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62596" w14:textId="31CF61FE" w:rsidR="00DD22D5" w:rsidRPr="00DD22D5" w:rsidRDefault="00DD22D5" w:rsidP="00DD22D5">
      <w:pPr>
        <w:pStyle w:val="Ttulo1"/>
      </w:pPr>
      <w:r w:rsidRPr="00DD22D5">
        <w:t>Anexo 11 Matrices de Indicadores para Resultados</w:t>
      </w:r>
    </w:p>
    <w:tbl>
      <w:tblPr>
        <w:tblW w:w="0" w:type="auto"/>
        <w:tblCellMar>
          <w:left w:w="10" w:type="dxa"/>
          <w:right w:w="10" w:type="dxa"/>
        </w:tblCellMar>
        <w:tblLook w:val="0000" w:firstRow="0" w:lastRow="0" w:firstColumn="0" w:lastColumn="0" w:noHBand="0" w:noVBand="0"/>
      </w:tblPr>
      <w:tblGrid>
        <w:gridCol w:w="13"/>
        <w:gridCol w:w="1170"/>
        <w:gridCol w:w="710"/>
        <w:gridCol w:w="2773"/>
        <w:gridCol w:w="352"/>
        <w:gridCol w:w="2827"/>
        <w:gridCol w:w="2619"/>
        <w:gridCol w:w="1974"/>
        <w:gridCol w:w="553"/>
      </w:tblGrid>
      <w:tr w:rsidR="00F06AF1" w:rsidRPr="00A0298E" w14:paraId="5B806B7C" w14:textId="77777777" w:rsidTr="00706912">
        <w:trPr>
          <w:gridAfter w:val="1"/>
          <w:wAfter w:w="553" w:type="dxa"/>
          <w:tblHeader/>
        </w:trPr>
        <w:tc>
          <w:tcPr>
            <w:tcW w:w="4666" w:type="dxa"/>
            <w:gridSpan w:val="4"/>
          </w:tcPr>
          <w:p w14:paraId="0C3D869D"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7772" w:type="dxa"/>
            <w:gridSpan w:val="4"/>
          </w:tcPr>
          <w:p w14:paraId="2F61F1A7" w14:textId="77777777" w:rsidR="00F06AF1" w:rsidRPr="00A0298E" w:rsidRDefault="00DD5D0A" w:rsidP="00A0298E">
            <w:pPr>
              <w:pStyle w:val="pStyle"/>
              <w:rPr>
                <w:sz w:val="16"/>
                <w:szCs w:val="16"/>
              </w:rPr>
            </w:pPr>
            <w:r w:rsidRPr="00A0298E">
              <w:rPr>
                <w:rStyle w:val="tStyle"/>
                <w:sz w:val="16"/>
                <w:szCs w:val="16"/>
              </w:rPr>
              <w:t>48-E-ADMINISTRACIÓN Y OPERACIÓN DEL DESPACHO DE LA GOBERNADORA</w:t>
            </w:r>
          </w:p>
        </w:tc>
      </w:tr>
      <w:tr w:rsidR="00F06AF1" w:rsidRPr="00A0298E" w14:paraId="765679A9" w14:textId="77777777" w:rsidTr="00706912">
        <w:trPr>
          <w:gridAfter w:val="1"/>
          <w:wAfter w:w="553" w:type="dxa"/>
          <w:tblHeader/>
        </w:trPr>
        <w:tc>
          <w:tcPr>
            <w:tcW w:w="4666" w:type="dxa"/>
            <w:gridSpan w:val="4"/>
          </w:tcPr>
          <w:p w14:paraId="68A84963" w14:textId="77777777" w:rsidR="00F06AF1" w:rsidRPr="00A0298E" w:rsidRDefault="00DD5D0A" w:rsidP="00A0298E">
            <w:pPr>
              <w:pStyle w:val="pStyle"/>
              <w:rPr>
                <w:sz w:val="16"/>
                <w:szCs w:val="16"/>
              </w:rPr>
            </w:pPr>
            <w:r w:rsidRPr="00A0298E">
              <w:rPr>
                <w:rStyle w:val="tStyle"/>
                <w:sz w:val="16"/>
                <w:szCs w:val="16"/>
              </w:rPr>
              <w:t>Dependencia/Organismo:</w:t>
            </w:r>
          </w:p>
        </w:tc>
        <w:tc>
          <w:tcPr>
            <w:tcW w:w="7772" w:type="dxa"/>
            <w:gridSpan w:val="4"/>
          </w:tcPr>
          <w:p w14:paraId="1B1456E6" w14:textId="77777777" w:rsidR="00F06AF1" w:rsidRPr="00A0298E" w:rsidRDefault="00DD5D0A" w:rsidP="00A0298E">
            <w:pPr>
              <w:pStyle w:val="pStyle"/>
              <w:rPr>
                <w:sz w:val="16"/>
                <w:szCs w:val="16"/>
              </w:rPr>
            </w:pPr>
            <w:r w:rsidRPr="00A0298E">
              <w:rPr>
                <w:rStyle w:val="tStyle"/>
                <w:sz w:val="16"/>
                <w:szCs w:val="16"/>
              </w:rPr>
              <w:t>010000-OFICINA DE LA GUBERNATURA</w:t>
            </w:r>
          </w:p>
        </w:tc>
      </w:tr>
      <w:tr w:rsidR="00F06AF1" w:rsidRPr="00A0298E" w14:paraId="75B115D8" w14:textId="77777777" w:rsidTr="00706912">
        <w:trPr>
          <w:gridAfter w:val="1"/>
          <w:wAfter w:w="553" w:type="dxa"/>
          <w:tblHeader/>
        </w:trPr>
        <w:tc>
          <w:tcPr>
            <w:tcW w:w="4666" w:type="dxa"/>
            <w:gridSpan w:val="4"/>
          </w:tcPr>
          <w:p w14:paraId="6E864CDD"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7772" w:type="dxa"/>
            <w:gridSpan w:val="4"/>
          </w:tcPr>
          <w:p w14:paraId="313FBFE2"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20127C43" w14:textId="77777777" w:rsidTr="00706912">
        <w:trPr>
          <w:gridAfter w:val="1"/>
          <w:wAfter w:w="553" w:type="dxa"/>
          <w:tblHeader/>
        </w:trPr>
        <w:tc>
          <w:tcPr>
            <w:tcW w:w="4666" w:type="dxa"/>
            <w:gridSpan w:val="4"/>
          </w:tcPr>
          <w:p w14:paraId="259FEA05"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7772" w:type="dxa"/>
            <w:gridSpan w:val="4"/>
          </w:tcPr>
          <w:p w14:paraId="02E180AF"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7A689650" w14:textId="77777777" w:rsidTr="00706912">
        <w:trPr>
          <w:gridAfter w:val="1"/>
          <w:wAfter w:w="553" w:type="dxa"/>
          <w:tblHeader/>
        </w:trPr>
        <w:tc>
          <w:tcPr>
            <w:tcW w:w="4666" w:type="dxa"/>
            <w:gridSpan w:val="4"/>
          </w:tcPr>
          <w:p w14:paraId="0035E326"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7772" w:type="dxa"/>
            <w:gridSpan w:val="4"/>
          </w:tcPr>
          <w:p w14:paraId="2E57D3E4" w14:textId="77777777" w:rsidR="00F06AF1" w:rsidRPr="00A0298E" w:rsidRDefault="00DD5D0A" w:rsidP="00A0298E">
            <w:pPr>
              <w:pStyle w:val="pStyle"/>
              <w:rPr>
                <w:sz w:val="16"/>
                <w:szCs w:val="16"/>
              </w:rPr>
            </w:pPr>
            <w:r w:rsidRPr="00A0298E">
              <w:rPr>
                <w:rStyle w:val="tStyle"/>
                <w:sz w:val="16"/>
                <w:szCs w:val="16"/>
              </w:rPr>
              <w:t>05-GOBIERNO HONESTO Y TRANSPARENTE</w:t>
            </w:r>
          </w:p>
        </w:tc>
      </w:tr>
      <w:tr w:rsidR="00F06AF1" w:rsidRPr="00A0298E" w14:paraId="0B242F08" w14:textId="77777777" w:rsidTr="00706912">
        <w:trPr>
          <w:gridAfter w:val="1"/>
          <w:wAfter w:w="553" w:type="dxa"/>
          <w:tblHeader/>
        </w:trPr>
        <w:tc>
          <w:tcPr>
            <w:tcW w:w="4666" w:type="dxa"/>
            <w:gridSpan w:val="4"/>
          </w:tcPr>
          <w:p w14:paraId="195B640A"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7772" w:type="dxa"/>
            <w:gridSpan w:val="4"/>
          </w:tcPr>
          <w:p w14:paraId="6219998A" w14:textId="77777777" w:rsidR="00F06AF1" w:rsidRPr="00A0298E" w:rsidRDefault="00DD5D0A" w:rsidP="00A0298E">
            <w:pPr>
              <w:pStyle w:val="pStyle"/>
              <w:rPr>
                <w:sz w:val="16"/>
                <w:szCs w:val="16"/>
              </w:rPr>
            </w:pPr>
            <w:r w:rsidRPr="00A0298E">
              <w:rPr>
                <w:rStyle w:val="tStyle"/>
                <w:sz w:val="16"/>
                <w:szCs w:val="16"/>
              </w:rPr>
              <w:t>4-PROGRAMA SECTORIAL DE PLANEACIÓN, FINANZAS Y ADMINISTRACIÓN</w:t>
            </w:r>
          </w:p>
        </w:tc>
      </w:tr>
      <w:tr w:rsidR="00F06AF1" w:rsidRPr="00A0298E" w14:paraId="7F7ED456"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blHeader/>
        </w:trPr>
        <w:tc>
          <w:tcPr>
            <w:tcW w:w="1170" w:type="dxa"/>
            <w:tcBorders>
              <w:top w:val="single" w:sz="4" w:space="0" w:color="auto"/>
              <w:left w:val="single" w:sz="4" w:space="0" w:color="auto"/>
              <w:bottom w:val="single" w:sz="4" w:space="0" w:color="auto"/>
              <w:right w:val="single" w:sz="4" w:space="0" w:color="auto"/>
            </w:tcBorders>
            <w:vAlign w:val="center"/>
          </w:tcPr>
          <w:p w14:paraId="09A3D108" w14:textId="77777777" w:rsidR="00F06AF1" w:rsidRPr="00A0298E" w:rsidRDefault="00DD5D0A" w:rsidP="00A0298E">
            <w:pPr>
              <w:pStyle w:val="thpStyle"/>
              <w:rPr>
                <w:sz w:val="16"/>
                <w:szCs w:val="16"/>
              </w:rPr>
            </w:pPr>
            <w:r w:rsidRPr="00A0298E">
              <w:rPr>
                <w:rStyle w:val="thrStyle"/>
                <w:sz w:val="16"/>
                <w:szCs w:val="16"/>
              </w:rPr>
              <w:t>Nivel</w:t>
            </w:r>
          </w:p>
        </w:tc>
        <w:tc>
          <w:tcPr>
            <w:tcW w:w="710" w:type="dxa"/>
            <w:tcBorders>
              <w:top w:val="single" w:sz="4" w:space="0" w:color="auto"/>
              <w:left w:val="single" w:sz="4" w:space="0" w:color="auto"/>
              <w:bottom w:val="single" w:sz="4" w:space="0" w:color="auto"/>
              <w:right w:val="single" w:sz="4" w:space="0" w:color="auto"/>
            </w:tcBorders>
            <w:vAlign w:val="center"/>
          </w:tcPr>
          <w:p w14:paraId="6C96D554" w14:textId="77777777" w:rsidR="00F06AF1" w:rsidRPr="00A0298E" w:rsidRDefault="00DD5D0A" w:rsidP="00A0298E">
            <w:pPr>
              <w:pStyle w:val="thpStyle"/>
              <w:rPr>
                <w:sz w:val="16"/>
                <w:szCs w:val="16"/>
              </w:rPr>
            </w:pPr>
            <w:r w:rsidRPr="00A0298E">
              <w:rPr>
                <w:rStyle w:val="thrStyle"/>
                <w:sz w:val="16"/>
                <w:szCs w:val="16"/>
              </w:rPr>
              <w:t>Clave</w:t>
            </w:r>
          </w:p>
        </w:tc>
        <w:tc>
          <w:tcPr>
            <w:tcW w:w="3125" w:type="dxa"/>
            <w:gridSpan w:val="2"/>
            <w:tcBorders>
              <w:top w:val="single" w:sz="4" w:space="0" w:color="auto"/>
              <w:left w:val="single" w:sz="4" w:space="0" w:color="auto"/>
              <w:bottom w:val="single" w:sz="4" w:space="0" w:color="auto"/>
              <w:right w:val="single" w:sz="4" w:space="0" w:color="auto"/>
            </w:tcBorders>
            <w:vAlign w:val="center"/>
          </w:tcPr>
          <w:p w14:paraId="7182E4E9" w14:textId="77777777" w:rsidR="00F06AF1" w:rsidRPr="00A0298E" w:rsidRDefault="00DD5D0A" w:rsidP="00A0298E">
            <w:pPr>
              <w:pStyle w:val="thpStyle"/>
              <w:rPr>
                <w:sz w:val="16"/>
                <w:szCs w:val="16"/>
              </w:rPr>
            </w:pPr>
            <w:r w:rsidRPr="00A0298E">
              <w:rPr>
                <w:rStyle w:val="thrStyle"/>
                <w:sz w:val="16"/>
                <w:szCs w:val="16"/>
              </w:rPr>
              <w:t>Objetivo</w:t>
            </w:r>
          </w:p>
        </w:tc>
        <w:tc>
          <w:tcPr>
            <w:tcW w:w="2827" w:type="dxa"/>
            <w:tcBorders>
              <w:top w:val="single" w:sz="4" w:space="0" w:color="auto"/>
              <w:left w:val="single" w:sz="4" w:space="0" w:color="auto"/>
              <w:bottom w:val="single" w:sz="4" w:space="0" w:color="auto"/>
              <w:right w:val="single" w:sz="4" w:space="0" w:color="auto"/>
            </w:tcBorders>
            <w:vAlign w:val="center"/>
          </w:tcPr>
          <w:p w14:paraId="45949FFA" w14:textId="77777777" w:rsidR="00F06AF1" w:rsidRPr="00A0298E" w:rsidRDefault="00DD5D0A" w:rsidP="00A0298E">
            <w:pPr>
              <w:pStyle w:val="thpStyle"/>
              <w:rPr>
                <w:sz w:val="16"/>
                <w:szCs w:val="16"/>
              </w:rPr>
            </w:pPr>
            <w:r w:rsidRPr="00A0298E">
              <w:rPr>
                <w:rStyle w:val="thrStyle"/>
                <w:sz w:val="16"/>
                <w:szCs w:val="16"/>
              </w:rPr>
              <w:t>Indicador</w:t>
            </w:r>
          </w:p>
        </w:tc>
        <w:tc>
          <w:tcPr>
            <w:tcW w:w="2619" w:type="dxa"/>
            <w:tcBorders>
              <w:top w:val="single" w:sz="4" w:space="0" w:color="auto"/>
              <w:left w:val="single" w:sz="4" w:space="0" w:color="auto"/>
              <w:bottom w:val="single" w:sz="4" w:space="0" w:color="auto"/>
              <w:right w:val="single" w:sz="4" w:space="0" w:color="auto"/>
            </w:tcBorders>
            <w:vAlign w:val="center"/>
          </w:tcPr>
          <w:p w14:paraId="71CA11DC"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27" w:type="dxa"/>
            <w:gridSpan w:val="2"/>
            <w:tcBorders>
              <w:top w:val="single" w:sz="4" w:space="0" w:color="auto"/>
              <w:left w:val="single" w:sz="4" w:space="0" w:color="auto"/>
              <w:bottom w:val="single" w:sz="4" w:space="0" w:color="auto"/>
              <w:right w:val="single" w:sz="4" w:space="0" w:color="auto"/>
            </w:tcBorders>
            <w:vAlign w:val="center"/>
          </w:tcPr>
          <w:p w14:paraId="701C0F2B"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6E7877B1"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val="restart"/>
            <w:tcBorders>
              <w:top w:val="single" w:sz="4" w:space="0" w:color="auto"/>
              <w:left w:val="single" w:sz="4" w:space="0" w:color="auto"/>
              <w:bottom w:val="single" w:sz="4" w:space="0" w:color="auto"/>
              <w:right w:val="single" w:sz="4" w:space="0" w:color="auto"/>
            </w:tcBorders>
          </w:tcPr>
          <w:p w14:paraId="3FA4E0DA" w14:textId="77777777" w:rsidR="00F06AF1" w:rsidRPr="00A0298E" w:rsidRDefault="00DD5D0A" w:rsidP="00A0298E">
            <w:pPr>
              <w:pStyle w:val="pStyle"/>
              <w:rPr>
                <w:sz w:val="16"/>
                <w:szCs w:val="16"/>
              </w:rPr>
            </w:pPr>
            <w:r w:rsidRPr="00A0298E">
              <w:rPr>
                <w:rStyle w:val="rStyle"/>
                <w:sz w:val="16"/>
                <w:szCs w:val="16"/>
              </w:rPr>
              <w:t>Fin</w:t>
            </w:r>
          </w:p>
        </w:tc>
        <w:tc>
          <w:tcPr>
            <w:tcW w:w="710" w:type="dxa"/>
            <w:vMerge w:val="restart"/>
            <w:tcBorders>
              <w:top w:val="single" w:sz="4" w:space="0" w:color="auto"/>
              <w:left w:val="single" w:sz="4" w:space="0" w:color="auto"/>
              <w:bottom w:val="single" w:sz="4" w:space="0" w:color="auto"/>
              <w:right w:val="single" w:sz="4" w:space="0" w:color="auto"/>
            </w:tcBorders>
          </w:tcPr>
          <w:p w14:paraId="3352DD8B" w14:textId="77777777" w:rsidR="00F06AF1" w:rsidRPr="00A0298E" w:rsidRDefault="00F06AF1" w:rsidP="00A0298E">
            <w:pPr>
              <w:spacing w:after="0" w:line="240" w:lineRule="auto"/>
              <w:rPr>
                <w:sz w:val="16"/>
                <w:szCs w:val="16"/>
              </w:rPr>
            </w:pP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0D09E8E1" w14:textId="77777777" w:rsidR="00F06AF1" w:rsidRPr="00A0298E" w:rsidRDefault="00DD5D0A" w:rsidP="00A0298E">
            <w:pPr>
              <w:pStyle w:val="pStyle"/>
              <w:rPr>
                <w:sz w:val="16"/>
                <w:szCs w:val="16"/>
              </w:rPr>
            </w:pPr>
            <w:r w:rsidRPr="00A0298E">
              <w:rPr>
                <w:rStyle w:val="rStyle"/>
                <w:sz w:val="16"/>
                <w:szCs w:val="16"/>
              </w:rPr>
              <w:t>Contribuir al desempeño de las funciones y atribuciones de la C. Gobernadora del Estado, mediante la gestión de la agenda oficial, el acercamiento de los recursos necesarios para la toma de decisiones, el cumplimiento de los compromisos adquiridos y la atención integral de la ciudadanía.</w:t>
            </w:r>
          </w:p>
        </w:tc>
        <w:tc>
          <w:tcPr>
            <w:tcW w:w="2827" w:type="dxa"/>
            <w:tcBorders>
              <w:top w:val="single" w:sz="4" w:space="0" w:color="auto"/>
              <w:left w:val="single" w:sz="4" w:space="0" w:color="auto"/>
              <w:bottom w:val="single" w:sz="4" w:space="0" w:color="auto"/>
              <w:right w:val="single" w:sz="4" w:space="0" w:color="auto"/>
            </w:tcBorders>
          </w:tcPr>
          <w:p w14:paraId="5037A8E0" w14:textId="77777777" w:rsidR="00F06AF1" w:rsidRPr="00A0298E" w:rsidRDefault="00DD5D0A" w:rsidP="00A0298E">
            <w:pPr>
              <w:pStyle w:val="pStyle"/>
              <w:rPr>
                <w:sz w:val="16"/>
                <w:szCs w:val="16"/>
              </w:rPr>
            </w:pPr>
            <w:r w:rsidRPr="00A0298E">
              <w:rPr>
                <w:rStyle w:val="rStyle"/>
                <w:sz w:val="16"/>
                <w:szCs w:val="16"/>
              </w:rPr>
              <w:t>Índice de transparencia y disponibilidad de la información fiscal de las entidades federativas (</w:t>
            </w:r>
            <w:proofErr w:type="spellStart"/>
            <w:r w:rsidRPr="00A0298E">
              <w:rPr>
                <w:rStyle w:val="rStyle"/>
                <w:sz w:val="16"/>
                <w:szCs w:val="16"/>
              </w:rPr>
              <w:t>itdif</w:t>
            </w:r>
            <w:proofErr w:type="spellEnd"/>
            <w:r w:rsidRPr="00A0298E">
              <w:rPr>
                <w:rStyle w:val="rStyle"/>
                <w:sz w:val="16"/>
                <w:szCs w:val="16"/>
              </w:rPr>
              <w:t>, a-regional).</w:t>
            </w:r>
          </w:p>
        </w:tc>
        <w:tc>
          <w:tcPr>
            <w:tcW w:w="2619" w:type="dxa"/>
            <w:tcBorders>
              <w:top w:val="single" w:sz="4" w:space="0" w:color="auto"/>
              <w:left w:val="single" w:sz="4" w:space="0" w:color="auto"/>
              <w:bottom w:val="single" w:sz="4" w:space="0" w:color="auto"/>
              <w:right w:val="single" w:sz="4" w:space="0" w:color="auto"/>
            </w:tcBorders>
          </w:tcPr>
          <w:p w14:paraId="02566881" w14:textId="77777777" w:rsidR="00F06AF1" w:rsidRPr="00A0298E" w:rsidRDefault="00DD5D0A" w:rsidP="00A0298E">
            <w:pPr>
              <w:pStyle w:val="pStyle"/>
              <w:rPr>
                <w:sz w:val="16"/>
                <w:szCs w:val="16"/>
              </w:rPr>
            </w:pPr>
            <w:r w:rsidRPr="00A0298E">
              <w:rPr>
                <w:rStyle w:val="rStyle"/>
                <w:sz w:val="16"/>
                <w:szCs w:val="16"/>
              </w:rPr>
              <w:t>Índice de transparencia y disponibilidad de la información fiscal de las entidades federativas</w:t>
            </w:r>
          </w:p>
        </w:tc>
        <w:tc>
          <w:tcPr>
            <w:tcW w:w="2527" w:type="dxa"/>
            <w:gridSpan w:val="2"/>
            <w:tcBorders>
              <w:top w:val="single" w:sz="4" w:space="0" w:color="auto"/>
              <w:left w:val="single" w:sz="4" w:space="0" w:color="auto"/>
              <w:bottom w:val="single" w:sz="4" w:space="0" w:color="auto"/>
              <w:right w:val="single" w:sz="4" w:space="0" w:color="auto"/>
            </w:tcBorders>
          </w:tcPr>
          <w:p w14:paraId="47F3C925" w14:textId="77777777" w:rsidR="00F06AF1" w:rsidRPr="00A0298E" w:rsidRDefault="00DD5D0A" w:rsidP="00A0298E">
            <w:pPr>
              <w:pStyle w:val="pStyle"/>
              <w:rPr>
                <w:sz w:val="16"/>
                <w:szCs w:val="16"/>
              </w:rPr>
            </w:pPr>
            <w:r w:rsidRPr="00A0298E">
              <w:rPr>
                <w:rStyle w:val="rStyle"/>
                <w:sz w:val="16"/>
                <w:szCs w:val="16"/>
              </w:rPr>
              <w:t>Existe participación de la ciudadanía.</w:t>
            </w:r>
          </w:p>
        </w:tc>
      </w:tr>
      <w:tr w:rsidR="00F06AF1" w:rsidRPr="00A0298E" w14:paraId="547575F7"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val="restart"/>
            <w:tcBorders>
              <w:top w:val="single" w:sz="4" w:space="0" w:color="auto"/>
              <w:left w:val="single" w:sz="4" w:space="0" w:color="auto"/>
              <w:bottom w:val="single" w:sz="4" w:space="0" w:color="auto"/>
              <w:right w:val="single" w:sz="4" w:space="0" w:color="auto"/>
            </w:tcBorders>
          </w:tcPr>
          <w:p w14:paraId="1E94BDAF" w14:textId="77777777" w:rsidR="00F06AF1" w:rsidRPr="00A0298E" w:rsidRDefault="00DD5D0A" w:rsidP="00A0298E">
            <w:pPr>
              <w:pStyle w:val="pStyle"/>
              <w:rPr>
                <w:sz w:val="16"/>
                <w:szCs w:val="16"/>
              </w:rPr>
            </w:pPr>
            <w:r w:rsidRPr="00A0298E">
              <w:rPr>
                <w:rStyle w:val="rStyle"/>
                <w:sz w:val="16"/>
                <w:szCs w:val="16"/>
              </w:rPr>
              <w:t>Propósito</w:t>
            </w:r>
          </w:p>
        </w:tc>
        <w:tc>
          <w:tcPr>
            <w:tcW w:w="710" w:type="dxa"/>
            <w:vMerge w:val="restart"/>
            <w:tcBorders>
              <w:top w:val="single" w:sz="4" w:space="0" w:color="auto"/>
              <w:left w:val="single" w:sz="4" w:space="0" w:color="auto"/>
              <w:bottom w:val="single" w:sz="4" w:space="0" w:color="auto"/>
              <w:right w:val="single" w:sz="4" w:space="0" w:color="auto"/>
            </w:tcBorders>
          </w:tcPr>
          <w:p w14:paraId="4B3DAA21" w14:textId="77777777" w:rsidR="00F06AF1" w:rsidRPr="00A0298E" w:rsidRDefault="00F06AF1" w:rsidP="00A0298E">
            <w:pPr>
              <w:spacing w:after="0" w:line="240" w:lineRule="auto"/>
              <w:rPr>
                <w:sz w:val="16"/>
                <w:szCs w:val="16"/>
              </w:rPr>
            </w:pP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17B49FBD" w14:textId="77777777" w:rsidR="00F06AF1" w:rsidRPr="00A0298E" w:rsidRDefault="00DD5D0A" w:rsidP="00A0298E">
            <w:pPr>
              <w:pStyle w:val="pStyle"/>
              <w:rPr>
                <w:sz w:val="16"/>
                <w:szCs w:val="16"/>
              </w:rPr>
            </w:pPr>
            <w:r w:rsidRPr="00A0298E">
              <w:rPr>
                <w:rStyle w:val="rStyle"/>
                <w:sz w:val="16"/>
                <w:szCs w:val="16"/>
              </w:rPr>
              <w:t>El Despacho de la C. Gobernadora cuenta con la estructura organizacional y recursos suficientes para respaldar al Ejecutivo en la gestión de la agenda oficial, la toma de decisiones, el seguimiento de los compromisos y proyectos estratégicos y para atender de manera oportuna a la ciudadanía que solicite audiencias y peticiones.</w:t>
            </w:r>
          </w:p>
        </w:tc>
        <w:tc>
          <w:tcPr>
            <w:tcW w:w="2827" w:type="dxa"/>
            <w:tcBorders>
              <w:top w:val="single" w:sz="4" w:space="0" w:color="auto"/>
              <w:left w:val="single" w:sz="4" w:space="0" w:color="auto"/>
              <w:bottom w:val="single" w:sz="4" w:space="0" w:color="auto"/>
              <w:right w:val="single" w:sz="4" w:space="0" w:color="auto"/>
            </w:tcBorders>
          </w:tcPr>
          <w:p w14:paraId="0760D0C8" w14:textId="77777777" w:rsidR="00F06AF1" w:rsidRPr="00A0298E" w:rsidRDefault="00DD5D0A" w:rsidP="00A0298E">
            <w:pPr>
              <w:pStyle w:val="pStyle"/>
              <w:rPr>
                <w:sz w:val="16"/>
                <w:szCs w:val="16"/>
              </w:rPr>
            </w:pPr>
            <w:r w:rsidRPr="00A0298E">
              <w:rPr>
                <w:rStyle w:val="rStyle"/>
                <w:sz w:val="16"/>
                <w:szCs w:val="16"/>
              </w:rPr>
              <w:t>Porcentaje de cumplimiento de los eventos de la agenda oficial de la Gobernadora.</w:t>
            </w:r>
          </w:p>
        </w:tc>
        <w:tc>
          <w:tcPr>
            <w:tcW w:w="2619" w:type="dxa"/>
            <w:tcBorders>
              <w:top w:val="single" w:sz="4" w:space="0" w:color="auto"/>
              <w:left w:val="single" w:sz="4" w:space="0" w:color="auto"/>
              <w:bottom w:val="single" w:sz="4" w:space="0" w:color="auto"/>
              <w:right w:val="single" w:sz="4" w:space="0" w:color="auto"/>
            </w:tcBorders>
          </w:tcPr>
          <w:p w14:paraId="28364832"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457C8134" w14:textId="77777777" w:rsidR="00F06AF1" w:rsidRPr="00A0298E" w:rsidRDefault="00DD5D0A" w:rsidP="00A0298E">
            <w:pPr>
              <w:pStyle w:val="pStyle"/>
              <w:rPr>
                <w:sz w:val="16"/>
                <w:szCs w:val="16"/>
              </w:rPr>
            </w:pPr>
            <w:r w:rsidRPr="00A0298E">
              <w:rPr>
                <w:rStyle w:val="rStyle"/>
                <w:sz w:val="16"/>
                <w:szCs w:val="16"/>
              </w:rPr>
              <w:t>Existe participación de la ciudadanía.</w:t>
            </w:r>
          </w:p>
        </w:tc>
      </w:tr>
      <w:tr w:rsidR="00F06AF1" w:rsidRPr="00A0298E" w14:paraId="2F0C4D9A"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val="restart"/>
            <w:tcBorders>
              <w:top w:val="single" w:sz="4" w:space="0" w:color="auto"/>
              <w:left w:val="single" w:sz="4" w:space="0" w:color="auto"/>
              <w:bottom w:val="single" w:sz="4" w:space="0" w:color="auto"/>
              <w:right w:val="single" w:sz="4" w:space="0" w:color="auto"/>
            </w:tcBorders>
          </w:tcPr>
          <w:p w14:paraId="393B68E9"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373486DD" w14:textId="77777777" w:rsidR="00F06AF1" w:rsidRPr="00A0298E" w:rsidRDefault="00DD5D0A" w:rsidP="00A0298E">
            <w:pPr>
              <w:pStyle w:val="thpStyle"/>
              <w:rPr>
                <w:sz w:val="16"/>
                <w:szCs w:val="16"/>
              </w:rPr>
            </w:pPr>
            <w:r w:rsidRPr="00A0298E">
              <w:rPr>
                <w:rStyle w:val="rStyle"/>
                <w:sz w:val="16"/>
                <w:szCs w:val="16"/>
              </w:rPr>
              <w:t>C-001</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7526AC6A" w14:textId="77777777" w:rsidR="00F06AF1" w:rsidRPr="00A0298E" w:rsidRDefault="00DD5D0A" w:rsidP="00A0298E">
            <w:pPr>
              <w:pStyle w:val="pStyle"/>
              <w:rPr>
                <w:sz w:val="16"/>
                <w:szCs w:val="16"/>
              </w:rPr>
            </w:pPr>
            <w:r w:rsidRPr="00A0298E">
              <w:rPr>
                <w:rStyle w:val="rStyle"/>
                <w:sz w:val="16"/>
                <w:szCs w:val="16"/>
              </w:rPr>
              <w:t>Agenda y asuntos oficiales programados, capital humano, recursos materiales, financieros y tecnológicos gestionados de la oficina de la C. Gobernadora.</w:t>
            </w:r>
          </w:p>
        </w:tc>
        <w:tc>
          <w:tcPr>
            <w:tcW w:w="2827" w:type="dxa"/>
            <w:tcBorders>
              <w:top w:val="single" w:sz="4" w:space="0" w:color="auto"/>
              <w:left w:val="single" w:sz="4" w:space="0" w:color="auto"/>
              <w:bottom w:val="single" w:sz="4" w:space="0" w:color="auto"/>
              <w:right w:val="single" w:sz="4" w:space="0" w:color="auto"/>
            </w:tcBorders>
          </w:tcPr>
          <w:p w14:paraId="67B1606E" w14:textId="77777777" w:rsidR="00F06AF1" w:rsidRPr="00A0298E" w:rsidRDefault="00DD5D0A" w:rsidP="00A0298E">
            <w:pPr>
              <w:pStyle w:val="pStyle"/>
              <w:rPr>
                <w:sz w:val="16"/>
                <w:szCs w:val="16"/>
              </w:rPr>
            </w:pPr>
            <w:r w:rsidRPr="00A0298E">
              <w:rPr>
                <w:rStyle w:val="rStyle"/>
                <w:sz w:val="16"/>
                <w:szCs w:val="16"/>
              </w:rPr>
              <w:t>Porcentaje de reuniones para el funcionamiento de la Oficina de la Gobernadora.</w:t>
            </w:r>
          </w:p>
        </w:tc>
        <w:tc>
          <w:tcPr>
            <w:tcW w:w="2619" w:type="dxa"/>
            <w:tcBorders>
              <w:top w:val="single" w:sz="4" w:space="0" w:color="auto"/>
              <w:left w:val="single" w:sz="4" w:space="0" w:color="auto"/>
              <w:bottom w:val="single" w:sz="4" w:space="0" w:color="auto"/>
              <w:right w:val="single" w:sz="4" w:space="0" w:color="auto"/>
            </w:tcBorders>
          </w:tcPr>
          <w:p w14:paraId="1ACD5AF8"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53278AFF" w14:textId="77777777" w:rsidR="00F06AF1" w:rsidRPr="00A0298E" w:rsidRDefault="00DD5D0A" w:rsidP="00A0298E">
            <w:pPr>
              <w:pStyle w:val="pStyle"/>
              <w:rPr>
                <w:sz w:val="16"/>
                <w:szCs w:val="16"/>
              </w:rPr>
            </w:pPr>
            <w:r w:rsidRPr="00A0298E">
              <w:rPr>
                <w:rStyle w:val="rStyle"/>
                <w:sz w:val="16"/>
                <w:szCs w:val="16"/>
              </w:rPr>
              <w:t>Existe participación de la ciudadanía.</w:t>
            </w:r>
          </w:p>
        </w:tc>
      </w:tr>
      <w:tr w:rsidR="00F06AF1" w:rsidRPr="00A0298E" w14:paraId="64AE7D93"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val="restart"/>
            <w:tcBorders>
              <w:top w:val="single" w:sz="4" w:space="0" w:color="auto"/>
              <w:left w:val="single" w:sz="4" w:space="0" w:color="auto"/>
              <w:bottom w:val="single" w:sz="4" w:space="0" w:color="auto"/>
              <w:right w:val="single" w:sz="4" w:space="0" w:color="auto"/>
            </w:tcBorders>
          </w:tcPr>
          <w:p w14:paraId="0609D52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4243FD15" w14:textId="77777777" w:rsidR="00F06AF1" w:rsidRPr="00A0298E" w:rsidRDefault="00DD5D0A" w:rsidP="00A0298E">
            <w:pPr>
              <w:pStyle w:val="thpStyle"/>
              <w:rPr>
                <w:sz w:val="16"/>
                <w:szCs w:val="16"/>
              </w:rPr>
            </w:pPr>
            <w:r w:rsidRPr="00A0298E">
              <w:rPr>
                <w:rStyle w:val="rStyle"/>
                <w:sz w:val="16"/>
                <w:szCs w:val="16"/>
              </w:rPr>
              <w:t>A-01</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4550F162" w14:textId="77777777" w:rsidR="00F06AF1" w:rsidRPr="00A0298E" w:rsidRDefault="00DD5D0A" w:rsidP="00A0298E">
            <w:pPr>
              <w:pStyle w:val="pStyle"/>
              <w:rPr>
                <w:sz w:val="16"/>
                <w:szCs w:val="16"/>
              </w:rPr>
            </w:pPr>
            <w:r w:rsidRPr="00A0298E">
              <w:rPr>
                <w:rStyle w:val="rStyle"/>
                <w:sz w:val="16"/>
                <w:szCs w:val="16"/>
              </w:rPr>
              <w:t>Apoyo administrativo para el desarrollo de funciones de la Secretaría Particular.</w:t>
            </w:r>
          </w:p>
        </w:tc>
        <w:tc>
          <w:tcPr>
            <w:tcW w:w="2827" w:type="dxa"/>
            <w:tcBorders>
              <w:top w:val="single" w:sz="4" w:space="0" w:color="auto"/>
              <w:left w:val="single" w:sz="4" w:space="0" w:color="auto"/>
              <w:bottom w:val="single" w:sz="4" w:space="0" w:color="auto"/>
              <w:right w:val="single" w:sz="4" w:space="0" w:color="auto"/>
            </w:tcBorders>
          </w:tcPr>
          <w:p w14:paraId="4D4925E0" w14:textId="77777777" w:rsidR="00F06AF1" w:rsidRPr="00A0298E" w:rsidRDefault="00DD5D0A" w:rsidP="00A0298E">
            <w:pPr>
              <w:pStyle w:val="pStyle"/>
              <w:rPr>
                <w:sz w:val="16"/>
                <w:szCs w:val="16"/>
              </w:rPr>
            </w:pPr>
            <w:r w:rsidRPr="00A0298E">
              <w:rPr>
                <w:rStyle w:val="rStyle"/>
                <w:sz w:val="16"/>
                <w:szCs w:val="16"/>
              </w:rPr>
              <w:t>Porcentaje de cumplimiento de funciones sustantivas en casa oficial.</w:t>
            </w:r>
          </w:p>
        </w:tc>
        <w:tc>
          <w:tcPr>
            <w:tcW w:w="2619" w:type="dxa"/>
            <w:tcBorders>
              <w:top w:val="single" w:sz="4" w:space="0" w:color="auto"/>
              <w:left w:val="single" w:sz="4" w:space="0" w:color="auto"/>
              <w:bottom w:val="single" w:sz="4" w:space="0" w:color="auto"/>
              <w:right w:val="single" w:sz="4" w:space="0" w:color="auto"/>
            </w:tcBorders>
          </w:tcPr>
          <w:p w14:paraId="0A3EE416"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29C0CE13" w14:textId="77777777" w:rsidR="00F06AF1" w:rsidRPr="00A0298E" w:rsidRDefault="00DD5D0A" w:rsidP="00A0298E">
            <w:pPr>
              <w:pStyle w:val="pStyle"/>
              <w:rPr>
                <w:sz w:val="16"/>
                <w:szCs w:val="16"/>
              </w:rPr>
            </w:pPr>
            <w:r w:rsidRPr="00A0298E">
              <w:rPr>
                <w:rStyle w:val="rStyle"/>
                <w:sz w:val="16"/>
                <w:szCs w:val="16"/>
              </w:rPr>
              <w:t>Existe participación de la ciudadanía.</w:t>
            </w:r>
          </w:p>
        </w:tc>
      </w:tr>
      <w:tr w:rsidR="00F06AF1" w:rsidRPr="00A0298E" w14:paraId="15574153"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tcBorders>
              <w:top w:val="single" w:sz="4" w:space="0" w:color="auto"/>
              <w:left w:val="single" w:sz="4" w:space="0" w:color="auto"/>
              <w:bottom w:val="single" w:sz="4" w:space="0" w:color="auto"/>
              <w:right w:val="single" w:sz="4" w:space="0" w:color="auto"/>
            </w:tcBorders>
          </w:tcPr>
          <w:p w14:paraId="151465F8"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A988E58" w14:textId="77777777" w:rsidR="00F06AF1" w:rsidRPr="00A0298E" w:rsidRDefault="00DD5D0A" w:rsidP="00A0298E">
            <w:pPr>
              <w:pStyle w:val="thpStyle"/>
              <w:rPr>
                <w:sz w:val="16"/>
                <w:szCs w:val="16"/>
              </w:rPr>
            </w:pPr>
            <w:r w:rsidRPr="00A0298E">
              <w:rPr>
                <w:rStyle w:val="rStyle"/>
                <w:sz w:val="16"/>
                <w:szCs w:val="16"/>
              </w:rPr>
              <w:t>A-02</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5999A919" w14:textId="77777777" w:rsidR="00F06AF1" w:rsidRPr="00A0298E" w:rsidRDefault="00DD5D0A" w:rsidP="00A0298E">
            <w:pPr>
              <w:pStyle w:val="pStyle"/>
              <w:rPr>
                <w:sz w:val="16"/>
                <w:szCs w:val="16"/>
              </w:rPr>
            </w:pPr>
            <w:r w:rsidRPr="00A0298E">
              <w:rPr>
                <w:rStyle w:val="rStyle"/>
                <w:sz w:val="16"/>
                <w:szCs w:val="16"/>
              </w:rPr>
              <w:t>Atención y seguimiento a las peticiones de audiencia solicitadas por la ciudadanía con la C. Gobernadora del Estado.</w:t>
            </w:r>
          </w:p>
        </w:tc>
        <w:tc>
          <w:tcPr>
            <w:tcW w:w="2827" w:type="dxa"/>
            <w:tcBorders>
              <w:top w:val="single" w:sz="4" w:space="0" w:color="auto"/>
              <w:left w:val="single" w:sz="4" w:space="0" w:color="auto"/>
              <w:bottom w:val="single" w:sz="4" w:space="0" w:color="auto"/>
              <w:right w:val="single" w:sz="4" w:space="0" w:color="auto"/>
            </w:tcBorders>
          </w:tcPr>
          <w:p w14:paraId="76F909D5" w14:textId="77777777" w:rsidR="00F06AF1" w:rsidRPr="00A0298E" w:rsidRDefault="00DD5D0A" w:rsidP="00A0298E">
            <w:pPr>
              <w:pStyle w:val="pStyle"/>
              <w:rPr>
                <w:sz w:val="16"/>
                <w:szCs w:val="16"/>
              </w:rPr>
            </w:pPr>
            <w:r w:rsidRPr="00A0298E">
              <w:rPr>
                <w:rStyle w:val="rStyle"/>
                <w:sz w:val="16"/>
                <w:szCs w:val="16"/>
              </w:rPr>
              <w:t>Porcentaje de audiencias solicitadas y atendidas.</w:t>
            </w:r>
          </w:p>
        </w:tc>
        <w:tc>
          <w:tcPr>
            <w:tcW w:w="2619" w:type="dxa"/>
            <w:tcBorders>
              <w:top w:val="single" w:sz="4" w:space="0" w:color="auto"/>
              <w:left w:val="single" w:sz="4" w:space="0" w:color="auto"/>
              <w:bottom w:val="single" w:sz="4" w:space="0" w:color="auto"/>
              <w:right w:val="single" w:sz="4" w:space="0" w:color="auto"/>
            </w:tcBorders>
          </w:tcPr>
          <w:p w14:paraId="4AFB23D8"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1F9AEBDD" w14:textId="77777777" w:rsidR="00F06AF1" w:rsidRPr="00A0298E" w:rsidRDefault="00DD5D0A" w:rsidP="00A0298E">
            <w:pPr>
              <w:pStyle w:val="pStyle"/>
              <w:rPr>
                <w:sz w:val="16"/>
                <w:szCs w:val="16"/>
              </w:rPr>
            </w:pPr>
            <w:r w:rsidRPr="00A0298E">
              <w:rPr>
                <w:rStyle w:val="rStyle"/>
                <w:sz w:val="16"/>
                <w:szCs w:val="16"/>
              </w:rPr>
              <w:t>Existe participación de la ciudadanía.</w:t>
            </w:r>
          </w:p>
        </w:tc>
      </w:tr>
      <w:tr w:rsidR="00F06AF1" w:rsidRPr="00A0298E" w14:paraId="6B2BA268"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tcBorders>
              <w:top w:val="single" w:sz="4" w:space="0" w:color="auto"/>
              <w:left w:val="single" w:sz="4" w:space="0" w:color="auto"/>
              <w:bottom w:val="single" w:sz="4" w:space="0" w:color="auto"/>
              <w:right w:val="single" w:sz="4" w:space="0" w:color="auto"/>
            </w:tcBorders>
          </w:tcPr>
          <w:p w14:paraId="4F71BDEE"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99036D1" w14:textId="77777777" w:rsidR="00F06AF1" w:rsidRPr="00A0298E" w:rsidRDefault="00DD5D0A" w:rsidP="00A0298E">
            <w:pPr>
              <w:pStyle w:val="thpStyle"/>
              <w:rPr>
                <w:sz w:val="16"/>
                <w:szCs w:val="16"/>
              </w:rPr>
            </w:pPr>
            <w:r w:rsidRPr="00A0298E">
              <w:rPr>
                <w:rStyle w:val="rStyle"/>
                <w:sz w:val="16"/>
                <w:szCs w:val="16"/>
              </w:rPr>
              <w:t>A-03</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0C93C439" w14:textId="77777777" w:rsidR="00F06AF1" w:rsidRPr="00A0298E" w:rsidRDefault="00DD5D0A" w:rsidP="00A0298E">
            <w:pPr>
              <w:pStyle w:val="pStyle"/>
              <w:rPr>
                <w:sz w:val="16"/>
                <w:szCs w:val="16"/>
              </w:rPr>
            </w:pPr>
            <w:r w:rsidRPr="00A0298E">
              <w:rPr>
                <w:rStyle w:val="rStyle"/>
                <w:sz w:val="16"/>
                <w:szCs w:val="16"/>
              </w:rPr>
              <w:t>Organización e implementación de la agenda oficial.</w:t>
            </w:r>
          </w:p>
        </w:tc>
        <w:tc>
          <w:tcPr>
            <w:tcW w:w="2827" w:type="dxa"/>
            <w:tcBorders>
              <w:top w:val="single" w:sz="4" w:space="0" w:color="auto"/>
              <w:left w:val="single" w:sz="4" w:space="0" w:color="auto"/>
              <w:bottom w:val="single" w:sz="4" w:space="0" w:color="auto"/>
              <w:right w:val="single" w:sz="4" w:space="0" w:color="auto"/>
            </w:tcBorders>
          </w:tcPr>
          <w:p w14:paraId="1BDB7F73" w14:textId="77777777" w:rsidR="00F06AF1" w:rsidRPr="00A0298E" w:rsidRDefault="00DD5D0A" w:rsidP="00A0298E">
            <w:pPr>
              <w:pStyle w:val="pStyle"/>
              <w:rPr>
                <w:sz w:val="16"/>
                <w:szCs w:val="16"/>
              </w:rPr>
            </w:pPr>
            <w:r w:rsidRPr="00A0298E">
              <w:rPr>
                <w:rStyle w:val="rStyle"/>
                <w:sz w:val="16"/>
                <w:szCs w:val="16"/>
              </w:rPr>
              <w:t>Porcentaje de cumplimiento de los eventos de la agenda oficial.</w:t>
            </w:r>
          </w:p>
        </w:tc>
        <w:tc>
          <w:tcPr>
            <w:tcW w:w="2619" w:type="dxa"/>
            <w:tcBorders>
              <w:top w:val="single" w:sz="4" w:space="0" w:color="auto"/>
              <w:left w:val="single" w:sz="4" w:space="0" w:color="auto"/>
              <w:bottom w:val="single" w:sz="4" w:space="0" w:color="auto"/>
              <w:right w:val="single" w:sz="4" w:space="0" w:color="auto"/>
            </w:tcBorders>
          </w:tcPr>
          <w:p w14:paraId="4EB50FDB"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132E1D6D" w14:textId="77777777" w:rsidR="00F06AF1" w:rsidRPr="00A0298E" w:rsidRDefault="00DD5D0A" w:rsidP="00A0298E">
            <w:pPr>
              <w:pStyle w:val="pStyle"/>
              <w:rPr>
                <w:sz w:val="16"/>
                <w:szCs w:val="16"/>
              </w:rPr>
            </w:pPr>
            <w:r w:rsidRPr="00A0298E">
              <w:rPr>
                <w:rStyle w:val="rStyle"/>
                <w:sz w:val="16"/>
                <w:szCs w:val="16"/>
              </w:rPr>
              <w:t>Existe participación de la ciudadanía.</w:t>
            </w:r>
          </w:p>
        </w:tc>
      </w:tr>
      <w:tr w:rsidR="00F06AF1" w:rsidRPr="00A0298E" w14:paraId="16704734"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val="restart"/>
            <w:tcBorders>
              <w:top w:val="single" w:sz="4" w:space="0" w:color="auto"/>
              <w:left w:val="single" w:sz="4" w:space="0" w:color="auto"/>
              <w:bottom w:val="single" w:sz="4" w:space="0" w:color="auto"/>
              <w:right w:val="single" w:sz="4" w:space="0" w:color="auto"/>
            </w:tcBorders>
          </w:tcPr>
          <w:p w14:paraId="04025863"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690570F4" w14:textId="77777777" w:rsidR="00F06AF1" w:rsidRPr="00A0298E" w:rsidRDefault="00DD5D0A" w:rsidP="00A0298E">
            <w:pPr>
              <w:pStyle w:val="thpStyle"/>
              <w:rPr>
                <w:sz w:val="16"/>
                <w:szCs w:val="16"/>
              </w:rPr>
            </w:pPr>
            <w:r w:rsidRPr="00A0298E">
              <w:rPr>
                <w:rStyle w:val="rStyle"/>
                <w:sz w:val="16"/>
                <w:szCs w:val="16"/>
              </w:rPr>
              <w:t>C-002</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10CB3A2D" w14:textId="77777777" w:rsidR="00F06AF1" w:rsidRPr="00A0298E" w:rsidRDefault="00DD5D0A" w:rsidP="00A0298E">
            <w:pPr>
              <w:pStyle w:val="pStyle"/>
              <w:rPr>
                <w:sz w:val="16"/>
                <w:szCs w:val="16"/>
              </w:rPr>
            </w:pPr>
            <w:r w:rsidRPr="00A0298E">
              <w:rPr>
                <w:rStyle w:val="rStyle"/>
                <w:sz w:val="16"/>
                <w:szCs w:val="16"/>
              </w:rPr>
              <w:t>Solicitudes y peticiones ciudadanas realizadas a la C. Gobernadora atendidas.</w:t>
            </w:r>
          </w:p>
        </w:tc>
        <w:tc>
          <w:tcPr>
            <w:tcW w:w="2827" w:type="dxa"/>
            <w:tcBorders>
              <w:top w:val="single" w:sz="4" w:space="0" w:color="auto"/>
              <w:left w:val="single" w:sz="4" w:space="0" w:color="auto"/>
              <w:bottom w:val="single" w:sz="4" w:space="0" w:color="auto"/>
              <w:right w:val="single" w:sz="4" w:space="0" w:color="auto"/>
            </w:tcBorders>
          </w:tcPr>
          <w:p w14:paraId="5F839BA6" w14:textId="77777777" w:rsidR="00F06AF1" w:rsidRPr="00A0298E" w:rsidRDefault="00DD5D0A" w:rsidP="00A0298E">
            <w:pPr>
              <w:pStyle w:val="pStyle"/>
              <w:rPr>
                <w:sz w:val="16"/>
                <w:szCs w:val="16"/>
              </w:rPr>
            </w:pPr>
            <w:r w:rsidRPr="00A0298E">
              <w:rPr>
                <w:rStyle w:val="rStyle"/>
                <w:sz w:val="16"/>
                <w:szCs w:val="16"/>
              </w:rPr>
              <w:t>Porcentaje de solicitudes ciudadanas atendidas.</w:t>
            </w:r>
          </w:p>
        </w:tc>
        <w:tc>
          <w:tcPr>
            <w:tcW w:w="2619" w:type="dxa"/>
            <w:tcBorders>
              <w:top w:val="single" w:sz="4" w:space="0" w:color="auto"/>
              <w:left w:val="single" w:sz="4" w:space="0" w:color="auto"/>
              <w:bottom w:val="single" w:sz="4" w:space="0" w:color="auto"/>
              <w:right w:val="single" w:sz="4" w:space="0" w:color="auto"/>
            </w:tcBorders>
          </w:tcPr>
          <w:p w14:paraId="56F71E33"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614E5DC5" w14:textId="77777777" w:rsidR="00F06AF1" w:rsidRPr="00A0298E" w:rsidRDefault="00DD5D0A" w:rsidP="00A0298E">
            <w:pPr>
              <w:pStyle w:val="pStyle"/>
              <w:rPr>
                <w:sz w:val="16"/>
                <w:szCs w:val="16"/>
              </w:rPr>
            </w:pPr>
            <w:r w:rsidRPr="00A0298E">
              <w:rPr>
                <w:rStyle w:val="rStyle"/>
                <w:sz w:val="16"/>
                <w:szCs w:val="16"/>
              </w:rPr>
              <w:t>Existe participación de la ciudadanía a través de solicitudes y peticiones.</w:t>
            </w:r>
          </w:p>
        </w:tc>
      </w:tr>
      <w:tr w:rsidR="00F06AF1" w:rsidRPr="00A0298E" w14:paraId="2F128589"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val="restart"/>
            <w:tcBorders>
              <w:top w:val="single" w:sz="4" w:space="0" w:color="auto"/>
              <w:left w:val="single" w:sz="4" w:space="0" w:color="auto"/>
              <w:bottom w:val="single" w:sz="4" w:space="0" w:color="auto"/>
              <w:right w:val="single" w:sz="4" w:space="0" w:color="auto"/>
            </w:tcBorders>
          </w:tcPr>
          <w:p w14:paraId="6C685A4C"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7A5D0F97" w14:textId="77777777" w:rsidR="00F06AF1" w:rsidRPr="00A0298E" w:rsidRDefault="00DD5D0A" w:rsidP="00A0298E">
            <w:pPr>
              <w:pStyle w:val="thpStyle"/>
              <w:rPr>
                <w:sz w:val="16"/>
                <w:szCs w:val="16"/>
              </w:rPr>
            </w:pPr>
            <w:r w:rsidRPr="00A0298E">
              <w:rPr>
                <w:rStyle w:val="rStyle"/>
                <w:sz w:val="16"/>
                <w:szCs w:val="16"/>
              </w:rPr>
              <w:t>A-01</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5F2C08F8" w14:textId="77777777" w:rsidR="00F06AF1" w:rsidRPr="00A0298E" w:rsidRDefault="00DD5D0A" w:rsidP="00A0298E">
            <w:pPr>
              <w:pStyle w:val="pStyle"/>
              <w:rPr>
                <w:sz w:val="16"/>
                <w:szCs w:val="16"/>
              </w:rPr>
            </w:pPr>
            <w:r w:rsidRPr="00A0298E">
              <w:rPr>
                <w:rStyle w:val="rStyle"/>
                <w:sz w:val="16"/>
                <w:szCs w:val="16"/>
              </w:rPr>
              <w:t>Realización de actividades de apoyo a la prestación de servicios.</w:t>
            </w:r>
          </w:p>
        </w:tc>
        <w:tc>
          <w:tcPr>
            <w:tcW w:w="2827" w:type="dxa"/>
            <w:tcBorders>
              <w:top w:val="single" w:sz="4" w:space="0" w:color="auto"/>
              <w:left w:val="single" w:sz="4" w:space="0" w:color="auto"/>
              <w:bottom w:val="single" w:sz="4" w:space="0" w:color="auto"/>
              <w:right w:val="single" w:sz="4" w:space="0" w:color="auto"/>
            </w:tcBorders>
          </w:tcPr>
          <w:p w14:paraId="3760E856" w14:textId="77777777" w:rsidR="00F06AF1" w:rsidRPr="00A0298E" w:rsidRDefault="00DD5D0A" w:rsidP="00A0298E">
            <w:pPr>
              <w:pStyle w:val="pStyle"/>
              <w:rPr>
                <w:sz w:val="16"/>
                <w:szCs w:val="16"/>
              </w:rPr>
            </w:pPr>
            <w:r w:rsidRPr="00A0298E">
              <w:rPr>
                <w:rStyle w:val="rStyle"/>
                <w:sz w:val="16"/>
                <w:szCs w:val="16"/>
              </w:rPr>
              <w:t>Porcentaje de cumplimiento de las actividades programadas de atención ciudadana.</w:t>
            </w:r>
          </w:p>
        </w:tc>
        <w:tc>
          <w:tcPr>
            <w:tcW w:w="2619" w:type="dxa"/>
            <w:tcBorders>
              <w:top w:val="single" w:sz="4" w:space="0" w:color="auto"/>
              <w:left w:val="single" w:sz="4" w:space="0" w:color="auto"/>
              <w:bottom w:val="single" w:sz="4" w:space="0" w:color="auto"/>
              <w:right w:val="single" w:sz="4" w:space="0" w:color="auto"/>
            </w:tcBorders>
          </w:tcPr>
          <w:p w14:paraId="1BBE07B5"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643A63C6" w14:textId="77777777" w:rsidR="00F06AF1" w:rsidRPr="00A0298E" w:rsidRDefault="00DD5D0A" w:rsidP="00A0298E">
            <w:pPr>
              <w:pStyle w:val="pStyle"/>
              <w:rPr>
                <w:sz w:val="16"/>
                <w:szCs w:val="16"/>
              </w:rPr>
            </w:pPr>
            <w:r w:rsidRPr="00A0298E">
              <w:rPr>
                <w:rStyle w:val="rStyle"/>
                <w:sz w:val="16"/>
                <w:szCs w:val="16"/>
              </w:rPr>
              <w:t>Existe participación de la ciudadanía.</w:t>
            </w:r>
          </w:p>
        </w:tc>
      </w:tr>
      <w:tr w:rsidR="00F06AF1" w:rsidRPr="00A0298E" w14:paraId="35E3CB2E"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tcBorders>
              <w:top w:val="single" w:sz="4" w:space="0" w:color="auto"/>
              <w:left w:val="single" w:sz="4" w:space="0" w:color="auto"/>
              <w:bottom w:val="single" w:sz="4" w:space="0" w:color="auto"/>
              <w:right w:val="single" w:sz="4" w:space="0" w:color="auto"/>
            </w:tcBorders>
          </w:tcPr>
          <w:p w14:paraId="7499B41B"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79F59C2" w14:textId="77777777" w:rsidR="00F06AF1" w:rsidRPr="00A0298E" w:rsidRDefault="00DD5D0A" w:rsidP="00A0298E">
            <w:pPr>
              <w:pStyle w:val="thpStyle"/>
              <w:rPr>
                <w:sz w:val="16"/>
                <w:szCs w:val="16"/>
              </w:rPr>
            </w:pPr>
            <w:r w:rsidRPr="00A0298E">
              <w:rPr>
                <w:rStyle w:val="rStyle"/>
                <w:sz w:val="16"/>
                <w:szCs w:val="16"/>
              </w:rPr>
              <w:t>A-02</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47433B52" w14:textId="77777777" w:rsidR="00F06AF1" w:rsidRPr="00A0298E" w:rsidRDefault="00DD5D0A" w:rsidP="00A0298E">
            <w:pPr>
              <w:pStyle w:val="pStyle"/>
              <w:rPr>
                <w:sz w:val="16"/>
                <w:szCs w:val="16"/>
              </w:rPr>
            </w:pPr>
            <w:r w:rsidRPr="00A0298E">
              <w:rPr>
                <w:rStyle w:val="rStyle"/>
                <w:sz w:val="16"/>
                <w:szCs w:val="16"/>
              </w:rPr>
              <w:t>Entrega de apoyos asistenciales.</w:t>
            </w:r>
          </w:p>
        </w:tc>
        <w:tc>
          <w:tcPr>
            <w:tcW w:w="2827" w:type="dxa"/>
            <w:tcBorders>
              <w:top w:val="single" w:sz="4" w:space="0" w:color="auto"/>
              <w:left w:val="single" w:sz="4" w:space="0" w:color="auto"/>
              <w:bottom w:val="single" w:sz="4" w:space="0" w:color="auto"/>
              <w:right w:val="single" w:sz="4" w:space="0" w:color="auto"/>
            </w:tcBorders>
          </w:tcPr>
          <w:p w14:paraId="79479C71" w14:textId="77777777" w:rsidR="00F06AF1" w:rsidRPr="00A0298E" w:rsidRDefault="00DD5D0A" w:rsidP="00A0298E">
            <w:pPr>
              <w:pStyle w:val="pStyle"/>
              <w:rPr>
                <w:sz w:val="16"/>
                <w:szCs w:val="16"/>
              </w:rPr>
            </w:pPr>
            <w:r w:rsidRPr="00A0298E">
              <w:rPr>
                <w:rStyle w:val="rStyle"/>
                <w:sz w:val="16"/>
                <w:szCs w:val="16"/>
              </w:rPr>
              <w:t>Porcentaje de apoyos asistenciales entregados.</w:t>
            </w:r>
          </w:p>
        </w:tc>
        <w:tc>
          <w:tcPr>
            <w:tcW w:w="2619" w:type="dxa"/>
            <w:tcBorders>
              <w:top w:val="single" w:sz="4" w:space="0" w:color="auto"/>
              <w:left w:val="single" w:sz="4" w:space="0" w:color="auto"/>
              <w:bottom w:val="single" w:sz="4" w:space="0" w:color="auto"/>
              <w:right w:val="single" w:sz="4" w:space="0" w:color="auto"/>
            </w:tcBorders>
          </w:tcPr>
          <w:p w14:paraId="4B498B38"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5F6EBA09" w14:textId="77777777" w:rsidR="00F06AF1" w:rsidRPr="00A0298E" w:rsidRDefault="00DD5D0A" w:rsidP="00A0298E">
            <w:pPr>
              <w:pStyle w:val="pStyle"/>
              <w:rPr>
                <w:sz w:val="16"/>
                <w:szCs w:val="16"/>
              </w:rPr>
            </w:pPr>
            <w:r w:rsidRPr="00A0298E">
              <w:rPr>
                <w:rStyle w:val="rStyle"/>
                <w:sz w:val="16"/>
                <w:szCs w:val="16"/>
              </w:rPr>
              <w:t>Existe participación de la ciudadanía para la recepción de apoyos asistenciales.</w:t>
            </w:r>
          </w:p>
        </w:tc>
      </w:tr>
      <w:tr w:rsidR="00F06AF1" w:rsidRPr="00A0298E" w14:paraId="66AA6236"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val="restart"/>
            <w:tcBorders>
              <w:top w:val="single" w:sz="4" w:space="0" w:color="auto"/>
              <w:left w:val="single" w:sz="4" w:space="0" w:color="auto"/>
              <w:bottom w:val="single" w:sz="4" w:space="0" w:color="auto"/>
              <w:right w:val="single" w:sz="4" w:space="0" w:color="auto"/>
            </w:tcBorders>
          </w:tcPr>
          <w:p w14:paraId="7EF66A5D"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4E5B7D00" w14:textId="77777777" w:rsidR="00F06AF1" w:rsidRPr="00A0298E" w:rsidRDefault="00DD5D0A" w:rsidP="00A0298E">
            <w:pPr>
              <w:pStyle w:val="thpStyle"/>
              <w:rPr>
                <w:sz w:val="16"/>
                <w:szCs w:val="16"/>
              </w:rPr>
            </w:pPr>
            <w:r w:rsidRPr="00A0298E">
              <w:rPr>
                <w:rStyle w:val="rStyle"/>
                <w:sz w:val="16"/>
                <w:szCs w:val="16"/>
              </w:rPr>
              <w:t>C-003</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26D755B9" w14:textId="77777777" w:rsidR="00F06AF1" w:rsidRPr="00A0298E" w:rsidRDefault="00DD5D0A" w:rsidP="00A0298E">
            <w:pPr>
              <w:pStyle w:val="pStyle"/>
              <w:rPr>
                <w:sz w:val="16"/>
                <w:szCs w:val="16"/>
              </w:rPr>
            </w:pPr>
            <w:r w:rsidRPr="00A0298E">
              <w:rPr>
                <w:rStyle w:val="rStyle"/>
                <w:sz w:val="16"/>
                <w:szCs w:val="16"/>
              </w:rPr>
              <w:t>El análisis del entorno sociopolítico de la entidad Administrado, coordinado y realizado, que incida en la gobernabilidad del Estado de Colima.</w:t>
            </w:r>
          </w:p>
        </w:tc>
        <w:tc>
          <w:tcPr>
            <w:tcW w:w="2827" w:type="dxa"/>
            <w:tcBorders>
              <w:top w:val="single" w:sz="4" w:space="0" w:color="auto"/>
              <w:left w:val="single" w:sz="4" w:space="0" w:color="auto"/>
              <w:bottom w:val="single" w:sz="4" w:space="0" w:color="auto"/>
              <w:right w:val="single" w:sz="4" w:space="0" w:color="auto"/>
            </w:tcBorders>
          </w:tcPr>
          <w:p w14:paraId="2E006330" w14:textId="77777777" w:rsidR="00F06AF1" w:rsidRPr="00A0298E" w:rsidRDefault="00DD5D0A" w:rsidP="00A0298E">
            <w:pPr>
              <w:pStyle w:val="pStyle"/>
              <w:rPr>
                <w:sz w:val="16"/>
                <w:szCs w:val="16"/>
              </w:rPr>
            </w:pPr>
            <w:r w:rsidRPr="00A0298E">
              <w:rPr>
                <w:rStyle w:val="rStyle"/>
                <w:sz w:val="16"/>
                <w:szCs w:val="16"/>
              </w:rPr>
              <w:t>Porcentaje de análisis de acciones de investigación y análisis de coyuntura y prospectiva social y política.</w:t>
            </w:r>
          </w:p>
        </w:tc>
        <w:tc>
          <w:tcPr>
            <w:tcW w:w="2619" w:type="dxa"/>
            <w:tcBorders>
              <w:top w:val="single" w:sz="4" w:space="0" w:color="auto"/>
              <w:left w:val="single" w:sz="4" w:space="0" w:color="auto"/>
              <w:bottom w:val="single" w:sz="4" w:space="0" w:color="auto"/>
              <w:right w:val="single" w:sz="4" w:space="0" w:color="auto"/>
            </w:tcBorders>
          </w:tcPr>
          <w:p w14:paraId="5FE9FF21"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2EED74E6" w14:textId="77777777" w:rsidR="00F06AF1" w:rsidRPr="00A0298E" w:rsidRDefault="00DD5D0A" w:rsidP="00A0298E">
            <w:pPr>
              <w:pStyle w:val="pStyle"/>
              <w:rPr>
                <w:sz w:val="16"/>
                <w:szCs w:val="16"/>
              </w:rPr>
            </w:pPr>
            <w:r w:rsidRPr="00A0298E">
              <w:rPr>
                <w:rStyle w:val="rStyle"/>
                <w:sz w:val="16"/>
                <w:szCs w:val="16"/>
              </w:rPr>
              <w:t>Existe participación de la ciudadanía.</w:t>
            </w:r>
          </w:p>
        </w:tc>
      </w:tr>
      <w:tr w:rsidR="00F06AF1" w:rsidRPr="00A0298E" w14:paraId="2FF90D61"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val="restart"/>
            <w:tcBorders>
              <w:top w:val="single" w:sz="4" w:space="0" w:color="auto"/>
              <w:left w:val="single" w:sz="4" w:space="0" w:color="auto"/>
              <w:bottom w:val="single" w:sz="4" w:space="0" w:color="auto"/>
              <w:right w:val="single" w:sz="4" w:space="0" w:color="auto"/>
            </w:tcBorders>
          </w:tcPr>
          <w:p w14:paraId="31869679"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1347662B" w14:textId="77777777" w:rsidR="00F06AF1" w:rsidRPr="00A0298E" w:rsidRDefault="00DD5D0A" w:rsidP="00A0298E">
            <w:pPr>
              <w:pStyle w:val="thpStyle"/>
              <w:rPr>
                <w:sz w:val="16"/>
                <w:szCs w:val="16"/>
              </w:rPr>
            </w:pPr>
            <w:r w:rsidRPr="00A0298E">
              <w:rPr>
                <w:rStyle w:val="rStyle"/>
                <w:sz w:val="16"/>
                <w:szCs w:val="16"/>
              </w:rPr>
              <w:t>A-01</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35273AAA" w14:textId="77777777" w:rsidR="00F06AF1" w:rsidRPr="00A0298E" w:rsidRDefault="00DD5D0A" w:rsidP="00A0298E">
            <w:pPr>
              <w:pStyle w:val="pStyle"/>
              <w:rPr>
                <w:sz w:val="16"/>
                <w:szCs w:val="16"/>
              </w:rPr>
            </w:pPr>
            <w:r w:rsidRPr="00A0298E">
              <w:rPr>
                <w:rStyle w:val="rStyle"/>
                <w:sz w:val="16"/>
                <w:szCs w:val="16"/>
              </w:rPr>
              <w:t>Realización del análisis del entorno sociopolítico de la entidad.</w:t>
            </w:r>
          </w:p>
        </w:tc>
        <w:tc>
          <w:tcPr>
            <w:tcW w:w="2827" w:type="dxa"/>
            <w:tcBorders>
              <w:top w:val="single" w:sz="4" w:space="0" w:color="auto"/>
              <w:left w:val="single" w:sz="4" w:space="0" w:color="auto"/>
              <w:bottom w:val="single" w:sz="4" w:space="0" w:color="auto"/>
              <w:right w:val="single" w:sz="4" w:space="0" w:color="auto"/>
            </w:tcBorders>
          </w:tcPr>
          <w:p w14:paraId="3D026AB1" w14:textId="77777777" w:rsidR="00F06AF1" w:rsidRPr="00A0298E" w:rsidRDefault="00DD5D0A" w:rsidP="00A0298E">
            <w:pPr>
              <w:pStyle w:val="pStyle"/>
              <w:rPr>
                <w:sz w:val="16"/>
                <w:szCs w:val="16"/>
              </w:rPr>
            </w:pPr>
            <w:r w:rsidRPr="00A0298E">
              <w:rPr>
                <w:rStyle w:val="rStyle"/>
                <w:sz w:val="16"/>
                <w:szCs w:val="16"/>
              </w:rPr>
              <w:t>Porcentaje de análisis sociopolíticos realizados en la entidad.</w:t>
            </w:r>
          </w:p>
        </w:tc>
        <w:tc>
          <w:tcPr>
            <w:tcW w:w="2619" w:type="dxa"/>
            <w:tcBorders>
              <w:top w:val="single" w:sz="4" w:space="0" w:color="auto"/>
              <w:left w:val="single" w:sz="4" w:space="0" w:color="auto"/>
              <w:bottom w:val="single" w:sz="4" w:space="0" w:color="auto"/>
              <w:right w:val="single" w:sz="4" w:space="0" w:color="auto"/>
            </w:tcBorders>
          </w:tcPr>
          <w:p w14:paraId="20C3E776"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16936792" w14:textId="77777777" w:rsidR="00F06AF1" w:rsidRPr="00A0298E" w:rsidRDefault="00DD5D0A" w:rsidP="00A0298E">
            <w:pPr>
              <w:pStyle w:val="pStyle"/>
              <w:rPr>
                <w:sz w:val="16"/>
                <w:szCs w:val="16"/>
              </w:rPr>
            </w:pPr>
            <w:r w:rsidRPr="00A0298E">
              <w:rPr>
                <w:rStyle w:val="rStyle"/>
                <w:sz w:val="16"/>
                <w:szCs w:val="16"/>
              </w:rPr>
              <w:t>Existe participación de la ciudadanía.</w:t>
            </w:r>
          </w:p>
        </w:tc>
      </w:tr>
      <w:tr w:rsidR="00F06AF1" w:rsidRPr="00A0298E" w14:paraId="2B6D2EEC"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tcBorders>
              <w:top w:val="single" w:sz="4" w:space="0" w:color="auto"/>
              <w:left w:val="single" w:sz="4" w:space="0" w:color="auto"/>
              <w:bottom w:val="single" w:sz="4" w:space="0" w:color="auto"/>
              <w:right w:val="single" w:sz="4" w:space="0" w:color="auto"/>
            </w:tcBorders>
          </w:tcPr>
          <w:p w14:paraId="008304B4"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D58254A" w14:textId="77777777" w:rsidR="00F06AF1" w:rsidRPr="00A0298E" w:rsidRDefault="00DD5D0A" w:rsidP="00A0298E">
            <w:pPr>
              <w:pStyle w:val="thpStyle"/>
              <w:rPr>
                <w:sz w:val="16"/>
                <w:szCs w:val="16"/>
              </w:rPr>
            </w:pPr>
            <w:r w:rsidRPr="00A0298E">
              <w:rPr>
                <w:rStyle w:val="rStyle"/>
                <w:sz w:val="16"/>
                <w:szCs w:val="16"/>
              </w:rPr>
              <w:t>A-02</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799B4EB0" w14:textId="77777777" w:rsidR="00F06AF1" w:rsidRPr="00A0298E" w:rsidRDefault="00DD5D0A" w:rsidP="00A0298E">
            <w:pPr>
              <w:pStyle w:val="pStyle"/>
              <w:rPr>
                <w:sz w:val="16"/>
                <w:szCs w:val="16"/>
              </w:rPr>
            </w:pPr>
            <w:r w:rsidRPr="00A0298E">
              <w:rPr>
                <w:rStyle w:val="rStyle"/>
                <w:sz w:val="16"/>
                <w:szCs w:val="16"/>
              </w:rPr>
              <w:t>Realización actividades de monitoreo, para detectar los factores de riesgos en el Estado, publicados en medios impresos y digitales.</w:t>
            </w:r>
          </w:p>
        </w:tc>
        <w:tc>
          <w:tcPr>
            <w:tcW w:w="2827" w:type="dxa"/>
            <w:tcBorders>
              <w:top w:val="single" w:sz="4" w:space="0" w:color="auto"/>
              <w:left w:val="single" w:sz="4" w:space="0" w:color="auto"/>
              <w:bottom w:val="single" w:sz="4" w:space="0" w:color="auto"/>
              <w:right w:val="single" w:sz="4" w:space="0" w:color="auto"/>
            </w:tcBorders>
          </w:tcPr>
          <w:p w14:paraId="5626B431" w14:textId="77777777" w:rsidR="00F06AF1" w:rsidRPr="00A0298E" w:rsidRDefault="00DD5D0A" w:rsidP="00A0298E">
            <w:pPr>
              <w:pStyle w:val="pStyle"/>
              <w:rPr>
                <w:sz w:val="16"/>
                <w:szCs w:val="16"/>
              </w:rPr>
            </w:pPr>
            <w:r w:rsidRPr="00A0298E">
              <w:rPr>
                <w:rStyle w:val="rStyle"/>
                <w:sz w:val="16"/>
                <w:szCs w:val="16"/>
              </w:rPr>
              <w:t>Porcentaje de actividades de detención de riegos publicados en medios en el Estado.</w:t>
            </w:r>
          </w:p>
        </w:tc>
        <w:tc>
          <w:tcPr>
            <w:tcW w:w="2619" w:type="dxa"/>
            <w:tcBorders>
              <w:top w:val="single" w:sz="4" w:space="0" w:color="auto"/>
              <w:left w:val="single" w:sz="4" w:space="0" w:color="auto"/>
              <w:bottom w:val="single" w:sz="4" w:space="0" w:color="auto"/>
              <w:right w:val="single" w:sz="4" w:space="0" w:color="auto"/>
            </w:tcBorders>
          </w:tcPr>
          <w:p w14:paraId="25DB9830"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746A41DA" w14:textId="77777777" w:rsidR="00F06AF1" w:rsidRPr="00A0298E" w:rsidRDefault="00DD5D0A" w:rsidP="00A0298E">
            <w:pPr>
              <w:pStyle w:val="pStyle"/>
              <w:rPr>
                <w:sz w:val="16"/>
                <w:szCs w:val="16"/>
              </w:rPr>
            </w:pPr>
            <w:r w:rsidRPr="00A0298E">
              <w:rPr>
                <w:rStyle w:val="rStyle"/>
                <w:sz w:val="16"/>
                <w:szCs w:val="16"/>
              </w:rPr>
              <w:t>Existe participación de la ciudadanía.</w:t>
            </w:r>
          </w:p>
        </w:tc>
      </w:tr>
      <w:tr w:rsidR="00F06AF1" w:rsidRPr="00A0298E" w14:paraId="7681AE12"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val="restart"/>
            <w:tcBorders>
              <w:top w:val="single" w:sz="4" w:space="0" w:color="auto"/>
              <w:left w:val="single" w:sz="4" w:space="0" w:color="auto"/>
              <w:bottom w:val="single" w:sz="4" w:space="0" w:color="auto"/>
              <w:right w:val="single" w:sz="4" w:space="0" w:color="auto"/>
            </w:tcBorders>
          </w:tcPr>
          <w:p w14:paraId="16ADEEC6"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29ADF002" w14:textId="77777777" w:rsidR="00F06AF1" w:rsidRPr="00A0298E" w:rsidRDefault="00DD5D0A" w:rsidP="00A0298E">
            <w:pPr>
              <w:pStyle w:val="thpStyle"/>
              <w:rPr>
                <w:sz w:val="16"/>
                <w:szCs w:val="16"/>
              </w:rPr>
            </w:pPr>
            <w:r w:rsidRPr="00A0298E">
              <w:rPr>
                <w:rStyle w:val="rStyle"/>
                <w:sz w:val="16"/>
                <w:szCs w:val="16"/>
              </w:rPr>
              <w:t>C-004</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10DD3A8C" w14:textId="77777777" w:rsidR="00F06AF1" w:rsidRPr="00A0298E" w:rsidRDefault="00DD5D0A" w:rsidP="00A0298E">
            <w:pPr>
              <w:pStyle w:val="pStyle"/>
              <w:rPr>
                <w:sz w:val="16"/>
                <w:szCs w:val="16"/>
              </w:rPr>
            </w:pPr>
            <w:r w:rsidRPr="00A0298E">
              <w:rPr>
                <w:rStyle w:val="rStyle"/>
                <w:sz w:val="16"/>
                <w:szCs w:val="16"/>
              </w:rPr>
              <w:t>Estrategias de comunicación institucional para el acercamiento del Gobierno Estatal con la ciudadanía, implementadas.</w:t>
            </w:r>
          </w:p>
        </w:tc>
        <w:tc>
          <w:tcPr>
            <w:tcW w:w="2827" w:type="dxa"/>
            <w:tcBorders>
              <w:top w:val="single" w:sz="4" w:space="0" w:color="auto"/>
              <w:left w:val="single" w:sz="4" w:space="0" w:color="auto"/>
              <w:bottom w:val="single" w:sz="4" w:space="0" w:color="auto"/>
              <w:right w:val="single" w:sz="4" w:space="0" w:color="auto"/>
            </w:tcBorders>
          </w:tcPr>
          <w:p w14:paraId="121BBAB8" w14:textId="77777777" w:rsidR="00F06AF1" w:rsidRPr="00A0298E" w:rsidRDefault="00DD5D0A" w:rsidP="00A0298E">
            <w:pPr>
              <w:pStyle w:val="pStyle"/>
              <w:rPr>
                <w:sz w:val="16"/>
                <w:szCs w:val="16"/>
              </w:rPr>
            </w:pPr>
            <w:r w:rsidRPr="00A0298E">
              <w:rPr>
                <w:rStyle w:val="rStyle"/>
                <w:sz w:val="16"/>
                <w:szCs w:val="16"/>
              </w:rPr>
              <w:t>Porcentaje de mecanismos de comunicación de gobierno del Estado a través de medios de comunicación.</w:t>
            </w:r>
          </w:p>
        </w:tc>
        <w:tc>
          <w:tcPr>
            <w:tcW w:w="2619" w:type="dxa"/>
            <w:tcBorders>
              <w:top w:val="single" w:sz="4" w:space="0" w:color="auto"/>
              <w:left w:val="single" w:sz="4" w:space="0" w:color="auto"/>
              <w:bottom w:val="single" w:sz="4" w:space="0" w:color="auto"/>
              <w:right w:val="single" w:sz="4" w:space="0" w:color="auto"/>
            </w:tcBorders>
          </w:tcPr>
          <w:p w14:paraId="4CD6DE9D"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6A270898" w14:textId="77777777" w:rsidR="00F06AF1" w:rsidRPr="00A0298E" w:rsidRDefault="00DD5D0A" w:rsidP="00A0298E">
            <w:pPr>
              <w:pStyle w:val="pStyle"/>
              <w:rPr>
                <w:sz w:val="16"/>
                <w:szCs w:val="16"/>
              </w:rPr>
            </w:pPr>
            <w:r w:rsidRPr="00A0298E">
              <w:rPr>
                <w:rStyle w:val="rStyle"/>
                <w:sz w:val="16"/>
                <w:szCs w:val="16"/>
              </w:rPr>
              <w:t>Los medios de comunicación difunden los productos de comunicación oficial y las acciones del Gobierno del Estado.</w:t>
            </w:r>
          </w:p>
        </w:tc>
      </w:tr>
      <w:tr w:rsidR="00F06AF1" w:rsidRPr="00A0298E" w14:paraId="529BBCA6"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val="restart"/>
            <w:tcBorders>
              <w:top w:val="single" w:sz="4" w:space="0" w:color="auto"/>
              <w:left w:val="single" w:sz="4" w:space="0" w:color="auto"/>
              <w:bottom w:val="single" w:sz="4" w:space="0" w:color="auto"/>
              <w:right w:val="single" w:sz="4" w:space="0" w:color="auto"/>
            </w:tcBorders>
          </w:tcPr>
          <w:p w14:paraId="67FFD63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5CCA92A3" w14:textId="77777777" w:rsidR="00F06AF1" w:rsidRPr="00A0298E" w:rsidRDefault="00DD5D0A" w:rsidP="00A0298E">
            <w:pPr>
              <w:pStyle w:val="thpStyle"/>
              <w:rPr>
                <w:sz w:val="16"/>
                <w:szCs w:val="16"/>
              </w:rPr>
            </w:pPr>
            <w:r w:rsidRPr="00A0298E">
              <w:rPr>
                <w:rStyle w:val="rStyle"/>
                <w:sz w:val="16"/>
                <w:szCs w:val="16"/>
              </w:rPr>
              <w:t>A-01</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6268650F" w14:textId="77777777" w:rsidR="00F06AF1" w:rsidRPr="00A0298E" w:rsidRDefault="00DD5D0A" w:rsidP="00A0298E">
            <w:pPr>
              <w:pStyle w:val="pStyle"/>
              <w:rPr>
                <w:sz w:val="16"/>
                <w:szCs w:val="16"/>
              </w:rPr>
            </w:pPr>
            <w:r w:rsidRPr="00A0298E">
              <w:rPr>
                <w:rStyle w:val="rStyle"/>
                <w:sz w:val="16"/>
                <w:szCs w:val="16"/>
              </w:rPr>
              <w:t>Realización de cobertura de acciones de gobierno del Estado.</w:t>
            </w:r>
          </w:p>
        </w:tc>
        <w:tc>
          <w:tcPr>
            <w:tcW w:w="2827" w:type="dxa"/>
            <w:tcBorders>
              <w:top w:val="single" w:sz="4" w:space="0" w:color="auto"/>
              <w:left w:val="single" w:sz="4" w:space="0" w:color="auto"/>
              <w:bottom w:val="single" w:sz="4" w:space="0" w:color="auto"/>
              <w:right w:val="single" w:sz="4" w:space="0" w:color="auto"/>
            </w:tcBorders>
          </w:tcPr>
          <w:p w14:paraId="59F9D53A" w14:textId="77777777" w:rsidR="00F06AF1" w:rsidRPr="00A0298E" w:rsidRDefault="00DD5D0A" w:rsidP="00A0298E">
            <w:pPr>
              <w:pStyle w:val="pStyle"/>
              <w:rPr>
                <w:sz w:val="16"/>
                <w:szCs w:val="16"/>
              </w:rPr>
            </w:pPr>
            <w:r w:rsidRPr="00A0298E">
              <w:rPr>
                <w:rStyle w:val="rStyle"/>
                <w:sz w:val="16"/>
                <w:szCs w:val="16"/>
              </w:rPr>
              <w:t>Porcentaje de cumplimiento de cobertura de las actividades programadas del Gobierno del Estado.</w:t>
            </w:r>
          </w:p>
        </w:tc>
        <w:tc>
          <w:tcPr>
            <w:tcW w:w="2619" w:type="dxa"/>
            <w:tcBorders>
              <w:top w:val="single" w:sz="4" w:space="0" w:color="auto"/>
              <w:left w:val="single" w:sz="4" w:space="0" w:color="auto"/>
              <w:bottom w:val="single" w:sz="4" w:space="0" w:color="auto"/>
              <w:right w:val="single" w:sz="4" w:space="0" w:color="auto"/>
            </w:tcBorders>
          </w:tcPr>
          <w:p w14:paraId="6075F7AC"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28AB6704" w14:textId="77777777" w:rsidR="00F06AF1" w:rsidRPr="00A0298E" w:rsidRDefault="00DD5D0A" w:rsidP="00A0298E">
            <w:pPr>
              <w:pStyle w:val="pStyle"/>
              <w:rPr>
                <w:sz w:val="16"/>
                <w:szCs w:val="16"/>
              </w:rPr>
            </w:pPr>
            <w:r w:rsidRPr="00A0298E">
              <w:rPr>
                <w:rStyle w:val="rStyle"/>
                <w:sz w:val="16"/>
                <w:szCs w:val="16"/>
              </w:rPr>
              <w:t>La ciudadanía se encuentra en la información que genera el Gobierno del Estado.</w:t>
            </w:r>
          </w:p>
        </w:tc>
      </w:tr>
      <w:tr w:rsidR="00F06AF1" w:rsidRPr="00A0298E" w14:paraId="3C544416"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tcBorders>
              <w:top w:val="single" w:sz="4" w:space="0" w:color="auto"/>
              <w:left w:val="single" w:sz="4" w:space="0" w:color="auto"/>
              <w:bottom w:val="single" w:sz="4" w:space="0" w:color="auto"/>
              <w:right w:val="single" w:sz="4" w:space="0" w:color="auto"/>
            </w:tcBorders>
          </w:tcPr>
          <w:p w14:paraId="3BA10EFC"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2CC8BBDB" w14:textId="77777777" w:rsidR="00F06AF1" w:rsidRPr="00A0298E" w:rsidRDefault="00DD5D0A" w:rsidP="00A0298E">
            <w:pPr>
              <w:pStyle w:val="thpStyle"/>
              <w:rPr>
                <w:sz w:val="16"/>
                <w:szCs w:val="16"/>
              </w:rPr>
            </w:pPr>
            <w:r w:rsidRPr="00A0298E">
              <w:rPr>
                <w:rStyle w:val="rStyle"/>
                <w:sz w:val="16"/>
                <w:szCs w:val="16"/>
              </w:rPr>
              <w:t>A-02</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2BDB8006" w14:textId="77777777" w:rsidR="00F06AF1" w:rsidRPr="00A0298E" w:rsidRDefault="00DD5D0A" w:rsidP="00A0298E">
            <w:pPr>
              <w:pStyle w:val="pStyle"/>
              <w:rPr>
                <w:sz w:val="16"/>
                <w:szCs w:val="16"/>
              </w:rPr>
            </w:pPr>
            <w:r w:rsidRPr="00A0298E">
              <w:rPr>
                <w:rStyle w:val="rStyle"/>
                <w:sz w:val="16"/>
                <w:szCs w:val="16"/>
              </w:rPr>
              <w:t>Planeación, seguimiento y evaluación de la política de Comunicación Social.</w:t>
            </w:r>
          </w:p>
        </w:tc>
        <w:tc>
          <w:tcPr>
            <w:tcW w:w="2827" w:type="dxa"/>
            <w:tcBorders>
              <w:top w:val="single" w:sz="4" w:space="0" w:color="auto"/>
              <w:left w:val="single" w:sz="4" w:space="0" w:color="auto"/>
              <w:bottom w:val="single" w:sz="4" w:space="0" w:color="auto"/>
              <w:right w:val="single" w:sz="4" w:space="0" w:color="auto"/>
            </w:tcBorders>
          </w:tcPr>
          <w:p w14:paraId="1ECB3A40" w14:textId="77777777" w:rsidR="00F06AF1" w:rsidRPr="00A0298E" w:rsidRDefault="00DD5D0A" w:rsidP="00A0298E">
            <w:pPr>
              <w:pStyle w:val="pStyle"/>
              <w:rPr>
                <w:sz w:val="16"/>
                <w:szCs w:val="16"/>
              </w:rPr>
            </w:pPr>
            <w:r w:rsidRPr="00A0298E">
              <w:rPr>
                <w:rStyle w:val="rStyle"/>
                <w:sz w:val="16"/>
                <w:szCs w:val="16"/>
              </w:rPr>
              <w:t>Porcentaje de boletines informativos emitidos.</w:t>
            </w:r>
          </w:p>
        </w:tc>
        <w:tc>
          <w:tcPr>
            <w:tcW w:w="2619" w:type="dxa"/>
            <w:tcBorders>
              <w:top w:val="single" w:sz="4" w:space="0" w:color="auto"/>
              <w:left w:val="single" w:sz="4" w:space="0" w:color="auto"/>
              <w:bottom w:val="single" w:sz="4" w:space="0" w:color="auto"/>
              <w:right w:val="single" w:sz="4" w:space="0" w:color="auto"/>
            </w:tcBorders>
          </w:tcPr>
          <w:p w14:paraId="75867B72" w14:textId="77777777" w:rsidR="00F06AF1" w:rsidRPr="00A0298E" w:rsidRDefault="00DD5D0A" w:rsidP="00A0298E">
            <w:pPr>
              <w:pStyle w:val="pStyle"/>
              <w:rPr>
                <w:sz w:val="16"/>
                <w:szCs w:val="16"/>
              </w:rPr>
            </w:pPr>
            <w:r w:rsidRPr="00A0298E">
              <w:rPr>
                <w:rStyle w:val="rStyle"/>
                <w:sz w:val="16"/>
                <w:szCs w:val="16"/>
              </w:rPr>
              <w:t>Registros internos.</w:t>
            </w:r>
          </w:p>
        </w:tc>
        <w:tc>
          <w:tcPr>
            <w:tcW w:w="2527" w:type="dxa"/>
            <w:gridSpan w:val="2"/>
            <w:tcBorders>
              <w:top w:val="single" w:sz="4" w:space="0" w:color="auto"/>
              <w:left w:val="single" w:sz="4" w:space="0" w:color="auto"/>
              <w:bottom w:val="single" w:sz="4" w:space="0" w:color="auto"/>
              <w:right w:val="single" w:sz="4" w:space="0" w:color="auto"/>
            </w:tcBorders>
          </w:tcPr>
          <w:p w14:paraId="433AA838" w14:textId="77777777" w:rsidR="00F06AF1" w:rsidRPr="00A0298E" w:rsidRDefault="00DD5D0A" w:rsidP="00A0298E">
            <w:pPr>
              <w:pStyle w:val="pStyle"/>
              <w:rPr>
                <w:sz w:val="16"/>
                <w:szCs w:val="16"/>
              </w:rPr>
            </w:pPr>
            <w:r w:rsidRPr="00A0298E">
              <w:rPr>
                <w:rStyle w:val="rStyle"/>
                <w:sz w:val="16"/>
                <w:szCs w:val="16"/>
              </w:rPr>
              <w:t>La ciudadanía se encuentra en la información que genera el Gobierno del Estado.</w:t>
            </w:r>
          </w:p>
        </w:tc>
      </w:tr>
      <w:tr w:rsidR="00F06AF1" w:rsidRPr="00A0298E" w14:paraId="374B866A"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tcBorders>
              <w:top w:val="single" w:sz="4" w:space="0" w:color="auto"/>
              <w:left w:val="single" w:sz="4" w:space="0" w:color="auto"/>
              <w:bottom w:val="single" w:sz="4" w:space="0" w:color="auto"/>
              <w:right w:val="single" w:sz="4" w:space="0" w:color="auto"/>
            </w:tcBorders>
          </w:tcPr>
          <w:p w14:paraId="07C4CE5F" w14:textId="77777777" w:rsidR="00F06AF1" w:rsidRPr="00A0298E" w:rsidRDefault="00F06AF1" w:rsidP="00A0298E">
            <w:pPr>
              <w:spacing w:after="0" w:line="240" w:lineRule="auto"/>
              <w:rPr>
                <w:sz w:val="16"/>
                <w:szCs w:val="16"/>
              </w:rPr>
            </w:pPr>
          </w:p>
        </w:tc>
        <w:tc>
          <w:tcPr>
            <w:tcW w:w="710" w:type="dxa"/>
            <w:tcBorders>
              <w:top w:val="single" w:sz="4" w:space="0" w:color="auto"/>
              <w:left w:val="single" w:sz="4" w:space="0" w:color="auto"/>
              <w:bottom w:val="single" w:sz="4" w:space="0" w:color="auto"/>
              <w:right w:val="single" w:sz="4" w:space="0" w:color="auto"/>
            </w:tcBorders>
          </w:tcPr>
          <w:p w14:paraId="242DC5D7" w14:textId="77777777" w:rsidR="00F06AF1" w:rsidRPr="00A0298E" w:rsidRDefault="00DD5D0A" w:rsidP="00A0298E">
            <w:pPr>
              <w:pStyle w:val="thpStyle"/>
              <w:rPr>
                <w:sz w:val="16"/>
                <w:szCs w:val="16"/>
              </w:rPr>
            </w:pPr>
            <w:r w:rsidRPr="00A0298E">
              <w:rPr>
                <w:rStyle w:val="rStyle"/>
                <w:sz w:val="16"/>
                <w:szCs w:val="16"/>
              </w:rPr>
              <w:t>A-03</w:t>
            </w:r>
          </w:p>
        </w:tc>
        <w:tc>
          <w:tcPr>
            <w:tcW w:w="3125" w:type="dxa"/>
            <w:gridSpan w:val="2"/>
            <w:tcBorders>
              <w:top w:val="single" w:sz="4" w:space="0" w:color="auto"/>
              <w:left w:val="single" w:sz="4" w:space="0" w:color="auto"/>
              <w:bottom w:val="single" w:sz="4" w:space="0" w:color="auto"/>
              <w:right w:val="single" w:sz="4" w:space="0" w:color="auto"/>
            </w:tcBorders>
          </w:tcPr>
          <w:p w14:paraId="0B0B8CD8" w14:textId="77777777" w:rsidR="00F06AF1" w:rsidRPr="00A0298E" w:rsidRDefault="00DD5D0A" w:rsidP="00A0298E">
            <w:pPr>
              <w:pStyle w:val="pStyle"/>
              <w:rPr>
                <w:sz w:val="16"/>
                <w:szCs w:val="16"/>
              </w:rPr>
            </w:pPr>
            <w:r w:rsidRPr="00A0298E">
              <w:rPr>
                <w:rStyle w:val="rStyle"/>
                <w:sz w:val="16"/>
                <w:szCs w:val="16"/>
              </w:rPr>
              <w:t>Realización de diálogos por la transformación.</w:t>
            </w:r>
          </w:p>
        </w:tc>
        <w:tc>
          <w:tcPr>
            <w:tcW w:w="2827" w:type="dxa"/>
            <w:tcBorders>
              <w:top w:val="single" w:sz="4" w:space="0" w:color="auto"/>
              <w:left w:val="single" w:sz="4" w:space="0" w:color="auto"/>
              <w:bottom w:val="single" w:sz="4" w:space="0" w:color="auto"/>
              <w:right w:val="single" w:sz="4" w:space="0" w:color="auto"/>
            </w:tcBorders>
          </w:tcPr>
          <w:p w14:paraId="5526F5BC" w14:textId="77777777" w:rsidR="00F06AF1" w:rsidRPr="00A0298E" w:rsidRDefault="00DD5D0A" w:rsidP="00A0298E">
            <w:pPr>
              <w:pStyle w:val="pStyle"/>
              <w:rPr>
                <w:sz w:val="16"/>
                <w:szCs w:val="16"/>
              </w:rPr>
            </w:pPr>
            <w:r w:rsidRPr="00A0298E">
              <w:rPr>
                <w:rStyle w:val="rStyle"/>
                <w:sz w:val="16"/>
                <w:szCs w:val="16"/>
              </w:rPr>
              <w:t>Porcentaje de Diálogos por la transformación realizados.</w:t>
            </w:r>
          </w:p>
        </w:tc>
        <w:tc>
          <w:tcPr>
            <w:tcW w:w="2619" w:type="dxa"/>
            <w:tcBorders>
              <w:top w:val="single" w:sz="4" w:space="0" w:color="auto"/>
              <w:left w:val="single" w:sz="4" w:space="0" w:color="auto"/>
              <w:bottom w:val="single" w:sz="4" w:space="0" w:color="auto"/>
              <w:right w:val="single" w:sz="4" w:space="0" w:color="auto"/>
            </w:tcBorders>
          </w:tcPr>
          <w:p w14:paraId="52AE2123" w14:textId="77777777" w:rsidR="00F06AF1" w:rsidRPr="00A0298E" w:rsidRDefault="00DD5D0A" w:rsidP="00A0298E">
            <w:pPr>
              <w:pStyle w:val="pStyle"/>
              <w:rPr>
                <w:sz w:val="16"/>
                <w:szCs w:val="16"/>
              </w:rPr>
            </w:pPr>
            <w:r w:rsidRPr="00A0298E">
              <w:rPr>
                <w:rStyle w:val="rStyle"/>
                <w:sz w:val="16"/>
                <w:szCs w:val="16"/>
              </w:rPr>
              <w:t>Informe de Gobierno de la C. Gobernadora.</w:t>
            </w:r>
          </w:p>
        </w:tc>
        <w:tc>
          <w:tcPr>
            <w:tcW w:w="2527" w:type="dxa"/>
            <w:gridSpan w:val="2"/>
            <w:tcBorders>
              <w:top w:val="single" w:sz="4" w:space="0" w:color="auto"/>
              <w:left w:val="single" w:sz="4" w:space="0" w:color="auto"/>
              <w:bottom w:val="single" w:sz="4" w:space="0" w:color="auto"/>
              <w:right w:val="single" w:sz="4" w:space="0" w:color="auto"/>
            </w:tcBorders>
          </w:tcPr>
          <w:p w14:paraId="7D3A0E82" w14:textId="77777777" w:rsidR="00F06AF1" w:rsidRPr="00A0298E" w:rsidRDefault="00DD5D0A" w:rsidP="00A0298E">
            <w:pPr>
              <w:pStyle w:val="pStyle"/>
              <w:rPr>
                <w:sz w:val="16"/>
                <w:szCs w:val="16"/>
              </w:rPr>
            </w:pPr>
            <w:r w:rsidRPr="00A0298E">
              <w:rPr>
                <w:rStyle w:val="rStyle"/>
                <w:sz w:val="16"/>
                <w:szCs w:val="16"/>
              </w:rPr>
              <w:t>La ciudadanía se encuentra en la información que genera el Gobierno del Estado.</w:t>
            </w:r>
          </w:p>
        </w:tc>
      </w:tr>
    </w:tbl>
    <w:p w14:paraId="5F2B2450"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68"/>
        <w:gridCol w:w="710"/>
        <w:gridCol w:w="2935"/>
        <w:gridCol w:w="184"/>
        <w:gridCol w:w="2822"/>
        <w:gridCol w:w="2625"/>
        <w:gridCol w:w="2534"/>
        <w:gridCol w:w="13"/>
      </w:tblGrid>
      <w:tr w:rsidR="00F06AF1" w:rsidRPr="00A0298E" w14:paraId="4129F498" w14:textId="77777777" w:rsidTr="00AE1CBB">
        <w:trPr>
          <w:tblHeader/>
        </w:trPr>
        <w:tc>
          <w:tcPr>
            <w:tcW w:w="4826" w:type="dxa"/>
            <w:gridSpan w:val="4"/>
          </w:tcPr>
          <w:p w14:paraId="151CF4F2"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8178" w:type="dxa"/>
            <w:gridSpan w:val="5"/>
          </w:tcPr>
          <w:p w14:paraId="12EDA043" w14:textId="77777777" w:rsidR="00F06AF1" w:rsidRPr="00A0298E" w:rsidRDefault="00DD5D0A" w:rsidP="00A0298E">
            <w:pPr>
              <w:pStyle w:val="pStyle"/>
              <w:rPr>
                <w:sz w:val="16"/>
                <w:szCs w:val="16"/>
              </w:rPr>
            </w:pPr>
            <w:r w:rsidRPr="00A0298E">
              <w:rPr>
                <w:rStyle w:val="tStyle"/>
                <w:sz w:val="16"/>
                <w:szCs w:val="16"/>
              </w:rPr>
              <w:t>77-E-CONSOLIDACIÓN DE LA GOBERNABILIDAD DEMOCRÁTICA DEL ESTADO DE COLIMA.</w:t>
            </w:r>
          </w:p>
        </w:tc>
      </w:tr>
      <w:tr w:rsidR="00F06AF1" w:rsidRPr="00A0298E" w14:paraId="5B2C1653" w14:textId="77777777" w:rsidTr="00AE1CBB">
        <w:trPr>
          <w:tblHeader/>
        </w:trPr>
        <w:tc>
          <w:tcPr>
            <w:tcW w:w="4826" w:type="dxa"/>
            <w:gridSpan w:val="4"/>
          </w:tcPr>
          <w:p w14:paraId="01994549" w14:textId="77777777" w:rsidR="00F06AF1" w:rsidRPr="00A0298E" w:rsidRDefault="00DD5D0A" w:rsidP="00A0298E">
            <w:pPr>
              <w:pStyle w:val="pStyle"/>
              <w:rPr>
                <w:sz w:val="16"/>
                <w:szCs w:val="16"/>
              </w:rPr>
            </w:pPr>
            <w:r w:rsidRPr="00A0298E">
              <w:rPr>
                <w:rStyle w:val="tStyle"/>
                <w:sz w:val="16"/>
                <w:szCs w:val="16"/>
              </w:rPr>
              <w:t>Dependencia/Organismo:</w:t>
            </w:r>
          </w:p>
        </w:tc>
        <w:tc>
          <w:tcPr>
            <w:tcW w:w="8178" w:type="dxa"/>
            <w:gridSpan w:val="5"/>
          </w:tcPr>
          <w:p w14:paraId="7003C1BB" w14:textId="77777777" w:rsidR="00F06AF1" w:rsidRPr="00A0298E" w:rsidRDefault="00DD5D0A" w:rsidP="00A0298E">
            <w:pPr>
              <w:pStyle w:val="pStyle"/>
              <w:rPr>
                <w:sz w:val="16"/>
                <w:szCs w:val="16"/>
              </w:rPr>
            </w:pPr>
            <w:r w:rsidRPr="00A0298E">
              <w:rPr>
                <w:rStyle w:val="tStyle"/>
                <w:sz w:val="16"/>
                <w:szCs w:val="16"/>
              </w:rPr>
              <w:t>020000-SECRETARÍA GENERAL DE GOBIERNO.</w:t>
            </w:r>
          </w:p>
        </w:tc>
      </w:tr>
      <w:tr w:rsidR="00F06AF1" w:rsidRPr="00A0298E" w14:paraId="55B863C6" w14:textId="77777777" w:rsidTr="00AE1CBB">
        <w:trPr>
          <w:tblHeader/>
        </w:trPr>
        <w:tc>
          <w:tcPr>
            <w:tcW w:w="4826" w:type="dxa"/>
            <w:gridSpan w:val="4"/>
          </w:tcPr>
          <w:p w14:paraId="4561490A"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78" w:type="dxa"/>
            <w:gridSpan w:val="5"/>
          </w:tcPr>
          <w:p w14:paraId="403BEB23"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6B85CBD7" w14:textId="77777777" w:rsidTr="00AE1CBB">
        <w:trPr>
          <w:tblHeader/>
        </w:trPr>
        <w:tc>
          <w:tcPr>
            <w:tcW w:w="4826" w:type="dxa"/>
            <w:gridSpan w:val="4"/>
          </w:tcPr>
          <w:p w14:paraId="1DD87667"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78" w:type="dxa"/>
            <w:gridSpan w:val="5"/>
          </w:tcPr>
          <w:p w14:paraId="14430E3C"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435CCC35" w14:textId="77777777" w:rsidTr="00AE1CBB">
        <w:trPr>
          <w:tblHeader/>
        </w:trPr>
        <w:tc>
          <w:tcPr>
            <w:tcW w:w="4826" w:type="dxa"/>
            <w:gridSpan w:val="4"/>
          </w:tcPr>
          <w:p w14:paraId="06E9F237"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78" w:type="dxa"/>
            <w:gridSpan w:val="5"/>
          </w:tcPr>
          <w:p w14:paraId="57FDEC3D"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07BCFEE0" w14:textId="77777777" w:rsidTr="00AE1CBB">
        <w:trPr>
          <w:tblHeader/>
        </w:trPr>
        <w:tc>
          <w:tcPr>
            <w:tcW w:w="4826" w:type="dxa"/>
            <w:gridSpan w:val="4"/>
          </w:tcPr>
          <w:p w14:paraId="5A12E43F"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78" w:type="dxa"/>
            <w:gridSpan w:val="5"/>
          </w:tcPr>
          <w:p w14:paraId="21CB1A4F" w14:textId="77777777" w:rsidR="00F06AF1" w:rsidRPr="00A0298E" w:rsidRDefault="00DD5D0A" w:rsidP="00A0298E">
            <w:pPr>
              <w:pStyle w:val="pStyle"/>
              <w:rPr>
                <w:sz w:val="16"/>
                <w:szCs w:val="16"/>
              </w:rPr>
            </w:pPr>
            <w:r w:rsidRPr="00A0298E">
              <w:rPr>
                <w:rStyle w:val="tStyle"/>
                <w:sz w:val="16"/>
                <w:szCs w:val="16"/>
              </w:rPr>
              <w:t xml:space="preserve">7-PROGRAMA SECTORIAL DE SEGURIDAD PÚBLICA </w:t>
            </w:r>
          </w:p>
        </w:tc>
      </w:tr>
      <w:tr w:rsidR="00F06AF1" w:rsidRPr="00A0298E" w14:paraId="1B67BFBA"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68" w:type="dxa"/>
            <w:tcBorders>
              <w:top w:val="single" w:sz="4" w:space="0" w:color="auto"/>
              <w:left w:val="single" w:sz="4" w:space="0" w:color="auto"/>
              <w:bottom w:val="single" w:sz="4" w:space="0" w:color="auto"/>
              <w:right w:val="single" w:sz="4" w:space="0" w:color="auto"/>
            </w:tcBorders>
            <w:vAlign w:val="center"/>
          </w:tcPr>
          <w:p w14:paraId="77DDA944" w14:textId="77777777" w:rsidR="00F06AF1" w:rsidRPr="00A0298E" w:rsidRDefault="00DD5D0A" w:rsidP="00A0298E">
            <w:pPr>
              <w:pStyle w:val="thpStyle"/>
              <w:rPr>
                <w:sz w:val="16"/>
                <w:szCs w:val="16"/>
              </w:rPr>
            </w:pPr>
            <w:r w:rsidRPr="00A0298E">
              <w:rPr>
                <w:rStyle w:val="thrStyle"/>
                <w:sz w:val="16"/>
                <w:szCs w:val="16"/>
              </w:rPr>
              <w:t>Nivel</w:t>
            </w:r>
          </w:p>
        </w:tc>
        <w:tc>
          <w:tcPr>
            <w:tcW w:w="710" w:type="dxa"/>
            <w:tcBorders>
              <w:top w:val="single" w:sz="4" w:space="0" w:color="auto"/>
              <w:left w:val="single" w:sz="4" w:space="0" w:color="auto"/>
              <w:bottom w:val="single" w:sz="4" w:space="0" w:color="auto"/>
              <w:right w:val="single" w:sz="4" w:space="0" w:color="auto"/>
            </w:tcBorders>
            <w:vAlign w:val="center"/>
          </w:tcPr>
          <w:p w14:paraId="0DB397DB" w14:textId="77777777" w:rsidR="00F06AF1" w:rsidRPr="00A0298E" w:rsidRDefault="00DD5D0A" w:rsidP="00A0298E">
            <w:pPr>
              <w:pStyle w:val="thpStyle"/>
              <w:rPr>
                <w:sz w:val="16"/>
                <w:szCs w:val="16"/>
              </w:rPr>
            </w:pPr>
            <w:r w:rsidRPr="00A0298E">
              <w:rPr>
                <w:rStyle w:val="thrStyle"/>
                <w:sz w:val="16"/>
                <w:szCs w:val="16"/>
              </w:rPr>
              <w:t>Clave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DD573AA" w14:textId="77777777" w:rsidR="00F06AF1" w:rsidRPr="00A0298E" w:rsidRDefault="00DD5D0A" w:rsidP="00A0298E">
            <w:pPr>
              <w:pStyle w:val="thpStyle"/>
              <w:rPr>
                <w:sz w:val="16"/>
                <w:szCs w:val="16"/>
              </w:rPr>
            </w:pPr>
            <w:r w:rsidRPr="00A0298E">
              <w:rPr>
                <w:rStyle w:val="thrStyle"/>
                <w:sz w:val="16"/>
                <w:szCs w:val="16"/>
              </w:rPr>
              <w:t>Objetivo</w:t>
            </w:r>
          </w:p>
        </w:tc>
        <w:tc>
          <w:tcPr>
            <w:tcW w:w="2822" w:type="dxa"/>
            <w:tcBorders>
              <w:top w:val="single" w:sz="4" w:space="0" w:color="auto"/>
              <w:left w:val="single" w:sz="4" w:space="0" w:color="auto"/>
              <w:bottom w:val="single" w:sz="4" w:space="0" w:color="auto"/>
              <w:right w:val="single" w:sz="4" w:space="0" w:color="auto"/>
            </w:tcBorders>
            <w:vAlign w:val="center"/>
          </w:tcPr>
          <w:p w14:paraId="40C3290F" w14:textId="77777777" w:rsidR="00F06AF1" w:rsidRPr="00A0298E" w:rsidRDefault="00DD5D0A" w:rsidP="00A0298E">
            <w:pPr>
              <w:pStyle w:val="thpStyle"/>
              <w:rPr>
                <w:sz w:val="16"/>
                <w:szCs w:val="16"/>
              </w:rPr>
            </w:pPr>
            <w:r w:rsidRPr="00A0298E">
              <w:rPr>
                <w:rStyle w:val="thrStyle"/>
                <w:sz w:val="16"/>
                <w:szCs w:val="16"/>
              </w:rPr>
              <w:t>Indicador</w:t>
            </w:r>
          </w:p>
        </w:tc>
        <w:tc>
          <w:tcPr>
            <w:tcW w:w="2625" w:type="dxa"/>
            <w:tcBorders>
              <w:top w:val="single" w:sz="4" w:space="0" w:color="auto"/>
              <w:left w:val="single" w:sz="4" w:space="0" w:color="auto"/>
              <w:bottom w:val="single" w:sz="4" w:space="0" w:color="auto"/>
              <w:right w:val="single" w:sz="4" w:space="0" w:color="auto"/>
            </w:tcBorders>
            <w:vAlign w:val="center"/>
          </w:tcPr>
          <w:p w14:paraId="1A0AF84C"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34" w:type="dxa"/>
            <w:tcBorders>
              <w:top w:val="single" w:sz="4" w:space="0" w:color="auto"/>
              <w:left w:val="single" w:sz="4" w:space="0" w:color="auto"/>
              <w:bottom w:val="single" w:sz="4" w:space="0" w:color="auto"/>
              <w:right w:val="single" w:sz="4" w:space="0" w:color="auto"/>
            </w:tcBorders>
            <w:vAlign w:val="center"/>
          </w:tcPr>
          <w:p w14:paraId="31E438E7"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5D176025"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1023C901" w14:textId="77777777" w:rsidR="00F06AF1" w:rsidRPr="00A0298E" w:rsidRDefault="00DD5D0A" w:rsidP="00A0298E">
            <w:pPr>
              <w:pStyle w:val="pStyle"/>
              <w:rPr>
                <w:rStyle w:val="rStyle"/>
                <w:sz w:val="16"/>
                <w:szCs w:val="16"/>
              </w:rPr>
            </w:pPr>
            <w:r w:rsidRPr="00A0298E">
              <w:rPr>
                <w:rStyle w:val="rStyle"/>
                <w:sz w:val="16"/>
                <w:szCs w:val="16"/>
              </w:rPr>
              <w:t>Fin</w:t>
            </w:r>
          </w:p>
          <w:p w14:paraId="694BC495" w14:textId="77777777" w:rsidR="00055183" w:rsidRPr="00A0298E" w:rsidRDefault="00055183" w:rsidP="00A0298E">
            <w:pPr>
              <w:spacing w:after="0" w:line="240" w:lineRule="auto"/>
              <w:rPr>
                <w:sz w:val="16"/>
                <w:szCs w:val="16"/>
              </w:rPr>
            </w:pPr>
          </w:p>
          <w:p w14:paraId="7632F2D2" w14:textId="47E2F7DD" w:rsidR="00055183" w:rsidRPr="00A0298E" w:rsidRDefault="00055183"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B9A6198" w14:textId="77777777" w:rsidR="00F06AF1" w:rsidRPr="00A0298E" w:rsidRDefault="00F06AF1" w:rsidP="00A0298E">
            <w:pPr>
              <w:spacing w:after="0" w:line="240" w:lineRule="auto"/>
              <w:rPr>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C9ECF13" w14:textId="77777777" w:rsidR="00F06AF1" w:rsidRPr="00A0298E" w:rsidRDefault="00DD5D0A" w:rsidP="00A0298E">
            <w:pPr>
              <w:pStyle w:val="pStyle"/>
              <w:rPr>
                <w:sz w:val="16"/>
                <w:szCs w:val="16"/>
              </w:rPr>
            </w:pPr>
            <w:r w:rsidRPr="00A0298E">
              <w:rPr>
                <w:rStyle w:val="rStyle"/>
                <w:sz w:val="16"/>
                <w:szCs w:val="16"/>
              </w:rPr>
              <w:t>Contribuir a lograr un cambio en la perspectiva de paz, en un ambiente de seguridad, justicia y combate a la corrupción, mediante el fortalecimiento de las labores de inteligencia y tecnología de información, así como la implementación de un modelo que propicie en los cuerpos de seguridad la inclusión y confianza ciudadana, donde se encausen acciones hacia la reconstrucción del tejido social en la cultura, el deporte y la educación, como pilares en la prevención del delito y la violencia; en la salvaguarda de la seguridad ciudadana, ante circunstancias provocadas incluso por desastres naturales. Privilegiando una cultura de paz, a través del respeto, los valores humanos, el orden y la reinserción social.</w:t>
            </w:r>
          </w:p>
        </w:tc>
        <w:tc>
          <w:tcPr>
            <w:tcW w:w="2822" w:type="dxa"/>
            <w:tcBorders>
              <w:top w:val="single" w:sz="4" w:space="0" w:color="auto"/>
              <w:left w:val="single" w:sz="4" w:space="0" w:color="auto"/>
              <w:bottom w:val="single" w:sz="4" w:space="0" w:color="auto"/>
              <w:right w:val="single" w:sz="4" w:space="0" w:color="auto"/>
            </w:tcBorders>
          </w:tcPr>
          <w:p w14:paraId="437AD0FD" w14:textId="77777777" w:rsidR="00F06AF1" w:rsidRPr="00A0298E" w:rsidRDefault="00DD5D0A" w:rsidP="00A0298E">
            <w:pPr>
              <w:pStyle w:val="pStyle"/>
              <w:rPr>
                <w:sz w:val="16"/>
                <w:szCs w:val="16"/>
              </w:rPr>
            </w:pPr>
            <w:r w:rsidRPr="00A0298E">
              <w:rPr>
                <w:rStyle w:val="rStyle"/>
                <w:sz w:val="16"/>
                <w:szCs w:val="16"/>
              </w:rPr>
              <w:t>Índice de Victimización.</w:t>
            </w:r>
          </w:p>
        </w:tc>
        <w:tc>
          <w:tcPr>
            <w:tcW w:w="2625" w:type="dxa"/>
            <w:tcBorders>
              <w:top w:val="single" w:sz="4" w:space="0" w:color="auto"/>
              <w:left w:val="single" w:sz="4" w:space="0" w:color="auto"/>
              <w:bottom w:val="single" w:sz="4" w:space="0" w:color="auto"/>
              <w:right w:val="single" w:sz="4" w:space="0" w:color="auto"/>
            </w:tcBorders>
          </w:tcPr>
          <w:p w14:paraId="59B03F84" w14:textId="77777777" w:rsidR="00F06AF1" w:rsidRPr="00A0298E" w:rsidRDefault="00DD5D0A" w:rsidP="00A0298E">
            <w:pPr>
              <w:pStyle w:val="pStyle"/>
              <w:rPr>
                <w:sz w:val="16"/>
                <w:szCs w:val="16"/>
              </w:rPr>
            </w:pPr>
            <w:r w:rsidRPr="00A0298E">
              <w:rPr>
                <w:rStyle w:val="rStyle"/>
                <w:sz w:val="16"/>
                <w:szCs w:val="16"/>
              </w:rPr>
              <w:t>Informe trimestral de trámites y servicios de gobierno mejorados y simplificados</w:t>
            </w:r>
          </w:p>
        </w:tc>
        <w:tc>
          <w:tcPr>
            <w:tcW w:w="2534" w:type="dxa"/>
            <w:tcBorders>
              <w:top w:val="single" w:sz="4" w:space="0" w:color="auto"/>
              <w:left w:val="single" w:sz="4" w:space="0" w:color="auto"/>
              <w:bottom w:val="single" w:sz="4" w:space="0" w:color="auto"/>
              <w:right w:val="single" w:sz="4" w:space="0" w:color="auto"/>
            </w:tcBorders>
          </w:tcPr>
          <w:p w14:paraId="5981A157" w14:textId="77777777" w:rsidR="00F06AF1" w:rsidRPr="00A0298E" w:rsidRDefault="00DD5D0A" w:rsidP="00A0298E">
            <w:pPr>
              <w:pStyle w:val="pStyle"/>
              <w:rPr>
                <w:sz w:val="16"/>
                <w:szCs w:val="16"/>
              </w:rPr>
            </w:pPr>
            <w:r w:rsidRPr="00A0298E">
              <w:rPr>
                <w:rStyle w:val="rStyle"/>
                <w:sz w:val="16"/>
                <w:szCs w:val="16"/>
              </w:rPr>
              <w:t>Las variables relacionadas en la Encuesta Nacional de Victimización y Percepción sobre Seguridad Pública, tienen una tendencia constante o favorable.</w:t>
            </w:r>
          </w:p>
        </w:tc>
      </w:tr>
      <w:tr w:rsidR="00F06AF1" w:rsidRPr="00A0298E" w14:paraId="025F9112"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64D0479A" w14:textId="77777777" w:rsidR="00F06AF1" w:rsidRPr="00A0298E" w:rsidRDefault="00DD5D0A" w:rsidP="00A0298E">
            <w:pPr>
              <w:pStyle w:val="pStyle"/>
              <w:rPr>
                <w:sz w:val="16"/>
                <w:szCs w:val="16"/>
              </w:rPr>
            </w:pPr>
            <w:r w:rsidRPr="00A0298E">
              <w:rPr>
                <w:rStyle w:val="rStyle"/>
                <w:sz w:val="16"/>
                <w:szCs w:val="16"/>
              </w:rPr>
              <w:t>Propósito</w:t>
            </w:r>
          </w:p>
        </w:tc>
        <w:tc>
          <w:tcPr>
            <w:tcW w:w="710" w:type="dxa"/>
            <w:vMerge w:val="restart"/>
            <w:tcBorders>
              <w:top w:val="single" w:sz="4" w:space="0" w:color="auto"/>
              <w:left w:val="single" w:sz="4" w:space="0" w:color="auto"/>
              <w:bottom w:val="single" w:sz="4" w:space="0" w:color="auto"/>
              <w:right w:val="single" w:sz="4" w:space="0" w:color="auto"/>
            </w:tcBorders>
          </w:tcPr>
          <w:p w14:paraId="2557C8D2" w14:textId="77777777" w:rsidR="00F06AF1" w:rsidRPr="00A0298E" w:rsidRDefault="00F06AF1" w:rsidP="00A0298E">
            <w:pPr>
              <w:spacing w:after="0" w:line="240" w:lineRule="auto"/>
              <w:rPr>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33BFED04" w14:textId="77777777" w:rsidR="00F06AF1" w:rsidRPr="00A0298E" w:rsidRDefault="00DD5D0A" w:rsidP="00A0298E">
            <w:pPr>
              <w:pStyle w:val="pStyle"/>
              <w:rPr>
                <w:sz w:val="16"/>
                <w:szCs w:val="16"/>
              </w:rPr>
            </w:pPr>
            <w:r w:rsidRPr="00A0298E">
              <w:rPr>
                <w:rStyle w:val="rStyle"/>
                <w:sz w:val="16"/>
                <w:szCs w:val="16"/>
              </w:rPr>
              <w:t>En el Estado de Colima y sus municipios se salvaguardan los derechos humanos y se garantiza el mejoramiento de la calidad de vida de los ciudadanos.</w:t>
            </w:r>
          </w:p>
        </w:tc>
        <w:tc>
          <w:tcPr>
            <w:tcW w:w="2822" w:type="dxa"/>
            <w:tcBorders>
              <w:top w:val="single" w:sz="4" w:space="0" w:color="auto"/>
              <w:left w:val="single" w:sz="4" w:space="0" w:color="auto"/>
              <w:bottom w:val="single" w:sz="4" w:space="0" w:color="auto"/>
              <w:right w:val="single" w:sz="4" w:space="0" w:color="auto"/>
            </w:tcBorders>
          </w:tcPr>
          <w:p w14:paraId="64F48C4A" w14:textId="77777777" w:rsidR="00F06AF1" w:rsidRPr="00A0298E" w:rsidRDefault="00DD5D0A" w:rsidP="00A0298E">
            <w:pPr>
              <w:pStyle w:val="pStyle"/>
              <w:rPr>
                <w:sz w:val="16"/>
                <w:szCs w:val="16"/>
              </w:rPr>
            </w:pPr>
            <w:r w:rsidRPr="00A0298E">
              <w:rPr>
                <w:rStyle w:val="rStyle"/>
                <w:sz w:val="16"/>
                <w:szCs w:val="16"/>
              </w:rPr>
              <w:t>Índice de Competitividad Estatal (ICE). Subíndice Gobiernos Eficientes y Eficaces</w:t>
            </w:r>
          </w:p>
        </w:tc>
        <w:tc>
          <w:tcPr>
            <w:tcW w:w="2625" w:type="dxa"/>
            <w:tcBorders>
              <w:top w:val="single" w:sz="4" w:space="0" w:color="auto"/>
              <w:left w:val="single" w:sz="4" w:space="0" w:color="auto"/>
              <w:bottom w:val="single" w:sz="4" w:space="0" w:color="auto"/>
              <w:right w:val="single" w:sz="4" w:space="0" w:color="auto"/>
            </w:tcBorders>
          </w:tcPr>
          <w:p w14:paraId="14B6EAEC" w14:textId="77777777" w:rsidR="00F06AF1" w:rsidRPr="00A0298E" w:rsidRDefault="00DD5D0A" w:rsidP="00A0298E">
            <w:pPr>
              <w:pStyle w:val="pStyle"/>
              <w:rPr>
                <w:sz w:val="16"/>
                <w:szCs w:val="16"/>
              </w:rPr>
            </w:pPr>
            <w:r w:rsidRPr="00A0298E">
              <w:rPr>
                <w:rStyle w:val="rStyle"/>
                <w:sz w:val="16"/>
                <w:szCs w:val="16"/>
              </w:rPr>
              <w:t>Índice Mexicano para la Competitividad (IMCO)</w:t>
            </w:r>
          </w:p>
        </w:tc>
        <w:tc>
          <w:tcPr>
            <w:tcW w:w="2534" w:type="dxa"/>
            <w:tcBorders>
              <w:top w:val="single" w:sz="4" w:space="0" w:color="auto"/>
              <w:left w:val="single" w:sz="4" w:space="0" w:color="auto"/>
              <w:bottom w:val="single" w:sz="4" w:space="0" w:color="auto"/>
              <w:right w:val="single" w:sz="4" w:space="0" w:color="auto"/>
            </w:tcBorders>
          </w:tcPr>
          <w:p w14:paraId="485F12C3" w14:textId="77777777" w:rsidR="00F06AF1" w:rsidRPr="00A0298E" w:rsidRDefault="00DD5D0A" w:rsidP="00A0298E">
            <w:pPr>
              <w:pStyle w:val="pStyle"/>
              <w:rPr>
                <w:sz w:val="16"/>
                <w:szCs w:val="16"/>
              </w:rPr>
            </w:pPr>
            <w:r w:rsidRPr="00A0298E">
              <w:rPr>
                <w:rStyle w:val="rStyle"/>
                <w:sz w:val="16"/>
                <w:szCs w:val="16"/>
              </w:rPr>
              <w:t>Vivimos en un estado democrático, donde prevalece el estado de derecho y el interés colectivo está por encima del interés particular.</w:t>
            </w:r>
          </w:p>
        </w:tc>
      </w:tr>
      <w:tr w:rsidR="00F06AF1" w:rsidRPr="00A0298E" w14:paraId="42864CE1"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274D04EE"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50C2EA71" w14:textId="77777777" w:rsidR="00F06AF1" w:rsidRPr="00A0298E" w:rsidRDefault="00DD5D0A" w:rsidP="00A0298E">
            <w:pPr>
              <w:pStyle w:val="thpStyle"/>
              <w:rPr>
                <w:sz w:val="16"/>
                <w:szCs w:val="16"/>
              </w:rPr>
            </w:pPr>
            <w:r w:rsidRPr="00A0298E">
              <w:rPr>
                <w:rStyle w:val="rStyle"/>
                <w:sz w:val="16"/>
                <w:szCs w:val="16"/>
              </w:rPr>
              <w:t>C-001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60A8C292" w14:textId="77777777" w:rsidR="00F06AF1" w:rsidRPr="00A0298E" w:rsidRDefault="00DD5D0A" w:rsidP="00A0298E">
            <w:pPr>
              <w:pStyle w:val="pStyle"/>
              <w:rPr>
                <w:sz w:val="16"/>
                <w:szCs w:val="16"/>
              </w:rPr>
            </w:pPr>
            <w:r w:rsidRPr="00A0298E">
              <w:rPr>
                <w:rStyle w:val="rStyle"/>
                <w:sz w:val="16"/>
                <w:szCs w:val="16"/>
              </w:rPr>
              <w:t>Gobernabilidad democrática del Estado de Colima consolidada</w:t>
            </w:r>
          </w:p>
        </w:tc>
        <w:tc>
          <w:tcPr>
            <w:tcW w:w="2822" w:type="dxa"/>
            <w:tcBorders>
              <w:top w:val="single" w:sz="4" w:space="0" w:color="auto"/>
              <w:left w:val="single" w:sz="4" w:space="0" w:color="auto"/>
              <w:bottom w:val="single" w:sz="4" w:space="0" w:color="auto"/>
              <w:right w:val="single" w:sz="4" w:space="0" w:color="auto"/>
            </w:tcBorders>
          </w:tcPr>
          <w:p w14:paraId="453D4CDB" w14:textId="77777777" w:rsidR="00F06AF1" w:rsidRPr="00A0298E" w:rsidRDefault="00DD5D0A" w:rsidP="00A0298E">
            <w:pPr>
              <w:pStyle w:val="pStyle"/>
              <w:rPr>
                <w:sz w:val="16"/>
                <w:szCs w:val="16"/>
              </w:rPr>
            </w:pPr>
            <w:r w:rsidRPr="00A0298E">
              <w:rPr>
                <w:rStyle w:val="rStyle"/>
                <w:sz w:val="16"/>
                <w:szCs w:val="16"/>
              </w:rPr>
              <w:t>Porcentaje de conflictos de impacto estatal atendidos</w:t>
            </w:r>
          </w:p>
        </w:tc>
        <w:tc>
          <w:tcPr>
            <w:tcW w:w="2625" w:type="dxa"/>
            <w:tcBorders>
              <w:top w:val="single" w:sz="4" w:space="0" w:color="auto"/>
              <w:left w:val="single" w:sz="4" w:space="0" w:color="auto"/>
              <w:bottom w:val="single" w:sz="4" w:space="0" w:color="auto"/>
              <w:right w:val="single" w:sz="4" w:space="0" w:color="auto"/>
            </w:tcBorders>
          </w:tcPr>
          <w:p w14:paraId="5BBA4406" w14:textId="77777777" w:rsidR="00F06AF1" w:rsidRPr="00A0298E" w:rsidRDefault="00DD5D0A" w:rsidP="00A0298E">
            <w:pPr>
              <w:pStyle w:val="pStyle"/>
              <w:rPr>
                <w:sz w:val="16"/>
                <w:szCs w:val="16"/>
              </w:rPr>
            </w:pPr>
            <w:r w:rsidRPr="00A0298E">
              <w:rPr>
                <w:rStyle w:val="rStyle"/>
                <w:sz w:val="16"/>
                <w:szCs w:val="16"/>
              </w:rPr>
              <w:t>Reporte interno de la Secretaría General de Gobierno</w:t>
            </w:r>
          </w:p>
        </w:tc>
        <w:tc>
          <w:tcPr>
            <w:tcW w:w="2534" w:type="dxa"/>
            <w:tcBorders>
              <w:top w:val="single" w:sz="4" w:space="0" w:color="auto"/>
              <w:left w:val="single" w:sz="4" w:space="0" w:color="auto"/>
              <w:bottom w:val="single" w:sz="4" w:space="0" w:color="auto"/>
              <w:right w:val="single" w:sz="4" w:space="0" w:color="auto"/>
            </w:tcBorders>
          </w:tcPr>
          <w:p w14:paraId="13D08B8D" w14:textId="77777777" w:rsidR="00F06AF1" w:rsidRPr="00A0298E" w:rsidRDefault="00DD5D0A" w:rsidP="00A0298E">
            <w:pPr>
              <w:pStyle w:val="pStyle"/>
              <w:rPr>
                <w:sz w:val="16"/>
                <w:szCs w:val="16"/>
              </w:rPr>
            </w:pPr>
            <w:r w:rsidRPr="00A0298E">
              <w:rPr>
                <w:rStyle w:val="rStyle"/>
                <w:sz w:val="16"/>
                <w:szCs w:val="16"/>
              </w:rPr>
              <w:t>Vivimos en un estado democrático, donde prevalece el estado de derecho y el interés colectivo está por encima del interés particular.</w:t>
            </w:r>
          </w:p>
        </w:tc>
      </w:tr>
      <w:tr w:rsidR="00F06AF1" w:rsidRPr="00A0298E" w14:paraId="1C03204B"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35403778"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7B9CC75D"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489933A5" w14:textId="77777777" w:rsidR="00F06AF1" w:rsidRPr="00A0298E" w:rsidRDefault="00DD5D0A" w:rsidP="00A0298E">
            <w:pPr>
              <w:pStyle w:val="pStyle"/>
              <w:rPr>
                <w:sz w:val="16"/>
                <w:szCs w:val="16"/>
              </w:rPr>
            </w:pPr>
            <w:r w:rsidRPr="00A0298E">
              <w:rPr>
                <w:rStyle w:val="rStyle"/>
                <w:sz w:val="16"/>
                <w:szCs w:val="16"/>
              </w:rPr>
              <w:t>Contribución con la consolidación de la política interna a través del acuerdo y diálogo entre los Poderes, los Partidos Políticos, Actores Sociales y los ciudadanos</w:t>
            </w:r>
          </w:p>
        </w:tc>
        <w:tc>
          <w:tcPr>
            <w:tcW w:w="2822" w:type="dxa"/>
            <w:tcBorders>
              <w:top w:val="single" w:sz="4" w:space="0" w:color="auto"/>
              <w:left w:val="single" w:sz="4" w:space="0" w:color="auto"/>
              <w:bottom w:val="single" w:sz="4" w:space="0" w:color="auto"/>
              <w:right w:val="single" w:sz="4" w:space="0" w:color="auto"/>
            </w:tcBorders>
          </w:tcPr>
          <w:p w14:paraId="385F1A55" w14:textId="77777777" w:rsidR="00F06AF1" w:rsidRPr="00A0298E" w:rsidRDefault="00DD5D0A" w:rsidP="00A0298E">
            <w:pPr>
              <w:pStyle w:val="pStyle"/>
              <w:rPr>
                <w:sz w:val="16"/>
                <w:szCs w:val="16"/>
              </w:rPr>
            </w:pPr>
            <w:r w:rsidRPr="00A0298E">
              <w:rPr>
                <w:rStyle w:val="rStyle"/>
                <w:sz w:val="16"/>
                <w:szCs w:val="16"/>
              </w:rPr>
              <w:t>Porcentaje de actas de reuniones de trabajo con los poderes los partidos políticos, actores sociales, sindicatos y ciudadanos organizados.</w:t>
            </w:r>
          </w:p>
        </w:tc>
        <w:tc>
          <w:tcPr>
            <w:tcW w:w="2625" w:type="dxa"/>
            <w:tcBorders>
              <w:top w:val="single" w:sz="4" w:space="0" w:color="auto"/>
              <w:left w:val="single" w:sz="4" w:space="0" w:color="auto"/>
              <w:bottom w:val="single" w:sz="4" w:space="0" w:color="auto"/>
              <w:right w:val="single" w:sz="4" w:space="0" w:color="auto"/>
            </w:tcBorders>
          </w:tcPr>
          <w:p w14:paraId="3381FD1B" w14:textId="77777777" w:rsidR="00F06AF1" w:rsidRPr="00A0298E" w:rsidRDefault="00DD5D0A" w:rsidP="00A0298E">
            <w:pPr>
              <w:pStyle w:val="pStyle"/>
              <w:rPr>
                <w:sz w:val="16"/>
                <w:szCs w:val="16"/>
              </w:rPr>
            </w:pPr>
            <w:r w:rsidRPr="00A0298E">
              <w:rPr>
                <w:rStyle w:val="rStyle"/>
                <w:sz w:val="16"/>
                <w:szCs w:val="16"/>
              </w:rPr>
              <w:t>Actas de reuniones de trabajo de la propia SGG dictámenes con validez</w:t>
            </w:r>
          </w:p>
        </w:tc>
        <w:tc>
          <w:tcPr>
            <w:tcW w:w="2534" w:type="dxa"/>
            <w:tcBorders>
              <w:top w:val="single" w:sz="4" w:space="0" w:color="auto"/>
              <w:left w:val="single" w:sz="4" w:space="0" w:color="auto"/>
              <w:bottom w:val="single" w:sz="4" w:space="0" w:color="auto"/>
              <w:right w:val="single" w:sz="4" w:space="0" w:color="auto"/>
            </w:tcBorders>
          </w:tcPr>
          <w:p w14:paraId="1CD7C090"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359FE8B4"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3EFA97C4"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2E9D0EB9" w14:textId="77777777" w:rsidR="00F06AF1" w:rsidRPr="00A0298E" w:rsidRDefault="00DD5D0A" w:rsidP="00A0298E">
            <w:pPr>
              <w:pStyle w:val="thpStyle"/>
              <w:rPr>
                <w:sz w:val="16"/>
                <w:szCs w:val="16"/>
              </w:rPr>
            </w:pPr>
            <w:r w:rsidRPr="00A0298E">
              <w:rPr>
                <w:rStyle w:val="rStyle"/>
                <w:sz w:val="16"/>
                <w:szCs w:val="16"/>
              </w:rPr>
              <w:t>C-002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5A4AA4D9" w14:textId="77777777" w:rsidR="00F06AF1" w:rsidRPr="00A0298E" w:rsidRDefault="00DD5D0A" w:rsidP="00A0298E">
            <w:pPr>
              <w:pStyle w:val="pStyle"/>
              <w:rPr>
                <w:sz w:val="16"/>
                <w:szCs w:val="16"/>
              </w:rPr>
            </w:pPr>
            <w:r w:rsidRPr="00A0298E">
              <w:rPr>
                <w:rStyle w:val="rStyle"/>
                <w:sz w:val="16"/>
                <w:szCs w:val="16"/>
              </w:rPr>
              <w:t>Servicios y trámites otorgados por parte de la Secretaría General de Gobierno.</w:t>
            </w:r>
          </w:p>
        </w:tc>
        <w:tc>
          <w:tcPr>
            <w:tcW w:w="2822" w:type="dxa"/>
            <w:tcBorders>
              <w:top w:val="single" w:sz="4" w:space="0" w:color="auto"/>
              <w:left w:val="single" w:sz="4" w:space="0" w:color="auto"/>
              <w:bottom w:val="single" w:sz="4" w:space="0" w:color="auto"/>
              <w:right w:val="single" w:sz="4" w:space="0" w:color="auto"/>
            </w:tcBorders>
          </w:tcPr>
          <w:p w14:paraId="7CA30A45" w14:textId="77777777" w:rsidR="00F06AF1" w:rsidRPr="00A0298E" w:rsidRDefault="00DD5D0A" w:rsidP="00A0298E">
            <w:pPr>
              <w:pStyle w:val="pStyle"/>
              <w:rPr>
                <w:sz w:val="16"/>
                <w:szCs w:val="16"/>
              </w:rPr>
            </w:pPr>
            <w:r w:rsidRPr="00A0298E">
              <w:rPr>
                <w:rStyle w:val="rStyle"/>
                <w:sz w:val="16"/>
                <w:szCs w:val="16"/>
              </w:rPr>
              <w:t>Porcentaje de trámites y servicios otorgados por la secretaria general de gobierno.</w:t>
            </w:r>
          </w:p>
        </w:tc>
        <w:tc>
          <w:tcPr>
            <w:tcW w:w="2625" w:type="dxa"/>
            <w:tcBorders>
              <w:top w:val="single" w:sz="4" w:space="0" w:color="auto"/>
              <w:left w:val="single" w:sz="4" w:space="0" w:color="auto"/>
              <w:bottom w:val="single" w:sz="4" w:space="0" w:color="auto"/>
              <w:right w:val="single" w:sz="4" w:space="0" w:color="auto"/>
            </w:tcBorders>
          </w:tcPr>
          <w:p w14:paraId="15CDF96C" w14:textId="77777777" w:rsidR="00F06AF1" w:rsidRPr="00A0298E" w:rsidRDefault="00DD5D0A" w:rsidP="00A0298E">
            <w:pPr>
              <w:pStyle w:val="pStyle"/>
              <w:rPr>
                <w:sz w:val="16"/>
                <w:szCs w:val="16"/>
              </w:rPr>
            </w:pPr>
            <w:r w:rsidRPr="00A0298E">
              <w:rPr>
                <w:rStyle w:val="rStyle"/>
                <w:sz w:val="16"/>
                <w:szCs w:val="16"/>
              </w:rPr>
              <w:t>Informe trimestral de servicios y trámites otorgados por parte de la Secretaría General de Gobierno.</w:t>
            </w:r>
          </w:p>
        </w:tc>
        <w:tc>
          <w:tcPr>
            <w:tcW w:w="2534" w:type="dxa"/>
            <w:tcBorders>
              <w:top w:val="single" w:sz="4" w:space="0" w:color="auto"/>
              <w:left w:val="single" w:sz="4" w:space="0" w:color="auto"/>
              <w:bottom w:val="single" w:sz="4" w:space="0" w:color="auto"/>
              <w:right w:val="single" w:sz="4" w:space="0" w:color="auto"/>
            </w:tcBorders>
          </w:tcPr>
          <w:p w14:paraId="19E65D8F" w14:textId="77777777" w:rsidR="00F06AF1" w:rsidRPr="00A0298E" w:rsidRDefault="00DD5D0A" w:rsidP="00A0298E">
            <w:pPr>
              <w:pStyle w:val="pStyle"/>
              <w:rPr>
                <w:sz w:val="16"/>
                <w:szCs w:val="16"/>
              </w:rPr>
            </w:pPr>
            <w:r w:rsidRPr="00A0298E">
              <w:rPr>
                <w:rStyle w:val="rStyle"/>
                <w:sz w:val="16"/>
                <w:szCs w:val="16"/>
              </w:rPr>
              <w:t>Los trámites y servicios se otorgan de manera oportuna, de acuerdo a lo programado.</w:t>
            </w:r>
          </w:p>
        </w:tc>
      </w:tr>
      <w:tr w:rsidR="00F06AF1" w:rsidRPr="00A0298E" w14:paraId="067D8245"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52AF0C3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207591F9"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596DC310" w14:textId="77777777" w:rsidR="00F06AF1" w:rsidRPr="00A0298E" w:rsidRDefault="00DD5D0A" w:rsidP="00A0298E">
            <w:pPr>
              <w:pStyle w:val="pStyle"/>
              <w:rPr>
                <w:sz w:val="16"/>
                <w:szCs w:val="16"/>
              </w:rPr>
            </w:pPr>
            <w:r w:rsidRPr="00A0298E">
              <w:rPr>
                <w:rStyle w:val="rStyle"/>
                <w:sz w:val="16"/>
                <w:szCs w:val="16"/>
              </w:rPr>
              <w:t xml:space="preserve">Otorgación de servicios de apostillamiento por parte </w:t>
            </w:r>
            <w:proofErr w:type="gramStart"/>
            <w:r w:rsidRPr="00A0298E">
              <w:rPr>
                <w:rStyle w:val="rStyle"/>
                <w:sz w:val="16"/>
                <w:szCs w:val="16"/>
              </w:rPr>
              <w:t>de  la</w:t>
            </w:r>
            <w:proofErr w:type="gramEnd"/>
            <w:r w:rsidRPr="00A0298E">
              <w:rPr>
                <w:rStyle w:val="rStyle"/>
                <w:sz w:val="16"/>
                <w:szCs w:val="16"/>
              </w:rPr>
              <w:t xml:space="preserve"> Dirección General de Gobierno.</w:t>
            </w:r>
          </w:p>
        </w:tc>
        <w:tc>
          <w:tcPr>
            <w:tcW w:w="2822" w:type="dxa"/>
            <w:tcBorders>
              <w:top w:val="single" w:sz="4" w:space="0" w:color="auto"/>
              <w:left w:val="single" w:sz="4" w:space="0" w:color="auto"/>
              <w:bottom w:val="single" w:sz="4" w:space="0" w:color="auto"/>
              <w:right w:val="single" w:sz="4" w:space="0" w:color="auto"/>
            </w:tcBorders>
          </w:tcPr>
          <w:p w14:paraId="62E13333" w14:textId="77777777" w:rsidR="00F06AF1" w:rsidRPr="00A0298E" w:rsidRDefault="00DD5D0A" w:rsidP="00A0298E">
            <w:pPr>
              <w:pStyle w:val="pStyle"/>
              <w:rPr>
                <w:sz w:val="16"/>
                <w:szCs w:val="16"/>
              </w:rPr>
            </w:pPr>
            <w:r w:rsidRPr="00A0298E">
              <w:rPr>
                <w:rStyle w:val="rStyle"/>
                <w:sz w:val="16"/>
                <w:szCs w:val="16"/>
              </w:rPr>
              <w:t>Porcentaje de servicios de apostillamiento otorgados por la Dirección General de Gobierno.</w:t>
            </w:r>
          </w:p>
        </w:tc>
        <w:tc>
          <w:tcPr>
            <w:tcW w:w="2625" w:type="dxa"/>
            <w:tcBorders>
              <w:top w:val="single" w:sz="4" w:space="0" w:color="auto"/>
              <w:left w:val="single" w:sz="4" w:space="0" w:color="auto"/>
              <w:bottom w:val="single" w:sz="4" w:space="0" w:color="auto"/>
              <w:right w:val="single" w:sz="4" w:space="0" w:color="auto"/>
            </w:tcBorders>
          </w:tcPr>
          <w:p w14:paraId="74760510" w14:textId="77777777" w:rsidR="00F06AF1" w:rsidRPr="00A0298E" w:rsidRDefault="00DD5D0A" w:rsidP="00A0298E">
            <w:pPr>
              <w:pStyle w:val="pStyle"/>
              <w:rPr>
                <w:sz w:val="16"/>
                <w:szCs w:val="16"/>
              </w:rPr>
            </w:pPr>
            <w:r w:rsidRPr="00A0298E">
              <w:rPr>
                <w:rStyle w:val="rStyle"/>
                <w:sz w:val="16"/>
                <w:szCs w:val="16"/>
              </w:rPr>
              <w:t xml:space="preserve">Informe trimestral de servicios de apostillamiento otorgados </w:t>
            </w:r>
            <w:proofErr w:type="gramStart"/>
            <w:r w:rsidRPr="00A0298E">
              <w:rPr>
                <w:rStyle w:val="rStyle"/>
                <w:sz w:val="16"/>
                <w:szCs w:val="16"/>
              </w:rPr>
              <w:t>por  la</w:t>
            </w:r>
            <w:proofErr w:type="gramEnd"/>
            <w:r w:rsidRPr="00A0298E">
              <w:rPr>
                <w:rStyle w:val="rStyle"/>
                <w:sz w:val="16"/>
                <w:szCs w:val="16"/>
              </w:rPr>
              <w:t xml:space="preserve"> Dirección General de Gobierno.</w:t>
            </w:r>
          </w:p>
        </w:tc>
        <w:tc>
          <w:tcPr>
            <w:tcW w:w="2534" w:type="dxa"/>
            <w:tcBorders>
              <w:top w:val="single" w:sz="4" w:space="0" w:color="auto"/>
              <w:left w:val="single" w:sz="4" w:space="0" w:color="auto"/>
              <w:bottom w:val="single" w:sz="4" w:space="0" w:color="auto"/>
              <w:right w:val="single" w:sz="4" w:space="0" w:color="auto"/>
            </w:tcBorders>
          </w:tcPr>
          <w:p w14:paraId="6EAD3956"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503DABD3"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17FB4572"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DA3D89E"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31B9F3B3" w14:textId="1162B224" w:rsidR="00F06AF1" w:rsidRPr="00A0298E" w:rsidRDefault="00DD5D0A" w:rsidP="00A0298E">
            <w:pPr>
              <w:pStyle w:val="pStyle"/>
              <w:rPr>
                <w:sz w:val="16"/>
                <w:szCs w:val="16"/>
              </w:rPr>
            </w:pPr>
            <w:r w:rsidRPr="00A0298E">
              <w:rPr>
                <w:rStyle w:val="rStyle"/>
                <w:sz w:val="16"/>
                <w:szCs w:val="16"/>
              </w:rPr>
              <w:t xml:space="preserve">Otorgación del servicio de publicación de documentos en el Periódico Oficial </w:t>
            </w:r>
            <w:r w:rsidR="00167152" w:rsidRPr="00A0298E">
              <w:rPr>
                <w:rStyle w:val="rStyle"/>
                <w:sz w:val="16"/>
                <w:szCs w:val="16"/>
              </w:rPr>
              <w:t>“</w:t>
            </w:r>
            <w:r w:rsidRPr="00A0298E">
              <w:rPr>
                <w:rStyle w:val="rStyle"/>
                <w:sz w:val="16"/>
                <w:szCs w:val="16"/>
              </w:rPr>
              <w:t>El Estado de Colima</w:t>
            </w:r>
            <w:r w:rsidR="00167152" w:rsidRPr="00A0298E">
              <w:rPr>
                <w:rStyle w:val="rStyle"/>
                <w:sz w:val="16"/>
                <w:szCs w:val="16"/>
              </w:rPr>
              <w:t>”</w:t>
            </w:r>
          </w:p>
        </w:tc>
        <w:tc>
          <w:tcPr>
            <w:tcW w:w="2822" w:type="dxa"/>
            <w:tcBorders>
              <w:top w:val="single" w:sz="4" w:space="0" w:color="auto"/>
              <w:left w:val="single" w:sz="4" w:space="0" w:color="auto"/>
              <w:bottom w:val="single" w:sz="4" w:space="0" w:color="auto"/>
              <w:right w:val="single" w:sz="4" w:space="0" w:color="auto"/>
            </w:tcBorders>
          </w:tcPr>
          <w:p w14:paraId="45C6ECC0" w14:textId="534C56C6" w:rsidR="00F06AF1" w:rsidRPr="00A0298E" w:rsidRDefault="00DD5D0A" w:rsidP="00A0298E">
            <w:pPr>
              <w:pStyle w:val="pStyle"/>
              <w:rPr>
                <w:sz w:val="16"/>
                <w:szCs w:val="16"/>
              </w:rPr>
            </w:pPr>
            <w:r w:rsidRPr="00A0298E">
              <w:rPr>
                <w:rStyle w:val="rStyle"/>
                <w:sz w:val="16"/>
                <w:szCs w:val="16"/>
              </w:rPr>
              <w:t xml:space="preserve">Porcentaje de documentos publicados en el Periódico Oficial </w:t>
            </w:r>
            <w:r w:rsidR="00167152" w:rsidRPr="00A0298E">
              <w:rPr>
                <w:rStyle w:val="rStyle"/>
                <w:sz w:val="16"/>
                <w:szCs w:val="16"/>
              </w:rPr>
              <w:t>“</w:t>
            </w:r>
            <w:r w:rsidRPr="00A0298E">
              <w:rPr>
                <w:rStyle w:val="rStyle"/>
                <w:sz w:val="16"/>
                <w:szCs w:val="16"/>
              </w:rPr>
              <w:t>El Estado de Colima</w:t>
            </w:r>
            <w:r w:rsidR="00167152" w:rsidRPr="00A0298E">
              <w:rPr>
                <w:rStyle w:val="rStyle"/>
                <w:sz w:val="16"/>
                <w:szCs w:val="16"/>
              </w:rPr>
              <w:t>”</w:t>
            </w:r>
          </w:p>
        </w:tc>
        <w:tc>
          <w:tcPr>
            <w:tcW w:w="2625" w:type="dxa"/>
            <w:tcBorders>
              <w:top w:val="single" w:sz="4" w:space="0" w:color="auto"/>
              <w:left w:val="single" w:sz="4" w:space="0" w:color="auto"/>
              <w:bottom w:val="single" w:sz="4" w:space="0" w:color="auto"/>
              <w:right w:val="single" w:sz="4" w:space="0" w:color="auto"/>
            </w:tcBorders>
          </w:tcPr>
          <w:p w14:paraId="7B75499A" w14:textId="378FEC6E" w:rsidR="00F06AF1" w:rsidRPr="00A0298E" w:rsidRDefault="00DD5D0A" w:rsidP="00A0298E">
            <w:pPr>
              <w:pStyle w:val="pStyle"/>
              <w:rPr>
                <w:sz w:val="16"/>
                <w:szCs w:val="16"/>
              </w:rPr>
            </w:pPr>
            <w:r w:rsidRPr="00A0298E">
              <w:rPr>
                <w:rStyle w:val="rStyle"/>
                <w:sz w:val="16"/>
                <w:szCs w:val="16"/>
              </w:rPr>
              <w:t xml:space="preserve">Informe trimestral de documentos publicados en el Periódico Oficial </w:t>
            </w:r>
            <w:r w:rsidR="00167152" w:rsidRPr="00A0298E">
              <w:rPr>
                <w:rStyle w:val="rStyle"/>
                <w:sz w:val="16"/>
                <w:szCs w:val="16"/>
              </w:rPr>
              <w:t>“</w:t>
            </w:r>
            <w:r w:rsidRPr="00A0298E">
              <w:rPr>
                <w:rStyle w:val="rStyle"/>
                <w:sz w:val="16"/>
                <w:szCs w:val="16"/>
              </w:rPr>
              <w:t>El Estado de Colima</w:t>
            </w:r>
            <w:r w:rsidR="00167152" w:rsidRPr="00A0298E">
              <w:rPr>
                <w:rStyle w:val="rStyle"/>
                <w:sz w:val="16"/>
                <w:szCs w:val="16"/>
              </w:rPr>
              <w:t>”</w:t>
            </w:r>
            <w:r w:rsidRPr="00A0298E">
              <w:rPr>
                <w:rStyle w:val="rStyle"/>
                <w:sz w:val="16"/>
                <w:szCs w:val="16"/>
              </w:rPr>
              <w:t>.</w:t>
            </w:r>
          </w:p>
        </w:tc>
        <w:tc>
          <w:tcPr>
            <w:tcW w:w="2534" w:type="dxa"/>
            <w:tcBorders>
              <w:top w:val="single" w:sz="4" w:space="0" w:color="auto"/>
              <w:left w:val="single" w:sz="4" w:space="0" w:color="auto"/>
              <w:bottom w:val="single" w:sz="4" w:space="0" w:color="auto"/>
              <w:right w:val="single" w:sz="4" w:space="0" w:color="auto"/>
            </w:tcBorders>
          </w:tcPr>
          <w:p w14:paraId="5D95A090"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5C9A5D27"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68F58CA0"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2F20C133"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16A08AA9" w14:textId="77777777" w:rsidR="00F06AF1" w:rsidRPr="00A0298E" w:rsidRDefault="00DD5D0A" w:rsidP="00A0298E">
            <w:pPr>
              <w:pStyle w:val="pStyle"/>
              <w:rPr>
                <w:sz w:val="16"/>
                <w:szCs w:val="16"/>
              </w:rPr>
            </w:pPr>
            <w:r w:rsidRPr="00A0298E">
              <w:rPr>
                <w:rStyle w:val="rStyle"/>
                <w:sz w:val="16"/>
                <w:szCs w:val="16"/>
              </w:rPr>
              <w:t>Otorgación del servicio del Sistema de Aviso de Testamento por parte de la Dirección de Asuntos Jurídicos</w:t>
            </w:r>
          </w:p>
        </w:tc>
        <w:tc>
          <w:tcPr>
            <w:tcW w:w="2822" w:type="dxa"/>
            <w:tcBorders>
              <w:top w:val="single" w:sz="4" w:space="0" w:color="auto"/>
              <w:left w:val="single" w:sz="4" w:space="0" w:color="auto"/>
              <w:bottom w:val="single" w:sz="4" w:space="0" w:color="auto"/>
              <w:right w:val="single" w:sz="4" w:space="0" w:color="auto"/>
            </w:tcBorders>
          </w:tcPr>
          <w:p w14:paraId="27F433A9" w14:textId="77777777" w:rsidR="00F06AF1" w:rsidRPr="00A0298E" w:rsidRDefault="00DD5D0A" w:rsidP="00A0298E">
            <w:pPr>
              <w:pStyle w:val="pStyle"/>
              <w:rPr>
                <w:sz w:val="16"/>
                <w:szCs w:val="16"/>
              </w:rPr>
            </w:pPr>
            <w:r w:rsidRPr="00A0298E">
              <w:rPr>
                <w:rStyle w:val="rStyle"/>
                <w:sz w:val="16"/>
                <w:szCs w:val="16"/>
              </w:rPr>
              <w:t>Porcentaje de servicios y trámites otorgados por la dirección de asuntos jurídicos.</w:t>
            </w:r>
          </w:p>
        </w:tc>
        <w:tc>
          <w:tcPr>
            <w:tcW w:w="2625" w:type="dxa"/>
            <w:tcBorders>
              <w:top w:val="single" w:sz="4" w:space="0" w:color="auto"/>
              <w:left w:val="single" w:sz="4" w:space="0" w:color="auto"/>
              <w:bottom w:val="single" w:sz="4" w:space="0" w:color="auto"/>
              <w:right w:val="single" w:sz="4" w:space="0" w:color="auto"/>
            </w:tcBorders>
          </w:tcPr>
          <w:p w14:paraId="5E6EB20F" w14:textId="77777777" w:rsidR="00F06AF1" w:rsidRPr="00A0298E" w:rsidRDefault="00DD5D0A" w:rsidP="00A0298E">
            <w:pPr>
              <w:pStyle w:val="pStyle"/>
              <w:rPr>
                <w:sz w:val="16"/>
                <w:szCs w:val="16"/>
              </w:rPr>
            </w:pPr>
            <w:r w:rsidRPr="00A0298E">
              <w:rPr>
                <w:rStyle w:val="rStyle"/>
                <w:sz w:val="16"/>
                <w:szCs w:val="16"/>
              </w:rPr>
              <w:t>Informe trimestral de servicios del Sistema de avisos de testamento otorgados.</w:t>
            </w:r>
          </w:p>
        </w:tc>
        <w:tc>
          <w:tcPr>
            <w:tcW w:w="2534" w:type="dxa"/>
            <w:tcBorders>
              <w:top w:val="single" w:sz="4" w:space="0" w:color="auto"/>
              <w:left w:val="single" w:sz="4" w:space="0" w:color="auto"/>
              <w:bottom w:val="single" w:sz="4" w:space="0" w:color="auto"/>
              <w:right w:val="single" w:sz="4" w:space="0" w:color="auto"/>
            </w:tcBorders>
          </w:tcPr>
          <w:p w14:paraId="57B1D738"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3CDDCC56"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28F48AE5"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88131FB" w14:textId="77777777" w:rsidR="00F06AF1" w:rsidRPr="00A0298E" w:rsidRDefault="00DD5D0A" w:rsidP="00A0298E">
            <w:pPr>
              <w:pStyle w:val="thpStyle"/>
              <w:rPr>
                <w:sz w:val="16"/>
                <w:szCs w:val="16"/>
              </w:rPr>
            </w:pPr>
            <w:r w:rsidRPr="00A0298E">
              <w:rPr>
                <w:rStyle w:val="rStyle"/>
                <w:sz w:val="16"/>
                <w:szCs w:val="16"/>
              </w:rPr>
              <w:t>A-04</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1F674C44" w14:textId="77777777" w:rsidR="00F06AF1" w:rsidRPr="00A0298E" w:rsidRDefault="00DD5D0A" w:rsidP="00A0298E">
            <w:pPr>
              <w:pStyle w:val="pStyle"/>
              <w:rPr>
                <w:sz w:val="16"/>
                <w:szCs w:val="16"/>
              </w:rPr>
            </w:pPr>
            <w:r w:rsidRPr="00A0298E">
              <w:rPr>
                <w:rStyle w:val="rStyle"/>
                <w:sz w:val="16"/>
                <w:szCs w:val="16"/>
              </w:rPr>
              <w:t>Promoción de proyectos, programas y convenios de colaboración con los Municipios del Estado.</w:t>
            </w:r>
          </w:p>
        </w:tc>
        <w:tc>
          <w:tcPr>
            <w:tcW w:w="2822" w:type="dxa"/>
            <w:tcBorders>
              <w:top w:val="single" w:sz="4" w:space="0" w:color="auto"/>
              <w:left w:val="single" w:sz="4" w:space="0" w:color="auto"/>
              <w:bottom w:val="single" w:sz="4" w:space="0" w:color="auto"/>
              <w:right w:val="single" w:sz="4" w:space="0" w:color="auto"/>
            </w:tcBorders>
          </w:tcPr>
          <w:p w14:paraId="58E59DA0" w14:textId="77777777" w:rsidR="00F06AF1" w:rsidRPr="00A0298E" w:rsidRDefault="00DD5D0A" w:rsidP="00A0298E">
            <w:pPr>
              <w:pStyle w:val="pStyle"/>
              <w:rPr>
                <w:sz w:val="16"/>
                <w:szCs w:val="16"/>
              </w:rPr>
            </w:pPr>
            <w:r w:rsidRPr="00A0298E">
              <w:rPr>
                <w:rStyle w:val="rStyle"/>
                <w:sz w:val="16"/>
                <w:szCs w:val="16"/>
              </w:rPr>
              <w:t>Porcentaje de municipios atendidos en la promoción del desarrollo municipal.</w:t>
            </w:r>
          </w:p>
        </w:tc>
        <w:tc>
          <w:tcPr>
            <w:tcW w:w="2625" w:type="dxa"/>
            <w:tcBorders>
              <w:top w:val="single" w:sz="4" w:space="0" w:color="auto"/>
              <w:left w:val="single" w:sz="4" w:space="0" w:color="auto"/>
              <w:bottom w:val="single" w:sz="4" w:space="0" w:color="auto"/>
              <w:right w:val="single" w:sz="4" w:space="0" w:color="auto"/>
            </w:tcBorders>
          </w:tcPr>
          <w:p w14:paraId="7BDCE38E" w14:textId="77777777" w:rsidR="00F06AF1" w:rsidRPr="00A0298E" w:rsidRDefault="00DD5D0A" w:rsidP="00A0298E">
            <w:pPr>
              <w:pStyle w:val="pStyle"/>
              <w:rPr>
                <w:sz w:val="16"/>
                <w:szCs w:val="16"/>
              </w:rPr>
            </w:pPr>
            <w:r w:rsidRPr="00A0298E">
              <w:rPr>
                <w:rStyle w:val="rStyle"/>
                <w:sz w:val="16"/>
                <w:szCs w:val="16"/>
              </w:rPr>
              <w:t>Informe trimestral de proyectos, programas y convenios de colaboración promovidos con los Municipios del Estado.</w:t>
            </w:r>
          </w:p>
        </w:tc>
        <w:tc>
          <w:tcPr>
            <w:tcW w:w="2534" w:type="dxa"/>
            <w:tcBorders>
              <w:top w:val="single" w:sz="4" w:space="0" w:color="auto"/>
              <w:left w:val="single" w:sz="4" w:space="0" w:color="auto"/>
              <w:bottom w:val="single" w:sz="4" w:space="0" w:color="auto"/>
              <w:right w:val="single" w:sz="4" w:space="0" w:color="auto"/>
            </w:tcBorders>
          </w:tcPr>
          <w:p w14:paraId="6412B605"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1D5C1026"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23F4D603"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02C2F19B" w14:textId="77777777" w:rsidR="00F06AF1" w:rsidRPr="00A0298E" w:rsidRDefault="00DD5D0A" w:rsidP="00A0298E">
            <w:pPr>
              <w:pStyle w:val="thpStyle"/>
              <w:rPr>
                <w:sz w:val="16"/>
                <w:szCs w:val="16"/>
              </w:rPr>
            </w:pPr>
            <w:r w:rsidRPr="00A0298E">
              <w:rPr>
                <w:rStyle w:val="rStyle"/>
                <w:sz w:val="16"/>
                <w:szCs w:val="16"/>
              </w:rPr>
              <w:t>A-05</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BBB89D9" w14:textId="77777777" w:rsidR="00F06AF1" w:rsidRPr="00A0298E" w:rsidRDefault="00DD5D0A" w:rsidP="00A0298E">
            <w:pPr>
              <w:pStyle w:val="pStyle"/>
              <w:rPr>
                <w:sz w:val="16"/>
                <w:szCs w:val="16"/>
              </w:rPr>
            </w:pPr>
            <w:r w:rsidRPr="00A0298E">
              <w:rPr>
                <w:rStyle w:val="rStyle"/>
                <w:sz w:val="16"/>
                <w:szCs w:val="16"/>
              </w:rPr>
              <w:t>Otorgación de manera permanente asesoría en temas migratorios.</w:t>
            </w:r>
          </w:p>
        </w:tc>
        <w:tc>
          <w:tcPr>
            <w:tcW w:w="2822" w:type="dxa"/>
            <w:tcBorders>
              <w:top w:val="single" w:sz="4" w:space="0" w:color="auto"/>
              <w:left w:val="single" w:sz="4" w:space="0" w:color="auto"/>
              <w:bottom w:val="single" w:sz="4" w:space="0" w:color="auto"/>
              <w:right w:val="single" w:sz="4" w:space="0" w:color="auto"/>
            </w:tcBorders>
          </w:tcPr>
          <w:p w14:paraId="34A408B3" w14:textId="77777777" w:rsidR="00F06AF1" w:rsidRPr="00A0298E" w:rsidRDefault="00DD5D0A" w:rsidP="00A0298E">
            <w:pPr>
              <w:pStyle w:val="pStyle"/>
              <w:rPr>
                <w:sz w:val="16"/>
                <w:szCs w:val="16"/>
              </w:rPr>
            </w:pPr>
            <w:r w:rsidRPr="00A0298E">
              <w:rPr>
                <w:rStyle w:val="rStyle"/>
                <w:sz w:val="16"/>
                <w:szCs w:val="16"/>
              </w:rPr>
              <w:t>Porcentaje de asesorías brindadas en temas migratorios.</w:t>
            </w:r>
          </w:p>
        </w:tc>
        <w:tc>
          <w:tcPr>
            <w:tcW w:w="2625" w:type="dxa"/>
            <w:tcBorders>
              <w:top w:val="single" w:sz="4" w:space="0" w:color="auto"/>
              <w:left w:val="single" w:sz="4" w:space="0" w:color="auto"/>
              <w:bottom w:val="single" w:sz="4" w:space="0" w:color="auto"/>
              <w:right w:val="single" w:sz="4" w:space="0" w:color="auto"/>
            </w:tcBorders>
          </w:tcPr>
          <w:p w14:paraId="13EE94B6" w14:textId="77777777" w:rsidR="00F06AF1" w:rsidRPr="00A0298E" w:rsidRDefault="00DD5D0A" w:rsidP="00A0298E">
            <w:pPr>
              <w:pStyle w:val="pStyle"/>
              <w:rPr>
                <w:sz w:val="16"/>
                <w:szCs w:val="16"/>
              </w:rPr>
            </w:pPr>
            <w:r w:rsidRPr="00A0298E">
              <w:rPr>
                <w:rStyle w:val="rStyle"/>
                <w:sz w:val="16"/>
                <w:szCs w:val="16"/>
              </w:rPr>
              <w:t>Informe trimestral de asesorías brindadas.</w:t>
            </w:r>
          </w:p>
        </w:tc>
        <w:tc>
          <w:tcPr>
            <w:tcW w:w="2534" w:type="dxa"/>
            <w:tcBorders>
              <w:top w:val="single" w:sz="4" w:space="0" w:color="auto"/>
              <w:left w:val="single" w:sz="4" w:space="0" w:color="auto"/>
              <w:bottom w:val="single" w:sz="4" w:space="0" w:color="auto"/>
              <w:right w:val="single" w:sz="4" w:space="0" w:color="auto"/>
            </w:tcBorders>
          </w:tcPr>
          <w:p w14:paraId="42CBBE9B"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3F6C4EE1"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6FE436B4"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21137A60" w14:textId="77777777" w:rsidR="00F06AF1" w:rsidRPr="00A0298E" w:rsidRDefault="00DD5D0A" w:rsidP="00A0298E">
            <w:pPr>
              <w:pStyle w:val="thpStyle"/>
              <w:rPr>
                <w:sz w:val="16"/>
                <w:szCs w:val="16"/>
              </w:rPr>
            </w:pPr>
            <w:r w:rsidRPr="00A0298E">
              <w:rPr>
                <w:rStyle w:val="rStyle"/>
                <w:sz w:val="16"/>
                <w:szCs w:val="16"/>
              </w:rPr>
              <w:t>A-06</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34A6668" w14:textId="77777777" w:rsidR="00F06AF1" w:rsidRPr="00A0298E" w:rsidRDefault="00DD5D0A" w:rsidP="00A0298E">
            <w:pPr>
              <w:pStyle w:val="pStyle"/>
              <w:rPr>
                <w:sz w:val="16"/>
                <w:szCs w:val="16"/>
              </w:rPr>
            </w:pPr>
            <w:r w:rsidRPr="00A0298E">
              <w:rPr>
                <w:rStyle w:val="rStyle"/>
                <w:sz w:val="16"/>
                <w:szCs w:val="16"/>
              </w:rPr>
              <w:t>Atención integral de manera personalizada a víctimas del delito y de violaciones a derechos humanos.</w:t>
            </w:r>
          </w:p>
        </w:tc>
        <w:tc>
          <w:tcPr>
            <w:tcW w:w="2822" w:type="dxa"/>
            <w:tcBorders>
              <w:top w:val="single" w:sz="4" w:space="0" w:color="auto"/>
              <w:left w:val="single" w:sz="4" w:space="0" w:color="auto"/>
              <w:bottom w:val="single" w:sz="4" w:space="0" w:color="auto"/>
              <w:right w:val="single" w:sz="4" w:space="0" w:color="auto"/>
            </w:tcBorders>
          </w:tcPr>
          <w:p w14:paraId="584759BA" w14:textId="4239A371" w:rsidR="00F06AF1" w:rsidRPr="00A0298E" w:rsidRDefault="00DD5D0A" w:rsidP="00A0298E">
            <w:pPr>
              <w:pStyle w:val="pStyle"/>
              <w:rPr>
                <w:sz w:val="16"/>
                <w:szCs w:val="16"/>
              </w:rPr>
            </w:pPr>
            <w:r w:rsidRPr="00A0298E">
              <w:rPr>
                <w:rStyle w:val="rStyle"/>
                <w:sz w:val="16"/>
                <w:szCs w:val="16"/>
              </w:rPr>
              <w:t xml:space="preserve">Porcentaje de atención a solicitudes de </w:t>
            </w:r>
            <w:r w:rsidR="00167152" w:rsidRPr="00A0298E">
              <w:rPr>
                <w:rStyle w:val="rStyle"/>
                <w:sz w:val="16"/>
                <w:szCs w:val="16"/>
              </w:rPr>
              <w:t>víctimas</w:t>
            </w:r>
            <w:r w:rsidRPr="00A0298E">
              <w:rPr>
                <w:rStyle w:val="rStyle"/>
                <w:sz w:val="16"/>
                <w:szCs w:val="16"/>
              </w:rPr>
              <w:t xml:space="preserve"> de delito y violaciones a derechos humanos.</w:t>
            </w:r>
          </w:p>
        </w:tc>
        <w:tc>
          <w:tcPr>
            <w:tcW w:w="2625" w:type="dxa"/>
            <w:tcBorders>
              <w:top w:val="single" w:sz="4" w:space="0" w:color="auto"/>
              <w:left w:val="single" w:sz="4" w:space="0" w:color="auto"/>
              <w:bottom w:val="single" w:sz="4" w:space="0" w:color="auto"/>
              <w:right w:val="single" w:sz="4" w:space="0" w:color="auto"/>
            </w:tcBorders>
          </w:tcPr>
          <w:p w14:paraId="444A2C62" w14:textId="77777777" w:rsidR="00F06AF1" w:rsidRPr="00A0298E" w:rsidRDefault="00DD5D0A" w:rsidP="00A0298E">
            <w:pPr>
              <w:pStyle w:val="pStyle"/>
              <w:rPr>
                <w:sz w:val="16"/>
                <w:szCs w:val="16"/>
              </w:rPr>
            </w:pPr>
            <w:r w:rsidRPr="00A0298E">
              <w:rPr>
                <w:rStyle w:val="rStyle"/>
                <w:sz w:val="16"/>
                <w:szCs w:val="16"/>
              </w:rPr>
              <w:t>Informe trimestral de la Comisión Estatal de Atención a Víctimas</w:t>
            </w:r>
          </w:p>
        </w:tc>
        <w:tc>
          <w:tcPr>
            <w:tcW w:w="2534" w:type="dxa"/>
            <w:tcBorders>
              <w:top w:val="single" w:sz="4" w:space="0" w:color="auto"/>
              <w:left w:val="single" w:sz="4" w:space="0" w:color="auto"/>
              <w:bottom w:val="single" w:sz="4" w:space="0" w:color="auto"/>
              <w:right w:val="single" w:sz="4" w:space="0" w:color="auto"/>
            </w:tcBorders>
          </w:tcPr>
          <w:p w14:paraId="6C958716"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0BEFC80C"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391AD931"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60B0344" w14:textId="77777777" w:rsidR="00F06AF1" w:rsidRPr="00A0298E" w:rsidRDefault="00DD5D0A" w:rsidP="00A0298E">
            <w:pPr>
              <w:pStyle w:val="thpStyle"/>
              <w:rPr>
                <w:sz w:val="16"/>
                <w:szCs w:val="16"/>
              </w:rPr>
            </w:pPr>
            <w:r w:rsidRPr="00A0298E">
              <w:rPr>
                <w:rStyle w:val="rStyle"/>
                <w:sz w:val="16"/>
                <w:szCs w:val="16"/>
              </w:rPr>
              <w:t>A-07</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F893911" w14:textId="77777777" w:rsidR="00F06AF1" w:rsidRPr="00A0298E" w:rsidRDefault="00DD5D0A" w:rsidP="00A0298E">
            <w:pPr>
              <w:pStyle w:val="pStyle"/>
              <w:rPr>
                <w:sz w:val="16"/>
                <w:szCs w:val="16"/>
              </w:rPr>
            </w:pPr>
            <w:r w:rsidRPr="00A0298E">
              <w:rPr>
                <w:rStyle w:val="rStyle"/>
                <w:sz w:val="16"/>
                <w:szCs w:val="16"/>
              </w:rPr>
              <w:t>Realización de labores de búsqueda de personas reportadas como desaparecidas en el Estado de Colima</w:t>
            </w:r>
          </w:p>
        </w:tc>
        <w:tc>
          <w:tcPr>
            <w:tcW w:w="2822" w:type="dxa"/>
            <w:tcBorders>
              <w:top w:val="single" w:sz="4" w:space="0" w:color="auto"/>
              <w:left w:val="single" w:sz="4" w:space="0" w:color="auto"/>
              <w:bottom w:val="single" w:sz="4" w:space="0" w:color="auto"/>
              <w:right w:val="single" w:sz="4" w:space="0" w:color="auto"/>
            </w:tcBorders>
          </w:tcPr>
          <w:p w14:paraId="4E5F3A8F" w14:textId="77777777" w:rsidR="00F06AF1" w:rsidRPr="00A0298E" w:rsidRDefault="00DD5D0A" w:rsidP="00A0298E">
            <w:pPr>
              <w:pStyle w:val="pStyle"/>
              <w:rPr>
                <w:sz w:val="16"/>
                <w:szCs w:val="16"/>
              </w:rPr>
            </w:pPr>
            <w:r w:rsidRPr="00A0298E">
              <w:rPr>
                <w:rStyle w:val="rStyle"/>
                <w:sz w:val="16"/>
                <w:szCs w:val="16"/>
              </w:rPr>
              <w:t>Porcentaje de acciones de búsqueda de personas que fueron reportadas como desaparecidas en el Estado de Colima.</w:t>
            </w:r>
          </w:p>
        </w:tc>
        <w:tc>
          <w:tcPr>
            <w:tcW w:w="2625" w:type="dxa"/>
            <w:tcBorders>
              <w:top w:val="single" w:sz="4" w:space="0" w:color="auto"/>
              <w:left w:val="single" w:sz="4" w:space="0" w:color="auto"/>
              <w:bottom w:val="single" w:sz="4" w:space="0" w:color="auto"/>
              <w:right w:val="single" w:sz="4" w:space="0" w:color="auto"/>
            </w:tcBorders>
          </w:tcPr>
          <w:p w14:paraId="365663AE" w14:textId="77777777" w:rsidR="00F06AF1" w:rsidRPr="00A0298E" w:rsidRDefault="00DD5D0A" w:rsidP="00A0298E">
            <w:pPr>
              <w:pStyle w:val="pStyle"/>
              <w:rPr>
                <w:sz w:val="16"/>
                <w:szCs w:val="16"/>
              </w:rPr>
            </w:pPr>
            <w:r w:rsidRPr="00A0298E">
              <w:rPr>
                <w:rStyle w:val="rStyle"/>
                <w:sz w:val="16"/>
                <w:szCs w:val="16"/>
              </w:rPr>
              <w:t>Informe trimestral de la Comisión de Búsqueda de Personas del Estado de Colima</w:t>
            </w:r>
          </w:p>
        </w:tc>
        <w:tc>
          <w:tcPr>
            <w:tcW w:w="2534" w:type="dxa"/>
            <w:tcBorders>
              <w:top w:val="single" w:sz="4" w:space="0" w:color="auto"/>
              <w:left w:val="single" w:sz="4" w:space="0" w:color="auto"/>
              <w:bottom w:val="single" w:sz="4" w:space="0" w:color="auto"/>
              <w:right w:val="single" w:sz="4" w:space="0" w:color="auto"/>
            </w:tcBorders>
          </w:tcPr>
          <w:p w14:paraId="2B3ADAFC"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las acciones de búsqueda.</w:t>
            </w:r>
          </w:p>
        </w:tc>
      </w:tr>
      <w:tr w:rsidR="00F06AF1" w:rsidRPr="00A0298E" w14:paraId="261B8B11"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08DA2750"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422EF52" w14:textId="77777777" w:rsidR="00F06AF1" w:rsidRPr="00A0298E" w:rsidRDefault="00DD5D0A" w:rsidP="00A0298E">
            <w:pPr>
              <w:pStyle w:val="thpStyle"/>
              <w:rPr>
                <w:sz w:val="16"/>
                <w:szCs w:val="16"/>
              </w:rPr>
            </w:pPr>
            <w:r w:rsidRPr="00A0298E">
              <w:rPr>
                <w:rStyle w:val="rStyle"/>
                <w:sz w:val="16"/>
                <w:szCs w:val="16"/>
              </w:rPr>
              <w:t>A-08</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3B43ECAA" w14:textId="77777777" w:rsidR="00F06AF1" w:rsidRPr="00A0298E" w:rsidRDefault="00DD5D0A" w:rsidP="00A0298E">
            <w:pPr>
              <w:pStyle w:val="pStyle"/>
              <w:rPr>
                <w:sz w:val="16"/>
                <w:szCs w:val="16"/>
              </w:rPr>
            </w:pPr>
            <w:r w:rsidRPr="00A0298E">
              <w:rPr>
                <w:rStyle w:val="rStyle"/>
                <w:sz w:val="16"/>
                <w:szCs w:val="16"/>
              </w:rPr>
              <w:t>Otorgación de manera permanente, a través de convenios, asesoría, trámites y servicios a organismos religiosos en el Estado de Colima.</w:t>
            </w:r>
          </w:p>
        </w:tc>
        <w:tc>
          <w:tcPr>
            <w:tcW w:w="2822" w:type="dxa"/>
            <w:tcBorders>
              <w:top w:val="single" w:sz="4" w:space="0" w:color="auto"/>
              <w:left w:val="single" w:sz="4" w:space="0" w:color="auto"/>
              <w:bottom w:val="single" w:sz="4" w:space="0" w:color="auto"/>
              <w:right w:val="single" w:sz="4" w:space="0" w:color="auto"/>
            </w:tcBorders>
          </w:tcPr>
          <w:p w14:paraId="37DB015C" w14:textId="77777777" w:rsidR="00F06AF1" w:rsidRPr="00A0298E" w:rsidRDefault="00DD5D0A" w:rsidP="00A0298E">
            <w:pPr>
              <w:pStyle w:val="pStyle"/>
              <w:rPr>
                <w:sz w:val="16"/>
                <w:szCs w:val="16"/>
              </w:rPr>
            </w:pPr>
            <w:r w:rsidRPr="00A0298E">
              <w:rPr>
                <w:rStyle w:val="rStyle"/>
                <w:sz w:val="16"/>
                <w:szCs w:val="16"/>
              </w:rPr>
              <w:t>Porcentaje de convenios de asesorías, trámites y servicios brindados a organismos religiosos en el Estado de Colima</w:t>
            </w:r>
          </w:p>
        </w:tc>
        <w:tc>
          <w:tcPr>
            <w:tcW w:w="2625" w:type="dxa"/>
            <w:tcBorders>
              <w:top w:val="single" w:sz="4" w:space="0" w:color="auto"/>
              <w:left w:val="single" w:sz="4" w:space="0" w:color="auto"/>
              <w:bottom w:val="single" w:sz="4" w:space="0" w:color="auto"/>
              <w:right w:val="single" w:sz="4" w:space="0" w:color="auto"/>
            </w:tcBorders>
          </w:tcPr>
          <w:p w14:paraId="67D00AD3" w14:textId="77777777" w:rsidR="00F06AF1" w:rsidRPr="00A0298E" w:rsidRDefault="00DD5D0A" w:rsidP="00A0298E">
            <w:pPr>
              <w:pStyle w:val="pStyle"/>
              <w:rPr>
                <w:sz w:val="16"/>
                <w:szCs w:val="16"/>
              </w:rPr>
            </w:pPr>
            <w:r w:rsidRPr="00A0298E">
              <w:rPr>
                <w:rStyle w:val="rStyle"/>
                <w:sz w:val="16"/>
                <w:szCs w:val="16"/>
              </w:rPr>
              <w:t xml:space="preserve">Informe trimestral de </w:t>
            </w:r>
            <w:proofErr w:type="gramStart"/>
            <w:r w:rsidRPr="00A0298E">
              <w:rPr>
                <w:rStyle w:val="rStyle"/>
                <w:sz w:val="16"/>
                <w:szCs w:val="16"/>
              </w:rPr>
              <w:t>asesorías ,</w:t>
            </w:r>
            <w:proofErr w:type="gramEnd"/>
            <w:r w:rsidRPr="00A0298E">
              <w:rPr>
                <w:rStyle w:val="rStyle"/>
                <w:sz w:val="16"/>
                <w:szCs w:val="16"/>
              </w:rPr>
              <w:t xml:space="preserve">  trámites y servicios brindados.</w:t>
            </w:r>
          </w:p>
        </w:tc>
        <w:tc>
          <w:tcPr>
            <w:tcW w:w="2534" w:type="dxa"/>
            <w:tcBorders>
              <w:top w:val="single" w:sz="4" w:space="0" w:color="auto"/>
              <w:left w:val="single" w:sz="4" w:space="0" w:color="auto"/>
              <w:bottom w:val="single" w:sz="4" w:space="0" w:color="auto"/>
              <w:right w:val="single" w:sz="4" w:space="0" w:color="auto"/>
            </w:tcBorders>
          </w:tcPr>
          <w:p w14:paraId="333C29C7"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3F06DC6D"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09B2C181"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29B6196D" w14:textId="77777777" w:rsidR="00F06AF1" w:rsidRPr="00A0298E" w:rsidRDefault="00DD5D0A" w:rsidP="00A0298E">
            <w:pPr>
              <w:pStyle w:val="thpStyle"/>
              <w:rPr>
                <w:sz w:val="16"/>
                <w:szCs w:val="16"/>
              </w:rPr>
            </w:pPr>
            <w:r w:rsidRPr="00A0298E">
              <w:rPr>
                <w:rStyle w:val="rStyle"/>
                <w:sz w:val="16"/>
                <w:szCs w:val="16"/>
              </w:rPr>
              <w:t>A-09</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49FA40D7" w14:textId="77777777" w:rsidR="00F06AF1" w:rsidRPr="00A0298E" w:rsidRDefault="00DD5D0A" w:rsidP="00A0298E">
            <w:pPr>
              <w:pStyle w:val="pStyle"/>
              <w:rPr>
                <w:sz w:val="16"/>
                <w:szCs w:val="16"/>
              </w:rPr>
            </w:pPr>
            <w:r w:rsidRPr="00A0298E">
              <w:rPr>
                <w:rStyle w:val="rStyle"/>
                <w:sz w:val="16"/>
                <w:szCs w:val="16"/>
              </w:rPr>
              <w:t>Implementación de acciones a favor de los Derechos de los niños, niñas y adolescentes del Estado de Colima.</w:t>
            </w:r>
          </w:p>
        </w:tc>
        <w:tc>
          <w:tcPr>
            <w:tcW w:w="2822" w:type="dxa"/>
            <w:tcBorders>
              <w:top w:val="single" w:sz="4" w:space="0" w:color="auto"/>
              <w:left w:val="single" w:sz="4" w:space="0" w:color="auto"/>
              <w:bottom w:val="single" w:sz="4" w:space="0" w:color="auto"/>
              <w:right w:val="single" w:sz="4" w:space="0" w:color="auto"/>
            </w:tcBorders>
          </w:tcPr>
          <w:p w14:paraId="20965492" w14:textId="77777777" w:rsidR="00F06AF1" w:rsidRPr="00A0298E" w:rsidRDefault="00DD5D0A" w:rsidP="00A0298E">
            <w:pPr>
              <w:pStyle w:val="pStyle"/>
              <w:rPr>
                <w:sz w:val="16"/>
                <w:szCs w:val="16"/>
              </w:rPr>
            </w:pPr>
            <w:r w:rsidRPr="00A0298E">
              <w:rPr>
                <w:rStyle w:val="rStyle"/>
                <w:sz w:val="16"/>
                <w:szCs w:val="16"/>
              </w:rPr>
              <w:t>Porcentaje de acciones implementadas a favor de los Derechos de los niños, niñas y adolescentes del Estado de Colima.</w:t>
            </w:r>
          </w:p>
        </w:tc>
        <w:tc>
          <w:tcPr>
            <w:tcW w:w="2625" w:type="dxa"/>
            <w:tcBorders>
              <w:top w:val="single" w:sz="4" w:space="0" w:color="auto"/>
              <w:left w:val="single" w:sz="4" w:space="0" w:color="auto"/>
              <w:bottom w:val="single" w:sz="4" w:space="0" w:color="auto"/>
              <w:right w:val="single" w:sz="4" w:space="0" w:color="auto"/>
            </w:tcBorders>
          </w:tcPr>
          <w:p w14:paraId="42371E0F" w14:textId="77777777" w:rsidR="00F06AF1" w:rsidRPr="00A0298E" w:rsidRDefault="00DD5D0A" w:rsidP="00A0298E">
            <w:pPr>
              <w:pStyle w:val="pStyle"/>
              <w:rPr>
                <w:sz w:val="16"/>
                <w:szCs w:val="16"/>
              </w:rPr>
            </w:pPr>
            <w:r w:rsidRPr="00A0298E">
              <w:rPr>
                <w:rStyle w:val="rStyle"/>
                <w:sz w:val="16"/>
                <w:szCs w:val="16"/>
              </w:rPr>
              <w:t>Informe trimestral de acciones implementadas</w:t>
            </w:r>
          </w:p>
        </w:tc>
        <w:tc>
          <w:tcPr>
            <w:tcW w:w="2534" w:type="dxa"/>
            <w:tcBorders>
              <w:top w:val="single" w:sz="4" w:space="0" w:color="auto"/>
              <w:left w:val="single" w:sz="4" w:space="0" w:color="auto"/>
              <w:bottom w:val="single" w:sz="4" w:space="0" w:color="auto"/>
              <w:right w:val="single" w:sz="4" w:space="0" w:color="auto"/>
            </w:tcBorders>
          </w:tcPr>
          <w:p w14:paraId="5789080E"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6BC8C84F"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05430530"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772AAFC4" w14:textId="77777777" w:rsidR="00F06AF1" w:rsidRPr="00A0298E" w:rsidRDefault="00DD5D0A" w:rsidP="00A0298E">
            <w:pPr>
              <w:pStyle w:val="thpStyle"/>
              <w:rPr>
                <w:sz w:val="16"/>
                <w:szCs w:val="16"/>
              </w:rPr>
            </w:pPr>
            <w:r w:rsidRPr="00A0298E">
              <w:rPr>
                <w:rStyle w:val="rStyle"/>
                <w:sz w:val="16"/>
                <w:szCs w:val="16"/>
              </w:rPr>
              <w:t>A-10</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3BA5EE49" w14:textId="77777777" w:rsidR="00F06AF1" w:rsidRPr="00A0298E" w:rsidRDefault="00DD5D0A" w:rsidP="00A0298E">
            <w:pPr>
              <w:pStyle w:val="pStyle"/>
              <w:rPr>
                <w:sz w:val="16"/>
                <w:szCs w:val="16"/>
              </w:rPr>
            </w:pPr>
            <w:r w:rsidRPr="00A0298E">
              <w:rPr>
                <w:rStyle w:val="rStyle"/>
                <w:sz w:val="16"/>
                <w:szCs w:val="16"/>
              </w:rPr>
              <w:t>Elaboración de proyectos anuales para el fortalecimiento de las operadoras en el Estado del Sistema de Justicia Penal</w:t>
            </w:r>
          </w:p>
        </w:tc>
        <w:tc>
          <w:tcPr>
            <w:tcW w:w="2822" w:type="dxa"/>
            <w:tcBorders>
              <w:top w:val="single" w:sz="4" w:space="0" w:color="auto"/>
              <w:left w:val="single" w:sz="4" w:space="0" w:color="auto"/>
              <w:bottom w:val="single" w:sz="4" w:space="0" w:color="auto"/>
              <w:right w:val="single" w:sz="4" w:space="0" w:color="auto"/>
            </w:tcBorders>
          </w:tcPr>
          <w:p w14:paraId="67B33890" w14:textId="77777777" w:rsidR="00F06AF1" w:rsidRPr="00A0298E" w:rsidRDefault="00DD5D0A" w:rsidP="00A0298E">
            <w:pPr>
              <w:pStyle w:val="pStyle"/>
              <w:rPr>
                <w:sz w:val="16"/>
                <w:szCs w:val="16"/>
              </w:rPr>
            </w:pPr>
            <w:r w:rsidRPr="00A0298E">
              <w:rPr>
                <w:rStyle w:val="rStyle"/>
                <w:sz w:val="16"/>
                <w:szCs w:val="16"/>
              </w:rPr>
              <w:t>Porcentaje de proyectos elaborados para el fortalecimiento de las operadoras en el Estado del Sistema de Justicia Penal.</w:t>
            </w:r>
          </w:p>
        </w:tc>
        <w:tc>
          <w:tcPr>
            <w:tcW w:w="2625" w:type="dxa"/>
            <w:tcBorders>
              <w:top w:val="single" w:sz="4" w:space="0" w:color="auto"/>
              <w:left w:val="single" w:sz="4" w:space="0" w:color="auto"/>
              <w:bottom w:val="single" w:sz="4" w:space="0" w:color="auto"/>
              <w:right w:val="single" w:sz="4" w:space="0" w:color="auto"/>
            </w:tcBorders>
          </w:tcPr>
          <w:p w14:paraId="618DE88B" w14:textId="77777777" w:rsidR="00F06AF1" w:rsidRPr="00A0298E" w:rsidRDefault="00DD5D0A" w:rsidP="00A0298E">
            <w:pPr>
              <w:pStyle w:val="pStyle"/>
              <w:rPr>
                <w:sz w:val="16"/>
                <w:szCs w:val="16"/>
              </w:rPr>
            </w:pPr>
            <w:r w:rsidRPr="00A0298E">
              <w:rPr>
                <w:rStyle w:val="rStyle"/>
                <w:sz w:val="16"/>
                <w:szCs w:val="16"/>
              </w:rPr>
              <w:t>Informe anual de proyectos elaborados</w:t>
            </w:r>
          </w:p>
        </w:tc>
        <w:tc>
          <w:tcPr>
            <w:tcW w:w="2534" w:type="dxa"/>
            <w:tcBorders>
              <w:top w:val="single" w:sz="4" w:space="0" w:color="auto"/>
              <w:left w:val="single" w:sz="4" w:space="0" w:color="auto"/>
              <w:bottom w:val="single" w:sz="4" w:space="0" w:color="auto"/>
              <w:right w:val="single" w:sz="4" w:space="0" w:color="auto"/>
            </w:tcBorders>
          </w:tcPr>
          <w:p w14:paraId="1C1EFC7B"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616A1ED6"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10B95F6F"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328EEBFC" w14:textId="77777777" w:rsidR="00F06AF1" w:rsidRPr="00A0298E" w:rsidRDefault="00DD5D0A" w:rsidP="00A0298E">
            <w:pPr>
              <w:pStyle w:val="thpStyle"/>
              <w:rPr>
                <w:sz w:val="16"/>
                <w:szCs w:val="16"/>
              </w:rPr>
            </w:pPr>
            <w:r w:rsidRPr="00A0298E">
              <w:rPr>
                <w:rStyle w:val="rStyle"/>
                <w:sz w:val="16"/>
                <w:szCs w:val="16"/>
              </w:rPr>
              <w:t>C-003</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2FFFE10A" w14:textId="77777777" w:rsidR="00F06AF1" w:rsidRPr="00A0298E" w:rsidRDefault="00DD5D0A" w:rsidP="00A0298E">
            <w:pPr>
              <w:pStyle w:val="pStyle"/>
              <w:rPr>
                <w:sz w:val="16"/>
                <w:szCs w:val="16"/>
              </w:rPr>
            </w:pPr>
            <w:r w:rsidRPr="00A0298E">
              <w:rPr>
                <w:rStyle w:val="rStyle"/>
                <w:sz w:val="16"/>
                <w:szCs w:val="16"/>
              </w:rPr>
              <w:t>Mejora de procesos y simplificación de trámites y servicios de gobierno, realizada</w:t>
            </w:r>
          </w:p>
        </w:tc>
        <w:tc>
          <w:tcPr>
            <w:tcW w:w="2822" w:type="dxa"/>
            <w:tcBorders>
              <w:top w:val="single" w:sz="4" w:space="0" w:color="auto"/>
              <w:left w:val="single" w:sz="4" w:space="0" w:color="auto"/>
              <w:bottom w:val="single" w:sz="4" w:space="0" w:color="auto"/>
              <w:right w:val="single" w:sz="4" w:space="0" w:color="auto"/>
            </w:tcBorders>
          </w:tcPr>
          <w:p w14:paraId="066902D8" w14:textId="77777777" w:rsidR="00F06AF1" w:rsidRPr="00A0298E" w:rsidRDefault="00DD5D0A" w:rsidP="00A0298E">
            <w:pPr>
              <w:pStyle w:val="pStyle"/>
              <w:rPr>
                <w:sz w:val="16"/>
                <w:szCs w:val="16"/>
              </w:rPr>
            </w:pPr>
            <w:r w:rsidRPr="00A0298E">
              <w:rPr>
                <w:rStyle w:val="rStyle"/>
                <w:sz w:val="16"/>
                <w:szCs w:val="16"/>
              </w:rPr>
              <w:t>Porcentaje de trámites y servicios mejorados y simplificados.</w:t>
            </w:r>
          </w:p>
        </w:tc>
        <w:tc>
          <w:tcPr>
            <w:tcW w:w="2625" w:type="dxa"/>
            <w:tcBorders>
              <w:top w:val="single" w:sz="4" w:space="0" w:color="auto"/>
              <w:left w:val="single" w:sz="4" w:space="0" w:color="auto"/>
              <w:bottom w:val="single" w:sz="4" w:space="0" w:color="auto"/>
              <w:right w:val="single" w:sz="4" w:space="0" w:color="auto"/>
            </w:tcBorders>
          </w:tcPr>
          <w:p w14:paraId="059ED384" w14:textId="77777777" w:rsidR="00F06AF1" w:rsidRPr="00A0298E" w:rsidRDefault="00DD5D0A" w:rsidP="00A0298E">
            <w:pPr>
              <w:pStyle w:val="pStyle"/>
              <w:rPr>
                <w:sz w:val="16"/>
                <w:szCs w:val="16"/>
              </w:rPr>
            </w:pPr>
            <w:r w:rsidRPr="00A0298E">
              <w:rPr>
                <w:rStyle w:val="rStyle"/>
                <w:sz w:val="16"/>
                <w:szCs w:val="16"/>
              </w:rPr>
              <w:t>Informe trimestral de trámites y servicios de gobierno mejorados y simplificados</w:t>
            </w:r>
          </w:p>
        </w:tc>
        <w:tc>
          <w:tcPr>
            <w:tcW w:w="2534" w:type="dxa"/>
            <w:tcBorders>
              <w:top w:val="single" w:sz="4" w:space="0" w:color="auto"/>
              <w:left w:val="single" w:sz="4" w:space="0" w:color="auto"/>
              <w:bottom w:val="single" w:sz="4" w:space="0" w:color="auto"/>
              <w:right w:val="single" w:sz="4" w:space="0" w:color="auto"/>
            </w:tcBorders>
          </w:tcPr>
          <w:p w14:paraId="39252786" w14:textId="77777777" w:rsidR="00F06AF1" w:rsidRPr="00A0298E" w:rsidRDefault="00DD5D0A" w:rsidP="00A0298E">
            <w:pPr>
              <w:pStyle w:val="pStyle"/>
              <w:rPr>
                <w:sz w:val="16"/>
                <w:szCs w:val="16"/>
              </w:rPr>
            </w:pPr>
            <w:r w:rsidRPr="00A0298E">
              <w:rPr>
                <w:rStyle w:val="rStyle"/>
                <w:sz w:val="16"/>
                <w:szCs w:val="16"/>
              </w:rPr>
              <w:t>Los trámites y servicios se otorgan de manera oportuna, con eficiencia y calidad, mediante métodos automatizados y procedimientos estandarizados que reducen costos y tiempo</w:t>
            </w:r>
          </w:p>
        </w:tc>
      </w:tr>
      <w:tr w:rsidR="00F06AF1" w:rsidRPr="00A0298E" w14:paraId="765D45DA"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3F2DEBC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5FBC2589"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4FF8E198" w14:textId="77777777" w:rsidR="00F06AF1" w:rsidRPr="00A0298E" w:rsidRDefault="00DD5D0A" w:rsidP="00A0298E">
            <w:pPr>
              <w:pStyle w:val="pStyle"/>
              <w:rPr>
                <w:sz w:val="16"/>
                <w:szCs w:val="16"/>
              </w:rPr>
            </w:pPr>
            <w:r w:rsidRPr="00A0298E">
              <w:rPr>
                <w:rStyle w:val="rStyle"/>
                <w:sz w:val="16"/>
                <w:szCs w:val="16"/>
              </w:rPr>
              <w:t>Incremento de la cobertura total de los registros de nacimiento.</w:t>
            </w:r>
          </w:p>
        </w:tc>
        <w:tc>
          <w:tcPr>
            <w:tcW w:w="2822" w:type="dxa"/>
            <w:tcBorders>
              <w:top w:val="single" w:sz="4" w:space="0" w:color="auto"/>
              <w:left w:val="single" w:sz="4" w:space="0" w:color="auto"/>
              <w:bottom w:val="single" w:sz="4" w:space="0" w:color="auto"/>
              <w:right w:val="single" w:sz="4" w:space="0" w:color="auto"/>
            </w:tcBorders>
          </w:tcPr>
          <w:p w14:paraId="19F3627B" w14:textId="77777777" w:rsidR="00F06AF1" w:rsidRPr="00A0298E" w:rsidRDefault="00DD5D0A" w:rsidP="00A0298E">
            <w:pPr>
              <w:pStyle w:val="pStyle"/>
              <w:rPr>
                <w:sz w:val="16"/>
                <w:szCs w:val="16"/>
              </w:rPr>
            </w:pPr>
            <w:r w:rsidRPr="00A0298E">
              <w:rPr>
                <w:rStyle w:val="rStyle"/>
                <w:sz w:val="16"/>
                <w:szCs w:val="16"/>
              </w:rPr>
              <w:t>Porcentaje de nacimientos registrados</w:t>
            </w:r>
          </w:p>
        </w:tc>
        <w:tc>
          <w:tcPr>
            <w:tcW w:w="2625" w:type="dxa"/>
            <w:tcBorders>
              <w:top w:val="single" w:sz="4" w:space="0" w:color="auto"/>
              <w:left w:val="single" w:sz="4" w:space="0" w:color="auto"/>
              <w:bottom w:val="single" w:sz="4" w:space="0" w:color="auto"/>
              <w:right w:val="single" w:sz="4" w:space="0" w:color="auto"/>
            </w:tcBorders>
          </w:tcPr>
          <w:p w14:paraId="2915CF7E" w14:textId="77777777" w:rsidR="00F06AF1" w:rsidRPr="00A0298E" w:rsidRDefault="00DD5D0A" w:rsidP="00A0298E">
            <w:pPr>
              <w:pStyle w:val="pStyle"/>
              <w:rPr>
                <w:sz w:val="16"/>
                <w:szCs w:val="16"/>
              </w:rPr>
            </w:pPr>
            <w:r w:rsidRPr="00A0298E">
              <w:rPr>
                <w:rStyle w:val="rStyle"/>
                <w:sz w:val="16"/>
                <w:szCs w:val="16"/>
              </w:rPr>
              <w:t>Informe anual de nacimientos registrados</w:t>
            </w:r>
          </w:p>
        </w:tc>
        <w:tc>
          <w:tcPr>
            <w:tcW w:w="2534" w:type="dxa"/>
            <w:tcBorders>
              <w:top w:val="single" w:sz="4" w:space="0" w:color="auto"/>
              <w:left w:val="single" w:sz="4" w:space="0" w:color="auto"/>
              <w:bottom w:val="single" w:sz="4" w:space="0" w:color="auto"/>
              <w:right w:val="single" w:sz="4" w:space="0" w:color="auto"/>
            </w:tcBorders>
          </w:tcPr>
          <w:p w14:paraId="44C5E133"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35E7FC89"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734DC4B6"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09807886"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209C70A4" w14:textId="77777777" w:rsidR="00F06AF1" w:rsidRPr="00A0298E" w:rsidRDefault="00DD5D0A" w:rsidP="00A0298E">
            <w:pPr>
              <w:pStyle w:val="pStyle"/>
              <w:rPr>
                <w:sz w:val="16"/>
                <w:szCs w:val="16"/>
              </w:rPr>
            </w:pPr>
            <w:r w:rsidRPr="00A0298E">
              <w:rPr>
                <w:rStyle w:val="rStyle"/>
                <w:sz w:val="16"/>
                <w:szCs w:val="16"/>
              </w:rPr>
              <w:t>Incremento del registro de los recién nacidos en los hospitales públicos y privados del Estado.</w:t>
            </w:r>
          </w:p>
        </w:tc>
        <w:tc>
          <w:tcPr>
            <w:tcW w:w="2822" w:type="dxa"/>
            <w:tcBorders>
              <w:top w:val="single" w:sz="4" w:space="0" w:color="auto"/>
              <w:left w:val="single" w:sz="4" w:space="0" w:color="auto"/>
              <w:bottom w:val="single" w:sz="4" w:space="0" w:color="auto"/>
              <w:right w:val="single" w:sz="4" w:space="0" w:color="auto"/>
            </w:tcBorders>
          </w:tcPr>
          <w:p w14:paraId="2C9A13C1" w14:textId="77777777" w:rsidR="00F06AF1" w:rsidRPr="00A0298E" w:rsidRDefault="00DD5D0A" w:rsidP="00A0298E">
            <w:pPr>
              <w:pStyle w:val="pStyle"/>
              <w:rPr>
                <w:sz w:val="16"/>
                <w:szCs w:val="16"/>
              </w:rPr>
            </w:pPr>
            <w:r w:rsidRPr="00A0298E">
              <w:rPr>
                <w:rStyle w:val="rStyle"/>
                <w:sz w:val="16"/>
                <w:szCs w:val="16"/>
              </w:rPr>
              <w:t>Tasa de registro de recién nacidos en hospitales públicos que cuentan con módulo de registro de nacimiento.</w:t>
            </w:r>
          </w:p>
        </w:tc>
        <w:tc>
          <w:tcPr>
            <w:tcW w:w="2625" w:type="dxa"/>
            <w:tcBorders>
              <w:top w:val="single" w:sz="4" w:space="0" w:color="auto"/>
              <w:left w:val="single" w:sz="4" w:space="0" w:color="auto"/>
              <w:bottom w:val="single" w:sz="4" w:space="0" w:color="auto"/>
              <w:right w:val="single" w:sz="4" w:space="0" w:color="auto"/>
            </w:tcBorders>
          </w:tcPr>
          <w:p w14:paraId="2DF4943A" w14:textId="77777777" w:rsidR="00F06AF1" w:rsidRPr="00A0298E" w:rsidRDefault="00DD5D0A" w:rsidP="00A0298E">
            <w:pPr>
              <w:pStyle w:val="pStyle"/>
              <w:rPr>
                <w:sz w:val="16"/>
                <w:szCs w:val="16"/>
              </w:rPr>
            </w:pPr>
            <w:r w:rsidRPr="00A0298E">
              <w:rPr>
                <w:rStyle w:val="rStyle"/>
                <w:sz w:val="16"/>
                <w:szCs w:val="16"/>
              </w:rPr>
              <w:t>Informe anual de nacimientos registrados en hospitales públicos y privados del Estado</w:t>
            </w:r>
          </w:p>
        </w:tc>
        <w:tc>
          <w:tcPr>
            <w:tcW w:w="2534" w:type="dxa"/>
            <w:tcBorders>
              <w:top w:val="single" w:sz="4" w:space="0" w:color="auto"/>
              <w:left w:val="single" w:sz="4" w:space="0" w:color="auto"/>
              <w:bottom w:val="single" w:sz="4" w:space="0" w:color="auto"/>
              <w:right w:val="single" w:sz="4" w:space="0" w:color="auto"/>
            </w:tcBorders>
          </w:tcPr>
          <w:p w14:paraId="1AE748FE"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256E1302"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1FCFD975"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03D60E23" w14:textId="77777777" w:rsidR="00F06AF1" w:rsidRPr="00A0298E" w:rsidRDefault="00DD5D0A" w:rsidP="00A0298E">
            <w:pPr>
              <w:pStyle w:val="thpStyle"/>
              <w:rPr>
                <w:sz w:val="16"/>
                <w:szCs w:val="16"/>
              </w:rPr>
            </w:pPr>
            <w:r w:rsidRPr="00A0298E">
              <w:rPr>
                <w:rStyle w:val="rStyle"/>
                <w:sz w:val="16"/>
                <w:szCs w:val="16"/>
              </w:rPr>
              <w:t>C-004</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45E903C5" w14:textId="77777777" w:rsidR="00F06AF1" w:rsidRPr="00A0298E" w:rsidRDefault="00DD5D0A" w:rsidP="00A0298E">
            <w:pPr>
              <w:pStyle w:val="pStyle"/>
              <w:rPr>
                <w:sz w:val="16"/>
                <w:szCs w:val="16"/>
              </w:rPr>
            </w:pPr>
            <w:r w:rsidRPr="00A0298E">
              <w:rPr>
                <w:rStyle w:val="rStyle"/>
                <w:sz w:val="16"/>
                <w:szCs w:val="16"/>
              </w:rPr>
              <w:t>Atención a Desastres Naturales, brindada.</w:t>
            </w:r>
          </w:p>
        </w:tc>
        <w:tc>
          <w:tcPr>
            <w:tcW w:w="2822" w:type="dxa"/>
            <w:tcBorders>
              <w:top w:val="single" w:sz="4" w:space="0" w:color="auto"/>
              <w:left w:val="single" w:sz="4" w:space="0" w:color="auto"/>
              <w:bottom w:val="single" w:sz="4" w:space="0" w:color="auto"/>
              <w:right w:val="single" w:sz="4" w:space="0" w:color="auto"/>
            </w:tcBorders>
          </w:tcPr>
          <w:p w14:paraId="1742791B" w14:textId="77777777" w:rsidR="00F06AF1" w:rsidRPr="00A0298E" w:rsidRDefault="00DD5D0A" w:rsidP="00A0298E">
            <w:pPr>
              <w:pStyle w:val="pStyle"/>
              <w:rPr>
                <w:sz w:val="16"/>
                <w:szCs w:val="16"/>
              </w:rPr>
            </w:pPr>
            <w:r w:rsidRPr="00A0298E">
              <w:rPr>
                <w:rStyle w:val="rStyle"/>
                <w:sz w:val="16"/>
                <w:szCs w:val="16"/>
              </w:rPr>
              <w:t>Porcentaje de acciones de prevención y atención a Desastres Naturales.</w:t>
            </w:r>
          </w:p>
        </w:tc>
        <w:tc>
          <w:tcPr>
            <w:tcW w:w="2625" w:type="dxa"/>
            <w:tcBorders>
              <w:top w:val="single" w:sz="4" w:space="0" w:color="auto"/>
              <w:left w:val="single" w:sz="4" w:space="0" w:color="auto"/>
              <w:bottom w:val="single" w:sz="4" w:space="0" w:color="auto"/>
              <w:right w:val="single" w:sz="4" w:space="0" w:color="auto"/>
            </w:tcBorders>
          </w:tcPr>
          <w:p w14:paraId="6C2CC0CC" w14:textId="77777777" w:rsidR="00F06AF1" w:rsidRPr="00A0298E" w:rsidRDefault="00DD5D0A" w:rsidP="00A0298E">
            <w:pPr>
              <w:pStyle w:val="pStyle"/>
              <w:rPr>
                <w:sz w:val="16"/>
                <w:szCs w:val="16"/>
              </w:rPr>
            </w:pPr>
            <w:r w:rsidRPr="00A0298E">
              <w:rPr>
                <w:rStyle w:val="rStyle"/>
                <w:sz w:val="16"/>
                <w:szCs w:val="16"/>
              </w:rPr>
              <w:t>Informe anual de desastres naturales atendidos.</w:t>
            </w:r>
          </w:p>
        </w:tc>
        <w:tc>
          <w:tcPr>
            <w:tcW w:w="2534" w:type="dxa"/>
            <w:tcBorders>
              <w:top w:val="single" w:sz="4" w:space="0" w:color="auto"/>
              <w:left w:val="single" w:sz="4" w:space="0" w:color="auto"/>
              <w:bottom w:val="single" w:sz="4" w:space="0" w:color="auto"/>
              <w:right w:val="single" w:sz="4" w:space="0" w:color="auto"/>
            </w:tcBorders>
          </w:tcPr>
          <w:p w14:paraId="0BED3099" w14:textId="77777777" w:rsidR="00F06AF1" w:rsidRPr="00A0298E" w:rsidRDefault="00DD5D0A" w:rsidP="00A0298E">
            <w:pPr>
              <w:pStyle w:val="pStyle"/>
              <w:rPr>
                <w:sz w:val="16"/>
                <w:szCs w:val="16"/>
              </w:rPr>
            </w:pPr>
            <w:r w:rsidRPr="00A0298E">
              <w:rPr>
                <w:rStyle w:val="rStyle"/>
                <w:sz w:val="16"/>
                <w:szCs w:val="16"/>
              </w:rPr>
              <w:t>Los daños ocasionados por desastres naturales son atendidos de manera eficiente y oportuna.</w:t>
            </w:r>
          </w:p>
        </w:tc>
      </w:tr>
      <w:tr w:rsidR="00F06AF1" w:rsidRPr="00A0298E" w14:paraId="7152C4A2"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0ADBFAC3"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342FC5CF"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27C46E2B" w14:textId="77777777" w:rsidR="00F06AF1" w:rsidRPr="00A0298E" w:rsidRDefault="00DD5D0A" w:rsidP="00A0298E">
            <w:pPr>
              <w:pStyle w:val="pStyle"/>
              <w:rPr>
                <w:sz w:val="16"/>
                <w:szCs w:val="16"/>
              </w:rPr>
            </w:pPr>
            <w:r w:rsidRPr="00A0298E">
              <w:rPr>
                <w:rStyle w:val="rStyle"/>
                <w:sz w:val="16"/>
                <w:szCs w:val="16"/>
              </w:rPr>
              <w:t>Atención de desastres naturales que se presenten en Colima, a través del Fondo de Desastres Naturales.</w:t>
            </w:r>
          </w:p>
        </w:tc>
        <w:tc>
          <w:tcPr>
            <w:tcW w:w="2822" w:type="dxa"/>
            <w:tcBorders>
              <w:top w:val="single" w:sz="4" w:space="0" w:color="auto"/>
              <w:left w:val="single" w:sz="4" w:space="0" w:color="auto"/>
              <w:bottom w:val="single" w:sz="4" w:space="0" w:color="auto"/>
              <w:right w:val="single" w:sz="4" w:space="0" w:color="auto"/>
            </w:tcBorders>
          </w:tcPr>
          <w:p w14:paraId="35C3248A" w14:textId="77777777" w:rsidR="00F06AF1" w:rsidRPr="00A0298E" w:rsidRDefault="00DD5D0A" w:rsidP="00A0298E">
            <w:pPr>
              <w:pStyle w:val="pStyle"/>
              <w:rPr>
                <w:sz w:val="16"/>
                <w:szCs w:val="16"/>
              </w:rPr>
            </w:pPr>
            <w:r w:rsidRPr="00A0298E">
              <w:rPr>
                <w:rStyle w:val="rStyle"/>
                <w:sz w:val="16"/>
                <w:szCs w:val="16"/>
              </w:rPr>
              <w:t>Porcentaje de pólizas de Seguros de Gastos Catastróficos Adquiridos.</w:t>
            </w:r>
          </w:p>
        </w:tc>
        <w:tc>
          <w:tcPr>
            <w:tcW w:w="2625" w:type="dxa"/>
            <w:tcBorders>
              <w:top w:val="single" w:sz="4" w:space="0" w:color="auto"/>
              <w:left w:val="single" w:sz="4" w:space="0" w:color="auto"/>
              <w:bottom w:val="single" w:sz="4" w:space="0" w:color="auto"/>
              <w:right w:val="single" w:sz="4" w:space="0" w:color="auto"/>
            </w:tcBorders>
          </w:tcPr>
          <w:p w14:paraId="1A5D8F76" w14:textId="77777777" w:rsidR="00F06AF1" w:rsidRPr="00A0298E" w:rsidRDefault="00DD5D0A" w:rsidP="00A0298E">
            <w:pPr>
              <w:pStyle w:val="pStyle"/>
              <w:rPr>
                <w:sz w:val="16"/>
                <w:szCs w:val="16"/>
              </w:rPr>
            </w:pPr>
            <w:r w:rsidRPr="00A0298E">
              <w:rPr>
                <w:rStyle w:val="rStyle"/>
                <w:sz w:val="16"/>
                <w:szCs w:val="16"/>
              </w:rPr>
              <w:t>Informe anual de desastres naturales atendidos</w:t>
            </w:r>
          </w:p>
        </w:tc>
        <w:tc>
          <w:tcPr>
            <w:tcW w:w="2534" w:type="dxa"/>
            <w:tcBorders>
              <w:top w:val="single" w:sz="4" w:space="0" w:color="auto"/>
              <w:left w:val="single" w:sz="4" w:space="0" w:color="auto"/>
              <w:bottom w:val="single" w:sz="4" w:space="0" w:color="auto"/>
              <w:right w:val="single" w:sz="4" w:space="0" w:color="auto"/>
            </w:tcBorders>
          </w:tcPr>
          <w:p w14:paraId="125566BB" w14:textId="77777777" w:rsidR="00F06AF1" w:rsidRPr="00A0298E" w:rsidRDefault="00DD5D0A" w:rsidP="00A0298E">
            <w:pPr>
              <w:pStyle w:val="pStyle"/>
              <w:rPr>
                <w:sz w:val="16"/>
                <w:szCs w:val="16"/>
              </w:rPr>
            </w:pPr>
            <w:r w:rsidRPr="00A0298E">
              <w:rPr>
                <w:rStyle w:val="rStyle"/>
                <w:sz w:val="16"/>
                <w:szCs w:val="16"/>
              </w:rPr>
              <w:t>Se cuenta con suficiencia de recursos a través del FONDEN para brindar atención</w:t>
            </w:r>
          </w:p>
        </w:tc>
      </w:tr>
    </w:tbl>
    <w:p w14:paraId="2688AE2F" w14:textId="0C56AA7C" w:rsidR="00F06AF1" w:rsidRPr="00A0298E" w:rsidRDefault="00F06AF1" w:rsidP="00A0298E">
      <w:pPr>
        <w:spacing w:after="0" w:line="240" w:lineRule="auto"/>
        <w:rPr>
          <w:sz w:val="16"/>
          <w:szCs w:val="16"/>
        </w:rPr>
      </w:pPr>
    </w:p>
    <w:p w14:paraId="1EEB8DED" w14:textId="77777777" w:rsidR="00677EF1" w:rsidRPr="00A0298E" w:rsidRDefault="00677E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4"/>
        <w:gridCol w:w="712"/>
        <w:gridCol w:w="2922"/>
        <w:gridCol w:w="204"/>
        <w:gridCol w:w="2814"/>
        <w:gridCol w:w="2630"/>
        <w:gridCol w:w="2522"/>
        <w:gridCol w:w="13"/>
      </w:tblGrid>
      <w:tr w:rsidR="00677EF1" w:rsidRPr="00A0298E" w14:paraId="223B34F0" w14:textId="77777777" w:rsidTr="00092111">
        <w:trPr>
          <w:tblHeader/>
        </w:trPr>
        <w:tc>
          <w:tcPr>
            <w:tcW w:w="4821" w:type="dxa"/>
            <w:gridSpan w:val="4"/>
          </w:tcPr>
          <w:p w14:paraId="4DB0790A" w14:textId="77777777" w:rsidR="00677EF1" w:rsidRPr="00A0298E" w:rsidRDefault="00677EF1" w:rsidP="00A0298E">
            <w:pPr>
              <w:pStyle w:val="pStyle"/>
              <w:rPr>
                <w:sz w:val="16"/>
                <w:szCs w:val="16"/>
              </w:rPr>
            </w:pPr>
            <w:r w:rsidRPr="00A0298E">
              <w:rPr>
                <w:rStyle w:val="tStyle"/>
                <w:sz w:val="16"/>
                <w:szCs w:val="16"/>
              </w:rPr>
              <w:lastRenderedPageBreak/>
              <w:t>Identificación del Programa Presupuestario:</w:t>
            </w:r>
          </w:p>
        </w:tc>
        <w:tc>
          <w:tcPr>
            <w:tcW w:w="8183" w:type="dxa"/>
            <w:gridSpan w:val="5"/>
          </w:tcPr>
          <w:p w14:paraId="06205A77" w14:textId="77777777" w:rsidR="00677EF1" w:rsidRPr="00A0298E" w:rsidRDefault="00677EF1" w:rsidP="00A0298E">
            <w:pPr>
              <w:pStyle w:val="pStyle"/>
              <w:rPr>
                <w:sz w:val="16"/>
                <w:szCs w:val="16"/>
              </w:rPr>
            </w:pPr>
            <w:r w:rsidRPr="00A0298E">
              <w:rPr>
                <w:rStyle w:val="tStyle"/>
                <w:sz w:val="16"/>
                <w:szCs w:val="16"/>
              </w:rPr>
              <w:t>27-E-COORDINACIÓN CONTROL COMANDO COMUNICACIÓN CÓMPUTO E INTELIGENCIA C5I</w:t>
            </w:r>
          </w:p>
        </w:tc>
      </w:tr>
      <w:tr w:rsidR="00677EF1" w:rsidRPr="00A0298E" w14:paraId="286DA986" w14:textId="77777777" w:rsidTr="00092111">
        <w:trPr>
          <w:tblHeader/>
        </w:trPr>
        <w:tc>
          <w:tcPr>
            <w:tcW w:w="4821" w:type="dxa"/>
            <w:gridSpan w:val="4"/>
          </w:tcPr>
          <w:p w14:paraId="546AAD62" w14:textId="77777777" w:rsidR="00677EF1" w:rsidRPr="00A0298E" w:rsidRDefault="00677EF1" w:rsidP="00A0298E">
            <w:pPr>
              <w:pStyle w:val="pStyle"/>
              <w:rPr>
                <w:sz w:val="16"/>
                <w:szCs w:val="16"/>
              </w:rPr>
            </w:pPr>
            <w:r w:rsidRPr="00A0298E">
              <w:rPr>
                <w:rStyle w:val="tStyle"/>
                <w:sz w:val="16"/>
                <w:szCs w:val="16"/>
              </w:rPr>
              <w:t>Dependencia/Organismo:</w:t>
            </w:r>
          </w:p>
        </w:tc>
        <w:tc>
          <w:tcPr>
            <w:tcW w:w="8183" w:type="dxa"/>
            <w:gridSpan w:val="5"/>
          </w:tcPr>
          <w:p w14:paraId="1B8A6C69" w14:textId="77777777" w:rsidR="00677EF1" w:rsidRPr="00A0298E" w:rsidRDefault="00677EF1" w:rsidP="00A0298E">
            <w:pPr>
              <w:pStyle w:val="pStyle"/>
              <w:rPr>
                <w:sz w:val="16"/>
                <w:szCs w:val="16"/>
              </w:rPr>
            </w:pPr>
            <w:r w:rsidRPr="00A0298E">
              <w:rPr>
                <w:rStyle w:val="tStyle"/>
                <w:sz w:val="16"/>
                <w:szCs w:val="16"/>
              </w:rPr>
              <w:t>020400-CENTRO DE COORDINACIÓN CONTROL COMANDO COMUNICACIÓN CÓMPUTO E INTELIGENCIA C5I</w:t>
            </w:r>
          </w:p>
        </w:tc>
      </w:tr>
      <w:tr w:rsidR="00677EF1" w:rsidRPr="00A0298E" w14:paraId="5A1A0807" w14:textId="77777777" w:rsidTr="00092111">
        <w:trPr>
          <w:tblHeader/>
        </w:trPr>
        <w:tc>
          <w:tcPr>
            <w:tcW w:w="4821" w:type="dxa"/>
            <w:gridSpan w:val="4"/>
          </w:tcPr>
          <w:p w14:paraId="120D480F" w14:textId="77777777" w:rsidR="00677EF1" w:rsidRPr="00A0298E" w:rsidRDefault="00677EF1" w:rsidP="00A0298E">
            <w:pPr>
              <w:pStyle w:val="pStyle"/>
              <w:rPr>
                <w:sz w:val="16"/>
                <w:szCs w:val="16"/>
              </w:rPr>
            </w:pPr>
            <w:r w:rsidRPr="00A0298E">
              <w:rPr>
                <w:rStyle w:val="tStyle"/>
                <w:sz w:val="16"/>
                <w:szCs w:val="16"/>
              </w:rPr>
              <w:t>Objetivo de Desarrollo Sostenible:</w:t>
            </w:r>
          </w:p>
        </w:tc>
        <w:tc>
          <w:tcPr>
            <w:tcW w:w="8183" w:type="dxa"/>
            <w:gridSpan w:val="5"/>
          </w:tcPr>
          <w:p w14:paraId="22921AC7" w14:textId="77777777" w:rsidR="00677EF1" w:rsidRPr="00A0298E" w:rsidRDefault="00677EF1"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677EF1" w:rsidRPr="00A0298E" w14:paraId="214FF673" w14:textId="77777777" w:rsidTr="00092111">
        <w:trPr>
          <w:tblHeader/>
        </w:trPr>
        <w:tc>
          <w:tcPr>
            <w:tcW w:w="4821" w:type="dxa"/>
            <w:gridSpan w:val="4"/>
          </w:tcPr>
          <w:p w14:paraId="33B2D62D" w14:textId="77777777" w:rsidR="00677EF1" w:rsidRPr="00A0298E" w:rsidRDefault="00677EF1" w:rsidP="00A0298E">
            <w:pPr>
              <w:pStyle w:val="pStyle"/>
              <w:rPr>
                <w:sz w:val="16"/>
                <w:szCs w:val="16"/>
              </w:rPr>
            </w:pPr>
            <w:r w:rsidRPr="00A0298E">
              <w:rPr>
                <w:rStyle w:val="tStyle"/>
                <w:sz w:val="16"/>
                <w:szCs w:val="16"/>
              </w:rPr>
              <w:t>Eje del Plan Nacional de Desarrollo:</w:t>
            </w:r>
          </w:p>
        </w:tc>
        <w:tc>
          <w:tcPr>
            <w:tcW w:w="8183" w:type="dxa"/>
            <w:gridSpan w:val="5"/>
          </w:tcPr>
          <w:p w14:paraId="6ECF49D2" w14:textId="77777777" w:rsidR="00677EF1" w:rsidRPr="00A0298E" w:rsidRDefault="00677EF1" w:rsidP="00A0298E">
            <w:pPr>
              <w:pStyle w:val="pStyle"/>
              <w:rPr>
                <w:sz w:val="16"/>
                <w:szCs w:val="16"/>
              </w:rPr>
            </w:pPr>
            <w:r w:rsidRPr="00A0298E">
              <w:rPr>
                <w:rStyle w:val="tStyle"/>
                <w:sz w:val="16"/>
                <w:szCs w:val="16"/>
              </w:rPr>
              <w:t>1-GOBERNANZA CON JUSTICIA Y PARTICIPACIÓN CIUDADANA</w:t>
            </w:r>
          </w:p>
        </w:tc>
      </w:tr>
      <w:tr w:rsidR="00677EF1" w:rsidRPr="00A0298E" w14:paraId="09E295E5" w14:textId="77777777" w:rsidTr="00092111">
        <w:trPr>
          <w:tblHeader/>
        </w:trPr>
        <w:tc>
          <w:tcPr>
            <w:tcW w:w="4821" w:type="dxa"/>
            <w:gridSpan w:val="4"/>
          </w:tcPr>
          <w:p w14:paraId="13AE68AE" w14:textId="77777777" w:rsidR="00677EF1" w:rsidRPr="00A0298E" w:rsidRDefault="00677EF1" w:rsidP="00A0298E">
            <w:pPr>
              <w:pStyle w:val="pStyle"/>
              <w:rPr>
                <w:sz w:val="16"/>
                <w:szCs w:val="16"/>
              </w:rPr>
            </w:pPr>
            <w:r w:rsidRPr="00A0298E">
              <w:rPr>
                <w:rStyle w:val="tStyle"/>
                <w:sz w:val="16"/>
                <w:szCs w:val="16"/>
              </w:rPr>
              <w:t>Eje del Plan Estatal de Desarrollo:</w:t>
            </w:r>
          </w:p>
        </w:tc>
        <w:tc>
          <w:tcPr>
            <w:tcW w:w="8183" w:type="dxa"/>
            <w:gridSpan w:val="5"/>
          </w:tcPr>
          <w:p w14:paraId="24F298F4" w14:textId="77777777" w:rsidR="00677EF1" w:rsidRPr="00A0298E" w:rsidRDefault="00677EF1" w:rsidP="00A0298E">
            <w:pPr>
              <w:pStyle w:val="pStyle"/>
              <w:rPr>
                <w:sz w:val="16"/>
                <w:szCs w:val="16"/>
              </w:rPr>
            </w:pPr>
            <w:r w:rsidRPr="00A0298E">
              <w:rPr>
                <w:rStyle w:val="tStyle"/>
                <w:sz w:val="16"/>
                <w:szCs w:val="16"/>
              </w:rPr>
              <w:t>03-SEMBRAR LA PAZ</w:t>
            </w:r>
          </w:p>
        </w:tc>
      </w:tr>
      <w:tr w:rsidR="00677EF1" w:rsidRPr="00A0298E" w14:paraId="1BD6DDF1" w14:textId="77777777" w:rsidTr="00092111">
        <w:trPr>
          <w:tblHeader/>
        </w:trPr>
        <w:tc>
          <w:tcPr>
            <w:tcW w:w="4821" w:type="dxa"/>
            <w:gridSpan w:val="4"/>
          </w:tcPr>
          <w:p w14:paraId="549D3015" w14:textId="77777777" w:rsidR="00677EF1" w:rsidRPr="00A0298E" w:rsidRDefault="00677EF1" w:rsidP="00A0298E">
            <w:pPr>
              <w:pStyle w:val="pStyle"/>
              <w:rPr>
                <w:sz w:val="16"/>
                <w:szCs w:val="16"/>
              </w:rPr>
            </w:pPr>
            <w:r w:rsidRPr="00A0298E">
              <w:rPr>
                <w:rStyle w:val="tStyle"/>
                <w:sz w:val="16"/>
                <w:szCs w:val="16"/>
              </w:rPr>
              <w:t>Programa Derivado del PED:</w:t>
            </w:r>
          </w:p>
        </w:tc>
        <w:tc>
          <w:tcPr>
            <w:tcW w:w="8183" w:type="dxa"/>
            <w:gridSpan w:val="5"/>
          </w:tcPr>
          <w:p w14:paraId="2D4A70D1" w14:textId="77777777" w:rsidR="00677EF1" w:rsidRPr="00A0298E" w:rsidRDefault="00677EF1" w:rsidP="00A0298E">
            <w:pPr>
              <w:pStyle w:val="pStyle"/>
              <w:rPr>
                <w:sz w:val="16"/>
                <w:szCs w:val="16"/>
              </w:rPr>
            </w:pPr>
            <w:r w:rsidRPr="00A0298E">
              <w:rPr>
                <w:rStyle w:val="tStyle"/>
                <w:sz w:val="16"/>
                <w:szCs w:val="16"/>
              </w:rPr>
              <w:t xml:space="preserve">7-PROGRAMA SECTORIAL DE SEGURIDAD PÚBLICA </w:t>
            </w:r>
          </w:p>
        </w:tc>
      </w:tr>
      <w:tr w:rsidR="00677EF1" w:rsidRPr="00A0298E" w14:paraId="37284741"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4" w:type="dxa"/>
            <w:tcBorders>
              <w:top w:val="single" w:sz="4" w:space="0" w:color="auto"/>
              <w:left w:val="single" w:sz="4" w:space="0" w:color="auto"/>
              <w:bottom w:val="single" w:sz="4" w:space="0" w:color="auto"/>
              <w:right w:val="single" w:sz="4" w:space="0" w:color="auto"/>
            </w:tcBorders>
            <w:vAlign w:val="center"/>
          </w:tcPr>
          <w:p w14:paraId="1D0D1C21" w14:textId="77777777" w:rsidR="00677EF1" w:rsidRPr="00A0298E" w:rsidRDefault="00677EF1"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1AFCCC99" w14:textId="77777777" w:rsidR="00677EF1" w:rsidRPr="00A0298E" w:rsidRDefault="00677EF1" w:rsidP="00A0298E">
            <w:pPr>
              <w:pStyle w:val="thpStyle"/>
              <w:rPr>
                <w:sz w:val="16"/>
                <w:szCs w:val="16"/>
              </w:rPr>
            </w:pPr>
            <w:r w:rsidRPr="00A0298E">
              <w:rPr>
                <w:rStyle w:val="thrStyle"/>
                <w:sz w:val="16"/>
                <w:szCs w:val="16"/>
              </w:rPr>
              <w:t>Clave</w:t>
            </w:r>
          </w:p>
        </w:tc>
        <w:tc>
          <w:tcPr>
            <w:tcW w:w="3126" w:type="dxa"/>
            <w:gridSpan w:val="2"/>
            <w:tcBorders>
              <w:top w:val="single" w:sz="4" w:space="0" w:color="auto"/>
              <w:left w:val="single" w:sz="4" w:space="0" w:color="auto"/>
              <w:bottom w:val="single" w:sz="4" w:space="0" w:color="auto"/>
              <w:right w:val="single" w:sz="4" w:space="0" w:color="auto"/>
            </w:tcBorders>
            <w:vAlign w:val="center"/>
          </w:tcPr>
          <w:p w14:paraId="6F41BC4E" w14:textId="77777777" w:rsidR="00677EF1" w:rsidRPr="00A0298E" w:rsidRDefault="00677EF1" w:rsidP="00A0298E">
            <w:pPr>
              <w:pStyle w:val="thpStyle"/>
              <w:rPr>
                <w:sz w:val="16"/>
                <w:szCs w:val="16"/>
              </w:rPr>
            </w:pPr>
            <w:r w:rsidRPr="00A0298E">
              <w:rPr>
                <w:rStyle w:val="thrStyle"/>
                <w:sz w:val="16"/>
                <w:szCs w:val="16"/>
              </w:rPr>
              <w:t>Objetivo</w:t>
            </w:r>
          </w:p>
        </w:tc>
        <w:tc>
          <w:tcPr>
            <w:tcW w:w="2814" w:type="dxa"/>
            <w:tcBorders>
              <w:top w:val="single" w:sz="4" w:space="0" w:color="auto"/>
              <w:left w:val="single" w:sz="4" w:space="0" w:color="auto"/>
              <w:bottom w:val="single" w:sz="4" w:space="0" w:color="auto"/>
              <w:right w:val="single" w:sz="4" w:space="0" w:color="auto"/>
            </w:tcBorders>
            <w:vAlign w:val="center"/>
          </w:tcPr>
          <w:p w14:paraId="47E1FB6A" w14:textId="77777777" w:rsidR="00677EF1" w:rsidRPr="00A0298E" w:rsidRDefault="00677EF1" w:rsidP="00A0298E">
            <w:pPr>
              <w:pStyle w:val="thpStyle"/>
              <w:rPr>
                <w:sz w:val="16"/>
                <w:szCs w:val="16"/>
              </w:rPr>
            </w:pPr>
            <w:r w:rsidRPr="00A0298E">
              <w:rPr>
                <w:rStyle w:val="thrStyle"/>
                <w:sz w:val="16"/>
                <w:szCs w:val="16"/>
              </w:rPr>
              <w:t>Indicador</w:t>
            </w:r>
          </w:p>
        </w:tc>
        <w:tc>
          <w:tcPr>
            <w:tcW w:w="2630" w:type="dxa"/>
            <w:tcBorders>
              <w:top w:val="single" w:sz="4" w:space="0" w:color="auto"/>
              <w:left w:val="single" w:sz="4" w:space="0" w:color="auto"/>
              <w:bottom w:val="single" w:sz="4" w:space="0" w:color="auto"/>
              <w:right w:val="single" w:sz="4" w:space="0" w:color="auto"/>
            </w:tcBorders>
            <w:vAlign w:val="center"/>
          </w:tcPr>
          <w:p w14:paraId="4376EDBF" w14:textId="77777777" w:rsidR="00677EF1" w:rsidRPr="00A0298E" w:rsidRDefault="00677EF1" w:rsidP="00A0298E">
            <w:pPr>
              <w:pStyle w:val="thpStyle"/>
              <w:rPr>
                <w:sz w:val="16"/>
                <w:szCs w:val="16"/>
              </w:rPr>
            </w:pPr>
            <w:r w:rsidRPr="00A0298E">
              <w:rPr>
                <w:rStyle w:val="thrStyle"/>
                <w:sz w:val="16"/>
                <w:szCs w:val="16"/>
              </w:rPr>
              <w:t>Medio de verificación</w:t>
            </w:r>
          </w:p>
        </w:tc>
        <w:tc>
          <w:tcPr>
            <w:tcW w:w="2522" w:type="dxa"/>
            <w:tcBorders>
              <w:top w:val="single" w:sz="4" w:space="0" w:color="auto"/>
              <w:left w:val="single" w:sz="4" w:space="0" w:color="auto"/>
              <w:bottom w:val="single" w:sz="4" w:space="0" w:color="auto"/>
              <w:right w:val="single" w:sz="4" w:space="0" w:color="auto"/>
            </w:tcBorders>
            <w:vAlign w:val="center"/>
          </w:tcPr>
          <w:p w14:paraId="448B82DE" w14:textId="77777777" w:rsidR="00677EF1" w:rsidRPr="00A0298E" w:rsidRDefault="00677EF1" w:rsidP="00A0298E">
            <w:pPr>
              <w:pStyle w:val="thpStyle"/>
              <w:rPr>
                <w:sz w:val="16"/>
                <w:szCs w:val="16"/>
              </w:rPr>
            </w:pPr>
            <w:r w:rsidRPr="00A0298E">
              <w:rPr>
                <w:rStyle w:val="thrStyle"/>
                <w:sz w:val="16"/>
                <w:szCs w:val="16"/>
              </w:rPr>
              <w:t>Supuesto</w:t>
            </w:r>
          </w:p>
        </w:tc>
      </w:tr>
      <w:tr w:rsidR="00677EF1" w:rsidRPr="00A0298E" w14:paraId="26F8A659"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1F4262D4" w14:textId="77777777" w:rsidR="00677EF1" w:rsidRPr="00A0298E" w:rsidRDefault="00677EF1"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50D62D2A" w14:textId="77777777" w:rsidR="00677EF1" w:rsidRPr="00A0298E" w:rsidRDefault="00677EF1" w:rsidP="00A0298E">
            <w:pPr>
              <w:spacing w:after="0" w:line="240" w:lineRule="auto"/>
              <w:rPr>
                <w:sz w:val="16"/>
                <w:szCs w:val="16"/>
              </w:rPr>
            </w:pP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438F8F68" w14:textId="77777777" w:rsidR="00677EF1" w:rsidRPr="00A0298E" w:rsidRDefault="00677EF1" w:rsidP="00A0298E">
            <w:pPr>
              <w:pStyle w:val="pStyle"/>
              <w:rPr>
                <w:sz w:val="16"/>
                <w:szCs w:val="16"/>
              </w:rPr>
            </w:pPr>
            <w:r w:rsidRPr="00A0298E">
              <w:rPr>
                <w:rStyle w:val="rStyle"/>
                <w:sz w:val="16"/>
                <w:szCs w:val="16"/>
              </w:rPr>
              <w:t>Contribuir a las mejoras en los servicios de atención de emergencias y de seguridad, mediante la adopción paulatina de nuevas tecnologías que permitan una mejor gestión, control y capacidad de operación.</w:t>
            </w:r>
          </w:p>
        </w:tc>
        <w:tc>
          <w:tcPr>
            <w:tcW w:w="2814" w:type="dxa"/>
            <w:tcBorders>
              <w:top w:val="single" w:sz="4" w:space="0" w:color="auto"/>
              <w:left w:val="single" w:sz="4" w:space="0" w:color="auto"/>
              <w:bottom w:val="single" w:sz="4" w:space="0" w:color="auto"/>
              <w:right w:val="single" w:sz="4" w:space="0" w:color="auto"/>
            </w:tcBorders>
          </w:tcPr>
          <w:p w14:paraId="757D58E0" w14:textId="77777777" w:rsidR="00677EF1" w:rsidRPr="00A0298E" w:rsidRDefault="00677EF1" w:rsidP="00A0298E">
            <w:pPr>
              <w:pStyle w:val="pStyle"/>
              <w:rPr>
                <w:sz w:val="16"/>
                <w:szCs w:val="16"/>
              </w:rPr>
            </w:pPr>
            <w:r w:rsidRPr="00A0298E">
              <w:rPr>
                <w:rStyle w:val="rStyle"/>
                <w:sz w:val="16"/>
                <w:szCs w:val="16"/>
              </w:rPr>
              <w:t>Resultados de la encuesta ENVIPE.</w:t>
            </w:r>
          </w:p>
        </w:tc>
        <w:tc>
          <w:tcPr>
            <w:tcW w:w="2630" w:type="dxa"/>
            <w:tcBorders>
              <w:top w:val="single" w:sz="4" w:space="0" w:color="auto"/>
              <w:left w:val="single" w:sz="4" w:space="0" w:color="auto"/>
              <w:bottom w:val="single" w:sz="4" w:space="0" w:color="auto"/>
              <w:right w:val="single" w:sz="4" w:space="0" w:color="auto"/>
            </w:tcBorders>
          </w:tcPr>
          <w:p w14:paraId="64C7903E" w14:textId="77777777" w:rsidR="00677EF1" w:rsidRPr="00A0298E" w:rsidRDefault="00677EF1" w:rsidP="00A0298E">
            <w:pPr>
              <w:pStyle w:val="pStyle"/>
              <w:rPr>
                <w:sz w:val="16"/>
                <w:szCs w:val="16"/>
              </w:rPr>
            </w:pPr>
            <w:r w:rsidRPr="00A0298E">
              <w:rPr>
                <w:rStyle w:val="rStyle"/>
                <w:sz w:val="16"/>
                <w:szCs w:val="16"/>
              </w:rPr>
              <w:t>Grado de satisfacción de la ciudadanía sobre la atención de los servicios de emergencia.</w:t>
            </w:r>
          </w:p>
        </w:tc>
        <w:tc>
          <w:tcPr>
            <w:tcW w:w="2522" w:type="dxa"/>
            <w:tcBorders>
              <w:top w:val="single" w:sz="4" w:space="0" w:color="auto"/>
              <w:left w:val="single" w:sz="4" w:space="0" w:color="auto"/>
              <w:bottom w:val="single" w:sz="4" w:space="0" w:color="auto"/>
              <w:right w:val="single" w:sz="4" w:space="0" w:color="auto"/>
            </w:tcBorders>
          </w:tcPr>
          <w:p w14:paraId="56F598ED" w14:textId="77777777" w:rsidR="00677EF1" w:rsidRPr="00A0298E" w:rsidRDefault="00677EF1" w:rsidP="00A0298E">
            <w:pPr>
              <w:pStyle w:val="pStyle"/>
              <w:rPr>
                <w:sz w:val="16"/>
                <w:szCs w:val="16"/>
              </w:rPr>
            </w:pPr>
          </w:p>
        </w:tc>
      </w:tr>
      <w:tr w:rsidR="00677EF1" w:rsidRPr="00A0298E" w14:paraId="3D8F4C09"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2C126D8A" w14:textId="77777777" w:rsidR="00677EF1" w:rsidRPr="00A0298E" w:rsidRDefault="00677EF1"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5A010C5E" w14:textId="77777777" w:rsidR="00677EF1" w:rsidRPr="00A0298E" w:rsidRDefault="00677EF1" w:rsidP="00A0298E">
            <w:pPr>
              <w:spacing w:after="0" w:line="240" w:lineRule="auto"/>
              <w:rPr>
                <w:sz w:val="16"/>
                <w:szCs w:val="16"/>
              </w:rPr>
            </w:pP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754445B1" w14:textId="77777777" w:rsidR="00677EF1" w:rsidRPr="00A0298E" w:rsidRDefault="00677EF1" w:rsidP="00A0298E">
            <w:pPr>
              <w:pStyle w:val="pStyle"/>
              <w:rPr>
                <w:sz w:val="16"/>
                <w:szCs w:val="16"/>
              </w:rPr>
            </w:pPr>
            <w:r w:rsidRPr="00A0298E">
              <w:rPr>
                <w:rStyle w:val="rStyle"/>
                <w:sz w:val="16"/>
                <w:szCs w:val="16"/>
              </w:rPr>
              <w:t>El Centro de Coordinación, Control, Comando, Comunicación, Computo e Inteligencia del Estado de Colima, cuente con los recursos necesarios de infraestructura, tecnología y materiales, así como personal suficiente con profesionalización para el cumplimiento oportuno de sus funciones.</w:t>
            </w:r>
          </w:p>
        </w:tc>
        <w:tc>
          <w:tcPr>
            <w:tcW w:w="2814" w:type="dxa"/>
            <w:tcBorders>
              <w:top w:val="single" w:sz="4" w:space="0" w:color="auto"/>
              <w:left w:val="single" w:sz="4" w:space="0" w:color="auto"/>
              <w:bottom w:val="single" w:sz="4" w:space="0" w:color="auto"/>
              <w:right w:val="single" w:sz="4" w:space="0" w:color="auto"/>
            </w:tcBorders>
          </w:tcPr>
          <w:p w14:paraId="57328572" w14:textId="77777777" w:rsidR="00677EF1" w:rsidRPr="00A0298E" w:rsidRDefault="00677EF1" w:rsidP="00A0298E">
            <w:pPr>
              <w:pStyle w:val="pStyle"/>
              <w:rPr>
                <w:sz w:val="16"/>
                <w:szCs w:val="16"/>
              </w:rPr>
            </w:pPr>
            <w:r w:rsidRPr="00A0298E">
              <w:rPr>
                <w:rStyle w:val="rStyle"/>
                <w:sz w:val="16"/>
                <w:szCs w:val="16"/>
              </w:rPr>
              <w:t>Porcentaje de gasto erogado.</w:t>
            </w:r>
          </w:p>
        </w:tc>
        <w:tc>
          <w:tcPr>
            <w:tcW w:w="2630" w:type="dxa"/>
            <w:tcBorders>
              <w:top w:val="single" w:sz="4" w:space="0" w:color="auto"/>
              <w:left w:val="single" w:sz="4" w:space="0" w:color="auto"/>
              <w:bottom w:val="single" w:sz="4" w:space="0" w:color="auto"/>
              <w:right w:val="single" w:sz="4" w:space="0" w:color="auto"/>
            </w:tcBorders>
          </w:tcPr>
          <w:p w14:paraId="483640DA" w14:textId="77777777" w:rsidR="00677EF1" w:rsidRPr="00A0298E" w:rsidRDefault="00677EF1" w:rsidP="00A0298E">
            <w:pPr>
              <w:pStyle w:val="pStyle"/>
              <w:rPr>
                <w:sz w:val="16"/>
                <w:szCs w:val="16"/>
              </w:rPr>
            </w:pPr>
            <w:r w:rsidRPr="00A0298E">
              <w:rPr>
                <w:rStyle w:val="rStyle"/>
                <w:sz w:val="16"/>
                <w:szCs w:val="16"/>
              </w:rPr>
              <w:t>Gasto destinado para la operación del C5i.</w:t>
            </w:r>
          </w:p>
        </w:tc>
        <w:tc>
          <w:tcPr>
            <w:tcW w:w="2522" w:type="dxa"/>
            <w:tcBorders>
              <w:top w:val="single" w:sz="4" w:space="0" w:color="auto"/>
              <w:left w:val="single" w:sz="4" w:space="0" w:color="auto"/>
              <w:bottom w:val="single" w:sz="4" w:space="0" w:color="auto"/>
              <w:right w:val="single" w:sz="4" w:space="0" w:color="auto"/>
            </w:tcBorders>
          </w:tcPr>
          <w:p w14:paraId="6462CE40" w14:textId="77777777" w:rsidR="00677EF1" w:rsidRPr="00A0298E" w:rsidRDefault="00677EF1" w:rsidP="00A0298E">
            <w:pPr>
              <w:pStyle w:val="pStyle"/>
              <w:rPr>
                <w:sz w:val="16"/>
                <w:szCs w:val="16"/>
              </w:rPr>
            </w:pPr>
            <w:r w:rsidRPr="00A0298E">
              <w:rPr>
                <w:rStyle w:val="rStyle"/>
                <w:sz w:val="16"/>
                <w:szCs w:val="16"/>
              </w:rPr>
              <w:t>No sea aprobado el presupuesto requerido para el C5i.</w:t>
            </w:r>
          </w:p>
        </w:tc>
      </w:tr>
      <w:tr w:rsidR="00677EF1" w:rsidRPr="00A0298E" w14:paraId="20721A1C"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3D64C67E" w14:textId="77777777" w:rsidR="00677EF1" w:rsidRPr="00A0298E" w:rsidRDefault="00677EF1"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5E1FA5B7" w14:textId="77777777" w:rsidR="00677EF1" w:rsidRPr="00A0298E" w:rsidRDefault="00677EF1" w:rsidP="00A0298E">
            <w:pPr>
              <w:pStyle w:val="thpStyle"/>
              <w:rPr>
                <w:sz w:val="16"/>
                <w:szCs w:val="16"/>
              </w:rPr>
            </w:pPr>
            <w:r w:rsidRPr="00A0298E">
              <w:rPr>
                <w:rStyle w:val="rStyle"/>
                <w:sz w:val="16"/>
                <w:szCs w:val="16"/>
              </w:rPr>
              <w:t>C-001</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7F25446E" w14:textId="77777777" w:rsidR="00677EF1" w:rsidRPr="00A0298E" w:rsidRDefault="00677EF1" w:rsidP="00A0298E">
            <w:pPr>
              <w:pStyle w:val="pStyle"/>
              <w:rPr>
                <w:sz w:val="16"/>
                <w:szCs w:val="16"/>
              </w:rPr>
            </w:pPr>
            <w:r w:rsidRPr="00A0298E">
              <w:rPr>
                <w:rStyle w:val="rStyle"/>
                <w:sz w:val="16"/>
                <w:szCs w:val="16"/>
              </w:rPr>
              <w:t>Suficiente personal contratado para la operación del Centro y Subcentros.</w:t>
            </w:r>
          </w:p>
        </w:tc>
        <w:tc>
          <w:tcPr>
            <w:tcW w:w="2814" w:type="dxa"/>
            <w:tcBorders>
              <w:top w:val="single" w:sz="4" w:space="0" w:color="auto"/>
              <w:left w:val="single" w:sz="4" w:space="0" w:color="auto"/>
              <w:bottom w:val="single" w:sz="4" w:space="0" w:color="auto"/>
              <w:right w:val="single" w:sz="4" w:space="0" w:color="auto"/>
            </w:tcBorders>
          </w:tcPr>
          <w:p w14:paraId="53BF1FD4" w14:textId="77777777" w:rsidR="00677EF1" w:rsidRPr="00A0298E" w:rsidRDefault="00677EF1" w:rsidP="00A0298E">
            <w:pPr>
              <w:pStyle w:val="pStyle"/>
              <w:rPr>
                <w:sz w:val="16"/>
                <w:szCs w:val="16"/>
              </w:rPr>
            </w:pPr>
            <w:r w:rsidRPr="00A0298E">
              <w:rPr>
                <w:rStyle w:val="rStyle"/>
                <w:sz w:val="16"/>
                <w:szCs w:val="16"/>
              </w:rPr>
              <w:t>Porcentaje de llamadas de emergencia atendidas.</w:t>
            </w:r>
          </w:p>
        </w:tc>
        <w:tc>
          <w:tcPr>
            <w:tcW w:w="2630" w:type="dxa"/>
            <w:tcBorders>
              <w:top w:val="single" w:sz="4" w:space="0" w:color="auto"/>
              <w:left w:val="single" w:sz="4" w:space="0" w:color="auto"/>
              <w:bottom w:val="single" w:sz="4" w:space="0" w:color="auto"/>
              <w:right w:val="single" w:sz="4" w:space="0" w:color="auto"/>
            </w:tcBorders>
          </w:tcPr>
          <w:p w14:paraId="6634E932" w14:textId="77777777" w:rsidR="00677EF1" w:rsidRPr="00A0298E" w:rsidRDefault="00677EF1" w:rsidP="00A0298E">
            <w:pPr>
              <w:pStyle w:val="pStyle"/>
              <w:rPr>
                <w:sz w:val="16"/>
                <w:szCs w:val="16"/>
              </w:rPr>
            </w:pPr>
            <w:r w:rsidRPr="00A0298E">
              <w:rPr>
                <w:rStyle w:val="rStyle"/>
                <w:sz w:val="16"/>
                <w:szCs w:val="16"/>
              </w:rPr>
              <w:t>Total, de llamadas recibidas en los servicios de emergencia 089 y 911.</w:t>
            </w:r>
          </w:p>
        </w:tc>
        <w:tc>
          <w:tcPr>
            <w:tcW w:w="2522" w:type="dxa"/>
            <w:tcBorders>
              <w:top w:val="single" w:sz="4" w:space="0" w:color="auto"/>
              <w:left w:val="single" w:sz="4" w:space="0" w:color="auto"/>
              <w:bottom w:val="single" w:sz="4" w:space="0" w:color="auto"/>
              <w:right w:val="single" w:sz="4" w:space="0" w:color="auto"/>
            </w:tcBorders>
          </w:tcPr>
          <w:p w14:paraId="16E3138F" w14:textId="77777777" w:rsidR="00677EF1" w:rsidRPr="00A0298E" w:rsidRDefault="00677EF1" w:rsidP="00A0298E">
            <w:pPr>
              <w:pStyle w:val="pStyle"/>
              <w:rPr>
                <w:sz w:val="16"/>
                <w:szCs w:val="16"/>
              </w:rPr>
            </w:pPr>
            <w:r w:rsidRPr="00A0298E">
              <w:rPr>
                <w:rStyle w:val="rStyle"/>
                <w:sz w:val="16"/>
                <w:szCs w:val="16"/>
              </w:rPr>
              <w:t>No contar con una estructura organizacional autorizada.</w:t>
            </w:r>
          </w:p>
        </w:tc>
      </w:tr>
      <w:tr w:rsidR="00677EF1" w:rsidRPr="00A0298E" w14:paraId="11D7EB34"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546070BF" w14:textId="77777777" w:rsidR="00677EF1" w:rsidRPr="00A0298E" w:rsidRDefault="00677EF1"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12D241A8" w14:textId="77777777" w:rsidR="00677EF1" w:rsidRPr="00A0298E" w:rsidRDefault="00677EF1" w:rsidP="00A0298E">
            <w:pPr>
              <w:pStyle w:val="thpStyle"/>
              <w:rPr>
                <w:sz w:val="16"/>
                <w:szCs w:val="16"/>
              </w:rPr>
            </w:pPr>
            <w:r w:rsidRPr="00A0298E">
              <w:rPr>
                <w:rStyle w:val="rStyle"/>
                <w:sz w:val="16"/>
                <w:szCs w:val="16"/>
              </w:rPr>
              <w:t>A-01</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272D7D95" w14:textId="77777777" w:rsidR="00677EF1" w:rsidRPr="00A0298E" w:rsidRDefault="00677EF1" w:rsidP="00A0298E">
            <w:pPr>
              <w:pStyle w:val="pStyle"/>
              <w:rPr>
                <w:sz w:val="16"/>
                <w:szCs w:val="16"/>
              </w:rPr>
            </w:pPr>
            <w:r w:rsidRPr="00A0298E">
              <w:rPr>
                <w:rStyle w:val="rStyle"/>
                <w:sz w:val="16"/>
                <w:szCs w:val="16"/>
              </w:rPr>
              <w:t>Implementación del Servicio Profesional de Carrera para operadores del Servicio de Atención de Llamadas de Emergencia y Denuncia Anónima (Erogación de recursos para escalafón).</w:t>
            </w:r>
          </w:p>
        </w:tc>
        <w:tc>
          <w:tcPr>
            <w:tcW w:w="2814" w:type="dxa"/>
            <w:tcBorders>
              <w:top w:val="single" w:sz="4" w:space="0" w:color="auto"/>
              <w:left w:val="single" w:sz="4" w:space="0" w:color="auto"/>
              <w:bottom w:val="single" w:sz="4" w:space="0" w:color="auto"/>
              <w:right w:val="single" w:sz="4" w:space="0" w:color="auto"/>
            </w:tcBorders>
          </w:tcPr>
          <w:p w14:paraId="173795C6" w14:textId="77777777" w:rsidR="00677EF1" w:rsidRPr="00A0298E" w:rsidRDefault="00677EF1" w:rsidP="00A0298E">
            <w:pPr>
              <w:pStyle w:val="pStyle"/>
              <w:rPr>
                <w:sz w:val="16"/>
                <w:szCs w:val="16"/>
              </w:rPr>
            </w:pPr>
            <w:r w:rsidRPr="00A0298E">
              <w:rPr>
                <w:rStyle w:val="rStyle"/>
                <w:sz w:val="16"/>
                <w:szCs w:val="16"/>
              </w:rPr>
              <w:t>Porcentaje de personal inscrito en el Servicio Profesional de Carrera.</w:t>
            </w:r>
          </w:p>
        </w:tc>
        <w:tc>
          <w:tcPr>
            <w:tcW w:w="2630" w:type="dxa"/>
            <w:tcBorders>
              <w:top w:val="single" w:sz="4" w:space="0" w:color="auto"/>
              <w:left w:val="single" w:sz="4" w:space="0" w:color="auto"/>
              <w:bottom w:val="single" w:sz="4" w:space="0" w:color="auto"/>
              <w:right w:val="single" w:sz="4" w:space="0" w:color="auto"/>
            </w:tcBorders>
          </w:tcPr>
          <w:p w14:paraId="4A797BD6" w14:textId="77777777" w:rsidR="00677EF1" w:rsidRPr="00A0298E" w:rsidRDefault="00677EF1" w:rsidP="00A0298E">
            <w:pPr>
              <w:pStyle w:val="pStyle"/>
              <w:rPr>
                <w:sz w:val="16"/>
                <w:szCs w:val="16"/>
              </w:rPr>
            </w:pPr>
            <w:r w:rsidRPr="00A0298E">
              <w:rPr>
                <w:rStyle w:val="rStyle"/>
                <w:sz w:val="16"/>
                <w:szCs w:val="16"/>
              </w:rPr>
              <w:t>Resultados de la encuesta ENVIPE.</w:t>
            </w:r>
          </w:p>
        </w:tc>
        <w:tc>
          <w:tcPr>
            <w:tcW w:w="2522" w:type="dxa"/>
            <w:tcBorders>
              <w:top w:val="single" w:sz="4" w:space="0" w:color="auto"/>
              <w:left w:val="single" w:sz="4" w:space="0" w:color="auto"/>
              <w:bottom w:val="single" w:sz="4" w:space="0" w:color="auto"/>
              <w:right w:val="single" w:sz="4" w:space="0" w:color="auto"/>
            </w:tcBorders>
          </w:tcPr>
          <w:p w14:paraId="31908F58" w14:textId="77777777" w:rsidR="00677EF1" w:rsidRPr="00A0298E" w:rsidRDefault="00677EF1" w:rsidP="00A0298E">
            <w:pPr>
              <w:pStyle w:val="pStyle"/>
              <w:rPr>
                <w:sz w:val="16"/>
                <w:szCs w:val="16"/>
              </w:rPr>
            </w:pPr>
          </w:p>
        </w:tc>
      </w:tr>
      <w:tr w:rsidR="00677EF1" w:rsidRPr="00A0298E" w14:paraId="1ECAEE68"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366E144" w14:textId="77777777" w:rsidR="00677EF1" w:rsidRPr="00A0298E" w:rsidRDefault="00677E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CDCAA19" w14:textId="77777777" w:rsidR="00677EF1" w:rsidRPr="00A0298E" w:rsidRDefault="00677EF1" w:rsidP="00A0298E">
            <w:pPr>
              <w:pStyle w:val="thpStyle"/>
              <w:rPr>
                <w:sz w:val="16"/>
                <w:szCs w:val="16"/>
              </w:rPr>
            </w:pPr>
            <w:r w:rsidRPr="00A0298E">
              <w:rPr>
                <w:rStyle w:val="rStyle"/>
                <w:sz w:val="16"/>
                <w:szCs w:val="16"/>
              </w:rPr>
              <w:t>A-02</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787643FD" w14:textId="77777777" w:rsidR="00677EF1" w:rsidRPr="00A0298E" w:rsidRDefault="00677EF1" w:rsidP="00A0298E">
            <w:pPr>
              <w:pStyle w:val="pStyle"/>
              <w:rPr>
                <w:sz w:val="16"/>
                <w:szCs w:val="16"/>
              </w:rPr>
            </w:pPr>
            <w:r w:rsidRPr="00A0298E">
              <w:rPr>
                <w:rStyle w:val="rStyle"/>
                <w:sz w:val="16"/>
                <w:szCs w:val="16"/>
              </w:rPr>
              <w:t>Erogación de servicios personales de acuerdo a la estructura organizacional aprobada.</w:t>
            </w:r>
          </w:p>
        </w:tc>
        <w:tc>
          <w:tcPr>
            <w:tcW w:w="2814" w:type="dxa"/>
            <w:tcBorders>
              <w:top w:val="single" w:sz="4" w:space="0" w:color="auto"/>
              <w:left w:val="single" w:sz="4" w:space="0" w:color="auto"/>
              <w:bottom w:val="single" w:sz="4" w:space="0" w:color="auto"/>
              <w:right w:val="single" w:sz="4" w:space="0" w:color="auto"/>
            </w:tcBorders>
          </w:tcPr>
          <w:p w14:paraId="6C1B48FA" w14:textId="77777777" w:rsidR="00677EF1" w:rsidRPr="00A0298E" w:rsidRDefault="00677EF1" w:rsidP="00A0298E">
            <w:pPr>
              <w:pStyle w:val="pStyle"/>
              <w:rPr>
                <w:sz w:val="16"/>
                <w:szCs w:val="16"/>
              </w:rPr>
            </w:pPr>
            <w:r w:rsidRPr="00A0298E">
              <w:rPr>
                <w:rStyle w:val="rStyle"/>
                <w:sz w:val="16"/>
                <w:szCs w:val="16"/>
              </w:rPr>
              <w:t>Porcentaje de recursos erogados en servicios personales.</w:t>
            </w:r>
          </w:p>
        </w:tc>
        <w:tc>
          <w:tcPr>
            <w:tcW w:w="2630" w:type="dxa"/>
            <w:tcBorders>
              <w:top w:val="single" w:sz="4" w:space="0" w:color="auto"/>
              <w:left w:val="single" w:sz="4" w:space="0" w:color="auto"/>
              <w:bottom w:val="single" w:sz="4" w:space="0" w:color="auto"/>
              <w:right w:val="single" w:sz="4" w:space="0" w:color="auto"/>
            </w:tcBorders>
          </w:tcPr>
          <w:p w14:paraId="6DCB99A0" w14:textId="77777777" w:rsidR="00677EF1" w:rsidRPr="00A0298E" w:rsidRDefault="00677EF1" w:rsidP="00A0298E">
            <w:pPr>
              <w:pStyle w:val="pStyle"/>
              <w:rPr>
                <w:sz w:val="16"/>
                <w:szCs w:val="16"/>
              </w:rPr>
            </w:pPr>
            <w:r w:rsidRPr="00A0298E">
              <w:rPr>
                <w:rStyle w:val="rStyle"/>
                <w:sz w:val="16"/>
                <w:szCs w:val="16"/>
              </w:rPr>
              <w:t>Importe total aplicado a la plantilla autorizada para la operación del C5i.</w:t>
            </w:r>
          </w:p>
        </w:tc>
        <w:tc>
          <w:tcPr>
            <w:tcW w:w="2522" w:type="dxa"/>
            <w:tcBorders>
              <w:top w:val="single" w:sz="4" w:space="0" w:color="auto"/>
              <w:left w:val="single" w:sz="4" w:space="0" w:color="auto"/>
              <w:bottom w:val="single" w:sz="4" w:space="0" w:color="auto"/>
              <w:right w:val="single" w:sz="4" w:space="0" w:color="auto"/>
            </w:tcBorders>
          </w:tcPr>
          <w:p w14:paraId="36D1843D" w14:textId="77777777" w:rsidR="00677EF1" w:rsidRPr="00A0298E" w:rsidRDefault="00677EF1" w:rsidP="00A0298E">
            <w:pPr>
              <w:pStyle w:val="pStyle"/>
              <w:rPr>
                <w:sz w:val="16"/>
                <w:szCs w:val="16"/>
              </w:rPr>
            </w:pPr>
          </w:p>
        </w:tc>
      </w:tr>
      <w:tr w:rsidR="00677EF1" w:rsidRPr="00A0298E" w14:paraId="6E595AD6"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6A28C1E1" w14:textId="77777777" w:rsidR="00677EF1" w:rsidRPr="00A0298E" w:rsidRDefault="00677EF1"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38A2B41F" w14:textId="77777777" w:rsidR="00677EF1" w:rsidRPr="00A0298E" w:rsidRDefault="00677EF1" w:rsidP="00A0298E">
            <w:pPr>
              <w:pStyle w:val="thpStyle"/>
              <w:rPr>
                <w:sz w:val="16"/>
                <w:szCs w:val="16"/>
              </w:rPr>
            </w:pPr>
            <w:r w:rsidRPr="00A0298E">
              <w:rPr>
                <w:rStyle w:val="rStyle"/>
                <w:sz w:val="16"/>
                <w:szCs w:val="16"/>
              </w:rPr>
              <w:t>C-002</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54E4EBDE" w14:textId="77777777" w:rsidR="00677EF1" w:rsidRPr="00A0298E" w:rsidRDefault="00677EF1" w:rsidP="00A0298E">
            <w:pPr>
              <w:pStyle w:val="pStyle"/>
              <w:rPr>
                <w:sz w:val="16"/>
                <w:szCs w:val="16"/>
              </w:rPr>
            </w:pPr>
            <w:r w:rsidRPr="00A0298E">
              <w:rPr>
                <w:rStyle w:val="rStyle"/>
                <w:sz w:val="16"/>
                <w:szCs w:val="16"/>
              </w:rPr>
              <w:t xml:space="preserve">Optima </w:t>
            </w:r>
            <w:proofErr w:type="gramStart"/>
            <w:r w:rsidRPr="00A0298E">
              <w:rPr>
                <w:rStyle w:val="rStyle"/>
                <w:sz w:val="16"/>
                <w:szCs w:val="16"/>
              </w:rPr>
              <w:t>Infraestructura  del</w:t>
            </w:r>
            <w:proofErr w:type="gramEnd"/>
            <w:r w:rsidRPr="00A0298E">
              <w:rPr>
                <w:rStyle w:val="rStyle"/>
                <w:sz w:val="16"/>
                <w:szCs w:val="16"/>
              </w:rPr>
              <w:t xml:space="preserve"> Subcentro Regional Manzanillo.</w:t>
            </w:r>
          </w:p>
        </w:tc>
        <w:tc>
          <w:tcPr>
            <w:tcW w:w="2814" w:type="dxa"/>
            <w:tcBorders>
              <w:top w:val="single" w:sz="4" w:space="0" w:color="auto"/>
              <w:left w:val="single" w:sz="4" w:space="0" w:color="auto"/>
              <w:bottom w:val="single" w:sz="4" w:space="0" w:color="auto"/>
              <w:right w:val="single" w:sz="4" w:space="0" w:color="auto"/>
            </w:tcBorders>
          </w:tcPr>
          <w:p w14:paraId="6D397EFC" w14:textId="77777777" w:rsidR="00677EF1" w:rsidRPr="00A0298E" w:rsidRDefault="00677EF1" w:rsidP="00A0298E">
            <w:pPr>
              <w:pStyle w:val="pStyle"/>
              <w:rPr>
                <w:sz w:val="16"/>
                <w:szCs w:val="16"/>
              </w:rPr>
            </w:pPr>
            <w:r w:rsidRPr="00A0298E">
              <w:rPr>
                <w:rStyle w:val="rStyle"/>
                <w:sz w:val="16"/>
                <w:szCs w:val="16"/>
              </w:rPr>
              <w:t>Porcentaje de obras de infraestructura y equipamiento realizadas.</w:t>
            </w:r>
          </w:p>
        </w:tc>
        <w:tc>
          <w:tcPr>
            <w:tcW w:w="2630" w:type="dxa"/>
            <w:tcBorders>
              <w:top w:val="single" w:sz="4" w:space="0" w:color="auto"/>
              <w:left w:val="single" w:sz="4" w:space="0" w:color="auto"/>
              <w:bottom w:val="single" w:sz="4" w:space="0" w:color="auto"/>
              <w:right w:val="single" w:sz="4" w:space="0" w:color="auto"/>
            </w:tcBorders>
          </w:tcPr>
          <w:p w14:paraId="51C9737F" w14:textId="77777777" w:rsidR="00677EF1" w:rsidRPr="00A0298E" w:rsidRDefault="00677EF1" w:rsidP="00A0298E">
            <w:pPr>
              <w:pStyle w:val="pStyle"/>
              <w:rPr>
                <w:sz w:val="16"/>
                <w:szCs w:val="16"/>
              </w:rPr>
            </w:pPr>
            <w:r w:rsidRPr="00A0298E">
              <w:rPr>
                <w:rStyle w:val="rStyle"/>
                <w:sz w:val="16"/>
                <w:szCs w:val="16"/>
              </w:rPr>
              <w:t>Total, de obras de infraestructura y equipamiento concluidas.</w:t>
            </w:r>
          </w:p>
        </w:tc>
        <w:tc>
          <w:tcPr>
            <w:tcW w:w="2522" w:type="dxa"/>
            <w:tcBorders>
              <w:top w:val="single" w:sz="4" w:space="0" w:color="auto"/>
              <w:left w:val="single" w:sz="4" w:space="0" w:color="auto"/>
              <w:bottom w:val="single" w:sz="4" w:space="0" w:color="auto"/>
              <w:right w:val="single" w:sz="4" w:space="0" w:color="auto"/>
            </w:tcBorders>
          </w:tcPr>
          <w:p w14:paraId="3860A2FB" w14:textId="77777777" w:rsidR="00677EF1" w:rsidRPr="00A0298E" w:rsidRDefault="00677EF1" w:rsidP="00A0298E">
            <w:pPr>
              <w:pStyle w:val="pStyle"/>
              <w:rPr>
                <w:sz w:val="16"/>
                <w:szCs w:val="16"/>
              </w:rPr>
            </w:pPr>
            <w:r w:rsidRPr="00A0298E">
              <w:rPr>
                <w:rStyle w:val="rStyle"/>
                <w:sz w:val="16"/>
                <w:szCs w:val="16"/>
              </w:rPr>
              <w:t>Falta de una adecuada infraestructura para la realización de funciones.</w:t>
            </w:r>
          </w:p>
        </w:tc>
      </w:tr>
      <w:tr w:rsidR="00677EF1" w:rsidRPr="00A0298E" w14:paraId="2851441A"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74FEB3E8" w14:textId="77777777" w:rsidR="00677EF1" w:rsidRPr="00A0298E" w:rsidRDefault="00677EF1"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6A48C856" w14:textId="77777777" w:rsidR="00677EF1" w:rsidRPr="00A0298E" w:rsidRDefault="00677EF1" w:rsidP="00A0298E">
            <w:pPr>
              <w:pStyle w:val="thpStyle"/>
              <w:rPr>
                <w:sz w:val="16"/>
                <w:szCs w:val="16"/>
              </w:rPr>
            </w:pPr>
            <w:r w:rsidRPr="00A0298E">
              <w:rPr>
                <w:rStyle w:val="rStyle"/>
                <w:sz w:val="16"/>
                <w:szCs w:val="16"/>
              </w:rPr>
              <w:t>A-01</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053A6B3B" w14:textId="77777777" w:rsidR="00677EF1" w:rsidRPr="00A0298E" w:rsidRDefault="00677EF1" w:rsidP="00A0298E">
            <w:pPr>
              <w:pStyle w:val="pStyle"/>
              <w:rPr>
                <w:sz w:val="16"/>
                <w:szCs w:val="16"/>
              </w:rPr>
            </w:pPr>
            <w:r w:rsidRPr="00A0298E">
              <w:rPr>
                <w:rStyle w:val="rStyle"/>
                <w:sz w:val="16"/>
                <w:szCs w:val="16"/>
              </w:rPr>
              <w:t>Mantenimiento optimo y periódico del Subcentro Regional Manzanillo.</w:t>
            </w:r>
          </w:p>
        </w:tc>
        <w:tc>
          <w:tcPr>
            <w:tcW w:w="2814" w:type="dxa"/>
            <w:tcBorders>
              <w:top w:val="single" w:sz="4" w:space="0" w:color="auto"/>
              <w:left w:val="single" w:sz="4" w:space="0" w:color="auto"/>
              <w:bottom w:val="single" w:sz="4" w:space="0" w:color="auto"/>
              <w:right w:val="single" w:sz="4" w:space="0" w:color="auto"/>
            </w:tcBorders>
          </w:tcPr>
          <w:p w14:paraId="2D305DB3" w14:textId="77777777" w:rsidR="00677EF1" w:rsidRPr="00A0298E" w:rsidRDefault="00677EF1" w:rsidP="00A0298E">
            <w:pPr>
              <w:pStyle w:val="pStyle"/>
              <w:rPr>
                <w:sz w:val="16"/>
                <w:szCs w:val="16"/>
              </w:rPr>
            </w:pPr>
            <w:r w:rsidRPr="00A0298E">
              <w:rPr>
                <w:rStyle w:val="rStyle"/>
                <w:sz w:val="16"/>
                <w:szCs w:val="16"/>
              </w:rPr>
              <w:t>Porcentaje de recursos erogados en el mantenimiento.</w:t>
            </w:r>
          </w:p>
        </w:tc>
        <w:tc>
          <w:tcPr>
            <w:tcW w:w="2630" w:type="dxa"/>
            <w:tcBorders>
              <w:top w:val="single" w:sz="4" w:space="0" w:color="auto"/>
              <w:left w:val="single" w:sz="4" w:space="0" w:color="auto"/>
              <w:bottom w:val="single" w:sz="4" w:space="0" w:color="auto"/>
              <w:right w:val="single" w:sz="4" w:space="0" w:color="auto"/>
            </w:tcBorders>
          </w:tcPr>
          <w:p w14:paraId="33875666" w14:textId="77777777" w:rsidR="00677EF1" w:rsidRPr="00A0298E" w:rsidRDefault="00677EF1" w:rsidP="00A0298E">
            <w:pPr>
              <w:pStyle w:val="pStyle"/>
              <w:rPr>
                <w:sz w:val="16"/>
                <w:szCs w:val="16"/>
              </w:rPr>
            </w:pPr>
            <w:r w:rsidRPr="00A0298E">
              <w:rPr>
                <w:rStyle w:val="rStyle"/>
                <w:sz w:val="16"/>
                <w:szCs w:val="16"/>
              </w:rPr>
              <w:t>Cantidad de mejoras de interoperabilidad aplicadas.</w:t>
            </w:r>
          </w:p>
        </w:tc>
        <w:tc>
          <w:tcPr>
            <w:tcW w:w="2522" w:type="dxa"/>
            <w:tcBorders>
              <w:top w:val="single" w:sz="4" w:space="0" w:color="auto"/>
              <w:left w:val="single" w:sz="4" w:space="0" w:color="auto"/>
              <w:bottom w:val="single" w:sz="4" w:space="0" w:color="auto"/>
              <w:right w:val="single" w:sz="4" w:space="0" w:color="auto"/>
            </w:tcBorders>
          </w:tcPr>
          <w:p w14:paraId="6A0A4DA3" w14:textId="77777777" w:rsidR="00677EF1" w:rsidRPr="00A0298E" w:rsidRDefault="00677EF1" w:rsidP="00A0298E">
            <w:pPr>
              <w:pStyle w:val="pStyle"/>
              <w:rPr>
                <w:sz w:val="16"/>
                <w:szCs w:val="16"/>
              </w:rPr>
            </w:pPr>
          </w:p>
        </w:tc>
      </w:tr>
      <w:tr w:rsidR="00677EF1" w:rsidRPr="00A0298E" w14:paraId="55AD3A67"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50AE63C6" w14:textId="77777777" w:rsidR="00677EF1" w:rsidRPr="00A0298E" w:rsidRDefault="00677EF1"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4D3683F6" w14:textId="77777777" w:rsidR="00677EF1" w:rsidRPr="00A0298E" w:rsidRDefault="00677EF1" w:rsidP="00A0298E">
            <w:pPr>
              <w:pStyle w:val="thpStyle"/>
              <w:rPr>
                <w:sz w:val="16"/>
                <w:szCs w:val="16"/>
              </w:rPr>
            </w:pPr>
            <w:r w:rsidRPr="00A0298E">
              <w:rPr>
                <w:rStyle w:val="rStyle"/>
                <w:sz w:val="16"/>
                <w:szCs w:val="16"/>
              </w:rPr>
              <w:t>C-003</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3F7156D3" w14:textId="77777777" w:rsidR="00677EF1" w:rsidRPr="00A0298E" w:rsidRDefault="00677EF1" w:rsidP="00A0298E">
            <w:pPr>
              <w:pStyle w:val="pStyle"/>
              <w:rPr>
                <w:sz w:val="16"/>
                <w:szCs w:val="16"/>
              </w:rPr>
            </w:pPr>
            <w:r w:rsidRPr="00A0298E">
              <w:rPr>
                <w:rStyle w:val="rStyle"/>
                <w:sz w:val="16"/>
                <w:szCs w:val="16"/>
              </w:rPr>
              <w:t xml:space="preserve">Tecnologías suficientes para el centro y </w:t>
            </w:r>
            <w:proofErr w:type="gramStart"/>
            <w:r w:rsidRPr="00A0298E">
              <w:rPr>
                <w:rStyle w:val="rStyle"/>
                <w:sz w:val="16"/>
                <w:szCs w:val="16"/>
              </w:rPr>
              <w:t>el  Subcentro</w:t>
            </w:r>
            <w:proofErr w:type="gramEnd"/>
            <w:r w:rsidRPr="00A0298E">
              <w:rPr>
                <w:rStyle w:val="rStyle"/>
                <w:sz w:val="16"/>
                <w:szCs w:val="16"/>
              </w:rPr>
              <w:t xml:space="preserve"> Regional  Manzanillo</w:t>
            </w:r>
          </w:p>
        </w:tc>
        <w:tc>
          <w:tcPr>
            <w:tcW w:w="2814" w:type="dxa"/>
            <w:tcBorders>
              <w:top w:val="single" w:sz="4" w:space="0" w:color="auto"/>
              <w:left w:val="single" w:sz="4" w:space="0" w:color="auto"/>
              <w:bottom w:val="single" w:sz="4" w:space="0" w:color="auto"/>
              <w:right w:val="single" w:sz="4" w:space="0" w:color="auto"/>
            </w:tcBorders>
          </w:tcPr>
          <w:p w14:paraId="7A1CAA0D" w14:textId="77777777" w:rsidR="00677EF1" w:rsidRPr="00A0298E" w:rsidRDefault="00677EF1" w:rsidP="00A0298E">
            <w:pPr>
              <w:pStyle w:val="pStyle"/>
              <w:rPr>
                <w:sz w:val="16"/>
                <w:szCs w:val="16"/>
              </w:rPr>
            </w:pPr>
            <w:r w:rsidRPr="00A0298E">
              <w:rPr>
                <w:rStyle w:val="rStyle"/>
                <w:sz w:val="16"/>
                <w:szCs w:val="16"/>
              </w:rPr>
              <w:t>Porcentaje de obras de infraestructura.</w:t>
            </w:r>
          </w:p>
        </w:tc>
        <w:tc>
          <w:tcPr>
            <w:tcW w:w="2630" w:type="dxa"/>
            <w:tcBorders>
              <w:top w:val="single" w:sz="4" w:space="0" w:color="auto"/>
              <w:left w:val="single" w:sz="4" w:space="0" w:color="auto"/>
              <w:bottom w:val="single" w:sz="4" w:space="0" w:color="auto"/>
              <w:right w:val="single" w:sz="4" w:space="0" w:color="auto"/>
            </w:tcBorders>
          </w:tcPr>
          <w:p w14:paraId="38B4A6EA" w14:textId="77777777" w:rsidR="00677EF1" w:rsidRPr="00A0298E" w:rsidRDefault="00677EF1" w:rsidP="00A0298E">
            <w:pPr>
              <w:pStyle w:val="pStyle"/>
              <w:rPr>
                <w:sz w:val="16"/>
                <w:szCs w:val="16"/>
              </w:rPr>
            </w:pPr>
            <w:r w:rsidRPr="00A0298E">
              <w:rPr>
                <w:rStyle w:val="rStyle"/>
                <w:sz w:val="16"/>
                <w:szCs w:val="16"/>
              </w:rPr>
              <w:t>Cantidad de mejoras tecnológicas aplicadas.</w:t>
            </w:r>
          </w:p>
        </w:tc>
        <w:tc>
          <w:tcPr>
            <w:tcW w:w="2522" w:type="dxa"/>
            <w:tcBorders>
              <w:top w:val="single" w:sz="4" w:space="0" w:color="auto"/>
              <w:left w:val="single" w:sz="4" w:space="0" w:color="auto"/>
              <w:bottom w:val="single" w:sz="4" w:space="0" w:color="auto"/>
              <w:right w:val="single" w:sz="4" w:space="0" w:color="auto"/>
            </w:tcBorders>
          </w:tcPr>
          <w:p w14:paraId="057431F5" w14:textId="77777777" w:rsidR="00677EF1" w:rsidRPr="00A0298E" w:rsidRDefault="00677EF1" w:rsidP="00A0298E">
            <w:pPr>
              <w:pStyle w:val="pStyle"/>
              <w:rPr>
                <w:sz w:val="16"/>
                <w:szCs w:val="16"/>
              </w:rPr>
            </w:pPr>
            <w:r w:rsidRPr="00A0298E">
              <w:rPr>
                <w:rStyle w:val="rStyle"/>
                <w:sz w:val="16"/>
                <w:szCs w:val="16"/>
              </w:rPr>
              <w:t>Falta de tecnología adecuada para la realización de funciones.</w:t>
            </w:r>
          </w:p>
        </w:tc>
      </w:tr>
      <w:tr w:rsidR="00677EF1" w:rsidRPr="00A0298E" w14:paraId="352AE75E"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71A6564F" w14:textId="77777777" w:rsidR="00677EF1" w:rsidRPr="00A0298E" w:rsidRDefault="00677EF1" w:rsidP="00A0298E">
            <w:pPr>
              <w:spacing w:after="0" w:line="240" w:lineRule="auto"/>
              <w:rPr>
                <w:sz w:val="16"/>
                <w:szCs w:val="16"/>
              </w:rPr>
            </w:pPr>
            <w:r w:rsidRPr="00A0298E">
              <w:rPr>
                <w:rStyle w:val="rStyle"/>
                <w:sz w:val="16"/>
                <w:szCs w:val="16"/>
              </w:rPr>
              <w:lastRenderedPageBreak/>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154A0D30" w14:textId="77777777" w:rsidR="00677EF1" w:rsidRPr="00A0298E" w:rsidRDefault="00677EF1" w:rsidP="00A0298E">
            <w:pPr>
              <w:pStyle w:val="thpStyle"/>
              <w:rPr>
                <w:sz w:val="16"/>
                <w:szCs w:val="16"/>
              </w:rPr>
            </w:pPr>
            <w:r w:rsidRPr="00A0298E">
              <w:rPr>
                <w:rStyle w:val="rStyle"/>
                <w:sz w:val="16"/>
                <w:szCs w:val="16"/>
              </w:rPr>
              <w:t>A-01</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54E8A0E9" w14:textId="77777777" w:rsidR="00677EF1" w:rsidRPr="00A0298E" w:rsidRDefault="00677EF1" w:rsidP="00A0298E">
            <w:pPr>
              <w:pStyle w:val="pStyle"/>
              <w:rPr>
                <w:sz w:val="16"/>
                <w:szCs w:val="16"/>
              </w:rPr>
            </w:pPr>
            <w:r w:rsidRPr="00A0298E">
              <w:rPr>
                <w:rStyle w:val="rStyle"/>
                <w:sz w:val="16"/>
                <w:szCs w:val="16"/>
              </w:rPr>
              <w:t>Softwares disponibles para la elaboración de mapas de calor, redes de vínculos y herramientas modernas de video analítico.</w:t>
            </w:r>
          </w:p>
        </w:tc>
        <w:tc>
          <w:tcPr>
            <w:tcW w:w="2814" w:type="dxa"/>
            <w:tcBorders>
              <w:top w:val="single" w:sz="4" w:space="0" w:color="auto"/>
              <w:left w:val="single" w:sz="4" w:space="0" w:color="auto"/>
              <w:bottom w:val="single" w:sz="4" w:space="0" w:color="auto"/>
              <w:right w:val="single" w:sz="4" w:space="0" w:color="auto"/>
            </w:tcBorders>
          </w:tcPr>
          <w:p w14:paraId="7B71E681" w14:textId="77777777" w:rsidR="00677EF1" w:rsidRPr="00A0298E" w:rsidRDefault="00677EF1" w:rsidP="00A0298E">
            <w:pPr>
              <w:pStyle w:val="pStyle"/>
              <w:rPr>
                <w:sz w:val="16"/>
                <w:szCs w:val="16"/>
              </w:rPr>
            </w:pPr>
            <w:r w:rsidRPr="00A0298E">
              <w:rPr>
                <w:rStyle w:val="rStyle"/>
                <w:sz w:val="16"/>
                <w:szCs w:val="16"/>
              </w:rPr>
              <w:t>Porcentaje de Softwares en operación.</w:t>
            </w:r>
          </w:p>
        </w:tc>
        <w:tc>
          <w:tcPr>
            <w:tcW w:w="2630" w:type="dxa"/>
            <w:tcBorders>
              <w:top w:val="single" w:sz="4" w:space="0" w:color="auto"/>
              <w:left w:val="single" w:sz="4" w:space="0" w:color="auto"/>
              <w:bottom w:val="single" w:sz="4" w:space="0" w:color="auto"/>
              <w:right w:val="single" w:sz="4" w:space="0" w:color="auto"/>
            </w:tcBorders>
          </w:tcPr>
          <w:p w14:paraId="5BA4D73A" w14:textId="77777777" w:rsidR="00677EF1" w:rsidRPr="00A0298E" w:rsidRDefault="00677EF1" w:rsidP="00A0298E">
            <w:pPr>
              <w:pStyle w:val="pStyle"/>
              <w:rPr>
                <w:sz w:val="16"/>
                <w:szCs w:val="16"/>
              </w:rPr>
            </w:pPr>
            <w:r w:rsidRPr="00A0298E">
              <w:rPr>
                <w:rStyle w:val="rStyle"/>
                <w:sz w:val="16"/>
                <w:szCs w:val="16"/>
              </w:rPr>
              <w:t>Número de acciones realizadas para la generación de información de análisis de inteligencia.</w:t>
            </w:r>
          </w:p>
        </w:tc>
        <w:tc>
          <w:tcPr>
            <w:tcW w:w="2522" w:type="dxa"/>
            <w:tcBorders>
              <w:top w:val="single" w:sz="4" w:space="0" w:color="auto"/>
              <w:left w:val="single" w:sz="4" w:space="0" w:color="auto"/>
              <w:bottom w:val="single" w:sz="4" w:space="0" w:color="auto"/>
              <w:right w:val="single" w:sz="4" w:space="0" w:color="auto"/>
            </w:tcBorders>
          </w:tcPr>
          <w:p w14:paraId="5DE1A95B" w14:textId="77777777" w:rsidR="00677EF1" w:rsidRPr="00A0298E" w:rsidRDefault="00677EF1" w:rsidP="00A0298E">
            <w:pPr>
              <w:pStyle w:val="pStyle"/>
              <w:rPr>
                <w:sz w:val="16"/>
                <w:szCs w:val="16"/>
              </w:rPr>
            </w:pPr>
          </w:p>
        </w:tc>
      </w:tr>
      <w:tr w:rsidR="00677EF1" w:rsidRPr="00A0298E" w14:paraId="22A5DE88"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49FADCC9" w14:textId="77777777" w:rsidR="00677EF1" w:rsidRPr="00A0298E" w:rsidRDefault="00677E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7F4EA7B" w14:textId="77777777" w:rsidR="00677EF1" w:rsidRPr="00A0298E" w:rsidRDefault="00677EF1" w:rsidP="00A0298E">
            <w:pPr>
              <w:pStyle w:val="thpStyle"/>
              <w:rPr>
                <w:sz w:val="16"/>
                <w:szCs w:val="16"/>
              </w:rPr>
            </w:pPr>
            <w:r w:rsidRPr="00A0298E">
              <w:rPr>
                <w:rStyle w:val="rStyle"/>
                <w:sz w:val="16"/>
                <w:szCs w:val="16"/>
              </w:rPr>
              <w:t>A-02</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49D433E5" w14:textId="77777777" w:rsidR="00677EF1" w:rsidRPr="00A0298E" w:rsidRDefault="00677EF1" w:rsidP="00A0298E">
            <w:pPr>
              <w:pStyle w:val="pStyle"/>
              <w:rPr>
                <w:sz w:val="16"/>
                <w:szCs w:val="16"/>
              </w:rPr>
            </w:pPr>
            <w:r w:rsidRPr="00A0298E">
              <w:rPr>
                <w:rStyle w:val="rStyle"/>
                <w:sz w:val="16"/>
                <w:szCs w:val="16"/>
              </w:rPr>
              <w:t>Optima cantidad de Puntos de Monitoreo Inteligente, Arcos Vehiculares y drones.</w:t>
            </w:r>
          </w:p>
        </w:tc>
        <w:tc>
          <w:tcPr>
            <w:tcW w:w="2814" w:type="dxa"/>
            <w:tcBorders>
              <w:top w:val="single" w:sz="4" w:space="0" w:color="auto"/>
              <w:left w:val="single" w:sz="4" w:space="0" w:color="auto"/>
              <w:bottom w:val="single" w:sz="4" w:space="0" w:color="auto"/>
              <w:right w:val="single" w:sz="4" w:space="0" w:color="auto"/>
            </w:tcBorders>
          </w:tcPr>
          <w:p w14:paraId="6CD7AF68" w14:textId="77777777" w:rsidR="00677EF1" w:rsidRPr="00A0298E" w:rsidRDefault="00677EF1" w:rsidP="00A0298E">
            <w:pPr>
              <w:pStyle w:val="pStyle"/>
              <w:rPr>
                <w:sz w:val="16"/>
                <w:szCs w:val="16"/>
              </w:rPr>
            </w:pPr>
            <w:r w:rsidRPr="00A0298E">
              <w:rPr>
                <w:rStyle w:val="rStyle"/>
                <w:sz w:val="16"/>
                <w:szCs w:val="16"/>
              </w:rPr>
              <w:t>Porcentaje de Puntos de Monitoreo Inteligente, Arcos Vehiculares y drones en operación.</w:t>
            </w:r>
          </w:p>
        </w:tc>
        <w:tc>
          <w:tcPr>
            <w:tcW w:w="2630" w:type="dxa"/>
            <w:tcBorders>
              <w:top w:val="single" w:sz="4" w:space="0" w:color="auto"/>
              <w:left w:val="single" w:sz="4" w:space="0" w:color="auto"/>
              <w:bottom w:val="single" w:sz="4" w:space="0" w:color="auto"/>
              <w:right w:val="single" w:sz="4" w:space="0" w:color="auto"/>
            </w:tcBorders>
          </w:tcPr>
          <w:p w14:paraId="2971131B" w14:textId="77777777" w:rsidR="00677EF1" w:rsidRPr="00A0298E" w:rsidRDefault="00677EF1" w:rsidP="00A0298E">
            <w:pPr>
              <w:pStyle w:val="pStyle"/>
              <w:rPr>
                <w:sz w:val="16"/>
                <w:szCs w:val="16"/>
              </w:rPr>
            </w:pPr>
            <w:r w:rsidRPr="00A0298E">
              <w:rPr>
                <w:rStyle w:val="rStyle"/>
                <w:sz w:val="16"/>
                <w:szCs w:val="16"/>
              </w:rPr>
              <w:t xml:space="preserve">Número total de cámaras de video vigilancia, drones y arcos de identificación vehicular que se encuentran en </w:t>
            </w:r>
            <w:proofErr w:type="gramStart"/>
            <w:r w:rsidRPr="00A0298E">
              <w:rPr>
                <w:rStyle w:val="rStyle"/>
                <w:sz w:val="16"/>
                <w:szCs w:val="16"/>
              </w:rPr>
              <w:t>operación .</w:t>
            </w:r>
            <w:proofErr w:type="gramEnd"/>
          </w:p>
        </w:tc>
        <w:tc>
          <w:tcPr>
            <w:tcW w:w="2522" w:type="dxa"/>
            <w:tcBorders>
              <w:top w:val="single" w:sz="4" w:space="0" w:color="auto"/>
              <w:left w:val="single" w:sz="4" w:space="0" w:color="auto"/>
              <w:bottom w:val="single" w:sz="4" w:space="0" w:color="auto"/>
              <w:right w:val="single" w:sz="4" w:space="0" w:color="auto"/>
            </w:tcBorders>
          </w:tcPr>
          <w:p w14:paraId="71F6C30E" w14:textId="77777777" w:rsidR="00677EF1" w:rsidRPr="00A0298E" w:rsidRDefault="00677EF1" w:rsidP="00A0298E">
            <w:pPr>
              <w:pStyle w:val="pStyle"/>
              <w:rPr>
                <w:sz w:val="16"/>
                <w:szCs w:val="16"/>
              </w:rPr>
            </w:pPr>
          </w:p>
        </w:tc>
      </w:tr>
      <w:tr w:rsidR="00677EF1" w:rsidRPr="00A0298E" w14:paraId="5E5A2328"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5056D75B" w14:textId="77777777" w:rsidR="00677EF1" w:rsidRPr="00A0298E" w:rsidRDefault="00677EF1"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2E9090A2" w14:textId="77777777" w:rsidR="00677EF1" w:rsidRPr="00A0298E" w:rsidRDefault="00677EF1" w:rsidP="00A0298E">
            <w:pPr>
              <w:pStyle w:val="thpStyle"/>
              <w:rPr>
                <w:sz w:val="16"/>
                <w:szCs w:val="16"/>
              </w:rPr>
            </w:pPr>
            <w:r w:rsidRPr="00A0298E">
              <w:rPr>
                <w:rStyle w:val="rStyle"/>
                <w:sz w:val="16"/>
                <w:szCs w:val="16"/>
              </w:rPr>
              <w:t>C-004</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7B0950C5" w14:textId="77777777" w:rsidR="00677EF1" w:rsidRPr="00A0298E" w:rsidRDefault="00677EF1" w:rsidP="00A0298E">
            <w:pPr>
              <w:pStyle w:val="pStyle"/>
              <w:rPr>
                <w:sz w:val="16"/>
                <w:szCs w:val="16"/>
              </w:rPr>
            </w:pPr>
            <w:r w:rsidRPr="00A0298E">
              <w:rPr>
                <w:rStyle w:val="rStyle"/>
                <w:sz w:val="16"/>
                <w:szCs w:val="16"/>
              </w:rPr>
              <w:t>Suficiente mobiliario, equipo de cómputo y servidores.</w:t>
            </w:r>
          </w:p>
        </w:tc>
        <w:tc>
          <w:tcPr>
            <w:tcW w:w="2814" w:type="dxa"/>
            <w:tcBorders>
              <w:top w:val="single" w:sz="4" w:space="0" w:color="auto"/>
              <w:left w:val="single" w:sz="4" w:space="0" w:color="auto"/>
              <w:bottom w:val="single" w:sz="4" w:space="0" w:color="auto"/>
              <w:right w:val="single" w:sz="4" w:space="0" w:color="auto"/>
            </w:tcBorders>
          </w:tcPr>
          <w:p w14:paraId="2F6C7F11" w14:textId="77777777" w:rsidR="00677EF1" w:rsidRPr="00A0298E" w:rsidRDefault="00677EF1" w:rsidP="00A0298E">
            <w:pPr>
              <w:pStyle w:val="pStyle"/>
              <w:rPr>
                <w:sz w:val="16"/>
                <w:szCs w:val="16"/>
              </w:rPr>
            </w:pPr>
            <w:r w:rsidRPr="00A0298E">
              <w:rPr>
                <w:rStyle w:val="rStyle"/>
                <w:sz w:val="16"/>
                <w:szCs w:val="16"/>
              </w:rPr>
              <w:t>Porcentaje del equipo adquirido.</w:t>
            </w:r>
          </w:p>
        </w:tc>
        <w:tc>
          <w:tcPr>
            <w:tcW w:w="2630" w:type="dxa"/>
            <w:tcBorders>
              <w:top w:val="single" w:sz="4" w:space="0" w:color="auto"/>
              <w:left w:val="single" w:sz="4" w:space="0" w:color="auto"/>
              <w:bottom w:val="single" w:sz="4" w:space="0" w:color="auto"/>
              <w:right w:val="single" w:sz="4" w:space="0" w:color="auto"/>
            </w:tcBorders>
          </w:tcPr>
          <w:p w14:paraId="70537F6C" w14:textId="77777777" w:rsidR="00677EF1" w:rsidRPr="00A0298E" w:rsidRDefault="00677EF1" w:rsidP="00A0298E">
            <w:pPr>
              <w:pStyle w:val="pStyle"/>
              <w:rPr>
                <w:sz w:val="16"/>
                <w:szCs w:val="16"/>
              </w:rPr>
            </w:pPr>
            <w:r w:rsidRPr="00A0298E">
              <w:rPr>
                <w:rStyle w:val="rStyle"/>
                <w:sz w:val="16"/>
                <w:szCs w:val="16"/>
              </w:rPr>
              <w:t>Numero de mobiliario, equipo de cómputo y servidores adquiridos.</w:t>
            </w:r>
          </w:p>
        </w:tc>
        <w:tc>
          <w:tcPr>
            <w:tcW w:w="2522" w:type="dxa"/>
            <w:tcBorders>
              <w:top w:val="single" w:sz="4" w:space="0" w:color="auto"/>
              <w:left w:val="single" w:sz="4" w:space="0" w:color="auto"/>
              <w:bottom w:val="single" w:sz="4" w:space="0" w:color="auto"/>
              <w:right w:val="single" w:sz="4" w:space="0" w:color="auto"/>
            </w:tcBorders>
          </w:tcPr>
          <w:p w14:paraId="4E4C40AE" w14:textId="77777777" w:rsidR="00677EF1" w:rsidRPr="00A0298E" w:rsidRDefault="00677EF1" w:rsidP="00A0298E">
            <w:pPr>
              <w:pStyle w:val="pStyle"/>
              <w:rPr>
                <w:sz w:val="16"/>
                <w:szCs w:val="16"/>
              </w:rPr>
            </w:pPr>
            <w:r w:rsidRPr="00A0298E">
              <w:rPr>
                <w:rStyle w:val="rStyle"/>
                <w:sz w:val="16"/>
                <w:szCs w:val="16"/>
              </w:rPr>
              <w:t>Falta de mobiliario adecuado para un adecuado desempeño de funciones.</w:t>
            </w:r>
          </w:p>
        </w:tc>
      </w:tr>
      <w:tr w:rsidR="00677EF1" w:rsidRPr="00A0298E" w14:paraId="52A7B89F"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4303AE77" w14:textId="77777777" w:rsidR="00677EF1" w:rsidRPr="00A0298E" w:rsidRDefault="00677EF1"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7F48EB83" w14:textId="77777777" w:rsidR="00677EF1" w:rsidRPr="00A0298E" w:rsidRDefault="00677EF1" w:rsidP="00A0298E">
            <w:pPr>
              <w:pStyle w:val="thpStyle"/>
              <w:rPr>
                <w:sz w:val="16"/>
                <w:szCs w:val="16"/>
              </w:rPr>
            </w:pPr>
            <w:r w:rsidRPr="00A0298E">
              <w:rPr>
                <w:rStyle w:val="rStyle"/>
                <w:sz w:val="16"/>
                <w:szCs w:val="16"/>
              </w:rPr>
              <w:t>A-01</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2B7FEA17" w14:textId="77777777" w:rsidR="00677EF1" w:rsidRPr="00A0298E" w:rsidRDefault="00677EF1" w:rsidP="00A0298E">
            <w:pPr>
              <w:pStyle w:val="pStyle"/>
              <w:rPr>
                <w:sz w:val="16"/>
                <w:szCs w:val="16"/>
              </w:rPr>
            </w:pPr>
            <w:r w:rsidRPr="00A0298E">
              <w:rPr>
                <w:rStyle w:val="rStyle"/>
                <w:sz w:val="16"/>
                <w:szCs w:val="16"/>
              </w:rPr>
              <w:t>Equipo de cómputo del área administrativa adecuado.</w:t>
            </w:r>
          </w:p>
        </w:tc>
        <w:tc>
          <w:tcPr>
            <w:tcW w:w="2814" w:type="dxa"/>
            <w:tcBorders>
              <w:top w:val="single" w:sz="4" w:space="0" w:color="auto"/>
              <w:left w:val="single" w:sz="4" w:space="0" w:color="auto"/>
              <w:bottom w:val="single" w:sz="4" w:space="0" w:color="auto"/>
              <w:right w:val="single" w:sz="4" w:space="0" w:color="auto"/>
            </w:tcBorders>
          </w:tcPr>
          <w:p w14:paraId="6544449A" w14:textId="77777777" w:rsidR="00677EF1" w:rsidRPr="00A0298E" w:rsidRDefault="00677EF1" w:rsidP="00A0298E">
            <w:pPr>
              <w:pStyle w:val="pStyle"/>
              <w:rPr>
                <w:sz w:val="16"/>
                <w:szCs w:val="16"/>
              </w:rPr>
            </w:pPr>
            <w:r w:rsidRPr="00A0298E">
              <w:rPr>
                <w:rStyle w:val="rStyle"/>
                <w:sz w:val="16"/>
                <w:szCs w:val="16"/>
              </w:rPr>
              <w:t>Porcentaje de equipo de cómputo en óptimas condiciones.</w:t>
            </w:r>
          </w:p>
        </w:tc>
        <w:tc>
          <w:tcPr>
            <w:tcW w:w="2630" w:type="dxa"/>
            <w:tcBorders>
              <w:top w:val="single" w:sz="4" w:space="0" w:color="auto"/>
              <w:left w:val="single" w:sz="4" w:space="0" w:color="auto"/>
              <w:bottom w:val="single" w:sz="4" w:space="0" w:color="auto"/>
              <w:right w:val="single" w:sz="4" w:space="0" w:color="auto"/>
            </w:tcBorders>
          </w:tcPr>
          <w:p w14:paraId="0708B665" w14:textId="77777777" w:rsidR="00677EF1" w:rsidRPr="00A0298E" w:rsidRDefault="00677EF1" w:rsidP="00A0298E">
            <w:pPr>
              <w:pStyle w:val="pStyle"/>
              <w:rPr>
                <w:sz w:val="16"/>
                <w:szCs w:val="16"/>
              </w:rPr>
            </w:pPr>
            <w:r w:rsidRPr="00A0298E">
              <w:rPr>
                <w:rStyle w:val="rStyle"/>
                <w:sz w:val="16"/>
                <w:szCs w:val="16"/>
              </w:rPr>
              <w:t>Numero de equipos de cómputo adquiridos.</w:t>
            </w:r>
          </w:p>
        </w:tc>
        <w:tc>
          <w:tcPr>
            <w:tcW w:w="2522" w:type="dxa"/>
            <w:tcBorders>
              <w:top w:val="single" w:sz="4" w:space="0" w:color="auto"/>
              <w:left w:val="single" w:sz="4" w:space="0" w:color="auto"/>
              <w:bottom w:val="single" w:sz="4" w:space="0" w:color="auto"/>
              <w:right w:val="single" w:sz="4" w:space="0" w:color="auto"/>
            </w:tcBorders>
          </w:tcPr>
          <w:p w14:paraId="7449EA20" w14:textId="77777777" w:rsidR="00677EF1" w:rsidRPr="00A0298E" w:rsidRDefault="00677EF1" w:rsidP="00A0298E">
            <w:pPr>
              <w:pStyle w:val="pStyle"/>
              <w:rPr>
                <w:sz w:val="16"/>
                <w:szCs w:val="16"/>
              </w:rPr>
            </w:pPr>
          </w:p>
        </w:tc>
      </w:tr>
      <w:tr w:rsidR="00677EF1" w:rsidRPr="00A0298E" w14:paraId="3F770CA7"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0762944A" w14:textId="77777777" w:rsidR="00677EF1" w:rsidRPr="00A0298E" w:rsidRDefault="00677E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BDF9D44" w14:textId="77777777" w:rsidR="00677EF1" w:rsidRPr="00A0298E" w:rsidRDefault="00677EF1" w:rsidP="00A0298E">
            <w:pPr>
              <w:pStyle w:val="thpStyle"/>
              <w:rPr>
                <w:sz w:val="16"/>
                <w:szCs w:val="16"/>
              </w:rPr>
            </w:pPr>
            <w:r w:rsidRPr="00A0298E">
              <w:rPr>
                <w:rStyle w:val="rStyle"/>
                <w:sz w:val="16"/>
                <w:szCs w:val="16"/>
              </w:rPr>
              <w:t>A-02</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7CA1375B" w14:textId="77777777" w:rsidR="00677EF1" w:rsidRPr="00A0298E" w:rsidRDefault="00677EF1" w:rsidP="00A0298E">
            <w:pPr>
              <w:pStyle w:val="pStyle"/>
              <w:rPr>
                <w:sz w:val="16"/>
                <w:szCs w:val="16"/>
              </w:rPr>
            </w:pPr>
            <w:r w:rsidRPr="00A0298E">
              <w:rPr>
                <w:rStyle w:val="rStyle"/>
                <w:sz w:val="16"/>
                <w:szCs w:val="16"/>
              </w:rPr>
              <w:t>Suficiente cantidad de sillas en buen estado para el personal operativo, administrativo y de la Unidad de Análisis.</w:t>
            </w:r>
          </w:p>
        </w:tc>
        <w:tc>
          <w:tcPr>
            <w:tcW w:w="2814" w:type="dxa"/>
            <w:tcBorders>
              <w:top w:val="single" w:sz="4" w:space="0" w:color="auto"/>
              <w:left w:val="single" w:sz="4" w:space="0" w:color="auto"/>
              <w:bottom w:val="single" w:sz="4" w:space="0" w:color="auto"/>
              <w:right w:val="single" w:sz="4" w:space="0" w:color="auto"/>
            </w:tcBorders>
          </w:tcPr>
          <w:p w14:paraId="4FD58F6D" w14:textId="77777777" w:rsidR="00677EF1" w:rsidRPr="00A0298E" w:rsidRDefault="00677EF1" w:rsidP="00A0298E">
            <w:pPr>
              <w:pStyle w:val="pStyle"/>
              <w:rPr>
                <w:sz w:val="16"/>
                <w:szCs w:val="16"/>
              </w:rPr>
            </w:pPr>
            <w:r w:rsidRPr="00A0298E">
              <w:rPr>
                <w:rStyle w:val="rStyle"/>
                <w:sz w:val="16"/>
                <w:szCs w:val="16"/>
              </w:rPr>
              <w:t>Porcentaje de sillas adquiridas.</w:t>
            </w:r>
          </w:p>
        </w:tc>
        <w:tc>
          <w:tcPr>
            <w:tcW w:w="2630" w:type="dxa"/>
            <w:tcBorders>
              <w:top w:val="single" w:sz="4" w:space="0" w:color="auto"/>
              <w:left w:val="single" w:sz="4" w:space="0" w:color="auto"/>
              <w:bottom w:val="single" w:sz="4" w:space="0" w:color="auto"/>
              <w:right w:val="single" w:sz="4" w:space="0" w:color="auto"/>
            </w:tcBorders>
          </w:tcPr>
          <w:p w14:paraId="4EEC1BB1" w14:textId="77777777" w:rsidR="00677EF1" w:rsidRPr="00A0298E" w:rsidRDefault="00677EF1" w:rsidP="00A0298E">
            <w:pPr>
              <w:pStyle w:val="pStyle"/>
              <w:rPr>
                <w:sz w:val="16"/>
                <w:szCs w:val="16"/>
              </w:rPr>
            </w:pPr>
            <w:r w:rsidRPr="00A0298E">
              <w:rPr>
                <w:rStyle w:val="rStyle"/>
                <w:sz w:val="16"/>
                <w:szCs w:val="16"/>
              </w:rPr>
              <w:t>Numero de sillas nuevas inventariadas.</w:t>
            </w:r>
          </w:p>
        </w:tc>
        <w:tc>
          <w:tcPr>
            <w:tcW w:w="2522" w:type="dxa"/>
            <w:tcBorders>
              <w:top w:val="single" w:sz="4" w:space="0" w:color="auto"/>
              <w:left w:val="single" w:sz="4" w:space="0" w:color="auto"/>
              <w:bottom w:val="single" w:sz="4" w:space="0" w:color="auto"/>
              <w:right w:val="single" w:sz="4" w:space="0" w:color="auto"/>
            </w:tcBorders>
          </w:tcPr>
          <w:p w14:paraId="52EF3FFF" w14:textId="77777777" w:rsidR="00677EF1" w:rsidRPr="00A0298E" w:rsidRDefault="00677EF1" w:rsidP="00A0298E">
            <w:pPr>
              <w:pStyle w:val="pStyle"/>
              <w:rPr>
                <w:sz w:val="16"/>
                <w:szCs w:val="16"/>
              </w:rPr>
            </w:pPr>
          </w:p>
        </w:tc>
      </w:tr>
      <w:tr w:rsidR="00677EF1" w:rsidRPr="00A0298E" w14:paraId="0F67C2A8"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52D358A" w14:textId="77777777" w:rsidR="00677EF1" w:rsidRPr="00A0298E" w:rsidRDefault="00677EF1" w:rsidP="00A0298E">
            <w:pPr>
              <w:spacing w:after="0" w:line="240" w:lineRule="auto"/>
              <w:rPr>
                <w:sz w:val="16"/>
                <w:szCs w:val="16"/>
              </w:rPr>
            </w:pPr>
          </w:p>
        </w:tc>
        <w:tc>
          <w:tcPr>
            <w:tcW w:w="712" w:type="dxa"/>
            <w:tcBorders>
              <w:top w:val="single" w:sz="4" w:space="0" w:color="auto"/>
              <w:left w:val="single" w:sz="4" w:space="0" w:color="auto"/>
              <w:bottom w:val="single" w:sz="4" w:space="0" w:color="auto"/>
              <w:right w:val="single" w:sz="4" w:space="0" w:color="auto"/>
            </w:tcBorders>
          </w:tcPr>
          <w:p w14:paraId="426BC4ED" w14:textId="77777777" w:rsidR="00677EF1" w:rsidRPr="00A0298E" w:rsidRDefault="00677EF1" w:rsidP="00A0298E">
            <w:pPr>
              <w:pStyle w:val="thpStyle"/>
              <w:rPr>
                <w:sz w:val="16"/>
                <w:szCs w:val="16"/>
              </w:rPr>
            </w:pPr>
            <w:r w:rsidRPr="00A0298E">
              <w:rPr>
                <w:rStyle w:val="rStyle"/>
                <w:sz w:val="16"/>
                <w:szCs w:val="16"/>
              </w:rPr>
              <w:t>A-03</w:t>
            </w:r>
          </w:p>
        </w:tc>
        <w:tc>
          <w:tcPr>
            <w:tcW w:w="3126" w:type="dxa"/>
            <w:gridSpan w:val="2"/>
            <w:tcBorders>
              <w:top w:val="single" w:sz="4" w:space="0" w:color="auto"/>
              <w:left w:val="single" w:sz="4" w:space="0" w:color="auto"/>
              <w:bottom w:val="single" w:sz="4" w:space="0" w:color="auto"/>
              <w:right w:val="single" w:sz="4" w:space="0" w:color="auto"/>
            </w:tcBorders>
          </w:tcPr>
          <w:p w14:paraId="3B6E911D" w14:textId="77777777" w:rsidR="00677EF1" w:rsidRPr="00A0298E" w:rsidRDefault="00677EF1" w:rsidP="00A0298E">
            <w:pPr>
              <w:pStyle w:val="pStyle"/>
              <w:rPr>
                <w:sz w:val="16"/>
                <w:szCs w:val="16"/>
              </w:rPr>
            </w:pPr>
            <w:r w:rsidRPr="00A0298E">
              <w:rPr>
                <w:rStyle w:val="rStyle"/>
                <w:sz w:val="16"/>
                <w:szCs w:val="16"/>
              </w:rPr>
              <w:t>Actividades administrativas para el funcionamiento del C5i.</w:t>
            </w:r>
          </w:p>
        </w:tc>
        <w:tc>
          <w:tcPr>
            <w:tcW w:w="2814" w:type="dxa"/>
            <w:tcBorders>
              <w:top w:val="single" w:sz="4" w:space="0" w:color="auto"/>
              <w:left w:val="single" w:sz="4" w:space="0" w:color="auto"/>
              <w:bottom w:val="single" w:sz="4" w:space="0" w:color="auto"/>
              <w:right w:val="single" w:sz="4" w:space="0" w:color="auto"/>
            </w:tcBorders>
          </w:tcPr>
          <w:p w14:paraId="1BC1D749" w14:textId="77777777" w:rsidR="00677EF1" w:rsidRPr="00A0298E" w:rsidRDefault="00677EF1" w:rsidP="00A0298E">
            <w:pPr>
              <w:pStyle w:val="pStyle"/>
              <w:rPr>
                <w:sz w:val="16"/>
                <w:szCs w:val="16"/>
              </w:rPr>
            </w:pPr>
            <w:r w:rsidRPr="00A0298E">
              <w:rPr>
                <w:rStyle w:val="rStyle"/>
                <w:sz w:val="16"/>
                <w:szCs w:val="16"/>
              </w:rPr>
              <w:t>Porcentaje de gasto administrativo del C5i.</w:t>
            </w:r>
          </w:p>
        </w:tc>
        <w:tc>
          <w:tcPr>
            <w:tcW w:w="2630" w:type="dxa"/>
            <w:tcBorders>
              <w:top w:val="single" w:sz="4" w:space="0" w:color="auto"/>
              <w:left w:val="single" w:sz="4" w:space="0" w:color="auto"/>
              <w:bottom w:val="single" w:sz="4" w:space="0" w:color="auto"/>
              <w:right w:val="single" w:sz="4" w:space="0" w:color="auto"/>
            </w:tcBorders>
          </w:tcPr>
          <w:p w14:paraId="766CC583" w14:textId="77777777" w:rsidR="00677EF1" w:rsidRPr="00A0298E" w:rsidRDefault="00677EF1" w:rsidP="00A0298E">
            <w:pPr>
              <w:pStyle w:val="pStyle"/>
              <w:rPr>
                <w:sz w:val="16"/>
                <w:szCs w:val="16"/>
              </w:rPr>
            </w:pPr>
            <w:r w:rsidRPr="00A0298E">
              <w:rPr>
                <w:rStyle w:val="rStyle"/>
                <w:sz w:val="16"/>
                <w:szCs w:val="16"/>
              </w:rPr>
              <w:t>Gasto destinado para la operación del C5i.</w:t>
            </w:r>
          </w:p>
        </w:tc>
        <w:tc>
          <w:tcPr>
            <w:tcW w:w="2522" w:type="dxa"/>
            <w:tcBorders>
              <w:top w:val="single" w:sz="4" w:space="0" w:color="auto"/>
              <w:left w:val="single" w:sz="4" w:space="0" w:color="auto"/>
              <w:bottom w:val="single" w:sz="4" w:space="0" w:color="auto"/>
              <w:right w:val="single" w:sz="4" w:space="0" w:color="auto"/>
            </w:tcBorders>
          </w:tcPr>
          <w:p w14:paraId="45E2230F" w14:textId="77777777" w:rsidR="00677EF1" w:rsidRPr="00A0298E" w:rsidRDefault="00677EF1" w:rsidP="00A0298E">
            <w:pPr>
              <w:pStyle w:val="pStyle"/>
              <w:rPr>
                <w:sz w:val="16"/>
                <w:szCs w:val="16"/>
              </w:rPr>
            </w:pPr>
          </w:p>
        </w:tc>
      </w:tr>
    </w:tbl>
    <w:p w14:paraId="1AA35018" w14:textId="77777777" w:rsidR="00677EF1" w:rsidRPr="00A0298E" w:rsidRDefault="00677E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4"/>
        <w:gridCol w:w="710"/>
        <w:gridCol w:w="2924"/>
        <w:gridCol w:w="167"/>
        <w:gridCol w:w="2836"/>
        <w:gridCol w:w="2607"/>
        <w:gridCol w:w="2560"/>
        <w:gridCol w:w="13"/>
      </w:tblGrid>
      <w:tr w:rsidR="00677EF1" w:rsidRPr="00A0298E" w14:paraId="60CA03F4" w14:textId="77777777" w:rsidTr="00092111">
        <w:trPr>
          <w:tblHeader/>
        </w:trPr>
        <w:tc>
          <w:tcPr>
            <w:tcW w:w="4821" w:type="dxa"/>
            <w:gridSpan w:val="4"/>
          </w:tcPr>
          <w:p w14:paraId="064470E1" w14:textId="77777777" w:rsidR="00677EF1" w:rsidRPr="00A0298E" w:rsidRDefault="00677EF1" w:rsidP="00A0298E">
            <w:pPr>
              <w:pStyle w:val="pStyle"/>
              <w:rPr>
                <w:sz w:val="16"/>
                <w:szCs w:val="16"/>
              </w:rPr>
            </w:pPr>
            <w:r w:rsidRPr="00A0298E">
              <w:rPr>
                <w:rStyle w:val="tStyle"/>
                <w:sz w:val="16"/>
                <w:szCs w:val="16"/>
              </w:rPr>
              <w:t>Identificación del Programa Presupuestario:</w:t>
            </w:r>
          </w:p>
        </w:tc>
        <w:tc>
          <w:tcPr>
            <w:tcW w:w="8183" w:type="dxa"/>
            <w:gridSpan w:val="5"/>
          </w:tcPr>
          <w:p w14:paraId="0AAB1825" w14:textId="77777777" w:rsidR="00677EF1" w:rsidRPr="00A0298E" w:rsidRDefault="00677EF1" w:rsidP="00A0298E">
            <w:pPr>
              <w:pStyle w:val="pStyle"/>
              <w:rPr>
                <w:sz w:val="16"/>
                <w:szCs w:val="16"/>
              </w:rPr>
            </w:pPr>
            <w:r w:rsidRPr="00A0298E">
              <w:rPr>
                <w:rStyle w:val="tStyle"/>
                <w:sz w:val="16"/>
                <w:szCs w:val="16"/>
              </w:rPr>
              <w:t>32-E-ASISTENCIA AL SISTEMA ESTATAL DE SEGURIDAD PÚBLICA.</w:t>
            </w:r>
          </w:p>
        </w:tc>
      </w:tr>
      <w:tr w:rsidR="00677EF1" w:rsidRPr="00A0298E" w14:paraId="48962979" w14:textId="77777777" w:rsidTr="00092111">
        <w:trPr>
          <w:tblHeader/>
        </w:trPr>
        <w:tc>
          <w:tcPr>
            <w:tcW w:w="4821" w:type="dxa"/>
            <w:gridSpan w:val="4"/>
          </w:tcPr>
          <w:p w14:paraId="4106908A" w14:textId="77777777" w:rsidR="00677EF1" w:rsidRPr="00A0298E" w:rsidRDefault="00677EF1" w:rsidP="00A0298E">
            <w:pPr>
              <w:pStyle w:val="pStyle"/>
              <w:rPr>
                <w:sz w:val="16"/>
                <w:szCs w:val="16"/>
              </w:rPr>
            </w:pPr>
            <w:r w:rsidRPr="00A0298E">
              <w:rPr>
                <w:rStyle w:val="tStyle"/>
                <w:sz w:val="16"/>
                <w:szCs w:val="16"/>
              </w:rPr>
              <w:t>Dependencia/Organismo:</w:t>
            </w:r>
          </w:p>
        </w:tc>
        <w:tc>
          <w:tcPr>
            <w:tcW w:w="8183" w:type="dxa"/>
            <w:gridSpan w:val="5"/>
          </w:tcPr>
          <w:p w14:paraId="33E3E35D" w14:textId="77777777" w:rsidR="00677EF1" w:rsidRPr="00A0298E" w:rsidRDefault="00677EF1" w:rsidP="00A0298E">
            <w:pPr>
              <w:pStyle w:val="pStyle"/>
              <w:rPr>
                <w:sz w:val="16"/>
                <w:szCs w:val="16"/>
              </w:rPr>
            </w:pPr>
            <w:r w:rsidRPr="00A0298E">
              <w:rPr>
                <w:rStyle w:val="tStyle"/>
                <w:sz w:val="16"/>
                <w:szCs w:val="16"/>
              </w:rPr>
              <w:t>020300-SECRETARIADO EJECUTIVO DEL SISTEMA ESTATAL DE SEGURIDAD PÚBLICA (C4).</w:t>
            </w:r>
          </w:p>
        </w:tc>
      </w:tr>
      <w:tr w:rsidR="00677EF1" w:rsidRPr="00A0298E" w14:paraId="6C5CB011" w14:textId="77777777" w:rsidTr="00092111">
        <w:trPr>
          <w:tblHeader/>
        </w:trPr>
        <w:tc>
          <w:tcPr>
            <w:tcW w:w="4821" w:type="dxa"/>
            <w:gridSpan w:val="4"/>
          </w:tcPr>
          <w:p w14:paraId="43C1D3C2" w14:textId="77777777" w:rsidR="00677EF1" w:rsidRPr="00A0298E" w:rsidRDefault="00677EF1" w:rsidP="00A0298E">
            <w:pPr>
              <w:pStyle w:val="pStyle"/>
              <w:rPr>
                <w:sz w:val="16"/>
                <w:szCs w:val="16"/>
              </w:rPr>
            </w:pPr>
            <w:r w:rsidRPr="00A0298E">
              <w:rPr>
                <w:rStyle w:val="tStyle"/>
                <w:sz w:val="16"/>
                <w:szCs w:val="16"/>
              </w:rPr>
              <w:t>Objetivo de Desarrollo Sostenible:</w:t>
            </w:r>
          </w:p>
        </w:tc>
        <w:tc>
          <w:tcPr>
            <w:tcW w:w="8183" w:type="dxa"/>
            <w:gridSpan w:val="5"/>
          </w:tcPr>
          <w:p w14:paraId="7DE59A48" w14:textId="77777777" w:rsidR="00677EF1" w:rsidRPr="00A0298E" w:rsidRDefault="00677EF1"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677EF1" w:rsidRPr="00A0298E" w14:paraId="485EB1E8" w14:textId="77777777" w:rsidTr="00092111">
        <w:trPr>
          <w:tblHeader/>
        </w:trPr>
        <w:tc>
          <w:tcPr>
            <w:tcW w:w="4821" w:type="dxa"/>
            <w:gridSpan w:val="4"/>
          </w:tcPr>
          <w:p w14:paraId="3ADB7C61" w14:textId="77777777" w:rsidR="00677EF1" w:rsidRPr="00A0298E" w:rsidRDefault="00677EF1" w:rsidP="00A0298E">
            <w:pPr>
              <w:pStyle w:val="pStyle"/>
              <w:rPr>
                <w:sz w:val="16"/>
                <w:szCs w:val="16"/>
              </w:rPr>
            </w:pPr>
            <w:r w:rsidRPr="00A0298E">
              <w:rPr>
                <w:rStyle w:val="tStyle"/>
                <w:sz w:val="16"/>
                <w:szCs w:val="16"/>
              </w:rPr>
              <w:t>Eje del Plan Nacional de Desarrollo:</w:t>
            </w:r>
          </w:p>
        </w:tc>
        <w:tc>
          <w:tcPr>
            <w:tcW w:w="8183" w:type="dxa"/>
            <w:gridSpan w:val="5"/>
          </w:tcPr>
          <w:p w14:paraId="113F66FD" w14:textId="77777777" w:rsidR="00677EF1" w:rsidRPr="00A0298E" w:rsidRDefault="00677EF1" w:rsidP="00A0298E">
            <w:pPr>
              <w:pStyle w:val="pStyle"/>
              <w:rPr>
                <w:sz w:val="16"/>
                <w:szCs w:val="16"/>
              </w:rPr>
            </w:pPr>
            <w:r w:rsidRPr="00A0298E">
              <w:rPr>
                <w:rStyle w:val="tStyle"/>
                <w:sz w:val="16"/>
                <w:szCs w:val="16"/>
              </w:rPr>
              <w:t>1-GOBERNANZA CON JUSTICIA Y PARTICIPACIÓN CIUDADANA</w:t>
            </w:r>
          </w:p>
        </w:tc>
      </w:tr>
      <w:tr w:rsidR="00677EF1" w:rsidRPr="00A0298E" w14:paraId="3B742E2D" w14:textId="77777777" w:rsidTr="00092111">
        <w:trPr>
          <w:tblHeader/>
        </w:trPr>
        <w:tc>
          <w:tcPr>
            <w:tcW w:w="4821" w:type="dxa"/>
            <w:gridSpan w:val="4"/>
          </w:tcPr>
          <w:p w14:paraId="73DBDB62" w14:textId="77777777" w:rsidR="00677EF1" w:rsidRPr="00A0298E" w:rsidRDefault="00677EF1" w:rsidP="00A0298E">
            <w:pPr>
              <w:pStyle w:val="pStyle"/>
              <w:rPr>
                <w:sz w:val="16"/>
                <w:szCs w:val="16"/>
              </w:rPr>
            </w:pPr>
            <w:r w:rsidRPr="00A0298E">
              <w:rPr>
                <w:rStyle w:val="tStyle"/>
                <w:sz w:val="16"/>
                <w:szCs w:val="16"/>
              </w:rPr>
              <w:t>Eje del Plan Estatal de Desarrollo:</w:t>
            </w:r>
          </w:p>
        </w:tc>
        <w:tc>
          <w:tcPr>
            <w:tcW w:w="8183" w:type="dxa"/>
            <w:gridSpan w:val="5"/>
          </w:tcPr>
          <w:p w14:paraId="547C3117" w14:textId="77777777" w:rsidR="00677EF1" w:rsidRPr="00A0298E" w:rsidRDefault="00677EF1" w:rsidP="00A0298E">
            <w:pPr>
              <w:pStyle w:val="pStyle"/>
              <w:rPr>
                <w:sz w:val="16"/>
                <w:szCs w:val="16"/>
              </w:rPr>
            </w:pPr>
            <w:r w:rsidRPr="00A0298E">
              <w:rPr>
                <w:rStyle w:val="tStyle"/>
                <w:sz w:val="16"/>
                <w:szCs w:val="16"/>
              </w:rPr>
              <w:t>03-SEMBRAR LA PAZ</w:t>
            </w:r>
          </w:p>
        </w:tc>
      </w:tr>
      <w:tr w:rsidR="00677EF1" w:rsidRPr="00A0298E" w14:paraId="6ACE826D" w14:textId="77777777" w:rsidTr="00092111">
        <w:trPr>
          <w:tblHeader/>
        </w:trPr>
        <w:tc>
          <w:tcPr>
            <w:tcW w:w="4821" w:type="dxa"/>
            <w:gridSpan w:val="4"/>
          </w:tcPr>
          <w:p w14:paraId="731C409F" w14:textId="77777777" w:rsidR="00677EF1" w:rsidRPr="00A0298E" w:rsidRDefault="00677EF1" w:rsidP="00A0298E">
            <w:pPr>
              <w:pStyle w:val="pStyle"/>
              <w:rPr>
                <w:sz w:val="16"/>
                <w:szCs w:val="16"/>
              </w:rPr>
            </w:pPr>
            <w:r w:rsidRPr="00A0298E">
              <w:rPr>
                <w:rStyle w:val="tStyle"/>
                <w:sz w:val="16"/>
                <w:szCs w:val="16"/>
              </w:rPr>
              <w:t>Programa Derivado del PED:</w:t>
            </w:r>
          </w:p>
        </w:tc>
        <w:tc>
          <w:tcPr>
            <w:tcW w:w="8183" w:type="dxa"/>
            <w:gridSpan w:val="5"/>
          </w:tcPr>
          <w:p w14:paraId="1DE81085" w14:textId="77777777" w:rsidR="00677EF1" w:rsidRPr="00A0298E" w:rsidRDefault="00677EF1" w:rsidP="00A0298E">
            <w:pPr>
              <w:pStyle w:val="pStyle"/>
              <w:rPr>
                <w:sz w:val="16"/>
                <w:szCs w:val="16"/>
              </w:rPr>
            </w:pPr>
            <w:r w:rsidRPr="00A0298E">
              <w:rPr>
                <w:rStyle w:val="tStyle"/>
                <w:sz w:val="16"/>
                <w:szCs w:val="16"/>
              </w:rPr>
              <w:t xml:space="preserve">7-PROGRAMA SECTORIAL DE SEGURIDAD PÚBLICA </w:t>
            </w:r>
          </w:p>
        </w:tc>
      </w:tr>
      <w:tr w:rsidR="00677EF1" w:rsidRPr="00A0298E" w14:paraId="52151CFD"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4" w:type="dxa"/>
            <w:tcBorders>
              <w:top w:val="single" w:sz="4" w:space="0" w:color="auto"/>
              <w:left w:val="single" w:sz="4" w:space="0" w:color="auto"/>
              <w:bottom w:val="single" w:sz="4" w:space="0" w:color="auto"/>
              <w:right w:val="single" w:sz="4" w:space="0" w:color="auto"/>
            </w:tcBorders>
            <w:vAlign w:val="center"/>
          </w:tcPr>
          <w:p w14:paraId="0F6E6DB6" w14:textId="77777777" w:rsidR="00677EF1" w:rsidRPr="00A0298E" w:rsidRDefault="00677EF1" w:rsidP="00A0298E">
            <w:pPr>
              <w:pStyle w:val="thpStyle"/>
              <w:rPr>
                <w:sz w:val="16"/>
                <w:szCs w:val="16"/>
              </w:rPr>
            </w:pPr>
            <w:r w:rsidRPr="00A0298E">
              <w:rPr>
                <w:rStyle w:val="thrStyle"/>
                <w:sz w:val="16"/>
                <w:szCs w:val="16"/>
              </w:rPr>
              <w:t>Nivel</w:t>
            </w:r>
          </w:p>
        </w:tc>
        <w:tc>
          <w:tcPr>
            <w:tcW w:w="710" w:type="dxa"/>
            <w:tcBorders>
              <w:top w:val="single" w:sz="4" w:space="0" w:color="auto"/>
              <w:left w:val="single" w:sz="4" w:space="0" w:color="auto"/>
              <w:bottom w:val="single" w:sz="4" w:space="0" w:color="auto"/>
              <w:right w:val="single" w:sz="4" w:space="0" w:color="auto"/>
            </w:tcBorders>
            <w:vAlign w:val="center"/>
          </w:tcPr>
          <w:p w14:paraId="1A7397FE" w14:textId="77777777" w:rsidR="00677EF1" w:rsidRPr="00A0298E" w:rsidRDefault="00677EF1" w:rsidP="00A0298E">
            <w:pPr>
              <w:pStyle w:val="thpStyle"/>
              <w:rPr>
                <w:sz w:val="16"/>
                <w:szCs w:val="16"/>
              </w:rPr>
            </w:pPr>
            <w:r w:rsidRPr="00A0298E">
              <w:rPr>
                <w:rStyle w:val="thrStyle"/>
                <w:sz w:val="16"/>
                <w:szCs w:val="16"/>
              </w:rPr>
              <w:t>Clave</w:t>
            </w:r>
          </w:p>
        </w:tc>
        <w:tc>
          <w:tcPr>
            <w:tcW w:w="3091" w:type="dxa"/>
            <w:gridSpan w:val="2"/>
            <w:tcBorders>
              <w:top w:val="single" w:sz="4" w:space="0" w:color="auto"/>
              <w:left w:val="single" w:sz="4" w:space="0" w:color="auto"/>
              <w:bottom w:val="single" w:sz="4" w:space="0" w:color="auto"/>
              <w:right w:val="single" w:sz="4" w:space="0" w:color="auto"/>
            </w:tcBorders>
            <w:vAlign w:val="center"/>
          </w:tcPr>
          <w:p w14:paraId="5F9A9994" w14:textId="77777777" w:rsidR="00677EF1" w:rsidRPr="00A0298E" w:rsidRDefault="00677EF1" w:rsidP="00A0298E">
            <w:pPr>
              <w:pStyle w:val="thpStyle"/>
              <w:rPr>
                <w:sz w:val="16"/>
                <w:szCs w:val="16"/>
              </w:rPr>
            </w:pPr>
            <w:r w:rsidRPr="00A0298E">
              <w:rPr>
                <w:rStyle w:val="thrStyle"/>
                <w:sz w:val="16"/>
                <w:szCs w:val="16"/>
              </w:rPr>
              <w:t>Objetivo</w:t>
            </w:r>
          </w:p>
        </w:tc>
        <w:tc>
          <w:tcPr>
            <w:tcW w:w="2836" w:type="dxa"/>
            <w:tcBorders>
              <w:top w:val="single" w:sz="4" w:space="0" w:color="auto"/>
              <w:left w:val="single" w:sz="4" w:space="0" w:color="auto"/>
              <w:bottom w:val="single" w:sz="4" w:space="0" w:color="auto"/>
              <w:right w:val="single" w:sz="4" w:space="0" w:color="auto"/>
            </w:tcBorders>
            <w:vAlign w:val="center"/>
          </w:tcPr>
          <w:p w14:paraId="4902A658" w14:textId="77777777" w:rsidR="00677EF1" w:rsidRPr="00A0298E" w:rsidRDefault="00677EF1" w:rsidP="00A0298E">
            <w:pPr>
              <w:pStyle w:val="thpStyle"/>
              <w:rPr>
                <w:sz w:val="16"/>
                <w:szCs w:val="16"/>
              </w:rPr>
            </w:pPr>
            <w:r w:rsidRPr="00A0298E">
              <w:rPr>
                <w:rStyle w:val="thrStyle"/>
                <w:sz w:val="16"/>
                <w:szCs w:val="16"/>
              </w:rPr>
              <w:t>Indicador</w:t>
            </w:r>
          </w:p>
        </w:tc>
        <w:tc>
          <w:tcPr>
            <w:tcW w:w="2607" w:type="dxa"/>
            <w:tcBorders>
              <w:top w:val="single" w:sz="4" w:space="0" w:color="auto"/>
              <w:left w:val="single" w:sz="4" w:space="0" w:color="auto"/>
              <w:bottom w:val="single" w:sz="4" w:space="0" w:color="auto"/>
              <w:right w:val="single" w:sz="4" w:space="0" w:color="auto"/>
            </w:tcBorders>
            <w:vAlign w:val="center"/>
          </w:tcPr>
          <w:p w14:paraId="05B4672C" w14:textId="77777777" w:rsidR="00677EF1" w:rsidRPr="00A0298E" w:rsidRDefault="00677EF1" w:rsidP="00A0298E">
            <w:pPr>
              <w:pStyle w:val="thpStyle"/>
              <w:rPr>
                <w:sz w:val="16"/>
                <w:szCs w:val="16"/>
              </w:rPr>
            </w:pPr>
            <w:r w:rsidRPr="00A0298E">
              <w:rPr>
                <w:rStyle w:val="thrStyle"/>
                <w:sz w:val="16"/>
                <w:szCs w:val="16"/>
              </w:rPr>
              <w:t>Medio de verificación</w:t>
            </w:r>
          </w:p>
        </w:tc>
        <w:tc>
          <w:tcPr>
            <w:tcW w:w="2560" w:type="dxa"/>
            <w:tcBorders>
              <w:top w:val="single" w:sz="4" w:space="0" w:color="auto"/>
              <w:left w:val="single" w:sz="4" w:space="0" w:color="auto"/>
              <w:bottom w:val="single" w:sz="4" w:space="0" w:color="auto"/>
              <w:right w:val="single" w:sz="4" w:space="0" w:color="auto"/>
            </w:tcBorders>
            <w:vAlign w:val="center"/>
          </w:tcPr>
          <w:p w14:paraId="74E6B75B" w14:textId="77777777" w:rsidR="00677EF1" w:rsidRPr="00A0298E" w:rsidRDefault="00677EF1" w:rsidP="00A0298E">
            <w:pPr>
              <w:pStyle w:val="thpStyle"/>
              <w:rPr>
                <w:sz w:val="16"/>
                <w:szCs w:val="16"/>
              </w:rPr>
            </w:pPr>
            <w:r w:rsidRPr="00A0298E">
              <w:rPr>
                <w:rStyle w:val="thrStyle"/>
                <w:sz w:val="16"/>
                <w:szCs w:val="16"/>
              </w:rPr>
              <w:t>Supuesto</w:t>
            </w:r>
          </w:p>
        </w:tc>
      </w:tr>
      <w:tr w:rsidR="00677EF1" w:rsidRPr="00A0298E" w14:paraId="73EDAAB8"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0F05E45D" w14:textId="77777777" w:rsidR="00677EF1" w:rsidRPr="00A0298E" w:rsidRDefault="00677EF1" w:rsidP="00A0298E">
            <w:pPr>
              <w:pStyle w:val="pStyle"/>
              <w:rPr>
                <w:sz w:val="16"/>
                <w:szCs w:val="16"/>
              </w:rPr>
            </w:pPr>
            <w:r w:rsidRPr="00A0298E">
              <w:rPr>
                <w:rStyle w:val="rStyle"/>
                <w:sz w:val="16"/>
                <w:szCs w:val="16"/>
              </w:rPr>
              <w:t>Fin</w:t>
            </w:r>
          </w:p>
        </w:tc>
        <w:tc>
          <w:tcPr>
            <w:tcW w:w="710" w:type="dxa"/>
            <w:vMerge w:val="restart"/>
            <w:tcBorders>
              <w:top w:val="single" w:sz="4" w:space="0" w:color="auto"/>
              <w:left w:val="single" w:sz="4" w:space="0" w:color="auto"/>
              <w:bottom w:val="single" w:sz="4" w:space="0" w:color="auto"/>
              <w:right w:val="single" w:sz="4" w:space="0" w:color="auto"/>
            </w:tcBorders>
          </w:tcPr>
          <w:p w14:paraId="70167E14" w14:textId="77777777" w:rsidR="00677EF1" w:rsidRPr="00A0298E" w:rsidRDefault="00677EF1" w:rsidP="00A0298E">
            <w:pPr>
              <w:spacing w:after="0" w:line="240" w:lineRule="auto"/>
              <w:rPr>
                <w:sz w:val="16"/>
                <w:szCs w:val="16"/>
              </w:rPr>
            </w:pP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29EFAB3F" w14:textId="77777777" w:rsidR="00677EF1" w:rsidRPr="00A0298E" w:rsidRDefault="00677EF1" w:rsidP="00A0298E">
            <w:pPr>
              <w:pStyle w:val="pStyle"/>
              <w:rPr>
                <w:sz w:val="16"/>
                <w:szCs w:val="16"/>
              </w:rPr>
            </w:pPr>
            <w:r w:rsidRPr="00A0298E">
              <w:rPr>
                <w:rStyle w:val="rStyle"/>
                <w:sz w:val="16"/>
                <w:szCs w:val="16"/>
              </w:rPr>
              <w:t xml:space="preserve">Contribuir a la disminución del índice delictivo y a mejorar la percepción de seguridad mediante el apoyo institucional necesario para el fortalecimiento, modernización y equipamiento de las instituciones de </w:t>
            </w:r>
            <w:r w:rsidRPr="00A0298E">
              <w:rPr>
                <w:rStyle w:val="rStyle"/>
                <w:sz w:val="16"/>
                <w:szCs w:val="16"/>
              </w:rPr>
              <w:lastRenderedPageBreak/>
              <w:t>seguridad pública en el estado de Colima.</w:t>
            </w:r>
          </w:p>
        </w:tc>
        <w:tc>
          <w:tcPr>
            <w:tcW w:w="2836" w:type="dxa"/>
            <w:tcBorders>
              <w:top w:val="single" w:sz="4" w:space="0" w:color="auto"/>
              <w:left w:val="single" w:sz="4" w:space="0" w:color="auto"/>
              <w:bottom w:val="single" w:sz="4" w:space="0" w:color="auto"/>
              <w:right w:val="single" w:sz="4" w:space="0" w:color="auto"/>
            </w:tcBorders>
          </w:tcPr>
          <w:p w14:paraId="6A894B9A" w14:textId="77777777" w:rsidR="00677EF1" w:rsidRPr="00A0298E" w:rsidRDefault="00677EF1" w:rsidP="00A0298E">
            <w:pPr>
              <w:pStyle w:val="pStyle"/>
              <w:rPr>
                <w:sz w:val="16"/>
                <w:szCs w:val="16"/>
              </w:rPr>
            </w:pPr>
            <w:r w:rsidRPr="00A0298E">
              <w:rPr>
                <w:rStyle w:val="rStyle"/>
                <w:sz w:val="16"/>
                <w:szCs w:val="16"/>
              </w:rPr>
              <w:lastRenderedPageBreak/>
              <w:t>Tasa de Incidencia Delictiva de Alto Impacto.</w:t>
            </w:r>
          </w:p>
        </w:tc>
        <w:tc>
          <w:tcPr>
            <w:tcW w:w="2607" w:type="dxa"/>
            <w:tcBorders>
              <w:top w:val="single" w:sz="4" w:space="0" w:color="auto"/>
              <w:left w:val="single" w:sz="4" w:space="0" w:color="auto"/>
              <w:bottom w:val="single" w:sz="4" w:space="0" w:color="auto"/>
              <w:right w:val="single" w:sz="4" w:space="0" w:color="auto"/>
            </w:tcBorders>
          </w:tcPr>
          <w:p w14:paraId="30264A3C" w14:textId="77777777" w:rsidR="00677EF1" w:rsidRPr="00A0298E" w:rsidRDefault="00677EF1" w:rsidP="00A0298E">
            <w:pPr>
              <w:pStyle w:val="pStyle"/>
              <w:rPr>
                <w:sz w:val="16"/>
                <w:szCs w:val="16"/>
              </w:rPr>
            </w:pPr>
            <w:r w:rsidRPr="00A0298E">
              <w:rPr>
                <w:rStyle w:val="rStyle"/>
                <w:sz w:val="16"/>
                <w:szCs w:val="16"/>
              </w:rPr>
              <w:t>Fiscalía General del Estado Colima / Secretariado Ejecutivo del Sistema Nacional de Seguridad Pública</w:t>
            </w:r>
          </w:p>
        </w:tc>
        <w:tc>
          <w:tcPr>
            <w:tcW w:w="2560" w:type="dxa"/>
            <w:tcBorders>
              <w:top w:val="single" w:sz="4" w:space="0" w:color="auto"/>
              <w:left w:val="single" w:sz="4" w:space="0" w:color="auto"/>
              <w:bottom w:val="single" w:sz="4" w:space="0" w:color="auto"/>
              <w:right w:val="single" w:sz="4" w:space="0" w:color="auto"/>
            </w:tcBorders>
          </w:tcPr>
          <w:p w14:paraId="47FA99DE" w14:textId="77777777" w:rsidR="00677EF1" w:rsidRPr="00A0298E" w:rsidRDefault="00677EF1" w:rsidP="00A0298E">
            <w:pPr>
              <w:pStyle w:val="pStyle"/>
              <w:rPr>
                <w:sz w:val="16"/>
                <w:szCs w:val="16"/>
              </w:rPr>
            </w:pPr>
            <w:r w:rsidRPr="00A0298E">
              <w:rPr>
                <w:rStyle w:val="rStyle"/>
                <w:sz w:val="16"/>
                <w:szCs w:val="16"/>
              </w:rPr>
              <w:t>Se disminuye la incidencia delictiva en la entidad, se mejora la percepción de seguridad y se fortalecen, modernizan y equipan las instituciones de seguridad pública.</w:t>
            </w:r>
          </w:p>
        </w:tc>
      </w:tr>
      <w:tr w:rsidR="00677EF1" w:rsidRPr="00A0298E" w14:paraId="7B308BEE"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7FBB4336" w14:textId="77777777" w:rsidR="00677EF1" w:rsidRPr="00A0298E" w:rsidRDefault="00677EF1" w:rsidP="00A0298E">
            <w:pPr>
              <w:pStyle w:val="pStyle"/>
              <w:rPr>
                <w:sz w:val="16"/>
                <w:szCs w:val="16"/>
              </w:rPr>
            </w:pPr>
            <w:r w:rsidRPr="00A0298E">
              <w:rPr>
                <w:rStyle w:val="rStyle"/>
                <w:sz w:val="16"/>
                <w:szCs w:val="16"/>
              </w:rPr>
              <w:t>Propósito</w:t>
            </w:r>
          </w:p>
        </w:tc>
        <w:tc>
          <w:tcPr>
            <w:tcW w:w="710" w:type="dxa"/>
            <w:vMerge w:val="restart"/>
            <w:tcBorders>
              <w:top w:val="single" w:sz="4" w:space="0" w:color="auto"/>
              <w:left w:val="single" w:sz="4" w:space="0" w:color="auto"/>
              <w:bottom w:val="single" w:sz="4" w:space="0" w:color="auto"/>
              <w:right w:val="single" w:sz="4" w:space="0" w:color="auto"/>
            </w:tcBorders>
          </w:tcPr>
          <w:p w14:paraId="4E0E5DE3" w14:textId="77777777" w:rsidR="00677EF1" w:rsidRPr="00A0298E" w:rsidRDefault="00677EF1" w:rsidP="00A0298E">
            <w:pPr>
              <w:spacing w:after="0" w:line="240" w:lineRule="auto"/>
              <w:rPr>
                <w:sz w:val="16"/>
                <w:szCs w:val="16"/>
              </w:rPr>
            </w:pP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18349D44" w14:textId="77777777" w:rsidR="00677EF1" w:rsidRPr="00A0298E" w:rsidRDefault="00677EF1" w:rsidP="00A0298E">
            <w:pPr>
              <w:pStyle w:val="pStyle"/>
              <w:rPr>
                <w:sz w:val="16"/>
                <w:szCs w:val="16"/>
              </w:rPr>
            </w:pPr>
            <w:r w:rsidRPr="00A0298E">
              <w:rPr>
                <w:rStyle w:val="rStyle"/>
                <w:sz w:val="16"/>
                <w:szCs w:val="16"/>
              </w:rPr>
              <w:t>Las instituciones de seguridad pública en el estado de Colima cuentan con el apoyo institucional necesario para su fortalecimiento, modernización y equipamiento.</w:t>
            </w:r>
          </w:p>
        </w:tc>
        <w:tc>
          <w:tcPr>
            <w:tcW w:w="2836" w:type="dxa"/>
            <w:tcBorders>
              <w:top w:val="single" w:sz="4" w:space="0" w:color="auto"/>
              <w:left w:val="single" w:sz="4" w:space="0" w:color="auto"/>
              <w:bottom w:val="single" w:sz="4" w:space="0" w:color="auto"/>
              <w:right w:val="single" w:sz="4" w:space="0" w:color="auto"/>
            </w:tcBorders>
          </w:tcPr>
          <w:p w14:paraId="3581FE57" w14:textId="77777777" w:rsidR="00677EF1" w:rsidRPr="00A0298E" w:rsidRDefault="00677EF1" w:rsidP="00A0298E">
            <w:pPr>
              <w:pStyle w:val="pStyle"/>
              <w:rPr>
                <w:sz w:val="16"/>
                <w:szCs w:val="16"/>
              </w:rPr>
            </w:pPr>
            <w:r w:rsidRPr="00A0298E">
              <w:rPr>
                <w:rStyle w:val="rStyle"/>
                <w:sz w:val="16"/>
                <w:szCs w:val="16"/>
              </w:rPr>
              <w:t>Porcentaje de recursos del FASP para el estado de Colima ejercidos respecto a los asignados.</w:t>
            </w:r>
          </w:p>
        </w:tc>
        <w:tc>
          <w:tcPr>
            <w:tcW w:w="2607" w:type="dxa"/>
            <w:tcBorders>
              <w:top w:val="single" w:sz="4" w:space="0" w:color="auto"/>
              <w:left w:val="single" w:sz="4" w:space="0" w:color="auto"/>
              <w:bottom w:val="single" w:sz="4" w:space="0" w:color="auto"/>
              <w:right w:val="single" w:sz="4" w:space="0" w:color="auto"/>
            </w:tcBorders>
          </w:tcPr>
          <w:p w14:paraId="570711C4"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w:t>
            </w:r>
          </w:p>
        </w:tc>
        <w:tc>
          <w:tcPr>
            <w:tcW w:w="2560" w:type="dxa"/>
            <w:tcBorders>
              <w:top w:val="single" w:sz="4" w:space="0" w:color="auto"/>
              <w:left w:val="single" w:sz="4" w:space="0" w:color="auto"/>
              <w:bottom w:val="single" w:sz="4" w:space="0" w:color="auto"/>
              <w:right w:val="single" w:sz="4" w:space="0" w:color="auto"/>
            </w:tcBorders>
          </w:tcPr>
          <w:p w14:paraId="454174F4" w14:textId="77777777" w:rsidR="00677EF1" w:rsidRPr="00A0298E" w:rsidRDefault="00677EF1" w:rsidP="00A0298E">
            <w:pPr>
              <w:pStyle w:val="pStyle"/>
              <w:rPr>
                <w:sz w:val="16"/>
                <w:szCs w:val="16"/>
              </w:rPr>
            </w:pPr>
            <w:r w:rsidRPr="00A0298E">
              <w:rPr>
                <w:rStyle w:val="rStyle"/>
                <w:sz w:val="16"/>
                <w:szCs w:val="16"/>
              </w:rPr>
              <w:t>Existe una eficaz coordinación interinstitucional entre los diferentes órdenes de gobierno.</w:t>
            </w:r>
          </w:p>
        </w:tc>
      </w:tr>
      <w:tr w:rsidR="00677EF1" w:rsidRPr="00A0298E" w14:paraId="5E30C547"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10751AC1" w14:textId="77777777" w:rsidR="00677EF1" w:rsidRPr="00A0298E" w:rsidRDefault="00677EF1"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77902A2A" w14:textId="77777777" w:rsidR="00677EF1" w:rsidRPr="00A0298E" w:rsidRDefault="00677EF1" w:rsidP="00A0298E">
            <w:pPr>
              <w:pStyle w:val="thpStyle"/>
              <w:rPr>
                <w:sz w:val="16"/>
                <w:szCs w:val="16"/>
              </w:rPr>
            </w:pPr>
            <w:r w:rsidRPr="00A0298E">
              <w:rPr>
                <w:rStyle w:val="rStyle"/>
                <w:sz w:val="16"/>
                <w:szCs w:val="16"/>
              </w:rPr>
              <w:t>C-001</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70AE751B" w14:textId="77777777" w:rsidR="00677EF1" w:rsidRPr="00A0298E" w:rsidRDefault="00677EF1" w:rsidP="00A0298E">
            <w:pPr>
              <w:pStyle w:val="pStyle"/>
              <w:rPr>
                <w:sz w:val="16"/>
                <w:szCs w:val="16"/>
              </w:rPr>
            </w:pPr>
            <w:r w:rsidRPr="00A0298E">
              <w:rPr>
                <w:rStyle w:val="rStyle"/>
                <w:sz w:val="16"/>
                <w:szCs w:val="16"/>
              </w:rPr>
              <w:t>Recursos federales para el fortalecimiento, modernización y equipamiento de las instituciones estatales de seguridad pública ejercidos.</w:t>
            </w:r>
          </w:p>
        </w:tc>
        <w:tc>
          <w:tcPr>
            <w:tcW w:w="2836" w:type="dxa"/>
            <w:tcBorders>
              <w:top w:val="single" w:sz="4" w:space="0" w:color="auto"/>
              <w:left w:val="single" w:sz="4" w:space="0" w:color="auto"/>
              <w:bottom w:val="single" w:sz="4" w:space="0" w:color="auto"/>
              <w:right w:val="single" w:sz="4" w:space="0" w:color="auto"/>
            </w:tcBorders>
          </w:tcPr>
          <w:p w14:paraId="6FCF83B8" w14:textId="77777777" w:rsidR="00677EF1" w:rsidRPr="00A0298E" w:rsidRDefault="00677EF1" w:rsidP="00A0298E">
            <w:pPr>
              <w:pStyle w:val="pStyle"/>
              <w:rPr>
                <w:sz w:val="16"/>
                <w:szCs w:val="16"/>
              </w:rPr>
            </w:pPr>
            <w:r w:rsidRPr="00A0298E">
              <w:rPr>
                <w:rStyle w:val="rStyle"/>
                <w:sz w:val="16"/>
                <w:szCs w:val="16"/>
              </w:rPr>
              <w:t>Porcentaje de cumplimiento general de metas establecidas en el anexo técnico del FASP.</w:t>
            </w:r>
          </w:p>
        </w:tc>
        <w:tc>
          <w:tcPr>
            <w:tcW w:w="2607" w:type="dxa"/>
            <w:tcBorders>
              <w:top w:val="single" w:sz="4" w:space="0" w:color="auto"/>
              <w:left w:val="single" w:sz="4" w:space="0" w:color="auto"/>
              <w:bottom w:val="single" w:sz="4" w:space="0" w:color="auto"/>
              <w:right w:val="single" w:sz="4" w:space="0" w:color="auto"/>
            </w:tcBorders>
          </w:tcPr>
          <w:p w14:paraId="06FD0DE0"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w:t>
            </w:r>
          </w:p>
        </w:tc>
        <w:tc>
          <w:tcPr>
            <w:tcW w:w="2560" w:type="dxa"/>
            <w:tcBorders>
              <w:top w:val="single" w:sz="4" w:space="0" w:color="auto"/>
              <w:left w:val="single" w:sz="4" w:space="0" w:color="auto"/>
              <w:bottom w:val="single" w:sz="4" w:space="0" w:color="auto"/>
              <w:right w:val="single" w:sz="4" w:space="0" w:color="auto"/>
            </w:tcBorders>
          </w:tcPr>
          <w:p w14:paraId="350A10BC" w14:textId="77777777" w:rsidR="00677EF1" w:rsidRPr="00A0298E" w:rsidRDefault="00677EF1" w:rsidP="00A0298E">
            <w:pPr>
              <w:pStyle w:val="pStyle"/>
              <w:rPr>
                <w:sz w:val="16"/>
                <w:szCs w:val="16"/>
              </w:rPr>
            </w:pPr>
            <w:r w:rsidRPr="00A0298E">
              <w:rPr>
                <w:rStyle w:val="rStyle"/>
                <w:sz w:val="16"/>
                <w:szCs w:val="16"/>
              </w:rPr>
              <w:t>Se fortalece la Seguridad Pública en la entidad.</w:t>
            </w:r>
          </w:p>
        </w:tc>
      </w:tr>
      <w:tr w:rsidR="00677EF1" w:rsidRPr="00A0298E" w14:paraId="59C26F73"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100D0B7D" w14:textId="77777777" w:rsidR="00677EF1" w:rsidRPr="00A0298E" w:rsidRDefault="00677EF1"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5F7E73F4" w14:textId="77777777" w:rsidR="00677EF1" w:rsidRPr="00A0298E" w:rsidRDefault="00677EF1" w:rsidP="00A0298E">
            <w:pPr>
              <w:pStyle w:val="thpStyle"/>
              <w:rPr>
                <w:sz w:val="16"/>
                <w:szCs w:val="16"/>
              </w:rPr>
            </w:pPr>
            <w:r w:rsidRPr="00A0298E">
              <w:rPr>
                <w:rStyle w:val="rStyle"/>
                <w:sz w:val="16"/>
                <w:szCs w:val="16"/>
              </w:rPr>
              <w:t>A-01</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113344AA" w14:textId="77777777" w:rsidR="00677EF1" w:rsidRPr="00A0298E" w:rsidRDefault="00677EF1" w:rsidP="00A0298E">
            <w:pPr>
              <w:pStyle w:val="pStyle"/>
              <w:rPr>
                <w:sz w:val="16"/>
                <w:szCs w:val="16"/>
              </w:rPr>
            </w:pPr>
            <w:r w:rsidRPr="00A0298E">
              <w:rPr>
                <w:rStyle w:val="rStyle"/>
                <w:sz w:val="16"/>
                <w:szCs w:val="16"/>
              </w:rPr>
              <w:t>Ejecución del Subprograma Incremento del Estado de Fuerza de las Instituciones de Seguridad Pública.</w:t>
            </w:r>
          </w:p>
        </w:tc>
        <w:tc>
          <w:tcPr>
            <w:tcW w:w="2836" w:type="dxa"/>
            <w:tcBorders>
              <w:top w:val="single" w:sz="4" w:space="0" w:color="auto"/>
              <w:left w:val="single" w:sz="4" w:space="0" w:color="auto"/>
              <w:bottom w:val="single" w:sz="4" w:space="0" w:color="auto"/>
              <w:right w:val="single" w:sz="4" w:space="0" w:color="auto"/>
            </w:tcBorders>
          </w:tcPr>
          <w:p w14:paraId="76DDEC3F" w14:textId="77777777" w:rsidR="00677EF1" w:rsidRPr="00A0298E" w:rsidRDefault="00677EF1" w:rsidP="00A0298E">
            <w:pPr>
              <w:pStyle w:val="pStyle"/>
              <w:rPr>
                <w:sz w:val="16"/>
                <w:szCs w:val="16"/>
              </w:rPr>
            </w:pPr>
            <w:r w:rsidRPr="00A0298E">
              <w:rPr>
                <w:rStyle w:val="rStyle"/>
                <w:sz w:val="16"/>
                <w:szCs w:val="16"/>
              </w:rPr>
              <w:t>Porcentaje de incremento en el estado fuerza policial.</w:t>
            </w:r>
          </w:p>
        </w:tc>
        <w:tc>
          <w:tcPr>
            <w:tcW w:w="2607" w:type="dxa"/>
            <w:tcBorders>
              <w:top w:val="single" w:sz="4" w:space="0" w:color="auto"/>
              <w:left w:val="single" w:sz="4" w:space="0" w:color="auto"/>
              <w:bottom w:val="single" w:sz="4" w:space="0" w:color="auto"/>
              <w:right w:val="single" w:sz="4" w:space="0" w:color="auto"/>
            </w:tcBorders>
          </w:tcPr>
          <w:p w14:paraId="3ABD1975" w14:textId="77777777" w:rsidR="00677EF1" w:rsidRPr="00A0298E" w:rsidRDefault="00677EF1" w:rsidP="00A0298E">
            <w:pPr>
              <w:pStyle w:val="pStyle"/>
              <w:rPr>
                <w:sz w:val="16"/>
                <w:szCs w:val="16"/>
              </w:rPr>
            </w:pPr>
            <w:r w:rsidRPr="00A0298E">
              <w:rPr>
                <w:rStyle w:val="rStyle"/>
                <w:sz w:val="16"/>
                <w:szCs w:val="16"/>
              </w:rPr>
              <w:t>Centro Estatal de Información (CEI).</w:t>
            </w:r>
          </w:p>
        </w:tc>
        <w:tc>
          <w:tcPr>
            <w:tcW w:w="2560" w:type="dxa"/>
            <w:tcBorders>
              <w:top w:val="single" w:sz="4" w:space="0" w:color="auto"/>
              <w:left w:val="single" w:sz="4" w:space="0" w:color="auto"/>
              <w:bottom w:val="single" w:sz="4" w:space="0" w:color="auto"/>
              <w:right w:val="single" w:sz="4" w:space="0" w:color="auto"/>
            </w:tcBorders>
          </w:tcPr>
          <w:p w14:paraId="03867EFD" w14:textId="77777777" w:rsidR="00677EF1" w:rsidRPr="00A0298E" w:rsidRDefault="00677EF1" w:rsidP="00A0298E">
            <w:pPr>
              <w:pStyle w:val="pStyle"/>
              <w:rPr>
                <w:sz w:val="16"/>
                <w:szCs w:val="16"/>
              </w:rPr>
            </w:pPr>
            <w:r w:rsidRPr="00A0298E">
              <w:rPr>
                <w:rStyle w:val="rStyle"/>
                <w:sz w:val="16"/>
                <w:szCs w:val="16"/>
              </w:rPr>
              <w:t>Se incrementa el estado de fuerza de las instituciones de seguridad pública de la entidad.</w:t>
            </w:r>
          </w:p>
        </w:tc>
      </w:tr>
      <w:tr w:rsidR="00677EF1" w:rsidRPr="00A0298E" w14:paraId="74E9A24B"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133A69D1"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2FA4500" w14:textId="77777777" w:rsidR="00677EF1" w:rsidRPr="00A0298E" w:rsidRDefault="00677EF1" w:rsidP="00A0298E">
            <w:pPr>
              <w:pStyle w:val="thpStyle"/>
              <w:rPr>
                <w:sz w:val="16"/>
                <w:szCs w:val="16"/>
              </w:rPr>
            </w:pPr>
            <w:r w:rsidRPr="00A0298E">
              <w:rPr>
                <w:rStyle w:val="rStyle"/>
                <w:sz w:val="16"/>
                <w:szCs w:val="16"/>
              </w:rPr>
              <w:t>A-02</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1635F52F" w14:textId="77777777" w:rsidR="00677EF1" w:rsidRPr="00A0298E" w:rsidRDefault="00677EF1" w:rsidP="00A0298E">
            <w:pPr>
              <w:pStyle w:val="pStyle"/>
              <w:rPr>
                <w:sz w:val="16"/>
                <w:szCs w:val="16"/>
              </w:rPr>
            </w:pPr>
            <w:r w:rsidRPr="00A0298E">
              <w:rPr>
                <w:rStyle w:val="rStyle"/>
                <w:sz w:val="16"/>
                <w:szCs w:val="16"/>
              </w:rPr>
              <w:t>Ejecución del Subprograma Evaluaciones de Control de Confianza para las Instituciones de Seguridad Pública: Aspirantes y Permanencia.</w:t>
            </w:r>
          </w:p>
        </w:tc>
        <w:tc>
          <w:tcPr>
            <w:tcW w:w="2836" w:type="dxa"/>
            <w:tcBorders>
              <w:top w:val="single" w:sz="4" w:space="0" w:color="auto"/>
              <w:left w:val="single" w:sz="4" w:space="0" w:color="auto"/>
              <w:bottom w:val="single" w:sz="4" w:space="0" w:color="auto"/>
              <w:right w:val="single" w:sz="4" w:space="0" w:color="auto"/>
            </w:tcBorders>
          </w:tcPr>
          <w:p w14:paraId="2F0BB9EF" w14:textId="77777777" w:rsidR="00677EF1" w:rsidRPr="00A0298E" w:rsidRDefault="00677EF1" w:rsidP="00A0298E">
            <w:pPr>
              <w:pStyle w:val="pStyle"/>
              <w:rPr>
                <w:sz w:val="16"/>
                <w:szCs w:val="16"/>
              </w:rPr>
            </w:pPr>
            <w:r w:rsidRPr="00A0298E">
              <w:rPr>
                <w:rStyle w:val="rStyle"/>
                <w:sz w:val="16"/>
                <w:szCs w:val="16"/>
              </w:rPr>
              <w:t>Porcentaje del estado de fuerza que ha aprobado las evaluaciones de control de confianza.</w:t>
            </w:r>
          </w:p>
        </w:tc>
        <w:tc>
          <w:tcPr>
            <w:tcW w:w="2607" w:type="dxa"/>
            <w:tcBorders>
              <w:top w:val="single" w:sz="4" w:space="0" w:color="auto"/>
              <w:left w:val="single" w:sz="4" w:space="0" w:color="auto"/>
              <w:bottom w:val="single" w:sz="4" w:space="0" w:color="auto"/>
              <w:right w:val="single" w:sz="4" w:space="0" w:color="auto"/>
            </w:tcBorders>
          </w:tcPr>
          <w:p w14:paraId="6FE8BF97" w14:textId="77777777" w:rsidR="00677EF1" w:rsidRPr="00A0298E" w:rsidRDefault="00677EF1" w:rsidP="00A0298E">
            <w:pPr>
              <w:pStyle w:val="pStyle"/>
              <w:rPr>
                <w:sz w:val="16"/>
                <w:szCs w:val="16"/>
              </w:rPr>
            </w:pPr>
            <w:r w:rsidRPr="00A0298E">
              <w:rPr>
                <w:rStyle w:val="rStyle"/>
                <w:sz w:val="16"/>
                <w:szCs w:val="16"/>
              </w:rPr>
              <w:t>Centro de Evaluación y Control de Confianza del Estado de Colima (C3).</w:t>
            </w:r>
          </w:p>
        </w:tc>
        <w:tc>
          <w:tcPr>
            <w:tcW w:w="2560" w:type="dxa"/>
            <w:tcBorders>
              <w:top w:val="single" w:sz="4" w:space="0" w:color="auto"/>
              <w:left w:val="single" w:sz="4" w:space="0" w:color="auto"/>
              <w:bottom w:val="single" w:sz="4" w:space="0" w:color="auto"/>
              <w:right w:val="single" w:sz="4" w:space="0" w:color="auto"/>
            </w:tcBorders>
          </w:tcPr>
          <w:p w14:paraId="4F0B05C8" w14:textId="77777777" w:rsidR="00677EF1" w:rsidRPr="00A0298E" w:rsidRDefault="00677EF1" w:rsidP="00A0298E">
            <w:pPr>
              <w:pStyle w:val="pStyle"/>
              <w:rPr>
                <w:sz w:val="16"/>
                <w:szCs w:val="16"/>
              </w:rPr>
            </w:pPr>
            <w:r w:rsidRPr="00A0298E">
              <w:rPr>
                <w:rStyle w:val="rStyle"/>
                <w:sz w:val="16"/>
                <w:szCs w:val="16"/>
              </w:rPr>
              <w:t>Se garantiza la confiabilidad de los elementos de seguridad pública: Aspirantes y de Permanencia.</w:t>
            </w:r>
          </w:p>
        </w:tc>
      </w:tr>
      <w:tr w:rsidR="00677EF1" w:rsidRPr="00A0298E" w14:paraId="00E07EDF"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420412E1"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155107D" w14:textId="77777777" w:rsidR="00677EF1" w:rsidRPr="00A0298E" w:rsidRDefault="00677EF1" w:rsidP="00A0298E">
            <w:pPr>
              <w:pStyle w:val="thpStyle"/>
              <w:rPr>
                <w:sz w:val="16"/>
                <w:szCs w:val="16"/>
              </w:rPr>
            </w:pPr>
            <w:r w:rsidRPr="00A0298E">
              <w:rPr>
                <w:rStyle w:val="rStyle"/>
                <w:sz w:val="16"/>
                <w:szCs w:val="16"/>
              </w:rPr>
              <w:t>A-03</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27666194" w14:textId="77777777" w:rsidR="00677EF1" w:rsidRPr="00A0298E" w:rsidRDefault="00677EF1" w:rsidP="00A0298E">
            <w:pPr>
              <w:pStyle w:val="pStyle"/>
              <w:rPr>
                <w:sz w:val="16"/>
                <w:szCs w:val="16"/>
              </w:rPr>
            </w:pPr>
            <w:r w:rsidRPr="00A0298E">
              <w:rPr>
                <w:rStyle w:val="rStyle"/>
                <w:sz w:val="16"/>
                <w:szCs w:val="16"/>
              </w:rPr>
              <w:t>Ejecución del Subprograma Capacitaciones de Formación Inicial y Continua conforme al Programa Rector.</w:t>
            </w:r>
          </w:p>
        </w:tc>
        <w:tc>
          <w:tcPr>
            <w:tcW w:w="2836" w:type="dxa"/>
            <w:tcBorders>
              <w:top w:val="single" w:sz="4" w:space="0" w:color="auto"/>
              <w:left w:val="single" w:sz="4" w:space="0" w:color="auto"/>
              <w:bottom w:val="single" w:sz="4" w:space="0" w:color="auto"/>
              <w:right w:val="single" w:sz="4" w:space="0" w:color="auto"/>
            </w:tcBorders>
          </w:tcPr>
          <w:p w14:paraId="1DBA4043" w14:textId="77777777" w:rsidR="00677EF1" w:rsidRPr="00A0298E" w:rsidRDefault="00677EF1" w:rsidP="00A0298E">
            <w:pPr>
              <w:pStyle w:val="pStyle"/>
              <w:rPr>
                <w:sz w:val="16"/>
                <w:szCs w:val="16"/>
              </w:rPr>
            </w:pPr>
            <w:r w:rsidRPr="00A0298E">
              <w:rPr>
                <w:rStyle w:val="rStyle"/>
                <w:sz w:val="16"/>
                <w:szCs w:val="16"/>
              </w:rPr>
              <w:t>Porcentaje de elementos capacitados en formación inicial y formación continua.</w:t>
            </w:r>
          </w:p>
        </w:tc>
        <w:tc>
          <w:tcPr>
            <w:tcW w:w="2607" w:type="dxa"/>
            <w:tcBorders>
              <w:top w:val="single" w:sz="4" w:space="0" w:color="auto"/>
              <w:left w:val="single" w:sz="4" w:space="0" w:color="auto"/>
              <w:bottom w:val="single" w:sz="4" w:space="0" w:color="auto"/>
              <w:right w:val="single" w:sz="4" w:space="0" w:color="auto"/>
            </w:tcBorders>
          </w:tcPr>
          <w:p w14:paraId="0D40077C" w14:textId="77777777" w:rsidR="00677EF1" w:rsidRPr="00A0298E" w:rsidRDefault="00677EF1" w:rsidP="00A0298E">
            <w:pPr>
              <w:pStyle w:val="pStyle"/>
              <w:rPr>
                <w:sz w:val="16"/>
                <w:szCs w:val="16"/>
              </w:rPr>
            </w:pPr>
            <w:r w:rsidRPr="00A0298E">
              <w:rPr>
                <w:rStyle w:val="rStyle"/>
                <w:sz w:val="16"/>
                <w:szCs w:val="16"/>
              </w:rPr>
              <w:t>Instituto de Formación, Capacitación y Profesionalización Policial del Estado de Colima (IFCPP).</w:t>
            </w:r>
          </w:p>
        </w:tc>
        <w:tc>
          <w:tcPr>
            <w:tcW w:w="2560" w:type="dxa"/>
            <w:tcBorders>
              <w:top w:val="single" w:sz="4" w:space="0" w:color="auto"/>
              <w:left w:val="single" w:sz="4" w:space="0" w:color="auto"/>
              <w:bottom w:val="single" w:sz="4" w:space="0" w:color="auto"/>
              <w:right w:val="single" w:sz="4" w:space="0" w:color="auto"/>
            </w:tcBorders>
          </w:tcPr>
          <w:p w14:paraId="6C6BDBEA" w14:textId="77777777" w:rsidR="00677EF1" w:rsidRPr="00A0298E" w:rsidRDefault="00677EF1" w:rsidP="00A0298E">
            <w:pPr>
              <w:pStyle w:val="pStyle"/>
              <w:rPr>
                <w:sz w:val="16"/>
                <w:szCs w:val="16"/>
              </w:rPr>
            </w:pPr>
            <w:r w:rsidRPr="00A0298E">
              <w:rPr>
                <w:rStyle w:val="rStyle"/>
                <w:sz w:val="16"/>
                <w:szCs w:val="16"/>
              </w:rPr>
              <w:t>Se mejoran las capacidades de los elementos de seguridad pública de la entidad.</w:t>
            </w:r>
          </w:p>
        </w:tc>
      </w:tr>
      <w:tr w:rsidR="00677EF1" w:rsidRPr="00A0298E" w14:paraId="70D89CD1"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F6FE2FD"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263E3AB" w14:textId="77777777" w:rsidR="00677EF1" w:rsidRPr="00A0298E" w:rsidRDefault="00677EF1" w:rsidP="00A0298E">
            <w:pPr>
              <w:pStyle w:val="thpStyle"/>
              <w:rPr>
                <w:sz w:val="16"/>
                <w:szCs w:val="16"/>
              </w:rPr>
            </w:pPr>
            <w:r w:rsidRPr="00A0298E">
              <w:rPr>
                <w:rStyle w:val="rStyle"/>
                <w:sz w:val="16"/>
                <w:szCs w:val="16"/>
              </w:rPr>
              <w:t>A-04</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0D2201AC" w14:textId="77777777" w:rsidR="00677EF1" w:rsidRPr="00A0298E" w:rsidRDefault="00677EF1" w:rsidP="00A0298E">
            <w:pPr>
              <w:pStyle w:val="pStyle"/>
              <w:rPr>
                <w:sz w:val="16"/>
                <w:szCs w:val="16"/>
              </w:rPr>
            </w:pPr>
            <w:r w:rsidRPr="00A0298E">
              <w:rPr>
                <w:rStyle w:val="rStyle"/>
                <w:sz w:val="16"/>
                <w:szCs w:val="16"/>
              </w:rPr>
              <w:t>Ejecución del Subprograma Acciones de Mantenimiento y Modernización de Instalaciones y Equipo de los Institutos de Formación.</w:t>
            </w:r>
          </w:p>
        </w:tc>
        <w:tc>
          <w:tcPr>
            <w:tcW w:w="2836" w:type="dxa"/>
            <w:tcBorders>
              <w:top w:val="single" w:sz="4" w:space="0" w:color="auto"/>
              <w:left w:val="single" w:sz="4" w:space="0" w:color="auto"/>
              <w:bottom w:val="single" w:sz="4" w:space="0" w:color="auto"/>
              <w:right w:val="single" w:sz="4" w:space="0" w:color="auto"/>
            </w:tcBorders>
          </w:tcPr>
          <w:p w14:paraId="6CA6E232" w14:textId="77777777" w:rsidR="00677EF1" w:rsidRPr="00A0298E" w:rsidRDefault="00677EF1" w:rsidP="00A0298E">
            <w:pPr>
              <w:pStyle w:val="pStyle"/>
              <w:rPr>
                <w:sz w:val="16"/>
                <w:szCs w:val="16"/>
              </w:rPr>
            </w:pPr>
            <w:r w:rsidRPr="00A0298E">
              <w:rPr>
                <w:rStyle w:val="rStyle"/>
                <w:sz w:val="16"/>
                <w:szCs w:val="16"/>
              </w:rPr>
              <w:t>Porcentaje de acciones de mantenimiento y modernización de instalaciones y equipamiento del IFCPP con recursos FASP.</w:t>
            </w:r>
          </w:p>
        </w:tc>
        <w:tc>
          <w:tcPr>
            <w:tcW w:w="2607" w:type="dxa"/>
            <w:tcBorders>
              <w:top w:val="single" w:sz="4" w:space="0" w:color="auto"/>
              <w:left w:val="single" w:sz="4" w:space="0" w:color="auto"/>
              <w:bottom w:val="single" w:sz="4" w:space="0" w:color="auto"/>
              <w:right w:val="single" w:sz="4" w:space="0" w:color="auto"/>
            </w:tcBorders>
          </w:tcPr>
          <w:p w14:paraId="594099A4"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1E52FDA0" w14:textId="77777777" w:rsidR="00677EF1" w:rsidRPr="00A0298E" w:rsidRDefault="00677EF1" w:rsidP="00A0298E">
            <w:pPr>
              <w:pStyle w:val="pStyle"/>
              <w:rPr>
                <w:sz w:val="16"/>
                <w:szCs w:val="16"/>
              </w:rPr>
            </w:pPr>
            <w:r w:rsidRPr="00A0298E">
              <w:rPr>
                <w:rStyle w:val="rStyle"/>
                <w:sz w:val="16"/>
                <w:szCs w:val="16"/>
              </w:rPr>
              <w:t>Se modernizan y mantienen las instalaciones del Instituto de Formación, Capacitación y Profesionalización Policial del Estado de Colima.</w:t>
            </w:r>
          </w:p>
        </w:tc>
      </w:tr>
      <w:tr w:rsidR="00677EF1" w:rsidRPr="00A0298E" w14:paraId="07A96191"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4104F8E2"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76CCD2C9" w14:textId="77777777" w:rsidR="00677EF1" w:rsidRPr="00A0298E" w:rsidRDefault="00677EF1" w:rsidP="00A0298E">
            <w:pPr>
              <w:pStyle w:val="thpStyle"/>
              <w:rPr>
                <w:sz w:val="16"/>
                <w:szCs w:val="16"/>
              </w:rPr>
            </w:pPr>
            <w:r w:rsidRPr="00A0298E">
              <w:rPr>
                <w:rStyle w:val="rStyle"/>
                <w:sz w:val="16"/>
                <w:szCs w:val="16"/>
              </w:rPr>
              <w:t>A-05</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2ABF5D4F" w14:textId="77777777" w:rsidR="00677EF1" w:rsidRPr="00A0298E" w:rsidRDefault="00677EF1" w:rsidP="00A0298E">
            <w:pPr>
              <w:pStyle w:val="pStyle"/>
              <w:rPr>
                <w:sz w:val="16"/>
                <w:szCs w:val="16"/>
              </w:rPr>
            </w:pPr>
            <w:r w:rsidRPr="00A0298E">
              <w:rPr>
                <w:rStyle w:val="rStyle"/>
                <w:sz w:val="16"/>
                <w:szCs w:val="16"/>
              </w:rPr>
              <w:t>Ejecución del Subprograma Inversión en Proyectos que Permitan Mejorar la Clasificación de las Instancias de Profesionalización en Seguridad Pública conforme a los Criterios Vigentes.</w:t>
            </w:r>
          </w:p>
        </w:tc>
        <w:tc>
          <w:tcPr>
            <w:tcW w:w="2836" w:type="dxa"/>
            <w:tcBorders>
              <w:top w:val="single" w:sz="4" w:space="0" w:color="auto"/>
              <w:left w:val="single" w:sz="4" w:space="0" w:color="auto"/>
              <w:bottom w:val="single" w:sz="4" w:space="0" w:color="auto"/>
              <w:right w:val="single" w:sz="4" w:space="0" w:color="auto"/>
            </w:tcBorders>
          </w:tcPr>
          <w:p w14:paraId="0A6B75F2" w14:textId="77777777" w:rsidR="00677EF1" w:rsidRPr="00A0298E" w:rsidRDefault="00677EF1" w:rsidP="00A0298E">
            <w:pPr>
              <w:pStyle w:val="pStyle"/>
              <w:rPr>
                <w:sz w:val="16"/>
                <w:szCs w:val="16"/>
              </w:rPr>
            </w:pPr>
            <w:r w:rsidRPr="00A0298E">
              <w:rPr>
                <w:rStyle w:val="rStyle"/>
                <w:sz w:val="16"/>
                <w:szCs w:val="16"/>
              </w:rPr>
              <w:t>Porcentaje de obras de mejora realizadas al IFCPP con recursos FASP.</w:t>
            </w:r>
          </w:p>
        </w:tc>
        <w:tc>
          <w:tcPr>
            <w:tcW w:w="2607" w:type="dxa"/>
            <w:tcBorders>
              <w:top w:val="single" w:sz="4" w:space="0" w:color="auto"/>
              <w:left w:val="single" w:sz="4" w:space="0" w:color="auto"/>
              <w:bottom w:val="single" w:sz="4" w:space="0" w:color="auto"/>
              <w:right w:val="single" w:sz="4" w:space="0" w:color="auto"/>
            </w:tcBorders>
          </w:tcPr>
          <w:p w14:paraId="57987B03"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0FB4017A" w14:textId="77777777" w:rsidR="00677EF1" w:rsidRPr="00A0298E" w:rsidRDefault="00677EF1" w:rsidP="00A0298E">
            <w:pPr>
              <w:pStyle w:val="pStyle"/>
              <w:rPr>
                <w:sz w:val="16"/>
                <w:szCs w:val="16"/>
              </w:rPr>
            </w:pPr>
            <w:r w:rsidRPr="00A0298E">
              <w:rPr>
                <w:rStyle w:val="rStyle"/>
                <w:sz w:val="16"/>
                <w:szCs w:val="16"/>
              </w:rPr>
              <w:t>Se mejora la clasificación del Instituto de Formación, Capacitación y Profesionalización Policial.</w:t>
            </w:r>
          </w:p>
        </w:tc>
      </w:tr>
      <w:tr w:rsidR="00677EF1" w:rsidRPr="00A0298E" w14:paraId="4E0DFD53"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0810ACA7"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02BC4642" w14:textId="77777777" w:rsidR="00677EF1" w:rsidRPr="00A0298E" w:rsidRDefault="00677EF1" w:rsidP="00A0298E">
            <w:pPr>
              <w:pStyle w:val="thpStyle"/>
              <w:rPr>
                <w:sz w:val="16"/>
                <w:szCs w:val="16"/>
              </w:rPr>
            </w:pPr>
            <w:r w:rsidRPr="00A0298E">
              <w:rPr>
                <w:rStyle w:val="rStyle"/>
                <w:sz w:val="16"/>
                <w:szCs w:val="16"/>
              </w:rPr>
              <w:t>A-06</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0BDFFF50" w14:textId="77777777" w:rsidR="00677EF1" w:rsidRPr="00A0298E" w:rsidRDefault="00677EF1" w:rsidP="00A0298E">
            <w:pPr>
              <w:pStyle w:val="pStyle"/>
              <w:rPr>
                <w:sz w:val="16"/>
                <w:szCs w:val="16"/>
              </w:rPr>
            </w:pPr>
            <w:r w:rsidRPr="00A0298E">
              <w:rPr>
                <w:rStyle w:val="rStyle"/>
                <w:sz w:val="16"/>
                <w:szCs w:val="16"/>
              </w:rPr>
              <w:t>Ejecución del Subprograma Incentivos y Reconocimientos por Mérito.</w:t>
            </w:r>
          </w:p>
        </w:tc>
        <w:tc>
          <w:tcPr>
            <w:tcW w:w="2836" w:type="dxa"/>
            <w:tcBorders>
              <w:top w:val="single" w:sz="4" w:space="0" w:color="auto"/>
              <w:left w:val="single" w:sz="4" w:space="0" w:color="auto"/>
              <w:bottom w:val="single" w:sz="4" w:space="0" w:color="auto"/>
              <w:right w:val="single" w:sz="4" w:space="0" w:color="auto"/>
            </w:tcBorders>
          </w:tcPr>
          <w:p w14:paraId="2B524F6C" w14:textId="77777777" w:rsidR="00677EF1" w:rsidRPr="00A0298E" w:rsidRDefault="00677EF1" w:rsidP="00A0298E">
            <w:pPr>
              <w:pStyle w:val="pStyle"/>
              <w:rPr>
                <w:sz w:val="16"/>
                <w:szCs w:val="16"/>
              </w:rPr>
            </w:pPr>
            <w:r w:rsidRPr="00A0298E">
              <w:rPr>
                <w:rStyle w:val="rStyle"/>
                <w:sz w:val="16"/>
                <w:szCs w:val="16"/>
              </w:rPr>
              <w:t xml:space="preserve">Porcentaje de incentivos y reconocimientos al mérito a policías </w:t>
            </w:r>
            <w:r w:rsidRPr="00A0298E">
              <w:rPr>
                <w:rStyle w:val="rStyle"/>
                <w:sz w:val="16"/>
                <w:szCs w:val="16"/>
              </w:rPr>
              <w:lastRenderedPageBreak/>
              <w:t>estatales y municipales otorgados en el ejercicio fiscal.</w:t>
            </w:r>
          </w:p>
        </w:tc>
        <w:tc>
          <w:tcPr>
            <w:tcW w:w="2607" w:type="dxa"/>
            <w:tcBorders>
              <w:top w:val="single" w:sz="4" w:space="0" w:color="auto"/>
              <w:left w:val="single" w:sz="4" w:space="0" w:color="auto"/>
              <w:bottom w:val="single" w:sz="4" w:space="0" w:color="auto"/>
              <w:right w:val="single" w:sz="4" w:space="0" w:color="auto"/>
            </w:tcBorders>
          </w:tcPr>
          <w:p w14:paraId="0FBDA4EA" w14:textId="77777777" w:rsidR="00677EF1" w:rsidRPr="00A0298E" w:rsidRDefault="00677EF1" w:rsidP="00A0298E">
            <w:pPr>
              <w:pStyle w:val="pStyle"/>
              <w:rPr>
                <w:sz w:val="16"/>
                <w:szCs w:val="16"/>
              </w:rPr>
            </w:pPr>
            <w:r w:rsidRPr="00A0298E">
              <w:rPr>
                <w:rStyle w:val="rStyle"/>
                <w:sz w:val="16"/>
                <w:szCs w:val="16"/>
              </w:rPr>
              <w:lastRenderedPageBreak/>
              <w:t>Secretaría de Seguridad Pública del Estado (SSP) / DSP Municipales.</w:t>
            </w:r>
          </w:p>
        </w:tc>
        <w:tc>
          <w:tcPr>
            <w:tcW w:w="2560" w:type="dxa"/>
            <w:tcBorders>
              <w:top w:val="single" w:sz="4" w:space="0" w:color="auto"/>
              <w:left w:val="single" w:sz="4" w:space="0" w:color="auto"/>
              <w:bottom w:val="single" w:sz="4" w:space="0" w:color="auto"/>
              <w:right w:val="single" w:sz="4" w:space="0" w:color="auto"/>
            </w:tcBorders>
          </w:tcPr>
          <w:p w14:paraId="796C628F" w14:textId="77777777" w:rsidR="00677EF1" w:rsidRPr="00A0298E" w:rsidRDefault="00677EF1" w:rsidP="00A0298E">
            <w:pPr>
              <w:pStyle w:val="pStyle"/>
              <w:rPr>
                <w:sz w:val="16"/>
                <w:szCs w:val="16"/>
              </w:rPr>
            </w:pPr>
            <w:r w:rsidRPr="00A0298E">
              <w:rPr>
                <w:rStyle w:val="rStyle"/>
                <w:sz w:val="16"/>
                <w:szCs w:val="16"/>
              </w:rPr>
              <w:t>Se otorgan incentivos y reconocimientos al mérito a los elementos policiales.</w:t>
            </w:r>
          </w:p>
        </w:tc>
      </w:tr>
      <w:tr w:rsidR="00677EF1" w:rsidRPr="00A0298E" w14:paraId="0260E674"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09BC34A5"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43C491A" w14:textId="77777777" w:rsidR="00677EF1" w:rsidRPr="00A0298E" w:rsidRDefault="00677EF1" w:rsidP="00A0298E">
            <w:pPr>
              <w:pStyle w:val="thpStyle"/>
              <w:rPr>
                <w:sz w:val="16"/>
                <w:szCs w:val="16"/>
              </w:rPr>
            </w:pPr>
            <w:r w:rsidRPr="00A0298E">
              <w:rPr>
                <w:rStyle w:val="rStyle"/>
                <w:sz w:val="16"/>
                <w:szCs w:val="16"/>
              </w:rPr>
              <w:t>A-07</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67CD35E5" w14:textId="77777777" w:rsidR="00677EF1" w:rsidRPr="00A0298E" w:rsidRDefault="00677EF1" w:rsidP="00A0298E">
            <w:pPr>
              <w:pStyle w:val="pStyle"/>
              <w:rPr>
                <w:sz w:val="16"/>
                <w:szCs w:val="16"/>
              </w:rPr>
            </w:pPr>
            <w:r w:rsidRPr="00A0298E">
              <w:rPr>
                <w:rStyle w:val="rStyle"/>
                <w:sz w:val="16"/>
                <w:szCs w:val="16"/>
              </w:rPr>
              <w:t>Ejecución del Subprograma Sistema de Ascensos por Mérito y Competencia.</w:t>
            </w:r>
          </w:p>
        </w:tc>
        <w:tc>
          <w:tcPr>
            <w:tcW w:w="2836" w:type="dxa"/>
            <w:tcBorders>
              <w:top w:val="single" w:sz="4" w:space="0" w:color="auto"/>
              <w:left w:val="single" w:sz="4" w:space="0" w:color="auto"/>
              <w:bottom w:val="single" w:sz="4" w:space="0" w:color="auto"/>
              <w:right w:val="single" w:sz="4" w:space="0" w:color="auto"/>
            </w:tcBorders>
          </w:tcPr>
          <w:p w14:paraId="46998F06" w14:textId="77777777" w:rsidR="00677EF1" w:rsidRPr="00A0298E" w:rsidRDefault="00677EF1" w:rsidP="00A0298E">
            <w:pPr>
              <w:pStyle w:val="pStyle"/>
              <w:rPr>
                <w:sz w:val="16"/>
                <w:szCs w:val="16"/>
              </w:rPr>
            </w:pPr>
            <w:r w:rsidRPr="00A0298E">
              <w:rPr>
                <w:rStyle w:val="rStyle"/>
                <w:sz w:val="16"/>
                <w:szCs w:val="16"/>
              </w:rPr>
              <w:t>Porcentaje de ascensos por mérito y competencias a policías estatales y municipales realizados en el ejercicio fiscal.</w:t>
            </w:r>
          </w:p>
        </w:tc>
        <w:tc>
          <w:tcPr>
            <w:tcW w:w="2607" w:type="dxa"/>
            <w:tcBorders>
              <w:top w:val="single" w:sz="4" w:space="0" w:color="auto"/>
              <w:left w:val="single" w:sz="4" w:space="0" w:color="auto"/>
              <w:bottom w:val="single" w:sz="4" w:space="0" w:color="auto"/>
              <w:right w:val="single" w:sz="4" w:space="0" w:color="auto"/>
            </w:tcBorders>
          </w:tcPr>
          <w:p w14:paraId="0C10A430" w14:textId="77777777" w:rsidR="00677EF1" w:rsidRPr="00A0298E" w:rsidRDefault="00677EF1" w:rsidP="00A0298E">
            <w:pPr>
              <w:pStyle w:val="pStyle"/>
              <w:rPr>
                <w:sz w:val="16"/>
                <w:szCs w:val="16"/>
              </w:rPr>
            </w:pPr>
            <w:r w:rsidRPr="00A0298E">
              <w:rPr>
                <w:rStyle w:val="rStyle"/>
                <w:sz w:val="16"/>
                <w:szCs w:val="16"/>
              </w:rPr>
              <w:t>Secretaría de Seguridad Pública del Estado (SSP) / DSP Municipales.</w:t>
            </w:r>
          </w:p>
        </w:tc>
        <w:tc>
          <w:tcPr>
            <w:tcW w:w="2560" w:type="dxa"/>
            <w:tcBorders>
              <w:top w:val="single" w:sz="4" w:space="0" w:color="auto"/>
              <w:left w:val="single" w:sz="4" w:space="0" w:color="auto"/>
              <w:bottom w:val="single" w:sz="4" w:space="0" w:color="auto"/>
              <w:right w:val="single" w:sz="4" w:space="0" w:color="auto"/>
            </w:tcBorders>
          </w:tcPr>
          <w:p w14:paraId="75777218" w14:textId="77777777" w:rsidR="00677EF1" w:rsidRPr="00A0298E" w:rsidRDefault="00677EF1" w:rsidP="00A0298E">
            <w:pPr>
              <w:pStyle w:val="pStyle"/>
              <w:rPr>
                <w:sz w:val="16"/>
                <w:szCs w:val="16"/>
              </w:rPr>
            </w:pPr>
            <w:r w:rsidRPr="00A0298E">
              <w:rPr>
                <w:rStyle w:val="rStyle"/>
                <w:sz w:val="16"/>
                <w:szCs w:val="16"/>
              </w:rPr>
              <w:t>Se ascienden elementos policiales por mérito y competencias.</w:t>
            </w:r>
          </w:p>
        </w:tc>
      </w:tr>
      <w:tr w:rsidR="00677EF1" w:rsidRPr="00A0298E" w14:paraId="407E966C"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A759AA0"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CB9C597" w14:textId="77777777" w:rsidR="00677EF1" w:rsidRPr="00A0298E" w:rsidRDefault="00677EF1" w:rsidP="00A0298E">
            <w:pPr>
              <w:pStyle w:val="thpStyle"/>
              <w:rPr>
                <w:sz w:val="16"/>
                <w:szCs w:val="16"/>
              </w:rPr>
            </w:pPr>
            <w:r w:rsidRPr="00A0298E">
              <w:rPr>
                <w:rStyle w:val="rStyle"/>
                <w:sz w:val="16"/>
                <w:szCs w:val="16"/>
              </w:rPr>
              <w:t>A-08</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2DDE1E0E" w14:textId="77777777" w:rsidR="00677EF1" w:rsidRPr="00A0298E" w:rsidRDefault="00677EF1" w:rsidP="00A0298E">
            <w:pPr>
              <w:pStyle w:val="pStyle"/>
              <w:rPr>
                <w:sz w:val="16"/>
                <w:szCs w:val="16"/>
              </w:rPr>
            </w:pPr>
            <w:r w:rsidRPr="00A0298E">
              <w:rPr>
                <w:rStyle w:val="rStyle"/>
                <w:sz w:val="16"/>
                <w:szCs w:val="16"/>
              </w:rPr>
              <w:t>Ejecución del Subprograma Crecimiento Académico para Policías.</w:t>
            </w:r>
          </w:p>
        </w:tc>
        <w:tc>
          <w:tcPr>
            <w:tcW w:w="2836" w:type="dxa"/>
            <w:tcBorders>
              <w:top w:val="single" w:sz="4" w:space="0" w:color="auto"/>
              <w:left w:val="single" w:sz="4" w:space="0" w:color="auto"/>
              <w:bottom w:val="single" w:sz="4" w:space="0" w:color="auto"/>
              <w:right w:val="single" w:sz="4" w:space="0" w:color="auto"/>
            </w:tcBorders>
          </w:tcPr>
          <w:p w14:paraId="3D33BDA7" w14:textId="77777777" w:rsidR="00677EF1" w:rsidRPr="00A0298E" w:rsidRDefault="00677EF1" w:rsidP="00A0298E">
            <w:pPr>
              <w:pStyle w:val="pStyle"/>
              <w:rPr>
                <w:sz w:val="16"/>
                <w:szCs w:val="16"/>
              </w:rPr>
            </w:pPr>
            <w:r w:rsidRPr="00A0298E">
              <w:rPr>
                <w:rStyle w:val="rStyle"/>
                <w:sz w:val="16"/>
                <w:szCs w:val="16"/>
              </w:rPr>
              <w:t>Porcentaje de policías con crecimiento académico en el ejercicio fiscal.</w:t>
            </w:r>
          </w:p>
        </w:tc>
        <w:tc>
          <w:tcPr>
            <w:tcW w:w="2607" w:type="dxa"/>
            <w:tcBorders>
              <w:top w:val="single" w:sz="4" w:space="0" w:color="auto"/>
              <w:left w:val="single" w:sz="4" w:space="0" w:color="auto"/>
              <w:bottom w:val="single" w:sz="4" w:space="0" w:color="auto"/>
              <w:right w:val="single" w:sz="4" w:space="0" w:color="auto"/>
            </w:tcBorders>
          </w:tcPr>
          <w:p w14:paraId="04FF7CD9" w14:textId="77777777" w:rsidR="00677EF1" w:rsidRPr="00A0298E" w:rsidRDefault="00677EF1" w:rsidP="00A0298E">
            <w:pPr>
              <w:pStyle w:val="pStyle"/>
              <w:rPr>
                <w:sz w:val="16"/>
                <w:szCs w:val="16"/>
              </w:rPr>
            </w:pPr>
            <w:r w:rsidRPr="00A0298E">
              <w:rPr>
                <w:rStyle w:val="rStyle"/>
                <w:sz w:val="16"/>
                <w:szCs w:val="16"/>
              </w:rPr>
              <w:t>Secretaría de Seguridad Pública del Estado (SSP) / DSP Municipales.</w:t>
            </w:r>
          </w:p>
        </w:tc>
        <w:tc>
          <w:tcPr>
            <w:tcW w:w="2560" w:type="dxa"/>
            <w:tcBorders>
              <w:top w:val="single" w:sz="4" w:space="0" w:color="auto"/>
              <w:left w:val="single" w:sz="4" w:space="0" w:color="auto"/>
              <w:bottom w:val="single" w:sz="4" w:space="0" w:color="auto"/>
              <w:right w:val="single" w:sz="4" w:space="0" w:color="auto"/>
            </w:tcBorders>
          </w:tcPr>
          <w:p w14:paraId="586547C1" w14:textId="77777777" w:rsidR="00677EF1" w:rsidRPr="00A0298E" w:rsidRDefault="00677EF1" w:rsidP="00A0298E">
            <w:pPr>
              <w:pStyle w:val="pStyle"/>
              <w:rPr>
                <w:sz w:val="16"/>
                <w:szCs w:val="16"/>
              </w:rPr>
            </w:pPr>
            <w:r w:rsidRPr="00A0298E">
              <w:rPr>
                <w:rStyle w:val="rStyle"/>
                <w:sz w:val="16"/>
                <w:szCs w:val="16"/>
              </w:rPr>
              <w:t>Se incremente el nivel académico de los policías en activo.</w:t>
            </w:r>
          </w:p>
        </w:tc>
      </w:tr>
      <w:tr w:rsidR="00677EF1" w:rsidRPr="00A0298E" w14:paraId="2885ACCF"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35D88DF"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658B278" w14:textId="77777777" w:rsidR="00677EF1" w:rsidRPr="00A0298E" w:rsidRDefault="00677EF1" w:rsidP="00A0298E">
            <w:pPr>
              <w:pStyle w:val="thpStyle"/>
              <w:rPr>
                <w:sz w:val="16"/>
                <w:szCs w:val="16"/>
              </w:rPr>
            </w:pPr>
            <w:r w:rsidRPr="00A0298E">
              <w:rPr>
                <w:rStyle w:val="rStyle"/>
                <w:sz w:val="16"/>
                <w:szCs w:val="16"/>
              </w:rPr>
              <w:t>A-09</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53C38F2B" w14:textId="77777777" w:rsidR="00677EF1" w:rsidRPr="00A0298E" w:rsidRDefault="00677EF1" w:rsidP="00A0298E">
            <w:pPr>
              <w:pStyle w:val="pStyle"/>
              <w:rPr>
                <w:sz w:val="16"/>
                <w:szCs w:val="16"/>
              </w:rPr>
            </w:pPr>
            <w:r w:rsidRPr="00A0298E">
              <w:rPr>
                <w:rStyle w:val="rStyle"/>
                <w:sz w:val="16"/>
                <w:szCs w:val="16"/>
              </w:rPr>
              <w:t>Ejecución del Subprograma Estrategias Preventivas de Conducta y Disciplina.</w:t>
            </w:r>
          </w:p>
        </w:tc>
        <w:tc>
          <w:tcPr>
            <w:tcW w:w="2836" w:type="dxa"/>
            <w:tcBorders>
              <w:top w:val="single" w:sz="4" w:space="0" w:color="auto"/>
              <w:left w:val="single" w:sz="4" w:space="0" w:color="auto"/>
              <w:bottom w:val="single" w:sz="4" w:space="0" w:color="auto"/>
              <w:right w:val="single" w:sz="4" w:space="0" w:color="auto"/>
            </w:tcBorders>
          </w:tcPr>
          <w:p w14:paraId="10583BD7" w14:textId="77777777" w:rsidR="00677EF1" w:rsidRPr="00A0298E" w:rsidRDefault="00677EF1" w:rsidP="00A0298E">
            <w:pPr>
              <w:pStyle w:val="pStyle"/>
              <w:rPr>
                <w:sz w:val="16"/>
                <w:szCs w:val="16"/>
              </w:rPr>
            </w:pPr>
            <w:r w:rsidRPr="00A0298E">
              <w:rPr>
                <w:rStyle w:val="rStyle"/>
                <w:sz w:val="16"/>
                <w:szCs w:val="16"/>
              </w:rPr>
              <w:t>Porcentaje de estrategias preventivas de conducta y disciplina aplicadas.</w:t>
            </w:r>
          </w:p>
        </w:tc>
        <w:tc>
          <w:tcPr>
            <w:tcW w:w="2607" w:type="dxa"/>
            <w:tcBorders>
              <w:top w:val="single" w:sz="4" w:space="0" w:color="auto"/>
              <w:left w:val="single" w:sz="4" w:space="0" w:color="auto"/>
              <w:bottom w:val="single" w:sz="4" w:space="0" w:color="auto"/>
              <w:right w:val="single" w:sz="4" w:space="0" w:color="auto"/>
            </w:tcBorders>
          </w:tcPr>
          <w:p w14:paraId="23FC6B11" w14:textId="77777777" w:rsidR="00677EF1" w:rsidRPr="00A0298E" w:rsidRDefault="00677EF1" w:rsidP="00A0298E">
            <w:pPr>
              <w:pStyle w:val="pStyle"/>
              <w:rPr>
                <w:sz w:val="16"/>
                <w:szCs w:val="16"/>
              </w:rPr>
            </w:pPr>
            <w:r w:rsidRPr="00A0298E">
              <w:rPr>
                <w:rStyle w:val="rStyle"/>
                <w:sz w:val="16"/>
                <w:szCs w:val="16"/>
              </w:rPr>
              <w:t>Secretaría de Seguridad Pública del Estado (SSP).</w:t>
            </w:r>
          </w:p>
        </w:tc>
        <w:tc>
          <w:tcPr>
            <w:tcW w:w="2560" w:type="dxa"/>
            <w:tcBorders>
              <w:top w:val="single" w:sz="4" w:space="0" w:color="auto"/>
              <w:left w:val="single" w:sz="4" w:space="0" w:color="auto"/>
              <w:bottom w:val="single" w:sz="4" w:space="0" w:color="auto"/>
              <w:right w:val="single" w:sz="4" w:space="0" w:color="auto"/>
            </w:tcBorders>
          </w:tcPr>
          <w:p w14:paraId="25A43B5A" w14:textId="77777777" w:rsidR="00677EF1" w:rsidRPr="00A0298E" w:rsidRDefault="00677EF1" w:rsidP="00A0298E">
            <w:pPr>
              <w:pStyle w:val="pStyle"/>
              <w:rPr>
                <w:sz w:val="16"/>
                <w:szCs w:val="16"/>
              </w:rPr>
            </w:pPr>
            <w:r w:rsidRPr="00A0298E">
              <w:rPr>
                <w:rStyle w:val="rStyle"/>
                <w:sz w:val="16"/>
                <w:szCs w:val="16"/>
              </w:rPr>
              <w:t>Se mejora la conducta y disciplina de los elementos policiales en activo.</w:t>
            </w:r>
          </w:p>
        </w:tc>
      </w:tr>
      <w:tr w:rsidR="00677EF1" w:rsidRPr="00A0298E" w14:paraId="6829C005"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B43551F"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1254A85" w14:textId="77777777" w:rsidR="00677EF1" w:rsidRPr="00A0298E" w:rsidRDefault="00677EF1" w:rsidP="00A0298E">
            <w:pPr>
              <w:pStyle w:val="thpStyle"/>
              <w:rPr>
                <w:sz w:val="16"/>
                <w:szCs w:val="16"/>
              </w:rPr>
            </w:pPr>
            <w:r w:rsidRPr="00A0298E">
              <w:rPr>
                <w:rStyle w:val="rStyle"/>
                <w:sz w:val="16"/>
                <w:szCs w:val="16"/>
              </w:rPr>
              <w:t>A-10</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1EA8BC5E" w14:textId="77777777" w:rsidR="00677EF1" w:rsidRPr="00A0298E" w:rsidRDefault="00677EF1" w:rsidP="00A0298E">
            <w:pPr>
              <w:pStyle w:val="pStyle"/>
              <w:rPr>
                <w:sz w:val="16"/>
                <w:szCs w:val="16"/>
              </w:rPr>
            </w:pPr>
            <w:r w:rsidRPr="00A0298E">
              <w:rPr>
                <w:rStyle w:val="rStyle"/>
                <w:sz w:val="16"/>
                <w:szCs w:val="16"/>
              </w:rPr>
              <w:t>Ejecución del Subprograma Fortalecimiento de las Unidades de Asuntos Internos.</w:t>
            </w:r>
          </w:p>
        </w:tc>
        <w:tc>
          <w:tcPr>
            <w:tcW w:w="2836" w:type="dxa"/>
            <w:tcBorders>
              <w:top w:val="single" w:sz="4" w:space="0" w:color="auto"/>
              <w:left w:val="single" w:sz="4" w:space="0" w:color="auto"/>
              <w:bottom w:val="single" w:sz="4" w:space="0" w:color="auto"/>
              <w:right w:val="single" w:sz="4" w:space="0" w:color="auto"/>
            </w:tcBorders>
          </w:tcPr>
          <w:p w14:paraId="4A4F12C7" w14:textId="77777777" w:rsidR="00677EF1" w:rsidRPr="00A0298E" w:rsidRDefault="00677EF1" w:rsidP="00A0298E">
            <w:pPr>
              <w:pStyle w:val="pStyle"/>
              <w:rPr>
                <w:sz w:val="16"/>
                <w:szCs w:val="16"/>
              </w:rPr>
            </w:pPr>
            <w:r w:rsidRPr="00A0298E">
              <w:rPr>
                <w:rStyle w:val="rStyle"/>
                <w:sz w:val="16"/>
                <w:szCs w:val="16"/>
              </w:rPr>
              <w:t>Porcentaje de cumplimiento de metas del subprograma Fortalecimiento de las Unidades de Asuntos Internos.</w:t>
            </w:r>
          </w:p>
        </w:tc>
        <w:tc>
          <w:tcPr>
            <w:tcW w:w="2607" w:type="dxa"/>
            <w:tcBorders>
              <w:top w:val="single" w:sz="4" w:space="0" w:color="auto"/>
              <w:left w:val="single" w:sz="4" w:space="0" w:color="auto"/>
              <w:bottom w:val="single" w:sz="4" w:space="0" w:color="auto"/>
              <w:right w:val="single" w:sz="4" w:space="0" w:color="auto"/>
            </w:tcBorders>
          </w:tcPr>
          <w:p w14:paraId="569031B6"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74CFEFA7" w14:textId="77777777" w:rsidR="00677EF1" w:rsidRPr="00A0298E" w:rsidRDefault="00677EF1" w:rsidP="00A0298E">
            <w:pPr>
              <w:pStyle w:val="pStyle"/>
              <w:rPr>
                <w:sz w:val="16"/>
                <w:szCs w:val="16"/>
              </w:rPr>
            </w:pPr>
            <w:r w:rsidRPr="00A0298E">
              <w:rPr>
                <w:rStyle w:val="rStyle"/>
                <w:sz w:val="16"/>
                <w:szCs w:val="16"/>
              </w:rPr>
              <w:t>Se fortalecen las Unidades de Asuntos Internos.</w:t>
            </w:r>
          </w:p>
        </w:tc>
      </w:tr>
      <w:tr w:rsidR="00677EF1" w:rsidRPr="00A0298E" w14:paraId="4796CBD5"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4B85E74"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00C4B6D" w14:textId="77777777" w:rsidR="00677EF1" w:rsidRPr="00A0298E" w:rsidRDefault="00677EF1" w:rsidP="00A0298E">
            <w:pPr>
              <w:pStyle w:val="thpStyle"/>
              <w:rPr>
                <w:sz w:val="16"/>
                <w:szCs w:val="16"/>
              </w:rPr>
            </w:pPr>
            <w:r w:rsidRPr="00A0298E">
              <w:rPr>
                <w:rStyle w:val="rStyle"/>
                <w:sz w:val="16"/>
                <w:szCs w:val="16"/>
              </w:rPr>
              <w:t>A-11</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02B672C9" w14:textId="77777777" w:rsidR="00677EF1" w:rsidRPr="00A0298E" w:rsidRDefault="00677EF1" w:rsidP="00A0298E">
            <w:pPr>
              <w:pStyle w:val="pStyle"/>
              <w:rPr>
                <w:sz w:val="16"/>
                <w:szCs w:val="16"/>
              </w:rPr>
            </w:pPr>
            <w:r w:rsidRPr="00A0298E">
              <w:rPr>
                <w:rStyle w:val="rStyle"/>
                <w:sz w:val="16"/>
                <w:szCs w:val="16"/>
              </w:rPr>
              <w:t>Ejecución del Subprograma Fortalecimiento de las Comisiones de Honor y Justicia.</w:t>
            </w:r>
          </w:p>
        </w:tc>
        <w:tc>
          <w:tcPr>
            <w:tcW w:w="2836" w:type="dxa"/>
            <w:tcBorders>
              <w:top w:val="single" w:sz="4" w:space="0" w:color="auto"/>
              <w:left w:val="single" w:sz="4" w:space="0" w:color="auto"/>
              <w:bottom w:val="single" w:sz="4" w:space="0" w:color="auto"/>
              <w:right w:val="single" w:sz="4" w:space="0" w:color="auto"/>
            </w:tcBorders>
          </w:tcPr>
          <w:p w14:paraId="2C5E48DC" w14:textId="77777777" w:rsidR="00677EF1" w:rsidRPr="00A0298E" w:rsidRDefault="00677EF1" w:rsidP="00A0298E">
            <w:pPr>
              <w:pStyle w:val="pStyle"/>
              <w:rPr>
                <w:sz w:val="16"/>
                <w:szCs w:val="16"/>
              </w:rPr>
            </w:pPr>
            <w:r w:rsidRPr="00A0298E">
              <w:rPr>
                <w:rStyle w:val="rStyle"/>
                <w:sz w:val="16"/>
                <w:szCs w:val="16"/>
              </w:rPr>
              <w:t>Porcentaje de cumplimiento de metas del subprograma Fortalecimiento de las Comisiones de Honor y Justicia.</w:t>
            </w:r>
          </w:p>
        </w:tc>
        <w:tc>
          <w:tcPr>
            <w:tcW w:w="2607" w:type="dxa"/>
            <w:tcBorders>
              <w:top w:val="single" w:sz="4" w:space="0" w:color="auto"/>
              <w:left w:val="single" w:sz="4" w:space="0" w:color="auto"/>
              <w:bottom w:val="single" w:sz="4" w:space="0" w:color="auto"/>
              <w:right w:val="single" w:sz="4" w:space="0" w:color="auto"/>
            </w:tcBorders>
          </w:tcPr>
          <w:p w14:paraId="381DF079"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6F9F268C" w14:textId="77777777" w:rsidR="00677EF1" w:rsidRPr="00A0298E" w:rsidRDefault="00677EF1" w:rsidP="00A0298E">
            <w:pPr>
              <w:pStyle w:val="pStyle"/>
              <w:rPr>
                <w:sz w:val="16"/>
                <w:szCs w:val="16"/>
              </w:rPr>
            </w:pPr>
            <w:r w:rsidRPr="00A0298E">
              <w:rPr>
                <w:rStyle w:val="rStyle"/>
                <w:sz w:val="16"/>
                <w:szCs w:val="16"/>
              </w:rPr>
              <w:t>Se fortalecen las Comisiones de Honor y Justicia.</w:t>
            </w:r>
          </w:p>
        </w:tc>
      </w:tr>
      <w:tr w:rsidR="00677EF1" w:rsidRPr="00A0298E" w14:paraId="1C6D1C8B"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7F1697B2"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20C68865" w14:textId="77777777" w:rsidR="00677EF1" w:rsidRPr="00A0298E" w:rsidRDefault="00677EF1" w:rsidP="00A0298E">
            <w:pPr>
              <w:pStyle w:val="thpStyle"/>
              <w:rPr>
                <w:sz w:val="16"/>
                <w:szCs w:val="16"/>
              </w:rPr>
            </w:pPr>
            <w:r w:rsidRPr="00A0298E">
              <w:rPr>
                <w:rStyle w:val="rStyle"/>
                <w:sz w:val="16"/>
                <w:szCs w:val="16"/>
              </w:rPr>
              <w:t>A-12</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7B6B4090" w14:textId="77777777" w:rsidR="00677EF1" w:rsidRPr="00A0298E" w:rsidRDefault="00677EF1" w:rsidP="00A0298E">
            <w:pPr>
              <w:pStyle w:val="pStyle"/>
              <w:rPr>
                <w:sz w:val="16"/>
                <w:szCs w:val="16"/>
              </w:rPr>
            </w:pPr>
            <w:r w:rsidRPr="00A0298E">
              <w:rPr>
                <w:rStyle w:val="rStyle"/>
                <w:sz w:val="16"/>
                <w:szCs w:val="16"/>
              </w:rPr>
              <w:t>Ejecución del Subprograma Acceso a Vivienda Digna.</w:t>
            </w:r>
          </w:p>
        </w:tc>
        <w:tc>
          <w:tcPr>
            <w:tcW w:w="2836" w:type="dxa"/>
            <w:tcBorders>
              <w:top w:val="single" w:sz="4" w:space="0" w:color="auto"/>
              <w:left w:val="single" w:sz="4" w:space="0" w:color="auto"/>
              <w:bottom w:val="single" w:sz="4" w:space="0" w:color="auto"/>
              <w:right w:val="single" w:sz="4" w:space="0" w:color="auto"/>
            </w:tcBorders>
          </w:tcPr>
          <w:p w14:paraId="5C98C527" w14:textId="77777777" w:rsidR="00677EF1" w:rsidRPr="00A0298E" w:rsidRDefault="00677EF1" w:rsidP="00A0298E">
            <w:pPr>
              <w:pStyle w:val="pStyle"/>
              <w:rPr>
                <w:sz w:val="16"/>
                <w:szCs w:val="16"/>
              </w:rPr>
            </w:pPr>
            <w:r w:rsidRPr="00A0298E">
              <w:rPr>
                <w:rStyle w:val="rStyle"/>
                <w:sz w:val="16"/>
                <w:szCs w:val="16"/>
              </w:rPr>
              <w:t>Porcentaje de cumplimiento de metas FOFISP Fortalecimiento de las Comisiones de Honor y Justicia.</w:t>
            </w:r>
          </w:p>
        </w:tc>
        <w:tc>
          <w:tcPr>
            <w:tcW w:w="2607" w:type="dxa"/>
            <w:tcBorders>
              <w:top w:val="single" w:sz="4" w:space="0" w:color="auto"/>
              <w:left w:val="single" w:sz="4" w:space="0" w:color="auto"/>
              <w:bottom w:val="single" w:sz="4" w:space="0" w:color="auto"/>
              <w:right w:val="single" w:sz="4" w:space="0" w:color="auto"/>
            </w:tcBorders>
          </w:tcPr>
          <w:p w14:paraId="6BD05849"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32D7D0AC" w14:textId="77777777" w:rsidR="00677EF1" w:rsidRPr="00A0298E" w:rsidRDefault="00677EF1" w:rsidP="00A0298E">
            <w:pPr>
              <w:pStyle w:val="pStyle"/>
              <w:rPr>
                <w:sz w:val="16"/>
                <w:szCs w:val="16"/>
              </w:rPr>
            </w:pPr>
            <w:r w:rsidRPr="00A0298E">
              <w:rPr>
                <w:rStyle w:val="rStyle"/>
                <w:sz w:val="16"/>
                <w:szCs w:val="16"/>
              </w:rPr>
              <w:t>Se otorgan apoyos de vivienda a los elementos policiales de la entidad.</w:t>
            </w:r>
          </w:p>
        </w:tc>
      </w:tr>
      <w:tr w:rsidR="00677EF1" w:rsidRPr="00A0298E" w14:paraId="6D246D83"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0ECD3F8"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88C91E8" w14:textId="77777777" w:rsidR="00677EF1" w:rsidRPr="00A0298E" w:rsidRDefault="00677EF1" w:rsidP="00A0298E">
            <w:pPr>
              <w:pStyle w:val="thpStyle"/>
              <w:rPr>
                <w:sz w:val="16"/>
                <w:szCs w:val="16"/>
              </w:rPr>
            </w:pPr>
            <w:r w:rsidRPr="00A0298E">
              <w:rPr>
                <w:rStyle w:val="rStyle"/>
                <w:sz w:val="16"/>
                <w:szCs w:val="16"/>
              </w:rPr>
              <w:t>A-13</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03C64FB2" w14:textId="77777777" w:rsidR="00677EF1" w:rsidRPr="00A0298E" w:rsidRDefault="00677EF1" w:rsidP="00A0298E">
            <w:pPr>
              <w:pStyle w:val="pStyle"/>
              <w:rPr>
                <w:sz w:val="16"/>
                <w:szCs w:val="16"/>
              </w:rPr>
            </w:pPr>
            <w:r w:rsidRPr="00A0298E">
              <w:rPr>
                <w:rStyle w:val="rStyle"/>
                <w:sz w:val="16"/>
                <w:szCs w:val="16"/>
              </w:rPr>
              <w:t>Ejecución del Subprograma Apoyos para la Familia del Policía.</w:t>
            </w:r>
          </w:p>
        </w:tc>
        <w:tc>
          <w:tcPr>
            <w:tcW w:w="2836" w:type="dxa"/>
            <w:tcBorders>
              <w:top w:val="single" w:sz="4" w:space="0" w:color="auto"/>
              <w:left w:val="single" w:sz="4" w:space="0" w:color="auto"/>
              <w:bottom w:val="single" w:sz="4" w:space="0" w:color="auto"/>
              <w:right w:val="single" w:sz="4" w:space="0" w:color="auto"/>
            </w:tcBorders>
          </w:tcPr>
          <w:p w14:paraId="69EC0E0B" w14:textId="77777777" w:rsidR="00677EF1" w:rsidRPr="00A0298E" w:rsidRDefault="00677EF1" w:rsidP="00A0298E">
            <w:pPr>
              <w:pStyle w:val="pStyle"/>
              <w:rPr>
                <w:sz w:val="16"/>
                <w:szCs w:val="16"/>
              </w:rPr>
            </w:pPr>
            <w:r w:rsidRPr="00A0298E">
              <w:rPr>
                <w:rStyle w:val="rStyle"/>
                <w:sz w:val="16"/>
                <w:szCs w:val="16"/>
              </w:rPr>
              <w:t>Porcentaje de apoyos de vivienda otorgados.</w:t>
            </w:r>
          </w:p>
        </w:tc>
        <w:tc>
          <w:tcPr>
            <w:tcW w:w="2607" w:type="dxa"/>
            <w:tcBorders>
              <w:top w:val="single" w:sz="4" w:space="0" w:color="auto"/>
              <w:left w:val="single" w:sz="4" w:space="0" w:color="auto"/>
              <w:bottom w:val="single" w:sz="4" w:space="0" w:color="auto"/>
              <w:right w:val="single" w:sz="4" w:space="0" w:color="auto"/>
            </w:tcBorders>
          </w:tcPr>
          <w:p w14:paraId="1FE3A68C"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7B790792" w14:textId="77777777" w:rsidR="00677EF1" w:rsidRPr="00A0298E" w:rsidRDefault="00677EF1" w:rsidP="00A0298E">
            <w:pPr>
              <w:pStyle w:val="pStyle"/>
              <w:rPr>
                <w:sz w:val="16"/>
                <w:szCs w:val="16"/>
              </w:rPr>
            </w:pPr>
            <w:r w:rsidRPr="00A0298E">
              <w:rPr>
                <w:rStyle w:val="rStyle"/>
                <w:sz w:val="16"/>
                <w:szCs w:val="16"/>
              </w:rPr>
              <w:t>Se otorgan Apoyos para la familia de los policías de la entidad.</w:t>
            </w:r>
          </w:p>
        </w:tc>
      </w:tr>
      <w:tr w:rsidR="00677EF1" w:rsidRPr="00A0298E" w14:paraId="5CC4EF17"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98A3600"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64657C5" w14:textId="77777777" w:rsidR="00677EF1" w:rsidRPr="00A0298E" w:rsidRDefault="00677EF1" w:rsidP="00A0298E">
            <w:pPr>
              <w:pStyle w:val="thpStyle"/>
              <w:rPr>
                <w:sz w:val="16"/>
                <w:szCs w:val="16"/>
              </w:rPr>
            </w:pPr>
            <w:r w:rsidRPr="00A0298E">
              <w:rPr>
                <w:rStyle w:val="rStyle"/>
                <w:sz w:val="16"/>
                <w:szCs w:val="16"/>
              </w:rPr>
              <w:t>A-14</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43A1FC21" w14:textId="77777777" w:rsidR="00677EF1" w:rsidRPr="00A0298E" w:rsidRDefault="00677EF1" w:rsidP="00A0298E">
            <w:pPr>
              <w:pStyle w:val="pStyle"/>
              <w:rPr>
                <w:sz w:val="16"/>
                <w:szCs w:val="16"/>
              </w:rPr>
            </w:pPr>
            <w:r w:rsidRPr="00A0298E">
              <w:rPr>
                <w:rStyle w:val="rStyle"/>
                <w:sz w:val="16"/>
                <w:szCs w:val="16"/>
              </w:rPr>
              <w:t>Ejecución del Subprograma Equipamiento de las Instituciones de Seguridad Pública y Procuración de Justicia.</w:t>
            </w:r>
          </w:p>
        </w:tc>
        <w:tc>
          <w:tcPr>
            <w:tcW w:w="2836" w:type="dxa"/>
            <w:tcBorders>
              <w:top w:val="single" w:sz="4" w:space="0" w:color="auto"/>
              <w:left w:val="single" w:sz="4" w:space="0" w:color="auto"/>
              <w:bottom w:val="single" w:sz="4" w:space="0" w:color="auto"/>
              <w:right w:val="single" w:sz="4" w:space="0" w:color="auto"/>
            </w:tcBorders>
          </w:tcPr>
          <w:p w14:paraId="3852567B" w14:textId="77777777" w:rsidR="00677EF1" w:rsidRPr="00A0298E" w:rsidRDefault="00677EF1" w:rsidP="00A0298E">
            <w:pPr>
              <w:pStyle w:val="pStyle"/>
              <w:rPr>
                <w:sz w:val="16"/>
                <w:szCs w:val="16"/>
              </w:rPr>
            </w:pPr>
            <w:r w:rsidRPr="00A0298E">
              <w:rPr>
                <w:rStyle w:val="rStyle"/>
                <w:sz w:val="16"/>
                <w:szCs w:val="16"/>
              </w:rPr>
              <w:t>Porcentaje de cumplimiento de metas de equipamiento de las instituciones de seguridad pública.</w:t>
            </w:r>
          </w:p>
        </w:tc>
        <w:tc>
          <w:tcPr>
            <w:tcW w:w="2607" w:type="dxa"/>
            <w:tcBorders>
              <w:top w:val="single" w:sz="4" w:space="0" w:color="auto"/>
              <w:left w:val="single" w:sz="4" w:space="0" w:color="auto"/>
              <w:bottom w:val="single" w:sz="4" w:space="0" w:color="auto"/>
              <w:right w:val="single" w:sz="4" w:space="0" w:color="auto"/>
            </w:tcBorders>
          </w:tcPr>
          <w:p w14:paraId="49CC7404"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438B944C" w14:textId="77777777" w:rsidR="00677EF1" w:rsidRPr="00A0298E" w:rsidRDefault="00677EF1" w:rsidP="00A0298E">
            <w:pPr>
              <w:pStyle w:val="pStyle"/>
              <w:rPr>
                <w:sz w:val="16"/>
                <w:szCs w:val="16"/>
              </w:rPr>
            </w:pPr>
            <w:r w:rsidRPr="00A0298E">
              <w:rPr>
                <w:rStyle w:val="rStyle"/>
                <w:sz w:val="16"/>
                <w:szCs w:val="16"/>
              </w:rPr>
              <w:t>Se cubren las necesidades de equipamiento de las instituciones de seguridad pública de la entidad.</w:t>
            </w:r>
          </w:p>
        </w:tc>
      </w:tr>
      <w:tr w:rsidR="00677EF1" w:rsidRPr="00A0298E" w14:paraId="6C9AFE54"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0A152A23"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8FE3FF4" w14:textId="77777777" w:rsidR="00677EF1" w:rsidRPr="00A0298E" w:rsidRDefault="00677EF1" w:rsidP="00A0298E">
            <w:pPr>
              <w:pStyle w:val="thpStyle"/>
              <w:rPr>
                <w:sz w:val="16"/>
                <w:szCs w:val="16"/>
              </w:rPr>
            </w:pPr>
            <w:r w:rsidRPr="00A0298E">
              <w:rPr>
                <w:rStyle w:val="rStyle"/>
                <w:sz w:val="16"/>
                <w:szCs w:val="16"/>
              </w:rPr>
              <w:t>A-15</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7CE8592A" w14:textId="77777777" w:rsidR="00677EF1" w:rsidRPr="00A0298E" w:rsidRDefault="00677EF1" w:rsidP="00A0298E">
            <w:pPr>
              <w:pStyle w:val="pStyle"/>
              <w:rPr>
                <w:sz w:val="16"/>
                <w:szCs w:val="16"/>
              </w:rPr>
            </w:pPr>
            <w:r w:rsidRPr="00A0298E">
              <w:rPr>
                <w:rStyle w:val="rStyle"/>
                <w:sz w:val="16"/>
                <w:szCs w:val="16"/>
              </w:rPr>
              <w:t>Ejecución del Subprograma Infraestructura de las Instituciones de Seguridad Pública y Procuración de Justicia.</w:t>
            </w:r>
          </w:p>
        </w:tc>
        <w:tc>
          <w:tcPr>
            <w:tcW w:w="2836" w:type="dxa"/>
            <w:tcBorders>
              <w:top w:val="single" w:sz="4" w:space="0" w:color="auto"/>
              <w:left w:val="single" w:sz="4" w:space="0" w:color="auto"/>
              <w:bottom w:val="single" w:sz="4" w:space="0" w:color="auto"/>
              <w:right w:val="single" w:sz="4" w:space="0" w:color="auto"/>
            </w:tcBorders>
          </w:tcPr>
          <w:p w14:paraId="78B1A52D" w14:textId="77777777" w:rsidR="00677EF1" w:rsidRPr="00A0298E" w:rsidRDefault="00677EF1" w:rsidP="00A0298E">
            <w:pPr>
              <w:pStyle w:val="pStyle"/>
              <w:rPr>
                <w:sz w:val="16"/>
                <w:szCs w:val="16"/>
              </w:rPr>
            </w:pPr>
            <w:r w:rsidRPr="00A0298E">
              <w:rPr>
                <w:rStyle w:val="rStyle"/>
                <w:sz w:val="16"/>
                <w:szCs w:val="16"/>
              </w:rPr>
              <w:t>Porcentaje de obras de infraestructura realizadas en el ejercicio fiscal.</w:t>
            </w:r>
          </w:p>
        </w:tc>
        <w:tc>
          <w:tcPr>
            <w:tcW w:w="2607" w:type="dxa"/>
            <w:tcBorders>
              <w:top w:val="single" w:sz="4" w:space="0" w:color="auto"/>
              <w:left w:val="single" w:sz="4" w:space="0" w:color="auto"/>
              <w:bottom w:val="single" w:sz="4" w:space="0" w:color="auto"/>
              <w:right w:val="single" w:sz="4" w:space="0" w:color="auto"/>
            </w:tcBorders>
          </w:tcPr>
          <w:p w14:paraId="521AB88A"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66267673" w14:textId="77777777" w:rsidR="00677EF1" w:rsidRPr="00A0298E" w:rsidRDefault="00677EF1" w:rsidP="00A0298E">
            <w:pPr>
              <w:pStyle w:val="pStyle"/>
              <w:rPr>
                <w:sz w:val="16"/>
                <w:szCs w:val="16"/>
              </w:rPr>
            </w:pPr>
            <w:r w:rsidRPr="00A0298E">
              <w:rPr>
                <w:rStyle w:val="rStyle"/>
                <w:sz w:val="16"/>
                <w:szCs w:val="16"/>
              </w:rPr>
              <w:t>Se moderniza la infraestructura de las instituciones de seguridad pública de la entidad.</w:t>
            </w:r>
          </w:p>
        </w:tc>
      </w:tr>
      <w:tr w:rsidR="00677EF1" w:rsidRPr="00A0298E" w14:paraId="66FBC646"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111BD394"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7390A05E" w14:textId="77777777" w:rsidR="00677EF1" w:rsidRPr="00A0298E" w:rsidRDefault="00677EF1" w:rsidP="00A0298E">
            <w:pPr>
              <w:pStyle w:val="thpStyle"/>
              <w:rPr>
                <w:sz w:val="16"/>
                <w:szCs w:val="16"/>
              </w:rPr>
            </w:pPr>
            <w:r w:rsidRPr="00A0298E">
              <w:rPr>
                <w:rStyle w:val="rStyle"/>
                <w:sz w:val="16"/>
                <w:szCs w:val="16"/>
              </w:rPr>
              <w:t>A-16</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0E651A8E" w14:textId="77777777" w:rsidR="00677EF1" w:rsidRPr="00A0298E" w:rsidRDefault="00677EF1" w:rsidP="00A0298E">
            <w:pPr>
              <w:pStyle w:val="pStyle"/>
              <w:rPr>
                <w:sz w:val="16"/>
                <w:szCs w:val="16"/>
              </w:rPr>
            </w:pPr>
            <w:r w:rsidRPr="00A0298E">
              <w:rPr>
                <w:rStyle w:val="rStyle"/>
                <w:sz w:val="16"/>
                <w:szCs w:val="16"/>
              </w:rPr>
              <w:t>Ejecución del Subprograma Desarrollo de Programas de Prevención del Delito y Atención a Víctimas.</w:t>
            </w:r>
          </w:p>
        </w:tc>
        <w:tc>
          <w:tcPr>
            <w:tcW w:w="2836" w:type="dxa"/>
            <w:tcBorders>
              <w:top w:val="single" w:sz="4" w:space="0" w:color="auto"/>
              <w:left w:val="single" w:sz="4" w:space="0" w:color="auto"/>
              <w:bottom w:val="single" w:sz="4" w:space="0" w:color="auto"/>
              <w:right w:val="single" w:sz="4" w:space="0" w:color="auto"/>
            </w:tcBorders>
          </w:tcPr>
          <w:p w14:paraId="57B87C59" w14:textId="77777777" w:rsidR="00677EF1" w:rsidRPr="00A0298E" w:rsidRDefault="00677EF1" w:rsidP="00A0298E">
            <w:pPr>
              <w:pStyle w:val="pStyle"/>
              <w:rPr>
                <w:sz w:val="16"/>
                <w:szCs w:val="16"/>
              </w:rPr>
            </w:pPr>
            <w:r w:rsidRPr="00A0298E">
              <w:rPr>
                <w:rStyle w:val="rStyle"/>
                <w:sz w:val="16"/>
                <w:szCs w:val="16"/>
              </w:rPr>
              <w:t>Porcentaje de cumplimiento de metas de Programas de Prevención y Atención a Víctimas.</w:t>
            </w:r>
          </w:p>
        </w:tc>
        <w:tc>
          <w:tcPr>
            <w:tcW w:w="2607" w:type="dxa"/>
            <w:tcBorders>
              <w:top w:val="single" w:sz="4" w:space="0" w:color="auto"/>
              <w:left w:val="single" w:sz="4" w:space="0" w:color="auto"/>
              <w:bottom w:val="single" w:sz="4" w:space="0" w:color="auto"/>
              <w:right w:val="single" w:sz="4" w:space="0" w:color="auto"/>
            </w:tcBorders>
          </w:tcPr>
          <w:p w14:paraId="5B87361A"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6D336021" w14:textId="77777777" w:rsidR="00677EF1" w:rsidRPr="00A0298E" w:rsidRDefault="00677EF1" w:rsidP="00A0298E">
            <w:pPr>
              <w:pStyle w:val="pStyle"/>
              <w:rPr>
                <w:sz w:val="16"/>
                <w:szCs w:val="16"/>
              </w:rPr>
            </w:pPr>
            <w:r w:rsidRPr="00A0298E">
              <w:rPr>
                <w:rStyle w:val="rStyle"/>
                <w:sz w:val="16"/>
                <w:szCs w:val="16"/>
              </w:rPr>
              <w:t>Se fortalece la prevención y atención a víctimas en la entidad.</w:t>
            </w:r>
          </w:p>
        </w:tc>
      </w:tr>
      <w:tr w:rsidR="00677EF1" w:rsidRPr="00A0298E" w14:paraId="553923CD"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3F26809"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58DFDBB" w14:textId="77777777" w:rsidR="00677EF1" w:rsidRPr="00A0298E" w:rsidRDefault="00677EF1" w:rsidP="00A0298E">
            <w:pPr>
              <w:pStyle w:val="thpStyle"/>
              <w:rPr>
                <w:sz w:val="16"/>
                <w:szCs w:val="16"/>
              </w:rPr>
            </w:pPr>
            <w:r w:rsidRPr="00A0298E">
              <w:rPr>
                <w:rStyle w:val="rStyle"/>
                <w:sz w:val="16"/>
                <w:szCs w:val="16"/>
              </w:rPr>
              <w:t>A-17</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134BCE52" w14:textId="77777777" w:rsidR="00677EF1" w:rsidRPr="00A0298E" w:rsidRDefault="00677EF1" w:rsidP="00A0298E">
            <w:pPr>
              <w:pStyle w:val="pStyle"/>
              <w:rPr>
                <w:sz w:val="16"/>
                <w:szCs w:val="16"/>
              </w:rPr>
            </w:pPr>
            <w:r w:rsidRPr="00A0298E">
              <w:rPr>
                <w:rStyle w:val="rStyle"/>
                <w:sz w:val="16"/>
                <w:szCs w:val="16"/>
              </w:rPr>
              <w:t>Ejecución del Subprograma Programas especiales para el Personal Policial en Justicia Cívica.</w:t>
            </w:r>
          </w:p>
        </w:tc>
        <w:tc>
          <w:tcPr>
            <w:tcW w:w="2836" w:type="dxa"/>
            <w:tcBorders>
              <w:top w:val="single" w:sz="4" w:space="0" w:color="auto"/>
              <w:left w:val="single" w:sz="4" w:space="0" w:color="auto"/>
              <w:bottom w:val="single" w:sz="4" w:space="0" w:color="auto"/>
              <w:right w:val="single" w:sz="4" w:space="0" w:color="auto"/>
            </w:tcBorders>
          </w:tcPr>
          <w:p w14:paraId="5E36DC08" w14:textId="77777777" w:rsidR="00677EF1" w:rsidRPr="00A0298E" w:rsidRDefault="00677EF1" w:rsidP="00A0298E">
            <w:pPr>
              <w:pStyle w:val="pStyle"/>
              <w:rPr>
                <w:sz w:val="16"/>
                <w:szCs w:val="16"/>
              </w:rPr>
            </w:pPr>
            <w:r w:rsidRPr="00A0298E">
              <w:rPr>
                <w:rStyle w:val="rStyle"/>
                <w:sz w:val="16"/>
                <w:szCs w:val="16"/>
              </w:rPr>
              <w:t>Porcentaje de cumplimiento de metas de Programas especiales para el Personal Policial en Justicia Cívica.</w:t>
            </w:r>
          </w:p>
        </w:tc>
        <w:tc>
          <w:tcPr>
            <w:tcW w:w="2607" w:type="dxa"/>
            <w:tcBorders>
              <w:top w:val="single" w:sz="4" w:space="0" w:color="auto"/>
              <w:left w:val="single" w:sz="4" w:space="0" w:color="auto"/>
              <w:bottom w:val="single" w:sz="4" w:space="0" w:color="auto"/>
              <w:right w:val="single" w:sz="4" w:space="0" w:color="auto"/>
            </w:tcBorders>
          </w:tcPr>
          <w:p w14:paraId="79A3FA3E"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22C40679" w14:textId="77777777" w:rsidR="00677EF1" w:rsidRPr="00A0298E" w:rsidRDefault="00677EF1" w:rsidP="00A0298E">
            <w:pPr>
              <w:pStyle w:val="pStyle"/>
              <w:rPr>
                <w:sz w:val="16"/>
                <w:szCs w:val="16"/>
              </w:rPr>
            </w:pPr>
            <w:r w:rsidRPr="00A0298E">
              <w:rPr>
                <w:rStyle w:val="rStyle"/>
                <w:sz w:val="16"/>
                <w:szCs w:val="16"/>
              </w:rPr>
              <w:t>Se capacita al personal policial en justicia cívica de la entidad.</w:t>
            </w:r>
          </w:p>
        </w:tc>
      </w:tr>
      <w:tr w:rsidR="00677EF1" w:rsidRPr="00A0298E" w14:paraId="18A0854B"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0C1F5321"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28C4E2CB" w14:textId="77777777" w:rsidR="00677EF1" w:rsidRPr="00A0298E" w:rsidRDefault="00677EF1" w:rsidP="00A0298E">
            <w:pPr>
              <w:pStyle w:val="thpStyle"/>
              <w:rPr>
                <w:sz w:val="16"/>
                <w:szCs w:val="16"/>
              </w:rPr>
            </w:pPr>
            <w:r w:rsidRPr="00A0298E">
              <w:rPr>
                <w:rStyle w:val="rStyle"/>
                <w:sz w:val="16"/>
                <w:szCs w:val="16"/>
              </w:rPr>
              <w:t>A-18</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243D5C5D" w14:textId="77777777" w:rsidR="00677EF1" w:rsidRPr="00A0298E" w:rsidRDefault="00677EF1" w:rsidP="00A0298E">
            <w:pPr>
              <w:pStyle w:val="pStyle"/>
              <w:rPr>
                <w:sz w:val="16"/>
                <w:szCs w:val="16"/>
              </w:rPr>
            </w:pPr>
            <w:r w:rsidRPr="00A0298E">
              <w:rPr>
                <w:rStyle w:val="rStyle"/>
                <w:sz w:val="16"/>
                <w:szCs w:val="16"/>
              </w:rPr>
              <w:t>Ejecución del Subprograma Capacitación y Sensibilización Policial en Violencia por razones de Género.</w:t>
            </w:r>
          </w:p>
        </w:tc>
        <w:tc>
          <w:tcPr>
            <w:tcW w:w="2836" w:type="dxa"/>
            <w:tcBorders>
              <w:top w:val="single" w:sz="4" w:space="0" w:color="auto"/>
              <w:left w:val="single" w:sz="4" w:space="0" w:color="auto"/>
              <w:bottom w:val="single" w:sz="4" w:space="0" w:color="auto"/>
              <w:right w:val="single" w:sz="4" w:space="0" w:color="auto"/>
            </w:tcBorders>
          </w:tcPr>
          <w:p w14:paraId="610D34B9" w14:textId="77777777" w:rsidR="00677EF1" w:rsidRPr="00A0298E" w:rsidRDefault="00677EF1" w:rsidP="00A0298E">
            <w:pPr>
              <w:pStyle w:val="pStyle"/>
              <w:rPr>
                <w:sz w:val="16"/>
                <w:szCs w:val="16"/>
              </w:rPr>
            </w:pPr>
            <w:r w:rsidRPr="00A0298E">
              <w:rPr>
                <w:rStyle w:val="rStyle"/>
                <w:sz w:val="16"/>
                <w:szCs w:val="16"/>
              </w:rPr>
              <w:t>Porcentaje de elementos policiales capacitados en violencia por razones de género.</w:t>
            </w:r>
          </w:p>
        </w:tc>
        <w:tc>
          <w:tcPr>
            <w:tcW w:w="2607" w:type="dxa"/>
            <w:tcBorders>
              <w:top w:val="single" w:sz="4" w:space="0" w:color="auto"/>
              <w:left w:val="single" w:sz="4" w:space="0" w:color="auto"/>
              <w:bottom w:val="single" w:sz="4" w:space="0" w:color="auto"/>
              <w:right w:val="single" w:sz="4" w:space="0" w:color="auto"/>
            </w:tcBorders>
          </w:tcPr>
          <w:p w14:paraId="52AC8E59"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40DDD0D0" w14:textId="77777777" w:rsidR="00677EF1" w:rsidRPr="00A0298E" w:rsidRDefault="00677EF1" w:rsidP="00A0298E">
            <w:pPr>
              <w:pStyle w:val="pStyle"/>
              <w:rPr>
                <w:sz w:val="16"/>
                <w:szCs w:val="16"/>
              </w:rPr>
            </w:pPr>
            <w:r w:rsidRPr="00A0298E">
              <w:rPr>
                <w:rStyle w:val="rStyle"/>
                <w:sz w:val="16"/>
                <w:szCs w:val="16"/>
              </w:rPr>
              <w:t>Se capacitan y sensibiliza a los elementos policiales de la entidad en violencia por razones de género.</w:t>
            </w:r>
          </w:p>
        </w:tc>
      </w:tr>
      <w:tr w:rsidR="00677EF1" w:rsidRPr="00A0298E" w14:paraId="158CFD8A"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1265DE5"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7ECF741" w14:textId="77777777" w:rsidR="00677EF1" w:rsidRPr="00A0298E" w:rsidRDefault="00677EF1" w:rsidP="00A0298E">
            <w:pPr>
              <w:pStyle w:val="thpStyle"/>
              <w:rPr>
                <w:sz w:val="16"/>
                <w:szCs w:val="16"/>
              </w:rPr>
            </w:pPr>
            <w:r w:rsidRPr="00A0298E">
              <w:rPr>
                <w:rStyle w:val="rStyle"/>
                <w:sz w:val="16"/>
                <w:szCs w:val="16"/>
              </w:rPr>
              <w:t>A-19</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78D64304" w14:textId="77777777" w:rsidR="00677EF1" w:rsidRPr="00A0298E" w:rsidRDefault="00677EF1" w:rsidP="00A0298E">
            <w:pPr>
              <w:pStyle w:val="pStyle"/>
              <w:rPr>
                <w:sz w:val="16"/>
                <w:szCs w:val="16"/>
              </w:rPr>
            </w:pPr>
            <w:r w:rsidRPr="00A0298E">
              <w:rPr>
                <w:rStyle w:val="rStyle"/>
                <w:sz w:val="16"/>
                <w:szCs w:val="16"/>
              </w:rPr>
              <w:t>Ejecución del Subprograma Adquisición, Mantenimiento o Actualización de Equipo e Infraestructura para las Unidades Especializadas en Inteligencia e Investigación en las Instituciones de Seguridad Pública y Procuración de Justicia.</w:t>
            </w:r>
          </w:p>
        </w:tc>
        <w:tc>
          <w:tcPr>
            <w:tcW w:w="2836" w:type="dxa"/>
            <w:tcBorders>
              <w:top w:val="single" w:sz="4" w:space="0" w:color="auto"/>
              <w:left w:val="single" w:sz="4" w:space="0" w:color="auto"/>
              <w:bottom w:val="single" w:sz="4" w:space="0" w:color="auto"/>
              <w:right w:val="single" w:sz="4" w:space="0" w:color="auto"/>
            </w:tcBorders>
          </w:tcPr>
          <w:p w14:paraId="4ED5D874" w14:textId="77777777" w:rsidR="00677EF1" w:rsidRPr="00A0298E" w:rsidRDefault="00677EF1" w:rsidP="00A0298E">
            <w:pPr>
              <w:pStyle w:val="pStyle"/>
              <w:rPr>
                <w:sz w:val="16"/>
                <w:szCs w:val="16"/>
              </w:rPr>
            </w:pPr>
            <w:r w:rsidRPr="00A0298E">
              <w:rPr>
                <w:rStyle w:val="rStyle"/>
                <w:sz w:val="16"/>
                <w:szCs w:val="16"/>
              </w:rPr>
              <w:t>Porcentaje de cumplimiento de metas de Adquisición, Mantenimiento o Actualización de Equipo e Infraestructura para las Unidades Especializadas en Inteligencia e Investigación en las Instituciones de Seguridad Pública.</w:t>
            </w:r>
          </w:p>
        </w:tc>
        <w:tc>
          <w:tcPr>
            <w:tcW w:w="2607" w:type="dxa"/>
            <w:tcBorders>
              <w:top w:val="single" w:sz="4" w:space="0" w:color="auto"/>
              <w:left w:val="single" w:sz="4" w:space="0" w:color="auto"/>
              <w:bottom w:val="single" w:sz="4" w:space="0" w:color="auto"/>
              <w:right w:val="single" w:sz="4" w:space="0" w:color="auto"/>
            </w:tcBorders>
          </w:tcPr>
          <w:p w14:paraId="7CDDB879"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60FAEE18" w14:textId="77777777" w:rsidR="00677EF1" w:rsidRPr="00A0298E" w:rsidRDefault="00677EF1" w:rsidP="00A0298E">
            <w:pPr>
              <w:pStyle w:val="pStyle"/>
              <w:rPr>
                <w:sz w:val="16"/>
                <w:szCs w:val="16"/>
              </w:rPr>
            </w:pPr>
            <w:r w:rsidRPr="00A0298E">
              <w:rPr>
                <w:rStyle w:val="rStyle"/>
                <w:sz w:val="16"/>
                <w:szCs w:val="16"/>
              </w:rPr>
              <w:t>Se equipa y fortalece la infraestructura de las Unidades Especializadas en Inteligencia e Investigación en la entidad.</w:t>
            </w:r>
          </w:p>
        </w:tc>
      </w:tr>
      <w:tr w:rsidR="00677EF1" w:rsidRPr="00A0298E" w14:paraId="61EE4458"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CE76369"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3DD898A" w14:textId="77777777" w:rsidR="00677EF1" w:rsidRPr="00A0298E" w:rsidRDefault="00677EF1" w:rsidP="00A0298E">
            <w:pPr>
              <w:pStyle w:val="thpStyle"/>
              <w:rPr>
                <w:sz w:val="16"/>
                <w:szCs w:val="16"/>
              </w:rPr>
            </w:pPr>
            <w:r w:rsidRPr="00A0298E">
              <w:rPr>
                <w:rStyle w:val="rStyle"/>
                <w:sz w:val="16"/>
                <w:szCs w:val="16"/>
              </w:rPr>
              <w:t>A-20</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54F2372B" w14:textId="77777777" w:rsidR="00677EF1" w:rsidRPr="00A0298E" w:rsidRDefault="00677EF1" w:rsidP="00A0298E">
            <w:pPr>
              <w:pStyle w:val="pStyle"/>
              <w:rPr>
                <w:sz w:val="16"/>
                <w:szCs w:val="16"/>
              </w:rPr>
            </w:pPr>
            <w:r w:rsidRPr="00A0298E">
              <w:rPr>
                <w:rStyle w:val="rStyle"/>
                <w:sz w:val="16"/>
                <w:szCs w:val="16"/>
              </w:rPr>
              <w:t>Ejecución del Subprograma Capacitación Especializada en Inteligencia, Investigación Policial y Criminalística.</w:t>
            </w:r>
          </w:p>
        </w:tc>
        <w:tc>
          <w:tcPr>
            <w:tcW w:w="2836" w:type="dxa"/>
            <w:tcBorders>
              <w:top w:val="single" w:sz="4" w:space="0" w:color="auto"/>
              <w:left w:val="single" w:sz="4" w:space="0" w:color="auto"/>
              <w:bottom w:val="single" w:sz="4" w:space="0" w:color="auto"/>
              <w:right w:val="single" w:sz="4" w:space="0" w:color="auto"/>
            </w:tcBorders>
          </w:tcPr>
          <w:p w14:paraId="6B3B43C3" w14:textId="77777777" w:rsidR="00677EF1" w:rsidRPr="00A0298E" w:rsidRDefault="00677EF1" w:rsidP="00A0298E">
            <w:pPr>
              <w:pStyle w:val="pStyle"/>
              <w:rPr>
                <w:sz w:val="16"/>
                <w:szCs w:val="16"/>
              </w:rPr>
            </w:pPr>
            <w:r w:rsidRPr="00A0298E">
              <w:rPr>
                <w:rStyle w:val="rStyle"/>
                <w:sz w:val="16"/>
                <w:szCs w:val="16"/>
              </w:rPr>
              <w:t>Porcentaje de elementos capacitados en Inteligencia, Investigación Policial y Criminalística.</w:t>
            </w:r>
          </w:p>
        </w:tc>
        <w:tc>
          <w:tcPr>
            <w:tcW w:w="2607" w:type="dxa"/>
            <w:tcBorders>
              <w:top w:val="single" w:sz="4" w:space="0" w:color="auto"/>
              <w:left w:val="single" w:sz="4" w:space="0" w:color="auto"/>
              <w:bottom w:val="single" w:sz="4" w:space="0" w:color="auto"/>
              <w:right w:val="single" w:sz="4" w:space="0" w:color="auto"/>
            </w:tcBorders>
          </w:tcPr>
          <w:p w14:paraId="5BA37332"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2887199C" w14:textId="77777777" w:rsidR="00677EF1" w:rsidRPr="00A0298E" w:rsidRDefault="00677EF1" w:rsidP="00A0298E">
            <w:pPr>
              <w:pStyle w:val="pStyle"/>
              <w:rPr>
                <w:sz w:val="16"/>
                <w:szCs w:val="16"/>
              </w:rPr>
            </w:pPr>
            <w:r w:rsidRPr="00A0298E">
              <w:rPr>
                <w:rStyle w:val="rStyle"/>
                <w:sz w:val="16"/>
                <w:szCs w:val="16"/>
              </w:rPr>
              <w:t>Se capacita a elementos policiales de la entidad en Inteligencia, Investigación Policial y Criminalística.</w:t>
            </w:r>
          </w:p>
        </w:tc>
      </w:tr>
      <w:tr w:rsidR="00677EF1" w:rsidRPr="00A0298E" w14:paraId="79667A9B"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0CC0D989"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D661005" w14:textId="77777777" w:rsidR="00677EF1" w:rsidRPr="00A0298E" w:rsidRDefault="00677EF1" w:rsidP="00A0298E">
            <w:pPr>
              <w:pStyle w:val="thpStyle"/>
              <w:rPr>
                <w:sz w:val="16"/>
                <w:szCs w:val="16"/>
              </w:rPr>
            </w:pPr>
            <w:r w:rsidRPr="00A0298E">
              <w:rPr>
                <w:rStyle w:val="rStyle"/>
                <w:sz w:val="16"/>
                <w:szCs w:val="16"/>
              </w:rPr>
              <w:t>A-21</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2F8172F3" w14:textId="77777777" w:rsidR="00677EF1" w:rsidRPr="00A0298E" w:rsidRDefault="00677EF1" w:rsidP="00A0298E">
            <w:pPr>
              <w:pStyle w:val="pStyle"/>
              <w:rPr>
                <w:sz w:val="16"/>
                <w:szCs w:val="16"/>
              </w:rPr>
            </w:pPr>
            <w:r w:rsidRPr="00A0298E">
              <w:rPr>
                <w:rStyle w:val="rStyle"/>
                <w:sz w:val="16"/>
                <w:szCs w:val="16"/>
              </w:rPr>
              <w:t>Ejecución del Subprograma Capacitación en Operaciones Especiales y Alto Mando para Integrantes de las Instituciones de Seguridad Pública y Procuración de Justicia.</w:t>
            </w:r>
          </w:p>
        </w:tc>
        <w:tc>
          <w:tcPr>
            <w:tcW w:w="2836" w:type="dxa"/>
            <w:tcBorders>
              <w:top w:val="single" w:sz="4" w:space="0" w:color="auto"/>
              <w:left w:val="single" w:sz="4" w:space="0" w:color="auto"/>
              <w:bottom w:val="single" w:sz="4" w:space="0" w:color="auto"/>
              <w:right w:val="single" w:sz="4" w:space="0" w:color="auto"/>
            </w:tcBorders>
          </w:tcPr>
          <w:p w14:paraId="142393AB" w14:textId="77777777" w:rsidR="00677EF1" w:rsidRPr="00A0298E" w:rsidRDefault="00677EF1" w:rsidP="00A0298E">
            <w:pPr>
              <w:pStyle w:val="pStyle"/>
              <w:rPr>
                <w:sz w:val="16"/>
                <w:szCs w:val="16"/>
              </w:rPr>
            </w:pPr>
            <w:r w:rsidRPr="00A0298E">
              <w:rPr>
                <w:rStyle w:val="rStyle"/>
                <w:sz w:val="16"/>
                <w:szCs w:val="16"/>
              </w:rPr>
              <w:t>Porcentaje de elementos capacitados en Operaciones Especiales y Alto Mando.</w:t>
            </w:r>
          </w:p>
        </w:tc>
        <w:tc>
          <w:tcPr>
            <w:tcW w:w="2607" w:type="dxa"/>
            <w:tcBorders>
              <w:top w:val="single" w:sz="4" w:space="0" w:color="auto"/>
              <w:left w:val="single" w:sz="4" w:space="0" w:color="auto"/>
              <w:bottom w:val="single" w:sz="4" w:space="0" w:color="auto"/>
              <w:right w:val="single" w:sz="4" w:space="0" w:color="auto"/>
            </w:tcBorders>
          </w:tcPr>
          <w:p w14:paraId="33E4D439"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6CAE6506" w14:textId="77777777" w:rsidR="00677EF1" w:rsidRPr="00A0298E" w:rsidRDefault="00677EF1" w:rsidP="00A0298E">
            <w:pPr>
              <w:pStyle w:val="pStyle"/>
              <w:rPr>
                <w:sz w:val="16"/>
                <w:szCs w:val="16"/>
              </w:rPr>
            </w:pPr>
            <w:r w:rsidRPr="00A0298E">
              <w:rPr>
                <w:rStyle w:val="rStyle"/>
                <w:sz w:val="16"/>
                <w:szCs w:val="16"/>
              </w:rPr>
              <w:t>Se capacita a elementos policiales de la entidad en Operaciones Especiales y Alto Mando.</w:t>
            </w:r>
          </w:p>
        </w:tc>
      </w:tr>
      <w:tr w:rsidR="00677EF1" w:rsidRPr="00A0298E" w14:paraId="0DAA4E68"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B7A8E02"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7A6CCC0" w14:textId="77777777" w:rsidR="00677EF1" w:rsidRPr="00A0298E" w:rsidRDefault="00677EF1" w:rsidP="00A0298E">
            <w:pPr>
              <w:pStyle w:val="thpStyle"/>
              <w:rPr>
                <w:sz w:val="16"/>
                <w:szCs w:val="16"/>
              </w:rPr>
            </w:pPr>
            <w:r w:rsidRPr="00A0298E">
              <w:rPr>
                <w:rStyle w:val="rStyle"/>
                <w:sz w:val="16"/>
                <w:szCs w:val="16"/>
              </w:rPr>
              <w:t>A-22</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3509BC7D" w14:textId="77777777" w:rsidR="00677EF1" w:rsidRPr="00A0298E" w:rsidRDefault="00677EF1" w:rsidP="00A0298E">
            <w:pPr>
              <w:pStyle w:val="pStyle"/>
              <w:rPr>
                <w:sz w:val="16"/>
                <w:szCs w:val="16"/>
              </w:rPr>
            </w:pPr>
            <w:r w:rsidRPr="00A0298E">
              <w:rPr>
                <w:rStyle w:val="rStyle"/>
                <w:sz w:val="16"/>
                <w:szCs w:val="16"/>
              </w:rPr>
              <w:t>Ejecución del Subprograma Desarrollo e Implementación del Sistema Único de Reporte.</w:t>
            </w:r>
          </w:p>
        </w:tc>
        <w:tc>
          <w:tcPr>
            <w:tcW w:w="2836" w:type="dxa"/>
            <w:tcBorders>
              <w:top w:val="single" w:sz="4" w:space="0" w:color="auto"/>
              <w:left w:val="single" w:sz="4" w:space="0" w:color="auto"/>
              <w:bottom w:val="single" w:sz="4" w:space="0" w:color="auto"/>
              <w:right w:val="single" w:sz="4" w:space="0" w:color="auto"/>
            </w:tcBorders>
          </w:tcPr>
          <w:p w14:paraId="5190DFFA" w14:textId="77777777" w:rsidR="00677EF1" w:rsidRPr="00A0298E" w:rsidRDefault="00677EF1" w:rsidP="00A0298E">
            <w:pPr>
              <w:pStyle w:val="pStyle"/>
              <w:rPr>
                <w:sz w:val="16"/>
                <w:szCs w:val="16"/>
              </w:rPr>
            </w:pPr>
            <w:r w:rsidRPr="00A0298E">
              <w:rPr>
                <w:rStyle w:val="rStyle"/>
                <w:sz w:val="16"/>
                <w:szCs w:val="16"/>
              </w:rPr>
              <w:t>Porcentaje de cumplimiento de metas de Desarrollo e Implementación del Sistema Único de Reporte.</w:t>
            </w:r>
          </w:p>
        </w:tc>
        <w:tc>
          <w:tcPr>
            <w:tcW w:w="2607" w:type="dxa"/>
            <w:tcBorders>
              <w:top w:val="single" w:sz="4" w:space="0" w:color="auto"/>
              <w:left w:val="single" w:sz="4" w:space="0" w:color="auto"/>
              <w:bottom w:val="single" w:sz="4" w:space="0" w:color="auto"/>
              <w:right w:val="single" w:sz="4" w:space="0" w:color="auto"/>
            </w:tcBorders>
          </w:tcPr>
          <w:p w14:paraId="3DED481F"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52F49FFB" w14:textId="77777777" w:rsidR="00677EF1" w:rsidRPr="00A0298E" w:rsidRDefault="00677EF1" w:rsidP="00A0298E">
            <w:pPr>
              <w:pStyle w:val="pStyle"/>
              <w:rPr>
                <w:sz w:val="16"/>
                <w:szCs w:val="16"/>
              </w:rPr>
            </w:pPr>
            <w:r w:rsidRPr="00A0298E">
              <w:rPr>
                <w:rStyle w:val="rStyle"/>
                <w:sz w:val="16"/>
                <w:szCs w:val="16"/>
              </w:rPr>
              <w:t>Se desarrolla e implementa el Sistema Único de Reportes.</w:t>
            </w:r>
          </w:p>
        </w:tc>
      </w:tr>
      <w:tr w:rsidR="00677EF1" w:rsidRPr="00A0298E" w14:paraId="3A7684FC"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98EA6AC"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09D0BD8" w14:textId="77777777" w:rsidR="00677EF1" w:rsidRPr="00A0298E" w:rsidRDefault="00677EF1" w:rsidP="00A0298E">
            <w:pPr>
              <w:pStyle w:val="thpStyle"/>
              <w:rPr>
                <w:sz w:val="16"/>
                <w:szCs w:val="16"/>
              </w:rPr>
            </w:pPr>
            <w:r w:rsidRPr="00A0298E">
              <w:rPr>
                <w:rStyle w:val="rStyle"/>
                <w:sz w:val="16"/>
                <w:szCs w:val="16"/>
              </w:rPr>
              <w:t>A-23</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33DC44DF" w14:textId="77777777" w:rsidR="00677EF1" w:rsidRPr="00A0298E" w:rsidRDefault="00677EF1" w:rsidP="00A0298E">
            <w:pPr>
              <w:pStyle w:val="pStyle"/>
              <w:rPr>
                <w:sz w:val="16"/>
                <w:szCs w:val="16"/>
              </w:rPr>
            </w:pPr>
            <w:r w:rsidRPr="00A0298E">
              <w:rPr>
                <w:rStyle w:val="rStyle"/>
                <w:sz w:val="16"/>
                <w:szCs w:val="16"/>
              </w:rPr>
              <w:t xml:space="preserve">Ejecución del Subprograma Interconectividad del Sistema Único de </w:t>
            </w:r>
            <w:r w:rsidRPr="00A0298E">
              <w:rPr>
                <w:rStyle w:val="rStyle"/>
                <w:sz w:val="16"/>
                <w:szCs w:val="16"/>
              </w:rPr>
              <w:lastRenderedPageBreak/>
              <w:t>Reporte con las Entidades Federativas y entes Federales.</w:t>
            </w:r>
          </w:p>
        </w:tc>
        <w:tc>
          <w:tcPr>
            <w:tcW w:w="2836" w:type="dxa"/>
            <w:tcBorders>
              <w:top w:val="single" w:sz="4" w:space="0" w:color="auto"/>
              <w:left w:val="single" w:sz="4" w:space="0" w:color="auto"/>
              <w:bottom w:val="single" w:sz="4" w:space="0" w:color="auto"/>
              <w:right w:val="single" w:sz="4" w:space="0" w:color="auto"/>
            </w:tcBorders>
          </w:tcPr>
          <w:p w14:paraId="244AEBF7" w14:textId="77777777" w:rsidR="00677EF1" w:rsidRPr="00A0298E" w:rsidRDefault="00677EF1" w:rsidP="00A0298E">
            <w:pPr>
              <w:pStyle w:val="pStyle"/>
              <w:rPr>
                <w:sz w:val="16"/>
                <w:szCs w:val="16"/>
              </w:rPr>
            </w:pPr>
            <w:r w:rsidRPr="00A0298E">
              <w:rPr>
                <w:rStyle w:val="rStyle"/>
                <w:sz w:val="16"/>
                <w:szCs w:val="16"/>
              </w:rPr>
              <w:lastRenderedPageBreak/>
              <w:t xml:space="preserve">Porcentaje de cumplimiento de metas FASP de Interconectividad del Sistema Único de Reporte con las </w:t>
            </w:r>
            <w:r w:rsidRPr="00A0298E">
              <w:rPr>
                <w:rStyle w:val="rStyle"/>
                <w:sz w:val="16"/>
                <w:szCs w:val="16"/>
              </w:rPr>
              <w:lastRenderedPageBreak/>
              <w:t>Entidades Federativas y entes Federales.</w:t>
            </w:r>
          </w:p>
        </w:tc>
        <w:tc>
          <w:tcPr>
            <w:tcW w:w="2607" w:type="dxa"/>
            <w:tcBorders>
              <w:top w:val="single" w:sz="4" w:space="0" w:color="auto"/>
              <w:left w:val="single" w:sz="4" w:space="0" w:color="auto"/>
              <w:bottom w:val="single" w:sz="4" w:space="0" w:color="auto"/>
              <w:right w:val="single" w:sz="4" w:space="0" w:color="auto"/>
            </w:tcBorders>
          </w:tcPr>
          <w:p w14:paraId="694B2B1C" w14:textId="77777777" w:rsidR="00677EF1" w:rsidRPr="00A0298E" w:rsidRDefault="00677EF1" w:rsidP="00A0298E">
            <w:pPr>
              <w:pStyle w:val="pStyle"/>
              <w:rPr>
                <w:sz w:val="16"/>
                <w:szCs w:val="16"/>
              </w:rPr>
            </w:pPr>
            <w:r w:rsidRPr="00A0298E">
              <w:rPr>
                <w:rStyle w:val="rStyle"/>
                <w:sz w:val="16"/>
                <w:szCs w:val="16"/>
              </w:rPr>
              <w:lastRenderedPageBreak/>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03C1BCD9" w14:textId="77777777" w:rsidR="00677EF1" w:rsidRPr="00A0298E" w:rsidRDefault="00677EF1" w:rsidP="00A0298E">
            <w:pPr>
              <w:pStyle w:val="pStyle"/>
              <w:rPr>
                <w:sz w:val="16"/>
                <w:szCs w:val="16"/>
              </w:rPr>
            </w:pPr>
            <w:r w:rsidRPr="00A0298E">
              <w:rPr>
                <w:rStyle w:val="rStyle"/>
                <w:sz w:val="16"/>
                <w:szCs w:val="16"/>
              </w:rPr>
              <w:t>Se da interconectividad a la Entidad y entes Federales.</w:t>
            </w:r>
          </w:p>
        </w:tc>
      </w:tr>
      <w:tr w:rsidR="00677EF1" w:rsidRPr="00A0298E" w14:paraId="1458FFDE"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FD87B34"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EFB7AEA" w14:textId="77777777" w:rsidR="00677EF1" w:rsidRPr="00A0298E" w:rsidRDefault="00677EF1" w:rsidP="00A0298E">
            <w:pPr>
              <w:pStyle w:val="thpStyle"/>
              <w:rPr>
                <w:sz w:val="16"/>
                <w:szCs w:val="16"/>
              </w:rPr>
            </w:pPr>
            <w:r w:rsidRPr="00A0298E">
              <w:rPr>
                <w:rStyle w:val="rStyle"/>
                <w:sz w:val="16"/>
                <w:szCs w:val="16"/>
              </w:rPr>
              <w:t>A-24</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70A75B1D" w14:textId="77777777" w:rsidR="00677EF1" w:rsidRPr="00A0298E" w:rsidRDefault="00677EF1" w:rsidP="00A0298E">
            <w:pPr>
              <w:pStyle w:val="pStyle"/>
              <w:rPr>
                <w:sz w:val="16"/>
                <w:szCs w:val="16"/>
              </w:rPr>
            </w:pPr>
            <w:r w:rsidRPr="00A0298E">
              <w:rPr>
                <w:rStyle w:val="rStyle"/>
                <w:sz w:val="16"/>
                <w:szCs w:val="16"/>
              </w:rPr>
              <w:t>Ejecución del Subprograma Mantenimiento y Expansión de la Red Nacional asegurando Cobertura y Conexión.</w:t>
            </w:r>
          </w:p>
        </w:tc>
        <w:tc>
          <w:tcPr>
            <w:tcW w:w="2836" w:type="dxa"/>
            <w:tcBorders>
              <w:top w:val="single" w:sz="4" w:space="0" w:color="auto"/>
              <w:left w:val="single" w:sz="4" w:space="0" w:color="auto"/>
              <w:bottom w:val="single" w:sz="4" w:space="0" w:color="auto"/>
              <w:right w:val="single" w:sz="4" w:space="0" w:color="auto"/>
            </w:tcBorders>
          </w:tcPr>
          <w:p w14:paraId="5F5F6E41" w14:textId="77777777" w:rsidR="00677EF1" w:rsidRPr="00A0298E" w:rsidRDefault="00677EF1" w:rsidP="00A0298E">
            <w:pPr>
              <w:pStyle w:val="pStyle"/>
              <w:rPr>
                <w:sz w:val="16"/>
                <w:szCs w:val="16"/>
              </w:rPr>
            </w:pPr>
            <w:r w:rsidRPr="00A0298E">
              <w:rPr>
                <w:rStyle w:val="rStyle"/>
                <w:sz w:val="16"/>
                <w:szCs w:val="16"/>
              </w:rPr>
              <w:t>Porcentaje de Disponibilidad de la Red de Radiocomunicaciones Estatal.</w:t>
            </w:r>
          </w:p>
        </w:tc>
        <w:tc>
          <w:tcPr>
            <w:tcW w:w="2607" w:type="dxa"/>
            <w:tcBorders>
              <w:top w:val="single" w:sz="4" w:space="0" w:color="auto"/>
              <w:left w:val="single" w:sz="4" w:space="0" w:color="auto"/>
              <w:bottom w:val="single" w:sz="4" w:space="0" w:color="auto"/>
              <w:right w:val="single" w:sz="4" w:space="0" w:color="auto"/>
            </w:tcBorders>
          </w:tcPr>
          <w:p w14:paraId="6B15A43A"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384A4580" w14:textId="77777777" w:rsidR="00677EF1" w:rsidRPr="00A0298E" w:rsidRDefault="00677EF1" w:rsidP="00A0298E">
            <w:pPr>
              <w:pStyle w:val="pStyle"/>
              <w:rPr>
                <w:sz w:val="16"/>
                <w:szCs w:val="16"/>
              </w:rPr>
            </w:pPr>
            <w:r w:rsidRPr="00A0298E">
              <w:rPr>
                <w:rStyle w:val="rStyle"/>
                <w:sz w:val="16"/>
                <w:szCs w:val="16"/>
              </w:rPr>
              <w:t>Se da mantenimiento y expansión a la Red Nacional de Radiocomunicaciones en la entidad.</w:t>
            </w:r>
          </w:p>
        </w:tc>
      </w:tr>
      <w:tr w:rsidR="00677EF1" w:rsidRPr="00A0298E" w14:paraId="5C05DA94"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55C9C40"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CE30A5C" w14:textId="77777777" w:rsidR="00677EF1" w:rsidRPr="00A0298E" w:rsidRDefault="00677EF1" w:rsidP="00A0298E">
            <w:pPr>
              <w:pStyle w:val="thpStyle"/>
              <w:rPr>
                <w:sz w:val="16"/>
                <w:szCs w:val="16"/>
              </w:rPr>
            </w:pPr>
            <w:r w:rsidRPr="00A0298E">
              <w:rPr>
                <w:rStyle w:val="rStyle"/>
                <w:sz w:val="16"/>
                <w:szCs w:val="16"/>
              </w:rPr>
              <w:t>A-25</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6D112D5B" w14:textId="77777777" w:rsidR="00677EF1" w:rsidRPr="00A0298E" w:rsidRDefault="00677EF1" w:rsidP="00A0298E">
            <w:pPr>
              <w:pStyle w:val="pStyle"/>
              <w:rPr>
                <w:sz w:val="16"/>
                <w:szCs w:val="16"/>
              </w:rPr>
            </w:pPr>
            <w:r w:rsidRPr="00A0298E">
              <w:rPr>
                <w:rStyle w:val="rStyle"/>
                <w:sz w:val="16"/>
                <w:szCs w:val="16"/>
              </w:rPr>
              <w:t>Ejecución del Subprograma Actualización y Modernización de Equipos de Radiocomunicación que Permitan una Mejor Interconexión y Disponibilidad de la Red.</w:t>
            </w:r>
          </w:p>
        </w:tc>
        <w:tc>
          <w:tcPr>
            <w:tcW w:w="2836" w:type="dxa"/>
            <w:tcBorders>
              <w:top w:val="single" w:sz="4" w:space="0" w:color="auto"/>
              <w:left w:val="single" w:sz="4" w:space="0" w:color="auto"/>
              <w:bottom w:val="single" w:sz="4" w:space="0" w:color="auto"/>
              <w:right w:val="single" w:sz="4" w:space="0" w:color="auto"/>
            </w:tcBorders>
          </w:tcPr>
          <w:p w14:paraId="4705F644" w14:textId="77777777" w:rsidR="00677EF1" w:rsidRPr="00A0298E" w:rsidRDefault="00677EF1" w:rsidP="00A0298E">
            <w:pPr>
              <w:pStyle w:val="pStyle"/>
              <w:rPr>
                <w:sz w:val="16"/>
                <w:szCs w:val="16"/>
              </w:rPr>
            </w:pPr>
            <w:r w:rsidRPr="00A0298E">
              <w:rPr>
                <w:rStyle w:val="rStyle"/>
                <w:sz w:val="16"/>
                <w:szCs w:val="16"/>
              </w:rPr>
              <w:t>Porcentaje de cumplimiento de metas FASP de Actualización y Modernización de Equipos de Radiocomunicación.</w:t>
            </w:r>
          </w:p>
        </w:tc>
        <w:tc>
          <w:tcPr>
            <w:tcW w:w="2607" w:type="dxa"/>
            <w:tcBorders>
              <w:top w:val="single" w:sz="4" w:space="0" w:color="auto"/>
              <w:left w:val="single" w:sz="4" w:space="0" w:color="auto"/>
              <w:bottom w:val="single" w:sz="4" w:space="0" w:color="auto"/>
              <w:right w:val="single" w:sz="4" w:space="0" w:color="auto"/>
            </w:tcBorders>
          </w:tcPr>
          <w:p w14:paraId="4AC5726F"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w:t>
            </w:r>
          </w:p>
        </w:tc>
        <w:tc>
          <w:tcPr>
            <w:tcW w:w="2560" w:type="dxa"/>
            <w:tcBorders>
              <w:top w:val="single" w:sz="4" w:space="0" w:color="auto"/>
              <w:left w:val="single" w:sz="4" w:space="0" w:color="auto"/>
              <w:bottom w:val="single" w:sz="4" w:space="0" w:color="auto"/>
              <w:right w:val="single" w:sz="4" w:space="0" w:color="auto"/>
            </w:tcBorders>
          </w:tcPr>
          <w:p w14:paraId="13C3DD1A" w14:textId="77777777" w:rsidR="00677EF1" w:rsidRPr="00A0298E" w:rsidRDefault="00677EF1" w:rsidP="00A0298E">
            <w:pPr>
              <w:pStyle w:val="pStyle"/>
              <w:rPr>
                <w:sz w:val="16"/>
                <w:szCs w:val="16"/>
              </w:rPr>
            </w:pPr>
            <w:r w:rsidRPr="00A0298E">
              <w:rPr>
                <w:rStyle w:val="rStyle"/>
                <w:sz w:val="16"/>
                <w:szCs w:val="16"/>
              </w:rPr>
              <w:t>Se actualizan y modernizan los equipos de radiocomunicaciones en la entidad.</w:t>
            </w:r>
          </w:p>
        </w:tc>
      </w:tr>
      <w:tr w:rsidR="00677EF1" w:rsidRPr="00A0298E" w14:paraId="3D23574D"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79F3914"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25DA1E2" w14:textId="77777777" w:rsidR="00677EF1" w:rsidRPr="00A0298E" w:rsidRDefault="00677EF1" w:rsidP="00A0298E">
            <w:pPr>
              <w:pStyle w:val="thpStyle"/>
              <w:rPr>
                <w:sz w:val="16"/>
                <w:szCs w:val="16"/>
              </w:rPr>
            </w:pPr>
            <w:r w:rsidRPr="00A0298E">
              <w:rPr>
                <w:rStyle w:val="rStyle"/>
                <w:sz w:val="16"/>
                <w:szCs w:val="16"/>
              </w:rPr>
              <w:t>A-26</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3D185157" w14:textId="77777777" w:rsidR="00677EF1" w:rsidRPr="00A0298E" w:rsidRDefault="00677EF1" w:rsidP="00A0298E">
            <w:pPr>
              <w:pStyle w:val="pStyle"/>
              <w:rPr>
                <w:sz w:val="16"/>
                <w:szCs w:val="16"/>
              </w:rPr>
            </w:pPr>
            <w:r w:rsidRPr="00A0298E">
              <w:rPr>
                <w:rStyle w:val="rStyle"/>
                <w:sz w:val="16"/>
                <w:szCs w:val="16"/>
              </w:rPr>
              <w:t>Ejecución del Subprograma Actualización y Modernización de Equipo Tecnológico y Software del Registro Público Vehicular (REPUVE).</w:t>
            </w:r>
          </w:p>
        </w:tc>
        <w:tc>
          <w:tcPr>
            <w:tcW w:w="2836" w:type="dxa"/>
            <w:tcBorders>
              <w:top w:val="single" w:sz="4" w:space="0" w:color="auto"/>
              <w:left w:val="single" w:sz="4" w:space="0" w:color="auto"/>
              <w:bottom w:val="single" w:sz="4" w:space="0" w:color="auto"/>
              <w:right w:val="single" w:sz="4" w:space="0" w:color="auto"/>
            </w:tcBorders>
          </w:tcPr>
          <w:p w14:paraId="68F54235" w14:textId="77777777" w:rsidR="00677EF1" w:rsidRPr="00A0298E" w:rsidRDefault="00677EF1" w:rsidP="00A0298E">
            <w:pPr>
              <w:pStyle w:val="pStyle"/>
              <w:rPr>
                <w:sz w:val="16"/>
                <w:szCs w:val="16"/>
              </w:rPr>
            </w:pPr>
            <w:r w:rsidRPr="00A0298E">
              <w:rPr>
                <w:rStyle w:val="rStyle"/>
                <w:sz w:val="16"/>
                <w:szCs w:val="16"/>
              </w:rPr>
              <w:t>Porcentaje de avance en el registro de vehículos del Padrón Vehicular al REPUVE.</w:t>
            </w:r>
          </w:p>
        </w:tc>
        <w:tc>
          <w:tcPr>
            <w:tcW w:w="2607" w:type="dxa"/>
            <w:tcBorders>
              <w:top w:val="single" w:sz="4" w:space="0" w:color="auto"/>
              <w:left w:val="single" w:sz="4" w:space="0" w:color="auto"/>
              <w:bottom w:val="single" w:sz="4" w:space="0" w:color="auto"/>
              <w:right w:val="single" w:sz="4" w:space="0" w:color="auto"/>
            </w:tcBorders>
          </w:tcPr>
          <w:p w14:paraId="23F9CFA9"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w:t>
            </w:r>
          </w:p>
        </w:tc>
        <w:tc>
          <w:tcPr>
            <w:tcW w:w="2560" w:type="dxa"/>
            <w:tcBorders>
              <w:top w:val="single" w:sz="4" w:space="0" w:color="auto"/>
              <w:left w:val="single" w:sz="4" w:space="0" w:color="auto"/>
              <w:bottom w:val="single" w:sz="4" w:space="0" w:color="auto"/>
              <w:right w:val="single" w:sz="4" w:space="0" w:color="auto"/>
            </w:tcBorders>
          </w:tcPr>
          <w:p w14:paraId="41A04928" w14:textId="77777777" w:rsidR="00677EF1" w:rsidRPr="00A0298E" w:rsidRDefault="00677EF1" w:rsidP="00A0298E">
            <w:pPr>
              <w:pStyle w:val="pStyle"/>
              <w:rPr>
                <w:sz w:val="16"/>
                <w:szCs w:val="16"/>
              </w:rPr>
            </w:pPr>
            <w:r w:rsidRPr="00A0298E">
              <w:rPr>
                <w:rStyle w:val="rStyle"/>
                <w:sz w:val="16"/>
                <w:szCs w:val="16"/>
              </w:rPr>
              <w:t>Se actualiza y moderniza el equipamiento tecnológico y software del Registro Público Vehicular.</w:t>
            </w:r>
          </w:p>
        </w:tc>
      </w:tr>
      <w:tr w:rsidR="00677EF1" w:rsidRPr="00A0298E" w14:paraId="6E34504C"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0FD901AA"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3217E53" w14:textId="77777777" w:rsidR="00677EF1" w:rsidRPr="00A0298E" w:rsidRDefault="00677EF1" w:rsidP="00A0298E">
            <w:pPr>
              <w:pStyle w:val="thpStyle"/>
              <w:rPr>
                <w:sz w:val="16"/>
                <w:szCs w:val="16"/>
              </w:rPr>
            </w:pPr>
            <w:r w:rsidRPr="00A0298E">
              <w:rPr>
                <w:rStyle w:val="rStyle"/>
                <w:sz w:val="16"/>
                <w:szCs w:val="16"/>
              </w:rPr>
              <w:t>A-27</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06F7E609" w14:textId="77777777" w:rsidR="00677EF1" w:rsidRPr="00A0298E" w:rsidRDefault="00677EF1" w:rsidP="00A0298E">
            <w:pPr>
              <w:pStyle w:val="pStyle"/>
              <w:rPr>
                <w:sz w:val="16"/>
                <w:szCs w:val="16"/>
              </w:rPr>
            </w:pPr>
            <w:r w:rsidRPr="00A0298E">
              <w:rPr>
                <w:rStyle w:val="rStyle"/>
                <w:sz w:val="16"/>
                <w:szCs w:val="16"/>
              </w:rPr>
              <w:t>Ejecución del Subprograma Evaluaciones de los Centros de Control y Comando.</w:t>
            </w:r>
          </w:p>
        </w:tc>
        <w:tc>
          <w:tcPr>
            <w:tcW w:w="2836" w:type="dxa"/>
            <w:tcBorders>
              <w:top w:val="single" w:sz="4" w:space="0" w:color="auto"/>
              <w:left w:val="single" w:sz="4" w:space="0" w:color="auto"/>
              <w:bottom w:val="single" w:sz="4" w:space="0" w:color="auto"/>
              <w:right w:val="single" w:sz="4" w:space="0" w:color="auto"/>
            </w:tcBorders>
          </w:tcPr>
          <w:p w14:paraId="6F409D5D" w14:textId="77777777" w:rsidR="00677EF1" w:rsidRPr="00A0298E" w:rsidRDefault="00677EF1" w:rsidP="00A0298E">
            <w:pPr>
              <w:pStyle w:val="pStyle"/>
              <w:rPr>
                <w:sz w:val="16"/>
                <w:szCs w:val="16"/>
              </w:rPr>
            </w:pPr>
            <w:r w:rsidRPr="00A0298E">
              <w:rPr>
                <w:rStyle w:val="rStyle"/>
                <w:sz w:val="16"/>
                <w:szCs w:val="16"/>
              </w:rPr>
              <w:t>Porcentaje de cumplimiento de metas de Evaluación de los Centros de Control y Comando.</w:t>
            </w:r>
          </w:p>
        </w:tc>
        <w:tc>
          <w:tcPr>
            <w:tcW w:w="2607" w:type="dxa"/>
            <w:tcBorders>
              <w:top w:val="single" w:sz="4" w:space="0" w:color="auto"/>
              <w:left w:val="single" w:sz="4" w:space="0" w:color="auto"/>
              <w:bottom w:val="single" w:sz="4" w:space="0" w:color="auto"/>
              <w:right w:val="single" w:sz="4" w:space="0" w:color="auto"/>
            </w:tcBorders>
          </w:tcPr>
          <w:p w14:paraId="1CE1FE89"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24EE8A17" w14:textId="77777777" w:rsidR="00677EF1" w:rsidRPr="00A0298E" w:rsidRDefault="00677EF1" w:rsidP="00A0298E">
            <w:pPr>
              <w:pStyle w:val="pStyle"/>
              <w:rPr>
                <w:sz w:val="16"/>
                <w:szCs w:val="16"/>
              </w:rPr>
            </w:pPr>
            <w:r w:rsidRPr="00A0298E">
              <w:rPr>
                <w:rStyle w:val="rStyle"/>
                <w:sz w:val="16"/>
                <w:szCs w:val="16"/>
              </w:rPr>
              <w:t>Se evalúan los centros de control y comando en la entidad.</w:t>
            </w:r>
          </w:p>
        </w:tc>
      </w:tr>
      <w:tr w:rsidR="00677EF1" w:rsidRPr="00A0298E" w14:paraId="667CCDFC"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7F9596F"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3E8F1D5" w14:textId="77777777" w:rsidR="00677EF1" w:rsidRPr="00A0298E" w:rsidRDefault="00677EF1" w:rsidP="00A0298E">
            <w:pPr>
              <w:pStyle w:val="thpStyle"/>
              <w:rPr>
                <w:sz w:val="16"/>
                <w:szCs w:val="16"/>
              </w:rPr>
            </w:pPr>
            <w:r w:rsidRPr="00A0298E">
              <w:rPr>
                <w:rStyle w:val="rStyle"/>
                <w:sz w:val="16"/>
                <w:szCs w:val="16"/>
              </w:rPr>
              <w:t>A-28</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7A92518A" w14:textId="77777777" w:rsidR="00677EF1" w:rsidRPr="00A0298E" w:rsidRDefault="00677EF1" w:rsidP="00A0298E">
            <w:pPr>
              <w:pStyle w:val="pStyle"/>
              <w:rPr>
                <w:sz w:val="16"/>
                <w:szCs w:val="16"/>
              </w:rPr>
            </w:pPr>
            <w:r w:rsidRPr="00A0298E">
              <w:rPr>
                <w:rStyle w:val="rStyle"/>
                <w:sz w:val="16"/>
                <w:szCs w:val="16"/>
              </w:rPr>
              <w:t>Ejecución del Subprograma Certificación de los Centros de Control y Comando.</w:t>
            </w:r>
          </w:p>
        </w:tc>
        <w:tc>
          <w:tcPr>
            <w:tcW w:w="2836" w:type="dxa"/>
            <w:tcBorders>
              <w:top w:val="single" w:sz="4" w:space="0" w:color="auto"/>
              <w:left w:val="single" w:sz="4" w:space="0" w:color="auto"/>
              <w:bottom w:val="single" w:sz="4" w:space="0" w:color="auto"/>
              <w:right w:val="single" w:sz="4" w:space="0" w:color="auto"/>
            </w:tcBorders>
          </w:tcPr>
          <w:p w14:paraId="5A4F212E" w14:textId="77777777" w:rsidR="00677EF1" w:rsidRPr="00A0298E" w:rsidRDefault="00677EF1" w:rsidP="00A0298E">
            <w:pPr>
              <w:pStyle w:val="pStyle"/>
              <w:rPr>
                <w:sz w:val="16"/>
                <w:szCs w:val="16"/>
              </w:rPr>
            </w:pPr>
            <w:r w:rsidRPr="00A0298E">
              <w:rPr>
                <w:rStyle w:val="rStyle"/>
                <w:sz w:val="16"/>
                <w:szCs w:val="16"/>
              </w:rPr>
              <w:t>Porcentaje de cumplimiento de metas FASP para Certificación de los Centros de Control y Comando.</w:t>
            </w:r>
          </w:p>
        </w:tc>
        <w:tc>
          <w:tcPr>
            <w:tcW w:w="2607" w:type="dxa"/>
            <w:tcBorders>
              <w:top w:val="single" w:sz="4" w:space="0" w:color="auto"/>
              <w:left w:val="single" w:sz="4" w:space="0" w:color="auto"/>
              <w:bottom w:val="single" w:sz="4" w:space="0" w:color="auto"/>
              <w:right w:val="single" w:sz="4" w:space="0" w:color="auto"/>
            </w:tcBorders>
          </w:tcPr>
          <w:p w14:paraId="28B8B9E7"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51C0A4BD" w14:textId="77777777" w:rsidR="00677EF1" w:rsidRPr="00A0298E" w:rsidRDefault="00677EF1" w:rsidP="00A0298E">
            <w:pPr>
              <w:pStyle w:val="pStyle"/>
              <w:rPr>
                <w:sz w:val="16"/>
                <w:szCs w:val="16"/>
              </w:rPr>
            </w:pPr>
            <w:r w:rsidRPr="00A0298E">
              <w:rPr>
                <w:rStyle w:val="rStyle"/>
                <w:sz w:val="16"/>
                <w:szCs w:val="16"/>
              </w:rPr>
              <w:t>Se certifican los Centros de Control y Comando de la entidad.</w:t>
            </w:r>
          </w:p>
        </w:tc>
      </w:tr>
      <w:tr w:rsidR="00677EF1" w:rsidRPr="00A0298E" w14:paraId="489ECDCE"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CF728E4"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0E8A5B2" w14:textId="77777777" w:rsidR="00677EF1" w:rsidRPr="00A0298E" w:rsidRDefault="00677EF1" w:rsidP="00A0298E">
            <w:pPr>
              <w:pStyle w:val="thpStyle"/>
              <w:rPr>
                <w:sz w:val="16"/>
                <w:szCs w:val="16"/>
              </w:rPr>
            </w:pPr>
            <w:r w:rsidRPr="00A0298E">
              <w:rPr>
                <w:rStyle w:val="rStyle"/>
                <w:sz w:val="16"/>
                <w:szCs w:val="16"/>
              </w:rPr>
              <w:t>A-29</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48296299" w14:textId="77777777" w:rsidR="00677EF1" w:rsidRPr="00A0298E" w:rsidRDefault="00677EF1" w:rsidP="00A0298E">
            <w:pPr>
              <w:pStyle w:val="pStyle"/>
              <w:rPr>
                <w:sz w:val="16"/>
                <w:szCs w:val="16"/>
              </w:rPr>
            </w:pPr>
            <w:r w:rsidRPr="00A0298E">
              <w:rPr>
                <w:rStyle w:val="rStyle"/>
                <w:sz w:val="16"/>
                <w:szCs w:val="16"/>
              </w:rPr>
              <w:t>Ejecución del Subprograma Interoperabilidad y Mejora Tecnológica.</w:t>
            </w:r>
          </w:p>
        </w:tc>
        <w:tc>
          <w:tcPr>
            <w:tcW w:w="2836" w:type="dxa"/>
            <w:tcBorders>
              <w:top w:val="single" w:sz="4" w:space="0" w:color="auto"/>
              <w:left w:val="single" w:sz="4" w:space="0" w:color="auto"/>
              <w:bottom w:val="single" w:sz="4" w:space="0" w:color="auto"/>
              <w:right w:val="single" w:sz="4" w:space="0" w:color="auto"/>
            </w:tcBorders>
          </w:tcPr>
          <w:p w14:paraId="76B8659D" w14:textId="77777777" w:rsidR="00677EF1" w:rsidRPr="00A0298E" w:rsidRDefault="00677EF1" w:rsidP="00A0298E">
            <w:pPr>
              <w:pStyle w:val="pStyle"/>
              <w:rPr>
                <w:sz w:val="16"/>
                <w:szCs w:val="16"/>
              </w:rPr>
            </w:pPr>
            <w:r w:rsidRPr="00A0298E">
              <w:rPr>
                <w:rStyle w:val="rStyle"/>
                <w:sz w:val="16"/>
                <w:szCs w:val="16"/>
              </w:rPr>
              <w:t>Porcentaje de Disponibilidad de la Red de Videovigilancia Estatal.</w:t>
            </w:r>
          </w:p>
        </w:tc>
        <w:tc>
          <w:tcPr>
            <w:tcW w:w="2607" w:type="dxa"/>
            <w:tcBorders>
              <w:top w:val="single" w:sz="4" w:space="0" w:color="auto"/>
              <w:left w:val="single" w:sz="4" w:space="0" w:color="auto"/>
              <w:bottom w:val="single" w:sz="4" w:space="0" w:color="auto"/>
              <w:right w:val="single" w:sz="4" w:space="0" w:color="auto"/>
            </w:tcBorders>
          </w:tcPr>
          <w:p w14:paraId="1B1F36AB"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1780F0B3" w14:textId="77777777" w:rsidR="00677EF1" w:rsidRPr="00A0298E" w:rsidRDefault="00677EF1" w:rsidP="00A0298E">
            <w:pPr>
              <w:pStyle w:val="pStyle"/>
              <w:rPr>
                <w:sz w:val="16"/>
                <w:szCs w:val="16"/>
              </w:rPr>
            </w:pPr>
            <w:r w:rsidRPr="00A0298E">
              <w:rPr>
                <w:rStyle w:val="rStyle"/>
                <w:sz w:val="16"/>
                <w:szCs w:val="16"/>
              </w:rPr>
              <w:t>Se mejoran los sistemas tecnológicos y de video vigilancia de la entidad.</w:t>
            </w:r>
          </w:p>
        </w:tc>
      </w:tr>
      <w:tr w:rsidR="00677EF1" w:rsidRPr="00A0298E" w14:paraId="62D4E7F1"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0F4A3C51"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2DF8B928" w14:textId="77777777" w:rsidR="00677EF1" w:rsidRPr="00A0298E" w:rsidRDefault="00677EF1" w:rsidP="00A0298E">
            <w:pPr>
              <w:pStyle w:val="thpStyle"/>
              <w:rPr>
                <w:sz w:val="16"/>
                <w:szCs w:val="16"/>
              </w:rPr>
            </w:pPr>
            <w:r w:rsidRPr="00A0298E">
              <w:rPr>
                <w:rStyle w:val="rStyle"/>
                <w:sz w:val="16"/>
                <w:szCs w:val="16"/>
              </w:rPr>
              <w:t>A-30</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39E4032E" w14:textId="77777777" w:rsidR="00677EF1" w:rsidRPr="00A0298E" w:rsidRDefault="00677EF1" w:rsidP="00A0298E">
            <w:pPr>
              <w:pStyle w:val="pStyle"/>
              <w:rPr>
                <w:sz w:val="16"/>
                <w:szCs w:val="16"/>
              </w:rPr>
            </w:pPr>
            <w:r w:rsidRPr="00A0298E">
              <w:rPr>
                <w:rStyle w:val="rStyle"/>
                <w:sz w:val="16"/>
                <w:szCs w:val="16"/>
              </w:rPr>
              <w:t>Ejecución del Subprograma Adquisición, Mantenimiento o Actualización de Equipo e Infraestructura de las Instalaciones de los Centros Penitenciarios.</w:t>
            </w:r>
          </w:p>
        </w:tc>
        <w:tc>
          <w:tcPr>
            <w:tcW w:w="2836" w:type="dxa"/>
            <w:tcBorders>
              <w:top w:val="single" w:sz="4" w:space="0" w:color="auto"/>
              <w:left w:val="single" w:sz="4" w:space="0" w:color="auto"/>
              <w:bottom w:val="single" w:sz="4" w:space="0" w:color="auto"/>
              <w:right w:val="single" w:sz="4" w:space="0" w:color="auto"/>
            </w:tcBorders>
          </w:tcPr>
          <w:p w14:paraId="7B5AD8C5" w14:textId="77777777" w:rsidR="00677EF1" w:rsidRPr="00A0298E" w:rsidRDefault="00677EF1" w:rsidP="00A0298E">
            <w:pPr>
              <w:pStyle w:val="pStyle"/>
              <w:rPr>
                <w:sz w:val="16"/>
                <w:szCs w:val="16"/>
              </w:rPr>
            </w:pPr>
            <w:r w:rsidRPr="00A0298E">
              <w:rPr>
                <w:rStyle w:val="rStyle"/>
                <w:sz w:val="16"/>
                <w:szCs w:val="16"/>
              </w:rPr>
              <w:t>Porcentaje de cumplimiento de metas de Adquisición, Mantenimiento o Actualización de Equipo e Infraestructura de las Instalaciones de los Centros Penitenciarios.</w:t>
            </w:r>
          </w:p>
        </w:tc>
        <w:tc>
          <w:tcPr>
            <w:tcW w:w="2607" w:type="dxa"/>
            <w:tcBorders>
              <w:top w:val="single" w:sz="4" w:space="0" w:color="auto"/>
              <w:left w:val="single" w:sz="4" w:space="0" w:color="auto"/>
              <w:bottom w:val="single" w:sz="4" w:space="0" w:color="auto"/>
              <w:right w:val="single" w:sz="4" w:space="0" w:color="auto"/>
            </w:tcBorders>
          </w:tcPr>
          <w:p w14:paraId="673AEE55"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5AD61AF4" w14:textId="77777777" w:rsidR="00677EF1" w:rsidRPr="00A0298E" w:rsidRDefault="00677EF1" w:rsidP="00A0298E">
            <w:pPr>
              <w:pStyle w:val="pStyle"/>
              <w:rPr>
                <w:sz w:val="16"/>
                <w:szCs w:val="16"/>
              </w:rPr>
            </w:pPr>
            <w:r w:rsidRPr="00A0298E">
              <w:rPr>
                <w:rStyle w:val="rStyle"/>
                <w:sz w:val="16"/>
                <w:szCs w:val="16"/>
              </w:rPr>
              <w:t>Se actualiza y moderniza la infraestructura y equipo de los centros penitenciarios.</w:t>
            </w:r>
          </w:p>
        </w:tc>
      </w:tr>
      <w:tr w:rsidR="00677EF1" w:rsidRPr="00A0298E" w14:paraId="724E91BA"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1CD2F892"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496C1B8" w14:textId="77777777" w:rsidR="00677EF1" w:rsidRPr="00A0298E" w:rsidRDefault="00677EF1" w:rsidP="00A0298E">
            <w:pPr>
              <w:pStyle w:val="thpStyle"/>
              <w:rPr>
                <w:sz w:val="16"/>
                <w:szCs w:val="16"/>
              </w:rPr>
            </w:pPr>
            <w:r w:rsidRPr="00A0298E">
              <w:rPr>
                <w:rStyle w:val="rStyle"/>
                <w:sz w:val="16"/>
                <w:szCs w:val="16"/>
              </w:rPr>
              <w:t>A-31</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06929108" w14:textId="77777777" w:rsidR="00677EF1" w:rsidRPr="00A0298E" w:rsidRDefault="00677EF1" w:rsidP="00A0298E">
            <w:pPr>
              <w:pStyle w:val="pStyle"/>
              <w:rPr>
                <w:sz w:val="16"/>
                <w:szCs w:val="16"/>
              </w:rPr>
            </w:pPr>
            <w:r w:rsidRPr="00A0298E">
              <w:rPr>
                <w:rStyle w:val="rStyle"/>
                <w:sz w:val="16"/>
                <w:szCs w:val="16"/>
              </w:rPr>
              <w:t>Ejecución del Subprograma Implementación de Sistemas de Seguridad Avanzados, Incluyendo Tecnología de Monitoreo y Control de Acceso.</w:t>
            </w:r>
          </w:p>
        </w:tc>
        <w:tc>
          <w:tcPr>
            <w:tcW w:w="2836" w:type="dxa"/>
            <w:tcBorders>
              <w:top w:val="single" w:sz="4" w:space="0" w:color="auto"/>
              <w:left w:val="single" w:sz="4" w:space="0" w:color="auto"/>
              <w:bottom w:val="single" w:sz="4" w:space="0" w:color="auto"/>
              <w:right w:val="single" w:sz="4" w:space="0" w:color="auto"/>
            </w:tcBorders>
          </w:tcPr>
          <w:p w14:paraId="3FD28393" w14:textId="77777777" w:rsidR="00677EF1" w:rsidRPr="00A0298E" w:rsidRDefault="00677EF1" w:rsidP="00A0298E">
            <w:pPr>
              <w:pStyle w:val="pStyle"/>
              <w:rPr>
                <w:sz w:val="16"/>
                <w:szCs w:val="16"/>
              </w:rPr>
            </w:pPr>
            <w:r w:rsidRPr="00A0298E">
              <w:rPr>
                <w:rStyle w:val="rStyle"/>
                <w:sz w:val="16"/>
                <w:szCs w:val="16"/>
              </w:rPr>
              <w:t>Porcentaje de cumplimiento de metas de Implementación de Sistemas de Seguridad Avanzados, Incluyendo Tecnología de Monitoreo y Control de Acceso.</w:t>
            </w:r>
          </w:p>
        </w:tc>
        <w:tc>
          <w:tcPr>
            <w:tcW w:w="2607" w:type="dxa"/>
            <w:tcBorders>
              <w:top w:val="single" w:sz="4" w:space="0" w:color="auto"/>
              <w:left w:val="single" w:sz="4" w:space="0" w:color="auto"/>
              <w:bottom w:val="single" w:sz="4" w:space="0" w:color="auto"/>
              <w:right w:val="single" w:sz="4" w:space="0" w:color="auto"/>
            </w:tcBorders>
          </w:tcPr>
          <w:p w14:paraId="0A0E6391"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650E57E3" w14:textId="77777777" w:rsidR="00677EF1" w:rsidRPr="00A0298E" w:rsidRDefault="00677EF1" w:rsidP="00A0298E">
            <w:pPr>
              <w:pStyle w:val="pStyle"/>
              <w:rPr>
                <w:sz w:val="16"/>
                <w:szCs w:val="16"/>
              </w:rPr>
            </w:pPr>
            <w:r w:rsidRPr="00A0298E">
              <w:rPr>
                <w:rStyle w:val="rStyle"/>
                <w:sz w:val="16"/>
                <w:szCs w:val="16"/>
              </w:rPr>
              <w:t>Se mejoran los sistemas de seguridad, monitoreo y control de acceso de centros penitenciarios.</w:t>
            </w:r>
          </w:p>
        </w:tc>
      </w:tr>
      <w:tr w:rsidR="00677EF1" w:rsidRPr="00A0298E" w14:paraId="335E0825"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4B398CD9"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79DD3978" w14:textId="77777777" w:rsidR="00677EF1" w:rsidRPr="00A0298E" w:rsidRDefault="00677EF1" w:rsidP="00A0298E">
            <w:pPr>
              <w:pStyle w:val="thpStyle"/>
              <w:rPr>
                <w:sz w:val="16"/>
                <w:szCs w:val="16"/>
              </w:rPr>
            </w:pPr>
            <w:r w:rsidRPr="00A0298E">
              <w:rPr>
                <w:rStyle w:val="rStyle"/>
                <w:sz w:val="16"/>
                <w:szCs w:val="16"/>
              </w:rPr>
              <w:t>A-32</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36F2AC3A" w14:textId="77777777" w:rsidR="00677EF1" w:rsidRPr="00A0298E" w:rsidRDefault="00677EF1" w:rsidP="00A0298E">
            <w:pPr>
              <w:pStyle w:val="pStyle"/>
              <w:rPr>
                <w:sz w:val="16"/>
                <w:szCs w:val="16"/>
              </w:rPr>
            </w:pPr>
            <w:r w:rsidRPr="00A0298E">
              <w:rPr>
                <w:rStyle w:val="rStyle"/>
                <w:sz w:val="16"/>
                <w:szCs w:val="16"/>
              </w:rPr>
              <w:t>Ejecución del Subprograma Reforzamiento de la Seguridad Perimetral y la Infraestructura contra Fugas en los Centros de Alta Seguridad.</w:t>
            </w:r>
          </w:p>
        </w:tc>
        <w:tc>
          <w:tcPr>
            <w:tcW w:w="2836" w:type="dxa"/>
            <w:tcBorders>
              <w:top w:val="single" w:sz="4" w:space="0" w:color="auto"/>
              <w:left w:val="single" w:sz="4" w:space="0" w:color="auto"/>
              <w:bottom w:val="single" w:sz="4" w:space="0" w:color="auto"/>
              <w:right w:val="single" w:sz="4" w:space="0" w:color="auto"/>
            </w:tcBorders>
          </w:tcPr>
          <w:p w14:paraId="16C5FBD3" w14:textId="77777777" w:rsidR="00677EF1" w:rsidRPr="00A0298E" w:rsidRDefault="00677EF1" w:rsidP="00A0298E">
            <w:pPr>
              <w:pStyle w:val="pStyle"/>
              <w:rPr>
                <w:sz w:val="16"/>
                <w:szCs w:val="16"/>
              </w:rPr>
            </w:pPr>
            <w:r w:rsidRPr="00A0298E">
              <w:rPr>
                <w:rStyle w:val="rStyle"/>
                <w:sz w:val="16"/>
                <w:szCs w:val="16"/>
              </w:rPr>
              <w:t>Porcentaje de cumplimiento de metas de Reforzamiento de la Seguridad Perimetral y la Infraestructura contra Fugas en los Centros de Alta Seguridad.</w:t>
            </w:r>
          </w:p>
        </w:tc>
        <w:tc>
          <w:tcPr>
            <w:tcW w:w="2607" w:type="dxa"/>
            <w:tcBorders>
              <w:top w:val="single" w:sz="4" w:space="0" w:color="auto"/>
              <w:left w:val="single" w:sz="4" w:space="0" w:color="auto"/>
              <w:bottom w:val="single" w:sz="4" w:space="0" w:color="auto"/>
              <w:right w:val="single" w:sz="4" w:space="0" w:color="auto"/>
            </w:tcBorders>
          </w:tcPr>
          <w:p w14:paraId="445A7D75"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5E8BC6FF" w14:textId="77777777" w:rsidR="00677EF1" w:rsidRPr="00A0298E" w:rsidRDefault="00677EF1" w:rsidP="00A0298E">
            <w:pPr>
              <w:pStyle w:val="pStyle"/>
              <w:rPr>
                <w:sz w:val="16"/>
                <w:szCs w:val="16"/>
              </w:rPr>
            </w:pPr>
            <w:r w:rsidRPr="00A0298E">
              <w:rPr>
                <w:rStyle w:val="rStyle"/>
                <w:sz w:val="16"/>
                <w:szCs w:val="16"/>
              </w:rPr>
              <w:t>Se refuerza la seguridad perimetral e infraestructura contra fugas en los centros de alta seguridad.</w:t>
            </w:r>
          </w:p>
        </w:tc>
      </w:tr>
      <w:tr w:rsidR="00677EF1" w:rsidRPr="00A0298E" w14:paraId="2C13D67F"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96B2F4F"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002C88F" w14:textId="77777777" w:rsidR="00677EF1" w:rsidRPr="00A0298E" w:rsidRDefault="00677EF1" w:rsidP="00A0298E">
            <w:pPr>
              <w:pStyle w:val="thpStyle"/>
              <w:rPr>
                <w:sz w:val="16"/>
                <w:szCs w:val="16"/>
              </w:rPr>
            </w:pPr>
            <w:r w:rsidRPr="00A0298E">
              <w:rPr>
                <w:rStyle w:val="rStyle"/>
                <w:sz w:val="16"/>
                <w:szCs w:val="16"/>
              </w:rPr>
              <w:t>A-33</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65D4EE23" w14:textId="77777777" w:rsidR="00677EF1" w:rsidRPr="00A0298E" w:rsidRDefault="00677EF1" w:rsidP="00A0298E">
            <w:pPr>
              <w:pStyle w:val="pStyle"/>
              <w:rPr>
                <w:sz w:val="16"/>
                <w:szCs w:val="16"/>
              </w:rPr>
            </w:pPr>
            <w:r w:rsidRPr="00A0298E">
              <w:rPr>
                <w:rStyle w:val="rStyle"/>
                <w:sz w:val="16"/>
                <w:szCs w:val="16"/>
              </w:rPr>
              <w:t>Ejecución del Subprograma Programas Educativos y de Capacitación Laboral.</w:t>
            </w:r>
          </w:p>
        </w:tc>
        <w:tc>
          <w:tcPr>
            <w:tcW w:w="2836" w:type="dxa"/>
            <w:tcBorders>
              <w:top w:val="single" w:sz="4" w:space="0" w:color="auto"/>
              <w:left w:val="single" w:sz="4" w:space="0" w:color="auto"/>
              <w:bottom w:val="single" w:sz="4" w:space="0" w:color="auto"/>
              <w:right w:val="single" w:sz="4" w:space="0" w:color="auto"/>
            </w:tcBorders>
          </w:tcPr>
          <w:p w14:paraId="34C0ACE7" w14:textId="77777777" w:rsidR="00677EF1" w:rsidRPr="00A0298E" w:rsidRDefault="00677EF1" w:rsidP="00A0298E">
            <w:pPr>
              <w:pStyle w:val="pStyle"/>
              <w:rPr>
                <w:sz w:val="16"/>
                <w:szCs w:val="16"/>
              </w:rPr>
            </w:pPr>
            <w:r w:rsidRPr="00A0298E">
              <w:rPr>
                <w:rStyle w:val="rStyle"/>
                <w:sz w:val="16"/>
                <w:szCs w:val="16"/>
              </w:rPr>
              <w:t>Porcentaje de cumplimiento de metas de Programas Educativos y de Capacitación Laboral.</w:t>
            </w:r>
          </w:p>
        </w:tc>
        <w:tc>
          <w:tcPr>
            <w:tcW w:w="2607" w:type="dxa"/>
            <w:tcBorders>
              <w:top w:val="single" w:sz="4" w:space="0" w:color="auto"/>
              <w:left w:val="single" w:sz="4" w:space="0" w:color="auto"/>
              <w:bottom w:val="single" w:sz="4" w:space="0" w:color="auto"/>
              <w:right w:val="single" w:sz="4" w:space="0" w:color="auto"/>
            </w:tcBorders>
          </w:tcPr>
          <w:p w14:paraId="5EB5DAE1"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019AD617" w14:textId="77777777" w:rsidR="00677EF1" w:rsidRPr="00A0298E" w:rsidRDefault="00677EF1" w:rsidP="00A0298E">
            <w:pPr>
              <w:pStyle w:val="pStyle"/>
              <w:rPr>
                <w:sz w:val="16"/>
                <w:szCs w:val="16"/>
              </w:rPr>
            </w:pPr>
            <w:r w:rsidRPr="00A0298E">
              <w:rPr>
                <w:rStyle w:val="rStyle"/>
                <w:sz w:val="16"/>
                <w:szCs w:val="16"/>
              </w:rPr>
              <w:t>Se implementan programas educativos y de capacitación laboral a personas privadas de su libertad.</w:t>
            </w:r>
          </w:p>
        </w:tc>
      </w:tr>
      <w:tr w:rsidR="00677EF1" w:rsidRPr="00A0298E" w14:paraId="11EEAFA7"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10188B13"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89C1B14" w14:textId="77777777" w:rsidR="00677EF1" w:rsidRPr="00A0298E" w:rsidRDefault="00677EF1" w:rsidP="00A0298E">
            <w:pPr>
              <w:pStyle w:val="thpStyle"/>
              <w:rPr>
                <w:sz w:val="16"/>
                <w:szCs w:val="16"/>
              </w:rPr>
            </w:pPr>
            <w:r w:rsidRPr="00A0298E">
              <w:rPr>
                <w:rStyle w:val="rStyle"/>
                <w:sz w:val="16"/>
                <w:szCs w:val="16"/>
              </w:rPr>
              <w:t>A-34</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37C78ED1" w14:textId="77777777" w:rsidR="00677EF1" w:rsidRPr="00A0298E" w:rsidRDefault="00677EF1" w:rsidP="00A0298E">
            <w:pPr>
              <w:pStyle w:val="pStyle"/>
              <w:rPr>
                <w:sz w:val="16"/>
                <w:szCs w:val="16"/>
              </w:rPr>
            </w:pPr>
            <w:r w:rsidRPr="00A0298E">
              <w:rPr>
                <w:rStyle w:val="rStyle"/>
                <w:sz w:val="16"/>
                <w:szCs w:val="16"/>
              </w:rPr>
              <w:t>Ejecución del Seguimiento y Evaluación de los Programas.</w:t>
            </w:r>
          </w:p>
        </w:tc>
        <w:tc>
          <w:tcPr>
            <w:tcW w:w="2836" w:type="dxa"/>
            <w:tcBorders>
              <w:top w:val="single" w:sz="4" w:space="0" w:color="auto"/>
              <w:left w:val="single" w:sz="4" w:space="0" w:color="auto"/>
              <w:bottom w:val="single" w:sz="4" w:space="0" w:color="auto"/>
              <w:right w:val="single" w:sz="4" w:space="0" w:color="auto"/>
            </w:tcBorders>
          </w:tcPr>
          <w:p w14:paraId="7DBEC120" w14:textId="77777777" w:rsidR="00677EF1" w:rsidRPr="00A0298E" w:rsidRDefault="00677EF1" w:rsidP="00A0298E">
            <w:pPr>
              <w:pStyle w:val="pStyle"/>
              <w:rPr>
                <w:sz w:val="16"/>
                <w:szCs w:val="16"/>
              </w:rPr>
            </w:pPr>
            <w:r w:rsidRPr="00A0298E">
              <w:rPr>
                <w:rStyle w:val="rStyle"/>
                <w:sz w:val="16"/>
                <w:szCs w:val="16"/>
              </w:rPr>
              <w:t>Porcentaje de acciones concluidas del Plan de Acciones Susceptibles de Mejora FASP.</w:t>
            </w:r>
          </w:p>
        </w:tc>
        <w:tc>
          <w:tcPr>
            <w:tcW w:w="2607" w:type="dxa"/>
            <w:tcBorders>
              <w:top w:val="single" w:sz="4" w:space="0" w:color="auto"/>
              <w:left w:val="single" w:sz="4" w:space="0" w:color="auto"/>
              <w:bottom w:val="single" w:sz="4" w:space="0" w:color="auto"/>
              <w:right w:val="single" w:sz="4" w:space="0" w:color="auto"/>
            </w:tcBorders>
          </w:tcPr>
          <w:p w14:paraId="1A03DF04"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w:t>
            </w:r>
          </w:p>
        </w:tc>
        <w:tc>
          <w:tcPr>
            <w:tcW w:w="2560" w:type="dxa"/>
            <w:tcBorders>
              <w:top w:val="single" w:sz="4" w:space="0" w:color="auto"/>
              <w:left w:val="single" w:sz="4" w:space="0" w:color="auto"/>
              <w:bottom w:val="single" w:sz="4" w:space="0" w:color="auto"/>
              <w:right w:val="single" w:sz="4" w:space="0" w:color="auto"/>
            </w:tcBorders>
          </w:tcPr>
          <w:p w14:paraId="218F4FA2" w14:textId="77777777" w:rsidR="00677EF1" w:rsidRPr="00A0298E" w:rsidRDefault="00677EF1" w:rsidP="00A0298E">
            <w:pPr>
              <w:pStyle w:val="pStyle"/>
              <w:rPr>
                <w:sz w:val="16"/>
                <w:szCs w:val="16"/>
              </w:rPr>
            </w:pPr>
            <w:r w:rsidRPr="00A0298E">
              <w:rPr>
                <w:rStyle w:val="rStyle"/>
                <w:sz w:val="16"/>
                <w:szCs w:val="16"/>
              </w:rPr>
              <w:t>Se evalúan los programas del fondo FASP.</w:t>
            </w:r>
          </w:p>
        </w:tc>
      </w:tr>
      <w:tr w:rsidR="00677EF1" w:rsidRPr="00A0298E" w14:paraId="3233921E"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0CD55D2F" w14:textId="77777777" w:rsidR="00677EF1" w:rsidRPr="00A0298E" w:rsidRDefault="00677EF1"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70647A6F" w14:textId="77777777" w:rsidR="00677EF1" w:rsidRPr="00A0298E" w:rsidRDefault="00677EF1" w:rsidP="00A0298E">
            <w:pPr>
              <w:pStyle w:val="thpStyle"/>
              <w:rPr>
                <w:sz w:val="16"/>
                <w:szCs w:val="16"/>
              </w:rPr>
            </w:pPr>
            <w:r w:rsidRPr="00A0298E">
              <w:rPr>
                <w:rStyle w:val="rStyle"/>
                <w:sz w:val="16"/>
                <w:szCs w:val="16"/>
              </w:rPr>
              <w:t>C-002</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59B9F486" w14:textId="77777777" w:rsidR="00677EF1" w:rsidRPr="00A0298E" w:rsidRDefault="00677EF1" w:rsidP="00A0298E">
            <w:pPr>
              <w:pStyle w:val="pStyle"/>
              <w:rPr>
                <w:sz w:val="16"/>
                <w:szCs w:val="16"/>
              </w:rPr>
            </w:pPr>
            <w:r w:rsidRPr="00A0298E">
              <w:rPr>
                <w:rStyle w:val="rStyle"/>
                <w:sz w:val="16"/>
                <w:szCs w:val="16"/>
              </w:rPr>
              <w:t>Acciones de coordinación de seguridad pública desempeñadas.</w:t>
            </w:r>
          </w:p>
        </w:tc>
        <w:tc>
          <w:tcPr>
            <w:tcW w:w="2836" w:type="dxa"/>
            <w:tcBorders>
              <w:top w:val="single" w:sz="4" w:space="0" w:color="auto"/>
              <w:left w:val="single" w:sz="4" w:space="0" w:color="auto"/>
              <w:bottom w:val="single" w:sz="4" w:space="0" w:color="auto"/>
              <w:right w:val="single" w:sz="4" w:space="0" w:color="auto"/>
            </w:tcBorders>
          </w:tcPr>
          <w:p w14:paraId="4DE6B0CA" w14:textId="77777777" w:rsidR="00677EF1" w:rsidRPr="00A0298E" w:rsidRDefault="00677EF1" w:rsidP="00A0298E">
            <w:pPr>
              <w:pStyle w:val="pStyle"/>
              <w:rPr>
                <w:sz w:val="16"/>
                <w:szCs w:val="16"/>
              </w:rPr>
            </w:pPr>
            <w:r w:rsidRPr="00A0298E">
              <w:rPr>
                <w:rStyle w:val="rStyle"/>
                <w:sz w:val="16"/>
                <w:szCs w:val="16"/>
              </w:rPr>
              <w:t>Porcentaje de recursos ejercidos para el desempeño de funciones en materia de seguridad pública.</w:t>
            </w:r>
          </w:p>
        </w:tc>
        <w:tc>
          <w:tcPr>
            <w:tcW w:w="2607" w:type="dxa"/>
            <w:tcBorders>
              <w:top w:val="single" w:sz="4" w:space="0" w:color="auto"/>
              <w:left w:val="single" w:sz="4" w:space="0" w:color="auto"/>
              <w:bottom w:val="single" w:sz="4" w:space="0" w:color="auto"/>
              <w:right w:val="single" w:sz="4" w:space="0" w:color="auto"/>
            </w:tcBorders>
          </w:tcPr>
          <w:p w14:paraId="261915BE"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w:t>
            </w:r>
          </w:p>
        </w:tc>
        <w:tc>
          <w:tcPr>
            <w:tcW w:w="2560" w:type="dxa"/>
            <w:tcBorders>
              <w:top w:val="single" w:sz="4" w:space="0" w:color="auto"/>
              <w:left w:val="single" w:sz="4" w:space="0" w:color="auto"/>
              <w:bottom w:val="single" w:sz="4" w:space="0" w:color="auto"/>
              <w:right w:val="single" w:sz="4" w:space="0" w:color="auto"/>
            </w:tcBorders>
          </w:tcPr>
          <w:p w14:paraId="2B63E421" w14:textId="77777777" w:rsidR="00677EF1" w:rsidRPr="00A0298E" w:rsidRDefault="00677EF1" w:rsidP="00A0298E">
            <w:pPr>
              <w:pStyle w:val="pStyle"/>
              <w:rPr>
                <w:sz w:val="16"/>
                <w:szCs w:val="16"/>
              </w:rPr>
            </w:pPr>
            <w:r w:rsidRPr="00A0298E">
              <w:rPr>
                <w:rStyle w:val="rStyle"/>
                <w:sz w:val="16"/>
                <w:szCs w:val="16"/>
              </w:rPr>
              <w:t>El presupuesto es autorizado y liberado oportunamente.</w:t>
            </w:r>
          </w:p>
        </w:tc>
      </w:tr>
      <w:tr w:rsidR="00677EF1" w:rsidRPr="00A0298E" w14:paraId="1B1E81B4"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7F79515A" w14:textId="77777777" w:rsidR="00677EF1" w:rsidRPr="00A0298E" w:rsidRDefault="00677EF1"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6C32DC55" w14:textId="77777777" w:rsidR="00677EF1" w:rsidRPr="00A0298E" w:rsidRDefault="00677EF1" w:rsidP="00A0298E">
            <w:pPr>
              <w:pStyle w:val="thpStyle"/>
              <w:rPr>
                <w:sz w:val="16"/>
                <w:szCs w:val="16"/>
              </w:rPr>
            </w:pPr>
            <w:r w:rsidRPr="00A0298E">
              <w:rPr>
                <w:rStyle w:val="rStyle"/>
                <w:sz w:val="16"/>
                <w:szCs w:val="16"/>
              </w:rPr>
              <w:t>A-01</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763BA5C8" w14:textId="77777777" w:rsidR="00677EF1" w:rsidRPr="00A0298E" w:rsidRDefault="00677EF1" w:rsidP="00A0298E">
            <w:pPr>
              <w:pStyle w:val="pStyle"/>
              <w:rPr>
                <w:sz w:val="16"/>
                <w:szCs w:val="16"/>
              </w:rPr>
            </w:pPr>
            <w:r w:rsidRPr="00A0298E">
              <w:rPr>
                <w:rStyle w:val="rStyle"/>
                <w:sz w:val="16"/>
                <w:szCs w:val="16"/>
              </w:rPr>
              <w:t>Ejecución de funciones y proyectos Secretariado Ejecutivo del Sistema Estatal de Seguridad Pública.</w:t>
            </w:r>
          </w:p>
        </w:tc>
        <w:tc>
          <w:tcPr>
            <w:tcW w:w="2836" w:type="dxa"/>
            <w:tcBorders>
              <w:top w:val="single" w:sz="4" w:space="0" w:color="auto"/>
              <w:left w:val="single" w:sz="4" w:space="0" w:color="auto"/>
              <w:bottom w:val="single" w:sz="4" w:space="0" w:color="auto"/>
              <w:right w:val="single" w:sz="4" w:space="0" w:color="auto"/>
            </w:tcBorders>
          </w:tcPr>
          <w:p w14:paraId="6953E210" w14:textId="77777777" w:rsidR="00677EF1" w:rsidRPr="00A0298E" w:rsidRDefault="00677EF1" w:rsidP="00A0298E">
            <w:pPr>
              <w:pStyle w:val="pStyle"/>
              <w:rPr>
                <w:sz w:val="16"/>
                <w:szCs w:val="16"/>
              </w:rPr>
            </w:pPr>
            <w:r w:rsidRPr="00A0298E">
              <w:rPr>
                <w:rStyle w:val="rStyle"/>
                <w:sz w:val="16"/>
                <w:szCs w:val="16"/>
              </w:rPr>
              <w:t>Porcentaje de recurso ejercido para el desempeño de funciones y proyectos del SESESP.</w:t>
            </w:r>
          </w:p>
        </w:tc>
        <w:tc>
          <w:tcPr>
            <w:tcW w:w="2607" w:type="dxa"/>
            <w:tcBorders>
              <w:top w:val="single" w:sz="4" w:space="0" w:color="auto"/>
              <w:left w:val="single" w:sz="4" w:space="0" w:color="auto"/>
              <w:bottom w:val="single" w:sz="4" w:space="0" w:color="auto"/>
              <w:right w:val="single" w:sz="4" w:space="0" w:color="auto"/>
            </w:tcBorders>
          </w:tcPr>
          <w:p w14:paraId="52147C1E"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w:t>
            </w:r>
          </w:p>
        </w:tc>
        <w:tc>
          <w:tcPr>
            <w:tcW w:w="2560" w:type="dxa"/>
            <w:tcBorders>
              <w:top w:val="single" w:sz="4" w:space="0" w:color="auto"/>
              <w:left w:val="single" w:sz="4" w:space="0" w:color="auto"/>
              <w:bottom w:val="single" w:sz="4" w:space="0" w:color="auto"/>
              <w:right w:val="single" w:sz="4" w:space="0" w:color="auto"/>
            </w:tcBorders>
          </w:tcPr>
          <w:p w14:paraId="76EA71D9" w14:textId="77777777" w:rsidR="00677EF1" w:rsidRPr="00A0298E" w:rsidRDefault="00677EF1" w:rsidP="00A0298E">
            <w:pPr>
              <w:pStyle w:val="pStyle"/>
              <w:rPr>
                <w:sz w:val="16"/>
                <w:szCs w:val="16"/>
              </w:rPr>
            </w:pPr>
            <w:r w:rsidRPr="00A0298E">
              <w:rPr>
                <w:rStyle w:val="rStyle"/>
                <w:sz w:val="16"/>
                <w:szCs w:val="16"/>
              </w:rPr>
              <w:t>Funciones y proyectos del SESESP ejecutados.</w:t>
            </w:r>
          </w:p>
        </w:tc>
      </w:tr>
      <w:tr w:rsidR="00677EF1" w:rsidRPr="00A0298E" w14:paraId="0B0ABE45"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7C629135"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C698EA5" w14:textId="77777777" w:rsidR="00677EF1" w:rsidRPr="00A0298E" w:rsidRDefault="00677EF1" w:rsidP="00A0298E">
            <w:pPr>
              <w:pStyle w:val="thpStyle"/>
              <w:rPr>
                <w:sz w:val="16"/>
                <w:szCs w:val="16"/>
              </w:rPr>
            </w:pPr>
            <w:r w:rsidRPr="00A0298E">
              <w:rPr>
                <w:rStyle w:val="rStyle"/>
                <w:sz w:val="16"/>
                <w:szCs w:val="16"/>
              </w:rPr>
              <w:t>A-02</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28923B77" w14:textId="77777777" w:rsidR="00677EF1" w:rsidRPr="00A0298E" w:rsidRDefault="00677EF1" w:rsidP="00A0298E">
            <w:pPr>
              <w:pStyle w:val="pStyle"/>
              <w:rPr>
                <w:sz w:val="16"/>
                <w:szCs w:val="16"/>
              </w:rPr>
            </w:pPr>
            <w:r w:rsidRPr="00A0298E">
              <w:rPr>
                <w:rStyle w:val="rStyle"/>
                <w:sz w:val="16"/>
                <w:szCs w:val="16"/>
              </w:rPr>
              <w:t>Ejecución de funciones y proyectos del Centro Estatal para la prevención social de la violencia y la delincuencia con participación ciudadana.</w:t>
            </w:r>
          </w:p>
        </w:tc>
        <w:tc>
          <w:tcPr>
            <w:tcW w:w="2836" w:type="dxa"/>
            <w:tcBorders>
              <w:top w:val="single" w:sz="4" w:space="0" w:color="auto"/>
              <w:left w:val="single" w:sz="4" w:space="0" w:color="auto"/>
              <w:bottom w:val="single" w:sz="4" w:space="0" w:color="auto"/>
              <w:right w:val="single" w:sz="4" w:space="0" w:color="auto"/>
            </w:tcBorders>
          </w:tcPr>
          <w:p w14:paraId="0D0010E3" w14:textId="77777777" w:rsidR="00677EF1" w:rsidRPr="00A0298E" w:rsidRDefault="00677EF1" w:rsidP="00A0298E">
            <w:pPr>
              <w:pStyle w:val="pStyle"/>
              <w:rPr>
                <w:sz w:val="16"/>
                <w:szCs w:val="16"/>
              </w:rPr>
            </w:pPr>
            <w:r w:rsidRPr="00A0298E">
              <w:rPr>
                <w:rStyle w:val="rStyle"/>
                <w:sz w:val="16"/>
                <w:szCs w:val="16"/>
              </w:rPr>
              <w:t>Porcentaje de recursos ejercidos para el desempeño de funciones y proyectos del CEPSVD.</w:t>
            </w:r>
          </w:p>
        </w:tc>
        <w:tc>
          <w:tcPr>
            <w:tcW w:w="2607" w:type="dxa"/>
            <w:tcBorders>
              <w:top w:val="single" w:sz="4" w:space="0" w:color="auto"/>
              <w:left w:val="single" w:sz="4" w:space="0" w:color="auto"/>
              <w:bottom w:val="single" w:sz="4" w:space="0" w:color="auto"/>
              <w:right w:val="single" w:sz="4" w:space="0" w:color="auto"/>
            </w:tcBorders>
          </w:tcPr>
          <w:p w14:paraId="569480F9"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w:t>
            </w:r>
          </w:p>
        </w:tc>
        <w:tc>
          <w:tcPr>
            <w:tcW w:w="2560" w:type="dxa"/>
            <w:tcBorders>
              <w:top w:val="single" w:sz="4" w:space="0" w:color="auto"/>
              <w:left w:val="single" w:sz="4" w:space="0" w:color="auto"/>
              <w:bottom w:val="single" w:sz="4" w:space="0" w:color="auto"/>
              <w:right w:val="single" w:sz="4" w:space="0" w:color="auto"/>
            </w:tcBorders>
          </w:tcPr>
          <w:p w14:paraId="1A24A641" w14:textId="77777777" w:rsidR="00677EF1" w:rsidRPr="00A0298E" w:rsidRDefault="00677EF1" w:rsidP="00A0298E">
            <w:pPr>
              <w:pStyle w:val="pStyle"/>
              <w:rPr>
                <w:sz w:val="16"/>
                <w:szCs w:val="16"/>
              </w:rPr>
            </w:pPr>
            <w:r w:rsidRPr="00A0298E">
              <w:rPr>
                <w:rStyle w:val="rStyle"/>
                <w:sz w:val="16"/>
                <w:szCs w:val="16"/>
              </w:rPr>
              <w:t>Funciones y proyectos del CEPSVDPC ejecutados.</w:t>
            </w:r>
          </w:p>
        </w:tc>
      </w:tr>
      <w:tr w:rsidR="00677EF1" w:rsidRPr="00A0298E" w14:paraId="139D8524"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6320873"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87B0423" w14:textId="77777777" w:rsidR="00677EF1" w:rsidRPr="00A0298E" w:rsidRDefault="00677EF1" w:rsidP="00A0298E">
            <w:pPr>
              <w:pStyle w:val="thpStyle"/>
              <w:rPr>
                <w:sz w:val="16"/>
                <w:szCs w:val="16"/>
              </w:rPr>
            </w:pPr>
            <w:r w:rsidRPr="00A0298E">
              <w:rPr>
                <w:rStyle w:val="rStyle"/>
                <w:sz w:val="16"/>
                <w:szCs w:val="16"/>
              </w:rPr>
              <w:t>A-03</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625A7CD1" w14:textId="77777777" w:rsidR="00677EF1" w:rsidRPr="00A0298E" w:rsidRDefault="00677EF1" w:rsidP="00A0298E">
            <w:pPr>
              <w:pStyle w:val="pStyle"/>
              <w:rPr>
                <w:sz w:val="16"/>
                <w:szCs w:val="16"/>
              </w:rPr>
            </w:pPr>
            <w:r w:rsidRPr="00A0298E">
              <w:rPr>
                <w:rStyle w:val="rStyle"/>
                <w:sz w:val="16"/>
                <w:szCs w:val="16"/>
              </w:rPr>
              <w:t>Previsión de combustible para operaciones de patrullas de la Secretaría de Seguridad Pública.</w:t>
            </w:r>
          </w:p>
        </w:tc>
        <w:tc>
          <w:tcPr>
            <w:tcW w:w="2836" w:type="dxa"/>
            <w:tcBorders>
              <w:top w:val="single" w:sz="4" w:space="0" w:color="auto"/>
              <w:left w:val="single" w:sz="4" w:space="0" w:color="auto"/>
              <w:bottom w:val="single" w:sz="4" w:space="0" w:color="auto"/>
              <w:right w:val="single" w:sz="4" w:space="0" w:color="auto"/>
            </w:tcBorders>
          </w:tcPr>
          <w:p w14:paraId="4473506B" w14:textId="77777777" w:rsidR="00677EF1" w:rsidRPr="00A0298E" w:rsidRDefault="00677EF1" w:rsidP="00A0298E">
            <w:pPr>
              <w:pStyle w:val="pStyle"/>
              <w:rPr>
                <w:sz w:val="16"/>
                <w:szCs w:val="16"/>
              </w:rPr>
            </w:pPr>
            <w:r w:rsidRPr="00A0298E">
              <w:rPr>
                <w:rStyle w:val="rStyle"/>
                <w:sz w:val="16"/>
                <w:szCs w:val="16"/>
              </w:rPr>
              <w:t>Porcentaje de litros de combustible para la operación de patrullas.</w:t>
            </w:r>
          </w:p>
        </w:tc>
        <w:tc>
          <w:tcPr>
            <w:tcW w:w="2607" w:type="dxa"/>
            <w:tcBorders>
              <w:top w:val="single" w:sz="4" w:space="0" w:color="auto"/>
              <w:left w:val="single" w:sz="4" w:space="0" w:color="auto"/>
              <w:bottom w:val="single" w:sz="4" w:space="0" w:color="auto"/>
              <w:right w:val="single" w:sz="4" w:space="0" w:color="auto"/>
            </w:tcBorders>
          </w:tcPr>
          <w:p w14:paraId="16E0E154" w14:textId="77777777" w:rsidR="00677EF1" w:rsidRPr="00A0298E" w:rsidRDefault="00677EF1" w:rsidP="00A0298E">
            <w:pPr>
              <w:pStyle w:val="pStyle"/>
              <w:rPr>
                <w:sz w:val="16"/>
                <w:szCs w:val="16"/>
              </w:rPr>
            </w:pPr>
            <w:r w:rsidRPr="00A0298E">
              <w:rPr>
                <w:rStyle w:val="rStyle"/>
                <w:sz w:val="16"/>
                <w:szCs w:val="16"/>
              </w:rPr>
              <w:t>Registros internos del SESESP.</w:t>
            </w:r>
          </w:p>
        </w:tc>
        <w:tc>
          <w:tcPr>
            <w:tcW w:w="2560" w:type="dxa"/>
            <w:tcBorders>
              <w:top w:val="single" w:sz="4" w:space="0" w:color="auto"/>
              <w:left w:val="single" w:sz="4" w:space="0" w:color="auto"/>
              <w:bottom w:val="single" w:sz="4" w:space="0" w:color="auto"/>
              <w:right w:val="single" w:sz="4" w:space="0" w:color="auto"/>
            </w:tcBorders>
          </w:tcPr>
          <w:p w14:paraId="4C311FCB" w14:textId="77777777" w:rsidR="00677EF1" w:rsidRPr="00A0298E" w:rsidRDefault="00677EF1" w:rsidP="00A0298E">
            <w:pPr>
              <w:pStyle w:val="pStyle"/>
              <w:rPr>
                <w:sz w:val="16"/>
                <w:szCs w:val="16"/>
              </w:rPr>
            </w:pPr>
            <w:r w:rsidRPr="00A0298E">
              <w:rPr>
                <w:rStyle w:val="rStyle"/>
                <w:sz w:val="16"/>
                <w:szCs w:val="16"/>
              </w:rPr>
              <w:t>Se suministra el combustible de patrullas de seguridad pública.</w:t>
            </w:r>
          </w:p>
        </w:tc>
      </w:tr>
      <w:tr w:rsidR="00677EF1" w:rsidRPr="00A0298E" w14:paraId="6731993F"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1D097A1E"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0F9E81AE" w14:textId="77777777" w:rsidR="00677EF1" w:rsidRPr="00A0298E" w:rsidRDefault="00677EF1" w:rsidP="00A0298E">
            <w:pPr>
              <w:pStyle w:val="thpStyle"/>
              <w:rPr>
                <w:sz w:val="16"/>
                <w:szCs w:val="16"/>
              </w:rPr>
            </w:pPr>
            <w:r w:rsidRPr="00A0298E">
              <w:rPr>
                <w:rStyle w:val="rStyle"/>
                <w:sz w:val="16"/>
                <w:szCs w:val="16"/>
              </w:rPr>
              <w:t>A-04</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4EE1AD34" w14:textId="77777777" w:rsidR="00677EF1" w:rsidRPr="00A0298E" w:rsidRDefault="00677EF1" w:rsidP="00A0298E">
            <w:pPr>
              <w:pStyle w:val="pStyle"/>
              <w:rPr>
                <w:sz w:val="16"/>
                <w:szCs w:val="16"/>
              </w:rPr>
            </w:pPr>
            <w:r w:rsidRPr="00A0298E">
              <w:rPr>
                <w:rStyle w:val="rStyle"/>
                <w:sz w:val="16"/>
                <w:szCs w:val="16"/>
              </w:rPr>
              <w:t>Fortalecimiento del equipamiento vehicular de las instituciones de seguridad pública estatales y municipales.</w:t>
            </w:r>
          </w:p>
        </w:tc>
        <w:tc>
          <w:tcPr>
            <w:tcW w:w="2836" w:type="dxa"/>
            <w:tcBorders>
              <w:top w:val="single" w:sz="4" w:space="0" w:color="auto"/>
              <w:left w:val="single" w:sz="4" w:space="0" w:color="auto"/>
              <w:bottom w:val="single" w:sz="4" w:space="0" w:color="auto"/>
              <w:right w:val="single" w:sz="4" w:space="0" w:color="auto"/>
            </w:tcBorders>
          </w:tcPr>
          <w:p w14:paraId="42BE782F" w14:textId="77777777" w:rsidR="00677EF1" w:rsidRPr="00A0298E" w:rsidRDefault="00677EF1" w:rsidP="00A0298E">
            <w:pPr>
              <w:pStyle w:val="pStyle"/>
              <w:rPr>
                <w:sz w:val="16"/>
                <w:szCs w:val="16"/>
              </w:rPr>
            </w:pPr>
            <w:r w:rsidRPr="00A0298E">
              <w:rPr>
                <w:rStyle w:val="rStyle"/>
                <w:sz w:val="16"/>
                <w:szCs w:val="16"/>
              </w:rPr>
              <w:t>Tasa de cobertura de patrullas por cada cuatro elementos policiales activos.</w:t>
            </w:r>
          </w:p>
        </w:tc>
        <w:tc>
          <w:tcPr>
            <w:tcW w:w="2607" w:type="dxa"/>
            <w:tcBorders>
              <w:top w:val="single" w:sz="4" w:space="0" w:color="auto"/>
              <w:left w:val="single" w:sz="4" w:space="0" w:color="auto"/>
              <w:bottom w:val="single" w:sz="4" w:space="0" w:color="auto"/>
              <w:right w:val="single" w:sz="4" w:space="0" w:color="auto"/>
            </w:tcBorders>
          </w:tcPr>
          <w:p w14:paraId="20158A2E"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w:t>
            </w:r>
          </w:p>
        </w:tc>
        <w:tc>
          <w:tcPr>
            <w:tcW w:w="2560" w:type="dxa"/>
            <w:tcBorders>
              <w:top w:val="single" w:sz="4" w:space="0" w:color="auto"/>
              <w:left w:val="single" w:sz="4" w:space="0" w:color="auto"/>
              <w:bottom w:val="single" w:sz="4" w:space="0" w:color="auto"/>
              <w:right w:val="single" w:sz="4" w:space="0" w:color="auto"/>
            </w:tcBorders>
          </w:tcPr>
          <w:p w14:paraId="7562B7C9" w14:textId="77777777" w:rsidR="00677EF1" w:rsidRPr="00A0298E" w:rsidRDefault="00677EF1" w:rsidP="00A0298E">
            <w:pPr>
              <w:pStyle w:val="pStyle"/>
              <w:rPr>
                <w:sz w:val="16"/>
                <w:szCs w:val="16"/>
              </w:rPr>
            </w:pPr>
            <w:r w:rsidRPr="00A0298E">
              <w:rPr>
                <w:rStyle w:val="rStyle"/>
                <w:sz w:val="16"/>
                <w:szCs w:val="16"/>
              </w:rPr>
              <w:t>Se fortalece el equipamiento vehicular de las Instituciones de seguridad pública.</w:t>
            </w:r>
          </w:p>
        </w:tc>
      </w:tr>
      <w:tr w:rsidR="00677EF1" w:rsidRPr="00A0298E" w14:paraId="10B8D222"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74D0F035"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0E9C17CB" w14:textId="77777777" w:rsidR="00677EF1" w:rsidRPr="00A0298E" w:rsidRDefault="00677EF1" w:rsidP="00A0298E">
            <w:pPr>
              <w:pStyle w:val="thpStyle"/>
              <w:rPr>
                <w:sz w:val="16"/>
                <w:szCs w:val="16"/>
              </w:rPr>
            </w:pPr>
            <w:r w:rsidRPr="00A0298E">
              <w:rPr>
                <w:rStyle w:val="rStyle"/>
                <w:sz w:val="16"/>
                <w:szCs w:val="16"/>
              </w:rPr>
              <w:t>A-05</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15498803" w14:textId="77777777" w:rsidR="00677EF1" w:rsidRPr="00A0298E" w:rsidRDefault="00677EF1" w:rsidP="00A0298E">
            <w:pPr>
              <w:pStyle w:val="pStyle"/>
              <w:rPr>
                <w:sz w:val="16"/>
                <w:szCs w:val="16"/>
              </w:rPr>
            </w:pPr>
            <w:r w:rsidRPr="00A0298E">
              <w:rPr>
                <w:rStyle w:val="rStyle"/>
                <w:sz w:val="16"/>
                <w:szCs w:val="16"/>
              </w:rPr>
              <w:t>Ampliación de puntos de monitoreo inteligente de la red de video vigilancia estatal.</w:t>
            </w:r>
          </w:p>
        </w:tc>
        <w:tc>
          <w:tcPr>
            <w:tcW w:w="2836" w:type="dxa"/>
            <w:tcBorders>
              <w:top w:val="single" w:sz="4" w:space="0" w:color="auto"/>
              <w:left w:val="single" w:sz="4" w:space="0" w:color="auto"/>
              <w:bottom w:val="single" w:sz="4" w:space="0" w:color="auto"/>
              <w:right w:val="single" w:sz="4" w:space="0" w:color="auto"/>
            </w:tcBorders>
          </w:tcPr>
          <w:p w14:paraId="40F39695" w14:textId="77777777" w:rsidR="00677EF1" w:rsidRPr="00A0298E" w:rsidRDefault="00677EF1" w:rsidP="00A0298E">
            <w:pPr>
              <w:pStyle w:val="pStyle"/>
              <w:rPr>
                <w:sz w:val="16"/>
                <w:szCs w:val="16"/>
              </w:rPr>
            </w:pPr>
            <w:r w:rsidRPr="00A0298E">
              <w:rPr>
                <w:rStyle w:val="rStyle"/>
                <w:sz w:val="16"/>
                <w:szCs w:val="16"/>
              </w:rPr>
              <w:t>Tasa de variación de puntos de monitoreo inteligentes de video vigilancia.</w:t>
            </w:r>
          </w:p>
        </w:tc>
        <w:tc>
          <w:tcPr>
            <w:tcW w:w="2607" w:type="dxa"/>
            <w:tcBorders>
              <w:top w:val="single" w:sz="4" w:space="0" w:color="auto"/>
              <w:left w:val="single" w:sz="4" w:space="0" w:color="auto"/>
              <w:bottom w:val="single" w:sz="4" w:space="0" w:color="auto"/>
              <w:right w:val="single" w:sz="4" w:space="0" w:color="auto"/>
            </w:tcBorders>
          </w:tcPr>
          <w:p w14:paraId="5BE4B482"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w:t>
            </w:r>
          </w:p>
        </w:tc>
        <w:tc>
          <w:tcPr>
            <w:tcW w:w="2560" w:type="dxa"/>
            <w:tcBorders>
              <w:top w:val="single" w:sz="4" w:space="0" w:color="auto"/>
              <w:left w:val="single" w:sz="4" w:space="0" w:color="auto"/>
              <w:bottom w:val="single" w:sz="4" w:space="0" w:color="auto"/>
              <w:right w:val="single" w:sz="4" w:space="0" w:color="auto"/>
            </w:tcBorders>
          </w:tcPr>
          <w:p w14:paraId="6FEDCC05" w14:textId="77777777" w:rsidR="00677EF1" w:rsidRPr="00A0298E" w:rsidRDefault="00677EF1" w:rsidP="00A0298E">
            <w:pPr>
              <w:pStyle w:val="pStyle"/>
              <w:rPr>
                <w:sz w:val="16"/>
                <w:szCs w:val="16"/>
              </w:rPr>
            </w:pPr>
            <w:r w:rsidRPr="00A0298E">
              <w:rPr>
                <w:rStyle w:val="rStyle"/>
                <w:sz w:val="16"/>
                <w:szCs w:val="16"/>
              </w:rPr>
              <w:t>Se amplían los puntos de monitoreo inteligente de la red de video vigilancia estatal.</w:t>
            </w:r>
          </w:p>
        </w:tc>
      </w:tr>
      <w:tr w:rsidR="00677EF1" w:rsidRPr="00A0298E" w14:paraId="5B7F5B1F"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1D620EA3" w14:textId="77777777" w:rsidR="00677EF1" w:rsidRPr="00A0298E" w:rsidRDefault="00677EF1"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55D8441A" w14:textId="77777777" w:rsidR="00677EF1" w:rsidRPr="00A0298E" w:rsidRDefault="00677EF1" w:rsidP="00A0298E">
            <w:pPr>
              <w:pStyle w:val="thpStyle"/>
              <w:rPr>
                <w:sz w:val="16"/>
                <w:szCs w:val="16"/>
              </w:rPr>
            </w:pPr>
            <w:r w:rsidRPr="00A0298E">
              <w:rPr>
                <w:rStyle w:val="rStyle"/>
                <w:sz w:val="16"/>
                <w:szCs w:val="16"/>
              </w:rPr>
              <w:t>C-003</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64B97ED2" w14:textId="77777777" w:rsidR="00677EF1" w:rsidRPr="00A0298E" w:rsidRDefault="00677EF1" w:rsidP="00A0298E">
            <w:pPr>
              <w:pStyle w:val="pStyle"/>
              <w:rPr>
                <w:sz w:val="16"/>
                <w:szCs w:val="16"/>
              </w:rPr>
            </w:pPr>
            <w:r w:rsidRPr="00A0298E">
              <w:rPr>
                <w:rStyle w:val="rStyle"/>
                <w:sz w:val="16"/>
                <w:szCs w:val="16"/>
              </w:rPr>
              <w:t xml:space="preserve">Acciones de Fortalecimiento de las instituciones de seguridad pública estatales y municipales, mediante la </w:t>
            </w:r>
            <w:r w:rsidRPr="00A0298E">
              <w:rPr>
                <w:rStyle w:val="rStyle"/>
                <w:sz w:val="16"/>
                <w:szCs w:val="16"/>
              </w:rPr>
              <w:lastRenderedPageBreak/>
              <w:t>certificación, profesionalización, y el equipamiento de los elementos policiales y el fortalecimiento tecnológico de equipo e infraestructura de las instituciones de seguridad pública, ejecutadas.</w:t>
            </w:r>
          </w:p>
        </w:tc>
        <w:tc>
          <w:tcPr>
            <w:tcW w:w="2836" w:type="dxa"/>
            <w:tcBorders>
              <w:top w:val="single" w:sz="4" w:space="0" w:color="auto"/>
              <w:left w:val="single" w:sz="4" w:space="0" w:color="auto"/>
              <w:bottom w:val="single" w:sz="4" w:space="0" w:color="auto"/>
              <w:right w:val="single" w:sz="4" w:space="0" w:color="auto"/>
            </w:tcBorders>
          </w:tcPr>
          <w:p w14:paraId="3B433547" w14:textId="77777777" w:rsidR="00677EF1" w:rsidRPr="00A0298E" w:rsidRDefault="00677EF1" w:rsidP="00A0298E">
            <w:pPr>
              <w:pStyle w:val="pStyle"/>
              <w:rPr>
                <w:sz w:val="16"/>
                <w:szCs w:val="16"/>
              </w:rPr>
            </w:pPr>
            <w:r w:rsidRPr="00A0298E">
              <w:rPr>
                <w:rStyle w:val="rStyle"/>
                <w:sz w:val="16"/>
                <w:szCs w:val="16"/>
              </w:rPr>
              <w:lastRenderedPageBreak/>
              <w:t>Porcentaje de cumplimiento de metas del FOFISP establecidas para la entidad.</w:t>
            </w:r>
          </w:p>
        </w:tc>
        <w:tc>
          <w:tcPr>
            <w:tcW w:w="2607" w:type="dxa"/>
            <w:tcBorders>
              <w:top w:val="single" w:sz="4" w:space="0" w:color="auto"/>
              <w:left w:val="single" w:sz="4" w:space="0" w:color="auto"/>
              <w:bottom w:val="single" w:sz="4" w:space="0" w:color="auto"/>
              <w:right w:val="single" w:sz="4" w:space="0" w:color="auto"/>
            </w:tcBorders>
          </w:tcPr>
          <w:p w14:paraId="1C5FA95B"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w:t>
            </w:r>
          </w:p>
        </w:tc>
        <w:tc>
          <w:tcPr>
            <w:tcW w:w="2560" w:type="dxa"/>
            <w:tcBorders>
              <w:top w:val="single" w:sz="4" w:space="0" w:color="auto"/>
              <w:left w:val="single" w:sz="4" w:space="0" w:color="auto"/>
              <w:bottom w:val="single" w:sz="4" w:space="0" w:color="auto"/>
              <w:right w:val="single" w:sz="4" w:space="0" w:color="auto"/>
            </w:tcBorders>
          </w:tcPr>
          <w:p w14:paraId="1CF0C341" w14:textId="77777777" w:rsidR="00677EF1" w:rsidRPr="00A0298E" w:rsidRDefault="00677EF1" w:rsidP="00A0298E">
            <w:pPr>
              <w:pStyle w:val="pStyle"/>
              <w:rPr>
                <w:sz w:val="16"/>
                <w:szCs w:val="16"/>
              </w:rPr>
            </w:pPr>
            <w:r w:rsidRPr="00A0298E">
              <w:rPr>
                <w:rStyle w:val="rStyle"/>
                <w:sz w:val="16"/>
                <w:szCs w:val="16"/>
              </w:rPr>
              <w:t>Se fortalecen las instituciones de seguridad pública estatales y municipales de la entidad.</w:t>
            </w:r>
          </w:p>
        </w:tc>
      </w:tr>
      <w:tr w:rsidR="00677EF1" w:rsidRPr="00A0298E" w14:paraId="56ADC2C2"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3FD78B2E" w14:textId="77777777" w:rsidR="00677EF1" w:rsidRPr="00A0298E" w:rsidRDefault="00677EF1"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4B033229" w14:textId="77777777" w:rsidR="00677EF1" w:rsidRPr="00A0298E" w:rsidRDefault="00677EF1" w:rsidP="00A0298E">
            <w:pPr>
              <w:pStyle w:val="thpStyle"/>
              <w:rPr>
                <w:sz w:val="16"/>
                <w:szCs w:val="16"/>
              </w:rPr>
            </w:pPr>
            <w:r w:rsidRPr="00A0298E">
              <w:rPr>
                <w:rStyle w:val="rStyle"/>
                <w:sz w:val="16"/>
                <w:szCs w:val="16"/>
              </w:rPr>
              <w:t>A-01</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54A82F8D" w14:textId="77777777" w:rsidR="00677EF1" w:rsidRPr="00A0298E" w:rsidRDefault="00677EF1" w:rsidP="00A0298E">
            <w:pPr>
              <w:pStyle w:val="pStyle"/>
              <w:rPr>
                <w:sz w:val="16"/>
                <w:szCs w:val="16"/>
              </w:rPr>
            </w:pPr>
            <w:r w:rsidRPr="00A0298E">
              <w:rPr>
                <w:rStyle w:val="rStyle"/>
                <w:sz w:val="16"/>
                <w:szCs w:val="16"/>
              </w:rPr>
              <w:t>Acciones de fortalecimiento para el Incremento del Estado de Fuerza de las Instituciones de Seguridad Pública.</w:t>
            </w:r>
          </w:p>
        </w:tc>
        <w:tc>
          <w:tcPr>
            <w:tcW w:w="2836" w:type="dxa"/>
            <w:tcBorders>
              <w:top w:val="single" w:sz="4" w:space="0" w:color="auto"/>
              <w:left w:val="single" w:sz="4" w:space="0" w:color="auto"/>
              <w:bottom w:val="single" w:sz="4" w:space="0" w:color="auto"/>
              <w:right w:val="single" w:sz="4" w:space="0" w:color="auto"/>
            </w:tcBorders>
          </w:tcPr>
          <w:p w14:paraId="53351A33" w14:textId="77777777" w:rsidR="00677EF1" w:rsidRPr="00A0298E" w:rsidRDefault="00677EF1" w:rsidP="00A0298E">
            <w:pPr>
              <w:pStyle w:val="pStyle"/>
              <w:rPr>
                <w:sz w:val="16"/>
                <w:szCs w:val="16"/>
              </w:rPr>
            </w:pPr>
            <w:r w:rsidRPr="00A0298E">
              <w:rPr>
                <w:rStyle w:val="rStyle"/>
                <w:sz w:val="16"/>
                <w:szCs w:val="16"/>
              </w:rPr>
              <w:t>Porcentaje de incremento en el estado fuerza policial.</w:t>
            </w:r>
          </w:p>
        </w:tc>
        <w:tc>
          <w:tcPr>
            <w:tcW w:w="2607" w:type="dxa"/>
            <w:tcBorders>
              <w:top w:val="single" w:sz="4" w:space="0" w:color="auto"/>
              <w:left w:val="single" w:sz="4" w:space="0" w:color="auto"/>
              <w:bottom w:val="single" w:sz="4" w:space="0" w:color="auto"/>
              <w:right w:val="single" w:sz="4" w:space="0" w:color="auto"/>
            </w:tcBorders>
          </w:tcPr>
          <w:p w14:paraId="373AF889" w14:textId="77777777" w:rsidR="00677EF1" w:rsidRPr="00A0298E" w:rsidRDefault="00677EF1" w:rsidP="00A0298E">
            <w:pPr>
              <w:pStyle w:val="pStyle"/>
              <w:rPr>
                <w:sz w:val="16"/>
                <w:szCs w:val="16"/>
              </w:rPr>
            </w:pPr>
            <w:r w:rsidRPr="00A0298E">
              <w:rPr>
                <w:rStyle w:val="rStyle"/>
                <w:sz w:val="16"/>
                <w:szCs w:val="16"/>
              </w:rPr>
              <w:t>Centro Estatal de Información (CEI).</w:t>
            </w:r>
          </w:p>
        </w:tc>
        <w:tc>
          <w:tcPr>
            <w:tcW w:w="2560" w:type="dxa"/>
            <w:tcBorders>
              <w:top w:val="single" w:sz="4" w:space="0" w:color="auto"/>
              <w:left w:val="single" w:sz="4" w:space="0" w:color="auto"/>
              <w:bottom w:val="single" w:sz="4" w:space="0" w:color="auto"/>
              <w:right w:val="single" w:sz="4" w:space="0" w:color="auto"/>
            </w:tcBorders>
          </w:tcPr>
          <w:p w14:paraId="6C5D69B9" w14:textId="77777777" w:rsidR="00677EF1" w:rsidRPr="00A0298E" w:rsidRDefault="00677EF1" w:rsidP="00A0298E">
            <w:pPr>
              <w:pStyle w:val="pStyle"/>
              <w:rPr>
                <w:sz w:val="16"/>
                <w:szCs w:val="16"/>
              </w:rPr>
            </w:pPr>
            <w:r w:rsidRPr="00A0298E">
              <w:rPr>
                <w:rStyle w:val="rStyle"/>
                <w:sz w:val="16"/>
                <w:szCs w:val="16"/>
              </w:rPr>
              <w:t>Se incrementa el estado de fuerza de las instituciones de seguridad pública de la entidad.</w:t>
            </w:r>
          </w:p>
        </w:tc>
      </w:tr>
      <w:tr w:rsidR="00677EF1" w:rsidRPr="00A0298E" w14:paraId="67E712B3"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31583B0"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B69D067" w14:textId="77777777" w:rsidR="00677EF1" w:rsidRPr="00A0298E" w:rsidRDefault="00677EF1" w:rsidP="00A0298E">
            <w:pPr>
              <w:pStyle w:val="thpStyle"/>
              <w:rPr>
                <w:sz w:val="16"/>
                <w:szCs w:val="16"/>
              </w:rPr>
            </w:pPr>
            <w:r w:rsidRPr="00A0298E">
              <w:rPr>
                <w:rStyle w:val="rStyle"/>
                <w:sz w:val="16"/>
                <w:szCs w:val="16"/>
              </w:rPr>
              <w:t>A-02</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356CD49D" w14:textId="77777777" w:rsidR="00677EF1" w:rsidRPr="00A0298E" w:rsidRDefault="00677EF1" w:rsidP="00A0298E">
            <w:pPr>
              <w:pStyle w:val="pStyle"/>
              <w:rPr>
                <w:sz w:val="16"/>
                <w:szCs w:val="16"/>
              </w:rPr>
            </w:pPr>
            <w:r w:rsidRPr="00A0298E">
              <w:rPr>
                <w:rStyle w:val="rStyle"/>
                <w:sz w:val="16"/>
                <w:szCs w:val="16"/>
              </w:rPr>
              <w:t>Acciones de fortalecimiento para Evaluaciones de Control de Confianza para las Instituciones de Seguridad Pública: Aspirantes y Permanencia.</w:t>
            </w:r>
          </w:p>
        </w:tc>
        <w:tc>
          <w:tcPr>
            <w:tcW w:w="2836" w:type="dxa"/>
            <w:tcBorders>
              <w:top w:val="single" w:sz="4" w:space="0" w:color="auto"/>
              <w:left w:val="single" w:sz="4" w:space="0" w:color="auto"/>
              <w:bottom w:val="single" w:sz="4" w:space="0" w:color="auto"/>
              <w:right w:val="single" w:sz="4" w:space="0" w:color="auto"/>
            </w:tcBorders>
          </w:tcPr>
          <w:p w14:paraId="2B2552AB" w14:textId="77777777" w:rsidR="00677EF1" w:rsidRPr="00A0298E" w:rsidRDefault="00677EF1" w:rsidP="00A0298E">
            <w:pPr>
              <w:pStyle w:val="pStyle"/>
              <w:rPr>
                <w:sz w:val="16"/>
                <w:szCs w:val="16"/>
              </w:rPr>
            </w:pPr>
            <w:r w:rsidRPr="00A0298E">
              <w:rPr>
                <w:rStyle w:val="rStyle"/>
                <w:sz w:val="16"/>
                <w:szCs w:val="16"/>
              </w:rPr>
              <w:t>Porcentaje del estado de fuerza que ha aprobado las evaluaciones de control de confianza.</w:t>
            </w:r>
          </w:p>
        </w:tc>
        <w:tc>
          <w:tcPr>
            <w:tcW w:w="2607" w:type="dxa"/>
            <w:tcBorders>
              <w:top w:val="single" w:sz="4" w:space="0" w:color="auto"/>
              <w:left w:val="single" w:sz="4" w:space="0" w:color="auto"/>
              <w:bottom w:val="single" w:sz="4" w:space="0" w:color="auto"/>
              <w:right w:val="single" w:sz="4" w:space="0" w:color="auto"/>
            </w:tcBorders>
          </w:tcPr>
          <w:p w14:paraId="51E13679" w14:textId="77777777" w:rsidR="00677EF1" w:rsidRPr="00A0298E" w:rsidRDefault="00677EF1" w:rsidP="00A0298E">
            <w:pPr>
              <w:pStyle w:val="pStyle"/>
              <w:rPr>
                <w:sz w:val="16"/>
                <w:szCs w:val="16"/>
              </w:rPr>
            </w:pPr>
            <w:r w:rsidRPr="00A0298E">
              <w:rPr>
                <w:rStyle w:val="rStyle"/>
                <w:sz w:val="16"/>
                <w:szCs w:val="16"/>
              </w:rPr>
              <w:t>Centro de Evaluación y Control de Confianza del Estado de Colima (C3).</w:t>
            </w:r>
          </w:p>
        </w:tc>
        <w:tc>
          <w:tcPr>
            <w:tcW w:w="2560" w:type="dxa"/>
            <w:tcBorders>
              <w:top w:val="single" w:sz="4" w:space="0" w:color="auto"/>
              <w:left w:val="single" w:sz="4" w:space="0" w:color="auto"/>
              <w:bottom w:val="single" w:sz="4" w:space="0" w:color="auto"/>
              <w:right w:val="single" w:sz="4" w:space="0" w:color="auto"/>
            </w:tcBorders>
          </w:tcPr>
          <w:p w14:paraId="47F39D51" w14:textId="77777777" w:rsidR="00677EF1" w:rsidRPr="00A0298E" w:rsidRDefault="00677EF1" w:rsidP="00A0298E">
            <w:pPr>
              <w:pStyle w:val="pStyle"/>
              <w:rPr>
                <w:sz w:val="16"/>
                <w:szCs w:val="16"/>
              </w:rPr>
            </w:pPr>
            <w:r w:rsidRPr="00A0298E">
              <w:rPr>
                <w:rStyle w:val="rStyle"/>
                <w:sz w:val="16"/>
                <w:szCs w:val="16"/>
              </w:rPr>
              <w:t>Se garantiza la confiabilidad de los elementos de seguridad pública: Aspirantes y de Permanencia.</w:t>
            </w:r>
          </w:p>
        </w:tc>
      </w:tr>
      <w:tr w:rsidR="00677EF1" w:rsidRPr="00A0298E" w14:paraId="639B2E5D"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6C55AE9"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7C3D561C" w14:textId="77777777" w:rsidR="00677EF1" w:rsidRPr="00A0298E" w:rsidRDefault="00677EF1" w:rsidP="00A0298E">
            <w:pPr>
              <w:pStyle w:val="thpStyle"/>
              <w:rPr>
                <w:sz w:val="16"/>
                <w:szCs w:val="16"/>
              </w:rPr>
            </w:pPr>
            <w:r w:rsidRPr="00A0298E">
              <w:rPr>
                <w:rStyle w:val="rStyle"/>
                <w:sz w:val="16"/>
                <w:szCs w:val="16"/>
              </w:rPr>
              <w:t>A-03</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581D7C96" w14:textId="77777777" w:rsidR="00677EF1" w:rsidRPr="00A0298E" w:rsidRDefault="00677EF1" w:rsidP="00A0298E">
            <w:pPr>
              <w:pStyle w:val="pStyle"/>
              <w:rPr>
                <w:sz w:val="16"/>
                <w:szCs w:val="16"/>
              </w:rPr>
            </w:pPr>
            <w:r w:rsidRPr="00A0298E">
              <w:rPr>
                <w:rStyle w:val="rStyle"/>
                <w:sz w:val="16"/>
                <w:szCs w:val="16"/>
              </w:rPr>
              <w:t>Acciones de fortalecimiento para Capacitaciones de Formación Inicial y Continua conforme al Programa Rector.</w:t>
            </w:r>
          </w:p>
        </w:tc>
        <w:tc>
          <w:tcPr>
            <w:tcW w:w="2836" w:type="dxa"/>
            <w:tcBorders>
              <w:top w:val="single" w:sz="4" w:space="0" w:color="auto"/>
              <w:left w:val="single" w:sz="4" w:space="0" w:color="auto"/>
              <w:bottom w:val="single" w:sz="4" w:space="0" w:color="auto"/>
              <w:right w:val="single" w:sz="4" w:space="0" w:color="auto"/>
            </w:tcBorders>
          </w:tcPr>
          <w:p w14:paraId="7E416F9D" w14:textId="77777777" w:rsidR="00677EF1" w:rsidRPr="00A0298E" w:rsidRDefault="00677EF1" w:rsidP="00A0298E">
            <w:pPr>
              <w:pStyle w:val="pStyle"/>
              <w:rPr>
                <w:sz w:val="16"/>
                <w:szCs w:val="16"/>
              </w:rPr>
            </w:pPr>
            <w:r w:rsidRPr="00A0298E">
              <w:rPr>
                <w:rStyle w:val="rStyle"/>
                <w:sz w:val="16"/>
                <w:szCs w:val="16"/>
              </w:rPr>
              <w:t>Porcentaje de elementos capacitados en formación inicial y formación continua con recursos FOFISP.</w:t>
            </w:r>
          </w:p>
        </w:tc>
        <w:tc>
          <w:tcPr>
            <w:tcW w:w="2607" w:type="dxa"/>
            <w:tcBorders>
              <w:top w:val="single" w:sz="4" w:space="0" w:color="auto"/>
              <w:left w:val="single" w:sz="4" w:space="0" w:color="auto"/>
              <w:bottom w:val="single" w:sz="4" w:space="0" w:color="auto"/>
              <w:right w:val="single" w:sz="4" w:space="0" w:color="auto"/>
            </w:tcBorders>
          </w:tcPr>
          <w:p w14:paraId="2F63D42B" w14:textId="77777777" w:rsidR="00677EF1" w:rsidRPr="00A0298E" w:rsidRDefault="00677EF1" w:rsidP="00A0298E">
            <w:pPr>
              <w:pStyle w:val="pStyle"/>
              <w:rPr>
                <w:sz w:val="16"/>
                <w:szCs w:val="16"/>
              </w:rPr>
            </w:pPr>
            <w:r w:rsidRPr="00A0298E">
              <w:rPr>
                <w:rStyle w:val="rStyle"/>
                <w:sz w:val="16"/>
                <w:szCs w:val="16"/>
              </w:rPr>
              <w:t>Instituto de Formación, Capacitación y Profesionalización Policial del Estado de Colima (IFCPP).</w:t>
            </w:r>
          </w:p>
        </w:tc>
        <w:tc>
          <w:tcPr>
            <w:tcW w:w="2560" w:type="dxa"/>
            <w:tcBorders>
              <w:top w:val="single" w:sz="4" w:space="0" w:color="auto"/>
              <w:left w:val="single" w:sz="4" w:space="0" w:color="auto"/>
              <w:bottom w:val="single" w:sz="4" w:space="0" w:color="auto"/>
              <w:right w:val="single" w:sz="4" w:space="0" w:color="auto"/>
            </w:tcBorders>
          </w:tcPr>
          <w:p w14:paraId="23CF5276" w14:textId="77777777" w:rsidR="00677EF1" w:rsidRPr="00A0298E" w:rsidRDefault="00677EF1" w:rsidP="00A0298E">
            <w:pPr>
              <w:pStyle w:val="pStyle"/>
              <w:rPr>
                <w:sz w:val="16"/>
                <w:szCs w:val="16"/>
              </w:rPr>
            </w:pPr>
            <w:r w:rsidRPr="00A0298E">
              <w:rPr>
                <w:rStyle w:val="rStyle"/>
                <w:sz w:val="16"/>
                <w:szCs w:val="16"/>
              </w:rPr>
              <w:t>Se mejoran las capacidades de los elementos de seguridad pública de la entidad.</w:t>
            </w:r>
          </w:p>
        </w:tc>
      </w:tr>
      <w:tr w:rsidR="00677EF1" w:rsidRPr="00A0298E" w14:paraId="1701358D"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34E9A26"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097C8105" w14:textId="77777777" w:rsidR="00677EF1" w:rsidRPr="00A0298E" w:rsidRDefault="00677EF1" w:rsidP="00A0298E">
            <w:pPr>
              <w:pStyle w:val="thpStyle"/>
              <w:rPr>
                <w:sz w:val="16"/>
                <w:szCs w:val="16"/>
              </w:rPr>
            </w:pPr>
            <w:r w:rsidRPr="00A0298E">
              <w:rPr>
                <w:rStyle w:val="rStyle"/>
                <w:sz w:val="16"/>
                <w:szCs w:val="16"/>
              </w:rPr>
              <w:t>A-04</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086E4ECC" w14:textId="77777777" w:rsidR="00677EF1" w:rsidRPr="00A0298E" w:rsidRDefault="00677EF1" w:rsidP="00A0298E">
            <w:pPr>
              <w:pStyle w:val="pStyle"/>
              <w:rPr>
                <w:sz w:val="16"/>
                <w:szCs w:val="16"/>
              </w:rPr>
            </w:pPr>
            <w:r w:rsidRPr="00A0298E">
              <w:rPr>
                <w:rStyle w:val="rStyle"/>
                <w:sz w:val="16"/>
                <w:szCs w:val="16"/>
              </w:rPr>
              <w:t>Fortalecimiento de Acciones de Mantenimiento y Modernización de Instalaciones y Equipo de los Institutos de Formación.</w:t>
            </w:r>
          </w:p>
        </w:tc>
        <w:tc>
          <w:tcPr>
            <w:tcW w:w="2836" w:type="dxa"/>
            <w:tcBorders>
              <w:top w:val="single" w:sz="4" w:space="0" w:color="auto"/>
              <w:left w:val="single" w:sz="4" w:space="0" w:color="auto"/>
              <w:bottom w:val="single" w:sz="4" w:space="0" w:color="auto"/>
              <w:right w:val="single" w:sz="4" w:space="0" w:color="auto"/>
            </w:tcBorders>
          </w:tcPr>
          <w:p w14:paraId="0AD1A182" w14:textId="77777777" w:rsidR="00677EF1" w:rsidRPr="00A0298E" w:rsidRDefault="00677EF1" w:rsidP="00A0298E">
            <w:pPr>
              <w:pStyle w:val="pStyle"/>
              <w:rPr>
                <w:sz w:val="16"/>
                <w:szCs w:val="16"/>
              </w:rPr>
            </w:pPr>
            <w:r w:rsidRPr="00A0298E">
              <w:rPr>
                <w:rStyle w:val="rStyle"/>
                <w:sz w:val="16"/>
                <w:szCs w:val="16"/>
              </w:rPr>
              <w:t>Porcentaje de acciones de mantenimiento y modernización de instalaciones y equipamiento del IFCPP con recursos FOFISP.</w:t>
            </w:r>
          </w:p>
        </w:tc>
        <w:tc>
          <w:tcPr>
            <w:tcW w:w="2607" w:type="dxa"/>
            <w:tcBorders>
              <w:top w:val="single" w:sz="4" w:space="0" w:color="auto"/>
              <w:left w:val="single" w:sz="4" w:space="0" w:color="auto"/>
              <w:bottom w:val="single" w:sz="4" w:space="0" w:color="auto"/>
              <w:right w:val="single" w:sz="4" w:space="0" w:color="auto"/>
            </w:tcBorders>
          </w:tcPr>
          <w:p w14:paraId="272DB0F3"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1EEA2103" w14:textId="77777777" w:rsidR="00677EF1" w:rsidRPr="00A0298E" w:rsidRDefault="00677EF1" w:rsidP="00A0298E">
            <w:pPr>
              <w:pStyle w:val="pStyle"/>
              <w:rPr>
                <w:sz w:val="16"/>
                <w:szCs w:val="16"/>
              </w:rPr>
            </w:pPr>
            <w:r w:rsidRPr="00A0298E">
              <w:rPr>
                <w:rStyle w:val="rStyle"/>
                <w:sz w:val="16"/>
                <w:szCs w:val="16"/>
              </w:rPr>
              <w:t>Se modernizan y mantienen las instalaciones del Instituto de Formación, Capacitación y Profesionalización Policial del Estado de Colima.</w:t>
            </w:r>
          </w:p>
        </w:tc>
      </w:tr>
      <w:tr w:rsidR="00677EF1" w:rsidRPr="00A0298E" w14:paraId="7733F4D8"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4702450"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7D2DCC7A" w14:textId="77777777" w:rsidR="00677EF1" w:rsidRPr="00A0298E" w:rsidRDefault="00677EF1" w:rsidP="00A0298E">
            <w:pPr>
              <w:pStyle w:val="thpStyle"/>
              <w:rPr>
                <w:sz w:val="16"/>
                <w:szCs w:val="16"/>
              </w:rPr>
            </w:pPr>
            <w:r w:rsidRPr="00A0298E">
              <w:rPr>
                <w:rStyle w:val="rStyle"/>
                <w:sz w:val="16"/>
                <w:szCs w:val="16"/>
              </w:rPr>
              <w:t>A-05</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610A6618" w14:textId="77777777" w:rsidR="00677EF1" w:rsidRPr="00A0298E" w:rsidRDefault="00677EF1" w:rsidP="00A0298E">
            <w:pPr>
              <w:pStyle w:val="pStyle"/>
              <w:rPr>
                <w:sz w:val="16"/>
                <w:szCs w:val="16"/>
              </w:rPr>
            </w:pPr>
            <w:r w:rsidRPr="00A0298E">
              <w:rPr>
                <w:rStyle w:val="rStyle"/>
                <w:sz w:val="16"/>
                <w:szCs w:val="16"/>
              </w:rPr>
              <w:t>Acciones de fortalecimiento para la Inversión en Proyectos que Permitan Mejorar la Clasificación de las Instancias de Profesionalización en Seguridad Pública conforme a los Criterios Vigentes.</w:t>
            </w:r>
          </w:p>
        </w:tc>
        <w:tc>
          <w:tcPr>
            <w:tcW w:w="2836" w:type="dxa"/>
            <w:tcBorders>
              <w:top w:val="single" w:sz="4" w:space="0" w:color="auto"/>
              <w:left w:val="single" w:sz="4" w:space="0" w:color="auto"/>
              <w:bottom w:val="single" w:sz="4" w:space="0" w:color="auto"/>
              <w:right w:val="single" w:sz="4" w:space="0" w:color="auto"/>
            </w:tcBorders>
          </w:tcPr>
          <w:p w14:paraId="66FB97A2" w14:textId="77777777" w:rsidR="00677EF1" w:rsidRPr="00A0298E" w:rsidRDefault="00677EF1" w:rsidP="00A0298E">
            <w:pPr>
              <w:pStyle w:val="pStyle"/>
              <w:rPr>
                <w:sz w:val="16"/>
                <w:szCs w:val="16"/>
              </w:rPr>
            </w:pPr>
            <w:r w:rsidRPr="00A0298E">
              <w:rPr>
                <w:rStyle w:val="rStyle"/>
                <w:sz w:val="16"/>
                <w:szCs w:val="16"/>
              </w:rPr>
              <w:t>Porcentaje de obras de mejora realizadas al IFCPP con recursos FOFISP.</w:t>
            </w:r>
          </w:p>
        </w:tc>
        <w:tc>
          <w:tcPr>
            <w:tcW w:w="2607" w:type="dxa"/>
            <w:tcBorders>
              <w:top w:val="single" w:sz="4" w:space="0" w:color="auto"/>
              <w:left w:val="single" w:sz="4" w:space="0" w:color="auto"/>
              <w:bottom w:val="single" w:sz="4" w:space="0" w:color="auto"/>
              <w:right w:val="single" w:sz="4" w:space="0" w:color="auto"/>
            </w:tcBorders>
          </w:tcPr>
          <w:p w14:paraId="5CF517CA"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419E767A" w14:textId="77777777" w:rsidR="00677EF1" w:rsidRPr="00A0298E" w:rsidRDefault="00677EF1" w:rsidP="00A0298E">
            <w:pPr>
              <w:pStyle w:val="pStyle"/>
              <w:rPr>
                <w:sz w:val="16"/>
                <w:szCs w:val="16"/>
              </w:rPr>
            </w:pPr>
            <w:r w:rsidRPr="00A0298E">
              <w:rPr>
                <w:rStyle w:val="rStyle"/>
                <w:sz w:val="16"/>
                <w:szCs w:val="16"/>
              </w:rPr>
              <w:t>Se mejora la clasificación del Instituto de Formación, Capacitación y Profesionalización Policial.</w:t>
            </w:r>
          </w:p>
        </w:tc>
      </w:tr>
      <w:tr w:rsidR="00677EF1" w:rsidRPr="00A0298E" w14:paraId="54E81B49"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1F44EA19"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1D57CA7" w14:textId="77777777" w:rsidR="00677EF1" w:rsidRPr="00A0298E" w:rsidRDefault="00677EF1" w:rsidP="00A0298E">
            <w:pPr>
              <w:pStyle w:val="thpStyle"/>
              <w:rPr>
                <w:sz w:val="16"/>
                <w:szCs w:val="16"/>
              </w:rPr>
            </w:pPr>
            <w:r w:rsidRPr="00A0298E">
              <w:rPr>
                <w:rStyle w:val="rStyle"/>
                <w:sz w:val="16"/>
                <w:szCs w:val="16"/>
              </w:rPr>
              <w:t>A-06</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661BD5A7" w14:textId="77777777" w:rsidR="00677EF1" w:rsidRPr="00A0298E" w:rsidRDefault="00677EF1" w:rsidP="00A0298E">
            <w:pPr>
              <w:pStyle w:val="pStyle"/>
              <w:rPr>
                <w:sz w:val="16"/>
                <w:szCs w:val="16"/>
              </w:rPr>
            </w:pPr>
            <w:r w:rsidRPr="00A0298E">
              <w:rPr>
                <w:rStyle w:val="rStyle"/>
                <w:sz w:val="16"/>
                <w:szCs w:val="16"/>
              </w:rPr>
              <w:t>Acciones de fortalecimiento para Incentivos y Reconocimientos por Mérito.</w:t>
            </w:r>
          </w:p>
        </w:tc>
        <w:tc>
          <w:tcPr>
            <w:tcW w:w="2836" w:type="dxa"/>
            <w:tcBorders>
              <w:top w:val="single" w:sz="4" w:space="0" w:color="auto"/>
              <w:left w:val="single" w:sz="4" w:space="0" w:color="auto"/>
              <w:bottom w:val="single" w:sz="4" w:space="0" w:color="auto"/>
              <w:right w:val="single" w:sz="4" w:space="0" w:color="auto"/>
            </w:tcBorders>
          </w:tcPr>
          <w:p w14:paraId="54E05058" w14:textId="77777777" w:rsidR="00677EF1" w:rsidRPr="00A0298E" w:rsidRDefault="00677EF1" w:rsidP="00A0298E">
            <w:pPr>
              <w:pStyle w:val="pStyle"/>
              <w:rPr>
                <w:sz w:val="16"/>
                <w:szCs w:val="16"/>
              </w:rPr>
            </w:pPr>
            <w:r w:rsidRPr="00A0298E">
              <w:rPr>
                <w:rStyle w:val="rStyle"/>
                <w:sz w:val="16"/>
                <w:szCs w:val="16"/>
              </w:rPr>
              <w:t>Porcentaje de incentivos y reconocimientos al mérito a policías estatales y municipales otorgados en el ejercicio fiscal.</w:t>
            </w:r>
          </w:p>
        </w:tc>
        <w:tc>
          <w:tcPr>
            <w:tcW w:w="2607" w:type="dxa"/>
            <w:tcBorders>
              <w:top w:val="single" w:sz="4" w:space="0" w:color="auto"/>
              <w:left w:val="single" w:sz="4" w:space="0" w:color="auto"/>
              <w:bottom w:val="single" w:sz="4" w:space="0" w:color="auto"/>
              <w:right w:val="single" w:sz="4" w:space="0" w:color="auto"/>
            </w:tcBorders>
          </w:tcPr>
          <w:p w14:paraId="3C77104B" w14:textId="77777777" w:rsidR="00677EF1" w:rsidRPr="00A0298E" w:rsidRDefault="00677EF1" w:rsidP="00A0298E">
            <w:pPr>
              <w:pStyle w:val="pStyle"/>
              <w:rPr>
                <w:sz w:val="16"/>
                <w:szCs w:val="16"/>
              </w:rPr>
            </w:pPr>
            <w:r w:rsidRPr="00A0298E">
              <w:rPr>
                <w:rStyle w:val="rStyle"/>
                <w:sz w:val="16"/>
                <w:szCs w:val="16"/>
              </w:rPr>
              <w:t>Secretaría de Seguridad Pública del Estado (SSP) / DSP Municipales.</w:t>
            </w:r>
          </w:p>
        </w:tc>
        <w:tc>
          <w:tcPr>
            <w:tcW w:w="2560" w:type="dxa"/>
            <w:tcBorders>
              <w:top w:val="single" w:sz="4" w:space="0" w:color="auto"/>
              <w:left w:val="single" w:sz="4" w:space="0" w:color="auto"/>
              <w:bottom w:val="single" w:sz="4" w:space="0" w:color="auto"/>
              <w:right w:val="single" w:sz="4" w:space="0" w:color="auto"/>
            </w:tcBorders>
          </w:tcPr>
          <w:p w14:paraId="3EB8DC4C" w14:textId="77777777" w:rsidR="00677EF1" w:rsidRPr="00A0298E" w:rsidRDefault="00677EF1" w:rsidP="00A0298E">
            <w:pPr>
              <w:pStyle w:val="pStyle"/>
              <w:rPr>
                <w:sz w:val="16"/>
                <w:szCs w:val="16"/>
              </w:rPr>
            </w:pPr>
            <w:r w:rsidRPr="00A0298E">
              <w:rPr>
                <w:rStyle w:val="rStyle"/>
                <w:sz w:val="16"/>
                <w:szCs w:val="16"/>
              </w:rPr>
              <w:t>Se otorgan incentivos y reconocimientos al mérito a los elementos policiales.</w:t>
            </w:r>
          </w:p>
        </w:tc>
      </w:tr>
      <w:tr w:rsidR="00677EF1" w:rsidRPr="00A0298E" w14:paraId="0C403A28"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76BAAE4"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2887D1D5" w14:textId="77777777" w:rsidR="00677EF1" w:rsidRPr="00A0298E" w:rsidRDefault="00677EF1" w:rsidP="00A0298E">
            <w:pPr>
              <w:pStyle w:val="thpStyle"/>
              <w:rPr>
                <w:sz w:val="16"/>
                <w:szCs w:val="16"/>
              </w:rPr>
            </w:pPr>
            <w:r w:rsidRPr="00A0298E">
              <w:rPr>
                <w:rStyle w:val="rStyle"/>
                <w:sz w:val="16"/>
                <w:szCs w:val="16"/>
              </w:rPr>
              <w:t>A-07</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7D89AC85" w14:textId="77777777" w:rsidR="00677EF1" w:rsidRPr="00A0298E" w:rsidRDefault="00677EF1" w:rsidP="00A0298E">
            <w:pPr>
              <w:pStyle w:val="pStyle"/>
              <w:rPr>
                <w:sz w:val="16"/>
                <w:szCs w:val="16"/>
              </w:rPr>
            </w:pPr>
            <w:r w:rsidRPr="00A0298E">
              <w:rPr>
                <w:rStyle w:val="rStyle"/>
                <w:sz w:val="16"/>
                <w:szCs w:val="16"/>
              </w:rPr>
              <w:t>Fortalecimiento el Sistema de Ascensos por Mérito y Competencia.</w:t>
            </w:r>
          </w:p>
        </w:tc>
        <w:tc>
          <w:tcPr>
            <w:tcW w:w="2836" w:type="dxa"/>
            <w:tcBorders>
              <w:top w:val="single" w:sz="4" w:space="0" w:color="auto"/>
              <w:left w:val="single" w:sz="4" w:space="0" w:color="auto"/>
              <w:bottom w:val="single" w:sz="4" w:space="0" w:color="auto"/>
              <w:right w:val="single" w:sz="4" w:space="0" w:color="auto"/>
            </w:tcBorders>
          </w:tcPr>
          <w:p w14:paraId="25AC69D9" w14:textId="77777777" w:rsidR="00677EF1" w:rsidRPr="00A0298E" w:rsidRDefault="00677EF1" w:rsidP="00A0298E">
            <w:pPr>
              <w:pStyle w:val="pStyle"/>
              <w:rPr>
                <w:sz w:val="16"/>
                <w:szCs w:val="16"/>
              </w:rPr>
            </w:pPr>
            <w:r w:rsidRPr="00A0298E">
              <w:rPr>
                <w:rStyle w:val="rStyle"/>
                <w:sz w:val="16"/>
                <w:szCs w:val="16"/>
              </w:rPr>
              <w:t xml:space="preserve">Porcentaje de los ascensos por mérito y competencias a policías </w:t>
            </w:r>
            <w:r w:rsidRPr="00A0298E">
              <w:rPr>
                <w:rStyle w:val="rStyle"/>
                <w:sz w:val="16"/>
                <w:szCs w:val="16"/>
              </w:rPr>
              <w:lastRenderedPageBreak/>
              <w:t>estatales y municipales realizados en el ejercicio fiscal.</w:t>
            </w:r>
          </w:p>
        </w:tc>
        <w:tc>
          <w:tcPr>
            <w:tcW w:w="2607" w:type="dxa"/>
            <w:tcBorders>
              <w:top w:val="single" w:sz="4" w:space="0" w:color="auto"/>
              <w:left w:val="single" w:sz="4" w:space="0" w:color="auto"/>
              <w:bottom w:val="single" w:sz="4" w:space="0" w:color="auto"/>
              <w:right w:val="single" w:sz="4" w:space="0" w:color="auto"/>
            </w:tcBorders>
          </w:tcPr>
          <w:p w14:paraId="6265634D" w14:textId="77777777" w:rsidR="00677EF1" w:rsidRPr="00A0298E" w:rsidRDefault="00677EF1" w:rsidP="00A0298E">
            <w:pPr>
              <w:pStyle w:val="pStyle"/>
              <w:rPr>
                <w:sz w:val="16"/>
                <w:szCs w:val="16"/>
              </w:rPr>
            </w:pPr>
            <w:r w:rsidRPr="00A0298E">
              <w:rPr>
                <w:rStyle w:val="rStyle"/>
                <w:sz w:val="16"/>
                <w:szCs w:val="16"/>
              </w:rPr>
              <w:lastRenderedPageBreak/>
              <w:t>Secretaría de Seguridad Pública del Estado (SSP) / DSP Municipales.</w:t>
            </w:r>
          </w:p>
        </w:tc>
        <w:tc>
          <w:tcPr>
            <w:tcW w:w="2560" w:type="dxa"/>
            <w:tcBorders>
              <w:top w:val="single" w:sz="4" w:space="0" w:color="auto"/>
              <w:left w:val="single" w:sz="4" w:space="0" w:color="auto"/>
              <w:bottom w:val="single" w:sz="4" w:space="0" w:color="auto"/>
              <w:right w:val="single" w:sz="4" w:space="0" w:color="auto"/>
            </w:tcBorders>
          </w:tcPr>
          <w:p w14:paraId="669F6706" w14:textId="77777777" w:rsidR="00677EF1" w:rsidRPr="00A0298E" w:rsidRDefault="00677EF1" w:rsidP="00A0298E">
            <w:pPr>
              <w:pStyle w:val="pStyle"/>
              <w:rPr>
                <w:sz w:val="16"/>
                <w:szCs w:val="16"/>
              </w:rPr>
            </w:pPr>
            <w:r w:rsidRPr="00A0298E">
              <w:rPr>
                <w:rStyle w:val="rStyle"/>
                <w:sz w:val="16"/>
                <w:szCs w:val="16"/>
              </w:rPr>
              <w:t>Se ascienden elementos policiales por mérito y competencias.</w:t>
            </w:r>
          </w:p>
        </w:tc>
      </w:tr>
      <w:tr w:rsidR="00677EF1" w:rsidRPr="00A0298E" w14:paraId="34803D84"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1703D65E"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094392B8" w14:textId="77777777" w:rsidR="00677EF1" w:rsidRPr="00A0298E" w:rsidRDefault="00677EF1" w:rsidP="00A0298E">
            <w:pPr>
              <w:pStyle w:val="thpStyle"/>
              <w:rPr>
                <w:sz w:val="16"/>
                <w:szCs w:val="16"/>
              </w:rPr>
            </w:pPr>
            <w:r w:rsidRPr="00A0298E">
              <w:rPr>
                <w:rStyle w:val="rStyle"/>
                <w:sz w:val="16"/>
                <w:szCs w:val="16"/>
              </w:rPr>
              <w:t>A-08</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006043A9" w14:textId="77777777" w:rsidR="00677EF1" w:rsidRPr="00A0298E" w:rsidRDefault="00677EF1" w:rsidP="00A0298E">
            <w:pPr>
              <w:pStyle w:val="pStyle"/>
              <w:rPr>
                <w:sz w:val="16"/>
                <w:szCs w:val="16"/>
              </w:rPr>
            </w:pPr>
            <w:r w:rsidRPr="00A0298E">
              <w:rPr>
                <w:rStyle w:val="rStyle"/>
                <w:sz w:val="16"/>
                <w:szCs w:val="16"/>
              </w:rPr>
              <w:t>Acciones de fortalecimiento para el Crecimiento Académico para Policías.</w:t>
            </w:r>
          </w:p>
        </w:tc>
        <w:tc>
          <w:tcPr>
            <w:tcW w:w="2836" w:type="dxa"/>
            <w:tcBorders>
              <w:top w:val="single" w:sz="4" w:space="0" w:color="auto"/>
              <w:left w:val="single" w:sz="4" w:space="0" w:color="auto"/>
              <w:bottom w:val="single" w:sz="4" w:space="0" w:color="auto"/>
              <w:right w:val="single" w:sz="4" w:space="0" w:color="auto"/>
            </w:tcBorders>
          </w:tcPr>
          <w:p w14:paraId="08106152" w14:textId="77777777" w:rsidR="00677EF1" w:rsidRPr="00A0298E" w:rsidRDefault="00677EF1" w:rsidP="00A0298E">
            <w:pPr>
              <w:pStyle w:val="pStyle"/>
              <w:rPr>
                <w:sz w:val="16"/>
                <w:szCs w:val="16"/>
              </w:rPr>
            </w:pPr>
            <w:r w:rsidRPr="00A0298E">
              <w:rPr>
                <w:rStyle w:val="rStyle"/>
                <w:sz w:val="16"/>
                <w:szCs w:val="16"/>
              </w:rPr>
              <w:t>Porcentaje de policías con crecimiento académico en el ejercicio fiscal.</w:t>
            </w:r>
          </w:p>
        </w:tc>
        <w:tc>
          <w:tcPr>
            <w:tcW w:w="2607" w:type="dxa"/>
            <w:tcBorders>
              <w:top w:val="single" w:sz="4" w:space="0" w:color="auto"/>
              <w:left w:val="single" w:sz="4" w:space="0" w:color="auto"/>
              <w:bottom w:val="single" w:sz="4" w:space="0" w:color="auto"/>
              <w:right w:val="single" w:sz="4" w:space="0" w:color="auto"/>
            </w:tcBorders>
          </w:tcPr>
          <w:p w14:paraId="77723FBC" w14:textId="77777777" w:rsidR="00677EF1" w:rsidRPr="00A0298E" w:rsidRDefault="00677EF1" w:rsidP="00A0298E">
            <w:pPr>
              <w:pStyle w:val="pStyle"/>
              <w:rPr>
                <w:sz w:val="16"/>
                <w:szCs w:val="16"/>
              </w:rPr>
            </w:pPr>
            <w:r w:rsidRPr="00A0298E">
              <w:rPr>
                <w:rStyle w:val="rStyle"/>
                <w:sz w:val="16"/>
                <w:szCs w:val="16"/>
              </w:rPr>
              <w:t>Secretaría de Seguridad Pública del Estado (SSP) / DSP Municipales.</w:t>
            </w:r>
          </w:p>
        </w:tc>
        <w:tc>
          <w:tcPr>
            <w:tcW w:w="2560" w:type="dxa"/>
            <w:tcBorders>
              <w:top w:val="single" w:sz="4" w:space="0" w:color="auto"/>
              <w:left w:val="single" w:sz="4" w:space="0" w:color="auto"/>
              <w:bottom w:val="single" w:sz="4" w:space="0" w:color="auto"/>
              <w:right w:val="single" w:sz="4" w:space="0" w:color="auto"/>
            </w:tcBorders>
          </w:tcPr>
          <w:p w14:paraId="7503F94F" w14:textId="77777777" w:rsidR="00677EF1" w:rsidRPr="00A0298E" w:rsidRDefault="00677EF1" w:rsidP="00A0298E">
            <w:pPr>
              <w:pStyle w:val="pStyle"/>
              <w:rPr>
                <w:sz w:val="16"/>
                <w:szCs w:val="16"/>
              </w:rPr>
            </w:pPr>
            <w:r w:rsidRPr="00A0298E">
              <w:rPr>
                <w:rStyle w:val="rStyle"/>
                <w:sz w:val="16"/>
                <w:szCs w:val="16"/>
              </w:rPr>
              <w:t>Se incremente el nivel académico de los policías en activo.</w:t>
            </w:r>
          </w:p>
        </w:tc>
      </w:tr>
      <w:tr w:rsidR="00677EF1" w:rsidRPr="00A0298E" w14:paraId="61B5BF46"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6C4C77F"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626251C" w14:textId="77777777" w:rsidR="00677EF1" w:rsidRPr="00A0298E" w:rsidRDefault="00677EF1" w:rsidP="00A0298E">
            <w:pPr>
              <w:pStyle w:val="thpStyle"/>
              <w:rPr>
                <w:sz w:val="16"/>
                <w:szCs w:val="16"/>
              </w:rPr>
            </w:pPr>
            <w:r w:rsidRPr="00A0298E">
              <w:rPr>
                <w:rStyle w:val="rStyle"/>
                <w:sz w:val="16"/>
                <w:szCs w:val="16"/>
              </w:rPr>
              <w:t>A-09</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706A7212" w14:textId="77777777" w:rsidR="00677EF1" w:rsidRPr="00A0298E" w:rsidRDefault="00677EF1" w:rsidP="00A0298E">
            <w:pPr>
              <w:pStyle w:val="pStyle"/>
              <w:rPr>
                <w:sz w:val="16"/>
                <w:szCs w:val="16"/>
              </w:rPr>
            </w:pPr>
            <w:r w:rsidRPr="00A0298E">
              <w:rPr>
                <w:rStyle w:val="rStyle"/>
                <w:sz w:val="16"/>
                <w:szCs w:val="16"/>
              </w:rPr>
              <w:t>Fortalecimiento de Estrategias Preventivas de Conducta y Disciplina.</w:t>
            </w:r>
          </w:p>
        </w:tc>
        <w:tc>
          <w:tcPr>
            <w:tcW w:w="2836" w:type="dxa"/>
            <w:tcBorders>
              <w:top w:val="single" w:sz="4" w:space="0" w:color="auto"/>
              <w:left w:val="single" w:sz="4" w:space="0" w:color="auto"/>
              <w:bottom w:val="single" w:sz="4" w:space="0" w:color="auto"/>
              <w:right w:val="single" w:sz="4" w:space="0" w:color="auto"/>
            </w:tcBorders>
          </w:tcPr>
          <w:p w14:paraId="3EA700A5" w14:textId="77777777" w:rsidR="00677EF1" w:rsidRPr="00A0298E" w:rsidRDefault="00677EF1" w:rsidP="00A0298E">
            <w:pPr>
              <w:pStyle w:val="pStyle"/>
              <w:rPr>
                <w:sz w:val="16"/>
                <w:szCs w:val="16"/>
              </w:rPr>
            </w:pPr>
            <w:r w:rsidRPr="00A0298E">
              <w:rPr>
                <w:rStyle w:val="rStyle"/>
                <w:sz w:val="16"/>
                <w:szCs w:val="16"/>
              </w:rPr>
              <w:t>Porcentaje de las estrategias preventivas de conducta y disciplina aplicadas.</w:t>
            </w:r>
          </w:p>
        </w:tc>
        <w:tc>
          <w:tcPr>
            <w:tcW w:w="2607" w:type="dxa"/>
            <w:tcBorders>
              <w:top w:val="single" w:sz="4" w:space="0" w:color="auto"/>
              <w:left w:val="single" w:sz="4" w:space="0" w:color="auto"/>
              <w:bottom w:val="single" w:sz="4" w:space="0" w:color="auto"/>
              <w:right w:val="single" w:sz="4" w:space="0" w:color="auto"/>
            </w:tcBorders>
          </w:tcPr>
          <w:p w14:paraId="27D08732" w14:textId="77777777" w:rsidR="00677EF1" w:rsidRPr="00A0298E" w:rsidRDefault="00677EF1" w:rsidP="00A0298E">
            <w:pPr>
              <w:pStyle w:val="pStyle"/>
              <w:rPr>
                <w:sz w:val="16"/>
                <w:szCs w:val="16"/>
              </w:rPr>
            </w:pPr>
            <w:r w:rsidRPr="00A0298E">
              <w:rPr>
                <w:rStyle w:val="rStyle"/>
                <w:sz w:val="16"/>
                <w:szCs w:val="16"/>
              </w:rPr>
              <w:t>Secretaría de Seguridad Pública del Estado (SSP).</w:t>
            </w:r>
          </w:p>
        </w:tc>
        <w:tc>
          <w:tcPr>
            <w:tcW w:w="2560" w:type="dxa"/>
            <w:tcBorders>
              <w:top w:val="single" w:sz="4" w:space="0" w:color="auto"/>
              <w:left w:val="single" w:sz="4" w:space="0" w:color="auto"/>
              <w:bottom w:val="single" w:sz="4" w:space="0" w:color="auto"/>
              <w:right w:val="single" w:sz="4" w:space="0" w:color="auto"/>
            </w:tcBorders>
          </w:tcPr>
          <w:p w14:paraId="05DF470F" w14:textId="77777777" w:rsidR="00677EF1" w:rsidRPr="00A0298E" w:rsidRDefault="00677EF1" w:rsidP="00A0298E">
            <w:pPr>
              <w:pStyle w:val="pStyle"/>
              <w:rPr>
                <w:sz w:val="16"/>
                <w:szCs w:val="16"/>
              </w:rPr>
            </w:pPr>
            <w:r w:rsidRPr="00A0298E">
              <w:rPr>
                <w:rStyle w:val="rStyle"/>
                <w:sz w:val="16"/>
                <w:szCs w:val="16"/>
              </w:rPr>
              <w:t>Se mejora la conducta y disciplina de los elementos policiales en activo.</w:t>
            </w:r>
          </w:p>
        </w:tc>
      </w:tr>
      <w:tr w:rsidR="00677EF1" w:rsidRPr="00A0298E" w14:paraId="260F0D77"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1477BC72"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08516FD" w14:textId="77777777" w:rsidR="00677EF1" w:rsidRPr="00A0298E" w:rsidRDefault="00677EF1" w:rsidP="00A0298E">
            <w:pPr>
              <w:pStyle w:val="thpStyle"/>
              <w:rPr>
                <w:sz w:val="16"/>
                <w:szCs w:val="16"/>
              </w:rPr>
            </w:pPr>
            <w:r w:rsidRPr="00A0298E">
              <w:rPr>
                <w:rStyle w:val="rStyle"/>
                <w:sz w:val="16"/>
                <w:szCs w:val="16"/>
              </w:rPr>
              <w:t>A-10</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1CCFBCE2" w14:textId="77777777" w:rsidR="00677EF1" w:rsidRPr="00A0298E" w:rsidRDefault="00677EF1" w:rsidP="00A0298E">
            <w:pPr>
              <w:pStyle w:val="pStyle"/>
              <w:rPr>
                <w:sz w:val="16"/>
                <w:szCs w:val="16"/>
              </w:rPr>
            </w:pPr>
            <w:r w:rsidRPr="00A0298E">
              <w:rPr>
                <w:rStyle w:val="rStyle"/>
                <w:sz w:val="16"/>
                <w:szCs w:val="16"/>
              </w:rPr>
              <w:t>Acciones de Fortalecimiento de las Unidades de Asuntos Internos.</w:t>
            </w:r>
          </w:p>
        </w:tc>
        <w:tc>
          <w:tcPr>
            <w:tcW w:w="2836" w:type="dxa"/>
            <w:tcBorders>
              <w:top w:val="single" w:sz="4" w:space="0" w:color="auto"/>
              <w:left w:val="single" w:sz="4" w:space="0" w:color="auto"/>
              <w:bottom w:val="single" w:sz="4" w:space="0" w:color="auto"/>
              <w:right w:val="single" w:sz="4" w:space="0" w:color="auto"/>
            </w:tcBorders>
          </w:tcPr>
          <w:p w14:paraId="688DDCD3" w14:textId="77777777" w:rsidR="00677EF1" w:rsidRPr="00A0298E" w:rsidRDefault="00677EF1" w:rsidP="00A0298E">
            <w:pPr>
              <w:pStyle w:val="pStyle"/>
              <w:rPr>
                <w:sz w:val="16"/>
                <w:szCs w:val="16"/>
              </w:rPr>
            </w:pPr>
            <w:r w:rsidRPr="00A0298E">
              <w:rPr>
                <w:rStyle w:val="rStyle"/>
                <w:sz w:val="16"/>
                <w:szCs w:val="16"/>
              </w:rPr>
              <w:t>Porcentaje de cumplimiento de metas FOFISP para Fortalecimiento de las Unidades de Asuntos Internos.</w:t>
            </w:r>
          </w:p>
        </w:tc>
        <w:tc>
          <w:tcPr>
            <w:tcW w:w="2607" w:type="dxa"/>
            <w:tcBorders>
              <w:top w:val="single" w:sz="4" w:space="0" w:color="auto"/>
              <w:left w:val="single" w:sz="4" w:space="0" w:color="auto"/>
              <w:bottom w:val="single" w:sz="4" w:space="0" w:color="auto"/>
              <w:right w:val="single" w:sz="4" w:space="0" w:color="auto"/>
            </w:tcBorders>
          </w:tcPr>
          <w:p w14:paraId="255D89BC"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1079A72C" w14:textId="77777777" w:rsidR="00677EF1" w:rsidRPr="00A0298E" w:rsidRDefault="00677EF1" w:rsidP="00A0298E">
            <w:pPr>
              <w:pStyle w:val="pStyle"/>
              <w:rPr>
                <w:sz w:val="16"/>
                <w:szCs w:val="16"/>
              </w:rPr>
            </w:pPr>
            <w:r w:rsidRPr="00A0298E">
              <w:rPr>
                <w:rStyle w:val="rStyle"/>
                <w:sz w:val="16"/>
                <w:szCs w:val="16"/>
              </w:rPr>
              <w:t>Se fortalecen las Unidades de Asuntos Internos.</w:t>
            </w:r>
          </w:p>
        </w:tc>
      </w:tr>
      <w:tr w:rsidR="00677EF1" w:rsidRPr="00A0298E" w14:paraId="3C052E7B"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A8456D6"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20429F5" w14:textId="77777777" w:rsidR="00677EF1" w:rsidRPr="00A0298E" w:rsidRDefault="00677EF1" w:rsidP="00A0298E">
            <w:pPr>
              <w:pStyle w:val="thpStyle"/>
              <w:rPr>
                <w:sz w:val="16"/>
                <w:szCs w:val="16"/>
              </w:rPr>
            </w:pPr>
            <w:r w:rsidRPr="00A0298E">
              <w:rPr>
                <w:rStyle w:val="rStyle"/>
                <w:sz w:val="16"/>
                <w:szCs w:val="16"/>
              </w:rPr>
              <w:t>A-11</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64CA6A27" w14:textId="77777777" w:rsidR="00677EF1" w:rsidRPr="00A0298E" w:rsidRDefault="00677EF1" w:rsidP="00A0298E">
            <w:pPr>
              <w:pStyle w:val="pStyle"/>
              <w:rPr>
                <w:sz w:val="16"/>
                <w:szCs w:val="16"/>
              </w:rPr>
            </w:pPr>
            <w:r w:rsidRPr="00A0298E">
              <w:rPr>
                <w:rStyle w:val="rStyle"/>
                <w:sz w:val="16"/>
                <w:szCs w:val="16"/>
              </w:rPr>
              <w:t>Acciones de Fortalecimiento de las Comisiones de Honor y Justicia.</w:t>
            </w:r>
          </w:p>
        </w:tc>
        <w:tc>
          <w:tcPr>
            <w:tcW w:w="2836" w:type="dxa"/>
            <w:tcBorders>
              <w:top w:val="single" w:sz="4" w:space="0" w:color="auto"/>
              <w:left w:val="single" w:sz="4" w:space="0" w:color="auto"/>
              <w:bottom w:val="single" w:sz="4" w:space="0" w:color="auto"/>
              <w:right w:val="single" w:sz="4" w:space="0" w:color="auto"/>
            </w:tcBorders>
          </w:tcPr>
          <w:p w14:paraId="44574551" w14:textId="77777777" w:rsidR="00677EF1" w:rsidRPr="00A0298E" w:rsidRDefault="00677EF1" w:rsidP="00A0298E">
            <w:pPr>
              <w:pStyle w:val="pStyle"/>
              <w:rPr>
                <w:sz w:val="16"/>
                <w:szCs w:val="16"/>
              </w:rPr>
            </w:pPr>
            <w:r w:rsidRPr="00A0298E">
              <w:rPr>
                <w:rStyle w:val="rStyle"/>
                <w:sz w:val="16"/>
                <w:szCs w:val="16"/>
              </w:rPr>
              <w:t>Porcentaje del cumplimiento de metas FOFISP Fortalecimiento de las Comisiones de Honor y Justicia.</w:t>
            </w:r>
          </w:p>
        </w:tc>
        <w:tc>
          <w:tcPr>
            <w:tcW w:w="2607" w:type="dxa"/>
            <w:tcBorders>
              <w:top w:val="single" w:sz="4" w:space="0" w:color="auto"/>
              <w:left w:val="single" w:sz="4" w:space="0" w:color="auto"/>
              <w:bottom w:val="single" w:sz="4" w:space="0" w:color="auto"/>
              <w:right w:val="single" w:sz="4" w:space="0" w:color="auto"/>
            </w:tcBorders>
          </w:tcPr>
          <w:p w14:paraId="630B0486"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38B96930" w14:textId="77777777" w:rsidR="00677EF1" w:rsidRPr="00A0298E" w:rsidRDefault="00677EF1" w:rsidP="00A0298E">
            <w:pPr>
              <w:pStyle w:val="pStyle"/>
              <w:rPr>
                <w:sz w:val="16"/>
                <w:szCs w:val="16"/>
              </w:rPr>
            </w:pPr>
            <w:r w:rsidRPr="00A0298E">
              <w:rPr>
                <w:rStyle w:val="rStyle"/>
                <w:sz w:val="16"/>
                <w:szCs w:val="16"/>
              </w:rPr>
              <w:t>Se fortalecen las Comisiones de Honor y Justicia.</w:t>
            </w:r>
          </w:p>
        </w:tc>
      </w:tr>
      <w:tr w:rsidR="00677EF1" w:rsidRPr="00A0298E" w14:paraId="595095D1"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DD4E892"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BEAF23E" w14:textId="77777777" w:rsidR="00677EF1" w:rsidRPr="00A0298E" w:rsidRDefault="00677EF1" w:rsidP="00A0298E">
            <w:pPr>
              <w:pStyle w:val="thpStyle"/>
              <w:rPr>
                <w:sz w:val="16"/>
                <w:szCs w:val="16"/>
              </w:rPr>
            </w:pPr>
            <w:r w:rsidRPr="00A0298E">
              <w:rPr>
                <w:rStyle w:val="rStyle"/>
                <w:sz w:val="16"/>
                <w:szCs w:val="16"/>
              </w:rPr>
              <w:t>A-12</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5F5C201E" w14:textId="77777777" w:rsidR="00677EF1" w:rsidRPr="00A0298E" w:rsidRDefault="00677EF1" w:rsidP="00A0298E">
            <w:pPr>
              <w:pStyle w:val="pStyle"/>
              <w:rPr>
                <w:sz w:val="16"/>
                <w:szCs w:val="16"/>
              </w:rPr>
            </w:pPr>
            <w:r w:rsidRPr="00A0298E">
              <w:rPr>
                <w:rStyle w:val="rStyle"/>
                <w:sz w:val="16"/>
                <w:szCs w:val="16"/>
              </w:rPr>
              <w:t>Acciones de Fortalecimiento para Acceso a Vivienda Digna.</w:t>
            </w:r>
          </w:p>
        </w:tc>
        <w:tc>
          <w:tcPr>
            <w:tcW w:w="2836" w:type="dxa"/>
            <w:tcBorders>
              <w:top w:val="single" w:sz="4" w:space="0" w:color="auto"/>
              <w:left w:val="single" w:sz="4" w:space="0" w:color="auto"/>
              <w:bottom w:val="single" w:sz="4" w:space="0" w:color="auto"/>
              <w:right w:val="single" w:sz="4" w:space="0" w:color="auto"/>
            </w:tcBorders>
          </w:tcPr>
          <w:p w14:paraId="6C4918CE" w14:textId="77777777" w:rsidR="00677EF1" w:rsidRPr="00A0298E" w:rsidRDefault="00677EF1" w:rsidP="00A0298E">
            <w:pPr>
              <w:pStyle w:val="pStyle"/>
              <w:rPr>
                <w:sz w:val="16"/>
                <w:szCs w:val="16"/>
              </w:rPr>
            </w:pPr>
            <w:r w:rsidRPr="00A0298E">
              <w:rPr>
                <w:rStyle w:val="rStyle"/>
                <w:sz w:val="16"/>
                <w:szCs w:val="16"/>
              </w:rPr>
              <w:t>Porcentaje de los apoyos de vivienda otorgados.</w:t>
            </w:r>
          </w:p>
        </w:tc>
        <w:tc>
          <w:tcPr>
            <w:tcW w:w="2607" w:type="dxa"/>
            <w:tcBorders>
              <w:top w:val="single" w:sz="4" w:space="0" w:color="auto"/>
              <w:left w:val="single" w:sz="4" w:space="0" w:color="auto"/>
              <w:bottom w:val="single" w:sz="4" w:space="0" w:color="auto"/>
              <w:right w:val="single" w:sz="4" w:space="0" w:color="auto"/>
            </w:tcBorders>
          </w:tcPr>
          <w:p w14:paraId="4B4984FB"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5E7F6B9F" w14:textId="77777777" w:rsidR="00677EF1" w:rsidRPr="00A0298E" w:rsidRDefault="00677EF1" w:rsidP="00A0298E">
            <w:pPr>
              <w:pStyle w:val="pStyle"/>
              <w:rPr>
                <w:sz w:val="16"/>
                <w:szCs w:val="16"/>
              </w:rPr>
            </w:pPr>
            <w:r w:rsidRPr="00A0298E">
              <w:rPr>
                <w:rStyle w:val="rStyle"/>
                <w:sz w:val="16"/>
                <w:szCs w:val="16"/>
              </w:rPr>
              <w:t>Se otorgan apoyos de vivienda a los elementos policiales de la entidad.</w:t>
            </w:r>
          </w:p>
        </w:tc>
      </w:tr>
      <w:tr w:rsidR="00677EF1" w:rsidRPr="00A0298E" w14:paraId="107A3174"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039051B7"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29B8457" w14:textId="77777777" w:rsidR="00677EF1" w:rsidRPr="00A0298E" w:rsidRDefault="00677EF1" w:rsidP="00A0298E">
            <w:pPr>
              <w:pStyle w:val="thpStyle"/>
              <w:rPr>
                <w:sz w:val="16"/>
                <w:szCs w:val="16"/>
              </w:rPr>
            </w:pPr>
            <w:r w:rsidRPr="00A0298E">
              <w:rPr>
                <w:rStyle w:val="rStyle"/>
                <w:sz w:val="16"/>
                <w:szCs w:val="16"/>
              </w:rPr>
              <w:t>A-13</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3330D38D" w14:textId="77777777" w:rsidR="00677EF1" w:rsidRPr="00A0298E" w:rsidRDefault="00677EF1" w:rsidP="00A0298E">
            <w:pPr>
              <w:pStyle w:val="pStyle"/>
              <w:rPr>
                <w:sz w:val="16"/>
                <w:szCs w:val="16"/>
              </w:rPr>
            </w:pPr>
            <w:r w:rsidRPr="00A0298E">
              <w:rPr>
                <w:rStyle w:val="rStyle"/>
                <w:sz w:val="16"/>
                <w:szCs w:val="16"/>
              </w:rPr>
              <w:t>Acciones de Fortalecimiento para Apoyos para la Familia del Policía.</w:t>
            </w:r>
          </w:p>
        </w:tc>
        <w:tc>
          <w:tcPr>
            <w:tcW w:w="2836" w:type="dxa"/>
            <w:tcBorders>
              <w:top w:val="single" w:sz="4" w:space="0" w:color="auto"/>
              <w:left w:val="single" w:sz="4" w:space="0" w:color="auto"/>
              <w:bottom w:val="single" w:sz="4" w:space="0" w:color="auto"/>
              <w:right w:val="single" w:sz="4" w:space="0" w:color="auto"/>
            </w:tcBorders>
          </w:tcPr>
          <w:p w14:paraId="733088CF" w14:textId="77777777" w:rsidR="00677EF1" w:rsidRPr="00A0298E" w:rsidRDefault="00677EF1" w:rsidP="00A0298E">
            <w:pPr>
              <w:pStyle w:val="pStyle"/>
              <w:rPr>
                <w:sz w:val="16"/>
                <w:szCs w:val="16"/>
              </w:rPr>
            </w:pPr>
            <w:r w:rsidRPr="00A0298E">
              <w:rPr>
                <w:rStyle w:val="rStyle"/>
                <w:sz w:val="16"/>
                <w:szCs w:val="16"/>
              </w:rPr>
              <w:t>Porcentaje de apoyos para familias de policías.</w:t>
            </w:r>
          </w:p>
        </w:tc>
        <w:tc>
          <w:tcPr>
            <w:tcW w:w="2607" w:type="dxa"/>
            <w:tcBorders>
              <w:top w:val="single" w:sz="4" w:space="0" w:color="auto"/>
              <w:left w:val="single" w:sz="4" w:space="0" w:color="auto"/>
              <w:bottom w:val="single" w:sz="4" w:space="0" w:color="auto"/>
              <w:right w:val="single" w:sz="4" w:space="0" w:color="auto"/>
            </w:tcBorders>
          </w:tcPr>
          <w:p w14:paraId="27FD5D12"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3DE8365C" w14:textId="77777777" w:rsidR="00677EF1" w:rsidRPr="00A0298E" w:rsidRDefault="00677EF1" w:rsidP="00A0298E">
            <w:pPr>
              <w:pStyle w:val="pStyle"/>
              <w:rPr>
                <w:sz w:val="16"/>
                <w:szCs w:val="16"/>
              </w:rPr>
            </w:pPr>
            <w:r w:rsidRPr="00A0298E">
              <w:rPr>
                <w:rStyle w:val="rStyle"/>
                <w:sz w:val="16"/>
                <w:szCs w:val="16"/>
              </w:rPr>
              <w:t>Se otorgan Apoyos para la familia de los policías de la entidad.</w:t>
            </w:r>
          </w:p>
        </w:tc>
      </w:tr>
      <w:tr w:rsidR="00677EF1" w:rsidRPr="00A0298E" w14:paraId="6CAFAE20"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AC7F44D"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23F3FA8D" w14:textId="77777777" w:rsidR="00677EF1" w:rsidRPr="00A0298E" w:rsidRDefault="00677EF1" w:rsidP="00A0298E">
            <w:pPr>
              <w:pStyle w:val="thpStyle"/>
              <w:rPr>
                <w:sz w:val="16"/>
                <w:szCs w:val="16"/>
              </w:rPr>
            </w:pPr>
            <w:r w:rsidRPr="00A0298E">
              <w:rPr>
                <w:rStyle w:val="rStyle"/>
                <w:sz w:val="16"/>
                <w:szCs w:val="16"/>
              </w:rPr>
              <w:t>A-14</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61DFBF20" w14:textId="77777777" w:rsidR="00677EF1" w:rsidRPr="00A0298E" w:rsidRDefault="00677EF1" w:rsidP="00A0298E">
            <w:pPr>
              <w:pStyle w:val="pStyle"/>
              <w:rPr>
                <w:sz w:val="16"/>
                <w:szCs w:val="16"/>
              </w:rPr>
            </w:pPr>
            <w:r w:rsidRPr="00A0298E">
              <w:rPr>
                <w:rStyle w:val="rStyle"/>
                <w:sz w:val="16"/>
                <w:szCs w:val="16"/>
              </w:rPr>
              <w:t>Acciones de Fortalecimiento para el Equipamiento de las Instituciones de Seguridad Pública y Procuración de Justicia.</w:t>
            </w:r>
          </w:p>
        </w:tc>
        <w:tc>
          <w:tcPr>
            <w:tcW w:w="2836" w:type="dxa"/>
            <w:tcBorders>
              <w:top w:val="single" w:sz="4" w:space="0" w:color="auto"/>
              <w:left w:val="single" w:sz="4" w:space="0" w:color="auto"/>
              <w:bottom w:val="single" w:sz="4" w:space="0" w:color="auto"/>
              <w:right w:val="single" w:sz="4" w:space="0" w:color="auto"/>
            </w:tcBorders>
          </w:tcPr>
          <w:p w14:paraId="5FB4088A" w14:textId="77777777" w:rsidR="00677EF1" w:rsidRPr="00A0298E" w:rsidRDefault="00677EF1" w:rsidP="00A0298E">
            <w:pPr>
              <w:pStyle w:val="pStyle"/>
              <w:rPr>
                <w:sz w:val="16"/>
                <w:szCs w:val="16"/>
              </w:rPr>
            </w:pPr>
            <w:r w:rsidRPr="00A0298E">
              <w:rPr>
                <w:rStyle w:val="rStyle"/>
                <w:sz w:val="16"/>
                <w:szCs w:val="16"/>
              </w:rPr>
              <w:t>Porcentaje de cumplimiento de metas FOFISP de equipamiento de las instituciones de seguridad pública.</w:t>
            </w:r>
          </w:p>
        </w:tc>
        <w:tc>
          <w:tcPr>
            <w:tcW w:w="2607" w:type="dxa"/>
            <w:tcBorders>
              <w:top w:val="single" w:sz="4" w:space="0" w:color="auto"/>
              <w:left w:val="single" w:sz="4" w:space="0" w:color="auto"/>
              <w:bottom w:val="single" w:sz="4" w:space="0" w:color="auto"/>
              <w:right w:val="single" w:sz="4" w:space="0" w:color="auto"/>
            </w:tcBorders>
          </w:tcPr>
          <w:p w14:paraId="18B86EC7"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767E7732" w14:textId="77777777" w:rsidR="00677EF1" w:rsidRPr="00A0298E" w:rsidRDefault="00677EF1" w:rsidP="00A0298E">
            <w:pPr>
              <w:pStyle w:val="pStyle"/>
              <w:rPr>
                <w:sz w:val="16"/>
                <w:szCs w:val="16"/>
              </w:rPr>
            </w:pPr>
            <w:r w:rsidRPr="00A0298E">
              <w:rPr>
                <w:rStyle w:val="rStyle"/>
                <w:sz w:val="16"/>
                <w:szCs w:val="16"/>
              </w:rPr>
              <w:t>Se cubren las necesidades de equipamiento de las instituciones de seguridad pública de la entidad.</w:t>
            </w:r>
          </w:p>
        </w:tc>
      </w:tr>
      <w:tr w:rsidR="00677EF1" w:rsidRPr="00A0298E" w14:paraId="72207E9A"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AB7F04C"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D8A5206" w14:textId="77777777" w:rsidR="00677EF1" w:rsidRPr="00A0298E" w:rsidRDefault="00677EF1" w:rsidP="00A0298E">
            <w:pPr>
              <w:pStyle w:val="thpStyle"/>
              <w:rPr>
                <w:sz w:val="16"/>
                <w:szCs w:val="16"/>
              </w:rPr>
            </w:pPr>
            <w:r w:rsidRPr="00A0298E">
              <w:rPr>
                <w:rStyle w:val="rStyle"/>
                <w:sz w:val="16"/>
                <w:szCs w:val="16"/>
              </w:rPr>
              <w:t>A-15</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6E7995C8" w14:textId="77777777" w:rsidR="00677EF1" w:rsidRPr="00A0298E" w:rsidRDefault="00677EF1" w:rsidP="00A0298E">
            <w:pPr>
              <w:pStyle w:val="pStyle"/>
              <w:rPr>
                <w:sz w:val="16"/>
                <w:szCs w:val="16"/>
              </w:rPr>
            </w:pPr>
            <w:r w:rsidRPr="00A0298E">
              <w:rPr>
                <w:rStyle w:val="rStyle"/>
                <w:sz w:val="16"/>
                <w:szCs w:val="16"/>
              </w:rPr>
              <w:t>Acciones de Fortalecimiento de la Infraestructura de las Instituciones de Seguridad Pública y Procuración de Justicia.</w:t>
            </w:r>
          </w:p>
        </w:tc>
        <w:tc>
          <w:tcPr>
            <w:tcW w:w="2836" w:type="dxa"/>
            <w:tcBorders>
              <w:top w:val="single" w:sz="4" w:space="0" w:color="auto"/>
              <w:left w:val="single" w:sz="4" w:space="0" w:color="auto"/>
              <w:bottom w:val="single" w:sz="4" w:space="0" w:color="auto"/>
              <w:right w:val="single" w:sz="4" w:space="0" w:color="auto"/>
            </w:tcBorders>
          </w:tcPr>
          <w:p w14:paraId="4973FF2F" w14:textId="77777777" w:rsidR="00677EF1" w:rsidRPr="00A0298E" w:rsidRDefault="00677EF1" w:rsidP="00A0298E">
            <w:pPr>
              <w:pStyle w:val="pStyle"/>
              <w:rPr>
                <w:sz w:val="16"/>
                <w:szCs w:val="16"/>
              </w:rPr>
            </w:pPr>
            <w:r w:rsidRPr="00A0298E">
              <w:rPr>
                <w:rStyle w:val="rStyle"/>
                <w:sz w:val="16"/>
                <w:szCs w:val="16"/>
              </w:rPr>
              <w:t>Porcentaje de obras de infraestructura realizadas con recursos FOFISP en el ejercicio fiscal.</w:t>
            </w:r>
          </w:p>
        </w:tc>
        <w:tc>
          <w:tcPr>
            <w:tcW w:w="2607" w:type="dxa"/>
            <w:tcBorders>
              <w:top w:val="single" w:sz="4" w:space="0" w:color="auto"/>
              <w:left w:val="single" w:sz="4" w:space="0" w:color="auto"/>
              <w:bottom w:val="single" w:sz="4" w:space="0" w:color="auto"/>
              <w:right w:val="single" w:sz="4" w:space="0" w:color="auto"/>
            </w:tcBorders>
          </w:tcPr>
          <w:p w14:paraId="02118CB6"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764FE566" w14:textId="77777777" w:rsidR="00677EF1" w:rsidRPr="00A0298E" w:rsidRDefault="00677EF1" w:rsidP="00A0298E">
            <w:pPr>
              <w:pStyle w:val="pStyle"/>
              <w:rPr>
                <w:sz w:val="16"/>
                <w:szCs w:val="16"/>
              </w:rPr>
            </w:pPr>
            <w:r w:rsidRPr="00A0298E">
              <w:rPr>
                <w:rStyle w:val="rStyle"/>
                <w:sz w:val="16"/>
                <w:szCs w:val="16"/>
              </w:rPr>
              <w:t>Se moderniza la infraestructura de las instituciones de seguridad pública de la entidad.</w:t>
            </w:r>
          </w:p>
        </w:tc>
      </w:tr>
      <w:tr w:rsidR="00677EF1" w:rsidRPr="00A0298E" w14:paraId="59C31317"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3A5D726"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C3BBAB9" w14:textId="77777777" w:rsidR="00677EF1" w:rsidRPr="00A0298E" w:rsidRDefault="00677EF1" w:rsidP="00A0298E">
            <w:pPr>
              <w:pStyle w:val="thpStyle"/>
              <w:rPr>
                <w:sz w:val="16"/>
                <w:szCs w:val="16"/>
              </w:rPr>
            </w:pPr>
            <w:r w:rsidRPr="00A0298E">
              <w:rPr>
                <w:rStyle w:val="rStyle"/>
                <w:sz w:val="16"/>
                <w:szCs w:val="16"/>
              </w:rPr>
              <w:t>A-16</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4A7736F4" w14:textId="77777777" w:rsidR="00677EF1" w:rsidRPr="00A0298E" w:rsidRDefault="00677EF1" w:rsidP="00A0298E">
            <w:pPr>
              <w:pStyle w:val="pStyle"/>
              <w:rPr>
                <w:sz w:val="16"/>
                <w:szCs w:val="16"/>
              </w:rPr>
            </w:pPr>
            <w:r w:rsidRPr="00A0298E">
              <w:rPr>
                <w:rStyle w:val="rStyle"/>
                <w:sz w:val="16"/>
                <w:szCs w:val="16"/>
              </w:rPr>
              <w:t>Acciones de Fortalecimiento para el Desarrollo de Programas de Prevención del Delito y Atención a Víctimas.</w:t>
            </w:r>
          </w:p>
        </w:tc>
        <w:tc>
          <w:tcPr>
            <w:tcW w:w="2836" w:type="dxa"/>
            <w:tcBorders>
              <w:top w:val="single" w:sz="4" w:space="0" w:color="auto"/>
              <w:left w:val="single" w:sz="4" w:space="0" w:color="auto"/>
              <w:bottom w:val="single" w:sz="4" w:space="0" w:color="auto"/>
              <w:right w:val="single" w:sz="4" w:space="0" w:color="auto"/>
            </w:tcBorders>
          </w:tcPr>
          <w:p w14:paraId="5A841045" w14:textId="77777777" w:rsidR="00677EF1" w:rsidRPr="00A0298E" w:rsidRDefault="00677EF1" w:rsidP="00A0298E">
            <w:pPr>
              <w:pStyle w:val="pStyle"/>
              <w:rPr>
                <w:sz w:val="16"/>
                <w:szCs w:val="16"/>
              </w:rPr>
            </w:pPr>
            <w:r w:rsidRPr="00A0298E">
              <w:rPr>
                <w:rStyle w:val="rStyle"/>
                <w:sz w:val="16"/>
                <w:szCs w:val="16"/>
              </w:rPr>
              <w:t>Porcentaje de cumplimiento de metas FOFISP de Programas de Prevención y Atención a Víctimas.</w:t>
            </w:r>
          </w:p>
        </w:tc>
        <w:tc>
          <w:tcPr>
            <w:tcW w:w="2607" w:type="dxa"/>
            <w:tcBorders>
              <w:top w:val="single" w:sz="4" w:space="0" w:color="auto"/>
              <w:left w:val="single" w:sz="4" w:space="0" w:color="auto"/>
              <w:bottom w:val="single" w:sz="4" w:space="0" w:color="auto"/>
              <w:right w:val="single" w:sz="4" w:space="0" w:color="auto"/>
            </w:tcBorders>
          </w:tcPr>
          <w:p w14:paraId="17711AE9"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69220913" w14:textId="77777777" w:rsidR="00677EF1" w:rsidRPr="00A0298E" w:rsidRDefault="00677EF1" w:rsidP="00A0298E">
            <w:pPr>
              <w:pStyle w:val="pStyle"/>
              <w:rPr>
                <w:sz w:val="16"/>
                <w:szCs w:val="16"/>
              </w:rPr>
            </w:pPr>
            <w:r w:rsidRPr="00A0298E">
              <w:rPr>
                <w:rStyle w:val="rStyle"/>
                <w:sz w:val="16"/>
                <w:szCs w:val="16"/>
              </w:rPr>
              <w:t>Se fortalece la prevención y atención a víctimas en la entidad.</w:t>
            </w:r>
          </w:p>
        </w:tc>
      </w:tr>
      <w:tr w:rsidR="00677EF1" w:rsidRPr="00A0298E" w14:paraId="33BE8EDF"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BC0367E"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07F75126" w14:textId="77777777" w:rsidR="00677EF1" w:rsidRPr="00A0298E" w:rsidRDefault="00677EF1" w:rsidP="00A0298E">
            <w:pPr>
              <w:pStyle w:val="thpStyle"/>
              <w:rPr>
                <w:sz w:val="16"/>
                <w:szCs w:val="16"/>
              </w:rPr>
            </w:pPr>
            <w:r w:rsidRPr="00A0298E">
              <w:rPr>
                <w:rStyle w:val="rStyle"/>
                <w:sz w:val="16"/>
                <w:szCs w:val="16"/>
              </w:rPr>
              <w:t>A-17</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35F0DC52" w14:textId="77777777" w:rsidR="00677EF1" w:rsidRPr="00A0298E" w:rsidRDefault="00677EF1" w:rsidP="00A0298E">
            <w:pPr>
              <w:pStyle w:val="pStyle"/>
              <w:rPr>
                <w:sz w:val="16"/>
                <w:szCs w:val="16"/>
              </w:rPr>
            </w:pPr>
            <w:r w:rsidRPr="00A0298E">
              <w:rPr>
                <w:rStyle w:val="rStyle"/>
                <w:sz w:val="16"/>
                <w:szCs w:val="16"/>
              </w:rPr>
              <w:t>Acciones de Fortalecimiento de Programas especiales para el Personal Policial en Justicia Cívica.</w:t>
            </w:r>
          </w:p>
        </w:tc>
        <w:tc>
          <w:tcPr>
            <w:tcW w:w="2836" w:type="dxa"/>
            <w:tcBorders>
              <w:top w:val="single" w:sz="4" w:space="0" w:color="auto"/>
              <w:left w:val="single" w:sz="4" w:space="0" w:color="auto"/>
              <w:bottom w:val="single" w:sz="4" w:space="0" w:color="auto"/>
              <w:right w:val="single" w:sz="4" w:space="0" w:color="auto"/>
            </w:tcBorders>
          </w:tcPr>
          <w:p w14:paraId="7441147F" w14:textId="77777777" w:rsidR="00677EF1" w:rsidRPr="00A0298E" w:rsidRDefault="00677EF1" w:rsidP="00A0298E">
            <w:pPr>
              <w:pStyle w:val="pStyle"/>
              <w:rPr>
                <w:sz w:val="16"/>
                <w:szCs w:val="16"/>
              </w:rPr>
            </w:pPr>
            <w:r w:rsidRPr="00A0298E">
              <w:rPr>
                <w:rStyle w:val="rStyle"/>
                <w:sz w:val="16"/>
                <w:szCs w:val="16"/>
              </w:rPr>
              <w:t>Porcentaje de cumplimiento de metas FOFISP de Programas especiales para el Personal Policial en Justicia Cívica.</w:t>
            </w:r>
          </w:p>
        </w:tc>
        <w:tc>
          <w:tcPr>
            <w:tcW w:w="2607" w:type="dxa"/>
            <w:tcBorders>
              <w:top w:val="single" w:sz="4" w:space="0" w:color="auto"/>
              <w:left w:val="single" w:sz="4" w:space="0" w:color="auto"/>
              <w:bottom w:val="single" w:sz="4" w:space="0" w:color="auto"/>
              <w:right w:val="single" w:sz="4" w:space="0" w:color="auto"/>
            </w:tcBorders>
          </w:tcPr>
          <w:p w14:paraId="7FBC3CC0"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73739240" w14:textId="77777777" w:rsidR="00677EF1" w:rsidRPr="00A0298E" w:rsidRDefault="00677EF1" w:rsidP="00A0298E">
            <w:pPr>
              <w:pStyle w:val="pStyle"/>
              <w:rPr>
                <w:sz w:val="16"/>
                <w:szCs w:val="16"/>
              </w:rPr>
            </w:pPr>
            <w:r w:rsidRPr="00A0298E">
              <w:rPr>
                <w:rStyle w:val="rStyle"/>
                <w:sz w:val="16"/>
                <w:szCs w:val="16"/>
              </w:rPr>
              <w:t>Se capacita al personal policial en justicia cívica de la entidad.</w:t>
            </w:r>
          </w:p>
        </w:tc>
      </w:tr>
      <w:tr w:rsidR="00677EF1" w:rsidRPr="00A0298E" w14:paraId="7E4E5303"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07BD0F6"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90C3FF1" w14:textId="77777777" w:rsidR="00677EF1" w:rsidRPr="00A0298E" w:rsidRDefault="00677EF1" w:rsidP="00A0298E">
            <w:pPr>
              <w:pStyle w:val="thpStyle"/>
              <w:rPr>
                <w:sz w:val="16"/>
                <w:szCs w:val="16"/>
              </w:rPr>
            </w:pPr>
            <w:r w:rsidRPr="00A0298E">
              <w:rPr>
                <w:rStyle w:val="rStyle"/>
                <w:sz w:val="16"/>
                <w:szCs w:val="16"/>
              </w:rPr>
              <w:t>A-18</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05FDBA79" w14:textId="77777777" w:rsidR="00677EF1" w:rsidRPr="00A0298E" w:rsidRDefault="00677EF1" w:rsidP="00A0298E">
            <w:pPr>
              <w:pStyle w:val="pStyle"/>
              <w:rPr>
                <w:sz w:val="16"/>
                <w:szCs w:val="16"/>
              </w:rPr>
            </w:pPr>
            <w:r w:rsidRPr="00A0298E">
              <w:rPr>
                <w:rStyle w:val="rStyle"/>
                <w:sz w:val="16"/>
                <w:szCs w:val="16"/>
              </w:rPr>
              <w:t>Acciones de Fortalecimiento para la Capacitación y Sensibilización Policial en Violencia por razones de Género.</w:t>
            </w:r>
          </w:p>
        </w:tc>
        <w:tc>
          <w:tcPr>
            <w:tcW w:w="2836" w:type="dxa"/>
            <w:tcBorders>
              <w:top w:val="single" w:sz="4" w:space="0" w:color="auto"/>
              <w:left w:val="single" w:sz="4" w:space="0" w:color="auto"/>
              <w:bottom w:val="single" w:sz="4" w:space="0" w:color="auto"/>
              <w:right w:val="single" w:sz="4" w:space="0" w:color="auto"/>
            </w:tcBorders>
          </w:tcPr>
          <w:p w14:paraId="71E77717" w14:textId="77777777" w:rsidR="00677EF1" w:rsidRPr="00A0298E" w:rsidRDefault="00677EF1" w:rsidP="00A0298E">
            <w:pPr>
              <w:pStyle w:val="pStyle"/>
              <w:rPr>
                <w:sz w:val="16"/>
                <w:szCs w:val="16"/>
              </w:rPr>
            </w:pPr>
            <w:r w:rsidRPr="00A0298E">
              <w:rPr>
                <w:rStyle w:val="rStyle"/>
                <w:sz w:val="16"/>
                <w:szCs w:val="16"/>
              </w:rPr>
              <w:t>Porcentaje de elementos policiales capacitados con recursos FOFISP en violencia por razones de género.</w:t>
            </w:r>
          </w:p>
        </w:tc>
        <w:tc>
          <w:tcPr>
            <w:tcW w:w="2607" w:type="dxa"/>
            <w:tcBorders>
              <w:top w:val="single" w:sz="4" w:space="0" w:color="auto"/>
              <w:left w:val="single" w:sz="4" w:space="0" w:color="auto"/>
              <w:bottom w:val="single" w:sz="4" w:space="0" w:color="auto"/>
              <w:right w:val="single" w:sz="4" w:space="0" w:color="auto"/>
            </w:tcBorders>
          </w:tcPr>
          <w:p w14:paraId="57D0A3F7"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7A2F293F" w14:textId="77777777" w:rsidR="00677EF1" w:rsidRPr="00A0298E" w:rsidRDefault="00677EF1" w:rsidP="00A0298E">
            <w:pPr>
              <w:pStyle w:val="pStyle"/>
              <w:rPr>
                <w:sz w:val="16"/>
                <w:szCs w:val="16"/>
              </w:rPr>
            </w:pPr>
            <w:r w:rsidRPr="00A0298E">
              <w:rPr>
                <w:rStyle w:val="rStyle"/>
                <w:sz w:val="16"/>
                <w:szCs w:val="16"/>
              </w:rPr>
              <w:t>Se capacitan y sensibiliza a los elementos policiales de la entidad en violencia por razones de género.</w:t>
            </w:r>
          </w:p>
        </w:tc>
      </w:tr>
      <w:tr w:rsidR="00677EF1" w:rsidRPr="00A0298E" w14:paraId="567B67A9"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1DD3A77B"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BCCEA3B" w14:textId="77777777" w:rsidR="00677EF1" w:rsidRPr="00A0298E" w:rsidRDefault="00677EF1" w:rsidP="00A0298E">
            <w:pPr>
              <w:pStyle w:val="thpStyle"/>
              <w:rPr>
                <w:sz w:val="16"/>
                <w:szCs w:val="16"/>
              </w:rPr>
            </w:pPr>
            <w:r w:rsidRPr="00A0298E">
              <w:rPr>
                <w:rStyle w:val="rStyle"/>
                <w:sz w:val="16"/>
                <w:szCs w:val="16"/>
              </w:rPr>
              <w:t>A-19</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5F42BD63" w14:textId="77777777" w:rsidR="00677EF1" w:rsidRPr="00A0298E" w:rsidRDefault="00677EF1" w:rsidP="00A0298E">
            <w:pPr>
              <w:pStyle w:val="pStyle"/>
              <w:rPr>
                <w:sz w:val="16"/>
                <w:szCs w:val="16"/>
              </w:rPr>
            </w:pPr>
            <w:r w:rsidRPr="00A0298E">
              <w:rPr>
                <w:rStyle w:val="rStyle"/>
                <w:sz w:val="16"/>
                <w:szCs w:val="16"/>
              </w:rPr>
              <w:t>Acciones de Fortalecimiento para la Adquisición, Mantenimiento o Actualización de Equipo e Infraestructura para las Unidades Especializadas en Inteligencia e Investigación en las Instituciones de Seguridad Pública y Procuración de Justicia.</w:t>
            </w:r>
          </w:p>
        </w:tc>
        <w:tc>
          <w:tcPr>
            <w:tcW w:w="2836" w:type="dxa"/>
            <w:tcBorders>
              <w:top w:val="single" w:sz="4" w:space="0" w:color="auto"/>
              <w:left w:val="single" w:sz="4" w:space="0" w:color="auto"/>
              <w:bottom w:val="single" w:sz="4" w:space="0" w:color="auto"/>
              <w:right w:val="single" w:sz="4" w:space="0" w:color="auto"/>
            </w:tcBorders>
          </w:tcPr>
          <w:p w14:paraId="1E6864A5" w14:textId="77777777" w:rsidR="00677EF1" w:rsidRPr="00A0298E" w:rsidRDefault="00677EF1" w:rsidP="00A0298E">
            <w:pPr>
              <w:pStyle w:val="pStyle"/>
              <w:rPr>
                <w:sz w:val="16"/>
                <w:szCs w:val="16"/>
              </w:rPr>
            </w:pPr>
            <w:r w:rsidRPr="00A0298E">
              <w:rPr>
                <w:rStyle w:val="rStyle"/>
                <w:sz w:val="16"/>
                <w:szCs w:val="16"/>
              </w:rPr>
              <w:t>Porcentaje de cumplimiento de metas FOFISP de Adquisición, Mantenimiento o Actualización de Equipo e Infraestructura para las Unidades Especializadas en Inteligencia e Investigación en las Instituciones de Seguridad Pública.</w:t>
            </w:r>
          </w:p>
        </w:tc>
        <w:tc>
          <w:tcPr>
            <w:tcW w:w="2607" w:type="dxa"/>
            <w:tcBorders>
              <w:top w:val="single" w:sz="4" w:space="0" w:color="auto"/>
              <w:left w:val="single" w:sz="4" w:space="0" w:color="auto"/>
              <w:bottom w:val="single" w:sz="4" w:space="0" w:color="auto"/>
              <w:right w:val="single" w:sz="4" w:space="0" w:color="auto"/>
            </w:tcBorders>
          </w:tcPr>
          <w:p w14:paraId="25E9D414"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1679B758" w14:textId="77777777" w:rsidR="00677EF1" w:rsidRPr="00A0298E" w:rsidRDefault="00677EF1" w:rsidP="00A0298E">
            <w:pPr>
              <w:pStyle w:val="pStyle"/>
              <w:rPr>
                <w:sz w:val="16"/>
                <w:szCs w:val="16"/>
              </w:rPr>
            </w:pPr>
            <w:r w:rsidRPr="00A0298E">
              <w:rPr>
                <w:rStyle w:val="rStyle"/>
                <w:sz w:val="16"/>
                <w:szCs w:val="16"/>
              </w:rPr>
              <w:t>Se equipa y fortalece la infraestructura de las Unidades Especializadas en Inteligencia e Investigación en la entidad.</w:t>
            </w:r>
          </w:p>
        </w:tc>
      </w:tr>
      <w:tr w:rsidR="00677EF1" w:rsidRPr="00A0298E" w14:paraId="13088094"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7449D2D"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7E4EBEEE" w14:textId="77777777" w:rsidR="00677EF1" w:rsidRPr="00A0298E" w:rsidRDefault="00677EF1" w:rsidP="00A0298E">
            <w:pPr>
              <w:pStyle w:val="thpStyle"/>
              <w:rPr>
                <w:sz w:val="16"/>
                <w:szCs w:val="16"/>
              </w:rPr>
            </w:pPr>
            <w:r w:rsidRPr="00A0298E">
              <w:rPr>
                <w:rStyle w:val="rStyle"/>
                <w:sz w:val="16"/>
                <w:szCs w:val="16"/>
              </w:rPr>
              <w:t>A-20</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2DFFACC5" w14:textId="77777777" w:rsidR="00677EF1" w:rsidRPr="00A0298E" w:rsidRDefault="00677EF1" w:rsidP="00A0298E">
            <w:pPr>
              <w:pStyle w:val="pStyle"/>
              <w:rPr>
                <w:sz w:val="16"/>
                <w:szCs w:val="16"/>
              </w:rPr>
            </w:pPr>
            <w:r w:rsidRPr="00A0298E">
              <w:rPr>
                <w:rStyle w:val="rStyle"/>
                <w:sz w:val="16"/>
                <w:szCs w:val="16"/>
              </w:rPr>
              <w:t>Acciones de Fortalecimiento para la Capacitación Especializada en Inteligencia, Investigación Policial y Criminalística.</w:t>
            </w:r>
          </w:p>
        </w:tc>
        <w:tc>
          <w:tcPr>
            <w:tcW w:w="2836" w:type="dxa"/>
            <w:tcBorders>
              <w:top w:val="single" w:sz="4" w:space="0" w:color="auto"/>
              <w:left w:val="single" w:sz="4" w:space="0" w:color="auto"/>
              <w:bottom w:val="single" w:sz="4" w:space="0" w:color="auto"/>
              <w:right w:val="single" w:sz="4" w:space="0" w:color="auto"/>
            </w:tcBorders>
          </w:tcPr>
          <w:p w14:paraId="4493C23B" w14:textId="77777777" w:rsidR="00677EF1" w:rsidRPr="00A0298E" w:rsidRDefault="00677EF1" w:rsidP="00A0298E">
            <w:pPr>
              <w:pStyle w:val="pStyle"/>
              <w:rPr>
                <w:sz w:val="16"/>
                <w:szCs w:val="16"/>
              </w:rPr>
            </w:pPr>
            <w:r w:rsidRPr="00A0298E">
              <w:rPr>
                <w:rStyle w:val="rStyle"/>
                <w:sz w:val="16"/>
                <w:szCs w:val="16"/>
              </w:rPr>
              <w:t>Porcentaje de elementos capacitados con recursos FOFISP en Inteligencia, Investigación Policial y Criminalística.</w:t>
            </w:r>
          </w:p>
        </w:tc>
        <w:tc>
          <w:tcPr>
            <w:tcW w:w="2607" w:type="dxa"/>
            <w:tcBorders>
              <w:top w:val="single" w:sz="4" w:space="0" w:color="auto"/>
              <w:left w:val="single" w:sz="4" w:space="0" w:color="auto"/>
              <w:bottom w:val="single" w:sz="4" w:space="0" w:color="auto"/>
              <w:right w:val="single" w:sz="4" w:space="0" w:color="auto"/>
            </w:tcBorders>
          </w:tcPr>
          <w:p w14:paraId="738F21E7"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55149E44" w14:textId="77777777" w:rsidR="00677EF1" w:rsidRPr="00A0298E" w:rsidRDefault="00677EF1" w:rsidP="00A0298E">
            <w:pPr>
              <w:pStyle w:val="pStyle"/>
              <w:rPr>
                <w:sz w:val="16"/>
                <w:szCs w:val="16"/>
              </w:rPr>
            </w:pPr>
            <w:r w:rsidRPr="00A0298E">
              <w:rPr>
                <w:rStyle w:val="rStyle"/>
                <w:sz w:val="16"/>
                <w:szCs w:val="16"/>
              </w:rPr>
              <w:t>Se capacita a elementos policiales de la entidad en Inteligencia, Investigación Policial y Criminalística.</w:t>
            </w:r>
          </w:p>
        </w:tc>
      </w:tr>
      <w:tr w:rsidR="00677EF1" w:rsidRPr="00A0298E" w14:paraId="4BF6DB6D"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48397A7E"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01D0D9C" w14:textId="77777777" w:rsidR="00677EF1" w:rsidRPr="00A0298E" w:rsidRDefault="00677EF1" w:rsidP="00A0298E">
            <w:pPr>
              <w:pStyle w:val="thpStyle"/>
              <w:rPr>
                <w:sz w:val="16"/>
                <w:szCs w:val="16"/>
              </w:rPr>
            </w:pPr>
            <w:r w:rsidRPr="00A0298E">
              <w:rPr>
                <w:rStyle w:val="rStyle"/>
                <w:sz w:val="16"/>
                <w:szCs w:val="16"/>
              </w:rPr>
              <w:t>A-21</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55A011B5" w14:textId="77777777" w:rsidR="00677EF1" w:rsidRPr="00A0298E" w:rsidRDefault="00677EF1" w:rsidP="00A0298E">
            <w:pPr>
              <w:pStyle w:val="pStyle"/>
              <w:rPr>
                <w:sz w:val="16"/>
                <w:szCs w:val="16"/>
              </w:rPr>
            </w:pPr>
            <w:r w:rsidRPr="00A0298E">
              <w:rPr>
                <w:rStyle w:val="rStyle"/>
                <w:sz w:val="16"/>
                <w:szCs w:val="16"/>
              </w:rPr>
              <w:t>Acciones de Fortalecimiento para la Capacitación en Operaciones Especiales y Alto Mando para Integrantes de las Instituciones de Seguridad Pública y Procuración de Justicia.</w:t>
            </w:r>
          </w:p>
        </w:tc>
        <w:tc>
          <w:tcPr>
            <w:tcW w:w="2836" w:type="dxa"/>
            <w:tcBorders>
              <w:top w:val="single" w:sz="4" w:space="0" w:color="auto"/>
              <w:left w:val="single" w:sz="4" w:space="0" w:color="auto"/>
              <w:bottom w:val="single" w:sz="4" w:space="0" w:color="auto"/>
              <w:right w:val="single" w:sz="4" w:space="0" w:color="auto"/>
            </w:tcBorders>
          </w:tcPr>
          <w:p w14:paraId="78D42624" w14:textId="77777777" w:rsidR="00677EF1" w:rsidRPr="00A0298E" w:rsidRDefault="00677EF1" w:rsidP="00A0298E">
            <w:pPr>
              <w:pStyle w:val="pStyle"/>
              <w:rPr>
                <w:sz w:val="16"/>
                <w:szCs w:val="16"/>
              </w:rPr>
            </w:pPr>
            <w:r w:rsidRPr="00A0298E">
              <w:rPr>
                <w:rStyle w:val="rStyle"/>
                <w:sz w:val="16"/>
                <w:szCs w:val="16"/>
              </w:rPr>
              <w:t>Porcentaje de elementos capacitados con recursos FOFISP en Operaciones Especiales y Alto Mando.</w:t>
            </w:r>
          </w:p>
        </w:tc>
        <w:tc>
          <w:tcPr>
            <w:tcW w:w="2607" w:type="dxa"/>
            <w:tcBorders>
              <w:top w:val="single" w:sz="4" w:space="0" w:color="auto"/>
              <w:left w:val="single" w:sz="4" w:space="0" w:color="auto"/>
              <w:bottom w:val="single" w:sz="4" w:space="0" w:color="auto"/>
              <w:right w:val="single" w:sz="4" w:space="0" w:color="auto"/>
            </w:tcBorders>
          </w:tcPr>
          <w:p w14:paraId="7DC827AA"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02A696E1" w14:textId="77777777" w:rsidR="00677EF1" w:rsidRPr="00A0298E" w:rsidRDefault="00677EF1" w:rsidP="00A0298E">
            <w:pPr>
              <w:pStyle w:val="pStyle"/>
              <w:rPr>
                <w:sz w:val="16"/>
                <w:szCs w:val="16"/>
              </w:rPr>
            </w:pPr>
            <w:r w:rsidRPr="00A0298E">
              <w:rPr>
                <w:rStyle w:val="rStyle"/>
                <w:sz w:val="16"/>
                <w:szCs w:val="16"/>
              </w:rPr>
              <w:t>Se capacita a elementos policiales de la entidad en Operaciones Especiales y Alto Mando.</w:t>
            </w:r>
          </w:p>
        </w:tc>
      </w:tr>
      <w:tr w:rsidR="00677EF1" w:rsidRPr="00A0298E" w14:paraId="11073A59"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84CCC73"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54C3F2E" w14:textId="77777777" w:rsidR="00677EF1" w:rsidRPr="00A0298E" w:rsidRDefault="00677EF1" w:rsidP="00A0298E">
            <w:pPr>
              <w:pStyle w:val="thpStyle"/>
              <w:rPr>
                <w:sz w:val="16"/>
                <w:szCs w:val="16"/>
              </w:rPr>
            </w:pPr>
            <w:r w:rsidRPr="00A0298E">
              <w:rPr>
                <w:rStyle w:val="rStyle"/>
                <w:sz w:val="16"/>
                <w:szCs w:val="16"/>
              </w:rPr>
              <w:t>A-22</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292094AA" w14:textId="77777777" w:rsidR="00677EF1" w:rsidRPr="00A0298E" w:rsidRDefault="00677EF1" w:rsidP="00A0298E">
            <w:pPr>
              <w:pStyle w:val="pStyle"/>
              <w:rPr>
                <w:sz w:val="16"/>
                <w:szCs w:val="16"/>
              </w:rPr>
            </w:pPr>
            <w:r w:rsidRPr="00A0298E">
              <w:rPr>
                <w:rStyle w:val="rStyle"/>
                <w:sz w:val="16"/>
                <w:szCs w:val="16"/>
              </w:rPr>
              <w:t>Acciones de Fortalecimiento para el Desarrollo e Implementación del Sistema Único de Reporte.</w:t>
            </w:r>
          </w:p>
        </w:tc>
        <w:tc>
          <w:tcPr>
            <w:tcW w:w="2836" w:type="dxa"/>
            <w:tcBorders>
              <w:top w:val="single" w:sz="4" w:space="0" w:color="auto"/>
              <w:left w:val="single" w:sz="4" w:space="0" w:color="auto"/>
              <w:bottom w:val="single" w:sz="4" w:space="0" w:color="auto"/>
              <w:right w:val="single" w:sz="4" w:space="0" w:color="auto"/>
            </w:tcBorders>
          </w:tcPr>
          <w:p w14:paraId="61F40623" w14:textId="77777777" w:rsidR="00677EF1" w:rsidRPr="00A0298E" w:rsidRDefault="00677EF1" w:rsidP="00A0298E">
            <w:pPr>
              <w:pStyle w:val="pStyle"/>
              <w:rPr>
                <w:sz w:val="16"/>
                <w:szCs w:val="16"/>
              </w:rPr>
            </w:pPr>
            <w:r w:rsidRPr="00A0298E">
              <w:rPr>
                <w:rStyle w:val="rStyle"/>
                <w:sz w:val="16"/>
                <w:szCs w:val="16"/>
              </w:rPr>
              <w:t>Porcentaje de cumplimiento de metas FOFISP de Desarrollo e Implementación del Sistema Único de Reporte.</w:t>
            </w:r>
          </w:p>
        </w:tc>
        <w:tc>
          <w:tcPr>
            <w:tcW w:w="2607" w:type="dxa"/>
            <w:tcBorders>
              <w:top w:val="single" w:sz="4" w:space="0" w:color="auto"/>
              <w:left w:val="single" w:sz="4" w:space="0" w:color="auto"/>
              <w:bottom w:val="single" w:sz="4" w:space="0" w:color="auto"/>
              <w:right w:val="single" w:sz="4" w:space="0" w:color="auto"/>
            </w:tcBorders>
          </w:tcPr>
          <w:p w14:paraId="699C5862"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2DF7A87B" w14:textId="77777777" w:rsidR="00677EF1" w:rsidRPr="00A0298E" w:rsidRDefault="00677EF1" w:rsidP="00A0298E">
            <w:pPr>
              <w:pStyle w:val="pStyle"/>
              <w:rPr>
                <w:sz w:val="16"/>
                <w:szCs w:val="16"/>
              </w:rPr>
            </w:pPr>
            <w:r w:rsidRPr="00A0298E">
              <w:rPr>
                <w:rStyle w:val="rStyle"/>
                <w:sz w:val="16"/>
                <w:szCs w:val="16"/>
              </w:rPr>
              <w:t>Se desarrolla e implementa el Sistema Único de Reportes.</w:t>
            </w:r>
          </w:p>
        </w:tc>
      </w:tr>
      <w:tr w:rsidR="00677EF1" w:rsidRPr="00A0298E" w14:paraId="70433128"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D561CA1"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B954473" w14:textId="77777777" w:rsidR="00677EF1" w:rsidRPr="00A0298E" w:rsidRDefault="00677EF1" w:rsidP="00A0298E">
            <w:pPr>
              <w:pStyle w:val="thpStyle"/>
              <w:rPr>
                <w:sz w:val="16"/>
                <w:szCs w:val="16"/>
              </w:rPr>
            </w:pPr>
            <w:r w:rsidRPr="00A0298E">
              <w:rPr>
                <w:rStyle w:val="rStyle"/>
                <w:sz w:val="16"/>
                <w:szCs w:val="16"/>
              </w:rPr>
              <w:t>A-23</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386FC233" w14:textId="77777777" w:rsidR="00677EF1" w:rsidRPr="00A0298E" w:rsidRDefault="00677EF1" w:rsidP="00A0298E">
            <w:pPr>
              <w:pStyle w:val="pStyle"/>
              <w:rPr>
                <w:sz w:val="16"/>
                <w:szCs w:val="16"/>
              </w:rPr>
            </w:pPr>
            <w:r w:rsidRPr="00A0298E">
              <w:rPr>
                <w:rStyle w:val="rStyle"/>
                <w:sz w:val="16"/>
                <w:szCs w:val="16"/>
              </w:rPr>
              <w:t>Acciones de Fortalecimiento para la Interconectividad del Sistema Único de Reporte con las Entidades Federativas y entes Federales.</w:t>
            </w:r>
          </w:p>
        </w:tc>
        <w:tc>
          <w:tcPr>
            <w:tcW w:w="2836" w:type="dxa"/>
            <w:tcBorders>
              <w:top w:val="single" w:sz="4" w:space="0" w:color="auto"/>
              <w:left w:val="single" w:sz="4" w:space="0" w:color="auto"/>
              <w:bottom w:val="single" w:sz="4" w:space="0" w:color="auto"/>
              <w:right w:val="single" w:sz="4" w:space="0" w:color="auto"/>
            </w:tcBorders>
          </w:tcPr>
          <w:p w14:paraId="3279F0E0" w14:textId="77777777" w:rsidR="00677EF1" w:rsidRPr="00A0298E" w:rsidRDefault="00677EF1" w:rsidP="00A0298E">
            <w:pPr>
              <w:pStyle w:val="pStyle"/>
              <w:rPr>
                <w:sz w:val="16"/>
                <w:szCs w:val="16"/>
              </w:rPr>
            </w:pPr>
            <w:r w:rsidRPr="00A0298E">
              <w:rPr>
                <w:rStyle w:val="rStyle"/>
                <w:sz w:val="16"/>
                <w:szCs w:val="16"/>
              </w:rPr>
              <w:t>Porcentaje de cumplimiento de metas FOFISP de Interconectividad del Sistema Único de Reporte con las Entidades Federativas y entes Federales.</w:t>
            </w:r>
          </w:p>
        </w:tc>
        <w:tc>
          <w:tcPr>
            <w:tcW w:w="2607" w:type="dxa"/>
            <w:tcBorders>
              <w:top w:val="single" w:sz="4" w:space="0" w:color="auto"/>
              <w:left w:val="single" w:sz="4" w:space="0" w:color="auto"/>
              <w:bottom w:val="single" w:sz="4" w:space="0" w:color="auto"/>
              <w:right w:val="single" w:sz="4" w:space="0" w:color="auto"/>
            </w:tcBorders>
          </w:tcPr>
          <w:p w14:paraId="0B1A8CC2"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1496979D" w14:textId="77777777" w:rsidR="00677EF1" w:rsidRPr="00A0298E" w:rsidRDefault="00677EF1" w:rsidP="00A0298E">
            <w:pPr>
              <w:pStyle w:val="pStyle"/>
              <w:rPr>
                <w:sz w:val="16"/>
                <w:szCs w:val="16"/>
              </w:rPr>
            </w:pPr>
            <w:r w:rsidRPr="00A0298E">
              <w:rPr>
                <w:rStyle w:val="rStyle"/>
                <w:sz w:val="16"/>
                <w:szCs w:val="16"/>
              </w:rPr>
              <w:t>Se da interconectividad a la Entidad y entes Federales.</w:t>
            </w:r>
          </w:p>
        </w:tc>
      </w:tr>
      <w:tr w:rsidR="00677EF1" w:rsidRPr="00A0298E" w14:paraId="7992E1AE"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CC1C48A"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09DC976" w14:textId="77777777" w:rsidR="00677EF1" w:rsidRPr="00A0298E" w:rsidRDefault="00677EF1" w:rsidP="00A0298E">
            <w:pPr>
              <w:pStyle w:val="thpStyle"/>
              <w:rPr>
                <w:sz w:val="16"/>
                <w:szCs w:val="16"/>
              </w:rPr>
            </w:pPr>
            <w:r w:rsidRPr="00A0298E">
              <w:rPr>
                <w:rStyle w:val="rStyle"/>
                <w:sz w:val="16"/>
                <w:szCs w:val="16"/>
              </w:rPr>
              <w:t>A-24</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104679DA" w14:textId="77777777" w:rsidR="00677EF1" w:rsidRPr="00A0298E" w:rsidRDefault="00677EF1" w:rsidP="00A0298E">
            <w:pPr>
              <w:pStyle w:val="pStyle"/>
              <w:rPr>
                <w:sz w:val="16"/>
                <w:szCs w:val="16"/>
              </w:rPr>
            </w:pPr>
            <w:r w:rsidRPr="00A0298E">
              <w:rPr>
                <w:rStyle w:val="rStyle"/>
                <w:sz w:val="16"/>
                <w:szCs w:val="16"/>
              </w:rPr>
              <w:t>Acciones de Fortalecimiento para el Mantenimiento y Expansión de la Red Nacional asegurando Cobertura y Conexión.</w:t>
            </w:r>
          </w:p>
        </w:tc>
        <w:tc>
          <w:tcPr>
            <w:tcW w:w="2836" w:type="dxa"/>
            <w:tcBorders>
              <w:top w:val="single" w:sz="4" w:space="0" w:color="auto"/>
              <w:left w:val="single" w:sz="4" w:space="0" w:color="auto"/>
              <w:bottom w:val="single" w:sz="4" w:space="0" w:color="auto"/>
              <w:right w:val="single" w:sz="4" w:space="0" w:color="auto"/>
            </w:tcBorders>
          </w:tcPr>
          <w:p w14:paraId="7ABD6CB2" w14:textId="77777777" w:rsidR="00677EF1" w:rsidRPr="00A0298E" w:rsidRDefault="00677EF1" w:rsidP="00A0298E">
            <w:pPr>
              <w:pStyle w:val="pStyle"/>
              <w:rPr>
                <w:sz w:val="16"/>
                <w:szCs w:val="16"/>
              </w:rPr>
            </w:pPr>
            <w:r w:rsidRPr="00A0298E">
              <w:rPr>
                <w:rStyle w:val="rStyle"/>
                <w:sz w:val="16"/>
                <w:szCs w:val="16"/>
              </w:rPr>
              <w:t>Porcentaje de la Disponibilidad de la Red de Radiocomunicaciones Estatal.</w:t>
            </w:r>
          </w:p>
        </w:tc>
        <w:tc>
          <w:tcPr>
            <w:tcW w:w="2607" w:type="dxa"/>
            <w:tcBorders>
              <w:top w:val="single" w:sz="4" w:space="0" w:color="auto"/>
              <w:left w:val="single" w:sz="4" w:space="0" w:color="auto"/>
              <w:bottom w:val="single" w:sz="4" w:space="0" w:color="auto"/>
              <w:right w:val="single" w:sz="4" w:space="0" w:color="auto"/>
            </w:tcBorders>
          </w:tcPr>
          <w:p w14:paraId="4FFFD3F6"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24736267" w14:textId="77777777" w:rsidR="00677EF1" w:rsidRPr="00A0298E" w:rsidRDefault="00677EF1" w:rsidP="00A0298E">
            <w:pPr>
              <w:pStyle w:val="pStyle"/>
              <w:rPr>
                <w:sz w:val="16"/>
                <w:szCs w:val="16"/>
              </w:rPr>
            </w:pPr>
            <w:r w:rsidRPr="00A0298E">
              <w:rPr>
                <w:rStyle w:val="rStyle"/>
                <w:sz w:val="16"/>
                <w:szCs w:val="16"/>
              </w:rPr>
              <w:t>Se da mantenimiento y expansión a la Red Nacional de Radiocomunicaciones en la entidad.</w:t>
            </w:r>
          </w:p>
        </w:tc>
      </w:tr>
      <w:tr w:rsidR="00677EF1" w:rsidRPr="00A0298E" w14:paraId="7A3B4357"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12E8CF5E"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08680612" w14:textId="77777777" w:rsidR="00677EF1" w:rsidRPr="00A0298E" w:rsidRDefault="00677EF1" w:rsidP="00A0298E">
            <w:pPr>
              <w:pStyle w:val="thpStyle"/>
              <w:rPr>
                <w:sz w:val="16"/>
                <w:szCs w:val="16"/>
              </w:rPr>
            </w:pPr>
            <w:r w:rsidRPr="00A0298E">
              <w:rPr>
                <w:rStyle w:val="rStyle"/>
                <w:sz w:val="16"/>
                <w:szCs w:val="16"/>
              </w:rPr>
              <w:t>A-25</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19BD8781" w14:textId="77777777" w:rsidR="00677EF1" w:rsidRPr="00A0298E" w:rsidRDefault="00677EF1" w:rsidP="00A0298E">
            <w:pPr>
              <w:pStyle w:val="pStyle"/>
              <w:rPr>
                <w:sz w:val="16"/>
                <w:szCs w:val="16"/>
              </w:rPr>
            </w:pPr>
            <w:r w:rsidRPr="00A0298E">
              <w:rPr>
                <w:rStyle w:val="rStyle"/>
                <w:sz w:val="16"/>
                <w:szCs w:val="16"/>
              </w:rPr>
              <w:t>Acciones de fortalecimiento para la Actualización y Modernización de Equipos de Radiocomunicación que Permitan una Mejor Interconexión y Disponibilidad de la Red.</w:t>
            </w:r>
          </w:p>
        </w:tc>
        <w:tc>
          <w:tcPr>
            <w:tcW w:w="2836" w:type="dxa"/>
            <w:tcBorders>
              <w:top w:val="single" w:sz="4" w:space="0" w:color="auto"/>
              <w:left w:val="single" w:sz="4" w:space="0" w:color="auto"/>
              <w:bottom w:val="single" w:sz="4" w:space="0" w:color="auto"/>
              <w:right w:val="single" w:sz="4" w:space="0" w:color="auto"/>
            </w:tcBorders>
          </w:tcPr>
          <w:p w14:paraId="170424BA" w14:textId="77777777" w:rsidR="00677EF1" w:rsidRPr="00A0298E" w:rsidRDefault="00677EF1" w:rsidP="00A0298E">
            <w:pPr>
              <w:pStyle w:val="pStyle"/>
              <w:rPr>
                <w:sz w:val="16"/>
                <w:szCs w:val="16"/>
              </w:rPr>
            </w:pPr>
            <w:r w:rsidRPr="00A0298E">
              <w:rPr>
                <w:rStyle w:val="rStyle"/>
                <w:sz w:val="16"/>
                <w:szCs w:val="16"/>
              </w:rPr>
              <w:t>Porcentaje de cumplimiento de metas FOFISP de Actualización y Modernización de Equipos de Radiocomunicación.</w:t>
            </w:r>
          </w:p>
        </w:tc>
        <w:tc>
          <w:tcPr>
            <w:tcW w:w="2607" w:type="dxa"/>
            <w:tcBorders>
              <w:top w:val="single" w:sz="4" w:space="0" w:color="auto"/>
              <w:left w:val="single" w:sz="4" w:space="0" w:color="auto"/>
              <w:bottom w:val="single" w:sz="4" w:space="0" w:color="auto"/>
              <w:right w:val="single" w:sz="4" w:space="0" w:color="auto"/>
            </w:tcBorders>
          </w:tcPr>
          <w:p w14:paraId="1501A447"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w:t>
            </w:r>
          </w:p>
        </w:tc>
        <w:tc>
          <w:tcPr>
            <w:tcW w:w="2560" w:type="dxa"/>
            <w:tcBorders>
              <w:top w:val="single" w:sz="4" w:space="0" w:color="auto"/>
              <w:left w:val="single" w:sz="4" w:space="0" w:color="auto"/>
              <w:bottom w:val="single" w:sz="4" w:space="0" w:color="auto"/>
              <w:right w:val="single" w:sz="4" w:space="0" w:color="auto"/>
            </w:tcBorders>
          </w:tcPr>
          <w:p w14:paraId="7B07EDD0" w14:textId="77777777" w:rsidR="00677EF1" w:rsidRPr="00A0298E" w:rsidRDefault="00677EF1" w:rsidP="00A0298E">
            <w:pPr>
              <w:pStyle w:val="pStyle"/>
              <w:rPr>
                <w:sz w:val="16"/>
                <w:szCs w:val="16"/>
              </w:rPr>
            </w:pPr>
            <w:r w:rsidRPr="00A0298E">
              <w:rPr>
                <w:rStyle w:val="rStyle"/>
                <w:sz w:val="16"/>
                <w:szCs w:val="16"/>
              </w:rPr>
              <w:t>Se actualizan y modernizan los equipos de radiocomunicaciones en la entidad.</w:t>
            </w:r>
          </w:p>
        </w:tc>
      </w:tr>
      <w:tr w:rsidR="00677EF1" w:rsidRPr="00A0298E" w14:paraId="65B2B748"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4E934755"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032462EC" w14:textId="77777777" w:rsidR="00677EF1" w:rsidRPr="00A0298E" w:rsidRDefault="00677EF1" w:rsidP="00A0298E">
            <w:pPr>
              <w:pStyle w:val="thpStyle"/>
              <w:rPr>
                <w:sz w:val="16"/>
                <w:szCs w:val="16"/>
              </w:rPr>
            </w:pPr>
            <w:r w:rsidRPr="00A0298E">
              <w:rPr>
                <w:rStyle w:val="rStyle"/>
                <w:sz w:val="16"/>
                <w:szCs w:val="16"/>
              </w:rPr>
              <w:t>A-26</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25F39F73" w14:textId="77777777" w:rsidR="00677EF1" w:rsidRPr="00A0298E" w:rsidRDefault="00677EF1" w:rsidP="00A0298E">
            <w:pPr>
              <w:pStyle w:val="pStyle"/>
              <w:rPr>
                <w:sz w:val="16"/>
                <w:szCs w:val="16"/>
              </w:rPr>
            </w:pPr>
            <w:r w:rsidRPr="00A0298E">
              <w:rPr>
                <w:rStyle w:val="rStyle"/>
                <w:sz w:val="16"/>
                <w:szCs w:val="16"/>
              </w:rPr>
              <w:t>Acciones de fortalecimiento para la Actualización y Modernización de Equipo Tecnológico y Software del Registro Público Vehicular (REPUVE).</w:t>
            </w:r>
          </w:p>
        </w:tc>
        <w:tc>
          <w:tcPr>
            <w:tcW w:w="2836" w:type="dxa"/>
            <w:tcBorders>
              <w:top w:val="single" w:sz="4" w:space="0" w:color="auto"/>
              <w:left w:val="single" w:sz="4" w:space="0" w:color="auto"/>
              <w:bottom w:val="single" w:sz="4" w:space="0" w:color="auto"/>
              <w:right w:val="single" w:sz="4" w:space="0" w:color="auto"/>
            </w:tcBorders>
          </w:tcPr>
          <w:p w14:paraId="0E38BC99" w14:textId="77777777" w:rsidR="00677EF1" w:rsidRPr="00A0298E" w:rsidRDefault="00677EF1" w:rsidP="00A0298E">
            <w:pPr>
              <w:pStyle w:val="pStyle"/>
              <w:rPr>
                <w:sz w:val="16"/>
                <w:szCs w:val="16"/>
              </w:rPr>
            </w:pPr>
            <w:r w:rsidRPr="00A0298E">
              <w:rPr>
                <w:rStyle w:val="rStyle"/>
                <w:sz w:val="16"/>
                <w:szCs w:val="16"/>
              </w:rPr>
              <w:t>Porcentaje del avance en el registro de vehículos del Padrón Vehicular al REPUVE.</w:t>
            </w:r>
          </w:p>
        </w:tc>
        <w:tc>
          <w:tcPr>
            <w:tcW w:w="2607" w:type="dxa"/>
            <w:tcBorders>
              <w:top w:val="single" w:sz="4" w:space="0" w:color="auto"/>
              <w:left w:val="single" w:sz="4" w:space="0" w:color="auto"/>
              <w:bottom w:val="single" w:sz="4" w:space="0" w:color="auto"/>
              <w:right w:val="single" w:sz="4" w:space="0" w:color="auto"/>
            </w:tcBorders>
          </w:tcPr>
          <w:p w14:paraId="31A7FE71"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w:t>
            </w:r>
          </w:p>
        </w:tc>
        <w:tc>
          <w:tcPr>
            <w:tcW w:w="2560" w:type="dxa"/>
            <w:tcBorders>
              <w:top w:val="single" w:sz="4" w:space="0" w:color="auto"/>
              <w:left w:val="single" w:sz="4" w:space="0" w:color="auto"/>
              <w:bottom w:val="single" w:sz="4" w:space="0" w:color="auto"/>
              <w:right w:val="single" w:sz="4" w:space="0" w:color="auto"/>
            </w:tcBorders>
          </w:tcPr>
          <w:p w14:paraId="14D90C1F" w14:textId="77777777" w:rsidR="00677EF1" w:rsidRPr="00A0298E" w:rsidRDefault="00677EF1" w:rsidP="00A0298E">
            <w:pPr>
              <w:pStyle w:val="pStyle"/>
              <w:rPr>
                <w:sz w:val="16"/>
                <w:szCs w:val="16"/>
              </w:rPr>
            </w:pPr>
            <w:r w:rsidRPr="00A0298E">
              <w:rPr>
                <w:rStyle w:val="rStyle"/>
                <w:sz w:val="16"/>
                <w:szCs w:val="16"/>
              </w:rPr>
              <w:t>Se actualiza y moderniza el equipamiento tecnológico y software del Registro Público Vehicular.</w:t>
            </w:r>
          </w:p>
        </w:tc>
      </w:tr>
      <w:tr w:rsidR="00677EF1" w:rsidRPr="00A0298E" w14:paraId="72F44B4B"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142E43F0"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DF10E8D" w14:textId="77777777" w:rsidR="00677EF1" w:rsidRPr="00A0298E" w:rsidRDefault="00677EF1" w:rsidP="00A0298E">
            <w:pPr>
              <w:pStyle w:val="thpStyle"/>
              <w:rPr>
                <w:sz w:val="16"/>
                <w:szCs w:val="16"/>
              </w:rPr>
            </w:pPr>
            <w:r w:rsidRPr="00A0298E">
              <w:rPr>
                <w:rStyle w:val="rStyle"/>
                <w:sz w:val="16"/>
                <w:szCs w:val="16"/>
              </w:rPr>
              <w:t>A-27</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33C81230" w14:textId="77777777" w:rsidR="00677EF1" w:rsidRPr="00A0298E" w:rsidRDefault="00677EF1" w:rsidP="00A0298E">
            <w:pPr>
              <w:pStyle w:val="pStyle"/>
              <w:rPr>
                <w:sz w:val="16"/>
                <w:szCs w:val="16"/>
              </w:rPr>
            </w:pPr>
            <w:r w:rsidRPr="00A0298E">
              <w:rPr>
                <w:rStyle w:val="rStyle"/>
                <w:sz w:val="16"/>
                <w:szCs w:val="16"/>
              </w:rPr>
              <w:t>Acciones de fortalecimiento para Evaluaciones de los Centros de Control y Comando.</w:t>
            </w:r>
          </w:p>
        </w:tc>
        <w:tc>
          <w:tcPr>
            <w:tcW w:w="2836" w:type="dxa"/>
            <w:tcBorders>
              <w:top w:val="single" w:sz="4" w:space="0" w:color="auto"/>
              <w:left w:val="single" w:sz="4" w:space="0" w:color="auto"/>
              <w:bottom w:val="single" w:sz="4" w:space="0" w:color="auto"/>
              <w:right w:val="single" w:sz="4" w:space="0" w:color="auto"/>
            </w:tcBorders>
          </w:tcPr>
          <w:p w14:paraId="1D6E828C" w14:textId="77777777" w:rsidR="00677EF1" w:rsidRPr="00A0298E" w:rsidRDefault="00677EF1" w:rsidP="00A0298E">
            <w:pPr>
              <w:pStyle w:val="pStyle"/>
              <w:rPr>
                <w:sz w:val="16"/>
                <w:szCs w:val="16"/>
              </w:rPr>
            </w:pPr>
            <w:r w:rsidRPr="00A0298E">
              <w:rPr>
                <w:rStyle w:val="rStyle"/>
                <w:sz w:val="16"/>
                <w:szCs w:val="16"/>
              </w:rPr>
              <w:t>Porcentaje de cumplimiento de metas FOFISP para Evaluación de los Centros de Control y Comando.</w:t>
            </w:r>
          </w:p>
        </w:tc>
        <w:tc>
          <w:tcPr>
            <w:tcW w:w="2607" w:type="dxa"/>
            <w:tcBorders>
              <w:top w:val="single" w:sz="4" w:space="0" w:color="auto"/>
              <w:left w:val="single" w:sz="4" w:space="0" w:color="auto"/>
              <w:bottom w:val="single" w:sz="4" w:space="0" w:color="auto"/>
              <w:right w:val="single" w:sz="4" w:space="0" w:color="auto"/>
            </w:tcBorders>
          </w:tcPr>
          <w:p w14:paraId="3392F6CC"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2812C3F5" w14:textId="77777777" w:rsidR="00677EF1" w:rsidRPr="00A0298E" w:rsidRDefault="00677EF1" w:rsidP="00A0298E">
            <w:pPr>
              <w:pStyle w:val="pStyle"/>
              <w:rPr>
                <w:sz w:val="16"/>
                <w:szCs w:val="16"/>
              </w:rPr>
            </w:pPr>
            <w:r w:rsidRPr="00A0298E">
              <w:rPr>
                <w:rStyle w:val="rStyle"/>
                <w:sz w:val="16"/>
                <w:szCs w:val="16"/>
              </w:rPr>
              <w:t>Se evalúan los centros de control y comando en la entidad.</w:t>
            </w:r>
          </w:p>
        </w:tc>
      </w:tr>
      <w:tr w:rsidR="00677EF1" w:rsidRPr="00A0298E" w14:paraId="4A1A4167"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0F96C6A"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BC0F534" w14:textId="77777777" w:rsidR="00677EF1" w:rsidRPr="00A0298E" w:rsidRDefault="00677EF1" w:rsidP="00A0298E">
            <w:pPr>
              <w:pStyle w:val="thpStyle"/>
              <w:rPr>
                <w:sz w:val="16"/>
                <w:szCs w:val="16"/>
              </w:rPr>
            </w:pPr>
            <w:r w:rsidRPr="00A0298E">
              <w:rPr>
                <w:rStyle w:val="rStyle"/>
                <w:sz w:val="16"/>
                <w:szCs w:val="16"/>
              </w:rPr>
              <w:t>A-28</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548B856F" w14:textId="77777777" w:rsidR="00677EF1" w:rsidRPr="00A0298E" w:rsidRDefault="00677EF1" w:rsidP="00A0298E">
            <w:pPr>
              <w:pStyle w:val="pStyle"/>
              <w:rPr>
                <w:sz w:val="16"/>
                <w:szCs w:val="16"/>
              </w:rPr>
            </w:pPr>
            <w:r w:rsidRPr="00A0298E">
              <w:rPr>
                <w:rStyle w:val="rStyle"/>
                <w:sz w:val="16"/>
                <w:szCs w:val="16"/>
              </w:rPr>
              <w:t>Acciones de fortalecimiento para la Certificación de los Centros de Control y Comando.</w:t>
            </w:r>
          </w:p>
        </w:tc>
        <w:tc>
          <w:tcPr>
            <w:tcW w:w="2836" w:type="dxa"/>
            <w:tcBorders>
              <w:top w:val="single" w:sz="4" w:space="0" w:color="auto"/>
              <w:left w:val="single" w:sz="4" w:space="0" w:color="auto"/>
              <w:bottom w:val="single" w:sz="4" w:space="0" w:color="auto"/>
              <w:right w:val="single" w:sz="4" w:space="0" w:color="auto"/>
            </w:tcBorders>
          </w:tcPr>
          <w:p w14:paraId="078AE059" w14:textId="77777777" w:rsidR="00677EF1" w:rsidRPr="00A0298E" w:rsidRDefault="00677EF1" w:rsidP="00A0298E">
            <w:pPr>
              <w:pStyle w:val="pStyle"/>
              <w:rPr>
                <w:sz w:val="16"/>
                <w:szCs w:val="16"/>
              </w:rPr>
            </w:pPr>
            <w:r w:rsidRPr="00A0298E">
              <w:rPr>
                <w:rStyle w:val="rStyle"/>
                <w:sz w:val="16"/>
                <w:szCs w:val="16"/>
              </w:rPr>
              <w:t>Porcentaje de cumplimiento de metas FOFISP para Certificación de los Centros de Control y Comando.</w:t>
            </w:r>
          </w:p>
        </w:tc>
        <w:tc>
          <w:tcPr>
            <w:tcW w:w="2607" w:type="dxa"/>
            <w:tcBorders>
              <w:top w:val="single" w:sz="4" w:space="0" w:color="auto"/>
              <w:left w:val="single" w:sz="4" w:space="0" w:color="auto"/>
              <w:bottom w:val="single" w:sz="4" w:space="0" w:color="auto"/>
              <w:right w:val="single" w:sz="4" w:space="0" w:color="auto"/>
            </w:tcBorders>
          </w:tcPr>
          <w:p w14:paraId="75CD74D2"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660788DC" w14:textId="77777777" w:rsidR="00677EF1" w:rsidRPr="00A0298E" w:rsidRDefault="00677EF1" w:rsidP="00A0298E">
            <w:pPr>
              <w:pStyle w:val="pStyle"/>
              <w:rPr>
                <w:sz w:val="16"/>
                <w:szCs w:val="16"/>
              </w:rPr>
            </w:pPr>
            <w:r w:rsidRPr="00A0298E">
              <w:rPr>
                <w:rStyle w:val="rStyle"/>
                <w:sz w:val="16"/>
                <w:szCs w:val="16"/>
              </w:rPr>
              <w:t>Se certifican los Centros de Control y Comando de la entidad.</w:t>
            </w:r>
          </w:p>
        </w:tc>
      </w:tr>
      <w:tr w:rsidR="00677EF1" w:rsidRPr="00A0298E" w14:paraId="1149D4EE"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C4BF251"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89C0ED4" w14:textId="77777777" w:rsidR="00677EF1" w:rsidRPr="00A0298E" w:rsidRDefault="00677EF1" w:rsidP="00A0298E">
            <w:pPr>
              <w:pStyle w:val="thpStyle"/>
              <w:rPr>
                <w:sz w:val="16"/>
                <w:szCs w:val="16"/>
              </w:rPr>
            </w:pPr>
            <w:r w:rsidRPr="00A0298E">
              <w:rPr>
                <w:rStyle w:val="rStyle"/>
                <w:sz w:val="16"/>
                <w:szCs w:val="16"/>
              </w:rPr>
              <w:t>A-29</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55F1A92A" w14:textId="77777777" w:rsidR="00677EF1" w:rsidRPr="00A0298E" w:rsidRDefault="00677EF1" w:rsidP="00A0298E">
            <w:pPr>
              <w:pStyle w:val="pStyle"/>
              <w:rPr>
                <w:sz w:val="16"/>
                <w:szCs w:val="16"/>
              </w:rPr>
            </w:pPr>
            <w:r w:rsidRPr="00A0298E">
              <w:rPr>
                <w:rStyle w:val="rStyle"/>
                <w:sz w:val="16"/>
                <w:szCs w:val="16"/>
              </w:rPr>
              <w:t>Acciones de fortalecimiento para la Interoperabilidad y Mejora Tecnológica.</w:t>
            </w:r>
          </w:p>
        </w:tc>
        <w:tc>
          <w:tcPr>
            <w:tcW w:w="2836" w:type="dxa"/>
            <w:tcBorders>
              <w:top w:val="single" w:sz="4" w:space="0" w:color="auto"/>
              <w:left w:val="single" w:sz="4" w:space="0" w:color="auto"/>
              <w:bottom w:val="single" w:sz="4" w:space="0" w:color="auto"/>
              <w:right w:val="single" w:sz="4" w:space="0" w:color="auto"/>
            </w:tcBorders>
          </w:tcPr>
          <w:p w14:paraId="32F39B68" w14:textId="77777777" w:rsidR="00677EF1" w:rsidRPr="00A0298E" w:rsidRDefault="00677EF1" w:rsidP="00A0298E">
            <w:pPr>
              <w:pStyle w:val="pStyle"/>
              <w:rPr>
                <w:sz w:val="16"/>
                <w:szCs w:val="16"/>
              </w:rPr>
            </w:pPr>
            <w:r w:rsidRPr="00A0298E">
              <w:rPr>
                <w:rStyle w:val="rStyle"/>
                <w:sz w:val="16"/>
                <w:szCs w:val="16"/>
              </w:rPr>
              <w:t>Porcentaje de la Disponibilidad de la Red de Videovigilancia Estatal.</w:t>
            </w:r>
          </w:p>
        </w:tc>
        <w:tc>
          <w:tcPr>
            <w:tcW w:w="2607" w:type="dxa"/>
            <w:tcBorders>
              <w:top w:val="single" w:sz="4" w:space="0" w:color="auto"/>
              <w:left w:val="single" w:sz="4" w:space="0" w:color="auto"/>
              <w:bottom w:val="single" w:sz="4" w:space="0" w:color="auto"/>
              <w:right w:val="single" w:sz="4" w:space="0" w:color="auto"/>
            </w:tcBorders>
          </w:tcPr>
          <w:p w14:paraId="469DB4E1"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2B30FC3F" w14:textId="77777777" w:rsidR="00677EF1" w:rsidRPr="00A0298E" w:rsidRDefault="00677EF1" w:rsidP="00A0298E">
            <w:pPr>
              <w:pStyle w:val="pStyle"/>
              <w:rPr>
                <w:sz w:val="16"/>
                <w:szCs w:val="16"/>
              </w:rPr>
            </w:pPr>
            <w:r w:rsidRPr="00A0298E">
              <w:rPr>
                <w:rStyle w:val="rStyle"/>
                <w:sz w:val="16"/>
                <w:szCs w:val="16"/>
              </w:rPr>
              <w:t>Se mejoran los sistemas tecnológicos y de video vigilancia de la entidad.</w:t>
            </w:r>
          </w:p>
        </w:tc>
      </w:tr>
      <w:tr w:rsidR="00677EF1" w:rsidRPr="00A0298E" w14:paraId="2BCFBA54"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87A7258"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C818989" w14:textId="77777777" w:rsidR="00677EF1" w:rsidRPr="00A0298E" w:rsidRDefault="00677EF1" w:rsidP="00A0298E">
            <w:pPr>
              <w:pStyle w:val="thpStyle"/>
              <w:rPr>
                <w:sz w:val="16"/>
                <w:szCs w:val="16"/>
              </w:rPr>
            </w:pPr>
            <w:r w:rsidRPr="00A0298E">
              <w:rPr>
                <w:rStyle w:val="rStyle"/>
                <w:sz w:val="16"/>
                <w:szCs w:val="16"/>
              </w:rPr>
              <w:t>A-30</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4086385E" w14:textId="77777777" w:rsidR="00677EF1" w:rsidRPr="00A0298E" w:rsidRDefault="00677EF1" w:rsidP="00A0298E">
            <w:pPr>
              <w:pStyle w:val="pStyle"/>
              <w:rPr>
                <w:sz w:val="16"/>
                <w:szCs w:val="16"/>
              </w:rPr>
            </w:pPr>
            <w:r w:rsidRPr="00A0298E">
              <w:rPr>
                <w:rStyle w:val="rStyle"/>
                <w:sz w:val="16"/>
                <w:szCs w:val="16"/>
              </w:rPr>
              <w:t>Acciones de fortalecimiento para la Adquisición, Mantenimiento o Actualización de Equipo e Infraestructura de las Instalaciones de los Centros Penitenciarios.</w:t>
            </w:r>
          </w:p>
        </w:tc>
        <w:tc>
          <w:tcPr>
            <w:tcW w:w="2836" w:type="dxa"/>
            <w:tcBorders>
              <w:top w:val="single" w:sz="4" w:space="0" w:color="auto"/>
              <w:left w:val="single" w:sz="4" w:space="0" w:color="auto"/>
              <w:bottom w:val="single" w:sz="4" w:space="0" w:color="auto"/>
              <w:right w:val="single" w:sz="4" w:space="0" w:color="auto"/>
            </w:tcBorders>
          </w:tcPr>
          <w:p w14:paraId="782D41B1" w14:textId="77777777" w:rsidR="00677EF1" w:rsidRPr="00A0298E" w:rsidRDefault="00677EF1" w:rsidP="00A0298E">
            <w:pPr>
              <w:pStyle w:val="pStyle"/>
              <w:rPr>
                <w:sz w:val="16"/>
                <w:szCs w:val="16"/>
              </w:rPr>
            </w:pPr>
            <w:r w:rsidRPr="00A0298E">
              <w:rPr>
                <w:rStyle w:val="rStyle"/>
                <w:sz w:val="16"/>
                <w:szCs w:val="16"/>
              </w:rPr>
              <w:t>Porcentaje de cumplimiento de metas FOFISP para Adquisición, Mantenimiento o Actualización de Equipo e Infraestructura de las Instalaciones de los Centros Penitenciarios.</w:t>
            </w:r>
          </w:p>
        </w:tc>
        <w:tc>
          <w:tcPr>
            <w:tcW w:w="2607" w:type="dxa"/>
            <w:tcBorders>
              <w:top w:val="single" w:sz="4" w:space="0" w:color="auto"/>
              <w:left w:val="single" w:sz="4" w:space="0" w:color="auto"/>
              <w:bottom w:val="single" w:sz="4" w:space="0" w:color="auto"/>
              <w:right w:val="single" w:sz="4" w:space="0" w:color="auto"/>
            </w:tcBorders>
          </w:tcPr>
          <w:p w14:paraId="7B3E1171"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17301CDB" w14:textId="77777777" w:rsidR="00677EF1" w:rsidRPr="00A0298E" w:rsidRDefault="00677EF1" w:rsidP="00A0298E">
            <w:pPr>
              <w:pStyle w:val="pStyle"/>
              <w:rPr>
                <w:sz w:val="16"/>
                <w:szCs w:val="16"/>
              </w:rPr>
            </w:pPr>
            <w:r w:rsidRPr="00A0298E">
              <w:rPr>
                <w:rStyle w:val="rStyle"/>
                <w:sz w:val="16"/>
                <w:szCs w:val="16"/>
              </w:rPr>
              <w:t>Se actualiza y moderniza la infraestructura y equipo de los centros penitenciarios.</w:t>
            </w:r>
          </w:p>
        </w:tc>
      </w:tr>
      <w:tr w:rsidR="00677EF1" w:rsidRPr="00A0298E" w14:paraId="5AB33C9C"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B2BE7E7"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E6C7C62" w14:textId="77777777" w:rsidR="00677EF1" w:rsidRPr="00A0298E" w:rsidRDefault="00677EF1" w:rsidP="00A0298E">
            <w:pPr>
              <w:pStyle w:val="thpStyle"/>
              <w:rPr>
                <w:sz w:val="16"/>
                <w:szCs w:val="16"/>
              </w:rPr>
            </w:pPr>
            <w:r w:rsidRPr="00A0298E">
              <w:rPr>
                <w:rStyle w:val="rStyle"/>
                <w:sz w:val="16"/>
                <w:szCs w:val="16"/>
              </w:rPr>
              <w:t>A-31</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62EC91EB" w14:textId="77777777" w:rsidR="00677EF1" w:rsidRPr="00A0298E" w:rsidRDefault="00677EF1" w:rsidP="00A0298E">
            <w:pPr>
              <w:pStyle w:val="pStyle"/>
              <w:rPr>
                <w:sz w:val="16"/>
                <w:szCs w:val="16"/>
              </w:rPr>
            </w:pPr>
            <w:r w:rsidRPr="00A0298E">
              <w:rPr>
                <w:rStyle w:val="rStyle"/>
                <w:sz w:val="16"/>
                <w:szCs w:val="16"/>
              </w:rPr>
              <w:t>Acciones de fortalecimiento para la Implementación de Sistemas de Seguridad Avanzados, Incluyendo Tecnología de Monitoreo y Control de Acceso.</w:t>
            </w:r>
          </w:p>
        </w:tc>
        <w:tc>
          <w:tcPr>
            <w:tcW w:w="2836" w:type="dxa"/>
            <w:tcBorders>
              <w:top w:val="single" w:sz="4" w:space="0" w:color="auto"/>
              <w:left w:val="single" w:sz="4" w:space="0" w:color="auto"/>
              <w:bottom w:val="single" w:sz="4" w:space="0" w:color="auto"/>
              <w:right w:val="single" w:sz="4" w:space="0" w:color="auto"/>
            </w:tcBorders>
          </w:tcPr>
          <w:p w14:paraId="28A6C7CD" w14:textId="77777777" w:rsidR="00677EF1" w:rsidRPr="00A0298E" w:rsidRDefault="00677EF1" w:rsidP="00A0298E">
            <w:pPr>
              <w:pStyle w:val="pStyle"/>
              <w:rPr>
                <w:sz w:val="16"/>
                <w:szCs w:val="16"/>
              </w:rPr>
            </w:pPr>
            <w:r w:rsidRPr="00A0298E">
              <w:rPr>
                <w:rStyle w:val="rStyle"/>
                <w:sz w:val="16"/>
                <w:szCs w:val="16"/>
              </w:rPr>
              <w:t>Porcentaje de cumplimiento de metas FOFISP para Implementación de Sistemas de Seguridad Avanzados, Incluyendo Tecnología de Monitoreo y Control de Acceso.</w:t>
            </w:r>
          </w:p>
        </w:tc>
        <w:tc>
          <w:tcPr>
            <w:tcW w:w="2607" w:type="dxa"/>
            <w:tcBorders>
              <w:top w:val="single" w:sz="4" w:space="0" w:color="auto"/>
              <w:left w:val="single" w:sz="4" w:space="0" w:color="auto"/>
              <w:bottom w:val="single" w:sz="4" w:space="0" w:color="auto"/>
              <w:right w:val="single" w:sz="4" w:space="0" w:color="auto"/>
            </w:tcBorders>
          </w:tcPr>
          <w:p w14:paraId="214BDEBD"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76ACB546" w14:textId="77777777" w:rsidR="00677EF1" w:rsidRPr="00A0298E" w:rsidRDefault="00677EF1" w:rsidP="00A0298E">
            <w:pPr>
              <w:pStyle w:val="pStyle"/>
              <w:rPr>
                <w:sz w:val="16"/>
                <w:szCs w:val="16"/>
              </w:rPr>
            </w:pPr>
            <w:r w:rsidRPr="00A0298E">
              <w:rPr>
                <w:rStyle w:val="rStyle"/>
                <w:sz w:val="16"/>
                <w:szCs w:val="16"/>
              </w:rPr>
              <w:t>Se mejoran los sistemas de seguridad, monitoreo y control de acceso de centros penitenciarios.</w:t>
            </w:r>
          </w:p>
        </w:tc>
      </w:tr>
      <w:tr w:rsidR="00677EF1" w:rsidRPr="00A0298E" w14:paraId="76C38A11"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9290204" w14:textId="77777777" w:rsidR="00677EF1" w:rsidRPr="00A0298E" w:rsidRDefault="00677E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253F2906" w14:textId="77777777" w:rsidR="00677EF1" w:rsidRPr="00A0298E" w:rsidRDefault="00677EF1" w:rsidP="00A0298E">
            <w:pPr>
              <w:pStyle w:val="thpStyle"/>
              <w:rPr>
                <w:sz w:val="16"/>
                <w:szCs w:val="16"/>
              </w:rPr>
            </w:pPr>
            <w:r w:rsidRPr="00A0298E">
              <w:rPr>
                <w:rStyle w:val="rStyle"/>
                <w:sz w:val="16"/>
                <w:szCs w:val="16"/>
              </w:rPr>
              <w:t>A-32</w:t>
            </w:r>
          </w:p>
        </w:tc>
        <w:tc>
          <w:tcPr>
            <w:tcW w:w="3091" w:type="dxa"/>
            <w:gridSpan w:val="2"/>
            <w:vMerge w:val="restart"/>
            <w:tcBorders>
              <w:top w:val="single" w:sz="4" w:space="0" w:color="auto"/>
              <w:left w:val="single" w:sz="4" w:space="0" w:color="auto"/>
              <w:bottom w:val="single" w:sz="4" w:space="0" w:color="auto"/>
              <w:right w:val="single" w:sz="4" w:space="0" w:color="auto"/>
            </w:tcBorders>
          </w:tcPr>
          <w:p w14:paraId="03158F4B" w14:textId="77777777" w:rsidR="00677EF1" w:rsidRPr="00A0298E" w:rsidRDefault="00677EF1" w:rsidP="00A0298E">
            <w:pPr>
              <w:pStyle w:val="pStyle"/>
              <w:rPr>
                <w:sz w:val="16"/>
                <w:szCs w:val="16"/>
              </w:rPr>
            </w:pPr>
            <w:r w:rsidRPr="00A0298E">
              <w:rPr>
                <w:rStyle w:val="rStyle"/>
                <w:sz w:val="16"/>
                <w:szCs w:val="16"/>
              </w:rPr>
              <w:t>Acciones de fortalecimiento para el Reforzamiento de la Seguridad Perimetral y la Infraestructura contra Fugas en los Centros de Alta Seguridad.</w:t>
            </w:r>
          </w:p>
        </w:tc>
        <w:tc>
          <w:tcPr>
            <w:tcW w:w="2836" w:type="dxa"/>
            <w:tcBorders>
              <w:top w:val="single" w:sz="4" w:space="0" w:color="auto"/>
              <w:left w:val="single" w:sz="4" w:space="0" w:color="auto"/>
              <w:bottom w:val="single" w:sz="4" w:space="0" w:color="auto"/>
              <w:right w:val="single" w:sz="4" w:space="0" w:color="auto"/>
            </w:tcBorders>
          </w:tcPr>
          <w:p w14:paraId="6D26E7FE" w14:textId="77777777" w:rsidR="00677EF1" w:rsidRPr="00A0298E" w:rsidRDefault="00677EF1" w:rsidP="00A0298E">
            <w:pPr>
              <w:pStyle w:val="pStyle"/>
              <w:rPr>
                <w:sz w:val="16"/>
                <w:szCs w:val="16"/>
              </w:rPr>
            </w:pPr>
            <w:r w:rsidRPr="00A0298E">
              <w:rPr>
                <w:rStyle w:val="rStyle"/>
                <w:sz w:val="16"/>
                <w:szCs w:val="16"/>
              </w:rPr>
              <w:t>Porcentaje de cumplimiento de metas FOFISP para Reforzamiento de la Seguridad Perimetral y la Infraestructura contra Fugas en los Centros de Alta Seguridad.</w:t>
            </w:r>
          </w:p>
        </w:tc>
        <w:tc>
          <w:tcPr>
            <w:tcW w:w="2607" w:type="dxa"/>
            <w:tcBorders>
              <w:top w:val="single" w:sz="4" w:space="0" w:color="auto"/>
              <w:left w:val="single" w:sz="4" w:space="0" w:color="auto"/>
              <w:bottom w:val="single" w:sz="4" w:space="0" w:color="auto"/>
              <w:right w:val="single" w:sz="4" w:space="0" w:color="auto"/>
            </w:tcBorders>
          </w:tcPr>
          <w:p w14:paraId="089EDA83"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513198E6" w14:textId="77777777" w:rsidR="00677EF1" w:rsidRPr="00A0298E" w:rsidRDefault="00677EF1" w:rsidP="00A0298E">
            <w:pPr>
              <w:pStyle w:val="pStyle"/>
              <w:rPr>
                <w:sz w:val="16"/>
                <w:szCs w:val="16"/>
              </w:rPr>
            </w:pPr>
            <w:r w:rsidRPr="00A0298E">
              <w:rPr>
                <w:rStyle w:val="rStyle"/>
                <w:sz w:val="16"/>
                <w:szCs w:val="16"/>
              </w:rPr>
              <w:t>Se refuerza la seguridad perimetral e infraestructura contra fugas en los centros de alta seguridad.</w:t>
            </w:r>
          </w:p>
        </w:tc>
      </w:tr>
      <w:tr w:rsidR="00677EF1" w:rsidRPr="00A0298E" w14:paraId="3E466D5A" w14:textId="77777777" w:rsidTr="00A0298E">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46949833" w14:textId="77777777" w:rsidR="00677EF1" w:rsidRPr="00A0298E" w:rsidRDefault="00677EF1" w:rsidP="00A0298E">
            <w:pPr>
              <w:spacing w:after="0" w:line="240" w:lineRule="auto"/>
              <w:rPr>
                <w:sz w:val="16"/>
                <w:szCs w:val="16"/>
              </w:rPr>
            </w:pPr>
          </w:p>
        </w:tc>
        <w:tc>
          <w:tcPr>
            <w:tcW w:w="710" w:type="dxa"/>
            <w:tcBorders>
              <w:top w:val="single" w:sz="4" w:space="0" w:color="auto"/>
              <w:left w:val="single" w:sz="4" w:space="0" w:color="auto"/>
              <w:bottom w:val="single" w:sz="4" w:space="0" w:color="auto"/>
              <w:right w:val="single" w:sz="4" w:space="0" w:color="auto"/>
            </w:tcBorders>
          </w:tcPr>
          <w:p w14:paraId="4D9FB744" w14:textId="77777777" w:rsidR="00677EF1" w:rsidRPr="00A0298E" w:rsidRDefault="00677EF1" w:rsidP="00A0298E">
            <w:pPr>
              <w:pStyle w:val="thpStyle"/>
              <w:rPr>
                <w:sz w:val="16"/>
                <w:szCs w:val="16"/>
              </w:rPr>
            </w:pPr>
            <w:r w:rsidRPr="00A0298E">
              <w:rPr>
                <w:rStyle w:val="rStyle"/>
                <w:sz w:val="16"/>
                <w:szCs w:val="16"/>
              </w:rPr>
              <w:t>A-33</w:t>
            </w:r>
          </w:p>
        </w:tc>
        <w:tc>
          <w:tcPr>
            <w:tcW w:w="3091" w:type="dxa"/>
            <w:gridSpan w:val="2"/>
            <w:tcBorders>
              <w:top w:val="single" w:sz="4" w:space="0" w:color="auto"/>
              <w:left w:val="single" w:sz="4" w:space="0" w:color="auto"/>
              <w:bottom w:val="single" w:sz="4" w:space="0" w:color="auto"/>
              <w:right w:val="single" w:sz="4" w:space="0" w:color="auto"/>
            </w:tcBorders>
          </w:tcPr>
          <w:p w14:paraId="03468446" w14:textId="77777777" w:rsidR="00677EF1" w:rsidRPr="00A0298E" w:rsidRDefault="00677EF1" w:rsidP="00A0298E">
            <w:pPr>
              <w:pStyle w:val="pStyle"/>
              <w:rPr>
                <w:sz w:val="16"/>
                <w:szCs w:val="16"/>
              </w:rPr>
            </w:pPr>
            <w:r w:rsidRPr="00A0298E">
              <w:rPr>
                <w:rStyle w:val="rStyle"/>
                <w:sz w:val="16"/>
                <w:szCs w:val="16"/>
              </w:rPr>
              <w:t>Acciones de fortalecimiento para Programas Educativos y de Capacitación Laboral.</w:t>
            </w:r>
          </w:p>
        </w:tc>
        <w:tc>
          <w:tcPr>
            <w:tcW w:w="2836" w:type="dxa"/>
            <w:tcBorders>
              <w:top w:val="single" w:sz="4" w:space="0" w:color="auto"/>
              <w:left w:val="single" w:sz="4" w:space="0" w:color="auto"/>
              <w:bottom w:val="single" w:sz="4" w:space="0" w:color="auto"/>
              <w:right w:val="single" w:sz="4" w:space="0" w:color="auto"/>
            </w:tcBorders>
          </w:tcPr>
          <w:p w14:paraId="434D195E" w14:textId="77777777" w:rsidR="00677EF1" w:rsidRPr="00A0298E" w:rsidRDefault="00677EF1" w:rsidP="00A0298E">
            <w:pPr>
              <w:pStyle w:val="pStyle"/>
              <w:rPr>
                <w:sz w:val="16"/>
                <w:szCs w:val="16"/>
              </w:rPr>
            </w:pPr>
            <w:r w:rsidRPr="00A0298E">
              <w:rPr>
                <w:rStyle w:val="rStyle"/>
                <w:sz w:val="16"/>
                <w:szCs w:val="16"/>
              </w:rPr>
              <w:t>Porcentaje de personas privadas de su libertad que concluyeron programas educativos o capacitaciones laborales con recursos FOFISP.</w:t>
            </w:r>
          </w:p>
        </w:tc>
        <w:tc>
          <w:tcPr>
            <w:tcW w:w="2607" w:type="dxa"/>
            <w:tcBorders>
              <w:top w:val="single" w:sz="4" w:space="0" w:color="auto"/>
              <w:left w:val="single" w:sz="4" w:space="0" w:color="auto"/>
              <w:bottom w:val="single" w:sz="4" w:space="0" w:color="auto"/>
              <w:right w:val="single" w:sz="4" w:space="0" w:color="auto"/>
            </w:tcBorders>
          </w:tcPr>
          <w:p w14:paraId="7FD2FDDE" w14:textId="77777777" w:rsidR="00677EF1" w:rsidRPr="00A0298E" w:rsidRDefault="00677EF1" w:rsidP="00A0298E">
            <w:pPr>
              <w:pStyle w:val="pStyle"/>
              <w:rPr>
                <w:sz w:val="16"/>
                <w:szCs w:val="16"/>
              </w:rPr>
            </w:pPr>
            <w:r w:rsidRPr="00A0298E">
              <w:rPr>
                <w:rStyle w:val="rStyle"/>
                <w:sz w:val="16"/>
                <w:szCs w:val="16"/>
              </w:rPr>
              <w:t>Secretariado Ejecutivo del Sistema Estatal de Seguridad Pública (SESESP).</w:t>
            </w:r>
          </w:p>
        </w:tc>
        <w:tc>
          <w:tcPr>
            <w:tcW w:w="2560" w:type="dxa"/>
            <w:tcBorders>
              <w:top w:val="single" w:sz="4" w:space="0" w:color="auto"/>
              <w:left w:val="single" w:sz="4" w:space="0" w:color="auto"/>
              <w:bottom w:val="single" w:sz="4" w:space="0" w:color="auto"/>
              <w:right w:val="single" w:sz="4" w:space="0" w:color="auto"/>
            </w:tcBorders>
          </w:tcPr>
          <w:p w14:paraId="5C6232DF" w14:textId="77777777" w:rsidR="00677EF1" w:rsidRPr="00A0298E" w:rsidRDefault="00677EF1" w:rsidP="00A0298E">
            <w:pPr>
              <w:pStyle w:val="pStyle"/>
              <w:rPr>
                <w:sz w:val="16"/>
                <w:szCs w:val="16"/>
              </w:rPr>
            </w:pPr>
            <w:r w:rsidRPr="00A0298E">
              <w:rPr>
                <w:rStyle w:val="rStyle"/>
                <w:sz w:val="16"/>
                <w:szCs w:val="16"/>
              </w:rPr>
              <w:t>Se implementan programas educativos y de capacitación laboral a personas privadas de su libertad.</w:t>
            </w:r>
          </w:p>
        </w:tc>
      </w:tr>
    </w:tbl>
    <w:p w14:paraId="1A3499F1" w14:textId="77777777" w:rsidR="00AE1CBB" w:rsidRPr="00A0298E" w:rsidRDefault="00AE1CBB"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69"/>
        <w:gridCol w:w="710"/>
        <w:gridCol w:w="2947"/>
        <w:gridCol w:w="163"/>
        <w:gridCol w:w="2828"/>
        <w:gridCol w:w="2611"/>
        <w:gridCol w:w="2550"/>
        <w:gridCol w:w="13"/>
      </w:tblGrid>
      <w:tr w:rsidR="00AE1CBB" w:rsidRPr="00A0298E" w14:paraId="32FA39D8" w14:textId="77777777" w:rsidTr="00AE1CBB">
        <w:trPr>
          <w:tblHeader/>
        </w:trPr>
        <w:tc>
          <w:tcPr>
            <w:tcW w:w="4839" w:type="dxa"/>
            <w:gridSpan w:val="4"/>
          </w:tcPr>
          <w:p w14:paraId="6F027D1A" w14:textId="77777777" w:rsidR="00AE1CBB" w:rsidRPr="00A0298E" w:rsidRDefault="00AE1CBB" w:rsidP="00A0298E">
            <w:pPr>
              <w:pStyle w:val="pStyle"/>
              <w:rPr>
                <w:sz w:val="16"/>
                <w:szCs w:val="16"/>
              </w:rPr>
            </w:pPr>
            <w:r w:rsidRPr="00A0298E">
              <w:rPr>
                <w:rStyle w:val="tStyle"/>
                <w:sz w:val="16"/>
                <w:szCs w:val="16"/>
              </w:rPr>
              <w:t>Identificación del Programa Presupuestario:</w:t>
            </w:r>
          </w:p>
        </w:tc>
        <w:tc>
          <w:tcPr>
            <w:tcW w:w="8165" w:type="dxa"/>
            <w:gridSpan w:val="5"/>
          </w:tcPr>
          <w:p w14:paraId="4D864462" w14:textId="77777777" w:rsidR="00AE1CBB" w:rsidRPr="00A0298E" w:rsidRDefault="00AE1CBB" w:rsidP="00A0298E">
            <w:pPr>
              <w:pStyle w:val="pStyle"/>
              <w:rPr>
                <w:sz w:val="16"/>
                <w:szCs w:val="16"/>
              </w:rPr>
            </w:pPr>
            <w:r w:rsidRPr="00A0298E">
              <w:rPr>
                <w:rStyle w:val="tStyle"/>
                <w:sz w:val="16"/>
                <w:szCs w:val="16"/>
              </w:rPr>
              <w:t>36-E-EVALUACIÓN Y CONTROL DE CONFIANZA C3</w:t>
            </w:r>
          </w:p>
        </w:tc>
      </w:tr>
      <w:tr w:rsidR="00AE1CBB" w:rsidRPr="00A0298E" w14:paraId="26E4AD14" w14:textId="77777777" w:rsidTr="00AE1CBB">
        <w:trPr>
          <w:tblHeader/>
        </w:trPr>
        <w:tc>
          <w:tcPr>
            <w:tcW w:w="4839" w:type="dxa"/>
            <w:gridSpan w:val="4"/>
          </w:tcPr>
          <w:p w14:paraId="4489EFEE" w14:textId="77777777" w:rsidR="00AE1CBB" w:rsidRPr="00A0298E" w:rsidRDefault="00AE1CBB" w:rsidP="00A0298E">
            <w:pPr>
              <w:pStyle w:val="pStyle"/>
              <w:rPr>
                <w:sz w:val="16"/>
                <w:szCs w:val="16"/>
              </w:rPr>
            </w:pPr>
            <w:r w:rsidRPr="00A0298E">
              <w:rPr>
                <w:rStyle w:val="tStyle"/>
                <w:sz w:val="16"/>
                <w:szCs w:val="16"/>
              </w:rPr>
              <w:t>Dependencia/Organismo:</w:t>
            </w:r>
          </w:p>
        </w:tc>
        <w:tc>
          <w:tcPr>
            <w:tcW w:w="8165" w:type="dxa"/>
            <w:gridSpan w:val="5"/>
          </w:tcPr>
          <w:p w14:paraId="7AC65CD7" w14:textId="77777777" w:rsidR="00AE1CBB" w:rsidRPr="00A0298E" w:rsidRDefault="00AE1CBB" w:rsidP="00A0298E">
            <w:pPr>
              <w:pStyle w:val="pStyle"/>
              <w:rPr>
                <w:sz w:val="16"/>
                <w:szCs w:val="16"/>
              </w:rPr>
            </w:pPr>
            <w:r w:rsidRPr="00A0298E">
              <w:rPr>
                <w:rStyle w:val="tStyle"/>
                <w:sz w:val="16"/>
                <w:szCs w:val="16"/>
              </w:rPr>
              <w:t>020301-SECRETARIADO EJECUTIVO DEL SISTEMA ESTATAL DE SEGURIDAD PÚBLICA (C3)</w:t>
            </w:r>
          </w:p>
        </w:tc>
      </w:tr>
      <w:tr w:rsidR="00AE1CBB" w:rsidRPr="00A0298E" w14:paraId="5BFFD0DE" w14:textId="77777777" w:rsidTr="00AE1CBB">
        <w:trPr>
          <w:tblHeader/>
        </w:trPr>
        <w:tc>
          <w:tcPr>
            <w:tcW w:w="4839" w:type="dxa"/>
            <w:gridSpan w:val="4"/>
          </w:tcPr>
          <w:p w14:paraId="2DD08D3E" w14:textId="77777777" w:rsidR="00AE1CBB" w:rsidRPr="00A0298E" w:rsidRDefault="00AE1CBB" w:rsidP="00A0298E">
            <w:pPr>
              <w:pStyle w:val="pStyle"/>
              <w:rPr>
                <w:sz w:val="16"/>
                <w:szCs w:val="16"/>
              </w:rPr>
            </w:pPr>
            <w:r w:rsidRPr="00A0298E">
              <w:rPr>
                <w:rStyle w:val="tStyle"/>
                <w:sz w:val="16"/>
                <w:szCs w:val="16"/>
              </w:rPr>
              <w:t>Objetivo de Desarrollo Sostenible:</w:t>
            </w:r>
          </w:p>
        </w:tc>
        <w:tc>
          <w:tcPr>
            <w:tcW w:w="8165" w:type="dxa"/>
            <w:gridSpan w:val="5"/>
          </w:tcPr>
          <w:p w14:paraId="34C7471C" w14:textId="77777777" w:rsidR="00AE1CBB" w:rsidRPr="00A0298E" w:rsidRDefault="00AE1CBB"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AE1CBB" w:rsidRPr="00A0298E" w14:paraId="4F2E161B" w14:textId="77777777" w:rsidTr="00AE1CBB">
        <w:trPr>
          <w:tblHeader/>
        </w:trPr>
        <w:tc>
          <w:tcPr>
            <w:tcW w:w="4839" w:type="dxa"/>
            <w:gridSpan w:val="4"/>
          </w:tcPr>
          <w:p w14:paraId="7FFCAA5D" w14:textId="77777777" w:rsidR="00AE1CBB" w:rsidRPr="00A0298E" w:rsidRDefault="00AE1CBB" w:rsidP="00A0298E">
            <w:pPr>
              <w:pStyle w:val="pStyle"/>
              <w:rPr>
                <w:sz w:val="16"/>
                <w:szCs w:val="16"/>
              </w:rPr>
            </w:pPr>
            <w:r w:rsidRPr="00A0298E">
              <w:rPr>
                <w:rStyle w:val="tStyle"/>
                <w:sz w:val="16"/>
                <w:szCs w:val="16"/>
              </w:rPr>
              <w:t>Eje del Plan Nacional de Desarrollo:</w:t>
            </w:r>
          </w:p>
        </w:tc>
        <w:tc>
          <w:tcPr>
            <w:tcW w:w="8165" w:type="dxa"/>
            <w:gridSpan w:val="5"/>
          </w:tcPr>
          <w:p w14:paraId="1B20AA33" w14:textId="77777777" w:rsidR="00AE1CBB" w:rsidRPr="00A0298E" w:rsidRDefault="00AE1CBB" w:rsidP="00A0298E">
            <w:pPr>
              <w:pStyle w:val="pStyle"/>
              <w:rPr>
                <w:sz w:val="16"/>
                <w:szCs w:val="16"/>
              </w:rPr>
            </w:pPr>
            <w:r w:rsidRPr="00A0298E">
              <w:rPr>
                <w:rStyle w:val="tStyle"/>
                <w:sz w:val="16"/>
                <w:szCs w:val="16"/>
              </w:rPr>
              <w:t>1-GOBERNANZA CON JUSTICIA Y PARTICIPACIÓN CIUDADANA</w:t>
            </w:r>
          </w:p>
        </w:tc>
      </w:tr>
      <w:tr w:rsidR="00AE1CBB" w:rsidRPr="00A0298E" w14:paraId="35B73B14" w14:textId="77777777" w:rsidTr="00AE1CBB">
        <w:trPr>
          <w:tblHeader/>
        </w:trPr>
        <w:tc>
          <w:tcPr>
            <w:tcW w:w="4839" w:type="dxa"/>
            <w:gridSpan w:val="4"/>
          </w:tcPr>
          <w:p w14:paraId="3612F0C3" w14:textId="77777777" w:rsidR="00AE1CBB" w:rsidRPr="00A0298E" w:rsidRDefault="00AE1CBB" w:rsidP="00A0298E">
            <w:pPr>
              <w:pStyle w:val="pStyle"/>
              <w:rPr>
                <w:sz w:val="16"/>
                <w:szCs w:val="16"/>
              </w:rPr>
            </w:pPr>
            <w:r w:rsidRPr="00A0298E">
              <w:rPr>
                <w:rStyle w:val="tStyle"/>
                <w:sz w:val="16"/>
                <w:szCs w:val="16"/>
              </w:rPr>
              <w:t>Eje del Plan Estatal de Desarrollo:</w:t>
            </w:r>
          </w:p>
        </w:tc>
        <w:tc>
          <w:tcPr>
            <w:tcW w:w="8165" w:type="dxa"/>
            <w:gridSpan w:val="5"/>
          </w:tcPr>
          <w:p w14:paraId="0FAB3259" w14:textId="77777777" w:rsidR="00AE1CBB" w:rsidRPr="00A0298E" w:rsidRDefault="00AE1CBB" w:rsidP="00A0298E">
            <w:pPr>
              <w:pStyle w:val="pStyle"/>
              <w:rPr>
                <w:sz w:val="16"/>
                <w:szCs w:val="16"/>
              </w:rPr>
            </w:pPr>
            <w:r w:rsidRPr="00A0298E">
              <w:rPr>
                <w:rStyle w:val="tStyle"/>
                <w:sz w:val="16"/>
                <w:szCs w:val="16"/>
              </w:rPr>
              <w:t>03-SEMBRAR LA PAZ</w:t>
            </w:r>
          </w:p>
        </w:tc>
      </w:tr>
      <w:tr w:rsidR="00AE1CBB" w:rsidRPr="00A0298E" w14:paraId="2AC25A50" w14:textId="77777777" w:rsidTr="00AE1CBB">
        <w:trPr>
          <w:tblHeader/>
        </w:trPr>
        <w:tc>
          <w:tcPr>
            <w:tcW w:w="4839" w:type="dxa"/>
            <w:gridSpan w:val="4"/>
          </w:tcPr>
          <w:p w14:paraId="51623153" w14:textId="77777777" w:rsidR="00AE1CBB" w:rsidRPr="00A0298E" w:rsidRDefault="00AE1CBB" w:rsidP="00A0298E">
            <w:pPr>
              <w:pStyle w:val="pStyle"/>
              <w:rPr>
                <w:sz w:val="16"/>
                <w:szCs w:val="16"/>
              </w:rPr>
            </w:pPr>
            <w:r w:rsidRPr="00A0298E">
              <w:rPr>
                <w:rStyle w:val="tStyle"/>
                <w:sz w:val="16"/>
                <w:szCs w:val="16"/>
              </w:rPr>
              <w:t>Programa Derivado del PED:</w:t>
            </w:r>
          </w:p>
        </w:tc>
        <w:tc>
          <w:tcPr>
            <w:tcW w:w="8165" w:type="dxa"/>
            <w:gridSpan w:val="5"/>
          </w:tcPr>
          <w:p w14:paraId="3F0B2CCC" w14:textId="77777777" w:rsidR="00AE1CBB" w:rsidRPr="00A0298E" w:rsidRDefault="00AE1CBB" w:rsidP="00A0298E">
            <w:pPr>
              <w:pStyle w:val="pStyle"/>
              <w:rPr>
                <w:sz w:val="16"/>
                <w:szCs w:val="16"/>
              </w:rPr>
            </w:pPr>
            <w:r w:rsidRPr="00A0298E">
              <w:rPr>
                <w:rStyle w:val="tStyle"/>
                <w:sz w:val="16"/>
                <w:szCs w:val="16"/>
              </w:rPr>
              <w:t xml:space="preserve">7-PROGRAMA SECTORIAL DE SEGURIDAD PÚBLICA </w:t>
            </w:r>
          </w:p>
        </w:tc>
      </w:tr>
      <w:tr w:rsidR="00AE1CBB" w:rsidRPr="00A0298E" w14:paraId="60D91006"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69" w:type="dxa"/>
            <w:tcBorders>
              <w:top w:val="single" w:sz="4" w:space="0" w:color="auto"/>
              <w:left w:val="single" w:sz="4" w:space="0" w:color="auto"/>
              <w:bottom w:val="single" w:sz="4" w:space="0" w:color="auto"/>
              <w:right w:val="single" w:sz="4" w:space="0" w:color="auto"/>
            </w:tcBorders>
            <w:vAlign w:val="center"/>
          </w:tcPr>
          <w:p w14:paraId="56744991" w14:textId="77777777" w:rsidR="00AE1CBB" w:rsidRPr="00A0298E" w:rsidRDefault="00AE1CBB" w:rsidP="00A0298E">
            <w:pPr>
              <w:pStyle w:val="thpStyle"/>
              <w:rPr>
                <w:sz w:val="16"/>
                <w:szCs w:val="16"/>
              </w:rPr>
            </w:pPr>
            <w:r w:rsidRPr="00A0298E">
              <w:rPr>
                <w:rStyle w:val="thrStyle"/>
                <w:sz w:val="16"/>
                <w:szCs w:val="16"/>
              </w:rPr>
              <w:t>Nivel</w:t>
            </w:r>
          </w:p>
        </w:tc>
        <w:tc>
          <w:tcPr>
            <w:tcW w:w="710" w:type="dxa"/>
            <w:tcBorders>
              <w:top w:val="single" w:sz="4" w:space="0" w:color="auto"/>
              <w:left w:val="single" w:sz="4" w:space="0" w:color="auto"/>
              <w:bottom w:val="single" w:sz="4" w:space="0" w:color="auto"/>
              <w:right w:val="single" w:sz="4" w:space="0" w:color="auto"/>
            </w:tcBorders>
            <w:vAlign w:val="center"/>
          </w:tcPr>
          <w:p w14:paraId="46371685" w14:textId="77777777" w:rsidR="00AE1CBB" w:rsidRPr="00A0298E" w:rsidRDefault="00AE1CBB" w:rsidP="00A0298E">
            <w:pPr>
              <w:pStyle w:val="thpStyle"/>
              <w:rPr>
                <w:sz w:val="16"/>
                <w:szCs w:val="16"/>
              </w:rPr>
            </w:pPr>
            <w:r w:rsidRPr="00A0298E">
              <w:rPr>
                <w:rStyle w:val="thrStyle"/>
                <w:sz w:val="16"/>
                <w:szCs w:val="16"/>
              </w:rPr>
              <w:t>Clave</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4A67B3CC" w14:textId="77777777" w:rsidR="00AE1CBB" w:rsidRPr="00A0298E" w:rsidRDefault="00AE1CBB" w:rsidP="00A0298E">
            <w:pPr>
              <w:pStyle w:val="thpStyle"/>
              <w:rPr>
                <w:sz w:val="16"/>
                <w:szCs w:val="16"/>
              </w:rPr>
            </w:pPr>
            <w:r w:rsidRPr="00A0298E">
              <w:rPr>
                <w:rStyle w:val="thrStyle"/>
                <w:sz w:val="16"/>
                <w:szCs w:val="16"/>
              </w:rPr>
              <w:t>Objetivo</w:t>
            </w:r>
          </w:p>
        </w:tc>
        <w:tc>
          <w:tcPr>
            <w:tcW w:w="2828" w:type="dxa"/>
            <w:tcBorders>
              <w:top w:val="single" w:sz="4" w:space="0" w:color="auto"/>
              <w:left w:val="single" w:sz="4" w:space="0" w:color="auto"/>
              <w:bottom w:val="single" w:sz="4" w:space="0" w:color="auto"/>
              <w:right w:val="single" w:sz="4" w:space="0" w:color="auto"/>
            </w:tcBorders>
            <w:vAlign w:val="center"/>
          </w:tcPr>
          <w:p w14:paraId="07697DE4" w14:textId="77777777" w:rsidR="00AE1CBB" w:rsidRPr="00A0298E" w:rsidRDefault="00AE1CBB" w:rsidP="00A0298E">
            <w:pPr>
              <w:pStyle w:val="thpStyle"/>
              <w:rPr>
                <w:sz w:val="16"/>
                <w:szCs w:val="16"/>
              </w:rPr>
            </w:pPr>
            <w:r w:rsidRPr="00A0298E">
              <w:rPr>
                <w:rStyle w:val="thrStyle"/>
                <w:sz w:val="16"/>
                <w:szCs w:val="16"/>
              </w:rPr>
              <w:t>Indicador</w:t>
            </w:r>
          </w:p>
        </w:tc>
        <w:tc>
          <w:tcPr>
            <w:tcW w:w="2611" w:type="dxa"/>
            <w:tcBorders>
              <w:top w:val="single" w:sz="4" w:space="0" w:color="auto"/>
              <w:left w:val="single" w:sz="4" w:space="0" w:color="auto"/>
              <w:bottom w:val="single" w:sz="4" w:space="0" w:color="auto"/>
              <w:right w:val="single" w:sz="4" w:space="0" w:color="auto"/>
            </w:tcBorders>
            <w:vAlign w:val="center"/>
          </w:tcPr>
          <w:p w14:paraId="750F5311" w14:textId="77777777" w:rsidR="00AE1CBB" w:rsidRPr="00A0298E" w:rsidRDefault="00AE1CBB" w:rsidP="00A0298E">
            <w:pPr>
              <w:pStyle w:val="thpStyle"/>
              <w:rPr>
                <w:sz w:val="16"/>
                <w:szCs w:val="16"/>
              </w:rPr>
            </w:pPr>
            <w:r w:rsidRPr="00A0298E">
              <w:rPr>
                <w:rStyle w:val="thrStyle"/>
                <w:sz w:val="16"/>
                <w:szCs w:val="16"/>
              </w:rPr>
              <w:t>Medio de verificación</w:t>
            </w:r>
          </w:p>
        </w:tc>
        <w:tc>
          <w:tcPr>
            <w:tcW w:w="2550" w:type="dxa"/>
            <w:tcBorders>
              <w:top w:val="single" w:sz="4" w:space="0" w:color="auto"/>
              <w:left w:val="single" w:sz="4" w:space="0" w:color="auto"/>
              <w:bottom w:val="single" w:sz="4" w:space="0" w:color="auto"/>
              <w:right w:val="single" w:sz="4" w:space="0" w:color="auto"/>
            </w:tcBorders>
            <w:vAlign w:val="center"/>
          </w:tcPr>
          <w:p w14:paraId="67F298B4" w14:textId="77777777" w:rsidR="00AE1CBB" w:rsidRPr="00A0298E" w:rsidRDefault="00AE1CBB" w:rsidP="00A0298E">
            <w:pPr>
              <w:pStyle w:val="thpStyle"/>
              <w:rPr>
                <w:sz w:val="16"/>
                <w:szCs w:val="16"/>
              </w:rPr>
            </w:pPr>
            <w:r w:rsidRPr="00A0298E">
              <w:rPr>
                <w:rStyle w:val="thrStyle"/>
                <w:sz w:val="16"/>
                <w:szCs w:val="16"/>
              </w:rPr>
              <w:t>Supuesto</w:t>
            </w:r>
          </w:p>
        </w:tc>
      </w:tr>
      <w:tr w:rsidR="00AE1CBB" w:rsidRPr="00A0298E" w14:paraId="0F24B794"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02489FD5" w14:textId="77777777" w:rsidR="00AE1CBB" w:rsidRPr="00A0298E" w:rsidRDefault="00AE1CBB" w:rsidP="00A0298E">
            <w:pPr>
              <w:pStyle w:val="pStyle"/>
              <w:rPr>
                <w:sz w:val="16"/>
                <w:szCs w:val="16"/>
              </w:rPr>
            </w:pPr>
            <w:r w:rsidRPr="00A0298E">
              <w:rPr>
                <w:rStyle w:val="rStyle"/>
                <w:sz w:val="16"/>
                <w:szCs w:val="16"/>
              </w:rPr>
              <w:t>Fin</w:t>
            </w:r>
          </w:p>
        </w:tc>
        <w:tc>
          <w:tcPr>
            <w:tcW w:w="710" w:type="dxa"/>
            <w:vMerge w:val="restart"/>
            <w:tcBorders>
              <w:top w:val="single" w:sz="4" w:space="0" w:color="auto"/>
              <w:left w:val="single" w:sz="4" w:space="0" w:color="auto"/>
              <w:bottom w:val="single" w:sz="4" w:space="0" w:color="auto"/>
              <w:right w:val="single" w:sz="4" w:space="0" w:color="auto"/>
            </w:tcBorders>
          </w:tcPr>
          <w:p w14:paraId="37286634" w14:textId="77777777" w:rsidR="00AE1CBB" w:rsidRPr="00A0298E" w:rsidRDefault="00AE1CBB" w:rsidP="00A0298E">
            <w:pPr>
              <w:spacing w:after="0" w:line="240" w:lineRule="auto"/>
              <w:rPr>
                <w:sz w:val="16"/>
                <w:szCs w:val="16"/>
              </w:rPr>
            </w:pP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23E598BC" w14:textId="77777777" w:rsidR="00AE1CBB" w:rsidRPr="00A0298E" w:rsidRDefault="00AE1CBB" w:rsidP="00A0298E">
            <w:pPr>
              <w:pStyle w:val="pStyle"/>
              <w:rPr>
                <w:sz w:val="16"/>
                <w:szCs w:val="16"/>
              </w:rPr>
            </w:pPr>
            <w:r w:rsidRPr="00A0298E">
              <w:rPr>
                <w:rStyle w:val="rStyle"/>
                <w:sz w:val="16"/>
                <w:szCs w:val="16"/>
              </w:rPr>
              <w:t>Contribuir a mejorar la calidad de vida de la población, mediante la aplicación de las evaluaciones de control de confianza a los cuerpos de seguridad.</w:t>
            </w:r>
          </w:p>
        </w:tc>
        <w:tc>
          <w:tcPr>
            <w:tcW w:w="2828" w:type="dxa"/>
            <w:tcBorders>
              <w:top w:val="single" w:sz="4" w:space="0" w:color="auto"/>
              <w:left w:val="single" w:sz="4" w:space="0" w:color="auto"/>
              <w:bottom w:val="single" w:sz="4" w:space="0" w:color="auto"/>
              <w:right w:val="single" w:sz="4" w:space="0" w:color="auto"/>
            </w:tcBorders>
          </w:tcPr>
          <w:p w14:paraId="3A21257C" w14:textId="77777777" w:rsidR="00AE1CBB" w:rsidRPr="00A0298E" w:rsidRDefault="00AE1CBB" w:rsidP="00A0298E">
            <w:pPr>
              <w:pStyle w:val="pStyle"/>
              <w:rPr>
                <w:sz w:val="16"/>
                <w:szCs w:val="16"/>
              </w:rPr>
            </w:pPr>
            <w:r w:rsidRPr="00A0298E">
              <w:rPr>
                <w:rStyle w:val="rStyle"/>
                <w:sz w:val="16"/>
                <w:szCs w:val="16"/>
              </w:rPr>
              <w:t>Indicador de percepción ciudadana.</w:t>
            </w:r>
          </w:p>
        </w:tc>
        <w:tc>
          <w:tcPr>
            <w:tcW w:w="2611" w:type="dxa"/>
            <w:tcBorders>
              <w:top w:val="single" w:sz="4" w:space="0" w:color="auto"/>
              <w:left w:val="single" w:sz="4" w:space="0" w:color="auto"/>
              <w:bottom w:val="single" w:sz="4" w:space="0" w:color="auto"/>
              <w:right w:val="single" w:sz="4" w:space="0" w:color="auto"/>
            </w:tcBorders>
          </w:tcPr>
          <w:p w14:paraId="24A7E0F0" w14:textId="77777777" w:rsidR="00AE1CBB" w:rsidRPr="00A0298E" w:rsidRDefault="00AE1CBB" w:rsidP="00A0298E">
            <w:pPr>
              <w:pStyle w:val="pStyle"/>
              <w:rPr>
                <w:sz w:val="16"/>
                <w:szCs w:val="16"/>
              </w:rPr>
            </w:pPr>
            <w:r w:rsidRPr="00A0298E">
              <w:rPr>
                <w:rStyle w:val="rStyle"/>
                <w:sz w:val="16"/>
                <w:szCs w:val="16"/>
              </w:rPr>
              <w:t>Resultados de la encuesta ENVIPE del INEGI.</w:t>
            </w:r>
          </w:p>
        </w:tc>
        <w:tc>
          <w:tcPr>
            <w:tcW w:w="2550" w:type="dxa"/>
            <w:tcBorders>
              <w:top w:val="single" w:sz="4" w:space="0" w:color="auto"/>
              <w:left w:val="single" w:sz="4" w:space="0" w:color="auto"/>
              <w:bottom w:val="single" w:sz="4" w:space="0" w:color="auto"/>
              <w:right w:val="single" w:sz="4" w:space="0" w:color="auto"/>
            </w:tcBorders>
          </w:tcPr>
          <w:p w14:paraId="576D1753" w14:textId="77777777" w:rsidR="00AE1CBB" w:rsidRPr="00A0298E" w:rsidRDefault="00AE1CBB" w:rsidP="00A0298E">
            <w:pPr>
              <w:pStyle w:val="pStyle"/>
              <w:rPr>
                <w:sz w:val="16"/>
                <w:szCs w:val="16"/>
              </w:rPr>
            </w:pPr>
          </w:p>
        </w:tc>
      </w:tr>
      <w:tr w:rsidR="00AE1CBB" w:rsidRPr="00A0298E" w14:paraId="4B0B9D2C"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0EA355E0" w14:textId="77777777" w:rsidR="00AE1CBB" w:rsidRPr="00A0298E" w:rsidRDefault="00AE1CBB" w:rsidP="00A0298E">
            <w:pPr>
              <w:pStyle w:val="pStyle"/>
              <w:rPr>
                <w:sz w:val="16"/>
                <w:szCs w:val="16"/>
              </w:rPr>
            </w:pPr>
            <w:r w:rsidRPr="00A0298E">
              <w:rPr>
                <w:rStyle w:val="rStyle"/>
                <w:sz w:val="16"/>
                <w:szCs w:val="16"/>
              </w:rPr>
              <w:t>Propósito</w:t>
            </w:r>
          </w:p>
        </w:tc>
        <w:tc>
          <w:tcPr>
            <w:tcW w:w="710" w:type="dxa"/>
            <w:vMerge w:val="restart"/>
            <w:tcBorders>
              <w:top w:val="single" w:sz="4" w:space="0" w:color="auto"/>
              <w:left w:val="single" w:sz="4" w:space="0" w:color="auto"/>
              <w:bottom w:val="single" w:sz="4" w:space="0" w:color="auto"/>
              <w:right w:val="single" w:sz="4" w:space="0" w:color="auto"/>
            </w:tcBorders>
          </w:tcPr>
          <w:p w14:paraId="2B223331" w14:textId="77777777" w:rsidR="00AE1CBB" w:rsidRPr="00A0298E" w:rsidRDefault="00AE1CBB" w:rsidP="00A0298E">
            <w:pPr>
              <w:spacing w:after="0" w:line="240" w:lineRule="auto"/>
              <w:rPr>
                <w:sz w:val="16"/>
                <w:szCs w:val="16"/>
              </w:rPr>
            </w:pP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5A1296D9" w14:textId="77777777" w:rsidR="00AE1CBB" w:rsidRPr="00A0298E" w:rsidRDefault="00AE1CBB" w:rsidP="00A0298E">
            <w:pPr>
              <w:pStyle w:val="pStyle"/>
              <w:rPr>
                <w:sz w:val="16"/>
                <w:szCs w:val="16"/>
              </w:rPr>
            </w:pPr>
            <w:r w:rsidRPr="00A0298E">
              <w:rPr>
                <w:rStyle w:val="rStyle"/>
                <w:sz w:val="16"/>
                <w:szCs w:val="16"/>
              </w:rPr>
              <w:t>La aplicación de evaluaciones de control de confianza para ingresar o permanecer en las instituciones de seguridad pública.</w:t>
            </w:r>
          </w:p>
        </w:tc>
        <w:tc>
          <w:tcPr>
            <w:tcW w:w="2828" w:type="dxa"/>
            <w:tcBorders>
              <w:top w:val="single" w:sz="4" w:space="0" w:color="auto"/>
              <w:left w:val="single" w:sz="4" w:space="0" w:color="auto"/>
              <w:bottom w:val="single" w:sz="4" w:space="0" w:color="auto"/>
              <w:right w:val="single" w:sz="4" w:space="0" w:color="auto"/>
            </w:tcBorders>
          </w:tcPr>
          <w:p w14:paraId="1631D794" w14:textId="77777777" w:rsidR="00AE1CBB" w:rsidRPr="00A0298E" w:rsidRDefault="00AE1CBB" w:rsidP="00A0298E">
            <w:pPr>
              <w:pStyle w:val="pStyle"/>
              <w:rPr>
                <w:sz w:val="16"/>
                <w:szCs w:val="16"/>
              </w:rPr>
            </w:pPr>
            <w:r w:rsidRPr="00A0298E">
              <w:rPr>
                <w:rStyle w:val="rStyle"/>
                <w:sz w:val="16"/>
                <w:szCs w:val="16"/>
              </w:rPr>
              <w:t>Porcentaje de elementos activos certificados (con CUP).</w:t>
            </w:r>
          </w:p>
        </w:tc>
        <w:tc>
          <w:tcPr>
            <w:tcW w:w="2611" w:type="dxa"/>
            <w:tcBorders>
              <w:top w:val="single" w:sz="4" w:space="0" w:color="auto"/>
              <w:left w:val="single" w:sz="4" w:space="0" w:color="auto"/>
              <w:bottom w:val="single" w:sz="4" w:space="0" w:color="auto"/>
              <w:right w:val="single" w:sz="4" w:space="0" w:color="auto"/>
            </w:tcBorders>
          </w:tcPr>
          <w:p w14:paraId="11280CF4" w14:textId="77777777" w:rsidR="00AE1CBB" w:rsidRPr="00A0298E" w:rsidRDefault="00AE1CBB" w:rsidP="00A0298E">
            <w:pPr>
              <w:pStyle w:val="pStyle"/>
              <w:rPr>
                <w:sz w:val="16"/>
                <w:szCs w:val="16"/>
              </w:rPr>
            </w:pPr>
            <w:r w:rsidRPr="00A0298E">
              <w:rPr>
                <w:rStyle w:val="rStyle"/>
                <w:sz w:val="16"/>
                <w:szCs w:val="16"/>
              </w:rPr>
              <w:t>Registros internos del Centro Evaluación y Control de Confianza.</w:t>
            </w:r>
          </w:p>
        </w:tc>
        <w:tc>
          <w:tcPr>
            <w:tcW w:w="2550" w:type="dxa"/>
            <w:tcBorders>
              <w:top w:val="single" w:sz="4" w:space="0" w:color="auto"/>
              <w:left w:val="single" w:sz="4" w:space="0" w:color="auto"/>
              <w:bottom w:val="single" w:sz="4" w:space="0" w:color="auto"/>
              <w:right w:val="single" w:sz="4" w:space="0" w:color="auto"/>
            </w:tcBorders>
          </w:tcPr>
          <w:p w14:paraId="4885AB5B" w14:textId="77777777" w:rsidR="00AE1CBB" w:rsidRPr="00A0298E" w:rsidRDefault="00AE1CBB" w:rsidP="00A0298E">
            <w:pPr>
              <w:pStyle w:val="pStyle"/>
              <w:rPr>
                <w:sz w:val="16"/>
                <w:szCs w:val="16"/>
              </w:rPr>
            </w:pPr>
            <w:r w:rsidRPr="00A0298E">
              <w:rPr>
                <w:rStyle w:val="rStyle"/>
                <w:sz w:val="16"/>
                <w:szCs w:val="16"/>
              </w:rPr>
              <w:t>Adecuada coordinación interinstitucional.</w:t>
            </w:r>
          </w:p>
        </w:tc>
      </w:tr>
      <w:tr w:rsidR="00AE1CBB" w:rsidRPr="00A0298E" w14:paraId="5F56C8AB"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17997608" w14:textId="77777777" w:rsidR="00AE1CBB" w:rsidRPr="00A0298E" w:rsidRDefault="00AE1CBB"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7551CA99" w14:textId="77777777" w:rsidR="00AE1CBB" w:rsidRPr="00A0298E" w:rsidRDefault="00AE1CBB" w:rsidP="00A0298E">
            <w:pPr>
              <w:pStyle w:val="thpStyle"/>
              <w:rPr>
                <w:sz w:val="16"/>
                <w:szCs w:val="16"/>
              </w:rPr>
            </w:pPr>
            <w:r w:rsidRPr="00A0298E">
              <w:rPr>
                <w:rStyle w:val="rStyle"/>
                <w:sz w:val="16"/>
                <w:szCs w:val="16"/>
              </w:rPr>
              <w:t>C-001</w:t>
            </w: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5DD64A8A" w14:textId="77777777" w:rsidR="00AE1CBB" w:rsidRPr="00A0298E" w:rsidRDefault="00AE1CBB" w:rsidP="00A0298E">
            <w:pPr>
              <w:pStyle w:val="pStyle"/>
              <w:rPr>
                <w:sz w:val="16"/>
                <w:szCs w:val="16"/>
              </w:rPr>
            </w:pPr>
            <w:r w:rsidRPr="00A0298E">
              <w:rPr>
                <w:rStyle w:val="rStyle"/>
                <w:sz w:val="16"/>
                <w:szCs w:val="16"/>
              </w:rPr>
              <w:t>Evaluaciones de control de confianza aplicadas.</w:t>
            </w:r>
          </w:p>
        </w:tc>
        <w:tc>
          <w:tcPr>
            <w:tcW w:w="2828" w:type="dxa"/>
            <w:tcBorders>
              <w:top w:val="single" w:sz="4" w:space="0" w:color="auto"/>
              <w:left w:val="single" w:sz="4" w:space="0" w:color="auto"/>
              <w:bottom w:val="single" w:sz="4" w:space="0" w:color="auto"/>
              <w:right w:val="single" w:sz="4" w:space="0" w:color="auto"/>
            </w:tcBorders>
          </w:tcPr>
          <w:p w14:paraId="00F66CD3" w14:textId="77777777" w:rsidR="00AE1CBB" w:rsidRPr="00A0298E" w:rsidRDefault="00AE1CBB" w:rsidP="00A0298E">
            <w:pPr>
              <w:pStyle w:val="pStyle"/>
              <w:rPr>
                <w:sz w:val="16"/>
                <w:szCs w:val="16"/>
              </w:rPr>
            </w:pPr>
            <w:r w:rsidRPr="00A0298E">
              <w:rPr>
                <w:rStyle w:val="rStyle"/>
                <w:sz w:val="16"/>
                <w:szCs w:val="16"/>
              </w:rPr>
              <w:t>Personas programadas a evaluaciones.</w:t>
            </w:r>
          </w:p>
        </w:tc>
        <w:tc>
          <w:tcPr>
            <w:tcW w:w="2611" w:type="dxa"/>
            <w:tcBorders>
              <w:top w:val="single" w:sz="4" w:space="0" w:color="auto"/>
              <w:left w:val="single" w:sz="4" w:space="0" w:color="auto"/>
              <w:bottom w:val="single" w:sz="4" w:space="0" w:color="auto"/>
              <w:right w:val="single" w:sz="4" w:space="0" w:color="auto"/>
            </w:tcBorders>
          </w:tcPr>
          <w:p w14:paraId="08B98238" w14:textId="77777777" w:rsidR="00AE1CBB" w:rsidRPr="00A0298E" w:rsidRDefault="00AE1CBB" w:rsidP="00A0298E">
            <w:pPr>
              <w:pStyle w:val="pStyle"/>
              <w:rPr>
                <w:sz w:val="16"/>
                <w:szCs w:val="16"/>
              </w:rPr>
            </w:pPr>
            <w:r w:rsidRPr="00A0298E">
              <w:rPr>
                <w:rStyle w:val="rStyle"/>
                <w:sz w:val="16"/>
                <w:szCs w:val="16"/>
              </w:rPr>
              <w:t>Registros internos del Centro Evaluación y Control de Confianza.</w:t>
            </w:r>
          </w:p>
        </w:tc>
        <w:tc>
          <w:tcPr>
            <w:tcW w:w="2550" w:type="dxa"/>
            <w:tcBorders>
              <w:top w:val="single" w:sz="4" w:space="0" w:color="auto"/>
              <w:left w:val="single" w:sz="4" w:space="0" w:color="auto"/>
              <w:bottom w:val="single" w:sz="4" w:space="0" w:color="auto"/>
              <w:right w:val="single" w:sz="4" w:space="0" w:color="auto"/>
            </w:tcBorders>
          </w:tcPr>
          <w:p w14:paraId="4FC54E39" w14:textId="77777777" w:rsidR="00AE1CBB" w:rsidRPr="00A0298E" w:rsidRDefault="00AE1CBB" w:rsidP="00A0298E">
            <w:pPr>
              <w:pStyle w:val="pStyle"/>
              <w:rPr>
                <w:sz w:val="16"/>
                <w:szCs w:val="16"/>
              </w:rPr>
            </w:pPr>
          </w:p>
        </w:tc>
      </w:tr>
      <w:tr w:rsidR="00AE1CBB" w:rsidRPr="00A0298E" w14:paraId="691F22E4"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1F5D361E" w14:textId="77777777" w:rsidR="00AE1CBB" w:rsidRPr="00A0298E" w:rsidRDefault="00AE1CBB"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55F1E940" w14:textId="77777777" w:rsidR="00AE1CBB" w:rsidRPr="00A0298E" w:rsidRDefault="00AE1CBB" w:rsidP="00A0298E">
            <w:pPr>
              <w:pStyle w:val="thpStyle"/>
              <w:rPr>
                <w:sz w:val="16"/>
                <w:szCs w:val="16"/>
              </w:rPr>
            </w:pPr>
            <w:r w:rsidRPr="00A0298E">
              <w:rPr>
                <w:rStyle w:val="rStyle"/>
                <w:sz w:val="16"/>
                <w:szCs w:val="16"/>
              </w:rPr>
              <w:t>A-01</w:t>
            </w: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3C8E199C" w14:textId="77777777" w:rsidR="00AE1CBB" w:rsidRPr="00A0298E" w:rsidRDefault="00AE1CBB" w:rsidP="00A0298E">
            <w:pPr>
              <w:pStyle w:val="pStyle"/>
              <w:rPr>
                <w:sz w:val="16"/>
                <w:szCs w:val="16"/>
              </w:rPr>
            </w:pPr>
            <w:r w:rsidRPr="00A0298E">
              <w:rPr>
                <w:rStyle w:val="rStyle"/>
                <w:sz w:val="16"/>
                <w:szCs w:val="16"/>
              </w:rPr>
              <w:t>Aplicación de evaluaciones de control de confianza para ingresar o permanecer en instituciones de seguridad.</w:t>
            </w:r>
          </w:p>
        </w:tc>
        <w:tc>
          <w:tcPr>
            <w:tcW w:w="2828" w:type="dxa"/>
            <w:tcBorders>
              <w:top w:val="single" w:sz="4" w:space="0" w:color="auto"/>
              <w:left w:val="single" w:sz="4" w:space="0" w:color="auto"/>
              <w:bottom w:val="single" w:sz="4" w:space="0" w:color="auto"/>
              <w:right w:val="single" w:sz="4" w:space="0" w:color="auto"/>
            </w:tcBorders>
          </w:tcPr>
          <w:p w14:paraId="32795BF3" w14:textId="77777777" w:rsidR="00AE1CBB" w:rsidRPr="00A0298E" w:rsidRDefault="00AE1CBB" w:rsidP="00A0298E">
            <w:pPr>
              <w:pStyle w:val="pStyle"/>
              <w:rPr>
                <w:sz w:val="16"/>
                <w:szCs w:val="16"/>
              </w:rPr>
            </w:pPr>
            <w:r w:rsidRPr="00A0298E">
              <w:rPr>
                <w:rStyle w:val="rStyle"/>
                <w:sz w:val="16"/>
                <w:szCs w:val="16"/>
              </w:rPr>
              <w:t>Porcentaje de evaluaciones realizadas.</w:t>
            </w:r>
          </w:p>
        </w:tc>
        <w:tc>
          <w:tcPr>
            <w:tcW w:w="2611" w:type="dxa"/>
            <w:tcBorders>
              <w:top w:val="single" w:sz="4" w:space="0" w:color="auto"/>
              <w:left w:val="single" w:sz="4" w:space="0" w:color="auto"/>
              <w:bottom w:val="single" w:sz="4" w:space="0" w:color="auto"/>
              <w:right w:val="single" w:sz="4" w:space="0" w:color="auto"/>
            </w:tcBorders>
          </w:tcPr>
          <w:p w14:paraId="74C950CA" w14:textId="77777777" w:rsidR="00AE1CBB" w:rsidRPr="00A0298E" w:rsidRDefault="00AE1CBB" w:rsidP="00A0298E">
            <w:pPr>
              <w:pStyle w:val="pStyle"/>
              <w:rPr>
                <w:sz w:val="16"/>
                <w:szCs w:val="16"/>
              </w:rPr>
            </w:pPr>
            <w:r w:rsidRPr="00A0298E">
              <w:rPr>
                <w:rStyle w:val="rStyle"/>
                <w:sz w:val="16"/>
                <w:szCs w:val="16"/>
              </w:rPr>
              <w:t>Registros internos del Centro de Evaluación y Control de Confianza.</w:t>
            </w:r>
          </w:p>
        </w:tc>
        <w:tc>
          <w:tcPr>
            <w:tcW w:w="2550" w:type="dxa"/>
            <w:tcBorders>
              <w:top w:val="single" w:sz="4" w:space="0" w:color="auto"/>
              <w:left w:val="single" w:sz="4" w:space="0" w:color="auto"/>
              <w:bottom w:val="single" w:sz="4" w:space="0" w:color="auto"/>
              <w:right w:val="single" w:sz="4" w:space="0" w:color="auto"/>
            </w:tcBorders>
          </w:tcPr>
          <w:p w14:paraId="6A2D5B94" w14:textId="77777777" w:rsidR="00AE1CBB" w:rsidRPr="00A0298E" w:rsidRDefault="00AE1CBB" w:rsidP="00A0298E">
            <w:pPr>
              <w:pStyle w:val="pStyle"/>
              <w:rPr>
                <w:sz w:val="16"/>
                <w:szCs w:val="16"/>
              </w:rPr>
            </w:pPr>
            <w:r w:rsidRPr="00A0298E">
              <w:rPr>
                <w:rStyle w:val="rStyle"/>
                <w:sz w:val="16"/>
                <w:szCs w:val="16"/>
              </w:rPr>
              <w:t>Adecuada respuesta a las convocatorias de nuevo ingreso y de permanencia por par parte del personal a evaluar.</w:t>
            </w:r>
          </w:p>
        </w:tc>
      </w:tr>
      <w:tr w:rsidR="00AE1CBB" w:rsidRPr="00A0298E" w14:paraId="4801A482"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6A8A74C5" w14:textId="77777777" w:rsidR="00AE1CBB" w:rsidRPr="00A0298E" w:rsidRDefault="00AE1CBB" w:rsidP="00A0298E">
            <w:pPr>
              <w:spacing w:after="0" w:line="240" w:lineRule="auto"/>
              <w:rPr>
                <w:sz w:val="16"/>
                <w:szCs w:val="16"/>
              </w:rPr>
            </w:pPr>
          </w:p>
        </w:tc>
        <w:tc>
          <w:tcPr>
            <w:tcW w:w="710" w:type="dxa"/>
            <w:tcBorders>
              <w:top w:val="single" w:sz="4" w:space="0" w:color="auto"/>
              <w:left w:val="single" w:sz="4" w:space="0" w:color="auto"/>
              <w:bottom w:val="single" w:sz="4" w:space="0" w:color="auto"/>
              <w:right w:val="single" w:sz="4" w:space="0" w:color="auto"/>
            </w:tcBorders>
          </w:tcPr>
          <w:p w14:paraId="5CAE91A4" w14:textId="77777777" w:rsidR="00AE1CBB" w:rsidRPr="00A0298E" w:rsidRDefault="00AE1CBB" w:rsidP="00A0298E">
            <w:pPr>
              <w:pStyle w:val="thpStyle"/>
              <w:rPr>
                <w:sz w:val="16"/>
                <w:szCs w:val="16"/>
              </w:rPr>
            </w:pPr>
            <w:r w:rsidRPr="00A0298E">
              <w:rPr>
                <w:rStyle w:val="rStyle"/>
                <w:sz w:val="16"/>
                <w:szCs w:val="16"/>
              </w:rPr>
              <w:t>A-02</w:t>
            </w:r>
          </w:p>
        </w:tc>
        <w:tc>
          <w:tcPr>
            <w:tcW w:w="3110" w:type="dxa"/>
            <w:gridSpan w:val="2"/>
            <w:tcBorders>
              <w:top w:val="single" w:sz="4" w:space="0" w:color="auto"/>
              <w:left w:val="single" w:sz="4" w:space="0" w:color="auto"/>
              <w:bottom w:val="single" w:sz="4" w:space="0" w:color="auto"/>
              <w:right w:val="single" w:sz="4" w:space="0" w:color="auto"/>
            </w:tcBorders>
          </w:tcPr>
          <w:p w14:paraId="301625E2" w14:textId="77777777" w:rsidR="00AE1CBB" w:rsidRPr="00A0298E" w:rsidRDefault="00AE1CBB" w:rsidP="00A0298E">
            <w:pPr>
              <w:pStyle w:val="pStyle"/>
              <w:rPr>
                <w:sz w:val="16"/>
                <w:szCs w:val="16"/>
              </w:rPr>
            </w:pPr>
            <w:r w:rsidRPr="00A0298E">
              <w:rPr>
                <w:rStyle w:val="rStyle"/>
                <w:sz w:val="16"/>
                <w:szCs w:val="16"/>
              </w:rPr>
              <w:t>Erogación de gastos para la operación del C3.</w:t>
            </w:r>
          </w:p>
        </w:tc>
        <w:tc>
          <w:tcPr>
            <w:tcW w:w="2828" w:type="dxa"/>
            <w:tcBorders>
              <w:top w:val="single" w:sz="4" w:space="0" w:color="auto"/>
              <w:left w:val="single" w:sz="4" w:space="0" w:color="auto"/>
              <w:bottom w:val="single" w:sz="4" w:space="0" w:color="auto"/>
              <w:right w:val="single" w:sz="4" w:space="0" w:color="auto"/>
            </w:tcBorders>
          </w:tcPr>
          <w:p w14:paraId="5CB818C1" w14:textId="77777777" w:rsidR="00AE1CBB" w:rsidRPr="00A0298E" w:rsidRDefault="00AE1CBB" w:rsidP="00A0298E">
            <w:pPr>
              <w:pStyle w:val="pStyle"/>
              <w:rPr>
                <w:sz w:val="16"/>
                <w:szCs w:val="16"/>
              </w:rPr>
            </w:pPr>
            <w:r w:rsidRPr="00A0298E">
              <w:rPr>
                <w:rStyle w:val="rStyle"/>
                <w:sz w:val="16"/>
                <w:szCs w:val="16"/>
              </w:rPr>
              <w:t>Porcentaje de gasto ejercido en actividades administrativas del Centro de Evaluación y Control de Confianza.</w:t>
            </w:r>
          </w:p>
        </w:tc>
        <w:tc>
          <w:tcPr>
            <w:tcW w:w="2611" w:type="dxa"/>
            <w:tcBorders>
              <w:top w:val="single" w:sz="4" w:space="0" w:color="auto"/>
              <w:left w:val="single" w:sz="4" w:space="0" w:color="auto"/>
              <w:bottom w:val="single" w:sz="4" w:space="0" w:color="auto"/>
              <w:right w:val="single" w:sz="4" w:space="0" w:color="auto"/>
            </w:tcBorders>
          </w:tcPr>
          <w:p w14:paraId="1D9A9329" w14:textId="77777777" w:rsidR="00AE1CBB" w:rsidRPr="00A0298E" w:rsidRDefault="00AE1CBB" w:rsidP="00A0298E">
            <w:pPr>
              <w:pStyle w:val="pStyle"/>
              <w:rPr>
                <w:sz w:val="16"/>
                <w:szCs w:val="16"/>
              </w:rPr>
            </w:pPr>
            <w:r w:rsidRPr="00A0298E">
              <w:rPr>
                <w:rStyle w:val="rStyle"/>
                <w:sz w:val="16"/>
                <w:szCs w:val="16"/>
              </w:rPr>
              <w:t>Registros internos del Centro de Evaluación y Control de Confianza.</w:t>
            </w:r>
          </w:p>
        </w:tc>
        <w:tc>
          <w:tcPr>
            <w:tcW w:w="2550" w:type="dxa"/>
            <w:tcBorders>
              <w:top w:val="single" w:sz="4" w:space="0" w:color="auto"/>
              <w:left w:val="single" w:sz="4" w:space="0" w:color="auto"/>
              <w:bottom w:val="single" w:sz="4" w:space="0" w:color="auto"/>
              <w:right w:val="single" w:sz="4" w:space="0" w:color="auto"/>
            </w:tcBorders>
          </w:tcPr>
          <w:p w14:paraId="4E0C46B6" w14:textId="77777777" w:rsidR="00AE1CBB" w:rsidRPr="00A0298E" w:rsidRDefault="00AE1CBB" w:rsidP="00A0298E">
            <w:pPr>
              <w:pStyle w:val="pStyle"/>
              <w:rPr>
                <w:sz w:val="16"/>
                <w:szCs w:val="16"/>
              </w:rPr>
            </w:pPr>
            <w:r w:rsidRPr="00A0298E">
              <w:rPr>
                <w:rStyle w:val="rStyle"/>
                <w:sz w:val="16"/>
                <w:szCs w:val="16"/>
              </w:rPr>
              <w:t>Adecuada respuesta a las convocatorias de nuevo ingreso y de permanencia por par parte del personal a evaluar.</w:t>
            </w:r>
          </w:p>
        </w:tc>
      </w:tr>
    </w:tbl>
    <w:p w14:paraId="4D14C4E5" w14:textId="77777777" w:rsidR="00706912" w:rsidRPr="00A0298E" w:rsidRDefault="00706912" w:rsidP="00A0298E">
      <w:pPr>
        <w:spacing w:after="0" w:line="240" w:lineRule="auto"/>
        <w:rPr>
          <w:sz w:val="16"/>
          <w:szCs w:val="16"/>
        </w:rPr>
      </w:pPr>
    </w:p>
    <w:tbl>
      <w:tblPr>
        <w:tblW w:w="13133" w:type="dxa"/>
        <w:tblLayout w:type="fixed"/>
        <w:tblCellMar>
          <w:left w:w="10" w:type="dxa"/>
          <w:right w:w="10" w:type="dxa"/>
        </w:tblCellMar>
        <w:tblLook w:val="0000" w:firstRow="0" w:lastRow="0" w:firstColumn="0" w:lastColumn="0" w:noHBand="0" w:noVBand="0"/>
      </w:tblPr>
      <w:tblGrid>
        <w:gridCol w:w="14"/>
        <w:gridCol w:w="1127"/>
        <w:gridCol w:w="844"/>
        <w:gridCol w:w="1938"/>
        <w:gridCol w:w="1180"/>
        <w:gridCol w:w="2694"/>
        <w:gridCol w:w="2551"/>
        <w:gridCol w:w="2318"/>
        <w:gridCol w:w="467"/>
      </w:tblGrid>
      <w:tr w:rsidR="00F06AF1" w:rsidRPr="00A0298E" w14:paraId="2AB48B4F" w14:textId="77777777" w:rsidTr="00C505F4">
        <w:trPr>
          <w:gridAfter w:val="1"/>
          <w:wAfter w:w="467" w:type="dxa"/>
          <w:tblHeader/>
        </w:trPr>
        <w:tc>
          <w:tcPr>
            <w:tcW w:w="3923" w:type="dxa"/>
            <w:gridSpan w:val="4"/>
          </w:tcPr>
          <w:p w14:paraId="2FECB24A"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8743" w:type="dxa"/>
            <w:gridSpan w:val="4"/>
          </w:tcPr>
          <w:p w14:paraId="26807FD3" w14:textId="77777777" w:rsidR="00F06AF1" w:rsidRPr="00A0298E" w:rsidRDefault="00DD5D0A" w:rsidP="00A0298E">
            <w:pPr>
              <w:pStyle w:val="pStyle"/>
              <w:rPr>
                <w:sz w:val="16"/>
                <w:szCs w:val="16"/>
              </w:rPr>
            </w:pPr>
            <w:r w:rsidRPr="00A0298E">
              <w:rPr>
                <w:rStyle w:val="tStyle"/>
                <w:sz w:val="16"/>
                <w:szCs w:val="16"/>
              </w:rPr>
              <w:t>41-M-FINANZAS TRANSPARENTES Y EFICIENTES.</w:t>
            </w:r>
          </w:p>
        </w:tc>
      </w:tr>
      <w:tr w:rsidR="00F06AF1" w:rsidRPr="00A0298E" w14:paraId="0DA50958" w14:textId="77777777" w:rsidTr="00C505F4">
        <w:trPr>
          <w:gridAfter w:val="1"/>
          <w:wAfter w:w="467" w:type="dxa"/>
          <w:tblHeader/>
        </w:trPr>
        <w:tc>
          <w:tcPr>
            <w:tcW w:w="3923" w:type="dxa"/>
            <w:gridSpan w:val="4"/>
          </w:tcPr>
          <w:p w14:paraId="6B511E61" w14:textId="77777777" w:rsidR="00F06AF1" w:rsidRPr="00A0298E" w:rsidRDefault="00DD5D0A" w:rsidP="00A0298E">
            <w:pPr>
              <w:pStyle w:val="pStyle"/>
              <w:rPr>
                <w:sz w:val="16"/>
                <w:szCs w:val="16"/>
              </w:rPr>
            </w:pPr>
            <w:r w:rsidRPr="00A0298E">
              <w:rPr>
                <w:rStyle w:val="tStyle"/>
                <w:sz w:val="16"/>
                <w:szCs w:val="16"/>
              </w:rPr>
              <w:t>Dependencia/Organismo:</w:t>
            </w:r>
          </w:p>
        </w:tc>
        <w:tc>
          <w:tcPr>
            <w:tcW w:w="8743" w:type="dxa"/>
            <w:gridSpan w:val="4"/>
          </w:tcPr>
          <w:p w14:paraId="2207506C" w14:textId="77777777" w:rsidR="00F06AF1" w:rsidRPr="00A0298E" w:rsidRDefault="00DD5D0A" w:rsidP="00A0298E">
            <w:pPr>
              <w:pStyle w:val="pStyle"/>
              <w:rPr>
                <w:sz w:val="16"/>
                <w:szCs w:val="16"/>
              </w:rPr>
            </w:pPr>
            <w:r w:rsidRPr="00A0298E">
              <w:rPr>
                <w:rStyle w:val="tStyle"/>
                <w:sz w:val="16"/>
                <w:szCs w:val="16"/>
              </w:rPr>
              <w:t>030000-SECRETARÍA DE PLANEACIÓN, FINANZAS Y ADMINISTRACIÓN.</w:t>
            </w:r>
          </w:p>
        </w:tc>
      </w:tr>
      <w:tr w:rsidR="00F06AF1" w:rsidRPr="00A0298E" w14:paraId="700CC663" w14:textId="77777777" w:rsidTr="00C505F4">
        <w:trPr>
          <w:gridAfter w:val="1"/>
          <w:wAfter w:w="467" w:type="dxa"/>
          <w:tblHeader/>
        </w:trPr>
        <w:tc>
          <w:tcPr>
            <w:tcW w:w="3923" w:type="dxa"/>
            <w:gridSpan w:val="4"/>
          </w:tcPr>
          <w:p w14:paraId="0F641ABC"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743" w:type="dxa"/>
            <w:gridSpan w:val="4"/>
          </w:tcPr>
          <w:p w14:paraId="0E6266C2"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592E2A89" w14:textId="77777777" w:rsidTr="00C505F4">
        <w:trPr>
          <w:gridAfter w:val="1"/>
          <w:wAfter w:w="467" w:type="dxa"/>
          <w:tblHeader/>
        </w:trPr>
        <w:tc>
          <w:tcPr>
            <w:tcW w:w="3923" w:type="dxa"/>
            <w:gridSpan w:val="4"/>
          </w:tcPr>
          <w:p w14:paraId="3523C0B9"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743" w:type="dxa"/>
            <w:gridSpan w:val="4"/>
          </w:tcPr>
          <w:p w14:paraId="37A53D51"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1802F67D" w14:textId="77777777" w:rsidTr="00C505F4">
        <w:trPr>
          <w:gridAfter w:val="1"/>
          <w:wAfter w:w="467" w:type="dxa"/>
          <w:tblHeader/>
        </w:trPr>
        <w:tc>
          <w:tcPr>
            <w:tcW w:w="3923" w:type="dxa"/>
            <w:gridSpan w:val="4"/>
          </w:tcPr>
          <w:p w14:paraId="5B22A901"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743" w:type="dxa"/>
            <w:gridSpan w:val="4"/>
          </w:tcPr>
          <w:p w14:paraId="5BBA6008" w14:textId="77777777" w:rsidR="00F06AF1" w:rsidRPr="00A0298E" w:rsidRDefault="00DD5D0A" w:rsidP="00A0298E">
            <w:pPr>
              <w:pStyle w:val="pStyle"/>
              <w:rPr>
                <w:sz w:val="16"/>
                <w:szCs w:val="16"/>
              </w:rPr>
            </w:pPr>
            <w:r w:rsidRPr="00A0298E">
              <w:rPr>
                <w:rStyle w:val="tStyle"/>
                <w:sz w:val="16"/>
                <w:szCs w:val="16"/>
              </w:rPr>
              <w:t>05-GOBIERNO HONESTO Y TRANSPARENTE</w:t>
            </w:r>
          </w:p>
        </w:tc>
      </w:tr>
      <w:tr w:rsidR="00F06AF1" w:rsidRPr="00A0298E" w14:paraId="595ECDB0" w14:textId="77777777" w:rsidTr="00C505F4">
        <w:trPr>
          <w:gridAfter w:val="1"/>
          <w:wAfter w:w="467" w:type="dxa"/>
          <w:tblHeader/>
        </w:trPr>
        <w:tc>
          <w:tcPr>
            <w:tcW w:w="3923" w:type="dxa"/>
            <w:gridSpan w:val="4"/>
          </w:tcPr>
          <w:p w14:paraId="44B6DC3F"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743" w:type="dxa"/>
            <w:gridSpan w:val="4"/>
          </w:tcPr>
          <w:p w14:paraId="362C37A0" w14:textId="77777777" w:rsidR="00F06AF1" w:rsidRPr="00A0298E" w:rsidRDefault="00DD5D0A" w:rsidP="00A0298E">
            <w:pPr>
              <w:pStyle w:val="pStyle"/>
              <w:rPr>
                <w:sz w:val="16"/>
                <w:szCs w:val="16"/>
              </w:rPr>
            </w:pPr>
            <w:r w:rsidRPr="00A0298E">
              <w:rPr>
                <w:rStyle w:val="tStyle"/>
                <w:sz w:val="16"/>
                <w:szCs w:val="16"/>
              </w:rPr>
              <w:t>4-PROGRAMA SECTORIAL DE PLANEACIÓN, FINANZAS Y ADMINISTRACIÓN</w:t>
            </w:r>
          </w:p>
        </w:tc>
      </w:tr>
      <w:tr w:rsidR="00F06AF1" w:rsidRPr="00A0298E" w14:paraId="5FFF1333"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blHeader/>
        </w:trPr>
        <w:tc>
          <w:tcPr>
            <w:tcW w:w="1127" w:type="dxa"/>
            <w:tcBorders>
              <w:top w:val="single" w:sz="4" w:space="0" w:color="auto"/>
              <w:left w:val="single" w:sz="4" w:space="0" w:color="auto"/>
              <w:bottom w:val="single" w:sz="4" w:space="0" w:color="auto"/>
              <w:right w:val="single" w:sz="4" w:space="0" w:color="auto"/>
            </w:tcBorders>
            <w:vAlign w:val="center"/>
          </w:tcPr>
          <w:p w14:paraId="6AAD5FAA" w14:textId="77777777" w:rsidR="00F06AF1" w:rsidRPr="00A0298E" w:rsidRDefault="00DD5D0A" w:rsidP="00A0298E">
            <w:pPr>
              <w:pStyle w:val="thpStyle"/>
              <w:rPr>
                <w:sz w:val="16"/>
                <w:szCs w:val="16"/>
              </w:rPr>
            </w:pPr>
            <w:r w:rsidRPr="00A0298E">
              <w:rPr>
                <w:rStyle w:val="thrStyle"/>
                <w:sz w:val="16"/>
                <w:szCs w:val="16"/>
              </w:rPr>
              <w:t>Nivel</w:t>
            </w:r>
          </w:p>
        </w:tc>
        <w:tc>
          <w:tcPr>
            <w:tcW w:w="844" w:type="dxa"/>
            <w:tcBorders>
              <w:top w:val="single" w:sz="4" w:space="0" w:color="auto"/>
              <w:left w:val="single" w:sz="4" w:space="0" w:color="auto"/>
              <w:bottom w:val="single" w:sz="4" w:space="0" w:color="auto"/>
              <w:right w:val="single" w:sz="4" w:space="0" w:color="auto"/>
            </w:tcBorders>
            <w:vAlign w:val="center"/>
          </w:tcPr>
          <w:p w14:paraId="183BEAFB" w14:textId="77777777" w:rsidR="00F06AF1" w:rsidRPr="00A0298E" w:rsidRDefault="00DD5D0A" w:rsidP="00A0298E">
            <w:pPr>
              <w:pStyle w:val="thpStyle"/>
              <w:rPr>
                <w:sz w:val="16"/>
                <w:szCs w:val="16"/>
              </w:rPr>
            </w:pPr>
            <w:r w:rsidRPr="00A0298E">
              <w:rPr>
                <w:rStyle w:val="thrStyle"/>
                <w:sz w:val="16"/>
                <w:szCs w:val="16"/>
              </w:rPr>
              <w:t>Clave</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4DB25A14" w14:textId="77777777" w:rsidR="00F06AF1" w:rsidRPr="00A0298E" w:rsidRDefault="00DD5D0A" w:rsidP="00A0298E">
            <w:pPr>
              <w:pStyle w:val="thpStyle"/>
              <w:rPr>
                <w:sz w:val="16"/>
                <w:szCs w:val="16"/>
              </w:rPr>
            </w:pPr>
            <w:r w:rsidRPr="00A0298E">
              <w:rPr>
                <w:rStyle w:val="thrStyle"/>
                <w:sz w:val="16"/>
                <w:szCs w:val="16"/>
              </w:rPr>
              <w:t>Objetivo</w:t>
            </w:r>
          </w:p>
        </w:tc>
        <w:tc>
          <w:tcPr>
            <w:tcW w:w="2694" w:type="dxa"/>
            <w:tcBorders>
              <w:top w:val="single" w:sz="4" w:space="0" w:color="auto"/>
              <w:left w:val="single" w:sz="4" w:space="0" w:color="auto"/>
              <w:bottom w:val="single" w:sz="4" w:space="0" w:color="auto"/>
              <w:right w:val="single" w:sz="4" w:space="0" w:color="auto"/>
            </w:tcBorders>
            <w:vAlign w:val="center"/>
          </w:tcPr>
          <w:p w14:paraId="4E368243" w14:textId="77777777" w:rsidR="00F06AF1" w:rsidRPr="00A0298E" w:rsidRDefault="00DD5D0A" w:rsidP="00A0298E">
            <w:pPr>
              <w:pStyle w:val="thpStyle"/>
              <w:rPr>
                <w:sz w:val="16"/>
                <w:szCs w:val="16"/>
              </w:rPr>
            </w:pPr>
            <w:r w:rsidRPr="00A0298E">
              <w:rPr>
                <w:rStyle w:val="thrStyle"/>
                <w:sz w:val="16"/>
                <w:szCs w:val="16"/>
              </w:rPr>
              <w:t>Indicador</w:t>
            </w:r>
          </w:p>
        </w:tc>
        <w:tc>
          <w:tcPr>
            <w:tcW w:w="2551" w:type="dxa"/>
            <w:tcBorders>
              <w:top w:val="single" w:sz="4" w:space="0" w:color="auto"/>
              <w:left w:val="single" w:sz="4" w:space="0" w:color="auto"/>
              <w:bottom w:val="single" w:sz="4" w:space="0" w:color="auto"/>
              <w:right w:val="single" w:sz="4" w:space="0" w:color="auto"/>
            </w:tcBorders>
            <w:vAlign w:val="center"/>
          </w:tcPr>
          <w:p w14:paraId="1C302BBE"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7F0AE4F9"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00937380"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tcBorders>
              <w:top w:val="single" w:sz="4" w:space="0" w:color="auto"/>
              <w:left w:val="single" w:sz="4" w:space="0" w:color="auto"/>
              <w:bottom w:val="single" w:sz="4" w:space="0" w:color="auto"/>
              <w:right w:val="single" w:sz="4" w:space="0" w:color="auto"/>
            </w:tcBorders>
          </w:tcPr>
          <w:p w14:paraId="57907759" w14:textId="77777777" w:rsidR="00F06AF1" w:rsidRPr="00A0298E" w:rsidRDefault="00DD5D0A" w:rsidP="00A0298E">
            <w:pPr>
              <w:pStyle w:val="pStyle"/>
              <w:rPr>
                <w:sz w:val="16"/>
                <w:szCs w:val="16"/>
              </w:rPr>
            </w:pPr>
            <w:r w:rsidRPr="00A0298E">
              <w:rPr>
                <w:rStyle w:val="rStyle"/>
                <w:sz w:val="16"/>
                <w:szCs w:val="16"/>
              </w:rPr>
              <w:t>Fin</w:t>
            </w:r>
          </w:p>
        </w:tc>
        <w:tc>
          <w:tcPr>
            <w:tcW w:w="844" w:type="dxa"/>
            <w:tcBorders>
              <w:top w:val="single" w:sz="4" w:space="0" w:color="auto"/>
              <w:left w:val="single" w:sz="4" w:space="0" w:color="auto"/>
              <w:bottom w:val="single" w:sz="4" w:space="0" w:color="auto"/>
              <w:right w:val="single" w:sz="4" w:space="0" w:color="auto"/>
            </w:tcBorders>
          </w:tcPr>
          <w:p w14:paraId="5C3F79C8" w14:textId="77777777" w:rsidR="00F06AF1" w:rsidRPr="00A0298E" w:rsidRDefault="00F06AF1" w:rsidP="00A0298E">
            <w:pPr>
              <w:spacing w:after="0" w:line="240" w:lineRule="auto"/>
              <w:rPr>
                <w:sz w:val="16"/>
                <w:szCs w:val="16"/>
              </w:rPr>
            </w:pPr>
          </w:p>
        </w:tc>
        <w:tc>
          <w:tcPr>
            <w:tcW w:w="3118" w:type="dxa"/>
            <w:gridSpan w:val="2"/>
            <w:tcBorders>
              <w:top w:val="single" w:sz="4" w:space="0" w:color="auto"/>
              <w:left w:val="single" w:sz="4" w:space="0" w:color="auto"/>
              <w:bottom w:val="single" w:sz="4" w:space="0" w:color="auto"/>
              <w:right w:val="single" w:sz="4" w:space="0" w:color="auto"/>
            </w:tcBorders>
          </w:tcPr>
          <w:p w14:paraId="0A2FCF71" w14:textId="77777777" w:rsidR="00F06AF1" w:rsidRPr="00A0298E" w:rsidRDefault="00DD5D0A" w:rsidP="00A0298E">
            <w:pPr>
              <w:pStyle w:val="pStyle"/>
              <w:rPr>
                <w:sz w:val="16"/>
                <w:szCs w:val="16"/>
              </w:rPr>
            </w:pPr>
            <w:r w:rsidRPr="00A0298E">
              <w:rPr>
                <w:rStyle w:val="rStyle"/>
                <w:sz w:val="16"/>
                <w:szCs w:val="16"/>
              </w:rPr>
              <w:t>Contribuir al fortalecimiento de las finanzas públicas mediante el crecimiento de los ingresos y la administración eficiente de los recursos públicos.</w:t>
            </w:r>
          </w:p>
        </w:tc>
        <w:tc>
          <w:tcPr>
            <w:tcW w:w="2694" w:type="dxa"/>
            <w:tcBorders>
              <w:top w:val="single" w:sz="4" w:space="0" w:color="auto"/>
              <w:left w:val="single" w:sz="4" w:space="0" w:color="auto"/>
              <w:bottom w:val="single" w:sz="4" w:space="0" w:color="auto"/>
              <w:right w:val="single" w:sz="4" w:space="0" w:color="auto"/>
            </w:tcBorders>
          </w:tcPr>
          <w:p w14:paraId="6735D719" w14:textId="77777777" w:rsidR="00F06AF1" w:rsidRPr="00A0298E" w:rsidRDefault="00DD5D0A" w:rsidP="00A0298E">
            <w:pPr>
              <w:pStyle w:val="pStyle"/>
              <w:rPr>
                <w:sz w:val="16"/>
                <w:szCs w:val="16"/>
              </w:rPr>
            </w:pPr>
            <w:r w:rsidRPr="00A0298E">
              <w:rPr>
                <w:rStyle w:val="rStyle"/>
                <w:sz w:val="16"/>
                <w:szCs w:val="16"/>
              </w:rPr>
              <w:t>Índice de Competitividad Estatal</w:t>
            </w:r>
          </w:p>
        </w:tc>
        <w:tc>
          <w:tcPr>
            <w:tcW w:w="2551" w:type="dxa"/>
            <w:tcBorders>
              <w:top w:val="single" w:sz="4" w:space="0" w:color="auto"/>
              <w:left w:val="single" w:sz="4" w:space="0" w:color="auto"/>
              <w:bottom w:val="single" w:sz="4" w:space="0" w:color="auto"/>
              <w:right w:val="single" w:sz="4" w:space="0" w:color="auto"/>
            </w:tcBorders>
          </w:tcPr>
          <w:p w14:paraId="1789CB00" w14:textId="77777777" w:rsidR="00F06AF1" w:rsidRPr="00A0298E" w:rsidRDefault="00DD5D0A" w:rsidP="00A0298E">
            <w:pPr>
              <w:pStyle w:val="pStyle"/>
              <w:rPr>
                <w:sz w:val="16"/>
                <w:szCs w:val="16"/>
              </w:rPr>
            </w:pPr>
            <w:r w:rsidRPr="00A0298E">
              <w:rPr>
                <w:rStyle w:val="rStyle"/>
                <w:sz w:val="16"/>
                <w:szCs w:val="16"/>
              </w:rPr>
              <w:t>https://imco.org.mx/finanzaspublicas/indice-de-informacion-presupuestal-estatal/resultados</w:t>
            </w:r>
          </w:p>
        </w:tc>
        <w:tc>
          <w:tcPr>
            <w:tcW w:w="2785" w:type="dxa"/>
            <w:gridSpan w:val="2"/>
            <w:tcBorders>
              <w:top w:val="single" w:sz="4" w:space="0" w:color="auto"/>
              <w:left w:val="single" w:sz="4" w:space="0" w:color="auto"/>
              <w:bottom w:val="single" w:sz="4" w:space="0" w:color="auto"/>
              <w:right w:val="single" w:sz="4" w:space="0" w:color="auto"/>
            </w:tcBorders>
          </w:tcPr>
          <w:p w14:paraId="1C3D8E94" w14:textId="77777777" w:rsidR="00F06AF1" w:rsidRPr="00A0298E" w:rsidRDefault="00DD5D0A" w:rsidP="00A0298E">
            <w:pPr>
              <w:pStyle w:val="pStyle"/>
              <w:rPr>
                <w:sz w:val="16"/>
                <w:szCs w:val="16"/>
              </w:rPr>
            </w:pPr>
            <w:r w:rsidRPr="00A0298E">
              <w:rPr>
                <w:rStyle w:val="rStyle"/>
                <w:sz w:val="16"/>
                <w:szCs w:val="16"/>
              </w:rPr>
              <w:t>Las variables de finanzas públicas dependientes de la Federación mantienen o mejoran su desempeño.</w:t>
            </w:r>
          </w:p>
        </w:tc>
      </w:tr>
      <w:tr w:rsidR="00F06AF1" w:rsidRPr="00A0298E" w14:paraId="03932C53"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tcBorders>
              <w:top w:val="single" w:sz="4" w:space="0" w:color="auto"/>
              <w:left w:val="single" w:sz="4" w:space="0" w:color="auto"/>
              <w:bottom w:val="single" w:sz="4" w:space="0" w:color="auto"/>
              <w:right w:val="single" w:sz="4" w:space="0" w:color="auto"/>
            </w:tcBorders>
          </w:tcPr>
          <w:p w14:paraId="33C29DAA" w14:textId="77777777" w:rsidR="00F06AF1" w:rsidRPr="00A0298E" w:rsidRDefault="00DD5D0A" w:rsidP="00A0298E">
            <w:pPr>
              <w:pStyle w:val="pStyle"/>
              <w:rPr>
                <w:sz w:val="16"/>
                <w:szCs w:val="16"/>
              </w:rPr>
            </w:pPr>
            <w:r w:rsidRPr="00A0298E">
              <w:rPr>
                <w:rStyle w:val="rStyle"/>
                <w:sz w:val="16"/>
                <w:szCs w:val="16"/>
              </w:rPr>
              <w:t>Propósito</w:t>
            </w:r>
          </w:p>
        </w:tc>
        <w:tc>
          <w:tcPr>
            <w:tcW w:w="844" w:type="dxa"/>
            <w:tcBorders>
              <w:top w:val="single" w:sz="4" w:space="0" w:color="auto"/>
              <w:left w:val="single" w:sz="4" w:space="0" w:color="auto"/>
              <w:bottom w:val="single" w:sz="4" w:space="0" w:color="auto"/>
              <w:right w:val="single" w:sz="4" w:space="0" w:color="auto"/>
            </w:tcBorders>
          </w:tcPr>
          <w:p w14:paraId="4C274405" w14:textId="77777777" w:rsidR="00F06AF1" w:rsidRPr="00A0298E" w:rsidRDefault="00F06AF1" w:rsidP="00A0298E">
            <w:pPr>
              <w:spacing w:after="0" w:line="240" w:lineRule="auto"/>
              <w:rPr>
                <w:sz w:val="16"/>
                <w:szCs w:val="16"/>
              </w:rPr>
            </w:pPr>
          </w:p>
        </w:tc>
        <w:tc>
          <w:tcPr>
            <w:tcW w:w="3118" w:type="dxa"/>
            <w:gridSpan w:val="2"/>
            <w:tcBorders>
              <w:top w:val="single" w:sz="4" w:space="0" w:color="auto"/>
              <w:left w:val="single" w:sz="4" w:space="0" w:color="auto"/>
              <w:bottom w:val="single" w:sz="4" w:space="0" w:color="auto"/>
              <w:right w:val="single" w:sz="4" w:space="0" w:color="auto"/>
            </w:tcBorders>
          </w:tcPr>
          <w:p w14:paraId="1969612D" w14:textId="77777777" w:rsidR="00F06AF1" w:rsidRPr="00A0298E" w:rsidRDefault="00DD5D0A" w:rsidP="00A0298E">
            <w:pPr>
              <w:pStyle w:val="pStyle"/>
              <w:rPr>
                <w:sz w:val="16"/>
                <w:szCs w:val="16"/>
              </w:rPr>
            </w:pPr>
            <w:r w:rsidRPr="00A0298E">
              <w:rPr>
                <w:rStyle w:val="rStyle"/>
                <w:sz w:val="16"/>
                <w:szCs w:val="16"/>
              </w:rPr>
              <w:t>La población del Estado de Colima cuenta con una administración pública atendida con oportunidad, eficiencia y eficacia, que permite una adecuada recaudación y distribución de los recursos públicos.</w:t>
            </w:r>
          </w:p>
        </w:tc>
        <w:tc>
          <w:tcPr>
            <w:tcW w:w="2694" w:type="dxa"/>
            <w:tcBorders>
              <w:top w:val="single" w:sz="4" w:space="0" w:color="auto"/>
              <w:left w:val="single" w:sz="4" w:space="0" w:color="auto"/>
              <w:bottom w:val="single" w:sz="4" w:space="0" w:color="auto"/>
              <w:right w:val="single" w:sz="4" w:space="0" w:color="auto"/>
            </w:tcBorders>
          </w:tcPr>
          <w:p w14:paraId="7AC1C5F9" w14:textId="77777777" w:rsidR="00F06AF1" w:rsidRPr="00A0298E" w:rsidRDefault="00DD5D0A" w:rsidP="00A0298E">
            <w:pPr>
              <w:pStyle w:val="pStyle"/>
              <w:rPr>
                <w:sz w:val="16"/>
                <w:szCs w:val="16"/>
              </w:rPr>
            </w:pPr>
            <w:r w:rsidRPr="00A0298E">
              <w:rPr>
                <w:rStyle w:val="rStyle"/>
                <w:sz w:val="16"/>
                <w:szCs w:val="16"/>
              </w:rPr>
              <w:t>Subíndice Sistema Político y Gobiernos</w:t>
            </w:r>
          </w:p>
        </w:tc>
        <w:tc>
          <w:tcPr>
            <w:tcW w:w="2551" w:type="dxa"/>
            <w:tcBorders>
              <w:top w:val="single" w:sz="4" w:space="0" w:color="auto"/>
              <w:left w:val="single" w:sz="4" w:space="0" w:color="auto"/>
              <w:bottom w:val="single" w:sz="4" w:space="0" w:color="auto"/>
              <w:right w:val="single" w:sz="4" w:space="0" w:color="auto"/>
            </w:tcBorders>
          </w:tcPr>
          <w:p w14:paraId="76D4DE5C" w14:textId="77777777" w:rsidR="00F06AF1" w:rsidRPr="00A0298E" w:rsidRDefault="00DD5D0A" w:rsidP="00A0298E">
            <w:pPr>
              <w:pStyle w:val="pStyle"/>
              <w:rPr>
                <w:sz w:val="16"/>
                <w:szCs w:val="16"/>
              </w:rPr>
            </w:pPr>
            <w:r w:rsidRPr="00A0298E">
              <w:rPr>
                <w:rStyle w:val="rStyle"/>
                <w:sz w:val="16"/>
                <w:szCs w:val="16"/>
              </w:rPr>
              <w:t>http://imco.org.mx/politica_buen_gobierno/indice-de-informacion-presupuestal-estatal-iipe-2016/</w:t>
            </w:r>
          </w:p>
        </w:tc>
        <w:tc>
          <w:tcPr>
            <w:tcW w:w="2785" w:type="dxa"/>
            <w:gridSpan w:val="2"/>
            <w:tcBorders>
              <w:top w:val="single" w:sz="4" w:space="0" w:color="auto"/>
              <w:left w:val="single" w:sz="4" w:space="0" w:color="auto"/>
              <w:bottom w:val="single" w:sz="4" w:space="0" w:color="auto"/>
              <w:right w:val="single" w:sz="4" w:space="0" w:color="auto"/>
            </w:tcBorders>
          </w:tcPr>
          <w:p w14:paraId="5F6367D4"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65B549FF"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tcBorders>
              <w:top w:val="single" w:sz="4" w:space="0" w:color="auto"/>
              <w:left w:val="single" w:sz="4" w:space="0" w:color="auto"/>
              <w:bottom w:val="single" w:sz="4" w:space="0" w:color="auto"/>
              <w:right w:val="single" w:sz="4" w:space="0" w:color="auto"/>
            </w:tcBorders>
          </w:tcPr>
          <w:p w14:paraId="40182CBE" w14:textId="77777777" w:rsidR="00F06AF1" w:rsidRPr="00A0298E" w:rsidRDefault="00DD5D0A" w:rsidP="00A0298E">
            <w:pPr>
              <w:pStyle w:val="pStyle"/>
              <w:rPr>
                <w:sz w:val="16"/>
                <w:szCs w:val="16"/>
              </w:rPr>
            </w:pPr>
            <w:r w:rsidRPr="00A0298E">
              <w:rPr>
                <w:rStyle w:val="rStyle"/>
                <w:sz w:val="16"/>
                <w:szCs w:val="16"/>
              </w:rPr>
              <w:t>Componente</w:t>
            </w:r>
          </w:p>
        </w:tc>
        <w:tc>
          <w:tcPr>
            <w:tcW w:w="844" w:type="dxa"/>
            <w:tcBorders>
              <w:top w:val="single" w:sz="4" w:space="0" w:color="auto"/>
              <w:left w:val="single" w:sz="4" w:space="0" w:color="auto"/>
              <w:bottom w:val="single" w:sz="4" w:space="0" w:color="auto"/>
              <w:right w:val="single" w:sz="4" w:space="0" w:color="auto"/>
            </w:tcBorders>
          </w:tcPr>
          <w:p w14:paraId="7A793E86" w14:textId="77777777" w:rsidR="00F06AF1" w:rsidRPr="00A0298E" w:rsidRDefault="00DD5D0A" w:rsidP="00A0298E">
            <w:pPr>
              <w:pStyle w:val="thpStyle"/>
              <w:rPr>
                <w:sz w:val="16"/>
                <w:szCs w:val="16"/>
              </w:rPr>
            </w:pPr>
            <w:r w:rsidRPr="00A0298E">
              <w:rPr>
                <w:rStyle w:val="rStyle"/>
                <w:sz w:val="16"/>
                <w:szCs w:val="16"/>
              </w:rPr>
              <w:t>C-001</w:t>
            </w:r>
          </w:p>
        </w:tc>
        <w:tc>
          <w:tcPr>
            <w:tcW w:w="3118" w:type="dxa"/>
            <w:gridSpan w:val="2"/>
            <w:tcBorders>
              <w:top w:val="single" w:sz="4" w:space="0" w:color="auto"/>
              <w:left w:val="single" w:sz="4" w:space="0" w:color="auto"/>
              <w:bottom w:val="single" w:sz="4" w:space="0" w:color="auto"/>
              <w:right w:val="single" w:sz="4" w:space="0" w:color="auto"/>
            </w:tcBorders>
          </w:tcPr>
          <w:p w14:paraId="1860A227" w14:textId="77777777" w:rsidR="00F06AF1" w:rsidRPr="00A0298E" w:rsidRDefault="00DD5D0A" w:rsidP="00A0298E">
            <w:pPr>
              <w:pStyle w:val="pStyle"/>
              <w:rPr>
                <w:sz w:val="16"/>
                <w:szCs w:val="16"/>
              </w:rPr>
            </w:pPr>
            <w:r w:rsidRPr="00A0298E">
              <w:rPr>
                <w:rStyle w:val="rStyle"/>
                <w:sz w:val="16"/>
                <w:szCs w:val="16"/>
              </w:rPr>
              <w:t>Proyectos Estratégicos de la Secretaría de Planeación, Finanzas y Administración ejecutados</w:t>
            </w:r>
          </w:p>
        </w:tc>
        <w:tc>
          <w:tcPr>
            <w:tcW w:w="2694" w:type="dxa"/>
            <w:tcBorders>
              <w:top w:val="single" w:sz="4" w:space="0" w:color="auto"/>
              <w:left w:val="single" w:sz="4" w:space="0" w:color="auto"/>
              <w:bottom w:val="single" w:sz="4" w:space="0" w:color="auto"/>
              <w:right w:val="single" w:sz="4" w:space="0" w:color="auto"/>
            </w:tcBorders>
          </w:tcPr>
          <w:p w14:paraId="4E39753A" w14:textId="77777777" w:rsidR="00F06AF1" w:rsidRPr="00A0298E" w:rsidRDefault="00DD5D0A" w:rsidP="00A0298E">
            <w:pPr>
              <w:pStyle w:val="pStyle"/>
              <w:rPr>
                <w:sz w:val="16"/>
                <w:szCs w:val="16"/>
              </w:rPr>
            </w:pPr>
            <w:r w:rsidRPr="00A0298E">
              <w:rPr>
                <w:rStyle w:val="rStyle"/>
                <w:sz w:val="16"/>
                <w:szCs w:val="16"/>
              </w:rPr>
              <w:t>Porcentaje de proyectos estratégicos ejecutados.</w:t>
            </w:r>
          </w:p>
        </w:tc>
        <w:tc>
          <w:tcPr>
            <w:tcW w:w="2551" w:type="dxa"/>
            <w:tcBorders>
              <w:top w:val="single" w:sz="4" w:space="0" w:color="auto"/>
              <w:left w:val="single" w:sz="4" w:space="0" w:color="auto"/>
              <w:bottom w:val="single" w:sz="4" w:space="0" w:color="auto"/>
              <w:right w:val="single" w:sz="4" w:space="0" w:color="auto"/>
            </w:tcBorders>
          </w:tcPr>
          <w:p w14:paraId="0D5321B8" w14:textId="77777777" w:rsidR="00F06AF1" w:rsidRPr="00A0298E" w:rsidRDefault="00DD5D0A" w:rsidP="00A0298E">
            <w:pPr>
              <w:pStyle w:val="pStyle"/>
              <w:rPr>
                <w:sz w:val="16"/>
                <w:szCs w:val="16"/>
              </w:rPr>
            </w:pPr>
            <w:r w:rsidRPr="00A0298E">
              <w:rPr>
                <w:rStyle w:val="rStyle"/>
                <w:sz w:val="16"/>
                <w:szCs w:val="16"/>
              </w:rPr>
              <w:t xml:space="preserve">Registros Internos de </w:t>
            </w:r>
            <w:proofErr w:type="spellStart"/>
            <w:r w:rsidRPr="00A0298E">
              <w:rPr>
                <w:rStyle w:val="rStyle"/>
                <w:sz w:val="16"/>
                <w:szCs w:val="16"/>
              </w:rPr>
              <w:t>SPyF</w:t>
            </w:r>
            <w:proofErr w:type="spellEnd"/>
          </w:p>
        </w:tc>
        <w:tc>
          <w:tcPr>
            <w:tcW w:w="2785" w:type="dxa"/>
            <w:gridSpan w:val="2"/>
            <w:tcBorders>
              <w:top w:val="single" w:sz="4" w:space="0" w:color="auto"/>
              <w:left w:val="single" w:sz="4" w:space="0" w:color="auto"/>
              <w:bottom w:val="single" w:sz="4" w:space="0" w:color="auto"/>
              <w:right w:val="single" w:sz="4" w:space="0" w:color="auto"/>
            </w:tcBorders>
          </w:tcPr>
          <w:p w14:paraId="07B37D40" w14:textId="77777777" w:rsidR="00167152" w:rsidRPr="00A0298E" w:rsidRDefault="00DD5D0A" w:rsidP="00A0298E">
            <w:pPr>
              <w:pStyle w:val="pStyle"/>
              <w:rPr>
                <w:rStyle w:val="rStyle"/>
                <w:sz w:val="16"/>
                <w:szCs w:val="16"/>
              </w:rPr>
            </w:pPr>
            <w:r w:rsidRPr="00A0298E">
              <w:rPr>
                <w:rStyle w:val="rStyle"/>
                <w:sz w:val="16"/>
                <w:szCs w:val="16"/>
              </w:rPr>
              <w:t>Existen condiciones para el desarrollo de un proyecto estratégico</w:t>
            </w:r>
          </w:p>
          <w:p w14:paraId="494135AF" w14:textId="383FEEA8" w:rsidR="00F06AF1" w:rsidRPr="00A0298E" w:rsidRDefault="00DD5D0A" w:rsidP="00A0298E">
            <w:pPr>
              <w:pStyle w:val="pStyle"/>
              <w:rPr>
                <w:sz w:val="16"/>
                <w:szCs w:val="16"/>
              </w:rPr>
            </w:pPr>
            <w:r w:rsidRPr="00A0298E">
              <w:rPr>
                <w:rStyle w:val="rStyle"/>
                <w:sz w:val="16"/>
                <w:szCs w:val="16"/>
              </w:rPr>
              <w:t>Existen condiciones para el desarrollo de un proyecto estratégico</w:t>
            </w:r>
          </w:p>
        </w:tc>
      </w:tr>
      <w:tr w:rsidR="00F06AF1" w:rsidRPr="00A0298E" w14:paraId="219B9A88"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tcBorders>
              <w:top w:val="single" w:sz="4" w:space="0" w:color="auto"/>
              <w:left w:val="single" w:sz="4" w:space="0" w:color="auto"/>
              <w:bottom w:val="single" w:sz="4" w:space="0" w:color="auto"/>
              <w:right w:val="single" w:sz="4" w:space="0" w:color="auto"/>
            </w:tcBorders>
          </w:tcPr>
          <w:p w14:paraId="76E4AA27"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44" w:type="dxa"/>
            <w:tcBorders>
              <w:top w:val="single" w:sz="4" w:space="0" w:color="auto"/>
              <w:left w:val="single" w:sz="4" w:space="0" w:color="auto"/>
              <w:bottom w:val="single" w:sz="4" w:space="0" w:color="auto"/>
              <w:right w:val="single" w:sz="4" w:space="0" w:color="auto"/>
            </w:tcBorders>
          </w:tcPr>
          <w:p w14:paraId="3D60974C" w14:textId="77777777" w:rsidR="00F06AF1" w:rsidRPr="00A0298E" w:rsidRDefault="00DD5D0A" w:rsidP="00A0298E">
            <w:pPr>
              <w:pStyle w:val="thpStyle"/>
              <w:rPr>
                <w:sz w:val="16"/>
                <w:szCs w:val="16"/>
              </w:rPr>
            </w:pPr>
            <w:r w:rsidRPr="00A0298E">
              <w:rPr>
                <w:rStyle w:val="rStyle"/>
                <w:sz w:val="16"/>
                <w:szCs w:val="16"/>
              </w:rPr>
              <w:t>A-01</w:t>
            </w:r>
          </w:p>
        </w:tc>
        <w:tc>
          <w:tcPr>
            <w:tcW w:w="3118" w:type="dxa"/>
            <w:gridSpan w:val="2"/>
            <w:tcBorders>
              <w:top w:val="single" w:sz="4" w:space="0" w:color="auto"/>
              <w:left w:val="single" w:sz="4" w:space="0" w:color="auto"/>
              <w:bottom w:val="single" w:sz="4" w:space="0" w:color="auto"/>
              <w:right w:val="single" w:sz="4" w:space="0" w:color="auto"/>
            </w:tcBorders>
          </w:tcPr>
          <w:p w14:paraId="3D9925A3" w14:textId="77777777" w:rsidR="00F06AF1" w:rsidRPr="00A0298E" w:rsidRDefault="00DD5D0A" w:rsidP="00A0298E">
            <w:pPr>
              <w:pStyle w:val="pStyle"/>
              <w:rPr>
                <w:sz w:val="16"/>
                <w:szCs w:val="16"/>
              </w:rPr>
            </w:pPr>
            <w:r w:rsidRPr="00A0298E">
              <w:rPr>
                <w:rStyle w:val="rStyle"/>
                <w:sz w:val="16"/>
                <w:szCs w:val="16"/>
              </w:rPr>
              <w:t>Implementación de proyectos estratégicos de la Secretaría de Planeación, Finanzas y Administración</w:t>
            </w:r>
          </w:p>
        </w:tc>
        <w:tc>
          <w:tcPr>
            <w:tcW w:w="2694" w:type="dxa"/>
            <w:tcBorders>
              <w:top w:val="single" w:sz="4" w:space="0" w:color="auto"/>
              <w:left w:val="single" w:sz="4" w:space="0" w:color="auto"/>
              <w:bottom w:val="single" w:sz="4" w:space="0" w:color="auto"/>
              <w:right w:val="single" w:sz="4" w:space="0" w:color="auto"/>
            </w:tcBorders>
          </w:tcPr>
          <w:p w14:paraId="3745AEB0" w14:textId="77777777" w:rsidR="00F06AF1" w:rsidRPr="00A0298E" w:rsidRDefault="00DD5D0A" w:rsidP="00A0298E">
            <w:pPr>
              <w:pStyle w:val="pStyle"/>
              <w:rPr>
                <w:sz w:val="16"/>
                <w:szCs w:val="16"/>
              </w:rPr>
            </w:pPr>
            <w:r w:rsidRPr="00A0298E">
              <w:rPr>
                <w:rStyle w:val="rStyle"/>
                <w:sz w:val="16"/>
                <w:szCs w:val="16"/>
              </w:rPr>
              <w:t>Porcentaje de gasto en la implementación de proyectos.</w:t>
            </w:r>
          </w:p>
        </w:tc>
        <w:tc>
          <w:tcPr>
            <w:tcW w:w="2551" w:type="dxa"/>
            <w:tcBorders>
              <w:top w:val="single" w:sz="4" w:space="0" w:color="auto"/>
              <w:left w:val="single" w:sz="4" w:space="0" w:color="auto"/>
              <w:bottom w:val="single" w:sz="4" w:space="0" w:color="auto"/>
              <w:right w:val="single" w:sz="4" w:space="0" w:color="auto"/>
            </w:tcBorders>
          </w:tcPr>
          <w:p w14:paraId="074B72ED" w14:textId="77777777" w:rsidR="00F06AF1" w:rsidRPr="00A0298E" w:rsidRDefault="00DD5D0A" w:rsidP="00A0298E">
            <w:pPr>
              <w:pStyle w:val="pStyle"/>
              <w:rPr>
                <w:sz w:val="16"/>
                <w:szCs w:val="16"/>
              </w:rPr>
            </w:pPr>
            <w:r w:rsidRPr="00A0298E">
              <w:rPr>
                <w:rStyle w:val="rStyle"/>
                <w:sz w:val="16"/>
                <w:szCs w:val="16"/>
              </w:rPr>
              <w:t xml:space="preserve">Registros Internos de </w:t>
            </w:r>
            <w:proofErr w:type="spellStart"/>
            <w:r w:rsidRPr="00A0298E">
              <w:rPr>
                <w:rStyle w:val="rStyle"/>
                <w:sz w:val="16"/>
                <w:szCs w:val="16"/>
              </w:rPr>
              <w:t>SPyF</w:t>
            </w:r>
            <w:proofErr w:type="spellEnd"/>
          </w:p>
        </w:tc>
        <w:tc>
          <w:tcPr>
            <w:tcW w:w="2785" w:type="dxa"/>
            <w:gridSpan w:val="2"/>
            <w:tcBorders>
              <w:top w:val="single" w:sz="4" w:space="0" w:color="auto"/>
              <w:left w:val="single" w:sz="4" w:space="0" w:color="auto"/>
              <w:bottom w:val="single" w:sz="4" w:space="0" w:color="auto"/>
              <w:right w:val="single" w:sz="4" w:space="0" w:color="auto"/>
            </w:tcBorders>
          </w:tcPr>
          <w:p w14:paraId="7484B188" w14:textId="77777777" w:rsidR="00F06AF1" w:rsidRPr="00A0298E" w:rsidRDefault="00DD5D0A" w:rsidP="00A0298E">
            <w:pPr>
              <w:pStyle w:val="pStyle"/>
              <w:rPr>
                <w:sz w:val="16"/>
                <w:szCs w:val="16"/>
              </w:rPr>
            </w:pPr>
            <w:r w:rsidRPr="00A0298E">
              <w:rPr>
                <w:rStyle w:val="rStyle"/>
                <w:sz w:val="16"/>
                <w:szCs w:val="16"/>
              </w:rPr>
              <w:t>Existen condiciones para el desarrollo de un proyecto estratégico</w:t>
            </w:r>
          </w:p>
        </w:tc>
      </w:tr>
      <w:tr w:rsidR="00F06AF1" w:rsidRPr="00A0298E" w14:paraId="57435CF7"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tcBorders>
              <w:top w:val="single" w:sz="4" w:space="0" w:color="auto"/>
              <w:left w:val="single" w:sz="4" w:space="0" w:color="auto"/>
              <w:bottom w:val="single" w:sz="4" w:space="0" w:color="auto"/>
              <w:right w:val="single" w:sz="4" w:space="0" w:color="auto"/>
            </w:tcBorders>
          </w:tcPr>
          <w:p w14:paraId="69840B13" w14:textId="77777777" w:rsidR="00F06AF1" w:rsidRPr="00A0298E" w:rsidRDefault="00DD5D0A" w:rsidP="00A0298E">
            <w:pPr>
              <w:pStyle w:val="pStyle"/>
              <w:rPr>
                <w:sz w:val="16"/>
                <w:szCs w:val="16"/>
              </w:rPr>
            </w:pPr>
            <w:r w:rsidRPr="00A0298E">
              <w:rPr>
                <w:rStyle w:val="rStyle"/>
                <w:sz w:val="16"/>
                <w:szCs w:val="16"/>
              </w:rPr>
              <w:t>Componente</w:t>
            </w:r>
          </w:p>
        </w:tc>
        <w:tc>
          <w:tcPr>
            <w:tcW w:w="844" w:type="dxa"/>
            <w:tcBorders>
              <w:top w:val="single" w:sz="4" w:space="0" w:color="auto"/>
              <w:left w:val="single" w:sz="4" w:space="0" w:color="auto"/>
              <w:bottom w:val="single" w:sz="4" w:space="0" w:color="auto"/>
              <w:right w:val="single" w:sz="4" w:space="0" w:color="auto"/>
            </w:tcBorders>
          </w:tcPr>
          <w:p w14:paraId="09A9D689" w14:textId="77777777" w:rsidR="00F06AF1" w:rsidRPr="00A0298E" w:rsidRDefault="00DD5D0A" w:rsidP="00A0298E">
            <w:pPr>
              <w:pStyle w:val="thpStyle"/>
              <w:rPr>
                <w:sz w:val="16"/>
                <w:szCs w:val="16"/>
              </w:rPr>
            </w:pPr>
            <w:r w:rsidRPr="00A0298E">
              <w:rPr>
                <w:rStyle w:val="rStyle"/>
                <w:sz w:val="16"/>
                <w:szCs w:val="16"/>
              </w:rPr>
              <w:t>C-002</w:t>
            </w:r>
          </w:p>
        </w:tc>
        <w:tc>
          <w:tcPr>
            <w:tcW w:w="3118" w:type="dxa"/>
            <w:gridSpan w:val="2"/>
            <w:tcBorders>
              <w:top w:val="single" w:sz="4" w:space="0" w:color="auto"/>
              <w:left w:val="single" w:sz="4" w:space="0" w:color="auto"/>
              <w:bottom w:val="single" w:sz="4" w:space="0" w:color="auto"/>
              <w:right w:val="single" w:sz="4" w:space="0" w:color="auto"/>
            </w:tcBorders>
          </w:tcPr>
          <w:p w14:paraId="5397F832" w14:textId="77777777" w:rsidR="00F06AF1" w:rsidRPr="00A0298E" w:rsidRDefault="00DD5D0A" w:rsidP="00A0298E">
            <w:pPr>
              <w:pStyle w:val="pStyle"/>
              <w:rPr>
                <w:sz w:val="16"/>
                <w:szCs w:val="16"/>
              </w:rPr>
            </w:pPr>
            <w:r w:rsidRPr="00A0298E">
              <w:rPr>
                <w:rStyle w:val="rStyle"/>
                <w:sz w:val="16"/>
                <w:szCs w:val="16"/>
              </w:rPr>
              <w:t xml:space="preserve">Asuntos jurídicos de la </w:t>
            </w:r>
            <w:proofErr w:type="spellStart"/>
            <w:r w:rsidRPr="00A0298E">
              <w:rPr>
                <w:rStyle w:val="rStyle"/>
                <w:sz w:val="16"/>
                <w:szCs w:val="16"/>
              </w:rPr>
              <w:t>SPFyA</w:t>
            </w:r>
            <w:proofErr w:type="spellEnd"/>
            <w:r w:rsidRPr="00A0298E">
              <w:rPr>
                <w:rStyle w:val="rStyle"/>
                <w:sz w:val="16"/>
                <w:szCs w:val="16"/>
              </w:rPr>
              <w:t xml:space="preserve"> atendidos.</w:t>
            </w:r>
          </w:p>
        </w:tc>
        <w:tc>
          <w:tcPr>
            <w:tcW w:w="2694" w:type="dxa"/>
            <w:tcBorders>
              <w:top w:val="single" w:sz="4" w:space="0" w:color="auto"/>
              <w:left w:val="single" w:sz="4" w:space="0" w:color="auto"/>
              <w:bottom w:val="single" w:sz="4" w:space="0" w:color="auto"/>
              <w:right w:val="single" w:sz="4" w:space="0" w:color="auto"/>
            </w:tcBorders>
          </w:tcPr>
          <w:p w14:paraId="0819795F" w14:textId="77777777" w:rsidR="00F06AF1" w:rsidRPr="00A0298E" w:rsidRDefault="00DD5D0A" w:rsidP="00A0298E">
            <w:pPr>
              <w:pStyle w:val="pStyle"/>
              <w:rPr>
                <w:sz w:val="16"/>
                <w:szCs w:val="16"/>
              </w:rPr>
            </w:pPr>
            <w:r w:rsidRPr="00A0298E">
              <w:rPr>
                <w:rStyle w:val="rStyle"/>
                <w:sz w:val="16"/>
                <w:szCs w:val="16"/>
              </w:rPr>
              <w:t>Porcentaje de asuntos jurídicos atendidos mediante respuesta oficial.</w:t>
            </w:r>
          </w:p>
        </w:tc>
        <w:tc>
          <w:tcPr>
            <w:tcW w:w="2551" w:type="dxa"/>
            <w:tcBorders>
              <w:top w:val="single" w:sz="4" w:space="0" w:color="auto"/>
              <w:left w:val="single" w:sz="4" w:space="0" w:color="auto"/>
              <w:bottom w:val="single" w:sz="4" w:space="0" w:color="auto"/>
              <w:right w:val="single" w:sz="4" w:space="0" w:color="auto"/>
            </w:tcBorders>
          </w:tcPr>
          <w:p w14:paraId="5451F7DE" w14:textId="77777777" w:rsidR="00F06AF1" w:rsidRPr="00A0298E" w:rsidRDefault="00DD5D0A" w:rsidP="00A0298E">
            <w:pPr>
              <w:pStyle w:val="pStyle"/>
              <w:rPr>
                <w:sz w:val="16"/>
                <w:szCs w:val="16"/>
              </w:rPr>
            </w:pPr>
            <w:r w:rsidRPr="00A0298E">
              <w:rPr>
                <w:rStyle w:val="rStyle"/>
                <w:sz w:val="16"/>
                <w:szCs w:val="16"/>
              </w:rPr>
              <w:t>Control interno de la Dirección General Jurídica.</w:t>
            </w:r>
          </w:p>
        </w:tc>
        <w:tc>
          <w:tcPr>
            <w:tcW w:w="2785" w:type="dxa"/>
            <w:gridSpan w:val="2"/>
            <w:tcBorders>
              <w:top w:val="single" w:sz="4" w:space="0" w:color="auto"/>
              <w:left w:val="single" w:sz="4" w:space="0" w:color="auto"/>
              <w:bottom w:val="single" w:sz="4" w:space="0" w:color="auto"/>
              <w:right w:val="single" w:sz="4" w:space="0" w:color="auto"/>
            </w:tcBorders>
          </w:tcPr>
          <w:p w14:paraId="679EEEFD" w14:textId="77777777" w:rsidR="00F06AF1" w:rsidRPr="00A0298E" w:rsidRDefault="00DD5D0A" w:rsidP="00A0298E">
            <w:pPr>
              <w:pStyle w:val="pStyle"/>
              <w:rPr>
                <w:sz w:val="16"/>
                <w:szCs w:val="16"/>
              </w:rPr>
            </w:pPr>
            <w:r w:rsidRPr="00A0298E">
              <w:rPr>
                <w:rStyle w:val="rStyle"/>
                <w:sz w:val="16"/>
                <w:szCs w:val="16"/>
              </w:rPr>
              <w:t xml:space="preserve">La </w:t>
            </w:r>
            <w:proofErr w:type="spellStart"/>
            <w:r w:rsidRPr="00A0298E">
              <w:rPr>
                <w:rStyle w:val="rStyle"/>
                <w:sz w:val="16"/>
                <w:szCs w:val="16"/>
              </w:rPr>
              <w:t>SPFyA</w:t>
            </w:r>
            <w:proofErr w:type="spellEnd"/>
            <w:r w:rsidRPr="00A0298E">
              <w:rPr>
                <w:rStyle w:val="rStyle"/>
                <w:sz w:val="16"/>
                <w:szCs w:val="16"/>
              </w:rPr>
              <w:t xml:space="preserve"> cuenta con un área jurídica fortalecida mediante el recurso humano necesario.</w:t>
            </w:r>
          </w:p>
        </w:tc>
      </w:tr>
      <w:tr w:rsidR="00F06AF1" w:rsidRPr="00A0298E" w14:paraId="300DA417"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val="restart"/>
            <w:tcBorders>
              <w:top w:val="single" w:sz="4" w:space="0" w:color="auto"/>
              <w:left w:val="single" w:sz="4" w:space="0" w:color="auto"/>
              <w:bottom w:val="single" w:sz="4" w:space="0" w:color="auto"/>
              <w:right w:val="single" w:sz="4" w:space="0" w:color="auto"/>
            </w:tcBorders>
          </w:tcPr>
          <w:p w14:paraId="4E524FA3"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44" w:type="dxa"/>
            <w:tcBorders>
              <w:top w:val="single" w:sz="4" w:space="0" w:color="auto"/>
              <w:left w:val="single" w:sz="4" w:space="0" w:color="auto"/>
              <w:bottom w:val="single" w:sz="4" w:space="0" w:color="auto"/>
              <w:right w:val="single" w:sz="4" w:space="0" w:color="auto"/>
            </w:tcBorders>
          </w:tcPr>
          <w:p w14:paraId="46C60D3C" w14:textId="77777777" w:rsidR="00F06AF1" w:rsidRPr="00A0298E" w:rsidRDefault="00DD5D0A" w:rsidP="00A0298E">
            <w:pPr>
              <w:pStyle w:val="thpStyle"/>
              <w:rPr>
                <w:sz w:val="16"/>
                <w:szCs w:val="16"/>
              </w:rPr>
            </w:pPr>
            <w:r w:rsidRPr="00A0298E">
              <w:rPr>
                <w:rStyle w:val="rStyle"/>
                <w:sz w:val="16"/>
                <w:szCs w:val="16"/>
              </w:rPr>
              <w:t>A-01</w:t>
            </w:r>
          </w:p>
        </w:tc>
        <w:tc>
          <w:tcPr>
            <w:tcW w:w="3118" w:type="dxa"/>
            <w:gridSpan w:val="2"/>
            <w:tcBorders>
              <w:top w:val="single" w:sz="4" w:space="0" w:color="auto"/>
              <w:left w:val="single" w:sz="4" w:space="0" w:color="auto"/>
              <w:bottom w:val="single" w:sz="4" w:space="0" w:color="auto"/>
              <w:right w:val="single" w:sz="4" w:space="0" w:color="auto"/>
            </w:tcBorders>
          </w:tcPr>
          <w:p w14:paraId="36F69BA7" w14:textId="77777777" w:rsidR="00F06AF1" w:rsidRPr="00A0298E" w:rsidRDefault="00DD5D0A" w:rsidP="00A0298E">
            <w:pPr>
              <w:pStyle w:val="pStyle"/>
              <w:rPr>
                <w:sz w:val="16"/>
                <w:szCs w:val="16"/>
              </w:rPr>
            </w:pPr>
            <w:r w:rsidRPr="00A0298E">
              <w:rPr>
                <w:rStyle w:val="rStyle"/>
                <w:sz w:val="16"/>
                <w:szCs w:val="16"/>
              </w:rPr>
              <w:t xml:space="preserve">Emisión de dictámenes de iniciativas con proyecto de ley o decreto puestas a consideración de la </w:t>
            </w:r>
            <w:proofErr w:type="spellStart"/>
            <w:r w:rsidRPr="00A0298E">
              <w:rPr>
                <w:rStyle w:val="rStyle"/>
                <w:sz w:val="16"/>
                <w:szCs w:val="16"/>
              </w:rPr>
              <w:t>SPFyA</w:t>
            </w:r>
            <w:proofErr w:type="spellEnd"/>
          </w:p>
        </w:tc>
        <w:tc>
          <w:tcPr>
            <w:tcW w:w="2694" w:type="dxa"/>
            <w:tcBorders>
              <w:top w:val="single" w:sz="4" w:space="0" w:color="auto"/>
              <w:left w:val="single" w:sz="4" w:space="0" w:color="auto"/>
              <w:bottom w:val="single" w:sz="4" w:space="0" w:color="auto"/>
              <w:right w:val="single" w:sz="4" w:space="0" w:color="auto"/>
            </w:tcBorders>
          </w:tcPr>
          <w:p w14:paraId="2DBE1BE1" w14:textId="77777777" w:rsidR="00F06AF1" w:rsidRPr="00A0298E" w:rsidRDefault="00DD5D0A" w:rsidP="00A0298E">
            <w:pPr>
              <w:pStyle w:val="pStyle"/>
              <w:rPr>
                <w:sz w:val="16"/>
                <w:szCs w:val="16"/>
              </w:rPr>
            </w:pPr>
            <w:r w:rsidRPr="00A0298E">
              <w:rPr>
                <w:rStyle w:val="rStyle"/>
                <w:sz w:val="16"/>
                <w:szCs w:val="16"/>
              </w:rPr>
              <w:t>Porcentaje de cumplimiento a la contestación del dictamen sobre la estimación de impacto presupuestal.</w:t>
            </w:r>
          </w:p>
        </w:tc>
        <w:tc>
          <w:tcPr>
            <w:tcW w:w="2551" w:type="dxa"/>
            <w:tcBorders>
              <w:top w:val="single" w:sz="4" w:space="0" w:color="auto"/>
              <w:left w:val="single" w:sz="4" w:space="0" w:color="auto"/>
              <w:bottom w:val="single" w:sz="4" w:space="0" w:color="auto"/>
              <w:right w:val="single" w:sz="4" w:space="0" w:color="auto"/>
            </w:tcBorders>
          </w:tcPr>
          <w:p w14:paraId="714041C7" w14:textId="77777777" w:rsidR="00F06AF1" w:rsidRPr="00A0298E" w:rsidRDefault="00DD5D0A" w:rsidP="00A0298E">
            <w:pPr>
              <w:pStyle w:val="pStyle"/>
              <w:rPr>
                <w:sz w:val="16"/>
                <w:szCs w:val="16"/>
              </w:rPr>
            </w:pPr>
            <w:r w:rsidRPr="00A0298E">
              <w:rPr>
                <w:rStyle w:val="rStyle"/>
                <w:sz w:val="16"/>
                <w:szCs w:val="16"/>
              </w:rPr>
              <w:t>Control interno de la Dirección de Consultoría y Normatividad.</w:t>
            </w:r>
          </w:p>
        </w:tc>
        <w:tc>
          <w:tcPr>
            <w:tcW w:w="2785" w:type="dxa"/>
            <w:gridSpan w:val="2"/>
            <w:tcBorders>
              <w:top w:val="single" w:sz="4" w:space="0" w:color="auto"/>
              <w:left w:val="single" w:sz="4" w:space="0" w:color="auto"/>
              <w:bottom w:val="single" w:sz="4" w:space="0" w:color="auto"/>
              <w:right w:val="single" w:sz="4" w:space="0" w:color="auto"/>
            </w:tcBorders>
          </w:tcPr>
          <w:p w14:paraId="49287497" w14:textId="77777777" w:rsidR="00F06AF1" w:rsidRPr="00A0298E" w:rsidRDefault="00DD5D0A" w:rsidP="00A0298E">
            <w:pPr>
              <w:pStyle w:val="pStyle"/>
              <w:rPr>
                <w:sz w:val="16"/>
                <w:szCs w:val="16"/>
              </w:rPr>
            </w:pPr>
            <w:r w:rsidRPr="00A0298E">
              <w:rPr>
                <w:rStyle w:val="rStyle"/>
                <w:sz w:val="16"/>
                <w:szCs w:val="16"/>
              </w:rPr>
              <w:t xml:space="preserve">La </w:t>
            </w:r>
            <w:proofErr w:type="spellStart"/>
            <w:r w:rsidRPr="00A0298E">
              <w:rPr>
                <w:rStyle w:val="rStyle"/>
                <w:sz w:val="16"/>
                <w:szCs w:val="16"/>
              </w:rPr>
              <w:t>SPFyA</w:t>
            </w:r>
            <w:proofErr w:type="spellEnd"/>
            <w:r w:rsidRPr="00A0298E">
              <w:rPr>
                <w:rStyle w:val="rStyle"/>
                <w:sz w:val="16"/>
                <w:szCs w:val="16"/>
              </w:rPr>
              <w:t xml:space="preserve"> cuenta con un área jurídica fortalecida mediante el recurso humano necesario.</w:t>
            </w:r>
          </w:p>
        </w:tc>
      </w:tr>
      <w:tr w:rsidR="00F06AF1" w:rsidRPr="00A0298E" w14:paraId="34E0BEE8"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165CDB07"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034B58C3" w14:textId="77777777" w:rsidR="00F06AF1" w:rsidRPr="00A0298E" w:rsidRDefault="00DD5D0A" w:rsidP="00A0298E">
            <w:pPr>
              <w:pStyle w:val="thpStyle"/>
              <w:rPr>
                <w:sz w:val="16"/>
                <w:szCs w:val="16"/>
              </w:rPr>
            </w:pPr>
            <w:r w:rsidRPr="00A0298E">
              <w:rPr>
                <w:rStyle w:val="rStyle"/>
                <w:sz w:val="16"/>
                <w:szCs w:val="16"/>
              </w:rPr>
              <w:t>A-02</w:t>
            </w:r>
          </w:p>
        </w:tc>
        <w:tc>
          <w:tcPr>
            <w:tcW w:w="3118" w:type="dxa"/>
            <w:gridSpan w:val="2"/>
            <w:tcBorders>
              <w:top w:val="single" w:sz="4" w:space="0" w:color="auto"/>
              <w:left w:val="single" w:sz="4" w:space="0" w:color="auto"/>
              <w:bottom w:val="single" w:sz="4" w:space="0" w:color="auto"/>
              <w:right w:val="single" w:sz="4" w:space="0" w:color="auto"/>
            </w:tcBorders>
          </w:tcPr>
          <w:p w14:paraId="7C98F3AC" w14:textId="77777777" w:rsidR="00F06AF1" w:rsidRPr="00A0298E" w:rsidRDefault="00DD5D0A" w:rsidP="00A0298E">
            <w:pPr>
              <w:pStyle w:val="pStyle"/>
              <w:rPr>
                <w:sz w:val="16"/>
                <w:szCs w:val="16"/>
              </w:rPr>
            </w:pPr>
            <w:r w:rsidRPr="00A0298E">
              <w:rPr>
                <w:rStyle w:val="rStyle"/>
                <w:sz w:val="16"/>
                <w:szCs w:val="16"/>
              </w:rPr>
              <w:t xml:space="preserve">Atención y resolución de los recursos de revocación y de los juicios contenciosos en los que sea parte la </w:t>
            </w:r>
            <w:proofErr w:type="spellStart"/>
            <w:r w:rsidRPr="00A0298E">
              <w:rPr>
                <w:rStyle w:val="rStyle"/>
                <w:sz w:val="16"/>
                <w:szCs w:val="16"/>
              </w:rPr>
              <w:t>SPFyA</w:t>
            </w:r>
            <w:proofErr w:type="spellEnd"/>
          </w:p>
        </w:tc>
        <w:tc>
          <w:tcPr>
            <w:tcW w:w="2694" w:type="dxa"/>
            <w:tcBorders>
              <w:top w:val="single" w:sz="4" w:space="0" w:color="auto"/>
              <w:left w:val="single" w:sz="4" w:space="0" w:color="auto"/>
              <w:bottom w:val="single" w:sz="4" w:space="0" w:color="auto"/>
              <w:right w:val="single" w:sz="4" w:space="0" w:color="auto"/>
            </w:tcBorders>
          </w:tcPr>
          <w:p w14:paraId="12C90E97" w14:textId="77777777" w:rsidR="00F06AF1" w:rsidRPr="00A0298E" w:rsidRDefault="00DD5D0A" w:rsidP="00A0298E">
            <w:pPr>
              <w:pStyle w:val="pStyle"/>
              <w:rPr>
                <w:sz w:val="16"/>
                <w:szCs w:val="16"/>
              </w:rPr>
            </w:pPr>
            <w:r w:rsidRPr="00A0298E">
              <w:rPr>
                <w:rStyle w:val="rStyle"/>
                <w:sz w:val="16"/>
                <w:szCs w:val="16"/>
              </w:rPr>
              <w:t>Porcentaje de cumplimiento en el seguimiento de las resoluciones de recursos de revocación.</w:t>
            </w:r>
          </w:p>
        </w:tc>
        <w:tc>
          <w:tcPr>
            <w:tcW w:w="2551" w:type="dxa"/>
            <w:tcBorders>
              <w:top w:val="single" w:sz="4" w:space="0" w:color="auto"/>
              <w:left w:val="single" w:sz="4" w:space="0" w:color="auto"/>
              <w:bottom w:val="single" w:sz="4" w:space="0" w:color="auto"/>
              <w:right w:val="single" w:sz="4" w:space="0" w:color="auto"/>
            </w:tcBorders>
          </w:tcPr>
          <w:p w14:paraId="4641800F" w14:textId="77777777" w:rsidR="00F06AF1" w:rsidRPr="00A0298E" w:rsidRDefault="00DD5D0A" w:rsidP="00A0298E">
            <w:pPr>
              <w:pStyle w:val="pStyle"/>
              <w:rPr>
                <w:sz w:val="16"/>
                <w:szCs w:val="16"/>
              </w:rPr>
            </w:pPr>
            <w:r w:rsidRPr="00A0298E">
              <w:rPr>
                <w:rStyle w:val="rStyle"/>
                <w:sz w:val="16"/>
                <w:szCs w:val="16"/>
              </w:rPr>
              <w:t>Control interno de la Dirección de Asuntos Contenciosos y Resoluciones.</w:t>
            </w:r>
          </w:p>
        </w:tc>
        <w:tc>
          <w:tcPr>
            <w:tcW w:w="2785" w:type="dxa"/>
            <w:gridSpan w:val="2"/>
            <w:tcBorders>
              <w:top w:val="single" w:sz="4" w:space="0" w:color="auto"/>
              <w:left w:val="single" w:sz="4" w:space="0" w:color="auto"/>
              <w:bottom w:val="single" w:sz="4" w:space="0" w:color="auto"/>
              <w:right w:val="single" w:sz="4" w:space="0" w:color="auto"/>
            </w:tcBorders>
          </w:tcPr>
          <w:p w14:paraId="59DAAB0C" w14:textId="77777777" w:rsidR="00F06AF1" w:rsidRPr="00A0298E" w:rsidRDefault="00DD5D0A" w:rsidP="00A0298E">
            <w:pPr>
              <w:pStyle w:val="pStyle"/>
              <w:rPr>
                <w:sz w:val="16"/>
                <w:szCs w:val="16"/>
              </w:rPr>
            </w:pPr>
            <w:r w:rsidRPr="00A0298E">
              <w:rPr>
                <w:rStyle w:val="rStyle"/>
                <w:sz w:val="16"/>
                <w:szCs w:val="16"/>
              </w:rPr>
              <w:t xml:space="preserve">La </w:t>
            </w:r>
            <w:proofErr w:type="spellStart"/>
            <w:r w:rsidRPr="00A0298E">
              <w:rPr>
                <w:rStyle w:val="rStyle"/>
                <w:sz w:val="16"/>
                <w:szCs w:val="16"/>
              </w:rPr>
              <w:t>SPFyA</w:t>
            </w:r>
            <w:proofErr w:type="spellEnd"/>
            <w:r w:rsidRPr="00A0298E">
              <w:rPr>
                <w:rStyle w:val="rStyle"/>
                <w:sz w:val="16"/>
                <w:szCs w:val="16"/>
              </w:rPr>
              <w:t xml:space="preserve"> cuenta con un área jurídica fortalecida mediante el recurso humano necesario.</w:t>
            </w:r>
          </w:p>
        </w:tc>
      </w:tr>
      <w:tr w:rsidR="00F06AF1" w:rsidRPr="00A0298E" w14:paraId="30965A0D"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2D089210"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3CD84A1A" w14:textId="77777777" w:rsidR="00F06AF1" w:rsidRPr="00A0298E" w:rsidRDefault="00DD5D0A" w:rsidP="00A0298E">
            <w:pPr>
              <w:pStyle w:val="thpStyle"/>
              <w:rPr>
                <w:sz w:val="16"/>
                <w:szCs w:val="16"/>
              </w:rPr>
            </w:pPr>
            <w:r w:rsidRPr="00A0298E">
              <w:rPr>
                <w:rStyle w:val="rStyle"/>
                <w:sz w:val="16"/>
                <w:szCs w:val="16"/>
              </w:rPr>
              <w:t>A-03</w:t>
            </w:r>
          </w:p>
        </w:tc>
        <w:tc>
          <w:tcPr>
            <w:tcW w:w="3118" w:type="dxa"/>
            <w:gridSpan w:val="2"/>
            <w:tcBorders>
              <w:top w:val="single" w:sz="4" w:space="0" w:color="auto"/>
              <w:left w:val="single" w:sz="4" w:space="0" w:color="auto"/>
              <w:bottom w:val="single" w:sz="4" w:space="0" w:color="auto"/>
              <w:right w:val="single" w:sz="4" w:space="0" w:color="auto"/>
            </w:tcBorders>
          </w:tcPr>
          <w:p w14:paraId="509F9C90" w14:textId="77777777" w:rsidR="00F06AF1" w:rsidRPr="00A0298E" w:rsidRDefault="00DD5D0A" w:rsidP="00A0298E">
            <w:pPr>
              <w:pStyle w:val="pStyle"/>
              <w:rPr>
                <w:sz w:val="16"/>
                <w:szCs w:val="16"/>
              </w:rPr>
            </w:pPr>
            <w:r w:rsidRPr="00A0298E">
              <w:rPr>
                <w:rStyle w:val="rStyle"/>
                <w:sz w:val="16"/>
                <w:szCs w:val="16"/>
              </w:rPr>
              <w:t>Atención a los requerimientos de auditorías realizadas a la Secretaría de Planeación, Finanzas y Administración, por parte de los Órganos de Fiscalización.</w:t>
            </w:r>
          </w:p>
        </w:tc>
        <w:tc>
          <w:tcPr>
            <w:tcW w:w="2694" w:type="dxa"/>
            <w:tcBorders>
              <w:top w:val="single" w:sz="4" w:space="0" w:color="auto"/>
              <w:left w:val="single" w:sz="4" w:space="0" w:color="auto"/>
              <w:bottom w:val="single" w:sz="4" w:space="0" w:color="auto"/>
              <w:right w:val="single" w:sz="4" w:space="0" w:color="auto"/>
            </w:tcBorders>
          </w:tcPr>
          <w:p w14:paraId="16462757" w14:textId="77777777" w:rsidR="00F06AF1" w:rsidRPr="00A0298E" w:rsidRDefault="00DD5D0A" w:rsidP="00A0298E">
            <w:pPr>
              <w:pStyle w:val="pStyle"/>
              <w:rPr>
                <w:sz w:val="16"/>
                <w:szCs w:val="16"/>
              </w:rPr>
            </w:pPr>
            <w:r w:rsidRPr="00A0298E">
              <w:rPr>
                <w:rStyle w:val="rStyle"/>
                <w:sz w:val="16"/>
                <w:szCs w:val="16"/>
              </w:rPr>
              <w:t>Porcentaje de auditorías atendidas</w:t>
            </w:r>
          </w:p>
        </w:tc>
        <w:tc>
          <w:tcPr>
            <w:tcW w:w="2551" w:type="dxa"/>
            <w:tcBorders>
              <w:top w:val="single" w:sz="4" w:space="0" w:color="auto"/>
              <w:left w:val="single" w:sz="4" w:space="0" w:color="auto"/>
              <w:bottom w:val="single" w:sz="4" w:space="0" w:color="auto"/>
              <w:right w:val="single" w:sz="4" w:space="0" w:color="auto"/>
            </w:tcBorders>
          </w:tcPr>
          <w:p w14:paraId="1C600515" w14:textId="77777777" w:rsidR="00F06AF1" w:rsidRPr="00A0298E" w:rsidRDefault="00DD5D0A" w:rsidP="00A0298E">
            <w:pPr>
              <w:pStyle w:val="pStyle"/>
              <w:rPr>
                <w:sz w:val="16"/>
                <w:szCs w:val="16"/>
              </w:rPr>
            </w:pPr>
            <w:r w:rsidRPr="00A0298E">
              <w:rPr>
                <w:rStyle w:val="rStyle"/>
                <w:sz w:val="16"/>
                <w:szCs w:val="16"/>
              </w:rPr>
              <w:t>Registros internos</w:t>
            </w:r>
          </w:p>
        </w:tc>
        <w:tc>
          <w:tcPr>
            <w:tcW w:w="2785" w:type="dxa"/>
            <w:gridSpan w:val="2"/>
            <w:tcBorders>
              <w:top w:val="single" w:sz="4" w:space="0" w:color="auto"/>
              <w:left w:val="single" w:sz="4" w:space="0" w:color="auto"/>
              <w:bottom w:val="single" w:sz="4" w:space="0" w:color="auto"/>
              <w:right w:val="single" w:sz="4" w:space="0" w:color="auto"/>
            </w:tcBorders>
          </w:tcPr>
          <w:p w14:paraId="2AAFAD41" w14:textId="77777777" w:rsidR="00F06AF1" w:rsidRPr="00A0298E" w:rsidRDefault="00DD5D0A" w:rsidP="00A0298E">
            <w:pPr>
              <w:pStyle w:val="pStyle"/>
              <w:rPr>
                <w:sz w:val="16"/>
                <w:szCs w:val="16"/>
              </w:rPr>
            </w:pPr>
            <w:r w:rsidRPr="00A0298E">
              <w:rPr>
                <w:rStyle w:val="rStyle"/>
                <w:sz w:val="16"/>
                <w:szCs w:val="16"/>
              </w:rPr>
              <w:t xml:space="preserve">La </w:t>
            </w:r>
            <w:proofErr w:type="spellStart"/>
            <w:r w:rsidRPr="00A0298E">
              <w:rPr>
                <w:rStyle w:val="rStyle"/>
                <w:sz w:val="16"/>
                <w:szCs w:val="16"/>
              </w:rPr>
              <w:t>SPFyA</w:t>
            </w:r>
            <w:proofErr w:type="spellEnd"/>
            <w:r w:rsidRPr="00A0298E">
              <w:rPr>
                <w:rStyle w:val="rStyle"/>
                <w:sz w:val="16"/>
                <w:szCs w:val="16"/>
              </w:rPr>
              <w:t xml:space="preserve"> cuenta con un área jurídica fortalecida mediante el recurso humano necesario.</w:t>
            </w:r>
          </w:p>
        </w:tc>
      </w:tr>
      <w:tr w:rsidR="00F06AF1" w:rsidRPr="00A0298E" w14:paraId="68F88B1D"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13096A7C"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6B46CEA4" w14:textId="77777777" w:rsidR="00F06AF1" w:rsidRPr="00A0298E" w:rsidRDefault="00DD5D0A" w:rsidP="00A0298E">
            <w:pPr>
              <w:pStyle w:val="thpStyle"/>
              <w:rPr>
                <w:sz w:val="16"/>
                <w:szCs w:val="16"/>
              </w:rPr>
            </w:pPr>
            <w:r w:rsidRPr="00A0298E">
              <w:rPr>
                <w:rStyle w:val="rStyle"/>
                <w:sz w:val="16"/>
                <w:szCs w:val="16"/>
              </w:rPr>
              <w:t>A-04</w:t>
            </w:r>
          </w:p>
        </w:tc>
        <w:tc>
          <w:tcPr>
            <w:tcW w:w="3118" w:type="dxa"/>
            <w:gridSpan w:val="2"/>
            <w:tcBorders>
              <w:top w:val="single" w:sz="4" w:space="0" w:color="auto"/>
              <w:left w:val="single" w:sz="4" w:space="0" w:color="auto"/>
              <w:bottom w:val="single" w:sz="4" w:space="0" w:color="auto"/>
              <w:right w:val="single" w:sz="4" w:space="0" w:color="auto"/>
            </w:tcBorders>
          </w:tcPr>
          <w:p w14:paraId="1672613E" w14:textId="77777777" w:rsidR="00F06AF1" w:rsidRPr="00A0298E" w:rsidRDefault="00DD5D0A" w:rsidP="00A0298E">
            <w:pPr>
              <w:pStyle w:val="pStyle"/>
              <w:rPr>
                <w:sz w:val="16"/>
                <w:szCs w:val="16"/>
              </w:rPr>
            </w:pPr>
            <w:r w:rsidRPr="00A0298E">
              <w:rPr>
                <w:rStyle w:val="rStyle"/>
                <w:sz w:val="16"/>
                <w:szCs w:val="16"/>
              </w:rPr>
              <w:t>Atención a las solicitudes de acceso a información pública respecto al quehacer gubernamental.</w:t>
            </w:r>
          </w:p>
        </w:tc>
        <w:tc>
          <w:tcPr>
            <w:tcW w:w="2694" w:type="dxa"/>
            <w:tcBorders>
              <w:top w:val="single" w:sz="4" w:space="0" w:color="auto"/>
              <w:left w:val="single" w:sz="4" w:space="0" w:color="auto"/>
              <w:bottom w:val="single" w:sz="4" w:space="0" w:color="auto"/>
              <w:right w:val="single" w:sz="4" w:space="0" w:color="auto"/>
            </w:tcBorders>
          </w:tcPr>
          <w:p w14:paraId="3D093E26" w14:textId="77777777" w:rsidR="00F06AF1" w:rsidRPr="00A0298E" w:rsidRDefault="00DD5D0A" w:rsidP="00A0298E">
            <w:pPr>
              <w:pStyle w:val="pStyle"/>
              <w:rPr>
                <w:sz w:val="16"/>
                <w:szCs w:val="16"/>
              </w:rPr>
            </w:pPr>
            <w:r w:rsidRPr="00A0298E">
              <w:rPr>
                <w:rStyle w:val="rStyle"/>
                <w:sz w:val="16"/>
                <w:szCs w:val="16"/>
              </w:rPr>
              <w:t>Porcentaje de atención a solicitudes de acceso a la información pública</w:t>
            </w:r>
          </w:p>
        </w:tc>
        <w:tc>
          <w:tcPr>
            <w:tcW w:w="2551" w:type="dxa"/>
            <w:tcBorders>
              <w:top w:val="single" w:sz="4" w:space="0" w:color="auto"/>
              <w:left w:val="single" w:sz="4" w:space="0" w:color="auto"/>
              <w:bottom w:val="single" w:sz="4" w:space="0" w:color="auto"/>
              <w:right w:val="single" w:sz="4" w:space="0" w:color="auto"/>
            </w:tcBorders>
          </w:tcPr>
          <w:p w14:paraId="26A1FB3E" w14:textId="77777777" w:rsidR="00F06AF1" w:rsidRPr="00A0298E" w:rsidRDefault="00DD5D0A" w:rsidP="00A0298E">
            <w:pPr>
              <w:pStyle w:val="pStyle"/>
              <w:rPr>
                <w:sz w:val="16"/>
                <w:szCs w:val="16"/>
              </w:rPr>
            </w:pPr>
            <w:r w:rsidRPr="00A0298E">
              <w:rPr>
                <w:rStyle w:val="rStyle"/>
                <w:sz w:val="16"/>
                <w:szCs w:val="16"/>
              </w:rPr>
              <w:t>Archivo interno de la Coordinación Administrativa de la Secretaría de Planeación y Finanzas.</w:t>
            </w:r>
          </w:p>
        </w:tc>
        <w:tc>
          <w:tcPr>
            <w:tcW w:w="2785" w:type="dxa"/>
            <w:gridSpan w:val="2"/>
            <w:tcBorders>
              <w:top w:val="single" w:sz="4" w:space="0" w:color="auto"/>
              <w:left w:val="single" w:sz="4" w:space="0" w:color="auto"/>
              <w:bottom w:val="single" w:sz="4" w:space="0" w:color="auto"/>
              <w:right w:val="single" w:sz="4" w:space="0" w:color="auto"/>
            </w:tcBorders>
          </w:tcPr>
          <w:p w14:paraId="2F303F48" w14:textId="77777777" w:rsidR="00F06AF1" w:rsidRPr="00A0298E" w:rsidRDefault="00DD5D0A" w:rsidP="00A0298E">
            <w:pPr>
              <w:pStyle w:val="pStyle"/>
              <w:rPr>
                <w:sz w:val="16"/>
                <w:szCs w:val="16"/>
              </w:rPr>
            </w:pPr>
            <w:r w:rsidRPr="00A0298E">
              <w:rPr>
                <w:rStyle w:val="rStyle"/>
                <w:sz w:val="16"/>
                <w:szCs w:val="16"/>
              </w:rPr>
              <w:t xml:space="preserve">La </w:t>
            </w:r>
            <w:proofErr w:type="spellStart"/>
            <w:r w:rsidRPr="00A0298E">
              <w:rPr>
                <w:rStyle w:val="rStyle"/>
                <w:sz w:val="16"/>
                <w:szCs w:val="16"/>
              </w:rPr>
              <w:t>SPFyA</w:t>
            </w:r>
            <w:proofErr w:type="spellEnd"/>
            <w:r w:rsidRPr="00A0298E">
              <w:rPr>
                <w:rStyle w:val="rStyle"/>
                <w:sz w:val="16"/>
                <w:szCs w:val="16"/>
              </w:rPr>
              <w:t xml:space="preserve"> cuenta con un área jurídica fortalecida mediante el recurso humano necesario.</w:t>
            </w:r>
          </w:p>
        </w:tc>
      </w:tr>
      <w:tr w:rsidR="00F06AF1" w:rsidRPr="00A0298E" w14:paraId="7B66EBDF"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21FDCF33"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21028E14" w14:textId="77777777" w:rsidR="00F06AF1" w:rsidRPr="00A0298E" w:rsidRDefault="00DD5D0A" w:rsidP="00A0298E">
            <w:pPr>
              <w:pStyle w:val="thpStyle"/>
              <w:rPr>
                <w:sz w:val="16"/>
                <w:szCs w:val="16"/>
              </w:rPr>
            </w:pPr>
            <w:r w:rsidRPr="00A0298E">
              <w:rPr>
                <w:rStyle w:val="rStyle"/>
                <w:sz w:val="16"/>
                <w:szCs w:val="16"/>
              </w:rPr>
              <w:t>A-05</w:t>
            </w:r>
          </w:p>
        </w:tc>
        <w:tc>
          <w:tcPr>
            <w:tcW w:w="3118" w:type="dxa"/>
            <w:gridSpan w:val="2"/>
            <w:tcBorders>
              <w:top w:val="single" w:sz="4" w:space="0" w:color="auto"/>
              <w:left w:val="single" w:sz="4" w:space="0" w:color="auto"/>
              <w:bottom w:val="single" w:sz="4" w:space="0" w:color="auto"/>
              <w:right w:val="single" w:sz="4" w:space="0" w:color="auto"/>
            </w:tcBorders>
          </w:tcPr>
          <w:p w14:paraId="7A1151BB" w14:textId="77777777" w:rsidR="00F06AF1" w:rsidRPr="00A0298E" w:rsidRDefault="00DD5D0A" w:rsidP="00A0298E">
            <w:pPr>
              <w:pStyle w:val="pStyle"/>
              <w:rPr>
                <w:sz w:val="16"/>
                <w:szCs w:val="16"/>
              </w:rPr>
            </w:pPr>
            <w:r w:rsidRPr="00A0298E">
              <w:rPr>
                <w:rStyle w:val="rStyle"/>
                <w:sz w:val="16"/>
                <w:szCs w:val="16"/>
              </w:rPr>
              <w:t>Atención a los juicios laborales en los que es parte el Poder Ejecutivo del Estado.</w:t>
            </w:r>
          </w:p>
        </w:tc>
        <w:tc>
          <w:tcPr>
            <w:tcW w:w="2694" w:type="dxa"/>
            <w:tcBorders>
              <w:top w:val="single" w:sz="4" w:space="0" w:color="auto"/>
              <w:left w:val="single" w:sz="4" w:space="0" w:color="auto"/>
              <w:bottom w:val="single" w:sz="4" w:space="0" w:color="auto"/>
              <w:right w:val="single" w:sz="4" w:space="0" w:color="auto"/>
            </w:tcBorders>
          </w:tcPr>
          <w:p w14:paraId="0579632E" w14:textId="77777777" w:rsidR="00F06AF1" w:rsidRPr="00A0298E" w:rsidRDefault="00DD5D0A" w:rsidP="00A0298E">
            <w:pPr>
              <w:pStyle w:val="pStyle"/>
              <w:rPr>
                <w:sz w:val="16"/>
                <w:szCs w:val="16"/>
              </w:rPr>
            </w:pPr>
            <w:r w:rsidRPr="00A0298E">
              <w:rPr>
                <w:rStyle w:val="rStyle"/>
                <w:sz w:val="16"/>
                <w:szCs w:val="16"/>
              </w:rPr>
              <w:t>Porcentaje de seguimientos a juicios laborales</w:t>
            </w:r>
          </w:p>
        </w:tc>
        <w:tc>
          <w:tcPr>
            <w:tcW w:w="2551" w:type="dxa"/>
            <w:tcBorders>
              <w:top w:val="single" w:sz="4" w:space="0" w:color="auto"/>
              <w:left w:val="single" w:sz="4" w:space="0" w:color="auto"/>
              <w:bottom w:val="single" w:sz="4" w:space="0" w:color="auto"/>
              <w:right w:val="single" w:sz="4" w:space="0" w:color="auto"/>
            </w:tcBorders>
          </w:tcPr>
          <w:p w14:paraId="1CDE9316" w14:textId="77777777" w:rsidR="00F06AF1" w:rsidRPr="00A0298E" w:rsidRDefault="00DD5D0A" w:rsidP="00A0298E">
            <w:pPr>
              <w:pStyle w:val="pStyle"/>
              <w:rPr>
                <w:sz w:val="16"/>
                <w:szCs w:val="16"/>
              </w:rPr>
            </w:pPr>
            <w:r w:rsidRPr="00A0298E">
              <w:rPr>
                <w:rStyle w:val="rStyle"/>
                <w:sz w:val="16"/>
                <w:szCs w:val="16"/>
              </w:rPr>
              <w:t>Porcentaje de seguimientos a juicios laborales</w:t>
            </w:r>
          </w:p>
        </w:tc>
        <w:tc>
          <w:tcPr>
            <w:tcW w:w="2785" w:type="dxa"/>
            <w:gridSpan w:val="2"/>
            <w:tcBorders>
              <w:top w:val="single" w:sz="4" w:space="0" w:color="auto"/>
              <w:left w:val="single" w:sz="4" w:space="0" w:color="auto"/>
              <w:bottom w:val="single" w:sz="4" w:space="0" w:color="auto"/>
              <w:right w:val="single" w:sz="4" w:space="0" w:color="auto"/>
            </w:tcBorders>
          </w:tcPr>
          <w:p w14:paraId="21BD6F63" w14:textId="77777777" w:rsidR="00F06AF1" w:rsidRPr="00A0298E" w:rsidRDefault="00DD5D0A" w:rsidP="00A0298E">
            <w:pPr>
              <w:pStyle w:val="pStyle"/>
              <w:rPr>
                <w:sz w:val="16"/>
                <w:szCs w:val="16"/>
              </w:rPr>
            </w:pPr>
            <w:r w:rsidRPr="00A0298E">
              <w:rPr>
                <w:rStyle w:val="rStyle"/>
                <w:sz w:val="16"/>
                <w:szCs w:val="16"/>
              </w:rPr>
              <w:t>Registros internos de la Dirección de Asuntos Laborales</w:t>
            </w:r>
          </w:p>
        </w:tc>
      </w:tr>
      <w:tr w:rsidR="00F06AF1" w:rsidRPr="00A0298E" w14:paraId="6F8447E8"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3673D215"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144F4413" w14:textId="77777777" w:rsidR="00F06AF1" w:rsidRPr="00A0298E" w:rsidRDefault="00DD5D0A" w:rsidP="00A0298E">
            <w:pPr>
              <w:pStyle w:val="thpStyle"/>
              <w:rPr>
                <w:sz w:val="16"/>
                <w:szCs w:val="16"/>
              </w:rPr>
            </w:pPr>
            <w:r w:rsidRPr="00A0298E">
              <w:rPr>
                <w:rStyle w:val="rStyle"/>
                <w:sz w:val="16"/>
                <w:szCs w:val="16"/>
              </w:rPr>
              <w:t>A-06</w:t>
            </w:r>
          </w:p>
        </w:tc>
        <w:tc>
          <w:tcPr>
            <w:tcW w:w="3118" w:type="dxa"/>
            <w:gridSpan w:val="2"/>
            <w:tcBorders>
              <w:top w:val="single" w:sz="4" w:space="0" w:color="auto"/>
              <w:left w:val="single" w:sz="4" w:space="0" w:color="auto"/>
              <w:bottom w:val="single" w:sz="4" w:space="0" w:color="auto"/>
              <w:right w:val="single" w:sz="4" w:space="0" w:color="auto"/>
            </w:tcBorders>
          </w:tcPr>
          <w:p w14:paraId="3FF35B94" w14:textId="77777777" w:rsidR="00F06AF1" w:rsidRPr="00A0298E" w:rsidRDefault="00DD5D0A" w:rsidP="00A0298E">
            <w:pPr>
              <w:pStyle w:val="pStyle"/>
              <w:rPr>
                <w:sz w:val="16"/>
                <w:szCs w:val="16"/>
              </w:rPr>
            </w:pPr>
            <w:r w:rsidRPr="00A0298E">
              <w:rPr>
                <w:rStyle w:val="rStyle"/>
                <w:sz w:val="16"/>
                <w:szCs w:val="16"/>
              </w:rPr>
              <w:t>Atención a las solicitudes de contratación de bienes y servicios para las Dependencias centralizadas de la Administración pública estatal</w:t>
            </w:r>
          </w:p>
        </w:tc>
        <w:tc>
          <w:tcPr>
            <w:tcW w:w="2694" w:type="dxa"/>
            <w:tcBorders>
              <w:top w:val="single" w:sz="4" w:space="0" w:color="auto"/>
              <w:left w:val="single" w:sz="4" w:space="0" w:color="auto"/>
              <w:bottom w:val="single" w:sz="4" w:space="0" w:color="auto"/>
              <w:right w:val="single" w:sz="4" w:space="0" w:color="auto"/>
            </w:tcBorders>
          </w:tcPr>
          <w:p w14:paraId="760D0BF6" w14:textId="77777777" w:rsidR="00F06AF1" w:rsidRPr="00A0298E" w:rsidRDefault="00DD5D0A" w:rsidP="00A0298E">
            <w:pPr>
              <w:pStyle w:val="pStyle"/>
              <w:rPr>
                <w:sz w:val="16"/>
                <w:szCs w:val="16"/>
              </w:rPr>
            </w:pPr>
            <w:r w:rsidRPr="00A0298E">
              <w:rPr>
                <w:rStyle w:val="rStyle"/>
                <w:sz w:val="16"/>
                <w:szCs w:val="16"/>
              </w:rPr>
              <w:t>Porcentaje de los bienes y servicios contratados para las Dependencias centralizadas de la administración pública estatal</w:t>
            </w:r>
          </w:p>
        </w:tc>
        <w:tc>
          <w:tcPr>
            <w:tcW w:w="2551" w:type="dxa"/>
            <w:tcBorders>
              <w:top w:val="single" w:sz="4" w:space="0" w:color="auto"/>
              <w:left w:val="single" w:sz="4" w:space="0" w:color="auto"/>
              <w:bottom w:val="single" w:sz="4" w:space="0" w:color="auto"/>
              <w:right w:val="single" w:sz="4" w:space="0" w:color="auto"/>
            </w:tcBorders>
          </w:tcPr>
          <w:p w14:paraId="6D90DC58" w14:textId="77777777" w:rsidR="00F06AF1" w:rsidRPr="00A0298E" w:rsidRDefault="00DD5D0A" w:rsidP="00A0298E">
            <w:pPr>
              <w:pStyle w:val="pStyle"/>
              <w:rPr>
                <w:sz w:val="16"/>
                <w:szCs w:val="16"/>
              </w:rPr>
            </w:pPr>
            <w:r w:rsidRPr="00A0298E">
              <w:rPr>
                <w:rStyle w:val="rStyle"/>
                <w:sz w:val="16"/>
                <w:szCs w:val="16"/>
              </w:rPr>
              <w:t>Archivo de la Dirección de Contratos y Procedimientos Jurídicos</w:t>
            </w:r>
          </w:p>
        </w:tc>
        <w:tc>
          <w:tcPr>
            <w:tcW w:w="2785" w:type="dxa"/>
            <w:gridSpan w:val="2"/>
            <w:tcBorders>
              <w:top w:val="single" w:sz="4" w:space="0" w:color="auto"/>
              <w:left w:val="single" w:sz="4" w:space="0" w:color="auto"/>
              <w:bottom w:val="single" w:sz="4" w:space="0" w:color="auto"/>
              <w:right w:val="single" w:sz="4" w:space="0" w:color="auto"/>
            </w:tcBorders>
          </w:tcPr>
          <w:p w14:paraId="6961FF19" w14:textId="77777777" w:rsidR="00F06AF1" w:rsidRPr="00A0298E" w:rsidRDefault="00DD5D0A" w:rsidP="00A0298E">
            <w:pPr>
              <w:pStyle w:val="pStyle"/>
              <w:rPr>
                <w:sz w:val="16"/>
                <w:szCs w:val="16"/>
              </w:rPr>
            </w:pPr>
            <w:r w:rsidRPr="00A0298E">
              <w:rPr>
                <w:rStyle w:val="rStyle"/>
                <w:sz w:val="16"/>
                <w:szCs w:val="16"/>
              </w:rPr>
              <w:t>Necesidades de las Dependencias centralizadas de la administración pública estatal, la existencia de proveedores.</w:t>
            </w:r>
          </w:p>
        </w:tc>
      </w:tr>
      <w:tr w:rsidR="00F06AF1" w:rsidRPr="00A0298E" w14:paraId="0ADF8547"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40C789B7"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41FB03D4" w14:textId="77777777" w:rsidR="00F06AF1" w:rsidRPr="00A0298E" w:rsidRDefault="00DD5D0A" w:rsidP="00A0298E">
            <w:pPr>
              <w:pStyle w:val="thpStyle"/>
              <w:rPr>
                <w:sz w:val="16"/>
                <w:szCs w:val="16"/>
              </w:rPr>
            </w:pPr>
            <w:r w:rsidRPr="00A0298E">
              <w:rPr>
                <w:rStyle w:val="rStyle"/>
                <w:sz w:val="16"/>
                <w:szCs w:val="16"/>
              </w:rPr>
              <w:t>A-07</w:t>
            </w:r>
          </w:p>
        </w:tc>
        <w:tc>
          <w:tcPr>
            <w:tcW w:w="3118" w:type="dxa"/>
            <w:gridSpan w:val="2"/>
            <w:tcBorders>
              <w:top w:val="single" w:sz="4" w:space="0" w:color="auto"/>
              <w:left w:val="single" w:sz="4" w:space="0" w:color="auto"/>
              <w:bottom w:val="single" w:sz="4" w:space="0" w:color="auto"/>
              <w:right w:val="single" w:sz="4" w:space="0" w:color="auto"/>
            </w:tcBorders>
          </w:tcPr>
          <w:p w14:paraId="55CEA764" w14:textId="77777777" w:rsidR="00F06AF1" w:rsidRPr="00A0298E" w:rsidRDefault="00DD5D0A" w:rsidP="00A0298E">
            <w:pPr>
              <w:pStyle w:val="pStyle"/>
              <w:rPr>
                <w:sz w:val="16"/>
                <w:szCs w:val="16"/>
              </w:rPr>
            </w:pPr>
            <w:r w:rsidRPr="00A0298E">
              <w:rPr>
                <w:rStyle w:val="rStyle"/>
                <w:sz w:val="16"/>
                <w:szCs w:val="16"/>
              </w:rPr>
              <w:t>Atención a las solicitudes de contratos de comodatos de bienes muebles a los 10 municipios del Estado de Colima</w:t>
            </w:r>
          </w:p>
        </w:tc>
        <w:tc>
          <w:tcPr>
            <w:tcW w:w="2694" w:type="dxa"/>
            <w:tcBorders>
              <w:top w:val="single" w:sz="4" w:space="0" w:color="auto"/>
              <w:left w:val="single" w:sz="4" w:space="0" w:color="auto"/>
              <w:bottom w:val="single" w:sz="4" w:space="0" w:color="auto"/>
              <w:right w:val="single" w:sz="4" w:space="0" w:color="auto"/>
            </w:tcBorders>
          </w:tcPr>
          <w:p w14:paraId="73F89D30" w14:textId="77777777" w:rsidR="00F06AF1" w:rsidRPr="00A0298E" w:rsidRDefault="00DD5D0A" w:rsidP="00A0298E">
            <w:pPr>
              <w:pStyle w:val="pStyle"/>
              <w:rPr>
                <w:sz w:val="16"/>
                <w:szCs w:val="16"/>
              </w:rPr>
            </w:pPr>
            <w:r w:rsidRPr="00A0298E">
              <w:rPr>
                <w:rStyle w:val="rStyle"/>
                <w:sz w:val="16"/>
                <w:szCs w:val="16"/>
              </w:rPr>
              <w:t>Porcentaje de municipios atendidos</w:t>
            </w:r>
          </w:p>
        </w:tc>
        <w:tc>
          <w:tcPr>
            <w:tcW w:w="2551" w:type="dxa"/>
            <w:tcBorders>
              <w:top w:val="single" w:sz="4" w:space="0" w:color="auto"/>
              <w:left w:val="single" w:sz="4" w:space="0" w:color="auto"/>
              <w:bottom w:val="single" w:sz="4" w:space="0" w:color="auto"/>
              <w:right w:val="single" w:sz="4" w:space="0" w:color="auto"/>
            </w:tcBorders>
          </w:tcPr>
          <w:p w14:paraId="23B32FED" w14:textId="77777777" w:rsidR="00F06AF1" w:rsidRPr="00A0298E" w:rsidRDefault="00DD5D0A" w:rsidP="00A0298E">
            <w:pPr>
              <w:pStyle w:val="pStyle"/>
              <w:rPr>
                <w:sz w:val="16"/>
                <w:szCs w:val="16"/>
              </w:rPr>
            </w:pPr>
            <w:r w:rsidRPr="00A0298E">
              <w:rPr>
                <w:rStyle w:val="rStyle"/>
                <w:sz w:val="16"/>
                <w:szCs w:val="16"/>
              </w:rPr>
              <w:t>Archivo de la Dirección de Contratos y Procedimientos Jurídicos</w:t>
            </w:r>
          </w:p>
        </w:tc>
        <w:tc>
          <w:tcPr>
            <w:tcW w:w="2785" w:type="dxa"/>
            <w:gridSpan w:val="2"/>
            <w:tcBorders>
              <w:top w:val="single" w:sz="4" w:space="0" w:color="auto"/>
              <w:left w:val="single" w:sz="4" w:space="0" w:color="auto"/>
              <w:bottom w:val="single" w:sz="4" w:space="0" w:color="auto"/>
              <w:right w:val="single" w:sz="4" w:space="0" w:color="auto"/>
            </w:tcBorders>
          </w:tcPr>
          <w:p w14:paraId="2C4269BF" w14:textId="77777777" w:rsidR="00F06AF1" w:rsidRPr="00A0298E" w:rsidRDefault="00DD5D0A" w:rsidP="00A0298E">
            <w:pPr>
              <w:pStyle w:val="pStyle"/>
              <w:rPr>
                <w:sz w:val="16"/>
                <w:szCs w:val="16"/>
              </w:rPr>
            </w:pPr>
            <w:r w:rsidRPr="00A0298E">
              <w:rPr>
                <w:rStyle w:val="rStyle"/>
                <w:sz w:val="16"/>
                <w:szCs w:val="16"/>
              </w:rPr>
              <w:t>Necesidades de los municipios, que en el mercado existan los bienes.</w:t>
            </w:r>
          </w:p>
        </w:tc>
      </w:tr>
      <w:tr w:rsidR="00F06AF1" w:rsidRPr="00A0298E" w14:paraId="03B81EC6"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tcBorders>
              <w:top w:val="single" w:sz="4" w:space="0" w:color="auto"/>
              <w:left w:val="single" w:sz="4" w:space="0" w:color="auto"/>
              <w:bottom w:val="single" w:sz="4" w:space="0" w:color="auto"/>
              <w:right w:val="single" w:sz="4" w:space="0" w:color="auto"/>
            </w:tcBorders>
          </w:tcPr>
          <w:p w14:paraId="3C08B3CF" w14:textId="77777777" w:rsidR="00F06AF1" w:rsidRPr="00A0298E" w:rsidRDefault="00DD5D0A" w:rsidP="00A0298E">
            <w:pPr>
              <w:pStyle w:val="pStyle"/>
              <w:rPr>
                <w:sz w:val="16"/>
                <w:szCs w:val="16"/>
              </w:rPr>
            </w:pPr>
            <w:r w:rsidRPr="00A0298E">
              <w:rPr>
                <w:rStyle w:val="rStyle"/>
                <w:sz w:val="16"/>
                <w:szCs w:val="16"/>
              </w:rPr>
              <w:t>Componente</w:t>
            </w:r>
          </w:p>
        </w:tc>
        <w:tc>
          <w:tcPr>
            <w:tcW w:w="844" w:type="dxa"/>
            <w:tcBorders>
              <w:top w:val="single" w:sz="4" w:space="0" w:color="auto"/>
              <w:left w:val="single" w:sz="4" w:space="0" w:color="auto"/>
              <w:bottom w:val="single" w:sz="4" w:space="0" w:color="auto"/>
              <w:right w:val="single" w:sz="4" w:space="0" w:color="auto"/>
            </w:tcBorders>
          </w:tcPr>
          <w:p w14:paraId="34E6DCD3" w14:textId="77777777" w:rsidR="00F06AF1" w:rsidRPr="00A0298E" w:rsidRDefault="00DD5D0A" w:rsidP="00A0298E">
            <w:pPr>
              <w:pStyle w:val="thpStyle"/>
              <w:rPr>
                <w:sz w:val="16"/>
                <w:szCs w:val="16"/>
              </w:rPr>
            </w:pPr>
            <w:r w:rsidRPr="00A0298E">
              <w:rPr>
                <w:rStyle w:val="rStyle"/>
                <w:sz w:val="16"/>
                <w:szCs w:val="16"/>
              </w:rPr>
              <w:t>C-003</w:t>
            </w:r>
          </w:p>
        </w:tc>
        <w:tc>
          <w:tcPr>
            <w:tcW w:w="3118" w:type="dxa"/>
            <w:gridSpan w:val="2"/>
            <w:tcBorders>
              <w:top w:val="single" w:sz="4" w:space="0" w:color="auto"/>
              <w:left w:val="single" w:sz="4" w:space="0" w:color="auto"/>
              <w:bottom w:val="single" w:sz="4" w:space="0" w:color="auto"/>
              <w:right w:val="single" w:sz="4" w:space="0" w:color="auto"/>
            </w:tcBorders>
          </w:tcPr>
          <w:p w14:paraId="17B24F37" w14:textId="77777777" w:rsidR="00F06AF1" w:rsidRPr="00A0298E" w:rsidRDefault="00DD5D0A" w:rsidP="00A0298E">
            <w:pPr>
              <w:pStyle w:val="pStyle"/>
              <w:rPr>
                <w:sz w:val="16"/>
                <w:szCs w:val="16"/>
              </w:rPr>
            </w:pPr>
            <w:r w:rsidRPr="00A0298E">
              <w:rPr>
                <w:rStyle w:val="rStyle"/>
                <w:sz w:val="16"/>
                <w:szCs w:val="16"/>
              </w:rPr>
              <w:t>Establecimiento de medidas y procedimientos para prevenir y detectar actos y operaciones que involucren recursos de procedencia ilícita para una economía estatal protegida.</w:t>
            </w:r>
          </w:p>
        </w:tc>
        <w:tc>
          <w:tcPr>
            <w:tcW w:w="2694" w:type="dxa"/>
            <w:tcBorders>
              <w:top w:val="single" w:sz="4" w:space="0" w:color="auto"/>
              <w:left w:val="single" w:sz="4" w:space="0" w:color="auto"/>
              <w:bottom w:val="single" w:sz="4" w:space="0" w:color="auto"/>
              <w:right w:val="single" w:sz="4" w:space="0" w:color="auto"/>
            </w:tcBorders>
          </w:tcPr>
          <w:p w14:paraId="2E95AC2D" w14:textId="77777777" w:rsidR="00F06AF1" w:rsidRPr="00A0298E" w:rsidRDefault="00DD5D0A" w:rsidP="00A0298E">
            <w:pPr>
              <w:pStyle w:val="pStyle"/>
              <w:rPr>
                <w:sz w:val="16"/>
                <w:szCs w:val="16"/>
              </w:rPr>
            </w:pPr>
            <w:r w:rsidRPr="00A0298E">
              <w:rPr>
                <w:rStyle w:val="rStyle"/>
                <w:sz w:val="16"/>
                <w:szCs w:val="16"/>
              </w:rPr>
              <w:t>Porcentaje de productos de inteligencia concluidos</w:t>
            </w:r>
          </w:p>
        </w:tc>
        <w:tc>
          <w:tcPr>
            <w:tcW w:w="2551" w:type="dxa"/>
            <w:tcBorders>
              <w:top w:val="single" w:sz="4" w:space="0" w:color="auto"/>
              <w:left w:val="single" w:sz="4" w:space="0" w:color="auto"/>
              <w:bottom w:val="single" w:sz="4" w:space="0" w:color="auto"/>
              <w:right w:val="single" w:sz="4" w:space="0" w:color="auto"/>
            </w:tcBorders>
          </w:tcPr>
          <w:p w14:paraId="3EFB00DB" w14:textId="77777777" w:rsidR="00F06AF1" w:rsidRPr="00A0298E" w:rsidRDefault="00DD5D0A" w:rsidP="00A0298E">
            <w:pPr>
              <w:pStyle w:val="pStyle"/>
              <w:rPr>
                <w:sz w:val="16"/>
                <w:szCs w:val="16"/>
              </w:rPr>
            </w:pPr>
            <w:r w:rsidRPr="00A0298E">
              <w:rPr>
                <w:rStyle w:val="rStyle"/>
                <w:sz w:val="16"/>
                <w:szCs w:val="16"/>
              </w:rPr>
              <w:t>Registros internos de la UIPE</w:t>
            </w:r>
          </w:p>
        </w:tc>
        <w:tc>
          <w:tcPr>
            <w:tcW w:w="2785" w:type="dxa"/>
            <w:gridSpan w:val="2"/>
            <w:tcBorders>
              <w:top w:val="single" w:sz="4" w:space="0" w:color="auto"/>
              <w:left w:val="single" w:sz="4" w:space="0" w:color="auto"/>
              <w:bottom w:val="single" w:sz="4" w:space="0" w:color="auto"/>
              <w:right w:val="single" w:sz="4" w:space="0" w:color="auto"/>
            </w:tcBorders>
          </w:tcPr>
          <w:p w14:paraId="3E5CA87A" w14:textId="77777777" w:rsidR="00F06AF1" w:rsidRPr="00A0298E" w:rsidRDefault="00DD5D0A" w:rsidP="00A0298E">
            <w:pPr>
              <w:pStyle w:val="pStyle"/>
              <w:rPr>
                <w:sz w:val="16"/>
                <w:szCs w:val="16"/>
              </w:rPr>
            </w:pPr>
            <w:r w:rsidRPr="00A0298E">
              <w:rPr>
                <w:rStyle w:val="rStyle"/>
                <w:sz w:val="16"/>
                <w:szCs w:val="16"/>
              </w:rPr>
              <w:t>Adecuada coordinación interinstitucional</w:t>
            </w:r>
          </w:p>
        </w:tc>
      </w:tr>
      <w:tr w:rsidR="00F06AF1" w:rsidRPr="00A0298E" w14:paraId="33F780DC"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val="restart"/>
            <w:tcBorders>
              <w:top w:val="single" w:sz="4" w:space="0" w:color="auto"/>
              <w:left w:val="single" w:sz="4" w:space="0" w:color="auto"/>
              <w:bottom w:val="single" w:sz="4" w:space="0" w:color="auto"/>
              <w:right w:val="single" w:sz="4" w:space="0" w:color="auto"/>
            </w:tcBorders>
          </w:tcPr>
          <w:p w14:paraId="49814C39"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44" w:type="dxa"/>
            <w:tcBorders>
              <w:top w:val="single" w:sz="4" w:space="0" w:color="auto"/>
              <w:left w:val="single" w:sz="4" w:space="0" w:color="auto"/>
              <w:bottom w:val="single" w:sz="4" w:space="0" w:color="auto"/>
              <w:right w:val="single" w:sz="4" w:space="0" w:color="auto"/>
            </w:tcBorders>
          </w:tcPr>
          <w:p w14:paraId="00560CB0" w14:textId="77777777" w:rsidR="00F06AF1" w:rsidRPr="00A0298E" w:rsidRDefault="00DD5D0A" w:rsidP="00A0298E">
            <w:pPr>
              <w:pStyle w:val="thpStyle"/>
              <w:rPr>
                <w:sz w:val="16"/>
                <w:szCs w:val="16"/>
              </w:rPr>
            </w:pPr>
            <w:r w:rsidRPr="00A0298E">
              <w:rPr>
                <w:rStyle w:val="rStyle"/>
                <w:sz w:val="16"/>
                <w:szCs w:val="16"/>
              </w:rPr>
              <w:t>A-01</w:t>
            </w:r>
          </w:p>
        </w:tc>
        <w:tc>
          <w:tcPr>
            <w:tcW w:w="3118" w:type="dxa"/>
            <w:gridSpan w:val="2"/>
            <w:tcBorders>
              <w:top w:val="single" w:sz="4" w:space="0" w:color="auto"/>
              <w:left w:val="single" w:sz="4" w:space="0" w:color="auto"/>
              <w:bottom w:val="single" w:sz="4" w:space="0" w:color="auto"/>
              <w:right w:val="single" w:sz="4" w:space="0" w:color="auto"/>
            </w:tcBorders>
          </w:tcPr>
          <w:p w14:paraId="00317796" w14:textId="77777777" w:rsidR="00F06AF1" w:rsidRPr="00A0298E" w:rsidRDefault="00DD5D0A" w:rsidP="00A0298E">
            <w:pPr>
              <w:pStyle w:val="pStyle"/>
              <w:rPr>
                <w:sz w:val="16"/>
                <w:szCs w:val="16"/>
              </w:rPr>
            </w:pPr>
            <w:r w:rsidRPr="00A0298E">
              <w:rPr>
                <w:rStyle w:val="rStyle"/>
                <w:sz w:val="16"/>
                <w:szCs w:val="16"/>
              </w:rPr>
              <w:t>Establecimiento de convenios de colaboración con las unidades de inteligencia de seguridad pública para fortalecer las acciones de investigación y prevención de delitos relacionados con operaciones con recursos de procedencia ilícita, con las instituciones de vigilancia financiera, Unidades de Inteligencia de las Entidades Federativas, con la Academia para el desarrollo de herramientas de inteligencia artificial para el análisis e identificación de alertas.</w:t>
            </w:r>
          </w:p>
        </w:tc>
        <w:tc>
          <w:tcPr>
            <w:tcW w:w="2694" w:type="dxa"/>
            <w:tcBorders>
              <w:top w:val="single" w:sz="4" w:space="0" w:color="auto"/>
              <w:left w:val="single" w:sz="4" w:space="0" w:color="auto"/>
              <w:bottom w:val="single" w:sz="4" w:space="0" w:color="auto"/>
              <w:right w:val="single" w:sz="4" w:space="0" w:color="auto"/>
            </w:tcBorders>
          </w:tcPr>
          <w:p w14:paraId="04C55917" w14:textId="77777777" w:rsidR="00F06AF1" w:rsidRPr="00A0298E" w:rsidRDefault="00DD5D0A" w:rsidP="00A0298E">
            <w:pPr>
              <w:pStyle w:val="pStyle"/>
              <w:rPr>
                <w:sz w:val="16"/>
                <w:szCs w:val="16"/>
              </w:rPr>
            </w:pPr>
            <w:r w:rsidRPr="00A0298E">
              <w:rPr>
                <w:rStyle w:val="rStyle"/>
                <w:sz w:val="16"/>
                <w:szCs w:val="16"/>
              </w:rPr>
              <w:t>Porcentaje de convenios de colaboración celebrados con instancias del orden federal, estatal y municipal</w:t>
            </w:r>
          </w:p>
        </w:tc>
        <w:tc>
          <w:tcPr>
            <w:tcW w:w="2551" w:type="dxa"/>
            <w:tcBorders>
              <w:top w:val="single" w:sz="4" w:space="0" w:color="auto"/>
              <w:left w:val="single" w:sz="4" w:space="0" w:color="auto"/>
              <w:bottom w:val="single" w:sz="4" w:space="0" w:color="auto"/>
              <w:right w:val="single" w:sz="4" w:space="0" w:color="auto"/>
            </w:tcBorders>
          </w:tcPr>
          <w:p w14:paraId="21F76D8F" w14:textId="77777777" w:rsidR="00F06AF1" w:rsidRPr="00A0298E" w:rsidRDefault="00DD5D0A" w:rsidP="00A0298E">
            <w:pPr>
              <w:pStyle w:val="pStyle"/>
              <w:rPr>
                <w:sz w:val="16"/>
                <w:szCs w:val="16"/>
              </w:rPr>
            </w:pPr>
            <w:r w:rsidRPr="00A0298E">
              <w:rPr>
                <w:rStyle w:val="rStyle"/>
                <w:sz w:val="16"/>
                <w:szCs w:val="16"/>
              </w:rPr>
              <w:t>Registros internos de la UIPE (Resguardo de Convenios en físico y digital)</w:t>
            </w:r>
          </w:p>
        </w:tc>
        <w:tc>
          <w:tcPr>
            <w:tcW w:w="2785" w:type="dxa"/>
            <w:gridSpan w:val="2"/>
            <w:tcBorders>
              <w:top w:val="single" w:sz="4" w:space="0" w:color="auto"/>
              <w:left w:val="single" w:sz="4" w:space="0" w:color="auto"/>
              <w:bottom w:val="single" w:sz="4" w:space="0" w:color="auto"/>
              <w:right w:val="single" w:sz="4" w:space="0" w:color="auto"/>
            </w:tcBorders>
          </w:tcPr>
          <w:p w14:paraId="2C32CD37" w14:textId="77777777" w:rsidR="00F06AF1" w:rsidRPr="00A0298E" w:rsidRDefault="00DD5D0A" w:rsidP="00A0298E">
            <w:pPr>
              <w:pStyle w:val="pStyle"/>
              <w:rPr>
                <w:sz w:val="16"/>
                <w:szCs w:val="16"/>
              </w:rPr>
            </w:pPr>
            <w:r w:rsidRPr="00A0298E">
              <w:rPr>
                <w:rStyle w:val="rStyle"/>
                <w:sz w:val="16"/>
                <w:szCs w:val="16"/>
              </w:rPr>
              <w:t>Adecuada coordinación interinstitucional.</w:t>
            </w:r>
          </w:p>
        </w:tc>
      </w:tr>
      <w:tr w:rsidR="00F06AF1" w:rsidRPr="00A0298E" w14:paraId="19E4FC04"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39175582"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4F38310B" w14:textId="77777777" w:rsidR="00F06AF1" w:rsidRPr="00A0298E" w:rsidRDefault="00DD5D0A" w:rsidP="00A0298E">
            <w:pPr>
              <w:pStyle w:val="thpStyle"/>
              <w:rPr>
                <w:sz w:val="16"/>
                <w:szCs w:val="16"/>
              </w:rPr>
            </w:pPr>
            <w:r w:rsidRPr="00A0298E">
              <w:rPr>
                <w:rStyle w:val="rStyle"/>
                <w:sz w:val="16"/>
                <w:szCs w:val="16"/>
              </w:rPr>
              <w:t>A-02</w:t>
            </w:r>
          </w:p>
        </w:tc>
        <w:tc>
          <w:tcPr>
            <w:tcW w:w="3118" w:type="dxa"/>
            <w:gridSpan w:val="2"/>
            <w:tcBorders>
              <w:top w:val="single" w:sz="4" w:space="0" w:color="auto"/>
              <w:left w:val="single" w:sz="4" w:space="0" w:color="auto"/>
              <w:bottom w:val="single" w:sz="4" w:space="0" w:color="auto"/>
              <w:right w:val="single" w:sz="4" w:space="0" w:color="auto"/>
            </w:tcBorders>
          </w:tcPr>
          <w:p w14:paraId="39BE6483" w14:textId="77777777" w:rsidR="00F06AF1" w:rsidRPr="00A0298E" w:rsidRDefault="00DD5D0A" w:rsidP="00A0298E">
            <w:pPr>
              <w:pStyle w:val="pStyle"/>
              <w:rPr>
                <w:sz w:val="16"/>
                <w:szCs w:val="16"/>
              </w:rPr>
            </w:pPr>
            <w:r w:rsidRPr="00A0298E">
              <w:rPr>
                <w:rStyle w:val="rStyle"/>
                <w:sz w:val="16"/>
                <w:szCs w:val="16"/>
              </w:rPr>
              <w:t xml:space="preserve">Creación de información de inteligencia a través de fichas de identificación de objetivos (personas físicas o morales), </w:t>
            </w:r>
            <w:r w:rsidRPr="00A0298E">
              <w:rPr>
                <w:rStyle w:val="rStyle"/>
                <w:sz w:val="16"/>
                <w:szCs w:val="16"/>
              </w:rPr>
              <w:lastRenderedPageBreak/>
              <w:t>útil para la prevención, identificación y combate a las operaciones con recursos de procedencia ilícita y sus ilícitos en el Estado de Colima.</w:t>
            </w:r>
          </w:p>
        </w:tc>
        <w:tc>
          <w:tcPr>
            <w:tcW w:w="2694" w:type="dxa"/>
            <w:tcBorders>
              <w:top w:val="single" w:sz="4" w:space="0" w:color="auto"/>
              <w:left w:val="single" w:sz="4" w:space="0" w:color="auto"/>
              <w:bottom w:val="single" w:sz="4" w:space="0" w:color="auto"/>
              <w:right w:val="single" w:sz="4" w:space="0" w:color="auto"/>
            </w:tcBorders>
          </w:tcPr>
          <w:p w14:paraId="5822D68C" w14:textId="77777777" w:rsidR="00F06AF1" w:rsidRPr="00A0298E" w:rsidRDefault="00DD5D0A" w:rsidP="00A0298E">
            <w:pPr>
              <w:pStyle w:val="pStyle"/>
              <w:rPr>
                <w:sz w:val="16"/>
                <w:szCs w:val="16"/>
              </w:rPr>
            </w:pPr>
            <w:r w:rsidRPr="00A0298E">
              <w:rPr>
                <w:rStyle w:val="rStyle"/>
                <w:sz w:val="16"/>
                <w:szCs w:val="16"/>
              </w:rPr>
              <w:lastRenderedPageBreak/>
              <w:t xml:space="preserve">Tasa de variación de fichas de identificación de objetivos </w:t>
            </w:r>
            <w:r w:rsidRPr="00A0298E">
              <w:rPr>
                <w:rStyle w:val="rStyle"/>
                <w:sz w:val="16"/>
                <w:szCs w:val="16"/>
              </w:rPr>
              <w:lastRenderedPageBreak/>
              <w:t>realizadas con mapeos de información</w:t>
            </w:r>
          </w:p>
        </w:tc>
        <w:tc>
          <w:tcPr>
            <w:tcW w:w="2551" w:type="dxa"/>
            <w:tcBorders>
              <w:top w:val="single" w:sz="4" w:space="0" w:color="auto"/>
              <w:left w:val="single" w:sz="4" w:space="0" w:color="auto"/>
              <w:bottom w:val="single" w:sz="4" w:space="0" w:color="auto"/>
              <w:right w:val="single" w:sz="4" w:space="0" w:color="auto"/>
            </w:tcBorders>
          </w:tcPr>
          <w:p w14:paraId="4B8D9459" w14:textId="77777777" w:rsidR="00F06AF1" w:rsidRPr="00A0298E" w:rsidRDefault="00DD5D0A" w:rsidP="00A0298E">
            <w:pPr>
              <w:pStyle w:val="pStyle"/>
              <w:rPr>
                <w:sz w:val="16"/>
                <w:szCs w:val="16"/>
              </w:rPr>
            </w:pPr>
            <w:r w:rsidRPr="00A0298E">
              <w:rPr>
                <w:rStyle w:val="rStyle"/>
                <w:sz w:val="16"/>
                <w:szCs w:val="16"/>
              </w:rPr>
              <w:lastRenderedPageBreak/>
              <w:t>Registros internos de la UIPE (Archivo digital)</w:t>
            </w:r>
          </w:p>
        </w:tc>
        <w:tc>
          <w:tcPr>
            <w:tcW w:w="2785" w:type="dxa"/>
            <w:gridSpan w:val="2"/>
            <w:tcBorders>
              <w:top w:val="single" w:sz="4" w:space="0" w:color="auto"/>
              <w:left w:val="single" w:sz="4" w:space="0" w:color="auto"/>
              <w:bottom w:val="single" w:sz="4" w:space="0" w:color="auto"/>
              <w:right w:val="single" w:sz="4" w:space="0" w:color="auto"/>
            </w:tcBorders>
          </w:tcPr>
          <w:p w14:paraId="1180EBDB" w14:textId="77777777" w:rsidR="00F06AF1" w:rsidRPr="00A0298E" w:rsidRDefault="00DD5D0A" w:rsidP="00A0298E">
            <w:pPr>
              <w:pStyle w:val="pStyle"/>
              <w:rPr>
                <w:sz w:val="16"/>
                <w:szCs w:val="16"/>
              </w:rPr>
            </w:pPr>
            <w:r w:rsidRPr="00A0298E">
              <w:rPr>
                <w:rStyle w:val="rStyle"/>
                <w:sz w:val="16"/>
                <w:szCs w:val="16"/>
              </w:rPr>
              <w:t>Servicio estable de salida a internet de las plataformas consultadas</w:t>
            </w:r>
          </w:p>
        </w:tc>
      </w:tr>
      <w:tr w:rsidR="00F06AF1" w:rsidRPr="00A0298E" w14:paraId="5DC9D690"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00A4D590"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4EA199F4" w14:textId="77777777" w:rsidR="00F06AF1" w:rsidRPr="00A0298E" w:rsidRDefault="00DD5D0A" w:rsidP="00A0298E">
            <w:pPr>
              <w:pStyle w:val="thpStyle"/>
              <w:rPr>
                <w:sz w:val="16"/>
                <w:szCs w:val="16"/>
              </w:rPr>
            </w:pPr>
            <w:r w:rsidRPr="00A0298E">
              <w:rPr>
                <w:rStyle w:val="rStyle"/>
                <w:sz w:val="16"/>
                <w:szCs w:val="16"/>
              </w:rPr>
              <w:t>A-03</w:t>
            </w:r>
          </w:p>
        </w:tc>
        <w:tc>
          <w:tcPr>
            <w:tcW w:w="3118" w:type="dxa"/>
            <w:gridSpan w:val="2"/>
            <w:tcBorders>
              <w:top w:val="single" w:sz="4" w:space="0" w:color="auto"/>
              <w:left w:val="single" w:sz="4" w:space="0" w:color="auto"/>
              <w:bottom w:val="single" w:sz="4" w:space="0" w:color="auto"/>
              <w:right w:val="single" w:sz="4" w:space="0" w:color="auto"/>
            </w:tcBorders>
          </w:tcPr>
          <w:p w14:paraId="289BF8AA" w14:textId="77777777" w:rsidR="00F06AF1" w:rsidRPr="00A0298E" w:rsidRDefault="00DD5D0A" w:rsidP="00A0298E">
            <w:pPr>
              <w:pStyle w:val="pStyle"/>
              <w:rPr>
                <w:sz w:val="16"/>
                <w:szCs w:val="16"/>
              </w:rPr>
            </w:pPr>
            <w:r w:rsidRPr="00A0298E">
              <w:rPr>
                <w:rStyle w:val="rStyle"/>
                <w:sz w:val="16"/>
                <w:szCs w:val="16"/>
              </w:rPr>
              <w:t>Atención de opiniones técnico-jurídicas</w:t>
            </w:r>
          </w:p>
        </w:tc>
        <w:tc>
          <w:tcPr>
            <w:tcW w:w="2694" w:type="dxa"/>
            <w:tcBorders>
              <w:top w:val="single" w:sz="4" w:space="0" w:color="auto"/>
              <w:left w:val="single" w:sz="4" w:space="0" w:color="auto"/>
              <w:bottom w:val="single" w:sz="4" w:space="0" w:color="auto"/>
              <w:right w:val="single" w:sz="4" w:space="0" w:color="auto"/>
            </w:tcBorders>
          </w:tcPr>
          <w:p w14:paraId="029F5A98" w14:textId="77777777" w:rsidR="00F06AF1" w:rsidRPr="00A0298E" w:rsidRDefault="00DD5D0A" w:rsidP="00A0298E">
            <w:pPr>
              <w:pStyle w:val="pStyle"/>
              <w:rPr>
                <w:sz w:val="16"/>
                <w:szCs w:val="16"/>
              </w:rPr>
            </w:pPr>
            <w:r w:rsidRPr="00A0298E">
              <w:rPr>
                <w:rStyle w:val="rStyle"/>
                <w:sz w:val="16"/>
                <w:szCs w:val="16"/>
              </w:rPr>
              <w:t>Porcentaje de atención de opiniones técnico-jurídica</w:t>
            </w:r>
          </w:p>
        </w:tc>
        <w:tc>
          <w:tcPr>
            <w:tcW w:w="2551" w:type="dxa"/>
            <w:tcBorders>
              <w:top w:val="single" w:sz="4" w:space="0" w:color="auto"/>
              <w:left w:val="single" w:sz="4" w:space="0" w:color="auto"/>
              <w:bottom w:val="single" w:sz="4" w:space="0" w:color="auto"/>
              <w:right w:val="single" w:sz="4" w:space="0" w:color="auto"/>
            </w:tcBorders>
          </w:tcPr>
          <w:p w14:paraId="36631B9D" w14:textId="77777777" w:rsidR="00F06AF1" w:rsidRPr="00A0298E" w:rsidRDefault="00DD5D0A" w:rsidP="00A0298E">
            <w:pPr>
              <w:pStyle w:val="pStyle"/>
              <w:rPr>
                <w:sz w:val="16"/>
                <w:szCs w:val="16"/>
              </w:rPr>
            </w:pPr>
            <w:r w:rsidRPr="00A0298E">
              <w:rPr>
                <w:rStyle w:val="rStyle"/>
                <w:sz w:val="16"/>
                <w:szCs w:val="16"/>
              </w:rPr>
              <w:t>Registros internos de la UIPE (Word, Excel)</w:t>
            </w:r>
          </w:p>
        </w:tc>
        <w:tc>
          <w:tcPr>
            <w:tcW w:w="2785" w:type="dxa"/>
            <w:gridSpan w:val="2"/>
            <w:tcBorders>
              <w:top w:val="single" w:sz="4" w:space="0" w:color="auto"/>
              <w:left w:val="single" w:sz="4" w:space="0" w:color="auto"/>
              <w:bottom w:val="single" w:sz="4" w:space="0" w:color="auto"/>
              <w:right w:val="single" w:sz="4" w:space="0" w:color="auto"/>
            </w:tcBorders>
          </w:tcPr>
          <w:p w14:paraId="132717D4" w14:textId="77777777" w:rsidR="00F06AF1" w:rsidRPr="00A0298E" w:rsidRDefault="00DD5D0A" w:rsidP="00A0298E">
            <w:pPr>
              <w:pStyle w:val="pStyle"/>
              <w:rPr>
                <w:sz w:val="16"/>
                <w:szCs w:val="16"/>
              </w:rPr>
            </w:pPr>
            <w:r w:rsidRPr="00A0298E">
              <w:rPr>
                <w:rStyle w:val="rStyle"/>
                <w:sz w:val="16"/>
                <w:szCs w:val="16"/>
              </w:rPr>
              <w:t>Adecuada coordinación interinstitucional.</w:t>
            </w:r>
          </w:p>
        </w:tc>
      </w:tr>
      <w:tr w:rsidR="00F06AF1" w:rsidRPr="00A0298E" w14:paraId="4647FA76"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23393525"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64B89652" w14:textId="77777777" w:rsidR="00F06AF1" w:rsidRPr="00A0298E" w:rsidRDefault="00DD5D0A" w:rsidP="00A0298E">
            <w:pPr>
              <w:pStyle w:val="thpStyle"/>
              <w:rPr>
                <w:sz w:val="16"/>
                <w:szCs w:val="16"/>
              </w:rPr>
            </w:pPr>
            <w:r w:rsidRPr="00A0298E">
              <w:rPr>
                <w:rStyle w:val="rStyle"/>
                <w:sz w:val="16"/>
                <w:szCs w:val="16"/>
              </w:rPr>
              <w:t>A-04</w:t>
            </w:r>
          </w:p>
        </w:tc>
        <w:tc>
          <w:tcPr>
            <w:tcW w:w="3118" w:type="dxa"/>
            <w:gridSpan w:val="2"/>
            <w:tcBorders>
              <w:top w:val="single" w:sz="4" w:space="0" w:color="auto"/>
              <w:left w:val="single" w:sz="4" w:space="0" w:color="auto"/>
              <w:bottom w:val="single" w:sz="4" w:space="0" w:color="auto"/>
              <w:right w:val="single" w:sz="4" w:space="0" w:color="auto"/>
            </w:tcBorders>
          </w:tcPr>
          <w:p w14:paraId="186BA561" w14:textId="77777777" w:rsidR="00F06AF1" w:rsidRPr="00A0298E" w:rsidRDefault="00DD5D0A" w:rsidP="00A0298E">
            <w:pPr>
              <w:pStyle w:val="pStyle"/>
              <w:rPr>
                <w:sz w:val="16"/>
                <w:szCs w:val="16"/>
              </w:rPr>
            </w:pPr>
            <w:r w:rsidRPr="00A0298E">
              <w:rPr>
                <w:rStyle w:val="rStyle"/>
                <w:sz w:val="16"/>
                <w:szCs w:val="16"/>
              </w:rPr>
              <w:t>Capacitación del personal adscrito a la Unidad de Inteligencia Patrimonial y Económica</w:t>
            </w:r>
          </w:p>
        </w:tc>
        <w:tc>
          <w:tcPr>
            <w:tcW w:w="2694" w:type="dxa"/>
            <w:tcBorders>
              <w:top w:val="single" w:sz="4" w:space="0" w:color="auto"/>
              <w:left w:val="single" w:sz="4" w:space="0" w:color="auto"/>
              <w:bottom w:val="single" w:sz="4" w:space="0" w:color="auto"/>
              <w:right w:val="single" w:sz="4" w:space="0" w:color="auto"/>
            </w:tcBorders>
          </w:tcPr>
          <w:p w14:paraId="74B428B1" w14:textId="77777777" w:rsidR="00F06AF1" w:rsidRPr="00A0298E" w:rsidRDefault="00DD5D0A" w:rsidP="00A0298E">
            <w:pPr>
              <w:pStyle w:val="pStyle"/>
              <w:rPr>
                <w:sz w:val="16"/>
                <w:szCs w:val="16"/>
              </w:rPr>
            </w:pPr>
            <w:r w:rsidRPr="00A0298E">
              <w:rPr>
                <w:rStyle w:val="rStyle"/>
                <w:sz w:val="16"/>
                <w:szCs w:val="16"/>
              </w:rPr>
              <w:t>Porcentaje de servidores públicos capacitados UIPE</w:t>
            </w:r>
          </w:p>
        </w:tc>
        <w:tc>
          <w:tcPr>
            <w:tcW w:w="2551" w:type="dxa"/>
            <w:tcBorders>
              <w:top w:val="single" w:sz="4" w:space="0" w:color="auto"/>
              <w:left w:val="single" w:sz="4" w:space="0" w:color="auto"/>
              <w:bottom w:val="single" w:sz="4" w:space="0" w:color="auto"/>
              <w:right w:val="single" w:sz="4" w:space="0" w:color="auto"/>
            </w:tcBorders>
          </w:tcPr>
          <w:p w14:paraId="3E89FFD1" w14:textId="77777777" w:rsidR="00F06AF1" w:rsidRPr="00A0298E" w:rsidRDefault="00DD5D0A" w:rsidP="00A0298E">
            <w:pPr>
              <w:pStyle w:val="pStyle"/>
              <w:rPr>
                <w:sz w:val="16"/>
                <w:szCs w:val="16"/>
              </w:rPr>
            </w:pPr>
            <w:r w:rsidRPr="00A0298E">
              <w:rPr>
                <w:rStyle w:val="rStyle"/>
                <w:sz w:val="16"/>
                <w:szCs w:val="16"/>
              </w:rPr>
              <w:t>Instancia capacitadora certificada</w:t>
            </w:r>
          </w:p>
        </w:tc>
        <w:tc>
          <w:tcPr>
            <w:tcW w:w="2785" w:type="dxa"/>
            <w:gridSpan w:val="2"/>
            <w:tcBorders>
              <w:top w:val="single" w:sz="4" w:space="0" w:color="auto"/>
              <w:left w:val="single" w:sz="4" w:space="0" w:color="auto"/>
              <w:bottom w:val="single" w:sz="4" w:space="0" w:color="auto"/>
              <w:right w:val="single" w:sz="4" w:space="0" w:color="auto"/>
            </w:tcBorders>
          </w:tcPr>
          <w:p w14:paraId="4F27D5F5" w14:textId="77777777" w:rsidR="00F06AF1" w:rsidRPr="00A0298E" w:rsidRDefault="00DD5D0A" w:rsidP="00A0298E">
            <w:pPr>
              <w:pStyle w:val="pStyle"/>
              <w:rPr>
                <w:sz w:val="16"/>
                <w:szCs w:val="16"/>
              </w:rPr>
            </w:pPr>
            <w:r w:rsidRPr="00A0298E">
              <w:rPr>
                <w:rStyle w:val="rStyle"/>
                <w:sz w:val="16"/>
                <w:szCs w:val="16"/>
              </w:rPr>
              <w:t>Instancia capacitadora certificada.</w:t>
            </w:r>
          </w:p>
        </w:tc>
      </w:tr>
      <w:tr w:rsidR="00F06AF1" w:rsidRPr="00A0298E" w14:paraId="0D835A4A"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tcBorders>
              <w:top w:val="single" w:sz="4" w:space="0" w:color="auto"/>
              <w:left w:val="single" w:sz="4" w:space="0" w:color="auto"/>
              <w:bottom w:val="single" w:sz="4" w:space="0" w:color="auto"/>
              <w:right w:val="single" w:sz="4" w:space="0" w:color="auto"/>
            </w:tcBorders>
          </w:tcPr>
          <w:p w14:paraId="52604E44" w14:textId="77777777" w:rsidR="00F06AF1" w:rsidRPr="00A0298E" w:rsidRDefault="00DD5D0A" w:rsidP="00A0298E">
            <w:pPr>
              <w:pStyle w:val="pStyle"/>
              <w:rPr>
                <w:sz w:val="16"/>
                <w:szCs w:val="16"/>
              </w:rPr>
            </w:pPr>
            <w:r w:rsidRPr="00A0298E">
              <w:rPr>
                <w:rStyle w:val="rStyle"/>
                <w:sz w:val="16"/>
                <w:szCs w:val="16"/>
              </w:rPr>
              <w:t>Componente</w:t>
            </w:r>
          </w:p>
        </w:tc>
        <w:tc>
          <w:tcPr>
            <w:tcW w:w="844" w:type="dxa"/>
            <w:tcBorders>
              <w:top w:val="single" w:sz="4" w:space="0" w:color="auto"/>
              <w:left w:val="single" w:sz="4" w:space="0" w:color="auto"/>
              <w:bottom w:val="single" w:sz="4" w:space="0" w:color="auto"/>
              <w:right w:val="single" w:sz="4" w:space="0" w:color="auto"/>
            </w:tcBorders>
          </w:tcPr>
          <w:p w14:paraId="53A778E5" w14:textId="77777777" w:rsidR="00F06AF1" w:rsidRPr="00A0298E" w:rsidRDefault="00DD5D0A" w:rsidP="00A0298E">
            <w:pPr>
              <w:pStyle w:val="thpStyle"/>
              <w:rPr>
                <w:sz w:val="16"/>
                <w:szCs w:val="16"/>
              </w:rPr>
            </w:pPr>
            <w:r w:rsidRPr="00A0298E">
              <w:rPr>
                <w:rStyle w:val="rStyle"/>
                <w:sz w:val="16"/>
                <w:szCs w:val="16"/>
              </w:rPr>
              <w:t>C-004</w:t>
            </w:r>
          </w:p>
        </w:tc>
        <w:tc>
          <w:tcPr>
            <w:tcW w:w="3118" w:type="dxa"/>
            <w:gridSpan w:val="2"/>
            <w:tcBorders>
              <w:top w:val="single" w:sz="4" w:space="0" w:color="auto"/>
              <w:left w:val="single" w:sz="4" w:space="0" w:color="auto"/>
              <w:bottom w:val="single" w:sz="4" w:space="0" w:color="auto"/>
              <w:right w:val="single" w:sz="4" w:space="0" w:color="auto"/>
            </w:tcBorders>
          </w:tcPr>
          <w:p w14:paraId="5AD5BC23" w14:textId="77777777" w:rsidR="00F06AF1" w:rsidRPr="00A0298E" w:rsidRDefault="00DD5D0A" w:rsidP="00A0298E">
            <w:pPr>
              <w:pStyle w:val="pStyle"/>
              <w:rPr>
                <w:sz w:val="16"/>
                <w:szCs w:val="16"/>
              </w:rPr>
            </w:pPr>
            <w:r w:rsidRPr="00A0298E">
              <w:rPr>
                <w:rStyle w:val="rStyle"/>
                <w:sz w:val="16"/>
                <w:szCs w:val="16"/>
              </w:rPr>
              <w:t>Cumplimiento de los lineamientos para cubrir las erogaciones del gasto público, y emisión de la información: contable, presupuestal, programática y de diciplina financiera del Poder Ejecutivo realizada.</w:t>
            </w:r>
          </w:p>
        </w:tc>
        <w:tc>
          <w:tcPr>
            <w:tcW w:w="2694" w:type="dxa"/>
            <w:tcBorders>
              <w:top w:val="single" w:sz="4" w:space="0" w:color="auto"/>
              <w:left w:val="single" w:sz="4" w:space="0" w:color="auto"/>
              <w:bottom w:val="single" w:sz="4" w:space="0" w:color="auto"/>
              <w:right w:val="single" w:sz="4" w:space="0" w:color="auto"/>
            </w:tcBorders>
          </w:tcPr>
          <w:p w14:paraId="549F677A" w14:textId="77777777" w:rsidR="00F06AF1" w:rsidRPr="00A0298E" w:rsidRDefault="00DD5D0A" w:rsidP="00A0298E">
            <w:pPr>
              <w:pStyle w:val="pStyle"/>
              <w:rPr>
                <w:sz w:val="16"/>
                <w:szCs w:val="16"/>
              </w:rPr>
            </w:pPr>
            <w:r w:rsidRPr="00A0298E">
              <w:rPr>
                <w:rStyle w:val="rStyle"/>
                <w:sz w:val="16"/>
                <w:szCs w:val="16"/>
              </w:rPr>
              <w:t>porcentaje de Informe Estatal del Ejercicio del Gasto.</w:t>
            </w:r>
          </w:p>
        </w:tc>
        <w:tc>
          <w:tcPr>
            <w:tcW w:w="2551" w:type="dxa"/>
            <w:tcBorders>
              <w:top w:val="single" w:sz="4" w:space="0" w:color="auto"/>
              <w:left w:val="single" w:sz="4" w:space="0" w:color="auto"/>
              <w:bottom w:val="single" w:sz="4" w:space="0" w:color="auto"/>
              <w:right w:val="single" w:sz="4" w:space="0" w:color="auto"/>
            </w:tcBorders>
          </w:tcPr>
          <w:p w14:paraId="02518838" w14:textId="77777777" w:rsidR="00F06AF1" w:rsidRPr="00A0298E" w:rsidRDefault="00DD5D0A" w:rsidP="00A0298E">
            <w:pPr>
              <w:pStyle w:val="pStyle"/>
              <w:rPr>
                <w:sz w:val="16"/>
                <w:szCs w:val="16"/>
              </w:rPr>
            </w:pPr>
            <w:r w:rsidRPr="00A0298E">
              <w:rPr>
                <w:rStyle w:val="rStyle"/>
                <w:sz w:val="16"/>
                <w:szCs w:val="16"/>
              </w:rPr>
              <w:t>informe estatal del ejercicio del gasto https://imco.org.mx/informe-estatal-del-ejercicio-del-gasto-ieeg/</w:t>
            </w:r>
          </w:p>
        </w:tc>
        <w:tc>
          <w:tcPr>
            <w:tcW w:w="2785" w:type="dxa"/>
            <w:gridSpan w:val="2"/>
            <w:tcBorders>
              <w:top w:val="single" w:sz="4" w:space="0" w:color="auto"/>
              <w:left w:val="single" w:sz="4" w:space="0" w:color="auto"/>
              <w:bottom w:val="single" w:sz="4" w:space="0" w:color="auto"/>
              <w:right w:val="single" w:sz="4" w:space="0" w:color="auto"/>
            </w:tcBorders>
          </w:tcPr>
          <w:p w14:paraId="0CE3781B"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3E867B63"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val="restart"/>
            <w:tcBorders>
              <w:top w:val="single" w:sz="4" w:space="0" w:color="auto"/>
              <w:left w:val="single" w:sz="4" w:space="0" w:color="auto"/>
              <w:bottom w:val="single" w:sz="4" w:space="0" w:color="auto"/>
              <w:right w:val="single" w:sz="4" w:space="0" w:color="auto"/>
            </w:tcBorders>
          </w:tcPr>
          <w:p w14:paraId="032B6F0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44" w:type="dxa"/>
            <w:tcBorders>
              <w:top w:val="single" w:sz="4" w:space="0" w:color="auto"/>
              <w:left w:val="single" w:sz="4" w:space="0" w:color="auto"/>
              <w:bottom w:val="single" w:sz="4" w:space="0" w:color="auto"/>
              <w:right w:val="single" w:sz="4" w:space="0" w:color="auto"/>
            </w:tcBorders>
          </w:tcPr>
          <w:p w14:paraId="344EA224" w14:textId="77777777" w:rsidR="00F06AF1" w:rsidRPr="00A0298E" w:rsidRDefault="00DD5D0A" w:rsidP="00A0298E">
            <w:pPr>
              <w:pStyle w:val="thpStyle"/>
              <w:rPr>
                <w:sz w:val="16"/>
                <w:szCs w:val="16"/>
              </w:rPr>
            </w:pPr>
            <w:r w:rsidRPr="00A0298E">
              <w:rPr>
                <w:rStyle w:val="rStyle"/>
                <w:sz w:val="16"/>
                <w:szCs w:val="16"/>
              </w:rPr>
              <w:t>A-01</w:t>
            </w:r>
          </w:p>
        </w:tc>
        <w:tc>
          <w:tcPr>
            <w:tcW w:w="3118" w:type="dxa"/>
            <w:gridSpan w:val="2"/>
            <w:tcBorders>
              <w:top w:val="single" w:sz="4" w:space="0" w:color="auto"/>
              <w:left w:val="single" w:sz="4" w:space="0" w:color="auto"/>
              <w:bottom w:val="single" w:sz="4" w:space="0" w:color="auto"/>
              <w:right w:val="single" w:sz="4" w:space="0" w:color="auto"/>
            </w:tcBorders>
          </w:tcPr>
          <w:p w14:paraId="47AF0B52" w14:textId="77777777" w:rsidR="00F06AF1" w:rsidRPr="00A0298E" w:rsidRDefault="00DD5D0A" w:rsidP="00A0298E">
            <w:pPr>
              <w:pStyle w:val="pStyle"/>
              <w:rPr>
                <w:sz w:val="16"/>
                <w:szCs w:val="16"/>
              </w:rPr>
            </w:pPr>
            <w:r w:rsidRPr="00A0298E">
              <w:rPr>
                <w:rStyle w:val="rStyle"/>
                <w:sz w:val="16"/>
                <w:szCs w:val="16"/>
              </w:rPr>
              <w:t>Fortalecimiento de la política de presupuesto, gasto, contabilidad, deuda, y transparencia fiscal</w:t>
            </w:r>
          </w:p>
        </w:tc>
        <w:tc>
          <w:tcPr>
            <w:tcW w:w="2694" w:type="dxa"/>
            <w:tcBorders>
              <w:top w:val="single" w:sz="4" w:space="0" w:color="auto"/>
              <w:left w:val="single" w:sz="4" w:space="0" w:color="auto"/>
              <w:bottom w:val="single" w:sz="4" w:space="0" w:color="auto"/>
              <w:right w:val="single" w:sz="4" w:space="0" w:color="auto"/>
            </w:tcBorders>
          </w:tcPr>
          <w:p w14:paraId="21521F85" w14:textId="77777777" w:rsidR="00F06AF1" w:rsidRPr="00A0298E" w:rsidRDefault="00DD5D0A" w:rsidP="00A0298E">
            <w:pPr>
              <w:pStyle w:val="pStyle"/>
              <w:rPr>
                <w:sz w:val="16"/>
                <w:szCs w:val="16"/>
              </w:rPr>
            </w:pPr>
            <w:r w:rsidRPr="00A0298E">
              <w:rPr>
                <w:rStyle w:val="rStyle"/>
                <w:sz w:val="16"/>
                <w:szCs w:val="16"/>
              </w:rPr>
              <w:t xml:space="preserve">Porcentaje de implementación del </w:t>
            </w:r>
            <w:proofErr w:type="spellStart"/>
            <w:r w:rsidRPr="00A0298E">
              <w:rPr>
                <w:rStyle w:val="rStyle"/>
                <w:sz w:val="16"/>
                <w:szCs w:val="16"/>
              </w:rPr>
              <w:t>PbR</w:t>
            </w:r>
            <w:proofErr w:type="spellEnd"/>
            <w:r w:rsidRPr="00A0298E">
              <w:rPr>
                <w:rStyle w:val="rStyle"/>
                <w:sz w:val="16"/>
                <w:szCs w:val="16"/>
              </w:rPr>
              <w:t>-SED de entidades federativas.</w:t>
            </w:r>
          </w:p>
        </w:tc>
        <w:tc>
          <w:tcPr>
            <w:tcW w:w="2551" w:type="dxa"/>
            <w:tcBorders>
              <w:top w:val="single" w:sz="4" w:space="0" w:color="auto"/>
              <w:left w:val="single" w:sz="4" w:space="0" w:color="auto"/>
              <w:bottom w:val="single" w:sz="4" w:space="0" w:color="auto"/>
              <w:right w:val="single" w:sz="4" w:space="0" w:color="auto"/>
            </w:tcBorders>
          </w:tcPr>
          <w:p w14:paraId="6690017D" w14:textId="77777777" w:rsidR="00F06AF1" w:rsidRPr="00A0298E" w:rsidRDefault="00DD5D0A" w:rsidP="00A0298E">
            <w:pPr>
              <w:pStyle w:val="pStyle"/>
              <w:rPr>
                <w:sz w:val="16"/>
                <w:szCs w:val="16"/>
              </w:rPr>
            </w:pPr>
            <w:r w:rsidRPr="00A0298E">
              <w:rPr>
                <w:rStyle w:val="rStyle"/>
                <w:sz w:val="16"/>
                <w:szCs w:val="16"/>
              </w:rPr>
              <w:t xml:space="preserve">resultados del Diagnóstico </w:t>
            </w:r>
            <w:proofErr w:type="spellStart"/>
            <w:r w:rsidRPr="00A0298E">
              <w:rPr>
                <w:rStyle w:val="rStyle"/>
                <w:sz w:val="16"/>
                <w:szCs w:val="16"/>
              </w:rPr>
              <w:t>PbR</w:t>
            </w:r>
            <w:proofErr w:type="spellEnd"/>
            <w:r w:rsidRPr="00A0298E">
              <w:rPr>
                <w:rStyle w:val="rStyle"/>
                <w:sz w:val="16"/>
                <w:szCs w:val="16"/>
              </w:rPr>
              <w:t>-SED https://www.transparenciapresupuestaría.gob.mx/Entidades-Federativas</w:t>
            </w:r>
          </w:p>
        </w:tc>
        <w:tc>
          <w:tcPr>
            <w:tcW w:w="2785" w:type="dxa"/>
            <w:gridSpan w:val="2"/>
            <w:tcBorders>
              <w:top w:val="single" w:sz="4" w:space="0" w:color="auto"/>
              <w:left w:val="single" w:sz="4" w:space="0" w:color="auto"/>
              <w:bottom w:val="single" w:sz="4" w:space="0" w:color="auto"/>
              <w:right w:val="single" w:sz="4" w:space="0" w:color="auto"/>
            </w:tcBorders>
          </w:tcPr>
          <w:p w14:paraId="3D95FFE3"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78097DE0"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48384939"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325DFBC1" w14:textId="77777777" w:rsidR="00F06AF1" w:rsidRPr="00A0298E" w:rsidRDefault="00DD5D0A" w:rsidP="00A0298E">
            <w:pPr>
              <w:pStyle w:val="thpStyle"/>
              <w:rPr>
                <w:sz w:val="16"/>
                <w:szCs w:val="16"/>
              </w:rPr>
            </w:pPr>
            <w:r w:rsidRPr="00A0298E">
              <w:rPr>
                <w:rStyle w:val="rStyle"/>
                <w:sz w:val="16"/>
                <w:szCs w:val="16"/>
              </w:rPr>
              <w:t>A-02</w:t>
            </w:r>
          </w:p>
        </w:tc>
        <w:tc>
          <w:tcPr>
            <w:tcW w:w="3118" w:type="dxa"/>
            <w:gridSpan w:val="2"/>
            <w:tcBorders>
              <w:top w:val="single" w:sz="4" w:space="0" w:color="auto"/>
              <w:left w:val="single" w:sz="4" w:space="0" w:color="auto"/>
              <w:bottom w:val="single" w:sz="4" w:space="0" w:color="auto"/>
              <w:right w:val="single" w:sz="4" w:space="0" w:color="auto"/>
            </w:tcBorders>
          </w:tcPr>
          <w:p w14:paraId="5A8FF21B" w14:textId="77777777" w:rsidR="00F06AF1" w:rsidRPr="00A0298E" w:rsidRDefault="00DD5D0A" w:rsidP="00A0298E">
            <w:pPr>
              <w:pStyle w:val="pStyle"/>
              <w:rPr>
                <w:sz w:val="16"/>
                <w:szCs w:val="16"/>
              </w:rPr>
            </w:pPr>
            <w:r w:rsidRPr="00A0298E">
              <w:rPr>
                <w:rStyle w:val="rStyle"/>
                <w:sz w:val="16"/>
                <w:szCs w:val="16"/>
              </w:rPr>
              <w:t>Instrumentación del proceso anual de la programación, presupuestación y control de los egresos del Estado</w:t>
            </w:r>
          </w:p>
        </w:tc>
        <w:tc>
          <w:tcPr>
            <w:tcW w:w="2694" w:type="dxa"/>
            <w:tcBorders>
              <w:top w:val="single" w:sz="4" w:space="0" w:color="auto"/>
              <w:left w:val="single" w:sz="4" w:space="0" w:color="auto"/>
              <w:bottom w:val="single" w:sz="4" w:space="0" w:color="auto"/>
              <w:right w:val="single" w:sz="4" w:space="0" w:color="auto"/>
            </w:tcBorders>
          </w:tcPr>
          <w:p w14:paraId="5F47CB3A" w14:textId="77777777" w:rsidR="00F06AF1" w:rsidRPr="00A0298E" w:rsidRDefault="00DD5D0A" w:rsidP="00A0298E">
            <w:pPr>
              <w:pStyle w:val="pStyle"/>
              <w:rPr>
                <w:sz w:val="16"/>
                <w:szCs w:val="16"/>
              </w:rPr>
            </w:pPr>
            <w:r w:rsidRPr="00A0298E">
              <w:rPr>
                <w:rStyle w:val="rStyle"/>
                <w:sz w:val="16"/>
                <w:szCs w:val="16"/>
              </w:rPr>
              <w:t xml:space="preserve">Porcentaje de implementación de </w:t>
            </w:r>
            <w:proofErr w:type="spellStart"/>
            <w:r w:rsidRPr="00A0298E">
              <w:rPr>
                <w:rStyle w:val="rStyle"/>
                <w:sz w:val="16"/>
                <w:szCs w:val="16"/>
              </w:rPr>
              <w:t>PbR</w:t>
            </w:r>
            <w:proofErr w:type="spellEnd"/>
            <w:r w:rsidRPr="00A0298E">
              <w:rPr>
                <w:rStyle w:val="rStyle"/>
                <w:sz w:val="16"/>
                <w:szCs w:val="16"/>
              </w:rPr>
              <w:t>-SED en la etapa de presupuestación</w:t>
            </w:r>
          </w:p>
        </w:tc>
        <w:tc>
          <w:tcPr>
            <w:tcW w:w="2551" w:type="dxa"/>
            <w:tcBorders>
              <w:top w:val="single" w:sz="4" w:space="0" w:color="auto"/>
              <w:left w:val="single" w:sz="4" w:space="0" w:color="auto"/>
              <w:bottom w:val="single" w:sz="4" w:space="0" w:color="auto"/>
              <w:right w:val="single" w:sz="4" w:space="0" w:color="auto"/>
            </w:tcBorders>
          </w:tcPr>
          <w:p w14:paraId="604C4C9B" w14:textId="77777777" w:rsidR="00F06AF1" w:rsidRPr="00A0298E" w:rsidRDefault="00DD5D0A" w:rsidP="00A0298E">
            <w:pPr>
              <w:pStyle w:val="pStyle"/>
              <w:rPr>
                <w:sz w:val="16"/>
                <w:szCs w:val="16"/>
              </w:rPr>
            </w:pPr>
            <w:r w:rsidRPr="00A0298E">
              <w:rPr>
                <w:rStyle w:val="rStyle"/>
                <w:sz w:val="16"/>
                <w:szCs w:val="16"/>
              </w:rPr>
              <w:t xml:space="preserve">resultados diagnósticos </w:t>
            </w:r>
            <w:proofErr w:type="spellStart"/>
            <w:r w:rsidRPr="00A0298E">
              <w:rPr>
                <w:rStyle w:val="rStyle"/>
                <w:sz w:val="16"/>
                <w:szCs w:val="16"/>
              </w:rPr>
              <w:t>PbR</w:t>
            </w:r>
            <w:proofErr w:type="spellEnd"/>
            <w:r w:rsidRPr="00A0298E">
              <w:rPr>
                <w:rStyle w:val="rStyle"/>
                <w:sz w:val="16"/>
                <w:szCs w:val="16"/>
              </w:rPr>
              <w:t>-SED https://www.transparenciapresupuestaría.gob.mx/Entidades-Federativas</w:t>
            </w:r>
          </w:p>
        </w:tc>
        <w:tc>
          <w:tcPr>
            <w:tcW w:w="2785" w:type="dxa"/>
            <w:gridSpan w:val="2"/>
            <w:tcBorders>
              <w:top w:val="single" w:sz="4" w:space="0" w:color="auto"/>
              <w:left w:val="single" w:sz="4" w:space="0" w:color="auto"/>
              <w:bottom w:val="single" w:sz="4" w:space="0" w:color="auto"/>
              <w:right w:val="single" w:sz="4" w:space="0" w:color="auto"/>
            </w:tcBorders>
          </w:tcPr>
          <w:p w14:paraId="6A23BCA9"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06EC8490"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1F2EFC74"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6897AE34" w14:textId="77777777" w:rsidR="00F06AF1" w:rsidRPr="00A0298E" w:rsidRDefault="00DD5D0A" w:rsidP="00A0298E">
            <w:pPr>
              <w:pStyle w:val="thpStyle"/>
              <w:rPr>
                <w:sz w:val="16"/>
                <w:szCs w:val="16"/>
              </w:rPr>
            </w:pPr>
            <w:r w:rsidRPr="00A0298E">
              <w:rPr>
                <w:rStyle w:val="rStyle"/>
                <w:sz w:val="16"/>
                <w:szCs w:val="16"/>
              </w:rPr>
              <w:t>A-03</w:t>
            </w:r>
          </w:p>
        </w:tc>
        <w:tc>
          <w:tcPr>
            <w:tcW w:w="3118" w:type="dxa"/>
            <w:gridSpan w:val="2"/>
            <w:tcBorders>
              <w:top w:val="single" w:sz="4" w:space="0" w:color="auto"/>
              <w:left w:val="single" w:sz="4" w:space="0" w:color="auto"/>
              <w:bottom w:val="single" w:sz="4" w:space="0" w:color="auto"/>
              <w:right w:val="single" w:sz="4" w:space="0" w:color="auto"/>
            </w:tcBorders>
          </w:tcPr>
          <w:p w14:paraId="1E02E659" w14:textId="77777777" w:rsidR="00F06AF1" w:rsidRPr="00A0298E" w:rsidRDefault="00DD5D0A" w:rsidP="00A0298E">
            <w:pPr>
              <w:pStyle w:val="pStyle"/>
              <w:rPr>
                <w:sz w:val="16"/>
                <w:szCs w:val="16"/>
              </w:rPr>
            </w:pPr>
            <w:r w:rsidRPr="00A0298E">
              <w:rPr>
                <w:rStyle w:val="rStyle"/>
                <w:sz w:val="16"/>
                <w:szCs w:val="16"/>
              </w:rPr>
              <w:t>Elaboración de los estados financieros y demás información contable para su integración en la Cuenta Pública.</w:t>
            </w:r>
          </w:p>
        </w:tc>
        <w:tc>
          <w:tcPr>
            <w:tcW w:w="2694" w:type="dxa"/>
            <w:tcBorders>
              <w:top w:val="single" w:sz="4" w:space="0" w:color="auto"/>
              <w:left w:val="single" w:sz="4" w:space="0" w:color="auto"/>
              <w:bottom w:val="single" w:sz="4" w:space="0" w:color="auto"/>
              <w:right w:val="single" w:sz="4" w:space="0" w:color="auto"/>
            </w:tcBorders>
          </w:tcPr>
          <w:p w14:paraId="704B958F" w14:textId="77777777" w:rsidR="00F06AF1" w:rsidRPr="00A0298E" w:rsidRDefault="00DD5D0A" w:rsidP="00A0298E">
            <w:pPr>
              <w:pStyle w:val="pStyle"/>
              <w:rPr>
                <w:sz w:val="16"/>
                <w:szCs w:val="16"/>
              </w:rPr>
            </w:pPr>
            <w:r w:rsidRPr="00A0298E">
              <w:rPr>
                <w:rStyle w:val="rStyle"/>
                <w:sz w:val="16"/>
                <w:szCs w:val="16"/>
              </w:rPr>
              <w:t>Porcentaje de cumplimiento en la entrega de la cuenta pública</w:t>
            </w:r>
          </w:p>
        </w:tc>
        <w:tc>
          <w:tcPr>
            <w:tcW w:w="2551" w:type="dxa"/>
            <w:tcBorders>
              <w:top w:val="single" w:sz="4" w:space="0" w:color="auto"/>
              <w:left w:val="single" w:sz="4" w:space="0" w:color="auto"/>
              <w:bottom w:val="single" w:sz="4" w:space="0" w:color="auto"/>
              <w:right w:val="single" w:sz="4" w:space="0" w:color="auto"/>
            </w:tcBorders>
          </w:tcPr>
          <w:p w14:paraId="1EB575C1" w14:textId="77777777" w:rsidR="00F06AF1" w:rsidRPr="00A0298E" w:rsidRDefault="00DD5D0A" w:rsidP="00A0298E">
            <w:pPr>
              <w:pStyle w:val="pStyle"/>
              <w:rPr>
                <w:sz w:val="16"/>
                <w:szCs w:val="16"/>
              </w:rPr>
            </w:pPr>
            <w:r w:rsidRPr="00A0298E">
              <w:rPr>
                <w:rStyle w:val="rStyle"/>
                <w:sz w:val="16"/>
                <w:szCs w:val="16"/>
              </w:rPr>
              <w:t xml:space="preserve">Cuenta Pública; Página de transparencia de la Secretaría de Planeación y Finanzas.http://www.planeacionyfinanzas.col.gob.mx/armonizacionv3/ </w:t>
            </w:r>
            <w:proofErr w:type="spellStart"/>
            <w:r w:rsidRPr="00A0298E">
              <w:rPr>
                <w:rStyle w:val="rStyle"/>
                <w:sz w:val="16"/>
                <w:szCs w:val="16"/>
              </w:rPr>
              <w:t>index.php</w:t>
            </w:r>
            <w:proofErr w:type="spellEnd"/>
            <w:r w:rsidRPr="00A0298E">
              <w:rPr>
                <w:rStyle w:val="rStyle"/>
                <w:sz w:val="16"/>
                <w:szCs w:val="16"/>
              </w:rPr>
              <w:t>/detalle/contenido/NDY0Ng==</w:t>
            </w:r>
          </w:p>
        </w:tc>
        <w:tc>
          <w:tcPr>
            <w:tcW w:w="2785" w:type="dxa"/>
            <w:gridSpan w:val="2"/>
            <w:tcBorders>
              <w:top w:val="single" w:sz="4" w:space="0" w:color="auto"/>
              <w:left w:val="single" w:sz="4" w:space="0" w:color="auto"/>
              <w:bottom w:val="single" w:sz="4" w:space="0" w:color="auto"/>
              <w:right w:val="single" w:sz="4" w:space="0" w:color="auto"/>
            </w:tcBorders>
          </w:tcPr>
          <w:p w14:paraId="327328AF"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0D2E7157"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3AA64AA0"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1889AC73" w14:textId="77777777" w:rsidR="00F06AF1" w:rsidRPr="00A0298E" w:rsidRDefault="00DD5D0A" w:rsidP="00A0298E">
            <w:pPr>
              <w:pStyle w:val="thpStyle"/>
              <w:rPr>
                <w:sz w:val="16"/>
                <w:szCs w:val="16"/>
              </w:rPr>
            </w:pPr>
            <w:r w:rsidRPr="00A0298E">
              <w:rPr>
                <w:rStyle w:val="rStyle"/>
                <w:sz w:val="16"/>
                <w:szCs w:val="16"/>
              </w:rPr>
              <w:t>A-04</w:t>
            </w:r>
          </w:p>
        </w:tc>
        <w:tc>
          <w:tcPr>
            <w:tcW w:w="3118" w:type="dxa"/>
            <w:gridSpan w:val="2"/>
            <w:tcBorders>
              <w:top w:val="single" w:sz="4" w:space="0" w:color="auto"/>
              <w:left w:val="single" w:sz="4" w:space="0" w:color="auto"/>
              <w:bottom w:val="single" w:sz="4" w:space="0" w:color="auto"/>
              <w:right w:val="single" w:sz="4" w:space="0" w:color="auto"/>
            </w:tcBorders>
          </w:tcPr>
          <w:p w14:paraId="74A986D3" w14:textId="77777777" w:rsidR="00F06AF1" w:rsidRPr="00A0298E" w:rsidRDefault="00DD5D0A" w:rsidP="00A0298E">
            <w:pPr>
              <w:pStyle w:val="pStyle"/>
              <w:rPr>
                <w:sz w:val="16"/>
                <w:szCs w:val="16"/>
              </w:rPr>
            </w:pPr>
            <w:r w:rsidRPr="00A0298E">
              <w:rPr>
                <w:rStyle w:val="rStyle"/>
                <w:sz w:val="16"/>
                <w:szCs w:val="16"/>
              </w:rPr>
              <w:t xml:space="preserve">Realización de acciones que permitan llevar el control y la administración financiera de los recursos, fondos y </w:t>
            </w:r>
            <w:r w:rsidRPr="00A0298E">
              <w:rPr>
                <w:rStyle w:val="rStyle"/>
                <w:sz w:val="16"/>
                <w:szCs w:val="16"/>
              </w:rPr>
              <w:lastRenderedPageBreak/>
              <w:t>valores propiedad del Gobierno del Estado</w:t>
            </w:r>
          </w:p>
        </w:tc>
        <w:tc>
          <w:tcPr>
            <w:tcW w:w="2694" w:type="dxa"/>
            <w:tcBorders>
              <w:top w:val="single" w:sz="4" w:space="0" w:color="auto"/>
              <w:left w:val="single" w:sz="4" w:space="0" w:color="auto"/>
              <w:bottom w:val="single" w:sz="4" w:space="0" w:color="auto"/>
              <w:right w:val="single" w:sz="4" w:space="0" w:color="auto"/>
            </w:tcBorders>
          </w:tcPr>
          <w:p w14:paraId="26A63EB2" w14:textId="77777777" w:rsidR="00F06AF1" w:rsidRPr="00A0298E" w:rsidRDefault="00DD5D0A" w:rsidP="00A0298E">
            <w:pPr>
              <w:pStyle w:val="pStyle"/>
              <w:rPr>
                <w:sz w:val="16"/>
                <w:szCs w:val="16"/>
              </w:rPr>
            </w:pPr>
            <w:r w:rsidRPr="00A0298E">
              <w:rPr>
                <w:rStyle w:val="rStyle"/>
                <w:sz w:val="16"/>
                <w:szCs w:val="16"/>
              </w:rPr>
              <w:lastRenderedPageBreak/>
              <w:t xml:space="preserve">Porcentaje de pagos realizados a tiempo para llevar un control y </w:t>
            </w:r>
            <w:r w:rsidRPr="00A0298E">
              <w:rPr>
                <w:rStyle w:val="rStyle"/>
                <w:sz w:val="16"/>
                <w:szCs w:val="16"/>
              </w:rPr>
              <w:lastRenderedPageBreak/>
              <w:t>administración de recursos correcto</w:t>
            </w:r>
          </w:p>
        </w:tc>
        <w:tc>
          <w:tcPr>
            <w:tcW w:w="2551" w:type="dxa"/>
            <w:tcBorders>
              <w:top w:val="single" w:sz="4" w:space="0" w:color="auto"/>
              <w:left w:val="single" w:sz="4" w:space="0" w:color="auto"/>
              <w:bottom w:val="single" w:sz="4" w:space="0" w:color="auto"/>
              <w:right w:val="single" w:sz="4" w:space="0" w:color="auto"/>
            </w:tcBorders>
          </w:tcPr>
          <w:p w14:paraId="52BFF7D2" w14:textId="77777777" w:rsidR="00F06AF1" w:rsidRPr="00A0298E" w:rsidRDefault="00DD5D0A" w:rsidP="00A0298E">
            <w:pPr>
              <w:pStyle w:val="pStyle"/>
              <w:rPr>
                <w:sz w:val="16"/>
                <w:szCs w:val="16"/>
              </w:rPr>
            </w:pPr>
            <w:r w:rsidRPr="00A0298E">
              <w:rPr>
                <w:rStyle w:val="rStyle"/>
                <w:sz w:val="16"/>
                <w:szCs w:val="16"/>
              </w:rPr>
              <w:lastRenderedPageBreak/>
              <w:t xml:space="preserve">Sitio de Transparencia de la </w:t>
            </w:r>
            <w:proofErr w:type="spellStart"/>
            <w:r w:rsidRPr="00A0298E">
              <w:rPr>
                <w:rStyle w:val="rStyle"/>
                <w:sz w:val="16"/>
                <w:szCs w:val="16"/>
              </w:rPr>
              <w:t>SPFyA</w:t>
            </w:r>
            <w:proofErr w:type="spellEnd"/>
            <w:r w:rsidRPr="00A0298E">
              <w:rPr>
                <w:rStyle w:val="rStyle"/>
                <w:sz w:val="16"/>
                <w:szCs w:val="16"/>
              </w:rPr>
              <w:t xml:space="preserve">, sección Armonización Contable.        Disponible en: </w:t>
            </w:r>
            <w:r w:rsidRPr="00A0298E">
              <w:rPr>
                <w:rStyle w:val="rStyle"/>
                <w:sz w:val="16"/>
                <w:szCs w:val="16"/>
              </w:rPr>
              <w:lastRenderedPageBreak/>
              <w:t>https://www.col.gob.mx/armonizaciónv3/index.php/detalle</w:t>
            </w:r>
          </w:p>
        </w:tc>
        <w:tc>
          <w:tcPr>
            <w:tcW w:w="2785" w:type="dxa"/>
            <w:gridSpan w:val="2"/>
            <w:tcBorders>
              <w:top w:val="single" w:sz="4" w:space="0" w:color="auto"/>
              <w:left w:val="single" w:sz="4" w:space="0" w:color="auto"/>
              <w:bottom w:val="single" w:sz="4" w:space="0" w:color="auto"/>
              <w:right w:val="single" w:sz="4" w:space="0" w:color="auto"/>
            </w:tcBorders>
          </w:tcPr>
          <w:p w14:paraId="2993263B" w14:textId="77777777" w:rsidR="00F06AF1" w:rsidRPr="00A0298E" w:rsidRDefault="00DD5D0A" w:rsidP="00A0298E">
            <w:pPr>
              <w:pStyle w:val="pStyle"/>
              <w:rPr>
                <w:sz w:val="16"/>
                <w:szCs w:val="16"/>
              </w:rPr>
            </w:pPr>
            <w:r w:rsidRPr="00A0298E">
              <w:rPr>
                <w:rStyle w:val="rStyle"/>
                <w:sz w:val="16"/>
                <w:szCs w:val="16"/>
              </w:rPr>
              <w:lastRenderedPageBreak/>
              <w:t>Las unidades ejecutoras del gasto cumplen de manera estricta con la normatividad aplicable.</w:t>
            </w:r>
          </w:p>
        </w:tc>
      </w:tr>
      <w:tr w:rsidR="00F06AF1" w:rsidRPr="00A0298E" w14:paraId="17A39474"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49BECA28"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375E392C" w14:textId="77777777" w:rsidR="00F06AF1" w:rsidRPr="00A0298E" w:rsidRDefault="00DD5D0A" w:rsidP="00A0298E">
            <w:pPr>
              <w:pStyle w:val="thpStyle"/>
              <w:rPr>
                <w:sz w:val="16"/>
                <w:szCs w:val="16"/>
              </w:rPr>
            </w:pPr>
            <w:r w:rsidRPr="00A0298E">
              <w:rPr>
                <w:rStyle w:val="rStyle"/>
                <w:sz w:val="16"/>
                <w:szCs w:val="16"/>
              </w:rPr>
              <w:t>A-05</w:t>
            </w:r>
          </w:p>
        </w:tc>
        <w:tc>
          <w:tcPr>
            <w:tcW w:w="3118" w:type="dxa"/>
            <w:gridSpan w:val="2"/>
            <w:tcBorders>
              <w:top w:val="single" w:sz="4" w:space="0" w:color="auto"/>
              <w:left w:val="single" w:sz="4" w:space="0" w:color="auto"/>
              <w:bottom w:val="single" w:sz="4" w:space="0" w:color="auto"/>
              <w:right w:val="single" w:sz="4" w:space="0" w:color="auto"/>
            </w:tcBorders>
          </w:tcPr>
          <w:p w14:paraId="34C42241" w14:textId="77777777" w:rsidR="00F06AF1" w:rsidRPr="00A0298E" w:rsidRDefault="00DD5D0A" w:rsidP="00A0298E">
            <w:pPr>
              <w:pStyle w:val="pStyle"/>
              <w:rPr>
                <w:sz w:val="16"/>
                <w:szCs w:val="16"/>
              </w:rPr>
            </w:pPr>
            <w:r w:rsidRPr="00A0298E">
              <w:rPr>
                <w:rStyle w:val="rStyle"/>
                <w:sz w:val="16"/>
                <w:szCs w:val="16"/>
              </w:rPr>
              <w:t>Instrumentación de los procesos competitivos para la contratación de deuda pública, su registro, control y seguimiento de pago.</w:t>
            </w:r>
          </w:p>
        </w:tc>
        <w:tc>
          <w:tcPr>
            <w:tcW w:w="2694" w:type="dxa"/>
            <w:tcBorders>
              <w:top w:val="single" w:sz="4" w:space="0" w:color="auto"/>
              <w:left w:val="single" w:sz="4" w:space="0" w:color="auto"/>
              <w:bottom w:val="single" w:sz="4" w:space="0" w:color="auto"/>
              <w:right w:val="single" w:sz="4" w:space="0" w:color="auto"/>
            </w:tcBorders>
          </w:tcPr>
          <w:p w14:paraId="6362E636" w14:textId="77777777" w:rsidR="00F06AF1" w:rsidRPr="00A0298E" w:rsidRDefault="00DD5D0A" w:rsidP="00A0298E">
            <w:pPr>
              <w:pStyle w:val="pStyle"/>
              <w:rPr>
                <w:sz w:val="16"/>
                <w:szCs w:val="16"/>
              </w:rPr>
            </w:pPr>
            <w:r w:rsidRPr="00A0298E">
              <w:rPr>
                <w:rStyle w:val="rStyle"/>
                <w:sz w:val="16"/>
                <w:szCs w:val="16"/>
              </w:rPr>
              <w:t>Porcentaje de cumplimiento de en la entrega de la documentación e información solicitada por la SHCP para el Sistema de Alertas.</w:t>
            </w:r>
          </w:p>
        </w:tc>
        <w:tc>
          <w:tcPr>
            <w:tcW w:w="2551" w:type="dxa"/>
            <w:tcBorders>
              <w:top w:val="single" w:sz="4" w:space="0" w:color="auto"/>
              <w:left w:val="single" w:sz="4" w:space="0" w:color="auto"/>
              <w:bottom w:val="single" w:sz="4" w:space="0" w:color="auto"/>
              <w:right w:val="single" w:sz="4" w:space="0" w:color="auto"/>
            </w:tcBorders>
          </w:tcPr>
          <w:p w14:paraId="64269436" w14:textId="77777777" w:rsidR="00F06AF1" w:rsidRPr="00A0298E" w:rsidRDefault="00DD5D0A" w:rsidP="00A0298E">
            <w:pPr>
              <w:pStyle w:val="pStyle"/>
              <w:rPr>
                <w:sz w:val="16"/>
                <w:szCs w:val="16"/>
              </w:rPr>
            </w:pPr>
            <w:r w:rsidRPr="00A0298E">
              <w:rPr>
                <w:rStyle w:val="rStyle"/>
                <w:sz w:val="16"/>
                <w:szCs w:val="16"/>
              </w:rPr>
              <w:t>Resultado del Sistema de Alertas SHCP disponible en: https://www.diciplinafinanciera.hacienda.gob.mx/es/ DICIPLINA_FINANCIERA/Entidades_Federativas_2022</w:t>
            </w:r>
          </w:p>
        </w:tc>
        <w:tc>
          <w:tcPr>
            <w:tcW w:w="2785" w:type="dxa"/>
            <w:gridSpan w:val="2"/>
            <w:tcBorders>
              <w:top w:val="single" w:sz="4" w:space="0" w:color="auto"/>
              <w:left w:val="single" w:sz="4" w:space="0" w:color="auto"/>
              <w:bottom w:val="single" w:sz="4" w:space="0" w:color="auto"/>
              <w:right w:val="single" w:sz="4" w:space="0" w:color="auto"/>
            </w:tcBorders>
          </w:tcPr>
          <w:p w14:paraId="3710B95A"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5C33487E"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7982E90C"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2E33796E" w14:textId="77777777" w:rsidR="00F06AF1" w:rsidRPr="00A0298E" w:rsidRDefault="00DD5D0A" w:rsidP="00A0298E">
            <w:pPr>
              <w:pStyle w:val="thpStyle"/>
              <w:rPr>
                <w:sz w:val="16"/>
                <w:szCs w:val="16"/>
              </w:rPr>
            </w:pPr>
            <w:r w:rsidRPr="00A0298E">
              <w:rPr>
                <w:rStyle w:val="rStyle"/>
                <w:sz w:val="16"/>
                <w:szCs w:val="16"/>
              </w:rPr>
              <w:t>A-06</w:t>
            </w:r>
          </w:p>
        </w:tc>
        <w:tc>
          <w:tcPr>
            <w:tcW w:w="3118" w:type="dxa"/>
            <w:gridSpan w:val="2"/>
            <w:tcBorders>
              <w:top w:val="single" w:sz="4" w:space="0" w:color="auto"/>
              <w:left w:val="single" w:sz="4" w:space="0" w:color="auto"/>
              <w:bottom w:val="single" w:sz="4" w:space="0" w:color="auto"/>
              <w:right w:val="single" w:sz="4" w:space="0" w:color="auto"/>
            </w:tcBorders>
          </w:tcPr>
          <w:p w14:paraId="07C64569" w14:textId="77777777" w:rsidR="00F06AF1" w:rsidRPr="00A0298E" w:rsidRDefault="00DD5D0A" w:rsidP="00A0298E">
            <w:pPr>
              <w:pStyle w:val="pStyle"/>
              <w:rPr>
                <w:sz w:val="16"/>
                <w:szCs w:val="16"/>
              </w:rPr>
            </w:pPr>
            <w:r w:rsidRPr="00A0298E">
              <w:rPr>
                <w:rStyle w:val="rStyle"/>
                <w:sz w:val="16"/>
                <w:szCs w:val="16"/>
              </w:rPr>
              <w:t>Control y seguimiento del cumplimiento financiero y legal de los fondos federales que se radiquen al Gobierno del Estado</w:t>
            </w:r>
          </w:p>
        </w:tc>
        <w:tc>
          <w:tcPr>
            <w:tcW w:w="2694" w:type="dxa"/>
            <w:tcBorders>
              <w:top w:val="single" w:sz="4" w:space="0" w:color="auto"/>
              <w:left w:val="single" w:sz="4" w:space="0" w:color="auto"/>
              <w:bottom w:val="single" w:sz="4" w:space="0" w:color="auto"/>
              <w:right w:val="single" w:sz="4" w:space="0" w:color="auto"/>
            </w:tcBorders>
          </w:tcPr>
          <w:p w14:paraId="5C617574" w14:textId="77777777" w:rsidR="00F06AF1" w:rsidRPr="00A0298E" w:rsidRDefault="00DD5D0A" w:rsidP="00A0298E">
            <w:pPr>
              <w:pStyle w:val="pStyle"/>
              <w:rPr>
                <w:sz w:val="16"/>
                <w:szCs w:val="16"/>
              </w:rPr>
            </w:pPr>
            <w:r w:rsidRPr="00A0298E">
              <w:rPr>
                <w:rStyle w:val="rStyle"/>
                <w:sz w:val="16"/>
                <w:szCs w:val="16"/>
              </w:rPr>
              <w:t>Índice de Calidad de la Información (ICI)</w:t>
            </w:r>
          </w:p>
        </w:tc>
        <w:tc>
          <w:tcPr>
            <w:tcW w:w="2551" w:type="dxa"/>
            <w:tcBorders>
              <w:top w:val="single" w:sz="4" w:space="0" w:color="auto"/>
              <w:left w:val="single" w:sz="4" w:space="0" w:color="auto"/>
              <w:bottom w:val="single" w:sz="4" w:space="0" w:color="auto"/>
              <w:right w:val="single" w:sz="4" w:space="0" w:color="auto"/>
            </w:tcBorders>
          </w:tcPr>
          <w:p w14:paraId="21E3D8B5" w14:textId="77777777" w:rsidR="00F06AF1" w:rsidRPr="00A0298E" w:rsidRDefault="00DD5D0A" w:rsidP="00A0298E">
            <w:pPr>
              <w:pStyle w:val="pStyle"/>
              <w:rPr>
                <w:sz w:val="16"/>
                <w:szCs w:val="16"/>
              </w:rPr>
            </w:pPr>
            <w:r w:rsidRPr="00A0298E">
              <w:rPr>
                <w:rStyle w:val="rStyle"/>
                <w:sz w:val="16"/>
                <w:szCs w:val="16"/>
              </w:rPr>
              <w:t>resultados: https://transparenciapresupuestaría.gob.mx/Entidades-Federativas</w:t>
            </w:r>
          </w:p>
        </w:tc>
        <w:tc>
          <w:tcPr>
            <w:tcW w:w="2785" w:type="dxa"/>
            <w:gridSpan w:val="2"/>
            <w:tcBorders>
              <w:top w:val="single" w:sz="4" w:space="0" w:color="auto"/>
              <w:left w:val="single" w:sz="4" w:space="0" w:color="auto"/>
              <w:bottom w:val="single" w:sz="4" w:space="0" w:color="auto"/>
              <w:right w:val="single" w:sz="4" w:space="0" w:color="auto"/>
            </w:tcBorders>
          </w:tcPr>
          <w:p w14:paraId="3CFD4B01"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043D2B24"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3670EF87"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25A1DB25" w14:textId="77777777" w:rsidR="00F06AF1" w:rsidRPr="00A0298E" w:rsidRDefault="00DD5D0A" w:rsidP="00A0298E">
            <w:pPr>
              <w:pStyle w:val="thpStyle"/>
              <w:rPr>
                <w:sz w:val="16"/>
                <w:szCs w:val="16"/>
              </w:rPr>
            </w:pPr>
            <w:r w:rsidRPr="00A0298E">
              <w:rPr>
                <w:rStyle w:val="rStyle"/>
                <w:sz w:val="16"/>
                <w:szCs w:val="16"/>
              </w:rPr>
              <w:t>A-07</w:t>
            </w:r>
          </w:p>
        </w:tc>
        <w:tc>
          <w:tcPr>
            <w:tcW w:w="3118" w:type="dxa"/>
            <w:gridSpan w:val="2"/>
            <w:tcBorders>
              <w:top w:val="single" w:sz="4" w:space="0" w:color="auto"/>
              <w:left w:val="single" w:sz="4" w:space="0" w:color="auto"/>
              <w:bottom w:val="single" w:sz="4" w:space="0" w:color="auto"/>
              <w:right w:val="single" w:sz="4" w:space="0" w:color="auto"/>
            </w:tcBorders>
          </w:tcPr>
          <w:p w14:paraId="4D60F0C2" w14:textId="77777777" w:rsidR="00F06AF1" w:rsidRPr="00A0298E" w:rsidRDefault="00DD5D0A" w:rsidP="00A0298E">
            <w:pPr>
              <w:pStyle w:val="pStyle"/>
              <w:rPr>
                <w:sz w:val="16"/>
                <w:szCs w:val="16"/>
              </w:rPr>
            </w:pPr>
            <w:r w:rsidRPr="00A0298E">
              <w:rPr>
                <w:rStyle w:val="rStyle"/>
                <w:sz w:val="16"/>
                <w:szCs w:val="16"/>
              </w:rPr>
              <w:t>Integración de las cuentas públicas de los organismos descentralizados para la formulación de la Cuenta Pública Consolidada del Estado</w:t>
            </w:r>
          </w:p>
        </w:tc>
        <w:tc>
          <w:tcPr>
            <w:tcW w:w="2694" w:type="dxa"/>
            <w:tcBorders>
              <w:top w:val="single" w:sz="4" w:space="0" w:color="auto"/>
              <w:left w:val="single" w:sz="4" w:space="0" w:color="auto"/>
              <w:bottom w:val="single" w:sz="4" w:space="0" w:color="auto"/>
              <w:right w:val="single" w:sz="4" w:space="0" w:color="auto"/>
            </w:tcBorders>
          </w:tcPr>
          <w:p w14:paraId="1B0125E9" w14:textId="77777777" w:rsidR="00F06AF1" w:rsidRPr="00A0298E" w:rsidRDefault="00DD5D0A" w:rsidP="00A0298E">
            <w:pPr>
              <w:pStyle w:val="pStyle"/>
              <w:rPr>
                <w:sz w:val="16"/>
                <w:szCs w:val="16"/>
              </w:rPr>
            </w:pPr>
            <w:r w:rsidRPr="00A0298E">
              <w:rPr>
                <w:rStyle w:val="rStyle"/>
                <w:sz w:val="16"/>
                <w:szCs w:val="16"/>
              </w:rPr>
              <w:t>Tasa de evaluaciones de la Armonización Contable de Entidades Federativas y Municipios (CONAC)</w:t>
            </w:r>
          </w:p>
        </w:tc>
        <w:tc>
          <w:tcPr>
            <w:tcW w:w="2551" w:type="dxa"/>
            <w:tcBorders>
              <w:top w:val="single" w:sz="4" w:space="0" w:color="auto"/>
              <w:left w:val="single" w:sz="4" w:space="0" w:color="auto"/>
              <w:bottom w:val="single" w:sz="4" w:space="0" w:color="auto"/>
              <w:right w:val="single" w:sz="4" w:space="0" w:color="auto"/>
            </w:tcBorders>
          </w:tcPr>
          <w:p w14:paraId="1618108C" w14:textId="77777777" w:rsidR="00F06AF1" w:rsidRPr="00A0298E" w:rsidRDefault="00DD5D0A" w:rsidP="00A0298E">
            <w:pPr>
              <w:pStyle w:val="pStyle"/>
              <w:rPr>
                <w:sz w:val="16"/>
                <w:szCs w:val="16"/>
              </w:rPr>
            </w:pPr>
            <w:r w:rsidRPr="00A0298E">
              <w:rPr>
                <w:rStyle w:val="rStyle"/>
                <w:sz w:val="16"/>
                <w:szCs w:val="16"/>
              </w:rPr>
              <w:t>Informes de avances de la armonización contable CONAC</w:t>
            </w:r>
          </w:p>
        </w:tc>
        <w:tc>
          <w:tcPr>
            <w:tcW w:w="2785" w:type="dxa"/>
            <w:gridSpan w:val="2"/>
            <w:tcBorders>
              <w:top w:val="single" w:sz="4" w:space="0" w:color="auto"/>
              <w:left w:val="single" w:sz="4" w:space="0" w:color="auto"/>
              <w:bottom w:val="single" w:sz="4" w:space="0" w:color="auto"/>
              <w:right w:val="single" w:sz="4" w:space="0" w:color="auto"/>
            </w:tcBorders>
          </w:tcPr>
          <w:p w14:paraId="343F877A"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522FC424"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tcBorders>
              <w:top w:val="single" w:sz="4" w:space="0" w:color="auto"/>
              <w:left w:val="single" w:sz="4" w:space="0" w:color="auto"/>
              <w:bottom w:val="single" w:sz="4" w:space="0" w:color="auto"/>
              <w:right w:val="single" w:sz="4" w:space="0" w:color="auto"/>
            </w:tcBorders>
          </w:tcPr>
          <w:p w14:paraId="39ACB30F" w14:textId="77777777" w:rsidR="00F06AF1" w:rsidRPr="00A0298E" w:rsidRDefault="00DD5D0A" w:rsidP="00A0298E">
            <w:pPr>
              <w:pStyle w:val="pStyle"/>
              <w:rPr>
                <w:sz w:val="16"/>
                <w:szCs w:val="16"/>
              </w:rPr>
            </w:pPr>
            <w:r w:rsidRPr="00A0298E">
              <w:rPr>
                <w:rStyle w:val="rStyle"/>
                <w:sz w:val="16"/>
                <w:szCs w:val="16"/>
              </w:rPr>
              <w:t>Componente</w:t>
            </w:r>
          </w:p>
        </w:tc>
        <w:tc>
          <w:tcPr>
            <w:tcW w:w="844" w:type="dxa"/>
            <w:tcBorders>
              <w:top w:val="single" w:sz="4" w:space="0" w:color="auto"/>
              <w:left w:val="single" w:sz="4" w:space="0" w:color="auto"/>
              <w:bottom w:val="single" w:sz="4" w:space="0" w:color="auto"/>
              <w:right w:val="single" w:sz="4" w:space="0" w:color="auto"/>
            </w:tcBorders>
          </w:tcPr>
          <w:p w14:paraId="315E1C05" w14:textId="77777777" w:rsidR="00F06AF1" w:rsidRPr="00A0298E" w:rsidRDefault="00DD5D0A" w:rsidP="00A0298E">
            <w:pPr>
              <w:pStyle w:val="thpStyle"/>
              <w:rPr>
                <w:sz w:val="16"/>
                <w:szCs w:val="16"/>
              </w:rPr>
            </w:pPr>
            <w:r w:rsidRPr="00A0298E">
              <w:rPr>
                <w:rStyle w:val="rStyle"/>
                <w:sz w:val="16"/>
                <w:szCs w:val="16"/>
              </w:rPr>
              <w:t>C-005</w:t>
            </w:r>
          </w:p>
        </w:tc>
        <w:tc>
          <w:tcPr>
            <w:tcW w:w="3118" w:type="dxa"/>
            <w:gridSpan w:val="2"/>
            <w:tcBorders>
              <w:top w:val="single" w:sz="4" w:space="0" w:color="auto"/>
              <w:left w:val="single" w:sz="4" w:space="0" w:color="auto"/>
              <w:bottom w:val="single" w:sz="4" w:space="0" w:color="auto"/>
              <w:right w:val="single" w:sz="4" w:space="0" w:color="auto"/>
            </w:tcBorders>
          </w:tcPr>
          <w:p w14:paraId="0265AFEE" w14:textId="77777777" w:rsidR="00F06AF1" w:rsidRPr="00A0298E" w:rsidRDefault="00DD5D0A" w:rsidP="00A0298E">
            <w:pPr>
              <w:pStyle w:val="pStyle"/>
              <w:rPr>
                <w:sz w:val="16"/>
                <w:szCs w:val="16"/>
              </w:rPr>
            </w:pPr>
            <w:r w:rsidRPr="00A0298E">
              <w:rPr>
                <w:rStyle w:val="rStyle"/>
                <w:sz w:val="16"/>
                <w:szCs w:val="16"/>
              </w:rPr>
              <w:t>Ingresos propios ordinarios recaudados (impuestos y derechos)</w:t>
            </w:r>
          </w:p>
        </w:tc>
        <w:tc>
          <w:tcPr>
            <w:tcW w:w="2694" w:type="dxa"/>
            <w:tcBorders>
              <w:top w:val="single" w:sz="4" w:space="0" w:color="auto"/>
              <w:left w:val="single" w:sz="4" w:space="0" w:color="auto"/>
              <w:bottom w:val="single" w:sz="4" w:space="0" w:color="auto"/>
              <w:right w:val="single" w:sz="4" w:space="0" w:color="auto"/>
            </w:tcBorders>
          </w:tcPr>
          <w:p w14:paraId="121AF536" w14:textId="77777777" w:rsidR="00F06AF1" w:rsidRPr="00A0298E" w:rsidRDefault="00DD5D0A" w:rsidP="00A0298E">
            <w:pPr>
              <w:pStyle w:val="pStyle"/>
              <w:rPr>
                <w:sz w:val="16"/>
                <w:szCs w:val="16"/>
              </w:rPr>
            </w:pPr>
            <w:r w:rsidRPr="00A0298E">
              <w:rPr>
                <w:rStyle w:val="rStyle"/>
                <w:sz w:val="16"/>
                <w:szCs w:val="16"/>
              </w:rPr>
              <w:t>Tasa de variación de eficiencia recaudatoria</w:t>
            </w:r>
          </w:p>
        </w:tc>
        <w:tc>
          <w:tcPr>
            <w:tcW w:w="2551" w:type="dxa"/>
            <w:tcBorders>
              <w:top w:val="single" w:sz="4" w:space="0" w:color="auto"/>
              <w:left w:val="single" w:sz="4" w:space="0" w:color="auto"/>
              <w:bottom w:val="single" w:sz="4" w:space="0" w:color="auto"/>
              <w:right w:val="single" w:sz="4" w:space="0" w:color="auto"/>
            </w:tcBorders>
          </w:tcPr>
          <w:p w14:paraId="2F3DD17E" w14:textId="77777777" w:rsidR="00F06AF1" w:rsidRPr="00A0298E" w:rsidRDefault="00DD5D0A" w:rsidP="00A0298E">
            <w:pPr>
              <w:pStyle w:val="pStyle"/>
              <w:rPr>
                <w:sz w:val="16"/>
                <w:szCs w:val="16"/>
              </w:rPr>
            </w:pPr>
            <w:r w:rsidRPr="00A0298E">
              <w:rPr>
                <w:rStyle w:val="rStyle"/>
                <w:sz w:val="16"/>
                <w:szCs w:val="16"/>
              </w:rPr>
              <w:t>Registros internos de la Dirección General de Ingresos</w:t>
            </w:r>
          </w:p>
        </w:tc>
        <w:tc>
          <w:tcPr>
            <w:tcW w:w="2785" w:type="dxa"/>
            <w:gridSpan w:val="2"/>
            <w:tcBorders>
              <w:top w:val="single" w:sz="4" w:space="0" w:color="auto"/>
              <w:left w:val="single" w:sz="4" w:space="0" w:color="auto"/>
              <w:bottom w:val="single" w:sz="4" w:space="0" w:color="auto"/>
              <w:right w:val="single" w:sz="4" w:space="0" w:color="auto"/>
            </w:tcBorders>
          </w:tcPr>
          <w:p w14:paraId="719A9414" w14:textId="77777777" w:rsidR="00F06AF1" w:rsidRPr="00A0298E" w:rsidRDefault="00DD5D0A" w:rsidP="00A0298E">
            <w:pPr>
              <w:pStyle w:val="pStyle"/>
              <w:rPr>
                <w:sz w:val="16"/>
                <w:szCs w:val="16"/>
              </w:rPr>
            </w:pPr>
            <w:r w:rsidRPr="00A0298E">
              <w:rPr>
                <w:rStyle w:val="rStyle"/>
                <w:sz w:val="16"/>
                <w:szCs w:val="16"/>
              </w:rPr>
              <w:t>Los contribuyentes cumplen sus obligaciones fiscales.</w:t>
            </w:r>
          </w:p>
        </w:tc>
      </w:tr>
      <w:tr w:rsidR="00F06AF1" w:rsidRPr="00A0298E" w14:paraId="6CBA528E"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val="restart"/>
            <w:tcBorders>
              <w:top w:val="single" w:sz="4" w:space="0" w:color="auto"/>
              <w:left w:val="single" w:sz="4" w:space="0" w:color="auto"/>
              <w:bottom w:val="single" w:sz="4" w:space="0" w:color="auto"/>
              <w:right w:val="single" w:sz="4" w:space="0" w:color="auto"/>
            </w:tcBorders>
          </w:tcPr>
          <w:p w14:paraId="0D84831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44" w:type="dxa"/>
            <w:tcBorders>
              <w:top w:val="single" w:sz="4" w:space="0" w:color="auto"/>
              <w:left w:val="single" w:sz="4" w:space="0" w:color="auto"/>
              <w:bottom w:val="single" w:sz="4" w:space="0" w:color="auto"/>
              <w:right w:val="single" w:sz="4" w:space="0" w:color="auto"/>
            </w:tcBorders>
          </w:tcPr>
          <w:p w14:paraId="2FA6571C" w14:textId="77777777" w:rsidR="00F06AF1" w:rsidRPr="00A0298E" w:rsidRDefault="00DD5D0A" w:rsidP="00A0298E">
            <w:pPr>
              <w:pStyle w:val="thpStyle"/>
              <w:rPr>
                <w:sz w:val="16"/>
                <w:szCs w:val="16"/>
              </w:rPr>
            </w:pPr>
            <w:r w:rsidRPr="00A0298E">
              <w:rPr>
                <w:rStyle w:val="rStyle"/>
                <w:sz w:val="16"/>
                <w:szCs w:val="16"/>
              </w:rPr>
              <w:t>A-01</w:t>
            </w:r>
          </w:p>
        </w:tc>
        <w:tc>
          <w:tcPr>
            <w:tcW w:w="3118" w:type="dxa"/>
            <w:gridSpan w:val="2"/>
            <w:tcBorders>
              <w:top w:val="single" w:sz="4" w:space="0" w:color="auto"/>
              <w:left w:val="single" w:sz="4" w:space="0" w:color="auto"/>
              <w:bottom w:val="single" w:sz="4" w:space="0" w:color="auto"/>
              <w:right w:val="single" w:sz="4" w:space="0" w:color="auto"/>
            </w:tcBorders>
          </w:tcPr>
          <w:p w14:paraId="1B689EC5" w14:textId="77777777" w:rsidR="00F06AF1" w:rsidRPr="00A0298E" w:rsidRDefault="00DD5D0A" w:rsidP="00A0298E">
            <w:pPr>
              <w:pStyle w:val="pStyle"/>
              <w:rPr>
                <w:sz w:val="16"/>
                <w:szCs w:val="16"/>
              </w:rPr>
            </w:pPr>
            <w:r w:rsidRPr="00A0298E">
              <w:rPr>
                <w:rStyle w:val="rStyle"/>
                <w:sz w:val="16"/>
                <w:szCs w:val="16"/>
              </w:rPr>
              <w:t>Actualización del Registro Estatal de Contribuyentes de impuestos estatales</w:t>
            </w:r>
          </w:p>
        </w:tc>
        <w:tc>
          <w:tcPr>
            <w:tcW w:w="2694" w:type="dxa"/>
            <w:tcBorders>
              <w:top w:val="single" w:sz="4" w:space="0" w:color="auto"/>
              <w:left w:val="single" w:sz="4" w:space="0" w:color="auto"/>
              <w:bottom w:val="single" w:sz="4" w:space="0" w:color="auto"/>
              <w:right w:val="single" w:sz="4" w:space="0" w:color="auto"/>
            </w:tcBorders>
          </w:tcPr>
          <w:p w14:paraId="179FBDFE" w14:textId="77777777" w:rsidR="00F06AF1" w:rsidRPr="00A0298E" w:rsidRDefault="00DD5D0A" w:rsidP="00A0298E">
            <w:pPr>
              <w:pStyle w:val="pStyle"/>
              <w:rPr>
                <w:sz w:val="16"/>
                <w:szCs w:val="16"/>
              </w:rPr>
            </w:pPr>
            <w:r w:rsidRPr="00A0298E">
              <w:rPr>
                <w:rStyle w:val="rStyle"/>
                <w:sz w:val="16"/>
                <w:szCs w:val="16"/>
              </w:rPr>
              <w:t>Tasa absoluta de contribuyentes que pagan</w:t>
            </w:r>
          </w:p>
        </w:tc>
        <w:tc>
          <w:tcPr>
            <w:tcW w:w="2551" w:type="dxa"/>
            <w:tcBorders>
              <w:top w:val="single" w:sz="4" w:space="0" w:color="auto"/>
              <w:left w:val="single" w:sz="4" w:space="0" w:color="auto"/>
              <w:bottom w:val="single" w:sz="4" w:space="0" w:color="auto"/>
              <w:right w:val="single" w:sz="4" w:space="0" w:color="auto"/>
            </w:tcBorders>
          </w:tcPr>
          <w:p w14:paraId="66486541" w14:textId="77777777" w:rsidR="00F06AF1" w:rsidRPr="00A0298E" w:rsidRDefault="00DD5D0A" w:rsidP="00A0298E">
            <w:pPr>
              <w:pStyle w:val="pStyle"/>
              <w:rPr>
                <w:sz w:val="16"/>
                <w:szCs w:val="16"/>
              </w:rPr>
            </w:pPr>
            <w:r w:rsidRPr="00A0298E">
              <w:rPr>
                <w:rStyle w:val="rStyle"/>
                <w:sz w:val="16"/>
                <w:szCs w:val="16"/>
              </w:rPr>
              <w:t>Registros internos de la Dirección General de Ingresos</w:t>
            </w:r>
          </w:p>
        </w:tc>
        <w:tc>
          <w:tcPr>
            <w:tcW w:w="2785" w:type="dxa"/>
            <w:gridSpan w:val="2"/>
            <w:tcBorders>
              <w:top w:val="single" w:sz="4" w:space="0" w:color="auto"/>
              <w:left w:val="single" w:sz="4" w:space="0" w:color="auto"/>
              <w:bottom w:val="single" w:sz="4" w:space="0" w:color="auto"/>
              <w:right w:val="single" w:sz="4" w:space="0" w:color="auto"/>
            </w:tcBorders>
          </w:tcPr>
          <w:p w14:paraId="0261605C" w14:textId="77777777" w:rsidR="00F06AF1" w:rsidRPr="00A0298E" w:rsidRDefault="00DD5D0A" w:rsidP="00A0298E">
            <w:pPr>
              <w:pStyle w:val="pStyle"/>
              <w:rPr>
                <w:sz w:val="16"/>
                <w:szCs w:val="16"/>
              </w:rPr>
            </w:pPr>
            <w:r w:rsidRPr="00A0298E">
              <w:rPr>
                <w:rStyle w:val="rStyle"/>
                <w:sz w:val="16"/>
                <w:szCs w:val="16"/>
              </w:rPr>
              <w:t>Existe coordinación y comunicación interinstitucional.</w:t>
            </w:r>
          </w:p>
        </w:tc>
      </w:tr>
      <w:tr w:rsidR="00F06AF1" w:rsidRPr="00A0298E" w14:paraId="357A0E12"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42FE0713"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26624DA1" w14:textId="77777777" w:rsidR="00F06AF1" w:rsidRPr="00A0298E" w:rsidRDefault="00DD5D0A" w:rsidP="00A0298E">
            <w:pPr>
              <w:pStyle w:val="thpStyle"/>
              <w:rPr>
                <w:sz w:val="16"/>
                <w:szCs w:val="16"/>
              </w:rPr>
            </w:pPr>
            <w:r w:rsidRPr="00A0298E">
              <w:rPr>
                <w:rStyle w:val="rStyle"/>
                <w:sz w:val="16"/>
                <w:szCs w:val="16"/>
              </w:rPr>
              <w:t>A-02</w:t>
            </w:r>
          </w:p>
        </w:tc>
        <w:tc>
          <w:tcPr>
            <w:tcW w:w="3118" w:type="dxa"/>
            <w:gridSpan w:val="2"/>
            <w:tcBorders>
              <w:top w:val="single" w:sz="4" w:space="0" w:color="auto"/>
              <w:left w:val="single" w:sz="4" w:space="0" w:color="auto"/>
              <w:bottom w:val="single" w:sz="4" w:space="0" w:color="auto"/>
              <w:right w:val="single" w:sz="4" w:space="0" w:color="auto"/>
            </w:tcBorders>
          </w:tcPr>
          <w:p w14:paraId="2448D848" w14:textId="77777777" w:rsidR="00F06AF1" w:rsidRPr="00A0298E" w:rsidRDefault="00DD5D0A" w:rsidP="00A0298E">
            <w:pPr>
              <w:pStyle w:val="pStyle"/>
              <w:rPr>
                <w:sz w:val="16"/>
                <w:szCs w:val="16"/>
              </w:rPr>
            </w:pPr>
            <w:r w:rsidRPr="00A0298E">
              <w:rPr>
                <w:rStyle w:val="rStyle"/>
                <w:sz w:val="16"/>
                <w:szCs w:val="16"/>
              </w:rPr>
              <w:t>Implementación de TIC y procesos eficientes para la agilización y acercamiento de trámites y servicios a la población.</w:t>
            </w:r>
          </w:p>
        </w:tc>
        <w:tc>
          <w:tcPr>
            <w:tcW w:w="2694" w:type="dxa"/>
            <w:tcBorders>
              <w:top w:val="single" w:sz="4" w:space="0" w:color="auto"/>
              <w:left w:val="single" w:sz="4" w:space="0" w:color="auto"/>
              <w:bottom w:val="single" w:sz="4" w:space="0" w:color="auto"/>
              <w:right w:val="single" w:sz="4" w:space="0" w:color="auto"/>
            </w:tcBorders>
          </w:tcPr>
          <w:p w14:paraId="199DFDE0" w14:textId="77777777" w:rsidR="00F06AF1" w:rsidRPr="00A0298E" w:rsidRDefault="00DD5D0A" w:rsidP="00A0298E">
            <w:pPr>
              <w:pStyle w:val="pStyle"/>
              <w:rPr>
                <w:sz w:val="16"/>
                <w:szCs w:val="16"/>
              </w:rPr>
            </w:pPr>
            <w:r w:rsidRPr="00A0298E">
              <w:rPr>
                <w:rStyle w:val="rStyle"/>
                <w:sz w:val="16"/>
                <w:szCs w:val="16"/>
              </w:rPr>
              <w:t>Porcentaje de municipios con puntos de recaudación por trámites y servicios electrónicos activos.</w:t>
            </w:r>
          </w:p>
        </w:tc>
        <w:tc>
          <w:tcPr>
            <w:tcW w:w="2551" w:type="dxa"/>
            <w:tcBorders>
              <w:top w:val="single" w:sz="4" w:space="0" w:color="auto"/>
              <w:left w:val="single" w:sz="4" w:space="0" w:color="auto"/>
              <w:bottom w:val="single" w:sz="4" w:space="0" w:color="auto"/>
              <w:right w:val="single" w:sz="4" w:space="0" w:color="auto"/>
            </w:tcBorders>
          </w:tcPr>
          <w:p w14:paraId="5D214B4C" w14:textId="77777777" w:rsidR="00F06AF1" w:rsidRPr="00A0298E" w:rsidRDefault="00DD5D0A" w:rsidP="00A0298E">
            <w:pPr>
              <w:pStyle w:val="pStyle"/>
              <w:rPr>
                <w:sz w:val="16"/>
                <w:szCs w:val="16"/>
              </w:rPr>
            </w:pPr>
            <w:r w:rsidRPr="00A0298E">
              <w:rPr>
                <w:rStyle w:val="rStyle"/>
                <w:sz w:val="16"/>
                <w:szCs w:val="16"/>
              </w:rPr>
              <w:t>Registros internos de la Dirección General de Ingresos</w:t>
            </w:r>
          </w:p>
        </w:tc>
        <w:tc>
          <w:tcPr>
            <w:tcW w:w="2785" w:type="dxa"/>
            <w:gridSpan w:val="2"/>
            <w:tcBorders>
              <w:top w:val="single" w:sz="4" w:space="0" w:color="auto"/>
              <w:left w:val="single" w:sz="4" w:space="0" w:color="auto"/>
              <w:bottom w:val="single" w:sz="4" w:space="0" w:color="auto"/>
              <w:right w:val="single" w:sz="4" w:space="0" w:color="auto"/>
            </w:tcBorders>
          </w:tcPr>
          <w:p w14:paraId="6152830A" w14:textId="77777777" w:rsidR="00F06AF1" w:rsidRPr="00A0298E" w:rsidRDefault="00DD5D0A" w:rsidP="00A0298E">
            <w:pPr>
              <w:pStyle w:val="pStyle"/>
              <w:rPr>
                <w:sz w:val="16"/>
                <w:szCs w:val="16"/>
              </w:rPr>
            </w:pPr>
            <w:r w:rsidRPr="00A0298E">
              <w:rPr>
                <w:rStyle w:val="rStyle"/>
                <w:sz w:val="16"/>
                <w:szCs w:val="16"/>
              </w:rPr>
              <w:t>La población del Estado de Colima acude a solicitar los servicios.</w:t>
            </w:r>
          </w:p>
        </w:tc>
      </w:tr>
      <w:tr w:rsidR="00F06AF1" w:rsidRPr="00A0298E" w14:paraId="4CD60EF5"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267A908C"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470813B1" w14:textId="77777777" w:rsidR="00F06AF1" w:rsidRPr="00A0298E" w:rsidRDefault="00DD5D0A" w:rsidP="00A0298E">
            <w:pPr>
              <w:pStyle w:val="thpStyle"/>
              <w:rPr>
                <w:sz w:val="16"/>
                <w:szCs w:val="16"/>
              </w:rPr>
            </w:pPr>
            <w:r w:rsidRPr="00A0298E">
              <w:rPr>
                <w:rStyle w:val="rStyle"/>
                <w:sz w:val="16"/>
                <w:szCs w:val="16"/>
              </w:rPr>
              <w:t>A-03</w:t>
            </w:r>
          </w:p>
        </w:tc>
        <w:tc>
          <w:tcPr>
            <w:tcW w:w="3118" w:type="dxa"/>
            <w:gridSpan w:val="2"/>
            <w:tcBorders>
              <w:top w:val="single" w:sz="4" w:space="0" w:color="auto"/>
              <w:left w:val="single" w:sz="4" w:space="0" w:color="auto"/>
              <w:bottom w:val="single" w:sz="4" w:space="0" w:color="auto"/>
              <w:right w:val="single" w:sz="4" w:space="0" w:color="auto"/>
            </w:tcBorders>
          </w:tcPr>
          <w:p w14:paraId="1BE8360F" w14:textId="77777777" w:rsidR="00F06AF1" w:rsidRPr="00A0298E" w:rsidRDefault="00DD5D0A" w:rsidP="00A0298E">
            <w:pPr>
              <w:pStyle w:val="pStyle"/>
              <w:rPr>
                <w:sz w:val="16"/>
                <w:szCs w:val="16"/>
              </w:rPr>
            </w:pPr>
            <w:r w:rsidRPr="00A0298E">
              <w:rPr>
                <w:rStyle w:val="rStyle"/>
                <w:sz w:val="16"/>
                <w:szCs w:val="16"/>
              </w:rPr>
              <w:t>Fortalecimiento de los Ingresos por notificación y ejecución fiscal.</w:t>
            </w:r>
          </w:p>
        </w:tc>
        <w:tc>
          <w:tcPr>
            <w:tcW w:w="2694" w:type="dxa"/>
            <w:tcBorders>
              <w:top w:val="single" w:sz="4" w:space="0" w:color="auto"/>
              <w:left w:val="single" w:sz="4" w:space="0" w:color="auto"/>
              <w:bottom w:val="single" w:sz="4" w:space="0" w:color="auto"/>
              <w:right w:val="single" w:sz="4" w:space="0" w:color="auto"/>
            </w:tcBorders>
          </w:tcPr>
          <w:p w14:paraId="366E9F3D" w14:textId="77777777" w:rsidR="00F06AF1" w:rsidRPr="00A0298E" w:rsidRDefault="00DD5D0A" w:rsidP="00A0298E">
            <w:pPr>
              <w:pStyle w:val="pStyle"/>
              <w:rPr>
                <w:sz w:val="16"/>
                <w:szCs w:val="16"/>
              </w:rPr>
            </w:pPr>
            <w:r w:rsidRPr="00A0298E">
              <w:rPr>
                <w:rStyle w:val="rStyle"/>
                <w:sz w:val="16"/>
                <w:szCs w:val="16"/>
              </w:rPr>
              <w:t>Porcentaje de ingresos por gastos de ejecución y honorarios por notificación recaudados</w:t>
            </w:r>
          </w:p>
        </w:tc>
        <w:tc>
          <w:tcPr>
            <w:tcW w:w="2551" w:type="dxa"/>
            <w:tcBorders>
              <w:top w:val="single" w:sz="4" w:space="0" w:color="auto"/>
              <w:left w:val="single" w:sz="4" w:space="0" w:color="auto"/>
              <w:bottom w:val="single" w:sz="4" w:space="0" w:color="auto"/>
              <w:right w:val="single" w:sz="4" w:space="0" w:color="auto"/>
            </w:tcBorders>
          </w:tcPr>
          <w:p w14:paraId="4CDFAD11" w14:textId="77777777" w:rsidR="00F06AF1" w:rsidRPr="00A0298E" w:rsidRDefault="00DD5D0A" w:rsidP="00A0298E">
            <w:pPr>
              <w:pStyle w:val="pStyle"/>
              <w:rPr>
                <w:sz w:val="16"/>
                <w:szCs w:val="16"/>
              </w:rPr>
            </w:pPr>
            <w:r w:rsidRPr="00A0298E">
              <w:rPr>
                <w:rStyle w:val="rStyle"/>
                <w:sz w:val="16"/>
                <w:szCs w:val="16"/>
              </w:rPr>
              <w:t>Registros internos de la Dirección General de Ingresos</w:t>
            </w:r>
          </w:p>
        </w:tc>
        <w:tc>
          <w:tcPr>
            <w:tcW w:w="2785" w:type="dxa"/>
            <w:gridSpan w:val="2"/>
            <w:tcBorders>
              <w:top w:val="single" w:sz="4" w:space="0" w:color="auto"/>
              <w:left w:val="single" w:sz="4" w:space="0" w:color="auto"/>
              <w:bottom w:val="single" w:sz="4" w:space="0" w:color="auto"/>
              <w:right w:val="single" w:sz="4" w:space="0" w:color="auto"/>
            </w:tcBorders>
          </w:tcPr>
          <w:p w14:paraId="3BFF5113" w14:textId="77777777" w:rsidR="00F06AF1" w:rsidRPr="00A0298E" w:rsidRDefault="00DD5D0A" w:rsidP="00A0298E">
            <w:pPr>
              <w:pStyle w:val="pStyle"/>
              <w:rPr>
                <w:sz w:val="16"/>
                <w:szCs w:val="16"/>
              </w:rPr>
            </w:pPr>
            <w:r w:rsidRPr="00A0298E">
              <w:rPr>
                <w:rStyle w:val="rStyle"/>
                <w:sz w:val="16"/>
                <w:szCs w:val="16"/>
              </w:rPr>
              <w:t>El área jurídica se fortalece mediante la adecuación al marco legal y capacidades de actuación.</w:t>
            </w:r>
          </w:p>
        </w:tc>
      </w:tr>
      <w:tr w:rsidR="00F06AF1" w:rsidRPr="00A0298E" w14:paraId="5A951B37"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4B08AAAA"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2688178C" w14:textId="77777777" w:rsidR="00F06AF1" w:rsidRPr="00A0298E" w:rsidRDefault="00DD5D0A" w:rsidP="00A0298E">
            <w:pPr>
              <w:pStyle w:val="thpStyle"/>
              <w:rPr>
                <w:sz w:val="16"/>
                <w:szCs w:val="16"/>
              </w:rPr>
            </w:pPr>
            <w:r w:rsidRPr="00A0298E">
              <w:rPr>
                <w:rStyle w:val="rStyle"/>
                <w:sz w:val="16"/>
                <w:szCs w:val="16"/>
              </w:rPr>
              <w:t>A-04</w:t>
            </w:r>
          </w:p>
        </w:tc>
        <w:tc>
          <w:tcPr>
            <w:tcW w:w="3118" w:type="dxa"/>
            <w:gridSpan w:val="2"/>
            <w:tcBorders>
              <w:top w:val="single" w:sz="4" w:space="0" w:color="auto"/>
              <w:left w:val="single" w:sz="4" w:space="0" w:color="auto"/>
              <w:bottom w:val="single" w:sz="4" w:space="0" w:color="auto"/>
              <w:right w:val="single" w:sz="4" w:space="0" w:color="auto"/>
            </w:tcBorders>
          </w:tcPr>
          <w:p w14:paraId="4DFC1CE4" w14:textId="77777777" w:rsidR="00F06AF1" w:rsidRPr="00A0298E" w:rsidRDefault="00DD5D0A" w:rsidP="00A0298E">
            <w:pPr>
              <w:pStyle w:val="pStyle"/>
              <w:rPr>
                <w:sz w:val="16"/>
                <w:szCs w:val="16"/>
              </w:rPr>
            </w:pPr>
            <w:r w:rsidRPr="00A0298E">
              <w:rPr>
                <w:rStyle w:val="rStyle"/>
                <w:sz w:val="16"/>
                <w:szCs w:val="16"/>
              </w:rPr>
              <w:t>Desarrollo de convenios de colaboración administrativa en materia fiscal federal.</w:t>
            </w:r>
          </w:p>
        </w:tc>
        <w:tc>
          <w:tcPr>
            <w:tcW w:w="2694" w:type="dxa"/>
            <w:tcBorders>
              <w:top w:val="single" w:sz="4" w:space="0" w:color="auto"/>
              <w:left w:val="single" w:sz="4" w:space="0" w:color="auto"/>
              <w:bottom w:val="single" w:sz="4" w:space="0" w:color="auto"/>
              <w:right w:val="single" w:sz="4" w:space="0" w:color="auto"/>
            </w:tcBorders>
          </w:tcPr>
          <w:p w14:paraId="5BED3829" w14:textId="77777777" w:rsidR="00F06AF1" w:rsidRPr="00A0298E" w:rsidRDefault="00DD5D0A" w:rsidP="00A0298E">
            <w:pPr>
              <w:pStyle w:val="pStyle"/>
              <w:rPr>
                <w:sz w:val="16"/>
                <w:szCs w:val="16"/>
              </w:rPr>
            </w:pPr>
            <w:r w:rsidRPr="00A0298E">
              <w:rPr>
                <w:rStyle w:val="rStyle"/>
                <w:sz w:val="16"/>
                <w:szCs w:val="16"/>
              </w:rPr>
              <w:t>Porcentaje de convenios de colaboración fiscal ejecutados.</w:t>
            </w:r>
          </w:p>
        </w:tc>
        <w:tc>
          <w:tcPr>
            <w:tcW w:w="2551" w:type="dxa"/>
            <w:tcBorders>
              <w:top w:val="single" w:sz="4" w:space="0" w:color="auto"/>
              <w:left w:val="single" w:sz="4" w:space="0" w:color="auto"/>
              <w:bottom w:val="single" w:sz="4" w:space="0" w:color="auto"/>
              <w:right w:val="single" w:sz="4" w:space="0" w:color="auto"/>
            </w:tcBorders>
          </w:tcPr>
          <w:p w14:paraId="369054DC" w14:textId="77777777" w:rsidR="00F06AF1" w:rsidRPr="00A0298E" w:rsidRDefault="00DD5D0A" w:rsidP="00A0298E">
            <w:pPr>
              <w:pStyle w:val="pStyle"/>
              <w:rPr>
                <w:sz w:val="16"/>
                <w:szCs w:val="16"/>
              </w:rPr>
            </w:pPr>
            <w:r w:rsidRPr="00A0298E">
              <w:rPr>
                <w:rStyle w:val="rStyle"/>
                <w:sz w:val="16"/>
                <w:szCs w:val="16"/>
              </w:rPr>
              <w:t>Registros internos de la Dirección General de Ingresos</w:t>
            </w:r>
          </w:p>
        </w:tc>
        <w:tc>
          <w:tcPr>
            <w:tcW w:w="2785" w:type="dxa"/>
            <w:gridSpan w:val="2"/>
            <w:tcBorders>
              <w:top w:val="single" w:sz="4" w:space="0" w:color="auto"/>
              <w:left w:val="single" w:sz="4" w:space="0" w:color="auto"/>
              <w:bottom w:val="single" w:sz="4" w:space="0" w:color="auto"/>
              <w:right w:val="single" w:sz="4" w:space="0" w:color="auto"/>
            </w:tcBorders>
          </w:tcPr>
          <w:p w14:paraId="5A145F33" w14:textId="77777777" w:rsidR="00F06AF1" w:rsidRPr="00A0298E" w:rsidRDefault="00DD5D0A" w:rsidP="00A0298E">
            <w:pPr>
              <w:pStyle w:val="pStyle"/>
              <w:rPr>
                <w:sz w:val="16"/>
                <w:szCs w:val="16"/>
              </w:rPr>
            </w:pPr>
            <w:r w:rsidRPr="00A0298E">
              <w:rPr>
                <w:rStyle w:val="rStyle"/>
                <w:sz w:val="16"/>
                <w:szCs w:val="16"/>
              </w:rPr>
              <w:t>Existe coordinación Estado - Federación para una atención conjunta.</w:t>
            </w:r>
          </w:p>
        </w:tc>
      </w:tr>
      <w:tr w:rsidR="00F06AF1" w:rsidRPr="00A0298E" w14:paraId="1A4810AF"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2541F834"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6EDBB9F4" w14:textId="77777777" w:rsidR="00F06AF1" w:rsidRPr="00A0298E" w:rsidRDefault="00DD5D0A" w:rsidP="00A0298E">
            <w:pPr>
              <w:pStyle w:val="thpStyle"/>
              <w:rPr>
                <w:sz w:val="16"/>
                <w:szCs w:val="16"/>
              </w:rPr>
            </w:pPr>
            <w:r w:rsidRPr="00A0298E">
              <w:rPr>
                <w:rStyle w:val="rStyle"/>
                <w:sz w:val="16"/>
                <w:szCs w:val="16"/>
              </w:rPr>
              <w:t>A-05</w:t>
            </w:r>
          </w:p>
        </w:tc>
        <w:tc>
          <w:tcPr>
            <w:tcW w:w="3118" w:type="dxa"/>
            <w:gridSpan w:val="2"/>
            <w:tcBorders>
              <w:top w:val="single" w:sz="4" w:space="0" w:color="auto"/>
              <w:left w:val="single" w:sz="4" w:space="0" w:color="auto"/>
              <w:bottom w:val="single" w:sz="4" w:space="0" w:color="auto"/>
              <w:right w:val="single" w:sz="4" w:space="0" w:color="auto"/>
            </w:tcBorders>
          </w:tcPr>
          <w:p w14:paraId="7E79C863" w14:textId="77777777" w:rsidR="00F06AF1" w:rsidRPr="00A0298E" w:rsidRDefault="00DD5D0A" w:rsidP="00A0298E">
            <w:pPr>
              <w:pStyle w:val="pStyle"/>
              <w:rPr>
                <w:sz w:val="16"/>
                <w:szCs w:val="16"/>
              </w:rPr>
            </w:pPr>
            <w:r w:rsidRPr="00A0298E">
              <w:rPr>
                <w:rStyle w:val="rStyle"/>
                <w:sz w:val="16"/>
                <w:szCs w:val="16"/>
              </w:rPr>
              <w:t>Recaudación de Ingresos por fiscalización</w:t>
            </w:r>
          </w:p>
        </w:tc>
        <w:tc>
          <w:tcPr>
            <w:tcW w:w="2694" w:type="dxa"/>
            <w:tcBorders>
              <w:top w:val="single" w:sz="4" w:space="0" w:color="auto"/>
              <w:left w:val="single" w:sz="4" w:space="0" w:color="auto"/>
              <w:bottom w:val="single" w:sz="4" w:space="0" w:color="auto"/>
              <w:right w:val="single" w:sz="4" w:space="0" w:color="auto"/>
            </w:tcBorders>
          </w:tcPr>
          <w:p w14:paraId="21097CD2" w14:textId="77777777" w:rsidR="00F06AF1" w:rsidRPr="00A0298E" w:rsidRDefault="00DD5D0A" w:rsidP="00A0298E">
            <w:pPr>
              <w:pStyle w:val="pStyle"/>
              <w:rPr>
                <w:sz w:val="16"/>
                <w:szCs w:val="16"/>
              </w:rPr>
            </w:pPr>
            <w:r w:rsidRPr="00A0298E">
              <w:rPr>
                <w:rStyle w:val="rStyle"/>
                <w:sz w:val="16"/>
                <w:szCs w:val="16"/>
              </w:rPr>
              <w:t>Porcentaje de eficiencia recaudatoria por fiscalización.</w:t>
            </w:r>
          </w:p>
        </w:tc>
        <w:tc>
          <w:tcPr>
            <w:tcW w:w="2551" w:type="dxa"/>
            <w:tcBorders>
              <w:top w:val="single" w:sz="4" w:space="0" w:color="auto"/>
              <w:left w:val="single" w:sz="4" w:space="0" w:color="auto"/>
              <w:bottom w:val="single" w:sz="4" w:space="0" w:color="auto"/>
              <w:right w:val="single" w:sz="4" w:space="0" w:color="auto"/>
            </w:tcBorders>
          </w:tcPr>
          <w:p w14:paraId="04064BB3" w14:textId="77777777" w:rsidR="00F06AF1" w:rsidRPr="00A0298E" w:rsidRDefault="00DD5D0A" w:rsidP="00A0298E">
            <w:pPr>
              <w:pStyle w:val="pStyle"/>
              <w:rPr>
                <w:sz w:val="16"/>
                <w:szCs w:val="16"/>
              </w:rPr>
            </w:pPr>
            <w:r w:rsidRPr="00A0298E">
              <w:rPr>
                <w:rStyle w:val="rStyle"/>
                <w:sz w:val="16"/>
                <w:szCs w:val="16"/>
              </w:rPr>
              <w:t>Registros internos de la Dirección General de Ingresos</w:t>
            </w:r>
          </w:p>
        </w:tc>
        <w:tc>
          <w:tcPr>
            <w:tcW w:w="2785" w:type="dxa"/>
            <w:gridSpan w:val="2"/>
            <w:tcBorders>
              <w:top w:val="single" w:sz="4" w:space="0" w:color="auto"/>
              <w:left w:val="single" w:sz="4" w:space="0" w:color="auto"/>
              <w:bottom w:val="single" w:sz="4" w:space="0" w:color="auto"/>
              <w:right w:val="single" w:sz="4" w:space="0" w:color="auto"/>
            </w:tcBorders>
          </w:tcPr>
          <w:p w14:paraId="0092C97A" w14:textId="77777777" w:rsidR="00F06AF1" w:rsidRPr="00A0298E" w:rsidRDefault="00DD5D0A" w:rsidP="00A0298E">
            <w:pPr>
              <w:pStyle w:val="pStyle"/>
              <w:rPr>
                <w:sz w:val="16"/>
                <w:szCs w:val="16"/>
              </w:rPr>
            </w:pPr>
            <w:r w:rsidRPr="00A0298E">
              <w:rPr>
                <w:rStyle w:val="rStyle"/>
                <w:sz w:val="16"/>
                <w:szCs w:val="16"/>
              </w:rPr>
              <w:t>El Estado mantiene una eficiente área de fiscalización.</w:t>
            </w:r>
          </w:p>
        </w:tc>
      </w:tr>
      <w:tr w:rsidR="00F06AF1" w:rsidRPr="00A0298E" w14:paraId="61B3EFA9"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59B4C85D"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0777855F" w14:textId="77777777" w:rsidR="00F06AF1" w:rsidRPr="00A0298E" w:rsidRDefault="00DD5D0A" w:rsidP="00A0298E">
            <w:pPr>
              <w:pStyle w:val="thpStyle"/>
              <w:rPr>
                <w:sz w:val="16"/>
                <w:szCs w:val="16"/>
              </w:rPr>
            </w:pPr>
            <w:r w:rsidRPr="00A0298E">
              <w:rPr>
                <w:rStyle w:val="rStyle"/>
                <w:sz w:val="16"/>
                <w:szCs w:val="16"/>
              </w:rPr>
              <w:t>A-06</w:t>
            </w:r>
          </w:p>
        </w:tc>
        <w:tc>
          <w:tcPr>
            <w:tcW w:w="3118" w:type="dxa"/>
            <w:gridSpan w:val="2"/>
            <w:tcBorders>
              <w:top w:val="single" w:sz="4" w:space="0" w:color="auto"/>
              <w:left w:val="single" w:sz="4" w:space="0" w:color="auto"/>
              <w:bottom w:val="single" w:sz="4" w:space="0" w:color="auto"/>
              <w:right w:val="single" w:sz="4" w:space="0" w:color="auto"/>
            </w:tcBorders>
          </w:tcPr>
          <w:p w14:paraId="0F4446C3" w14:textId="77777777" w:rsidR="00F06AF1" w:rsidRPr="00A0298E" w:rsidRDefault="00DD5D0A" w:rsidP="00A0298E">
            <w:pPr>
              <w:pStyle w:val="pStyle"/>
              <w:rPr>
                <w:sz w:val="16"/>
                <w:szCs w:val="16"/>
              </w:rPr>
            </w:pPr>
            <w:r w:rsidRPr="00A0298E">
              <w:rPr>
                <w:rStyle w:val="rStyle"/>
                <w:sz w:val="16"/>
                <w:szCs w:val="16"/>
              </w:rPr>
              <w:t>Erogación del Fondo para el fortalecimiento tecnológico y capacitación de personal.</w:t>
            </w:r>
          </w:p>
        </w:tc>
        <w:tc>
          <w:tcPr>
            <w:tcW w:w="2694" w:type="dxa"/>
            <w:tcBorders>
              <w:top w:val="single" w:sz="4" w:space="0" w:color="auto"/>
              <w:left w:val="single" w:sz="4" w:space="0" w:color="auto"/>
              <w:bottom w:val="single" w:sz="4" w:space="0" w:color="auto"/>
              <w:right w:val="single" w:sz="4" w:space="0" w:color="auto"/>
            </w:tcBorders>
          </w:tcPr>
          <w:p w14:paraId="495B51A0" w14:textId="77777777" w:rsidR="00F06AF1" w:rsidRPr="00A0298E" w:rsidRDefault="00DD5D0A" w:rsidP="00A0298E">
            <w:pPr>
              <w:pStyle w:val="pStyle"/>
              <w:rPr>
                <w:sz w:val="16"/>
                <w:szCs w:val="16"/>
              </w:rPr>
            </w:pPr>
            <w:r w:rsidRPr="00A0298E">
              <w:rPr>
                <w:rStyle w:val="rStyle"/>
                <w:sz w:val="16"/>
                <w:szCs w:val="16"/>
              </w:rPr>
              <w:t xml:space="preserve">Porcentaje de ejercicio de recurso del Fondo para el Fortalecimiento </w:t>
            </w:r>
            <w:r w:rsidRPr="00A0298E">
              <w:rPr>
                <w:rStyle w:val="rStyle"/>
                <w:sz w:val="16"/>
                <w:szCs w:val="16"/>
              </w:rPr>
              <w:lastRenderedPageBreak/>
              <w:t>Tecnológico y capacitación del personal.</w:t>
            </w:r>
          </w:p>
        </w:tc>
        <w:tc>
          <w:tcPr>
            <w:tcW w:w="2551" w:type="dxa"/>
            <w:tcBorders>
              <w:top w:val="single" w:sz="4" w:space="0" w:color="auto"/>
              <w:left w:val="single" w:sz="4" w:space="0" w:color="auto"/>
              <w:bottom w:val="single" w:sz="4" w:space="0" w:color="auto"/>
              <w:right w:val="single" w:sz="4" w:space="0" w:color="auto"/>
            </w:tcBorders>
          </w:tcPr>
          <w:p w14:paraId="4F573619" w14:textId="77777777" w:rsidR="00F06AF1" w:rsidRPr="00A0298E" w:rsidRDefault="00DD5D0A" w:rsidP="00A0298E">
            <w:pPr>
              <w:pStyle w:val="pStyle"/>
              <w:rPr>
                <w:sz w:val="16"/>
                <w:szCs w:val="16"/>
              </w:rPr>
            </w:pPr>
            <w:r w:rsidRPr="00A0298E">
              <w:rPr>
                <w:rStyle w:val="rStyle"/>
                <w:sz w:val="16"/>
                <w:szCs w:val="16"/>
              </w:rPr>
              <w:lastRenderedPageBreak/>
              <w:t>Registros internos de la Dirección General de Ingresos</w:t>
            </w:r>
          </w:p>
        </w:tc>
        <w:tc>
          <w:tcPr>
            <w:tcW w:w="2785" w:type="dxa"/>
            <w:gridSpan w:val="2"/>
            <w:tcBorders>
              <w:top w:val="single" w:sz="4" w:space="0" w:color="auto"/>
              <w:left w:val="single" w:sz="4" w:space="0" w:color="auto"/>
              <w:bottom w:val="single" w:sz="4" w:space="0" w:color="auto"/>
              <w:right w:val="single" w:sz="4" w:space="0" w:color="auto"/>
            </w:tcBorders>
          </w:tcPr>
          <w:p w14:paraId="5FC34827" w14:textId="77777777" w:rsidR="00F06AF1" w:rsidRPr="00A0298E" w:rsidRDefault="00DD5D0A" w:rsidP="00A0298E">
            <w:pPr>
              <w:pStyle w:val="pStyle"/>
              <w:rPr>
                <w:sz w:val="16"/>
                <w:szCs w:val="16"/>
              </w:rPr>
            </w:pPr>
            <w:r w:rsidRPr="00A0298E">
              <w:rPr>
                <w:rStyle w:val="rStyle"/>
                <w:sz w:val="16"/>
                <w:szCs w:val="16"/>
              </w:rPr>
              <w:t xml:space="preserve">El Estado fortalece sus ingresos mediante la capacitación de personal de la Dirección General de </w:t>
            </w:r>
            <w:r w:rsidRPr="00A0298E">
              <w:rPr>
                <w:rStyle w:val="rStyle"/>
                <w:sz w:val="16"/>
                <w:szCs w:val="16"/>
              </w:rPr>
              <w:lastRenderedPageBreak/>
              <w:t>Ingresos y mejoramiento de sus sistemas</w:t>
            </w:r>
          </w:p>
        </w:tc>
      </w:tr>
      <w:tr w:rsidR="00F06AF1" w:rsidRPr="00A0298E" w14:paraId="2C1AE0C8"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tcBorders>
              <w:top w:val="single" w:sz="4" w:space="0" w:color="auto"/>
              <w:left w:val="single" w:sz="4" w:space="0" w:color="auto"/>
              <w:bottom w:val="single" w:sz="4" w:space="0" w:color="auto"/>
              <w:right w:val="single" w:sz="4" w:space="0" w:color="auto"/>
            </w:tcBorders>
          </w:tcPr>
          <w:p w14:paraId="4EFE0B06"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844" w:type="dxa"/>
            <w:tcBorders>
              <w:top w:val="single" w:sz="4" w:space="0" w:color="auto"/>
              <w:left w:val="single" w:sz="4" w:space="0" w:color="auto"/>
              <w:bottom w:val="single" w:sz="4" w:space="0" w:color="auto"/>
              <w:right w:val="single" w:sz="4" w:space="0" w:color="auto"/>
            </w:tcBorders>
          </w:tcPr>
          <w:p w14:paraId="02F9BCDA" w14:textId="77777777" w:rsidR="00F06AF1" w:rsidRPr="00A0298E" w:rsidRDefault="00DD5D0A" w:rsidP="00A0298E">
            <w:pPr>
              <w:pStyle w:val="thpStyle"/>
              <w:rPr>
                <w:sz w:val="16"/>
                <w:szCs w:val="16"/>
              </w:rPr>
            </w:pPr>
            <w:r w:rsidRPr="00A0298E">
              <w:rPr>
                <w:rStyle w:val="rStyle"/>
                <w:sz w:val="16"/>
                <w:szCs w:val="16"/>
              </w:rPr>
              <w:t>C-006</w:t>
            </w:r>
          </w:p>
        </w:tc>
        <w:tc>
          <w:tcPr>
            <w:tcW w:w="3118" w:type="dxa"/>
            <w:gridSpan w:val="2"/>
            <w:tcBorders>
              <w:top w:val="single" w:sz="4" w:space="0" w:color="auto"/>
              <w:left w:val="single" w:sz="4" w:space="0" w:color="auto"/>
              <w:bottom w:val="single" w:sz="4" w:space="0" w:color="auto"/>
              <w:right w:val="single" w:sz="4" w:space="0" w:color="auto"/>
            </w:tcBorders>
          </w:tcPr>
          <w:p w14:paraId="41CE983D" w14:textId="77777777" w:rsidR="00F06AF1" w:rsidRPr="00A0298E" w:rsidRDefault="00DD5D0A" w:rsidP="00A0298E">
            <w:pPr>
              <w:pStyle w:val="pStyle"/>
              <w:rPr>
                <w:sz w:val="16"/>
                <w:szCs w:val="16"/>
              </w:rPr>
            </w:pPr>
            <w:r w:rsidRPr="00A0298E">
              <w:rPr>
                <w:rStyle w:val="rStyle"/>
                <w:sz w:val="16"/>
                <w:szCs w:val="16"/>
              </w:rPr>
              <w:t>Homologación, interoperabilidad y optimización de los recursos de tecnologías de información y comunicación del Gobierno del Estado realizada.</w:t>
            </w:r>
          </w:p>
        </w:tc>
        <w:tc>
          <w:tcPr>
            <w:tcW w:w="2694" w:type="dxa"/>
            <w:tcBorders>
              <w:top w:val="single" w:sz="4" w:space="0" w:color="auto"/>
              <w:left w:val="single" w:sz="4" w:space="0" w:color="auto"/>
              <w:bottom w:val="single" w:sz="4" w:space="0" w:color="auto"/>
              <w:right w:val="single" w:sz="4" w:space="0" w:color="auto"/>
            </w:tcBorders>
          </w:tcPr>
          <w:p w14:paraId="2DB339F9" w14:textId="77777777" w:rsidR="00F06AF1" w:rsidRPr="00A0298E" w:rsidRDefault="00DD5D0A" w:rsidP="00A0298E">
            <w:pPr>
              <w:pStyle w:val="pStyle"/>
              <w:rPr>
                <w:sz w:val="16"/>
                <w:szCs w:val="16"/>
              </w:rPr>
            </w:pPr>
            <w:r w:rsidRPr="00A0298E">
              <w:rPr>
                <w:rStyle w:val="rStyle"/>
                <w:sz w:val="16"/>
                <w:szCs w:val="16"/>
              </w:rPr>
              <w:t>Porcentaje de actividades generales realizadas para la homologación, interoperabilidad y optimización de los recursos de tecnologías de a la consolidación de un realizada. información y comunicación del Gobierno del Estado.</w:t>
            </w:r>
          </w:p>
        </w:tc>
        <w:tc>
          <w:tcPr>
            <w:tcW w:w="2551" w:type="dxa"/>
            <w:tcBorders>
              <w:top w:val="single" w:sz="4" w:space="0" w:color="auto"/>
              <w:left w:val="single" w:sz="4" w:space="0" w:color="auto"/>
              <w:bottom w:val="single" w:sz="4" w:space="0" w:color="auto"/>
              <w:right w:val="single" w:sz="4" w:space="0" w:color="auto"/>
            </w:tcBorders>
          </w:tcPr>
          <w:p w14:paraId="4FC3DFD2" w14:textId="77777777" w:rsidR="00F06AF1" w:rsidRPr="00A0298E" w:rsidRDefault="00DD5D0A" w:rsidP="00A0298E">
            <w:pPr>
              <w:pStyle w:val="pStyle"/>
              <w:rPr>
                <w:sz w:val="16"/>
                <w:szCs w:val="16"/>
              </w:rPr>
            </w:pPr>
            <w:r w:rsidRPr="00A0298E">
              <w:rPr>
                <w:rStyle w:val="rStyle"/>
                <w:sz w:val="16"/>
                <w:szCs w:val="16"/>
              </w:rPr>
              <w:t xml:space="preserve">Registros internos </w:t>
            </w:r>
            <w:proofErr w:type="spellStart"/>
            <w:r w:rsidRPr="00A0298E">
              <w:rPr>
                <w:rStyle w:val="rStyle"/>
                <w:sz w:val="16"/>
                <w:szCs w:val="16"/>
              </w:rPr>
              <w:t>SPFyA</w:t>
            </w:r>
            <w:proofErr w:type="spellEnd"/>
          </w:p>
        </w:tc>
        <w:tc>
          <w:tcPr>
            <w:tcW w:w="2785" w:type="dxa"/>
            <w:gridSpan w:val="2"/>
            <w:tcBorders>
              <w:top w:val="single" w:sz="4" w:space="0" w:color="auto"/>
              <w:left w:val="single" w:sz="4" w:space="0" w:color="auto"/>
              <w:bottom w:val="single" w:sz="4" w:space="0" w:color="auto"/>
              <w:right w:val="single" w:sz="4" w:space="0" w:color="auto"/>
            </w:tcBorders>
          </w:tcPr>
          <w:p w14:paraId="286E5761"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68EA6450"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val="restart"/>
            <w:tcBorders>
              <w:top w:val="single" w:sz="4" w:space="0" w:color="auto"/>
              <w:left w:val="single" w:sz="4" w:space="0" w:color="auto"/>
              <w:bottom w:val="single" w:sz="4" w:space="0" w:color="auto"/>
              <w:right w:val="single" w:sz="4" w:space="0" w:color="auto"/>
            </w:tcBorders>
          </w:tcPr>
          <w:p w14:paraId="1E2E2982"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44" w:type="dxa"/>
            <w:tcBorders>
              <w:top w:val="single" w:sz="4" w:space="0" w:color="auto"/>
              <w:left w:val="single" w:sz="4" w:space="0" w:color="auto"/>
              <w:bottom w:val="single" w:sz="4" w:space="0" w:color="auto"/>
              <w:right w:val="single" w:sz="4" w:space="0" w:color="auto"/>
            </w:tcBorders>
          </w:tcPr>
          <w:p w14:paraId="6BFB1353" w14:textId="77777777" w:rsidR="00F06AF1" w:rsidRPr="00A0298E" w:rsidRDefault="00DD5D0A" w:rsidP="00A0298E">
            <w:pPr>
              <w:pStyle w:val="thpStyle"/>
              <w:rPr>
                <w:sz w:val="16"/>
                <w:szCs w:val="16"/>
              </w:rPr>
            </w:pPr>
            <w:r w:rsidRPr="00A0298E">
              <w:rPr>
                <w:rStyle w:val="rStyle"/>
                <w:sz w:val="16"/>
                <w:szCs w:val="16"/>
              </w:rPr>
              <w:t>A-01</w:t>
            </w:r>
          </w:p>
        </w:tc>
        <w:tc>
          <w:tcPr>
            <w:tcW w:w="3118" w:type="dxa"/>
            <w:gridSpan w:val="2"/>
            <w:tcBorders>
              <w:top w:val="single" w:sz="4" w:space="0" w:color="auto"/>
              <w:left w:val="single" w:sz="4" w:space="0" w:color="auto"/>
              <w:bottom w:val="single" w:sz="4" w:space="0" w:color="auto"/>
              <w:right w:val="single" w:sz="4" w:space="0" w:color="auto"/>
            </w:tcBorders>
          </w:tcPr>
          <w:p w14:paraId="1A2152B6" w14:textId="77777777" w:rsidR="00F06AF1" w:rsidRPr="00A0298E" w:rsidRDefault="00DD5D0A" w:rsidP="00A0298E">
            <w:pPr>
              <w:pStyle w:val="pStyle"/>
              <w:rPr>
                <w:sz w:val="16"/>
                <w:szCs w:val="16"/>
              </w:rPr>
            </w:pPr>
            <w:r w:rsidRPr="00A0298E">
              <w:rPr>
                <w:rStyle w:val="rStyle"/>
                <w:sz w:val="16"/>
                <w:szCs w:val="16"/>
              </w:rPr>
              <w:t>Planeación y conducción de las acciones para la homologación, interoperabilidad y optimización de los recursos de tecnologías de información y comunicación del Gobierno del Estado.</w:t>
            </w:r>
          </w:p>
        </w:tc>
        <w:tc>
          <w:tcPr>
            <w:tcW w:w="2694" w:type="dxa"/>
            <w:tcBorders>
              <w:top w:val="single" w:sz="4" w:space="0" w:color="auto"/>
              <w:left w:val="single" w:sz="4" w:space="0" w:color="auto"/>
              <w:bottom w:val="single" w:sz="4" w:space="0" w:color="auto"/>
              <w:right w:val="single" w:sz="4" w:space="0" w:color="auto"/>
            </w:tcBorders>
          </w:tcPr>
          <w:p w14:paraId="0B6ED7D4" w14:textId="77777777" w:rsidR="00F06AF1" w:rsidRPr="00A0298E" w:rsidRDefault="00DD5D0A" w:rsidP="00A0298E">
            <w:pPr>
              <w:pStyle w:val="pStyle"/>
              <w:rPr>
                <w:sz w:val="16"/>
                <w:szCs w:val="16"/>
              </w:rPr>
            </w:pPr>
            <w:r w:rsidRPr="00A0298E">
              <w:rPr>
                <w:rStyle w:val="rStyle"/>
                <w:sz w:val="16"/>
                <w:szCs w:val="16"/>
              </w:rPr>
              <w:t>Porcentaje de programas realizado en las acciones para la homologación, interoperabilidad y optimización interoperabilidad y para la homologación, interoperabilidad y optimización de los recursos de programados de tecnologías</w:t>
            </w:r>
          </w:p>
        </w:tc>
        <w:tc>
          <w:tcPr>
            <w:tcW w:w="2551" w:type="dxa"/>
            <w:tcBorders>
              <w:top w:val="single" w:sz="4" w:space="0" w:color="auto"/>
              <w:left w:val="single" w:sz="4" w:space="0" w:color="auto"/>
              <w:bottom w:val="single" w:sz="4" w:space="0" w:color="auto"/>
              <w:right w:val="single" w:sz="4" w:space="0" w:color="auto"/>
            </w:tcBorders>
          </w:tcPr>
          <w:p w14:paraId="365A8CF9" w14:textId="77777777" w:rsidR="00F06AF1" w:rsidRPr="00A0298E" w:rsidRDefault="00DD5D0A" w:rsidP="00A0298E">
            <w:pPr>
              <w:pStyle w:val="pStyle"/>
              <w:rPr>
                <w:sz w:val="16"/>
                <w:szCs w:val="16"/>
              </w:rPr>
            </w:pPr>
            <w:r w:rsidRPr="00A0298E">
              <w:rPr>
                <w:rStyle w:val="rStyle"/>
                <w:sz w:val="16"/>
                <w:szCs w:val="16"/>
              </w:rPr>
              <w:t xml:space="preserve">Registros internos </w:t>
            </w:r>
            <w:proofErr w:type="spellStart"/>
            <w:r w:rsidRPr="00A0298E">
              <w:rPr>
                <w:rStyle w:val="rStyle"/>
                <w:sz w:val="16"/>
                <w:szCs w:val="16"/>
              </w:rPr>
              <w:t>SPFyA</w:t>
            </w:r>
            <w:proofErr w:type="spellEnd"/>
          </w:p>
        </w:tc>
        <w:tc>
          <w:tcPr>
            <w:tcW w:w="2785" w:type="dxa"/>
            <w:gridSpan w:val="2"/>
            <w:tcBorders>
              <w:top w:val="single" w:sz="4" w:space="0" w:color="auto"/>
              <w:left w:val="single" w:sz="4" w:space="0" w:color="auto"/>
              <w:bottom w:val="single" w:sz="4" w:space="0" w:color="auto"/>
              <w:right w:val="single" w:sz="4" w:space="0" w:color="auto"/>
            </w:tcBorders>
          </w:tcPr>
          <w:p w14:paraId="4ADF05B2"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47A6DA16"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03174B6D"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2FB53977" w14:textId="77777777" w:rsidR="00F06AF1" w:rsidRPr="00A0298E" w:rsidRDefault="00DD5D0A" w:rsidP="00A0298E">
            <w:pPr>
              <w:pStyle w:val="thpStyle"/>
              <w:rPr>
                <w:sz w:val="16"/>
                <w:szCs w:val="16"/>
              </w:rPr>
            </w:pPr>
            <w:r w:rsidRPr="00A0298E">
              <w:rPr>
                <w:rStyle w:val="rStyle"/>
                <w:sz w:val="16"/>
                <w:szCs w:val="16"/>
              </w:rPr>
              <w:t>A-02</w:t>
            </w:r>
          </w:p>
        </w:tc>
        <w:tc>
          <w:tcPr>
            <w:tcW w:w="3118" w:type="dxa"/>
            <w:gridSpan w:val="2"/>
            <w:tcBorders>
              <w:top w:val="single" w:sz="4" w:space="0" w:color="auto"/>
              <w:left w:val="single" w:sz="4" w:space="0" w:color="auto"/>
              <w:bottom w:val="single" w:sz="4" w:space="0" w:color="auto"/>
              <w:right w:val="single" w:sz="4" w:space="0" w:color="auto"/>
            </w:tcBorders>
          </w:tcPr>
          <w:p w14:paraId="566A4BCB" w14:textId="77777777" w:rsidR="00F06AF1" w:rsidRPr="00A0298E" w:rsidRDefault="00DD5D0A" w:rsidP="00A0298E">
            <w:pPr>
              <w:pStyle w:val="pStyle"/>
              <w:rPr>
                <w:sz w:val="16"/>
                <w:szCs w:val="16"/>
              </w:rPr>
            </w:pPr>
            <w:r w:rsidRPr="00A0298E">
              <w:rPr>
                <w:rStyle w:val="rStyle"/>
                <w:sz w:val="16"/>
                <w:szCs w:val="16"/>
              </w:rPr>
              <w:t>Implementación de políticas, normas o lineamientos para la homologación, implementación, uso adecuado y optimización de las Tecnologías de Información y Comunicación al interior del Gobierno del Estado.</w:t>
            </w:r>
          </w:p>
        </w:tc>
        <w:tc>
          <w:tcPr>
            <w:tcW w:w="2694" w:type="dxa"/>
            <w:tcBorders>
              <w:top w:val="single" w:sz="4" w:space="0" w:color="auto"/>
              <w:left w:val="single" w:sz="4" w:space="0" w:color="auto"/>
              <w:bottom w:val="single" w:sz="4" w:space="0" w:color="auto"/>
              <w:right w:val="single" w:sz="4" w:space="0" w:color="auto"/>
            </w:tcBorders>
          </w:tcPr>
          <w:p w14:paraId="46EA991E" w14:textId="77777777" w:rsidR="00F06AF1" w:rsidRPr="00A0298E" w:rsidRDefault="00DD5D0A" w:rsidP="00A0298E">
            <w:pPr>
              <w:pStyle w:val="pStyle"/>
              <w:rPr>
                <w:sz w:val="16"/>
                <w:szCs w:val="16"/>
              </w:rPr>
            </w:pPr>
            <w:r w:rsidRPr="00A0298E">
              <w:rPr>
                <w:rStyle w:val="rStyle"/>
                <w:sz w:val="16"/>
                <w:szCs w:val="16"/>
              </w:rPr>
              <w:t>Porcentaje de políticas, normas o lineamientos implementados</w:t>
            </w:r>
          </w:p>
        </w:tc>
        <w:tc>
          <w:tcPr>
            <w:tcW w:w="2551" w:type="dxa"/>
            <w:tcBorders>
              <w:top w:val="single" w:sz="4" w:space="0" w:color="auto"/>
              <w:left w:val="single" w:sz="4" w:space="0" w:color="auto"/>
              <w:bottom w:val="single" w:sz="4" w:space="0" w:color="auto"/>
              <w:right w:val="single" w:sz="4" w:space="0" w:color="auto"/>
            </w:tcBorders>
          </w:tcPr>
          <w:p w14:paraId="3100DCBB" w14:textId="77777777" w:rsidR="00F06AF1" w:rsidRPr="00A0298E" w:rsidRDefault="00DD5D0A" w:rsidP="00A0298E">
            <w:pPr>
              <w:pStyle w:val="pStyle"/>
              <w:rPr>
                <w:sz w:val="16"/>
                <w:szCs w:val="16"/>
              </w:rPr>
            </w:pPr>
            <w:r w:rsidRPr="00A0298E">
              <w:rPr>
                <w:rStyle w:val="rStyle"/>
                <w:sz w:val="16"/>
                <w:szCs w:val="16"/>
              </w:rPr>
              <w:t xml:space="preserve">Registros internos </w:t>
            </w:r>
            <w:proofErr w:type="spellStart"/>
            <w:r w:rsidRPr="00A0298E">
              <w:rPr>
                <w:rStyle w:val="rStyle"/>
                <w:sz w:val="16"/>
                <w:szCs w:val="16"/>
              </w:rPr>
              <w:t>SPFyA</w:t>
            </w:r>
            <w:proofErr w:type="spellEnd"/>
          </w:p>
        </w:tc>
        <w:tc>
          <w:tcPr>
            <w:tcW w:w="2785" w:type="dxa"/>
            <w:gridSpan w:val="2"/>
            <w:tcBorders>
              <w:top w:val="single" w:sz="4" w:space="0" w:color="auto"/>
              <w:left w:val="single" w:sz="4" w:space="0" w:color="auto"/>
              <w:bottom w:val="single" w:sz="4" w:space="0" w:color="auto"/>
              <w:right w:val="single" w:sz="4" w:space="0" w:color="auto"/>
            </w:tcBorders>
          </w:tcPr>
          <w:p w14:paraId="0920BAB1"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79FFA23E"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67096A43"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6F3E783C" w14:textId="77777777" w:rsidR="00F06AF1" w:rsidRPr="00A0298E" w:rsidRDefault="00DD5D0A" w:rsidP="00A0298E">
            <w:pPr>
              <w:pStyle w:val="thpStyle"/>
              <w:rPr>
                <w:sz w:val="16"/>
                <w:szCs w:val="16"/>
              </w:rPr>
            </w:pPr>
            <w:r w:rsidRPr="00A0298E">
              <w:rPr>
                <w:rStyle w:val="rStyle"/>
                <w:sz w:val="16"/>
                <w:szCs w:val="16"/>
              </w:rPr>
              <w:t>A-03</w:t>
            </w:r>
          </w:p>
        </w:tc>
        <w:tc>
          <w:tcPr>
            <w:tcW w:w="3118" w:type="dxa"/>
            <w:gridSpan w:val="2"/>
            <w:tcBorders>
              <w:top w:val="single" w:sz="4" w:space="0" w:color="auto"/>
              <w:left w:val="single" w:sz="4" w:space="0" w:color="auto"/>
              <w:bottom w:val="single" w:sz="4" w:space="0" w:color="auto"/>
              <w:right w:val="single" w:sz="4" w:space="0" w:color="auto"/>
            </w:tcBorders>
          </w:tcPr>
          <w:p w14:paraId="4A978537" w14:textId="0BD8A80A" w:rsidR="00F06AF1" w:rsidRPr="00A0298E" w:rsidRDefault="00DD5D0A" w:rsidP="00A0298E">
            <w:pPr>
              <w:pStyle w:val="pStyle"/>
              <w:rPr>
                <w:sz w:val="16"/>
                <w:szCs w:val="16"/>
              </w:rPr>
            </w:pPr>
            <w:r w:rsidRPr="00A0298E">
              <w:rPr>
                <w:rStyle w:val="rStyle"/>
                <w:sz w:val="16"/>
                <w:szCs w:val="16"/>
              </w:rPr>
              <w:t>Implementación de acciones para la implementación de sistema informático para la gestión</w:t>
            </w:r>
            <w:r w:rsidR="00167152" w:rsidRPr="00A0298E">
              <w:rPr>
                <w:rStyle w:val="rStyle"/>
                <w:sz w:val="16"/>
                <w:szCs w:val="16"/>
              </w:rPr>
              <w:t xml:space="preserve"> </w:t>
            </w:r>
            <w:r w:rsidRPr="00A0298E">
              <w:rPr>
                <w:rStyle w:val="rStyle"/>
                <w:sz w:val="16"/>
                <w:szCs w:val="16"/>
              </w:rPr>
              <w:t>de recursos financieros, materiales y humanos del Gobierno del Estado.</w:t>
            </w:r>
          </w:p>
        </w:tc>
        <w:tc>
          <w:tcPr>
            <w:tcW w:w="2694" w:type="dxa"/>
            <w:tcBorders>
              <w:top w:val="single" w:sz="4" w:space="0" w:color="auto"/>
              <w:left w:val="single" w:sz="4" w:space="0" w:color="auto"/>
              <w:bottom w:val="single" w:sz="4" w:space="0" w:color="auto"/>
              <w:right w:val="single" w:sz="4" w:space="0" w:color="auto"/>
            </w:tcBorders>
          </w:tcPr>
          <w:p w14:paraId="31DE6CB8" w14:textId="77777777" w:rsidR="00F06AF1" w:rsidRPr="00A0298E" w:rsidRDefault="00DD5D0A" w:rsidP="00A0298E">
            <w:pPr>
              <w:pStyle w:val="pStyle"/>
              <w:rPr>
                <w:sz w:val="16"/>
                <w:szCs w:val="16"/>
              </w:rPr>
            </w:pPr>
            <w:r w:rsidRPr="00A0298E">
              <w:rPr>
                <w:rStyle w:val="rStyle"/>
                <w:sz w:val="16"/>
                <w:szCs w:val="16"/>
              </w:rPr>
              <w:t>Porcentaje de acciones de implementación realizadas</w:t>
            </w:r>
          </w:p>
        </w:tc>
        <w:tc>
          <w:tcPr>
            <w:tcW w:w="2551" w:type="dxa"/>
            <w:tcBorders>
              <w:top w:val="single" w:sz="4" w:space="0" w:color="auto"/>
              <w:left w:val="single" w:sz="4" w:space="0" w:color="auto"/>
              <w:bottom w:val="single" w:sz="4" w:space="0" w:color="auto"/>
              <w:right w:val="single" w:sz="4" w:space="0" w:color="auto"/>
            </w:tcBorders>
          </w:tcPr>
          <w:p w14:paraId="3CFD8B3D" w14:textId="77777777" w:rsidR="00F06AF1" w:rsidRPr="00A0298E" w:rsidRDefault="00DD5D0A" w:rsidP="00A0298E">
            <w:pPr>
              <w:pStyle w:val="pStyle"/>
              <w:rPr>
                <w:sz w:val="16"/>
                <w:szCs w:val="16"/>
              </w:rPr>
            </w:pPr>
            <w:r w:rsidRPr="00A0298E">
              <w:rPr>
                <w:rStyle w:val="rStyle"/>
                <w:sz w:val="16"/>
                <w:szCs w:val="16"/>
              </w:rPr>
              <w:t xml:space="preserve">Registros internos </w:t>
            </w:r>
            <w:proofErr w:type="spellStart"/>
            <w:r w:rsidRPr="00A0298E">
              <w:rPr>
                <w:rStyle w:val="rStyle"/>
                <w:sz w:val="16"/>
                <w:szCs w:val="16"/>
              </w:rPr>
              <w:t>SPFyA</w:t>
            </w:r>
            <w:proofErr w:type="spellEnd"/>
          </w:p>
        </w:tc>
        <w:tc>
          <w:tcPr>
            <w:tcW w:w="2785" w:type="dxa"/>
            <w:gridSpan w:val="2"/>
            <w:tcBorders>
              <w:top w:val="single" w:sz="4" w:space="0" w:color="auto"/>
              <w:left w:val="single" w:sz="4" w:space="0" w:color="auto"/>
              <w:bottom w:val="single" w:sz="4" w:space="0" w:color="auto"/>
              <w:right w:val="single" w:sz="4" w:space="0" w:color="auto"/>
            </w:tcBorders>
          </w:tcPr>
          <w:p w14:paraId="65D36612"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07DFF633"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5F001F54"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22BECEA1" w14:textId="77777777" w:rsidR="00F06AF1" w:rsidRPr="00A0298E" w:rsidRDefault="00DD5D0A" w:rsidP="00A0298E">
            <w:pPr>
              <w:pStyle w:val="thpStyle"/>
              <w:rPr>
                <w:sz w:val="16"/>
                <w:szCs w:val="16"/>
              </w:rPr>
            </w:pPr>
            <w:r w:rsidRPr="00A0298E">
              <w:rPr>
                <w:rStyle w:val="rStyle"/>
                <w:sz w:val="16"/>
                <w:szCs w:val="16"/>
              </w:rPr>
              <w:t>A-04</w:t>
            </w:r>
          </w:p>
        </w:tc>
        <w:tc>
          <w:tcPr>
            <w:tcW w:w="3118" w:type="dxa"/>
            <w:gridSpan w:val="2"/>
            <w:tcBorders>
              <w:top w:val="single" w:sz="4" w:space="0" w:color="auto"/>
              <w:left w:val="single" w:sz="4" w:space="0" w:color="auto"/>
              <w:bottom w:val="single" w:sz="4" w:space="0" w:color="auto"/>
              <w:right w:val="single" w:sz="4" w:space="0" w:color="auto"/>
            </w:tcBorders>
          </w:tcPr>
          <w:p w14:paraId="0D09CCA9" w14:textId="77777777" w:rsidR="00F06AF1" w:rsidRPr="00A0298E" w:rsidRDefault="00DD5D0A" w:rsidP="00A0298E">
            <w:pPr>
              <w:pStyle w:val="pStyle"/>
              <w:rPr>
                <w:sz w:val="16"/>
                <w:szCs w:val="16"/>
              </w:rPr>
            </w:pPr>
            <w:r w:rsidRPr="00A0298E">
              <w:rPr>
                <w:rStyle w:val="rStyle"/>
                <w:sz w:val="16"/>
                <w:szCs w:val="16"/>
              </w:rPr>
              <w:t>Asesoramiento y soporte de los sistemas informáticos para la gestión de recursos financieros, materiales y humanos del Gobierno del Estado.</w:t>
            </w:r>
          </w:p>
        </w:tc>
        <w:tc>
          <w:tcPr>
            <w:tcW w:w="2694" w:type="dxa"/>
            <w:tcBorders>
              <w:top w:val="single" w:sz="4" w:space="0" w:color="auto"/>
              <w:left w:val="single" w:sz="4" w:space="0" w:color="auto"/>
              <w:bottom w:val="single" w:sz="4" w:space="0" w:color="auto"/>
              <w:right w:val="single" w:sz="4" w:space="0" w:color="auto"/>
            </w:tcBorders>
          </w:tcPr>
          <w:p w14:paraId="4BFD1E86" w14:textId="77777777" w:rsidR="00F06AF1" w:rsidRPr="00A0298E" w:rsidRDefault="00DD5D0A" w:rsidP="00A0298E">
            <w:pPr>
              <w:pStyle w:val="pStyle"/>
              <w:rPr>
                <w:sz w:val="16"/>
                <w:szCs w:val="16"/>
              </w:rPr>
            </w:pPr>
            <w:r w:rsidRPr="00A0298E">
              <w:rPr>
                <w:rStyle w:val="rStyle"/>
                <w:sz w:val="16"/>
                <w:szCs w:val="16"/>
              </w:rPr>
              <w:t>Porcentaje de asesorías y soporte de los sistemas informáticos</w:t>
            </w:r>
          </w:p>
        </w:tc>
        <w:tc>
          <w:tcPr>
            <w:tcW w:w="2551" w:type="dxa"/>
            <w:tcBorders>
              <w:top w:val="single" w:sz="4" w:space="0" w:color="auto"/>
              <w:left w:val="single" w:sz="4" w:space="0" w:color="auto"/>
              <w:bottom w:val="single" w:sz="4" w:space="0" w:color="auto"/>
              <w:right w:val="single" w:sz="4" w:space="0" w:color="auto"/>
            </w:tcBorders>
          </w:tcPr>
          <w:p w14:paraId="4888DE2F" w14:textId="77777777" w:rsidR="00F06AF1" w:rsidRPr="00A0298E" w:rsidRDefault="00DD5D0A" w:rsidP="00A0298E">
            <w:pPr>
              <w:pStyle w:val="pStyle"/>
              <w:rPr>
                <w:sz w:val="16"/>
                <w:szCs w:val="16"/>
              </w:rPr>
            </w:pPr>
            <w:r w:rsidRPr="00A0298E">
              <w:rPr>
                <w:rStyle w:val="rStyle"/>
                <w:sz w:val="16"/>
                <w:szCs w:val="16"/>
              </w:rPr>
              <w:t xml:space="preserve">Registros internos </w:t>
            </w:r>
            <w:proofErr w:type="spellStart"/>
            <w:r w:rsidRPr="00A0298E">
              <w:rPr>
                <w:rStyle w:val="rStyle"/>
                <w:sz w:val="16"/>
                <w:szCs w:val="16"/>
              </w:rPr>
              <w:t>SPFyA</w:t>
            </w:r>
            <w:proofErr w:type="spellEnd"/>
          </w:p>
        </w:tc>
        <w:tc>
          <w:tcPr>
            <w:tcW w:w="2785" w:type="dxa"/>
            <w:gridSpan w:val="2"/>
            <w:tcBorders>
              <w:top w:val="single" w:sz="4" w:space="0" w:color="auto"/>
              <w:left w:val="single" w:sz="4" w:space="0" w:color="auto"/>
              <w:bottom w:val="single" w:sz="4" w:space="0" w:color="auto"/>
              <w:right w:val="single" w:sz="4" w:space="0" w:color="auto"/>
            </w:tcBorders>
          </w:tcPr>
          <w:p w14:paraId="45C0934E"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0B561AF3"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35F4B45B"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07B7D8E2" w14:textId="77777777" w:rsidR="00F06AF1" w:rsidRPr="00A0298E" w:rsidRDefault="00DD5D0A" w:rsidP="00A0298E">
            <w:pPr>
              <w:pStyle w:val="thpStyle"/>
              <w:rPr>
                <w:sz w:val="16"/>
                <w:szCs w:val="16"/>
              </w:rPr>
            </w:pPr>
            <w:r w:rsidRPr="00A0298E">
              <w:rPr>
                <w:rStyle w:val="rStyle"/>
                <w:sz w:val="16"/>
                <w:szCs w:val="16"/>
              </w:rPr>
              <w:t>A-05</w:t>
            </w:r>
          </w:p>
        </w:tc>
        <w:tc>
          <w:tcPr>
            <w:tcW w:w="3118" w:type="dxa"/>
            <w:gridSpan w:val="2"/>
            <w:tcBorders>
              <w:top w:val="single" w:sz="4" w:space="0" w:color="auto"/>
              <w:left w:val="single" w:sz="4" w:space="0" w:color="auto"/>
              <w:bottom w:val="single" w:sz="4" w:space="0" w:color="auto"/>
              <w:right w:val="single" w:sz="4" w:space="0" w:color="auto"/>
            </w:tcBorders>
          </w:tcPr>
          <w:p w14:paraId="33081711" w14:textId="77777777" w:rsidR="00F06AF1" w:rsidRPr="00A0298E" w:rsidRDefault="00DD5D0A" w:rsidP="00A0298E">
            <w:pPr>
              <w:pStyle w:val="pStyle"/>
              <w:rPr>
                <w:sz w:val="16"/>
                <w:szCs w:val="16"/>
              </w:rPr>
            </w:pPr>
            <w:r w:rsidRPr="00A0298E">
              <w:rPr>
                <w:rStyle w:val="rStyle"/>
                <w:sz w:val="16"/>
                <w:szCs w:val="16"/>
              </w:rPr>
              <w:t>Asesoramiento y soporte técnico en materia de infraestructura tecnológica y seguridad informática.</w:t>
            </w:r>
          </w:p>
        </w:tc>
        <w:tc>
          <w:tcPr>
            <w:tcW w:w="2694" w:type="dxa"/>
            <w:tcBorders>
              <w:top w:val="single" w:sz="4" w:space="0" w:color="auto"/>
              <w:left w:val="single" w:sz="4" w:space="0" w:color="auto"/>
              <w:bottom w:val="single" w:sz="4" w:space="0" w:color="auto"/>
              <w:right w:val="single" w:sz="4" w:space="0" w:color="auto"/>
            </w:tcBorders>
          </w:tcPr>
          <w:p w14:paraId="5869AD28" w14:textId="77777777" w:rsidR="00F06AF1" w:rsidRPr="00A0298E" w:rsidRDefault="00DD5D0A" w:rsidP="00A0298E">
            <w:pPr>
              <w:pStyle w:val="pStyle"/>
              <w:rPr>
                <w:sz w:val="16"/>
                <w:szCs w:val="16"/>
              </w:rPr>
            </w:pPr>
            <w:r w:rsidRPr="00A0298E">
              <w:rPr>
                <w:rStyle w:val="rStyle"/>
                <w:sz w:val="16"/>
                <w:szCs w:val="16"/>
              </w:rPr>
              <w:t>Asesoramiento y soporte técnico en materia de infraestructura tecnológica y seguridad informática</w:t>
            </w:r>
          </w:p>
        </w:tc>
        <w:tc>
          <w:tcPr>
            <w:tcW w:w="2551" w:type="dxa"/>
            <w:tcBorders>
              <w:top w:val="single" w:sz="4" w:space="0" w:color="auto"/>
              <w:left w:val="single" w:sz="4" w:space="0" w:color="auto"/>
              <w:bottom w:val="single" w:sz="4" w:space="0" w:color="auto"/>
              <w:right w:val="single" w:sz="4" w:space="0" w:color="auto"/>
            </w:tcBorders>
          </w:tcPr>
          <w:p w14:paraId="6924CA65" w14:textId="77777777" w:rsidR="00F06AF1" w:rsidRPr="00A0298E" w:rsidRDefault="00DD5D0A" w:rsidP="00A0298E">
            <w:pPr>
              <w:pStyle w:val="pStyle"/>
              <w:rPr>
                <w:sz w:val="16"/>
                <w:szCs w:val="16"/>
              </w:rPr>
            </w:pPr>
            <w:r w:rsidRPr="00A0298E">
              <w:rPr>
                <w:rStyle w:val="rStyle"/>
                <w:sz w:val="16"/>
                <w:szCs w:val="16"/>
              </w:rPr>
              <w:t xml:space="preserve">Registros internos </w:t>
            </w:r>
            <w:proofErr w:type="spellStart"/>
            <w:r w:rsidRPr="00A0298E">
              <w:rPr>
                <w:rStyle w:val="rStyle"/>
                <w:sz w:val="16"/>
                <w:szCs w:val="16"/>
              </w:rPr>
              <w:t>SPFyA</w:t>
            </w:r>
            <w:proofErr w:type="spellEnd"/>
          </w:p>
        </w:tc>
        <w:tc>
          <w:tcPr>
            <w:tcW w:w="2785" w:type="dxa"/>
            <w:gridSpan w:val="2"/>
            <w:tcBorders>
              <w:top w:val="single" w:sz="4" w:space="0" w:color="auto"/>
              <w:left w:val="single" w:sz="4" w:space="0" w:color="auto"/>
              <w:bottom w:val="single" w:sz="4" w:space="0" w:color="auto"/>
              <w:right w:val="single" w:sz="4" w:space="0" w:color="auto"/>
            </w:tcBorders>
          </w:tcPr>
          <w:p w14:paraId="43756FFD"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55D86AEB"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01548E2F"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23DF5381" w14:textId="77777777" w:rsidR="00F06AF1" w:rsidRPr="00A0298E" w:rsidRDefault="00DD5D0A" w:rsidP="00A0298E">
            <w:pPr>
              <w:pStyle w:val="thpStyle"/>
              <w:rPr>
                <w:sz w:val="16"/>
                <w:szCs w:val="16"/>
              </w:rPr>
            </w:pPr>
            <w:r w:rsidRPr="00A0298E">
              <w:rPr>
                <w:rStyle w:val="rStyle"/>
                <w:sz w:val="16"/>
                <w:szCs w:val="16"/>
              </w:rPr>
              <w:t>A-06</w:t>
            </w:r>
          </w:p>
        </w:tc>
        <w:tc>
          <w:tcPr>
            <w:tcW w:w="3118" w:type="dxa"/>
            <w:gridSpan w:val="2"/>
            <w:tcBorders>
              <w:top w:val="single" w:sz="4" w:space="0" w:color="auto"/>
              <w:left w:val="single" w:sz="4" w:space="0" w:color="auto"/>
              <w:bottom w:val="single" w:sz="4" w:space="0" w:color="auto"/>
              <w:right w:val="single" w:sz="4" w:space="0" w:color="auto"/>
            </w:tcBorders>
          </w:tcPr>
          <w:p w14:paraId="499338B5" w14:textId="77777777" w:rsidR="00F06AF1" w:rsidRPr="00A0298E" w:rsidRDefault="00DD5D0A" w:rsidP="00A0298E">
            <w:pPr>
              <w:pStyle w:val="pStyle"/>
              <w:rPr>
                <w:sz w:val="16"/>
                <w:szCs w:val="16"/>
              </w:rPr>
            </w:pPr>
            <w:r w:rsidRPr="00A0298E">
              <w:rPr>
                <w:rStyle w:val="rStyle"/>
                <w:sz w:val="16"/>
                <w:szCs w:val="16"/>
              </w:rPr>
              <w:t>Mantenimiento y actualización de la infraestructura tecnológica y de comunicaciones</w:t>
            </w:r>
          </w:p>
        </w:tc>
        <w:tc>
          <w:tcPr>
            <w:tcW w:w="2694" w:type="dxa"/>
            <w:tcBorders>
              <w:top w:val="single" w:sz="4" w:space="0" w:color="auto"/>
              <w:left w:val="single" w:sz="4" w:space="0" w:color="auto"/>
              <w:bottom w:val="single" w:sz="4" w:space="0" w:color="auto"/>
              <w:right w:val="single" w:sz="4" w:space="0" w:color="auto"/>
            </w:tcBorders>
          </w:tcPr>
          <w:p w14:paraId="2FF3499D" w14:textId="77777777" w:rsidR="00F06AF1" w:rsidRPr="00A0298E" w:rsidRDefault="00DD5D0A" w:rsidP="00A0298E">
            <w:pPr>
              <w:pStyle w:val="pStyle"/>
              <w:rPr>
                <w:sz w:val="16"/>
                <w:szCs w:val="16"/>
              </w:rPr>
            </w:pPr>
            <w:r w:rsidRPr="00A0298E">
              <w:rPr>
                <w:rStyle w:val="rStyle"/>
                <w:sz w:val="16"/>
                <w:szCs w:val="16"/>
              </w:rPr>
              <w:t>Porcentaje de programas de mantenimiento y actualización realizados</w:t>
            </w:r>
          </w:p>
        </w:tc>
        <w:tc>
          <w:tcPr>
            <w:tcW w:w="2551" w:type="dxa"/>
            <w:tcBorders>
              <w:top w:val="single" w:sz="4" w:space="0" w:color="auto"/>
              <w:left w:val="single" w:sz="4" w:space="0" w:color="auto"/>
              <w:bottom w:val="single" w:sz="4" w:space="0" w:color="auto"/>
              <w:right w:val="single" w:sz="4" w:space="0" w:color="auto"/>
            </w:tcBorders>
          </w:tcPr>
          <w:p w14:paraId="235BE3B4" w14:textId="77777777" w:rsidR="00F06AF1" w:rsidRPr="00A0298E" w:rsidRDefault="00DD5D0A" w:rsidP="00A0298E">
            <w:pPr>
              <w:pStyle w:val="pStyle"/>
              <w:rPr>
                <w:sz w:val="16"/>
                <w:szCs w:val="16"/>
              </w:rPr>
            </w:pPr>
            <w:r w:rsidRPr="00A0298E">
              <w:rPr>
                <w:rStyle w:val="rStyle"/>
                <w:sz w:val="16"/>
                <w:szCs w:val="16"/>
              </w:rPr>
              <w:t xml:space="preserve">Registros internos </w:t>
            </w:r>
            <w:proofErr w:type="spellStart"/>
            <w:r w:rsidRPr="00A0298E">
              <w:rPr>
                <w:rStyle w:val="rStyle"/>
                <w:sz w:val="16"/>
                <w:szCs w:val="16"/>
              </w:rPr>
              <w:t>SPFyA</w:t>
            </w:r>
            <w:proofErr w:type="spellEnd"/>
          </w:p>
        </w:tc>
        <w:tc>
          <w:tcPr>
            <w:tcW w:w="2785" w:type="dxa"/>
            <w:gridSpan w:val="2"/>
            <w:tcBorders>
              <w:top w:val="single" w:sz="4" w:space="0" w:color="auto"/>
              <w:left w:val="single" w:sz="4" w:space="0" w:color="auto"/>
              <w:bottom w:val="single" w:sz="4" w:space="0" w:color="auto"/>
              <w:right w:val="single" w:sz="4" w:space="0" w:color="auto"/>
            </w:tcBorders>
          </w:tcPr>
          <w:p w14:paraId="173B37CD"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1CEC358E"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6A8AA318"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639FB4DF" w14:textId="77777777" w:rsidR="00F06AF1" w:rsidRPr="00A0298E" w:rsidRDefault="00DD5D0A" w:rsidP="00A0298E">
            <w:pPr>
              <w:pStyle w:val="thpStyle"/>
              <w:rPr>
                <w:sz w:val="16"/>
                <w:szCs w:val="16"/>
              </w:rPr>
            </w:pPr>
            <w:r w:rsidRPr="00A0298E">
              <w:rPr>
                <w:rStyle w:val="rStyle"/>
                <w:sz w:val="16"/>
                <w:szCs w:val="16"/>
              </w:rPr>
              <w:t>A-07</w:t>
            </w:r>
          </w:p>
        </w:tc>
        <w:tc>
          <w:tcPr>
            <w:tcW w:w="3118" w:type="dxa"/>
            <w:gridSpan w:val="2"/>
            <w:tcBorders>
              <w:top w:val="single" w:sz="4" w:space="0" w:color="auto"/>
              <w:left w:val="single" w:sz="4" w:space="0" w:color="auto"/>
              <w:bottom w:val="single" w:sz="4" w:space="0" w:color="auto"/>
              <w:right w:val="single" w:sz="4" w:space="0" w:color="auto"/>
            </w:tcBorders>
          </w:tcPr>
          <w:p w14:paraId="00EAB119" w14:textId="77777777" w:rsidR="00F06AF1" w:rsidRPr="00A0298E" w:rsidRDefault="00DD5D0A" w:rsidP="00A0298E">
            <w:pPr>
              <w:pStyle w:val="pStyle"/>
              <w:rPr>
                <w:sz w:val="16"/>
                <w:szCs w:val="16"/>
              </w:rPr>
            </w:pPr>
            <w:r w:rsidRPr="00A0298E">
              <w:rPr>
                <w:rStyle w:val="rStyle"/>
                <w:sz w:val="16"/>
                <w:szCs w:val="16"/>
              </w:rPr>
              <w:t>Desarrollo e implementación de sistemas informáticos para la automatización e interoperabilidad de los procesos, trámites y servicios del Gobierno del Estado.</w:t>
            </w:r>
          </w:p>
        </w:tc>
        <w:tc>
          <w:tcPr>
            <w:tcW w:w="2694" w:type="dxa"/>
            <w:tcBorders>
              <w:top w:val="single" w:sz="4" w:space="0" w:color="auto"/>
              <w:left w:val="single" w:sz="4" w:space="0" w:color="auto"/>
              <w:bottom w:val="single" w:sz="4" w:space="0" w:color="auto"/>
              <w:right w:val="single" w:sz="4" w:space="0" w:color="auto"/>
            </w:tcBorders>
          </w:tcPr>
          <w:p w14:paraId="4698B6A4" w14:textId="77777777" w:rsidR="00F06AF1" w:rsidRPr="00A0298E" w:rsidRDefault="00DD5D0A" w:rsidP="00A0298E">
            <w:pPr>
              <w:pStyle w:val="pStyle"/>
              <w:rPr>
                <w:sz w:val="16"/>
                <w:szCs w:val="16"/>
              </w:rPr>
            </w:pPr>
            <w:r w:rsidRPr="00A0298E">
              <w:rPr>
                <w:rStyle w:val="rStyle"/>
                <w:sz w:val="16"/>
                <w:szCs w:val="16"/>
              </w:rPr>
              <w:t>Porcentaje de proyectos de sistemas informáticos desarrollados o implementados</w:t>
            </w:r>
          </w:p>
        </w:tc>
        <w:tc>
          <w:tcPr>
            <w:tcW w:w="2551" w:type="dxa"/>
            <w:tcBorders>
              <w:top w:val="single" w:sz="4" w:space="0" w:color="auto"/>
              <w:left w:val="single" w:sz="4" w:space="0" w:color="auto"/>
              <w:bottom w:val="single" w:sz="4" w:space="0" w:color="auto"/>
              <w:right w:val="single" w:sz="4" w:space="0" w:color="auto"/>
            </w:tcBorders>
          </w:tcPr>
          <w:p w14:paraId="6BA39202" w14:textId="77777777" w:rsidR="00F06AF1" w:rsidRPr="00A0298E" w:rsidRDefault="00DD5D0A" w:rsidP="00A0298E">
            <w:pPr>
              <w:pStyle w:val="pStyle"/>
              <w:rPr>
                <w:sz w:val="16"/>
                <w:szCs w:val="16"/>
              </w:rPr>
            </w:pPr>
            <w:r w:rsidRPr="00A0298E">
              <w:rPr>
                <w:rStyle w:val="rStyle"/>
                <w:sz w:val="16"/>
                <w:szCs w:val="16"/>
              </w:rPr>
              <w:t xml:space="preserve">Registros internos </w:t>
            </w:r>
            <w:proofErr w:type="spellStart"/>
            <w:r w:rsidRPr="00A0298E">
              <w:rPr>
                <w:rStyle w:val="rStyle"/>
                <w:sz w:val="16"/>
                <w:szCs w:val="16"/>
              </w:rPr>
              <w:t>SPFyA</w:t>
            </w:r>
            <w:proofErr w:type="spellEnd"/>
          </w:p>
        </w:tc>
        <w:tc>
          <w:tcPr>
            <w:tcW w:w="2785" w:type="dxa"/>
            <w:gridSpan w:val="2"/>
            <w:tcBorders>
              <w:top w:val="single" w:sz="4" w:space="0" w:color="auto"/>
              <w:left w:val="single" w:sz="4" w:space="0" w:color="auto"/>
              <w:bottom w:val="single" w:sz="4" w:space="0" w:color="auto"/>
              <w:right w:val="single" w:sz="4" w:space="0" w:color="auto"/>
            </w:tcBorders>
          </w:tcPr>
          <w:p w14:paraId="7D25599F"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r w:rsidR="00F06AF1" w:rsidRPr="00A0298E" w14:paraId="61D1FDE7"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27" w:type="dxa"/>
            <w:vMerge/>
            <w:tcBorders>
              <w:top w:val="single" w:sz="4" w:space="0" w:color="auto"/>
              <w:left w:val="single" w:sz="4" w:space="0" w:color="auto"/>
              <w:bottom w:val="single" w:sz="4" w:space="0" w:color="auto"/>
              <w:right w:val="single" w:sz="4" w:space="0" w:color="auto"/>
            </w:tcBorders>
          </w:tcPr>
          <w:p w14:paraId="2CCF47C1" w14:textId="77777777" w:rsidR="00F06AF1" w:rsidRPr="00A0298E" w:rsidRDefault="00F06AF1" w:rsidP="00A0298E">
            <w:pPr>
              <w:spacing w:after="0" w:line="240" w:lineRule="auto"/>
              <w:rPr>
                <w:sz w:val="16"/>
                <w:szCs w:val="16"/>
              </w:rPr>
            </w:pPr>
          </w:p>
        </w:tc>
        <w:tc>
          <w:tcPr>
            <w:tcW w:w="844" w:type="dxa"/>
            <w:tcBorders>
              <w:top w:val="single" w:sz="4" w:space="0" w:color="auto"/>
              <w:left w:val="single" w:sz="4" w:space="0" w:color="auto"/>
              <w:bottom w:val="single" w:sz="4" w:space="0" w:color="auto"/>
              <w:right w:val="single" w:sz="4" w:space="0" w:color="auto"/>
            </w:tcBorders>
          </w:tcPr>
          <w:p w14:paraId="27006F50" w14:textId="77777777" w:rsidR="00F06AF1" w:rsidRPr="00A0298E" w:rsidRDefault="00DD5D0A" w:rsidP="00A0298E">
            <w:pPr>
              <w:pStyle w:val="thpStyle"/>
              <w:rPr>
                <w:sz w:val="16"/>
                <w:szCs w:val="16"/>
              </w:rPr>
            </w:pPr>
            <w:r w:rsidRPr="00A0298E">
              <w:rPr>
                <w:rStyle w:val="rStyle"/>
                <w:sz w:val="16"/>
                <w:szCs w:val="16"/>
              </w:rPr>
              <w:t>A-08</w:t>
            </w:r>
          </w:p>
        </w:tc>
        <w:tc>
          <w:tcPr>
            <w:tcW w:w="3118" w:type="dxa"/>
            <w:gridSpan w:val="2"/>
            <w:tcBorders>
              <w:top w:val="single" w:sz="4" w:space="0" w:color="auto"/>
              <w:left w:val="single" w:sz="4" w:space="0" w:color="auto"/>
              <w:bottom w:val="single" w:sz="4" w:space="0" w:color="auto"/>
              <w:right w:val="single" w:sz="4" w:space="0" w:color="auto"/>
            </w:tcBorders>
          </w:tcPr>
          <w:p w14:paraId="56BB0C61" w14:textId="77777777" w:rsidR="00F06AF1" w:rsidRPr="00A0298E" w:rsidRDefault="00DD5D0A" w:rsidP="00A0298E">
            <w:pPr>
              <w:pStyle w:val="pStyle"/>
              <w:rPr>
                <w:sz w:val="16"/>
                <w:szCs w:val="16"/>
              </w:rPr>
            </w:pPr>
            <w:r w:rsidRPr="00A0298E">
              <w:rPr>
                <w:rStyle w:val="rStyle"/>
                <w:sz w:val="16"/>
                <w:szCs w:val="16"/>
              </w:rPr>
              <w:t>Asesoramiento y soporte a los usuarios de los sistemas informáticos desarrollados o adquiridos.</w:t>
            </w:r>
          </w:p>
        </w:tc>
        <w:tc>
          <w:tcPr>
            <w:tcW w:w="2694" w:type="dxa"/>
            <w:tcBorders>
              <w:top w:val="single" w:sz="4" w:space="0" w:color="auto"/>
              <w:left w:val="single" w:sz="4" w:space="0" w:color="auto"/>
              <w:bottom w:val="single" w:sz="4" w:space="0" w:color="auto"/>
              <w:right w:val="single" w:sz="4" w:space="0" w:color="auto"/>
            </w:tcBorders>
          </w:tcPr>
          <w:p w14:paraId="60D6C78B" w14:textId="77777777" w:rsidR="00F06AF1" w:rsidRPr="00A0298E" w:rsidRDefault="00DD5D0A" w:rsidP="00A0298E">
            <w:pPr>
              <w:pStyle w:val="pStyle"/>
              <w:rPr>
                <w:sz w:val="16"/>
                <w:szCs w:val="16"/>
              </w:rPr>
            </w:pPr>
            <w:r w:rsidRPr="00A0298E">
              <w:rPr>
                <w:rStyle w:val="rStyle"/>
                <w:sz w:val="16"/>
                <w:szCs w:val="16"/>
              </w:rPr>
              <w:t>Porcentaje de asesorías y soporte a los usuarios de los sistemas informáticos</w:t>
            </w:r>
          </w:p>
        </w:tc>
        <w:tc>
          <w:tcPr>
            <w:tcW w:w="2551" w:type="dxa"/>
            <w:tcBorders>
              <w:top w:val="single" w:sz="4" w:space="0" w:color="auto"/>
              <w:left w:val="single" w:sz="4" w:space="0" w:color="auto"/>
              <w:bottom w:val="single" w:sz="4" w:space="0" w:color="auto"/>
              <w:right w:val="single" w:sz="4" w:space="0" w:color="auto"/>
            </w:tcBorders>
          </w:tcPr>
          <w:p w14:paraId="2AB20553" w14:textId="77777777" w:rsidR="00F06AF1" w:rsidRPr="00A0298E" w:rsidRDefault="00DD5D0A" w:rsidP="00A0298E">
            <w:pPr>
              <w:pStyle w:val="pStyle"/>
              <w:rPr>
                <w:sz w:val="16"/>
                <w:szCs w:val="16"/>
              </w:rPr>
            </w:pPr>
            <w:r w:rsidRPr="00A0298E">
              <w:rPr>
                <w:rStyle w:val="rStyle"/>
                <w:sz w:val="16"/>
                <w:szCs w:val="16"/>
              </w:rPr>
              <w:t xml:space="preserve">Registros internos </w:t>
            </w:r>
            <w:proofErr w:type="spellStart"/>
            <w:r w:rsidRPr="00A0298E">
              <w:rPr>
                <w:rStyle w:val="rStyle"/>
                <w:sz w:val="16"/>
                <w:szCs w:val="16"/>
              </w:rPr>
              <w:t>SPFyA</w:t>
            </w:r>
            <w:proofErr w:type="spellEnd"/>
          </w:p>
        </w:tc>
        <w:tc>
          <w:tcPr>
            <w:tcW w:w="2785" w:type="dxa"/>
            <w:gridSpan w:val="2"/>
            <w:tcBorders>
              <w:top w:val="single" w:sz="4" w:space="0" w:color="auto"/>
              <w:left w:val="single" w:sz="4" w:space="0" w:color="auto"/>
              <w:bottom w:val="single" w:sz="4" w:space="0" w:color="auto"/>
              <w:right w:val="single" w:sz="4" w:space="0" w:color="auto"/>
            </w:tcBorders>
          </w:tcPr>
          <w:p w14:paraId="0A83153A" w14:textId="77777777" w:rsidR="00F06AF1" w:rsidRPr="00A0298E" w:rsidRDefault="00DD5D0A" w:rsidP="00A0298E">
            <w:pPr>
              <w:pStyle w:val="pStyle"/>
              <w:rPr>
                <w:sz w:val="16"/>
                <w:szCs w:val="16"/>
              </w:rPr>
            </w:pPr>
            <w:r w:rsidRPr="00A0298E">
              <w:rPr>
                <w:rStyle w:val="rStyle"/>
                <w:sz w:val="16"/>
                <w:szCs w:val="16"/>
              </w:rPr>
              <w:t>Las unidades ejecutoras del gasto cumplen de manera estricta con la normatividad aplicable.</w:t>
            </w:r>
          </w:p>
        </w:tc>
      </w:tr>
    </w:tbl>
    <w:p w14:paraId="0A8329D2"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67"/>
        <w:gridCol w:w="709"/>
        <w:gridCol w:w="2943"/>
        <w:gridCol w:w="165"/>
        <w:gridCol w:w="2823"/>
        <w:gridCol w:w="2634"/>
        <w:gridCol w:w="2537"/>
        <w:gridCol w:w="13"/>
      </w:tblGrid>
      <w:tr w:rsidR="00F06AF1" w:rsidRPr="00A0298E" w14:paraId="21473F29" w14:textId="77777777" w:rsidTr="00055183">
        <w:trPr>
          <w:tblHeader/>
        </w:trPr>
        <w:tc>
          <w:tcPr>
            <w:tcW w:w="4832" w:type="dxa"/>
            <w:gridSpan w:val="4"/>
          </w:tcPr>
          <w:p w14:paraId="2598C2A7"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72" w:type="dxa"/>
            <w:gridSpan w:val="5"/>
          </w:tcPr>
          <w:p w14:paraId="70705A5B" w14:textId="77777777" w:rsidR="00F06AF1" w:rsidRPr="00A0298E" w:rsidRDefault="00DD5D0A" w:rsidP="00A0298E">
            <w:pPr>
              <w:pStyle w:val="pStyle"/>
              <w:rPr>
                <w:sz w:val="16"/>
                <w:szCs w:val="16"/>
              </w:rPr>
            </w:pPr>
            <w:r w:rsidRPr="00A0298E">
              <w:rPr>
                <w:rStyle w:val="tStyle"/>
                <w:sz w:val="16"/>
                <w:szCs w:val="16"/>
              </w:rPr>
              <w:t>42-M-ADMINISTRACIÓN PÚBLICA.</w:t>
            </w:r>
          </w:p>
        </w:tc>
      </w:tr>
      <w:tr w:rsidR="00F06AF1" w:rsidRPr="00A0298E" w14:paraId="5476D217" w14:textId="77777777" w:rsidTr="00055183">
        <w:trPr>
          <w:tblHeader/>
        </w:trPr>
        <w:tc>
          <w:tcPr>
            <w:tcW w:w="4832" w:type="dxa"/>
            <w:gridSpan w:val="4"/>
          </w:tcPr>
          <w:p w14:paraId="454EC32A" w14:textId="77777777" w:rsidR="00F06AF1" w:rsidRPr="00A0298E" w:rsidRDefault="00DD5D0A" w:rsidP="00A0298E">
            <w:pPr>
              <w:pStyle w:val="pStyle"/>
              <w:rPr>
                <w:sz w:val="16"/>
                <w:szCs w:val="16"/>
              </w:rPr>
            </w:pPr>
            <w:r w:rsidRPr="00A0298E">
              <w:rPr>
                <w:rStyle w:val="tStyle"/>
                <w:sz w:val="16"/>
                <w:szCs w:val="16"/>
              </w:rPr>
              <w:t>Dependencia/Organismo:</w:t>
            </w:r>
          </w:p>
        </w:tc>
        <w:tc>
          <w:tcPr>
            <w:tcW w:w="8172" w:type="dxa"/>
            <w:gridSpan w:val="5"/>
          </w:tcPr>
          <w:p w14:paraId="79A1EFBB" w14:textId="77777777" w:rsidR="00F06AF1" w:rsidRPr="00A0298E" w:rsidRDefault="00DD5D0A" w:rsidP="00A0298E">
            <w:pPr>
              <w:pStyle w:val="pStyle"/>
              <w:rPr>
                <w:sz w:val="16"/>
                <w:szCs w:val="16"/>
              </w:rPr>
            </w:pPr>
            <w:r w:rsidRPr="00A0298E">
              <w:rPr>
                <w:rStyle w:val="tStyle"/>
                <w:sz w:val="16"/>
                <w:szCs w:val="16"/>
              </w:rPr>
              <w:t>030200-SUBSECRETARÍA DE ADMINISTRACIÓN</w:t>
            </w:r>
          </w:p>
        </w:tc>
      </w:tr>
      <w:tr w:rsidR="00F06AF1" w:rsidRPr="00A0298E" w14:paraId="2A3CC81E" w14:textId="77777777" w:rsidTr="00055183">
        <w:trPr>
          <w:tblHeader/>
        </w:trPr>
        <w:tc>
          <w:tcPr>
            <w:tcW w:w="4832" w:type="dxa"/>
            <w:gridSpan w:val="4"/>
          </w:tcPr>
          <w:p w14:paraId="6D66B19E"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72" w:type="dxa"/>
            <w:gridSpan w:val="5"/>
          </w:tcPr>
          <w:p w14:paraId="17B8DE81"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45D16120" w14:textId="77777777" w:rsidTr="00055183">
        <w:trPr>
          <w:tblHeader/>
        </w:trPr>
        <w:tc>
          <w:tcPr>
            <w:tcW w:w="4832" w:type="dxa"/>
            <w:gridSpan w:val="4"/>
          </w:tcPr>
          <w:p w14:paraId="78D5E4C9"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72" w:type="dxa"/>
            <w:gridSpan w:val="5"/>
          </w:tcPr>
          <w:p w14:paraId="40B6F492"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67C84413" w14:textId="77777777" w:rsidTr="00055183">
        <w:trPr>
          <w:tblHeader/>
        </w:trPr>
        <w:tc>
          <w:tcPr>
            <w:tcW w:w="4832" w:type="dxa"/>
            <w:gridSpan w:val="4"/>
          </w:tcPr>
          <w:p w14:paraId="0C87EB89"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72" w:type="dxa"/>
            <w:gridSpan w:val="5"/>
          </w:tcPr>
          <w:p w14:paraId="55639141" w14:textId="77777777" w:rsidR="00F06AF1" w:rsidRPr="00A0298E" w:rsidRDefault="00DD5D0A" w:rsidP="00A0298E">
            <w:pPr>
              <w:pStyle w:val="pStyle"/>
              <w:rPr>
                <w:sz w:val="16"/>
                <w:szCs w:val="16"/>
              </w:rPr>
            </w:pPr>
            <w:r w:rsidRPr="00A0298E">
              <w:rPr>
                <w:rStyle w:val="tStyle"/>
                <w:sz w:val="16"/>
                <w:szCs w:val="16"/>
              </w:rPr>
              <w:t>05-GOBIERNO HONESTO Y TRANSPARENTE</w:t>
            </w:r>
          </w:p>
        </w:tc>
      </w:tr>
      <w:tr w:rsidR="00F06AF1" w:rsidRPr="00A0298E" w14:paraId="1DAFA0DB" w14:textId="77777777" w:rsidTr="00055183">
        <w:trPr>
          <w:tblHeader/>
        </w:trPr>
        <w:tc>
          <w:tcPr>
            <w:tcW w:w="4832" w:type="dxa"/>
            <w:gridSpan w:val="4"/>
          </w:tcPr>
          <w:p w14:paraId="08E88876"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72" w:type="dxa"/>
            <w:gridSpan w:val="5"/>
          </w:tcPr>
          <w:p w14:paraId="5BC7DE7F" w14:textId="77777777" w:rsidR="00F06AF1" w:rsidRPr="00A0298E" w:rsidRDefault="00DD5D0A" w:rsidP="00A0298E">
            <w:pPr>
              <w:pStyle w:val="pStyle"/>
              <w:rPr>
                <w:sz w:val="16"/>
                <w:szCs w:val="16"/>
              </w:rPr>
            </w:pPr>
            <w:r w:rsidRPr="00A0298E">
              <w:rPr>
                <w:rStyle w:val="tStyle"/>
                <w:sz w:val="16"/>
                <w:szCs w:val="16"/>
              </w:rPr>
              <w:t>4-PROGRAMA SECTORIAL DE PLANEACIÓN, FINANZAS Y ADMINISTRACIÓN</w:t>
            </w:r>
          </w:p>
        </w:tc>
      </w:tr>
      <w:tr w:rsidR="00F06AF1" w:rsidRPr="00A0298E" w14:paraId="22AF2C86"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67" w:type="dxa"/>
            <w:tcBorders>
              <w:top w:val="single" w:sz="4" w:space="0" w:color="auto"/>
              <w:left w:val="single" w:sz="4" w:space="0" w:color="auto"/>
              <w:bottom w:val="single" w:sz="4" w:space="0" w:color="auto"/>
              <w:right w:val="single" w:sz="4" w:space="0" w:color="auto"/>
            </w:tcBorders>
            <w:vAlign w:val="center"/>
          </w:tcPr>
          <w:p w14:paraId="14E135DE" w14:textId="77777777" w:rsidR="00F06AF1" w:rsidRPr="00A0298E" w:rsidRDefault="00DD5D0A" w:rsidP="00A0298E">
            <w:pPr>
              <w:pStyle w:val="thpStyle"/>
              <w:rPr>
                <w:sz w:val="16"/>
                <w:szCs w:val="16"/>
              </w:rPr>
            </w:pPr>
            <w:r w:rsidRPr="00A0298E">
              <w:rPr>
                <w:rStyle w:val="thrStyle"/>
                <w:sz w:val="16"/>
                <w:szCs w:val="16"/>
              </w:rPr>
              <w:t>Nivel</w:t>
            </w:r>
          </w:p>
        </w:tc>
        <w:tc>
          <w:tcPr>
            <w:tcW w:w="709" w:type="dxa"/>
            <w:tcBorders>
              <w:top w:val="single" w:sz="4" w:space="0" w:color="auto"/>
              <w:left w:val="single" w:sz="4" w:space="0" w:color="auto"/>
              <w:bottom w:val="single" w:sz="4" w:space="0" w:color="auto"/>
              <w:right w:val="single" w:sz="4" w:space="0" w:color="auto"/>
            </w:tcBorders>
            <w:vAlign w:val="center"/>
          </w:tcPr>
          <w:p w14:paraId="1EDC36E1" w14:textId="77777777" w:rsidR="00F06AF1" w:rsidRPr="00A0298E" w:rsidRDefault="00DD5D0A" w:rsidP="00A0298E">
            <w:pPr>
              <w:pStyle w:val="thpStyle"/>
              <w:rPr>
                <w:sz w:val="16"/>
                <w:szCs w:val="16"/>
              </w:rPr>
            </w:pPr>
            <w:r w:rsidRPr="00A0298E">
              <w:rPr>
                <w:rStyle w:val="thrStyle"/>
                <w:sz w:val="16"/>
                <w:szCs w:val="16"/>
              </w:rPr>
              <w:t>Clave</w:t>
            </w:r>
          </w:p>
        </w:tc>
        <w:tc>
          <w:tcPr>
            <w:tcW w:w="3108" w:type="dxa"/>
            <w:gridSpan w:val="2"/>
            <w:tcBorders>
              <w:top w:val="single" w:sz="4" w:space="0" w:color="auto"/>
              <w:left w:val="single" w:sz="4" w:space="0" w:color="auto"/>
              <w:bottom w:val="single" w:sz="4" w:space="0" w:color="auto"/>
              <w:right w:val="single" w:sz="4" w:space="0" w:color="auto"/>
            </w:tcBorders>
            <w:vAlign w:val="center"/>
          </w:tcPr>
          <w:p w14:paraId="0132162E" w14:textId="77777777" w:rsidR="00F06AF1" w:rsidRPr="00A0298E" w:rsidRDefault="00DD5D0A" w:rsidP="00A0298E">
            <w:pPr>
              <w:pStyle w:val="thpStyle"/>
              <w:rPr>
                <w:sz w:val="16"/>
                <w:szCs w:val="16"/>
              </w:rPr>
            </w:pPr>
            <w:r w:rsidRPr="00A0298E">
              <w:rPr>
                <w:rStyle w:val="thrStyle"/>
                <w:sz w:val="16"/>
                <w:szCs w:val="16"/>
              </w:rPr>
              <w:t>Objetivo</w:t>
            </w:r>
          </w:p>
        </w:tc>
        <w:tc>
          <w:tcPr>
            <w:tcW w:w="2823" w:type="dxa"/>
            <w:tcBorders>
              <w:top w:val="single" w:sz="4" w:space="0" w:color="auto"/>
              <w:left w:val="single" w:sz="4" w:space="0" w:color="auto"/>
              <w:bottom w:val="single" w:sz="4" w:space="0" w:color="auto"/>
              <w:right w:val="single" w:sz="4" w:space="0" w:color="auto"/>
            </w:tcBorders>
            <w:vAlign w:val="center"/>
          </w:tcPr>
          <w:p w14:paraId="79899E47" w14:textId="77777777" w:rsidR="00F06AF1" w:rsidRPr="00A0298E" w:rsidRDefault="00DD5D0A" w:rsidP="00A0298E">
            <w:pPr>
              <w:pStyle w:val="thpStyle"/>
              <w:rPr>
                <w:sz w:val="16"/>
                <w:szCs w:val="16"/>
              </w:rPr>
            </w:pPr>
            <w:r w:rsidRPr="00A0298E">
              <w:rPr>
                <w:rStyle w:val="thrStyle"/>
                <w:sz w:val="16"/>
                <w:szCs w:val="16"/>
              </w:rPr>
              <w:t>Indicador</w:t>
            </w:r>
          </w:p>
        </w:tc>
        <w:tc>
          <w:tcPr>
            <w:tcW w:w="2634" w:type="dxa"/>
            <w:tcBorders>
              <w:top w:val="single" w:sz="4" w:space="0" w:color="auto"/>
              <w:left w:val="single" w:sz="4" w:space="0" w:color="auto"/>
              <w:bottom w:val="single" w:sz="4" w:space="0" w:color="auto"/>
              <w:right w:val="single" w:sz="4" w:space="0" w:color="auto"/>
            </w:tcBorders>
            <w:vAlign w:val="center"/>
          </w:tcPr>
          <w:p w14:paraId="2F89F325"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37" w:type="dxa"/>
            <w:tcBorders>
              <w:top w:val="single" w:sz="4" w:space="0" w:color="auto"/>
              <w:left w:val="single" w:sz="4" w:space="0" w:color="auto"/>
              <w:bottom w:val="single" w:sz="4" w:space="0" w:color="auto"/>
              <w:right w:val="single" w:sz="4" w:space="0" w:color="auto"/>
            </w:tcBorders>
            <w:vAlign w:val="center"/>
          </w:tcPr>
          <w:p w14:paraId="5A41A04A"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7DAD3E0D"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354BCAE6" w14:textId="77777777" w:rsidR="00F06AF1" w:rsidRPr="00A0298E" w:rsidRDefault="00DD5D0A" w:rsidP="00A0298E">
            <w:pPr>
              <w:pStyle w:val="pStyle"/>
              <w:rPr>
                <w:sz w:val="16"/>
                <w:szCs w:val="16"/>
              </w:rPr>
            </w:pPr>
            <w:r w:rsidRPr="00A0298E">
              <w:rPr>
                <w:rStyle w:val="rStyle"/>
                <w:sz w:val="16"/>
                <w:szCs w:val="16"/>
              </w:rPr>
              <w:t>Fin</w:t>
            </w:r>
          </w:p>
        </w:tc>
        <w:tc>
          <w:tcPr>
            <w:tcW w:w="709" w:type="dxa"/>
            <w:vMerge w:val="restart"/>
            <w:tcBorders>
              <w:top w:val="single" w:sz="4" w:space="0" w:color="auto"/>
              <w:left w:val="single" w:sz="4" w:space="0" w:color="auto"/>
              <w:bottom w:val="single" w:sz="4" w:space="0" w:color="auto"/>
              <w:right w:val="single" w:sz="4" w:space="0" w:color="auto"/>
            </w:tcBorders>
          </w:tcPr>
          <w:p w14:paraId="37B3B891" w14:textId="77777777" w:rsidR="00F06AF1" w:rsidRPr="00A0298E" w:rsidRDefault="00F06AF1" w:rsidP="00A0298E">
            <w:pPr>
              <w:spacing w:after="0" w:line="240" w:lineRule="auto"/>
              <w:rPr>
                <w:sz w:val="16"/>
                <w:szCs w:val="16"/>
              </w:rPr>
            </w:pP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04BC5272" w14:textId="77777777" w:rsidR="00F06AF1" w:rsidRPr="00A0298E" w:rsidRDefault="00DD5D0A" w:rsidP="00A0298E">
            <w:pPr>
              <w:pStyle w:val="pStyle"/>
              <w:rPr>
                <w:sz w:val="16"/>
                <w:szCs w:val="16"/>
              </w:rPr>
            </w:pPr>
            <w:r w:rsidRPr="00A0298E">
              <w:rPr>
                <w:rStyle w:val="rStyle"/>
                <w:sz w:val="16"/>
                <w:szCs w:val="16"/>
              </w:rPr>
              <w:t xml:space="preserve">Contribuir en la consolidación de una administración moderna, eficaz y eficiente, mediante dependencias del Poder Ejecutivo, que cuenten con infraestructura, equipamiento y recursos materiales de calidad; así como servidores públicos con vocación y espíritu de servicio para lograr un gobierno cercano a la gente, transparente y responsable, que tenga </w:t>
            </w:r>
            <w:r w:rsidRPr="00A0298E">
              <w:rPr>
                <w:rStyle w:val="rStyle"/>
                <w:sz w:val="16"/>
                <w:szCs w:val="16"/>
              </w:rPr>
              <w:lastRenderedPageBreak/>
              <w:t>adoptados los principios y valores de honestidad, honradez y austeridad, a través de su sensibilización y profesionalismo.</w:t>
            </w:r>
          </w:p>
        </w:tc>
        <w:tc>
          <w:tcPr>
            <w:tcW w:w="2823" w:type="dxa"/>
            <w:tcBorders>
              <w:top w:val="single" w:sz="4" w:space="0" w:color="auto"/>
              <w:left w:val="single" w:sz="4" w:space="0" w:color="auto"/>
              <w:bottom w:val="single" w:sz="4" w:space="0" w:color="auto"/>
              <w:right w:val="single" w:sz="4" w:space="0" w:color="auto"/>
            </w:tcBorders>
          </w:tcPr>
          <w:p w14:paraId="47B382A1" w14:textId="77777777" w:rsidR="00F06AF1" w:rsidRPr="00A0298E" w:rsidRDefault="00DD5D0A" w:rsidP="00A0298E">
            <w:pPr>
              <w:pStyle w:val="pStyle"/>
              <w:rPr>
                <w:sz w:val="16"/>
                <w:szCs w:val="16"/>
              </w:rPr>
            </w:pPr>
            <w:r w:rsidRPr="00A0298E">
              <w:rPr>
                <w:rStyle w:val="rStyle"/>
                <w:sz w:val="16"/>
                <w:szCs w:val="16"/>
              </w:rPr>
              <w:lastRenderedPageBreak/>
              <w:t>Porcentaje de dependencias con Gestión Administrativa para el desempeño de sus funciones.</w:t>
            </w:r>
          </w:p>
        </w:tc>
        <w:tc>
          <w:tcPr>
            <w:tcW w:w="2634" w:type="dxa"/>
            <w:tcBorders>
              <w:top w:val="single" w:sz="4" w:space="0" w:color="auto"/>
              <w:left w:val="single" w:sz="4" w:space="0" w:color="auto"/>
              <w:bottom w:val="single" w:sz="4" w:space="0" w:color="auto"/>
              <w:right w:val="single" w:sz="4" w:space="0" w:color="auto"/>
            </w:tcBorders>
          </w:tcPr>
          <w:p w14:paraId="4CA74290" w14:textId="77777777" w:rsidR="00F06AF1" w:rsidRPr="00A0298E" w:rsidRDefault="00DD5D0A" w:rsidP="00A0298E">
            <w:pPr>
              <w:pStyle w:val="pStyle"/>
              <w:rPr>
                <w:sz w:val="16"/>
                <w:szCs w:val="16"/>
              </w:rPr>
            </w:pPr>
            <w:r w:rsidRPr="00A0298E">
              <w:rPr>
                <w:rStyle w:val="rStyle"/>
                <w:sz w:val="16"/>
                <w:szCs w:val="16"/>
              </w:rPr>
              <w:t>Informes de Gobierno del Poder Ejecutivo.</w:t>
            </w:r>
          </w:p>
        </w:tc>
        <w:tc>
          <w:tcPr>
            <w:tcW w:w="2537" w:type="dxa"/>
            <w:tcBorders>
              <w:top w:val="single" w:sz="4" w:space="0" w:color="auto"/>
              <w:left w:val="single" w:sz="4" w:space="0" w:color="auto"/>
              <w:bottom w:val="single" w:sz="4" w:space="0" w:color="auto"/>
              <w:right w:val="single" w:sz="4" w:space="0" w:color="auto"/>
            </w:tcBorders>
          </w:tcPr>
          <w:p w14:paraId="47B1739E" w14:textId="77777777" w:rsidR="00F06AF1" w:rsidRPr="00A0298E" w:rsidRDefault="00DD5D0A" w:rsidP="00A0298E">
            <w:pPr>
              <w:pStyle w:val="pStyle"/>
              <w:rPr>
                <w:sz w:val="16"/>
                <w:szCs w:val="16"/>
              </w:rPr>
            </w:pPr>
            <w:r w:rsidRPr="00A0298E">
              <w:rPr>
                <w:rStyle w:val="rStyle"/>
                <w:sz w:val="16"/>
                <w:szCs w:val="16"/>
              </w:rPr>
              <w:t>Que las dependencias de la administración pública centralizada, contraten sus bienes y/o servicios de manera directa a través de procedimientos de excepción.</w:t>
            </w:r>
          </w:p>
        </w:tc>
      </w:tr>
      <w:tr w:rsidR="00F06AF1" w:rsidRPr="00A0298E" w14:paraId="4D4C3167"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7A3267C3" w14:textId="77777777" w:rsidR="00F06AF1" w:rsidRPr="00A0298E" w:rsidRDefault="00DD5D0A" w:rsidP="00A0298E">
            <w:pPr>
              <w:pStyle w:val="pStyle"/>
              <w:rPr>
                <w:sz w:val="16"/>
                <w:szCs w:val="16"/>
              </w:rPr>
            </w:pPr>
            <w:r w:rsidRPr="00A0298E">
              <w:rPr>
                <w:rStyle w:val="rStyle"/>
                <w:sz w:val="16"/>
                <w:szCs w:val="16"/>
              </w:rPr>
              <w:t>Propósito</w:t>
            </w:r>
          </w:p>
        </w:tc>
        <w:tc>
          <w:tcPr>
            <w:tcW w:w="709" w:type="dxa"/>
            <w:vMerge w:val="restart"/>
            <w:tcBorders>
              <w:top w:val="single" w:sz="4" w:space="0" w:color="auto"/>
              <w:left w:val="single" w:sz="4" w:space="0" w:color="auto"/>
              <w:bottom w:val="single" w:sz="4" w:space="0" w:color="auto"/>
              <w:right w:val="single" w:sz="4" w:space="0" w:color="auto"/>
            </w:tcBorders>
          </w:tcPr>
          <w:p w14:paraId="7AC3AB88" w14:textId="77777777" w:rsidR="00F06AF1" w:rsidRPr="00A0298E" w:rsidRDefault="00F06AF1" w:rsidP="00A0298E">
            <w:pPr>
              <w:spacing w:after="0" w:line="240" w:lineRule="auto"/>
              <w:rPr>
                <w:sz w:val="16"/>
                <w:szCs w:val="16"/>
              </w:rPr>
            </w:pP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3F987ED0" w14:textId="77777777" w:rsidR="00F06AF1" w:rsidRPr="00A0298E" w:rsidRDefault="00DD5D0A" w:rsidP="00A0298E">
            <w:pPr>
              <w:pStyle w:val="pStyle"/>
              <w:rPr>
                <w:sz w:val="16"/>
                <w:szCs w:val="16"/>
              </w:rPr>
            </w:pPr>
            <w:r w:rsidRPr="00A0298E">
              <w:rPr>
                <w:rStyle w:val="rStyle"/>
                <w:sz w:val="16"/>
                <w:szCs w:val="16"/>
              </w:rPr>
              <w:t>Las dependencias del Poder Ejecutivo disponen de los recursos humanos materiales, técnicos y de servicios necesarios, para cumplir de manera oportuna con sus atribuciones y funciones.</w:t>
            </w:r>
          </w:p>
        </w:tc>
        <w:tc>
          <w:tcPr>
            <w:tcW w:w="2823" w:type="dxa"/>
            <w:tcBorders>
              <w:top w:val="single" w:sz="4" w:space="0" w:color="auto"/>
              <w:left w:val="single" w:sz="4" w:space="0" w:color="auto"/>
              <w:bottom w:val="single" w:sz="4" w:space="0" w:color="auto"/>
              <w:right w:val="single" w:sz="4" w:space="0" w:color="auto"/>
            </w:tcBorders>
          </w:tcPr>
          <w:p w14:paraId="5845B585" w14:textId="77777777" w:rsidR="00F06AF1" w:rsidRPr="00A0298E" w:rsidRDefault="00DD5D0A" w:rsidP="00A0298E">
            <w:pPr>
              <w:pStyle w:val="pStyle"/>
              <w:rPr>
                <w:sz w:val="16"/>
                <w:szCs w:val="16"/>
              </w:rPr>
            </w:pPr>
            <w:r w:rsidRPr="00A0298E">
              <w:rPr>
                <w:rStyle w:val="rStyle"/>
                <w:sz w:val="16"/>
                <w:szCs w:val="16"/>
              </w:rPr>
              <w:t>Porcentaje de dependencias con recursos materiales, humanos técnicos y de servicios, suministrados.</w:t>
            </w:r>
          </w:p>
        </w:tc>
        <w:tc>
          <w:tcPr>
            <w:tcW w:w="2634" w:type="dxa"/>
            <w:tcBorders>
              <w:top w:val="single" w:sz="4" w:space="0" w:color="auto"/>
              <w:left w:val="single" w:sz="4" w:space="0" w:color="auto"/>
              <w:bottom w:val="single" w:sz="4" w:space="0" w:color="auto"/>
              <w:right w:val="single" w:sz="4" w:space="0" w:color="auto"/>
            </w:tcBorders>
          </w:tcPr>
          <w:p w14:paraId="0551A5DB" w14:textId="77777777" w:rsidR="00F06AF1" w:rsidRPr="00A0298E" w:rsidRDefault="00DD5D0A" w:rsidP="00A0298E">
            <w:pPr>
              <w:pStyle w:val="pStyle"/>
              <w:rPr>
                <w:sz w:val="16"/>
                <w:szCs w:val="16"/>
              </w:rPr>
            </w:pPr>
            <w:r w:rsidRPr="00A0298E">
              <w:rPr>
                <w:rStyle w:val="rStyle"/>
                <w:sz w:val="16"/>
                <w:szCs w:val="16"/>
              </w:rPr>
              <w:t>Reportes de las Direcciones Generales.</w:t>
            </w:r>
          </w:p>
        </w:tc>
        <w:tc>
          <w:tcPr>
            <w:tcW w:w="2537" w:type="dxa"/>
            <w:tcBorders>
              <w:top w:val="single" w:sz="4" w:space="0" w:color="auto"/>
              <w:left w:val="single" w:sz="4" w:space="0" w:color="auto"/>
              <w:bottom w:val="single" w:sz="4" w:space="0" w:color="auto"/>
              <w:right w:val="single" w:sz="4" w:space="0" w:color="auto"/>
            </w:tcBorders>
          </w:tcPr>
          <w:p w14:paraId="285483AC" w14:textId="77777777" w:rsidR="00F06AF1" w:rsidRPr="00A0298E" w:rsidRDefault="00DD5D0A" w:rsidP="00A0298E">
            <w:pPr>
              <w:pStyle w:val="pStyle"/>
              <w:rPr>
                <w:sz w:val="16"/>
                <w:szCs w:val="16"/>
              </w:rPr>
            </w:pPr>
            <w:r w:rsidRPr="00A0298E">
              <w:rPr>
                <w:rStyle w:val="rStyle"/>
                <w:sz w:val="16"/>
                <w:szCs w:val="16"/>
              </w:rPr>
              <w:t>Los sistemas de trámites y capturas de requisiciones y servicios se encuentren disponibles para operar.</w:t>
            </w:r>
          </w:p>
        </w:tc>
      </w:tr>
      <w:tr w:rsidR="00F06AF1" w:rsidRPr="00A0298E" w14:paraId="0E2EA608"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7F10270A"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29B696AE" w14:textId="77777777" w:rsidR="00F06AF1" w:rsidRPr="00A0298E" w:rsidRDefault="00DD5D0A" w:rsidP="00A0298E">
            <w:pPr>
              <w:pStyle w:val="thpStyle"/>
              <w:rPr>
                <w:sz w:val="16"/>
                <w:szCs w:val="16"/>
              </w:rPr>
            </w:pPr>
            <w:r w:rsidRPr="00A0298E">
              <w:rPr>
                <w:rStyle w:val="rStyle"/>
                <w:sz w:val="16"/>
                <w:szCs w:val="16"/>
              </w:rPr>
              <w:t>C-001</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5CBF685A" w14:textId="77777777" w:rsidR="00F06AF1" w:rsidRPr="00A0298E" w:rsidRDefault="00DD5D0A" w:rsidP="00A0298E">
            <w:pPr>
              <w:pStyle w:val="pStyle"/>
              <w:rPr>
                <w:sz w:val="16"/>
                <w:szCs w:val="16"/>
              </w:rPr>
            </w:pPr>
            <w:r w:rsidRPr="00A0298E">
              <w:rPr>
                <w:rStyle w:val="rStyle"/>
                <w:sz w:val="16"/>
                <w:szCs w:val="16"/>
              </w:rPr>
              <w:t>Acciones determinantes para la adecuada Gestión Administrativa y optimización del uso de los recursos realizadas.</w:t>
            </w:r>
          </w:p>
        </w:tc>
        <w:tc>
          <w:tcPr>
            <w:tcW w:w="2823" w:type="dxa"/>
            <w:tcBorders>
              <w:top w:val="single" w:sz="4" w:space="0" w:color="auto"/>
              <w:left w:val="single" w:sz="4" w:space="0" w:color="auto"/>
              <w:bottom w:val="single" w:sz="4" w:space="0" w:color="auto"/>
              <w:right w:val="single" w:sz="4" w:space="0" w:color="auto"/>
            </w:tcBorders>
          </w:tcPr>
          <w:p w14:paraId="3613280D" w14:textId="77777777" w:rsidR="00F06AF1" w:rsidRPr="00A0298E" w:rsidRDefault="00DD5D0A" w:rsidP="00A0298E">
            <w:pPr>
              <w:pStyle w:val="pStyle"/>
              <w:rPr>
                <w:sz w:val="16"/>
                <w:szCs w:val="16"/>
              </w:rPr>
            </w:pPr>
            <w:r w:rsidRPr="00A0298E">
              <w:rPr>
                <w:rStyle w:val="rStyle"/>
                <w:sz w:val="16"/>
                <w:szCs w:val="16"/>
              </w:rPr>
              <w:t>Porcentaje de acciones determinantes de gestión administrativa, realizadas.</w:t>
            </w:r>
          </w:p>
        </w:tc>
        <w:tc>
          <w:tcPr>
            <w:tcW w:w="2634" w:type="dxa"/>
            <w:tcBorders>
              <w:top w:val="single" w:sz="4" w:space="0" w:color="auto"/>
              <w:left w:val="single" w:sz="4" w:space="0" w:color="auto"/>
              <w:bottom w:val="single" w:sz="4" w:space="0" w:color="auto"/>
              <w:right w:val="single" w:sz="4" w:space="0" w:color="auto"/>
            </w:tcBorders>
          </w:tcPr>
          <w:p w14:paraId="17F44F05" w14:textId="77777777" w:rsidR="00F06AF1" w:rsidRPr="00A0298E" w:rsidRDefault="00DD5D0A" w:rsidP="00A0298E">
            <w:pPr>
              <w:pStyle w:val="pStyle"/>
              <w:rPr>
                <w:sz w:val="16"/>
                <w:szCs w:val="16"/>
              </w:rPr>
            </w:pPr>
            <w:r w:rsidRPr="00A0298E">
              <w:rPr>
                <w:rStyle w:val="rStyle"/>
                <w:sz w:val="16"/>
                <w:szCs w:val="16"/>
              </w:rPr>
              <w:t>Las necesidades de las unidades administrativas de la Subsecretaría de Administración, sean comunicadas de manera oportuna para efectuar los trámites correspondientes.</w:t>
            </w:r>
          </w:p>
        </w:tc>
        <w:tc>
          <w:tcPr>
            <w:tcW w:w="2537" w:type="dxa"/>
            <w:tcBorders>
              <w:top w:val="single" w:sz="4" w:space="0" w:color="auto"/>
              <w:left w:val="single" w:sz="4" w:space="0" w:color="auto"/>
              <w:bottom w:val="single" w:sz="4" w:space="0" w:color="auto"/>
              <w:right w:val="single" w:sz="4" w:space="0" w:color="auto"/>
            </w:tcBorders>
          </w:tcPr>
          <w:p w14:paraId="1288338F" w14:textId="77777777" w:rsidR="00F06AF1" w:rsidRPr="00A0298E" w:rsidRDefault="00DD5D0A" w:rsidP="00A0298E">
            <w:pPr>
              <w:pStyle w:val="pStyle"/>
              <w:rPr>
                <w:sz w:val="16"/>
                <w:szCs w:val="16"/>
              </w:rPr>
            </w:pPr>
            <w:r w:rsidRPr="00A0298E">
              <w:rPr>
                <w:rStyle w:val="rStyle"/>
                <w:sz w:val="16"/>
                <w:szCs w:val="16"/>
              </w:rPr>
              <w:t>Las necesidades de las unidades administrativas de la Subsecretaría de Administración, sean comunicadas de manera oportuna para efectuar los trámites correspondientes.</w:t>
            </w:r>
          </w:p>
        </w:tc>
      </w:tr>
      <w:tr w:rsidR="00F06AF1" w:rsidRPr="00A0298E" w14:paraId="334803CF"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2EA43369"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6C5506F4" w14:textId="77777777" w:rsidR="00F06AF1" w:rsidRPr="00A0298E" w:rsidRDefault="00DD5D0A" w:rsidP="00A0298E">
            <w:pPr>
              <w:pStyle w:val="thpStyle"/>
              <w:rPr>
                <w:sz w:val="16"/>
                <w:szCs w:val="16"/>
              </w:rPr>
            </w:pPr>
            <w:r w:rsidRPr="00A0298E">
              <w:rPr>
                <w:rStyle w:val="rStyle"/>
                <w:sz w:val="16"/>
                <w:szCs w:val="16"/>
              </w:rPr>
              <w:t>A-01</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14F8A73E" w14:textId="77777777" w:rsidR="00F06AF1" w:rsidRPr="00A0298E" w:rsidRDefault="00DD5D0A" w:rsidP="00A0298E">
            <w:pPr>
              <w:pStyle w:val="pStyle"/>
              <w:rPr>
                <w:sz w:val="16"/>
                <w:szCs w:val="16"/>
              </w:rPr>
            </w:pPr>
            <w:r w:rsidRPr="00A0298E">
              <w:rPr>
                <w:rStyle w:val="rStyle"/>
                <w:sz w:val="16"/>
                <w:szCs w:val="16"/>
              </w:rPr>
              <w:t>Gestión administrativa para la adecuada operación y optimización del uso de los recursos, a través de la Coordinación General de Enlaces Administrativos.</w:t>
            </w:r>
          </w:p>
        </w:tc>
        <w:tc>
          <w:tcPr>
            <w:tcW w:w="2823" w:type="dxa"/>
            <w:tcBorders>
              <w:top w:val="single" w:sz="4" w:space="0" w:color="auto"/>
              <w:left w:val="single" w:sz="4" w:space="0" w:color="auto"/>
              <w:bottom w:val="single" w:sz="4" w:space="0" w:color="auto"/>
              <w:right w:val="single" w:sz="4" w:space="0" w:color="auto"/>
            </w:tcBorders>
          </w:tcPr>
          <w:p w14:paraId="2234BEE1" w14:textId="77777777" w:rsidR="00F06AF1" w:rsidRPr="00A0298E" w:rsidRDefault="00DD5D0A" w:rsidP="00A0298E">
            <w:pPr>
              <w:pStyle w:val="pStyle"/>
              <w:rPr>
                <w:sz w:val="16"/>
                <w:szCs w:val="16"/>
              </w:rPr>
            </w:pPr>
            <w:r w:rsidRPr="00A0298E">
              <w:rPr>
                <w:rStyle w:val="rStyle"/>
                <w:sz w:val="16"/>
                <w:szCs w:val="16"/>
              </w:rPr>
              <w:t>Porcentaje de acciones administrativas efectuadas por la CGEA de la Subsecretaría de Administración.</w:t>
            </w:r>
          </w:p>
        </w:tc>
        <w:tc>
          <w:tcPr>
            <w:tcW w:w="2634" w:type="dxa"/>
            <w:tcBorders>
              <w:top w:val="single" w:sz="4" w:space="0" w:color="auto"/>
              <w:left w:val="single" w:sz="4" w:space="0" w:color="auto"/>
              <w:bottom w:val="single" w:sz="4" w:space="0" w:color="auto"/>
              <w:right w:val="single" w:sz="4" w:space="0" w:color="auto"/>
            </w:tcBorders>
          </w:tcPr>
          <w:p w14:paraId="5C8B90E8" w14:textId="77777777" w:rsidR="00F06AF1" w:rsidRPr="00A0298E" w:rsidRDefault="00DD5D0A" w:rsidP="00A0298E">
            <w:pPr>
              <w:pStyle w:val="pStyle"/>
              <w:rPr>
                <w:sz w:val="16"/>
                <w:szCs w:val="16"/>
              </w:rPr>
            </w:pPr>
            <w:r w:rsidRPr="00A0298E">
              <w:rPr>
                <w:rStyle w:val="rStyle"/>
                <w:sz w:val="16"/>
                <w:szCs w:val="16"/>
              </w:rPr>
              <w:t>Las necesidades de las unidades administrativas de la Subsecretaría de Administración, sean comunicadas de manera oportuna para efectuar los trámites correspondientes.</w:t>
            </w:r>
          </w:p>
        </w:tc>
        <w:tc>
          <w:tcPr>
            <w:tcW w:w="2537" w:type="dxa"/>
            <w:tcBorders>
              <w:top w:val="single" w:sz="4" w:space="0" w:color="auto"/>
              <w:left w:val="single" w:sz="4" w:space="0" w:color="auto"/>
              <w:bottom w:val="single" w:sz="4" w:space="0" w:color="auto"/>
              <w:right w:val="single" w:sz="4" w:space="0" w:color="auto"/>
            </w:tcBorders>
          </w:tcPr>
          <w:p w14:paraId="714305F2" w14:textId="77777777" w:rsidR="00F06AF1" w:rsidRPr="00A0298E" w:rsidRDefault="00DD5D0A" w:rsidP="00A0298E">
            <w:pPr>
              <w:pStyle w:val="pStyle"/>
              <w:rPr>
                <w:sz w:val="16"/>
                <w:szCs w:val="16"/>
              </w:rPr>
            </w:pPr>
            <w:r w:rsidRPr="00A0298E">
              <w:rPr>
                <w:rStyle w:val="rStyle"/>
                <w:sz w:val="16"/>
                <w:szCs w:val="16"/>
              </w:rPr>
              <w:t>Las necesidades de las unidades administrativas de la Subsecretaría de Administración, sean comunicadas de manera oportuna para efectuar los trámites correspondientes.</w:t>
            </w:r>
          </w:p>
        </w:tc>
      </w:tr>
      <w:tr w:rsidR="00F06AF1" w:rsidRPr="00A0298E" w14:paraId="5907A426"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6CC6EF71"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26DCBAB0" w14:textId="77777777" w:rsidR="00F06AF1" w:rsidRPr="00A0298E" w:rsidRDefault="00DD5D0A" w:rsidP="00A0298E">
            <w:pPr>
              <w:pStyle w:val="thpStyle"/>
              <w:rPr>
                <w:sz w:val="16"/>
                <w:szCs w:val="16"/>
              </w:rPr>
            </w:pPr>
            <w:r w:rsidRPr="00A0298E">
              <w:rPr>
                <w:rStyle w:val="rStyle"/>
                <w:sz w:val="16"/>
                <w:szCs w:val="16"/>
              </w:rPr>
              <w:t>A-02</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7CF2B67E" w14:textId="77777777" w:rsidR="00F06AF1" w:rsidRPr="00A0298E" w:rsidRDefault="00DD5D0A" w:rsidP="00A0298E">
            <w:pPr>
              <w:pStyle w:val="pStyle"/>
              <w:rPr>
                <w:sz w:val="16"/>
                <w:szCs w:val="16"/>
              </w:rPr>
            </w:pPr>
            <w:r w:rsidRPr="00A0298E">
              <w:rPr>
                <w:rStyle w:val="rStyle"/>
                <w:sz w:val="16"/>
                <w:szCs w:val="16"/>
              </w:rPr>
              <w:t>Gestión administrativa para garantizar la operatividad de las oficinas de representación.</w:t>
            </w:r>
          </w:p>
        </w:tc>
        <w:tc>
          <w:tcPr>
            <w:tcW w:w="2823" w:type="dxa"/>
            <w:tcBorders>
              <w:top w:val="single" w:sz="4" w:space="0" w:color="auto"/>
              <w:left w:val="single" w:sz="4" w:space="0" w:color="auto"/>
              <w:bottom w:val="single" w:sz="4" w:space="0" w:color="auto"/>
              <w:right w:val="single" w:sz="4" w:space="0" w:color="auto"/>
            </w:tcBorders>
          </w:tcPr>
          <w:p w14:paraId="065007B2" w14:textId="77777777" w:rsidR="00F06AF1" w:rsidRPr="00A0298E" w:rsidRDefault="00DD5D0A" w:rsidP="00A0298E">
            <w:pPr>
              <w:pStyle w:val="pStyle"/>
              <w:rPr>
                <w:sz w:val="16"/>
                <w:szCs w:val="16"/>
              </w:rPr>
            </w:pPr>
            <w:r w:rsidRPr="00A0298E">
              <w:rPr>
                <w:rStyle w:val="rStyle"/>
                <w:sz w:val="16"/>
                <w:szCs w:val="16"/>
              </w:rPr>
              <w:t>Porcentaje de acciones administrativas para garantizar la operatividad de las oficinas de representación.</w:t>
            </w:r>
          </w:p>
        </w:tc>
        <w:tc>
          <w:tcPr>
            <w:tcW w:w="2634" w:type="dxa"/>
            <w:tcBorders>
              <w:top w:val="single" w:sz="4" w:space="0" w:color="auto"/>
              <w:left w:val="single" w:sz="4" w:space="0" w:color="auto"/>
              <w:bottom w:val="single" w:sz="4" w:space="0" w:color="auto"/>
              <w:right w:val="single" w:sz="4" w:space="0" w:color="auto"/>
            </w:tcBorders>
          </w:tcPr>
          <w:p w14:paraId="4743FE52" w14:textId="77777777" w:rsidR="00F06AF1" w:rsidRPr="00A0298E" w:rsidRDefault="00DD5D0A" w:rsidP="00A0298E">
            <w:pPr>
              <w:pStyle w:val="pStyle"/>
              <w:rPr>
                <w:sz w:val="16"/>
                <w:szCs w:val="16"/>
              </w:rPr>
            </w:pPr>
            <w:r w:rsidRPr="00A0298E">
              <w:rPr>
                <w:rStyle w:val="rStyle"/>
                <w:sz w:val="16"/>
                <w:szCs w:val="16"/>
              </w:rPr>
              <w:t xml:space="preserve">La oficina instalada en </w:t>
            </w:r>
            <w:proofErr w:type="spellStart"/>
            <w:r w:rsidRPr="00A0298E">
              <w:rPr>
                <w:rStyle w:val="rStyle"/>
                <w:sz w:val="16"/>
                <w:szCs w:val="16"/>
              </w:rPr>
              <w:t>Lynwood</w:t>
            </w:r>
            <w:proofErr w:type="spellEnd"/>
            <w:r w:rsidRPr="00A0298E">
              <w:rPr>
                <w:rStyle w:val="rStyle"/>
                <w:sz w:val="16"/>
                <w:szCs w:val="16"/>
              </w:rPr>
              <w:t>, California, se mantenga disponible para arrendamiento y permita continuar ofreciendo los servicios de manera oportuna.</w:t>
            </w:r>
          </w:p>
        </w:tc>
        <w:tc>
          <w:tcPr>
            <w:tcW w:w="2537" w:type="dxa"/>
            <w:tcBorders>
              <w:top w:val="single" w:sz="4" w:space="0" w:color="auto"/>
              <w:left w:val="single" w:sz="4" w:space="0" w:color="auto"/>
              <w:bottom w:val="single" w:sz="4" w:space="0" w:color="auto"/>
              <w:right w:val="single" w:sz="4" w:space="0" w:color="auto"/>
            </w:tcBorders>
          </w:tcPr>
          <w:p w14:paraId="168074A5" w14:textId="77777777" w:rsidR="00F06AF1" w:rsidRPr="00A0298E" w:rsidRDefault="00DD5D0A" w:rsidP="00A0298E">
            <w:pPr>
              <w:pStyle w:val="pStyle"/>
              <w:rPr>
                <w:sz w:val="16"/>
                <w:szCs w:val="16"/>
              </w:rPr>
            </w:pPr>
            <w:r w:rsidRPr="00A0298E">
              <w:rPr>
                <w:rStyle w:val="rStyle"/>
                <w:sz w:val="16"/>
                <w:szCs w:val="16"/>
              </w:rPr>
              <w:t xml:space="preserve">La oficina instalada en </w:t>
            </w:r>
            <w:proofErr w:type="spellStart"/>
            <w:r w:rsidRPr="00A0298E">
              <w:rPr>
                <w:rStyle w:val="rStyle"/>
                <w:sz w:val="16"/>
                <w:szCs w:val="16"/>
              </w:rPr>
              <w:t>Lynwood</w:t>
            </w:r>
            <w:proofErr w:type="spellEnd"/>
            <w:r w:rsidRPr="00A0298E">
              <w:rPr>
                <w:rStyle w:val="rStyle"/>
                <w:sz w:val="16"/>
                <w:szCs w:val="16"/>
              </w:rPr>
              <w:t>, California, se mantenga disponible para arrendamiento y permita continuar ofreciendo los servicios de manera oportuna.</w:t>
            </w:r>
          </w:p>
        </w:tc>
      </w:tr>
      <w:tr w:rsidR="00F06AF1" w:rsidRPr="00A0298E" w14:paraId="233DFEF6"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15312737"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19BA218E" w14:textId="77777777" w:rsidR="00F06AF1" w:rsidRPr="00A0298E" w:rsidRDefault="00DD5D0A" w:rsidP="00A0298E">
            <w:pPr>
              <w:pStyle w:val="thpStyle"/>
              <w:rPr>
                <w:sz w:val="16"/>
                <w:szCs w:val="16"/>
              </w:rPr>
            </w:pPr>
            <w:r w:rsidRPr="00A0298E">
              <w:rPr>
                <w:rStyle w:val="rStyle"/>
                <w:sz w:val="16"/>
                <w:szCs w:val="16"/>
              </w:rPr>
              <w:t>A-03</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14A5FD62" w14:textId="77777777" w:rsidR="00F06AF1" w:rsidRPr="00A0298E" w:rsidRDefault="00DD5D0A" w:rsidP="00A0298E">
            <w:pPr>
              <w:pStyle w:val="pStyle"/>
              <w:rPr>
                <w:sz w:val="16"/>
                <w:szCs w:val="16"/>
              </w:rPr>
            </w:pPr>
            <w:r w:rsidRPr="00A0298E">
              <w:rPr>
                <w:rStyle w:val="rStyle"/>
                <w:sz w:val="16"/>
                <w:szCs w:val="16"/>
              </w:rPr>
              <w:t xml:space="preserve">Atención de solicitudes de necesidades de </w:t>
            </w:r>
            <w:proofErr w:type="spellStart"/>
            <w:r w:rsidRPr="00A0298E">
              <w:rPr>
                <w:rStyle w:val="rStyle"/>
                <w:sz w:val="16"/>
                <w:szCs w:val="16"/>
              </w:rPr>
              <w:t>toners</w:t>
            </w:r>
            <w:proofErr w:type="spellEnd"/>
            <w:r w:rsidRPr="00A0298E">
              <w:rPr>
                <w:rStyle w:val="rStyle"/>
                <w:sz w:val="16"/>
                <w:szCs w:val="16"/>
              </w:rPr>
              <w:t xml:space="preserve"> de las dependencias, manteniendo un ahorro de más del 25%.</w:t>
            </w:r>
          </w:p>
        </w:tc>
        <w:tc>
          <w:tcPr>
            <w:tcW w:w="2823" w:type="dxa"/>
            <w:tcBorders>
              <w:top w:val="single" w:sz="4" w:space="0" w:color="auto"/>
              <w:left w:val="single" w:sz="4" w:space="0" w:color="auto"/>
              <w:bottom w:val="single" w:sz="4" w:space="0" w:color="auto"/>
              <w:right w:val="single" w:sz="4" w:space="0" w:color="auto"/>
            </w:tcBorders>
          </w:tcPr>
          <w:p w14:paraId="3EF6664D" w14:textId="77777777" w:rsidR="00F06AF1" w:rsidRPr="00A0298E" w:rsidRDefault="00DD5D0A" w:rsidP="00A0298E">
            <w:pPr>
              <w:pStyle w:val="pStyle"/>
              <w:rPr>
                <w:sz w:val="16"/>
                <w:szCs w:val="16"/>
              </w:rPr>
            </w:pPr>
            <w:r w:rsidRPr="00A0298E">
              <w:rPr>
                <w:rStyle w:val="rStyle"/>
                <w:sz w:val="16"/>
                <w:szCs w:val="16"/>
              </w:rPr>
              <w:t>Porcentaje de solicitudes de tóner atendidas.</w:t>
            </w:r>
          </w:p>
        </w:tc>
        <w:tc>
          <w:tcPr>
            <w:tcW w:w="2634" w:type="dxa"/>
            <w:tcBorders>
              <w:top w:val="single" w:sz="4" w:space="0" w:color="auto"/>
              <w:left w:val="single" w:sz="4" w:space="0" w:color="auto"/>
              <w:bottom w:val="single" w:sz="4" w:space="0" w:color="auto"/>
              <w:right w:val="single" w:sz="4" w:space="0" w:color="auto"/>
            </w:tcBorders>
          </w:tcPr>
          <w:p w14:paraId="0DBF7FAD" w14:textId="77777777" w:rsidR="00F06AF1" w:rsidRPr="00A0298E" w:rsidRDefault="00DD5D0A" w:rsidP="00A0298E">
            <w:pPr>
              <w:pStyle w:val="pStyle"/>
              <w:rPr>
                <w:sz w:val="16"/>
                <w:szCs w:val="16"/>
              </w:rPr>
            </w:pPr>
            <w:r w:rsidRPr="00A0298E">
              <w:rPr>
                <w:rStyle w:val="rStyle"/>
                <w:sz w:val="16"/>
                <w:szCs w:val="16"/>
              </w:rPr>
              <w:t>Oficio de reporte de avances, emitido por la Dirección de Servicios Generales.</w:t>
            </w:r>
          </w:p>
        </w:tc>
        <w:tc>
          <w:tcPr>
            <w:tcW w:w="2537" w:type="dxa"/>
            <w:tcBorders>
              <w:top w:val="single" w:sz="4" w:space="0" w:color="auto"/>
              <w:left w:val="single" w:sz="4" w:space="0" w:color="auto"/>
              <w:bottom w:val="single" w:sz="4" w:space="0" w:color="auto"/>
              <w:right w:val="single" w:sz="4" w:space="0" w:color="auto"/>
            </w:tcBorders>
          </w:tcPr>
          <w:p w14:paraId="0691D250" w14:textId="77777777" w:rsidR="00F06AF1" w:rsidRPr="00A0298E" w:rsidRDefault="00DD5D0A" w:rsidP="00A0298E">
            <w:pPr>
              <w:pStyle w:val="pStyle"/>
              <w:rPr>
                <w:sz w:val="16"/>
                <w:szCs w:val="16"/>
              </w:rPr>
            </w:pPr>
            <w:r w:rsidRPr="00A0298E">
              <w:rPr>
                <w:rStyle w:val="rStyle"/>
                <w:sz w:val="16"/>
                <w:szCs w:val="16"/>
              </w:rPr>
              <w:t xml:space="preserve">El proveedor de servicios de </w:t>
            </w:r>
            <w:proofErr w:type="spellStart"/>
            <w:r w:rsidRPr="00A0298E">
              <w:rPr>
                <w:rStyle w:val="rStyle"/>
                <w:sz w:val="16"/>
                <w:szCs w:val="16"/>
              </w:rPr>
              <w:t>toners</w:t>
            </w:r>
            <w:proofErr w:type="spellEnd"/>
            <w:r w:rsidRPr="00A0298E">
              <w:rPr>
                <w:rStyle w:val="rStyle"/>
                <w:sz w:val="16"/>
                <w:szCs w:val="16"/>
              </w:rPr>
              <w:t xml:space="preserve"> contratado, entregue de manera oportuna los servicios.</w:t>
            </w:r>
          </w:p>
        </w:tc>
      </w:tr>
      <w:tr w:rsidR="00F06AF1" w:rsidRPr="00A0298E" w14:paraId="09F32B31"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1C6AEA2D"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4CA68CC6" w14:textId="77777777" w:rsidR="00F06AF1" w:rsidRPr="00A0298E" w:rsidRDefault="00DD5D0A" w:rsidP="00A0298E">
            <w:pPr>
              <w:pStyle w:val="thpStyle"/>
              <w:rPr>
                <w:sz w:val="16"/>
                <w:szCs w:val="16"/>
              </w:rPr>
            </w:pPr>
            <w:r w:rsidRPr="00A0298E">
              <w:rPr>
                <w:rStyle w:val="rStyle"/>
                <w:sz w:val="16"/>
                <w:szCs w:val="16"/>
              </w:rPr>
              <w:t>C-002</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2C736C43" w14:textId="77777777" w:rsidR="00F06AF1" w:rsidRPr="00A0298E" w:rsidRDefault="00DD5D0A" w:rsidP="00A0298E">
            <w:pPr>
              <w:pStyle w:val="pStyle"/>
              <w:rPr>
                <w:sz w:val="16"/>
                <w:szCs w:val="16"/>
              </w:rPr>
            </w:pPr>
            <w:r w:rsidRPr="00A0298E">
              <w:rPr>
                <w:rStyle w:val="rStyle"/>
                <w:sz w:val="16"/>
                <w:szCs w:val="16"/>
              </w:rPr>
              <w:t xml:space="preserve">Acciones de Agenda, Logística y Eventos Especiales ejecutadas de </w:t>
            </w:r>
            <w:r w:rsidRPr="00A0298E">
              <w:rPr>
                <w:rStyle w:val="rStyle"/>
                <w:sz w:val="16"/>
                <w:szCs w:val="16"/>
              </w:rPr>
              <w:lastRenderedPageBreak/>
              <w:t>manera adecuada para el desempeño de funciones de la titular del Ejecutivo.</w:t>
            </w:r>
          </w:p>
        </w:tc>
        <w:tc>
          <w:tcPr>
            <w:tcW w:w="2823" w:type="dxa"/>
            <w:tcBorders>
              <w:top w:val="single" w:sz="4" w:space="0" w:color="auto"/>
              <w:left w:val="single" w:sz="4" w:space="0" w:color="auto"/>
              <w:bottom w:val="single" w:sz="4" w:space="0" w:color="auto"/>
              <w:right w:val="single" w:sz="4" w:space="0" w:color="auto"/>
            </w:tcBorders>
          </w:tcPr>
          <w:p w14:paraId="630D0221" w14:textId="77777777" w:rsidR="00F06AF1" w:rsidRPr="00A0298E" w:rsidRDefault="00DD5D0A" w:rsidP="00A0298E">
            <w:pPr>
              <w:pStyle w:val="pStyle"/>
              <w:rPr>
                <w:sz w:val="16"/>
                <w:szCs w:val="16"/>
              </w:rPr>
            </w:pPr>
            <w:r w:rsidRPr="00A0298E">
              <w:rPr>
                <w:rStyle w:val="rStyle"/>
                <w:sz w:val="16"/>
                <w:szCs w:val="16"/>
              </w:rPr>
              <w:lastRenderedPageBreak/>
              <w:t>Porcentaje de cumplimiento de acciones de agenda, logística y eventos especiales realizados.</w:t>
            </w:r>
          </w:p>
        </w:tc>
        <w:tc>
          <w:tcPr>
            <w:tcW w:w="2634" w:type="dxa"/>
            <w:tcBorders>
              <w:top w:val="single" w:sz="4" w:space="0" w:color="auto"/>
              <w:left w:val="single" w:sz="4" w:space="0" w:color="auto"/>
              <w:bottom w:val="single" w:sz="4" w:space="0" w:color="auto"/>
              <w:right w:val="single" w:sz="4" w:space="0" w:color="auto"/>
            </w:tcBorders>
          </w:tcPr>
          <w:p w14:paraId="0517AA3F" w14:textId="77777777" w:rsidR="00F06AF1" w:rsidRPr="00A0298E" w:rsidRDefault="00DD5D0A" w:rsidP="00A0298E">
            <w:pPr>
              <w:pStyle w:val="pStyle"/>
              <w:rPr>
                <w:sz w:val="16"/>
                <w:szCs w:val="16"/>
              </w:rPr>
            </w:pPr>
            <w:r w:rsidRPr="00A0298E">
              <w:rPr>
                <w:rStyle w:val="rStyle"/>
                <w:sz w:val="16"/>
                <w:szCs w:val="16"/>
              </w:rPr>
              <w:t>Informes emitidos por parte de la Dirección General de Agenda, Logística y Eventos Especiales.</w:t>
            </w:r>
          </w:p>
        </w:tc>
        <w:tc>
          <w:tcPr>
            <w:tcW w:w="2537" w:type="dxa"/>
            <w:tcBorders>
              <w:top w:val="single" w:sz="4" w:space="0" w:color="auto"/>
              <w:left w:val="single" w:sz="4" w:space="0" w:color="auto"/>
              <w:bottom w:val="single" w:sz="4" w:space="0" w:color="auto"/>
              <w:right w:val="single" w:sz="4" w:space="0" w:color="auto"/>
            </w:tcBorders>
          </w:tcPr>
          <w:p w14:paraId="77EAE8D5" w14:textId="77777777" w:rsidR="00F06AF1" w:rsidRPr="00A0298E" w:rsidRDefault="00DD5D0A" w:rsidP="00A0298E">
            <w:pPr>
              <w:pStyle w:val="pStyle"/>
              <w:rPr>
                <w:sz w:val="16"/>
                <w:szCs w:val="16"/>
              </w:rPr>
            </w:pPr>
            <w:r w:rsidRPr="00A0298E">
              <w:rPr>
                <w:rStyle w:val="rStyle"/>
                <w:sz w:val="16"/>
                <w:szCs w:val="16"/>
              </w:rPr>
              <w:t xml:space="preserve">Los proveedores contratados entreguen de manera oportuna los bienes y servicios </w:t>
            </w:r>
            <w:r w:rsidRPr="00A0298E">
              <w:rPr>
                <w:rStyle w:val="rStyle"/>
                <w:sz w:val="16"/>
                <w:szCs w:val="16"/>
              </w:rPr>
              <w:lastRenderedPageBreak/>
              <w:t>contratados para realizar las actividades de la titular del Ejecutivo.</w:t>
            </w:r>
          </w:p>
        </w:tc>
      </w:tr>
      <w:tr w:rsidR="00F06AF1" w:rsidRPr="00A0298E" w14:paraId="038A5C58"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50CCBB5C"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593C99FA" w14:textId="77777777" w:rsidR="00F06AF1" w:rsidRPr="00A0298E" w:rsidRDefault="00DD5D0A" w:rsidP="00A0298E">
            <w:pPr>
              <w:pStyle w:val="thpStyle"/>
              <w:rPr>
                <w:sz w:val="16"/>
                <w:szCs w:val="16"/>
              </w:rPr>
            </w:pPr>
            <w:r w:rsidRPr="00A0298E">
              <w:rPr>
                <w:rStyle w:val="rStyle"/>
                <w:sz w:val="16"/>
                <w:szCs w:val="16"/>
              </w:rPr>
              <w:t>A-01</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04EBF8B2" w14:textId="77777777" w:rsidR="00F06AF1" w:rsidRPr="00A0298E" w:rsidRDefault="00DD5D0A" w:rsidP="00A0298E">
            <w:pPr>
              <w:pStyle w:val="pStyle"/>
              <w:rPr>
                <w:sz w:val="16"/>
                <w:szCs w:val="16"/>
              </w:rPr>
            </w:pPr>
            <w:r w:rsidRPr="00A0298E">
              <w:rPr>
                <w:rStyle w:val="rStyle"/>
                <w:sz w:val="16"/>
                <w:szCs w:val="16"/>
              </w:rPr>
              <w:t>Organización y apoyo técnico logístico de las actividades de la agenda oficial de la persona titular del Poder Ejecutivo.</w:t>
            </w:r>
          </w:p>
        </w:tc>
        <w:tc>
          <w:tcPr>
            <w:tcW w:w="2823" w:type="dxa"/>
            <w:tcBorders>
              <w:top w:val="single" w:sz="4" w:space="0" w:color="auto"/>
              <w:left w:val="single" w:sz="4" w:space="0" w:color="auto"/>
              <w:bottom w:val="single" w:sz="4" w:space="0" w:color="auto"/>
              <w:right w:val="single" w:sz="4" w:space="0" w:color="auto"/>
            </w:tcBorders>
          </w:tcPr>
          <w:p w14:paraId="6BB07537" w14:textId="77777777" w:rsidR="00F06AF1" w:rsidRPr="00A0298E" w:rsidRDefault="00DD5D0A" w:rsidP="00A0298E">
            <w:pPr>
              <w:pStyle w:val="pStyle"/>
              <w:rPr>
                <w:sz w:val="16"/>
                <w:szCs w:val="16"/>
              </w:rPr>
            </w:pPr>
            <w:r w:rsidRPr="00A0298E">
              <w:rPr>
                <w:rStyle w:val="rStyle"/>
                <w:sz w:val="16"/>
                <w:szCs w:val="16"/>
              </w:rPr>
              <w:t>Porcentaje de actividades de soporte logístico, en eventos de la agenda oficial de la Gobernadora.</w:t>
            </w:r>
          </w:p>
        </w:tc>
        <w:tc>
          <w:tcPr>
            <w:tcW w:w="2634" w:type="dxa"/>
            <w:tcBorders>
              <w:top w:val="single" w:sz="4" w:space="0" w:color="auto"/>
              <w:left w:val="single" w:sz="4" w:space="0" w:color="auto"/>
              <w:bottom w:val="single" w:sz="4" w:space="0" w:color="auto"/>
              <w:right w:val="single" w:sz="4" w:space="0" w:color="auto"/>
            </w:tcBorders>
          </w:tcPr>
          <w:p w14:paraId="6B8DB3CB" w14:textId="77777777" w:rsidR="00F06AF1" w:rsidRPr="00A0298E" w:rsidRDefault="00DD5D0A" w:rsidP="00A0298E">
            <w:pPr>
              <w:pStyle w:val="pStyle"/>
              <w:rPr>
                <w:sz w:val="16"/>
                <w:szCs w:val="16"/>
              </w:rPr>
            </w:pPr>
            <w:r w:rsidRPr="00A0298E">
              <w:rPr>
                <w:rStyle w:val="rStyle"/>
                <w:sz w:val="16"/>
                <w:szCs w:val="16"/>
              </w:rPr>
              <w:t>Informes emitidos por parte de la Dirección General de Agenda, Logística y Eventos Especiales.</w:t>
            </w:r>
          </w:p>
        </w:tc>
        <w:tc>
          <w:tcPr>
            <w:tcW w:w="2537" w:type="dxa"/>
            <w:tcBorders>
              <w:top w:val="single" w:sz="4" w:space="0" w:color="auto"/>
              <w:left w:val="single" w:sz="4" w:space="0" w:color="auto"/>
              <w:bottom w:val="single" w:sz="4" w:space="0" w:color="auto"/>
              <w:right w:val="single" w:sz="4" w:space="0" w:color="auto"/>
            </w:tcBorders>
          </w:tcPr>
          <w:p w14:paraId="3637537B" w14:textId="77777777" w:rsidR="00F06AF1" w:rsidRPr="00A0298E" w:rsidRDefault="00DD5D0A" w:rsidP="00A0298E">
            <w:pPr>
              <w:pStyle w:val="pStyle"/>
              <w:rPr>
                <w:sz w:val="16"/>
                <w:szCs w:val="16"/>
              </w:rPr>
            </w:pPr>
            <w:r w:rsidRPr="00A0298E">
              <w:rPr>
                <w:rStyle w:val="rStyle"/>
                <w:sz w:val="16"/>
                <w:szCs w:val="16"/>
              </w:rPr>
              <w:t>Las condiciones climatológicas permitan realizar las actividades de apoyo técnico logístico para los eventos de la Gobernadora.</w:t>
            </w:r>
          </w:p>
        </w:tc>
      </w:tr>
      <w:tr w:rsidR="00F06AF1" w:rsidRPr="00A0298E" w14:paraId="0CA99875"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6E055A75"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5E6C2713" w14:textId="77777777" w:rsidR="00F06AF1" w:rsidRPr="00A0298E" w:rsidRDefault="00DD5D0A" w:rsidP="00A0298E">
            <w:pPr>
              <w:pStyle w:val="thpStyle"/>
              <w:rPr>
                <w:sz w:val="16"/>
                <w:szCs w:val="16"/>
              </w:rPr>
            </w:pPr>
            <w:r w:rsidRPr="00A0298E">
              <w:rPr>
                <w:rStyle w:val="rStyle"/>
                <w:sz w:val="16"/>
                <w:szCs w:val="16"/>
              </w:rPr>
              <w:t>C-003</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7623E562" w14:textId="77777777" w:rsidR="00F06AF1" w:rsidRPr="00A0298E" w:rsidRDefault="00DD5D0A" w:rsidP="00A0298E">
            <w:pPr>
              <w:pStyle w:val="pStyle"/>
              <w:rPr>
                <w:sz w:val="16"/>
                <w:szCs w:val="16"/>
              </w:rPr>
            </w:pPr>
            <w:r w:rsidRPr="00A0298E">
              <w:rPr>
                <w:rStyle w:val="rStyle"/>
                <w:sz w:val="16"/>
                <w:szCs w:val="16"/>
              </w:rPr>
              <w:t>Servicios generales de las dependencias del Poder Ejecutivo atendidos.</w:t>
            </w:r>
          </w:p>
        </w:tc>
        <w:tc>
          <w:tcPr>
            <w:tcW w:w="2823" w:type="dxa"/>
            <w:tcBorders>
              <w:top w:val="single" w:sz="4" w:space="0" w:color="auto"/>
              <w:left w:val="single" w:sz="4" w:space="0" w:color="auto"/>
              <w:bottom w:val="single" w:sz="4" w:space="0" w:color="auto"/>
              <w:right w:val="single" w:sz="4" w:space="0" w:color="auto"/>
            </w:tcBorders>
          </w:tcPr>
          <w:p w14:paraId="5A23C681" w14:textId="77777777" w:rsidR="00F06AF1" w:rsidRPr="00A0298E" w:rsidRDefault="00DD5D0A" w:rsidP="00A0298E">
            <w:pPr>
              <w:pStyle w:val="pStyle"/>
              <w:rPr>
                <w:sz w:val="16"/>
                <w:szCs w:val="16"/>
              </w:rPr>
            </w:pPr>
            <w:r w:rsidRPr="00A0298E">
              <w:rPr>
                <w:rStyle w:val="rStyle"/>
                <w:sz w:val="16"/>
                <w:szCs w:val="16"/>
              </w:rPr>
              <w:t>Porcentaje de dependencias con servicios generales atendidos.</w:t>
            </w:r>
          </w:p>
        </w:tc>
        <w:tc>
          <w:tcPr>
            <w:tcW w:w="2634" w:type="dxa"/>
            <w:tcBorders>
              <w:top w:val="single" w:sz="4" w:space="0" w:color="auto"/>
              <w:left w:val="single" w:sz="4" w:space="0" w:color="auto"/>
              <w:bottom w:val="single" w:sz="4" w:space="0" w:color="auto"/>
              <w:right w:val="single" w:sz="4" w:space="0" w:color="auto"/>
            </w:tcBorders>
          </w:tcPr>
          <w:p w14:paraId="29831DE7" w14:textId="77777777" w:rsidR="00F06AF1" w:rsidRPr="00A0298E" w:rsidRDefault="00DD5D0A" w:rsidP="00A0298E">
            <w:pPr>
              <w:pStyle w:val="pStyle"/>
              <w:rPr>
                <w:sz w:val="16"/>
                <w:szCs w:val="16"/>
              </w:rPr>
            </w:pPr>
            <w:r w:rsidRPr="00A0298E">
              <w:rPr>
                <w:rStyle w:val="rStyle"/>
                <w:sz w:val="16"/>
                <w:szCs w:val="16"/>
              </w:rPr>
              <w:t>Oficio de reporte de avances, emitido por la Dirección de Servicios Generales.</w:t>
            </w:r>
          </w:p>
        </w:tc>
        <w:tc>
          <w:tcPr>
            <w:tcW w:w="2537" w:type="dxa"/>
            <w:tcBorders>
              <w:top w:val="single" w:sz="4" w:space="0" w:color="auto"/>
              <w:left w:val="single" w:sz="4" w:space="0" w:color="auto"/>
              <w:bottom w:val="single" w:sz="4" w:space="0" w:color="auto"/>
              <w:right w:val="single" w:sz="4" w:space="0" w:color="auto"/>
            </w:tcBorders>
          </w:tcPr>
          <w:p w14:paraId="261EF4FF" w14:textId="77777777" w:rsidR="00F06AF1" w:rsidRPr="00A0298E" w:rsidRDefault="00DD5D0A" w:rsidP="00A0298E">
            <w:pPr>
              <w:pStyle w:val="pStyle"/>
              <w:rPr>
                <w:sz w:val="16"/>
                <w:szCs w:val="16"/>
              </w:rPr>
            </w:pPr>
            <w:r w:rsidRPr="00A0298E">
              <w:rPr>
                <w:rStyle w:val="rStyle"/>
                <w:sz w:val="16"/>
                <w:szCs w:val="16"/>
              </w:rPr>
              <w:t>Los proveedores entreguen de manera puntual los servicios contratados.</w:t>
            </w:r>
          </w:p>
        </w:tc>
      </w:tr>
      <w:tr w:rsidR="00F06AF1" w:rsidRPr="00A0298E" w14:paraId="673FA094"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614A6E5C"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7F789F8D" w14:textId="77777777" w:rsidR="00F06AF1" w:rsidRPr="00A0298E" w:rsidRDefault="00DD5D0A" w:rsidP="00A0298E">
            <w:pPr>
              <w:pStyle w:val="thpStyle"/>
              <w:rPr>
                <w:sz w:val="16"/>
                <w:szCs w:val="16"/>
              </w:rPr>
            </w:pPr>
            <w:r w:rsidRPr="00A0298E">
              <w:rPr>
                <w:rStyle w:val="rStyle"/>
                <w:sz w:val="16"/>
                <w:szCs w:val="16"/>
              </w:rPr>
              <w:t>A-01</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518DE626" w14:textId="77777777" w:rsidR="00F06AF1" w:rsidRPr="00A0298E" w:rsidRDefault="00DD5D0A" w:rsidP="00A0298E">
            <w:pPr>
              <w:pStyle w:val="pStyle"/>
              <w:rPr>
                <w:sz w:val="16"/>
                <w:szCs w:val="16"/>
              </w:rPr>
            </w:pPr>
            <w:r w:rsidRPr="00A0298E">
              <w:rPr>
                <w:rStyle w:val="rStyle"/>
                <w:sz w:val="16"/>
                <w:szCs w:val="16"/>
              </w:rPr>
              <w:t>Atención a solicitudes de las dependencias del Poder Ejecutivo para el pago de mantenimiento vehicular, contratación de servicios de voz y datos, servicios de fumigación, mantenimiento de aires acondicionados, limpieza de oficinas, suministro de combustibles y lubricantes, necesidades de multifuncionales y pago de seguros vehiculares y energía eléctrica.</w:t>
            </w:r>
          </w:p>
        </w:tc>
        <w:tc>
          <w:tcPr>
            <w:tcW w:w="2823" w:type="dxa"/>
            <w:tcBorders>
              <w:top w:val="single" w:sz="4" w:space="0" w:color="auto"/>
              <w:left w:val="single" w:sz="4" w:space="0" w:color="auto"/>
              <w:bottom w:val="single" w:sz="4" w:space="0" w:color="auto"/>
              <w:right w:val="single" w:sz="4" w:space="0" w:color="auto"/>
            </w:tcBorders>
          </w:tcPr>
          <w:p w14:paraId="4BC31872" w14:textId="11B34C6C" w:rsidR="00F06AF1" w:rsidRPr="00A0298E" w:rsidRDefault="00DD5D0A" w:rsidP="00A0298E">
            <w:pPr>
              <w:pStyle w:val="pStyle"/>
              <w:rPr>
                <w:sz w:val="16"/>
                <w:szCs w:val="16"/>
              </w:rPr>
            </w:pPr>
            <w:r w:rsidRPr="00A0298E">
              <w:rPr>
                <w:rStyle w:val="rStyle"/>
                <w:sz w:val="16"/>
                <w:szCs w:val="16"/>
              </w:rPr>
              <w:t>Porcentaje de solicitudes de mantenimiento vehicula r atendidas.</w:t>
            </w:r>
          </w:p>
        </w:tc>
        <w:tc>
          <w:tcPr>
            <w:tcW w:w="2634" w:type="dxa"/>
            <w:tcBorders>
              <w:top w:val="single" w:sz="4" w:space="0" w:color="auto"/>
              <w:left w:val="single" w:sz="4" w:space="0" w:color="auto"/>
              <w:bottom w:val="single" w:sz="4" w:space="0" w:color="auto"/>
              <w:right w:val="single" w:sz="4" w:space="0" w:color="auto"/>
            </w:tcBorders>
          </w:tcPr>
          <w:p w14:paraId="168DA2AF" w14:textId="77777777" w:rsidR="00F06AF1" w:rsidRPr="00A0298E" w:rsidRDefault="00DD5D0A" w:rsidP="00A0298E">
            <w:pPr>
              <w:pStyle w:val="pStyle"/>
              <w:rPr>
                <w:sz w:val="16"/>
                <w:szCs w:val="16"/>
              </w:rPr>
            </w:pPr>
            <w:r w:rsidRPr="00A0298E">
              <w:rPr>
                <w:rStyle w:val="rStyle"/>
                <w:sz w:val="16"/>
                <w:szCs w:val="16"/>
              </w:rPr>
              <w:t>Oficio de reporte de avances, emitido por la Dirección de Servicios Generales.</w:t>
            </w:r>
          </w:p>
        </w:tc>
        <w:tc>
          <w:tcPr>
            <w:tcW w:w="2537" w:type="dxa"/>
            <w:tcBorders>
              <w:top w:val="single" w:sz="4" w:space="0" w:color="auto"/>
              <w:left w:val="single" w:sz="4" w:space="0" w:color="auto"/>
              <w:bottom w:val="single" w:sz="4" w:space="0" w:color="auto"/>
              <w:right w:val="single" w:sz="4" w:space="0" w:color="auto"/>
            </w:tcBorders>
          </w:tcPr>
          <w:p w14:paraId="52A6E22C" w14:textId="77777777" w:rsidR="00F06AF1" w:rsidRPr="00A0298E" w:rsidRDefault="00DD5D0A" w:rsidP="00A0298E">
            <w:pPr>
              <w:pStyle w:val="pStyle"/>
              <w:rPr>
                <w:sz w:val="16"/>
                <w:szCs w:val="16"/>
              </w:rPr>
            </w:pPr>
            <w:r w:rsidRPr="00A0298E">
              <w:rPr>
                <w:rStyle w:val="rStyle"/>
                <w:sz w:val="16"/>
                <w:szCs w:val="16"/>
              </w:rPr>
              <w:t>Los proveedores entreguen de manera puntual los servicios contratados.</w:t>
            </w:r>
          </w:p>
        </w:tc>
      </w:tr>
      <w:tr w:rsidR="00F06AF1" w:rsidRPr="00A0298E" w14:paraId="5AC2DE6A"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0F002B81"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1491B042"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342396E3"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5460642C" w14:textId="3631EC55" w:rsidR="00F06AF1" w:rsidRPr="00A0298E" w:rsidRDefault="00DD5D0A" w:rsidP="00A0298E">
            <w:pPr>
              <w:pStyle w:val="pStyle"/>
              <w:rPr>
                <w:sz w:val="16"/>
                <w:szCs w:val="16"/>
              </w:rPr>
            </w:pPr>
            <w:r w:rsidRPr="00A0298E">
              <w:rPr>
                <w:rStyle w:val="rStyle"/>
                <w:sz w:val="16"/>
                <w:szCs w:val="16"/>
              </w:rPr>
              <w:t xml:space="preserve">Porcentaje </w:t>
            </w:r>
            <w:proofErr w:type="gramStart"/>
            <w:r w:rsidRPr="00A0298E">
              <w:rPr>
                <w:rStyle w:val="rStyle"/>
                <w:sz w:val="16"/>
                <w:szCs w:val="16"/>
              </w:rPr>
              <w:t>de  solicitudes</w:t>
            </w:r>
            <w:proofErr w:type="gramEnd"/>
            <w:r w:rsidRPr="00A0298E">
              <w:rPr>
                <w:rStyle w:val="rStyle"/>
                <w:sz w:val="16"/>
                <w:szCs w:val="16"/>
              </w:rPr>
              <w:t xml:space="preserve"> de las dependencias del Poder Ejecutivo atendidas con servicios de voz y datos.</w:t>
            </w:r>
          </w:p>
        </w:tc>
        <w:tc>
          <w:tcPr>
            <w:tcW w:w="2634" w:type="dxa"/>
            <w:tcBorders>
              <w:top w:val="single" w:sz="4" w:space="0" w:color="auto"/>
              <w:left w:val="single" w:sz="4" w:space="0" w:color="auto"/>
              <w:bottom w:val="single" w:sz="4" w:space="0" w:color="auto"/>
              <w:right w:val="single" w:sz="4" w:space="0" w:color="auto"/>
            </w:tcBorders>
          </w:tcPr>
          <w:p w14:paraId="10EFC06F" w14:textId="77777777" w:rsidR="00F06AF1" w:rsidRPr="00A0298E" w:rsidRDefault="00DD5D0A" w:rsidP="00A0298E">
            <w:pPr>
              <w:pStyle w:val="pStyle"/>
              <w:rPr>
                <w:sz w:val="16"/>
                <w:szCs w:val="16"/>
              </w:rPr>
            </w:pPr>
            <w:r w:rsidRPr="00A0298E">
              <w:rPr>
                <w:rStyle w:val="rStyle"/>
                <w:sz w:val="16"/>
                <w:szCs w:val="16"/>
              </w:rPr>
              <w:t>Oficio de reporte de avances, emitido por la Dirección de Servicios Generales.</w:t>
            </w:r>
          </w:p>
        </w:tc>
        <w:tc>
          <w:tcPr>
            <w:tcW w:w="2537" w:type="dxa"/>
            <w:tcBorders>
              <w:top w:val="single" w:sz="4" w:space="0" w:color="auto"/>
              <w:left w:val="single" w:sz="4" w:space="0" w:color="auto"/>
              <w:bottom w:val="single" w:sz="4" w:space="0" w:color="auto"/>
              <w:right w:val="single" w:sz="4" w:space="0" w:color="auto"/>
            </w:tcBorders>
          </w:tcPr>
          <w:p w14:paraId="58B60AA2" w14:textId="77777777" w:rsidR="00F06AF1" w:rsidRPr="00A0298E" w:rsidRDefault="00DD5D0A" w:rsidP="00A0298E">
            <w:pPr>
              <w:pStyle w:val="pStyle"/>
              <w:rPr>
                <w:sz w:val="16"/>
                <w:szCs w:val="16"/>
              </w:rPr>
            </w:pPr>
            <w:r w:rsidRPr="00A0298E">
              <w:rPr>
                <w:rStyle w:val="rStyle"/>
                <w:sz w:val="16"/>
                <w:szCs w:val="16"/>
              </w:rPr>
              <w:t>Los proveedores entreguen de manera puntual los servicios contratados.</w:t>
            </w:r>
          </w:p>
        </w:tc>
      </w:tr>
      <w:tr w:rsidR="00F06AF1" w:rsidRPr="00A0298E" w14:paraId="1014B172"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00DB6220"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7B502263"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4C443C15"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70C1CA44" w14:textId="1D947A6A" w:rsidR="00F06AF1" w:rsidRPr="00A0298E" w:rsidRDefault="00DD5D0A" w:rsidP="00A0298E">
            <w:pPr>
              <w:pStyle w:val="pStyle"/>
              <w:rPr>
                <w:sz w:val="16"/>
                <w:szCs w:val="16"/>
              </w:rPr>
            </w:pPr>
            <w:r w:rsidRPr="00A0298E">
              <w:rPr>
                <w:rStyle w:val="rStyle"/>
                <w:sz w:val="16"/>
                <w:szCs w:val="16"/>
              </w:rPr>
              <w:t xml:space="preserve">Porcentaje de </w:t>
            </w:r>
            <w:r w:rsidR="00CB3D11" w:rsidRPr="00A0298E">
              <w:rPr>
                <w:rStyle w:val="rStyle"/>
                <w:sz w:val="16"/>
                <w:szCs w:val="16"/>
              </w:rPr>
              <w:t>solicitudes</w:t>
            </w:r>
            <w:r w:rsidRPr="00A0298E">
              <w:rPr>
                <w:rStyle w:val="rStyle"/>
                <w:sz w:val="16"/>
                <w:szCs w:val="16"/>
              </w:rPr>
              <w:t xml:space="preserve"> s de dependencia s del Poder Ejecutivo atendidas con la contratación y pago de servicios de fumigación.</w:t>
            </w:r>
          </w:p>
        </w:tc>
        <w:tc>
          <w:tcPr>
            <w:tcW w:w="2634" w:type="dxa"/>
            <w:tcBorders>
              <w:top w:val="single" w:sz="4" w:space="0" w:color="auto"/>
              <w:left w:val="single" w:sz="4" w:space="0" w:color="auto"/>
              <w:bottom w:val="single" w:sz="4" w:space="0" w:color="auto"/>
              <w:right w:val="single" w:sz="4" w:space="0" w:color="auto"/>
            </w:tcBorders>
          </w:tcPr>
          <w:p w14:paraId="55798E55" w14:textId="77777777" w:rsidR="00F06AF1" w:rsidRPr="00A0298E" w:rsidRDefault="00DD5D0A" w:rsidP="00A0298E">
            <w:pPr>
              <w:pStyle w:val="pStyle"/>
              <w:rPr>
                <w:sz w:val="16"/>
                <w:szCs w:val="16"/>
              </w:rPr>
            </w:pPr>
            <w:r w:rsidRPr="00A0298E">
              <w:rPr>
                <w:rStyle w:val="rStyle"/>
                <w:sz w:val="16"/>
                <w:szCs w:val="16"/>
              </w:rPr>
              <w:t>Oficio de reporte de avances, emitido por la Dirección de Servicios Generales.</w:t>
            </w:r>
          </w:p>
        </w:tc>
        <w:tc>
          <w:tcPr>
            <w:tcW w:w="2537" w:type="dxa"/>
            <w:tcBorders>
              <w:top w:val="single" w:sz="4" w:space="0" w:color="auto"/>
              <w:left w:val="single" w:sz="4" w:space="0" w:color="auto"/>
              <w:bottom w:val="single" w:sz="4" w:space="0" w:color="auto"/>
              <w:right w:val="single" w:sz="4" w:space="0" w:color="auto"/>
            </w:tcBorders>
          </w:tcPr>
          <w:p w14:paraId="335647FE" w14:textId="77777777" w:rsidR="00F06AF1" w:rsidRPr="00A0298E" w:rsidRDefault="00DD5D0A" w:rsidP="00A0298E">
            <w:pPr>
              <w:pStyle w:val="pStyle"/>
              <w:rPr>
                <w:sz w:val="16"/>
                <w:szCs w:val="16"/>
              </w:rPr>
            </w:pPr>
            <w:r w:rsidRPr="00A0298E">
              <w:rPr>
                <w:rStyle w:val="rStyle"/>
                <w:sz w:val="16"/>
                <w:szCs w:val="16"/>
              </w:rPr>
              <w:t>Los proveedores entreguen de manera puntual los servicios contratados.</w:t>
            </w:r>
          </w:p>
        </w:tc>
      </w:tr>
      <w:tr w:rsidR="00F06AF1" w:rsidRPr="00A0298E" w14:paraId="6506E28D"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04E8118C"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55F5E500"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555F133B"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3B719D4B" w14:textId="45C91D24" w:rsidR="00F06AF1" w:rsidRPr="00A0298E" w:rsidRDefault="00DD5D0A" w:rsidP="00A0298E">
            <w:pPr>
              <w:pStyle w:val="pStyle"/>
              <w:rPr>
                <w:sz w:val="16"/>
                <w:szCs w:val="16"/>
              </w:rPr>
            </w:pPr>
            <w:r w:rsidRPr="00A0298E">
              <w:rPr>
                <w:rStyle w:val="rStyle"/>
                <w:sz w:val="16"/>
                <w:szCs w:val="16"/>
              </w:rPr>
              <w:t>Porcentaje de servicios de atención y mantenimiento de aires acondicionados, efectuados.</w:t>
            </w:r>
          </w:p>
        </w:tc>
        <w:tc>
          <w:tcPr>
            <w:tcW w:w="2634" w:type="dxa"/>
            <w:tcBorders>
              <w:top w:val="single" w:sz="4" w:space="0" w:color="auto"/>
              <w:left w:val="single" w:sz="4" w:space="0" w:color="auto"/>
              <w:bottom w:val="single" w:sz="4" w:space="0" w:color="auto"/>
              <w:right w:val="single" w:sz="4" w:space="0" w:color="auto"/>
            </w:tcBorders>
          </w:tcPr>
          <w:p w14:paraId="10AC1E71" w14:textId="77777777" w:rsidR="00F06AF1" w:rsidRPr="00A0298E" w:rsidRDefault="00DD5D0A" w:rsidP="00A0298E">
            <w:pPr>
              <w:pStyle w:val="pStyle"/>
              <w:rPr>
                <w:sz w:val="16"/>
                <w:szCs w:val="16"/>
              </w:rPr>
            </w:pPr>
            <w:r w:rsidRPr="00A0298E">
              <w:rPr>
                <w:rStyle w:val="rStyle"/>
                <w:sz w:val="16"/>
                <w:szCs w:val="16"/>
              </w:rPr>
              <w:t>Oficio de reporte de avances, emitido por la Dirección de Servicios Generales.</w:t>
            </w:r>
          </w:p>
        </w:tc>
        <w:tc>
          <w:tcPr>
            <w:tcW w:w="2537" w:type="dxa"/>
            <w:tcBorders>
              <w:top w:val="single" w:sz="4" w:space="0" w:color="auto"/>
              <w:left w:val="single" w:sz="4" w:space="0" w:color="auto"/>
              <w:bottom w:val="single" w:sz="4" w:space="0" w:color="auto"/>
              <w:right w:val="single" w:sz="4" w:space="0" w:color="auto"/>
            </w:tcBorders>
          </w:tcPr>
          <w:p w14:paraId="36188083" w14:textId="77777777" w:rsidR="00F06AF1" w:rsidRPr="00A0298E" w:rsidRDefault="00DD5D0A" w:rsidP="00A0298E">
            <w:pPr>
              <w:pStyle w:val="pStyle"/>
              <w:rPr>
                <w:sz w:val="16"/>
                <w:szCs w:val="16"/>
              </w:rPr>
            </w:pPr>
            <w:r w:rsidRPr="00A0298E">
              <w:rPr>
                <w:rStyle w:val="rStyle"/>
                <w:sz w:val="16"/>
                <w:szCs w:val="16"/>
              </w:rPr>
              <w:t>Los proveedores entreguen de manera puntual los servicios contratados.</w:t>
            </w:r>
          </w:p>
        </w:tc>
      </w:tr>
      <w:tr w:rsidR="00F06AF1" w:rsidRPr="00A0298E" w14:paraId="47C57D09"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542E2791"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09B0D88B"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6070116E"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465986FF" w14:textId="0EF36CEF" w:rsidR="00F06AF1" w:rsidRPr="00A0298E" w:rsidRDefault="00DD5D0A" w:rsidP="00A0298E">
            <w:pPr>
              <w:pStyle w:val="pStyle"/>
              <w:rPr>
                <w:sz w:val="16"/>
                <w:szCs w:val="16"/>
              </w:rPr>
            </w:pPr>
            <w:r w:rsidRPr="00A0298E">
              <w:rPr>
                <w:rStyle w:val="rStyle"/>
                <w:sz w:val="16"/>
                <w:szCs w:val="16"/>
              </w:rPr>
              <w:t xml:space="preserve">Porcentaje de solicitudes </w:t>
            </w:r>
            <w:proofErr w:type="gramStart"/>
            <w:r w:rsidRPr="00A0298E">
              <w:rPr>
                <w:rStyle w:val="rStyle"/>
                <w:sz w:val="16"/>
                <w:szCs w:val="16"/>
              </w:rPr>
              <w:t>de  servicios</w:t>
            </w:r>
            <w:proofErr w:type="gramEnd"/>
            <w:r w:rsidRPr="00A0298E">
              <w:rPr>
                <w:rStyle w:val="rStyle"/>
                <w:sz w:val="16"/>
                <w:szCs w:val="16"/>
              </w:rPr>
              <w:t xml:space="preserve"> de limpieza  de oficina, efectuados.</w:t>
            </w:r>
          </w:p>
        </w:tc>
        <w:tc>
          <w:tcPr>
            <w:tcW w:w="2634" w:type="dxa"/>
            <w:tcBorders>
              <w:top w:val="single" w:sz="4" w:space="0" w:color="auto"/>
              <w:left w:val="single" w:sz="4" w:space="0" w:color="auto"/>
              <w:bottom w:val="single" w:sz="4" w:space="0" w:color="auto"/>
              <w:right w:val="single" w:sz="4" w:space="0" w:color="auto"/>
            </w:tcBorders>
          </w:tcPr>
          <w:p w14:paraId="739CBCE6" w14:textId="77777777" w:rsidR="00F06AF1" w:rsidRPr="00A0298E" w:rsidRDefault="00DD5D0A" w:rsidP="00A0298E">
            <w:pPr>
              <w:pStyle w:val="pStyle"/>
              <w:rPr>
                <w:sz w:val="16"/>
                <w:szCs w:val="16"/>
              </w:rPr>
            </w:pPr>
            <w:r w:rsidRPr="00A0298E">
              <w:rPr>
                <w:rStyle w:val="rStyle"/>
                <w:sz w:val="16"/>
                <w:szCs w:val="16"/>
              </w:rPr>
              <w:t>Oficio de reporte de avances, emitido por la Dirección de Servicios Generales.</w:t>
            </w:r>
          </w:p>
        </w:tc>
        <w:tc>
          <w:tcPr>
            <w:tcW w:w="2537" w:type="dxa"/>
            <w:tcBorders>
              <w:top w:val="single" w:sz="4" w:space="0" w:color="auto"/>
              <w:left w:val="single" w:sz="4" w:space="0" w:color="auto"/>
              <w:bottom w:val="single" w:sz="4" w:space="0" w:color="auto"/>
              <w:right w:val="single" w:sz="4" w:space="0" w:color="auto"/>
            </w:tcBorders>
          </w:tcPr>
          <w:p w14:paraId="5F07C2B5" w14:textId="77777777" w:rsidR="00F06AF1" w:rsidRPr="00A0298E" w:rsidRDefault="00DD5D0A" w:rsidP="00A0298E">
            <w:pPr>
              <w:pStyle w:val="pStyle"/>
              <w:rPr>
                <w:sz w:val="16"/>
                <w:szCs w:val="16"/>
              </w:rPr>
            </w:pPr>
            <w:r w:rsidRPr="00A0298E">
              <w:rPr>
                <w:rStyle w:val="rStyle"/>
                <w:sz w:val="16"/>
                <w:szCs w:val="16"/>
              </w:rPr>
              <w:t>Los proveedores entreguen de manera puntual los servicios contratados.</w:t>
            </w:r>
          </w:p>
        </w:tc>
      </w:tr>
      <w:tr w:rsidR="00F06AF1" w:rsidRPr="00A0298E" w14:paraId="4B789480"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7E5A8F98"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7343A570"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052EB732"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6C36B63A" w14:textId="650E48CE" w:rsidR="00F06AF1" w:rsidRPr="00A0298E" w:rsidRDefault="00DD5D0A" w:rsidP="00A0298E">
            <w:pPr>
              <w:pStyle w:val="pStyle"/>
              <w:rPr>
                <w:sz w:val="16"/>
                <w:szCs w:val="16"/>
              </w:rPr>
            </w:pPr>
            <w:r w:rsidRPr="00A0298E">
              <w:rPr>
                <w:rStyle w:val="rStyle"/>
                <w:sz w:val="16"/>
                <w:szCs w:val="16"/>
              </w:rPr>
              <w:t>Porcentaje de cargas de combustibles y lubricante s realizadas.</w:t>
            </w:r>
          </w:p>
        </w:tc>
        <w:tc>
          <w:tcPr>
            <w:tcW w:w="2634" w:type="dxa"/>
            <w:tcBorders>
              <w:top w:val="single" w:sz="4" w:space="0" w:color="auto"/>
              <w:left w:val="single" w:sz="4" w:space="0" w:color="auto"/>
              <w:bottom w:val="single" w:sz="4" w:space="0" w:color="auto"/>
              <w:right w:val="single" w:sz="4" w:space="0" w:color="auto"/>
            </w:tcBorders>
          </w:tcPr>
          <w:p w14:paraId="09F9D0B3" w14:textId="77777777" w:rsidR="00F06AF1" w:rsidRPr="00A0298E" w:rsidRDefault="00DD5D0A" w:rsidP="00A0298E">
            <w:pPr>
              <w:pStyle w:val="pStyle"/>
              <w:rPr>
                <w:sz w:val="16"/>
                <w:szCs w:val="16"/>
              </w:rPr>
            </w:pPr>
            <w:r w:rsidRPr="00A0298E">
              <w:rPr>
                <w:rStyle w:val="rStyle"/>
                <w:sz w:val="16"/>
                <w:szCs w:val="16"/>
              </w:rPr>
              <w:t>Oficio de reporte de avances, emitido por la Dirección de Servicios Generales.</w:t>
            </w:r>
          </w:p>
        </w:tc>
        <w:tc>
          <w:tcPr>
            <w:tcW w:w="2537" w:type="dxa"/>
            <w:tcBorders>
              <w:top w:val="single" w:sz="4" w:space="0" w:color="auto"/>
              <w:left w:val="single" w:sz="4" w:space="0" w:color="auto"/>
              <w:bottom w:val="single" w:sz="4" w:space="0" w:color="auto"/>
              <w:right w:val="single" w:sz="4" w:space="0" w:color="auto"/>
            </w:tcBorders>
          </w:tcPr>
          <w:p w14:paraId="4FC81FCB" w14:textId="77777777" w:rsidR="00F06AF1" w:rsidRPr="00A0298E" w:rsidRDefault="00DD5D0A" w:rsidP="00A0298E">
            <w:pPr>
              <w:pStyle w:val="pStyle"/>
              <w:rPr>
                <w:sz w:val="16"/>
                <w:szCs w:val="16"/>
              </w:rPr>
            </w:pPr>
            <w:r w:rsidRPr="00A0298E">
              <w:rPr>
                <w:rStyle w:val="rStyle"/>
                <w:sz w:val="16"/>
                <w:szCs w:val="16"/>
              </w:rPr>
              <w:t>Los proveedores entreguen de manera puntual los servicios contratados.</w:t>
            </w:r>
          </w:p>
        </w:tc>
      </w:tr>
      <w:tr w:rsidR="00F06AF1" w:rsidRPr="00A0298E" w14:paraId="2CB6127C"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6BE5BF99"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67F44D43"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2244E6C6"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4855EED4" w14:textId="5B7457D9" w:rsidR="00F06AF1" w:rsidRPr="00A0298E" w:rsidRDefault="00DD5D0A" w:rsidP="00A0298E">
            <w:pPr>
              <w:pStyle w:val="pStyle"/>
              <w:rPr>
                <w:sz w:val="16"/>
                <w:szCs w:val="16"/>
              </w:rPr>
            </w:pPr>
            <w:r w:rsidRPr="00A0298E">
              <w:rPr>
                <w:rStyle w:val="rStyle"/>
                <w:sz w:val="16"/>
                <w:szCs w:val="16"/>
              </w:rPr>
              <w:t>Porcentaje de solicitudes de necesidades de las dependencias de la administración pública centralizada, atendidas con servicios de multifuncionales.</w:t>
            </w:r>
          </w:p>
        </w:tc>
        <w:tc>
          <w:tcPr>
            <w:tcW w:w="2634" w:type="dxa"/>
            <w:tcBorders>
              <w:top w:val="single" w:sz="4" w:space="0" w:color="auto"/>
              <w:left w:val="single" w:sz="4" w:space="0" w:color="auto"/>
              <w:bottom w:val="single" w:sz="4" w:space="0" w:color="auto"/>
              <w:right w:val="single" w:sz="4" w:space="0" w:color="auto"/>
            </w:tcBorders>
          </w:tcPr>
          <w:p w14:paraId="23B81DFF" w14:textId="77777777" w:rsidR="00F06AF1" w:rsidRPr="00A0298E" w:rsidRDefault="00DD5D0A" w:rsidP="00A0298E">
            <w:pPr>
              <w:pStyle w:val="pStyle"/>
              <w:rPr>
                <w:sz w:val="16"/>
                <w:szCs w:val="16"/>
              </w:rPr>
            </w:pPr>
            <w:r w:rsidRPr="00A0298E">
              <w:rPr>
                <w:rStyle w:val="rStyle"/>
                <w:sz w:val="16"/>
                <w:szCs w:val="16"/>
              </w:rPr>
              <w:t>Oficio de reporte de avances, emitido por la Dirección de Servicios Generales.</w:t>
            </w:r>
          </w:p>
        </w:tc>
        <w:tc>
          <w:tcPr>
            <w:tcW w:w="2537" w:type="dxa"/>
            <w:tcBorders>
              <w:top w:val="single" w:sz="4" w:space="0" w:color="auto"/>
              <w:left w:val="single" w:sz="4" w:space="0" w:color="auto"/>
              <w:bottom w:val="single" w:sz="4" w:space="0" w:color="auto"/>
              <w:right w:val="single" w:sz="4" w:space="0" w:color="auto"/>
            </w:tcBorders>
          </w:tcPr>
          <w:p w14:paraId="69639773" w14:textId="77777777" w:rsidR="00F06AF1" w:rsidRPr="00A0298E" w:rsidRDefault="00DD5D0A" w:rsidP="00A0298E">
            <w:pPr>
              <w:pStyle w:val="pStyle"/>
              <w:rPr>
                <w:sz w:val="16"/>
                <w:szCs w:val="16"/>
              </w:rPr>
            </w:pPr>
            <w:r w:rsidRPr="00A0298E">
              <w:rPr>
                <w:rStyle w:val="rStyle"/>
                <w:sz w:val="16"/>
                <w:szCs w:val="16"/>
              </w:rPr>
              <w:t>Los proveedores entreguen de manera puntual los servicios contratados.</w:t>
            </w:r>
          </w:p>
        </w:tc>
      </w:tr>
      <w:tr w:rsidR="00F06AF1" w:rsidRPr="00A0298E" w14:paraId="4ECAFD9C"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5FEFF49D"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13881583"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66ADFA56"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3B69947A" w14:textId="15AB3F75" w:rsidR="00F06AF1" w:rsidRPr="00A0298E" w:rsidRDefault="00DD5D0A" w:rsidP="00A0298E">
            <w:pPr>
              <w:pStyle w:val="pStyle"/>
              <w:rPr>
                <w:sz w:val="16"/>
                <w:szCs w:val="16"/>
              </w:rPr>
            </w:pPr>
            <w:r w:rsidRPr="00A0298E">
              <w:rPr>
                <w:rStyle w:val="rStyle"/>
                <w:sz w:val="16"/>
                <w:szCs w:val="16"/>
              </w:rPr>
              <w:t xml:space="preserve">Porcentaje de so licitudes </w:t>
            </w:r>
            <w:proofErr w:type="gramStart"/>
            <w:r w:rsidRPr="00A0298E">
              <w:rPr>
                <w:rStyle w:val="rStyle"/>
                <w:sz w:val="16"/>
                <w:szCs w:val="16"/>
              </w:rPr>
              <w:t>de  seguros</w:t>
            </w:r>
            <w:proofErr w:type="gramEnd"/>
            <w:r w:rsidRPr="00A0298E">
              <w:rPr>
                <w:rStyle w:val="rStyle"/>
                <w:sz w:val="16"/>
                <w:szCs w:val="16"/>
              </w:rPr>
              <w:t xml:space="preserve"> vehiculares atendidas, para vehículos de la administración pública centralizada.</w:t>
            </w:r>
          </w:p>
        </w:tc>
        <w:tc>
          <w:tcPr>
            <w:tcW w:w="2634" w:type="dxa"/>
            <w:tcBorders>
              <w:top w:val="single" w:sz="4" w:space="0" w:color="auto"/>
              <w:left w:val="single" w:sz="4" w:space="0" w:color="auto"/>
              <w:bottom w:val="single" w:sz="4" w:space="0" w:color="auto"/>
              <w:right w:val="single" w:sz="4" w:space="0" w:color="auto"/>
            </w:tcBorders>
          </w:tcPr>
          <w:p w14:paraId="5C71E0FD" w14:textId="77777777" w:rsidR="00F06AF1" w:rsidRPr="00A0298E" w:rsidRDefault="00DD5D0A" w:rsidP="00A0298E">
            <w:pPr>
              <w:pStyle w:val="pStyle"/>
              <w:rPr>
                <w:sz w:val="16"/>
                <w:szCs w:val="16"/>
              </w:rPr>
            </w:pPr>
            <w:r w:rsidRPr="00A0298E">
              <w:rPr>
                <w:rStyle w:val="rStyle"/>
                <w:sz w:val="16"/>
                <w:szCs w:val="16"/>
              </w:rPr>
              <w:t>Oficio de reporte de avances, emitido por la Dirección de Servicios Generales.</w:t>
            </w:r>
          </w:p>
        </w:tc>
        <w:tc>
          <w:tcPr>
            <w:tcW w:w="2537" w:type="dxa"/>
            <w:tcBorders>
              <w:top w:val="single" w:sz="4" w:space="0" w:color="auto"/>
              <w:left w:val="single" w:sz="4" w:space="0" w:color="auto"/>
              <w:bottom w:val="single" w:sz="4" w:space="0" w:color="auto"/>
              <w:right w:val="single" w:sz="4" w:space="0" w:color="auto"/>
            </w:tcBorders>
          </w:tcPr>
          <w:p w14:paraId="17D12D7E" w14:textId="77777777" w:rsidR="00F06AF1" w:rsidRPr="00A0298E" w:rsidRDefault="00DD5D0A" w:rsidP="00A0298E">
            <w:pPr>
              <w:pStyle w:val="pStyle"/>
              <w:rPr>
                <w:sz w:val="16"/>
                <w:szCs w:val="16"/>
              </w:rPr>
            </w:pPr>
            <w:r w:rsidRPr="00A0298E">
              <w:rPr>
                <w:rStyle w:val="rStyle"/>
                <w:sz w:val="16"/>
                <w:szCs w:val="16"/>
              </w:rPr>
              <w:t>Los proveedores entreguen de manera puntual los servicios contratados.</w:t>
            </w:r>
          </w:p>
        </w:tc>
      </w:tr>
      <w:tr w:rsidR="00F06AF1" w:rsidRPr="00A0298E" w14:paraId="6BA8F20A"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5C702469"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5531A8B5"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6D221C6A"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50A90797" w14:textId="5C1A4D6E" w:rsidR="00F06AF1" w:rsidRPr="00A0298E" w:rsidRDefault="00DD5D0A" w:rsidP="00A0298E">
            <w:pPr>
              <w:pStyle w:val="pStyle"/>
              <w:rPr>
                <w:sz w:val="16"/>
                <w:szCs w:val="16"/>
              </w:rPr>
            </w:pPr>
            <w:r w:rsidRPr="00A0298E">
              <w:rPr>
                <w:rStyle w:val="rStyle"/>
                <w:sz w:val="16"/>
                <w:szCs w:val="16"/>
              </w:rPr>
              <w:t>Porcentaje de solicitudes de las dependencias atendidas con la contratación y pago del sumin</w:t>
            </w:r>
            <w:r w:rsidR="00CB3D11" w:rsidRPr="00A0298E">
              <w:rPr>
                <w:rStyle w:val="rStyle"/>
                <w:sz w:val="16"/>
                <w:szCs w:val="16"/>
              </w:rPr>
              <w:t>i</w:t>
            </w:r>
            <w:r w:rsidRPr="00A0298E">
              <w:rPr>
                <w:rStyle w:val="rStyle"/>
                <w:sz w:val="16"/>
                <w:szCs w:val="16"/>
              </w:rPr>
              <w:t>stro de energía eléctrica.</w:t>
            </w:r>
          </w:p>
        </w:tc>
        <w:tc>
          <w:tcPr>
            <w:tcW w:w="2634" w:type="dxa"/>
            <w:tcBorders>
              <w:top w:val="single" w:sz="4" w:space="0" w:color="auto"/>
              <w:left w:val="single" w:sz="4" w:space="0" w:color="auto"/>
              <w:bottom w:val="single" w:sz="4" w:space="0" w:color="auto"/>
              <w:right w:val="single" w:sz="4" w:space="0" w:color="auto"/>
            </w:tcBorders>
          </w:tcPr>
          <w:p w14:paraId="7F951A12" w14:textId="77777777" w:rsidR="00F06AF1" w:rsidRPr="00A0298E" w:rsidRDefault="00DD5D0A" w:rsidP="00A0298E">
            <w:pPr>
              <w:pStyle w:val="pStyle"/>
              <w:rPr>
                <w:sz w:val="16"/>
                <w:szCs w:val="16"/>
              </w:rPr>
            </w:pPr>
            <w:r w:rsidRPr="00A0298E">
              <w:rPr>
                <w:rStyle w:val="rStyle"/>
                <w:sz w:val="16"/>
                <w:szCs w:val="16"/>
              </w:rPr>
              <w:t>Oficio de reporte de avances, emitido por la Dirección de Servicios Generales.</w:t>
            </w:r>
          </w:p>
        </w:tc>
        <w:tc>
          <w:tcPr>
            <w:tcW w:w="2537" w:type="dxa"/>
            <w:tcBorders>
              <w:top w:val="single" w:sz="4" w:space="0" w:color="auto"/>
              <w:left w:val="single" w:sz="4" w:space="0" w:color="auto"/>
              <w:bottom w:val="single" w:sz="4" w:space="0" w:color="auto"/>
              <w:right w:val="single" w:sz="4" w:space="0" w:color="auto"/>
            </w:tcBorders>
          </w:tcPr>
          <w:p w14:paraId="16162C2A" w14:textId="77777777" w:rsidR="00F06AF1" w:rsidRPr="00A0298E" w:rsidRDefault="00DD5D0A" w:rsidP="00A0298E">
            <w:pPr>
              <w:pStyle w:val="pStyle"/>
              <w:rPr>
                <w:sz w:val="16"/>
                <w:szCs w:val="16"/>
              </w:rPr>
            </w:pPr>
            <w:r w:rsidRPr="00A0298E">
              <w:rPr>
                <w:rStyle w:val="rStyle"/>
                <w:sz w:val="16"/>
                <w:szCs w:val="16"/>
              </w:rPr>
              <w:t>Los proveedores entreguen de manera puntual los servicios contratados.</w:t>
            </w:r>
          </w:p>
        </w:tc>
      </w:tr>
      <w:tr w:rsidR="00F06AF1" w:rsidRPr="00A0298E" w14:paraId="4A255774"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4B5A5EF8"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64FA3B50" w14:textId="77777777" w:rsidR="00F06AF1" w:rsidRPr="00A0298E" w:rsidRDefault="00DD5D0A" w:rsidP="00A0298E">
            <w:pPr>
              <w:pStyle w:val="thpStyle"/>
              <w:rPr>
                <w:sz w:val="16"/>
                <w:szCs w:val="16"/>
              </w:rPr>
            </w:pPr>
            <w:r w:rsidRPr="00A0298E">
              <w:rPr>
                <w:rStyle w:val="rStyle"/>
                <w:sz w:val="16"/>
                <w:szCs w:val="16"/>
              </w:rPr>
              <w:t>C-004</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6EC2697D" w14:textId="77777777" w:rsidR="00F06AF1" w:rsidRPr="00A0298E" w:rsidRDefault="00DD5D0A" w:rsidP="00A0298E">
            <w:pPr>
              <w:pStyle w:val="pStyle"/>
              <w:rPr>
                <w:sz w:val="16"/>
                <w:szCs w:val="16"/>
              </w:rPr>
            </w:pPr>
            <w:r w:rsidRPr="00A0298E">
              <w:rPr>
                <w:rStyle w:val="rStyle"/>
                <w:sz w:val="16"/>
                <w:szCs w:val="16"/>
              </w:rPr>
              <w:t>Adquisiciones de bienes y servicios de las dependencias del Poder Ejecutivo, mejoradas a través la realización de licitaciones públicas, invitaciones restringidas y tres cotizaciones.</w:t>
            </w:r>
          </w:p>
        </w:tc>
        <w:tc>
          <w:tcPr>
            <w:tcW w:w="2823" w:type="dxa"/>
            <w:tcBorders>
              <w:top w:val="single" w:sz="4" w:space="0" w:color="auto"/>
              <w:left w:val="single" w:sz="4" w:space="0" w:color="auto"/>
              <w:bottom w:val="single" w:sz="4" w:space="0" w:color="auto"/>
              <w:right w:val="single" w:sz="4" w:space="0" w:color="auto"/>
            </w:tcBorders>
          </w:tcPr>
          <w:p w14:paraId="3355E329" w14:textId="77777777" w:rsidR="00F06AF1" w:rsidRPr="00A0298E" w:rsidRDefault="00DD5D0A" w:rsidP="00A0298E">
            <w:pPr>
              <w:pStyle w:val="pStyle"/>
              <w:rPr>
                <w:sz w:val="16"/>
                <w:szCs w:val="16"/>
              </w:rPr>
            </w:pPr>
            <w:r w:rsidRPr="00A0298E">
              <w:rPr>
                <w:rStyle w:val="rStyle"/>
                <w:sz w:val="16"/>
                <w:szCs w:val="16"/>
              </w:rPr>
              <w:t>Porcentaje de adquisiciones realizadas a través de licitaciones públicas, invitaciones restringidas y tres cotizaciones.</w:t>
            </w:r>
          </w:p>
        </w:tc>
        <w:tc>
          <w:tcPr>
            <w:tcW w:w="2634" w:type="dxa"/>
            <w:tcBorders>
              <w:top w:val="single" w:sz="4" w:space="0" w:color="auto"/>
              <w:left w:val="single" w:sz="4" w:space="0" w:color="auto"/>
              <w:bottom w:val="single" w:sz="4" w:space="0" w:color="auto"/>
              <w:right w:val="single" w:sz="4" w:space="0" w:color="auto"/>
            </w:tcBorders>
          </w:tcPr>
          <w:p w14:paraId="00F87464" w14:textId="77777777" w:rsidR="00F06AF1" w:rsidRPr="00A0298E" w:rsidRDefault="00DD5D0A" w:rsidP="00A0298E">
            <w:pPr>
              <w:pStyle w:val="pStyle"/>
              <w:rPr>
                <w:sz w:val="16"/>
                <w:szCs w:val="16"/>
              </w:rPr>
            </w:pPr>
            <w:r w:rsidRPr="00A0298E">
              <w:rPr>
                <w:rStyle w:val="rStyle"/>
                <w:sz w:val="16"/>
                <w:szCs w:val="16"/>
              </w:rPr>
              <w:t xml:space="preserve">Reporte emitido por el </w:t>
            </w:r>
            <w:proofErr w:type="gramStart"/>
            <w:r w:rsidRPr="00A0298E">
              <w:rPr>
                <w:rStyle w:val="rStyle"/>
                <w:sz w:val="16"/>
                <w:szCs w:val="16"/>
              </w:rPr>
              <w:t>Director</w:t>
            </w:r>
            <w:proofErr w:type="gramEnd"/>
            <w:r w:rsidRPr="00A0298E">
              <w:rPr>
                <w:rStyle w:val="rStyle"/>
                <w:sz w:val="16"/>
                <w:szCs w:val="16"/>
              </w:rPr>
              <w:t xml:space="preserve"> de Adquisiciones.</w:t>
            </w:r>
          </w:p>
        </w:tc>
        <w:tc>
          <w:tcPr>
            <w:tcW w:w="2537" w:type="dxa"/>
            <w:tcBorders>
              <w:top w:val="single" w:sz="4" w:space="0" w:color="auto"/>
              <w:left w:val="single" w:sz="4" w:space="0" w:color="auto"/>
              <w:bottom w:val="single" w:sz="4" w:space="0" w:color="auto"/>
              <w:right w:val="single" w:sz="4" w:space="0" w:color="auto"/>
            </w:tcBorders>
          </w:tcPr>
          <w:p w14:paraId="5695C14C" w14:textId="77777777" w:rsidR="00F06AF1" w:rsidRPr="00A0298E" w:rsidRDefault="00DD5D0A" w:rsidP="00A0298E">
            <w:pPr>
              <w:pStyle w:val="pStyle"/>
              <w:rPr>
                <w:sz w:val="16"/>
                <w:szCs w:val="16"/>
              </w:rPr>
            </w:pPr>
            <w:r w:rsidRPr="00A0298E">
              <w:rPr>
                <w:rStyle w:val="rStyle"/>
                <w:sz w:val="16"/>
                <w:szCs w:val="16"/>
              </w:rPr>
              <w:t>Las dependencias de la administración pública centralizada, eviten hacer compras directas, es decir, que sus contrataciones se efectúen a través del Comité de Adquisiciones.</w:t>
            </w:r>
          </w:p>
        </w:tc>
      </w:tr>
      <w:tr w:rsidR="00F06AF1" w:rsidRPr="00A0298E" w14:paraId="6F60C86A"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1598D017"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2273B8C1" w14:textId="77777777" w:rsidR="00F06AF1" w:rsidRPr="00A0298E" w:rsidRDefault="00DD5D0A" w:rsidP="00A0298E">
            <w:pPr>
              <w:pStyle w:val="thpStyle"/>
              <w:rPr>
                <w:sz w:val="16"/>
                <w:szCs w:val="16"/>
              </w:rPr>
            </w:pPr>
            <w:r w:rsidRPr="00A0298E">
              <w:rPr>
                <w:rStyle w:val="rStyle"/>
                <w:sz w:val="16"/>
                <w:szCs w:val="16"/>
              </w:rPr>
              <w:t>A-01</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4C839902" w14:textId="77777777" w:rsidR="00F06AF1" w:rsidRPr="00A0298E" w:rsidRDefault="00DD5D0A" w:rsidP="00A0298E">
            <w:pPr>
              <w:pStyle w:val="pStyle"/>
              <w:rPr>
                <w:sz w:val="16"/>
                <w:szCs w:val="16"/>
              </w:rPr>
            </w:pPr>
            <w:r w:rsidRPr="00A0298E">
              <w:rPr>
                <w:rStyle w:val="rStyle"/>
                <w:sz w:val="16"/>
                <w:szCs w:val="16"/>
              </w:rPr>
              <w:t>Adjudicación de bienes y servicios a ponderando los procesos transparentes que señala la Ley de Adquisiciones, Arrendamientos y Servicios del Sector Público del Estado de Colima, como son licitaciones, invitaciones restringidas y tres cotizaciones.</w:t>
            </w:r>
          </w:p>
        </w:tc>
        <w:tc>
          <w:tcPr>
            <w:tcW w:w="2823" w:type="dxa"/>
            <w:tcBorders>
              <w:top w:val="single" w:sz="4" w:space="0" w:color="auto"/>
              <w:left w:val="single" w:sz="4" w:space="0" w:color="auto"/>
              <w:bottom w:val="single" w:sz="4" w:space="0" w:color="auto"/>
              <w:right w:val="single" w:sz="4" w:space="0" w:color="auto"/>
            </w:tcBorders>
          </w:tcPr>
          <w:p w14:paraId="6F91B3D8" w14:textId="77777777" w:rsidR="00F06AF1" w:rsidRPr="00A0298E" w:rsidRDefault="00DD5D0A" w:rsidP="00A0298E">
            <w:pPr>
              <w:pStyle w:val="pStyle"/>
              <w:rPr>
                <w:sz w:val="16"/>
                <w:szCs w:val="16"/>
              </w:rPr>
            </w:pPr>
            <w:r w:rsidRPr="00A0298E">
              <w:rPr>
                <w:rStyle w:val="rStyle"/>
                <w:sz w:val="16"/>
                <w:szCs w:val="16"/>
              </w:rPr>
              <w:t>Porcentaje de presupuesto adjudicado mediante licitaciones, invitaciones restringidas y tres cotizaciones.</w:t>
            </w:r>
          </w:p>
        </w:tc>
        <w:tc>
          <w:tcPr>
            <w:tcW w:w="2634" w:type="dxa"/>
            <w:tcBorders>
              <w:top w:val="single" w:sz="4" w:space="0" w:color="auto"/>
              <w:left w:val="single" w:sz="4" w:space="0" w:color="auto"/>
              <w:bottom w:val="single" w:sz="4" w:space="0" w:color="auto"/>
              <w:right w:val="single" w:sz="4" w:space="0" w:color="auto"/>
            </w:tcBorders>
          </w:tcPr>
          <w:p w14:paraId="43AD68AB" w14:textId="77777777" w:rsidR="00F06AF1" w:rsidRPr="00A0298E" w:rsidRDefault="00DD5D0A" w:rsidP="00A0298E">
            <w:pPr>
              <w:pStyle w:val="pStyle"/>
              <w:rPr>
                <w:sz w:val="16"/>
                <w:szCs w:val="16"/>
              </w:rPr>
            </w:pPr>
            <w:r w:rsidRPr="00A0298E">
              <w:rPr>
                <w:rStyle w:val="rStyle"/>
                <w:sz w:val="16"/>
                <w:szCs w:val="16"/>
              </w:rPr>
              <w:t xml:space="preserve">Reporte emitido por el </w:t>
            </w:r>
            <w:proofErr w:type="gramStart"/>
            <w:r w:rsidRPr="00A0298E">
              <w:rPr>
                <w:rStyle w:val="rStyle"/>
                <w:sz w:val="16"/>
                <w:szCs w:val="16"/>
              </w:rPr>
              <w:t>Director</w:t>
            </w:r>
            <w:proofErr w:type="gramEnd"/>
            <w:r w:rsidRPr="00A0298E">
              <w:rPr>
                <w:rStyle w:val="rStyle"/>
                <w:sz w:val="16"/>
                <w:szCs w:val="16"/>
              </w:rPr>
              <w:t xml:space="preserve"> de Adquisiciones.</w:t>
            </w:r>
          </w:p>
        </w:tc>
        <w:tc>
          <w:tcPr>
            <w:tcW w:w="2537" w:type="dxa"/>
            <w:tcBorders>
              <w:top w:val="single" w:sz="4" w:space="0" w:color="auto"/>
              <w:left w:val="single" w:sz="4" w:space="0" w:color="auto"/>
              <w:bottom w:val="single" w:sz="4" w:space="0" w:color="auto"/>
              <w:right w:val="single" w:sz="4" w:space="0" w:color="auto"/>
            </w:tcBorders>
          </w:tcPr>
          <w:p w14:paraId="6E95440E" w14:textId="77777777" w:rsidR="00F06AF1" w:rsidRPr="00A0298E" w:rsidRDefault="00DD5D0A" w:rsidP="00A0298E">
            <w:pPr>
              <w:pStyle w:val="pStyle"/>
              <w:rPr>
                <w:sz w:val="16"/>
                <w:szCs w:val="16"/>
              </w:rPr>
            </w:pPr>
            <w:r w:rsidRPr="00A0298E">
              <w:rPr>
                <w:rStyle w:val="rStyle"/>
                <w:sz w:val="16"/>
                <w:szCs w:val="16"/>
              </w:rPr>
              <w:t>Las dependencias de la administración pública centralizada, eviten hacer compras directas, es decir, que sus contrataciones se a través del Comité de Adquisiciones.</w:t>
            </w:r>
          </w:p>
        </w:tc>
      </w:tr>
      <w:tr w:rsidR="00F06AF1" w:rsidRPr="00A0298E" w14:paraId="11708D10"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6EF58A1C"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5CC03AE6" w14:textId="77777777" w:rsidR="00F06AF1" w:rsidRPr="00A0298E" w:rsidRDefault="00DD5D0A" w:rsidP="00A0298E">
            <w:pPr>
              <w:pStyle w:val="thpStyle"/>
              <w:rPr>
                <w:sz w:val="16"/>
                <w:szCs w:val="16"/>
              </w:rPr>
            </w:pPr>
            <w:r w:rsidRPr="00A0298E">
              <w:rPr>
                <w:rStyle w:val="rStyle"/>
                <w:sz w:val="16"/>
                <w:szCs w:val="16"/>
              </w:rPr>
              <w:t>A-02</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55A06497" w14:textId="77777777" w:rsidR="00F06AF1" w:rsidRPr="00A0298E" w:rsidRDefault="00DD5D0A" w:rsidP="00A0298E">
            <w:pPr>
              <w:pStyle w:val="pStyle"/>
              <w:rPr>
                <w:sz w:val="16"/>
                <w:szCs w:val="16"/>
              </w:rPr>
            </w:pPr>
            <w:r w:rsidRPr="00A0298E">
              <w:rPr>
                <w:rStyle w:val="rStyle"/>
                <w:sz w:val="16"/>
                <w:szCs w:val="16"/>
              </w:rPr>
              <w:t>Efectuar adjudicaciones de bienes y servicios mediante procesos de compras consolidadas, adjudicando por este proceso al menos el 15% del presupuesto asignado.</w:t>
            </w:r>
          </w:p>
        </w:tc>
        <w:tc>
          <w:tcPr>
            <w:tcW w:w="2823" w:type="dxa"/>
            <w:tcBorders>
              <w:top w:val="single" w:sz="4" w:space="0" w:color="auto"/>
              <w:left w:val="single" w:sz="4" w:space="0" w:color="auto"/>
              <w:bottom w:val="single" w:sz="4" w:space="0" w:color="auto"/>
              <w:right w:val="single" w:sz="4" w:space="0" w:color="auto"/>
            </w:tcBorders>
          </w:tcPr>
          <w:p w14:paraId="053FE94C" w14:textId="77777777" w:rsidR="00F06AF1" w:rsidRPr="00A0298E" w:rsidRDefault="00DD5D0A" w:rsidP="00A0298E">
            <w:pPr>
              <w:pStyle w:val="pStyle"/>
              <w:rPr>
                <w:sz w:val="16"/>
                <w:szCs w:val="16"/>
              </w:rPr>
            </w:pPr>
            <w:r w:rsidRPr="00A0298E">
              <w:rPr>
                <w:rStyle w:val="rStyle"/>
                <w:sz w:val="16"/>
                <w:szCs w:val="16"/>
              </w:rPr>
              <w:t>Porcentaje de presupuesto adjudicado por medio de procedimientos de compras consolidadas sea de al menos el 15%.</w:t>
            </w:r>
          </w:p>
        </w:tc>
        <w:tc>
          <w:tcPr>
            <w:tcW w:w="2634" w:type="dxa"/>
            <w:tcBorders>
              <w:top w:val="single" w:sz="4" w:space="0" w:color="auto"/>
              <w:left w:val="single" w:sz="4" w:space="0" w:color="auto"/>
              <w:bottom w:val="single" w:sz="4" w:space="0" w:color="auto"/>
              <w:right w:val="single" w:sz="4" w:space="0" w:color="auto"/>
            </w:tcBorders>
          </w:tcPr>
          <w:p w14:paraId="7FE5C66C" w14:textId="77777777" w:rsidR="00F06AF1" w:rsidRPr="00A0298E" w:rsidRDefault="00DD5D0A" w:rsidP="00A0298E">
            <w:pPr>
              <w:pStyle w:val="pStyle"/>
              <w:rPr>
                <w:sz w:val="16"/>
                <w:szCs w:val="16"/>
              </w:rPr>
            </w:pPr>
            <w:r w:rsidRPr="00A0298E">
              <w:rPr>
                <w:rStyle w:val="rStyle"/>
                <w:sz w:val="16"/>
                <w:szCs w:val="16"/>
              </w:rPr>
              <w:t xml:space="preserve">Reporte emitido por el </w:t>
            </w:r>
            <w:proofErr w:type="gramStart"/>
            <w:r w:rsidRPr="00A0298E">
              <w:rPr>
                <w:rStyle w:val="rStyle"/>
                <w:sz w:val="16"/>
                <w:szCs w:val="16"/>
              </w:rPr>
              <w:t>Director</w:t>
            </w:r>
            <w:proofErr w:type="gramEnd"/>
            <w:r w:rsidRPr="00A0298E">
              <w:rPr>
                <w:rStyle w:val="rStyle"/>
                <w:sz w:val="16"/>
                <w:szCs w:val="16"/>
              </w:rPr>
              <w:t xml:space="preserve"> de Adquisiciones.</w:t>
            </w:r>
          </w:p>
        </w:tc>
        <w:tc>
          <w:tcPr>
            <w:tcW w:w="2537" w:type="dxa"/>
            <w:tcBorders>
              <w:top w:val="single" w:sz="4" w:space="0" w:color="auto"/>
              <w:left w:val="single" w:sz="4" w:space="0" w:color="auto"/>
              <w:bottom w:val="single" w:sz="4" w:space="0" w:color="auto"/>
              <w:right w:val="single" w:sz="4" w:space="0" w:color="auto"/>
            </w:tcBorders>
          </w:tcPr>
          <w:p w14:paraId="2CFA17D2" w14:textId="77777777" w:rsidR="00F06AF1" w:rsidRPr="00A0298E" w:rsidRDefault="00DD5D0A" w:rsidP="00A0298E">
            <w:pPr>
              <w:pStyle w:val="pStyle"/>
              <w:rPr>
                <w:sz w:val="16"/>
                <w:szCs w:val="16"/>
              </w:rPr>
            </w:pPr>
            <w:r w:rsidRPr="00A0298E">
              <w:rPr>
                <w:rStyle w:val="rStyle"/>
                <w:sz w:val="16"/>
                <w:szCs w:val="16"/>
              </w:rPr>
              <w:t>Las dependencias de la administración pública centralizada, eviten hacer compras directas, es decir, que sus contrataciones se a través del Comité de Adquisiciones.</w:t>
            </w:r>
          </w:p>
        </w:tc>
      </w:tr>
      <w:tr w:rsidR="00F06AF1" w:rsidRPr="00A0298E" w14:paraId="572CDEEA"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25E05403"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2A03CF95" w14:textId="77777777" w:rsidR="00F06AF1" w:rsidRPr="00A0298E" w:rsidRDefault="00DD5D0A" w:rsidP="00A0298E">
            <w:pPr>
              <w:pStyle w:val="thpStyle"/>
              <w:rPr>
                <w:sz w:val="16"/>
                <w:szCs w:val="16"/>
              </w:rPr>
            </w:pPr>
            <w:r w:rsidRPr="00A0298E">
              <w:rPr>
                <w:rStyle w:val="rStyle"/>
                <w:sz w:val="16"/>
                <w:szCs w:val="16"/>
              </w:rPr>
              <w:t>A-03</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6F3F4E75" w14:textId="77777777" w:rsidR="00F06AF1" w:rsidRPr="00A0298E" w:rsidRDefault="00DD5D0A" w:rsidP="00A0298E">
            <w:pPr>
              <w:pStyle w:val="pStyle"/>
              <w:rPr>
                <w:sz w:val="16"/>
                <w:szCs w:val="16"/>
              </w:rPr>
            </w:pPr>
            <w:r w:rsidRPr="00A0298E">
              <w:rPr>
                <w:rStyle w:val="rStyle"/>
                <w:sz w:val="16"/>
                <w:szCs w:val="16"/>
              </w:rPr>
              <w:t>Incrementar hasta en un 40% la participación de proveedores locales en procesos de adjudicaciones de bienes y servicios.</w:t>
            </w:r>
          </w:p>
        </w:tc>
        <w:tc>
          <w:tcPr>
            <w:tcW w:w="2823" w:type="dxa"/>
            <w:tcBorders>
              <w:top w:val="single" w:sz="4" w:space="0" w:color="auto"/>
              <w:left w:val="single" w:sz="4" w:space="0" w:color="auto"/>
              <w:bottom w:val="single" w:sz="4" w:space="0" w:color="auto"/>
              <w:right w:val="single" w:sz="4" w:space="0" w:color="auto"/>
            </w:tcBorders>
          </w:tcPr>
          <w:p w14:paraId="6AB1DBB5" w14:textId="77777777" w:rsidR="00F06AF1" w:rsidRPr="00A0298E" w:rsidRDefault="00DD5D0A" w:rsidP="00A0298E">
            <w:pPr>
              <w:pStyle w:val="pStyle"/>
              <w:rPr>
                <w:sz w:val="16"/>
                <w:szCs w:val="16"/>
              </w:rPr>
            </w:pPr>
            <w:r w:rsidRPr="00A0298E">
              <w:rPr>
                <w:rStyle w:val="rStyle"/>
                <w:sz w:val="16"/>
                <w:szCs w:val="16"/>
              </w:rPr>
              <w:t>Tasa de variación de participación de proveedores locales en procesos de adjudicación de bienes y servicios.</w:t>
            </w:r>
          </w:p>
        </w:tc>
        <w:tc>
          <w:tcPr>
            <w:tcW w:w="2634" w:type="dxa"/>
            <w:tcBorders>
              <w:top w:val="single" w:sz="4" w:space="0" w:color="auto"/>
              <w:left w:val="single" w:sz="4" w:space="0" w:color="auto"/>
              <w:bottom w:val="single" w:sz="4" w:space="0" w:color="auto"/>
              <w:right w:val="single" w:sz="4" w:space="0" w:color="auto"/>
            </w:tcBorders>
          </w:tcPr>
          <w:p w14:paraId="44469CAC" w14:textId="77777777" w:rsidR="00F06AF1" w:rsidRPr="00A0298E" w:rsidRDefault="00DD5D0A" w:rsidP="00A0298E">
            <w:pPr>
              <w:pStyle w:val="pStyle"/>
              <w:rPr>
                <w:sz w:val="16"/>
                <w:szCs w:val="16"/>
              </w:rPr>
            </w:pPr>
            <w:r w:rsidRPr="00A0298E">
              <w:rPr>
                <w:rStyle w:val="rStyle"/>
                <w:sz w:val="16"/>
                <w:szCs w:val="16"/>
              </w:rPr>
              <w:t xml:space="preserve">Reporte emitido por el </w:t>
            </w:r>
            <w:proofErr w:type="gramStart"/>
            <w:r w:rsidRPr="00A0298E">
              <w:rPr>
                <w:rStyle w:val="rStyle"/>
                <w:sz w:val="16"/>
                <w:szCs w:val="16"/>
              </w:rPr>
              <w:t>Director</w:t>
            </w:r>
            <w:proofErr w:type="gramEnd"/>
            <w:r w:rsidRPr="00A0298E">
              <w:rPr>
                <w:rStyle w:val="rStyle"/>
                <w:sz w:val="16"/>
                <w:szCs w:val="16"/>
              </w:rPr>
              <w:t xml:space="preserve"> de Adquisiciones.</w:t>
            </w:r>
          </w:p>
        </w:tc>
        <w:tc>
          <w:tcPr>
            <w:tcW w:w="2537" w:type="dxa"/>
            <w:tcBorders>
              <w:top w:val="single" w:sz="4" w:space="0" w:color="auto"/>
              <w:left w:val="single" w:sz="4" w:space="0" w:color="auto"/>
              <w:bottom w:val="single" w:sz="4" w:space="0" w:color="auto"/>
              <w:right w:val="single" w:sz="4" w:space="0" w:color="auto"/>
            </w:tcBorders>
          </w:tcPr>
          <w:p w14:paraId="63F55E3B" w14:textId="77777777" w:rsidR="00F06AF1" w:rsidRPr="00A0298E" w:rsidRDefault="00DD5D0A" w:rsidP="00A0298E">
            <w:pPr>
              <w:pStyle w:val="pStyle"/>
              <w:rPr>
                <w:sz w:val="16"/>
                <w:szCs w:val="16"/>
              </w:rPr>
            </w:pPr>
            <w:r w:rsidRPr="00A0298E">
              <w:rPr>
                <w:rStyle w:val="rStyle"/>
                <w:sz w:val="16"/>
                <w:szCs w:val="16"/>
              </w:rPr>
              <w:t>Los proveedores locales tengan interés en ser proveedores de Gobierno del Estado.</w:t>
            </w:r>
          </w:p>
        </w:tc>
      </w:tr>
      <w:tr w:rsidR="00F06AF1" w:rsidRPr="00A0298E" w14:paraId="1EEC2DAD"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6F709CE8"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4E4071AF" w14:textId="77777777" w:rsidR="00F06AF1" w:rsidRPr="00A0298E" w:rsidRDefault="00DD5D0A" w:rsidP="00A0298E">
            <w:pPr>
              <w:pStyle w:val="thpStyle"/>
              <w:rPr>
                <w:sz w:val="16"/>
                <w:szCs w:val="16"/>
              </w:rPr>
            </w:pPr>
            <w:r w:rsidRPr="00A0298E">
              <w:rPr>
                <w:rStyle w:val="rStyle"/>
                <w:sz w:val="16"/>
                <w:szCs w:val="16"/>
              </w:rPr>
              <w:t>C-005</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195614BA" w14:textId="77777777" w:rsidR="00F06AF1" w:rsidRPr="00A0298E" w:rsidRDefault="00DD5D0A" w:rsidP="00A0298E">
            <w:pPr>
              <w:pStyle w:val="pStyle"/>
              <w:rPr>
                <w:sz w:val="16"/>
                <w:szCs w:val="16"/>
              </w:rPr>
            </w:pPr>
            <w:r w:rsidRPr="00A0298E">
              <w:rPr>
                <w:rStyle w:val="rStyle"/>
                <w:sz w:val="16"/>
                <w:szCs w:val="16"/>
              </w:rPr>
              <w:t>Enfoque de eficacia y calidad en la Administración Pública Estatal implementado.</w:t>
            </w:r>
          </w:p>
        </w:tc>
        <w:tc>
          <w:tcPr>
            <w:tcW w:w="2823" w:type="dxa"/>
            <w:tcBorders>
              <w:top w:val="single" w:sz="4" w:space="0" w:color="auto"/>
              <w:left w:val="single" w:sz="4" w:space="0" w:color="auto"/>
              <w:bottom w:val="single" w:sz="4" w:space="0" w:color="auto"/>
              <w:right w:val="single" w:sz="4" w:space="0" w:color="auto"/>
            </w:tcBorders>
          </w:tcPr>
          <w:p w14:paraId="1665E85B" w14:textId="77777777" w:rsidR="00F06AF1" w:rsidRPr="00A0298E" w:rsidRDefault="00DD5D0A" w:rsidP="00A0298E">
            <w:pPr>
              <w:pStyle w:val="pStyle"/>
              <w:rPr>
                <w:sz w:val="16"/>
                <w:szCs w:val="16"/>
              </w:rPr>
            </w:pPr>
            <w:r w:rsidRPr="00A0298E">
              <w:rPr>
                <w:rStyle w:val="rStyle"/>
                <w:sz w:val="16"/>
                <w:szCs w:val="16"/>
              </w:rPr>
              <w:t>Porcentaje de dependencias que reactivaron el Sistema de Calidad en Procesos.</w:t>
            </w:r>
          </w:p>
        </w:tc>
        <w:tc>
          <w:tcPr>
            <w:tcW w:w="2634" w:type="dxa"/>
            <w:tcBorders>
              <w:top w:val="single" w:sz="4" w:space="0" w:color="auto"/>
              <w:left w:val="single" w:sz="4" w:space="0" w:color="auto"/>
              <w:bottom w:val="single" w:sz="4" w:space="0" w:color="auto"/>
              <w:right w:val="single" w:sz="4" w:space="0" w:color="auto"/>
            </w:tcBorders>
          </w:tcPr>
          <w:p w14:paraId="5E8FBB28" w14:textId="77777777" w:rsidR="00F06AF1" w:rsidRPr="00A0298E" w:rsidRDefault="00DD5D0A" w:rsidP="00A0298E">
            <w:pPr>
              <w:pStyle w:val="pStyle"/>
              <w:rPr>
                <w:sz w:val="16"/>
                <w:szCs w:val="16"/>
              </w:rPr>
            </w:pPr>
            <w:r w:rsidRPr="00A0298E">
              <w:rPr>
                <w:rStyle w:val="rStyle"/>
                <w:sz w:val="16"/>
                <w:szCs w:val="16"/>
              </w:rPr>
              <w:t>Documentos registrados en el Sistema de Calidad en Procesos.</w:t>
            </w:r>
          </w:p>
        </w:tc>
        <w:tc>
          <w:tcPr>
            <w:tcW w:w="2537" w:type="dxa"/>
            <w:tcBorders>
              <w:top w:val="single" w:sz="4" w:space="0" w:color="auto"/>
              <w:left w:val="single" w:sz="4" w:space="0" w:color="auto"/>
              <w:bottom w:val="single" w:sz="4" w:space="0" w:color="auto"/>
              <w:right w:val="single" w:sz="4" w:space="0" w:color="auto"/>
            </w:tcBorders>
          </w:tcPr>
          <w:p w14:paraId="4B0BCE0A"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48449D11"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65A109BB"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6DFF3A80" w14:textId="77777777" w:rsidR="00F06AF1" w:rsidRPr="00A0298E" w:rsidRDefault="00DD5D0A" w:rsidP="00A0298E">
            <w:pPr>
              <w:pStyle w:val="thpStyle"/>
              <w:rPr>
                <w:sz w:val="16"/>
                <w:szCs w:val="16"/>
              </w:rPr>
            </w:pPr>
            <w:r w:rsidRPr="00A0298E">
              <w:rPr>
                <w:rStyle w:val="rStyle"/>
                <w:sz w:val="16"/>
                <w:szCs w:val="16"/>
              </w:rPr>
              <w:t>A-01</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73742C18" w14:textId="77777777" w:rsidR="00F06AF1" w:rsidRPr="00A0298E" w:rsidRDefault="00DD5D0A" w:rsidP="00A0298E">
            <w:pPr>
              <w:pStyle w:val="pStyle"/>
              <w:rPr>
                <w:sz w:val="16"/>
                <w:szCs w:val="16"/>
              </w:rPr>
            </w:pPr>
            <w:r w:rsidRPr="00A0298E">
              <w:rPr>
                <w:rStyle w:val="rStyle"/>
                <w:sz w:val="16"/>
                <w:szCs w:val="16"/>
              </w:rPr>
              <w:t>Capacitación del personal de la administración pública centralizada, en temáticas las competencias de Inducción al Servicio Público, Administración Pública, Calidad en el Servicio e Igualdad, Inclusión y No Discriminación con enfoque en Derechos Humanos.</w:t>
            </w:r>
          </w:p>
        </w:tc>
        <w:tc>
          <w:tcPr>
            <w:tcW w:w="2823" w:type="dxa"/>
            <w:tcBorders>
              <w:top w:val="single" w:sz="4" w:space="0" w:color="auto"/>
              <w:left w:val="single" w:sz="4" w:space="0" w:color="auto"/>
              <w:bottom w:val="single" w:sz="4" w:space="0" w:color="auto"/>
              <w:right w:val="single" w:sz="4" w:space="0" w:color="auto"/>
            </w:tcBorders>
          </w:tcPr>
          <w:p w14:paraId="4ACC8EA0" w14:textId="77777777" w:rsidR="00F06AF1" w:rsidRPr="00A0298E" w:rsidRDefault="00DD5D0A" w:rsidP="00A0298E">
            <w:pPr>
              <w:pStyle w:val="pStyle"/>
              <w:rPr>
                <w:sz w:val="16"/>
                <w:szCs w:val="16"/>
              </w:rPr>
            </w:pPr>
            <w:r w:rsidRPr="00A0298E">
              <w:rPr>
                <w:rStyle w:val="rStyle"/>
                <w:sz w:val="16"/>
                <w:szCs w:val="16"/>
              </w:rPr>
              <w:t>Porcentaje de instructores internos formados para impartir temáticas que ofrecerá la Escuela de Buen Gobierno.</w:t>
            </w:r>
          </w:p>
        </w:tc>
        <w:tc>
          <w:tcPr>
            <w:tcW w:w="2634" w:type="dxa"/>
            <w:tcBorders>
              <w:top w:val="single" w:sz="4" w:space="0" w:color="auto"/>
              <w:left w:val="single" w:sz="4" w:space="0" w:color="auto"/>
              <w:bottom w:val="single" w:sz="4" w:space="0" w:color="auto"/>
              <w:right w:val="single" w:sz="4" w:space="0" w:color="auto"/>
            </w:tcBorders>
          </w:tcPr>
          <w:p w14:paraId="24887E59" w14:textId="77777777" w:rsidR="00F06AF1" w:rsidRPr="00A0298E" w:rsidRDefault="00DD5D0A" w:rsidP="00A0298E">
            <w:pPr>
              <w:pStyle w:val="pStyle"/>
              <w:rPr>
                <w:sz w:val="16"/>
                <w:szCs w:val="16"/>
              </w:rPr>
            </w:pPr>
            <w:r w:rsidRPr="00A0298E">
              <w:rPr>
                <w:rStyle w:val="rStyle"/>
                <w:sz w:val="16"/>
                <w:szCs w:val="16"/>
              </w:rPr>
              <w:t>Registros internos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2363D73A"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230AFB98"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0B4A7C95"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439A06B8"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0700893A"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3A9D3B61" w14:textId="77777777" w:rsidR="00F06AF1" w:rsidRPr="00A0298E" w:rsidRDefault="00DD5D0A" w:rsidP="00A0298E">
            <w:pPr>
              <w:pStyle w:val="pStyle"/>
              <w:rPr>
                <w:sz w:val="16"/>
                <w:szCs w:val="16"/>
              </w:rPr>
            </w:pPr>
            <w:r w:rsidRPr="00A0298E">
              <w:rPr>
                <w:rStyle w:val="rStyle"/>
                <w:sz w:val="16"/>
                <w:szCs w:val="16"/>
              </w:rPr>
              <w:t>Porcentaje de servidores públicos de la administración pública centralizada capacitados en las competencias de Inducción al Servicio Público, Administración Pública, Calidad en el Servicio e Igualdad, Inclusión y No Discriminación con enfoque en Derechos Humanos.</w:t>
            </w:r>
          </w:p>
        </w:tc>
        <w:tc>
          <w:tcPr>
            <w:tcW w:w="2634" w:type="dxa"/>
            <w:tcBorders>
              <w:top w:val="single" w:sz="4" w:space="0" w:color="auto"/>
              <w:left w:val="single" w:sz="4" w:space="0" w:color="auto"/>
              <w:bottom w:val="single" w:sz="4" w:space="0" w:color="auto"/>
              <w:right w:val="single" w:sz="4" w:space="0" w:color="auto"/>
            </w:tcBorders>
          </w:tcPr>
          <w:p w14:paraId="3CFBD2C1" w14:textId="77777777" w:rsidR="00F06AF1" w:rsidRPr="00A0298E" w:rsidRDefault="00DD5D0A" w:rsidP="00A0298E">
            <w:pPr>
              <w:pStyle w:val="pStyle"/>
              <w:rPr>
                <w:sz w:val="16"/>
                <w:szCs w:val="16"/>
              </w:rPr>
            </w:pPr>
            <w:r w:rsidRPr="00A0298E">
              <w:rPr>
                <w:rStyle w:val="rStyle"/>
                <w:sz w:val="16"/>
                <w:szCs w:val="16"/>
              </w:rPr>
              <w:t>Registros internos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23D0F9C7"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4665F8B8"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7762C7D0"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23986F59"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29F47BAE"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23398D97" w14:textId="77777777" w:rsidR="00F06AF1" w:rsidRPr="00A0298E" w:rsidRDefault="00DD5D0A" w:rsidP="00A0298E">
            <w:pPr>
              <w:pStyle w:val="pStyle"/>
              <w:rPr>
                <w:sz w:val="16"/>
                <w:szCs w:val="16"/>
              </w:rPr>
            </w:pPr>
            <w:r w:rsidRPr="00A0298E">
              <w:rPr>
                <w:rStyle w:val="rStyle"/>
                <w:sz w:val="16"/>
                <w:szCs w:val="16"/>
              </w:rPr>
              <w:t>Porcentaje de servidores públicos evaluados en su desempeño mediante evaluación sistemática.</w:t>
            </w:r>
          </w:p>
        </w:tc>
        <w:tc>
          <w:tcPr>
            <w:tcW w:w="2634" w:type="dxa"/>
            <w:tcBorders>
              <w:top w:val="single" w:sz="4" w:space="0" w:color="auto"/>
              <w:left w:val="single" w:sz="4" w:space="0" w:color="auto"/>
              <w:bottom w:val="single" w:sz="4" w:space="0" w:color="auto"/>
              <w:right w:val="single" w:sz="4" w:space="0" w:color="auto"/>
            </w:tcBorders>
          </w:tcPr>
          <w:p w14:paraId="71F9A95A" w14:textId="77777777" w:rsidR="00F06AF1" w:rsidRPr="00A0298E" w:rsidRDefault="00DD5D0A" w:rsidP="00A0298E">
            <w:pPr>
              <w:pStyle w:val="pStyle"/>
              <w:rPr>
                <w:sz w:val="16"/>
                <w:szCs w:val="16"/>
              </w:rPr>
            </w:pPr>
            <w:r w:rsidRPr="00A0298E">
              <w:rPr>
                <w:rStyle w:val="rStyle"/>
                <w:sz w:val="16"/>
                <w:szCs w:val="16"/>
              </w:rPr>
              <w:t>Registros internos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11E2D730"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636688FB"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51039218"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1108881A" w14:textId="77777777" w:rsidR="00F06AF1" w:rsidRPr="00A0298E" w:rsidRDefault="00DD5D0A" w:rsidP="00A0298E">
            <w:pPr>
              <w:pStyle w:val="thpStyle"/>
              <w:rPr>
                <w:sz w:val="16"/>
                <w:szCs w:val="16"/>
              </w:rPr>
            </w:pPr>
            <w:r w:rsidRPr="00A0298E">
              <w:rPr>
                <w:rStyle w:val="rStyle"/>
                <w:sz w:val="16"/>
                <w:szCs w:val="16"/>
              </w:rPr>
              <w:t>A-02</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0F59F7B5" w14:textId="77777777" w:rsidR="00F06AF1" w:rsidRPr="00A0298E" w:rsidRDefault="00DD5D0A" w:rsidP="00A0298E">
            <w:pPr>
              <w:pStyle w:val="pStyle"/>
              <w:rPr>
                <w:sz w:val="16"/>
                <w:szCs w:val="16"/>
              </w:rPr>
            </w:pPr>
            <w:r w:rsidRPr="00A0298E">
              <w:rPr>
                <w:rStyle w:val="rStyle"/>
                <w:sz w:val="16"/>
                <w:szCs w:val="16"/>
              </w:rPr>
              <w:t>Elaboración, revisión, validación y actualización de documentos normativos organizacionales de las dependencias centralizadas, entidades paraestatales y órganos administrativos desconcentrados.</w:t>
            </w:r>
          </w:p>
        </w:tc>
        <w:tc>
          <w:tcPr>
            <w:tcW w:w="2823" w:type="dxa"/>
            <w:tcBorders>
              <w:top w:val="single" w:sz="4" w:space="0" w:color="auto"/>
              <w:left w:val="single" w:sz="4" w:space="0" w:color="auto"/>
              <w:bottom w:val="single" w:sz="4" w:space="0" w:color="auto"/>
              <w:right w:val="single" w:sz="4" w:space="0" w:color="auto"/>
            </w:tcBorders>
          </w:tcPr>
          <w:p w14:paraId="09809F51" w14:textId="77777777" w:rsidR="00F06AF1" w:rsidRPr="00A0298E" w:rsidRDefault="00DD5D0A" w:rsidP="00A0298E">
            <w:pPr>
              <w:pStyle w:val="pStyle"/>
              <w:rPr>
                <w:sz w:val="16"/>
                <w:szCs w:val="16"/>
              </w:rPr>
            </w:pPr>
            <w:r w:rsidRPr="00A0298E">
              <w:rPr>
                <w:rStyle w:val="rStyle"/>
                <w:sz w:val="16"/>
                <w:szCs w:val="16"/>
              </w:rPr>
              <w:t>Porcentaje de organigramas de dependencias centralizadas aprobados.</w:t>
            </w:r>
          </w:p>
        </w:tc>
        <w:tc>
          <w:tcPr>
            <w:tcW w:w="2634" w:type="dxa"/>
            <w:tcBorders>
              <w:top w:val="single" w:sz="4" w:space="0" w:color="auto"/>
              <w:left w:val="single" w:sz="4" w:space="0" w:color="auto"/>
              <w:bottom w:val="single" w:sz="4" w:space="0" w:color="auto"/>
              <w:right w:val="single" w:sz="4" w:space="0" w:color="auto"/>
            </w:tcBorders>
          </w:tcPr>
          <w:p w14:paraId="266CA19F" w14:textId="77777777" w:rsidR="00F06AF1" w:rsidRPr="00A0298E" w:rsidRDefault="00DD5D0A" w:rsidP="00A0298E">
            <w:pPr>
              <w:pStyle w:val="pStyle"/>
              <w:rPr>
                <w:sz w:val="16"/>
                <w:szCs w:val="16"/>
              </w:rPr>
            </w:pPr>
            <w:r w:rsidRPr="00A0298E">
              <w:rPr>
                <w:rStyle w:val="rStyle"/>
                <w:sz w:val="16"/>
                <w:szCs w:val="16"/>
              </w:rPr>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30811745"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6064962C"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6FA1F9FF"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34008C4C"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1412FF60"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37DBCF75" w14:textId="77777777" w:rsidR="00F06AF1" w:rsidRPr="00A0298E" w:rsidRDefault="00DD5D0A" w:rsidP="00A0298E">
            <w:pPr>
              <w:pStyle w:val="pStyle"/>
              <w:rPr>
                <w:sz w:val="16"/>
                <w:szCs w:val="16"/>
              </w:rPr>
            </w:pPr>
            <w:r w:rsidRPr="00A0298E">
              <w:rPr>
                <w:rStyle w:val="rStyle"/>
                <w:sz w:val="16"/>
                <w:szCs w:val="16"/>
              </w:rPr>
              <w:t>Porcentaje de anteproyectos de reglamentos interiores de las dependencias centralizadas revisados y turnados a la Consejería Jurídica para su publicación.</w:t>
            </w:r>
          </w:p>
        </w:tc>
        <w:tc>
          <w:tcPr>
            <w:tcW w:w="2634" w:type="dxa"/>
            <w:tcBorders>
              <w:top w:val="single" w:sz="4" w:space="0" w:color="auto"/>
              <w:left w:val="single" w:sz="4" w:space="0" w:color="auto"/>
              <w:bottom w:val="single" w:sz="4" w:space="0" w:color="auto"/>
              <w:right w:val="single" w:sz="4" w:space="0" w:color="auto"/>
            </w:tcBorders>
          </w:tcPr>
          <w:p w14:paraId="06B27D38" w14:textId="77777777" w:rsidR="00F06AF1" w:rsidRPr="00A0298E" w:rsidRDefault="00DD5D0A" w:rsidP="00A0298E">
            <w:pPr>
              <w:pStyle w:val="pStyle"/>
              <w:rPr>
                <w:sz w:val="16"/>
                <w:szCs w:val="16"/>
              </w:rPr>
            </w:pPr>
            <w:r w:rsidRPr="00A0298E">
              <w:rPr>
                <w:rStyle w:val="rStyle"/>
                <w:sz w:val="16"/>
                <w:szCs w:val="16"/>
              </w:rPr>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087A8C4A"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5494B974"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0DE20508"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32E7BEBA"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7F8CAF99"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53396C1A" w14:textId="77777777" w:rsidR="00F06AF1" w:rsidRPr="00A0298E" w:rsidRDefault="00DD5D0A" w:rsidP="00A0298E">
            <w:pPr>
              <w:pStyle w:val="pStyle"/>
              <w:rPr>
                <w:sz w:val="16"/>
                <w:szCs w:val="16"/>
              </w:rPr>
            </w:pPr>
            <w:r w:rsidRPr="00A0298E">
              <w:rPr>
                <w:rStyle w:val="rStyle"/>
                <w:sz w:val="16"/>
                <w:szCs w:val="16"/>
              </w:rPr>
              <w:t>Porcentaje de organigramas de entidades paraestatales y órganos administrativos desconcentrados validados.</w:t>
            </w:r>
          </w:p>
        </w:tc>
        <w:tc>
          <w:tcPr>
            <w:tcW w:w="2634" w:type="dxa"/>
            <w:tcBorders>
              <w:top w:val="single" w:sz="4" w:space="0" w:color="auto"/>
              <w:left w:val="single" w:sz="4" w:space="0" w:color="auto"/>
              <w:bottom w:val="single" w:sz="4" w:space="0" w:color="auto"/>
              <w:right w:val="single" w:sz="4" w:space="0" w:color="auto"/>
            </w:tcBorders>
          </w:tcPr>
          <w:p w14:paraId="5CF51475" w14:textId="77777777" w:rsidR="00F06AF1" w:rsidRPr="00A0298E" w:rsidRDefault="00DD5D0A" w:rsidP="00A0298E">
            <w:pPr>
              <w:pStyle w:val="pStyle"/>
              <w:rPr>
                <w:sz w:val="16"/>
                <w:szCs w:val="16"/>
              </w:rPr>
            </w:pPr>
            <w:r w:rsidRPr="00A0298E">
              <w:rPr>
                <w:rStyle w:val="rStyle"/>
                <w:sz w:val="16"/>
                <w:szCs w:val="16"/>
              </w:rPr>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411EC5BD"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1B4FBF23"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689B7027"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2E2A8048"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2F880427"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10141646" w14:textId="77777777" w:rsidR="00F06AF1" w:rsidRPr="00A0298E" w:rsidRDefault="00DD5D0A" w:rsidP="00A0298E">
            <w:pPr>
              <w:pStyle w:val="pStyle"/>
              <w:rPr>
                <w:sz w:val="16"/>
                <w:szCs w:val="16"/>
              </w:rPr>
            </w:pPr>
            <w:r w:rsidRPr="00A0298E">
              <w:rPr>
                <w:rStyle w:val="rStyle"/>
                <w:sz w:val="16"/>
                <w:szCs w:val="16"/>
              </w:rPr>
              <w:t>Porcentaje de anteproyectos de reglamentos interiores analizados y revisados de las Entidades Paraestatales y Órganos Administrativos Desconcentrados.</w:t>
            </w:r>
          </w:p>
        </w:tc>
        <w:tc>
          <w:tcPr>
            <w:tcW w:w="2634" w:type="dxa"/>
            <w:tcBorders>
              <w:top w:val="single" w:sz="4" w:space="0" w:color="auto"/>
              <w:left w:val="single" w:sz="4" w:space="0" w:color="auto"/>
              <w:bottom w:val="single" w:sz="4" w:space="0" w:color="auto"/>
              <w:right w:val="single" w:sz="4" w:space="0" w:color="auto"/>
            </w:tcBorders>
          </w:tcPr>
          <w:p w14:paraId="6DA7478E" w14:textId="77777777" w:rsidR="00F06AF1" w:rsidRPr="00A0298E" w:rsidRDefault="00DD5D0A" w:rsidP="00A0298E">
            <w:pPr>
              <w:pStyle w:val="pStyle"/>
              <w:rPr>
                <w:sz w:val="16"/>
                <w:szCs w:val="16"/>
              </w:rPr>
            </w:pPr>
            <w:r w:rsidRPr="00A0298E">
              <w:rPr>
                <w:rStyle w:val="rStyle"/>
                <w:sz w:val="16"/>
                <w:szCs w:val="16"/>
              </w:rPr>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45710168"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2561DB2F"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5D6458B6"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6DAC2464"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7FFD0E34"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2A16E717" w14:textId="77777777" w:rsidR="00F06AF1" w:rsidRPr="00A0298E" w:rsidRDefault="00DD5D0A" w:rsidP="00A0298E">
            <w:pPr>
              <w:pStyle w:val="pStyle"/>
              <w:rPr>
                <w:sz w:val="16"/>
                <w:szCs w:val="16"/>
              </w:rPr>
            </w:pPr>
            <w:r w:rsidRPr="00A0298E">
              <w:rPr>
                <w:rStyle w:val="rStyle"/>
                <w:sz w:val="16"/>
                <w:szCs w:val="16"/>
              </w:rPr>
              <w:t>Porcentaje de manuales de organización de las dependencias centralizadas vigentes.</w:t>
            </w:r>
          </w:p>
        </w:tc>
        <w:tc>
          <w:tcPr>
            <w:tcW w:w="2634" w:type="dxa"/>
            <w:tcBorders>
              <w:top w:val="single" w:sz="4" w:space="0" w:color="auto"/>
              <w:left w:val="single" w:sz="4" w:space="0" w:color="auto"/>
              <w:bottom w:val="single" w:sz="4" w:space="0" w:color="auto"/>
              <w:right w:val="single" w:sz="4" w:space="0" w:color="auto"/>
            </w:tcBorders>
          </w:tcPr>
          <w:p w14:paraId="4BAC1D1E" w14:textId="77777777" w:rsidR="00F06AF1" w:rsidRPr="00A0298E" w:rsidRDefault="00DD5D0A" w:rsidP="00A0298E">
            <w:pPr>
              <w:pStyle w:val="pStyle"/>
              <w:rPr>
                <w:sz w:val="16"/>
                <w:szCs w:val="16"/>
              </w:rPr>
            </w:pPr>
            <w:r w:rsidRPr="00A0298E">
              <w:rPr>
                <w:rStyle w:val="rStyle"/>
                <w:sz w:val="16"/>
                <w:szCs w:val="16"/>
              </w:rPr>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24E5F7D8"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09D702A7"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36225904"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5EBDB81B"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2F4CD2DB"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3141D661" w14:textId="77777777" w:rsidR="00F06AF1" w:rsidRPr="00A0298E" w:rsidRDefault="00DD5D0A" w:rsidP="00A0298E">
            <w:pPr>
              <w:pStyle w:val="pStyle"/>
              <w:rPr>
                <w:sz w:val="16"/>
                <w:szCs w:val="16"/>
              </w:rPr>
            </w:pPr>
            <w:r w:rsidRPr="00A0298E">
              <w:rPr>
                <w:rStyle w:val="rStyle"/>
                <w:sz w:val="16"/>
                <w:szCs w:val="16"/>
              </w:rPr>
              <w:t>Porcentaje de manuales de organización de las Entidades Paraestatales y Órganos Administrativos Desconcentrados aprobados.</w:t>
            </w:r>
          </w:p>
        </w:tc>
        <w:tc>
          <w:tcPr>
            <w:tcW w:w="2634" w:type="dxa"/>
            <w:tcBorders>
              <w:top w:val="single" w:sz="4" w:space="0" w:color="auto"/>
              <w:left w:val="single" w:sz="4" w:space="0" w:color="auto"/>
              <w:bottom w:val="single" w:sz="4" w:space="0" w:color="auto"/>
              <w:right w:val="single" w:sz="4" w:space="0" w:color="auto"/>
            </w:tcBorders>
          </w:tcPr>
          <w:p w14:paraId="45CA1144" w14:textId="77777777" w:rsidR="00F06AF1" w:rsidRPr="00A0298E" w:rsidRDefault="00DD5D0A" w:rsidP="00A0298E">
            <w:pPr>
              <w:pStyle w:val="pStyle"/>
              <w:rPr>
                <w:sz w:val="16"/>
                <w:szCs w:val="16"/>
              </w:rPr>
            </w:pPr>
            <w:r w:rsidRPr="00A0298E">
              <w:rPr>
                <w:rStyle w:val="rStyle"/>
                <w:sz w:val="16"/>
                <w:szCs w:val="16"/>
              </w:rPr>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74054939"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5C53334F"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188D665C"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039C98EA" w14:textId="77777777" w:rsidR="00F06AF1" w:rsidRPr="00A0298E" w:rsidRDefault="00DD5D0A" w:rsidP="00A0298E">
            <w:pPr>
              <w:pStyle w:val="thpStyle"/>
              <w:rPr>
                <w:sz w:val="16"/>
                <w:szCs w:val="16"/>
              </w:rPr>
            </w:pPr>
            <w:r w:rsidRPr="00A0298E">
              <w:rPr>
                <w:rStyle w:val="rStyle"/>
                <w:sz w:val="16"/>
                <w:szCs w:val="16"/>
              </w:rPr>
              <w:t>A-03</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29A2F30B" w14:textId="77777777" w:rsidR="00F06AF1" w:rsidRPr="00A0298E" w:rsidRDefault="00DD5D0A" w:rsidP="00A0298E">
            <w:pPr>
              <w:pStyle w:val="pStyle"/>
              <w:rPr>
                <w:sz w:val="16"/>
                <w:szCs w:val="16"/>
              </w:rPr>
            </w:pPr>
            <w:r w:rsidRPr="00A0298E">
              <w:rPr>
                <w:rStyle w:val="rStyle"/>
                <w:sz w:val="16"/>
                <w:szCs w:val="16"/>
              </w:rPr>
              <w:t>Mejora de la calidad de procesos del Gobierno del Estado de Colima mediante la implementación de manuales de procedimientos, un módulo de atención para tramites y servicios, capacitación del personal en calidad en los procesos, y evaluaciones de trámites y servicios brindados por el Gobierno del Estado.</w:t>
            </w:r>
          </w:p>
        </w:tc>
        <w:tc>
          <w:tcPr>
            <w:tcW w:w="2823" w:type="dxa"/>
            <w:tcBorders>
              <w:top w:val="single" w:sz="4" w:space="0" w:color="auto"/>
              <w:left w:val="single" w:sz="4" w:space="0" w:color="auto"/>
              <w:bottom w:val="single" w:sz="4" w:space="0" w:color="auto"/>
              <w:right w:val="single" w:sz="4" w:space="0" w:color="auto"/>
            </w:tcBorders>
          </w:tcPr>
          <w:p w14:paraId="6B52C303" w14:textId="77777777" w:rsidR="00F06AF1" w:rsidRPr="00A0298E" w:rsidRDefault="00DD5D0A" w:rsidP="00A0298E">
            <w:pPr>
              <w:pStyle w:val="pStyle"/>
              <w:rPr>
                <w:sz w:val="16"/>
                <w:szCs w:val="16"/>
              </w:rPr>
            </w:pPr>
            <w:r w:rsidRPr="00A0298E">
              <w:rPr>
                <w:rStyle w:val="rStyle"/>
                <w:sz w:val="16"/>
                <w:szCs w:val="16"/>
              </w:rPr>
              <w:t>Porcentaje de dependencias que han mejorado sus procesos desde un enfoque de calidad.</w:t>
            </w:r>
          </w:p>
        </w:tc>
        <w:tc>
          <w:tcPr>
            <w:tcW w:w="2634" w:type="dxa"/>
            <w:tcBorders>
              <w:top w:val="single" w:sz="4" w:space="0" w:color="auto"/>
              <w:left w:val="single" w:sz="4" w:space="0" w:color="auto"/>
              <w:bottom w:val="single" w:sz="4" w:space="0" w:color="auto"/>
              <w:right w:val="single" w:sz="4" w:space="0" w:color="auto"/>
            </w:tcBorders>
          </w:tcPr>
          <w:p w14:paraId="61103802" w14:textId="77777777" w:rsidR="00F06AF1" w:rsidRPr="00A0298E" w:rsidRDefault="00DD5D0A" w:rsidP="00A0298E">
            <w:pPr>
              <w:pStyle w:val="pStyle"/>
              <w:rPr>
                <w:sz w:val="16"/>
                <w:szCs w:val="16"/>
              </w:rPr>
            </w:pPr>
            <w:r w:rsidRPr="00A0298E">
              <w:rPr>
                <w:rStyle w:val="rStyle"/>
                <w:sz w:val="16"/>
                <w:szCs w:val="16"/>
              </w:rPr>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4641908C"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46862518"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7EE43F7A"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15642D19"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3F22E2A3"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385D56CA" w14:textId="77777777" w:rsidR="00F06AF1" w:rsidRPr="00A0298E" w:rsidRDefault="00DD5D0A" w:rsidP="00A0298E">
            <w:pPr>
              <w:pStyle w:val="pStyle"/>
              <w:rPr>
                <w:sz w:val="16"/>
                <w:szCs w:val="16"/>
              </w:rPr>
            </w:pPr>
            <w:r w:rsidRPr="00A0298E">
              <w:rPr>
                <w:rStyle w:val="rStyle"/>
                <w:sz w:val="16"/>
                <w:szCs w:val="16"/>
              </w:rPr>
              <w:t>Porcentaje de manuales de procedimientos de las dependencias centralizadas y organismos descentralizados elaborados.</w:t>
            </w:r>
          </w:p>
        </w:tc>
        <w:tc>
          <w:tcPr>
            <w:tcW w:w="2634" w:type="dxa"/>
            <w:tcBorders>
              <w:top w:val="single" w:sz="4" w:space="0" w:color="auto"/>
              <w:left w:val="single" w:sz="4" w:space="0" w:color="auto"/>
              <w:bottom w:val="single" w:sz="4" w:space="0" w:color="auto"/>
              <w:right w:val="single" w:sz="4" w:space="0" w:color="auto"/>
            </w:tcBorders>
          </w:tcPr>
          <w:p w14:paraId="6FD75979" w14:textId="77777777" w:rsidR="00F06AF1" w:rsidRPr="00A0298E" w:rsidRDefault="00DD5D0A" w:rsidP="00A0298E">
            <w:pPr>
              <w:pStyle w:val="pStyle"/>
              <w:rPr>
                <w:sz w:val="16"/>
                <w:szCs w:val="16"/>
              </w:rPr>
            </w:pPr>
            <w:r w:rsidRPr="00A0298E">
              <w:rPr>
                <w:rStyle w:val="rStyle"/>
                <w:sz w:val="16"/>
                <w:szCs w:val="16"/>
              </w:rPr>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33906BD9"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45E5C1BD"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2349EB94"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65DF48C8"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41F80D74"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6428EB16" w14:textId="77777777" w:rsidR="00F06AF1" w:rsidRPr="00A0298E" w:rsidRDefault="00DD5D0A" w:rsidP="00A0298E">
            <w:pPr>
              <w:pStyle w:val="pStyle"/>
              <w:rPr>
                <w:sz w:val="16"/>
                <w:szCs w:val="16"/>
              </w:rPr>
            </w:pPr>
            <w:r w:rsidRPr="00A0298E">
              <w:rPr>
                <w:rStyle w:val="rStyle"/>
                <w:sz w:val="16"/>
                <w:szCs w:val="16"/>
              </w:rPr>
              <w:t>Porcentaje de manuales digitalizados en el Sistema de Calidad de los Procesos.</w:t>
            </w:r>
          </w:p>
        </w:tc>
        <w:tc>
          <w:tcPr>
            <w:tcW w:w="2634" w:type="dxa"/>
            <w:tcBorders>
              <w:top w:val="single" w:sz="4" w:space="0" w:color="auto"/>
              <w:left w:val="single" w:sz="4" w:space="0" w:color="auto"/>
              <w:bottom w:val="single" w:sz="4" w:space="0" w:color="auto"/>
              <w:right w:val="single" w:sz="4" w:space="0" w:color="auto"/>
            </w:tcBorders>
          </w:tcPr>
          <w:p w14:paraId="10CFA3EE" w14:textId="77777777" w:rsidR="00F06AF1" w:rsidRPr="00A0298E" w:rsidRDefault="00DD5D0A" w:rsidP="00A0298E">
            <w:pPr>
              <w:pStyle w:val="pStyle"/>
              <w:rPr>
                <w:sz w:val="16"/>
                <w:szCs w:val="16"/>
              </w:rPr>
            </w:pPr>
            <w:r w:rsidRPr="00A0298E">
              <w:rPr>
                <w:rStyle w:val="rStyle"/>
                <w:sz w:val="16"/>
                <w:szCs w:val="16"/>
              </w:rPr>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08D09B62"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7D88221F"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1A463FE9"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140E95BB"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0E92D05F"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31509126" w14:textId="77777777" w:rsidR="00F06AF1" w:rsidRPr="00A0298E" w:rsidRDefault="00DD5D0A" w:rsidP="00A0298E">
            <w:pPr>
              <w:pStyle w:val="pStyle"/>
              <w:rPr>
                <w:sz w:val="16"/>
                <w:szCs w:val="16"/>
              </w:rPr>
            </w:pPr>
            <w:r w:rsidRPr="00A0298E">
              <w:rPr>
                <w:rStyle w:val="rStyle"/>
                <w:sz w:val="16"/>
                <w:szCs w:val="16"/>
              </w:rPr>
              <w:t>Porcentaje de módulos de atención sobre trámites y servicios, instalado en el Complejo Administrativo.</w:t>
            </w:r>
          </w:p>
        </w:tc>
        <w:tc>
          <w:tcPr>
            <w:tcW w:w="2634" w:type="dxa"/>
            <w:tcBorders>
              <w:top w:val="single" w:sz="4" w:space="0" w:color="auto"/>
              <w:left w:val="single" w:sz="4" w:space="0" w:color="auto"/>
              <w:bottom w:val="single" w:sz="4" w:space="0" w:color="auto"/>
              <w:right w:val="single" w:sz="4" w:space="0" w:color="auto"/>
            </w:tcBorders>
          </w:tcPr>
          <w:p w14:paraId="7ADD20F7" w14:textId="77777777" w:rsidR="00F06AF1" w:rsidRPr="00A0298E" w:rsidRDefault="00DD5D0A" w:rsidP="00A0298E">
            <w:pPr>
              <w:pStyle w:val="pStyle"/>
              <w:rPr>
                <w:sz w:val="16"/>
                <w:szCs w:val="16"/>
              </w:rPr>
            </w:pPr>
            <w:r w:rsidRPr="00A0298E">
              <w:rPr>
                <w:rStyle w:val="rStyle"/>
                <w:sz w:val="16"/>
                <w:szCs w:val="16"/>
              </w:rPr>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10468C7C"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17D00F14"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6A91FE7D"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7DDCEBBB"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1F4C5B79"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4F5DF238" w14:textId="77777777" w:rsidR="00F06AF1" w:rsidRPr="00A0298E" w:rsidRDefault="00DD5D0A" w:rsidP="00A0298E">
            <w:pPr>
              <w:pStyle w:val="pStyle"/>
              <w:rPr>
                <w:sz w:val="16"/>
                <w:szCs w:val="16"/>
              </w:rPr>
            </w:pPr>
            <w:r w:rsidRPr="00A0298E">
              <w:rPr>
                <w:rStyle w:val="rStyle"/>
                <w:sz w:val="16"/>
                <w:szCs w:val="16"/>
              </w:rPr>
              <w:t>Porcentaje de personal capacitado en calidad en los procesos y en el uso del sistema digital en la materia.</w:t>
            </w:r>
          </w:p>
        </w:tc>
        <w:tc>
          <w:tcPr>
            <w:tcW w:w="2634" w:type="dxa"/>
            <w:tcBorders>
              <w:top w:val="single" w:sz="4" w:space="0" w:color="auto"/>
              <w:left w:val="single" w:sz="4" w:space="0" w:color="auto"/>
              <w:bottom w:val="single" w:sz="4" w:space="0" w:color="auto"/>
              <w:right w:val="single" w:sz="4" w:space="0" w:color="auto"/>
            </w:tcBorders>
          </w:tcPr>
          <w:p w14:paraId="62223033" w14:textId="77777777" w:rsidR="00F06AF1" w:rsidRPr="00A0298E" w:rsidRDefault="00DD5D0A" w:rsidP="00A0298E">
            <w:pPr>
              <w:pStyle w:val="pStyle"/>
              <w:rPr>
                <w:sz w:val="16"/>
                <w:szCs w:val="16"/>
              </w:rPr>
            </w:pPr>
            <w:r w:rsidRPr="00A0298E">
              <w:rPr>
                <w:rStyle w:val="rStyle"/>
                <w:sz w:val="16"/>
                <w:szCs w:val="16"/>
              </w:rPr>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549FF6E8"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31CB52A5"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23DF4237"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46FC0A8D"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4E2DA381"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47E6755D" w14:textId="77777777" w:rsidR="00F06AF1" w:rsidRPr="00A0298E" w:rsidRDefault="00DD5D0A" w:rsidP="00A0298E">
            <w:pPr>
              <w:pStyle w:val="pStyle"/>
              <w:rPr>
                <w:sz w:val="16"/>
                <w:szCs w:val="16"/>
              </w:rPr>
            </w:pPr>
            <w:r w:rsidRPr="00A0298E">
              <w:rPr>
                <w:rStyle w:val="rStyle"/>
                <w:sz w:val="16"/>
                <w:szCs w:val="16"/>
              </w:rPr>
              <w:t>Porcentaje de evaluaciones de trámites y servicios, para servicios brindados por el Gobierno del Estado.</w:t>
            </w:r>
          </w:p>
        </w:tc>
        <w:tc>
          <w:tcPr>
            <w:tcW w:w="2634" w:type="dxa"/>
            <w:tcBorders>
              <w:top w:val="single" w:sz="4" w:space="0" w:color="auto"/>
              <w:left w:val="single" w:sz="4" w:space="0" w:color="auto"/>
              <w:bottom w:val="single" w:sz="4" w:space="0" w:color="auto"/>
              <w:right w:val="single" w:sz="4" w:space="0" w:color="auto"/>
            </w:tcBorders>
          </w:tcPr>
          <w:p w14:paraId="6F314108" w14:textId="77777777" w:rsidR="00F06AF1" w:rsidRPr="00A0298E" w:rsidRDefault="00DD5D0A" w:rsidP="00A0298E">
            <w:pPr>
              <w:pStyle w:val="pStyle"/>
              <w:rPr>
                <w:sz w:val="16"/>
                <w:szCs w:val="16"/>
              </w:rPr>
            </w:pPr>
            <w:r w:rsidRPr="00A0298E">
              <w:rPr>
                <w:rStyle w:val="rStyle"/>
                <w:sz w:val="16"/>
                <w:szCs w:val="16"/>
              </w:rPr>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4F98BE5A"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3297E1CC"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602E5683"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6CB9BFDF" w14:textId="77777777" w:rsidR="00F06AF1" w:rsidRPr="00A0298E" w:rsidRDefault="00DD5D0A" w:rsidP="00A0298E">
            <w:pPr>
              <w:pStyle w:val="thpStyle"/>
              <w:rPr>
                <w:sz w:val="16"/>
                <w:szCs w:val="16"/>
              </w:rPr>
            </w:pPr>
            <w:r w:rsidRPr="00A0298E">
              <w:rPr>
                <w:rStyle w:val="rStyle"/>
                <w:sz w:val="16"/>
                <w:szCs w:val="16"/>
              </w:rPr>
              <w:t>A-04</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2D02B783" w14:textId="77777777" w:rsidR="00F06AF1" w:rsidRPr="00A0298E" w:rsidRDefault="00DD5D0A" w:rsidP="00A0298E">
            <w:pPr>
              <w:pStyle w:val="pStyle"/>
              <w:rPr>
                <w:sz w:val="16"/>
                <w:szCs w:val="16"/>
              </w:rPr>
            </w:pPr>
            <w:r w:rsidRPr="00A0298E">
              <w:rPr>
                <w:rStyle w:val="rStyle"/>
                <w:sz w:val="16"/>
                <w:szCs w:val="16"/>
              </w:rPr>
              <w:t>Implementación de programas y convenios para favorecer el desarrollo personal, sentido de pertenencia y seguridad laboral, contribuyendo a una mejor calidad de vida de los servidores públicos.</w:t>
            </w:r>
          </w:p>
        </w:tc>
        <w:tc>
          <w:tcPr>
            <w:tcW w:w="2823" w:type="dxa"/>
            <w:tcBorders>
              <w:top w:val="single" w:sz="4" w:space="0" w:color="auto"/>
              <w:left w:val="single" w:sz="4" w:space="0" w:color="auto"/>
              <w:bottom w:val="single" w:sz="4" w:space="0" w:color="auto"/>
              <w:right w:val="single" w:sz="4" w:space="0" w:color="auto"/>
            </w:tcBorders>
          </w:tcPr>
          <w:p w14:paraId="5C46ECD6" w14:textId="77777777" w:rsidR="00F06AF1" w:rsidRPr="00A0298E" w:rsidRDefault="00DD5D0A" w:rsidP="00A0298E">
            <w:pPr>
              <w:pStyle w:val="pStyle"/>
              <w:rPr>
                <w:sz w:val="16"/>
                <w:szCs w:val="16"/>
              </w:rPr>
            </w:pPr>
            <w:r w:rsidRPr="00A0298E">
              <w:rPr>
                <w:rStyle w:val="rStyle"/>
                <w:sz w:val="16"/>
                <w:szCs w:val="16"/>
              </w:rPr>
              <w:t xml:space="preserve">Porcentaje de convenios de colaboración firmados con instituciones para fomentar el ambiente laboral, sensibilización con el medio ambiente, educación continua, prevención de la salud y </w:t>
            </w:r>
            <w:r w:rsidRPr="00A0298E">
              <w:rPr>
                <w:rStyle w:val="rStyle"/>
                <w:sz w:val="16"/>
                <w:szCs w:val="16"/>
              </w:rPr>
              <w:lastRenderedPageBreak/>
              <w:t>seguridad laboral, entre los servidores públicos.</w:t>
            </w:r>
          </w:p>
        </w:tc>
        <w:tc>
          <w:tcPr>
            <w:tcW w:w="2634" w:type="dxa"/>
            <w:tcBorders>
              <w:top w:val="single" w:sz="4" w:space="0" w:color="auto"/>
              <w:left w:val="single" w:sz="4" w:space="0" w:color="auto"/>
              <w:bottom w:val="single" w:sz="4" w:space="0" w:color="auto"/>
              <w:right w:val="single" w:sz="4" w:space="0" w:color="auto"/>
            </w:tcBorders>
          </w:tcPr>
          <w:p w14:paraId="27F8BC30" w14:textId="77777777" w:rsidR="00F06AF1" w:rsidRPr="00A0298E" w:rsidRDefault="00DD5D0A" w:rsidP="00A0298E">
            <w:pPr>
              <w:pStyle w:val="pStyle"/>
              <w:rPr>
                <w:sz w:val="16"/>
                <w:szCs w:val="16"/>
              </w:rPr>
            </w:pPr>
            <w:r w:rsidRPr="00A0298E">
              <w:rPr>
                <w:rStyle w:val="rStyle"/>
                <w:sz w:val="16"/>
                <w:szCs w:val="16"/>
              </w:rPr>
              <w:lastRenderedPageBreak/>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0C584D3D"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6B4C472A"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07BE1146" w14:textId="77777777" w:rsidR="00F06AF1" w:rsidRPr="00A0298E" w:rsidRDefault="00F06AF1" w:rsidP="00A0298E">
            <w:pPr>
              <w:spacing w:after="0" w:line="240" w:lineRule="auto"/>
              <w:rPr>
                <w:sz w:val="16"/>
                <w:szCs w:val="16"/>
              </w:rPr>
            </w:pPr>
          </w:p>
        </w:tc>
        <w:tc>
          <w:tcPr>
            <w:tcW w:w="709" w:type="dxa"/>
            <w:vMerge/>
            <w:tcBorders>
              <w:top w:val="single" w:sz="4" w:space="0" w:color="auto"/>
              <w:left w:val="single" w:sz="4" w:space="0" w:color="auto"/>
              <w:bottom w:val="single" w:sz="4" w:space="0" w:color="auto"/>
              <w:right w:val="single" w:sz="4" w:space="0" w:color="auto"/>
            </w:tcBorders>
          </w:tcPr>
          <w:p w14:paraId="21A96CD1" w14:textId="77777777" w:rsidR="00F06AF1" w:rsidRPr="00A0298E" w:rsidRDefault="00F06AF1" w:rsidP="00A0298E">
            <w:pPr>
              <w:spacing w:after="0" w:line="240" w:lineRule="auto"/>
              <w:rPr>
                <w:sz w:val="16"/>
                <w:szCs w:val="16"/>
              </w:rPr>
            </w:pPr>
          </w:p>
        </w:tc>
        <w:tc>
          <w:tcPr>
            <w:tcW w:w="3108" w:type="dxa"/>
            <w:gridSpan w:val="2"/>
            <w:vMerge/>
            <w:tcBorders>
              <w:top w:val="single" w:sz="4" w:space="0" w:color="auto"/>
              <w:left w:val="single" w:sz="4" w:space="0" w:color="auto"/>
              <w:bottom w:val="single" w:sz="4" w:space="0" w:color="auto"/>
              <w:right w:val="single" w:sz="4" w:space="0" w:color="auto"/>
            </w:tcBorders>
          </w:tcPr>
          <w:p w14:paraId="7BC06537" w14:textId="77777777" w:rsidR="00F06AF1" w:rsidRPr="00A0298E" w:rsidRDefault="00F06AF1" w:rsidP="00A0298E">
            <w:pPr>
              <w:spacing w:after="0" w:line="240" w:lineRule="auto"/>
              <w:rPr>
                <w:sz w:val="16"/>
                <w:szCs w:val="16"/>
              </w:rPr>
            </w:pPr>
          </w:p>
        </w:tc>
        <w:tc>
          <w:tcPr>
            <w:tcW w:w="2823" w:type="dxa"/>
            <w:tcBorders>
              <w:top w:val="single" w:sz="4" w:space="0" w:color="auto"/>
              <w:left w:val="single" w:sz="4" w:space="0" w:color="auto"/>
              <w:bottom w:val="single" w:sz="4" w:space="0" w:color="auto"/>
              <w:right w:val="single" w:sz="4" w:space="0" w:color="auto"/>
            </w:tcBorders>
          </w:tcPr>
          <w:p w14:paraId="1EF7E046" w14:textId="77777777" w:rsidR="00F06AF1" w:rsidRPr="00A0298E" w:rsidRDefault="00DD5D0A" w:rsidP="00A0298E">
            <w:pPr>
              <w:pStyle w:val="pStyle"/>
              <w:rPr>
                <w:sz w:val="16"/>
                <w:szCs w:val="16"/>
              </w:rPr>
            </w:pPr>
            <w:r w:rsidRPr="00A0298E">
              <w:rPr>
                <w:rStyle w:val="rStyle"/>
                <w:sz w:val="16"/>
                <w:szCs w:val="16"/>
              </w:rPr>
              <w:t>Porcentaje de programas realizados para promover el bienestar físico, emocional y social del personal de la administración pública para mejorar su calidad de vida.</w:t>
            </w:r>
          </w:p>
        </w:tc>
        <w:tc>
          <w:tcPr>
            <w:tcW w:w="2634" w:type="dxa"/>
            <w:tcBorders>
              <w:top w:val="single" w:sz="4" w:space="0" w:color="auto"/>
              <w:left w:val="single" w:sz="4" w:space="0" w:color="auto"/>
              <w:bottom w:val="single" w:sz="4" w:space="0" w:color="auto"/>
              <w:right w:val="single" w:sz="4" w:space="0" w:color="auto"/>
            </w:tcBorders>
          </w:tcPr>
          <w:p w14:paraId="2663A97C" w14:textId="77777777" w:rsidR="00F06AF1" w:rsidRPr="00A0298E" w:rsidRDefault="00DD5D0A" w:rsidP="00A0298E">
            <w:pPr>
              <w:pStyle w:val="pStyle"/>
              <w:rPr>
                <w:sz w:val="16"/>
                <w:szCs w:val="16"/>
              </w:rPr>
            </w:pPr>
            <w:r w:rsidRPr="00A0298E">
              <w:rPr>
                <w:rStyle w:val="rStyle"/>
                <w:sz w:val="16"/>
                <w:szCs w:val="16"/>
              </w:rPr>
              <w:t>Reporte de la Dirección General de Profesionalización, Calidad y Escuela de Buen Gobierno.</w:t>
            </w:r>
          </w:p>
        </w:tc>
        <w:tc>
          <w:tcPr>
            <w:tcW w:w="2537" w:type="dxa"/>
            <w:tcBorders>
              <w:top w:val="single" w:sz="4" w:space="0" w:color="auto"/>
              <w:left w:val="single" w:sz="4" w:space="0" w:color="auto"/>
              <w:bottom w:val="single" w:sz="4" w:space="0" w:color="auto"/>
              <w:right w:val="single" w:sz="4" w:space="0" w:color="auto"/>
            </w:tcBorders>
          </w:tcPr>
          <w:p w14:paraId="5869BB88" w14:textId="77777777" w:rsidR="00F06AF1" w:rsidRPr="00A0298E" w:rsidRDefault="00DD5D0A" w:rsidP="00A0298E">
            <w:pPr>
              <w:pStyle w:val="pStyle"/>
              <w:rPr>
                <w:sz w:val="16"/>
                <w:szCs w:val="16"/>
              </w:rPr>
            </w:pPr>
            <w:r w:rsidRPr="00A0298E">
              <w:rPr>
                <w:rStyle w:val="rStyle"/>
                <w:sz w:val="16"/>
                <w:szCs w:val="16"/>
              </w:rPr>
              <w:t>Que se cuente con un sistema digital de calidad en los procesos.</w:t>
            </w:r>
          </w:p>
        </w:tc>
      </w:tr>
      <w:tr w:rsidR="00F06AF1" w:rsidRPr="00A0298E" w14:paraId="0C5BD1E6"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685312A3"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55FEE522" w14:textId="77777777" w:rsidR="00F06AF1" w:rsidRPr="00A0298E" w:rsidRDefault="00DD5D0A" w:rsidP="00A0298E">
            <w:pPr>
              <w:pStyle w:val="thpStyle"/>
              <w:rPr>
                <w:sz w:val="16"/>
                <w:szCs w:val="16"/>
              </w:rPr>
            </w:pPr>
            <w:r w:rsidRPr="00A0298E">
              <w:rPr>
                <w:rStyle w:val="rStyle"/>
                <w:sz w:val="16"/>
                <w:szCs w:val="16"/>
              </w:rPr>
              <w:t>C-006</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2EA9351A" w14:textId="77777777" w:rsidR="00F06AF1" w:rsidRPr="00A0298E" w:rsidRDefault="00DD5D0A" w:rsidP="00A0298E">
            <w:pPr>
              <w:pStyle w:val="pStyle"/>
              <w:rPr>
                <w:sz w:val="16"/>
                <w:szCs w:val="16"/>
              </w:rPr>
            </w:pPr>
            <w:r w:rsidRPr="00A0298E">
              <w:rPr>
                <w:rStyle w:val="rStyle"/>
                <w:sz w:val="16"/>
                <w:szCs w:val="16"/>
              </w:rPr>
              <w:t>Administración, resguardo y actualización de los bienes patrimoniales del Estado de Colima.</w:t>
            </w:r>
          </w:p>
        </w:tc>
        <w:tc>
          <w:tcPr>
            <w:tcW w:w="2823" w:type="dxa"/>
            <w:tcBorders>
              <w:top w:val="single" w:sz="4" w:space="0" w:color="auto"/>
              <w:left w:val="single" w:sz="4" w:space="0" w:color="auto"/>
              <w:bottom w:val="single" w:sz="4" w:space="0" w:color="auto"/>
              <w:right w:val="single" w:sz="4" w:space="0" w:color="auto"/>
            </w:tcBorders>
          </w:tcPr>
          <w:p w14:paraId="2C66E191" w14:textId="77777777" w:rsidR="00F06AF1" w:rsidRPr="00A0298E" w:rsidRDefault="00DD5D0A" w:rsidP="00A0298E">
            <w:pPr>
              <w:pStyle w:val="pStyle"/>
              <w:rPr>
                <w:sz w:val="16"/>
                <w:szCs w:val="16"/>
              </w:rPr>
            </w:pPr>
            <w:r w:rsidRPr="00A0298E">
              <w:rPr>
                <w:rStyle w:val="rStyle"/>
                <w:sz w:val="16"/>
                <w:szCs w:val="16"/>
              </w:rPr>
              <w:t>Porcentaje de bienes patrimoniales de Gobierno del Estado, administrados y actualizados en sus resguardos.</w:t>
            </w:r>
          </w:p>
        </w:tc>
        <w:tc>
          <w:tcPr>
            <w:tcW w:w="2634" w:type="dxa"/>
            <w:tcBorders>
              <w:top w:val="single" w:sz="4" w:space="0" w:color="auto"/>
              <w:left w:val="single" w:sz="4" w:space="0" w:color="auto"/>
              <w:bottom w:val="single" w:sz="4" w:space="0" w:color="auto"/>
              <w:right w:val="single" w:sz="4" w:space="0" w:color="auto"/>
            </w:tcBorders>
          </w:tcPr>
          <w:p w14:paraId="01E83738" w14:textId="77777777" w:rsidR="00F06AF1" w:rsidRPr="00A0298E" w:rsidRDefault="00DD5D0A" w:rsidP="00A0298E">
            <w:pPr>
              <w:pStyle w:val="pStyle"/>
              <w:rPr>
                <w:sz w:val="16"/>
                <w:szCs w:val="16"/>
              </w:rPr>
            </w:pPr>
            <w:r w:rsidRPr="00A0298E">
              <w:rPr>
                <w:rStyle w:val="rStyle"/>
                <w:sz w:val="16"/>
                <w:szCs w:val="16"/>
              </w:rPr>
              <w:t>Oficio de informe de avances de la Dirección de Bienes Patrimoniales.</w:t>
            </w:r>
          </w:p>
        </w:tc>
        <w:tc>
          <w:tcPr>
            <w:tcW w:w="2537" w:type="dxa"/>
            <w:tcBorders>
              <w:top w:val="single" w:sz="4" w:space="0" w:color="auto"/>
              <w:left w:val="single" w:sz="4" w:space="0" w:color="auto"/>
              <w:bottom w:val="single" w:sz="4" w:space="0" w:color="auto"/>
              <w:right w:val="single" w:sz="4" w:space="0" w:color="auto"/>
            </w:tcBorders>
          </w:tcPr>
          <w:p w14:paraId="449B1405" w14:textId="77777777" w:rsidR="00F06AF1" w:rsidRPr="00A0298E" w:rsidRDefault="00DD5D0A" w:rsidP="00A0298E">
            <w:pPr>
              <w:pStyle w:val="pStyle"/>
              <w:rPr>
                <w:sz w:val="16"/>
                <w:szCs w:val="16"/>
              </w:rPr>
            </w:pPr>
            <w:r w:rsidRPr="00A0298E">
              <w:rPr>
                <w:rStyle w:val="rStyle"/>
                <w:sz w:val="16"/>
                <w:szCs w:val="16"/>
              </w:rPr>
              <w:t>El sistema utilizado para realizar la actualización, cuente con el soporte técnico que permita seguir actualizando la información.</w:t>
            </w:r>
          </w:p>
        </w:tc>
      </w:tr>
      <w:tr w:rsidR="00F06AF1" w:rsidRPr="00A0298E" w14:paraId="042596AF"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39901303"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6736253E" w14:textId="77777777" w:rsidR="00F06AF1" w:rsidRPr="00A0298E" w:rsidRDefault="00DD5D0A" w:rsidP="00A0298E">
            <w:pPr>
              <w:pStyle w:val="thpStyle"/>
              <w:rPr>
                <w:sz w:val="16"/>
                <w:szCs w:val="16"/>
              </w:rPr>
            </w:pPr>
            <w:r w:rsidRPr="00A0298E">
              <w:rPr>
                <w:rStyle w:val="rStyle"/>
                <w:sz w:val="16"/>
                <w:szCs w:val="16"/>
              </w:rPr>
              <w:t>A-01</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233F9C7C" w14:textId="77777777" w:rsidR="00F06AF1" w:rsidRPr="00A0298E" w:rsidRDefault="00DD5D0A" w:rsidP="00A0298E">
            <w:pPr>
              <w:pStyle w:val="pStyle"/>
              <w:rPr>
                <w:sz w:val="16"/>
                <w:szCs w:val="16"/>
              </w:rPr>
            </w:pPr>
            <w:r w:rsidRPr="00A0298E">
              <w:rPr>
                <w:rStyle w:val="rStyle"/>
                <w:sz w:val="16"/>
                <w:szCs w:val="16"/>
              </w:rPr>
              <w:t>Administración del sistema de control patrimonial y de los bienes inmuebles de Gobierno del Estado.</w:t>
            </w:r>
          </w:p>
        </w:tc>
        <w:tc>
          <w:tcPr>
            <w:tcW w:w="2823" w:type="dxa"/>
            <w:tcBorders>
              <w:top w:val="single" w:sz="4" w:space="0" w:color="auto"/>
              <w:left w:val="single" w:sz="4" w:space="0" w:color="auto"/>
              <w:bottom w:val="single" w:sz="4" w:space="0" w:color="auto"/>
              <w:right w:val="single" w:sz="4" w:space="0" w:color="auto"/>
            </w:tcBorders>
          </w:tcPr>
          <w:p w14:paraId="5A62F62B" w14:textId="77777777" w:rsidR="00F06AF1" w:rsidRPr="00A0298E" w:rsidRDefault="00DD5D0A" w:rsidP="00A0298E">
            <w:pPr>
              <w:pStyle w:val="pStyle"/>
              <w:rPr>
                <w:sz w:val="16"/>
                <w:szCs w:val="16"/>
              </w:rPr>
            </w:pPr>
            <w:r w:rsidRPr="00A0298E">
              <w:rPr>
                <w:rStyle w:val="rStyle"/>
                <w:sz w:val="16"/>
                <w:szCs w:val="16"/>
              </w:rPr>
              <w:t>Porcentaje de actualización de bienes de Gobierno del Estado en el Sistema de Control Patrimonial.</w:t>
            </w:r>
          </w:p>
        </w:tc>
        <w:tc>
          <w:tcPr>
            <w:tcW w:w="2634" w:type="dxa"/>
            <w:tcBorders>
              <w:top w:val="single" w:sz="4" w:space="0" w:color="auto"/>
              <w:left w:val="single" w:sz="4" w:space="0" w:color="auto"/>
              <w:bottom w:val="single" w:sz="4" w:space="0" w:color="auto"/>
              <w:right w:val="single" w:sz="4" w:space="0" w:color="auto"/>
            </w:tcBorders>
          </w:tcPr>
          <w:p w14:paraId="218AC782" w14:textId="77777777" w:rsidR="00F06AF1" w:rsidRPr="00A0298E" w:rsidRDefault="00DD5D0A" w:rsidP="00A0298E">
            <w:pPr>
              <w:pStyle w:val="pStyle"/>
              <w:rPr>
                <w:sz w:val="16"/>
                <w:szCs w:val="16"/>
              </w:rPr>
            </w:pPr>
            <w:r w:rsidRPr="00A0298E">
              <w:rPr>
                <w:rStyle w:val="rStyle"/>
                <w:sz w:val="16"/>
                <w:szCs w:val="16"/>
              </w:rPr>
              <w:t>Oficio de informe de avances de la Dirección de Bienes Patrimoniales.</w:t>
            </w:r>
          </w:p>
        </w:tc>
        <w:tc>
          <w:tcPr>
            <w:tcW w:w="2537" w:type="dxa"/>
            <w:tcBorders>
              <w:top w:val="single" w:sz="4" w:space="0" w:color="auto"/>
              <w:left w:val="single" w:sz="4" w:space="0" w:color="auto"/>
              <w:bottom w:val="single" w:sz="4" w:space="0" w:color="auto"/>
              <w:right w:val="single" w:sz="4" w:space="0" w:color="auto"/>
            </w:tcBorders>
          </w:tcPr>
          <w:p w14:paraId="641491AD" w14:textId="77777777" w:rsidR="00F06AF1" w:rsidRPr="00A0298E" w:rsidRDefault="00DD5D0A" w:rsidP="00A0298E">
            <w:pPr>
              <w:pStyle w:val="pStyle"/>
              <w:rPr>
                <w:sz w:val="16"/>
                <w:szCs w:val="16"/>
              </w:rPr>
            </w:pPr>
            <w:r w:rsidRPr="00A0298E">
              <w:rPr>
                <w:rStyle w:val="rStyle"/>
                <w:sz w:val="16"/>
                <w:szCs w:val="16"/>
              </w:rPr>
              <w:t>El sistema utilizado para realizar la actualización, cuente con el soporte técnico que permita seguir actualizando la información.</w:t>
            </w:r>
          </w:p>
        </w:tc>
      </w:tr>
      <w:tr w:rsidR="00F06AF1" w:rsidRPr="00A0298E" w14:paraId="35514DCE"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31125C37"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28687D01" w14:textId="77777777" w:rsidR="00F06AF1" w:rsidRPr="00A0298E" w:rsidRDefault="00DD5D0A" w:rsidP="00A0298E">
            <w:pPr>
              <w:pStyle w:val="thpStyle"/>
              <w:rPr>
                <w:sz w:val="16"/>
                <w:szCs w:val="16"/>
              </w:rPr>
            </w:pPr>
            <w:r w:rsidRPr="00A0298E">
              <w:rPr>
                <w:rStyle w:val="rStyle"/>
                <w:sz w:val="16"/>
                <w:szCs w:val="16"/>
              </w:rPr>
              <w:t>C-007</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4B904CBB" w14:textId="77777777" w:rsidR="00F06AF1" w:rsidRPr="00A0298E" w:rsidRDefault="00DD5D0A" w:rsidP="00A0298E">
            <w:pPr>
              <w:pStyle w:val="pStyle"/>
              <w:rPr>
                <w:sz w:val="16"/>
                <w:szCs w:val="16"/>
              </w:rPr>
            </w:pPr>
            <w:r w:rsidRPr="00A0298E">
              <w:rPr>
                <w:rStyle w:val="rStyle"/>
                <w:sz w:val="16"/>
                <w:szCs w:val="16"/>
              </w:rPr>
              <w:t>Uso de herramientas de control y administración de Recursos Humanos optimizado.</w:t>
            </w:r>
          </w:p>
        </w:tc>
        <w:tc>
          <w:tcPr>
            <w:tcW w:w="2823" w:type="dxa"/>
            <w:tcBorders>
              <w:top w:val="single" w:sz="4" w:space="0" w:color="auto"/>
              <w:left w:val="single" w:sz="4" w:space="0" w:color="auto"/>
              <w:bottom w:val="single" w:sz="4" w:space="0" w:color="auto"/>
              <w:right w:val="single" w:sz="4" w:space="0" w:color="auto"/>
            </w:tcBorders>
          </w:tcPr>
          <w:p w14:paraId="79DC72B4" w14:textId="77777777" w:rsidR="00F06AF1" w:rsidRPr="00A0298E" w:rsidRDefault="00DD5D0A" w:rsidP="00A0298E">
            <w:pPr>
              <w:pStyle w:val="pStyle"/>
              <w:rPr>
                <w:sz w:val="16"/>
                <w:szCs w:val="16"/>
              </w:rPr>
            </w:pPr>
            <w:r w:rsidRPr="00A0298E">
              <w:rPr>
                <w:rStyle w:val="rStyle"/>
                <w:sz w:val="16"/>
                <w:szCs w:val="16"/>
              </w:rPr>
              <w:t>Porcentaje de acciones implementadas para la administración y control de recursos humanos de manera eficiente.</w:t>
            </w:r>
          </w:p>
        </w:tc>
        <w:tc>
          <w:tcPr>
            <w:tcW w:w="2634" w:type="dxa"/>
            <w:tcBorders>
              <w:top w:val="single" w:sz="4" w:space="0" w:color="auto"/>
              <w:left w:val="single" w:sz="4" w:space="0" w:color="auto"/>
              <w:bottom w:val="single" w:sz="4" w:space="0" w:color="auto"/>
              <w:right w:val="single" w:sz="4" w:space="0" w:color="auto"/>
            </w:tcBorders>
          </w:tcPr>
          <w:p w14:paraId="19295C41" w14:textId="77777777" w:rsidR="00F06AF1" w:rsidRPr="00A0298E" w:rsidRDefault="00DD5D0A" w:rsidP="00A0298E">
            <w:pPr>
              <w:pStyle w:val="pStyle"/>
              <w:rPr>
                <w:sz w:val="16"/>
                <w:szCs w:val="16"/>
              </w:rPr>
            </w:pPr>
            <w:r w:rsidRPr="00A0298E">
              <w:rPr>
                <w:rStyle w:val="rStyle"/>
                <w:sz w:val="16"/>
                <w:szCs w:val="16"/>
              </w:rPr>
              <w:t>Oficio de informe de avances de la Dirección General de Recursos Humanos.</w:t>
            </w:r>
          </w:p>
        </w:tc>
        <w:tc>
          <w:tcPr>
            <w:tcW w:w="2537" w:type="dxa"/>
            <w:tcBorders>
              <w:top w:val="single" w:sz="4" w:space="0" w:color="auto"/>
              <w:left w:val="single" w:sz="4" w:space="0" w:color="auto"/>
              <w:bottom w:val="single" w:sz="4" w:space="0" w:color="auto"/>
              <w:right w:val="single" w:sz="4" w:space="0" w:color="auto"/>
            </w:tcBorders>
          </w:tcPr>
          <w:p w14:paraId="62C4DCA3" w14:textId="77777777" w:rsidR="00F06AF1" w:rsidRPr="00A0298E" w:rsidRDefault="00DD5D0A" w:rsidP="00A0298E">
            <w:pPr>
              <w:pStyle w:val="pStyle"/>
              <w:rPr>
                <w:sz w:val="16"/>
                <w:szCs w:val="16"/>
              </w:rPr>
            </w:pPr>
            <w:r w:rsidRPr="00A0298E">
              <w:rPr>
                <w:rStyle w:val="rStyle"/>
                <w:sz w:val="16"/>
                <w:szCs w:val="16"/>
              </w:rPr>
              <w:t>Ocurra un fenómeno natural que impida el uso de dichas herramientas de control y administración de personal.</w:t>
            </w:r>
          </w:p>
        </w:tc>
      </w:tr>
      <w:tr w:rsidR="00F06AF1" w:rsidRPr="00A0298E" w14:paraId="3A36D51A"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0B22A398"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4AEAA3D5" w14:textId="77777777" w:rsidR="00F06AF1" w:rsidRPr="00A0298E" w:rsidRDefault="00DD5D0A" w:rsidP="00A0298E">
            <w:pPr>
              <w:pStyle w:val="thpStyle"/>
              <w:rPr>
                <w:sz w:val="16"/>
                <w:szCs w:val="16"/>
              </w:rPr>
            </w:pPr>
            <w:r w:rsidRPr="00A0298E">
              <w:rPr>
                <w:rStyle w:val="rStyle"/>
                <w:sz w:val="16"/>
                <w:szCs w:val="16"/>
              </w:rPr>
              <w:t>A-01</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269C0343" w14:textId="77777777" w:rsidR="00F06AF1" w:rsidRPr="00A0298E" w:rsidRDefault="00DD5D0A" w:rsidP="00A0298E">
            <w:pPr>
              <w:pStyle w:val="pStyle"/>
              <w:rPr>
                <w:sz w:val="16"/>
                <w:szCs w:val="16"/>
              </w:rPr>
            </w:pPr>
            <w:r w:rsidRPr="00A0298E">
              <w:rPr>
                <w:rStyle w:val="rStyle"/>
                <w:sz w:val="16"/>
                <w:szCs w:val="16"/>
              </w:rPr>
              <w:t>Administración del presupuesto de servicios personales.</w:t>
            </w:r>
          </w:p>
        </w:tc>
        <w:tc>
          <w:tcPr>
            <w:tcW w:w="2823" w:type="dxa"/>
            <w:tcBorders>
              <w:top w:val="single" w:sz="4" w:space="0" w:color="auto"/>
              <w:left w:val="single" w:sz="4" w:space="0" w:color="auto"/>
              <w:bottom w:val="single" w:sz="4" w:space="0" w:color="auto"/>
              <w:right w:val="single" w:sz="4" w:space="0" w:color="auto"/>
            </w:tcBorders>
          </w:tcPr>
          <w:p w14:paraId="4A35F5DC" w14:textId="77777777" w:rsidR="00F06AF1" w:rsidRPr="00A0298E" w:rsidRDefault="00DD5D0A" w:rsidP="00A0298E">
            <w:pPr>
              <w:pStyle w:val="pStyle"/>
              <w:rPr>
                <w:sz w:val="16"/>
                <w:szCs w:val="16"/>
              </w:rPr>
            </w:pPr>
            <w:r w:rsidRPr="00A0298E">
              <w:rPr>
                <w:rStyle w:val="rStyle"/>
                <w:sz w:val="16"/>
                <w:szCs w:val="16"/>
              </w:rPr>
              <w:t>Porcentaje de déficit del gasto ejecutado del capítulo 10,000 respecto al presupuestado.</w:t>
            </w:r>
          </w:p>
        </w:tc>
        <w:tc>
          <w:tcPr>
            <w:tcW w:w="2634" w:type="dxa"/>
            <w:tcBorders>
              <w:top w:val="single" w:sz="4" w:space="0" w:color="auto"/>
              <w:left w:val="single" w:sz="4" w:space="0" w:color="auto"/>
              <w:bottom w:val="single" w:sz="4" w:space="0" w:color="auto"/>
              <w:right w:val="single" w:sz="4" w:space="0" w:color="auto"/>
            </w:tcBorders>
          </w:tcPr>
          <w:p w14:paraId="1325CE91" w14:textId="77777777" w:rsidR="00F06AF1" w:rsidRPr="00A0298E" w:rsidRDefault="00DD5D0A" w:rsidP="00A0298E">
            <w:pPr>
              <w:pStyle w:val="pStyle"/>
              <w:rPr>
                <w:sz w:val="16"/>
                <w:szCs w:val="16"/>
              </w:rPr>
            </w:pPr>
            <w:r w:rsidRPr="00A0298E">
              <w:rPr>
                <w:rStyle w:val="rStyle"/>
                <w:sz w:val="16"/>
                <w:szCs w:val="16"/>
              </w:rPr>
              <w:t>Oficio de informe de avances de la Dirección General de Recursos Humanos.</w:t>
            </w:r>
          </w:p>
        </w:tc>
        <w:tc>
          <w:tcPr>
            <w:tcW w:w="2537" w:type="dxa"/>
            <w:tcBorders>
              <w:top w:val="single" w:sz="4" w:space="0" w:color="auto"/>
              <w:left w:val="single" w:sz="4" w:space="0" w:color="auto"/>
              <w:bottom w:val="single" w:sz="4" w:space="0" w:color="auto"/>
              <w:right w:val="single" w:sz="4" w:space="0" w:color="auto"/>
            </w:tcBorders>
          </w:tcPr>
          <w:p w14:paraId="2C725BC1" w14:textId="7F6C4F12" w:rsidR="00F06AF1" w:rsidRPr="00A0298E" w:rsidRDefault="00DD5D0A" w:rsidP="00A0298E">
            <w:pPr>
              <w:pStyle w:val="pStyle"/>
              <w:rPr>
                <w:sz w:val="16"/>
                <w:szCs w:val="16"/>
              </w:rPr>
            </w:pPr>
            <w:r w:rsidRPr="00A0298E">
              <w:rPr>
                <w:rStyle w:val="rStyle"/>
                <w:sz w:val="16"/>
                <w:szCs w:val="16"/>
              </w:rPr>
              <w:t xml:space="preserve">Sea modificado </w:t>
            </w:r>
            <w:r w:rsidR="00CB3D11" w:rsidRPr="00A0298E">
              <w:rPr>
                <w:rStyle w:val="rStyle"/>
                <w:sz w:val="16"/>
                <w:szCs w:val="16"/>
              </w:rPr>
              <w:t>o</w:t>
            </w:r>
            <w:r w:rsidRPr="00A0298E">
              <w:rPr>
                <w:rStyle w:val="rStyle"/>
                <w:sz w:val="16"/>
                <w:szCs w:val="16"/>
              </w:rPr>
              <w:t xml:space="preserve"> exista un nuevo marco normativo (Ley de Disciplina Financiera).</w:t>
            </w:r>
          </w:p>
        </w:tc>
      </w:tr>
      <w:tr w:rsidR="00F06AF1" w:rsidRPr="00A0298E" w14:paraId="30464B45"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649A260D"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08B2B83D" w14:textId="77777777" w:rsidR="00F06AF1" w:rsidRPr="00A0298E" w:rsidRDefault="00DD5D0A" w:rsidP="00A0298E">
            <w:pPr>
              <w:pStyle w:val="thpStyle"/>
              <w:rPr>
                <w:sz w:val="16"/>
                <w:szCs w:val="16"/>
              </w:rPr>
            </w:pPr>
            <w:r w:rsidRPr="00A0298E">
              <w:rPr>
                <w:rStyle w:val="rStyle"/>
                <w:sz w:val="16"/>
                <w:szCs w:val="16"/>
              </w:rPr>
              <w:t>A-02</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4B52A4C5" w14:textId="77777777" w:rsidR="00F06AF1" w:rsidRPr="00A0298E" w:rsidRDefault="00DD5D0A" w:rsidP="00A0298E">
            <w:pPr>
              <w:pStyle w:val="pStyle"/>
              <w:rPr>
                <w:sz w:val="16"/>
                <w:szCs w:val="16"/>
              </w:rPr>
            </w:pPr>
            <w:r w:rsidRPr="00A0298E">
              <w:rPr>
                <w:rStyle w:val="rStyle"/>
                <w:sz w:val="16"/>
                <w:szCs w:val="16"/>
              </w:rPr>
              <w:t>Administración de los Registros de Control Biométrico de los Recursos Humanos y de los expedientes de personal activo y jubilado.</w:t>
            </w:r>
          </w:p>
        </w:tc>
        <w:tc>
          <w:tcPr>
            <w:tcW w:w="2823" w:type="dxa"/>
            <w:tcBorders>
              <w:top w:val="single" w:sz="4" w:space="0" w:color="auto"/>
              <w:left w:val="single" w:sz="4" w:space="0" w:color="auto"/>
              <w:bottom w:val="single" w:sz="4" w:space="0" w:color="auto"/>
              <w:right w:val="single" w:sz="4" w:space="0" w:color="auto"/>
            </w:tcBorders>
          </w:tcPr>
          <w:p w14:paraId="3C8804A4" w14:textId="77777777" w:rsidR="00F06AF1" w:rsidRPr="00A0298E" w:rsidRDefault="00DD5D0A" w:rsidP="00A0298E">
            <w:pPr>
              <w:pStyle w:val="pStyle"/>
              <w:rPr>
                <w:sz w:val="16"/>
                <w:szCs w:val="16"/>
              </w:rPr>
            </w:pPr>
            <w:r w:rsidRPr="00A0298E">
              <w:rPr>
                <w:rStyle w:val="rStyle"/>
                <w:sz w:val="16"/>
                <w:szCs w:val="16"/>
              </w:rPr>
              <w:t>Porcentaje de trabajadores sindicalizados con registro biométrico.</w:t>
            </w:r>
          </w:p>
        </w:tc>
        <w:tc>
          <w:tcPr>
            <w:tcW w:w="2634" w:type="dxa"/>
            <w:tcBorders>
              <w:top w:val="single" w:sz="4" w:space="0" w:color="auto"/>
              <w:left w:val="single" w:sz="4" w:space="0" w:color="auto"/>
              <w:bottom w:val="single" w:sz="4" w:space="0" w:color="auto"/>
              <w:right w:val="single" w:sz="4" w:space="0" w:color="auto"/>
            </w:tcBorders>
          </w:tcPr>
          <w:p w14:paraId="4926D0B5" w14:textId="77777777" w:rsidR="00F06AF1" w:rsidRPr="00A0298E" w:rsidRDefault="00DD5D0A" w:rsidP="00A0298E">
            <w:pPr>
              <w:pStyle w:val="pStyle"/>
              <w:rPr>
                <w:sz w:val="16"/>
                <w:szCs w:val="16"/>
              </w:rPr>
            </w:pPr>
            <w:r w:rsidRPr="00A0298E">
              <w:rPr>
                <w:rStyle w:val="rStyle"/>
                <w:sz w:val="16"/>
                <w:szCs w:val="16"/>
              </w:rPr>
              <w:t>Oficio de informe de avances de la Dirección General de Recursos Humanos.</w:t>
            </w:r>
          </w:p>
        </w:tc>
        <w:tc>
          <w:tcPr>
            <w:tcW w:w="2537" w:type="dxa"/>
            <w:tcBorders>
              <w:top w:val="single" w:sz="4" w:space="0" w:color="auto"/>
              <w:left w:val="single" w:sz="4" w:space="0" w:color="auto"/>
              <w:bottom w:val="single" w:sz="4" w:space="0" w:color="auto"/>
              <w:right w:val="single" w:sz="4" w:space="0" w:color="auto"/>
            </w:tcBorders>
          </w:tcPr>
          <w:p w14:paraId="71219461" w14:textId="77777777" w:rsidR="00F06AF1" w:rsidRPr="00A0298E" w:rsidRDefault="00DD5D0A" w:rsidP="00A0298E">
            <w:pPr>
              <w:pStyle w:val="pStyle"/>
              <w:rPr>
                <w:sz w:val="16"/>
                <w:szCs w:val="16"/>
              </w:rPr>
            </w:pPr>
            <w:r w:rsidRPr="00A0298E">
              <w:rPr>
                <w:rStyle w:val="rStyle"/>
                <w:sz w:val="16"/>
                <w:szCs w:val="16"/>
              </w:rPr>
              <w:t>Existan fallas técnicas en los equipos de registro biométrico.</w:t>
            </w:r>
          </w:p>
        </w:tc>
      </w:tr>
      <w:tr w:rsidR="00F06AF1" w:rsidRPr="00A0298E" w14:paraId="487D5037"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13C25DA0"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28E8883" w14:textId="77777777" w:rsidR="00F06AF1" w:rsidRPr="00A0298E" w:rsidRDefault="00DD5D0A" w:rsidP="00A0298E">
            <w:pPr>
              <w:pStyle w:val="thpStyle"/>
              <w:rPr>
                <w:sz w:val="16"/>
                <w:szCs w:val="16"/>
              </w:rPr>
            </w:pPr>
            <w:r w:rsidRPr="00A0298E">
              <w:rPr>
                <w:rStyle w:val="rStyle"/>
                <w:sz w:val="16"/>
                <w:szCs w:val="16"/>
              </w:rPr>
              <w:t>A-03</w:t>
            </w:r>
          </w:p>
        </w:tc>
        <w:tc>
          <w:tcPr>
            <w:tcW w:w="3108" w:type="dxa"/>
            <w:gridSpan w:val="2"/>
            <w:tcBorders>
              <w:top w:val="single" w:sz="4" w:space="0" w:color="auto"/>
              <w:left w:val="single" w:sz="4" w:space="0" w:color="auto"/>
              <w:bottom w:val="single" w:sz="4" w:space="0" w:color="auto"/>
              <w:right w:val="single" w:sz="4" w:space="0" w:color="auto"/>
            </w:tcBorders>
          </w:tcPr>
          <w:p w14:paraId="5117C4B5" w14:textId="77777777" w:rsidR="00F06AF1" w:rsidRPr="00A0298E" w:rsidRDefault="00DD5D0A" w:rsidP="00A0298E">
            <w:pPr>
              <w:pStyle w:val="pStyle"/>
              <w:rPr>
                <w:sz w:val="16"/>
                <w:szCs w:val="16"/>
              </w:rPr>
            </w:pPr>
            <w:r w:rsidRPr="00A0298E">
              <w:rPr>
                <w:rStyle w:val="rStyle"/>
                <w:sz w:val="16"/>
                <w:szCs w:val="16"/>
              </w:rPr>
              <w:t>Digitalización de expedientes de personal activo y jubilado.</w:t>
            </w:r>
          </w:p>
        </w:tc>
        <w:tc>
          <w:tcPr>
            <w:tcW w:w="2823" w:type="dxa"/>
            <w:tcBorders>
              <w:top w:val="single" w:sz="4" w:space="0" w:color="auto"/>
              <w:left w:val="single" w:sz="4" w:space="0" w:color="auto"/>
              <w:bottom w:val="single" w:sz="4" w:space="0" w:color="auto"/>
              <w:right w:val="single" w:sz="4" w:space="0" w:color="auto"/>
            </w:tcBorders>
          </w:tcPr>
          <w:p w14:paraId="17E239A9" w14:textId="77777777" w:rsidR="00F06AF1" w:rsidRPr="00A0298E" w:rsidRDefault="00DD5D0A" w:rsidP="00A0298E">
            <w:pPr>
              <w:pStyle w:val="pStyle"/>
              <w:rPr>
                <w:sz w:val="16"/>
                <w:szCs w:val="16"/>
              </w:rPr>
            </w:pPr>
            <w:r w:rsidRPr="00A0298E">
              <w:rPr>
                <w:rStyle w:val="rStyle"/>
                <w:sz w:val="16"/>
                <w:szCs w:val="16"/>
              </w:rPr>
              <w:t>Porcentaje de expedientes digitalizados de personal activo y jubilado.</w:t>
            </w:r>
          </w:p>
        </w:tc>
        <w:tc>
          <w:tcPr>
            <w:tcW w:w="2634" w:type="dxa"/>
            <w:tcBorders>
              <w:top w:val="single" w:sz="4" w:space="0" w:color="auto"/>
              <w:left w:val="single" w:sz="4" w:space="0" w:color="auto"/>
              <w:bottom w:val="single" w:sz="4" w:space="0" w:color="auto"/>
              <w:right w:val="single" w:sz="4" w:space="0" w:color="auto"/>
            </w:tcBorders>
          </w:tcPr>
          <w:p w14:paraId="5CCABD11" w14:textId="77777777" w:rsidR="00F06AF1" w:rsidRPr="00A0298E" w:rsidRDefault="00DD5D0A" w:rsidP="00A0298E">
            <w:pPr>
              <w:pStyle w:val="pStyle"/>
              <w:rPr>
                <w:sz w:val="16"/>
                <w:szCs w:val="16"/>
              </w:rPr>
            </w:pPr>
            <w:r w:rsidRPr="00A0298E">
              <w:rPr>
                <w:rStyle w:val="rStyle"/>
                <w:sz w:val="16"/>
                <w:szCs w:val="16"/>
              </w:rPr>
              <w:t>Oficio de informe de avances de la Dirección General de Recursos Humanos.</w:t>
            </w:r>
          </w:p>
        </w:tc>
        <w:tc>
          <w:tcPr>
            <w:tcW w:w="2537" w:type="dxa"/>
            <w:tcBorders>
              <w:top w:val="single" w:sz="4" w:space="0" w:color="auto"/>
              <w:left w:val="single" w:sz="4" w:space="0" w:color="auto"/>
              <w:bottom w:val="single" w:sz="4" w:space="0" w:color="auto"/>
              <w:right w:val="single" w:sz="4" w:space="0" w:color="auto"/>
            </w:tcBorders>
          </w:tcPr>
          <w:p w14:paraId="68C4299D" w14:textId="77777777" w:rsidR="00F06AF1" w:rsidRPr="00A0298E" w:rsidRDefault="00DD5D0A" w:rsidP="00A0298E">
            <w:pPr>
              <w:pStyle w:val="pStyle"/>
              <w:rPr>
                <w:sz w:val="16"/>
                <w:szCs w:val="16"/>
              </w:rPr>
            </w:pPr>
            <w:r w:rsidRPr="00A0298E">
              <w:rPr>
                <w:rStyle w:val="rStyle"/>
                <w:sz w:val="16"/>
                <w:szCs w:val="16"/>
              </w:rPr>
              <w:t>Existan fallas técnicas en los equipos de digitalización de expedientes.</w:t>
            </w:r>
          </w:p>
        </w:tc>
      </w:tr>
    </w:tbl>
    <w:p w14:paraId="4DAAC73B" w14:textId="77777777" w:rsidR="00706912" w:rsidRPr="00A0298E" w:rsidRDefault="00706912" w:rsidP="00A0298E">
      <w:pPr>
        <w:spacing w:after="0" w:line="240" w:lineRule="auto"/>
        <w:rPr>
          <w:sz w:val="16"/>
          <w:szCs w:val="16"/>
        </w:rPr>
      </w:pPr>
    </w:p>
    <w:tbl>
      <w:tblPr>
        <w:tblW w:w="13041" w:type="dxa"/>
        <w:tblLayout w:type="fixed"/>
        <w:tblCellMar>
          <w:left w:w="10" w:type="dxa"/>
          <w:right w:w="10" w:type="dxa"/>
        </w:tblCellMar>
        <w:tblLook w:val="0000" w:firstRow="0" w:lastRow="0" w:firstColumn="0" w:lastColumn="0" w:noHBand="0" w:noVBand="0"/>
      </w:tblPr>
      <w:tblGrid>
        <w:gridCol w:w="13"/>
        <w:gridCol w:w="1118"/>
        <w:gridCol w:w="660"/>
        <w:gridCol w:w="1881"/>
        <w:gridCol w:w="1290"/>
        <w:gridCol w:w="2835"/>
        <w:gridCol w:w="2551"/>
        <w:gridCol w:w="1603"/>
        <w:gridCol w:w="1090"/>
      </w:tblGrid>
      <w:tr w:rsidR="00F06AF1" w:rsidRPr="00A0298E" w14:paraId="5E06368B" w14:textId="77777777" w:rsidTr="00C505F4">
        <w:trPr>
          <w:gridAfter w:val="1"/>
          <w:wAfter w:w="1090" w:type="dxa"/>
          <w:tblHeader/>
        </w:trPr>
        <w:tc>
          <w:tcPr>
            <w:tcW w:w="3672" w:type="dxa"/>
            <w:gridSpan w:val="4"/>
          </w:tcPr>
          <w:p w14:paraId="7DF9D4F4"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8279" w:type="dxa"/>
            <w:gridSpan w:val="4"/>
          </w:tcPr>
          <w:p w14:paraId="746B937E" w14:textId="77777777" w:rsidR="00F06AF1" w:rsidRPr="00A0298E" w:rsidRDefault="00DD5D0A" w:rsidP="00A0298E">
            <w:pPr>
              <w:pStyle w:val="pStyle"/>
              <w:rPr>
                <w:sz w:val="16"/>
                <w:szCs w:val="16"/>
              </w:rPr>
            </w:pPr>
            <w:r w:rsidRPr="00A0298E">
              <w:rPr>
                <w:rStyle w:val="tStyle"/>
                <w:sz w:val="16"/>
                <w:szCs w:val="16"/>
              </w:rPr>
              <w:t>54-P-SISTEMA ESTATAL DE PLANEACIÓN DEMOCRÁTICA.</w:t>
            </w:r>
          </w:p>
        </w:tc>
      </w:tr>
      <w:tr w:rsidR="00F06AF1" w:rsidRPr="00A0298E" w14:paraId="364F507E" w14:textId="77777777" w:rsidTr="00C505F4">
        <w:trPr>
          <w:gridAfter w:val="1"/>
          <w:wAfter w:w="1090" w:type="dxa"/>
          <w:tblHeader/>
        </w:trPr>
        <w:tc>
          <w:tcPr>
            <w:tcW w:w="3672" w:type="dxa"/>
            <w:gridSpan w:val="4"/>
          </w:tcPr>
          <w:p w14:paraId="2F675062" w14:textId="77777777" w:rsidR="00F06AF1" w:rsidRPr="00A0298E" w:rsidRDefault="00DD5D0A" w:rsidP="00A0298E">
            <w:pPr>
              <w:pStyle w:val="pStyle"/>
              <w:rPr>
                <w:sz w:val="16"/>
                <w:szCs w:val="16"/>
              </w:rPr>
            </w:pPr>
            <w:r w:rsidRPr="00A0298E">
              <w:rPr>
                <w:rStyle w:val="tStyle"/>
                <w:sz w:val="16"/>
                <w:szCs w:val="16"/>
              </w:rPr>
              <w:t>Dependencia/Organismo:</w:t>
            </w:r>
          </w:p>
        </w:tc>
        <w:tc>
          <w:tcPr>
            <w:tcW w:w="8279" w:type="dxa"/>
            <w:gridSpan w:val="4"/>
          </w:tcPr>
          <w:p w14:paraId="298389EF" w14:textId="77777777" w:rsidR="00F06AF1" w:rsidRPr="00A0298E" w:rsidRDefault="00DD5D0A" w:rsidP="00A0298E">
            <w:pPr>
              <w:pStyle w:val="pStyle"/>
              <w:rPr>
                <w:sz w:val="16"/>
                <w:szCs w:val="16"/>
              </w:rPr>
            </w:pPr>
            <w:r w:rsidRPr="00A0298E">
              <w:rPr>
                <w:rStyle w:val="tStyle"/>
                <w:sz w:val="16"/>
                <w:szCs w:val="16"/>
              </w:rPr>
              <w:t>030000-SECRETARÍA DE PLANEACIÓN, FINANZAS Y ADMINISTRACIÓN.</w:t>
            </w:r>
          </w:p>
        </w:tc>
      </w:tr>
      <w:tr w:rsidR="00F06AF1" w:rsidRPr="00A0298E" w14:paraId="1A12E592" w14:textId="77777777" w:rsidTr="00C505F4">
        <w:trPr>
          <w:gridAfter w:val="1"/>
          <w:wAfter w:w="1090" w:type="dxa"/>
          <w:tblHeader/>
        </w:trPr>
        <w:tc>
          <w:tcPr>
            <w:tcW w:w="3672" w:type="dxa"/>
            <w:gridSpan w:val="4"/>
          </w:tcPr>
          <w:p w14:paraId="1BCFD43B"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279" w:type="dxa"/>
            <w:gridSpan w:val="4"/>
          </w:tcPr>
          <w:p w14:paraId="0F0DA8D6"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7DE8CF97" w14:textId="77777777" w:rsidTr="00C505F4">
        <w:trPr>
          <w:gridAfter w:val="1"/>
          <w:wAfter w:w="1090" w:type="dxa"/>
          <w:tblHeader/>
        </w:trPr>
        <w:tc>
          <w:tcPr>
            <w:tcW w:w="3672" w:type="dxa"/>
            <w:gridSpan w:val="4"/>
          </w:tcPr>
          <w:p w14:paraId="61FDE4FC"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279" w:type="dxa"/>
            <w:gridSpan w:val="4"/>
          </w:tcPr>
          <w:p w14:paraId="6446744E"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7DD684E9" w14:textId="77777777" w:rsidTr="00C505F4">
        <w:trPr>
          <w:gridAfter w:val="1"/>
          <w:wAfter w:w="1090" w:type="dxa"/>
          <w:tblHeader/>
        </w:trPr>
        <w:tc>
          <w:tcPr>
            <w:tcW w:w="3672" w:type="dxa"/>
            <w:gridSpan w:val="4"/>
          </w:tcPr>
          <w:p w14:paraId="6770CC57"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279" w:type="dxa"/>
            <w:gridSpan w:val="4"/>
          </w:tcPr>
          <w:p w14:paraId="6D5C0270" w14:textId="77777777" w:rsidR="00F06AF1" w:rsidRPr="00A0298E" w:rsidRDefault="00DD5D0A" w:rsidP="00A0298E">
            <w:pPr>
              <w:pStyle w:val="pStyle"/>
              <w:rPr>
                <w:sz w:val="16"/>
                <w:szCs w:val="16"/>
              </w:rPr>
            </w:pPr>
            <w:r w:rsidRPr="00A0298E">
              <w:rPr>
                <w:rStyle w:val="tStyle"/>
                <w:sz w:val="16"/>
                <w:szCs w:val="16"/>
              </w:rPr>
              <w:t>05-GOBIERNO HONESTO Y TRANSPARENTE</w:t>
            </w:r>
          </w:p>
        </w:tc>
      </w:tr>
      <w:tr w:rsidR="00F06AF1" w:rsidRPr="00A0298E" w14:paraId="2928132F" w14:textId="77777777" w:rsidTr="00C505F4">
        <w:trPr>
          <w:gridAfter w:val="1"/>
          <w:wAfter w:w="1090" w:type="dxa"/>
          <w:tblHeader/>
        </w:trPr>
        <w:tc>
          <w:tcPr>
            <w:tcW w:w="3672" w:type="dxa"/>
            <w:gridSpan w:val="4"/>
          </w:tcPr>
          <w:p w14:paraId="29B5D329"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279" w:type="dxa"/>
            <w:gridSpan w:val="4"/>
          </w:tcPr>
          <w:p w14:paraId="3F7290C1" w14:textId="77777777" w:rsidR="00F06AF1" w:rsidRPr="00A0298E" w:rsidRDefault="00DD5D0A" w:rsidP="00A0298E">
            <w:pPr>
              <w:pStyle w:val="pStyle"/>
              <w:rPr>
                <w:sz w:val="16"/>
                <w:szCs w:val="16"/>
              </w:rPr>
            </w:pPr>
            <w:r w:rsidRPr="00A0298E">
              <w:rPr>
                <w:rStyle w:val="tStyle"/>
                <w:sz w:val="16"/>
                <w:szCs w:val="16"/>
              </w:rPr>
              <w:t>4-PROGRAMA SECTORIAL DE PLANEACIÓN, FINANZAS Y ADMINISTRACIÓN</w:t>
            </w:r>
          </w:p>
        </w:tc>
      </w:tr>
      <w:tr w:rsidR="00F06AF1" w:rsidRPr="00A0298E" w14:paraId="7B4708DF"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blHeader/>
        </w:trPr>
        <w:tc>
          <w:tcPr>
            <w:tcW w:w="1118" w:type="dxa"/>
            <w:tcBorders>
              <w:top w:val="single" w:sz="4" w:space="0" w:color="auto"/>
              <w:left w:val="single" w:sz="4" w:space="0" w:color="auto"/>
              <w:bottom w:val="single" w:sz="4" w:space="0" w:color="auto"/>
              <w:right w:val="single" w:sz="4" w:space="0" w:color="auto"/>
            </w:tcBorders>
            <w:vAlign w:val="center"/>
          </w:tcPr>
          <w:p w14:paraId="73619F7F" w14:textId="77777777" w:rsidR="00F06AF1" w:rsidRPr="00A0298E" w:rsidRDefault="00DD5D0A" w:rsidP="00A0298E">
            <w:pPr>
              <w:pStyle w:val="thpStyle"/>
              <w:rPr>
                <w:sz w:val="16"/>
                <w:szCs w:val="16"/>
              </w:rPr>
            </w:pPr>
            <w:r w:rsidRPr="00A0298E">
              <w:rPr>
                <w:rStyle w:val="thrStyle"/>
                <w:sz w:val="16"/>
                <w:szCs w:val="16"/>
              </w:rPr>
              <w:t>Nivel</w:t>
            </w:r>
          </w:p>
        </w:tc>
        <w:tc>
          <w:tcPr>
            <w:tcW w:w="660" w:type="dxa"/>
            <w:tcBorders>
              <w:top w:val="single" w:sz="4" w:space="0" w:color="auto"/>
              <w:left w:val="single" w:sz="4" w:space="0" w:color="auto"/>
              <w:bottom w:val="single" w:sz="4" w:space="0" w:color="auto"/>
              <w:right w:val="single" w:sz="4" w:space="0" w:color="auto"/>
            </w:tcBorders>
            <w:vAlign w:val="center"/>
          </w:tcPr>
          <w:p w14:paraId="0330B1DE" w14:textId="77777777" w:rsidR="00F06AF1" w:rsidRPr="00A0298E" w:rsidRDefault="00DD5D0A" w:rsidP="00A0298E">
            <w:pPr>
              <w:pStyle w:val="thpStyle"/>
              <w:rPr>
                <w:sz w:val="16"/>
                <w:szCs w:val="16"/>
              </w:rPr>
            </w:pPr>
            <w:r w:rsidRPr="00A0298E">
              <w:rPr>
                <w:rStyle w:val="thrStyle"/>
                <w:sz w:val="16"/>
                <w:szCs w:val="16"/>
              </w:rPr>
              <w:t>Clave</w:t>
            </w:r>
          </w:p>
        </w:tc>
        <w:tc>
          <w:tcPr>
            <w:tcW w:w="3171" w:type="dxa"/>
            <w:gridSpan w:val="2"/>
            <w:tcBorders>
              <w:top w:val="single" w:sz="4" w:space="0" w:color="auto"/>
              <w:left w:val="single" w:sz="4" w:space="0" w:color="auto"/>
              <w:bottom w:val="single" w:sz="4" w:space="0" w:color="auto"/>
              <w:right w:val="single" w:sz="4" w:space="0" w:color="auto"/>
            </w:tcBorders>
            <w:vAlign w:val="center"/>
          </w:tcPr>
          <w:p w14:paraId="7E2451DC" w14:textId="77777777" w:rsidR="00F06AF1" w:rsidRPr="00A0298E" w:rsidRDefault="00DD5D0A" w:rsidP="00A0298E">
            <w:pPr>
              <w:pStyle w:val="thpStyle"/>
              <w:rPr>
                <w:sz w:val="16"/>
                <w:szCs w:val="16"/>
              </w:rPr>
            </w:pPr>
            <w:r w:rsidRPr="00A0298E">
              <w:rPr>
                <w:rStyle w:val="thrStyle"/>
                <w:sz w:val="16"/>
                <w:szCs w:val="16"/>
              </w:rPr>
              <w:t>Objetivo</w:t>
            </w:r>
          </w:p>
        </w:tc>
        <w:tc>
          <w:tcPr>
            <w:tcW w:w="2835" w:type="dxa"/>
            <w:tcBorders>
              <w:top w:val="single" w:sz="4" w:space="0" w:color="auto"/>
              <w:left w:val="single" w:sz="4" w:space="0" w:color="auto"/>
              <w:bottom w:val="single" w:sz="4" w:space="0" w:color="auto"/>
              <w:right w:val="single" w:sz="4" w:space="0" w:color="auto"/>
            </w:tcBorders>
            <w:vAlign w:val="center"/>
          </w:tcPr>
          <w:p w14:paraId="52655850" w14:textId="77777777" w:rsidR="00F06AF1" w:rsidRPr="00A0298E" w:rsidRDefault="00DD5D0A" w:rsidP="00A0298E">
            <w:pPr>
              <w:pStyle w:val="thpStyle"/>
              <w:rPr>
                <w:sz w:val="16"/>
                <w:szCs w:val="16"/>
              </w:rPr>
            </w:pPr>
            <w:r w:rsidRPr="00A0298E">
              <w:rPr>
                <w:rStyle w:val="thrStyle"/>
                <w:sz w:val="16"/>
                <w:szCs w:val="16"/>
              </w:rPr>
              <w:t>Indicador</w:t>
            </w:r>
          </w:p>
        </w:tc>
        <w:tc>
          <w:tcPr>
            <w:tcW w:w="2551" w:type="dxa"/>
            <w:tcBorders>
              <w:top w:val="single" w:sz="4" w:space="0" w:color="auto"/>
              <w:left w:val="single" w:sz="4" w:space="0" w:color="auto"/>
              <w:bottom w:val="single" w:sz="4" w:space="0" w:color="auto"/>
              <w:right w:val="single" w:sz="4" w:space="0" w:color="auto"/>
            </w:tcBorders>
            <w:vAlign w:val="center"/>
          </w:tcPr>
          <w:p w14:paraId="14F9DB7E"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0662FDD"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4DFD8AB5"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tcBorders>
              <w:top w:val="single" w:sz="4" w:space="0" w:color="auto"/>
              <w:left w:val="single" w:sz="4" w:space="0" w:color="auto"/>
              <w:bottom w:val="single" w:sz="4" w:space="0" w:color="auto"/>
              <w:right w:val="single" w:sz="4" w:space="0" w:color="auto"/>
            </w:tcBorders>
          </w:tcPr>
          <w:p w14:paraId="6F2C602D" w14:textId="77777777" w:rsidR="00F06AF1" w:rsidRPr="00A0298E" w:rsidRDefault="00DD5D0A" w:rsidP="00A0298E">
            <w:pPr>
              <w:pStyle w:val="pStyle"/>
              <w:rPr>
                <w:sz w:val="16"/>
                <w:szCs w:val="16"/>
              </w:rPr>
            </w:pPr>
            <w:r w:rsidRPr="00A0298E">
              <w:rPr>
                <w:rStyle w:val="rStyle"/>
                <w:sz w:val="16"/>
                <w:szCs w:val="16"/>
              </w:rPr>
              <w:t>Fin</w:t>
            </w:r>
          </w:p>
        </w:tc>
        <w:tc>
          <w:tcPr>
            <w:tcW w:w="660" w:type="dxa"/>
            <w:tcBorders>
              <w:top w:val="single" w:sz="4" w:space="0" w:color="auto"/>
              <w:left w:val="single" w:sz="4" w:space="0" w:color="auto"/>
              <w:bottom w:val="single" w:sz="4" w:space="0" w:color="auto"/>
              <w:right w:val="single" w:sz="4" w:space="0" w:color="auto"/>
            </w:tcBorders>
          </w:tcPr>
          <w:p w14:paraId="14728048" w14:textId="77777777" w:rsidR="00F06AF1" w:rsidRPr="00A0298E" w:rsidRDefault="00F06AF1" w:rsidP="00A0298E">
            <w:pPr>
              <w:spacing w:after="0" w:line="240" w:lineRule="auto"/>
              <w:rPr>
                <w:sz w:val="16"/>
                <w:szCs w:val="16"/>
              </w:rPr>
            </w:pPr>
          </w:p>
        </w:tc>
        <w:tc>
          <w:tcPr>
            <w:tcW w:w="3171" w:type="dxa"/>
            <w:gridSpan w:val="2"/>
            <w:tcBorders>
              <w:top w:val="single" w:sz="4" w:space="0" w:color="auto"/>
              <w:left w:val="single" w:sz="4" w:space="0" w:color="auto"/>
              <w:bottom w:val="single" w:sz="4" w:space="0" w:color="auto"/>
              <w:right w:val="single" w:sz="4" w:space="0" w:color="auto"/>
            </w:tcBorders>
          </w:tcPr>
          <w:p w14:paraId="07B00D39" w14:textId="77777777" w:rsidR="00F06AF1" w:rsidRPr="00A0298E" w:rsidRDefault="00DD5D0A" w:rsidP="00A0298E">
            <w:pPr>
              <w:pStyle w:val="pStyle"/>
              <w:rPr>
                <w:sz w:val="16"/>
                <w:szCs w:val="16"/>
              </w:rPr>
            </w:pPr>
            <w:r w:rsidRPr="00A0298E">
              <w:rPr>
                <w:rStyle w:val="rStyle"/>
                <w:sz w:val="16"/>
                <w:szCs w:val="16"/>
              </w:rPr>
              <w:t>Contribuir a modernizar la administración pública para proveer bienes y servicios públicos de manera transparente y eficiente con el fin de mejorar la competitividad del Estado, mediante la operación eficaz del Sistema Estatal de Planeación.</w:t>
            </w:r>
          </w:p>
        </w:tc>
        <w:tc>
          <w:tcPr>
            <w:tcW w:w="2835" w:type="dxa"/>
            <w:tcBorders>
              <w:top w:val="single" w:sz="4" w:space="0" w:color="auto"/>
              <w:left w:val="single" w:sz="4" w:space="0" w:color="auto"/>
              <w:bottom w:val="single" w:sz="4" w:space="0" w:color="auto"/>
              <w:right w:val="single" w:sz="4" w:space="0" w:color="auto"/>
            </w:tcBorders>
          </w:tcPr>
          <w:p w14:paraId="07F7E6A1" w14:textId="77777777" w:rsidR="00F06AF1" w:rsidRPr="00A0298E" w:rsidRDefault="00DD5D0A" w:rsidP="00A0298E">
            <w:pPr>
              <w:pStyle w:val="pStyle"/>
              <w:rPr>
                <w:sz w:val="16"/>
                <w:szCs w:val="16"/>
              </w:rPr>
            </w:pPr>
            <w:r w:rsidRPr="00A0298E">
              <w:rPr>
                <w:rStyle w:val="rStyle"/>
                <w:sz w:val="16"/>
                <w:szCs w:val="16"/>
              </w:rPr>
              <w:t xml:space="preserve">Índice de avance del </w:t>
            </w:r>
            <w:proofErr w:type="spellStart"/>
            <w:r w:rsidRPr="00A0298E">
              <w:rPr>
                <w:rStyle w:val="rStyle"/>
                <w:sz w:val="16"/>
                <w:szCs w:val="16"/>
              </w:rPr>
              <w:t>PbR</w:t>
            </w:r>
            <w:proofErr w:type="spellEnd"/>
            <w:r w:rsidRPr="00A0298E">
              <w:rPr>
                <w:rStyle w:val="rStyle"/>
                <w:sz w:val="16"/>
                <w:szCs w:val="16"/>
              </w:rPr>
              <w:t>-SED.</w:t>
            </w:r>
          </w:p>
        </w:tc>
        <w:tc>
          <w:tcPr>
            <w:tcW w:w="2551" w:type="dxa"/>
            <w:tcBorders>
              <w:top w:val="single" w:sz="4" w:space="0" w:color="auto"/>
              <w:left w:val="single" w:sz="4" w:space="0" w:color="auto"/>
              <w:bottom w:val="single" w:sz="4" w:space="0" w:color="auto"/>
              <w:right w:val="single" w:sz="4" w:space="0" w:color="auto"/>
            </w:tcBorders>
          </w:tcPr>
          <w:p w14:paraId="4C575454" w14:textId="77777777" w:rsidR="00F06AF1" w:rsidRPr="00A0298E" w:rsidRDefault="00DD5D0A" w:rsidP="00A0298E">
            <w:pPr>
              <w:pStyle w:val="pStyle"/>
              <w:rPr>
                <w:sz w:val="16"/>
                <w:szCs w:val="16"/>
              </w:rPr>
            </w:pPr>
            <w:r w:rsidRPr="00A0298E">
              <w:rPr>
                <w:rStyle w:val="rStyle"/>
                <w:sz w:val="16"/>
                <w:szCs w:val="16"/>
              </w:rPr>
              <w:t xml:space="preserve">Resultados del Diagnostico </w:t>
            </w:r>
            <w:proofErr w:type="spellStart"/>
            <w:r w:rsidRPr="00A0298E">
              <w:rPr>
                <w:rStyle w:val="rStyle"/>
                <w:sz w:val="16"/>
                <w:szCs w:val="16"/>
              </w:rPr>
              <w:t>PbR</w:t>
            </w:r>
            <w:proofErr w:type="spellEnd"/>
            <w:r w:rsidRPr="00A0298E">
              <w:rPr>
                <w:rStyle w:val="rStyle"/>
                <w:sz w:val="16"/>
                <w:szCs w:val="16"/>
              </w:rPr>
              <w:t xml:space="preserve">-SED </w:t>
            </w:r>
            <w:proofErr w:type="gramStart"/>
            <w:r w:rsidRPr="00A0298E">
              <w:rPr>
                <w:rStyle w:val="rStyle"/>
                <w:sz w:val="16"/>
                <w:szCs w:val="16"/>
              </w:rPr>
              <w:t>https:www.transparenciapresupuestaria.gob.mx/es/PTP/EntidadesFederativa</w:t>
            </w:r>
            <w:proofErr w:type="gramEnd"/>
          </w:p>
        </w:tc>
        <w:tc>
          <w:tcPr>
            <w:tcW w:w="2693" w:type="dxa"/>
            <w:gridSpan w:val="2"/>
            <w:tcBorders>
              <w:top w:val="single" w:sz="4" w:space="0" w:color="auto"/>
              <w:left w:val="single" w:sz="4" w:space="0" w:color="auto"/>
              <w:bottom w:val="single" w:sz="4" w:space="0" w:color="auto"/>
              <w:right w:val="single" w:sz="4" w:space="0" w:color="auto"/>
            </w:tcBorders>
          </w:tcPr>
          <w:p w14:paraId="4D4AE9F0" w14:textId="77777777" w:rsidR="00F06AF1" w:rsidRPr="00A0298E" w:rsidRDefault="00DD5D0A" w:rsidP="00A0298E">
            <w:pPr>
              <w:pStyle w:val="pStyle"/>
              <w:rPr>
                <w:sz w:val="16"/>
                <w:szCs w:val="16"/>
              </w:rPr>
            </w:pPr>
            <w:r w:rsidRPr="00A0298E">
              <w:rPr>
                <w:rStyle w:val="rStyle"/>
                <w:sz w:val="16"/>
                <w:szCs w:val="16"/>
              </w:rPr>
              <w:t>Las áreas responsables de la información entregan en tiempo y forma.</w:t>
            </w:r>
          </w:p>
        </w:tc>
      </w:tr>
      <w:tr w:rsidR="00F06AF1" w:rsidRPr="00A0298E" w14:paraId="068D73C3"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val="restart"/>
            <w:tcBorders>
              <w:top w:val="single" w:sz="4" w:space="0" w:color="auto"/>
              <w:left w:val="single" w:sz="4" w:space="0" w:color="auto"/>
              <w:bottom w:val="single" w:sz="4" w:space="0" w:color="auto"/>
              <w:right w:val="single" w:sz="4" w:space="0" w:color="auto"/>
            </w:tcBorders>
          </w:tcPr>
          <w:p w14:paraId="12BF1886" w14:textId="77777777" w:rsidR="00F06AF1" w:rsidRPr="00A0298E" w:rsidRDefault="00DD5D0A" w:rsidP="00A0298E">
            <w:pPr>
              <w:pStyle w:val="pStyle"/>
              <w:rPr>
                <w:sz w:val="16"/>
                <w:szCs w:val="16"/>
              </w:rPr>
            </w:pPr>
            <w:r w:rsidRPr="00A0298E">
              <w:rPr>
                <w:rStyle w:val="rStyle"/>
                <w:sz w:val="16"/>
                <w:szCs w:val="16"/>
              </w:rPr>
              <w:t>Propósito</w:t>
            </w:r>
          </w:p>
        </w:tc>
        <w:tc>
          <w:tcPr>
            <w:tcW w:w="660" w:type="dxa"/>
            <w:vMerge w:val="restart"/>
            <w:tcBorders>
              <w:top w:val="single" w:sz="4" w:space="0" w:color="auto"/>
              <w:left w:val="single" w:sz="4" w:space="0" w:color="auto"/>
              <w:bottom w:val="single" w:sz="4" w:space="0" w:color="auto"/>
              <w:right w:val="single" w:sz="4" w:space="0" w:color="auto"/>
            </w:tcBorders>
          </w:tcPr>
          <w:p w14:paraId="481C8D31" w14:textId="77777777" w:rsidR="00F06AF1" w:rsidRPr="00A0298E" w:rsidRDefault="00F06AF1" w:rsidP="00A0298E">
            <w:pPr>
              <w:spacing w:after="0" w:line="240" w:lineRule="auto"/>
              <w:rPr>
                <w:sz w:val="16"/>
                <w:szCs w:val="16"/>
              </w:rPr>
            </w:pPr>
          </w:p>
        </w:tc>
        <w:tc>
          <w:tcPr>
            <w:tcW w:w="3171" w:type="dxa"/>
            <w:gridSpan w:val="2"/>
            <w:vMerge w:val="restart"/>
            <w:tcBorders>
              <w:top w:val="single" w:sz="4" w:space="0" w:color="auto"/>
              <w:left w:val="single" w:sz="4" w:space="0" w:color="auto"/>
              <w:bottom w:val="single" w:sz="4" w:space="0" w:color="auto"/>
              <w:right w:val="single" w:sz="4" w:space="0" w:color="auto"/>
            </w:tcBorders>
          </w:tcPr>
          <w:p w14:paraId="0A6179B4" w14:textId="77777777" w:rsidR="00F06AF1" w:rsidRPr="00A0298E" w:rsidRDefault="00DD5D0A" w:rsidP="00A0298E">
            <w:pPr>
              <w:pStyle w:val="pStyle"/>
              <w:rPr>
                <w:sz w:val="16"/>
                <w:szCs w:val="16"/>
              </w:rPr>
            </w:pPr>
            <w:r w:rsidRPr="00A0298E">
              <w:rPr>
                <w:rStyle w:val="rStyle"/>
                <w:sz w:val="16"/>
                <w:szCs w:val="16"/>
              </w:rPr>
              <w:t xml:space="preserve">La población de Colima cuenta con instrumentos de </w:t>
            </w:r>
            <w:proofErr w:type="spellStart"/>
            <w:r w:rsidRPr="00A0298E">
              <w:rPr>
                <w:rStyle w:val="rStyle"/>
                <w:sz w:val="16"/>
                <w:szCs w:val="16"/>
              </w:rPr>
              <w:t>planeación,</w:t>
            </w:r>
            <w:proofErr w:type="spellEnd"/>
            <w:r w:rsidRPr="00A0298E">
              <w:rPr>
                <w:rStyle w:val="rStyle"/>
                <w:sz w:val="16"/>
                <w:szCs w:val="16"/>
              </w:rPr>
              <w:t xml:space="preserve"> programación, monitoreo seguimiento y evaluación eficientes, transparentes y accesibles.</w:t>
            </w:r>
          </w:p>
        </w:tc>
        <w:tc>
          <w:tcPr>
            <w:tcW w:w="2835" w:type="dxa"/>
            <w:tcBorders>
              <w:top w:val="single" w:sz="4" w:space="0" w:color="auto"/>
              <w:left w:val="single" w:sz="4" w:space="0" w:color="auto"/>
              <w:bottom w:val="single" w:sz="4" w:space="0" w:color="auto"/>
              <w:right w:val="single" w:sz="4" w:space="0" w:color="auto"/>
            </w:tcBorders>
          </w:tcPr>
          <w:p w14:paraId="5886AD41" w14:textId="77777777" w:rsidR="00F06AF1" w:rsidRPr="00A0298E" w:rsidRDefault="00DD5D0A" w:rsidP="00A0298E">
            <w:pPr>
              <w:pStyle w:val="pStyle"/>
              <w:rPr>
                <w:sz w:val="16"/>
                <w:szCs w:val="16"/>
              </w:rPr>
            </w:pPr>
            <w:r w:rsidRPr="00A0298E">
              <w:rPr>
                <w:rStyle w:val="rStyle"/>
                <w:sz w:val="16"/>
                <w:szCs w:val="16"/>
              </w:rPr>
              <w:t xml:space="preserve">Porcentaje de avance en la categoría de planeación en el diagnostico </w:t>
            </w:r>
            <w:proofErr w:type="spellStart"/>
            <w:r w:rsidRPr="00A0298E">
              <w:rPr>
                <w:rStyle w:val="rStyle"/>
                <w:sz w:val="16"/>
                <w:szCs w:val="16"/>
              </w:rPr>
              <w:t>PbR</w:t>
            </w:r>
            <w:proofErr w:type="spellEnd"/>
            <w:r w:rsidRPr="00A0298E">
              <w:rPr>
                <w:rStyle w:val="rStyle"/>
                <w:sz w:val="16"/>
                <w:szCs w:val="16"/>
              </w:rPr>
              <w:t>-SED 2025.</w:t>
            </w:r>
          </w:p>
        </w:tc>
        <w:tc>
          <w:tcPr>
            <w:tcW w:w="2551" w:type="dxa"/>
            <w:tcBorders>
              <w:top w:val="single" w:sz="4" w:space="0" w:color="auto"/>
              <w:left w:val="single" w:sz="4" w:space="0" w:color="auto"/>
              <w:bottom w:val="single" w:sz="4" w:space="0" w:color="auto"/>
              <w:right w:val="single" w:sz="4" w:space="0" w:color="auto"/>
            </w:tcBorders>
          </w:tcPr>
          <w:p w14:paraId="41B17FAA" w14:textId="77777777" w:rsidR="00F06AF1" w:rsidRPr="00A0298E" w:rsidRDefault="00DD5D0A" w:rsidP="00A0298E">
            <w:pPr>
              <w:pStyle w:val="pStyle"/>
              <w:rPr>
                <w:sz w:val="16"/>
                <w:szCs w:val="16"/>
              </w:rPr>
            </w:pPr>
            <w:r w:rsidRPr="00A0298E">
              <w:rPr>
                <w:rStyle w:val="rStyle"/>
                <w:sz w:val="16"/>
                <w:szCs w:val="16"/>
              </w:rPr>
              <w:t xml:space="preserve">Resultados del Diagnostico </w:t>
            </w:r>
            <w:proofErr w:type="spellStart"/>
            <w:r w:rsidRPr="00A0298E">
              <w:rPr>
                <w:rStyle w:val="rStyle"/>
                <w:sz w:val="16"/>
                <w:szCs w:val="16"/>
              </w:rPr>
              <w:t>PbR</w:t>
            </w:r>
            <w:proofErr w:type="spellEnd"/>
            <w:r w:rsidRPr="00A0298E">
              <w:rPr>
                <w:rStyle w:val="rStyle"/>
                <w:sz w:val="16"/>
                <w:szCs w:val="16"/>
              </w:rPr>
              <w:t xml:space="preserve">-SED en la categoría planeación. </w:t>
            </w:r>
            <w:proofErr w:type="gramStart"/>
            <w:r w:rsidRPr="00A0298E">
              <w:rPr>
                <w:rStyle w:val="rStyle"/>
                <w:sz w:val="16"/>
                <w:szCs w:val="16"/>
              </w:rPr>
              <w:t>https:www.transparenciapresupuestaria.gob.mx/es/PTP/EntidadesFederativas</w:t>
            </w:r>
            <w:proofErr w:type="gramEnd"/>
          </w:p>
        </w:tc>
        <w:tc>
          <w:tcPr>
            <w:tcW w:w="2693" w:type="dxa"/>
            <w:gridSpan w:val="2"/>
            <w:tcBorders>
              <w:top w:val="single" w:sz="4" w:space="0" w:color="auto"/>
              <w:left w:val="single" w:sz="4" w:space="0" w:color="auto"/>
              <w:bottom w:val="single" w:sz="4" w:space="0" w:color="auto"/>
              <w:right w:val="single" w:sz="4" w:space="0" w:color="auto"/>
            </w:tcBorders>
          </w:tcPr>
          <w:p w14:paraId="517B698F" w14:textId="77777777" w:rsidR="00F06AF1" w:rsidRPr="00A0298E" w:rsidRDefault="00DD5D0A" w:rsidP="00A0298E">
            <w:pPr>
              <w:pStyle w:val="pStyle"/>
              <w:rPr>
                <w:sz w:val="16"/>
                <w:szCs w:val="16"/>
              </w:rPr>
            </w:pPr>
            <w:r w:rsidRPr="00A0298E">
              <w:rPr>
                <w:rStyle w:val="rStyle"/>
                <w:sz w:val="16"/>
                <w:szCs w:val="16"/>
              </w:rPr>
              <w:t>Las áreas responsables de la información entregan en tiempo y forma.</w:t>
            </w:r>
          </w:p>
        </w:tc>
      </w:tr>
      <w:tr w:rsidR="00F06AF1" w:rsidRPr="00A0298E" w14:paraId="190FF091"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tcBorders>
              <w:top w:val="single" w:sz="4" w:space="0" w:color="auto"/>
              <w:left w:val="single" w:sz="4" w:space="0" w:color="auto"/>
              <w:bottom w:val="single" w:sz="4" w:space="0" w:color="auto"/>
              <w:right w:val="single" w:sz="4" w:space="0" w:color="auto"/>
            </w:tcBorders>
          </w:tcPr>
          <w:p w14:paraId="7B9EA706" w14:textId="77777777" w:rsidR="00F06AF1" w:rsidRPr="00A0298E" w:rsidRDefault="00F06AF1" w:rsidP="00A0298E">
            <w:pPr>
              <w:spacing w:after="0" w:line="240" w:lineRule="auto"/>
              <w:rPr>
                <w:sz w:val="16"/>
                <w:szCs w:val="16"/>
              </w:rPr>
            </w:pPr>
          </w:p>
        </w:tc>
        <w:tc>
          <w:tcPr>
            <w:tcW w:w="660" w:type="dxa"/>
            <w:vMerge/>
            <w:tcBorders>
              <w:top w:val="single" w:sz="4" w:space="0" w:color="auto"/>
              <w:left w:val="single" w:sz="4" w:space="0" w:color="auto"/>
              <w:bottom w:val="single" w:sz="4" w:space="0" w:color="auto"/>
              <w:right w:val="single" w:sz="4" w:space="0" w:color="auto"/>
            </w:tcBorders>
          </w:tcPr>
          <w:p w14:paraId="107A914F" w14:textId="77777777" w:rsidR="00F06AF1" w:rsidRPr="00A0298E" w:rsidRDefault="00F06AF1" w:rsidP="00A0298E">
            <w:pPr>
              <w:spacing w:after="0" w:line="240" w:lineRule="auto"/>
              <w:rPr>
                <w:sz w:val="16"/>
                <w:szCs w:val="16"/>
              </w:rPr>
            </w:pPr>
          </w:p>
        </w:tc>
        <w:tc>
          <w:tcPr>
            <w:tcW w:w="3171" w:type="dxa"/>
            <w:gridSpan w:val="2"/>
            <w:vMerge/>
            <w:tcBorders>
              <w:top w:val="single" w:sz="4" w:space="0" w:color="auto"/>
              <w:left w:val="single" w:sz="4" w:space="0" w:color="auto"/>
              <w:bottom w:val="single" w:sz="4" w:space="0" w:color="auto"/>
              <w:right w:val="single" w:sz="4" w:space="0" w:color="auto"/>
            </w:tcBorders>
          </w:tcPr>
          <w:p w14:paraId="49254E8D"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74362AC" w14:textId="77777777" w:rsidR="00F06AF1" w:rsidRPr="00A0298E" w:rsidRDefault="00DD5D0A" w:rsidP="00A0298E">
            <w:pPr>
              <w:pStyle w:val="pStyle"/>
              <w:rPr>
                <w:sz w:val="16"/>
                <w:szCs w:val="16"/>
              </w:rPr>
            </w:pPr>
            <w:r w:rsidRPr="00A0298E">
              <w:rPr>
                <w:rStyle w:val="rStyle"/>
                <w:sz w:val="16"/>
                <w:szCs w:val="16"/>
              </w:rPr>
              <w:t xml:space="preserve">Porcentaje de avance en la categoría de programación en el diagnostico </w:t>
            </w:r>
            <w:proofErr w:type="spellStart"/>
            <w:r w:rsidRPr="00A0298E">
              <w:rPr>
                <w:rStyle w:val="rStyle"/>
                <w:sz w:val="16"/>
                <w:szCs w:val="16"/>
              </w:rPr>
              <w:t>PbR</w:t>
            </w:r>
            <w:proofErr w:type="spellEnd"/>
            <w:r w:rsidRPr="00A0298E">
              <w:rPr>
                <w:rStyle w:val="rStyle"/>
                <w:sz w:val="16"/>
                <w:szCs w:val="16"/>
              </w:rPr>
              <w:t>-SED 2025.</w:t>
            </w:r>
          </w:p>
        </w:tc>
        <w:tc>
          <w:tcPr>
            <w:tcW w:w="2551" w:type="dxa"/>
            <w:tcBorders>
              <w:top w:val="single" w:sz="4" w:space="0" w:color="auto"/>
              <w:left w:val="single" w:sz="4" w:space="0" w:color="auto"/>
              <w:bottom w:val="single" w:sz="4" w:space="0" w:color="auto"/>
              <w:right w:val="single" w:sz="4" w:space="0" w:color="auto"/>
            </w:tcBorders>
          </w:tcPr>
          <w:p w14:paraId="2F2D2618" w14:textId="77777777" w:rsidR="00F06AF1" w:rsidRPr="00A0298E" w:rsidRDefault="00DD5D0A" w:rsidP="00A0298E">
            <w:pPr>
              <w:pStyle w:val="pStyle"/>
              <w:rPr>
                <w:sz w:val="16"/>
                <w:szCs w:val="16"/>
              </w:rPr>
            </w:pPr>
            <w:r w:rsidRPr="00A0298E">
              <w:rPr>
                <w:rStyle w:val="rStyle"/>
                <w:sz w:val="16"/>
                <w:szCs w:val="16"/>
              </w:rPr>
              <w:t xml:space="preserve">Resultados del Diagnostico </w:t>
            </w:r>
            <w:proofErr w:type="spellStart"/>
            <w:r w:rsidRPr="00A0298E">
              <w:rPr>
                <w:rStyle w:val="rStyle"/>
                <w:sz w:val="16"/>
                <w:szCs w:val="16"/>
              </w:rPr>
              <w:t>PbR</w:t>
            </w:r>
            <w:proofErr w:type="spellEnd"/>
            <w:r w:rsidRPr="00A0298E">
              <w:rPr>
                <w:rStyle w:val="rStyle"/>
                <w:sz w:val="16"/>
                <w:szCs w:val="16"/>
              </w:rPr>
              <w:t xml:space="preserve">-SED en la categoría programación. </w:t>
            </w:r>
            <w:proofErr w:type="gramStart"/>
            <w:r w:rsidRPr="00A0298E">
              <w:rPr>
                <w:rStyle w:val="rStyle"/>
                <w:sz w:val="16"/>
                <w:szCs w:val="16"/>
              </w:rPr>
              <w:t>https:www.transparenciapresupuestaria.gob.mx/es/PTP/Entidades</w:t>
            </w:r>
            <w:proofErr w:type="gramEnd"/>
            <w:r w:rsidRPr="00A0298E">
              <w:rPr>
                <w:rStyle w:val="rStyle"/>
                <w:sz w:val="16"/>
                <w:szCs w:val="16"/>
              </w:rPr>
              <w:t xml:space="preserve"> Federativas</w:t>
            </w:r>
          </w:p>
        </w:tc>
        <w:tc>
          <w:tcPr>
            <w:tcW w:w="2693" w:type="dxa"/>
            <w:gridSpan w:val="2"/>
            <w:tcBorders>
              <w:top w:val="single" w:sz="4" w:space="0" w:color="auto"/>
              <w:left w:val="single" w:sz="4" w:space="0" w:color="auto"/>
              <w:bottom w:val="single" w:sz="4" w:space="0" w:color="auto"/>
              <w:right w:val="single" w:sz="4" w:space="0" w:color="auto"/>
            </w:tcBorders>
          </w:tcPr>
          <w:p w14:paraId="721B36BD" w14:textId="77777777" w:rsidR="00F06AF1" w:rsidRPr="00A0298E" w:rsidRDefault="00DD5D0A" w:rsidP="00A0298E">
            <w:pPr>
              <w:pStyle w:val="pStyle"/>
              <w:rPr>
                <w:sz w:val="16"/>
                <w:szCs w:val="16"/>
              </w:rPr>
            </w:pPr>
            <w:r w:rsidRPr="00A0298E">
              <w:rPr>
                <w:rStyle w:val="rStyle"/>
                <w:sz w:val="16"/>
                <w:szCs w:val="16"/>
              </w:rPr>
              <w:t>Las áreas responsables de la información entregan en tiempo y forma.</w:t>
            </w:r>
          </w:p>
        </w:tc>
      </w:tr>
      <w:tr w:rsidR="00F06AF1" w:rsidRPr="00A0298E" w14:paraId="75E92F25"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tcBorders>
              <w:top w:val="single" w:sz="4" w:space="0" w:color="auto"/>
              <w:left w:val="single" w:sz="4" w:space="0" w:color="auto"/>
              <w:bottom w:val="single" w:sz="4" w:space="0" w:color="auto"/>
              <w:right w:val="single" w:sz="4" w:space="0" w:color="auto"/>
            </w:tcBorders>
          </w:tcPr>
          <w:p w14:paraId="138CA08D" w14:textId="77777777" w:rsidR="00F06AF1" w:rsidRPr="00A0298E" w:rsidRDefault="00F06AF1" w:rsidP="00A0298E">
            <w:pPr>
              <w:spacing w:after="0" w:line="240" w:lineRule="auto"/>
              <w:rPr>
                <w:sz w:val="16"/>
                <w:szCs w:val="16"/>
              </w:rPr>
            </w:pPr>
          </w:p>
        </w:tc>
        <w:tc>
          <w:tcPr>
            <w:tcW w:w="660" w:type="dxa"/>
            <w:vMerge/>
            <w:tcBorders>
              <w:top w:val="single" w:sz="4" w:space="0" w:color="auto"/>
              <w:left w:val="single" w:sz="4" w:space="0" w:color="auto"/>
              <w:bottom w:val="single" w:sz="4" w:space="0" w:color="auto"/>
              <w:right w:val="single" w:sz="4" w:space="0" w:color="auto"/>
            </w:tcBorders>
          </w:tcPr>
          <w:p w14:paraId="14F80BB4" w14:textId="77777777" w:rsidR="00F06AF1" w:rsidRPr="00A0298E" w:rsidRDefault="00F06AF1" w:rsidP="00A0298E">
            <w:pPr>
              <w:spacing w:after="0" w:line="240" w:lineRule="auto"/>
              <w:rPr>
                <w:sz w:val="16"/>
                <w:szCs w:val="16"/>
              </w:rPr>
            </w:pPr>
          </w:p>
        </w:tc>
        <w:tc>
          <w:tcPr>
            <w:tcW w:w="3171" w:type="dxa"/>
            <w:gridSpan w:val="2"/>
            <w:vMerge/>
            <w:tcBorders>
              <w:top w:val="single" w:sz="4" w:space="0" w:color="auto"/>
              <w:left w:val="single" w:sz="4" w:space="0" w:color="auto"/>
              <w:bottom w:val="single" w:sz="4" w:space="0" w:color="auto"/>
              <w:right w:val="single" w:sz="4" w:space="0" w:color="auto"/>
            </w:tcBorders>
          </w:tcPr>
          <w:p w14:paraId="0AE5C100"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B29D0DA" w14:textId="77777777" w:rsidR="00F06AF1" w:rsidRPr="00A0298E" w:rsidRDefault="00DD5D0A" w:rsidP="00A0298E">
            <w:pPr>
              <w:pStyle w:val="pStyle"/>
              <w:rPr>
                <w:sz w:val="16"/>
                <w:szCs w:val="16"/>
              </w:rPr>
            </w:pPr>
            <w:r w:rsidRPr="00A0298E">
              <w:rPr>
                <w:rStyle w:val="rStyle"/>
                <w:sz w:val="16"/>
                <w:szCs w:val="16"/>
              </w:rPr>
              <w:t xml:space="preserve">Porcentaje de avance en la categoría de seguimiento en el diagnostico </w:t>
            </w:r>
            <w:proofErr w:type="spellStart"/>
            <w:r w:rsidRPr="00A0298E">
              <w:rPr>
                <w:rStyle w:val="rStyle"/>
                <w:sz w:val="16"/>
                <w:szCs w:val="16"/>
              </w:rPr>
              <w:t>PbR</w:t>
            </w:r>
            <w:proofErr w:type="spellEnd"/>
            <w:r w:rsidRPr="00A0298E">
              <w:rPr>
                <w:rStyle w:val="rStyle"/>
                <w:sz w:val="16"/>
                <w:szCs w:val="16"/>
              </w:rPr>
              <w:t>-SED 2025.</w:t>
            </w:r>
          </w:p>
        </w:tc>
        <w:tc>
          <w:tcPr>
            <w:tcW w:w="2551" w:type="dxa"/>
            <w:tcBorders>
              <w:top w:val="single" w:sz="4" w:space="0" w:color="auto"/>
              <w:left w:val="single" w:sz="4" w:space="0" w:color="auto"/>
              <w:bottom w:val="single" w:sz="4" w:space="0" w:color="auto"/>
              <w:right w:val="single" w:sz="4" w:space="0" w:color="auto"/>
            </w:tcBorders>
          </w:tcPr>
          <w:p w14:paraId="7E3E0958" w14:textId="77777777" w:rsidR="00F06AF1" w:rsidRPr="00A0298E" w:rsidRDefault="00DD5D0A" w:rsidP="00A0298E">
            <w:pPr>
              <w:pStyle w:val="pStyle"/>
              <w:rPr>
                <w:sz w:val="16"/>
                <w:szCs w:val="16"/>
              </w:rPr>
            </w:pPr>
            <w:r w:rsidRPr="00A0298E">
              <w:rPr>
                <w:rStyle w:val="rStyle"/>
                <w:sz w:val="16"/>
                <w:szCs w:val="16"/>
              </w:rPr>
              <w:t xml:space="preserve">Resultados del Diagnostico </w:t>
            </w:r>
            <w:proofErr w:type="spellStart"/>
            <w:r w:rsidRPr="00A0298E">
              <w:rPr>
                <w:rStyle w:val="rStyle"/>
                <w:sz w:val="16"/>
                <w:szCs w:val="16"/>
              </w:rPr>
              <w:t>PbR</w:t>
            </w:r>
            <w:proofErr w:type="spellEnd"/>
            <w:r w:rsidRPr="00A0298E">
              <w:rPr>
                <w:rStyle w:val="rStyle"/>
                <w:sz w:val="16"/>
                <w:szCs w:val="16"/>
              </w:rPr>
              <w:t xml:space="preserve">-SED en la categoría seguimiento </w:t>
            </w:r>
            <w:proofErr w:type="gramStart"/>
            <w:r w:rsidRPr="00A0298E">
              <w:rPr>
                <w:rStyle w:val="rStyle"/>
                <w:sz w:val="16"/>
                <w:szCs w:val="16"/>
              </w:rPr>
              <w:t>https:www.transparenciapresupuestaria.gob.mx/es/PTP/Entidades</w:t>
            </w:r>
            <w:proofErr w:type="gramEnd"/>
            <w:r w:rsidRPr="00A0298E">
              <w:rPr>
                <w:rStyle w:val="rStyle"/>
                <w:sz w:val="16"/>
                <w:szCs w:val="16"/>
              </w:rPr>
              <w:t xml:space="preserve"> Federativas.</w:t>
            </w:r>
          </w:p>
        </w:tc>
        <w:tc>
          <w:tcPr>
            <w:tcW w:w="2693" w:type="dxa"/>
            <w:gridSpan w:val="2"/>
            <w:tcBorders>
              <w:top w:val="single" w:sz="4" w:space="0" w:color="auto"/>
              <w:left w:val="single" w:sz="4" w:space="0" w:color="auto"/>
              <w:bottom w:val="single" w:sz="4" w:space="0" w:color="auto"/>
              <w:right w:val="single" w:sz="4" w:space="0" w:color="auto"/>
            </w:tcBorders>
          </w:tcPr>
          <w:p w14:paraId="2CF9601E" w14:textId="77777777" w:rsidR="00F06AF1" w:rsidRPr="00A0298E" w:rsidRDefault="00DD5D0A" w:rsidP="00A0298E">
            <w:pPr>
              <w:pStyle w:val="pStyle"/>
              <w:rPr>
                <w:sz w:val="16"/>
                <w:szCs w:val="16"/>
              </w:rPr>
            </w:pPr>
            <w:r w:rsidRPr="00A0298E">
              <w:rPr>
                <w:rStyle w:val="rStyle"/>
                <w:sz w:val="16"/>
                <w:szCs w:val="16"/>
              </w:rPr>
              <w:t>Las áreas responsables de la información entregan en tiempo y forma.</w:t>
            </w:r>
          </w:p>
        </w:tc>
      </w:tr>
      <w:tr w:rsidR="00F06AF1" w:rsidRPr="00A0298E" w14:paraId="31A897B7"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tcBorders>
              <w:top w:val="single" w:sz="4" w:space="0" w:color="auto"/>
              <w:left w:val="single" w:sz="4" w:space="0" w:color="auto"/>
              <w:bottom w:val="single" w:sz="4" w:space="0" w:color="auto"/>
              <w:right w:val="single" w:sz="4" w:space="0" w:color="auto"/>
            </w:tcBorders>
          </w:tcPr>
          <w:p w14:paraId="0DC28CE4" w14:textId="77777777" w:rsidR="00F06AF1" w:rsidRPr="00A0298E" w:rsidRDefault="00F06AF1" w:rsidP="00A0298E">
            <w:pPr>
              <w:spacing w:after="0" w:line="240" w:lineRule="auto"/>
              <w:rPr>
                <w:sz w:val="16"/>
                <w:szCs w:val="16"/>
              </w:rPr>
            </w:pPr>
          </w:p>
        </w:tc>
        <w:tc>
          <w:tcPr>
            <w:tcW w:w="660" w:type="dxa"/>
            <w:vMerge/>
            <w:tcBorders>
              <w:top w:val="single" w:sz="4" w:space="0" w:color="auto"/>
              <w:left w:val="single" w:sz="4" w:space="0" w:color="auto"/>
              <w:bottom w:val="single" w:sz="4" w:space="0" w:color="auto"/>
              <w:right w:val="single" w:sz="4" w:space="0" w:color="auto"/>
            </w:tcBorders>
          </w:tcPr>
          <w:p w14:paraId="7BA3B069" w14:textId="77777777" w:rsidR="00F06AF1" w:rsidRPr="00A0298E" w:rsidRDefault="00F06AF1" w:rsidP="00A0298E">
            <w:pPr>
              <w:spacing w:after="0" w:line="240" w:lineRule="auto"/>
              <w:rPr>
                <w:sz w:val="16"/>
                <w:szCs w:val="16"/>
              </w:rPr>
            </w:pPr>
          </w:p>
        </w:tc>
        <w:tc>
          <w:tcPr>
            <w:tcW w:w="3171" w:type="dxa"/>
            <w:gridSpan w:val="2"/>
            <w:vMerge/>
            <w:tcBorders>
              <w:top w:val="single" w:sz="4" w:space="0" w:color="auto"/>
              <w:left w:val="single" w:sz="4" w:space="0" w:color="auto"/>
              <w:bottom w:val="single" w:sz="4" w:space="0" w:color="auto"/>
              <w:right w:val="single" w:sz="4" w:space="0" w:color="auto"/>
            </w:tcBorders>
          </w:tcPr>
          <w:p w14:paraId="51B3A514"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3D0D0B2" w14:textId="77777777" w:rsidR="00F06AF1" w:rsidRPr="00A0298E" w:rsidRDefault="00DD5D0A" w:rsidP="00A0298E">
            <w:pPr>
              <w:pStyle w:val="pStyle"/>
              <w:rPr>
                <w:sz w:val="16"/>
                <w:szCs w:val="16"/>
              </w:rPr>
            </w:pPr>
            <w:r w:rsidRPr="00A0298E">
              <w:rPr>
                <w:rStyle w:val="rStyle"/>
                <w:sz w:val="16"/>
                <w:szCs w:val="16"/>
              </w:rPr>
              <w:t xml:space="preserve">Porcentaje de avance en la categoría de evaluación en el diagnostico </w:t>
            </w:r>
            <w:proofErr w:type="spellStart"/>
            <w:r w:rsidRPr="00A0298E">
              <w:rPr>
                <w:rStyle w:val="rStyle"/>
                <w:sz w:val="16"/>
                <w:szCs w:val="16"/>
              </w:rPr>
              <w:t>PbR</w:t>
            </w:r>
            <w:proofErr w:type="spellEnd"/>
            <w:r w:rsidRPr="00A0298E">
              <w:rPr>
                <w:rStyle w:val="rStyle"/>
                <w:sz w:val="16"/>
                <w:szCs w:val="16"/>
              </w:rPr>
              <w:t>-SED 2025.</w:t>
            </w:r>
          </w:p>
        </w:tc>
        <w:tc>
          <w:tcPr>
            <w:tcW w:w="2551" w:type="dxa"/>
            <w:tcBorders>
              <w:top w:val="single" w:sz="4" w:space="0" w:color="auto"/>
              <w:left w:val="single" w:sz="4" w:space="0" w:color="auto"/>
              <w:bottom w:val="single" w:sz="4" w:space="0" w:color="auto"/>
              <w:right w:val="single" w:sz="4" w:space="0" w:color="auto"/>
            </w:tcBorders>
          </w:tcPr>
          <w:p w14:paraId="2CE3341A" w14:textId="77777777" w:rsidR="00F06AF1" w:rsidRPr="00A0298E" w:rsidRDefault="00DD5D0A" w:rsidP="00A0298E">
            <w:pPr>
              <w:pStyle w:val="pStyle"/>
              <w:rPr>
                <w:sz w:val="16"/>
                <w:szCs w:val="16"/>
              </w:rPr>
            </w:pPr>
            <w:r w:rsidRPr="00A0298E">
              <w:rPr>
                <w:rStyle w:val="rStyle"/>
                <w:sz w:val="16"/>
                <w:szCs w:val="16"/>
              </w:rPr>
              <w:t xml:space="preserve">Resultados del Diagnostico </w:t>
            </w:r>
            <w:proofErr w:type="spellStart"/>
            <w:r w:rsidRPr="00A0298E">
              <w:rPr>
                <w:rStyle w:val="rStyle"/>
                <w:sz w:val="16"/>
                <w:szCs w:val="16"/>
              </w:rPr>
              <w:t>PbR</w:t>
            </w:r>
            <w:proofErr w:type="spellEnd"/>
            <w:r w:rsidRPr="00A0298E">
              <w:rPr>
                <w:rStyle w:val="rStyle"/>
                <w:sz w:val="16"/>
                <w:szCs w:val="16"/>
              </w:rPr>
              <w:t xml:space="preserve">-SED en la categoría evaluación. </w:t>
            </w:r>
            <w:proofErr w:type="gramStart"/>
            <w:r w:rsidRPr="00A0298E">
              <w:rPr>
                <w:rStyle w:val="rStyle"/>
                <w:sz w:val="16"/>
                <w:szCs w:val="16"/>
              </w:rPr>
              <w:t>https:www.transparenciapresupuestaria.gob.mx/es/PTP/Entidades</w:t>
            </w:r>
            <w:proofErr w:type="gramEnd"/>
            <w:r w:rsidRPr="00A0298E">
              <w:rPr>
                <w:rStyle w:val="rStyle"/>
                <w:sz w:val="16"/>
                <w:szCs w:val="16"/>
              </w:rPr>
              <w:t xml:space="preserve"> Federativas</w:t>
            </w:r>
          </w:p>
        </w:tc>
        <w:tc>
          <w:tcPr>
            <w:tcW w:w="2693" w:type="dxa"/>
            <w:gridSpan w:val="2"/>
            <w:tcBorders>
              <w:top w:val="single" w:sz="4" w:space="0" w:color="auto"/>
              <w:left w:val="single" w:sz="4" w:space="0" w:color="auto"/>
              <w:bottom w:val="single" w:sz="4" w:space="0" w:color="auto"/>
              <w:right w:val="single" w:sz="4" w:space="0" w:color="auto"/>
            </w:tcBorders>
          </w:tcPr>
          <w:p w14:paraId="2352919A" w14:textId="77777777" w:rsidR="00F06AF1" w:rsidRPr="00A0298E" w:rsidRDefault="00DD5D0A" w:rsidP="00A0298E">
            <w:pPr>
              <w:pStyle w:val="pStyle"/>
              <w:rPr>
                <w:sz w:val="16"/>
                <w:szCs w:val="16"/>
              </w:rPr>
            </w:pPr>
            <w:r w:rsidRPr="00A0298E">
              <w:rPr>
                <w:rStyle w:val="rStyle"/>
                <w:sz w:val="16"/>
                <w:szCs w:val="16"/>
              </w:rPr>
              <w:t>Las áreas responsables de la información entregan en tiempo y forma.</w:t>
            </w:r>
          </w:p>
        </w:tc>
      </w:tr>
      <w:tr w:rsidR="00F06AF1" w:rsidRPr="00A0298E" w14:paraId="611308D4"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tcBorders>
              <w:top w:val="single" w:sz="4" w:space="0" w:color="auto"/>
              <w:left w:val="single" w:sz="4" w:space="0" w:color="auto"/>
              <w:bottom w:val="single" w:sz="4" w:space="0" w:color="auto"/>
              <w:right w:val="single" w:sz="4" w:space="0" w:color="auto"/>
            </w:tcBorders>
          </w:tcPr>
          <w:p w14:paraId="2BD107FF" w14:textId="77777777" w:rsidR="00F06AF1" w:rsidRPr="00A0298E" w:rsidRDefault="00DD5D0A" w:rsidP="00A0298E">
            <w:pPr>
              <w:pStyle w:val="pStyle"/>
              <w:rPr>
                <w:sz w:val="16"/>
                <w:szCs w:val="16"/>
              </w:rPr>
            </w:pPr>
            <w:r w:rsidRPr="00A0298E">
              <w:rPr>
                <w:rStyle w:val="rStyle"/>
                <w:sz w:val="16"/>
                <w:szCs w:val="16"/>
              </w:rPr>
              <w:t>Componente</w:t>
            </w:r>
          </w:p>
        </w:tc>
        <w:tc>
          <w:tcPr>
            <w:tcW w:w="660" w:type="dxa"/>
            <w:tcBorders>
              <w:top w:val="single" w:sz="4" w:space="0" w:color="auto"/>
              <w:left w:val="single" w:sz="4" w:space="0" w:color="auto"/>
              <w:bottom w:val="single" w:sz="4" w:space="0" w:color="auto"/>
              <w:right w:val="single" w:sz="4" w:space="0" w:color="auto"/>
            </w:tcBorders>
          </w:tcPr>
          <w:p w14:paraId="0D2C842D" w14:textId="77777777" w:rsidR="00F06AF1" w:rsidRPr="00A0298E" w:rsidRDefault="00DD5D0A" w:rsidP="00A0298E">
            <w:pPr>
              <w:pStyle w:val="thpStyle"/>
              <w:rPr>
                <w:sz w:val="16"/>
                <w:szCs w:val="16"/>
              </w:rPr>
            </w:pPr>
            <w:r w:rsidRPr="00A0298E">
              <w:rPr>
                <w:rStyle w:val="rStyle"/>
                <w:sz w:val="16"/>
                <w:szCs w:val="16"/>
              </w:rPr>
              <w:t>C-001</w:t>
            </w:r>
          </w:p>
        </w:tc>
        <w:tc>
          <w:tcPr>
            <w:tcW w:w="3171" w:type="dxa"/>
            <w:gridSpan w:val="2"/>
            <w:tcBorders>
              <w:top w:val="single" w:sz="4" w:space="0" w:color="auto"/>
              <w:left w:val="single" w:sz="4" w:space="0" w:color="auto"/>
              <w:bottom w:val="single" w:sz="4" w:space="0" w:color="auto"/>
              <w:right w:val="single" w:sz="4" w:space="0" w:color="auto"/>
            </w:tcBorders>
          </w:tcPr>
          <w:p w14:paraId="7FD77135" w14:textId="77777777" w:rsidR="00F06AF1" w:rsidRPr="00A0298E" w:rsidRDefault="00DD5D0A" w:rsidP="00A0298E">
            <w:pPr>
              <w:pStyle w:val="pStyle"/>
              <w:rPr>
                <w:sz w:val="16"/>
                <w:szCs w:val="16"/>
              </w:rPr>
            </w:pPr>
            <w:r w:rsidRPr="00A0298E">
              <w:rPr>
                <w:rStyle w:val="rStyle"/>
                <w:sz w:val="16"/>
                <w:szCs w:val="16"/>
              </w:rPr>
              <w:t>Conducción y Planeación para el desarrollo realizada.</w:t>
            </w:r>
          </w:p>
        </w:tc>
        <w:tc>
          <w:tcPr>
            <w:tcW w:w="2835" w:type="dxa"/>
            <w:tcBorders>
              <w:top w:val="single" w:sz="4" w:space="0" w:color="auto"/>
              <w:left w:val="single" w:sz="4" w:space="0" w:color="auto"/>
              <w:bottom w:val="single" w:sz="4" w:space="0" w:color="auto"/>
              <w:right w:val="single" w:sz="4" w:space="0" w:color="auto"/>
            </w:tcBorders>
          </w:tcPr>
          <w:p w14:paraId="071F0DAC" w14:textId="77777777" w:rsidR="00F06AF1" w:rsidRPr="00A0298E" w:rsidRDefault="00DD5D0A" w:rsidP="00A0298E">
            <w:pPr>
              <w:pStyle w:val="pStyle"/>
              <w:rPr>
                <w:sz w:val="16"/>
                <w:szCs w:val="16"/>
              </w:rPr>
            </w:pPr>
            <w:r w:rsidRPr="00A0298E">
              <w:rPr>
                <w:rStyle w:val="rStyle"/>
                <w:sz w:val="16"/>
                <w:szCs w:val="16"/>
              </w:rPr>
              <w:t>Porcentaje de avance general del Plan Estatal de Desarrollo mediante los Indicadores de Desempeño</w:t>
            </w:r>
          </w:p>
        </w:tc>
        <w:tc>
          <w:tcPr>
            <w:tcW w:w="2551" w:type="dxa"/>
            <w:tcBorders>
              <w:top w:val="single" w:sz="4" w:space="0" w:color="auto"/>
              <w:left w:val="single" w:sz="4" w:space="0" w:color="auto"/>
              <w:bottom w:val="single" w:sz="4" w:space="0" w:color="auto"/>
              <w:right w:val="single" w:sz="4" w:space="0" w:color="auto"/>
            </w:tcBorders>
          </w:tcPr>
          <w:p w14:paraId="4D5C2612" w14:textId="77777777" w:rsidR="00F06AF1" w:rsidRPr="00A0298E" w:rsidRDefault="00DD5D0A" w:rsidP="00A0298E">
            <w:pPr>
              <w:pStyle w:val="pStyle"/>
              <w:rPr>
                <w:sz w:val="16"/>
                <w:szCs w:val="16"/>
              </w:rPr>
            </w:pPr>
            <w:r w:rsidRPr="00A0298E">
              <w:rPr>
                <w:rStyle w:val="rStyle"/>
                <w:sz w:val="16"/>
                <w:szCs w:val="16"/>
              </w:rPr>
              <w:t xml:space="preserve">Resultados de avance publicados en el micrositio </w:t>
            </w:r>
            <w:proofErr w:type="spellStart"/>
            <w:r w:rsidRPr="00A0298E">
              <w:rPr>
                <w:rStyle w:val="rStyle"/>
                <w:sz w:val="16"/>
                <w:szCs w:val="16"/>
              </w:rPr>
              <w:t>PbR</w:t>
            </w:r>
            <w:proofErr w:type="spellEnd"/>
            <w:r w:rsidRPr="00A0298E">
              <w:rPr>
                <w:rStyle w:val="rStyle"/>
                <w:sz w:val="16"/>
                <w:szCs w:val="16"/>
              </w:rPr>
              <w:t>-SED (Informe de Avance Físico)</w:t>
            </w:r>
          </w:p>
        </w:tc>
        <w:tc>
          <w:tcPr>
            <w:tcW w:w="2693" w:type="dxa"/>
            <w:gridSpan w:val="2"/>
            <w:tcBorders>
              <w:top w:val="single" w:sz="4" w:space="0" w:color="auto"/>
              <w:left w:val="single" w:sz="4" w:space="0" w:color="auto"/>
              <w:bottom w:val="single" w:sz="4" w:space="0" w:color="auto"/>
              <w:right w:val="single" w:sz="4" w:space="0" w:color="auto"/>
            </w:tcBorders>
          </w:tcPr>
          <w:p w14:paraId="632D6F48" w14:textId="77777777" w:rsidR="00F06AF1" w:rsidRPr="00A0298E" w:rsidRDefault="00DD5D0A" w:rsidP="00A0298E">
            <w:pPr>
              <w:pStyle w:val="pStyle"/>
              <w:rPr>
                <w:sz w:val="16"/>
                <w:szCs w:val="16"/>
              </w:rPr>
            </w:pPr>
            <w:r w:rsidRPr="00A0298E">
              <w:rPr>
                <w:rStyle w:val="rStyle"/>
                <w:sz w:val="16"/>
                <w:szCs w:val="16"/>
              </w:rPr>
              <w:t>Las dependencias cumplen con las actividades programadas para el cumplimiento de metas</w:t>
            </w:r>
          </w:p>
        </w:tc>
      </w:tr>
      <w:tr w:rsidR="00F06AF1" w:rsidRPr="00A0298E" w14:paraId="49C9E506"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val="restart"/>
            <w:tcBorders>
              <w:top w:val="single" w:sz="4" w:space="0" w:color="auto"/>
              <w:left w:val="single" w:sz="4" w:space="0" w:color="auto"/>
              <w:bottom w:val="single" w:sz="4" w:space="0" w:color="auto"/>
              <w:right w:val="single" w:sz="4" w:space="0" w:color="auto"/>
            </w:tcBorders>
          </w:tcPr>
          <w:p w14:paraId="32468788"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60" w:type="dxa"/>
            <w:tcBorders>
              <w:top w:val="single" w:sz="4" w:space="0" w:color="auto"/>
              <w:left w:val="single" w:sz="4" w:space="0" w:color="auto"/>
              <w:bottom w:val="single" w:sz="4" w:space="0" w:color="auto"/>
              <w:right w:val="single" w:sz="4" w:space="0" w:color="auto"/>
            </w:tcBorders>
          </w:tcPr>
          <w:p w14:paraId="56CA3011" w14:textId="77777777" w:rsidR="00F06AF1" w:rsidRPr="00A0298E" w:rsidRDefault="00DD5D0A" w:rsidP="00A0298E">
            <w:pPr>
              <w:pStyle w:val="thpStyle"/>
              <w:rPr>
                <w:sz w:val="16"/>
                <w:szCs w:val="16"/>
              </w:rPr>
            </w:pPr>
            <w:r w:rsidRPr="00A0298E">
              <w:rPr>
                <w:rStyle w:val="rStyle"/>
                <w:sz w:val="16"/>
                <w:szCs w:val="16"/>
              </w:rPr>
              <w:t>A-01</w:t>
            </w:r>
          </w:p>
        </w:tc>
        <w:tc>
          <w:tcPr>
            <w:tcW w:w="3171" w:type="dxa"/>
            <w:gridSpan w:val="2"/>
            <w:tcBorders>
              <w:top w:val="single" w:sz="4" w:space="0" w:color="auto"/>
              <w:left w:val="single" w:sz="4" w:space="0" w:color="auto"/>
              <w:bottom w:val="single" w:sz="4" w:space="0" w:color="auto"/>
              <w:right w:val="single" w:sz="4" w:space="0" w:color="auto"/>
            </w:tcBorders>
          </w:tcPr>
          <w:p w14:paraId="25A2D6D7" w14:textId="77777777" w:rsidR="00F06AF1" w:rsidRPr="00A0298E" w:rsidRDefault="00DD5D0A" w:rsidP="00A0298E">
            <w:pPr>
              <w:pStyle w:val="pStyle"/>
              <w:rPr>
                <w:sz w:val="16"/>
                <w:szCs w:val="16"/>
              </w:rPr>
            </w:pPr>
            <w:r w:rsidRPr="00A0298E">
              <w:rPr>
                <w:rStyle w:val="rStyle"/>
                <w:sz w:val="16"/>
                <w:szCs w:val="16"/>
              </w:rPr>
              <w:t>Operación del Comité Estatal de Planeación Democrática.</w:t>
            </w:r>
          </w:p>
        </w:tc>
        <w:tc>
          <w:tcPr>
            <w:tcW w:w="2835" w:type="dxa"/>
            <w:tcBorders>
              <w:top w:val="single" w:sz="4" w:space="0" w:color="auto"/>
              <w:left w:val="single" w:sz="4" w:space="0" w:color="auto"/>
              <w:bottom w:val="single" w:sz="4" w:space="0" w:color="auto"/>
              <w:right w:val="single" w:sz="4" w:space="0" w:color="auto"/>
            </w:tcBorders>
          </w:tcPr>
          <w:p w14:paraId="7318C7B3" w14:textId="77777777" w:rsidR="00F06AF1" w:rsidRPr="00A0298E" w:rsidRDefault="00DD5D0A" w:rsidP="00A0298E">
            <w:pPr>
              <w:pStyle w:val="pStyle"/>
              <w:rPr>
                <w:sz w:val="16"/>
                <w:szCs w:val="16"/>
              </w:rPr>
            </w:pPr>
            <w:r w:rsidRPr="00A0298E">
              <w:rPr>
                <w:rStyle w:val="rStyle"/>
                <w:sz w:val="16"/>
                <w:szCs w:val="16"/>
              </w:rPr>
              <w:t>Porcentaje de sesiones del comité estatal de planeación democrática</w:t>
            </w:r>
          </w:p>
        </w:tc>
        <w:tc>
          <w:tcPr>
            <w:tcW w:w="2551" w:type="dxa"/>
            <w:tcBorders>
              <w:top w:val="single" w:sz="4" w:space="0" w:color="auto"/>
              <w:left w:val="single" w:sz="4" w:space="0" w:color="auto"/>
              <w:bottom w:val="single" w:sz="4" w:space="0" w:color="auto"/>
              <w:right w:val="single" w:sz="4" w:space="0" w:color="auto"/>
            </w:tcBorders>
          </w:tcPr>
          <w:p w14:paraId="18B216D1" w14:textId="77777777" w:rsidR="00F06AF1" w:rsidRPr="00A0298E" w:rsidRDefault="00DD5D0A" w:rsidP="00A0298E">
            <w:pPr>
              <w:pStyle w:val="pStyle"/>
              <w:rPr>
                <w:sz w:val="16"/>
                <w:szCs w:val="16"/>
              </w:rPr>
            </w:pPr>
            <w:r w:rsidRPr="00A0298E">
              <w:rPr>
                <w:rStyle w:val="rStyle"/>
                <w:sz w:val="16"/>
                <w:szCs w:val="16"/>
              </w:rPr>
              <w:t>Actas de sesión de comité</w:t>
            </w:r>
          </w:p>
        </w:tc>
        <w:tc>
          <w:tcPr>
            <w:tcW w:w="2693" w:type="dxa"/>
            <w:gridSpan w:val="2"/>
            <w:tcBorders>
              <w:top w:val="single" w:sz="4" w:space="0" w:color="auto"/>
              <w:left w:val="single" w:sz="4" w:space="0" w:color="auto"/>
              <w:bottom w:val="single" w:sz="4" w:space="0" w:color="auto"/>
              <w:right w:val="single" w:sz="4" w:space="0" w:color="auto"/>
            </w:tcBorders>
          </w:tcPr>
          <w:p w14:paraId="0321FBEA" w14:textId="77777777" w:rsidR="00F06AF1" w:rsidRPr="00A0298E" w:rsidRDefault="00DD5D0A" w:rsidP="00A0298E">
            <w:pPr>
              <w:pStyle w:val="pStyle"/>
              <w:rPr>
                <w:sz w:val="16"/>
                <w:szCs w:val="16"/>
              </w:rPr>
            </w:pPr>
            <w:r w:rsidRPr="00A0298E">
              <w:rPr>
                <w:rStyle w:val="rStyle"/>
                <w:sz w:val="16"/>
                <w:szCs w:val="16"/>
              </w:rPr>
              <w:t>Asisten el 50 más 1 de los invitados a las sesiones del comité.</w:t>
            </w:r>
          </w:p>
        </w:tc>
      </w:tr>
      <w:tr w:rsidR="00F06AF1" w:rsidRPr="00A0298E" w14:paraId="0F7548B3"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tcBorders>
              <w:top w:val="single" w:sz="4" w:space="0" w:color="auto"/>
              <w:left w:val="single" w:sz="4" w:space="0" w:color="auto"/>
              <w:bottom w:val="single" w:sz="4" w:space="0" w:color="auto"/>
              <w:right w:val="single" w:sz="4" w:space="0" w:color="auto"/>
            </w:tcBorders>
          </w:tcPr>
          <w:p w14:paraId="6163E6AE" w14:textId="77777777" w:rsidR="00F06AF1" w:rsidRPr="00A0298E" w:rsidRDefault="00F06AF1" w:rsidP="00A0298E">
            <w:pPr>
              <w:spacing w:after="0" w:line="240"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tcPr>
          <w:p w14:paraId="50958756" w14:textId="77777777" w:rsidR="00F06AF1" w:rsidRPr="00A0298E" w:rsidRDefault="00DD5D0A" w:rsidP="00A0298E">
            <w:pPr>
              <w:pStyle w:val="thpStyle"/>
              <w:rPr>
                <w:sz w:val="16"/>
                <w:szCs w:val="16"/>
              </w:rPr>
            </w:pPr>
            <w:r w:rsidRPr="00A0298E">
              <w:rPr>
                <w:rStyle w:val="rStyle"/>
                <w:sz w:val="16"/>
                <w:szCs w:val="16"/>
              </w:rPr>
              <w:t>A-02</w:t>
            </w:r>
          </w:p>
        </w:tc>
        <w:tc>
          <w:tcPr>
            <w:tcW w:w="3171" w:type="dxa"/>
            <w:gridSpan w:val="2"/>
            <w:tcBorders>
              <w:top w:val="single" w:sz="4" w:space="0" w:color="auto"/>
              <w:left w:val="single" w:sz="4" w:space="0" w:color="auto"/>
              <w:bottom w:val="single" w:sz="4" w:space="0" w:color="auto"/>
              <w:right w:val="single" w:sz="4" w:space="0" w:color="auto"/>
            </w:tcBorders>
          </w:tcPr>
          <w:p w14:paraId="1375DE30" w14:textId="77777777" w:rsidR="00F06AF1" w:rsidRPr="00A0298E" w:rsidRDefault="00DD5D0A" w:rsidP="00A0298E">
            <w:pPr>
              <w:pStyle w:val="pStyle"/>
              <w:rPr>
                <w:sz w:val="16"/>
                <w:szCs w:val="16"/>
              </w:rPr>
            </w:pPr>
            <w:r w:rsidRPr="00A0298E">
              <w:rPr>
                <w:rStyle w:val="rStyle"/>
                <w:sz w:val="16"/>
                <w:szCs w:val="16"/>
              </w:rPr>
              <w:t>Integración del Informe Anual de Gobierno.</w:t>
            </w:r>
          </w:p>
        </w:tc>
        <w:tc>
          <w:tcPr>
            <w:tcW w:w="2835" w:type="dxa"/>
            <w:tcBorders>
              <w:top w:val="single" w:sz="4" w:space="0" w:color="auto"/>
              <w:left w:val="single" w:sz="4" w:space="0" w:color="auto"/>
              <w:bottom w:val="single" w:sz="4" w:space="0" w:color="auto"/>
              <w:right w:val="single" w:sz="4" w:space="0" w:color="auto"/>
            </w:tcBorders>
          </w:tcPr>
          <w:p w14:paraId="2BD99927" w14:textId="77777777" w:rsidR="00F06AF1" w:rsidRPr="00A0298E" w:rsidRDefault="00DD5D0A" w:rsidP="00A0298E">
            <w:pPr>
              <w:pStyle w:val="pStyle"/>
              <w:rPr>
                <w:sz w:val="16"/>
                <w:szCs w:val="16"/>
              </w:rPr>
            </w:pPr>
            <w:r w:rsidRPr="00A0298E">
              <w:rPr>
                <w:rStyle w:val="rStyle"/>
                <w:sz w:val="16"/>
                <w:szCs w:val="16"/>
              </w:rPr>
              <w:t>porcentaje de informes anuales de gobierno integrados</w:t>
            </w:r>
          </w:p>
        </w:tc>
        <w:tc>
          <w:tcPr>
            <w:tcW w:w="2551" w:type="dxa"/>
            <w:tcBorders>
              <w:top w:val="single" w:sz="4" w:space="0" w:color="auto"/>
              <w:left w:val="single" w:sz="4" w:space="0" w:color="auto"/>
              <w:bottom w:val="single" w:sz="4" w:space="0" w:color="auto"/>
              <w:right w:val="single" w:sz="4" w:space="0" w:color="auto"/>
            </w:tcBorders>
          </w:tcPr>
          <w:p w14:paraId="55D52C1B" w14:textId="77777777" w:rsidR="00F06AF1" w:rsidRPr="00A0298E" w:rsidRDefault="00DD5D0A" w:rsidP="00A0298E">
            <w:pPr>
              <w:pStyle w:val="pStyle"/>
              <w:rPr>
                <w:sz w:val="16"/>
                <w:szCs w:val="16"/>
              </w:rPr>
            </w:pPr>
            <w:r w:rsidRPr="00A0298E">
              <w:rPr>
                <w:rStyle w:val="rStyle"/>
                <w:sz w:val="16"/>
                <w:szCs w:val="16"/>
              </w:rPr>
              <w:t>Informe Anual de Gobierno</w:t>
            </w:r>
          </w:p>
        </w:tc>
        <w:tc>
          <w:tcPr>
            <w:tcW w:w="2693" w:type="dxa"/>
            <w:gridSpan w:val="2"/>
            <w:tcBorders>
              <w:top w:val="single" w:sz="4" w:space="0" w:color="auto"/>
              <w:left w:val="single" w:sz="4" w:space="0" w:color="auto"/>
              <w:bottom w:val="single" w:sz="4" w:space="0" w:color="auto"/>
              <w:right w:val="single" w:sz="4" w:space="0" w:color="auto"/>
            </w:tcBorders>
          </w:tcPr>
          <w:p w14:paraId="6E09F7D3" w14:textId="77777777" w:rsidR="00F06AF1" w:rsidRPr="00A0298E" w:rsidRDefault="00DD5D0A" w:rsidP="00A0298E">
            <w:pPr>
              <w:pStyle w:val="pStyle"/>
              <w:rPr>
                <w:sz w:val="16"/>
                <w:szCs w:val="16"/>
              </w:rPr>
            </w:pPr>
            <w:r w:rsidRPr="00A0298E">
              <w:rPr>
                <w:rStyle w:val="rStyle"/>
                <w:sz w:val="16"/>
                <w:szCs w:val="16"/>
              </w:rPr>
              <w:t xml:space="preserve">Se entrega en tiempo y forma la información necesaria para la </w:t>
            </w:r>
            <w:r w:rsidRPr="00A0298E">
              <w:rPr>
                <w:rStyle w:val="rStyle"/>
                <w:sz w:val="16"/>
                <w:szCs w:val="16"/>
              </w:rPr>
              <w:lastRenderedPageBreak/>
              <w:t>integración del Informe de Gobierno.</w:t>
            </w:r>
          </w:p>
        </w:tc>
      </w:tr>
      <w:tr w:rsidR="00F06AF1" w:rsidRPr="00A0298E" w14:paraId="26EEF24A"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tcBorders>
              <w:top w:val="single" w:sz="4" w:space="0" w:color="auto"/>
              <w:left w:val="single" w:sz="4" w:space="0" w:color="auto"/>
              <w:bottom w:val="single" w:sz="4" w:space="0" w:color="auto"/>
              <w:right w:val="single" w:sz="4" w:space="0" w:color="auto"/>
            </w:tcBorders>
          </w:tcPr>
          <w:p w14:paraId="2172B600" w14:textId="77777777" w:rsidR="00F06AF1" w:rsidRPr="00A0298E" w:rsidRDefault="00F06AF1" w:rsidP="00A0298E">
            <w:pPr>
              <w:spacing w:after="0" w:line="240"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tcPr>
          <w:p w14:paraId="48BCCF9A" w14:textId="77777777" w:rsidR="00F06AF1" w:rsidRPr="00A0298E" w:rsidRDefault="00DD5D0A" w:rsidP="00A0298E">
            <w:pPr>
              <w:pStyle w:val="thpStyle"/>
              <w:rPr>
                <w:sz w:val="16"/>
                <w:szCs w:val="16"/>
              </w:rPr>
            </w:pPr>
            <w:r w:rsidRPr="00A0298E">
              <w:rPr>
                <w:rStyle w:val="rStyle"/>
                <w:sz w:val="16"/>
                <w:szCs w:val="16"/>
              </w:rPr>
              <w:t>A-03</w:t>
            </w:r>
          </w:p>
        </w:tc>
        <w:tc>
          <w:tcPr>
            <w:tcW w:w="3171" w:type="dxa"/>
            <w:gridSpan w:val="2"/>
            <w:tcBorders>
              <w:top w:val="single" w:sz="4" w:space="0" w:color="auto"/>
              <w:left w:val="single" w:sz="4" w:space="0" w:color="auto"/>
              <w:bottom w:val="single" w:sz="4" w:space="0" w:color="auto"/>
              <w:right w:val="single" w:sz="4" w:space="0" w:color="auto"/>
            </w:tcBorders>
          </w:tcPr>
          <w:p w14:paraId="0E752A3B" w14:textId="77777777" w:rsidR="00F06AF1" w:rsidRPr="00A0298E" w:rsidRDefault="00DD5D0A" w:rsidP="00A0298E">
            <w:pPr>
              <w:pStyle w:val="pStyle"/>
              <w:rPr>
                <w:sz w:val="16"/>
                <w:szCs w:val="16"/>
              </w:rPr>
            </w:pPr>
            <w:r w:rsidRPr="00A0298E">
              <w:rPr>
                <w:rStyle w:val="rStyle"/>
                <w:sz w:val="16"/>
                <w:szCs w:val="16"/>
              </w:rPr>
              <w:t>Seguimiento de metas de los programas derivados del Plan Estatal de Desarrollo (Sectoriales, Regionales, Especiales e Institucionales).</w:t>
            </w:r>
          </w:p>
        </w:tc>
        <w:tc>
          <w:tcPr>
            <w:tcW w:w="2835" w:type="dxa"/>
            <w:tcBorders>
              <w:top w:val="single" w:sz="4" w:space="0" w:color="auto"/>
              <w:left w:val="single" w:sz="4" w:space="0" w:color="auto"/>
              <w:bottom w:val="single" w:sz="4" w:space="0" w:color="auto"/>
              <w:right w:val="single" w:sz="4" w:space="0" w:color="auto"/>
            </w:tcBorders>
          </w:tcPr>
          <w:p w14:paraId="3FE1C066" w14:textId="77777777" w:rsidR="00F06AF1" w:rsidRPr="00A0298E" w:rsidRDefault="00DD5D0A" w:rsidP="00A0298E">
            <w:pPr>
              <w:pStyle w:val="pStyle"/>
              <w:rPr>
                <w:sz w:val="16"/>
                <w:szCs w:val="16"/>
              </w:rPr>
            </w:pPr>
            <w:r w:rsidRPr="00A0298E">
              <w:rPr>
                <w:rStyle w:val="rStyle"/>
                <w:sz w:val="16"/>
                <w:szCs w:val="16"/>
              </w:rPr>
              <w:t>Porcentaje de publicaciones del Informe de Avance Físico.</w:t>
            </w:r>
          </w:p>
        </w:tc>
        <w:tc>
          <w:tcPr>
            <w:tcW w:w="2551" w:type="dxa"/>
            <w:tcBorders>
              <w:top w:val="single" w:sz="4" w:space="0" w:color="auto"/>
              <w:left w:val="single" w:sz="4" w:space="0" w:color="auto"/>
              <w:bottom w:val="single" w:sz="4" w:space="0" w:color="auto"/>
              <w:right w:val="single" w:sz="4" w:space="0" w:color="auto"/>
            </w:tcBorders>
          </w:tcPr>
          <w:p w14:paraId="529ECDEA" w14:textId="77777777" w:rsidR="00F06AF1" w:rsidRPr="00A0298E" w:rsidRDefault="00DD5D0A" w:rsidP="00A0298E">
            <w:pPr>
              <w:pStyle w:val="pStyle"/>
              <w:rPr>
                <w:sz w:val="16"/>
                <w:szCs w:val="16"/>
              </w:rPr>
            </w:pPr>
            <w:r w:rsidRPr="00A0298E">
              <w:rPr>
                <w:rStyle w:val="rStyle"/>
                <w:sz w:val="16"/>
                <w:szCs w:val="16"/>
              </w:rPr>
              <w:t xml:space="preserve">Reporte de avance de metas trimestral publicado en el apartado de seguimiento del Micrositio </w:t>
            </w:r>
            <w:proofErr w:type="spellStart"/>
            <w:r w:rsidRPr="00A0298E">
              <w:rPr>
                <w:rStyle w:val="rStyle"/>
                <w:sz w:val="16"/>
                <w:szCs w:val="16"/>
              </w:rPr>
              <w:t>PbR</w:t>
            </w:r>
            <w:proofErr w:type="spellEnd"/>
            <w:r w:rsidRPr="00A0298E">
              <w:rPr>
                <w:rStyle w:val="rStyle"/>
                <w:sz w:val="16"/>
                <w:szCs w:val="16"/>
              </w:rPr>
              <w:t>-SED</w:t>
            </w:r>
          </w:p>
        </w:tc>
        <w:tc>
          <w:tcPr>
            <w:tcW w:w="2693" w:type="dxa"/>
            <w:gridSpan w:val="2"/>
            <w:tcBorders>
              <w:top w:val="single" w:sz="4" w:space="0" w:color="auto"/>
              <w:left w:val="single" w:sz="4" w:space="0" w:color="auto"/>
              <w:bottom w:val="single" w:sz="4" w:space="0" w:color="auto"/>
              <w:right w:val="single" w:sz="4" w:space="0" w:color="auto"/>
            </w:tcBorders>
          </w:tcPr>
          <w:p w14:paraId="314E6113" w14:textId="77777777" w:rsidR="00F06AF1" w:rsidRPr="00A0298E" w:rsidRDefault="00DD5D0A" w:rsidP="00A0298E">
            <w:pPr>
              <w:pStyle w:val="pStyle"/>
              <w:rPr>
                <w:sz w:val="16"/>
                <w:szCs w:val="16"/>
              </w:rPr>
            </w:pPr>
            <w:r w:rsidRPr="00A0298E">
              <w:rPr>
                <w:rStyle w:val="rStyle"/>
                <w:sz w:val="16"/>
                <w:szCs w:val="16"/>
              </w:rPr>
              <w:t>Las dependencias envían sus avances trimestrales en tiempo y forma.</w:t>
            </w:r>
          </w:p>
        </w:tc>
      </w:tr>
      <w:tr w:rsidR="00F06AF1" w:rsidRPr="00A0298E" w14:paraId="0C9A7161"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tcBorders>
              <w:top w:val="single" w:sz="4" w:space="0" w:color="auto"/>
              <w:left w:val="single" w:sz="4" w:space="0" w:color="auto"/>
              <w:bottom w:val="single" w:sz="4" w:space="0" w:color="auto"/>
              <w:right w:val="single" w:sz="4" w:space="0" w:color="auto"/>
            </w:tcBorders>
          </w:tcPr>
          <w:p w14:paraId="37D1D94D" w14:textId="77777777" w:rsidR="00F06AF1" w:rsidRPr="00A0298E" w:rsidRDefault="00F06AF1" w:rsidP="00A0298E">
            <w:pPr>
              <w:spacing w:after="0" w:line="240"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tcPr>
          <w:p w14:paraId="088A1F57" w14:textId="77777777" w:rsidR="00F06AF1" w:rsidRPr="00A0298E" w:rsidRDefault="00DD5D0A" w:rsidP="00A0298E">
            <w:pPr>
              <w:pStyle w:val="thpStyle"/>
              <w:rPr>
                <w:sz w:val="16"/>
                <w:szCs w:val="16"/>
              </w:rPr>
            </w:pPr>
            <w:r w:rsidRPr="00A0298E">
              <w:rPr>
                <w:rStyle w:val="rStyle"/>
                <w:sz w:val="16"/>
                <w:szCs w:val="16"/>
              </w:rPr>
              <w:t>A-04</w:t>
            </w:r>
          </w:p>
        </w:tc>
        <w:tc>
          <w:tcPr>
            <w:tcW w:w="3171" w:type="dxa"/>
            <w:gridSpan w:val="2"/>
            <w:tcBorders>
              <w:top w:val="single" w:sz="4" w:space="0" w:color="auto"/>
              <w:left w:val="single" w:sz="4" w:space="0" w:color="auto"/>
              <w:bottom w:val="single" w:sz="4" w:space="0" w:color="auto"/>
              <w:right w:val="single" w:sz="4" w:space="0" w:color="auto"/>
            </w:tcBorders>
          </w:tcPr>
          <w:p w14:paraId="35E10135" w14:textId="77777777" w:rsidR="00F06AF1" w:rsidRPr="00A0298E" w:rsidRDefault="00DD5D0A" w:rsidP="00A0298E">
            <w:pPr>
              <w:pStyle w:val="pStyle"/>
              <w:rPr>
                <w:sz w:val="16"/>
                <w:szCs w:val="16"/>
              </w:rPr>
            </w:pPr>
            <w:r w:rsidRPr="00A0298E">
              <w:rPr>
                <w:rStyle w:val="rStyle"/>
                <w:sz w:val="16"/>
                <w:szCs w:val="16"/>
              </w:rPr>
              <w:t>Integración del compendio de indicadores</w:t>
            </w:r>
          </w:p>
        </w:tc>
        <w:tc>
          <w:tcPr>
            <w:tcW w:w="2835" w:type="dxa"/>
            <w:tcBorders>
              <w:top w:val="single" w:sz="4" w:space="0" w:color="auto"/>
              <w:left w:val="single" w:sz="4" w:space="0" w:color="auto"/>
              <w:bottom w:val="single" w:sz="4" w:space="0" w:color="auto"/>
              <w:right w:val="single" w:sz="4" w:space="0" w:color="auto"/>
            </w:tcBorders>
          </w:tcPr>
          <w:p w14:paraId="13F8155D" w14:textId="77777777" w:rsidR="00F06AF1" w:rsidRPr="00A0298E" w:rsidRDefault="00DD5D0A" w:rsidP="00A0298E">
            <w:pPr>
              <w:pStyle w:val="pStyle"/>
              <w:rPr>
                <w:sz w:val="16"/>
                <w:szCs w:val="16"/>
              </w:rPr>
            </w:pPr>
            <w:r w:rsidRPr="00A0298E">
              <w:rPr>
                <w:rStyle w:val="rStyle"/>
                <w:sz w:val="16"/>
                <w:szCs w:val="16"/>
              </w:rPr>
              <w:t>Porcentaje de publicaciones del compendio de indicadores</w:t>
            </w:r>
          </w:p>
        </w:tc>
        <w:tc>
          <w:tcPr>
            <w:tcW w:w="2551" w:type="dxa"/>
            <w:tcBorders>
              <w:top w:val="single" w:sz="4" w:space="0" w:color="auto"/>
              <w:left w:val="single" w:sz="4" w:space="0" w:color="auto"/>
              <w:bottom w:val="single" w:sz="4" w:space="0" w:color="auto"/>
              <w:right w:val="single" w:sz="4" w:space="0" w:color="auto"/>
            </w:tcBorders>
          </w:tcPr>
          <w:p w14:paraId="2F5852B9" w14:textId="77777777" w:rsidR="00F06AF1" w:rsidRPr="00A0298E" w:rsidRDefault="00DD5D0A" w:rsidP="00A0298E">
            <w:pPr>
              <w:pStyle w:val="pStyle"/>
              <w:rPr>
                <w:sz w:val="16"/>
                <w:szCs w:val="16"/>
              </w:rPr>
            </w:pPr>
            <w:r w:rsidRPr="00A0298E">
              <w:rPr>
                <w:rStyle w:val="rStyle"/>
                <w:sz w:val="16"/>
                <w:szCs w:val="16"/>
              </w:rPr>
              <w:t>Publicación trimestral en la página de transparencia de la Secretaría de Planeación, Finanzas y Administración.</w:t>
            </w:r>
          </w:p>
        </w:tc>
        <w:tc>
          <w:tcPr>
            <w:tcW w:w="2693" w:type="dxa"/>
            <w:gridSpan w:val="2"/>
            <w:tcBorders>
              <w:top w:val="single" w:sz="4" w:space="0" w:color="auto"/>
              <w:left w:val="single" w:sz="4" w:space="0" w:color="auto"/>
              <w:bottom w:val="single" w:sz="4" w:space="0" w:color="auto"/>
              <w:right w:val="single" w:sz="4" w:space="0" w:color="auto"/>
            </w:tcBorders>
          </w:tcPr>
          <w:p w14:paraId="6A6A570D" w14:textId="77777777" w:rsidR="00F06AF1" w:rsidRPr="00A0298E" w:rsidRDefault="00DD5D0A" w:rsidP="00A0298E">
            <w:pPr>
              <w:pStyle w:val="pStyle"/>
              <w:rPr>
                <w:sz w:val="16"/>
                <w:szCs w:val="16"/>
              </w:rPr>
            </w:pPr>
            <w:r w:rsidRPr="00A0298E">
              <w:rPr>
                <w:rStyle w:val="rStyle"/>
                <w:sz w:val="16"/>
                <w:szCs w:val="16"/>
              </w:rPr>
              <w:t>Se cuenta con la información necesaria para integrar el compendio de indicadores.</w:t>
            </w:r>
          </w:p>
        </w:tc>
      </w:tr>
      <w:tr w:rsidR="00F06AF1" w:rsidRPr="00A0298E" w14:paraId="4D081184"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tcBorders>
              <w:top w:val="single" w:sz="4" w:space="0" w:color="auto"/>
              <w:left w:val="single" w:sz="4" w:space="0" w:color="auto"/>
              <w:bottom w:val="single" w:sz="4" w:space="0" w:color="auto"/>
              <w:right w:val="single" w:sz="4" w:space="0" w:color="auto"/>
            </w:tcBorders>
          </w:tcPr>
          <w:p w14:paraId="1BFC600C" w14:textId="77777777" w:rsidR="00F06AF1" w:rsidRPr="00A0298E" w:rsidRDefault="00DD5D0A" w:rsidP="00A0298E">
            <w:pPr>
              <w:pStyle w:val="pStyle"/>
              <w:rPr>
                <w:sz w:val="16"/>
                <w:szCs w:val="16"/>
              </w:rPr>
            </w:pPr>
            <w:r w:rsidRPr="00A0298E">
              <w:rPr>
                <w:rStyle w:val="rStyle"/>
                <w:sz w:val="16"/>
                <w:szCs w:val="16"/>
              </w:rPr>
              <w:t>Componente</w:t>
            </w:r>
          </w:p>
        </w:tc>
        <w:tc>
          <w:tcPr>
            <w:tcW w:w="660" w:type="dxa"/>
            <w:tcBorders>
              <w:top w:val="single" w:sz="4" w:space="0" w:color="auto"/>
              <w:left w:val="single" w:sz="4" w:space="0" w:color="auto"/>
              <w:bottom w:val="single" w:sz="4" w:space="0" w:color="auto"/>
              <w:right w:val="single" w:sz="4" w:space="0" w:color="auto"/>
            </w:tcBorders>
          </w:tcPr>
          <w:p w14:paraId="3BFD5C9D" w14:textId="77777777" w:rsidR="00F06AF1" w:rsidRPr="00A0298E" w:rsidRDefault="00DD5D0A" w:rsidP="00A0298E">
            <w:pPr>
              <w:pStyle w:val="thpStyle"/>
              <w:rPr>
                <w:sz w:val="16"/>
                <w:szCs w:val="16"/>
              </w:rPr>
            </w:pPr>
            <w:r w:rsidRPr="00A0298E">
              <w:rPr>
                <w:rStyle w:val="rStyle"/>
                <w:sz w:val="16"/>
                <w:szCs w:val="16"/>
              </w:rPr>
              <w:t>C-002</w:t>
            </w:r>
          </w:p>
        </w:tc>
        <w:tc>
          <w:tcPr>
            <w:tcW w:w="3171" w:type="dxa"/>
            <w:gridSpan w:val="2"/>
            <w:tcBorders>
              <w:top w:val="single" w:sz="4" w:space="0" w:color="auto"/>
              <w:left w:val="single" w:sz="4" w:space="0" w:color="auto"/>
              <w:bottom w:val="single" w:sz="4" w:space="0" w:color="auto"/>
              <w:right w:val="single" w:sz="4" w:space="0" w:color="auto"/>
            </w:tcBorders>
          </w:tcPr>
          <w:p w14:paraId="01D6CBFB" w14:textId="77777777" w:rsidR="00F06AF1" w:rsidRPr="00A0298E" w:rsidRDefault="00DD5D0A" w:rsidP="00A0298E">
            <w:pPr>
              <w:pStyle w:val="pStyle"/>
              <w:rPr>
                <w:sz w:val="16"/>
                <w:szCs w:val="16"/>
              </w:rPr>
            </w:pPr>
            <w:r w:rsidRPr="00A0298E">
              <w:rPr>
                <w:rStyle w:val="rStyle"/>
                <w:sz w:val="16"/>
                <w:szCs w:val="16"/>
              </w:rPr>
              <w:t>Gestión de proyectos realizada.</w:t>
            </w:r>
          </w:p>
        </w:tc>
        <w:tc>
          <w:tcPr>
            <w:tcW w:w="2835" w:type="dxa"/>
            <w:tcBorders>
              <w:top w:val="single" w:sz="4" w:space="0" w:color="auto"/>
              <w:left w:val="single" w:sz="4" w:space="0" w:color="auto"/>
              <w:bottom w:val="single" w:sz="4" w:space="0" w:color="auto"/>
              <w:right w:val="single" w:sz="4" w:space="0" w:color="auto"/>
            </w:tcBorders>
          </w:tcPr>
          <w:p w14:paraId="285C009A" w14:textId="77777777" w:rsidR="00F06AF1" w:rsidRPr="00A0298E" w:rsidRDefault="00DD5D0A" w:rsidP="00A0298E">
            <w:pPr>
              <w:pStyle w:val="pStyle"/>
              <w:rPr>
                <w:sz w:val="16"/>
                <w:szCs w:val="16"/>
              </w:rPr>
            </w:pPr>
            <w:r w:rsidRPr="00A0298E">
              <w:rPr>
                <w:rStyle w:val="rStyle"/>
                <w:sz w:val="16"/>
                <w:szCs w:val="16"/>
              </w:rPr>
              <w:t>Porcentaje de cartera de proyectos integrada</w:t>
            </w:r>
          </w:p>
        </w:tc>
        <w:tc>
          <w:tcPr>
            <w:tcW w:w="2551" w:type="dxa"/>
            <w:tcBorders>
              <w:top w:val="single" w:sz="4" w:space="0" w:color="auto"/>
              <w:left w:val="single" w:sz="4" w:space="0" w:color="auto"/>
              <w:bottom w:val="single" w:sz="4" w:space="0" w:color="auto"/>
              <w:right w:val="single" w:sz="4" w:space="0" w:color="auto"/>
            </w:tcBorders>
          </w:tcPr>
          <w:p w14:paraId="6C8FD210" w14:textId="77777777" w:rsidR="00F06AF1" w:rsidRPr="00A0298E" w:rsidRDefault="00DD5D0A" w:rsidP="00A0298E">
            <w:pPr>
              <w:pStyle w:val="pStyle"/>
              <w:rPr>
                <w:sz w:val="16"/>
                <w:szCs w:val="16"/>
              </w:rPr>
            </w:pPr>
            <w:r w:rsidRPr="00A0298E">
              <w:rPr>
                <w:rStyle w:val="rStyle"/>
                <w:sz w:val="16"/>
                <w:szCs w:val="16"/>
              </w:rPr>
              <w:t xml:space="preserve">Cartera de proyectos publicada en el Micrositio </w:t>
            </w:r>
            <w:proofErr w:type="spellStart"/>
            <w:r w:rsidRPr="00A0298E">
              <w:rPr>
                <w:rStyle w:val="rStyle"/>
                <w:sz w:val="16"/>
                <w:szCs w:val="16"/>
              </w:rPr>
              <w:t>PbR</w:t>
            </w:r>
            <w:proofErr w:type="spellEnd"/>
            <w:r w:rsidRPr="00A0298E">
              <w:rPr>
                <w:rStyle w:val="rStyle"/>
                <w:sz w:val="16"/>
                <w:szCs w:val="16"/>
              </w:rPr>
              <w:t>-SED</w:t>
            </w:r>
          </w:p>
        </w:tc>
        <w:tc>
          <w:tcPr>
            <w:tcW w:w="2693" w:type="dxa"/>
            <w:gridSpan w:val="2"/>
            <w:tcBorders>
              <w:top w:val="single" w:sz="4" w:space="0" w:color="auto"/>
              <w:left w:val="single" w:sz="4" w:space="0" w:color="auto"/>
              <w:bottom w:val="single" w:sz="4" w:space="0" w:color="auto"/>
              <w:right w:val="single" w:sz="4" w:space="0" w:color="auto"/>
            </w:tcBorders>
          </w:tcPr>
          <w:p w14:paraId="647A908B" w14:textId="77777777" w:rsidR="00F06AF1" w:rsidRPr="00A0298E" w:rsidRDefault="00DD5D0A" w:rsidP="00A0298E">
            <w:pPr>
              <w:pStyle w:val="pStyle"/>
              <w:rPr>
                <w:sz w:val="16"/>
                <w:szCs w:val="16"/>
              </w:rPr>
            </w:pPr>
            <w:r w:rsidRPr="00A0298E">
              <w:rPr>
                <w:rStyle w:val="rStyle"/>
                <w:sz w:val="16"/>
                <w:szCs w:val="16"/>
              </w:rPr>
              <w:t>Los proyectos encajan dentro de las metas del Plan.</w:t>
            </w:r>
          </w:p>
        </w:tc>
      </w:tr>
      <w:tr w:rsidR="00F06AF1" w:rsidRPr="00A0298E" w14:paraId="23C180C7"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tcBorders>
              <w:top w:val="single" w:sz="4" w:space="0" w:color="auto"/>
              <w:left w:val="single" w:sz="4" w:space="0" w:color="auto"/>
              <w:bottom w:val="single" w:sz="4" w:space="0" w:color="auto"/>
              <w:right w:val="single" w:sz="4" w:space="0" w:color="auto"/>
            </w:tcBorders>
          </w:tcPr>
          <w:p w14:paraId="4994D9C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60" w:type="dxa"/>
            <w:tcBorders>
              <w:top w:val="single" w:sz="4" w:space="0" w:color="auto"/>
              <w:left w:val="single" w:sz="4" w:space="0" w:color="auto"/>
              <w:bottom w:val="single" w:sz="4" w:space="0" w:color="auto"/>
              <w:right w:val="single" w:sz="4" w:space="0" w:color="auto"/>
            </w:tcBorders>
          </w:tcPr>
          <w:p w14:paraId="6E74A068" w14:textId="77777777" w:rsidR="00F06AF1" w:rsidRPr="00A0298E" w:rsidRDefault="00DD5D0A" w:rsidP="00A0298E">
            <w:pPr>
              <w:pStyle w:val="thpStyle"/>
              <w:rPr>
                <w:sz w:val="16"/>
                <w:szCs w:val="16"/>
              </w:rPr>
            </w:pPr>
            <w:r w:rsidRPr="00A0298E">
              <w:rPr>
                <w:rStyle w:val="rStyle"/>
                <w:sz w:val="16"/>
                <w:szCs w:val="16"/>
              </w:rPr>
              <w:t>A-01</w:t>
            </w:r>
          </w:p>
        </w:tc>
        <w:tc>
          <w:tcPr>
            <w:tcW w:w="3171" w:type="dxa"/>
            <w:gridSpan w:val="2"/>
            <w:tcBorders>
              <w:top w:val="single" w:sz="4" w:space="0" w:color="auto"/>
              <w:left w:val="single" w:sz="4" w:space="0" w:color="auto"/>
              <w:bottom w:val="single" w:sz="4" w:space="0" w:color="auto"/>
              <w:right w:val="single" w:sz="4" w:space="0" w:color="auto"/>
            </w:tcBorders>
          </w:tcPr>
          <w:p w14:paraId="0B3A9731" w14:textId="77777777" w:rsidR="00F06AF1" w:rsidRPr="00A0298E" w:rsidRDefault="00DD5D0A" w:rsidP="00A0298E">
            <w:pPr>
              <w:pStyle w:val="pStyle"/>
              <w:rPr>
                <w:sz w:val="16"/>
                <w:szCs w:val="16"/>
              </w:rPr>
            </w:pPr>
            <w:r w:rsidRPr="00A0298E">
              <w:rPr>
                <w:rStyle w:val="rStyle"/>
                <w:sz w:val="16"/>
                <w:szCs w:val="16"/>
              </w:rPr>
              <w:t>Elaboración de los análisis costo beneficio requeridos para acceder a recursos federales o de ora naturaleza</w:t>
            </w:r>
          </w:p>
        </w:tc>
        <w:tc>
          <w:tcPr>
            <w:tcW w:w="2835" w:type="dxa"/>
            <w:tcBorders>
              <w:top w:val="single" w:sz="4" w:space="0" w:color="auto"/>
              <w:left w:val="single" w:sz="4" w:space="0" w:color="auto"/>
              <w:bottom w:val="single" w:sz="4" w:space="0" w:color="auto"/>
              <w:right w:val="single" w:sz="4" w:space="0" w:color="auto"/>
            </w:tcBorders>
          </w:tcPr>
          <w:p w14:paraId="61C6EB5F" w14:textId="77777777" w:rsidR="00F06AF1" w:rsidRPr="00A0298E" w:rsidRDefault="00DD5D0A" w:rsidP="00A0298E">
            <w:pPr>
              <w:pStyle w:val="pStyle"/>
              <w:rPr>
                <w:sz w:val="16"/>
                <w:szCs w:val="16"/>
              </w:rPr>
            </w:pPr>
            <w:r w:rsidRPr="00A0298E">
              <w:rPr>
                <w:rStyle w:val="rStyle"/>
                <w:sz w:val="16"/>
                <w:szCs w:val="16"/>
              </w:rPr>
              <w:t>Porcentaje de análisis costo beneficio realizados</w:t>
            </w:r>
          </w:p>
        </w:tc>
        <w:tc>
          <w:tcPr>
            <w:tcW w:w="2551" w:type="dxa"/>
            <w:tcBorders>
              <w:top w:val="single" w:sz="4" w:space="0" w:color="auto"/>
              <w:left w:val="single" w:sz="4" w:space="0" w:color="auto"/>
              <w:bottom w:val="single" w:sz="4" w:space="0" w:color="auto"/>
              <w:right w:val="single" w:sz="4" w:space="0" w:color="auto"/>
            </w:tcBorders>
          </w:tcPr>
          <w:p w14:paraId="27407AAC" w14:textId="77777777" w:rsidR="00F06AF1" w:rsidRPr="00A0298E" w:rsidRDefault="00DD5D0A" w:rsidP="00A0298E">
            <w:pPr>
              <w:pStyle w:val="pStyle"/>
              <w:rPr>
                <w:sz w:val="16"/>
                <w:szCs w:val="16"/>
              </w:rPr>
            </w:pPr>
            <w:r w:rsidRPr="00A0298E">
              <w:rPr>
                <w:rStyle w:val="rStyle"/>
                <w:sz w:val="16"/>
                <w:szCs w:val="16"/>
              </w:rPr>
              <w:t>Análisis costo beneficio de los proyectos.</w:t>
            </w:r>
          </w:p>
        </w:tc>
        <w:tc>
          <w:tcPr>
            <w:tcW w:w="2693" w:type="dxa"/>
            <w:gridSpan w:val="2"/>
            <w:tcBorders>
              <w:top w:val="single" w:sz="4" w:space="0" w:color="auto"/>
              <w:left w:val="single" w:sz="4" w:space="0" w:color="auto"/>
              <w:bottom w:val="single" w:sz="4" w:space="0" w:color="auto"/>
              <w:right w:val="single" w:sz="4" w:space="0" w:color="auto"/>
            </w:tcBorders>
          </w:tcPr>
          <w:p w14:paraId="6FAEE62F" w14:textId="77777777" w:rsidR="00F06AF1" w:rsidRPr="00A0298E" w:rsidRDefault="00DD5D0A" w:rsidP="00A0298E">
            <w:pPr>
              <w:pStyle w:val="pStyle"/>
              <w:rPr>
                <w:sz w:val="16"/>
                <w:szCs w:val="16"/>
              </w:rPr>
            </w:pPr>
            <w:r w:rsidRPr="00A0298E">
              <w:rPr>
                <w:rStyle w:val="rStyle"/>
                <w:sz w:val="16"/>
                <w:szCs w:val="16"/>
              </w:rPr>
              <w:t>Existe una normatividad que sustente su elaboración y el proyecto cumple con los criterios de la misma.</w:t>
            </w:r>
          </w:p>
        </w:tc>
      </w:tr>
      <w:tr w:rsidR="00F06AF1" w:rsidRPr="00A0298E" w14:paraId="2898C761"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tcBorders>
              <w:top w:val="single" w:sz="4" w:space="0" w:color="auto"/>
              <w:left w:val="single" w:sz="4" w:space="0" w:color="auto"/>
              <w:bottom w:val="single" w:sz="4" w:space="0" w:color="auto"/>
              <w:right w:val="single" w:sz="4" w:space="0" w:color="auto"/>
            </w:tcBorders>
          </w:tcPr>
          <w:p w14:paraId="517614C1" w14:textId="77777777" w:rsidR="00F06AF1" w:rsidRPr="00A0298E" w:rsidRDefault="00DD5D0A" w:rsidP="00A0298E">
            <w:pPr>
              <w:pStyle w:val="pStyle"/>
              <w:rPr>
                <w:sz w:val="16"/>
                <w:szCs w:val="16"/>
              </w:rPr>
            </w:pPr>
            <w:r w:rsidRPr="00A0298E">
              <w:rPr>
                <w:rStyle w:val="rStyle"/>
                <w:sz w:val="16"/>
                <w:szCs w:val="16"/>
              </w:rPr>
              <w:t>Componente</w:t>
            </w:r>
          </w:p>
        </w:tc>
        <w:tc>
          <w:tcPr>
            <w:tcW w:w="660" w:type="dxa"/>
            <w:tcBorders>
              <w:top w:val="single" w:sz="4" w:space="0" w:color="auto"/>
              <w:left w:val="single" w:sz="4" w:space="0" w:color="auto"/>
              <w:bottom w:val="single" w:sz="4" w:space="0" w:color="auto"/>
              <w:right w:val="single" w:sz="4" w:space="0" w:color="auto"/>
            </w:tcBorders>
          </w:tcPr>
          <w:p w14:paraId="3A070E60" w14:textId="77777777" w:rsidR="00F06AF1" w:rsidRPr="00A0298E" w:rsidRDefault="00DD5D0A" w:rsidP="00A0298E">
            <w:pPr>
              <w:pStyle w:val="thpStyle"/>
              <w:rPr>
                <w:sz w:val="16"/>
                <w:szCs w:val="16"/>
              </w:rPr>
            </w:pPr>
            <w:r w:rsidRPr="00A0298E">
              <w:rPr>
                <w:rStyle w:val="rStyle"/>
                <w:sz w:val="16"/>
                <w:szCs w:val="16"/>
              </w:rPr>
              <w:t>C-003</w:t>
            </w:r>
          </w:p>
        </w:tc>
        <w:tc>
          <w:tcPr>
            <w:tcW w:w="3171" w:type="dxa"/>
            <w:gridSpan w:val="2"/>
            <w:tcBorders>
              <w:top w:val="single" w:sz="4" w:space="0" w:color="auto"/>
              <w:left w:val="single" w:sz="4" w:space="0" w:color="auto"/>
              <w:bottom w:val="single" w:sz="4" w:space="0" w:color="auto"/>
              <w:right w:val="single" w:sz="4" w:space="0" w:color="auto"/>
            </w:tcBorders>
          </w:tcPr>
          <w:p w14:paraId="3BBF3FAF" w14:textId="77777777" w:rsidR="00F06AF1" w:rsidRPr="00A0298E" w:rsidRDefault="00DD5D0A" w:rsidP="00A0298E">
            <w:pPr>
              <w:pStyle w:val="pStyle"/>
              <w:rPr>
                <w:sz w:val="16"/>
                <w:szCs w:val="16"/>
              </w:rPr>
            </w:pPr>
            <w:r w:rsidRPr="00A0298E">
              <w:rPr>
                <w:rStyle w:val="rStyle"/>
                <w:sz w:val="16"/>
                <w:szCs w:val="16"/>
              </w:rPr>
              <w:t>Etapa de Programación, Seguimiento y evaluación de desempeño implementada.</w:t>
            </w:r>
          </w:p>
        </w:tc>
        <w:tc>
          <w:tcPr>
            <w:tcW w:w="2835" w:type="dxa"/>
            <w:tcBorders>
              <w:top w:val="single" w:sz="4" w:space="0" w:color="auto"/>
              <w:left w:val="single" w:sz="4" w:space="0" w:color="auto"/>
              <w:bottom w:val="single" w:sz="4" w:space="0" w:color="auto"/>
              <w:right w:val="single" w:sz="4" w:space="0" w:color="auto"/>
            </w:tcBorders>
          </w:tcPr>
          <w:p w14:paraId="32FAE901" w14:textId="77777777" w:rsidR="00F06AF1" w:rsidRPr="00A0298E" w:rsidRDefault="00DD5D0A" w:rsidP="00A0298E">
            <w:pPr>
              <w:pStyle w:val="pStyle"/>
              <w:rPr>
                <w:sz w:val="16"/>
                <w:szCs w:val="16"/>
              </w:rPr>
            </w:pPr>
            <w:r w:rsidRPr="00A0298E">
              <w:rPr>
                <w:rStyle w:val="rStyle"/>
                <w:sz w:val="16"/>
                <w:szCs w:val="16"/>
              </w:rPr>
              <w:t>Porcentaje de cumplimiento de metas del Programa Sectorial de Planeación, Finanzas y Administración</w:t>
            </w:r>
          </w:p>
        </w:tc>
        <w:tc>
          <w:tcPr>
            <w:tcW w:w="2551" w:type="dxa"/>
            <w:tcBorders>
              <w:top w:val="single" w:sz="4" w:space="0" w:color="auto"/>
              <w:left w:val="single" w:sz="4" w:space="0" w:color="auto"/>
              <w:bottom w:val="single" w:sz="4" w:space="0" w:color="auto"/>
              <w:right w:val="single" w:sz="4" w:space="0" w:color="auto"/>
            </w:tcBorders>
          </w:tcPr>
          <w:p w14:paraId="5EC98954" w14:textId="77777777" w:rsidR="00F06AF1" w:rsidRPr="00A0298E" w:rsidRDefault="00DD5D0A" w:rsidP="00A0298E">
            <w:pPr>
              <w:pStyle w:val="pStyle"/>
              <w:rPr>
                <w:sz w:val="16"/>
                <w:szCs w:val="16"/>
              </w:rPr>
            </w:pPr>
            <w:r w:rsidRPr="00A0298E">
              <w:rPr>
                <w:rStyle w:val="rStyle"/>
                <w:sz w:val="16"/>
                <w:szCs w:val="16"/>
              </w:rPr>
              <w:t xml:space="preserve">Informe de Avance Físico publicado en el apartado de seguimiento del Micrositio </w:t>
            </w:r>
            <w:proofErr w:type="spellStart"/>
            <w:r w:rsidRPr="00A0298E">
              <w:rPr>
                <w:rStyle w:val="rStyle"/>
                <w:sz w:val="16"/>
                <w:szCs w:val="16"/>
              </w:rPr>
              <w:t>PbR</w:t>
            </w:r>
            <w:proofErr w:type="spellEnd"/>
            <w:r w:rsidRPr="00A0298E">
              <w:rPr>
                <w:rStyle w:val="rStyle"/>
                <w:sz w:val="16"/>
                <w:szCs w:val="16"/>
              </w:rPr>
              <w:t>-SED</w:t>
            </w:r>
          </w:p>
        </w:tc>
        <w:tc>
          <w:tcPr>
            <w:tcW w:w="2693" w:type="dxa"/>
            <w:gridSpan w:val="2"/>
            <w:tcBorders>
              <w:top w:val="single" w:sz="4" w:space="0" w:color="auto"/>
              <w:left w:val="single" w:sz="4" w:space="0" w:color="auto"/>
              <w:bottom w:val="single" w:sz="4" w:space="0" w:color="auto"/>
              <w:right w:val="single" w:sz="4" w:space="0" w:color="auto"/>
            </w:tcBorders>
          </w:tcPr>
          <w:p w14:paraId="74A63DAB" w14:textId="77777777" w:rsidR="00F06AF1" w:rsidRPr="00A0298E" w:rsidRDefault="00DD5D0A" w:rsidP="00A0298E">
            <w:pPr>
              <w:pStyle w:val="pStyle"/>
              <w:rPr>
                <w:sz w:val="16"/>
                <w:szCs w:val="16"/>
              </w:rPr>
            </w:pPr>
            <w:r w:rsidRPr="00A0298E">
              <w:rPr>
                <w:rStyle w:val="rStyle"/>
                <w:sz w:val="16"/>
                <w:szCs w:val="16"/>
              </w:rPr>
              <w:t>Las dependencias entregan las evidencias de las actividades en tiempo y forma para el registro de avance.</w:t>
            </w:r>
          </w:p>
        </w:tc>
      </w:tr>
      <w:tr w:rsidR="00F06AF1" w:rsidRPr="00A0298E" w14:paraId="24967E5F"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val="restart"/>
            <w:tcBorders>
              <w:top w:val="single" w:sz="4" w:space="0" w:color="auto"/>
              <w:left w:val="single" w:sz="4" w:space="0" w:color="auto"/>
              <w:bottom w:val="single" w:sz="4" w:space="0" w:color="auto"/>
              <w:right w:val="single" w:sz="4" w:space="0" w:color="auto"/>
            </w:tcBorders>
          </w:tcPr>
          <w:p w14:paraId="08258A4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60" w:type="dxa"/>
            <w:tcBorders>
              <w:top w:val="single" w:sz="4" w:space="0" w:color="auto"/>
              <w:left w:val="single" w:sz="4" w:space="0" w:color="auto"/>
              <w:bottom w:val="single" w:sz="4" w:space="0" w:color="auto"/>
              <w:right w:val="single" w:sz="4" w:space="0" w:color="auto"/>
            </w:tcBorders>
          </w:tcPr>
          <w:p w14:paraId="233604C2" w14:textId="77777777" w:rsidR="00F06AF1" w:rsidRPr="00A0298E" w:rsidRDefault="00DD5D0A" w:rsidP="00A0298E">
            <w:pPr>
              <w:pStyle w:val="thpStyle"/>
              <w:rPr>
                <w:sz w:val="16"/>
                <w:szCs w:val="16"/>
              </w:rPr>
            </w:pPr>
            <w:r w:rsidRPr="00A0298E">
              <w:rPr>
                <w:rStyle w:val="rStyle"/>
                <w:sz w:val="16"/>
                <w:szCs w:val="16"/>
              </w:rPr>
              <w:t>A-01</w:t>
            </w:r>
          </w:p>
        </w:tc>
        <w:tc>
          <w:tcPr>
            <w:tcW w:w="3171" w:type="dxa"/>
            <w:gridSpan w:val="2"/>
            <w:tcBorders>
              <w:top w:val="single" w:sz="4" w:space="0" w:color="auto"/>
              <w:left w:val="single" w:sz="4" w:space="0" w:color="auto"/>
              <w:bottom w:val="single" w:sz="4" w:space="0" w:color="auto"/>
              <w:right w:val="single" w:sz="4" w:space="0" w:color="auto"/>
            </w:tcBorders>
          </w:tcPr>
          <w:p w14:paraId="6A6146D6" w14:textId="77777777" w:rsidR="00F06AF1" w:rsidRPr="00A0298E" w:rsidRDefault="00DD5D0A" w:rsidP="00A0298E">
            <w:pPr>
              <w:pStyle w:val="pStyle"/>
              <w:rPr>
                <w:sz w:val="16"/>
                <w:szCs w:val="16"/>
              </w:rPr>
            </w:pPr>
            <w:r w:rsidRPr="00A0298E">
              <w:rPr>
                <w:rStyle w:val="rStyle"/>
                <w:sz w:val="16"/>
                <w:szCs w:val="16"/>
              </w:rPr>
              <w:t>Formulación de los Programas presupuestarios para a integración de Anteproyecto de Presupuesto de Egresos del Estado de Colima.</w:t>
            </w:r>
          </w:p>
        </w:tc>
        <w:tc>
          <w:tcPr>
            <w:tcW w:w="2835" w:type="dxa"/>
            <w:tcBorders>
              <w:top w:val="single" w:sz="4" w:space="0" w:color="auto"/>
              <w:left w:val="single" w:sz="4" w:space="0" w:color="auto"/>
              <w:bottom w:val="single" w:sz="4" w:space="0" w:color="auto"/>
              <w:right w:val="single" w:sz="4" w:space="0" w:color="auto"/>
            </w:tcBorders>
          </w:tcPr>
          <w:p w14:paraId="30E78112" w14:textId="77777777" w:rsidR="00F06AF1" w:rsidRPr="00A0298E" w:rsidRDefault="00DD5D0A" w:rsidP="00A0298E">
            <w:pPr>
              <w:pStyle w:val="pStyle"/>
              <w:rPr>
                <w:sz w:val="16"/>
                <w:szCs w:val="16"/>
              </w:rPr>
            </w:pPr>
            <w:r w:rsidRPr="00A0298E">
              <w:rPr>
                <w:rStyle w:val="rStyle"/>
                <w:sz w:val="16"/>
                <w:szCs w:val="16"/>
              </w:rPr>
              <w:t>Porcentaje de Programas presupuestarios realizados.</w:t>
            </w:r>
          </w:p>
        </w:tc>
        <w:tc>
          <w:tcPr>
            <w:tcW w:w="2551" w:type="dxa"/>
            <w:tcBorders>
              <w:top w:val="single" w:sz="4" w:space="0" w:color="auto"/>
              <w:left w:val="single" w:sz="4" w:space="0" w:color="auto"/>
              <w:bottom w:val="single" w:sz="4" w:space="0" w:color="auto"/>
              <w:right w:val="single" w:sz="4" w:space="0" w:color="auto"/>
            </w:tcBorders>
          </w:tcPr>
          <w:p w14:paraId="3C4F56A6" w14:textId="77777777" w:rsidR="00F06AF1" w:rsidRPr="00A0298E" w:rsidRDefault="00DD5D0A" w:rsidP="00A0298E">
            <w:pPr>
              <w:pStyle w:val="pStyle"/>
              <w:rPr>
                <w:sz w:val="16"/>
                <w:szCs w:val="16"/>
              </w:rPr>
            </w:pPr>
            <w:r w:rsidRPr="00A0298E">
              <w:rPr>
                <w:rStyle w:val="rStyle"/>
                <w:sz w:val="16"/>
                <w:szCs w:val="16"/>
              </w:rPr>
              <w:t>Presupuesto de Egresos del Estado de Colima.</w:t>
            </w:r>
          </w:p>
        </w:tc>
        <w:tc>
          <w:tcPr>
            <w:tcW w:w="2693" w:type="dxa"/>
            <w:gridSpan w:val="2"/>
            <w:tcBorders>
              <w:top w:val="single" w:sz="4" w:space="0" w:color="auto"/>
              <w:left w:val="single" w:sz="4" w:space="0" w:color="auto"/>
              <w:bottom w:val="single" w:sz="4" w:space="0" w:color="auto"/>
              <w:right w:val="single" w:sz="4" w:space="0" w:color="auto"/>
            </w:tcBorders>
          </w:tcPr>
          <w:p w14:paraId="4ABBE03E" w14:textId="77777777" w:rsidR="00F06AF1" w:rsidRPr="00A0298E" w:rsidRDefault="00DD5D0A" w:rsidP="00A0298E">
            <w:pPr>
              <w:pStyle w:val="pStyle"/>
              <w:rPr>
                <w:sz w:val="16"/>
                <w:szCs w:val="16"/>
              </w:rPr>
            </w:pPr>
            <w:r w:rsidRPr="00A0298E">
              <w:rPr>
                <w:rStyle w:val="rStyle"/>
                <w:sz w:val="16"/>
                <w:szCs w:val="16"/>
              </w:rPr>
              <w:t>Las dependencias envían los anexos correspondientes para la integración del Programa presupuestal.</w:t>
            </w:r>
          </w:p>
        </w:tc>
      </w:tr>
      <w:tr w:rsidR="00F06AF1" w:rsidRPr="00A0298E" w14:paraId="6BC171ED"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tcBorders>
              <w:top w:val="single" w:sz="4" w:space="0" w:color="auto"/>
              <w:left w:val="single" w:sz="4" w:space="0" w:color="auto"/>
              <w:bottom w:val="single" w:sz="4" w:space="0" w:color="auto"/>
              <w:right w:val="single" w:sz="4" w:space="0" w:color="auto"/>
            </w:tcBorders>
          </w:tcPr>
          <w:p w14:paraId="3C7ABFCE" w14:textId="77777777" w:rsidR="00F06AF1" w:rsidRPr="00A0298E" w:rsidRDefault="00F06AF1" w:rsidP="00A0298E">
            <w:pPr>
              <w:spacing w:after="0" w:line="240"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tcPr>
          <w:p w14:paraId="4C1D0BA4" w14:textId="77777777" w:rsidR="00F06AF1" w:rsidRPr="00A0298E" w:rsidRDefault="00DD5D0A" w:rsidP="00A0298E">
            <w:pPr>
              <w:pStyle w:val="thpStyle"/>
              <w:rPr>
                <w:sz w:val="16"/>
                <w:szCs w:val="16"/>
              </w:rPr>
            </w:pPr>
            <w:r w:rsidRPr="00A0298E">
              <w:rPr>
                <w:rStyle w:val="rStyle"/>
                <w:sz w:val="16"/>
                <w:szCs w:val="16"/>
              </w:rPr>
              <w:t>A-02</w:t>
            </w:r>
          </w:p>
        </w:tc>
        <w:tc>
          <w:tcPr>
            <w:tcW w:w="3171" w:type="dxa"/>
            <w:gridSpan w:val="2"/>
            <w:tcBorders>
              <w:top w:val="single" w:sz="4" w:space="0" w:color="auto"/>
              <w:left w:val="single" w:sz="4" w:space="0" w:color="auto"/>
              <w:bottom w:val="single" w:sz="4" w:space="0" w:color="auto"/>
              <w:right w:val="single" w:sz="4" w:space="0" w:color="auto"/>
            </w:tcBorders>
          </w:tcPr>
          <w:p w14:paraId="11546933" w14:textId="77777777" w:rsidR="00F06AF1" w:rsidRPr="00A0298E" w:rsidRDefault="00DD5D0A" w:rsidP="00A0298E">
            <w:pPr>
              <w:pStyle w:val="pStyle"/>
              <w:rPr>
                <w:sz w:val="16"/>
                <w:szCs w:val="16"/>
              </w:rPr>
            </w:pPr>
            <w:r w:rsidRPr="00A0298E">
              <w:rPr>
                <w:rStyle w:val="rStyle"/>
                <w:sz w:val="16"/>
                <w:szCs w:val="16"/>
              </w:rPr>
              <w:t>Seguimiento trimestral de los Programas presupuestarios integrados en el Presupuesto de Egresos del Estado de Colima.</w:t>
            </w:r>
          </w:p>
        </w:tc>
        <w:tc>
          <w:tcPr>
            <w:tcW w:w="2835" w:type="dxa"/>
            <w:tcBorders>
              <w:top w:val="single" w:sz="4" w:space="0" w:color="auto"/>
              <w:left w:val="single" w:sz="4" w:space="0" w:color="auto"/>
              <w:bottom w:val="single" w:sz="4" w:space="0" w:color="auto"/>
              <w:right w:val="single" w:sz="4" w:space="0" w:color="auto"/>
            </w:tcBorders>
          </w:tcPr>
          <w:p w14:paraId="6E547C1A" w14:textId="77777777" w:rsidR="00F06AF1" w:rsidRPr="00A0298E" w:rsidRDefault="00DD5D0A" w:rsidP="00A0298E">
            <w:pPr>
              <w:pStyle w:val="pStyle"/>
              <w:rPr>
                <w:sz w:val="16"/>
                <w:szCs w:val="16"/>
              </w:rPr>
            </w:pPr>
            <w:r w:rsidRPr="00A0298E">
              <w:rPr>
                <w:rStyle w:val="rStyle"/>
                <w:sz w:val="16"/>
                <w:szCs w:val="16"/>
              </w:rPr>
              <w:t xml:space="preserve">porcentaje de publicaciones de avance de metas de los </w:t>
            </w:r>
            <w:proofErr w:type="spellStart"/>
            <w:r w:rsidRPr="00A0298E">
              <w:rPr>
                <w:rStyle w:val="rStyle"/>
                <w:sz w:val="16"/>
                <w:szCs w:val="16"/>
              </w:rPr>
              <w:t>Pp</w:t>
            </w:r>
            <w:proofErr w:type="spellEnd"/>
            <w:r w:rsidRPr="00A0298E">
              <w:rPr>
                <w:rStyle w:val="rStyle"/>
                <w:sz w:val="16"/>
                <w:szCs w:val="16"/>
              </w:rPr>
              <w:t xml:space="preserve"> realizadas</w:t>
            </w:r>
          </w:p>
        </w:tc>
        <w:tc>
          <w:tcPr>
            <w:tcW w:w="2551" w:type="dxa"/>
            <w:tcBorders>
              <w:top w:val="single" w:sz="4" w:space="0" w:color="auto"/>
              <w:left w:val="single" w:sz="4" w:space="0" w:color="auto"/>
              <w:bottom w:val="single" w:sz="4" w:space="0" w:color="auto"/>
              <w:right w:val="single" w:sz="4" w:space="0" w:color="auto"/>
            </w:tcBorders>
          </w:tcPr>
          <w:p w14:paraId="3A29E296" w14:textId="77777777" w:rsidR="00F06AF1" w:rsidRPr="00A0298E" w:rsidRDefault="00DD5D0A" w:rsidP="00A0298E">
            <w:pPr>
              <w:pStyle w:val="pStyle"/>
              <w:rPr>
                <w:sz w:val="16"/>
                <w:szCs w:val="16"/>
              </w:rPr>
            </w:pPr>
            <w:r w:rsidRPr="00A0298E">
              <w:rPr>
                <w:rStyle w:val="rStyle"/>
                <w:sz w:val="16"/>
                <w:szCs w:val="16"/>
              </w:rPr>
              <w:t xml:space="preserve">Ficha Técnica de Monitoreo publicada en el apartado de Seguimiento del Micrositio </w:t>
            </w:r>
            <w:proofErr w:type="spellStart"/>
            <w:r w:rsidRPr="00A0298E">
              <w:rPr>
                <w:rStyle w:val="rStyle"/>
                <w:sz w:val="16"/>
                <w:szCs w:val="16"/>
              </w:rPr>
              <w:t>PbR</w:t>
            </w:r>
            <w:proofErr w:type="spellEnd"/>
            <w:r w:rsidRPr="00A0298E">
              <w:rPr>
                <w:rStyle w:val="rStyle"/>
                <w:sz w:val="16"/>
                <w:szCs w:val="16"/>
              </w:rPr>
              <w:t>-SED.</w:t>
            </w:r>
          </w:p>
        </w:tc>
        <w:tc>
          <w:tcPr>
            <w:tcW w:w="2693" w:type="dxa"/>
            <w:gridSpan w:val="2"/>
            <w:tcBorders>
              <w:top w:val="single" w:sz="4" w:space="0" w:color="auto"/>
              <w:left w:val="single" w:sz="4" w:space="0" w:color="auto"/>
              <w:bottom w:val="single" w:sz="4" w:space="0" w:color="auto"/>
              <w:right w:val="single" w:sz="4" w:space="0" w:color="auto"/>
            </w:tcBorders>
          </w:tcPr>
          <w:p w14:paraId="73E6791E" w14:textId="77777777" w:rsidR="00F06AF1" w:rsidRPr="00A0298E" w:rsidRDefault="00DD5D0A" w:rsidP="00A0298E">
            <w:pPr>
              <w:pStyle w:val="pStyle"/>
              <w:rPr>
                <w:sz w:val="16"/>
                <w:szCs w:val="16"/>
              </w:rPr>
            </w:pPr>
            <w:r w:rsidRPr="00A0298E">
              <w:rPr>
                <w:rStyle w:val="rStyle"/>
                <w:sz w:val="16"/>
                <w:szCs w:val="16"/>
              </w:rPr>
              <w:t>Las dependencias envían sus avances correspondientes.</w:t>
            </w:r>
          </w:p>
        </w:tc>
      </w:tr>
      <w:tr w:rsidR="00F06AF1" w:rsidRPr="00A0298E" w14:paraId="3B999149"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tcBorders>
              <w:top w:val="single" w:sz="4" w:space="0" w:color="auto"/>
              <w:left w:val="single" w:sz="4" w:space="0" w:color="auto"/>
              <w:bottom w:val="single" w:sz="4" w:space="0" w:color="auto"/>
              <w:right w:val="single" w:sz="4" w:space="0" w:color="auto"/>
            </w:tcBorders>
          </w:tcPr>
          <w:p w14:paraId="773C7F04" w14:textId="77777777" w:rsidR="00F06AF1" w:rsidRPr="00A0298E" w:rsidRDefault="00F06AF1" w:rsidP="00A0298E">
            <w:pPr>
              <w:spacing w:after="0" w:line="240"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tcPr>
          <w:p w14:paraId="66E1A846" w14:textId="77777777" w:rsidR="00F06AF1" w:rsidRPr="00A0298E" w:rsidRDefault="00DD5D0A" w:rsidP="00A0298E">
            <w:pPr>
              <w:pStyle w:val="thpStyle"/>
              <w:rPr>
                <w:sz w:val="16"/>
                <w:szCs w:val="16"/>
              </w:rPr>
            </w:pPr>
            <w:r w:rsidRPr="00A0298E">
              <w:rPr>
                <w:rStyle w:val="rStyle"/>
                <w:sz w:val="16"/>
                <w:szCs w:val="16"/>
              </w:rPr>
              <w:t>A-03</w:t>
            </w:r>
          </w:p>
        </w:tc>
        <w:tc>
          <w:tcPr>
            <w:tcW w:w="3171" w:type="dxa"/>
            <w:gridSpan w:val="2"/>
            <w:tcBorders>
              <w:top w:val="single" w:sz="4" w:space="0" w:color="auto"/>
              <w:left w:val="single" w:sz="4" w:space="0" w:color="auto"/>
              <w:bottom w:val="single" w:sz="4" w:space="0" w:color="auto"/>
              <w:right w:val="single" w:sz="4" w:space="0" w:color="auto"/>
            </w:tcBorders>
          </w:tcPr>
          <w:p w14:paraId="7A016DF4" w14:textId="77777777" w:rsidR="00F06AF1" w:rsidRPr="00A0298E" w:rsidRDefault="00DD5D0A" w:rsidP="00A0298E">
            <w:pPr>
              <w:pStyle w:val="pStyle"/>
              <w:rPr>
                <w:sz w:val="16"/>
                <w:szCs w:val="16"/>
              </w:rPr>
            </w:pPr>
            <w:r w:rsidRPr="00A0298E">
              <w:rPr>
                <w:rStyle w:val="rStyle"/>
                <w:sz w:val="16"/>
                <w:szCs w:val="16"/>
              </w:rPr>
              <w:t>Publicación trimestral de la Ficha Técnica de Semaforización de los Programas presupuestarios integrados en el Presupuesto de Egresos del Estado de Colima.</w:t>
            </w:r>
          </w:p>
        </w:tc>
        <w:tc>
          <w:tcPr>
            <w:tcW w:w="2835" w:type="dxa"/>
            <w:tcBorders>
              <w:top w:val="single" w:sz="4" w:space="0" w:color="auto"/>
              <w:left w:val="single" w:sz="4" w:space="0" w:color="auto"/>
              <w:bottom w:val="single" w:sz="4" w:space="0" w:color="auto"/>
              <w:right w:val="single" w:sz="4" w:space="0" w:color="auto"/>
            </w:tcBorders>
          </w:tcPr>
          <w:p w14:paraId="23E41264" w14:textId="77777777" w:rsidR="00F06AF1" w:rsidRPr="00A0298E" w:rsidRDefault="00DD5D0A" w:rsidP="00A0298E">
            <w:pPr>
              <w:pStyle w:val="pStyle"/>
              <w:rPr>
                <w:sz w:val="16"/>
                <w:szCs w:val="16"/>
              </w:rPr>
            </w:pPr>
            <w:r w:rsidRPr="00A0298E">
              <w:rPr>
                <w:rStyle w:val="rStyle"/>
                <w:sz w:val="16"/>
                <w:szCs w:val="16"/>
              </w:rPr>
              <w:t>Porcentaje de publicaciones de semaforización de metas</w:t>
            </w:r>
          </w:p>
        </w:tc>
        <w:tc>
          <w:tcPr>
            <w:tcW w:w="2551" w:type="dxa"/>
            <w:tcBorders>
              <w:top w:val="single" w:sz="4" w:space="0" w:color="auto"/>
              <w:left w:val="single" w:sz="4" w:space="0" w:color="auto"/>
              <w:bottom w:val="single" w:sz="4" w:space="0" w:color="auto"/>
              <w:right w:val="single" w:sz="4" w:space="0" w:color="auto"/>
            </w:tcBorders>
          </w:tcPr>
          <w:p w14:paraId="7FA25DC4" w14:textId="77777777" w:rsidR="00F06AF1" w:rsidRPr="00A0298E" w:rsidRDefault="00DD5D0A" w:rsidP="00A0298E">
            <w:pPr>
              <w:pStyle w:val="pStyle"/>
              <w:rPr>
                <w:sz w:val="16"/>
                <w:szCs w:val="16"/>
              </w:rPr>
            </w:pPr>
            <w:r w:rsidRPr="00A0298E">
              <w:rPr>
                <w:rStyle w:val="rStyle"/>
                <w:sz w:val="16"/>
                <w:szCs w:val="16"/>
              </w:rPr>
              <w:t xml:space="preserve">Ficha Técnica de </w:t>
            </w:r>
            <w:proofErr w:type="gramStart"/>
            <w:r w:rsidRPr="00A0298E">
              <w:rPr>
                <w:rStyle w:val="rStyle"/>
                <w:sz w:val="16"/>
                <w:szCs w:val="16"/>
              </w:rPr>
              <w:t>Semaforización  publicada</w:t>
            </w:r>
            <w:proofErr w:type="gramEnd"/>
            <w:r w:rsidRPr="00A0298E">
              <w:rPr>
                <w:rStyle w:val="rStyle"/>
                <w:sz w:val="16"/>
                <w:szCs w:val="16"/>
              </w:rPr>
              <w:t xml:space="preserve"> en el apartado de Seguimiento del Micrositio </w:t>
            </w:r>
            <w:proofErr w:type="spellStart"/>
            <w:r w:rsidRPr="00A0298E">
              <w:rPr>
                <w:rStyle w:val="rStyle"/>
                <w:sz w:val="16"/>
                <w:szCs w:val="16"/>
              </w:rPr>
              <w:t>PbR</w:t>
            </w:r>
            <w:proofErr w:type="spellEnd"/>
            <w:r w:rsidRPr="00A0298E">
              <w:rPr>
                <w:rStyle w:val="rStyle"/>
                <w:sz w:val="16"/>
                <w:szCs w:val="16"/>
              </w:rPr>
              <w:t>-SED.</w:t>
            </w:r>
          </w:p>
        </w:tc>
        <w:tc>
          <w:tcPr>
            <w:tcW w:w="2693" w:type="dxa"/>
            <w:gridSpan w:val="2"/>
            <w:tcBorders>
              <w:top w:val="single" w:sz="4" w:space="0" w:color="auto"/>
              <w:left w:val="single" w:sz="4" w:space="0" w:color="auto"/>
              <w:bottom w:val="single" w:sz="4" w:space="0" w:color="auto"/>
              <w:right w:val="single" w:sz="4" w:space="0" w:color="auto"/>
            </w:tcBorders>
          </w:tcPr>
          <w:p w14:paraId="12F4276F" w14:textId="77777777" w:rsidR="00F06AF1" w:rsidRPr="00A0298E" w:rsidRDefault="00DD5D0A" w:rsidP="00A0298E">
            <w:pPr>
              <w:pStyle w:val="pStyle"/>
              <w:rPr>
                <w:sz w:val="16"/>
                <w:szCs w:val="16"/>
              </w:rPr>
            </w:pPr>
            <w:r w:rsidRPr="00A0298E">
              <w:rPr>
                <w:rStyle w:val="rStyle"/>
                <w:sz w:val="16"/>
                <w:szCs w:val="16"/>
              </w:rPr>
              <w:t>Las dependencias envían sus avances correspondientes.</w:t>
            </w:r>
          </w:p>
        </w:tc>
      </w:tr>
      <w:tr w:rsidR="00F06AF1" w:rsidRPr="00A0298E" w14:paraId="59455C0C"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tcBorders>
              <w:top w:val="single" w:sz="4" w:space="0" w:color="auto"/>
              <w:left w:val="single" w:sz="4" w:space="0" w:color="auto"/>
              <w:bottom w:val="single" w:sz="4" w:space="0" w:color="auto"/>
              <w:right w:val="single" w:sz="4" w:space="0" w:color="auto"/>
            </w:tcBorders>
          </w:tcPr>
          <w:p w14:paraId="0D676DB2" w14:textId="77777777" w:rsidR="00F06AF1" w:rsidRPr="00A0298E" w:rsidRDefault="00F06AF1" w:rsidP="00A0298E">
            <w:pPr>
              <w:spacing w:after="0" w:line="240"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tcPr>
          <w:p w14:paraId="53E806C7" w14:textId="77777777" w:rsidR="00F06AF1" w:rsidRPr="00A0298E" w:rsidRDefault="00DD5D0A" w:rsidP="00A0298E">
            <w:pPr>
              <w:pStyle w:val="thpStyle"/>
              <w:rPr>
                <w:sz w:val="16"/>
                <w:szCs w:val="16"/>
              </w:rPr>
            </w:pPr>
            <w:r w:rsidRPr="00A0298E">
              <w:rPr>
                <w:rStyle w:val="rStyle"/>
                <w:sz w:val="16"/>
                <w:szCs w:val="16"/>
              </w:rPr>
              <w:t>A-04</w:t>
            </w:r>
          </w:p>
        </w:tc>
        <w:tc>
          <w:tcPr>
            <w:tcW w:w="3171" w:type="dxa"/>
            <w:gridSpan w:val="2"/>
            <w:tcBorders>
              <w:top w:val="single" w:sz="4" w:space="0" w:color="auto"/>
              <w:left w:val="single" w:sz="4" w:space="0" w:color="auto"/>
              <w:bottom w:val="single" w:sz="4" w:space="0" w:color="auto"/>
              <w:right w:val="single" w:sz="4" w:space="0" w:color="auto"/>
            </w:tcBorders>
          </w:tcPr>
          <w:p w14:paraId="0758D437" w14:textId="77777777" w:rsidR="00F06AF1" w:rsidRPr="00A0298E" w:rsidRDefault="00DD5D0A" w:rsidP="00A0298E">
            <w:pPr>
              <w:pStyle w:val="pStyle"/>
              <w:rPr>
                <w:sz w:val="16"/>
                <w:szCs w:val="16"/>
              </w:rPr>
            </w:pPr>
            <w:r w:rsidRPr="00A0298E">
              <w:rPr>
                <w:rStyle w:val="rStyle"/>
                <w:sz w:val="16"/>
                <w:szCs w:val="16"/>
              </w:rPr>
              <w:t>Publicación del Programa Anual de Evaluación 2026</w:t>
            </w:r>
          </w:p>
        </w:tc>
        <w:tc>
          <w:tcPr>
            <w:tcW w:w="2835" w:type="dxa"/>
            <w:tcBorders>
              <w:top w:val="single" w:sz="4" w:space="0" w:color="auto"/>
              <w:left w:val="single" w:sz="4" w:space="0" w:color="auto"/>
              <w:bottom w:val="single" w:sz="4" w:space="0" w:color="auto"/>
              <w:right w:val="single" w:sz="4" w:space="0" w:color="auto"/>
            </w:tcBorders>
          </w:tcPr>
          <w:p w14:paraId="75D2063D" w14:textId="77777777" w:rsidR="00F06AF1" w:rsidRPr="00A0298E" w:rsidRDefault="00DD5D0A" w:rsidP="00A0298E">
            <w:pPr>
              <w:pStyle w:val="pStyle"/>
              <w:rPr>
                <w:sz w:val="16"/>
                <w:szCs w:val="16"/>
              </w:rPr>
            </w:pPr>
            <w:r w:rsidRPr="00A0298E">
              <w:rPr>
                <w:rStyle w:val="rStyle"/>
                <w:sz w:val="16"/>
                <w:szCs w:val="16"/>
              </w:rPr>
              <w:t>porcentaje de publicaciones del PAE</w:t>
            </w:r>
          </w:p>
        </w:tc>
        <w:tc>
          <w:tcPr>
            <w:tcW w:w="2551" w:type="dxa"/>
            <w:tcBorders>
              <w:top w:val="single" w:sz="4" w:space="0" w:color="auto"/>
              <w:left w:val="single" w:sz="4" w:space="0" w:color="auto"/>
              <w:bottom w:val="single" w:sz="4" w:space="0" w:color="auto"/>
              <w:right w:val="single" w:sz="4" w:space="0" w:color="auto"/>
            </w:tcBorders>
          </w:tcPr>
          <w:p w14:paraId="15463E36" w14:textId="77777777" w:rsidR="00F06AF1" w:rsidRPr="00A0298E" w:rsidRDefault="00DD5D0A" w:rsidP="00A0298E">
            <w:pPr>
              <w:pStyle w:val="pStyle"/>
              <w:rPr>
                <w:sz w:val="16"/>
                <w:szCs w:val="16"/>
              </w:rPr>
            </w:pPr>
            <w:r w:rsidRPr="00A0298E">
              <w:rPr>
                <w:rStyle w:val="rStyle"/>
                <w:sz w:val="16"/>
                <w:szCs w:val="16"/>
              </w:rPr>
              <w:t xml:space="preserve">Programa Anual de Evaluación publicado en el apartado de Evaluación del Micrositio </w:t>
            </w:r>
            <w:proofErr w:type="spellStart"/>
            <w:r w:rsidRPr="00A0298E">
              <w:rPr>
                <w:rStyle w:val="rStyle"/>
                <w:sz w:val="16"/>
                <w:szCs w:val="16"/>
              </w:rPr>
              <w:t>PbR</w:t>
            </w:r>
            <w:proofErr w:type="spellEnd"/>
            <w:r w:rsidRPr="00A0298E">
              <w:rPr>
                <w:rStyle w:val="rStyle"/>
                <w:sz w:val="16"/>
                <w:szCs w:val="16"/>
              </w:rPr>
              <w:t>-SED.</w:t>
            </w:r>
          </w:p>
        </w:tc>
        <w:tc>
          <w:tcPr>
            <w:tcW w:w="2693" w:type="dxa"/>
            <w:gridSpan w:val="2"/>
            <w:tcBorders>
              <w:top w:val="single" w:sz="4" w:space="0" w:color="auto"/>
              <w:left w:val="single" w:sz="4" w:space="0" w:color="auto"/>
              <w:bottom w:val="single" w:sz="4" w:space="0" w:color="auto"/>
              <w:right w:val="single" w:sz="4" w:space="0" w:color="auto"/>
            </w:tcBorders>
          </w:tcPr>
          <w:p w14:paraId="42CD4E65" w14:textId="77777777" w:rsidR="00F06AF1" w:rsidRPr="00A0298E" w:rsidRDefault="00DD5D0A" w:rsidP="00A0298E">
            <w:pPr>
              <w:pStyle w:val="pStyle"/>
              <w:rPr>
                <w:sz w:val="16"/>
                <w:szCs w:val="16"/>
              </w:rPr>
            </w:pPr>
            <w:r w:rsidRPr="00A0298E">
              <w:rPr>
                <w:rStyle w:val="rStyle"/>
                <w:sz w:val="16"/>
                <w:szCs w:val="16"/>
              </w:rPr>
              <w:t>Las dependencias aceptan y solicitan su integración en el Programa Anual de Evaluación</w:t>
            </w:r>
          </w:p>
        </w:tc>
      </w:tr>
      <w:tr w:rsidR="00F06AF1" w:rsidRPr="00A0298E" w14:paraId="59DEB3CC"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tcBorders>
              <w:top w:val="single" w:sz="4" w:space="0" w:color="auto"/>
              <w:left w:val="single" w:sz="4" w:space="0" w:color="auto"/>
              <w:bottom w:val="single" w:sz="4" w:space="0" w:color="auto"/>
              <w:right w:val="single" w:sz="4" w:space="0" w:color="auto"/>
            </w:tcBorders>
          </w:tcPr>
          <w:p w14:paraId="54E90CA7" w14:textId="77777777" w:rsidR="00F06AF1" w:rsidRPr="00A0298E" w:rsidRDefault="00F06AF1" w:rsidP="00A0298E">
            <w:pPr>
              <w:spacing w:after="0" w:line="240"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tcPr>
          <w:p w14:paraId="0B9749C6" w14:textId="77777777" w:rsidR="00F06AF1" w:rsidRPr="00A0298E" w:rsidRDefault="00DD5D0A" w:rsidP="00A0298E">
            <w:pPr>
              <w:pStyle w:val="thpStyle"/>
              <w:rPr>
                <w:sz w:val="16"/>
                <w:szCs w:val="16"/>
              </w:rPr>
            </w:pPr>
            <w:r w:rsidRPr="00A0298E">
              <w:rPr>
                <w:rStyle w:val="rStyle"/>
                <w:sz w:val="16"/>
                <w:szCs w:val="16"/>
              </w:rPr>
              <w:t>A-05</w:t>
            </w:r>
          </w:p>
        </w:tc>
        <w:tc>
          <w:tcPr>
            <w:tcW w:w="3171" w:type="dxa"/>
            <w:gridSpan w:val="2"/>
            <w:tcBorders>
              <w:top w:val="single" w:sz="4" w:space="0" w:color="auto"/>
              <w:left w:val="single" w:sz="4" w:space="0" w:color="auto"/>
              <w:bottom w:val="single" w:sz="4" w:space="0" w:color="auto"/>
              <w:right w:val="single" w:sz="4" w:space="0" w:color="auto"/>
            </w:tcBorders>
          </w:tcPr>
          <w:p w14:paraId="45F5E202" w14:textId="77777777" w:rsidR="00F06AF1" w:rsidRPr="00A0298E" w:rsidRDefault="00DD5D0A" w:rsidP="00A0298E">
            <w:pPr>
              <w:pStyle w:val="pStyle"/>
              <w:rPr>
                <w:sz w:val="16"/>
                <w:szCs w:val="16"/>
              </w:rPr>
            </w:pPr>
            <w:r w:rsidRPr="00A0298E">
              <w:rPr>
                <w:rStyle w:val="rStyle"/>
                <w:sz w:val="16"/>
                <w:szCs w:val="16"/>
              </w:rPr>
              <w:t>Publicación de las evaluaciones programadas en el PAE 2025</w:t>
            </w:r>
          </w:p>
        </w:tc>
        <w:tc>
          <w:tcPr>
            <w:tcW w:w="2835" w:type="dxa"/>
            <w:tcBorders>
              <w:top w:val="single" w:sz="4" w:space="0" w:color="auto"/>
              <w:left w:val="single" w:sz="4" w:space="0" w:color="auto"/>
              <w:bottom w:val="single" w:sz="4" w:space="0" w:color="auto"/>
              <w:right w:val="single" w:sz="4" w:space="0" w:color="auto"/>
            </w:tcBorders>
          </w:tcPr>
          <w:p w14:paraId="04EC3F98" w14:textId="77777777" w:rsidR="00F06AF1" w:rsidRPr="00A0298E" w:rsidRDefault="00DD5D0A" w:rsidP="00A0298E">
            <w:pPr>
              <w:pStyle w:val="pStyle"/>
              <w:rPr>
                <w:sz w:val="16"/>
                <w:szCs w:val="16"/>
              </w:rPr>
            </w:pPr>
            <w:r w:rsidRPr="00A0298E">
              <w:rPr>
                <w:rStyle w:val="rStyle"/>
                <w:sz w:val="16"/>
                <w:szCs w:val="16"/>
              </w:rPr>
              <w:t>Porcentaje de evaluaciones publicadas</w:t>
            </w:r>
          </w:p>
        </w:tc>
        <w:tc>
          <w:tcPr>
            <w:tcW w:w="2551" w:type="dxa"/>
            <w:tcBorders>
              <w:top w:val="single" w:sz="4" w:space="0" w:color="auto"/>
              <w:left w:val="single" w:sz="4" w:space="0" w:color="auto"/>
              <w:bottom w:val="single" w:sz="4" w:space="0" w:color="auto"/>
              <w:right w:val="single" w:sz="4" w:space="0" w:color="auto"/>
            </w:tcBorders>
          </w:tcPr>
          <w:p w14:paraId="76506E07" w14:textId="77777777" w:rsidR="00F06AF1" w:rsidRPr="00A0298E" w:rsidRDefault="00DD5D0A" w:rsidP="00A0298E">
            <w:pPr>
              <w:pStyle w:val="pStyle"/>
              <w:rPr>
                <w:sz w:val="16"/>
                <w:szCs w:val="16"/>
              </w:rPr>
            </w:pPr>
            <w:r w:rsidRPr="00A0298E">
              <w:rPr>
                <w:rStyle w:val="rStyle"/>
                <w:sz w:val="16"/>
                <w:szCs w:val="16"/>
              </w:rPr>
              <w:t xml:space="preserve">Informe final de evaluaciones publicado en el apartado de Evaluación del Micrositio </w:t>
            </w:r>
            <w:proofErr w:type="spellStart"/>
            <w:r w:rsidRPr="00A0298E">
              <w:rPr>
                <w:rStyle w:val="rStyle"/>
                <w:sz w:val="16"/>
                <w:szCs w:val="16"/>
              </w:rPr>
              <w:t>PbR</w:t>
            </w:r>
            <w:proofErr w:type="spellEnd"/>
            <w:r w:rsidRPr="00A0298E">
              <w:rPr>
                <w:rStyle w:val="rStyle"/>
                <w:sz w:val="16"/>
                <w:szCs w:val="16"/>
              </w:rPr>
              <w:t>-SED.</w:t>
            </w:r>
          </w:p>
        </w:tc>
        <w:tc>
          <w:tcPr>
            <w:tcW w:w="2693" w:type="dxa"/>
            <w:gridSpan w:val="2"/>
            <w:tcBorders>
              <w:top w:val="single" w:sz="4" w:space="0" w:color="auto"/>
              <w:left w:val="single" w:sz="4" w:space="0" w:color="auto"/>
              <w:bottom w:val="single" w:sz="4" w:space="0" w:color="auto"/>
              <w:right w:val="single" w:sz="4" w:space="0" w:color="auto"/>
            </w:tcBorders>
          </w:tcPr>
          <w:p w14:paraId="0699EB26" w14:textId="77777777" w:rsidR="00F06AF1" w:rsidRPr="00A0298E" w:rsidRDefault="00DD5D0A" w:rsidP="00A0298E">
            <w:pPr>
              <w:pStyle w:val="pStyle"/>
              <w:rPr>
                <w:sz w:val="16"/>
                <w:szCs w:val="16"/>
              </w:rPr>
            </w:pPr>
            <w:r w:rsidRPr="00A0298E">
              <w:rPr>
                <w:rStyle w:val="rStyle"/>
                <w:sz w:val="16"/>
                <w:szCs w:val="16"/>
              </w:rPr>
              <w:t>Las dependencias entregan en tiempo y forma las evaluaciones.</w:t>
            </w:r>
          </w:p>
        </w:tc>
      </w:tr>
      <w:tr w:rsidR="00F06AF1" w:rsidRPr="00A0298E" w14:paraId="10964E20" w14:textId="77777777" w:rsidTr="00677EF1">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18" w:type="dxa"/>
            <w:vMerge/>
            <w:tcBorders>
              <w:top w:val="single" w:sz="4" w:space="0" w:color="auto"/>
              <w:left w:val="single" w:sz="4" w:space="0" w:color="auto"/>
              <w:bottom w:val="single" w:sz="4" w:space="0" w:color="auto"/>
              <w:right w:val="single" w:sz="4" w:space="0" w:color="auto"/>
            </w:tcBorders>
          </w:tcPr>
          <w:p w14:paraId="4FA46C47" w14:textId="77777777" w:rsidR="00F06AF1" w:rsidRPr="00A0298E" w:rsidRDefault="00F06AF1" w:rsidP="00A0298E">
            <w:pPr>
              <w:spacing w:after="0" w:line="240" w:lineRule="auto"/>
              <w:rPr>
                <w:sz w:val="16"/>
                <w:szCs w:val="16"/>
              </w:rPr>
            </w:pPr>
          </w:p>
        </w:tc>
        <w:tc>
          <w:tcPr>
            <w:tcW w:w="660" w:type="dxa"/>
            <w:tcBorders>
              <w:top w:val="single" w:sz="4" w:space="0" w:color="auto"/>
              <w:left w:val="single" w:sz="4" w:space="0" w:color="auto"/>
              <w:bottom w:val="single" w:sz="4" w:space="0" w:color="auto"/>
              <w:right w:val="single" w:sz="4" w:space="0" w:color="auto"/>
            </w:tcBorders>
          </w:tcPr>
          <w:p w14:paraId="71DAD175" w14:textId="77777777" w:rsidR="00F06AF1" w:rsidRPr="00A0298E" w:rsidRDefault="00DD5D0A" w:rsidP="00A0298E">
            <w:pPr>
              <w:pStyle w:val="thpStyle"/>
              <w:rPr>
                <w:sz w:val="16"/>
                <w:szCs w:val="16"/>
              </w:rPr>
            </w:pPr>
            <w:r w:rsidRPr="00A0298E">
              <w:rPr>
                <w:rStyle w:val="rStyle"/>
                <w:sz w:val="16"/>
                <w:szCs w:val="16"/>
              </w:rPr>
              <w:t>A-06</w:t>
            </w:r>
          </w:p>
        </w:tc>
        <w:tc>
          <w:tcPr>
            <w:tcW w:w="3171" w:type="dxa"/>
            <w:gridSpan w:val="2"/>
            <w:tcBorders>
              <w:top w:val="single" w:sz="4" w:space="0" w:color="auto"/>
              <w:left w:val="single" w:sz="4" w:space="0" w:color="auto"/>
              <w:bottom w:val="single" w:sz="4" w:space="0" w:color="auto"/>
              <w:right w:val="single" w:sz="4" w:space="0" w:color="auto"/>
            </w:tcBorders>
          </w:tcPr>
          <w:p w14:paraId="72A26465" w14:textId="77777777" w:rsidR="00F06AF1" w:rsidRPr="00A0298E" w:rsidRDefault="00DD5D0A" w:rsidP="00A0298E">
            <w:pPr>
              <w:pStyle w:val="pStyle"/>
              <w:rPr>
                <w:sz w:val="16"/>
                <w:szCs w:val="16"/>
              </w:rPr>
            </w:pPr>
            <w:r w:rsidRPr="00A0298E">
              <w:rPr>
                <w:rStyle w:val="rStyle"/>
                <w:sz w:val="16"/>
                <w:szCs w:val="16"/>
              </w:rPr>
              <w:t>Conclusión de los Aspectos Susceptibles de Mejora Inscritos</w:t>
            </w:r>
          </w:p>
        </w:tc>
        <w:tc>
          <w:tcPr>
            <w:tcW w:w="2835" w:type="dxa"/>
            <w:tcBorders>
              <w:top w:val="single" w:sz="4" w:space="0" w:color="auto"/>
              <w:left w:val="single" w:sz="4" w:space="0" w:color="auto"/>
              <w:bottom w:val="single" w:sz="4" w:space="0" w:color="auto"/>
              <w:right w:val="single" w:sz="4" w:space="0" w:color="auto"/>
            </w:tcBorders>
          </w:tcPr>
          <w:p w14:paraId="5AF2704C" w14:textId="77777777" w:rsidR="00F06AF1" w:rsidRPr="00A0298E" w:rsidRDefault="00DD5D0A" w:rsidP="00A0298E">
            <w:pPr>
              <w:pStyle w:val="pStyle"/>
              <w:rPr>
                <w:sz w:val="16"/>
                <w:szCs w:val="16"/>
              </w:rPr>
            </w:pPr>
            <w:r w:rsidRPr="00A0298E">
              <w:rPr>
                <w:rStyle w:val="rStyle"/>
                <w:sz w:val="16"/>
                <w:szCs w:val="16"/>
              </w:rPr>
              <w:t>Porcentaje de ASM concluidos</w:t>
            </w:r>
          </w:p>
        </w:tc>
        <w:tc>
          <w:tcPr>
            <w:tcW w:w="2551" w:type="dxa"/>
            <w:tcBorders>
              <w:top w:val="single" w:sz="4" w:space="0" w:color="auto"/>
              <w:left w:val="single" w:sz="4" w:space="0" w:color="auto"/>
              <w:bottom w:val="single" w:sz="4" w:space="0" w:color="auto"/>
              <w:right w:val="single" w:sz="4" w:space="0" w:color="auto"/>
            </w:tcBorders>
          </w:tcPr>
          <w:p w14:paraId="21CB0C52" w14:textId="77777777" w:rsidR="00F06AF1" w:rsidRPr="00A0298E" w:rsidRDefault="00DD5D0A" w:rsidP="00A0298E">
            <w:pPr>
              <w:pStyle w:val="pStyle"/>
              <w:rPr>
                <w:sz w:val="16"/>
                <w:szCs w:val="16"/>
              </w:rPr>
            </w:pPr>
            <w:r w:rsidRPr="00A0298E">
              <w:rPr>
                <w:rStyle w:val="rStyle"/>
                <w:sz w:val="16"/>
                <w:szCs w:val="16"/>
              </w:rPr>
              <w:t xml:space="preserve">Anexos B y C publicados en el apartado de Evaluación del Micrositio </w:t>
            </w:r>
            <w:proofErr w:type="spellStart"/>
            <w:r w:rsidRPr="00A0298E">
              <w:rPr>
                <w:rStyle w:val="rStyle"/>
                <w:sz w:val="16"/>
                <w:szCs w:val="16"/>
              </w:rPr>
              <w:t>PbR</w:t>
            </w:r>
            <w:proofErr w:type="spellEnd"/>
            <w:r w:rsidRPr="00A0298E">
              <w:rPr>
                <w:rStyle w:val="rStyle"/>
                <w:sz w:val="16"/>
                <w:szCs w:val="16"/>
              </w:rPr>
              <w:t>-SED.</w:t>
            </w:r>
          </w:p>
        </w:tc>
        <w:tc>
          <w:tcPr>
            <w:tcW w:w="2693" w:type="dxa"/>
            <w:gridSpan w:val="2"/>
            <w:tcBorders>
              <w:top w:val="single" w:sz="4" w:space="0" w:color="auto"/>
              <w:left w:val="single" w:sz="4" w:space="0" w:color="auto"/>
              <w:bottom w:val="single" w:sz="4" w:space="0" w:color="auto"/>
              <w:right w:val="single" w:sz="4" w:space="0" w:color="auto"/>
            </w:tcBorders>
          </w:tcPr>
          <w:p w14:paraId="05A4712C" w14:textId="77777777" w:rsidR="00F06AF1" w:rsidRPr="00A0298E" w:rsidRDefault="00DD5D0A" w:rsidP="00A0298E">
            <w:pPr>
              <w:pStyle w:val="pStyle"/>
              <w:rPr>
                <w:sz w:val="16"/>
                <w:szCs w:val="16"/>
              </w:rPr>
            </w:pPr>
            <w:r w:rsidRPr="00A0298E">
              <w:rPr>
                <w:rStyle w:val="rStyle"/>
                <w:sz w:val="16"/>
                <w:szCs w:val="16"/>
              </w:rPr>
              <w:t>Las dependencias entregan los anexos de avances trimestrales correspondientes.</w:t>
            </w:r>
          </w:p>
        </w:tc>
      </w:tr>
    </w:tbl>
    <w:p w14:paraId="337F1842"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0"/>
        <w:gridCol w:w="710"/>
        <w:gridCol w:w="2769"/>
        <w:gridCol w:w="300"/>
        <w:gridCol w:w="2829"/>
        <w:gridCol w:w="2615"/>
        <w:gridCol w:w="2034"/>
        <w:gridCol w:w="500"/>
      </w:tblGrid>
      <w:tr w:rsidR="00055183" w:rsidRPr="00A0298E" w14:paraId="207C22F8" w14:textId="77777777" w:rsidTr="00C505F4">
        <w:trPr>
          <w:gridAfter w:val="1"/>
          <w:wAfter w:w="500" w:type="dxa"/>
          <w:tblHeader/>
        </w:trPr>
        <w:tc>
          <w:tcPr>
            <w:tcW w:w="4662" w:type="dxa"/>
            <w:gridSpan w:val="4"/>
          </w:tcPr>
          <w:p w14:paraId="13A1437F" w14:textId="77777777" w:rsidR="00055183" w:rsidRPr="00A0298E" w:rsidRDefault="00055183" w:rsidP="00A0298E">
            <w:pPr>
              <w:pStyle w:val="pStyle"/>
              <w:rPr>
                <w:sz w:val="16"/>
                <w:szCs w:val="16"/>
              </w:rPr>
            </w:pPr>
            <w:r w:rsidRPr="00A0298E">
              <w:rPr>
                <w:rStyle w:val="tStyle"/>
                <w:sz w:val="16"/>
                <w:szCs w:val="16"/>
              </w:rPr>
              <w:t>Identificación del Programa Presupuestario:</w:t>
            </w:r>
          </w:p>
        </w:tc>
        <w:tc>
          <w:tcPr>
            <w:tcW w:w="7778" w:type="dxa"/>
            <w:gridSpan w:val="4"/>
          </w:tcPr>
          <w:p w14:paraId="2CA71277" w14:textId="77777777" w:rsidR="00055183" w:rsidRPr="00A0298E" w:rsidRDefault="00055183" w:rsidP="00A0298E">
            <w:pPr>
              <w:pStyle w:val="pStyle"/>
              <w:rPr>
                <w:sz w:val="16"/>
                <w:szCs w:val="16"/>
              </w:rPr>
            </w:pPr>
            <w:r w:rsidRPr="00A0298E">
              <w:rPr>
                <w:rStyle w:val="tStyle"/>
                <w:sz w:val="16"/>
                <w:szCs w:val="16"/>
              </w:rPr>
              <w:t>10-D-SANEAMIENTO FINANCIERO</w:t>
            </w:r>
          </w:p>
        </w:tc>
      </w:tr>
      <w:tr w:rsidR="00055183" w:rsidRPr="00A0298E" w14:paraId="1A15FD23" w14:textId="77777777" w:rsidTr="00C505F4">
        <w:trPr>
          <w:gridAfter w:val="1"/>
          <w:wAfter w:w="500" w:type="dxa"/>
          <w:tblHeader/>
        </w:trPr>
        <w:tc>
          <w:tcPr>
            <w:tcW w:w="4662" w:type="dxa"/>
            <w:gridSpan w:val="4"/>
          </w:tcPr>
          <w:p w14:paraId="55563F5C" w14:textId="77777777" w:rsidR="00055183" w:rsidRPr="00A0298E" w:rsidRDefault="00055183" w:rsidP="00A0298E">
            <w:pPr>
              <w:pStyle w:val="pStyle"/>
              <w:rPr>
                <w:sz w:val="16"/>
                <w:szCs w:val="16"/>
              </w:rPr>
            </w:pPr>
            <w:r w:rsidRPr="00A0298E">
              <w:rPr>
                <w:rStyle w:val="tStyle"/>
                <w:sz w:val="16"/>
                <w:szCs w:val="16"/>
              </w:rPr>
              <w:t>Dependencia/Organismo:</w:t>
            </w:r>
          </w:p>
        </w:tc>
        <w:tc>
          <w:tcPr>
            <w:tcW w:w="7778" w:type="dxa"/>
            <w:gridSpan w:val="4"/>
          </w:tcPr>
          <w:p w14:paraId="68C9A042" w14:textId="77777777" w:rsidR="00055183" w:rsidRPr="00A0298E" w:rsidRDefault="00055183" w:rsidP="00A0298E">
            <w:pPr>
              <w:pStyle w:val="pStyle"/>
              <w:rPr>
                <w:sz w:val="16"/>
                <w:szCs w:val="16"/>
              </w:rPr>
            </w:pPr>
            <w:r w:rsidRPr="00A0298E">
              <w:rPr>
                <w:rStyle w:val="tStyle"/>
                <w:sz w:val="16"/>
                <w:szCs w:val="16"/>
              </w:rPr>
              <w:t>030000-SECRETARÍA DE PLANEACIÓN, FINANZAS Y ADMINISTRACIÓN.</w:t>
            </w:r>
          </w:p>
        </w:tc>
      </w:tr>
      <w:tr w:rsidR="00055183" w:rsidRPr="00A0298E" w14:paraId="6FC3CD70" w14:textId="77777777" w:rsidTr="00C505F4">
        <w:trPr>
          <w:gridAfter w:val="1"/>
          <w:wAfter w:w="500" w:type="dxa"/>
          <w:tblHeader/>
        </w:trPr>
        <w:tc>
          <w:tcPr>
            <w:tcW w:w="4662" w:type="dxa"/>
            <w:gridSpan w:val="4"/>
          </w:tcPr>
          <w:p w14:paraId="589CF68A" w14:textId="77777777" w:rsidR="00055183" w:rsidRPr="00A0298E" w:rsidRDefault="00055183" w:rsidP="00A0298E">
            <w:pPr>
              <w:pStyle w:val="pStyle"/>
              <w:rPr>
                <w:sz w:val="16"/>
                <w:szCs w:val="16"/>
              </w:rPr>
            </w:pPr>
            <w:r w:rsidRPr="00A0298E">
              <w:rPr>
                <w:rStyle w:val="tStyle"/>
                <w:sz w:val="16"/>
                <w:szCs w:val="16"/>
              </w:rPr>
              <w:t>Objetivo de Desarrollo Sostenible:</w:t>
            </w:r>
          </w:p>
        </w:tc>
        <w:tc>
          <w:tcPr>
            <w:tcW w:w="7778" w:type="dxa"/>
            <w:gridSpan w:val="4"/>
          </w:tcPr>
          <w:p w14:paraId="18AAE945" w14:textId="77777777" w:rsidR="00055183" w:rsidRPr="00A0298E" w:rsidRDefault="00055183"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055183" w:rsidRPr="00A0298E" w14:paraId="3DA92217" w14:textId="77777777" w:rsidTr="00C505F4">
        <w:trPr>
          <w:gridAfter w:val="1"/>
          <w:wAfter w:w="500" w:type="dxa"/>
          <w:tblHeader/>
        </w:trPr>
        <w:tc>
          <w:tcPr>
            <w:tcW w:w="4662" w:type="dxa"/>
            <w:gridSpan w:val="4"/>
          </w:tcPr>
          <w:p w14:paraId="45AD2591" w14:textId="77777777" w:rsidR="00055183" w:rsidRPr="00A0298E" w:rsidRDefault="00055183" w:rsidP="00A0298E">
            <w:pPr>
              <w:pStyle w:val="pStyle"/>
              <w:rPr>
                <w:sz w:val="16"/>
                <w:szCs w:val="16"/>
              </w:rPr>
            </w:pPr>
            <w:r w:rsidRPr="00A0298E">
              <w:rPr>
                <w:rStyle w:val="tStyle"/>
                <w:sz w:val="16"/>
                <w:szCs w:val="16"/>
              </w:rPr>
              <w:t>Eje del Plan Nacional de Desarrollo:</w:t>
            </w:r>
          </w:p>
        </w:tc>
        <w:tc>
          <w:tcPr>
            <w:tcW w:w="7778" w:type="dxa"/>
            <w:gridSpan w:val="4"/>
          </w:tcPr>
          <w:p w14:paraId="1E870A76" w14:textId="77777777" w:rsidR="00055183" w:rsidRPr="00A0298E" w:rsidRDefault="00055183" w:rsidP="00A0298E">
            <w:pPr>
              <w:pStyle w:val="pStyle"/>
              <w:rPr>
                <w:sz w:val="16"/>
                <w:szCs w:val="16"/>
              </w:rPr>
            </w:pPr>
            <w:r w:rsidRPr="00A0298E">
              <w:rPr>
                <w:rStyle w:val="tStyle"/>
                <w:sz w:val="16"/>
                <w:szCs w:val="16"/>
              </w:rPr>
              <w:t>1-GOBERNANZA CON JUSTICIA Y PARTICIPACIÓN CIUDADANA</w:t>
            </w:r>
          </w:p>
        </w:tc>
      </w:tr>
      <w:tr w:rsidR="00055183" w:rsidRPr="00A0298E" w14:paraId="67BF71D1" w14:textId="77777777" w:rsidTr="00C505F4">
        <w:trPr>
          <w:gridAfter w:val="1"/>
          <w:wAfter w:w="500" w:type="dxa"/>
          <w:tblHeader/>
        </w:trPr>
        <w:tc>
          <w:tcPr>
            <w:tcW w:w="4662" w:type="dxa"/>
            <w:gridSpan w:val="4"/>
          </w:tcPr>
          <w:p w14:paraId="1C8DA24D" w14:textId="77777777" w:rsidR="00055183" w:rsidRPr="00A0298E" w:rsidRDefault="00055183" w:rsidP="00A0298E">
            <w:pPr>
              <w:pStyle w:val="pStyle"/>
              <w:rPr>
                <w:sz w:val="16"/>
                <w:szCs w:val="16"/>
              </w:rPr>
            </w:pPr>
            <w:r w:rsidRPr="00A0298E">
              <w:rPr>
                <w:rStyle w:val="tStyle"/>
                <w:sz w:val="16"/>
                <w:szCs w:val="16"/>
              </w:rPr>
              <w:t>Eje del Plan Estatal de Desarrollo:</w:t>
            </w:r>
          </w:p>
        </w:tc>
        <w:tc>
          <w:tcPr>
            <w:tcW w:w="7778" w:type="dxa"/>
            <w:gridSpan w:val="4"/>
          </w:tcPr>
          <w:p w14:paraId="00982491" w14:textId="77777777" w:rsidR="00055183" w:rsidRPr="00A0298E" w:rsidRDefault="00055183" w:rsidP="00A0298E">
            <w:pPr>
              <w:pStyle w:val="pStyle"/>
              <w:rPr>
                <w:sz w:val="16"/>
                <w:szCs w:val="16"/>
              </w:rPr>
            </w:pPr>
            <w:r w:rsidRPr="00A0298E">
              <w:rPr>
                <w:rStyle w:val="tStyle"/>
                <w:sz w:val="16"/>
                <w:szCs w:val="16"/>
              </w:rPr>
              <w:t>05-GOBIERNO HONESTO Y TRANSPARENTE</w:t>
            </w:r>
          </w:p>
        </w:tc>
      </w:tr>
      <w:tr w:rsidR="00055183" w:rsidRPr="00A0298E" w14:paraId="4779BE5F" w14:textId="77777777" w:rsidTr="00C505F4">
        <w:trPr>
          <w:gridAfter w:val="1"/>
          <w:wAfter w:w="500" w:type="dxa"/>
          <w:tblHeader/>
        </w:trPr>
        <w:tc>
          <w:tcPr>
            <w:tcW w:w="4662" w:type="dxa"/>
            <w:gridSpan w:val="4"/>
          </w:tcPr>
          <w:p w14:paraId="367E4009" w14:textId="77777777" w:rsidR="00055183" w:rsidRPr="00A0298E" w:rsidRDefault="00055183" w:rsidP="00A0298E">
            <w:pPr>
              <w:pStyle w:val="pStyle"/>
              <w:rPr>
                <w:sz w:val="16"/>
                <w:szCs w:val="16"/>
              </w:rPr>
            </w:pPr>
            <w:r w:rsidRPr="00A0298E">
              <w:rPr>
                <w:rStyle w:val="tStyle"/>
                <w:sz w:val="16"/>
                <w:szCs w:val="16"/>
              </w:rPr>
              <w:t>Programa Derivado del PED:</w:t>
            </w:r>
          </w:p>
        </w:tc>
        <w:tc>
          <w:tcPr>
            <w:tcW w:w="7778" w:type="dxa"/>
            <w:gridSpan w:val="4"/>
          </w:tcPr>
          <w:p w14:paraId="246B67CC" w14:textId="77777777" w:rsidR="00055183" w:rsidRPr="00A0298E" w:rsidRDefault="00055183" w:rsidP="00A0298E">
            <w:pPr>
              <w:pStyle w:val="pStyle"/>
              <w:rPr>
                <w:sz w:val="16"/>
                <w:szCs w:val="16"/>
              </w:rPr>
            </w:pPr>
            <w:r w:rsidRPr="00A0298E">
              <w:rPr>
                <w:rStyle w:val="tStyle"/>
                <w:sz w:val="16"/>
                <w:szCs w:val="16"/>
              </w:rPr>
              <w:t>4-PROGRAMA SECTORIAL DE PLANEACIÓN, FINANZAS Y ADMINISTRACIÓN</w:t>
            </w:r>
          </w:p>
        </w:tc>
      </w:tr>
      <w:tr w:rsidR="00055183" w:rsidRPr="00A0298E" w14:paraId="1F7C8D9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blHeader/>
        </w:trPr>
        <w:tc>
          <w:tcPr>
            <w:tcW w:w="1170" w:type="dxa"/>
            <w:tcBorders>
              <w:top w:val="single" w:sz="4" w:space="0" w:color="auto"/>
              <w:left w:val="single" w:sz="4" w:space="0" w:color="auto"/>
              <w:bottom w:val="single" w:sz="4" w:space="0" w:color="auto"/>
              <w:right w:val="single" w:sz="4" w:space="0" w:color="auto"/>
            </w:tcBorders>
            <w:vAlign w:val="center"/>
          </w:tcPr>
          <w:p w14:paraId="3C450C88" w14:textId="77777777" w:rsidR="00055183" w:rsidRPr="00A0298E" w:rsidRDefault="00055183" w:rsidP="00A0298E">
            <w:pPr>
              <w:pStyle w:val="thpStyle"/>
              <w:rPr>
                <w:sz w:val="16"/>
                <w:szCs w:val="16"/>
              </w:rPr>
            </w:pPr>
            <w:r w:rsidRPr="00A0298E">
              <w:rPr>
                <w:rStyle w:val="thrStyle"/>
                <w:sz w:val="16"/>
                <w:szCs w:val="16"/>
              </w:rPr>
              <w:t>Nivel</w:t>
            </w:r>
          </w:p>
        </w:tc>
        <w:tc>
          <w:tcPr>
            <w:tcW w:w="710" w:type="dxa"/>
            <w:tcBorders>
              <w:top w:val="single" w:sz="4" w:space="0" w:color="auto"/>
              <w:left w:val="single" w:sz="4" w:space="0" w:color="auto"/>
              <w:bottom w:val="single" w:sz="4" w:space="0" w:color="auto"/>
              <w:right w:val="single" w:sz="4" w:space="0" w:color="auto"/>
            </w:tcBorders>
            <w:vAlign w:val="center"/>
          </w:tcPr>
          <w:p w14:paraId="3FFE83D7" w14:textId="77777777" w:rsidR="00055183" w:rsidRPr="00A0298E" w:rsidRDefault="00055183" w:rsidP="00A0298E">
            <w:pPr>
              <w:pStyle w:val="thpStyle"/>
              <w:rPr>
                <w:sz w:val="16"/>
                <w:szCs w:val="16"/>
              </w:rPr>
            </w:pPr>
            <w:r w:rsidRPr="00A0298E">
              <w:rPr>
                <w:rStyle w:val="thrStyle"/>
                <w:sz w:val="16"/>
                <w:szCs w:val="16"/>
              </w:rPr>
              <w:t>Clave</w:t>
            </w:r>
          </w:p>
        </w:tc>
        <w:tc>
          <w:tcPr>
            <w:tcW w:w="3069" w:type="dxa"/>
            <w:gridSpan w:val="2"/>
            <w:tcBorders>
              <w:top w:val="single" w:sz="4" w:space="0" w:color="auto"/>
              <w:left w:val="single" w:sz="4" w:space="0" w:color="auto"/>
              <w:bottom w:val="single" w:sz="4" w:space="0" w:color="auto"/>
              <w:right w:val="single" w:sz="4" w:space="0" w:color="auto"/>
            </w:tcBorders>
            <w:vAlign w:val="center"/>
          </w:tcPr>
          <w:p w14:paraId="22149F0E" w14:textId="77777777" w:rsidR="00055183" w:rsidRPr="00A0298E" w:rsidRDefault="00055183" w:rsidP="00A0298E">
            <w:pPr>
              <w:pStyle w:val="thpStyle"/>
              <w:rPr>
                <w:sz w:val="16"/>
                <w:szCs w:val="16"/>
              </w:rPr>
            </w:pPr>
            <w:r w:rsidRPr="00A0298E">
              <w:rPr>
                <w:rStyle w:val="thrStyle"/>
                <w:sz w:val="16"/>
                <w:szCs w:val="16"/>
              </w:rPr>
              <w:t>Objetivo</w:t>
            </w:r>
          </w:p>
        </w:tc>
        <w:tc>
          <w:tcPr>
            <w:tcW w:w="2829" w:type="dxa"/>
            <w:tcBorders>
              <w:top w:val="single" w:sz="4" w:space="0" w:color="auto"/>
              <w:left w:val="single" w:sz="4" w:space="0" w:color="auto"/>
              <w:bottom w:val="single" w:sz="4" w:space="0" w:color="auto"/>
              <w:right w:val="single" w:sz="4" w:space="0" w:color="auto"/>
            </w:tcBorders>
            <w:vAlign w:val="center"/>
          </w:tcPr>
          <w:p w14:paraId="0C26AEA9" w14:textId="77777777" w:rsidR="00055183" w:rsidRPr="00A0298E" w:rsidRDefault="00055183" w:rsidP="00A0298E">
            <w:pPr>
              <w:pStyle w:val="thpStyle"/>
              <w:rPr>
                <w:sz w:val="16"/>
                <w:szCs w:val="16"/>
              </w:rPr>
            </w:pPr>
            <w:r w:rsidRPr="00A0298E">
              <w:rPr>
                <w:rStyle w:val="thrStyle"/>
                <w:sz w:val="16"/>
                <w:szCs w:val="16"/>
              </w:rPr>
              <w:t>Indicador</w:t>
            </w:r>
          </w:p>
        </w:tc>
        <w:tc>
          <w:tcPr>
            <w:tcW w:w="2615" w:type="dxa"/>
            <w:tcBorders>
              <w:top w:val="single" w:sz="4" w:space="0" w:color="auto"/>
              <w:left w:val="single" w:sz="4" w:space="0" w:color="auto"/>
              <w:bottom w:val="single" w:sz="4" w:space="0" w:color="auto"/>
              <w:right w:val="single" w:sz="4" w:space="0" w:color="auto"/>
            </w:tcBorders>
            <w:vAlign w:val="center"/>
          </w:tcPr>
          <w:p w14:paraId="43074350" w14:textId="77777777" w:rsidR="00055183" w:rsidRPr="00A0298E" w:rsidRDefault="00055183" w:rsidP="00A0298E">
            <w:pPr>
              <w:pStyle w:val="thpStyle"/>
              <w:rPr>
                <w:sz w:val="16"/>
                <w:szCs w:val="16"/>
              </w:rPr>
            </w:pPr>
            <w:r w:rsidRPr="00A0298E">
              <w:rPr>
                <w:rStyle w:val="thrStyle"/>
                <w:sz w:val="16"/>
                <w:szCs w:val="16"/>
              </w:rPr>
              <w:t>Medio de verificación</w:t>
            </w:r>
          </w:p>
        </w:tc>
        <w:tc>
          <w:tcPr>
            <w:tcW w:w="2534" w:type="dxa"/>
            <w:gridSpan w:val="2"/>
            <w:tcBorders>
              <w:top w:val="single" w:sz="4" w:space="0" w:color="auto"/>
              <w:left w:val="single" w:sz="4" w:space="0" w:color="auto"/>
              <w:bottom w:val="single" w:sz="4" w:space="0" w:color="auto"/>
              <w:right w:val="single" w:sz="4" w:space="0" w:color="auto"/>
            </w:tcBorders>
            <w:vAlign w:val="center"/>
          </w:tcPr>
          <w:p w14:paraId="08AE3D91" w14:textId="77777777" w:rsidR="00055183" w:rsidRPr="00A0298E" w:rsidRDefault="00055183" w:rsidP="00A0298E">
            <w:pPr>
              <w:pStyle w:val="thpStyle"/>
              <w:rPr>
                <w:sz w:val="16"/>
                <w:szCs w:val="16"/>
              </w:rPr>
            </w:pPr>
            <w:r w:rsidRPr="00A0298E">
              <w:rPr>
                <w:rStyle w:val="thrStyle"/>
                <w:sz w:val="16"/>
                <w:szCs w:val="16"/>
              </w:rPr>
              <w:t>Supuesto</w:t>
            </w:r>
          </w:p>
        </w:tc>
      </w:tr>
      <w:tr w:rsidR="00055183" w:rsidRPr="00A0298E" w14:paraId="2C772686"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tcBorders>
              <w:top w:val="single" w:sz="4" w:space="0" w:color="auto"/>
              <w:left w:val="single" w:sz="4" w:space="0" w:color="auto"/>
              <w:bottom w:val="single" w:sz="4" w:space="0" w:color="auto"/>
              <w:right w:val="single" w:sz="4" w:space="0" w:color="auto"/>
            </w:tcBorders>
          </w:tcPr>
          <w:p w14:paraId="084F9566" w14:textId="77777777" w:rsidR="00055183" w:rsidRPr="00A0298E" w:rsidRDefault="00055183" w:rsidP="00A0298E">
            <w:pPr>
              <w:pStyle w:val="pStyle"/>
              <w:rPr>
                <w:sz w:val="16"/>
                <w:szCs w:val="16"/>
              </w:rPr>
            </w:pPr>
            <w:r w:rsidRPr="00A0298E">
              <w:rPr>
                <w:rStyle w:val="rStyle"/>
                <w:sz w:val="16"/>
                <w:szCs w:val="16"/>
              </w:rPr>
              <w:t>Fin</w:t>
            </w:r>
          </w:p>
        </w:tc>
        <w:tc>
          <w:tcPr>
            <w:tcW w:w="710" w:type="dxa"/>
            <w:tcBorders>
              <w:top w:val="single" w:sz="4" w:space="0" w:color="auto"/>
              <w:left w:val="single" w:sz="4" w:space="0" w:color="auto"/>
              <w:bottom w:val="single" w:sz="4" w:space="0" w:color="auto"/>
              <w:right w:val="single" w:sz="4" w:space="0" w:color="auto"/>
            </w:tcBorders>
          </w:tcPr>
          <w:p w14:paraId="7023137D" w14:textId="77777777" w:rsidR="00055183" w:rsidRPr="00A0298E" w:rsidRDefault="00055183" w:rsidP="00A0298E">
            <w:pPr>
              <w:spacing w:after="0" w:line="240" w:lineRule="auto"/>
              <w:rPr>
                <w:sz w:val="16"/>
                <w:szCs w:val="16"/>
              </w:rPr>
            </w:pPr>
          </w:p>
        </w:tc>
        <w:tc>
          <w:tcPr>
            <w:tcW w:w="3069" w:type="dxa"/>
            <w:gridSpan w:val="2"/>
            <w:tcBorders>
              <w:top w:val="single" w:sz="4" w:space="0" w:color="auto"/>
              <w:left w:val="single" w:sz="4" w:space="0" w:color="auto"/>
              <w:bottom w:val="single" w:sz="4" w:space="0" w:color="auto"/>
              <w:right w:val="single" w:sz="4" w:space="0" w:color="auto"/>
            </w:tcBorders>
          </w:tcPr>
          <w:p w14:paraId="0CAF8D69" w14:textId="77777777" w:rsidR="00055183" w:rsidRPr="00A0298E" w:rsidRDefault="00055183" w:rsidP="00A0298E">
            <w:pPr>
              <w:pStyle w:val="pStyle"/>
              <w:rPr>
                <w:sz w:val="16"/>
                <w:szCs w:val="16"/>
              </w:rPr>
            </w:pPr>
            <w:r w:rsidRPr="00A0298E">
              <w:rPr>
                <w:rStyle w:val="rStyle"/>
                <w:sz w:val="16"/>
                <w:szCs w:val="16"/>
              </w:rPr>
              <w:t>Contribuir a que el estado de Colima presente finanzas fortalecidas mediante el destino de recursos del FAFEF a saneamiento financiero.</w:t>
            </w:r>
          </w:p>
        </w:tc>
        <w:tc>
          <w:tcPr>
            <w:tcW w:w="2829" w:type="dxa"/>
            <w:tcBorders>
              <w:top w:val="single" w:sz="4" w:space="0" w:color="auto"/>
              <w:left w:val="single" w:sz="4" w:space="0" w:color="auto"/>
              <w:bottom w:val="single" w:sz="4" w:space="0" w:color="auto"/>
              <w:right w:val="single" w:sz="4" w:space="0" w:color="auto"/>
            </w:tcBorders>
          </w:tcPr>
          <w:p w14:paraId="45D0B74E" w14:textId="77777777" w:rsidR="00055183" w:rsidRPr="00A0298E" w:rsidRDefault="00055183" w:rsidP="00A0298E">
            <w:pPr>
              <w:pStyle w:val="pStyle"/>
              <w:rPr>
                <w:sz w:val="16"/>
                <w:szCs w:val="16"/>
              </w:rPr>
            </w:pPr>
            <w:r w:rsidRPr="00A0298E">
              <w:rPr>
                <w:rStyle w:val="rStyle"/>
                <w:sz w:val="16"/>
                <w:szCs w:val="16"/>
              </w:rPr>
              <w:t>Índice de fortalecimiento financiero.</w:t>
            </w:r>
          </w:p>
        </w:tc>
        <w:tc>
          <w:tcPr>
            <w:tcW w:w="2615" w:type="dxa"/>
            <w:tcBorders>
              <w:top w:val="single" w:sz="4" w:space="0" w:color="auto"/>
              <w:left w:val="single" w:sz="4" w:space="0" w:color="auto"/>
              <w:bottom w:val="single" w:sz="4" w:space="0" w:color="auto"/>
              <w:right w:val="single" w:sz="4" w:space="0" w:color="auto"/>
            </w:tcBorders>
          </w:tcPr>
          <w:p w14:paraId="73151415" w14:textId="77777777" w:rsidR="00055183" w:rsidRPr="00A0298E" w:rsidRDefault="00055183" w:rsidP="00A0298E">
            <w:pPr>
              <w:pStyle w:val="pStyle"/>
              <w:rPr>
                <w:sz w:val="16"/>
                <w:szCs w:val="16"/>
              </w:rPr>
            </w:pPr>
            <w:r w:rsidRPr="00A0298E">
              <w:rPr>
                <w:rStyle w:val="rStyle"/>
                <w:sz w:val="16"/>
                <w:szCs w:val="16"/>
              </w:rPr>
              <w:t>Cuenta Pública Estatal</w:t>
            </w:r>
          </w:p>
        </w:tc>
        <w:tc>
          <w:tcPr>
            <w:tcW w:w="2534" w:type="dxa"/>
            <w:gridSpan w:val="2"/>
            <w:tcBorders>
              <w:top w:val="single" w:sz="4" w:space="0" w:color="auto"/>
              <w:left w:val="single" w:sz="4" w:space="0" w:color="auto"/>
              <w:bottom w:val="single" w:sz="4" w:space="0" w:color="auto"/>
              <w:right w:val="single" w:sz="4" w:space="0" w:color="auto"/>
            </w:tcBorders>
          </w:tcPr>
          <w:p w14:paraId="0AB0674A" w14:textId="77777777" w:rsidR="00055183" w:rsidRPr="00A0298E" w:rsidRDefault="00055183" w:rsidP="00A0298E">
            <w:pPr>
              <w:pStyle w:val="pStyle"/>
              <w:rPr>
                <w:sz w:val="16"/>
                <w:szCs w:val="16"/>
              </w:rPr>
            </w:pPr>
            <w:r w:rsidRPr="00A0298E">
              <w:rPr>
                <w:rStyle w:val="rStyle"/>
                <w:sz w:val="16"/>
                <w:szCs w:val="16"/>
              </w:rPr>
              <w:t xml:space="preserve">Las variables de finanzas públicas </w:t>
            </w:r>
            <w:proofErr w:type="gramStart"/>
            <w:r w:rsidRPr="00A0298E">
              <w:rPr>
                <w:rStyle w:val="rStyle"/>
                <w:sz w:val="16"/>
                <w:szCs w:val="16"/>
              </w:rPr>
              <w:t>dependientes  mantienen</w:t>
            </w:r>
            <w:proofErr w:type="gramEnd"/>
            <w:r w:rsidRPr="00A0298E">
              <w:rPr>
                <w:rStyle w:val="rStyle"/>
                <w:sz w:val="16"/>
                <w:szCs w:val="16"/>
              </w:rPr>
              <w:t xml:space="preserve"> o mejoran su desempeño</w:t>
            </w:r>
          </w:p>
        </w:tc>
      </w:tr>
      <w:tr w:rsidR="00055183" w:rsidRPr="00A0298E" w14:paraId="2BB00A8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tcBorders>
              <w:top w:val="single" w:sz="4" w:space="0" w:color="auto"/>
              <w:left w:val="single" w:sz="4" w:space="0" w:color="auto"/>
              <w:bottom w:val="single" w:sz="4" w:space="0" w:color="auto"/>
              <w:right w:val="single" w:sz="4" w:space="0" w:color="auto"/>
            </w:tcBorders>
          </w:tcPr>
          <w:p w14:paraId="720DB5B3" w14:textId="77777777" w:rsidR="00055183" w:rsidRPr="00A0298E" w:rsidRDefault="00055183" w:rsidP="00A0298E">
            <w:pPr>
              <w:pStyle w:val="pStyle"/>
              <w:rPr>
                <w:sz w:val="16"/>
                <w:szCs w:val="16"/>
              </w:rPr>
            </w:pPr>
            <w:r w:rsidRPr="00A0298E">
              <w:rPr>
                <w:rStyle w:val="rStyle"/>
                <w:sz w:val="16"/>
                <w:szCs w:val="16"/>
              </w:rPr>
              <w:t>Propósito</w:t>
            </w:r>
          </w:p>
        </w:tc>
        <w:tc>
          <w:tcPr>
            <w:tcW w:w="710" w:type="dxa"/>
            <w:tcBorders>
              <w:top w:val="single" w:sz="4" w:space="0" w:color="auto"/>
              <w:left w:val="single" w:sz="4" w:space="0" w:color="auto"/>
              <w:bottom w:val="single" w:sz="4" w:space="0" w:color="auto"/>
              <w:right w:val="single" w:sz="4" w:space="0" w:color="auto"/>
            </w:tcBorders>
          </w:tcPr>
          <w:p w14:paraId="130077C3" w14:textId="77777777" w:rsidR="00055183" w:rsidRPr="00A0298E" w:rsidRDefault="00055183" w:rsidP="00A0298E">
            <w:pPr>
              <w:spacing w:after="0" w:line="240" w:lineRule="auto"/>
              <w:rPr>
                <w:sz w:val="16"/>
                <w:szCs w:val="16"/>
              </w:rPr>
            </w:pPr>
          </w:p>
        </w:tc>
        <w:tc>
          <w:tcPr>
            <w:tcW w:w="3069" w:type="dxa"/>
            <w:gridSpan w:val="2"/>
            <w:tcBorders>
              <w:top w:val="single" w:sz="4" w:space="0" w:color="auto"/>
              <w:left w:val="single" w:sz="4" w:space="0" w:color="auto"/>
              <w:bottom w:val="single" w:sz="4" w:space="0" w:color="auto"/>
              <w:right w:val="single" w:sz="4" w:space="0" w:color="auto"/>
            </w:tcBorders>
          </w:tcPr>
          <w:p w14:paraId="13FF1E54" w14:textId="77777777" w:rsidR="00055183" w:rsidRPr="00A0298E" w:rsidRDefault="00055183" w:rsidP="00A0298E">
            <w:pPr>
              <w:pStyle w:val="pStyle"/>
              <w:rPr>
                <w:sz w:val="16"/>
                <w:szCs w:val="16"/>
              </w:rPr>
            </w:pPr>
            <w:r w:rsidRPr="00A0298E">
              <w:rPr>
                <w:rStyle w:val="rStyle"/>
                <w:sz w:val="16"/>
                <w:szCs w:val="16"/>
              </w:rPr>
              <w:t>El estado de Colima presenta finanzas fortalecidas.</w:t>
            </w:r>
          </w:p>
        </w:tc>
        <w:tc>
          <w:tcPr>
            <w:tcW w:w="2829" w:type="dxa"/>
            <w:tcBorders>
              <w:top w:val="single" w:sz="4" w:space="0" w:color="auto"/>
              <w:left w:val="single" w:sz="4" w:space="0" w:color="auto"/>
              <w:bottom w:val="single" w:sz="4" w:space="0" w:color="auto"/>
              <w:right w:val="single" w:sz="4" w:space="0" w:color="auto"/>
            </w:tcBorders>
          </w:tcPr>
          <w:p w14:paraId="3D3B2F9E" w14:textId="77777777" w:rsidR="00055183" w:rsidRPr="00A0298E" w:rsidRDefault="00055183" w:rsidP="00A0298E">
            <w:pPr>
              <w:pStyle w:val="pStyle"/>
              <w:rPr>
                <w:sz w:val="16"/>
                <w:szCs w:val="16"/>
              </w:rPr>
            </w:pPr>
            <w:r w:rsidRPr="00A0298E">
              <w:rPr>
                <w:rStyle w:val="rStyle"/>
                <w:sz w:val="16"/>
                <w:szCs w:val="16"/>
              </w:rPr>
              <w:t xml:space="preserve">Tasa </w:t>
            </w:r>
            <w:proofErr w:type="gramStart"/>
            <w:r w:rsidRPr="00A0298E">
              <w:rPr>
                <w:rStyle w:val="rStyle"/>
                <w:sz w:val="16"/>
                <w:szCs w:val="16"/>
              </w:rPr>
              <w:t>de  sostenibilidad</w:t>
            </w:r>
            <w:proofErr w:type="gramEnd"/>
            <w:r w:rsidRPr="00A0298E">
              <w:rPr>
                <w:rStyle w:val="rStyle"/>
                <w:sz w:val="16"/>
                <w:szCs w:val="16"/>
              </w:rPr>
              <w:t xml:space="preserve"> financiera</w:t>
            </w:r>
          </w:p>
        </w:tc>
        <w:tc>
          <w:tcPr>
            <w:tcW w:w="2615" w:type="dxa"/>
            <w:tcBorders>
              <w:top w:val="single" w:sz="4" w:space="0" w:color="auto"/>
              <w:left w:val="single" w:sz="4" w:space="0" w:color="auto"/>
              <w:bottom w:val="single" w:sz="4" w:space="0" w:color="auto"/>
              <w:right w:val="single" w:sz="4" w:space="0" w:color="auto"/>
            </w:tcBorders>
          </w:tcPr>
          <w:p w14:paraId="229E9598" w14:textId="77777777" w:rsidR="00055183" w:rsidRPr="00A0298E" w:rsidRDefault="00055183" w:rsidP="00A0298E">
            <w:pPr>
              <w:pStyle w:val="pStyle"/>
              <w:rPr>
                <w:sz w:val="16"/>
                <w:szCs w:val="16"/>
              </w:rPr>
            </w:pPr>
            <w:r w:rsidRPr="00A0298E">
              <w:rPr>
                <w:rStyle w:val="rStyle"/>
                <w:sz w:val="16"/>
                <w:szCs w:val="16"/>
              </w:rPr>
              <w:t>Cuenta Pública Estatal,</w:t>
            </w:r>
          </w:p>
        </w:tc>
        <w:tc>
          <w:tcPr>
            <w:tcW w:w="2534" w:type="dxa"/>
            <w:gridSpan w:val="2"/>
            <w:tcBorders>
              <w:top w:val="single" w:sz="4" w:space="0" w:color="auto"/>
              <w:left w:val="single" w:sz="4" w:space="0" w:color="auto"/>
              <w:bottom w:val="single" w:sz="4" w:space="0" w:color="auto"/>
              <w:right w:val="single" w:sz="4" w:space="0" w:color="auto"/>
            </w:tcBorders>
          </w:tcPr>
          <w:p w14:paraId="38DDAFDA" w14:textId="77777777" w:rsidR="00055183" w:rsidRPr="00A0298E" w:rsidRDefault="00055183" w:rsidP="00A0298E">
            <w:pPr>
              <w:pStyle w:val="pStyle"/>
              <w:rPr>
                <w:sz w:val="16"/>
                <w:szCs w:val="16"/>
              </w:rPr>
            </w:pPr>
            <w:r w:rsidRPr="00A0298E">
              <w:rPr>
                <w:rStyle w:val="rStyle"/>
                <w:sz w:val="16"/>
                <w:szCs w:val="16"/>
              </w:rPr>
              <w:t>Recaudación de ingresos acorde la a la Ley de Ingresos</w:t>
            </w:r>
          </w:p>
        </w:tc>
      </w:tr>
      <w:tr w:rsidR="00055183" w:rsidRPr="00A0298E" w14:paraId="754756F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tcBorders>
              <w:top w:val="single" w:sz="4" w:space="0" w:color="auto"/>
              <w:left w:val="single" w:sz="4" w:space="0" w:color="auto"/>
              <w:bottom w:val="single" w:sz="4" w:space="0" w:color="auto"/>
              <w:right w:val="single" w:sz="4" w:space="0" w:color="auto"/>
            </w:tcBorders>
          </w:tcPr>
          <w:p w14:paraId="1B917A39" w14:textId="77777777" w:rsidR="00055183" w:rsidRPr="00A0298E" w:rsidRDefault="00055183" w:rsidP="00A0298E">
            <w:pPr>
              <w:pStyle w:val="pStyle"/>
              <w:rPr>
                <w:sz w:val="16"/>
                <w:szCs w:val="16"/>
              </w:rPr>
            </w:pPr>
            <w:r w:rsidRPr="00A0298E">
              <w:rPr>
                <w:rStyle w:val="rStyle"/>
                <w:sz w:val="16"/>
                <w:szCs w:val="16"/>
              </w:rPr>
              <w:t>Componente</w:t>
            </w:r>
          </w:p>
        </w:tc>
        <w:tc>
          <w:tcPr>
            <w:tcW w:w="710" w:type="dxa"/>
            <w:tcBorders>
              <w:top w:val="single" w:sz="4" w:space="0" w:color="auto"/>
              <w:left w:val="single" w:sz="4" w:space="0" w:color="auto"/>
              <w:bottom w:val="single" w:sz="4" w:space="0" w:color="auto"/>
              <w:right w:val="single" w:sz="4" w:space="0" w:color="auto"/>
            </w:tcBorders>
          </w:tcPr>
          <w:p w14:paraId="370A9C9F" w14:textId="77777777" w:rsidR="00055183" w:rsidRPr="00A0298E" w:rsidRDefault="00055183" w:rsidP="00A0298E">
            <w:pPr>
              <w:pStyle w:val="thpStyle"/>
              <w:rPr>
                <w:sz w:val="16"/>
                <w:szCs w:val="16"/>
              </w:rPr>
            </w:pPr>
            <w:r w:rsidRPr="00A0298E">
              <w:rPr>
                <w:rStyle w:val="rStyle"/>
                <w:sz w:val="16"/>
                <w:szCs w:val="16"/>
              </w:rPr>
              <w:t>C-001</w:t>
            </w:r>
          </w:p>
        </w:tc>
        <w:tc>
          <w:tcPr>
            <w:tcW w:w="3069" w:type="dxa"/>
            <w:gridSpan w:val="2"/>
            <w:tcBorders>
              <w:top w:val="single" w:sz="4" w:space="0" w:color="auto"/>
              <w:left w:val="single" w:sz="4" w:space="0" w:color="auto"/>
              <w:bottom w:val="single" w:sz="4" w:space="0" w:color="auto"/>
              <w:right w:val="single" w:sz="4" w:space="0" w:color="auto"/>
            </w:tcBorders>
          </w:tcPr>
          <w:p w14:paraId="2D275748" w14:textId="77777777" w:rsidR="00055183" w:rsidRPr="00A0298E" w:rsidRDefault="00055183" w:rsidP="00A0298E">
            <w:pPr>
              <w:pStyle w:val="pStyle"/>
              <w:rPr>
                <w:sz w:val="16"/>
                <w:szCs w:val="16"/>
              </w:rPr>
            </w:pPr>
            <w:r w:rsidRPr="00A0298E">
              <w:rPr>
                <w:rStyle w:val="rStyle"/>
                <w:sz w:val="16"/>
                <w:szCs w:val="16"/>
              </w:rPr>
              <w:t>Plan de amortización de deuda implementado</w:t>
            </w:r>
          </w:p>
        </w:tc>
        <w:tc>
          <w:tcPr>
            <w:tcW w:w="2829" w:type="dxa"/>
            <w:tcBorders>
              <w:top w:val="single" w:sz="4" w:space="0" w:color="auto"/>
              <w:left w:val="single" w:sz="4" w:space="0" w:color="auto"/>
              <w:bottom w:val="single" w:sz="4" w:space="0" w:color="auto"/>
              <w:right w:val="single" w:sz="4" w:space="0" w:color="auto"/>
            </w:tcBorders>
          </w:tcPr>
          <w:p w14:paraId="594C1EA0" w14:textId="77777777" w:rsidR="00055183" w:rsidRPr="00A0298E" w:rsidRDefault="00055183" w:rsidP="00A0298E">
            <w:pPr>
              <w:pStyle w:val="pStyle"/>
              <w:rPr>
                <w:sz w:val="16"/>
                <w:szCs w:val="16"/>
              </w:rPr>
            </w:pPr>
            <w:r w:rsidRPr="00A0298E">
              <w:rPr>
                <w:rStyle w:val="rStyle"/>
                <w:sz w:val="16"/>
                <w:szCs w:val="16"/>
              </w:rPr>
              <w:t>Tasa de variación del saldo insoluto de la deuda directa</w:t>
            </w:r>
          </w:p>
        </w:tc>
        <w:tc>
          <w:tcPr>
            <w:tcW w:w="2615" w:type="dxa"/>
            <w:tcBorders>
              <w:top w:val="single" w:sz="4" w:space="0" w:color="auto"/>
              <w:left w:val="single" w:sz="4" w:space="0" w:color="auto"/>
              <w:bottom w:val="single" w:sz="4" w:space="0" w:color="auto"/>
              <w:right w:val="single" w:sz="4" w:space="0" w:color="auto"/>
            </w:tcBorders>
          </w:tcPr>
          <w:p w14:paraId="583FC62D" w14:textId="77777777" w:rsidR="00055183" w:rsidRPr="00A0298E" w:rsidRDefault="00055183" w:rsidP="00A0298E">
            <w:pPr>
              <w:pStyle w:val="pStyle"/>
              <w:rPr>
                <w:sz w:val="16"/>
                <w:szCs w:val="16"/>
              </w:rPr>
            </w:pPr>
            <w:r w:rsidRPr="00A0298E">
              <w:rPr>
                <w:rStyle w:val="rStyle"/>
                <w:sz w:val="16"/>
                <w:szCs w:val="16"/>
              </w:rPr>
              <w:t>Cuenta Pública Estatal</w:t>
            </w:r>
          </w:p>
        </w:tc>
        <w:tc>
          <w:tcPr>
            <w:tcW w:w="2534" w:type="dxa"/>
            <w:gridSpan w:val="2"/>
            <w:tcBorders>
              <w:top w:val="single" w:sz="4" w:space="0" w:color="auto"/>
              <w:left w:val="single" w:sz="4" w:space="0" w:color="auto"/>
              <w:bottom w:val="single" w:sz="4" w:space="0" w:color="auto"/>
              <w:right w:val="single" w:sz="4" w:space="0" w:color="auto"/>
            </w:tcBorders>
          </w:tcPr>
          <w:p w14:paraId="21A29553" w14:textId="77777777" w:rsidR="00055183" w:rsidRPr="00A0298E" w:rsidRDefault="00055183" w:rsidP="00A0298E">
            <w:pPr>
              <w:pStyle w:val="pStyle"/>
              <w:rPr>
                <w:sz w:val="16"/>
                <w:szCs w:val="16"/>
              </w:rPr>
            </w:pPr>
            <w:r w:rsidRPr="00A0298E">
              <w:rPr>
                <w:rStyle w:val="rStyle"/>
                <w:sz w:val="16"/>
                <w:szCs w:val="16"/>
              </w:rPr>
              <w:t>Pagos realizados acorde a las proyecciones de egresos.</w:t>
            </w:r>
          </w:p>
        </w:tc>
      </w:tr>
      <w:tr w:rsidR="00055183" w:rsidRPr="00A0298E" w14:paraId="3575DF16"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val="restart"/>
            <w:tcBorders>
              <w:top w:val="single" w:sz="4" w:space="0" w:color="auto"/>
              <w:left w:val="single" w:sz="4" w:space="0" w:color="auto"/>
              <w:bottom w:val="single" w:sz="4" w:space="0" w:color="auto"/>
              <w:right w:val="single" w:sz="4" w:space="0" w:color="auto"/>
            </w:tcBorders>
          </w:tcPr>
          <w:p w14:paraId="4CE0E67A" w14:textId="77777777" w:rsidR="00055183" w:rsidRPr="00A0298E" w:rsidRDefault="00055183" w:rsidP="00A0298E">
            <w:pPr>
              <w:spacing w:after="0" w:line="240" w:lineRule="auto"/>
              <w:rPr>
                <w:sz w:val="16"/>
                <w:szCs w:val="16"/>
              </w:rPr>
            </w:pPr>
            <w:r w:rsidRPr="00A0298E">
              <w:rPr>
                <w:rStyle w:val="rStyle"/>
                <w:sz w:val="16"/>
                <w:szCs w:val="16"/>
              </w:rPr>
              <w:t>Actividad o Proyecto</w:t>
            </w:r>
          </w:p>
        </w:tc>
        <w:tc>
          <w:tcPr>
            <w:tcW w:w="710" w:type="dxa"/>
            <w:tcBorders>
              <w:top w:val="single" w:sz="4" w:space="0" w:color="auto"/>
              <w:left w:val="single" w:sz="4" w:space="0" w:color="auto"/>
              <w:bottom w:val="single" w:sz="4" w:space="0" w:color="auto"/>
              <w:right w:val="single" w:sz="4" w:space="0" w:color="auto"/>
            </w:tcBorders>
          </w:tcPr>
          <w:p w14:paraId="6AF6A392" w14:textId="77777777" w:rsidR="00055183" w:rsidRPr="00A0298E" w:rsidRDefault="00055183" w:rsidP="00A0298E">
            <w:pPr>
              <w:pStyle w:val="thpStyle"/>
              <w:rPr>
                <w:sz w:val="16"/>
                <w:szCs w:val="16"/>
              </w:rPr>
            </w:pPr>
            <w:r w:rsidRPr="00A0298E">
              <w:rPr>
                <w:rStyle w:val="rStyle"/>
                <w:sz w:val="16"/>
                <w:szCs w:val="16"/>
              </w:rPr>
              <w:t>A-01</w:t>
            </w:r>
          </w:p>
        </w:tc>
        <w:tc>
          <w:tcPr>
            <w:tcW w:w="3069" w:type="dxa"/>
            <w:gridSpan w:val="2"/>
            <w:tcBorders>
              <w:top w:val="single" w:sz="4" w:space="0" w:color="auto"/>
              <w:left w:val="single" w:sz="4" w:space="0" w:color="auto"/>
              <w:bottom w:val="single" w:sz="4" w:space="0" w:color="auto"/>
              <w:right w:val="single" w:sz="4" w:space="0" w:color="auto"/>
            </w:tcBorders>
          </w:tcPr>
          <w:p w14:paraId="12EDFC4C" w14:textId="77777777" w:rsidR="00055183" w:rsidRPr="00A0298E" w:rsidRDefault="00055183" w:rsidP="00A0298E">
            <w:pPr>
              <w:pStyle w:val="pStyle"/>
              <w:rPr>
                <w:sz w:val="16"/>
                <w:szCs w:val="16"/>
              </w:rPr>
            </w:pPr>
            <w:r w:rsidRPr="00A0298E">
              <w:rPr>
                <w:rStyle w:val="rStyle"/>
                <w:sz w:val="16"/>
                <w:szCs w:val="16"/>
              </w:rPr>
              <w:t>Seguimiento trimestral del cumplimiento de metas de amortización</w:t>
            </w:r>
          </w:p>
        </w:tc>
        <w:tc>
          <w:tcPr>
            <w:tcW w:w="2829" w:type="dxa"/>
            <w:tcBorders>
              <w:top w:val="single" w:sz="4" w:space="0" w:color="auto"/>
              <w:left w:val="single" w:sz="4" w:space="0" w:color="auto"/>
              <w:bottom w:val="single" w:sz="4" w:space="0" w:color="auto"/>
              <w:right w:val="single" w:sz="4" w:space="0" w:color="auto"/>
            </w:tcBorders>
          </w:tcPr>
          <w:p w14:paraId="4EF4A495" w14:textId="77777777" w:rsidR="00055183" w:rsidRPr="00A0298E" w:rsidRDefault="00055183" w:rsidP="00A0298E">
            <w:pPr>
              <w:pStyle w:val="pStyle"/>
              <w:rPr>
                <w:sz w:val="16"/>
                <w:szCs w:val="16"/>
              </w:rPr>
            </w:pPr>
            <w:r w:rsidRPr="00A0298E">
              <w:rPr>
                <w:rStyle w:val="rStyle"/>
                <w:sz w:val="16"/>
                <w:szCs w:val="16"/>
              </w:rPr>
              <w:t>Porcentaje de reportes de cumplimiento (Cuenta pública trimestral)</w:t>
            </w:r>
          </w:p>
        </w:tc>
        <w:tc>
          <w:tcPr>
            <w:tcW w:w="2615" w:type="dxa"/>
            <w:tcBorders>
              <w:top w:val="single" w:sz="4" w:space="0" w:color="auto"/>
              <w:left w:val="single" w:sz="4" w:space="0" w:color="auto"/>
              <w:bottom w:val="single" w:sz="4" w:space="0" w:color="auto"/>
              <w:right w:val="single" w:sz="4" w:space="0" w:color="auto"/>
            </w:tcBorders>
          </w:tcPr>
          <w:p w14:paraId="1A5AD215" w14:textId="77777777" w:rsidR="00055183" w:rsidRPr="00A0298E" w:rsidRDefault="00055183" w:rsidP="00A0298E">
            <w:pPr>
              <w:pStyle w:val="pStyle"/>
              <w:rPr>
                <w:sz w:val="16"/>
                <w:szCs w:val="16"/>
              </w:rPr>
            </w:pPr>
            <w:r w:rsidRPr="00A0298E">
              <w:rPr>
                <w:rStyle w:val="rStyle"/>
                <w:sz w:val="16"/>
                <w:szCs w:val="16"/>
              </w:rPr>
              <w:t>Informes trimestrales para la Cuenta Pública Estatal</w:t>
            </w:r>
          </w:p>
        </w:tc>
        <w:tc>
          <w:tcPr>
            <w:tcW w:w="2534" w:type="dxa"/>
            <w:gridSpan w:val="2"/>
            <w:tcBorders>
              <w:top w:val="single" w:sz="4" w:space="0" w:color="auto"/>
              <w:left w:val="single" w:sz="4" w:space="0" w:color="auto"/>
              <w:bottom w:val="single" w:sz="4" w:space="0" w:color="auto"/>
              <w:right w:val="single" w:sz="4" w:space="0" w:color="auto"/>
            </w:tcBorders>
          </w:tcPr>
          <w:p w14:paraId="293A1CF6" w14:textId="77777777" w:rsidR="00055183" w:rsidRPr="00A0298E" w:rsidRDefault="00055183" w:rsidP="00A0298E">
            <w:pPr>
              <w:pStyle w:val="pStyle"/>
              <w:rPr>
                <w:sz w:val="16"/>
                <w:szCs w:val="16"/>
              </w:rPr>
            </w:pPr>
            <w:r w:rsidRPr="00A0298E">
              <w:rPr>
                <w:rStyle w:val="rStyle"/>
                <w:sz w:val="16"/>
                <w:szCs w:val="16"/>
              </w:rPr>
              <w:t>Colaboración entre dependencias involucradas</w:t>
            </w:r>
          </w:p>
        </w:tc>
      </w:tr>
      <w:tr w:rsidR="00055183" w:rsidRPr="00A0298E" w14:paraId="14DB04F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0" w:type="dxa"/>
            <w:vMerge/>
            <w:tcBorders>
              <w:top w:val="single" w:sz="4" w:space="0" w:color="auto"/>
              <w:left w:val="single" w:sz="4" w:space="0" w:color="auto"/>
              <w:bottom w:val="single" w:sz="4" w:space="0" w:color="auto"/>
              <w:right w:val="single" w:sz="4" w:space="0" w:color="auto"/>
            </w:tcBorders>
          </w:tcPr>
          <w:p w14:paraId="05FC210B" w14:textId="77777777" w:rsidR="00055183" w:rsidRPr="00A0298E" w:rsidRDefault="00055183" w:rsidP="00A0298E">
            <w:pPr>
              <w:spacing w:after="0" w:line="240" w:lineRule="auto"/>
              <w:rPr>
                <w:sz w:val="16"/>
                <w:szCs w:val="16"/>
              </w:rPr>
            </w:pPr>
          </w:p>
        </w:tc>
        <w:tc>
          <w:tcPr>
            <w:tcW w:w="710" w:type="dxa"/>
            <w:tcBorders>
              <w:top w:val="single" w:sz="4" w:space="0" w:color="auto"/>
              <w:left w:val="single" w:sz="4" w:space="0" w:color="auto"/>
              <w:bottom w:val="single" w:sz="4" w:space="0" w:color="auto"/>
              <w:right w:val="single" w:sz="4" w:space="0" w:color="auto"/>
            </w:tcBorders>
          </w:tcPr>
          <w:p w14:paraId="348C5280" w14:textId="77777777" w:rsidR="00055183" w:rsidRPr="00A0298E" w:rsidRDefault="00055183" w:rsidP="00A0298E">
            <w:pPr>
              <w:pStyle w:val="thpStyle"/>
              <w:rPr>
                <w:sz w:val="16"/>
                <w:szCs w:val="16"/>
              </w:rPr>
            </w:pPr>
            <w:r w:rsidRPr="00A0298E">
              <w:rPr>
                <w:rStyle w:val="rStyle"/>
                <w:sz w:val="16"/>
                <w:szCs w:val="16"/>
              </w:rPr>
              <w:t>A-02</w:t>
            </w:r>
          </w:p>
        </w:tc>
        <w:tc>
          <w:tcPr>
            <w:tcW w:w="3069" w:type="dxa"/>
            <w:gridSpan w:val="2"/>
            <w:tcBorders>
              <w:top w:val="single" w:sz="4" w:space="0" w:color="auto"/>
              <w:left w:val="single" w:sz="4" w:space="0" w:color="auto"/>
              <w:bottom w:val="single" w:sz="4" w:space="0" w:color="auto"/>
              <w:right w:val="single" w:sz="4" w:space="0" w:color="auto"/>
            </w:tcBorders>
          </w:tcPr>
          <w:p w14:paraId="0645D87D" w14:textId="77777777" w:rsidR="00055183" w:rsidRPr="00A0298E" w:rsidRDefault="00055183" w:rsidP="00A0298E">
            <w:pPr>
              <w:pStyle w:val="pStyle"/>
              <w:rPr>
                <w:sz w:val="16"/>
                <w:szCs w:val="16"/>
              </w:rPr>
            </w:pPr>
            <w:r w:rsidRPr="00A0298E">
              <w:rPr>
                <w:rStyle w:val="rStyle"/>
                <w:sz w:val="16"/>
                <w:szCs w:val="16"/>
              </w:rPr>
              <w:t>Elaboración del diagnóstico financiero para definir la estrategia de amortización</w:t>
            </w:r>
          </w:p>
        </w:tc>
        <w:tc>
          <w:tcPr>
            <w:tcW w:w="2829" w:type="dxa"/>
            <w:tcBorders>
              <w:top w:val="single" w:sz="4" w:space="0" w:color="auto"/>
              <w:left w:val="single" w:sz="4" w:space="0" w:color="auto"/>
              <w:bottom w:val="single" w:sz="4" w:space="0" w:color="auto"/>
              <w:right w:val="single" w:sz="4" w:space="0" w:color="auto"/>
            </w:tcBorders>
          </w:tcPr>
          <w:p w14:paraId="408EDAAC" w14:textId="77777777" w:rsidR="00055183" w:rsidRPr="00A0298E" w:rsidRDefault="00055183" w:rsidP="00A0298E">
            <w:pPr>
              <w:pStyle w:val="pStyle"/>
              <w:rPr>
                <w:sz w:val="16"/>
                <w:szCs w:val="16"/>
              </w:rPr>
            </w:pPr>
            <w:r w:rsidRPr="00A0298E">
              <w:rPr>
                <w:rStyle w:val="rStyle"/>
                <w:sz w:val="16"/>
                <w:szCs w:val="16"/>
              </w:rPr>
              <w:t>Porcentaje de diagnóstico Financiero Realizado</w:t>
            </w:r>
          </w:p>
        </w:tc>
        <w:tc>
          <w:tcPr>
            <w:tcW w:w="2615" w:type="dxa"/>
            <w:tcBorders>
              <w:top w:val="single" w:sz="4" w:space="0" w:color="auto"/>
              <w:left w:val="single" w:sz="4" w:space="0" w:color="auto"/>
              <w:bottom w:val="single" w:sz="4" w:space="0" w:color="auto"/>
              <w:right w:val="single" w:sz="4" w:space="0" w:color="auto"/>
            </w:tcBorders>
          </w:tcPr>
          <w:p w14:paraId="4367D938" w14:textId="77777777" w:rsidR="00055183" w:rsidRPr="00A0298E" w:rsidRDefault="00055183" w:rsidP="00A0298E">
            <w:pPr>
              <w:pStyle w:val="pStyle"/>
              <w:rPr>
                <w:sz w:val="16"/>
                <w:szCs w:val="16"/>
              </w:rPr>
            </w:pPr>
            <w:r w:rsidRPr="00A0298E">
              <w:rPr>
                <w:rStyle w:val="rStyle"/>
                <w:sz w:val="16"/>
                <w:szCs w:val="16"/>
              </w:rPr>
              <w:t>Informe del área técnica financiera</w:t>
            </w:r>
          </w:p>
        </w:tc>
        <w:tc>
          <w:tcPr>
            <w:tcW w:w="2534" w:type="dxa"/>
            <w:gridSpan w:val="2"/>
            <w:tcBorders>
              <w:top w:val="single" w:sz="4" w:space="0" w:color="auto"/>
              <w:left w:val="single" w:sz="4" w:space="0" w:color="auto"/>
              <w:bottom w:val="single" w:sz="4" w:space="0" w:color="auto"/>
              <w:right w:val="single" w:sz="4" w:space="0" w:color="auto"/>
            </w:tcBorders>
          </w:tcPr>
          <w:p w14:paraId="0204FFEE" w14:textId="77777777" w:rsidR="00055183" w:rsidRPr="00A0298E" w:rsidRDefault="00055183" w:rsidP="00A0298E">
            <w:pPr>
              <w:pStyle w:val="pStyle"/>
              <w:rPr>
                <w:sz w:val="16"/>
                <w:szCs w:val="16"/>
              </w:rPr>
            </w:pPr>
            <w:r w:rsidRPr="00A0298E">
              <w:rPr>
                <w:rStyle w:val="rStyle"/>
                <w:sz w:val="16"/>
                <w:szCs w:val="16"/>
              </w:rPr>
              <w:t>Disponibilidad de datos históricos y proyecciones actualizadas</w:t>
            </w:r>
          </w:p>
        </w:tc>
      </w:tr>
    </w:tbl>
    <w:p w14:paraId="315B01E1" w14:textId="77777777" w:rsidR="00055183" w:rsidRPr="00A0298E" w:rsidRDefault="00055183" w:rsidP="00A0298E">
      <w:pPr>
        <w:spacing w:after="0" w:line="240" w:lineRule="auto"/>
        <w:rPr>
          <w:sz w:val="16"/>
          <w:szCs w:val="16"/>
        </w:rPr>
      </w:pPr>
    </w:p>
    <w:p w14:paraId="7BD6BD6D" w14:textId="5FA78458" w:rsidR="00706912" w:rsidRPr="00A0298E" w:rsidRDefault="00706912" w:rsidP="00A0298E">
      <w:pPr>
        <w:spacing w:after="0" w:line="240" w:lineRule="auto"/>
        <w:rPr>
          <w:sz w:val="16"/>
          <w:szCs w:val="16"/>
        </w:rPr>
      </w:pPr>
    </w:p>
    <w:p w14:paraId="388CFBB6" w14:textId="77777777" w:rsidR="00055183" w:rsidRPr="00A0298E" w:rsidRDefault="00055183" w:rsidP="00A0298E">
      <w:pPr>
        <w:spacing w:after="0" w:line="240" w:lineRule="auto"/>
        <w:rPr>
          <w:sz w:val="16"/>
          <w:szCs w:val="16"/>
        </w:rPr>
      </w:pPr>
    </w:p>
    <w:tbl>
      <w:tblPr>
        <w:tblW w:w="13041" w:type="dxa"/>
        <w:tblLayout w:type="fixed"/>
        <w:tblCellMar>
          <w:left w:w="10" w:type="dxa"/>
          <w:right w:w="10" w:type="dxa"/>
        </w:tblCellMar>
        <w:tblLook w:val="0000" w:firstRow="0" w:lastRow="0" w:firstColumn="0" w:lastColumn="0" w:noHBand="0" w:noVBand="0"/>
      </w:tblPr>
      <w:tblGrid>
        <w:gridCol w:w="13"/>
        <w:gridCol w:w="1157"/>
        <w:gridCol w:w="699"/>
        <w:gridCol w:w="2622"/>
        <w:gridCol w:w="471"/>
        <w:gridCol w:w="2835"/>
        <w:gridCol w:w="2551"/>
        <w:gridCol w:w="1855"/>
        <w:gridCol w:w="838"/>
      </w:tblGrid>
      <w:tr w:rsidR="00F06AF1" w:rsidRPr="00A0298E" w14:paraId="1EDCDB0D" w14:textId="77777777" w:rsidTr="00C505F4">
        <w:trPr>
          <w:gridAfter w:val="1"/>
          <w:wAfter w:w="838" w:type="dxa"/>
          <w:tblHeader/>
        </w:trPr>
        <w:tc>
          <w:tcPr>
            <w:tcW w:w="4491" w:type="dxa"/>
            <w:gridSpan w:val="4"/>
          </w:tcPr>
          <w:p w14:paraId="4857E9FF"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7712" w:type="dxa"/>
            <w:gridSpan w:val="4"/>
          </w:tcPr>
          <w:p w14:paraId="6FB8C7FB" w14:textId="77777777" w:rsidR="00F06AF1" w:rsidRPr="00A0298E" w:rsidRDefault="00DD5D0A" w:rsidP="00A0298E">
            <w:pPr>
              <w:pStyle w:val="pStyle"/>
              <w:rPr>
                <w:sz w:val="16"/>
                <w:szCs w:val="16"/>
              </w:rPr>
            </w:pPr>
            <w:r w:rsidRPr="00A0298E">
              <w:rPr>
                <w:rStyle w:val="tStyle"/>
                <w:sz w:val="16"/>
                <w:szCs w:val="16"/>
              </w:rPr>
              <w:t>05-E-BIENESTAR.</w:t>
            </w:r>
          </w:p>
        </w:tc>
      </w:tr>
      <w:tr w:rsidR="00F06AF1" w:rsidRPr="00A0298E" w14:paraId="56DAC355" w14:textId="77777777" w:rsidTr="00C505F4">
        <w:trPr>
          <w:gridAfter w:val="1"/>
          <w:wAfter w:w="838" w:type="dxa"/>
          <w:tblHeader/>
        </w:trPr>
        <w:tc>
          <w:tcPr>
            <w:tcW w:w="4491" w:type="dxa"/>
            <w:gridSpan w:val="4"/>
          </w:tcPr>
          <w:p w14:paraId="19CC46BC" w14:textId="77777777" w:rsidR="00F06AF1" w:rsidRPr="00A0298E" w:rsidRDefault="00DD5D0A" w:rsidP="00A0298E">
            <w:pPr>
              <w:pStyle w:val="pStyle"/>
              <w:rPr>
                <w:sz w:val="16"/>
                <w:szCs w:val="16"/>
              </w:rPr>
            </w:pPr>
            <w:r w:rsidRPr="00A0298E">
              <w:rPr>
                <w:rStyle w:val="tStyle"/>
                <w:sz w:val="16"/>
                <w:szCs w:val="16"/>
              </w:rPr>
              <w:t>Dependencia/Organismo:</w:t>
            </w:r>
          </w:p>
        </w:tc>
        <w:tc>
          <w:tcPr>
            <w:tcW w:w="7712" w:type="dxa"/>
            <w:gridSpan w:val="4"/>
          </w:tcPr>
          <w:p w14:paraId="4CC258F0" w14:textId="77777777" w:rsidR="00F06AF1" w:rsidRPr="00A0298E" w:rsidRDefault="00DD5D0A" w:rsidP="00A0298E">
            <w:pPr>
              <w:pStyle w:val="pStyle"/>
              <w:rPr>
                <w:sz w:val="16"/>
                <w:szCs w:val="16"/>
              </w:rPr>
            </w:pPr>
            <w:r w:rsidRPr="00A0298E">
              <w:rPr>
                <w:rStyle w:val="tStyle"/>
                <w:sz w:val="16"/>
                <w:szCs w:val="16"/>
              </w:rPr>
              <w:t>040000-SECRETARÍA DE BIENESTAR, INCLUSIÓN SOCIAL Y MUJERES.</w:t>
            </w:r>
          </w:p>
        </w:tc>
      </w:tr>
      <w:tr w:rsidR="00F06AF1" w:rsidRPr="00A0298E" w14:paraId="7F9DD153" w14:textId="77777777" w:rsidTr="00C505F4">
        <w:trPr>
          <w:gridAfter w:val="1"/>
          <w:wAfter w:w="838" w:type="dxa"/>
          <w:tblHeader/>
        </w:trPr>
        <w:tc>
          <w:tcPr>
            <w:tcW w:w="4491" w:type="dxa"/>
            <w:gridSpan w:val="4"/>
          </w:tcPr>
          <w:p w14:paraId="21846D0C"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7712" w:type="dxa"/>
            <w:gridSpan w:val="4"/>
          </w:tcPr>
          <w:p w14:paraId="70581EAD" w14:textId="77777777" w:rsidR="00F06AF1" w:rsidRPr="00A0298E" w:rsidRDefault="00DD5D0A" w:rsidP="00A0298E">
            <w:pPr>
              <w:pStyle w:val="pStyle"/>
              <w:rPr>
                <w:sz w:val="16"/>
                <w:szCs w:val="16"/>
              </w:rPr>
            </w:pPr>
            <w:r w:rsidRPr="00A0298E">
              <w:rPr>
                <w:rStyle w:val="tStyle"/>
                <w:sz w:val="16"/>
                <w:szCs w:val="16"/>
              </w:rPr>
              <w:t>1-PONER FIN A LA POBREZA EN TODAS SUS FORMAS EN TODO EL MUNDO</w:t>
            </w:r>
          </w:p>
        </w:tc>
      </w:tr>
      <w:tr w:rsidR="00F06AF1" w:rsidRPr="00A0298E" w14:paraId="65032E0F" w14:textId="77777777" w:rsidTr="00C505F4">
        <w:trPr>
          <w:gridAfter w:val="1"/>
          <w:wAfter w:w="838" w:type="dxa"/>
          <w:tblHeader/>
        </w:trPr>
        <w:tc>
          <w:tcPr>
            <w:tcW w:w="4491" w:type="dxa"/>
            <w:gridSpan w:val="4"/>
          </w:tcPr>
          <w:p w14:paraId="64744E5E"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7712" w:type="dxa"/>
            <w:gridSpan w:val="4"/>
          </w:tcPr>
          <w:p w14:paraId="5CEF57AB"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573BC855" w14:textId="77777777" w:rsidTr="00C505F4">
        <w:trPr>
          <w:gridAfter w:val="1"/>
          <w:wAfter w:w="838" w:type="dxa"/>
          <w:tblHeader/>
        </w:trPr>
        <w:tc>
          <w:tcPr>
            <w:tcW w:w="4491" w:type="dxa"/>
            <w:gridSpan w:val="4"/>
          </w:tcPr>
          <w:p w14:paraId="460AE7B7"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7712" w:type="dxa"/>
            <w:gridSpan w:val="4"/>
          </w:tcPr>
          <w:p w14:paraId="2B683165" w14:textId="77777777" w:rsidR="00F06AF1" w:rsidRPr="00A0298E" w:rsidRDefault="00DD5D0A" w:rsidP="00A0298E">
            <w:pPr>
              <w:pStyle w:val="pStyle"/>
              <w:rPr>
                <w:sz w:val="16"/>
                <w:szCs w:val="16"/>
              </w:rPr>
            </w:pPr>
            <w:r w:rsidRPr="00A0298E">
              <w:rPr>
                <w:rStyle w:val="tStyle"/>
                <w:sz w:val="16"/>
                <w:szCs w:val="16"/>
              </w:rPr>
              <w:t>01-BIENESTAR PARA TODAS Y TODOS</w:t>
            </w:r>
          </w:p>
        </w:tc>
      </w:tr>
      <w:tr w:rsidR="00F06AF1" w:rsidRPr="00A0298E" w14:paraId="061D6804" w14:textId="77777777" w:rsidTr="00C505F4">
        <w:trPr>
          <w:gridAfter w:val="1"/>
          <w:wAfter w:w="838" w:type="dxa"/>
          <w:tblHeader/>
        </w:trPr>
        <w:tc>
          <w:tcPr>
            <w:tcW w:w="4491" w:type="dxa"/>
            <w:gridSpan w:val="4"/>
          </w:tcPr>
          <w:p w14:paraId="2B813A26"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7712" w:type="dxa"/>
            <w:gridSpan w:val="4"/>
          </w:tcPr>
          <w:p w14:paraId="17A09268" w14:textId="77777777" w:rsidR="00F06AF1" w:rsidRPr="00A0298E" w:rsidRDefault="00DD5D0A" w:rsidP="00A0298E">
            <w:pPr>
              <w:pStyle w:val="pStyle"/>
              <w:rPr>
                <w:sz w:val="16"/>
                <w:szCs w:val="16"/>
              </w:rPr>
            </w:pPr>
            <w:r w:rsidRPr="00A0298E">
              <w:rPr>
                <w:rStyle w:val="tStyle"/>
                <w:sz w:val="16"/>
                <w:szCs w:val="16"/>
              </w:rPr>
              <w:t xml:space="preserve">2-PROGRAMA SECTORIAL DE BIENESTAR, INCLUSIÓN SOCIAL Y MUJERES </w:t>
            </w:r>
          </w:p>
        </w:tc>
      </w:tr>
      <w:tr w:rsidR="00F06AF1" w:rsidRPr="00A0298E" w14:paraId="513276E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blHeader/>
        </w:trPr>
        <w:tc>
          <w:tcPr>
            <w:tcW w:w="1157" w:type="dxa"/>
            <w:tcBorders>
              <w:top w:val="single" w:sz="4" w:space="0" w:color="auto"/>
              <w:left w:val="single" w:sz="4" w:space="0" w:color="auto"/>
              <w:bottom w:val="single" w:sz="4" w:space="0" w:color="auto"/>
              <w:right w:val="single" w:sz="4" w:space="0" w:color="auto"/>
            </w:tcBorders>
            <w:vAlign w:val="center"/>
          </w:tcPr>
          <w:p w14:paraId="03C13969" w14:textId="77777777" w:rsidR="00F06AF1" w:rsidRPr="00A0298E" w:rsidRDefault="00DD5D0A" w:rsidP="00A0298E">
            <w:pPr>
              <w:pStyle w:val="thpStyle"/>
              <w:rPr>
                <w:sz w:val="16"/>
                <w:szCs w:val="16"/>
              </w:rPr>
            </w:pPr>
            <w:r w:rsidRPr="00A0298E">
              <w:rPr>
                <w:rStyle w:val="thrStyle"/>
                <w:sz w:val="16"/>
                <w:szCs w:val="16"/>
              </w:rPr>
              <w:t>Nivel</w:t>
            </w:r>
          </w:p>
        </w:tc>
        <w:tc>
          <w:tcPr>
            <w:tcW w:w="699" w:type="dxa"/>
            <w:tcBorders>
              <w:top w:val="single" w:sz="4" w:space="0" w:color="auto"/>
              <w:left w:val="single" w:sz="4" w:space="0" w:color="auto"/>
              <w:bottom w:val="single" w:sz="4" w:space="0" w:color="auto"/>
              <w:right w:val="single" w:sz="4" w:space="0" w:color="auto"/>
            </w:tcBorders>
            <w:vAlign w:val="center"/>
          </w:tcPr>
          <w:p w14:paraId="26C4340F" w14:textId="77777777" w:rsidR="00F06AF1" w:rsidRPr="00A0298E" w:rsidRDefault="00DD5D0A" w:rsidP="00A0298E">
            <w:pPr>
              <w:pStyle w:val="thpStyle"/>
              <w:rPr>
                <w:sz w:val="16"/>
                <w:szCs w:val="16"/>
              </w:rPr>
            </w:pPr>
            <w:r w:rsidRPr="00A0298E">
              <w:rPr>
                <w:rStyle w:val="thrStyle"/>
                <w:sz w:val="16"/>
                <w:szCs w:val="16"/>
              </w:rPr>
              <w:t>Clave</w:t>
            </w:r>
          </w:p>
        </w:tc>
        <w:tc>
          <w:tcPr>
            <w:tcW w:w="3093" w:type="dxa"/>
            <w:gridSpan w:val="2"/>
            <w:tcBorders>
              <w:top w:val="single" w:sz="4" w:space="0" w:color="auto"/>
              <w:left w:val="single" w:sz="4" w:space="0" w:color="auto"/>
              <w:bottom w:val="single" w:sz="4" w:space="0" w:color="auto"/>
              <w:right w:val="single" w:sz="4" w:space="0" w:color="auto"/>
            </w:tcBorders>
            <w:vAlign w:val="center"/>
          </w:tcPr>
          <w:p w14:paraId="500DDECB" w14:textId="77777777" w:rsidR="00F06AF1" w:rsidRPr="00A0298E" w:rsidRDefault="00DD5D0A" w:rsidP="00A0298E">
            <w:pPr>
              <w:pStyle w:val="thpStyle"/>
              <w:rPr>
                <w:sz w:val="16"/>
                <w:szCs w:val="16"/>
              </w:rPr>
            </w:pPr>
            <w:r w:rsidRPr="00A0298E">
              <w:rPr>
                <w:rStyle w:val="thrStyle"/>
                <w:sz w:val="16"/>
                <w:szCs w:val="16"/>
              </w:rPr>
              <w:t>Objetivo</w:t>
            </w:r>
          </w:p>
        </w:tc>
        <w:tc>
          <w:tcPr>
            <w:tcW w:w="2835" w:type="dxa"/>
            <w:tcBorders>
              <w:top w:val="single" w:sz="4" w:space="0" w:color="auto"/>
              <w:left w:val="single" w:sz="4" w:space="0" w:color="auto"/>
              <w:bottom w:val="single" w:sz="4" w:space="0" w:color="auto"/>
              <w:right w:val="single" w:sz="4" w:space="0" w:color="auto"/>
            </w:tcBorders>
            <w:vAlign w:val="center"/>
          </w:tcPr>
          <w:p w14:paraId="3F28E631" w14:textId="77777777" w:rsidR="00F06AF1" w:rsidRPr="00A0298E" w:rsidRDefault="00DD5D0A" w:rsidP="00A0298E">
            <w:pPr>
              <w:pStyle w:val="thpStyle"/>
              <w:rPr>
                <w:sz w:val="16"/>
                <w:szCs w:val="16"/>
              </w:rPr>
            </w:pPr>
            <w:r w:rsidRPr="00A0298E">
              <w:rPr>
                <w:rStyle w:val="thrStyle"/>
                <w:sz w:val="16"/>
                <w:szCs w:val="16"/>
              </w:rPr>
              <w:t>Indicador</w:t>
            </w:r>
          </w:p>
        </w:tc>
        <w:tc>
          <w:tcPr>
            <w:tcW w:w="2551" w:type="dxa"/>
            <w:tcBorders>
              <w:top w:val="single" w:sz="4" w:space="0" w:color="auto"/>
              <w:left w:val="single" w:sz="4" w:space="0" w:color="auto"/>
              <w:bottom w:val="single" w:sz="4" w:space="0" w:color="auto"/>
              <w:right w:val="single" w:sz="4" w:space="0" w:color="auto"/>
            </w:tcBorders>
            <w:vAlign w:val="center"/>
          </w:tcPr>
          <w:p w14:paraId="1F13B47A"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1FF7B85"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30AA44E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tcBorders>
              <w:top w:val="single" w:sz="4" w:space="0" w:color="auto"/>
              <w:left w:val="single" w:sz="4" w:space="0" w:color="auto"/>
              <w:bottom w:val="single" w:sz="4" w:space="0" w:color="auto"/>
              <w:right w:val="single" w:sz="4" w:space="0" w:color="auto"/>
            </w:tcBorders>
          </w:tcPr>
          <w:p w14:paraId="18096B98" w14:textId="77777777" w:rsidR="00F06AF1" w:rsidRPr="00A0298E" w:rsidRDefault="00DD5D0A" w:rsidP="00A0298E">
            <w:pPr>
              <w:pStyle w:val="pStyle"/>
              <w:rPr>
                <w:sz w:val="16"/>
                <w:szCs w:val="16"/>
              </w:rPr>
            </w:pPr>
            <w:r w:rsidRPr="00A0298E">
              <w:rPr>
                <w:rStyle w:val="rStyle"/>
                <w:sz w:val="16"/>
                <w:szCs w:val="16"/>
              </w:rPr>
              <w:t>Fin</w:t>
            </w:r>
          </w:p>
        </w:tc>
        <w:tc>
          <w:tcPr>
            <w:tcW w:w="699" w:type="dxa"/>
            <w:tcBorders>
              <w:top w:val="single" w:sz="4" w:space="0" w:color="auto"/>
              <w:left w:val="single" w:sz="4" w:space="0" w:color="auto"/>
              <w:bottom w:val="single" w:sz="4" w:space="0" w:color="auto"/>
              <w:right w:val="single" w:sz="4" w:space="0" w:color="auto"/>
            </w:tcBorders>
          </w:tcPr>
          <w:p w14:paraId="3C71659C" w14:textId="77777777" w:rsidR="00F06AF1" w:rsidRPr="00A0298E" w:rsidRDefault="00F06AF1" w:rsidP="00A0298E">
            <w:pPr>
              <w:spacing w:after="0" w:line="240" w:lineRule="auto"/>
              <w:rPr>
                <w:sz w:val="16"/>
                <w:szCs w:val="16"/>
              </w:rPr>
            </w:pPr>
          </w:p>
        </w:tc>
        <w:tc>
          <w:tcPr>
            <w:tcW w:w="3093" w:type="dxa"/>
            <w:gridSpan w:val="2"/>
            <w:tcBorders>
              <w:top w:val="single" w:sz="4" w:space="0" w:color="auto"/>
              <w:left w:val="single" w:sz="4" w:space="0" w:color="auto"/>
              <w:bottom w:val="single" w:sz="4" w:space="0" w:color="auto"/>
              <w:right w:val="single" w:sz="4" w:space="0" w:color="auto"/>
            </w:tcBorders>
          </w:tcPr>
          <w:p w14:paraId="6553DEC5" w14:textId="77777777" w:rsidR="00F06AF1" w:rsidRPr="00A0298E" w:rsidRDefault="00DD5D0A" w:rsidP="00A0298E">
            <w:pPr>
              <w:pStyle w:val="pStyle"/>
              <w:rPr>
                <w:sz w:val="16"/>
                <w:szCs w:val="16"/>
              </w:rPr>
            </w:pPr>
            <w:r w:rsidRPr="00A0298E">
              <w:rPr>
                <w:rStyle w:val="rStyle"/>
                <w:sz w:val="16"/>
                <w:szCs w:val="16"/>
              </w:rPr>
              <w:t>Contribuir al desarrollo de oportunidades y garantizar los derechos sociales, mediante la focalización de los recursos principalmente en la atención de los grupos prioritarios, para el bienestar de todas y todos los habitantes del Estado.</w:t>
            </w:r>
          </w:p>
        </w:tc>
        <w:tc>
          <w:tcPr>
            <w:tcW w:w="2835" w:type="dxa"/>
            <w:tcBorders>
              <w:top w:val="single" w:sz="4" w:space="0" w:color="auto"/>
              <w:left w:val="single" w:sz="4" w:space="0" w:color="auto"/>
              <w:bottom w:val="single" w:sz="4" w:space="0" w:color="auto"/>
              <w:right w:val="single" w:sz="4" w:space="0" w:color="auto"/>
            </w:tcBorders>
          </w:tcPr>
          <w:p w14:paraId="5D96283F" w14:textId="77777777" w:rsidR="00F06AF1" w:rsidRPr="00A0298E" w:rsidRDefault="00DD5D0A" w:rsidP="00A0298E">
            <w:pPr>
              <w:pStyle w:val="pStyle"/>
              <w:rPr>
                <w:sz w:val="16"/>
                <w:szCs w:val="16"/>
              </w:rPr>
            </w:pPr>
            <w:r w:rsidRPr="00A0298E">
              <w:rPr>
                <w:rStyle w:val="rStyle"/>
                <w:sz w:val="16"/>
                <w:szCs w:val="16"/>
              </w:rPr>
              <w:t>Índice de Marginación Social</w:t>
            </w:r>
          </w:p>
        </w:tc>
        <w:tc>
          <w:tcPr>
            <w:tcW w:w="2551" w:type="dxa"/>
            <w:tcBorders>
              <w:top w:val="single" w:sz="4" w:space="0" w:color="auto"/>
              <w:left w:val="single" w:sz="4" w:space="0" w:color="auto"/>
              <w:bottom w:val="single" w:sz="4" w:space="0" w:color="auto"/>
              <w:right w:val="single" w:sz="4" w:space="0" w:color="auto"/>
            </w:tcBorders>
          </w:tcPr>
          <w:p w14:paraId="6492DC51" w14:textId="77777777" w:rsidR="00F06AF1" w:rsidRPr="00A0298E" w:rsidRDefault="00DD5D0A" w:rsidP="00A0298E">
            <w:pPr>
              <w:pStyle w:val="pStyle"/>
              <w:rPr>
                <w:sz w:val="16"/>
                <w:szCs w:val="16"/>
              </w:rPr>
            </w:pPr>
            <w:r w:rsidRPr="00A0298E">
              <w:rPr>
                <w:rStyle w:val="rStyle"/>
                <w:sz w:val="16"/>
                <w:szCs w:val="16"/>
              </w:rPr>
              <w:t xml:space="preserve">Consultar nota metodológica de CONAPO: https://www.gob.mx/cms/uploads/attac </w:t>
            </w:r>
            <w:proofErr w:type="spellStart"/>
            <w:r w:rsidRPr="00A0298E">
              <w:rPr>
                <w:rStyle w:val="rStyle"/>
                <w:sz w:val="16"/>
                <w:szCs w:val="16"/>
              </w:rPr>
              <w:t>hment</w:t>
            </w:r>
            <w:proofErr w:type="spellEnd"/>
            <w:r w:rsidRPr="00A0298E">
              <w:rPr>
                <w:rStyle w:val="rStyle"/>
                <w:sz w:val="16"/>
                <w:szCs w:val="16"/>
              </w:rPr>
              <w:t>/file/634902/</w:t>
            </w:r>
            <w:proofErr w:type="spellStart"/>
            <w:r w:rsidRPr="00A0298E">
              <w:rPr>
                <w:rStyle w:val="rStyle"/>
                <w:sz w:val="16"/>
                <w:szCs w:val="16"/>
              </w:rPr>
              <w:t>Nota_t_cni</w:t>
            </w:r>
            <w:proofErr w:type="spellEnd"/>
            <w:r w:rsidRPr="00A0298E">
              <w:rPr>
                <w:rStyle w:val="rStyle"/>
                <w:sz w:val="16"/>
                <w:szCs w:val="16"/>
              </w:rPr>
              <w:t xml:space="preserve"> ca_marginaci_n_20 20.pdf</w:t>
            </w:r>
          </w:p>
        </w:tc>
        <w:tc>
          <w:tcPr>
            <w:tcW w:w="2693" w:type="dxa"/>
            <w:gridSpan w:val="2"/>
            <w:tcBorders>
              <w:top w:val="single" w:sz="4" w:space="0" w:color="auto"/>
              <w:left w:val="single" w:sz="4" w:space="0" w:color="auto"/>
              <w:bottom w:val="single" w:sz="4" w:space="0" w:color="auto"/>
              <w:right w:val="single" w:sz="4" w:space="0" w:color="auto"/>
            </w:tcBorders>
          </w:tcPr>
          <w:p w14:paraId="711AEAB0" w14:textId="77777777" w:rsidR="00F06AF1" w:rsidRPr="00A0298E" w:rsidRDefault="00DD5D0A" w:rsidP="00A0298E">
            <w:pPr>
              <w:pStyle w:val="pStyle"/>
              <w:rPr>
                <w:sz w:val="16"/>
                <w:szCs w:val="16"/>
              </w:rPr>
            </w:pPr>
            <w:r w:rsidRPr="00A0298E">
              <w:rPr>
                <w:rStyle w:val="rStyle"/>
                <w:sz w:val="16"/>
                <w:szCs w:val="16"/>
              </w:rPr>
              <w:t>El Estado de Colima se mantiene o mejora el desempeño de sus indicadores de marginación y mantiene una coordinación interinstitucional adecuada entre los tres niveles de gobierno.</w:t>
            </w:r>
          </w:p>
        </w:tc>
      </w:tr>
      <w:tr w:rsidR="00F06AF1" w:rsidRPr="00A0298E" w14:paraId="6366A68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tcBorders>
              <w:top w:val="single" w:sz="4" w:space="0" w:color="auto"/>
              <w:left w:val="single" w:sz="4" w:space="0" w:color="auto"/>
              <w:bottom w:val="single" w:sz="4" w:space="0" w:color="auto"/>
              <w:right w:val="single" w:sz="4" w:space="0" w:color="auto"/>
            </w:tcBorders>
          </w:tcPr>
          <w:p w14:paraId="0F22C344" w14:textId="77777777" w:rsidR="00F06AF1" w:rsidRPr="00A0298E" w:rsidRDefault="00DD5D0A" w:rsidP="00A0298E">
            <w:pPr>
              <w:pStyle w:val="pStyle"/>
              <w:rPr>
                <w:sz w:val="16"/>
                <w:szCs w:val="16"/>
              </w:rPr>
            </w:pPr>
            <w:r w:rsidRPr="00A0298E">
              <w:rPr>
                <w:rStyle w:val="rStyle"/>
                <w:sz w:val="16"/>
                <w:szCs w:val="16"/>
              </w:rPr>
              <w:t>Propósito</w:t>
            </w:r>
          </w:p>
        </w:tc>
        <w:tc>
          <w:tcPr>
            <w:tcW w:w="699" w:type="dxa"/>
            <w:tcBorders>
              <w:top w:val="single" w:sz="4" w:space="0" w:color="auto"/>
              <w:left w:val="single" w:sz="4" w:space="0" w:color="auto"/>
              <w:bottom w:val="single" w:sz="4" w:space="0" w:color="auto"/>
              <w:right w:val="single" w:sz="4" w:space="0" w:color="auto"/>
            </w:tcBorders>
          </w:tcPr>
          <w:p w14:paraId="43A9BDA7" w14:textId="77777777" w:rsidR="00F06AF1" w:rsidRPr="00A0298E" w:rsidRDefault="00F06AF1" w:rsidP="00A0298E">
            <w:pPr>
              <w:spacing w:after="0" w:line="240" w:lineRule="auto"/>
              <w:rPr>
                <w:sz w:val="16"/>
                <w:szCs w:val="16"/>
              </w:rPr>
            </w:pPr>
          </w:p>
        </w:tc>
        <w:tc>
          <w:tcPr>
            <w:tcW w:w="3093" w:type="dxa"/>
            <w:gridSpan w:val="2"/>
            <w:tcBorders>
              <w:top w:val="single" w:sz="4" w:space="0" w:color="auto"/>
              <w:left w:val="single" w:sz="4" w:space="0" w:color="auto"/>
              <w:bottom w:val="single" w:sz="4" w:space="0" w:color="auto"/>
              <w:right w:val="single" w:sz="4" w:space="0" w:color="auto"/>
            </w:tcBorders>
          </w:tcPr>
          <w:p w14:paraId="61DD811D" w14:textId="77777777" w:rsidR="00F06AF1" w:rsidRPr="00A0298E" w:rsidRDefault="00DD5D0A" w:rsidP="00A0298E">
            <w:pPr>
              <w:pStyle w:val="pStyle"/>
              <w:rPr>
                <w:sz w:val="16"/>
                <w:szCs w:val="16"/>
              </w:rPr>
            </w:pPr>
            <w:r w:rsidRPr="00A0298E">
              <w:rPr>
                <w:rStyle w:val="rStyle"/>
                <w:sz w:val="16"/>
                <w:szCs w:val="16"/>
              </w:rPr>
              <w:t>Se reduce el número de habitantes del estado de Colima que se encuentran en rezago social.</w:t>
            </w:r>
          </w:p>
        </w:tc>
        <w:tc>
          <w:tcPr>
            <w:tcW w:w="2835" w:type="dxa"/>
            <w:tcBorders>
              <w:top w:val="single" w:sz="4" w:space="0" w:color="auto"/>
              <w:left w:val="single" w:sz="4" w:space="0" w:color="auto"/>
              <w:bottom w:val="single" w:sz="4" w:space="0" w:color="auto"/>
              <w:right w:val="single" w:sz="4" w:space="0" w:color="auto"/>
            </w:tcBorders>
          </w:tcPr>
          <w:p w14:paraId="09AF2063" w14:textId="79225E8C" w:rsidR="00F06AF1" w:rsidRPr="00A0298E" w:rsidRDefault="00DD5D0A" w:rsidP="00A0298E">
            <w:pPr>
              <w:pStyle w:val="pStyle"/>
              <w:rPr>
                <w:sz w:val="16"/>
                <w:szCs w:val="16"/>
              </w:rPr>
            </w:pPr>
            <w:r w:rsidRPr="00A0298E">
              <w:rPr>
                <w:rStyle w:val="rStyle"/>
                <w:sz w:val="16"/>
                <w:szCs w:val="16"/>
              </w:rPr>
              <w:t>Índice de Rezago Social.</w:t>
            </w:r>
          </w:p>
        </w:tc>
        <w:tc>
          <w:tcPr>
            <w:tcW w:w="2551" w:type="dxa"/>
            <w:tcBorders>
              <w:top w:val="single" w:sz="4" w:space="0" w:color="auto"/>
              <w:left w:val="single" w:sz="4" w:space="0" w:color="auto"/>
              <w:bottom w:val="single" w:sz="4" w:space="0" w:color="auto"/>
              <w:right w:val="single" w:sz="4" w:space="0" w:color="auto"/>
            </w:tcBorders>
          </w:tcPr>
          <w:p w14:paraId="1E7A2A31" w14:textId="77777777" w:rsidR="00F06AF1" w:rsidRPr="00A0298E" w:rsidRDefault="00DD5D0A" w:rsidP="00A0298E">
            <w:pPr>
              <w:pStyle w:val="pStyle"/>
              <w:rPr>
                <w:sz w:val="16"/>
                <w:szCs w:val="16"/>
              </w:rPr>
            </w:pPr>
            <w:r w:rsidRPr="00A0298E">
              <w:rPr>
                <w:rStyle w:val="rStyle"/>
                <w:sz w:val="16"/>
                <w:szCs w:val="16"/>
              </w:rPr>
              <w:t xml:space="preserve">CONEVAL, Índice de Rezago Social https://www.coneval.org.mx/rw/resource/ </w:t>
            </w:r>
            <w:proofErr w:type="spellStart"/>
            <w:r w:rsidRPr="00A0298E">
              <w:rPr>
                <w:rStyle w:val="rStyle"/>
                <w:sz w:val="16"/>
                <w:szCs w:val="16"/>
              </w:rPr>
              <w:t>coneval</w:t>
            </w:r>
            <w:proofErr w:type="spellEnd"/>
            <w:r w:rsidRPr="00A0298E">
              <w:rPr>
                <w:rStyle w:val="rStyle"/>
                <w:sz w:val="16"/>
                <w:szCs w:val="16"/>
              </w:rPr>
              <w:t>/</w:t>
            </w:r>
            <w:proofErr w:type="spellStart"/>
            <w:r w:rsidRPr="00A0298E">
              <w:rPr>
                <w:rStyle w:val="rStyle"/>
                <w:sz w:val="16"/>
                <w:szCs w:val="16"/>
              </w:rPr>
              <w:t>med_pobreza</w:t>
            </w:r>
            <w:proofErr w:type="spellEnd"/>
            <w:r w:rsidRPr="00A0298E">
              <w:rPr>
                <w:rStyle w:val="rStyle"/>
                <w:sz w:val="16"/>
                <w:szCs w:val="16"/>
              </w:rPr>
              <w:t>/1024.pdf</w:t>
            </w:r>
          </w:p>
        </w:tc>
        <w:tc>
          <w:tcPr>
            <w:tcW w:w="2693" w:type="dxa"/>
            <w:gridSpan w:val="2"/>
            <w:tcBorders>
              <w:top w:val="single" w:sz="4" w:space="0" w:color="auto"/>
              <w:left w:val="single" w:sz="4" w:space="0" w:color="auto"/>
              <w:bottom w:val="single" w:sz="4" w:space="0" w:color="auto"/>
              <w:right w:val="single" w:sz="4" w:space="0" w:color="auto"/>
            </w:tcBorders>
          </w:tcPr>
          <w:p w14:paraId="4FB1646E" w14:textId="77777777" w:rsidR="00F06AF1" w:rsidRPr="00A0298E" w:rsidRDefault="00DD5D0A" w:rsidP="00A0298E">
            <w:pPr>
              <w:pStyle w:val="pStyle"/>
              <w:rPr>
                <w:sz w:val="16"/>
                <w:szCs w:val="16"/>
              </w:rPr>
            </w:pPr>
            <w:r w:rsidRPr="00A0298E">
              <w:rPr>
                <w:rStyle w:val="rStyle"/>
                <w:sz w:val="16"/>
                <w:szCs w:val="16"/>
              </w:rPr>
              <w:t>La población solicita y tramita los apoyos y oportunidades de bienestar y desarrollo social que ofrece la Secretaría, logrando disminuir la desigualdad.</w:t>
            </w:r>
          </w:p>
        </w:tc>
      </w:tr>
      <w:tr w:rsidR="00F06AF1" w:rsidRPr="00A0298E" w14:paraId="0B317CF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tcBorders>
              <w:top w:val="single" w:sz="4" w:space="0" w:color="auto"/>
              <w:left w:val="single" w:sz="4" w:space="0" w:color="auto"/>
              <w:bottom w:val="single" w:sz="4" w:space="0" w:color="auto"/>
              <w:right w:val="single" w:sz="4" w:space="0" w:color="auto"/>
            </w:tcBorders>
          </w:tcPr>
          <w:p w14:paraId="740E74D5" w14:textId="77777777" w:rsidR="00F06AF1" w:rsidRPr="00A0298E" w:rsidRDefault="00DD5D0A" w:rsidP="00A0298E">
            <w:pPr>
              <w:pStyle w:val="pStyle"/>
              <w:rPr>
                <w:sz w:val="16"/>
                <w:szCs w:val="16"/>
              </w:rPr>
            </w:pPr>
            <w:r w:rsidRPr="00A0298E">
              <w:rPr>
                <w:rStyle w:val="rStyle"/>
                <w:sz w:val="16"/>
                <w:szCs w:val="16"/>
              </w:rPr>
              <w:t>Componente</w:t>
            </w:r>
          </w:p>
        </w:tc>
        <w:tc>
          <w:tcPr>
            <w:tcW w:w="699" w:type="dxa"/>
            <w:tcBorders>
              <w:top w:val="single" w:sz="4" w:space="0" w:color="auto"/>
              <w:left w:val="single" w:sz="4" w:space="0" w:color="auto"/>
              <w:bottom w:val="single" w:sz="4" w:space="0" w:color="auto"/>
              <w:right w:val="single" w:sz="4" w:space="0" w:color="auto"/>
            </w:tcBorders>
          </w:tcPr>
          <w:p w14:paraId="69A504A4" w14:textId="77777777" w:rsidR="00F06AF1" w:rsidRPr="00A0298E" w:rsidRDefault="00DD5D0A" w:rsidP="00A0298E">
            <w:pPr>
              <w:pStyle w:val="thpStyle"/>
              <w:rPr>
                <w:sz w:val="16"/>
                <w:szCs w:val="16"/>
              </w:rPr>
            </w:pPr>
            <w:r w:rsidRPr="00A0298E">
              <w:rPr>
                <w:rStyle w:val="rStyle"/>
                <w:sz w:val="16"/>
                <w:szCs w:val="16"/>
              </w:rPr>
              <w:t>C-001</w:t>
            </w:r>
          </w:p>
        </w:tc>
        <w:tc>
          <w:tcPr>
            <w:tcW w:w="3093" w:type="dxa"/>
            <w:gridSpan w:val="2"/>
            <w:tcBorders>
              <w:top w:val="single" w:sz="4" w:space="0" w:color="auto"/>
              <w:left w:val="single" w:sz="4" w:space="0" w:color="auto"/>
              <w:bottom w:val="single" w:sz="4" w:space="0" w:color="auto"/>
              <w:right w:val="single" w:sz="4" w:space="0" w:color="auto"/>
            </w:tcBorders>
          </w:tcPr>
          <w:p w14:paraId="7AAFEBC1" w14:textId="77777777" w:rsidR="00F06AF1" w:rsidRPr="00A0298E" w:rsidRDefault="00DD5D0A" w:rsidP="00A0298E">
            <w:pPr>
              <w:pStyle w:val="pStyle"/>
              <w:rPr>
                <w:sz w:val="16"/>
                <w:szCs w:val="16"/>
              </w:rPr>
            </w:pPr>
            <w:r w:rsidRPr="00A0298E">
              <w:rPr>
                <w:rStyle w:val="rStyle"/>
                <w:sz w:val="16"/>
                <w:szCs w:val="16"/>
              </w:rPr>
              <w:t>Alumnos beneficiados con los programas sociales para la educación.</w:t>
            </w:r>
          </w:p>
        </w:tc>
        <w:tc>
          <w:tcPr>
            <w:tcW w:w="2835" w:type="dxa"/>
            <w:tcBorders>
              <w:top w:val="single" w:sz="4" w:space="0" w:color="auto"/>
              <w:left w:val="single" w:sz="4" w:space="0" w:color="auto"/>
              <w:bottom w:val="single" w:sz="4" w:space="0" w:color="auto"/>
              <w:right w:val="single" w:sz="4" w:space="0" w:color="auto"/>
            </w:tcBorders>
          </w:tcPr>
          <w:p w14:paraId="49F445B2" w14:textId="77777777" w:rsidR="00F06AF1" w:rsidRPr="00A0298E" w:rsidRDefault="00DD5D0A" w:rsidP="00A0298E">
            <w:pPr>
              <w:pStyle w:val="pStyle"/>
              <w:rPr>
                <w:sz w:val="16"/>
                <w:szCs w:val="16"/>
              </w:rPr>
            </w:pPr>
            <w:r w:rsidRPr="00A0298E">
              <w:rPr>
                <w:rStyle w:val="rStyle"/>
                <w:sz w:val="16"/>
                <w:szCs w:val="16"/>
              </w:rPr>
              <w:t>Porcentaje de Rezago Educativo.</w:t>
            </w:r>
          </w:p>
        </w:tc>
        <w:tc>
          <w:tcPr>
            <w:tcW w:w="2551" w:type="dxa"/>
            <w:tcBorders>
              <w:top w:val="single" w:sz="4" w:space="0" w:color="auto"/>
              <w:left w:val="single" w:sz="4" w:space="0" w:color="auto"/>
              <w:bottom w:val="single" w:sz="4" w:space="0" w:color="auto"/>
              <w:right w:val="single" w:sz="4" w:space="0" w:color="auto"/>
            </w:tcBorders>
          </w:tcPr>
          <w:p w14:paraId="3B229DCC" w14:textId="77777777" w:rsidR="00F06AF1" w:rsidRPr="00A0298E" w:rsidRDefault="00DD5D0A" w:rsidP="00A0298E">
            <w:pPr>
              <w:pStyle w:val="pStyle"/>
              <w:rPr>
                <w:sz w:val="16"/>
                <w:szCs w:val="16"/>
              </w:rPr>
            </w:pPr>
            <w:r w:rsidRPr="00A0298E">
              <w:rPr>
                <w:rStyle w:val="rStyle"/>
                <w:sz w:val="16"/>
                <w:szCs w:val="16"/>
              </w:rPr>
              <w:t xml:space="preserve">Consultar Nota metodológica en el CONEVAL: https://www.coneval.org.mx/Evaluacion/ IEPSM/ </w:t>
            </w:r>
            <w:proofErr w:type="spellStart"/>
            <w:r w:rsidRPr="00A0298E">
              <w:rPr>
                <w:rStyle w:val="rStyle"/>
                <w:sz w:val="16"/>
                <w:szCs w:val="16"/>
              </w:rPr>
              <w:t>Documents</w:t>
            </w:r>
            <w:proofErr w:type="spellEnd"/>
            <w:r w:rsidRPr="00A0298E">
              <w:rPr>
                <w:rStyle w:val="rStyle"/>
                <w:sz w:val="16"/>
                <w:szCs w:val="16"/>
              </w:rPr>
              <w:t>/CPP_2022/Rezago_educativo.pdf</w:t>
            </w:r>
          </w:p>
        </w:tc>
        <w:tc>
          <w:tcPr>
            <w:tcW w:w="2693" w:type="dxa"/>
            <w:gridSpan w:val="2"/>
            <w:tcBorders>
              <w:top w:val="single" w:sz="4" w:space="0" w:color="auto"/>
              <w:left w:val="single" w:sz="4" w:space="0" w:color="auto"/>
              <w:bottom w:val="single" w:sz="4" w:space="0" w:color="auto"/>
              <w:right w:val="single" w:sz="4" w:space="0" w:color="auto"/>
            </w:tcBorders>
          </w:tcPr>
          <w:p w14:paraId="3A0C76AC" w14:textId="77777777" w:rsidR="00F06AF1" w:rsidRPr="00A0298E" w:rsidRDefault="00DD5D0A" w:rsidP="00A0298E">
            <w:pPr>
              <w:pStyle w:val="pStyle"/>
              <w:rPr>
                <w:sz w:val="16"/>
                <w:szCs w:val="16"/>
              </w:rPr>
            </w:pPr>
            <w:r w:rsidRPr="00A0298E">
              <w:rPr>
                <w:rStyle w:val="rStyle"/>
                <w:sz w:val="16"/>
                <w:szCs w:val="16"/>
              </w:rPr>
              <w:t>La población estudiantil del estado se interesa por recibir apoyos escolares.</w:t>
            </w:r>
          </w:p>
        </w:tc>
      </w:tr>
      <w:tr w:rsidR="00F06AF1" w:rsidRPr="00A0298E" w14:paraId="26AA487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val="restart"/>
            <w:tcBorders>
              <w:top w:val="single" w:sz="4" w:space="0" w:color="auto"/>
              <w:left w:val="single" w:sz="4" w:space="0" w:color="auto"/>
              <w:bottom w:val="single" w:sz="4" w:space="0" w:color="auto"/>
              <w:right w:val="single" w:sz="4" w:space="0" w:color="auto"/>
            </w:tcBorders>
          </w:tcPr>
          <w:p w14:paraId="04944A28"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99" w:type="dxa"/>
            <w:tcBorders>
              <w:top w:val="single" w:sz="4" w:space="0" w:color="auto"/>
              <w:left w:val="single" w:sz="4" w:space="0" w:color="auto"/>
              <w:bottom w:val="single" w:sz="4" w:space="0" w:color="auto"/>
              <w:right w:val="single" w:sz="4" w:space="0" w:color="auto"/>
            </w:tcBorders>
          </w:tcPr>
          <w:p w14:paraId="47ED9102" w14:textId="77777777" w:rsidR="00F06AF1" w:rsidRPr="00A0298E" w:rsidRDefault="00DD5D0A" w:rsidP="00A0298E">
            <w:pPr>
              <w:pStyle w:val="thpStyle"/>
              <w:rPr>
                <w:sz w:val="16"/>
                <w:szCs w:val="16"/>
              </w:rPr>
            </w:pPr>
            <w:r w:rsidRPr="00A0298E">
              <w:rPr>
                <w:rStyle w:val="rStyle"/>
                <w:sz w:val="16"/>
                <w:szCs w:val="16"/>
              </w:rPr>
              <w:t>A-01</w:t>
            </w:r>
          </w:p>
        </w:tc>
        <w:tc>
          <w:tcPr>
            <w:tcW w:w="3093" w:type="dxa"/>
            <w:gridSpan w:val="2"/>
            <w:tcBorders>
              <w:top w:val="single" w:sz="4" w:space="0" w:color="auto"/>
              <w:left w:val="single" w:sz="4" w:space="0" w:color="auto"/>
              <w:bottom w:val="single" w:sz="4" w:space="0" w:color="auto"/>
              <w:right w:val="single" w:sz="4" w:space="0" w:color="auto"/>
            </w:tcBorders>
          </w:tcPr>
          <w:p w14:paraId="7FE0E791" w14:textId="77777777" w:rsidR="00F06AF1" w:rsidRPr="00A0298E" w:rsidRDefault="00DD5D0A" w:rsidP="00A0298E">
            <w:pPr>
              <w:pStyle w:val="pStyle"/>
              <w:rPr>
                <w:sz w:val="16"/>
                <w:szCs w:val="16"/>
              </w:rPr>
            </w:pPr>
            <w:r w:rsidRPr="00A0298E">
              <w:rPr>
                <w:rStyle w:val="rStyle"/>
                <w:sz w:val="16"/>
                <w:szCs w:val="16"/>
              </w:rPr>
              <w:t>Ejecución de entregas del Programa Colibecas mochilas para útiles escolares al total de estudiantes de los niveles de preescolar y primaria del sector público.</w:t>
            </w:r>
          </w:p>
        </w:tc>
        <w:tc>
          <w:tcPr>
            <w:tcW w:w="2835" w:type="dxa"/>
            <w:tcBorders>
              <w:top w:val="single" w:sz="4" w:space="0" w:color="auto"/>
              <w:left w:val="single" w:sz="4" w:space="0" w:color="auto"/>
              <w:bottom w:val="single" w:sz="4" w:space="0" w:color="auto"/>
              <w:right w:val="single" w:sz="4" w:space="0" w:color="auto"/>
            </w:tcBorders>
          </w:tcPr>
          <w:p w14:paraId="7220B0D1" w14:textId="77777777" w:rsidR="00F06AF1" w:rsidRPr="00A0298E" w:rsidRDefault="00DD5D0A" w:rsidP="00A0298E">
            <w:pPr>
              <w:pStyle w:val="pStyle"/>
              <w:rPr>
                <w:sz w:val="16"/>
                <w:szCs w:val="16"/>
              </w:rPr>
            </w:pPr>
            <w:r w:rsidRPr="00A0298E">
              <w:rPr>
                <w:rStyle w:val="rStyle"/>
                <w:sz w:val="16"/>
                <w:szCs w:val="16"/>
              </w:rPr>
              <w:t>Porcentaje de mochilas entregadas.</w:t>
            </w:r>
          </w:p>
        </w:tc>
        <w:tc>
          <w:tcPr>
            <w:tcW w:w="2551" w:type="dxa"/>
            <w:tcBorders>
              <w:top w:val="single" w:sz="4" w:space="0" w:color="auto"/>
              <w:left w:val="single" w:sz="4" w:space="0" w:color="auto"/>
              <w:bottom w:val="single" w:sz="4" w:space="0" w:color="auto"/>
              <w:right w:val="single" w:sz="4" w:space="0" w:color="auto"/>
            </w:tcBorders>
          </w:tcPr>
          <w:p w14:paraId="6B2C279A" w14:textId="77777777" w:rsidR="00F06AF1" w:rsidRPr="00A0298E" w:rsidRDefault="00DD5D0A" w:rsidP="00A0298E">
            <w:pPr>
              <w:pStyle w:val="pStyle"/>
              <w:rPr>
                <w:sz w:val="16"/>
                <w:szCs w:val="16"/>
              </w:rPr>
            </w:pPr>
            <w:r w:rsidRPr="00A0298E">
              <w:rPr>
                <w:rStyle w:val="rStyle"/>
                <w:sz w:val="16"/>
                <w:szCs w:val="16"/>
              </w:rPr>
              <w:t>Los archivos de evidencia y comprobación se encuentran en las instalaciones de la Secretaría de Bienestar, Inclusión social y Mujeres del estado de Colima bajo resguardo de la Coordinación Administrativa y el/la directora/a responsable del programa. Se compone por el libro blanco, evidencia fotográfica, la comprobación de las entregas y padrones de beneficiario</w:t>
            </w:r>
          </w:p>
        </w:tc>
        <w:tc>
          <w:tcPr>
            <w:tcW w:w="2693" w:type="dxa"/>
            <w:gridSpan w:val="2"/>
            <w:tcBorders>
              <w:top w:val="single" w:sz="4" w:space="0" w:color="auto"/>
              <w:left w:val="single" w:sz="4" w:space="0" w:color="auto"/>
              <w:bottom w:val="single" w:sz="4" w:space="0" w:color="auto"/>
              <w:right w:val="single" w:sz="4" w:space="0" w:color="auto"/>
            </w:tcBorders>
          </w:tcPr>
          <w:p w14:paraId="17F82B85" w14:textId="77777777" w:rsidR="00F06AF1" w:rsidRPr="00A0298E" w:rsidRDefault="00DD5D0A" w:rsidP="00A0298E">
            <w:pPr>
              <w:pStyle w:val="pStyle"/>
              <w:rPr>
                <w:sz w:val="16"/>
                <w:szCs w:val="16"/>
              </w:rPr>
            </w:pPr>
            <w:r w:rsidRPr="00A0298E">
              <w:rPr>
                <w:rStyle w:val="rStyle"/>
                <w:sz w:val="16"/>
                <w:szCs w:val="16"/>
              </w:rPr>
              <w:t>La población estudiantil del estado se interesa por recibir apoyos escolares</w:t>
            </w:r>
          </w:p>
        </w:tc>
      </w:tr>
      <w:tr w:rsidR="00F06AF1" w:rsidRPr="00A0298E" w14:paraId="6745E09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tcBorders>
              <w:top w:val="single" w:sz="4" w:space="0" w:color="auto"/>
              <w:left w:val="single" w:sz="4" w:space="0" w:color="auto"/>
              <w:bottom w:val="single" w:sz="4" w:space="0" w:color="auto"/>
              <w:right w:val="single" w:sz="4" w:space="0" w:color="auto"/>
            </w:tcBorders>
          </w:tcPr>
          <w:p w14:paraId="6DA9B039" w14:textId="77777777" w:rsidR="00F06AF1" w:rsidRPr="00A0298E" w:rsidRDefault="00F06AF1" w:rsidP="00A0298E">
            <w:pPr>
              <w:spacing w:after="0" w:line="240" w:lineRule="auto"/>
              <w:rPr>
                <w:sz w:val="16"/>
                <w:szCs w:val="16"/>
              </w:rPr>
            </w:pPr>
          </w:p>
        </w:tc>
        <w:tc>
          <w:tcPr>
            <w:tcW w:w="699" w:type="dxa"/>
            <w:tcBorders>
              <w:top w:val="single" w:sz="4" w:space="0" w:color="auto"/>
              <w:left w:val="single" w:sz="4" w:space="0" w:color="auto"/>
              <w:bottom w:val="single" w:sz="4" w:space="0" w:color="auto"/>
              <w:right w:val="single" w:sz="4" w:space="0" w:color="auto"/>
            </w:tcBorders>
          </w:tcPr>
          <w:p w14:paraId="21DA7C1C" w14:textId="77777777" w:rsidR="00F06AF1" w:rsidRPr="00A0298E" w:rsidRDefault="00DD5D0A" w:rsidP="00A0298E">
            <w:pPr>
              <w:pStyle w:val="thpStyle"/>
              <w:rPr>
                <w:sz w:val="16"/>
                <w:szCs w:val="16"/>
              </w:rPr>
            </w:pPr>
            <w:r w:rsidRPr="00A0298E">
              <w:rPr>
                <w:rStyle w:val="rStyle"/>
                <w:sz w:val="16"/>
                <w:szCs w:val="16"/>
              </w:rPr>
              <w:t>A-02</w:t>
            </w:r>
          </w:p>
        </w:tc>
        <w:tc>
          <w:tcPr>
            <w:tcW w:w="3093" w:type="dxa"/>
            <w:gridSpan w:val="2"/>
            <w:tcBorders>
              <w:top w:val="single" w:sz="4" w:space="0" w:color="auto"/>
              <w:left w:val="single" w:sz="4" w:space="0" w:color="auto"/>
              <w:bottom w:val="single" w:sz="4" w:space="0" w:color="auto"/>
              <w:right w:val="single" w:sz="4" w:space="0" w:color="auto"/>
            </w:tcBorders>
          </w:tcPr>
          <w:p w14:paraId="55D80C52" w14:textId="77777777" w:rsidR="00F06AF1" w:rsidRPr="00A0298E" w:rsidRDefault="00DD5D0A" w:rsidP="00A0298E">
            <w:pPr>
              <w:pStyle w:val="pStyle"/>
              <w:rPr>
                <w:sz w:val="16"/>
                <w:szCs w:val="16"/>
              </w:rPr>
            </w:pPr>
            <w:r w:rsidRPr="00A0298E">
              <w:rPr>
                <w:rStyle w:val="rStyle"/>
                <w:sz w:val="16"/>
                <w:szCs w:val="16"/>
              </w:rPr>
              <w:t>Ejecución de entregas del Programa Colibecas útiles escolares para estudiantes de los niveles de preescolar y primarias del sector público.</w:t>
            </w:r>
          </w:p>
        </w:tc>
        <w:tc>
          <w:tcPr>
            <w:tcW w:w="2835" w:type="dxa"/>
            <w:tcBorders>
              <w:top w:val="single" w:sz="4" w:space="0" w:color="auto"/>
              <w:left w:val="single" w:sz="4" w:space="0" w:color="auto"/>
              <w:bottom w:val="single" w:sz="4" w:space="0" w:color="auto"/>
              <w:right w:val="single" w:sz="4" w:space="0" w:color="auto"/>
            </w:tcBorders>
          </w:tcPr>
          <w:p w14:paraId="5C5D90EF" w14:textId="77777777" w:rsidR="00F06AF1" w:rsidRPr="00A0298E" w:rsidRDefault="00DD5D0A" w:rsidP="00A0298E">
            <w:pPr>
              <w:pStyle w:val="pStyle"/>
              <w:rPr>
                <w:sz w:val="16"/>
                <w:szCs w:val="16"/>
              </w:rPr>
            </w:pPr>
            <w:r w:rsidRPr="00A0298E">
              <w:rPr>
                <w:rStyle w:val="rStyle"/>
                <w:sz w:val="16"/>
                <w:szCs w:val="16"/>
              </w:rPr>
              <w:t>Porcentaje de paquetes de útiles escolares entregados.</w:t>
            </w:r>
          </w:p>
        </w:tc>
        <w:tc>
          <w:tcPr>
            <w:tcW w:w="2551" w:type="dxa"/>
            <w:tcBorders>
              <w:top w:val="single" w:sz="4" w:space="0" w:color="auto"/>
              <w:left w:val="single" w:sz="4" w:space="0" w:color="auto"/>
              <w:bottom w:val="single" w:sz="4" w:space="0" w:color="auto"/>
              <w:right w:val="single" w:sz="4" w:space="0" w:color="auto"/>
            </w:tcBorders>
          </w:tcPr>
          <w:p w14:paraId="0C8E174A" w14:textId="77777777" w:rsidR="00F06AF1" w:rsidRPr="00A0298E" w:rsidRDefault="00DD5D0A" w:rsidP="00A0298E">
            <w:pPr>
              <w:pStyle w:val="pStyle"/>
              <w:rPr>
                <w:sz w:val="16"/>
                <w:szCs w:val="16"/>
              </w:rPr>
            </w:pPr>
            <w:r w:rsidRPr="00A0298E">
              <w:rPr>
                <w:rStyle w:val="rStyle"/>
                <w:sz w:val="16"/>
                <w:szCs w:val="16"/>
              </w:rPr>
              <w:t xml:space="preserve">Los archivos de evidencia y comprobación se encuentran en las instalaciones de la Secretaría de Bienestar, Inclusión social y </w:t>
            </w:r>
            <w:r w:rsidRPr="00A0298E">
              <w:rPr>
                <w:rStyle w:val="rStyle"/>
                <w:sz w:val="16"/>
                <w:szCs w:val="16"/>
              </w:rPr>
              <w:lastRenderedPageBreak/>
              <w:t>Mujeres del estado de Colima bajo resguardo de la Coordinación Administrativa y el/la directora/a responsable del programa. Se compone por el libro blanco, evidencia fotográfica, la comprobación de las entregas y padrones de beneficiarios. Los archivos de evidencia y comprobación se encuentran en las instalaciones de la Secretaría de Bienestar, Inclusión social y Mujeres del estado de Colima bajo resguardo de la Coordinación Administrativa y el/la directora/a responsable del programa. Se compone por el libro blanco, evidencia fotográfica, la comprobación de las entregas y padrones de beneficiarios</w:t>
            </w:r>
          </w:p>
        </w:tc>
        <w:tc>
          <w:tcPr>
            <w:tcW w:w="2693" w:type="dxa"/>
            <w:gridSpan w:val="2"/>
            <w:tcBorders>
              <w:top w:val="single" w:sz="4" w:space="0" w:color="auto"/>
              <w:left w:val="single" w:sz="4" w:space="0" w:color="auto"/>
              <w:bottom w:val="single" w:sz="4" w:space="0" w:color="auto"/>
              <w:right w:val="single" w:sz="4" w:space="0" w:color="auto"/>
            </w:tcBorders>
          </w:tcPr>
          <w:p w14:paraId="42202C07" w14:textId="77777777" w:rsidR="00F06AF1" w:rsidRPr="00A0298E" w:rsidRDefault="00DD5D0A" w:rsidP="00A0298E">
            <w:pPr>
              <w:pStyle w:val="pStyle"/>
              <w:rPr>
                <w:sz w:val="16"/>
                <w:szCs w:val="16"/>
              </w:rPr>
            </w:pPr>
            <w:r w:rsidRPr="00A0298E">
              <w:rPr>
                <w:rStyle w:val="rStyle"/>
                <w:sz w:val="16"/>
                <w:szCs w:val="16"/>
              </w:rPr>
              <w:lastRenderedPageBreak/>
              <w:t>La población estudiantil del estado se interesa por recibir apoyos escolares.</w:t>
            </w:r>
          </w:p>
        </w:tc>
      </w:tr>
      <w:tr w:rsidR="00F06AF1" w:rsidRPr="00A0298E" w14:paraId="46FCEEDD"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tcBorders>
              <w:top w:val="single" w:sz="4" w:space="0" w:color="auto"/>
              <w:left w:val="single" w:sz="4" w:space="0" w:color="auto"/>
              <w:bottom w:val="single" w:sz="4" w:space="0" w:color="auto"/>
              <w:right w:val="single" w:sz="4" w:space="0" w:color="auto"/>
            </w:tcBorders>
          </w:tcPr>
          <w:p w14:paraId="7EC59E60" w14:textId="77777777" w:rsidR="00F06AF1" w:rsidRPr="00A0298E" w:rsidRDefault="00F06AF1" w:rsidP="00A0298E">
            <w:pPr>
              <w:spacing w:after="0" w:line="240" w:lineRule="auto"/>
              <w:rPr>
                <w:sz w:val="16"/>
                <w:szCs w:val="16"/>
              </w:rPr>
            </w:pPr>
          </w:p>
        </w:tc>
        <w:tc>
          <w:tcPr>
            <w:tcW w:w="699" w:type="dxa"/>
            <w:tcBorders>
              <w:top w:val="single" w:sz="4" w:space="0" w:color="auto"/>
              <w:left w:val="single" w:sz="4" w:space="0" w:color="auto"/>
              <w:bottom w:val="single" w:sz="4" w:space="0" w:color="auto"/>
              <w:right w:val="single" w:sz="4" w:space="0" w:color="auto"/>
            </w:tcBorders>
          </w:tcPr>
          <w:p w14:paraId="7E59B871" w14:textId="77777777" w:rsidR="00F06AF1" w:rsidRPr="00A0298E" w:rsidRDefault="00DD5D0A" w:rsidP="00A0298E">
            <w:pPr>
              <w:pStyle w:val="thpStyle"/>
              <w:rPr>
                <w:sz w:val="16"/>
                <w:szCs w:val="16"/>
              </w:rPr>
            </w:pPr>
            <w:r w:rsidRPr="00A0298E">
              <w:rPr>
                <w:rStyle w:val="rStyle"/>
                <w:sz w:val="16"/>
                <w:szCs w:val="16"/>
              </w:rPr>
              <w:t>A-03</w:t>
            </w:r>
          </w:p>
        </w:tc>
        <w:tc>
          <w:tcPr>
            <w:tcW w:w="3093" w:type="dxa"/>
            <w:gridSpan w:val="2"/>
            <w:tcBorders>
              <w:top w:val="single" w:sz="4" w:space="0" w:color="auto"/>
              <w:left w:val="single" w:sz="4" w:space="0" w:color="auto"/>
              <w:bottom w:val="single" w:sz="4" w:space="0" w:color="auto"/>
              <w:right w:val="single" w:sz="4" w:space="0" w:color="auto"/>
            </w:tcBorders>
          </w:tcPr>
          <w:p w14:paraId="5305B2B9" w14:textId="77777777" w:rsidR="00F06AF1" w:rsidRPr="00A0298E" w:rsidRDefault="00DD5D0A" w:rsidP="00A0298E">
            <w:pPr>
              <w:pStyle w:val="pStyle"/>
              <w:rPr>
                <w:sz w:val="16"/>
                <w:szCs w:val="16"/>
              </w:rPr>
            </w:pPr>
            <w:r w:rsidRPr="00A0298E">
              <w:rPr>
                <w:rStyle w:val="rStyle"/>
                <w:sz w:val="16"/>
                <w:szCs w:val="16"/>
              </w:rPr>
              <w:t>Ejecución de entrega del programa Colibecas computadoras portátiles a estudiantes de primer año de secundaria del sector público.</w:t>
            </w:r>
          </w:p>
        </w:tc>
        <w:tc>
          <w:tcPr>
            <w:tcW w:w="2835" w:type="dxa"/>
            <w:tcBorders>
              <w:top w:val="single" w:sz="4" w:space="0" w:color="auto"/>
              <w:left w:val="single" w:sz="4" w:space="0" w:color="auto"/>
              <w:bottom w:val="single" w:sz="4" w:space="0" w:color="auto"/>
              <w:right w:val="single" w:sz="4" w:space="0" w:color="auto"/>
            </w:tcBorders>
          </w:tcPr>
          <w:p w14:paraId="1CA63DCC" w14:textId="77777777" w:rsidR="00F06AF1" w:rsidRPr="00A0298E" w:rsidRDefault="00DD5D0A" w:rsidP="00A0298E">
            <w:pPr>
              <w:pStyle w:val="pStyle"/>
              <w:rPr>
                <w:sz w:val="16"/>
                <w:szCs w:val="16"/>
              </w:rPr>
            </w:pPr>
            <w:r w:rsidRPr="00A0298E">
              <w:rPr>
                <w:rStyle w:val="rStyle"/>
                <w:sz w:val="16"/>
                <w:szCs w:val="16"/>
              </w:rPr>
              <w:t>Porcentaje de laptops entregadas.</w:t>
            </w:r>
          </w:p>
        </w:tc>
        <w:tc>
          <w:tcPr>
            <w:tcW w:w="2551" w:type="dxa"/>
            <w:tcBorders>
              <w:top w:val="single" w:sz="4" w:space="0" w:color="auto"/>
              <w:left w:val="single" w:sz="4" w:space="0" w:color="auto"/>
              <w:bottom w:val="single" w:sz="4" w:space="0" w:color="auto"/>
              <w:right w:val="single" w:sz="4" w:space="0" w:color="auto"/>
            </w:tcBorders>
          </w:tcPr>
          <w:p w14:paraId="309D85BD" w14:textId="77777777" w:rsidR="00F06AF1" w:rsidRPr="00A0298E" w:rsidRDefault="00DD5D0A" w:rsidP="00A0298E">
            <w:pPr>
              <w:pStyle w:val="pStyle"/>
              <w:rPr>
                <w:sz w:val="16"/>
                <w:szCs w:val="16"/>
              </w:rPr>
            </w:pPr>
            <w:r w:rsidRPr="00A0298E">
              <w:rPr>
                <w:rStyle w:val="rStyle"/>
                <w:sz w:val="16"/>
                <w:szCs w:val="16"/>
              </w:rPr>
              <w:t>Los archivos de evidencia y comprobación se encuentran en las instalaciones de la Secretaría de Bienestar, Inclusión social y Mujeres del estado de Colima bajo resguardo de la Coordinación Administrativa y el/la directora/a responsable del programa. Se compone por el libro blanco, evidencia fotográfica, la comprobación de las entregas y padrones de beneficiarios.</w:t>
            </w:r>
          </w:p>
        </w:tc>
        <w:tc>
          <w:tcPr>
            <w:tcW w:w="2693" w:type="dxa"/>
            <w:gridSpan w:val="2"/>
            <w:tcBorders>
              <w:top w:val="single" w:sz="4" w:space="0" w:color="auto"/>
              <w:left w:val="single" w:sz="4" w:space="0" w:color="auto"/>
              <w:bottom w:val="single" w:sz="4" w:space="0" w:color="auto"/>
              <w:right w:val="single" w:sz="4" w:space="0" w:color="auto"/>
            </w:tcBorders>
          </w:tcPr>
          <w:p w14:paraId="26207A34" w14:textId="77777777" w:rsidR="00F06AF1" w:rsidRPr="00A0298E" w:rsidRDefault="00DD5D0A" w:rsidP="00A0298E">
            <w:pPr>
              <w:pStyle w:val="pStyle"/>
              <w:rPr>
                <w:sz w:val="16"/>
                <w:szCs w:val="16"/>
              </w:rPr>
            </w:pPr>
            <w:r w:rsidRPr="00A0298E">
              <w:rPr>
                <w:rStyle w:val="rStyle"/>
                <w:sz w:val="16"/>
                <w:szCs w:val="16"/>
              </w:rPr>
              <w:t>La población estudiantil del estado se interesa por recibir apoyos escolares.</w:t>
            </w:r>
          </w:p>
        </w:tc>
      </w:tr>
      <w:tr w:rsidR="00F06AF1" w:rsidRPr="00A0298E" w14:paraId="43E632D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tcBorders>
              <w:top w:val="single" w:sz="4" w:space="0" w:color="auto"/>
              <w:left w:val="single" w:sz="4" w:space="0" w:color="auto"/>
              <w:bottom w:val="single" w:sz="4" w:space="0" w:color="auto"/>
              <w:right w:val="single" w:sz="4" w:space="0" w:color="auto"/>
            </w:tcBorders>
          </w:tcPr>
          <w:p w14:paraId="7064632F" w14:textId="77777777" w:rsidR="00F06AF1" w:rsidRPr="00A0298E" w:rsidRDefault="00F06AF1" w:rsidP="00A0298E">
            <w:pPr>
              <w:spacing w:after="0" w:line="240" w:lineRule="auto"/>
              <w:rPr>
                <w:sz w:val="16"/>
                <w:szCs w:val="16"/>
              </w:rPr>
            </w:pPr>
          </w:p>
        </w:tc>
        <w:tc>
          <w:tcPr>
            <w:tcW w:w="699" w:type="dxa"/>
            <w:tcBorders>
              <w:top w:val="single" w:sz="4" w:space="0" w:color="auto"/>
              <w:left w:val="single" w:sz="4" w:space="0" w:color="auto"/>
              <w:bottom w:val="single" w:sz="4" w:space="0" w:color="auto"/>
              <w:right w:val="single" w:sz="4" w:space="0" w:color="auto"/>
            </w:tcBorders>
          </w:tcPr>
          <w:p w14:paraId="563DE62D" w14:textId="77777777" w:rsidR="00F06AF1" w:rsidRPr="00A0298E" w:rsidRDefault="00DD5D0A" w:rsidP="00A0298E">
            <w:pPr>
              <w:pStyle w:val="thpStyle"/>
              <w:rPr>
                <w:sz w:val="16"/>
                <w:szCs w:val="16"/>
              </w:rPr>
            </w:pPr>
            <w:r w:rsidRPr="00A0298E">
              <w:rPr>
                <w:rStyle w:val="rStyle"/>
                <w:sz w:val="16"/>
                <w:szCs w:val="16"/>
              </w:rPr>
              <w:t>A-04</w:t>
            </w:r>
          </w:p>
        </w:tc>
        <w:tc>
          <w:tcPr>
            <w:tcW w:w="3093" w:type="dxa"/>
            <w:gridSpan w:val="2"/>
            <w:tcBorders>
              <w:top w:val="single" w:sz="4" w:space="0" w:color="auto"/>
              <w:left w:val="single" w:sz="4" w:space="0" w:color="auto"/>
              <w:bottom w:val="single" w:sz="4" w:space="0" w:color="auto"/>
              <w:right w:val="single" w:sz="4" w:space="0" w:color="auto"/>
            </w:tcBorders>
          </w:tcPr>
          <w:p w14:paraId="1FB43FF7" w14:textId="77777777" w:rsidR="00F06AF1" w:rsidRPr="00A0298E" w:rsidRDefault="00DD5D0A" w:rsidP="00A0298E">
            <w:pPr>
              <w:pStyle w:val="pStyle"/>
              <w:rPr>
                <w:sz w:val="16"/>
                <w:szCs w:val="16"/>
              </w:rPr>
            </w:pPr>
            <w:r w:rsidRPr="00A0298E">
              <w:rPr>
                <w:rStyle w:val="rStyle"/>
                <w:sz w:val="16"/>
                <w:szCs w:val="16"/>
              </w:rPr>
              <w:t>Ejecución de entrega del Programa Colibecas computadoras a estudiantes de licenciaturas del sector público.</w:t>
            </w:r>
          </w:p>
        </w:tc>
        <w:tc>
          <w:tcPr>
            <w:tcW w:w="2835" w:type="dxa"/>
            <w:tcBorders>
              <w:top w:val="single" w:sz="4" w:space="0" w:color="auto"/>
              <w:left w:val="single" w:sz="4" w:space="0" w:color="auto"/>
              <w:bottom w:val="single" w:sz="4" w:space="0" w:color="auto"/>
              <w:right w:val="single" w:sz="4" w:space="0" w:color="auto"/>
            </w:tcBorders>
          </w:tcPr>
          <w:p w14:paraId="6106A49F" w14:textId="77777777" w:rsidR="00F06AF1" w:rsidRPr="00A0298E" w:rsidRDefault="00DD5D0A" w:rsidP="00A0298E">
            <w:pPr>
              <w:pStyle w:val="pStyle"/>
              <w:rPr>
                <w:sz w:val="16"/>
                <w:szCs w:val="16"/>
              </w:rPr>
            </w:pPr>
            <w:r w:rsidRPr="00A0298E">
              <w:rPr>
                <w:rStyle w:val="rStyle"/>
                <w:sz w:val="16"/>
                <w:szCs w:val="16"/>
              </w:rPr>
              <w:t>Porcentaje de Laptops entregadas a estudiantes de licenciaturas.</w:t>
            </w:r>
          </w:p>
        </w:tc>
        <w:tc>
          <w:tcPr>
            <w:tcW w:w="2551" w:type="dxa"/>
            <w:tcBorders>
              <w:top w:val="single" w:sz="4" w:space="0" w:color="auto"/>
              <w:left w:val="single" w:sz="4" w:space="0" w:color="auto"/>
              <w:bottom w:val="single" w:sz="4" w:space="0" w:color="auto"/>
              <w:right w:val="single" w:sz="4" w:space="0" w:color="auto"/>
            </w:tcBorders>
          </w:tcPr>
          <w:p w14:paraId="56E642F3" w14:textId="77777777" w:rsidR="00F06AF1" w:rsidRPr="00A0298E" w:rsidRDefault="00DD5D0A" w:rsidP="00A0298E">
            <w:pPr>
              <w:pStyle w:val="pStyle"/>
              <w:rPr>
                <w:sz w:val="16"/>
                <w:szCs w:val="16"/>
              </w:rPr>
            </w:pPr>
            <w:r w:rsidRPr="00A0298E">
              <w:rPr>
                <w:rStyle w:val="rStyle"/>
                <w:sz w:val="16"/>
                <w:szCs w:val="16"/>
              </w:rPr>
              <w:t xml:space="preserve">Los archivos de evidencia y comprobación se encuentran en las instalaciones de la Secretaría </w:t>
            </w:r>
            <w:r w:rsidRPr="00A0298E">
              <w:rPr>
                <w:rStyle w:val="rStyle"/>
                <w:sz w:val="16"/>
                <w:szCs w:val="16"/>
              </w:rPr>
              <w:lastRenderedPageBreak/>
              <w:t>de Bienestar, Inclusión social y Mujeres del estado de Colima bajo resguardo de la Coordinación Administrativa y el/la directora/a responsable del programa. Se compone por el libro blanco, evidencia fotográfica, la comprobación de las entregas y padrones de beneficiarios.</w:t>
            </w:r>
          </w:p>
        </w:tc>
        <w:tc>
          <w:tcPr>
            <w:tcW w:w="2693" w:type="dxa"/>
            <w:gridSpan w:val="2"/>
            <w:tcBorders>
              <w:top w:val="single" w:sz="4" w:space="0" w:color="auto"/>
              <w:left w:val="single" w:sz="4" w:space="0" w:color="auto"/>
              <w:bottom w:val="single" w:sz="4" w:space="0" w:color="auto"/>
              <w:right w:val="single" w:sz="4" w:space="0" w:color="auto"/>
            </w:tcBorders>
          </w:tcPr>
          <w:p w14:paraId="5AA3404A" w14:textId="77777777" w:rsidR="00F06AF1" w:rsidRPr="00A0298E" w:rsidRDefault="00DD5D0A" w:rsidP="00A0298E">
            <w:pPr>
              <w:pStyle w:val="pStyle"/>
              <w:rPr>
                <w:sz w:val="16"/>
                <w:szCs w:val="16"/>
              </w:rPr>
            </w:pPr>
            <w:r w:rsidRPr="00A0298E">
              <w:rPr>
                <w:rStyle w:val="rStyle"/>
                <w:sz w:val="16"/>
                <w:szCs w:val="16"/>
              </w:rPr>
              <w:lastRenderedPageBreak/>
              <w:t>La población estudiantil del estado se interesa por recibir apoyos escolares.</w:t>
            </w:r>
          </w:p>
        </w:tc>
      </w:tr>
      <w:tr w:rsidR="00F06AF1" w:rsidRPr="00A0298E" w14:paraId="2EB304CD"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tcBorders>
              <w:top w:val="single" w:sz="4" w:space="0" w:color="auto"/>
              <w:left w:val="single" w:sz="4" w:space="0" w:color="auto"/>
              <w:bottom w:val="single" w:sz="4" w:space="0" w:color="auto"/>
              <w:right w:val="single" w:sz="4" w:space="0" w:color="auto"/>
            </w:tcBorders>
          </w:tcPr>
          <w:p w14:paraId="71387741" w14:textId="77777777" w:rsidR="00F06AF1" w:rsidRPr="00A0298E" w:rsidRDefault="00F06AF1" w:rsidP="00A0298E">
            <w:pPr>
              <w:spacing w:after="0" w:line="240" w:lineRule="auto"/>
              <w:rPr>
                <w:sz w:val="16"/>
                <w:szCs w:val="16"/>
              </w:rPr>
            </w:pPr>
          </w:p>
        </w:tc>
        <w:tc>
          <w:tcPr>
            <w:tcW w:w="699" w:type="dxa"/>
            <w:tcBorders>
              <w:top w:val="single" w:sz="4" w:space="0" w:color="auto"/>
              <w:left w:val="single" w:sz="4" w:space="0" w:color="auto"/>
              <w:bottom w:val="single" w:sz="4" w:space="0" w:color="auto"/>
              <w:right w:val="single" w:sz="4" w:space="0" w:color="auto"/>
            </w:tcBorders>
          </w:tcPr>
          <w:p w14:paraId="1E43F812" w14:textId="77777777" w:rsidR="00F06AF1" w:rsidRPr="00A0298E" w:rsidRDefault="00DD5D0A" w:rsidP="00A0298E">
            <w:pPr>
              <w:pStyle w:val="thpStyle"/>
              <w:rPr>
                <w:sz w:val="16"/>
                <w:szCs w:val="16"/>
              </w:rPr>
            </w:pPr>
            <w:r w:rsidRPr="00A0298E">
              <w:rPr>
                <w:rStyle w:val="rStyle"/>
                <w:sz w:val="16"/>
                <w:szCs w:val="16"/>
              </w:rPr>
              <w:t>A-05</w:t>
            </w:r>
          </w:p>
        </w:tc>
        <w:tc>
          <w:tcPr>
            <w:tcW w:w="3093" w:type="dxa"/>
            <w:gridSpan w:val="2"/>
            <w:tcBorders>
              <w:top w:val="single" w:sz="4" w:space="0" w:color="auto"/>
              <w:left w:val="single" w:sz="4" w:space="0" w:color="auto"/>
              <w:bottom w:val="single" w:sz="4" w:space="0" w:color="auto"/>
              <w:right w:val="single" w:sz="4" w:space="0" w:color="auto"/>
            </w:tcBorders>
          </w:tcPr>
          <w:p w14:paraId="30907CF8" w14:textId="77777777" w:rsidR="00F06AF1" w:rsidRPr="00A0298E" w:rsidRDefault="00DD5D0A" w:rsidP="00A0298E">
            <w:pPr>
              <w:pStyle w:val="pStyle"/>
              <w:rPr>
                <w:sz w:val="16"/>
                <w:szCs w:val="16"/>
              </w:rPr>
            </w:pPr>
            <w:r w:rsidRPr="00A0298E">
              <w:rPr>
                <w:rStyle w:val="rStyle"/>
                <w:sz w:val="16"/>
                <w:szCs w:val="16"/>
              </w:rPr>
              <w:t>Ejecución de entrega del Programa Colibecas uniformes escolares de los niveles preescolar, primaria y secundaria del sector público.</w:t>
            </w:r>
          </w:p>
        </w:tc>
        <w:tc>
          <w:tcPr>
            <w:tcW w:w="2835" w:type="dxa"/>
            <w:tcBorders>
              <w:top w:val="single" w:sz="4" w:space="0" w:color="auto"/>
              <w:left w:val="single" w:sz="4" w:space="0" w:color="auto"/>
              <w:bottom w:val="single" w:sz="4" w:space="0" w:color="auto"/>
              <w:right w:val="single" w:sz="4" w:space="0" w:color="auto"/>
            </w:tcBorders>
          </w:tcPr>
          <w:p w14:paraId="3216F2F0" w14:textId="77777777" w:rsidR="00F06AF1" w:rsidRPr="00A0298E" w:rsidRDefault="00DD5D0A" w:rsidP="00A0298E">
            <w:pPr>
              <w:pStyle w:val="pStyle"/>
              <w:rPr>
                <w:sz w:val="16"/>
                <w:szCs w:val="16"/>
              </w:rPr>
            </w:pPr>
            <w:r w:rsidRPr="00A0298E">
              <w:rPr>
                <w:rStyle w:val="rStyle"/>
                <w:sz w:val="16"/>
                <w:szCs w:val="16"/>
              </w:rPr>
              <w:t>Porcentaje de uniformes escolares entregados.</w:t>
            </w:r>
          </w:p>
        </w:tc>
        <w:tc>
          <w:tcPr>
            <w:tcW w:w="2551" w:type="dxa"/>
            <w:tcBorders>
              <w:top w:val="single" w:sz="4" w:space="0" w:color="auto"/>
              <w:left w:val="single" w:sz="4" w:space="0" w:color="auto"/>
              <w:bottom w:val="single" w:sz="4" w:space="0" w:color="auto"/>
              <w:right w:val="single" w:sz="4" w:space="0" w:color="auto"/>
            </w:tcBorders>
          </w:tcPr>
          <w:p w14:paraId="3572A78C" w14:textId="77777777" w:rsidR="00F06AF1" w:rsidRPr="00A0298E" w:rsidRDefault="00DD5D0A" w:rsidP="00A0298E">
            <w:pPr>
              <w:pStyle w:val="pStyle"/>
              <w:rPr>
                <w:sz w:val="16"/>
                <w:szCs w:val="16"/>
              </w:rPr>
            </w:pPr>
            <w:r w:rsidRPr="00A0298E">
              <w:rPr>
                <w:rStyle w:val="rStyle"/>
                <w:sz w:val="16"/>
                <w:szCs w:val="16"/>
              </w:rPr>
              <w:t>Los archivos de evidencia y comprobación se encuentran en las instalaciones de la Secretaría de Bienestar, Inclusión social y Mujeres del estado de Colima bajo resguardo de la Coordinación Administrativa y el/la directora/a responsable del programa. Se compone por el libro blanco, evidencia fotográfica, la comprobación de las entregas y padrones de beneficiarios.</w:t>
            </w:r>
          </w:p>
        </w:tc>
        <w:tc>
          <w:tcPr>
            <w:tcW w:w="2693" w:type="dxa"/>
            <w:gridSpan w:val="2"/>
            <w:tcBorders>
              <w:top w:val="single" w:sz="4" w:space="0" w:color="auto"/>
              <w:left w:val="single" w:sz="4" w:space="0" w:color="auto"/>
              <w:bottom w:val="single" w:sz="4" w:space="0" w:color="auto"/>
              <w:right w:val="single" w:sz="4" w:space="0" w:color="auto"/>
            </w:tcBorders>
          </w:tcPr>
          <w:p w14:paraId="0A926ED8" w14:textId="77777777" w:rsidR="00F06AF1" w:rsidRPr="00A0298E" w:rsidRDefault="00DD5D0A" w:rsidP="00A0298E">
            <w:pPr>
              <w:pStyle w:val="pStyle"/>
              <w:rPr>
                <w:sz w:val="16"/>
                <w:szCs w:val="16"/>
              </w:rPr>
            </w:pPr>
            <w:r w:rsidRPr="00A0298E">
              <w:rPr>
                <w:rStyle w:val="rStyle"/>
                <w:sz w:val="16"/>
                <w:szCs w:val="16"/>
              </w:rPr>
              <w:t>La población estudiantil del estado se interesa por recibir apoyos escolares.</w:t>
            </w:r>
          </w:p>
        </w:tc>
      </w:tr>
      <w:tr w:rsidR="00F06AF1" w:rsidRPr="00A0298E" w14:paraId="46C78D6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tcBorders>
              <w:top w:val="single" w:sz="4" w:space="0" w:color="auto"/>
              <w:left w:val="single" w:sz="4" w:space="0" w:color="auto"/>
              <w:bottom w:val="single" w:sz="4" w:space="0" w:color="auto"/>
              <w:right w:val="single" w:sz="4" w:space="0" w:color="auto"/>
            </w:tcBorders>
          </w:tcPr>
          <w:p w14:paraId="24CBE605" w14:textId="77777777" w:rsidR="00F06AF1" w:rsidRPr="00A0298E" w:rsidRDefault="00F06AF1" w:rsidP="00A0298E">
            <w:pPr>
              <w:spacing w:after="0" w:line="240" w:lineRule="auto"/>
              <w:rPr>
                <w:sz w:val="16"/>
                <w:szCs w:val="16"/>
              </w:rPr>
            </w:pPr>
          </w:p>
        </w:tc>
        <w:tc>
          <w:tcPr>
            <w:tcW w:w="699" w:type="dxa"/>
            <w:tcBorders>
              <w:top w:val="single" w:sz="4" w:space="0" w:color="auto"/>
              <w:left w:val="single" w:sz="4" w:space="0" w:color="auto"/>
              <w:bottom w:val="single" w:sz="4" w:space="0" w:color="auto"/>
              <w:right w:val="single" w:sz="4" w:space="0" w:color="auto"/>
            </w:tcBorders>
          </w:tcPr>
          <w:p w14:paraId="3D441479" w14:textId="77777777" w:rsidR="00F06AF1" w:rsidRPr="00A0298E" w:rsidRDefault="00DD5D0A" w:rsidP="00A0298E">
            <w:pPr>
              <w:pStyle w:val="thpStyle"/>
              <w:rPr>
                <w:sz w:val="16"/>
                <w:szCs w:val="16"/>
              </w:rPr>
            </w:pPr>
            <w:r w:rsidRPr="00A0298E">
              <w:rPr>
                <w:rStyle w:val="rStyle"/>
                <w:sz w:val="16"/>
                <w:szCs w:val="16"/>
              </w:rPr>
              <w:t>A-06</w:t>
            </w:r>
          </w:p>
        </w:tc>
        <w:tc>
          <w:tcPr>
            <w:tcW w:w="3093" w:type="dxa"/>
            <w:gridSpan w:val="2"/>
            <w:tcBorders>
              <w:top w:val="single" w:sz="4" w:space="0" w:color="auto"/>
              <w:left w:val="single" w:sz="4" w:space="0" w:color="auto"/>
              <w:bottom w:val="single" w:sz="4" w:space="0" w:color="auto"/>
              <w:right w:val="single" w:sz="4" w:space="0" w:color="auto"/>
            </w:tcBorders>
          </w:tcPr>
          <w:p w14:paraId="77D24ACF" w14:textId="26E15168" w:rsidR="00F06AF1" w:rsidRPr="00A0298E" w:rsidRDefault="00DD5D0A" w:rsidP="00A0298E">
            <w:pPr>
              <w:pStyle w:val="pStyle"/>
              <w:rPr>
                <w:sz w:val="16"/>
                <w:szCs w:val="16"/>
              </w:rPr>
            </w:pPr>
            <w:r w:rsidRPr="00A0298E">
              <w:rPr>
                <w:rStyle w:val="rStyle"/>
                <w:sz w:val="16"/>
                <w:szCs w:val="16"/>
              </w:rPr>
              <w:t xml:space="preserve">Ejecución del programa de beca económica </w:t>
            </w:r>
            <w:r w:rsidR="00CB3D11" w:rsidRPr="00A0298E">
              <w:rPr>
                <w:rStyle w:val="rStyle"/>
                <w:sz w:val="16"/>
                <w:szCs w:val="16"/>
              </w:rPr>
              <w:t>“</w:t>
            </w:r>
            <w:r w:rsidRPr="00A0298E">
              <w:rPr>
                <w:rStyle w:val="rStyle"/>
                <w:sz w:val="16"/>
                <w:szCs w:val="16"/>
              </w:rPr>
              <w:t xml:space="preserve">Mi </w:t>
            </w:r>
            <w:proofErr w:type="spellStart"/>
            <w:r w:rsidRPr="00A0298E">
              <w:rPr>
                <w:rStyle w:val="rStyle"/>
                <w:sz w:val="16"/>
                <w:szCs w:val="16"/>
              </w:rPr>
              <w:t>Colibeca</w:t>
            </w:r>
            <w:proofErr w:type="spellEnd"/>
            <w:r w:rsidRPr="00A0298E">
              <w:rPr>
                <w:rStyle w:val="rStyle"/>
                <w:sz w:val="16"/>
                <w:szCs w:val="16"/>
              </w:rPr>
              <w:t xml:space="preserve"> para Empezar</w:t>
            </w:r>
            <w:r w:rsidR="00CB3D11" w:rsidRPr="00A0298E">
              <w:rPr>
                <w:rStyle w:val="rStyle"/>
                <w:sz w:val="16"/>
                <w:szCs w:val="16"/>
              </w:rPr>
              <w:t>”</w:t>
            </w:r>
            <w:r w:rsidRPr="00A0298E">
              <w:rPr>
                <w:rStyle w:val="rStyle"/>
                <w:sz w:val="16"/>
                <w:szCs w:val="16"/>
              </w:rPr>
              <w:t xml:space="preserve"> a estudiantes de preescolar y primaria.</w:t>
            </w:r>
          </w:p>
        </w:tc>
        <w:tc>
          <w:tcPr>
            <w:tcW w:w="2835" w:type="dxa"/>
            <w:tcBorders>
              <w:top w:val="single" w:sz="4" w:space="0" w:color="auto"/>
              <w:left w:val="single" w:sz="4" w:space="0" w:color="auto"/>
              <w:bottom w:val="single" w:sz="4" w:space="0" w:color="auto"/>
              <w:right w:val="single" w:sz="4" w:space="0" w:color="auto"/>
            </w:tcBorders>
          </w:tcPr>
          <w:p w14:paraId="598CD3C5" w14:textId="77777777" w:rsidR="00F06AF1" w:rsidRPr="00A0298E" w:rsidRDefault="00DD5D0A" w:rsidP="00A0298E">
            <w:pPr>
              <w:pStyle w:val="pStyle"/>
              <w:rPr>
                <w:sz w:val="16"/>
                <w:szCs w:val="16"/>
              </w:rPr>
            </w:pPr>
            <w:r w:rsidRPr="00A0298E">
              <w:rPr>
                <w:rStyle w:val="rStyle"/>
                <w:sz w:val="16"/>
                <w:szCs w:val="16"/>
              </w:rPr>
              <w:t>Porcentaje de becas económicas entregadas.</w:t>
            </w:r>
          </w:p>
        </w:tc>
        <w:tc>
          <w:tcPr>
            <w:tcW w:w="2551" w:type="dxa"/>
            <w:tcBorders>
              <w:top w:val="single" w:sz="4" w:space="0" w:color="auto"/>
              <w:left w:val="single" w:sz="4" w:space="0" w:color="auto"/>
              <w:bottom w:val="single" w:sz="4" w:space="0" w:color="auto"/>
              <w:right w:val="single" w:sz="4" w:space="0" w:color="auto"/>
            </w:tcBorders>
          </w:tcPr>
          <w:p w14:paraId="0AA50E0D" w14:textId="77777777" w:rsidR="00F06AF1" w:rsidRPr="00A0298E" w:rsidRDefault="00DD5D0A" w:rsidP="00A0298E">
            <w:pPr>
              <w:pStyle w:val="pStyle"/>
              <w:rPr>
                <w:sz w:val="16"/>
                <w:szCs w:val="16"/>
              </w:rPr>
            </w:pPr>
            <w:r w:rsidRPr="00A0298E">
              <w:rPr>
                <w:rStyle w:val="rStyle"/>
                <w:sz w:val="16"/>
                <w:szCs w:val="16"/>
              </w:rPr>
              <w:t>Los archivos de evidencia y comprobación se encuentran en las instalaciones de la Secretaría de Bienestar, Inclusión social y Mujeres del estado de Colima bajo resguardo de la Coordinación Administrativa y el/la directora/a responsable del programa. Se compone por el libro blanco, evidencia fotográfica, la comprobación de las entregas y padrones de beneficiarios.</w:t>
            </w:r>
          </w:p>
        </w:tc>
        <w:tc>
          <w:tcPr>
            <w:tcW w:w="2693" w:type="dxa"/>
            <w:gridSpan w:val="2"/>
            <w:tcBorders>
              <w:top w:val="single" w:sz="4" w:space="0" w:color="auto"/>
              <w:left w:val="single" w:sz="4" w:space="0" w:color="auto"/>
              <w:bottom w:val="single" w:sz="4" w:space="0" w:color="auto"/>
              <w:right w:val="single" w:sz="4" w:space="0" w:color="auto"/>
            </w:tcBorders>
          </w:tcPr>
          <w:p w14:paraId="7918C842" w14:textId="77777777" w:rsidR="00F06AF1" w:rsidRPr="00A0298E" w:rsidRDefault="00DD5D0A" w:rsidP="00A0298E">
            <w:pPr>
              <w:pStyle w:val="pStyle"/>
              <w:rPr>
                <w:sz w:val="16"/>
                <w:szCs w:val="16"/>
              </w:rPr>
            </w:pPr>
            <w:r w:rsidRPr="00A0298E">
              <w:rPr>
                <w:rStyle w:val="rStyle"/>
                <w:sz w:val="16"/>
                <w:szCs w:val="16"/>
              </w:rPr>
              <w:t>La población estudiantil del estado se interesa por recibir apoyos escolares.</w:t>
            </w:r>
          </w:p>
        </w:tc>
      </w:tr>
      <w:tr w:rsidR="00F06AF1" w:rsidRPr="00A0298E" w14:paraId="476EF09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tcBorders>
              <w:top w:val="single" w:sz="4" w:space="0" w:color="auto"/>
              <w:left w:val="single" w:sz="4" w:space="0" w:color="auto"/>
              <w:bottom w:val="single" w:sz="4" w:space="0" w:color="auto"/>
              <w:right w:val="single" w:sz="4" w:space="0" w:color="auto"/>
            </w:tcBorders>
          </w:tcPr>
          <w:p w14:paraId="70879063"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699" w:type="dxa"/>
            <w:tcBorders>
              <w:top w:val="single" w:sz="4" w:space="0" w:color="auto"/>
              <w:left w:val="single" w:sz="4" w:space="0" w:color="auto"/>
              <w:bottom w:val="single" w:sz="4" w:space="0" w:color="auto"/>
              <w:right w:val="single" w:sz="4" w:space="0" w:color="auto"/>
            </w:tcBorders>
          </w:tcPr>
          <w:p w14:paraId="1BBB111D" w14:textId="77777777" w:rsidR="00F06AF1" w:rsidRPr="00A0298E" w:rsidRDefault="00DD5D0A" w:rsidP="00A0298E">
            <w:pPr>
              <w:pStyle w:val="thpStyle"/>
              <w:rPr>
                <w:sz w:val="16"/>
                <w:szCs w:val="16"/>
              </w:rPr>
            </w:pPr>
            <w:r w:rsidRPr="00A0298E">
              <w:rPr>
                <w:rStyle w:val="rStyle"/>
                <w:sz w:val="16"/>
                <w:szCs w:val="16"/>
              </w:rPr>
              <w:t>C-002</w:t>
            </w:r>
          </w:p>
        </w:tc>
        <w:tc>
          <w:tcPr>
            <w:tcW w:w="3093" w:type="dxa"/>
            <w:gridSpan w:val="2"/>
            <w:tcBorders>
              <w:top w:val="single" w:sz="4" w:space="0" w:color="auto"/>
              <w:left w:val="single" w:sz="4" w:space="0" w:color="auto"/>
              <w:bottom w:val="single" w:sz="4" w:space="0" w:color="auto"/>
              <w:right w:val="single" w:sz="4" w:space="0" w:color="auto"/>
            </w:tcBorders>
          </w:tcPr>
          <w:p w14:paraId="728C55C8" w14:textId="77777777" w:rsidR="00F06AF1" w:rsidRPr="00A0298E" w:rsidRDefault="00DD5D0A" w:rsidP="00A0298E">
            <w:pPr>
              <w:pStyle w:val="pStyle"/>
              <w:rPr>
                <w:sz w:val="16"/>
                <w:szCs w:val="16"/>
              </w:rPr>
            </w:pPr>
            <w:r w:rsidRPr="00A0298E">
              <w:rPr>
                <w:rStyle w:val="rStyle"/>
                <w:sz w:val="16"/>
                <w:szCs w:val="16"/>
              </w:rPr>
              <w:t>Acciones realizadas de captura y verificación de proyectos de infraestructura social con el FISE.</w:t>
            </w:r>
          </w:p>
        </w:tc>
        <w:tc>
          <w:tcPr>
            <w:tcW w:w="2835" w:type="dxa"/>
            <w:tcBorders>
              <w:top w:val="single" w:sz="4" w:space="0" w:color="auto"/>
              <w:left w:val="single" w:sz="4" w:space="0" w:color="auto"/>
              <w:bottom w:val="single" w:sz="4" w:space="0" w:color="auto"/>
              <w:right w:val="single" w:sz="4" w:space="0" w:color="auto"/>
            </w:tcBorders>
          </w:tcPr>
          <w:p w14:paraId="0CC3C81B" w14:textId="77777777" w:rsidR="00F06AF1" w:rsidRPr="00A0298E" w:rsidRDefault="00DD5D0A" w:rsidP="00A0298E">
            <w:pPr>
              <w:pStyle w:val="pStyle"/>
              <w:rPr>
                <w:sz w:val="16"/>
                <w:szCs w:val="16"/>
              </w:rPr>
            </w:pPr>
            <w:r w:rsidRPr="00A0298E">
              <w:rPr>
                <w:rStyle w:val="rStyle"/>
                <w:sz w:val="16"/>
                <w:szCs w:val="16"/>
              </w:rPr>
              <w:t xml:space="preserve">Porcentaje de proyectos de obra y acciones de infraestructura social capturados en el </w:t>
            </w:r>
            <w:proofErr w:type="gramStart"/>
            <w:r w:rsidRPr="00A0298E">
              <w:rPr>
                <w:rStyle w:val="rStyle"/>
                <w:sz w:val="16"/>
                <w:szCs w:val="16"/>
              </w:rPr>
              <w:t>SIFAIS..</w:t>
            </w:r>
            <w:proofErr w:type="gramEnd"/>
          </w:p>
        </w:tc>
        <w:tc>
          <w:tcPr>
            <w:tcW w:w="2551" w:type="dxa"/>
            <w:tcBorders>
              <w:top w:val="single" w:sz="4" w:space="0" w:color="auto"/>
              <w:left w:val="single" w:sz="4" w:space="0" w:color="auto"/>
              <w:bottom w:val="single" w:sz="4" w:space="0" w:color="auto"/>
              <w:right w:val="single" w:sz="4" w:space="0" w:color="auto"/>
            </w:tcBorders>
          </w:tcPr>
          <w:p w14:paraId="4DE05D65" w14:textId="77777777" w:rsidR="00F06AF1" w:rsidRPr="00A0298E" w:rsidRDefault="00DD5D0A" w:rsidP="00A0298E">
            <w:pPr>
              <w:pStyle w:val="pStyle"/>
              <w:rPr>
                <w:sz w:val="16"/>
                <w:szCs w:val="16"/>
              </w:rPr>
            </w:pPr>
            <w:r w:rsidRPr="00A0298E">
              <w:rPr>
                <w:rStyle w:val="rStyle"/>
                <w:sz w:val="16"/>
                <w:szCs w:val="16"/>
              </w:rPr>
              <w:t>Toda la documentación relacionada con las actividades correspondientes al programa de infraestructura social de la Secretaría de Bienestar, Inclusión Social y Mujeres se encuentran bajo respaldo archivístico con el responsable de su ejecución. Se compone de control archivístico y actas de Subcomité Sectorial de la Secretaría de Bienestar, Inclusión Social y Mujeres.</w:t>
            </w:r>
          </w:p>
        </w:tc>
        <w:tc>
          <w:tcPr>
            <w:tcW w:w="2693" w:type="dxa"/>
            <w:gridSpan w:val="2"/>
            <w:tcBorders>
              <w:top w:val="single" w:sz="4" w:space="0" w:color="auto"/>
              <w:left w:val="single" w:sz="4" w:space="0" w:color="auto"/>
              <w:bottom w:val="single" w:sz="4" w:space="0" w:color="auto"/>
              <w:right w:val="single" w:sz="4" w:space="0" w:color="auto"/>
            </w:tcBorders>
          </w:tcPr>
          <w:p w14:paraId="336BBE43" w14:textId="77777777" w:rsidR="00F06AF1" w:rsidRPr="00A0298E" w:rsidRDefault="00DD5D0A" w:rsidP="00A0298E">
            <w:pPr>
              <w:pStyle w:val="pStyle"/>
              <w:rPr>
                <w:sz w:val="16"/>
                <w:szCs w:val="16"/>
              </w:rPr>
            </w:pPr>
            <w:r w:rsidRPr="00A0298E">
              <w:rPr>
                <w:rStyle w:val="rStyle"/>
                <w:sz w:val="16"/>
                <w:szCs w:val="16"/>
              </w:rPr>
              <w:t>La población atiende a la convocatoria para la conformación de los comités ciudadanos que observan la ejecución, avance y cierre de proyectos, acompañan el proceso de ejecución y conclusión.</w:t>
            </w:r>
          </w:p>
        </w:tc>
      </w:tr>
      <w:tr w:rsidR="00F06AF1" w:rsidRPr="00A0298E" w14:paraId="23300CB7"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val="restart"/>
            <w:tcBorders>
              <w:top w:val="single" w:sz="4" w:space="0" w:color="auto"/>
              <w:left w:val="single" w:sz="4" w:space="0" w:color="auto"/>
              <w:bottom w:val="single" w:sz="4" w:space="0" w:color="auto"/>
              <w:right w:val="single" w:sz="4" w:space="0" w:color="auto"/>
            </w:tcBorders>
          </w:tcPr>
          <w:p w14:paraId="0611ED4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99" w:type="dxa"/>
            <w:tcBorders>
              <w:top w:val="single" w:sz="4" w:space="0" w:color="auto"/>
              <w:left w:val="single" w:sz="4" w:space="0" w:color="auto"/>
              <w:bottom w:val="single" w:sz="4" w:space="0" w:color="auto"/>
              <w:right w:val="single" w:sz="4" w:space="0" w:color="auto"/>
            </w:tcBorders>
          </w:tcPr>
          <w:p w14:paraId="78C7F396" w14:textId="77777777" w:rsidR="00F06AF1" w:rsidRPr="00A0298E" w:rsidRDefault="00DD5D0A" w:rsidP="00A0298E">
            <w:pPr>
              <w:pStyle w:val="thpStyle"/>
              <w:rPr>
                <w:sz w:val="16"/>
                <w:szCs w:val="16"/>
              </w:rPr>
            </w:pPr>
            <w:r w:rsidRPr="00A0298E">
              <w:rPr>
                <w:rStyle w:val="rStyle"/>
                <w:sz w:val="16"/>
                <w:szCs w:val="16"/>
              </w:rPr>
              <w:t>A-01</w:t>
            </w:r>
          </w:p>
        </w:tc>
        <w:tc>
          <w:tcPr>
            <w:tcW w:w="3093" w:type="dxa"/>
            <w:gridSpan w:val="2"/>
            <w:tcBorders>
              <w:top w:val="single" w:sz="4" w:space="0" w:color="auto"/>
              <w:left w:val="single" w:sz="4" w:space="0" w:color="auto"/>
              <w:bottom w:val="single" w:sz="4" w:space="0" w:color="auto"/>
              <w:right w:val="single" w:sz="4" w:space="0" w:color="auto"/>
            </w:tcBorders>
          </w:tcPr>
          <w:p w14:paraId="29D8AFF0" w14:textId="77777777" w:rsidR="00F06AF1" w:rsidRPr="00A0298E" w:rsidRDefault="00DD5D0A" w:rsidP="00A0298E">
            <w:pPr>
              <w:pStyle w:val="pStyle"/>
              <w:rPr>
                <w:sz w:val="16"/>
                <w:szCs w:val="16"/>
              </w:rPr>
            </w:pPr>
            <w:r w:rsidRPr="00A0298E">
              <w:rPr>
                <w:rStyle w:val="rStyle"/>
                <w:sz w:val="16"/>
                <w:szCs w:val="16"/>
              </w:rPr>
              <w:t>Gestión y verificación de obras de infraestructura social, mejoramiento de vivienda, servicios básicos y urbanización.</w:t>
            </w:r>
          </w:p>
        </w:tc>
        <w:tc>
          <w:tcPr>
            <w:tcW w:w="2835" w:type="dxa"/>
            <w:tcBorders>
              <w:top w:val="single" w:sz="4" w:space="0" w:color="auto"/>
              <w:left w:val="single" w:sz="4" w:space="0" w:color="auto"/>
              <w:bottom w:val="single" w:sz="4" w:space="0" w:color="auto"/>
              <w:right w:val="single" w:sz="4" w:space="0" w:color="auto"/>
            </w:tcBorders>
          </w:tcPr>
          <w:p w14:paraId="78E25A22" w14:textId="77777777" w:rsidR="00F06AF1" w:rsidRPr="00A0298E" w:rsidRDefault="00DD5D0A" w:rsidP="00A0298E">
            <w:pPr>
              <w:pStyle w:val="pStyle"/>
              <w:rPr>
                <w:sz w:val="16"/>
                <w:szCs w:val="16"/>
              </w:rPr>
            </w:pPr>
            <w:r w:rsidRPr="00A0298E">
              <w:rPr>
                <w:rStyle w:val="rStyle"/>
                <w:sz w:val="16"/>
                <w:szCs w:val="16"/>
              </w:rPr>
              <w:t>Porcentaje de cédulas de verificación de proyectos de obra del FISE realizados.</w:t>
            </w:r>
          </w:p>
        </w:tc>
        <w:tc>
          <w:tcPr>
            <w:tcW w:w="2551" w:type="dxa"/>
            <w:tcBorders>
              <w:top w:val="single" w:sz="4" w:space="0" w:color="auto"/>
              <w:left w:val="single" w:sz="4" w:space="0" w:color="auto"/>
              <w:bottom w:val="single" w:sz="4" w:space="0" w:color="auto"/>
              <w:right w:val="single" w:sz="4" w:space="0" w:color="auto"/>
            </w:tcBorders>
          </w:tcPr>
          <w:p w14:paraId="1EA8C34A" w14:textId="77777777" w:rsidR="00F06AF1" w:rsidRPr="00A0298E" w:rsidRDefault="00DD5D0A" w:rsidP="00A0298E">
            <w:pPr>
              <w:pStyle w:val="pStyle"/>
              <w:rPr>
                <w:sz w:val="16"/>
                <w:szCs w:val="16"/>
              </w:rPr>
            </w:pPr>
            <w:r w:rsidRPr="00A0298E">
              <w:rPr>
                <w:rStyle w:val="rStyle"/>
                <w:sz w:val="16"/>
                <w:szCs w:val="16"/>
              </w:rPr>
              <w:t>Toda la documentación relacionada con las actividades correspondientes al programa de infraestructura social de la Secretaría de Bienestar, Inclusión Social y Mujeres se encuentran bajo respaldo archivístico con el responsable de su ejecución. Se compone de control archivístico y actas de Subcomité Sectorial de la Secretaría de Bienestar, Inclusión Social y Mujeres</w:t>
            </w:r>
          </w:p>
        </w:tc>
        <w:tc>
          <w:tcPr>
            <w:tcW w:w="2693" w:type="dxa"/>
            <w:gridSpan w:val="2"/>
            <w:tcBorders>
              <w:top w:val="single" w:sz="4" w:space="0" w:color="auto"/>
              <w:left w:val="single" w:sz="4" w:space="0" w:color="auto"/>
              <w:bottom w:val="single" w:sz="4" w:space="0" w:color="auto"/>
              <w:right w:val="single" w:sz="4" w:space="0" w:color="auto"/>
            </w:tcBorders>
          </w:tcPr>
          <w:p w14:paraId="4B58A7F4" w14:textId="77777777" w:rsidR="00F06AF1" w:rsidRPr="00A0298E" w:rsidRDefault="00DD5D0A" w:rsidP="00A0298E">
            <w:pPr>
              <w:pStyle w:val="pStyle"/>
              <w:rPr>
                <w:sz w:val="16"/>
                <w:szCs w:val="16"/>
              </w:rPr>
            </w:pPr>
            <w:r w:rsidRPr="00A0298E">
              <w:rPr>
                <w:rStyle w:val="rStyle"/>
                <w:sz w:val="16"/>
                <w:szCs w:val="16"/>
              </w:rPr>
              <w:t>La población atiende a la convocatoria para la conformación de los comités ciudadanos que observan la ejecución, avance y cierre de proyectos, acompañan el proceso de ejecución y conclusión.</w:t>
            </w:r>
          </w:p>
        </w:tc>
      </w:tr>
      <w:tr w:rsidR="00F06AF1" w:rsidRPr="00A0298E" w14:paraId="39252DC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tcBorders>
              <w:top w:val="single" w:sz="4" w:space="0" w:color="auto"/>
              <w:left w:val="single" w:sz="4" w:space="0" w:color="auto"/>
              <w:bottom w:val="single" w:sz="4" w:space="0" w:color="auto"/>
              <w:right w:val="single" w:sz="4" w:space="0" w:color="auto"/>
            </w:tcBorders>
          </w:tcPr>
          <w:p w14:paraId="0564907E" w14:textId="77777777" w:rsidR="00F06AF1" w:rsidRPr="00A0298E" w:rsidRDefault="00F06AF1" w:rsidP="00A0298E">
            <w:pPr>
              <w:spacing w:after="0" w:line="240" w:lineRule="auto"/>
              <w:rPr>
                <w:sz w:val="16"/>
                <w:szCs w:val="16"/>
              </w:rPr>
            </w:pPr>
          </w:p>
        </w:tc>
        <w:tc>
          <w:tcPr>
            <w:tcW w:w="699" w:type="dxa"/>
            <w:tcBorders>
              <w:top w:val="single" w:sz="4" w:space="0" w:color="auto"/>
              <w:left w:val="single" w:sz="4" w:space="0" w:color="auto"/>
              <w:bottom w:val="single" w:sz="4" w:space="0" w:color="auto"/>
              <w:right w:val="single" w:sz="4" w:space="0" w:color="auto"/>
            </w:tcBorders>
          </w:tcPr>
          <w:p w14:paraId="7E07D43D" w14:textId="77777777" w:rsidR="00F06AF1" w:rsidRPr="00A0298E" w:rsidRDefault="00DD5D0A" w:rsidP="00A0298E">
            <w:pPr>
              <w:pStyle w:val="thpStyle"/>
              <w:rPr>
                <w:sz w:val="16"/>
                <w:szCs w:val="16"/>
              </w:rPr>
            </w:pPr>
            <w:r w:rsidRPr="00A0298E">
              <w:rPr>
                <w:rStyle w:val="rStyle"/>
                <w:sz w:val="16"/>
                <w:szCs w:val="16"/>
              </w:rPr>
              <w:t>A-02</w:t>
            </w:r>
          </w:p>
        </w:tc>
        <w:tc>
          <w:tcPr>
            <w:tcW w:w="3093" w:type="dxa"/>
            <w:gridSpan w:val="2"/>
            <w:tcBorders>
              <w:top w:val="single" w:sz="4" w:space="0" w:color="auto"/>
              <w:left w:val="single" w:sz="4" w:space="0" w:color="auto"/>
              <w:bottom w:val="single" w:sz="4" w:space="0" w:color="auto"/>
              <w:right w:val="single" w:sz="4" w:space="0" w:color="auto"/>
            </w:tcBorders>
          </w:tcPr>
          <w:p w14:paraId="0D661748" w14:textId="77777777" w:rsidR="00F06AF1" w:rsidRPr="00A0298E" w:rsidRDefault="00DD5D0A" w:rsidP="00A0298E">
            <w:pPr>
              <w:pStyle w:val="pStyle"/>
              <w:rPr>
                <w:sz w:val="16"/>
                <w:szCs w:val="16"/>
              </w:rPr>
            </w:pPr>
            <w:r w:rsidRPr="00A0298E">
              <w:rPr>
                <w:rStyle w:val="rStyle"/>
                <w:sz w:val="16"/>
                <w:szCs w:val="16"/>
              </w:rPr>
              <w:t>Gestión y verificación de entrega de materiales a bajo costo para el mejoramiento de viviendas. (Mejorando tu Hogar).</w:t>
            </w:r>
          </w:p>
        </w:tc>
        <w:tc>
          <w:tcPr>
            <w:tcW w:w="2835" w:type="dxa"/>
            <w:tcBorders>
              <w:top w:val="single" w:sz="4" w:space="0" w:color="auto"/>
              <w:left w:val="single" w:sz="4" w:space="0" w:color="auto"/>
              <w:bottom w:val="single" w:sz="4" w:space="0" w:color="auto"/>
              <w:right w:val="single" w:sz="4" w:space="0" w:color="auto"/>
            </w:tcBorders>
          </w:tcPr>
          <w:p w14:paraId="2097E705" w14:textId="77777777" w:rsidR="00F06AF1" w:rsidRPr="00A0298E" w:rsidRDefault="00DD5D0A" w:rsidP="00A0298E">
            <w:pPr>
              <w:pStyle w:val="pStyle"/>
              <w:rPr>
                <w:sz w:val="16"/>
                <w:szCs w:val="16"/>
              </w:rPr>
            </w:pPr>
            <w:r w:rsidRPr="00A0298E">
              <w:rPr>
                <w:rStyle w:val="rStyle"/>
                <w:sz w:val="16"/>
                <w:szCs w:val="16"/>
              </w:rPr>
              <w:t>Porcentaje de materiales entregados</w:t>
            </w:r>
          </w:p>
        </w:tc>
        <w:tc>
          <w:tcPr>
            <w:tcW w:w="2551" w:type="dxa"/>
            <w:tcBorders>
              <w:top w:val="single" w:sz="4" w:space="0" w:color="auto"/>
              <w:left w:val="single" w:sz="4" w:space="0" w:color="auto"/>
              <w:bottom w:val="single" w:sz="4" w:space="0" w:color="auto"/>
              <w:right w:val="single" w:sz="4" w:space="0" w:color="auto"/>
            </w:tcBorders>
          </w:tcPr>
          <w:p w14:paraId="7E8677B0" w14:textId="77777777" w:rsidR="00F06AF1" w:rsidRPr="00A0298E" w:rsidRDefault="00DD5D0A" w:rsidP="00A0298E">
            <w:pPr>
              <w:pStyle w:val="pStyle"/>
              <w:rPr>
                <w:sz w:val="16"/>
                <w:szCs w:val="16"/>
              </w:rPr>
            </w:pPr>
            <w:r w:rsidRPr="00A0298E">
              <w:rPr>
                <w:rStyle w:val="rStyle"/>
                <w:sz w:val="16"/>
                <w:szCs w:val="16"/>
              </w:rPr>
              <w:t>Toda la documentación relacionada con las actividades correspondientes al programa de materiales a bajo costo de la Secretaría de Bienestar, Inclusión Social y Mujeres se encuentran bajo respaldo archivístico con el responsable de su ejecución.</w:t>
            </w:r>
          </w:p>
        </w:tc>
        <w:tc>
          <w:tcPr>
            <w:tcW w:w="2693" w:type="dxa"/>
            <w:gridSpan w:val="2"/>
            <w:tcBorders>
              <w:top w:val="single" w:sz="4" w:space="0" w:color="auto"/>
              <w:left w:val="single" w:sz="4" w:space="0" w:color="auto"/>
              <w:bottom w:val="single" w:sz="4" w:space="0" w:color="auto"/>
              <w:right w:val="single" w:sz="4" w:space="0" w:color="auto"/>
            </w:tcBorders>
          </w:tcPr>
          <w:p w14:paraId="07AAA915" w14:textId="77777777" w:rsidR="00F06AF1" w:rsidRPr="00A0298E" w:rsidRDefault="00DD5D0A" w:rsidP="00A0298E">
            <w:pPr>
              <w:pStyle w:val="pStyle"/>
              <w:rPr>
                <w:sz w:val="16"/>
                <w:szCs w:val="16"/>
              </w:rPr>
            </w:pPr>
            <w:r w:rsidRPr="00A0298E">
              <w:rPr>
                <w:rStyle w:val="rStyle"/>
                <w:sz w:val="16"/>
                <w:szCs w:val="16"/>
              </w:rPr>
              <w:t>La población atiende la convocatoria emitida para la adquisición de materiales a bajo costo, se presenta a las instalaciones y llena su formato de solicitud.</w:t>
            </w:r>
          </w:p>
        </w:tc>
      </w:tr>
      <w:tr w:rsidR="00F06AF1" w:rsidRPr="00A0298E" w14:paraId="7D4F596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tcBorders>
              <w:top w:val="single" w:sz="4" w:space="0" w:color="auto"/>
              <w:left w:val="single" w:sz="4" w:space="0" w:color="auto"/>
              <w:bottom w:val="single" w:sz="4" w:space="0" w:color="auto"/>
              <w:right w:val="single" w:sz="4" w:space="0" w:color="auto"/>
            </w:tcBorders>
          </w:tcPr>
          <w:p w14:paraId="6259BFAC" w14:textId="77777777" w:rsidR="00F06AF1" w:rsidRPr="00A0298E" w:rsidRDefault="00DD5D0A" w:rsidP="00A0298E">
            <w:pPr>
              <w:pStyle w:val="pStyle"/>
              <w:rPr>
                <w:sz w:val="16"/>
                <w:szCs w:val="16"/>
              </w:rPr>
            </w:pPr>
            <w:r w:rsidRPr="00A0298E">
              <w:rPr>
                <w:rStyle w:val="rStyle"/>
                <w:sz w:val="16"/>
                <w:szCs w:val="16"/>
              </w:rPr>
              <w:t>Componente</w:t>
            </w:r>
          </w:p>
        </w:tc>
        <w:tc>
          <w:tcPr>
            <w:tcW w:w="699" w:type="dxa"/>
            <w:tcBorders>
              <w:top w:val="single" w:sz="4" w:space="0" w:color="auto"/>
              <w:left w:val="single" w:sz="4" w:space="0" w:color="auto"/>
              <w:bottom w:val="single" w:sz="4" w:space="0" w:color="auto"/>
              <w:right w:val="single" w:sz="4" w:space="0" w:color="auto"/>
            </w:tcBorders>
          </w:tcPr>
          <w:p w14:paraId="281B12E9" w14:textId="77777777" w:rsidR="00F06AF1" w:rsidRPr="00A0298E" w:rsidRDefault="00DD5D0A" w:rsidP="00A0298E">
            <w:pPr>
              <w:pStyle w:val="thpStyle"/>
              <w:rPr>
                <w:sz w:val="16"/>
                <w:szCs w:val="16"/>
              </w:rPr>
            </w:pPr>
            <w:r w:rsidRPr="00A0298E">
              <w:rPr>
                <w:rStyle w:val="rStyle"/>
                <w:sz w:val="16"/>
                <w:szCs w:val="16"/>
              </w:rPr>
              <w:t>C-003</w:t>
            </w:r>
          </w:p>
        </w:tc>
        <w:tc>
          <w:tcPr>
            <w:tcW w:w="3093" w:type="dxa"/>
            <w:gridSpan w:val="2"/>
            <w:tcBorders>
              <w:top w:val="single" w:sz="4" w:space="0" w:color="auto"/>
              <w:left w:val="single" w:sz="4" w:space="0" w:color="auto"/>
              <w:bottom w:val="single" w:sz="4" w:space="0" w:color="auto"/>
              <w:right w:val="single" w:sz="4" w:space="0" w:color="auto"/>
            </w:tcBorders>
          </w:tcPr>
          <w:p w14:paraId="31B13DED" w14:textId="77777777" w:rsidR="00F06AF1" w:rsidRPr="00A0298E" w:rsidRDefault="00DD5D0A" w:rsidP="00A0298E">
            <w:pPr>
              <w:pStyle w:val="pStyle"/>
              <w:rPr>
                <w:sz w:val="16"/>
                <w:szCs w:val="16"/>
              </w:rPr>
            </w:pPr>
            <w:r w:rsidRPr="00A0298E">
              <w:rPr>
                <w:rStyle w:val="rStyle"/>
                <w:sz w:val="16"/>
                <w:szCs w:val="16"/>
              </w:rPr>
              <w:t>Proyectos y acciones de inclusión social y no discriminación realizados.</w:t>
            </w:r>
          </w:p>
        </w:tc>
        <w:tc>
          <w:tcPr>
            <w:tcW w:w="2835" w:type="dxa"/>
            <w:tcBorders>
              <w:top w:val="single" w:sz="4" w:space="0" w:color="auto"/>
              <w:left w:val="single" w:sz="4" w:space="0" w:color="auto"/>
              <w:bottom w:val="single" w:sz="4" w:space="0" w:color="auto"/>
              <w:right w:val="single" w:sz="4" w:space="0" w:color="auto"/>
            </w:tcBorders>
          </w:tcPr>
          <w:p w14:paraId="77A1794C" w14:textId="77777777" w:rsidR="00F06AF1" w:rsidRPr="00A0298E" w:rsidRDefault="00DD5D0A" w:rsidP="00A0298E">
            <w:pPr>
              <w:pStyle w:val="pStyle"/>
              <w:rPr>
                <w:sz w:val="16"/>
                <w:szCs w:val="16"/>
              </w:rPr>
            </w:pPr>
            <w:r w:rsidRPr="00A0298E">
              <w:rPr>
                <w:rStyle w:val="rStyle"/>
                <w:sz w:val="16"/>
                <w:szCs w:val="16"/>
              </w:rPr>
              <w:t>Porcentaje de proyectos y acciones realizados.</w:t>
            </w:r>
          </w:p>
        </w:tc>
        <w:tc>
          <w:tcPr>
            <w:tcW w:w="2551" w:type="dxa"/>
            <w:tcBorders>
              <w:top w:val="single" w:sz="4" w:space="0" w:color="auto"/>
              <w:left w:val="single" w:sz="4" w:space="0" w:color="auto"/>
              <w:bottom w:val="single" w:sz="4" w:space="0" w:color="auto"/>
              <w:right w:val="single" w:sz="4" w:space="0" w:color="auto"/>
            </w:tcBorders>
          </w:tcPr>
          <w:p w14:paraId="08B74E66" w14:textId="77777777" w:rsidR="00F06AF1" w:rsidRPr="00A0298E" w:rsidRDefault="00DD5D0A" w:rsidP="00A0298E">
            <w:pPr>
              <w:pStyle w:val="pStyle"/>
              <w:rPr>
                <w:sz w:val="16"/>
                <w:szCs w:val="16"/>
              </w:rPr>
            </w:pPr>
            <w:r w:rsidRPr="00A0298E">
              <w:rPr>
                <w:rStyle w:val="rStyle"/>
                <w:sz w:val="16"/>
                <w:szCs w:val="16"/>
              </w:rPr>
              <w:t xml:space="preserve">Toda la documentación relacionada con la actividad </w:t>
            </w:r>
            <w:r w:rsidRPr="00A0298E">
              <w:rPr>
                <w:rStyle w:val="rStyle"/>
                <w:sz w:val="16"/>
                <w:szCs w:val="16"/>
              </w:rPr>
              <w:lastRenderedPageBreak/>
              <w:t>vinculada a la Secretaría de Bienestar, Inclusión Social y Mujeres en materia de atención a de acciones de inclusión social y no discriminación se encuentra bajo respaldo archivístico de la dirección encargada.</w:t>
            </w:r>
          </w:p>
        </w:tc>
        <w:tc>
          <w:tcPr>
            <w:tcW w:w="2693" w:type="dxa"/>
            <w:gridSpan w:val="2"/>
            <w:tcBorders>
              <w:top w:val="single" w:sz="4" w:space="0" w:color="auto"/>
              <w:left w:val="single" w:sz="4" w:space="0" w:color="auto"/>
              <w:bottom w:val="single" w:sz="4" w:space="0" w:color="auto"/>
              <w:right w:val="single" w:sz="4" w:space="0" w:color="auto"/>
            </w:tcBorders>
          </w:tcPr>
          <w:p w14:paraId="7B476735" w14:textId="77777777" w:rsidR="00F06AF1" w:rsidRPr="00A0298E" w:rsidRDefault="00DD5D0A" w:rsidP="00A0298E">
            <w:pPr>
              <w:pStyle w:val="pStyle"/>
              <w:rPr>
                <w:sz w:val="16"/>
                <w:szCs w:val="16"/>
              </w:rPr>
            </w:pPr>
            <w:r w:rsidRPr="00A0298E">
              <w:rPr>
                <w:rStyle w:val="rStyle"/>
                <w:sz w:val="16"/>
                <w:szCs w:val="16"/>
              </w:rPr>
              <w:lastRenderedPageBreak/>
              <w:t xml:space="preserve">La población atiende la convocatoria a los eventos donde </w:t>
            </w:r>
            <w:r w:rsidRPr="00A0298E">
              <w:rPr>
                <w:rStyle w:val="rStyle"/>
                <w:sz w:val="16"/>
                <w:szCs w:val="16"/>
              </w:rPr>
              <w:lastRenderedPageBreak/>
              <w:t>se implementan y proponen acciones en beneficio de la inclusión social y la no discriminación.</w:t>
            </w:r>
          </w:p>
        </w:tc>
      </w:tr>
      <w:tr w:rsidR="00F06AF1" w:rsidRPr="00A0298E" w14:paraId="5620A6C7"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val="restart"/>
            <w:tcBorders>
              <w:top w:val="single" w:sz="4" w:space="0" w:color="auto"/>
              <w:left w:val="single" w:sz="4" w:space="0" w:color="auto"/>
              <w:bottom w:val="single" w:sz="4" w:space="0" w:color="auto"/>
              <w:right w:val="single" w:sz="4" w:space="0" w:color="auto"/>
            </w:tcBorders>
          </w:tcPr>
          <w:p w14:paraId="6824EBA0"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699" w:type="dxa"/>
            <w:tcBorders>
              <w:top w:val="single" w:sz="4" w:space="0" w:color="auto"/>
              <w:left w:val="single" w:sz="4" w:space="0" w:color="auto"/>
              <w:bottom w:val="single" w:sz="4" w:space="0" w:color="auto"/>
              <w:right w:val="single" w:sz="4" w:space="0" w:color="auto"/>
            </w:tcBorders>
          </w:tcPr>
          <w:p w14:paraId="6B705009" w14:textId="77777777" w:rsidR="00F06AF1" w:rsidRPr="00A0298E" w:rsidRDefault="00DD5D0A" w:rsidP="00A0298E">
            <w:pPr>
              <w:pStyle w:val="thpStyle"/>
              <w:rPr>
                <w:sz w:val="16"/>
                <w:szCs w:val="16"/>
              </w:rPr>
            </w:pPr>
            <w:r w:rsidRPr="00A0298E">
              <w:rPr>
                <w:rStyle w:val="rStyle"/>
                <w:sz w:val="16"/>
                <w:szCs w:val="16"/>
              </w:rPr>
              <w:t>A-01</w:t>
            </w:r>
          </w:p>
        </w:tc>
        <w:tc>
          <w:tcPr>
            <w:tcW w:w="3093" w:type="dxa"/>
            <w:gridSpan w:val="2"/>
            <w:tcBorders>
              <w:top w:val="single" w:sz="4" w:space="0" w:color="auto"/>
              <w:left w:val="single" w:sz="4" w:space="0" w:color="auto"/>
              <w:bottom w:val="single" w:sz="4" w:space="0" w:color="auto"/>
              <w:right w:val="single" w:sz="4" w:space="0" w:color="auto"/>
            </w:tcBorders>
          </w:tcPr>
          <w:p w14:paraId="4EBB4D39" w14:textId="77777777" w:rsidR="00F06AF1" w:rsidRPr="00A0298E" w:rsidRDefault="00DD5D0A" w:rsidP="00A0298E">
            <w:pPr>
              <w:pStyle w:val="pStyle"/>
              <w:rPr>
                <w:sz w:val="16"/>
                <w:szCs w:val="16"/>
              </w:rPr>
            </w:pPr>
            <w:r w:rsidRPr="00A0298E">
              <w:rPr>
                <w:rStyle w:val="rStyle"/>
                <w:sz w:val="16"/>
                <w:szCs w:val="16"/>
              </w:rPr>
              <w:t>Realización de reformas del marco jurídico y procedimientos administrativos para la atención a la discriminación.</w:t>
            </w:r>
          </w:p>
        </w:tc>
        <w:tc>
          <w:tcPr>
            <w:tcW w:w="2835" w:type="dxa"/>
            <w:tcBorders>
              <w:top w:val="single" w:sz="4" w:space="0" w:color="auto"/>
              <w:left w:val="single" w:sz="4" w:space="0" w:color="auto"/>
              <w:bottom w:val="single" w:sz="4" w:space="0" w:color="auto"/>
              <w:right w:val="single" w:sz="4" w:space="0" w:color="auto"/>
            </w:tcBorders>
          </w:tcPr>
          <w:p w14:paraId="028E698A" w14:textId="77777777" w:rsidR="00F06AF1" w:rsidRPr="00A0298E" w:rsidRDefault="00DD5D0A" w:rsidP="00A0298E">
            <w:pPr>
              <w:pStyle w:val="pStyle"/>
              <w:rPr>
                <w:sz w:val="16"/>
                <w:szCs w:val="16"/>
              </w:rPr>
            </w:pPr>
            <w:r w:rsidRPr="00A0298E">
              <w:rPr>
                <w:rStyle w:val="rStyle"/>
                <w:sz w:val="16"/>
                <w:szCs w:val="16"/>
              </w:rPr>
              <w:t>Porcentaje de reformas realizadas.</w:t>
            </w:r>
          </w:p>
        </w:tc>
        <w:tc>
          <w:tcPr>
            <w:tcW w:w="2551" w:type="dxa"/>
            <w:tcBorders>
              <w:top w:val="single" w:sz="4" w:space="0" w:color="auto"/>
              <w:left w:val="single" w:sz="4" w:space="0" w:color="auto"/>
              <w:bottom w:val="single" w:sz="4" w:space="0" w:color="auto"/>
              <w:right w:val="single" w:sz="4" w:space="0" w:color="auto"/>
            </w:tcBorders>
          </w:tcPr>
          <w:p w14:paraId="2C7380D7" w14:textId="77777777" w:rsidR="00F06AF1" w:rsidRPr="00A0298E" w:rsidRDefault="00DD5D0A" w:rsidP="00A0298E">
            <w:pPr>
              <w:pStyle w:val="pStyle"/>
              <w:rPr>
                <w:sz w:val="16"/>
                <w:szCs w:val="16"/>
              </w:rPr>
            </w:pPr>
            <w:r w:rsidRPr="00A0298E">
              <w:rPr>
                <w:rStyle w:val="rStyle"/>
                <w:sz w:val="16"/>
                <w:szCs w:val="16"/>
              </w:rPr>
              <w:t>Toda la documentación relacionada con la actividad vinculada a la Secretaría de Bienestar, Inclusión Social y Mujeres en materia de reformas al marco jurídico se encuentra bajo respaldo archivístico de la dirección encargada.</w:t>
            </w:r>
          </w:p>
        </w:tc>
        <w:tc>
          <w:tcPr>
            <w:tcW w:w="2693" w:type="dxa"/>
            <w:gridSpan w:val="2"/>
            <w:tcBorders>
              <w:top w:val="single" w:sz="4" w:space="0" w:color="auto"/>
              <w:left w:val="single" w:sz="4" w:space="0" w:color="auto"/>
              <w:bottom w:val="single" w:sz="4" w:space="0" w:color="auto"/>
              <w:right w:val="single" w:sz="4" w:space="0" w:color="auto"/>
            </w:tcBorders>
          </w:tcPr>
          <w:p w14:paraId="66228A4D" w14:textId="77777777" w:rsidR="00F06AF1" w:rsidRPr="00A0298E" w:rsidRDefault="00DD5D0A" w:rsidP="00A0298E">
            <w:pPr>
              <w:pStyle w:val="pStyle"/>
              <w:rPr>
                <w:sz w:val="16"/>
                <w:szCs w:val="16"/>
              </w:rPr>
            </w:pPr>
            <w:r w:rsidRPr="00A0298E">
              <w:rPr>
                <w:rStyle w:val="rStyle"/>
                <w:sz w:val="16"/>
                <w:szCs w:val="16"/>
              </w:rPr>
              <w:t>La población solicita reformas del marco jurídico para la atención de la discriminación.</w:t>
            </w:r>
          </w:p>
        </w:tc>
      </w:tr>
      <w:tr w:rsidR="00F06AF1" w:rsidRPr="00A0298E" w14:paraId="2ED78DA3"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tcBorders>
              <w:top w:val="single" w:sz="4" w:space="0" w:color="auto"/>
              <w:left w:val="single" w:sz="4" w:space="0" w:color="auto"/>
              <w:bottom w:val="single" w:sz="4" w:space="0" w:color="auto"/>
              <w:right w:val="single" w:sz="4" w:space="0" w:color="auto"/>
            </w:tcBorders>
          </w:tcPr>
          <w:p w14:paraId="3DAB1555" w14:textId="77777777" w:rsidR="00F06AF1" w:rsidRPr="00A0298E" w:rsidRDefault="00F06AF1" w:rsidP="00A0298E">
            <w:pPr>
              <w:spacing w:after="0" w:line="240" w:lineRule="auto"/>
              <w:rPr>
                <w:sz w:val="16"/>
                <w:szCs w:val="16"/>
              </w:rPr>
            </w:pPr>
          </w:p>
        </w:tc>
        <w:tc>
          <w:tcPr>
            <w:tcW w:w="699" w:type="dxa"/>
            <w:tcBorders>
              <w:top w:val="single" w:sz="4" w:space="0" w:color="auto"/>
              <w:left w:val="single" w:sz="4" w:space="0" w:color="auto"/>
              <w:bottom w:val="single" w:sz="4" w:space="0" w:color="auto"/>
              <w:right w:val="single" w:sz="4" w:space="0" w:color="auto"/>
            </w:tcBorders>
          </w:tcPr>
          <w:p w14:paraId="675E2D13" w14:textId="77777777" w:rsidR="00F06AF1" w:rsidRPr="00A0298E" w:rsidRDefault="00DD5D0A" w:rsidP="00A0298E">
            <w:pPr>
              <w:pStyle w:val="thpStyle"/>
              <w:rPr>
                <w:sz w:val="16"/>
                <w:szCs w:val="16"/>
              </w:rPr>
            </w:pPr>
            <w:r w:rsidRPr="00A0298E">
              <w:rPr>
                <w:rStyle w:val="rStyle"/>
                <w:sz w:val="16"/>
                <w:szCs w:val="16"/>
              </w:rPr>
              <w:t>A-02</w:t>
            </w:r>
          </w:p>
        </w:tc>
        <w:tc>
          <w:tcPr>
            <w:tcW w:w="3093" w:type="dxa"/>
            <w:gridSpan w:val="2"/>
            <w:tcBorders>
              <w:top w:val="single" w:sz="4" w:space="0" w:color="auto"/>
              <w:left w:val="single" w:sz="4" w:space="0" w:color="auto"/>
              <w:bottom w:val="single" w:sz="4" w:space="0" w:color="auto"/>
              <w:right w:val="single" w:sz="4" w:space="0" w:color="auto"/>
            </w:tcBorders>
          </w:tcPr>
          <w:p w14:paraId="22F431E2" w14:textId="77777777" w:rsidR="00F06AF1" w:rsidRPr="00A0298E" w:rsidRDefault="00DD5D0A" w:rsidP="00A0298E">
            <w:pPr>
              <w:pStyle w:val="pStyle"/>
              <w:rPr>
                <w:sz w:val="16"/>
                <w:szCs w:val="16"/>
              </w:rPr>
            </w:pPr>
            <w:r w:rsidRPr="00A0298E">
              <w:rPr>
                <w:rStyle w:val="rStyle"/>
                <w:sz w:val="16"/>
                <w:szCs w:val="16"/>
              </w:rPr>
              <w:t>Realización de proyectos o eventos para la población indígena del Estado.</w:t>
            </w:r>
          </w:p>
        </w:tc>
        <w:tc>
          <w:tcPr>
            <w:tcW w:w="2835" w:type="dxa"/>
            <w:tcBorders>
              <w:top w:val="single" w:sz="4" w:space="0" w:color="auto"/>
              <w:left w:val="single" w:sz="4" w:space="0" w:color="auto"/>
              <w:bottom w:val="single" w:sz="4" w:space="0" w:color="auto"/>
              <w:right w:val="single" w:sz="4" w:space="0" w:color="auto"/>
            </w:tcBorders>
          </w:tcPr>
          <w:p w14:paraId="0D2A67DF" w14:textId="77777777" w:rsidR="00F06AF1" w:rsidRPr="00A0298E" w:rsidRDefault="00DD5D0A" w:rsidP="00A0298E">
            <w:pPr>
              <w:pStyle w:val="pStyle"/>
              <w:rPr>
                <w:sz w:val="16"/>
                <w:szCs w:val="16"/>
              </w:rPr>
            </w:pPr>
            <w:r w:rsidRPr="00A0298E">
              <w:rPr>
                <w:rStyle w:val="rStyle"/>
                <w:sz w:val="16"/>
                <w:szCs w:val="16"/>
              </w:rPr>
              <w:t>Porcentaje de proyectos o eventos realizados.</w:t>
            </w:r>
          </w:p>
        </w:tc>
        <w:tc>
          <w:tcPr>
            <w:tcW w:w="2551" w:type="dxa"/>
            <w:tcBorders>
              <w:top w:val="single" w:sz="4" w:space="0" w:color="auto"/>
              <w:left w:val="single" w:sz="4" w:space="0" w:color="auto"/>
              <w:bottom w:val="single" w:sz="4" w:space="0" w:color="auto"/>
              <w:right w:val="single" w:sz="4" w:space="0" w:color="auto"/>
            </w:tcBorders>
          </w:tcPr>
          <w:p w14:paraId="2EDF9567" w14:textId="77777777" w:rsidR="00F06AF1" w:rsidRPr="00A0298E" w:rsidRDefault="00DD5D0A" w:rsidP="00A0298E">
            <w:pPr>
              <w:pStyle w:val="pStyle"/>
              <w:rPr>
                <w:sz w:val="16"/>
                <w:szCs w:val="16"/>
              </w:rPr>
            </w:pPr>
            <w:r w:rsidRPr="00A0298E">
              <w:rPr>
                <w:rStyle w:val="rStyle"/>
                <w:sz w:val="16"/>
                <w:szCs w:val="16"/>
              </w:rPr>
              <w:t>Toda la documentación relacionada con la actividad vinculada a la Secretaría de Bienestar, Inclusión Social y Mujeres en materia de atención a grupos vulnerables se encuentran bajo respaldo archivístico de la dirección encargada</w:t>
            </w:r>
          </w:p>
        </w:tc>
        <w:tc>
          <w:tcPr>
            <w:tcW w:w="2693" w:type="dxa"/>
            <w:gridSpan w:val="2"/>
            <w:tcBorders>
              <w:top w:val="single" w:sz="4" w:space="0" w:color="auto"/>
              <w:left w:val="single" w:sz="4" w:space="0" w:color="auto"/>
              <w:bottom w:val="single" w:sz="4" w:space="0" w:color="auto"/>
              <w:right w:val="single" w:sz="4" w:space="0" w:color="auto"/>
            </w:tcBorders>
          </w:tcPr>
          <w:p w14:paraId="52735D85" w14:textId="77777777" w:rsidR="00F06AF1" w:rsidRPr="00A0298E" w:rsidRDefault="00DD5D0A" w:rsidP="00A0298E">
            <w:pPr>
              <w:pStyle w:val="pStyle"/>
              <w:rPr>
                <w:sz w:val="16"/>
                <w:szCs w:val="16"/>
              </w:rPr>
            </w:pPr>
            <w:r w:rsidRPr="00A0298E">
              <w:rPr>
                <w:rStyle w:val="rStyle"/>
                <w:sz w:val="16"/>
                <w:szCs w:val="16"/>
              </w:rPr>
              <w:t>La población atiende a las convocatorias de proyectos o eventos en beneficio de las personas indígenas.</w:t>
            </w:r>
          </w:p>
        </w:tc>
      </w:tr>
      <w:tr w:rsidR="00F06AF1" w:rsidRPr="00A0298E" w14:paraId="6B89AE4D"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tcBorders>
              <w:top w:val="single" w:sz="4" w:space="0" w:color="auto"/>
              <w:left w:val="single" w:sz="4" w:space="0" w:color="auto"/>
              <w:bottom w:val="single" w:sz="4" w:space="0" w:color="auto"/>
              <w:right w:val="single" w:sz="4" w:space="0" w:color="auto"/>
            </w:tcBorders>
          </w:tcPr>
          <w:p w14:paraId="1E616349" w14:textId="77777777" w:rsidR="00F06AF1" w:rsidRPr="00A0298E" w:rsidRDefault="00F06AF1" w:rsidP="00A0298E">
            <w:pPr>
              <w:spacing w:after="0" w:line="240" w:lineRule="auto"/>
              <w:rPr>
                <w:sz w:val="16"/>
                <w:szCs w:val="16"/>
              </w:rPr>
            </w:pPr>
          </w:p>
        </w:tc>
        <w:tc>
          <w:tcPr>
            <w:tcW w:w="699" w:type="dxa"/>
            <w:tcBorders>
              <w:top w:val="single" w:sz="4" w:space="0" w:color="auto"/>
              <w:left w:val="single" w:sz="4" w:space="0" w:color="auto"/>
              <w:bottom w:val="single" w:sz="4" w:space="0" w:color="auto"/>
              <w:right w:val="single" w:sz="4" w:space="0" w:color="auto"/>
            </w:tcBorders>
          </w:tcPr>
          <w:p w14:paraId="192A9C6C" w14:textId="77777777" w:rsidR="00F06AF1" w:rsidRPr="00A0298E" w:rsidRDefault="00DD5D0A" w:rsidP="00A0298E">
            <w:pPr>
              <w:pStyle w:val="thpStyle"/>
              <w:rPr>
                <w:sz w:val="16"/>
                <w:szCs w:val="16"/>
              </w:rPr>
            </w:pPr>
            <w:r w:rsidRPr="00A0298E">
              <w:rPr>
                <w:rStyle w:val="rStyle"/>
                <w:sz w:val="16"/>
                <w:szCs w:val="16"/>
              </w:rPr>
              <w:t>A-03</w:t>
            </w:r>
          </w:p>
        </w:tc>
        <w:tc>
          <w:tcPr>
            <w:tcW w:w="3093" w:type="dxa"/>
            <w:gridSpan w:val="2"/>
            <w:tcBorders>
              <w:top w:val="single" w:sz="4" w:space="0" w:color="auto"/>
              <w:left w:val="single" w:sz="4" w:space="0" w:color="auto"/>
              <w:bottom w:val="single" w:sz="4" w:space="0" w:color="auto"/>
              <w:right w:val="single" w:sz="4" w:space="0" w:color="auto"/>
            </w:tcBorders>
          </w:tcPr>
          <w:p w14:paraId="12BF97DB" w14:textId="77777777" w:rsidR="00F06AF1" w:rsidRPr="00A0298E" w:rsidRDefault="00DD5D0A" w:rsidP="00A0298E">
            <w:pPr>
              <w:pStyle w:val="pStyle"/>
              <w:rPr>
                <w:sz w:val="16"/>
                <w:szCs w:val="16"/>
              </w:rPr>
            </w:pPr>
            <w:r w:rsidRPr="00A0298E">
              <w:rPr>
                <w:rStyle w:val="rStyle"/>
                <w:sz w:val="16"/>
                <w:szCs w:val="16"/>
              </w:rPr>
              <w:t>Realización de proyectos o eventos sobre diversidad sexual o no discriminación.</w:t>
            </w:r>
          </w:p>
        </w:tc>
        <w:tc>
          <w:tcPr>
            <w:tcW w:w="2835" w:type="dxa"/>
            <w:tcBorders>
              <w:top w:val="single" w:sz="4" w:space="0" w:color="auto"/>
              <w:left w:val="single" w:sz="4" w:space="0" w:color="auto"/>
              <w:bottom w:val="single" w:sz="4" w:space="0" w:color="auto"/>
              <w:right w:val="single" w:sz="4" w:space="0" w:color="auto"/>
            </w:tcBorders>
          </w:tcPr>
          <w:p w14:paraId="5B315E03" w14:textId="77777777" w:rsidR="00F06AF1" w:rsidRPr="00A0298E" w:rsidRDefault="00DD5D0A" w:rsidP="00A0298E">
            <w:pPr>
              <w:pStyle w:val="pStyle"/>
              <w:rPr>
                <w:sz w:val="16"/>
                <w:szCs w:val="16"/>
              </w:rPr>
            </w:pPr>
            <w:r w:rsidRPr="00A0298E">
              <w:rPr>
                <w:rStyle w:val="rStyle"/>
                <w:sz w:val="16"/>
                <w:szCs w:val="16"/>
              </w:rPr>
              <w:t>Porcentaje de proyectos o eventos sobre diversidad sexual realizados.</w:t>
            </w:r>
          </w:p>
        </w:tc>
        <w:tc>
          <w:tcPr>
            <w:tcW w:w="2551" w:type="dxa"/>
            <w:tcBorders>
              <w:top w:val="single" w:sz="4" w:space="0" w:color="auto"/>
              <w:left w:val="single" w:sz="4" w:space="0" w:color="auto"/>
              <w:bottom w:val="single" w:sz="4" w:space="0" w:color="auto"/>
              <w:right w:val="single" w:sz="4" w:space="0" w:color="auto"/>
            </w:tcBorders>
          </w:tcPr>
          <w:p w14:paraId="0FF06E70" w14:textId="77777777" w:rsidR="00F06AF1" w:rsidRPr="00A0298E" w:rsidRDefault="00DD5D0A" w:rsidP="00A0298E">
            <w:pPr>
              <w:pStyle w:val="pStyle"/>
              <w:rPr>
                <w:sz w:val="16"/>
                <w:szCs w:val="16"/>
              </w:rPr>
            </w:pPr>
            <w:r w:rsidRPr="00A0298E">
              <w:rPr>
                <w:rStyle w:val="rStyle"/>
                <w:sz w:val="16"/>
                <w:szCs w:val="16"/>
              </w:rPr>
              <w:t>Toda la documentación relacionada con la actividad vinculada a la Secretaría de Bienestar, Inclusión Social y Mujeres en materia de atención a la diversidad sexual se encuentra bajo respaldo archivístico de la dirección encargada.</w:t>
            </w:r>
          </w:p>
        </w:tc>
        <w:tc>
          <w:tcPr>
            <w:tcW w:w="2693" w:type="dxa"/>
            <w:gridSpan w:val="2"/>
            <w:tcBorders>
              <w:top w:val="single" w:sz="4" w:space="0" w:color="auto"/>
              <w:left w:val="single" w:sz="4" w:space="0" w:color="auto"/>
              <w:bottom w:val="single" w:sz="4" w:space="0" w:color="auto"/>
              <w:right w:val="single" w:sz="4" w:space="0" w:color="auto"/>
            </w:tcBorders>
          </w:tcPr>
          <w:p w14:paraId="15C96DE5" w14:textId="77777777" w:rsidR="00F06AF1" w:rsidRPr="00A0298E" w:rsidRDefault="00DD5D0A" w:rsidP="00A0298E">
            <w:pPr>
              <w:pStyle w:val="pStyle"/>
              <w:rPr>
                <w:sz w:val="16"/>
                <w:szCs w:val="16"/>
              </w:rPr>
            </w:pPr>
            <w:r w:rsidRPr="00A0298E">
              <w:rPr>
                <w:rStyle w:val="rStyle"/>
                <w:sz w:val="16"/>
                <w:szCs w:val="16"/>
              </w:rPr>
              <w:t>La población atiende las convocatorias de eventos y proyectos a favor de la inclusión de la diversidad sexual.</w:t>
            </w:r>
          </w:p>
        </w:tc>
      </w:tr>
      <w:tr w:rsidR="00F06AF1" w:rsidRPr="00A0298E" w14:paraId="7A9276C4"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tcBorders>
              <w:top w:val="single" w:sz="4" w:space="0" w:color="auto"/>
              <w:left w:val="single" w:sz="4" w:space="0" w:color="auto"/>
              <w:bottom w:val="single" w:sz="4" w:space="0" w:color="auto"/>
              <w:right w:val="single" w:sz="4" w:space="0" w:color="auto"/>
            </w:tcBorders>
          </w:tcPr>
          <w:p w14:paraId="1BF09E16" w14:textId="77777777" w:rsidR="00F06AF1" w:rsidRPr="00A0298E" w:rsidRDefault="00F06AF1" w:rsidP="00A0298E">
            <w:pPr>
              <w:spacing w:after="0" w:line="240" w:lineRule="auto"/>
              <w:rPr>
                <w:sz w:val="16"/>
                <w:szCs w:val="16"/>
              </w:rPr>
            </w:pPr>
          </w:p>
        </w:tc>
        <w:tc>
          <w:tcPr>
            <w:tcW w:w="699" w:type="dxa"/>
            <w:tcBorders>
              <w:top w:val="single" w:sz="4" w:space="0" w:color="auto"/>
              <w:left w:val="single" w:sz="4" w:space="0" w:color="auto"/>
              <w:bottom w:val="single" w:sz="4" w:space="0" w:color="auto"/>
              <w:right w:val="single" w:sz="4" w:space="0" w:color="auto"/>
            </w:tcBorders>
          </w:tcPr>
          <w:p w14:paraId="78ED6ADC" w14:textId="77777777" w:rsidR="00F06AF1" w:rsidRPr="00A0298E" w:rsidRDefault="00DD5D0A" w:rsidP="00A0298E">
            <w:pPr>
              <w:pStyle w:val="thpStyle"/>
              <w:rPr>
                <w:sz w:val="16"/>
                <w:szCs w:val="16"/>
              </w:rPr>
            </w:pPr>
            <w:r w:rsidRPr="00A0298E">
              <w:rPr>
                <w:rStyle w:val="rStyle"/>
                <w:sz w:val="16"/>
                <w:szCs w:val="16"/>
              </w:rPr>
              <w:t>A-04</w:t>
            </w:r>
          </w:p>
        </w:tc>
        <w:tc>
          <w:tcPr>
            <w:tcW w:w="3093" w:type="dxa"/>
            <w:gridSpan w:val="2"/>
            <w:tcBorders>
              <w:top w:val="single" w:sz="4" w:space="0" w:color="auto"/>
              <w:left w:val="single" w:sz="4" w:space="0" w:color="auto"/>
              <w:bottom w:val="single" w:sz="4" w:space="0" w:color="auto"/>
              <w:right w:val="single" w:sz="4" w:space="0" w:color="auto"/>
            </w:tcBorders>
          </w:tcPr>
          <w:p w14:paraId="472974F4" w14:textId="77777777" w:rsidR="00F06AF1" w:rsidRPr="00A0298E" w:rsidRDefault="00DD5D0A" w:rsidP="00A0298E">
            <w:pPr>
              <w:pStyle w:val="pStyle"/>
              <w:rPr>
                <w:sz w:val="16"/>
                <w:szCs w:val="16"/>
              </w:rPr>
            </w:pPr>
            <w:r w:rsidRPr="00A0298E">
              <w:rPr>
                <w:rStyle w:val="rStyle"/>
                <w:sz w:val="16"/>
                <w:szCs w:val="16"/>
              </w:rPr>
              <w:t>Ejecución del Programa de Universalidad de la Pensión para el Bienestar de las Personas con Discapacidad.</w:t>
            </w:r>
          </w:p>
        </w:tc>
        <w:tc>
          <w:tcPr>
            <w:tcW w:w="2835" w:type="dxa"/>
            <w:tcBorders>
              <w:top w:val="single" w:sz="4" w:space="0" w:color="auto"/>
              <w:left w:val="single" w:sz="4" w:space="0" w:color="auto"/>
              <w:bottom w:val="single" w:sz="4" w:space="0" w:color="auto"/>
              <w:right w:val="single" w:sz="4" w:space="0" w:color="auto"/>
            </w:tcBorders>
          </w:tcPr>
          <w:p w14:paraId="1C78985F" w14:textId="77777777" w:rsidR="00F06AF1" w:rsidRPr="00A0298E" w:rsidRDefault="00DD5D0A" w:rsidP="00A0298E">
            <w:pPr>
              <w:pStyle w:val="pStyle"/>
              <w:rPr>
                <w:sz w:val="16"/>
                <w:szCs w:val="16"/>
              </w:rPr>
            </w:pPr>
            <w:r w:rsidRPr="00A0298E">
              <w:rPr>
                <w:rStyle w:val="rStyle"/>
                <w:sz w:val="16"/>
                <w:szCs w:val="16"/>
              </w:rPr>
              <w:t>Porcentaje de Pensiones para el Bienestar de las Personas con Discapacidad entregadas.</w:t>
            </w:r>
          </w:p>
        </w:tc>
        <w:tc>
          <w:tcPr>
            <w:tcW w:w="2551" w:type="dxa"/>
            <w:tcBorders>
              <w:top w:val="single" w:sz="4" w:space="0" w:color="auto"/>
              <w:left w:val="single" w:sz="4" w:space="0" w:color="auto"/>
              <w:bottom w:val="single" w:sz="4" w:space="0" w:color="auto"/>
              <w:right w:val="single" w:sz="4" w:space="0" w:color="auto"/>
            </w:tcBorders>
          </w:tcPr>
          <w:p w14:paraId="597A4548" w14:textId="77777777" w:rsidR="00F06AF1" w:rsidRPr="00A0298E" w:rsidRDefault="00DD5D0A" w:rsidP="00A0298E">
            <w:pPr>
              <w:pStyle w:val="pStyle"/>
              <w:rPr>
                <w:sz w:val="16"/>
                <w:szCs w:val="16"/>
              </w:rPr>
            </w:pPr>
            <w:r w:rsidRPr="00A0298E">
              <w:rPr>
                <w:rStyle w:val="rStyle"/>
                <w:sz w:val="16"/>
                <w:szCs w:val="16"/>
              </w:rPr>
              <w:t xml:space="preserve">Los archivos de evidencia y comprobación se encuentran en las instalaciones de la Secretaría de Bienestar, Inclusión social y </w:t>
            </w:r>
            <w:r w:rsidRPr="00A0298E">
              <w:rPr>
                <w:rStyle w:val="rStyle"/>
                <w:sz w:val="16"/>
                <w:szCs w:val="16"/>
              </w:rPr>
              <w:lastRenderedPageBreak/>
              <w:t>Mujeres del estado de Colima bajo resguardo de la Coordinación Administrativa y el/la directora/a responsable del programa. Se compone por el libro blanco, evidencia fotográfica, la comprobación de las entregas y padrones de beneficiarios.</w:t>
            </w:r>
          </w:p>
        </w:tc>
        <w:tc>
          <w:tcPr>
            <w:tcW w:w="2693" w:type="dxa"/>
            <w:gridSpan w:val="2"/>
            <w:tcBorders>
              <w:top w:val="single" w:sz="4" w:space="0" w:color="auto"/>
              <w:left w:val="single" w:sz="4" w:space="0" w:color="auto"/>
              <w:bottom w:val="single" w:sz="4" w:space="0" w:color="auto"/>
              <w:right w:val="single" w:sz="4" w:space="0" w:color="auto"/>
            </w:tcBorders>
          </w:tcPr>
          <w:p w14:paraId="42C0D404" w14:textId="77777777" w:rsidR="00F06AF1" w:rsidRPr="00A0298E" w:rsidRDefault="00DD5D0A" w:rsidP="00A0298E">
            <w:pPr>
              <w:pStyle w:val="pStyle"/>
              <w:rPr>
                <w:sz w:val="16"/>
                <w:szCs w:val="16"/>
              </w:rPr>
            </w:pPr>
            <w:r w:rsidRPr="00A0298E">
              <w:rPr>
                <w:rStyle w:val="rStyle"/>
                <w:sz w:val="16"/>
                <w:szCs w:val="16"/>
              </w:rPr>
              <w:lastRenderedPageBreak/>
              <w:t xml:space="preserve">La población con discapacidad en el estado y/o sus familiares solicitan la Pensión para el </w:t>
            </w:r>
            <w:r w:rsidRPr="00A0298E">
              <w:rPr>
                <w:rStyle w:val="rStyle"/>
                <w:sz w:val="16"/>
                <w:szCs w:val="16"/>
              </w:rPr>
              <w:lastRenderedPageBreak/>
              <w:t>Bienestar de las Personas con Discapacidad.</w:t>
            </w:r>
          </w:p>
        </w:tc>
      </w:tr>
      <w:tr w:rsidR="00F06AF1" w:rsidRPr="00A0298E" w14:paraId="7E3CA40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tcBorders>
              <w:top w:val="single" w:sz="4" w:space="0" w:color="auto"/>
              <w:left w:val="single" w:sz="4" w:space="0" w:color="auto"/>
              <w:bottom w:val="single" w:sz="4" w:space="0" w:color="auto"/>
              <w:right w:val="single" w:sz="4" w:space="0" w:color="auto"/>
            </w:tcBorders>
          </w:tcPr>
          <w:p w14:paraId="5FE32AD2"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699" w:type="dxa"/>
            <w:tcBorders>
              <w:top w:val="single" w:sz="4" w:space="0" w:color="auto"/>
              <w:left w:val="single" w:sz="4" w:space="0" w:color="auto"/>
              <w:bottom w:val="single" w:sz="4" w:space="0" w:color="auto"/>
              <w:right w:val="single" w:sz="4" w:space="0" w:color="auto"/>
            </w:tcBorders>
          </w:tcPr>
          <w:p w14:paraId="28EEB09A" w14:textId="77777777" w:rsidR="00F06AF1" w:rsidRPr="00A0298E" w:rsidRDefault="00DD5D0A" w:rsidP="00A0298E">
            <w:pPr>
              <w:pStyle w:val="thpStyle"/>
              <w:rPr>
                <w:sz w:val="16"/>
                <w:szCs w:val="16"/>
              </w:rPr>
            </w:pPr>
            <w:r w:rsidRPr="00A0298E">
              <w:rPr>
                <w:rStyle w:val="rStyle"/>
                <w:sz w:val="16"/>
                <w:szCs w:val="16"/>
              </w:rPr>
              <w:t>C-004</w:t>
            </w:r>
          </w:p>
        </w:tc>
        <w:tc>
          <w:tcPr>
            <w:tcW w:w="3093" w:type="dxa"/>
            <w:gridSpan w:val="2"/>
            <w:tcBorders>
              <w:top w:val="single" w:sz="4" w:space="0" w:color="auto"/>
              <w:left w:val="single" w:sz="4" w:space="0" w:color="auto"/>
              <w:bottom w:val="single" w:sz="4" w:space="0" w:color="auto"/>
              <w:right w:val="single" w:sz="4" w:space="0" w:color="auto"/>
            </w:tcBorders>
          </w:tcPr>
          <w:p w14:paraId="67F9D684" w14:textId="77777777" w:rsidR="00F06AF1" w:rsidRPr="00A0298E" w:rsidRDefault="00DD5D0A" w:rsidP="00A0298E">
            <w:pPr>
              <w:pStyle w:val="pStyle"/>
              <w:rPr>
                <w:sz w:val="16"/>
                <w:szCs w:val="16"/>
              </w:rPr>
            </w:pPr>
            <w:r w:rsidRPr="00A0298E">
              <w:rPr>
                <w:rStyle w:val="rStyle"/>
                <w:sz w:val="16"/>
                <w:szCs w:val="16"/>
              </w:rPr>
              <w:t>Desempeño de funciones realizadas</w:t>
            </w:r>
          </w:p>
        </w:tc>
        <w:tc>
          <w:tcPr>
            <w:tcW w:w="2835" w:type="dxa"/>
            <w:tcBorders>
              <w:top w:val="single" w:sz="4" w:space="0" w:color="auto"/>
              <w:left w:val="single" w:sz="4" w:space="0" w:color="auto"/>
              <w:bottom w:val="single" w:sz="4" w:space="0" w:color="auto"/>
              <w:right w:val="single" w:sz="4" w:space="0" w:color="auto"/>
            </w:tcBorders>
          </w:tcPr>
          <w:p w14:paraId="76A7663C" w14:textId="77777777" w:rsidR="00F06AF1" w:rsidRPr="00A0298E" w:rsidRDefault="00DD5D0A" w:rsidP="00A0298E">
            <w:pPr>
              <w:pStyle w:val="pStyle"/>
              <w:rPr>
                <w:sz w:val="16"/>
                <w:szCs w:val="16"/>
              </w:rPr>
            </w:pPr>
            <w:r w:rsidRPr="00A0298E">
              <w:rPr>
                <w:rStyle w:val="rStyle"/>
                <w:sz w:val="16"/>
                <w:szCs w:val="16"/>
              </w:rPr>
              <w:t>Porcentaje de actividades para el cumplimiento del desempeño de funciones</w:t>
            </w:r>
          </w:p>
        </w:tc>
        <w:tc>
          <w:tcPr>
            <w:tcW w:w="2551" w:type="dxa"/>
            <w:tcBorders>
              <w:top w:val="single" w:sz="4" w:space="0" w:color="auto"/>
              <w:left w:val="single" w:sz="4" w:space="0" w:color="auto"/>
              <w:bottom w:val="single" w:sz="4" w:space="0" w:color="auto"/>
              <w:right w:val="single" w:sz="4" w:space="0" w:color="auto"/>
            </w:tcBorders>
          </w:tcPr>
          <w:p w14:paraId="0F09F54D" w14:textId="77777777" w:rsidR="00F06AF1" w:rsidRPr="00A0298E" w:rsidRDefault="00DD5D0A" w:rsidP="00A0298E">
            <w:pPr>
              <w:pStyle w:val="pStyle"/>
              <w:rPr>
                <w:sz w:val="16"/>
                <w:szCs w:val="16"/>
              </w:rPr>
            </w:pPr>
            <w:r w:rsidRPr="00A0298E">
              <w:rPr>
                <w:rStyle w:val="rStyle"/>
                <w:sz w:val="16"/>
                <w:szCs w:val="16"/>
              </w:rPr>
              <w:t>Toda la documentación relacionada con las actividades correspondientes a los programas vinculados a la Secretaría de Bienestar, Inclusión Social y Mujeres se encuentran bajo respaldo archivístico con las y los responsables de su ejecución. Se compone de libros blancos en el caso de programas, control archivístico y evidencia fotográfica.</w:t>
            </w:r>
          </w:p>
        </w:tc>
        <w:tc>
          <w:tcPr>
            <w:tcW w:w="2693" w:type="dxa"/>
            <w:gridSpan w:val="2"/>
            <w:tcBorders>
              <w:top w:val="single" w:sz="4" w:space="0" w:color="auto"/>
              <w:left w:val="single" w:sz="4" w:space="0" w:color="auto"/>
              <w:bottom w:val="single" w:sz="4" w:space="0" w:color="auto"/>
              <w:right w:val="single" w:sz="4" w:space="0" w:color="auto"/>
            </w:tcBorders>
          </w:tcPr>
          <w:p w14:paraId="0C1434DC" w14:textId="77777777" w:rsidR="00F06AF1" w:rsidRPr="00A0298E" w:rsidRDefault="00DD5D0A" w:rsidP="00A0298E">
            <w:pPr>
              <w:pStyle w:val="pStyle"/>
              <w:rPr>
                <w:sz w:val="16"/>
                <w:szCs w:val="16"/>
              </w:rPr>
            </w:pPr>
            <w:r w:rsidRPr="00A0298E">
              <w:rPr>
                <w:rStyle w:val="rStyle"/>
                <w:sz w:val="16"/>
                <w:szCs w:val="16"/>
              </w:rPr>
              <w:t>La Coordinación Administrativa responde favorablemente a las solicitudes de la Secretaría para la operación de las actividades del Programa Presupuestario.</w:t>
            </w:r>
          </w:p>
        </w:tc>
      </w:tr>
      <w:tr w:rsidR="00F06AF1" w:rsidRPr="00A0298E" w14:paraId="5F0646E6"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val="restart"/>
            <w:tcBorders>
              <w:top w:val="single" w:sz="4" w:space="0" w:color="auto"/>
              <w:left w:val="single" w:sz="4" w:space="0" w:color="auto"/>
              <w:bottom w:val="single" w:sz="4" w:space="0" w:color="auto"/>
              <w:right w:val="single" w:sz="4" w:space="0" w:color="auto"/>
            </w:tcBorders>
          </w:tcPr>
          <w:p w14:paraId="776C8A29"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99" w:type="dxa"/>
            <w:tcBorders>
              <w:top w:val="single" w:sz="4" w:space="0" w:color="auto"/>
              <w:left w:val="single" w:sz="4" w:space="0" w:color="auto"/>
              <w:bottom w:val="single" w:sz="4" w:space="0" w:color="auto"/>
              <w:right w:val="single" w:sz="4" w:space="0" w:color="auto"/>
            </w:tcBorders>
          </w:tcPr>
          <w:p w14:paraId="19FD31F8" w14:textId="77777777" w:rsidR="00F06AF1" w:rsidRPr="00A0298E" w:rsidRDefault="00DD5D0A" w:rsidP="00A0298E">
            <w:pPr>
              <w:pStyle w:val="thpStyle"/>
              <w:rPr>
                <w:sz w:val="16"/>
                <w:szCs w:val="16"/>
              </w:rPr>
            </w:pPr>
            <w:r w:rsidRPr="00A0298E">
              <w:rPr>
                <w:rStyle w:val="rStyle"/>
                <w:sz w:val="16"/>
                <w:szCs w:val="16"/>
              </w:rPr>
              <w:t>A-01</w:t>
            </w:r>
          </w:p>
        </w:tc>
        <w:tc>
          <w:tcPr>
            <w:tcW w:w="3093" w:type="dxa"/>
            <w:gridSpan w:val="2"/>
            <w:tcBorders>
              <w:top w:val="single" w:sz="4" w:space="0" w:color="auto"/>
              <w:left w:val="single" w:sz="4" w:space="0" w:color="auto"/>
              <w:bottom w:val="single" w:sz="4" w:space="0" w:color="auto"/>
              <w:right w:val="single" w:sz="4" w:space="0" w:color="auto"/>
            </w:tcBorders>
          </w:tcPr>
          <w:p w14:paraId="2172C04D" w14:textId="77777777" w:rsidR="00F06AF1" w:rsidRPr="00A0298E" w:rsidRDefault="00DD5D0A" w:rsidP="00A0298E">
            <w:pPr>
              <w:pStyle w:val="pStyle"/>
              <w:rPr>
                <w:sz w:val="16"/>
                <w:szCs w:val="16"/>
              </w:rPr>
            </w:pPr>
            <w:r w:rsidRPr="00A0298E">
              <w:rPr>
                <w:rStyle w:val="rStyle"/>
                <w:sz w:val="16"/>
                <w:szCs w:val="16"/>
              </w:rPr>
              <w:t>Gestión y supervisión de los recursos materiales y tecnológicos gestionados para el cumplimiento de funciones de la SEBIINSOM.</w:t>
            </w:r>
          </w:p>
        </w:tc>
        <w:tc>
          <w:tcPr>
            <w:tcW w:w="2835" w:type="dxa"/>
            <w:tcBorders>
              <w:top w:val="single" w:sz="4" w:space="0" w:color="auto"/>
              <w:left w:val="single" w:sz="4" w:space="0" w:color="auto"/>
              <w:bottom w:val="single" w:sz="4" w:space="0" w:color="auto"/>
              <w:right w:val="single" w:sz="4" w:space="0" w:color="auto"/>
            </w:tcBorders>
          </w:tcPr>
          <w:p w14:paraId="4A480F35" w14:textId="77777777" w:rsidR="00F06AF1" w:rsidRPr="00A0298E" w:rsidRDefault="00DD5D0A" w:rsidP="00A0298E">
            <w:pPr>
              <w:pStyle w:val="pStyle"/>
              <w:rPr>
                <w:sz w:val="16"/>
                <w:szCs w:val="16"/>
              </w:rPr>
            </w:pPr>
            <w:r w:rsidRPr="00A0298E">
              <w:rPr>
                <w:rStyle w:val="rStyle"/>
                <w:sz w:val="16"/>
                <w:szCs w:val="16"/>
              </w:rPr>
              <w:t>Porcentaje de Actividades de gestiones realizadas</w:t>
            </w:r>
          </w:p>
        </w:tc>
        <w:tc>
          <w:tcPr>
            <w:tcW w:w="2551" w:type="dxa"/>
            <w:tcBorders>
              <w:top w:val="single" w:sz="4" w:space="0" w:color="auto"/>
              <w:left w:val="single" w:sz="4" w:space="0" w:color="auto"/>
              <w:bottom w:val="single" w:sz="4" w:space="0" w:color="auto"/>
              <w:right w:val="single" w:sz="4" w:space="0" w:color="auto"/>
            </w:tcBorders>
          </w:tcPr>
          <w:p w14:paraId="497C37CC" w14:textId="77777777" w:rsidR="00F06AF1" w:rsidRPr="00A0298E" w:rsidRDefault="00DD5D0A" w:rsidP="00A0298E">
            <w:pPr>
              <w:pStyle w:val="pStyle"/>
              <w:rPr>
                <w:sz w:val="16"/>
                <w:szCs w:val="16"/>
              </w:rPr>
            </w:pPr>
            <w:r w:rsidRPr="00A0298E">
              <w:rPr>
                <w:rStyle w:val="rStyle"/>
                <w:sz w:val="16"/>
                <w:szCs w:val="16"/>
              </w:rPr>
              <w:t>Toda la documentación relacionada con las gestiones administrativas correspondientes a los programas y actividades vinculados a la Secretaría de Bienestar, Inclusión Social y Mujeres se encuentran bajo respaldo archivístico de la Coordinación administrativa.</w:t>
            </w:r>
          </w:p>
        </w:tc>
        <w:tc>
          <w:tcPr>
            <w:tcW w:w="2693" w:type="dxa"/>
            <w:gridSpan w:val="2"/>
            <w:tcBorders>
              <w:top w:val="single" w:sz="4" w:space="0" w:color="auto"/>
              <w:left w:val="single" w:sz="4" w:space="0" w:color="auto"/>
              <w:bottom w:val="single" w:sz="4" w:space="0" w:color="auto"/>
              <w:right w:val="single" w:sz="4" w:space="0" w:color="auto"/>
            </w:tcBorders>
          </w:tcPr>
          <w:p w14:paraId="3D757B41" w14:textId="77777777" w:rsidR="00F06AF1" w:rsidRPr="00A0298E" w:rsidRDefault="00DD5D0A" w:rsidP="00A0298E">
            <w:pPr>
              <w:pStyle w:val="pStyle"/>
              <w:rPr>
                <w:sz w:val="16"/>
                <w:szCs w:val="16"/>
              </w:rPr>
            </w:pPr>
            <w:r w:rsidRPr="00A0298E">
              <w:rPr>
                <w:rStyle w:val="rStyle"/>
                <w:sz w:val="16"/>
                <w:szCs w:val="16"/>
              </w:rPr>
              <w:t>La Coordinación Administrativa responde favorablemente a las solicitudes de la Secretaría para la operación de las actividades del Programa Presupuestario.</w:t>
            </w:r>
          </w:p>
        </w:tc>
      </w:tr>
      <w:tr w:rsidR="00F06AF1" w:rsidRPr="00A0298E" w14:paraId="2C286EF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7" w:type="dxa"/>
            <w:vMerge/>
            <w:tcBorders>
              <w:top w:val="single" w:sz="4" w:space="0" w:color="auto"/>
              <w:left w:val="single" w:sz="4" w:space="0" w:color="auto"/>
              <w:bottom w:val="single" w:sz="4" w:space="0" w:color="auto"/>
              <w:right w:val="single" w:sz="4" w:space="0" w:color="auto"/>
            </w:tcBorders>
          </w:tcPr>
          <w:p w14:paraId="0EDAE10A" w14:textId="77777777" w:rsidR="00F06AF1" w:rsidRPr="00A0298E" w:rsidRDefault="00F06AF1" w:rsidP="00A0298E">
            <w:pPr>
              <w:spacing w:after="0" w:line="240" w:lineRule="auto"/>
              <w:rPr>
                <w:sz w:val="16"/>
                <w:szCs w:val="16"/>
              </w:rPr>
            </w:pPr>
          </w:p>
        </w:tc>
        <w:tc>
          <w:tcPr>
            <w:tcW w:w="699" w:type="dxa"/>
            <w:tcBorders>
              <w:top w:val="single" w:sz="4" w:space="0" w:color="auto"/>
              <w:left w:val="single" w:sz="4" w:space="0" w:color="auto"/>
              <w:bottom w:val="single" w:sz="4" w:space="0" w:color="auto"/>
              <w:right w:val="single" w:sz="4" w:space="0" w:color="auto"/>
            </w:tcBorders>
          </w:tcPr>
          <w:p w14:paraId="7DF7FD4B" w14:textId="77777777" w:rsidR="00F06AF1" w:rsidRPr="00A0298E" w:rsidRDefault="00DD5D0A" w:rsidP="00A0298E">
            <w:pPr>
              <w:pStyle w:val="thpStyle"/>
              <w:rPr>
                <w:sz w:val="16"/>
                <w:szCs w:val="16"/>
              </w:rPr>
            </w:pPr>
            <w:r w:rsidRPr="00A0298E">
              <w:rPr>
                <w:rStyle w:val="rStyle"/>
                <w:sz w:val="16"/>
                <w:szCs w:val="16"/>
              </w:rPr>
              <w:t>A-02</w:t>
            </w:r>
          </w:p>
        </w:tc>
        <w:tc>
          <w:tcPr>
            <w:tcW w:w="3093" w:type="dxa"/>
            <w:gridSpan w:val="2"/>
            <w:tcBorders>
              <w:top w:val="single" w:sz="4" w:space="0" w:color="auto"/>
              <w:left w:val="single" w:sz="4" w:space="0" w:color="auto"/>
              <w:bottom w:val="single" w:sz="4" w:space="0" w:color="auto"/>
              <w:right w:val="single" w:sz="4" w:space="0" w:color="auto"/>
            </w:tcBorders>
          </w:tcPr>
          <w:p w14:paraId="2DBD1D15" w14:textId="77777777" w:rsidR="00F06AF1" w:rsidRPr="00A0298E" w:rsidRDefault="00DD5D0A" w:rsidP="00A0298E">
            <w:pPr>
              <w:pStyle w:val="pStyle"/>
              <w:rPr>
                <w:sz w:val="16"/>
                <w:szCs w:val="16"/>
              </w:rPr>
            </w:pPr>
            <w:r w:rsidRPr="00A0298E">
              <w:rPr>
                <w:rStyle w:val="rStyle"/>
                <w:sz w:val="16"/>
                <w:szCs w:val="16"/>
              </w:rPr>
              <w:t>Realización de evaluaciones de desempeño</w:t>
            </w:r>
          </w:p>
        </w:tc>
        <w:tc>
          <w:tcPr>
            <w:tcW w:w="2835" w:type="dxa"/>
            <w:tcBorders>
              <w:top w:val="single" w:sz="4" w:space="0" w:color="auto"/>
              <w:left w:val="single" w:sz="4" w:space="0" w:color="auto"/>
              <w:bottom w:val="single" w:sz="4" w:space="0" w:color="auto"/>
              <w:right w:val="single" w:sz="4" w:space="0" w:color="auto"/>
            </w:tcBorders>
          </w:tcPr>
          <w:p w14:paraId="4B118BC4" w14:textId="7619B172" w:rsidR="00F06AF1" w:rsidRPr="00A0298E" w:rsidRDefault="00DD5D0A" w:rsidP="00A0298E">
            <w:pPr>
              <w:pStyle w:val="pStyle"/>
              <w:rPr>
                <w:sz w:val="16"/>
                <w:szCs w:val="16"/>
              </w:rPr>
            </w:pPr>
            <w:r w:rsidRPr="00A0298E">
              <w:rPr>
                <w:rStyle w:val="rStyle"/>
                <w:sz w:val="16"/>
                <w:szCs w:val="16"/>
              </w:rPr>
              <w:t>Porcentaje de evaluaciones de desempeño realizadas.</w:t>
            </w:r>
          </w:p>
        </w:tc>
        <w:tc>
          <w:tcPr>
            <w:tcW w:w="2551" w:type="dxa"/>
            <w:tcBorders>
              <w:top w:val="single" w:sz="4" w:space="0" w:color="auto"/>
              <w:left w:val="single" w:sz="4" w:space="0" w:color="auto"/>
              <w:bottom w:val="single" w:sz="4" w:space="0" w:color="auto"/>
              <w:right w:val="single" w:sz="4" w:space="0" w:color="auto"/>
            </w:tcBorders>
          </w:tcPr>
          <w:p w14:paraId="7B2BAF92" w14:textId="77777777" w:rsidR="00F06AF1" w:rsidRPr="00A0298E" w:rsidRDefault="00DD5D0A" w:rsidP="00A0298E">
            <w:pPr>
              <w:pStyle w:val="pStyle"/>
              <w:rPr>
                <w:sz w:val="16"/>
                <w:szCs w:val="16"/>
              </w:rPr>
            </w:pPr>
            <w:r w:rsidRPr="00A0298E">
              <w:rPr>
                <w:rStyle w:val="rStyle"/>
                <w:sz w:val="16"/>
                <w:szCs w:val="16"/>
              </w:rPr>
              <w:t>La evaluación realizada tiene su control archivístico en las instalaciones del Secretaría de bienestar, Inclusión Social y Mujeres</w:t>
            </w:r>
          </w:p>
        </w:tc>
        <w:tc>
          <w:tcPr>
            <w:tcW w:w="2693" w:type="dxa"/>
            <w:gridSpan w:val="2"/>
            <w:tcBorders>
              <w:top w:val="single" w:sz="4" w:space="0" w:color="auto"/>
              <w:left w:val="single" w:sz="4" w:space="0" w:color="auto"/>
              <w:bottom w:val="single" w:sz="4" w:space="0" w:color="auto"/>
              <w:right w:val="single" w:sz="4" w:space="0" w:color="auto"/>
            </w:tcBorders>
          </w:tcPr>
          <w:p w14:paraId="55FB7E48" w14:textId="77777777" w:rsidR="00F06AF1" w:rsidRPr="00A0298E" w:rsidRDefault="00DD5D0A" w:rsidP="00A0298E">
            <w:pPr>
              <w:pStyle w:val="pStyle"/>
              <w:rPr>
                <w:sz w:val="16"/>
                <w:szCs w:val="16"/>
              </w:rPr>
            </w:pPr>
            <w:r w:rsidRPr="00A0298E">
              <w:rPr>
                <w:rStyle w:val="rStyle"/>
                <w:sz w:val="16"/>
                <w:szCs w:val="16"/>
              </w:rPr>
              <w:t>Existe coordinación interinstitucional para la ejecución de las evaluaciones programadas.</w:t>
            </w:r>
          </w:p>
        </w:tc>
      </w:tr>
    </w:tbl>
    <w:p w14:paraId="155BA9D4" w14:textId="42E58694"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69"/>
        <w:gridCol w:w="709"/>
        <w:gridCol w:w="2943"/>
        <w:gridCol w:w="170"/>
        <w:gridCol w:w="2822"/>
        <w:gridCol w:w="2621"/>
        <w:gridCol w:w="2544"/>
        <w:gridCol w:w="13"/>
      </w:tblGrid>
      <w:tr w:rsidR="00C505F4" w:rsidRPr="00A0298E" w14:paraId="044AD0FF" w14:textId="77777777" w:rsidTr="00092111">
        <w:trPr>
          <w:tblHeader/>
        </w:trPr>
        <w:tc>
          <w:tcPr>
            <w:tcW w:w="4834" w:type="dxa"/>
            <w:gridSpan w:val="4"/>
          </w:tcPr>
          <w:p w14:paraId="1B76AABA" w14:textId="77777777" w:rsidR="00C505F4" w:rsidRPr="00A0298E" w:rsidRDefault="00C505F4" w:rsidP="00A0298E">
            <w:pPr>
              <w:pStyle w:val="pStyle"/>
              <w:rPr>
                <w:sz w:val="16"/>
                <w:szCs w:val="16"/>
              </w:rPr>
            </w:pPr>
            <w:r w:rsidRPr="00A0298E">
              <w:rPr>
                <w:rStyle w:val="tStyle"/>
                <w:sz w:val="16"/>
                <w:szCs w:val="16"/>
              </w:rPr>
              <w:t>Identificación del Programa Presupuestario:</w:t>
            </w:r>
          </w:p>
        </w:tc>
        <w:tc>
          <w:tcPr>
            <w:tcW w:w="8170" w:type="dxa"/>
            <w:gridSpan w:val="5"/>
          </w:tcPr>
          <w:p w14:paraId="32806FB9" w14:textId="77777777" w:rsidR="00C505F4" w:rsidRPr="00A0298E" w:rsidRDefault="00C505F4" w:rsidP="00A0298E">
            <w:pPr>
              <w:pStyle w:val="pStyle"/>
              <w:rPr>
                <w:sz w:val="16"/>
                <w:szCs w:val="16"/>
              </w:rPr>
            </w:pPr>
            <w:r w:rsidRPr="00A0298E">
              <w:rPr>
                <w:rStyle w:val="tStyle"/>
                <w:sz w:val="16"/>
                <w:szCs w:val="16"/>
              </w:rPr>
              <w:t>21-E-ATENCIÓN A LA JUVENTUD.</w:t>
            </w:r>
          </w:p>
        </w:tc>
      </w:tr>
      <w:tr w:rsidR="00C505F4" w:rsidRPr="00A0298E" w14:paraId="7C7D10DB" w14:textId="77777777" w:rsidTr="00092111">
        <w:trPr>
          <w:tblHeader/>
        </w:trPr>
        <w:tc>
          <w:tcPr>
            <w:tcW w:w="4834" w:type="dxa"/>
            <w:gridSpan w:val="4"/>
          </w:tcPr>
          <w:p w14:paraId="4540705F" w14:textId="77777777" w:rsidR="00C505F4" w:rsidRPr="00A0298E" w:rsidRDefault="00C505F4" w:rsidP="00A0298E">
            <w:pPr>
              <w:pStyle w:val="pStyle"/>
              <w:rPr>
                <w:sz w:val="16"/>
                <w:szCs w:val="16"/>
              </w:rPr>
            </w:pPr>
            <w:r w:rsidRPr="00A0298E">
              <w:rPr>
                <w:rStyle w:val="tStyle"/>
                <w:sz w:val="16"/>
                <w:szCs w:val="16"/>
              </w:rPr>
              <w:t>Dependencia/Organismo:</w:t>
            </w:r>
          </w:p>
        </w:tc>
        <w:tc>
          <w:tcPr>
            <w:tcW w:w="8170" w:type="dxa"/>
            <w:gridSpan w:val="5"/>
          </w:tcPr>
          <w:p w14:paraId="5423CD05" w14:textId="77777777" w:rsidR="00C505F4" w:rsidRPr="00A0298E" w:rsidRDefault="00C505F4" w:rsidP="00A0298E">
            <w:pPr>
              <w:pStyle w:val="pStyle"/>
              <w:rPr>
                <w:sz w:val="16"/>
                <w:szCs w:val="16"/>
              </w:rPr>
            </w:pPr>
            <w:r w:rsidRPr="00A0298E">
              <w:rPr>
                <w:rStyle w:val="tStyle"/>
                <w:sz w:val="16"/>
                <w:szCs w:val="16"/>
              </w:rPr>
              <w:t>040200-SUBSECRETARÍA DE LAS JUVENTUDES</w:t>
            </w:r>
          </w:p>
        </w:tc>
      </w:tr>
      <w:tr w:rsidR="00C505F4" w:rsidRPr="00A0298E" w14:paraId="6C8813C1" w14:textId="77777777" w:rsidTr="00092111">
        <w:trPr>
          <w:tblHeader/>
        </w:trPr>
        <w:tc>
          <w:tcPr>
            <w:tcW w:w="4834" w:type="dxa"/>
            <w:gridSpan w:val="4"/>
          </w:tcPr>
          <w:p w14:paraId="64FC8BCE" w14:textId="77777777" w:rsidR="00C505F4" w:rsidRPr="00A0298E" w:rsidRDefault="00C505F4" w:rsidP="00A0298E">
            <w:pPr>
              <w:pStyle w:val="pStyle"/>
              <w:rPr>
                <w:sz w:val="16"/>
                <w:szCs w:val="16"/>
              </w:rPr>
            </w:pPr>
            <w:r w:rsidRPr="00A0298E">
              <w:rPr>
                <w:rStyle w:val="tStyle"/>
                <w:sz w:val="16"/>
                <w:szCs w:val="16"/>
              </w:rPr>
              <w:t>Objetivo de Desarrollo Sostenible:</w:t>
            </w:r>
          </w:p>
        </w:tc>
        <w:tc>
          <w:tcPr>
            <w:tcW w:w="8170" w:type="dxa"/>
            <w:gridSpan w:val="5"/>
          </w:tcPr>
          <w:p w14:paraId="478C4D8E" w14:textId="77777777" w:rsidR="00C505F4" w:rsidRPr="00A0298E" w:rsidRDefault="00C505F4" w:rsidP="00A0298E">
            <w:pPr>
              <w:pStyle w:val="pStyle"/>
              <w:rPr>
                <w:sz w:val="16"/>
                <w:szCs w:val="16"/>
              </w:rPr>
            </w:pPr>
            <w:r w:rsidRPr="00A0298E">
              <w:rPr>
                <w:rStyle w:val="tStyle"/>
                <w:sz w:val="16"/>
                <w:szCs w:val="16"/>
              </w:rPr>
              <w:t>3-GARANTIZAR UNA VIDA SANA Y PROMOVER EL BIENESTAR PARA TODOS EN TODAS LAS EDADES</w:t>
            </w:r>
          </w:p>
        </w:tc>
      </w:tr>
      <w:tr w:rsidR="00C505F4" w:rsidRPr="00A0298E" w14:paraId="07CCE58F" w14:textId="77777777" w:rsidTr="00092111">
        <w:trPr>
          <w:tblHeader/>
        </w:trPr>
        <w:tc>
          <w:tcPr>
            <w:tcW w:w="4834" w:type="dxa"/>
            <w:gridSpan w:val="4"/>
          </w:tcPr>
          <w:p w14:paraId="3B6AC4C8" w14:textId="77777777" w:rsidR="00C505F4" w:rsidRPr="00A0298E" w:rsidRDefault="00C505F4" w:rsidP="00A0298E">
            <w:pPr>
              <w:pStyle w:val="pStyle"/>
              <w:rPr>
                <w:sz w:val="16"/>
                <w:szCs w:val="16"/>
              </w:rPr>
            </w:pPr>
            <w:r w:rsidRPr="00A0298E">
              <w:rPr>
                <w:rStyle w:val="tStyle"/>
                <w:sz w:val="16"/>
                <w:szCs w:val="16"/>
              </w:rPr>
              <w:t>Eje del Plan Nacional de Desarrollo:</w:t>
            </w:r>
          </w:p>
        </w:tc>
        <w:tc>
          <w:tcPr>
            <w:tcW w:w="8170" w:type="dxa"/>
            <w:gridSpan w:val="5"/>
          </w:tcPr>
          <w:p w14:paraId="0A0BF544" w14:textId="77777777" w:rsidR="00C505F4" w:rsidRPr="00A0298E" w:rsidRDefault="00C505F4" w:rsidP="00A0298E">
            <w:pPr>
              <w:pStyle w:val="pStyle"/>
              <w:rPr>
                <w:sz w:val="16"/>
                <w:szCs w:val="16"/>
              </w:rPr>
            </w:pPr>
            <w:r w:rsidRPr="00A0298E">
              <w:rPr>
                <w:rStyle w:val="tStyle"/>
                <w:sz w:val="16"/>
                <w:szCs w:val="16"/>
              </w:rPr>
              <w:t>2-DESARROLLO CON BIENESTAR Y HUMANISMO</w:t>
            </w:r>
          </w:p>
        </w:tc>
      </w:tr>
      <w:tr w:rsidR="00C505F4" w:rsidRPr="00A0298E" w14:paraId="2DA13684" w14:textId="77777777" w:rsidTr="00092111">
        <w:trPr>
          <w:tblHeader/>
        </w:trPr>
        <w:tc>
          <w:tcPr>
            <w:tcW w:w="4834" w:type="dxa"/>
            <w:gridSpan w:val="4"/>
          </w:tcPr>
          <w:p w14:paraId="5A8F46BC" w14:textId="77777777" w:rsidR="00C505F4" w:rsidRPr="00A0298E" w:rsidRDefault="00C505F4" w:rsidP="00A0298E">
            <w:pPr>
              <w:pStyle w:val="pStyle"/>
              <w:rPr>
                <w:sz w:val="16"/>
                <w:szCs w:val="16"/>
              </w:rPr>
            </w:pPr>
            <w:r w:rsidRPr="00A0298E">
              <w:rPr>
                <w:rStyle w:val="tStyle"/>
                <w:sz w:val="16"/>
                <w:szCs w:val="16"/>
              </w:rPr>
              <w:t>Eje del Plan Estatal de Desarrollo:</w:t>
            </w:r>
          </w:p>
        </w:tc>
        <w:tc>
          <w:tcPr>
            <w:tcW w:w="8170" w:type="dxa"/>
            <w:gridSpan w:val="5"/>
          </w:tcPr>
          <w:p w14:paraId="45998572" w14:textId="77777777" w:rsidR="00C505F4" w:rsidRPr="00A0298E" w:rsidRDefault="00C505F4" w:rsidP="00A0298E">
            <w:pPr>
              <w:pStyle w:val="pStyle"/>
              <w:rPr>
                <w:sz w:val="16"/>
                <w:szCs w:val="16"/>
              </w:rPr>
            </w:pPr>
            <w:r w:rsidRPr="00A0298E">
              <w:rPr>
                <w:rStyle w:val="tStyle"/>
                <w:sz w:val="16"/>
                <w:szCs w:val="16"/>
              </w:rPr>
              <w:t>01-BIENESTAR PARA TODAS Y TODOS</w:t>
            </w:r>
          </w:p>
        </w:tc>
      </w:tr>
      <w:tr w:rsidR="00C505F4" w:rsidRPr="00A0298E" w14:paraId="09588A84" w14:textId="77777777" w:rsidTr="00092111">
        <w:trPr>
          <w:tblHeader/>
        </w:trPr>
        <w:tc>
          <w:tcPr>
            <w:tcW w:w="4834" w:type="dxa"/>
            <w:gridSpan w:val="4"/>
          </w:tcPr>
          <w:p w14:paraId="1CB5201A" w14:textId="77777777" w:rsidR="00C505F4" w:rsidRPr="00A0298E" w:rsidRDefault="00C505F4" w:rsidP="00A0298E">
            <w:pPr>
              <w:pStyle w:val="pStyle"/>
              <w:rPr>
                <w:sz w:val="16"/>
                <w:szCs w:val="16"/>
              </w:rPr>
            </w:pPr>
            <w:r w:rsidRPr="00A0298E">
              <w:rPr>
                <w:rStyle w:val="tStyle"/>
                <w:sz w:val="16"/>
                <w:szCs w:val="16"/>
              </w:rPr>
              <w:t>Programa Derivado del PED:</w:t>
            </w:r>
          </w:p>
        </w:tc>
        <w:tc>
          <w:tcPr>
            <w:tcW w:w="8170" w:type="dxa"/>
            <w:gridSpan w:val="5"/>
          </w:tcPr>
          <w:p w14:paraId="6B9D371F" w14:textId="77777777" w:rsidR="00C505F4" w:rsidRPr="00A0298E" w:rsidRDefault="00C505F4" w:rsidP="00A0298E">
            <w:pPr>
              <w:pStyle w:val="pStyle"/>
              <w:rPr>
                <w:sz w:val="16"/>
                <w:szCs w:val="16"/>
              </w:rPr>
            </w:pPr>
            <w:r w:rsidRPr="00A0298E">
              <w:rPr>
                <w:rStyle w:val="tStyle"/>
                <w:sz w:val="16"/>
                <w:szCs w:val="16"/>
              </w:rPr>
              <w:t xml:space="preserve">2-PROGRAMA SECTORIAL DE BIENESTAR, INCLUSIÓN SOCIAL Y MUJERES </w:t>
            </w:r>
          </w:p>
        </w:tc>
      </w:tr>
      <w:tr w:rsidR="00C505F4" w:rsidRPr="00A0298E" w14:paraId="52BEF636"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69" w:type="dxa"/>
            <w:tcBorders>
              <w:top w:val="single" w:sz="4" w:space="0" w:color="auto"/>
              <w:left w:val="single" w:sz="4" w:space="0" w:color="auto"/>
              <w:bottom w:val="single" w:sz="4" w:space="0" w:color="auto"/>
              <w:right w:val="single" w:sz="4" w:space="0" w:color="auto"/>
            </w:tcBorders>
            <w:vAlign w:val="center"/>
          </w:tcPr>
          <w:p w14:paraId="24C68CF2" w14:textId="77777777" w:rsidR="00C505F4" w:rsidRPr="00A0298E" w:rsidRDefault="00C505F4" w:rsidP="00A0298E">
            <w:pPr>
              <w:pStyle w:val="thpStyle"/>
              <w:rPr>
                <w:sz w:val="16"/>
                <w:szCs w:val="16"/>
              </w:rPr>
            </w:pPr>
            <w:r w:rsidRPr="00A0298E">
              <w:rPr>
                <w:rStyle w:val="thrStyle"/>
                <w:sz w:val="16"/>
                <w:szCs w:val="16"/>
              </w:rPr>
              <w:t>Nivel</w:t>
            </w:r>
          </w:p>
        </w:tc>
        <w:tc>
          <w:tcPr>
            <w:tcW w:w="709" w:type="dxa"/>
            <w:tcBorders>
              <w:top w:val="single" w:sz="4" w:space="0" w:color="auto"/>
              <w:left w:val="single" w:sz="4" w:space="0" w:color="auto"/>
              <w:bottom w:val="single" w:sz="4" w:space="0" w:color="auto"/>
              <w:right w:val="single" w:sz="4" w:space="0" w:color="auto"/>
            </w:tcBorders>
            <w:vAlign w:val="center"/>
          </w:tcPr>
          <w:p w14:paraId="7019F315" w14:textId="77777777" w:rsidR="00C505F4" w:rsidRPr="00A0298E" w:rsidRDefault="00C505F4" w:rsidP="00A0298E">
            <w:pPr>
              <w:pStyle w:val="thpStyle"/>
              <w:rPr>
                <w:sz w:val="16"/>
                <w:szCs w:val="16"/>
              </w:rPr>
            </w:pPr>
            <w:r w:rsidRPr="00A0298E">
              <w:rPr>
                <w:rStyle w:val="thrStyle"/>
                <w:sz w:val="16"/>
                <w:szCs w:val="16"/>
              </w:rPr>
              <w:t>Clave</w:t>
            </w:r>
          </w:p>
        </w:tc>
        <w:tc>
          <w:tcPr>
            <w:tcW w:w="3113" w:type="dxa"/>
            <w:gridSpan w:val="2"/>
            <w:tcBorders>
              <w:top w:val="single" w:sz="4" w:space="0" w:color="auto"/>
              <w:left w:val="single" w:sz="4" w:space="0" w:color="auto"/>
              <w:bottom w:val="single" w:sz="4" w:space="0" w:color="auto"/>
              <w:right w:val="single" w:sz="4" w:space="0" w:color="auto"/>
            </w:tcBorders>
            <w:vAlign w:val="center"/>
          </w:tcPr>
          <w:p w14:paraId="2E8F5E4C" w14:textId="77777777" w:rsidR="00C505F4" w:rsidRPr="00A0298E" w:rsidRDefault="00C505F4" w:rsidP="00A0298E">
            <w:pPr>
              <w:pStyle w:val="thpStyle"/>
              <w:rPr>
                <w:sz w:val="16"/>
                <w:szCs w:val="16"/>
              </w:rPr>
            </w:pPr>
            <w:r w:rsidRPr="00A0298E">
              <w:rPr>
                <w:rStyle w:val="thrStyle"/>
                <w:sz w:val="16"/>
                <w:szCs w:val="16"/>
              </w:rPr>
              <w:t>Objetivo</w:t>
            </w:r>
          </w:p>
        </w:tc>
        <w:tc>
          <w:tcPr>
            <w:tcW w:w="2822" w:type="dxa"/>
            <w:tcBorders>
              <w:top w:val="single" w:sz="4" w:space="0" w:color="auto"/>
              <w:left w:val="single" w:sz="4" w:space="0" w:color="auto"/>
              <w:bottom w:val="single" w:sz="4" w:space="0" w:color="auto"/>
              <w:right w:val="single" w:sz="4" w:space="0" w:color="auto"/>
            </w:tcBorders>
            <w:vAlign w:val="center"/>
          </w:tcPr>
          <w:p w14:paraId="4D215237" w14:textId="77777777" w:rsidR="00C505F4" w:rsidRPr="00A0298E" w:rsidRDefault="00C505F4" w:rsidP="00A0298E">
            <w:pPr>
              <w:pStyle w:val="thpStyle"/>
              <w:rPr>
                <w:sz w:val="16"/>
                <w:szCs w:val="16"/>
              </w:rPr>
            </w:pPr>
            <w:r w:rsidRPr="00A0298E">
              <w:rPr>
                <w:rStyle w:val="thrStyle"/>
                <w:sz w:val="16"/>
                <w:szCs w:val="16"/>
              </w:rPr>
              <w:t>Indicador</w:t>
            </w:r>
          </w:p>
        </w:tc>
        <w:tc>
          <w:tcPr>
            <w:tcW w:w="2621" w:type="dxa"/>
            <w:tcBorders>
              <w:top w:val="single" w:sz="4" w:space="0" w:color="auto"/>
              <w:left w:val="single" w:sz="4" w:space="0" w:color="auto"/>
              <w:bottom w:val="single" w:sz="4" w:space="0" w:color="auto"/>
              <w:right w:val="single" w:sz="4" w:space="0" w:color="auto"/>
            </w:tcBorders>
            <w:vAlign w:val="center"/>
          </w:tcPr>
          <w:p w14:paraId="125BE232" w14:textId="77777777" w:rsidR="00C505F4" w:rsidRPr="00A0298E" w:rsidRDefault="00C505F4" w:rsidP="00A0298E">
            <w:pPr>
              <w:pStyle w:val="thpStyle"/>
              <w:rPr>
                <w:sz w:val="16"/>
                <w:szCs w:val="16"/>
              </w:rPr>
            </w:pPr>
            <w:r w:rsidRPr="00A0298E">
              <w:rPr>
                <w:rStyle w:val="thrStyle"/>
                <w:sz w:val="16"/>
                <w:szCs w:val="16"/>
              </w:rPr>
              <w:t>Medio de verificación</w:t>
            </w:r>
          </w:p>
        </w:tc>
        <w:tc>
          <w:tcPr>
            <w:tcW w:w="2544" w:type="dxa"/>
            <w:tcBorders>
              <w:top w:val="single" w:sz="4" w:space="0" w:color="auto"/>
              <w:left w:val="single" w:sz="4" w:space="0" w:color="auto"/>
              <w:bottom w:val="single" w:sz="4" w:space="0" w:color="auto"/>
              <w:right w:val="single" w:sz="4" w:space="0" w:color="auto"/>
            </w:tcBorders>
            <w:vAlign w:val="center"/>
          </w:tcPr>
          <w:p w14:paraId="6A016650" w14:textId="77777777" w:rsidR="00C505F4" w:rsidRPr="00A0298E" w:rsidRDefault="00C505F4" w:rsidP="00A0298E">
            <w:pPr>
              <w:pStyle w:val="thpStyle"/>
              <w:rPr>
                <w:sz w:val="16"/>
                <w:szCs w:val="16"/>
              </w:rPr>
            </w:pPr>
            <w:r w:rsidRPr="00A0298E">
              <w:rPr>
                <w:rStyle w:val="thrStyle"/>
                <w:sz w:val="16"/>
                <w:szCs w:val="16"/>
              </w:rPr>
              <w:t>Supuesto</w:t>
            </w:r>
          </w:p>
        </w:tc>
      </w:tr>
      <w:tr w:rsidR="00C505F4" w:rsidRPr="00A0298E" w14:paraId="6BC4B803"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02F845B8" w14:textId="77777777" w:rsidR="00C505F4" w:rsidRPr="00A0298E" w:rsidRDefault="00C505F4" w:rsidP="00A0298E">
            <w:pPr>
              <w:pStyle w:val="pStyle"/>
              <w:rPr>
                <w:sz w:val="16"/>
                <w:szCs w:val="16"/>
              </w:rPr>
            </w:pPr>
            <w:r w:rsidRPr="00A0298E">
              <w:rPr>
                <w:rStyle w:val="rStyle"/>
                <w:sz w:val="16"/>
                <w:szCs w:val="16"/>
              </w:rPr>
              <w:t>Fin</w:t>
            </w:r>
          </w:p>
        </w:tc>
        <w:tc>
          <w:tcPr>
            <w:tcW w:w="709" w:type="dxa"/>
            <w:vMerge w:val="restart"/>
            <w:tcBorders>
              <w:top w:val="single" w:sz="4" w:space="0" w:color="auto"/>
              <w:left w:val="single" w:sz="4" w:space="0" w:color="auto"/>
              <w:bottom w:val="single" w:sz="4" w:space="0" w:color="auto"/>
              <w:right w:val="single" w:sz="4" w:space="0" w:color="auto"/>
            </w:tcBorders>
          </w:tcPr>
          <w:p w14:paraId="09975DFE" w14:textId="77777777" w:rsidR="00C505F4" w:rsidRPr="00A0298E" w:rsidRDefault="00C505F4" w:rsidP="00A0298E">
            <w:pPr>
              <w:spacing w:after="0" w:line="240" w:lineRule="auto"/>
              <w:rPr>
                <w:sz w:val="16"/>
                <w:szCs w:val="16"/>
              </w:rPr>
            </w:pP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0EFD8AF5" w14:textId="77777777" w:rsidR="00C505F4" w:rsidRPr="00A0298E" w:rsidRDefault="00C505F4" w:rsidP="00A0298E">
            <w:pPr>
              <w:pStyle w:val="pStyle"/>
              <w:rPr>
                <w:sz w:val="16"/>
                <w:szCs w:val="16"/>
              </w:rPr>
            </w:pPr>
            <w:r w:rsidRPr="00A0298E">
              <w:rPr>
                <w:rStyle w:val="rStyle"/>
                <w:sz w:val="16"/>
                <w:szCs w:val="16"/>
              </w:rPr>
              <w:t>Contribuir a mejorar la calidad de vida de la juventud colimense mediante apoyos y servicios para su desarrollo emprendedor y participación juvenil.</w:t>
            </w:r>
          </w:p>
        </w:tc>
        <w:tc>
          <w:tcPr>
            <w:tcW w:w="2822" w:type="dxa"/>
            <w:tcBorders>
              <w:top w:val="single" w:sz="4" w:space="0" w:color="auto"/>
              <w:left w:val="single" w:sz="4" w:space="0" w:color="auto"/>
              <w:bottom w:val="single" w:sz="4" w:space="0" w:color="auto"/>
              <w:right w:val="single" w:sz="4" w:space="0" w:color="auto"/>
            </w:tcBorders>
          </w:tcPr>
          <w:p w14:paraId="2FC88D85" w14:textId="77777777" w:rsidR="00C505F4" w:rsidRPr="00A0298E" w:rsidRDefault="00C505F4" w:rsidP="00A0298E">
            <w:pPr>
              <w:pStyle w:val="pStyle"/>
              <w:rPr>
                <w:sz w:val="16"/>
                <w:szCs w:val="16"/>
              </w:rPr>
            </w:pPr>
            <w:r w:rsidRPr="00A0298E">
              <w:rPr>
                <w:rStyle w:val="rStyle"/>
                <w:sz w:val="16"/>
                <w:szCs w:val="16"/>
              </w:rPr>
              <w:t>Tasa de desempleo juvenil.</w:t>
            </w:r>
          </w:p>
        </w:tc>
        <w:tc>
          <w:tcPr>
            <w:tcW w:w="2621" w:type="dxa"/>
            <w:tcBorders>
              <w:top w:val="single" w:sz="4" w:space="0" w:color="auto"/>
              <w:left w:val="single" w:sz="4" w:space="0" w:color="auto"/>
              <w:bottom w:val="single" w:sz="4" w:space="0" w:color="auto"/>
              <w:right w:val="single" w:sz="4" w:space="0" w:color="auto"/>
            </w:tcBorders>
          </w:tcPr>
          <w:p w14:paraId="3BE9FE92" w14:textId="77777777" w:rsidR="00C505F4" w:rsidRPr="00A0298E" w:rsidRDefault="00C505F4" w:rsidP="00A0298E">
            <w:pPr>
              <w:pStyle w:val="pStyle"/>
              <w:rPr>
                <w:sz w:val="16"/>
                <w:szCs w:val="16"/>
              </w:rPr>
            </w:pPr>
            <w:r w:rsidRPr="00A0298E">
              <w:rPr>
                <w:rStyle w:val="rStyle"/>
                <w:sz w:val="16"/>
                <w:szCs w:val="16"/>
              </w:rPr>
              <w:t>INEGI</w:t>
            </w:r>
          </w:p>
        </w:tc>
        <w:tc>
          <w:tcPr>
            <w:tcW w:w="2544" w:type="dxa"/>
            <w:tcBorders>
              <w:top w:val="single" w:sz="4" w:space="0" w:color="auto"/>
              <w:left w:val="single" w:sz="4" w:space="0" w:color="auto"/>
              <w:bottom w:val="single" w:sz="4" w:space="0" w:color="auto"/>
              <w:right w:val="single" w:sz="4" w:space="0" w:color="auto"/>
            </w:tcBorders>
          </w:tcPr>
          <w:p w14:paraId="1AD801AB" w14:textId="77777777" w:rsidR="00C505F4" w:rsidRPr="00A0298E" w:rsidRDefault="00C505F4" w:rsidP="00A0298E">
            <w:pPr>
              <w:pStyle w:val="pStyle"/>
              <w:rPr>
                <w:sz w:val="16"/>
                <w:szCs w:val="16"/>
              </w:rPr>
            </w:pPr>
            <w:r w:rsidRPr="00A0298E">
              <w:rPr>
                <w:rStyle w:val="rStyle"/>
                <w:sz w:val="16"/>
                <w:szCs w:val="16"/>
              </w:rPr>
              <w:t>Las variables socioeconómicas del estado de Colima mantienen o mejoran su desempeño.</w:t>
            </w:r>
          </w:p>
        </w:tc>
      </w:tr>
      <w:tr w:rsidR="00C505F4" w:rsidRPr="00A0298E" w14:paraId="072BBA7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74D44273" w14:textId="77777777" w:rsidR="00C505F4" w:rsidRPr="00A0298E" w:rsidRDefault="00C505F4" w:rsidP="00A0298E">
            <w:pPr>
              <w:pStyle w:val="pStyle"/>
              <w:rPr>
                <w:sz w:val="16"/>
                <w:szCs w:val="16"/>
              </w:rPr>
            </w:pPr>
            <w:r w:rsidRPr="00A0298E">
              <w:rPr>
                <w:rStyle w:val="rStyle"/>
                <w:sz w:val="16"/>
                <w:szCs w:val="16"/>
              </w:rPr>
              <w:t>Propósito</w:t>
            </w:r>
          </w:p>
        </w:tc>
        <w:tc>
          <w:tcPr>
            <w:tcW w:w="709" w:type="dxa"/>
            <w:vMerge w:val="restart"/>
            <w:tcBorders>
              <w:top w:val="single" w:sz="4" w:space="0" w:color="auto"/>
              <w:left w:val="single" w:sz="4" w:space="0" w:color="auto"/>
              <w:bottom w:val="single" w:sz="4" w:space="0" w:color="auto"/>
              <w:right w:val="single" w:sz="4" w:space="0" w:color="auto"/>
            </w:tcBorders>
          </w:tcPr>
          <w:p w14:paraId="0E061D42" w14:textId="77777777" w:rsidR="00C505F4" w:rsidRPr="00A0298E" w:rsidRDefault="00C505F4" w:rsidP="00A0298E">
            <w:pPr>
              <w:spacing w:after="0" w:line="240" w:lineRule="auto"/>
              <w:rPr>
                <w:sz w:val="16"/>
                <w:szCs w:val="16"/>
              </w:rPr>
            </w:pP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1B9D1A9C" w14:textId="77777777" w:rsidR="00C505F4" w:rsidRPr="00A0298E" w:rsidRDefault="00C505F4" w:rsidP="00A0298E">
            <w:pPr>
              <w:pStyle w:val="pStyle"/>
              <w:rPr>
                <w:sz w:val="16"/>
                <w:szCs w:val="16"/>
              </w:rPr>
            </w:pPr>
            <w:r w:rsidRPr="00A0298E">
              <w:rPr>
                <w:rStyle w:val="rStyle"/>
                <w:sz w:val="16"/>
                <w:szCs w:val="16"/>
              </w:rPr>
              <w:t>Las juventudes colimenses se benefician con servicios y apoyos para su desarrollo emprendedor y la participación juvenil.</w:t>
            </w:r>
          </w:p>
        </w:tc>
        <w:tc>
          <w:tcPr>
            <w:tcW w:w="2822" w:type="dxa"/>
            <w:tcBorders>
              <w:top w:val="single" w:sz="4" w:space="0" w:color="auto"/>
              <w:left w:val="single" w:sz="4" w:space="0" w:color="auto"/>
              <w:bottom w:val="single" w:sz="4" w:space="0" w:color="auto"/>
              <w:right w:val="single" w:sz="4" w:space="0" w:color="auto"/>
            </w:tcBorders>
          </w:tcPr>
          <w:p w14:paraId="75129DE6" w14:textId="77777777" w:rsidR="00C505F4" w:rsidRPr="00A0298E" w:rsidRDefault="00C505F4" w:rsidP="00A0298E">
            <w:pPr>
              <w:pStyle w:val="pStyle"/>
              <w:rPr>
                <w:sz w:val="16"/>
                <w:szCs w:val="16"/>
              </w:rPr>
            </w:pPr>
            <w:r w:rsidRPr="00A0298E">
              <w:rPr>
                <w:rStyle w:val="rStyle"/>
                <w:sz w:val="16"/>
                <w:szCs w:val="16"/>
              </w:rPr>
              <w:t>Porcentaje de jóvenes beneficiados.</w:t>
            </w:r>
          </w:p>
        </w:tc>
        <w:tc>
          <w:tcPr>
            <w:tcW w:w="2621" w:type="dxa"/>
            <w:tcBorders>
              <w:top w:val="single" w:sz="4" w:space="0" w:color="auto"/>
              <w:left w:val="single" w:sz="4" w:space="0" w:color="auto"/>
              <w:bottom w:val="single" w:sz="4" w:space="0" w:color="auto"/>
              <w:right w:val="single" w:sz="4" w:space="0" w:color="auto"/>
            </w:tcBorders>
          </w:tcPr>
          <w:p w14:paraId="6640687A" w14:textId="77777777" w:rsidR="00C505F4" w:rsidRPr="00A0298E" w:rsidRDefault="00C505F4" w:rsidP="00A0298E">
            <w:pPr>
              <w:pStyle w:val="pStyle"/>
              <w:rPr>
                <w:sz w:val="16"/>
                <w:szCs w:val="16"/>
              </w:rPr>
            </w:pPr>
            <w:r w:rsidRPr="00A0298E">
              <w:rPr>
                <w:rStyle w:val="rStyle"/>
                <w:sz w:val="16"/>
                <w:szCs w:val="16"/>
              </w:rPr>
              <w:t>Registros de la Subsecretaría de las Juventudes.</w:t>
            </w:r>
          </w:p>
        </w:tc>
        <w:tc>
          <w:tcPr>
            <w:tcW w:w="2544" w:type="dxa"/>
            <w:tcBorders>
              <w:top w:val="single" w:sz="4" w:space="0" w:color="auto"/>
              <w:left w:val="single" w:sz="4" w:space="0" w:color="auto"/>
              <w:bottom w:val="single" w:sz="4" w:space="0" w:color="auto"/>
              <w:right w:val="single" w:sz="4" w:space="0" w:color="auto"/>
            </w:tcBorders>
          </w:tcPr>
          <w:p w14:paraId="4FF50E20" w14:textId="77777777" w:rsidR="00C505F4" w:rsidRPr="00A0298E" w:rsidRDefault="00C505F4" w:rsidP="00A0298E">
            <w:pPr>
              <w:pStyle w:val="pStyle"/>
              <w:rPr>
                <w:sz w:val="16"/>
                <w:szCs w:val="16"/>
              </w:rPr>
            </w:pPr>
            <w:r w:rsidRPr="00A0298E">
              <w:rPr>
                <w:rStyle w:val="rStyle"/>
                <w:sz w:val="16"/>
                <w:szCs w:val="16"/>
              </w:rPr>
              <w:t>La juventud colimense solicita los servicios proporcionados por la Subsecretaría de las Juventudes (SUBSEJUV).</w:t>
            </w:r>
          </w:p>
        </w:tc>
      </w:tr>
      <w:tr w:rsidR="00C505F4" w:rsidRPr="00A0298E" w14:paraId="6A147F2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339E3796" w14:textId="77777777" w:rsidR="00C505F4" w:rsidRPr="00A0298E" w:rsidRDefault="00C505F4"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57C737BA" w14:textId="77777777" w:rsidR="00C505F4" w:rsidRPr="00A0298E" w:rsidRDefault="00C505F4" w:rsidP="00A0298E">
            <w:pPr>
              <w:pStyle w:val="thpStyle"/>
              <w:rPr>
                <w:sz w:val="16"/>
                <w:szCs w:val="16"/>
              </w:rPr>
            </w:pPr>
            <w:r w:rsidRPr="00A0298E">
              <w:rPr>
                <w:rStyle w:val="rStyle"/>
                <w:sz w:val="16"/>
                <w:szCs w:val="16"/>
              </w:rPr>
              <w:t>C-001</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10B1CA4B" w14:textId="77777777" w:rsidR="00C505F4" w:rsidRPr="00A0298E" w:rsidRDefault="00C505F4" w:rsidP="00A0298E">
            <w:pPr>
              <w:pStyle w:val="pStyle"/>
              <w:rPr>
                <w:sz w:val="16"/>
                <w:szCs w:val="16"/>
              </w:rPr>
            </w:pPr>
            <w:r w:rsidRPr="00A0298E">
              <w:rPr>
                <w:rStyle w:val="rStyle"/>
                <w:sz w:val="16"/>
                <w:szCs w:val="16"/>
              </w:rPr>
              <w:t>Servicios proporcionados para el desarrollo emprendedor.</w:t>
            </w:r>
          </w:p>
        </w:tc>
        <w:tc>
          <w:tcPr>
            <w:tcW w:w="2822" w:type="dxa"/>
            <w:tcBorders>
              <w:top w:val="single" w:sz="4" w:space="0" w:color="auto"/>
              <w:left w:val="single" w:sz="4" w:space="0" w:color="auto"/>
              <w:bottom w:val="single" w:sz="4" w:space="0" w:color="auto"/>
              <w:right w:val="single" w:sz="4" w:space="0" w:color="auto"/>
            </w:tcBorders>
          </w:tcPr>
          <w:p w14:paraId="0FAA4C0E" w14:textId="77777777" w:rsidR="00C505F4" w:rsidRPr="00A0298E" w:rsidRDefault="00C505F4" w:rsidP="00A0298E">
            <w:pPr>
              <w:pStyle w:val="pStyle"/>
              <w:rPr>
                <w:sz w:val="16"/>
                <w:szCs w:val="16"/>
              </w:rPr>
            </w:pPr>
            <w:r w:rsidRPr="00A0298E">
              <w:rPr>
                <w:rStyle w:val="rStyle"/>
                <w:sz w:val="16"/>
                <w:szCs w:val="16"/>
              </w:rPr>
              <w:t>Porcentaje de servicios proporcionados.</w:t>
            </w:r>
          </w:p>
        </w:tc>
        <w:tc>
          <w:tcPr>
            <w:tcW w:w="2621" w:type="dxa"/>
            <w:tcBorders>
              <w:top w:val="single" w:sz="4" w:space="0" w:color="auto"/>
              <w:left w:val="single" w:sz="4" w:space="0" w:color="auto"/>
              <w:bottom w:val="single" w:sz="4" w:space="0" w:color="auto"/>
              <w:right w:val="single" w:sz="4" w:space="0" w:color="auto"/>
            </w:tcBorders>
          </w:tcPr>
          <w:p w14:paraId="13348064" w14:textId="77777777" w:rsidR="00C505F4" w:rsidRPr="00A0298E" w:rsidRDefault="00C505F4" w:rsidP="00A0298E">
            <w:pPr>
              <w:pStyle w:val="pStyle"/>
              <w:rPr>
                <w:sz w:val="16"/>
                <w:szCs w:val="16"/>
              </w:rPr>
            </w:pPr>
            <w:r w:rsidRPr="00A0298E">
              <w:rPr>
                <w:rStyle w:val="rStyle"/>
                <w:sz w:val="16"/>
                <w:szCs w:val="16"/>
              </w:rPr>
              <w:t>Registros de la Subsecretaría de las Juventudes.</w:t>
            </w:r>
          </w:p>
        </w:tc>
        <w:tc>
          <w:tcPr>
            <w:tcW w:w="2544" w:type="dxa"/>
            <w:tcBorders>
              <w:top w:val="single" w:sz="4" w:space="0" w:color="auto"/>
              <w:left w:val="single" w:sz="4" w:space="0" w:color="auto"/>
              <w:bottom w:val="single" w:sz="4" w:space="0" w:color="auto"/>
              <w:right w:val="single" w:sz="4" w:space="0" w:color="auto"/>
            </w:tcBorders>
          </w:tcPr>
          <w:p w14:paraId="602E44DB" w14:textId="77777777" w:rsidR="00C505F4" w:rsidRPr="00A0298E" w:rsidRDefault="00C505F4" w:rsidP="00A0298E">
            <w:pPr>
              <w:pStyle w:val="pStyle"/>
              <w:rPr>
                <w:sz w:val="16"/>
                <w:szCs w:val="16"/>
              </w:rPr>
            </w:pPr>
            <w:r w:rsidRPr="00A0298E">
              <w:rPr>
                <w:rStyle w:val="rStyle"/>
                <w:sz w:val="16"/>
                <w:szCs w:val="16"/>
              </w:rPr>
              <w:t>Las juventudes del estado solicitan a la Subsecretaría los servicios que ofrecen en el área de emprendimiento.</w:t>
            </w:r>
          </w:p>
        </w:tc>
      </w:tr>
      <w:tr w:rsidR="00C505F4" w:rsidRPr="00A0298E" w14:paraId="3202E22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2F5F66E5" w14:textId="77777777" w:rsidR="00C505F4" w:rsidRPr="00A0298E" w:rsidRDefault="00C505F4" w:rsidP="00A0298E">
            <w:pPr>
              <w:spacing w:after="0" w:line="240" w:lineRule="auto"/>
              <w:rPr>
                <w:sz w:val="16"/>
                <w:szCs w:val="16"/>
              </w:rPr>
            </w:pPr>
            <w:r w:rsidRPr="00A0298E">
              <w:rPr>
                <w:rStyle w:val="rStyle"/>
                <w:sz w:val="16"/>
                <w:szCs w:val="16"/>
              </w:rPr>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79FB2399" w14:textId="77777777" w:rsidR="00C505F4" w:rsidRPr="00A0298E" w:rsidRDefault="00C505F4" w:rsidP="00A0298E">
            <w:pPr>
              <w:pStyle w:val="thpStyle"/>
              <w:rPr>
                <w:sz w:val="16"/>
                <w:szCs w:val="16"/>
              </w:rPr>
            </w:pPr>
            <w:r w:rsidRPr="00A0298E">
              <w:rPr>
                <w:rStyle w:val="rStyle"/>
                <w:sz w:val="16"/>
                <w:szCs w:val="16"/>
              </w:rPr>
              <w:t>A-01</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32919E91" w14:textId="77777777" w:rsidR="00C505F4" w:rsidRPr="00A0298E" w:rsidRDefault="00C505F4" w:rsidP="00A0298E">
            <w:pPr>
              <w:pStyle w:val="pStyle"/>
              <w:rPr>
                <w:sz w:val="16"/>
                <w:szCs w:val="16"/>
              </w:rPr>
            </w:pPr>
            <w:r w:rsidRPr="00A0298E">
              <w:rPr>
                <w:rStyle w:val="rStyle"/>
                <w:sz w:val="16"/>
                <w:szCs w:val="16"/>
              </w:rPr>
              <w:t>Capacitación a jóvenes sobre temas de emprendimiento (Visión Joven) y programa de incubadora de negocios.</w:t>
            </w:r>
          </w:p>
        </w:tc>
        <w:tc>
          <w:tcPr>
            <w:tcW w:w="2822" w:type="dxa"/>
            <w:tcBorders>
              <w:top w:val="single" w:sz="4" w:space="0" w:color="auto"/>
              <w:left w:val="single" w:sz="4" w:space="0" w:color="auto"/>
              <w:bottom w:val="single" w:sz="4" w:space="0" w:color="auto"/>
              <w:right w:val="single" w:sz="4" w:space="0" w:color="auto"/>
            </w:tcBorders>
          </w:tcPr>
          <w:p w14:paraId="177CEF6E" w14:textId="77777777" w:rsidR="00C505F4" w:rsidRPr="00A0298E" w:rsidRDefault="00C505F4" w:rsidP="00A0298E">
            <w:pPr>
              <w:pStyle w:val="pStyle"/>
              <w:rPr>
                <w:sz w:val="16"/>
                <w:szCs w:val="16"/>
              </w:rPr>
            </w:pPr>
            <w:r w:rsidRPr="00A0298E">
              <w:rPr>
                <w:rStyle w:val="rStyle"/>
                <w:sz w:val="16"/>
                <w:szCs w:val="16"/>
              </w:rPr>
              <w:t>Porcentaje de jóvenes beneficiados con capacitación.</w:t>
            </w:r>
          </w:p>
        </w:tc>
        <w:tc>
          <w:tcPr>
            <w:tcW w:w="2621" w:type="dxa"/>
            <w:tcBorders>
              <w:top w:val="single" w:sz="4" w:space="0" w:color="auto"/>
              <w:left w:val="single" w:sz="4" w:space="0" w:color="auto"/>
              <w:bottom w:val="single" w:sz="4" w:space="0" w:color="auto"/>
              <w:right w:val="single" w:sz="4" w:space="0" w:color="auto"/>
            </w:tcBorders>
          </w:tcPr>
          <w:p w14:paraId="2EF9FEC4" w14:textId="77777777" w:rsidR="00C505F4" w:rsidRPr="00A0298E" w:rsidRDefault="00C505F4" w:rsidP="00A0298E">
            <w:pPr>
              <w:pStyle w:val="pStyle"/>
              <w:rPr>
                <w:sz w:val="16"/>
                <w:szCs w:val="16"/>
              </w:rPr>
            </w:pPr>
            <w:r w:rsidRPr="00A0298E">
              <w:rPr>
                <w:rStyle w:val="rStyle"/>
                <w:sz w:val="16"/>
                <w:szCs w:val="16"/>
              </w:rPr>
              <w:t>Listado de beneficiarios de la Subsecretaría de las Juventudes, padrón de beneficiarios.</w:t>
            </w:r>
          </w:p>
        </w:tc>
        <w:tc>
          <w:tcPr>
            <w:tcW w:w="2544" w:type="dxa"/>
            <w:tcBorders>
              <w:top w:val="single" w:sz="4" w:space="0" w:color="auto"/>
              <w:left w:val="single" w:sz="4" w:space="0" w:color="auto"/>
              <w:bottom w:val="single" w:sz="4" w:space="0" w:color="auto"/>
              <w:right w:val="single" w:sz="4" w:space="0" w:color="auto"/>
            </w:tcBorders>
          </w:tcPr>
          <w:p w14:paraId="47AF7AB2" w14:textId="77777777" w:rsidR="00C505F4" w:rsidRPr="00A0298E" w:rsidRDefault="00C505F4" w:rsidP="00A0298E">
            <w:pPr>
              <w:pStyle w:val="pStyle"/>
              <w:rPr>
                <w:sz w:val="16"/>
                <w:szCs w:val="16"/>
              </w:rPr>
            </w:pPr>
            <w:r w:rsidRPr="00A0298E">
              <w:rPr>
                <w:rStyle w:val="rStyle"/>
                <w:sz w:val="16"/>
                <w:szCs w:val="16"/>
              </w:rPr>
              <w:t>La juventud colimense acude a las actividades informativas en temas de emprendimiento ofertadas por la SUBSEJUV.</w:t>
            </w:r>
          </w:p>
        </w:tc>
      </w:tr>
      <w:tr w:rsidR="00C505F4" w:rsidRPr="00A0298E" w14:paraId="1161E21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33AB6DDA" w14:textId="77777777" w:rsidR="00C505F4" w:rsidRPr="00A0298E" w:rsidRDefault="00C505F4"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52A2230E" w14:textId="77777777" w:rsidR="00C505F4" w:rsidRPr="00A0298E" w:rsidRDefault="00C505F4" w:rsidP="00A0298E">
            <w:pPr>
              <w:pStyle w:val="thpStyle"/>
              <w:rPr>
                <w:sz w:val="16"/>
                <w:szCs w:val="16"/>
              </w:rPr>
            </w:pPr>
            <w:r w:rsidRPr="00A0298E">
              <w:rPr>
                <w:rStyle w:val="rStyle"/>
                <w:sz w:val="16"/>
                <w:szCs w:val="16"/>
              </w:rPr>
              <w:t>A-02</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3127A847" w14:textId="77777777" w:rsidR="00C505F4" w:rsidRPr="00A0298E" w:rsidRDefault="00C505F4" w:rsidP="00A0298E">
            <w:pPr>
              <w:pStyle w:val="pStyle"/>
              <w:rPr>
                <w:sz w:val="16"/>
                <w:szCs w:val="16"/>
              </w:rPr>
            </w:pPr>
            <w:r w:rsidRPr="00A0298E">
              <w:rPr>
                <w:rStyle w:val="rStyle"/>
                <w:sz w:val="16"/>
                <w:szCs w:val="16"/>
              </w:rPr>
              <w:t>Promoción de espacios (Mercado Joven) para que oferten sus productos las juventudes emprendedoras del estado.</w:t>
            </w:r>
          </w:p>
        </w:tc>
        <w:tc>
          <w:tcPr>
            <w:tcW w:w="2822" w:type="dxa"/>
            <w:tcBorders>
              <w:top w:val="single" w:sz="4" w:space="0" w:color="auto"/>
              <w:left w:val="single" w:sz="4" w:space="0" w:color="auto"/>
              <w:bottom w:val="single" w:sz="4" w:space="0" w:color="auto"/>
              <w:right w:val="single" w:sz="4" w:space="0" w:color="auto"/>
            </w:tcBorders>
          </w:tcPr>
          <w:p w14:paraId="596F7D9D" w14:textId="77777777" w:rsidR="00C505F4" w:rsidRPr="00A0298E" w:rsidRDefault="00C505F4" w:rsidP="00A0298E">
            <w:pPr>
              <w:pStyle w:val="pStyle"/>
              <w:rPr>
                <w:sz w:val="16"/>
                <w:szCs w:val="16"/>
              </w:rPr>
            </w:pPr>
            <w:r w:rsidRPr="00A0298E">
              <w:rPr>
                <w:rStyle w:val="rStyle"/>
                <w:sz w:val="16"/>
                <w:szCs w:val="16"/>
              </w:rPr>
              <w:t>Porcentaje de espacios gestionados para la oferta de productos.</w:t>
            </w:r>
          </w:p>
        </w:tc>
        <w:tc>
          <w:tcPr>
            <w:tcW w:w="2621" w:type="dxa"/>
            <w:tcBorders>
              <w:top w:val="single" w:sz="4" w:space="0" w:color="auto"/>
              <w:left w:val="single" w:sz="4" w:space="0" w:color="auto"/>
              <w:bottom w:val="single" w:sz="4" w:space="0" w:color="auto"/>
              <w:right w:val="single" w:sz="4" w:space="0" w:color="auto"/>
            </w:tcBorders>
          </w:tcPr>
          <w:p w14:paraId="2532D75D" w14:textId="77777777" w:rsidR="00C505F4" w:rsidRPr="00A0298E" w:rsidRDefault="00C505F4" w:rsidP="00A0298E">
            <w:pPr>
              <w:pStyle w:val="pStyle"/>
              <w:rPr>
                <w:sz w:val="16"/>
                <w:szCs w:val="16"/>
              </w:rPr>
            </w:pPr>
            <w:r w:rsidRPr="00A0298E">
              <w:rPr>
                <w:rStyle w:val="rStyle"/>
                <w:sz w:val="16"/>
                <w:szCs w:val="16"/>
              </w:rPr>
              <w:t>Listado de jóvenes beneficiados por espacios otorgados.</w:t>
            </w:r>
          </w:p>
        </w:tc>
        <w:tc>
          <w:tcPr>
            <w:tcW w:w="2544" w:type="dxa"/>
            <w:tcBorders>
              <w:top w:val="single" w:sz="4" w:space="0" w:color="auto"/>
              <w:left w:val="single" w:sz="4" w:space="0" w:color="auto"/>
              <w:bottom w:val="single" w:sz="4" w:space="0" w:color="auto"/>
              <w:right w:val="single" w:sz="4" w:space="0" w:color="auto"/>
            </w:tcBorders>
          </w:tcPr>
          <w:p w14:paraId="2A7CD0C5" w14:textId="77777777" w:rsidR="00C505F4" w:rsidRPr="00A0298E" w:rsidRDefault="00C505F4" w:rsidP="00A0298E">
            <w:pPr>
              <w:pStyle w:val="pStyle"/>
              <w:rPr>
                <w:sz w:val="16"/>
                <w:szCs w:val="16"/>
              </w:rPr>
            </w:pPr>
            <w:r w:rsidRPr="00A0298E">
              <w:rPr>
                <w:rStyle w:val="rStyle"/>
                <w:sz w:val="16"/>
                <w:szCs w:val="16"/>
              </w:rPr>
              <w:t>La juventud colimense emprendedora participa en las exposiciones y ferias del estado para ofertar sus productos.</w:t>
            </w:r>
          </w:p>
        </w:tc>
      </w:tr>
      <w:tr w:rsidR="00C505F4" w:rsidRPr="00A0298E" w14:paraId="319763D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732A9178" w14:textId="77777777" w:rsidR="00C505F4" w:rsidRPr="00A0298E" w:rsidRDefault="00C505F4"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431BACFE" w14:textId="77777777" w:rsidR="00C505F4" w:rsidRPr="00A0298E" w:rsidRDefault="00C505F4" w:rsidP="00A0298E">
            <w:pPr>
              <w:pStyle w:val="thpStyle"/>
              <w:rPr>
                <w:sz w:val="16"/>
                <w:szCs w:val="16"/>
              </w:rPr>
            </w:pPr>
            <w:r w:rsidRPr="00A0298E">
              <w:rPr>
                <w:rStyle w:val="rStyle"/>
                <w:sz w:val="16"/>
                <w:szCs w:val="16"/>
              </w:rPr>
              <w:t>A-03</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17C8649E" w14:textId="77777777" w:rsidR="00C505F4" w:rsidRPr="00A0298E" w:rsidRDefault="00C505F4" w:rsidP="00A0298E">
            <w:pPr>
              <w:pStyle w:val="pStyle"/>
              <w:rPr>
                <w:sz w:val="16"/>
                <w:szCs w:val="16"/>
              </w:rPr>
            </w:pPr>
            <w:r w:rsidRPr="00A0298E">
              <w:rPr>
                <w:rStyle w:val="rStyle"/>
                <w:sz w:val="16"/>
                <w:szCs w:val="16"/>
              </w:rPr>
              <w:t>Promoción de becas mediante convenios con instituciones particulares de educación superior.</w:t>
            </w:r>
          </w:p>
        </w:tc>
        <w:tc>
          <w:tcPr>
            <w:tcW w:w="2822" w:type="dxa"/>
            <w:tcBorders>
              <w:top w:val="single" w:sz="4" w:space="0" w:color="auto"/>
              <w:left w:val="single" w:sz="4" w:space="0" w:color="auto"/>
              <w:bottom w:val="single" w:sz="4" w:space="0" w:color="auto"/>
              <w:right w:val="single" w:sz="4" w:space="0" w:color="auto"/>
            </w:tcBorders>
          </w:tcPr>
          <w:p w14:paraId="7DC8BACA" w14:textId="77777777" w:rsidR="00C505F4" w:rsidRPr="00A0298E" w:rsidRDefault="00C505F4" w:rsidP="00A0298E">
            <w:pPr>
              <w:pStyle w:val="pStyle"/>
              <w:rPr>
                <w:sz w:val="16"/>
                <w:szCs w:val="16"/>
              </w:rPr>
            </w:pPr>
            <w:r w:rsidRPr="00A0298E">
              <w:rPr>
                <w:rStyle w:val="rStyle"/>
                <w:sz w:val="16"/>
                <w:szCs w:val="16"/>
              </w:rPr>
              <w:t>Porcentaje de becas otorgadas.</w:t>
            </w:r>
          </w:p>
        </w:tc>
        <w:tc>
          <w:tcPr>
            <w:tcW w:w="2621" w:type="dxa"/>
            <w:tcBorders>
              <w:top w:val="single" w:sz="4" w:space="0" w:color="auto"/>
              <w:left w:val="single" w:sz="4" w:space="0" w:color="auto"/>
              <w:bottom w:val="single" w:sz="4" w:space="0" w:color="auto"/>
              <w:right w:val="single" w:sz="4" w:space="0" w:color="auto"/>
            </w:tcBorders>
          </w:tcPr>
          <w:p w14:paraId="18B2DCD5" w14:textId="77777777" w:rsidR="00C505F4" w:rsidRPr="00A0298E" w:rsidRDefault="00C505F4" w:rsidP="00A0298E">
            <w:pPr>
              <w:pStyle w:val="pStyle"/>
              <w:rPr>
                <w:sz w:val="16"/>
                <w:szCs w:val="16"/>
              </w:rPr>
            </w:pPr>
            <w:r w:rsidRPr="00A0298E">
              <w:rPr>
                <w:rStyle w:val="rStyle"/>
                <w:sz w:val="16"/>
                <w:szCs w:val="16"/>
              </w:rPr>
              <w:t>Padrón de becas otorgadas a jóvenes estudiantes en el estado.</w:t>
            </w:r>
          </w:p>
        </w:tc>
        <w:tc>
          <w:tcPr>
            <w:tcW w:w="2544" w:type="dxa"/>
            <w:tcBorders>
              <w:top w:val="single" w:sz="4" w:space="0" w:color="auto"/>
              <w:left w:val="single" w:sz="4" w:space="0" w:color="auto"/>
              <w:bottom w:val="single" w:sz="4" w:space="0" w:color="auto"/>
              <w:right w:val="single" w:sz="4" w:space="0" w:color="auto"/>
            </w:tcBorders>
          </w:tcPr>
          <w:p w14:paraId="20CE9E30" w14:textId="77777777" w:rsidR="00C505F4" w:rsidRPr="00A0298E" w:rsidRDefault="00C505F4" w:rsidP="00A0298E">
            <w:pPr>
              <w:pStyle w:val="pStyle"/>
              <w:rPr>
                <w:sz w:val="16"/>
                <w:szCs w:val="16"/>
              </w:rPr>
            </w:pPr>
            <w:r w:rsidRPr="00A0298E">
              <w:rPr>
                <w:rStyle w:val="rStyle"/>
                <w:sz w:val="16"/>
                <w:szCs w:val="16"/>
              </w:rPr>
              <w:t>Las y los jóvenes de educación superior acuden a solicitar becas de descuento.</w:t>
            </w:r>
          </w:p>
        </w:tc>
      </w:tr>
      <w:tr w:rsidR="00C505F4" w:rsidRPr="00A0298E" w14:paraId="314DF04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17DEF99E" w14:textId="77777777" w:rsidR="00C505F4" w:rsidRPr="00A0298E" w:rsidRDefault="00C505F4"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601ADE31" w14:textId="77777777" w:rsidR="00C505F4" w:rsidRPr="00A0298E" w:rsidRDefault="00C505F4" w:rsidP="00A0298E">
            <w:pPr>
              <w:pStyle w:val="thpStyle"/>
              <w:rPr>
                <w:sz w:val="16"/>
                <w:szCs w:val="16"/>
              </w:rPr>
            </w:pPr>
            <w:r w:rsidRPr="00A0298E">
              <w:rPr>
                <w:rStyle w:val="rStyle"/>
                <w:sz w:val="16"/>
                <w:szCs w:val="16"/>
              </w:rPr>
              <w:t>A-04</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01CAD5B2" w14:textId="77777777" w:rsidR="00C505F4" w:rsidRPr="00A0298E" w:rsidRDefault="00C505F4" w:rsidP="00A0298E">
            <w:pPr>
              <w:pStyle w:val="pStyle"/>
              <w:rPr>
                <w:sz w:val="16"/>
                <w:szCs w:val="16"/>
              </w:rPr>
            </w:pPr>
            <w:r w:rsidRPr="00A0298E">
              <w:rPr>
                <w:rStyle w:val="rStyle"/>
                <w:sz w:val="16"/>
                <w:szCs w:val="16"/>
              </w:rPr>
              <w:t>Ejecución de Feria de Empleo para promover la inserción laboral de las juventudes del estado.</w:t>
            </w:r>
          </w:p>
        </w:tc>
        <w:tc>
          <w:tcPr>
            <w:tcW w:w="2822" w:type="dxa"/>
            <w:tcBorders>
              <w:top w:val="single" w:sz="4" w:space="0" w:color="auto"/>
              <w:left w:val="single" w:sz="4" w:space="0" w:color="auto"/>
              <w:bottom w:val="single" w:sz="4" w:space="0" w:color="auto"/>
              <w:right w:val="single" w:sz="4" w:space="0" w:color="auto"/>
            </w:tcBorders>
          </w:tcPr>
          <w:p w14:paraId="5D74C39C" w14:textId="77777777" w:rsidR="00C505F4" w:rsidRPr="00A0298E" w:rsidRDefault="00C505F4" w:rsidP="00A0298E">
            <w:pPr>
              <w:pStyle w:val="pStyle"/>
              <w:rPr>
                <w:sz w:val="16"/>
                <w:szCs w:val="16"/>
              </w:rPr>
            </w:pPr>
            <w:r w:rsidRPr="00A0298E">
              <w:rPr>
                <w:rStyle w:val="rStyle"/>
                <w:sz w:val="16"/>
                <w:szCs w:val="16"/>
              </w:rPr>
              <w:t>Porcentaje de jóvenes asistentes a la Feria del Empleo.</w:t>
            </w:r>
          </w:p>
        </w:tc>
        <w:tc>
          <w:tcPr>
            <w:tcW w:w="2621" w:type="dxa"/>
            <w:tcBorders>
              <w:top w:val="single" w:sz="4" w:space="0" w:color="auto"/>
              <w:left w:val="single" w:sz="4" w:space="0" w:color="auto"/>
              <w:bottom w:val="single" w:sz="4" w:space="0" w:color="auto"/>
              <w:right w:val="single" w:sz="4" w:space="0" w:color="auto"/>
            </w:tcBorders>
          </w:tcPr>
          <w:p w14:paraId="63812F7C" w14:textId="77777777" w:rsidR="00C505F4" w:rsidRPr="00A0298E" w:rsidRDefault="00C505F4" w:rsidP="00A0298E">
            <w:pPr>
              <w:pStyle w:val="pStyle"/>
              <w:rPr>
                <w:sz w:val="16"/>
                <w:szCs w:val="16"/>
              </w:rPr>
            </w:pPr>
            <w:r w:rsidRPr="00A0298E">
              <w:rPr>
                <w:rStyle w:val="rStyle"/>
                <w:sz w:val="16"/>
                <w:szCs w:val="16"/>
              </w:rPr>
              <w:t>Listado de jóvenes asistentes a la Feria de Empleo.</w:t>
            </w:r>
          </w:p>
        </w:tc>
        <w:tc>
          <w:tcPr>
            <w:tcW w:w="2544" w:type="dxa"/>
            <w:tcBorders>
              <w:top w:val="single" w:sz="4" w:space="0" w:color="auto"/>
              <w:left w:val="single" w:sz="4" w:space="0" w:color="auto"/>
              <w:bottom w:val="single" w:sz="4" w:space="0" w:color="auto"/>
              <w:right w:val="single" w:sz="4" w:space="0" w:color="auto"/>
            </w:tcBorders>
          </w:tcPr>
          <w:p w14:paraId="6E078388" w14:textId="77777777" w:rsidR="00C505F4" w:rsidRPr="00A0298E" w:rsidRDefault="00C505F4" w:rsidP="00A0298E">
            <w:pPr>
              <w:pStyle w:val="pStyle"/>
              <w:rPr>
                <w:sz w:val="16"/>
                <w:szCs w:val="16"/>
              </w:rPr>
            </w:pPr>
            <w:r w:rsidRPr="00A0298E">
              <w:rPr>
                <w:rStyle w:val="rStyle"/>
                <w:sz w:val="16"/>
                <w:szCs w:val="16"/>
              </w:rPr>
              <w:t>Las y los jóvenes solicitan participar en las actividades de la Feria de Empleo.</w:t>
            </w:r>
          </w:p>
        </w:tc>
      </w:tr>
      <w:tr w:rsidR="00C505F4" w:rsidRPr="00A0298E" w14:paraId="34F98807"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160838B4" w14:textId="77777777" w:rsidR="00C505F4" w:rsidRPr="00A0298E" w:rsidRDefault="00C505F4"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5474017E" w14:textId="77777777" w:rsidR="00C505F4" w:rsidRPr="00A0298E" w:rsidRDefault="00C505F4" w:rsidP="00A0298E">
            <w:pPr>
              <w:pStyle w:val="thpStyle"/>
              <w:rPr>
                <w:sz w:val="16"/>
                <w:szCs w:val="16"/>
              </w:rPr>
            </w:pPr>
            <w:r w:rsidRPr="00A0298E">
              <w:rPr>
                <w:rStyle w:val="rStyle"/>
                <w:sz w:val="16"/>
                <w:szCs w:val="16"/>
              </w:rPr>
              <w:t>C-002</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016A3025" w14:textId="77777777" w:rsidR="00C505F4" w:rsidRPr="00A0298E" w:rsidRDefault="00C505F4" w:rsidP="00A0298E">
            <w:pPr>
              <w:pStyle w:val="pStyle"/>
              <w:rPr>
                <w:sz w:val="16"/>
                <w:szCs w:val="16"/>
              </w:rPr>
            </w:pPr>
            <w:r w:rsidRPr="00A0298E">
              <w:rPr>
                <w:rStyle w:val="rStyle"/>
                <w:sz w:val="16"/>
                <w:szCs w:val="16"/>
              </w:rPr>
              <w:t>Servicios prestados a través de los Centros Territorio Joven.</w:t>
            </w:r>
          </w:p>
        </w:tc>
        <w:tc>
          <w:tcPr>
            <w:tcW w:w="2822" w:type="dxa"/>
            <w:tcBorders>
              <w:top w:val="single" w:sz="4" w:space="0" w:color="auto"/>
              <w:left w:val="single" w:sz="4" w:space="0" w:color="auto"/>
              <w:bottom w:val="single" w:sz="4" w:space="0" w:color="auto"/>
              <w:right w:val="single" w:sz="4" w:space="0" w:color="auto"/>
            </w:tcBorders>
          </w:tcPr>
          <w:p w14:paraId="61C5A819" w14:textId="77777777" w:rsidR="00C505F4" w:rsidRPr="00A0298E" w:rsidRDefault="00C505F4" w:rsidP="00A0298E">
            <w:pPr>
              <w:pStyle w:val="pStyle"/>
              <w:rPr>
                <w:sz w:val="16"/>
                <w:szCs w:val="16"/>
              </w:rPr>
            </w:pPr>
            <w:r w:rsidRPr="00A0298E">
              <w:rPr>
                <w:rStyle w:val="rStyle"/>
                <w:sz w:val="16"/>
                <w:szCs w:val="16"/>
              </w:rPr>
              <w:t>Porcentaje de jóvenes que recibieron servicio en los Centros Territorio Joven.</w:t>
            </w:r>
          </w:p>
        </w:tc>
        <w:tc>
          <w:tcPr>
            <w:tcW w:w="2621" w:type="dxa"/>
            <w:tcBorders>
              <w:top w:val="single" w:sz="4" w:space="0" w:color="auto"/>
              <w:left w:val="single" w:sz="4" w:space="0" w:color="auto"/>
              <w:bottom w:val="single" w:sz="4" w:space="0" w:color="auto"/>
              <w:right w:val="single" w:sz="4" w:space="0" w:color="auto"/>
            </w:tcBorders>
          </w:tcPr>
          <w:p w14:paraId="76CEAACF" w14:textId="77777777" w:rsidR="00C505F4" w:rsidRPr="00A0298E" w:rsidRDefault="00C505F4" w:rsidP="00A0298E">
            <w:pPr>
              <w:pStyle w:val="pStyle"/>
              <w:rPr>
                <w:sz w:val="16"/>
                <w:szCs w:val="16"/>
              </w:rPr>
            </w:pPr>
            <w:r w:rsidRPr="00A0298E">
              <w:rPr>
                <w:rStyle w:val="rStyle"/>
                <w:sz w:val="16"/>
                <w:szCs w:val="16"/>
              </w:rPr>
              <w:t>Listado de Beneficiarios de los Centros Territorio Joven.</w:t>
            </w:r>
          </w:p>
        </w:tc>
        <w:tc>
          <w:tcPr>
            <w:tcW w:w="2544" w:type="dxa"/>
            <w:tcBorders>
              <w:top w:val="single" w:sz="4" w:space="0" w:color="auto"/>
              <w:left w:val="single" w:sz="4" w:space="0" w:color="auto"/>
              <w:bottom w:val="single" w:sz="4" w:space="0" w:color="auto"/>
              <w:right w:val="single" w:sz="4" w:space="0" w:color="auto"/>
            </w:tcBorders>
          </w:tcPr>
          <w:p w14:paraId="717BC9CC" w14:textId="77777777" w:rsidR="00C505F4" w:rsidRPr="00A0298E" w:rsidRDefault="00C505F4" w:rsidP="00A0298E">
            <w:pPr>
              <w:pStyle w:val="pStyle"/>
              <w:rPr>
                <w:sz w:val="16"/>
                <w:szCs w:val="16"/>
              </w:rPr>
            </w:pPr>
            <w:r w:rsidRPr="00A0298E">
              <w:rPr>
                <w:rStyle w:val="rStyle"/>
                <w:sz w:val="16"/>
                <w:szCs w:val="16"/>
              </w:rPr>
              <w:t>Las juventudes colimenses acuden a los Centros Territorio Joven y reciben servicios de calidad.</w:t>
            </w:r>
          </w:p>
        </w:tc>
      </w:tr>
      <w:tr w:rsidR="00C505F4" w:rsidRPr="00A0298E" w14:paraId="5AB23AC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63E44431" w14:textId="77777777" w:rsidR="00C505F4" w:rsidRPr="00A0298E" w:rsidRDefault="00C505F4" w:rsidP="00A0298E">
            <w:pPr>
              <w:spacing w:after="0" w:line="240" w:lineRule="auto"/>
              <w:rPr>
                <w:sz w:val="16"/>
                <w:szCs w:val="16"/>
              </w:rPr>
            </w:pPr>
            <w:r w:rsidRPr="00A0298E">
              <w:rPr>
                <w:rStyle w:val="rStyle"/>
                <w:sz w:val="16"/>
                <w:szCs w:val="16"/>
              </w:rPr>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4718E8DD" w14:textId="77777777" w:rsidR="00C505F4" w:rsidRPr="00A0298E" w:rsidRDefault="00C505F4" w:rsidP="00A0298E">
            <w:pPr>
              <w:pStyle w:val="thpStyle"/>
              <w:rPr>
                <w:sz w:val="16"/>
                <w:szCs w:val="16"/>
              </w:rPr>
            </w:pPr>
            <w:r w:rsidRPr="00A0298E">
              <w:rPr>
                <w:rStyle w:val="rStyle"/>
                <w:sz w:val="16"/>
                <w:szCs w:val="16"/>
              </w:rPr>
              <w:t>A-01</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21AA30B1" w14:textId="77777777" w:rsidR="00C505F4" w:rsidRPr="00A0298E" w:rsidRDefault="00C505F4" w:rsidP="00A0298E">
            <w:pPr>
              <w:pStyle w:val="pStyle"/>
              <w:rPr>
                <w:sz w:val="16"/>
                <w:szCs w:val="16"/>
              </w:rPr>
            </w:pPr>
            <w:r w:rsidRPr="00A0298E">
              <w:rPr>
                <w:rStyle w:val="rStyle"/>
                <w:sz w:val="16"/>
                <w:szCs w:val="16"/>
              </w:rPr>
              <w:t>Capacitación a Jóvenes en el área de artes y oficios.</w:t>
            </w:r>
          </w:p>
        </w:tc>
        <w:tc>
          <w:tcPr>
            <w:tcW w:w="2822" w:type="dxa"/>
            <w:tcBorders>
              <w:top w:val="single" w:sz="4" w:space="0" w:color="auto"/>
              <w:left w:val="single" w:sz="4" w:space="0" w:color="auto"/>
              <w:bottom w:val="single" w:sz="4" w:space="0" w:color="auto"/>
              <w:right w:val="single" w:sz="4" w:space="0" w:color="auto"/>
            </w:tcBorders>
          </w:tcPr>
          <w:p w14:paraId="191AB7F1" w14:textId="77777777" w:rsidR="00C505F4" w:rsidRPr="00A0298E" w:rsidRDefault="00C505F4" w:rsidP="00A0298E">
            <w:pPr>
              <w:pStyle w:val="pStyle"/>
              <w:rPr>
                <w:sz w:val="16"/>
                <w:szCs w:val="16"/>
              </w:rPr>
            </w:pPr>
            <w:r w:rsidRPr="00A0298E">
              <w:rPr>
                <w:rStyle w:val="rStyle"/>
                <w:sz w:val="16"/>
                <w:szCs w:val="16"/>
              </w:rPr>
              <w:t>Porcentaje de jóvenes que recibieron capacitaciones.</w:t>
            </w:r>
          </w:p>
        </w:tc>
        <w:tc>
          <w:tcPr>
            <w:tcW w:w="2621" w:type="dxa"/>
            <w:tcBorders>
              <w:top w:val="single" w:sz="4" w:space="0" w:color="auto"/>
              <w:left w:val="single" w:sz="4" w:space="0" w:color="auto"/>
              <w:bottom w:val="single" w:sz="4" w:space="0" w:color="auto"/>
              <w:right w:val="single" w:sz="4" w:space="0" w:color="auto"/>
            </w:tcBorders>
          </w:tcPr>
          <w:p w14:paraId="310F5086" w14:textId="77777777" w:rsidR="00C505F4" w:rsidRPr="00A0298E" w:rsidRDefault="00C505F4" w:rsidP="00A0298E">
            <w:pPr>
              <w:pStyle w:val="pStyle"/>
              <w:rPr>
                <w:sz w:val="16"/>
                <w:szCs w:val="16"/>
              </w:rPr>
            </w:pPr>
            <w:r w:rsidRPr="00A0298E">
              <w:rPr>
                <w:rStyle w:val="rStyle"/>
                <w:sz w:val="16"/>
                <w:szCs w:val="16"/>
              </w:rPr>
              <w:t>Listado de beneficiados por las capacitaciones.</w:t>
            </w:r>
          </w:p>
        </w:tc>
        <w:tc>
          <w:tcPr>
            <w:tcW w:w="2544" w:type="dxa"/>
            <w:tcBorders>
              <w:top w:val="single" w:sz="4" w:space="0" w:color="auto"/>
              <w:left w:val="single" w:sz="4" w:space="0" w:color="auto"/>
              <w:bottom w:val="single" w:sz="4" w:space="0" w:color="auto"/>
              <w:right w:val="single" w:sz="4" w:space="0" w:color="auto"/>
            </w:tcBorders>
          </w:tcPr>
          <w:p w14:paraId="3390F275" w14:textId="77777777" w:rsidR="00C505F4" w:rsidRPr="00A0298E" w:rsidRDefault="00C505F4" w:rsidP="00A0298E">
            <w:pPr>
              <w:pStyle w:val="pStyle"/>
              <w:rPr>
                <w:sz w:val="16"/>
                <w:szCs w:val="16"/>
              </w:rPr>
            </w:pPr>
            <w:r w:rsidRPr="00A0298E">
              <w:rPr>
                <w:rStyle w:val="rStyle"/>
                <w:sz w:val="16"/>
                <w:szCs w:val="16"/>
              </w:rPr>
              <w:t>Las juventudes solicitan las capacitaciones en artes y oficios.</w:t>
            </w:r>
          </w:p>
        </w:tc>
      </w:tr>
      <w:tr w:rsidR="00C505F4" w:rsidRPr="00A0298E" w14:paraId="6C4FB6D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0286FBE8" w14:textId="77777777" w:rsidR="00C505F4" w:rsidRPr="00A0298E" w:rsidRDefault="00C505F4"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0F7AAB8E" w14:textId="77777777" w:rsidR="00C505F4" w:rsidRPr="00A0298E" w:rsidRDefault="00C505F4" w:rsidP="00A0298E">
            <w:pPr>
              <w:pStyle w:val="thpStyle"/>
              <w:rPr>
                <w:sz w:val="16"/>
                <w:szCs w:val="16"/>
              </w:rPr>
            </w:pPr>
            <w:r w:rsidRPr="00A0298E">
              <w:rPr>
                <w:rStyle w:val="rStyle"/>
                <w:sz w:val="16"/>
                <w:szCs w:val="16"/>
              </w:rPr>
              <w:t>A-02</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701429DF" w14:textId="77777777" w:rsidR="00C505F4" w:rsidRPr="00A0298E" w:rsidRDefault="00C505F4" w:rsidP="00A0298E">
            <w:pPr>
              <w:pStyle w:val="pStyle"/>
              <w:rPr>
                <w:sz w:val="16"/>
                <w:szCs w:val="16"/>
              </w:rPr>
            </w:pPr>
            <w:r w:rsidRPr="00A0298E">
              <w:rPr>
                <w:rStyle w:val="rStyle"/>
                <w:sz w:val="16"/>
                <w:szCs w:val="16"/>
              </w:rPr>
              <w:t>Orientación y asesorías sobre los programas dirigidos a las juventudes que emite el Gobierno de México.</w:t>
            </w:r>
          </w:p>
        </w:tc>
        <w:tc>
          <w:tcPr>
            <w:tcW w:w="2822" w:type="dxa"/>
            <w:tcBorders>
              <w:top w:val="single" w:sz="4" w:space="0" w:color="auto"/>
              <w:left w:val="single" w:sz="4" w:space="0" w:color="auto"/>
              <w:bottom w:val="single" w:sz="4" w:space="0" w:color="auto"/>
              <w:right w:val="single" w:sz="4" w:space="0" w:color="auto"/>
            </w:tcBorders>
          </w:tcPr>
          <w:p w14:paraId="50974533" w14:textId="77777777" w:rsidR="00C505F4" w:rsidRPr="00A0298E" w:rsidRDefault="00C505F4" w:rsidP="00A0298E">
            <w:pPr>
              <w:pStyle w:val="pStyle"/>
              <w:rPr>
                <w:sz w:val="16"/>
                <w:szCs w:val="16"/>
              </w:rPr>
            </w:pPr>
            <w:r w:rsidRPr="00A0298E">
              <w:rPr>
                <w:rStyle w:val="rStyle"/>
                <w:sz w:val="16"/>
                <w:szCs w:val="16"/>
              </w:rPr>
              <w:t>Porcentaje de jóvenes que recibieron orientación.</w:t>
            </w:r>
          </w:p>
        </w:tc>
        <w:tc>
          <w:tcPr>
            <w:tcW w:w="2621" w:type="dxa"/>
            <w:tcBorders>
              <w:top w:val="single" w:sz="4" w:space="0" w:color="auto"/>
              <w:left w:val="single" w:sz="4" w:space="0" w:color="auto"/>
              <w:bottom w:val="single" w:sz="4" w:space="0" w:color="auto"/>
              <w:right w:val="single" w:sz="4" w:space="0" w:color="auto"/>
            </w:tcBorders>
          </w:tcPr>
          <w:p w14:paraId="564692AA" w14:textId="77777777" w:rsidR="00C505F4" w:rsidRPr="00A0298E" w:rsidRDefault="00C505F4" w:rsidP="00A0298E">
            <w:pPr>
              <w:pStyle w:val="pStyle"/>
              <w:rPr>
                <w:sz w:val="16"/>
                <w:szCs w:val="16"/>
              </w:rPr>
            </w:pPr>
            <w:r w:rsidRPr="00A0298E">
              <w:rPr>
                <w:rStyle w:val="rStyle"/>
                <w:sz w:val="16"/>
                <w:szCs w:val="16"/>
              </w:rPr>
              <w:t>Listado de beneficiarios que recibieron asesoría.</w:t>
            </w:r>
          </w:p>
        </w:tc>
        <w:tc>
          <w:tcPr>
            <w:tcW w:w="2544" w:type="dxa"/>
            <w:tcBorders>
              <w:top w:val="single" w:sz="4" w:space="0" w:color="auto"/>
              <w:left w:val="single" w:sz="4" w:space="0" w:color="auto"/>
              <w:bottom w:val="single" w:sz="4" w:space="0" w:color="auto"/>
              <w:right w:val="single" w:sz="4" w:space="0" w:color="auto"/>
            </w:tcBorders>
          </w:tcPr>
          <w:p w14:paraId="6C755521" w14:textId="77777777" w:rsidR="00C505F4" w:rsidRPr="00A0298E" w:rsidRDefault="00C505F4" w:rsidP="00A0298E">
            <w:pPr>
              <w:pStyle w:val="pStyle"/>
              <w:rPr>
                <w:sz w:val="16"/>
                <w:szCs w:val="16"/>
              </w:rPr>
            </w:pPr>
            <w:r w:rsidRPr="00A0298E">
              <w:rPr>
                <w:rStyle w:val="rStyle"/>
                <w:sz w:val="16"/>
                <w:szCs w:val="16"/>
              </w:rPr>
              <w:t>Las juventudes del estado acuden para solicitar asesoría y orientación sobre los programas de Gobierno de México.</w:t>
            </w:r>
          </w:p>
        </w:tc>
      </w:tr>
      <w:tr w:rsidR="00C505F4" w:rsidRPr="00A0298E" w14:paraId="7CEF49F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4927416F" w14:textId="77777777" w:rsidR="00C505F4" w:rsidRPr="00A0298E" w:rsidRDefault="00C505F4"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020610A0" w14:textId="77777777" w:rsidR="00C505F4" w:rsidRPr="00A0298E" w:rsidRDefault="00C505F4" w:rsidP="00A0298E">
            <w:pPr>
              <w:pStyle w:val="thpStyle"/>
              <w:rPr>
                <w:sz w:val="16"/>
                <w:szCs w:val="16"/>
              </w:rPr>
            </w:pPr>
            <w:r w:rsidRPr="00A0298E">
              <w:rPr>
                <w:rStyle w:val="rStyle"/>
                <w:sz w:val="16"/>
                <w:szCs w:val="16"/>
              </w:rPr>
              <w:t>A-03</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3DB880AC" w14:textId="77777777" w:rsidR="00C505F4" w:rsidRPr="00A0298E" w:rsidRDefault="00C505F4" w:rsidP="00A0298E">
            <w:pPr>
              <w:pStyle w:val="pStyle"/>
              <w:rPr>
                <w:sz w:val="16"/>
                <w:szCs w:val="16"/>
              </w:rPr>
            </w:pPr>
            <w:r w:rsidRPr="00A0298E">
              <w:rPr>
                <w:rStyle w:val="rStyle"/>
                <w:sz w:val="16"/>
                <w:szCs w:val="16"/>
              </w:rPr>
              <w:t>Realización de actividades culturales, educativas, deportivas, salud, medio ambiente y recreativas para las juventudes colimenses.</w:t>
            </w:r>
          </w:p>
        </w:tc>
        <w:tc>
          <w:tcPr>
            <w:tcW w:w="2822" w:type="dxa"/>
            <w:tcBorders>
              <w:top w:val="single" w:sz="4" w:space="0" w:color="auto"/>
              <w:left w:val="single" w:sz="4" w:space="0" w:color="auto"/>
              <w:bottom w:val="single" w:sz="4" w:space="0" w:color="auto"/>
              <w:right w:val="single" w:sz="4" w:space="0" w:color="auto"/>
            </w:tcBorders>
          </w:tcPr>
          <w:p w14:paraId="6A2D2951" w14:textId="77777777" w:rsidR="00C505F4" w:rsidRPr="00A0298E" w:rsidRDefault="00C505F4" w:rsidP="00A0298E">
            <w:pPr>
              <w:pStyle w:val="pStyle"/>
              <w:rPr>
                <w:sz w:val="16"/>
                <w:szCs w:val="16"/>
              </w:rPr>
            </w:pPr>
            <w:r w:rsidRPr="00A0298E">
              <w:rPr>
                <w:rStyle w:val="rStyle"/>
                <w:sz w:val="16"/>
                <w:szCs w:val="16"/>
              </w:rPr>
              <w:t>Porcentaje de jóvenes que asistieron a las actividades.</w:t>
            </w:r>
          </w:p>
        </w:tc>
        <w:tc>
          <w:tcPr>
            <w:tcW w:w="2621" w:type="dxa"/>
            <w:tcBorders>
              <w:top w:val="single" w:sz="4" w:space="0" w:color="auto"/>
              <w:left w:val="single" w:sz="4" w:space="0" w:color="auto"/>
              <w:bottom w:val="single" w:sz="4" w:space="0" w:color="auto"/>
              <w:right w:val="single" w:sz="4" w:space="0" w:color="auto"/>
            </w:tcBorders>
          </w:tcPr>
          <w:p w14:paraId="6196E94E" w14:textId="77777777" w:rsidR="00C505F4" w:rsidRPr="00A0298E" w:rsidRDefault="00C505F4" w:rsidP="00A0298E">
            <w:pPr>
              <w:pStyle w:val="pStyle"/>
              <w:rPr>
                <w:sz w:val="16"/>
                <w:szCs w:val="16"/>
              </w:rPr>
            </w:pPr>
            <w:r w:rsidRPr="00A0298E">
              <w:rPr>
                <w:rStyle w:val="rStyle"/>
                <w:sz w:val="16"/>
                <w:szCs w:val="16"/>
              </w:rPr>
              <w:t>Listado de jóvenes que participaron en las actividades de los Centros Territorio Joven.</w:t>
            </w:r>
          </w:p>
        </w:tc>
        <w:tc>
          <w:tcPr>
            <w:tcW w:w="2544" w:type="dxa"/>
            <w:tcBorders>
              <w:top w:val="single" w:sz="4" w:space="0" w:color="auto"/>
              <w:left w:val="single" w:sz="4" w:space="0" w:color="auto"/>
              <w:bottom w:val="single" w:sz="4" w:space="0" w:color="auto"/>
              <w:right w:val="single" w:sz="4" w:space="0" w:color="auto"/>
            </w:tcBorders>
          </w:tcPr>
          <w:p w14:paraId="75815037" w14:textId="77777777" w:rsidR="00C505F4" w:rsidRPr="00A0298E" w:rsidRDefault="00C505F4" w:rsidP="00A0298E">
            <w:pPr>
              <w:pStyle w:val="pStyle"/>
              <w:rPr>
                <w:sz w:val="16"/>
                <w:szCs w:val="16"/>
              </w:rPr>
            </w:pPr>
            <w:r w:rsidRPr="00A0298E">
              <w:rPr>
                <w:rStyle w:val="rStyle"/>
                <w:sz w:val="16"/>
                <w:szCs w:val="16"/>
              </w:rPr>
              <w:t>Las juventudes participan en las actividades culturales, deportivas y recreativas, organizadas por la Subsecretaría de las Juventudes.</w:t>
            </w:r>
          </w:p>
        </w:tc>
      </w:tr>
      <w:tr w:rsidR="00C505F4" w:rsidRPr="00A0298E" w14:paraId="5DC375E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02F63A11" w14:textId="77777777" w:rsidR="00C505F4" w:rsidRPr="00A0298E" w:rsidRDefault="00C505F4"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3B1E58D8" w14:textId="77777777" w:rsidR="00C505F4" w:rsidRPr="00A0298E" w:rsidRDefault="00C505F4" w:rsidP="00A0298E">
            <w:pPr>
              <w:pStyle w:val="thpStyle"/>
              <w:rPr>
                <w:sz w:val="16"/>
                <w:szCs w:val="16"/>
              </w:rPr>
            </w:pPr>
            <w:r w:rsidRPr="00A0298E">
              <w:rPr>
                <w:rStyle w:val="rStyle"/>
                <w:sz w:val="16"/>
                <w:szCs w:val="16"/>
              </w:rPr>
              <w:t>C-003</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164338EE" w14:textId="77777777" w:rsidR="00C505F4" w:rsidRPr="00A0298E" w:rsidRDefault="00C505F4" w:rsidP="00A0298E">
            <w:pPr>
              <w:pStyle w:val="pStyle"/>
              <w:rPr>
                <w:sz w:val="16"/>
                <w:szCs w:val="16"/>
              </w:rPr>
            </w:pPr>
            <w:r w:rsidRPr="00A0298E">
              <w:rPr>
                <w:rStyle w:val="rStyle"/>
                <w:sz w:val="16"/>
                <w:szCs w:val="16"/>
              </w:rPr>
              <w:t>Servicios de participación juvenil otorgados.</w:t>
            </w:r>
          </w:p>
        </w:tc>
        <w:tc>
          <w:tcPr>
            <w:tcW w:w="2822" w:type="dxa"/>
            <w:tcBorders>
              <w:top w:val="single" w:sz="4" w:space="0" w:color="auto"/>
              <w:left w:val="single" w:sz="4" w:space="0" w:color="auto"/>
              <w:bottom w:val="single" w:sz="4" w:space="0" w:color="auto"/>
              <w:right w:val="single" w:sz="4" w:space="0" w:color="auto"/>
            </w:tcBorders>
          </w:tcPr>
          <w:p w14:paraId="2BEBC081" w14:textId="77777777" w:rsidR="00C505F4" w:rsidRPr="00A0298E" w:rsidRDefault="00C505F4" w:rsidP="00A0298E">
            <w:pPr>
              <w:pStyle w:val="pStyle"/>
              <w:rPr>
                <w:sz w:val="16"/>
                <w:szCs w:val="16"/>
              </w:rPr>
            </w:pPr>
            <w:r w:rsidRPr="00A0298E">
              <w:rPr>
                <w:rStyle w:val="rStyle"/>
                <w:sz w:val="16"/>
                <w:szCs w:val="16"/>
              </w:rPr>
              <w:t>Porcentaje de jóvenes beneficiados por los servicios y programas de participación juvenil.</w:t>
            </w:r>
          </w:p>
        </w:tc>
        <w:tc>
          <w:tcPr>
            <w:tcW w:w="2621" w:type="dxa"/>
            <w:tcBorders>
              <w:top w:val="single" w:sz="4" w:space="0" w:color="auto"/>
              <w:left w:val="single" w:sz="4" w:space="0" w:color="auto"/>
              <w:bottom w:val="single" w:sz="4" w:space="0" w:color="auto"/>
              <w:right w:val="single" w:sz="4" w:space="0" w:color="auto"/>
            </w:tcBorders>
          </w:tcPr>
          <w:p w14:paraId="0E44D7A1" w14:textId="77777777" w:rsidR="00C505F4" w:rsidRPr="00A0298E" w:rsidRDefault="00C505F4" w:rsidP="00A0298E">
            <w:pPr>
              <w:pStyle w:val="pStyle"/>
              <w:rPr>
                <w:sz w:val="16"/>
                <w:szCs w:val="16"/>
              </w:rPr>
            </w:pPr>
            <w:r w:rsidRPr="00A0298E">
              <w:rPr>
                <w:rStyle w:val="rStyle"/>
                <w:sz w:val="16"/>
                <w:szCs w:val="16"/>
              </w:rPr>
              <w:t>Registro de la SUBSEJUV de jóvenes beneficiados con servicios de participación juvenil.</w:t>
            </w:r>
          </w:p>
        </w:tc>
        <w:tc>
          <w:tcPr>
            <w:tcW w:w="2544" w:type="dxa"/>
            <w:tcBorders>
              <w:top w:val="single" w:sz="4" w:space="0" w:color="auto"/>
              <w:left w:val="single" w:sz="4" w:space="0" w:color="auto"/>
              <w:bottom w:val="single" w:sz="4" w:space="0" w:color="auto"/>
              <w:right w:val="single" w:sz="4" w:space="0" w:color="auto"/>
            </w:tcBorders>
          </w:tcPr>
          <w:p w14:paraId="0210E8E6" w14:textId="77777777" w:rsidR="00C505F4" w:rsidRPr="00A0298E" w:rsidRDefault="00C505F4" w:rsidP="00A0298E">
            <w:pPr>
              <w:pStyle w:val="pStyle"/>
              <w:rPr>
                <w:sz w:val="16"/>
                <w:szCs w:val="16"/>
              </w:rPr>
            </w:pPr>
            <w:r w:rsidRPr="00A0298E">
              <w:rPr>
                <w:rStyle w:val="rStyle"/>
                <w:sz w:val="16"/>
                <w:szCs w:val="16"/>
              </w:rPr>
              <w:t>Las juventudes interesadas se integran a los programas de la SUBSEJUV para fomentar la participación juvenil.</w:t>
            </w:r>
          </w:p>
        </w:tc>
      </w:tr>
      <w:tr w:rsidR="00C505F4" w:rsidRPr="00A0298E" w14:paraId="1E6DFC6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2E8E06AB" w14:textId="77777777" w:rsidR="00C505F4" w:rsidRPr="00A0298E" w:rsidRDefault="00C505F4" w:rsidP="00A0298E">
            <w:pPr>
              <w:spacing w:after="0" w:line="240" w:lineRule="auto"/>
              <w:rPr>
                <w:sz w:val="16"/>
                <w:szCs w:val="16"/>
              </w:rPr>
            </w:pPr>
            <w:r w:rsidRPr="00A0298E">
              <w:rPr>
                <w:rStyle w:val="rStyle"/>
                <w:sz w:val="16"/>
                <w:szCs w:val="16"/>
              </w:rPr>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19A29502" w14:textId="77777777" w:rsidR="00C505F4" w:rsidRPr="00A0298E" w:rsidRDefault="00C505F4" w:rsidP="00A0298E">
            <w:pPr>
              <w:pStyle w:val="thpStyle"/>
              <w:rPr>
                <w:sz w:val="16"/>
                <w:szCs w:val="16"/>
              </w:rPr>
            </w:pPr>
            <w:r w:rsidRPr="00A0298E">
              <w:rPr>
                <w:rStyle w:val="rStyle"/>
                <w:sz w:val="16"/>
                <w:szCs w:val="16"/>
              </w:rPr>
              <w:t>A-01</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0D3B1AC3" w14:textId="77777777" w:rsidR="00C505F4" w:rsidRPr="00A0298E" w:rsidRDefault="00C505F4" w:rsidP="00A0298E">
            <w:pPr>
              <w:pStyle w:val="pStyle"/>
              <w:rPr>
                <w:sz w:val="16"/>
                <w:szCs w:val="16"/>
              </w:rPr>
            </w:pPr>
            <w:r w:rsidRPr="00A0298E">
              <w:rPr>
                <w:rStyle w:val="rStyle"/>
                <w:sz w:val="16"/>
                <w:szCs w:val="16"/>
              </w:rPr>
              <w:t>Ejecución de acciones preventivas en materia de salud sexual.</w:t>
            </w:r>
          </w:p>
        </w:tc>
        <w:tc>
          <w:tcPr>
            <w:tcW w:w="2822" w:type="dxa"/>
            <w:tcBorders>
              <w:top w:val="single" w:sz="4" w:space="0" w:color="auto"/>
              <w:left w:val="single" w:sz="4" w:space="0" w:color="auto"/>
              <w:bottom w:val="single" w:sz="4" w:space="0" w:color="auto"/>
              <w:right w:val="single" w:sz="4" w:space="0" w:color="auto"/>
            </w:tcBorders>
          </w:tcPr>
          <w:p w14:paraId="2F7E64B0" w14:textId="77777777" w:rsidR="00C505F4" w:rsidRPr="00A0298E" w:rsidRDefault="00C505F4" w:rsidP="00A0298E">
            <w:pPr>
              <w:pStyle w:val="pStyle"/>
              <w:rPr>
                <w:sz w:val="16"/>
                <w:szCs w:val="16"/>
              </w:rPr>
            </w:pPr>
            <w:r w:rsidRPr="00A0298E">
              <w:rPr>
                <w:rStyle w:val="rStyle"/>
                <w:sz w:val="16"/>
                <w:szCs w:val="16"/>
              </w:rPr>
              <w:t>Porcentaje de jóvenes impactados por las acciones preventivas en materia de salud sexual.</w:t>
            </w:r>
          </w:p>
        </w:tc>
        <w:tc>
          <w:tcPr>
            <w:tcW w:w="2621" w:type="dxa"/>
            <w:tcBorders>
              <w:top w:val="single" w:sz="4" w:space="0" w:color="auto"/>
              <w:left w:val="single" w:sz="4" w:space="0" w:color="auto"/>
              <w:bottom w:val="single" w:sz="4" w:space="0" w:color="auto"/>
              <w:right w:val="single" w:sz="4" w:space="0" w:color="auto"/>
            </w:tcBorders>
          </w:tcPr>
          <w:p w14:paraId="1EE9701B" w14:textId="77777777" w:rsidR="00C505F4" w:rsidRPr="00A0298E" w:rsidRDefault="00C505F4" w:rsidP="00A0298E">
            <w:pPr>
              <w:pStyle w:val="pStyle"/>
              <w:rPr>
                <w:sz w:val="16"/>
                <w:szCs w:val="16"/>
              </w:rPr>
            </w:pPr>
            <w:r w:rsidRPr="00A0298E">
              <w:rPr>
                <w:rStyle w:val="rStyle"/>
                <w:sz w:val="16"/>
                <w:szCs w:val="16"/>
              </w:rPr>
              <w:t>Registros internos de la Subsecretaría de las Juventudes.</w:t>
            </w:r>
          </w:p>
        </w:tc>
        <w:tc>
          <w:tcPr>
            <w:tcW w:w="2544" w:type="dxa"/>
            <w:tcBorders>
              <w:top w:val="single" w:sz="4" w:space="0" w:color="auto"/>
              <w:left w:val="single" w:sz="4" w:space="0" w:color="auto"/>
              <w:bottom w:val="single" w:sz="4" w:space="0" w:color="auto"/>
              <w:right w:val="single" w:sz="4" w:space="0" w:color="auto"/>
            </w:tcBorders>
          </w:tcPr>
          <w:p w14:paraId="7C7E902D" w14:textId="77777777" w:rsidR="00C505F4" w:rsidRPr="00A0298E" w:rsidRDefault="00C505F4" w:rsidP="00A0298E">
            <w:pPr>
              <w:pStyle w:val="pStyle"/>
              <w:rPr>
                <w:sz w:val="16"/>
                <w:szCs w:val="16"/>
              </w:rPr>
            </w:pPr>
            <w:r w:rsidRPr="00A0298E">
              <w:rPr>
                <w:rStyle w:val="rStyle"/>
                <w:sz w:val="16"/>
                <w:szCs w:val="16"/>
              </w:rPr>
              <w:t>Las y los jóvenes participan en las actividades de los programas de salud sexual.</w:t>
            </w:r>
          </w:p>
        </w:tc>
      </w:tr>
      <w:tr w:rsidR="00C505F4" w:rsidRPr="00A0298E" w14:paraId="31382ABD"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7C796843" w14:textId="77777777" w:rsidR="00C505F4" w:rsidRPr="00A0298E" w:rsidRDefault="00C505F4"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58A1D8E9" w14:textId="77777777" w:rsidR="00C505F4" w:rsidRPr="00A0298E" w:rsidRDefault="00C505F4" w:rsidP="00A0298E">
            <w:pPr>
              <w:pStyle w:val="thpStyle"/>
              <w:rPr>
                <w:sz w:val="16"/>
                <w:szCs w:val="16"/>
              </w:rPr>
            </w:pPr>
            <w:r w:rsidRPr="00A0298E">
              <w:rPr>
                <w:rStyle w:val="rStyle"/>
                <w:sz w:val="16"/>
                <w:szCs w:val="16"/>
              </w:rPr>
              <w:t>A-02</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540B452D" w14:textId="77777777" w:rsidR="00C505F4" w:rsidRPr="00A0298E" w:rsidRDefault="00C505F4" w:rsidP="00A0298E">
            <w:pPr>
              <w:pStyle w:val="pStyle"/>
              <w:rPr>
                <w:sz w:val="16"/>
                <w:szCs w:val="16"/>
              </w:rPr>
            </w:pPr>
            <w:r w:rsidRPr="00A0298E">
              <w:rPr>
                <w:rStyle w:val="rStyle"/>
                <w:sz w:val="16"/>
                <w:szCs w:val="16"/>
              </w:rPr>
              <w:t>Ejecución de Campañas de salud mental y adicciones en adolescentes y jóvenes.</w:t>
            </w:r>
          </w:p>
        </w:tc>
        <w:tc>
          <w:tcPr>
            <w:tcW w:w="2822" w:type="dxa"/>
            <w:tcBorders>
              <w:top w:val="single" w:sz="4" w:space="0" w:color="auto"/>
              <w:left w:val="single" w:sz="4" w:space="0" w:color="auto"/>
              <w:bottom w:val="single" w:sz="4" w:space="0" w:color="auto"/>
              <w:right w:val="single" w:sz="4" w:space="0" w:color="auto"/>
            </w:tcBorders>
          </w:tcPr>
          <w:p w14:paraId="4F69A3B7" w14:textId="77777777" w:rsidR="00C505F4" w:rsidRPr="00A0298E" w:rsidRDefault="00C505F4" w:rsidP="00A0298E">
            <w:pPr>
              <w:pStyle w:val="pStyle"/>
              <w:rPr>
                <w:sz w:val="16"/>
                <w:szCs w:val="16"/>
              </w:rPr>
            </w:pPr>
            <w:r w:rsidRPr="00A0298E">
              <w:rPr>
                <w:rStyle w:val="rStyle"/>
                <w:sz w:val="16"/>
                <w:szCs w:val="16"/>
              </w:rPr>
              <w:t>Porcentaje de jóvenes orientados sobre temas de salud mental y adicciones.</w:t>
            </w:r>
          </w:p>
        </w:tc>
        <w:tc>
          <w:tcPr>
            <w:tcW w:w="2621" w:type="dxa"/>
            <w:tcBorders>
              <w:top w:val="single" w:sz="4" w:space="0" w:color="auto"/>
              <w:left w:val="single" w:sz="4" w:space="0" w:color="auto"/>
              <w:bottom w:val="single" w:sz="4" w:space="0" w:color="auto"/>
              <w:right w:val="single" w:sz="4" w:space="0" w:color="auto"/>
            </w:tcBorders>
          </w:tcPr>
          <w:p w14:paraId="22BA918D" w14:textId="77777777" w:rsidR="00C505F4" w:rsidRPr="00A0298E" w:rsidRDefault="00C505F4" w:rsidP="00A0298E">
            <w:pPr>
              <w:pStyle w:val="pStyle"/>
              <w:rPr>
                <w:sz w:val="16"/>
                <w:szCs w:val="16"/>
              </w:rPr>
            </w:pPr>
            <w:r w:rsidRPr="00A0298E">
              <w:rPr>
                <w:rStyle w:val="rStyle"/>
                <w:sz w:val="16"/>
                <w:szCs w:val="16"/>
              </w:rPr>
              <w:t>Registros internos de la Subsecretaría de las Juventudes.</w:t>
            </w:r>
          </w:p>
        </w:tc>
        <w:tc>
          <w:tcPr>
            <w:tcW w:w="2544" w:type="dxa"/>
            <w:tcBorders>
              <w:top w:val="single" w:sz="4" w:space="0" w:color="auto"/>
              <w:left w:val="single" w:sz="4" w:space="0" w:color="auto"/>
              <w:bottom w:val="single" w:sz="4" w:space="0" w:color="auto"/>
              <w:right w:val="single" w:sz="4" w:space="0" w:color="auto"/>
            </w:tcBorders>
          </w:tcPr>
          <w:p w14:paraId="6A6EA18A" w14:textId="77777777" w:rsidR="00C505F4" w:rsidRPr="00A0298E" w:rsidRDefault="00C505F4" w:rsidP="00A0298E">
            <w:pPr>
              <w:pStyle w:val="pStyle"/>
              <w:rPr>
                <w:sz w:val="16"/>
                <w:szCs w:val="16"/>
              </w:rPr>
            </w:pPr>
            <w:r w:rsidRPr="00A0298E">
              <w:rPr>
                <w:rStyle w:val="rStyle"/>
                <w:sz w:val="16"/>
                <w:szCs w:val="16"/>
              </w:rPr>
              <w:t>La juventud colimense que necesita asistencia u orientaciones acude a la Subsecretaría de las Juventudes a recibir atención y asesoría.</w:t>
            </w:r>
          </w:p>
        </w:tc>
      </w:tr>
      <w:tr w:rsidR="00C505F4" w:rsidRPr="00A0298E" w14:paraId="516DDE13"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52CC54F3" w14:textId="77777777" w:rsidR="00C505F4" w:rsidRPr="00A0298E" w:rsidRDefault="00C505F4"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03E3C247" w14:textId="77777777" w:rsidR="00C505F4" w:rsidRPr="00A0298E" w:rsidRDefault="00C505F4" w:rsidP="00A0298E">
            <w:pPr>
              <w:pStyle w:val="thpStyle"/>
              <w:rPr>
                <w:sz w:val="16"/>
                <w:szCs w:val="16"/>
              </w:rPr>
            </w:pPr>
            <w:r w:rsidRPr="00A0298E">
              <w:rPr>
                <w:rStyle w:val="rStyle"/>
                <w:sz w:val="16"/>
                <w:szCs w:val="16"/>
              </w:rPr>
              <w:t>A-03</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53A0C2A8" w14:textId="77777777" w:rsidR="00C505F4" w:rsidRPr="00A0298E" w:rsidRDefault="00C505F4" w:rsidP="00A0298E">
            <w:pPr>
              <w:pStyle w:val="pStyle"/>
              <w:rPr>
                <w:sz w:val="16"/>
                <w:szCs w:val="16"/>
              </w:rPr>
            </w:pPr>
            <w:r w:rsidRPr="00A0298E">
              <w:rPr>
                <w:rStyle w:val="rStyle"/>
                <w:sz w:val="16"/>
                <w:szCs w:val="16"/>
              </w:rPr>
              <w:t>Atención y entrega de becas de movilidad internacional para estudiantes jóvenes de licenciatura en el estado.</w:t>
            </w:r>
          </w:p>
        </w:tc>
        <w:tc>
          <w:tcPr>
            <w:tcW w:w="2822" w:type="dxa"/>
            <w:tcBorders>
              <w:top w:val="single" w:sz="4" w:space="0" w:color="auto"/>
              <w:left w:val="single" w:sz="4" w:space="0" w:color="auto"/>
              <w:bottom w:val="single" w:sz="4" w:space="0" w:color="auto"/>
              <w:right w:val="single" w:sz="4" w:space="0" w:color="auto"/>
            </w:tcBorders>
          </w:tcPr>
          <w:p w14:paraId="59588EF5" w14:textId="77777777" w:rsidR="00C505F4" w:rsidRPr="00A0298E" w:rsidRDefault="00C505F4" w:rsidP="00A0298E">
            <w:pPr>
              <w:pStyle w:val="pStyle"/>
              <w:rPr>
                <w:sz w:val="16"/>
                <w:szCs w:val="16"/>
              </w:rPr>
            </w:pPr>
            <w:r w:rsidRPr="00A0298E">
              <w:rPr>
                <w:rStyle w:val="rStyle"/>
                <w:sz w:val="16"/>
                <w:szCs w:val="16"/>
              </w:rPr>
              <w:t>Porcentaje de becas de movilidad otorgadas.</w:t>
            </w:r>
          </w:p>
        </w:tc>
        <w:tc>
          <w:tcPr>
            <w:tcW w:w="2621" w:type="dxa"/>
            <w:tcBorders>
              <w:top w:val="single" w:sz="4" w:space="0" w:color="auto"/>
              <w:left w:val="single" w:sz="4" w:space="0" w:color="auto"/>
              <w:bottom w:val="single" w:sz="4" w:space="0" w:color="auto"/>
              <w:right w:val="single" w:sz="4" w:space="0" w:color="auto"/>
            </w:tcBorders>
          </w:tcPr>
          <w:p w14:paraId="3571245F" w14:textId="77777777" w:rsidR="00C505F4" w:rsidRPr="00A0298E" w:rsidRDefault="00C505F4" w:rsidP="00A0298E">
            <w:pPr>
              <w:pStyle w:val="pStyle"/>
              <w:rPr>
                <w:sz w:val="16"/>
                <w:szCs w:val="16"/>
              </w:rPr>
            </w:pPr>
            <w:r w:rsidRPr="00A0298E">
              <w:rPr>
                <w:rStyle w:val="rStyle"/>
                <w:sz w:val="16"/>
                <w:szCs w:val="16"/>
              </w:rPr>
              <w:t>Padrón de becas otorgadas a jóvenes estudiantes.</w:t>
            </w:r>
          </w:p>
        </w:tc>
        <w:tc>
          <w:tcPr>
            <w:tcW w:w="2544" w:type="dxa"/>
            <w:tcBorders>
              <w:top w:val="single" w:sz="4" w:space="0" w:color="auto"/>
              <w:left w:val="single" w:sz="4" w:space="0" w:color="auto"/>
              <w:bottom w:val="single" w:sz="4" w:space="0" w:color="auto"/>
              <w:right w:val="single" w:sz="4" w:space="0" w:color="auto"/>
            </w:tcBorders>
          </w:tcPr>
          <w:p w14:paraId="508D2268" w14:textId="77777777" w:rsidR="00C505F4" w:rsidRPr="00A0298E" w:rsidRDefault="00C505F4" w:rsidP="00A0298E">
            <w:pPr>
              <w:pStyle w:val="pStyle"/>
              <w:rPr>
                <w:sz w:val="16"/>
                <w:szCs w:val="16"/>
              </w:rPr>
            </w:pPr>
            <w:r w:rsidRPr="00A0298E">
              <w:rPr>
                <w:rStyle w:val="rStyle"/>
                <w:sz w:val="16"/>
                <w:szCs w:val="16"/>
              </w:rPr>
              <w:t>Las y los jóvenes estudiantes acuden a solicitar becas de movilidad internacional.</w:t>
            </w:r>
          </w:p>
        </w:tc>
      </w:tr>
      <w:tr w:rsidR="00C505F4" w:rsidRPr="00A0298E" w14:paraId="4BEF2F6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7EED6720" w14:textId="77777777" w:rsidR="00C505F4" w:rsidRPr="00A0298E" w:rsidRDefault="00C505F4"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749A29DD" w14:textId="77777777" w:rsidR="00C505F4" w:rsidRPr="00A0298E" w:rsidRDefault="00C505F4" w:rsidP="00A0298E">
            <w:pPr>
              <w:pStyle w:val="thpStyle"/>
              <w:rPr>
                <w:sz w:val="16"/>
                <w:szCs w:val="16"/>
              </w:rPr>
            </w:pPr>
            <w:r w:rsidRPr="00A0298E">
              <w:rPr>
                <w:rStyle w:val="rStyle"/>
                <w:sz w:val="16"/>
                <w:szCs w:val="16"/>
              </w:rPr>
              <w:t>A-04</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5944EB36" w14:textId="77777777" w:rsidR="00C505F4" w:rsidRPr="00A0298E" w:rsidRDefault="00C505F4" w:rsidP="00A0298E">
            <w:pPr>
              <w:pStyle w:val="pStyle"/>
              <w:rPr>
                <w:sz w:val="16"/>
                <w:szCs w:val="16"/>
              </w:rPr>
            </w:pPr>
            <w:r w:rsidRPr="00A0298E">
              <w:rPr>
                <w:rStyle w:val="rStyle"/>
                <w:sz w:val="16"/>
                <w:szCs w:val="16"/>
              </w:rPr>
              <w:t>Ejecución de los Programas Gobernadora por un Día y Conoce a tu gobernadora, así como otras acciones para fomentar la participación juvenil.</w:t>
            </w:r>
          </w:p>
        </w:tc>
        <w:tc>
          <w:tcPr>
            <w:tcW w:w="2822" w:type="dxa"/>
            <w:tcBorders>
              <w:top w:val="single" w:sz="4" w:space="0" w:color="auto"/>
              <w:left w:val="single" w:sz="4" w:space="0" w:color="auto"/>
              <w:bottom w:val="single" w:sz="4" w:space="0" w:color="auto"/>
              <w:right w:val="single" w:sz="4" w:space="0" w:color="auto"/>
            </w:tcBorders>
          </w:tcPr>
          <w:p w14:paraId="44004E0F" w14:textId="77777777" w:rsidR="00C505F4" w:rsidRPr="00A0298E" w:rsidRDefault="00C505F4" w:rsidP="00A0298E">
            <w:pPr>
              <w:pStyle w:val="pStyle"/>
              <w:rPr>
                <w:sz w:val="16"/>
                <w:szCs w:val="16"/>
              </w:rPr>
            </w:pPr>
            <w:r w:rsidRPr="00A0298E">
              <w:rPr>
                <w:rStyle w:val="rStyle"/>
                <w:sz w:val="16"/>
                <w:szCs w:val="16"/>
              </w:rPr>
              <w:t>Porcentaje de juventudes que participan en el programa.</w:t>
            </w:r>
          </w:p>
        </w:tc>
        <w:tc>
          <w:tcPr>
            <w:tcW w:w="2621" w:type="dxa"/>
            <w:tcBorders>
              <w:top w:val="single" w:sz="4" w:space="0" w:color="auto"/>
              <w:left w:val="single" w:sz="4" w:space="0" w:color="auto"/>
              <w:bottom w:val="single" w:sz="4" w:space="0" w:color="auto"/>
              <w:right w:val="single" w:sz="4" w:space="0" w:color="auto"/>
            </w:tcBorders>
          </w:tcPr>
          <w:p w14:paraId="5ABF6E50" w14:textId="77777777" w:rsidR="00C505F4" w:rsidRPr="00A0298E" w:rsidRDefault="00C505F4" w:rsidP="00A0298E">
            <w:pPr>
              <w:pStyle w:val="pStyle"/>
              <w:rPr>
                <w:sz w:val="16"/>
                <w:szCs w:val="16"/>
              </w:rPr>
            </w:pPr>
            <w:r w:rsidRPr="00A0298E">
              <w:rPr>
                <w:rStyle w:val="rStyle"/>
                <w:sz w:val="16"/>
                <w:szCs w:val="16"/>
              </w:rPr>
              <w:t>Registros Internos de la Subsecretaría de las Juventudes.</w:t>
            </w:r>
          </w:p>
        </w:tc>
        <w:tc>
          <w:tcPr>
            <w:tcW w:w="2544" w:type="dxa"/>
            <w:tcBorders>
              <w:top w:val="single" w:sz="4" w:space="0" w:color="auto"/>
              <w:left w:val="single" w:sz="4" w:space="0" w:color="auto"/>
              <w:bottom w:val="single" w:sz="4" w:space="0" w:color="auto"/>
              <w:right w:val="single" w:sz="4" w:space="0" w:color="auto"/>
            </w:tcBorders>
          </w:tcPr>
          <w:p w14:paraId="7CF7DD3C" w14:textId="77777777" w:rsidR="00C505F4" w:rsidRPr="00A0298E" w:rsidRDefault="00C505F4" w:rsidP="00A0298E">
            <w:pPr>
              <w:pStyle w:val="pStyle"/>
              <w:rPr>
                <w:sz w:val="16"/>
                <w:szCs w:val="16"/>
              </w:rPr>
            </w:pPr>
            <w:r w:rsidRPr="00A0298E">
              <w:rPr>
                <w:rStyle w:val="rStyle"/>
                <w:sz w:val="16"/>
                <w:szCs w:val="16"/>
              </w:rPr>
              <w:t>Las y los jóvenes solicitan participar en las convocatorias de los programas.</w:t>
            </w:r>
          </w:p>
        </w:tc>
      </w:tr>
      <w:tr w:rsidR="00C505F4" w:rsidRPr="00A0298E" w14:paraId="0F3039A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31FA2569" w14:textId="77777777" w:rsidR="00C505F4" w:rsidRPr="00A0298E" w:rsidRDefault="00C505F4"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647A0050" w14:textId="77777777" w:rsidR="00C505F4" w:rsidRPr="00A0298E" w:rsidRDefault="00C505F4" w:rsidP="00A0298E">
            <w:pPr>
              <w:pStyle w:val="thpStyle"/>
              <w:rPr>
                <w:sz w:val="16"/>
                <w:szCs w:val="16"/>
              </w:rPr>
            </w:pPr>
            <w:r w:rsidRPr="00A0298E">
              <w:rPr>
                <w:rStyle w:val="rStyle"/>
                <w:sz w:val="16"/>
                <w:szCs w:val="16"/>
              </w:rPr>
              <w:t>A-05</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376AEEBB" w14:textId="77777777" w:rsidR="00C505F4" w:rsidRPr="00A0298E" w:rsidRDefault="00C505F4" w:rsidP="00A0298E">
            <w:pPr>
              <w:pStyle w:val="pStyle"/>
              <w:rPr>
                <w:sz w:val="16"/>
                <w:szCs w:val="16"/>
              </w:rPr>
            </w:pPr>
            <w:r w:rsidRPr="00A0298E">
              <w:rPr>
                <w:rStyle w:val="rStyle"/>
                <w:sz w:val="16"/>
                <w:szCs w:val="16"/>
              </w:rPr>
              <w:t>Ejecución de la entrega del Premio Estatal de la Juventud.</w:t>
            </w:r>
          </w:p>
        </w:tc>
        <w:tc>
          <w:tcPr>
            <w:tcW w:w="2822" w:type="dxa"/>
            <w:tcBorders>
              <w:top w:val="single" w:sz="4" w:space="0" w:color="auto"/>
              <w:left w:val="single" w:sz="4" w:space="0" w:color="auto"/>
              <w:bottom w:val="single" w:sz="4" w:space="0" w:color="auto"/>
              <w:right w:val="single" w:sz="4" w:space="0" w:color="auto"/>
            </w:tcBorders>
          </w:tcPr>
          <w:p w14:paraId="1C554477" w14:textId="77777777" w:rsidR="00C505F4" w:rsidRPr="00A0298E" w:rsidRDefault="00C505F4" w:rsidP="00A0298E">
            <w:pPr>
              <w:pStyle w:val="pStyle"/>
              <w:rPr>
                <w:sz w:val="16"/>
                <w:szCs w:val="16"/>
              </w:rPr>
            </w:pPr>
            <w:r w:rsidRPr="00A0298E">
              <w:rPr>
                <w:rStyle w:val="rStyle"/>
                <w:sz w:val="16"/>
                <w:szCs w:val="16"/>
              </w:rPr>
              <w:t>Porcentaje de jóvenes participantes en las actividades del programa.</w:t>
            </w:r>
          </w:p>
        </w:tc>
        <w:tc>
          <w:tcPr>
            <w:tcW w:w="2621" w:type="dxa"/>
            <w:tcBorders>
              <w:top w:val="single" w:sz="4" w:space="0" w:color="auto"/>
              <w:left w:val="single" w:sz="4" w:space="0" w:color="auto"/>
              <w:bottom w:val="single" w:sz="4" w:space="0" w:color="auto"/>
              <w:right w:val="single" w:sz="4" w:space="0" w:color="auto"/>
            </w:tcBorders>
          </w:tcPr>
          <w:p w14:paraId="0E305C7B" w14:textId="77777777" w:rsidR="00C505F4" w:rsidRPr="00A0298E" w:rsidRDefault="00C505F4" w:rsidP="00A0298E">
            <w:pPr>
              <w:pStyle w:val="pStyle"/>
              <w:rPr>
                <w:sz w:val="16"/>
                <w:szCs w:val="16"/>
              </w:rPr>
            </w:pPr>
            <w:r w:rsidRPr="00A0298E">
              <w:rPr>
                <w:rStyle w:val="rStyle"/>
                <w:sz w:val="16"/>
                <w:szCs w:val="16"/>
              </w:rPr>
              <w:t>Registros internos de la Subsecretaría.</w:t>
            </w:r>
          </w:p>
        </w:tc>
        <w:tc>
          <w:tcPr>
            <w:tcW w:w="2544" w:type="dxa"/>
            <w:tcBorders>
              <w:top w:val="single" w:sz="4" w:space="0" w:color="auto"/>
              <w:left w:val="single" w:sz="4" w:space="0" w:color="auto"/>
              <w:bottom w:val="single" w:sz="4" w:space="0" w:color="auto"/>
              <w:right w:val="single" w:sz="4" w:space="0" w:color="auto"/>
            </w:tcBorders>
          </w:tcPr>
          <w:p w14:paraId="70588697" w14:textId="77777777" w:rsidR="00C505F4" w:rsidRPr="00A0298E" w:rsidRDefault="00C505F4" w:rsidP="00A0298E">
            <w:pPr>
              <w:pStyle w:val="pStyle"/>
              <w:rPr>
                <w:sz w:val="16"/>
                <w:szCs w:val="16"/>
              </w:rPr>
            </w:pPr>
            <w:r w:rsidRPr="00A0298E">
              <w:rPr>
                <w:rStyle w:val="rStyle"/>
                <w:sz w:val="16"/>
                <w:szCs w:val="16"/>
              </w:rPr>
              <w:t>Las y los jóvenes solicitan participar en la convocatoria del programa.</w:t>
            </w:r>
          </w:p>
        </w:tc>
      </w:tr>
      <w:tr w:rsidR="00C505F4" w:rsidRPr="00A0298E" w14:paraId="65B98DF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481FA92F" w14:textId="77777777" w:rsidR="00C505F4" w:rsidRPr="00A0298E" w:rsidRDefault="00C505F4"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01AA45CC" w14:textId="77777777" w:rsidR="00C505F4" w:rsidRPr="00A0298E" w:rsidRDefault="00C505F4" w:rsidP="00A0298E">
            <w:pPr>
              <w:pStyle w:val="thpStyle"/>
              <w:rPr>
                <w:sz w:val="16"/>
                <w:szCs w:val="16"/>
              </w:rPr>
            </w:pPr>
            <w:r w:rsidRPr="00A0298E">
              <w:rPr>
                <w:rStyle w:val="rStyle"/>
                <w:sz w:val="16"/>
                <w:szCs w:val="16"/>
              </w:rPr>
              <w:t>A-06</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7C444ECA" w14:textId="77777777" w:rsidR="00C505F4" w:rsidRPr="00A0298E" w:rsidRDefault="00C505F4" w:rsidP="00A0298E">
            <w:pPr>
              <w:pStyle w:val="pStyle"/>
              <w:rPr>
                <w:sz w:val="16"/>
                <w:szCs w:val="16"/>
              </w:rPr>
            </w:pPr>
            <w:r w:rsidRPr="00A0298E">
              <w:rPr>
                <w:rStyle w:val="rStyle"/>
                <w:sz w:val="16"/>
                <w:szCs w:val="16"/>
              </w:rPr>
              <w:t>Operación del Programa de actividades educativas, culturales, deportivas, recreativas y de participación juvenil en el marco del Día Internacional de la Juventud.</w:t>
            </w:r>
          </w:p>
        </w:tc>
        <w:tc>
          <w:tcPr>
            <w:tcW w:w="2822" w:type="dxa"/>
            <w:tcBorders>
              <w:top w:val="single" w:sz="4" w:space="0" w:color="auto"/>
              <w:left w:val="single" w:sz="4" w:space="0" w:color="auto"/>
              <w:bottom w:val="single" w:sz="4" w:space="0" w:color="auto"/>
              <w:right w:val="single" w:sz="4" w:space="0" w:color="auto"/>
            </w:tcBorders>
          </w:tcPr>
          <w:p w14:paraId="638F979D" w14:textId="77777777" w:rsidR="00C505F4" w:rsidRPr="00A0298E" w:rsidRDefault="00C505F4" w:rsidP="00A0298E">
            <w:pPr>
              <w:pStyle w:val="pStyle"/>
              <w:rPr>
                <w:sz w:val="16"/>
                <w:szCs w:val="16"/>
              </w:rPr>
            </w:pPr>
            <w:r w:rsidRPr="00A0298E">
              <w:rPr>
                <w:rStyle w:val="rStyle"/>
                <w:sz w:val="16"/>
                <w:szCs w:val="16"/>
              </w:rPr>
              <w:t>Porcentaje de jóvenes participantes en el programa de actividades en el marco del Día Internacional de la Juventud.</w:t>
            </w:r>
          </w:p>
        </w:tc>
        <w:tc>
          <w:tcPr>
            <w:tcW w:w="2621" w:type="dxa"/>
            <w:tcBorders>
              <w:top w:val="single" w:sz="4" w:space="0" w:color="auto"/>
              <w:left w:val="single" w:sz="4" w:space="0" w:color="auto"/>
              <w:bottom w:val="single" w:sz="4" w:space="0" w:color="auto"/>
              <w:right w:val="single" w:sz="4" w:space="0" w:color="auto"/>
            </w:tcBorders>
          </w:tcPr>
          <w:p w14:paraId="16B84D8F" w14:textId="77777777" w:rsidR="00C505F4" w:rsidRPr="00A0298E" w:rsidRDefault="00C505F4" w:rsidP="00A0298E">
            <w:pPr>
              <w:pStyle w:val="pStyle"/>
              <w:rPr>
                <w:sz w:val="16"/>
                <w:szCs w:val="16"/>
              </w:rPr>
            </w:pPr>
            <w:r w:rsidRPr="00A0298E">
              <w:rPr>
                <w:rStyle w:val="rStyle"/>
                <w:sz w:val="16"/>
                <w:szCs w:val="16"/>
              </w:rPr>
              <w:t>Registros internos de la Subsecretaría.</w:t>
            </w:r>
          </w:p>
        </w:tc>
        <w:tc>
          <w:tcPr>
            <w:tcW w:w="2544" w:type="dxa"/>
            <w:tcBorders>
              <w:top w:val="single" w:sz="4" w:space="0" w:color="auto"/>
              <w:left w:val="single" w:sz="4" w:space="0" w:color="auto"/>
              <w:bottom w:val="single" w:sz="4" w:space="0" w:color="auto"/>
              <w:right w:val="single" w:sz="4" w:space="0" w:color="auto"/>
            </w:tcBorders>
          </w:tcPr>
          <w:p w14:paraId="37843387" w14:textId="77777777" w:rsidR="00C505F4" w:rsidRPr="00A0298E" w:rsidRDefault="00C505F4" w:rsidP="00A0298E">
            <w:pPr>
              <w:pStyle w:val="pStyle"/>
              <w:rPr>
                <w:sz w:val="16"/>
                <w:szCs w:val="16"/>
              </w:rPr>
            </w:pPr>
            <w:r w:rsidRPr="00A0298E">
              <w:rPr>
                <w:rStyle w:val="rStyle"/>
                <w:sz w:val="16"/>
                <w:szCs w:val="16"/>
              </w:rPr>
              <w:t>Las y los jóvenes solicitan participar en la convocatoria del programa.</w:t>
            </w:r>
          </w:p>
        </w:tc>
      </w:tr>
      <w:tr w:rsidR="00C505F4" w:rsidRPr="00A0298E" w14:paraId="1653898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1A8756D5" w14:textId="77777777" w:rsidR="00C505F4" w:rsidRPr="00A0298E" w:rsidRDefault="00C505F4"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551ADBA8" w14:textId="77777777" w:rsidR="00C505F4" w:rsidRPr="00A0298E" w:rsidRDefault="00C505F4" w:rsidP="00A0298E">
            <w:pPr>
              <w:pStyle w:val="thpStyle"/>
              <w:rPr>
                <w:sz w:val="16"/>
                <w:szCs w:val="16"/>
              </w:rPr>
            </w:pPr>
            <w:r w:rsidRPr="00A0298E">
              <w:rPr>
                <w:rStyle w:val="rStyle"/>
                <w:sz w:val="16"/>
                <w:szCs w:val="16"/>
              </w:rPr>
              <w:t>A-07</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0269914E" w14:textId="77777777" w:rsidR="00C505F4" w:rsidRPr="00A0298E" w:rsidRDefault="00C505F4" w:rsidP="00A0298E">
            <w:pPr>
              <w:pStyle w:val="pStyle"/>
              <w:rPr>
                <w:sz w:val="16"/>
                <w:szCs w:val="16"/>
              </w:rPr>
            </w:pPr>
            <w:r w:rsidRPr="00A0298E">
              <w:rPr>
                <w:rStyle w:val="rStyle"/>
                <w:sz w:val="16"/>
                <w:szCs w:val="16"/>
              </w:rPr>
              <w:t>Asignación de becas para el transporte público de jóvenes colimenses.</w:t>
            </w:r>
          </w:p>
        </w:tc>
        <w:tc>
          <w:tcPr>
            <w:tcW w:w="2822" w:type="dxa"/>
            <w:tcBorders>
              <w:top w:val="single" w:sz="4" w:space="0" w:color="auto"/>
              <w:left w:val="single" w:sz="4" w:space="0" w:color="auto"/>
              <w:bottom w:val="single" w:sz="4" w:space="0" w:color="auto"/>
              <w:right w:val="single" w:sz="4" w:space="0" w:color="auto"/>
            </w:tcBorders>
          </w:tcPr>
          <w:p w14:paraId="26F80593" w14:textId="77777777" w:rsidR="00C505F4" w:rsidRPr="00A0298E" w:rsidRDefault="00C505F4" w:rsidP="00A0298E">
            <w:pPr>
              <w:pStyle w:val="pStyle"/>
              <w:rPr>
                <w:sz w:val="16"/>
                <w:szCs w:val="16"/>
              </w:rPr>
            </w:pPr>
            <w:r w:rsidRPr="00A0298E">
              <w:rPr>
                <w:rStyle w:val="rStyle"/>
                <w:sz w:val="16"/>
                <w:szCs w:val="16"/>
              </w:rPr>
              <w:t>Porcentaje de becas de transporte otorgadas.</w:t>
            </w:r>
          </w:p>
        </w:tc>
        <w:tc>
          <w:tcPr>
            <w:tcW w:w="2621" w:type="dxa"/>
            <w:tcBorders>
              <w:top w:val="single" w:sz="4" w:space="0" w:color="auto"/>
              <w:left w:val="single" w:sz="4" w:space="0" w:color="auto"/>
              <w:bottom w:val="single" w:sz="4" w:space="0" w:color="auto"/>
              <w:right w:val="single" w:sz="4" w:space="0" w:color="auto"/>
            </w:tcBorders>
          </w:tcPr>
          <w:p w14:paraId="13FAA0A3" w14:textId="77777777" w:rsidR="00C505F4" w:rsidRPr="00A0298E" w:rsidRDefault="00C505F4" w:rsidP="00A0298E">
            <w:pPr>
              <w:pStyle w:val="pStyle"/>
              <w:rPr>
                <w:sz w:val="16"/>
                <w:szCs w:val="16"/>
              </w:rPr>
            </w:pPr>
            <w:r w:rsidRPr="00A0298E">
              <w:rPr>
                <w:rStyle w:val="rStyle"/>
                <w:sz w:val="16"/>
                <w:szCs w:val="16"/>
              </w:rPr>
              <w:t>Registros internos de beneficiarios de la Subsecretaria de las Juventudes.</w:t>
            </w:r>
          </w:p>
        </w:tc>
        <w:tc>
          <w:tcPr>
            <w:tcW w:w="2544" w:type="dxa"/>
            <w:tcBorders>
              <w:top w:val="single" w:sz="4" w:space="0" w:color="auto"/>
              <w:left w:val="single" w:sz="4" w:space="0" w:color="auto"/>
              <w:bottom w:val="single" w:sz="4" w:space="0" w:color="auto"/>
              <w:right w:val="single" w:sz="4" w:space="0" w:color="auto"/>
            </w:tcBorders>
          </w:tcPr>
          <w:p w14:paraId="10F15B98" w14:textId="77777777" w:rsidR="00C505F4" w:rsidRPr="00A0298E" w:rsidRDefault="00C505F4" w:rsidP="00A0298E">
            <w:pPr>
              <w:pStyle w:val="pStyle"/>
              <w:rPr>
                <w:sz w:val="16"/>
                <w:szCs w:val="16"/>
              </w:rPr>
            </w:pPr>
            <w:r w:rsidRPr="00A0298E">
              <w:rPr>
                <w:rStyle w:val="rStyle"/>
                <w:sz w:val="16"/>
                <w:szCs w:val="16"/>
              </w:rPr>
              <w:t>Las y los jóvenes colimenses solicitan becas de transporte público.</w:t>
            </w:r>
          </w:p>
        </w:tc>
      </w:tr>
      <w:tr w:rsidR="00C505F4" w:rsidRPr="00A0298E" w14:paraId="3B290D2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1DD08399" w14:textId="77777777" w:rsidR="00C505F4" w:rsidRPr="00A0298E" w:rsidRDefault="00C505F4" w:rsidP="00A0298E">
            <w:pPr>
              <w:pStyle w:val="pStyle"/>
              <w:rPr>
                <w:sz w:val="16"/>
                <w:szCs w:val="16"/>
              </w:rPr>
            </w:pPr>
            <w:r w:rsidRPr="00A0298E">
              <w:rPr>
                <w:rStyle w:val="rStyle"/>
                <w:sz w:val="16"/>
                <w:szCs w:val="16"/>
              </w:rPr>
              <w:lastRenderedPageBreak/>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63553FD9" w14:textId="77777777" w:rsidR="00C505F4" w:rsidRPr="00A0298E" w:rsidRDefault="00C505F4" w:rsidP="00A0298E">
            <w:pPr>
              <w:pStyle w:val="thpStyle"/>
              <w:rPr>
                <w:sz w:val="16"/>
                <w:szCs w:val="16"/>
              </w:rPr>
            </w:pPr>
            <w:r w:rsidRPr="00A0298E">
              <w:rPr>
                <w:rStyle w:val="rStyle"/>
                <w:sz w:val="16"/>
                <w:szCs w:val="16"/>
              </w:rPr>
              <w:t>C-004</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587F5BAC" w14:textId="77777777" w:rsidR="00C505F4" w:rsidRPr="00A0298E" w:rsidRDefault="00C505F4" w:rsidP="00A0298E">
            <w:pPr>
              <w:pStyle w:val="pStyle"/>
              <w:rPr>
                <w:sz w:val="16"/>
                <w:szCs w:val="16"/>
              </w:rPr>
            </w:pPr>
            <w:r w:rsidRPr="00A0298E">
              <w:rPr>
                <w:rStyle w:val="rStyle"/>
                <w:sz w:val="16"/>
                <w:szCs w:val="16"/>
              </w:rPr>
              <w:t>Acciones para la operatividad de la Subsecretaría de las Juventudes ejecutadas.</w:t>
            </w:r>
          </w:p>
        </w:tc>
        <w:tc>
          <w:tcPr>
            <w:tcW w:w="2822" w:type="dxa"/>
            <w:tcBorders>
              <w:top w:val="single" w:sz="4" w:space="0" w:color="auto"/>
              <w:left w:val="single" w:sz="4" w:space="0" w:color="auto"/>
              <w:bottom w:val="single" w:sz="4" w:space="0" w:color="auto"/>
              <w:right w:val="single" w:sz="4" w:space="0" w:color="auto"/>
            </w:tcBorders>
          </w:tcPr>
          <w:p w14:paraId="28ECA848" w14:textId="77777777" w:rsidR="00C505F4" w:rsidRPr="00A0298E" w:rsidRDefault="00C505F4" w:rsidP="00A0298E">
            <w:pPr>
              <w:pStyle w:val="pStyle"/>
              <w:rPr>
                <w:sz w:val="16"/>
                <w:szCs w:val="16"/>
              </w:rPr>
            </w:pPr>
            <w:r w:rsidRPr="00A0298E">
              <w:rPr>
                <w:rStyle w:val="rStyle"/>
                <w:sz w:val="16"/>
                <w:szCs w:val="16"/>
              </w:rPr>
              <w:t>Porcentaje de oficinas centrales y municipales de la Subsecretaría de las Juventudes y Centros Territorio Joven en operación.</w:t>
            </w:r>
          </w:p>
        </w:tc>
        <w:tc>
          <w:tcPr>
            <w:tcW w:w="2621" w:type="dxa"/>
            <w:tcBorders>
              <w:top w:val="single" w:sz="4" w:space="0" w:color="auto"/>
              <w:left w:val="single" w:sz="4" w:space="0" w:color="auto"/>
              <w:bottom w:val="single" w:sz="4" w:space="0" w:color="auto"/>
              <w:right w:val="single" w:sz="4" w:space="0" w:color="auto"/>
            </w:tcBorders>
          </w:tcPr>
          <w:p w14:paraId="1A00A0FC" w14:textId="77777777" w:rsidR="00C505F4" w:rsidRPr="00A0298E" w:rsidRDefault="00C505F4" w:rsidP="00A0298E">
            <w:pPr>
              <w:pStyle w:val="pStyle"/>
              <w:rPr>
                <w:sz w:val="16"/>
                <w:szCs w:val="16"/>
              </w:rPr>
            </w:pPr>
            <w:r w:rsidRPr="00A0298E">
              <w:rPr>
                <w:rStyle w:val="rStyle"/>
                <w:sz w:val="16"/>
                <w:szCs w:val="16"/>
              </w:rPr>
              <w:t>Registros internos de la Subsecretaría de las Juventudes.</w:t>
            </w:r>
          </w:p>
        </w:tc>
        <w:tc>
          <w:tcPr>
            <w:tcW w:w="2544" w:type="dxa"/>
            <w:tcBorders>
              <w:top w:val="single" w:sz="4" w:space="0" w:color="auto"/>
              <w:left w:val="single" w:sz="4" w:space="0" w:color="auto"/>
              <w:bottom w:val="single" w:sz="4" w:space="0" w:color="auto"/>
              <w:right w:val="single" w:sz="4" w:space="0" w:color="auto"/>
            </w:tcBorders>
          </w:tcPr>
          <w:p w14:paraId="252C9A52" w14:textId="77777777" w:rsidR="00C505F4" w:rsidRPr="00A0298E" w:rsidRDefault="00C505F4" w:rsidP="00A0298E">
            <w:pPr>
              <w:pStyle w:val="pStyle"/>
              <w:rPr>
                <w:sz w:val="16"/>
                <w:szCs w:val="16"/>
              </w:rPr>
            </w:pPr>
            <w:r w:rsidRPr="00A0298E">
              <w:rPr>
                <w:rStyle w:val="rStyle"/>
                <w:sz w:val="16"/>
                <w:szCs w:val="16"/>
              </w:rPr>
              <w:t>Las oficinas de la Subsecretaría y los Centros Territorio Joven son ventanillas de atención para difusión y aplicación de los diferentes servicios y programas que oferta la institución a las juventudes colimenses.</w:t>
            </w:r>
          </w:p>
        </w:tc>
      </w:tr>
      <w:tr w:rsidR="00C505F4" w:rsidRPr="00A0298E" w14:paraId="5D02C6A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30EAC1C6" w14:textId="77777777" w:rsidR="00C505F4" w:rsidRPr="00A0298E" w:rsidRDefault="00C505F4" w:rsidP="00A0298E">
            <w:pPr>
              <w:spacing w:after="0" w:line="240" w:lineRule="auto"/>
              <w:rPr>
                <w:sz w:val="16"/>
                <w:szCs w:val="16"/>
              </w:rPr>
            </w:pPr>
            <w:r w:rsidRPr="00A0298E">
              <w:rPr>
                <w:rStyle w:val="rStyle"/>
                <w:sz w:val="16"/>
                <w:szCs w:val="16"/>
              </w:rPr>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3918A7A4" w14:textId="77777777" w:rsidR="00C505F4" w:rsidRPr="00A0298E" w:rsidRDefault="00C505F4" w:rsidP="00A0298E">
            <w:pPr>
              <w:pStyle w:val="thpStyle"/>
              <w:rPr>
                <w:sz w:val="16"/>
                <w:szCs w:val="16"/>
              </w:rPr>
            </w:pPr>
            <w:r w:rsidRPr="00A0298E">
              <w:rPr>
                <w:rStyle w:val="rStyle"/>
                <w:sz w:val="16"/>
                <w:szCs w:val="16"/>
              </w:rPr>
              <w:t>A-01</w:t>
            </w:r>
          </w:p>
        </w:tc>
        <w:tc>
          <w:tcPr>
            <w:tcW w:w="3113" w:type="dxa"/>
            <w:gridSpan w:val="2"/>
            <w:vMerge w:val="restart"/>
            <w:tcBorders>
              <w:top w:val="single" w:sz="4" w:space="0" w:color="auto"/>
              <w:left w:val="single" w:sz="4" w:space="0" w:color="auto"/>
              <w:bottom w:val="single" w:sz="4" w:space="0" w:color="auto"/>
              <w:right w:val="single" w:sz="4" w:space="0" w:color="auto"/>
            </w:tcBorders>
          </w:tcPr>
          <w:p w14:paraId="01E408D6" w14:textId="77777777" w:rsidR="00C505F4" w:rsidRPr="00A0298E" w:rsidRDefault="00C505F4" w:rsidP="00A0298E">
            <w:pPr>
              <w:pStyle w:val="pStyle"/>
              <w:rPr>
                <w:sz w:val="16"/>
                <w:szCs w:val="16"/>
              </w:rPr>
            </w:pPr>
            <w:r w:rsidRPr="00A0298E">
              <w:rPr>
                <w:rStyle w:val="rStyle"/>
                <w:sz w:val="16"/>
                <w:szCs w:val="16"/>
              </w:rPr>
              <w:t>Operación de los Programas en las oficinas centrales y municipales de la Subsecretaría de la Juventud y los Centros Territorio Joven.</w:t>
            </w:r>
          </w:p>
        </w:tc>
        <w:tc>
          <w:tcPr>
            <w:tcW w:w="2822" w:type="dxa"/>
            <w:tcBorders>
              <w:top w:val="single" w:sz="4" w:space="0" w:color="auto"/>
              <w:left w:val="single" w:sz="4" w:space="0" w:color="auto"/>
              <w:bottom w:val="single" w:sz="4" w:space="0" w:color="auto"/>
              <w:right w:val="single" w:sz="4" w:space="0" w:color="auto"/>
            </w:tcBorders>
          </w:tcPr>
          <w:p w14:paraId="2433AD72" w14:textId="77777777" w:rsidR="00C505F4" w:rsidRPr="00A0298E" w:rsidRDefault="00C505F4" w:rsidP="00A0298E">
            <w:pPr>
              <w:pStyle w:val="pStyle"/>
              <w:rPr>
                <w:sz w:val="16"/>
                <w:szCs w:val="16"/>
              </w:rPr>
            </w:pPr>
            <w:r w:rsidRPr="00A0298E">
              <w:rPr>
                <w:rStyle w:val="rStyle"/>
                <w:sz w:val="16"/>
                <w:szCs w:val="16"/>
              </w:rPr>
              <w:t>Porcentaje de oficinas centrales y municipales de la Subsecretaría de las Juventudes y Centros Territorio Joven en operación. Porcentaje de programas operados en oficinas centrales y municipales de SUBSEJUV y Centros Territorio Joven.</w:t>
            </w:r>
          </w:p>
        </w:tc>
        <w:tc>
          <w:tcPr>
            <w:tcW w:w="2621" w:type="dxa"/>
            <w:tcBorders>
              <w:top w:val="single" w:sz="4" w:space="0" w:color="auto"/>
              <w:left w:val="single" w:sz="4" w:space="0" w:color="auto"/>
              <w:bottom w:val="single" w:sz="4" w:space="0" w:color="auto"/>
              <w:right w:val="single" w:sz="4" w:space="0" w:color="auto"/>
            </w:tcBorders>
          </w:tcPr>
          <w:p w14:paraId="6D91AEA1" w14:textId="77777777" w:rsidR="00C505F4" w:rsidRPr="00A0298E" w:rsidRDefault="00C505F4" w:rsidP="00A0298E">
            <w:pPr>
              <w:pStyle w:val="pStyle"/>
              <w:rPr>
                <w:sz w:val="16"/>
                <w:szCs w:val="16"/>
              </w:rPr>
            </w:pPr>
            <w:r w:rsidRPr="00A0298E">
              <w:rPr>
                <w:rStyle w:val="rStyle"/>
                <w:sz w:val="16"/>
                <w:szCs w:val="16"/>
              </w:rPr>
              <w:t>Registros internos de servicios y programas.</w:t>
            </w:r>
          </w:p>
        </w:tc>
        <w:tc>
          <w:tcPr>
            <w:tcW w:w="2544" w:type="dxa"/>
            <w:tcBorders>
              <w:top w:val="single" w:sz="4" w:space="0" w:color="auto"/>
              <w:left w:val="single" w:sz="4" w:space="0" w:color="auto"/>
              <w:bottom w:val="single" w:sz="4" w:space="0" w:color="auto"/>
              <w:right w:val="single" w:sz="4" w:space="0" w:color="auto"/>
            </w:tcBorders>
          </w:tcPr>
          <w:p w14:paraId="08E53A85" w14:textId="77777777" w:rsidR="00C505F4" w:rsidRPr="00A0298E" w:rsidRDefault="00C505F4" w:rsidP="00A0298E">
            <w:pPr>
              <w:pStyle w:val="pStyle"/>
              <w:rPr>
                <w:sz w:val="16"/>
                <w:szCs w:val="16"/>
              </w:rPr>
            </w:pPr>
            <w:r w:rsidRPr="00A0298E">
              <w:rPr>
                <w:rStyle w:val="rStyle"/>
                <w:sz w:val="16"/>
                <w:szCs w:val="16"/>
              </w:rPr>
              <w:t>La juventud colimense solicita servicios en oficinas y Centros Territorio Joven.</w:t>
            </w:r>
          </w:p>
        </w:tc>
      </w:tr>
    </w:tbl>
    <w:p w14:paraId="4E8CA3D4" w14:textId="77777777" w:rsidR="00C505F4" w:rsidRPr="00A0298E" w:rsidRDefault="00C505F4" w:rsidP="00A0298E">
      <w:pPr>
        <w:spacing w:after="0" w:line="240" w:lineRule="auto"/>
        <w:rPr>
          <w:sz w:val="16"/>
          <w:szCs w:val="16"/>
        </w:rPr>
      </w:pPr>
    </w:p>
    <w:p w14:paraId="1E5D9F38" w14:textId="77777777" w:rsidR="00706912" w:rsidRPr="00A0298E" w:rsidRDefault="00706912"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68"/>
        <w:gridCol w:w="710"/>
        <w:gridCol w:w="2751"/>
        <w:gridCol w:w="359"/>
        <w:gridCol w:w="2824"/>
        <w:gridCol w:w="2641"/>
        <w:gridCol w:w="1974"/>
        <w:gridCol w:w="551"/>
      </w:tblGrid>
      <w:tr w:rsidR="00F06AF1" w:rsidRPr="00A0298E" w14:paraId="614C99FA" w14:textId="77777777" w:rsidTr="00706912">
        <w:trPr>
          <w:gridAfter w:val="1"/>
          <w:wAfter w:w="551" w:type="dxa"/>
          <w:tblHeader/>
        </w:trPr>
        <w:tc>
          <w:tcPr>
            <w:tcW w:w="4642" w:type="dxa"/>
            <w:gridSpan w:val="4"/>
          </w:tcPr>
          <w:p w14:paraId="70A032F6"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7798" w:type="dxa"/>
            <w:gridSpan w:val="4"/>
          </w:tcPr>
          <w:p w14:paraId="4CCFF73C" w14:textId="77777777" w:rsidR="00F06AF1" w:rsidRPr="00A0298E" w:rsidRDefault="00DD5D0A" w:rsidP="00A0298E">
            <w:pPr>
              <w:pStyle w:val="pStyle"/>
              <w:rPr>
                <w:sz w:val="16"/>
                <w:szCs w:val="16"/>
              </w:rPr>
            </w:pPr>
            <w:r w:rsidRPr="00A0298E">
              <w:rPr>
                <w:rStyle w:val="tStyle"/>
                <w:sz w:val="16"/>
                <w:szCs w:val="16"/>
              </w:rPr>
              <w:t>75-E-PROGRAMA DE MOVILIDAD.</w:t>
            </w:r>
          </w:p>
        </w:tc>
      </w:tr>
      <w:tr w:rsidR="00F06AF1" w:rsidRPr="00A0298E" w14:paraId="52CB24A7" w14:textId="77777777" w:rsidTr="00706912">
        <w:trPr>
          <w:gridAfter w:val="1"/>
          <w:wAfter w:w="551" w:type="dxa"/>
          <w:tblHeader/>
        </w:trPr>
        <w:tc>
          <w:tcPr>
            <w:tcW w:w="4642" w:type="dxa"/>
            <w:gridSpan w:val="4"/>
          </w:tcPr>
          <w:p w14:paraId="52BBFC36" w14:textId="77777777" w:rsidR="00F06AF1" w:rsidRPr="00A0298E" w:rsidRDefault="00DD5D0A" w:rsidP="00A0298E">
            <w:pPr>
              <w:pStyle w:val="pStyle"/>
              <w:rPr>
                <w:sz w:val="16"/>
                <w:szCs w:val="16"/>
              </w:rPr>
            </w:pPr>
            <w:r w:rsidRPr="00A0298E">
              <w:rPr>
                <w:rStyle w:val="tStyle"/>
                <w:sz w:val="16"/>
                <w:szCs w:val="16"/>
              </w:rPr>
              <w:t>Dependencia/Organismo:</w:t>
            </w:r>
          </w:p>
        </w:tc>
        <w:tc>
          <w:tcPr>
            <w:tcW w:w="7798" w:type="dxa"/>
            <w:gridSpan w:val="4"/>
          </w:tcPr>
          <w:p w14:paraId="10C78F24" w14:textId="77777777" w:rsidR="00F06AF1" w:rsidRPr="00A0298E" w:rsidRDefault="00DD5D0A" w:rsidP="00A0298E">
            <w:pPr>
              <w:pStyle w:val="pStyle"/>
              <w:rPr>
                <w:sz w:val="16"/>
                <w:szCs w:val="16"/>
              </w:rPr>
            </w:pPr>
            <w:r w:rsidRPr="00A0298E">
              <w:rPr>
                <w:rStyle w:val="tStyle"/>
                <w:sz w:val="16"/>
                <w:szCs w:val="16"/>
              </w:rPr>
              <w:t>050200-SUBSECRETARÍA DE MOVILIDAD</w:t>
            </w:r>
          </w:p>
        </w:tc>
      </w:tr>
      <w:tr w:rsidR="00F06AF1" w:rsidRPr="00A0298E" w14:paraId="1412594E" w14:textId="77777777" w:rsidTr="00706912">
        <w:trPr>
          <w:gridAfter w:val="1"/>
          <w:wAfter w:w="551" w:type="dxa"/>
          <w:tblHeader/>
        </w:trPr>
        <w:tc>
          <w:tcPr>
            <w:tcW w:w="4642" w:type="dxa"/>
            <w:gridSpan w:val="4"/>
          </w:tcPr>
          <w:p w14:paraId="564A0CEF"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7798" w:type="dxa"/>
            <w:gridSpan w:val="4"/>
          </w:tcPr>
          <w:p w14:paraId="71DF06BC" w14:textId="77777777" w:rsidR="00F06AF1" w:rsidRPr="00A0298E" w:rsidRDefault="00DD5D0A" w:rsidP="00A0298E">
            <w:pPr>
              <w:pStyle w:val="pStyle"/>
              <w:rPr>
                <w:sz w:val="16"/>
                <w:szCs w:val="16"/>
              </w:rPr>
            </w:pPr>
            <w:r w:rsidRPr="00A0298E">
              <w:rPr>
                <w:rStyle w:val="tStyle"/>
                <w:sz w:val="16"/>
                <w:szCs w:val="16"/>
              </w:rPr>
              <w:t>11-LOGRAR QUE LAS CIUDADES Y LOS ASENTAMIENTOS HUMANOS SEAN INCLUSIVOS, SEGUROS, RESILIENTES Y SOSTENIBLES</w:t>
            </w:r>
          </w:p>
        </w:tc>
      </w:tr>
      <w:tr w:rsidR="00F06AF1" w:rsidRPr="00A0298E" w14:paraId="623E66BF" w14:textId="77777777" w:rsidTr="00706912">
        <w:trPr>
          <w:gridAfter w:val="1"/>
          <w:wAfter w:w="551" w:type="dxa"/>
          <w:tblHeader/>
        </w:trPr>
        <w:tc>
          <w:tcPr>
            <w:tcW w:w="4642" w:type="dxa"/>
            <w:gridSpan w:val="4"/>
          </w:tcPr>
          <w:p w14:paraId="1EF8B451"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7798" w:type="dxa"/>
            <w:gridSpan w:val="4"/>
          </w:tcPr>
          <w:p w14:paraId="462A5CFE"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26C01F2F" w14:textId="77777777" w:rsidTr="00706912">
        <w:trPr>
          <w:gridAfter w:val="1"/>
          <w:wAfter w:w="551" w:type="dxa"/>
          <w:tblHeader/>
        </w:trPr>
        <w:tc>
          <w:tcPr>
            <w:tcW w:w="4642" w:type="dxa"/>
            <w:gridSpan w:val="4"/>
          </w:tcPr>
          <w:p w14:paraId="0EF88B80"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7798" w:type="dxa"/>
            <w:gridSpan w:val="4"/>
          </w:tcPr>
          <w:p w14:paraId="700C665E" w14:textId="77777777" w:rsidR="00F06AF1" w:rsidRPr="00A0298E" w:rsidRDefault="00DD5D0A" w:rsidP="00A0298E">
            <w:pPr>
              <w:pStyle w:val="pStyle"/>
              <w:rPr>
                <w:sz w:val="16"/>
                <w:szCs w:val="16"/>
              </w:rPr>
            </w:pPr>
            <w:r w:rsidRPr="00A0298E">
              <w:rPr>
                <w:rStyle w:val="tStyle"/>
                <w:sz w:val="16"/>
                <w:szCs w:val="16"/>
              </w:rPr>
              <w:t>04-COLIMA NUESTRO HOGAR</w:t>
            </w:r>
          </w:p>
        </w:tc>
      </w:tr>
      <w:tr w:rsidR="00F06AF1" w:rsidRPr="00A0298E" w14:paraId="5B7D7726" w14:textId="77777777" w:rsidTr="00706912">
        <w:trPr>
          <w:gridAfter w:val="1"/>
          <w:wAfter w:w="551" w:type="dxa"/>
          <w:tblHeader/>
        </w:trPr>
        <w:tc>
          <w:tcPr>
            <w:tcW w:w="4642" w:type="dxa"/>
            <w:gridSpan w:val="4"/>
          </w:tcPr>
          <w:p w14:paraId="33790B71"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7798" w:type="dxa"/>
            <w:gridSpan w:val="4"/>
          </w:tcPr>
          <w:p w14:paraId="45B8BED3" w14:textId="77777777" w:rsidR="00F06AF1" w:rsidRPr="00A0298E" w:rsidRDefault="00DD5D0A" w:rsidP="00A0298E">
            <w:pPr>
              <w:pStyle w:val="pStyle"/>
              <w:rPr>
                <w:sz w:val="16"/>
                <w:szCs w:val="16"/>
              </w:rPr>
            </w:pPr>
            <w:r w:rsidRPr="00A0298E">
              <w:rPr>
                <w:rStyle w:val="tStyle"/>
                <w:sz w:val="16"/>
                <w:szCs w:val="16"/>
              </w:rPr>
              <w:t xml:space="preserve">6-PROGRAMA SECTORIAL DE INFRAESTRUCTURA, DESARROLLO URBANO Y MOVILIDAD </w:t>
            </w:r>
          </w:p>
        </w:tc>
      </w:tr>
      <w:tr w:rsidR="00F06AF1" w:rsidRPr="00A0298E" w14:paraId="11F6C3C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blHeader/>
        </w:trPr>
        <w:tc>
          <w:tcPr>
            <w:tcW w:w="1168" w:type="dxa"/>
            <w:tcBorders>
              <w:top w:val="single" w:sz="4" w:space="0" w:color="auto"/>
              <w:left w:val="single" w:sz="4" w:space="0" w:color="auto"/>
              <w:bottom w:val="single" w:sz="4" w:space="0" w:color="auto"/>
              <w:right w:val="single" w:sz="4" w:space="0" w:color="auto"/>
            </w:tcBorders>
            <w:vAlign w:val="center"/>
          </w:tcPr>
          <w:p w14:paraId="70CD5A84" w14:textId="77777777" w:rsidR="00F06AF1" w:rsidRPr="00A0298E" w:rsidRDefault="00DD5D0A" w:rsidP="00A0298E">
            <w:pPr>
              <w:pStyle w:val="thpStyle"/>
              <w:rPr>
                <w:sz w:val="16"/>
                <w:szCs w:val="16"/>
              </w:rPr>
            </w:pPr>
            <w:r w:rsidRPr="00A0298E">
              <w:rPr>
                <w:rStyle w:val="thrStyle"/>
                <w:sz w:val="16"/>
                <w:szCs w:val="16"/>
              </w:rPr>
              <w:t>Nivel</w:t>
            </w:r>
          </w:p>
        </w:tc>
        <w:tc>
          <w:tcPr>
            <w:tcW w:w="710" w:type="dxa"/>
            <w:tcBorders>
              <w:top w:val="single" w:sz="4" w:space="0" w:color="auto"/>
              <w:left w:val="single" w:sz="4" w:space="0" w:color="auto"/>
              <w:bottom w:val="single" w:sz="4" w:space="0" w:color="auto"/>
              <w:right w:val="single" w:sz="4" w:space="0" w:color="auto"/>
            </w:tcBorders>
            <w:vAlign w:val="center"/>
          </w:tcPr>
          <w:p w14:paraId="11167045" w14:textId="77777777" w:rsidR="00F06AF1" w:rsidRPr="00A0298E" w:rsidRDefault="00DD5D0A" w:rsidP="00A0298E">
            <w:pPr>
              <w:pStyle w:val="thpStyle"/>
              <w:rPr>
                <w:sz w:val="16"/>
                <w:szCs w:val="16"/>
              </w:rPr>
            </w:pPr>
            <w:r w:rsidRPr="00A0298E">
              <w:rPr>
                <w:rStyle w:val="thrStyle"/>
                <w:sz w:val="16"/>
                <w:szCs w:val="16"/>
              </w:rPr>
              <w:t>Clave</w:t>
            </w:r>
          </w:p>
        </w:tc>
        <w:tc>
          <w:tcPr>
            <w:tcW w:w="3110" w:type="dxa"/>
            <w:gridSpan w:val="2"/>
            <w:tcBorders>
              <w:top w:val="single" w:sz="4" w:space="0" w:color="auto"/>
              <w:left w:val="single" w:sz="4" w:space="0" w:color="auto"/>
              <w:bottom w:val="single" w:sz="4" w:space="0" w:color="auto"/>
              <w:right w:val="single" w:sz="4" w:space="0" w:color="auto"/>
            </w:tcBorders>
            <w:vAlign w:val="center"/>
          </w:tcPr>
          <w:p w14:paraId="24DDB35A" w14:textId="77777777" w:rsidR="00F06AF1" w:rsidRPr="00A0298E" w:rsidRDefault="00DD5D0A" w:rsidP="00A0298E">
            <w:pPr>
              <w:pStyle w:val="thpStyle"/>
              <w:rPr>
                <w:sz w:val="16"/>
                <w:szCs w:val="16"/>
              </w:rPr>
            </w:pPr>
            <w:r w:rsidRPr="00A0298E">
              <w:rPr>
                <w:rStyle w:val="thrStyle"/>
                <w:sz w:val="16"/>
                <w:szCs w:val="16"/>
              </w:rPr>
              <w:t>Objetivo</w:t>
            </w:r>
          </w:p>
        </w:tc>
        <w:tc>
          <w:tcPr>
            <w:tcW w:w="2824" w:type="dxa"/>
            <w:tcBorders>
              <w:top w:val="single" w:sz="4" w:space="0" w:color="auto"/>
              <w:left w:val="single" w:sz="4" w:space="0" w:color="auto"/>
              <w:bottom w:val="single" w:sz="4" w:space="0" w:color="auto"/>
              <w:right w:val="single" w:sz="4" w:space="0" w:color="auto"/>
            </w:tcBorders>
            <w:vAlign w:val="center"/>
          </w:tcPr>
          <w:p w14:paraId="68364495" w14:textId="77777777" w:rsidR="00F06AF1" w:rsidRPr="00A0298E" w:rsidRDefault="00DD5D0A" w:rsidP="00A0298E">
            <w:pPr>
              <w:pStyle w:val="thpStyle"/>
              <w:rPr>
                <w:sz w:val="16"/>
                <w:szCs w:val="16"/>
              </w:rPr>
            </w:pPr>
            <w:r w:rsidRPr="00A0298E">
              <w:rPr>
                <w:rStyle w:val="thrStyle"/>
                <w:sz w:val="16"/>
                <w:szCs w:val="16"/>
              </w:rPr>
              <w:t>Indicador</w:t>
            </w:r>
          </w:p>
        </w:tc>
        <w:tc>
          <w:tcPr>
            <w:tcW w:w="2641" w:type="dxa"/>
            <w:tcBorders>
              <w:top w:val="single" w:sz="4" w:space="0" w:color="auto"/>
              <w:left w:val="single" w:sz="4" w:space="0" w:color="auto"/>
              <w:bottom w:val="single" w:sz="4" w:space="0" w:color="auto"/>
              <w:right w:val="single" w:sz="4" w:space="0" w:color="auto"/>
            </w:tcBorders>
            <w:vAlign w:val="center"/>
          </w:tcPr>
          <w:p w14:paraId="04F1ED83"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25" w:type="dxa"/>
            <w:gridSpan w:val="2"/>
            <w:tcBorders>
              <w:top w:val="single" w:sz="4" w:space="0" w:color="auto"/>
              <w:left w:val="single" w:sz="4" w:space="0" w:color="auto"/>
              <w:bottom w:val="single" w:sz="4" w:space="0" w:color="auto"/>
              <w:right w:val="single" w:sz="4" w:space="0" w:color="auto"/>
            </w:tcBorders>
            <w:vAlign w:val="center"/>
          </w:tcPr>
          <w:p w14:paraId="503164D9"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3045EBF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val="restart"/>
            <w:tcBorders>
              <w:top w:val="single" w:sz="4" w:space="0" w:color="auto"/>
              <w:left w:val="single" w:sz="4" w:space="0" w:color="auto"/>
              <w:bottom w:val="single" w:sz="4" w:space="0" w:color="auto"/>
              <w:right w:val="single" w:sz="4" w:space="0" w:color="auto"/>
            </w:tcBorders>
          </w:tcPr>
          <w:p w14:paraId="42C0A4AC" w14:textId="77777777" w:rsidR="00F06AF1" w:rsidRPr="00A0298E" w:rsidRDefault="00DD5D0A" w:rsidP="00A0298E">
            <w:pPr>
              <w:pStyle w:val="pStyle"/>
              <w:rPr>
                <w:sz w:val="16"/>
                <w:szCs w:val="16"/>
              </w:rPr>
            </w:pPr>
            <w:r w:rsidRPr="00A0298E">
              <w:rPr>
                <w:rStyle w:val="rStyle"/>
                <w:sz w:val="16"/>
                <w:szCs w:val="16"/>
              </w:rPr>
              <w:t>Fin</w:t>
            </w:r>
          </w:p>
        </w:tc>
        <w:tc>
          <w:tcPr>
            <w:tcW w:w="710" w:type="dxa"/>
            <w:vMerge w:val="restart"/>
            <w:tcBorders>
              <w:top w:val="single" w:sz="4" w:space="0" w:color="auto"/>
              <w:left w:val="single" w:sz="4" w:space="0" w:color="auto"/>
              <w:bottom w:val="single" w:sz="4" w:space="0" w:color="auto"/>
              <w:right w:val="single" w:sz="4" w:space="0" w:color="auto"/>
            </w:tcBorders>
          </w:tcPr>
          <w:p w14:paraId="737A20FD" w14:textId="77777777" w:rsidR="00F06AF1" w:rsidRPr="00A0298E" w:rsidRDefault="00F06AF1" w:rsidP="00A0298E">
            <w:pPr>
              <w:spacing w:after="0" w:line="240" w:lineRule="auto"/>
              <w:rPr>
                <w:sz w:val="16"/>
                <w:szCs w:val="16"/>
              </w:rPr>
            </w:pP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2F508731" w14:textId="77777777" w:rsidR="00F06AF1" w:rsidRPr="00A0298E" w:rsidRDefault="00DD5D0A" w:rsidP="00A0298E">
            <w:pPr>
              <w:pStyle w:val="pStyle"/>
              <w:rPr>
                <w:sz w:val="16"/>
                <w:szCs w:val="16"/>
              </w:rPr>
            </w:pPr>
            <w:r w:rsidRPr="00A0298E">
              <w:rPr>
                <w:rStyle w:val="rStyle"/>
                <w:sz w:val="16"/>
                <w:szCs w:val="16"/>
              </w:rPr>
              <w:t xml:space="preserve">Contribuir a que los habitantes y visitantes del Estado de Colima se transporten de forma </w:t>
            </w:r>
            <w:proofErr w:type="spellStart"/>
            <w:proofErr w:type="gramStart"/>
            <w:r w:rsidRPr="00A0298E">
              <w:rPr>
                <w:rStyle w:val="rStyle"/>
                <w:sz w:val="16"/>
                <w:szCs w:val="16"/>
              </w:rPr>
              <w:t>segura,libre</w:t>
            </w:r>
            <w:proofErr w:type="spellEnd"/>
            <w:proofErr w:type="gramEnd"/>
            <w:r w:rsidRPr="00A0298E">
              <w:rPr>
                <w:rStyle w:val="rStyle"/>
                <w:sz w:val="16"/>
                <w:szCs w:val="16"/>
              </w:rPr>
              <w:t>,  incluyente, accesible y ágil, mediante el uso de diferentes medios de transporte, que contribuyan a una mejor experiencia de viaje.</w:t>
            </w:r>
          </w:p>
        </w:tc>
        <w:tc>
          <w:tcPr>
            <w:tcW w:w="2824" w:type="dxa"/>
            <w:tcBorders>
              <w:top w:val="single" w:sz="4" w:space="0" w:color="auto"/>
              <w:left w:val="single" w:sz="4" w:space="0" w:color="auto"/>
              <w:bottom w:val="single" w:sz="4" w:space="0" w:color="auto"/>
              <w:right w:val="single" w:sz="4" w:space="0" w:color="auto"/>
            </w:tcBorders>
          </w:tcPr>
          <w:p w14:paraId="3F5F3140" w14:textId="77777777" w:rsidR="00F06AF1" w:rsidRPr="00A0298E" w:rsidRDefault="00DD5D0A" w:rsidP="00A0298E">
            <w:pPr>
              <w:pStyle w:val="pStyle"/>
              <w:rPr>
                <w:sz w:val="16"/>
                <w:szCs w:val="16"/>
              </w:rPr>
            </w:pPr>
            <w:r w:rsidRPr="00A0298E">
              <w:rPr>
                <w:rStyle w:val="rStyle"/>
                <w:sz w:val="16"/>
                <w:szCs w:val="16"/>
              </w:rPr>
              <w:t>Reparto Modal-Porcentaje de viajes en bicicleta a la escuela.</w:t>
            </w:r>
          </w:p>
        </w:tc>
        <w:tc>
          <w:tcPr>
            <w:tcW w:w="2641" w:type="dxa"/>
            <w:tcBorders>
              <w:top w:val="single" w:sz="4" w:space="0" w:color="auto"/>
              <w:left w:val="single" w:sz="4" w:space="0" w:color="auto"/>
              <w:bottom w:val="single" w:sz="4" w:space="0" w:color="auto"/>
              <w:right w:val="single" w:sz="4" w:space="0" w:color="auto"/>
            </w:tcBorders>
          </w:tcPr>
          <w:p w14:paraId="41F144E8" w14:textId="77777777" w:rsidR="00F06AF1" w:rsidRPr="00A0298E" w:rsidRDefault="00DD5D0A" w:rsidP="00A0298E">
            <w:pPr>
              <w:pStyle w:val="pStyle"/>
              <w:rPr>
                <w:sz w:val="16"/>
                <w:szCs w:val="16"/>
              </w:rPr>
            </w:pPr>
            <w:r w:rsidRPr="00A0298E">
              <w:rPr>
                <w:rStyle w:val="rStyle"/>
                <w:sz w:val="16"/>
                <w:szCs w:val="16"/>
              </w:rPr>
              <w:t>Encuesta Intercensal del INEGI. Fuente: www.inegi.org.mx</w:t>
            </w:r>
          </w:p>
        </w:tc>
        <w:tc>
          <w:tcPr>
            <w:tcW w:w="2525" w:type="dxa"/>
            <w:gridSpan w:val="2"/>
            <w:tcBorders>
              <w:top w:val="single" w:sz="4" w:space="0" w:color="auto"/>
              <w:left w:val="single" w:sz="4" w:space="0" w:color="auto"/>
              <w:bottom w:val="single" w:sz="4" w:space="0" w:color="auto"/>
              <w:right w:val="single" w:sz="4" w:space="0" w:color="auto"/>
            </w:tcBorders>
          </w:tcPr>
          <w:p w14:paraId="5FED5E42" w14:textId="77777777" w:rsidR="00F06AF1" w:rsidRPr="00A0298E" w:rsidRDefault="00DD5D0A" w:rsidP="00A0298E">
            <w:pPr>
              <w:pStyle w:val="pStyle"/>
              <w:rPr>
                <w:sz w:val="16"/>
                <w:szCs w:val="16"/>
              </w:rPr>
            </w:pPr>
            <w:r w:rsidRPr="00A0298E">
              <w:rPr>
                <w:rStyle w:val="rStyle"/>
                <w:sz w:val="16"/>
                <w:szCs w:val="16"/>
              </w:rPr>
              <w:t>Eficiencia del transporte público y una adecuada infraestructura ciclista y peatonal.</w:t>
            </w:r>
          </w:p>
        </w:tc>
      </w:tr>
      <w:tr w:rsidR="00F06AF1" w:rsidRPr="00A0298E" w14:paraId="3828DD0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057AEC81"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57CFCF0D"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5A471CC8"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7528168B" w14:textId="77777777" w:rsidR="00F06AF1" w:rsidRPr="00A0298E" w:rsidRDefault="00DD5D0A" w:rsidP="00A0298E">
            <w:pPr>
              <w:pStyle w:val="pStyle"/>
              <w:rPr>
                <w:sz w:val="16"/>
                <w:szCs w:val="16"/>
              </w:rPr>
            </w:pPr>
            <w:r w:rsidRPr="00A0298E">
              <w:rPr>
                <w:rStyle w:val="rStyle"/>
                <w:sz w:val="16"/>
                <w:szCs w:val="16"/>
              </w:rPr>
              <w:t>Reparto Modal- Porcentaje de viajes en bicicleta al trabajo.</w:t>
            </w:r>
          </w:p>
        </w:tc>
        <w:tc>
          <w:tcPr>
            <w:tcW w:w="2641" w:type="dxa"/>
            <w:tcBorders>
              <w:top w:val="single" w:sz="4" w:space="0" w:color="auto"/>
              <w:left w:val="single" w:sz="4" w:space="0" w:color="auto"/>
              <w:bottom w:val="single" w:sz="4" w:space="0" w:color="auto"/>
              <w:right w:val="single" w:sz="4" w:space="0" w:color="auto"/>
            </w:tcBorders>
          </w:tcPr>
          <w:p w14:paraId="1DF5D64C" w14:textId="77777777" w:rsidR="00F06AF1" w:rsidRPr="00A0298E" w:rsidRDefault="00DD5D0A" w:rsidP="00A0298E">
            <w:pPr>
              <w:pStyle w:val="pStyle"/>
              <w:rPr>
                <w:sz w:val="16"/>
                <w:szCs w:val="16"/>
              </w:rPr>
            </w:pPr>
            <w:r w:rsidRPr="00A0298E">
              <w:rPr>
                <w:rStyle w:val="rStyle"/>
                <w:sz w:val="16"/>
                <w:szCs w:val="16"/>
              </w:rPr>
              <w:t>Encuesta Intercensal del INEGI. Fuente: www.inegi.org.mx</w:t>
            </w:r>
          </w:p>
        </w:tc>
        <w:tc>
          <w:tcPr>
            <w:tcW w:w="2525" w:type="dxa"/>
            <w:gridSpan w:val="2"/>
            <w:tcBorders>
              <w:top w:val="single" w:sz="4" w:space="0" w:color="auto"/>
              <w:left w:val="single" w:sz="4" w:space="0" w:color="auto"/>
              <w:bottom w:val="single" w:sz="4" w:space="0" w:color="auto"/>
              <w:right w:val="single" w:sz="4" w:space="0" w:color="auto"/>
            </w:tcBorders>
          </w:tcPr>
          <w:p w14:paraId="7B2AE890" w14:textId="77777777" w:rsidR="00F06AF1" w:rsidRPr="00A0298E" w:rsidRDefault="00DD5D0A" w:rsidP="00A0298E">
            <w:pPr>
              <w:pStyle w:val="pStyle"/>
              <w:rPr>
                <w:sz w:val="16"/>
                <w:szCs w:val="16"/>
              </w:rPr>
            </w:pPr>
            <w:r w:rsidRPr="00A0298E">
              <w:rPr>
                <w:rStyle w:val="rStyle"/>
                <w:sz w:val="16"/>
                <w:szCs w:val="16"/>
              </w:rPr>
              <w:t>Eficiencia del transporte público y una adecuada infraestructura ciclista y peatonal.</w:t>
            </w:r>
          </w:p>
        </w:tc>
      </w:tr>
      <w:tr w:rsidR="00F06AF1" w:rsidRPr="00A0298E" w14:paraId="7AEE3B0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12B4A4DF"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3725C97E"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3FAFAF61"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51E7F674" w14:textId="77777777" w:rsidR="00F06AF1" w:rsidRPr="00A0298E" w:rsidRDefault="00DD5D0A" w:rsidP="00A0298E">
            <w:pPr>
              <w:pStyle w:val="pStyle"/>
              <w:rPr>
                <w:sz w:val="16"/>
                <w:szCs w:val="16"/>
              </w:rPr>
            </w:pPr>
            <w:r w:rsidRPr="00A0298E">
              <w:rPr>
                <w:rStyle w:val="rStyle"/>
                <w:sz w:val="16"/>
                <w:szCs w:val="16"/>
              </w:rPr>
              <w:t>Porcentaje de viajes realizados por peatones a la escuela.</w:t>
            </w:r>
          </w:p>
        </w:tc>
        <w:tc>
          <w:tcPr>
            <w:tcW w:w="2641" w:type="dxa"/>
            <w:tcBorders>
              <w:top w:val="single" w:sz="4" w:space="0" w:color="auto"/>
              <w:left w:val="single" w:sz="4" w:space="0" w:color="auto"/>
              <w:bottom w:val="single" w:sz="4" w:space="0" w:color="auto"/>
              <w:right w:val="single" w:sz="4" w:space="0" w:color="auto"/>
            </w:tcBorders>
          </w:tcPr>
          <w:p w14:paraId="4AE68E4A" w14:textId="77777777" w:rsidR="00F06AF1" w:rsidRPr="00A0298E" w:rsidRDefault="00DD5D0A" w:rsidP="00A0298E">
            <w:pPr>
              <w:pStyle w:val="pStyle"/>
              <w:rPr>
                <w:sz w:val="16"/>
                <w:szCs w:val="16"/>
              </w:rPr>
            </w:pPr>
            <w:r w:rsidRPr="00A0298E">
              <w:rPr>
                <w:rStyle w:val="rStyle"/>
                <w:sz w:val="16"/>
                <w:szCs w:val="16"/>
              </w:rPr>
              <w:t>Encuesta Intercensal del INEGI. Fuente:  www.inegi.org.m</w:t>
            </w:r>
          </w:p>
        </w:tc>
        <w:tc>
          <w:tcPr>
            <w:tcW w:w="2525" w:type="dxa"/>
            <w:gridSpan w:val="2"/>
            <w:tcBorders>
              <w:top w:val="single" w:sz="4" w:space="0" w:color="auto"/>
              <w:left w:val="single" w:sz="4" w:space="0" w:color="auto"/>
              <w:bottom w:val="single" w:sz="4" w:space="0" w:color="auto"/>
              <w:right w:val="single" w:sz="4" w:space="0" w:color="auto"/>
            </w:tcBorders>
          </w:tcPr>
          <w:p w14:paraId="09ED9809" w14:textId="77777777" w:rsidR="00F06AF1" w:rsidRPr="00A0298E" w:rsidRDefault="00DD5D0A" w:rsidP="00A0298E">
            <w:pPr>
              <w:pStyle w:val="pStyle"/>
              <w:rPr>
                <w:sz w:val="16"/>
                <w:szCs w:val="16"/>
              </w:rPr>
            </w:pPr>
            <w:r w:rsidRPr="00A0298E">
              <w:rPr>
                <w:rStyle w:val="rStyle"/>
                <w:sz w:val="16"/>
                <w:szCs w:val="16"/>
              </w:rPr>
              <w:t>Eficiencia del transporte público y una adecuada infraestructura ciclista y peatonal.</w:t>
            </w:r>
          </w:p>
        </w:tc>
      </w:tr>
      <w:tr w:rsidR="00F06AF1" w:rsidRPr="00A0298E" w14:paraId="4F3CF21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205A75E0"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4968C40D"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533610F8"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5C35E9A9" w14:textId="77777777" w:rsidR="00F06AF1" w:rsidRPr="00A0298E" w:rsidRDefault="00DD5D0A" w:rsidP="00A0298E">
            <w:pPr>
              <w:pStyle w:val="pStyle"/>
              <w:rPr>
                <w:sz w:val="16"/>
                <w:szCs w:val="16"/>
              </w:rPr>
            </w:pPr>
            <w:r w:rsidRPr="00A0298E">
              <w:rPr>
                <w:rStyle w:val="rStyle"/>
                <w:sz w:val="16"/>
                <w:szCs w:val="16"/>
              </w:rPr>
              <w:t>Porcentaje de viajes realizados por peatones al trabajo.</w:t>
            </w:r>
          </w:p>
        </w:tc>
        <w:tc>
          <w:tcPr>
            <w:tcW w:w="2641" w:type="dxa"/>
            <w:tcBorders>
              <w:top w:val="single" w:sz="4" w:space="0" w:color="auto"/>
              <w:left w:val="single" w:sz="4" w:space="0" w:color="auto"/>
              <w:bottom w:val="single" w:sz="4" w:space="0" w:color="auto"/>
              <w:right w:val="single" w:sz="4" w:space="0" w:color="auto"/>
            </w:tcBorders>
          </w:tcPr>
          <w:p w14:paraId="1B51E3FE" w14:textId="77777777" w:rsidR="00F06AF1" w:rsidRPr="00A0298E" w:rsidRDefault="00DD5D0A" w:rsidP="00A0298E">
            <w:pPr>
              <w:pStyle w:val="pStyle"/>
              <w:rPr>
                <w:sz w:val="16"/>
                <w:szCs w:val="16"/>
              </w:rPr>
            </w:pPr>
            <w:r w:rsidRPr="00A0298E">
              <w:rPr>
                <w:rStyle w:val="rStyle"/>
                <w:sz w:val="16"/>
                <w:szCs w:val="16"/>
              </w:rPr>
              <w:t>Encuesta Intercensal del INEGI. Fuente: www.inegi.org.mx</w:t>
            </w:r>
          </w:p>
        </w:tc>
        <w:tc>
          <w:tcPr>
            <w:tcW w:w="2525" w:type="dxa"/>
            <w:gridSpan w:val="2"/>
            <w:tcBorders>
              <w:top w:val="single" w:sz="4" w:space="0" w:color="auto"/>
              <w:left w:val="single" w:sz="4" w:space="0" w:color="auto"/>
              <w:bottom w:val="single" w:sz="4" w:space="0" w:color="auto"/>
              <w:right w:val="single" w:sz="4" w:space="0" w:color="auto"/>
            </w:tcBorders>
          </w:tcPr>
          <w:p w14:paraId="2FA45AD2" w14:textId="77777777" w:rsidR="00F06AF1" w:rsidRPr="00A0298E" w:rsidRDefault="00DD5D0A" w:rsidP="00A0298E">
            <w:pPr>
              <w:pStyle w:val="pStyle"/>
              <w:rPr>
                <w:sz w:val="16"/>
                <w:szCs w:val="16"/>
              </w:rPr>
            </w:pPr>
            <w:r w:rsidRPr="00A0298E">
              <w:rPr>
                <w:rStyle w:val="rStyle"/>
                <w:sz w:val="16"/>
                <w:szCs w:val="16"/>
              </w:rPr>
              <w:t>Eficiencia del transporte público y una adecuada infraestructura ciclista y peatonal.</w:t>
            </w:r>
          </w:p>
        </w:tc>
      </w:tr>
      <w:tr w:rsidR="00F06AF1" w:rsidRPr="00A0298E" w14:paraId="1C66E51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val="restart"/>
            <w:tcBorders>
              <w:top w:val="single" w:sz="4" w:space="0" w:color="auto"/>
              <w:left w:val="single" w:sz="4" w:space="0" w:color="auto"/>
              <w:bottom w:val="single" w:sz="4" w:space="0" w:color="auto"/>
              <w:right w:val="single" w:sz="4" w:space="0" w:color="auto"/>
            </w:tcBorders>
          </w:tcPr>
          <w:p w14:paraId="701F76D3" w14:textId="77777777" w:rsidR="00F06AF1" w:rsidRPr="00A0298E" w:rsidRDefault="00DD5D0A" w:rsidP="00A0298E">
            <w:pPr>
              <w:pStyle w:val="pStyle"/>
              <w:rPr>
                <w:sz w:val="16"/>
                <w:szCs w:val="16"/>
              </w:rPr>
            </w:pPr>
            <w:r w:rsidRPr="00A0298E">
              <w:rPr>
                <w:rStyle w:val="rStyle"/>
                <w:sz w:val="16"/>
                <w:szCs w:val="16"/>
              </w:rPr>
              <w:lastRenderedPageBreak/>
              <w:t>Propósito</w:t>
            </w:r>
          </w:p>
        </w:tc>
        <w:tc>
          <w:tcPr>
            <w:tcW w:w="710" w:type="dxa"/>
            <w:vMerge w:val="restart"/>
            <w:tcBorders>
              <w:top w:val="single" w:sz="4" w:space="0" w:color="auto"/>
              <w:left w:val="single" w:sz="4" w:space="0" w:color="auto"/>
              <w:bottom w:val="single" w:sz="4" w:space="0" w:color="auto"/>
              <w:right w:val="single" w:sz="4" w:space="0" w:color="auto"/>
            </w:tcBorders>
          </w:tcPr>
          <w:p w14:paraId="021E7823" w14:textId="77777777" w:rsidR="00F06AF1" w:rsidRPr="00A0298E" w:rsidRDefault="00F06AF1" w:rsidP="00A0298E">
            <w:pPr>
              <w:spacing w:after="0" w:line="240" w:lineRule="auto"/>
              <w:rPr>
                <w:sz w:val="16"/>
                <w:szCs w:val="16"/>
              </w:rPr>
            </w:pP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65F39760" w14:textId="77777777" w:rsidR="00F06AF1" w:rsidRPr="00A0298E" w:rsidRDefault="00DD5D0A" w:rsidP="00A0298E">
            <w:pPr>
              <w:pStyle w:val="pStyle"/>
              <w:rPr>
                <w:sz w:val="16"/>
                <w:szCs w:val="16"/>
              </w:rPr>
            </w:pPr>
            <w:r w:rsidRPr="00A0298E">
              <w:rPr>
                <w:rStyle w:val="rStyle"/>
                <w:sz w:val="16"/>
                <w:szCs w:val="16"/>
              </w:rPr>
              <w:t>Los habitantes y visitantes del Estado de Colima se muevan libremente en diferentes modos de transporte y de forma segura.</w:t>
            </w:r>
          </w:p>
        </w:tc>
        <w:tc>
          <w:tcPr>
            <w:tcW w:w="2824" w:type="dxa"/>
            <w:tcBorders>
              <w:top w:val="single" w:sz="4" w:space="0" w:color="auto"/>
              <w:left w:val="single" w:sz="4" w:space="0" w:color="auto"/>
              <w:bottom w:val="single" w:sz="4" w:space="0" w:color="auto"/>
              <w:right w:val="single" w:sz="4" w:space="0" w:color="auto"/>
            </w:tcBorders>
          </w:tcPr>
          <w:p w14:paraId="4D0334B7" w14:textId="77777777" w:rsidR="00F06AF1" w:rsidRPr="00A0298E" w:rsidRDefault="00DD5D0A" w:rsidP="00A0298E">
            <w:pPr>
              <w:pStyle w:val="pStyle"/>
              <w:rPr>
                <w:sz w:val="16"/>
                <w:szCs w:val="16"/>
              </w:rPr>
            </w:pPr>
            <w:r w:rsidRPr="00A0298E">
              <w:rPr>
                <w:rStyle w:val="rStyle"/>
                <w:sz w:val="16"/>
                <w:szCs w:val="16"/>
              </w:rPr>
              <w:t>Tasa de mortalidad por hechos de tránsito.</w:t>
            </w:r>
          </w:p>
        </w:tc>
        <w:tc>
          <w:tcPr>
            <w:tcW w:w="2641" w:type="dxa"/>
            <w:tcBorders>
              <w:top w:val="single" w:sz="4" w:space="0" w:color="auto"/>
              <w:left w:val="single" w:sz="4" w:space="0" w:color="auto"/>
              <w:bottom w:val="single" w:sz="4" w:space="0" w:color="auto"/>
              <w:right w:val="single" w:sz="4" w:space="0" w:color="auto"/>
            </w:tcBorders>
          </w:tcPr>
          <w:p w14:paraId="0F0A1E1C" w14:textId="77777777" w:rsidR="00F06AF1" w:rsidRPr="00A0298E" w:rsidRDefault="00DD5D0A" w:rsidP="00A0298E">
            <w:pPr>
              <w:pStyle w:val="pStyle"/>
              <w:rPr>
                <w:sz w:val="16"/>
                <w:szCs w:val="16"/>
              </w:rPr>
            </w:pPr>
            <w:r w:rsidRPr="00A0298E">
              <w:rPr>
                <w:rStyle w:val="rStyle"/>
                <w:sz w:val="16"/>
                <w:szCs w:val="16"/>
              </w:rPr>
              <w:t>Generar políticas públicas de visión cero muertes por hechos de tránsito.</w:t>
            </w:r>
          </w:p>
        </w:tc>
        <w:tc>
          <w:tcPr>
            <w:tcW w:w="2525" w:type="dxa"/>
            <w:gridSpan w:val="2"/>
            <w:tcBorders>
              <w:top w:val="single" w:sz="4" w:space="0" w:color="auto"/>
              <w:left w:val="single" w:sz="4" w:space="0" w:color="auto"/>
              <w:bottom w:val="single" w:sz="4" w:space="0" w:color="auto"/>
              <w:right w:val="single" w:sz="4" w:space="0" w:color="auto"/>
            </w:tcBorders>
          </w:tcPr>
          <w:p w14:paraId="1231D28B" w14:textId="77777777" w:rsidR="00F06AF1" w:rsidRPr="00A0298E" w:rsidRDefault="00DD5D0A" w:rsidP="00A0298E">
            <w:pPr>
              <w:pStyle w:val="pStyle"/>
              <w:rPr>
                <w:sz w:val="16"/>
                <w:szCs w:val="16"/>
              </w:rPr>
            </w:pPr>
            <w:r w:rsidRPr="00A0298E">
              <w:rPr>
                <w:rStyle w:val="rStyle"/>
                <w:sz w:val="16"/>
                <w:szCs w:val="16"/>
              </w:rPr>
              <w:t>Generar políticas públicas de visión cero muertes por hechos de tránsito.</w:t>
            </w:r>
          </w:p>
        </w:tc>
      </w:tr>
      <w:tr w:rsidR="00F06AF1" w:rsidRPr="00A0298E" w14:paraId="0B487D3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val="restart"/>
            <w:tcBorders>
              <w:top w:val="single" w:sz="4" w:space="0" w:color="auto"/>
              <w:left w:val="single" w:sz="4" w:space="0" w:color="auto"/>
              <w:bottom w:val="single" w:sz="4" w:space="0" w:color="auto"/>
              <w:right w:val="single" w:sz="4" w:space="0" w:color="auto"/>
            </w:tcBorders>
          </w:tcPr>
          <w:p w14:paraId="326F0E27"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697EB87F" w14:textId="77777777" w:rsidR="00F06AF1" w:rsidRPr="00A0298E" w:rsidRDefault="00DD5D0A" w:rsidP="00A0298E">
            <w:pPr>
              <w:pStyle w:val="thpStyle"/>
              <w:rPr>
                <w:sz w:val="16"/>
                <w:szCs w:val="16"/>
              </w:rPr>
            </w:pPr>
            <w:r w:rsidRPr="00A0298E">
              <w:rPr>
                <w:rStyle w:val="rStyle"/>
                <w:sz w:val="16"/>
                <w:szCs w:val="16"/>
              </w:rPr>
              <w:t>C-001</w:t>
            </w: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3D78C12B" w14:textId="77777777" w:rsidR="00F06AF1" w:rsidRPr="00A0298E" w:rsidRDefault="00DD5D0A" w:rsidP="00A0298E">
            <w:pPr>
              <w:pStyle w:val="pStyle"/>
              <w:rPr>
                <w:sz w:val="16"/>
                <w:szCs w:val="16"/>
              </w:rPr>
            </w:pPr>
            <w:r w:rsidRPr="00A0298E">
              <w:rPr>
                <w:rStyle w:val="rStyle"/>
                <w:sz w:val="16"/>
                <w:szCs w:val="16"/>
              </w:rPr>
              <w:t xml:space="preserve">Modo de transporte ofrecidos a las personas que habitan y visitan el estado </w:t>
            </w:r>
            <w:proofErr w:type="gramStart"/>
            <w:r w:rsidRPr="00A0298E">
              <w:rPr>
                <w:rStyle w:val="rStyle"/>
                <w:sz w:val="16"/>
                <w:szCs w:val="16"/>
              </w:rPr>
              <w:t>de  Colima</w:t>
            </w:r>
            <w:proofErr w:type="gramEnd"/>
            <w:r w:rsidRPr="00A0298E">
              <w:rPr>
                <w:rStyle w:val="rStyle"/>
                <w:sz w:val="16"/>
                <w:szCs w:val="16"/>
              </w:rPr>
              <w:t>, privilegiando peatones, ciclistas y personas usuarias de transporte público de forma segura.</w:t>
            </w:r>
          </w:p>
        </w:tc>
        <w:tc>
          <w:tcPr>
            <w:tcW w:w="2824" w:type="dxa"/>
            <w:tcBorders>
              <w:top w:val="single" w:sz="4" w:space="0" w:color="auto"/>
              <w:left w:val="single" w:sz="4" w:space="0" w:color="auto"/>
              <w:bottom w:val="single" w:sz="4" w:space="0" w:color="auto"/>
              <w:right w:val="single" w:sz="4" w:space="0" w:color="auto"/>
            </w:tcBorders>
          </w:tcPr>
          <w:p w14:paraId="5C977113" w14:textId="77777777" w:rsidR="00F06AF1" w:rsidRPr="00A0298E" w:rsidRDefault="00DD5D0A" w:rsidP="00A0298E">
            <w:pPr>
              <w:pStyle w:val="pStyle"/>
              <w:rPr>
                <w:sz w:val="16"/>
                <w:szCs w:val="16"/>
              </w:rPr>
            </w:pPr>
            <w:r w:rsidRPr="00A0298E">
              <w:rPr>
                <w:rStyle w:val="rStyle"/>
                <w:sz w:val="16"/>
                <w:szCs w:val="16"/>
              </w:rPr>
              <w:t>Reparto Modal- Porcentaje de viajes en bicicleta al trabajo.</w:t>
            </w:r>
          </w:p>
        </w:tc>
        <w:tc>
          <w:tcPr>
            <w:tcW w:w="2641" w:type="dxa"/>
            <w:tcBorders>
              <w:top w:val="single" w:sz="4" w:space="0" w:color="auto"/>
              <w:left w:val="single" w:sz="4" w:space="0" w:color="auto"/>
              <w:bottom w:val="single" w:sz="4" w:space="0" w:color="auto"/>
              <w:right w:val="single" w:sz="4" w:space="0" w:color="auto"/>
            </w:tcBorders>
          </w:tcPr>
          <w:p w14:paraId="38D9D9AB" w14:textId="77777777" w:rsidR="00F06AF1" w:rsidRPr="00A0298E" w:rsidRDefault="00DD5D0A" w:rsidP="00A0298E">
            <w:pPr>
              <w:pStyle w:val="pStyle"/>
              <w:rPr>
                <w:sz w:val="16"/>
                <w:szCs w:val="16"/>
              </w:rPr>
            </w:pPr>
            <w:r w:rsidRPr="00A0298E">
              <w:rPr>
                <w:rStyle w:val="rStyle"/>
                <w:sz w:val="16"/>
                <w:szCs w:val="16"/>
              </w:rPr>
              <w:t>Encuesta Intercensal del INEGI. Fuente: www.inegi.org.mx</w:t>
            </w:r>
          </w:p>
        </w:tc>
        <w:tc>
          <w:tcPr>
            <w:tcW w:w="2525" w:type="dxa"/>
            <w:gridSpan w:val="2"/>
            <w:tcBorders>
              <w:top w:val="single" w:sz="4" w:space="0" w:color="auto"/>
              <w:left w:val="single" w:sz="4" w:space="0" w:color="auto"/>
              <w:bottom w:val="single" w:sz="4" w:space="0" w:color="auto"/>
              <w:right w:val="single" w:sz="4" w:space="0" w:color="auto"/>
            </w:tcBorders>
          </w:tcPr>
          <w:p w14:paraId="188040F4" w14:textId="77777777" w:rsidR="00F06AF1" w:rsidRPr="00A0298E" w:rsidRDefault="00DD5D0A" w:rsidP="00A0298E">
            <w:pPr>
              <w:pStyle w:val="pStyle"/>
              <w:rPr>
                <w:sz w:val="16"/>
                <w:szCs w:val="16"/>
              </w:rPr>
            </w:pPr>
            <w:r w:rsidRPr="00A0298E">
              <w:rPr>
                <w:rStyle w:val="rStyle"/>
                <w:sz w:val="16"/>
                <w:szCs w:val="16"/>
              </w:rPr>
              <w:t>Eficiencia del transporte público y una adecuada infraestructura ciclista y peatonal.</w:t>
            </w:r>
          </w:p>
        </w:tc>
      </w:tr>
      <w:tr w:rsidR="00F06AF1" w:rsidRPr="00A0298E" w14:paraId="11A6F85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76F8D077"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4262607D"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531C6D9B"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04A5B71E" w14:textId="77777777" w:rsidR="00F06AF1" w:rsidRPr="00A0298E" w:rsidRDefault="00DD5D0A" w:rsidP="00A0298E">
            <w:pPr>
              <w:pStyle w:val="pStyle"/>
              <w:rPr>
                <w:sz w:val="16"/>
                <w:szCs w:val="16"/>
              </w:rPr>
            </w:pPr>
            <w:r w:rsidRPr="00A0298E">
              <w:rPr>
                <w:rStyle w:val="rStyle"/>
                <w:sz w:val="16"/>
                <w:szCs w:val="16"/>
              </w:rPr>
              <w:t>Reparto Modal- Porcentaje de viajes en bicicleta a la escuela.</w:t>
            </w:r>
          </w:p>
        </w:tc>
        <w:tc>
          <w:tcPr>
            <w:tcW w:w="2641" w:type="dxa"/>
            <w:tcBorders>
              <w:top w:val="single" w:sz="4" w:space="0" w:color="auto"/>
              <w:left w:val="single" w:sz="4" w:space="0" w:color="auto"/>
              <w:bottom w:val="single" w:sz="4" w:space="0" w:color="auto"/>
              <w:right w:val="single" w:sz="4" w:space="0" w:color="auto"/>
            </w:tcBorders>
          </w:tcPr>
          <w:p w14:paraId="646EAB46" w14:textId="77777777" w:rsidR="00F06AF1" w:rsidRPr="00A0298E" w:rsidRDefault="00DD5D0A" w:rsidP="00A0298E">
            <w:pPr>
              <w:pStyle w:val="pStyle"/>
              <w:rPr>
                <w:sz w:val="16"/>
                <w:szCs w:val="16"/>
              </w:rPr>
            </w:pPr>
            <w:r w:rsidRPr="00A0298E">
              <w:rPr>
                <w:rStyle w:val="rStyle"/>
                <w:sz w:val="16"/>
                <w:szCs w:val="16"/>
              </w:rPr>
              <w:t>Encuesta Intercensal del INEGI. Fuente: www.inegi.org.mx</w:t>
            </w:r>
          </w:p>
        </w:tc>
        <w:tc>
          <w:tcPr>
            <w:tcW w:w="2525" w:type="dxa"/>
            <w:gridSpan w:val="2"/>
            <w:tcBorders>
              <w:top w:val="single" w:sz="4" w:space="0" w:color="auto"/>
              <w:left w:val="single" w:sz="4" w:space="0" w:color="auto"/>
              <w:bottom w:val="single" w:sz="4" w:space="0" w:color="auto"/>
              <w:right w:val="single" w:sz="4" w:space="0" w:color="auto"/>
            </w:tcBorders>
          </w:tcPr>
          <w:p w14:paraId="04AD912C" w14:textId="77777777" w:rsidR="00F06AF1" w:rsidRPr="00A0298E" w:rsidRDefault="00DD5D0A" w:rsidP="00A0298E">
            <w:pPr>
              <w:pStyle w:val="pStyle"/>
              <w:rPr>
                <w:sz w:val="16"/>
                <w:szCs w:val="16"/>
              </w:rPr>
            </w:pPr>
            <w:r w:rsidRPr="00A0298E">
              <w:rPr>
                <w:rStyle w:val="rStyle"/>
                <w:sz w:val="16"/>
                <w:szCs w:val="16"/>
              </w:rPr>
              <w:t>Eficiencia del transporte público y una adecuada infraestructura ciclista y peatonal.</w:t>
            </w:r>
          </w:p>
        </w:tc>
      </w:tr>
      <w:tr w:rsidR="00F06AF1" w:rsidRPr="00A0298E" w14:paraId="4C76092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4D90D8CC"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48D9EBBE"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6B35A57F"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041AF24D" w14:textId="77777777" w:rsidR="00F06AF1" w:rsidRPr="00A0298E" w:rsidRDefault="00DD5D0A" w:rsidP="00A0298E">
            <w:pPr>
              <w:pStyle w:val="pStyle"/>
              <w:rPr>
                <w:sz w:val="16"/>
                <w:szCs w:val="16"/>
              </w:rPr>
            </w:pPr>
            <w:r w:rsidRPr="00A0298E">
              <w:rPr>
                <w:rStyle w:val="rStyle"/>
                <w:sz w:val="16"/>
                <w:szCs w:val="16"/>
              </w:rPr>
              <w:t>Reparto Modal-Porcentaje de viajes realizados por peatones a la escuela.</w:t>
            </w:r>
          </w:p>
        </w:tc>
        <w:tc>
          <w:tcPr>
            <w:tcW w:w="2641" w:type="dxa"/>
            <w:tcBorders>
              <w:top w:val="single" w:sz="4" w:space="0" w:color="auto"/>
              <w:left w:val="single" w:sz="4" w:space="0" w:color="auto"/>
              <w:bottom w:val="single" w:sz="4" w:space="0" w:color="auto"/>
              <w:right w:val="single" w:sz="4" w:space="0" w:color="auto"/>
            </w:tcBorders>
          </w:tcPr>
          <w:p w14:paraId="18CE1C83" w14:textId="77777777" w:rsidR="00F06AF1" w:rsidRPr="00A0298E" w:rsidRDefault="00DD5D0A" w:rsidP="00A0298E">
            <w:pPr>
              <w:pStyle w:val="pStyle"/>
              <w:rPr>
                <w:sz w:val="16"/>
                <w:szCs w:val="16"/>
              </w:rPr>
            </w:pPr>
            <w:r w:rsidRPr="00A0298E">
              <w:rPr>
                <w:rStyle w:val="rStyle"/>
                <w:sz w:val="16"/>
                <w:szCs w:val="16"/>
              </w:rPr>
              <w:t>Encuesta Intercensal del INEGI. Fuente: www.inegi.org.mx</w:t>
            </w:r>
          </w:p>
        </w:tc>
        <w:tc>
          <w:tcPr>
            <w:tcW w:w="2525" w:type="dxa"/>
            <w:gridSpan w:val="2"/>
            <w:tcBorders>
              <w:top w:val="single" w:sz="4" w:space="0" w:color="auto"/>
              <w:left w:val="single" w:sz="4" w:space="0" w:color="auto"/>
              <w:bottom w:val="single" w:sz="4" w:space="0" w:color="auto"/>
              <w:right w:val="single" w:sz="4" w:space="0" w:color="auto"/>
            </w:tcBorders>
          </w:tcPr>
          <w:p w14:paraId="36288B55" w14:textId="77777777" w:rsidR="00F06AF1" w:rsidRPr="00A0298E" w:rsidRDefault="00DD5D0A" w:rsidP="00A0298E">
            <w:pPr>
              <w:pStyle w:val="pStyle"/>
              <w:rPr>
                <w:sz w:val="16"/>
                <w:szCs w:val="16"/>
              </w:rPr>
            </w:pPr>
            <w:r w:rsidRPr="00A0298E">
              <w:rPr>
                <w:rStyle w:val="rStyle"/>
                <w:sz w:val="16"/>
                <w:szCs w:val="16"/>
              </w:rPr>
              <w:t>Eficiencia del transporte público y una adecuada infraestructura ciclista y peatonal.</w:t>
            </w:r>
          </w:p>
        </w:tc>
      </w:tr>
      <w:tr w:rsidR="00F06AF1" w:rsidRPr="00A0298E" w14:paraId="1050AC5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67491B3E"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7AA6F4B5"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7206C620"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08EBBBEE" w14:textId="77777777" w:rsidR="00F06AF1" w:rsidRPr="00A0298E" w:rsidRDefault="00DD5D0A" w:rsidP="00A0298E">
            <w:pPr>
              <w:pStyle w:val="pStyle"/>
              <w:rPr>
                <w:sz w:val="16"/>
                <w:szCs w:val="16"/>
              </w:rPr>
            </w:pPr>
            <w:r w:rsidRPr="00A0298E">
              <w:rPr>
                <w:rStyle w:val="rStyle"/>
                <w:sz w:val="16"/>
                <w:szCs w:val="16"/>
              </w:rPr>
              <w:t>Reparto Modal-Porcentaje de viajes realizados por peatones al trabajo.</w:t>
            </w:r>
          </w:p>
        </w:tc>
        <w:tc>
          <w:tcPr>
            <w:tcW w:w="2641" w:type="dxa"/>
            <w:tcBorders>
              <w:top w:val="single" w:sz="4" w:space="0" w:color="auto"/>
              <w:left w:val="single" w:sz="4" w:space="0" w:color="auto"/>
              <w:bottom w:val="single" w:sz="4" w:space="0" w:color="auto"/>
              <w:right w:val="single" w:sz="4" w:space="0" w:color="auto"/>
            </w:tcBorders>
          </w:tcPr>
          <w:p w14:paraId="56954824" w14:textId="77777777" w:rsidR="00F06AF1" w:rsidRPr="00A0298E" w:rsidRDefault="00DD5D0A" w:rsidP="00A0298E">
            <w:pPr>
              <w:pStyle w:val="pStyle"/>
              <w:rPr>
                <w:sz w:val="16"/>
                <w:szCs w:val="16"/>
              </w:rPr>
            </w:pPr>
            <w:r w:rsidRPr="00A0298E">
              <w:rPr>
                <w:rStyle w:val="rStyle"/>
                <w:sz w:val="16"/>
                <w:szCs w:val="16"/>
              </w:rPr>
              <w:t>Encuesta Intercensal del INEGI. Fuente: www.inegi.org.mx</w:t>
            </w:r>
          </w:p>
        </w:tc>
        <w:tc>
          <w:tcPr>
            <w:tcW w:w="2525" w:type="dxa"/>
            <w:gridSpan w:val="2"/>
            <w:tcBorders>
              <w:top w:val="single" w:sz="4" w:space="0" w:color="auto"/>
              <w:left w:val="single" w:sz="4" w:space="0" w:color="auto"/>
              <w:bottom w:val="single" w:sz="4" w:space="0" w:color="auto"/>
              <w:right w:val="single" w:sz="4" w:space="0" w:color="auto"/>
            </w:tcBorders>
          </w:tcPr>
          <w:p w14:paraId="37FD6D23" w14:textId="77777777" w:rsidR="00F06AF1" w:rsidRPr="00A0298E" w:rsidRDefault="00DD5D0A" w:rsidP="00A0298E">
            <w:pPr>
              <w:pStyle w:val="pStyle"/>
              <w:rPr>
                <w:sz w:val="16"/>
                <w:szCs w:val="16"/>
              </w:rPr>
            </w:pPr>
            <w:r w:rsidRPr="00A0298E">
              <w:rPr>
                <w:rStyle w:val="rStyle"/>
                <w:sz w:val="16"/>
                <w:szCs w:val="16"/>
              </w:rPr>
              <w:t>Eficiencia del transporte público y una adecuada infraestructura ciclista y peatonal.</w:t>
            </w:r>
          </w:p>
        </w:tc>
      </w:tr>
      <w:tr w:rsidR="00F06AF1" w:rsidRPr="00A0298E" w14:paraId="0A9475B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val="restart"/>
            <w:tcBorders>
              <w:top w:val="single" w:sz="4" w:space="0" w:color="auto"/>
              <w:left w:val="single" w:sz="4" w:space="0" w:color="auto"/>
              <w:bottom w:val="single" w:sz="4" w:space="0" w:color="auto"/>
              <w:right w:val="single" w:sz="4" w:space="0" w:color="auto"/>
            </w:tcBorders>
          </w:tcPr>
          <w:p w14:paraId="01EF2F5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4FF6D705" w14:textId="77777777" w:rsidR="00F06AF1" w:rsidRPr="00A0298E" w:rsidRDefault="00DD5D0A" w:rsidP="00A0298E">
            <w:pPr>
              <w:pStyle w:val="thpStyle"/>
              <w:rPr>
                <w:sz w:val="16"/>
                <w:szCs w:val="16"/>
              </w:rPr>
            </w:pPr>
            <w:r w:rsidRPr="00A0298E">
              <w:rPr>
                <w:rStyle w:val="rStyle"/>
                <w:sz w:val="16"/>
                <w:szCs w:val="16"/>
              </w:rPr>
              <w:t>A-01</w:t>
            </w: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4BA3B52F" w14:textId="77777777" w:rsidR="00F06AF1" w:rsidRPr="00A0298E" w:rsidRDefault="00DD5D0A" w:rsidP="00A0298E">
            <w:pPr>
              <w:pStyle w:val="pStyle"/>
              <w:rPr>
                <w:sz w:val="16"/>
                <w:szCs w:val="16"/>
              </w:rPr>
            </w:pPr>
            <w:r w:rsidRPr="00A0298E">
              <w:rPr>
                <w:rStyle w:val="rStyle"/>
                <w:sz w:val="16"/>
                <w:szCs w:val="16"/>
              </w:rPr>
              <w:t>Ejecución del Programa de Planeación, Desarrollo y Cultura</w:t>
            </w:r>
          </w:p>
        </w:tc>
        <w:tc>
          <w:tcPr>
            <w:tcW w:w="2824" w:type="dxa"/>
            <w:tcBorders>
              <w:top w:val="single" w:sz="4" w:space="0" w:color="auto"/>
              <w:left w:val="single" w:sz="4" w:space="0" w:color="auto"/>
              <w:bottom w:val="single" w:sz="4" w:space="0" w:color="auto"/>
              <w:right w:val="single" w:sz="4" w:space="0" w:color="auto"/>
            </w:tcBorders>
          </w:tcPr>
          <w:p w14:paraId="626A98CD" w14:textId="77777777" w:rsidR="00F06AF1" w:rsidRPr="00A0298E" w:rsidRDefault="00DD5D0A" w:rsidP="00A0298E">
            <w:pPr>
              <w:pStyle w:val="pStyle"/>
              <w:rPr>
                <w:sz w:val="16"/>
                <w:szCs w:val="16"/>
              </w:rPr>
            </w:pPr>
            <w:r w:rsidRPr="00A0298E">
              <w:rPr>
                <w:rStyle w:val="rStyle"/>
                <w:sz w:val="16"/>
                <w:szCs w:val="16"/>
              </w:rPr>
              <w:t>Porcentaje de exámenes de conocimientos viales aplicados para obtener la licencia o permiso de conducir para menor edad por primera vez aplicados.</w:t>
            </w:r>
          </w:p>
        </w:tc>
        <w:tc>
          <w:tcPr>
            <w:tcW w:w="2641" w:type="dxa"/>
            <w:tcBorders>
              <w:top w:val="single" w:sz="4" w:space="0" w:color="auto"/>
              <w:left w:val="single" w:sz="4" w:space="0" w:color="auto"/>
              <w:bottom w:val="single" w:sz="4" w:space="0" w:color="auto"/>
              <w:right w:val="single" w:sz="4" w:space="0" w:color="auto"/>
            </w:tcBorders>
          </w:tcPr>
          <w:p w14:paraId="2E74CA50"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518230BC" w14:textId="77777777" w:rsidR="00F06AF1" w:rsidRPr="00A0298E" w:rsidRDefault="00DD5D0A" w:rsidP="00A0298E">
            <w:pPr>
              <w:pStyle w:val="pStyle"/>
              <w:rPr>
                <w:sz w:val="16"/>
                <w:szCs w:val="16"/>
              </w:rPr>
            </w:pPr>
            <w:r w:rsidRPr="00A0298E">
              <w:rPr>
                <w:rStyle w:val="rStyle"/>
                <w:sz w:val="16"/>
                <w:szCs w:val="16"/>
              </w:rPr>
              <w:t>Los menores de edad acuden a obtener la licencia o permiso de conducir para por primera vez.</w:t>
            </w:r>
          </w:p>
        </w:tc>
      </w:tr>
      <w:tr w:rsidR="00F06AF1" w:rsidRPr="00A0298E" w14:paraId="6AEB0F1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7C73AF29"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7D13AA02"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766E0124"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752EAA00" w14:textId="77777777" w:rsidR="00F06AF1" w:rsidRPr="00A0298E" w:rsidRDefault="00DD5D0A" w:rsidP="00A0298E">
            <w:pPr>
              <w:pStyle w:val="pStyle"/>
              <w:rPr>
                <w:sz w:val="16"/>
                <w:szCs w:val="16"/>
              </w:rPr>
            </w:pPr>
            <w:r w:rsidRPr="00A0298E">
              <w:rPr>
                <w:rStyle w:val="rStyle"/>
                <w:sz w:val="16"/>
                <w:szCs w:val="16"/>
              </w:rPr>
              <w:t>Porcentaje de personas operadoras de vehículos de transporte público capacitadas.</w:t>
            </w:r>
          </w:p>
        </w:tc>
        <w:tc>
          <w:tcPr>
            <w:tcW w:w="2641" w:type="dxa"/>
            <w:tcBorders>
              <w:top w:val="single" w:sz="4" w:space="0" w:color="auto"/>
              <w:left w:val="single" w:sz="4" w:space="0" w:color="auto"/>
              <w:bottom w:val="single" w:sz="4" w:space="0" w:color="auto"/>
              <w:right w:val="single" w:sz="4" w:space="0" w:color="auto"/>
            </w:tcBorders>
          </w:tcPr>
          <w:p w14:paraId="1A3CBFCF"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27971AC7" w14:textId="77777777" w:rsidR="00F06AF1" w:rsidRPr="00A0298E" w:rsidRDefault="00DD5D0A" w:rsidP="00A0298E">
            <w:pPr>
              <w:pStyle w:val="pStyle"/>
              <w:rPr>
                <w:sz w:val="16"/>
                <w:szCs w:val="16"/>
              </w:rPr>
            </w:pPr>
            <w:r w:rsidRPr="00A0298E">
              <w:rPr>
                <w:rStyle w:val="rStyle"/>
                <w:sz w:val="16"/>
                <w:szCs w:val="16"/>
              </w:rPr>
              <w:t>Los menores de edad acuden a obtener la licencia o permiso de conducir para por primera vez.</w:t>
            </w:r>
          </w:p>
        </w:tc>
      </w:tr>
      <w:tr w:rsidR="00F06AF1" w:rsidRPr="00A0298E" w14:paraId="77E40B7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56AE0A04"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6DC32B9E"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736D4960"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42A4E72E" w14:textId="77777777" w:rsidR="00F06AF1" w:rsidRPr="00A0298E" w:rsidRDefault="00DD5D0A" w:rsidP="00A0298E">
            <w:pPr>
              <w:pStyle w:val="pStyle"/>
              <w:rPr>
                <w:sz w:val="16"/>
                <w:szCs w:val="16"/>
              </w:rPr>
            </w:pPr>
            <w:r w:rsidRPr="00A0298E">
              <w:rPr>
                <w:rStyle w:val="rStyle"/>
                <w:sz w:val="16"/>
                <w:szCs w:val="16"/>
              </w:rPr>
              <w:t>Porcentaje de programas anuales de difusión en materia de Cultura de la Movilidad y Seguridad Vial implementados.</w:t>
            </w:r>
          </w:p>
        </w:tc>
        <w:tc>
          <w:tcPr>
            <w:tcW w:w="2641" w:type="dxa"/>
            <w:tcBorders>
              <w:top w:val="single" w:sz="4" w:space="0" w:color="auto"/>
              <w:left w:val="single" w:sz="4" w:space="0" w:color="auto"/>
              <w:bottom w:val="single" w:sz="4" w:space="0" w:color="auto"/>
              <w:right w:val="single" w:sz="4" w:space="0" w:color="auto"/>
            </w:tcBorders>
          </w:tcPr>
          <w:p w14:paraId="4B459A90"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484771C2" w14:textId="77777777" w:rsidR="00F06AF1" w:rsidRPr="00A0298E" w:rsidRDefault="00DD5D0A" w:rsidP="00A0298E">
            <w:pPr>
              <w:pStyle w:val="pStyle"/>
              <w:rPr>
                <w:sz w:val="16"/>
                <w:szCs w:val="16"/>
              </w:rPr>
            </w:pPr>
            <w:r w:rsidRPr="00A0298E">
              <w:rPr>
                <w:rStyle w:val="rStyle"/>
                <w:sz w:val="16"/>
                <w:szCs w:val="16"/>
              </w:rPr>
              <w:t>Los menores de edad acuden a obtener la licencia o permiso de conducir para por primera vez.</w:t>
            </w:r>
          </w:p>
        </w:tc>
      </w:tr>
      <w:tr w:rsidR="00F06AF1" w:rsidRPr="00A0298E" w14:paraId="146945B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02980ACE"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DE33404" w14:textId="77777777" w:rsidR="00F06AF1" w:rsidRPr="00A0298E" w:rsidRDefault="00DD5D0A" w:rsidP="00A0298E">
            <w:pPr>
              <w:pStyle w:val="thpStyle"/>
              <w:rPr>
                <w:sz w:val="16"/>
                <w:szCs w:val="16"/>
              </w:rPr>
            </w:pPr>
            <w:r w:rsidRPr="00A0298E">
              <w:rPr>
                <w:rStyle w:val="rStyle"/>
                <w:sz w:val="16"/>
                <w:szCs w:val="16"/>
              </w:rPr>
              <w:t>A-02</w:t>
            </w: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304F3341" w14:textId="77777777" w:rsidR="00F06AF1" w:rsidRPr="00A0298E" w:rsidRDefault="00DD5D0A" w:rsidP="00A0298E">
            <w:pPr>
              <w:pStyle w:val="pStyle"/>
              <w:rPr>
                <w:sz w:val="16"/>
                <w:szCs w:val="16"/>
              </w:rPr>
            </w:pPr>
            <w:r w:rsidRPr="00A0298E">
              <w:rPr>
                <w:rStyle w:val="rStyle"/>
                <w:sz w:val="16"/>
                <w:szCs w:val="16"/>
              </w:rPr>
              <w:t>Ejecución del programa de Movilidad Activa.</w:t>
            </w:r>
          </w:p>
        </w:tc>
        <w:tc>
          <w:tcPr>
            <w:tcW w:w="2824" w:type="dxa"/>
            <w:tcBorders>
              <w:top w:val="single" w:sz="4" w:space="0" w:color="auto"/>
              <w:left w:val="single" w:sz="4" w:space="0" w:color="auto"/>
              <w:bottom w:val="single" w:sz="4" w:space="0" w:color="auto"/>
              <w:right w:val="single" w:sz="4" w:space="0" w:color="auto"/>
            </w:tcBorders>
          </w:tcPr>
          <w:p w14:paraId="696E1F20" w14:textId="77777777" w:rsidR="00F06AF1" w:rsidRPr="00A0298E" w:rsidRDefault="00DD5D0A" w:rsidP="00A0298E">
            <w:pPr>
              <w:pStyle w:val="pStyle"/>
              <w:rPr>
                <w:sz w:val="16"/>
                <w:szCs w:val="16"/>
              </w:rPr>
            </w:pPr>
            <w:r w:rsidRPr="00A0298E">
              <w:rPr>
                <w:rStyle w:val="rStyle"/>
                <w:sz w:val="16"/>
                <w:szCs w:val="16"/>
              </w:rPr>
              <w:t>Porcentaje de kilómetros de infraestructura ciclista intervenida.</w:t>
            </w:r>
          </w:p>
        </w:tc>
        <w:tc>
          <w:tcPr>
            <w:tcW w:w="2641" w:type="dxa"/>
            <w:tcBorders>
              <w:top w:val="single" w:sz="4" w:space="0" w:color="auto"/>
              <w:left w:val="single" w:sz="4" w:space="0" w:color="auto"/>
              <w:bottom w:val="single" w:sz="4" w:space="0" w:color="auto"/>
              <w:right w:val="single" w:sz="4" w:space="0" w:color="auto"/>
            </w:tcBorders>
          </w:tcPr>
          <w:p w14:paraId="40ACF8A6"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46CBD2F8" w14:textId="2DF7AE7D" w:rsidR="00F06AF1" w:rsidRPr="00A0298E" w:rsidRDefault="00DD5D0A" w:rsidP="00A0298E">
            <w:pPr>
              <w:pStyle w:val="pStyle"/>
              <w:rPr>
                <w:sz w:val="16"/>
                <w:szCs w:val="16"/>
              </w:rPr>
            </w:pPr>
            <w:r w:rsidRPr="00A0298E">
              <w:rPr>
                <w:rStyle w:val="rStyle"/>
                <w:sz w:val="16"/>
                <w:szCs w:val="16"/>
              </w:rPr>
              <w:t xml:space="preserve">Las personas usan </w:t>
            </w:r>
            <w:r w:rsidR="00CB3D11" w:rsidRPr="00A0298E">
              <w:rPr>
                <w:rStyle w:val="rStyle"/>
                <w:sz w:val="16"/>
                <w:szCs w:val="16"/>
              </w:rPr>
              <w:t>más</w:t>
            </w:r>
            <w:r w:rsidRPr="00A0298E">
              <w:rPr>
                <w:rStyle w:val="rStyle"/>
                <w:sz w:val="16"/>
                <w:szCs w:val="16"/>
              </w:rPr>
              <w:t xml:space="preserve"> las ciclovías.</w:t>
            </w:r>
          </w:p>
        </w:tc>
      </w:tr>
      <w:tr w:rsidR="00F06AF1" w:rsidRPr="00A0298E" w14:paraId="0364057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25A369B9"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091BB08F"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065102F8"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6CEB8D3A" w14:textId="77777777" w:rsidR="00F06AF1" w:rsidRPr="00A0298E" w:rsidRDefault="00DD5D0A" w:rsidP="00A0298E">
            <w:pPr>
              <w:pStyle w:val="pStyle"/>
              <w:rPr>
                <w:sz w:val="16"/>
                <w:szCs w:val="16"/>
              </w:rPr>
            </w:pPr>
            <w:r w:rsidRPr="00A0298E">
              <w:rPr>
                <w:rStyle w:val="rStyle"/>
                <w:sz w:val="16"/>
                <w:szCs w:val="16"/>
              </w:rPr>
              <w:t xml:space="preserve">Porcentaje de programas de fomento, </w:t>
            </w:r>
            <w:proofErr w:type="gramStart"/>
            <w:r w:rsidRPr="00A0298E">
              <w:rPr>
                <w:rStyle w:val="rStyle"/>
                <w:sz w:val="16"/>
                <w:szCs w:val="16"/>
              </w:rPr>
              <w:t>donación  y</w:t>
            </w:r>
            <w:proofErr w:type="gramEnd"/>
            <w:r w:rsidRPr="00A0298E">
              <w:rPr>
                <w:rStyle w:val="rStyle"/>
                <w:sz w:val="16"/>
                <w:szCs w:val="16"/>
              </w:rPr>
              <w:t xml:space="preserve"> adquisición de bicicletas para personas vulnerables implementados.</w:t>
            </w:r>
          </w:p>
        </w:tc>
        <w:tc>
          <w:tcPr>
            <w:tcW w:w="2641" w:type="dxa"/>
            <w:tcBorders>
              <w:top w:val="single" w:sz="4" w:space="0" w:color="auto"/>
              <w:left w:val="single" w:sz="4" w:space="0" w:color="auto"/>
              <w:bottom w:val="single" w:sz="4" w:space="0" w:color="auto"/>
              <w:right w:val="single" w:sz="4" w:space="0" w:color="auto"/>
            </w:tcBorders>
          </w:tcPr>
          <w:p w14:paraId="2395DF8F" w14:textId="77777777" w:rsidR="00F06AF1" w:rsidRPr="00A0298E" w:rsidRDefault="00DD5D0A" w:rsidP="00A0298E">
            <w:pPr>
              <w:pStyle w:val="pStyle"/>
              <w:rPr>
                <w:sz w:val="16"/>
                <w:szCs w:val="16"/>
              </w:rPr>
            </w:pPr>
            <w:r w:rsidRPr="00A0298E">
              <w:rPr>
                <w:rStyle w:val="rStyle"/>
                <w:sz w:val="16"/>
                <w:szCs w:val="16"/>
              </w:rPr>
              <w:t>Autorización y liberación oportuna del presupuesto</w:t>
            </w:r>
          </w:p>
        </w:tc>
        <w:tc>
          <w:tcPr>
            <w:tcW w:w="2525" w:type="dxa"/>
            <w:gridSpan w:val="2"/>
            <w:tcBorders>
              <w:top w:val="single" w:sz="4" w:space="0" w:color="auto"/>
              <w:left w:val="single" w:sz="4" w:space="0" w:color="auto"/>
              <w:bottom w:val="single" w:sz="4" w:space="0" w:color="auto"/>
              <w:right w:val="single" w:sz="4" w:space="0" w:color="auto"/>
            </w:tcBorders>
          </w:tcPr>
          <w:p w14:paraId="47AE4398" w14:textId="675C6D4C" w:rsidR="00F06AF1" w:rsidRPr="00A0298E" w:rsidRDefault="00DD5D0A" w:rsidP="00A0298E">
            <w:pPr>
              <w:pStyle w:val="pStyle"/>
              <w:rPr>
                <w:sz w:val="16"/>
                <w:szCs w:val="16"/>
              </w:rPr>
            </w:pPr>
            <w:r w:rsidRPr="00A0298E">
              <w:rPr>
                <w:rStyle w:val="rStyle"/>
                <w:sz w:val="16"/>
                <w:szCs w:val="16"/>
              </w:rPr>
              <w:t xml:space="preserve">Las personas usan </w:t>
            </w:r>
            <w:r w:rsidR="00CB3D11" w:rsidRPr="00A0298E">
              <w:rPr>
                <w:rStyle w:val="rStyle"/>
                <w:sz w:val="16"/>
                <w:szCs w:val="16"/>
              </w:rPr>
              <w:t>más</w:t>
            </w:r>
            <w:r w:rsidRPr="00A0298E">
              <w:rPr>
                <w:rStyle w:val="rStyle"/>
                <w:sz w:val="16"/>
                <w:szCs w:val="16"/>
              </w:rPr>
              <w:t xml:space="preserve"> las ciclovías.</w:t>
            </w:r>
          </w:p>
        </w:tc>
      </w:tr>
      <w:tr w:rsidR="00F06AF1" w:rsidRPr="00A0298E" w14:paraId="41B2E4C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2F32B1F9"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46E26E14"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77A5E02F"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319672FF" w14:textId="77777777" w:rsidR="00F06AF1" w:rsidRPr="00A0298E" w:rsidRDefault="00DD5D0A" w:rsidP="00A0298E">
            <w:pPr>
              <w:pStyle w:val="pStyle"/>
              <w:rPr>
                <w:sz w:val="16"/>
                <w:szCs w:val="16"/>
              </w:rPr>
            </w:pPr>
            <w:r w:rsidRPr="00A0298E">
              <w:rPr>
                <w:rStyle w:val="rStyle"/>
                <w:sz w:val="16"/>
                <w:szCs w:val="16"/>
              </w:rPr>
              <w:t xml:space="preserve">Porcentaje de instrumentos normativos para el diseño de calles </w:t>
            </w:r>
            <w:r w:rsidRPr="00A0298E">
              <w:rPr>
                <w:rStyle w:val="rStyle"/>
                <w:sz w:val="16"/>
                <w:szCs w:val="16"/>
              </w:rPr>
              <w:lastRenderedPageBreak/>
              <w:t>que considere requerimientos para la accesibilidad universal elaborados.</w:t>
            </w:r>
          </w:p>
        </w:tc>
        <w:tc>
          <w:tcPr>
            <w:tcW w:w="2641" w:type="dxa"/>
            <w:tcBorders>
              <w:top w:val="single" w:sz="4" w:space="0" w:color="auto"/>
              <w:left w:val="single" w:sz="4" w:space="0" w:color="auto"/>
              <w:bottom w:val="single" w:sz="4" w:space="0" w:color="auto"/>
              <w:right w:val="single" w:sz="4" w:space="0" w:color="auto"/>
            </w:tcBorders>
          </w:tcPr>
          <w:p w14:paraId="73C6674B" w14:textId="77777777" w:rsidR="00F06AF1" w:rsidRPr="00A0298E" w:rsidRDefault="00DD5D0A" w:rsidP="00A0298E">
            <w:pPr>
              <w:pStyle w:val="pStyle"/>
              <w:rPr>
                <w:sz w:val="16"/>
                <w:szCs w:val="16"/>
              </w:rPr>
            </w:pPr>
            <w:r w:rsidRPr="00A0298E">
              <w:rPr>
                <w:rStyle w:val="rStyle"/>
                <w:sz w:val="16"/>
                <w:szCs w:val="16"/>
              </w:rPr>
              <w:lastRenderedPageBreak/>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1D758D1A" w14:textId="4335A940" w:rsidR="00F06AF1" w:rsidRPr="00A0298E" w:rsidRDefault="00DD5D0A" w:rsidP="00A0298E">
            <w:pPr>
              <w:pStyle w:val="pStyle"/>
              <w:rPr>
                <w:sz w:val="16"/>
                <w:szCs w:val="16"/>
              </w:rPr>
            </w:pPr>
            <w:r w:rsidRPr="00A0298E">
              <w:rPr>
                <w:rStyle w:val="rStyle"/>
                <w:sz w:val="16"/>
                <w:szCs w:val="16"/>
              </w:rPr>
              <w:t xml:space="preserve">Las personas usan </w:t>
            </w:r>
            <w:r w:rsidR="00CB3D11" w:rsidRPr="00A0298E">
              <w:rPr>
                <w:rStyle w:val="rStyle"/>
                <w:sz w:val="16"/>
                <w:szCs w:val="16"/>
              </w:rPr>
              <w:t>más</w:t>
            </w:r>
            <w:r w:rsidRPr="00A0298E">
              <w:rPr>
                <w:rStyle w:val="rStyle"/>
                <w:sz w:val="16"/>
                <w:szCs w:val="16"/>
              </w:rPr>
              <w:t xml:space="preserve"> las ciclovías.</w:t>
            </w:r>
          </w:p>
        </w:tc>
      </w:tr>
      <w:tr w:rsidR="00F06AF1" w:rsidRPr="00A0298E" w14:paraId="11D17264"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07007BD2"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389AD79E"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274EA84F"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0F9BA55C" w14:textId="77777777" w:rsidR="00F06AF1" w:rsidRPr="00A0298E" w:rsidRDefault="00DD5D0A" w:rsidP="00A0298E">
            <w:pPr>
              <w:pStyle w:val="pStyle"/>
              <w:rPr>
                <w:sz w:val="16"/>
                <w:szCs w:val="16"/>
              </w:rPr>
            </w:pPr>
            <w:r w:rsidRPr="00A0298E">
              <w:rPr>
                <w:rStyle w:val="rStyle"/>
                <w:sz w:val="16"/>
                <w:szCs w:val="16"/>
              </w:rPr>
              <w:t xml:space="preserve">Porcentaje de programas </w:t>
            </w:r>
            <w:proofErr w:type="gramStart"/>
            <w:r w:rsidRPr="00A0298E">
              <w:rPr>
                <w:rStyle w:val="rStyle"/>
                <w:sz w:val="16"/>
                <w:szCs w:val="16"/>
              </w:rPr>
              <w:t>anuales  de</w:t>
            </w:r>
            <w:proofErr w:type="gramEnd"/>
            <w:r w:rsidRPr="00A0298E">
              <w:rPr>
                <w:rStyle w:val="rStyle"/>
                <w:sz w:val="16"/>
                <w:szCs w:val="16"/>
              </w:rPr>
              <w:t xml:space="preserve"> educación vial y cultura para la movilidad para primeras infancias, que priorice la movilidad activa, implementados.</w:t>
            </w:r>
          </w:p>
        </w:tc>
        <w:tc>
          <w:tcPr>
            <w:tcW w:w="2641" w:type="dxa"/>
            <w:tcBorders>
              <w:top w:val="single" w:sz="4" w:space="0" w:color="auto"/>
              <w:left w:val="single" w:sz="4" w:space="0" w:color="auto"/>
              <w:bottom w:val="single" w:sz="4" w:space="0" w:color="auto"/>
              <w:right w:val="single" w:sz="4" w:space="0" w:color="auto"/>
            </w:tcBorders>
          </w:tcPr>
          <w:p w14:paraId="612378E9"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28E26F38" w14:textId="41D2974B" w:rsidR="00F06AF1" w:rsidRPr="00A0298E" w:rsidRDefault="00DD5D0A" w:rsidP="00A0298E">
            <w:pPr>
              <w:pStyle w:val="pStyle"/>
              <w:rPr>
                <w:sz w:val="16"/>
                <w:szCs w:val="16"/>
              </w:rPr>
            </w:pPr>
            <w:r w:rsidRPr="00A0298E">
              <w:rPr>
                <w:rStyle w:val="rStyle"/>
                <w:sz w:val="16"/>
                <w:szCs w:val="16"/>
              </w:rPr>
              <w:t xml:space="preserve">Las personas usan </w:t>
            </w:r>
            <w:r w:rsidR="00CB3D11" w:rsidRPr="00A0298E">
              <w:rPr>
                <w:rStyle w:val="rStyle"/>
                <w:sz w:val="16"/>
                <w:szCs w:val="16"/>
              </w:rPr>
              <w:t>más</w:t>
            </w:r>
            <w:r w:rsidRPr="00A0298E">
              <w:rPr>
                <w:rStyle w:val="rStyle"/>
                <w:sz w:val="16"/>
                <w:szCs w:val="16"/>
              </w:rPr>
              <w:t xml:space="preserve"> las ciclovías.</w:t>
            </w:r>
          </w:p>
        </w:tc>
      </w:tr>
      <w:tr w:rsidR="00F06AF1" w:rsidRPr="00A0298E" w14:paraId="1846D7BD"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2B1E1EE7"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D943CB7" w14:textId="77777777" w:rsidR="00F06AF1" w:rsidRPr="00A0298E" w:rsidRDefault="00DD5D0A" w:rsidP="00A0298E">
            <w:pPr>
              <w:pStyle w:val="thpStyle"/>
              <w:rPr>
                <w:sz w:val="16"/>
                <w:szCs w:val="16"/>
              </w:rPr>
            </w:pPr>
            <w:r w:rsidRPr="00A0298E">
              <w:rPr>
                <w:rStyle w:val="rStyle"/>
                <w:sz w:val="16"/>
                <w:szCs w:val="16"/>
              </w:rPr>
              <w:t>A-03</w:t>
            </w: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7AEA062E" w14:textId="77777777" w:rsidR="00F06AF1" w:rsidRPr="00A0298E" w:rsidRDefault="00DD5D0A" w:rsidP="00A0298E">
            <w:pPr>
              <w:pStyle w:val="pStyle"/>
              <w:rPr>
                <w:sz w:val="16"/>
                <w:szCs w:val="16"/>
              </w:rPr>
            </w:pPr>
            <w:r w:rsidRPr="00A0298E">
              <w:rPr>
                <w:rStyle w:val="rStyle"/>
                <w:sz w:val="16"/>
                <w:szCs w:val="16"/>
              </w:rPr>
              <w:t>Ejecución del Programa de Movilidad Segura</w:t>
            </w:r>
          </w:p>
        </w:tc>
        <w:tc>
          <w:tcPr>
            <w:tcW w:w="2824" w:type="dxa"/>
            <w:tcBorders>
              <w:top w:val="single" w:sz="4" w:space="0" w:color="auto"/>
              <w:left w:val="single" w:sz="4" w:space="0" w:color="auto"/>
              <w:bottom w:val="single" w:sz="4" w:space="0" w:color="auto"/>
              <w:right w:val="single" w:sz="4" w:space="0" w:color="auto"/>
            </w:tcBorders>
          </w:tcPr>
          <w:p w14:paraId="7EFBFA68" w14:textId="77777777" w:rsidR="00F06AF1" w:rsidRPr="00A0298E" w:rsidRDefault="00DD5D0A" w:rsidP="00A0298E">
            <w:pPr>
              <w:pStyle w:val="pStyle"/>
              <w:rPr>
                <w:sz w:val="16"/>
                <w:szCs w:val="16"/>
              </w:rPr>
            </w:pPr>
            <w:r w:rsidRPr="00A0298E">
              <w:rPr>
                <w:rStyle w:val="rStyle"/>
                <w:sz w:val="16"/>
                <w:szCs w:val="16"/>
              </w:rPr>
              <w:t xml:space="preserve">Porcentaje de acciones de urbanismo </w:t>
            </w:r>
            <w:proofErr w:type="gramStart"/>
            <w:r w:rsidRPr="00A0298E">
              <w:rPr>
                <w:rStyle w:val="rStyle"/>
                <w:sz w:val="16"/>
                <w:szCs w:val="16"/>
              </w:rPr>
              <w:t>táctico  implementadas</w:t>
            </w:r>
            <w:proofErr w:type="gramEnd"/>
            <w:r w:rsidRPr="00A0298E">
              <w:rPr>
                <w:rStyle w:val="rStyle"/>
                <w:sz w:val="16"/>
                <w:szCs w:val="16"/>
              </w:rPr>
              <w:t>.</w:t>
            </w:r>
          </w:p>
        </w:tc>
        <w:tc>
          <w:tcPr>
            <w:tcW w:w="2641" w:type="dxa"/>
            <w:tcBorders>
              <w:top w:val="single" w:sz="4" w:space="0" w:color="auto"/>
              <w:left w:val="single" w:sz="4" w:space="0" w:color="auto"/>
              <w:bottom w:val="single" w:sz="4" w:space="0" w:color="auto"/>
              <w:right w:val="single" w:sz="4" w:space="0" w:color="auto"/>
            </w:tcBorders>
          </w:tcPr>
          <w:p w14:paraId="23C276F9"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765AE66D" w14:textId="77777777" w:rsidR="00F06AF1" w:rsidRPr="00A0298E" w:rsidRDefault="00DD5D0A" w:rsidP="00A0298E">
            <w:pPr>
              <w:pStyle w:val="pStyle"/>
              <w:rPr>
                <w:sz w:val="16"/>
                <w:szCs w:val="16"/>
              </w:rPr>
            </w:pPr>
            <w:r w:rsidRPr="00A0298E">
              <w:rPr>
                <w:rStyle w:val="rStyle"/>
                <w:sz w:val="16"/>
                <w:szCs w:val="16"/>
              </w:rPr>
              <w:t>Se promueve la seguridad vial.</w:t>
            </w:r>
          </w:p>
        </w:tc>
      </w:tr>
      <w:tr w:rsidR="00F06AF1" w:rsidRPr="00A0298E" w14:paraId="421F6E8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70CF361D"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585BE92D"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590D39E3"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6B72B1CC" w14:textId="77777777" w:rsidR="00F06AF1" w:rsidRPr="00A0298E" w:rsidRDefault="00DD5D0A" w:rsidP="00A0298E">
            <w:pPr>
              <w:pStyle w:val="pStyle"/>
              <w:rPr>
                <w:sz w:val="16"/>
                <w:szCs w:val="16"/>
              </w:rPr>
            </w:pPr>
            <w:r w:rsidRPr="00A0298E">
              <w:rPr>
                <w:rStyle w:val="rStyle"/>
                <w:sz w:val="16"/>
                <w:szCs w:val="16"/>
              </w:rPr>
              <w:t>Porcentaje de auditorías de seguridad vial implementadas.</w:t>
            </w:r>
          </w:p>
        </w:tc>
        <w:tc>
          <w:tcPr>
            <w:tcW w:w="2641" w:type="dxa"/>
            <w:tcBorders>
              <w:top w:val="single" w:sz="4" w:space="0" w:color="auto"/>
              <w:left w:val="single" w:sz="4" w:space="0" w:color="auto"/>
              <w:bottom w:val="single" w:sz="4" w:space="0" w:color="auto"/>
              <w:right w:val="single" w:sz="4" w:space="0" w:color="auto"/>
            </w:tcBorders>
          </w:tcPr>
          <w:p w14:paraId="2A1BD460"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08AF24B2" w14:textId="77777777" w:rsidR="00F06AF1" w:rsidRPr="00A0298E" w:rsidRDefault="00DD5D0A" w:rsidP="00A0298E">
            <w:pPr>
              <w:pStyle w:val="pStyle"/>
              <w:rPr>
                <w:sz w:val="16"/>
                <w:szCs w:val="16"/>
              </w:rPr>
            </w:pPr>
            <w:r w:rsidRPr="00A0298E">
              <w:rPr>
                <w:rStyle w:val="rStyle"/>
                <w:sz w:val="16"/>
                <w:szCs w:val="16"/>
              </w:rPr>
              <w:t>Se promueve la seguridad vial.</w:t>
            </w:r>
          </w:p>
        </w:tc>
      </w:tr>
      <w:tr w:rsidR="00F06AF1" w:rsidRPr="00A0298E" w14:paraId="53C4272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val="restart"/>
            <w:tcBorders>
              <w:top w:val="single" w:sz="4" w:space="0" w:color="auto"/>
              <w:left w:val="single" w:sz="4" w:space="0" w:color="auto"/>
              <w:bottom w:val="single" w:sz="4" w:space="0" w:color="auto"/>
              <w:right w:val="single" w:sz="4" w:space="0" w:color="auto"/>
            </w:tcBorders>
          </w:tcPr>
          <w:p w14:paraId="4ADFC473"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05804B58" w14:textId="77777777" w:rsidR="00F06AF1" w:rsidRPr="00A0298E" w:rsidRDefault="00DD5D0A" w:rsidP="00A0298E">
            <w:pPr>
              <w:pStyle w:val="thpStyle"/>
              <w:rPr>
                <w:sz w:val="16"/>
                <w:szCs w:val="16"/>
              </w:rPr>
            </w:pPr>
            <w:r w:rsidRPr="00A0298E">
              <w:rPr>
                <w:rStyle w:val="rStyle"/>
                <w:sz w:val="16"/>
                <w:szCs w:val="16"/>
              </w:rPr>
              <w:t>C-002</w:t>
            </w: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25D72119" w14:textId="77777777" w:rsidR="00F06AF1" w:rsidRPr="00A0298E" w:rsidRDefault="00DD5D0A" w:rsidP="00A0298E">
            <w:pPr>
              <w:pStyle w:val="pStyle"/>
              <w:rPr>
                <w:sz w:val="16"/>
                <w:szCs w:val="16"/>
              </w:rPr>
            </w:pPr>
            <w:r w:rsidRPr="00A0298E">
              <w:rPr>
                <w:rStyle w:val="rStyle"/>
                <w:sz w:val="16"/>
                <w:szCs w:val="16"/>
              </w:rPr>
              <w:t xml:space="preserve">Servicios de transporte público ofrecidos a las personas que habitan y visitan el estado </w:t>
            </w:r>
            <w:proofErr w:type="gramStart"/>
            <w:r w:rsidRPr="00A0298E">
              <w:rPr>
                <w:rStyle w:val="rStyle"/>
                <w:sz w:val="16"/>
                <w:szCs w:val="16"/>
              </w:rPr>
              <w:t>de  Colima</w:t>
            </w:r>
            <w:proofErr w:type="gramEnd"/>
            <w:r w:rsidRPr="00A0298E">
              <w:rPr>
                <w:rStyle w:val="rStyle"/>
                <w:sz w:val="16"/>
                <w:szCs w:val="16"/>
              </w:rPr>
              <w:t>.</w:t>
            </w:r>
          </w:p>
        </w:tc>
        <w:tc>
          <w:tcPr>
            <w:tcW w:w="2824" w:type="dxa"/>
            <w:tcBorders>
              <w:top w:val="single" w:sz="4" w:space="0" w:color="auto"/>
              <w:left w:val="single" w:sz="4" w:space="0" w:color="auto"/>
              <w:bottom w:val="single" w:sz="4" w:space="0" w:color="auto"/>
              <w:right w:val="single" w:sz="4" w:space="0" w:color="auto"/>
            </w:tcBorders>
          </w:tcPr>
          <w:p w14:paraId="491D836A" w14:textId="77777777" w:rsidR="00F06AF1" w:rsidRPr="00A0298E" w:rsidRDefault="00DD5D0A" w:rsidP="00A0298E">
            <w:pPr>
              <w:pStyle w:val="pStyle"/>
              <w:rPr>
                <w:sz w:val="16"/>
                <w:szCs w:val="16"/>
              </w:rPr>
            </w:pPr>
            <w:r w:rsidRPr="00A0298E">
              <w:rPr>
                <w:rStyle w:val="rStyle"/>
                <w:sz w:val="16"/>
                <w:szCs w:val="16"/>
              </w:rPr>
              <w:t>Porcentaje de satisfacción de las personas usuarias por el servicio de transporte público colectivo.</w:t>
            </w:r>
          </w:p>
        </w:tc>
        <w:tc>
          <w:tcPr>
            <w:tcW w:w="2641" w:type="dxa"/>
            <w:tcBorders>
              <w:top w:val="single" w:sz="4" w:space="0" w:color="auto"/>
              <w:left w:val="single" w:sz="4" w:space="0" w:color="auto"/>
              <w:bottom w:val="single" w:sz="4" w:space="0" w:color="auto"/>
              <w:right w:val="single" w:sz="4" w:space="0" w:color="auto"/>
            </w:tcBorders>
          </w:tcPr>
          <w:p w14:paraId="0C47505A" w14:textId="77777777" w:rsidR="00F06AF1" w:rsidRPr="00A0298E" w:rsidRDefault="00DD5D0A" w:rsidP="00A0298E">
            <w:pPr>
              <w:pStyle w:val="pStyle"/>
              <w:rPr>
                <w:sz w:val="16"/>
                <w:szCs w:val="16"/>
              </w:rPr>
            </w:pPr>
            <w:r w:rsidRPr="00A0298E">
              <w:rPr>
                <w:rStyle w:val="rStyle"/>
                <w:sz w:val="16"/>
                <w:szCs w:val="16"/>
              </w:rPr>
              <w:t>Encuesta Nacional de Calidad e Impacto Gubernamental. Fuente: www.inegi.org.mx</w:t>
            </w:r>
          </w:p>
        </w:tc>
        <w:tc>
          <w:tcPr>
            <w:tcW w:w="2525" w:type="dxa"/>
            <w:gridSpan w:val="2"/>
            <w:tcBorders>
              <w:top w:val="single" w:sz="4" w:space="0" w:color="auto"/>
              <w:left w:val="single" w:sz="4" w:space="0" w:color="auto"/>
              <w:bottom w:val="single" w:sz="4" w:space="0" w:color="auto"/>
              <w:right w:val="single" w:sz="4" w:space="0" w:color="auto"/>
            </w:tcBorders>
          </w:tcPr>
          <w:p w14:paraId="26E2542E" w14:textId="77777777" w:rsidR="00F06AF1" w:rsidRPr="00A0298E" w:rsidRDefault="00DD5D0A" w:rsidP="00A0298E">
            <w:pPr>
              <w:pStyle w:val="pStyle"/>
              <w:rPr>
                <w:sz w:val="16"/>
                <w:szCs w:val="16"/>
              </w:rPr>
            </w:pPr>
            <w:r w:rsidRPr="00A0298E">
              <w:rPr>
                <w:rStyle w:val="rStyle"/>
                <w:sz w:val="16"/>
                <w:szCs w:val="16"/>
              </w:rPr>
              <w:t>Existe una flota renovada y una tarifa acorde a la calidad en el servicio brindada.</w:t>
            </w:r>
          </w:p>
        </w:tc>
      </w:tr>
      <w:tr w:rsidR="00F06AF1" w:rsidRPr="00A0298E" w14:paraId="54A9EC1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val="restart"/>
            <w:tcBorders>
              <w:top w:val="single" w:sz="4" w:space="0" w:color="auto"/>
              <w:left w:val="single" w:sz="4" w:space="0" w:color="auto"/>
              <w:bottom w:val="single" w:sz="4" w:space="0" w:color="auto"/>
              <w:right w:val="single" w:sz="4" w:space="0" w:color="auto"/>
            </w:tcBorders>
          </w:tcPr>
          <w:p w14:paraId="271DDC3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3F968299" w14:textId="77777777" w:rsidR="00F06AF1" w:rsidRPr="00A0298E" w:rsidRDefault="00DD5D0A" w:rsidP="00A0298E">
            <w:pPr>
              <w:pStyle w:val="thpStyle"/>
              <w:rPr>
                <w:sz w:val="16"/>
                <w:szCs w:val="16"/>
              </w:rPr>
            </w:pPr>
            <w:r w:rsidRPr="00A0298E">
              <w:rPr>
                <w:rStyle w:val="rStyle"/>
                <w:sz w:val="16"/>
                <w:szCs w:val="16"/>
              </w:rPr>
              <w:t>A-01</w:t>
            </w: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0C1D0625" w14:textId="77777777" w:rsidR="00F06AF1" w:rsidRPr="00A0298E" w:rsidRDefault="00DD5D0A" w:rsidP="00A0298E">
            <w:pPr>
              <w:pStyle w:val="pStyle"/>
              <w:rPr>
                <w:sz w:val="16"/>
                <w:szCs w:val="16"/>
              </w:rPr>
            </w:pPr>
            <w:r w:rsidRPr="00A0298E">
              <w:rPr>
                <w:rStyle w:val="rStyle"/>
                <w:sz w:val="16"/>
                <w:szCs w:val="16"/>
              </w:rPr>
              <w:t>Ejecución del Programa de regulación, mejora y optimización de los servicios de transporte público</w:t>
            </w:r>
          </w:p>
        </w:tc>
        <w:tc>
          <w:tcPr>
            <w:tcW w:w="2824" w:type="dxa"/>
            <w:tcBorders>
              <w:top w:val="single" w:sz="4" w:space="0" w:color="auto"/>
              <w:left w:val="single" w:sz="4" w:space="0" w:color="auto"/>
              <w:bottom w:val="single" w:sz="4" w:space="0" w:color="auto"/>
              <w:right w:val="single" w:sz="4" w:space="0" w:color="auto"/>
            </w:tcBorders>
          </w:tcPr>
          <w:p w14:paraId="508175C2" w14:textId="77777777" w:rsidR="00F06AF1" w:rsidRPr="00A0298E" w:rsidRDefault="00DD5D0A" w:rsidP="00A0298E">
            <w:pPr>
              <w:pStyle w:val="pStyle"/>
              <w:rPr>
                <w:sz w:val="16"/>
                <w:szCs w:val="16"/>
              </w:rPr>
            </w:pPr>
            <w:r w:rsidRPr="00A0298E">
              <w:rPr>
                <w:rStyle w:val="rStyle"/>
                <w:sz w:val="16"/>
                <w:szCs w:val="16"/>
              </w:rPr>
              <w:t>Porcentaje de programas anuales de optimización de servicios de transporte público implementados.</w:t>
            </w:r>
          </w:p>
        </w:tc>
        <w:tc>
          <w:tcPr>
            <w:tcW w:w="2641" w:type="dxa"/>
            <w:tcBorders>
              <w:top w:val="single" w:sz="4" w:space="0" w:color="auto"/>
              <w:left w:val="single" w:sz="4" w:space="0" w:color="auto"/>
              <w:bottom w:val="single" w:sz="4" w:space="0" w:color="auto"/>
              <w:right w:val="single" w:sz="4" w:space="0" w:color="auto"/>
            </w:tcBorders>
          </w:tcPr>
          <w:p w14:paraId="118F75C9"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47A65F7C" w14:textId="77777777" w:rsidR="00F06AF1" w:rsidRPr="00A0298E" w:rsidRDefault="00F06AF1" w:rsidP="00A0298E">
            <w:pPr>
              <w:pStyle w:val="pStyle"/>
              <w:rPr>
                <w:sz w:val="16"/>
                <w:szCs w:val="16"/>
              </w:rPr>
            </w:pPr>
          </w:p>
        </w:tc>
      </w:tr>
      <w:tr w:rsidR="00F06AF1" w:rsidRPr="00A0298E" w14:paraId="34C00B6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15D40D19"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03073587"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469D2D6C"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16E4569D" w14:textId="77777777" w:rsidR="00F06AF1" w:rsidRPr="00A0298E" w:rsidRDefault="00DD5D0A" w:rsidP="00A0298E">
            <w:pPr>
              <w:pStyle w:val="pStyle"/>
              <w:rPr>
                <w:sz w:val="16"/>
                <w:szCs w:val="16"/>
              </w:rPr>
            </w:pPr>
            <w:r w:rsidRPr="00A0298E">
              <w:rPr>
                <w:rStyle w:val="rStyle"/>
                <w:sz w:val="16"/>
                <w:szCs w:val="16"/>
              </w:rPr>
              <w:t>Porcentaje de servicios especiales de transporte público implementados.</w:t>
            </w:r>
          </w:p>
        </w:tc>
        <w:tc>
          <w:tcPr>
            <w:tcW w:w="2641" w:type="dxa"/>
            <w:tcBorders>
              <w:top w:val="single" w:sz="4" w:space="0" w:color="auto"/>
              <w:left w:val="single" w:sz="4" w:space="0" w:color="auto"/>
              <w:bottom w:val="single" w:sz="4" w:space="0" w:color="auto"/>
              <w:right w:val="single" w:sz="4" w:space="0" w:color="auto"/>
            </w:tcBorders>
          </w:tcPr>
          <w:p w14:paraId="50DB8F5D" w14:textId="77777777" w:rsidR="00F06AF1" w:rsidRPr="00A0298E" w:rsidRDefault="00DD5D0A" w:rsidP="00A0298E">
            <w:pPr>
              <w:pStyle w:val="pStyle"/>
              <w:rPr>
                <w:sz w:val="16"/>
                <w:szCs w:val="16"/>
              </w:rPr>
            </w:pPr>
            <w:r w:rsidRPr="00A0298E">
              <w:rPr>
                <w:rStyle w:val="rStyle"/>
                <w:sz w:val="16"/>
                <w:szCs w:val="16"/>
              </w:rPr>
              <w:t>Autorización y liberación oportuna del presupuesto</w:t>
            </w:r>
          </w:p>
        </w:tc>
        <w:tc>
          <w:tcPr>
            <w:tcW w:w="2525" w:type="dxa"/>
            <w:gridSpan w:val="2"/>
            <w:tcBorders>
              <w:top w:val="single" w:sz="4" w:space="0" w:color="auto"/>
              <w:left w:val="single" w:sz="4" w:space="0" w:color="auto"/>
              <w:bottom w:val="single" w:sz="4" w:space="0" w:color="auto"/>
              <w:right w:val="single" w:sz="4" w:space="0" w:color="auto"/>
            </w:tcBorders>
          </w:tcPr>
          <w:p w14:paraId="1217C3D2" w14:textId="77777777" w:rsidR="00F06AF1" w:rsidRPr="00A0298E" w:rsidRDefault="00F06AF1" w:rsidP="00A0298E">
            <w:pPr>
              <w:pStyle w:val="pStyle"/>
              <w:rPr>
                <w:sz w:val="16"/>
                <w:szCs w:val="16"/>
              </w:rPr>
            </w:pPr>
          </w:p>
        </w:tc>
      </w:tr>
      <w:tr w:rsidR="00F06AF1" w:rsidRPr="00A0298E" w14:paraId="6FE1E1D7"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46817C01"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707EFE30"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52EA70BF"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06F42C3A" w14:textId="77777777" w:rsidR="00F06AF1" w:rsidRPr="00A0298E" w:rsidRDefault="00DD5D0A" w:rsidP="00A0298E">
            <w:pPr>
              <w:pStyle w:val="pStyle"/>
              <w:rPr>
                <w:sz w:val="16"/>
                <w:szCs w:val="16"/>
              </w:rPr>
            </w:pPr>
            <w:r w:rsidRPr="00A0298E">
              <w:rPr>
                <w:rStyle w:val="rStyle"/>
                <w:sz w:val="16"/>
                <w:szCs w:val="16"/>
              </w:rPr>
              <w:t>Porcentaje de acciones de supervisión de transporte público implementadas.</w:t>
            </w:r>
          </w:p>
        </w:tc>
        <w:tc>
          <w:tcPr>
            <w:tcW w:w="2641" w:type="dxa"/>
            <w:tcBorders>
              <w:top w:val="single" w:sz="4" w:space="0" w:color="auto"/>
              <w:left w:val="single" w:sz="4" w:space="0" w:color="auto"/>
              <w:bottom w:val="single" w:sz="4" w:space="0" w:color="auto"/>
              <w:right w:val="single" w:sz="4" w:space="0" w:color="auto"/>
            </w:tcBorders>
          </w:tcPr>
          <w:p w14:paraId="60516291"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2D3F490A" w14:textId="77777777" w:rsidR="00F06AF1" w:rsidRPr="00A0298E" w:rsidRDefault="00F06AF1" w:rsidP="00A0298E">
            <w:pPr>
              <w:pStyle w:val="pStyle"/>
              <w:rPr>
                <w:sz w:val="16"/>
                <w:szCs w:val="16"/>
              </w:rPr>
            </w:pPr>
          </w:p>
        </w:tc>
      </w:tr>
      <w:tr w:rsidR="00F06AF1" w:rsidRPr="00A0298E" w14:paraId="52C66CD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47A1F3CF"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2B132C09"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198D14F6"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5469E3FA" w14:textId="77777777" w:rsidR="00F06AF1" w:rsidRPr="00A0298E" w:rsidRDefault="00DD5D0A" w:rsidP="00A0298E">
            <w:pPr>
              <w:pStyle w:val="pStyle"/>
              <w:rPr>
                <w:sz w:val="16"/>
                <w:szCs w:val="16"/>
              </w:rPr>
            </w:pPr>
            <w:r w:rsidRPr="00A0298E">
              <w:rPr>
                <w:rStyle w:val="rStyle"/>
                <w:sz w:val="16"/>
                <w:szCs w:val="16"/>
              </w:rPr>
              <w:t xml:space="preserve">Porcentaje de programas de regularización de empresas de redes acceso y gestión de la </w:t>
            </w:r>
            <w:proofErr w:type="gramStart"/>
            <w:r w:rsidRPr="00A0298E">
              <w:rPr>
                <w:rStyle w:val="rStyle"/>
                <w:sz w:val="16"/>
                <w:szCs w:val="16"/>
              </w:rPr>
              <w:t>demanda  implementados</w:t>
            </w:r>
            <w:proofErr w:type="gramEnd"/>
            <w:r w:rsidRPr="00A0298E">
              <w:rPr>
                <w:rStyle w:val="rStyle"/>
                <w:sz w:val="16"/>
                <w:szCs w:val="16"/>
              </w:rPr>
              <w:t>.</w:t>
            </w:r>
          </w:p>
        </w:tc>
        <w:tc>
          <w:tcPr>
            <w:tcW w:w="2641" w:type="dxa"/>
            <w:tcBorders>
              <w:top w:val="single" w:sz="4" w:space="0" w:color="auto"/>
              <w:left w:val="single" w:sz="4" w:space="0" w:color="auto"/>
              <w:bottom w:val="single" w:sz="4" w:space="0" w:color="auto"/>
              <w:right w:val="single" w:sz="4" w:space="0" w:color="auto"/>
            </w:tcBorders>
          </w:tcPr>
          <w:p w14:paraId="7D5BDA03" w14:textId="77777777" w:rsidR="00F06AF1" w:rsidRPr="00A0298E" w:rsidRDefault="00DD5D0A" w:rsidP="00A0298E">
            <w:pPr>
              <w:pStyle w:val="pStyle"/>
              <w:rPr>
                <w:sz w:val="16"/>
                <w:szCs w:val="16"/>
              </w:rPr>
            </w:pPr>
            <w:r w:rsidRPr="00A0298E">
              <w:rPr>
                <w:rStyle w:val="rStyle"/>
                <w:sz w:val="16"/>
                <w:szCs w:val="16"/>
              </w:rPr>
              <w:t>Autorización y liberación oportuna del presupuesto</w:t>
            </w:r>
          </w:p>
        </w:tc>
        <w:tc>
          <w:tcPr>
            <w:tcW w:w="2525" w:type="dxa"/>
            <w:gridSpan w:val="2"/>
            <w:tcBorders>
              <w:top w:val="single" w:sz="4" w:space="0" w:color="auto"/>
              <w:left w:val="single" w:sz="4" w:space="0" w:color="auto"/>
              <w:bottom w:val="single" w:sz="4" w:space="0" w:color="auto"/>
              <w:right w:val="single" w:sz="4" w:space="0" w:color="auto"/>
            </w:tcBorders>
          </w:tcPr>
          <w:p w14:paraId="47C7B062" w14:textId="77777777" w:rsidR="00F06AF1" w:rsidRPr="00A0298E" w:rsidRDefault="00F06AF1" w:rsidP="00A0298E">
            <w:pPr>
              <w:pStyle w:val="pStyle"/>
              <w:rPr>
                <w:sz w:val="16"/>
                <w:szCs w:val="16"/>
              </w:rPr>
            </w:pPr>
          </w:p>
        </w:tc>
      </w:tr>
      <w:tr w:rsidR="00F06AF1" w:rsidRPr="00A0298E" w14:paraId="72E887A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214ACB74"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4D6BD5F7"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3CFC40BE"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344C94F6" w14:textId="77777777" w:rsidR="00F06AF1" w:rsidRPr="00A0298E" w:rsidRDefault="00DD5D0A" w:rsidP="00A0298E">
            <w:pPr>
              <w:pStyle w:val="pStyle"/>
              <w:rPr>
                <w:sz w:val="16"/>
                <w:szCs w:val="16"/>
              </w:rPr>
            </w:pPr>
            <w:r w:rsidRPr="00A0298E">
              <w:rPr>
                <w:rStyle w:val="rStyle"/>
                <w:sz w:val="16"/>
                <w:szCs w:val="16"/>
              </w:rPr>
              <w:t>Porcentaje de instrumentos normativos para el diseño de puntos de parada de transporte público elaborados.</w:t>
            </w:r>
          </w:p>
        </w:tc>
        <w:tc>
          <w:tcPr>
            <w:tcW w:w="2641" w:type="dxa"/>
            <w:tcBorders>
              <w:top w:val="single" w:sz="4" w:space="0" w:color="auto"/>
              <w:left w:val="single" w:sz="4" w:space="0" w:color="auto"/>
              <w:bottom w:val="single" w:sz="4" w:space="0" w:color="auto"/>
              <w:right w:val="single" w:sz="4" w:space="0" w:color="auto"/>
            </w:tcBorders>
          </w:tcPr>
          <w:p w14:paraId="78FB7655"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61F79A55" w14:textId="77777777" w:rsidR="00F06AF1" w:rsidRPr="00A0298E" w:rsidRDefault="00F06AF1" w:rsidP="00A0298E">
            <w:pPr>
              <w:pStyle w:val="pStyle"/>
              <w:rPr>
                <w:sz w:val="16"/>
                <w:szCs w:val="16"/>
              </w:rPr>
            </w:pPr>
          </w:p>
        </w:tc>
      </w:tr>
      <w:tr w:rsidR="00F06AF1" w:rsidRPr="00A0298E" w14:paraId="4258B794"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5DA98E53"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CC5F2DF" w14:textId="77777777" w:rsidR="00F06AF1" w:rsidRPr="00A0298E" w:rsidRDefault="00DD5D0A" w:rsidP="00A0298E">
            <w:pPr>
              <w:pStyle w:val="thpStyle"/>
              <w:rPr>
                <w:sz w:val="16"/>
                <w:szCs w:val="16"/>
              </w:rPr>
            </w:pPr>
            <w:r w:rsidRPr="00A0298E">
              <w:rPr>
                <w:rStyle w:val="rStyle"/>
                <w:sz w:val="16"/>
                <w:szCs w:val="16"/>
              </w:rPr>
              <w:t>A-02</w:t>
            </w: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6103445A" w14:textId="77777777" w:rsidR="00F06AF1" w:rsidRPr="00A0298E" w:rsidRDefault="00DD5D0A" w:rsidP="00A0298E">
            <w:pPr>
              <w:pStyle w:val="pStyle"/>
              <w:rPr>
                <w:sz w:val="16"/>
                <w:szCs w:val="16"/>
              </w:rPr>
            </w:pPr>
            <w:r w:rsidRPr="00A0298E">
              <w:rPr>
                <w:rStyle w:val="rStyle"/>
                <w:sz w:val="16"/>
                <w:szCs w:val="16"/>
              </w:rPr>
              <w:t>Ejecución del Programa del Sistema Integrado de Transporte Regional (SITR).</w:t>
            </w:r>
          </w:p>
        </w:tc>
        <w:tc>
          <w:tcPr>
            <w:tcW w:w="2824" w:type="dxa"/>
            <w:tcBorders>
              <w:top w:val="single" w:sz="4" w:space="0" w:color="auto"/>
              <w:left w:val="single" w:sz="4" w:space="0" w:color="auto"/>
              <w:bottom w:val="single" w:sz="4" w:space="0" w:color="auto"/>
              <w:right w:val="single" w:sz="4" w:space="0" w:color="auto"/>
            </w:tcBorders>
          </w:tcPr>
          <w:p w14:paraId="55622DC0" w14:textId="77777777" w:rsidR="00F06AF1" w:rsidRPr="00A0298E" w:rsidRDefault="00DD5D0A" w:rsidP="00A0298E">
            <w:pPr>
              <w:pStyle w:val="pStyle"/>
              <w:rPr>
                <w:sz w:val="16"/>
                <w:szCs w:val="16"/>
              </w:rPr>
            </w:pPr>
            <w:r w:rsidRPr="00A0298E">
              <w:rPr>
                <w:rStyle w:val="rStyle"/>
                <w:sz w:val="16"/>
                <w:szCs w:val="16"/>
              </w:rPr>
              <w:t>Porcentaje de proyectos ejecutivos del Sistema Integrado de Transporte Público Regional elaborados.</w:t>
            </w:r>
          </w:p>
        </w:tc>
        <w:tc>
          <w:tcPr>
            <w:tcW w:w="2641" w:type="dxa"/>
            <w:tcBorders>
              <w:top w:val="single" w:sz="4" w:space="0" w:color="auto"/>
              <w:left w:val="single" w:sz="4" w:space="0" w:color="auto"/>
              <w:bottom w:val="single" w:sz="4" w:space="0" w:color="auto"/>
              <w:right w:val="single" w:sz="4" w:space="0" w:color="auto"/>
            </w:tcBorders>
          </w:tcPr>
          <w:p w14:paraId="3281FEA9" w14:textId="77777777" w:rsidR="00F06AF1" w:rsidRPr="00A0298E" w:rsidRDefault="00DD5D0A" w:rsidP="00A0298E">
            <w:pPr>
              <w:pStyle w:val="pStyle"/>
              <w:rPr>
                <w:sz w:val="16"/>
                <w:szCs w:val="16"/>
              </w:rPr>
            </w:pPr>
            <w:r w:rsidRPr="00A0298E">
              <w:rPr>
                <w:rStyle w:val="rStyle"/>
                <w:sz w:val="16"/>
                <w:szCs w:val="16"/>
              </w:rPr>
              <w:t>Autorización y liberación oportuna del presupuesto.</w:t>
            </w:r>
          </w:p>
        </w:tc>
        <w:tc>
          <w:tcPr>
            <w:tcW w:w="2525" w:type="dxa"/>
            <w:gridSpan w:val="2"/>
            <w:tcBorders>
              <w:top w:val="single" w:sz="4" w:space="0" w:color="auto"/>
              <w:left w:val="single" w:sz="4" w:space="0" w:color="auto"/>
              <w:bottom w:val="single" w:sz="4" w:space="0" w:color="auto"/>
              <w:right w:val="single" w:sz="4" w:space="0" w:color="auto"/>
            </w:tcBorders>
          </w:tcPr>
          <w:p w14:paraId="4013600D" w14:textId="77777777" w:rsidR="00F06AF1" w:rsidRPr="00A0298E" w:rsidRDefault="00F06AF1" w:rsidP="00A0298E">
            <w:pPr>
              <w:pStyle w:val="pStyle"/>
              <w:rPr>
                <w:sz w:val="16"/>
                <w:szCs w:val="16"/>
              </w:rPr>
            </w:pPr>
          </w:p>
        </w:tc>
      </w:tr>
      <w:tr w:rsidR="00F06AF1" w:rsidRPr="00A0298E" w14:paraId="1A7710E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val="restart"/>
            <w:tcBorders>
              <w:top w:val="single" w:sz="4" w:space="0" w:color="auto"/>
              <w:left w:val="single" w:sz="4" w:space="0" w:color="auto"/>
              <w:bottom w:val="single" w:sz="4" w:space="0" w:color="auto"/>
              <w:right w:val="single" w:sz="4" w:space="0" w:color="auto"/>
            </w:tcBorders>
          </w:tcPr>
          <w:p w14:paraId="60876EF9"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46B927DD" w14:textId="77777777" w:rsidR="00F06AF1" w:rsidRPr="00A0298E" w:rsidRDefault="00DD5D0A" w:rsidP="00A0298E">
            <w:pPr>
              <w:pStyle w:val="thpStyle"/>
              <w:rPr>
                <w:sz w:val="16"/>
                <w:szCs w:val="16"/>
              </w:rPr>
            </w:pPr>
            <w:r w:rsidRPr="00A0298E">
              <w:rPr>
                <w:rStyle w:val="rStyle"/>
                <w:sz w:val="16"/>
                <w:szCs w:val="16"/>
              </w:rPr>
              <w:t>C-003</w:t>
            </w: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483B2838" w14:textId="77777777" w:rsidR="00F06AF1" w:rsidRPr="00A0298E" w:rsidRDefault="00DD5D0A" w:rsidP="00A0298E">
            <w:pPr>
              <w:pStyle w:val="pStyle"/>
              <w:rPr>
                <w:sz w:val="16"/>
                <w:szCs w:val="16"/>
              </w:rPr>
            </w:pPr>
            <w:r w:rsidRPr="00A0298E">
              <w:rPr>
                <w:rStyle w:val="rStyle"/>
                <w:sz w:val="16"/>
                <w:szCs w:val="16"/>
              </w:rPr>
              <w:t>Servicios administrativos de regulación y control ofrecidos, que soportan el nuevo Sistema Movilidad.</w:t>
            </w:r>
          </w:p>
        </w:tc>
        <w:tc>
          <w:tcPr>
            <w:tcW w:w="2824" w:type="dxa"/>
            <w:tcBorders>
              <w:top w:val="single" w:sz="4" w:space="0" w:color="auto"/>
              <w:left w:val="single" w:sz="4" w:space="0" w:color="auto"/>
              <w:bottom w:val="single" w:sz="4" w:space="0" w:color="auto"/>
              <w:right w:val="single" w:sz="4" w:space="0" w:color="auto"/>
            </w:tcBorders>
          </w:tcPr>
          <w:p w14:paraId="2082CB81" w14:textId="77777777" w:rsidR="00F06AF1" w:rsidRPr="00A0298E" w:rsidRDefault="00DD5D0A" w:rsidP="00A0298E">
            <w:pPr>
              <w:pStyle w:val="pStyle"/>
              <w:rPr>
                <w:sz w:val="16"/>
                <w:szCs w:val="16"/>
              </w:rPr>
            </w:pPr>
            <w:r w:rsidRPr="00A0298E">
              <w:rPr>
                <w:rStyle w:val="rStyle"/>
                <w:sz w:val="16"/>
                <w:szCs w:val="16"/>
              </w:rPr>
              <w:t>Índice calificado de percepción de los Servicios administrativos integrales de movimientos vehiculares.</w:t>
            </w:r>
          </w:p>
        </w:tc>
        <w:tc>
          <w:tcPr>
            <w:tcW w:w="2641" w:type="dxa"/>
            <w:tcBorders>
              <w:top w:val="single" w:sz="4" w:space="0" w:color="auto"/>
              <w:left w:val="single" w:sz="4" w:space="0" w:color="auto"/>
              <w:bottom w:val="single" w:sz="4" w:space="0" w:color="auto"/>
              <w:right w:val="single" w:sz="4" w:space="0" w:color="auto"/>
            </w:tcBorders>
          </w:tcPr>
          <w:p w14:paraId="54C5E190" w14:textId="77777777" w:rsidR="00F06AF1" w:rsidRPr="00A0298E" w:rsidRDefault="00DD5D0A" w:rsidP="00A0298E">
            <w:pPr>
              <w:pStyle w:val="pStyle"/>
              <w:rPr>
                <w:sz w:val="16"/>
                <w:szCs w:val="16"/>
              </w:rPr>
            </w:pPr>
            <w:r w:rsidRPr="00A0298E">
              <w:rPr>
                <w:rStyle w:val="rStyle"/>
                <w:sz w:val="16"/>
                <w:szCs w:val="16"/>
              </w:rPr>
              <w:t>Encuesta de Opinión o Sondeo de la Subsecretaría de Administración del Gobierno del Estado de Colima.</w:t>
            </w:r>
          </w:p>
        </w:tc>
        <w:tc>
          <w:tcPr>
            <w:tcW w:w="2525" w:type="dxa"/>
            <w:gridSpan w:val="2"/>
            <w:tcBorders>
              <w:top w:val="single" w:sz="4" w:space="0" w:color="auto"/>
              <w:left w:val="single" w:sz="4" w:space="0" w:color="auto"/>
              <w:bottom w:val="single" w:sz="4" w:space="0" w:color="auto"/>
              <w:right w:val="single" w:sz="4" w:space="0" w:color="auto"/>
            </w:tcBorders>
          </w:tcPr>
          <w:p w14:paraId="466B3903" w14:textId="77777777" w:rsidR="00F06AF1" w:rsidRPr="00A0298E" w:rsidRDefault="00DD5D0A" w:rsidP="00A0298E">
            <w:pPr>
              <w:pStyle w:val="pStyle"/>
              <w:rPr>
                <w:sz w:val="16"/>
                <w:szCs w:val="16"/>
              </w:rPr>
            </w:pPr>
            <w:r w:rsidRPr="00A0298E">
              <w:rPr>
                <w:rStyle w:val="rStyle"/>
                <w:sz w:val="16"/>
                <w:szCs w:val="16"/>
              </w:rPr>
              <w:t>Disminución de tiempos y procesos en la realización de trámites.</w:t>
            </w:r>
          </w:p>
        </w:tc>
      </w:tr>
      <w:tr w:rsidR="00F06AF1" w:rsidRPr="00A0298E" w14:paraId="788AE08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val="restart"/>
            <w:tcBorders>
              <w:top w:val="single" w:sz="4" w:space="0" w:color="auto"/>
              <w:left w:val="single" w:sz="4" w:space="0" w:color="auto"/>
              <w:bottom w:val="single" w:sz="4" w:space="0" w:color="auto"/>
              <w:right w:val="single" w:sz="4" w:space="0" w:color="auto"/>
            </w:tcBorders>
          </w:tcPr>
          <w:p w14:paraId="64D0BF4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374680E0" w14:textId="77777777" w:rsidR="00F06AF1" w:rsidRPr="00A0298E" w:rsidRDefault="00DD5D0A" w:rsidP="00A0298E">
            <w:pPr>
              <w:pStyle w:val="thpStyle"/>
              <w:rPr>
                <w:sz w:val="16"/>
                <w:szCs w:val="16"/>
              </w:rPr>
            </w:pPr>
            <w:r w:rsidRPr="00A0298E">
              <w:rPr>
                <w:rStyle w:val="rStyle"/>
                <w:sz w:val="16"/>
                <w:szCs w:val="16"/>
              </w:rPr>
              <w:t>A-01</w:t>
            </w: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26CADDCE" w14:textId="77777777" w:rsidR="00F06AF1" w:rsidRPr="00A0298E" w:rsidRDefault="00DD5D0A" w:rsidP="00A0298E">
            <w:pPr>
              <w:pStyle w:val="pStyle"/>
              <w:rPr>
                <w:sz w:val="16"/>
                <w:szCs w:val="16"/>
              </w:rPr>
            </w:pPr>
            <w:r w:rsidRPr="00A0298E">
              <w:rPr>
                <w:rStyle w:val="rStyle"/>
                <w:sz w:val="16"/>
                <w:szCs w:val="16"/>
              </w:rPr>
              <w:t>Ejecución del Programa del Sistema Estatal de Información del Transporte.</w:t>
            </w:r>
          </w:p>
        </w:tc>
        <w:tc>
          <w:tcPr>
            <w:tcW w:w="2824" w:type="dxa"/>
            <w:tcBorders>
              <w:top w:val="single" w:sz="4" w:space="0" w:color="auto"/>
              <w:left w:val="single" w:sz="4" w:space="0" w:color="auto"/>
              <w:bottom w:val="single" w:sz="4" w:space="0" w:color="auto"/>
              <w:right w:val="single" w:sz="4" w:space="0" w:color="auto"/>
            </w:tcBorders>
          </w:tcPr>
          <w:p w14:paraId="4FABE5CD" w14:textId="77777777" w:rsidR="00F06AF1" w:rsidRPr="00A0298E" w:rsidRDefault="00DD5D0A" w:rsidP="00A0298E">
            <w:pPr>
              <w:pStyle w:val="pStyle"/>
              <w:rPr>
                <w:sz w:val="16"/>
                <w:szCs w:val="16"/>
              </w:rPr>
            </w:pPr>
            <w:r w:rsidRPr="00A0298E">
              <w:rPr>
                <w:rStyle w:val="rStyle"/>
                <w:sz w:val="16"/>
                <w:szCs w:val="16"/>
              </w:rPr>
              <w:t>Porcentaje de movimientos vehiculares realizados (altas y bajas).</w:t>
            </w:r>
          </w:p>
        </w:tc>
        <w:tc>
          <w:tcPr>
            <w:tcW w:w="2641" w:type="dxa"/>
            <w:tcBorders>
              <w:top w:val="single" w:sz="4" w:space="0" w:color="auto"/>
              <w:left w:val="single" w:sz="4" w:space="0" w:color="auto"/>
              <w:bottom w:val="single" w:sz="4" w:space="0" w:color="auto"/>
              <w:right w:val="single" w:sz="4" w:space="0" w:color="auto"/>
            </w:tcBorders>
          </w:tcPr>
          <w:p w14:paraId="109BCBA2"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43DFB761" w14:textId="77777777" w:rsidR="00F06AF1" w:rsidRPr="00A0298E" w:rsidRDefault="00F06AF1" w:rsidP="00A0298E">
            <w:pPr>
              <w:pStyle w:val="pStyle"/>
              <w:rPr>
                <w:sz w:val="16"/>
                <w:szCs w:val="16"/>
              </w:rPr>
            </w:pPr>
          </w:p>
        </w:tc>
      </w:tr>
      <w:tr w:rsidR="00F06AF1" w:rsidRPr="00A0298E" w14:paraId="3FCC4CA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02D552AC"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4CD1550B"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15B8688F"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5E8FED18" w14:textId="77777777" w:rsidR="00F06AF1" w:rsidRPr="00A0298E" w:rsidRDefault="00DD5D0A" w:rsidP="00A0298E">
            <w:pPr>
              <w:pStyle w:val="pStyle"/>
              <w:rPr>
                <w:sz w:val="16"/>
                <w:szCs w:val="16"/>
              </w:rPr>
            </w:pPr>
            <w:r w:rsidRPr="00A0298E">
              <w:rPr>
                <w:rStyle w:val="rStyle"/>
                <w:sz w:val="16"/>
                <w:szCs w:val="16"/>
              </w:rPr>
              <w:t>Porcentaje de campañas móviles de trámites realizadas.</w:t>
            </w:r>
          </w:p>
        </w:tc>
        <w:tc>
          <w:tcPr>
            <w:tcW w:w="2641" w:type="dxa"/>
            <w:tcBorders>
              <w:top w:val="single" w:sz="4" w:space="0" w:color="auto"/>
              <w:left w:val="single" w:sz="4" w:space="0" w:color="auto"/>
              <w:bottom w:val="single" w:sz="4" w:space="0" w:color="auto"/>
              <w:right w:val="single" w:sz="4" w:space="0" w:color="auto"/>
            </w:tcBorders>
          </w:tcPr>
          <w:p w14:paraId="5287A5EF" w14:textId="77777777" w:rsidR="00F06AF1" w:rsidRPr="00A0298E" w:rsidRDefault="00DD5D0A" w:rsidP="00A0298E">
            <w:pPr>
              <w:pStyle w:val="pStyle"/>
              <w:rPr>
                <w:sz w:val="16"/>
                <w:szCs w:val="16"/>
              </w:rPr>
            </w:pPr>
            <w:r w:rsidRPr="00A0298E">
              <w:rPr>
                <w:rStyle w:val="rStyle"/>
                <w:sz w:val="16"/>
                <w:szCs w:val="16"/>
              </w:rPr>
              <w:t>Autorización y liberación oportuna del presupuesto.</w:t>
            </w:r>
          </w:p>
        </w:tc>
        <w:tc>
          <w:tcPr>
            <w:tcW w:w="2525" w:type="dxa"/>
            <w:gridSpan w:val="2"/>
            <w:tcBorders>
              <w:top w:val="single" w:sz="4" w:space="0" w:color="auto"/>
              <w:left w:val="single" w:sz="4" w:space="0" w:color="auto"/>
              <w:bottom w:val="single" w:sz="4" w:space="0" w:color="auto"/>
              <w:right w:val="single" w:sz="4" w:space="0" w:color="auto"/>
            </w:tcBorders>
          </w:tcPr>
          <w:p w14:paraId="38F59119" w14:textId="77777777" w:rsidR="00F06AF1" w:rsidRPr="00A0298E" w:rsidRDefault="00F06AF1" w:rsidP="00A0298E">
            <w:pPr>
              <w:pStyle w:val="pStyle"/>
              <w:rPr>
                <w:sz w:val="16"/>
                <w:szCs w:val="16"/>
              </w:rPr>
            </w:pPr>
          </w:p>
        </w:tc>
      </w:tr>
      <w:tr w:rsidR="00F06AF1" w:rsidRPr="00A0298E" w14:paraId="44C888D8"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1BA5F4C5"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48ABE955"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06232B76"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0E470F95" w14:textId="77777777" w:rsidR="00F06AF1" w:rsidRPr="00A0298E" w:rsidRDefault="00DD5D0A" w:rsidP="00A0298E">
            <w:pPr>
              <w:pStyle w:val="pStyle"/>
              <w:rPr>
                <w:sz w:val="16"/>
                <w:szCs w:val="16"/>
              </w:rPr>
            </w:pPr>
            <w:r w:rsidRPr="00A0298E">
              <w:rPr>
                <w:rStyle w:val="rStyle"/>
                <w:sz w:val="16"/>
                <w:szCs w:val="16"/>
              </w:rPr>
              <w:t>Porcentaje de licencias de conducir emitidas.</w:t>
            </w:r>
          </w:p>
        </w:tc>
        <w:tc>
          <w:tcPr>
            <w:tcW w:w="2641" w:type="dxa"/>
            <w:tcBorders>
              <w:top w:val="single" w:sz="4" w:space="0" w:color="auto"/>
              <w:left w:val="single" w:sz="4" w:space="0" w:color="auto"/>
              <w:bottom w:val="single" w:sz="4" w:space="0" w:color="auto"/>
              <w:right w:val="single" w:sz="4" w:space="0" w:color="auto"/>
            </w:tcBorders>
          </w:tcPr>
          <w:p w14:paraId="572D8611"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087D2A33" w14:textId="77777777" w:rsidR="00F06AF1" w:rsidRPr="00A0298E" w:rsidRDefault="00F06AF1" w:rsidP="00A0298E">
            <w:pPr>
              <w:pStyle w:val="pStyle"/>
              <w:rPr>
                <w:sz w:val="16"/>
                <w:szCs w:val="16"/>
              </w:rPr>
            </w:pPr>
          </w:p>
        </w:tc>
      </w:tr>
      <w:tr w:rsidR="00F06AF1" w:rsidRPr="00A0298E" w14:paraId="46F242E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5C36A7A6"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7CA7BB3" w14:textId="77777777" w:rsidR="00F06AF1" w:rsidRPr="00A0298E" w:rsidRDefault="00DD5D0A" w:rsidP="00A0298E">
            <w:pPr>
              <w:pStyle w:val="thpStyle"/>
              <w:rPr>
                <w:sz w:val="16"/>
                <w:szCs w:val="16"/>
              </w:rPr>
            </w:pPr>
            <w:r w:rsidRPr="00A0298E">
              <w:rPr>
                <w:rStyle w:val="rStyle"/>
                <w:sz w:val="16"/>
                <w:szCs w:val="16"/>
              </w:rPr>
              <w:t>A-02</w:t>
            </w: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6DF8472F" w14:textId="77777777" w:rsidR="00F06AF1" w:rsidRPr="00A0298E" w:rsidRDefault="00DD5D0A" w:rsidP="00A0298E">
            <w:pPr>
              <w:pStyle w:val="pStyle"/>
              <w:rPr>
                <w:sz w:val="16"/>
                <w:szCs w:val="16"/>
              </w:rPr>
            </w:pPr>
            <w:r w:rsidRPr="00A0298E">
              <w:rPr>
                <w:rStyle w:val="rStyle"/>
                <w:sz w:val="16"/>
                <w:szCs w:val="16"/>
              </w:rPr>
              <w:t>Ejecución del Programa de Fiscalización del Servicio Público.</w:t>
            </w:r>
          </w:p>
        </w:tc>
        <w:tc>
          <w:tcPr>
            <w:tcW w:w="2824" w:type="dxa"/>
            <w:tcBorders>
              <w:top w:val="single" w:sz="4" w:space="0" w:color="auto"/>
              <w:left w:val="single" w:sz="4" w:space="0" w:color="auto"/>
              <w:bottom w:val="single" w:sz="4" w:space="0" w:color="auto"/>
              <w:right w:val="single" w:sz="4" w:space="0" w:color="auto"/>
            </w:tcBorders>
          </w:tcPr>
          <w:p w14:paraId="68CFC903" w14:textId="77777777" w:rsidR="00F06AF1" w:rsidRPr="00A0298E" w:rsidRDefault="00DD5D0A" w:rsidP="00A0298E">
            <w:pPr>
              <w:pStyle w:val="pStyle"/>
              <w:rPr>
                <w:sz w:val="16"/>
                <w:szCs w:val="16"/>
              </w:rPr>
            </w:pPr>
            <w:r w:rsidRPr="00A0298E">
              <w:rPr>
                <w:rStyle w:val="rStyle"/>
                <w:sz w:val="16"/>
                <w:szCs w:val="16"/>
              </w:rPr>
              <w:t>Porcentaje de gafetes de servicio público emitidos.</w:t>
            </w:r>
          </w:p>
        </w:tc>
        <w:tc>
          <w:tcPr>
            <w:tcW w:w="2641" w:type="dxa"/>
            <w:tcBorders>
              <w:top w:val="single" w:sz="4" w:space="0" w:color="auto"/>
              <w:left w:val="single" w:sz="4" w:space="0" w:color="auto"/>
              <w:bottom w:val="single" w:sz="4" w:space="0" w:color="auto"/>
              <w:right w:val="single" w:sz="4" w:space="0" w:color="auto"/>
            </w:tcBorders>
          </w:tcPr>
          <w:p w14:paraId="065F6A82"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1585BEB8" w14:textId="77777777" w:rsidR="00F06AF1" w:rsidRPr="00A0298E" w:rsidRDefault="00F06AF1" w:rsidP="00A0298E">
            <w:pPr>
              <w:pStyle w:val="pStyle"/>
              <w:rPr>
                <w:sz w:val="16"/>
                <w:szCs w:val="16"/>
              </w:rPr>
            </w:pPr>
          </w:p>
        </w:tc>
      </w:tr>
      <w:tr w:rsidR="00F06AF1" w:rsidRPr="00A0298E" w14:paraId="4AA6A1D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56FC87C1" w14:textId="77777777" w:rsidR="00F06AF1" w:rsidRPr="00A0298E" w:rsidRDefault="00F06AF1" w:rsidP="00A0298E">
            <w:pPr>
              <w:spacing w:after="0" w:line="240" w:lineRule="auto"/>
              <w:rPr>
                <w:sz w:val="16"/>
                <w:szCs w:val="16"/>
              </w:rPr>
            </w:pPr>
          </w:p>
        </w:tc>
        <w:tc>
          <w:tcPr>
            <w:tcW w:w="710" w:type="dxa"/>
            <w:vMerge/>
            <w:tcBorders>
              <w:top w:val="single" w:sz="4" w:space="0" w:color="auto"/>
              <w:left w:val="single" w:sz="4" w:space="0" w:color="auto"/>
              <w:bottom w:val="single" w:sz="4" w:space="0" w:color="auto"/>
              <w:right w:val="single" w:sz="4" w:space="0" w:color="auto"/>
            </w:tcBorders>
          </w:tcPr>
          <w:p w14:paraId="30F0E509" w14:textId="77777777" w:rsidR="00F06AF1" w:rsidRPr="00A0298E" w:rsidRDefault="00F06AF1" w:rsidP="00A0298E">
            <w:pPr>
              <w:spacing w:after="0" w:line="240" w:lineRule="auto"/>
              <w:rPr>
                <w:sz w:val="16"/>
                <w:szCs w:val="16"/>
              </w:rPr>
            </w:pPr>
          </w:p>
        </w:tc>
        <w:tc>
          <w:tcPr>
            <w:tcW w:w="3110" w:type="dxa"/>
            <w:gridSpan w:val="2"/>
            <w:vMerge/>
            <w:tcBorders>
              <w:top w:val="single" w:sz="4" w:space="0" w:color="auto"/>
              <w:left w:val="single" w:sz="4" w:space="0" w:color="auto"/>
              <w:bottom w:val="single" w:sz="4" w:space="0" w:color="auto"/>
              <w:right w:val="single" w:sz="4" w:space="0" w:color="auto"/>
            </w:tcBorders>
          </w:tcPr>
          <w:p w14:paraId="248F4FA8" w14:textId="77777777" w:rsidR="00F06AF1" w:rsidRPr="00A0298E" w:rsidRDefault="00F06AF1" w:rsidP="00A0298E">
            <w:pPr>
              <w:spacing w:after="0" w:line="240" w:lineRule="auto"/>
              <w:rPr>
                <w:sz w:val="16"/>
                <w:szCs w:val="16"/>
              </w:rPr>
            </w:pPr>
          </w:p>
        </w:tc>
        <w:tc>
          <w:tcPr>
            <w:tcW w:w="2824" w:type="dxa"/>
            <w:tcBorders>
              <w:top w:val="single" w:sz="4" w:space="0" w:color="auto"/>
              <w:left w:val="single" w:sz="4" w:space="0" w:color="auto"/>
              <w:bottom w:val="single" w:sz="4" w:space="0" w:color="auto"/>
              <w:right w:val="single" w:sz="4" w:space="0" w:color="auto"/>
            </w:tcBorders>
          </w:tcPr>
          <w:p w14:paraId="28EF9B27" w14:textId="77777777" w:rsidR="00F06AF1" w:rsidRPr="00A0298E" w:rsidRDefault="00DD5D0A" w:rsidP="00A0298E">
            <w:pPr>
              <w:pStyle w:val="pStyle"/>
              <w:rPr>
                <w:sz w:val="16"/>
                <w:szCs w:val="16"/>
              </w:rPr>
            </w:pPr>
            <w:r w:rsidRPr="00A0298E">
              <w:rPr>
                <w:rStyle w:val="rStyle"/>
                <w:sz w:val="16"/>
                <w:szCs w:val="16"/>
              </w:rPr>
              <w:t>Porcentaje de trámites de servicio público realizados.</w:t>
            </w:r>
          </w:p>
        </w:tc>
        <w:tc>
          <w:tcPr>
            <w:tcW w:w="2641" w:type="dxa"/>
            <w:tcBorders>
              <w:top w:val="single" w:sz="4" w:space="0" w:color="auto"/>
              <w:left w:val="single" w:sz="4" w:space="0" w:color="auto"/>
              <w:bottom w:val="single" w:sz="4" w:space="0" w:color="auto"/>
              <w:right w:val="single" w:sz="4" w:space="0" w:color="auto"/>
            </w:tcBorders>
          </w:tcPr>
          <w:p w14:paraId="0B1FE6B6" w14:textId="77777777" w:rsidR="00F06AF1" w:rsidRPr="00A0298E" w:rsidRDefault="00DD5D0A" w:rsidP="00A0298E">
            <w:pPr>
              <w:pStyle w:val="pStyle"/>
              <w:rPr>
                <w:sz w:val="16"/>
                <w:szCs w:val="16"/>
              </w:rPr>
            </w:pPr>
            <w:r w:rsidRPr="00A0298E">
              <w:rPr>
                <w:rStyle w:val="rStyle"/>
                <w:sz w:val="16"/>
                <w:szCs w:val="16"/>
              </w:rPr>
              <w:t>Anexo Estadístico del Informe de Gobierno.</w:t>
            </w:r>
          </w:p>
        </w:tc>
        <w:tc>
          <w:tcPr>
            <w:tcW w:w="2525" w:type="dxa"/>
            <w:gridSpan w:val="2"/>
            <w:tcBorders>
              <w:top w:val="single" w:sz="4" w:space="0" w:color="auto"/>
              <w:left w:val="single" w:sz="4" w:space="0" w:color="auto"/>
              <w:bottom w:val="single" w:sz="4" w:space="0" w:color="auto"/>
              <w:right w:val="single" w:sz="4" w:space="0" w:color="auto"/>
            </w:tcBorders>
          </w:tcPr>
          <w:p w14:paraId="61E288CA" w14:textId="77777777" w:rsidR="00F06AF1" w:rsidRPr="00A0298E" w:rsidRDefault="00F06AF1" w:rsidP="00A0298E">
            <w:pPr>
              <w:pStyle w:val="pStyle"/>
              <w:rPr>
                <w:sz w:val="16"/>
                <w:szCs w:val="16"/>
              </w:rPr>
            </w:pPr>
          </w:p>
        </w:tc>
      </w:tr>
      <w:tr w:rsidR="00F06AF1" w:rsidRPr="00A0298E" w14:paraId="3190A7C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759AD977"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095A4D0" w14:textId="77777777" w:rsidR="00F06AF1" w:rsidRPr="00A0298E" w:rsidRDefault="00DD5D0A" w:rsidP="00A0298E">
            <w:pPr>
              <w:pStyle w:val="thpStyle"/>
              <w:rPr>
                <w:sz w:val="16"/>
                <w:szCs w:val="16"/>
              </w:rPr>
            </w:pPr>
            <w:r w:rsidRPr="00A0298E">
              <w:rPr>
                <w:rStyle w:val="rStyle"/>
                <w:sz w:val="16"/>
                <w:szCs w:val="16"/>
              </w:rPr>
              <w:t>A-03</w:t>
            </w:r>
          </w:p>
        </w:tc>
        <w:tc>
          <w:tcPr>
            <w:tcW w:w="3110" w:type="dxa"/>
            <w:gridSpan w:val="2"/>
            <w:vMerge w:val="restart"/>
            <w:tcBorders>
              <w:top w:val="single" w:sz="4" w:space="0" w:color="auto"/>
              <w:left w:val="single" w:sz="4" w:space="0" w:color="auto"/>
              <w:bottom w:val="single" w:sz="4" w:space="0" w:color="auto"/>
              <w:right w:val="single" w:sz="4" w:space="0" w:color="auto"/>
            </w:tcBorders>
          </w:tcPr>
          <w:p w14:paraId="17E09FB3" w14:textId="77777777" w:rsidR="00F06AF1" w:rsidRPr="00A0298E" w:rsidRDefault="00DD5D0A" w:rsidP="00A0298E">
            <w:pPr>
              <w:pStyle w:val="pStyle"/>
              <w:rPr>
                <w:sz w:val="16"/>
                <w:szCs w:val="16"/>
              </w:rPr>
            </w:pPr>
            <w:r w:rsidRPr="00A0298E">
              <w:rPr>
                <w:rStyle w:val="rStyle"/>
                <w:sz w:val="16"/>
                <w:szCs w:val="16"/>
              </w:rPr>
              <w:t>Ejecución del Programa de Gestión Institucional.</w:t>
            </w:r>
          </w:p>
        </w:tc>
        <w:tc>
          <w:tcPr>
            <w:tcW w:w="2824" w:type="dxa"/>
            <w:tcBorders>
              <w:top w:val="single" w:sz="4" w:space="0" w:color="auto"/>
              <w:left w:val="single" w:sz="4" w:space="0" w:color="auto"/>
              <w:bottom w:val="single" w:sz="4" w:space="0" w:color="auto"/>
              <w:right w:val="single" w:sz="4" w:space="0" w:color="auto"/>
            </w:tcBorders>
          </w:tcPr>
          <w:p w14:paraId="1F5B4B3B" w14:textId="77777777" w:rsidR="00F06AF1" w:rsidRPr="00A0298E" w:rsidRDefault="00DD5D0A" w:rsidP="00A0298E">
            <w:pPr>
              <w:pStyle w:val="pStyle"/>
              <w:rPr>
                <w:sz w:val="16"/>
                <w:szCs w:val="16"/>
              </w:rPr>
            </w:pPr>
            <w:r w:rsidRPr="00A0298E">
              <w:rPr>
                <w:rStyle w:val="rStyle"/>
                <w:sz w:val="16"/>
                <w:szCs w:val="16"/>
              </w:rPr>
              <w:t>Porcentaje de programas de gestión institucional implementados.</w:t>
            </w:r>
          </w:p>
        </w:tc>
        <w:tc>
          <w:tcPr>
            <w:tcW w:w="2641" w:type="dxa"/>
            <w:tcBorders>
              <w:top w:val="single" w:sz="4" w:space="0" w:color="auto"/>
              <w:left w:val="single" w:sz="4" w:space="0" w:color="auto"/>
              <w:bottom w:val="single" w:sz="4" w:space="0" w:color="auto"/>
              <w:right w:val="single" w:sz="4" w:space="0" w:color="auto"/>
            </w:tcBorders>
          </w:tcPr>
          <w:p w14:paraId="0C61C890" w14:textId="77777777" w:rsidR="00F06AF1" w:rsidRPr="00A0298E" w:rsidRDefault="00DD5D0A" w:rsidP="00A0298E">
            <w:pPr>
              <w:pStyle w:val="pStyle"/>
              <w:rPr>
                <w:sz w:val="16"/>
                <w:szCs w:val="16"/>
              </w:rPr>
            </w:pPr>
            <w:r w:rsidRPr="00A0298E">
              <w:rPr>
                <w:rStyle w:val="rStyle"/>
                <w:sz w:val="16"/>
                <w:szCs w:val="16"/>
              </w:rPr>
              <w:t>Autorización y liberación oportuna del presupuesto.</w:t>
            </w:r>
          </w:p>
        </w:tc>
        <w:tc>
          <w:tcPr>
            <w:tcW w:w="2525" w:type="dxa"/>
            <w:gridSpan w:val="2"/>
            <w:tcBorders>
              <w:top w:val="single" w:sz="4" w:space="0" w:color="auto"/>
              <w:left w:val="single" w:sz="4" w:space="0" w:color="auto"/>
              <w:bottom w:val="single" w:sz="4" w:space="0" w:color="auto"/>
              <w:right w:val="single" w:sz="4" w:space="0" w:color="auto"/>
            </w:tcBorders>
          </w:tcPr>
          <w:p w14:paraId="1E5803A6" w14:textId="77777777" w:rsidR="00F06AF1" w:rsidRPr="00A0298E" w:rsidRDefault="00F06AF1" w:rsidP="00A0298E">
            <w:pPr>
              <w:pStyle w:val="pStyle"/>
              <w:rPr>
                <w:sz w:val="16"/>
                <w:szCs w:val="16"/>
              </w:rPr>
            </w:pPr>
          </w:p>
        </w:tc>
      </w:tr>
    </w:tbl>
    <w:p w14:paraId="2E3ACCE3"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68"/>
        <w:gridCol w:w="710"/>
        <w:gridCol w:w="2913"/>
        <w:gridCol w:w="201"/>
        <w:gridCol w:w="2823"/>
        <w:gridCol w:w="2618"/>
        <w:gridCol w:w="2545"/>
        <w:gridCol w:w="13"/>
      </w:tblGrid>
      <w:tr w:rsidR="00F06AF1" w:rsidRPr="00A0298E" w14:paraId="09AA7BFB" w14:textId="77777777" w:rsidTr="00C505F4">
        <w:trPr>
          <w:tblHeader/>
        </w:trPr>
        <w:tc>
          <w:tcPr>
            <w:tcW w:w="4804" w:type="dxa"/>
            <w:gridSpan w:val="4"/>
          </w:tcPr>
          <w:p w14:paraId="72584965"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200" w:type="dxa"/>
            <w:gridSpan w:val="5"/>
          </w:tcPr>
          <w:p w14:paraId="40048D38" w14:textId="77777777" w:rsidR="00F06AF1" w:rsidRPr="00A0298E" w:rsidRDefault="00DD5D0A" w:rsidP="00A0298E">
            <w:pPr>
              <w:pStyle w:val="pStyle"/>
              <w:rPr>
                <w:sz w:val="16"/>
                <w:szCs w:val="16"/>
              </w:rPr>
            </w:pPr>
            <w:r w:rsidRPr="00A0298E">
              <w:rPr>
                <w:rStyle w:val="tStyle"/>
                <w:sz w:val="16"/>
                <w:szCs w:val="16"/>
              </w:rPr>
              <w:t>94-K-INFRAESTRUCTURA COMPLEMENTARIA PARA EL DESARROLLO ECONÓMICO.</w:t>
            </w:r>
          </w:p>
        </w:tc>
      </w:tr>
      <w:tr w:rsidR="00F06AF1" w:rsidRPr="00A0298E" w14:paraId="766F5491" w14:textId="77777777" w:rsidTr="00C505F4">
        <w:trPr>
          <w:tblHeader/>
        </w:trPr>
        <w:tc>
          <w:tcPr>
            <w:tcW w:w="4804" w:type="dxa"/>
            <w:gridSpan w:val="4"/>
          </w:tcPr>
          <w:p w14:paraId="6C630F78" w14:textId="77777777" w:rsidR="00F06AF1" w:rsidRPr="00A0298E" w:rsidRDefault="00DD5D0A" w:rsidP="00A0298E">
            <w:pPr>
              <w:pStyle w:val="pStyle"/>
              <w:rPr>
                <w:sz w:val="16"/>
                <w:szCs w:val="16"/>
              </w:rPr>
            </w:pPr>
            <w:r w:rsidRPr="00A0298E">
              <w:rPr>
                <w:rStyle w:val="tStyle"/>
                <w:sz w:val="16"/>
                <w:szCs w:val="16"/>
              </w:rPr>
              <w:t>Dependencia/Organismo:</w:t>
            </w:r>
          </w:p>
        </w:tc>
        <w:tc>
          <w:tcPr>
            <w:tcW w:w="8200" w:type="dxa"/>
            <w:gridSpan w:val="5"/>
          </w:tcPr>
          <w:p w14:paraId="2F554CC8" w14:textId="77777777" w:rsidR="00F06AF1" w:rsidRPr="00A0298E" w:rsidRDefault="00DD5D0A" w:rsidP="00A0298E">
            <w:pPr>
              <w:pStyle w:val="pStyle"/>
              <w:rPr>
                <w:sz w:val="16"/>
                <w:szCs w:val="16"/>
              </w:rPr>
            </w:pPr>
            <w:r w:rsidRPr="00A0298E">
              <w:rPr>
                <w:rStyle w:val="tStyle"/>
                <w:sz w:val="16"/>
                <w:szCs w:val="16"/>
              </w:rPr>
              <w:t>040000-SECRETARÍA DE INFRAESTRUCTURA, DESARROLLO URBANO Y MOVILIDAD.</w:t>
            </w:r>
          </w:p>
        </w:tc>
      </w:tr>
      <w:tr w:rsidR="00F06AF1" w:rsidRPr="00A0298E" w14:paraId="463635EC" w14:textId="77777777" w:rsidTr="00C505F4">
        <w:trPr>
          <w:tblHeader/>
        </w:trPr>
        <w:tc>
          <w:tcPr>
            <w:tcW w:w="4804" w:type="dxa"/>
            <w:gridSpan w:val="4"/>
          </w:tcPr>
          <w:p w14:paraId="280C3C8F"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200" w:type="dxa"/>
            <w:gridSpan w:val="5"/>
          </w:tcPr>
          <w:p w14:paraId="787BF36B" w14:textId="77777777" w:rsidR="00F06AF1" w:rsidRPr="00A0298E" w:rsidRDefault="00DD5D0A" w:rsidP="00A0298E">
            <w:pPr>
              <w:pStyle w:val="pStyle"/>
              <w:rPr>
                <w:sz w:val="16"/>
                <w:szCs w:val="16"/>
              </w:rPr>
            </w:pPr>
            <w:r w:rsidRPr="00A0298E">
              <w:rPr>
                <w:rStyle w:val="tStyle"/>
                <w:sz w:val="16"/>
                <w:szCs w:val="16"/>
              </w:rPr>
              <w:t>9-CONSTRUIR INFRAESTRUCTURAS RESILIENTES, PROMOVER LA INDUSTRIALIZACIÓN INCLUSIVA Y SOSTENIBLE Y FOMENTAR LA INNOVACIÓN</w:t>
            </w:r>
          </w:p>
        </w:tc>
      </w:tr>
      <w:tr w:rsidR="00F06AF1" w:rsidRPr="00A0298E" w14:paraId="64F820FC" w14:textId="77777777" w:rsidTr="00C505F4">
        <w:trPr>
          <w:tblHeader/>
        </w:trPr>
        <w:tc>
          <w:tcPr>
            <w:tcW w:w="4804" w:type="dxa"/>
            <w:gridSpan w:val="4"/>
          </w:tcPr>
          <w:p w14:paraId="28BF87DC"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200" w:type="dxa"/>
            <w:gridSpan w:val="5"/>
          </w:tcPr>
          <w:p w14:paraId="56CBD6B1" w14:textId="77777777" w:rsidR="00F06AF1" w:rsidRPr="00A0298E" w:rsidRDefault="00DD5D0A" w:rsidP="00A0298E">
            <w:pPr>
              <w:pStyle w:val="pStyle"/>
              <w:rPr>
                <w:sz w:val="16"/>
                <w:szCs w:val="16"/>
              </w:rPr>
            </w:pPr>
            <w:r w:rsidRPr="00A0298E">
              <w:rPr>
                <w:rStyle w:val="tStyle"/>
                <w:sz w:val="16"/>
                <w:szCs w:val="16"/>
              </w:rPr>
              <w:t>3-ECONOMÍA MORAL Y TRABAJO</w:t>
            </w:r>
          </w:p>
        </w:tc>
      </w:tr>
      <w:tr w:rsidR="00F06AF1" w:rsidRPr="00A0298E" w14:paraId="2B91DA03" w14:textId="77777777" w:rsidTr="00C505F4">
        <w:trPr>
          <w:tblHeader/>
        </w:trPr>
        <w:tc>
          <w:tcPr>
            <w:tcW w:w="4804" w:type="dxa"/>
            <w:gridSpan w:val="4"/>
          </w:tcPr>
          <w:p w14:paraId="1E1657D7"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200" w:type="dxa"/>
            <w:gridSpan w:val="5"/>
          </w:tcPr>
          <w:p w14:paraId="5A3482FC" w14:textId="77777777" w:rsidR="00F06AF1" w:rsidRPr="00A0298E" w:rsidRDefault="00DD5D0A" w:rsidP="00A0298E">
            <w:pPr>
              <w:pStyle w:val="pStyle"/>
              <w:rPr>
                <w:sz w:val="16"/>
                <w:szCs w:val="16"/>
              </w:rPr>
            </w:pPr>
            <w:r w:rsidRPr="00A0298E">
              <w:rPr>
                <w:rStyle w:val="tStyle"/>
                <w:sz w:val="16"/>
                <w:szCs w:val="16"/>
              </w:rPr>
              <w:t>04-COLIMA NUESTRO HOGAR</w:t>
            </w:r>
          </w:p>
        </w:tc>
      </w:tr>
      <w:tr w:rsidR="00F06AF1" w:rsidRPr="00A0298E" w14:paraId="3E53BFA2" w14:textId="77777777" w:rsidTr="00C505F4">
        <w:trPr>
          <w:tblHeader/>
        </w:trPr>
        <w:tc>
          <w:tcPr>
            <w:tcW w:w="4804" w:type="dxa"/>
            <w:gridSpan w:val="4"/>
          </w:tcPr>
          <w:p w14:paraId="15655E1D"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200" w:type="dxa"/>
            <w:gridSpan w:val="5"/>
          </w:tcPr>
          <w:p w14:paraId="6CD83AC6" w14:textId="77777777" w:rsidR="00F06AF1" w:rsidRPr="00A0298E" w:rsidRDefault="00DD5D0A" w:rsidP="00A0298E">
            <w:pPr>
              <w:pStyle w:val="pStyle"/>
              <w:rPr>
                <w:sz w:val="16"/>
                <w:szCs w:val="16"/>
              </w:rPr>
            </w:pPr>
            <w:r w:rsidRPr="00A0298E">
              <w:rPr>
                <w:rStyle w:val="tStyle"/>
                <w:sz w:val="16"/>
                <w:szCs w:val="16"/>
              </w:rPr>
              <w:t xml:space="preserve">6-PROGRAMA SECTORIAL DE INFRAESTRUCTURA, DESARROLLO URBANO Y MOVILIDAD </w:t>
            </w:r>
          </w:p>
        </w:tc>
      </w:tr>
      <w:tr w:rsidR="00F06AF1" w:rsidRPr="00A0298E" w14:paraId="3345A8B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68" w:type="dxa"/>
            <w:tcBorders>
              <w:top w:val="single" w:sz="4" w:space="0" w:color="auto"/>
              <w:left w:val="single" w:sz="4" w:space="0" w:color="auto"/>
              <w:bottom w:val="single" w:sz="4" w:space="0" w:color="auto"/>
              <w:right w:val="single" w:sz="4" w:space="0" w:color="auto"/>
            </w:tcBorders>
            <w:vAlign w:val="center"/>
          </w:tcPr>
          <w:p w14:paraId="3BD51541" w14:textId="77777777" w:rsidR="00F06AF1" w:rsidRPr="00A0298E" w:rsidRDefault="00DD5D0A" w:rsidP="00A0298E">
            <w:pPr>
              <w:pStyle w:val="thpStyle"/>
              <w:rPr>
                <w:sz w:val="16"/>
                <w:szCs w:val="16"/>
              </w:rPr>
            </w:pPr>
            <w:r w:rsidRPr="00A0298E">
              <w:rPr>
                <w:rStyle w:val="thrStyle"/>
                <w:sz w:val="16"/>
                <w:szCs w:val="16"/>
              </w:rPr>
              <w:t>Nivel</w:t>
            </w:r>
          </w:p>
        </w:tc>
        <w:tc>
          <w:tcPr>
            <w:tcW w:w="710" w:type="dxa"/>
            <w:tcBorders>
              <w:top w:val="single" w:sz="4" w:space="0" w:color="auto"/>
              <w:left w:val="single" w:sz="4" w:space="0" w:color="auto"/>
              <w:bottom w:val="single" w:sz="4" w:space="0" w:color="auto"/>
              <w:right w:val="single" w:sz="4" w:space="0" w:color="auto"/>
            </w:tcBorders>
            <w:vAlign w:val="center"/>
          </w:tcPr>
          <w:p w14:paraId="789D3035" w14:textId="77777777" w:rsidR="00F06AF1" w:rsidRPr="00A0298E" w:rsidRDefault="00DD5D0A" w:rsidP="00A0298E">
            <w:pPr>
              <w:pStyle w:val="thpStyle"/>
              <w:rPr>
                <w:sz w:val="16"/>
                <w:szCs w:val="16"/>
              </w:rPr>
            </w:pPr>
            <w:r w:rsidRPr="00A0298E">
              <w:rPr>
                <w:rStyle w:val="thrStyle"/>
                <w:sz w:val="16"/>
                <w:szCs w:val="16"/>
              </w:rPr>
              <w:t>Clave</w:t>
            </w:r>
          </w:p>
        </w:tc>
        <w:tc>
          <w:tcPr>
            <w:tcW w:w="3114" w:type="dxa"/>
            <w:gridSpan w:val="2"/>
            <w:tcBorders>
              <w:top w:val="single" w:sz="4" w:space="0" w:color="auto"/>
              <w:left w:val="single" w:sz="4" w:space="0" w:color="auto"/>
              <w:bottom w:val="single" w:sz="4" w:space="0" w:color="auto"/>
              <w:right w:val="single" w:sz="4" w:space="0" w:color="auto"/>
            </w:tcBorders>
            <w:vAlign w:val="center"/>
          </w:tcPr>
          <w:p w14:paraId="414F5A0A" w14:textId="77777777" w:rsidR="00F06AF1" w:rsidRPr="00A0298E" w:rsidRDefault="00DD5D0A" w:rsidP="00A0298E">
            <w:pPr>
              <w:pStyle w:val="thpStyle"/>
              <w:rPr>
                <w:sz w:val="16"/>
                <w:szCs w:val="16"/>
              </w:rPr>
            </w:pPr>
            <w:r w:rsidRPr="00A0298E">
              <w:rPr>
                <w:rStyle w:val="thrStyle"/>
                <w:sz w:val="16"/>
                <w:szCs w:val="16"/>
              </w:rPr>
              <w:t>Objetivo</w:t>
            </w:r>
          </w:p>
        </w:tc>
        <w:tc>
          <w:tcPr>
            <w:tcW w:w="2823" w:type="dxa"/>
            <w:tcBorders>
              <w:top w:val="single" w:sz="4" w:space="0" w:color="auto"/>
              <w:left w:val="single" w:sz="4" w:space="0" w:color="auto"/>
              <w:bottom w:val="single" w:sz="4" w:space="0" w:color="auto"/>
              <w:right w:val="single" w:sz="4" w:space="0" w:color="auto"/>
            </w:tcBorders>
            <w:vAlign w:val="center"/>
          </w:tcPr>
          <w:p w14:paraId="1C3E03FB" w14:textId="77777777" w:rsidR="00F06AF1" w:rsidRPr="00A0298E" w:rsidRDefault="00DD5D0A" w:rsidP="00A0298E">
            <w:pPr>
              <w:pStyle w:val="thpStyle"/>
              <w:rPr>
                <w:sz w:val="16"/>
                <w:szCs w:val="16"/>
              </w:rPr>
            </w:pPr>
            <w:r w:rsidRPr="00A0298E">
              <w:rPr>
                <w:rStyle w:val="thrStyle"/>
                <w:sz w:val="16"/>
                <w:szCs w:val="16"/>
              </w:rPr>
              <w:t>Indicador</w:t>
            </w:r>
          </w:p>
        </w:tc>
        <w:tc>
          <w:tcPr>
            <w:tcW w:w="2618" w:type="dxa"/>
            <w:tcBorders>
              <w:top w:val="single" w:sz="4" w:space="0" w:color="auto"/>
              <w:left w:val="single" w:sz="4" w:space="0" w:color="auto"/>
              <w:bottom w:val="single" w:sz="4" w:space="0" w:color="auto"/>
              <w:right w:val="single" w:sz="4" w:space="0" w:color="auto"/>
            </w:tcBorders>
            <w:vAlign w:val="center"/>
          </w:tcPr>
          <w:p w14:paraId="122B7F91"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45" w:type="dxa"/>
            <w:tcBorders>
              <w:top w:val="single" w:sz="4" w:space="0" w:color="auto"/>
              <w:left w:val="single" w:sz="4" w:space="0" w:color="auto"/>
              <w:bottom w:val="single" w:sz="4" w:space="0" w:color="auto"/>
              <w:right w:val="single" w:sz="4" w:space="0" w:color="auto"/>
            </w:tcBorders>
            <w:vAlign w:val="center"/>
          </w:tcPr>
          <w:p w14:paraId="29C986D0"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55C315D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12653A96" w14:textId="77777777" w:rsidR="00F06AF1" w:rsidRPr="00A0298E" w:rsidRDefault="00DD5D0A" w:rsidP="00A0298E">
            <w:pPr>
              <w:pStyle w:val="pStyle"/>
              <w:rPr>
                <w:sz w:val="16"/>
                <w:szCs w:val="16"/>
              </w:rPr>
            </w:pPr>
            <w:r w:rsidRPr="00A0298E">
              <w:rPr>
                <w:rStyle w:val="rStyle"/>
                <w:sz w:val="16"/>
                <w:szCs w:val="16"/>
              </w:rPr>
              <w:t>Fin</w:t>
            </w:r>
          </w:p>
        </w:tc>
        <w:tc>
          <w:tcPr>
            <w:tcW w:w="710" w:type="dxa"/>
            <w:vMerge w:val="restart"/>
            <w:tcBorders>
              <w:top w:val="single" w:sz="4" w:space="0" w:color="auto"/>
              <w:left w:val="single" w:sz="4" w:space="0" w:color="auto"/>
              <w:bottom w:val="single" w:sz="4" w:space="0" w:color="auto"/>
              <w:right w:val="single" w:sz="4" w:space="0" w:color="auto"/>
            </w:tcBorders>
          </w:tcPr>
          <w:p w14:paraId="50854D61" w14:textId="77777777" w:rsidR="00F06AF1" w:rsidRPr="00A0298E" w:rsidRDefault="00F06AF1" w:rsidP="00A0298E">
            <w:pPr>
              <w:spacing w:after="0" w:line="240" w:lineRule="auto"/>
              <w:rPr>
                <w:sz w:val="16"/>
                <w:szCs w:val="16"/>
              </w:rPr>
            </w:pPr>
          </w:p>
        </w:tc>
        <w:tc>
          <w:tcPr>
            <w:tcW w:w="3114" w:type="dxa"/>
            <w:gridSpan w:val="2"/>
            <w:vMerge w:val="restart"/>
            <w:tcBorders>
              <w:top w:val="single" w:sz="4" w:space="0" w:color="auto"/>
              <w:left w:val="single" w:sz="4" w:space="0" w:color="auto"/>
              <w:bottom w:val="single" w:sz="4" w:space="0" w:color="auto"/>
              <w:right w:val="single" w:sz="4" w:space="0" w:color="auto"/>
            </w:tcBorders>
          </w:tcPr>
          <w:p w14:paraId="24F6679E" w14:textId="77777777" w:rsidR="00F06AF1" w:rsidRPr="00A0298E" w:rsidRDefault="00DD5D0A" w:rsidP="00A0298E">
            <w:pPr>
              <w:pStyle w:val="pStyle"/>
              <w:rPr>
                <w:sz w:val="16"/>
                <w:szCs w:val="16"/>
              </w:rPr>
            </w:pPr>
            <w:r w:rsidRPr="00A0298E">
              <w:rPr>
                <w:rStyle w:val="rStyle"/>
                <w:sz w:val="16"/>
                <w:szCs w:val="16"/>
              </w:rPr>
              <w:t>Contribuir al fortalecimiento de la economía del Estado mediante el impulso del comercio, turismo, la industria y el campo, a través del desarrollo de infraestructura económica.</w:t>
            </w:r>
          </w:p>
        </w:tc>
        <w:tc>
          <w:tcPr>
            <w:tcW w:w="2823" w:type="dxa"/>
            <w:tcBorders>
              <w:top w:val="single" w:sz="4" w:space="0" w:color="auto"/>
              <w:left w:val="single" w:sz="4" w:space="0" w:color="auto"/>
              <w:bottom w:val="single" w:sz="4" w:space="0" w:color="auto"/>
              <w:right w:val="single" w:sz="4" w:space="0" w:color="auto"/>
            </w:tcBorders>
          </w:tcPr>
          <w:p w14:paraId="1BF1E906" w14:textId="77777777" w:rsidR="00F06AF1" w:rsidRPr="00A0298E" w:rsidRDefault="00DD5D0A" w:rsidP="00A0298E">
            <w:pPr>
              <w:pStyle w:val="pStyle"/>
              <w:rPr>
                <w:sz w:val="16"/>
                <w:szCs w:val="16"/>
              </w:rPr>
            </w:pPr>
            <w:r w:rsidRPr="00A0298E">
              <w:rPr>
                <w:rStyle w:val="rStyle"/>
                <w:sz w:val="16"/>
                <w:szCs w:val="16"/>
              </w:rPr>
              <w:t>Índice de competitividad estatal del Instituto Mexicano de la competitividad.</w:t>
            </w:r>
          </w:p>
        </w:tc>
        <w:tc>
          <w:tcPr>
            <w:tcW w:w="2618" w:type="dxa"/>
            <w:tcBorders>
              <w:top w:val="single" w:sz="4" w:space="0" w:color="auto"/>
              <w:left w:val="single" w:sz="4" w:space="0" w:color="auto"/>
              <w:bottom w:val="single" w:sz="4" w:space="0" w:color="auto"/>
              <w:right w:val="single" w:sz="4" w:space="0" w:color="auto"/>
            </w:tcBorders>
          </w:tcPr>
          <w:p w14:paraId="2A854FBE" w14:textId="77777777" w:rsidR="00F06AF1" w:rsidRPr="00A0298E" w:rsidRDefault="00DD5D0A" w:rsidP="00A0298E">
            <w:pPr>
              <w:pStyle w:val="pStyle"/>
              <w:rPr>
                <w:sz w:val="16"/>
                <w:szCs w:val="16"/>
              </w:rPr>
            </w:pPr>
            <w:r w:rsidRPr="00A0298E">
              <w:rPr>
                <w:rStyle w:val="rStyle"/>
                <w:sz w:val="16"/>
                <w:szCs w:val="16"/>
              </w:rPr>
              <w:t>Instituto Mexicano de la Competitividad</w:t>
            </w:r>
          </w:p>
        </w:tc>
        <w:tc>
          <w:tcPr>
            <w:tcW w:w="2545" w:type="dxa"/>
            <w:tcBorders>
              <w:top w:val="single" w:sz="4" w:space="0" w:color="auto"/>
              <w:left w:val="single" w:sz="4" w:space="0" w:color="auto"/>
              <w:bottom w:val="single" w:sz="4" w:space="0" w:color="auto"/>
              <w:right w:val="single" w:sz="4" w:space="0" w:color="auto"/>
            </w:tcBorders>
          </w:tcPr>
          <w:p w14:paraId="5750E737" w14:textId="77777777" w:rsidR="00F06AF1" w:rsidRPr="00A0298E" w:rsidRDefault="00DD5D0A" w:rsidP="00A0298E">
            <w:pPr>
              <w:pStyle w:val="pStyle"/>
              <w:rPr>
                <w:sz w:val="16"/>
                <w:szCs w:val="16"/>
              </w:rPr>
            </w:pPr>
            <w:r w:rsidRPr="00A0298E">
              <w:rPr>
                <w:rStyle w:val="rStyle"/>
                <w:sz w:val="16"/>
                <w:szCs w:val="16"/>
              </w:rPr>
              <w:t>Existe coordinación y comunicación entre los tres órdenes de gobierno y la gestión necesaria para el desarrollo de infraestructura</w:t>
            </w:r>
          </w:p>
        </w:tc>
      </w:tr>
      <w:tr w:rsidR="00F06AF1" w:rsidRPr="00A0298E" w14:paraId="155BC91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382A231D" w14:textId="77777777" w:rsidR="00F06AF1" w:rsidRPr="00A0298E" w:rsidRDefault="00DD5D0A" w:rsidP="00A0298E">
            <w:pPr>
              <w:pStyle w:val="pStyle"/>
              <w:rPr>
                <w:sz w:val="16"/>
                <w:szCs w:val="16"/>
              </w:rPr>
            </w:pPr>
            <w:r w:rsidRPr="00A0298E">
              <w:rPr>
                <w:rStyle w:val="rStyle"/>
                <w:sz w:val="16"/>
                <w:szCs w:val="16"/>
              </w:rPr>
              <w:t>Propósito</w:t>
            </w:r>
          </w:p>
        </w:tc>
        <w:tc>
          <w:tcPr>
            <w:tcW w:w="710" w:type="dxa"/>
            <w:vMerge w:val="restart"/>
            <w:tcBorders>
              <w:top w:val="single" w:sz="4" w:space="0" w:color="auto"/>
              <w:left w:val="single" w:sz="4" w:space="0" w:color="auto"/>
              <w:bottom w:val="single" w:sz="4" w:space="0" w:color="auto"/>
              <w:right w:val="single" w:sz="4" w:space="0" w:color="auto"/>
            </w:tcBorders>
          </w:tcPr>
          <w:p w14:paraId="4391DDFC" w14:textId="77777777" w:rsidR="00F06AF1" w:rsidRPr="00A0298E" w:rsidRDefault="00F06AF1" w:rsidP="00A0298E">
            <w:pPr>
              <w:spacing w:after="0" w:line="240" w:lineRule="auto"/>
              <w:rPr>
                <w:sz w:val="16"/>
                <w:szCs w:val="16"/>
              </w:rPr>
            </w:pPr>
          </w:p>
        </w:tc>
        <w:tc>
          <w:tcPr>
            <w:tcW w:w="3114" w:type="dxa"/>
            <w:gridSpan w:val="2"/>
            <w:vMerge w:val="restart"/>
            <w:tcBorders>
              <w:top w:val="single" w:sz="4" w:space="0" w:color="auto"/>
              <w:left w:val="single" w:sz="4" w:space="0" w:color="auto"/>
              <w:bottom w:val="single" w:sz="4" w:space="0" w:color="auto"/>
              <w:right w:val="single" w:sz="4" w:space="0" w:color="auto"/>
            </w:tcBorders>
          </w:tcPr>
          <w:p w14:paraId="4DFDED34" w14:textId="77777777" w:rsidR="00F06AF1" w:rsidRPr="00A0298E" w:rsidRDefault="00DD5D0A" w:rsidP="00A0298E">
            <w:pPr>
              <w:pStyle w:val="pStyle"/>
              <w:rPr>
                <w:sz w:val="16"/>
                <w:szCs w:val="16"/>
              </w:rPr>
            </w:pPr>
            <w:r w:rsidRPr="00A0298E">
              <w:rPr>
                <w:rStyle w:val="rStyle"/>
                <w:sz w:val="16"/>
                <w:szCs w:val="16"/>
              </w:rPr>
              <w:t>La población del Estado de Colima cuenta con mayor y mejor infraestructura económica para impulsar el desarrollo integral de la entidad.</w:t>
            </w:r>
          </w:p>
        </w:tc>
        <w:tc>
          <w:tcPr>
            <w:tcW w:w="2823" w:type="dxa"/>
            <w:tcBorders>
              <w:top w:val="single" w:sz="4" w:space="0" w:color="auto"/>
              <w:left w:val="single" w:sz="4" w:space="0" w:color="auto"/>
              <w:bottom w:val="single" w:sz="4" w:space="0" w:color="auto"/>
              <w:right w:val="single" w:sz="4" w:space="0" w:color="auto"/>
            </w:tcBorders>
          </w:tcPr>
          <w:p w14:paraId="2181C9DF" w14:textId="77777777" w:rsidR="00F06AF1" w:rsidRPr="00A0298E" w:rsidRDefault="00DD5D0A" w:rsidP="00A0298E">
            <w:pPr>
              <w:pStyle w:val="pStyle"/>
              <w:rPr>
                <w:sz w:val="16"/>
                <w:szCs w:val="16"/>
              </w:rPr>
            </w:pPr>
            <w:r w:rsidRPr="00A0298E">
              <w:rPr>
                <w:rStyle w:val="rStyle"/>
                <w:sz w:val="16"/>
                <w:szCs w:val="16"/>
              </w:rPr>
              <w:t>Porcentaje de obra pública para el desarrollo económico.</w:t>
            </w:r>
          </w:p>
        </w:tc>
        <w:tc>
          <w:tcPr>
            <w:tcW w:w="2618" w:type="dxa"/>
            <w:tcBorders>
              <w:top w:val="single" w:sz="4" w:space="0" w:color="auto"/>
              <w:left w:val="single" w:sz="4" w:space="0" w:color="auto"/>
              <w:bottom w:val="single" w:sz="4" w:space="0" w:color="auto"/>
              <w:right w:val="single" w:sz="4" w:space="0" w:color="auto"/>
            </w:tcBorders>
          </w:tcPr>
          <w:p w14:paraId="0B2A2BA8" w14:textId="77777777" w:rsidR="00F06AF1" w:rsidRPr="00A0298E" w:rsidRDefault="00DD5D0A" w:rsidP="00A0298E">
            <w:pPr>
              <w:pStyle w:val="pStyle"/>
              <w:rPr>
                <w:sz w:val="16"/>
                <w:szCs w:val="16"/>
              </w:rPr>
            </w:pPr>
            <w:r w:rsidRPr="00A0298E">
              <w:rPr>
                <w:rStyle w:val="rStyle"/>
                <w:sz w:val="16"/>
                <w:szCs w:val="16"/>
              </w:rPr>
              <w:t>Informe de Gobierno, registros internos</w:t>
            </w:r>
          </w:p>
        </w:tc>
        <w:tc>
          <w:tcPr>
            <w:tcW w:w="2545" w:type="dxa"/>
            <w:tcBorders>
              <w:top w:val="single" w:sz="4" w:space="0" w:color="auto"/>
              <w:left w:val="single" w:sz="4" w:space="0" w:color="auto"/>
              <w:bottom w:val="single" w:sz="4" w:space="0" w:color="auto"/>
              <w:right w:val="single" w:sz="4" w:space="0" w:color="auto"/>
            </w:tcBorders>
          </w:tcPr>
          <w:p w14:paraId="6BD995FC" w14:textId="77777777" w:rsidR="00F06AF1" w:rsidRPr="00A0298E" w:rsidRDefault="00DD5D0A" w:rsidP="00A0298E">
            <w:pPr>
              <w:pStyle w:val="pStyle"/>
              <w:rPr>
                <w:sz w:val="16"/>
                <w:szCs w:val="16"/>
              </w:rPr>
            </w:pPr>
            <w:r w:rsidRPr="00A0298E">
              <w:rPr>
                <w:rStyle w:val="rStyle"/>
                <w:sz w:val="16"/>
                <w:szCs w:val="16"/>
              </w:rPr>
              <w:t>Existe la autorización por parte de las autoridades correspondientes y solvencia presupuestaria.</w:t>
            </w:r>
          </w:p>
        </w:tc>
      </w:tr>
      <w:tr w:rsidR="00F06AF1" w:rsidRPr="00A0298E" w14:paraId="67E6FF7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7D3EBB4A"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6AA405B5" w14:textId="77777777" w:rsidR="00F06AF1" w:rsidRPr="00A0298E" w:rsidRDefault="00DD5D0A" w:rsidP="00A0298E">
            <w:pPr>
              <w:pStyle w:val="thpStyle"/>
              <w:rPr>
                <w:sz w:val="16"/>
                <w:szCs w:val="16"/>
              </w:rPr>
            </w:pPr>
            <w:r w:rsidRPr="00A0298E">
              <w:rPr>
                <w:rStyle w:val="rStyle"/>
                <w:sz w:val="16"/>
                <w:szCs w:val="16"/>
              </w:rPr>
              <w:t>C-001</w:t>
            </w:r>
          </w:p>
        </w:tc>
        <w:tc>
          <w:tcPr>
            <w:tcW w:w="3114" w:type="dxa"/>
            <w:gridSpan w:val="2"/>
            <w:vMerge w:val="restart"/>
            <w:tcBorders>
              <w:top w:val="single" w:sz="4" w:space="0" w:color="auto"/>
              <w:left w:val="single" w:sz="4" w:space="0" w:color="auto"/>
              <w:bottom w:val="single" w:sz="4" w:space="0" w:color="auto"/>
              <w:right w:val="single" w:sz="4" w:space="0" w:color="auto"/>
            </w:tcBorders>
          </w:tcPr>
          <w:p w14:paraId="317BEC76" w14:textId="77777777" w:rsidR="00F06AF1" w:rsidRPr="00A0298E" w:rsidRDefault="00DD5D0A" w:rsidP="00A0298E">
            <w:pPr>
              <w:pStyle w:val="pStyle"/>
              <w:rPr>
                <w:sz w:val="16"/>
                <w:szCs w:val="16"/>
              </w:rPr>
            </w:pPr>
            <w:r w:rsidRPr="00A0298E">
              <w:rPr>
                <w:rStyle w:val="rStyle"/>
                <w:sz w:val="16"/>
                <w:szCs w:val="16"/>
              </w:rPr>
              <w:t>Estudios, informes, proyectos ejecutivos y evaluaciones realizados.</w:t>
            </w:r>
          </w:p>
        </w:tc>
        <w:tc>
          <w:tcPr>
            <w:tcW w:w="2823" w:type="dxa"/>
            <w:tcBorders>
              <w:top w:val="single" w:sz="4" w:space="0" w:color="auto"/>
              <w:left w:val="single" w:sz="4" w:space="0" w:color="auto"/>
              <w:bottom w:val="single" w:sz="4" w:space="0" w:color="auto"/>
              <w:right w:val="single" w:sz="4" w:space="0" w:color="auto"/>
            </w:tcBorders>
          </w:tcPr>
          <w:p w14:paraId="7A2B406F" w14:textId="77777777" w:rsidR="00F06AF1" w:rsidRPr="00A0298E" w:rsidRDefault="00DD5D0A" w:rsidP="00A0298E">
            <w:pPr>
              <w:pStyle w:val="pStyle"/>
              <w:rPr>
                <w:sz w:val="16"/>
                <w:szCs w:val="16"/>
              </w:rPr>
            </w:pPr>
            <w:r w:rsidRPr="00A0298E">
              <w:rPr>
                <w:rStyle w:val="rStyle"/>
                <w:sz w:val="16"/>
                <w:szCs w:val="16"/>
              </w:rPr>
              <w:t>Porcentaje de avance en la realización de estudios, informes, proyectos ejecutivos y evaluaciones.</w:t>
            </w:r>
          </w:p>
        </w:tc>
        <w:tc>
          <w:tcPr>
            <w:tcW w:w="2618" w:type="dxa"/>
            <w:tcBorders>
              <w:top w:val="single" w:sz="4" w:space="0" w:color="auto"/>
              <w:left w:val="single" w:sz="4" w:space="0" w:color="auto"/>
              <w:bottom w:val="single" w:sz="4" w:space="0" w:color="auto"/>
              <w:right w:val="single" w:sz="4" w:space="0" w:color="auto"/>
            </w:tcBorders>
          </w:tcPr>
          <w:p w14:paraId="6853CCCC" w14:textId="77777777" w:rsidR="00F06AF1" w:rsidRPr="00A0298E" w:rsidRDefault="00DD5D0A" w:rsidP="00A0298E">
            <w:pPr>
              <w:pStyle w:val="pStyle"/>
              <w:rPr>
                <w:sz w:val="16"/>
                <w:szCs w:val="16"/>
              </w:rPr>
            </w:pPr>
            <w:r w:rsidRPr="00A0298E">
              <w:rPr>
                <w:rStyle w:val="rStyle"/>
                <w:sz w:val="16"/>
                <w:szCs w:val="16"/>
              </w:rPr>
              <w:t>Informe de Gobierno, registros internos de SEIDUM</w:t>
            </w:r>
          </w:p>
        </w:tc>
        <w:tc>
          <w:tcPr>
            <w:tcW w:w="2545" w:type="dxa"/>
            <w:tcBorders>
              <w:top w:val="single" w:sz="4" w:space="0" w:color="auto"/>
              <w:left w:val="single" w:sz="4" w:space="0" w:color="auto"/>
              <w:bottom w:val="single" w:sz="4" w:space="0" w:color="auto"/>
              <w:right w:val="single" w:sz="4" w:space="0" w:color="auto"/>
            </w:tcBorders>
          </w:tcPr>
          <w:p w14:paraId="71E48C4B" w14:textId="77777777" w:rsidR="00F06AF1" w:rsidRPr="00A0298E" w:rsidRDefault="00DD5D0A" w:rsidP="00A0298E">
            <w:pPr>
              <w:pStyle w:val="pStyle"/>
              <w:rPr>
                <w:sz w:val="16"/>
                <w:szCs w:val="16"/>
              </w:rPr>
            </w:pPr>
            <w:r w:rsidRPr="00A0298E">
              <w:rPr>
                <w:rStyle w:val="rStyle"/>
                <w:sz w:val="16"/>
                <w:szCs w:val="16"/>
              </w:rPr>
              <w:t>Las empresas contratadas entregan los estudios, informes, proyectos ejecutivos y evaluaciones de manera oportuna, conforme a lo establecido en los contratos.</w:t>
            </w:r>
          </w:p>
        </w:tc>
      </w:tr>
      <w:tr w:rsidR="00F06AF1" w:rsidRPr="00A0298E" w14:paraId="17005C87"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23E2AF5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4A6CE71B" w14:textId="77777777" w:rsidR="00F06AF1" w:rsidRPr="00A0298E" w:rsidRDefault="00DD5D0A" w:rsidP="00A0298E">
            <w:pPr>
              <w:pStyle w:val="thpStyle"/>
              <w:rPr>
                <w:sz w:val="16"/>
                <w:szCs w:val="16"/>
              </w:rPr>
            </w:pPr>
            <w:r w:rsidRPr="00A0298E">
              <w:rPr>
                <w:rStyle w:val="rStyle"/>
                <w:sz w:val="16"/>
                <w:szCs w:val="16"/>
              </w:rPr>
              <w:t>A-01</w:t>
            </w:r>
          </w:p>
        </w:tc>
        <w:tc>
          <w:tcPr>
            <w:tcW w:w="3114" w:type="dxa"/>
            <w:gridSpan w:val="2"/>
            <w:vMerge w:val="restart"/>
            <w:tcBorders>
              <w:top w:val="single" w:sz="4" w:space="0" w:color="auto"/>
              <w:left w:val="single" w:sz="4" w:space="0" w:color="auto"/>
              <w:bottom w:val="single" w:sz="4" w:space="0" w:color="auto"/>
              <w:right w:val="single" w:sz="4" w:space="0" w:color="auto"/>
            </w:tcBorders>
          </w:tcPr>
          <w:p w14:paraId="4EEADC7C" w14:textId="77777777" w:rsidR="00F06AF1" w:rsidRPr="00A0298E" w:rsidRDefault="00DD5D0A" w:rsidP="00A0298E">
            <w:pPr>
              <w:pStyle w:val="pStyle"/>
              <w:rPr>
                <w:sz w:val="16"/>
                <w:szCs w:val="16"/>
              </w:rPr>
            </w:pPr>
            <w:r w:rsidRPr="00A0298E">
              <w:rPr>
                <w:rStyle w:val="rStyle"/>
                <w:sz w:val="16"/>
                <w:szCs w:val="16"/>
              </w:rPr>
              <w:t>Realización de estudios, proyectos ejecutivos y evaluaciones.</w:t>
            </w:r>
          </w:p>
        </w:tc>
        <w:tc>
          <w:tcPr>
            <w:tcW w:w="2823" w:type="dxa"/>
            <w:tcBorders>
              <w:top w:val="single" w:sz="4" w:space="0" w:color="auto"/>
              <w:left w:val="single" w:sz="4" w:space="0" w:color="auto"/>
              <w:bottom w:val="single" w:sz="4" w:space="0" w:color="auto"/>
              <w:right w:val="single" w:sz="4" w:space="0" w:color="auto"/>
            </w:tcBorders>
          </w:tcPr>
          <w:p w14:paraId="23196D8C" w14:textId="77777777" w:rsidR="00F06AF1" w:rsidRPr="00A0298E" w:rsidRDefault="00DD5D0A" w:rsidP="00A0298E">
            <w:pPr>
              <w:pStyle w:val="pStyle"/>
              <w:rPr>
                <w:sz w:val="16"/>
                <w:szCs w:val="16"/>
              </w:rPr>
            </w:pPr>
            <w:r w:rsidRPr="00A0298E">
              <w:rPr>
                <w:rStyle w:val="rStyle"/>
                <w:sz w:val="16"/>
                <w:szCs w:val="16"/>
              </w:rPr>
              <w:t>Porcentaje de avance en la realización de estudios, proyectos ejecutivos y evaluaciones.</w:t>
            </w:r>
          </w:p>
        </w:tc>
        <w:tc>
          <w:tcPr>
            <w:tcW w:w="2618" w:type="dxa"/>
            <w:tcBorders>
              <w:top w:val="single" w:sz="4" w:space="0" w:color="auto"/>
              <w:left w:val="single" w:sz="4" w:space="0" w:color="auto"/>
              <w:bottom w:val="single" w:sz="4" w:space="0" w:color="auto"/>
              <w:right w:val="single" w:sz="4" w:space="0" w:color="auto"/>
            </w:tcBorders>
          </w:tcPr>
          <w:p w14:paraId="218C47F0" w14:textId="77777777" w:rsidR="00F06AF1" w:rsidRPr="00A0298E" w:rsidRDefault="00DD5D0A" w:rsidP="00A0298E">
            <w:pPr>
              <w:pStyle w:val="pStyle"/>
              <w:rPr>
                <w:sz w:val="16"/>
                <w:szCs w:val="16"/>
              </w:rPr>
            </w:pPr>
            <w:r w:rsidRPr="00A0298E">
              <w:rPr>
                <w:rStyle w:val="rStyle"/>
                <w:sz w:val="16"/>
                <w:szCs w:val="16"/>
              </w:rPr>
              <w:t>Informe de Gobierno Registros internos de la SEIDUM</w:t>
            </w:r>
          </w:p>
        </w:tc>
        <w:tc>
          <w:tcPr>
            <w:tcW w:w="2545" w:type="dxa"/>
            <w:tcBorders>
              <w:top w:val="single" w:sz="4" w:space="0" w:color="auto"/>
              <w:left w:val="single" w:sz="4" w:space="0" w:color="auto"/>
              <w:bottom w:val="single" w:sz="4" w:space="0" w:color="auto"/>
              <w:right w:val="single" w:sz="4" w:space="0" w:color="auto"/>
            </w:tcBorders>
          </w:tcPr>
          <w:p w14:paraId="1DB07EE2" w14:textId="77777777" w:rsidR="00F06AF1" w:rsidRPr="00A0298E" w:rsidRDefault="00DD5D0A" w:rsidP="00A0298E">
            <w:pPr>
              <w:pStyle w:val="pStyle"/>
              <w:rPr>
                <w:sz w:val="16"/>
                <w:szCs w:val="16"/>
              </w:rPr>
            </w:pPr>
            <w:r w:rsidRPr="00A0298E">
              <w:rPr>
                <w:rStyle w:val="rStyle"/>
                <w:sz w:val="16"/>
                <w:szCs w:val="16"/>
              </w:rPr>
              <w:t>Los estudios, proyectos ejecutivos y evaluaciones se realizan por las empresas contratadas, conforme a lo establecido en los contratos.</w:t>
            </w:r>
          </w:p>
        </w:tc>
      </w:tr>
      <w:tr w:rsidR="00F06AF1" w:rsidRPr="00A0298E" w14:paraId="30089D7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03EA51E8"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F54E0DC" w14:textId="77777777" w:rsidR="00F06AF1" w:rsidRPr="00A0298E" w:rsidRDefault="00DD5D0A" w:rsidP="00A0298E">
            <w:pPr>
              <w:pStyle w:val="thpStyle"/>
              <w:rPr>
                <w:sz w:val="16"/>
                <w:szCs w:val="16"/>
              </w:rPr>
            </w:pPr>
            <w:r w:rsidRPr="00A0298E">
              <w:rPr>
                <w:rStyle w:val="rStyle"/>
                <w:sz w:val="16"/>
                <w:szCs w:val="16"/>
              </w:rPr>
              <w:t>A-02</w:t>
            </w:r>
          </w:p>
        </w:tc>
        <w:tc>
          <w:tcPr>
            <w:tcW w:w="3114" w:type="dxa"/>
            <w:gridSpan w:val="2"/>
            <w:vMerge w:val="restart"/>
            <w:tcBorders>
              <w:top w:val="single" w:sz="4" w:space="0" w:color="auto"/>
              <w:left w:val="single" w:sz="4" w:space="0" w:color="auto"/>
              <w:bottom w:val="single" w:sz="4" w:space="0" w:color="auto"/>
              <w:right w:val="single" w:sz="4" w:space="0" w:color="auto"/>
            </w:tcBorders>
          </w:tcPr>
          <w:p w14:paraId="06433EE1" w14:textId="77777777" w:rsidR="00F06AF1" w:rsidRPr="00A0298E" w:rsidRDefault="00DD5D0A" w:rsidP="00A0298E">
            <w:pPr>
              <w:pStyle w:val="pStyle"/>
              <w:rPr>
                <w:sz w:val="16"/>
                <w:szCs w:val="16"/>
              </w:rPr>
            </w:pPr>
            <w:r w:rsidRPr="00A0298E">
              <w:rPr>
                <w:rStyle w:val="rStyle"/>
                <w:sz w:val="16"/>
                <w:szCs w:val="16"/>
              </w:rPr>
              <w:t>Supervisión de obras de infraestructura económica.</w:t>
            </w:r>
          </w:p>
        </w:tc>
        <w:tc>
          <w:tcPr>
            <w:tcW w:w="2823" w:type="dxa"/>
            <w:tcBorders>
              <w:top w:val="single" w:sz="4" w:space="0" w:color="auto"/>
              <w:left w:val="single" w:sz="4" w:space="0" w:color="auto"/>
              <w:bottom w:val="single" w:sz="4" w:space="0" w:color="auto"/>
              <w:right w:val="single" w:sz="4" w:space="0" w:color="auto"/>
            </w:tcBorders>
          </w:tcPr>
          <w:p w14:paraId="5CCFE0E1" w14:textId="77777777" w:rsidR="00F06AF1" w:rsidRPr="00A0298E" w:rsidRDefault="00DD5D0A" w:rsidP="00A0298E">
            <w:pPr>
              <w:pStyle w:val="pStyle"/>
              <w:rPr>
                <w:sz w:val="16"/>
                <w:szCs w:val="16"/>
              </w:rPr>
            </w:pPr>
            <w:r w:rsidRPr="00A0298E">
              <w:rPr>
                <w:rStyle w:val="rStyle"/>
                <w:sz w:val="16"/>
                <w:szCs w:val="16"/>
              </w:rPr>
              <w:t>Porcentaje de avance en la realización de supervisiones</w:t>
            </w:r>
          </w:p>
        </w:tc>
        <w:tc>
          <w:tcPr>
            <w:tcW w:w="2618" w:type="dxa"/>
            <w:tcBorders>
              <w:top w:val="single" w:sz="4" w:space="0" w:color="auto"/>
              <w:left w:val="single" w:sz="4" w:space="0" w:color="auto"/>
              <w:bottom w:val="single" w:sz="4" w:space="0" w:color="auto"/>
              <w:right w:val="single" w:sz="4" w:space="0" w:color="auto"/>
            </w:tcBorders>
          </w:tcPr>
          <w:p w14:paraId="2DF2F8D9" w14:textId="77777777" w:rsidR="00F06AF1" w:rsidRPr="00A0298E" w:rsidRDefault="00DD5D0A" w:rsidP="00A0298E">
            <w:pPr>
              <w:pStyle w:val="pStyle"/>
              <w:rPr>
                <w:sz w:val="16"/>
                <w:szCs w:val="16"/>
              </w:rPr>
            </w:pPr>
            <w:r w:rsidRPr="00A0298E">
              <w:rPr>
                <w:rStyle w:val="rStyle"/>
                <w:sz w:val="16"/>
                <w:szCs w:val="16"/>
              </w:rPr>
              <w:t>Informe de Gobierno Registros internos de la SEIDUM</w:t>
            </w:r>
          </w:p>
        </w:tc>
        <w:tc>
          <w:tcPr>
            <w:tcW w:w="2545" w:type="dxa"/>
            <w:tcBorders>
              <w:top w:val="single" w:sz="4" w:space="0" w:color="auto"/>
              <w:left w:val="single" w:sz="4" w:space="0" w:color="auto"/>
              <w:bottom w:val="single" w:sz="4" w:space="0" w:color="auto"/>
              <w:right w:val="single" w:sz="4" w:space="0" w:color="auto"/>
            </w:tcBorders>
          </w:tcPr>
          <w:p w14:paraId="5D415FE4" w14:textId="77777777" w:rsidR="00F06AF1" w:rsidRPr="00A0298E" w:rsidRDefault="00DD5D0A" w:rsidP="00A0298E">
            <w:pPr>
              <w:pStyle w:val="pStyle"/>
              <w:rPr>
                <w:sz w:val="16"/>
                <w:szCs w:val="16"/>
              </w:rPr>
            </w:pPr>
            <w:r w:rsidRPr="00A0298E">
              <w:rPr>
                <w:rStyle w:val="rStyle"/>
                <w:sz w:val="16"/>
                <w:szCs w:val="16"/>
              </w:rPr>
              <w:t>Las empresas contratadas entregan sus informes o servicios de manera oportuna conforme a lo establecido en los contratos.</w:t>
            </w:r>
          </w:p>
        </w:tc>
      </w:tr>
      <w:tr w:rsidR="00F06AF1" w:rsidRPr="00A0298E" w14:paraId="77D2A40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558DF728"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24FAF52" w14:textId="77777777" w:rsidR="00F06AF1" w:rsidRPr="00A0298E" w:rsidRDefault="00DD5D0A" w:rsidP="00A0298E">
            <w:pPr>
              <w:pStyle w:val="thpStyle"/>
              <w:rPr>
                <w:sz w:val="16"/>
                <w:szCs w:val="16"/>
              </w:rPr>
            </w:pPr>
            <w:r w:rsidRPr="00A0298E">
              <w:rPr>
                <w:rStyle w:val="rStyle"/>
                <w:sz w:val="16"/>
                <w:szCs w:val="16"/>
              </w:rPr>
              <w:t>A-03</w:t>
            </w:r>
          </w:p>
        </w:tc>
        <w:tc>
          <w:tcPr>
            <w:tcW w:w="3114" w:type="dxa"/>
            <w:gridSpan w:val="2"/>
            <w:vMerge w:val="restart"/>
            <w:tcBorders>
              <w:top w:val="single" w:sz="4" w:space="0" w:color="auto"/>
              <w:left w:val="single" w:sz="4" w:space="0" w:color="auto"/>
              <w:bottom w:val="single" w:sz="4" w:space="0" w:color="auto"/>
              <w:right w:val="single" w:sz="4" w:space="0" w:color="auto"/>
            </w:tcBorders>
          </w:tcPr>
          <w:p w14:paraId="0605A4F3" w14:textId="77777777" w:rsidR="00F06AF1" w:rsidRPr="00A0298E" w:rsidRDefault="00DD5D0A" w:rsidP="00A0298E">
            <w:pPr>
              <w:pStyle w:val="pStyle"/>
              <w:rPr>
                <w:sz w:val="16"/>
                <w:szCs w:val="16"/>
              </w:rPr>
            </w:pPr>
            <w:r w:rsidRPr="00A0298E">
              <w:rPr>
                <w:rStyle w:val="rStyle"/>
                <w:sz w:val="16"/>
                <w:szCs w:val="16"/>
              </w:rPr>
              <w:t>Coordinación y gestión operativa para el soporte técnico administrativo de los programas de infraestructura y desarrollo</w:t>
            </w:r>
          </w:p>
        </w:tc>
        <w:tc>
          <w:tcPr>
            <w:tcW w:w="2823" w:type="dxa"/>
            <w:tcBorders>
              <w:top w:val="single" w:sz="4" w:space="0" w:color="auto"/>
              <w:left w:val="single" w:sz="4" w:space="0" w:color="auto"/>
              <w:bottom w:val="single" w:sz="4" w:space="0" w:color="auto"/>
              <w:right w:val="single" w:sz="4" w:space="0" w:color="auto"/>
            </w:tcBorders>
          </w:tcPr>
          <w:p w14:paraId="2195AEAF" w14:textId="77777777" w:rsidR="00F06AF1" w:rsidRPr="00A0298E" w:rsidRDefault="00DD5D0A" w:rsidP="00A0298E">
            <w:pPr>
              <w:pStyle w:val="pStyle"/>
              <w:rPr>
                <w:sz w:val="16"/>
                <w:szCs w:val="16"/>
              </w:rPr>
            </w:pPr>
            <w:r w:rsidRPr="00A0298E">
              <w:rPr>
                <w:rStyle w:val="rStyle"/>
                <w:sz w:val="16"/>
                <w:szCs w:val="16"/>
              </w:rPr>
              <w:t>Porcentaje de avance en la gestión operativa de los programas de infraestructura y desarrollo.</w:t>
            </w:r>
          </w:p>
        </w:tc>
        <w:tc>
          <w:tcPr>
            <w:tcW w:w="2618" w:type="dxa"/>
            <w:tcBorders>
              <w:top w:val="single" w:sz="4" w:space="0" w:color="auto"/>
              <w:left w:val="single" w:sz="4" w:space="0" w:color="auto"/>
              <w:bottom w:val="single" w:sz="4" w:space="0" w:color="auto"/>
              <w:right w:val="single" w:sz="4" w:space="0" w:color="auto"/>
            </w:tcBorders>
          </w:tcPr>
          <w:p w14:paraId="065B3017" w14:textId="77777777" w:rsidR="00F06AF1" w:rsidRPr="00A0298E" w:rsidRDefault="00DD5D0A" w:rsidP="00A0298E">
            <w:pPr>
              <w:pStyle w:val="pStyle"/>
              <w:rPr>
                <w:sz w:val="16"/>
                <w:szCs w:val="16"/>
              </w:rPr>
            </w:pPr>
            <w:r w:rsidRPr="00A0298E">
              <w:rPr>
                <w:rStyle w:val="rStyle"/>
                <w:sz w:val="16"/>
                <w:szCs w:val="16"/>
              </w:rPr>
              <w:t>Registros de la SEIDUM</w:t>
            </w:r>
          </w:p>
        </w:tc>
        <w:tc>
          <w:tcPr>
            <w:tcW w:w="2545" w:type="dxa"/>
            <w:tcBorders>
              <w:top w:val="single" w:sz="4" w:space="0" w:color="auto"/>
              <w:left w:val="single" w:sz="4" w:space="0" w:color="auto"/>
              <w:bottom w:val="single" w:sz="4" w:space="0" w:color="auto"/>
              <w:right w:val="single" w:sz="4" w:space="0" w:color="auto"/>
            </w:tcBorders>
          </w:tcPr>
          <w:p w14:paraId="7350A4E4" w14:textId="77777777" w:rsidR="00F06AF1" w:rsidRPr="00A0298E" w:rsidRDefault="00DD5D0A" w:rsidP="00A0298E">
            <w:pPr>
              <w:pStyle w:val="pStyle"/>
              <w:rPr>
                <w:sz w:val="16"/>
                <w:szCs w:val="16"/>
              </w:rPr>
            </w:pPr>
            <w:r w:rsidRPr="00A0298E">
              <w:rPr>
                <w:rStyle w:val="rStyle"/>
                <w:sz w:val="16"/>
                <w:szCs w:val="16"/>
              </w:rPr>
              <w:t>Existe el soporte documental necesario</w:t>
            </w:r>
          </w:p>
        </w:tc>
      </w:tr>
      <w:tr w:rsidR="00F06AF1" w:rsidRPr="00A0298E" w14:paraId="26E3A8B4"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66EC9635"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1D4B6977" w14:textId="77777777" w:rsidR="00F06AF1" w:rsidRPr="00A0298E" w:rsidRDefault="00DD5D0A" w:rsidP="00A0298E">
            <w:pPr>
              <w:pStyle w:val="thpStyle"/>
              <w:rPr>
                <w:sz w:val="16"/>
                <w:szCs w:val="16"/>
              </w:rPr>
            </w:pPr>
            <w:r w:rsidRPr="00A0298E">
              <w:rPr>
                <w:rStyle w:val="rStyle"/>
                <w:sz w:val="16"/>
                <w:szCs w:val="16"/>
              </w:rPr>
              <w:t>C-002</w:t>
            </w:r>
          </w:p>
        </w:tc>
        <w:tc>
          <w:tcPr>
            <w:tcW w:w="3114" w:type="dxa"/>
            <w:gridSpan w:val="2"/>
            <w:vMerge w:val="restart"/>
            <w:tcBorders>
              <w:top w:val="single" w:sz="4" w:space="0" w:color="auto"/>
              <w:left w:val="single" w:sz="4" w:space="0" w:color="auto"/>
              <w:bottom w:val="single" w:sz="4" w:space="0" w:color="auto"/>
              <w:right w:val="single" w:sz="4" w:space="0" w:color="auto"/>
            </w:tcBorders>
          </w:tcPr>
          <w:p w14:paraId="7119B785" w14:textId="77777777" w:rsidR="00F06AF1" w:rsidRPr="00A0298E" w:rsidRDefault="00DD5D0A" w:rsidP="00A0298E">
            <w:pPr>
              <w:pStyle w:val="pStyle"/>
              <w:rPr>
                <w:sz w:val="16"/>
                <w:szCs w:val="16"/>
              </w:rPr>
            </w:pPr>
            <w:r w:rsidRPr="00A0298E">
              <w:rPr>
                <w:rStyle w:val="rStyle"/>
                <w:sz w:val="16"/>
                <w:szCs w:val="16"/>
              </w:rPr>
              <w:t>Obras de infraestructura complementaria para el desarrollo económico ejecutadas</w:t>
            </w:r>
          </w:p>
        </w:tc>
        <w:tc>
          <w:tcPr>
            <w:tcW w:w="2823" w:type="dxa"/>
            <w:tcBorders>
              <w:top w:val="single" w:sz="4" w:space="0" w:color="auto"/>
              <w:left w:val="single" w:sz="4" w:space="0" w:color="auto"/>
              <w:bottom w:val="single" w:sz="4" w:space="0" w:color="auto"/>
              <w:right w:val="single" w:sz="4" w:space="0" w:color="auto"/>
            </w:tcBorders>
          </w:tcPr>
          <w:p w14:paraId="02A2597D" w14:textId="77777777" w:rsidR="00F06AF1" w:rsidRPr="00A0298E" w:rsidRDefault="00DD5D0A" w:rsidP="00A0298E">
            <w:pPr>
              <w:pStyle w:val="pStyle"/>
              <w:rPr>
                <w:sz w:val="16"/>
                <w:szCs w:val="16"/>
              </w:rPr>
            </w:pPr>
            <w:r w:rsidRPr="00A0298E">
              <w:rPr>
                <w:rStyle w:val="rStyle"/>
                <w:sz w:val="16"/>
                <w:szCs w:val="16"/>
              </w:rPr>
              <w:t>Porcentaje de avance en la ejecución de obras de infraestructura complementaria para el desarrollo económico.</w:t>
            </w:r>
          </w:p>
        </w:tc>
        <w:tc>
          <w:tcPr>
            <w:tcW w:w="2618" w:type="dxa"/>
            <w:tcBorders>
              <w:top w:val="single" w:sz="4" w:space="0" w:color="auto"/>
              <w:left w:val="single" w:sz="4" w:space="0" w:color="auto"/>
              <w:bottom w:val="single" w:sz="4" w:space="0" w:color="auto"/>
              <w:right w:val="single" w:sz="4" w:space="0" w:color="auto"/>
            </w:tcBorders>
          </w:tcPr>
          <w:p w14:paraId="294FC0BE" w14:textId="77777777" w:rsidR="00F06AF1" w:rsidRPr="00A0298E" w:rsidRDefault="00DD5D0A" w:rsidP="00A0298E">
            <w:pPr>
              <w:pStyle w:val="pStyle"/>
              <w:rPr>
                <w:sz w:val="16"/>
                <w:szCs w:val="16"/>
              </w:rPr>
            </w:pPr>
            <w:r w:rsidRPr="00A0298E">
              <w:rPr>
                <w:rStyle w:val="rStyle"/>
                <w:sz w:val="16"/>
                <w:szCs w:val="16"/>
              </w:rPr>
              <w:t>Informe de gobierno, registros internos de SEIDUM</w:t>
            </w:r>
          </w:p>
        </w:tc>
        <w:tc>
          <w:tcPr>
            <w:tcW w:w="2545" w:type="dxa"/>
            <w:tcBorders>
              <w:top w:val="single" w:sz="4" w:space="0" w:color="auto"/>
              <w:left w:val="single" w:sz="4" w:space="0" w:color="auto"/>
              <w:bottom w:val="single" w:sz="4" w:space="0" w:color="auto"/>
              <w:right w:val="single" w:sz="4" w:space="0" w:color="auto"/>
            </w:tcBorders>
          </w:tcPr>
          <w:p w14:paraId="73A1F291" w14:textId="77777777" w:rsidR="00F06AF1" w:rsidRPr="00A0298E" w:rsidRDefault="00DD5D0A" w:rsidP="00A0298E">
            <w:pPr>
              <w:pStyle w:val="pStyle"/>
              <w:rPr>
                <w:sz w:val="16"/>
                <w:szCs w:val="16"/>
              </w:rPr>
            </w:pPr>
            <w:r w:rsidRPr="00A0298E">
              <w:rPr>
                <w:rStyle w:val="rStyle"/>
                <w:sz w:val="16"/>
                <w:szCs w:val="16"/>
              </w:rPr>
              <w:t>Existen las condiciones sociales, físicas, atmósferas y financieras necesarias para la ejecución de las obras.</w:t>
            </w:r>
          </w:p>
        </w:tc>
      </w:tr>
      <w:tr w:rsidR="00F06AF1" w:rsidRPr="00A0298E" w14:paraId="2E49F61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06CBB6F8"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5036F6B3" w14:textId="77777777" w:rsidR="00F06AF1" w:rsidRPr="00A0298E" w:rsidRDefault="00DD5D0A" w:rsidP="00A0298E">
            <w:pPr>
              <w:pStyle w:val="thpStyle"/>
              <w:rPr>
                <w:sz w:val="16"/>
                <w:szCs w:val="16"/>
              </w:rPr>
            </w:pPr>
            <w:r w:rsidRPr="00A0298E">
              <w:rPr>
                <w:rStyle w:val="rStyle"/>
                <w:sz w:val="16"/>
                <w:szCs w:val="16"/>
              </w:rPr>
              <w:t>A-01</w:t>
            </w:r>
          </w:p>
        </w:tc>
        <w:tc>
          <w:tcPr>
            <w:tcW w:w="3114" w:type="dxa"/>
            <w:gridSpan w:val="2"/>
            <w:vMerge w:val="restart"/>
            <w:tcBorders>
              <w:top w:val="single" w:sz="4" w:space="0" w:color="auto"/>
              <w:left w:val="single" w:sz="4" w:space="0" w:color="auto"/>
              <w:bottom w:val="single" w:sz="4" w:space="0" w:color="auto"/>
              <w:right w:val="single" w:sz="4" w:space="0" w:color="auto"/>
            </w:tcBorders>
          </w:tcPr>
          <w:p w14:paraId="67A30A1D" w14:textId="77777777" w:rsidR="00F06AF1" w:rsidRPr="00A0298E" w:rsidRDefault="00DD5D0A" w:rsidP="00A0298E">
            <w:pPr>
              <w:pStyle w:val="pStyle"/>
              <w:rPr>
                <w:sz w:val="16"/>
                <w:szCs w:val="16"/>
              </w:rPr>
            </w:pPr>
            <w:r w:rsidRPr="00A0298E">
              <w:rPr>
                <w:rStyle w:val="rStyle"/>
                <w:sz w:val="16"/>
                <w:szCs w:val="16"/>
              </w:rPr>
              <w:t>Ejecución de obras de infraestructura para el desarrollo económico.</w:t>
            </w:r>
          </w:p>
        </w:tc>
        <w:tc>
          <w:tcPr>
            <w:tcW w:w="2823" w:type="dxa"/>
            <w:tcBorders>
              <w:top w:val="single" w:sz="4" w:space="0" w:color="auto"/>
              <w:left w:val="single" w:sz="4" w:space="0" w:color="auto"/>
              <w:bottom w:val="single" w:sz="4" w:space="0" w:color="auto"/>
              <w:right w:val="single" w:sz="4" w:space="0" w:color="auto"/>
            </w:tcBorders>
          </w:tcPr>
          <w:p w14:paraId="74C7F99C" w14:textId="77777777" w:rsidR="00F06AF1" w:rsidRPr="00A0298E" w:rsidRDefault="00DD5D0A" w:rsidP="00A0298E">
            <w:pPr>
              <w:pStyle w:val="pStyle"/>
              <w:rPr>
                <w:sz w:val="16"/>
                <w:szCs w:val="16"/>
              </w:rPr>
            </w:pPr>
            <w:r w:rsidRPr="00A0298E">
              <w:rPr>
                <w:rStyle w:val="rStyle"/>
                <w:sz w:val="16"/>
                <w:szCs w:val="16"/>
              </w:rPr>
              <w:t>Porcentaje de avance en la ejecución de obras de infraestructura para el desarrollo económico.</w:t>
            </w:r>
          </w:p>
        </w:tc>
        <w:tc>
          <w:tcPr>
            <w:tcW w:w="2618" w:type="dxa"/>
            <w:tcBorders>
              <w:top w:val="single" w:sz="4" w:space="0" w:color="auto"/>
              <w:left w:val="single" w:sz="4" w:space="0" w:color="auto"/>
              <w:bottom w:val="single" w:sz="4" w:space="0" w:color="auto"/>
              <w:right w:val="single" w:sz="4" w:space="0" w:color="auto"/>
            </w:tcBorders>
          </w:tcPr>
          <w:p w14:paraId="36BFD846" w14:textId="77777777" w:rsidR="00F06AF1" w:rsidRPr="00A0298E" w:rsidRDefault="00DD5D0A" w:rsidP="00A0298E">
            <w:pPr>
              <w:pStyle w:val="pStyle"/>
              <w:rPr>
                <w:sz w:val="16"/>
                <w:szCs w:val="16"/>
              </w:rPr>
            </w:pPr>
            <w:r w:rsidRPr="00A0298E">
              <w:rPr>
                <w:rStyle w:val="rStyle"/>
                <w:sz w:val="16"/>
                <w:szCs w:val="16"/>
              </w:rPr>
              <w:t>Informe de Gobierno, registros internos de SEIDUM</w:t>
            </w:r>
          </w:p>
        </w:tc>
        <w:tc>
          <w:tcPr>
            <w:tcW w:w="2545" w:type="dxa"/>
            <w:tcBorders>
              <w:top w:val="single" w:sz="4" w:space="0" w:color="auto"/>
              <w:left w:val="single" w:sz="4" w:space="0" w:color="auto"/>
              <w:bottom w:val="single" w:sz="4" w:space="0" w:color="auto"/>
              <w:right w:val="single" w:sz="4" w:space="0" w:color="auto"/>
            </w:tcBorders>
          </w:tcPr>
          <w:p w14:paraId="78D8BFFB" w14:textId="77777777" w:rsidR="00F06AF1" w:rsidRPr="00A0298E" w:rsidRDefault="00DD5D0A" w:rsidP="00A0298E">
            <w:pPr>
              <w:pStyle w:val="pStyle"/>
              <w:rPr>
                <w:sz w:val="16"/>
                <w:szCs w:val="16"/>
              </w:rPr>
            </w:pPr>
            <w:r w:rsidRPr="00A0298E">
              <w:rPr>
                <w:rStyle w:val="rStyle"/>
                <w:sz w:val="16"/>
                <w:szCs w:val="16"/>
              </w:rPr>
              <w:t>Las empresas contratistas ejecutan las obras de manera oportuna, conforme a lo establecido en los contratos de obra.</w:t>
            </w:r>
          </w:p>
        </w:tc>
      </w:tr>
      <w:tr w:rsidR="00F06AF1" w:rsidRPr="00A0298E" w14:paraId="5366B85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6673D981"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056C0654" w14:textId="77777777" w:rsidR="00F06AF1" w:rsidRPr="00A0298E" w:rsidRDefault="00DD5D0A" w:rsidP="00A0298E">
            <w:pPr>
              <w:pStyle w:val="thpStyle"/>
              <w:rPr>
                <w:sz w:val="16"/>
                <w:szCs w:val="16"/>
              </w:rPr>
            </w:pPr>
            <w:r w:rsidRPr="00A0298E">
              <w:rPr>
                <w:rStyle w:val="rStyle"/>
                <w:sz w:val="16"/>
                <w:szCs w:val="16"/>
              </w:rPr>
              <w:t>C-003</w:t>
            </w:r>
          </w:p>
        </w:tc>
        <w:tc>
          <w:tcPr>
            <w:tcW w:w="3114" w:type="dxa"/>
            <w:gridSpan w:val="2"/>
            <w:vMerge w:val="restart"/>
            <w:tcBorders>
              <w:top w:val="single" w:sz="4" w:space="0" w:color="auto"/>
              <w:left w:val="single" w:sz="4" w:space="0" w:color="auto"/>
              <w:bottom w:val="single" w:sz="4" w:space="0" w:color="auto"/>
              <w:right w:val="single" w:sz="4" w:space="0" w:color="auto"/>
            </w:tcBorders>
          </w:tcPr>
          <w:p w14:paraId="1C3B7D8A" w14:textId="77777777" w:rsidR="00F06AF1" w:rsidRPr="00A0298E" w:rsidRDefault="00DD5D0A" w:rsidP="00A0298E">
            <w:pPr>
              <w:pStyle w:val="pStyle"/>
              <w:rPr>
                <w:sz w:val="16"/>
                <w:szCs w:val="16"/>
              </w:rPr>
            </w:pPr>
            <w:r w:rsidRPr="00A0298E">
              <w:rPr>
                <w:rStyle w:val="rStyle"/>
                <w:sz w:val="16"/>
                <w:szCs w:val="16"/>
              </w:rPr>
              <w:t>Infraestructura carretera ejecutada.</w:t>
            </w:r>
          </w:p>
        </w:tc>
        <w:tc>
          <w:tcPr>
            <w:tcW w:w="2823" w:type="dxa"/>
            <w:tcBorders>
              <w:top w:val="single" w:sz="4" w:space="0" w:color="auto"/>
              <w:left w:val="single" w:sz="4" w:space="0" w:color="auto"/>
              <w:bottom w:val="single" w:sz="4" w:space="0" w:color="auto"/>
              <w:right w:val="single" w:sz="4" w:space="0" w:color="auto"/>
            </w:tcBorders>
          </w:tcPr>
          <w:p w14:paraId="314BD360" w14:textId="77777777" w:rsidR="00F06AF1" w:rsidRPr="00A0298E" w:rsidRDefault="00DD5D0A" w:rsidP="00A0298E">
            <w:pPr>
              <w:pStyle w:val="pStyle"/>
              <w:rPr>
                <w:sz w:val="16"/>
                <w:szCs w:val="16"/>
              </w:rPr>
            </w:pPr>
            <w:r w:rsidRPr="00A0298E">
              <w:rPr>
                <w:rStyle w:val="rStyle"/>
                <w:sz w:val="16"/>
                <w:szCs w:val="16"/>
              </w:rPr>
              <w:t>Porcentaje de avance en la ejecución de obras de infraestructura carretera.</w:t>
            </w:r>
          </w:p>
        </w:tc>
        <w:tc>
          <w:tcPr>
            <w:tcW w:w="2618" w:type="dxa"/>
            <w:tcBorders>
              <w:top w:val="single" w:sz="4" w:space="0" w:color="auto"/>
              <w:left w:val="single" w:sz="4" w:space="0" w:color="auto"/>
              <w:bottom w:val="single" w:sz="4" w:space="0" w:color="auto"/>
              <w:right w:val="single" w:sz="4" w:space="0" w:color="auto"/>
            </w:tcBorders>
          </w:tcPr>
          <w:p w14:paraId="44F8E536" w14:textId="77777777" w:rsidR="00F06AF1" w:rsidRPr="00A0298E" w:rsidRDefault="00DD5D0A" w:rsidP="00A0298E">
            <w:pPr>
              <w:pStyle w:val="pStyle"/>
              <w:rPr>
                <w:sz w:val="16"/>
                <w:szCs w:val="16"/>
              </w:rPr>
            </w:pPr>
            <w:r w:rsidRPr="00A0298E">
              <w:rPr>
                <w:rStyle w:val="rStyle"/>
                <w:sz w:val="16"/>
                <w:szCs w:val="16"/>
              </w:rPr>
              <w:t>Informe de Gobierno Registros internos de la SEIDUM</w:t>
            </w:r>
          </w:p>
        </w:tc>
        <w:tc>
          <w:tcPr>
            <w:tcW w:w="2545" w:type="dxa"/>
            <w:tcBorders>
              <w:top w:val="single" w:sz="4" w:space="0" w:color="auto"/>
              <w:left w:val="single" w:sz="4" w:space="0" w:color="auto"/>
              <w:bottom w:val="single" w:sz="4" w:space="0" w:color="auto"/>
              <w:right w:val="single" w:sz="4" w:space="0" w:color="auto"/>
            </w:tcBorders>
          </w:tcPr>
          <w:p w14:paraId="1B7E3291" w14:textId="77777777" w:rsidR="00F06AF1" w:rsidRPr="00A0298E" w:rsidRDefault="00DD5D0A" w:rsidP="00A0298E">
            <w:pPr>
              <w:pStyle w:val="pStyle"/>
              <w:rPr>
                <w:sz w:val="16"/>
                <w:szCs w:val="16"/>
              </w:rPr>
            </w:pPr>
            <w:r w:rsidRPr="00A0298E">
              <w:rPr>
                <w:rStyle w:val="rStyle"/>
                <w:sz w:val="16"/>
                <w:szCs w:val="16"/>
              </w:rPr>
              <w:t>Existe adecuada coordinación interinstitucional.</w:t>
            </w:r>
          </w:p>
        </w:tc>
      </w:tr>
      <w:tr w:rsidR="00F06AF1" w:rsidRPr="00A0298E" w14:paraId="4123268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26BBEA3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1215AB7C" w14:textId="77777777" w:rsidR="00F06AF1" w:rsidRPr="00A0298E" w:rsidRDefault="00DD5D0A" w:rsidP="00A0298E">
            <w:pPr>
              <w:pStyle w:val="thpStyle"/>
              <w:rPr>
                <w:sz w:val="16"/>
                <w:szCs w:val="16"/>
              </w:rPr>
            </w:pPr>
            <w:r w:rsidRPr="00A0298E">
              <w:rPr>
                <w:rStyle w:val="rStyle"/>
                <w:sz w:val="16"/>
                <w:szCs w:val="16"/>
              </w:rPr>
              <w:t>A-01</w:t>
            </w:r>
          </w:p>
        </w:tc>
        <w:tc>
          <w:tcPr>
            <w:tcW w:w="3114" w:type="dxa"/>
            <w:gridSpan w:val="2"/>
            <w:vMerge w:val="restart"/>
            <w:tcBorders>
              <w:top w:val="single" w:sz="4" w:space="0" w:color="auto"/>
              <w:left w:val="single" w:sz="4" w:space="0" w:color="auto"/>
              <w:bottom w:val="single" w:sz="4" w:space="0" w:color="auto"/>
              <w:right w:val="single" w:sz="4" w:space="0" w:color="auto"/>
            </w:tcBorders>
          </w:tcPr>
          <w:p w14:paraId="6460638D" w14:textId="77777777" w:rsidR="00F06AF1" w:rsidRPr="00A0298E" w:rsidRDefault="00DD5D0A" w:rsidP="00A0298E">
            <w:pPr>
              <w:pStyle w:val="pStyle"/>
              <w:rPr>
                <w:sz w:val="16"/>
                <w:szCs w:val="16"/>
              </w:rPr>
            </w:pPr>
            <w:r w:rsidRPr="00A0298E">
              <w:rPr>
                <w:rStyle w:val="rStyle"/>
                <w:sz w:val="16"/>
                <w:szCs w:val="16"/>
              </w:rPr>
              <w:t>Ejecución de obra de construcción de la infraestructura carretera.</w:t>
            </w:r>
          </w:p>
        </w:tc>
        <w:tc>
          <w:tcPr>
            <w:tcW w:w="2823" w:type="dxa"/>
            <w:tcBorders>
              <w:top w:val="single" w:sz="4" w:space="0" w:color="auto"/>
              <w:left w:val="single" w:sz="4" w:space="0" w:color="auto"/>
              <w:bottom w:val="single" w:sz="4" w:space="0" w:color="auto"/>
              <w:right w:val="single" w:sz="4" w:space="0" w:color="auto"/>
            </w:tcBorders>
          </w:tcPr>
          <w:p w14:paraId="60D7F834" w14:textId="77777777" w:rsidR="00F06AF1" w:rsidRPr="00A0298E" w:rsidRDefault="00DD5D0A" w:rsidP="00A0298E">
            <w:pPr>
              <w:pStyle w:val="pStyle"/>
              <w:rPr>
                <w:sz w:val="16"/>
                <w:szCs w:val="16"/>
              </w:rPr>
            </w:pPr>
            <w:r w:rsidRPr="00A0298E">
              <w:rPr>
                <w:rStyle w:val="rStyle"/>
                <w:sz w:val="16"/>
                <w:szCs w:val="16"/>
              </w:rPr>
              <w:t>Porcentaje de avance en la ejecución de obras de construcción de infraestructura carretera.</w:t>
            </w:r>
          </w:p>
        </w:tc>
        <w:tc>
          <w:tcPr>
            <w:tcW w:w="2618" w:type="dxa"/>
            <w:tcBorders>
              <w:top w:val="single" w:sz="4" w:space="0" w:color="auto"/>
              <w:left w:val="single" w:sz="4" w:space="0" w:color="auto"/>
              <w:bottom w:val="single" w:sz="4" w:space="0" w:color="auto"/>
              <w:right w:val="single" w:sz="4" w:space="0" w:color="auto"/>
            </w:tcBorders>
          </w:tcPr>
          <w:p w14:paraId="5859D6E1" w14:textId="77777777" w:rsidR="00F06AF1" w:rsidRPr="00A0298E" w:rsidRDefault="00DD5D0A" w:rsidP="00A0298E">
            <w:pPr>
              <w:pStyle w:val="pStyle"/>
              <w:rPr>
                <w:sz w:val="16"/>
                <w:szCs w:val="16"/>
              </w:rPr>
            </w:pPr>
            <w:r w:rsidRPr="00A0298E">
              <w:rPr>
                <w:rStyle w:val="rStyle"/>
                <w:sz w:val="16"/>
                <w:szCs w:val="16"/>
              </w:rPr>
              <w:t>Informe de Gobierno Registros internos de la SEIDUM</w:t>
            </w:r>
          </w:p>
        </w:tc>
        <w:tc>
          <w:tcPr>
            <w:tcW w:w="2545" w:type="dxa"/>
            <w:tcBorders>
              <w:top w:val="single" w:sz="4" w:space="0" w:color="auto"/>
              <w:left w:val="single" w:sz="4" w:space="0" w:color="auto"/>
              <w:bottom w:val="single" w:sz="4" w:space="0" w:color="auto"/>
              <w:right w:val="single" w:sz="4" w:space="0" w:color="auto"/>
            </w:tcBorders>
          </w:tcPr>
          <w:p w14:paraId="09955679" w14:textId="77777777" w:rsidR="00F06AF1" w:rsidRPr="00A0298E" w:rsidRDefault="00DD5D0A" w:rsidP="00A0298E">
            <w:pPr>
              <w:pStyle w:val="pStyle"/>
              <w:rPr>
                <w:sz w:val="16"/>
                <w:szCs w:val="16"/>
              </w:rPr>
            </w:pPr>
            <w:r w:rsidRPr="00A0298E">
              <w:rPr>
                <w:rStyle w:val="rStyle"/>
                <w:sz w:val="16"/>
                <w:szCs w:val="16"/>
              </w:rPr>
              <w:t>Las empresas contratistas ejecutan las obras de manera oportuna, conforme a lo establecido en los contratos de obra.</w:t>
            </w:r>
          </w:p>
        </w:tc>
      </w:tr>
      <w:tr w:rsidR="00F06AF1" w:rsidRPr="00A0298E" w14:paraId="47ED45E7"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7C8A5A04"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2AC3C25" w14:textId="77777777" w:rsidR="00F06AF1" w:rsidRPr="00A0298E" w:rsidRDefault="00DD5D0A" w:rsidP="00A0298E">
            <w:pPr>
              <w:pStyle w:val="thpStyle"/>
              <w:rPr>
                <w:sz w:val="16"/>
                <w:szCs w:val="16"/>
              </w:rPr>
            </w:pPr>
            <w:r w:rsidRPr="00A0298E">
              <w:rPr>
                <w:rStyle w:val="rStyle"/>
                <w:sz w:val="16"/>
                <w:szCs w:val="16"/>
              </w:rPr>
              <w:t>A-02</w:t>
            </w:r>
          </w:p>
        </w:tc>
        <w:tc>
          <w:tcPr>
            <w:tcW w:w="3114" w:type="dxa"/>
            <w:gridSpan w:val="2"/>
            <w:vMerge w:val="restart"/>
            <w:tcBorders>
              <w:top w:val="single" w:sz="4" w:space="0" w:color="auto"/>
              <w:left w:val="single" w:sz="4" w:space="0" w:color="auto"/>
              <w:bottom w:val="single" w:sz="4" w:space="0" w:color="auto"/>
              <w:right w:val="single" w:sz="4" w:space="0" w:color="auto"/>
            </w:tcBorders>
          </w:tcPr>
          <w:p w14:paraId="048C387A" w14:textId="77777777" w:rsidR="00F06AF1" w:rsidRPr="00A0298E" w:rsidRDefault="00DD5D0A" w:rsidP="00A0298E">
            <w:pPr>
              <w:pStyle w:val="pStyle"/>
              <w:rPr>
                <w:sz w:val="16"/>
                <w:szCs w:val="16"/>
              </w:rPr>
            </w:pPr>
            <w:r w:rsidRPr="00A0298E">
              <w:rPr>
                <w:rStyle w:val="rStyle"/>
                <w:sz w:val="16"/>
                <w:szCs w:val="16"/>
              </w:rPr>
              <w:t>Ejecución de obra de modernización de la infraestructura carretera.</w:t>
            </w:r>
          </w:p>
        </w:tc>
        <w:tc>
          <w:tcPr>
            <w:tcW w:w="2823" w:type="dxa"/>
            <w:tcBorders>
              <w:top w:val="single" w:sz="4" w:space="0" w:color="auto"/>
              <w:left w:val="single" w:sz="4" w:space="0" w:color="auto"/>
              <w:bottom w:val="single" w:sz="4" w:space="0" w:color="auto"/>
              <w:right w:val="single" w:sz="4" w:space="0" w:color="auto"/>
            </w:tcBorders>
          </w:tcPr>
          <w:p w14:paraId="125F5C6A" w14:textId="77777777" w:rsidR="00F06AF1" w:rsidRPr="00A0298E" w:rsidRDefault="00DD5D0A" w:rsidP="00A0298E">
            <w:pPr>
              <w:pStyle w:val="pStyle"/>
              <w:rPr>
                <w:sz w:val="16"/>
                <w:szCs w:val="16"/>
              </w:rPr>
            </w:pPr>
            <w:r w:rsidRPr="00A0298E">
              <w:rPr>
                <w:rStyle w:val="rStyle"/>
                <w:sz w:val="16"/>
                <w:szCs w:val="16"/>
              </w:rPr>
              <w:t>Porcentaje de avance de obras de modernización de infraestructura carretera.</w:t>
            </w:r>
          </w:p>
        </w:tc>
        <w:tc>
          <w:tcPr>
            <w:tcW w:w="2618" w:type="dxa"/>
            <w:tcBorders>
              <w:top w:val="single" w:sz="4" w:space="0" w:color="auto"/>
              <w:left w:val="single" w:sz="4" w:space="0" w:color="auto"/>
              <w:bottom w:val="single" w:sz="4" w:space="0" w:color="auto"/>
              <w:right w:val="single" w:sz="4" w:space="0" w:color="auto"/>
            </w:tcBorders>
          </w:tcPr>
          <w:p w14:paraId="6F691BE8" w14:textId="77777777" w:rsidR="00F06AF1" w:rsidRPr="00A0298E" w:rsidRDefault="00DD5D0A" w:rsidP="00A0298E">
            <w:pPr>
              <w:pStyle w:val="pStyle"/>
              <w:rPr>
                <w:sz w:val="16"/>
                <w:szCs w:val="16"/>
              </w:rPr>
            </w:pPr>
            <w:r w:rsidRPr="00A0298E">
              <w:rPr>
                <w:rStyle w:val="rStyle"/>
                <w:sz w:val="16"/>
                <w:szCs w:val="16"/>
              </w:rPr>
              <w:t>Informe de Gobierno Registros internos de la SEIDUM</w:t>
            </w:r>
          </w:p>
        </w:tc>
        <w:tc>
          <w:tcPr>
            <w:tcW w:w="2545" w:type="dxa"/>
            <w:tcBorders>
              <w:top w:val="single" w:sz="4" w:space="0" w:color="auto"/>
              <w:left w:val="single" w:sz="4" w:space="0" w:color="auto"/>
              <w:bottom w:val="single" w:sz="4" w:space="0" w:color="auto"/>
              <w:right w:val="single" w:sz="4" w:space="0" w:color="auto"/>
            </w:tcBorders>
          </w:tcPr>
          <w:p w14:paraId="2E608579" w14:textId="77777777" w:rsidR="00F06AF1" w:rsidRPr="00A0298E" w:rsidRDefault="00DD5D0A" w:rsidP="00A0298E">
            <w:pPr>
              <w:pStyle w:val="pStyle"/>
              <w:rPr>
                <w:sz w:val="16"/>
                <w:szCs w:val="16"/>
              </w:rPr>
            </w:pPr>
            <w:r w:rsidRPr="00A0298E">
              <w:rPr>
                <w:rStyle w:val="rStyle"/>
                <w:sz w:val="16"/>
                <w:szCs w:val="16"/>
              </w:rPr>
              <w:t>Las empresas contratistas ejecutan las obras de manera oportuna, conforme a lo establecido en los contratos de obra.</w:t>
            </w:r>
          </w:p>
        </w:tc>
      </w:tr>
      <w:tr w:rsidR="00F06AF1" w:rsidRPr="00A0298E" w14:paraId="1A192096"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749F8BAD"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27BE671B" w14:textId="77777777" w:rsidR="00F06AF1" w:rsidRPr="00A0298E" w:rsidRDefault="00DD5D0A" w:rsidP="00A0298E">
            <w:pPr>
              <w:pStyle w:val="thpStyle"/>
              <w:rPr>
                <w:sz w:val="16"/>
                <w:szCs w:val="16"/>
              </w:rPr>
            </w:pPr>
            <w:r w:rsidRPr="00A0298E">
              <w:rPr>
                <w:rStyle w:val="rStyle"/>
                <w:sz w:val="16"/>
                <w:szCs w:val="16"/>
              </w:rPr>
              <w:t>A-03</w:t>
            </w:r>
          </w:p>
        </w:tc>
        <w:tc>
          <w:tcPr>
            <w:tcW w:w="3114" w:type="dxa"/>
            <w:gridSpan w:val="2"/>
            <w:vMerge w:val="restart"/>
            <w:tcBorders>
              <w:top w:val="single" w:sz="4" w:space="0" w:color="auto"/>
              <w:left w:val="single" w:sz="4" w:space="0" w:color="auto"/>
              <w:bottom w:val="single" w:sz="4" w:space="0" w:color="auto"/>
              <w:right w:val="single" w:sz="4" w:space="0" w:color="auto"/>
            </w:tcBorders>
          </w:tcPr>
          <w:p w14:paraId="4E864901" w14:textId="77777777" w:rsidR="00F06AF1" w:rsidRPr="00A0298E" w:rsidRDefault="00DD5D0A" w:rsidP="00A0298E">
            <w:pPr>
              <w:pStyle w:val="pStyle"/>
              <w:rPr>
                <w:sz w:val="16"/>
                <w:szCs w:val="16"/>
              </w:rPr>
            </w:pPr>
            <w:r w:rsidRPr="00A0298E">
              <w:rPr>
                <w:rStyle w:val="rStyle"/>
                <w:sz w:val="16"/>
                <w:szCs w:val="16"/>
              </w:rPr>
              <w:t>Ejecución de obra de reconstrucción de la infraestructura carretera.</w:t>
            </w:r>
          </w:p>
        </w:tc>
        <w:tc>
          <w:tcPr>
            <w:tcW w:w="2823" w:type="dxa"/>
            <w:tcBorders>
              <w:top w:val="single" w:sz="4" w:space="0" w:color="auto"/>
              <w:left w:val="single" w:sz="4" w:space="0" w:color="auto"/>
              <w:bottom w:val="single" w:sz="4" w:space="0" w:color="auto"/>
              <w:right w:val="single" w:sz="4" w:space="0" w:color="auto"/>
            </w:tcBorders>
          </w:tcPr>
          <w:p w14:paraId="10AB8F2C" w14:textId="77777777" w:rsidR="00F06AF1" w:rsidRPr="00A0298E" w:rsidRDefault="00DD5D0A" w:rsidP="00A0298E">
            <w:pPr>
              <w:pStyle w:val="pStyle"/>
              <w:rPr>
                <w:sz w:val="16"/>
                <w:szCs w:val="16"/>
              </w:rPr>
            </w:pPr>
            <w:r w:rsidRPr="00A0298E">
              <w:rPr>
                <w:rStyle w:val="rStyle"/>
                <w:sz w:val="16"/>
                <w:szCs w:val="16"/>
              </w:rPr>
              <w:t xml:space="preserve">Porcentaje de </w:t>
            </w:r>
            <w:proofErr w:type="gramStart"/>
            <w:r w:rsidRPr="00A0298E">
              <w:rPr>
                <w:rStyle w:val="rStyle"/>
                <w:sz w:val="16"/>
                <w:szCs w:val="16"/>
              </w:rPr>
              <w:t>avance  de</w:t>
            </w:r>
            <w:proofErr w:type="gramEnd"/>
            <w:r w:rsidRPr="00A0298E">
              <w:rPr>
                <w:rStyle w:val="rStyle"/>
                <w:sz w:val="16"/>
                <w:szCs w:val="16"/>
              </w:rPr>
              <w:t xml:space="preserve"> obras de reconstrucción de infraestructura carretera.</w:t>
            </w:r>
          </w:p>
        </w:tc>
        <w:tc>
          <w:tcPr>
            <w:tcW w:w="2618" w:type="dxa"/>
            <w:tcBorders>
              <w:top w:val="single" w:sz="4" w:space="0" w:color="auto"/>
              <w:left w:val="single" w:sz="4" w:space="0" w:color="auto"/>
              <w:bottom w:val="single" w:sz="4" w:space="0" w:color="auto"/>
              <w:right w:val="single" w:sz="4" w:space="0" w:color="auto"/>
            </w:tcBorders>
          </w:tcPr>
          <w:p w14:paraId="20A03C5D" w14:textId="77777777" w:rsidR="00F06AF1" w:rsidRPr="00A0298E" w:rsidRDefault="00DD5D0A" w:rsidP="00A0298E">
            <w:pPr>
              <w:pStyle w:val="pStyle"/>
              <w:rPr>
                <w:sz w:val="16"/>
                <w:szCs w:val="16"/>
              </w:rPr>
            </w:pPr>
            <w:r w:rsidRPr="00A0298E">
              <w:rPr>
                <w:rStyle w:val="rStyle"/>
                <w:sz w:val="16"/>
                <w:szCs w:val="16"/>
              </w:rPr>
              <w:t>Informe de Gobierno Registros internos de la SEIDUM</w:t>
            </w:r>
          </w:p>
        </w:tc>
        <w:tc>
          <w:tcPr>
            <w:tcW w:w="2545" w:type="dxa"/>
            <w:tcBorders>
              <w:top w:val="single" w:sz="4" w:space="0" w:color="auto"/>
              <w:left w:val="single" w:sz="4" w:space="0" w:color="auto"/>
              <w:bottom w:val="single" w:sz="4" w:space="0" w:color="auto"/>
              <w:right w:val="single" w:sz="4" w:space="0" w:color="auto"/>
            </w:tcBorders>
          </w:tcPr>
          <w:p w14:paraId="3E388A29" w14:textId="77777777" w:rsidR="00F06AF1" w:rsidRPr="00A0298E" w:rsidRDefault="00DD5D0A" w:rsidP="00A0298E">
            <w:pPr>
              <w:pStyle w:val="pStyle"/>
              <w:rPr>
                <w:sz w:val="16"/>
                <w:szCs w:val="16"/>
              </w:rPr>
            </w:pPr>
            <w:r w:rsidRPr="00A0298E">
              <w:rPr>
                <w:rStyle w:val="rStyle"/>
                <w:sz w:val="16"/>
                <w:szCs w:val="16"/>
              </w:rPr>
              <w:t>Las empresas contratistas ejecutan las obras de manera oportuna, conforme a lo establecido en los contratos de obra.</w:t>
            </w:r>
          </w:p>
        </w:tc>
      </w:tr>
      <w:tr w:rsidR="00F06AF1" w:rsidRPr="00A0298E" w14:paraId="22FA86F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5103DE3A" w14:textId="77777777" w:rsidR="00F06AF1" w:rsidRPr="00A0298E" w:rsidRDefault="00F06AF1" w:rsidP="00A0298E">
            <w:pPr>
              <w:spacing w:after="0" w:line="240" w:lineRule="auto"/>
              <w:rPr>
                <w:sz w:val="16"/>
                <w:szCs w:val="16"/>
              </w:rPr>
            </w:pPr>
          </w:p>
        </w:tc>
        <w:tc>
          <w:tcPr>
            <w:tcW w:w="710" w:type="dxa"/>
            <w:tcBorders>
              <w:top w:val="single" w:sz="4" w:space="0" w:color="auto"/>
              <w:left w:val="single" w:sz="4" w:space="0" w:color="auto"/>
              <w:bottom w:val="single" w:sz="4" w:space="0" w:color="auto"/>
              <w:right w:val="single" w:sz="4" w:space="0" w:color="auto"/>
            </w:tcBorders>
          </w:tcPr>
          <w:p w14:paraId="1C7138B4" w14:textId="77777777" w:rsidR="00F06AF1" w:rsidRPr="00A0298E" w:rsidRDefault="00DD5D0A" w:rsidP="00A0298E">
            <w:pPr>
              <w:pStyle w:val="thpStyle"/>
              <w:rPr>
                <w:sz w:val="16"/>
                <w:szCs w:val="16"/>
              </w:rPr>
            </w:pPr>
            <w:r w:rsidRPr="00A0298E">
              <w:rPr>
                <w:rStyle w:val="rStyle"/>
                <w:sz w:val="16"/>
                <w:szCs w:val="16"/>
              </w:rPr>
              <w:t>A-04</w:t>
            </w:r>
          </w:p>
        </w:tc>
        <w:tc>
          <w:tcPr>
            <w:tcW w:w="3114" w:type="dxa"/>
            <w:gridSpan w:val="2"/>
            <w:tcBorders>
              <w:top w:val="single" w:sz="4" w:space="0" w:color="auto"/>
              <w:left w:val="single" w:sz="4" w:space="0" w:color="auto"/>
              <w:bottom w:val="single" w:sz="4" w:space="0" w:color="auto"/>
              <w:right w:val="single" w:sz="4" w:space="0" w:color="auto"/>
            </w:tcBorders>
          </w:tcPr>
          <w:p w14:paraId="3E991EDE" w14:textId="77777777" w:rsidR="00F06AF1" w:rsidRPr="00A0298E" w:rsidRDefault="00DD5D0A" w:rsidP="00A0298E">
            <w:pPr>
              <w:pStyle w:val="pStyle"/>
              <w:rPr>
                <w:sz w:val="16"/>
                <w:szCs w:val="16"/>
              </w:rPr>
            </w:pPr>
            <w:r w:rsidRPr="00A0298E">
              <w:rPr>
                <w:rStyle w:val="rStyle"/>
                <w:sz w:val="16"/>
                <w:szCs w:val="16"/>
              </w:rPr>
              <w:t>Ejecución de obra de conservación de la infraestructura carretera.</w:t>
            </w:r>
          </w:p>
        </w:tc>
        <w:tc>
          <w:tcPr>
            <w:tcW w:w="2823" w:type="dxa"/>
            <w:tcBorders>
              <w:top w:val="single" w:sz="4" w:space="0" w:color="auto"/>
              <w:left w:val="single" w:sz="4" w:space="0" w:color="auto"/>
              <w:bottom w:val="single" w:sz="4" w:space="0" w:color="auto"/>
              <w:right w:val="single" w:sz="4" w:space="0" w:color="auto"/>
            </w:tcBorders>
          </w:tcPr>
          <w:p w14:paraId="1341FD72" w14:textId="77777777" w:rsidR="00F06AF1" w:rsidRPr="00A0298E" w:rsidRDefault="00DD5D0A" w:rsidP="00A0298E">
            <w:pPr>
              <w:pStyle w:val="pStyle"/>
              <w:rPr>
                <w:sz w:val="16"/>
                <w:szCs w:val="16"/>
              </w:rPr>
            </w:pPr>
            <w:r w:rsidRPr="00A0298E">
              <w:rPr>
                <w:rStyle w:val="rStyle"/>
                <w:sz w:val="16"/>
                <w:szCs w:val="16"/>
              </w:rPr>
              <w:t xml:space="preserve">Porcentaje de </w:t>
            </w:r>
            <w:proofErr w:type="gramStart"/>
            <w:r w:rsidRPr="00A0298E">
              <w:rPr>
                <w:rStyle w:val="rStyle"/>
                <w:sz w:val="16"/>
                <w:szCs w:val="16"/>
              </w:rPr>
              <w:t>avance  de</w:t>
            </w:r>
            <w:proofErr w:type="gramEnd"/>
            <w:r w:rsidRPr="00A0298E">
              <w:rPr>
                <w:rStyle w:val="rStyle"/>
                <w:sz w:val="16"/>
                <w:szCs w:val="16"/>
              </w:rPr>
              <w:t xml:space="preserve"> obras de conservación de la infraestructura carretera.</w:t>
            </w:r>
          </w:p>
        </w:tc>
        <w:tc>
          <w:tcPr>
            <w:tcW w:w="2618" w:type="dxa"/>
            <w:tcBorders>
              <w:top w:val="single" w:sz="4" w:space="0" w:color="auto"/>
              <w:left w:val="single" w:sz="4" w:space="0" w:color="auto"/>
              <w:bottom w:val="single" w:sz="4" w:space="0" w:color="auto"/>
              <w:right w:val="single" w:sz="4" w:space="0" w:color="auto"/>
            </w:tcBorders>
          </w:tcPr>
          <w:p w14:paraId="65A4CD3D" w14:textId="77777777" w:rsidR="00F06AF1" w:rsidRPr="00A0298E" w:rsidRDefault="00DD5D0A" w:rsidP="00A0298E">
            <w:pPr>
              <w:pStyle w:val="pStyle"/>
              <w:rPr>
                <w:sz w:val="16"/>
                <w:szCs w:val="16"/>
              </w:rPr>
            </w:pPr>
            <w:r w:rsidRPr="00A0298E">
              <w:rPr>
                <w:rStyle w:val="rStyle"/>
                <w:sz w:val="16"/>
                <w:szCs w:val="16"/>
              </w:rPr>
              <w:t>Informe de Gobierno Registros internos de la SEIDUM</w:t>
            </w:r>
          </w:p>
        </w:tc>
        <w:tc>
          <w:tcPr>
            <w:tcW w:w="2545" w:type="dxa"/>
            <w:tcBorders>
              <w:top w:val="single" w:sz="4" w:space="0" w:color="auto"/>
              <w:left w:val="single" w:sz="4" w:space="0" w:color="auto"/>
              <w:bottom w:val="single" w:sz="4" w:space="0" w:color="auto"/>
              <w:right w:val="single" w:sz="4" w:space="0" w:color="auto"/>
            </w:tcBorders>
          </w:tcPr>
          <w:p w14:paraId="7E627A4B" w14:textId="77777777" w:rsidR="00F06AF1" w:rsidRPr="00A0298E" w:rsidRDefault="00DD5D0A" w:rsidP="00A0298E">
            <w:pPr>
              <w:pStyle w:val="pStyle"/>
              <w:rPr>
                <w:sz w:val="16"/>
                <w:szCs w:val="16"/>
              </w:rPr>
            </w:pPr>
            <w:r w:rsidRPr="00A0298E">
              <w:rPr>
                <w:rStyle w:val="rStyle"/>
                <w:sz w:val="16"/>
                <w:szCs w:val="16"/>
              </w:rPr>
              <w:t>Las empresas contratistas ejecutan las obras de manera oportuna, conforme a lo establecido en los contratos de obra.</w:t>
            </w:r>
          </w:p>
        </w:tc>
      </w:tr>
    </w:tbl>
    <w:p w14:paraId="61351743"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69"/>
        <w:gridCol w:w="710"/>
        <w:gridCol w:w="2912"/>
        <w:gridCol w:w="214"/>
        <w:gridCol w:w="2833"/>
        <w:gridCol w:w="2609"/>
        <w:gridCol w:w="2531"/>
        <w:gridCol w:w="13"/>
      </w:tblGrid>
      <w:tr w:rsidR="00F06AF1" w:rsidRPr="00A0298E" w14:paraId="0DFE853F" w14:textId="77777777" w:rsidTr="00C505F4">
        <w:trPr>
          <w:tblHeader/>
        </w:trPr>
        <w:tc>
          <w:tcPr>
            <w:tcW w:w="4804" w:type="dxa"/>
            <w:gridSpan w:val="4"/>
          </w:tcPr>
          <w:p w14:paraId="4CCA4DB7"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200" w:type="dxa"/>
            <w:gridSpan w:val="5"/>
          </w:tcPr>
          <w:p w14:paraId="08144DEF" w14:textId="77777777" w:rsidR="00F06AF1" w:rsidRPr="00A0298E" w:rsidRDefault="00DD5D0A" w:rsidP="00A0298E">
            <w:pPr>
              <w:pStyle w:val="pStyle"/>
              <w:rPr>
                <w:sz w:val="16"/>
                <w:szCs w:val="16"/>
              </w:rPr>
            </w:pPr>
            <w:r w:rsidRPr="00A0298E">
              <w:rPr>
                <w:rStyle w:val="tStyle"/>
                <w:sz w:val="16"/>
                <w:szCs w:val="16"/>
              </w:rPr>
              <w:t>96-K-INFRAESTRUCTURA SOCIAL.</w:t>
            </w:r>
          </w:p>
        </w:tc>
      </w:tr>
      <w:tr w:rsidR="00F06AF1" w:rsidRPr="00A0298E" w14:paraId="2E1A0BAC" w14:textId="77777777" w:rsidTr="00C505F4">
        <w:trPr>
          <w:tblHeader/>
        </w:trPr>
        <w:tc>
          <w:tcPr>
            <w:tcW w:w="4804" w:type="dxa"/>
            <w:gridSpan w:val="4"/>
          </w:tcPr>
          <w:p w14:paraId="784A76EF" w14:textId="77777777" w:rsidR="00F06AF1" w:rsidRPr="00A0298E" w:rsidRDefault="00DD5D0A" w:rsidP="00A0298E">
            <w:pPr>
              <w:pStyle w:val="pStyle"/>
              <w:rPr>
                <w:sz w:val="16"/>
                <w:szCs w:val="16"/>
              </w:rPr>
            </w:pPr>
            <w:r w:rsidRPr="00A0298E">
              <w:rPr>
                <w:rStyle w:val="tStyle"/>
                <w:sz w:val="16"/>
                <w:szCs w:val="16"/>
              </w:rPr>
              <w:t>Dependencia/Organismo:</w:t>
            </w:r>
          </w:p>
        </w:tc>
        <w:tc>
          <w:tcPr>
            <w:tcW w:w="8200" w:type="dxa"/>
            <w:gridSpan w:val="5"/>
          </w:tcPr>
          <w:p w14:paraId="5BC19FBD" w14:textId="77777777" w:rsidR="00F06AF1" w:rsidRPr="00A0298E" w:rsidRDefault="00DD5D0A" w:rsidP="00A0298E">
            <w:pPr>
              <w:pStyle w:val="pStyle"/>
              <w:rPr>
                <w:sz w:val="16"/>
                <w:szCs w:val="16"/>
              </w:rPr>
            </w:pPr>
            <w:r w:rsidRPr="00A0298E">
              <w:rPr>
                <w:rStyle w:val="tStyle"/>
                <w:sz w:val="16"/>
                <w:szCs w:val="16"/>
              </w:rPr>
              <w:t>040000-SECRETARÍA DE INFRAESTRUCTURA, DESARROLLO URBANO Y MOVILIDAD.</w:t>
            </w:r>
          </w:p>
        </w:tc>
      </w:tr>
      <w:tr w:rsidR="00F06AF1" w:rsidRPr="00A0298E" w14:paraId="3E60B557" w14:textId="77777777" w:rsidTr="00C505F4">
        <w:trPr>
          <w:tblHeader/>
        </w:trPr>
        <w:tc>
          <w:tcPr>
            <w:tcW w:w="4804" w:type="dxa"/>
            <w:gridSpan w:val="4"/>
          </w:tcPr>
          <w:p w14:paraId="383EA28C"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200" w:type="dxa"/>
            <w:gridSpan w:val="5"/>
          </w:tcPr>
          <w:p w14:paraId="55EE9F43" w14:textId="77777777" w:rsidR="00F06AF1" w:rsidRPr="00A0298E" w:rsidRDefault="00DD5D0A" w:rsidP="00A0298E">
            <w:pPr>
              <w:pStyle w:val="pStyle"/>
              <w:rPr>
                <w:sz w:val="16"/>
                <w:szCs w:val="16"/>
              </w:rPr>
            </w:pPr>
            <w:r w:rsidRPr="00A0298E">
              <w:rPr>
                <w:rStyle w:val="tStyle"/>
                <w:sz w:val="16"/>
                <w:szCs w:val="16"/>
              </w:rPr>
              <w:t>9-CONSTRUIR INFRAESTRUCTURAS RESILIENTES, PROMOVER LA INDUSTRIALIZACIÓN INCLUSIVA Y SOSTENIBLE Y FOMENTAR LA INNOVACIÓN</w:t>
            </w:r>
          </w:p>
        </w:tc>
      </w:tr>
      <w:tr w:rsidR="00F06AF1" w:rsidRPr="00A0298E" w14:paraId="72EDA5D2" w14:textId="77777777" w:rsidTr="00C505F4">
        <w:trPr>
          <w:tblHeader/>
        </w:trPr>
        <w:tc>
          <w:tcPr>
            <w:tcW w:w="4804" w:type="dxa"/>
            <w:gridSpan w:val="4"/>
          </w:tcPr>
          <w:p w14:paraId="1F19A8F1"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200" w:type="dxa"/>
            <w:gridSpan w:val="5"/>
          </w:tcPr>
          <w:p w14:paraId="3672F354"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2C5098EF" w14:textId="77777777" w:rsidTr="00C505F4">
        <w:trPr>
          <w:tblHeader/>
        </w:trPr>
        <w:tc>
          <w:tcPr>
            <w:tcW w:w="4804" w:type="dxa"/>
            <w:gridSpan w:val="4"/>
          </w:tcPr>
          <w:p w14:paraId="21FF4DFF"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200" w:type="dxa"/>
            <w:gridSpan w:val="5"/>
          </w:tcPr>
          <w:p w14:paraId="5A5FE7E8" w14:textId="77777777" w:rsidR="00F06AF1" w:rsidRPr="00A0298E" w:rsidRDefault="00DD5D0A" w:rsidP="00A0298E">
            <w:pPr>
              <w:pStyle w:val="pStyle"/>
              <w:rPr>
                <w:sz w:val="16"/>
                <w:szCs w:val="16"/>
              </w:rPr>
            </w:pPr>
            <w:r w:rsidRPr="00A0298E">
              <w:rPr>
                <w:rStyle w:val="tStyle"/>
                <w:sz w:val="16"/>
                <w:szCs w:val="16"/>
              </w:rPr>
              <w:t>04-COLIMA NUESTRO HOGAR</w:t>
            </w:r>
          </w:p>
        </w:tc>
      </w:tr>
      <w:tr w:rsidR="00F06AF1" w:rsidRPr="00A0298E" w14:paraId="4F533BFD" w14:textId="77777777" w:rsidTr="00C505F4">
        <w:trPr>
          <w:tblHeader/>
        </w:trPr>
        <w:tc>
          <w:tcPr>
            <w:tcW w:w="4804" w:type="dxa"/>
            <w:gridSpan w:val="4"/>
          </w:tcPr>
          <w:p w14:paraId="2B07C0A6"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200" w:type="dxa"/>
            <w:gridSpan w:val="5"/>
          </w:tcPr>
          <w:p w14:paraId="63766024" w14:textId="77777777" w:rsidR="00F06AF1" w:rsidRPr="00A0298E" w:rsidRDefault="00DD5D0A" w:rsidP="00A0298E">
            <w:pPr>
              <w:pStyle w:val="pStyle"/>
              <w:rPr>
                <w:sz w:val="16"/>
                <w:szCs w:val="16"/>
              </w:rPr>
            </w:pPr>
            <w:r w:rsidRPr="00A0298E">
              <w:rPr>
                <w:rStyle w:val="tStyle"/>
                <w:sz w:val="16"/>
                <w:szCs w:val="16"/>
              </w:rPr>
              <w:t xml:space="preserve">6-PROGRAMA SECTORIAL DE INFRAESTRUCTURA, DESARROLLO URBANO Y MOVILIDAD </w:t>
            </w:r>
          </w:p>
        </w:tc>
      </w:tr>
      <w:tr w:rsidR="00F06AF1" w:rsidRPr="00A0298E" w14:paraId="14E6C7C7"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69" w:type="dxa"/>
            <w:tcBorders>
              <w:top w:val="single" w:sz="4" w:space="0" w:color="auto"/>
              <w:left w:val="single" w:sz="4" w:space="0" w:color="auto"/>
              <w:bottom w:val="single" w:sz="4" w:space="0" w:color="auto"/>
              <w:right w:val="single" w:sz="4" w:space="0" w:color="auto"/>
            </w:tcBorders>
            <w:vAlign w:val="center"/>
          </w:tcPr>
          <w:p w14:paraId="46F8CFF6" w14:textId="77777777" w:rsidR="00F06AF1" w:rsidRPr="00A0298E" w:rsidRDefault="00DD5D0A" w:rsidP="00A0298E">
            <w:pPr>
              <w:pStyle w:val="thpStyle"/>
              <w:rPr>
                <w:sz w:val="16"/>
                <w:szCs w:val="16"/>
              </w:rPr>
            </w:pPr>
            <w:r w:rsidRPr="00A0298E">
              <w:rPr>
                <w:rStyle w:val="thrStyle"/>
                <w:sz w:val="16"/>
                <w:szCs w:val="16"/>
              </w:rPr>
              <w:t>Nivel</w:t>
            </w:r>
          </w:p>
        </w:tc>
        <w:tc>
          <w:tcPr>
            <w:tcW w:w="710" w:type="dxa"/>
            <w:tcBorders>
              <w:top w:val="single" w:sz="4" w:space="0" w:color="auto"/>
              <w:left w:val="single" w:sz="4" w:space="0" w:color="auto"/>
              <w:bottom w:val="single" w:sz="4" w:space="0" w:color="auto"/>
              <w:right w:val="single" w:sz="4" w:space="0" w:color="auto"/>
            </w:tcBorders>
            <w:vAlign w:val="center"/>
          </w:tcPr>
          <w:p w14:paraId="524EFCDD" w14:textId="77777777" w:rsidR="00F06AF1" w:rsidRPr="00A0298E" w:rsidRDefault="00DD5D0A" w:rsidP="00A0298E">
            <w:pPr>
              <w:pStyle w:val="thpStyle"/>
              <w:rPr>
                <w:sz w:val="16"/>
                <w:szCs w:val="16"/>
              </w:rPr>
            </w:pPr>
            <w:r w:rsidRPr="00A0298E">
              <w:rPr>
                <w:rStyle w:val="thrStyle"/>
                <w:sz w:val="16"/>
                <w:szCs w:val="16"/>
              </w:rPr>
              <w:t>Clave</w:t>
            </w:r>
          </w:p>
        </w:tc>
        <w:tc>
          <w:tcPr>
            <w:tcW w:w="3126" w:type="dxa"/>
            <w:gridSpan w:val="2"/>
            <w:tcBorders>
              <w:top w:val="single" w:sz="4" w:space="0" w:color="auto"/>
              <w:left w:val="single" w:sz="4" w:space="0" w:color="auto"/>
              <w:bottom w:val="single" w:sz="4" w:space="0" w:color="auto"/>
              <w:right w:val="single" w:sz="4" w:space="0" w:color="auto"/>
            </w:tcBorders>
            <w:vAlign w:val="center"/>
          </w:tcPr>
          <w:p w14:paraId="3B4784B9" w14:textId="77777777" w:rsidR="00F06AF1" w:rsidRPr="00A0298E" w:rsidRDefault="00DD5D0A" w:rsidP="00A0298E">
            <w:pPr>
              <w:pStyle w:val="thpStyle"/>
              <w:rPr>
                <w:sz w:val="16"/>
                <w:szCs w:val="16"/>
              </w:rPr>
            </w:pPr>
            <w:r w:rsidRPr="00A0298E">
              <w:rPr>
                <w:rStyle w:val="thrStyle"/>
                <w:sz w:val="16"/>
                <w:szCs w:val="16"/>
              </w:rPr>
              <w:t>Objetivo</w:t>
            </w:r>
          </w:p>
        </w:tc>
        <w:tc>
          <w:tcPr>
            <w:tcW w:w="2833" w:type="dxa"/>
            <w:tcBorders>
              <w:top w:val="single" w:sz="4" w:space="0" w:color="auto"/>
              <w:left w:val="single" w:sz="4" w:space="0" w:color="auto"/>
              <w:bottom w:val="single" w:sz="4" w:space="0" w:color="auto"/>
              <w:right w:val="single" w:sz="4" w:space="0" w:color="auto"/>
            </w:tcBorders>
            <w:vAlign w:val="center"/>
          </w:tcPr>
          <w:p w14:paraId="41BB9043" w14:textId="77777777" w:rsidR="00F06AF1" w:rsidRPr="00A0298E" w:rsidRDefault="00DD5D0A" w:rsidP="00A0298E">
            <w:pPr>
              <w:pStyle w:val="thpStyle"/>
              <w:rPr>
                <w:sz w:val="16"/>
                <w:szCs w:val="16"/>
              </w:rPr>
            </w:pPr>
            <w:r w:rsidRPr="00A0298E">
              <w:rPr>
                <w:rStyle w:val="thrStyle"/>
                <w:sz w:val="16"/>
                <w:szCs w:val="16"/>
              </w:rPr>
              <w:t>Indicador</w:t>
            </w:r>
          </w:p>
        </w:tc>
        <w:tc>
          <w:tcPr>
            <w:tcW w:w="2609" w:type="dxa"/>
            <w:tcBorders>
              <w:top w:val="single" w:sz="4" w:space="0" w:color="auto"/>
              <w:left w:val="single" w:sz="4" w:space="0" w:color="auto"/>
              <w:bottom w:val="single" w:sz="4" w:space="0" w:color="auto"/>
              <w:right w:val="single" w:sz="4" w:space="0" w:color="auto"/>
            </w:tcBorders>
            <w:vAlign w:val="center"/>
          </w:tcPr>
          <w:p w14:paraId="539A3920"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31" w:type="dxa"/>
            <w:tcBorders>
              <w:top w:val="single" w:sz="4" w:space="0" w:color="auto"/>
              <w:left w:val="single" w:sz="4" w:space="0" w:color="auto"/>
              <w:bottom w:val="single" w:sz="4" w:space="0" w:color="auto"/>
              <w:right w:val="single" w:sz="4" w:space="0" w:color="auto"/>
            </w:tcBorders>
            <w:vAlign w:val="center"/>
          </w:tcPr>
          <w:p w14:paraId="5E8E51D9"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732AADE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748ADDE1" w14:textId="77777777" w:rsidR="00F06AF1" w:rsidRPr="00A0298E" w:rsidRDefault="00DD5D0A" w:rsidP="00A0298E">
            <w:pPr>
              <w:pStyle w:val="pStyle"/>
              <w:rPr>
                <w:sz w:val="16"/>
                <w:szCs w:val="16"/>
              </w:rPr>
            </w:pPr>
            <w:r w:rsidRPr="00A0298E">
              <w:rPr>
                <w:rStyle w:val="rStyle"/>
                <w:sz w:val="16"/>
                <w:szCs w:val="16"/>
              </w:rPr>
              <w:t>Fin</w:t>
            </w:r>
          </w:p>
        </w:tc>
        <w:tc>
          <w:tcPr>
            <w:tcW w:w="710" w:type="dxa"/>
            <w:vMerge w:val="restart"/>
            <w:tcBorders>
              <w:top w:val="single" w:sz="4" w:space="0" w:color="auto"/>
              <w:left w:val="single" w:sz="4" w:space="0" w:color="auto"/>
              <w:bottom w:val="single" w:sz="4" w:space="0" w:color="auto"/>
              <w:right w:val="single" w:sz="4" w:space="0" w:color="auto"/>
            </w:tcBorders>
          </w:tcPr>
          <w:p w14:paraId="0E6EF09C" w14:textId="77777777" w:rsidR="00F06AF1" w:rsidRPr="00A0298E" w:rsidRDefault="00F06AF1" w:rsidP="00A0298E">
            <w:pPr>
              <w:spacing w:after="0" w:line="240" w:lineRule="auto"/>
              <w:rPr>
                <w:sz w:val="16"/>
                <w:szCs w:val="16"/>
              </w:rPr>
            </w:pP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51114B7D" w14:textId="77777777" w:rsidR="00F06AF1" w:rsidRPr="00A0298E" w:rsidRDefault="00DD5D0A" w:rsidP="00A0298E">
            <w:pPr>
              <w:pStyle w:val="pStyle"/>
              <w:rPr>
                <w:sz w:val="16"/>
                <w:szCs w:val="16"/>
              </w:rPr>
            </w:pPr>
            <w:r w:rsidRPr="00A0298E">
              <w:rPr>
                <w:rStyle w:val="rStyle"/>
                <w:sz w:val="16"/>
                <w:szCs w:val="16"/>
              </w:rPr>
              <w:t>Contribuir al mejoramiento de la calidad de vida de la población del Estado de Colima mediante la realización de obras de servicios básicos, calidad y espacios de la vivienda e infraestructura social necesarios para reducir la pobreza y el rezago social.</w:t>
            </w:r>
          </w:p>
        </w:tc>
        <w:tc>
          <w:tcPr>
            <w:tcW w:w="2833" w:type="dxa"/>
            <w:tcBorders>
              <w:top w:val="single" w:sz="4" w:space="0" w:color="auto"/>
              <w:left w:val="single" w:sz="4" w:space="0" w:color="auto"/>
              <w:bottom w:val="single" w:sz="4" w:space="0" w:color="auto"/>
              <w:right w:val="single" w:sz="4" w:space="0" w:color="auto"/>
            </w:tcBorders>
          </w:tcPr>
          <w:p w14:paraId="1F89EACE" w14:textId="77777777" w:rsidR="00F06AF1" w:rsidRPr="00A0298E" w:rsidRDefault="00DD5D0A" w:rsidP="00A0298E">
            <w:pPr>
              <w:pStyle w:val="pStyle"/>
              <w:rPr>
                <w:sz w:val="16"/>
                <w:szCs w:val="16"/>
              </w:rPr>
            </w:pPr>
            <w:r w:rsidRPr="00A0298E">
              <w:rPr>
                <w:rStyle w:val="rStyle"/>
                <w:sz w:val="16"/>
                <w:szCs w:val="16"/>
              </w:rPr>
              <w:t>Índice de Rezago Social.</w:t>
            </w:r>
          </w:p>
        </w:tc>
        <w:tc>
          <w:tcPr>
            <w:tcW w:w="2609" w:type="dxa"/>
            <w:tcBorders>
              <w:top w:val="single" w:sz="4" w:space="0" w:color="auto"/>
              <w:left w:val="single" w:sz="4" w:space="0" w:color="auto"/>
              <w:bottom w:val="single" w:sz="4" w:space="0" w:color="auto"/>
              <w:right w:val="single" w:sz="4" w:space="0" w:color="auto"/>
            </w:tcBorders>
          </w:tcPr>
          <w:p w14:paraId="0901A600" w14:textId="77777777" w:rsidR="00F06AF1" w:rsidRPr="00A0298E" w:rsidRDefault="00DD5D0A" w:rsidP="00A0298E">
            <w:pPr>
              <w:pStyle w:val="pStyle"/>
              <w:rPr>
                <w:sz w:val="16"/>
                <w:szCs w:val="16"/>
              </w:rPr>
            </w:pPr>
            <w:r w:rsidRPr="00A0298E">
              <w:rPr>
                <w:rStyle w:val="rStyle"/>
                <w:sz w:val="16"/>
                <w:szCs w:val="16"/>
              </w:rPr>
              <w:t>Informe de Pobreza CONEVAL</w:t>
            </w:r>
          </w:p>
        </w:tc>
        <w:tc>
          <w:tcPr>
            <w:tcW w:w="2531" w:type="dxa"/>
            <w:tcBorders>
              <w:top w:val="single" w:sz="4" w:space="0" w:color="auto"/>
              <w:left w:val="single" w:sz="4" w:space="0" w:color="auto"/>
              <w:bottom w:val="single" w:sz="4" w:space="0" w:color="auto"/>
              <w:right w:val="single" w:sz="4" w:space="0" w:color="auto"/>
            </w:tcBorders>
          </w:tcPr>
          <w:p w14:paraId="1F49F437" w14:textId="77777777" w:rsidR="00F06AF1" w:rsidRPr="00A0298E" w:rsidRDefault="00DD5D0A" w:rsidP="00A0298E">
            <w:pPr>
              <w:pStyle w:val="pStyle"/>
              <w:rPr>
                <w:sz w:val="16"/>
                <w:szCs w:val="16"/>
              </w:rPr>
            </w:pPr>
            <w:r w:rsidRPr="00A0298E">
              <w:rPr>
                <w:rStyle w:val="rStyle"/>
                <w:sz w:val="16"/>
                <w:szCs w:val="16"/>
              </w:rPr>
              <w:t>Se prioriza la atención a los sectores más vulnerables de la población.</w:t>
            </w:r>
          </w:p>
        </w:tc>
      </w:tr>
      <w:tr w:rsidR="00F06AF1" w:rsidRPr="00A0298E" w14:paraId="049C6058"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475D9104" w14:textId="77777777" w:rsidR="00F06AF1" w:rsidRPr="00A0298E" w:rsidRDefault="00DD5D0A" w:rsidP="00A0298E">
            <w:pPr>
              <w:pStyle w:val="pStyle"/>
              <w:rPr>
                <w:sz w:val="16"/>
                <w:szCs w:val="16"/>
              </w:rPr>
            </w:pPr>
            <w:r w:rsidRPr="00A0298E">
              <w:rPr>
                <w:rStyle w:val="rStyle"/>
                <w:sz w:val="16"/>
                <w:szCs w:val="16"/>
              </w:rPr>
              <w:t>Propósito</w:t>
            </w:r>
          </w:p>
        </w:tc>
        <w:tc>
          <w:tcPr>
            <w:tcW w:w="710" w:type="dxa"/>
            <w:vMerge w:val="restart"/>
            <w:tcBorders>
              <w:top w:val="single" w:sz="4" w:space="0" w:color="auto"/>
              <w:left w:val="single" w:sz="4" w:space="0" w:color="auto"/>
              <w:bottom w:val="single" w:sz="4" w:space="0" w:color="auto"/>
              <w:right w:val="single" w:sz="4" w:space="0" w:color="auto"/>
            </w:tcBorders>
          </w:tcPr>
          <w:p w14:paraId="6B911F17" w14:textId="77777777" w:rsidR="00F06AF1" w:rsidRPr="00A0298E" w:rsidRDefault="00F06AF1" w:rsidP="00A0298E">
            <w:pPr>
              <w:spacing w:after="0" w:line="240" w:lineRule="auto"/>
              <w:rPr>
                <w:sz w:val="16"/>
                <w:szCs w:val="16"/>
              </w:rPr>
            </w:pP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3962B0FD" w14:textId="77777777" w:rsidR="00F06AF1" w:rsidRPr="00A0298E" w:rsidRDefault="00DD5D0A" w:rsidP="00A0298E">
            <w:pPr>
              <w:pStyle w:val="pStyle"/>
              <w:rPr>
                <w:sz w:val="16"/>
                <w:szCs w:val="16"/>
              </w:rPr>
            </w:pPr>
            <w:r w:rsidRPr="00A0298E">
              <w:rPr>
                <w:rStyle w:val="rStyle"/>
                <w:sz w:val="16"/>
                <w:szCs w:val="16"/>
              </w:rPr>
              <w:t>La población con mayor rezago social cuenta con mayor y mejor infraestructura necesaria para el desarrollo social del estado.</w:t>
            </w:r>
          </w:p>
        </w:tc>
        <w:tc>
          <w:tcPr>
            <w:tcW w:w="2833" w:type="dxa"/>
            <w:tcBorders>
              <w:top w:val="single" w:sz="4" w:space="0" w:color="auto"/>
              <w:left w:val="single" w:sz="4" w:space="0" w:color="auto"/>
              <w:bottom w:val="single" w:sz="4" w:space="0" w:color="auto"/>
              <w:right w:val="single" w:sz="4" w:space="0" w:color="auto"/>
            </w:tcBorders>
          </w:tcPr>
          <w:p w14:paraId="1A2CA8AA" w14:textId="77777777" w:rsidR="00F06AF1" w:rsidRPr="00A0298E" w:rsidRDefault="00DD5D0A" w:rsidP="00A0298E">
            <w:pPr>
              <w:pStyle w:val="pStyle"/>
              <w:rPr>
                <w:sz w:val="16"/>
                <w:szCs w:val="16"/>
              </w:rPr>
            </w:pPr>
            <w:r w:rsidRPr="00A0298E">
              <w:rPr>
                <w:rStyle w:val="rStyle"/>
                <w:sz w:val="16"/>
                <w:szCs w:val="16"/>
              </w:rPr>
              <w:t>Porcentaje de la población vulnerable por carencias sociales.</w:t>
            </w:r>
          </w:p>
        </w:tc>
        <w:tc>
          <w:tcPr>
            <w:tcW w:w="2609" w:type="dxa"/>
            <w:tcBorders>
              <w:top w:val="single" w:sz="4" w:space="0" w:color="auto"/>
              <w:left w:val="single" w:sz="4" w:space="0" w:color="auto"/>
              <w:bottom w:val="single" w:sz="4" w:space="0" w:color="auto"/>
              <w:right w:val="single" w:sz="4" w:space="0" w:color="auto"/>
            </w:tcBorders>
          </w:tcPr>
          <w:p w14:paraId="3E4F3190" w14:textId="77777777" w:rsidR="00F06AF1" w:rsidRPr="00A0298E" w:rsidRDefault="00DD5D0A" w:rsidP="00A0298E">
            <w:pPr>
              <w:pStyle w:val="pStyle"/>
              <w:rPr>
                <w:sz w:val="16"/>
                <w:szCs w:val="16"/>
              </w:rPr>
            </w:pPr>
            <w:r w:rsidRPr="00A0298E">
              <w:rPr>
                <w:rStyle w:val="rStyle"/>
                <w:sz w:val="16"/>
                <w:szCs w:val="16"/>
              </w:rPr>
              <w:t>Informe de Pobreza CONEVAL</w:t>
            </w:r>
          </w:p>
        </w:tc>
        <w:tc>
          <w:tcPr>
            <w:tcW w:w="2531" w:type="dxa"/>
            <w:tcBorders>
              <w:top w:val="single" w:sz="4" w:space="0" w:color="auto"/>
              <w:left w:val="single" w:sz="4" w:space="0" w:color="auto"/>
              <w:bottom w:val="single" w:sz="4" w:space="0" w:color="auto"/>
              <w:right w:val="single" w:sz="4" w:space="0" w:color="auto"/>
            </w:tcBorders>
          </w:tcPr>
          <w:p w14:paraId="7F2D36CD" w14:textId="77777777" w:rsidR="00F06AF1" w:rsidRPr="00A0298E" w:rsidRDefault="00DD5D0A" w:rsidP="00A0298E">
            <w:pPr>
              <w:pStyle w:val="pStyle"/>
              <w:rPr>
                <w:sz w:val="16"/>
                <w:szCs w:val="16"/>
              </w:rPr>
            </w:pPr>
            <w:r w:rsidRPr="00A0298E">
              <w:rPr>
                <w:rStyle w:val="rStyle"/>
                <w:sz w:val="16"/>
                <w:szCs w:val="16"/>
              </w:rPr>
              <w:t>La población recibe y hace uso adecuado de la infraestructura generada, ya sea de manera directa, o en su caso, por los encargados de la operación.</w:t>
            </w:r>
          </w:p>
        </w:tc>
      </w:tr>
      <w:tr w:rsidR="00F06AF1" w:rsidRPr="00A0298E" w14:paraId="6876CE9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7E28CBD5"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7E20AF99" w14:textId="77777777" w:rsidR="00F06AF1" w:rsidRPr="00A0298E" w:rsidRDefault="00DD5D0A" w:rsidP="00A0298E">
            <w:pPr>
              <w:pStyle w:val="thpStyle"/>
              <w:rPr>
                <w:sz w:val="16"/>
                <w:szCs w:val="16"/>
              </w:rPr>
            </w:pPr>
            <w:r w:rsidRPr="00A0298E">
              <w:rPr>
                <w:rStyle w:val="rStyle"/>
                <w:sz w:val="16"/>
                <w:szCs w:val="16"/>
              </w:rPr>
              <w:t>C-001</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46FD7F49" w14:textId="77777777" w:rsidR="00F06AF1" w:rsidRPr="00A0298E" w:rsidRDefault="00DD5D0A" w:rsidP="00A0298E">
            <w:pPr>
              <w:pStyle w:val="pStyle"/>
              <w:rPr>
                <w:sz w:val="16"/>
                <w:szCs w:val="16"/>
              </w:rPr>
            </w:pPr>
            <w:r w:rsidRPr="00A0298E">
              <w:rPr>
                <w:rStyle w:val="rStyle"/>
                <w:sz w:val="16"/>
                <w:szCs w:val="16"/>
              </w:rPr>
              <w:t>Estudios, informes, proyectos ejecutivos y evaluaciones realizados.</w:t>
            </w:r>
          </w:p>
        </w:tc>
        <w:tc>
          <w:tcPr>
            <w:tcW w:w="2833" w:type="dxa"/>
            <w:tcBorders>
              <w:top w:val="single" w:sz="4" w:space="0" w:color="auto"/>
              <w:left w:val="single" w:sz="4" w:space="0" w:color="auto"/>
              <w:bottom w:val="single" w:sz="4" w:space="0" w:color="auto"/>
              <w:right w:val="single" w:sz="4" w:space="0" w:color="auto"/>
            </w:tcBorders>
          </w:tcPr>
          <w:p w14:paraId="0608F35B" w14:textId="77777777" w:rsidR="00F06AF1" w:rsidRPr="00A0298E" w:rsidRDefault="00DD5D0A" w:rsidP="00A0298E">
            <w:pPr>
              <w:pStyle w:val="pStyle"/>
              <w:rPr>
                <w:sz w:val="16"/>
                <w:szCs w:val="16"/>
              </w:rPr>
            </w:pPr>
            <w:r w:rsidRPr="00A0298E">
              <w:rPr>
                <w:rStyle w:val="rStyle"/>
                <w:sz w:val="16"/>
                <w:szCs w:val="16"/>
              </w:rPr>
              <w:t>Porcentaje de avance en la realización de estudios, informes, proyectos ejecutivos y evaluaciones</w:t>
            </w:r>
          </w:p>
        </w:tc>
        <w:tc>
          <w:tcPr>
            <w:tcW w:w="2609" w:type="dxa"/>
            <w:tcBorders>
              <w:top w:val="single" w:sz="4" w:space="0" w:color="auto"/>
              <w:left w:val="single" w:sz="4" w:space="0" w:color="auto"/>
              <w:bottom w:val="single" w:sz="4" w:space="0" w:color="auto"/>
              <w:right w:val="single" w:sz="4" w:space="0" w:color="auto"/>
            </w:tcBorders>
          </w:tcPr>
          <w:p w14:paraId="206CA9C0" w14:textId="77777777" w:rsidR="00F06AF1" w:rsidRPr="00A0298E" w:rsidRDefault="00DD5D0A" w:rsidP="00A0298E">
            <w:pPr>
              <w:pStyle w:val="pStyle"/>
              <w:rPr>
                <w:sz w:val="16"/>
                <w:szCs w:val="16"/>
              </w:rPr>
            </w:pPr>
            <w:r w:rsidRPr="00A0298E">
              <w:rPr>
                <w:rStyle w:val="rStyle"/>
                <w:sz w:val="16"/>
                <w:szCs w:val="16"/>
              </w:rPr>
              <w:t>Informe de Gobierno, registros internos de SEIDUM</w:t>
            </w:r>
          </w:p>
        </w:tc>
        <w:tc>
          <w:tcPr>
            <w:tcW w:w="2531" w:type="dxa"/>
            <w:tcBorders>
              <w:top w:val="single" w:sz="4" w:space="0" w:color="auto"/>
              <w:left w:val="single" w:sz="4" w:space="0" w:color="auto"/>
              <w:bottom w:val="single" w:sz="4" w:space="0" w:color="auto"/>
              <w:right w:val="single" w:sz="4" w:space="0" w:color="auto"/>
            </w:tcBorders>
          </w:tcPr>
          <w:p w14:paraId="03B8ED5E" w14:textId="77777777" w:rsidR="00F06AF1" w:rsidRPr="00A0298E" w:rsidRDefault="00DD5D0A" w:rsidP="00A0298E">
            <w:pPr>
              <w:pStyle w:val="pStyle"/>
              <w:rPr>
                <w:sz w:val="16"/>
                <w:szCs w:val="16"/>
              </w:rPr>
            </w:pPr>
            <w:r w:rsidRPr="00A0298E">
              <w:rPr>
                <w:rStyle w:val="rStyle"/>
                <w:sz w:val="16"/>
                <w:szCs w:val="16"/>
              </w:rPr>
              <w:t>Las empresas contratadas entregan los estudios, informes, proyectos ejecutivos y evaluaciones de manera oportuna, conforme a lo establecido en los contratos.</w:t>
            </w:r>
          </w:p>
        </w:tc>
      </w:tr>
      <w:tr w:rsidR="00F06AF1" w:rsidRPr="00A0298E" w14:paraId="4249A9E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30E1685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526C2BB1" w14:textId="77777777" w:rsidR="00F06AF1" w:rsidRPr="00A0298E" w:rsidRDefault="00DD5D0A" w:rsidP="00A0298E">
            <w:pPr>
              <w:pStyle w:val="thpStyle"/>
              <w:rPr>
                <w:sz w:val="16"/>
                <w:szCs w:val="16"/>
              </w:rPr>
            </w:pPr>
            <w:r w:rsidRPr="00A0298E">
              <w:rPr>
                <w:rStyle w:val="rStyle"/>
                <w:sz w:val="16"/>
                <w:szCs w:val="16"/>
              </w:rPr>
              <w:t>A-01</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1AD50297" w14:textId="77777777" w:rsidR="00F06AF1" w:rsidRPr="00A0298E" w:rsidRDefault="00DD5D0A" w:rsidP="00A0298E">
            <w:pPr>
              <w:pStyle w:val="pStyle"/>
              <w:rPr>
                <w:sz w:val="16"/>
                <w:szCs w:val="16"/>
              </w:rPr>
            </w:pPr>
            <w:r w:rsidRPr="00A0298E">
              <w:rPr>
                <w:rStyle w:val="rStyle"/>
                <w:sz w:val="16"/>
                <w:szCs w:val="16"/>
              </w:rPr>
              <w:t>Realización de estudios, proyectos ejecutivos y evaluaciones.</w:t>
            </w:r>
          </w:p>
        </w:tc>
        <w:tc>
          <w:tcPr>
            <w:tcW w:w="2833" w:type="dxa"/>
            <w:tcBorders>
              <w:top w:val="single" w:sz="4" w:space="0" w:color="auto"/>
              <w:left w:val="single" w:sz="4" w:space="0" w:color="auto"/>
              <w:bottom w:val="single" w:sz="4" w:space="0" w:color="auto"/>
              <w:right w:val="single" w:sz="4" w:space="0" w:color="auto"/>
            </w:tcBorders>
          </w:tcPr>
          <w:p w14:paraId="78D113CC" w14:textId="577B42C0" w:rsidR="00F06AF1" w:rsidRPr="00A0298E" w:rsidRDefault="00DD5D0A" w:rsidP="00A0298E">
            <w:pPr>
              <w:pStyle w:val="pStyle"/>
              <w:rPr>
                <w:sz w:val="16"/>
                <w:szCs w:val="16"/>
              </w:rPr>
            </w:pPr>
            <w:r w:rsidRPr="00A0298E">
              <w:rPr>
                <w:rStyle w:val="rStyle"/>
                <w:sz w:val="16"/>
                <w:szCs w:val="16"/>
              </w:rPr>
              <w:t xml:space="preserve">Porcentaje de avance en la realización de estudios, proyectos ejecutivos y </w:t>
            </w:r>
            <w:r w:rsidR="00CB3D11" w:rsidRPr="00A0298E">
              <w:rPr>
                <w:rStyle w:val="rStyle"/>
                <w:sz w:val="16"/>
                <w:szCs w:val="16"/>
              </w:rPr>
              <w:t>evaluaciones.</w:t>
            </w:r>
          </w:p>
        </w:tc>
        <w:tc>
          <w:tcPr>
            <w:tcW w:w="2609" w:type="dxa"/>
            <w:tcBorders>
              <w:top w:val="single" w:sz="4" w:space="0" w:color="auto"/>
              <w:left w:val="single" w:sz="4" w:space="0" w:color="auto"/>
              <w:bottom w:val="single" w:sz="4" w:space="0" w:color="auto"/>
              <w:right w:val="single" w:sz="4" w:space="0" w:color="auto"/>
            </w:tcBorders>
          </w:tcPr>
          <w:p w14:paraId="07F17B1D" w14:textId="77777777" w:rsidR="00F06AF1" w:rsidRPr="00A0298E" w:rsidRDefault="00DD5D0A" w:rsidP="00A0298E">
            <w:pPr>
              <w:pStyle w:val="pStyle"/>
              <w:rPr>
                <w:sz w:val="16"/>
                <w:szCs w:val="16"/>
              </w:rPr>
            </w:pPr>
            <w:r w:rsidRPr="00A0298E">
              <w:rPr>
                <w:rStyle w:val="rStyle"/>
                <w:sz w:val="16"/>
                <w:szCs w:val="16"/>
              </w:rPr>
              <w:t>Informe de Gobierno, registros internos de SEIDUM</w:t>
            </w:r>
          </w:p>
        </w:tc>
        <w:tc>
          <w:tcPr>
            <w:tcW w:w="2531" w:type="dxa"/>
            <w:tcBorders>
              <w:top w:val="single" w:sz="4" w:space="0" w:color="auto"/>
              <w:left w:val="single" w:sz="4" w:space="0" w:color="auto"/>
              <w:bottom w:val="single" w:sz="4" w:space="0" w:color="auto"/>
              <w:right w:val="single" w:sz="4" w:space="0" w:color="auto"/>
            </w:tcBorders>
          </w:tcPr>
          <w:p w14:paraId="560CC0B4" w14:textId="77777777" w:rsidR="00F06AF1" w:rsidRPr="00A0298E" w:rsidRDefault="00DD5D0A" w:rsidP="00A0298E">
            <w:pPr>
              <w:pStyle w:val="pStyle"/>
              <w:rPr>
                <w:sz w:val="16"/>
                <w:szCs w:val="16"/>
              </w:rPr>
            </w:pPr>
            <w:r w:rsidRPr="00A0298E">
              <w:rPr>
                <w:rStyle w:val="rStyle"/>
                <w:sz w:val="16"/>
                <w:szCs w:val="16"/>
              </w:rPr>
              <w:t>Los estudios, proyectos ejecutivos y evaluaciones se realizan por las empresas contratadas, conforme a lo establecido en los contratos.</w:t>
            </w:r>
          </w:p>
        </w:tc>
      </w:tr>
      <w:tr w:rsidR="00F06AF1" w:rsidRPr="00A0298E" w14:paraId="667621F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1F0908EC"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38A80A12" w14:textId="77777777" w:rsidR="00F06AF1" w:rsidRPr="00A0298E" w:rsidRDefault="00DD5D0A" w:rsidP="00A0298E">
            <w:pPr>
              <w:pStyle w:val="thpStyle"/>
              <w:rPr>
                <w:sz w:val="16"/>
                <w:szCs w:val="16"/>
              </w:rPr>
            </w:pPr>
            <w:r w:rsidRPr="00A0298E">
              <w:rPr>
                <w:rStyle w:val="rStyle"/>
                <w:sz w:val="16"/>
                <w:szCs w:val="16"/>
              </w:rPr>
              <w:t>A-02</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21972131" w14:textId="77777777" w:rsidR="00F06AF1" w:rsidRPr="00A0298E" w:rsidRDefault="00DD5D0A" w:rsidP="00A0298E">
            <w:pPr>
              <w:pStyle w:val="pStyle"/>
              <w:rPr>
                <w:sz w:val="16"/>
                <w:szCs w:val="16"/>
              </w:rPr>
            </w:pPr>
            <w:r w:rsidRPr="00A0298E">
              <w:rPr>
                <w:rStyle w:val="rStyle"/>
                <w:sz w:val="16"/>
                <w:szCs w:val="16"/>
              </w:rPr>
              <w:t>Supervisión de obras de infraestructura social.</w:t>
            </w:r>
          </w:p>
        </w:tc>
        <w:tc>
          <w:tcPr>
            <w:tcW w:w="2833" w:type="dxa"/>
            <w:tcBorders>
              <w:top w:val="single" w:sz="4" w:space="0" w:color="auto"/>
              <w:left w:val="single" w:sz="4" w:space="0" w:color="auto"/>
              <w:bottom w:val="single" w:sz="4" w:space="0" w:color="auto"/>
              <w:right w:val="single" w:sz="4" w:space="0" w:color="auto"/>
            </w:tcBorders>
          </w:tcPr>
          <w:p w14:paraId="3DE127AC" w14:textId="13D30DBD" w:rsidR="00F06AF1" w:rsidRPr="00A0298E" w:rsidRDefault="00DD5D0A" w:rsidP="00A0298E">
            <w:pPr>
              <w:pStyle w:val="pStyle"/>
              <w:rPr>
                <w:sz w:val="16"/>
                <w:szCs w:val="16"/>
              </w:rPr>
            </w:pPr>
            <w:r w:rsidRPr="00A0298E">
              <w:rPr>
                <w:rStyle w:val="rStyle"/>
                <w:sz w:val="16"/>
                <w:szCs w:val="16"/>
              </w:rPr>
              <w:t xml:space="preserve">Porcentaje de avance en la realización de </w:t>
            </w:r>
            <w:r w:rsidR="00CB3D11" w:rsidRPr="00A0298E">
              <w:rPr>
                <w:rStyle w:val="rStyle"/>
                <w:sz w:val="16"/>
                <w:szCs w:val="16"/>
              </w:rPr>
              <w:t>supervisiones.</w:t>
            </w:r>
          </w:p>
        </w:tc>
        <w:tc>
          <w:tcPr>
            <w:tcW w:w="2609" w:type="dxa"/>
            <w:tcBorders>
              <w:top w:val="single" w:sz="4" w:space="0" w:color="auto"/>
              <w:left w:val="single" w:sz="4" w:space="0" w:color="auto"/>
              <w:bottom w:val="single" w:sz="4" w:space="0" w:color="auto"/>
              <w:right w:val="single" w:sz="4" w:space="0" w:color="auto"/>
            </w:tcBorders>
          </w:tcPr>
          <w:p w14:paraId="01BBC748" w14:textId="77777777" w:rsidR="00F06AF1" w:rsidRPr="00A0298E" w:rsidRDefault="00DD5D0A" w:rsidP="00A0298E">
            <w:pPr>
              <w:pStyle w:val="pStyle"/>
              <w:rPr>
                <w:sz w:val="16"/>
                <w:szCs w:val="16"/>
              </w:rPr>
            </w:pPr>
            <w:r w:rsidRPr="00A0298E">
              <w:rPr>
                <w:rStyle w:val="rStyle"/>
                <w:sz w:val="16"/>
                <w:szCs w:val="16"/>
              </w:rPr>
              <w:t>Informe de Gobierno Registros internos de la SEIDUM</w:t>
            </w:r>
          </w:p>
        </w:tc>
        <w:tc>
          <w:tcPr>
            <w:tcW w:w="2531" w:type="dxa"/>
            <w:tcBorders>
              <w:top w:val="single" w:sz="4" w:space="0" w:color="auto"/>
              <w:left w:val="single" w:sz="4" w:space="0" w:color="auto"/>
              <w:bottom w:val="single" w:sz="4" w:space="0" w:color="auto"/>
              <w:right w:val="single" w:sz="4" w:space="0" w:color="auto"/>
            </w:tcBorders>
          </w:tcPr>
          <w:p w14:paraId="1BD8C7CF" w14:textId="77777777" w:rsidR="00F06AF1" w:rsidRPr="00A0298E" w:rsidRDefault="00DD5D0A" w:rsidP="00A0298E">
            <w:pPr>
              <w:pStyle w:val="pStyle"/>
              <w:rPr>
                <w:sz w:val="16"/>
                <w:szCs w:val="16"/>
              </w:rPr>
            </w:pPr>
            <w:r w:rsidRPr="00A0298E">
              <w:rPr>
                <w:rStyle w:val="rStyle"/>
                <w:sz w:val="16"/>
                <w:szCs w:val="16"/>
              </w:rPr>
              <w:t>Las empresas contratadas entregan sus informes o servicios de manera oportuna conforme a lo establecido en los contratos.</w:t>
            </w:r>
          </w:p>
        </w:tc>
      </w:tr>
      <w:tr w:rsidR="00F06AF1" w:rsidRPr="00A0298E" w14:paraId="46E031F3"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tcBorders>
              <w:top w:val="single" w:sz="4" w:space="0" w:color="auto"/>
              <w:left w:val="single" w:sz="4" w:space="0" w:color="auto"/>
              <w:bottom w:val="single" w:sz="4" w:space="0" w:color="auto"/>
              <w:right w:val="single" w:sz="4" w:space="0" w:color="auto"/>
            </w:tcBorders>
          </w:tcPr>
          <w:p w14:paraId="5D013846"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2D8BCD5" w14:textId="77777777" w:rsidR="00F06AF1" w:rsidRPr="00A0298E" w:rsidRDefault="00DD5D0A" w:rsidP="00A0298E">
            <w:pPr>
              <w:pStyle w:val="thpStyle"/>
              <w:rPr>
                <w:sz w:val="16"/>
                <w:szCs w:val="16"/>
              </w:rPr>
            </w:pPr>
            <w:r w:rsidRPr="00A0298E">
              <w:rPr>
                <w:rStyle w:val="rStyle"/>
                <w:sz w:val="16"/>
                <w:szCs w:val="16"/>
              </w:rPr>
              <w:t>A-03</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1FD10455" w14:textId="77777777" w:rsidR="00F06AF1" w:rsidRPr="00A0298E" w:rsidRDefault="00DD5D0A" w:rsidP="00A0298E">
            <w:pPr>
              <w:pStyle w:val="pStyle"/>
              <w:rPr>
                <w:sz w:val="16"/>
                <w:szCs w:val="16"/>
              </w:rPr>
            </w:pPr>
            <w:r w:rsidRPr="00A0298E">
              <w:rPr>
                <w:rStyle w:val="rStyle"/>
                <w:sz w:val="16"/>
                <w:szCs w:val="16"/>
              </w:rPr>
              <w:t>Coordinación y gestión operativa para el soporte técnico administrativo de los programas de infraestructura y desarrollo</w:t>
            </w:r>
          </w:p>
        </w:tc>
        <w:tc>
          <w:tcPr>
            <w:tcW w:w="2833" w:type="dxa"/>
            <w:tcBorders>
              <w:top w:val="single" w:sz="4" w:space="0" w:color="auto"/>
              <w:left w:val="single" w:sz="4" w:space="0" w:color="auto"/>
              <w:bottom w:val="single" w:sz="4" w:space="0" w:color="auto"/>
              <w:right w:val="single" w:sz="4" w:space="0" w:color="auto"/>
            </w:tcBorders>
          </w:tcPr>
          <w:p w14:paraId="309FF943" w14:textId="77777777" w:rsidR="00F06AF1" w:rsidRPr="00A0298E" w:rsidRDefault="00DD5D0A" w:rsidP="00A0298E">
            <w:pPr>
              <w:pStyle w:val="pStyle"/>
              <w:rPr>
                <w:sz w:val="16"/>
                <w:szCs w:val="16"/>
              </w:rPr>
            </w:pPr>
            <w:r w:rsidRPr="00A0298E">
              <w:rPr>
                <w:rStyle w:val="rStyle"/>
                <w:sz w:val="16"/>
                <w:szCs w:val="16"/>
              </w:rPr>
              <w:t>Porcentaje de avance en la gestión operativa de los programas de infraestructura y desarrollo.,</w:t>
            </w:r>
          </w:p>
        </w:tc>
        <w:tc>
          <w:tcPr>
            <w:tcW w:w="2609" w:type="dxa"/>
            <w:tcBorders>
              <w:top w:val="single" w:sz="4" w:space="0" w:color="auto"/>
              <w:left w:val="single" w:sz="4" w:space="0" w:color="auto"/>
              <w:bottom w:val="single" w:sz="4" w:space="0" w:color="auto"/>
              <w:right w:val="single" w:sz="4" w:space="0" w:color="auto"/>
            </w:tcBorders>
          </w:tcPr>
          <w:p w14:paraId="042A44A7" w14:textId="77777777" w:rsidR="00F06AF1" w:rsidRPr="00A0298E" w:rsidRDefault="00DD5D0A" w:rsidP="00A0298E">
            <w:pPr>
              <w:pStyle w:val="pStyle"/>
              <w:rPr>
                <w:sz w:val="16"/>
                <w:szCs w:val="16"/>
              </w:rPr>
            </w:pPr>
            <w:r w:rsidRPr="00A0298E">
              <w:rPr>
                <w:rStyle w:val="rStyle"/>
                <w:sz w:val="16"/>
                <w:szCs w:val="16"/>
              </w:rPr>
              <w:t>Registros de la SEIDUM</w:t>
            </w:r>
          </w:p>
        </w:tc>
        <w:tc>
          <w:tcPr>
            <w:tcW w:w="2531" w:type="dxa"/>
            <w:tcBorders>
              <w:top w:val="single" w:sz="4" w:space="0" w:color="auto"/>
              <w:left w:val="single" w:sz="4" w:space="0" w:color="auto"/>
              <w:bottom w:val="single" w:sz="4" w:space="0" w:color="auto"/>
              <w:right w:val="single" w:sz="4" w:space="0" w:color="auto"/>
            </w:tcBorders>
          </w:tcPr>
          <w:p w14:paraId="64986ED1" w14:textId="77777777" w:rsidR="00F06AF1" w:rsidRPr="00A0298E" w:rsidRDefault="00DD5D0A" w:rsidP="00A0298E">
            <w:pPr>
              <w:pStyle w:val="pStyle"/>
              <w:rPr>
                <w:sz w:val="16"/>
                <w:szCs w:val="16"/>
              </w:rPr>
            </w:pPr>
            <w:r w:rsidRPr="00A0298E">
              <w:rPr>
                <w:rStyle w:val="rStyle"/>
                <w:sz w:val="16"/>
                <w:szCs w:val="16"/>
              </w:rPr>
              <w:t>Existe el soporte documental necesario</w:t>
            </w:r>
          </w:p>
        </w:tc>
      </w:tr>
      <w:tr w:rsidR="00F06AF1" w:rsidRPr="00A0298E" w14:paraId="6FF855D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21E911F1"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05621C27" w14:textId="77777777" w:rsidR="00F06AF1" w:rsidRPr="00A0298E" w:rsidRDefault="00DD5D0A" w:rsidP="00A0298E">
            <w:pPr>
              <w:pStyle w:val="thpStyle"/>
              <w:rPr>
                <w:sz w:val="16"/>
                <w:szCs w:val="16"/>
              </w:rPr>
            </w:pPr>
            <w:r w:rsidRPr="00A0298E">
              <w:rPr>
                <w:rStyle w:val="rStyle"/>
                <w:sz w:val="16"/>
                <w:szCs w:val="16"/>
              </w:rPr>
              <w:t>C-002</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1FDEB03A" w14:textId="77777777" w:rsidR="00F06AF1" w:rsidRPr="00A0298E" w:rsidRDefault="00DD5D0A" w:rsidP="00A0298E">
            <w:pPr>
              <w:pStyle w:val="pStyle"/>
              <w:rPr>
                <w:sz w:val="16"/>
                <w:szCs w:val="16"/>
              </w:rPr>
            </w:pPr>
            <w:r w:rsidRPr="00A0298E">
              <w:rPr>
                <w:rStyle w:val="rStyle"/>
                <w:sz w:val="16"/>
                <w:szCs w:val="16"/>
              </w:rPr>
              <w:t>Infraestructura para el desarrollo social ejecutada.</w:t>
            </w:r>
          </w:p>
        </w:tc>
        <w:tc>
          <w:tcPr>
            <w:tcW w:w="2833" w:type="dxa"/>
            <w:tcBorders>
              <w:top w:val="single" w:sz="4" w:space="0" w:color="auto"/>
              <w:left w:val="single" w:sz="4" w:space="0" w:color="auto"/>
              <w:bottom w:val="single" w:sz="4" w:space="0" w:color="auto"/>
              <w:right w:val="single" w:sz="4" w:space="0" w:color="auto"/>
            </w:tcBorders>
          </w:tcPr>
          <w:p w14:paraId="3D1B736B" w14:textId="250029D2" w:rsidR="00F06AF1" w:rsidRPr="00A0298E" w:rsidRDefault="00DD5D0A" w:rsidP="00A0298E">
            <w:pPr>
              <w:pStyle w:val="pStyle"/>
              <w:rPr>
                <w:sz w:val="16"/>
                <w:szCs w:val="16"/>
              </w:rPr>
            </w:pPr>
            <w:r w:rsidRPr="00A0298E">
              <w:rPr>
                <w:rStyle w:val="rStyle"/>
                <w:sz w:val="16"/>
                <w:szCs w:val="16"/>
              </w:rPr>
              <w:t xml:space="preserve">Porcentaje de avance en la ejecución de obras de Infraestructura para el desarrollo </w:t>
            </w:r>
            <w:r w:rsidR="00CB3D11" w:rsidRPr="00A0298E">
              <w:rPr>
                <w:rStyle w:val="rStyle"/>
                <w:sz w:val="16"/>
                <w:szCs w:val="16"/>
              </w:rPr>
              <w:t>social.</w:t>
            </w:r>
          </w:p>
        </w:tc>
        <w:tc>
          <w:tcPr>
            <w:tcW w:w="2609" w:type="dxa"/>
            <w:tcBorders>
              <w:top w:val="single" w:sz="4" w:space="0" w:color="auto"/>
              <w:left w:val="single" w:sz="4" w:space="0" w:color="auto"/>
              <w:bottom w:val="single" w:sz="4" w:space="0" w:color="auto"/>
              <w:right w:val="single" w:sz="4" w:space="0" w:color="auto"/>
            </w:tcBorders>
          </w:tcPr>
          <w:p w14:paraId="61279B3F" w14:textId="77777777" w:rsidR="00F06AF1" w:rsidRPr="00A0298E" w:rsidRDefault="00DD5D0A" w:rsidP="00A0298E">
            <w:pPr>
              <w:pStyle w:val="pStyle"/>
              <w:rPr>
                <w:sz w:val="16"/>
                <w:szCs w:val="16"/>
              </w:rPr>
            </w:pPr>
            <w:r w:rsidRPr="00A0298E">
              <w:rPr>
                <w:rStyle w:val="rStyle"/>
                <w:sz w:val="16"/>
                <w:szCs w:val="16"/>
              </w:rPr>
              <w:t>Informe de Gobierno Registros internos de la SEIDUM</w:t>
            </w:r>
          </w:p>
        </w:tc>
        <w:tc>
          <w:tcPr>
            <w:tcW w:w="2531" w:type="dxa"/>
            <w:tcBorders>
              <w:top w:val="single" w:sz="4" w:space="0" w:color="auto"/>
              <w:left w:val="single" w:sz="4" w:space="0" w:color="auto"/>
              <w:bottom w:val="single" w:sz="4" w:space="0" w:color="auto"/>
              <w:right w:val="single" w:sz="4" w:space="0" w:color="auto"/>
            </w:tcBorders>
          </w:tcPr>
          <w:p w14:paraId="477BB5C0" w14:textId="77777777" w:rsidR="00F06AF1" w:rsidRPr="00A0298E" w:rsidRDefault="00DD5D0A" w:rsidP="00A0298E">
            <w:pPr>
              <w:pStyle w:val="pStyle"/>
              <w:rPr>
                <w:sz w:val="16"/>
                <w:szCs w:val="16"/>
              </w:rPr>
            </w:pPr>
            <w:r w:rsidRPr="00A0298E">
              <w:rPr>
                <w:rStyle w:val="rStyle"/>
                <w:sz w:val="16"/>
                <w:szCs w:val="16"/>
              </w:rPr>
              <w:t>Existen las condiciones sociales, físicas, atmósferas y financieras necesarias para la ejecución de las obras.</w:t>
            </w:r>
          </w:p>
        </w:tc>
      </w:tr>
      <w:tr w:rsidR="00F06AF1" w:rsidRPr="00A0298E" w14:paraId="04435DC6"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25034506"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097BB825" w14:textId="77777777" w:rsidR="00F06AF1" w:rsidRPr="00A0298E" w:rsidRDefault="00DD5D0A" w:rsidP="00A0298E">
            <w:pPr>
              <w:pStyle w:val="thpStyle"/>
              <w:rPr>
                <w:sz w:val="16"/>
                <w:szCs w:val="16"/>
              </w:rPr>
            </w:pPr>
            <w:r w:rsidRPr="00A0298E">
              <w:rPr>
                <w:rStyle w:val="rStyle"/>
                <w:sz w:val="16"/>
                <w:szCs w:val="16"/>
              </w:rPr>
              <w:t>A-01</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6A54296C" w14:textId="77777777" w:rsidR="00F06AF1" w:rsidRPr="00A0298E" w:rsidRDefault="00DD5D0A" w:rsidP="00A0298E">
            <w:pPr>
              <w:pStyle w:val="pStyle"/>
              <w:rPr>
                <w:sz w:val="16"/>
                <w:szCs w:val="16"/>
              </w:rPr>
            </w:pPr>
            <w:r w:rsidRPr="00A0298E">
              <w:rPr>
                <w:rStyle w:val="rStyle"/>
                <w:sz w:val="16"/>
                <w:szCs w:val="16"/>
              </w:rPr>
              <w:t>Ejecución de obras de infraestructura en materia de educación, ciencia y tecnología, cultura, deporte, salud, seguridad social, urbanización, vivienda y asistencia social.</w:t>
            </w:r>
          </w:p>
        </w:tc>
        <w:tc>
          <w:tcPr>
            <w:tcW w:w="2833" w:type="dxa"/>
            <w:tcBorders>
              <w:top w:val="single" w:sz="4" w:space="0" w:color="auto"/>
              <w:left w:val="single" w:sz="4" w:space="0" w:color="auto"/>
              <w:bottom w:val="single" w:sz="4" w:space="0" w:color="auto"/>
              <w:right w:val="single" w:sz="4" w:space="0" w:color="auto"/>
            </w:tcBorders>
          </w:tcPr>
          <w:p w14:paraId="39C6071A" w14:textId="4B367E4A" w:rsidR="00F06AF1" w:rsidRPr="00A0298E" w:rsidRDefault="00DD5D0A" w:rsidP="00A0298E">
            <w:pPr>
              <w:pStyle w:val="pStyle"/>
              <w:rPr>
                <w:sz w:val="16"/>
                <w:szCs w:val="16"/>
              </w:rPr>
            </w:pPr>
            <w:r w:rsidRPr="00A0298E">
              <w:rPr>
                <w:rStyle w:val="rStyle"/>
                <w:sz w:val="16"/>
                <w:szCs w:val="16"/>
              </w:rPr>
              <w:t xml:space="preserve">Porcentaje de avance en la ejecución de obras de infraestructura en materia de educación, ciencia y tecnología, cultura, deporte, salud, seguridad social, urbanización, vivienda y asistencia </w:t>
            </w:r>
            <w:r w:rsidR="00CB3D11" w:rsidRPr="00A0298E">
              <w:rPr>
                <w:rStyle w:val="rStyle"/>
                <w:sz w:val="16"/>
                <w:szCs w:val="16"/>
              </w:rPr>
              <w:t>social.</w:t>
            </w:r>
          </w:p>
        </w:tc>
        <w:tc>
          <w:tcPr>
            <w:tcW w:w="2609" w:type="dxa"/>
            <w:tcBorders>
              <w:top w:val="single" w:sz="4" w:space="0" w:color="auto"/>
              <w:left w:val="single" w:sz="4" w:space="0" w:color="auto"/>
              <w:bottom w:val="single" w:sz="4" w:space="0" w:color="auto"/>
              <w:right w:val="single" w:sz="4" w:space="0" w:color="auto"/>
            </w:tcBorders>
          </w:tcPr>
          <w:p w14:paraId="7D0B3560" w14:textId="77777777" w:rsidR="00F06AF1" w:rsidRPr="00A0298E" w:rsidRDefault="00DD5D0A" w:rsidP="00A0298E">
            <w:pPr>
              <w:pStyle w:val="pStyle"/>
              <w:rPr>
                <w:sz w:val="16"/>
                <w:szCs w:val="16"/>
              </w:rPr>
            </w:pPr>
            <w:r w:rsidRPr="00A0298E">
              <w:rPr>
                <w:rStyle w:val="rStyle"/>
                <w:sz w:val="16"/>
                <w:szCs w:val="16"/>
              </w:rPr>
              <w:t>Informe de Gobierno Registros internos de la SEIDUM</w:t>
            </w:r>
          </w:p>
        </w:tc>
        <w:tc>
          <w:tcPr>
            <w:tcW w:w="2531" w:type="dxa"/>
            <w:tcBorders>
              <w:top w:val="single" w:sz="4" w:space="0" w:color="auto"/>
              <w:left w:val="single" w:sz="4" w:space="0" w:color="auto"/>
              <w:bottom w:val="single" w:sz="4" w:space="0" w:color="auto"/>
              <w:right w:val="single" w:sz="4" w:space="0" w:color="auto"/>
            </w:tcBorders>
          </w:tcPr>
          <w:p w14:paraId="320BA846" w14:textId="77777777" w:rsidR="00F06AF1" w:rsidRPr="00A0298E" w:rsidRDefault="00DD5D0A" w:rsidP="00A0298E">
            <w:pPr>
              <w:pStyle w:val="pStyle"/>
              <w:rPr>
                <w:sz w:val="16"/>
                <w:szCs w:val="16"/>
              </w:rPr>
            </w:pPr>
            <w:r w:rsidRPr="00A0298E">
              <w:rPr>
                <w:rStyle w:val="rStyle"/>
                <w:sz w:val="16"/>
                <w:szCs w:val="16"/>
              </w:rPr>
              <w:t>Las empresas contratistas ejecutan las obras de manera oportuna, conforme a lo establecido en los contratos de obra.</w:t>
            </w:r>
          </w:p>
        </w:tc>
      </w:tr>
      <w:tr w:rsidR="00F06AF1" w:rsidRPr="00A0298E" w14:paraId="5023C69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27712E54"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3C0B053D" w14:textId="77777777" w:rsidR="00F06AF1" w:rsidRPr="00A0298E" w:rsidRDefault="00DD5D0A" w:rsidP="00A0298E">
            <w:pPr>
              <w:pStyle w:val="thpStyle"/>
              <w:rPr>
                <w:sz w:val="16"/>
                <w:szCs w:val="16"/>
              </w:rPr>
            </w:pPr>
            <w:r w:rsidRPr="00A0298E">
              <w:rPr>
                <w:rStyle w:val="rStyle"/>
                <w:sz w:val="16"/>
                <w:szCs w:val="16"/>
              </w:rPr>
              <w:t>C-003</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0DD4BBE5" w14:textId="77777777" w:rsidR="00F06AF1" w:rsidRPr="00A0298E" w:rsidRDefault="00DD5D0A" w:rsidP="00A0298E">
            <w:pPr>
              <w:pStyle w:val="pStyle"/>
              <w:rPr>
                <w:sz w:val="16"/>
                <w:szCs w:val="16"/>
              </w:rPr>
            </w:pPr>
            <w:r w:rsidRPr="00A0298E">
              <w:rPr>
                <w:rStyle w:val="rStyle"/>
                <w:sz w:val="16"/>
                <w:szCs w:val="16"/>
              </w:rPr>
              <w:t>Infraestructura complementaria para el desarrollo social ejecutada.</w:t>
            </w:r>
          </w:p>
        </w:tc>
        <w:tc>
          <w:tcPr>
            <w:tcW w:w="2833" w:type="dxa"/>
            <w:tcBorders>
              <w:top w:val="single" w:sz="4" w:space="0" w:color="auto"/>
              <w:left w:val="single" w:sz="4" w:space="0" w:color="auto"/>
              <w:bottom w:val="single" w:sz="4" w:space="0" w:color="auto"/>
              <w:right w:val="single" w:sz="4" w:space="0" w:color="auto"/>
            </w:tcBorders>
          </w:tcPr>
          <w:p w14:paraId="353905A7" w14:textId="77777777" w:rsidR="00F06AF1" w:rsidRPr="00A0298E" w:rsidRDefault="00DD5D0A" w:rsidP="00A0298E">
            <w:pPr>
              <w:pStyle w:val="pStyle"/>
              <w:rPr>
                <w:sz w:val="16"/>
                <w:szCs w:val="16"/>
              </w:rPr>
            </w:pPr>
            <w:r w:rsidRPr="00A0298E">
              <w:rPr>
                <w:rStyle w:val="rStyle"/>
                <w:sz w:val="16"/>
                <w:szCs w:val="16"/>
              </w:rPr>
              <w:t>Porcentaje de avance en la ejecución de obras de Infraestructura complementaria para el desarrollo social.</w:t>
            </w:r>
          </w:p>
        </w:tc>
        <w:tc>
          <w:tcPr>
            <w:tcW w:w="2609" w:type="dxa"/>
            <w:tcBorders>
              <w:top w:val="single" w:sz="4" w:space="0" w:color="auto"/>
              <w:left w:val="single" w:sz="4" w:space="0" w:color="auto"/>
              <w:bottom w:val="single" w:sz="4" w:space="0" w:color="auto"/>
              <w:right w:val="single" w:sz="4" w:space="0" w:color="auto"/>
            </w:tcBorders>
          </w:tcPr>
          <w:p w14:paraId="679A99C1" w14:textId="77777777" w:rsidR="00F06AF1" w:rsidRPr="00A0298E" w:rsidRDefault="00DD5D0A" w:rsidP="00A0298E">
            <w:pPr>
              <w:pStyle w:val="pStyle"/>
              <w:rPr>
                <w:sz w:val="16"/>
                <w:szCs w:val="16"/>
              </w:rPr>
            </w:pPr>
            <w:r w:rsidRPr="00A0298E">
              <w:rPr>
                <w:rStyle w:val="rStyle"/>
                <w:sz w:val="16"/>
                <w:szCs w:val="16"/>
              </w:rPr>
              <w:t>Informe de Gobierno Registros internos de la SEIDUM</w:t>
            </w:r>
          </w:p>
        </w:tc>
        <w:tc>
          <w:tcPr>
            <w:tcW w:w="2531" w:type="dxa"/>
            <w:tcBorders>
              <w:top w:val="single" w:sz="4" w:space="0" w:color="auto"/>
              <w:left w:val="single" w:sz="4" w:space="0" w:color="auto"/>
              <w:bottom w:val="single" w:sz="4" w:space="0" w:color="auto"/>
              <w:right w:val="single" w:sz="4" w:space="0" w:color="auto"/>
            </w:tcBorders>
          </w:tcPr>
          <w:p w14:paraId="310962E5" w14:textId="77777777" w:rsidR="00F06AF1" w:rsidRPr="00A0298E" w:rsidRDefault="00DD5D0A" w:rsidP="00A0298E">
            <w:pPr>
              <w:pStyle w:val="pStyle"/>
              <w:rPr>
                <w:sz w:val="16"/>
                <w:szCs w:val="16"/>
              </w:rPr>
            </w:pPr>
            <w:r w:rsidRPr="00A0298E">
              <w:rPr>
                <w:rStyle w:val="rStyle"/>
                <w:sz w:val="16"/>
                <w:szCs w:val="16"/>
              </w:rPr>
              <w:t>Existen las condiciones sociales, físicas, atmósferas y financieras necesarias para la ejecución de las obras.</w:t>
            </w:r>
          </w:p>
        </w:tc>
      </w:tr>
      <w:tr w:rsidR="00F06AF1" w:rsidRPr="00A0298E" w14:paraId="6AF5FE7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0786F2D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5F1FD7DC" w14:textId="77777777" w:rsidR="00F06AF1" w:rsidRPr="00A0298E" w:rsidRDefault="00DD5D0A" w:rsidP="00A0298E">
            <w:pPr>
              <w:pStyle w:val="thpStyle"/>
              <w:rPr>
                <w:sz w:val="16"/>
                <w:szCs w:val="16"/>
              </w:rPr>
            </w:pPr>
            <w:r w:rsidRPr="00A0298E">
              <w:rPr>
                <w:rStyle w:val="rStyle"/>
                <w:sz w:val="16"/>
                <w:szCs w:val="16"/>
              </w:rPr>
              <w:t>A-01</w:t>
            </w:r>
          </w:p>
        </w:tc>
        <w:tc>
          <w:tcPr>
            <w:tcW w:w="3126" w:type="dxa"/>
            <w:gridSpan w:val="2"/>
            <w:vMerge w:val="restart"/>
            <w:tcBorders>
              <w:top w:val="single" w:sz="4" w:space="0" w:color="auto"/>
              <w:left w:val="single" w:sz="4" w:space="0" w:color="auto"/>
              <w:bottom w:val="single" w:sz="4" w:space="0" w:color="auto"/>
              <w:right w:val="single" w:sz="4" w:space="0" w:color="auto"/>
            </w:tcBorders>
          </w:tcPr>
          <w:p w14:paraId="63A8E903" w14:textId="77777777" w:rsidR="00F06AF1" w:rsidRPr="00A0298E" w:rsidRDefault="00DD5D0A" w:rsidP="00A0298E">
            <w:pPr>
              <w:pStyle w:val="pStyle"/>
              <w:rPr>
                <w:sz w:val="16"/>
                <w:szCs w:val="16"/>
              </w:rPr>
            </w:pPr>
            <w:r w:rsidRPr="00A0298E">
              <w:rPr>
                <w:rStyle w:val="rStyle"/>
                <w:sz w:val="16"/>
                <w:szCs w:val="16"/>
              </w:rPr>
              <w:t xml:space="preserve">Ejecución de obras de infraestructura en materia de mitigación de riesgos, edificios públicos y oficinas </w:t>
            </w:r>
            <w:r w:rsidRPr="00A0298E">
              <w:rPr>
                <w:rStyle w:val="rStyle"/>
                <w:sz w:val="16"/>
                <w:szCs w:val="16"/>
              </w:rPr>
              <w:lastRenderedPageBreak/>
              <w:t>administrativas, gestión integral de residuos sólidos.</w:t>
            </w:r>
          </w:p>
        </w:tc>
        <w:tc>
          <w:tcPr>
            <w:tcW w:w="2833" w:type="dxa"/>
            <w:tcBorders>
              <w:top w:val="single" w:sz="4" w:space="0" w:color="auto"/>
              <w:left w:val="single" w:sz="4" w:space="0" w:color="auto"/>
              <w:bottom w:val="single" w:sz="4" w:space="0" w:color="auto"/>
              <w:right w:val="single" w:sz="4" w:space="0" w:color="auto"/>
            </w:tcBorders>
          </w:tcPr>
          <w:p w14:paraId="62000CFA" w14:textId="4A5DF37C" w:rsidR="00F06AF1" w:rsidRPr="00A0298E" w:rsidRDefault="00DD5D0A" w:rsidP="00A0298E">
            <w:pPr>
              <w:pStyle w:val="pStyle"/>
              <w:rPr>
                <w:sz w:val="16"/>
                <w:szCs w:val="16"/>
              </w:rPr>
            </w:pPr>
            <w:r w:rsidRPr="00A0298E">
              <w:rPr>
                <w:rStyle w:val="rStyle"/>
                <w:sz w:val="16"/>
                <w:szCs w:val="16"/>
              </w:rPr>
              <w:lastRenderedPageBreak/>
              <w:t xml:space="preserve">Porcentaje de avance en la ejecución de obras de infraestructura en materia de mitigación de riesgos, </w:t>
            </w:r>
            <w:r w:rsidRPr="00A0298E">
              <w:rPr>
                <w:rStyle w:val="rStyle"/>
                <w:sz w:val="16"/>
                <w:szCs w:val="16"/>
              </w:rPr>
              <w:lastRenderedPageBreak/>
              <w:t xml:space="preserve">edificios públicos y oficinas administrativas, gestión integral de residuos </w:t>
            </w:r>
            <w:r w:rsidR="00CB3D11" w:rsidRPr="00A0298E">
              <w:rPr>
                <w:rStyle w:val="rStyle"/>
                <w:sz w:val="16"/>
                <w:szCs w:val="16"/>
              </w:rPr>
              <w:t>sólidos.</w:t>
            </w:r>
          </w:p>
        </w:tc>
        <w:tc>
          <w:tcPr>
            <w:tcW w:w="2609" w:type="dxa"/>
            <w:tcBorders>
              <w:top w:val="single" w:sz="4" w:space="0" w:color="auto"/>
              <w:left w:val="single" w:sz="4" w:space="0" w:color="auto"/>
              <w:bottom w:val="single" w:sz="4" w:space="0" w:color="auto"/>
              <w:right w:val="single" w:sz="4" w:space="0" w:color="auto"/>
            </w:tcBorders>
          </w:tcPr>
          <w:p w14:paraId="36FEBA72" w14:textId="77777777" w:rsidR="00F06AF1" w:rsidRPr="00A0298E" w:rsidRDefault="00DD5D0A" w:rsidP="00A0298E">
            <w:pPr>
              <w:pStyle w:val="pStyle"/>
              <w:rPr>
                <w:sz w:val="16"/>
                <w:szCs w:val="16"/>
              </w:rPr>
            </w:pPr>
            <w:r w:rsidRPr="00A0298E">
              <w:rPr>
                <w:rStyle w:val="rStyle"/>
                <w:sz w:val="16"/>
                <w:szCs w:val="16"/>
              </w:rPr>
              <w:lastRenderedPageBreak/>
              <w:t>Informe de Gobierno Registros internos de la SEIDUM</w:t>
            </w:r>
          </w:p>
        </w:tc>
        <w:tc>
          <w:tcPr>
            <w:tcW w:w="2531" w:type="dxa"/>
            <w:tcBorders>
              <w:top w:val="single" w:sz="4" w:space="0" w:color="auto"/>
              <w:left w:val="single" w:sz="4" w:space="0" w:color="auto"/>
              <w:bottom w:val="single" w:sz="4" w:space="0" w:color="auto"/>
              <w:right w:val="single" w:sz="4" w:space="0" w:color="auto"/>
            </w:tcBorders>
          </w:tcPr>
          <w:p w14:paraId="65438945" w14:textId="77777777" w:rsidR="00F06AF1" w:rsidRPr="00A0298E" w:rsidRDefault="00DD5D0A" w:rsidP="00A0298E">
            <w:pPr>
              <w:pStyle w:val="pStyle"/>
              <w:rPr>
                <w:sz w:val="16"/>
                <w:szCs w:val="16"/>
              </w:rPr>
            </w:pPr>
            <w:r w:rsidRPr="00A0298E">
              <w:rPr>
                <w:rStyle w:val="rStyle"/>
                <w:sz w:val="16"/>
                <w:szCs w:val="16"/>
              </w:rPr>
              <w:t xml:space="preserve">Las empresas contratistas ejecutan las obras de manera oportuna, conforme a lo </w:t>
            </w:r>
            <w:r w:rsidRPr="00A0298E">
              <w:rPr>
                <w:rStyle w:val="rStyle"/>
                <w:sz w:val="16"/>
                <w:szCs w:val="16"/>
              </w:rPr>
              <w:lastRenderedPageBreak/>
              <w:t>establecido en los contratos de obra.</w:t>
            </w:r>
          </w:p>
        </w:tc>
      </w:tr>
    </w:tbl>
    <w:p w14:paraId="04D8E35E"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0"/>
        <w:gridCol w:w="710"/>
        <w:gridCol w:w="2917"/>
        <w:gridCol w:w="206"/>
        <w:gridCol w:w="2821"/>
        <w:gridCol w:w="2610"/>
        <w:gridCol w:w="2544"/>
        <w:gridCol w:w="13"/>
      </w:tblGrid>
      <w:tr w:rsidR="00F06AF1" w:rsidRPr="00A0298E" w14:paraId="3B274904" w14:textId="77777777" w:rsidTr="00C505F4">
        <w:trPr>
          <w:tblHeader/>
        </w:trPr>
        <w:tc>
          <w:tcPr>
            <w:tcW w:w="4810" w:type="dxa"/>
            <w:gridSpan w:val="4"/>
          </w:tcPr>
          <w:p w14:paraId="1B4C0053"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94" w:type="dxa"/>
            <w:gridSpan w:val="5"/>
          </w:tcPr>
          <w:p w14:paraId="4DB5310B" w14:textId="77777777" w:rsidR="00F06AF1" w:rsidRPr="00A0298E" w:rsidRDefault="00DD5D0A" w:rsidP="00A0298E">
            <w:pPr>
              <w:pStyle w:val="pStyle"/>
              <w:rPr>
                <w:sz w:val="16"/>
                <w:szCs w:val="16"/>
              </w:rPr>
            </w:pPr>
            <w:r w:rsidRPr="00A0298E">
              <w:rPr>
                <w:rStyle w:val="tStyle"/>
                <w:sz w:val="16"/>
                <w:szCs w:val="16"/>
              </w:rPr>
              <w:t>99-G-ORDENAMIENTO TERRITORIAL Y DESARROLLO URBANO.</w:t>
            </w:r>
          </w:p>
        </w:tc>
      </w:tr>
      <w:tr w:rsidR="00F06AF1" w:rsidRPr="00A0298E" w14:paraId="6626F196" w14:textId="77777777" w:rsidTr="00C505F4">
        <w:trPr>
          <w:tblHeader/>
        </w:trPr>
        <w:tc>
          <w:tcPr>
            <w:tcW w:w="4810" w:type="dxa"/>
            <w:gridSpan w:val="4"/>
          </w:tcPr>
          <w:p w14:paraId="6D28E602" w14:textId="77777777" w:rsidR="00F06AF1" w:rsidRPr="00A0298E" w:rsidRDefault="00DD5D0A" w:rsidP="00A0298E">
            <w:pPr>
              <w:pStyle w:val="pStyle"/>
              <w:rPr>
                <w:sz w:val="16"/>
                <w:szCs w:val="16"/>
              </w:rPr>
            </w:pPr>
            <w:r w:rsidRPr="00A0298E">
              <w:rPr>
                <w:rStyle w:val="tStyle"/>
                <w:sz w:val="16"/>
                <w:szCs w:val="16"/>
              </w:rPr>
              <w:t>Dependencia/Organismo:</w:t>
            </w:r>
          </w:p>
        </w:tc>
        <w:tc>
          <w:tcPr>
            <w:tcW w:w="8194" w:type="dxa"/>
            <w:gridSpan w:val="5"/>
          </w:tcPr>
          <w:p w14:paraId="550CC679" w14:textId="77777777" w:rsidR="00F06AF1" w:rsidRPr="00A0298E" w:rsidRDefault="00DD5D0A" w:rsidP="00A0298E">
            <w:pPr>
              <w:pStyle w:val="pStyle"/>
              <w:rPr>
                <w:sz w:val="16"/>
                <w:szCs w:val="16"/>
              </w:rPr>
            </w:pPr>
            <w:r w:rsidRPr="00A0298E">
              <w:rPr>
                <w:rStyle w:val="tStyle"/>
                <w:sz w:val="16"/>
                <w:szCs w:val="16"/>
              </w:rPr>
              <w:t>040000-SECRETARÍA DE INFRAESTRUCTURA, DESARROLLO URBANO Y MOVILIDAD.</w:t>
            </w:r>
          </w:p>
        </w:tc>
      </w:tr>
      <w:tr w:rsidR="00F06AF1" w:rsidRPr="00A0298E" w14:paraId="55BBC1BF" w14:textId="77777777" w:rsidTr="00C505F4">
        <w:trPr>
          <w:tblHeader/>
        </w:trPr>
        <w:tc>
          <w:tcPr>
            <w:tcW w:w="4810" w:type="dxa"/>
            <w:gridSpan w:val="4"/>
          </w:tcPr>
          <w:p w14:paraId="7F0EFB54"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94" w:type="dxa"/>
            <w:gridSpan w:val="5"/>
          </w:tcPr>
          <w:p w14:paraId="7CCCBEAC" w14:textId="77777777" w:rsidR="00F06AF1" w:rsidRPr="00A0298E" w:rsidRDefault="00DD5D0A" w:rsidP="00A0298E">
            <w:pPr>
              <w:pStyle w:val="pStyle"/>
              <w:rPr>
                <w:sz w:val="16"/>
                <w:szCs w:val="16"/>
              </w:rPr>
            </w:pPr>
            <w:r w:rsidRPr="00A0298E">
              <w:rPr>
                <w:rStyle w:val="tStyle"/>
                <w:sz w:val="16"/>
                <w:szCs w:val="16"/>
              </w:rPr>
              <w:t>11-LOGRAR QUE LAS CIUDADES Y LOS ASENTAMIENTOS HUMANOS SEAN INCLUSIVOS, SEGUROS, RESILIENTES Y SOSTENIBLES</w:t>
            </w:r>
          </w:p>
        </w:tc>
      </w:tr>
      <w:tr w:rsidR="00F06AF1" w:rsidRPr="00A0298E" w14:paraId="3C926753" w14:textId="77777777" w:rsidTr="00C505F4">
        <w:trPr>
          <w:tblHeader/>
        </w:trPr>
        <w:tc>
          <w:tcPr>
            <w:tcW w:w="4810" w:type="dxa"/>
            <w:gridSpan w:val="4"/>
          </w:tcPr>
          <w:p w14:paraId="1F04A091"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94" w:type="dxa"/>
            <w:gridSpan w:val="5"/>
          </w:tcPr>
          <w:p w14:paraId="0F90AEE6"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4F79B1CA" w14:textId="77777777" w:rsidTr="00C505F4">
        <w:trPr>
          <w:tblHeader/>
        </w:trPr>
        <w:tc>
          <w:tcPr>
            <w:tcW w:w="4810" w:type="dxa"/>
            <w:gridSpan w:val="4"/>
          </w:tcPr>
          <w:p w14:paraId="5792B6B7"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94" w:type="dxa"/>
            <w:gridSpan w:val="5"/>
          </w:tcPr>
          <w:p w14:paraId="327862F9" w14:textId="77777777" w:rsidR="00F06AF1" w:rsidRPr="00A0298E" w:rsidRDefault="00DD5D0A" w:rsidP="00A0298E">
            <w:pPr>
              <w:pStyle w:val="pStyle"/>
              <w:rPr>
                <w:sz w:val="16"/>
                <w:szCs w:val="16"/>
              </w:rPr>
            </w:pPr>
            <w:r w:rsidRPr="00A0298E">
              <w:rPr>
                <w:rStyle w:val="tStyle"/>
                <w:sz w:val="16"/>
                <w:szCs w:val="16"/>
              </w:rPr>
              <w:t>04-COLIMA NUESTRO HOGAR</w:t>
            </w:r>
          </w:p>
        </w:tc>
      </w:tr>
      <w:tr w:rsidR="00F06AF1" w:rsidRPr="00A0298E" w14:paraId="30EC0F01" w14:textId="77777777" w:rsidTr="00C505F4">
        <w:trPr>
          <w:tblHeader/>
        </w:trPr>
        <w:tc>
          <w:tcPr>
            <w:tcW w:w="4810" w:type="dxa"/>
            <w:gridSpan w:val="4"/>
          </w:tcPr>
          <w:p w14:paraId="0AA6693A"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94" w:type="dxa"/>
            <w:gridSpan w:val="5"/>
          </w:tcPr>
          <w:p w14:paraId="2D1F9D8E" w14:textId="77777777" w:rsidR="00F06AF1" w:rsidRPr="00A0298E" w:rsidRDefault="00DD5D0A" w:rsidP="00A0298E">
            <w:pPr>
              <w:pStyle w:val="pStyle"/>
              <w:rPr>
                <w:sz w:val="16"/>
                <w:szCs w:val="16"/>
              </w:rPr>
            </w:pPr>
            <w:r w:rsidRPr="00A0298E">
              <w:rPr>
                <w:rStyle w:val="tStyle"/>
                <w:sz w:val="16"/>
                <w:szCs w:val="16"/>
              </w:rPr>
              <w:t xml:space="preserve">6-PROGRAMA SECTORIAL DE INFRAESTRUCTURA, DESARROLLO URBANO Y MOVILIDAD </w:t>
            </w:r>
          </w:p>
        </w:tc>
      </w:tr>
      <w:tr w:rsidR="00F06AF1" w:rsidRPr="00A0298E" w14:paraId="5CD823E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0" w:type="dxa"/>
            <w:tcBorders>
              <w:top w:val="single" w:sz="4" w:space="0" w:color="auto"/>
              <w:left w:val="single" w:sz="4" w:space="0" w:color="auto"/>
              <w:bottom w:val="single" w:sz="4" w:space="0" w:color="auto"/>
              <w:right w:val="single" w:sz="4" w:space="0" w:color="auto"/>
            </w:tcBorders>
            <w:vAlign w:val="center"/>
          </w:tcPr>
          <w:p w14:paraId="3A3BF179" w14:textId="77777777" w:rsidR="00F06AF1" w:rsidRPr="00A0298E" w:rsidRDefault="00DD5D0A" w:rsidP="00A0298E">
            <w:pPr>
              <w:pStyle w:val="thpStyle"/>
              <w:rPr>
                <w:sz w:val="16"/>
                <w:szCs w:val="16"/>
              </w:rPr>
            </w:pPr>
            <w:r w:rsidRPr="00A0298E">
              <w:rPr>
                <w:rStyle w:val="thrStyle"/>
                <w:sz w:val="16"/>
                <w:szCs w:val="16"/>
              </w:rPr>
              <w:t>Nivel</w:t>
            </w:r>
          </w:p>
        </w:tc>
        <w:tc>
          <w:tcPr>
            <w:tcW w:w="710" w:type="dxa"/>
            <w:tcBorders>
              <w:top w:val="single" w:sz="4" w:space="0" w:color="auto"/>
              <w:left w:val="single" w:sz="4" w:space="0" w:color="auto"/>
              <w:bottom w:val="single" w:sz="4" w:space="0" w:color="auto"/>
              <w:right w:val="single" w:sz="4" w:space="0" w:color="auto"/>
            </w:tcBorders>
            <w:vAlign w:val="center"/>
          </w:tcPr>
          <w:p w14:paraId="28AB8D98" w14:textId="77777777" w:rsidR="00F06AF1" w:rsidRPr="00A0298E" w:rsidRDefault="00DD5D0A" w:rsidP="00A0298E">
            <w:pPr>
              <w:pStyle w:val="thpStyle"/>
              <w:rPr>
                <w:sz w:val="16"/>
                <w:szCs w:val="16"/>
              </w:rPr>
            </w:pPr>
            <w:r w:rsidRPr="00A0298E">
              <w:rPr>
                <w:rStyle w:val="thrStyle"/>
                <w:sz w:val="16"/>
                <w:szCs w:val="16"/>
              </w:rPr>
              <w:t>Clave</w:t>
            </w:r>
          </w:p>
        </w:tc>
        <w:tc>
          <w:tcPr>
            <w:tcW w:w="3123" w:type="dxa"/>
            <w:gridSpan w:val="2"/>
            <w:tcBorders>
              <w:top w:val="single" w:sz="4" w:space="0" w:color="auto"/>
              <w:left w:val="single" w:sz="4" w:space="0" w:color="auto"/>
              <w:bottom w:val="single" w:sz="4" w:space="0" w:color="auto"/>
              <w:right w:val="single" w:sz="4" w:space="0" w:color="auto"/>
            </w:tcBorders>
            <w:vAlign w:val="center"/>
          </w:tcPr>
          <w:p w14:paraId="5863C381" w14:textId="77777777" w:rsidR="00F06AF1" w:rsidRPr="00A0298E" w:rsidRDefault="00DD5D0A" w:rsidP="00A0298E">
            <w:pPr>
              <w:pStyle w:val="thpStyle"/>
              <w:rPr>
                <w:sz w:val="16"/>
                <w:szCs w:val="16"/>
              </w:rPr>
            </w:pPr>
            <w:r w:rsidRPr="00A0298E">
              <w:rPr>
                <w:rStyle w:val="thrStyle"/>
                <w:sz w:val="16"/>
                <w:szCs w:val="16"/>
              </w:rPr>
              <w:t>Objetivo</w:t>
            </w:r>
          </w:p>
        </w:tc>
        <w:tc>
          <w:tcPr>
            <w:tcW w:w="2821" w:type="dxa"/>
            <w:tcBorders>
              <w:top w:val="single" w:sz="4" w:space="0" w:color="auto"/>
              <w:left w:val="single" w:sz="4" w:space="0" w:color="auto"/>
              <w:bottom w:val="single" w:sz="4" w:space="0" w:color="auto"/>
              <w:right w:val="single" w:sz="4" w:space="0" w:color="auto"/>
            </w:tcBorders>
            <w:vAlign w:val="center"/>
          </w:tcPr>
          <w:p w14:paraId="06500A0D" w14:textId="77777777" w:rsidR="00F06AF1" w:rsidRPr="00A0298E" w:rsidRDefault="00DD5D0A" w:rsidP="00A0298E">
            <w:pPr>
              <w:pStyle w:val="thpStyle"/>
              <w:rPr>
                <w:sz w:val="16"/>
                <w:szCs w:val="16"/>
              </w:rPr>
            </w:pPr>
            <w:r w:rsidRPr="00A0298E">
              <w:rPr>
                <w:rStyle w:val="thrStyle"/>
                <w:sz w:val="16"/>
                <w:szCs w:val="16"/>
              </w:rPr>
              <w:t>Indicador</w:t>
            </w:r>
          </w:p>
        </w:tc>
        <w:tc>
          <w:tcPr>
            <w:tcW w:w="2610" w:type="dxa"/>
            <w:tcBorders>
              <w:top w:val="single" w:sz="4" w:space="0" w:color="auto"/>
              <w:left w:val="single" w:sz="4" w:space="0" w:color="auto"/>
              <w:bottom w:val="single" w:sz="4" w:space="0" w:color="auto"/>
              <w:right w:val="single" w:sz="4" w:space="0" w:color="auto"/>
            </w:tcBorders>
            <w:vAlign w:val="center"/>
          </w:tcPr>
          <w:p w14:paraId="479E5490"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44" w:type="dxa"/>
            <w:tcBorders>
              <w:top w:val="single" w:sz="4" w:space="0" w:color="auto"/>
              <w:left w:val="single" w:sz="4" w:space="0" w:color="auto"/>
              <w:bottom w:val="single" w:sz="4" w:space="0" w:color="auto"/>
              <w:right w:val="single" w:sz="4" w:space="0" w:color="auto"/>
            </w:tcBorders>
            <w:vAlign w:val="center"/>
          </w:tcPr>
          <w:p w14:paraId="201EE8DD"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5CADF83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0" w:type="dxa"/>
            <w:vMerge w:val="restart"/>
            <w:tcBorders>
              <w:top w:val="single" w:sz="4" w:space="0" w:color="auto"/>
              <w:left w:val="single" w:sz="4" w:space="0" w:color="auto"/>
              <w:bottom w:val="single" w:sz="4" w:space="0" w:color="auto"/>
              <w:right w:val="single" w:sz="4" w:space="0" w:color="auto"/>
            </w:tcBorders>
          </w:tcPr>
          <w:p w14:paraId="6AE52E0D" w14:textId="77777777" w:rsidR="00F06AF1" w:rsidRPr="00A0298E" w:rsidRDefault="00DD5D0A" w:rsidP="00A0298E">
            <w:pPr>
              <w:pStyle w:val="pStyle"/>
              <w:rPr>
                <w:sz w:val="16"/>
                <w:szCs w:val="16"/>
              </w:rPr>
            </w:pPr>
            <w:r w:rsidRPr="00A0298E">
              <w:rPr>
                <w:rStyle w:val="rStyle"/>
                <w:sz w:val="16"/>
                <w:szCs w:val="16"/>
              </w:rPr>
              <w:t>Fin</w:t>
            </w:r>
          </w:p>
        </w:tc>
        <w:tc>
          <w:tcPr>
            <w:tcW w:w="710" w:type="dxa"/>
            <w:vMerge w:val="restart"/>
            <w:tcBorders>
              <w:top w:val="single" w:sz="4" w:space="0" w:color="auto"/>
              <w:left w:val="single" w:sz="4" w:space="0" w:color="auto"/>
              <w:bottom w:val="single" w:sz="4" w:space="0" w:color="auto"/>
              <w:right w:val="single" w:sz="4" w:space="0" w:color="auto"/>
            </w:tcBorders>
          </w:tcPr>
          <w:p w14:paraId="75249537" w14:textId="77777777" w:rsidR="00F06AF1" w:rsidRPr="00A0298E" w:rsidRDefault="00F06AF1" w:rsidP="00A0298E">
            <w:pPr>
              <w:spacing w:after="0" w:line="240" w:lineRule="auto"/>
              <w:rPr>
                <w:sz w:val="16"/>
                <w:szCs w:val="16"/>
              </w:rPr>
            </w:pPr>
          </w:p>
        </w:tc>
        <w:tc>
          <w:tcPr>
            <w:tcW w:w="3123" w:type="dxa"/>
            <w:gridSpan w:val="2"/>
            <w:vMerge w:val="restart"/>
            <w:tcBorders>
              <w:top w:val="single" w:sz="4" w:space="0" w:color="auto"/>
              <w:left w:val="single" w:sz="4" w:space="0" w:color="auto"/>
              <w:bottom w:val="single" w:sz="4" w:space="0" w:color="auto"/>
              <w:right w:val="single" w:sz="4" w:space="0" w:color="auto"/>
            </w:tcBorders>
          </w:tcPr>
          <w:p w14:paraId="177D5FC9" w14:textId="77777777" w:rsidR="00F06AF1" w:rsidRPr="00A0298E" w:rsidRDefault="00DD5D0A" w:rsidP="00A0298E">
            <w:pPr>
              <w:pStyle w:val="pStyle"/>
              <w:rPr>
                <w:sz w:val="16"/>
                <w:szCs w:val="16"/>
              </w:rPr>
            </w:pPr>
            <w:r w:rsidRPr="00A0298E">
              <w:rPr>
                <w:rStyle w:val="rStyle"/>
                <w:sz w:val="16"/>
                <w:szCs w:val="16"/>
              </w:rPr>
              <w:t>Contribuir a garantizar el bienestar de la población del estado de Colima mediante la modernización de los procesos administrativos, jurídicos y técnicos.</w:t>
            </w:r>
          </w:p>
        </w:tc>
        <w:tc>
          <w:tcPr>
            <w:tcW w:w="2821" w:type="dxa"/>
            <w:tcBorders>
              <w:top w:val="single" w:sz="4" w:space="0" w:color="auto"/>
              <w:left w:val="single" w:sz="4" w:space="0" w:color="auto"/>
              <w:bottom w:val="single" w:sz="4" w:space="0" w:color="auto"/>
              <w:right w:val="single" w:sz="4" w:space="0" w:color="auto"/>
            </w:tcBorders>
          </w:tcPr>
          <w:p w14:paraId="3FD05EC9" w14:textId="77777777" w:rsidR="00F06AF1" w:rsidRPr="00A0298E" w:rsidRDefault="00DD5D0A" w:rsidP="00A0298E">
            <w:pPr>
              <w:pStyle w:val="pStyle"/>
              <w:rPr>
                <w:sz w:val="16"/>
                <w:szCs w:val="16"/>
              </w:rPr>
            </w:pPr>
            <w:r w:rsidRPr="00A0298E">
              <w:rPr>
                <w:rStyle w:val="rStyle"/>
                <w:sz w:val="16"/>
                <w:szCs w:val="16"/>
              </w:rPr>
              <w:t>Porcentaje de avance de inversión pública ejercida por la SEIDUM para el fomento al ordenamiento territorial y al desarrollo urbano.</w:t>
            </w:r>
          </w:p>
        </w:tc>
        <w:tc>
          <w:tcPr>
            <w:tcW w:w="2610" w:type="dxa"/>
            <w:tcBorders>
              <w:top w:val="single" w:sz="4" w:space="0" w:color="auto"/>
              <w:left w:val="single" w:sz="4" w:space="0" w:color="auto"/>
              <w:bottom w:val="single" w:sz="4" w:space="0" w:color="auto"/>
              <w:right w:val="single" w:sz="4" w:space="0" w:color="auto"/>
            </w:tcBorders>
          </w:tcPr>
          <w:p w14:paraId="37D12AC6" w14:textId="77777777" w:rsidR="00F06AF1" w:rsidRPr="00A0298E" w:rsidRDefault="00DD5D0A" w:rsidP="00A0298E">
            <w:pPr>
              <w:pStyle w:val="pStyle"/>
              <w:rPr>
                <w:sz w:val="16"/>
                <w:szCs w:val="16"/>
              </w:rPr>
            </w:pPr>
            <w:r w:rsidRPr="00A0298E">
              <w:rPr>
                <w:rStyle w:val="rStyle"/>
                <w:sz w:val="16"/>
                <w:szCs w:val="16"/>
              </w:rPr>
              <w:t>Informe de Gobierno \\Registros de la SEIDUM</w:t>
            </w:r>
          </w:p>
        </w:tc>
        <w:tc>
          <w:tcPr>
            <w:tcW w:w="2544" w:type="dxa"/>
            <w:tcBorders>
              <w:top w:val="single" w:sz="4" w:space="0" w:color="auto"/>
              <w:left w:val="single" w:sz="4" w:space="0" w:color="auto"/>
              <w:bottom w:val="single" w:sz="4" w:space="0" w:color="auto"/>
              <w:right w:val="single" w:sz="4" w:space="0" w:color="auto"/>
            </w:tcBorders>
          </w:tcPr>
          <w:p w14:paraId="6E62BB07" w14:textId="77777777" w:rsidR="00F06AF1" w:rsidRPr="00A0298E" w:rsidRDefault="00F06AF1" w:rsidP="00A0298E">
            <w:pPr>
              <w:pStyle w:val="pStyle"/>
              <w:rPr>
                <w:sz w:val="16"/>
                <w:szCs w:val="16"/>
              </w:rPr>
            </w:pPr>
          </w:p>
        </w:tc>
      </w:tr>
      <w:tr w:rsidR="00F06AF1" w:rsidRPr="00A0298E" w14:paraId="538505B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0" w:type="dxa"/>
            <w:vMerge w:val="restart"/>
            <w:tcBorders>
              <w:top w:val="single" w:sz="4" w:space="0" w:color="auto"/>
              <w:left w:val="single" w:sz="4" w:space="0" w:color="auto"/>
              <w:bottom w:val="single" w:sz="4" w:space="0" w:color="auto"/>
              <w:right w:val="single" w:sz="4" w:space="0" w:color="auto"/>
            </w:tcBorders>
          </w:tcPr>
          <w:p w14:paraId="19188624" w14:textId="77777777" w:rsidR="00F06AF1" w:rsidRPr="00A0298E" w:rsidRDefault="00DD5D0A" w:rsidP="00A0298E">
            <w:pPr>
              <w:pStyle w:val="pStyle"/>
              <w:rPr>
                <w:sz w:val="16"/>
                <w:szCs w:val="16"/>
              </w:rPr>
            </w:pPr>
            <w:r w:rsidRPr="00A0298E">
              <w:rPr>
                <w:rStyle w:val="rStyle"/>
                <w:sz w:val="16"/>
                <w:szCs w:val="16"/>
              </w:rPr>
              <w:t>Propósito</w:t>
            </w:r>
          </w:p>
        </w:tc>
        <w:tc>
          <w:tcPr>
            <w:tcW w:w="710" w:type="dxa"/>
            <w:vMerge w:val="restart"/>
            <w:tcBorders>
              <w:top w:val="single" w:sz="4" w:space="0" w:color="auto"/>
              <w:left w:val="single" w:sz="4" w:space="0" w:color="auto"/>
              <w:bottom w:val="single" w:sz="4" w:space="0" w:color="auto"/>
              <w:right w:val="single" w:sz="4" w:space="0" w:color="auto"/>
            </w:tcBorders>
          </w:tcPr>
          <w:p w14:paraId="5CDEC7FA" w14:textId="77777777" w:rsidR="00F06AF1" w:rsidRPr="00A0298E" w:rsidRDefault="00F06AF1" w:rsidP="00A0298E">
            <w:pPr>
              <w:spacing w:after="0" w:line="240" w:lineRule="auto"/>
              <w:rPr>
                <w:sz w:val="16"/>
                <w:szCs w:val="16"/>
              </w:rPr>
            </w:pPr>
          </w:p>
        </w:tc>
        <w:tc>
          <w:tcPr>
            <w:tcW w:w="3123" w:type="dxa"/>
            <w:gridSpan w:val="2"/>
            <w:vMerge w:val="restart"/>
            <w:tcBorders>
              <w:top w:val="single" w:sz="4" w:space="0" w:color="auto"/>
              <w:left w:val="single" w:sz="4" w:space="0" w:color="auto"/>
              <w:bottom w:val="single" w:sz="4" w:space="0" w:color="auto"/>
              <w:right w:val="single" w:sz="4" w:space="0" w:color="auto"/>
            </w:tcBorders>
          </w:tcPr>
          <w:p w14:paraId="69AAA4CC" w14:textId="77777777" w:rsidR="00F06AF1" w:rsidRPr="00A0298E" w:rsidRDefault="00DD5D0A" w:rsidP="00A0298E">
            <w:pPr>
              <w:pStyle w:val="pStyle"/>
              <w:rPr>
                <w:sz w:val="16"/>
                <w:szCs w:val="16"/>
              </w:rPr>
            </w:pPr>
            <w:r w:rsidRPr="00A0298E">
              <w:rPr>
                <w:rStyle w:val="rStyle"/>
                <w:sz w:val="16"/>
                <w:szCs w:val="16"/>
              </w:rPr>
              <w:t>La entidad estatal cuenta con los instrumentos de planeación y ordenamiento territorial para un desarrollo urbano sostenible, congruente con las estrategias nacionales en la materia.</w:t>
            </w:r>
          </w:p>
        </w:tc>
        <w:tc>
          <w:tcPr>
            <w:tcW w:w="2821" w:type="dxa"/>
            <w:tcBorders>
              <w:top w:val="single" w:sz="4" w:space="0" w:color="auto"/>
              <w:left w:val="single" w:sz="4" w:space="0" w:color="auto"/>
              <w:bottom w:val="single" w:sz="4" w:space="0" w:color="auto"/>
              <w:right w:val="single" w:sz="4" w:space="0" w:color="auto"/>
            </w:tcBorders>
          </w:tcPr>
          <w:p w14:paraId="5281244A" w14:textId="77777777" w:rsidR="00F06AF1" w:rsidRPr="00A0298E" w:rsidRDefault="00DD5D0A" w:rsidP="00A0298E">
            <w:pPr>
              <w:pStyle w:val="pStyle"/>
              <w:rPr>
                <w:sz w:val="16"/>
                <w:szCs w:val="16"/>
              </w:rPr>
            </w:pPr>
            <w:r w:rsidRPr="00A0298E">
              <w:rPr>
                <w:rStyle w:val="rStyle"/>
                <w:sz w:val="16"/>
                <w:szCs w:val="16"/>
              </w:rPr>
              <w:t>Porcentaje de avance en la elaboración de instrumentos de planeación y ordenamiento territorial.</w:t>
            </w:r>
          </w:p>
        </w:tc>
        <w:tc>
          <w:tcPr>
            <w:tcW w:w="2610" w:type="dxa"/>
            <w:tcBorders>
              <w:top w:val="single" w:sz="4" w:space="0" w:color="auto"/>
              <w:left w:val="single" w:sz="4" w:space="0" w:color="auto"/>
              <w:bottom w:val="single" w:sz="4" w:space="0" w:color="auto"/>
              <w:right w:val="single" w:sz="4" w:space="0" w:color="auto"/>
            </w:tcBorders>
          </w:tcPr>
          <w:p w14:paraId="3F5A003A" w14:textId="77777777" w:rsidR="00F06AF1" w:rsidRPr="00A0298E" w:rsidRDefault="00DD5D0A" w:rsidP="00A0298E">
            <w:pPr>
              <w:pStyle w:val="pStyle"/>
              <w:rPr>
                <w:sz w:val="16"/>
                <w:szCs w:val="16"/>
              </w:rPr>
            </w:pPr>
            <w:r w:rsidRPr="00A0298E">
              <w:rPr>
                <w:rStyle w:val="rStyle"/>
                <w:sz w:val="16"/>
                <w:szCs w:val="16"/>
              </w:rPr>
              <w:t>Registros de la SEIDUM</w:t>
            </w:r>
          </w:p>
        </w:tc>
        <w:tc>
          <w:tcPr>
            <w:tcW w:w="2544" w:type="dxa"/>
            <w:tcBorders>
              <w:top w:val="single" w:sz="4" w:space="0" w:color="auto"/>
              <w:left w:val="single" w:sz="4" w:space="0" w:color="auto"/>
              <w:bottom w:val="single" w:sz="4" w:space="0" w:color="auto"/>
              <w:right w:val="single" w:sz="4" w:space="0" w:color="auto"/>
            </w:tcBorders>
          </w:tcPr>
          <w:p w14:paraId="7AC786A3" w14:textId="77777777" w:rsidR="00F06AF1" w:rsidRPr="00A0298E" w:rsidRDefault="00DD5D0A" w:rsidP="00A0298E">
            <w:pPr>
              <w:pStyle w:val="pStyle"/>
              <w:rPr>
                <w:sz w:val="16"/>
                <w:szCs w:val="16"/>
              </w:rPr>
            </w:pPr>
            <w:r w:rsidRPr="00A0298E">
              <w:rPr>
                <w:rStyle w:val="rStyle"/>
                <w:sz w:val="16"/>
                <w:szCs w:val="16"/>
              </w:rPr>
              <w:t>Coordinación interinstitucional adecuada entre las dependencias y entidades de los tres órdenes de gobierno.</w:t>
            </w:r>
          </w:p>
        </w:tc>
      </w:tr>
      <w:tr w:rsidR="00F06AF1" w:rsidRPr="00A0298E" w14:paraId="13244EA4"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0" w:type="dxa"/>
            <w:vMerge w:val="restart"/>
            <w:tcBorders>
              <w:top w:val="single" w:sz="4" w:space="0" w:color="auto"/>
              <w:left w:val="single" w:sz="4" w:space="0" w:color="auto"/>
              <w:bottom w:val="single" w:sz="4" w:space="0" w:color="auto"/>
              <w:right w:val="single" w:sz="4" w:space="0" w:color="auto"/>
            </w:tcBorders>
          </w:tcPr>
          <w:p w14:paraId="31380F20"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4EA8FE77" w14:textId="77777777" w:rsidR="00F06AF1" w:rsidRPr="00A0298E" w:rsidRDefault="00DD5D0A" w:rsidP="00A0298E">
            <w:pPr>
              <w:pStyle w:val="thpStyle"/>
              <w:rPr>
                <w:sz w:val="16"/>
                <w:szCs w:val="16"/>
              </w:rPr>
            </w:pPr>
            <w:r w:rsidRPr="00A0298E">
              <w:rPr>
                <w:rStyle w:val="rStyle"/>
                <w:sz w:val="16"/>
                <w:szCs w:val="16"/>
              </w:rPr>
              <w:t>C-001</w:t>
            </w:r>
          </w:p>
        </w:tc>
        <w:tc>
          <w:tcPr>
            <w:tcW w:w="3123" w:type="dxa"/>
            <w:gridSpan w:val="2"/>
            <w:vMerge w:val="restart"/>
            <w:tcBorders>
              <w:top w:val="single" w:sz="4" w:space="0" w:color="auto"/>
              <w:left w:val="single" w:sz="4" w:space="0" w:color="auto"/>
              <w:bottom w:val="single" w:sz="4" w:space="0" w:color="auto"/>
              <w:right w:val="single" w:sz="4" w:space="0" w:color="auto"/>
            </w:tcBorders>
          </w:tcPr>
          <w:p w14:paraId="4436EBC7" w14:textId="77777777" w:rsidR="00F06AF1" w:rsidRPr="00A0298E" w:rsidRDefault="00DD5D0A" w:rsidP="00A0298E">
            <w:pPr>
              <w:pStyle w:val="pStyle"/>
              <w:rPr>
                <w:sz w:val="16"/>
                <w:szCs w:val="16"/>
              </w:rPr>
            </w:pPr>
            <w:r w:rsidRPr="00A0298E">
              <w:rPr>
                <w:rStyle w:val="rStyle"/>
                <w:sz w:val="16"/>
                <w:szCs w:val="16"/>
              </w:rPr>
              <w:t>Marco normativo en materia ordenamiento territorial y desarrollo urbano actualizado.</w:t>
            </w:r>
          </w:p>
        </w:tc>
        <w:tc>
          <w:tcPr>
            <w:tcW w:w="2821" w:type="dxa"/>
            <w:tcBorders>
              <w:top w:val="single" w:sz="4" w:space="0" w:color="auto"/>
              <w:left w:val="single" w:sz="4" w:space="0" w:color="auto"/>
              <w:bottom w:val="single" w:sz="4" w:space="0" w:color="auto"/>
              <w:right w:val="single" w:sz="4" w:space="0" w:color="auto"/>
            </w:tcBorders>
          </w:tcPr>
          <w:p w14:paraId="0A001540" w14:textId="77777777" w:rsidR="00F06AF1" w:rsidRPr="00A0298E" w:rsidRDefault="00DD5D0A" w:rsidP="00A0298E">
            <w:pPr>
              <w:pStyle w:val="pStyle"/>
              <w:rPr>
                <w:sz w:val="16"/>
                <w:szCs w:val="16"/>
              </w:rPr>
            </w:pPr>
            <w:r w:rsidRPr="00A0298E">
              <w:rPr>
                <w:rStyle w:val="rStyle"/>
                <w:sz w:val="16"/>
                <w:szCs w:val="16"/>
              </w:rPr>
              <w:t>Porcentaje de los instrumentos de planeación urbana y territorial elaborados y/o actualizados.</w:t>
            </w:r>
          </w:p>
        </w:tc>
        <w:tc>
          <w:tcPr>
            <w:tcW w:w="2610" w:type="dxa"/>
            <w:tcBorders>
              <w:top w:val="single" w:sz="4" w:space="0" w:color="auto"/>
              <w:left w:val="single" w:sz="4" w:space="0" w:color="auto"/>
              <w:bottom w:val="single" w:sz="4" w:space="0" w:color="auto"/>
              <w:right w:val="single" w:sz="4" w:space="0" w:color="auto"/>
            </w:tcBorders>
          </w:tcPr>
          <w:p w14:paraId="403BF791" w14:textId="77777777" w:rsidR="00F06AF1" w:rsidRPr="00A0298E" w:rsidRDefault="00DD5D0A" w:rsidP="00A0298E">
            <w:pPr>
              <w:pStyle w:val="pStyle"/>
              <w:rPr>
                <w:sz w:val="16"/>
                <w:szCs w:val="16"/>
              </w:rPr>
            </w:pPr>
            <w:r w:rsidRPr="00A0298E">
              <w:rPr>
                <w:rStyle w:val="rStyle"/>
                <w:sz w:val="16"/>
                <w:szCs w:val="16"/>
              </w:rPr>
              <w:t>Periódico Oficial del Estado de Colima</w:t>
            </w:r>
          </w:p>
        </w:tc>
        <w:tc>
          <w:tcPr>
            <w:tcW w:w="2544" w:type="dxa"/>
            <w:tcBorders>
              <w:top w:val="single" w:sz="4" w:space="0" w:color="auto"/>
              <w:left w:val="single" w:sz="4" w:space="0" w:color="auto"/>
              <w:bottom w:val="single" w:sz="4" w:space="0" w:color="auto"/>
              <w:right w:val="single" w:sz="4" w:space="0" w:color="auto"/>
            </w:tcBorders>
          </w:tcPr>
          <w:p w14:paraId="57953BCF" w14:textId="77777777" w:rsidR="00F06AF1" w:rsidRPr="00A0298E" w:rsidRDefault="00DD5D0A" w:rsidP="00A0298E">
            <w:pPr>
              <w:pStyle w:val="pStyle"/>
              <w:rPr>
                <w:sz w:val="16"/>
                <w:szCs w:val="16"/>
              </w:rPr>
            </w:pPr>
            <w:r w:rsidRPr="00A0298E">
              <w:rPr>
                <w:rStyle w:val="rStyle"/>
                <w:sz w:val="16"/>
                <w:szCs w:val="16"/>
              </w:rPr>
              <w:t>Existe la coordinación y el seguimiento adecuado por parte de los legisladores.</w:t>
            </w:r>
          </w:p>
        </w:tc>
      </w:tr>
      <w:tr w:rsidR="00F06AF1" w:rsidRPr="00A0298E" w14:paraId="1E1DE8F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0" w:type="dxa"/>
            <w:vMerge w:val="restart"/>
            <w:tcBorders>
              <w:top w:val="single" w:sz="4" w:space="0" w:color="auto"/>
              <w:left w:val="single" w:sz="4" w:space="0" w:color="auto"/>
              <w:bottom w:val="single" w:sz="4" w:space="0" w:color="auto"/>
              <w:right w:val="single" w:sz="4" w:space="0" w:color="auto"/>
            </w:tcBorders>
          </w:tcPr>
          <w:p w14:paraId="72E9A64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089C83DB" w14:textId="77777777" w:rsidR="00F06AF1" w:rsidRPr="00A0298E" w:rsidRDefault="00DD5D0A" w:rsidP="00A0298E">
            <w:pPr>
              <w:pStyle w:val="thpStyle"/>
              <w:rPr>
                <w:sz w:val="16"/>
                <w:szCs w:val="16"/>
              </w:rPr>
            </w:pPr>
            <w:r w:rsidRPr="00A0298E">
              <w:rPr>
                <w:rStyle w:val="rStyle"/>
                <w:sz w:val="16"/>
                <w:szCs w:val="16"/>
              </w:rPr>
              <w:t>A-01</w:t>
            </w:r>
          </w:p>
        </w:tc>
        <w:tc>
          <w:tcPr>
            <w:tcW w:w="3123" w:type="dxa"/>
            <w:gridSpan w:val="2"/>
            <w:vMerge w:val="restart"/>
            <w:tcBorders>
              <w:top w:val="single" w:sz="4" w:space="0" w:color="auto"/>
              <w:left w:val="single" w:sz="4" w:space="0" w:color="auto"/>
              <w:bottom w:val="single" w:sz="4" w:space="0" w:color="auto"/>
              <w:right w:val="single" w:sz="4" w:space="0" w:color="auto"/>
            </w:tcBorders>
          </w:tcPr>
          <w:p w14:paraId="777B137D" w14:textId="77777777" w:rsidR="00F06AF1" w:rsidRPr="00A0298E" w:rsidRDefault="00DD5D0A" w:rsidP="00A0298E">
            <w:pPr>
              <w:pStyle w:val="pStyle"/>
              <w:rPr>
                <w:sz w:val="16"/>
                <w:szCs w:val="16"/>
              </w:rPr>
            </w:pPr>
            <w:r w:rsidRPr="00A0298E">
              <w:rPr>
                <w:rStyle w:val="rStyle"/>
                <w:sz w:val="16"/>
                <w:szCs w:val="16"/>
              </w:rPr>
              <w:t>Coordinación y gestión operativa para el soporte técnico administrativo de los programas de infraestructura y desarrollo</w:t>
            </w:r>
          </w:p>
        </w:tc>
        <w:tc>
          <w:tcPr>
            <w:tcW w:w="2821" w:type="dxa"/>
            <w:tcBorders>
              <w:top w:val="single" w:sz="4" w:space="0" w:color="auto"/>
              <w:left w:val="single" w:sz="4" w:space="0" w:color="auto"/>
              <w:bottom w:val="single" w:sz="4" w:space="0" w:color="auto"/>
              <w:right w:val="single" w:sz="4" w:space="0" w:color="auto"/>
            </w:tcBorders>
          </w:tcPr>
          <w:p w14:paraId="47A7A5AF" w14:textId="77777777" w:rsidR="00F06AF1" w:rsidRPr="00A0298E" w:rsidRDefault="00DD5D0A" w:rsidP="00A0298E">
            <w:pPr>
              <w:pStyle w:val="pStyle"/>
              <w:rPr>
                <w:sz w:val="16"/>
                <w:szCs w:val="16"/>
              </w:rPr>
            </w:pPr>
            <w:r w:rsidRPr="00A0298E">
              <w:rPr>
                <w:rStyle w:val="rStyle"/>
                <w:sz w:val="16"/>
                <w:szCs w:val="16"/>
              </w:rPr>
              <w:t>Porcentaje de avance en la gestión operativa de los programas de infraestructura y desarrollo</w:t>
            </w:r>
          </w:p>
        </w:tc>
        <w:tc>
          <w:tcPr>
            <w:tcW w:w="2610" w:type="dxa"/>
            <w:tcBorders>
              <w:top w:val="single" w:sz="4" w:space="0" w:color="auto"/>
              <w:left w:val="single" w:sz="4" w:space="0" w:color="auto"/>
              <w:bottom w:val="single" w:sz="4" w:space="0" w:color="auto"/>
              <w:right w:val="single" w:sz="4" w:space="0" w:color="auto"/>
            </w:tcBorders>
          </w:tcPr>
          <w:p w14:paraId="058C0D69" w14:textId="77777777" w:rsidR="00F06AF1" w:rsidRPr="00A0298E" w:rsidRDefault="00DD5D0A" w:rsidP="00A0298E">
            <w:pPr>
              <w:pStyle w:val="pStyle"/>
              <w:rPr>
                <w:sz w:val="16"/>
                <w:szCs w:val="16"/>
              </w:rPr>
            </w:pPr>
            <w:r w:rsidRPr="00A0298E">
              <w:rPr>
                <w:rStyle w:val="rStyle"/>
                <w:sz w:val="16"/>
                <w:szCs w:val="16"/>
              </w:rPr>
              <w:t>Registros de la SEIDUM</w:t>
            </w:r>
          </w:p>
        </w:tc>
        <w:tc>
          <w:tcPr>
            <w:tcW w:w="2544" w:type="dxa"/>
            <w:tcBorders>
              <w:top w:val="single" w:sz="4" w:space="0" w:color="auto"/>
              <w:left w:val="single" w:sz="4" w:space="0" w:color="auto"/>
              <w:bottom w:val="single" w:sz="4" w:space="0" w:color="auto"/>
              <w:right w:val="single" w:sz="4" w:space="0" w:color="auto"/>
            </w:tcBorders>
          </w:tcPr>
          <w:p w14:paraId="68EB18A9" w14:textId="77777777" w:rsidR="00F06AF1" w:rsidRPr="00A0298E" w:rsidRDefault="00DD5D0A" w:rsidP="00A0298E">
            <w:pPr>
              <w:pStyle w:val="pStyle"/>
              <w:rPr>
                <w:sz w:val="16"/>
                <w:szCs w:val="16"/>
              </w:rPr>
            </w:pPr>
            <w:r w:rsidRPr="00A0298E">
              <w:rPr>
                <w:rStyle w:val="rStyle"/>
                <w:sz w:val="16"/>
                <w:szCs w:val="16"/>
              </w:rPr>
              <w:t>Existe el soporte documental necesario</w:t>
            </w:r>
          </w:p>
        </w:tc>
      </w:tr>
      <w:tr w:rsidR="00F06AF1" w:rsidRPr="00A0298E" w14:paraId="75D4FCB8"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0" w:type="dxa"/>
            <w:vMerge/>
            <w:tcBorders>
              <w:top w:val="single" w:sz="4" w:space="0" w:color="auto"/>
              <w:left w:val="single" w:sz="4" w:space="0" w:color="auto"/>
              <w:bottom w:val="single" w:sz="4" w:space="0" w:color="auto"/>
              <w:right w:val="single" w:sz="4" w:space="0" w:color="auto"/>
            </w:tcBorders>
          </w:tcPr>
          <w:p w14:paraId="7C7FBA00"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B0F8384" w14:textId="77777777" w:rsidR="00F06AF1" w:rsidRPr="00A0298E" w:rsidRDefault="00DD5D0A" w:rsidP="00A0298E">
            <w:pPr>
              <w:pStyle w:val="thpStyle"/>
              <w:rPr>
                <w:sz w:val="16"/>
                <w:szCs w:val="16"/>
              </w:rPr>
            </w:pPr>
            <w:r w:rsidRPr="00A0298E">
              <w:rPr>
                <w:rStyle w:val="rStyle"/>
                <w:sz w:val="16"/>
                <w:szCs w:val="16"/>
              </w:rPr>
              <w:t>A-02</w:t>
            </w:r>
          </w:p>
        </w:tc>
        <w:tc>
          <w:tcPr>
            <w:tcW w:w="3123" w:type="dxa"/>
            <w:gridSpan w:val="2"/>
            <w:vMerge w:val="restart"/>
            <w:tcBorders>
              <w:top w:val="single" w:sz="4" w:space="0" w:color="auto"/>
              <w:left w:val="single" w:sz="4" w:space="0" w:color="auto"/>
              <w:bottom w:val="single" w:sz="4" w:space="0" w:color="auto"/>
              <w:right w:val="single" w:sz="4" w:space="0" w:color="auto"/>
            </w:tcBorders>
          </w:tcPr>
          <w:p w14:paraId="2D353FFD" w14:textId="77777777" w:rsidR="00F06AF1" w:rsidRPr="00A0298E" w:rsidRDefault="00DD5D0A" w:rsidP="00A0298E">
            <w:pPr>
              <w:pStyle w:val="pStyle"/>
              <w:rPr>
                <w:sz w:val="16"/>
                <w:szCs w:val="16"/>
              </w:rPr>
            </w:pPr>
            <w:r w:rsidRPr="00A0298E">
              <w:rPr>
                <w:rStyle w:val="rStyle"/>
                <w:sz w:val="16"/>
                <w:szCs w:val="16"/>
              </w:rPr>
              <w:t>Elaboración y/o actualización de instrumentos de planeación urbana y territorial</w:t>
            </w:r>
          </w:p>
        </w:tc>
        <w:tc>
          <w:tcPr>
            <w:tcW w:w="2821" w:type="dxa"/>
            <w:tcBorders>
              <w:top w:val="single" w:sz="4" w:space="0" w:color="auto"/>
              <w:left w:val="single" w:sz="4" w:space="0" w:color="auto"/>
              <w:bottom w:val="single" w:sz="4" w:space="0" w:color="auto"/>
              <w:right w:val="single" w:sz="4" w:space="0" w:color="auto"/>
            </w:tcBorders>
          </w:tcPr>
          <w:p w14:paraId="6EE48900" w14:textId="77777777" w:rsidR="00F06AF1" w:rsidRPr="00A0298E" w:rsidRDefault="00DD5D0A" w:rsidP="00A0298E">
            <w:pPr>
              <w:pStyle w:val="pStyle"/>
              <w:rPr>
                <w:sz w:val="16"/>
                <w:szCs w:val="16"/>
              </w:rPr>
            </w:pPr>
            <w:r w:rsidRPr="00A0298E">
              <w:rPr>
                <w:rStyle w:val="rStyle"/>
                <w:sz w:val="16"/>
                <w:szCs w:val="16"/>
              </w:rPr>
              <w:t>Porcentaje de avance en la elaboración y/o actualización de instrumentos de planeación urbana y territorial</w:t>
            </w:r>
          </w:p>
        </w:tc>
        <w:tc>
          <w:tcPr>
            <w:tcW w:w="2610" w:type="dxa"/>
            <w:tcBorders>
              <w:top w:val="single" w:sz="4" w:space="0" w:color="auto"/>
              <w:left w:val="single" w:sz="4" w:space="0" w:color="auto"/>
              <w:bottom w:val="single" w:sz="4" w:space="0" w:color="auto"/>
              <w:right w:val="single" w:sz="4" w:space="0" w:color="auto"/>
            </w:tcBorders>
          </w:tcPr>
          <w:p w14:paraId="5068B8C3" w14:textId="77777777" w:rsidR="00F06AF1" w:rsidRPr="00A0298E" w:rsidRDefault="00DD5D0A" w:rsidP="00A0298E">
            <w:pPr>
              <w:pStyle w:val="pStyle"/>
              <w:rPr>
                <w:sz w:val="16"/>
                <w:szCs w:val="16"/>
              </w:rPr>
            </w:pPr>
            <w:r w:rsidRPr="00A0298E">
              <w:rPr>
                <w:rStyle w:val="rStyle"/>
                <w:sz w:val="16"/>
                <w:szCs w:val="16"/>
              </w:rPr>
              <w:t>Informe de Gobierno \\Registros de la SEIDUM</w:t>
            </w:r>
          </w:p>
        </w:tc>
        <w:tc>
          <w:tcPr>
            <w:tcW w:w="2544" w:type="dxa"/>
            <w:tcBorders>
              <w:top w:val="single" w:sz="4" w:space="0" w:color="auto"/>
              <w:left w:val="single" w:sz="4" w:space="0" w:color="auto"/>
              <w:bottom w:val="single" w:sz="4" w:space="0" w:color="auto"/>
              <w:right w:val="single" w:sz="4" w:space="0" w:color="auto"/>
            </w:tcBorders>
          </w:tcPr>
          <w:p w14:paraId="5C85031B" w14:textId="77777777" w:rsidR="00F06AF1" w:rsidRPr="00A0298E" w:rsidRDefault="00DD5D0A" w:rsidP="00A0298E">
            <w:pPr>
              <w:pStyle w:val="pStyle"/>
              <w:rPr>
                <w:sz w:val="16"/>
                <w:szCs w:val="16"/>
              </w:rPr>
            </w:pPr>
            <w:r w:rsidRPr="00A0298E">
              <w:rPr>
                <w:rStyle w:val="rStyle"/>
                <w:sz w:val="16"/>
                <w:szCs w:val="16"/>
              </w:rPr>
              <w:t>Existe la base jurídica estatal necesaria.</w:t>
            </w:r>
          </w:p>
        </w:tc>
      </w:tr>
    </w:tbl>
    <w:p w14:paraId="33CE8930" w14:textId="16083876" w:rsidR="00F06AF1" w:rsidRPr="00A0298E" w:rsidRDefault="00F06AF1" w:rsidP="00A0298E">
      <w:pPr>
        <w:spacing w:after="0" w:line="240" w:lineRule="auto"/>
        <w:rPr>
          <w:sz w:val="16"/>
          <w:szCs w:val="16"/>
        </w:rPr>
      </w:pPr>
    </w:p>
    <w:tbl>
      <w:tblPr>
        <w:tblW w:w="0" w:type="auto"/>
        <w:tblLayout w:type="fixed"/>
        <w:tblCellMar>
          <w:left w:w="10" w:type="dxa"/>
          <w:right w:w="10" w:type="dxa"/>
        </w:tblCellMar>
        <w:tblLook w:val="0000" w:firstRow="0" w:lastRow="0" w:firstColumn="0" w:lastColumn="0" w:noHBand="0" w:noVBand="0"/>
      </w:tblPr>
      <w:tblGrid>
        <w:gridCol w:w="14"/>
        <w:gridCol w:w="1166"/>
        <w:gridCol w:w="707"/>
        <w:gridCol w:w="2748"/>
        <w:gridCol w:w="275"/>
        <w:gridCol w:w="2733"/>
        <w:gridCol w:w="2894"/>
        <w:gridCol w:w="1924"/>
        <w:gridCol w:w="543"/>
      </w:tblGrid>
      <w:tr w:rsidR="00F06AF1" w:rsidRPr="00A0298E" w14:paraId="5AE511CD" w14:textId="77777777" w:rsidTr="00570A8A">
        <w:trPr>
          <w:gridAfter w:val="1"/>
          <w:wAfter w:w="543" w:type="dxa"/>
          <w:tblHeader/>
        </w:trPr>
        <w:tc>
          <w:tcPr>
            <w:tcW w:w="4635" w:type="dxa"/>
            <w:gridSpan w:val="4"/>
          </w:tcPr>
          <w:p w14:paraId="21863C7E"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7826" w:type="dxa"/>
            <w:gridSpan w:val="4"/>
          </w:tcPr>
          <w:p w14:paraId="35CB7F72" w14:textId="77777777" w:rsidR="00F06AF1" w:rsidRPr="00A0298E" w:rsidRDefault="00DD5D0A" w:rsidP="00A0298E">
            <w:pPr>
              <w:pStyle w:val="pStyle"/>
              <w:rPr>
                <w:sz w:val="16"/>
                <w:szCs w:val="16"/>
              </w:rPr>
            </w:pPr>
            <w:r w:rsidRPr="00A0298E">
              <w:rPr>
                <w:rStyle w:val="tStyle"/>
                <w:sz w:val="16"/>
                <w:szCs w:val="16"/>
              </w:rPr>
              <w:t>63-E-INCLUSIÓN SOCIAL Y EQUIDAD EDUCATIVA.</w:t>
            </w:r>
          </w:p>
        </w:tc>
      </w:tr>
      <w:tr w:rsidR="00F06AF1" w:rsidRPr="00A0298E" w14:paraId="16B27DA8" w14:textId="77777777" w:rsidTr="00570A8A">
        <w:trPr>
          <w:gridAfter w:val="1"/>
          <w:wAfter w:w="543" w:type="dxa"/>
          <w:tblHeader/>
        </w:trPr>
        <w:tc>
          <w:tcPr>
            <w:tcW w:w="4635" w:type="dxa"/>
            <w:gridSpan w:val="4"/>
          </w:tcPr>
          <w:p w14:paraId="20E8DA10" w14:textId="77777777" w:rsidR="00F06AF1" w:rsidRPr="00A0298E" w:rsidRDefault="00DD5D0A" w:rsidP="00A0298E">
            <w:pPr>
              <w:pStyle w:val="pStyle"/>
              <w:rPr>
                <w:sz w:val="16"/>
                <w:szCs w:val="16"/>
              </w:rPr>
            </w:pPr>
            <w:r w:rsidRPr="00A0298E">
              <w:rPr>
                <w:rStyle w:val="tStyle"/>
                <w:sz w:val="16"/>
                <w:szCs w:val="16"/>
              </w:rPr>
              <w:t>Dependencia/Organismo:</w:t>
            </w:r>
          </w:p>
        </w:tc>
        <w:tc>
          <w:tcPr>
            <w:tcW w:w="7826" w:type="dxa"/>
            <w:gridSpan w:val="4"/>
          </w:tcPr>
          <w:p w14:paraId="20026391" w14:textId="77777777" w:rsidR="00F06AF1" w:rsidRPr="00A0298E" w:rsidRDefault="00DD5D0A" w:rsidP="00A0298E">
            <w:pPr>
              <w:pStyle w:val="pStyle"/>
              <w:rPr>
                <w:sz w:val="16"/>
                <w:szCs w:val="16"/>
              </w:rPr>
            </w:pPr>
            <w:r w:rsidRPr="00A0298E">
              <w:rPr>
                <w:rStyle w:val="tStyle"/>
                <w:sz w:val="16"/>
                <w:szCs w:val="16"/>
              </w:rPr>
              <w:t>060000-SECRETARÍA DE EDUCACIÓN Y CULTURA.</w:t>
            </w:r>
          </w:p>
        </w:tc>
      </w:tr>
      <w:tr w:rsidR="00F06AF1" w:rsidRPr="00A0298E" w14:paraId="104F1FAB" w14:textId="77777777" w:rsidTr="00570A8A">
        <w:trPr>
          <w:gridAfter w:val="1"/>
          <w:wAfter w:w="543" w:type="dxa"/>
          <w:tblHeader/>
        </w:trPr>
        <w:tc>
          <w:tcPr>
            <w:tcW w:w="4635" w:type="dxa"/>
            <w:gridSpan w:val="4"/>
          </w:tcPr>
          <w:p w14:paraId="588B508D"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7826" w:type="dxa"/>
            <w:gridSpan w:val="4"/>
          </w:tcPr>
          <w:p w14:paraId="739E05BD" w14:textId="77777777" w:rsidR="00F06AF1" w:rsidRPr="00A0298E" w:rsidRDefault="00DD5D0A" w:rsidP="00A0298E">
            <w:pPr>
              <w:pStyle w:val="pStyle"/>
              <w:rPr>
                <w:sz w:val="16"/>
                <w:szCs w:val="16"/>
              </w:rPr>
            </w:pPr>
            <w:r w:rsidRPr="00A0298E">
              <w:rPr>
                <w:rStyle w:val="tStyle"/>
                <w:sz w:val="16"/>
                <w:szCs w:val="16"/>
              </w:rPr>
              <w:t>4-GARANTIZAR UNA EDUCACIÓN INCLUSIVA, EQUITATIVA Y DE CALIDAD Y PROMOVER OPORTUNIDADES DE APRENDIZAJE DURANTE TODA LA VIDA PARA TODOS</w:t>
            </w:r>
          </w:p>
        </w:tc>
      </w:tr>
      <w:tr w:rsidR="00F06AF1" w:rsidRPr="00A0298E" w14:paraId="1C797574" w14:textId="77777777" w:rsidTr="00570A8A">
        <w:trPr>
          <w:gridAfter w:val="1"/>
          <w:wAfter w:w="543" w:type="dxa"/>
          <w:tblHeader/>
        </w:trPr>
        <w:tc>
          <w:tcPr>
            <w:tcW w:w="4635" w:type="dxa"/>
            <w:gridSpan w:val="4"/>
          </w:tcPr>
          <w:p w14:paraId="467EAE46"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7826" w:type="dxa"/>
            <w:gridSpan w:val="4"/>
          </w:tcPr>
          <w:p w14:paraId="04F09464"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2A5E5329" w14:textId="77777777" w:rsidTr="00570A8A">
        <w:trPr>
          <w:gridAfter w:val="1"/>
          <w:wAfter w:w="543" w:type="dxa"/>
          <w:tblHeader/>
        </w:trPr>
        <w:tc>
          <w:tcPr>
            <w:tcW w:w="4635" w:type="dxa"/>
            <w:gridSpan w:val="4"/>
          </w:tcPr>
          <w:p w14:paraId="7A9BB4A9"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7826" w:type="dxa"/>
            <w:gridSpan w:val="4"/>
          </w:tcPr>
          <w:p w14:paraId="426EA936"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0AE18B0B" w14:textId="77777777" w:rsidTr="00570A8A">
        <w:trPr>
          <w:gridAfter w:val="1"/>
          <w:wAfter w:w="543" w:type="dxa"/>
          <w:tblHeader/>
        </w:trPr>
        <w:tc>
          <w:tcPr>
            <w:tcW w:w="4635" w:type="dxa"/>
            <w:gridSpan w:val="4"/>
          </w:tcPr>
          <w:p w14:paraId="7FA91DDD"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7826" w:type="dxa"/>
            <w:gridSpan w:val="4"/>
          </w:tcPr>
          <w:p w14:paraId="15EB9C8D" w14:textId="77777777" w:rsidR="00F06AF1" w:rsidRPr="00A0298E" w:rsidRDefault="00DD5D0A" w:rsidP="00A0298E">
            <w:pPr>
              <w:pStyle w:val="pStyle"/>
              <w:rPr>
                <w:sz w:val="16"/>
                <w:szCs w:val="16"/>
              </w:rPr>
            </w:pPr>
            <w:r w:rsidRPr="00A0298E">
              <w:rPr>
                <w:rStyle w:val="tStyle"/>
                <w:sz w:val="16"/>
                <w:szCs w:val="16"/>
              </w:rPr>
              <w:t>1-PROGRAMA SECTORIAL DE EDUCACIÓN, CULTURA Y DEPORTE</w:t>
            </w:r>
          </w:p>
        </w:tc>
      </w:tr>
      <w:tr w:rsidR="00F06AF1" w:rsidRPr="00A0298E" w14:paraId="1B0EED4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blHeader/>
        </w:trPr>
        <w:tc>
          <w:tcPr>
            <w:tcW w:w="1166" w:type="dxa"/>
            <w:tcBorders>
              <w:top w:val="single" w:sz="4" w:space="0" w:color="auto"/>
              <w:left w:val="single" w:sz="4" w:space="0" w:color="auto"/>
              <w:bottom w:val="single" w:sz="4" w:space="0" w:color="auto"/>
              <w:right w:val="single" w:sz="4" w:space="0" w:color="auto"/>
            </w:tcBorders>
            <w:vAlign w:val="center"/>
          </w:tcPr>
          <w:p w14:paraId="5368D554" w14:textId="77777777" w:rsidR="00F06AF1" w:rsidRPr="00A0298E" w:rsidRDefault="00DD5D0A" w:rsidP="00A0298E">
            <w:pPr>
              <w:pStyle w:val="thpStyle"/>
              <w:rPr>
                <w:sz w:val="16"/>
                <w:szCs w:val="16"/>
              </w:rPr>
            </w:pPr>
            <w:r w:rsidRPr="00A0298E">
              <w:rPr>
                <w:rStyle w:val="thrStyle"/>
                <w:sz w:val="16"/>
                <w:szCs w:val="16"/>
              </w:rPr>
              <w:t>Nivel</w:t>
            </w:r>
          </w:p>
        </w:tc>
        <w:tc>
          <w:tcPr>
            <w:tcW w:w="707" w:type="dxa"/>
            <w:tcBorders>
              <w:top w:val="single" w:sz="4" w:space="0" w:color="auto"/>
              <w:left w:val="single" w:sz="4" w:space="0" w:color="auto"/>
              <w:bottom w:val="single" w:sz="4" w:space="0" w:color="auto"/>
              <w:right w:val="single" w:sz="4" w:space="0" w:color="auto"/>
            </w:tcBorders>
            <w:vAlign w:val="center"/>
          </w:tcPr>
          <w:p w14:paraId="77CCD313" w14:textId="77777777" w:rsidR="00F06AF1" w:rsidRPr="00A0298E" w:rsidRDefault="00DD5D0A" w:rsidP="00A0298E">
            <w:pPr>
              <w:pStyle w:val="thpStyle"/>
              <w:rPr>
                <w:sz w:val="16"/>
                <w:szCs w:val="16"/>
              </w:rPr>
            </w:pPr>
            <w:r w:rsidRPr="00A0298E">
              <w:rPr>
                <w:rStyle w:val="thrStyle"/>
                <w:sz w:val="16"/>
                <w:szCs w:val="16"/>
              </w:rPr>
              <w:t>Clave</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07CA7EC2" w14:textId="77777777" w:rsidR="00F06AF1" w:rsidRPr="00A0298E" w:rsidRDefault="00DD5D0A" w:rsidP="00A0298E">
            <w:pPr>
              <w:pStyle w:val="thpStyle"/>
              <w:rPr>
                <w:sz w:val="16"/>
                <w:szCs w:val="16"/>
              </w:rPr>
            </w:pPr>
            <w:r w:rsidRPr="00A0298E">
              <w:rPr>
                <w:rStyle w:val="thrStyle"/>
                <w:sz w:val="16"/>
                <w:szCs w:val="16"/>
              </w:rPr>
              <w:t>Objetivo</w:t>
            </w:r>
          </w:p>
        </w:tc>
        <w:tc>
          <w:tcPr>
            <w:tcW w:w="2733" w:type="dxa"/>
            <w:tcBorders>
              <w:top w:val="single" w:sz="4" w:space="0" w:color="auto"/>
              <w:left w:val="single" w:sz="4" w:space="0" w:color="auto"/>
              <w:bottom w:val="single" w:sz="4" w:space="0" w:color="auto"/>
              <w:right w:val="single" w:sz="4" w:space="0" w:color="auto"/>
            </w:tcBorders>
            <w:vAlign w:val="center"/>
          </w:tcPr>
          <w:p w14:paraId="7E6D9FE1" w14:textId="77777777" w:rsidR="00F06AF1" w:rsidRPr="00A0298E" w:rsidRDefault="00DD5D0A" w:rsidP="00A0298E">
            <w:pPr>
              <w:pStyle w:val="thpStyle"/>
              <w:rPr>
                <w:sz w:val="16"/>
                <w:szCs w:val="16"/>
              </w:rPr>
            </w:pPr>
            <w:r w:rsidRPr="00A0298E">
              <w:rPr>
                <w:rStyle w:val="thrStyle"/>
                <w:sz w:val="16"/>
                <w:szCs w:val="16"/>
              </w:rPr>
              <w:t>Indicador</w:t>
            </w:r>
          </w:p>
        </w:tc>
        <w:tc>
          <w:tcPr>
            <w:tcW w:w="2894" w:type="dxa"/>
            <w:tcBorders>
              <w:top w:val="single" w:sz="4" w:space="0" w:color="auto"/>
              <w:left w:val="single" w:sz="4" w:space="0" w:color="auto"/>
              <w:bottom w:val="single" w:sz="4" w:space="0" w:color="auto"/>
              <w:right w:val="single" w:sz="4" w:space="0" w:color="auto"/>
            </w:tcBorders>
            <w:vAlign w:val="center"/>
          </w:tcPr>
          <w:p w14:paraId="4E9B7EE9"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467" w:type="dxa"/>
            <w:gridSpan w:val="2"/>
            <w:tcBorders>
              <w:top w:val="single" w:sz="4" w:space="0" w:color="auto"/>
              <w:left w:val="single" w:sz="4" w:space="0" w:color="auto"/>
              <w:bottom w:val="single" w:sz="4" w:space="0" w:color="auto"/>
              <w:right w:val="single" w:sz="4" w:space="0" w:color="auto"/>
            </w:tcBorders>
            <w:vAlign w:val="center"/>
          </w:tcPr>
          <w:p w14:paraId="3E609A5E"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73A4C98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26B2850E" w14:textId="77777777" w:rsidR="00F06AF1" w:rsidRPr="00A0298E" w:rsidRDefault="00DD5D0A" w:rsidP="00A0298E">
            <w:pPr>
              <w:pStyle w:val="pStyle"/>
              <w:rPr>
                <w:sz w:val="16"/>
                <w:szCs w:val="16"/>
              </w:rPr>
            </w:pPr>
            <w:r w:rsidRPr="00A0298E">
              <w:rPr>
                <w:rStyle w:val="rStyle"/>
                <w:sz w:val="16"/>
                <w:szCs w:val="16"/>
              </w:rPr>
              <w:t>Fin</w:t>
            </w:r>
          </w:p>
        </w:tc>
        <w:tc>
          <w:tcPr>
            <w:tcW w:w="707" w:type="dxa"/>
            <w:vMerge w:val="restart"/>
            <w:tcBorders>
              <w:top w:val="single" w:sz="4" w:space="0" w:color="auto"/>
              <w:left w:val="single" w:sz="4" w:space="0" w:color="auto"/>
              <w:bottom w:val="single" w:sz="4" w:space="0" w:color="auto"/>
              <w:right w:val="single" w:sz="4" w:space="0" w:color="auto"/>
            </w:tcBorders>
          </w:tcPr>
          <w:p w14:paraId="29A73B03" w14:textId="77777777" w:rsidR="00F06AF1" w:rsidRPr="00A0298E" w:rsidRDefault="00F06AF1" w:rsidP="00A0298E">
            <w:pPr>
              <w:spacing w:after="0" w:line="240" w:lineRule="auto"/>
              <w:rPr>
                <w:sz w:val="16"/>
                <w:szCs w:val="16"/>
              </w:rPr>
            </w:pP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0F8F9C2A" w14:textId="77777777" w:rsidR="00F06AF1" w:rsidRPr="00A0298E" w:rsidRDefault="00DD5D0A" w:rsidP="00A0298E">
            <w:pPr>
              <w:pStyle w:val="pStyle"/>
              <w:rPr>
                <w:sz w:val="16"/>
                <w:szCs w:val="16"/>
              </w:rPr>
            </w:pPr>
            <w:r w:rsidRPr="00A0298E">
              <w:rPr>
                <w:rStyle w:val="rStyle"/>
                <w:sz w:val="16"/>
                <w:szCs w:val="16"/>
              </w:rPr>
              <w:t>Contribuir a garantizar el ejercicio pleno del derecho a una educación inclusiva y equitativa para niñas, niños, adolescentes, jóvenes y personas adultas, promoviendo una formación humanista, científica, intercultural, plurilingüe e integral que mejore el bienestar de la población e impulse el desarrollo del país.</w:t>
            </w:r>
          </w:p>
        </w:tc>
        <w:tc>
          <w:tcPr>
            <w:tcW w:w="2733" w:type="dxa"/>
            <w:tcBorders>
              <w:top w:val="single" w:sz="4" w:space="0" w:color="auto"/>
              <w:left w:val="single" w:sz="4" w:space="0" w:color="auto"/>
              <w:bottom w:val="single" w:sz="4" w:space="0" w:color="auto"/>
              <w:right w:val="single" w:sz="4" w:space="0" w:color="auto"/>
            </w:tcBorders>
          </w:tcPr>
          <w:p w14:paraId="1366A1F8" w14:textId="77777777" w:rsidR="00F06AF1" w:rsidRPr="00A0298E" w:rsidRDefault="00DD5D0A" w:rsidP="00A0298E">
            <w:pPr>
              <w:pStyle w:val="pStyle"/>
              <w:rPr>
                <w:sz w:val="16"/>
                <w:szCs w:val="16"/>
              </w:rPr>
            </w:pPr>
            <w:r w:rsidRPr="00A0298E">
              <w:rPr>
                <w:rStyle w:val="rStyle"/>
                <w:sz w:val="16"/>
                <w:szCs w:val="16"/>
              </w:rPr>
              <w:t xml:space="preserve">Porcentaje de Cobertura de estudiantes atendidos por el sistema educativo estatal (incluye desde educación </w:t>
            </w:r>
            <w:proofErr w:type="gramStart"/>
            <w:r w:rsidRPr="00A0298E">
              <w:rPr>
                <w:rStyle w:val="rStyle"/>
                <w:sz w:val="16"/>
                <w:szCs w:val="16"/>
              </w:rPr>
              <w:t>inicial  hasta</w:t>
            </w:r>
            <w:proofErr w:type="gramEnd"/>
            <w:r w:rsidRPr="00A0298E">
              <w:rPr>
                <w:rStyle w:val="rStyle"/>
                <w:sz w:val="16"/>
                <w:szCs w:val="16"/>
              </w:rPr>
              <w:t xml:space="preserve"> licenciatura)</w:t>
            </w:r>
          </w:p>
        </w:tc>
        <w:tc>
          <w:tcPr>
            <w:tcW w:w="2894" w:type="dxa"/>
            <w:tcBorders>
              <w:top w:val="single" w:sz="4" w:space="0" w:color="auto"/>
              <w:left w:val="single" w:sz="4" w:space="0" w:color="auto"/>
              <w:bottom w:val="single" w:sz="4" w:space="0" w:color="auto"/>
              <w:right w:val="single" w:sz="4" w:space="0" w:color="auto"/>
            </w:tcBorders>
          </w:tcPr>
          <w:p w14:paraId="63606F19" w14:textId="77777777" w:rsidR="00F06AF1" w:rsidRPr="00A0298E" w:rsidRDefault="00DD5D0A" w:rsidP="00A0298E">
            <w:pPr>
              <w:pStyle w:val="pStyle"/>
              <w:rPr>
                <w:sz w:val="16"/>
                <w:szCs w:val="16"/>
              </w:rPr>
            </w:pPr>
            <w:r w:rsidRPr="00A0298E">
              <w:rPr>
                <w:rStyle w:val="rStyle"/>
                <w:sz w:val="16"/>
                <w:szCs w:val="16"/>
              </w:rPr>
              <w:t>SEP, Dirección General de Planeación, Programación y Estadística Educativa (</w:t>
            </w:r>
            <w:proofErr w:type="spellStart"/>
            <w:r w:rsidRPr="00A0298E">
              <w:rPr>
                <w:rStyle w:val="rStyle"/>
                <w:sz w:val="16"/>
                <w:szCs w:val="16"/>
              </w:rPr>
              <w:t>DGPPyEE</w:t>
            </w:r>
            <w:proofErr w:type="spellEnd"/>
            <w:r w:rsidRPr="00A0298E">
              <w:rPr>
                <w:rStyle w:val="rStyle"/>
                <w:sz w:val="16"/>
                <w:szCs w:val="16"/>
              </w:rPr>
              <w:t xml:space="preserve">). Estadísticas continuas del formato 911. Estadísticas de alumnos, información incluida en la publicación estadística por ciclo escolar Principales Cifras del Sistema Educativo Nacional, editada por la </w:t>
            </w:r>
            <w:proofErr w:type="spellStart"/>
            <w:r w:rsidRPr="00A0298E">
              <w:rPr>
                <w:rStyle w:val="rStyle"/>
                <w:sz w:val="16"/>
                <w:szCs w:val="16"/>
              </w:rPr>
              <w:t>DGPPyEE</w:t>
            </w:r>
            <w:proofErr w:type="spellEnd"/>
            <w:r w:rsidRPr="00A0298E">
              <w:rPr>
                <w:rStyle w:val="rStyle"/>
                <w:sz w:val="16"/>
                <w:szCs w:val="16"/>
              </w:rPr>
              <w:t xml:space="preserve"> e incluidas en el portal de información correspondiente http://www.planeacion.sep.gob.mx.La información más reciente se encuentra en la página principal y/o en la sección Estadísticas Educativas, Publicaciones Estadísticas (Versión digital).</w:t>
            </w:r>
          </w:p>
        </w:tc>
        <w:tc>
          <w:tcPr>
            <w:tcW w:w="2467" w:type="dxa"/>
            <w:gridSpan w:val="2"/>
            <w:tcBorders>
              <w:top w:val="single" w:sz="4" w:space="0" w:color="auto"/>
              <w:left w:val="single" w:sz="4" w:space="0" w:color="auto"/>
              <w:bottom w:val="single" w:sz="4" w:space="0" w:color="auto"/>
              <w:right w:val="single" w:sz="4" w:space="0" w:color="auto"/>
            </w:tcBorders>
          </w:tcPr>
          <w:p w14:paraId="05930148" w14:textId="2BEDA497" w:rsidR="00F06AF1" w:rsidRPr="00A0298E" w:rsidRDefault="00DD5D0A" w:rsidP="00A0298E">
            <w:pPr>
              <w:pStyle w:val="pStyle"/>
              <w:rPr>
                <w:sz w:val="16"/>
                <w:szCs w:val="16"/>
              </w:rPr>
            </w:pPr>
            <w:r w:rsidRPr="00A0298E">
              <w:rPr>
                <w:rStyle w:val="rStyle"/>
                <w:sz w:val="16"/>
                <w:szCs w:val="16"/>
              </w:rPr>
              <w:t xml:space="preserve">Los padres de familia solicitan el ingreso de sus hijos a las escuelas, desde el nivel de </w:t>
            </w:r>
            <w:r w:rsidR="00CB3D11" w:rsidRPr="00A0298E">
              <w:rPr>
                <w:rStyle w:val="rStyle"/>
                <w:sz w:val="16"/>
                <w:szCs w:val="16"/>
              </w:rPr>
              <w:t>educación</w:t>
            </w:r>
            <w:r w:rsidRPr="00A0298E">
              <w:rPr>
                <w:rStyle w:val="rStyle"/>
                <w:sz w:val="16"/>
                <w:szCs w:val="16"/>
              </w:rPr>
              <w:t xml:space="preserve"> inicial hasta el nivel de educación superior</w:t>
            </w:r>
          </w:p>
        </w:tc>
      </w:tr>
      <w:tr w:rsidR="00F06AF1" w:rsidRPr="00A0298E" w14:paraId="2FC49E0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13D4E803" w14:textId="77777777" w:rsidR="00F06AF1" w:rsidRPr="00A0298E" w:rsidRDefault="00DD5D0A" w:rsidP="00A0298E">
            <w:pPr>
              <w:pStyle w:val="pStyle"/>
              <w:rPr>
                <w:sz w:val="16"/>
                <w:szCs w:val="16"/>
              </w:rPr>
            </w:pPr>
            <w:r w:rsidRPr="00A0298E">
              <w:rPr>
                <w:rStyle w:val="rStyle"/>
                <w:sz w:val="16"/>
                <w:szCs w:val="16"/>
              </w:rPr>
              <w:t>Propósito</w:t>
            </w:r>
          </w:p>
        </w:tc>
        <w:tc>
          <w:tcPr>
            <w:tcW w:w="707" w:type="dxa"/>
            <w:vMerge w:val="restart"/>
            <w:tcBorders>
              <w:top w:val="single" w:sz="4" w:space="0" w:color="auto"/>
              <w:left w:val="single" w:sz="4" w:space="0" w:color="auto"/>
              <w:bottom w:val="single" w:sz="4" w:space="0" w:color="auto"/>
              <w:right w:val="single" w:sz="4" w:space="0" w:color="auto"/>
            </w:tcBorders>
          </w:tcPr>
          <w:p w14:paraId="69D58125" w14:textId="77777777" w:rsidR="00F06AF1" w:rsidRPr="00A0298E" w:rsidRDefault="00F06AF1" w:rsidP="00A0298E">
            <w:pPr>
              <w:spacing w:after="0" w:line="240" w:lineRule="auto"/>
              <w:rPr>
                <w:sz w:val="16"/>
                <w:szCs w:val="16"/>
              </w:rPr>
            </w:pP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3EC86246" w14:textId="77777777" w:rsidR="00F06AF1" w:rsidRPr="00A0298E" w:rsidRDefault="00DD5D0A" w:rsidP="00A0298E">
            <w:pPr>
              <w:pStyle w:val="pStyle"/>
              <w:rPr>
                <w:sz w:val="16"/>
                <w:szCs w:val="16"/>
              </w:rPr>
            </w:pPr>
            <w:r w:rsidRPr="00A0298E">
              <w:rPr>
                <w:rStyle w:val="rStyle"/>
                <w:sz w:val="16"/>
                <w:szCs w:val="16"/>
              </w:rPr>
              <w:t>Las niñas, niños, adolescentes y jóvenes concluyen oportunamente la educación primaria, secundaria y media superior, mejorando la eficiencia terminal del sistema educativo.</w:t>
            </w:r>
          </w:p>
        </w:tc>
        <w:tc>
          <w:tcPr>
            <w:tcW w:w="2733" w:type="dxa"/>
            <w:tcBorders>
              <w:top w:val="single" w:sz="4" w:space="0" w:color="auto"/>
              <w:left w:val="single" w:sz="4" w:space="0" w:color="auto"/>
              <w:bottom w:val="single" w:sz="4" w:space="0" w:color="auto"/>
              <w:right w:val="single" w:sz="4" w:space="0" w:color="auto"/>
            </w:tcBorders>
          </w:tcPr>
          <w:p w14:paraId="286EFE9C" w14:textId="77777777" w:rsidR="00F06AF1" w:rsidRPr="00A0298E" w:rsidRDefault="00DD5D0A" w:rsidP="00A0298E">
            <w:pPr>
              <w:pStyle w:val="pStyle"/>
              <w:rPr>
                <w:sz w:val="16"/>
                <w:szCs w:val="16"/>
              </w:rPr>
            </w:pPr>
            <w:r w:rsidRPr="00A0298E">
              <w:rPr>
                <w:rStyle w:val="rStyle"/>
                <w:sz w:val="16"/>
                <w:szCs w:val="16"/>
              </w:rPr>
              <w:t>Porcentaje de eficiencia terminal en el nivel de educación primaria</w:t>
            </w:r>
          </w:p>
        </w:tc>
        <w:tc>
          <w:tcPr>
            <w:tcW w:w="2894" w:type="dxa"/>
            <w:tcBorders>
              <w:top w:val="single" w:sz="4" w:space="0" w:color="auto"/>
              <w:left w:val="single" w:sz="4" w:space="0" w:color="auto"/>
              <w:bottom w:val="single" w:sz="4" w:space="0" w:color="auto"/>
              <w:right w:val="single" w:sz="4" w:space="0" w:color="auto"/>
            </w:tcBorders>
          </w:tcPr>
          <w:p w14:paraId="452A5EB8" w14:textId="77777777" w:rsidR="00F06AF1" w:rsidRPr="00A0298E" w:rsidRDefault="00DD5D0A" w:rsidP="00A0298E">
            <w:pPr>
              <w:pStyle w:val="pStyle"/>
              <w:rPr>
                <w:sz w:val="16"/>
                <w:szCs w:val="16"/>
              </w:rPr>
            </w:pPr>
            <w:r w:rsidRPr="00A0298E">
              <w:rPr>
                <w:rStyle w:val="rStyle"/>
                <w:sz w:val="16"/>
                <w:szCs w:val="16"/>
              </w:rPr>
              <w:t>SEP. Reporte de indicadores básicos. (Base de datos en Excel formato estadístico de la 911 correspondiente a concentrado de alumnos a inicio o fin del ciclo escolar proporcionado por la Dirección de Planeación y Evaluación de las Políticas Educativas a través del Departamento de Estadística de la Secretaría de Educación Colima)</w:t>
            </w:r>
          </w:p>
        </w:tc>
        <w:tc>
          <w:tcPr>
            <w:tcW w:w="2467" w:type="dxa"/>
            <w:gridSpan w:val="2"/>
            <w:tcBorders>
              <w:top w:val="single" w:sz="4" w:space="0" w:color="auto"/>
              <w:left w:val="single" w:sz="4" w:space="0" w:color="auto"/>
              <w:bottom w:val="single" w:sz="4" w:space="0" w:color="auto"/>
              <w:right w:val="single" w:sz="4" w:space="0" w:color="auto"/>
            </w:tcBorders>
          </w:tcPr>
          <w:p w14:paraId="05808D97" w14:textId="77777777" w:rsidR="00F06AF1" w:rsidRPr="00A0298E" w:rsidRDefault="00DD5D0A" w:rsidP="00A0298E">
            <w:pPr>
              <w:pStyle w:val="pStyle"/>
              <w:rPr>
                <w:sz w:val="16"/>
                <w:szCs w:val="16"/>
              </w:rPr>
            </w:pPr>
            <w:r w:rsidRPr="00A0298E">
              <w:rPr>
                <w:rStyle w:val="rStyle"/>
                <w:sz w:val="16"/>
                <w:szCs w:val="16"/>
              </w:rPr>
              <w:t>Los alumnos/as permanecen en la escuela y aprueban la totalidad del contenido curricular</w:t>
            </w:r>
          </w:p>
        </w:tc>
      </w:tr>
      <w:tr w:rsidR="00F06AF1" w:rsidRPr="00A0298E" w14:paraId="16D4A23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24EFCAB7" w14:textId="77777777" w:rsidR="00F06AF1" w:rsidRPr="00A0298E" w:rsidRDefault="00F06AF1" w:rsidP="00A0298E">
            <w:pPr>
              <w:spacing w:after="0" w:line="240" w:lineRule="auto"/>
              <w:rPr>
                <w:sz w:val="16"/>
                <w:szCs w:val="16"/>
              </w:rPr>
            </w:pPr>
          </w:p>
        </w:tc>
        <w:tc>
          <w:tcPr>
            <w:tcW w:w="707" w:type="dxa"/>
            <w:vMerge/>
            <w:tcBorders>
              <w:top w:val="single" w:sz="4" w:space="0" w:color="auto"/>
              <w:left w:val="single" w:sz="4" w:space="0" w:color="auto"/>
              <w:bottom w:val="single" w:sz="4" w:space="0" w:color="auto"/>
              <w:right w:val="single" w:sz="4" w:space="0" w:color="auto"/>
            </w:tcBorders>
          </w:tcPr>
          <w:p w14:paraId="1E40833B" w14:textId="77777777" w:rsidR="00F06AF1" w:rsidRPr="00A0298E" w:rsidRDefault="00F06AF1" w:rsidP="00A0298E">
            <w:pPr>
              <w:spacing w:after="0" w:line="240" w:lineRule="auto"/>
              <w:rPr>
                <w:sz w:val="16"/>
                <w:szCs w:val="16"/>
              </w:rPr>
            </w:pPr>
          </w:p>
        </w:tc>
        <w:tc>
          <w:tcPr>
            <w:tcW w:w="3023" w:type="dxa"/>
            <w:gridSpan w:val="2"/>
            <w:vMerge/>
            <w:tcBorders>
              <w:top w:val="single" w:sz="4" w:space="0" w:color="auto"/>
              <w:left w:val="single" w:sz="4" w:space="0" w:color="auto"/>
              <w:bottom w:val="single" w:sz="4" w:space="0" w:color="auto"/>
              <w:right w:val="single" w:sz="4" w:space="0" w:color="auto"/>
            </w:tcBorders>
          </w:tcPr>
          <w:p w14:paraId="2BF7437B" w14:textId="77777777" w:rsidR="00F06AF1" w:rsidRPr="00A0298E" w:rsidRDefault="00F06AF1" w:rsidP="00A0298E">
            <w:pPr>
              <w:spacing w:after="0" w:line="240" w:lineRule="auto"/>
              <w:rPr>
                <w:sz w:val="16"/>
                <w:szCs w:val="16"/>
              </w:rPr>
            </w:pPr>
          </w:p>
        </w:tc>
        <w:tc>
          <w:tcPr>
            <w:tcW w:w="2733" w:type="dxa"/>
            <w:tcBorders>
              <w:top w:val="single" w:sz="4" w:space="0" w:color="auto"/>
              <w:left w:val="single" w:sz="4" w:space="0" w:color="auto"/>
              <w:bottom w:val="single" w:sz="4" w:space="0" w:color="auto"/>
              <w:right w:val="single" w:sz="4" w:space="0" w:color="auto"/>
            </w:tcBorders>
          </w:tcPr>
          <w:p w14:paraId="47E47F61" w14:textId="77777777" w:rsidR="00F06AF1" w:rsidRPr="00A0298E" w:rsidRDefault="00DD5D0A" w:rsidP="00A0298E">
            <w:pPr>
              <w:pStyle w:val="pStyle"/>
              <w:rPr>
                <w:sz w:val="16"/>
                <w:szCs w:val="16"/>
              </w:rPr>
            </w:pPr>
            <w:r w:rsidRPr="00A0298E">
              <w:rPr>
                <w:rStyle w:val="rStyle"/>
                <w:sz w:val="16"/>
                <w:szCs w:val="16"/>
              </w:rPr>
              <w:t>Porcentaje de eficiencia terminal en el nivel de educación secundaria</w:t>
            </w:r>
          </w:p>
        </w:tc>
        <w:tc>
          <w:tcPr>
            <w:tcW w:w="2894" w:type="dxa"/>
            <w:tcBorders>
              <w:top w:val="single" w:sz="4" w:space="0" w:color="auto"/>
              <w:left w:val="single" w:sz="4" w:space="0" w:color="auto"/>
              <w:bottom w:val="single" w:sz="4" w:space="0" w:color="auto"/>
              <w:right w:val="single" w:sz="4" w:space="0" w:color="auto"/>
            </w:tcBorders>
          </w:tcPr>
          <w:p w14:paraId="23F780D6" w14:textId="77777777" w:rsidR="00F06AF1" w:rsidRPr="00A0298E" w:rsidRDefault="00DD5D0A" w:rsidP="00A0298E">
            <w:pPr>
              <w:pStyle w:val="pStyle"/>
              <w:rPr>
                <w:sz w:val="16"/>
                <w:szCs w:val="16"/>
              </w:rPr>
            </w:pPr>
            <w:r w:rsidRPr="00A0298E">
              <w:rPr>
                <w:rStyle w:val="rStyle"/>
                <w:sz w:val="16"/>
                <w:szCs w:val="16"/>
              </w:rPr>
              <w:t xml:space="preserve">SEP. Reporte de indicadores básicos. (Base de datos en Excel formato estadístico de la 911 correspondiente a concentrado de alumnos a inicio o fin del ciclo escolar proporcionado por la Dirección de Planeación y Evaluación de las Políticas Educativas a través del </w:t>
            </w:r>
            <w:r w:rsidRPr="00A0298E">
              <w:rPr>
                <w:rStyle w:val="rStyle"/>
                <w:sz w:val="16"/>
                <w:szCs w:val="16"/>
              </w:rPr>
              <w:lastRenderedPageBreak/>
              <w:t>Departamento de Estadística de la Secretaría de Educación Colima)</w:t>
            </w:r>
          </w:p>
        </w:tc>
        <w:tc>
          <w:tcPr>
            <w:tcW w:w="2467" w:type="dxa"/>
            <w:gridSpan w:val="2"/>
            <w:tcBorders>
              <w:top w:val="single" w:sz="4" w:space="0" w:color="auto"/>
              <w:left w:val="single" w:sz="4" w:space="0" w:color="auto"/>
              <w:bottom w:val="single" w:sz="4" w:space="0" w:color="auto"/>
              <w:right w:val="single" w:sz="4" w:space="0" w:color="auto"/>
            </w:tcBorders>
          </w:tcPr>
          <w:p w14:paraId="691647FD" w14:textId="77777777" w:rsidR="00F06AF1" w:rsidRPr="00A0298E" w:rsidRDefault="00DD5D0A" w:rsidP="00A0298E">
            <w:pPr>
              <w:pStyle w:val="pStyle"/>
              <w:rPr>
                <w:sz w:val="16"/>
                <w:szCs w:val="16"/>
              </w:rPr>
            </w:pPr>
            <w:r w:rsidRPr="00A0298E">
              <w:rPr>
                <w:rStyle w:val="rStyle"/>
                <w:sz w:val="16"/>
                <w:szCs w:val="16"/>
              </w:rPr>
              <w:lastRenderedPageBreak/>
              <w:t>Los alumnos/as permanecen en la escuela y aprueban la totalidad del contenido curricular</w:t>
            </w:r>
          </w:p>
        </w:tc>
      </w:tr>
      <w:tr w:rsidR="00F06AF1" w:rsidRPr="00A0298E" w14:paraId="3745EAB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76608BCB" w14:textId="77777777" w:rsidR="00F06AF1" w:rsidRPr="00A0298E" w:rsidRDefault="00F06AF1" w:rsidP="00A0298E">
            <w:pPr>
              <w:spacing w:after="0" w:line="240" w:lineRule="auto"/>
              <w:rPr>
                <w:sz w:val="16"/>
                <w:szCs w:val="16"/>
              </w:rPr>
            </w:pPr>
          </w:p>
        </w:tc>
        <w:tc>
          <w:tcPr>
            <w:tcW w:w="707" w:type="dxa"/>
            <w:vMerge/>
            <w:tcBorders>
              <w:top w:val="single" w:sz="4" w:space="0" w:color="auto"/>
              <w:left w:val="single" w:sz="4" w:space="0" w:color="auto"/>
              <w:bottom w:val="single" w:sz="4" w:space="0" w:color="auto"/>
              <w:right w:val="single" w:sz="4" w:space="0" w:color="auto"/>
            </w:tcBorders>
          </w:tcPr>
          <w:p w14:paraId="70DFED32" w14:textId="77777777" w:rsidR="00F06AF1" w:rsidRPr="00A0298E" w:rsidRDefault="00F06AF1" w:rsidP="00A0298E">
            <w:pPr>
              <w:spacing w:after="0" w:line="240" w:lineRule="auto"/>
              <w:rPr>
                <w:sz w:val="16"/>
                <w:szCs w:val="16"/>
              </w:rPr>
            </w:pPr>
          </w:p>
        </w:tc>
        <w:tc>
          <w:tcPr>
            <w:tcW w:w="3023" w:type="dxa"/>
            <w:gridSpan w:val="2"/>
            <w:vMerge/>
            <w:tcBorders>
              <w:top w:val="single" w:sz="4" w:space="0" w:color="auto"/>
              <w:left w:val="single" w:sz="4" w:space="0" w:color="auto"/>
              <w:bottom w:val="single" w:sz="4" w:space="0" w:color="auto"/>
              <w:right w:val="single" w:sz="4" w:space="0" w:color="auto"/>
            </w:tcBorders>
          </w:tcPr>
          <w:p w14:paraId="599B7A25" w14:textId="77777777" w:rsidR="00F06AF1" w:rsidRPr="00A0298E" w:rsidRDefault="00F06AF1" w:rsidP="00A0298E">
            <w:pPr>
              <w:spacing w:after="0" w:line="240" w:lineRule="auto"/>
              <w:rPr>
                <w:sz w:val="16"/>
                <w:szCs w:val="16"/>
              </w:rPr>
            </w:pPr>
          </w:p>
        </w:tc>
        <w:tc>
          <w:tcPr>
            <w:tcW w:w="2733" w:type="dxa"/>
            <w:tcBorders>
              <w:top w:val="single" w:sz="4" w:space="0" w:color="auto"/>
              <w:left w:val="single" w:sz="4" w:space="0" w:color="auto"/>
              <w:bottom w:val="single" w:sz="4" w:space="0" w:color="auto"/>
              <w:right w:val="single" w:sz="4" w:space="0" w:color="auto"/>
            </w:tcBorders>
          </w:tcPr>
          <w:p w14:paraId="3CA9B555" w14:textId="77777777" w:rsidR="00F06AF1" w:rsidRPr="00A0298E" w:rsidRDefault="00DD5D0A" w:rsidP="00A0298E">
            <w:pPr>
              <w:pStyle w:val="pStyle"/>
              <w:rPr>
                <w:sz w:val="16"/>
                <w:szCs w:val="16"/>
              </w:rPr>
            </w:pPr>
            <w:r w:rsidRPr="00A0298E">
              <w:rPr>
                <w:rStyle w:val="rStyle"/>
                <w:sz w:val="16"/>
                <w:szCs w:val="16"/>
              </w:rPr>
              <w:t>Porcentaje de eficiencia terminal en el nivel de educación media superior</w:t>
            </w:r>
          </w:p>
        </w:tc>
        <w:tc>
          <w:tcPr>
            <w:tcW w:w="2894" w:type="dxa"/>
            <w:tcBorders>
              <w:top w:val="single" w:sz="4" w:space="0" w:color="auto"/>
              <w:left w:val="single" w:sz="4" w:space="0" w:color="auto"/>
              <w:bottom w:val="single" w:sz="4" w:space="0" w:color="auto"/>
              <w:right w:val="single" w:sz="4" w:space="0" w:color="auto"/>
            </w:tcBorders>
          </w:tcPr>
          <w:p w14:paraId="559E5A31" w14:textId="77777777" w:rsidR="00F06AF1" w:rsidRPr="00A0298E" w:rsidRDefault="00DD5D0A" w:rsidP="00A0298E">
            <w:pPr>
              <w:pStyle w:val="pStyle"/>
              <w:rPr>
                <w:sz w:val="16"/>
                <w:szCs w:val="16"/>
              </w:rPr>
            </w:pPr>
            <w:r w:rsidRPr="00A0298E">
              <w:rPr>
                <w:rStyle w:val="rStyle"/>
                <w:sz w:val="16"/>
                <w:szCs w:val="16"/>
              </w:rPr>
              <w:t>SEP. Reporte de indicadores básicos. (Base de datos en Excel formato estadístico de la 911 correspondiente a concentrado de alumnos a inicio o fin del ciclo escolar proporcionado por la Dirección de Planeación y Evaluación de las Políticas Educativas a través del Departamento de Estadística de la Secretaría de Educación Colima)</w:t>
            </w:r>
          </w:p>
        </w:tc>
        <w:tc>
          <w:tcPr>
            <w:tcW w:w="2467" w:type="dxa"/>
            <w:gridSpan w:val="2"/>
            <w:tcBorders>
              <w:top w:val="single" w:sz="4" w:space="0" w:color="auto"/>
              <w:left w:val="single" w:sz="4" w:space="0" w:color="auto"/>
              <w:bottom w:val="single" w:sz="4" w:space="0" w:color="auto"/>
              <w:right w:val="single" w:sz="4" w:space="0" w:color="auto"/>
            </w:tcBorders>
          </w:tcPr>
          <w:p w14:paraId="36F6DB40" w14:textId="77777777" w:rsidR="00F06AF1" w:rsidRPr="00A0298E" w:rsidRDefault="00DD5D0A" w:rsidP="00A0298E">
            <w:pPr>
              <w:pStyle w:val="pStyle"/>
              <w:rPr>
                <w:sz w:val="16"/>
                <w:szCs w:val="16"/>
              </w:rPr>
            </w:pPr>
            <w:r w:rsidRPr="00A0298E">
              <w:rPr>
                <w:rStyle w:val="rStyle"/>
                <w:sz w:val="16"/>
                <w:szCs w:val="16"/>
              </w:rPr>
              <w:t>Los alumnos/as permanecen en la escuela y aprueban la totalidad del contenido curricular</w:t>
            </w:r>
          </w:p>
        </w:tc>
      </w:tr>
      <w:tr w:rsidR="00F06AF1" w:rsidRPr="00A0298E" w14:paraId="26C1C536"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104B08E3" w14:textId="77777777" w:rsidR="00F06AF1" w:rsidRPr="00A0298E" w:rsidRDefault="00DD5D0A" w:rsidP="00A0298E">
            <w:pPr>
              <w:pStyle w:val="pStyle"/>
              <w:rPr>
                <w:sz w:val="16"/>
                <w:szCs w:val="16"/>
              </w:rPr>
            </w:pPr>
            <w:r w:rsidRPr="00A0298E">
              <w:rPr>
                <w:rStyle w:val="rStyle"/>
                <w:sz w:val="16"/>
                <w:szCs w:val="16"/>
              </w:rPr>
              <w:t>Componente</w:t>
            </w:r>
          </w:p>
        </w:tc>
        <w:tc>
          <w:tcPr>
            <w:tcW w:w="707" w:type="dxa"/>
            <w:vMerge w:val="restart"/>
            <w:tcBorders>
              <w:top w:val="single" w:sz="4" w:space="0" w:color="auto"/>
              <w:left w:val="single" w:sz="4" w:space="0" w:color="auto"/>
              <w:bottom w:val="single" w:sz="4" w:space="0" w:color="auto"/>
              <w:right w:val="single" w:sz="4" w:space="0" w:color="auto"/>
            </w:tcBorders>
          </w:tcPr>
          <w:p w14:paraId="29A0B718" w14:textId="77777777" w:rsidR="00F06AF1" w:rsidRPr="00A0298E" w:rsidRDefault="00DD5D0A" w:rsidP="00A0298E">
            <w:pPr>
              <w:pStyle w:val="thpStyle"/>
              <w:rPr>
                <w:sz w:val="16"/>
                <w:szCs w:val="16"/>
              </w:rPr>
            </w:pPr>
            <w:r w:rsidRPr="00A0298E">
              <w:rPr>
                <w:rStyle w:val="rStyle"/>
                <w:sz w:val="16"/>
                <w:szCs w:val="16"/>
              </w:rPr>
              <w:t>C-001</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159CEA44" w14:textId="77777777" w:rsidR="00F06AF1" w:rsidRPr="00A0298E" w:rsidRDefault="00DD5D0A" w:rsidP="00A0298E">
            <w:pPr>
              <w:pStyle w:val="pStyle"/>
              <w:rPr>
                <w:sz w:val="16"/>
                <w:szCs w:val="16"/>
              </w:rPr>
            </w:pPr>
            <w:r w:rsidRPr="00A0298E">
              <w:rPr>
                <w:rStyle w:val="rStyle"/>
                <w:sz w:val="16"/>
                <w:szCs w:val="16"/>
              </w:rPr>
              <w:t>Estrategia del Programa de expansión de los servicios de educación inicial implementada.</w:t>
            </w:r>
          </w:p>
        </w:tc>
        <w:tc>
          <w:tcPr>
            <w:tcW w:w="2733" w:type="dxa"/>
            <w:tcBorders>
              <w:top w:val="single" w:sz="4" w:space="0" w:color="auto"/>
              <w:left w:val="single" w:sz="4" w:space="0" w:color="auto"/>
              <w:bottom w:val="single" w:sz="4" w:space="0" w:color="auto"/>
              <w:right w:val="single" w:sz="4" w:space="0" w:color="auto"/>
            </w:tcBorders>
          </w:tcPr>
          <w:p w14:paraId="3FD3DE50" w14:textId="77777777" w:rsidR="00F06AF1" w:rsidRPr="00A0298E" w:rsidRDefault="00DD5D0A" w:rsidP="00A0298E">
            <w:pPr>
              <w:pStyle w:val="pStyle"/>
              <w:rPr>
                <w:sz w:val="16"/>
                <w:szCs w:val="16"/>
              </w:rPr>
            </w:pPr>
            <w:r w:rsidRPr="00A0298E">
              <w:rPr>
                <w:rStyle w:val="rStyle"/>
                <w:sz w:val="16"/>
                <w:szCs w:val="16"/>
              </w:rPr>
              <w:t>Porcentaje de atención a niñas y niños de 0 días a 2 años con 11 meses</w:t>
            </w:r>
          </w:p>
        </w:tc>
        <w:tc>
          <w:tcPr>
            <w:tcW w:w="2894" w:type="dxa"/>
            <w:tcBorders>
              <w:top w:val="single" w:sz="4" w:space="0" w:color="auto"/>
              <w:left w:val="single" w:sz="4" w:space="0" w:color="auto"/>
              <w:bottom w:val="single" w:sz="4" w:space="0" w:color="auto"/>
              <w:right w:val="single" w:sz="4" w:space="0" w:color="auto"/>
            </w:tcBorders>
          </w:tcPr>
          <w:p w14:paraId="3E0471F6" w14:textId="77777777" w:rsidR="00F06AF1" w:rsidRPr="00A0298E" w:rsidRDefault="00DD5D0A" w:rsidP="00A0298E">
            <w:pPr>
              <w:pStyle w:val="pStyle"/>
              <w:rPr>
                <w:sz w:val="16"/>
                <w:szCs w:val="16"/>
              </w:rPr>
            </w:pPr>
            <w:r w:rsidRPr="00A0298E">
              <w:rPr>
                <w:rStyle w:val="rStyle"/>
                <w:sz w:val="16"/>
                <w:szCs w:val="16"/>
              </w:rPr>
              <w:t>SEP. Reporte de indicadores básicos. (Base de datos en Excel formato estadístico de la 911 correspondiente a concentrado de alumnos a inicio o fin del ciclo escolar proporcionado por la Dirección de Planeación y Evaluación de las Políticas Educativas a través del Departamento de Estadística de la Secretaría de Educación Colima)</w:t>
            </w:r>
          </w:p>
        </w:tc>
        <w:tc>
          <w:tcPr>
            <w:tcW w:w="2467" w:type="dxa"/>
            <w:gridSpan w:val="2"/>
            <w:tcBorders>
              <w:top w:val="single" w:sz="4" w:space="0" w:color="auto"/>
              <w:left w:val="single" w:sz="4" w:space="0" w:color="auto"/>
              <w:bottom w:val="single" w:sz="4" w:space="0" w:color="auto"/>
              <w:right w:val="single" w:sz="4" w:space="0" w:color="auto"/>
            </w:tcBorders>
          </w:tcPr>
          <w:p w14:paraId="4B94CE79" w14:textId="77777777" w:rsidR="00F06AF1" w:rsidRPr="00A0298E" w:rsidRDefault="00DD5D0A" w:rsidP="00A0298E">
            <w:pPr>
              <w:pStyle w:val="pStyle"/>
              <w:rPr>
                <w:sz w:val="16"/>
                <w:szCs w:val="16"/>
              </w:rPr>
            </w:pPr>
            <w:r w:rsidRPr="00A0298E">
              <w:rPr>
                <w:rStyle w:val="rStyle"/>
                <w:sz w:val="16"/>
                <w:szCs w:val="16"/>
              </w:rPr>
              <w:t>Los interesados solicitan los servicios del programa</w:t>
            </w:r>
          </w:p>
        </w:tc>
      </w:tr>
      <w:tr w:rsidR="00F06AF1" w:rsidRPr="00A0298E" w14:paraId="1600FCB4"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72B7668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7" w:type="dxa"/>
            <w:vMerge w:val="restart"/>
            <w:tcBorders>
              <w:top w:val="single" w:sz="4" w:space="0" w:color="auto"/>
              <w:left w:val="single" w:sz="4" w:space="0" w:color="auto"/>
              <w:bottom w:val="single" w:sz="4" w:space="0" w:color="auto"/>
              <w:right w:val="single" w:sz="4" w:space="0" w:color="auto"/>
            </w:tcBorders>
          </w:tcPr>
          <w:p w14:paraId="00E4646B" w14:textId="77777777" w:rsidR="00F06AF1" w:rsidRPr="00A0298E" w:rsidRDefault="00DD5D0A" w:rsidP="00A0298E">
            <w:pPr>
              <w:pStyle w:val="thpStyle"/>
              <w:rPr>
                <w:sz w:val="16"/>
                <w:szCs w:val="16"/>
              </w:rPr>
            </w:pPr>
            <w:r w:rsidRPr="00A0298E">
              <w:rPr>
                <w:rStyle w:val="rStyle"/>
                <w:sz w:val="16"/>
                <w:szCs w:val="16"/>
              </w:rPr>
              <w:t>A-01</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54ED1298" w14:textId="77777777" w:rsidR="00F06AF1" w:rsidRPr="00A0298E" w:rsidRDefault="00DD5D0A" w:rsidP="00A0298E">
            <w:pPr>
              <w:pStyle w:val="pStyle"/>
              <w:rPr>
                <w:sz w:val="16"/>
                <w:szCs w:val="16"/>
              </w:rPr>
            </w:pPr>
            <w:r w:rsidRPr="00A0298E">
              <w:rPr>
                <w:rStyle w:val="rStyle"/>
                <w:sz w:val="16"/>
                <w:szCs w:val="16"/>
              </w:rPr>
              <w:t>Mejoramiento de las condiciones de protección civil, mantenimiento preventivo y correctivo en los Centros de Atención Infantil (CAI), con sostenimiento federal transferido, que atienden a niños y niñas de 0 años a 2 años con 11 meses.</w:t>
            </w:r>
          </w:p>
        </w:tc>
        <w:tc>
          <w:tcPr>
            <w:tcW w:w="2733" w:type="dxa"/>
            <w:tcBorders>
              <w:top w:val="single" w:sz="4" w:space="0" w:color="auto"/>
              <w:left w:val="single" w:sz="4" w:space="0" w:color="auto"/>
              <w:bottom w:val="single" w:sz="4" w:space="0" w:color="auto"/>
              <w:right w:val="single" w:sz="4" w:space="0" w:color="auto"/>
            </w:tcBorders>
          </w:tcPr>
          <w:p w14:paraId="25EF3421" w14:textId="77777777" w:rsidR="00F06AF1" w:rsidRPr="00A0298E" w:rsidRDefault="00DD5D0A" w:rsidP="00A0298E">
            <w:pPr>
              <w:pStyle w:val="pStyle"/>
              <w:rPr>
                <w:sz w:val="16"/>
                <w:szCs w:val="16"/>
              </w:rPr>
            </w:pPr>
            <w:r w:rsidRPr="00A0298E">
              <w:rPr>
                <w:rStyle w:val="rStyle"/>
                <w:sz w:val="16"/>
                <w:szCs w:val="16"/>
              </w:rPr>
              <w:t>Porcentaje de Centros de Atención Infantil (CAI) atendidos con acciones de mejoramiento.</w:t>
            </w:r>
          </w:p>
        </w:tc>
        <w:tc>
          <w:tcPr>
            <w:tcW w:w="2894" w:type="dxa"/>
            <w:tcBorders>
              <w:top w:val="single" w:sz="4" w:space="0" w:color="auto"/>
              <w:left w:val="single" w:sz="4" w:space="0" w:color="auto"/>
              <w:bottom w:val="single" w:sz="4" w:space="0" w:color="auto"/>
              <w:right w:val="single" w:sz="4" w:space="0" w:color="auto"/>
            </w:tcBorders>
          </w:tcPr>
          <w:p w14:paraId="64AF8BEF" w14:textId="77777777" w:rsidR="00F06AF1" w:rsidRPr="00A0298E" w:rsidRDefault="00DD5D0A" w:rsidP="00A0298E">
            <w:pPr>
              <w:pStyle w:val="pStyle"/>
              <w:rPr>
                <w:sz w:val="16"/>
                <w:szCs w:val="16"/>
              </w:rPr>
            </w:pPr>
            <w:r w:rsidRPr="00A0298E">
              <w:rPr>
                <w:rStyle w:val="rStyle"/>
                <w:sz w:val="16"/>
                <w:szCs w:val="16"/>
              </w:rPr>
              <w:t>Expedientes de los CAI atendidos con acciones de fortalecimiento resguardado en la Subdirección de Educación Inicial</w:t>
            </w:r>
          </w:p>
        </w:tc>
        <w:tc>
          <w:tcPr>
            <w:tcW w:w="2467" w:type="dxa"/>
            <w:gridSpan w:val="2"/>
            <w:tcBorders>
              <w:top w:val="single" w:sz="4" w:space="0" w:color="auto"/>
              <w:left w:val="single" w:sz="4" w:space="0" w:color="auto"/>
              <w:bottom w:val="single" w:sz="4" w:space="0" w:color="auto"/>
              <w:right w:val="single" w:sz="4" w:space="0" w:color="auto"/>
            </w:tcBorders>
          </w:tcPr>
          <w:p w14:paraId="3D9847A3" w14:textId="77777777" w:rsidR="00F06AF1" w:rsidRPr="00A0298E" w:rsidRDefault="00DD5D0A" w:rsidP="00A0298E">
            <w:pPr>
              <w:pStyle w:val="pStyle"/>
              <w:rPr>
                <w:sz w:val="16"/>
                <w:szCs w:val="16"/>
              </w:rPr>
            </w:pPr>
            <w:r w:rsidRPr="00A0298E">
              <w:rPr>
                <w:rStyle w:val="rStyle"/>
                <w:sz w:val="16"/>
                <w:szCs w:val="16"/>
              </w:rPr>
              <w:t>El personal de los CAI solicita las acciones de fortalecimiento requeridas.</w:t>
            </w:r>
          </w:p>
        </w:tc>
      </w:tr>
      <w:tr w:rsidR="00F06AF1" w:rsidRPr="00A0298E" w14:paraId="0DB24B4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3EEB399E" w14:textId="77777777" w:rsidR="00F06AF1" w:rsidRPr="00A0298E" w:rsidRDefault="00F06AF1" w:rsidP="00A0298E">
            <w:pPr>
              <w:spacing w:after="0" w:line="240" w:lineRule="auto"/>
              <w:rPr>
                <w:sz w:val="16"/>
                <w:szCs w:val="16"/>
              </w:rPr>
            </w:pPr>
          </w:p>
        </w:tc>
        <w:tc>
          <w:tcPr>
            <w:tcW w:w="707" w:type="dxa"/>
            <w:vMerge w:val="restart"/>
            <w:tcBorders>
              <w:top w:val="single" w:sz="4" w:space="0" w:color="auto"/>
              <w:left w:val="single" w:sz="4" w:space="0" w:color="auto"/>
              <w:bottom w:val="single" w:sz="4" w:space="0" w:color="auto"/>
              <w:right w:val="single" w:sz="4" w:space="0" w:color="auto"/>
            </w:tcBorders>
          </w:tcPr>
          <w:p w14:paraId="610E2D06" w14:textId="77777777" w:rsidR="00F06AF1" w:rsidRPr="00A0298E" w:rsidRDefault="00DD5D0A" w:rsidP="00A0298E">
            <w:pPr>
              <w:pStyle w:val="thpStyle"/>
              <w:rPr>
                <w:sz w:val="16"/>
                <w:szCs w:val="16"/>
              </w:rPr>
            </w:pPr>
            <w:r w:rsidRPr="00A0298E">
              <w:rPr>
                <w:rStyle w:val="rStyle"/>
                <w:sz w:val="16"/>
                <w:szCs w:val="16"/>
              </w:rPr>
              <w:t>A-02</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77E23C15" w14:textId="77777777" w:rsidR="00F06AF1" w:rsidRPr="00A0298E" w:rsidRDefault="00DD5D0A" w:rsidP="00A0298E">
            <w:pPr>
              <w:pStyle w:val="pStyle"/>
              <w:rPr>
                <w:sz w:val="16"/>
                <w:szCs w:val="16"/>
              </w:rPr>
            </w:pPr>
            <w:r w:rsidRPr="00A0298E">
              <w:rPr>
                <w:rStyle w:val="rStyle"/>
                <w:sz w:val="16"/>
                <w:szCs w:val="16"/>
              </w:rPr>
              <w:t>Realización de visitas a hogares para brindar orientación a padres, madres de familia y/o cuidadores beneficiados con el programa.</w:t>
            </w:r>
          </w:p>
        </w:tc>
        <w:tc>
          <w:tcPr>
            <w:tcW w:w="2733" w:type="dxa"/>
            <w:tcBorders>
              <w:top w:val="single" w:sz="4" w:space="0" w:color="auto"/>
              <w:left w:val="single" w:sz="4" w:space="0" w:color="auto"/>
              <w:bottom w:val="single" w:sz="4" w:space="0" w:color="auto"/>
              <w:right w:val="single" w:sz="4" w:space="0" w:color="auto"/>
            </w:tcBorders>
          </w:tcPr>
          <w:p w14:paraId="3D27E9F7" w14:textId="77777777" w:rsidR="00F06AF1" w:rsidRPr="00A0298E" w:rsidRDefault="00DD5D0A" w:rsidP="00A0298E">
            <w:pPr>
              <w:pStyle w:val="pStyle"/>
              <w:rPr>
                <w:sz w:val="16"/>
                <w:szCs w:val="16"/>
              </w:rPr>
            </w:pPr>
            <w:r w:rsidRPr="00A0298E">
              <w:rPr>
                <w:rStyle w:val="rStyle"/>
                <w:sz w:val="16"/>
                <w:szCs w:val="16"/>
              </w:rPr>
              <w:t>Porcentaje de visitas a hogares realizadas</w:t>
            </w:r>
          </w:p>
        </w:tc>
        <w:tc>
          <w:tcPr>
            <w:tcW w:w="2894" w:type="dxa"/>
            <w:tcBorders>
              <w:top w:val="single" w:sz="4" w:space="0" w:color="auto"/>
              <w:left w:val="single" w:sz="4" w:space="0" w:color="auto"/>
              <w:bottom w:val="single" w:sz="4" w:space="0" w:color="auto"/>
              <w:right w:val="single" w:sz="4" w:space="0" w:color="auto"/>
            </w:tcBorders>
          </w:tcPr>
          <w:p w14:paraId="3F4777C8" w14:textId="77777777" w:rsidR="00F06AF1" w:rsidRPr="00A0298E" w:rsidRDefault="00DD5D0A" w:rsidP="00A0298E">
            <w:pPr>
              <w:pStyle w:val="pStyle"/>
              <w:rPr>
                <w:sz w:val="16"/>
                <w:szCs w:val="16"/>
              </w:rPr>
            </w:pPr>
            <w:r w:rsidRPr="00A0298E">
              <w:rPr>
                <w:rStyle w:val="rStyle"/>
                <w:sz w:val="16"/>
                <w:szCs w:val="16"/>
              </w:rPr>
              <w:t xml:space="preserve">Bitácora de visitas realizadas, resguardada en la Subdirección de Educación Inicial perteneciente a la Dirección de Educación Básica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33CAFF56" w14:textId="77777777" w:rsidR="00F06AF1" w:rsidRPr="00A0298E" w:rsidRDefault="00DD5D0A" w:rsidP="00A0298E">
            <w:pPr>
              <w:pStyle w:val="pStyle"/>
              <w:rPr>
                <w:sz w:val="16"/>
                <w:szCs w:val="16"/>
              </w:rPr>
            </w:pPr>
            <w:r w:rsidRPr="00A0298E">
              <w:rPr>
                <w:rStyle w:val="rStyle"/>
                <w:sz w:val="16"/>
                <w:szCs w:val="16"/>
              </w:rPr>
              <w:t>Los Agentes Educativos cuentan con la capacitación en el programa de educación inicial en la modalidad no escolarizada de la SEP.</w:t>
            </w:r>
          </w:p>
        </w:tc>
      </w:tr>
      <w:tr w:rsidR="00F06AF1" w:rsidRPr="00A0298E" w14:paraId="69B2C18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0BFDBB42" w14:textId="77777777" w:rsidR="00F06AF1" w:rsidRPr="00A0298E" w:rsidRDefault="00F06AF1" w:rsidP="00A0298E">
            <w:pPr>
              <w:spacing w:after="0" w:line="240" w:lineRule="auto"/>
              <w:rPr>
                <w:sz w:val="16"/>
                <w:szCs w:val="16"/>
              </w:rPr>
            </w:pPr>
          </w:p>
        </w:tc>
        <w:tc>
          <w:tcPr>
            <w:tcW w:w="707" w:type="dxa"/>
            <w:vMerge w:val="restart"/>
            <w:tcBorders>
              <w:top w:val="single" w:sz="4" w:space="0" w:color="auto"/>
              <w:left w:val="single" w:sz="4" w:space="0" w:color="auto"/>
              <w:bottom w:val="single" w:sz="4" w:space="0" w:color="auto"/>
              <w:right w:val="single" w:sz="4" w:space="0" w:color="auto"/>
            </w:tcBorders>
          </w:tcPr>
          <w:p w14:paraId="200580C3" w14:textId="77777777" w:rsidR="00F06AF1" w:rsidRPr="00A0298E" w:rsidRDefault="00DD5D0A" w:rsidP="00A0298E">
            <w:pPr>
              <w:pStyle w:val="thpStyle"/>
              <w:rPr>
                <w:sz w:val="16"/>
                <w:szCs w:val="16"/>
              </w:rPr>
            </w:pPr>
            <w:r w:rsidRPr="00A0298E">
              <w:rPr>
                <w:rStyle w:val="rStyle"/>
                <w:sz w:val="16"/>
                <w:szCs w:val="16"/>
              </w:rPr>
              <w:t>A-03</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0E296BA5" w14:textId="77777777" w:rsidR="00F06AF1" w:rsidRPr="00A0298E" w:rsidRDefault="00DD5D0A" w:rsidP="00A0298E">
            <w:pPr>
              <w:pStyle w:val="pStyle"/>
              <w:rPr>
                <w:sz w:val="16"/>
                <w:szCs w:val="16"/>
              </w:rPr>
            </w:pPr>
            <w:r w:rsidRPr="00A0298E">
              <w:rPr>
                <w:rStyle w:val="rStyle"/>
                <w:sz w:val="16"/>
                <w:szCs w:val="16"/>
              </w:rPr>
              <w:t xml:space="preserve">Atención a niñas y niños en el rango de edad de 0 días a 2 años con 11 meses por </w:t>
            </w:r>
            <w:proofErr w:type="gramStart"/>
            <w:r w:rsidRPr="00A0298E">
              <w:rPr>
                <w:rStyle w:val="rStyle"/>
                <w:sz w:val="16"/>
                <w:szCs w:val="16"/>
              </w:rPr>
              <w:t>los  centros</w:t>
            </w:r>
            <w:proofErr w:type="gramEnd"/>
            <w:r w:rsidRPr="00A0298E">
              <w:rPr>
                <w:rStyle w:val="rStyle"/>
                <w:sz w:val="16"/>
                <w:szCs w:val="16"/>
              </w:rPr>
              <w:t xml:space="preserve"> comunitarios de atención a la primera infancia (CCAPI).</w:t>
            </w:r>
          </w:p>
        </w:tc>
        <w:tc>
          <w:tcPr>
            <w:tcW w:w="2733" w:type="dxa"/>
            <w:tcBorders>
              <w:top w:val="single" w:sz="4" w:space="0" w:color="auto"/>
              <w:left w:val="single" w:sz="4" w:space="0" w:color="auto"/>
              <w:bottom w:val="single" w:sz="4" w:space="0" w:color="auto"/>
              <w:right w:val="single" w:sz="4" w:space="0" w:color="auto"/>
            </w:tcBorders>
          </w:tcPr>
          <w:p w14:paraId="66135242" w14:textId="77777777" w:rsidR="00F06AF1" w:rsidRPr="00A0298E" w:rsidRDefault="00DD5D0A" w:rsidP="00A0298E">
            <w:pPr>
              <w:pStyle w:val="pStyle"/>
              <w:rPr>
                <w:sz w:val="16"/>
                <w:szCs w:val="16"/>
              </w:rPr>
            </w:pPr>
            <w:r w:rsidRPr="00A0298E">
              <w:rPr>
                <w:rStyle w:val="rStyle"/>
                <w:sz w:val="16"/>
                <w:szCs w:val="16"/>
              </w:rPr>
              <w:t>Porcentaje de atención con educación inicial a niños(as) de 0 a 2 años 11 meses de edad.</w:t>
            </w:r>
          </w:p>
        </w:tc>
        <w:tc>
          <w:tcPr>
            <w:tcW w:w="2894" w:type="dxa"/>
            <w:tcBorders>
              <w:top w:val="single" w:sz="4" w:space="0" w:color="auto"/>
              <w:left w:val="single" w:sz="4" w:space="0" w:color="auto"/>
              <w:bottom w:val="single" w:sz="4" w:space="0" w:color="auto"/>
              <w:right w:val="single" w:sz="4" w:space="0" w:color="auto"/>
            </w:tcBorders>
          </w:tcPr>
          <w:p w14:paraId="0E47AC75" w14:textId="77777777" w:rsidR="00F06AF1" w:rsidRPr="00A0298E" w:rsidRDefault="00DD5D0A" w:rsidP="00A0298E">
            <w:pPr>
              <w:pStyle w:val="pStyle"/>
              <w:rPr>
                <w:sz w:val="16"/>
                <w:szCs w:val="16"/>
              </w:rPr>
            </w:pPr>
            <w:r w:rsidRPr="00A0298E">
              <w:rPr>
                <w:rStyle w:val="rStyle"/>
                <w:sz w:val="16"/>
                <w:szCs w:val="16"/>
              </w:rPr>
              <w:t xml:space="preserve">Estadística 911 resguardada en la Subdirección de Educación Inicial perteneciente a la Dirección de Educación Básica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6EAFCF5B" w14:textId="77777777" w:rsidR="00F06AF1" w:rsidRPr="00A0298E" w:rsidRDefault="00DD5D0A" w:rsidP="00A0298E">
            <w:pPr>
              <w:pStyle w:val="pStyle"/>
              <w:rPr>
                <w:sz w:val="16"/>
                <w:szCs w:val="16"/>
              </w:rPr>
            </w:pPr>
            <w:r w:rsidRPr="00A0298E">
              <w:rPr>
                <w:rStyle w:val="rStyle"/>
                <w:sz w:val="16"/>
                <w:szCs w:val="16"/>
              </w:rPr>
              <w:t>Los interesados solicitan los servicios del programa.</w:t>
            </w:r>
          </w:p>
        </w:tc>
      </w:tr>
      <w:tr w:rsidR="00F06AF1" w:rsidRPr="00A0298E" w14:paraId="5070B26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09B65DFD" w14:textId="77777777" w:rsidR="00F06AF1" w:rsidRPr="00A0298E" w:rsidRDefault="00F06AF1" w:rsidP="00A0298E">
            <w:pPr>
              <w:spacing w:after="0" w:line="240" w:lineRule="auto"/>
              <w:rPr>
                <w:sz w:val="16"/>
                <w:szCs w:val="16"/>
              </w:rPr>
            </w:pPr>
          </w:p>
        </w:tc>
        <w:tc>
          <w:tcPr>
            <w:tcW w:w="707" w:type="dxa"/>
            <w:vMerge w:val="restart"/>
            <w:tcBorders>
              <w:top w:val="single" w:sz="4" w:space="0" w:color="auto"/>
              <w:left w:val="single" w:sz="4" w:space="0" w:color="auto"/>
              <w:bottom w:val="single" w:sz="4" w:space="0" w:color="auto"/>
              <w:right w:val="single" w:sz="4" w:space="0" w:color="auto"/>
            </w:tcBorders>
          </w:tcPr>
          <w:p w14:paraId="34406A82" w14:textId="77777777" w:rsidR="00F06AF1" w:rsidRPr="00A0298E" w:rsidRDefault="00DD5D0A" w:rsidP="00A0298E">
            <w:pPr>
              <w:pStyle w:val="thpStyle"/>
              <w:rPr>
                <w:sz w:val="16"/>
                <w:szCs w:val="16"/>
              </w:rPr>
            </w:pPr>
            <w:r w:rsidRPr="00A0298E">
              <w:rPr>
                <w:rStyle w:val="rStyle"/>
                <w:sz w:val="16"/>
                <w:szCs w:val="16"/>
              </w:rPr>
              <w:t>A-04</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2642CE87" w14:textId="77777777" w:rsidR="00F06AF1" w:rsidRPr="00A0298E" w:rsidRDefault="00DD5D0A" w:rsidP="00A0298E">
            <w:pPr>
              <w:pStyle w:val="pStyle"/>
              <w:rPr>
                <w:sz w:val="16"/>
                <w:szCs w:val="16"/>
              </w:rPr>
            </w:pPr>
            <w:r w:rsidRPr="00A0298E">
              <w:rPr>
                <w:rStyle w:val="rStyle"/>
                <w:sz w:val="16"/>
                <w:szCs w:val="16"/>
              </w:rPr>
              <w:t xml:space="preserve">Seguimiento al desarrollo de los procesos de formación integral dirigidos a las figuras educativas que prestan sus servicios </w:t>
            </w:r>
            <w:proofErr w:type="gramStart"/>
            <w:r w:rsidRPr="00A0298E">
              <w:rPr>
                <w:rStyle w:val="rStyle"/>
                <w:sz w:val="16"/>
                <w:szCs w:val="16"/>
              </w:rPr>
              <w:t>en  Educación</w:t>
            </w:r>
            <w:proofErr w:type="gramEnd"/>
            <w:r w:rsidRPr="00A0298E">
              <w:rPr>
                <w:rStyle w:val="rStyle"/>
                <w:sz w:val="16"/>
                <w:szCs w:val="16"/>
              </w:rPr>
              <w:t xml:space="preserve"> Inicial modalidades escolarizada y no escolarizada.</w:t>
            </w:r>
          </w:p>
        </w:tc>
        <w:tc>
          <w:tcPr>
            <w:tcW w:w="2733" w:type="dxa"/>
            <w:tcBorders>
              <w:top w:val="single" w:sz="4" w:space="0" w:color="auto"/>
              <w:left w:val="single" w:sz="4" w:space="0" w:color="auto"/>
              <w:bottom w:val="single" w:sz="4" w:space="0" w:color="auto"/>
              <w:right w:val="single" w:sz="4" w:space="0" w:color="auto"/>
            </w:tcBorders>
          </w:tcPr>
          <w:p w14:paraId="6BF9C797" w14:textId="77777777" w:rsidR="00F06AF1" w:rsidRPr="00A0298E" w:rsidRDefault="00DD5D0A" w:rsidP="00A0298E">
            <w:pPr>
              <w:pStyle w:val="pStyle"/>
              <w:rPr>
                <w:sz w:val="16"/>
                <w:szCs w:val="16"/>
              </w:rPr>
            </w:pPr>
            <w:r w:rsidRPr="00A0298E">
              <w:rPr>
                <w:rStyle w:val="rStyle"/>
                <w:sz w:val="16"/>
                <w:szCs w:val="16"/>
              </w:rPr>
              <w:t>Porcentaje de personal de Educación Inicial de las modalidades escolarizada y no escolarizada formado.</w:t>
            </w:r>
          </w:p>
        </w:tc>
        <w:tc>
          <w:tcPr>
            <w:tcW w:w="2894" w:type="dxa"/>
            <w:tcBorders>
              <w:top w:val="single" w:sz="4" w:space="0" w:color="auto"/>
              <w:left w:val="single" w:sz="4" w:space="0" w:color="auto"/>
              <w:bottom w:val="single" w:sz="4" w:space="0" w:color="auto"/>
              <w:right w:val="single" w:sz="4" w:space="0" w:color="auto"/>
            </w:tcBorders>
          </w:tcPr>
          <w:p w14:paraId="686ACEAF" w14:textId="77777777" w:rsidR="00F06AF1" w:rsidRPr="00A0298E" w:rsidRDefault="00DD5D0A" w:rsidP="00A0298E">
            <w:pPr>
              <w:pStyle w:val="pStyle"/>
              <w:rPr>
                <w:sz w:val="16"/>
                <w:szCs w:val="16"/>
              </w:rPr>
            </w:pPr>
            <w:r w:rsidRPr="00A0298E">
              <w:rPr>
                <w:rStyle w:val="rStyle"/>
                <w:sz w:val="16"/>
                <w:szCs w:val="16"/>
              </w:rPr>
              <w:t xml:space="preserve">Listas de asistencia de los cursos de capacitación resguardadas en la Subdirección de Educación Inicial perteneciente a la Dirección de Educación Básica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6487FFE4" w14:textId="77777777" w:rsidR="00F06AF1" w:rsidRPr="00A0298E" w:rsidRDefault="00DD5D0A" w:rsidP="00A0298E">
            <w:pPr>
              <w:pStyle w:val="pStyle"/>
              <w:rPr>
                <w:sz w:val="16"/>
                <w:szCs w:val="16"/>
              </w:rPr>
            </w:pPr>
            <w:r w:rsidRPr="00A0298E">
              <w:rPr>
                <w:rStyle w:val="rStyle"/>
                <w:sz w:val="16"/>
                <w:szCs w:val="16"/>
              </w:rPr>
              <w:t>Los docentes se inscriben y asisten a los cursos de capacitación.</w:t>
            </w:r>
          </w:p>
        </w:tc>
      </w:tr>
      <w:tr w:rsidR="00F06AF1" w:rsidRPr="00A0298E" w14:paraId="39BA1F38"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0E782A4D" w14:textId="77777777" w:rsidR="00F06AF1" w:rsidRPr="00A0298E" w:rsidRDefault="00F06AF1" w:rsidP="00A0298E">
            <w:pPr>
              <w:spacing w:after="0" w:line="240" w:lineRule="auto"/>
              <w:rPr>
                <w:sz w:val="16"/>
                <w:szCs w:val="16"/>
              </w:rPr>
            </w:pPr>
          </w:p>
        </w:tc>
        <w:tc>
          <w:tcPr>
            <w:tcW w:w="707" w:type="dxa"/>
            <w:vMerge w:val="restart"/>
            <w:tcBorders>
              <w:top w:val="single" w:sz="4" w:space="0" w:color="auto"/>
              <w:left w:val="single" w:sz="4" w:space="0" w:color="auto"/>
              <w:bottom w:val="single" w:sz="4" w:space="0" w:color="auto"/>
              <w:right w:val="single" w:sz="4" w:space="0" w:color="auto"/>
            </w:tcBorders>
          </w:tcPr>
          <w:p w14:paraId="32FB9780" w14:textId="77777777" w:rsidR="00F06AF1" w:rsidRPr="00A0298E" w:rsidRDefault="00DD5D0A" w:rsidP="00A0298E">
            <w:pPr>
              <w:pStyle w:val="thpStyle"/>
              <w:rPr>
                <w:sz w:val="16"/>
                <w:szCs w:val="16"/>
              </w:rPr>
            </w:pPr>
            <w:r w:rsidRPr="00A0298E">
              <w:rPr>
                <w:rStyle w:val="rStyle"/>
                <w:sz w:val="16"/>
                <w:szCs w:val="16"/>
              </w:rPr>
              <w:t>A-05</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78EFE6EF" w14:textId="77777777" w:rsidR="00F06AF1" w:rsidRPr="00A0298E" w:rsidRDefault="00DD5D0A" w:rsidP="00A0298E">
            <w:pPr>
              <w:pStyle w:val="pStyle"/>
              <w:rPr>
                <w:sz w:val="16"/>
                <w:szCs w:val="16"/>
              </w:rPr>
            </w:pPr>
            <w:r w:rsidRPr="00A0298E">
              <w:rPr>
                <w:rStyle w:val="rStyle"/>
                <w:sz w:val="16"/>
                <w:szCs w:val="16"/>
              </w:rPr>
              <w:t>Atención de niñas y niños con los servicios de educación inicial, con apoyo voluntario, en los centros de desarrollo infantil (CENDIS) en proceso de regularización.</w:t>
            </w:r>
          </w:p>
        </w:tc>
        <w:tc>
          <w:tcPr>
            <w:tcW w:w="2733" w:type="dxa"/>
            <w:tcBorders>
              <w:top w:val="single" w:sz="4" w:space="0" w:color="auto"/>
              <w:left w:val="single" w:sz="4" w:space="0" w:color="auto"/>
              <w:bottom w:val="single" w:sz="4" w:space="0" w:color="auto"/>
              <w:right w:val="single" w:sz="4" w:space="0" w:color="auto"/>
            </w:tcBorders>
          </w:tcPr>
          <w:p w14:paraId="267B4C12" w14:textId="77777777" w:rsidR="00F06AF1" w:rsidRPr="00A0298E" w:rsidRDefault="00DD5D0A" w:rsidP="00A0298E">
            <w:pPr>
              <w:pStyle w:val="pStyle"/>
              <w:rPr>
                <w:sz w:val="16"/>
                <w:szCs w:val="16"/>
              </w:rPr>
            </w:pPr>
            <w:r w:rsidRPr="00A0298E">
              <w:rPr>
                <w:rStyle w:val="rStyle"/>
                <w:sz w:val="16"/>
                <w:szCs w:val="16"/>
              </w:rPr>
              <w:t>Porcentaje de niñas y niños atendidos</w:t>
            </w:r>
          </w:p>
        </w:tc>
        <w:tc>
          <w:tcPr>
            <w:tcW w:w="2894" w:type="dxa"/>
            <w:tcBorders>
              <w:top w:val="single" w:sz="4" w:space="0" w:color="auto"/>
              <w:left w:val="single" w:sz="4" w:space="0" w:color="auto"/>
              <w:bottom w:val="single" w:sz="4" w:space="0" w:color="auto"/>
              <w:right w:val="single" w:sz="4" w:space="0" w:color="auto"/>
            </w:tcBorders>
          </w:tcPr>
          <w:p w14:paraId="63222215" w14:textId="77777777" w:rsidR="00F06AF1" w:rsidRPr="00A0298E" w:rsidRDefault="00DD5D0A" w:rsidP="00A0298E">
            <w:pPr>
              <w:pStyle w:val="pStyle"/>
              <w:rPr>
                <w:sz w:val="16"/>
                <w:szCs w:val="16"/>
              </w:rPr>
            </w:pPr>
            <w:r w:rsidRPr="00A0298E">
              <w:rPr>
                <w:rStyle w:val="rStyle"/>
                <w:sz w:val="16"/>
                <w:szCs w:val="16"/>
              </w:rPr>
              <w:t xml:space="preserve">Estadística 911 resguardada en la Subdirección de Educación Inicial perteneciente a la Dirección de Educación Básica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2F826DC6" w14:textId="77777777" w:rsidR="00F06AF1" w:rsidRPr="00A0298E" w:rsidRDefault="00DD5D0A" w:rsidP="00A0298E">
            <w:pPr>
              <w:pStyle w:val="pStyle"/>
              <w:rPr>
                <w:sz w:val="16"/>
                <w:szCs w:val="16"/>
              </w:rPr>
            </w:pPr>
            <w:r w:rsidRPr="00A0298E">
              <w:rPr>
                <w:rStyle w:val="rStyle"/>
                <w:sz w:val="16"/>
                <w:szCs w:val="16"/>
              </w:rPr>
              <w:t>Los interesados solicitan los servicios del programa.</w:t>
            </w:r>
          </w:p>
        </w:tc>
      </w:tr>
      <w:tr w:rsidR="00F06AF1" w:rsidRPr="00A0298E" w14:paraId="3E2FEC4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344C7C77" w14:textId="77777777" w:rsidR="00F06AF1" w:rsidRPr="00A0298E" w:rsidRDefault="00F06AF1" w:rsidP="00A0298E">
            <w:pPr>
              <w:spacing w:after="0" w:line="240" w:lineRule="auto"/>
              <w:rPr>
                <w:sz w:val="16"/>
                <w:szCs w:val="16"/>
              </w:rPr>
            </w:pPr>
          </w:p>
        </w:tc>
        <w:tc>
          <w:tcPr>
            <w:tcW w:w="707" w:type="dxa"/>
            <w:vMerge w:val="restart"/>
            <w:tcBorders>
              <w:top w:val="single" w:sz="4" w:space="0" w:color="auto"/>
              <w:left w:val="single" w:sz="4" w:space="0" w:color="auto"/>
              <w:bottom w:val="single" w:sz="4" w:space="0" w:color="auto"/>
              <w:right w:val="single" w:sz="4" w:space="0" w:color="auto"/>
            </w:tcBorders>
          </w:tcPr>
          <w:p w14:paraId="754FA1E4" w14:textId="77777777" w:rsidR="00F06AF1" w:rsidRPr="00A0298E" w:rsidRDefault="00DD5D0A" w:rsidP="00A0298E">
            <w:pPr>
              <w:pStyle w:val="thpStyle"/>
              <w:rPr>
                <w:sz w:val="16"/>
                <w:szCs w:val="16"/>
              </w:rPr>
            </w:pPr>
            <w:r w:rsidRPr="00A0298E">
              <w:rPr>
                <w:rStyle w:val="rStyle"/>
                <w:sz w:val="16"/>
                <w:szCs w:val="16"/>
              </w:rPr>
              <w:t>A-06</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0B029EAB" w14:textId="77777777" w:rsidR="00F06AF1" w:rsidRPr="00A0298E" w:rsidRDefault="00DD5D0A" w:rsidP="00A0298E">
            <w:pPr>
              <w:pStyle w:val="pStyle"/>
              <w:rPr>
                <w:sz w:val="16"/>
                <w:szCs w:val="16"/>
              </w:rPr>
            </w:pPr>
            <w:r w:rsidRPr="00A0298E">
              <w:rPr>
                <w:rStyle w:val="rStyle"/>
                <w:sz w:val="16"/>
                <w:szCs w:val="16"/>
              </w:rPr>
              <w:t>Promoción de la política nacional de educación inicial</w:t>
            </w:r>
          </w:p>
        </w:tc>
        <w:tc>
          <w:tcPr>
            <w:tcW w:w="2733" w:type="dxa"/>
            <w:tcBorders>
              <w:top w:val="single" w:sz="4" w:space="0" w:color="auto"/>
              <w:left w:val="single" w:sz="4" w:space="0" w:color="auto"/>
              <w:bottom w:val="single" w:sz="4" w:space="0" w:color="auto"/>
              <w:right w:val="single" w:sz="4" w:space="0" w:color="auto"/>
            </w:tcBorders>
          </w:tcPr>
          <w:p w14:paraId="7E8DBCE4" w14:textId="77777777" w:rsidR="00F06AF1" w:rsidRPr="00A0298E" w:rsidRDefault="00DD5D0A" w:rsidP="00A0298E">
            <w:pPr>
              <w:pStyle w:val="pStyle"/>
              <w:rPr>
                <w:sz w:val="16"/>
                <w:szCs w:val="16"/>
              </w:rPr>
            </w:pPr>
            <w:r w:rsidRPr="00A0298E">
              <w:rPr>
                <w:rStyle w:val="rStyle"/>
                <w:sz w:val="16"/>
                <w:szCs w:val="16"/>
              </w:rPr>
              <w:t>Porcentaje de acciones de promoción realizadas.</w:t>
            </w:r>
          </w:p>
        </w:tc>
        <w:tc>
          <w:tcPr>
            <w:tcW w:w="2894" w:type="dxa"/>
            <w:tcBorders>
              <w:top w:val="single" w:sz="4" w:space="0" w:color="auto"/>
              <w:left w:val="single" w:sz="4" w:space="0" w:color="auto"/>
              <w:bottom w:val="single" w:sz="4" w:space="0" w:color="auto"/>
              <w:right w:val="single" w:sz="4" w:space="0" w:color="auto"/>
            </w:tcBorders>
          </w:tcPr>
          <w:p w14:paraId="1E946E91" w14:textId="77777777" w:rsidR="00F06AF1" w:rsidRPr="00A0298E" w:rsidRDefault="00DD5D0A" w:rsidP="00A0298E">
            <w:pPr>
              <w:pStyle w:val="pStyle"/>
              <w:rPr>
                <w:sz w:val="16"/>
                <w:szCs w:val="16"/>
              </w:rPr>
            </w:pPr>
            <w:r w:rsidRPr="00A0298E">
              <w:rPr>
                <w:rStyle w:val="rStyle"/>
                <w:sz w:val="16"/>
                <w:szCs w:val="16"/>
              </w:rPr>
              <w:t>Actas de reuniones, listas de asistencia, fotografías, etcétera resguardadas en la subdirección de educación inicial.</w:t>
            </w:r>
          </w:p>
        </w:tc>
        <w:tc>
          <w:tcPr>
            <w:tcW w:w="2467" w:type="dxa"/>
            <w:gridSpan w:val="2"/>
            <w:tcBorders>
              <w:top w:val="single" w:sz="4" w:space="0" w:color="auto"/>
              <w:left w:val="single" w:sz="4" w:space="0" w:color="auto"/>
              <w:bottom w:val="single" w:sz="4" w:space="0" w:color="auto"/>
              <w:right w:val="single" w:sz="4" w:space="0" w:color="auto"/>
            </w:tcBorders>
          </w:tcPr>
          <w:p w14:paraId="3F626E58" w14:textId="77777777" w:rsidR="00F06AF1" w:rsidRPr="00A0298E" w:rsidRDefault="00DD5D0A" w:rsidP="00A0298E">
            <w:pPr>
              <w:pStyle w:val="pStyle"/>
              <w:rPr>
                <w:sz w:val="16"/>
                <w:szCs w:val="16"/>
              </w:rPr>
            </w:pPr>
            <w:r w:rsidRPr="00A0298E">
              <w:rPr>
                <w:rStyle w:val="rStyle"/>
                <w:sz w:val="16"/>
                <w:szCs w:val="16"/>
              </w:rPr>
              <w:t>Los convocados asisten a los eventos de difusión y promoción.</w:t>
            </w:r>
          </w:p>
        </w:tc>
      </w:tr>
      <w:tr w:rsidR="00F06AF1" w:rsidRPr="00A0298E" w14:paraId="4B55BD7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4F873BA0" w14:textId="77777777" w:rsidR="00F06AF1" w:rsidRPr="00A0298E" w:rsidRDefault="00F06AF1" w:rsidP="00A0298E">
            <w:pPr>
              <w:spacing w:after="0" w:line="240" w:lineRule="auto"/>
              <w:rPr>
                <w:sz w:val="16"/>
                <w:szCs w:val="16"/>
              </w:rPr>
            </w:pPr>
          </w:p>
        </w:tc>
        <w:tc>
          <w:tcPr>
            <w:tcW w:w="707" w:type="dxa"/>
            <w:vMerge w:val="restart"/>
            <w:tcBorders>
              <w:top w:val="single" w:sz="4" w:space="0" w:color="auto"/>
              <w:left w:val="single" w:sz="4" w:space="0" w:color="auto"/>
              <w:bottom w:val="single" w:sz="4" w:space="0" w:color="auto"/>
              <w:right w:val="single" w:sz="4" w:space="0" w:color="auto"/>
            </w:tcBorders>
          </w:tcPr>
          <w:p w14:paraId="120743F1" w14:textId="77777777" w:rsidR="00F06AF1" w:rsidRPr="00A0298E" w:rsidRDefault="00DD5D0A" w:rsidP="00A0298E">
            <w:pPr>
              <w:pStyle w:val="thpStyle"/>
              <w:rPr>
                <w:sz w:val="16"/>
                <w:szCs w:val="16"/>
              </w:rPr>
            </w:pPr>
            <w:r w:rsidRPr="00A0298E">
              <w:rPr>
                <w:rStyle w:val="rStyle"/>
                <w:sz w:val="16"/>
                <w:szCs w:val="16"/>
              </w:rPr>
              <w:t>A-07</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3BC62DB9" w14:textId="77777777" w:rsidR="00F06AF1" w:rsidRPr="00A0298E" w:rsidRDefault="00DD5D0A" w:rsidP="00A0298E">
            <w:pPr>
              <w:pStyle w:val="pStyle"/>
              <w:rPr>
                <w:sz w:val="16"/>
                <w:szCs w:val="16"/>
              </w:rPr>
            </w:pPr>
            <w:r w:rsidRPr="00A0298E">
              <w:rPr>
                <w:rStyle w:val="rStyle"/>
                <w:sz w:val="16"/>
                <w:szCs w:val="16"/>
              </w:rPr>
              <w:t>Aplicación de recursos presupuestarios destinados para la operación del programa de expansión de educación inicial.</w:t>
            </w:r>
          </w:p>
        </w:tc>
        <w:tc>
          <w:tcPr>
            <w:tcW w:w="2733" w:type="dxa"/>
            <w:tcBorders>
              <w:top w:val="single" w:sz="4" w:space="0" w:color="auto"/>
              <w:left w:val="single" w:sz="4" w:space="0" w:color="auto"/>
              <w:bottom w:val="single" w:sz="4" w:space="0" w:color="auto"/>
              <w:right w:val="single" w:sz="4" w:space="0" w:color="auto"/>
            </w:tcBorders>
          </w:tcPr>
          <w:p w14:paraId="3CD4DC63" w14:textId="56CFEE79" w:rsidR="00F06AF1" w:rsidRPr="00A0298E" w:rsidRDefault="00DD5D0A" w:rsidP="00A0298E">
            <w:pPr>
              <w:pStyle w:val="pStyle"/>
              <w:rPr>
                <w:sz w:val="16"/>
                <w:szCs w:val="16"/>
              </w:rPr>
            </w:pPr>
            <w:r w:rsidRPr="00A0298E">
              <w:rPr>
                <w:rStyle w:val="rStyle"/>
                <w:sz w:val="16"/>
                <w:szCs w:val="16"/>
              </w:rPr>
              <w:t>Porcentaje de avance al periodo respecto al presupuesto anual</w:t>
            </w:r>
          </w:p>
        </w:tc>
        <w:tc>
          <w:tcPr>
            <w:tcW w:w="2894" w:type="dxa"/>
            <w:tcBorders>
              <w:top w:val="single" w:sz="4" w:space="0" w:color="auto"/>
              <w:left w:val="single" w:sz="4" w:space="0" w:color="auto"/>
              <w:bottom w:val="single" w:sz="4" w:space="0" w:color="auto"/>
              <w:right w:val="single" w:sz="4" w:space="0" w:color="auto"/>
            </w:tcBorders>
          </w:tcPr>
          <w:p w14:paraId="4D17950F" w14:textId="77777777" w:rsidR="00F06AF1" w:rsidRPr="00A0298E" w:rsidRDefault="00DD5D0A" w:rsidP="00A0298E">
            <w:pPr>
              <w:pStyle w:val="pStyle"/>
              <w:rPr>
                <w:sz w:val="16"/>
                <w:szCs w:val="16"/>
              </w:rPr>
            </w:pPr>
            <w:r w:rsidRPr="00A0298E">
              <w:rPr>
                <w:rStyle w:val="rStyle"/>
                <w:sz w:val="16"/>
                <w:szCs w:val="16"/>
              </w:rPr>
              <w:t>Informes trimestrales factibles de consultar en el siguiente link Armonización contable. - Gobierno del Estado de Colima</w:t>
            </w:r>
          </w:p>
        </w:tc>
        <w:tc>
          <w:tcPr>
            <w:tcW w:w="2467" w:type="dxa"/>
            <w:gridSpan w:val="2"/>
            <w:tcBorders>
              <w:top w:val="single" w:sz="4" w:space="0" w:color="auto"/>
              <w:left w:val="single" w:sz="4" w:space="0" w:color="auto"/>
              <w:bottom w:val="single" w:sz="4" w:space="0" w:color="auto"/>
              <w:right w:val="single" w:sz="4" w:space="0" w:color="auto"/>
            </w:tcBorders>
          </w:tcPr>
          <w:p w14:paraId="1CBE4B26" w14:textId="77777777" w:rsidR="00F06AF1" w:rsidRPr="00A0298E" w:rsidRDefault="00DD5D0A" w:rsidP="00A0298E">
            <w:pPr>
              <w:pStyle w:val="pStyle"/>
              <w:rPr>
                <w:sz w:val="16"/>
                <w:szCs w:val="16"/>
              </w:rPr>
            </w:pPr>
            <w:r w:rsidRPr="00A0298E">
              <w:rPr>
                <w:rStyle w:val="rStyle"/>
                <w:sz w:val="16"/>
                <w:szCs w:val="16"/>
              </w:rPr>
              <w:t>El recurso asignado al programa de expansión de educación inicial llega en tiempo y forma para operar.</w:t>
            </w:r>
          </w:p>
        </w:tc>
      </w:tr>
      <w:tr w:rsidR="00F06AF1" w:rsidRPr="00A0298E" w14:paraId="263BD58D"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33520460" w14:textId="77777777" w:rsidR="00F06AF1" w:rsidRPr="00A0298E" w:rsidRDefault="00DD5D0A" w:rsidP="00A0298E">
            <w:pPr>
              <w:pStyle w:val="pStyle"/>
              <w:rPr>
                <w:sz w:val="16"/>
                <w:szCs w:val="16"/>
              </w:rPr>
            </w:pPr>
            <w:r w:rsidRPr="00A0298E">
              <w:rPr>
                <w:rStyle w:val="rStyle"/>
                <w:sz w:val="16"/>
                <w:szCs w:val="16"/>
              </w:rPr>
              <w:t>Componente</w:t>
            </w:r>
          </w:p>
        </w:tc>
        <w:tc>
          <w:tcPr>
            <w:tcW w:w="707" w:type="dxa"/>
            <w:vMerge w:val="restart"/>
            <w:tcBorders>
              <w:top w:val="single" w:sz="4" w:space="0" w:color="auto"/>
              <w:left w:val="single" w:sz="4" w:space="0" w:color="auto"/>
              <w:bottom w:val="single" w:sz="4" w:space="0" w:color="auto"/>
              <w:right w:val="single" w:sz="4" w:space="0" w:color="auto"/>
            </w:tcBorders>
          </w:tcPr>
          <w:p w14:paraId="6C7EACAA" w14:textId="77777777" w:rsidR="00F06AF1" w:rsidRPr="00A0298E" w:rsidRDefault="00DD5D0A" w:rsidP="00A0298E">
            <w:pPr>
              <w:pStyle w:val="thpStyle"/>
              <w:rPr>
                <w:sz w:val="16"/>
                <w:szCs w:val="16"/>
              </w:rPr>
            </w:pPr>
            <w:r w:rsidRPr="00A0298E">
              <w:rPr>
                <w:rStyle w:val="rStyle"/>
                <w:sz w:val="16"/>
                <w:szCs w:val="16"/>
              </w:rPr>
              <w:t>C-002</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52B2F523" w14:textId="77777777" w:rsidR="00F06AF1" w:rsidRPr="00A0298E" w:rsidRDefault="00DD5D0A" w:rsidP="00A0298E">
            <w:pPr>
              <w:pStyle w:val="pStyle"/>
              <w:rPr>
                <w:sz w:val="16"/>
                <w:szCs w:val="16"/>
              </w:rPr>
            </w:pPr>
            <w:r w:rsidRPr="00A0298E">
              <w:rPr>
                <w:rStyle w:val="rStyle"/>
                <w:sz w:val="16"/>
                <w:szCs w:val="16"/>
              </w:rPr>
              <w:t>Servicios educativos otorgados a jóvenes y personas adultas a través de las Misiones Culturales.</w:t>
            </w:r>
          </w:p>
        </w:tc>
        <w:tc>
          <w:tcPr>
            <w:tcW w:w="2733" w:type="dxa"/>
            <w:tcBorders>
              <w:top w:val="single" w:sz="4" w:space="0" w:color="auto"/>
              <w:left w:val="single" w:sz="4" w:space="0" w:color="auto"/>
              <w:bottom w:val="single" w:sz="4" w:space="0" w:color="auto"/>
              <w:right w:val="single" w:sz="4" w:space="0" w:color="auto"/>
            </w:tcBorders>
          </w:tcPr>
          <w:p w14:paraId="36731176" w14:textId="77777777" w:rsidR="00F06AF1" w:rsidRPr="00A0298E" w:rsidRDefault="00DD5D0A" w:rsidP="00A0298E">
            <w:pPr>
              <w:pStyle w:val="pStyle"/>
              <w:rPr>
                <w:sz w:val="16"/>
                <w:szCs w:val="16"/>
              </w:rPr>
            </w:pPr>
            <w:r w:rsidRPr="00A0298E">
              <w:rPr>
                <w:rStyle w:val="rStyle"/>
                <w:sz w:val="16"/>
                <w:szCs w:val="16"/>
              </w:rPr>
              <w:t>Porcentaje de alumnos de educación básica con discapacidad que reciben atención educativa específica por parte de los agentes educativos.</w:t>
            </w:r>
          </w:p>
        </w:tc>
        <w:tc>
          <w:tcPr>
            <w:tcW w:w="2894" w:type="dxa"/>
            <w:tcBorders>
              <w:top w:val="single" w:sz="4" w:space="0" w:color="auto"/>
              <w:left w:val="single" w:sz="4" w:space="0" w:color="auto"/>
              <w:bottom w:val="single" w:sz="4" w:space="0" w:color="auto"/>
              <w:right w:val="single" w:sz="4" w:space="0" w:color="auto"/>
            </w:tcBorders>
          </w:tcPr>
          <w:p w14:paraId="7771BC39" w14:textId="77777777" w:rsidR="00F06AF1" w:rsidRPr="00A0298E" w:rsidRDefault="00DD5D0A" w:rsidP="00A0298E">
            <w:pPr>
              <w:pStyle w:val="pStyle"/>
              <w:rPr>
                <w:sz w:val="16"/>
                <w:szCs w:val="16"/>
              </w:rPr>
            </w:pPr>
            <w:r w:rsidRPr="00A0298E">
              <w:rPr>
                <w:rStyle w:val="rStyle"/>
                <w:sz w:val="16"/>
                <w:szCs w:val="16"/>
              </w:rPr>
              <w:t xml:space="preserve">Registro de Alumnos que enfrentan Barreras para el Aprendizaje y la Participación (RABAP). (Ubicado en la Plataforma integral de informaciónwww.pii.secolima.gob.mx; así como expediente físico en el Departamento de Educación Especial de la Dirección de Educación Básica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614EC72C" w14:textId="5091A3A5" w:rsidR="00F06AF1" w:rsidRPr="00A0298E" w:rsidRDefault="00DD5D0A" w:rsidP="00A0298E">
            <w:pPr>
              <w:pStyle w:val="pStyle"/>
              <w:rPr>
                <w:sz w:val="16"/>
                <w:szCs w:val="16"/>
              </w:rPr>
            </w:pPr>
            <w:r w:rsidRPr="00A0298E">
              <w:rPr>
                <w:rStyle w:val="rStyle"/>
                <w:sz w:val="16"/>
                <w:szCs w:val="16"/>
              </w:rPr>
              <w:t xml:space="preserve">Los alumnos son </w:t>
            </w:r>
            <w:r w:rsidR="00CB3D11" w:rsidRPr="00A0298E">
              <w:rPr>
                <w:rStyle w:val="rStyle"/>
                <w:sz w:val="16"/>
                <w:szCs w:val="16"/>
              </w:rPr>
              <w:t>diagnosticados</w:t>
            </w:r>
            <w:r w:rsidRPr="00A0298E">
              <w:rPr>
                <w:rStyle w:val="rStyle"/>
                <w:sz w:val="16"/>
                <w:szCs w:val="16"/>
              </w:rPr>
              <w:t xml:space="preserve"> de manera oportuna.</w:t>
            </w:r>
          </w:p>
        </w:tc>
      </w:tr>
      <w:tr w:rsidR="00F06AF1" w:rsidRPr="00A0298E" w14:paraId="62D0B056"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607C51A5" w14:textId="77777777" w:rsidR="00F06AF1" w:rsidRPr="00A0298E" w:rsidRDefault="00F06AF1" w:rsidP="00A0298E">
            <w:pPr>
              <w:spacing w:after="0" w:line="240" w:lineRule="auto"/>
              <w:rPr>
                <w:sz w:val="16"/>
                <w:szCs w:val="16"/>
              </w:rPr>
            </w:pPr>
          </w:p>
        </w:tc>
        <w:tc>
          <w:tcPr>
            <w:tcW w:w="707" w:type="dxa"/>
            <w:vMerge/>
            <w:tcBorders>
              <w:top w:val="single" w:sz="4" w:space="0" w:color="auto"/>
              <w:left w:val="single" w:sz="4" w:space="0" w:color="auto"/>
              <w:bottom w:val="single" w:sz="4" w:space="0" w:color="auto"/>
              <w:right w:val="single" w:sz="4" w:space="0" w:color="auto"/>
            </w:tcBorders>
          </w:tcPr>
          <w:p w14:paraId="1C551577" w14:textId="77777777" w:rsidR="00F06AF1" w:rsidRPr="00A0298E" w:rsidRDefault="00F06AF1" w:rsidP="00A0298E">
            <w:pPr>
              <w:spacing w:after="0" w:line="240" w:lineRule="auto"/>
              <w:rPr>
                <w:sz w:val="16"/>
                <w:szCs w:val="16"/>
              </w:rPr>
            </w:pPr>
          </w:p>
        </w:tc>
        <w:tc>
          <w:tcPr>
            <w:tcW w:w="3023" w:type="dxa"/>
            <w:gridSpan w:val="2"/>
            <w:vMerge/>
            <w:tcBorders>
              <w:top w:val="single" w:sz="4" w:space="0" w:color="auto"/>
              <w:left w:val="single" w:sz="4" w:space="0" w:color="auto"/>
              <w:bottom w:val="single" w:sz="4" w:space="0" w:color="auto"/>
              <w:right w:val="single" w:sz="4" w:space="0" w:color="auto"/>
            </w:tcBorders>
          </w:tcPr>
          <w:p w14:paraId="072526A3" w14:textId="77777777" w:rsidR="00F06AF1" w:rsidRPr="00A0298E" w:rsidRDefault="00F06AF1" w:rsidP="00A0298E">
            <w:pPr>
              <w:spacing w:after="0" w:line="240" w:lineRule="auto"/>
              <w:rPr>
                <w:sz w:val="16"/>
                <w:szCs w:val="16"/>
              </w:rPr>
            </w:pPr>
          </w:p>
        </w:tc>
        <w:tc>
          <w:tcPr>
            <w:tcW w:w="2733" w:type="dxa"/>
            <w:tcBorders>
              <w:top w:val="single" w:sz="4" w:space="0" w:color="auto"/>
              <w:left w:val="single" w:sz="4" w:space="0" w:color="auto"/>
              <w:bottom w:val="single" w:sz="4" w:space="0" w:color="auto"/>
              <w:right w:val="single" w:sz="4" w:space="0" w:color="auto"/>
            </w:tcBorders>
          </w:tcPr>
          <w:p w14:paraId="3747FBBB" w14:textId="77777777" w:rsidR="00F06AF1" w:rsidRPr="00A0298E" w:rsidRDefault="00DD5D0A" w:rsidP="00A0298E">
            <w:pPr>
              <w:pStyle w:val="pStyle"/>
              <w:rPr>
                <w:sz w:val="16"/>
                <w:szCs w:val="16"/>
              </w:rPr>
            </w:pPr>
            <w:r w:rsidRPr="00A0298E">
              <w:rPr>
                <w:rStyle w:val="rStyle"/>
                <w:sz w:val="16"/>
                <w:szCs w:val="16"/>
              </w:rPr>
              <w:t xml:space="preserve">Porcentaje de alumnos de educación básica con trastornos que reciben atención educativa </w:t>
            </w:r>
            <w:r w:rsidRPr="00A0298E">
              <w:rPr>
                <w:rStyle w:val="rStyle"/>
                <w:sz w:val="16"/>
                <w:szCs w:val="16"/>
              </w:rPr>
              <w:lastRenderedPageBreak/>
              <w:t>específica por parte de los agentes educativos</w:t>
            </w:r>
          </w:p>
        </w:tc>
        <w:tc>
          <w:tcPr>
            <w:tcW w:w="2894" w:type="dxa"/>
            <w:tcBorders>
              <w:top w:val="single" w:sz="4" w:space="0" w:color="auto"/>
              <w:left w:val="single" w:sz="4" w:space="0" w:color="auto"/>
              <w:bottom w:val="single" w:sz="4" w:space="0" w:color="auto"/>
              <w:right w:val="single" w:sz="4" w:space="0" w:color="auto"/>
            </w:tcBorders>
          </w:tcPr>
          <w:p w14:paraId="5F90F778" w14:textId="77777777" w:rsidR="00F06AF1" w:rsidRPr="00A0298E" w:rsidRDefault="00DD5D0A" w:rsidP="00A0298E">
            <w:pPr>
              <w:pStyle w:val="pStyle"/>
              <w:rPr>
                <w:sz w:val="16"/>
                <w:szCs w:val="16"/>
              </w:rPr>
            </w:pPr>
            <w:r w:rsidRPr="00A0298E">
              <w:rPr>
                <w:rStyle w:val="rStyle"/>
                <w:sz w:val="16"/>
                <w:szCs w:val="16"/>
              </w:rPr>
              <w:lastRenderedPageBreak/>
              <w:t xml:space="preserve">Registro de Alumnos que enfrentan Barreras para el Aprendizaje y la Participación (RABAP). (Ubicado en </w:t>
            </w:r>
            <w:r w:rsidRPr="00A0298E">
              <w:rPr>
                <w:rStyle w:val="rStyle"/>
                <w:sz w:val="16"/>
                <w:szCs w:val="16"/>
              </w:rPr>
              <w:lastRenderedPageBreak/>
              <w:t xml:space="preserve">la Plataforma integral de informaciónwww.pii.secolima.gob.mx; así como expediente físico en el Departamento de Educación Especial de la Dirección de Educación Básica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57729BD2" w14:textId="7330425A" w:rsidR="00F06AF1" w:rsidRPr="00A0298E" w:rsidRDefault="00DD5D0A" w:rsidP="00A0298E">
            <w:pPr>
              <w:pStyle w:val="pStyle"/>
              <w:rPr>
                <w:sz w:val="16"/>
                <w:szCs w:val="16"/>
              </w:rPr>
            </w:pPr>
            <w:r w:rsidRPr="00A0298E">
              <w:rPr>
                <w:rStyle w:val="rStyle"/>
                <w:sz w:val="16"/>
                <w:szCs w:val="16"/>
              </w:rPr>
              <w:lastRenderedPageBreak/>
              <w:t xml:space="preserve">Los alumnos son </w:t>
            </w:r>
            <w:r w:rsidR="00CB3D11" w:rsidRPr="00A0298E">
              <w:rPr>
                <w:rStyle w:val="rStyle"/>
                <w:sz w:val="16"/>
                <w:szCs w:val="16"/>
              </w:rPr>
              <w:t>diagnosticados</w:t>
            </w:r>
            <w:r w:rsidRPr="00A0298E">
              <w:rPr>
                <w:rStyle w:val="rStyle"/>
                <w:sz w:val="16"/>
                <w:szCs w:val="16"/>
              </w:rPr>
              <w:t xml:space="preserve"> de manera oportuna.</w:t>
            </w:r>
          </w:p>
        </w:tc>
      </w:tr>
      <w:tr w:rsidR="00F06AF1" w:rsidRPr="00A0298E" w14:paraId="35B4B38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7B09C667" w14:textId="77777777" w:rsidR="00F06AF1" w:rsidRPr="00A0298E" w:rsidRDefault="00F06AF1" w:rsidP="00A0298E">
            <w:pPr>
              <w:spacing w:after="0" w:line="240" w:lineRule="auto"/>
              <w:rPr>
                <w:sz w:val="16"/>
                <w:szCs w:val="16"/>
              </w:rPr>
            </w:pPr>
          </w:p>
        </w:tc>
        <w:tc>
          <w:tcPr>
            <w:tcW w:w="707" w:type="dxa"/>
            <w:vMerge/>
            <w:tcBorders>
              <w:top w:val="single" w:sz="4" w:space="0" w:color="auto"/>
              <w:left w:val="single" w:sz="4" w:space="0" w:color="auto"/>
              <w:bottom w:val="single" w:sz="4" w:space="0" w:color="auto"/>
              <w:right w:val="single" w:sz="4" w:space="0" w:color="auto"/>
            </w:tcBorders>
          </w:tcPr>
          <w:p w14:paraId="410D6497" w14:textId="77777777" w:rsidR="00F06AF1" w:rsidRPr="00A0298E" w:rsidRDefault="00F06AF1" w:rsidP="00A0298E">
            <w:pPr>
              <w:spacing w:after="0" w:line="240" w:lineRule="auto"/>
              <w:rPr>
                <w:sz w:val="16"/>
                <w:szCs w:val="16"/>
              </w:rPr>
            </w:pPr>
          </w:p>
        </w:tc>
        <w:tc>
          <w:tcPr>
            <w:tcW w:w="3023" w:type="dxa"/>
            <w:gridSpan w:val="2"/>
            <w:vMerge/>
            <w:tcBorders>
              <w:top w:val="single" w:sz="4" w:space="0" w:color="auto"/>
              <w:left w:val="single" w:sz="4" w:space="0" w:color="auto"/>
              <w:bottom w:val="single" w:sz="4" w:space="0" w:color="auto"/>
              <w:right w:val="single" w:sz="4" w:space="0" w:color="auto"/>
            </w:tcBorders>
          </w:tcPr>
          <w:p w14:paraId="39D8C268" w14:textId="77777777" w:rsidR="00F06AF1" w:rsidRPr="00A0298E" w:rsidRDefault="00F06AF1" w:rsidP="00A0298E">
            <w:pPr>
              <w:spacing w:after="0" w:line="240" w:lineRule="auto"/>
              <w:rPr>
                <w:sz w:val="16"/>
                <w:szCs w:val="16"/>
              </w:rPr>
            </w:pPr>
          </w:p>
        </w:tc>
        <w:tc>
          <w:tcPr>
            <w:tcW w:w="2733" w:type="dxa"/>
            <w:tcBorders>
              <w:top w:val="single" w:sz="4" w:space="0" w:color="auto"/>
              <w:left w:val="single" w:sz="4" w:space="0" w:color="auto"/>
              <w:bottom w:val="single" w:sz="4" w:space="0" w:color="auto"/>
              <w:right w:val="single" w:sz="4" w:space="0" w:color="auto"/>
            </w:tcBorders>
          </w:tcPr>
          <w:p w14:paraId="4BA6E98C" w14:textId="77777777" w:rsidR="00F06AF1" w:rsidRPr="00A0298E" w:rsidRDefault="00DD5D0A" w:rsidP="00A0298E">
            <w:pPr>
              <w:pStyle w:val="pStyle"/>
              <w:rPr>
                <w:sz w:val="16"/>
                <w:szCs w:val="16"/>
              </w:rPr>
            </w:pPr>
            <w:r w:rsidRPr="00A0298E">
              <w:rPr>
                <w:rStyle w:val="rStyle"/>
                <w:sz w:val="16"/>
                <w:szCs w:val="16"/>
              </w:rPr>
              <w:t>Porcentaje de alumnos de educación básica con aptitudes sobresalientes que reciben atención educativa específica por parte de los agentes educativos</w:t>
            </w:r>
          </w:p>
        </w:tc>
        <w:tc>
          <w:tcPr>
            <w:tcW w:w="2894" w:type="dxa"/>
            <w:tcBorders>
              <w:top w:val="single" w:sz="4" w:space="0" w:color="auto"/>
              <w:left w:val="single" w:sz="4" w:space="0" w:color="auto"/>
              <w:bottom w:val="single" w:sz="4" w:space="0" w:color="auto"/>
              <w:right w:val="single" w:sz="4" w:space="0" w:color="auto"/>
            </w:tcBorders>
          </w:tcPr>
          <w:p w14:paraId="5D5A6A90" w14:textId="77777777" w:rsidR="00F06AF1" w:rsidRPr="00A0298E" w:rsidRDefault="00DD5D0A" w:rsidP="00A0298E">
            <w:pPr>
              <w:pStyle w:val="pStyle"/>
              <w:rPr>
                <w:sz w:val="16"/>
                <w:szCs w:val="16"/>
              </w:rPr>
            </w:pPr>
            <w:r w:rsidRPr="00A0298E">
              <w:rPr>
                <w:rStyle w:val="rStyle"/>
                <w:sz w:val="16"/>
                <w:szCs w:val="16"/>
              </w:rPr>
              <w:t xml:space="preserve">Registro de Alumnos que enfrentan Barreras para el Aprendizaje y la Participación (RABAP). (Ubicado en la Plataforma integral de informaciónwww.pii.secolima.gob.mx; así como expediente físico en el Departamento de Educación Especial de la Dirección de Educación Básica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70B6F3D2" w14:textId="2E2551B9" w:rsidR="00F06AF1" w:rsidRPr="00A0298E" w:rsidRDefault="00DD5D0A" w:rsidP="00A0298E">
            <w:pPr>
              <w:pStyle w:val="pStyle"/>
              <w:rPr>
                <w:sz w:val="16"/>
                <w:szCs w:val="16"/>
              </w:rPr>
            </w:pPr>
            <w:r w:rsidRPr="00A0298E">
              <w:rPr>
                <w:rStyle w:val="rStyle"/>
                <w:sz w:val="16"/>
                <w:szCs w:val="16"/>
              </w:rPr>
              <w:t xml:space="preserve">Los alumnos son </w:t>
            </w:r>
            <w:r w:rsidR="00CB3D11" w:rsidRPr="00A0298E">
              <w:rPr>
                <w:rStyle w:val="rStyle"/>
                <w:sz w:val="16"/>
                <w:szCs w:val="16"/>
              </w:rPr>
              <w:t>diagnosticados</w:t>
            </w:r>
            <w:r w:rsidRPr="00A0298E">
              <w:rPr>
                <w:rStyle w:val="rStyle"/>
                <w:sz w:val="16"/>
                <w:szCs w:val="16"/>
              </w:rPr>
              <w:t xml:space="preserve"> de manera oportuna.</w:t>
            </w:r>
          </w:p>
        </w:tc>
      </w:tr>
      <w:tr w:rsidR="00F06AF1" w:rsidRPr="00A0298E" w14:paraId="14661FF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70572B36"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7" w:type="dxa"/>
            <w:vMerge w:val="restart"/>
            <w:tcBorders>
              <w:top w:val="single" w:sz="4" w:space="0" w:color="auto"/>
              <w:left w:val="single" w:sz="4" w:space="0" w:color="auto"/>
              <w:bottom w:val="single" w:sz="4" w:space="0" w:color="auto"/>
              <w:right w:val="single" w:sz="4" w:space="0" w:color="auto"/>
            </w:tcBorders>
          </w:tcPr>
          <w:p w14:paraId="5B219E2B" w14:textId="77777777" w:rsidR="00F06AF1" w:rsidRPr="00A0298E" w:rsidRDefault="00DD5D0A" w:rsidP="00A0298E">
            <w:pPr>
              <w:pStyle w:val="thpStyle"/>
              <w:rPr>
                <w:sz w:val="16"/>
                <w:szCs w:val="16"/>
              </w:rPr>
            </w:pPr>
            <w:r w:rsidRPr="00A0298E">
              <w:rPr>
                <w:rStyle w:val="rStyle"/>
                <w:sz w:val="16"/>
                <w:szCs w:val="16"/>
              </w:rPr>
              <w:t>A-01</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33BDB2A9" w14:textId="77777777" w:rsidR="00F06AF1" w:rsidRPr="00A0298E" w:rsidRDefault="00DD5D0A" w:rsidP="00A0298E">
            <w:pPr>
              <w:pStyle w:val="pStyle"/>
              <w:rPr>
                <w:sz w:val="16"/>
                <w:szCs w:val="16"/>
              </w:rPr>
            </w:pPr>
            <w:r w:rsidRPr="00A0298E">
              <w:rPr>
                <w:rStyle w:val="rStyle"/>
                <w:sz w:val="16"/>
                <w:szCs w:val="16"/>
              </w:rPr>
              <w:t>Seguimiento al desarrollo de los procesos de formación dirigidos a agentes educativos de los servicios de educación especial.</w:t>
            </w:r>
          </w:p>
        </w:tc>
        <w:tc>
          <w:tcPr>
            <w:tcW w:w="2733" w:type="dxa"/>
            <w:tcBorders>
              <w:top w:val="single" w:sz="4" w:space="0" w:color="auto"/>
              <w:left w:val="single" w:sz="4" w:space="0" w:color="auto"/>
              <w:bottom w:val="single" w:sz="4" w:space="0" w:color="auto"/>
              <w:right w:val="single" w:sz="4" w:space="0" w:color="auto"/>
            </w:tcBorders>
          </w:tcPr>
          <w:p w14:paraId="0F7BCB79" w14:textId="77777777" w:rsidR="00F06AF1" w:rsidRPr="00A0298E" w:rsidRDefault="00DD5D0A" w:rsidP="00A0298E">
            <w:pPr>
              <w:pStyle w:val="pStyle"/>
              <w:rPr>
                <w:sz w:val="16"/>
                <w:szCs w:val="16"/>
              </w:rPr>
            </w:pPr>
            <w:r w:rsidRPr="00A0298E">
              <w:rPr>
                <w:rStyle w:val="rStyle"/>
                <w:sz w:val="16"/>
                <w:szCs w:val="16"/>
              </w:rPr>
              <w:t>Porcentaje de cumplimiento de los procesos de formación.</w:t>
            </w:r>
          </w:p>
        </w:tc>
        <w:tc>
          <w:tcPr>
            <w:tcW w:w="2894" w:type="dxa"/>
            <w:tcBorders>
              <w:top w:val="single" w:sz="4" w:space="0" w:color="auto"/>
              <w:left w:val="single" w:sz="4" w:space="0" w:color="auto"/>
              <w:bottom w:val="single" w:sz="4" w:space="0" w:color="auto"/>
              <w:right w:val="single" w:sz="4" w:space="0" w:color="auto"/>
            </w:tcBorders>
          </w:tcPr>
          <w:p w14:paraId="1B399EC7" w14:textId="77777777" w:rsidR="00F06AF1" w:rsidRPr="00A0298E" w:rsidRDefault="00DD5D0A" w:rsidP="00A0298E">
            <w:pPr>
              <w:pStyle w:val="pStyle"/>
              <w:rPr>
                <w:sz w:val="16"/>
                <w:szCs w:val="16"/>
              </w:rPr>
            </w:pPr>
            <w:r w:rsidRPr="00A0298E">
              <w:rPr>
                <w:rStyle w:val="rStyle"/>
                <w:sz w:val="16"/>
                <w:szCs w:val="16"/>
              </w:rPr>
              <w:t xml:space="preserve">Listas de asistencia de los cursos de capacitación resguardadas en el Departamento de Educación Especial, este pertenece a la Dirección de Educación Básica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0C8CE627" w14:textId="77777777" w:rsidR="00F06AF1" w:rsidRPr="00A0298E" w:rsidRDefault="00DD5D0A" w:rsidP="00A0298E">
            <w:pPr>
              <w:pStyle w:val="pStyle"/>
              <w:rPr>
                <w:sz w:val="16"/>
                <w:szCs w:val="16"/>
              </w:rPr>
            </w:pPr>
            <w:r w:rsidRPr="00A0298E">
              <w:rPr>
                <w:rStyle w:val="rStyle"/>
                <w:sz w:val="16"/>
                <w:szCs w:val="16"/>
              </w:rPr>
              <w:t>Los docentes se inscriben y asisten a los cursos de capacitación.</w:t>
            </w:r>
          </w:p>
        </w:tc>
      </w:tr>
      <w:tr w:rsidR="00F06AF1" w:rsidRPr="00A0298E" w14:paraId="57255A5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2CE415C0" w14:textId="77777777" w:rsidR="00F06AF1" w:rsidRPr="00A0298E" w:rsidRDefault="00F06AF1" w:rsidP="00A0298E">
            <w:pPr>
              <w:spacing w:after="0" w:line="240" w:lineRule="auto"/>
              <w:rPr>
                <w:sz w:val="16"/>
                <w:szCs w:val="16"/>
              </w:rPr>
            </w:pPr>
          </w:p>
        </w:tc>
        <w:tc>
          <w:tcPr>
            <w:tcW w:w="707" w:type="dxa"/>
            <w:vMerge w:val="restart"/>
            <w:tcBorders>
              <w:top w:val="single" w:sz="4" w:space="0" w:color="auto"/>
              <w:left w:val="single" w:sz="4" w:space="0" w:color="auto"/>
              <w:bottom w:val="single" w:sz="4" w:space="0" w:color="auto"/>
              <w:right w:val="single" w:sz="4" w:space="0" w:color="auto"/>
            </w:tcBorders>
          </w:tcPr>
          <w:p w14:paraId="45233F3E" w14:textId="77777777" w:rsidR="00F06AF1" w:rsidRPr="00A0298E" w:rsidRDefault="00DD5D0A" w:rsidP="00A0298E">
            <w:pPr>
              <w:pStyle w:val="thpStyle"/>
              <w:rPr>
                <w:sz w:val="16"/>
                <w:szCs w:val="16"/>
              </w:rPr>
            </w:pPr>
            <w:r w:rsidRPr="00A0298E">
              <w:rPr>
                <w:rStyle w:val="rStyle"/>
                <w:sz w:val="16"/>
                <w:szCs w:val="16"/>
              </w:rPr>
              <w:t>A-02</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743DF4DA" w14:textId="77777777" w:rsidR="00F06AF1" w:rsidRPr="00A0298E" w:rsidRDefault="00DD5D0A" w:rsidP="00A0298E">
            <w:pPr>
              <w:pStyle w:val="pStyle"/>
              <w:rPr>
                <w:sz w:val="16"/>
                <w:szCs w:val="16"/>
              </w:rPr>
            </w:pPr>
            <w:r w:rsidRPr="00A0298E">
              <w:rPr>
                <w:rStyle w:val="rStyle"/>
                <w:sz w:val="16"/>
                <w:szCs w:val="16"/>
              </w:rPr>
              <w:t>Seguimiento al desarrollo de acciones de equipamiento específico a los servicios de educación especial.</w:t>
            </w:r>
          </w:p>
        </w:tc>
        <w:tc>
          <w:tcPr>
            <w:tcW w:w="2733" w:type="dxa"/>
            <w:tcBorders>
              <w:top w:val="single" w:sz="4" w:space="0" w:color="auto"/>
              <w:left w:val="single" w:sz="4" w:space="0" w:color="auto"/>
              <w:bottom w:val="single" w:sz="4" w:space="0" w:color="auto"/>
              <w:right w:val="single" w:sz="4" w:space="0" w:color="auto"/>
            </w:tcBorders>
          </w:tcPr>
          <w:p w14:paraId="07E74C67" w14:textId="77777777" w:rsidR="00F06AF1" w:rsidRPr="00A0298E" w:rsidRDefault="00DD5D0A" w:rsidP="00A0298E">
            <w:pPr>
              <w:pStyle w:val="pStyle"/>
              <w:rPr>
                <w:sz w:val="16"/>
                <w:szCs w:val="16"/>
              </w:rPr>
            </w:pPr>
            <w:r w:rsidRPr="00A0298E">
              <w:rPr>
                <w:rStyle w:val="rStyle"/>
                <w:sz w:val="16"/>
                <w:szCs w:val="16"/>
              </w:rPr>
              <w:t>Porcentaje de cumplimiento de acciones de equipamiento específico.</w:t>
            </w:r>
          </w:p>
        </w:tc>
        <w:tc>
          <w:tcPr>
            <w:tcW w:w="2894" w:type="dxa"/>
            <w:tcBorders>
              <w:top w:val="single" w:sz="4" w:space="0" w:color="auto"/>
              <w:left w:val="single" w:sz="4" w:space="0" w:color="auto"/>
              <w:bottom w:val="single" w:sz="4" w:space="0" w:color="auto"/>
              <w:right w:val="single" w:sz="4" w:space="0" w:color="auto"/>
            </w:tcBorders>
          </w:tcPr>
          <w:p w14:paraId="4F6AD2F9" w14:textId="7E5249A4" w:rsidR="00F06AF1" w:rsidRPr="00A0298E" w:rsidRDefault="00DD5D0A" w:rsidP="00A0298E">
            <w:pPr>
              <w:pStyle w:val="pStyle"/>
              <w:rPr>
                <w:sz w:val="16"/>
                <w:szCs w:val="16"/>
              </w:rPr>
            </w:pPr>
            <w:r w:rsidRPr="00A0298E">
              <w:rPr>
                <w:rStyle w:val="rStyle"/>
                <w:sz w:val="16"/>
                <w:szCs w:val="16"/>
              </w:rPr>
              <w:t xml:space="preserve">Vales del material </w:t>
            </w:r>
            <w:r w:rsidR="00CB3D11" w:rsidRPr="00A0298E">
              <w:rPr>
                <w:rStyle w:val="rStyle"/>
                <w:sz w:val="16"/>
                <w:szCs w:val="16"/>
              </w:rPr>
              <w:t>recibido,</w:t>
            </w:r>
            <w:r w:rsidRPr="00A0298E">
              <w:rPr>
                <w:rStyle w:val="rStyle"/>
                <w:sz w:val="16"/>
                <w:szCs w:val="16"/>
              </w:rPr>
              <w:t xml:space="preserve"> así como fotografías de cada uno de los beneficios, resguardados en cada centro de trabajo por los directivos</w:t>
            </w:r>
          </w:p>
        </w:tc>
        <w:tc>
          <w:tcPr>
            <w:tcW w:w="2467" w:type="dxa"/>
            <w:gridSpan w:val="2"/>
            <w:tcBorders>
              <w:top w:val="single" w:sz="4" w:space="0" w:color="auto"/>
              <w:left w:val="single" w:sz="4" w:space="0" w:color="auto"/>
              <w:bottom w:val="single" w:sz="4" w:space="0" w:color="auto"/>
              <w:right w:val="single" w:sz="4" w:space="0" w:color="auto"/>
            </w:tcBorders>
          </w:tcPr>
          <w:p w14:paraId="502C8634" w14:textId="77777777" w:rsidR="00F06AF1" w:rsidRPr="00A0298E" w:rsidRDefault="00DD5D0A" w:rsidP="00A0298E">
            <w:pPr>
              <w:pStyle w:val="pStyle"/>
              <w:rPr>
                <w:sz w:val="16"/>
                <w:szCs w:val="16"/>
              </w:rPr>
            </w:pPr>
            <w:r w:rsidRPr="00A0298E">
              <w:rPr>
                <w:rStyle w:val="rStyle"/>
                <w:sz w:val="16"/>
                <w:szCs w:val="16"/>
              </w:rPr>
              <w:t>Los insumos lleguen en tiempo y forma y en buen estado</w:t>
            </w:r>
          </w:p>
        </w:tc>
      </w:tr>
      <w:tr w:rsidR="00F06AF1" w:rsidRPr="00A0298E" w14:paraId="2B8CFBC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4F08D46A" w14:textId="77777777" w:rsidR="00F06AF1" w:rsidRPr="00A0298E" w:rsidRDefault="00F06AF1" w:rsidP="00A0298E">
            <w:pPr>
              <w:spacing w:after="0" w:line="240" w:lineRule="auto"/>
              <w:rPr>
                <w:sz w:val="16"/>
                <w:szCs w:val="16"/>
              </w:rPr>
            </w:pPr>
          </w:p>
        </w:tc>
        <w:tc>
          <w:tcPr>
            <w:tcW w:w="707" w:type="dxa"/>
            <w:vMerge w:val="restart"/>
            <w:tcBorders>
              <w:top w:val="single" w:sz="4" w:space="0" w:color="auto"/>
              <w:left w:val="single" w:sz="4" w:space="0" w:color="auto"/>
              <w:bottom w:val="single" w:sz="4" w:space="0" w:color="auto"/>
              <w:right w:val="single" w:sz="4" w:space="0" w:color="auto"/>
            </w:tcBorders>
          </w:tcPr>
          <w:p w14:paraId="20C9C18C" w14:textId="77777777" w:rsidR="00F06AF1" w:rsidRPr="00A0298E" w:rsidRDefault="00DD5D0A" w:rsidP="00A0298E">
            <w:pPr>
              <w:pStyle w:val="thpStyle"/>
              <w:rPr>
                <w:sz w:val="16"/>
                <w:szCs w:val="16"/>
              </w:rPr>
            </w:pPr>
            <w:r w:rsidRPr="00A0298E">
              <w:rPr>
                <w:rStyle w:val="rStyle"/>
                <w:sz w:val="16"/>
                <w:szCs w:val="16"/>
              </w:rPr>
              <w:t>A-03</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7712E5EE" w14:textId="6F859506" w:rsidR="00F06AF1" w:rsidRPr="00A0298E" w:rsidRDefault="00DD5D0A" w:rsidP="00A0298E">
            <w:pPr>
              <w:pStyle w:val="pStyle"/>
              <w:rPr>
                <w:sz w:val="16"/>
                <w:szCs w:val="16"/>
              </w:rPr>
            </w:pPr>
            <w:r w:rsidRPr="00A0298E">
              <w:rPr>
                <w:rStyle w:val="rStyle"/>
                <w:sz w:val="16"/>
                <w:szCs w:val="16"/>
              </w:rPr>
              <w:t xml:space="preserve">Seguimiento al desarrollo de las acciones de accesibilidad física (señalética </w:t>
            </w:r>
            <w:proofErr w:type="gramStart"/>
            <w:r w:rsidRPr="00A0298E">
              <w:rPr>
                <w:rStyle w:val="rStyle"/>
                <w:sz w:val="16"/>
                <w:szCs w:val="16"/>
              </w:rPr>
              <w:t>y  mapa</w:t>
            </w:r>
            <w:proofErr w:type="gramEnd"/>
            <w:r w:rsidRPr="00A0298E">
              <w:rPr>
                <w:rStyle w:val="rStyle"/>
                <w:sz w:val="16"/>
                <w:szCs w:val="16"/>
              </w:rPr>
              <w:t xml:space="preserve"> </w:t>
            </w:r>
            <w:proofErr w:type="spellStart"/>
            <w:r w:rsidRPr="00A0298E">
              <w:rPr>
                <w:rStyle w:val="rStyle"/>
                <w:sz w:val="16"/>
                <w:szCs w:val="16"/>
              </w:rPr>
              <w:t>áptico</w:t>
            </w:r>
            <w:proofErr w:type="spellEnd"/>
            <w:r w:rsidRPr="00A0298E">
              <w:rPr>
                <w:rStyle w:val="rStyle"/>
                <w:sz w:val="16"/>
                <w:szCs w:val="16"/>
              </w:rPr>
              <w:t xml:space="preserve">) en el edificio central de la Secretaría de Educación y </w:t>
            </w:r>
            <w:r w:rsidR="00CB3D11" w:rsidRPr="00A0298E">
              <w:rPr>
                <w:rStyle w:val="rStyle"/>
                <w:sz w:val="16"/>
                <w:szCs w:val="16"/>
              </w:rPr>
              <w:t>Cultura</w:t>
            </w:r>
            <w:r w:rsidRPr="00A0298E">
              <w:rPr>
                <w:rStyle w:val="rStyle"/>
                <w:sz w:val="16"/>
                <w:szCs w:val="16"/>
              </w:rPr>
              <w:t>.</w:t>
            </w:r>
          </w:p>
        </w:tc>
        <w:tc>
          <w:tcPr>
            <w:tcW w:w="2733" w:type="dxa"/>
            <w:tcBorders>
              <w:top w:val="single" w:sz="4" w:space="0" w:color="auto"/>
              <w:left w:val="single" w:sz="4" w:space="0" w:color="auto"/>
              <w:bottom w:val="single" w:sz="4" w:space="0" w:color="auto"/>
              <w:right w:val="single" w:sz="4" w:space="0" w:color="auto"/>
            </w:tcBorders>
          </w:tcPr>
          <w:p w14:paraId="2B0BE601" w14:textId="77777777" w:rsidR="00F06AF1" w:rsidRPr="00A0298E" w:rsidRDefault="00DD5D0A" w:rsidP="00A0298E">
            <w:pPr>
              <w:pStyle w:val="pStyle"/>
              <w:rPr>
                <w:sz w:val="16"/>
                <w:szCs w:val="16"/>
              </w:rPr>
            </w:pPr>
            <w:r w:rsidRPr="00A0298E">
              <w:rPr>
                <w:rStyle w:val="rStyle"/>
                <w:sz w:val="16"/>
                <w:szCs w:val="16"/>
              </w:rPr>
              <w:t>Porcentaje de acciones de accesibilidad física realizadas</w:t>
            </w:r>
          </w:p>
        </w:tc>
        <w:tc>
          <w:tcPr>
            <w:tcW w:w="2894" w:type="dxa"/>
            <w:tcBorders>
              <w:top w:val="single" w:sz="4" w:space="0" w:color="auto"/>
              <w:left w:val="single" w:sz="4" w:space="0" w:color="auto"/>
              <w:bottom w:val="single" w:sz="4" w:space="0" w:color="auto"/>
              <w:right w:val="single" w:sz="4" w:space="0" w:color="auto"/>
            </w:tcBorders>
          </w:tcPr>
          <w:p w14:paraId="028388A9" w14:textId="4C19ECDD" w:rsidR="00F06AF1" w:rsidRPr="00A0298E" w:rsidRDefault="00DD5D0A" w:rsidP="00A0298E">
            <w:pPr>
              <w:pStyle w:val="pStyle"/>
              <w:rPr>
                <w:sz w:val="16"/>
                <w:szCs w:val="16"/>
              </w:rPr>
            </w:pPr>
            <w:r w:rsidRPr="00A0298E">
              <w:rPr>
                <w:rStyle w:val="rStyle"/>
                <w:sz w:val="16"/>
                <w:szCs w:val="16"/>
              </w:rPr>
              <w:t xml:space="preserve">Vales del material </w:t>
            </w:r>
            <w:r w:rsidR="00CB3D11" w:rsidRPr="00A0298E">
              <w:rPr>
                <w:rStyle w:val="rStyle"/>
                <w:sz w:val="16"/>
                <w:szCs w:val="16"/>
              </w:rPr>
              <w:t>recibido,</w:t>
            </w:r>
            <w:r w:rsidRPr="00A0298E">
              <w:rPr>
                <w:rStyle w:val="rStyle"/>
                <w:sz w:val="16"/>
                <w:szCs w:val="16"/>
              </w:rPr>
              <w:t xml:space="preserve"> así como fotografías de cada uno de los beneficios, resguardados en el Departamento de Educación Especial</w:t>
            </w:r>
          </w:p>
        </w:tc>
        <w:tc>
          <w:tcPr>
            <w:tcW w:w="2467" w:type="dxa"/>
            <w:gridSpan w:val="2"/>
            <w:tcBorders>
              <w:top w:val="single" w:sz="4" w:space="0" w:color="auto"/>
              <w:left w:val="single" w:sz="4" w:space="0" w:color="auto"/>
              <w:bottom w:val="single" w:sz="4" w:space="0" w:color="auto"/>
              <w:right w:val="single" w:sz="4" w:space="0" w:color="auto"/>
            </w:tcBorders>
          </w:tcPr>
          <w:p w14:paraId="0B1E7C23" w14:textId="77777777" w:rsidR="00F06AF1" w:rsidRPr="00A0298E" w:rsidRDefault="00DD5D0A" w:rsidP="00A0298E">
            <w:pPr>
              <w:pStyle w:val="pStyle"/>
              <w:rPr>
                <w:sz w:val="16"/>
                <w:szCs w:val="16"/>
              </w:rPr>
            </w:pPr>
            <w:r w:rsidRPr="00A0298E">
              <w:rPr>
                <w:rStyle w:val="rStyle"/>
                <w:sz w:val="16"/>
                <w:szCs w:val="16"/>
              </w:rPr>
              <w:t>Los insumos lleguen en tiempo y forma y en buen estado</w:t>
            </w:r>
          </w:p>
        </w:tc>
      </w:tr>
      <w:tr w:rsidR="00F06AF1" w:rsidRPr="00A0298E" w14:paraId="6A389EC7"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5AA48A9A" w14:textId="77777777" w:rsidR="00F06AF1" w:rsidRPr="00A0298E" w:rsidRDefault="00F06AF1" w:rsidP="00A0298E">
            <w:pPr>
              <w:spacing w:after="0" w:line="240" w:lineRule="auto"/>
              <w:rPr>
                <w:sz w:val="16"/>
                <w:szCs w:val="16"/>
              </w:rPr>
            </w:pPr>
          </w:p>
        </w:tc>
        <w:tc>
          <w:tcPr>
            <w:tcW w:w="707" w:type="dxa"/>
            <w:vMerge w:val="restart"/>
            <w:tcBorders>
              <w:top w:val="single" w:sz="4" w:space="0" w:color="auto"/>
              <w:left w:val="single" w:sz="4" w:space="0" w:color="auto"/>
              <w:bottom w:val="single" w:sz="4" w:space="0" w:color="auto"/>
              <w:right w:val="single" w:sz="4" w:space="0" w:color="auto"/>
            </w:tcBorders>
          </w:tcPr>
          <w:p w14:paraId="75662E2A" w14:textId="77777777" w:rsidR="00F06AF1" w:rsidRPr="00A0298E" w:rsidRDefault="00DD5D0A" w:rsidP="00A0298E">
            <w:pPr>
              <w:pStyle w:val="thpStyle"/>
              <w:rPr>
                <w:sz w:val="16"/>
                <w:szCs w:val="16"/>
              </w:rPr>
            </w:pPr>
            <w:r w:rsidRPr="00A0298E">
              <w:rPr>
                <w:rStyle w:val="rStyle"/>
                <w:sz w:val="16"/>
                <w:szCs w:val="16"/>
              </w:rPr>
              <w:t>A-04</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6C05FF49" w14:textId="44592ABD" w:rsidR="00F06AF1" w:rsidRPr="00A0298E" w:rsidRDefault="00DD5D0A" w:rsidP="00A0298E">
            <w:pPr>
              <w:pStyle w:val="pStyle"/>
              <w:rPr>
                <w:sz w:val="16"/>
                <w:szCs w:val="16"/>
              </w:rPr>
            </w:pPr>
            <w:r w:rsidRPr="00A0298E">
              <w:rPr>
                <w:rStyle w:val="rStyle"/>
                <w:sz w:val="16"/>
                <w:szCs w:val="16"/>
              </w:rPr>
              <w:t xml:space="preserve">Seguimiento al desarrollo de los procesos de formación en lengua de señas mexicana dirigidos al personal que labora en las oficinas </w:t>
            </w:r>
            <w:proofErr w:type="gramStart"/>
            <w:r w:rsidRPr="00A0298E">
              <w:rPr>
                <w:rStyle w:val="rStyle"/>
                <w:sz w:val="16"/>
                <w:szCs w:val="16"/>
              </w:rPr>
              <w:t>centrales  de</w:t>
            </w:r>
            <w:proofErr w:type="gramEnd"/>
            <w:r w:rsidRPr="00A0298E">
              <w:rPr>
                <w:rStyle w:val="rStyle"/>
                <w:sz w:val="16"/>
                <w:szCs w:val="16"/>
              </w:rPr>
              <w:t xml:space="preserve"> la Secretaría de Educación y </w:t>
            </w:r>
            <w:r w:rsidR="00CB3D11" w:rsidRPr="00A0298E">
              <w:rPr>
                <w:rStyle w:val="rStyle"/>
                <w:sz w:val="16"/>
                <w:szCs w:val="16"/>
              </w:rPr>
              <w:t>Cultura</w:t>
            </w:r>
            <w:r w:rsidRPr="00A0298E">
              <w:rPr>
                <w:rStyle w:val="rStyle"/>
                <w:sz w:val="16"/>
                <w:szCs w:val="16"/>
              </w:rPr>
              <w:t xml:space="preserve"> y al que trabaja en las escuelas.</w:t>
            </w:r>
          </w:p>
        </w:tc>
        <w:tc>
          <w:tcPr>
            <w:tcW w:w="2733" w:type="dxa"/>
            <w:tcBorders>
              <w:top w:val="single" w:sz="4" w:space="0" w:color="auto"/>
              <w:left w:val="single" w:sz="4" w:space="0" w:color="auto"/>
              <w:bottom w:val="single" w:sz="4" w:space="0" w:color="auto"/>
              <w:right w:val="single" w:sz="4" w:space="0" w:color="auto"/>
            </w:tcBorders>
          </w:tcPr>
          <w:p w14:paraId="3D1F8171" w14:textId="77777777" w:rsidR="00F06AF1" w:rsidRPr="00A0298E" w:rsidRDefault="00DD5D0A" w:rsidP="00A0298E">
            <w:pPr>
              <w:pStyle w:val="pStyle"/>
              <w:rPr>
                <w:sz w:val="16"/>
                <w:szCs w:val="16"/>
              </w:rPr>
            </w:pPr>
            <w:r w:rsidRPr="00A0298E">
              <w:rPr>
                <w:rStyle w:val="rStyle"/>
                <w:sz w:val="16"/>
                <w:szCs w:val="16"/>
              </w:rPr>
              <w:t>Porcentaje de personal capacitado.</w:t>
            </w:r>
          </w:p>
        </w:tc>
        <w:tc>
          <w:tcPr>
            <w:tcW w:w="2894" w:type="dxa"/>
            <w:tcBorders>
              <w:top w:val="single" w:sz="4" w:space="0" w:color="auto"/>
              <w:left w:val="single" w:sz="4" w:space="0" w:color="auto"/>
              <w:bottom w:val="single" w:sz="4" w:space="0" w:color="auto"/>
              <w:right w:val="single" w:sz="4" w:space="0" w:color="auto"/>
            </w:tcBorders>
          </w:tcPr>
          <w:p w14:paraId="7CB59182" w14:textId="77777777" w:rsidR="00F06AF1" w:rsidRPr="00A0298E" w:rsidRDefault="00DD5D0A" w:rsidP="00A0298E">
            <w:pPr>
              <w:pStyle w:val="pStyle"/>
              <w:rPr>
                <w:sz w:val="16"/>
                <w:szCs w:val="16"/>
              </w:rPr>
            </w:pPr>
            <w:r w:rsidRPr="00A0298E">
              <w:rPr>
                <w:rStyle w:val="rStyle"/>
                <w:sz w:val="16"/>
                <w:szCs w:val="16"/>
              </w:rPr>
              <w:t xml:space="preserve">Listas de asistencia de los cursos de capacitación resguardadas en el Departamento de Educación Especial, este pertenece a la Dirección de Educación Básica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5C9C10AD" w14:textId="77777777" w:rsidR="00F06AF1" w:rsidRPr="00A0298E" w:rsidRDefault="00DD5D0A" w:rsidP="00A0298E">
            <w:pPr>
              <w:pStyle w:val="pStyle"/>
              <w:rPr>
                <w:sz w:val="16"/>
                <w:szCs w:val="16"/>
              </w:rPr>
            </w:pPr>
            <w:r w:rsidRPr="00A0298E">
              <w:rPr>
                <w:rStyle w:val="rStyle"/>
                <w:sz w:val="16"/>
                <w:szCs w:val="16"/>
              </w:rPr>
              <w:t>Los docentes se inscriben y asisten a los cursos de capacitación.</w:t>
            </w:r>
          </w:p>
        </w:tc>
      </w:tr>
      <w:tr w:rsidR="00F06AF1" w:rsidRPr="00A0298E" w14:paraId="27F8376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193021A5"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07" w:type="dxa"/>
            <w:vMerge w:val="restart"/>
            <w:tcBorders>
              <w:top w:val="single" w:sz="4" w:space="0" w:color="auto"/>
              <w:left w:val="single" w:sz="4" w:space="0" w:color="auto"/>
              <w:bottom w:val="single" w:sz="4" w:space="0" w:color="auto"/>
              <w:right w:val="single" w:sz="4" w:space="0" w:color="auto"/>
            </w:tcBorders>
          </w:tcPr>
          <w:p w14:paraId="66877940" w14:textId="77777777" w:rsidR="00F06AF1" w:rsidRPr="00A0298E" w:rsidRDefault="00DD5D0A" w:rsidP="00A0298E">
            <w:pPr>
              <w:pStyle w:val="thpStyle"/>
              <w:rPr>
                <w:sz w:val="16"/>
                <w:szCs w:val="16"/>
              </w:rPr>
            </w:pPr>
            <w:r w:rsidRPr="00A0298E">
              <w:rPr>
                <w:rStyle w:val="rStyle"/>
                <w:sz w:val="16"/>
                <w:szCs w:val="16"/>
              </w:rPr>
              <w:t>C-003</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764382EF" w14:textId="77777777" w:rsidR="00F06AF1" w:rsidRPr="00A0298E" w:rsidRDefault="00DD5D0A" w:rsidP="00A0298E">
            <w:pPr>
              <w:pStyle w:val="pStyle"/>
              <w:rPr>
                <w:sz w:val="16"/>
                <w:szCs w:val="16"/>
              </w:rPr>
            </w:pPr>
            <w:r w:rsidRPr="00A0298E">
              <w:rPr>
                <w:rStyle w:val="rStyle"/>
                <w:sz w:val="16"/>
                <w:szCs w:val="16"/>
              </w:rPr>
              <w:t>Servicios educativos otorgados a jóvenes y personas adultas a través de las Misiones Culturales</w:t>
            </w:r>
          </w:p>
        </w:tc>
        <w:tc>
          <w:tcPr>
            <w:tcW w:w="2733" w:type="dxa"/>
            <w:tcBorders>
              <w:top w:val="single" w:sz="4" w:space="0" w:color="auto"/>
              <w:left w:val="single" w:sz="4" w:space="0" w:color="auto"/>
              <w:bottom w:val="single" w:sz="4" w:space="0" w:color="auto"/>
              <w:right w:val="single" w:sz="4" w:space="0" w:color="auto"/>
            </w:tcBorders>
          </w:tcPr>
          <w:p w14:paraId="1703003D" w14:textId="77777777" w:rsidR="00F06AF1" w:rsidRPr="00A0298E" w:rsidRDefault="00DD5D0A" w:rsidP="00A0298E">
            <w:pPr>
              <w:pStyle w:val="pStyle"/>
              <w:rPr>
                <w:sz w:val="16"/>
                <w:szCs w:val="16"/>
              </w:rPr>
            </w:pPr>
            <w:r w:rsidRPr="00A0298E">
              <w:rPr>
                <w:rStyle w:val="rStyle"/>
                <w:sz w:val="16"/>
                <w:szCs w:val="16"/>
              </w:rPr>
              <w:t>Tasa de variación de atención a jóvenes y adultos.</w:t>
            </w:r>
          </w:p>
        </w:tc>
        <w:tc>
          <w:tcPr>
            <w:tcW w:w="2894" w:type="dxa"/>
            <w:tcBorders>
              <w:top w:val="single" w:sz="4" w:space="0" w:color="auto"/>
              <w:left w:val="single" w:sz="4" w:space="0" w:color="auto"/>
              <w:bottom w:val="single" w:sz="4" w:space="0" w:color="auto"/>
              <w:right w:val="single" w:sz="4" w:space="0" w:color="auto"/>
            </w:tcBorders>
          </w:tcPr>
          <w:p w14:paraId="692CEFE9" w14:textId="77777777" w:rsidR="00F06AF1" w:rsidRPr="00A0298E" w:rsidRDefault="00DD5D0A" w:rsidP="00A0298E">
            <w:pPr>
              <w:pStyle w:val="pStyle"/>
              <w:rPr>
                <w:sz w:val="16"/>
                <w:szCs w:val="16"/>
              </w:rPr>
            </w:pPr>
            <w:r w:rsidRPr="00A0298E">
              <w:rPr>
                <w:rStyle w:val="rStyle"/>
                <w:sz w:val="16"/>
                <w:szCs w:val="16"/>
              </w:rPr>
              <w:t xml:space="preserve">Estadística Estatal. (Base de datos en Excel formato estadístico de la 911correspondiente al concentrado de alumnos a inicio o fin del ciclo escolar proporcionado por el Departamento de Estadística perteneciente a la Subdirección de Evaluación de Políticas Públicas de la Dirección de Planeación y Evaluación de las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7BFCAFFB" w14:textId="77777777" w:rsidR="00F06AF1" w:rsidRPr="00A0298E" w:rsidRDefault="00DD5D0A" w:rsidP="00A0298E">
            <w:pPr>
              <w:pStyle w:val="pStyle"/>
              <w:rPr>
                <w:sz w:val="16"/>
                <w:szCs w:val="16"/>
              </w:rPr>
            </w:pPr>
            <w:r w:rsidRPr="00A0298E">
              <w:rPr>
                <w:rStyle w:val="rStyle"/>
                <w:sz w:val="16"/>
                <w:szCs w:val="16"/>
              </w:rPr>
              <w:t>Los jóvenes y adultos se inscriben en algún servicio de Misiones Culturales.</w:t>
            </w:r>
          </w:p>
        </w:tc>
      </w:tr>
      <w:tr w:rsidR="00F06AF1" w:rsidRPr="00A0298E" w14:paraId="52DD41A8"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78734B8D"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7" w:type="dxa"/>
            <w:vMerge w:val="restart"/>
            <w:tcBorders>
              <w:top w:val="single" w:sz="4" w:space="0" w:color="auto"/>
              <w:left w:val="single" w:sz="4" w:space="0" w:color="auto"/>
              <w:bottom w:val="single" w:sz="4" w:space="0" w:color="auto"/>
              <w:right w:val="single" w:sz="4" w:space="0" w:color="auto"/>
            </w:tcBorders>
          </w:tcPr>
          <w:p w14:paraId="7A266332" w14:textId="77777777" w:rsidR="00F06AF1" w:rsidRPr="00A0298E" w:rsidRDefault="00DD5D0A" w:rsidP="00A0298E">
            <w:pPr>
              <w:pStyle w:val="thpStyle"/>
              <w:rPr>
                <w:sz w:val="16"/>
                <w:szCs w:val="16"/>
              </w:rPr>
            </w:pPr>
            <w:r w:rsidRPr="00A0298E">
              <w:rPr>
                <w:rStyle w:val="rStyle"/>
                <w:sz w:val="16"/>
                <w:szCs w:val="16"/>
              </w:rPr>
              <w:t>A-01</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2DB8627C" w14:textId="77777777" w:rsidR="00F06AF1" w:rsidRPr="00A0298E" w:rsidRDefault="00DD5D0A" w:rsidP="00A0298E">
            <w:pPr>
              <w:pStyle w:val="pStyle"/>
              <w:rPr>
                <w:sz w:val="16"/>
                <w:szCs w:val="16"/>
              </w:rPr>
            </w:pPr>
            <w:r w:rsidRPr="00A0298E">
              <w:rPr>
                <w:rStyle w:val="rStyle"/>
                <w:sz w:val="16"/>
                <w:szCs w:val="16"/>
              </w:rPr>
              <w:t>Realización de talleres de formación para jóvenes y adultos.</w:t>
            </w:r>
          </w:p>
        </w:tc>
        <w:tc>
          <w:tcPr>
            <w:tcW w:w="2733" w:type="dxa"/>
            <w:tcBorders>
              <w:top w:val="single" w:sz="4" w:space="0" w:color="auto"/>
              <w:left w:val="single" w:sz="4" w:space="0" w:color="auto"/>
              <w:bottom w:val="single" w:sz="4" w:space="0" w:color="auto"/>
              <w:right w:val="single" w:sz="4" w:space="0" w:color="auto"/>
            </w:tcBorders>
          </w:tcPr>
          <w:p w14:paraId="15A7097D" w14:textId="77777777" w:rsidR="00F06AF1" w:rsidRPr="00A0298E" w:rsidRDefault="00DD5D0A" w:rsidP="00A0298E">
            <w:pPr>
              <w:pStyle w:val="pStyle"/>
              <w:rPr>
                <w:sz w:val="16"/>
                <w:szCs w:val="16"/>
              </w:rPr>
            </w:pPr>
            <w:r w:rsidRPr="00A0298E">
              <w:rPr>
                <w:rStyle w:val="rStyle"/>
                <w:sz w:val="16"/>
                <w:szCs w:val="16"/>
              </w:rPr>
              <w:t>Porcentaje de talleres de formación realizados</w:t>
            </w:r>
          </w:p>
        </w:tc>
        <w:tc>
          <w:tcPr>
            <w:tcW w:w="2894" w:type="dxa"/>
            <w:tcBorders>
              <w:top w:val="single" w:sz="4" w:space="0" w:color="auto"/>
              <w:left w:val="single" w:sz="4" w:space="0" w:color="auto"/>
              <w:bottom w:val="single" w:sz="4" w:space="0" w:color="auto"/>
              <w:right w:val="single" w:sz="4" w:space="0" w:color="auto"/>
            </w:tcBorders>
          </w:tcPr>
          <w:p w14:paraId="4423BD1A" w14:textId="77777777" w:rsidR="00F06AF1" w:rsidRPr="00A0298E" w:rsidRDefault="00DD5D0A" w:rsidP="00A0298E">
            <w:pPr>
              <w:pStyle w:val="pStyle"/>
              <w:rPr>
                <w:sz w:val="16"/>
                <w:szCs w:val="16"/>
              </w:rPr>
            </w:pPr>
            <w:r w:rsidRPr="00A0298E">
              <w:rPr>
                <w:rStyle w:val="rStyle"/>
                <w:sz w:val="16"/>
                <w:szCs w:val="16"/>
              </w:rPr>
              <w:t xml:space="preserve">Plan de Trabajo de cada misión cultural. (Expediente físico y digital resguardado en el Departamento de Educación Extraescolar perteneciente a la Dirección de Desarrollo de la Gestión Educativa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2A1A6D3B" w14:textId="77777777" w:rsidR="00F06AF1" w:rsidRPr="00A0298E" w:rsidRDefault="00DD5D0A" w:rsidP="00A0298E">
            <w:pPr>
              <w:pStyle w:val="pStyle"/>
              <w:rPr>
                <w:sz w:val="16"/>
                <w:szCs w:val="16"/>
              </w:rPr>
            </w:pPr>
            <w:r w:rsidRPr="00A0298E">
              <w:rPr>
                <w:rStyle w:val="rStyle"/>
                <w:sz w:val="16"/>
                <w:szCs w:val="16"/>
              </w:rPr>
              <w:t>Los jóvenes y adultos participan en los talleres de capacitación.</w:t>
            </w:r>
          </w:p>
        </w:tc>
      </w:tr>
      <w:tr w:rsidR="00F06AF1" w:rsidRPr="00A0298E" w14:paraId="10F830F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0D2C9FFA" w14:textId="77777777" w:rsidR="00F06AF1" w:rsidRPr="00A0298E" w:rsidRDefault="00F06AF1" w:rsidP="00A0298E">
            <w:pPr>
              <w:spacing w:after="0" w:line="240" w:lineRule="auto"/>
              <w:rPr>
                <w:sz w:val="16"/>
                <w:szCs w:val="16"/>
              </w:rPr>
            </w:pPr>
          </w:p>
        </w:tc>
        <w:tc>
          <w:tcPr>
            <w:tcW w:w="707" w:type="dxa"/>
            <w:vMerge w:val="restart"/>
            <w:tcBorders>
              <w:top w:val="single" w:sz="4" w:space="0" w:color="auto"/>
              <w:left w:val="single" w:sz="4" w:space="0" w:color="auto"/>
              <w:bottom w:val="single" w:sz="4" w:space="0" w:color="auto"/>
              <w:right w:val="single" w:sz="4" w:space="0" w:color="auto"/>
            </w:tcBorders>
          </w:tcPr>
          <w:p w14:paraId="0401FA6A" w14:textId="77777777" w:rsidR="00F06AF1" w:rsidRPr="00A0298E" w:rsidRDefault="00DD5D0A" w:rsidP="00A0298E">
            <w:pPr>
              <w:pStyle w:val="thpStyle"/>
              <w:rPr>
                <w:sz w:val="16"/>
                <w:szCs w:val="16"/>
              </w:rPr>
            </w:pPr>
            <w:r w:rsidRPr="00A0298E">
              <w:rPr>
                <w:rStyle w:val="rStyle"/>
                <w:sz w:val="16"/>
                <w:szCs w:val="16"/>
              </w:rPr>
              <w:t>A-02</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5AF057A6" w14:textId="77777777" w:rsidR="00F06AF1" w:rsidRPr="00A0298E" w:rsidRDefault="00DD5D0A" w:rsidP="00A0298E">
            <w:pPr>
              <w:pStyle w:val="pStyle"/>
              <w:rPr>
                <w:sz w:val="16"/>
                <w:szCs w:val="16"/>
              </w:rPr>
            </w:pPr>
            <w:r w:rsidRPr="00A0298E">
              <w:rPr>
                <w:rStyle w:val="rStyle"/>
                <w:sz w:val="16"/>
                <w:szCs w:val="16"/>
              </w:rPr>
              <w:t>Certificación en educación básica a jóvenes y adultos que atiende Misiones Culturales.</w:t>
            </w:r>
          </w:p>
        </w:tc>
        <w:tc>
          <w:tcPr>
            <w:tcW w:w="2733" w:type="dxa"/>
            <w:tcBorders>
              <w:top w:val="single" w:sz="4" w:space="0" w:color="auto"/>
              <w:left w:val="single" w:sz="4" w:space="0" w:color="auto"/>
              <w:bottom w:val="single" w:sz="4" w:space="0" w:color="auto"/>
              <w:right w:val="single" w:sz="4" w:space="0" w:color="auto"/>
            </w:tcBorders>
          </w:tcPr>
          <w:p w14:paraId="515F5C69" w14:textId="77777777" w:rsidR="00F06AF1" w:rsidRPr="00A0298E" w:rsidRDefault="00DD5D0A" w:rsidP="00A0298E">
            <w:pPr>
              <w:pStyle w:val="pStyle"/>
              <w:rPr>
                <w:sz w:val="16"/>
                <w:szCs w:val="16"/>
              </w:rPr>
            </w:pPr>
            <w:r w:rsidRPr="00A0298E">
              <w:rPr>
                <w:rStyle w:val="rStyle"/>
                <w:sz w:val="16"/>
                <w:szCs w:val="16"/>
              </w:rPr>
              <w:t>Porcentaje de jóvenes y adultos certificados en Educación Básica.</w:t>
            </w:r>
          </w:p>
        </w:tc>
        <w:tc>
          <w:tcPr>
            <w:tcW w:w="2894" w:type="dxa"/>
            <w:tcBorders>
              <w:top w:val="single" w:sz="4" w:space="0" w:color="auto"/>
              <w:left w:val="single" w:sz="4" w:space="0" w:color="auto"/>
              <w:bottom w:val="single" w:sz="4" w:space="0" w:color="auto"/>
              <w:right w:val="single" w:sz="4" w:space="0" w:color="auto"/>
            </w:tcBorders>
          </w:tcPr>
          <w:p w14:paraId="52691191" w14:textId="77777777" w:rsidR="00F06AF1" w:rsidRPr="00A0298E" w:rsidRDefault="00DD5D0A" w:rsidP="00A0298E">
            <w:pPr>
              <w:pStyle w:val="pStyle"/>
              <w:rPr>
                <w:sz w:val="16"/>
                <w:szCs w:val="16"/>
              </w:rPr>
            </w:pPr>
            <w:r w:rsidRPr="00A0298E">
              <w:rPr>
                <w:rStyle w:val="rStyle"/>
                <w:sz w:val="16"/>
                <w:szCs w:val="16"/>
              </w:rPr>
              <w:t xml:space="preserve">Estadística 911, proporcionado por el Departamento de Estadística de la Subdirección de Evaluación de las Políticas Públicas perteneciente a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23D3D752" w14:textId="77777777" w:rsidR="00F06AF1" w:rsidRPr="00A0298E" w:rsidRDefault="00DD5D0A" w:rsidP="00A0298E">
            <w:pPr>
              <w:pStyle w:val="pStyle"/>
              <w:rPr>
                <w:sz w:val="16"/>
                <w:szCs w:val="16"/>
              </w:rPr>
            </w:pPr>
            <w:r w:rsidRPr="00A0298E">
              <w:rPr>
                <w:rStyle w:val="rStyle"/>
                <w:sz w:val="16"/>
                <w:szCs w:val="16"/>
              </w:rPr>
              <w:t>Los jóvenes y adultos concluyen su Educación Básica a través de Misiones Culturales.</w:t>
            </w:r>
          </w:p>
        </w:tc>
      </w:tr>
      <w:tr w:rsidR="00F06AF1" w:rsidRPr="00A0298E" w14:paraId="0442798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1C7C4FB3" w14:textId="77777777" w:rsidR="00F06AF1" w:rsidRPr="00A0298E" w:rsidRDefault="00DD5D0A" w:rsidP="00A0298E">
            <w:pPr>
              <w:pStyle w:val="pStyle"/>
              <w:rPr>
                <w:sz w:val="16"/>
                <w:szCs w:val="16"/>
              </w:rPr>
            </w:pPr>
            <w:r w:rsidRPr="00A0298E">
              <w:rPr>
                <w:rStyle w:val="rStyle"/>
                <w:sz w:val="16"/>
                <w:szCs w:val="16"/>
              </w:rPr>
              <w:t>Componente</w:t>
            </w:r>
          </w:p>
        </w:tc>
        <w:tc>
          <w:tcPr>
            <w:tcW w:w="707" w:type="dxa"/>
            <w:vMerge w:val="restart"/>
            <w:tcBorders>
              <w:top w:val="single" w:sz="4" w:space="0" w:color="auto"/>
              <w:left w:val="single" w:sz="4" w:space="0" w:color="auto"/>
              <w:bottom w:val="single" w:sz="4" w:space="0" w:color="auto"/>
              <w:right w:val="single" w:sz="4" w:space="0" w:color="auto"/>
            </w:tcBorders>
          </w:tcPr>
          <w:p w14:paraId="680A4E2E" w14:textId="77777777" w:rsidR="00F06AF1" w:rsidRPr="00A0298E" w:rsidRDefault="00DD5D0A" w:rsidP="00A0298E">
            <w:pPr>
              <w:pStyle w:val="thpStyle"/>
              <w:rPr>
                <w:sz w:val="16"/>
                <w:szCs w:val="16"/>
              </w:rPr>
            </w:pPr>
            <w:r w:rsidRPr="00A0298E">
              <w:rPr>
                <w:rStyle w:val="rStyle"/>
                <w:sz w:val="16"/>
                <w:szCs w:val="16"/>
              </w:rPr>
              <w:t>C-004</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6E6637D7" w14:textId="77777777" w:rsidR="00F06AF1" w:rsidRPr="00A0298E" w:rsidRDefault="00DD5D0A" w:rsidP="00A0298E">
            <w:pPr>
              <w:pStyle w:val="pStyle"/>
              <w:rPr>
                <w:sz w:val="16"/>
                <w:szCs w:val="16"/>
              </w:rPr>
            </w:pPr>
            <w:r w:rsidRPr="00A0298E">
              <w:rPr>
                <w:rStyle w:val="rStyle"/>
                <w:sz w:val="16"/>
                <w:szCs w:val="16"/>
              </w:rPr>
              <w:t>Servicios educativos de educación básica otorgados a jóvenes y personas adultas a través de los Centros de Educación Extraescolar (CEDEX).</w:t>
            </w:r>
          </w:p>
        </w:tc>
        <w:tc>
          <w:tcPr>
            <w:tcW w:w="2733" w:type="dxa"/>
            <w:tcBorders>
              <w:top w:val="single" w:sz="4" w:space="0" w:color="auto"/>
              <w:left w:val="single" w:sz="4" w:space="0" w:color="auto"/>
              <w:bottom w:val="single" w:sz="4" w:space="0" w:color="auto"/>
              <w:right w:val="single" w:sz="4" w:space="0" w:color="auto"/>
            </w:tcBorders>
          </w:tcPr>
          <w:p w14:paraId="627919FB" w14:textId="77777777" w:rsidR="00F06AF1" w:rsidRPr="00A0298E" w:rsidRDefault="00DD5D0A" w:rsidP="00A0298E">
            <w:pPr>
              <w:pStyle w:val="pStyle"/>
              <w:rPr>
                <w:sz w:val="16"/>
                <w:szCs w:val="16"/>
              </w:rPr>
            </w:pPr>
            <w:r w:rsidRPr="00A0298E">
              <w:rPr>
                <w:rStyle w:val="rStyle"/>
                <w:sz w:val="16"/>
                <w:szCs w:val="16"/>
              </w:rPr>
              <w:t>Tasa de variación de atención a jóvenes y adultos</w:t>
            </w:r>
          </w:p>
        </w:tc>
        <w:tc>
          <w:tcPr>
            <w:tcW w:w="2894" w:type="dxa"/>
            <w:tcBorders>
              <w:top w:val="single" w:sz="4" w:space="0" w:color="auto"/>
              <w:left w:val="single" w:sz="4" w:space="0" w:color="auto"/>
              <w:bottom w:val="single" w:sz="4" w:space="0" w:color="auto"/>
              <w:right w:val="single" w:sz="4" w:space="0" w:color="auto"/>
            </w:tcBorders>
          </w:tcPr>
          <w:p w14:paraId="5AE69B28" w14:textId="68A6E16C" w:rsidR="00F06AF1" w:rsidRPr="00A0298E" w:rsidRDefault="00DD5D0A" w:rsidP="00A0298E">
            <w:pPr>
              <w:pStyle w:val="pStyle"/>
              <w:rPr>
                <w:sz w:val="16"/>
                <w:szCs w:val="16"/>
              </w:rPr>
            </w:pPr>
            <w:r w:rsidRPr="00A0298E">
              <w:rPr>
                <w:rStyle w:val="rStyle"/>
                <w:sz w:val="16"/>
                <w:szCs w:val="16"/>
              </w:rPr>
              <w:t xml:space="preserve">Estadística SEP y formato de estadística 911. (Base de datos en </w:t>
            </w:r>
            <w:r w:rsidR="00CB3D11" w:rsidRPr="00A0298E">
              <w:rPr>
                <w:rStyle w:val="rStyle"/>
                <w:sz w:val="16"/>
                <w:szCs w:val="16"/>
              </w:rPr>
              <w:t>Excel</w:t>
            </w:r>
            <w:r w:rsidRPr="00A0298E">
              <w:rPr>
                <w:rStyle w:val="rStyle"/>
                <w:sz w:val="16"/>
                <w:szCs w:val="16"/>
              </w:rPr>
              <w:t xml:space="preserve"> formato estadístico de la 911 correspondiente al concentrado de alumnos a inicio o fin del ciclo escolar proporcionado por el Departamento de Estadística perteneciente a la Subdirección de Evaluación de Políticas Públicas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5BDB39BA" w14:textId="77777777" w:rsidR="00F06AF1" w:rsidRPr="00A0298E" w:rsidRDefault="00DD5D0A" w:rsidP="00A0298E">
            <w:pPr>
              <w:pStyle w:val="pStyle"/>
              <w:rPr>
                <w:sz w:val="16"/>
                <w:szCs w:val="16"/>
              </w:rPr>
            </w:pPr>
            <w:r w:rsidRPr="00A0298E">
              <w:rPr>
                <w:rStyle w:val="rStyle"/>
                <w:sz w:val="16"/>
                <w:szCs w:val="16"/>
              </w:rPr>
              <w:t>Los jóvenes y adultos participan en los Centros de Educación Extraescolar (CEDEX).</w:t>
            </w:r>
          </w:p>
        </w:tc>
      </w:tr>
      <w:tr w:rsidR="00F06AF1" w:rsidRPr="00A0298E" w14:paraId="1E059BA4"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053BF0AE"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07" w:type="dxa"/>
            <w:vMerge w:val="restart"/>
            <w:tcBorders>
              <w:top w:val="single" w:sz="4" w:space="0" w:color="auto"/>
              <w:left w:val="single" w:sz="4" w:space="0" w:color="auto"/>
              <w:bottom w:val="single" w:sz="4" w:space="0" w:color="auto"/>
              <w:right w:val="single" w:sz="4" w:space="0" w:color="auto"/>
            </w:tcBorders>
          </w:tcPr>
          <w:p w14:paraId="678CFA22" w14:textId="77777777" w:rsidR="00F06AF1" w:rsidRPr="00A0298E" w:rsidRDefault="00DD5D0A" w:rsidP="00A0298E">
            <w:pPr>
              <w:pStyle w:val="thpStyle"/>
              <w:rPr>
                <w:sz w:val="16"/>
                <w:szCs w:val="16"/>
              </w:rPr>
            </w:pPr>
            <w:r w:rsidRPr="00A0298E">
              <w:rPr>
                <w:rStyle w:val="rStyle"/>
                <w:sz w:val="16"/>
                <w:szCs w:val="16"/>
              </w:rPr>
              <w:t>A-01</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2664C9AA" w14:textId="77777777" w:rsidR="00F06AF1" w:rsidRPr="00A0298E" w:rsidRDefault="00DD5D0A" w:rsidP="00A0298E">
            <w:pPr>
              <w:pStyle w:val="pStyle"/>
              <w:rPr>
                <w:sz w:val="16"/>
                <w:szCs w:val="16"/>
              </w:rPr>
            </w:pPr>
            <w:r w:rsidRPr="00A0298E">
              <w:rPr>
                <w:rStyle w:val="rStyle"/>
                <w:sz w:val="16"/>
                <w:szCs w:val="16"/>
              </w:rPr>
              <w:t>Certificación en educación básica a jóvenes y adultos que atienden los Centros de Educación Extraescolar.</w:t>
            </w:r>
          </w:p>
        </w:tc>
        <w:tc>
          <w:tcPr>
            <w:tcW w:w="2733" w:type="dxa"/>
            <w:tcBorders>
              <w:top w:val="single" w:sz="4" w:space="0" w:color="auto"/>
              <w:left w:val="single" w:sz="4" w:space="0" w:color="auto"/>
              <w:bottom w:val="single" w:sz="4" w:space="0" w:color="auto"/>
              <w:right w:val="single" w:sz="4" w:space="0" w:color="auto"/>
            </w:tcBorders>
          </w:tcPr>
          <w:p w14:paraId="03993409" w14:textId="6522D2E2" w:rsidR="00F06AF1" w:rsidRPr="00A0298E" w:rsidRDefault="00DD5D0A" w:rsidP="00A0298E">
            <w:pPr>
              <w:pStyle w:val="pStyle"/>
              <w:rPr>
                <w:sz w:val="16"/>
                <w:szCs w:val="16"/>
              </w:rPr>
            </w:pPr>
            <w:r w:rsidRPr="00A0298E">
              <w:rPr>
                <w:rStyle w:val="rStyle"/>
                <w:sz w:val="16"/>
                <w:szCs w:val="16"/>
              </w:rPr>
              <w:t>Porcentaje de jóvenes y adultos certificados en Educación Básica.</w:t>
            </w:r>
          </w:p>
        </w:tc>
        <w:tc>
          <w:tcPr>
            <w:tcW w:w="2894" w:type="dxa"/>
            <w:tcBorders>
              <w:top w:val="single" w:sz="4" w:space="0" w:color="auto"/>
              <w:left w:val="single" w:sz="4" w:space="0" w:color="auto"/>
              <w:bottom w:val="single" w:sz="4" w:space="0" w:color="auto"/>
              <w:right w:val="single" w:sz="4" w:space="0" w:color="auto"/>
            </w:tcBorders>
          </w:tcPr>
          <w:p w14:paraId="276DF65E" w14:textId="77777777" w:rsidR="00F06AF1" w:rsidRPr="00A0298E" w:rsidRDefault="00DD5D0A" w:rsidP="00A0298E">
            <w:pPr>
              <w:pStyle w:val="pStyle"/>
              <w:rPr>
                <w:sz w:val="16"/>
                <w:szCs w:val="16"/>
              </w:rPr>
            </w:pPr>
            <w:r w:rsidRPr="00A0298E">
              <w:rPr>
                <w:rStyle w:val="rStyle"/>
                <w:sz w:val="16"/>
                <w:szCs w:val="16"/>
              </w:rPr>
              <w:t xml:space="preserve">Estadística 911, proporcionado por el Departamento de Estadística de la Subdirección de Evaluación de las Políticas Públicas perteneciente a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4091375C" w14:textId="77777777" w:rsidR="00F06AF1" w:rsidRPr="00A0298E" w:rsidRDefault="00DD5D0A" w:rsidP="00A0298E">
            <w:pPr>
              <w:pStyle w:val="pStyle"/>
              <w:rPr>
                <w:sz w:val="16"/>
                <w:szCs w:val="16"/>
              </w:rPr>
            </w:pPr>
            <w:r w:rsidRPr="00A0298E">
              <w:rPr>
                <w:rStyle w:val="rStyle"/>
                <w:sz w:val="16"/>
                <w:szCs w:val="16"/>
              </w:rPr>
              <w:t>Los jóvenes y adultos concluyen su Educación Básica a través de los Centros de Educación Extraescolar (CEDEX).</w:t>
            </w:r>
          </w:p>
        </w:tc>
      </w:tr>
      <w:tr w:rsidR="00F06AF1" w:rsidRPr="00A0298E" w14:paraId="259831B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5830A689" w14:textId="77777777" w:rsidR="00F06AF1" w:rsidRPr="00A0298E" w:rsidRDefault="00DD5D0A" w:rsidP="00A0298E">
            <w:pPr>
              <w:pStyle w:val="pStyle"/>
              <w:rPr>
                <w:sz w:val="16"/>
                <w:szCs w:val="16"/>
              </w:rPr>
            </w:pPr>
            <w:r w:rsidRPr="00A0298E">
              <w:rPr>
                <w:rStyle w:val="rStyle"/>
                <w:sz w:val="16"/>
                <w:szCs w:val="16"/>
              </w:rPr>
              <w:t>Componente</w:t>
            </w:r>
          </w:p>
        </w:tc>
        <w:tc>
          <w:tcPr>
            <w:tcW w:w="707" w:type="dxa"/>
            <w:vMerge w:val="restart"/>
            <w:tcBorders>
              <w:top w:val="single" w:sz="4" w:space="0" w:color="auto"/>
              <w:left w:val="single" w:sz="4" w:space="0" w:color="auto"/>
              <w:bottom w:val="single" w:sz="4" w:space="0" w:color="auto"/>
              <w:right w:val="single" w:sz="4" w:space="0" w:color="auto"/>
            </w:tcBorders>
          </w:tcPr>
          <w:p w14:paraId="5D71CC4E" w14:textId="77777777" w:rsidR="00F06AF1" w:rsidRPr="00A0298E" w:rsidRDefault="00DD5D0A" w:rsidP="00A0298E">
            <w:pPr>
              <w:pStyle w:val="thpStyle"/>
              <w:rPr>
                <w:sz w:val="16"/>
                <w:szCs w:val="16"/>
              </w:rPr>
            </w:pPr>
            <w:r w:rsidRPr="00A0298E">
              <w:rPr>
                <w:rStyle w:val="rStyle"/>
                <w:sz w:val="16"/>
                <w:szCs w:val="16"/>
              </w:rPr>
              <w:t>C-005</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71B7B3CF" w14:textId="77777777" w:rsidR="00F06AF1" w:rsidRPr="00A0298E" w:rsidRDefault="00DD5D0A" w:rsidP="00A0298E">
            <w:pPr>
              <w:pStyle w:val="pStyle"/>
              <w:rPr>
                <w:sz w:val="16"/>
                <w:szCs w:val="16"/>
              </w:rPr>
            </w:pPr>
            <w:r w:rsidRPr="00A0298E">
              <w:rPr>
                <w:rStyle w:val="rStyle"/>
                <w:sz w:val="16"/>
                <w:szCs w:val="16"/>
              </w:rPr>
              <w:t>Incentivos económicos del Programa E3 para el arraigo del personal docente en el medio rural proporcionados.</w:t>
            </w:r>
          </w:p>
        </w:tc>
        <w:tc>
          <w:tcPr>
            <w:tcW w:w="2733" w:type="dxa"/>
            <w:tcBorders>
              <w:top w:val="single" w:sz="4" w:space="0" w:color="auto"/>
              <w:left w:val="single" w:sz="4" w:space="0" w:color="auto"/>
              <w:bottom w:val="single" w:sz="4" w:space="0" w:color="auto"/>
              <w:right w:val="single" w:sz="4" w:space="0" w:color="auto"/>
            </w:tcBorders>
          </w:tcPr>
          <w:p w14:paraId="2F7A067C" w14:textId="77777777" w:rsidR="00F06AF1" w:rsidRPr="00A0298E" w:rsidRDefault="00DD5D0A" w:rsidP="00A0298E">
            <w:pPr>
              <w:pStyle w:val="pStyle"/>
              <w:rPr>
                <w:sz w:val="16"/>
                <w:szCs w:val="16"/>
              </w:rPr>
            </w:pPr>
            <w:proofErr w:type="gramStart"/>
            <w:r w:rsidRPr="00A0298E">
              <w:rPr>
                <w:rStyle w:val="rStyle"/>
                <w:sz w:val="16"/>
                <w:szCs w:val="16"/>
              </w:rPr>
              <w:t>Razón  de</w:t>
            </w:r>
            <w:proofErr w:type="gramEnd"/>
            <w:r w:rsidRPr="00A0298E">
              <w:rPr>
                <w:rStyle w:val="rStyle"/>
                <w:sz w:val="16"/>
                <w:szCs w:val="16"/>
              </w:rPr>
              <w:t xml:space="preserve"> docentes de primarias rurales multigrado incentivados</w:t>
            </w:r>
          </w:p>
        </w:tc>
        <w:tc>
          <w:tcPr>
            <w:tcW w:w="2894" w:type="dxa"/>
            <w:tcBorders>
              <w:top w:val="single" w:sz="4" w:space="0" w:color="auto"/>
              <w:left w:val="single" w:sz="4" w:space="0" w:color="auto"/>
              <w:bottom w:val="single" w:sz="4" w:space="0" w:color="auto"/>
              <w:right w:val="single" w:sz="4" w:space="0" w:color="auto"/>
            </w:tcBorders>
          </w:tcPr>
          <w:p w14:paraId="7757874E" w14:textId="77777777" w:rsidR="00F06AF1" w:rsidRPr="00A0298E" w:rsidRDefault="00DD5D0A" w:rsidP="00A0298E">
            <w:pPr>
              <w:pStyle w:val="pStyle"/>
              <w:rPr>
                <w:sz w:val="16"/>
                <w:szCs w:val="16"/>
              </w:rPr>
            </w:pPr>
            <w:r w:rsidRPr="00A0298E">
              <w:rPr>
                <w:rStyle w:val="rStyle"/>
                <w:sz w:val="16"/>
                <w:szCs w:val="16"/>
              </w:rPr>
              <w:t xml:space="preserve">Estadística SEP. (Base de datos en </w:t>
            </w:r>
            <w:proofErr w:type="spellStart"/>
            <w:r w:rsidRPr="00A0298E">
              <w:rPr>
                <w:rStyle w:val="rStyle"/>
                <w:sz w:val="16"/>
                <w:szCs w:val="16"/>
              </w:rPr>
              <w:t>excel</w:t>
            </w:r>
            <w:proofErr w:type="spellEnd"/>
            <w:r w:rsidRPr="00A0298E">
              <w:rPr>
                <w:rStyle w:val="rStyle"/>
                <w:sz w:val="16"/>
                <w:szCs w:val="16"/>
              </w:rPr>
              <w:t xml:space="preserve"> formato estadístico de la 911correspondiente al concentrado de alumnos a inicio o fin del ciclo escolar proporcionado por la Dirección de Planeación y Evaluación de las Políticas Educativas a través del Departamento de Estadística de la </w:t>
            </w:r>
            <w:proofErr w:type="spellStart"/>
            <w:r w:rsidRPr="00A0298E">
              <w:rPr>
                <w:rStyle w:val="rStyle"/>
                <w:sz w:val="16"/>
                <w:szCs w:val="16"/>
              </w:rPr>
              <w:t>SEyC</w:t>
            </w:r>
            <w:proofErr w:type="spellEnd"/>
            <w:r w:rsidRPr="00A0298E">
              <w:rPr>
                <w:rStyle w:val="rStyle"/>
                <w:sz w:val="16"/>
                <w:szCs w:val="16"/>
              </w:rPr>
              <w:t>-CSEEC). Convenio y Calendario de asistencia. (Expediente físico en la Coordinación de acciones compensatorias de la Dirección de Desarrollo de la Gestión Educativa).</w:t>
            </w:r>
          </w:p>
        </w:tc>
        <w:tc>
          <w:tcPr>
            <w:tcW w:w="2467" w:type="dxa"/>
            <w:gridSpan w:val="2"/>
            <w:tcBorders>
              <w:top w:val="single" w:sz="4" w:space="0" w:color="auto"/>
              <w:left w:val="single" w:sz="4" w:space="0" w:color="auto"/>
              <w:bottom w:val="single" w:sz="4" w:space="0" w:color="auto"/>
              <w:right w:val="single" w:sz="4" w:space="0" w:color="auto"/>
            </w:tcBorders>
          </w:tcPr>
          <w:p w14:paraId="73EEA761" w14:textId="77777777" w:rsidR="00F06AF1" w:rsidRPr="00A0298E" w:rsidRDefault="00DD5D0A" w:rsidP="00A0298E">
            <w:pPr>
              <w:pStyle w:val="pStyle"/>
              <w:rPr>
                <w:sz w:val="16"/>
                <w:szCs w:val="16"/>
              </w:rPr>
            </w:pPr>
            <w:r w:rsidRPr="00A0298E">
              <w:rPr>
                <w:rStyle w:val="rStyle"/>
                <w:sz w:val="16"/>
                <w:szCs w:val="16"/>
              </w:rPr>
              <w:t>Los docentes de primarias rurales multigrado compensados con E-3 solicitan el incentivo y cumplen con el horario compensatorio.</w:t>
            </w:r>
          </w:p>
        </w:tc>
      </w:tr>
      <w:tr w:rsidR="00F06AF1" w:rsidRPr="00A0298E" w14:paraId="25FBDF9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5AB9297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7" w:type="dxa"/>
            <w:vMerge w:val="restart"/>
            <w:tcBorders>
              <w:top w:val="single" w:sz="4" w:space="0" w:color="auto"/>
              <w:left w:val="single" w:sz="4" w:space="0" w:color="auto"/>
              <w:bottom w:val="single" w:sz="4" w:space="0" w:color="auto"/>
              <w:right w:val="single" w:sz="4" w:space="0" w:color="auto"/>
            </w:tcBorders>
          </w:tcPr>
          <w:p w14:paraId="0C782268" w14:textId="77777777" w:rsidR="00F06AF1" w:rsidRPr="00A0298E" w:rsidRDefault="00DD5D0A" w:rsidP="00A0298E">
            <w:pPr>
              <w:pStyle w:val="thpStyle"/>
              <w:rPr>
                <w:sz w:val="16"/>
                <w:szCs w:val="16"/>
              </w:rPr>
            </w:pPr>
            <w:r w:rsidRPr="00A0298E">
              <w:rPr>
                <w:rStyle w:val="rStyle"/>
                <w:sz w:val="16"/>
                <w:szCs w:val="16"/>
              </w:rPr>
              <w:t>A-01</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77CCAC65" w14:textId="77777777" w:rsidR="00F06AF1" w:rsidRPr="00A0298E" w:rsidRDefault="00DD5D0A" w:rsidP="00A0298E">
            <w:pPr>
              <w:pStyle w:val="pStyle"/>
              <w:rPr>
                <w:sz w:val="16"/>
                <w:szCs w:val="16"/>
              </w:rPr>
            </w:pPr>
            <w:r w:rsidRPr="00A0298E">
              <w:rPr>
                <w:rStyle w:val="rStyle"/>
                <w:sz w:val="16"/>
                <w:szCs w:val="16"/>
              </w:rPr>
              <w:t>Aplicación de exámenes del concurso de la Olimpiada del Conocimiento Infantil (OCI) -a los alumnos(as) de escuelas multigrado-beneficiadas con el programa E3 (Arraigo del maestro en el medio rural).</w:t>
            </w:r>
          </w:p>
        </w:tc>
        <w:tc>
          <w:tcPr>
            <w:tcW w:w="2733" w:type="dxa"/>
            <w:tcBorders>
              <w:top w:val="single" w:sz="4" w:space="0" w:color="auto"/>
              <w:left w:val="single" w:sz="4" w:space="0" w:color="auto"/>
              <w:bottom w:val="single" w:sz="4" w:space="0" w:color="auto"/>
              <w:right w:val="single" w:sz="4" w:space="0" w:color="auto"/>
            </w:tcBorders>
          </w:tcPr>
          <w:p w14:paraId="01FE9CE0" w14:textId="77777777" w:rsidR="00F06AF1" w:rsidRPr="00A0298E" w:rsidRDefault="00DD5D0A" w:rsidP="00A0298E">
            <w:pPr>
              <w:pStyle w:val="pStyle"/>
              <w:rPr>
                <w:sz w:val="16"/>
                <w:szCs w:val="16"/>
              </w:rPr>
            </w:pPr>
            <w:r w:rsidRPr="00A0298E">
              <w:rPr>
                <w:rStyle w:val="rStyle"/>
                <w:sz w:val="16"/>
                <w:szCs w:val="16"/>
              </w:rPr>
              <w:t>Tasa de variación anual de la cantidad de alumnos(as) que se ubican por encima de la media aritmética</w:t>
            </w:r>
          </w:p>
        </w:tc>
        <w:tc>
          <w:tcPr>
            <w:tcW w:w="2894" w:type="dxa"/>
            <w:tcBorders>
              <w:top w:val="single" w:sz="4" w:space="0" w:color="auto"/>
              <w:left w:val="single" w:sz="4" w:space="0" w:color="auto"/>
              <w:bottom w:val="single" w:sz="4" w:space="0" w:color="auto"/>
              <w:right w:val="single" w:sz="4" w:space="0" w:color="auto"/>
            </w:tcBorders>
          </w:tcPr>
          <w:p w14:paraId="1FD4EC5B" w14:textId="77777777" w:rsidR="00F06AF1" w:rsidRPr="00A0298E" w:rsidRDefault="00DD5D0A" w:rsidP="00A0298E">
            <w:pPr>
              <w:pStyle w:val="pStyle"/>
              <w:rPr>
                <w:sz w:val="16"/>
                <w:szCs w:val="16"/>
              </w:rPr>
            </w:pPr>
            <w:r w:rsidRPr="00A0298E">
              <w:rPr>
                <w:rStyle w:val="rStyle"/>
                <w:sz w:val="16"/>
                <w:szCs w:val="16"/>
              </w:rPr>
              <w:t>Resultados de la prueba de la Olimpiada del Conocimiento Infantil entregados a todas las zonas escolares</w:t>
            </w:r>
          </w:p>
        </w:tc>
        <w:tc>
          <w:tcPr>
            <w:tcW w:w="2467" w:type="dxa"/>
            <w:gridSpan w:val="2"/>
            <w:tcBorders>
              <w:top w:val="single" w:sz="4" w:space="0" w:color="auto"/>
              <w:left w:val="single" w:sz="4" w:space="0" w:color="auto"/>
              <w:bottom w:val="single" w:sz="4" w:space="0" w:color="auto"/>
              <w:right w:val="single" w:sz="4" w:space="0" w:color="auto"/>
            </w:tcBorders>
          </w:tcPr>
          <w:p w14:paraId="467C34A1" w14:textId="77777777" w:rsidR="00F06AF1" w:rsidRPr="00A0298E" w:rsidRDefault="00DD5D0A" w:rsidP="00A0298E">
            <w:pPr>
              <w:pStyle w:val="pStyle"/>
              <w:rPr>
                <w:sz w:val="16"/>
                <w:szCs w:val="16"/>
              </w:rPr>
            </w:pPr>
            <w:r w:rsidRPr="00A0298E">
              <w:rPr>
                <w:rStyle w:val="rStyle"/>
                <w:sz w:val="16"/>
                <w:szCs w:val="16"/>
              </w:rPr>
              <w:t>Los alumnos permanecen inscritos en escuelas multigrado en el medio rural que atiende el programa E-3</w:t>
            </w:r>
          </w:p>
        </w:tc>
      </w:tr>
      <w:tr w:rsidR="00F06AF1" w:rsidRPr="00A0298E" w14:paraId="4E8C223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4ABDEBFD" w14:textId="77777777" w:rsidR="00F06AF1" w:rsidRPr="00A0298E" w:rsidRDefault="00F06AF1" w:rsidP="00A0298E">
            <w:pPr>
              <w:spacing w:after="0" w:line="240" w:lineRule="auto"/>
              <w:rPr>
                <w:sz w:val="16"/>
                <w:szCs w:val="16"/>
              </w:rPr>
            </w:pPr>
          </w:p>
        </w:tc>
        <w:tc>
          <w:tcPr>
            <w:tcW w:w="707" w:type="dxa"/>
            <w:vMerge w:val="restart"/>
            <w:tcBorders>
              <w:top w:val="single" w:sz="4" w:space="0" w:color="auto"/>
              <w:left w:val="single" w:sz="4" w:space="0" w:color="auto"/>
              <w:bottom w:val="single" w:sz="4" w:space="0" w:color="auto"/>
              <w:right w:val="single" w:sz="4" w:space="0" w:color="auto"/>
            </w:tcBorders>
          </w:tcPr>
          <w:p w14:paraId="731328F7" w14:textId="77777777" w:rsidR="00F06AF1" w:rsidRPr="00A0298E" w:rsidRDefault="00DD5D0A" w:rsidP="00A0298E">
            <w:pPr>
              <w:pStyle w:val="thpStyle"/>
              <w:rPr>
                <w:sz w:val="16"/>
                <w:szCs w:val="16"/>
              </w:rPr>
            </w:pPr>
            <w:r w:rsidRPr="00A0298E">
              <w:rPr>
                <w:rStyle w:val="rStyle"/>
                <w:sz w:val="16"/>
                <w:szCs w:val="16"/>
              </w:rPr>
              <w:t>A-02</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411786B0" w14:textId="77777777" w:rsidR="00F06AF1" w:rsidRPr="00A0298E" w:rsidRDefault="00DD5D0A" w:rsidP="00A0298E">
            <w:pPr>
              <w:pStyle w:val="pStyle"/>
              <w:rPr>
                <w:sz w:val="16"/>
                <w:szCs w:val="16"/>
              </w:rPr>
            </w:pPr>
            <w:r w:rsidRPr="00A0298E">
              <w:rPr>
                <w:rStyle w:val="rStyle"/>
                <w:sz w:val="16"/>
                <w:szCs w:val="16"/>
              </w:rPr>
              <w:t>Aplicación de exámenes del concurso de la Olimpiada del Conocimiento Infantil (OCI) -a los alumnos(as) de escuelas multigrado-beneficiadas con el programa E3 (Arraigo del maestro en el medio rural).</w:t>
            </w:r>
          </w:p>
        </w:tc>
        <w:tc>
          <w:tcPr>
            <w:tcW w:w="2733" w:type="dxa"/>
            <w:tcBorders>
              <w:top w:val="single" w:sz="4" w:space="0" w:color="auto"/>
              <w:left w:val="single" w:sz="4" w:space="0" w:color="auto"/>
              <w:bottom w:val="single" w:sz="4" w:space="0" w:color="auto"/>
              <w:right w:val="single" w:sz="4" w:space="0" w:color="auto"/>
            </w:tcBorders>
          </w:tcPr>
          <w:p w14:paraId="3E96EAA0" w14:textId="77777777" w:rsidR="00F06AF1" w:rsidRPr="00A0298E" w:rsidRDefault="00DD5D0A" w:rsidP="00A0298E">
            <w:pPr>
              <w:pStyle w:val="pStyle"/>
              <w:rPr>
                <w:sz w:val="16"/>
                <w:szCs w:val="16"/>
              </w:rPr>
            </w:pPr>
            <w:r w:rsidRPr="00A0298E">
              <w:rPr>
                <w:rStyle w:val="rStyle"/>
                <w:sz w:val="16"/>
                <w:szCs w:val="16"/>
              </w:rPr>
              <w:t>Tasa de variación anual de la cantidad de alumnos(as) que se ubican por encima de la media aritmética.</w:t>
            </w:r>
          </w:p>
        </w:tc>
        <w:tc>
          <w:tcPr>
            <w:tcW w:w="2894" w:type="dxa"/>
            <w:tcBorders>
              <w:top w:val="single" w:sz="4" w:space="0" w:color="auto"/>
              <w:left w:val="single" w:sz="4" w:space="0" w:color="auto"/>
              <w:bottom w:val="single" w:sz="4" w:space="0" w:color="auto"/>
              <w:right w:val="single" w:sz="4" w:space="0" w:color="auto"/>
            </w:tcBorders>
          </w:tcPr>
          <w:p w14:paraId="3EB3CA0D" w14:textId="77777777" w:rsidR="00F06AF1" w:rsidRPr="00A0298E" w:rsidRDefault="00DD5D0A" w:rsidP="00A0298E">
            <w:pPr>
              <w:pStyle w:val="pStyle"/>
              <w:rPr>
                <w:sz w:val="16"/>
                <w:szCs w:val="16"/>
              </w:rPr>
            </w:pPr>
            <w:r w:rsidRPr="00A0298E">
              <w:rPr>
                <w:rStyle w:val="rStyle"/>
                <w:sz w:val="16"/>
                <w:szCs w:val="16"/>
              </w:rPr>
              <w:t>Resultados de la prueba de la Olimpiada del Conocimiento Infantil entregados a todas las zonas escolares</w:t>
            </w:r>
          </w:p>
        </w:tc>
        <w:tc>
          <w:tcPr>
            <w:tcW w:w="2467" w:type="dxa"/>
            <w:gridSpan w:val="2"/>
            <w:tcBorders>
              <w:top w:val="single" w:sz="4" w:space="0" w:color="auto"/>
              <w:left w:val="single" w:sz="4" w:space="0" w:color="auto"/>
              <w:bottom w:val="single" w:sz="4" w:space="0" w:color="auto"/>
              <w:right w:val="single" w:sz="4" w:space="0" w:color="auto"/>
            </w:tcBorders>
          </w:tcPr>
          <w:p w14:paraId="125B2AF8" w14:textId="77777777" w:rsidR="00F06AF1" w:rsidRPr="00A0298E" w:rsidRDefault="00DD5D0A" w:rsidP="00A0298E">
            <w:pPr>
              <w:pStyle w:val="pStyle"/>
              <w:rPr>
                <w:sz w:val="16"/>
                <w:szCs w:val="16"/>
              </w:rPr>
            </w:pPr>
            <w:r w:rsidRPr="00A0298E">
              <w:rPr>
                <w:rStyle w:val="rStyle"/>
                <w:sz w:val="16"/>
                <w:szCs w:val="16"/>
              </w:rPr>
              <w:t>Los alumnos permanecen inscritos en escuelas multigrado en el medio rural que atiende el programa E-3</w:t>
            </w:r>
          </w:p>
        </w:tc>
      </w:tr>
      <w:tr w:rsidR="00F06AF1" w:rsidRPr="00A0298E" w14:paraId="7AA386A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7108912F" w14:textId="77777777" w:rsidR="00F06AF1" w:rsidRPr="00A0298E" w:rsidRDefault="00F06AF1" w:rsidP="00A0298E">
            <w:pPr>
              <w:spacing w:after="0" w:line="240" w:lineRule="auto"/>
              <w:rPr>
                <w:sz w:val="16"/>
                <w:szCs w:val="16"/>
              </w:rPr>
            </w:pPr>
          </w:p>
        </w:tc>
        <w:tc>
          <w:tcPr>
            <w:tcW w:w="707" w:type="dxa"/>
            <w:vMerge w:val="restart"/>
            <w:tcBorders>
              <w:top w:val="single" w:sz="4" w:space="0" w:color="auto"/>
              <w:left w:val="single" w:sz="4" w:space="0" w:color="auto"/>
              <w:bottom w:val="single" w:sz="4" w:space="0" w:color="auto"/>
              <w:right w:val="single" w:sz="4" w:space="0" w:color="auto"/>
            </w:tcBorders>
          </w:tcPr>
          <w:p w14:paraId="70B69AAD" w14:textId="77777777" w:rsidR="00F06AF1" w:rsidRPr="00A0298E" w:rsidRDefault="00DD5D0A" w:rsidP="00A0298E">
            <w:pPr>
              <w:pStyle w:val="thpStyle"/>
              <w:rPr>
                <w:sz w:val="16"/>
                <w:szCs w:val="16"/>
              </w:rPr>
            </w:pPr>
            <w:r w:rsidRPr="00A0298E">
              <w:rPr>
                <w:rStyle w:val="rStyle"/>
                <w:sz w:val="16"/>
                <w:szCs w:val="16"/>
              </w:rPr>
              <w:t>A-03</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2858E08D" w14:textId="77777777" w:rsidR="00F06AF1" w:rsidRPr="00A0298E" w:rsidRDefault="00DD5D0A" w:rsidP="00A0298E">
            <w:pPr>
              <w:pStyle w:val="pStyle"/>
              <w:rPr>
                <w:sz w:val="16"/>
                <w:szCs w:val="16"/>
              </w:rPr>
            </w:pPr>
            <w:r w:rsidRPr="00A0298E">
              <w:rPr>
                <w:rStyle w:val="rStyle"/>
                <w:sz w:val="16"/>
                <w:szCs w:val="16"/>
              </w:rPr>
              <w:t xml:space="preserve">Seguimiento al desarrollo de los procesos de formación dirigidos a las figuras educativas que prestan sus servicios en escuelas multigrado del </w:t>
            </w:r>
            <w:r w:rsidRPr="00A0298E">
              <w:rPr>
                <w:rStyle w:val="rStyle"/>
                <w:sz w:val="16"/>
                <w:szCs w:val="16"/>
              </w:rPr>
              <w:lastRenderedPageBreak/>
              <w:t>medio rural que participan en el programa E-3.</w:t>
            </w:r>
          </w:p>
        </w:tc>
        <w:tc>
          <w:tcPr>
            <w:tcW w:w="2733" w:type="dxa"/>
            <w:tcBorders>
              <w:top w:val="single" w:sz="4" w:space="0" w:color="auto"/>
              <w:left w:val="single" w:sz="4" w:space="0" w:color="auto"/>
              <w:bottom w:val="single" w:sz="4" w:space="0" w:color="auto"/>
              <w:right w:val="single" w:sz="4" w:space="0" w:color="auto"/>
            </w:tcBorders>
          </w:tcPr>
          <w:p w14:paraId="74AB44E1" w14:textId="77777777" w:rsidR="00F06AF1" w:rsidRPr="00A0298E" w:rsidRDefault="00DD5D0A" w:rsidP="00A0298E">
            <w:pPr>
              <w:pStyle w:val="pStyle"/>
              <w:rPr>
                <w:sz w:val="16"/>
                <w:szCs w:val="16"/>
              </w:rPr>
            </w:pPr>
            <w:r w:rsidRPr="00A0298E">
              <w:rPr>
                <w:rStyle w:val="rStyle"/>
                <w:sz w:val="16"/>
                <w:szCs w:val="16"/>
              </w:rPr>
              <w:lastRenderedPageBreak/>
              <w:t>Porcentaje de docentes formados.</w:t>
            </w:r>
          </w:p>
        </w:tc>
        <w:tc>
          <w:tcPr>
            <w:tcW w:w="2894" w:type="dxa"/>
            <w:tcBorders>
              <w:top w:val="single" w:sz="4" w:space="0" w:color="auto"/>
              <w:left w:val="single" w:sz="4" w:space="0" w:color="auto"/>
              <w:bottom w:val="single" w:sz="4" w:space="0" w:color="auto"/>
              <w:right w:val="single" w:sz="4" w:space="0" w:color="auto"/>
            </w:tcBorders>
          </w:tcPr>
          <w:p w14:paraId="697E6CC3" w14:textId="77777777" w:rsidR="00F06AF1" w:rsidRPr="00A0298E" w:rsidRDefault="00DD5D0A" w:rsidP="00A0298E">
            <w:pPr>
              <w:pStyle w:val="pStyle"/>
              <w:rPr>
                <w:sz w:val="16"/>
                <w:szCs w:val="16"/>
              </w:rPr>
            </w:pPr>
            <w:r w:rsidRPr="00A0298E">
              <w:rPr>
                <w:rStyle w:val="rStyle"/>
                <w:sz w:val="16"/>
                <w:szCs w:val="16"/>
              </w:rPr>
              <w:t>Resultados de la prueba de la Olimpiada del Conocimiento Infantil entregados a todas las zonas escolares</w:t>
            </w:r>
          </w:p>
        </w:tc>
        <w:tc>
          <w:tcPr>
            <w:tcW w:w="2467" w:type="dxa"/>
            <w:gridSpan w:val="2"/>
            <w:tcBorders>
              <w:top w:val="single" w:sz="4" w:space="0" w:color="auto"/>
              <w:left w:val="single" w:sz="4" w:space="0" w:color="auto"/>
              <w:bottom w:val="single" w:sz="4" w:space="0" w:color="auto"/>
              <w:right w:val="single" w:sz="4" w:space="0" w:color="auto"/>
            </w:tcBorders>
          </w:tcPr>
          <w:p w14:paraId="321F6CF3" w14:textId="77777777" w:rsidR="00F06AF1" w:rsidRPr="00A0298E" w:rsidRDefault="00DD5D0A" w:rsidP="00A0298E">
            <w:pPr>
              <w:pStyle w:val="pStyle"/>
              <w:rPr>
                <w:sz w:val="16"/>
                <w:szCs w:val="16"/>
              </w:rPr>
            </w:pPr>
            <w:r w:rsidRPr="00A0298E">
              <w:rPr>
                <w:rStyle w:val="rStyle"/>
                <w:sz w:val="16"/>
                <w:szCs w:val="16"/>
              </w:rPr>
              <w:t>Los alumnos permanecen inscritos en escuelas multigrado en el medio rural que atiende el programa E-3</w:t>
            </w:r>
          </w:p>
        </w:tc>
      </w:tr>
      <w:tr w:rsidR="00F06AF1" w:rsidRPr="00A0298E" w14:paraId="0F8A20A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6E70E551" w14:textId="77777777" w:rsidR="00F06AF1" w:rsidRPr="00A0298E" w:rsidRDefault="00DD5D0A" w:rsidP="00A0298E">
            <w:pPr>
              <w:pStyle w:val="pStyle"/>
              <w:rPr>
                <w:sz w:val="16"/>
                <w:szCs w:val="16"/>
              </w:rPr>
            </w:pPr>
            <w:r w:rsidRPr="00A0298E">
              <w:rPr>
                <w:rStyle w:val="rStyle"/>
                <w:sz w:val="16"/>
                <w:szCs w:val="16"/>
              </w:rPr>
              <w:t>Componente</w:t>
            </w:r>
          </w:p>
        </w:tc>
        <w:tc>
          <w:tcPr>
            <w:tcW w:w="707" w:type="dxa"/>
            <w:vMerge w:val="restart"/>
            <w:tcBorders>
              <w:top w:val="single" w:sz="4" w:space="0" w:color="auto"/>
              <w:left w:val="single" w:sz="4" w:space="0" w:color="auto"/>
              <w:bottom w:val="single" w:sz="4" w:space="0" w:color="auto"/>
              <w:right w:val="single" w:sz="4" w:space="0" w:color="auto"/>
            </w:tcBorders>
          </w:tcPr>
          <w:p w14:paraId="7C1A46FD" w14:textId="77777777" w:rsidR="00F06AF1" w:rsidRPr="00A0298E" w:rsidRDefault="00DD5D0A" w:rsidP="00A0298E">
            <w:pPr>
              <w:pStyle w:val="thpStyle"/>
              <w:rPr>
                <w:sz w:val="16"/>
                <w:szCs w:val="16"/>
              </w:rPr>
            </w:pPr>
            <w:r w:rsidRPr="00A0298E">
              <w:rPr>
                <w:rStyle w:val="rStyle"/>
                <w:sz w:val="16"/>
                <w:szCs w:val="16"/>
              </w:rPr>
              <w:t>C-006</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17224DC6" w14:textId="77777777" w:rsidR="00F06AF1" w:rsidRPr="00A0298E" w:rsidRDefault="00DD5D0A" w:rsidP="00A0298E">
            <w:pPr>
              <w:pStyle w:val="pStyle"/>
              <w:rPr>
                <w:sz w:val="16"/>
                <w:szCs w:val="16"/>
              </w:rPr>
            </w:pPr>
            <w:r w:rsidRPr="00A0298E">
              <w:rPr>
                <w:rStyle w:val="rStyle"/>
                <w:sz w:val="16"/>
                <w:szCs w:val="16"/>
              </w:rPr>
              <w:t>Servicios educativos de educación básica brindados por el programa Atención educativa a niñas, niños y adolescentes hijos de jornaleros agrícolas migrantes.</w:t>
            </w:r>
          </w:p>
        </w:tc>
        <w:tc>
          <w:tcPr>
            <w:tcW w:w="2733" w:type="dxa"/>
            <w:tcBorders>
              <w:top w:val="single" w:sz="4" w:space="0" w:color="auto"/>
              <w:left w:val="single" w:sz="4" w:space="0" w:color="auto"/>
              <w:bottom w:val="single" w:sz="4" w:space="0" w:color="auto"/>
              <w:right w:val="single" w:sz="4" w:space="0" w:color="auto"/>
            </w:tcBorders>
          </w:tcPr>
          <w:p w14:paraId="1A0E7422" w14:textId="77777777" w:rsidR="00F06AF1" w:rsidRPr="00A0298E" w:rsidRDefault="00DD5D0A" w:rsidP="00A0298E">
            <w:pPr>
              <w:pStyle w:val="pStyle"/>
              <w:rPr>
                <w:sz w:val="16"/>
                <w:szCs w:val="16"/>
              </w:rPr>
            </w:pPr>
            <w:r w:rsidRPr="00A0298E">
              <w:rPr>
                <w:rStyle w:val="rStyle"/>
                <w:sz w:val="16"/>
                <w:szCs w:val="16"/>
              </w:rPr>
              <w:t>Porcentaje de niñas, niños y adolescentes atendidos</w:t>
            </w:r>
          </w:p>
        </w:tc>
        <w:tc>
          <w:tcPr>
            <w:tcW w:w="2894" w:type="dxa"/>
            <w:tcBorders>
              <w:top w:val="single" w:sz="4" w:space="0" w:color="auto"/>
              <w:left w:val="single" w:sz="4" w:space="0" w:color="auto"/>
              <w:bottom w:val="single" w:sz="4" w:space="0" w:color="auto"/>
              <w:right w:val="single" w:sz="4" w:space="0" w:color="auto"/>
            </w:tcBorders>
          </w:tcPr>
          <w:p w14:paraId="3789EF9A" w14:textId="77777777" w:rsidR="00F06AF1" w:rsidRPr="00A0298E" w:rsidRDefault="00DD5D0A" w:rsidP="00A0298E">
            <w:pPr>
              <w:pStyle w:val="pStyle"/>
              <w:rPr>
                <w:sz w:val="16"/>
                <w:szCs w:val="16"/>
              </w:rPr>
            </w:pPr>
            <w:r w:rsidRPr="00A0298E">
              <w:rPr>
                <w:rStyle w:val="rStyle"/>
                <w:sz w:val="16"/>
                <w:szCs w:val="16"/>
              </w:rPr>
              <w:t xml:space="preserve">Estadística 911, proporcionado por el Departamento de Estadística de la Subdirección de Evaluación de las Políticas Públicas perteneciente a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467" w:type="dxa"/>
            <w:gridSpan w:val="2"/>
            <w:tcBorders>
              <w:top w:val="single" w:sz="4" w:space="0" w:color="auto"/>
              <w:left w:val="single" w:sz="4" w:space="0" w:color="auto"/>
              <w:bottom w:val="single" w:sz="4" w:space="0" w:color="auto"/>
              <w:right w:val="single" w:sz="4" w:space="0" w:color="auto"/>
            </w:tcBorders>
          </w:tcPr>
          <w:p w14:paraId="41B9CA13" w14:textId="77777777" w:rsidR="00F06AF1" w:rsidRPr="00A0298E" w:rsidRDefault="00DD5D0A" w:rsidP="00A0298E">
            <w:pPr>
              <w:pStyle w:val="pStyle"/>
              <w:rPr>
                <w:sz w:val="16"/>
                <w:szCs w:val="16"/>
              </w:rPr>
            </w:pPr>
            <w:r w:rsidRPr="00A0298E">
              <w:rPr>
                <w:rStyle w:val="rStyle"/>
                <w:sz w:val="16"/>
                <w:szCs w:val="16"/>
              </w:rPr>
              <w:t>Las niñas, niños y adolescentes asisten a la escuela mientras dure su estancia</w:t>
            </w:r>
          </w:p>
        </w:tc>
      </w:tr>
      <w:tr w:rsidR="00F06AF1" w:rsidRPr="00A0298E" w14:paraId="2866E9C4"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val="restart"/>
            <w:tcBorders>
              <w:top w:val="single" w:sz="4" w:space="0" w:color="auto"/>
              <w:left w:val="single" w:sz="4" w:space="0" w:color="auto"/>
              <w:bottom w:val="single" w:sz="4" w:space="0" w:color="auto"/>
              <w:right w:val="single" w:sz="4" w:space="0" w:color="auto"/>
            </w:tcBorders>
          </w:tcPr>
          <w:p w14:paraId="41139A22"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7" w:type="dxa"/>
            <w:vMerge w:val="restart"/>
            <w:tcBorders>
              <w:top w:val="single" w:sz="4" w:space="0" w:color="auto"/>
              <w:left w:val="single" w:sz="4" w:space="0" w:color="auto"/>
              <w:bottom w:val="single" w:sz="4" w:space="0" w:color="auto"/>
              <w:right w:val="single" w:sz="4" w:space="0" w:color="auto"/>
            </w:tcBorders>
          </w:tcPr>
          <w:p w14:paraId="280CE0AC" w14:textId="77777777" w:rsidR="00F06AF1" w:rsidRPr="00A0298E" w:rsidRDefault="00DD5D0A" w:rsidP="00A0298E">
            <w:pPr>
              <w:pStyle w:val="thpStyle"/>
              <w:rPr>
                <w:sz w:val="16"/>
                <w:szCs w:val="16"/>
              </w:rPr>
            </w:pPr>
            <w:r w:rsidRPr="00A0298E">
              <w:rPr>
                <w:rStyle w:val="rStyle"/>
                <w:sz w:val="16"/>
                <w:szCs w:val="16"/>
              </w:rPr>
              <w:t>A-01</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1113E38E" w14:textId="77777777" w:rsidR="00F06AF1" w:rsidRPr="00A0298E" w:rsidRDefault="00DD5D0A" w:rsidP="00A0298E">
            <w:pPr>
              <w:pStyle w:val="pStyle"/>
              <w:rPr>
                <w:sz w:val="16"/>
                <w:szCs w:val="16"/>
              </w:rPr>
            </w:pPr>
            <w:r w:rsidRPr="00A0298E">
              <w:rPr>
                <w:rStyle w:val="rStyle"/>
                <w:sz w:val="16"/>
                <w:szCs w:val="16"/>
              </w:rPr>
              <w:t>Seguimiento al desarrollo de los procesos de formación dirigidos a las figuras educativas que prestan sus servicios en los albergues y campamentos de jornaleros agrícolas migrantes</w:t>
            </w:r>
          </w:p>
        </w:tc>
        <w:tc>
          <w:tcPr>
            <w:tcW w:w="2733" w:type="dxa"/>
            <w:tcBorders>
              <w:top w:val="single" w:sz="4" w:space="0" w:color="auto"/>
              <w:left w:val="single" w:sz="4" w:space="0" w:color="auto"/>
              <w:bottom w:val="single" w:sz="4" w:space="0" w:color="auto"/>
              <w:right w:val="single" w:sz="4" w:space="0" w:color="auto"/>
            </w:tcBorders>
          </w:tcPr>
          <w:p w14:paraId="430D737C" w14:textId="77777777" w:rsidR="00F06AF1" w:rsidRPr="00A0298E" w:rsidRDefault="00DD5D0A" w:rsidP="00A0298E">
            <w:pPr>
              <w:pStyle w:val="pStyle"/>
              <w:rPr>
                <w:sz w:val="16"/>
                <w:szCs w:val="16"/>
              </w:rPr>
            </w:pPr>
            <w:r w:rsidRPr="00A0298E">
              <w:rPr>
                <w:rStyle w:val="rStyle"/>
                <w:sz w:val="16"/>
                <w:szCs w:val="16"/>
              </w:rPr>
              <w:t>Porcentaje de docentes formados</w:t>
            </w:r>
          </w:p>
        </w:tc>
        <w:tc>
          <w:tcPr>
            <w:tcW w:w="2894" w:type="dxa"/>
            <w:tcBorders>
              <w:top w:val="single" w:sz="4" w:space="0" w:color="auto"/>
              <w:left w:val="single" w:sz="4" w:space="0" w:color="auto"/>
              <w:bottom w:val="single" w:sz="4" w:space="0" w:color="auto"/>
              <w:right w:val="single" w:sz="4" w:space="0" w:color="auto"/>
            </w:tcBorders>
          </w:tcPr>
          <w:p w14:paraId="76143F06" w14:textId="77777777" w:rsidR="00F06AF1" w:rsidRPr="00A0298E" w:rsidRDefault="00DD5D0A" w:rsidP="00A0298E">
            <w:pPr>
              <w:pStyle w:val="pStyle"/>
              <w:rPr>
                <w:sz w:val="16"/>
                <w:szCs w:val="16"/>
              </w:rPr>
            </w:pPr>
            <w:r w:rsidRPr="00A0298E">
              <w:rPr>
                <w:rStyle w:val="rStyle"/>
                <w:sz w:val="16"/>
                <w:szCs w:val="16"/>
              </w:rPr>
              <w:t>Listas de asistencia resguardadas</w:t>
            </w:r>
          </w:p>
        </w:tc>
        <w:tc>
          <w:tcPr>
            <w:tcW w:w="2467" w:type="dxa"/>
            <w:gridSpan w:val="2"/>
            <w:tcBorders>
              <w:top w:val="single" w:sz="4" w:space="0" w:color="auto"/>
              <w:left w:val="single" w:sz="4" w:space="0" w:color="auto"/>
              <w:bottom w:val="single" w:sz="4" w:space="0" w:color="auto"/>
              <w:right w:val="single" w:sz="4" w:space="0" w:color="auto"/>
            </w:tcBorders>
          </w:tcPr>
          <w:p w14:paraId="01C2C75D" w14:textId="77777777" w:rsidR="00F06AF1" w:rsidRPr="00A0298E" w:rsidRDefault="00DD5D0A" w:rsidP="00A0298E">
            <w:pPr>
              <w:pStyle w:val="pStyle"/>
              <w:rPr>
                <w:sz w:val="16"/>
                <w:szCs w:val="16"/>
              </w:rPr>
            </w:pPr>
            <w:r w:rsidRPr="00A0298E">
              <w:rPr>
                <w:rStyle w:val="rStyle"/>
                <w:sz w:val="16"/>
                <w:szCs w:val="16"/>
              </w:rPr>
              <w:t>Los docentes asisten a los cursos de capacitación y actualización</w:t>
            </w:r>
          </w:p>
        </w:tc>
      </w:tr>
      <w:tr w:rsidR="00F06AF1" w:rsidRPr="00A0298E" w14:paraId="055E1AC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66" w:type="dxa"/>
            <w:vMerge/>
            <w:tcBorders>
              <w:top w:val="single" w:sz="4" w:space="0" w:color="auto"/>
              <w:left w:val="single" w:sz="4" w:space="0" w:color="auto"/>
              <w:bottom w:val="single" w:sz="4" w:space="0" w:color="auto"/>
              <w:right w:val="single" w:sz="4" w:space="0" w:color="auto"/>
            </w:tcBorders>
          </w:tcPr>
          <w:p w14:paraId="0F22D9C7" w14:textId="77777777" w:rsidR="00F06AF1" w:rsidRPr="00A0298E" w:rsidRDefault="00F06AF1" w:rsidP="00A0298E">
            <w:pPr>
              <w:spacing w:after="0" w:line="240" w:lineRule="auto"/>
              <w:rPr>
                <w:sz w:val="16"/>
                <w:szCs w:val="16"/>
              </w:rPr>
            </w:pPr>
          </w:p>
        </w:tc>
        <w:tc>
          <w:tcPr>
            <w:tcW w:w="707" w:type="dxa"/>
            <w:vMerge w:val="restart"/>
            <w:tcBorders>
              <w:top w:val="single" w:sz="4" w:space="0" w:color="auto"/>
              <w:left w:val="single" w:sz="4" w:space="0" w:color="auto"/>
              <w:bottom w:val="single" w:sz="4" w:space="0" w:color="auto"/>
              <w:right w:val="single" w:sz="4" w:space="0" w:color="auto"/>
            </w:tcBorders>
          </w:tcPr>
          <w:p w14:paraId="47095C0B" w14:textId="77777777" w:rsidR="00F06AF1" w:rsidRPr="00A0298E" w:rsidRDefault="00DD5D0A" w:rsidP="00A0298E">
            <w:pPr>
              <w:pStyle w:val="thpStyle"/>
              <w:rPr>
                <w:sz w:val="16"/>
                <w:szCs w:val="16"/>
              </w:rPr>
            </w:pPr>
            <w:r w:rsidRPr="00A0298E">
              <w:rPr>
                <w:rStyle w:val="rStyle"/>
                <w:sz w:val="16"/>
                <w:szCs w:val="16"/>
              </w:rPr>
              <w:t>A-02</w:t>
            </w:r>
          </w:p>
        </w:tc>
        <w:tc>
          <w:tcPr>
            <w:tcW w:w="3023" w:type="dxa"/>
            <w:gridSpan w:val="2"/>
            <w:vMerge w:val="restart"/>
            <w:tcBorders>
              <w:top w:val="single" w:sz="4" w:space="0" w:color="auto"/>
              <w:left w:val="single" w:sz="4" w:space="0" w:color="auto"/>
              <w:bottom w:val="single" w:sz="4" w:space="0" w:color="auto"/>
              <w:right w:val="single" w:sz="4" w:space="0" w:color="auto"/>
            </w:tcBorders>
          </w:tcPr>
          <w:p w14:paraId="4D1CE70A" w14:textId="77777777" w:rsidR="00F06AF1" w:rsidRPr="00A0298E" w:rsidRDefault="00DD5D0A" w:rsidP="00A0298E">
            <w:pPr>
              <w:pStyle w:val="pStyle"/>
              <w:rPr>
                <w:sz w:val="16"/>
                <w:szCs w:val="16"/>
              </w:rPr>
            </w:pPr>
            <w:r w:rsidRPr="00A0298E">
              <w:rPr>
                <w:rStyle w:val="rStyle"/>
                <w:sz w:val="16"/>
                <w:szCs w:val="16"/>
              </w:rPr>
              <w:t>Reparación y mantenimiento de los espacios educativos que atienden a las niñas, niños y adolescentes hijos de jornaleros agrícolas migrantes</w:t>
            </w:r>
          </w:p>
        </w:tc>
        <w:tc>
          <w:tcPr>
            <w:tcW w:w="2733" w:type="dxa"/>
            <w:tcBorders>
              <w:top w:val="single" w:sz="4" w:space="0" w:color="auto"/>
              <w:left w:val="single" w:sz="4" w:space="0" w:color="auto"/>
              <w:bottom w:val="single" w:sz="4" w:space="0" w:color="auto"/>
              <w:right w:val="single" w:sz="4" w:space="0" w:color="auto"/>
            </w:tcBorders>
          </w:tcPr>
          <w:p w14:paraId="68D84AB0" w14:textId="77777777" w:rsidR="00F06AF1" w:rsidRPr="00A0298E" w:rsidRDefault="00DD5D0A" w:rsidP="00A0298E">
            <w:pPr>
              <w:pStyle w:val="pStyle"/>
              <w:rPr>
                <w:sz w:val="16"/>
                <w:szCs w:val="16"/>
              </w:rPr>
            </w:pPr>
            <w:r w:rsidRPr="00A0298E">
              <w:rPr>
                <w:rStyle w:val="rStyle"/>
                <w:sz w:val="16"/>
                <w:szCs w:val="16"/>
              </w:rPr>
              <w:t xml:space="preserve">Porcentaje </w:t>
            </w:r>
            <w:proofErr w:type="gramStart"/>
            <w:r w:rsidRPr="00A0298E">
              <w:rPr>
                <w:rStyle w:val="rStyle"/>
                <w:sz w:val="16"/>
                <w:szCs w:val="16"/>
              </w:rPr>
              <w:t>de  reparaciones</w:t>
            </w:r>
            <w:proofErr w:type="gramEnd"/>
            <w:r w:rsidRPr="00A0298E">
              <w:rPr>
                <w:rStyle w:val="rStyle"/>
                <w:sz w:val="16"/>
                <w:szCs w:val="16"/>
              </w:rPr>
              <w:t xml:space="preserve"> y mantenimiento realizados a los espacios educativos</w:t>
            </w:r>
          </w:p>
        </w:tc>
        <w:tc>
          <w:tcPr>
            <w:tcW w:w="2894" w:type="dxa"/>
            <w:tcBorders>
              <w:top w:val="single" w:sz="4" w:space="0" w:color="auto"/>
              <w:left w:val="single" w:sz="4" w:space="0" w:color="auto"/>
              <w:bottom w:val="single" w:sz="4" w:space="0" w:color="auto"/>
              <w:right w:val="single" w:sz="4" w:space="0" w:color="auto"/>
            </w:tcBorders>
          </w:tcPr>
          <w:p w14:paraId="4CB63CE5" w14:textId="77777777" w:rsidR="00F06AF1" w:rsidRPr="00A0298E" w:rsidRDefault="00DD5D0A" w:rsidP="00A0298E">
            <w:pPr>
              <w:pStyle w:val="pStyle"/>
              <w:rPr>
                <w:sz w:val="16"/>
                <w:szCs w:val="16"/>
              </w:rPr>
            </w:pPr>
            <w:r w:rsidRPr="00A0298E">
              <w:rPr>
                <w:rStyle w:val="rStyle"/>
                <w:sz w:val="16"/>
                <w:szCs w:val="16"/>
              </w:rPr>
              <w:t>Expedientes técnicos de obras resguardados en el Instituto Colimense de la Infraestructura Física Educativa</w:t>
            </w:r>
          </w:p>
        </w:tc>
        <w:tc>
          <w:tcPr>
            <w:tcW w:w="2467" w:type="dxa"/>
            <w:gridSpan w:val="2"/>
            <w:tcBorders>
              <w:top w:val="single" w:sz="4" w:space="0" w:color="auto"/>
              <w:left w:val="single" w:sz="4" w:space="0" w:color="auto"/>
              <w:bottom w:val="single" w:sz="4" w:space="0" w:color="auto"/>
              <w:right w:val="single" w:sz="4" w:space="0" w:color="auto"/>
            </w:tcBorders>
          </w:tcPr>
          <w:p w14:paraId="064AF9CE" w14:textId="77777777" w:rsidR="00F06AF1" w:rsidRPr="00A0298E" w:rsidRDefault="00DD5D0A" w:rsidP="00A0298E">
            <w:pPr>
              <w:pStyle w:val="pStyle"/>
              <w:rPr>
                <w:sz w:val="16"/>
                <w:szCs w:val="16"/>
              </w:rPr>
            </w:pPr>
            <w:r w:rsidRPr="00A0298E">
              <w:rPr>
                <w:rStyle w:val="rStyle"/>
                <w:sz w:val="16"/>
                <w:szCs w:val="16"/>
              </w:rPr>
              <w:t>El recurso para las obras es recibido de manera oportuna</w:t>
            </w:r>
          </w:p>
        </w:tc>
      </w:tr>
    </w:tbl>
    <w:p w14:paraId="5A348C61" w14:textId="77777777" w:rsidR="00F06AF1" w:rsidRPr="00A0298E" w:rsidRDefault="00F06AF1" w:rsidP="00A0298E">
      <w:pPr>
        <w:spacing w:after="0" w:line="240" w:lineRule="auto"/>
        <w:rPr>
          <w:sz w:val="16"/>
          <w:szCs w:val="16"/>
        </w:rPr>
      </w:pPr>
    </w:p>
    <w:tbl>
      <w:tblPr>
        <w:tblW w:w="13041" w:type="dxa"/>
        <w:tblLayout w:type="fixed"/>
        <w:tblCellMar>
          <w:left w:w="10" w:type="dxa"/>
          <w:right w:w="10" w:type="dxa"/>
        </w:tblCellMar>
        <w:tblLook w:val="0000" w:firstRow="0" w:lastRow="0" w:firstColumn="0" w:lastColumn="0" w:noHBand="0" w:noVBand="0"/>
      </w:tblPr>
      <w:tblGrid>
        <w:gridCol w:w="13"/>
        <w:gridCol w:w="1086"/>
        <w:gridCol w:w="744"/>
        <w:gridCol w:w="1633"/>
        <w:gridCol w:w="1486"/>
        <w:gridCol w:w="2693"/>
        <w:gridCol w:w="2835"/>
        <w:gridCol w:w="1310"/>
        <w:gridCol w:w="1241"/>
      </w:tblGrid>
      <w:tr w:rsidR="00F06AF1" w:rsidRPr="00A0298E" w14:paraId="33036DBE" w14:textId="77777777" w:rsidTr="00C505F4">
        <w:trPr>
          <w:gridAfter w:val="1"/>
          <w:wAfter w:w="1241" w:type="dxa"/>
          <w:tblHeader/>
        </w:trPr>
        <w:tc>
          <w:tcPr>
            <w:tcW w:w="3476" w:type="dxa"/>
            <w:gridSpan w:val="4"/>
          </w:tcPr>
          <w:p w14:paraId="072B54E3"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324" w:type="dxa"/>
            <w:gridSpan w:val="4"/>
          </w:tcPr>
          <w:p w14:paraId="246432F4" w14:textId="77777777" w:rsidR="00F06AF1" w:rsidRPr="00A0298E" w:rsidRDefault="00DD5D0A" w:rsidP="00A0298E">
            <w:pPr>
              <w:pStyle w:val="pStyle"/>
              <w:rPr>
                <w:sz w:val="16"/>
                <w:szCs w:val="16"/>
              </w:rPr>
            </w:pPr>
            <w:r w:rsidRPr="00A0298E">
              <w:rPr>
                <w:rStyle w:val="tStyle"/>
                <w:sz w:val="16"/>
                <w:szCs w:val="16"/>
              </w:rPr>
              <w:t>64-E-EDUCACIÓN BÁSICA.</w:t>
            </w:r>
          </w:p>
        </w:tc>
      </w:tr>
      <w:tr w:rsidR="00F06AF1" w:rsidRPr="00A0298E" w14:paraId="1D82412D" w14:textId="77777777" w:rsidTr="00C505F4">
        <w:trPr>
          <w:gridAfter w:val="1"/>
          <w:wAfter w:w="1241" w:type="dxa"/>
          <w:tblHeader/>
        </w:trPr>
        <w:tc>
          <w:tcPr>
            <w:tcW w:w="3476" w:type="dxa"/>
            <w:gridSpan w:val="4"/>
          </w:tcPr>
          <w:p w14:paraId="2595E738" w14:textId="77777777" w:rsidR="00F06AF1" w:rsidRPr="00A0298E" w:rsidRDefault="00DD5D0A" w:rsidP="00A0298E">
            <w:pPr>
              <w:pStyle w:val="pStyle"/>
              <w:rPr>
                <w:sz w:val="16"/>
                <w:szCs w:val="16"/>
              </w:rPr>
            </w:pPr>
            <w:r w:rsidRPr="00A0298E">
              <w:rPr>
                <w:rStyle w:val="tStyle"/>
                <w:sz w:val="16"/>
                <w:szCs w:val="16"/>
              </w:rPr>
              <w:t>Dependencia/Organismo:</w:t>
            </w:r>
          </w:p>
        </w:tc>
        <w:tc>
          <w:tcPr>
            <w:tcW w:w="8324" w:type="dxa"/>
            <w:gridSpan w:val="4"/>
          </w:tcPr>
          <w:p w14:paraId="02D416FB" w14:textId="77777777" w:rsidR="00F06AF1" w:rsidRPr="00A0298E" w:rsidRDefault="00DD5D0A" w:rsidP="00A0298E">
            <w:pPr>
              <w:pStyle w:val="pStyle"/>
              <w:rPr>
                <w:sz w:val="16"/>
                <w:szCs w:val="16"/>
              </w:rPr>
            </w:pPr>
            <w:r w:rsidRPr="00A0298E">
              <w:rPr>
                <w:rStyle w:val="tStyle"/>
                <w:sz w:val="16"/>
                <w:szCs w:val="16"/>
              </w:rPr>
              <w:t>060000-SECRETARÍA DE EDUCACIÓN Y CULTURA.</w:t>
            </w:r>
          </w:p>
        </w:tc>
      </w:tr>
      <w:tr w:rsidR="00F06AF1" w:rsidRPr="00A0298E" w14:paraId="2A41E0B4" w14:textId="77777777" w:rsidTr="00C505F4">
        <w:trPr>
          <w:gridAfter w:val="1"/>
          <w:wAfter w:w="1241" w:type="dxa"/>
          <w:tblHeader/>
        </w:trPr>
        <w:tc>
          <w:tcPr>
            <w:tcW w:w="3476" w:type="dxa"/>
            <w:gridSpan w:val="4"/>
          </w:tcPr>
          <w:p w14:paraId="290B1259"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324" w:type="dxa"/>
            <w:gridSpan w:val="4"/>
          </w:tcPr>
          <w:p w14:paraId="28CBB740" w14:textId="77777777" w:rsidR="00F06AF1" w:rsidRPr="00A0298E" w:rsidRDefault="00DD5D0A" w:rsidP="00A0298E">
            <w:pPr>
              <w:pStyle w:val="pStyle"/>
              <w:rPr>
                <w:sz w:val="16"/>
                <w:szCs w:val="16"/>
              </w:rPr>
            </w:pPr>
            <w:r w:rsidRPr="00A0298E">
              <w:rPr>
                <w:rStyle w:val="tStyle"/>
                <w:sz w:val="16"/>
                <w:szCs w:val="16"/>
              </w:rPr>
              <w:t>4-GARANTIZAR UNA EDUCACIÓN INCLUSIVA, EQUITATIVA Y DE CALIDAD Y PROMOVER OPORTUNIDADES DE APRENDIZAJE DURANTE TODA LA VIDA PARA TODOS</w:t>
            </w:r>
          </w:p>
        </w:tc>
      </w:tr>
      <w:tr w:rsidR="00F06AF1" w:rsidRPr="00A0298E" w14:paraId="5F8E313A" w14:textId="77777777" w:rsidTr="00C505F4">
        <w:trPr>
          <w:gridAfter w:val="1"/>
          <w:wAfter w:w="1241" w:type="dxa"/>
          <w:tblHeader/>
        </w:trPr>
        <w:tc>
          <w:tcPr>
            <w:tcW w:w="3476" w:type="dxa"/>
            <w:gridSpan w:val="4"/>
          </w:tcPr>
          <w:p w14:paraId="3C5613AF"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324" w:type="dxa"/>
            <w:gridSpan w:val="4"/>
          </w:tcPr>
          <w:p w14:paraId="4D3E068D"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43B6AF2A" w14:textId="77777777" w:rsidTr="00C505F4">
        <w:trPr>
          <w:gridAfter w:val="1"/>
          <w:wAfter w:w="1241" w:type="dxa"/>
          <w:tblHeader/>
        </w:trPr>
        <w:tc>
          <w:tcPr>
            <w:tcW w:w="3476" w:type="dxa"/>
            <w:gridSpan w:val="4"/>
          </w:tcPr>
          <w:p w14:paraId="6D036E63"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324" w:type="dxa"/>
            <w:gridSpan w:val="4"/>
          </w:tcPr>
          <w:p w14:paraId="37AEB085"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05D07C0E" w14:textId="77777777" w:rsidTr="00C505F4">
        <w:trPr>
          <w:gridAfter w:val="1"/>
          <w:wAfter w:w="1241" w:type="dxa"/>
          <w:tblHeader/>
        </w:trPr>
        <w:tc>
          <w:tcPr>
            <w:tcW w:w="3476" w:type="dxa"/>
            <w:gridSpan w:val="4"/>
          </w:tcPr>
          <w:p w14:paraId="526AB7B9"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324" w:type="dxa"/>
            <w:gridSpan w:val="4"/>
          </w:tcPr>
          <w:p w14:paraId="63170966" w14:textId="77777777" w:rsidR="00F06AF1" w:rsidRPr="00A0298E" w:rsidRDefault="00DD5D0A" w:rsidP="00A0298E">
            <w:pPr>
              <w:pStyle w:val="pStyle"/>
              <w:rPr>
                <w:sz w:val="16"/>
                <w:szCs w:val="16"/>
              </w:rPr>
            </w:pPr>
            <w:r w:rsidRPr="00A0298E">
              <w:rPr>
                <w:rStyle w:val="tStyle"/>
                <w:sz w:val="16"/>
                <w:szCs w:val="16"/>
              </w:rPr>
              <w:t>1-PROGRAMA SECTORIAL DE EDUCACIÓN, CULTURA Y DEPORTE</w:t>
            </w:r>
          </w:p>
        </w:tc>
      </w:tr>
      <w:tr w:rsidR="00DE4E01" w:rsidRPr="00A0298E" w14:paraId="60FFCB0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blHeader/>
        </w:trPr>
        <w:tc>
          <w:tcPr>
            <w:tcW w:w="1086" w:type="dxa"/>
            <w:tcBorders>
              <w:top w:val="single" w:sz="4" w:space="0" w:color="auto"/>
              <w:left w:val="single" w:sz="4" w:space="0" w:color="auto"/>
              <w:bottom w:val="single" w:sz="4" w:space="0" w:color="auto"/>
              <w:right w:val="single" w:sz="4" w:space="0" w:color="auto"/>
            </w:tcBorders>
            <w:vAlign w:val="center"/>
          </w:tcPr>
          <w:p w14:paraId="20027544" w14:textId="77777777" w:rsidR="00F06AF1" w:rsidRPr="00A0298E" w:rsidRDefault="00DD5D0A" w:rsidP="00A0298E">
            <w:pPr>
              <w:pStyle w:val="thpStyle"/>
              <w:rPr>
                <w:sz w:val="16"/>
                <w:szCs w:val="16"/>
              </w:rPr>
            </w:pPr>
            <w:r w:rsidRPr="00A0298E">
              <w:rPr>
                <w:rStyle w:val="thrStyle"/>
                <w:sz w:val="16"/>
                <w:szCs w:val="16"/>
              </w:rPr>
              <w:t>Nivel</w:t>
            </w:r>
          </w:p>
        </w:tc>
        <w:tc>
          <w:tcPr>
            <w:tcW w:w="744" w:type="dxa"/>
            <w:tcBorders>
              <w:top w:val="single" w:sz="4" w:space="0" w:color="auto"/>
              <w:left w:val="single" w:sz="4" w:space="0" w:color="auto"/>
              <w:bottom w:val="single" w:sz="4" w:space="0" w:color="auto"/>
              <w:right w:val="single" w:sz="4" w:space="0" w:color="auto"/>
            </w:tcBorders>
            <w:vAlign w:val="center"/>
          </w:tcPr>
          <w:p w14:paraId="1959719F" w14:textId="77777777" w:rsidR="00F06AF1" w:rsidRPr="00A0298E" w:rsidRDefault="00DD5D0A" w:rsidP="00A0298E">
            <w:pPr>
              <w:pStyle w:val="thpStyle"/>
              <w:rPr>
                <w:sz w:val="16"/>
                <w:szCs w:val="16"/>
              </w:rPr>
            </w:pPr>
            <w:r w:rsidRPr="00A0298E">
              <w:rPr>
                <w:rStyle w:val="thrStyle"/>
                <w:sz w:val="16"/>
                <w:szCs w:val="16"/>
              </w:rPr>
              <w:t>Clave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76891EB" w14:textId="77777777" w:rsidR="00F06AF1" w:rsidRPr="00A0298E" w:rsidRDefault="00DD5D0A" w:rsidP="00A0298E">
            <w:pPr>
              <w:pStyle w:val="thpStyle"/>
              <w:rPr>
                <w:sz w:val="16"/>
                <w:szCs w:val="16"/>
              </w:rPr>
            </w:pPr>
            <w:r w:rsidRPr="00A0298E">
              <w:rPr>
                <w:rStyle w:val="thrStyle"/>
                <w:sz w:val="16"/>
                <w:szCs w:val="16"/>
              </w:rPr>
              <w:t>Objetivo</w:t>
            </w:r>
          </w:p>
        </w:tc>
        <w:tc>
          <w:tcPr>
            <w:tcW w:w="2693" w:type="dxa"/>
            <w:tcBorders>
              <w:top w:val="single" w:sz="4" w:space="0" w:color="auto"/>
              <w:left w:val="single" w:sz="4" w:space="0" w:color="auto"/>
              <w:bottom w:val="single" w:sz="4" w:space="0" w:color="auto"/>
              <w:right w:val="single" w:sz="4" w:space="0" w:color="auto"/>
            </w:tcBorders>
            <w:vAlign w:val="center"/>
          </w:tcPr>
          <w:p w14:paraId="21B29DD8" w14:textId="77777777" w:rsidR="00F06AF1" w:rsidRPr="00A0298E" w:rsidRDefault="00DD5D0A" w:rsidP="00A0298E">
            <w:pPr>
              <w:pStyle w:val="thpStyle"/>
              <w:rPr>
                <w:sz w:val="16"/>
                <w:szCs w:val="16"/>
              </w:rPr>
            </w:pPr>
            <w:r w:rsidRPr="00A0298E">
              <w:rPr>
                <w:rStyle w:val="thrStyle"/>
                <w:sz w:val="16"/>
                <w:szCs w:val="16"/>
              </w:rPr>
              <w:t>Indicador</w:t>
            </w:r>
          </w:p>
        </w:tc>
        <w:tc>
          <w:tcPr>
            <w:tcW w:w="2835" w:type="dxa"/>
            <w:tcBorders>
              <w:top w:val="single" w:sz="4" w:space="0" w:color="auto"/>
              <w:left w:val="single" w:sz="4" w:space="0" w:color="auto"/>
              <w:bottom w:val="single" w:sz="4" w:space="0" w:color="auto"/>
              <w:right w:val="single" w:sz="4" w:space="0" w:color="auto"/>
            </w:tcBorders>
            <w:vAlign w:val="center"/>
          </w:tcPr>
          <w:p w14:paraId="5C5E2728"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3111282" w14:textId="77777777" w:rsidR="00F06AF1" w:rsidRPr="00A0298E" w:rsidRDefault="00DD5D0A" w:rsidP="00A0298E">
            <w:pPr>
              <w:pStyle w:val="thpStyle"/>
              <w:rPr>
                <w:sz w:val="16"/>
                <w:szCs w:val="16"/>
              </w:rPr>
            </w:pPr>
            <w:r w:rsidRPr="00A0298E">
              <w:rPr>
                <w:rStyle w:val="thrStyle"/>
                <w:sz w:val="16"/>
                <w:szCs w:val="16"/>
              </w:rPr>
              <w:t>Supuesto</w:t>
            </w:r>
          </w:p>
        </w:tc>
      </w:tr>
      <w:tr w:rsidR="00DE4E01" w:rsidRPr="00A0298E" w14:paraId="3CEA5E7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501DE361" w14:textId="77777777" w:rsidR="00F06AF1" w:rsidRPr="00A0298E" w:rsidRDefault="00DD5D0A" w:rsidP="00A0298E">
            <w:pPr>
              <w:pStyle w:val="pStyle"/>
              <w:rPr>
                <w:sz w:val="16"/>
                <w:szCs w:val="16"/>
              </w:rPr>
            </w:pPr>
            <w:r w:rsidRPr="00A0298E">
              <w:rPr>
                <w:rStyle w:val="rStyle"/>
                <w:sz w:val="16"/>
                <w:szCs w:val="16"/>
              </w:rPr>
              <w:t>Fin</w:t>
            </w:r>
          </w:p>
        </w:tc>
        <w:tc>
          <w:tcPr>
            <w:tcW w:w="744" w:type="dxa"/>
            <w:tcBorders>
              <w:top w:val="single" w:sz="4" w:space="0" w:color="auto"/>
              <w:left w:val="single" w:sz="4" w:space="0" w:color="auto"/>
              <w:bottom w:val="single" w:sz="4" w:space="0" w:color="auto"/>
              <w:right w:val="single" w:sz="4" w:space="0" w:color="auto"/>
            </w:tcBorders>
          </w:tcPr>
          <w:p w14:paraId="25A8CD6B" w14:textId="77777777" w:rsidR="00F06AF1" w:rsidRPr="00A0298E" w:rsidRDefault="00F06AF1" w:rsidP="00A0298E">
            <w:pPr>
              <w:spacing w:after="0" w:line="240" w:lineRule="auto"/>
              <w:rPr>
                <w:sz w:val="16"/>
                <w:szCs w:val="16"/>
              </w:rPr>
            </w:pPr>
          </w:p>
        </w:tc>
        <w:tc>
          <w:tcPr>
            <w:tcW w:w="3119" w:type="dxa"/>
            <w:gridSpan w:val="2"/>
            <w:tcBorders>
              <w:top w:val="single" w:sz="4" w:space="0" w:color="auto"/>
              <w:left w:val="single" w:sz="4" w:space="0" w:color="auto"/>
              <w:bottom w:val="single" w:sz="4" w:space="0" w:color="auto"/>
              <w:right w:val="single" w:sz="4" w:space="0" w:color="auto"/>
            </w:tcBorders>
          </w:tcPr>
          <w:p w14:paraId="57DD38CB" w14:textId="77777777" w:rsidR="00F06AF1" w:rsidRPr="00A0298E" w:rsidRDefault="00DD5D0A" w:rsidP="00A0298E">
            <w:pPr>
              <w:pStyle w:val="pStyle"/>
              <w:rPr>
                <w:sz w:val="16"/>
                <w:szCs w:val="16"/>
              </w:rPr>
            </w:pPr>
            <w:r w:rsidRPr="00A0298E">
              <w:rPr>
                <w:rStyle w:val="rStyle"/>
                <w:sz w:val="16"/>
                <w:szCs w:val="16"/>
              </w:rPr>
              <w:t>Contribuir a fortalecer la atención educativa a niñas y niños de 3 a 14 años mediante la oferta de servicios de educación básica con excelencia (preescolar, primaria y secundaria)</w:t>
            </w:r>
          </w:p>
        </w:tc>
        <w:tc>
          <w:tcPr>
            <w:tcW w:w="2693" w:type="dxa"/>
            <w:tcBorders>
              <w:top w:val="single" w:sz="4" w:space="0" w:color="auto"/>
              <w:left w:val="single" w:sz="4" w:space="0" w:color="auto"/>
              <w:bottom w:val="single" w:sz="4" w:space="0" w:color="auto"/>
              <w:right w:val="single" w:sz="4" w:space="0" w:color="auto"/>
            </w:tcBorders>
          </w:tcPr>
          <w:p w14:paraId="5CD8A30E" w14:textId="77777777" w:rsidR="00F06AF1" w:rsidRPr="00A0298E" w:rsidRDefault="00DD5D0A" w:rsidP="00A0298E">
            <w:pPr>
              <w:pStyle w:val="pStyle"/>
              <w:rPr>
                <w:sz w:val="16"/>
                <w:szCs w:val="16"/>
              </w:rPr>
            </w:pPr>
            <w:r w:rsidRPr="00A0298E">
              <w:rPr>
                <w:rStyle w:val="rStyle"/>
                <w:sz w:val="16"/>
                <w:szCs w:val="16"/>
              </w:rPr>
              <w:t>Porcentaje de cobertura de estudiantes atendidos por el sistema educativo estatal (incluye preescolar, primaria y secundaria).</w:t>
            </w:r>
          </w:p>
        </w:tc>
        <w:tc>
          <w:tcPr>
            <w:tcW w:w="2835" w:type="dxa"/>
            <w:tcBorders>
              <w:top w:val="single" w:sz="4" w:space="0" w:color="auto"/>
              <w:left w:val="single" w:sz="4" w:space="0" w:color="auto"/>
              <w:bottom w:val="single" w:sz="4" w:space="0" w:color="auto"/>
              <w:right w:val="single" w:sz="4" w:space="0" w:color="auto"/>
            </w:tcBorders>
          </w:tcPr>
          <w:p w14:paraId="7DF42BB8" w14:textId="77777777" w:rsidR="00F06AF1" w:rsidRPr="00A0298E" w:rsidRDefault="00DD5D0A" w:rsidP="00A0298E">
            <w:pPr>
              <w:pStyle w:val="pStyle"/>
              <w:rPr>
                <w:sz w:val="16"/>
                <w:szCs w:val="16"/>
              </w:rPr>
            </w:pPr>
            <w:r w:rsidRPr="00A0298E">
              <w:rPr>
                <w:rStyle w:val="rStyle"/>
                <w:sz w:val="16"/>
                <w:szCs w:val="16"/>
              </w:rPr>
              <w:t>Número de niños inscritos en CAI en el año: SEP, Dirección General de Planeación, Programación y Estadística Educativa (</w:t>
            </w:r>
            <w:proofErr w:type="spellStart"/>
            <w:r w:rsidRPr="00A0298E">
              <w:rPr>
                <w:rStyle w:val="rStyle"/>
                <w:sz w:val="16"/>
                <w:szCs w:val="16"/>
              </w:rPr>
              <w:t>DGPPyEE</w:t>
            </w:r>
            <w:proofErr w:type="spellEnd"/>
            <w:r w:rsidRPr="00A0298E">
              <w:rPr>
                <w:rStyle w:val="rStyle"/>
                <w:sz w:val="16"/>
                <w:szCs w:val="16"/>
              </w:rPr>
              <w:t xml:space="preserve">). Estadísticas continúas del formato 911. Estadísticas de alumnos, información incluida en la publicación estadística por ciclo escolar </w:t>
            </w:r>
            <w:r w:rsidRPr="00A0298E">
              <w:rPr>
                <w:rStyle w:val="rStyle"/>
                <w:sz w:val="16"/>
                <w:szCs w:val="16"/>
              </w:rPr>
              <w:lastRenderedPageBreak/>
              <w:t xml:space="preserve">Principales Cifras del Sistema Educativo Nacional, editada por la </w:t>
            </w:r>
            <w:proofErr w:type="spellStart"/>
            <w:r w:rsidRPr="00A0298E">
              <w:rPr>
                <w:rStyle w:val="rStyle"/>
                <w:sz w:val="16"/>
                <w:szCs w:val="16"/>
              </w:rPr>
              <w:t>DGPPyEE</w:t>
            </w:r>
            <w:proofErr w:type="spellEnd"/>
            <w:r w:rsidRPr="00A0298E">
              <w:rPr>
                <w:rStyle w:val="rStyle"/>
                <w:sz w:val="16"/>
                <w:szCs w:val="16"/>
              </w:rPr>
              <w:t xml:space="preserve"> e incluidas en el portal:\\nhttp://www.planeacion.sep.gob.mx Número de niños de 0 a 3 años en el año t: Proyecciones de Población de CONAPO.</w:t>
            </w:r>
          </w:p>
        </w:tc>
        <w:tc>
          <w:tcPr>
            <w:tcW w:w="2551" w:type="dxa"/>
            <w:gridSpan w:val="2"/>
            <w:tcBorders>
              <w:top w:val="single" w:sz="4" w:space="0" w:color="auto"/>
              <w:left w:val="single" w:sz="4" w:space="0" w:color="auto"/>
              <w:bottom w:val="single" w:sz="4" w:space="0" w:color="auto"/>
              <w:right w:val="single" w:sz="4" w:space="0" w:color="auto"/>
            </w:tcBorders>
          </w:tcPr>
          <w:p w14:paraId="1B3E37AB" w14:textId="77777777" w:rsidR="00F06AF1" w:rsidRPr="00A0298E" w:rsidRDefault="00DD5D0A" w:rsidP="00A0298E">
            <w:pPr>
              <w:pStyle w:val="pStyle"/>
              <w:rPr>
                <w:sz w:val="16"/>
                <w:szCs w:val="16"/>
              </w:rPr>
            </w:pPr>
            <w:r w:rsidRPr="00A0298E">
              <w:rPr>
                <w:rStyle w:val="rStyle"/>
                <w:sz w:val="16"/>
                <w:szCs w:val="16"/>
              </w:rPr>
              <w:lastRenderedPageBreak/>
              <w:t>Los padres de familia solicitan el servicio de educación básica para sus hijos.</w:t>
            </w:r>
          </w:p>
        </w:tc>
      </w:tr>
      <w:tr w:rsidR="00DE4E01" w:rsidRPr="00A0298E" w14:paraId="1DE50AA8"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val="restart"/>
            <w:tcBorders>
              <w:top w:val="single" w:sz="4" w:space="0" w:color="auto"/>
              <w:left w:val="single" w:sz="4" w:space="0" w:color="auto"/>
              <w:bottom w:val="single" w:sz="4" w:space="0" w:color="auto"/>
              <w:right w:val="single" w:sz="4" w:space="0" w:color="auto"/>
            </w:tcBorders>
          </w:tcPr>
          <w:p w14:paraId="063779D7" w14:textId="77777777" w:rsidR="00F06AF1" w:rsidRPr="00A0298E" w:rsidRDefault="00DD5D0A" w:rsidP="00A0298E">
            <w:pPr>
              <w:pStyle w:val="pStyle"/>
              <w:rPr>
                <w:sz w:val="16"/>
                <w:szCs w:val="16"/>
              </w:rPr>
            </w:pPr>
            <w:r w:rsidRPr="00A0298E">
              <w:rPr>
                <w:rStyle w:val="rStyle"/>
                <w:sz w:val="16"/>
                <w:szCs w:val="16"/>
              </w:rPr>
              <w:t>Propósito</w:t>
            </w:r>
          </w:p>
        </w:tc>
        <w:tc>
          <w:tcPr>
            <w:tcW w:w="744" w:type="dxa"/>
            <w:vMerge w:val="restart"/>
            <w:tcBorders>
              <w:top w:val="single" w:sz="4" w:space="0" w:color="auto"/>
              <w:left w:val="single" w:sz="4" w:space="0" w:color="auto"/>
              <w:bottom w:val="single" w:sz="4" w:space="0" w:color="auto"/>
              <w:right w:val="single" w:sz="4" w:space="0" w:color="auto"/>
            </w:tcBorders>
          </w:tcPr>
          <w:p w14:paraId="1949E8D3" w14:textId="77777777" w:rsidR="00F06AF1" w:rsidRPr="00A0298E" w:rsidRDefault="00F06AF1" w:rsidP="00A0298E">
            <w:pPr>
              <w:spacing w:after="0" w:line="240" w:lineRule="auto"/>
              <w:rPr>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4375B793" w14:textId="77777777" w:rsidR="00F06AF1" w:rsidRPr="00A0298E" w:rsidRDefault="00DD5D0A" w:rsidP="00A0298E">
            <w:pPr>
              <w:pStyle w:val="pStyle"/>
              <w:rPr>
                <w:sz w:val="16"/>
                <w:szCs w:val="16"/>
              </w:rPr>
            </w:pPr>
            <w:r w:rsidRPr="00A0298E">
              <w:rPr>
                <w:rStyle w:val="rStyle"/>
                <w:sz w:val="16"/>
                <w:szCs w:val="16"/>
              </w:rPr>
              <w:t>Alumnas y alumnos de educación básica (primaria y secundaria) permanecen en la escuela y concluyen oportunamente este trayecto educativo.</w:t>
            </w:r>
          </w:p>
        </w:tc>
        <w:tc>
          <w:tcPr>
            <w:tcW w:w="2693" w:type="dxa"/>
            <w:tcBorders>
              <w:top w:val="single" w:sz="4" w:space="0" w:color="auto"/>
              <w:left w:val="single" w:sz="4" w:space="0" w:color="auto"/>
              <w:bottom w:val="single" w:sz="4" w:space="0" w:color="auto"/>
              <w:right w:val="single" w:sz="4" w:space="0" w:color="auto"/>
            </w:tcBorders>
          </w:tcPr>
          <w:p w14:paraId="161062D7" w14:textId="77777777" w:rsidR="00F06AF1" w:rsidRPr="00A0298E" w:rsidRDefault="00DD5D0A" w:rsidP="00A0298E">
            <w:pPr>
              <w:pStyle w:val="pStyle"/>
              <w:rPr>
                <w:sz w:val="16"/>
                <w:szCs w:val="16"/>
              </w:rPr>
            </w:pPr>
            <w:r w:rsidRPr="00A0298E">
              <w:rPr>
                <w:rStyle w:val="rStyle"/>
                <w:sz w:val="16"/>
                <w:szCs w:val="16"/>
              </w:rPr>
              <w:t>Tasa de variación porcentual de egreso de alumnos en el nivel de educación primaria.</w:t>
            </w:r>
          </w:p>
        </w:tc>
        <w:tc>
          <w:tcPr>
            <w:tcW w:w="2835" w:type="dxa"/>
            <w:tcBorders>
              <w:top w:val="single" w:sz="4" w:space="0" w:color="auto"/>
              <w:left w:val="single" w:sz="4" w:space="0" w:color="auto"/>
              <w:bottom w:val="single" w:sz="4" w:space="0" w:color="auto"/>
              <w:right w:val="single" w:sz="4" w:space="0" w:color="auto"/>
            </w:tcBorders>
          </w:tcPr>
          <w:p w14:paraId="0DAC7CD1" w14:textId="77777777" w:rsidR="00F06AF1" w:rsidRPr="00A0298E" w:rsidRDefault="00DD5D0A" w:rsidP="00A0298E">
            <w:pPr>
              <w:pStyle w:val="pStyle"/>
              <w:rPr>
                <w:sz w:val="16"/>
                <w:szCs w:val="16"/>
              </w:rPr>
            </w:pPr>
            <w:r w:rsidRPr="00A0298E">
              <w:rPr>
                <w:rStyle w:val="rStyle"/>
                <w:sz w:val="16"/>
                <w:szCs w:val="16"/>
              </w:rPr>
              <w:t xml:space="preserve">Estadística SEP y formato 911. Ubicada en el Departamento de Estadística </w:t>
            </w:r>
            <w:proofErr w:type="gramStart"/>
            <w:r w:rsidRPr="00A0298E">
              <w:rPr>
                <w:rStyle w:val="rStyle"/>
                <w:sz w:val="16"/>
                <w:szCs w:val="16"/>
              </w:rPr>
              <w:t>dela</w:t>
            </w:r>
            <w:proofErr w:type="gramEnd"/>
            <w:r w:rsidRPr="00A0298E">
              <w:rPr>
                <w:rStyle w:val="rStyle"/>
                <w:sz w:val="16"/>
                <w:szCs w:val="16"/>
              </w:rPr>
              <w:t xml:space="preserve"> Subdirección de Evaluación de Políticas Públicas perteneciente a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2D3D25EF" w14:textId="77777777" w:rsidR="00F06AF1" w:rsidRPr="00A0298E" w:rsidRDefault="00DD5D0A" w:rsidP="00A0298E">
            <w:pPr>
              <w:pStyle w:val="pStyle"/>
              <w:rPr>
                <w:sz w:val="16"/>
                <w:szCs w:val="16"/>
              </w:rPr>
            </w:pPr>
            <w:r w:rsidRPr="00A0298E">
              <w:rPr>
                <w:rStyle w:val="rStyle"/>
                <w:sz w:val="16"/>
                <w:szCs w:val="16"/>
              </w:rPr>
              <w:t>Los alumnos/as aprueban la totalidad del contenido curricular.</w:t>
            </w:r>
          </w:p>
        </w:tc>
      </w:tr>
      <w:tr w:rsidR="00DE4E01" w:rsidRPr="00A0298E" w14:paraId="0EA0418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76D697C9" w14:textId="77777777" w:rsidR="00F06AF1" w:rsidRPr="00A0298E" w:rsidRDefault="00F06AF1" w:rsidP="00A0298E">
            <w:pPr>
              <w:spacing w:after="0" w:line="240" w:lineRule="auto"/>
              <w:rPr>
                <w:sz w:val="16"/>
                <w:szCs w:val="16"/>
              </w:rPr>
            </w:pPr>
          </w:p>
        </w:tc>
        <w:tc>
          <w:tcPr>
            <w:tcW w:w="744" w:type="dxa"/>
            <w:vMerge/>
            <w:tcBorders>
              <w:top w:val="single" w:sz="4" w:space="0" w:color="auto"/>
              <w:left w:val="single" w:sz="4" w:space="0" w:color="auto"/>
              <w:bottom w:val="single" w:sz="4" w:space="0" w:color="auto"/>
              <w:right w:val="single" w:sz="4" w:space="0" w:color="auto"/>
            </w:tcBorders>
          </w:tcPr>
          <w:p w14:paraId="2189E22C" w14:textId="77777777" w:rsidR="00F06AF1" w:rsidRPr="00A0298E" w:rsidRDefault="00F06AF1" w:rsidP="00A0298E">
            <w:pPr>
              <w:spacing w:after="0" w:line="240" w:lineRule="auto"/>
              <w:rPr>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41B6780B" w14:textId="77777777" w:rsidR="00F06AF1" w:rsidRPr="00A0298E" w:rsidRDefault="00F06AF1" w:rsidP="00A0298E">
            <w:pPr>
              <w:spacing w:after="0" w:line="240" w:lineRule="auto"/>
              <w:rPr>
                <w:sz w:val="16"/>
                <w:szCs w:val="16"/>
              </w:rPr>
            </w:pPr>
          </w:p>
        </w:tc>
        <w:tc>
          <w:tcPr>
            <w:tcW w:w="2693" w:type="dxa"/>
            <w:tcBorders>
              <w:top w:val="single" w:sz="4" w:space="0" w:color="auto"/>
              <w:left w:val="single" w:sz="4" w:space="0" w:color="auto"/>
              <w:bottom w:val="single" w:sz="4" w:space="0" w:color="auto"/>
              <w:right w:val="single" w:sz="4" w:space="0" w:color="auto"/>
            </w:tcBorders>
          </w:tcPr>
          <w:p w14:paraId="10281178" w14:textId="77777777" w:rsidR="00F06AF1" w:rsidRPr="00A0298E" w:rsidRDefault="00DD5D0A" w:rsidP="00A0298E">
            <w:pPr>
              <w:pStyle w:val="pStyle"/>
              <w:rPr>
                <w:sz w:val="16"/>
                <w:szCs w:val="16"/>
              </w:rPr>
            </w:pPr>
            <w:r w:rsidRPr="00A0298E">
              <w:rPr>
                <w:rStyle w:val="rStyle"/>
                <w:sz w:val="16"/>
                <w:szCs w:val="16"/>
              </w:rPr>
              <w:t>Tasa de variación porcentual de egreso de alumnos en el nivel de educación secundaria.</w:t>
            </w:r>
          </w:p>
        </w:tc>
        <w:tc>
          <w:tcPr>
            <w:tcW w:w="2835" w:type="dxa"/>
            <w:tcBorders>
              <w:top w:val="single" w:sz="4" w:space="0" w:color="auto"/>
              <w:left w:val="single" w:sz="4" w:space="0" w:color="auto"/>
              <w:bottom w:val="single" w:sz="4" w:space="0" w:color="auto"/>
              <w:right w:val="single" w:sz="4" w:space="0" w:color="auto"/>
            </w:tcBorders>
          </w:tcPr>
          <w:p w14:paraId="6C32E968" w14:textId="77777777" w:rsidR="00F06AF1" w:rsidRPr="00A0298E" w:rsidRDefault="00DD5D0A" w:rsidP="00A0298E">
            <w:pPr>
              <w:pStyle w:val="pStyle"/>
              <w:rPr>
                <w:sz w:val="16"/>
                <w:szCs w:val="16"/>
              </w:rPr>
            </w:pPr>
            <w:r w:rsidRPr="00A0298E">
              <w:rPr>
                <w:rStyle w:val="rStyle"/>
                <w:sz w:val="16"/>
                <w:szCs w:val="16"/>
              </w:rPr>
              <w:t xml:space="preserve">Estadística SEP y formato 911. Ubicada en el Departamento de Estadística </w:t>
            </w:r>
            <w:proofErr w:type="gramStart"/>
            <w:r w:rsidRPr="00A0298E">
              <w:rPr>
                <w:rStyle w:val="rStyle"/>
                <w:sz w:val="16"/>
                <w:szCs w:val="16"/>
              </w:rPr>
              <w:t>dela</w:t>
            </w:r>
            <w:proofErr w:type="gramEnd"/>
            <w:r w:rsidRPr="00A0298E">
              <w:rPr>
                <w:rStyle w:val="rStyle"/>
                <w:sz w:val="16"/>
                <w:szCs w:val="16"/>
              </w:rPr>
              <w:t xml:space="preserve"> Subdirección de Evaluación de Políticas Públicas perteneciente a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78311930" w14:textId="77777777" w:rsidR="00F06AF1" w:rsidRPr="00A0298E" w:rsidRDefault="00DD5D0A" w:rsidP="00A0298E">
            <w:pPr>
              <w:pStyle w:val="pStyle"/>
              <w:rPr>
                <w:sz w:val="16"/>
                <w:szCs w:val="16"/>
              </w:rPr>
            </w:pPr>
            <w:r w:rsidRPr="00A0298E">
              <w:rPr>
                <w:rStyle w:val="rStyle"/>
                <w:sz w:val="16"/>
                <w:szCs w:val="16"/>
              </w:rPr>
              <w:t>Los alumnos/as aprueban la totalidad del contenido curricular.</w:t>
            </w:r>
          </w:p>
        </w:tc>
      </w:tr>
      <w:tr w:rsidR="00DE4E01" w:rsidRPr="00A0298E" w14:paraId="23CD663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34FF5C1F"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437DD6F2" w14:textId="457F045B" w:rsidR="00F06AF1" w:rsidRPr="00A0298E" w:rsidRDefault="00DD5D0A" w:rsidP="00A0298E">
            <w:pPr>
              <w:pStyle w:val="thpStyle"/>
              <w:rPr>
                <w:sz w:val="16"/>
                <w:szCs w:val="16"/>
              </w:rPr>
            </w:pPr>
            <w:r w:rsidRPr="00A0298E">
              <w:rPr>
                <w:rStyle w:val="rStyle"/>
                <w:sz w:val="16"/>
                <w:szCs w:val="16"/>
              </w:rPr>
              <w:t>C-01</w:t>
            </w:r>
          </w:p>
        </w:tc>
        <w:tc>
          <w:tcPr>
            <w:tcW w:w="3119" w:type="dxa"/>
            <w:gridSpan w:val="2"/>
            <w:tcBorders>
              <w:top w:val="single" w:sz="4" w:space="0" w:color="auto"/>
              <w:left w:val="single" w:sz="4" w:space="0" w:color="auto"/>
              <w:bottom w:val="single" w:sz="4" w:space="0" w:color="auto"/>
              <w:right w:val="single" w:sz="4" w:space="0" w:color="auto"/>
            </w:tcBorders>
          </w:tcPr>
          <w:p w14:paraId="4DABD8E8" w14:textId="77777777" w:rsidR="00F06AF1" w:rsidRPr="00A0298E" w:rsidRDefault="00DD5D0A" w:rsidP="00A0298E">
            <w:pPr>
              <w:pStyle w:val="pStyle"/>
              <w:rPr>
                <w:sz w:val="16"/>
                <w:szCs w:val="16"/>
              </w:rPr>
            </w:pPr>
            <w:r w:rsidRPr="00A0298E">
              <w:rPr>
                <w:rStyle w:val="rStyle"/>
                <w:sz w:val="16"/>
                <w:szCs w:val="16"/>
              </w:rPr>
              <w:t>Cursos, talleres, diplomados, etcétera, o intervenciones formativas para las figuras educativas del nivel de educación básica ofertados.</w:t>
            </w:r>
          </w:p>
        </w:tc>
        <w:tc>
          <w:tcPr>
            <w:tcW w:w="2693" w:type="dxa"/>
            <w:tcBorders>
              <w:top w:val="single" w:sz="4" w:space="0" w:color="auto"/>
              <w:left w:val="single" w:sz="4" w:space="0" w:color="auto"/>
              <w:bottom w:val="single" w:sz="4" w:space="0" w:color="auto"/>
              <w:right w:val="single" w:sz="4" w:space="0" w:color="auto"/>
            </w:tcBorders>
          </w:tcPr>
          <w:p w14:paraId="54AD11B3" w14:textId="77777777" w:rsidR="00F06AF1" w:rsidRPr="00A0298E" w:rsidRDefault="00DD5D0A" w:rsidP="00A0298E">
            <w:pPr>
              <w:pStyle w:val="pStyle"/>
              <w:rPr>
                <w:sz w:val="16"/>
                <w:szCs w:val="16"/>
              </w:rPr>
            </w:pPr>
            <w:r w:rsidRPr="00A0298E">
              <w:rPr>
                <w:rStyle w:val="rStyle"/>
                <w:sz w:val="16"/>
                <w:szCs w:val="16"/>
              </w:rPr>
              <w:t>\\"Porcentaje de cursos, talleres, diplomados, etcétera, o intervenciones formativas realizadas. \\"</w:t>
            </w:r>
          </w:p>
        </w:tc>
        <w:tc>
          <w:tcPr>
            <w:tcW w:w="2835" w:type="dxa"/>
            <w:tcBorders>
              <w:top w:val="single" w:sz="4" w:space="0" w:color="auto"/>
              <w:left w:val="single" w:sz="4" w:space="0" w:color="auto"/>
              <w:bottom w:val="single" w:sz="4" w:space="0" w:color="auto"/>
              <w:right w:val="single" w:sz="4" w:space="0" w:color="auto"/>
            </w:tcBorders>
          </w:tcPr>
          <w:p w14:paraId="0E8CDC91" w14:textId="77777777" w:rsidR="00F06AF1" w:rsidRPr="00A0298E" w:rsidRDefault="00DD5D0A" w:rsidP="00A0298E">
            <w:pPr>
              <w:pStyle w:val="pStyle"/>
              <w:rPr>
                <w:sz w:val="16"/>
                <w:szCs w:val="16"/>
              </w:rPr>
            </w:pPr>
            <w:r w:rsidRPr="00A0298E">
              <w:rPr>
                <w:rStyle w:val="rStyle"/>
                <w:sz w:val="16"/>
                <w:szCs w:val="16"/>
              </w:rPr>
              <w:t xml:space="preserve">Catálogo de Formación Continua </w:t>
            </w:r>
            <w:proofErr w:type="gramStart"/>
            <w:r w:rsidRPr="00A0298E">
              <w:rPr>
                <w:rStyle w:val="rStyle"/>
                <w:sz w:val="16"/>
                <w:szCs w:val="16"/>
              </w:rPr>
              <w:t>( Sistema</w:t>
            </w:r>
            <w:proofErr w:type="gramEnd"/>
            <w:r w:rsidRPr="00A0298E">
              <w:rPr>
                <w:rStyle w:val="rStyle"/>
                <w:sz w:val="16"/>
                <w:szCs w:val="16"/>
              </w:rPr>
              <w:t xml:space="preserve"> de Registro, Acreditación y Certificación de los Procesos de Formación, www.dgfc.sep.gob.mx), Base de Datos con la población formada enviadas a la Dirección General de Formación Continua y en la Estrategia Estatal de Formación Continua disponible en el sitio www.básica.sep.gob.mx/site/</w:t>
            </w:r>
            <w:proofErr w:type="spellStart"/>
            <w:r w:rsidRPr="00A0298E">
              <w:rPr>
                <w:rStyle w:val="rStyle"/>
                <w:sz w:val="16"/>
                <w:szCs w:val="16"/>
              </w:rPr>
              <w:t>direccion</w:t>
            </w:r>
            <w:proofErr w:type="spellEnd"/>
            <w:r w:rsidRPr="00A0298E">
              <w:rPr>
                <w:rStyle w:val="rStyle"/>
                <w:sz w:val="16"/>
                <w:szCs w:val="16"/>
              </w:rPr>
              <w:t>/7</w:t>
            </w:r>
          </w:p>
        </w:tc>
        <w:tc>
          <w:tcPr>
            <w:tcW w:w="2551" w:type="dxa"/>
            <w:gridSpan w:val="2"/>
            <w:tcBorders>
              <w:top w:val="single" w:sz="4" w:space="0" w:color="auto"/>
              <w:left w:val="single" w:sz="4" w:space="0" w:color="auto"/>
              <w:bottom w:val="single" w:sz="4" w:space="0" w:color="auto"/>
              <w:right w:val="single" w:sz="4" w:space="0" w:color="auto"/>
            </w:tcBorders>
          </w:tcPr>
          <w:p w14:paraId="4CF666AA" w14:textId="77777777" w:rsidR="00F06AF1" w:rsidRPr="00A0298E" w:rsidRDefault="00DD5D0A" w:rsidP="00A0298E">
            <w:pPr>
              <w:pStyle w:val="pStyle"/>
              <w:rPr>
                <w:sz w:val="16"/>
                <w:szCs w:val="16"/>
              </w:rPr>
            </w:pPr>
            <w:r w:rsidRPr="00A0298E">
              <w:rPr>
                <w:rStyle w:val="rStyle"/>
                <w:sz w:val="16"/>
                <w:szCs w:val="16"/>
              </w:rPr>
              <w:t>Las Figuras Educativas se inscriben y permanecen en los cursos de capacitación hasta concluir el proceso.</w:t>
            </w:r>
          </w:p>
        </w:tc>
      </w:tr>
      <w:tr w:rsidR="00DE4E01" w:rsidRPr="00A0298E" w14:paraId="2633473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val="restart"/>
            <w:tcBorders>
              <w:top w:val="single" w:sz="4" w:space="0" w:color="auto"/>
              <w:left w:val="single" w:sz="4" w:space="0" w:color="auto"/>
              <w:bottom w:val="single" w:sz="4" w:space="0" w:color="auto"/>
              <w:right w:val="single" w:sz="4" w:space="0" w:color="auto"/>
            </w:tcBorders>
          </w:tcPr>
          <w:p w14:paraId="19D8343D"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44" w:type="dxa"/>
            <w:tcBorders>
              <w:top w:val="single" w:sz="4" w:space="0" w:color="auto"/>
              <w:left w:val="single" w:sz="4" w:space="0" w:color="auto"/>
              <w:bottom w:val="single" w:sz="4" w:space="0" w:color="auto"/>
              <w:right w:val="single" w:sz="4" w:space="0" w:color="auto"/>
            </w:tcBorders>
          </w:tcPr>
          <w:p w14:paraId="1658C83A"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67061828" w14:textId="77777777" w:rsidR="00F06AF1" w:rsidRPr="00A0298E" w:rsidRDefault="00DD5D0A" w:rsidP="00A0298E">
            <w:pPr>
              <w:pStyle w:val="pStyle"/>
              <w:rPr>
                <w:sz w:val="16"/>
                <w:szCs w:val="16"/>
              </w:rPr>
            </w:pPr>
            <w:r w:rsidRPr="00A0298E">
              <w:rPr>
                <w:rStyle w:val="rStyle"/>
                <w:sz w:val="16"/>
                <w:szCs w:val="16"/>
              </w:rPr>
              <w:t>Identificación de las necesidades de formación de las figuras educativas a través de una encuesta en línea.</w:t>
            </w:r>
          </w:p>
        </w:tc>
        <w:tc>
          <w:tcPr>
            <w:tcW w:w="2693" w:type="dxa"/>
            <w:tcBorders>
              <w:top w:val="single" w:sz="4" w:space="0" w:color="auto"/>
              <w:left w:val="single" w:sz="4" w:space="0" w:color="auto"/>
              <w:bottom w:val="single" w:sz="4" w:space="0" w:color="auto"/>
              <w:right w:val="single" w:sz="4" w:space="0" w:color="auto"/>
            </w:tcBorders>
          </w:tcPr>
          <w:p w14:paraId="6FD9B47C" w14:textId="77777777" w:rsidR="00F06AF1" w:rsidRPr="00A0298E" w:rsidRDefault="00DD5D0A" w:rsidP="00A0298E">
            <w:pPr>
              <w:pStyle w:val="pStyle"/>
              <w:rPr>
                <w:sz w:val="16"/>
                <w:szCs w:val="16"/>
              </w:rPr>
            </w:pPr>
            <w:r w:rsidRPr="00A0298E">
              <w:rPr>
                <w:rStyle w:val="rStyle"/>
                <w:sz w:val="16"/>
                <w:szCs w:val="16"/>
              </w:rPr>
              <w:t>Porcentaje de figuras educativas encuestadas.</w:t>
            </w:r>
          </w:p>
        </w:tc>
        <w:tc>
          <w:tcPr>
            <w:tcW w:w="2835" w:type="dxa"/>
            <w:tcBorders>
              <w:top w:val="single" w:sz="4" w:space="0" w:color="auto"/>
              <w:left w:val="single" w:sz="4" w:space="0" w:color="auto"/>
              <w:bottom w:val="single" w:sz="4" w:space="0" w:color="auto"/>
              <w:right w:val="single" w:sz="4" w:space="0" w:color="auto"/>
            </w:tcBorders>
          </w:tcPr>
          <w:p w14:paraId="0DEDDFDA" w14:textId="77777777" w:rsidR="00F06AF1" w:rsidRPr="00A0298E" w:rsidRDefault="00DD5D0A" w:rsidP="00A0298E">
            <w:pPr>
              <w:pStyle w:val="pStyle"/>
              <w:rPr>
                <w:sz w:val="16"/>
                <w:szCs w:val="16"/>
              </w:rPr>
            </w:pPr>
            <w:r w:rsidRPr="00A0298E">
              <w:rPr>
                <w:rStyle w:val="rStyle"/>
                <w:sz w:val="16"/>
                <w:szCs w:val="16"/>
              </w:rPr>
              <w:t>https://forms.office.com/r/kA3DLRtCdb</w:t>
            </w:r>
          </w:p>
        </w:tc>
        <w:tc>
          <w:tcPr>
            <w:tcW w:w="2551" w:type="dxa"/>
            <w:gridSpan w:val="2"/>
            <w:tcBorders>
              <w:top w:val="single" w:sz="4" w:space="0" w:color="auto"/>
              <w:left w:val="single" w:sz="4" w:space="0" w:color="auto"/>
              <w:bottom w:val="single" w:sz="4" w:space="0" w:color="auto"/>
              <w:right w:val="single" w:sz="4" w:space="0" w:color="auto"/>
            </w:tcBorders>
          </w:tcPr>
          <w:p w14:paraId="79B169C3" w14:textId="77777777" w:rsidR="00F06AF1" w:rsidRPr="00A0298E" w:rsidRDefault="00DD5D0A" w:rsidP="00A0298E">
            <w:pPr>
              <w:pStyle w:val="pStyle"/>
              <w:rPr>
                <w:sz w:val="16"/>
                <w:szCs w:val="16"/>
              </w:rPr>
            </w:pPr>
            <w:r w:rsidRPr="00A0298E">
              <w:rPr>
                <w:rStyle w:val="rStyle"/>
                <w:sz w:val="16"/>
                <w:szCs w:val="16"/>
              </w:rPr>
              <w:t xml:space="preserve">Los docentes cumplen con los requisitos mínimos del perfil para presentar el examen y lo </w:t>
            </w:r>
            <w:r w:rsidRPr="00A0298E">
              <w:rPr>
                <w:rStyle w:val="rStyle"/>
                <w:sz w:val="16"/>
                <w:szCs w:val="16"/>
              </w:rPr>
              <w:lastRenderedPageBreak/>
              <w:t>aprueban para obtener la certificación.</w:t>
            </w:r>
          </w:p>
        </w:tc>
      </w:tr>
      <w:tr w:rsidR="00DE4E01" w:rsidRPr="00A0298E" w14:paraId="272BA40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183EE544"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3FEE199A"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2C58EFC1" w14:textId="77777777" w:rsidR="00F06AF1" w:rsidRPr="00A0298E" w:rsidRDefault="00DD5D0A" w:rsidP="00A0298E">
            <w:pPr>
              <w:pStyle w:val="pStyle"/>
              <w:rPr>
                <w:sz w:val="16"/>
                <w:szCs w:val="16"/>
              </w:rPr>
            </w:pPr>
            <w:r w:rsidRPr="00A0298E">
              <w:rPr>
                <w:rStyle w:val="rStyle"/>
                <w:sz w:val="16"/>
                <w:szCs w:val="16"/>
              </w:rPr>
              <w:t>Elaboración de las Fichas Técnicas de la oferta educativa.</w:t>
            </w:r>
          </w:p>
        </w:tc>
        <w:tc>
          <w:tcPr>
            <w:tcW w:w="2693" w:type="dxa"/>
            <w:tcBorders>
              <w:top w:val="single" w:sz="4" w:space="0" w:color="auto"/>
              <w:left w:val="single" w:sz="4" w:space="0" w:color="auto"/>
              <w:bottom w:val="single" w:sz="4" w:space="0" w:color="auto"/>
              <w:right w:val="single" w:sz="4" w:space="0" w:color="auto"/>
            </w:tcBorders>
          </w:tcPr>
          <w:p w14:paraId="6AF28B8A" w14:textId="77777777" w:rsidR="00F06AF1" w:rsidRPr="00A0298E" w:rsidRDefault="00DD5D0A" w:rsidP="00A0298E">
            <w:pPr>
              <w:pStyle w:val="pStyle"/>
              <w:rPr>
                <w:sz w:val="16"/>
                <w:szCs w:val="16"/>
              </w:rPr>
            </w:pPr>
            <w:r w:rsidRPr="00A0298E">
              <w:rPr>
                <w:rStyle w:val="rStyle"/>
                <w:sz w:val="16"/>
                <w:szCs w:val="16"/>
              </w:rPr>
              <w:t>Porcentaje de Fichas Técnicas elaboradas.</w:t>
            </w:r>
          </w:p>
        </w:tc>
        <w:tc>
          <w:tcPr>
            <w:tcW w:w="2835" w:type="dxa"/>
            <w:tcBorders>
              <w:top w:val="single" w:sz="4" w:space="0" w:color="auto"/>
              <w:left w:val="single" w:sz="4" w:space="0" w:color="auto"/>
              <w:bottom w:val="single" w:sz="4" w:space="0" w:color="auto"/>
              <w:right w:val="single" w:sz="4" w:space="0" w:color="auto"/>
            </w:tcBorders>
          </w:tcPr>
          <w:p w14:paraId="75E01175" w14:textId="77777777" w:rsidR="00F06AF1" w:rsidRPr="00A0298E" w:rsidRDefault="00DD5D0A" w:rsidP="00A0298E">
            <w:pPr>
              <w:pStyle w:val="pStyle"/>
              <w:rPr>
                <w:sz w:val="16"/>
                <w:szCs w:val="16"/>
              </w:rPr>
            </w:pPr>
            <w:r w:rsidRPr="00A0298E">
              <w:rPr>
                <w:rStyle w:val="rStyle"/>
                <w:sz w:val="16"/>
                <w:szCs w:val="16"/>
              </w:rPr>
              <w:t xml:space="preserve">Oficinas de la Coordinación Estatal de Formación Continua, ubicadas en la calle Francisco Hernández Espinosa No. 801, Colonia INFONAVIT, Colima, Col., pertenecientes a la Dirección de Desarrollo de la Gestión Educativa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300ABE19" w14:textId="77777777" w:rsidR="00F06AF1" w:rsidRPr="00A0298E" w:rsidRDefault="00DD5D0A" w:rsidP="00A0298E">
            <w:pPr>
              <w:pStyle w:val="pStyle"/>
              <w:rPr>
                <w:sz w:val="16"/>
                <w:szCs w:val="16"/>
              </w:rPr>
            </w:pPr>
            <w:r w:rsidRPr="00A0298E">
              <w:rPr>
                <w:rStyle w:val="rStyle"/>
                <w:sz w:val="16"/>
                <w:szCs w:val="16"/>
              </w:rPr>
              <w:t>Las figuras educativas realizan la encuesta de detección de necesidades de formación.</w:t>
            </w:r>
          </w:p>
        </w:tc>
      </w:tr>
      <w:tr w:rsidR="00DE4E01" w:rsidRPr="00A0298E" w14:paraId="38B8F98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50400C9D"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4430B0BC"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tcBorders>
              <w:top w:val="single" w:sz="4" w:space="0" w:color="auto"/>
              <w:left w:val="single" w:sz="4" w:space="0" w:color="auto"/>
              <w:bottom w:val="single" w:sz="4" w:space="0" w:color="auto"/>
              <w:right w:val="single" w:sz="4" w:space="0" w:color="auto"/>
            </w:tcBorders>
          </w:tcPr>
          <w:p w14:paraId="1AF90400" w14:textId="77777777" w:rsidR="00F06AF1" w:rsidRPr="00A0298E" w:rsidRDefault="00DD5D0A" w:rsidP="00A0298E">
            <w:pPr>
              <w:pStyle w:val="pStyle"/>
              <w:rPr>
                <w:sz w:val="16"/>
                <w:szCs w:val="16"/>
              </w:rPr>
            </w:pPr>
            <w:r w:rsidRPr="00A0298E">
              <w:rPr>
                <w:rStyle w:val="rStyle"/>
                <w:sz w:val="16"/>
                <w:szCs w:val="16"/>
              </w:rPr>
              <w:t>Seguimiento al desarrollo de los procesos de formación dirigidos a las figuras educativas que prestan sus servicios en educación básica.</w:t>
            </w:r>
          </w:p>
        </w:tc>
        <w:tc>
          <w:tcPr>
            <w:tcW w:w="2693" w:type="dxa"/>
            <w:tcBorders>
              <w:top w:val="single" w:sz="4" w:space="0" w:color="auto"/>
              <w:left w:val="single" w:sz="4" w:space="0" w:color="auto"/>
              <w:bottom w:val="single" w:sz="4" w:space="0" w:color="auto"/>
              <w:right w:val="single" w:sz="4" w:space="0" w:color="auto"/>
            </w:tcBorders>
          </w:tcPr>
          <w:p w14:paraId="5E1B3676" w14:textId="77777777" w:rsidR="00F06AF1" w:rsidRPr="00A0298E" w:rsidRDefault="00DD5D0A" w:rsidP="00A0298E">
            <w:pPr>
              <w:pStyle w:val="pStyle"/>
              <w:rPr>
                <w:sz w:val="16"/>
                <w:szCs w:val="16"/>
              </w:rPr>
            </w:pPr>
            <w:r w:rsidRPr="00A0298E">
              <w:rPr>
                <w:rStyle w:val="rStyle"/>
                <w:sz w:val="16"/>
                <w:szCs w:val="16"/>
              </w:rPr>
              <w:t>Porcentaje de figuras educativas formadas.</w:t>
            </w:r>
          </w:p>
        </w:tc>
        <w:tc>
          <w:tcPr>
            <w:tcW w:w="2835" w:type="dxa"/>
            <w:tcBorders>
              <w:top w:val="single" w:sz="4" w:space="0" w:color="auto"/>
              <w:left w:val="single" w:sz="4" w:space="0" w:color="auto"/>
              <w:bottom w:val="single" w:sz="4" w:space="0" w:color="auto"/>
              <w:right w:val="single" w:sz="4" w:space="0" w:color="auto"/>
            </w:tcBorders>
          </w:tcPr>
          <w:p w14:paraId="55052B20" w14:textId="77777777" w:rsidR="00F06AF1" w:rsidRPr="00A0298E" w:rsidRDefault="00DD5D0A" w:rsidP="00A0298E">
            <w:pPr>
              <w:pStyle w:val="pStyle"/>
              <w:rPr>
                <w:sz w:val="16"/>
                <w:szCs w:val="16"/>
              </w:rPr>
            </w:pPr>
            <w:r w:rsidRPr="00A0298E">
              <w:rPr>
                <w:rStyle w:val="rStyle"/>
                <w:sz w:val="16"/>
                <w:szCs w:val="16"/>
              </w:rPr>
              <w:t xml:space="preserve">Oficinas de la Coordinación Estatal de Formación Continua, ubicadas en la calle Francisco Hernández Espinosa No. 801, Colonia INFONAVIT, Colima, Col., pertenecientes a la Dirección de Desarrollo de la Gestión Educativa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425457CC" w14:textId="77777777" w:rsidR="00F06AF1" w:rsidRPr="00A0298E" w:rsidRDefault="00DD5D0A" w:rsidP="00A0298E">
            <w:pPr>
              <w:pStyle w:val="pStyle"/>
              <w:rPr>
                <w:sz w:val="16"/>
                <w:szCs w:val="16"/>
              </w:rPr>
            </w:pPr>
            <w:r w:rsidRPr="00A0298E">
              <w:rPr>
                <w:rStyle w:val="rStyle"/>
                <w:sz w:val="16"/>
                <w:szCs w:val="16"/>
              </w:rPr>
              <w:t>Las figuras educativas asisten a las ofertas de formación.</w:t>
            </w:r>
          </w:p>
        </w:tc>
      </w:tr>
      <w:tr w:rsidR="00DE4E01" w:rsidRPr="00A0298E" w14:paraId="02CCD31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2B49E11A"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4C4D5E3D" w14:textId="77777777" w:rsidR="00F06AF1" w:rsidRPr="00A0298E" w:rsidRDefault="00DD5D0A" w:rsidP="00A0298E">
            <w:pPr>
              <w:pStyle w:val="thpStyle"/>
              <w:rPr>
                <w:sz w:val="16"/>
                <w:szCs w:val="16"/>
              </w:rPr>
            </w:pPr>
            <w:r w:rsidRPr="00A0298E">
              <w:rPr>
                <w:rStyle w:val="rStyle"/>
                <w:sz w:val="16"/>
                <w:szCs w:val="16"/>
              </w:rPr>
              <w:t>A-04</w:t>
            </w:r>
          </w:p>
        </w:tc>
        <w:tc>
          <w:tcPr>
            <w:tcW w:w="3119" w:type="dxa"/>
            <w:gridSpan w:val="2"/>
            <w:tcBorders>
              <w:top w:val="single" w:sz="4" w:space="0" w:color="auto"/>
              <w:left w:val="single" w:sz="4" w:space="0" w:color="auto"/>
              <w:bottom w:val="single" w:sz="4" w:space="0" w:color="auto"/>
              <w:right w:val="single" w:sz="4" w:space="0" w:color="auto"/>
            </w:tcBorders>
          </w:tcPr>
          <w:p w14:paraId="4F25220D" w14:textId="77777777" w:rsidR="00F06AF1" w:rsidRPr="00A0298E" w:rsidRDefault="00DD5D0A" w:rsidP="00A0298E">
            <w:pPr>
              <w:pStyle w:val="pStyle"/>
              <w:rPr>
                <w:sz w:val="16"/>
                <w:szCs w:val="16"/>
              </w:rPr>
            </w:pPr>
            <w:r w:rsidRPr="00A0298E">
              <w:rPr>
                <w:rStyle w:val="rStyle"/>
                <w:sz w:val="16"/>
                <w:szCs w:val="16"/>
              </w:rPr>
              <w:t>Aplicación de recursos presupuestarios destinados a la formación de docentes de educación básica.</w:t>
            </w:r>
          </w:p>
        </w:tc>
        <w:tc>
          <w:tcPr>
            <w:tcW w:w="2693" w:type="dxa"/>
            <w:tcBorders>
              <w:top w:val="single" w:sz="4" w:space="0" w:color="auto"/>
              <w:left w:val="single" w:sz="4" w:space="0" w:color="auto"/>
              <w:bottom w:val="single" w:sz="4" w:space="0" w:color="auto"/>
              <w:right w:val="single" w:sz="4" w:space="0" w:color="auto"/>
            </w:tcBorders>
          </w:tcPr>
          <w:p w14:paraId="5E982908" w14:textId="04012277" w:rsidR="00F06AF1" w:rsidRPr="00A0298E" w:rsidRDefault="00DD5D0A" w:rsidP="00A0298E">
            <w:pPr>
              <w:pStyle w:val="pStyle"/>
              <w:rPr>
                <w:sz w:val="16"/>
                <w:szCs w:val="16"/>
              </w:rPr>
            </w:pPr>
            <w:r w:rsidRPr="00A0298E">
              <w:rPr>
                <w:rStyle w:val="rStyle"/>
                <w:sz w:val="16"/>
                <w:szCs w:val="16"/>
              </w:rPr>
              <w:t>Porcentaje de avance al periodo res pecto al presupuesto anual.</w:t>
            </w:r>
          </w:p>
        </w:tc>
        <w:tc>
          <w:tcPr>
            <w:tcW w:w="2835" w:type="dxa"/>
            <w:tcBorders>
              <w:top w:val="single" w:sz="4" w:space="0" w:color="auto"/>
              <w:left w:val="single" w:sz="4" w:space="0" w:color="auto"/>
              <w:bottom w:val="single" w:sz="4" w:space="0" w:color="auto"/>
              <w:right w:val="single" w:sz="4" w:space="0" w:color="auto"/>
            </w:tcBorders>
          </w:tcPr>
          <w:p w14:paraId="0E6B0FB8" w14:textId="77777777" w:rsidR="00F06AF1" w:rsidRPr="00A0298E" w:rsidRDefault="00DD5D0A" w:rsidP="00A0298E">
            <w:pPr>
              <w:pStyle w:val="pStyle"/>
              <w:rPr>
                <w:sz w:val="16"/>
                <w:szCs w:val="16"/>
              </w:rPr>
            </w:pPr>
            <w:r w:rsidRPr="00A0298E">
              <w:rPr>
                <w:rStyle w:val="rStyle"/>
                <w:sz w:val="16"/>
                <w:szCs w:val="16"/>
              </w:rPr>
              <w:t xml:space="preserve">Comprobantes de egresos (facturas y bitácora de gasolina)) resguardados en las Oficinas de la Coordinación Estatal de Formación Continua, ubicadas en la calle Francisco Hernández Espinosa No. 801, Colonia INFONAVIT, Colima, Col., pertenecientes a la Dirección de Desarrollo de la Gestión Educativa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3C46CA54" w14:textId="77777777" w:rsidR="00F06AF1" w:rsidRPr="00A0298E" w:rsidRDefault="00DD5D0A" w:rsidP="00A0298E">
            <w:pPr>
              <w:pStyle w:val="pStyle"/>
              <w:rPr>
                <w:sz w:val="16"/>
                <w:szCs w:val="16"/>
              </w:rPr>
            </w:pPr>
            <w:r w:rsidRPr="00A0298E">
              <w:rPr>
                <w:rStyle w:val="rStyle"/>
                <w:sz w:val="16"/>
                <w:szCs w:val="16"/>
              </w:rPr>
              <w:t>El recurso es recibido en tiempo y forma.</w:t>
            </w:r>
          </w:p>
        </w:tc>
      </w:tr>
      <w:tr w:rsidR="00DE4E01" w:rsidRPr="00A0298E" w14:paraId="1995D28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06CB7D71"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4798083B" w14:textId="3B97B171" w:rsidR="00F06AF1" w:rsidRPr="00A0298E" w:rsidRDefault="00DD5D0A" w:rsidP="00A0298E">
            <w:pPr>
              <w:pStyle w:val="thpStyle"/>
              <w:rPr>
                <w:sz w:val="16"/>
                <w:szCs w:val="16"/>
              </w:rPr>
            </w:pPr>
            <w:r w:rsidRPr="00A0298E">
              <w:rPr>
                <w:rStyle w:val="rStyle"/>
                <w:sz w:val="16"/>
                <w:szCs w:val="16"/>
              </w:rPr>
              <w:t>C-02</w:t>
            </w:r>
          </w:p>
        </w:tc>
        <w:tc>
          <w:tcPr>
            <w:tcW w:w="3119" w:type="dxa"/>
            <w:gridSpan w:val="2"/>
            <w:tcBorders>
              <w:top w:val="single" w:sz="4" w:space="0" w:color="auto"/>
              <w:left w:val="single" w:sz="4" w:space="0" w:color="auto"/>
              <w:bottom w:val="single" w:sz="4" w:space="0" w:color="auto"/>
              <w:right w:val="single" w:sz="4" w:space="0" w:color="auto"/>
            </w:tcBorders>
          </w:tcPr>
          <w:p w14:paraId="2E80A866" w14:textId="77777777" w:rsidR="00F06AF1" w:rsidRPr="00A0298E" w:rsidRDefault="00DD5D0A" w:rsidP="00A0298E">
            <w:pPr>
              <w:pStyle w:val="pStyle"/>
              <w:rPr>
                <w:sz w:val="16"/>
                <w:szCs w:val="16"/>
              </w:rPr>
            </w:pPr>
            <w:r w:rsidRPr="00A0298E">
              <w:rPr>
                <w:rStyle w:val="rStyle"/>
                <w:sz w:val="16"/>
                <w:szCs w:val="16"/>
              </w:rPr>
              <w:t xml:space="preserve">Servicios educativos otorgados a las niñas, niños y adolescentes a través del Programa Nacional de </w:t>
            </w:r>
            <w:proofErr w:type="gramStart"/>
            <w:r w:rsidRPr="00A0298E">
              <w:rPr>
                <w:rStyle w:val="rStyle"/>
                <w:sz w:val="16"/>
                <w:szCs w:val="16"/>
              </w:rPr>
              <w:t>Inglés</w:t>
            </w:r>
            <w:proofErr w:type="gramEnd"/>
            <w:r w:rsidRPr="00A0298E">
              <w:rPr>
                <w:rStyle w:val="rStyle"/>
                <w:sz w:val="16"/>
                <w:szCs w:val="16"/>
              </w:rPr>
              <w:t xml:space="preserve"> (PRONI).</w:t>
            </w:r>
          </w:p>
        </w:tc>
        <w:tc>
          <w:tcPr>
            <w:tcW w:w="2693" w:type="dxa"/>
            <w:tcBorders>
              <w:top w:val="single" w:sz="4" w:space="0" w:color="auto"/>
              <w:left w:val="single" w:sz="4" w:space="0" w:color="auto"/>
              <w:bottom w:val="single" w:sz="4" w:space="0" w:color="auto"/>
              <w:right w:val="single" w:sz="4" w:space="0" w:color="auto"/>
            </w:tcBorders>
          </w:tcPr>
          <w:p w14:paraId="18C92DF8" w14:textId="77777777" w:rsidR="00F06AF1" w:rsidRPr="00A0298E" w:rsidRDefault="00DD5D0A" w:rsidP="00A0298E">
            <w:pPr>
              <w:pStyle w:val="pStyle"/>
              <w:rPr>
                <w:sz w:val="16"/>
                <w:szCs w:val="16"/>
              </w:rPr>
            </w:pPr>
            <w:r w:rsidRPr="00A0298E">
              <w:rPr>
                <w:rStyle w:val="rStyle"/>
                <w:sz w:val="16"/>
                <w:szCs w:val="16"/>
              </w:rPr>
              <w:t>Porcentaje de escuelas públicas de educación básica atendidas por el programa nacional de inglés (PRONI).</w:t>
            </w:r>
          </w:p>
        </w:tc>
        <w:tc>
          <w:tcPr>
            <w:tcW w:w="2835" w:type="dxa"/>
            <w:tcBorders>
              <w:top w:val="single" w:sz="4" w:space="0" w:color="auto"/>
              <w:left w:val="single" w:sz="4" w:space="0" w:color="auto"/>
              <w:bottom w:val="single" w:sz="4" w:space="0" w:color="auto"/>
              <w:right w:val="single" w:sz="4" w:space="0" w:color="auto"/>
            </w:tcBorders>
          </w:tcPr>
          <w:p w14:paraId="78F53F8F" w14:textId="77777777" w:rsidR="00F06AF1" w:rsidRPr="00A0298E" w:rsidRDefault="00DD5D0A" w:rsidP="00A0298E">
            <w:pPr>
              <w:pStyle w:val="pStyle"/>
              <w:rPr>
                <w:sz w:val="16"/>
                <w:szCs w:val="16"/>
              </w:rPr>
            </w:pPr>
            <w:r w:rsidRPr="00A0298E">
              <w:rPr>
                <w:rStyle w:val="rStyle"/>
                <w:sz w:val="16"/>
                <w:szCs w:val="16"/>
              </w:rPr>
              <w:t xml:space="preserve">Lista digital y física de escuelas incorporadas al PRONI, resguardadas en la Coordinación del Programa Nacional de Inglés de la Dirección de Desarrollo de la Gestión Educativa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73944130" w14:textId="77777777" w:rsidR="00F06AF1" w:rsidRPr="00A0298E" w:rsidRDefault="00DD5D0A" w:rsidP="00A0298E">
            <w:pPr>
              <w:pStyle w:val="pStyle"/>
              <w:rPr>
                <w:sz w:val="16"/>
                <w:szCs w:val="16"/>
              </w:rPr>
            </w:pPr>
            <w:r w:rsidRPr="00A0298E">
              <w:rPr>
                <w:rStyle w:val="rStyle"/>
                <w:sz w:val="16"/>
                <w:szCs w:val="16"/>
              </w:rPr>
              <w:t xml:space="preserve">Las escuelas públicas de educación básica seleccionadas cumplen con los criterios establecidos en las reglas de operación para formar parte del Programa Nacional de </w:t>
            </w:r>
            <w:proofErr w:type="gramStart"/>
            <w:r w:rsidRPr="00A0298E">
              <w:rPr>
                <w:rStyle w:val="rStyle"/>
                <w:sz w:val="16"/>
                <w:szCs w:val="16"/>
              </w:rPr>
              <w:t>Inglés</w:t>
            </w:r>
            <w:proofErr w:type="gramEnd"/>
            <w:r w:rsidRPr="00A0298E">
              <w:rPr>
                <w:rStyle w:val="rStyle"/>
                <w:sz w:val="16"/>
                <w:szCs w:val="16"/>
              </w:rPr>
              <w:t>.</w:t>
            </w:r>
          </w:p>
        </w:tc>
      </w:tr>
      <w:tr w:rsidR="00DE4E01" w:rsidRPr="00A0298E" w14:paraId="7E429D03"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val="restart"/>
            <w:tcBorders>
              <w:top w:val="single" w:sz="4" w:space="0" w:color="auto"/>
              <w:left w:val="single" w:sz="4" w:space="0" w:color="auto"/>
              <w:bottom w:val="single" w:sz="4" w:space="0" w:color="auto"/>
              <w:right w:val="single" w:sz="4" w:space="0" w:color="auto"/>
            </w:tcBorders>
          </w:tcPr>
          <w:p w14:paraId="23BAB49A"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44" w:type="dxa"/>
            <w:tcBorders>
              <w:top w:val="single" w:sz="4" w:space="0" w:color="auto"/>
              <w:left w:val="single" w:sz="4" w:space="0" w:color="auto"/>
              <w:bottom w:val="single" w:sz="4" w:space="0" w:color="auto"/>
              <w:right w:val="single" w:sz="4" w:space="0" w:color="auto"/>
            </w:tcBorders>
          </w:tcPr>
          <w:p w14:paraId="4CAF41D3"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7A7D193C" w14:textId="543C84A5" w:rsidR="00F06AF1" w:rsidRPr="00A0298E" w:rsidRDefault="00DD5D0A" w:rsidP="00A0298E">
            <w:pPr>
              <w:pStyle w:val="pStyle"/>
              <w:rPr>
                <w:sz w:val="16"/>
                <w:szCs w:val="16"/>
              </w:rPr>
            </w:pPr>
            <w:r w:rsidRPr="00A0298E">
              <w:rPr>
                <w:rStyle w:val="rStyle"/>
                <w:sz w:val="16"/>
                <w:szCs w:val="16"/>
              </w:rPr>
              <w:t xml:space="preserve">Aplicación de certificaciones en el dominio del idioma </w:t>
            </w:r>
            <w:r w:rsidR="00CB3D11" w:rsidRPr="00A0298E">
              <w:rPr>
                <w:rStyle w:val="rStyle"/>
                <w:sz w:val="16"/>
                <w:szCs w:val="16"/>
              </w:rPr>
              <w:t>inglés</w:t>
            </w:r>
            <w:r w:rsidRPr="00A0298E">
              <w:rPr>
                <w:rStyle w:val="rStyle"/>
                <w:sz w:val="16"/>
                <w:szCs w:val="16"/>
              </w:rPr>
              <w:t xml:space="preserve"> y/o metodología de enseñanza del inglés a docentes y/o asesores educativos especializados.</w:t>
            </w:r>
          </w:p>
        </w:tc>
        <w:tc>
          <w:tcPr>
            <w:tcW w:w="2693" w:type="dxa"/>
            <w:tcBorders>
              <w:top w:val="single" w:sz="4" w:space="0" w:color="auto"/>
              <w:left w:val="single" w:sz="4" w:space="0" w:color="auto"/>
              <w:bottom w:val="single" w:sz="4" w:space="0" w:color="auto"/>
              <w:right w:val="single" w:sz="4" w:space="0" w:color="auto"/>
            </w:tcBorders>
          </w:tcPr>
          <w:p w14:paraId="2C3E0DFB" w14:textId="77777777" w:rsidR="00F06AF1" w:rsidRPr="00A0298E" w:rsidRDefault="00DD5D0A" w:rsidP="00A0298E">
            <w:pPr>
              <w:pStyle w:val="pStyle"/>
              <w:rPr>
                <w:sz w:val="16"/>
                <w:szCs w:val="16"/>
              </w:rPr>
            </w:pPr>
            <w:r w:rsidRPr="00A0298E">
              <w:rPr>
                <w:rStyle w:val="rStyle"/>
                <w:sz w:val="16"/>
                <w:szCs w:val="16"/>
              </w:rPr>
              <w:t>Porcentaje de docentes y/o asesores educativos especializados certificados.</w:t>
            </w:r>
          </w:p>
        </w:tc>
        <w:tc>
          <w:tcPr>
            <w:tcW w:w="2835" w:type="dxa"/>
            <w:tcBorders>
              <w:top w:val="single" w:sz="4" w:space="0" w:color="auto"/>
              <w:left w:val="single" w:sz="4" w:space="0" w:color="auto"/>
              <w:bottom w:val="single" w:sz="4" w:space="0" w:color="auto"/>
              <w:right w:val="single" w:sz="4" w:space="0" w:color="auto"/>
            </w:tcBorders>
          </w:tcPr>
          <w:p w14:paraId="63AB2156" w14:textId="77777777" w:rsidR="00F06AF1" w:rsidRPr="00A0298E" w:rsidRDefault="00DD5D0A" w:rsidP="00A0298E">
            <w:pPr>
              <w:pStyle w:val="pStyle"/>
              <w:rPr>
                <w:sz w:val="16"/>
                <w:szCs w:val="16"/>
              </w:rPr>
            </w:pPr>
            <w:r w:rsidRPr="00A0298E">
              <w:rPr>
                <w:rStyle w:val="rStyle"/>
                <w:sz w:val="16"/>
                <w:szCs w:val="16"/>
              </w:rPr>
              <w:t xml:space="preserve">Listas de asistencia al curso y copia de la certificación del examen digitalizado, resguardado en la Coordinación de Programa Nacional de Ingles de la Dirección de Desarrollo de la Gestión Educativa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372AC133" w14:textId="77777777" w:rsidR="00F06AF1" w:rsidRPr="00A0298E" w:rsidRDefault="00DD5D0A" w:rsidP="00A0298E">
            <w:pPr>
              <w:pStyle w:val="pStyle"/>
              <w:rPr>
                <w:sz w:val="16"/>
                <w:szCs w:val="16"/>
              </w:rPr>
            </w:pPr>
            <w:r w:rsidRPr="00A0298E">
              <w:rPr>
                <w:rStyle w:val="rStyle"/>
                <w:sz w:val="16"/>
                <w:szCs w:val="16"/>
              </w:rPr>
              <w:t>Los docentes cumplen con los requisitos mínimos del perfil para presentar el examen y lo aprueban para obtener la certificación.</w:t>
            </w:r>
          </w:p>
        </w:tc>
      </w:tr>
      <w:tr w:rsidR="00DE4E01" w:rsidRPr="00A0298E" w14:paraId="73B1CA6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5C8E73F9"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60040945"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15E498E6" w14:textId="77777777" w:rsidR="00F06AF1" w:rsidRPr="00A0298E" w:rsidRDefault="00DD5D0A" w:rsidP="00A0298E">
            <w:pPr>
              <w:pStyle w:val="pStyle"/>
              <w:rPr>
                <w:sz w:val="16"/>
                <w:szCs w:val="16"/>
              </w:rPr>
            </w:pPr>
            <w:r w:rsidRPr="00A0298E">
              <w:rPr>
                <w:rStyle w:val="rStyle"/>
                <w:sz w:val="16"/>
                <w:szCs w:val="16"/>
              </w:rPr>
              <w:t>- Aplicación de certificaciones en el dominio del idioma inglés a alumnos de nivel primaria y secundaria.</w:t>
            </w:r>
          </w:p>
        </w:tc>
        <w:tc>
          <w:tcPr>
            <w:tcW w:w="2693" w:type="dxa"/>
            <w:tcBorders>
              <w:top w:val="single" w:sz="4" w:space="0" w:color="auto"/>
              <w:left w:val="single" w:sz="4" w:space="0" w:color="auto"/>
              <w:bottom w:val="single" w:sz="4" w:space="0" w:color="auto"/>
              <w:right w:val="single" w:sz="4" w:space="0" w:color="auto"/>
            </w:tcBorders>
          </w:tcPr>
          <w:p w14:paraId="7DCA7A8E" w14:textId="77777777" w:rsidR="00F06AF1" w:rsidRPr="00A0298E" w:rsidRDefault="00DD5D0A" w:rsidP="00A0298E">
            <w:pPr>
              <w:pStyle w:val="pStyle"/>
              <w:rPr>
                <w:sz w:val="16"/>
                <w:szCs w:val="16"/>
              </w:rPr>
            </w:pPr>
            <w:r w:rsidRPr="00A0298E">
              <w:rPr>
                <w:rStyle w:val="rStyle"/>
                <w:sz w:val="16"/>
                <w:szCs w:val="16"/>
              </w:rPr>
              <w:t>Porcentaje de alumnos de primaria y secundaria certificados.</w:t>
            </w:r>
          </w:p>
        </w:tc>
        <w:tc>
          <w:tcPr>
            <w:tcW w:w="2835" w:type="dxa"/>
            <w:tcBorders>
              <w:top w:val="single" w:sz="4" w:space="0" w:color="auto"/>
              <w:left w:val="single" w:sz="4" w:space="0" w:color="auto"/>
              <w:bottom w:val="single" w:sz="4" w:space="0" w:color="auto"/>
              <w:right w:val="single" w:sz="4" w:space="0" w:color="auto"/>
            </w:tcBorders>
          </w:tcPr>
          <w:p w14:paraId="5BCC92F8" w14:textId="77777777" w:rsidR="00F06AF1" w:rsidRPr="00A0298E" w:rsidRDefault="00DD5D0A" w:rsidP="00A0298E">
            <w:pPr>
              <w:pStyle w:val="pStyle"/>
              <w:rPr>
                <w:sz w:val="16"/>
                <w:szCs w:val="16"/>
              </w:rPr>
            </w:pPr>
            <w:r w:rsidRPr="00A0298E">
              <w:rPr>
                <w:rStyle w:val="rStyle"/>
                <w:sz w:val="16"/>
                <w:szCs w:val="16"/>
              </w:rPr>
              <w:t xml:space="preserve">Copia de la certificación del examen digitalizado, resguardado en la Coordinación de Programa Nacional de Ingles de la Dirección de Desarrollo </w:t>
            </w:r>
            <w:proofErr w:type="gramStart"/>
            <w:r w:rsidRPr="00A0298E">
              <w:rPr>
                <w:rStyle w:val="rStyle"/>
                <w:sz w:val="16"/>
                <w:szCs w:val="16"/>
              </w:rPr>
              <w:t>dela</w:t>
            </w:r>
            <w:proofErr w:type="gramEnd"/>
            <w:r w:rsidRPr="00A0298E">
              <w:rPr>
                <w:rStyle w:val="rStyle"/>
                <w:sz w:val="16"/>
                <w:szCs w:val="16"/>
              </w:rPr>
              <w:t xml:space="preserve"> Gestión Educativa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522F17D3" w14:textId="77777777" w:rsidR="00F06AF1" w:rsidRPr="00A0298E" w:rsidRDefault="00DD5D0A" w:rsidP="00A0298E">
            <w:pPr>
              <w:pStyle w:val="pStyle"/>
              <w:rPr>
                <w:sz w:val="16"/>
                <w:szCs w:val="16"/>
              </w:rPr>
            </w:pPr>
            <w:r w:rsidRPr="00A0298E">
              <w:rPr>
                <w:rStyle w:val="rStyle"/>
                <w:sz w:val="16"/>
                <w:szCs w:val="16"/>
              </w:rPr>
              <w:t>Los alumnos cumplen con los requisitos mínimos del perfil para presentar el examen.</w:t>
            </w:r>
          </w:p>
        </w:tc>
      </w:tr>
      <w:tr w:rsidR="00DE4E01" w:rsidRPr="00A0298E" w14:paraId="72CDAFB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06AF8A19"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1751941C"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tcBorders>
              <w:top w:val="single" w:sz="4" w:space="0" w:color="auto"/>
              <w:left w:val="single" w:sz="4" w:space="0" w:color="auto"/>
              <w:bottom w:val="single" w:sz="4" w:space="0" w:color="auto"/>
              <w:right w:val="single" w:sz="4" w:space="0" w:color="auto"/>
            </w:tcBorders>
          </w:tcPr>
          <w:p w14:paraId="2FABC466" w14:textId="77777777" w:rsidR="00F06AF1" w:rsidRPr="00A0298E" w:rsidRDefault="00DD5D0A" w:rsidP="00A0298E">
            <w:pPr>
              <w:pStyle w:val="pStyle"/>
              <w:rPr>
                <w:sz w:val="16"/>
                <w:szCs w:val="16"/>
              </w:rPr>
            </w:pPr>
            <w:r w:rsidRPr="00A0298E">
              <w:rPr>
                <w:rStyle w:val="rStyle"/>
                <w:sz w:val="16"/>
                <w:szCs w:val="16"/>
              </w:rPr>
              <w:t>Asignación de asesores educativos especializados a las escuelas de los niveles de preescolar y primaria para impartir la asignatura de lengua extranjera.</w:t>
            </w:r>
          </w:p>
        </w:tc>
        <w:tc>
          <w:tcPr>
            <w:tcW w:w="2693" w:type="dxa"/>
            <w:tcBorders>
              <w:top w:val="single" w:sz="4" w:space="0" w:color="auto"/>
              <w:left w:val="single" w:sz="4" w:space="0" w:color="auto"/>
              <w:bottom w:val="single" w:sz="4" w:space="0" w:color="auto"/>
              <w:right w:val="single" w:sz="4" w:space="0" w:color="auto"/>
            </w:tcBorders>
          </w:tcPr>
          <w:p w14:paraId="6B9A48CE" w14:textId="77777777" w:rsidR="00F06AF1" w:rsidRPr="00A0298E" w:rsidRDefault="00DD5D0A" w:rsidP="00A0298E">
            <w:pPr>
              <w:pStyle w:val="pStyle"/>
              <w:rPr>
                <w:sz w:val="16"/>
                <w:szCs w:val="16"/>
              </w:rPr>
            </w:pPr>
            <w:r w:rsidRPr="00A0298E">
              <w:rPr>
                <w:rStyle w:val="rStyle"/>
                <w:sz w:val="16"/>
                <w:szCs w:val="16"/>
              </w:rPr>
              <w:t>Porcentaje de asesores educativos especializados asignados.</w:t>
            </w:r>
          </w:p>
        </w:tc>
        <w:tc>
          <w:tcPr>
            <w:tcW w:w="2835" w:type="dxa"/>
            <w:tcBorders>
              <w:top w:val="single" w:sz="4" w:space="0" w:color="auto"/>
              <w:left w:val="single" w:sz="4" w:space="0" w:color="auto"/>
              <w:bottom w:val="single" w:sz="4" w:space="0" w:color="auto"/>
              <w:right w:val="single" w:sz="4" w:space="0" w:color="auto"/>
            </w:tcBorders>
          </w:tcPr>
          <w:p w14:paraId="18E7F92E" w14:textId="77777777" w:rsidR="00F06AF1" w:rsidRPr="00A0298E" w:rsidRDefault="00DD5D0A" w:rsidP="00A0298E">
            <w:pPr>
              <w:pStyle w:val="pStyle"/>
              <w:rPr>
                <w:sz w:val="16"/>
                <w:szCs w:val="16"/>
              </w:rPr>
            </w:pPr>
            <w:r w:rsidRPr="00A0298E">
              <w:rPr>
                <w:rStyle w:val="rStyle"/>
                <w:sz w:val="16"/>
                <w:szCs w:val="16"/>
              </w:rPr>
              <w:t xml:space="preserve">Oficios de comisión entregados a los asesores externos especializados resguardados en la Coordinación del Programa Nacional de Ingles de la Dirección de Desarrollo de la Gestión Educativa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164F1462" w14:textId="77777777" w:rsidR="00F06AF1" w:rsidRPr="00A0298E" w:rsidRDefault="00DD5D0A" w:rsidP="00A0298E">
            <w:pPr>
              <w:pStyle w:val="pStyle"/>
              <w:rPr>
                <w:sz w:val="16"/>
                <w:szCs w:val="16"/>
              </w:rPr>
            </w:pPr>
            <w:r w:rsidRPr="00A0298E">
              <w:rPr>
                <w:rStyle w:val="rStyle"/>
                <w:sz w:val="16"/>
                <w:szCs w:val="16"/>
              </w:rPr>
              <w:t>El recurso es recibido en tiempo y forma</w:t>
            </w:r>
          </w:p>
        </w:tc>
      </w:tr>
      <w:tr w:rsidR="00DE4E01" w:rsidRPr="00A0298E" w14:paraId="79CEFF1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57DA0D10"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63341114" w14:textId="77777777" w:rsidR="00F06AF1" w:rsidRPr="00A0298E" w:rsidRDefault="00DD5D0A" w:rsidP="00A0298E">
            <w:pPr>
              <w:pStyle w:val="thpStyle"/>
              <w:rPr>
                <w:sz w:val="16"/>
                <w:szCs w:val="16"/>
              </w:rPr>
            </w:pPr>
            <w:r w:rsidRPr="00A0298E">
              <w:rPr>
                <w:rStyle w:val="rStyle"/>
                <w:sz w:val="16"/>
                <w:szCs w:val="16"/>
              </w:rPr>
              <w:t>A-04</w:t>
            </w:r>
          </w:p>
        </w:tc>
        <w:tc>
          <w:tcPr>
            <w:tcW w:w="3119" w:type="dxa"/>
            <w:gridSpan w:val="2"/>
            <w:tcBorders>
              <w:top w:val="single" w:sz="4" w:space="0" w:color="auto"/>
              <w:left w:val="single" w:sz="4" w:space="0" w:color="auto"/>
              <w:bottom w:val="single" w:sz="4" w:space="0" w:color="auto"/>
              <w:right w:val="single" w:sz="4" w:space="0" w:color="auto"/>
            </w:tcBorders>
          </w:tcPr>
          <w:p w14:paraId="5F80062E" w14:textId="77777777" w:rsidR="00F06AF1" w:rsidRPr="00A0298E" w:rsidRDefault="00DD5D0A" w:rsidP="00A0298E">
            <w:pPr>
              <w:pStyle w:val="pStyle"/>
              <w:rPr>
                <w:sz w:val="16"/>
                <w:szCs w:val="16"/>
              </w:rPr>
            </w:pPr>
            <w:r w:rsidRPr="00A0298E">
              <w:rPr>
                <w:rStyle w:val="rStyle"/>
                <w:sz w:val="16"/>
                <w:szCs w:val="16"/>
              </w:rPr>
              <w:t>Aplicación de recursos presupuestarios para el gasto del fortalecimiento académico de asesores educativos especializados y alumnos de los niveles de preescolar y primaria beneficiados con el PRONI</w:t>
            </w:r>
          </w:p>
        </w:tc>
        <w:tc>
          <w:tcPr>
            <w:tcW w:w="2693" w:type="dxa"/>
            <w:tcBorders>
              <w:top w:val="single" w:sz="4" w:space="0" w:color="auto"/>
              <w:left w:val="single" w:sz="4" w:space="0" w:color="auto"/>
              <w:bottom w:val="single" w:sz="4" w:space="0" w:color="auto"/>
              <w:right w:val="single" w:sz="4" w:space="0" w:color="auto"/>
            </w:tcBorders>
          </w:tcPr>
          <w:p w14:paraId="4D79EB5A" w14:textId="30B9854F" w:rsidR="00F06AF1" w:rsidRPr="00A0298E" w:rsidRDefault="00DD5D0A" w:rsidP="00A0298E">
            <w:pPr>
              <w:pStyle w:val="pStyle"/>
              <w:rPr>
                <w:sz w:val="16"/>
                <w:szCs w:val="16"/>
              </w:rPr>
            </w:pPr>
            <w:r w:rsidRPr="00A0298E">
              <w:rPr>
                <w:rStyle w:val="rStyle"/>
                <w:sz w:val="16"/>
                <w:szCs w:val="16"/>
              </w:rPr>
              <w:t xml:space="preserve">Porcentaje de avance al periodo respecto al presupuesto </w:t>
            </w:r>
            <w:proofErr w:type="gramStart"/>
            <w:r w:rsidRPr="00A0298E">
              <w:rPr>
                <w:rStyle w:val="rStyle"/>
                <w:sz w:val="16"/>
                <w:szCs w:val="16"/>
              </w:rPr>
              <w:t>anual .</w:t>
            </w:r>
            <w:proofErr w:type="gramEnd"/>
          </w:p>
        </w:tc>
        <w:tc>
          <w:tcPr>
            <w:tcW w:w="2835" w:type="dxa"/>
            <w:tcBorders>
              <w:top w:val="single" w:sz="4" w:space="0" w:color="auto"/>
              <w:left w:val="single" w:sz="4" w:space="0" w:color="auto"/>
              <w:bottom w:val="single" w:sz="4" w:space="0" w:color="auto"/>
              <w:right w:val="single" w:sz="4" w:space="0" w:color="auto"/>
            </w:tcBorders>
          </w:tcPr>
          <w:p w14:paraId="5946B0F6" w14:textId="77777777" w:rsidR="00F06AF1" w:rsidRPr="00A0298E" w:rsidRDefault="00DD5D0A" w:rsidP="00A0298E">
            <w:pPr>
              <w:pStyle w:val="pStyle"/>
              <w:rPr>
                <w:sz w:val="16"/>
                <w:szCs w:val="16"/>
              </w:rPr>
            </w:pPr>
            <w:r w:rsidRPr="00A0298E">
              <w:rPr>
                <w:rStyle w:val="rStyle"/>
                <w:sz w:val="16"/>
                <w:szCs w:val="16"/>
              </w:rPr>
              <w:t xml:space="preserve">Acuses de recibido de los materiales de parte de los directivos de las escuelas beneficiadas resguardados en la Coordinación del Programa Nacional de Inglés de la Dirección de Desarrollo de la Gestión Educativa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07FFC256" w14:textId="77777777" w:rsidR="00F06AF1" w:rsidRPr="00A0298E" w:rsidRDefault="00DD5D0A" w:rsidP="00A0298E">
            <w:pPr>
              <w:pStyle w:val="pStyle"/>
              <w:rPr>
                <w:sz w:val="16"/>
                <w:szCs w:val="16"/>
              </w:rPr>
            </w:pPr>
            <w:r w:rsidRPr="00A0298E">
              <w:rPr>
                <w:rStyle w:val="rStyle"/>
                <w:sz w:val="16"/>
                <w:szCs w:val="16"/>
              </w:rPr>
              <w:t>El recurso es recibido en tiempo y forma.</w:t>
            </w:r>
          </w:p>
        </w:tc>
      </w:tr>
      <w:tr w:rsidR="00DE4E01" w:rsidRPr="00A0298E" w14:paraId="7317DA7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151DB2E9"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2F65511D" w14:textId="77777777" w:rsidR="00F06AF1" w:rsidRPr="00A0298E" w:rsidRDefault="00DD5D0A" w:rsidP="00A0298E">
            <w:pPr>
              <w:pStyle w:val="thpStyle"/>
              <w:rPr>
                <w:sz w:val="16"/>
                <w:szCs w:val="16"/>
              </w:rPr>
            </w:pPr>
            <w:r w:rsidRPr="00A0298E">
              <w:rPr>
                <w:rStyle w:val="rStyle"/>
                <w:sz w:val="16"/>
                <w:szCs w:val="16"/>
              </w:rPr>
              <w:t>A-05</w:t>
            </w:r>
          </w:p>
        </w:tc>
        <w:tc>
          <w:tcPr>
            <w:tcW w:w="3119" w:type="dxa"/>
            <w:gridSpan w:val="2"/>
            <w:tcBorders>
              <w:top w:val="single" w:sz="4" w:space="0" w:color="auto"/>
              <w:left w:val="single" w:sz="4" w:space="0" w:color="auto"/>
              <w:bottom w:val="single" w:sz="4" w:space="0" w:color="auto"/>
              <w:right w:val="single" w:sz="4" w:space="0" w:color="auto"/>
            </w:tcBorders>
          </w:tcPr>
          <w:p w14:paraId="5CE58F6A" w14:textId="77777777" w:rsidR="00F06AF1" w:rsidRPr="00A0298E" w:rsidRDefault="00DD5D0A" w:rsidP="00A0298E">
            <w:pPr>
              <w:pStyle w:val="pStyle"/>
              <w:rPr>
                <w:sz w:val="16"/>
                <w:szCs w:val="16"/>
              </w:rPr>
            </w:pPr>
            <w:r w:rsidRPr="00A0298E">
              <w:rPr>
                <w:rStyle w:val="rStyle"/>
                <w:sz w:val="16"/>
                <w:szCs w:val="16"/>
              </w:rPr>
              <w:t xml:space="preserve">Aplicación de recursos presupuestarios para el gasto </w:t>
            </w:r>
            <w:proofErr w:type="gramStart"/>
            <w:r w:rsidRPr="00A0298E">
              <w:rPr>
                <w:rStyle w:val="rStyle"/>
                <w:sz w:val="16"/>
                <w:szCs w:val="16"/>
              </w:rPr>
              <w:t>al  seguimiento</w:t>
            </w:r>
            <w:proofErr w:type="gramEnd"/>
            <w:r w:rsidRPr="00A0298E">
              <w:rPr>
                <w:rStyle w:val="rStyle"/>
                <w:sz w:val="16"/>
                <w:szCs w:val="16"/>
              </w:rPr>
              <w:t xml:space="preserve"> local de la implementación (incluye los pagos de asesores educativos especializados, los pagos de certificaciones y los gastos de operación) del Programa Nacional de Inglés (PRONI).</w:t>
            </w:r>
          </w:p>
        </w:tc>
        <w:tc>
          <w:tcPr>
            <w:tcW w:w="2693" w:type="dxa"/>
            <w:tcBorders>
              <w:top w:val="single" w:sz="4" w:space="0" w:color="auto"/>
              <w:left w:val="single" w:sz="4" w:space="0" w:color="auto"/>
              <w:bottom w:val="single" w:sz="4" w:space="0" w:color="auto"/>
              <w:right w:val="single" w:sz="4" w:space="0" w:color="auto"/>
            </w:tcBorders>
          </w:tcPr>
          <w:p w14:paraId="6DBBB317" w14:textId="4FB1DDCD" w:rsidR="00F06AF1" w:rsidRPr="00A0298E" w:rsidRDefault="00DD5D0A" w:rsidP="00A0298E">
            <w:pPr>
              <w:pStyle w:val="pStyle"/>
              <w:rPr>
                <w:sz w:val="16"/>
                <w:szCs w:val="16"/>
              </w:rPr>
            </w:pPr>
            <w:proofErr w:type="gramStart"/>
            <w:r w:rsidRPr="00A0298E">
              <w:rPr>
                <w:rStyle w:val="rStyle"/>
                <w:sz w:val="16"/>
                <w:szCs w:val="16"/>
              </w:rPr>
              <w:t>Porcentaje  de</w:t>
            </w:r>
            <w:proofErr w:type="gramEnd"/>
            <w:r w:rsidRPr="00A0298E">
              <w:rPr>
                <w:rStyle w:val="rStyle"/>
                <w:sz w:val="16"/>
                <w:szCs w:val="16"/>
              </w:rPr>
              <w:t xml:space="preserve"> avance al periodo respecto al p </w:t>
            </w:r>
            <w:r w:rsidR="00CB3D11" w:rsidRPr="00A0298E">
              <w:rPr>
                <w:rStyle w:val="rStyle"/>
                <w:sz w:val="16"/>
                <w:szCs w:val="16"/>
              </w:rPr>
              <w:t>presupuesto</w:t>
            </w:r>
            <w:r w:rsidRPr="00A0298E">
              <w:rPr>
                <w:rStyle w:val="rStyle"/>
                <w:sz w:val="16"/>
                <w:szCs w:val="16"/>
              </w:rPr>
              <w:t xml:space="preserve"> anual.</w:t>
            </w:r>
          </w:p>
        </w:tc>
        <w:tc>
          <w:tcPr>
            <w:tcW w:w="2835" w:type="dxa"/>
            <w:tcBorders>
              <w:top w:val="single" w:sz="4" w:space="0" w:color="auto"/>
              <w:left w:val="single" w:sz="4" w:space="0" w:color="auto"/>
              <w:bottom w:val="single" w:sz="4" w:space="0" w:color="auto"/>
              <w:right w:val="single" w:sz="4" w:space="0" w:color="auto"/>
            </w:tcBorders>
          </w:tcPr>
          <w:p w14:paraId="54D27489" w14:textId="77777777" w:rsidR="00F06AF1" w:rsidRPr="00A0298E" w:rsidRDefault="00DD5D0A" w:rsidP="00A0298E">
            <w:pPr>
              <w:pStyle w:val="pStyle"/>
              <w:rPr>
                <w:sz w:val="16"/>
                <w:szCs w:val="16"/>
              </w:rPr>
            </w:pPr>
            <w:r w:rsidRPr="00A0298E">
              <w:rPr>
                <w:rStyle w:val="rStyle"/>
                <w:sz w:val="16"/>
                <w:szCs w:val="16"/>
              </w:rPr>
              <w:t xml:space="preserve">Informes trimestrales que se envían a la coordinación nacional resguardados en la Coordinación del Programa Nacional de Inglés de la Dirección de Desarrollo de la Gestión Educativa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28CD9D4A" w14:textId="77777777" w:rsidR="00F06AF1" w:rsidRPr="00A0298E" w:rsidRDefault="00DD5D0A" w:rsidP="00A0298E">
            <w:pPr>
              <w:pStyle w:val="pStyle"/>
              <w:rPr>
                <w:sz w:val="16"/>
                <w:szCs w:val="16"/>
              </w:rPr>
            </w:pPr>
            <w:r w:rsidRPr="00A0298E">
              <w:rPr>
                <w:rStyle w:val="rStyle"/>
                <w:sz w:val="16"/>
                <w:szCs w:val="16"/>
              </w:rPr>
              <w:t>El recurso es recibido en tiempo y forma.</w:t>
            </w:r>
          </w:p>
        </w:tc>
      </w:tr>
      <w:tr w:rsidR="00DE4E01" w:rsidRPr="00A0298E" w14:paraId="38F62DE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752555CE"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3459B7CC" w14:textId="41DFA3B2" w:rsidR="00F06AF1" w:rsidRPr="00A0298E" w:rsidRDefault="00DD5D0A" w:rsidP="00A0298E">
            <w:pPr>
              <w:pStyle w:val="thpStyle"/>
              <w:rPr>
                <w:sz w:val="16"/>
                <w:szCs w:val="16"/>
              </w:rPr>
            </w:pPr>
            <w:r w:rsidRPr="00A0298E">
              <w:rPr>
                <w:rStyle w:val="rStyle"/>
                <w:sz w:val="16"/>
                <w:szCs w:val="16"/>
              </w:rPr>
              <w:t>C-03</w:t>
            </w:r>
          </w:p>
        </w:tc>
        <w:tc>
          <w:tcPr>
            <w:tcW w:w="3119" w:type="dxa"/>
            <w:gridSpan w:val="2"/>
            <w:tcBorders>
              <w:top w:val="single" w:sz="4" w:space="0" w:color="auto"/>
              <w:left w:val="single" w:sz="4" w:space="0" w:color="auto"/>
              <w:bottom w:val="single" w:sz="4" w:space="0" w:color="auto"/>
              <w:right w:val="single" w:sz="4" w:space="0" w:color="auto"/>
            </w:tcBorders>
          </w:tcPr>
          <w:p w14:paraId="70ECDF9A" w14:textId="77777777" w:rsidR="00F06AF1" w:rsidRPr="00A0298E" w:rsidRDefault="00DD5D0A" w:rsidP="00A0298E">
            <w:pPr>
              <w:pStyle w:val="pStyle"/>
              <w:rPr>
                <w:sz w:val="16"/>
                <w:szCs w:val="16"/>
              </w:rPr>
            </w:pPr>
            <w:r w:rsidRPr="00A0298E">
              <w:rPr>
                <w:rStyle w:val="rStyle"/>
                <w:sz w:val="16"/>
                <w:szCs w:val="16"/>
              </w:rPr>
              <w:t xml:space="preserve">Servicios educativos otorgados a las niñas y niños en el rango de edad de 3 a 5 años a través del nivel de educación </w:t>
            </w:r>
            <w:r w:rsidRPr="00A0298E">
              <w:rPr>
                <w:rStyle w:val="rStyle"/>
                <w:sz w:val="16"/>
                <w:szCs w:val="16"/>
              </w:rPr>
              <w:lastRenderedPageBreak/>
              <w:t>preescolar con tipo de sostenimiento federal transferido.</w:t>
            </w:r>
          </w:p>
        </w:tc>
        <w:tc>
          <w:tcPr>
            <w:tcW w:w="2693" w:type="dxa"/>
            <w:tcBorders>
              <w:top w:val="single" w:sz="4" w:space="0" w:color="auto"/>
              <w:left w:val="single" w:sz="4" w:space="0" w:color="auto"/>
              <w:bottom w:val="single" w:sz="4" w:space="0" w:color="auto"/>
              <w:right w:val="single" w:sz="4" w:space="0" w:color="auto"/>
            </w:tcBorders>
          </w:tcPr>
          <w:p w14:paraId="4A4B169F" w14:textId="77777777" w:rsidR="00F06AF1" w:rsidRPr="00A0298E" w:rsidRDefault="00DD5D0A" w:rsidP="00A0298E">
            <w:pPr>
              <w:pStyle w:val="pStyle"/>
              <w:rPr>
                <w:sz w:val="16"/>
                <w:szCs w:val="16"/>
              </w:rPr>
            </w:pPr>
            <w:r w:rsidRPr="00A0298E">
              <w:rPr>
                <w:rStyle w:val="rStyle"/>
                <w:sz w:val="16"/>
                <w:szCs w:val="16"/>
              </w:rPr>
              <w:lastRenderedPageBreak/>
              <w:t>Porcentaje de niñas y niños atendidos.</w:t>
            </w:r>
          </w:p>
        </w:tc>
        <w:tc>
          <w:tcPr>
            <w:tcW w:w="2835" w:type="dxa"/>
            <w:tcBorders>
              <w:top w:val="single" w:sz="4" w:space="0" w:color="auto"/>
              <w:left w:val="single" w:sz="4" w:space="0" w:color="auto"/>
              <w:bottom w:val="single" w:sz="4" w:space="0" w:color="auto"/>
              <w:right w:val="single" w:sz="4" w:space="0" w:color="auto"/>
            </w:tcBorders>
          </w:tcPr>
          <w:p w14:paraId="3DAFBF62" w14:textId="77777777" w:rsidR="00F06AF1" w:rsidRPr="00A0298E" w:rsidRDefault="00DD5D0A" w:rsidP="00A0298E">
            <w:pPr>
              <w:pStyle w:val="pStyle"/>
              <w:rPr>
                <w:sz w:val="16"/>
                <w:szCs w:val="16"/>
              </w:rPr>
            </w:pPr>
            <w:r w:rsidRPr="00A0298E">
              <w:rPr>
                <w:rStyle w:val="rStyle"/>
                <w:sz w:val="16"/>
                <w:szCs w:val="16"/>
              </w:rPr>
              <w:t xml:space="preserve">Estadística SEP y Formato 911, ubicado en el Departamento de Estadística perteneciente a la </w:t>
            </w:r>
            <w:r w:rsidRPr="00A0298E">
              <w:rPr>
                <w:rStyle w:val="rStyle"/>
                <w:sz w:val="16"/>
                <w:szCs w:val="16"/>
              </w:rPr>
              <w:lastRenderedPageBreak/>
              <w:t xml:space="preserve">Subdirección de Evaluación de Políticas Públicas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1A4DE27A" w14:textId="77777777" w:rsidR="00F06AF1" w:rsidRPr="00A0298E" w:rsidRDefault="00DD5D0A" w:rsidP="00A0298E">
            <w:pPr>
              <w:pStyle w:val="pStyle"/>
              <w:rPr>
                <w:sz w:val="16"/>
                <w:szCs w:val="16"/>
              </w:rPr>
            </w:pPr>
            <w:r w:rsidRPr="00A0298E">
              <w:rPr>
                <w:rStyle w:val="rStyle"/>
                <w:sz w:val="16"/>
                <w:szCs w:val="16"/>
              </w:rPr>
              <w:lastRenderedPageBreak/>
              <w:t xml:space="preserve">Los padres, madres y/o tutores solicitan el ingreso y los alumnos permanecen recibiendo el </w:t>
            </w:r>
            <w:r w:rsidRPr="00A0298E">
              <w:rPr>
                <w:rStyle w:val="rStyle"/>
                <w:sz w:val="16"/>
                <w:szCs w:val="16"/>
              </w:rPr>
              <w:lastRenderedPageBreak/>
              <w:t>servicio de Preescolar Federalizado.</w:t>
            </w:r>
          </w:p>
        </w:tc>
      </w:tr>
      <w:tr w:rsidR="00DE4E01" w:rsidRPr="00A0298E" w14:paraId="72916C74"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574C9B23"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44" w:type="dxa"/>
            <w:tcBorders>
              <w:top w:val="single" w:sz="4" w:space="0" w:color="auto"/>
              <w:left w:val="single" w:sz="4" w:space="0" w:color="auto"/>
              <w:bottom w:val="single" w:sz="4" w:space="0" w:color="auto"/>
              <w:right w:val="single" w:sz="4" w:space="0" w:color="auto"/>
            </w:tcBorders>
          </w:tcPr>
          <w:p w14:paraId="30E876D7"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6123E9E0" w14:textId="77777777" w:rsidR="00F06AF1" w:rsidRPr="00A0298E" w:rsidRDefault="00DD5D0A" w:rsidP="00A0298E">
            <w:pPr>
              <w:pStyle w:val="pStyle"/>
              <w:rPr>
                <w:sz w:val="16"/>
                <w:szCs w:val="16"/>
              </w:rPr>
            </w:pPr>
            <w:r w:rsidRPr="00A0298E">
              <w:rPr>
                <w:rStyle w:val="rStyle"/>
                <w:sz w:val="16"/>
                <w:szCs w:val="16"/>
              </w:rPr>
              <w:t>Seguimiento a los procesos de formación de las figuras educativas que laboran en el nivel de preescolar, con tipo de sostenimiento federal transferido, a través del Programa para el Desarrollo Profesional Docente (PRODEP).</w:t>
            </w:r>
          </w:p>
        </w:tc>
        <w:tc>
          <w:tcPr>
            <w:tcW w:w="2693" w:type="dxa"/>
            <w:tcBorders>
              <w:top w:val="single" w:sz="4" w:space="0" w:color="auto"/>
              <w:left w:val="single" w:sz="4" w:space="0" w:color="auto"/>
              <w:bottom w:val="single" w:sz="4" w:space="0" w:color="auto"/>
              <w:right w:val="single" w:sz="4" w:space="0" w:color="auto"/>
            </w:tcBorders>
          </w:tcPr>
          <w:p w14:paraId="39D01310" w14:textId="77777777" w:rsidR="00F06AF1" w:rsidRPr="00A0298E" w:rsidRDefault="00DD5D0A" w:rsidP="00A0298E">
            <w:pPr>
              <w:pStyle w:val="pStyle"/>
              <w:rPr>
                <w:sz w:val="16"/>
                <w:szCs w:val="16"/>
              </w:rPr>
            </w:pPr>
            <w:r w:rsidRPr="00A0298E">
              <w:rPr>
                <w:rStyle w:val="rStyle"/>
                <w:sz w:val="16"/>
                <w:szCs w:val="16"/>
              </w:rPr>
              <w:t xml:space="preserve">Porcentaje de figuras educativas </w:t>
            </w:r>
            <w:proofErr w:type="gramStart"/>
            <w:r w:rsidRPr="00A0298E">
              <w:rPr>
                <w:rStyle w:val="rStyle"/>
                <w:sz w:val="16"/>
                <w:szCs w:val="16"/>
              </w:rPr>
              <w:t>formadas .</w:t>
            </w:r>
            <w:proofErr w:type="gramEnd"/>
          </w:p>
        </w:tc>
        <w:tc>
          <w:tcPr>
            <w:tcW w:w="2835" w:type="dxa"/>
            <w:tcBorders>
              <w:top w:val="single" w:sz="4" w:space="0" w:color="auto"/>
              <w:left w:val="single" w:sz="4" w:space="0" w:color="auto"/>
              <w:bottom w:val="single" w:sz="4" w:space="0" w:color="auto"/>
              <w:right w:val="single" w:sz="4" w:space="0" w:color="auto"/>
            </w:tcBorders>
          </w:tcPr>
          <w:p w14:paraId="7E781ABC" w14:textId="77777777" w:rsidR="00F06AF1" w:rsidRPr="00A0298E" w:rsidRDefault="00DD5D0A" w:rsidP="00A0298E">
            <w:pPr>
              <w:pStyle w:val="pStyle"/>
              <w:rPr>
                <w:sz w:val="16"/>
                <w:szCs w:val="16"/>
              </w:rPr>
            </w:pPr>
            <w:r w:rsidRPr="00A0298E">
              <w:rPr>
                <w:rStyle w:val="rStyle"/>
                <w:sz w:val="16"/>
                <w:szCs w:val="16"/>
              </w:rPr>
              <w:t xml:space="preserve">Informes de acciones realizadas en sus zonas escolares, minutas de Consejo Técnico Escolar y de Zona. (Expedientes físicos y electrónicos en formato Excel y Word resguardados en la Subdirección de Preescolar de la Dirección de Educación Básica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60A69AE7" w14:textId="77777777" w:rsidR="00F06AF1" w:rsidRPr="00A0298E" w:rsidRDefault="00DD5D0A" w:rsidP="00A0298E">
            <w:pPr>
              <w:pStyle w:val="pStyle"/>
              <w:rPr>
                <w:sz w:val="16"/>
                <w:szCs w:val="16"/>
              </w:rPr>
            </w:pPr>
            <w:r w:rsidRPr="00A0298E">
              <w:rPr>
                <w:rStyle w:val="rStyle"/>
                <w:sz w:val="16"/>
                <w:szCs w:val="16"/>
              </w:rPr>
              <w:t>Las figuras educativas del nivel de educación preescolar, participan en las capacitaciones ofertadas.</w:t>
            </w:r>
          </w:p>
        </w:tc>
      </w:tr>
      <w:tr w:rsidR="00DE4E01" w:rsidRPr="00A0298E" w14:paraId="31818F5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4FFA847E"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58B9B468" w14:textId="77777777" w:rsidR="00F06AF1" w:rsidRPr="00A0298E" w:rsidRDefault="00DD5D0A" w:rsidP="00A0298E">
            <w:pPr>
              <w:pStyle w:val="thpStyle"/>
              <w:rPr>
                <w:sz w:val="16"/>
                <w:szCs w:val="16"/>
              </w:rPr>
            </w:pPr>
            <w:r w:rsidRPr="00A0298E">
              <w:rPr>
                <w:rStyle w:val="rStyle"/>
                <w:sz w:val="16"/>
                <w:szCs w:val="16"/>
              </w:rPr>
              <w:t>C-004</w:t>
            </w:r>
          </w:p>
        </w:tc>
        <w:tc>
          <w:tcPr>
            <w:tcW w:w="3119" w:type="dxa"/>
            <w:gridSpan w:val="2"/>
            <w:tcBorders>
              <w:top w:val="single" w:sz="4" w:space="0" w:color="auto"/>
              <w:left w:val="single" w:sz="4" w:space="0" w:color="auto"/>
              <w:bottom w:val="single" w:sz="4" w:space="0" w:color="auto"/>
              <w:right w:val="single" w:sz="4" w:space="0" w:color="auto"/>
            </w:tcBorders>
          </w:tcPr>
          <w:p w14:paraId="674AE36E" w14:textId="77777777" w:rsidR="00F06AF1" w:rsidRPr="00A0298E" w:rsidRDefault="00DD5D0A" w:rsidP="00A0298E">
            <w:pPr>
              <w:pStyle w:val="pStyle"/>
              <w:rPr>
                <w:sz w:val="16"/>
                <w:szCs w:val="16"/>
              </w:rPr>
            </w:pPr>
            <w:r w:rsidRPr="00A0298E">
              <w:rPr>
                <w:rStyle w:val="rStyle"/>
                <w:sz w:val="16"/>
                <w:szCs w:val="16"/>
              </w:rPr>
              <w:t xml:space="preserve">Servicios educativos otorgados a las niñas, niños y adolescentes a través del nivel de educación primaria, </w:t>
            </w:r>
            <w:proofErr w:type="gramStart"/>
            <w:r w:rsidRPr="00A0298E">
              <w:rPr>
                <w:rStyle w:val="rStyle"/>
                <w:sz w:val="16"/>
                <w:szCs w:val="16"/>
              </w:rPr>
              <w:t>subnivel primaria</w:t>
            </w:r>
            <w:proofErr w:type="gramEnd"/>
            <w:r w:rsidRPr="00A0298E">
              <w:rPr>
                <w:rStyle w:val="rStyle"/>
                <w:sz w:val="16"/>
                <w:szCs w:val="16"/>
              </w:rPr>
              <w:t xml:space="preserve"> general con sostenimiento federal transferido.</w:t>
            </w:r>
          </w:p>
        </w:tc>
        <w:tc>
          <w:tcPr>
            <w:tcW w:w="2693" w:type="dxa"/>
            <w:tcBorders>
              <w:top w:val="single" w:sz="4" w:space="0" w:color="auto"/>
              <w:left w:val="single" w:sz="4" w:space="0" w:color="auto"/>
              <w:bottom w:val="single" w:sz="4" w:space="0" w:color="auto"/>
              <w:right w:val="single" w:sz="4" w:space="0" w:color="auto"/>
            </w:tcBorders>
          </w:tcPr>
          <w:p w14:paraId="3F03D125" w14:textId="77777777" w:rsidR="00F06AF1" w:rsidRPr="00A0298E" w:rsidRDefault="00DD5D0A" w:rsidP="00A0298E">
            <w:pPr>
              <w:pStyle w:val="pStyle"/>
              <w:rPr>
                <w:sz w:val="16"/>
                <w:szCs w:val="16"/>
              </w:rPr>
            </w:pPr>
            <w:r w:rsidRPr="00A0298E">
              <w:rPr>
                <w:rStyle w:val="rStyle"/>
                <w:sz w:val="16"/>
                <w:szCs w:val="16"/>
              </w:rPr>
              <w:t>Porcentaje de niños(as) atendidos</w:t>
            </w:r>
          </w:p>
        </w:tc>
        <w:tc>
          <w:tcPr>
            <w:tcW w:w="2835" w:type="dxa"/>
            <w:tcBorders>
              <w:top w:val="single" w:sz="4" w:space="0" w:color="auto"/>
              <w:left w:val="single" w:sz="4" w:space="0" w:color="auto"/>
              <w:bottom w:val="single" w:sz="4" w:space="0" w:color="auto"/>
              <w:right w:val="single" w:sz="4" w:space="0" w:color="auto"/>
            </w:tcBorders>
          </w:tcPr>
          <w:p w14:paraId="107B5EA6" w14:textId="77777777" w:rsidR="00F06AF1" w:rsidRPr="00A0298E" w:rsidRDefault="00DD5D0A" w:rsidP="00A0298E">
            <w:pPr>
              <w:pStyle w:val="pStyle"/>
              <w:rPr>
                <w:sz w:val="16"/>
                <w:szCs w:val="16"/>
              </w:rPr>
            </w:pPr>
            <w:r w:rsidRPr="00A0298E">
              <w:rPr>
                <w:rStyle w:val="rStyle"/>
                <w:sz w:val="16"/>
                <w:szCs w:val="16"/>
              </w:rPr>
              <w:t xml:space="preserve">Estadística SEP y Formato 911, ubicado en el Departamento de Estadística perteneciente a la Subdirección de Evaluación de Políticas Públicas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67EAB07D" w14:textId="77777777" w:rsidR="00F06AF1" w:rsidRPr="00A0298E" w:rsidRDefault="00DD5D0A" w:rsidP="00A0298E">
            <w:pPr>
              <w:pStyle w:val="pStyle"/>
              <w:rPr>
                <w:sz w:val="16"/>
                <w:szCs w:val="16"/>
              </w:rPr>
            </w:pPr>
            <w:r w:rsidRPr="00A0298E">
              <w:rPr>
                <w:rStyle w:val="rStyle"/>
                <w:sz w:val="16"/>
                <w:szCs w:val="16"/>
              </w:rPr>
              <w:t>Los padres, madres y/o tutores solicitan el ingreso y los alumnos permanecen recibiendo el servicio de primaria Federalizada.</w:t>
            </w:r>
          </w:p>
        </w:tc>
      </w:tr>
      <w:tr w:rsidR="00DE4E01" w:rsidRPr="00A0298E" w14:paraId="56F5EC2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val="restart"/>
            <w:tcBorders>
              <w:top w:val="single" w:sz="4" w:space="0" w:color="auto"/>
              <w:left w:val="single" w:sz="4" w:space="0" w:color="auto"/>
              <w:bottom w:val="single" w:sz="4" w:space="0" w:color="auto"/>
              <w:right w:val="single" w:sz="4" w:space="0" w:color="auto"/>
            </w:tcBorders>
          </w:tcPr>
          <w:p w14:paraId="5265C876"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44" w:type="dxa"/>
            <w:tcBorders>
              <w:top w:val="single" w:sz="4" w:space="0" w:color="auto"/>
              <w:left w:val="single" w:sz="4" w:space="0" w:color="auto"/>
              <w:bottom w:val="single" w:sz="4" w:space="0" w:color="auto"/>
              <w:right w:val="single" w:sz="4" w:space="0" w:color="auto"/>
            </w:tcBorders>
          </w:tcPr>
          <w:p w14:paraId="25C8435E"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0ECD213A" w14:textId="77777777" w:rsidR="00F06AF1" w:rsidRPr="00A0298E" w:rsidRDefault="00DD5D0A" w:rsidP="00A0298E">
            <w:pPr>
              <w:pStyle w:val="pStyle"/>
              <w:rPr>
                <w:sz w:val="16"/>
                <w:szCs w:val="16"/>
              </w:rPr>
            </w:pPr>
            <w:r w:rsidRPr="00A0298E">
              <w:rPr>
                <w:rStyle w:val="rStyle"/>
                <w:sz w:val="16"/>
                <w:szCs w:val="16"/>
              </w:rPr>
              <w:t>Seguimiento a los procesos de formación de las figuras educativas que laboran en el nivel de primaria, con tipo de sostenimiento federal transferido, a través del Programa para el Desarrollo Profesional Docente (PRODEP).</w:t>
            </w:r>
          </w:p>
        </w:tc>
        <w:tc>
          <w:tcPr>
            <w:tcW w:w="2693" w:type="dxa"/>
            <w:tcBorders>
              <w:top w:val="single" w:sz="4" w:space="0" w:color="auto"/>
              <w:left w:val="single" w:sz="4" w:space="0" w:color="auto"/>
              <w:bottom w:val="single" w:sz="4" w:space="0" w:color="auto"/>
              <w:right w:val="single" w:sz="4" w:space="0" w:color="auto"/>
            </w:tcBorders>
          </w:tcPr>
          <w:p w14:paraId="6E806AC2" w14:textId="7596E93F" w:rsidR="00F06AF1" w:rsidRPr="00A0298E" w:rsidRDefault="00DD5D0A" w:rsidP="00A0298E">
            <w:pPr>
              <w:pStyle w:val="pStyle"/>
              <w:rPr>
                <w:sz w:val="16"/>
                <w:szCs w:val="16"/>
              </w:rPr>
            </w:pPr>
            <w:r w:rsidRPr="00A0298E">
              <w:rPr>
                <w:rStyle w:val="rStyle"/>
                <w:sz w:val="16"/>
                <w:szCs w:val="16"/>
              </w:rPr>
              <w:t xml:space="preserve">Porcentaje de figuras educativas </w:t>
            </w:r>
            <w:proofErr w:type="gramStart"/>
            <w:r w:rsidRPr="00A0298E">
              <w:rPr>
                <w:rStyle w:val="rStyle"/>
                <w:sz w:val="16"/>
                <w:szCs w:val="16"/>
              </w:rPr>
              <w:t>formadas .</w:t>
            </w:r>
            <w:proofErr w:type="gramEnd"/>
          </w:p>
        </w:tc>
        <w:tc>
          <w:tcPr>
            <w:tcW w:w="2835" w:type="dxa"/>
            <w:tcBorders>
              <w:top w:val="single" w:sz="4" w:space="0" w:color="auto"/>
              <w:left w:val="single" w:sz="4" w:space="0" w:color="auto"/>
              <w:bottom w:val="single" w:sz="4" w:space="0" w:color="auto"/>
              <w:right w:val="single" w:sz="4" w:space="0" w:color="auto"/>
            </w:tcBorders>
          </w:tcPr>
          <w:p w14:paraId="4F8C99A0" w14:textId="77777777" w:rsidR="00F06AF1" w:rsidRPr="00A0298E" w:rsidRDefault="00DD5D0A" w:rsidP="00A0298E">
            <w:pPr>
              <w:pStyle w:val="pStyle"/>
              <w:rPr>
                <w:sz w:val="16"/>
                <w:szCs w:val="16"/>
              </w:rPr>
            </w:pPr>
            <w:r w:rsidRPr="00A0298E">
              <w:rPr>
                <w:rStyle w:val="rStyle"/>
                <w:sz w:val="16"/>
                <w:szCs w:val="16"/>
              </w:rPr>
              <w:t>Listas de asistencia resguardadas en la Coordinación de Formación Continua y Acompañamiento en la Función</w:t>
            </w:r>
          </w:p>
        </w:tc>
        <w:tc>
          <w:tcPr>
            <w:tcW w:w="2551" w:type="dxa"/>
            <w:gridSpan w:val="2"/>
            <w:tcBorders>
              <w:top w:val="single" w:sz="4" w:space="0" w:color="auto"/>
              <w:left w:val="single" w:sz="4" w:space="0" w:color="auto"/>
              <w:bottom w:val="single" w:sz="4" w:space="0" w:color="auto"/>
              <w:right w:val="single" w:sz="4" w:space="0" w:color="auto"/>
            </w:tcBorders>
          </w:tcPr>
          <w:p w14:paraId="5FEE606C" w14:textId="77777777" w:rsidR="00F06AF1" w:rsidRPr="00A0298E" w:rsidRDefault="00DD5D0A" w:rsidP="00A0298E">
            <w:pPr>
              <w:pStyle w:val="pStyle"/>
              <w:rPr>
                <w:sz w:val="16"/>
                <w:szCs w:val="16"/>
              </w:rPr>
            </w:pPr>
            <w:r w:rsidRPr="00A0298E">
              <w:rPr>
                <w:rStyle w:val="rStyle"/>
                <w:sz w:val="16"/>
                <w:szCs w:val="16"/>
              </w:rPr>
              <w:t>Las figuras educativas del nivel de educación primaria, participan en las capacitaciones ofertadas.</w:t>
            </w:r>
          </w:p>
        </w:tc>
      </w:tr>
      <w:tr w:rsidR="00DE4E01" w:rsidRPr="00A0298E" w14:paraId="790BDAC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33712A46"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176F8950"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2CF37949" w14:textId="77777777" w:rsidR="00F06AF1" w:rsidRPr="00A0298E" w:rsidRDefault="00DD5D0A" w:rsidP="00A0298E">
            <w:pPr>
              <w:pStyle w:val="pStyle"/>
              <w:rPr>
                <w:sz w:val="16"/>
                <w:szCs w:val="16"/>
              </w:rPr>
            </w:pPr>
            <w:r w:rsidRPr="00A0298E">
              <w:rPr>
                <w:rStyle w:val="rStyle"/>
                <w:sz w:val="16"/>
                <w:szCs w:val="16"/>
              </w:rPr>
              <w:t>Asignación de plazas a docentes de nuevo ingreso del nivel de primaria con sostenimiento federal transferido y estatal.</w:t>
            </w:r>
          </w:p>
        </w:tc>
        <w:tc>
          <w:tcPr>
            <w:tcW w:w="2693" w:type="dxa"/>
            <w:tcBorders>
              <w:top w:val="single" w:sz="4" w:space="0" w:color="auto"/>
              <w:left w:val="single" w:sz="4" w:space="0" w:color="auto"/>
              <w:bottom w:val="single" w:sz="4" w:space="0" w:color="auto"/>
              <w:right w:val="single" w:sz="4" w:space="0" w:color="auto"/>
            </w:tcBorders>
          </w:tcPr>
          <w:p w14:paraId="1380BA57" w14:textId="77777777" w:rsidR="00F06AF1" w:rsidRPr="00A0298E" w:rsidRDefault="00DD5D0A" w:rsidP="00A0298E">
            <w:pPr>
              <w:pStyle w:val="pStyle"/>
              <w:rPr>
                <w:sz w:val="16"/>
                <w:szCs w:val="16"/>
              </w:rPr>
            </w:pPr>
            <w:r w:rsidRPr="00A0298E">
              <w:rPr>
                <w:rStyle w:val="rStyle"/>
                <w:sz w:val="16"/>
                <w:szCs w:val="16"/>
              </w:rPr>
              <w:t>Porcentaje de plazas asignadas.</w:t>
            </w:r>
          </w:p>
        </w:tc>
        <w:tc>
          <w:tcPr>
            <w:tcW w:w="2835" w:type="dxa"/>
            <w:tcBorders>
              <w:top w:val="single" w:sz="4" w:space="0" w:color="auto"/>
              <w:left w:val="single" w:sz="4" w:space="0" w:color="auto"/>
              <w:bottom w:val="single" w:sz="4" w:space="0" w:color="auto"/>
              <w:right w:val="single" w:sz="4" w:space="0" w:color="auto"/>
            </w:tcBorders>
          </w:tcPr>
          <w:p w14:paraId="4C7966C2" w14:textId="77777777" w:rsidR="00F06AF1" w:rsidRPr="00A0298E" w:rsidRDefault="00DD5D0A" w:rsidP="00A0298E">
            <w:pPr>
              <w:pStyle w:val="pStyle"/>
              <w:rPr>
                <w:sz w:val="16"/>
                <w:szCs w:val="16"/>
              </w:rPr>
            </w:pPr>
            <w:r w:rsidRPr="00A0298E">
              <w:rPr>
                <w:rStyle w:val="rStyle"/>
                <w:sz w:val="16"/>
                <w:szCs w:val="16"/>
              </w:rPr>
              <w:t>Archivos digitales con la información de los docentes aspirantes a participar en el proceso de ingreso resguardados en la Unidad Estatal de la Carrera de las Maestras y los Maestros (UESICAMM)</w:t>
            </w:r>
          </w:p>
        </w:tc>
        <w:tc>
          <w:tcPr>
            <w:tcW w:w="2551" w:type="dxa"/>
            <w:gridSpan w:val="2"/>
            <w:tcBorders>
              <w:top w:val="single" w:sz="4" w:space="0" w:color="auto"/>
              <w:left w:val="single" w:sz="4" w:space="0" w:color="auto"/>
              <w:bottom w:val="single" w:sz="4" w:space="0" w:color="auto"/>
              <w:right w:val="single" w:sz="4" w:space="0" w:color="auto"/>
            </w:tcBorders>
          </w:tcPr>
          <w:p w14:paraId="6868016E" w14:textId="77777777" w:rsidR="00F06AF1" w:rsidRPr="00A0298E" w:rsidRDefault="00DD5D0A" w:rsidP="00A0298E">
            <w:pPr>
              <w:pStyle w:val="pStyle"/>
              <w:rPr>
                <w:sz w:val="16"/>
                <w:szCs w:val="16"/>
              </w:rPr>
            </w:pPr>
            <w:r w:rsidRPr="00A0298E">
              <w:rPr>
                <w:rStyle w:val="rStyle"/>
                <w:sz w:val="16"/>
                <w:szCs w:val="16"/>
              </w:rPr>
              <w:t>Los alumnos egresados de las escuelas formadoras de docentes y de otros centros educativos participan en el proceso de ingreso realizado por la UESICAMM</w:t>
            </w:r>
          </w:p>
        </w:tc>
      </w:tr>
      <w:tr w:rsidR="00DE4E01" w:rsidRPr="00A0298E" w14:paraId="38E4304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56D62F15"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71D92A71" w14:textId="77777777" w:rsidR="00F06AF1" w:rsidRPr="00A0298E" w:rsidRDefault="00DD5D0A" w:rsidP="00A0298E">
            <w:pPr>
              <w:pStyle w:val="thpStyle"/>
              <w:rPr>
                <w:sz w:val="16"/>
                <w:szCs w:val="16"/>
              </w:rPr>
            </w:pPr>
            <w:r w:rsidRPr="00A0298E">
              <w:rPr>
                <w:rStyle w:val="rStyle"/>
                <w:sz w:val="16"/>
                <w:szCs w:val="16"/>
              </w:rPr>
              <w:t>C-005</w:t>
            </w:r>
          </w:p>
        </w:tc>
        <w:tc>
          <w:tcPr>
            <w:tcW w:w="3119" w:type="dxa"/>
            <w:gridSpan w:val="2"/>
            <w:tcBorders>
              <w:top w:val="single" w:sz="4" w:space="0" w:color="auto"/>
              <w:left w:val="single" w:sz="4" w:space="0" w:color="auto"/>
              <w:bottom w:val="single" w:sz="4" w:space="0" w:color="auto"/>
              <w:right w:val="single" w:sz="4" w:space="0" w:color="auto"/>
            </w:tcBorders>
          </w:tcPr>
          <w:p w14:paraId="333E2DE2" w14:textId="77777777" w:rsidR="00F06AF1" w:rsidRPr="00A0298E" w:rsidRDefault="00DD5D0A" w:rsidP="00A0298E">
            <w:pPr>
              <w:pStyle w:val="pStyle"/>
              <w:rPr>
                <w:sz w:val="16"/>
                <w:szCs w:val="16"/>
              </w:rPr>
            </w:pPr>
            <w:r w:rsidRPr="00A0298E">
              <w:rPr>
                <w:rStyle w:val="rStyle"/>
                <w:sz w:val="16"/>
                <w:szCs w:val="16"/>
              </w:rPr>
              <w:t xml:space="preserve">Servicios educativos otorgados a las niñas, niños y adolescentes a través del nivel de educación secundaria, </w:t>
            </w:r>
            <w:proofErr w:type="gramStart"/>
            <w:r w:rsidRPr="00A0298E">
              <w:rPr>
                <w:rStyle w:val="rStyle"/>
                <w:sz w:val="16"/>
                <w:szCs w:val="16"/>
              </w:rPr>
              <w:t xml:space="preserve">subnivel </w:t>
            </w:r>
            <w:r w:rsidRPr="00A0298E">
              <w:rPr>
                <w:rStyle w:val="rStyle"/>
                <w:sz w:val="16"/>
                <w:szCs w:val="16"/>
              </w:rPr>
              <w:lastRenderedPageBreak/>
              <w:t>secundaria</w:t>
            </w:r>
            <w:proofErr w:type="gramEnd"/>
            <w:r w:rsidRPr="00A0298E">
              <w:rPr>
                <w:rStyle w:val="rStyle"/>
                <w:sz w:val="16"/>
                <w:szCs w:val="16"/>
              </w:rPr>
              <w:t xml:space="preserve"> general con sostenimiento federal transferido.</w:t>
            </w:r>
          </w:p>
        </w:tc>
        <w:tc>
          <w:tcPr>
            <w:tcW w:w="2693" w:type="dxa"/>
            <w:tcBorders>
              <w:top w:val="single" w:sz="4" w:space="0" w:color="auto"/>
              <w:left w:val="single" w:sz="4" w:space="0" w:color="auto"/>
              <w:bottom w:val="single" w:sz="4" w:space="0" w:color="auto"/>
              <w:right w:val="single" w:sz="4" w:space="0" w:color="auto"/>
            </w:tcBorders>
          </w:tcPr>
          <w:p w14:paraId="73730240" w14:textId="77777777" w:rsidR="00F06AF1" w:rsidRPr="00A0298E" w:rsidRDefault="00DD5D0A" w:rsidP="00A0298E">
            <w:pPr>
              <w:pStyle w:val="pStyle"/>
              <w:rPr>
                <w:sz w:val="16"/>
                <w:szCs w:val="16"/>
              </w:rPr>
            </w:pPr>
            <w:r w:rsidRPr="00A0298E">
              <w:rPr>
                <w:rStyle w:val="rStyle"/>
                <w:sz w:val="16"/>
                <w:szCs w:val="16"/>
              </w:rPr>
              <w:lastRenderedPageBreak/>
              <w:t>Porcentaje de alumnos atendidos.</w:t>
            </w:r>
          </w:p>
        </w:tc>
        <w:tc>
          <w:tcPr>
            <w:tcW w:w="2835" w:type="dxa"/>
            <w:tcBorders>
              <w:top w:val="single" w:sz="4" w:space="0" w:color="auto"/>
              <w:left w:val="single" w:sz="4" w:space="0" w:color="auto"/>
              <w:bottom w:val="single" w:sz="4" w:space="0" w:color="auto"/>
              <w:right w:val="single" w:sz="4" w:space="0" w:color="auto"/>
            </w:tcBorders>
          </w:tcPr>
          <w:p w14:paraId="1E2A5893" w14:textId="77777777" w:rsidR="00F06AF1" w:rsidRPr="00A0298E" w:rsidRDefault="00DD5D0A" w:rsidP="00A0298E">
            <w:pPr>
              <w:pStyle w:val="pStyle"/>
              <w:rPr>
                <w:sz w:val="16"/>
                <w:szCs w:val="16"/>
              </w:rPr>
            </w:pPr>
            <w:r w:rsidRPr="00A0298E">
              <w:rPr>
                <w:rStyle w:val="rStyle"/>
                <w:sz w:val="16"/>
                <w:szCs w:val="16"/>
              </w:rPr>
              <w:t xml:space="preserve">Estadística SEP y formato 911, proporcionado por el Departamento de Estadística perteneciente a la Subdirección de Evaluación de </w:t>
            </w:r>
            <w:r w:rsidRPr="00A0298E">
              <w:rPr>
                <w:rStyle w:val="rStyle"/>
                <w:sz w:val="16"/>
                <w:szCs w:val="16"/>
              </w:rPr>
              <w:lastRenderedPageBreak/>
              <w:t xml:space="preserve">Políticas Públicas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 y Estadística Interna ubicada en la plantilla escolar de la Subdirección de Educación Secundaria.</w:t>
            </w:r>
          </w:p>
        </w:tc>
        <w:tc>
          <w:tcPr>
            <w:tcW w:w="2551" w:type="dxa"/>
            <w:gridSpan w:val="2"/>
            <w:tcBorders>
              <w:top w:val="single" w:sz="4" w:space="0" w:color="auto"/>
              <w:left w:val="single" w:sz="4" w:space="0" w:color="auto"/>
              <w:bottom w:val="single" w:sz="4" w:space="0" w:color="auto"/>
              <w:right w:val="single" w:sz="4" w:space="0" w:color="auto"/>
            </w:tcBorders>
          </w:tcPr>
          <w:p w14:paraId="5994B4AD" w14:textId="77777777" w:rsidR="00F06AF1" w:rsidRPr="00A0298E" w:rsidRDefault="00DD5D0A" w:rsidP="00A0298E">
            <w:pPr>
              <w:pStyle w:val="pStyle"/>
              <w:rPr>
                <w:sz w:val="16"/>
                <w:szCs w:val="16"/>
              </w:rPr>
            </w:pPr>
            <w:r w:rsidRPr="00A0298E">
              <w:rPr>
                <w:rStyle w:val="rStyle"/>
                <w:sz w:val="16"/>
                <w:szCs w:val="16"/>
              </w:rPr>
              <w:lastRenderedPageBreak/>
              <w:t xml:space="preserve">Los padres, madres y/o tutores solicitan el ingreso y los alumnos permanecen recibiendo el </w:t>
            </w:r>
            <w:r w:rsidRPr="00A0298E">
              <w:rPr>
                <w:rStyle w:val="rStyle"/>
                <w:sz w:val="16"/>
                <w:szCs w:val="16"/>
              </w:rPr>
              <w:lastRenderedPageBreak/>
              <w:t>servicio de Secundaria General Federalizada.</w:t>
            </w:r>
          </w:p>
        </w:tc>
      </w:tr>
      <w:tr w:rsidR="00DE4E01" w:rsidRPr="00A0298E" w14:paraId="736E86F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251E09E9"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44" w:type="dxa"/>
            <w:tcBorders>
              <w:top w:val="single" w:sz="4" w:space="0" w:color="auto"/>
              <w:left w:val="single" w:sz="4" w:space="0" w:color="auto"/>
              <w:bottom w:val="single" w:sz="4" w:space="0" w:color="auto"/>
              <w:right w:val="single" w:sz="4" w:space="0" w:color="auto"/>
            </w:tcBorders>
          </w:tcPr>
          <w:p w14:paraId="0C6F06DD"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1A67103F" w14:textId="77777777" w:rsidR="00F06AF1" w:rsidRPr="00A0298E" w:rsidRDefault="00DD5D0A" w:rsidP="00A0298E">
            <w:pPr>
              <w:pStyle w:val="pStyle"/>
              <w:rPr>
                <w:sz w:val="16"/>
                <w:szCs w:val="16"/>
              </w:rPr>
            </w:pPr>
            <w:r w:rsidRPr="00A0298E">
              <w:rPr>
                <w:rStyle w:val="rStyle"/>
                <w:sz w:val="16"/>
                <w:szCs w:val="16"/>
              </w:rPr>
              <w:t xml:space="preserve">Seguimiento a los procesos </w:t>
            </w:r>
            <w:proofErr w:type="gramStart"/>
            <w:r w:rsidRPr="00A0298E">
              <w:rPr>
                <w:rStyle w:val="rStyle"/>
                <w:sz w:val="16"/>
                <w:szCs w:val="16"/>
              </w:rPr>
              <w:t>de  formación</w:t>
            </w:r>
            <w:proofErr w:type="gramEnd"/>
            <w:r w:rsidRPr="00A0298E">
              <w:rPr>
                <w:rStyle w:val="rStyle"/>
                <w:sz w:val="16"/>
                <w:szCs w:val="16"/>
              </w:rPr>
              <w:t xml:space="preserve"> de las figuras educativas que laboran en el nivel de secundarias, subnivel secundarias generales, con tipo de sostenimiento federal transferido, a través del Programa para el Desarrollo Profesional Docente.</w:t>
            </w:r>
          </w:p>
        </w:tc>
        <w:tc>
          <w:tcPr>
            <w:tcW w:w="2693" w:type="dxa"/>
            <w:tcBorders>
              <w:top w:val="single" w:sz="4" w:space="0" w:color="auto"/>
              <w:left w:val="single" w:sz="4" w:space="0" w:color="auto"/>
              <w:bottom w:val="single" w:sz="4" w:space="0" w:color="auto"/>
              <w:right w:val="single" w:sz="4" w:space="0" w:color="auto"/>
            </w:tcBorders>
          </w:tcPr>
          <w:p w14:paraId="7EE7110E" w14:textId="5909BE59" w:rsidR="00F06AF1" w:rsidRPr="00A0298E" w:rsidRDefault="00DD5D0A" w:rsidP="00A0298E">
            <w:pPr>
              <w:pStyle w:val="pStyle"/>
              <w:rPr>
                <w:sz w:val="16"/>
                <w:szCs w:val="16"/>
              </w:rPr>
            </w:pPr>
            <w:r w:rsidRPr="00A0298E">
              <w:rPr>
                <w:rStyle w:val="rStyle"/>
                <w:sz w:val="16"/>
                <w:szCs w:val="16"/>
              </w:rPr>
              <w:t xml:space="preserve">Porcentaje de figuras educativas </w:t>
            </w:r>
            <w:proofErr w:type="gramStart"/>
            <w:r w:rsidRPr="00A0298E">
              <w:rPr>
                <w:rStyle w:val="rStyle"/>
                <w:sz w:val="16"/>
                <w:szCs w:val="16"/>
              </w:rPr>
              <w:t>formadas</w:t>
            </w:r>
            <w:r w:rsidR="00CB3D11" w:rsidRPr="00A0298E">
              <w:rPr>
                <w:rStyle w:val="rStyle"/>
                <w:sz w:val="16"/>
                <w:szCs w:val="16"/>
              </w:rPr>
              <w:t xml:space="preserve"> .</w:t>
            </w:r>
            <w:proofErr w:type="gramEnd"/>
          </w:p>
        </w:tc>
        <w:tc>
          <w:tcPr>
            <w:tcW w:w="2835" w:type="dxa"/>
            <w:tcBorders>
              <w:top w:val="single" w:sz="4" w:space="0" w:color="auto"/>
              <w:left w:val="single" w:sz="4" w:space="0" w:color="auto"/>
              <w:bottom w:val="single" w:sz="4" w:space="0" w:color="auto"/>
              <w:right w:val="single" w:sz="4" w:space="0" w:color="auto"/>
            </w:tcBorders>
          </w:tcPr>
          <w:p w14:paraId="018653EE" w14:textId="77777777" w:rsidR="00F06AF1" w:rsidRPr="00A0298E" w:rsidRDefault="00DD5D0A" w:rsidP="00A0298E">
            <w:pPr>
              <w:pStyle w:val="pStyle"/>
              <w:rPr>
                <w:sz w:val="16"/>
                <w:szCs w:val="16"/>
              </w:rPr>
            </w:pPr>
            <w:r w:rsidRPr="00A0298E">
              <w:rPr>
                <w:rStyle w:val="rStyle"/>
                <w:sz w:val="16"/>
                <w:szCs w:val="16"/>
              </w:rPr>
              <w:t>Listas de asistencia resguardadas en la Coordinación de Formación Continua y Acompañamiento en la Función</w:t>
            </w:r>
          </w:p>
        </w:tc>
        <w:tc>
          <w:tcPr>
            <w:tcW w:w="2551" w:type="dxa"/>
            <w:gridSpan w:val="2"/>
            <w:tcBorders>
              <w:top w:val="single" w:sz="4" w:space="0" w:color="auto"/>
              <w:left w:val="single" w:sz="4" w:space="0" w:color="auto"/>
              <w:bottom w:val="single" w:sz="4" w:space="0" w:color="auto"/>
              <w:right w:val="single" w:sz="4" w:space="0" w:color="auto"/>
            </w:tcBorders>
          </w:tcPr>
          <w:p w14:paraId="194E7F18" w14:textId="77777777" w:rsidR="00F06AF1" w:rsidRPr="00A0298E" w:rsidRDefault="00DD5D0A" w:rsidP="00A0298E">
            <w:pPr>
              <w:pStyle w:val="pStyle"/>
              <w:rPr>
                <w:sz w:val="16"/>
                <w:szCs w:val="16"/>
              </w:rPr>
            </w:pPr>
            <w:r w:rsidRPr="00A0298E">
              <w:rPr>
                <w:rStyle w:val="rStyle"/>
                <w:sz w:val="16"/>
                <w:szCs w:val="16"/>
              </w:rPr>
              <w:t>Las figuras educativas del nivel de educación secundaria, participan en las capacitaciones ofertadas.</w:t>
            </w:r>
          </w:p>
        </w:tc>
      </w:tr>
      <w:tr w:rsidR="00DE4E01" w:rsidRPr="00A0298E" w14:paraId="37309ED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723BE557"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7EDA20BB" w14:textId="77777777" w:rsidR="00F06AF1" w:rsidRPr="00A0298E" w:rsidRDefault="00DD5D0A" w:rsidP="00A0298E">
            <w:pPr>
              <w:pStyle w:val="thpStyle"/>
              <w:rPr>
                <w:sz w:val="16"/>
                <w:szCs w:val="16"/>
              </w:rPr>
            </w:pPr>
            <w:r w:rsidRPr="00A0298E">
              <w:rPr>
                <w:rStyle w:val="rStyle"/>
                <w:sz w:val="16"/>
                <w:szCs w:val="16"/>
              </w:rPr>
              <w:t>C-006</w:t>
            </w:r>
          </w:p>
        </w:tc>
        <w:tc>
          <w:tcPr>
            <w:tcW w:w="3119" w:type="dxa"/>
            <w:gridSpan w:val="2"/>
            <w:tcBorders>
              <w:top w:val="single" w:sz="4" w:space="0" w:color="auto"/>
              <w:left w:val="single" w:sz="4" w:space="0" w:color="auto"/>
              <w:bottom w:val="single" w:sz="4" w:space="0" w:color="auto"/>
              <w:right w:val="single" w:sz="4" w:space="0" w:color="auto"/>
            </w:tcBorders>
          </w:tcPr>
          <w:p w14:paraId="112695F4" w14:textId="77777777" w:rsidR="00F06AF1" w:rsidRPr="00A0298E" w:rsidRDefault="00DD5D0A" w:rsidP="00A0298E">
            <w:pPr>
              <w:pStyle w:val="pStyle"/>
              <w:rPr>
                <w:sz w:val="16"/>
                <w:szCs w:val="16"/>
              </w:rPr>
            </w:pPr>
            <w:r w:rsidRPr="00A0298E">
              <w:rPr>
                <w:rStyle w:val="rStyle"/>
                <w:sz w:val="16"/>
                <w:szCs w:val="16"/>
              </w:rPr>
              <w:t xml:space="preserve">Servicios educativos otorgados a las niñas, niños y adolescentes a través del nivel de educación secundaria, </w:t>
            </w:r>
            <w:proofErr w:type="gramStart"/>
            <w:r w:rsidRPr="00A0298E">
              <w:rPr>
                <w:rStyle w:val="rStyle"/>
                <w:sz w:val="16"/>
                <w:szCs w:val="16"/>
              </w:rPr>
              <w:t>subnivel secundaria</w:t>
            </w:r>
            <w:proofErr w:type="gramEnd"/>
            <w:r w:rsidRPr="00A0298E">
              <w:rPr>
                <w:rStyle w:val="rStyle"/>
                <w:sz w:val="16"/>
                <w:szCs w:val="16"/>
              </w:rPr>
              <w:t xml:space="preserve"> técnica con sostenimiento federal transferido.</w:t>
            </w:r>
          </w:p>
        </w:tc>
        <w:tc>
          <w:tcPr>
            <w:tcW w:w="2693" w:type="dxa"/>
            <w:tcBorders>
              <w:top w:val="single" w:sz="4" w:space="0" w:color="auto"/>
              <w:left w:val="single" w:sz="4" w:space="0" w:color="auto"/>
              <w:bottom w:val="single" w:sz="4" w:space="0" w:color="auto"/>
              <w:right w:val="single" w:sz="4" w:space="0" w:color="auto"/>
            </w:tcBorders>
          </w:tcPr>
          <w:p w14:paraId="10537A66" w14:textId="65D849E0" w:rsidR="00F06AF1" w:rsidRPr="00A0298E" w:rsidRDefault="00DD5D0A" w:rsidP="00A0298E">
            <w:pPr>
              <w:pStyle w:val="pStyle"/>
              <w:rPr>
                <w:sz w:val="16"/>
                <w:szCs w:val="16"/>
              </w:rPr>
            </w:pPr>
            <w:r w:rsidRPr="00A0298E">
              <w:rPr>
                <w:rStyle w:val="rStyle"/>
                <w:sz w:val="16"/>
                <w:szCs w:val="16"/>
              </w:rPr>
              <w:t>Porcentaje de alumnos atendidos.</w:t>
            </w:r>
          </w:p>
        </w:tc>
        <w:tc>
          <w:tcPr>
            <w:tcW w:w="2835" w:type="dxa"/>
            <w:tcBorders>
              <w:top w:val="single" w:sz="4" w:space="0" w:color="auto"/>
              <w:left w:val="single" w:sz="4" w:space="0" w:color="auto"/>
              <w:bottom w:val="single" w:sz="4" w:space="0" w:color="auto"/>
              <w:right w:val="single" w:sz="4" w:space="0" w:color="auto"/>
            </w:tcBorders>
          </w:tcPr>
          <w:p w14:paraId="6D8B5CD7" w14:textId="77777777" w:rsidR="00F06AF1" w:rsidRPr="00A0298E" w:rsidRDefault="00DD5D0A" w:rsidP="00A0298E">
            <w:pPr>
              <w:pStyle w:val="pStyle"/>
              <w:rPr>
                <w:sz w:val="16"/>
                <w:szCs w:val="16"/>
              </w:rPr>
            </w:pPr>
            <w:r w:rsidRPr="00A0298E">
              <w:rPr>
                <w:rStyle w:val="rStyle"/>
                <w:sz w:val="16"/>
                <w:szCs w:val="16"/>
              </w:rPr>
              <w:t xml:space="preserve">Estadística SEP y formato 911, ubicadas en la Subdirección de Evaluación de Políticas Públicas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 y Estadística interna ubicada en la plantilla escolar de la SES.</w:t>
            </w:r>
          </w:p>
        </w:tc>
        <w:tc>
          <w:tcPr>
            <w:tcW w:w="2551" w:type="dxa"/>
            <w:gridSpan w:val="2"/>
            <w:tcBorders>
              <w:top w:val="single" w:sz="4" w:space="0" w:color="auto"/>
              <w:left w:val="single" w:sz="4" w:space="0" w:color="auto"/>
              <w:bottom w:val="single" w:sz="4" w:space="0" w:color="auto"/>
              <w:right w:val="single" w:sz="4" w:space="0" w:color="auto"/>
            </w:tcBorders>
          </w:tcPr>
          <w:p w14:paraId="16759061" w14:textId="77777777" w:rsidR="00F06AF1" w:rsidRPr="00A0298E" w:rsidRDefault="00DD5D0A" w:rsidP="00A0298E">
            <w:pPr>
              <w:pStyle w:val="pStyle"/>
              <w:rPr>
                <w:sz w:val="16"/>
                <w:szCs w:val="16"/>
              </w:rPr>
            </w:pPr>
            <w:r w:rsidRPr="00A0298E">
              <w:rPr>
                <w:rStyle w:val="rStyle"/>
                <w:sz w:val="16"/>
                <w:szCs w:val="16"/>
              </w:rPr>
              <w:t>Los padres, madres y/o tutores solicitan el ingreso y los alumnos permanecen recibiendo el servicio de Secundaria Técnica Federalizada.</w:t>
            </w:r>
          </w:p>
        </w:tc>
      </w:tr>
      <w:tr w:rsidR="00DE4E01" w:rsidRPr="00A0298E" w14:paraId="7BA9A8C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5F4ABAD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44" w:type="dxa"/>
            <w:tcBorders>
              <w:top w:val="single" w:sz="4" w:space="0" w:color="auto"/>
              <w:left w:val="single" w:sz="4" w:space="0" w:color="auto"/>
              <w:bottom w:val="single" w:sz="4" w:space="0" w:color="auto"/>
              <w:right w:val="single" w:sz="4" w:space="0" w:color="auto"/>
            </w:tcBorders>
          </w:tcPr>
          <w:p w14:paraId="50EF3D19"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0507C43F" w14:textId="77777777" w:rsidR="00F06AF1" w:rsidRPr="00A0298E" w:rsidRDefault="00DD5D0A" w:rsidP="00A0298E">
            <w:pPr>
              <w:pStyle w:val="pStyle"/>
              <w:rPr>
                <w:sz w:val="16"/>
                <w:szCs w:val="16"/>
              </w:rPr>
            </w:pPr>
            <w:r w:rsidRPr="00A0298E">
              <w:rPr>
                <w:rStyle w:val="rStyle"/>
                <w:sz w:val="16"/>
                <w:szCs w:val="16"/>
              </w:rPr>
              <w:t xml:space="preserve">Seguimiento a los procesos </w:t>
            </w:r>
            <w:proofErr w:type="gramStart"/>
            <w:r w:rsidRPr="00A0298E">
              <w:rPr>
                <w:rStyle w:val="rStyle"/>
                <w:sz w:val="16"/>
                <w:szCs w:val="16"/>
              </w:rPr>
              <w:t>de  formación</w:t>
            </w:r>
            <w:proofErr w:type="gramEnd"/>
            <w:r w:rsidRPr="00A0298E">
              <w:rPr>
                <w:rStyle w:val="rStyle"/>
                <w:sz w:val="16"/>
                <w:szCs w:val="16"/>
              </w:rPr>
              <w:t xml:space="preserve"> de las figuras educativas que laboran en el nivel de secundarias, subnivel secundarias técnicas, con tipo de sostenimiento federal transferido, a través del Programa para el Desarrollo Profesional Docente.</w:t>
            </w:r>
          </w:p>
        </w:tc>
        <w:tc>
          <w:tcPr>
            <w:tcW w:w="2693" w:type="dxa"/>
            <w:tcBorders>
              <w:top w:val="single" w:sz="4" w:space="0" w:color="auto"/>
              <w:left w:val="single" w:sz="4" w:space="0" w:color="auto"/>
              <w:bottom w:val="single" w:sz="4" w:space="0" w:color="auto"/>
              <w:right w:val="single" w:sz="4" w:space="0" w:color="auto"/>
            </w:tcBorders>
          </w:tcPr>
          <w:p w14:paraId="16006866" w14:textId="77777777" w:rsidR="00F06AF1" w:rsidRPr="00A0298E" w:rsidRDefault="00DD5D0A" w:rsidP="00A0298E">
            <w:pPr>
              <w:pStyle w:val="pStyle"/>
              <w:rPr>
                <w:sz w:val="16"/>
                <w:szCs w:val="16"/>
              </w:rPr>
            </w:pPr>
            <w:r w:rsidRPr="00A0298E">
              <w:rPr>
                <w:rStyle w:val="rStyle"/>
                <w:sz w:val="16"/>
                <w:szCs w:val="16"/>
              </w:rPr>
              <w:t xml:space="preserve">Porcentaje de figuras </w:t>
            </w:r>
            <w:proofErr w:type="gramStart"/>
            <w:r w:rsidRPr="00A0298E">
              <w:rPr>
                <w:rStyle w:val="rStyle"/>
                <w:sz w:val="16"/>
                <w:szCs w:val="16"/>
              </w:rPr>
              <w:t>educativas  formad</w:t>
            </w:r>
            <w:proofErr w:type="gramEnd"/>
            <w:r w:rsidRPr="00A0298E">
              <w:rPr>
                <w:rStyle w:val="rStyle"/>
                <w:sz w:val="16"/>
                <w:szCs w:val="16"/>
              </w:rPr>
              <w:t xml:space="preserve"> as   .</w:t>
            </w:r>
          </w:p>
        </w:tc>
        <w:tc>
          <w:tcPr>
            <w:tcW w:w="2835" w:type="dxa"/>
            <w:tcBorders>
              <w:top w:val="single" w:sz="4" w:space="0" w:color="auto"/>
              <w:left w:val="single" w:sz="4" w:space="0" w:color="auto"/>
              <w:bottom w:val="single" w:sz="4" w:space="0" w:color="auto"/>
              <w:right w:val="single" w:sz="4" w:space="0" w:color="auto"/>
            </w:tcBorders>
          </w:tcPr>
          <w:p w14:paraId="28B1DDC8" w14:textId="77777777" w:rsidR="00F06AF1" w:rsidRPr="00A0298E" w:rsidRDefault="00DD5D0A" w:rsidP="00A0298E">
            <w:pPr>
              <w:pStyle w:val="pStyle"/>
              <w:rPr>
                <w:sz w:val="16"/>
                <w:szCs w:val="16"/>
              </w:rPr>
            </w:pPr>
            <w:r w:rsidRPr="00A0298E">
              <w:rPr>
                <w:rStyle w:val="rStyle"/>
                <w:sz w:val="16"/>
                <w:szCs w:val="16"/>
              </w:rPr>
              <w:t>Listas de asistencia resguardadas en la Coordinación de Formación Continua y Acompañamiento en la Función</w:t>
            </w:r>
          </w:p>
        </w:tc>
        <w:tc>
          <w:tcPr>
            <w:tcW w:w="2551" w:type="dxa"/>
            <w:gridSpan w:val="2"/>
            <w:tcBorders>
              <w:top w:val="single" w:sz="4" w:space="0" w:color="auto"/>
              <w:left w:val="single" w:sz="4" w:space="0" w:color="auto"/>
              <w:bottom w:val="single" w:sz="4" w:space="0" w:color="auto"/>
              <w:right w:val="single" w:sz="4" w:space="0" w:color="auto"/>
            </w:tcBorders>
          </w:tcPr>
          <w:p w14:paraId="4A961B7F" w14:textId="77777777" w:rsidR="00F06AF1" w:rsidRPr="00A0298E" w:rsidRDefault="00DD5D0A" w:rsidP="00A0298E">
            <w:pPr>
              <w:pStyle w:val="pStyle"/>
              <w:rPr>
                <w:sz w:val="16"/>
                <w:szCs w:val="16"/>
              </w:rPr>
            </w:pPr>
            <w:r w:rsidRPr="00A0298E">
              <w:rPr>
                <w:rStyle w:val="rStyle"/>
                <w:sz w:val="16"/>
                <w:szCs w:val="16"/>
              </w:rPr>
              <w:t>Las figuras educativas del nivel de educación secundaria, participan en las capacitaciones ofertadas.</w:t>
            </w:r>
          </w:p>
        </w:tc>
      </w:tr>
      <w:tr w:rsidR="00DE4E01" w:rsidRPr="00A0298E" w14:paraId="37EB887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36BDE697"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2E43FD28" w14:textId="77777777" w:rsidR="00F06AF1" w:rsidRPr="00A0298E" w:rsidRDefault="00DD5D0A" w:rsidP="00A0298E">
            <w:pPr>
              <w:pStyle w:val="thpStyle"/>
              <w:rPr>
                <w:sz w:val="16"/>
                <w:szCs w:val="16"/>
              </w:rPr>
            </w:pPr>
            <w:r w:rsidRPr="00A0298E">
              <w:rPr>
                <w:rStyle w:val="rStyle"/>
                <w:sz w:val="16"/>
                <w:szCs w:val="16"/>
              </w:rPr>
              <w:t>C-007</w:t>
            </w:r>
          </w:p>
        </w:tc>
        <w:tc>
          <w:tcPr>
            <w:tcW w:w="3119" w:type="dxa"/>
            <w:gridSpan w:val="2"/>
            <w:tcBorders>
              <w:top w:val="single" w:sz="4" w:space="0" w:color="auto"/>
              <w:left w:val="single" w:sz="4" w:space="0" w:color="auto"/>
              <w:bottom w:val="single" w:sz="4" w:space="0" w:color="auto"/>
              <w:right w:val="single" w:sz="4" w:space="0" w:color="auto"/>
            </w:tcBorders>
          </w:tcPr>
          <w:p w14:paraId="0153BA42" w14:textId="77777777" w:rsidR="00F06AF1" w:rsidRPr="00A0298E" w:rsidRDefault="00DD5D0A" w:rsidP="00A0298E">
            <w:pPr>
              <w:pStyle w:val="pStyle"/>
              <w:rPr>
                <w:sz w:val="16"/>
                <w:szCs w:val="16"/>
              </w:rPr>
            </w:pPr>
            <w:r w:rsidRPr="00A0298E">
              <w:rPr>
                <w:rStyle w:val="rStyle"/>
                <w:sz w:val="16"/>
                <w:szCs w:val="16"/>
              </w:rPr>
              <w:t>Servicios educativos otorgados a las niñas, niños y adolescentes a través del nivel de educación secundaria, subnivel telesecundaria con sostenimiento federal transferido.</w:t>
            </w:r>
          </w:p>
        </w:tc>
        <w:tc>
          <w:tcPr>
            <w:tcW w:w="2693" w:type="dxa"/>
            <w:tcBorders>
              <w:top w:val="single" w:sz="4" w:space="0" w:color="auto"/>
              <w:left w:val="single" w:sz="4" w:space="0" w:color="auto"/>
              <w:bottom w:val="single" w:sz="4" w:space="0" w:color="auto"/>
              <w:right w:val="single" w:sz="4" w:space="0" w:color="auto"/>
            </w:tcBorders>
          </w:tcPr>
          <w:p w14:paraId="041D1779" w14:textId="359705A5" w:rsidR="00F06AF1" w:rsidRPr="00A0298E" w:rsidRDefault="00DD5D0A" w:rsidP="00A0298E">
            <w:pPr>
              <w:pStyle w:val="pStyle"/>
              <w:rPr>
                <w:sz w:val="16"/>
                <w:szCs w:val="16"/>
              </w:rPr>
            </w:pPr>
            <w:r w:rsidRPr="00A0298E">
              <w:rPr>
                <w:rStyle w:val="rStyle"/>
                <w:sz w:val="16"/>
                <w:szCs w:val="16"/>
              </w:rPr>
              <w:t>Porcentaje de alum nos atendidos.</w:t>
            </w:r>
          </w:p>
        </w:tc>
        <w:tc>
          <w:tcPr>
            <w:tcW w:w="2835" w:type="dxa"/>
            <w:tcBorders>
              <w:top w:val="single" w:sz="4" w:space="0" w:color="auto"/>
              <w:left w:val="single" w:sz="4" w:space="0" w:color="auto"/>
              <w:bottom w:val="single" w:sz="4" w:space="0" w:color="auto"/>
              <w:right w:val="single" w:sz="4" w:space="0" w:color="auto"/>
            </w:tcBorders>
          </w:tcPr>
          <w:p w14:paraId="6B1A37D9" w14:textId="77777777" w:rsidR="00F06AF1" w:rsidRPr="00A0298E" w:rsidRDefault="00DD5D0A" w:rsidP="00A0298E">
            <w:pPr>
              <w:pStyle w:val="pStyle"/>
              <w:rPr>
                <w:sz w:val="16"/>
                <w:szCs w:val="16"/>
              </w:rPr>
            </w:pPr>
            <w:r w:rsidRPr="00A0298E">
              <w:rPr>
                <w:rStyle w:val="rStyle"/>
                <w:sz w:val="16"/>
                <w:szCs w:val="16"/>
              </w:rPr>
              <w:t xml:space="preserve">Estadística SEP y formato 911, ubicadas en la Subdirección de Evaluación de Políticas Públicas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 y Estadística interna ubicada en la plantilla escolar de la SES.</w:t>
            </w:r>
          </w:p>
        </w:tc>
        <w:tc>
          <w:tcPr>
            <w:tcW w:w="2551" w:type="dxa"/>
            <w:gridSpan w:val="2"/>
            <w:tcBorders>
              <w:top w:val="single" w:sz="4" w:space="0" w:color="auto"/>
              <w:left w:val="single" w:sz="4" w:space="0" w:color="auto"/>
              <w:bottom w:val="single" w:sz="4" w:space="0" w:color="auto"/>
              <w:right w:val="single" w:sz="4" w:space="0" w:color="auto"/>
            </w:tcBorders>
          </w:tcPr>
          <w:p w14:paraId="67DD82B0" w14:textId="77777777" w:rsidR="00F06AF1" w:rsidRPr="00A0298E" w:rsidRDefault="00DD5D0A" w:rsidP="00A0298E">
            <w:pPr>
              <w:pStyle w:val="pStyle"/>
              <w:rPr>
                <w:sz w:val="16"/>
                <w:szCs w:val="16"/>
              </w:rPr>
            </w:pPr>
            <w:r w:rsidRPr="00A0298E">
              <w:rPr>
                <w:rStyle w:val="rStyle"/>
                <w:sz w:val="16"/>
                <w:szCs w:val="16"/>
              </w:rPr>
              <w:t>Los padres, madres y/o tutores solicitan el ingreso y los alumnos permanecen recibiendo el servicio de Telesecundaria Federalizada.</w:t>
            </w:r>
          </w:p>
        </w:tc>
      </w:tr>
      <w:tr w:rsidR="00DE4E01" w:rsidRPr="00A0298E" w14:paraId="4861848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val="restart"/>
            <w:tcBorders>
              <w:top w:val="single" w:sz="4" w:space="0" w:color="auto"/>
              <w:left w:val="single" w:sz="4" w:space="0" w:color="auto"/>
              <w:bottom w:val="single" w:sz="4" w:space="0" w:color="auto"/>
              <w:right w:val="single" w:sz="4" w:space="0" w:color="auto"/>
            </w:tcBorders>
          </w:tcPr>
          <w:p w14:paraId="61DEC745"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44" w:type="dxa"/>
            <w:tcBorders>
              <w:top w:val="single" w:sz="4" w:space="0" w:color="auto"/>
              <w:left w:val="single" w:sz="4" w:space="0" w:color="auto"/>
              <w:bottom w:val="single" w:sz="4" w:space="0" w:color="auto"/>
              <w:right w:val="single" w:sz="4" w:space="0" w:color="auto"/>
            </w:tcBorders>
          </w:tcPr>
          <w:p w14:paraId="3A8F88F2"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2F856E74" w14:textId="77777777" w:rsidR="00F06AF1" w:rsidRPr="00A0298E" w:rsidRDefault="00DD5D0A" w:rsidP="00A0298E">
            <w:pPr>
              <w:pStyle w:val="pStyle"/>
              <w:rPr>
                <w:sz w:val="16"/>
                <w:szCs w:val="16"/>
              </w:rPr>
            </w:pPr>
            <w:r w:rsidRPr="00A0298E">
              <w:rPr>
                <w:rStyle w:val="rStyle"/>
                <w:sz w:val="16"/>
                <w:szCs w:val="16"/>
              </w:rPr>
              <w:t xml:space="preserve">Seguimiento a los procesos </w:t>
            </w:r>
            <w:proofErr w:type="gramStart"/>
            <w:r w:rsidRPr="00A0298E">
              <w:rPr>
                <w:rStyle w:val="rStyle"/>
                <w:sz w:val="16"/>
                <w:szCs w:val="16"/>
              </w:rPr>
              <w:t>de  formación</w:t>
            </w:r>
            <w:proofErr w:type="gramEnd"/>
            <w:r w:rsidRPr="00A0298E">
              <w:rPr>
                <w:rStyle w:val="rStyle"/>
                <w:sz w:val="16"/>
                <w:szCs w:val="16"/>
              </w:rPr>
              <w:t xml:space="preserve"> de las figuras educativas que laboran en el nivel de secundarias, subnivel telesecundaria, con tipo de sostenimiento federal transferido, a través del Programa para el Desarrollo Profesional Docente.</w:t>
            </w:r>
          </w:p>
        </w:tc>
        <w:tc>
          <w:tcPr>
            <w:tcW w:w="2693" w:type="dxa"/>
            <w:tcBorders>
              <w:top w:val="single" w:sz="4" w:space="0" w:color="auto"/>
              <w:left w:val="single" w:sz="4" w:space="0" w:color="auto"/>
              <w:bottom w:val="single" w:sz="4" w:space="0" w:color="auto"/>
              <w:right w:val="single" w:sz="4" w:space="0" w:color="auto"/>
            </w:tcBorders>
          </w:tcPr>
          <w:p w14:paraId="2CEB1702" w14:textId="77777777" w:rsidR="00F06AF1" w:rsidRPr="00A0298E" w:rsidRDefault="00DD5D0A" w:rsidP="00A0298E">
            <w:pPr>
              <w:pStyle w:val="pStyle"/>
              <w:rPr>
                <w:sz w:val="16"/>
                <w:szCs w:val="16"/>
              </w:rPr>
            </w:pPr>
            <w:r w:rsidRPr="00A0298E">
              <w:rPr>
                <w:rStyle w:val="rStyle"/>
                <w:sz w:val="16"/>
                <w:szCs w:val="16"/>
              </w:rPr>
              <w:t>Porcentaje de figuras educativas formadas. .</w:t>
            </w:r>
          </w:p>
        </w:tc>
        <w:tc>
          <w:tcPr>
            <w:tcW w:w="2835" w:type="dxa"/>
            <w:tcBorders>
              <w:top w:val="single" w:sz="4" w:space="0" w:color="auto"/>
              <w:left w:val="single" w:sz="4" w:space="0" w:color="auto"/>
              <w:bottom w:val="single" w:sz="4" w:space="0" w:color="auto"/>
              <w:right w:val="single" w:sz="4" w:space="0" w:color="auto"/>
            </w:tcBorders>
          </w:tcPr>
          <w:p w14:paraId="51DE6A69" w14:textId="77777777" w:rsidR="00F06AF1" w:rsidRPr="00A0298E" w:rsidRDefault="00DD5D0A" w:rsidP="00A0298E">
            <w:pPr>
              <w:pStyle w:val="pStyle"/>
              <w:rPr>
                <w:sz w:val="16"/>
                <w:szCs w:val="16"/>
              </w:rPr>
            </w:pPr>
            <w:r w:rsidRPr="00A0298E">
              <w:rPr>
                <w:rStyle w:val="rStyle"/>
                <w:sz w:val="16"/>
                <w:szCs w:val="16"/>
              </w:rPr>
              <w:t>Listas de asistencia resguardadas en la Coordinación de Formación Continua y Acompañamiento en la Función</w:t>
            </w:r>
          </w:p>
        </w:tc>
        <w:tc>
          <w:tcPr>
            <w:tcW w:w="2551" w:type="dxa"/>
            <w:gridSpan w:val="2"/>
            <w:tcBorders>
              <w:top w:val="single" w:sz="4" w:space="0" w:color="auto"/>
              <w:left w:val="single" w:sz="4" w:space="0" w:color="auto"/>
              <w:bottom w:val="single" w:sz="4" w:space="0" w:color="auto"/>
              <w:right w:val="single" w:sz="4" w:space="0" w:color="auto"/>
            </w:tcBorders>
          </w:tcPr>
          <w:p w14:paraId="5CA5314F" w14:textId="77777777" w:rsidR="00F06AF1" w:rsidRPr="00A0298E" w:rsidRDefault="00DD5D0A" w:rsidP="00A0298E">
            <w:pPr>
              <w:pStyle w:val="pStyle"/>
              <w:rPr>
                <w:sz w:val="16"/>
                <w:szCs w:val="16"/>
              </w:rPr>
            </w:pPr>
            <w:r w:rsidRPr="00A0298E">
              <w:rPr>
                <w:rStyle w:val="rStyle"/>
                <w:sz w:val="16"/>
                <w:szCs w:val="16"/>
              </w:rPr>
              <w:t>Las figuras educativas del nivel de educación secundaria, participan en las capacitaciones ofertadas.</w:t>
            </w:r>
          </w:p>
        </w:tc>
      </w:tr>
      <w:tr w:rsidR="00DE4E01" w:rsidRPr="00A0298E" w14:paraId="035EE194"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60253CC7"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0F99780F"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0D9FA228" w14:textId="77777777" w:rsidR="00F06AF1" w:rsidRPr="00A0298E" w:rsidRDefault="00DD5D0A" w:rsidP="00A0298E">
            <w:pPr>
              <w:pStyle w:val="pStyle"/>
              <w:rPr>
                <w:sz w:val="16"/>
                <w:szCs w:val="16"/>
              </w:rPr>
            </w:pPr>
            <w:r w:rsidRPr="00A0298E">
              <w:rPr>
                <w:rStyle w:val="rStyle"/>
                <w:sz w:val="16"/>
                <w:szCs w:val="16"/>
              </w:rPr>
              <w:t>Aplicación de exámenes diagnóstico a los alumnos de 1º, 2º y 3º grado de secundaria, subnivel telesecundaria, de escuelas con sostenimiento federal transferido.</w:t>
            </w:r>
          </w:p>
        </w:tc>
        <w:tc>
          <w:tcPr>
            <w:tcW w:w="2693" w:type="dxa"/>
            <w:tcBorders>
              <w:top w:val="single" w:sz="4" w:space="0" w:color="auto"/>
              <w:left w:val="single" w:sz="4" w:space="0" w:color="auto"/>
              <w:bottom w:val="single" w:sz="4" w:space="0" w:color="auto"/>
              <w:right w:val="single" w:sz="4" w:space="0" w:color="auto"/>
            </w:tcBorders>
          </w:tcPr>
          <w:p w14:paraId="401C8FAE" w14:textId="77777777" w:rsidR="00F06AF1" w:rsidRPr="00A0298E" w:rsidRDefault="00DD5D0A" w:rsidP="00A0298E">
            <w:pPr>
              <w:pStyle w:val="pStyle"/>
              <w:rPr>
                <w:sz w:val="16"/>
                <w:szCs w:val="16"/>
              </w:rPr>
            </w:pPr>
            <w:r w:rsidRPr="00A0298E">
              <w:rPr>
                <w:rStyle w:val="rStyle"/>
                <w:sz w:val="16"/>
                <w:szCs w:val="16"/>
              </w:rPr>
              <w:t xml:space="preserve">Porcentaje de alumnos(as) que se ubican </w:t>
            </w:r>
            <w:proofErr w:type="gramStart"/>
            <w:r w:rsidRPr="00A0298E">
              <w:rPr>
                <w:rStyle w:val="rStyle"/>
                <w:sz w:val="16"/>
                <w:szCs w:val="16"/>
              </w:rPr>
              <w:t>por  encima</w:t>
            </w:r>
            <w:proofErr w:type="gramEnd"/>
            <w:r w:rsidRPr="00A0298E">
              <w:rPr>
                <w:rStyle w:val="rStyle"/>
                <w:sz w:val="16"/>
                <w:szCs w:val="16"/>
              </w:rPr>
              <w:t xml:space="preserve"> de la media aritmética.</w:t>
            </w:r>
          </w:p>
        </w:tc>
        <w:tc>
          <w:tcPr>
            <w:tcW w:w="2835" w:type="dxa"/>
            <w:tcBorders>
              <w:top w:val="single" w:sz="4" w:space="0" w:color="auto"/>
              <w:left w:val="single" w:sz="4" w:space="0" w:color="auto"/>
              <w:bottom w:val="single" w:sz="4" w:space="0" w:color="auto"/>
              <w:right w:val="single" w:sz="4" w:space="0" w:color="auto"/>
            </w:tcBorders>
          </w:tcPr>
          <w:p w14:paraId="22C0D410" w14:textId="77777777" w:rsidR="00F06AF1" w:rsidRPr="00A0298E" w:rsidRDefault="00DD5D0A" w:rsidP="00A0298E">
            <w:pPr>
              <w:pStyle w:val="pStyle"/>
              <w:rPr>
                <w:sz w:val="16"/>
                <w:szCs w:val="16"/>
              </w:rPr>
            </w:pPr>
            <w:r w:rsidRPr="00A0298E">
              <w:rPr>
                <w:rStyle w:val="rStyle"/>
                <w:sz w:val="16"/>
                <w:szCs w:val="16"/>
              </w:rPr>
              <w:t xml:space="preserve">Base de datos digital de los alumnos/as resguardados en la Subdirección de Evaluación de Políticas Públicas perteneciente a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5A943916" w14:textId="77777777" w:rsidR="00F06AF1" w:rsidRPr="00A0298E" w:rsidRDefault="00DD5D0A" w:rsidP="00A0298E">
            <w:pPr>
              <w:pStyle w:val="pStyle"/>
              <w:rPr>
                <w:sz w:val="16"/>
                <w:szCs w:val="16"/>
              </w:rPr>
            </w:pPr>
            <w:r w:rsidRPr="00A0298E">
              <w:rPr>
                <w:rStyle w:val="rStyle"/>
                <w:sz w:val="16"/>
                <w:szCs w:val="16"/>
              </w:rPr>
              <w:t>El porcentaje del logro educativo de los alumnos es el esperado.</w:t>
            </w:r>
          </w:p>
        </w:tc>
      </w:tr>
      <w:tr w:rsidR="00DE4E01" w:rsidRPr="00A0298E" w14:paraId="5142A6F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6A00A369"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3589D946" w14:textId="77777777" w:rsidR="00F06AF1" w:rsidRPr="00A0298E" w:rsidRDefault="00DD5D0A" w:rsidP="00A0298E">
            <w:pPr>
              <w:pStyle w:val="thpStyle"/>
              <w:rPr>
                <w:sz w:val="16"/>
                <w:szCs w:val="16"/>
              </w:rPr>
            </w:pPr>
            <w:r w:rsidRPr="00A0298E">
              <w:rPr>
                <w:rStyle w:val="rStyle"/>
                <w:sz w:val="16"/>
                <w:szCs w:val="16"/>
              </w:rPr>
              <w:t>C-008</w:t>
            </w:r>
          </w:p>
        </w:tc>
        <w:tc>
          <w:tcPr>
            <w:tcW w:w="3119" w:type="dxa"/>
            <w:gridSpan w:val="2"/>
            <w:tcBorders>
              <w:top w:val="single" w:sz="4" w:space="0" w:color="auto"/>
              <w:left w:val="single" w:sz="4" w:space="0" w:color="auto"/>
              <w:bottom w:val="single" w:sz="4" w:space="0" w:color="auto"/>
              <w:right w:val="single" w:sz="4" w:space="0" w:color="auto"/>
            </w:tcBorders>
          </w:tcPr>
          <w:p w14:paraId="04611C03" w14:textId="77777777" w:rsidR="00F06AF1" w:rsidRPr="00A0298E" w:rsidRDefault="00DD5D0A" w:rsidP="00A0298E">
            <w:pPr>
              <w:pStyle w:val="pStyle"/>
              <w:rPr>
                <w:sz w:val="16"/>
                <w:szCs w:val="16"/>
              </w:rPr>
            </w:pPr>
            <w:r w:rsidRPr="00A0298E">
              <w:rPr>
                <w:rStyle w:val="rStyle"/>
                <w:sz w:val="16"/>
                <w:szCs w:val="16"/>
              </w:rPr>
              <w:t>Libros de texto gratuitos entregados de forma oportuna a las niñas, niños y adolescentes que cursan su educación básica (preescolar, primaria y secundaria).</w:t>
            </w:r>
          </w:p>
        </w:tc>
        <w:tc>
          <w:tcPr>
            <w:tcW w:w="2693" w:type="dxa"/>
            <w:tcBorders>
              <w:top w:val="single" w:sz="4" w:space="0" w:color="auto"/>
              <w:left w:val="single" w:sz="4" w:space="0" w:color="auto"/>
              <w:bottom w:val="single" w:sz="4" w:space="0" w:color="auto"/>
              <w:right w:val="single" w:sz="4" w:space="0" w:color="auto"/>
            </w:tcBorders>
          </w:tcPr>
          <w:p w14:paraId="1C7C60CE" w14:textId="77777777" w:rsidR="00F06AF1" w:rsidRPr="00A0298E" w:rsidRDefault="00DD5D0A" w:rsidP="00A0298E">
            <w:pPr>
              <w:pStyle w:val="pStyle"/>
              <w:rPr>
                <w:sz w:val="16"/>
                <w:szCs w:val="16"/>
              </w:rPr>
            </w:pPr>
            <w:r w:rsidRPr="00A0298E">
              <w:rPr>
                <w:rStyle w:val="rStyle"/>
                <w:sz w:val="16"/>
                <w:szCs w:val="16"/>
              </w:rPr>
              <w:t>Porcentaje de libros de texto gratuito entregados.</w:t>
            </w:r>
          </w:p>
        </w:tc>
        <w:tc>
          <w:tcPr>
            <w:tcW w:w="2835" w:type="dxa"/>
            <w:tcBorders>
              <w:top w:val="single" w:sz="4" w:space="0" w:color="auto"/>
              <w:left w:val="single" w:sz="4" w:space="0" w:color="auto"/>
              <w:bottom w:val="single" w:sz="4" w:space="0" w:color="auto"/>
              <w:right w:val="single" w:sz="4" w:space="0" w:color="auto"/>
            </w:tcBorders>
          </w:tcPr>
          <w:p w14:paraId="6A9A7DC6" w14:textId="77777777" w:rsidR="00F06AF1" w:rsidRPr="00A0298E" w:rsidRDefault="00DD5D0A" w:rsidP="00A0298E">
            <w:pPr>
              <w:pStyle w:val="pStyle"/>
              <w:rPr>
                <w:sz w:val="16"/>
                <w:szCs w:val="16"/>
              </w:rPr>
            </w:pPr>
            <w:r w:rsidRPr="00A0298E">
              <w:rPr>
                <w:rStyle w:val="rStyle"/>
                <w:sz w:val="16"/>
                <w:szCs w:val="16"/>
              </w:rPr>
              <w:t>Base de datos año 2021 CONALYTEC http://www.conalytec.gob.mx</w:t>
            </w:r>
          </w:p>
        </w:tc>
        <w:tc>
          <w:tcPr>
            <w:tcW w:w="2551" w:type="dxa"/>
            <w:gridSpan w:val="2"/>
            <w:tcBorders>
              <w:top w:val="single" w:sz="4" w:space="0" w:color="auto"/>
              <w:left w:val="single" w:sz="4" w:space="0" w:color="auto"/>
              <w:bottom w:val="single" w:sz="4" w:space="0" w:color="auto"/>
              <w:right w:val="single" w:sz="4" w:space="0" w:color="auto"/>
            </w:tcBorders>
          </w:tcPr>
          <w:p w14:paraId="43D804F3" w14:textId="77777777" w:rsidR="00F06AF1" w:rsidRPr="00A0298E" w:rsidRDefault="00DD5D0A" w:rsidP="00A0298E">
            <w:pPr>
              <w:pStyle w:val="pStyle"/>
              <w:rPr>
                <w:sz w:val="16"/>
                <w:szCs w:val="16"/>
              </w:rPr>
            </w:pPr>
            <w:r w:rsidRPr="00A0298E">
              <w:rPr>
                <w:rStyle w:val="rStyle"/>
                <w:sz w:val="16"/>
                <w:szCs w:val="16"/>
              </w:rPr>
              <w:t>Los libros de texto llegan en tiempo y forma al estado para su entrega oportuna.</w:t>
            </w:r>
          </w:p>
        </w:tc>
      </w:tr>
      <w:tr w:rsidR="00DE4E01" w:rsidRPr="00A0298E" w14:paraId="5334DA7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050BE63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44" w:type="dxa"/>
            <w:tcBorders>
              <w:top w:val="single" w:sz="4" w:space="0" w:color="auto"/>
              <w:left w:val="single" w:sz="4" w:space="0" w:color="auto"/>
              <w:bottom w:val="single" w:sz="4" w:space="0" w:color="auto"/>
              <w:right w:val="single" w:sz="4" w:space="0" w:color="auto"/>
            </w:tcBorders>
          </w:tcPr>
          <w:p w14:paraId="348A8978"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41C885C1" w14:textId="77777777" w:rsidR="00F06AF1" w:rsidRPr="00A0298E" w:rsidRDefault="00DD5D0A" w:rsidP="00A0298E">
            <w:pPr>
              <w:pStyle w:val="pStyle"/>
              <w:rPr>
                <w:sz w:val="16"/>
                <w:szCs w:val="16"/>
              </w:rPr>
            </w:pPr>
            <w:r w:rsidRPr="00A0298E">
              <w:rPr>
                <w:rStyle w:val="rStyle"/>
                <w:sz w:val="16"/>
                <w:szCs w:val="16"/>
              </w:rPr>
              <w:t>Seguimiento a las gestiones realizadas para la obtención de paquetes de libros de texto gratuito para los alumnos/as y docentes de Educación Básica del Estado de Colima.</w:t>
            </w:r>
          </w:p>
        </w:tc>
        <w:tc>
          <w:tcPr>
            <w:tcW w:w="2693" w:type="dxa"/>
            <w:tcBorders>
              <w:top w:val="single" w:sz="4" w:space="0" w:color="auto"/>
              <w:left w:val="single" w:sz="4" w:space="0" w:color="auto"/>
              <w:bottom w:val="single" w:sz="4" w:space="0" w:color="auto"/>
              <w:right w:val="single" w:sz="4" w:space="0" w:color="auto"/>
            </w:tcBorders>
          </w:tcPr>
          <w:p w14:paraId="44C009B1" w14:textId="77777777" w:rsidR="00F06AF1" w:rsidRPr="00A0298E" w:rsidRDefault="00DD5D0A" w:rsidP="00A0298E">
            <w:pPr>
              <w:pStyle w:val="pStyle"/>
              <w:rPr>
                <w:sz w:val="16"/>
                <w:szCs w:val="16"/>
              </w:rPr>
            </w:pPr>
            <w:r w:rsidRPr="00A0298E">
              <w:rPr>
                <w:rStyle w:val="rStyle"/>
                <w:sz w:val="16"/>
                <w:szCs w:val="16"/>
              </w:rPr>
              <w:t>Porcentaje de gestiones realizadas.</w:t>
            </w:r>
          </w:p>
        </w:tc>
        <w:tc>
          <w:tcPr>
            <w:tcW w:w="2835" w:type="dxa"/>
            <w:tcBorders>
              <w:top w:val="single" w:sz="4" w:space="0" w:color="auto"/>
              <w:left w:val="single" w:sz="4" w:space="0" w:color="auto"/>
              <w:bottom w:val="single" w:sz="4" w:space="0" w:color="auto"/>
              <w:right w:val="single" w:sz="4" w:space="0" w:color="auto"/>
            </w:tcBorders>
          </w:tcPr>
          <w:p w14:paraId="16409735" w14:textId="77777777" w:rsidR="00F06AF1" w:rsidRPr="00A0298E" w:rsidRDefault="00DD5D0A" w:rsidP="00A0298E">
            <w:pPr>
              <w:pStyle w:val="pStyle"/>
              <w:rPr>
                <w:sz w:val="16"/>
                <w:szCs w:val="16"/>
              </w:rPr>
            </w:pPr>
            <w:r w:rsidRPr="00A0298E">
              <w:rPr>
                <w:rStyle w:val="rStyle"/>
                <w:sz w:val="16"/>
                <w:szCs w:val="16"/>
              </w:rPr>
              <w:t xml:space="preserve">Propuesta de confronta de 911 y control escolar. Conciliación de cifras y Minuta de asignación de matrícula 2022-2023 (Expediente físico resguardado en la Coordinación de Libros de Texto Gratuito perteneciente a la Subdirección de Evaluación de Políticas Públicas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46F57FCE" w14:textId="77777777" w:rsidR="00F06AF1" w:rsidRPr="00A0298E" w:rsidRDefault="00DD5D0A" w:rsidP="00A0298E">
            <w:pPr>
              <w:pStyle w:val="pStyle"/>
              <w:rPr>
                <w:sz w:val="16"/>
                <w:szCs w:val="16"/>
              </w:rPr>
            </w:pPr>
            <w:r w:rsidRPr="00A0298E">
              <w:rPr>
                <w:rStyle w:val="rStyle"/>
                <w:sz w:val="16"/>
                <w:szCs w:val="16"/>
              </w:rPr>
              <w:t>La matrícula escolar se encuentra actualizada en tiempo y forma.</w:t>
            </w:r>
          </w:p>
        </w:tc>
      </w:tr>
      <w:tr w:rsidR="00DE4E01" w:rsidRPr="00A0298E" w14:paraId="579B86A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2DAE4F97"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13302275" w14:textId="77777777" w:rsidR="00F06AF1" w:rsidRPr="00A0298E" w:rsidRDefault="00DD5D0A" w:rsidP="00A0298E">
            <w:pPr>
              <w:pStyle w:val="thpStyle"/>
              <w:rPr>
                <w:sz w:val="16"/>
                <w:szCs w:val="16"/>
              </w:rPr>
            </w:pPr>
            <w:r w:rsidRPr="00A0298E">
              <w:rPr>
                <w:rStyle w:val="rStyle"/>
                <w:sz w:val="16"/>
                <w:szCs w:val="16"/>
              </w:rPr>
              <w:t>C-009</w:t>
            </w:r>
          </w:p>
        </w:tc>
        <w:tc>
          <w:tcPr>
            <w:tcW w:w="3119" w:type="dxa"/>
            <w:gridSpan w:val="2"/>
            <w:tcBorders>
              <w:top w:val="single" w:sz="4" w:space="0" w:color="auto"/>
              <w:left w:val="single" w:sz="4" w:space="0" w:color="auto"/>
              <w:bottom w:val="single" w:sz="4" w:space="0" w:color="auto"/>
              <w:right w:val="single" w:sz="4" w:space="0" w:color="auto"/>
            </w:tcBorders>
          </w:tcPr>
          <w:p w14:paraId="38A6AABC" w14:textId="77777777" w:rsidR="00F06AF1" w:rsidRPr="00A0298E" w:rsidRDefault="00DD5D0A" w:rsidP="00A0298E">
            <w:pPr>
              <w:pStyle w:val="pStyle"/>
              <w:rPr>
                <w:sz w:val="16"/>
                <w:szCs w:val="16"/>
              </w:rPr>
            </w:pPr>
            <w:r w:rsidRPr="00A0298E">
              <w:rPr>
                <w:rStyle w:val="rStyle"/>
                <w:sz w:val="16"/>
                <w:szCs w:val="16"/>
              </w:rPr>
              <w:t>Programa de mantenimiento para infraestructura en planteles educativos implementado.</w:t>
            </w:r>
          </w:p>
        </w:tc>
        <w:tc>
          <w:tcPr>
            <w:tcW w:w="2693" w:type="dxa"/>
            <w:tcBorders>
              <w:top w:val="single" w:sz="4" w:space="0" w:color="auto"/>
              <w:left w:val="single" w:sz="4" w:space="0" w:color="auto"/>
              <w:bottom w:val="single" w:sz="4" w:space="0" w:color="auto"/>
              <w:right w:val="single" w:sz="4" w:space="0" w:color="auto"/>
            </w:tcBorders>
          </w:tcPr>
          <w:p w14:paraId="6CF0CC08" w14:textId="77777777" w:rsidR="00F06AF1" w:rsidRPr="00A0298E" w:rsidRDefault="00DD5D0A" w:rsidP="00A0298E">
            <w:pPr>
              <w:pStyle w:val="pStyle"/>
              <w:rPr>
                <w:sz w:val="16"/>
                <w:szCs w:val="16"/>
              </w:rPr>
            </w:pPr>
            <w:r w:rsidRPr="00A0298E">
              <w:rPr>
                <w:rStyle w:val="rStyle"/>
                <w:sz w:val="16"/>
                <w:szCs w:val="16"/>
              </w:rPr>
              <w:t>Porcentaje de reparaciones menores atendidas</w:t>
            </w:r>
          </w:p>
        </w:tc>
        <w:tc>
          <w:tcPr>
            <w:tcW w:w="2835" w:type="dxa"/>
            <w:tcBorders>
              <w:top w:val="single" w:sz="4" w:space="0" w:color="auto"/>
              <w:left w:val="single" w:sz="4" w:space="0" w:color="auto"/>
              <w:bottom w:val="single" w:sz="4" w:space="0" w:color="auto"/>
              <w:right w:val="single" w:sz="4" w:space="0" w:color="auto"/>
            </w:tcBorders>
          </w:tcPr>
          <w:p w14:paraId="6CD031A9" w14:textId="77777777" w:rsidR="00F06AF1" w:rsidRPr="00A0298E" w:rsidRDefault="00DD5D0A" w:rsidP="00A0298E">
            <w:pPr>
              <w:pStyle w:val="pStyle"/>
              <w:rPr>
                <w:sz w:val="16"/>
                <w:szCs w:val="16"/>
              </w:rPr>
            </w:pPr>
            <w:r w:rsidRPr="00A0298E">
              <w:rPr>
                <w:rStyle w:val="rStyle"/>
                <w:sz w:val="16"/>
                <w:szCs w:val="16"/>
              </w:rPr>
              <w:t xml:space="preserve">Plataforma Integral de Información de la Secretaria de </w:t>
            </w:r>
            <w:proofErr w:type="gramStart"/>
            <w:r w:rsidRPr="00A0298E">
              <w:rPr>
                <w:rStyle w:val="rStyle"/>
                <w:sz w:val="16"/>
                <w:szCs w:val="16"/>
              </w:rPr>
              <w:t>Educación.(</w:t>
            </w:r>
            <w:proofErr w:type="gramEnd"/>
            <w:r w:rsidRPr="00A0298E">
              <w:rPr>
                <w:rStyle w:val="rStyle"/>
                <w:sz w:val="16"/>
                <w:szCs w:val="16"/>
              </w:rPr>
              <w:t xml:space="preserve">www.plataformaeducativa.secolima.gob.mx). Ordenes de Servicio, Cédulas de detección de necesidades (Expedientes físicos </w:t>
            </w:r>
            <w:r w:rsidRPr="00A0298E">
              <w:rPr>
                <w:rStyle w:val="rStyle"/>
                <w:sz w:val="16"/>
                <w:szCs w:val="16"/>
              </w:rPr>
              <w:lastRenderedPageBreak/>
              <w:t xml:space="preserve">resguardados en la Subdirección de Planeación y Programación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0A0E09D2" w14:textId="77777777" w:rsidR="00F06AF1" w:rsidRPr="00A0298E" w:rsidRDefault="00DD5D0A" w:rsidP="00A0298E">
            <w:pPr>
              <w:pStyle w:val="pStyle"/>
              <w:rPr>
                <w:sz w:val="16"/>
                <w:szCs w:val="16"/>
              </w:rPr>
            </w:pPr>
            <w:r w:rsidRPr="00A0298E">
              <w:rPr>
                <w:rStyle w:val="rStyle"/>
                <w:sz w:val="16"/>
                <w:szCs w:val="16"/>
              </w:rPr>
              <w:lastRenderedPageBreak/>
              <w:t>El responsable del plantel realiza solicitudes para mantenimiento de los espacios educativos.</w:t>
            </w:r>
          </w:p>
        </w:tc>
      </w:tr>
      <w:tr w:rsidR="00DE4E01" w:rsidRPr="00A0298E" w14:paraId="655E2707"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val="restart"/>
            <w:tcBorders>
              <w:top w:val="single" w:sz="4" w:space="0" w:color="auto"/>
              <w:left w:val="single" w:sz="4" w:space="0" w:color="auto"/>
              <w:bottom w:val="single" w:sz="4" w:space="0" w:color="auto"/>
              <w:right w:val="single" w:sz="4" w:space="0" w:color="auto"/>
            </w:tcBorders>
          </w:tcPr>
          <w:p w14:paraId="04893B1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44" w:type="dxa"/>
            <w:tcBorders>
              <w:top w:val="single" w:sz="4" w:space="0" w:color="auto"/>
              <w:left w:val="single" w:sz="4" w:space="0" w:color="auto"/>
              <w:bottom w:val="single" w:sz="4" w:space="0" w:color="auto"/>
              <w:right w:val="single" w:sz="4" w:space="0" w:color="auto"/>
            </w:tcBorders>
          </w:tcPr>
          <w:p w14:paraId="1FAD92D7"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60E70AA2" w14:textId="77777777" w:rsidR="00F06AF1" w:rsidRPr="00A0298E" w:rsidRDefault="00DD5D0A" w:rsidP="00A0298E">
            <w:pPr>
              <w:pStyle w:val="pStyle"/>
              <w:rPr>
                <w:sz w:val="16"/>
                <w:szCs w:val="16"/>
              </w:rPr>
            </w:pPr>
            <w:r w:rsidRPr="00A0298E">
              <w:rPr>
                <w:rStyle w:val="rStyle"/>
                <w:sz w:val="16"/>
                <w:szCs w:val="16"/>
              </w:rPr>
              <w:t>Atención por el equipo técnico de las solicitudes para reparaciones urgentes (civil, hidráulicas, sanitarias y eléctricas) en los planteles públicos de Educación Básica.</w:t>
            </w:r>
          </w:p>
        </w:tc>
        <w:tc>
          <w:tcPr>
            <w:tcW w:w="2693" w:type="dxa"/>
            <w:tcBorders>
              <w:top w:val="single" w:sz="4" w:space="0" w:color="auto"/>
              <w:left w:val="single" w:sz="4" w:space="0" w:color="auto"/>
              <w:bottom w:val="single" w:sz="4" w:space="0" w:color="auto"/>
              <w:right w:val="single" w:sz="4" w:space="0" w:color="auto"/>
            </w:tcBorders>
          </w:tcPr>
          <w:p w14:paraId="1A8FE276" w14:textId="77777777" w:rsidR="00F06AF1" w:rsidRPr="00A0298E" w:rsidRDefault="00DD5D0A" w:rsidP="00A0298E">
            <w:pPr>
              <w:pStyle w:val="pStyle"/>
              <w:rPr>
                <w:sz w:val="16"/>
                <w:szCs w:val="16"/>
              </w:rPr>
            </w:pPr>
            <w:r w:rsidRPr="00A0298E">
              <w:rPr>
                <w:rStyle w:val="rStyle"/>
                <w:sz w:val="16"/>
                <w:szCs w:val="16"/>
              </w:rPr>
              <w:t>Porcentaje de reparaciones urgentes atendidas.</w:t>
            </w:r>
          </w:p>
        </w:tc>
        <w:tc>
          <w:tcPr>
            <w:tcW w:w="2835" w:type="dxa"/>
            <w:tcBorders>
              <w:top w:val="single" w:sz="4" w:space="0" w:color="auto"/>
              <w:left w:val="single" w:sz="4" w:space="0" w:color="auto"/>
              <w:bottom w:val="single" w:sz="4" w:space="0" w:color="auto"/>
              <w:right w:val="single" w:sz="4" w:space="0" w:color="auto"/>
            </w:tcBorders>
          </w:tcPr>
          <w:p w14:paraId="1CEF9B24" w14:textId="77777777" w:rsidR="00F06AF1" w:rsidRPr="00A0298E" w:rsidRDefault="00DD5D0A" w:rsidP="00A0298E">
            <w:pPr>
              <w:pStyle w:val="pStyle"/>
              <w:rPr>
                <w:sz w:val="16"/>
                <w:szCs w:val="16"/>
              </w:rPr>
            </w:pPr>
            <w:r w:rsidRPr="00A0298E">
              <w:rPr>
                <w:rStyle w:val="rStyle"/>
                <w:sz w:val="16"/>
                <w:szCs w:val="16"/>
              </w:rPr>
              <w:t xml:space="preserve">Plataforma integral de información de la Secretaria de </w:t>
            </w:r>
            <w:proofErr w:type="gramStart"/>
            <w:r w:rsidRPr="00A0298E">
              <w:rPr>
                <w:rStyle w:val="rStyle"/>
                <w:sz w:val="16"/>
                <w:szCs w:val="16"/>
              </w:rPr>
              <w:t>Educación.(</w:t>
            </w:r>
            <w:proofErr w:type="gramEnd"/>
            <w:r w:rsidRPr="00A0298E">
              <w:rPr>
                <w:rStyle w:val="rStyle"/>
                <w:sz w:val="16"/>
                <w:szCs w:val="16"/>
              </w:rPr>
              <w:t xml:space="preserve">www.plataformaeducativa.secolima.gob.mx). Cédulas de detección de necesidades, Cédula de servicio y mantenimiento a planteles escolares (Expediente físico resguardado en la Subdirección de Planeación y Programación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2F1F787D" w14:textId="77777777" w:rsidR="00F06AF1" w:rsidRPr="00A0298E" w:rsidRDefault="00DD5D0A" w:rsidP="00A0298E">
            <w:pPr>
              <w:pStyle w:val="pStyle"/>
              <w:rPr>
                <w:sz w:val="16"/>
                <w:szCs w:val="16"/>
              </w:rPr>
            </w:pPr>
            <w:r w:rsidRPr="00A0298E">
              <w:rPr>
                <w:rStyle w:val="rStyle"/>
                <w:sz w:val="16"/>
                <w:szCs w:val="16"/>
              </w:rPr>
              <w:t xml:space="preserve">Los </w:t>
            </w:r>
            <w:proofErr w:type="gramStart"/>
            <w:r w:rsidRPr="00A0298E">
              <w:rPr>
                <w:rStyle w:val="rStyle"/>
                <w:sz w:val="16"/>
                <w:szCs w:val="16"/>
              </w:rPr>
              <w:t>Directores</w:t>
            </w:r>
            <w:proofErr w:type="gramEnd"/>
            <w:r w:rsidRPr="00A0298E">
              <w:rPr>
                <w:rStyle w:val="rStyle"/>
                <w:sz w:val="16"/>
                <w:szCs w:val="16"/>
              </w:rPr>
              <w:t xml:space="preserve"> de los planteles educativos solicitan a la Subdirección de Planeación y programación, el servicio requerido.</w:t>
            </w:r>
          </w:p>
        </w:tc>
      </w:tr>
      <w:tr w:rsidR="00DE4E01" w:rsidRPr="00A0298E" w14:paraId="448B930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680C2CA7"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3619FF33"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1E601D06" w14:textId="77777777" w:rsidR="00F06AF1" w:rsidRPr="00A0298E" w:rsidRDefault="00DD5D0A" w:rsidP="00A0298E">
            <w:pPr>
              <w:pStyle w:val="pStyle"/>
              <w:rPr>
                <w:sz w:val="16"/>
                <w:szCs w:val="16"/>
              </w:rPr>
            </w:pPr>
            <w:r w:rsidRPr="00A0298E">
              <w:rPr>
                <w:rStyle w:val="rStyle"/>
                <w:sz w:val="16"/>
                <w:szCs w:val="16"/>
              </w:rPr>
              <w:t>Gestión por orden de servicio de ampliaciones y mejoramiento de la infraestructura de los planteles públicos de Educación Básica.</w:t>
            </w:r>
          </w:p>
        </w:tc>
        <w:tc>
          <w:tcPr>
            <w:tcW w:w="2693" w:type="dxa"/>
            <w:tcBorders>
              <w:top w:val="single" w:sz="4" w:space="0" w:color="auto"/>
              <w:left w:val="single" w:sz="4" w:space="0" w:color="auto"/>
              <w:bottom w:val="single" w:sz="4" w:space="0" w:color="auto"/>
              <w:right w:val="single" w:sz="4" w:space="0" w:color="auto"/>
            </w:tcBorders>
          </w:tcPr>
          <w:p w14:paraId="68462C52" w14:textId="77777777" w:rsidR="00F06AF1" w:rsidRPr="00A0298E" w:rsidRDefault="00DD5D0A" w:rsidP="00A0298E">
            <w:pPr>
              <w:pStyle w:val="pStyle"/>
              <w:rPr>
                <w:sz w:val="16"/>
                <w:szCs w:val="16"/>
              </w:rPr>
            </w:pPr>
            <w:r w:rsidRPr="00A0298E">
              <w:rPr>
                <w:rStyle w:val="rStyle"/>
                <w:sz w:val="16"/>
                <w:szCs w:val="16"/>
              </w:rPr>
              <w:t>Porcentaje de gestiones realizada s.</w:t>
            </w:r>
          </w:p>
        </w:tc>
        <w:tc>
          <w:tcPr>
            <w:tcW w:w="2835" w:type="dxa"/>
            <w:tcBorders>
              <w:top w:val="single" w:sz="4" w:space="0" w:color="auto"/>
              <w:left w:val="single" w:sz="4" w:space="0" w:color="auto"/>
              <w:bottom w:val="single" w:sz="4" w:space="0" w:color="auto"/>
              <w:right w:val="single" w:sz="4" w:space="0" w:color="auto"/>
            </w:tcBorders>
          </w:tcPr>
          <w:p w14:paraId="671F2805" w14:textId="77777777" w:rsidR="00F06AF1" w:rsidRPr="00A0298E" w:rsidRDefault="00DD5D0A" w:rsidP="00A0298E">
            <w:pPr>
              <w:pStyle w:val="pStyle"/>
              <w:rPr>
                <w:sz w:val="16"/>
                <w:szCs w:val="16"/>
              </w:rPr>
            </w:pPr>
            <w:r w:rsidRPr="00A0298E">
              <w:rPr>
                <w:rStyle w:val="rStyle"/>
                <w:sz w:val="16"/>
                <w:szCs w:val="16"/>
              </w:rPr>
              <w:t xml:space="preserve">Plataforma integral de información de la Secretaria de </w:t>
            </w:r>
            <w:proofErr w:type="gramStart"/>
            <w:r w:rsidRPr="00A0298E">
              <w:rPr>
                <w:rStyle w:val="rStyle"/>
                <w:sz w:val="16"/>
                <w:szCs w:val="16"/>
              </w:rPr>
              <w:t>Educación.(</w:t>
            </w:r>
            <w:proofErr w:type="gramEnd"/>
            <w:r w:rsidRPr="00A0298E">
              <w:rPr>
                <w:rStyle w:val="rStyle"/>
                <w:sz w:val="16"/>
                <w:szCs w:val="16"/>
              </w:rPr>
              <w:t xml:space="preserve">www.plataformaeducativa.secolima.gob.mx) Ordenes de servicio, Cédula de detección de necesidades y Presupuestos de obra (Expediente físico de la Subdirección de Planeación y Programación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314F26AD" w14:textId="77777777" w:rsidR="00F06AF1" w:rsidRPr="00A0298E" w:rsidRDefault="00DD5D0A" w:rsidP="00A0298E">
            <w:pPr>
              <w:pStyle w:val="pStyle"/>
              <w:rPr>
                <w:sz w:val="16"/>
                <w:szCs w:val="16"/>
              </w:rPr>
            </w:pPr>
            <w:r w:rsidRPr="00A0298E">
              <w:rPr>
                <w:rStyle w:val="rStyle"/>
                <w:sz w:val="16"/>
                <w:szCs w:val="16"/>
              </w:rPr>
              <w:t xml:space="preserve">Los </w:t>
            </w:r>
            <w:proofErr w:type="gramStart"/>
            <w:r w:rsidRPr="00A0298E">
              <w:rPr>
                <w:rStyle w:val="rStyle"/>
                <w:sz w:val="16"/>
                <w:szCs w:val="16"/>
              </w:rPr>
              <w:t>Directores</w:t>
            </w:r>
            <w:proofErr w:type="gramEnd"/>
            <w:r w:rsidRPr="00A0298E">
              <w:rPr>
                <w:rStyle w:val="rStyle"/>
                <w:sz w:val="16"/>
                <w:szCs w:val="16"/>
              </w:rPr>
              <w:t xml:space="preserve"> de los planteles educativos solicitan a la Subdirección de Planeación y programación, la necesidad de infraestructura correspondiente.</w:t>
            </w:r>
          </w:p>
        </w:tc>
      </w:tr>
      <w:tr w:rsidR="00DE4E01" w:rsidRPr="00A0298E" w14:paraId="20ECD38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3994B875"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19752178"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tcBorders>
              <w:top w:val="single" w:sz="4" w:space="0" w:color="auto"/>
              <w:left w:val="single" w:sz="4" w:space="0" w:color="auto"/>
              <w:bottom w:val="single" w:sz="4" w:space="0" w:color="auto"/>
              <w:right w:val="single" w:sz="4" w:space="0" w:color="auto"/>
            </w:tcBorders>
          </w:tcPr>
          <w:p w14:paraId="3D91BE94" w14:textId="77777777" w:rsidR="00F06AF1" w:rsidRPr="00A0298E" w:rsidRDefault="00DD5D0A" w:rsidP="00A0298E">
            <w:pPr>
              <w:pStyle w:val="pStyle"/>
              <w:rPr>
                <w:sz w:val="16"/>
                <w:szCs w:val="16"/>
              </w:rPr>
            </w:pPr>
            <w:r w:rsidRPr="00A0298E">
              <w:rPr>
                <w:rStyle w:val="rStyle"/>
                <w:sz w:val="16"/>
                <w:szCs w:val="16"/>
              </w:rPr>
              <w:t>Supervisión de los programas que fomentan el crecimiento o mejoramiento de la infraestructura educativa.</w:t>
            </w:r>
          </w:p>
        </w:tc>
        <w:tc>
          <w:tcPr>
            <w:tcW w:w="2693" w:type="dxa"/>
            <w:tcBorders>
              <w:top w:val="single" w:sz="4" w:space="0" w:color="auto"/>
              <w:left w:val="single" w:sz="4" w:space="0" w:color="auto"/>
              <w:bottom w:val="single" w:sz="4" w:space="0" w:color="auto"/>
              <w:right w:val="single" w:sz="4" w:space="0" w:color="auto"/>
            </w:tcBorders>
          </w:tcPr>
          <w:p w14:paraId="1B490045" w14:textId="77777777" w:rsidR="00F06AF1" w:rsidRPr="00A0298E" w:rsidRDefault="00DD5D0A" w:rsidP="00A0298E">
            <w:pPr>
              <w:pStyle w:val="pStyle"/>
              <w:rPr>
                <w:sz w:val="16"/>
                <w:szCs w:val="16"/>
              </w:rPr>
            </w:pPr>
            <w:r w:rsidRPr="00A0298E">
              <w:rPr>
                <w:rStyle w:val="rStyle"/>
                <w:sz w:val="16"/>
                <w:szCs w:val="16"/>
              </w:rPr>
              <w:t>Porcentaje de programas que solicitan supervisión.</w:t>
            </w:r>
          </w:p>
        </w:tc>
        <w:tc>
          <w:tcPr>
            <w:tcW w:w="2835" w:type="dxa"/>
            <w:tcBorders>
              <w:top w:val="single" w:sz="4" w:space="0" w:color="auto"/>
              <w:left w:val="single" w:sz="4" w:space="0" w:color="auto"/>
              <w:bottom w:val="single" w:sz="4" w:space="0" w:color="auto"/>
              <w:right w:val="single" w:sz="4" w:space="0" w:color="auto"/>
            </w:tcBorders>
          </w:tcPr>
          <w:p w14:paraId="5A9C1C00" w14:textId="77777777" w:rsidR="00F06AF1" w:rsidRPr="00A0298E" w:rsidRDefault="00DD5D0A" w:rsidP="00A0298E">
            <w:pPr>
              <w:pStyle w:val="pStyle"/>
              <w:rPr>
                <w:sz w:val="16"/>
                <w:szCs w:val="16"/>
              </w:rPr>
            </w:pPr>
            <w:r w:rsidRPr="00A0298E">
              <w:rPr>
                <w:rStyle w:val="rStyle"/>
                <w:sz w:val="16"/>
                <w:szCs w:val="16"/>
              </w:rPr>
              <w:t xml:space="preserve">Registro de supervisión. (Expediente físico resguardado en la Subdirección de Planeación y Programación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31EB0A09" w14:textId="77777777" w:rsidR="00F06AF1" w:rsidRPr="00A0298E" w:rsidRDefault="00DD5D0A" w:rsidP="00A0298E">
            <w:pPr>
              <w:pStyle w:val="pStyle"/>
              <w:rPr>
                <w:sz w:val="16"/>
                <w:szCs w:val="16"/>
              </w:rPr>
            </w:pPr>
            <w:r w:rsidRPr="00A0298E">
              <w:rPr>
                <w:rStyle w:val="rStyle"/>
                <w:sz w:val="16"/>
                <w:szCs w:val="16"/>
              </w:rPr>
              <w:t>Los responsables de programas que fomentan el crecimiento o mejoramiento de la infraestructura educativa, solicitan la supervisión del personal correspondiente.</w:t>
            </w:r>
          </w:p>
        </w:tc>
      </w:tr>
      <w:tr w:rsidR="00DE4E01" w:rsidRPr="00A0298E" w14:paraId="04D81D5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387C078F"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44" w:type="dxa"/>
            <w:tcBorders>
              <w:top w:val="single" w:sz="4" w:space="0" w:color="auto"/>
              <w:left w:val="single" w:sz="4" w:space="0" w:color="auto"/>
              <w:bottom w:val="single" w:sz="4" w:space="0" w:color="auto"/>
              <w:right w:val="single" w:sz="4" w:space="0" w:color="auto"/>
            </w:tcBorders>
          </w:tcPr>
          <w:p w14:paraId="093ADC28" w14:textId="77777777" w:rsidR="00F06AF1" w:rsidRPr="00A0298E" w:rsidRDefault="00DD5D0A" w:rsidP="00A0298E">
            <w:pPr>
              <w:pStyle w:val="thpStyle"/>
              <w:rPr>
                <w:sz w:val="16"/>
                <w:szCs w:val="16"/>
              </w:rPr>
            </w:pPr>
            <w:r w:rsidRPr="00A0298E">
              <w:rPr>
                <w:rStyle w:val="rStyle"/>
                <w:sz w:val="16"/>
                <w:szCs w:val="16"/>
              </w:rPr>
              <w:t>C-010</w:t>
            </w:r>
          </w:p>
        </w:tc>
        <w:tc>
          <w:tcPr>
            <w:tcW w:w="3119" w:type="dxa"/>
            <w:gridSpan w:val="2"/>
            <w:tcBorders>
              <w:top w:val="single" w:sz="4" w:space="0" w:color="auto"/>
              <w:left w:val="single" w:sz="4" w:space="0" w:color="auto"/>
              <w:bottom w:val="single" w:sz="4" w:space="0" w:color="auto"/>
              <w:right w:val="single" w:sz="4" w:space="0" w:color="auto"/>
            </w:tcBorders>
          </w:tcPr>
          <w:p w14:paraId="321CB0E4" w14:textId="77777777" w:rsidR="00F06AF1" w:rsidRPr="00A0298E" w:rsidRDefault="00DD5D0A" w:rsidP="00A0298E">
            <w:pPr>
              <w:pStyle w:val="pStyle"/>
              <w:rPr>
                <w:sz w:val="16"/>
                <w:szCs w:val="16"/>
              </w:rPr>
            </w:pPr>
            <w:r w:rsidRPr="00A0298E">
              <w:rPr>
                <w:rStyle w:val="rStyle"/>
                <w:sz w:val="16"/>
                <w:szCs w:val="16"/>
              </w:rPr>
              <w:t>Pintura entregada a planteles de educación básica para el mejoramiento de la infraestructura escolar.</w:t>
            </w:r>
          </w:p>
        </w:tc>
        <w:tc>
          <w:tcPr>
            <w:tcW w:w="2693" w:type="dxa"/>
            <w:tcBorders>
              <w:top w:val="single" w:sz="4" w:space="0" w:color="auto"/>
              <w:left w:val="single" w:sz="4" w:space="0" w:color="auto"/>
              <w:bottom w:val="single" w:sz="4" w:space="0" w:color="auto"/>
              <w:right w:val="single" w:sz="4" w:space="0" w:color="auto"/>
            </w:tcBorders>
          </w:tcPr>
          <w:p w14:paraId="11BAE3D0" w14:textId="77777777" w:rsidR="00F06AF1" w:rsidRPr="00A0298E" w:rsidRDefault="00DD5D0A" w:rsidP="00A0298E">
            <w:pPr>
              <w:pStyle w:val="pStyle"/>
              <w:rPr>
                <w:sz w:val="16"/>
                <w:szCs w:val="16"/>
              </w:rPr>
            </w:pPr>
            <w:r w:rsidRPr="00A0298E">
              <w:rPr>
                <w:rStyle w:val="rStyle"/>
                <w:sz w:val="16"/>
                <w:szCs w:val="16"/>
              </w:rPr>
              <w:t>Porcentaje de planteles públicos de educación básica beneficiados con el apoyo de pintura. Porcentaje de planteles beneficiados.</w:t>
            </w:r>
          </w:p>
        </w:tc>
        <w:tc>
          <w:tcPr>
            <w:tcW w:w="2835" w:type="dxa"/>
            <w:tcBorders>
              <w:top w:val="single" w:sz="4" w:space="0" w:color="auto"/>
              <w:left w:val="single" w:sz="4" w:space="0" w:color="auto"/>
              <w:bottom w:val="single" w:sz="4" w:space="0" w:color="auto"/>
              <w:right w:val="single" w:sz="4" w:space="0" w:color="auto"/>
            </w:tcBorders>
          </w:tcPr>
          <w:p w14:paraId="49C252E4" w14:textId="77777777" w:rsidR="00F06AF1" w:rsidRPr="00A0298E" w:rsidRDefault="00DD5D0A" w:rsidP="00A0298E">
            <w:pPr>
              <w:pStyle w:val="pStyle"/>
              <w:rPr>
                <w:sz w:val="16"/>
                <w:szCs w:val="16"/>
              </w:rPr>
            </w:pPr>
            <w:r w:rsidRPr="00A0298E">
              <w:rPr>
                <w:rStyle w:val="rStyle"/>
                <w:sz w:val="16"/>
                <w:szCs w:val="16"/>
              </w:rPr>
              <w:t xml:space="preserve">Vales de pintura entregados, Padrón de planteles a beneficiar y bitácoras de trabajo. (Expediente físico y digital resguardado en la Subdirección de Planeación y Programación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tcBorders>
          </w:tcPr>
          <w:p w14:paraId="3EF2D4BD" w14:textId="77777777" w:rsidR="00F06AF1" w:rsidRPr="00A0298E" w:rsidRDefault="00DD5D0A" w:rsidP="00A0298E">
            <w:pPr>
              <w:pStyle w:val="pStyle"/>
              <w:rPr>
                <w:sz w:val="16"/>
                <w:szCs w:val="16"/>
              </w:rPr>
            </w:pPr>
            <w:r w:rsidRPr="00A0298E">
              <w:rPr>
                <w:rStyle w:val="rStyle"/>
                <w:sz w:val="16"/>
                <w:szCs w:val="16"/>
              </w:rPr>
              <w:t>Solicitudes de apoyo de los planteles y que el programa siga operando.</w:t>
            </w:r>
          </w:p>
        </w:tc>
      </w:tr>
      <w:tr w:rsidR="00DE4E01" w:rsidRPr="00A0298E" w14:paraId="2F4F5F2D"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71E99147"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44" w:type="dxa"/>
            <w:tcBorders>
              <w:top w:val="single" w:sz="4" w:space="0" w:color="auto"/>
              <w:left w:val="single" w:sz="4" w:space="0" w:color="auto"/>
              <w:bottom w:val="single" w:sz="4" w:space="0" w:color="auto"/>
              <w:right w:val="single" w:sz="4" w:space="0" w:color="auto"/>
            </w:tcBorders>
          </w:tcPr>
          <w:p w14:paraId="28773D5E"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0179FA45" w14:textId="77777777" w:rsidR="00F06AF1" w:rsidRPr="00A0298E" w:rsidRDefault="00DD5D0A" w:rsidP="00A0298E">
            <w:pPr>
              <w:pStyle w:val="pStyle"/>
              <w:rPr>
                <w:sz w:val="16"/>
                <w:szCs w:val="16"/>
              </w:rPr>
            </w:pPr>
            <w:r w:rsidRPr="00A0298E">
              <w:rPr>
                <w:rStyle w:val="rStyle"/>
                <w:sz w:val="16"/>
                <w:szCs w:val="16"/>
              </w:rPr>
              <w:t>Supervisión a los planteles públicos de Educación Básica que reciben el apoyo de pintura.</w:t>
            </w:r>
          </w:p>
        </w:tc>
        <w:tc>
          <w:tcPr>
            <w:tcW w:w="2693" w:type="dxa"/>
            <w:tcBorders>
              <w:top w:val="single" w:sz="4" w:space="0" w:color="auto"/>
              <w:left w:val="single" w:sz="4" w:space="0" w:color="auto"/>
              <w:bottom w:val="single" w:sz="4" w:space="0" w:color="auto"/>
              <w:right w:val="single" w:sz="4" w:space="0" w:color="auto"/>
            </w:tcBorders>
          </w:tcPr>
          <w:p w14:paraId="3F82E89B" w14:textId="7DC05AA9" w:rsidR="00F06AF1" w:rsidRPr="00A0298E" w:rsidRDefault="00DD5D0A" w:rsidP="00A0298E">
            <w:pPr>
              <w:pStyle w:val="pStyle"/>
              <w:rPr>
                <w:sz w:val="16"/>
                <w:szCs w:val="16"/>
              </w:rPr>
            </w:pPr>
            <w:r w:rsidRPr="00A0298E">
              <w:rPr>
                <w:rStyle w:val="rStyle"/>
                <w:sz w:val="16"/>
                <w:szCs w:val="16"/>
              </w:rPr>
              <w:t>Porcentaje de planteles supervisados para corroborar la aplicación del apoyo de pintura.</w:t>
            </w:r>
          </w:p>
        </w:tc>
        <w:tc>
          <w:tcPr>
            <w:tcW w:w="2835" w:type="dxa"/>
            <w:tcBorders>
              <w:top w:val="single" w:sz="4" w:space="0" w:color="auto"/>
              <w:left w:val="single" w:sz="4" w:space="0" w:color="auto"/>
              <w:bottom w:val="single" w:sz="4" w:space="0" w:color="auto"/>
              <w:right w:val="single" w:sz="4" w:space="0" w:color="auto"/>
            </w:tcBorders>
          </w:tcPr>
          <w:p w14:paraId="1C225D5A" w14:textId="77777777" w:rsidR="00F06AF1" w:rsidRPr="00A0298E" w:rsidRDefault="00DD5D0A" w:rsidP="00A0298E">
            <w:pPr>
              <w:pStyle w:val="pStyle"/>
              <w:rPr>
                <w:sz w:val="16"/>
                <w:szCs w:val="16"/>
              </w:rPr>
            </w:pPr>
            <w:r w:rsidRPr="00A0298E">
              <w:rPr>
                <w:rStyle w:val="rStyle"/>
                <w:sz w:val="16"/>
                <w:szCs w:val="16"/>
              </w:rPr>
              <w:t xml:space="preserve">Bitácora de seguimiento. (Expediente físico y digital en la Subdirección de Planeación y Programación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left w:val="single" w:sz="4" w:space="0" w:color="auto"/>
            </w:tcBorders>
          </w:tcPr>
          <w:p w14:paraId="6D63F8DE" w14:textId="77777777" w:rsidR="00F06AF1" w:rsidRPr="00A0298E" w:rsidRDefault="00DD5D0A" w:rsidP="00A0298E">
            <w:pPr>
              <w:pStyle w:val="pStyle"/>
              <w:rPr>
                <w:sz w:val="16"/>
                <w:szCs w:val="16"/>
              </w:rPr>
            </w:pPr>
            <w:r w:rsidRPr="00A0298E">
              <w:rPr>
                <w:rStyle w:val="rStyle"/>
                <w:sz w:val="16"/>
                <w:szCs w:val="16"/>
              </w:rPr>
              <w:t>Ejecución del recurso y existencia de solicitudes de pintura por parte de los planteles.</w:t>
            </w:r>
          </w:p>
        </w:tc>
      </w:tr>
      <w:tr w:rsidR="00DE4E01" w:rsidRPr="00A0298E" w14:paraId="2075D26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13030503"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75E3F863" w14:textId="77777777" w:rsidR="00F06AF1" w:rsidRPr="00A0298E" w:rsidRDefault="00DD5D0A" w:rsidP="00A0298E">
            <w:pPr>
              <w:pStyle w:val="thpStyle"/>
              <w:rPr>
                <w:sz w:val="16"/>
                <w:szCs w:val="16"/>
              </w:rPr>
            </w:pPr>
            <w:r w:rsidRPr="00A0298E">
              <w:rPr>
                <w:rStyle w:val="rStyle"/>
                <w:sz w:val="16"/>
                <w:szCs w:val="16"/>
              </w:rPr>
              <w:t>C-011</w:t>
            </w:r>
          </w:p>
        </w:tc>
        <w:tc>
          <w:tcPr>
            <w:tcW w:w="3119" w:type="dxa"/>
            <w:gridSpan w:val="2"/>
            <w:tcBorders>
              <w:top w:val="single" w:sz="4" w:space="0" w:color="auto"/>
              <w:left w:val="single" w:sz="4" w:space="0" w:color="auto"/>
              <w:bottom w:val="single" w:sz="4" w:space="0" w:color="auto"/>
              <w:right w:val="single" w:sz="4" w:space="0" w:color="auto"/>
            </w:tcBorders>
          </w:tcPr>
          <w:p w14:paraId="45BCE5ED" w14:textId="77777777" w:rsidR="00F06AF1" w:rsidRPr="00A0298E" w:rsidRDefault="00DD5D0A" w:rsidP="00A0298E">
            <w:pPr>
              <w:pStyle w:val="pStyle"/>
              <w:rPr>
                <w:sz w:val="16"/>
                <w:szCs w:val="16"/>
              </w:rPr>
            </w:pPr>
            <w:r w:rsidRPr="00A0298E">
              <w:rPr>
                <w:rStyle w:val="rStyle"/>
                <w:sz w:val="16"/>
                <w:szCs w:val="16"/>
              </w:rPr>
              <w:t>Servicios educativos otorgados a las niñas, niños y adolescentes a través del departamento de educación física.</w:t>
            </w:r>
          </w:p>
        </w:tc>
        <w:tc>
          <w:tcPr>
            <w:tcW w:w="2693" w:type="dxa"/>
            <w:tcBorders>
              <w:top w:val="single" w:sz="4" w:space="0" w:color="auto"/>
              <w:left w:val="single" w:sz="4" w:space="0" w:color="auto"/>
              <w:bottom w:val="single" w:sz="4" w:space="0" w:color="auto"/>
              <w:right w:val="single" w:sz="4" w:space="0" w:color="auto"/>
            </w:tcBorders>
          </w:tcPr>
          <w:p w14:paraId="7ACD8797" w14:textId="77777777" w:rsidR="00F06AF1" w:rsidRPr="00A0298E" w:rsidRDefault="00DD5D0A" w:rsidP="00A0298E">
            <w:pPr>
              <w:pStyle w:val="pStyle"/>
              <w:rPr>
                <w:sz w:val="16"/>
                <w:szCs w:val="16"/>
              </w:rPr>
            </w:pPr>
            <w:r w:rsidRPr="00A0298E">
              <w:rPr>
                <w:rStyle w:val="rStyle"/>
                <w:sz w:val="16"/>
                <w:szCs w:val="16"/>
              </w:rPr>
              <w:t>Porcentaje de escuelas de educación básica que cuentan con el servicio de educación física.</w:t>
            </w:r>
          </w:p>
        </w:tc>
        <w:tc>
          <w:tcPr>
            <w:tcW w:w="2835" w:type="dxa"/>
            <w:tcBorders>
              <w:top w:val="single" w:sz="4" w:space="0" w:color="auto"/>
              <w:left w:val="single" w:sz="4" w:space="0" w:color="auto"/>
              <w:bottom w:val="single" w:sz="4" w:space="0" w:color="auto"/>
              <w:right w:val="single" w:sz="4" w:space="0" w:color="auto"/>
            </w:tcBorders>
          </w:tcPr>
          <w:p w14:paraId="39D7AB89" w14:textId="77777777" w:rsidR="00F06AF1" w:rsidRPr="00A0298E" w:rsidRDefault="00DD5D0A" w:rsidP="00A0298E">
            <w:pPr>
              <w:pStyle w:val="pStyle"/>
              <w:rPr>
                <w:sz w:val="16"/>
                <w:szCs w:val="16"/>
              </w:rPr>
            </w:pPr>
            <w:r w:rsidRPr="00A0298E">
              <w:rPr>
                <w:rStyle w:val="rStyle"/>
                <w:sz w:val="16"/>
                <w:szCs w:val="16"/>
              </w:rPr>
              <w:t xml:space="preserve">Estadística SEP y formato 911, ubicadas en la Subdirección de Evaluación de Políticas Públicas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 y Estadística interna ubicada en la plantilla escolar de la SES.</w:t>
            </w:r>
          </w:p>
        </w:tc>
        <w:tc>
          <w:tcPr>
            <w:tcW w:w="2551" w:type="dxa"/>
            <w:gridSpan w:val="2"/>
            <w:tcBorders>
              <w:left w:val="single" w:sz="4" w:space="0" w:color="auto"/>
            </w:tcBorders>
          </w:tcPr>
          <w:p w14:paraId="21DC6E07" w14:textId="77777777" w:rsidR="00F06AF1" w:rsidRPr="00A0298E" w:rsidRDefault="00DD5D0A" w:rsidP="00A0298E">
            <w:pPr>
              <w:pStyle w:val="pStyle"/>
              <w:rPr>
                <w:sz w:val="16"/>
                <w:szCs w:val="16"/>
              </w:rPr>
            </w:pPr>
            <w:r w:rsidRPr="00A0298E">
              <w:rPr>
                <w:rStyle w:val="rStyle"/>
                <w:sz w:val="16"/>
                <w:szCs w:val="16"/>
              </w:rPr>
              <w:t>Los directores de las escuelas solicitan de forma oportuna la asignación de un profesor de educación física</w:t>
            </w:r>
          </w:p>
        </w:tc>
      </w:tr>
      <w:tr w:rsidR="00DE4E01" w:rsidRPr="00A0298E" w14:paraId="4678A8A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63161E79"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44" w:type="dxa"/>
            <w:tcBorders>
              <w:top w:val="single" w:sz="4" w:space="0" w:color="auto"/>
              <w:left w:val="single" w:sz="4" w:space="0" w:color="auto"/>
              <w:bottom w:val="single" w:sz="4" w:space="0" w:color="auto"/>
              <w:right w:val="single" w:sz="4" w:space="0" w:color="auto"/>
            </w:tcBorders>
          </w:tcPr>
          <w:p w14:paraId="629BEC5C"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12C76E8D" w14:textId="77777777" w:rsidR="00F06AF1" w:rsidRPr="00A0298E" w:rsidRDefault="00DD5D0A" w:rsidP="00A0298E">
            <w:pPr>
              <w:pStyle w:val="pStyle"/>
              <w:rPr>
                <w:sz w:val="16"/>
                <w:szCs w:val="16"/>
              </w:rPr>
            </w:pPr>
            <w:r w:rsidRPr="00A0298E">
              <w:rPr>
                <w:rStyle w:val="rStyle"/>
                <w:sz w:val="16"/>
                <w:szCs w:val="16"/>
              </w:rPr>
              <w:t xml:space="preserve">Seguimiento a la formación de los docentes de educación física que </w:t>
            </w:r>
            <w:proofErr w:type="gramStart"/>
            <w:r w:rsidRPr="00A0298E">
              <w:rPr>
                <w:rStyle w:val="rStyle"/>
                <w:sz w:val="16"/>
                <w:szCs w:val="16"/>
              </w:rPr>
              <w:t>desempeñan  su</w:t>
            </w:r>
            <w:proofErr w:type="gramEnd"/>
            <w:r w:rsidRPr="00A0298E">
              <w:rPr>
                <w:rStyle w:val="rStyle"/>
                <w:sz w:val="16"/>
                <w:szCs w:val="16"/>
              </w:rPr>
              <w:t xml:space="preserve"> labor en los niveles de educación básica, con tipo de sostenimiento federal transferido, a través conferencias, </w:t>
            </w:r>
            <w:proofErr w:type="spellStart"/>
            <w:r w:rsidRPr="00A0298E">
              <w:rPr>
                <w:rStyle w:val="rStyle"/>
                <w:sz w:val="16"/>
                <w:szCs w:val="16"/>
              </w:rPr>
              <w:t>webinar</w:t>
            </w:r>
            <w:proofErr w:type="spellEnd"/>
            <w:r w:rsidRPr="00A0298E">
              <w:rPr>
                <w:rStyle w:val="rStyle"/>
                <w:sz w:val="16"/>
                <w:szCs w:val="16"/>
              </w:rPr>
              <w:t xml:space="preserve"> y cursos-talleres</w:t>
            </w:r>
          </w:p>
        </w:tc>
        <w:tc>
          <w:tcPr>
            <w:tcW w:w="2693" w:type="dxa"/>
            <w:tcBorders>
              <w:top w:val="single" w:sz="4" w:space="0" w:color="auto"/>
              <w:left w:val="single" w:sz="4" w:space="0" w:color="auto"/>
              <w:bottom w:val="single" w:sz="4" w:space="0" w:color="auto"/>
              <w:right w:val="single" w:sz="4" w:space="0" w:color="auto"/>
            </w:tcBorders>
          </w:tcPr>
          <w:p w14:paraId="07E8C4A2" w14:textId="77777777" w:rsidR="00F06AF1" w:rsidRPr="00A0298E" w:rsidRDefault="00DD5D0A" w:rsidP="00A0298E">
            <w:pPr>
              <w:pStyle w:val="pStyle"/>
              <w:rPr>
                <w:sz w:val="16"/>
                <w:szCs w:val="16"/>
              </w:rPr>
            </w:pPr>
            <w:r w:rsidRPr="00A0298E">
              <w:rPr>
                <w:rStyle w:val="rStyle"/>
                <w:sz w:val="16"/>
                <w:szCs w:val="16"/>
              </w:rPr>
              <w:t>Porcentaje de actividades de formación realizadas.</w:t>
            </w:r>
          </w:p>
        </w:tc>
        <w:tc>
          <w:tcPr>
            <w:tcW w:w="2835" w:type="dxa"/>
            <w:tcBorders>
              <w:top w:val="single" w:sz="4" w:space="0" w:color="auto"/>
              <w:left w:val="single" w:sz="4" w:space="0" w:color="auto"/>
              <w:bottom w:val="single" w:sz="4" w:space="0" w:color="auto"/>
              <w:right w:val="single" w:sz="4" w:space="0" w:color="auto"/>
            </w:tcBorders>
          </w:tcPr>
          <w:p w14:paraId="07CC312E" w14:textId="77777777" w:rsidR="00F06AF1" w:rsidRPr="00A0298E" w:rsidRDefault="00DD5D0A" w:rsidP="00A0298E">
            <w:pPr>
              <w:pStyle w:val="pStyle"/>
              <w:rPr>
                <w:sz w:val="16"/>
                <w:szCs w:val="16"/>
              </w:rPr>
            </w:pPr>
            <w:r w:rsidRPr="00A0298E">
              <w:rPr>
                <w:rStyle w:val="rStyle"/>
                <w:sz w:val="16"/>
                <w:szCs w:val="16"/>
              </w:rPr>
              <w:t xml:space="preserve">Listas de asistencia, convocatorias, evidencias fotográficas, </w:t>
            </w:r>
            <w:proofErr w:type="spellStart"/>
            <w:r w:rsidRPr="00A0298E">
              <w:rPr>
                <w:rStyle w:val="rStyle"/>
                <w:sz w:val="16"/>
                <w:szCs w:val="16"/>
              </w:rPr>
              <w:t>flayers</w:t>
            </w:r>
            <w:proofErr w:type="spellEnd"/>
            <w:r w:rsidRPr="00A0298E">
              <w:rPr>
                <w:rStyle w:val="rStyle"/>
                <w:sz w:val="16"/>
                <w:szCs w:val="16"/>
              </w:rPr>
              <w:t xml:space="preserve">, videos y redes sociales, resguardado en el Área Técnico-Pedagógica del Departamento de Educación Física perteneciente a la Dirección de Educación Básica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left w:val="single" w:sz="4" w:space="0" w:color="auto"/>
            </w:tcBorders>
          </w:tcPr>
          <w:p w14:paraId="3F875946" w14:textId="77777777" w:rsidR="00F06AF1" w:rsidRPr="00A0298E" w:rsidRDefault="00DD5D0A" w:rsidP="00A0298E">
            <w:pPr>
              <w:pStyle w:val="pStyle"/>
              <w:rPr>
                <w:sz w:val="16"/>
                <w:szCs w:val="16"/>
              </w:rPr>
            </w:pPr>
            <w:r w:rsidRPr="00A0298E">
              <w:rPr>
                <w:rStyle w:val="rStyle"/>
                <w:sz w:val="16"/>
                <w:szCs w:val="16"/>
              </w:rPr>
              <w:t xml:space="preserve">Los docentes participan en las conferencias, </w:t>
            </w:r>
            <w:proofErr w:type="spellStart"/>
            <w:r w:rsidRPr="00A0298E">
              <w:rPr>
                <w:rStyle w:val="rStyle"/>
                <w:sz w:val="16"/>
                <w:szCs w:val="16"/>
              </w:rPr>
              <w:t>webinar</w:t>
            </w:r>
            <w:proofErr w:type="spellEnd"/>
            <w:r w:rsidRPr="00A0298E">
              <w:rPr>
                <w:rStyle w:val="rStyle"/>
                <w:sz w:val="16"/>
                <w:szCs w:val="16"/>
              </w:rPr>
              <w:t xml:space="preserve"> y cursos-talleres de capacitación.</w:t>
            </w:r>
          </w:p>
        </w:tc>
      </w:tr>
      <w:tr w:rsidR="00DE4E01" w:rsidRPr="00A0298E" w14:paraId="7B8F2DC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1DEBAAF3"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7509E54B" w14:textId="77777777" w:rsidR="00F06AF1" w:rsidRPr="00A0298E" w:rsidRDefault="00DD5D0A" w:rsidP="00A0298E">
            <w:pPr>
              <w:pStyle w:val="thpStyle"/>
              <w:rPr>
                <w:sz w:val="16"/>
                <w:szCs w:val="16"/>
              </w:rPr>
            </w:pPr>
            <w:r w:rsidRPr="00A0298E">
              <w:rPr>
                <w:rStyle w:val="rStyle"/>
                <w:sz w:val="16"/>
                <w:szCs w:val="16"/>
              </w:rPr>
              <w:t>C-012</w:t>
            </w:r>
          </w:p>
        </w:tc>
        <w:tc>
          <w:tcPr>
            <w:tcW w:w="3119" w:type="dxa"/>
            <w:gridSpan w:val="2"/>
            <w:tcBorders>
              <w:top w:val="single" w:sz="4" w:space="0" w:color="auto"/>
              <w:left w:val="single" w:sz="4" w:space="0" w:color="auto"/>
              <w:bottom w:val="single" w:sz="4" w:space="0" w:color="auto"/>
              <w:right w:val="single" w:sz="4" w:space="0" w:color="auto"/>
            </w:tcBorders>
          </w:tcPr>
          <w:p w14:paraId="17AE7738" w14:textId="77777777" w:rsidR="00F06AF1" w:rsidRPr="00A0298E" w:rsidRDefault="00DD5D0A" w:rsidP="00A0298E">
            <w:pPr>
              <w:pStyle w:val="pStyle"/>
              <w:rPr>
                <w:sz w:val="16"/>
                <w:szCs w:val="16"/>
              </w:rPr>
            </w:pPr>
            <w:r w:rsidRPr="00A0298E">
              <w:rPr>
                <w:rStyle w:val="rStyle"/>
                <w:sz w:val="16"/>
                <w:szCs w:val="16"/>
              </w:rPr>
              <w:t xml:space="preserve">Servicios educativos de inscripción, reinscripción, acreditación y certificación otorgados a las niñas, niños y adolescentes que cursan la educación preescolar, primaria y secundaria a </w:t>
            </w:r>
            <w:r w:rsidRPr="00A0298E">
              <w:rPr>
                <w:rStyle w:val="rStyle"/>
                <w:sz w:val="16"/>
                <w:szCs w:val="16"/>
              </w:rPr>
              <w:lastRenderedPageBreak/>
              <w:t>través del departamento de registro y certificación escolar.</w:t>
            </w:r>
          </w:p>
        </w:tc>
        <w:tc>
          <w:tcPr>
            <w:tcW w:w="2693" w:type="dxa"/>
            <w:tcBorders>
              <w:top w:val="single" w:sz="4" w:space="0" w:color="auto"/>
              <w:left w:val="single" w:sz="4" w:space="0" w:color="auto"/>
              <w:bottom w:val="single" w:sz="4" w:space="0" w:color="auto"/>
              <w:right w:val="single" w:sz="4" w:space="0" w:color="auto"/>
            </w:tcBorders>
          </w:tcPr>
          <w:p w14:paraId="1B205452" w14:textId="77777777" w:rsidR="00F06AF1" w:rsidRPr="00A0298E" w:rsidRDefault="00DD5D0A" w:rsidP="00A0298E">
            <w:pPr>
              <w:pStyle w:val="pStyle"/>
              <w:rPr>
                <w:sz w:val="16"/>
                <w:szCs w:val="16"/>
              </w:rPr>
            </w:pPr>
            <w:r w:rsidRPr="00A0298E">
              <w:rPr>
                <w:rStyle w:val="rStyle"/>
                <w:sz w:val="16"/>
                <w:szCs w:val="16"/>
              </w:rPr>
              <w:lastRenderedPageBreak/>
              <w:t>Porcentaje de procesos en materia de Registro y Certificación realizados.</w:t>
            </w:r>
          </w:p>
        </w:tc>
        <w:tc>
          <w:tcPr>
            <w:tcW w:w="2835" w:type="dxa"/>
            <w:tcBorders>
              <w:top w:val="single" w:sz="4" w:space="0" w:color="auto"/>
              <w:left w:val="single" w:sz="4" w:space="0" w:color="auto"/>
              <w:bottom w:val="single" w:sz="4" w:space="0" w:color="auto"/>
              <w:right w:val="single" w:sz="4" w:space="0" w:color="auto"/>
            </w:tcBorders>
          </w:tcPr>
          <w:p w14:paraId="424F9160" w14:textId="77777777" w:rsidR="00F06AF1" w:rsidRPr="00A0298E" w:rsidRDefault="00DD5D0A" w:rsidP="00A0298E">
            <w:pPr>
              <w:pStyle w:val="pStyle"/>
              <w:rPr>
                <w:sz w:val="16"/>
                <w:szCs w:val="16"/>
              </w:rPr>
            </w:pPr>
            <w:r w:rsidRPr="00A0298E">
              <w:rPr>
                <w:rStyle w:val="rStyle"/>
                <w:sz w:val="16"/>
                <w:szCs w:val="16"/>
              </w:rPr>
              <w:t xml:space="preserve">Estadística de la plataforma integral de información de la </w:t>
            </w:r>
            <w:proofErr w:type="spellStart"/>
            <w:r w:rsidRPr="00A0298E">
              <w:rPr>
                <w:rStyle w:val="rStyle"/>
                <w:sz w:val="16"/>
                <w:szCs w:val="16"/>
              </w:rPr>
              <w:t>SEyC</w:t>
            </w:r>
            <w:proofErr w:type="spellEnd"/>
            <w:r w:rsidRPr="00A0298E">
              <w:rPr>
                <w:rStyle w:val="rStyle"/>
                <w:sz w:val="16"/>
                <w:szCs w:val="16"/>
              </w:rPr>
              <w:t>-CSEEC, https://pii.secolima.gob.mx, registros de expedientes del Departamento de Registro, Certificación y RVOE.</w:t>
            </w:r>
          </w:p>
        </w:tc>
        <w:tc>
          <w:tcPr>
            <w:tcW w:w="2551" w:type="dxa"/>
            <w:gridSpan w:val="2"/>
            <w:tcBorders>
              <w:left w:val="single" w:sz="4" w:space="0" w:color="auto"/>
            </w:tcBorders>
          </w:tcPr>
          <w:p w14:paraId="0188E393" w14:textId="77777777" w:rsidR="00F06AF1" w:rsidRPr="00A0298E" w:rsidRDefault="00DD5D0A" w:rsidP="00A0298E">
            <w:pPr>
              <w:pStyle w:val="pStyle"/>
              <w:rPr>
                <w:sz w:val="16"/>
                <w:szCs w:val="16"/>
              </w:rPr>
            </w:pPr>
            <w:r w:rsidRPr="00A0298E">
              <w:rPr>
                <w:rStyle w:val="rStyle"/>
                <w:sz w:val="16"/>
                <w:szCs w:val="16"/>
              </w:rPr>
              <w:t>Los padres de familia o tutores, alumnos y directivos de la escuela, solicitan los procesos de Registro y Certificación conforme a los lineamientos oficiales.</w:t>
            </w:r>
          </w:p>
        </w:tc>
      </w:tr>
      <w:tr w:rsidR="00DE4E01" w:rsidRPr="00A0298E" w14:paraId="5C200F97"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val="restart"/>
            <w:tcBorders>
              <w:top w:val="single" w:sz="4" w:space="0" w:color="auto"/>
              <w:left w:val="single" w:sz="4" w:space="0" w:color="auto"/>
              <w:bottom w:val="single" w:sz="4" w:space="0" w:color="auto"/>
              <w:right w:val="single" w:sz="4" w:space="0" w:color="auto"/>
            </w:tcBorders>
          </w:tcPr>
          <w:p w14:paraId="3EDB3D86"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44" w:type="dxa"/>
            <w:tcBorders>
              <w:top w:val="single" w:sz="4" w:space="0" w:color="auto"/>
              <w:left w:val="single" w:sz="4" w:space="0" w:color="auto"/>
              <w:bottom w:val="single" w:sz="4" w:space="0" w:color="auto"/>
              <w:right w:val="single" w:sz="4" w:space="0" w:color="auto"/>
            </w:tcBorders>
          </w:tcPr>
          <w:p w14:paraId="7BD41F28"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13BC4DCD" w14:textId="77777777" w:rsidR="00F06AF1" w:rsidRPr="00A0298E" w:rsidRDefault="00DD5D0A" w:rsidP="00A0298E">
            <w:pPr>
              <w:pStyle w:val="pStyle"/>
              <w:rPr>
                <w:sz w:val="16"/>
                <w:szCs w:val="16"/>
              </w:rPr>
            </w:pPr>
            <w:r w:rsidRPr="00A0298E">
              <w:rPr>
                <w:rStyle w:val="rStyle"/>
                <w:sz w:val="16"/>
                <w:szCs w:val="16"/>
              </w:rPr>
              <w:t>Inscripción y reinscripción de alumnos y alumnas de Educación Básica del estado de Colima.</w:t>
            </w:r>
          </w:p>
        </w:tc>
        <w:tc>
          <w:tcPr>
            <w:tcW w:w="2693" w:type="dxa"/>
            <w:tcBorders>
              <w:top w:val="single" w:sz="4" w:space="0" w:color="auto"/>
              <w:left w:val="single" w:sz="4" w:space="0" w:color="auto"/>
              <w:bottom w:val="single" w:sz="4" w:space="0" w:color="auto"/>
              <w:right w:val="single" w:sz="4" w:space="0" w:color="auto"/>
            </w:tcBorders>
          </w:tcPr>
          <w:p w14:paraId="3A016626" w14:textId="77777777" w:rsidR="00F06AF1" w:rsidRPr="00A0298E" w:rsidRDefault="00DD5D0A" w:rsidP="00A0298E">
            <w:pPr>
              <w:pStyle w:val="pStyle"/>
              <w:rPr>
                <w:sz w:val="16"/>
                <w:szCs w:val="16"/>
              </w:rPr>
            </w:pPr>
            <w:r w:rsidRPr="00A0298E">
              <w:rPr>
                <w:rStyle w:val="rStyle"/>
                <w:sz w:val="16"/>
                <w:szCs w:val="16"/>
              </w:rPr>
              <w:t>Porcentaje de procesos de inscripción y reinscripción realizados.</w:t>
            </w:r>
          </w:p>
        </w:tc>
        <w:tc>
          <w:tcPr>
            <w:tcW w:w="2835" w:type="dxa"/>
            <w:tcBorders>
              <w:top w:val="single" w:sz="4" w:space="0" w:color="auto"/>
              <w:left w:val="single" w:sz="4" w:space="0" w:color="auto"/>
              <w:bottom w:val="single" w:sz="4" w:space="0" w:color="auto"/>
              <w:right w:val="single" w:sz="4" w:space="0" w:color="auto"/>
            </w:tcBorders>
          </w:tcPr>
          <w:p w14:paraId="62B88DE1" w14:textId="77777777" w:rsidR="00F06AF1" w:rsidRPr="00A0298E" w:rsidRDefault="00DD5D0A" w:rsidP="00A0298E">
            <w:pPr>
              <w:pStyle w:val="pStyle"/>
              <w:rPr>
                <w:sz w:val="16"/>
                <w:szCs w:val="16"/>
              </w:rPr>
            </w:pPr>
            <w:r w:rsidRPr="00A0298E">
              <w:rPr>
                <w:rStyle w:val="rStyle"/>
                <w:sz w:val="16"/>
                <w:szCs w:val="16"/>
              </w:rPr>
              <w:t xml:space="preserve">Plataforma Integral de Información de la </w:t>
            </w:r>
            <w:proofErr w:type="spellStart"/>
            <w:r w:rsidRPr="00A0298E">
              <w:rPr>
                <w:rStyle w:val="rStyle"/>
                <w:sz w:val="16"/>
                <w:szCs w:val="16"/>
              </w:rPr>
              <w:t>SEyC</w:t>
            </w:r>
            <w:proofErr w:type="spellEnd"/>
            <w:r w:rsidRPr="00A0298E">
              <w:rPr>
                <w:rStyle w:val="rStyle"/>
                <w:sz w:val="16"/>
                <w:szCs w:val="16"/>
              </w:rPr>
              <w:t>-</w:t>
            </w:r>
            <w:proofErr w:type="gramStart"/>
            <w:r w:rsidRPr="00A0298E">
              <w:rPr>
                <w:rStyle w:val="rStyle"/>
                <w:sz w:val="16"/>
                <w:szCs w:val="16"/>
              </w:rPr>
              <w:t>CSEEC(</w:t>
            </w:r>
            <w:proofErr w:type="gramEnd"/>
            <w:r w:rsidRPr="00A0298E">
              <w:rPr>
                <w:rStyle w:val="rStyle"/>
                <w:sz w:val="16"/>
                <w:szCs w:val="16"/>
              </w:rPr>
              <w:t>https://pii.secolima.gob.mx/inicio/Home/LogOn).</w:t>
            </w:r>
          </w:p>
        </w:tc>
        <w:tc>
          <w:tcPr>
            <w:tcW w:w="2551" w:type="dxa"/>
            <w:gridSpan w:val="2"/>
            <w:tcBorders>
              <w:left w:val="single" w:sz="4" w:space="0" w:color="auto"/>
            </w:tcBorders>
          </w:tcPr>
          <w:p w14:paraId="5D27D4EA" w14:textId="77777777" w:rsidR="00F06AF1" w:rsidRPr="00A0298E" w:rsidRDefault="00DD5D0A" w:rsidP="00A0298E">
            <w:pPr>
              <w:pStyle w:val="pStyle"/>
              <w:rPr>
                <w:sz w:val="16"/>
                <w:szCs w:val="16"/>
              </w:rPr>
            </w:pPr>
            <w:r w:rsidRPr="00A0298E">
              <w:rPr>
                <w:rStyle w:val="rStyle"/>
                <w:sz w:val="16"/>
                <w:szCs w:val="16"/>
              </w:rPr>
              <w:t>Los Padres de familia o tutores, alumnos y directivos escolares, solicitan la inscripción y reinscripción de alumnos y alumnas de Educación Básica.</w:t>
            </w:r>
          </w:p>
        </w:tc>
      </w:tr>
      <w:tr w:rsidR="00DE4E01" w:rsidRPr="00A0298E" w14:paraId="15D23BC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5502F3FD"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6D570C78"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3F865673" w14:textId="77777777" w:rsidR="00F06AF1" w:rsidRPr="00A0298E" w:rsidRDefault="00DD5D0A" w:rsidP="00A0298E">
            <w:pPr>
              <w:pStyle w:val="pStyle"/>
              <w:rPr>
                <w:sz w:val="16"/>
                <w:szCs w:val="16"/>
              </w:rPr>
            </w:pPr>
            <w:r w:rsidRPr="00A0298E">
              <w:rPr>
                <w:rStyle w:val="rStyle"/>
                <w:sz w:val="16"/>
                <w:szCs w:val="16"/>
              </w:rPr>
              <w:t>Acreditación de alumnos y alumnas de Educación Básica del estado de Colima.</w:t>
            </w:r>
          </w:p>
        </w:tc>
        <w:tc>
          <w:tcPr>
            <w:tcW w:w="2693" w:type="dxa"/>
            <w:tcBorders>
              <w:top w:val="single" w:sz="4" w:space="0" w:color="auto"/>
              <w:left w:val="single" w:sz="4" w:space="0" w:color="auto"/>
              <w:bottom w:val="single" w:sz="4" w:space="0" w:color="auto"/>
              <w:right w:val="single" w:sz="4" w:space="0" w:color="auto"/>
            </w:tcBorders>
          </w:tcPr>
          <w:p w14:paraId="1FAF4130" w14:textId="77777777" w:rsidR="00F06AF1" w:rsidRPr="00A0298E" w:rsidRDefault="00DD5D0A" w:rsidP="00A0298E">
            <w:pPr>
              <w:pStyle w:val="pStyle"/>
              <w:rPr>
                <w:sz w:val="16"/>
                <w:szCs w:val="16"/>
              </w:rPr>
            </w:pPr>
            <w:r w:rsidRPr="00A0298E">
              <w:rPr>
                <w:rStyle w:val="rStyle"/>
                <w:sz w:val="16"/>
                <w:szCs w:val="16"/>
              </w:rPr>
              <w:t>Porcentaje de procesos de acreditación de alumnos y alumnas de Educación Básica. Porcentaje de procesos de acreditación realizados.</w:t>
            </w:r>
          </w:p>
        </w:tc>
        <w:tc>
          <w:tcPr>
            <w:tcW w:w="2835" w:type="dxa"/>
            <w:tcBorders>
              <w:top w:val="single" w:sz="4" w:space="0" w:color="auto"/>
              <w:left w:val="single" w:sz="4" w:space="0" w:color="auto"/>
              <w:bottom w:val="single" w:sz="4" w:space="0" w:color="auto"/>
              <w:right w:val="single" w:sz="4" w:space="0" w:color="auto"/>
            </w:tcBorders>
          </w:tcPr>
          <w:p w14:paraId="216485E3" w14:textId="77777777" w:rsidR="00F06AF1" w:rsidRPr="00A0298E" w:rsidRDefault="00DD5D0A" w:rsidP="00A0298E">
            <w:pPr>
              <w:pStyle w:val="pStyle"/>
              <w:rPr>
                <w:sz w:val="16"/>
                <w:szCs w:val="16"/>
              </w:rPr>
            </w:pPr>
            <w:r w:rsidRPr="00A0298E">
              <w:rPr>
                <w:rStyle w:val="rStyle"/>
                <w:sz w:val="16"/>
                <w:szCs w:val="16"/>
              </w:rPr>
              <w:t xml:space="preserve">Plataforma Integral de la Información de la </w:t>
            </w:r>
            <w:proofErr w:type="spellStart"/>
            <w:r w:rsidRPr="00A0298E">
              <w:rPr>
                <w:rStyle w:val="rStyle"/>
                <w:sz w:val="16"/>
                <w:szCs w:val="16"/>
              </w:rPr>
              <w:t>SEyC</w:t>
            </w:r>
            <w:proofErr w:type="spellEnd"/>
            <w:r w:rsidRPr="00A0298E">
              <w:rPr>
                <w:rStyle w:val="rStyle"/>
                <w:sz w:val="16"/>
                <w:szCs w:val="16"/>
              </w:rPr>
              <w:t>-</w:t>
            </w:r>
            <w:proofErr w:type="gramStart"/>
            <w:r w:rsidRPr="00A0298E">
              <w:rPr>
                <w:rStyle w:val="rStyle"/>
                <w:sz w:val="16"/>
                <w:szCs w:val="16"/>
              </w:rPr>
              <w:t>CSEEC(</w:t>
            </w:r>
            <w:proofErr w:type="gramEnd"/>
            <w:r w:rsidRPr="00A0298E">
              <w:rPr>
                <w:rStyle w:val="rStyle"/>
                <w:sz w:val="16"/>
                <w:szCs w:val="16"/>
              </w:rPr>
              <w:t>https://pii.secolima.gob.mx/inicio/Home/LogOn)</w:t>
            </w:r>
          </w:p>
        </w:tc>
        <w:tc>
          <w:tcPr>
            <w:tcW w:w="2551" w:type="dxa"/>
            <w:gridSpan w:val="2"/>
            <w:tcBorders>
              <w:left w:val="single" w:sz="4" w:space="0" w:color="auto"/>
            </w:tcBorders>
          </w:tcPr>
          <w:p w14:paraId="287118D4" w14:textId="77777777" w:rsidR="00F06AF1" w:rsidRPr="00A0298E" w:rsidRDefault="00DD5D0A" w:rsidP="00A0298E">
            <w:pPr>
              <w:pStyle w:val="pStyle"/>
              <w:rPr>
                <w:sz w:val="16"/>
                <w:szCs w:val="16"/>
              </w:rPr>
            </w:pPr>
            <w:r w:rsidRPr="00A0298E">
              <w:rPr>
                <w:rStyle w:val="rStyle"/>
                <w:sz w:val="16"/>
                <w:szCs w:val="16"/>
              </w:rPr>
              <w:t>Los Padres de familia o tutores, alumnos y directivos escolares, solicitan La acreditación de alumnos y alumnas de Educación Básica.</w:t>
            </w:r>
          </w:p>
        </w:tc>
      </w:tr>
      <w:tr w:rsidR="00DE4E01" w:rsidRPr="00A0298E" w14:paraId="3464092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3D4D2FEB"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55341B4B"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tcBorders>
              <w:top w:val="single" w:sz="4" w:space="0" w:color="auto"/>
              <w:left w:val="single" w:sz="4" w:space="0" w:color="auto"/>
              <w:bottom w:val="single" w:sz="4" w:space="0" w:color="auto"/>
              <w:right w:val="single" w:sz="4" w:space="0" w:color="auto"/>
            </w:tcBorders>
          </w:tcPr>
          <w:p w14:paraId="4B07ECAE" w14:textId="77777777" w:rsidR="00F06AF1" w:rsidRPr="00A0298E" w:rsidRDefault="00DD5D0A" w:rsidP="00A0298E">
            <w:pPr>
              <w:pStyle w:val="pStyle"/>
              <w:rPr>
                <w:sz w:val="16"/>
                <w:szCs w:val="16"/>
              </w:rPr>
            </w:pPr>
            <w:r w:rsidRPr="00A0298E">
              <w:rPr>
                <w:rStyle w:val="rStyle"/>
                <w:sz w:val="16"/>
                <w:szCs w:val="16"/>
              </w:rPr>
              <w:t>Certificación de alumnos y alumnas de Educación Básica del estado de Colima.</w:t>
            </w:r>
          </w:p>
        </w:tc>
        <w:tc>
          <w:tcPr>
            <w:tcW w:w="2693" w:type="dxa"/>
            <w:tcBorders>
              <w:top w:val="single" w:sz="4" w:space="0" w:color="auto"/>
              <w:left w:val="single" w:sz="4" w:space="0" w:color="auto"/>
              <w:bottom w:val="single" w:sz="4" w:space="0" w:color="auto"/>
              <w:right w:val="single" w:sz="4" w:space="0" w:color="auto"/>
            </w:tcBorders>
          </w:tcPr>
          <w:p w14:paraId="0A0FA049" w14:textId="77777777" w:rsidR="00F06AF1" w:rsidRPr="00A0298E" w:rsidRDefault="00DD5D0A" w:rsidP="00A0298E">
            <w:pPr>
              <w:pStyle w:val="pStyle"/>
              <w:rPr>
                <w:sz w:val="16"/>
                <w:szCs w:val="16"/>
              </w:rPr>
            </w:pPr>
            <w:r w:rsidRPr="00A0298E">
              <w:rPr>
                <w:rStyle w:val="rStyle"/>
                <w:sz w:val="16"/>
                <w:szCs w:val="16"/>
              </w:rPr>
              <w:t>Porcentaje de procesos de certificación realizados.</w:t>
            </w:r>
          </w:p>
        </w:tc>
        <w:tc>
          <w:tcPr>
            <w:tcW w:w="2835" w:type="dxa"/>
            <w:tcBorders>
              <w:top w:val="single" w:sz="4" w:space="0" w:color="auto"/>
              <w:left w:val="single" w:sz="4" w:space="0" w:color="auto"/>
              <w:bottom w:val="single" w:sz="4" w:space="0" w:color="auto"/>
              <w:right w:val="single" w:sz="4" w:space="0" w:color="auto"/>
            </w:tcBorders>
          </w:tcPr>
          <w:p w14:paraId="1484D887" w14:textId="77777777" w:rsidR="00F06AF1" w:rsidRPr="00A0298E" w:rsidRDefault="00DD5D0A" w:rsidP="00A0298E">
            <w:pPr>
              <w:pStyle w:val="pStyle"/>
              <w:rPr>
                <w:sz w:val="16"/>
                <w:szCs w:val="16"/>
              </w:rPr>
            </w:pPr>
            <w:r w:rsidRPr="00A0298E">
              <w:rPr>
                <w:rStyle w:val="rStyle"/>
                <w:sz w:val="16"/>
                <w:szCs w:val="16"/>
              </w:rPr>
              <w:t xml:space="preserve">Plataforma Integral de la Información de la </w:t>
            </w:r>
            <w:proofErr w:type="spellStart"/>
            <w:r w:rsidRPr="00A0298E">
              <w:rPr>
                <w:rStyle w:val="rStyle"/>
                <w:sz w:val="16"/>
                <w:szCs w:val="16"/>
              </w:rPr>
              <w:t>SEyC</w:t>
            </w:r>
            <w:proofErr w:type="spellEnd"/>
            <w:r w:rsidRPr="00A0298E">
              <w:rPr>
                <w:rStyle w:val="rStyle"/>
                <w:sz w:val="16"/>
                <w:szCs w:val="16"/>
              </w:rPr>
              <w:t>-</w:t>
            </w:r>
            <w:proofErr w:type="gramStart"/>
            <w:r w:rsidRPr="00A0298E">
              <w:rPr>
                <w:rStyle w:val="rStyle"/>
                <w:sz w:val="16"/>
                <w:szCs w:val="16"/>
              </w:rPr>
              <w:t>CSEEC(</w:t>
            </w:r>
            <w:proofErr w:type="gramEnd"/>
            <w:r w:rsidRPr="00A0298E">
              <w:rPr>
                <w:rStyle w:val="rStyle"/>
                <w:sz w:val="16"/>
                <w:szCs w:val="16"/>
              </w:rPr>
              <w:t>https://pii.secolima.gob.mx/inicio/Home/LogOn)</w:t>
            </w:r>
          </w:p>
        </w:tc>
        <w:tc>
          <w:tcPr>
            <w:tcW w:w="2551" w:type="dxa"/>
            <w:gridSpan w:val="2"/>
            <w:tcBorders>
              <w:left w:val="single" w:sz="4" w:space="0" w:color="auto"/>
            </w:tcBorders>
          </w:tcPr>
          <w:p w14:paraId="47737BE0" w14:textId="77777777" w:rsidR="00F06AF1" w:rsidRPr="00A0298E" w:rsidRDefault="00DD5D0A" w:rsidP="00A0298E">
            <w:pPr>
              <w:pStyle w:val="pStyle"/>
              <w:rPr>
                <w:sz w:val="16"/>
                <w:szCs w:val="16"/>
              </w:rPr>
            </w:pPr>
            <w:r w:rsidRPr="00A0298E">
              <w:rPr>
                <w:rStyle w:val="rStyle"/>
                <w:sz w:val="16"/>
                <w:szCs w:val="16"/>
              </w:rPr>
              <w:t>Los Padres de familia o tutores, alumnos y directivos escolares, solicitan la certificación de alumnos y alumnas de Educación Básica</w:t>
            </w:r>
          </w:p>
        </w:tc>
      </w:tr>
      <w:tr w:rsidR="00DE4E01" w:rsidRPr="00A0298E" w14:paraId="216821D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7CBF1F23"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4B1A6DFC" w14:textId="77777777" w:rsidR="00F06AF1" w:rsidRPr="00A0298E" w:rsidRDefault="00DD5D0A" w:rsidP="00A0298E">
            <w:pPr>
              <w:pStyle w:val="thpStyle"/>
              <w:rPr>
                <w:sz w:val="16"/>
                <w:szCs w:val="16"/>
              </w:rPr>
            </w:pPr>
            <w:r w:rsidRPr="00A0298E">
              <w:rPr>
                <w:rStyle w:val="rStyle"/>
                <w:sz w:val="16"/>
                <w:szCs w:val="16"/>
              </w:rPr>
              <w:t>C-013</w:t>
            </w:r>
          </w:p>
        </w:tc>
        <w:tc>
          <w:tcPr>
            <w:tcW w:w="3119" w:type="dxa"/>
            <w:gridSpan w:val="2"/>
            <w:tcBorders>
              <w:top w:val="single" w:sz="4" w:space="0" w:color="auto"/>
              <w:left w:val="single" w:sz="4" w:space="0" w:color="auto"/>
              <w:bottom w:val="single" w:sz="4" w:space="0" w:color="auto"/>
              <w:right w:val="single" w:sz="4" w:space="0" w:color="auto"/>
            </w:tcBorders>
          </w:tcPr>
          <w:p w14:paraId="4FFA4885" w14:textId="4D480801" w:rsidR="00F06AF1" w:rsidRPr="00A0298E" w:rsidRDefault="00DD5D0A" w:rsidP="00A0298E">
            <w:pPr>
              <w:pStyle w:val="pStyle"/>
              <w:rPr>
                <w:sz w:val="16"/>
                <w:szCs w:val="16"/>
              </w:rPr>
            </w:pPr>
            <w:r w:rsidRPr="00A0298E">
              <w:rPr>
                <w:rStyle w:val="rStyle"/>
                <w:sz w:val="16"/>
                <w:szCs w:val="16"/>
              </w:rPr>
              <w:t xml:space="preserve">Estudios de factibilidad para la construcción de escuelas de nueva creación realizados a través del departamento de </w:t>
            </w:r>
            <w:r w:rsidR="00CB3D11" w:rsidRPr="00A0298E">
              <w:rPr>
                <w:rStyle w:val="rStyle"/>
                <w:sz w:val="16"/>
                <w:szCs w:val="16"/>
              </w:rPr>
              <w:t>micro planeación</w:t>
            </w:r>
            <w:r w:rsidRPr="00A0298E">
              <w:rPr>
                <w:rStyle w:val="rStyle"/>
                <w:sz w:val="16"/>
                <w:szCs w:val="16"/>
              </w:rPr>
              <w:t>.</w:t>
            </w:r>
          </w:p>
        </w:tc>
        <w:tc>
          <w:tcPr>
            <w:tcW w:w="2693" w:type="dxa"/>
            <w:tcBorders>
              <w:top w:val="single" w:sz="4" w:space="0" w:color="auto"/>
              <w:left w:val="single" w:sz="4" w:space="0" w:color="auto"/>
              <w:bottom w:val="single" w:sz="4" w:space="0" w:color="auto"/>
              <w:right w:val="single" w:sz="4" w:space="0" w:color="auto"/>
            </w:tcBorders>
          </w:tcPr>
          <w:p w14:paraId="4FBCE657" w14:textId="77777777" w:rsidR="00F06AF1" w:rsidRPr="00A0298E" w:rsidRDefault="00DD5D0A" w:rsidP="00A0298E">
            <w:pPr>
              <w:pStyle w:val="pStyle"/>
              <w:rPr>
                <w:sz w:val="16"/>
                <w:szCs w:val="16"/>
              </w:rPr>
            </w:pPr>
            <w:r w:rsidRPr="00A0298E">
              <w:rPr>
                <w:rStyle w:val="rStyle"/>
                <w:sz w:val="16"/>
                <w:szCs w:val="16"/>
              </w:rPr>
              <w:t>Porcentaje de estudios de factibilidad realizados.</w:t>
            </w:r>
          </w:p>
        </w:tc>
        <w:tc>
          <w:tcPr>
            <w:tcW w:w="2835" w:type="dxa"/>
            <w:tcBorders>
              <w:top w:val="single" w:sz="4" w:space="0" w:color="auto"/>
              <w:left w:val="single" w:sz="4" w:space="0" w:color="auto"/>
              <w:bottom w:val="single" w:sz="4" w:space="0" w:color="auto"/>
              <w:right w:val="single" w:sz="4" w:space="0" w:color="auto"/>
            </w:tcBorders>
          </w:tcPr>
          <w:p w14:paraId="1CDD7126" w14:textId="2016E24C" w:rsidR="00F06AF1" w:rsidRPr="00A0298E" w:rsidRDefault="00DD5D0A" w:rsidP="00A0298E">
            <w:pPr>
              <w:pStyle w:val="pStyle"/>
              <w:rPr>
                <w:sz w:val="16"/>
                <w:szCs w:val="16"/>
              </w:rPr>
            </w:pPr>
            <w:r w:rsidRPr="00A0298E">
              <w:rPr>
                <w:rStyle w:val="rStyle"/>
                <w:sz w:val="16"/>
                <w:szCs w:val="16"/>
              </w:rPr>
              <w:t xml:space="preserve">Expediente físico y electrónico, resguardado en la Jefatura de </w:t>
            </w:r>
            <w:r w:rsidR="00CB3D11" w:rsidRPr="00A0298E">
              <w:rPr>
                <w:rStyle w:val="rStyle"/>
                <w:sz w:val="16"/>
                <w:szCs w:val="16"/>
              </w:rPr>
              <w:t>Micro planeación</w:t>
            </w:r>
            <w:r w:rsidRPr="00A0298E">
              <w:rPr>
                <w:rStyle w:val="rStyle"/>
                <w:sz w:val="16"/>
                <w:szCs w:val="16"/>
              </w:rPr>
              <w:t xml:space="preserve"> de la Subdirección de Planeación y Programación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w:t>
            </w:r>
          </w:p>
        </w:tc>
        <w:tc>
          <w:tcPr>
            <w:tcW w:w="2551" w:type="dxa"/>
            <w:gridSpan w:val="2"/>
            <w:tcBorders>
              <w:left w:val="single" w:sz="4" w:space="0" w:color="auto"/>
            </w:tcBorders>
          </w:tcPr>
          <w:p w14:paraId="764A749A" w14:textId="77777777" w:rsidR="00F06AF1" w:rsidRPr="00A0298E" w:rsidRDefault="00DD5D0A" w:rsidP="00A0298E">
            <w:pPr>
              <w:pStyle w:val="pStyle"/>
              <w:rPr>
                <w:sz w:val="16"/>
                <w:szCs w:val="16"/>
              </w:rPr>
            </w:pPr>
            <w:r w:rsidRPr="00A0298E">
              <w:rPr>
                <w:rStyle w:val="rStyle"/>
                <w:sz w:val="16"/>
                <w:szCs w:val="16"/>
              </w:rPr>
              <w:t>La población demanda el servicio de escuelas de nueva creación de Educación Básica Pública.</w:t>
            </w:r>
          </w:p>
        </w:tc>
      </w:tr>
      <w:tr w:rsidR="00DE4E01" w:rsidRPr="00A0298E" w14:paraId="04A5F79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val="restart"/>
            <w:tcBorders>
              <w:top w:val="single" w:sz="4" w:space="0" w:color="auto"/>
              <w:left w:val="single" w:sz="4" w:space="0" w:color="auto"/>
              <w:bottom w:val="single" w:sz="4" w:space="0" w:color="auto"/>
              <w:right w:val="single" w:sz="4" w:space="0" w:color="auto"/>
            </w:tcBorders>
          </w:tcPr>
          <w:p w14:paraId="32E64217"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44" w:type="dxa"/>
            <w:tcBorders>
              <w:top w:val="single" w:sz="4" w:space="0" w:color="auto"/>
              <w:left w:val="single" w:sz="4" w:space="0" w:color="auto"/>
              <w:bottom w:val="single" w:sz="4" w:space="0" w:color="auto"/>
              <w:right w:val="single" w:sz="4" w:space="0" w:color="auto"/>
            </w:tcBorders>
          </w:tcPr>
          <w:p w14:paraId="46824D2A"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0FD711D0" w14:textId="77777777" w:rsidR="00F06AF1" w:rsidRPr="00A0298E" w:rsidRDefault="00DD5D0A" w:rsidP="00A0298E">
            <w:pPr>
              <w:pStyle w:val="pStyle"/>
              <w:rPr>
                <w:sz w:val="16"/>
                <w:szCs w:val="16"/>
              </w:rPr>
            </w:pPr>
            <w:r w:rsidRPr="00A0298E">
              <w:rPr>
                <w:rStyle w:val="rStyle"/>
                <w:sz w:val="16"/>
                <w:szCs w:val="16"/>
              </w:rPr>
              <w:t>Levantamiento de censos que determinan la población demandante.</w:t>
            </w:r>
          </w:p>
        </w:tc>
        <w:tc>
          <w:tcPr>
            <w:tcW w:w="2693" w:type="dxa"/>
            <w:tcBorders>
              <w:top w:val="single" w:sz="4" w:space="0" w:color="auto"/>
              <w:left w:val="single" w:sz="4" w:space="0" w:color="auto"/>
              <w:bottom w:val="single" w:sz="4" w:space="0" w:color="auto"/>
              <w:right w:val="single" w:sz="4" w:space="0" w:color="auto"/>
            </w:tcBorders>
          </w:tcPr>
          <w:p w14:paraId="48D30BF7" w14:textId="77777777" w:rsidR="00F06AF1" w:rsidRPr="00A0298E" w:rsidRDefault="00DD5D0A" w:rsidP="00A0298E">
            <w:pPr>
              <w:pStyle w:val="pStyle"/>
              <w:rPr>
                <w:sz w:val="16"/>
                <w:szCs w:val="16"/>
              </w:rPr>
            </w:pPr>
            <w:r w:rsidRPr="00A0298E">
              <w:rPr>
                <w:rStyle w:val="rStyle"/>
                <w:sz w:val="16"/>
                <w:szCs w:val="16"/>
              </w:rPr>
              <w:t>Porcentaje de censos realizados.</w:t>
            </w:r>
          </w:p>
        </w:tc>
        <w:tc>
          <w:tcPr>
            <w:tcW w:w="2835" w:type="dxa"/>
            <w:tcBorders>
              <w:top w:val="single" w:sz="4" w:space="0" w:color="auto"/>
              <w:left w:val="single" w:sz="4" w:space="0" w:color="auto"/>
              <w:bottom w:val="single" w:sz="4" w:space="0" w:color="auto"/>
              <w:right w:val="single" w:sz="4" w:space="0" w:color="auto"/>
            </w:tcBorders>
          </w:tcPr>
          <w:p w14:paraId="637ECD6F" w14:textId="25A52314" w:rsidR="00F06AF1" w:rsidRPr="00A0298E" w:rsidRDefault="00DD5D0A" w:rsidP="00A0298E">
            <w:pPr>
              <w:pStyle w:val="pStyle"/>
              <w:rPr>
                <w:sz w:val="16"/>
                <w:szCs w:val="16"/>
              </w:rPr>
            </w:pPr>
            <w:r w:rsidRPr="00A0298E">
              <w:rPr>
                <w:rStyle w:val="rStyle"/>
                <w:sz w:val="16"/>
                <w:szCs w:val="16"/>
              </w:rPr>
              <w:t xml:space="preserve">Formatos de captación de censos. (Expedientes físicos y digitales resguardados en la Jefatura de </w:t>
            </w:r>
            <w:r w:rsidR="00CB3D11" w:rsidRPr="00A0298E">
              <w:rPr>
                <w:rStyle w:val="rStyle"/>
                <w:sz w:val="16"/>
                <w:szCs w:val="16"/>
              </w:rPr>
              <w:t>Micro planeación</w:t>
            </w:r>
            <w:r w:rsidRPr="00A0298E">
              <w:rPr>
                <w:rStyle w:val="rStyle"/>
                <w:sz w:val="16"/>
                <w:szCs w:val="16"/>
              </w:rPr>
              <w:t xml:space="preserve"> de la Subdirección de Planeación y Programación de la Dirección de Planeación y Evaluación de las Políticas Educativas de la </w:t>
            </w:r>
            <w:proofErr w:type="spellStart"/>
            <w:r w:rsidRPr="00A0298E">
              <w:rPr>
                <w:rStyle w:val="rStyle"/>
                <w:sz w:val="16"/>
                <w:szCs w:val="16"/>
              </w:rPr>
              <w:t>SEyC</w:t>
            </w:r>
            <w:proofErr w:type="spellEnd"/>
            <w:r w:rsidRPr="00A0298E">
              <w:rPr>
                <w:rStyle w:val="rStyle"/>
                <w:sz w:val="16"/>
                <w:szCs w:val="16"/>
              </w:rPr>
              <w:t>-CSEE).</w:t>
            </w:r>
          </w:p>
        </w:tc>
        <w:tc>
          <w:tcPr>
            <w:tcW w:w="2551" w:type="dxa"/>
            <w:gridSpan w:val="2"/>
            <w:tcBorders>
              <w:left w:val="single" w:sz="4" w:space="0" w:color="auto"/>
            </w:tcBorders>
          </w:tcPr>
          <w:p w14:paraId="129BF8D6" w14:textId="77777777" w:rsidR="00F06AF1" w:rsidRPr="00A0298E" w:rsidRDefault="00DD5D0A" w:rsidP="00A0298E">
            <w:pPr>
              <w:pStyle w:val="pStyle"/>
              <w:rPr>
                <w:sz w:val="16"/>
                <w:szCs w:val="16"/>
              </w:rPr>
            </w:pPr>
            <w:r w:rsidRPr="00A0298E">
              <w:rPr>
                <w:rStyle w:val="rStyle"/>
                <w:sz w:val="16"/>
                <w:szCs w:val="16"/>
              </w:rPr>
              <w:t>Los padres de familia proporcionan la información solicitada.</w:t>
            </w:r>
          </w:p>
        </w:tc>
      </w:tr>
      <w:tr w:rsidR="00DE4E01" w:rsidRPr="00A0298E" w14:paraId="3D261E7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6E18517E"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35FB2F5B"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00549526" w14:textId="77777777" w:rsidR="00F06AF1" w:rsidRPr="00A0298E" w:rsidRDefault="00DD5D0A" w:rsidP="00A0298E">
            <w:pPr>
              <w:pStyle w:val="pStyle"/>
              <w:rPr>
                <w:sz w:val="16"/>
                <w:szCs w:val="16"/>
              </w:rPr>
            </w:pPr>
            <w:r w:rsidRPr="00A0298E">
              <w:rPr>
                <w:rStyle w:val="rStyle"/>
                <w:sz w:val="16"/>
                <w:szCs w:val="16"/>
              </w:rPr>
              <w:t xml:space="preserve">Realización de diagnósticos para </w:t>
            </w:r>
            <w:proofErr w:type="gramStart"/>
            <w:r w:rsidRPr="00A0298E">
              <w:rPr>
                <w:rStyle w:val="rStyle"/>
                <w:sz w:val="16"/>
                <w:szCs w:val="16"/>
              </w:rPr>
              <w:t>determinar  necesidades</w:t>
            </w:r>
            <w:proofErr w:type="gramEnd"/>
            <w:r w:rsidRPr="00A0298E">
              <w:rPr>
                <w:rStyle w:val="rStyle"/>
                <w:sz w:val="16"/>
                <w:szCs w:val="16"/>
              </w:rPr>
              <w:t xml:space="preserve"> de aulas didácticas por promoción natural y </w:t>
            </w:r>
            <w:r w:rsidRPr="00A0298E">
              <w:rPr>
                <w:rStyle w:val="rStyle"/>
                <w:sz w:val="16"/>
                <w:szCs w:val="16"/>
              </w:rPr>
              <w:lastRenderedPageBreak/>
              <w:t>expansión en escuelas públicas de educación básica.</w:t>
            </w:r>
          </w:p>
        </w:tc>
        <w:tc>
          <w:tcPr>
            <w:tcW w:w="2693" w:type="dxa"/>
            <w:tcBorders>
              <w:top w:val="single" w:sz="4" w:space="0" w:color="auto"/>
              <w:left w:val="single" w:sz="4" w:space="0" w:color="auto"/>
              <w:bottom w:val="single" w:sz="4" w:space="0" w:color="auto"/>
              <w:right w:val="single" w:sz="4" w:space="0" w:color="auto"/>
            </w:tcBorders>
          </w:tcPr>
          <w:p w14:paraId="47EA732C" w14:textId="77777777" w:rsidR="00F06AF1" w:rsidRPr="00A0298E" w:rsidRDefault="00DD5D0A" w:rsidP="00A0298E">
            <w:pPr>
              <w:pStyle w:val="pStyle"/>
              <w:rPr>
                <w:sz w:val="16"/>
                <w:szCs w:val="16"/>
              </w:rPr>
            </w:pPr>
            <w:r w:rsidRPr="00A0298E">
              <w:rPr>
                <w:rStyle w:val="rStyle"/>
                <w:sz w:val="16"/>
                <w:szCs w:val="16"/>
              </w:rPr>
              <w:lastRenderedPageBreak/>
              <w:t>Tasa de variación de necesidades de aulas didácticas detectadas</w:t>
            </w:r>
          </w:p>
        </w:tc>
        <w:tc>
          <w:tcPr>
            <w:tcW w:w="2835" w:type="dxa"/>
            <w:tcBorders>
              <w:top w:val="single" w:sz="4" w:space="0" w:color="auto"/>
              <w:left w:val="single" w:sz="4" w:space="0" w:color="auto"/>
              <w:bottom w:val="single" w:sz="4" w:space="0" w:color="auto"/>
              <w:right w:val="single" w:sz="4" w:space="0" w:color="auto"/>
            </w:tcBorders>
          </w:tcPr>
          <w:p w14:paraId="08514AD0" w14:textId="77777777" w:rsidR="00F06AF1" w:rsidRPr="00A0298E" w:rsidRDefault="00DD5D0A" w:rsidP="00A0298E">
            <w:pPr>
              <w:pStyle w:val="pStyle"/>
              <w:rPr>
                <w:sz w:val="16"/>
                <w:szCs w:val="16"/>
              </w:rPr>
            </w:pPr>
            <w:r w:rsidRPr="00A0298E">
              <w:rPr>
                <w:rStyle w:val="rStyle"/>
                <w:sz w:val="16"/>
                <w:szCs w:val="16"/>
              </w:rPr>
              <w:t xml:space="preserve">Estadísticas oficiales. (Base de datos en Excel formato estadístico de la 911correspondiente al concentrado </w:t>
            </w:r>
            <w:r w:rsidRPr="00A0298E">
              <w:rPr>
                <w:rStyle w:val="rStyle"/>
                <w:sz w:val="16"/>
                <w:szCs w:val="16"/>
              </w:rPr>
              <w:lastRenderedPageBreak/>
              <w:t xml:space="preserve">de alumnos a inicio o fin del ciclo escolar proporcionado por el Departamento de Estadística Educativa, perteneciente a la Subdirección de Evaluación de Políticas Públicas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w:t>
            </w:r>
          </w:p>
        </w:tc>
        <w:tc>
          <w:tcPr>
            <w:tcW w:w="2551" w:type="dxa"/>
            <w:gridSpan w:val="2"/>
            <w:tcBorders>
              <w:left w:val="single" w:sz="4" w:space="0" w:color="auto"/>
            </w:tcBorders>
          </w:tcPr>
          <w:p w14:paraId="31AFB7AC" w14:textId="77777777" w:rsidR="00F06AF1" w:rsidRPr="00A0298E" w:rsidRDefault="00DD5D0A" w:rsidP="00A0298E">
            <w:pPr>
              <w:pStyle w:val="pStyle"/>
              <w:rPr>
                <w:sz w:val="16"/>
                <w:szCs w:val="16"/>
              </w:rPr>
            </w:pPr>
            <w:r w:rsidRPr="00A0298E">
              <w:rPr>
                <w:rStyle w:val="rStyle"/>
                <w:sz w:val="16"/>
                <w:szCs w:val="16"/>
              </w:rPr>
              <w:lastRenderedPageBreak/>
              <w:t>La matrícula grupal, cumple con los rangos establecidos para conformar un espacio educativo.</w:t>
            </w:r>
          </w:p>
        </w:tc>
      </w:tr>
      <w:tr w:rsidR="00DE4E01" w:rsidRPr="00A0298E" w14:paraId="6C323E5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7A6BCB64"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1466A774" w14:textId="77777777" w:rsidR="00F06AF1" w:rsidRPr="00A0298E" w:rsidRDefault="00DD5D0A" w:rsidP="00A0298E">
            <w:pPr>
              <w:pStyle w:val="thpStyle"/>
              <w:rPr>
                <w:sz w:val="16"/>
                <w:szCs w:val="16"/>
              </w:rPr>
            </w:pPr>
            <w:r w:rsidRPr="00A0298E">
              <w:rPr>
                <w:rStyle w:val="rStyle"/>
                <w:sz w:val="16"/>
                <w:szCs w:val="16"/>
              </w:rPr>
              <w:t>C-014</w:t>
            </w:r>
          </w:p>
        </w:tc>
        <w:tc>
          <w:tcPr>
            <w:tcW w:w="3119" w:type="dxa"/>
            <w:gridSpan w:val="2"/>
            <w:tcBorders>
              <w:top w:val="single" w:sz="4" w:space="0" w:color="auto"/>
              <w:left w:val="single" w:sz="4" w:space="0" w:color="auto"/>
              <w:bottom w:val="single" w:sz="4" w:space="0" w:color="auto"/>
              <w:right w:val="single" w:sz="4" w:space="0" w:color="auto"/>
            </w:tcBorders>
          </w:tcPr>
          <w:p w14:paraId="4132C4D0" w14:textId="77777777" w:rsidR="00F06AF1" w:rsidRPr="00A0298E" w:rsidRDefault="00DD5D0A" w:rsidP="00A0298E">
            <w:pPr>
              <w:pStyle w:val="pStyle"/>
              <w:rPr>
                <w:sz w:val="16"/>
                <w:szCs w:val="16"/>
              </w:rPr>
            </w:pPr>
            <w:r w:rsidRPr="00A0298E">
              <w:rPr>
                <w:rStyle w:val="rStyle"/>
                <w:sz w:val="16"/>
                <w:szCs w:val="16"/>
              </w:rPr>
              <w:t>Credenciales con fotografía para los alumnos que cursan la educación básica entregadas a través del departamento de evaluación educativa.</w:t>
            </w:r>
          </w:p>
        </w:tc>
        <w:tc>
          <w:tcPr>
            <w:tcW w:w="2693" w:type="dxa"/>
            <w:tcBorders>
              <w:top w:val="single" w:sz="4" w:space="0" w:color="auto"/>
              <w:left w:val="single" w:sz="4" w:space="0" w:color="auto"/>
              <w:bottom w:val="single" w:sz="4" w:space="0" w:color="auto"/>
              <w:right w:val="single" w:sz="4" w:space="0" w:color="auto"/>
            </w:tcBorders>
          </w:tcPr>
          <w:p w14:paraId="53B537D4" w14:textId="77777777" w:rsidR="00F06AF1" w:rsidRPr="00A0298E" w:rsidRDefault="00DD5D0A" w:rsidP="00A0298E">
            <w:pPr>
              <w:pStyle w:val="pStyle"/>
              <w:rPr>
                <w:sz w:val="16"/>
                <w:szCs w:val="16"/>
              </w:rPr>
            </w:pPr>
            <w:r w:rsidRPr="00A0298E">
              <w:rPr>
                <w:rStyle w:val="rStyle"/>
                <w:sz w:val="16"/>
                <w:szCs w:val="16"/>
              </w:rPr>
              <w:t>Porcentaje de credenciales con fotografía entregadas</w:t>
            </w:r>
          </w:p>
        </w:tc>
        <w:tc>
          <w:tcPr>
            <w:tcW w:w="2835" w:type="dxa"/>
            <w:tcBorders>
              <w:top w:val="single" w:sz="4" w:space="0" w:color="auto"/>
              <w:left w:val="single" w:sz="4" w:space="0" w:color="auto"/>
              <w:bottom w:val="single" w:sz="4" w:space="0" w:color="auto"/>
              <w:right w:val="single" w:sz="4" w:space="0" w:color="auto"/>
            </w:tcBorders>
          </w:tcPr>
          <w:p w14:paraId="6A2B98CE" w14:textId="77777777" w:rsidR="00F06AF1" w:rsidRPr="00A0298E" w:rsidRDefault="00DD5D0A" w:rsidP="00A0298E">
            <w:pPr>
              <w:pStyle w:val="pStyle"/>
              <w:rPr>
                <w:sz w:val="16"/>
                <w:szCs w:val="16"/>
              </w:rPr>
            </w:pPr>
            <w:r w:rsidRPr="00A0298E">
              <w:rPr>
                <w:rStyle w:val="rStyle"/>
                <w:sz w:val="16"/>
                <w:szCs w:val="16"/>
              </w:rPr>
              <w:t xml:space="preserve">Base de datos de Credencialización. Registro electrónico en el servidor de credencialización ubicado en la Subdirección de Evaluación de Políticas Públicas perteneciente a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 xml:space="preserve">-CSEEC. Registro Estatal de Trámites y </w:t>
            </w:r>
            <w:proofErr w:type="gramStart"/>
            <w:r w:rsidRPr="00A0298E">
              <w:rPr>
                <w:rStyle w:val="rStyle"/>
                <w:sz w:val="16"/>
                <w:szCs w:val="16"/>
              </w:rPr>
              <w:t>Servicios(</w:t>
            </w:r>
            <w:proofErr w:type="gramEnd"/>
            <w:r w:rsidRPr="00A0298E">
              <w:rPr>
                <w:rStyle w:val="rStyle"/>
                <w:sz w:val="16"/>
                <w:szCs w:val="16"/>
              </w:rPr>
              <w:t>RETyS)http://www.col.gob.mx/Portal/DetalleTramiteReTYS/020262011300/1622.</w:t>
            </w:r>
          </w:p>
        </w:tc>
        <w:tc>
          <w:tcPr>
            <w:tcW w:w="2551" w:type="dxa"/>
            <w:gridSpan w:val="2"/>
            <w:tcBorders>
              <w:left w:val="single" w:sz="4" w:space="0" w:color="auto"/>
            </w:tcBorders>
          </w:tcPr>
          <w:p w14:paraId="2591FA0B" w14:textId="77777777" w:rsidR="00F06AF1" w:rsidRPr="00A0298E" w:rsidRDefault="00DD5D0A" w:rsidP="00A0298E">
            <w:pPr>
              <w:pStyle w:val="pStyle"/>
              <w:rPr>
                <w:sz w:val="16"/>
                <w:szCs w:val="16"/>
              </w:rPr>
            </w:pPr>
            <w:r w:rsidRPr="00A0298E">
              <w:rPr>
                <w:rStyle w:val="rStyle"/>
                <w:sz w:val="16"/>
                <w:szCs w:val="16"/>
              </w:rPr>
              <w:t>Los alumnos, padres, madres y/o tutores solicitan y recogen la credencial.</w:t>
            </w:r>
          </w:p>
        </w:tc>
      </w:tr>
      <w:tr w:rsidR="00DE4E01" w:rsidRPr="00A0298E" w14:paraId="4732D3D7"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val="restart"/>
            <w:tcBorders>
              <w:top w:val="single" w:sz="4" w:space="0" w:color="auto"/>
              <w:left w:val="single" w:sz="4" w:space="0" w:color="auto"/>
              <w:bottom w:val="single" w:sz="4" w:space="0" w:color="auto"/>
              <w:right w:val="single" w:sz="4" w:space="0" w:color="auto"/>
            </w:tcBorders>
          </w:tcPr>
          <w:p w14:paraId="5E8EF20A"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44" w:type="dxa"/>
            <w:tcBorders>
              <w:top w:val="single" w:sz="4" w:space="0" w:color="auto"/>
              <w:left w:val="single" w:sz="4" w:space="0" w:color="auto"/>
              <w:bottom w:val="single" w:sz="4" w:space="0" w:color="auto"/>
              <w:right w:val="single" w:sz="4" w:space="0" w:color="auto"/>
            </w:tcBorders>
          </w:tcPr>
          <w:p w14:paraId="2CE8407A"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64FE4FCD" w14:textId="77777777" w:rsidR="00F06AF1" w:rsidRPr="00A0298E" w:rsidRDefault="00DD5D0A" w:rsidP="00A0298E">
            <w:pPr>
              <w:pStyle w:val="pStyle"/>
              <w:rPr>
                <w:sz w:val="16"/>
                <w:szCs w:val="16"/>
              </w:rPr>
            </w:pPr>
            <w:r w:rsidRPr="00A0298E">
              <w:rPr>
                <w:rStyle w:val="rStyle"/>
                <w:sz w:val="16"/>
                <w:szCs w:val="16"/>
              </w:rPr>
              <w:t>Entrega de credenciales con fotografía para los alumnos de 1 y 2° de preescolar (nuevo ingreso).</w:t>
            </w:r>
          </w:p>
        </w:tc>
        <w:tc>
          <w:tcPr>
            <w:tcW w:w="2693" w:type="dxa"/>
            <w:tcBorders>
              <w:top w:val="single" w:sz="4" w:space="0" w:color="auto"/>
              <w:left w:val="single" w:sz="4" w:space="0" w:color="auto"/>
              <w:bottom w:val="single" w:sz="4" w:space="0" w:color="auto"/>
              <w:right w:val="single" w:sz="4" w:space="0" w:color="auto"/>
            </w:tcBorders>
          </w:tcPr>
          <w:p w14:paraId="0B485041" w14:textId="77777777" w:rsidR="00F06AF1" w:rsidRPr="00A0298E" w:rsidRDefault="00DD5D0A" w:rsidP="00A0298E">
            <w:pPr>
              <w:pStyle w:val="pStyle"/>
              <w:rPr>
                <w:sz w:val="16"/>
                <w:szCs w:val="16"/>
              </w:rPr>
            </w:pPr>
            <w:r w:rsidRPr="00A0298E">
              <w:rPr>
                <w:rStyle w:val="rStyle"/>
                <w:sz w:val="16"/>
                <w:szCs w:val="16"/>
              </w:rPr>
              <w:t xml:space="preserve">Porcentaje de credenciales </w:t>
            </w:r>
            <w:proofErr w:type="gramStart"/>
            <w:r w:rsidRPr="00A0298E">
              <w:rPr>
                <w:rStyle w:val="rStyle"/>
                <w:sz w:val="16"/>
                <w:szCs w:val="16"/>
              </w:rPr>
              <w:t>entregadas .</w:t>
            </w:r>
            <w:proofErr w:type="gramEnd"/>
          </w:p>
        </w:tc>
        <w:tc>
          <w:tcPr>
            <w:tcW w:w="2835" w:type="dxa"/>
            <w:tcBorders>
              <w:top w:val="single" w:sz="4" w:space="0" w:color="auto"/>
              <w:left w:val="single" w:sz="4" w:space="0" w:color="auto"/>
              <w:bottom w:val="single" w:sz="4" w:space="0" w:color="auto"/>
              <w:right w:val="single" w:sz="4" w:space="0" w:color="auto"/>
            </w:tcBorders>
          </w:tcPr>
          <w:p w14:paraId="703B8CDA" w14:textId="77777777" w:rsidR="00F06AF1" w:rsidRPr="00A0298E" w:rsidRDefault="00DD5D0A" w:rsidP="00A0298E">
            <w:pPr>
              <w:pStyle w:val="pStyle"/>
              <w:rPr>
                <w:sz w:val="16"/>
                <w:szCs w:val="16"/>
              </w:rPr>
            </w:pPr>
            <w:r w:rsidRPr="00A0298E">
              <w:rPr>
                <w:rStyle w:val="rStyle"/>
                <w:sz w:val="16"/>
                <w:szCs w:val="16"/>
              </w:rPr>
              <w:t xml:space="preserve">Base de datos de Credencialización. Registro electrónico en el servidor de credencialización ubicado en la Subdirección de Evaluación de Políticas Públicas perteneciente a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 xml:space="preserve">-CSEEC. Registro Estatal de Trámites y </w:t>
            </w:r>
            <w:proofErr w:type="gramStart"/>
            <w:r w:rsidRPr="00A0298E">
              <w:rPr>
                <w:rStyle w:val="rStyle"/>
                <w:sz w:val="16"/>
                <w:szCs w:val="16"/>
              </w:rPr>
              <w:t>Servicios(</w:t>
            </w:r>
            <w:proofErr w:type="gramEnd"/>
            <w:r w:rsidRPr="00A0298E">
              <w:rPr>
                <w:rStyle w:val="rStyle"/>
                <w:sz w:val="16"/>
                <w:szCs w:val="16"/>
              </w:rPr>
              <w:t>RETyS)http://www.col.gob.mx/Portal/DetalleTramiteReTYS/020262011300/1622.</w:t>
            </w:r>
          </w:p>
        </w:tc>
        <w:tc>
          <w:tcPr>
            <w:tcW w:w="2551" w:type="dxa"/>
            <w:gridSpan w:val="2"/>
            <w:tcBorders>
              <w:left w:val="single" w:sz="4" w:space="0" w:color="auto"/>
              <w:bottom w:val="single" w:sz="4" w:space="0" w:color="auto"/>
            </w:tcBorders>
          </w:tcPr>
          <w:p w14:paraId="37976CB9" w14:textId="77777777" w:rsidR="00F06AF1" w:rsidRPr="00A0298E" w:rsidRDefault="00DD5D0A" w:rsidP="00A0298E">
            <w:pPr>
              <w:pStyle w:val="pStyle"/>
              <w:rPr>
                <w:sz w:val="16"/>
                <w:szCs w:val="16"/>
              </w:rPr>
            </w:pPr>
            <w:r w:rsidRPr="00A0298E">
              <w:rPr>
                <w:rStyle w:val="rStyle"/>
                <w:sz w:val="16"/>
                <w:szCs w:val="16"/>
              </w:rPr>
              <w:t>Los padres, madres y/o tutores solicitan y recogen la credencial del alumno.</w:t>
            </w:r>
          </w:p>
        </w:tc>
      </w:tr>
      <w:tr w:rsidR="00DE4E01" w:rsidRPr="00A0298E" w14:paraId="03318283"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03F5C8C2"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0723724D"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75E4B3CF" w14:textId="77777777" w:rsidR="00F06AF1" w:rsidRPr="00A0298E" w:rsidRDefault="00DD5D0A" w:rsidP="00A0298E">
            <w:pPr>
              <w:pStyle w:val="pStyle"/>
              <w:rPr>
                <w:sz w:val="16"/>
                <w:szCs w:val="16"/>
              </w:rPr>
            </w:pPr>
            <w:r w:rsidRPr="00A0298E">
              <w:rPr>
                <w:rStyle w:val="rStyle"/>
                <w:sz w:val="16"/>
                <w:szCs w:val="16"/>
              </w:rPr>
              <w:t>Entrega de credenciales con fotografía para los alumnos 3° de preescolar a 3° de secundaria en el estado de Colima.</w:t>
            </w:r>
          </w:p>
        </w:tc>
        <w:tc>
          <w:tcPr>
            <w:tcW w:w="2693" w:type="dxa"/>
            <w:tcBorders>
              <w:top w:val="single" w:sz="4" w:space="0" w:color="auto"/>
              <w:left w:val="single" w:sz="4" w:space="0" w:color="auto"/>
              <w:bottom w:val="single" w:sz="4" w:space="0" w:color="auto"/>
              <w:right w:val="single" w:sz="4" w:space="0" w:color="auto"/>
            </w:tcBorders>
          </w:tcPr>
          <w:p w14:paraId="61D3031C" w14:textId="77777777" w:rsidR="00F06AF1" w:rsidRPr="00A0298E" w:rsidRDefault="00DD5D0A" w:rsidP="00A0298E">
            <w:pPr>
              <w:pStyle w:val="pStyle"/>
              <w:rPr>
                <w:sz w:val="16"/>
                <w:szCs w:val="16"/>
              </w:rPr>
            </w:pPr>
            <w:r w:rsidRPr="00A0298E">
              <w:rPr>
                <w:rStyle w:val="rStyle"/>
                <w:sz w:val="16"/>
                <w:szCs w:val="16"/>
              </w:rPr>
              <w:t>Porcentaje de credenciales entregadas a alumnos de 3° de preescolar a 3° de secundaria en el Estado de Colima.</w:t>
            </w:r>
          </w:p>
        </w:tc>
        <w:tc>
          <w:tcPr>
            <w:tcW w:w="2835" w:type="dxa"/>
            <w:tcBorders>
              <w:top w:val="single" w:sz="4" w:space="0" w:color="auto"/>
              <w:left w:val="single" w:sz="4" w:space="0" w:color="auto"/>
              <w:bottom w:val="single" w:sz="4" w:space="0" w:color="auto"/>
              <w:right w:val="single" w:sz="4" w:space="0" w:color="auto"/>
            </w:tcBorders>
          </w:tcPr>
          <w:p w14:paraId="772B2D33" w14:textId="77777777" w:rsidR="00F06AF1" w:rsidRPr="00A0298E" w:rsidRDefault="00DD5D0A" w:rsidP="00A0298E">
            <w:pPr>
              <w:pStyle w:val="pStyle"/>
              <w:rPr>
                <w:sz w:val="16"/>
                <w:szCs w:val="16"/>
              </w:rPr>
            </w:pPr>
            <w:r w:rsidRPr="00A0298E">
              <w:rPr>
                <w:rStyle w:val="rStyle"/>
                <w:sz w:val="16"/>
                <w:szCs w:val="16"/>
              </w:rPr>
              <w:t xml:space="preserve">Base de datos de Credencialización. Registro electrónico en el servidor de credencialización ubicado en la Subdirección de Evaluación de </w:t>
            </w:r>
            <w:r w:rsidRPr="00A0298E">
              <w:rPr>
                <w:rStyle w:val="rStyle"/>
                <w:sz w:val="16"/>
                <w:szCs w:val="16"/>
              </w:rPr>
              <w:lastRenderedPageBreak/>
              <w:t xml:space="preserve">Políticas Públicas perteneciente a la Dirección de Planeación y Evaluación de Políticas Educativas </w:t>
            </w:r>
            <w:proofErr w:type="gramStart"/>
            <w:r w:rsidRPr="00A0298E">
              <w:rPr>
                <w:rStyle w:val="rStyle"/>
                <w:sz w:val="16"/>
                <w:szCs w:val="16"/>
              </w:rPr>
              <w:t>dela</w:t>
            </w:r>
            <w:proofErr w:type="gramEnd"/>
            <w:r w:rsidRPr="00A0298E">
              <w:rPr>
                <w:rStyle w:val="rStyle"/>
                <w:sz w:val="16"/>
                <w:szCs w:val="16"/>
              </w:rPr>
              <w:t xml:space="preserve"> </w:t>
            </w:r>
            <w:proofErr w:type="spellStart"/>
            <w:r w:rsidRPr="00A0298E">
              <w:rPr>
                <w:rStyle w:val="rStyle"/>
                <w:sz w:val="16"/>
                <w:szCs w:val="16"/>
              </w:rPr>
              <w:t>SEyC</w:t>
            </w:r>
            <w:proofErr w:type="spellEnd"/>
            <w:r w:rsidRPr="00A0298E">
              <w:rPr>
                <w:rStyle w:val="rStyle"/>
                <w:sz w:val="16"/>
                <w:szCs w:val="16"/>
              </w:rPr>
              <w:t xml:space="preserve">-CSEEC. Registro Estatal de Trámites y </w:t>
            </w:r>
            <w:proofErr w:type="gramStart"/>
            <w:r w:rsidRPr="00A0298E">
              <w:rPr>
                <w:rStyle w:val="rStyle"/>
                <w:sz w:val="16"/>
                <w:szCs w:val="16"/>
              </w:rPr>
              <w:t>Servicios(</w:t>
            </w:r>
            <w:proofErr w:type="gramEnd"/>
            <w:r w:rsidRPr="00A0298E">
              <w:rPr>
                <w:rStyle w:val="rStyle"/>
                <w:sz w:val="16"/>
                <w:szCs w:val="16"/>
              </w:rPr>
              <w:t>RETyS)http://www.col.gob.mx/Portal/DetalleTramiteReTYS/020262011300/1622.</w:t>
            </w:r>
          </w:p>
        </w:tc>
        <w:tc>
          <w:tcPr>
            <w:tcW w:w="2551" w:type="dxa"/>
            <w:gridSpan w:val="2"/>
            <w:tcBorders>
              <w:top w:val="single" w:sz="4" w:space="0" w:color="auto"/>
              <w:left w:val="single" w:sz="4" w:space="0" w:color="auto"/>
              <w:bottom w:val="single" w:sz="4" w:space="0" w:color="auto"/>
              <w:right w:val="single" w:sz="4" w:space="0" w:color="auto"/>
            </w:tcBorders>
          </w:tcPr>
          <w:p w14:paraId="4E71EA2C" w14:textId="77777777" w:rsidR="00F06AF1" w:rsidRPr="00A0298E" w:rsidRDefault="00DD5D0A" w:rsidP="00A0298E">
            <w:pPr>
              <w:pStyle w:val="pStyle"/>
              <w:rPr>
                <w:sz w:val="16"/>
                <w:szCs w:val="16"/>
              </w:rPr>
            </w:pPr>
            <w:r w:rsidRPr="00A0298E">
              <w:rPr>
                <w:rStyle w:val="rStyle"/>
                <w:sz w:val="16"/>
                <w:szCs w:val="16"/>
              </w:rPr>
              <w:lastRenderedPageBreak/>
              <w:t>Los padres/madres de familia solicitan y recogen la credencial.</w:t>
            </w:r>
          </w:p>
        </w:tc>
      </w:tr>
      <w:tr w:rsidR="00DE4E01" w:rsidRPr="00A0298E" w14:paraId="7F1F75E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1D689DFB"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5181571D" w14:textId="77777777" w:rsidR="00F06AF1" w:rsidRPr="00A0298E" w:rsidRDefault="00DD5D0A" w:rsidP="00A0298E">
            <w:pPr>
              <w:pStyle w:val="thpStyle"/>
              <w:rPr>
                <w:sz w:val="16"/>
                <w:szCs w:val="16"/>
              </w:rPr>
            </w:pPr>
            <w:r w:rsidRPr="00A0298E">
              <w:rPr>
                <w:rStyle w:val="rStyle"/>
                <w:sz w:val="16"/>
                <w:szCs w:val="16"/>
              </w:rPr>
              <w:t>C-015</w:t>
            </w:r>
          </w:p>
        </w:tc>
        <w:tc>
          <w:tcPr>
            <w:tcW w:w="3119" w:type="dxa"/>
            <w:gridSpan w:val="2"/>
            <w:tcBorders>
              <w:top w:val="single" w:sz="4" w:space="0" w:color="auto"/>
              <w:left w:val="single" w:sz="4" w:space="0" w:color="auto"/>
              <w:bottom w:val="single" w:sz="4" w:space="0" w:color="auto"/>
              <w:right w:val="single" w:sz="4" w:space="0" w:color="auto"/>
            </w:tcBorders>
          </w:tcPr>
          <w:p w14:paraId="69F7D577" w14:textId="77777777" w:rsidR="00F06AF1" w:rsidRPr="00A0298E" w:rsidRDefault="00DD5D0A" w:rsidP="00A0298E">
            <w:pPr>
              <w:pStyle w:val="pStyle"/>
              <w:rPr>
                <w:sz w:val="16"/>
                <w:szCs w:val="16"/>
              </w:rPr>
            </w:pPr>
            <w:r w:rsidRPr="00A0298E">
              <w:rPr>
                <w:rStyle w:val="rStyle"/>
                <w:sz w:val="16"/>
                <w:szCs w:val="16"/>
              </w:rPr>
              <w:t xml:space="preserve">Recursos financieros </w:t>
            </w:r>
            <w:proofErr w:type="gramStart"/>
            <w:r w:rsidRPr="00A0298E">
              <w:rPr>
                <w:rStyle w:val="rStyle"/>
                <w:sz w:val="16"/>
                <w:szCs w:val="16"/>
              </w:rPr>
              <w:t>del  Fondo</w:t>
            </w:r>
            <w:proofErr w:type="gramEnd"/>
            <w:r w:rsidRPr="00A0298E">
              <w:rPr>
                <w:rStyle w:val="rStyle"/>
                <w:sz w:val="16"/>
                <w:szCs w:val="16"/>
              </w:rPr>
              <w:t xml:space="preserve"> de aportaciones para la nómina educativa y gasto operativo (FONE) asignados a la entidad para cubrir los gastos de nómina del personal educativo y otros gastos operativos relacionados con la educación básica y normal.</w:t>
            </w:r>
          </w:p>
        </w:tc>
        <w:tc>
          <w:tcPr>
            <w:tcW w:w="2693" w:type="dxa"/>
            <w:tcBorders>
              <w:top w:val="single" w:sz="4" w:space="0" w:color="auto"/>
              <w:left w:val="single" w:sz="4" w:space="0" w:color="auto"/>
              <w:bottom w:val="single" w:sz="4" w:space="0" w:color="auto"/>
              <w:right w:val="single" w:sz="4" w:space="0" w:color="auto"/>
            </w:tcBorders>
          </w:tcPr>
          <w:p w14:paraId="63C51F94" w14:textId="4B3F6ED6" w:rsidR="00F06AF1" w:rsidRPr="00A0298E" w:rsidRDefault="00DD5D0A" w:rsidP="00A0298E">
            <w:pPr>
              <w:pStyle w:val="pStyle"/>
              <w:rPr>
                <w:sz w:val="16"/>
                <w:szCs w:val="16"/>
              </w:rPr>
            </w:pPr>
            <w:r w:rsidRPr="00A0298E">
              <w:rPr>
                <w:rStyle w:val="rStyle"/>
                <w:sz w:val="16"/>
                <w:szCs w:val="16"/>
              </w:rPr>
              <w:t>Porcentaje de avance al periodo respecto al presupuesto anual.</w:t>
            </w:r>
          </w:p>
        </w:tc>
        <w:tc>
          <w:tcPr>
            <w:tcW w:w="2835" w:type="dxa"/>
            <w:tcBorders>
              <w:top w:val="single" w:sz="4" w:space="0" w:color="auto"/>
              <w:left w:val="single" w:sz="4" w:space="0" w:color="auto"/>
              <w:bottom w:val="single" w:sz="4" w:space="0" w:color="auto"/>
              <w:right w:val="single" w:sz="4" w:space="0" w:color="auto"/>
            </w:tcBorders>
          </w:tcPr>
          <w:p w14:paraId="1C595971" w14:textId="77777777" w:rsidR="00F06AF1" w:rsidRPr="00A0298E" w:rsidRDefault="00DD5D0A" w:rsidP="00A0298E">
            <w:pPr>
              <w:pStyle w:val="pStyle"/>
              <w:rPr>
                <w:sz w:val="16"/>
                <w:szCs w:val="16"/>
              </w:rPr>
            </w:pPr>
            <w:r w:rsidRPr="00A0298E">
              <w:rPr>
                <w:rStyle w:val="rStyle"/>
                <w:sz w:val="16"/>
                <w:szCs w:val="16"/>
              </w:rPr>
              <w:t>Informes trimestrales factibles de consultar en el siguiente link Armonización contable. - Gobierno del Estado de Colima.</w:t>
            </w:r>
          </w:p>
        </w:tc>
        <w:tc>
          <w:tcPr>
            <w:tcW w:w="2551" w:type="dxa"/>
            <w:gridSpan w:val="2"/>
            <w:tcBorders>
              <w:top w:val="single" w:sz="4" w:space="0" w:color="auto"/>
              <w:left w:val="single" w:sz="4" w:space="0" w:color="auto"/>
              <w:bottom w:val="single" w:sz="4" w:space="0" w:color="auto"/>
              <w:right w:val="single" w:sz="4" w:space="0" w:color="auto"/>
            </w:tcBorders>
          </w:tcPr>
          <w:p w14:paraId="2AC91460" w14:textId="77777777" w:rsidR="00F06AF1" w:rsidRPr="00A0298E" w:rsidRDefault="00DD5D0A" w:rsidP="00A0298E">
            <w:pPr>
              <w:pStyle w:val="pStyle"/>
              <w:rPr>
                <w:sz w:val="16"/>
                <w:szCs w:val="16"/>
              </w:rPr>
            </w:pPr>
            <w:r w:rsidRPr="00A0298E">
              <w:rPr>
                <w:rStyle w:val="rStyle"/>
                <w:sz w:val="16"/>
                <w:szCs w:val="16"/>
              </w:rPr>
              <w:t>El recurso es recibido en tiempo y forma.</w:t>
            </w:r>
          </w:p>
        </w:tc>
      </w:tr>
      <w:tr w:rsidR="00DE4E01" w:rsidRPr="00A0298E" w14:paraId="0CA69DE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val="restart"/>
            <w:tcBorders>
              <w:top w:val="single" w:sz="4" w:space="0" w:color="auto"/>
              <w:left w:val="single" w:sz="4" w:space="0" w:color="auto"/>
              <w:bottom w:val="single" w:sz="4" w:space="0" w:color="auto"/>
              <w:right w:val="single" w:sz="4" w:space="0" w:color="auto"/>
            </w:tcBorders>
          </w:tcPr>
          <w:p w14:paraId="74FBD0C6"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44" w:type="dxa"/>
            <w:tcBorders>
              <w:top w:val="single" w:sz="4" w:space="0" w:color="auto"/>
              <w:left w:val="single" w:sz="4" w:space="0" w:color="auto"/>
              <w:bottom w:val="single" w:sz="4" w:space="0" w:color="auto"/>
              <w:right w:val="single" w:sz="4" w:space="0" w:color="auto"/>
            </w:tcBorders>
          </w:tcPr>
          <w:p w14:paraId="7B852773"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3E4759CB" w14:textId="77777777" w:rsidR="00F06AF1" w:rsidRPr="00A0298E" w:rsidRDefault="00DD5D0A" w:rsidP="00A0298E">
            <w:pPr>
              <w:pStyle w:val="pStyle"/>
              <w:rPr>
                <w:sz w:val="16"/>
                <w:szCs w:val="16"/>
              </w:rPr>
            </w:pPr>
            <w:r w:rsidRPr="00A0298E">
              <w:rPr>
                <w:rStyle w:val="rStyle"/>
                <w:sz w:val="16"/>
                <w:szCs w:val="16"/>
              </w:rPr>
              <w:t>Aplicación de recursos presupuestarios del Fondo de Aportaciones para la Nómina Educativa y el Gasto Operativo (FONE) para servicios personales.</w:t>
            </w:r>
          </w:p>
        </w:tc>
        <w:tc>
          <w:tcPr>
            <w:tcW w:w="2693" w:type="dxa"/>
            <w:tcBorders>
              <w:top w:val="single" w:sz="4" w:space="0" w:color="auto"/>
              <w:left w:val="single" w:sz="4" w:space="0" w:color="auto"/>
              <w:bottom w:val="single" w:sz="4" w:space="0" w:color="auto"/>
              <w:right w:val="single" w:sz="4" w:space="0" w:color="auto"/>
            </w:tcBorders>
          </w:tcPr>
          <w:p w14:paraId="524C93B1" w14:textId="77777777" w:rsidR="00F06AF1" w:rsidRPr="00A0298E" w:rsidRDefault="00DD5D0A" w:rsidP="00A0298E">
            <w:pPr>
              <w:pStyle w:val="pStyle"/>
              <w:rPr>
                <w:sz w:val="16"/>
                <w:szCs w:val="16"/>
              </w:rPr>
            </w:pPr>
            <w:r w:rsidRPr="00A0298E">
              <w:rPr>
                <w:rStyle w:val="rStyle"/>
                <w:sz w:val="16"/>
                <w:szCs w:val="16"/>
              </w:rPr>
              <w:t>Porcentaje de avance al periodo respecto al recurso anual.</w:t>
            </w:r>
          </w:p>
        </w:tc>
        <w:tc>
          <w:tcPr>
            <w:tcW w:w="2835" w:type="dxa"/>
            <w:tcBorders>
              <w:top w:val="single" w:sz="4" w:space="0" w:color="auto"/>
              <w:left w:val="single" w:sz="4" w:space="0" w:color="auto"/>
              <w:bottom w:val="single" w:sz="4" w:space="0" w:color="auto"/>
              <w:right w:val="single" w:sz="4" w:space="0" w:color="auto"/>
            </w:tcBorders>
          </w:tcPr>
          <w:p w14:paraId="5ECACA0F" w14:textId="77777777" w:rsidR="00F06AF1" w:rsidRPr="00A0298E" w:rsidRDefault="00DD5D0A" w:rsidP="00A0298E">
            <w:pPr>
              <w:pStyle w:val="pStyle"/>
              <w:rPr>
                <w:sz w:val="16"/>
                <w:szCs w:val="16"/>
              </w:rPr>
            </w:pPr>
            <w:r w:rsidRPr="00A0298E">
              <w:rPr>
                <w:rStyle w:val="rStyle"/>
                <w:sz w:val="16"/>
                <w:szCs w:val="16"/>
              </w:rPr>
              <w:t>Informes trimestrales factibles de consultar en el siguiente link Armonización contable. - Gobierno del Estado de Colima</w:t>
            </w:r>
          </w:p>
        </w:tc>
        <w:tc>
          <w:tcPr>
            <w:tcW w:w="2551" w:type="dxa"/>
            <w:gridSpan w:val="2"/>
            <w:tcBorders>
              <w:top w:val="single" w:sz="4" w:space="0" w:color="auto"/>
              <w:left w:val="single" w:sz="4" w:space="0" w:color="auto"/>
              <w:bottom w:val="single" w:sz="4" w:space="0" w:color="auto"/>
              <w:right w:val="single" w:sz="4" w:space="0" w:color="auto"/>
            </w:tcBorders>
          </w:tcPr>
          <w:p w14:paraId="24B69CB5" w14:textId="77777777" w:rsidR="00F06AF1" w:rsidRPr="00A0298E" w:rsidRDefault="00DD5D0A" w:rsidP="00A0298E">
            <w:pPr>
              <w:pStyle w:val="pStyle"/>
              <w:rPr>
                <w:sz w:val="16"/>
                <w:szCs w:val="16"/>
              </w:rPr>
            </w:pPr>
            <w:r w:rsidRPr="00A0298E">
              <w:rPr>
                <w:rStyle w:val="rStyle"/>
                <w:sz w:val="16"/>
                <w:szCs w:val="16"/>
              </w:rPr>
              <w:t>El recurso es recibido en tiempo y forma.</w:t>
            </w:r>
          </w:p>
        </w:tc>
      </w:tr>
      <w:tr w:rsidR="00DE4E01" w:rsidRPr="00A0298E" w14:paraId="51F516B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6F037735"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73012E7A"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0F60F2D6" w14:textId="77777777" w:rsidR="00F06AF1" w:rsidRPr="00A0298E" w:rsidRDefault="00DD5D0A" w:rsidP="00A0298E">
            <w:pPr>
              <w:pStyle w:val="pStyle"/>
              <w:rPr>
                <w:sz w:val="16"/>
                <w:szCs w:val="16"/>
              </w:rPr>
            </w:pPr>
            <w:r w:rsidRPr="00A0298E">
              <w:rPr>
                <w:rStyle w:val="rStyle"/>
                <w:sz w:val="16"/>
                <w:szCs w:val="16"/>
              </w:rPr>
              <w:t>Aplicación de recursos presupuestarios del Fondo de Aportaciones para la Nómina Educativa y el Gasto Operativo (FONE) para otros de gastos corriente.</w:t>
            </w:r>
          </w:p>
        </w:tc>
        <w:tc>
          <w:tcPr>
            <w:tcW w:w="2693" w:type="dxa"/>
            <w:tcBorders>
              <w:top w:val="single" w:sz="4" w:space="0" w:color="auto"/>
              <w:left w:val="single" w:sz="4" w:space="0" w:color="auto"/>
              <w:bottom w:val="single" w:sz="4" w:space="0" w:color="auto"/>
              <w:right w:val="single" w:sz="4" w:space="0" w:color="auto"/>
            </w:tcBorders>
          </w:tcPr>
          <w:p w14:paraId="1550C09B" w14:textId="77777777" w:rsidR="00F06AF1" w:rsidRPr="00A0298E" w:rsidRDefault="00DD5D0A" w:rsidP="00A0298E">
            <w:pPr>
              <w:pStyle w:val="pStyle"/>
              <w:rPr>
                <w:sz w:val="16"/>
                <w:szCs w:val="16"/>
              </w:rPr>
            </w:pPr>
            <w:r w:rsidRPr="00A0298E">
              <w:rPr>
                <w:rStyle w:val="rStyle"/>
                <w:sz w:val="16"/>
                <w:szCs w:val="16"/>
              </w:rPr>
              <w:t>Porcentaje de avance al periodo respecto al presupuesto anual de los centros de trabajo con sostenimiento federal transferido</w:t>
            </w:r>
          </w:p>
        </w:tc>
        <w:tc>
          <w:tcPr>
            <w:tcW w:w="2835" w:type="dxa"/>
            <w:tcBorders>
              <w:top w:val="single" w:sz="4" w:space="0" w:color="auto"/>
              <w:left w:val="single" w:sz="4" w:space="0" w:color="auto"/>
              <w:bottom w:val="single" w:sz="4" w:space="0" w:color="auto"/>
              <w:right w:val="single" w:sz="4" w:space="0" w:color="auto"/>
            </w:tcBorders>
          </w:tcPr>
          <w:p w14:paraId="55F9AB03" w14:textId="77777777" w:rsidR="00F06AF1" w:rsidRPr="00A0298E" w:rsidRDefault="00DD5D0A" w:rsidP="00A0298E">
            <w:pPr>
              <w:pStyle w:val="pStyle"/>
              <w:rPr>
                <w:sz w:val="16"/>
                <w:szCs w:val="16"/>
              </w:rPr>
            </w:pPr>
            <w:r w:rsidRPr="00A0298E">
              <w:rPr>
                <w:rStyle w:val="rStyle"/>
                <w:sz w:val="16"/>
                <w:szCs w:val="16"/>
              </w:rPr>
              <w:t>Informes trimestrales factibles de consultar en el siguiente link Armonización contable. - Gobierno del Estado de Colima.</w:t>
            </w:r>
          </w:p>
        </w:tc>
        <w:tc>
          <w:tcPr>
            <w:tcW w:w="2551" w:type="dxa"/>
            <w:gridSpan w:val="2"/>
            <w:tcBorders>
              <w:top w:val="single" w:sz="4" w:space="0" w:color="auto"/>
              <w:left w:val="single" w:sz="4" w:space="0" w:color="auto"/>
              <w:bottom w:val="single" w:sz="4" w:space="0" w:color="auto"/>
              <w:right w:val="single" w:sz="4" w:space="0" w:color="auto"/>
            </w:tcBorders>
          </w:tcPr>
          <w:p w14:paraId="66226E79" w14:textId="77777777" w:rsidR="00F06AF1" w:rsidRPr="00A0298E" w:rsidRDefault="00DD5D0A" w:rsidP="00A0298E">
            <w:pPr>
              <w:pStyle w:val="pStyle"/>
              <w:rPr>
                <w:sz w:val="16"/>
                <w:szCs w:val="16"/>
              </w:rPr>
            </w:pPr>
            <w:r w:rsidRPr="00A0298E">
              <w:rPr>
                <w:rStyle w:val="rStyle"/>
                <w:sz w:val="16"/>
                <w:szCs w:val="16"/>
              </w:rPr>
              <w:t>El recurso es recibido en tiempo y forma.</w:t>
            </w:r>
          </w:p>
        </w:tc>
      </w:tr>
      <w:tr w:rsidR="00DE4E01" w:rsidRPr="00A0298E" w14:paraId="4C487287"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42761106"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4677EE24"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tcBorders>
              <w:top w:val="single" w:sz="4" w:space="0" w:color="auto"/>
              <w:left w:val="single" w:sz="4" w:space="0" w:color="auto"/>
              <w:bottom w:val="single" w:sz="4" w:space="0" w:color="auto"/>
              <w:right w:val="single" w:sz="4" w:space="0" w:color="auto"/>
            </w:tcBorders>
          </w:tcPr>
          <w:p w14:paraId="01F7C88D" w14:textId="77777777" w:rsidR="00F06AF1" w:rsidRPr="00A0298E" w:rsidRDefault="00DD5D0A" w:rsidP="00A0298E">
            <w:pPr>
              <w:pStyle w:val="pStyle"/>
              <w:rPr>
                <w:sz w:val="16"/>
                <w:szCs w:val="16"/>
              </w:rPr>
            </w:pPr>
            <w:r w:rsidRPr="00A0298E">
              <w:rPr>
                <w:rStyle w:val="rStyle"/>
                <w:sz w:val="16"/>
                <w:szCs w:val="16"/>
              </w:rPr>
              <w:t>Aplicación de recursos presupuestarios del Fondo de Aportaciones para la Nómina Educativa y el Gasto Operativo (FONE) para gastos de operación</w:t>
            </w:r>
          </w:p>
        </w:tc>
        <w:tc>
          <w:tcPr>
            <w:tcW w:w="2693" w:type="dxa"/>
            <w:tcBorders>
              <w:top w:val="single" w:sz="4" w:space="0" w:color="auto"/>
              <w:left w:val="single" w:sz="4" w:space="0" w:color="auto"/>
              <w:bottom w:val="single" w:sz="4" w:space="0" w:color="auto"/>
              <w:right w:val="single" w:sz="4" w:space="0" w:color="auto"/>
            </w:tcBorders>
          </w:tcPr>
          <w:p w14:paraId="19D58B2A" w14:textId="77777777" w:rsidR="00F06AF1" w:rsidRPr="00A0298E" w:rsidRDefault="00DD5D0A" w:rsidP="00A0298E">
            <w:pPr>
              <w:pStyle w:val="pStyle"/>
              <w:rPr>
                <w:sz w:val="16"/>
                <w:szCs w:val="16"/>
              </w:rPr>
            </w:pPr>
            <w:r w:rsidRPr="00A0298E">
              <w:rPr>
                <w:rStyle w:val="rStyle"/>
                <w:sz w:val="16"/>
                <w:szCs w:val="16"/>
              </w:rPr>
              <w:t xml:space="preserve">Porcentaje de avance al periodo respecto al presupuesto anual para el fortalecimiento de la educación en el </w:t>
            </w:r>
            <w:proofErr w:type="gramStart"/>
            <w:r w:rsidRPr="00A0298E">
              <w:rPr>
                <w:rStyle w:val="rStyle"/>
                <w:sz w:val="16"/>
                <w:szCs w:val="16"/>
              </w:rPr>
              <w:t>estado .</w:t>
            </w:r>
            <w:proofErr w:type="gramEnd"/>
          </w:p>
        </w:tc>
        <w:tc>
          <w:tcPr>
            <w:tcW w:w="2835" w:type="dxa"/>
            <w:tcBorders>
              <w:top w:val="single" w:sz="4" w:space="0" w:color="auto"/>
              <w:left w:val="single" w:sz="4" w:space="0" w:color="auto"/>
              <w:bottom w:val="single" w:sz="4" w:space="0" w:color="auto"/>
              <w:right w:val="single" w:sz="4" w:space="0" w:color="auto"/>
            </w:tcBorders>
          </w:tcPr>
          <w:p w14:paraId="304877BE" w14:textId="77777777" w:rsidR="00F06AF1" w:rsidRPr="00A0298E" w:rsidRDefault="00DD5D0A" w:rsidP="00A0298E">
            <w:pPr>
              <w:pStyle w:val="pStyle"/>
              <w:rPr>
                <w:sz w:val="16"/>
                <w:szCs w:val="16"/>
              </w:rPr>
            </w:pPr>
            <w:r w:rsidRPr="00A0298E">
              <w:rPr>
                <w:rStyle w:val="rStyle"/>
                <w:sz w:val="16"/>
                <w:szCs w:val="16"/>
              </w:rPr>
              <w:t>Informes trimestrales factibles de consultar en el siguiente link Armonización contable. - Gobierno del Estado de Colima.</w:t>
            </w:r>
          </w:p>
        </w:tc>
        <w:tc>
          <w:tcPr>
            <w:tcW w:w="2551" w:type="dxa"/>
            <w:gridSpan w:val="2"/>
            <w:tcBorders>
              <w:top w:val="single" w:sz="4" w:space="0" w:color="auto"/>
              <w:left w:val="single" w:sz="4" w:space="0" w:color="auto"/>
              <w:bottom w:val="single" w:sz="4" w:space="0" w:color="auto"/>
              <w:right w:val="single" w:sz="4" w:space="0" w:color="auto"/>
            </w:tcBorders>
          </w:tcPr>
          <w:p w14:paraId="67268851" w14:textId="77777777" w:rsidR="00F06AF1" w:rsidRPr="00A0298E" w:rsidRDefault="00DD5D0A" w:rsidP="00A0298E">
            <w:pPr>
              <w:pStyle w:val="pStyle"/>
              <w:rPr>
                <w:sz w:val="16"/>
                <w:szCs w:val="16"/>
              </w:rPr>
            </w:pPr>
            <w:r w:rsidRPr="00A0298E">
              <w:rPr>
                <w:rStyle w:val="rStyle"/>
                <w:sz w:val="16"/>
                <w:szCs w:val="16"/>
              </w:rPr>
              <w:t>El recurso es recibido en tiempo y forma.</w:t>
            </w:r>
          </w:p>
        </w:tc>
      </w:tr>
      <w:tr w:rsidR="00DE4E01" w:rsidRPr="00A0298E" w14:paraId="5EF7075F"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125E7C7D"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4DDA79E9" w14:textId="77777777" w:rsidR="00F06AF1" w:rsidRPr="00A0298E" w:rsidRDefault="00DD5D0A" w:rsidP="00A0298E">
            <w:pPr>
              <w:pStyle w:val="thpStyle"/>
              <w:rPr>
                <w:sz w:val="16"/>
                <w:szCs w:val="16"/>
              </w:rPr>
            </w:pPr>
            <w:r w:rsidRPr="00A0298E">
              <w:rPr>
                <w:rStyle w:val="rStyle"/>
                <w:sz w:val="16"/>
                <w:szCs w:val="16"/>
              </w:rPr>
              <w:t>C-016</w:t>
            </w:r>
          </w:p>
        </w:tc>
        <w:tc>
          <w:tcPr>
            <w:tcW w:w="3119" w:type="dxa"/>
            <w:gridSpan w:val="2"/>
            <w:tcBorders>
              <w:top w:val="single" w:sz="4" w:space="0" w:color="auto"/>
              <w:left w:val="single" w:sz="4" w:space="0" w:color="auto"/>
              <w:bottom w:val="single" w:sz="4" w:space="0" w:color="auto"/>
              <w:right w:val="single" w:sz="4" w:space="0" w:color="auto"/>
            </w:tcBorders>
          </w:tcPr>
          <w:p w14:paraId="5183C9D1" w14:textId="77777777" w:rsidR="00F06AF1" w:rsidRPr="00A0298E" w:rsidRDefault="00DD5D0A" w:rsidP="00A0298E">
            <w:pPr>
              <w:pStyle w:val="pStyle"/>
              <w:rPr>
                <w:sz w:val="16"/>
                <w:szCs w:val="16"/>
              </w:rPr>
            </w:pPr>
            <w:r w:rsidRPr="00A0298E">
              <w:rPr>
                <w:rStyle w:val="rStyle"/>
                <w:sz w:val="16"/>
                <w:szCs w:val="16"/>
              </w:rPr>
              <w:t>Exámenes de la Olimpiada del Conocimiento Infantil aplicados a la totalidad del alumnado de 6º grado de primaria en el estado.</w:t>
            </w:r>
          </w:p>
        </w:tc>
        <w:tc>
          <w:tcPr>
            <w:tcW w:w="2693" w:type="dxa"/>
            <w:tcBorders>
              <w:top w:val="single" w:sz="4" w:space="0" w:color="auto"/>
              <w:left w:val="single" w:sz="4" w:space="0" w:color="auto"/>
              <w:bottom w:val="single" w:sz="4" w:space="0" w:color="auto"/>
              <w:right w:val="single" w:sz="4" w:space="0" w:color="auto"/>
            </w:tcBorders>
          </w:tcPr>
          <w:p w14:paraId="47E23F87" w14:textId="77777777" w:rsidR="00F06AF1" w:rsidRPr="00A0298E" w:rsidRDefault="00DD5D0A" w:rsidP="00A0298E">
            <w:pPr>
              <w:pStyle w:val="pStyle"/>
              <w:rPr>
                <w:sz w:val="16"/>
                <w:szCs w:val="16"/>
              </w:rPr>
            </w:pPr>
            <w:r w:rsidRPr="00A0298E">
              <w:rPr>
                <w:rStyle w:val="rStyle"/>
                <w:sz w:val="16"/>
                <w:szCs w:val="16"/>
              </w:rPr>
              <w:t>Porcentaje de exámenes aplicados.</w:t>
            </w:r>
          </w:p>
        </w:tc>
        <w:tc>
          <w:tcPr>
            <w:tcW w:w="2835" w:type="dxa"/>
            <w:tcBorders>
              <w:top w:val="single" w:sz="4" w:space="0" w:color="auto"/>
              <w:left w:val="single" w:sz="4" w:space="0" w:color="auto"/>
              <w:bottom w:val="single" w:sz="4" w:space="0" w:color="auto"/>
              <w:right w:val="single" w:sz="4" w:space="0" w:color="auto"/>
            </w:tcBorders>
          </w:tcPr>
          <w:p w14:paraId="4DABE766" w14:textId="77777777" w:rsidR="00F06AF1" w:rsidRPr="00A0298E" w:rsidRDefault="00DD5D0A" w:rsidP="00A0298E">
            <w:pPr>
              <w:pStyle w:val="pStyle"/>
              <w:rPr>
                <w:sz w:val="16"/>
                <w:szCs w:val="16"/>
              </w:rPr>
            </w:pPr>
            <w:r w:rsidRPr="00A0298E">
              <w:rPr>
                <w:rStyle w:val="rStyle"/>
                <w:sz w:val="16"/>
                <w:szCs w:val="16"/>
              </w:rPr>
              <w:t xml:space="preserve">Base de datos digital de los alumnos/as resguardados en la Subdirección de Evaluación de Políticas Públicas perteneciente a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56D90739" w14:textId="77777777" w:rsidR="00F06AF1" w:rsidRPr="00A0298E" w:rsidRDefault="00DD5D0A" w:rsidP="00A0298E">
            <w:pPr>
              <w:pStyle w:val="pStyle"/>
              <w:rPr>
                <w:sz w:val="16"/>
                <w:szCs w:val="16"/>
              </w:rPr>
            </w:pPr>
            <w:r w:rsidRPr="00A0298E">
              <w:rPr>
                <w:rStyle w:val="rStyle"/>
                <w:sz w:val="16"/>
                <w:szCs w:val="16"/>
              </w:rPr>
              <w:t>Los alumnos(as) no faltan a la escuela en la fecha de aplicación de la prueba.</w:t>
            </w:r>
          </w:p>
        </w:tc>
      </w:tr>
      <w:tr w:rsidR="00DE4E01" w:rsidRPr="00A0298E" w14:paraId="4796D583"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val="restart"/>
            <w:tcBorders>
              <w:top w:val="single" w:sz="4" w:space="0" w:color="auto"/>
              <w:left w:val="single" w:sz="4" w:space="0" w:color="auto"/>
              <w:bottom w:val="single" w:sz="4" w:space="0" w:color="auto"/>
              <w:right w:val="single" w:sz="4" w:space="0" w:color="auto"/>
            </w:tcBorders>
          </w:tcPr>
          <w:p w14:paraId="45E2B668"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44" w:type="dxa"/>
            <w:tcBorders>
              <w:top w:val="single" w:sz="4" w:space="0" w:color="auto"/>
              <w:left w:val="single" w:sz="4" w:space="0" w:color="auto"/>
              <w:bottom w:val="single" w:sz="4" w:space="0" w:color="auto"/>
              <w:right w:val="single" w:sz="4" w:space="0" w:color="auto"/>
            </w:tcBorders>
          </w:tcPr>
          <w:p w14:paraId="257C8707"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3554E9D1" w14:textId="77777777" w:rsidR="00F06AF1" w:rsidRPr="00A0298E" w:rsidRDefault="00DD5D0A" w:rsidP="00A0298E">
            <w:pPr>
              <w:pStyle w:val="pStyle"/>
              <w:rPr>
                <w:sz w:val="16"/>
                <w:szCs w:val="16"/>
              </w:rPr>
            </w:pPr>
            <w:r w:rsidRPr="00A0298E">
              <w:rPr>
                <w:rStyle w:val="rStyle"/>
                <w:sz w:val="16"/>
                <w:szCs w:val="16"/>
              </w:rPr>
              <w:t xml:space="preserve">Aplicación de exámenes del concurso de la Olimpiada del Conocimiento Infantil </w:t>
            </w:r>
            <w:r w:rsidRPr="00A0298E">
              <w:rPr>
                <w:rStyle w:val="rStyle"/>
                <w:sz w:val="16"/>
                <w:szCs w:val="16"/>
              </w:rPr>
              <w:lastRenderedPageBreak/>
              <w:t>(OCI) a la totalidad de los alumnos(as) de 6° grado de primaria de escuelas con sostenimiento público en todo el estado.</w:t>
            </w:r>
          </w:p>
        </w:tc>
        <w:tc>
          <w:tcPr>
            <w:tcW w:w="2693" w:type="dxa"/>
            <w:tcBorders>
              <w:top w:val="single" w:sz="4" w:space="0" w:color="auto"/>
              <w:left w:val="single" w:sz="4" w:space="0" w:color="auto"/>
              <w:bottom w:val="single" w:sz="4" w:space="0" w:color="auto"/>
              <w:right w:val="single" w:sz="4" w:space="0" w:color="auto"/>
            </w:tcBorders>
          </w:tcPr>
          <w:p w14:paraId="159ABB57" w14:textId="2125F99F" w:rsidR="00F06AF1" w:rsidRPr="00A0298E" w:rsidRDefault="00DD5D0A" w:rsidP="00A0298E">
            <w:pPr>
              <w:pStyle w:val="pStyle"/>
              <w:rPr>
                <w:sz w:val="16"/>
                <w:szCs w:val="16"/>
              </w:rPr>
            </w:pPr>
            <w:r w:rsidRPr="00A0298E">
              <w:rPr>
                <w:rStyle w:val="rStyle"/>
                <w:sz w:val="16"/>
                <w:szCs w:val="16"/>
              </w:rPr>
              <w:lastRenderedPageBreak/>
              <w:t xml:space="preserve">Tasa de variación anual de la cantidad de alumnos(as) que se </w:t>
            </w:r>
            <w:r w:rsidRPr="00A0298E">
              <w:rPr>
                <w:rStyle w:val="rStyle"/>
                <w:sz w:val="16"/>
                <w:szCs w:val="16"/>
              </w:rPr>
              <w:lastRenderedPageBreak/>
              <w:t>ubican por encima de la media aritmética.</w:t>
            </w:r>
          </w:p>
        </w:tc>
        <w:tc>
          <w:tcPr>
            <w:tcW w:w="2835" w:type="dxa"/>
            <w:tcBorders>
              <w:top w:val="single" w:sz="4" w:space="0" w:color="auto"/>
              <w:left w:val="single" w:sz="4" w:space="0" w:color="auto"/>
              <w:bottom w:val="single" w:sz="4" w:space="0" w:color="auto"/>
              <w:right w:val="single" w:sz="4" w:space="0" w:color="auto"/>
            </w:tcBorders>
          </w:tcPr>
          <w:p w14:paraId="6C11A5DC" w14:textId="77777777" w:rsidR="00F06AF1" w:rsidRPr="00A0298E" w:rsidRDefault="00DD5D0A" w:rsidP="00A0298E">
            <w:pPr>
              <w:pStyle w:val="pStyle"/>
              <w:rPr>
                <w:sz w:val="16"/>
                <w:szCs w:val="16"/>
              </w:rPr>
            </w:pPr>
            <w:r w:rsidRPr="00A0298E">
              <w:rPr>
                <w:rStyle w:val="rStyle"/>
                <w:sz w:val="16"/>
                <w:szCs w:val="16"/>
              </w:rPr>
              <w:lastRenderedPageBreak/>
              <w:t xml:space="preserve">Base de datos digital de los alumnos/as resguardados en la </w:t>
            </w:r>
            <w:r w:rsidRPr="00A0298E">
              <w:rPr>
                <w:rStyle w:val="rStyle"/>
                <w:sz w:val="16"/>
                <w:szCs w:val="16"/>
              </w:rPr>
              <w:lastRenderedPageBreak/>
              <w:t xml:space="preserve">Subdirección de Evaluación de Políticas Públicas perteneciente a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 así como los resultados de la Olimpiada del Conocimiento Infantil.</w:t>
            </w:r>
          </w:p>
        </w:tc>
        <w:tc>
          <w:tcPr>
            <w:tcW w:w="2551" w:type="dxa"/>
            <w:gridSpan w:val="2"/>
            <w:tcBorders>
              <w:top w:val="single" w:sz="4" w:space="0" w:color="auto"/>
              <w:left w:val="single" w:sz="4" w:space="0" w:color="auto"/>
              <w:bottom w:val="single" w:sz="4" w:space="0" w:color="auto"/>
              <w:right w:val="single" w:sz="4" w:space="0" w:color="auto"/>
            </w:tcBorders>
          </w:tcPr>
          <w:p w14:paraId="7C14DE08" w14:textId="77777777" w:rsidR="00F06AF1" w:rsidRPr="00A0298E" w:rsidRDefault="00DD5D0A" w:rsidP="00A0298E">
            <w:pPr>
              <w:pStyle w:val="pStyle"/>
              <w:rPr>
                <w:sz w:val="16"/>
                <w:szCs w:val="16"/>
              </w:rPr>
            </w:pPr>
            <w:r w:rsidRPr="00A0298E">
              <w:rPr>
                <w:rStyle w:val="rStyle"/>
                <w:sz w:val="16"/>
                <w:szCs w:val="16"/>
              </w:rPr>
              <w:lastRenderedPageBreak/>
              <w:t>El porcentaje del logro educativo de los alumnos es el esperado.</w:t>
            </w:r>
          </w:p>
        </w:tc>
      </w:tr>
      <w:tr w:rsidR="00DE4E01" w:rsidRPr="00A0298E" w14:paraId="310FE393"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0089DF21"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4441B4FA"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27C8B94F" w14:textId="77777777" w:rsidR="00F06AF1" w:rsidRPr="00A0298E" w:rsidRDefault="00DD5D0A" w:rsidP="00A0298E">
            <w:pPr>
              <w:pStyle w:val="pStyle"/>
              <w:rPr>
                <w:sz w:val="16"/>
                <w:szCs w:val="16"/>
              </w:rPr>
            </w:pPr>
            <w:r w:rsidRPr="00A0298E">
              <w:rPr>
                <w:rStyle w:val="rStyle"/>
                <w:sz w:val="16"/>
                <w:szCs w:val="16"/>
              </w:rPr>
              <w:t>Aplicación de exámenes del concurso de la Olimpiada del Conocimiento Infantil (OCI) a la totalidad de los alumnos(as) de 6° grado de primaria de escuelas con sostenimiento público en todo el estado.</w:t>
            </w:r>
          </w:p>
        </w:tc>
        <w:tc>
          <w:tcPr>
            <w:tcW w:w="2693" w:type="dxa"/>
            <w:tcBorders>
              <w:top w:val="single" w:sz="4" w:space="0" w:color="auto"/>
              <w:left w:val="single" w:sz="4" w:space="0" w:color="auto"/>
              <w:bottom w:val="single" w:sz="4" w:space="0" w:color="auto"/>
              <w:right w:val="single" w:sz="4" w:space="0" w:color="auto"/>
            </w:tcBorders>
          </w:tcPr>
          <w:p w14:paraId="5A79CC83" w14:textId="77777777" w:rsidR="00F06AF1" w:rsidRPr="00A0298E" w:rsidRDefault="00DD5D0A" w:rsidP="00A0298E">
            <w:pPr>
              <w:pStyle w:val="pStyle"/>
              <w:rPr>
                <w:sz w:val="16"/>
                <w:szCs w:val="16"/>
              </w:rPr>
            </w:pPr>
            <w:r w:rsidRPr="00A0298E">
              <w:rPr>
                <w:rStyle w:val="rStyle"/>
                <w:sz w:val="16"/>
                <w:szCs w:val="16"/>
              </w:rPr>
              <w:t>Tasa de variación anual de alumnos(as) que se ubican por encima de la media aritmética.</w:t>
            </w:r>
          </w:p>
        </w:tc>
        <w:tc>
          <w:tcPr>
            <w:tcW w:w="2835" w:type="dxa"/>
            <w:tcBorders>
              <w:top w:val="single" w:sz="4" w:space="0" w:color="auto"/>
              <w:left w:val="single" w:sz="4" w:space="0" w:color="auto"/>
              <w:bottom w:val="single" w:sz="4" w:space="0" w:color="auto"/>
              <w:right w:val="single" w:sz="4" w:space="0" w:color="auto"/>
            </w:tcBorders>
          </w:tcPr>
          <w:p w14:paraId="0DA79C01" w14:textId="77777777" w:rsidR="00F06AF1" w:rsidRPr="00A0298E" w:rsidRDefault="00DD5D0A" w:rsidP="00A0298E">
            <w:pPr>
              <w:pStyle w:val="pStyle"/>
              <w:rPr>
                <w:sz w:val="16"/>
                <w:szCs w:val="16"/>
              </w:rPr>
            </w:pPr>
            <w:r w:rsidRPr="00A0298E">
              <w:rPr>
                <w:rStyle w:val="rStyle"/>
                <w:sz w:val="16"/>
                <w:szCs w:val="16"/>
              </w:rPr>
              <w:t xml:space="preserve">Base de datos digital de los alumnos/as resguardados en la Subdirección de Evaluación de Políticas Públicas perteneciente a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 así como los resultados de la Olimpiada del Conocimiento Infantil.</w:t>
            </w:r>
          </w:p>
        </w:tc>
        <w:tc>
          <w:tcPr>
            <w:tcW w:w="2551" w:type="dxa"/>
            <w:gridSpan w:val="2"/>
            <w:tcBorders>
              <w:top w:val="single" w:sz="4" w:space="0" w:color="auto"/>
              <w:left w:val="single" w:sz="4" w:space="0" w:color="auto"/>
              <w:bottom w:val="single" w:sz="4" w:space="0" w:color="auto"/>
              <w:right w:val="single" w:sz="4" w:space="0" w:color="auto"/>
            </w:tcBorders>
          </w:tcPr>
          <w:p w14:paraId="721880BE" w14:textId="77777777" w:rsidR="00F06AF1" w:rsidRPr="00A0298E" w:rsidRDefault="00DD5D0A" w:rsidP="00A0298E">
            <w:pPr>
              <w:pStyle w:val="pStyle"/>
              <w:rPr>
                <w:sz w:val="16"/>
                <w:szCs w:val="16"/>
              </w:rPr>
            </w:pPr>
            <w:r w:rsidRPr="00A0298E">
              <w:rPr>
                <w:rStyle w:val="rStyle"/>
                <w:sz w:val="16"/>
                <w:szCs w:val="16"/>
              </w:rPr>
              <w:t>El porcentaje del logro educativo de los alumnos es el esperado.</w:t>
            </w:r>
          </w:p>
        </w:tc>
      </w:tr>
      <w:tr w:rsidR="00DE4E01" w:rsidRPr="00A0298E" w14:paraId="6E9FCED8"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499A3D44"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3D2D42C1" w14:textId="77777777" w:rsidR="00F06AF1" w:rsidRPr="00A0298E" w:rsidRDefault="00DD5D0A" w:rsidP="00A0298E">
            <w:pPr>
              <w:pStyle w:val="thpStyle"/>
              <w:rPr>
                <w:sz w:val="16"/>
                <w:szCs w:val="16"/>
              </w:rPr>
            </w:pPr>
            <w:r w:rsidRPr="00A0298E">
              <w:rPr>
                <w:rStyle w:val="rStyle"/>
                <w:sz w:val="16"/>
                <w:szCs w:val="16"/>
              </w:rPr>
              <w:t>C-017</w:t>
            </w:r>
          </w:p>
        </w:tc>
        <w:tc>
          <w:tcPr>
            <w:tcW w:w="3119" w:type="dxa"/>
            <w:gridSpan w:val="2"/>
            <w:tcBorders>
              <w:top w:val="single" w:sz="4" w:space="0" w:color="auto"/>
              <w:left w:val="single" w:sz="4" w:space="0" w:color="auto"/>
              <w:bottom w:val="single" w:sz="4" w:space="0" w:color="auto"/>
              <w:right w:val="single" w:sz="4" w:space="0" w:color="auto"/>
            </w:tcBorders>
          </w:tcPr>
          <w:p w14:paraId="0C66B2EB" w14:textId="77777777" w:rsidR="00F06AF1" w:rsidRPr="00A0298E" w:rsidRDefault="00DD5D0A" w:rsidP="00A0298E">
            <w:pPr>
              <w:pStyle w:val="pStyle"/>
              <w:rPr>
                <w:sz w:val="16"/>
                <w:szCs w:val="16"/>
              </w:rPr>
            </w:pPr>
            <w:r w:rsidRPr="00A0298E">
              <w:rPr>
                <w:rStyle w:val="rStyle"/>
                <w:sz w:val="16"/>
                <w:szCs w:val="16"/>
              </w:rPr>
              <w:t xml:space="preserve">Servicios educativos otorgados a las niñas, niños y adolescentes a través de la escuela secundaria estatal </w:t>
            </w:r>
            <w:proofErr w:type="spellStart"/>
            <w:r w:rsidRPr="00A0298E">
              <w:rPr>
                <w:rStyle w:val="rStyle"/>
                <w:sz w:val="16"/>
                <w:szCs w:val="16"/>
              </w:rPr>
              <w:t>Nº</w:t>
            </w:r>
            <w:proofErr w:type="spellEnd"/>
            <w:r w:rsidRPr="00A0298E">
              <w:rPr>
                <w:rStyle w:val="rStyle"/>
                <w:sz w:val="16"/>
                <w:szCs w:val="16"/>
              </w:rPr>
              <w:t xml:space="preserve"> 12 de talentos.</w:t>
            </w:r>
          </w:p>
        </w:tc>
        <w:tc>
          <w:tcPr>
            <w:tcW w:w="2693" w:type="dxa"/>
            <w:tcBorders>
              <w:top w:val="single" w:sz="4" w:space="0" w:color="auto"/>
              <w:left w:val="single" w:sz="4" w:space="0" w:color="auto"/>
              <w:bottom w:val="single" w:sz="4" w:space="0" w:color="auto"/>
              <w:right w:val="single" w:sz="4" w:space="0" w:color="auto"/>
            </w:tcBorders>
          </w:tcPr>
          <w:p w14:paraId="5AEA9BD0" w14:textId="77777777" w:rsidR="00F06AF1" w:rsidRPr="00A0298E" w:rsidRDefault="00DD5D0A" w:rsidP="00A0298E">
            <w:pPr>
              <w:pStyle w:val="pStyle"/>
              <w:rPr>
                <w:sz w:val="16"/>
                <w:szCs w:val="16"/>
              </w:rPr>
            </w:pPr>
            <w:r w:rsidRPr="00A0298E">
              <w:rPr>
                <w:rStyle w:val="rStyle"/>
                <w:sz w:val="16"/>
                <w:szCs w:val="16"/>
              </w:rPr>
              <w:t>Porcentaje de atención a niños(as) de 12 a 14 años.</w:t>
            </w:r>
          </w:p>
        </w:tc>
        <w:tc>
          <w:tcPr>
            <w:tcW w:w="2835" w:type="dxa"/>
            <w:tcBorders>
              <w:top w:val="single" w:sz="4" w:space="0" w:color="auto"/>
              <w:left w:val="single" w:sz="4" w:space="0" w:color="auto"/>
              <w:bottom w:val="single" w:sz="4" w:space="0" w:color="auto"/>
              <w:right w:val="single" w:sz="4" w:space="0" w:color="auto"/>
            </w:tcBorders>
          </w:tcPr>
          <w:p w14:paraId="75686E79" w14:textId="77777777" w:rsidR="00F06AF1" w:rsidRPr="00A0298E" w:rsidRDefault="00DD5D0A" w:rsidP="00A0298E">
            <w:pPr>
              <w:pStyle w:val="pStyle"/>
              <w:rPr>
                <w:sz w:val="16"/>
                <w:szCs w:val="16"/>
              </w:rPr>
            </w:pPr>
            <w:r w:rsidRPr="00A0298E">
              <w:rPr>
                <w:rStyle w:val="rStyle"/>
                <w:sz w:val="16"/>
                <w:szCs w:val="16"/>
              </w:rPr>
              <w:t xml:space="preserve">Estadística SEP y formato 911. Ubicadas en el Departamento de Estadística de la Subdirección de Evaluación de Políticas Públicas de la Dirección de Planeación y Evaluación de Políticas Educativas del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42631816" w14:textId="2F3080AB" w:rsidR="00F06AF1" w:rsidRPr="00A0298E" w:rsidRDefault="00DD5D0A" w:rsidP="00A0298E">
            <w:pPr>
              <w:pStyle w:val="pStyle"/>
              <w:rPr>
                <w:sz w:val="16"/>
                <w:szCs w:val="16"/>
              </w:rPr>
            </w:pPr>
            <w:r w:rsidRPr="00A0298E">
              <w:rPr>
                <w:rStyle w:val="rStyle"/>
                <w:sz w:val="16"/>
                <w:szCs w:val="16"/>
              </w:rPr>
              <w:t xml:space="preserve">Los alumnos(as) son </w:t>
            </w:r>
            <w:r w:rsidR="00051427" w:rsidRPr="00A0298E">
              <w:rPr>
                <w:rStyle w:val="rStyle"/>
                <w:sz w:val="16"/>
                <w:szCs w:val="16"/>
              </w:rPr>
              <w:t>aceptados</w:t>
            </w:r>
            <w:r w:rsidRPr="00A0298E">
              <w:rPr>
                <w:rStyle w:val="rStyle"/>
                <w:sz w:val="16"/>
                <w:szCs w:val="16"/>
              </w:rPr>
              <w:t xml:space="preserve"> en la institución después de transitar por un proceso de selección.</w:t>
            </w:r>
          </w:p>
        </w:tc>
      </w:tr>
      <w:tr w:rsidR="00DE4E01" w:rsidRPr="00A0298E" w14:paraId="368F8813"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val="restart"/>
            <w:tcBorders>
              <w:top w:val="single" w:sz="4" w:space="0" w:color="auto"/>
              <w:left w:val="single" w:sz="4" w:space="0" w:color="auto"/>
              <w:bottom w:val="single" w:sz="4" w:space="0" w:color="auto"/>
              <w:right w:val="single" w:sz="4" w:space="0" w:color="auto"/>
            </w:tcBorders>
          </w:tcPr>
          <w:p w14:paraId="03CF1FEC"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44" w:type="dxa"/>
            <w:tcBorders>
              <w:top w:val="single" w:sz="4" w:space="0" w:color="auto"/>
              <w:left w:val="single" w:sz="4" w:space="0" w:color="auto"/>
              <w:bottom w:val="single" w:sz="4" w:space="0" w:color="auto"/>
              <w:right w:val="single" w:sz="4" w:space="0" w:color="auto"/>
            </w:tcBorders>
          </w:tcPr>
          <w:p w14:paraId="3C084021"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23910FF3" w14:textId="77777777" w:rsidR="00F06AF1" w:rsidRPr="00A0298E" w:rsidRDefault="00DD5D0A" w:rsidP="00A0298E">
            <w:pPr>
              <w:pStyle w:val="pStyle"/>
              <w:rPr>
                <w:sz w:val="16"/>
                <w:szCs w:val="16"/>
              </w:rPr>
            </w:pPr>
            <w:r w:rsidRPr="00A0298E">
              <w:rPr>
                <w:rStyle w:val="rStyle"/>
                <w:sz w:val="16"/>
                <w:szCs w:val="16"/>
              </w:rPr>
              <w:t xml:space="preserve">Aplicación de los recursos presupuestarios para la alimentación de los niños(as) de la escuela secundaria estatal </w:t>
            </w:r>
            <w:proofErr w:type="spellStart"/>
            <w:r w:rsidRPr="00A0298E">
              <w:rPr>
                <w:rStyle w:val="rStyle"/>
                <w:sz w:val="16"/>
                <w:szCs w:val="16"/>
              </w:rPr>
              <w:t>N°</w:t>
            </w:r>
            <w:proofErr w:type="spellEnd"/>
            <w:r w:rsidRPr="00A0298E">
              <w:rPr>
                <w:rStyle w:val="rStyle"/>
                <w:sz w:val="16"/>
                <w:szCs w:val="16"/>
              </w:rPr>
              <w:t xml:space="preserve"> 12 de talentos.</w:t>
            </w:r>
          </w:p>
        </w:tc>
        <w:tc>
          <w:tcPr>
            <w:tcW w:w="2693" w:type="dxa"/>
            <w:tcBorders>
              <w:top w:val="single" w:sz="4" w:space="0" w:color="auto"/>
              <w:left w:val="single" w:sz="4" w:space="0" w:color="auto"/>
              <w:bottom w:val="single" w:sz="4" w:space="0" w:color="auto"/>
              <w:right w:val="single" w:sz="4" w:space="0" w:color="auto"/>
            </w:tcBorders>
          </w:tcPr>
          <w:p w14:paraId="0F1DAE94" w14:textId="77777777" w:rsidR="00F06AF1" w:rsidRPr="00A0298E" w:rsidRDefault="00DD5D0A" w:rsidP="00A0298E">
            <w:pPr>
              <w:pStyle w:val="pStyle"/>
              <w:rPr>
                <w:sz w:val="16"/>
                <w:szCs w:val="16"/>
              </w:rPr>
            </w:pPr>
            <w:r w:rsidRPr="00A0298E">
              <w:rPr>
                <w:rStyle w:val="rStyle"/>
                <w:sz w:val="16"/>
                <w:szCs w:val="16"/>
              </w:rPr>
              <w:t>Porcentaje de niños(as) que reciben alimentación</w:t>
            </w:r>
          </w:p>
        </w:tc>
        <w:tc>
          <w:tcPr>
            <w:tcW w:w="2835" w:type="dxa"/>
            <w:tcBorders>
              <w:top w:val="single" w:sz="4" w:space="0" w:color="auto"/>
              <w:left w:val="single" w:sz="4" w:space="0" w:color="auto"/>
              <w:bottom w:val="single" w:sz="4" w:space="0" w:color="auto"/>
              <w:right w:val="single" w:sz="4" w:space="0" w:color="auto"/>
            </w:tcBorders>
          </w:tcPr>
          <w:p w14:paraId="00BF1A51" w14:textId="77777777" w:rsidR="00F06AF1" w:rsidRPr="00A0298E" w:rsidRDefault="00DD5D0A" w:rsidP="00A0298E">
            <w:pPr>
              <w:pStyle w:val="pStyle"/>
              <w:rPr>
                <w:sz w:val="16"/>
                <w:szCs w:val="16"/>
              </w:rPr>
            </w:pPr>
            <w:r w:rsidRPr="00A0298E">
              <w:rPr>
                <w:rStyle w:val="rStyle"/>
                <w:sz w:val="16"/>
                <w:szCs w:val="16"/>
              </w:rPr>
              <w:t>Listas de control de los alumnos(as) que reciben alimentación resguardadas en la dirección de la escuela</w:t>
            </w:r>
          </w:p>
        </w:tc>
        <w:tc>
          <w:tcPr>
            <w:tcW w:w="2551" w:type="dxa"/>
            <w:gridSpan w:val="2"/>
            <w:tcBorders>
              <w:top w:val="single" w:sz="4" w:space="0" w:color="auto"/>
              <w:left w:val="single" w:sz="4" w:space="0" w:color="auto"/>
              <w:bottom w:val="single" w:sz="4" w:space="0" w:color="auto"/>
              <w:right w:val="single" w:sz="4" w:space="0" w:color="auto"/>
            </w:tcBorders>
          </w:tcPr>
          <w:p w14:paraId="3E6151E5" w14:textId="77777777" w:rsidR="00F06AF1" w:rsidRPr="00A0298E" w:rsidRDefault="00DD5D0A" w:rsidP="00A0298E">
            <w:pPr>
              <w:pStyle w:val="pStyle"/>
              <w:rPr>
                <w:sz w:val="16"/>
                <w:szCs w:val="16"/>
              </w:rPr>
            </w:pPr>
            <w:r w:rsidRPr="00A0298E">
              <w:rPr>
                <w:rStyle w:val="rStyle"/>
                <w:sz w:val="16"/>
                <w:szCs w:val="16"/>
              </w:rPr>
              <w:t>Los insumos para la elaboración de los alimentos se entregan en tiempo y forma.</w:t>
            </w:r>
          </w:p>
        </w:tc>
      </w:tr>
      <w:tr w:rsidR="00DE4E01" w:rsidRPr="00A0298E" w14:paraId="79447EF6"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3B640397"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06EA84A9"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6DF001D6" w14:textId="097CA6A1" w:rsidR="00F06AF1" w:rsidRPr="00A0298E" w:rsidRDefault="00DD5D0A" w:rsidP="00A0298E">
            <w:pPr>
              <w:pStyle w:val="pStyle"/>
              <w:rPr>
                <w:sz w:val="16"/>
                <w:szCs w:val="16"/>
              </w:rPr>
            </w:pPr>
            <w:r w:rsidRPr="00A0298E">
              <w:rPr>
                <w:rStyle w:val="rStyle"/>
                <w:sz w:val="16"/>
                <w:szCs w:val="16"/>
              </w:rPr>
              <w:t xml:space="preserve">Aplicación de </w:t>
            </w:r>
            <w:r w:rsidR="00051427" w:rsidRPr="00A0298E">
              <w:rPr>
                <w:rStyle w:val="rStyle"/>
                <w:sz w:val="16"/>
                <w:szCs w:val="16"/>
              </w:rPr>
              <w:t>recursos</w:t>
            </w:r>
            <w:r w:rsidRPr="00A0298E">
              <w:rPr>
                <w:rStyle w:val="rStyle"/>
                <w:sz w:val="16"/>
                <w:szCs w:val="16"/>
              </w:rPr>
              <w:t xml:space="preserve"> presupuestarios para la adquisición de insumos para la cocina, la limpieza y otros (literas y colchones)</w:t>
            </w:r>
          </w:p>
        </w:tc>
        <w:tc>
          <w:tcPr>
            <w:tcW w:w="2693" w:type="dxa"/>
            <w:tcBorders>
              <w:top w:val="single" w:sz="4" w:space="0" w:color="auto"/>
              <w:left w:val="single" w:sz="4" w:space="0" w:color="auto"/>
              <w:bottom w:val="single" w:sz="4" w:space="0" w:color="auto"/>
              <w:right w:val="single" w:sz="4" w:space="0" w:color="auto"/>
            </w:tcBorders>
          </w:tcPr>
          <w:p w14:paraId="2B8362A8" w14:textId="77777777" w:rsidR="00F06AF1" w:rsidRPr="00A0298E" w:rsidRDefault="00DD5D0A" w:rsidP="00A0298E">
            <w:pPr>
              <w:pStyle w:val="pStyle"/>
              <w:rPr>
                <w:sz w:val="16"/>
                <w:szCs w:val="16"/>
              </w:rPr>
            </w:pPr>
            <w:r w:rsidRPr="00A0298E">
              <w:rPr>
                <w:rStyle w:val="rStyle"/>
                <w:sz w:val="16"/>
                <w:szCs w:val="16"/>
              </w:rPr>
              <w:t>Porcentaje de avance al periodo respecto al presupuesto anual para realizar las labores de cocina y de limpieza en la escuela.</w:t>
            </w:r>
          </w:p>
        </w:tc>
        <w:tc>
          <w:tcPr>
            <w:tcW w:w="2835" w:type="dxa"/>
            <w:tcBorders>
              <w:top w:val="single" w:sz="4" w:space="0" w:color="auto"/>
              <w:left w:val="single" w:sz="4" w:space="0" w:color="auto"/>
              <w:bottom w:val="single" w:sz="4" w:space="0" w:color="auto"/>
              <w:right w:val="single" w:sz="4" w:space="0" w:color="auto"/>
            </w:tcBorders>
          </w:tcPr>
          <w:p w14:paraId="6A6CA0DE" w14:textId="77777777" w:rsidR="00F06AF1" w:rsidRPr="00A0298E" w:rsidRDefault="00DD5D0A" w:rsidP="00A0298E">
            <w:pPr>
              <w:pStyle w:val="pStyle"/>
              <w:rPr>
                <w:sz w:val="16"/>
                <w:szCs w:val="16"/>
              </w:rPr>
            </w:pPr>
            <w:r w:rsidRPr="00A0298E">
              <w:rPr>
                <w:rStyle w:val="rStyle"/>
                <w:sz w:val="16"/>
                <w:szCs w:val="16"/>
              </w:rPr>
              <w:t>Informes de gasto ejercido resguardados en la Dirección de Planeación, finanzas y administración del gobierno del estado</w:t>
            </w:r>
          </w:p>
        </w:tc>
        <w:tc>
          <w:tcPr>
            <w:tcW w:w="2551" w:type="dxa"/>
            <w:gridSpan w:val="2"/>
            <w:tcBorders>
              <w:top w:val="single" w:sz="4" w:space="0" w:color="auto"/>
              <w:left w:val="single" w:sz="4" w:space="0" w:color="auto"/>
              <w:bottom w:val="single" w:sz="4" w:space="0" w:color="auto"/>
              <w:right w:val="single" w:sz="4" w:space="0" w:color="auto"/>
            </w:tcBorders>
          </w:tcPr>
          <w:p w14:paraId="64645CAF" w14:textId="77777777" w:rsidR="00F06AF1" w:rsidRPr="00A0298E" w:rsidRDefault="00DD5D0A" w:rsidP="00A0298E">
            <w:pPr>
              <w:pStyle w:val="pStyle"/>
              <w:rPr>
                <w:sz w:val="16"/>
                <w:szCs w:val="16"/>
              </w:rPr>
            </w:pPr>
            <w:r w:rsidRPr="00A0298E">
              <w:rPr>
                <w:rStyle w:val="rStyle"/>
                <w:sz w:val="16"/>
                <w:szCs w:val="16"/>
              </w:rPr>
              <w:t>Los insumos para la cocina y la limpieza son entregados en tiempo y forma.</w:t>
            </w:r>
          </w:p>
        </w:tc>
      </w:tr>
      <w:tr w:rsidR="00DE4E01" w:rsidRPr="00A0298E" w14:paraId="5C82499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tcBorders>
              <w:top w:val="single" w:sz="4" w:space="0" w:color="auto"/>
              <w:left w:val="single" w:sz="4" w:space="0" w:color="auto"/>
              <w:bottom w:val="single" w:sz="4" w:space="0" w:color="auto"/>
              <w:right w:val="single" w:sz="4" w:space="0" w:color="auto"/>
            </w:tcBorders>
          </w:tcPr>
          <w:p w14:paraId="53C797F4" w14:textId="77777777" w:rsidR="00F06AF1" w:rsidRPr="00A0298E" w:rsidRDefault="00DD5D0A" w:rsidP="00A0298E">
            <w:pPr>
              <w:pStyle w:val="pStyle"/>
              <w:rPr>
                <w:sz w:val="16"/>
                <w:szCs w:val="16"/>
              </w:rPr>
            </w:pPr>
            <w:r w:rsidRPr="00A0298E">
              <w:rPr>
                <w:rStyle w:val="rStyle"/>
                <w:sz w:val="16"/>
                <w:szCs w:val="16"/>
              </w:rPr>
              <w:t>Componente</w:t>
            </w:r>
          </w:p>
        </w:tc>
        <w:tc>
          <w:tcPr>
            <w:tcW w:w="744" w:type="dxa"/>
            <w:tcBorders>
              <w:top w:val="single" w:sz="4" w:space="0" w:color="auto"/>
              <w:left w:val="single" w:sz="4" w:space="0" w:color="auto"/>
              <w:bottom w:val="single" w:sz="4" w:space="0" w:color="auto"/>
              <w:right w:val="single" w:sz="4" w:space="0" w:color="auto"/>
            </w:tcBorders>
          </w:tcPr>
          <w:p w14:paraId="2B1D5DC2" w14:textId="77777777" w:rsidR="00F06AF1" w:rsidRPr="00A0298E" w:rsidRDefault="00DD5D0A" w:rsidP="00A0298E">
            <w:pPr>
              <w:pStyle w:val="thpStyle"/>
              <w:rPr>
                <w:sz w:val="16"/>
                <w:szCs w:val="16"/>
              </w:rPr>
            </w:pPr>
            <w:r w:rsidRPr="00A0298E">
              <w:rPr>
                <w:rStyle w:val="rStyle"/>
                <w:sz w:val="16"/>
                <w:szCs w:val="16"/>
              </w:rPr>
              <w:t>C-018</w:t>
            </w:r>
          </w:p>
        </w:tc>
        <w:tc>
          <w:tcPr>
            <w:tcW w:w="3119" w:type="dxa"/>
            <w:gridSpan w:val="2"/>
            <w:tcBorders>
              <w:top w:val="single" w:sz="4" w:space="0" w:color="auto"/>
              <w:left w:val="single" w:sz="4" w:space="0" w:color="auto"/>
              <w:bottom w:val="single" w:sz="4" w:space="0" w:color="auto"/>
              <w:right w:val="single" w:sz="4" w:space="0" w:color="auto"/>
            </w:tcBorders>
          </w:tcPr>
          <w:p w14:paraId="20A2A775" w14:textId="77777777" w:rsidR="00F06AF1" w:rsidRPr="00A0298E" w:rsidRDefault="00DD5D0A" w:rsidP="00A0298E">
            <w:pPr>
              <w:pStyle w:val="pStyle"/>
              <w:rPr>
                <w:sz w:val="16"/>
                <w:szCs w:val="16"/>
              </w:rPr>
            </w:pPr>
            <w:r w:rsidRPr="00A0298E">
              <w:rPr>
                <w:rStyle w:val="rStyle"/>
                <w:sz w:val="16"/>
                <w:szCs w:val="16"/>
              </w:rPr>
              <w:t>Consejos de Participación Escolar formalmente instalados en escuelas de educación básica.</w:t>
            </w:r>
          </w:p>
        </w:tc>
        <w:tc>
          <w:tcPr>
            <w:tcW w:w="2693" w:type="dxa"/>
            <w:tcBorders>
              <w:top w:val="single" w:sz="4" w:space="0" w:color="auto"/>
              <w:left w:val="single" w:sz="4" w:space="0" w:color="auto"/>
              <w:bottom w:val="single" w:sz="4" w:space="0" w:color="auto"/>
              <w:right w:val="single" w:sz="4" w:space="0" w:color="auto"/>
            </w:tcBorders>
          </w:tcPr>
          <w:p w14:paraId="1AFEEE07" w14:textId="77777777" w:rsidR="00F06AF1" w:rsidRPr="00A0298E" w:rsidRDefault="00DD5D0A" w:rsidP="00A0298E">
            <w:pPr>
              <w:pStyle w:val="pStyle"/>
              <w:rPr>
                <w:sz w:val="16"/>
                <w:szCs w:val="16"/>
              </w:rPr>
            </w:pPr>
            <w:r w:rsidRPr="00A0298E">
              <w:rPr>
                <w:rStyle w:val="rStyle"/>
                <w:sz w:val="16"/>
                <w:szCs w:val="16"/>
              </w:rPr>
              <w:t>Porcentaje de Consejos de Participación Escolar instalados.</w:t>
            </w:r>
          </w:p>
        </w:tc>
        <w:tc>
          <w:tcPr>
            <w:tcW w:w="2835" w:type="dxa"/>
            <w:tcBorders>
              <w:top w:val="single" w:sz="4" w:space="0" w:color="auto"/>
              <w:left w:val="single" w:sz="4" w:space="0" w:color="auto"/>
              <w:bottom w:val="single" w:sz="4" w:space="0" w:color="auto"/>
              <w:right w:val="single" w:sz="4" w:space="0" w:color="auto"/>
            </w:tcBorders>
          </w:tcPr>
          <w:p w14:paraId="40FE30B3" w14:textId="77777777" w:rsidR="00F06AF1" w:rsidRPr="00A0298E" w:rsidRDefault="00DD5D0A" w:rsidP="00A0298E">
            <w:pPr>
              <w:pStyle w:val="pStyle"/>
              <w:rPr>
                <w:sz w:val="16"/>
                <w:szCs w:val="16"/>
              </w:rPr>
            </w:pPr>
            <w:r w:rsidRPr="00A0298E">
              <w:rPr>
                <w:rStyle w:val="rStyle"/>
                <w:sz w:val="16"/>
                <w:szCs w:val="16"/>
              </w:rPr>
              <w:t xml:space="preserve">Acta Constitutiva, Acta de la Primera Sesión, Segunda Sesión e Informe, Listas de asistencia y minutas (Expediente físico y electrónico </w:t>
            </w:r>
            <w:r w:rsidRPr="00A0298E">
              <w:rPr>
                <w:rStyle w:val="rStyle"/>
                <w:sz w:val="16"/>
                <w:szCs w:val="16"/>
              </w:rPr>
              <w:lastRenderedPageBreak/>
              <w:t xml:space="preserve">resguardado en la Subdirección de Participación Social y resguardada en la plataforma de REPASE, en la Dirección de Desarrollo de la Gestión Educativa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729F18AB" w14:textId="77777777" w:rsidR="00F06AF1" w:rsidRPr="00A0298E" w:rsidRDefault="00DD5D0A" w:rsidP="00A0298E">
            <w:pPr>
              <w:pStyle w:val="pStyle"/>
              <w:rPr>
                <w:sz w:val="16"/>
                <w:szCs w:val="16"/>
              </w:rPr>
            </w:pPr>
            <w:r w:rsidRPr="00A0298E">
              <w:rPr>
                <w:rStyle w:val="rStyle"/>
                <w:sz w:val="16"/>
                <w:szCs w:val="16"/>
              </w:rPr>
              <w:lastRenderedPageBreak/>
              <w:t xml:space="preserve">Los Consejos de Participación Escolar se integran en los planteles de educación básica, </w:t>
            </w:r>
            <w:r w:rsidRPr="00A0298E">
              <w:rPr>
                <w:rStyle w:val="rStyle"/>
                <w:sz w:val="16"/>
                <w:szCs w:val="16"/>
              </w:rPr>
              <w:lastRenderedPageBreak/>
              <w:t>en los 10 municipios y en el estado.</w:t>
            </w:r>
          </w:p>
        </w:tc>
      </w:tr>
      <w:tr w:rsidR="00DE4E01" w:rsidRPr="00A0298E" w14:paraId="517C832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val="restart"/>
            <w:tcBorders>
              <w:top w:val="single" w:sz="4" w:space="0" w:color="auto"/>
              <w:left w:val="single" w:sz="4" w:space="0" w:color="auto"/>
              <w:bottom w:val="single" w:sz="4" w:space="0" w:color="auto"/>
              <w:right w:val="single" w:sz="4" w:space="0" w:color="auto"/>
            </w:tcBorders>
          </w:tcPr>
          <w:p w14:paraId="0D4CF374"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44" w:type="dxa"/>
            <w:tcBorders>
              <w:top w:val="single" w:sz="4" w:space="0" w:color="auto"/>
              <w:left w:val="single" w:sz="4" w:space="0" w:color="auto"/>
              <w:bottom w:val="single" w:sz="4" w:space="0" w:color="auto"/>
              <w:right w:val="single" w:sz="4" w:space="0" w:color="auto"/>
            </w:tcBorders>
          </w:tcPr>
          <w:p w14:paraId="5C247052"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7CF5E90E" w14:textId="77777777" w:rsidR="00F06AF1" w:rsidRPr="00A0298E" w:rsidRDefault="00DD5D0A" w:rsidP="00A0298E">
            <w:pPr>
              <w:pStyle w:val="pStyle"/>
              <w:rPr>
                <w:sz w:val="16"/>
                <w:szCs w:val="16"/>
              </w:rPr>
            </w:pPr>
            <w:r w:rsidRPr="00A0298E">
              <w:rPr>
                <w:rStyle w:val="rStyle"/>
                <w:sz w:val="16"/>
                <w:szCs w:val="16"/>
              </w:rPr>
              <w:t>Formación a las figuras que integran los Consejos de Participación Escolar instalados en planteles de Educación Básica.</w:t>
            </w:r>
          </w:p>
        </w:tc>
        <w:tc>
          <w:tcPr>
            <w:tcW w:w="2693" w:type="dxa"/>
            <w:tcBorders>
              <w:top w:val="single" w:sz="4" w:space="0" w:color="auto"/>
              <w:left w:val="single" w:sz="4" w:space="0" w:color="auto"/>
              <w:bottom w:val="single" w:sz="4" w:space="0" w:color="auto"/>
              <w:right w:val="single" w:sz="4" w:space="0" w:color="auto"/>
            </w:tcBorders>
          </w:tcPr>
          <w:p w14:paraId="00FAB42D" w14:textId="77777777" w:rsidR="00F06AF1" w:rsidRPr="00A0298E" w:rsidRDefault="00DD5D0A" w:rsidP="00A0298E">
            <w:pPr>
              <w:pStyle w:val="pStyle"/>
              <w:rPr>
                <w:sz w:val="16"/>
                <w:szCs w:val="16"/>
              </w:rPr>
            </w:pPr>
            <w:r w:rsidRPr="00A0298E">
              <w:rPr>
                <w:rStyle w:val="rStyle"/>
                <w:sz w:val="16"/>
                <w:szCs w:val="16"/>
              </w:rPr>
              <w:t>Porcentaje de figuras integrantes del CPE formadas</w:t>
            </w:r>
          </w:p>
        </w:tc>
        <w:tc>
          <w:tcPr>
            <w:tcW w:w="2835" w:type="dxa"/>
            <w:tcBorders>
              <w:top w:val="single" w:sz="4" w:space="0" w:color="auto"/>
              <w:left w:val="single" w:sz="4" w:space="0" w:color="auto"/>
              <w:bottom w:val="single" w:sz="4" w:space="0" w:color="auto"/>
              <w:right w:val="single" w:sz="4" w:space="0" w:color="auto"/>
            </w:tcBorders>
          </w:tcPr>
          <w:p w14:paraId="2CDEE004" w14:textId="77777777" w:rsidR="00F06AF1" w:rsidRPr="00A0298E" w:rsidRDefault="00DD5D0A" w:rsidP="00A0298E">
            <w:pPr>
              <w:pStyle w:val="pStyle"/>
              <w:rPr>
                <w:sz w:val="16"/>
                <w:szCs w:val="16"/>
              </w:rPr>
            </w:pPr>
            <w:r w:rsidRPr="00A0298E">
              <w:rPr>
                <w:rStyle w:val="rStyle"/>
                <w:sz w:val="16"/>
                <w:szCs w:val="16"/>
              </w:rPr>
              <w:t xml:space="preserve">Listas de asistencia y minutas (Expediente físico y electrónico resguardado en la Subdirección de Participación Social de la Dirección de Desarrollo de la Gestión Educativa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7D44BFBC" w14:textId="77777777" w:rsidR="00F06AF1" w:rsidRPr="00A0298E" w:rsidRDefault="00DD5D0A" w:rsidP="00A0298E">
            <w:pPr>
              <w:pStyle w:val="pStyle"/>
              <w:rPr>
                <w:sz w:val="16"/>
                <w:szCs w:val="16"/>
              </w:rPr>
            </w:pPr>
            <w:r w:rsidRPr="00A0298E">
              <w:rPr>
                <w:rStyle w:val="rStyle"/>
                <w:sz w:val="16"/>
                <w:szCs w:val="16"/>
              </w:rPr>
              <w:t>Las figuras que integran los Consejos de Participación Escolar participan en las capacitaciones programadas.</w:t>
            </w:r>
          </w:p>
        </w:tc>
      </w:tr>
      <w:tr w:rsidR="00DE4E01" w:rsidRPr="00A0298E" w14:paraId="79CF053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30C1188F"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7AD7FD2A"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4B181E95" w14:textId="77777777" w:rsidR="00F06AF1" w:rsidRPr="00A0298E" w:rsidRDefault="00DD5D0A" w:rsidP="00A0298E">
            <w:pPr>
              <w:pStyle w:val="pStyle"/>
              <w:rPr>
                <w:sz w:val="16"/>
                <w:szCs w:val="16"/>
              </w:rPr>
            </w:pPr>
            <w:r w:rsidRPr="00A0298E">
              <w:rPr>
                <w:rStyle w:val="rStyle"/>
                <w:sz w:val="16"/>
                <w:szCs w:val="16"/>
              </w:rPr>
              <w:t xml:space="preserve">Instalación de los comités en los Consejos de Participación </w:t>
            </w:r>
            <w:proofErr w:type="gramStart"/>
            <w:r w:rsidRPr="00A0298E">
              <w:rPr>
                <w:rStyle w:val="rStyle"/>
                <w:sz w:val="16"/>
                <w:szCs w:val="16"/>
              </w:rPr>
              <w:t>Escolar.(</w:t>
            </w:r>
            <w:proofErr w:type="gramEnd"/>
            <w:r w:rsidRPr="00A0298E">
              <w:rPr>
                <w:rStyle w:val="rStyle"/>
                <w:sz w:val="16"/>
                <w:szCs w:val="16"/>
              </w:rPr>
              <w:t>CPSE)</w:t>
            </w:r>
          </w:p>
        </w:tc>
        <w:tc>
          <w:tcPr>
            <w:tcW w:w="2693" w:type="dxa"/>
            <w:tcBorders>
              <w:top w:val="single" w:sz="4" w:space="0" w:color="auto"/>
              <w:left w:val="single" w:sz="4" w:space="0" w:color="auto"/>
              <w:bottom w:val="single" w:sz="4" w:space="0" w:color="auto"/>
              <w:right w:val="single" w:sz="4" w:space="0" w:color="auto"/>
            </w:tcBorders>
          </w:tcPr>
          <w:p w14:paraId="775A0A60" w14:textId="77777777" w:rsidR="00F06AF1" w:rsidRPr="00A0298E" w:rsidRDefault="00DD5D0A" w:rsidP="00A0298E">
            <w:pPr>
              <w:pStyle w:val="pStyle"/>
              <w:rPr>
                <w:sz w:val="16"/>
                <w:szCs w:val="16"/>
              </w:rPr>
            </w:pPr>
            <w:r w:rsidRPr="00A0298E">
              <w:rPr>
                <w:rStyle w:val="rStyle"/>
                <w:sz w:val="16"/>
                <w:szCs w:val="16"/>
              </w:rPr>
              <w:t>Porcentaje de comités instalados en los CPE en las escuelas de educación básica.</w:t>
            </w:r>
          </w:p>
        </w:tc>
        <w:tc>
          <w:tcPr>
            <w:tcW w:w="2835" w:type="dxa"/>
            <w:tcBorders>
              <w:top w:val="single" w:sz="4" w:space="0" w:color="auto"/>
              <w:left w:val="single" w:sz="4" w:space="0" w:color="auto"/>
              <w:bottom w:val="single" w:sz="4" w:space="0" w:color="auto"/>
              <w:right w:val="single" w:sz="4" w:space="0" w:color="auto"/>
            </w:tcBorders>
          </w:tcPr>
          <w:p w14:paraId="544CF352" w14:textId="77777777" w:rsidR="00F06AF1" w:rsidRPr="00A0298E" w:rsidRDefault="00DD5D0A" w:rsidP="00A0298E">
            <w:pPr>
              <w:pStyle w:val="pStyle"/>
              <w:rPr>
                <w:sz w:val="16"/>
                <w:szCs w:val="16"/>
              </w:rPr>
            </w:pPr>
            <w:r w:rsidRPr="00A0298E">
              <w:rPr>
                <w:rStyle w:val="rStyle"/>
                <w:sz w:val="16"/>
                <w:szCs w:val="16"/>
              </w:rPr>
              <w:t xml:space="preserve">Acta Constitutiva, Acta de la Primera Sesión, Segunda Sesión e Informe, Listas de asistencia y minutas (Expediente físico y electrónico resguardado en la Subdirección de Participación Social y resguardada en la plataforma de REPASE, en la Dirección de Desarrollo de la Gestión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271F60BD" w14:textId="77777777" w:rsidR="00F06AF1" w:rsidRPr="00A0298E" w:rsidRDefault="00DD5D0A" w:rsidP="00A0298E">
            <w:pPr>
              <w:pStyle w:val="pStyle"/>
              <w:rPr>
                <w:sz w:val="16"/>
                <w:szCs w:val="16"/>
              </w:rPr>
            </w:pPr>
            <w:r w:rsidRPr="00A0298E">
              <w:rPr>
                <w:rStyle w:val="rStyle"/>
                <w:sz w:val="16"/>
                <w:szCs w:val="16"/>
              </w:rPr>
              <w:t>Los Consejos Escolares integran los comités requeridos de acuerdo a sus necesidades.</w:t>
            </w:r>
          </w:p>
        </w:tc>
      </w:tr>
      <w:tr w:rsidR="00DE4E01" w:rsidRPr="00A0298E" w14:paraId="543D714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086" w:type="dxa"/>
            <w:vMerge/>
            <w:tcBorders>
              <w:top w:val="single" w:sz="4" w:space="0" w:color="auto"/>
              <w:left w:val="single" w:sz="4" w:space="0" w:color="auto"/>
              <w:bottom w:val="single" w:sz="4" w:space="0" w:color="auto"/>
              <w:right w:val="single" w:sz="4" w:space="0" w:color="auto"/>
            </w:tcBorders>
          </w:tcPr>
          <w:p w14:paraId="160888B8" w14:textId="77777777" w:rsidR="00F06AF1" w:rsidRPr="00A0298E" w:rsidRDefault="00F06AF1" w:rsidP="00A0298E">
            <w:pPr>
              <w:spacing w:after="0" w:line="240" w:lineRule="auto"/>
              <w:rPr>
                <w:sz w:val="16"/>
                <w:szCs w:val="16"/>
              </w:rPr>
            </w:pPr>
          </w:p>
        </w:tc>
        <w:tc>
          <w:tcPr>
            <w:tcW w:w="744" w:type="dxa"/>
            <w:tcBorders>
              <w:top w:val="single" w:sz="4" w:space="0" w:color="auto"/>
              <w:left w:val="single" w:sz="4" w:space="0" w:color="auto"/>
              <w:bottom w:val="single" w:sz="4" w:space="0" w:color="auto"/>
              <w:right w:val="single" w:sz="4" w:space="0" w:color="auto"/>
            </w:tcBorders>
          </w:tcPr>
          <w:p w14:paraId="6071BE0E"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tcBorders>
              <w:top w:val="single" w:sz="4" w:space="0" w:color="auto"/>
              <w:left w:val="single" w:sz="4" w:space="0" w:color="auto"/>
              <w:bottom w:val="single" w:sz="4" w:space="0" w:color="auto"/>
              <w:right w:val="single" w:sz="4" w:space="0" w:color="auto"/>
            </w:tcBorders>
          </w:tcPr>
          <w:p w14:paraId="0694F64E" w14:textId="77777777" w:rsidR="00F06AF1" w:rsidRPr="00A0298E" w:rsidRDefault="00DD5D0A" w:rsidP="00A0298E">
            <w:pPr>
              <w:pStyle w:val="pStyle"/>
              <w:rPr>
                <w:sz w:val="16"/>
                <w:szCs w:val="16"/>
              </w:rPr>
            </w:pPr>
            <w:r w:rsidRPr="00A0298E">
              <w:rPr>
                <w:rStyle w:val="rStyle"/>
                <w:sz w:val="16"/>
                <w:szCs w:val="16"/>
              </w:rPr>
              <w:t>Conformación de los Comités Participativos de Salud.</w:t>
            </w:r>
          </w:p>
        </w:tc>
        <w:tc>
          <w:tcPr>
            <w:tcW w:w="2693" w:type="dxa"/>
            <w:tcBorders>
              <w:top w:val="single" w:sz="4" w:space="0" w:color="auto"/>
              <w:left w:val="single" w:sz="4" w:space="0" w:color="auto"/>
              <w:bottom w:val="single" w:sz="4" w:space="0" w:color="auto"/>
              <w:right w:val="single" w:sz="4" w:space="0" w:color="auto"/>
            </w:tcBorders>
          </w:tcPr>
          <w:p w14:paraId="1BB9D24C" w14:textId="77777777" w:rsidR="00F06AF1" w:rsidRPr="00A0298E" w:rsidRDefault="00DD5D0A" w:rsidP="00A0298E">
            <w:pPr>
              <w:pStyle w:val="pStyle"/>
              <w:rPr>
                <w:sz w:val="16"/>
                <w:szCs w:val="16"/>
              </w:rPr>
            </w:pPr>
            <w:r w:rsidRPr="00A0298E">
              <w:rPr>
                <w:rStyle w:val="rStyle"/>
                <w:sz w:val="16"/>
                <w:szCs w:val="16"/>
              </w:rPr>
              <w:t>Porcentaje de comités integrados.</w:t>
            </w:r>
          </w:p>
        </w:tc>
        <w:tc>
          <w:tcPr>
            <w:tcW w:w="2835" w:type="dxa"/>
            <w:tcBorders>
              <w:top w:val="single" w:sz="4" w:space="0" w:color="auto"/>
              <w:left w:val="single" w:sz="4" w:space="0" w:color="auto"/>
              <w:bottom w:val="single" w:sz="4" w:space="0" w:color="auto"/>
              <w:right w:val="single" w:sz="4" w:space="0" w:color="auto"/>
            </w:tcBorders>
          </w:tcPr>
          <w:p w14:paraId="42C57DC8" w14:textId="77777777" w:rsidR="00F06AF1" w:rsidRPr="00A0298E" w:rsidRDefault="00DD5D0A" w:rsidP="00A0298E">
            <w:pPr>
              <w:pStyle w:val="pStyle"/>
              <w:rPr>
                <w:sz w:val="16"/>
                <w:szCs w:val="16"/>
              </w:rPr>
            </w:pPr>
            <w:r w:rsidRPr="00A0298E">
              <w:rPr>
                <w:rStyle w:val="rStyle"/>
                <w:sz w:val="16"/>
                <w:szCs w:val="16"/>
              </w:rPr>
              <w:t xml:space="preserve">Acta Constitutiva (Expediente físico y electrónico resguardado en la Subdirección de Participación Social y resguardado en la plataforma REPASE, en la Dirección de Desarrollo de la Gestión Educativa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2D774922" w14:textId="77777777" w:rsidR="00F06AF1" w:rsidRPr="00A0298E" w:rsidRDefault="00DD5D0A" w:rsidP="00A0298E">
            <w:pPr>
              <w:pStyle w:val="pStyle"/>
              <w:rPr>
                <w:sz w:val="16"/>
                <w:szCs w:val="16"/>
              </w:rPr>
            </w:pPr>
            <w:r w:rsidRPr="00A0298E">
              <w:rPr>
                <w:rStyle w:val="rStyle"/>
                <w:sz w:val="16"/>
                <w:szCs w:val="16"/>
              </w:rPr>
              <w:t>Las madres y los padres de familia se integran a la asociación.</w:t>
            </w:r>
          </w:p>
        </w:tc>
      </w:tr>
    </w:tbl>
    <w:p w14:paraId="761CD028" w14:textId="77777777" w:rsidR="00F06AF1" w:rsidRPr="00A0298E" w:rsidRDefault="00F06AF1" w:rsidP="00A0298E">
      <w:pPr>
        <w:spacing w:after="0" w:line="240" w:lineRule="auto"/>
        <w:rPr>
          <w:sz w:val="16"/>
          <w:szCs w:val="16"/>
        </w:rPr>
      </w:pPr>
    </w:p>
    <w:tbl>
      <w:tblPr>
        <w:tblW w:w="13041" w:type="dxa"/>
        <w:tblLayout w:type="fixed"/>
        <w:tblCellMar>
          <w:left w:w="10" w:type="dxa"/>
          <w:right w:w="10" w:type="dxa"/>
        </w:tblCellMar>
        <w:tblLook w:val="0000" w:firstRow="0" w:lastRow="0" w:firstColumn="0" w:lastColumn="0" w:noHBand="0" w:noVBand="0"/>
      </w:tblPr>
      <w:tblGrid>
        <w:gridCol w:w="13"/>
        <w:gridCol w:w="1155"/>
        <w:gridCol w:w="696"/>
        <w:gridCol w:w="2620"/>
        <w:gridCol w:w="395"/>
        <w:gridCol w:w="2776"/>
        <w:gridCol w:w="2835"/>
        <w:gridCol w:w="2009"/>
        <w:gridCol w:w="542"/>
      </w:tblGrid>
      <w:tr w:rsidR="00F06AF1" w:rsidRPr="00A0298E" w14:paraId="1A8AA3C3" w14:textId="77777777" w:rsidTr="00C505F4">
        <w:trPr>
          <w:gridAfter w:val="1"/>
          <w:wAfter w:w="542" w:type="dxa"/>
          <w:tblHeader/>
        </w:trPr>
        <w:tc>
          <w:tcPr>
            <w:tcW w:w="4484" w:type="dxa"/>
            <w:gridSpan w:val="4"/>
          </w:tcPr>
          <w:p w14:paraId="0555178B"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8015" w:type="dxa"/>
            <w:gridSpan w:val="4"/>
          </w:tcPr>
          <w:p w14:paraId="2C74DE8D" w14:textId="77777777" w:rsidR="00F06AF1" w:rsidRPr="00A0298E" w:rsidRDefault="00DD5D0A" w:rsidP="00A0298E">
            <w:pPr>
              <w:pStyle w:val="pStyle"/>
              <w:rPr>
                <w:sz w:val="16"/>
                <w:szCs w:val="16"/>
              </w:rPr>
            </w:pPr>
            <w:r w:rsidRPr="00A0298E">
              <w:rPr>
                <w:rStyle w:val="tStyle"/>
                <w:sz w:val="16"/>
                <w:szCs w:val="16"/>
              </w:rPr>
              <w:t>65-E-EDUCACIÓN MEDIA SUPERIOR.</w:t>
            </w:r>
          </w:p>
        </w:tc>
      </w:tr>
      <w:tr w:rsidR="00F06AF1" w:rsidRPr="00A0298E" w14:paraId="1FA22837" w14:textId="77777777" w:rsidTr="00C505F4">
        <w:trPr>
          <w:gridAfter w:val="1"/>
          <w:wAfter w:w="542" w:type="dxa"/>
          <w:tblHeader/>
        </w:trPr>
        <w:tc>
          <w:tcPr>
            <w:tcW w:w="4484" w:type="dxa"/>
            <w:gridSpan w:val="4"/>
          </w:tcPr>
          <w:p w14:paraId="53B92FD4" w14:textId="77777777" w:rsidR="00F06AF1" w:rsidRPr="00A0298E" w:rsidRDefault="00DD5D0A" w:rsidP="00A0298E">
            <w:pPr>
              <w:pStyle w:val="pStyle"/>
              <w:rPr>
                <w:sz w:val="16"/>
                <w:szCs w:val="16"/>
              </w:rPr>
            </w:pPr>
            <w:r w:rsidRPr="00A0298E">
              <w:rPr>
                <w:rStyle w:val="tStyle"/>
                <w:sz w:val="16"/>
                <w:szCs w:val="16"/>
              </w:rPr>
              <w:t>Dependencia/Organismo:</w:t>
            </w:r>
          </w:p>
        </w:tc>
        <w:tc>
          <w:tcPr>
            <w:tcW w:w="8015" w:type="dxa"/>
            <w:gridSpan w:val="4"/>
          </w:tcPr>
          <w:p w14:paraId="026CB681" w14:textId="77777777" w:rsidR="00F06AF1" w:rsidRPr="00A0298E" w:rsidRDefault="00DD5D0A" w:rsidP="00A0298E">
            <w:pPr>
              <w:pStyle w:val="pStyle"/>
              <w:rPr>
                <w:sz w:val="16"/>
                <w:szCs w:val="16"/>
              </w:rPr>
            </w:pPr>
            <w:r w:rsidRPr="00A0298E">
              <w:rPr>
                <w:rStyle w:val="tStyle"/>
                <w:sz w:val="16"/>
                <w:szCs w:val="16"/>
              </w:rPr>
              <w:t>060000-SECRETARÍA DE EDUCACIÓN Y CULTURA.</w:t>
            </w:r>
          </w:p>
        </w:tc>
      </w:tr>
      <w:tr w:rsidR="00F06AF1" w:rsidRPr="00A0298E" w14:paraId="25E740AB" w14:textId="77777777" w:rsidTr="00C505F4">
        <w:trPr>
          <w:gridAfter w:val="1"/>
          <w:wAfter w:w="542" w:type="dxa"/>
          <w:tblHeader/>
        </w:trPr>
        <w:tc>
          <w:tcPr>
            <w:tcW w:w="4484" w:type="dxa"/>
            <w:gridSpan w:val="4"/>
          </w:tcPr>
          <w:p w14:paraId="2AED860C"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015" w:type="dxa"/>
            <w:gridSpan w:val="4"/>
          </w:tcPr>
          <w:p w14:paraId="753C5073" w14:textId="77777777" w:rsidR="00F06AF1" w:rsidRPr="00A0298E" w:rsidRDefault="00DD5D0A" w:rsidP="00A0298E">
            <w:pPr>
              <w:pStyle w:val="pStyle"/>
              <w:rPr>
                <w:sz w:val="16"/>
                <w:szCs w:val="16"/>
              </w:rPr>
            </w:pPr>
            <w:r w:rsidRPr="00A0298E">
              <w:rPr>
                <w:rStyle w:val="tStyle"/>
                <w:sz w:val="16"/>
                <w:szCs w:val="16"/>
              </w:rPr>
              <w:t>4-GARANTIZAR UNA EDUCACIÓN INCLUSIVA, EQUITATIVA Y DE CALIDAD Y PROMOVER OPORTUNIDADES DE APRENDIZAJE DURANTE TODA LA VIDA PARA TODOS</w:t>
            </w:r>
          </w:p>
        </w:tc>
      </w:tr>
      <w:tr w:rsidR="00F06AF1" w:rsidRPr="00A0298E" w14:paraId="38EB80E3" w14:textId="77777777" w:rsidTr="00C505F4">
        <w:trPr>
          <w:gridAfter w:val="1"/>
          <w:wAfter w:w="542" w:type="dxa"/>
          <w:tblHeader/>
        </w:trPr>
        <w:tc>
          <w:tcPr>
            <w:tcW w:w="4484" w:type="dxa"/>
            <w:gridSpan w:val="4"/>
          </w:tcPr>
          <w:p w14:paraId="33A8A162"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015" w:type="dxa"/>
            <w:gridSpan w:val="4"/>
          </w:tcPr>
          <w:p w14:paraId="67440E75"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314F0C6F" w14:textId="77777777" w:rsidTr="00C505F4">
        <w:trPr>
          <w:gridAfter w:val="1"/>
          <w:wAfter w:w="542" w:type="dxa"/>
          <w:tblHeader/>
        </w:trPr>
        <w:tc>
          <w:tcPr>
            <w:tcW w:w="4484" w:type="dxa"/>
            <w:gridSpan w:val="4"/>
          </w:tcPr>
          <w:p w14:paraId="3DBC4AE6"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015" w:type="dxa"/>
            <w:gridSpan w:val="4"/>
          </w:tcPr>
          <w:p w14:paraId="7B922980"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5E1BAE3A" w14:textId="77777777" w:rsidTr="00C505F4">
        <w:trPr>
          <w:gridAfter w:val="1"/>
          <w:wAfter w:w="542" w:type="dxa"/>
          <w:tblHeader/>
        </w:trPr>
        <w:tc>
          <w:tcPr>
            <w:tcW w:w="4484" w:type="dxa"/>
            <w:gridSpan w:val="4"/>
          </w:tcPr>
          <w:p w14:paraId="409CDEC2"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015" w:type="dxa"/>
            <w:gridSpan w:val="4"/>
          </w:tcPr>
          <w:p w14:paraId="5D1A898C" w14:textId="77777777" w:rsidR="00F06AF1" w:rsidRPr="00A0298E" w:rsidRDefault="00DD5D0A" w:rsidP="00A0298E">
            <w:pPr>
              <w:pStyle w:val="pStyle"/>
              <w:rPr>
                <w:sz w:val="16"/>
                <w:szCs w:val="16"/>
              </w:rPr>
            </w:pPr>
            <w:r w:rsidRPr="00A0298E">
              <w:rPr>
                <w:rStyle w:val="tStyle"/>
                <w:sz w:val="16"/>
                <w:szCs w:val="16"/>
              </w:rPr>
              <w:t>1-PROGRAMA SECTORIAL DE EDUCACIÓN, CULTURA Y DEPORTE</w:t>
            </w:r>
          </w:p>
        </w:tc>
      </w:tr>
      <w:tr w:rsidR="00F06AF1" w:rsidRPr="00A0298E" w14:paraId="16BE6A9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blHeader/>
        </w:trPr>
        <w:tc>
          <w:tcPr>
            <w:tcW w:w="1155" w:type="dxa"/>
            <w:tcBorders>
              <w:top w:val="single" w:sz="4" w:space="0" w:color="auto"/>
              <w:left w:val="single" w:sz="4" w:space="0" w:color="auto"/>
              <w:bottom w:val="single" w:sz="4" w:space="0" w:color="auto"/>
              <w:right w:val="single" w:sz="4" w:space="0" w:color="auto"/>
            </w:tcBorders>
            <w:vAlign w:val="center"/>
          </w:tcPr>
          <w:p w14:paraId="4CE3B775" w14:textId="77777777" w:rsidR="00F06AF1" w:rsidRPr="00A0298E" w:rsidRDefault="00DD5D0A" w:rsidP="00A0298E">
            <w:pPr>
              <w:pStyle w:val="thpStyle"/>
              <w:rPr>
                <w:sz w:val="16"/>
                <w:szCs w:val="16"/>
              </w:rPr>
            </w:pPr>
            <w:r w:rsidRPr="00A0298E">
              <w:rPr>
                <w:rStyle w:val="thrStyle"/>
                <w:sz w:val="16"/>
                <w:szCs w:val="16"/>
              </w:rPr>
              <w:t>Nivel</w:t>
            </w:r>
          </w:p>
        </w:tc>
        <w:tc>
          <w:tcPr>
            <w:tcW w:w="696" w:type="dxa"/>
            <w:tcBorders>
              <w:top w:val="single" w:sz="4" w:space="0" w:color="auto"/>
              <w:left w:val="single" w:sz="4" w:space="0" w:color="auto"/>
              <w:bottom w:val="single" w:sz="4" w:space="0" w:color="auto"/>
              <w:right w:val="single" w:sz="4" w:space="0" w:color="auto"/>
            </w:tcBorders>
            <w:vAlign w:val="center"/>
          </w:tcPr>
          <w:p w14:paraId="5701EBA7" w14:textId="77777777" w:rsidR="00F06AF1" w:rsidRPr="00A0298E" w:rsidRDefault="00DD5D0A" w:rsidP="00A0298E">
            <w:pPr>
              <w:pStyle w:val="thpStyle"/>
              <w:rPr>
                <w:sz w:val="16"/>
                <w:szCs w:val="16"/>
              </w:rPr>
            </w:pPr>
            <w:r w:rsidRPr="00A0298E">
              <w:rPr>
                <w:rStyle w:val="thrStyle"/>
                <w:sz w:val="16"/>
                <w:szCs w:val="16"/>
              </w:rPr>
              <w:t>Clave</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7FBA51F0" w14:textId="77777777" w:rsidR="00F06AF1" w:rsidRPr="00A0298E" w:rsidRDefault="00DD5D0A" w:rsidP="00A0298E">
            <w:pPr>
              <w:pStyle w:val="thpStyle"/>
              <w:rPr>
                <w:sz w:val="16"/>
                <w:szCs w:val="16"/>
              </w:rPr>
            </w:pPr>
            <w:r w:rsidRPr="00A0298E">
              <w:rPr>
                <w:rStyle w:val="thrStyle"/>
                <w:sz w:val="16"/>
                <w:szCs w:val="16"/>
              </w:rPr>
              <w:t>Objetivo</w:t>
            </w:r>
          </w:p>
        </w:tc>
        <w:tc>
          <w:tcPr>
            <w:tcW w:w="2776" w:type="dxa"/>
            <w:tcBorders>
              <w:top w:val="single" w:sz="4" w:space="0" w:color="auto"/>
              <w:left w:val="single" w:sz="4" w:space="0" w:color="auto"/>
              <w:bottom w:val="single" w:sz="4" w:space="0" w:color="auto"/>
              <w:right w:val="single" w:sz="4" w:space="0" w:color="auto"/>
            </w:tcBorders>
            <w:vAlign w:val="center"/>
          </w:tcPr>
          <w:p w14:paraId="29E65016" w14:textId="77777777" w:rsidR="00F06AF1" w:rsidRPr="00A0298E" w:rsidRDefault="00DD5D0A" w:rsidP="00A0298E">
            <w:pPr>
              <w:pStyle w:val="thpStyle"/>
              <w:rPr>
                <w:sz w:val="16"/>
                <w:szCs w:val="16"/>
              </w:rPr>
            </w:pPr>
            <w:r w:rsidRPr="00A0298E">
              <w:rPr>
                <w:rStyle w:val="thrStyle"/>
                <w:sz w:val="16"/>
                <w:szCs w:val="16"/>
              </w:rPr>
              <w:t>Indicador</w:t>
            </w:r>
          </w:p>
        </w:tc>
        <w:tc>
          <w:tcPr>
            <w:tcW w:w="2835" w:type="dxa"/>
            <w:tcBorders>
              <w:top w:val="single" w:sz="4" w:space="0" w:color="auto"/>
              <w:left w:val="single" w:sz="4" w:space="0" w:color="auto"/>
              <w:bottom w:val="single" w:sz="4" w:space="0" w:color="auto"/>
              <w:right w:val="single" w:sz="4" w:space="0" w:color="auto"/>
            </w:tcBorders>
            <w:vAlign w:val="center"/>
          </w:tcPr>
          <w:p w14:paraId="039B250D"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1E91B04"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2D13BF46"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tcBorders>
              <w:top w:val="single" w:sz="4" w:space="0" w:color="auto"/>
              <w:left w:val="single" w:sz="4" w:space="0" w:color="auto"/>
              <w:bottom w:val="single" w:sz="4" w:space="0" w:color="auto"/>
              <w:right w:val="single" w:sz="4" w:space="0" w:color="auto"/>
            </w:tcBorders>
          </w:tcPr>
          <w:p w14:paraId="220C836B" w14:textId="77777777" w:rsidR="00F06AF1" w:rsidRPr="00A0298E" w:rsidRDefault="00DD5D0A" w:rsidP="00A0298E">
            <w:pPr>
              <w:pStyle w:val="pStyle"/>
              <w:rPr>
                <w:sz w:val="16"/>
                <w:szCs w:val="16"/>
              </w:rPr>
            </w:pPr>
            <w:r w:rsidRPr="00A0298E">
              <w:rPr>
                <w:rStyle w:val="rStyle"/>
                <w:sz w:val="16"/>
                <w:szCs w:val="16"/>
              </w:rPr>
              <w:t>Fin</w:t>
            </w:r>
          </w:p>
        </w:tc>
        <w:tc>
          <w:tcPr>
            <w:tcW w:w="696" w:type="dxa"/>
            <w:tcBorders>
              <w:top w:val="single" w:sz="4" w:space="0" w:color="auto"/>
              <w:left w:val="single" w:sz="4" w:space="0" w:color="auto"/>
              <w:bottom w:val="single" w:sz="4" w:space="0" w:color="auto"/>
              <w:right w:val="single" w:sz="4" w:space="0" w:color="auto"/>
            </w:tcBorders>
          </w:tcPr>
          <w:p w14:paraId="551A61CF" w14:textId="77777777" w:rsidR="00F06AF1" w:rsidRPr="00A0298E" w:rsidRDefault="00F06AF1" w:rsidP="00A0298E">
            <w:pPr>
              <w:spacing w:after="0" w:line="240" w:lineRule="auto"/>
              <w:rPr>
                <w:sz w:val="16"/>
                <w:szCs w:val="16"/>
              </w:rPr>
            </w:pPr>
          </w:p>
        </w:tc>
        <w:tc>
          <w:tcPr>
            <w:tcW w:w="3015" w:type="dxa"/>
            <w:gridSpan w:val="2"/>
            <w:tcBorders>
              <w:top w:val="single" w:sz="4" w:space="0" w:color="auto"/>
              <w:left w:val="single" w:sz="4" w:space="0" w:color="auto"/>
              <w:bottom w:val="single" w:sz="4" w:space="0" w:color="auto"/>
              <w:right w:val="single" w:sz="4" w:space="0" w:color="auto"/>
            </w:tcBorders>
          </w:tcPr>
          <w:p w14:paraId="7027160B" w14:textId="77777777" w:rsidR="00F06AF1" w:rsidRPr="00A0298E" w:rsidRDefault="00DD5D0A" w:rsidP="00A0298E">
            <w:pPr>
              <w:pStyle w:val="pStyle"/>
              <w:rPr>
                <w:sz w:val="16"/>
                <w:szCs w:val="16"/>
              </w:rPr>
            </w:pPr>
            <w:r w:rsidRPr="00A0298E">
              <w:rPr>
                <w:rStyle w:val="rStyle"/>
                <w:sz w:val="16"/>
                <w:szCs w:val="16"/>
              </w:rPr>
              <w:t>Contribuir a garantizar el ejercicio pleno del derecho a una educación inclusiva y equitativa para niñas, niños, adolescentes, jóvenes y personas adultas, promoviendo una formación humanista, científica, intercultural, plurilingüe e integral que mejore el bienestar de la población e impulse el desarrollo del país.</w:t>
            </w:r>
          </w:p>
        </w:tc>
        <w:tc>
          <w:tcPr>
            <w:tcW w:w="2776" w:type="dxa"/>
            <w:tcBorders>
              <w:top w:val="single" w:sz="4" w:space="0" w:color="auto"/>
              <w:left w:val="single" w:sz="4" w:space="0" w:color="auto"/>
              <w:bottom w:val="single" w:sz="4" w:space="0" w:color="auto"/>
              <w:right w:val="single" w:sz="4" w:space="0" w:color="auto"/>
            </w:tcBorders>
          </w:tcPr>
          <w:p w14:paraId="268587A7" w14:textId="77777777" w:rsidR="00F06AF1" w:rsidRPr="00A0298E" w:rsidRDefault="00DD5D0A" w:rsidP="00A0298E">
            <w:pPr>
              <w:pStyle w:val="pStyle"/>
              <w:rPr>
                <w:sz w:val="16"/>
                <w:szCs w:val="16"/>
              </w:rPr>
            </w:pPr>
            <w:r w:rsidRPr="00A0298E">
              <w:rPr>
                <w:rStyle w:val="rStyle"/>
                <w:sz w:val="16"/>
                <w:szCs w:val="16"/>
              </w:rPr>
              <w:t>Porcentaje de la escolarización (cobertura) en educación media superior.</w:t>
            </w:r>
          </w:p>
        </w:tc>
        <w:tc>
          <w:tcPr>
            <w:tcW w:w="2835" w:type="dxa"/>
            <w:tcBorders>
              <w:top w:val="single" w:sz="4" w:space="0" w:color="auto"/>
              <w:left w:val="single" w:sz="4" w:space="0" w:color="auto"/>
              <w:bottom w:val="single" w:sz="4" w:space="0" w:color="auto"/>
              <w:right w:val="single" w:sz="4" w:space="0" w:color="auto"/>
            </w:tcBorders>
          </w:tcPr>
          <w:p w14:paraId="6BB1DB9F" w14:textId="77777777" w:rsidR="00F06AF1" w:rsidRPr="00A0298E" w:rsidRDefault="00DD5D0A" w:rsidP="00A0298E">
            <w:pPr>
              <w:pStyle w:val="pStyle"/>
              <w:rPr>
                <w:sz w:val="16"/>
                <w:szCs w:val="16"/>
              </w:rPr>
            </w:pPr>
            <w:r w:rsidRPr="00A0298E">
              <w:rPr>
                <w:rStyle w:val="rStyle"/>
                <w:sz w:val="16"/>
                <w:szCs w:val="16"/>
              </w:rPr>
              <w:t>SEP, Dirección General de Planeación, Programación y Estadística Educativa (</w:t>
            </w:r>
            <w:proofErr w:type="spellStart"/>
            <w:r w:rsidRPr="00A0298E">
              <w:rPr>
                <w:rStyle w:val="rStyle"/>
                <w:sz w:val="16"/>
                <w:szCs w:val="16"/>
              </w:rPr>
              <w:t>DGPPyEE</w:t>
            </w:r>
            <w:proofErr w:type="spellEnd"/>
            <w:r w:rsidRPr="00A0298E">
              <w:rPr>
                <w:rStyle w:val="rStyle"/>
                <w:sz w:val="16"/>
                <w:szCs w:val="16"/>
              </w:rPr>
              <w:t xml:space="preserve">). Estadísticas continuas del formato 911. Estadísticas de alumnos, información incluida en la publicación estadística por ciclo escolar Principales Cifras del Sistema Educativo Nacional, editada por la </w:t>
            </w:r>
            <w:proofErr w:type="spellStart"/>
            <w:r w:rsidRPr="00A0298E">
              <w:rPr>
                <w:rStyle w:val="rStyle"/>
                <w:sz w:val="16"/>
                <w:szCs w:val="16"/>
              </w:rPr>
              <w:t>DGPPyEE</w:t>
            </w:r>
            <w:proofErr w:type="spellEnd"/>
            <w:r w:rsidRPr="00A0298E">
              <w:rPr>
                <w:rStyle w:val="rStyle"/>
                <w:sz w:val="16"/>
                <w:szCs w:val="16"/>
              </w:rPr>
              <w:t xml:space="preserve"> e incluidas en el portal de información correspondiente http://www.planeacion.sep.gob.mx. La información más reciente se encuentra en la página principal y/o en la sección Estadísticas Educativas, Publicaciones Estadísticas (Versión digital) CONAPO, proyecciones de población de México 2010-2050, ajustadas al censo de población 2010, publicadas en abril de 2013. Cifras incluidas en el portal de información del CONAPO, módulo, Proyecciones de Población. Disponible en: http://www.conapo.gob.mx</w:t>
            </w:r>
          </w:p>
        </w:tc>
        <w:tc>
          <w:tcPr>
            <w:tcW w:w="2551" w:type="dxa"/>
            <w:gridSpan w:val="2"/>
            <w:tcBorders>
              <w:top w:val="single" w:sz="4" w:space="0" w:color="auto"/>
              <w:left w:val="single" w:sz="4" w:space="0" w:color="auto"/>
              <w:bottom w:val="single" w:sz="4" w:space="0" w:color="auto"/>
              <w:right w:val="single" w:sz="4" w:space="0" w:color="auto"/>
            </w:tcBorders>
          </w:tcPr>
          <w:p w14:paraId="21434751" w14:textId="431FC917" w:rsidR="00F06AF1" w:rsidRPr="00A0298E" w:rsidRDefault="00051427" w:rsidP="00A0298E">
            <w:pPr>
              <w:pStyle w:val="pStyle"/>
              <w:rPr>
                <w:sz w:val="16"/>
                <w:szCs w:val="16"/>
              </w:rPr>
            </w:pPr>
            <w:r w:rsidRPr="00A0298E">
              <w:rPr>
                <w:rStyle w:val="rStyle"/>
                <w:sz w:val="16"/>
                <w:szCs w:val="16"/>
              </w:rPr>
              <w:t>Los</w:t>
            </w:r>
            <w:r w:rsidR="00DD5D0A" w:rsidRPr="00A0298E">
              <w:rPr>
                <w:rStyle w:val="rStyle"/>
                <w:sz w:val="16"/>
                <w:szCs w:val="16"/>
              </w:rPr>
              <w:t xml:space="preserve"> alumnos en el rango de edad de cursar la educación media superior se inscriben en las diferentes escuelas que ofrecen el servicio</w:t>
            </w:r>
          </w:p>
        </w:tc>
      </w:tr>
      <w:tr w:rsidR="00F06AF1" w:rsidRPr="00A0298E" w14:paraId="7E03883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tcBorders>
              <w:top w:val="single" w:sz="4" w:space="0" w:color="auto"/>
              <w:left w:val="single" w:sz="4" w:space="0" w:color="auto"/>
              <w:bottom w:val="single" w:sz="4" w:space="0" w:color="auto"/>
              <w:right w:val="single" w:sz="4" w:space="0" w:color="auto"/>
            </w:tcBorders>
          </w:tcPr>
          <w:p w14:paraId="699DB9E4" w14:textId="77777777" w:rsidR="00F06AF1" w:rsidRPr="00A0298E" w:rsidRDefault="00DD5D0A" w:rsidP="00A0298E">
            <w:pPr>
              <w:pStyle w:val="pStyle"/>
              <w:rPr>
                <w:sz w:val="16"/>
                <w:szCs w:val="16"/>
              </w:rPr>
            </w:pPr>
            <w:r w:rsidRPr="00A0298E">
              <w:rPr>
                <w:rStyle w:val="rStyle"/>
                <w:sz w:val="16"/>
                <w:szCs w:val="16"/>
              </w:rPr>
              <w:t>Propósito</w:t>
            </w:r>
          </w:p>
        </w:tc>
        <w:tc>
          <w:tcPr>
            <w:tcW w:w="696" w:type="dxa"/>
            <w:tcBorders>
              <w:top w:val="single" w:sz="4" w:space="0" w:color="auto"/>
              <w:left w:val="single" w:sz="4" w:space="0" w:color="auto"/>
              <w:bottom w:val="single" w:sz="4" w:space="0" w:color="auto"/>
              <w:right w:val="single" w:sz="4" w:space="0" w:color="auto"/>
            </w:tcBorders>
          </w:tcPr>
          <w:p w14:paraId="62F15B62" w14:textId="77777777" w:rsidR="00F06AF1" w:rsidRPr="00A0298E" w:rsidRDefault="00F06AF1" w:rsidP="00A0298E">
            <w:pPr>
              <w:spacing w:after="0" w:line="240" w:lineRule="auto"/>
              <w:rPr>
                <w:sz w:val="16"/>
                <w:szCs w:val="16"/>
              </w:rPr>
            </w:pPr>
          </w:p>
        </w:tc>
        <w:tc>
          <w:tcPr>
            <w:tcW w:w="3015" w:type="dxa"/>
            <w:gridSpan w:val="2"/>
            <w:tcBorders>
              <w:top w:val="single" w:sz="4" w:space="0" w:color="auto"/>
              <w:left w:val="single" w:sz="4" w:space="0" w:color="auto"/>
              <w:bottom w:val="single" w:sz="4" w:space="0" w:color="auto"/>
              <w:right w:val="single" w:sz="4" w:space="0" w:color="auto"/>
            </w:tcBorders>
          </w:tcPr>
          <w:p w14:paraId="604BAC98" w14:textId="77777777" w:rsidR="00F06AF1" w:rsidRPr="00A0298E" w:rsidRDefault="00DD5D0A" w:rsidP="00A0298E">
            <w:pPr>
              <w:pStyle w:val="pStyle"/>
              <w:rPr>
                <w:sz w:val="16"/>
                <w:szCs w:val="16"/>
              </w:rPr>
            </w:pPr>
            <w:r w:rsidRPr="00A0298E">
              <w:rPr>
                <w:rStyle w:val="rStyle"/>
                <w:sz w:val="16"/>
                <w:szCs w:val="16"/>
              </w:rPr>
              <w:t>Los estudiantes del nivel de educación media superior de las instituciones públicas logran su egreso.</w:t>
            </w:r>
          </w:p>
        </w:tc>
        <w:tc>
          <w:tcPr>
            <w:tcW w:w="2776" w:type="dxa"/>
            <w:tcBorders>
              <w:top w:val="single" w:sz="4" w:space="0" w:color="auto"/>
              <w:left w:val="single" w:sz="4" w:space="0" w:color="auto"/>
              <w:bottom w:val="single" w:sz="4" w:space="0" w:color="auto"/>
              <w:right w:val="single" w:sz="4" w:space="0" w:color="auto"/>
            </w:tcBorders>
          </w:tcPr>
          <w:p w14:paraId="522935EF" w14:textId="77777777" w:rsidR="00F06AF1" w:rsidRPr="00A0298E" w:rsidRDefault="00DD5D0A" w:rsidP="00A0298E">
            <w:pPr>
              <w:pStyle w:val="pStyle"/>
              <w:rPr>
                <w:sz w:val="16"/>
                <w:szCs w:val="16"/>
              </w:rPr>
            </w:pPr>
            <w:r w:rsidRPr="00A0298E">
              <w:rPr>
                <w:rStyle w:val="rStyle"/>
                <w:sz w:val="16"/>
                <w:szCs w:val="16"/>
              </w:rPr>
              <w:t>Tasa de variación de egresados de educación media superior.</w:t>
            </w:r>
          </w:p>
        </w:tc>
        <w:tc>
          <w:tcPr>
            <w:tcW w:w="2835" w:type="dxa"/>
            <w:tcBorders>
              <w:top w:val="single" w:sz="4" w:space="0" w:color="auto"/>
              <w:left w:val="single" w:sz="4" w:space="0" w:color="auto"/>
              <w:bottom w:val="single" w:sz="4" w:space="0" w:color="auto"/>
              <w:right w:val="single" w:sz="4" w:space="0" w:color="auto"/>
            </w:tcBorders>
          </w:tcPr>
          <w:p w14:paraId="1206EF30" w14:textId="77777777" w:rsidR="00F06AF1" w:rsidRPr="00A0298E" w:rsidRDefault="00DD5D0A" w:rsidP="00A0298E">
            <w:pPr>
              <w:pStyle w:val="pStyle"/>
              <w:rPr>
                <w:sz w:val="16"/>
                <w:szCs w:val="16"/>
              </w:rPr>
            </w:pPr>
            <w:r w:rsidRPr="00A0298E">
              <w:rPr>
                <w:rStyle w:val="rStyle"/>
                <w:sz w:val="16"/>
                <w:szCs w:val="16"/>
              </w:rPr>
              <w:t xml:space="preserve">Estadística SEP en formato 911. Ubicadas en el Departamento de Estadística de la Subdirección de Evaluación de Políticas Públicas de la Dirección de Planeación de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2F12C45A" w14:textId="77777777" w:rsidR="00F06AF1" w:rsidRPr="00A0298E" w:rsidRDefault="00DD5D0A" w:rsidP="00A0298E">
            <w:pPr>
              <w:pStyle w:val="pStyle"/>
              <w:rPr>
                <w:sz w:val="16"/>
                <w:szCs w:val="16"/>
              </w:rPr>
            </w:pPr>
            <w:r w:rsidRPr="00A0298E">
              <w:rPr>
                <w:rStyle w:val="rStyle"/>
                <w:sz w:val="16"/>
                <w:szCs w:val="16"/>
              </w:rPr>
              <w:t>Los alumnos permanecen en la escuela durante su trayecto formativo completo y aprueban la totalidad del contenido curricular.</w:t>
            </w:r>
          </w:p>
        </w:tc>
      </w:tr>
      <w:tr w:rsidR="00F06AF1" w:rsidRPr="00A0298E" w14:paraId="2EFB23F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tcBorders>
              <w:top w:val="single" w:sz="4" w:space="0" w:color="auto"/>
              <w:left w:val="single" w:sz="4" w:space="0" w:color="auto"/>
              <w:bottom w:val="single" w:sz="4" w:space="0" w:color="auto"/>
              <w:right w:val="single" w:sz="4" w:space="0" w:color="auto"/>
            </w:tcBorders>
          </w:tcPr>
          <w:p w14:paraId="688D5F73" w14:textId="77777777" w:rsidR="00F06AF1" w:rsidRPr="00A0298E" w:rsidRDefault="00DD5D0A" w:rsidP="00A0298E">
            <w:pPr>
              <w:pStyle w:val="pStyle"/>
              <w:rPr>
                <w:sz w:val="16"/>
                <w:szCs w:val="16"/>
              </w:rPr>
            </w:pPr>
            <w:r w:rsidRPr="00A0298E">
              <w:rPr>
                <w:rStyle w:val="rStyle"/>
                <w:sz w:val="16"/>
                <w:szCs w:val="16"/>
              </w:rPr>
              <w:t>Componente</w:t>
            </w:r>
          </w:p>
        </w:tc>
        <w:tc>
          <w:tcPr>
            <w:tcW w:w="696" w:type="dxa"/>
            <w:tcBorders>
              <w:top w:val="single" w:sz="4" w:space="0" w:color="auto"/>
              <w:left w:val="single" w:sz="4" w:space="0" w:color="auto"/>
              <w:bottom w:val="single" w:sz="4" w:space="0" w:color="auto"/>
              <w:right w:val="single" w:sz="4" w:space="0" w:color="auto"/>
            </w:tcBorders>
          </w:tcPr>
          <w:p w14:paraId="1293A4E8" w14:textId="77777777" w:rsidR="00F06AF1" w:rsidRPr="00A0298E" w:rsidRDefault="00DD5D0A" w:rsidP="00A0298E">
            <w:pPr>
              <w:pStyle w:val="thpStyle"/>
              <w:rPr>
                <w:sz w:val="16"/>
                <w:szCs w:val="16"/>
              </w:rPr>
            </w:pPr>
            <w:r w:rsidRPr="00A0298E">
              <w:rPr>
                <w:rStyle w:val="rStyle"/>
                <w:sz w:val="16"/>
                <w:szCs w:val="16"/>
              </w:rPr>
              <w:t>C-001</w:t>
            </w:r>
          </w:p>
        </w:tc>
        <w:tc>
          <w:tcPr>
            <w:tcW w:w="3015" w:type="dxa"/>
            <w:gridSpan w:val="2"/>
            <w:tcBorders>
              <w:top w:val="single" w:sz="4" w:space="0" w:color="auto"/>
              <w:left w:val="single" w:sz="4" w:space="0" w:color="auto"/>
              <w:bottom w:val="single" w:sz="4" w:space="0" w:color="auto"/>
              <w:right w:val="single" w:sz="4" w:space="0" w:color="auto"/>
            </w:tcBorders>
          </w:tcPr>
          <w:p w14:paraId="452A21DC" w14:textId="77777777" w:rsidR="00F06AF1" w:rsidRPr="00A0298E" w:rsidRDefault="00DD5D0A" w:rsidP="00A0298E">
            <w:pPr>
              <w:pStyle w:val="pStyle"/>
              <w:rPr>
                <w:sz w:val="16"/>
                <w:szCs w:val="16"/>
              </w:rPr>
            </w:pPr>
            <w:r w:rsidRPr="00A0298E">
              <w:rPr>
                <w:rStyle w:val="rStyle"/>
                <w:sz w:val="16"/>
                <w:szCs w:val="16"/>
              </w:rPr>
              <w:t>Servicios educativos otorgados a estudiantes a través del programa de Telebachillerato Comunitario (TBC).</w:t>
            </w:r>
          </w:p>
        </w:tc>
        <w:tc>
          <w:tcPr>
            <w:tcW w:w="2776" w:type="dxa"/>
            <w:tcBorders>
              <w:top w:val="single" w:sz="4" w:space="0" w:color="auto"/>
              <w:left w:val="single" w:sz="4" w:space="0" w:color="auto"/>
              <w:bottom w:val="single" w:sz="4" w:space="0" w:color="auto"/>
              <w:right w:val="single" w:sz="4" w:space="0" w:color="auto"/>
            </w:tcBorders>
          </w:tcPr>
          <w:p w14:paraId="7C61DCFE" w14:textId="77777777" w:rsidR="00F06AF1" w:rsidRPr="00A0298E" w:rsidRDefault="00DD5D0A" w:rsidP="00A0298E">
            <w:pPr>
              <w:pStyle w:val="pStyle"/>
              <w:rPr>
                <w:sz w:val="16"/>
                <w:szCs w:val="16"/>
              </w:rPr>
            </w:pPr>
            <w:r w:rsidRPr="00A0298E">
              <w:rPr>
                <w:rStyle w:val="rStyle"/>
                <w:sz w:val="16"/>
                <w:szCs w:val="16"/>
              </w:rPr>
              <w:t>Porcentaje de atención de los TBC.</w:t>
            </w:r>
          </w:p>
        </w:tc>
        <w:tc>
          <w:tcPr>
            <w:tcW w:w="2835" w:type="dxa"/>
            <w:tcBorders>
              <w:top w:val="single" w:sz="4" w:space="0" w:color="auto"/>
              <w:left w:val="single" w:sz="4" w:space="0" w:color="auto"/>
              <w:bottom w:val="single" w:sz="4" w:space="0" w:color="auto"/>
              <w:right w:val="single" w:sz="4" w:space="0" w:color="auto"/>
            </w:tcBorders>
          </w:tcPr>
          <w:p w14:paraId="516807F0" w14:textId="60023C05" w:rsidR="00F06AF1" w:rsidRPr="00A0298E" w:rsidRDefault="00DD5D0A" w:rsidP="00A0298E">
            <w:pPr>
              <w:pStyle w:val="pStyle"/>
              <w:rPr>
                <w:sz w:val="16"/>
                <w:szCs w:val="16"/>
              </w:rPr>
            </w:pPr>
            <w:r w:rsidRPr="00A0298E">
              <w:rPr>
                <w:rStyle w:val="rStyle"/>
                <w:sz w:val="16"/>
                <w:szCs w:val="16"/>
              </w:rPr>
              <w:t xml:space="preserve">Estadística </w:t>
            </w:r>
            <w:r w:rsidR="00051427" w:rsidRPr="00A0298E">
              <w:rPr>
                <w:rStyle w:val="rStyle"/>
                <w:sz w:val="16"/>
                <w:szCs w:val="16"/>
              </w:rPr>
              <w:t>SEP</w:t>
            </w:r>
            <w:r w:rsidRPr="00A0298E">
              <w:rPr>
                <w:rStyle w:val="rStyle"/>
                <w:sz w:val="16"/>
                <w:szCs w:val="16"/>
              </w:rPr>
              <w:t xml:space="preserve"> y formato 911, proporcionada por el Departamento de Estadística de la Subdirección de </w:t>
            </w:r>
            <w:r w:rsidRPr="00A0298E">
              <w:rPr>
                <w:rStyle w:val="rStyle"/>
                <w:sz w:val="16"/>
                <w:szCs w:val="16"/>
              </w:rPr>
              <w:lastRenderedPageBreak/>
              <w:t xml:space="preserve">Evaluación de Políticas Públicas perteneciente a la Dirección de Planeación de Políticas Educativas de la SECSEE. Base de datos digital con la matrícula interna, ubicada en la Coordinación de Telebachilleratos Comunitarios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1F057235" w14:textId="77777777" w:rsidR="00F06AF1" w:rsidRPr="00A0298E" w:rsidRDefault="00DD5D0A" w:rsidP="00A0298E">
            <w:pPr>
              <w:pStyle w:val="pStyle"/>
              <w:rPr>
                <w:sz w:val="16"/>
                <w:szCs w:val="16"/>
              </w:rPr>
            </w:pPr>
            <w:r w:rsidRPr="00A0298E">
              <w:rPr>
                <w:rStyle w:val="rStyle"/>
                <w:sz w:val="16"/>
                <w:szCs w:val="16"/>
              </w:rPr>
              <w:lastRenderedPageBreak/>
              <w:t xml:space="preserve">Los egresados de tercer grado de Secundaria y Telesecundaria, solicitan el ingreso a la </w:t>
            </w:r>
            <w:r w:rsidRPr="00A0298E">
              <w:rPr>
                <w:rStyle w:val="rStyle"/>
                <w:sz w:val="16"/>
                <w:szCs w:val="16"/>
              </w:rPr>
              <w:lastRenderedPageBreak/>
              <w:t>Educación Media Superior en el subsistema de Telebachillerato Comunitario.</w:t>
            </w:r>
          </w:p>
        </w:tc>
      </w:tr>
      <w:tr w:rsidR="00F06AF1" w:rsidRPr="00A0298E" w14:paraId="557514C4"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vMerge w:val="restart"/>
            <w:tcBorders>
              <w:top w:val="single" w:sz="4" w:space="0" w:color="auto"/>
              <w:left w:val="single" w:sz="4" w:space="0" w:color="auto"/>
              <w:bottom w:val="single" w:sz="4" w:space="0" w:color="auto"/>
              <w:right w:val="single" w:sz="4" w:space="0" w:color="auto"/>
            </w:tcBorders>
          </w:tcPr>
          <w:p w14:paraId="739E6901"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696" w:type="dxa"/>
            <w:tcBorders>
              <w:top w:val="single" w:sz="4" w:space="0" w:color="auto"/>
              <w:left w:val="single" w:sz="4" w:space="0" w:color="auto"/>
              <w:bottom w:val="single" w:sz="4" w:space="0" w:color="auto"/>
              <w:right w:val="single" w:sz="4" w:space="0" w:color="auto"/>
            </w:tcBorders>
          </w:tcPr>
          <w:p w14:paraId="1F2F3BC2" w14:textId="77777777" w:rsidR="00F06AF1" w:rsidRPr="00A0298E" w:rsidRDefault="00DD5D0A" w:rsidP="00A0298E">
            <w:pPr>
              <w:pStyle w:val="thpStyle"/>
              <w:rPr>
                <w:sz w:val="16"/>
                <w:szCs w:val="16"/>
              </w:rPr>
            </w:pPr>
            <w:r w:rsidRPr="00A0298E">
              <w:rPr>
                <w:rStyle w:val="rStyle"/>
                <w:sz w:val="16"/>
                <w:szCs w:val="16"/>
              </w:rPr>
              <w:t>A-01</w:t>
            </w:r>
          </w:p>
        </w:tc>
        <w:tc>
          <w:tcPr>
            <w:tcW w:w="3015" w:type="dxa"/>
            <w:gridSpan w:val="2"/>
            <w:tcBorders>
              <w:top w:val="single" w:sz="4" w:space="0" w:color="auto"/>
              <w:left w:val="single" w:sz="4" w:space="0" w:color="auto"/>
              <w:bottom w:val="single" w:sz="4" w:space="0" w:color="auto"/>
              <w:right w:val="single" w:sz="4" w:space="0" w:color="auto"/>
            </w:tcBorders>
          </w:tcPr>
          <w:p w14:paraId="721446A2" w14:textId="77777777" w:rsidR="00F06AF1" w:rsidRPr="00A0298E" w:rsidRDefault="00DD5D0A" w:rsidP="00A0298E">
            <w:pPr>
              <w:pStyle w:val="pStyle"/>
              <w:rPr>
                <w:sz w:val="16"/>
                <w:szCs w:val="16"/>
              </w:rPr>
            </w:pPr>
            <w:r w:rsidRPr="00A0298E">
              <w:rPr>
                <w:rStyle w:val="rStyle"/>
                <w:sz w:val="16"/>
                <w:szCs w:val="16"/>
              </w:rPr>
              <w:t>Difusión de la convocatoria de ingreso al programa de Telebachillerato Comunitario (TBC) entre el alumnado de secundarias y telesecundarias.</w:t>
            </w:r>
          </w:p>
        </w:tc>
        <w:tc>
          <w:tcPr>
            <w:tcW w:w="2776" w:type="dxa"/>
            <w:tcBorders>
              <w:top w:val="single" w:sz="4" w:space="0" w:color="auto"/>
              <w:left w:val="single" w:sz="4" w:space="0" w:color="auto"/>
              <w:bottom w:val="single" w:sz="4" w:space="0" w:color="auto"/>
              <w:right w:val="single" w:sz="4" w:space="0" w:color="auto"/>
            </w:tcBorders>
          </w:tcPr>
          <w:p w14:paraId="0EE6A7CB" w14:textId="77777777" w:rsidR="00F06AF1" w:rsidRPr="00A0298E" w:rsidRDefault="00DD5D0A" w:rsidP="00A0298E">
            <w:pPr>
              <w:pStyle w:val="pStyle"/>
              <w:rPr>
                <w:sz w:val="16"/>
                <w:szCs w:val="16"/>
              </w:rPr>
            </w:pPr>
            <w:r w:rsidRPr="00A0298E">
              <w:rPr>
                <w:rStyle w:val="rStyle"/>
                <w:sz w:val="16"/>
                <w:szCs w:val="16"/>
              </w:rPr>
              <w:t>Porcentaje de convocatorias difundidas</w:t>
            </w:r>
          </w:p>
        </w:tc>
        <w:tc>
          <w:tcPr>
            <w:tcW w:w="2835" w:type="dxa"/>
            <w:tcBorders>
              <w:top w:val="single" w:sz="4" w:space="0" w:color="auto"/>
              <w:left w:val="single" w:sz="4" w:space="0" w:color="auto"/>
              <w:bottom w:val="single" w:sz="4" w:space="0" w:color="auto"/>
              <w:right w:val="single" w:sz="4" w:space="0" w:color="auto"/>
            </w:tcBorders>
          </w:tcPr>
          <w:p w14:paraId="41BFE2CC" w14:textId="77777777" w:rsidR="00F06AF1" w:rsidRPr="00A0298E" w:rsidRDefault="00DD5D0A" w:rsidP="00A0298E">
            <w:pPr>
              <w:pStyle w:val="pStyle"/>
              <w:rPr>
                <w:sz w:val="16"/>
                <w:szCs w:val="16"/>
              </w:rPr>
            </w:pPr>
            <w:r w:rsidRPr="00A0298E">
              <w:rPr>
                <w:rStyle w:val="rStyle"/>
                <w:sz w:val="16"/>
                <w:szCs w:val="16"/>
              </w:rPr>
              <w:t xml:space="preserve">Relación de planteles de secundaria y telesecundaria en la que se realiza la difusión de la convocatoria, resguardada en la Coordinación de Telebachilleratos Comunitarios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796C93F5" w14:textId="77777777" w:rsidR="00F06AF1" w:rsidRPr="00A0298E" w:rsidRDefault="00DD5D0A" w:rsidP="00A0298E">
            <w:pPr>
              <w:pStyle w:val="pStyle"/>
              <w:rPr>
                <w:sz w:val="16"/>
                <w:szCs w:val="16"/>
              </w:rPr>
            </w:pPr>
            <w:r w:rsidRPr="00A0298E">
              <w:rPr>
                <w:rStyle w:val="rStyle"/>
                <w:sz w:val="16"/>
                <w:szCs w:val="16"/>
              </w:rPr>
              <w:t>Los alumnos y alumnas de secundarias egresan del último grado.</w:t>
            </w:r>
          </w:p>
        </w:tc>
      </w:tr>
      <w:tr w:rsidR="00F06AF1" w:rsidRPr="00A0298E" w14:paraId="21BBA69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vMerge/>
            <w:tcBorders>
              <w:top w:val="single" w:sz="4" w:space="0" w:color="auto"/>
              <w:left w:val="single" w:sz="4" w:space="0" w:color="auto"/>
              <w:bottom w:val="single" w:sz="4" w:space="0" w:color="auto"/>
              <w:right w:val="single" w:sz="4" w:space="0" w:color="auto"/>
            </w:tcBorders>
          </w:tcPr>
          <w:p w14:paraId="07AA794D"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31FC2723" w14:textId="77777777" w:rsidR="00F06AF1" w:rsidRPr="00A0298E" w:rsidRDefault="00DD5D0A" w:rsidP="00A0298E">
            <w:pPr>
              <w:pStyle w:val="thpStyle"/>
              <w:rPr>
                <w:sz w:val="16"/>
                <w:szCs w:val="16"/>
              </w:rPr>
            </w:pPr>
            <w:r w:rsidRPr="00A0298E">
              <w:rPr>
                <w:rStyle w:val="rStyle"/>
                <w:sz w:val="16"/>
                <w:szCs w:val="16"/>
              </w:rPr>
              <w:t>A-02</w:t>
            </w:r>
          </w:p>
        </w:tc>
        <w:tc>
          <w:tcPr>
            <w:tcW w:w="3015" w:type="dxa"/>
            <w:gridSpan w:val="2"/>
            <w:tcBorders>
              <w:top w:val="single" w:sz="4" w:space="0" w:color="auto"/>
              <w:left w:val="single" w:sz="4" w:space="0" w:color="auto"/>
              <w:bottom w:val="single" w:sz="4" w:space="0" w:color="auto"/>
              <w:right w:val="single" w:sz="4" w:space="0" w:color="auto"/>
            </w:tcBorders>
          </w:tcPr>
          <w:p w14:paraId="31762AFB" w14:textId="77777777" w:rsidR="00F06AF1" w:rsidRPr="00A0298E" w:rsidRDefault="00DD5D0A" w:rsidP="00A0298E">
            <w:pPr>
              <w:pStyle w:val="pStyle"/>
              <w:rPr>
                <w:sz w:val="16"/>
                <w:szCs w:val="16"/>
              </w:rPr>
            </w:pPr>
            <w:proofErr w:type="gramStart"/>
            <w:r w:rsidRPr="00A0298E">
              <w:rPr>
                <w:rStyle w:val="rStyle"/>
                <w:sz w:val="16"/>
                <w:szCs w:val="16"/>
              </w:rPr>
              <w:t>Atención  con</w:t>
            </w:r>
            <w:proofErr w:type="gramEnd"/>
            <w:r w:rsidRPr="00A0298E">
              <w:rPr>
                <w:rStyle w:val="rStyle"/>
                <w:sz w:val="16"/>
                <w:szCs w:val="16"/>
              </w:rPr>
              <w:t xml:space="preserve"> servicios de tutoría a estudiantes del programa de Telebachillerato Comunitario (TBC).</w:t>
            </w:r>
          </w:p>
        </w:tc>
        <w:tc>
          <w:tcPr>
            <w:tcW w:w="2776" w:type="dxa"/>
            <w:tcBorders>
              <w:top w:val="single" w:sz="4" w:space="0" w:color="auto"/>
              <w:left w:val="single" w:sz="4" w:space="0" w:color="auto"/>
              <w:bottom w:val="single" w:sz="4" w:space="0" w:color="auto"/>
              <w:right w:val="single" w:sz="4" w:space="0" w:color="auto"/>
            </w:tcBorders>
          </w:tcPr>
          <w:p w14:paraId="1D5B9AAE" w14:textId="77777777" w:rsidR="00F06AF1" w:rsidRPr="00A0298E" w:rsidRDefault="00DD5D0A" w:rsidP="00A0298E">
            <w:pPr>
              <w:pStyle w:val="pStyle"/>
              <w:rPr>
                <w:sz w:val="16"/>
                <w:szCs w:val="16"/>
              </w:rPr>
            </w:pPr>
            <w:r w:rsidRPr="00A0298E">
              <w:rPr>
                <w:rStyle w:val="rStyle"/>
                <w:sz w:val="16"/>
                <w:szCs w:val="16"/>
              </w:rPr>
              <w:t>Porcentaje de estudiantes atendidos con tutorías.</w:t>
            </w:r>
          </w:p>
        </w:tc>
        <w:tc>
          <w:tcPr>
            <w:tcW w:w="2835" w:type="dxa"/>
            <w:tcBorders>
              <w:top w:val="single" w:sz="4" w:space="0" w:color="auto"/>
              <w:left w:val="single" w:sz="4" w:space="0" w:color="auto"/>
              <w:bottom w:val="single" w:sz="4" w:space="0" w:color="auto"/>
              <w:right w:val="single" w:sz="4" w:space="0" w:color="auto"/>
            </w:tcBorders>
          </w:tcPr>
          <w:p w14:paraId="5E49C13A" w14:textId="77777777" w:rsidR="00F06AF1" w:rsidRPr="00A0298E" w:rsidRDefault="00DD5D0A" w:rsidP="00A0298E">
            <w:pPr>
              <w:pStyle w:val="pStyle"/>
              <w:rPr>
                <w:sz w:val="16"/>
                <w:szCs w:val="16"/>
              </w:rPr>
            </w:pPr>
            <w:r w:rsidRPr="00A0298E">
              <w:rPr>
                <w:rStyle w:val="rStyle"/>
                <w:sz w:val="16"/>
                <w:szCs w:val="16"/>
              </w:rPr>
              <w:t>Reporte de tutorías por plantel TBC, ubicado en la Coordinación de TBC perteneciente a la Subdirección de Educación Media Superior de la Sey CCSEEC.</w:t>
            </w:r>
          </w:p>
        </w:tc>
        <w:tc>
          <w:tcPr>
            <w:tcW w:w="2551" w:type="dxa"/>
            <w:gridSpan w:val="2"/>
            <w:tcBorders>
              <w:top w:val="single" w:sz="4" w:space="0" w:color="auto"/>
              <w:left w:val="single" w:sz="4" w:space="0" w:color="auto"/>
              <w:bottom w:val="single" w:sz="4" w:space="0" w:color="auto"/>
              <w:right w:val="single" w:sz="4" w:space="0" w:color="auto"/>
            </w:tcBorders>
          </w:tcPr>
          <w:p w14:paraId="4E86BADE" w14:textId="77777777" w:rsidR="00F06AF1" w:rsidRPr="00A0298E" w:rsidRDefault="00DD5D0A" w:rsidP="00A0298E">
            <w:pPr>
              <w:pStyle w:val="pStyle"/>
              <w:rPr>
                <w:sz w:val="16"/>
                <w:szCs w:val="16"/>
              </w:rPr>
            </w:pPr>
            <w:r w:rsidRPr="00A0298E">
              <w:rPr>
                <w:rStyle w:val="rStyle"/>
                <w:sz w:val="16"/>
                <w:szCs w:val="16"/>
              </w:rPr>
              <w:t>El alumno y la alumna asiste a la sesión de tutoría programada.</w:t>
            </w:r>
          </w:p>
        </w:tc>
      </w:tr>
      <w:tr w:rsidR="00F06AF1" w:rsidRPr="00A0298E" w14:paraId="193710D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vMerge/>
            <w:tcBorders>
              <w:top w:val="single" w:sz="4" w:space="0" w:color="auto"/>
              <w:left w:val="single" w:sz="4" w:space="0" w:color="auto"/>
              <w:bottom w:val="single" w:sz="4" w:space="0" w:color="auto"/>
              <w:right w:val="single" w:sz="4" w:space="0" w:color="auto"/>
            </w:tcBorders>
          </w:tcPr>
          <w:p w14:paraId="36F30E27"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2572CE74" w14:textId="77777777" w:rsidR="00F06AF1" w:rsidRPr="00A0298E" w:rsidRDefault="00DD5D0A" w:rsidP="00A0298E">
            <w:pPr>
              <w:pStyle w:val="thpStyle"/>
              <w:rPr>
                <w:sz w:val="16"/>
                <w:szCs w:val="16"/>
              </w:rPr>
            </w:pPr>
            <w:r w:rsidRPr="00A0298E">
              <w:rPr>
                <w:rStyle w:val="rStyle"/>
                <w:sz w:val="16"/>
                <w:szCs w:val="16"/>
              </w:rPr>
              <w:t>A-03</w:t>
            </w:r>
          </w:p>
        </w:tc>
        <w:tc>
          <w:tcPr>
            <w:tcW w:w="3015" w:type="dxa"/>
            <w:gridSpan w:val="2"/>
            <w:tcBorders>
              <w:top w:val="single" w:sz="4" w:space="0" w:color="auto"/>
              <w:left w:val="single" w:sz="4" w:space="0" w:color="auto"/>
              <w:bottom w:val="single" w:sz="4" w:space="0" w:color="auto"/>
              <w:right w:val="single" w:sz="4" w:space="0" w:color="auto"/>
            </w:tcBorders>
          </w:tcPr>
          <w:p w14:paraId="4066FB47" w14:textId="77777777" w:rsidR="00F06AF1" w:rsidRPr="00A0298E" w:rsidRDefault="00DD5D0A" w:rsidP="00A0298E">
            <w:pPr>
              <w:pStyle w:val="pStyle"/>
              <w:rPr>
                <w:sz w:val="16"/>
                <w:szCs w:val="16"/>
              </w:rPr>
            </w:pPr>
            <w:r w:rsidRPr="00A0298E">
              <w:rPr>
                <w:rStyle w:val="rStyle"/>
                <w:sz w:val="16"/>
                <w:szCs w:val="16"/>
              </w:rPr>
              <w:t>Aplicación de recursos presupuestarios para el pago del personal docente, administrativos y de los responsables de las escuelas del programa de Telebachillerato Comunitario (TBC).</w:t>
            </w:r>
          </w:p>
        </w:tc>
        <w:tc>
          <w:tcPr>
            <w:tcW w:w="2776" w:type="dxa"/>
            <w:tcBorders>
              <w:top w:val="single" w:sz="4" w:space="0" w:color="auto"/>
              <w:left w:val="single" w:sz="4" w:space="0" w:color="auto"/>
              <w:bottom w:val="single" w:sz="4" w:space="0" w:color="auto"/>
              <w:right w:val="single" w:sz="4" w:space="0" w:color="auto"/>
            </w:tcBorders>
          </w:tcPr>
          <w:p w14:paraId="49C2A30A" w14:textId="77777777" w:rsidR="00F06AF1" w:rsidRPr="00A0298E" w:rsidRDefault="00DD5D0A" w:rsidP="00A0298E">
            <w:pPr>
              <w:pStyle w:val="pStyle"/>
              <w:rPr>
                <w:sz w:val="16"/>
                <w:szCs w:val="16"/>
              </w:rPr>
            </w:pPr>
            <w:r w:rsidRPr="00A0298E">
              <w:rPr>
                <w:rStyle w:val="rStyle"/>
                <w:sz w:val="16"/>
                <w:szCs w:val="16"/>
              </w:rPr>
              <w:t>Porcentaje de avance al periodo respecto al presupuesto anual.</w:t>
            </w:r>
          </w:p>
        </w:tc>
        <w:tc>
          <w:tcPr>
            <w:tcW w:w="2835" w:type="dxa"/>
            <w:tcBorders>
              <w:top w:val="single" w:sz="4" w:space="0" w:color="auto"/>
              <w:left w:val="single" w:sz="4" w:space="0" w:color="auto"/>
              <w:bottom w:val="single" w:sz="4" w:space="0" w:color="auto"/>
              <w:right w:val="single" w:sz="4" w:space="0" w:color="auto"/>
            </w:tcBorders>
          </w:tcPr>
          <w:p w14:paraId="4AF5A514" w14:textId="77777777" w:rsidR="00F06AF1" w:rsidRPr="00A0298E" w:rsidRDefault="00DD5D0A" w:rsidP="00A0298E">
            <w:pPr>
              <w:pStyle w:val="pStyle"/>
              <w:rPr>
                <w:sz w:val="16"/>
                <w:szCs w:val="16"/>
              </w:rPr>
            </w:pPr>
            <w:r w:rsidRPr="00A0298E">
              <w:rPr>
                <w:rStyle w:val="rStyle"/>
                <w:sz w:val="16"/>
                <w:szCs w:val="16"/>
              </w:rPr>
              <w:t>Informes trimestrales resguardados en la subdirección de presupuesto y recursos financieros de la coordinación de los servicios educativos del estado de Colima.</w:t>
            </w:r>
          </w:p>
        </w:tc>
        <w:tc>
          <w:tcPr>
            <w:tcW w:w="2551" w:type="dxa"/>
            <w:gridSpan w:val="2"/>
            <w:tcBorders>
              <w:top w:val="single" w:sz="4" w:space="0" w:color="auto"/>
              <w:left w:val="single" w:sz="4" w:space="0" w:color="auto"/>
              <w:bottom w:val="single" w:sz="4" w:space="0" w:color="auto"/>
              <w:right w:val="single" w:sz="4" w:space="0" w:color="auto"/>
            </w:tcBorders>
          </w:tcPr>
          <w:p w14:paraId="4CCAC010" w14:textId="77777777" w:rsidR="00F06AF1" w:rsidRPr="00A0298E" w:rsidRDefault="00DD5D0A" w:rsidP="00A0298E">
            <w:pPr>
              <w:pStyle w:val="pStyle"/>
              <w:rPr>
                <w:sz w:val="16"/>
                <w:szCs w:val="16"/>
              </w:rPr>
            </w:pPr>
            <w:r w:rsidRPr="00A0298E">
              <w:rPr>
                <w:rStyle w:val="rStyle"/>
                <w:sz w:val="16"/>
                <w:szCs w:val="16"/>
              </w:rPr>
              <w:t>El recurso llega en tiempo y forma.</w:t>
            </w:r>
          </w:p>
        </w:tc>
      </w:tr>
      <w:tr w:rsidR="00F06AF1" w:rsidRPr="00A0298E" w14:paraId="291F0D3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vMerge/>
            <w:tcBorders>
              <w:top w:val="single" w:sz="4" w:space="0" w:color="auto"/>
              <w:left w:val="single" w:sz="4" w:space="0" w:color="auto"/>
              <w:bottom w:val="single" w:sz="4" w:space="0" w:color="auto"/>
              <w:right w:val="single" w:sz="4" w:space="0" w:color="auto"/>
            </w:tcBorders>
          </w:tcPr>
          <w:p w14:paraId="708CBDB9"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62574AF4" w14:textId="77777777" w:rsidR="00F06AF1" w:rsidRPr="00A0298E" w:rsidRDefault="00DD5D0A" w:rsidP="00A0298E">
            <w:pPr>
              <w:pStyle w:val="thpStyle"/>
              <w:rPr>
                <w:sz w:val="16"/>
                <w:szCs w:val="16"/>
              </w:rPr>
            </w:pPr>
            <w:r w:rsidRPr="00A0298E">
              <w:rPr>
                <w:rStyle w:val="rStyle"/>
                <w:sz w:val="16"/>
                <w:szCs w:val="16"/>
              </w:rPr>
              <w:t>A-04</w:t>
            </w:r>
          </w:p>
        </w:tc>
        <w:tc>
          <w:tcPr>
            <w:tcW w:w="3015" w:type="dxa"/>
            <w:gridSpan w:val="2"/>
            <w:tcBorders>
              <w:top w:val="single" w:sz="4" w:space="0" w:color="auto"/>
              <w:left w:val="single" w:sz="4" w:space="0" w:color="auto"/>
              <w:bottom w:val="single" w:sz="4" w:space="0" w:color="auto"/>
              <w:right w:val="single" w:sz="4" w:space="0" w:color="auto"/>
            </w:tcBorders>
          </w:tcPr>
          <w:p w14:paraId="49E37072" w14:textId="77777777" w:rsidR="00F06AF1" w:rsidRPr="00A0298E" w:rsidRDefault="00DD5D0A" w:rsidP="00A0298E">
            <w:pPr>
              <w:pStyle w:val="pStyle"/>
              <w:rPr>
                <w:sz w:val="16"/>
                <w:szCs w:val="16"/>
              </w:rPr>
            </w:pPr>
            <w:r w:rsidRPr="00A0298E">
              <w:rPr>
                <w:rStyle w:val="rStyle"/>
                <w:sz w:val="16"/>
                <w:szCs w:val="16"/>
              </w:rPr>
              <w:t>Aplicación de recursos presupuestarios para el pago del gasto de operación del programa de las escuelas de Telebachillerato Comunitario (TBC).</w:t>
            </w:r>
          </w:p>
        </w:tc>
        <w:tc>
          <w:tcPr>
            <w:tcW w:w="2776" w:type="dxa"/>
            <w:tcBorders>
              <w:top w:val="single" w:sz="4" w:space="0" w:color="auto"/>
              <w:left w:val="single" w:sz="4" w:space="0" w:color="auto"/>
              <w:bottom w:val="single" w:sz="4" w:space="0" w:color="auto"/>
              <w:right w:val="single" w:sz="4" w:space="0" w:color="auto"/>
            </w:tcBorders>
          </w:tcPr>
          <w:p w14:paraId="355D9E48" w14:textId="77777777" w:rsidR="00F06AF1" w:rsidRPr="00A0298E" w:rsidRDefault="00DD5D0A" w:rsidP="00A0298E">
            <w:pPr>
              <w:pStyle w:val="pStyle"/>
              <w:rPr>
                <w:sz w:val="16"/>
                <w:szCs w:val="16"/>
              </w:rPr>
            </w:pPr>
            <w:r w:rsidRPr="00A0298E">
              <w:rPr>
                <w:rStyle w:val="rStyle"/>
                <w:sz w:val="16"/>
                <w:szCs w:val="16"/>
              </w:rPr>
              <w:t>Porcentaje de avance al periodo respecto al presupuesto anual</w:t>
            </w:r>
          </w:p>
        </w:tc>
        <w:tc>
          <w:tcPr>
            <w:tcW w:w="2835" w:type="dxa"/>
            <w:tcBorders>
              <w:top w:val="single" w:sz="4" w:space="0" w:color="auto"/>
              <w:left w:val="single" w:sz="4" w:space="0" w:color="auto"/>
              <w:bottom w:val="single" w:sz="4" w:space="0" w:color="auto"/>
              <w:right w:val="single" w:sz="4" w:space="0" w:color="auto"/>
            </w:tcBorders>
          </w:tcPr>
          <w:p w14:paraId="638DF3F7" w14:textId="77777777" w:rsidR="00F06AF1" w:rsidRPr="00A0298E" w:rsidRDefault="00DD5D0A" w:rsidP="00A0298E">
            <w:pPr>
              <w:pStyle w:val="pStyle"/>
              <w:rPr>
                <w:sz w:val="16"/>
                <w:szCs w:val="16"/>
              </w:rPr>
            </w:pPr>
            <w:r w:rsidRPr="00A0298E">
              <w:rPr>
                <w:rStyle w:val="rStyle"/>
                <w:sz w:val="16"/>
                <w:szCs w:val="16"/>
              </w:rPr>
              <w:t>Informes trimestrales resguardados en la subdirección de presupuesto y recursos financieros de la coordinación de los servicios educativos del estado de Colima.</w:t>
            </w:r>
          </w:p>
        </w:tc>
        <w:tc>
          <w:tcPr>
            <w:tcW w:w="2551" w:type="dxa"/>
            <w:gridSpan w:val="2"/>
            <w:tcBorders>
              <w:top w:val="single" w:sz="4" w:space="0" w:color="auto"/>
              <w:left w:val="single" w:sz="4" w:space="0" w:color="auto"/>
              <w:bottom w:val="single" w:sz="4" w:space="0" w:color="auto"/>
              <w:right w:val="single" w:sz="4" w:space="0" w:color="auto"/>
            </w:tcBorders>
          </w:tcPr>
          <w:p w14:paraId="57D53354" w14:textId="77777777" w:rsidR="00F06AF1" w:rsidRPr="00A0298E" w:rsidRDefault="00DD5D0A" w:rsidP="00A0298E">
            <w:pPr>
              <w:pStyle w:val="pStyle"/>
              <w:rPr>
                <w:sz w:val="16"/>
                <w:szCs w:val="16"/>
              </w:rPr>
            </w:pPr>
            <w:r w:rsidRPr="00A0298E">
              <w:rPr>
                <w:rStyle w:val="rStyle"/>
                <w:sz w:val="16"/>
                <w:szCs w:val="16"/>
              </w:rPr>
              <w:t>El recurso llega en tiempo y forma.</w:t>
            </w:r>
          </w:p>
        </w:tc>
      </w:tr>
      <w:tr w:rsidR="00F06AF1" w:rsidRPr="00A0298E" w14:paraId="2630CA7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tcBorders>
              <w:top w:val="single" w:sz="4" w:space="0" w:color="auto"/>
              <w:left w:val="single" w:sz="4" w:space="0" w:color="auto"/>
              <w:bottom w:val="single" w:sz="4" w:space="0" w:color="auto"/>
              <w:right w:val="single" w:sz="4" w:space="0" w:color="auto"/>
            </w:tcBorders>
          </w:tcPr>
          <w:p w14:paraId="274B89F8" w14:textId="77777777" w:rsidR="00F06AF1" w:rsidRPr="00A0298E" w:rsidRDefault="00DD5D0A" w:rsidP="00A0298E">
            <w:pPr>
              <w:pStyle w:val="pStyle"/>
              <w:rPr>
                <w:sz w:val="16"/>
                <w:szCs w:val="16"/>
              </w:rPr>
            </w:pPr>
            <w:r w:rsidRPr="00A0298E">
              <w:rPr>
                <w:rStyle w:val="rStyle"/>
                <w:sz w:val="16"/>
                <w:szCs w:val="16"/>
              </w:rPr>
              <w:t>Componente</w:t>
            </w:r>
          </w:p>
        </w:tc>
        <w:tc>
          <w:tcPr>
            <w:tcW w:w="696" w:type="dxa"/>
            <w:tcBorders>
              <w:top w:val="single" w:sz="4" w:space="0" w:color="auto"/>
              <w:left w:val="single" w:sz="4" w:space="0" w:color="auto"/>
              <w:bottom w:val="single" w:sz="4" w:space="0" w:color="auto"/>
              <w:right w:val="single" w:sz="4" w:space="0" w:color="auto"/>
            </w:tcBorders>
          </w:tcPr>
          <w:p w14:paraId="17F8BA66" w14:textId="77777777" w:rsidR="00F06AF1" w:rsidRPr="00A0298E" w:rsidRDefault="00DD5D0A" w:rsidP="00A0298E">
            <w:pPr>
              <w:pStyle w:val="thpStyle"/>
              <w:rPr>
                <w:sz w:val="16"/>
                <w:szCs w:val="16"/>
              </w:rPr>
            </w:pPr>
            <w:r w:rsidRPr="00A0298E">
              <w:rPr>
                <w:rStyle w:val="rStyle"/>
                <w:sz w:val="16"/>
                <w:szCs w:val="16"/>
              </w:rPr>
              <w:t>C-002</w:t>
            </w:r>
          </w:p>
        </w:tc>
        <w:tc>
          <w:tcPr>
            <w:tcW w:w="3015" w:type="dxa"/>
            <w:gridSpan w:val="2"/>
            <w:tcBorders>
              <w:top w:val="single" w:sz="4" w:space="0" w:color="auto"/>
              <w:left w:val="single" w:sz="4" w:space="0" w:color="auto"/>
              <w:bottom w:val="single" w:sz="4" w:space="0" w:color="auto"/>
              <w:right w:val="single" w:sz="4" w:space="0" w:color="auto"/>
            </w:tcBorders>
          </w:tcPr>
          <w:p w14:paraId="3C13A396" w14:textId="77777777" w:rsidR="00F06AF1" w:rsidRPr="00A0298E" w:rsidRDefault="00DD5D0A" w:rsidP="00A0298E">
            <w:pPr>
              <w:pStyle w:val="pStyle"/>
              <w:rPr>
                <w:sz w:val="16"/>
                <w:szCs w:val="16"/>
              </w:rPr>
            </w:pPr>
            <w:r w:rsidRPr="00A0298E">
              <w:rPr>
                <w:rStyle w:val="rStyle"/>
                <w:sz w:val="16"/>
                <w:szCs w:val="16"/>
              </w:rPr>
              <w:t>Servicios educativos otorgados a estudiantes a través del programa de Educación Media Superior a Distancia (EMSAD).</w:t>
            </w:r>
          </w:p>
        </w:tc>
        <w:tc>
          <w:tcPr>
            <w:tcW w:w="2776" w:type="dxa"/>
            <w:tcBorders>
              <w:top w:val="single" w:sz="4" w:space="0" w:color="auto"/>
              <w:left w:val="single" w:sz="4" w:space="0" w:color="auto"/>
              <w:bottom w:val="single" w:sz="4" w:space="0" w:color="auto"/>
              <w:right w:val="single" w:sz="4" w:space="0" w:color="auto"/>
            </w:tcBorders>
          </w:tcPr>
          <w:p w14:paraId="587784BD" w14:textId="77777777" w:rsidR="00F06AF1" w:rsidRPr="00A0298E" w:rsidRDefault="00DD5D0A" w:rsidP="00A0298E">
            <w:pPr>
              <w:pStyle w:val="pStyle"/>
              <w:rPr>
                <w:sz w:val="16"/>
                <w:szCs w:val="16"/>
              </w:rPr>
            </w:pPr>
            <w:r w:rsidRPr="00A0298E">
              <w:rPr>
                <w:rStyle w:val="rStyle"/>
                <w:sz w:val="16"/>
                <w:szCs w:val="16"/>
              </w:rPr>
              <w:t>Porcentaje de atención de los EMSAD.</w:t>
            </w:r>
          </w:p>
        </w:tc>
        <w:tc>
          <w:tcPr>
            <w:tcW w:w="2835" w:type="dxa"/>
            <w:tcBorders>
              <w:top w:val="single" w:sz="4" w:space="0" w:color="auto"/>
              <w:left w:val="single" w:sz="4" w:space="0" w:color="auto"/>
              <w:bottom w:val="single" w:sz="4" w:space="0" w:color="auto"/>
              <w:right w:val="single" w:sz="4" w:space="0" w:color="auto"/>
            </w:tcBorders>
          </w:tcPr>
          <w:p w14:paraId="7C2C18EE" w14:textId="77777777" w:rsidR="00F06AF1" w:rsidRPr="00A0298E" w:rsidRDefault="00DD5D0A" w:rsidP="00A0298E">
            <w:pPr>
              <w:pStyle w:val="pStyle"/>
              <w:rPr>
                <w:sz w:val="16"/>
                <w:szCs w:val="16"/>
              </w:rPr>
            </w:pPr>
            <w:r w:rsidRPr="00A0298E">
              <w:rPr>
                <w:rStyle w:val="rStyle"/>
                <w:sz w:val="16"/>
                <w:szCs w:val="16"/>
              </w:rPr>
              <w:t xml:space="preserve">Estadística SEP y formato 911. Ubicadas en el Departamento de Estadística perteneciente a la Subdirección de Evaluación de Políticas Públicas de la Dirección de Planeación y Evaluación de Políticas Educativas de la </w:t>
            </w:r>
            <w:proofErr w:type="spellStart"/>
            <w:r w:rsidRPr="00A0298E">
              <w:rPr>
                <w:rStyle w:val="rStyle"/>
                <w:sz w:val="16"/>
                <w:szCs w:val="16"/>
              </w:rPr>
              <w:t>SEyCCSEEC</w:t>
            </w:r>
            <w:proofErr w:type="spellEnd"/>
            <w:r w:rsidRPr="00A0298E">
              <w:rPr>
                <w:rStyle w:val="rStyle"/>
                <w:sz w:val="16"/>
                <w:szCs w:val="16"/>
              </w:rPr>
              <w:t xml:space="preserve">. Base de datos con la matrícula interna </w:t>
            </w:r>
            <w:r w:rsidRPr="00A0298E">
              <w:rPr>
                <w:rStyle w:val="rStyle"/>
                <w:sz w:val="16"/>
                <w:szCs w:val="16"/>
              </w:rPr>
              <w:lastRenderedPageBreak/>
              <w:t>ubicada en la Coordinación de EMSAD.</w:t>
            </w:r>
          </w:p>
        </w:tc>
        <w:tc>
          <w:tcPr>
            <w:tcW w:w="2551" w:type="dxa"/>
            <w:gridSpan w:val="2"/>
            <w:tcBorders>
              <w:top w:val="single" w:sz="4" w:space="0" w:color="auto"/>
              <w:left w:val="single" w:sz="4" w:space="0" w:color="auto"/>
              <w:bottom w:val="single" w:sz="4" w:space="0" w:color="auto"/>
              <w:right w:val="single" w:sz="4" w:space="0" w:color="auto"/>
            </w:tcBorders>
          </w:tcPr>
          <w:p w14:paraId="42C54D3C" w14:textId="77777777" w:rsidR="00F06AF1" w:rsidRPr="00A0298E" w:rsidRDefault="00DD5D0A" w:rsidP="00A0298E">
            <w:pPr>
              <w:pStyle w:val="pStyle"/>
              <w:rPr>
                <w:sz w:val="16"/>
                <w:szCs w:val="16"/>
              </w:rPr>
            </w:pPr>
            <w:r w:rsidRPr="00A0298E">
              <w:rPr>
                <w:rStyle w:val="rStyle"/>
                <w:sz w:val="16"/>
                <w:szCs w:val="16"/>
              </w:rPr>
              <w:lastRenderedPageBreak/>
              <w:t>Los egresados de tercero de secundaria y telesecundaria solicitan el ingreso a la Educación Media Superior en el Subsistema de EMSAD.</w:t>
            </w:r>
          </w:p>
        </w:tc>
      </w:tr>
      <w:tr w:rsidR="00F06AF1" w:rsidRPr="00A0298E" w14:paraId="6DCE3F95"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vMerge w:val="restart"/>
            <w:tcBorders>
              <w:top w:val="single" w:sz="4" w:space="0" w:color="auto"/>
              <w:left w:val="single" w:sz="4" w:space="0" w:color="auto"/>
              <w:bottom w:val="single" w:sz="4" w:space="0" w:color="auto"/>
              <w:right w:val="single" w:sz="4" w:space="0" w:color="auto"/>
            </w:tcBorders>
          </w:tcPr>
          <w:p w14:paraId="38D5197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96" w:type="dxa"/>
            <w:tcBorders>
              <w:top w:val="single" w:sz="4" w:space="0" w:color="auto"/>
              <w:left w:val="single" w:sz="4" w:space="0" w:color="auto"/>
              <w:bottom w:val="single" w:sz="4" w:space="0" w:color="auto"/>
              <w:right w:val="single" w:sz="4" w:space="0" w:color="auto"/>
            </w:tcBorders>
          </w:tcPr>
          <w:p w14:paraId="623FC8D1" w14:textId="77777777" w:rsidR="00F06AF1" w:rsidRPr="00A0298E" w:rsidRDefault="00DD5D0A" w:rsidP="00A0298E">
            <w:pPr>
              <w:pStyle w:val="thpStyle"/>
              <w:rPr>
                <w:sz w:val="16"/>
                <w:szCs w:val="16"/>
              </w:rPr>
            </w:pPr>
            <w:r w:rsidRPr="00A0298E">
              <w:rPr>
                <w:rStyle w:val="rStyle"/>
                <w:sz w:val="16"/>
                <w:szCs w:val="16"/>
              </w:rPr>
              <w:t>A-01</w:t>
            </w:r>
          </w:p>
        </w:tc>
        <w:tc>
          <w:tcPr>
            <w:tcW w:w="3015" w:type="dxa"/>
            <w:gridSpan w:val="2"/>
            <w:tcBorders>
              <w:top w:val="single" w:sz="4" w:space="0" w:color="auto"/>
              <w:left w:val="single" w:sz="4" w:space="0" w:color="auto"/>
              <w:bottom w:val="single" w:sz="4" w:space="0" w:color="auto"/>
              <w:right w:val="single" w:sz="4" w:space="0" w:color="auto"/>
            </w:tcBorders>
          </w:tcPr>
          <w:p w14:paraId="4407F628" w14:textId="77777777" w:rsidR="00F06AF1" w:rsidRPr="00A0298E" w:rsidRDefault="00DD5D0A" w:rsidP="00A0298E">
            <w:pPr>
              <w:pStyle w:val="pStyle"/>
              <w:rPr>
                <w:sz w:val="16"/>
                <w:szCs w:val="16"/>
              </w:rPr>
            </w:pPr>
            <w:r w:rsidRPr="00A0298E">
              <w:rPr>
                <w:rStyle w:val="rStyle"/>
                <w:sz w:val="16"/>
                <w:szCs w:val="16"/>
              </w:rPr>
              <w:t>Difusión de convocatoria a los alumnos y alumnas de secundarias y telesecundarias para el ingreso al programa de Educación Media Superior a Distancia (EMSAD).</w:t>
            </w:r>
          </w:p>
        </w:tc>
        <w:tc>
          <w:tcPr>
            <w:tcW w:w="2776" w:type="dxa"/>
            <w:tcBorders>
              <w:top w:val="single" w:sz="4" w:space="0" w:color="auto"/>
              <w:left w:val="single" w:sz="4" w:space="0" w:color="auto"/>
              <w:bottom w:val="single" w:sz="4" w:space="0" w:color="auto"/>
              <w:right w:val="single" w:sz="4" w:space="0" w:color="auto"/>
            </w:tcBorders>
          </w:tcPr>
          <w:p w14:paraId="007B3C85" w14:textId="77777777" w:rsidR="00F06AF1" w:rsidRPr="00A0298E" w:rsidRDefault="00DD5D0A" w:rsidP="00A0298E">
            <w:pPr>
              <w:pStyle w:val="pStyle"/>
              <w:rPr>
                <w:sz w:val="16"/>
                <w:szCs w:val="16"/>
              </w:rPr>
            </w:pPr>
            <w:r w:rsidRPr="00A0298E">
              <w:rPr>
                <w:rStyle w:val="rStyle"/>
                <w:sz w:val="16"/>
                <w:szCs w:val="16"/>
              </w:rPr>
              <w:t xml:space="preserve">Porcentaje de convocatorias </w:t>
            </w:r>
            <w:proofErr w:type="gramStart"/>
            <w:r w:rsidRPr="00A0298E">
              <w:rPr>
                <w:rStyle w:val="rStyle"/>
                <w:sz w:val="16"/>
                <w:szCs w:val="16"/>
              </w:rPr>
              <w:t>difundidas .</w:t>
            </w:r>
            <w:proofErr w:type="gramEnd"/>
          </w:p>
        </w:tc>
        <w:tc>
          <w:tcPr>
            <w:tcW w:w="2835" w:type="dxa"/>
            <w:tcBorders>
              <w:top w:val="single" w:sz="4" w:space="0" w:color="auto"/>
              <w:left w:val="single" w:sz="4" w:space="0" w:color="auto"/>
              <w:bottom w:val="single" w:sz="4" w:space="0" w:color="auto"/>
              <w:right w:val="single" w:sz="4" w:space="0" w:color="auto"/>
            </w:tcBorders>
          </w:tcPr>
          <w:p w14:paraId="12CD6195" w14:textId="77777777" w:rsidR="00F06AF1" w:rsidRPr="00A0298E" w:rsidRDefault="00DD5D0A" w:rsidP="00A0298E">
            <w:pPr>
              <w:pStyle w:val="pStyle"/>
              <w:rPr>
                <w:sz w:val="16"/>
                <w:szCs w:val="16"/>
              </w:rPr>
            </w:pPr>
            <w:r w:rsidRPr="00A0298E">
              <w:rPr>
                <w:rStyle w:val="rStyle"/>
                <w:sz w:val="16"/>
                <w:szCs w:val="16"/>
              </w:rPr>
              <w:t xml:space="preserve">Relación de planteles de secundaria y telesecundaria en la que se realiza la difusión de la convocatoria, resguardada en la Coordinación de EMSAD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6C254B7F" w14:textId="77777777" w:rsidR="00F06AF1" w:rsidRPr="00A0298E" w:rsidRDefault="00DD5D0A" w:rsidP="00A0298E">
            <w:pPr>
              <w:pStyle w:val="pStyle"/>
              <w:rPr>
                <w:sz w:val="16"/>
                <w:szCs w:val="16"/>
              </w:rPr>
            </w:pPr>
            <w:r w:rsidRPr="00A0298E">
              <w:rPr>
                <w:rStyle w:val="rStyle"/>
                <w:sz w:val="16"/>
                <w:szCs w:val="16"/>
              </w:rPr>
              <w:t>Los alumnos y alumnas de secundarias egresan del último grado.</w:t>
            </w:r>
          </w:p>
        </w:tc>
      </w:tr>
      <w:tr w:rsidR="00F06AF1" w:rsidRPr="00A0298E" w14:paraId="0B7A19FD"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vMerge/>
            <w:tcBorders>
              <w:top w:val="single" w:sz="4" w:space="0" w:color="auto"/>
              <w:left w:val="single" w:sz="4" w:space="0" w:color="auto"/>
              <w:bottom w:val="single" w:sz="4" w:space="0" w:color="auto"/>
              <w:right w:val="single" w:sz="4" w:space="0" w:color="auto"/>
            </w:tcBorders>
          </w:tcPr>
          <w:p w14:paraId="1C6A23B4"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2EE86B83" w14:textId="77777777" w:rsidR="00F06AF1" w:rsidRPr="00A0298E" w:rsidRDefault="00DD5D0A" w:rsidP="00A0298E">
            <w:pPr>
              <w:pStyle w:val="thpStyle"/>
              <w:rPr>
                <w:sz w:val="16"/>
                <w:szCs w:val="16"/>
              </w:rPr>
            </w:pPr>
            <w:r w:rsidRPr="00A0298E">
              <w:rPr>
                <w:rStyle w:val="rStyle"/>
                <w:sz w:val="16"/>
                <w:szCs w:val="16"/>
              </w:rPr>
              <w:t>A-02</w:t>
            </w:r>
          </w:p>
        </w:tc>
        <w:tc>
          <w:tcPr>
            <w:tcW w:w="3015" w:type="dxa"/>
            <w:gridSpan w:val="2"/>
            <w:tcBorders>
              <w:top w:val="single" w:sz="4" w:space="0" w:color="auto"/>
              <w:left w:val="single" w:sz="4" w:space="0" w:color="auto"/>
              <w:bottom w:val="single" w:sz="4" w:space="0" w:color="auto"/>
              <w:right w:val="single" w:sz="4" w:space="0" w:color="auto"/>
            </w:tcBorders>
          </w:tcPr>
          <w:p w14:paraId="25714022" w14:textId="77777777" w:rsidR="00F06AF1" w:rsidRPr="00A0298E" w:rsidRDefault="00DD5D0A" w:rsidP="00A0298E">
            <w:pPr>
              <w:pStyle w:val="pStyle"/>
              <w:rPr>
                <w:sz w:val="16"/>
                <w:szCs w:val="16"/>
              </w:rPr>
            </w:pPr>
            <w:proofErr w:type="gramStart"/>
            <w:r w:rsidRPr="00A0298E">
              <w:rPr>
                <w:rStyle w:val="rStyle"/>
                <w:sz w:val="16"/>
                <w:szCs w:val="16"/>
              </w:rPr>
              <w:t>Atención  con</w:t>
            </w:r>
            <w:proofErr w:type="gramEnd"/>
            <w:r w:rsidRPr="00A0298E">
              <w:rPr>
                <w:rStyle w:val="rStyle"/>
                <w:sz w:val="16"/>
                <w:szCs w:val="16"/>
              </w:rPr>
              <w:t xml:space="preserve"> servicios de tutoría a estudiantes del programa de Educación Media Superior a Distancia (EMSAD)</w:t>
            </w:r>
          </w:p>
        </w:tc>
        <w:tc>
          <w:tcPr>
            <w:tcW w:w="2776" w:type="dxa"/>
            <w:tcBorders>
              <w:top w:val="single" w:sz="4" w:space="0" w:color="auto"/>
              <w:left w:val="single" w:sz="4" w:space="0" w:color="auto"/>
              <w:bottom w:val="single" w:sz="4" w:space="0" w:color="auto"/>
              <w:right w:val="single" w:sz="4" w:space="0" w:color="auto"/>
            </w:tcBorders>
          </w:tcPr>
          <w:p w14:paraId="04B60D08" w14:textId="77777777" w:rsidR="00F06AF1" w:rsidRPr="00A0298E" w:rsidRDefault="00DD5D0A" w:rsidP="00A0298E">
            <w:pPr>
              <w:pStyle w:val="pStyle"/>
              <w:rPr>
                <w:sz w:val="16"/>
                <w:szCs w:val="16"/>
              </w:rPr>
            </w:pPr>
            <w:r w:rsidRPr="00A0298E">
              <w:rPr>
                <w:rStyle w:val="rStyle"/>
                <w:sz w:val="16"/>
                <w:szCs w:val="16"/>
              </w:rPr>
              <w:t>Porcentaje de estudiantes atendidos con tutorías EMSAD.</w:t>
            </w:r>
          </w:p>
        </w:tc>
        <w:tc>
          <w:tcPr>
            <w:tcW w:w="2835" w:type="dxa"/>
            <w:tcBorders>
              <w:top w:val="single" w:sz="4" w:space="0" w:color="auto"/>
              <w:left w:val="single" w:sz="4" w:space="0" w:color="auto"/>
              <w:bottom w:val="single" w:sz="4" w:space="0" w:color="auto"/>
              <w:right w:val="single" w:sz="4" w:space="0" w:color="auto"/>
            </w:tcBorders>
          </w:tcPr>
          <w:p w14:paraId="571E939E" w14:textId="77777777" w:rsidR="00F06AF1" w:rsidRPr="00A0298E" w:rsidRDefault="00DD5D0A" w:rsidP="00A0298E">
            <w:pPr>
              <w:pStyle w:val="pStyle"/>
              <w:rPr>
                <w:sz w:val="16"/>
                <w:szCs w:val="16"/>
              </w:rPr>
            </w:pPr>
            <w:r w:rsidRPr="00A0298E">
              <w:rPr>
                <w:rStyle w:val="rStyle"/>
                <w:sz w:val="16"/>
                <w:szCs w:val="16"/>
              </w:rPr>
              <w:t xml:space="preserve">Relación de planteles de secundaria y telesecundaria en la que se realiza la difusión de la convocatoria, resguardada en la Coordinación de EMSAD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4B11F894" w14:textId="77777777" w:rsidR="00F06AF1" w:rsidRPr="00A0298E" w:rsidRDefault="00DD5D0A" w:rsidP="00A0298E">
            <w:pPr>
              <w:pStyle w:val="pStyle"/>
              <w:rPr>
                <w:sz w:val="16"/>
                <w:szCs w:val="16"/>
              </w:rPr>
            </w:pPr>
            <w:r w:rsidRPr="00A0298E">
              <w:rPr>
                <w:rStyle w:val="rStyle"/>
                <w:sz w:val="16"/>
                <w:szCs w:val="16"/>
              </w:rPr>
              <w:t>El alumno y la alumna asiste a la sesión de tutoría programada.</w:t>
            </w:r>
          </w:p>
        </w:tc>
      </w:tr>
      <w:tr w:rsidR="00F06AF1" w:rsidRPr="00A0298E" w14:paraId="1DA0D0C3"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vMerge/>
            <w:tcBorders>
              <w:top w:val="single" w:sz="4" w:space="0" w:color="auto"/>
              <w:left w:val="single" w:sz="4" w:space="0" w:color="auto"/>
              <w:bottom w:val="single" w:sz="4" w:space="0" w:color="auto"/>
              <w:right w:val="single" w:sz="4" w:space="0" w:color="auto"/>
            </w:tcBorders>
          </w:tcPr>
          <w:p w14:paraId="6643B8AE"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4F10C6C6" w14:textId="77777777" w:rsidR="00F06AF1" w:rsidRPr="00A0298E" w:rsidRDefault="00DD5D0A" w:rsidP="00A0298E">
            <w:pPr>
              <w:pStyle w:val="thpStyle"/>
              <w:rPr>
                <w:sz w:val="16"/>
                <w:szCs w:val="16"/>
              </w:rPr>
            </w:pPr>
            <w:r w:rsidRPr="00A0298E">
              <w:rPr>
                <w:rStyle w:val="rStyle"/>
                <w:sz w:val="16"/>
                <w:szCs w:val="16"/>
              </w:rPr>
              <w:t>A-03</w:t>
            </w:r>
          </w:p>
        </w:tc>
        <w:tc>
          <w:tcPr>
            <w:tcW w:w="3015" w:type="dxa"/>
            <w:gridSpan w:val="2"/>
            <w:tcBorders>
              <w:top w:val="single" w:sz="4" w:space="0" w:color="auto"/>
              <w:left w:val="single" w:sz="4" w:space="0" w:color="auto"/>
              <w:bottom w:val="single" w:sz="4" w:space="0" w:color="auto"/>
              <w:right w:val="single" w:sz="4" w:space="0" w:color="auto"/>
            </w:tcBorders>
          </w:tcPr>
          <w:p w14:paraId="51A6726B" w14:textId="77777777" w:rsidR="00F06AF1" w:rsidRPr="00A0298E" w:rsidRDefault="00DD5D0A" w:rsidP="00A0298E">
            <w:pPr>
              <w:pStyle w:val="pStyle"/>
              <w:rPr>
                <w:sz w:val="16"/>
                <w:szCs w:val="16"/>
              </w:rPr>
            </w:pPr>
            <w:r w:rsidRPr="00A0298E">
              <w:rPr>
                <w:rStyle w:val="rStyle"/>
                <w:sz w:val="16"/>
                <w:szCs w:val="16"/>
              </w:rPr>
              <w:t>Aplicación de recursos presupuestarios para el pago del personal docente, administrativos y de los responsables de las escuelas del programa de Educación Media Superior a Distancia (EMSAD).</w:t>
            </w:r>
          </w:p>
        </w:tc>
        <w:tc>
          <w:tcPr>
            <w:tcW w:w="2776" w:type="dxa"/>
            <w:tcBorders>
              <w:top w:val="single" w:sz="4" w:space="0" w:color="auto"/>
              <w:left w:val="single" w:sz="4" w:space="0" w:color="auto"/>
              <w:bottom w:val="single" w:sz="4" w:space="0" w:color="auto"/>
              <w:right w:val="single" w:sz="4" w:space="0" w:color="auto"/>
            </w:tcBorders>
          </w:tcPr>
          <w:p w14:paraId="79806090" w14:textId="77777777" w:rsidR="00F06AF1" w:rsidRPr="00A0298E" w:rsidRDefault="00DD5D0A" w:rsidP="00A0298E">
            <w:pPr>
              <w:pStyle w:val="pStyle"/>
              <w:rPr>
                <w:sz w:val="16"/>
                <w:szCs w:val="16"/>
              </w:rPr>
            </w:pPr>
            <w:r w:rsidRPr="00A0298E">
              <w:rPr>
                <w:rStyle w:val="rStyle"/>
                <w:sz w:val="16"/>
                <w:szCs w:val="16"/>
              </w:rPr>
              <w:t>Porcentaje de avance al periodo respecto al presupuesto anual EMSAD.</w:t>
            </w:r>
          </w:p>
        </w:tc>
        <w:tc>
          <w:tcPr>
            <w:tcW w:w="2835" w:type="dxa"/>
            <w:tcBorders>
              <w:top w:val="single" w:sz="4" w:space="0" w:color="auto"/>
              <w:left w:val="single" w:sz="4" w:space="0" w:color="auto"/>
              <w:bottom w:val="single" w:sz="4" w:space="0" w:color="auto"/>
              <w:right w:val="single" w:sz="4" w:space="0" w:color="auto"/>
            </w:tcBorders>
          </w:tcPr>
          <w:p w14:paraId="4D057184" w14:textId="77777777" w:rsidR="00F06AF1" w:rsidRPr="00A0298E" w:rsidRDefault="00DD5D0A" w:rsidP="00A0298E">
            <w:pPr>
              <w:pStyle w:val="pStyle"/>
              <w:rPr>
                <w:sz w:val="16"/>
                <w:szCs w:val="16"/>
              </w:rPr>
            </w:pPr>
            <w:r w:rsidRPr="00A0298E">
              <w:rPr>
                <w:rStyle w:val="rStyle"/>
                <w:sz w:val="16"/>
                <w:szCs w:val="16"/>
              </w:rPr>
              <w:t xml:space="preserve">Reporte de tutorías por plantel EMSAD, ubicado en la Coordinación de EMSAD perteneciente a la Subdirección de Educación Media Superior,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64E0C2DF" w14:textId="77777777" w:rsidR="00F06AF1" w:rsidRPr="00A0298E" w:rsidRDefault="00DD5D0A" w:rsidP="00A0298E">
            <w:pPr>
              <w:pStyle w:val="pStyle"/>
              <w:rPr>
                <w:sz w:val="16"/>
                <w:szCs w:val="16"/>
              </w:rPr>
            </w:pPr>
            <w:r w:rsidRPr="00A0298E">
              <w:rPr>
                <w:rStyle w:val="rStyle"/>
                <w:sz w:val="16"/>
                <w:szCs w:val="16"/>
              </w:rPr>
              <w:t>El recurso llega en tiempo y forma.</w:t>
            </w:r>
          </w:p>
        </w:tc>
      </w:tr>
      <w:tr w:rsidR="00F06AF1" w:rsidRPr="00A0298E" w14:paraId="4DA78BE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vMerge/>
            <w:tcBorders>
              <w:top w:val="single" w:sz="4" w:space="0" w:color="auto"/>
              <w:left w:val="single" w:sz="4" w:space="0" w:color="auto"/>
              <w:bottom w:val="single" w:sz="4" w:space="0" w:color="auto"/>
              <w:right w:val="single" w:sz="4" w:space="0" w:color="auto"/>
            </w:tcBorders>
          </w:tcPr>
          <w:p w14:paraId="3D7583F5"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605433E8" w14:textId="77777777" w:rsidR="00F06AF1" w:rsidRPr="00A0298E" w:rsidRDefault="00DD5D0A" w:rsidP="00A0298E">
            <w:pPr>
              <w:pStyle w:val="thpStyle"/>
              <w:rPr>
                <w:sz w:val="16"/>
                <w:szCs w:val="16"/>
              </w:rPr>
            </w:pPr>
            <w:r w:rsidRPr="00A0298E">
              <w:rPr>
                <w:rStyle w:val="rStyle"/>
                <w:sz w:val="16"/>
                <w:szCs w:val="16"/>
              </w:rPr>
              <w:t>A-04</w:t>
            </w:r>
          </w:p>
        </w:tc>
        <w:tc>
          <w:tcPr>
            <w:tcW w:w="3015" w:type="dxa"/>
            <w:gridSpan w:val="2"/>
            <w:tcBorders>
              <w:top w:val="single" w:sz="4" w:space="0" w:color="auto"/>
              <w:left w:val="single" w:sz="4" w:space="0" w:color="auto"/>
              <w:bottom w:val="single" w:sz="4" w:space="0" w:color="auto"/>
              <w:right w:val="single" w:sz="4" w:space="0" w:color="auto"/>
            </w:tcBorders>
          </w:tcPr>
          <w:p w14:paraId="19582652" w14:textId="77777777" w:rsidR="00F06AF1" w:rsidRPr="00A0298E" w:rsidRDefault="00DD5D0A" w:rsidP="00A0298E">
            <w:pPr>
              <w:pStyle w:val="pStyle"/>
              <w:rPr>
                <w:sz w:val="16"/>
                <w:szCs w:val="16"/>
              </w:rPr>
            </w:pPr>
            <w:r w:rsidRPr="00A0298E">
              <w:rPr>
                <w:rStyle w:val="rStyle"/>
                <w:sz w:val="16"/>
                <w:szCs w:val="16"/>
              </w:rPr>
              <w:t xml:space="preserve">Aplicación de recursos presupuestarios para el pago del gasto de operación del programa de las escuelas </w:t>
            </w:r>
            <w:proofErr w:type="gramStart"/>
            <w:r w:rsidRPr="00A0298E">
              <w:rPr>
                <w:rStyle w:val="rStyle"/>
                <w:sz w:val="16"/>
                <w:szCs w:val="16"/>
              </w:rPr>
              <w:t>de  Educación</w:t>
            </w:r>
            <w:proofErr w:type="gramEnd"/>
            <w:r w:rsidRPr="00A0298E">
              <w:rPr>
                <w:rStyle w:val="rStyle"/>
                <w:sz w:val="16"/>
                <w:szCs w:val="16"/>
              </w:rPr>
              <w:t xml:space="preserve"> Media Superior a Distancia (EMSAD).</w:t>
            </w:r>
          </w:p>
        </w:tc>
        <w:tc>
          <w:tcPr>
            <w:tcW w:w="2776" w:type="dxa"/>
            <w:tcBorders>
              <w:top w:val="single" w:sz="4" w:space="0" w:color="auto"/>
              <w:left w:val="single" w:sz="4" w:space="0" w:color="auto"/>
              <w:bottom w:val="single" w:sz="4" w:space="0" w:color="auto"/>
              <w:right w:val="single" w:sz="4" w:space="0" w:color="auto"/>
            </w:tcBorders>
          </w:tcPr>
          <w:p w14:paraId="65C2E5DD" w14:textId="42F5EBE1" w:rsidR="00F06AF1" w:rsidRPr="00A0298E" w:rsidRDefault="00DD5D0A" w:rsidP="00A0298E">
            <w:pPr>
              <w:pStyle w:val="pStyle"/>
              <w:rPr>
                <w:sz w:val="16"/>
                <w:szCs w:val="16"/>
              </w:rPr>
            </w:pPr>
            <w:r w:rsidRPr="00A0298E">
              <w:rPr>
                <w:rStyle w:val="rStyle"/>
                <w:sz w:val="16"/>
                <w:szCs w:val="16"/>
              </w:rPr>
              <w:t xml:space="preserve">Porcentaje de avance al periodo respecto al presupuesto </w:t>
            </w:r>
            <w:r w:rsidR="00051427" w:rsidRPr="00A0298E">
              <w:rPr>
                <w:rStyle w:val="rStyle"/>
                <w:sz w:val="16"/>
                <w:szCs w:val="16"/>
              </w:rPr>
              <w:t>anual.</w:t>
            </w:r>
          </w:p>
        </w:tc>
        <w:tc>
          <w:tcPr>
            <w:tcW w:w="2835" w:type="dxa"/>
            <w:tcBorders>
              <w:top w:val="single" w:sz="4" w:space="0" w:color="auto"/>
              <w:left w:val="single" w:sz="4" w:space="0" w:color="auto"/>
              <w:bottom w:val="single" w:sz="4" w:space="0" w:color="auto"/>
              <w:right w:val="single" w:sz="4" w:space="0" w:color="auto"/>
            </w:tcBorders>
          </w:tcPr>
          <w:p w14:paraId="00F93378" w14:textId="77777777" w:rsidR="00F06AF1" w:rsidRPr="00A0298E" w:rsidRDefault="00DD5D0A" w:rsidP="00A0298E">
            <w:pPr>
              <w:pStyle w:val="pStyle"/>
              <w:rPr>
                <w:sz w:val="16"/>
                <w:szCs w:val="16"/>
              </w:rPr>
            </w:pPr>
            <w:r w:rsidRPr="00A0298E">
              <w:rPr>
                <w:rStyle w:val="rStyle"/>
                <w:sz w:val="16"/>
                <w:szCs w:val="16"/>
              </w:rPr>
              <w:t>Informes trimestrales resguardados en la subdirección de presupuesto y recursos financieros de la coordinación de los servicios educativos del estado de Colima.</w:t>
            </w:r>
          </w:p>
        </w:tc>
        <w:tc>
          <w:tcPr>
            <w:tcW w:w="2551" w:type="dxa"/>
            <w:gridSpan w:val="2"/>
            <w:tcBorders>
              <w:top w:val="single" w:sz="4" w:space="0" w:color="auto"/>
              <w:left w:val="single" w:sz="4" w:space="0" w:color="auto"/>
              <w:bottom w:val="single" w:sz="4" w:space="0" w:color="auto"/>
              <w:right w:val="single" w:sz="4" w:space="0" w:color="auto"/>
            </w:tcBorders>
          </w:tcPr>
          <w:p w14:paraId="73383072" w14:textId="77777777" w:rsidR="00F06AF1" w:rsidRPr="00A0298E" w:rsidRDefault="00DD5D0A" w:rsidP="00A0298E">
            <w:pPr>
              <w:pStyle w:val="pStyle"/>
              <w:rPr>
                <w:sz w:val="16"/>
                <w:szCs w:val="16"/>
              </w:rPr>
            </w:pPr>
            <w:r w:rsidRPr="00A0298E">
              <w:rPr>
                <w:rStyle w:val="rStyle"/>
                <w:sz w:val="16"/>
                <w:szCs w:val="16"/>
              </w:rPr>
              <w:t>El recurso llega en tiempo y forma.</w:t>
            </w:r>
          </w:p>
        </w:tc>
      </w:tr>
      <w:tr w:rsidR="00F06AF1" w:rsidRPr="00A0298E" w14:paraId="31F10AD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tcBorders>
              <w:top w:val="single" w:sz="4" w:space="0" w:color="auto"/>
              <w:left w:val="single" w:sz="4" w:space="0" w:color="auto"/>
              <w:bottom w:val="single" w:sz="4" w:space="0" w:color="auto"/>
              <w:right w:val="single" w:sz="4" w:space="0" w:color="auto"/>
            </w:tcBorders>
          </w:tcPr>
          <w:p w14:paraId="2FAF50D2" w14:textId="77777777" w:rsidR="00F06AF1" w:rsidRPr="00A0298E" w:rsidRDefault="00DD5D0A" w:rsidP="00A0298E">
            <w:pPr>
              <w:pStyle w:val="pStyle"/>
              <w:rPr>
                <w:sz w:val="16"/>
                <w:szCs w:val="16"/>
              </w:rPr>
            </w:pPr>
            <w:r w:rsidRPr="00A0298E">
              <w:rPr>
                <w:rStyle w:val="rStyle"/>
                <w:sz w:val="16"/>
                <w:szCs w:val="16"/>
              </w:rPr>
              <w:t>Componente</w:t>
            </w:r>
          </w:p>
        </w:tc>
        <w:tc>
          <w:tcPr>
            <w:tcW w:w="696" w:type="dxa"/>
            <w:tcBorders>
              <w:top w:val="single" w:sz="4" w:space="0" w:color="auto"/>
              <w:left w:val="single" w:sz="4" w:space="0" w:color="auto"/>
              <w:bottom w:val="single" w:sz="4" w:space="0" w:color="auto"/>
              <w:right w:val="single" w:sz="4" w:space="0" w:color="auto"/>
            </w:tcBorders>
          </w:tcPr>
          <w:p w14:paraId="73BC66B2" w14:textId="77777777" w:rsidR="00F06AF1" w:rsidRPr="00A0298E" w:rsidRDefault="00DD5D0A" w:rsidP="00A0298E">
            <w:pPr>
              <w:pStyle w:val="thpStyle"/>
              <w:rPr>
                <w:sz w:val="16"/>
                <w:szCs w:val="16"/>
              </w:rPr>
            </w:pPr>
            <w:r w:rsidRPr="00A0298E">
              <w:rPr>
                <w:rStyle w:val="rStyle"/>
                <w:sz w:val="16"/>
                <w:szCs w:val="16"/>
              </w:rPr>
              <w:t>C-003</w:t>
            </w:r>
          </w:p>
        </w:tc>
        <w:tc>
          <w:tcPr>
            <w:tcW w:w="3015" w:type="dxa"/>
            <w:gridSpan w:val="2"/>
            <w:tcBorders>
              <w:top w:val="single" w:sz="4" w:space="0" w:color="auto"/>
              <w:left w:val="single" w:sz="4" w:space="0" w:color="auto"/>
              <w:bottom w:val="single" w:sz="4" w:space="0" w:color="auto"/>
              <w:right w:val="single" w:sz="4" w:space="0" w:color="auto"/>
            </w:tcBorders>
          </w:tcPr>
          <w:p w14:paraId="1DBCB5C6" w14:textId="726BEE23" w:rsidR="00F06AF1" w:rsidRPr="00A0298E" w:rsidRDefault="00DD5D0A" w:rsidP="00A0298E">
            <w:pPr>
              <w:pStyle w:val="pStyle"/>
              <w:rPr>
                <w:sz w:val="16"/>
                <w:szCs w:val="16"/>
              </w:rPr>
            </w:pPr>
            <w:r w:rsidRPr="00A0298E">
              <w:rPr>
                <w:rStyle w:val="rStyle"/>
                <w:sz w:val="16"/>
                <w:szCs w:val="16"/>
              </w:rPr>
              <w:t xml:space="preserve">Dictámenes de equivalencias y revalidaciones de estudios del nivel de educación media </w:t>
            </w:r>
            <w:r w:rsidR="00051427" w:rsidRPr="00A0298E">
              <w:rPr>
                <w:rStyle w:val="rStyle"/>
                <w:sz w:val="16"/>
                <w:szCs w:val="16"/>
              </w:rPr>
              <w:t>superiores emitidos</w:t>
            </w:r>
            <w:r w:rsidRPr="00A0298E">
              <w:rPr>
                <w:rStyle w:val="rStyle"/>
                <w:sz w:val="16"/>
                <w:szCs w:val="16"/>
              </w:rPr>
              <w:t>.</w:t>
            </w:r>
          </w:p>
        </w:tc>
        <w:tc>
          <w:tcPr>
            <w:tcW w:w="2776" w:type="dxa"/>
            <w:tcBorders>
              <w:top w:val="single" w:sz="4" w:space="0" w:color="auto"/>
              <w:left w:val="single" w:sz="4" w:space="0" w:color="auto"/>
              <w:bottom w:val="single" w:sz="4" w:space="0" w:color="auto"/>
              <w:right w:val="single" w:sz="4" w:space="0" w:color="auto"/>
            </w:tcBorders>
          </w:tcPr>
          <w:p w14:paraId="6B963130" w14:textId="77777777" w:rsidR="00F06AF1" w:rsidRPr="00A0298E" w:rsidRDefault="00DD5D0A" w:rsidP="00A0298E">
            <w:pPr>
              <w:pStyle w:val="pStyle"/>
              <w:rPr>
                <w:sz w:val="16"/>
                <w:szCs w:val="16"/>
              </w:rPr>
            </w:pPr>
            <w:r w:rsidRPr="00A0298E">
              <w:rPr>
                <w:rStyle w:val="rStyle"/>
                <w:sz w:val="16"/>
                <w:szCs w:val="16"/>
              </w:rPr>
              <w:t>Porcentaje de Dictámenes de Equivalencias y/o Revalidaciones emitidos.</w:t>
            </w:r>
          </w:p>
        </w:tc>
        <w:tc>
          <w:tcPr>
            <w:tcW w:w="2835" w:type="dxa"/>
            <w:tcBorders>
              <w:top w:val="single" w:sz="4" w:space="0" w:color="auto"/>
              <w:left w:val="single" w:sz="4" w:space="0" w:color="auto"/>
              <w:bottom w:val="single" w:sz="4" w:space="0" w:color="auto"/>
              <w:right w:val="single" w:sz="4" w:space="0" w:color="auto"/>
            </w:tcBorders>
          </w:tcPr>
          <w:p w14:paraId="7BE9EA7B" w14:textId="77777777" w:rsidR="00F06AF1" w:rsidRPr="00A0298E" w:rsidRDefault="00DD5D0A" w:rsidP="00A0298E">
            <w:pPr>
              <w:pStyle w:val="pStyle"/>
              <w:rPr>
                <w:sz w:val="16"/>
                <w:szCs w:val="16"/>
              </w:rPr>
            </w:pPr>
            <w:r w:rsidRPr="00A0298E">
              <w:rPr>
                <w:rStyle w:val="rStyle"/>
                <w:sz w:val="16"/>
                <w:szCs w:val="16"/>
              </w:rPr>
              <w:t xml:space="preserve">Página web www.ddgair.sep.gob.mx/emision_resoluciones/, expedientes físicos y electrónicos en el Departamento de Registro y Certificación Escolar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57D56E30" w14:textId="77777777" w:rsidR="00F06AF1" w:rsidRPr="00A0298E" w:rsidRDefault="00DD5D0A" w:rsidP="00A0298E">
            <w:pPr>
              <w:pStyle w:val="pStyle"/>
              <w:rPr>
                <w:sz w:val="16"/>
                <w:szCs w:val="16"/>
              </w:rPr>
            </w:pPr>
            <w:r w:rsidRPr="00A0298E">
              <w:rPr>
                <w:rStyle w:val="rStyle"/>
                <w:sz w:val="16"/>
                <w:szCs w:val="16"/>
              </w:rPr>
              <w:t>Los solicitantes cumplen con la documentación requerida para emitir los Dictámenes de Equivalencias y/o Revalidaciones de Estudios de Educación Media Superior.</w:t>
            </w:r>
          </w:p>
        </w:tc>
      </w:tr>
      <w:tr w:rsidR="00F06AF1" w:rsidRPr="00A0298E" w14:paraId="5C70A763"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vMerge w:val="restart"/>
            <w:tcBorders>
              <w:top w:val="single" w:sz="4" w:space="0" w:color="auto"/>
              <w:left w:val="single" w:sz="4" w:space="0" w:color="auto"/>
              <w:bottom w:val="single" w:sz="4" w:space="0" w:color="auto"/>
              <w:right w:val="single" w:sz="4" w:space="0" w:color="auto"/>
            </w:tcBorders>
          </w:tcPr>
          <w:p w14:paraId="073AC1EA"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96" w:type="dxa"/>
            <w:tcBorders>
              <w:top w:val="single" w:sz="4" w:space="0" w:color="auto"/>
              <w:left w:val="single" w:sz="4" w:space="0" w:color="auto"/>
              <w:bottom w:val="single" w:sz="4" w:space="0" w:color="auto"/>
              <w:right w:val="single" w:sz="4" w:space="0" w:color="auto"/>
            </w:tcBorders>
          </w:tcPr>
          <w:p w14:paraId="742DEA9F" w14:textId="77777777" w:rsidR="00F06AF1" w:rsidRPr="00A0298E" w:rsidRDefault="00DD5D0A" w:rsidP="00A0298E">
            <w:pPr>
              <w:pStyle w:val="thpStyle"/>
              <w:rPr>
                <w:sz w:val="16"/>
                <w:szCs w:val="16"/>
              </w:rPr>
            </w:pPr>
            <w:r w:rsidRPr="00A0298E">
              <w:rPr>
                <w:rStyle w:val="rStyle"/>
                <w:sz w:val="16"/>
                <w:szCs w:val="16"/>
              </w:rPr>
              <w:t>A-01</w:t>
            </w:r>
          </w:p>
        </w:tc>
        <w:tc>
          <w:tcPr>
            <w:tcW w:w="3015" w:type="dxa"/>
            <w:gridSpan w:val="2"/>
            <w:tcBorders>
              <w:top w:val="single" w:sz="4" w:space="0" w:color="auto"/>
              <w:left w:val="single" w:sz="4" w:space="0" w:color="auto"/>
              <w:bottom w:val="single" w:sz="4" w:space="0" w:color="auto"/>
              <w:right w:val="single" w:sz="4" w:space="0" w:color="auto"/>
            </w:tcBorders>
          </w:tcPr>
          <w:p w14:paraId="208ED3F1" w14:textId="77777777" w:rsidR="00F06AF1" w:rsidRPr="00A0298E" w:rsidRDefault="00DD5D0A" w:rsidP="00A0298E">
            <w:pPr>
              <w:pStyle w:val="pStyle"/>
              <w:rPr>
                <w:sz w:val="16"/>
                <w:szCs w:val="16"/>
              </w:rPr>
            </w:pPr>
            <w:r w:rsidRPr="00A0298E">
              <w:rPr>
                <w:rStyle w:val="rStyle"/>
                <w:sz w:val="16"/>
                <w:szCs w:val="16"/>
              </w:rPr>
              <w:t>Emisión de Dictámenes de Equivalencias de Estudios de Educación Media Superior.</w:t>
            </w:r>
          </w:p>
        </w:tc>
        <w:tc>
          <w:tcPr>
            <w:tcW w:w="2776" w:type="dxa"/>
            <w:tcBorders>
              <w:top w:val="single" w:sz="4" w:space="0" w:color="auto"/>
              <w:left w:val="single" w:sz="4" w:space="0" w:color="auto"/>
              <w:bottom w:val="single" w:sz="4" w:space="0" w:color="auto"/>
              <w:right w:val="single" w:sz="4" w:space="0" w:color="auto"/>
            </w:tcBorders>
          </w:tcPr>
          <w:p w14:paraId="226599E5" w14:textId="77777777" w:rsidR="00F06AF1" w:rsidRPr="00A0298E" w:rsidRDefault="00DD5D0A" w:rsidP="00A0298E">
            <w:pPr>
              <w:pStyle w:val="pStyle"/>
              <w:rPr>
                <w:sz w:val="16"/>
                <w:szCs w:val="16"/>
              </w:rPr>
            </w:pPr>
            <w:r w:rsidRPr="00A0298E">
              <w:rPr>
                <w:rStyle w:val="rStyle"/>
                <w:sz w:val="16"/>
                <w:szCs w:val="16"/>
              </w:rPr>
              <w:t>Número de Dictámenes de Equivalencias y/o Revalidaciones de Estudios de Educación Media Superior emitidos/Total de dictámenes de equivalencias y/o revalidaciones de estudios del nivel de media superior solicitadas.</w:t>
            </w:r>
          </w:p>
        </w:tc>
        <w:tc>
          <w:tcPr>
            <w:tcW w:w="2835" w:type="dxa"/>
            <w:tcBorders>
              <w:top w:val="single" w:sz="4" w:space="0" w:color="auto"/>
              <w:left w:val="single" w:sz="4" w:space="0" w:color="auto"/>
              <w:bottom w:val="single" w:sz="4" w:space="0" w:color="auto"/>
              <w:right w:val="single" w:sz="4" w:space="0" w:color="auto"/>
            </w:tcBorders>
          </w:tcPr>
          <w:p w14:paraId="2ECDBBC3" w14:textId="77777777" w:rsidR="00F06AF1" w:rsidRPr="00A0298E" w:rsidRDefault="00DD5D0A" w:rsidP="00A0298E">
            <w:pPr>
              <w:pStyle w:val="pStyle"/>
              <w:rPr>
                <w:sz w:val="16"/>
                <w:szCs w:val="16"/>
              </w:rPr>
            </w:pPr>
            <w:r w:rsidRPr="00A0298E">
              <w:rPr>
                <w:rStyle w:val="rStyle"/>
                <w:sz w:val="16"/>
                <w:szCs w:val="16"/>
              </w:rPr>
              <w:t xml:space="preserve">Página web: www.ddgair.sep.gob.mx/emision_resoluciones/, expedientes físicos y electrónicos ubicados en el Departamento de Registro y Certificación Escolar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25A8EBF4" w14:textId="77777777" w:rsidR="00F06AF1" w:rsidRPr="00A0298E" w:rsidRDefault="00DD5D0A" w:rsidP="00A0298E">
            <w:pPr>
              <w:pStyle w:val="pStyle"/>
              <w:rPr>
                <w:sz w:val="16"/>
                <w:szCs w:val="16"/>
              </w:rPr>
            </w:pPr>
            <w:r w:rsidRPr="00A0298E">
              <w:rPr>
                <w:rStyle w:val="rStyle"/>
                <w:sz w:val="16"/>
                <w:szCs w:val="16"/>
              </w:rPr>
              <w:t xml:space="preserve">Los solicitantes cumplen con la documentación requerida para emitir el </w:t>
            </w:r>
            <w:proofErr w:type="spellStart"/>
            <w:r w:rsidRPr="00A0298E">
              <w:rPr>
                <w:rStyle w:val="rStyle"/>
                <w:sz w:val="16"/>
                <w:szCs w:val="16"/>
              </w:rPr>
              <w:t>Dictámen</w:t>
            </w:r>
            <w:proofErr w:type="spellEnd"/>
            <w:r w:rsidRPr="00A0298E">
              <w:rPr>
                <w:rStyle w:val="rStyle"/>
                <w:sz w:val="16"/>
                <w:szCs w:val="16"/>
              </w:rPr>
              <w:t xml:space="preserve"> de Equivalencia de Estudios de Educación Media Superior.</w:t>
            </w:r>
          </w:p>
        </w:tc>
      </w:tr>
      <w:tr w:rsidR="00F06AF1" w:rsidRPr="00A0298E" w14:paraId="4501517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vMerge/>
            <w:tcBorders>
              <w:top w:val="single" w:sz="4" w:space="0" w:color="auto"/>
              <w:left w:val="single" w:sz="4" w:space="0" w:color="auto"/>
              <w:bottom w:val="single" w:sz="4" w:space="0" w:color="auto"/>
              <w:right w:val="single" w:sz="4" w:space="0" w:color="auto"/>
            </w:tcBorders>
          </w:tcPr>
          <w:p w14:paraId="68D26032"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69C15932" w14:textId="77777777" w:rsidR="00F06AF1" w:rsidRPr="00A0298E" w:rsidRDefault="00DD5D0A" w:rsidP="00A0298E">
            <w:pPr>
              <w:pStyle w:val="thpStyle"/>
              <w:rPr>
                <w:sz w:val="16"/>
                <w:szCs w:val="16"/>
              </w:rPr>
            </w:pPr>
            <w:r w:rsidRPr="00A0298E">
              <w:rPr>
                <w:rStyle w:val="rStyle"/>
                <w:sz w:val="16"/>
                <w:szCs w:val="16"/>
              </w:rPr>
              <w:t>A-02</w:t>
            </w:r>
          </w:p>
        </w:tc>
        <w:tc>
          <w:tcPr>
            <w:tcW w:w="3015" w:type="dxa"/>
            <w:gridSpan w:val="2"/>
            <w:tcBorders>
              <w:top w:val="single" w:sz="4" w:space="0" w:color="auto"/>
              <w:left w:val="single" w:sz="4" w:space="0" w:color="auto"/>
              <w:bottom w:val="single" w:sz="4" w:space="0" w:color="auto"/>
              <w:right w:val="single" w:sz="4" w:space="0" w:color="auto"/>
            </w:tcBorders>
          </w:tcPr>
          <w:p w14:paraId="3987B6BF" w14:textId="77777777" w:rsidR="00F06AF1" w:rsidRPr="00A0298E" w:rsidRDefault="00DD5D0A" w:rsidP="00A0298E">
            <w:pPr>
              <w:pStyle w:val="pStyle"/>
              <w:rPr>
                <w:sz w:val="16"/>
                <w:szCs w:val="16"/>
              </w:rPr>
            </w:pPr>
            <w:r w:rsidRPr="00A0298E">
              <w:rPr>
                <w:rStyle w:val="rStyle"/>
                <w:sz w:val="16"/>
                <w:szCs w:val="16"/>
              </w:rPr>
              <w:t>Emisión de Dictámenes de Revalidaciones de Estudios de Educación Media Superior.</w:t>
            </w:r>
          </w:p>
        </w:tc>
        <w:tc>
          <w:tcPr>
            <w:tcW w:w="2776" w:type="dxa"/>
            <w:tcBorders>
              <w:top w:val="single" w:sz="4" w:space="0" w:color="auto"/>
              <w:left w:val="single" w:sz="4" w:space="0" w:color="auto"/>
              <w:bottom w:val="single" w:sz="4" w:space="0" w:color="auto"/>
              <w:right w:val="single" w:sz="4" w:space="0" w:color="auto"/>
            </w:tcBorders>
          </w:tcPr>
          <w:p w14:paraId="267A803A" w14:textId="77777777" w:rsidR="00F06AF1" w:rsidRPr="00A0298E" w:rsidRDefault="00DD5D0A" w:rsidP="00A0298E">
            <w:pPr>
              <w:pStyle w:val="pStyle"/>
              <w:rPr>
                <w:sz w:val="16"/>
                <w:szCs w:val="16"/>
              </w:rPr>
            </w:pPr>
            <w:r w:rsidRPr="00A0298E">
              <w:rPr>
                <w:rStyle w:val="rStyle"/>
                <w:sz w:val="16"/>
                <w:szCs w:val="16"/>
              </w:rPr>
              <w:t>Emisión de Dictámenes de Revalidaciones de Estudios de Educación Media Superior.</w:t>
            </w:r>
          </w:p>
        </w:tc>
        <w:tc>
          <w:tcPr>
            <w:tcW w:w="2835" w:type="dxa"/>
            <w:tcBorders>
              <w:top w:val="single" w:sz="4" w:space="0" w:color="auto"/>
              <w:left w:val="single" w:sz="4" w:space="0" w:color="auto"/>
              <w:bottom w:val="single" w:sz="4" w:space="0" w:color="auto"/>
              <w:right w:val="single" w:sz="4" w:space="0" w:color="auto"/>
            </w:tcBorders>
          </w:tcPr>
          <w:p w14:paraId="4495E572" w14:textId="77777777" w:rsidR="00F06AF1" w:rsidRPr="00A0298E" w:rsidRDefault="00DD5D0A" w:rsidP="00A0298E">
            <w:pPr>
              <w:pStyle w:val="pStyle"/>
              <w:rPr>
                <w:sz w:val="16"/>
                <w:szCs w:val="16"/>
              </w:rPr>
            </w:pPr>
            <w:r w:rsidRPr="00A0298E">
              <w:rPr>
                <w:rStyle w:val="rStyle"/>
                <w:sz w:val="16"/>
                <w:szCs w:val="16"/>
              </w:rPr>
              <w:t xml:space="preserve">Página web: www.ddgair.sep.gob.mx/emision_resoluciones/, expedientes físicos y electrónicos ubicados en el Departamento de Registro y Certificación Escolar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45901EFB" w14:textId="77777777" w:rsidR="00F06AF1" w:rsidRPr="00A0298E" w:rsidRDefault="00DD5D0A" w:rsidP="00A0298E">
            <w:pPr>
              <w:pStyle w:val="pStyle"/>
              <w:rPr>
                <w:sz w:val="16"/>
                <w:szCs w:val="16"/>
              </w:rPr>
            </w:pPr>
            <w:r w:rsidRPr="00A0298E">
              <w:rPr>
                <w:rStyle w:val="rStyle"/>
                <w:sz w:val="16"/>
                <w:szCs w:val="16"/>
              </w:rPr>
              <w:t xml:space="preserve">Los solicitantes cumplen con la documentación requerida para emitir el </w:t>
            </w:r>
            <w:proofErr w:type="spellStart"/>
            <w:r w:rsidRPr="00A0298E">
              <w:rPr>
                <w:rStyle w:val="rStyle"/>
                <w:sz w:val="16"/>
                <w:szCs w:val="16"/>
              </w:rPr>
              <w:t>Dictámen</w:t>
            </w:r>
            <w:proofErr w:type="spellEnd"/>
            <w:r w:rsidRPr="00A0298E">
              <w:rPr>
                <w:rStyle w:val="rStyle"/>
                <w:sz w:val="16"/>
                <w:szCs w:val="16"/>
              </w:rPr>
              <w:t xml:space="preserve"> de Equivalencia de Estudios de Educación Media Superior.</w:t>
            </w:r>
          </w:p>
        </w:tc>
      </w:tr>
      <w:tr w:rsidR="00F06AF1" w:rsidRPr="00A0298E" w14:paraId="4053A2D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vMerge/>
            <w:tcBorders>
              <w:top w:val="single" w:sz="4" w:space="0" w:color="auto"/>
              <w:left w:val="single" w:sz="4" w:space="0" w:color="auto"/>
              <w:bottom w:val="single" w:sz="4" w:space="0" w:color="auto"/>
              <w:right w:val="single" w:sz="4" w:space="0" w:color="auto"/>
            </w:tcBorders>
          </w:tcPr>
          <w:p w14:paraId="5E9FD4C4"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34B2516C" w14:textId="77777777" w:rsidR="00F06AF1" w:rsidRPr="00A0298E" w:rsidRDefault="00DD5D0A" w:rsidP="00A0298E">
            <w:pPr>
              <w:pStyle w:val="thpStyle"/>
              <w:rPr>
                <w:sz w:val="16"/>
                <w:szCs w:val="16"/>
              </w:rPr>
            </w:pPr>
            <w:r w:rsidRPr="00A0298E">
              <w:rPr>
                <w:rStyle w:val="rStyle"/>
                <w:sz w:val="16"/>
                <w:szCs w:val="16"/>
              </w:rPr>
              <w:t>A-03</w:t>
            </w:r>
          </w:p>
        </w:tc>
        <w:tc>
          <w:tcPr>
            <w:tcW w:w="3015" w:type="dxa"/>
            <w:gridSpan w:val="2"/>
            <w:tcBorders>
              <w:top w:val="single" w:sz="4" w:space="0" w:color="auto"/>
              <w:left w:val="single" w:sz="4" w:space="0" w:color="auto"/>
              <w:bottom w:val="single" w:sz="4" w:space="0" w:color="auto"/>
              <w:right w:val="single" w:sz="4" w:space="0" w:color="auto"/>
            </w:tcBorders>
          </w:tcPr>
          <w:p w14:paraId="37EA7D7E" w14:textId="77777777" w:rsidR="00F06AF1" w:rsidRPr="00A0298E" w:rsidRDefault="00DD5D0A" w:rsidP="00A0298E">
            <w:pPr>
              <w:pStyle w:val="pStyle"/>
              <w:rPr>
                <w:sz w:val="16"/>
                <w:szCs w:val="16"/>
              </w:rPr>
            </w:pPr>
            <w:r w:rsidRPr="00A0298E">
              <w:rPr>
                <w:rStyle w:val="rStyle"/>
                <w:sz w:val="16"/>
                <w:szCs w:val="16"/>
              </w:rPr>
              <w:t>Aplicación de recursos presupuestarios para la dotación de los insumos necesarios para la emisión de dictámenes de equivalencias y/o revalidaciones del nivel de educación media superior.</w:t>
            </w:r>
          </w:p>
        </w:tc>
        <w:tc>
          <w:tcPr>
            <w:tcW w:w="2776" w:type="dxa"/>
            <w:tcBorders>
              <w:top w:val="single" w:sz="4" w:space="0" w:color="auto"/>
              <w:left w:val="single" w:sz="4" w:space="0" w:color="auto"/>
              <w:bottom w:val="single" w:sz="4" w:space="0" w:color="auto"/>
              <w:right w:val="single" w:sz="4" w:space="0" w:color="auto"/>
            </w:tcBorders>
          </w:tcPr>
          <w:p w14:paraId="39DD1BC6" w14:textId="60DA1179" w:rsidR="00F06AF1" w:rsidRPr="00A0298E" w:rsidRDefault="00DD5D0A" w:rsidP="00A0298E">
            <w:pPr>
              <w:pStyle w:val="pStyle"/>
              <w:rPr>
                <w:sz w:val="16"/>
                <w:szCs w:val="16"/>
              </w:rPr>
            </w:pPr>
            <w:r w:rsidRPr="00A0298E">
              <w:rPr>
                <w:rStyle w:val="rStyle"/>
                <w:sz w:val="16"/>
                <w:szCs w:val="16"/>
              </w:rPr>
              <w:t xml:space="preserve">Porcentaje de insumos </w:t>
            </w:r>
            <w:r w:rsidR="004E367C" w:rsidRPr="00A0298E">
              <w:rPr>
                <w:rStyle w:val="rStyle"/>
                <w:sz w:val="16"/>
                <w:szCs w:val="16"/>
              </w:rPr>
              <w:t>adquiridos.</w:t>
            </w:r>
          </w:p>
        </w:tc>
        <w:tc>
          <w:tcPr>
            <w:tcW w:w="2835" w:type="dxa"/>
            <w:tcBorders>
              <w:top w:val="single" w:sz="4" w:space="0" w:color="auto"/>
              <w:left w:val="single" w:sz="4" w:space="0" w:color="auto"/>
              <w:bottom w:val="single" w:sz="4" w:space="0" w:color="auto"/>
              <w:right w:val="single" w:sz="4" w:space="0" w:color="auto"/>
            </w:tcBorders>
          </w:tcPr>
          <w:p w14:paraId="727F3BF7" w14:textId="77777777" w:rsidR="00F06AF1" w:rsidRPr="00A0298E" w:rsidRDefault="00DD5D0A" w:rsidP="00A0298E">
            <w:pPr>
              <w:pStyle w:val="pStyle"/>
              <w:rPr>
                <w:sz w:val="16"/>
                <w:szCs w:val="16"/>
              </w:rPr>
            </w:pPr>
            <w:r w:rsidRPr="00A0298E">
              <w:rPr>
                <w:rStyle w:val="rStyle"/>
                <w:sz w:val="16"/>
                <w:szCs w:val="16"/>
              </w:rPr>
              <w:t xml:space="preserve">Requisiciones de compra de los insumos resguardadas en la </w:t>
            </w:r>
            <w:proofErr w:type="spellStart"/>
            <w:r w:rsidRPr="00A0298E">
              <w:rPr>
                <w:rStyle w:val="rStyle"/>
                <w:sz w:val="16"/>
                <w:szCs w:val="16"/>
              </w:rPr>
              <w:t>subjefatura</w:t>
            </w:r>
            <w:proofErr w:type="spellEnd"/>
            <w:r w:rsidRPr="00A0298E">
              <w:rPr>
                <w:rStyle w:val="rStyle"/>
                <w:sz w:val="16"/>
                <w:szCs w:val="16"/>
              </w:rPr>
              <w:t xml:space="preserve"> de revalidaciones y equivalencias en el Departamento de Registro y Certificación Escolar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162C660C" w14:textId="77777777" w:rsidR="00F06AF1" w:rsidRPr="00A0298E" w:rsidRDefault="00DD5D0A" w:rsidP="00A0298E">
            <w:pPr>
              <w:pStyle w:val="pStyle"/>
              <w:rPr>
                <w:sz w:val="16"/>
                <w:szCs w:val="16"/>
              </w:rPr>
            </w:pPr>
            <w:r w:rsidRPr="00A0298E">
              <w:rPr>
                <w:rStyle w:val="rStyle"/>
                <w:sz w:val="16"/>
                <w:szCs w:val="16"/>
              </w:rPr>
              <w:t>El recurso llega en tiempo y forma.</w:t>
            </w:r>
          </w:p>
        </w:tc>
      </w:tr>
      <w:tr w:rsidR="00F06AF1" w:rsidRPr="00A0298E" w14:paraId="33B4FC6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vMerge/>
            <w:tcBorders>
              <w:top w:val="single" w:sz="4" w:space="0" w:color="auto"/>
              <w:left w:val="single" w:sz="4" w:space="0" w:color="auto"/>
              <w:bottom w:val="single" w:sz="4" w:space="0" w:color="auto"/>
              <w:right w:val="single" w:sz="4" w:space="0" w:color="auto"/>
            </w:tcBorders>
          </w:tcPr>
          <w:p w14:paraId="6399F833"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24D3B949" w14:textId="77777777" w:rsidR="00F06AF1" w:rsidRPr="00A0298E" w:rsidRDefault="00DD5D0A" w:rsidP="00A0298E">
            <w:pPr>
              <w:pStyle w:val="thpStyle"/>
              <w:rPr>
                <w:sz w:val="16"/>
                <w:szCs w:val="16"/>
              </w:rPr>
            </w:pPr>
            <w:r w:rsidRPr="00A0298E">
              <w:rPr>
                <w:rStyle w:val="rStyle"/>
                <w:sz w:val="16"/>
                <w:szCs w:val="16"/>
              </w:rPr>
              <w:t>A-04</w:t>
            </w:r>
          </w:p>
        </w:tc>
        <w:tc>
          <w:tcPr>
            <w:tcW w:w="3015" w:type="dxa"/>
            <w:gridSpan w:val="2"/>
            <w:tcBorders>
              <w:top w:val="single" w:sz="4" w:space="0" w:color="auto"/>
              <w:left w:val="single" w:sz="4" w:space="0" w:color="auto"/>
              <w:bottom w:val="single" w:sz="4" w:space="0" w:color="auto"/>
              <w:right w:val="single" w:sz="4" w:space="0" w:color="auto"/>
            </w:tcBorders>
          </w:tcPr>
          <w:p w14:paraId="6977E98D" w14:textId="77777777" w:rsidR="00F06AF1" w:rsidRPr="00A0298E" w:rsidRDefault="00DD5D0A" w:rsidP="00A0298E">
            <w:pPr>
              <w:pStyle w:val="pStyle"/>
              <w:rPr>
                <w:sz w:val="16"/>
                <w:szCs w:val="16"/>
              </w:rPr>
            </w:pPr>
            <w:r w:rsidRPr="00A0298E">
              <w:rPr>
                <w:rStyle w:val="rStyle"/>
                <w:sz w:val="16"/>
                <w:szCs w:val="16"/>
              </w:rPr>
              <w:t xml:space="preserve">Aplicación de recursos presupuestarios para la difusión de los servicios que presta la </w:t>
            </w:r>
            <w:proofErr w:type="spellStart"/>
            <w:r w:rsidRPr="00A0298E">
              <w:rPr>
                <w:rStyle w:val="rStyle"/>
                <w:sz w:val="16"/>
                <w:szCs w:val="16"/>
              </w:rPr>
              <w:t>subjefatura</w:t>
            </w:r>
            <w:proofErr w:type="spellEnd"/>
            <w:r w:rsidRPr="00A0298E">
              <w:rPr>
                <w:rStyle w:val="rStyle"/>
                <w:sz w:val="16"/>
                <w:szCs w:val="16"/>
              </w:rPr>
              <w:t xml:space="preserve"> de revalidaciones y equivalencias en las escuelas del nivel de educación media superior.</w:t>
            </w:r>
          </w:p>
        </w:tc>
        <w:tc>
          <w:tcPr>
            <w:tcW w:w="2776" w:type="dxa"/>
            <w:tcBorders>
              <w:top w:val="single" w:sz="4" w:space="0" w:color="auto"/>
              <w:left w:val="single" w:sz="4" w:space="0" w:color="auto"/>
              <w:bottom w:val="single" w:sz="4" w:space="0" w:color="auto"/>
              <w:right w:val="single" w:sz="4" w:space="0" w:color="auto"/>
            </w:tcBorders>
          </w:tcPr>
          <w:p w14:paraId="3847C3BA" w14:textId="491F3883" w:rsidR="00F06AF1" w:rsidRPr="00A0298E" w:rsidRDefault="00DD5D0A" w:rsidP="00A0298E">
            <w:pPr>
              <w:pStyle w:val="pStyle"/>
              <w:rPr>
                <w:sz w:val="16"/>
                <w:szCs w:val="16"/>
              </w:rPr>
            </w:pPr>
            <w:r w:rsidRPr="00A0298E">
              <w:rPr>
                <w:rStyle w:val="rStyle"/>
                <w:sz w:val="16"/>
                <w:szCs w:val="16"/>
              </w:rPr>
              <w:t xml:space="preserve">Porcentaje de escuelas </w:t>
            </w:r>
            <w:r w:rsidR="004E367C" w:rsidRPr="00A0298E">
              <w:rPr>
                <w:rStyle w:val="rStyle"/>
                <w:sz w:val="16"/>
                <w:szCs w:val="16"/>
              </w:rPr>
              <w:t>visitadas.</w:t>
            </w:r>
          </w:p>
        </w:tc>
        <w:tc>
          <w:tcPr>
            <w:tcW w:w="2835" w:type="dxa"/>
            <w:tcBorders>
              <w:top w:val="single" w:sz="4" w:space="0" w:color="auto"/>
              <w:left w:val="single" w:sz="4" w:space="0" w:color="auto"/>
              <w:bottom w:val="single" w:sz="4" w:space="0" w:color="auto"/>
              <w:right w:val="single" w:sz="4" w:space="0" w:color="auto"/>
            </w:tcBorders>
          </w:tcPr>
          <w:p w14:paraId="342C99ED" w14:textId="77777777" w:rsidR="00F06AF1" w:rsidRPr="00A0298E" w:rsidRDefault="00DD5D0A" w:rsidP="00A0298E">
            <w:pPr>
              <w:pStyle w:val="pStyle"/>
              <w:rPr>
                <w:sz w:val="16"/>
                <w:szCs w:val="16"/>
              </w:rPr>
            </w:pPr>
            <w:r w:rsidRPr="00A0298E">
              <w:rPr>
                <w:rStyle w:val="rStyle"/>
                <w:sz w:val="16"/>
                <w:szCs w:val="16"/>
              </w:rPr>
              <w:t xml:space="preserve">Bitácora de las visitas realizadas a las escuelas resguardada en la </w:t>
            </w:r>
            <w:proofErr w:type="spellStart"/>
            <w:r w:rsidRPr="00A0298E">
              <w:rPr>
                <w:rStyle w:val="rStyle"/>
                <w:sz w:val="16"/>
                <w:szCs w:val="16"/>
              </w:rPr>
              <w:t>subjefatura</w:t>
            </w:r>
            <w:proofErr w:type="spellEnd"/>
            <w:r w:rsidRPr="00A0298E">
              <w:rPr>
                <w:rStyle w:val="rStyle"/>
                <w:sz w:val="16"/>
                <w:szCs w:val="16"/>
              </w:rPr>
              <w:t xml:space="preserve"> de revalidaciones y equivalencias en el Departamento de Registro y Certificación Escolar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2E19ED65" w14:textId="77777777" w:rsidR="00F06AF1" w:rsidRPr="00A0298E" w:rsidRDefault="00DD5D0A" w:rsidP="00A0298E">
            <w:pPr>
              <w:pStyle w:val="pStyle"/>
              <w:rPr>
                <w:sz w:val="16"/>
                <w:szCs w:val="16"/>
              </w:rPr>
            </w:pPr>
            <w:r w:rsidRPr="00A0298E">
              <w:rPr>
                <w:rStyle w:val="rStyle"/>
                <w:sz w:val="16"/>
                <w:szCs w:val="16"/>
              </w:rPr>
              <w:t>Se cuenta con vehículo y combustible para realizar las visitas.</w:t>
            </w:r>
          </w:p>
        </w:tc>
      </w:tr>
      <w:tr w:rsidR="00F06AF1" w:rsidRPr="00A0298E" w14:paraId="4BECA05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tcBorders>
              <w:top w:val="single" w:sz="4" w:space="0" w:color="auto"/>
              <w:left w:val="single" w:sz="4" w:space="0" w:color="auto"/>
              <w:bottom w:val="single" w:sz="4" w:space="0" w:color="auto"/>
              <w:right w:val="single" w:sz="4" w:space="0" w:color="auto"/>
            </w:tcBorders>
          </w:tcPr>
          <w:p w14:paraId="4144DF67" w14:textId="77777777" w:rsidR="00F06AF1" w:rsidRPr="00A0298E" w:rsidRDefault="00DD5D0A" w:rsidP="00A0298E">
            <w:pPr>
              <w:pStyle w:val="pStyle"/>
              <w:rPr>
                <w:sz w:val="16"/>
                <w:szCs w:val="16"/>
              </w:rPr>
            </w:pPr>
            <w:r w:rsidRPr="00A0298E">
              <w:rPr>
                <w:rStyle w:val="rStyle"/>
                <w:sz w:val="16"/>
                <w:szCs w:val="16"/>
              </w:rPr>
              <w:t>Componente</w:t>
            </w:r>
          </w:p>
        </w:tc>
        <w:tc>
          <w:tcPr>
            <w:tcW w:w="696" w:type="dxa"/>
            <w:tcBorders>
              <w:top w:val="single" w:sz="4" w:space="0" w:color="auto"/>
              <w:left w:val="single" w:sz="4" w:space="0" w:color="auto"/>
              <w:bottom w:val="single" w:sz="4" w:space="0" w:color="auto"/>
              <w:right w:val="single" w:sz="4" w:space="0" w:color="auto"/>
            </w:tcBorders>
          </w:tcPr>
          <w:p w14:paraId="0A3B4B49" w14:textId="77777777" w:rsidR="00F06AF1" w:rsidRPr="00A0298E" w:rsidRDefault="00DD5D0A" w:rsidP="00A0298E">
            <w:pPr>
              <w:pStyle w:val="thpStyle"/>
              <w:rPr>
                <w:sz w:val="16"/>
                <w:szCs w:val="16"/>
              </w:rPr>
            </w:pPr>
            <w:r w:rsidRPr="00A0298E">
              <w:rPr>
                <w:rStyle w:val="rStyle"/>
                <w:sz w:val="16"/>
                <w:szCs w:val="16"/>
              </w:rPr>
              <w:t>C-004</w:t>
            </w:r>
          </w:p>
        </w:tc>
        <w:tc>
          <w:tcPr>
            <w:tcW w:w="3015" w:type="dxa"/>
            <w:gridSpan w:val="2"/>
            <w:tcBorders>
              <w:top w:val="single" w:sz="4" w:space="0" w:color="auto"/>
              <w:left w:val="single" w:sz="4" w:space="0" w:color="auto"/>
              <w:bottom w:val="single" w:sz="4" w:space="0" w:color="auto"/>
              <w:right w:val="single" w:sz="4" w:space="0" w:color="auto"/>
            </w:tcBorders>
          </w:tcPr>
          <w:p w14:paraId="1FC3F355" w14:textId="77777777" w:rsidR="00F06AF1" w:rsidRPr="00A0298E" w:rsidRDefault="00DD5D0A" w:rsidP="00A0298E">
            <w:pPr>
              <w:pStyle w:val="pStyle"/>
              <w:rPr>
                <w:sz w:val="16"/>
                <w:szCs w:val="16"/>
              </w:rPr>
            </w:pPr>
            <w:r w:rsidRPr="00A0298E">
              <w:rPr>
                <w:rStyle w:val="rStyle"/>
                <w:sz w:val="16"/>
                <w:szCs w:val="16"/>
              </w:rPr>
              <w:t>Servicios del componente de Infraestructura Educativa operado en el nivel de Educación Media Superior.</w:t>
            </w:r>
          </w:p>
        </w:tc>
        <w:tc>
          <w:tcPr>
            <w:tcW w:w="2776" w:type="dxa"/>
            <w:tcBorders>
              <w:top w:val="single" w:sz="4" w:space="0" w:color="auto"/>
              <w:left w:val="single" w:sz="4" w:space="0" w:color="auto"/>
              <w:bottom w:val="single" w:sz="4" w:space="0" w:color="auto"/>
              <w:right w:val="single" w:sz="4" w:space="0" w:color="auto"/>
            </w:tcBorders>
          </w:tcPr>
          <w:p w14:paraId="3B5AC61E" w14:textId="77777777" w:rsidR="00F06AF1" w:rsidRPr="00A0298E" w:rsidRDefault="00DD5D0A" w:rsidP="00A0298E">
            <w:pPr>
              <w:pStyle w:val="pStyle"/>
              <w:rPr>
                <w:sz w:val="16"/>
                <w:szCs w:val="16"/>
              </w:rPr>
            </w:pPr>
            <w:r w:rsidRPr="00A0298E">
              <w:rPr>
                <w:rStyle w:val="rStyle"/>
                <w:sz w:val="16"/>
                <w:szCs w:val="16"/>
              </w:rPr>
              <w:t>Porcentaje de obras de infraestructura física solicitada</w:t>
            </w:r>
          </w:p>
        </w:tc>
        <w:tc>
          <w:tcPr>
            <w:tcW w:w="2835" w:type="dxa"/>
            <w:tcBorders>
              <w:top w:val="single" w:sz="4" w:space="0" w:color="auto"/>
              <w:left w:val="single" w:sz="4" w:space="0" w:color="auto"/>
              <w:bottom w:val="single" w:sz="4" w:space="0" w:color="auto"/>
              <w:right w:val="single" w:sz="4" w:space="0" w:color="auto"/>
            </w:tcBorders>
          </w:tcPr>
          <w:p w14:paraId="246F3641" w14:textId="77777777" w:rsidR="00F06AF1" w:rsidRPr="00A0298E" w:rsidRDefault="00DD5D0A" w:rsidP="00A0298E">
            <w:pPr>
              <w:pStyle w:val="pStyle"/>
              <w:rPr>
                <w:sz w:val="16"/>
                <w:szCs w:val="16"/>
              </w:rPr>
            </w:pPr>
            <w:r w:rsidRPr="00A0298E">
              <w:rPr>
                <w:rStyle w:val="rStyle"/>
                <w:sz w:val="16"/>
                <w:szCs w:val="16"/>
              </w:rPr>
              <w:t xml:space="preserve">Expediente físico de la aplicación del recurso asignado al estado para la ejecución de obras de Infraestructura Educativa en Educación Media Superior, resguardado en la Subdirección de Educación Media Superior de la </w:t>
            </w:r>
            <w:proofErr w:type="spellStart"/>
            <w:r w:rsidRPr="00A0298E">
              <w:rPr>
                <w:rStyle w:val="rStyle"/>
                <w:sz w:val="16"/>
                <w:szCs w:val="16"/>
              </w:rPr>
              <w:t>SEyCCSEEC</w:t>
            </w:r>
            <w:proofErr w:type="spellEnd"/>
            <w:r w:rsidRPr="00A0298E">
              <w:rPr>
                <w:rStyle w:val="rStyle"/>
                <w:sz w:val="16"/>
                <w:szCs w:val="16"/>
              </w:rPr>
              <w:t>.</w:t>
            </w:r>
          </w:p>
        </w:tc>
        <w:tc>
          <w:tcPr>
            <w:tcW w:w="2551" w:type="dxa"/>
            <w:gridSpan w:val="2"/>
            <w:tcBorders>
              <w:top w:val="single" w:sz="4" w:space="0" w:color="auto"/>
              <w:left w:val="single" w:sz="4" w:space="0" w:color="auto"/>
              <w:bottom w:val="single" w:sz="4" w:space="0" w:color="auto"/>
              <w:right w:val="single" w:sz="4" w:space="0" w:color="auto"/>
            </w:tcBorders>
          </w:tcPr>
          <w:p w14:paraId="59812EC8" w14:textId="77777777" w:rsidR="00F06AF1" w:rsidRPr="00A0298E" w:rsidRDefault="00DD5D0A" w:rsidP="00A0298E">
            <w:pPr>
              <w:pStyle w:val="pStyle"/>
              <w:rPr>
                <w:sz w:val="16"/>
                <w:szCs w:val="16"/>
              </w:rPr>
            </w:pPr>
            <w:r w:rsidRPr="00A0298E">
              <w:rPr>
                <w:rStyle w:val="rStyle"/>
                <w:sz w:val="16"/>
                <w:szCs w:val="16"/>
              </w:rPr>
              <w:t>Se notifica al estado la ministración del recurso del componente de Infraestructura Educativa en Educación Media Superior.</w:t>
            </w:r>
          </w:p>
        </w:tc>
      </w:tr>
      <w:tr w:rsidR="00F06AF1" w:rsidRPr="00A0298E" w14:paraId="666F5E5E"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55" w:type="dxa"/>
            <w:tcBorders>
              <w:top w:val="single" w:sz="4" w:space="0" w:color="auto"/>
              <w:left w:val="single" w:sz="4" w:space="0" w:color="auto"/>
              <w:bottom w:val="single" w:sz="4" w:space="0" w:color="auto"/>
              <w:right w:val="single" w:sz="4" w:space="0" w:color="auto"/>
            </w:tcBorders>
          </w:tcPr>
          <w:p w14:paraId="4FCF58AF"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96" w:type="dxa"/>
            <w:tcBorders>
              <w:top w:val="single" w:sz="4" w:space="0" w:color="auto"/>
              <w:left w:val="single" w:sz="4" w:space="0" w:color="auto"/>
              <w:bottom w:val="single" w:sz="4" w:space="0" w:color="auto"/>
              <w:right w:val="single" w:sz="4" w:space="0" w:color="auto"/>
            </w:tcBorders>
          </w:tcPr>
          <w:p w14:paraId="608A04D1" w14:textId="77777777" w:rsidR="00F06AF1" w:rsidRPr="00A0298E" w:rsidRDefault="00DD5D0A" w:rsidP="00A0298E">
            <w:pPr>
              <w:pStyle w:val="thpStyle"/>
              <w:rPr>
                <w:sz w:val="16"/>
                <w:szCs w:val="16"/>
              </w:rPr>
            </w:pPr>
            <w:r w:rsidRPr="00A0298E">
              <w:rPr>
                <w:rStyle w:val="rStyle"/>
                <w:sz w:val="16"/>
                <w:szCs w:val="16"/>
              </w:rPr>
              <w:t>A-01</w:t>
            </w:r>
          </w:p>
        </w:tc>
        <w:tc>
          <w:tcPr>
            <w:tcW w:w="3015" w:type="dxa"/>
            <w:gridSpan w:val="2"/>
            <w:tcBorders>
              <w:top w:val="single" w:sz="4" w:space="0" w:color="auto"/>
              <w:left w:val="single" w:sz="4" w:space="0" w:color="auto"/>
              <w:bottom w:val="single" w:sz="4" w:space="0" w:color="auto"/>
              <w:right w:val="single" w:sz="4" w:space="0" w:color="auto"/>
            </w:tcBorders>
          </w:tcPr>
          <w:p w14:paraId="29E7BE90" w14:textId="77777777" w:rsidR="00F06AF1" w:rsidRPr="00A0298E" w:rsidRDefault="00DD5D0A" w:rsidP="00A0298E">
            <w:pPr>
              <w:pStyle w:val="pStyle"/>
              <w:rPr>
                <w:sz w:val="16"/>
                <w:szCs w:val="16"/>
              </w:rPr>
            </w:pPr>
            <w:r w:rsidRPr="00A0298E">
              <w:rPr>
                <w:rStyle w:val="rStyle"/>
                <w:sz w:val="16"/>
                <w:szCs w:val="16"/>
              </w:rPr>
              <w:t>Equipamiento de la infraestructura física de los planteles públicos de Educación Media Superior.</w:t>
            </w:r>
          </w:p>
        </w:tc>
        <w:tc>
          <w:tcPr>
            <w:tcW w:w="2776" w:type="dxa"/>
            <w:tcBorders>
              <w:top w:val="single" w:sz="4" w:space="0" w:color="auto"/>
              <w:left w:val="single" w:sz="4" w:space="0" w:color="auto"/>
              <w:bottom w:val="single" w:sz="4" w:space="0" w:color="auto"/>
              <w:right w:val="single" w:sz="4" w:space="0" w:color="auto"/>
            </w:tcBorders>
          </w:tcPr>
          <w:p w14:paraId="3A865EB9" w14:textId="77777777" w:rsidR="00F06AF1" w:rsidRPr="00A0298E" w:rsidRDefault="00DD5D0A" w:rsidP="00A0298E">
            <w:pPr>
              <w:pStyle w:val="pStyle"/>
              <w:rPr>
                <w:sz w:val="16"/>
                <w:szCs w:val="16"/>
              </w:rPr>
            </w:pPr>
            <w:r w:rsidRPr="00A0298E">
              <w:rPr>
                <w:rStyle w:val="rStyle"/>
                <w:sz w:val="16"/>
                <w:szCs w:val="16"/>
              </w:rPr>
              <w:t>Porcentaje de escuelas públicas beneficiadas.</w:t>
            </w:r>
          </w:p>
        </w:tc>
        <w:tc>
          <w:tcPr>
            <w:tcW w:w="2835" w:type="dxa"/>
            <w:tcBorders>
              <w:top w:val="single" w:sz="4" w:space="0" w:color="auto"/>
              <w:left w:val="single" w:sz="4" w:space="0" w:color="auto"/>
              <w:bottom w:val="single" w:sz="4" w:space="0" w:color="auto"/>
              <w:right w:val="single" w:sz="4" w:space="0" w:color="auto"/>
            </w:tcBorders>
          </w:tcPr>
          <w:p w14:paraId="4FECB2D4" w14:textId="77777777" w:rsidR="00F06AF1" w:rsidRPr="00A0298E" w:rsidRDefault="00DD5D0A" w:rsidP="00A0298E">
            <w:pPr>
              <w:pStyle w:val="pStyle"/>
              <w:rPr>
                <w:sz w:val="16"/>
                <w:szCs w:val="16"/>
              </w:rPr>
            </w:pPr>
            <w:r w:rsidRPr="00A0298E">
              <w:rPr>
                <w:rStyle w:val="rStyle"/>
                <w:sz w:val="16"/>
                <w:szCs w:val="16"/>
              </w:rPr>
              <w:t xml:space="preserve">Resultados publicados en la liga http://planea.sep.gob.mx, en el portal de la </w:t>
            </w:r>
            <w:proofErr w:type="spellStart"/>
            <w:r w:rsidRPr="00A0298E">
              <w:rPr>
                <w:rStyle w:val="rStyle"/>
                <w:sz w:val="16"/>
                <w:szCs w:val="16"/>
              </w:rPr>
              <w:t>SEyC</w:t>
            </w:r>
            <w:proofErr w:type="spellEnd"/>
            <w:r w:rsidRPr="00A0298E">
              <w:rPr>
                <w:rStyle w:val="rStyle"/>
                <w:sz w:val="16"/>
                <w:szCs w:val="16"/>
              </w:rPr>
              <w:t xml:space="preserve">-CSEEC y en el área de la Subdirección de Evaluación de políticas Públicas de la Dirección de planeación y Evaluación de políticas Educativas de la </w:t>
            </w:r>
            <w:proofErr w:type="spellStart"/>
            <w:r w:rsidRPr="00A0298E">
              <w:rPr>
                <w:rStyle w:val="rStyle"/>
                <w:sz w:val="16"/>
                <w:szCs w:val="16"/>
              </w:rPr>
              <w:t>SEyCCSEEC</w:t>
            </w:r>
            <w:proofErr w:type="spellEnd"/>
            <w:r w:rsidRPr="00A0298E">
              <w:rPr>
                <w:rStyle w:val="rStyle"/>
                <w:sz w:val="16"/>
                <w:szCs w:val="16"/>
              </w:rPr>
              <w:t>.</w:t>
            </w:r>
          </w:p>
        </w:tc>
        <w:tc>
          <w:tcPr>
            <w:tcW w:w="2551" w:type="dxa"/>
            <w:gridSpan w:val="2"/>
            <w:tcBorders>
              <w:top w:val="single" w:sz="4" w:space="0" w:color="auto"/>
              <w:left w:val="single" w:sz="4" w:space="0" w:color="auto"/>
              <w:bottom w:val="single" w:sz="4" w:space="0" w:color="auto"/>
              <w:right w:val="single" w:sz="4" w:space="0" w:color="auto"/>
            </w:tcBorders>
          </w:tcPr>
          <w:p w14:paraId="46953DC4" w14:textId="77777777" w:rsidR="00F06AF1" w:rsidRPr="00A0298E" w:rsidRDefault="00DD5D0A" w:rsidP="00A0298E">
            <w:pPr>
              <w:pStyle w:val="pStyle"/>
              <w:rPr>
                <w:sz w:val="16"/>
                <w:szCs w:val="16"/>
              </w:rPr>
            </w:pPr>
            <w:r w:rsidRPr="00A0298E">
              <w:rPr>
                <w:rStyle w:val="rStyle"/>
                <w:sz w:val="16"/>
                <w:szCs w:val="16"/>
              </w:rPr>
              <w:t>Se cuenta con solicitudes de planteles de Educación Media Superior para realizar alguna obra de rehabilitación, construcción o equipamiento de la infraestructura física y el recurso asignado al estado es suficiente.</w:t>
            </w:r>
          </w:p>
        </w:tc>
      </w:tr>
    </w:tbl>
    <w:p w14:paraId="2747BBA9" w14:textId="77777777" w:rsidR="00F06AF1" w:rsidRPr="00A0298E" w:rsidRDefault="00F06AF1" w:rsidP="00A0298E">
      <w:pPr>
        <w:spacing w:after="0" w:line="240" w:lineRule="auto"/>
        <w:rPr>
          <w:sz w:val="16"/>
          <w:szCs w:val="16"/>
        </w:rPr>
      </w:pPr>
    </w:p>
    <w:p w14:paraId="73C69E2F" w14:textId="77777777" w:rsidR="00706912" w:rsidRPr="00A0298E" w:rsidRDefault="00706912" w:rsidP="00A0298E">
      <w:pPr>
        <w:spacing w:after="0" w:line="240" w:lineRule="auto"/>
        <w:rPr>
          <w:sz w:val="16"/>
          <w:szCs w:val="16"/>
        </w:rPr>
      </w:pPr>
    </w:p>
    <w:tbl>
      <w:tblPr>
        <w:tblW w:w="13041" w:type="dxa"/>
        <w:tblLayout w:type="fixed"/>
        <w:tblCellMar>
          <w:left w:w="10" w:type="dxa"/>
          <w:right w:w="10" w:type="dxa"/>
        </w:tblCellMar>
        <w:tblLook w:val="0000" w:firstRow="0" w:lastRow="0" w:firstColumn="0" w:lastColumn="0" w:noHBand="0" w:noVBand="0"/>
      </w:tblPr>
      <w:tblGrid>
        <w:gridCol w:w="13"/>
        <w:gridCol w:w="1106"/>
        <w:gridCol w:w="724"/>
        <w:gridCol w:w="1650"/>
        <w:gridCol w:w="1469"/>
        <w:gridCol w:w="2693"/>
        <w:gridCol w:w="2835"/>
        <w:gridCol w:w="2263"/>
        <w:gridCol w:w="288"/>
      </w:tblGrid>
      <w:tr w:rsidR="00F06AF1" w:rsidRPr="00A0298E" w14:paraId="1160FEC7" w14:textId="77777777" w:rsidTr="00C505F4">
        <w:trPr>
          <w:gridAfter w:val="1"/>
          <w:wAfter w:w="288" w:type="dxa"/>
          <w:tblHeader/>
        </w:trPr>
        <w:tc>
          <w:tcPr>
            <w:tcW w:w="3493" w:type="dxa"/>
            <w:gridSpan w:val="4"/>
          </w:tcPr>
          <w:p w14:paraId="0C6863E2"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9260" w:type="dxa"/>
            <w:gridSpan w:val="4"/>
          </w:tcPr>
          <w:p w14:paraId="1BCC8D9A" w14:textId="77777777" w:rsidR="00F06AF1" w:rsidRPr="00A0298E" w:rsidRDefault="00DD5D0A" w:rsidP="00A0298E">
            <w:pPr>
              <w:pStyle w:val="pStyle"/>
              <w:rPr>
                <w:sz w:val="16"/>
                <w:szCs w:val="16"/>
              </w:rPr>
            </w:pPr>
            <w:r w:rsidRPr="00A0298E">
              <w:rPr>
                <w:rStyle w:val="tStyle"/>
                <w:sz w:val="16"/>
                <w:szCs w:val="16"/>
              </w:rPr>
              <w:t>66-E-EDUCACIÓN SUPERIOR.</w:t>
            </w:r>
          </w:p>
        </w:tc>
      </w:tr>
      <w:tr w:rsidR="00F06AF1" w:rsidRPr="00A0298E" w14:paraId="15DBB940" w14:textId="77777777" w:rsidTr="00C505F4">
        <w:trPr>
          <w:gridAfter w:val="1"/>
          <w:wAfter w:w="288" w:type="dxa"/>
          <w:tblHeader/>
        </w:trPr>
        <w:tc>
          <w:tcPr>
            <w:tcW w:w="3493" w:type="dxa"/>
            <w:gridSpan w:val="4"/>
          </w:tcPr>
          <w:p w14:paraId="511AC3C0" w14:textId="77777777" w:rsidR="00F06AF1" w:rsidRPr="00A0298E" w:rsidRDefault="00DD5D0A" w:rsidP="00A0298E">
            <w:pPr>
              <w:pStyle w:val="pStyle"/>
              <w:rPr>
                <w:sz w:val="16"/>
                <w:szCs w:val="16"/>
              </w:rPr>
            </w:pPr>
            <w:r w:rsidRPr="00A0298E">
              <w:rPr>
                <w:rStyle w:val="tStyle"/>
                <w:sz w:val="16"/>
                <w:szCs w:val="16"/>
              </w:rPr>
              <w:t>Dependencia/Organismo:</w:t>
            </w:r>
          </w:p>
        </w:tc>
        <w:tc>
          <w:tcPr>
            <w:tcW w:w="9260" w:type="dxa"/>
            <w:gridSpan w:val="4"/>
          </w:tcPr>
          <w:p w14:paraId="0AD48414" w14:textId="77777777" w:rsidR="00F06AF1" w:rsidRPr="00A0298E" w:rsidRDefault="00DD5D0A" w:rsidP="00A0298E">
            <w:pPr>
              <w:pStyle w:val="pStyle"/>
              <w:rPr>
                <w:sz w:val="16"/>
                <w:szCs w:val="16"/>
              </w:rPr>
            </w:pPr>
            <w:r w:rsidRPr="00A0298E">
              <w:rPr>
                <w:rStyle w:val="tStyle"/>
                <w:sz w:val="16"/>
                <w:szCs w:val="16"/>
              </w:rPr>
              <w:t>060000-SECRETARÍA DE EDUCACIÓN Y CULTURA.</w:t>
            </w:r>
          </w:p>
        </w:tc>
      </w:tr>
      <w:tr w:rsidR="00F06AF1" w:rsidRPr="00A0298E" w14:paraId="62F74F64" w14:textId="77777777" w:rsidTr="00C505F4">
        <w:trPr>
          <w:gridAfter w:val="1"/>
          <w:wAfter w:w="288" w:type="dxa"/>
          <w:tblHeader/>
        </w:trPr>
        <w:tc>
          <w:tcPr>
            <w:tcW w:w="3493" w:type="dxa"/>
            <w:gridSpan w:val="4"/>
          </w:tcPr>
          <w:p w14:paraId="295E98C1"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9260" w:type="dxa"/>
            <w:gridSpan w:val="4"/>
          </w:tcPr>
          <w:p w14:paraId="2D16E90C" w14:textId="77777777" w:rsidR="00F06AF1" w:rsidRPr="00A0298E" w:rsidRDefault="00DD5D0A" w:rsidP="00A0298E">
            <w:pPr>
              <w:pStyle w:val="pStyle"/>
              <w:rPr>
                <w:sz w:val="16"/>
                <w:szCs w:val="16"/>
              </w:rPr>
            </w:pPr>
            <w:r w:rsidRPr="00A0298E">
              <w:rPr>
                <w:rStyle w:val="tStyle"/>
                <w:sz w:val="16"/>
                <w:szCs w:val="16"/>
              </w:rPr>
              <w:t>4-GARANTIZAR UNA EDUCACIÓN INCLUSIVA, EQUITATIVA Y DE CALIDAD Y PROMOVER OPORTUNIDADES DE APRENDIZAJE DURANTE TODA LA VIDA PARA TODOS</w:t>
            </w:r>
          </w:p>
        </w:tc>
      </w:tr>
      <w:tr w:rsidR="00F06AF1" w:rsidRPr="00A0298E" w14:paraId="0F7C16F4" w14:textId="77777777" w:rsidTr="00C505F4">
        <w:trPr>
          <w:gridAfter w:val="1"/>
          <w:wAfter w:w="288" w:type="dxa"/>
          <w:tblHeader/>
        </w:trPr>
        <w:tc>
          <w:tcPr>
            <w:tcW w:w="3493" w:type="dxa"/>
            <w:gridSpan w:val="4"/>
          </w:tcPr>
          <w:p w14:paraId="44ADADF5"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9260" w:type="dxa"/>
            <w:gridSpan w:val="4"/>
          </w:tcPr>
          <w:p w14:paraId="55F768CB"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651BD8E0" w14:textId="77777777" w:rsidTr="00C505F4">
        <w:trPr>
          <w:gridAfter w:val="1"/>
          <w:wAfter w:w="288" w:type="dxa"/>
          <w:tblHeader/>
        </w:trPr>
        <w:tc>
          <w:tcPr>
            <w:tcW w:w="3493" w:type="dxa"/>
            <w:gridSpan w:val="4"/>
          </w:tcPr>
          <w:p w14:paraId="26895500"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9260" w:type="dxa"/>
            <w:gridSpan w:val="4"/>
          </w:tcPr>
          <w:p w14:paraId="7D8EA9FA"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18507918" w14:textId="77777777" w:rsidTr="00C505F4">
        <w:trPr>
          <w:gridAfter w:val="1"/>
          <w:wAfter w:w="288" w:type="dxa"/>
          <w:tblHeader/>
        </w:trPr>
        <w:tc>
          <w:tcPr>
            <w:tcW w:w="3493" w:type="dxa"/>
            <w:gridSpan w:val="4"/>
          </w:tcPr>
          <w:p w14:paraId="785BE95B"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9260" w:type="dxa"/>
            <w:gridSpan w:val="4"/>
          </w:tcPr>
          <w:p w14:paraId="79143C0B" w14:textId="77777777" w:rsidR="00F06AF1" w:rsidRPr="00A0298E" w:rsidRDefault="00DD5D0A" w:rsidP="00A0298E">
            <w:pPr>
              <w:pStyle w:val="pStyle"/>
              <w:rPr>
                <w:sz w:val="16"/>
                <w:szCs w:val="16"/>
              </w:rPr>
            </w:pPr>
            <w:r w:rsidRPr="00A0298E">
              <w:rPr>
                <w:rStyle w:val="tStyle"/>
                <w:sz w:val="16"/>
                <w:szCs w:val="16"/>
              </w:rPr>
              <w:t>1-PROGRAMA SECTORIAL DE EDUCACIÓN, CULTURA Y DEPORTE</w:t>
            </w:r>
          </w:p>
        </w:tc>
      </w:tr>
      <w:tr w:rsidR="00A0298E" w:rsidRPr="00A0298E" w14:paraId="062AE0D3"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blHeader/>
        </w:trPr>
        <w:tc>
          <w:tcPr>
            <w:tcW w:w="1106" w:type="dxa"/>
            <w:tcBorders>
              <w:top w:val="single" w:sz="4" w:space="0" w:color="auto"/>
              <w:left w:val="single" w:sz="4" w:space="0" w:color="auto"/>
              <w:bottom w:val="single" w:sz="4" w:space="0" w:color="auto"/>
              <w:right w:val="single" w:sz="4" w:space="0" w:color="auto"/>
            </w:tcBorders>
            <w:vAlign w:val="center"/>
          </w:tcPr>
          <w:p w14:paraId="25ABCBBB" w14:textId="77777777" w:rsidR="00F06AF1" w:rsidRPr="00A0298E" w:rsidRDefault="00DD5D0A" w:rsidP="00A0298E">
            <w:pPr>
              <w:pStyle w:val="thpStyle"/>
              <w:rPr>
                <w:sz w:val="16"/>
                <w:szCs w:val="16"/>
              </w:rPr>
            </w:pPr>
            <w:r w:rsidRPr="00A0298E">
              <w:rPr>
                <w:rStyle w:val="thrStyle"/>
                <w:sz w:val="16"/>
                <w:szCs w:val="16"/>
              </w:rPr>
              <w:t>Nivel</w:t>
            </w:r>
          </w:p>
        </w:tc>
        <w:tc>
          <w:tcPr>
            <w:tcW w:w="724" w:type="dxa"/>
            <w:tcBorders>
              <w:top w:val="single" w:sz="4" w:space="0" w:color="auto"/>
              <w:left w:val="single" w:sz="4" w:space="0" w:color="auto"/>
              <w:bottom w:val="single" w:sz="4" w:space="0" w:color="auto"/>
              <w:right w:val="single" w:sz="4" w:space="0" w:color="auto"/>
            </w:tcBorders>
            <w:vAlign w:val="center"/>
          </w:tcPr>
          <w:p w14:paraId="4AB38B24" w14:textId="77777777" w:rsidR="00F06AF1" w:rsidRPr="00A0298E" w:rsidRDefault="00DD5D0A" w:rsidP="00A0298E">
            <w:pPr>
              <w:pStyle w:val="thpStyle"/>
              <w:rPr>
                <w:sz w:val="16"/>
                <w:szCs w:val="16"/>
              </w:rPr>
            </w:pPr>
            <w:r w:rsidRPr="00A0298E">
              <w:rPr>
                <w:rStyle w:val="thrStyle"/>
                <w:sz w:val="16"/>
                <w:szCs w:val="16"/>
              </w:rPr>
              <w:t>Clave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4EDC57C" w14:textId="77777777" w:rsidR="00F06AF1" w:rsidRPr="00A0298E" w:rsidRDefault="00DD5D0A" w:rsidP="00A0298E">
            <w:pPr>
              <w:pStyle w:val="thpStyle"/>
              <w:rPr>
                <w:sz w:val="16"/>
                <w:szCs w:val="16"/>
              </w:rPr>
            </w:pPr>
            <w:r w:rsidRPr="00A0298E">
              <w:rPr>
                <w:rStyle w:val="thrStyle"/>
                <w:sz w:val="16"/>
                <w:szCs w:val="16"/>
              </w:rPr>
              <w:t>Objetivo</w:t>
            </w:r>
          </w:p>
        </w:tc>
        <w:tc>
          <w:tcPr>
            <w:tcW w:w="2693" w:type="dxa"/>
            <w:tcBorders>
              <w:top w:val="single" w:sz="4" w:space="0" w:color="auto"/>
              <w:left w:val="single" w:sz="4" w:space="0" w:color="auto"/>
              <w:bottom w:val="single" w:sz="4" w:space="0" w:color="auto"/>
              <w:right w:val="single" w:sz="4" w:space="0" w:color="auto"/>
            </w:tcBorders>
            <w:vAlign w:val="center"/>
          </w:tcPr>
          <w:p w14:paraId="10BE04FC" w14:textId="77777777" w:rsidR="00F06AF1" w:rsidRPr="00A0298E" w:rsidRDefault="00DD5D0A" w:rsidP="00A0298E">
            <w:pPr>
              <w:pStyle w:val="thpStyle"/>
              <w:rPr>
                <w:sz w:val="16"/>
                <w:szCs w:val="16"/>
              </w:rPr>
            </w:pPr>
            <w:r w:rsidRPr="00A0298E">
              <w:rPr>
                <w:rStyle w:val="thrStyle"/>
                <w:sz w:val="16"/>
                <w:szCs w:val="16"/>
              </w:rPr>
              <w:t>Indicador</w:t>
            </w:r>
          </w:p>
        </w:tc>
        <w:tc>
          <w:tcPr>
            <w:tcW w:w="2835" w:type="dxa"/>
            <w:tcBorders>
              <w:top w:val="single" w:sz="4" w:space="0" w:color="auto"/>
              <w:left w:val="single" w:sz="4" w:space="0" w:color="auto"/>
              <w:bottom w:val="single" w:sz="4" w:space="0" w:color="auto"/>
              <w:right w:val="single" w:sz="4" w:space="0" w:color="auto"/>
            </w:tcBorders>
            <w:vAlign w:val="center"/>
          </w:tcPr>
          <w:p w14:paraId="64D1F057"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64FE2DAB" w14:textId="77777777" w:rsidR="00F06AF1" w:rsidRPr="00A0298E" w:rsidRDefault="00DD5D0A" w:rsidP="00A0298E">
            <w:pPr>
              <w:pStyle w:val="thpStyle"/>
              <w:rPr>
                <w:sz w:val="16"/>
                <w:szCs w:val="16"/>
              </w:rPr>
            </w:pPr>
            <w:r w:rsidRPr="00A0298E">
              <w:rPr>
                <w:rStyle w:val="thrStyle"/>
                <w:sz w:val="16"/>
                <w:szCs w:val="16"/>
              </w:rPr>
              <w:t>Supuesto</w:t>
            </w:r>
          </w:p>
        </w:tc>
      </w:tr>
      <w:tr w:rsidR="00FD4F7E" w:rsidRPr="00A0298E" w14:paraId="31E15C5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tcBorders>
              <w:top w:val="single" w:sz="4" w:space="0" w:color="auto"/>
              <w:left w:val="single" w:sz="4" w:space="0" w:color="auto"/>
              <w:bottom w:val="single" w:sz="4" w:space="0" w:color="auto"/>
              <w:right w:val="single" w:sz="4" w:space="0" w:color="auto"/>
            </w:tcBorders>
          </w:tcPr>
          <w:p w14:paraId="35FFC11D" w14:textId="77777777" w:rsidR="00F06AF1" w:rsidRPr="00A0298E" w:rsidRDefault="00DD5D0A" w:rsidP="00A0298E">
            <w:pPr>
              <w:pStyle w:val="pStyle"/>
              <w:rPr>
                <w:sz w:val="16"/>
                <w:szCs w:val="16"/>
              </w:rPr>
            </w:pPr>
            <w:r w:rsidRPr="00A0298E">
              <w:rPr>
                <w:rStyle w:val="rStyle"/>
                <w:sz w:val="16"/>
                <w:szCs w:val="16"/>
              </w:rPr>
              <w:t>Fin</w:t>
            </w:r>
          </w:p>
        </w:tc>
        <w:tc>
          <w:tcPr>
            <w:tcW w:w="724" w:type="dxa"/>
            <w:tcBorders>
              <w:top w:val="single" w:sz="4" w:space="0" w:color="auto"/>
              <w:left w:val="single" w:sz="4" w:space="0" w:color="auto"/>
              <w:bottom w:val="single" w:sz="4" w:space="0" w:color="auto"/>
              <w:right w:val="single" w:sz="4" w:space="0" w:color="auto"/>
            </w:tcBorders>
          </w:tcPr>
          <w:p w14:paraId="2FA053CC" w14:textId="77777777" w:rsidR="00F06AF1" w:rsidRPr="00A0298E" w:rsidRDefault="00F06AF1" w:rsidP="00A0298E">
            <w:pPr>
              <w:spacing w:after="0" w:line="240" w:lineRule="auto"/>
              <w:rPr>
                <w:sz w:val="16"/>
                <w:szCs w:val="16"/>
              </w:rPr>
            </w:pPr>
          </w:p>
        </w:tc>
        <w:tc>
          <w:tcPr>
            <w:tcW w:w="3119" w:type="dxa"/>
            <w:gridSpan w:val="2"/>
            <w:tcBorders>
              <w:top w:val="single" w:sz="4" w:space="0" w:color="auto"/>
              <w:left w:val="single" w:sz="4" w:space="0" w:color="auto"/>
              <w:bottom w:val="single" w:sz="4" w:space="0" w:color="auto"/>
              <w:right w:val="single" w:sz="4" w:space="0" w:color="auto"/>
            </w:tcBorders>
          </w:tcPr>
          <w:p w14:paraId="34BB7FEB" w14:textId="77777777" w:rsidR="00F06AF1" w:rsidRPr="00A0298E" w:rsidRDefault="00DD5D0A" w:rsidP="00A0298E">
            <w:pPr>
              <w:pStyle w:val="pStyle"/>
              <w:rPr>
                <w:sz w:val="16"/>
                <w:szCs w:val="16"/>
              </w:rPr>
            </w:pPr>
            <w:r w:rsidRPr="00A0298E">
              <w:rPr>
                <w:rStyle w:val="rStyle"/>
                <w:sz w:val="16"/>
                <w:szCs w:val="16"/>
              </w:rPr>
              <w:t>Contribuir a garantizar el ejercicio pleno del derecho a una educación inclusiva y equitativa para niñas, niños, adolescentes, jóvenes y personas adultas, promoviendo una formación humanista, científica, intercultural, plurilingüe e integral que mejore el bienestar de la población e impulse el desarrollo del país.</w:t>
            </w:r>
          </w:p>
        </w:tc>
        <w:tc>
          <w:tcPr>
            <w:tcW w:w="2693" w:type="dxa"/>
            <w:tcBorders>
              <w:top w:val="single" w:sz="4" w:space="0" w:color="auto"/>
              <w:left w:val="single" w:sz="4" w:space="0" w:color="auto"/>
              <w:bottom w:val="single" w:sz="4" w:space="0" w:color="auto"/>
              <w:right w:val="single" w:sz="4" w:space="0" w:color="auto"/>
            </w:tcBorders>
          </w:tcPr>
          <w:p w14:paraId="182726CD" w14:textId="77777777" w:rsidR="00F06AF1" w:rsidRPr="00A0298E" w:rsidRDefault="00DD5D0A" w:rsidP="00A0298E">
            <w:pPr>
              <w:pStyle w:val="pStyle"/>
              <w:rPr>
                <w:sz w:val="16"/>
                <w:szCs w:val="16"/>
              </w:rPr>
            </w:pPr>
            <w:r w:rsidRPr="00A0298E">
              <w:rPr>
                <w:rStyle w:val="rStyle"/>
                <w:sz w:val="16"/>
                <w:szCs w:val="16"/>
              </w:rPr>
              <w:t>Porcentaje de abandono escolar en educación superior</w:t>
            </w:r>
          </w:p>
        </w:tc>
        <w:tc>
          <w:tcPr>
            <w:tcW w:w="2835" w:type="dxa"/>
            <w:tcBorders>
              <w:top w:val="single" w:sz="4" w:space="0" w:color="auto"/>
              <w:left w:val="single" w:sz="4" w:space="0" w:color="auto"/>
              <w:bottom w:val="single" w:sz="4" w:space="0" w:color="auto"/>
              <w:right w:val="single" w:sz="4" w:space="0" w:color="auto"/>
            </w:tcBorders>
          </w:tcPr>
          <w:p w14:paraId="31084471" w14:textId="77777777" w:rsidR="00F06AF1" w:rsidRPr="00A0298E" w:rsidRDefault="00DD5D0A" w:rsidP="00A0298E">
            <w:pPr>
              <w:pStyle w:val="pStyle"/>
              <w:rPr>
                <w:sz w:val="16"/>
                <w:szCs w:val="16"/>
              </w:rPr>
            </w:pPr>
            <w:r w:rsidRPr="00A0298E">
              <w:rPr>
                <w:rStyle w:val="rStyle"/>
                <w:sz w:val="16"/>
                <w:szCs w:val="16"/>
              </w:rPr>
              <w:t>SEP, Dirección General de Planeación, Programación y Estadística Educativa (</w:t>
            </w:r>
            <w:proofErr w:type="spellStart"/>
            <w:r w:rsidRPr="00A0298E">
              <w:rPr>
                <w:rStyle w:val="rStyle"/>
                <w:sz w:val="16"/>
                <w:szCs w:val="16"/>
              </w:rPr>
              <w:t>DGPPyEE</w:t>
            </w:r>
            <w:proofErr w:type="spellEnd"/>
            <w:r w:rsidRPr="00A0298E">
              <w:rPr>
                <w:rStyle w:val="rStyle"/>
                <w:sz w:val="16"/>
                <w:szCs w:val="16"/>
              </w:rPr>
              <w:t xml:space="preserve">). Estadísticas continuas del formato 911. Estadísticas de alumnos, información incluida en la publicación estadística por ciclo escolar Principales Cifras del Sistema Educativo Nacional, editada por la </w:t>
            </w:r>
            <w:proofErr w:type="spellStart"/>
            <w:r w:rsidRPr="00A0298E">
              <w:rPr>
                <w:rStyle w:val="rStyle"/>
                <w:sz w:val="16"/>
                <w:szCs w:val="16"/>
              </w:rPr>
              <w:t>DGPPyEE</w:t>
            </w:r>
            <w:proofErr w:type="spellEnd"/>
            <w:r w:rsidRPr="00A0298E">
              <w:rPr>
                <w:rStyle w:val="rStyle"/>
                <w:sz w:val="16"/>
                <w:szCs w:val="16"/>
              </w:rPr>
              <w:t xml:space="preserve"> e incluidas en el portal de información correspondiente http://www.planeacion.sep.gob.mx.La información más reciente se encuentra en la página principal y/o en la sección Estadísticas Educativas, Publicaciones Estadísticas (Versión digital)</w:t>
            </w:r>
          </w:p>
        </w:tc>
        <w:tc>
          <w:tcPr>
            <w:tcW w:w="2551" w:type="dxa"/>
            <w:gridSpan w:val="2"/>
            <w:tcBorders>
              <w:top w:val="single" w:sz="4" w:space="0" w:color="auto"/>
              <w:left w:val="single" w:sz="4" w:space="0" w:color="auto"/>
              <w:bottom w:val="single" w:sz="4" w:space="0" w:color="auto"/>
              <w:right w:val="single" w:sz="4" w:space="0" w:color="auto"/>
            </w:tcBorders>
          </w:tcPr>
          <w:p w14:paraId="25365ED8" w14:textId="77777777" w:rsidR="00F06AF1" w:rsidRPr="00A0298E" w:rsidRDefault="00DD5D0A" w:rsidP="00A0298E">
            <w:pPr>
              <w:pStyle w:val="pStyle"/>
              <w:rPr>
                <w:sz w:val="16"/>
                <w:szCs w:val="16"/>
              </w:rPr>
            </w:pPr>
            <w:r w:rsidRPr="00A0298E">
              <w:rPr>
                <w:rStyle w:val="rStyle"/>
                <w:sz w:val="16"/>
                <w:szCs w:val="16"/>
              </w:rPr>
              <w:t>Los alumnos que cursan la educación superior aprueban y permanecen inscritos en el grado inmediato superior</w:t>
            </w:r>
          </w:p>
        </w:tc>
      </w:tr>
      <w:tr w:rsidR="00FD4F7E" w:rsidRPr="00A0298E" w14:paraId="1AB624C7"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tcBorders>
              <w:top w:val="single" w:sz="4" w:space="0" w:color="auto"/>
              <w:left w:val="single" w:sz="4" w:space="0" w:color="auto"/>
              <w:bottom w:val="single" w:sz="4" w:space="0" w:color="auto"/>
              <w:right w:val="single" w:sz="4" w:space="0" w:color="auto"/>
            </w:tcBorders>
          </w:tcPr>
          <w:p w14:paraId="2DA111BC" w14:textId="77777777" w:rsidR="00F06AF1" w:rsidRPr="00A0298E" w:rsidRDefault="00DD5D0A" w:rsidP="00A0298E">
            <w:pPr>
              <w:pStyle w:val="pStyle"/>
              <w:rPr>
                <w:sz w:val="16"/>
                <w:szCs w:val="16"/>
              </w:rPr>
            </w:pPr>
            <w:r w:rsidRPr="00A0298E">
              <w:rPr>
                <w:rStyle w:val="rStyle"/>
                <w:sz w:val="16"/>
                <w:szCs w:val="16"/>
              </w:rPr>
              <w:t>Propósito</w:t>
            </w:r>
          </w:p>
        </w:tc>
        <w:tc>
          <w:tcPr>
            <w:tcW w:w="724" w:type="dxa"/>
            <w:tcBorders>
              <w:top w:val="single" w:sz="4" w:space="0" w:color="auto"/>
              <w:left w:val="single" w:sz="4" w:space="0" w:color="auto"/>
              <w:bottom w:val="single" w:sz="4" w:space="0" w:color="auto"/>
              <w:right w:val="single" w:sz="4" w:space="0" w:color="auto"/>
            </w:tcBorders>
          </w:tcPr>
          <w:p w14:paraId="17322ABF" w14:textId="77777777" w:rsidR="00F06AF1" w:rsidRPr="00A0298E" w:rsidRDefault="00F06AF1" w:rsidP="00A0298E">
            <w:pPr>
              <w:spacing w:after="0" w:line="240" w:lineRule="auto"/>
              <w:rPr>
                <w:sz w:val="16"/>
                <w:szCs w:val="16"/>
              </w:rPr>
            </w:pPr>
          </w:p>
        </w:tc>
        <w:tc>
          <w:tcPr>
            <w:tcW w:w="3119" w:type="dxa"/>
            <w:gridSpan w:val="2"/>
            <w:tcBorders>
              <w:top w:val="single" w:sz="4" w:space="0" w:color="auto"/>
              <w:left w:val="single" w:sz="4" w:space="0" w:color="auto"/>
              <w:bottom w:val="single" w:sz="4" w:space="0" w:color="auto"/>
              <w:right w:val="single" w:sz="4" w:space="0" w:color="auto"/>
            </w:tcBorders>
          </w:tcPr>
          <w:p w14:paraId="7A9EA5DE" w14:textId="77777777" w:rsidR="00F06AF1" w:rsidRPr="00A0298E" w:rsidRDefault="00DD5D0A" w:rsidP="00A0298E">
            <w:pPr>
              <w:pStyle w:val="pStyle"/>
              <w:rPr>
                <w:sz w:val="16"/>
                <w:szCs w:val="16"/>
              </w:rPr>
            </w:pPr>
            <w:r w:rsidRPr="00A0298E">
              <w:rPr>
                <w:rStyle w:val="rStyle"/>
                <w:sz w:val="16"/>
                <w:szCs w:val="16"/>
              </w:rPr>
              <w:t>Los estudiantes del estado de Colima acceden de manera equitativa y oportuna a los servicios de educación superior.</w:t>
            </w:r>
          </w:p>
        </w:tc>
        <w:tc>
          <w:tcPr>
            <w:tcW w:w="2693" w:type="dxa"/>
            <w:tcBorders>
              <w:top w:val="single" w:sz="4" w:space="0" w:color="auto"/>
              <w:left w:val="single" w:sz="4" w:space="0" w:color="auto"/>
              <w:bottom w:val="single" w:sz="4" w:space="0" w:color="auto"/>
              <w:right w:val="single" w:sz="4" w:space="0" w:color="auto"/>
            </w:tcBorders>
          </w:tcPr>
          <w:p w14:paraId="334E369A" w14:textId="77777777" w:rsidR="00F06AF1" w:rsidRPr="00A0298E" w:rsidRDefault="00DD5D0A" w:rsidP="00A0298E">
            <w:pPr>
              <w:pStyle w:val="pStyle"/>
              <w:rPr>
                <w:sz w:val="16"/>
                <w:szCs w:val="16"/>
              </w:rPr>
            </w:pPr>
            <w:r w:rsidRPr="00A0298E">
              <w:rPr>
                <w:rStyle w:val="rStyle"/>
                <w:sz w:val="16"/>
                <w:szCs w:val="16"/>
              </w:rPr>
              <w:t>Porcentaje de cobertura en educación superior</w:t>
            </w:r>
          </w:p>
        </w:tc>
        <w:tc>
          <w:tcPr>
            <w:tcW w:w="2835" w:type="dxa"/>
            <w:tcBorders>
              <w:top w:val="single" w:sz="4" w:space="0" w:color="auto"/>
              <w:left w:val="single" w:sz="4" w:space="0" w:color="auto"/>
              <w:bottom w:val="single" w:sz="4" w:space="0" w:color="auto"/>
              <w:right w:val="single" w:sz="4" w:space="0" w:color="auto"/>
            </w:tcBorders>
          </w:tcPr>
          <w:p w14:paraId="5A917CA6" w14:textId="77777777" w:rsidR="00F06AF1" w:rsidRPr="00A0298E" w:rsidRDefault="00DD5D0A" w:rsidP="00A0298E">
            <w:pPr>
              <w:pStyle w:val="pStyle"/>
              <w:rPr>
                <w:sz w:val="16"/>
                <w:szCs w:val="16"/>
              </w:rPr>
            </w:pPr>
            <w:r w:rsidRPr="00A0298E">
              <w:rPr>
                <w:rStyle w:val="rStyle"/>
                <w:sz w:val="16"/>
                <w:szCs w:val="16"/>
              </w:rPr>
              <w:t xml:space="preserve">Estadística SEP y formato 911. Ubicadas en el Departamento de Estadística de la Subdirección de Evaluación de Políticas Públicas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1A67C9D1" w14:textId="77777777" w:rsidR="00F06AF1" w:rsidRPr="00A0298E" w:rsidRDefault="00DD5D0A" w:rsidP="00A0298E">
            <w:pPr>
              <w:pStyle w:val="pStyle"/>
              <w:rPr>
                <w:sz w:val="16"/>
                <w:szCs w:val="16"/>
              </w:rPr>
            </w:pPr>
            <w:r w:rsidRPr="00A0298E">
              <w:rPr>
                <w:rStyle w:val="rStyle"/>
                <w:sz w:val="16"/>
                <w:szCs w:val="16"/>
              </w:rPr>
              <w:t>Los alumnos permanecen activos en el sistema de Educación Superior.</w:t>
            </w:r>
          </w:p>
        </w:tc>
      </w:tr>
      <w:tr w:rsidR="00FD4F7E" w:rsidRPr="00A0298E" w14:paraId="20285588"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tcBorders>
              <w:top w:val="single" w:sz="4" w:space="0" w:color="auto"/>
              <w:left w:val="single" w:sz="4" w:space="0" w:color="auto"/>
              <w:bottom w:val="single" w:sz="4" w:space="0" w:color="auto"/>
              <w:right w:val="single" w:sz="4" w:space="0" w:color="auto"/>
            </w:tcBorders>
          </w:tcPr>
          <w:p w14:paraId="58ADB591" w14:textId="77777777" w:rsidR="00F06AF1" w:rsidRPr="00A0298E" w:rsidRDefault="00DD5D0A" w:rsidP="00A0298E">
            <w:pPr>
              <w:pStyle w:val="pStyle"/>
              <w:rPr>
                <w:sz w:val="16"/>
                <w:szCs w:val="16"/>
              </w:rPr>
            </w:pPr>
            <w:r w:rsidRPr="00A0298E">
              <w:rPr>
                <w:rStyle w:val="rStyle"/>
                <w:sz w:val="16"/>
                <w:szCs w:val="16"/>
              </w:rPr>
              <w:t>Componente</w:t>
            </w:r>
          </w:p>
        </w:tc>
        <w:tc>
          <w:tcPr>
            <w:tcW w:w="724" w:type="dxa"/>
            <w:tcBorders>
              <w:top w:val="single" w:sz="4" w:space="0" w:color="auto"/>
              <w:left w:val="single" w:sz="4" w:space="0" w:color="auto"/>
              <w:bottom w:val="single" w:sz="4" w:space="0" w:color="auto"/>
              <w:right w:val="single" w:sz="4" w:space="0" w:color="auto"/>
            </w:tcBorders>
          </w:tcPr>
          <w:p w14:paraId="1B1B5C43" w14:textId="77777777" w:rsidR="00F06AF1" w:rsidRPr="00A0298E" w:rsidRDefault="00DD5D0A" w:rsidP="00A0298E">
            <w:pPr>
              <w:pStyle w:val="thpStyle"/>
              <w:rPr>
                <w:sz w:val="16"/>
                <w:szCs w:val="16"/>
              </w:rPr>
            </w:pPr>
            <w:r w:rsidRPr="00A0298E">
              <w:rPr>
                <w:rStyle w:val="rStyle"/>
                <w:sz w:val="16"/>
                <w:szCs w:val="16"/>
              </w:rPr>
              <w:t>C-001</w:t>
            </w:r>
          </w:p>
        </w:tc>
        <w:tc>
          <w:tcPr>
            <w:tcW w:w="3119" w:type="dxa"/>
            <w:gridSpan w:val="2"/>
            <w:tcBorders>
              <w:top w:val="single" w:sz="4" w:space="0" w:color="auto"/>
              <w:left w:val="single" w:sz="4" w:space="0" w:color="auto"/>
              <w:bottom w:val="single" w:sz="4" w:space="0" w:color="auto"/>
              <w:right w:val="single" w:sz="4" w:space="0" w:color="auto"/>
            </w:tcBorders>
          </w:tcPr>
          <w:p w14:paraId="03AF2EFD" w14:textId="77777777" w:rsidR="00F06AF1" w:rsidRPr="00A0298E" w:rsidRDefault="00DD5D0A" w:rsidP="00A0298E">
            <w:pPr>
              <w:pStyle w:val="pStyle"/>
              <w:rPr>
                <w:sz w:val="16"/>
                <w:szCs w:val="16"/>
              </w:rPr>
            </w:pPr>
            <w:r w:rsidRPr="00A0298E">
              <w:rPr>
                <w:rStyle w:val="rStyle"/>
                <w:sz w:val="16"/>
                <w:szCs w:val="16"/>
              </w:rPr>
              <w:t>Servicios educativos de nivel superior otorgados a estudiantes a través de la Universidad Pedagógica Nacional del estado de Colima.</w:t>
            </w:r>
          </w:p>
        </w:tc>
        <w:tc>
          <w:tcPr>
            <w:tcW w:w="2693" w:type="dxa"/>
            <w:tcBorders>
              <w:top w:val="single" w:sz="4" w:space="0" w:color="auto"/>
              <w:left w:val="single" w:sz="4" w:space="0" w:color="auto"/>
              <w:bottom w:val="single" w:sz="4" w:space="0" w:color="auto"/>
              <w:right w:val="single" w:sz="4" w:space="0" w:color="auto"/>
            </w:tcBorders>
          </w:tcPr>
          <w:p w14:paraId="72AA5FAC" w14:textId="77777777" w:rsidR="00F06AF1" w:rsidRPr="00A0298E" w:rsidRDefault="00DD5D0A" w:rsidP="00A0298E">
            <w:pPr>
              <w:pStyle w:val="pStyle"/>
              <w:rPr>
                <w:sz w:val="16"/>
                <w:szCs w:val="16"/>
              </w:rPr>
            </w:pPr>
            <w:r w:rsidRPr="00A0298E">
              <w:rPr>
                <w:rStyle w:val="rStyle"/>
                <w:sz w:val="16"/>
                <w:szCs w:val="16"/>
              </w:rPr>
              <w:t>Porcentaje de estudiantes aceptados.</w:t>
            </w:r>
          </w:p>
        </w:tc>
        <w:tc>
          <w:tcPr>
            <w:tcW w:w="2835" w:type="dxa"/>
            <w:tcBorders>
              <w:top w:val="single" w:sz="4" w:space="0" w:color="auto"/>
              <w:left w:val="single" w:sz="4" w:space="0" w:color="auto"/>
              <w:bottom w:val="single" w:sz="4" w:space="0" w:color="auto"/>
              <w:right w:val="single" w:sz="4" w:space="0" w:color="auto"/>
            </w:tcBorders>
          </w:tcPr>
          <w:p w14:paraId="0D25396E" w14:textId="77777777" w:rsidR="00F06AF1" w:rsidRPr="00A0298E" w:rsidRDefault="00DD5D0A" w:rsidP="00A0298E">
            <w:pPr>
              <w:pStyle w:val="pStyle"/>
              <w:rPr>
                <w:sz w:val="16"/>
                <w:szCs w:val="16"/>
              </w:rPr>
            </w:pPr>
            <w:r w:rsidRPr="00A0298E">
              <w:rPr>
                <w:rStyle w:val="rStyle"/>
                <w:sz w:val="16"/>
                <w:szCs w:val="16"/>
              </w:rPr>
              <w:t xml:space="preserve">Estadística Formato 911, ubicada en la Subdirección de Evaluación de Políticas Públicas de la Dirección de Planeación y Evaluación de Políticas Educativas </w:t>
            </w:r>
            <w:proofErr w:type="gramStart"/>
            <w:r w:rsidRPr="00A0298E">
              <w:rPr>
                <w:rStyle w:val="rStyle"/>
                <w:sz w:val="16"/>
                <w:szCs w:val="16"/>
              </w:rPr>
              <w:t>dela</w:t>
            </w:r>
            <w:proofErr w:type="gramEnd"/>
            <w:r w:rsidRPr="00A0298E">
              <w:rPr>
                <w:rStyle w:val="rStyle"/>
                <w:sz w:val="16"/>
                <w:szCs w:val="16"/>
              </w:rPr>
              <w:t xml:space="preserve">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6818F2D2" w14:textId="77777777" w:rsidR="00F06AF1" w:rsidRPr="00A0298E" w:rsidRDefault="00DD5D0A" w:rsidP="00A0298E">
            <w:pPr>
              <w:pStyle w:val="pStyle"/>
              <w:rPr>
                <w:sz w:val="16"/>
                <w:szCs w:val="16"/>
              </w:rPr>
            </w:pPr>
            <w:r w:rsidRPr="00A0298E">
              <w:rPr>
                <w:rStyle w:val="rStyle"/>
                <w:sz w:val="16"/>
                <w:szCs w:val="16"/>
              </w:rPr>
              <w:t>Los aspirantes solicitan el ingreso, son promovidos y permanecen inscritos en la Universidad Pedagógica Nacional del Estado de Colima.</w:t>
            </w:r>
          </w:p>
        </w:tc>
      </w:tr>
      <w:tr w:rsidR="00FD4F7E" w:rsidRPr="00A0298E" w14:paraId="270D480C"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tcBorders>
              <w:top w:val="single" w:sz="4" w:space="0" w:color="auto"/>
              <w:left w:val="single" w:sz="4" w:space="0" w:color="auto"/>
              <w:bottom w:val="single" w:sz="4" w:space="0" w:color="auto"/>
              <w:right w:val="single" w:sz="4" w:space="0" w:color="auto"/>
            </w:tcBorders>
          </w:tcPr>
          <w:p w14:paraId="466603D2"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4" w:type="dxa"/>
            <w:tcBorders>
              <w:top w:val="single" w:sz="4" w:space="0" w:color="auto"/>
              <w:left w:val="single" w:sz="4" w:space="0" w:color="auto"/>
              <w:bottom w:val="single" w:sz="4" w:space="0" w:color="auto"/>
              <w:right w:val="single" w:sz="4" w:space="0" w:color="auto"/>
            </w:tcBorders>
          </w:tcPr>
          <w:p w14:paraId="52AD58B8"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5F3164FB" w14:textId="77777777" w:rsidR="00F06AF1" w:rsidRPr="00A0298E" w:rsidRDefault="00DD5D0A" w:rsidP="00A0298E">
            <w:pPr>
              <w:pStyle w:val="pStyle"/>
              <w:rPr>
                <w:sz w:val="16"/>
                <w:szCs w:val="16"/>
              </w:rPr>
            </w:pPr>
            <w:r w:rsidRPr="00A0298E">
              <w:rPr>
                <w:rStyle w:val="rStyle"/>
                <w:sz w:val="16"/>
                <w:szCs w:val="16"/>
              </w:rPr>
              <w:t>Emisión de la convocatoria para el ingreso a la Universidad Pedagógica Nacional del estado de Colima (UPN).</w:t>
            </w:r>
          </w:p>
        </w:tc>
        <w:tc>
          <w:tcPr>
            <w:tcW w:w="2693" w:type="dxa"/>
            <w:tcBorders>
              <w:top w:val="single" w:sz="4" w:space="0" w:color="auto"/>
              <w:left w:val="single" w:sz="4" w:space="0" w:color="auto"/>
              <w:bottom w:val="single" w:sz="4" w:space="0" w:color="auto"/>
              <w:right w:val="single" w:sz="4" w:space="0" w:color="auto"/>
            </w:tcBorders>
          </w:tcPr>
          <w:p w14:paraId="04FBDEBC" w14:textId="77777777" w:rsidR="00F06AF1" w:rsidRPr="00A0298E" w:rsidRDefault="00DD5D0A" w:rsidP="00A0298E">
            <w:pPr>
              <w:pStyle w:val="pStyle"/>
              <w:rPr>
                <w:sz w:val="16"/>
                <w:szCs w:val="16"/>
              </w:rPr>
            </w:pPr>
            <w:r w:rsidRPr="00A0298E">
              <w:rPr>
                <w:rStyle w:val="rStyle"/>
                <w:sz w:val="16"/>
                <w:szCs w:val="16"/>
              </w:rPr>
              <w:t>Porcentaje de convocatorias emitidas.</w:t>
            </w:r>
          </w:p>
        </w:tc>
        <w:tc>
          <w:tcPr>
            <w:tcW w:w="2835" w:type="dxa"/>
            <w:tcBorders>
              <w:top w:val="single" w:sz="4" w:space="0" w:color="auto"/>
              <w:left w:val="single" w:sz="4" w:space="0" w:color="auto"/>
              <w:bottom w:val="single" w:sz="4" w:space="0" w:color="auto"/>
              <w:right w:val="single" w:sz="4" w:space="0" w:color="auto"/>
            </w:tcBorders>
          </w:tcPr>
          <w:p w14:paraId="4D9C74D7" w14:textId="77777777" w:rsidR="00F06AF1" w:rsidRPr="00A0298E" w:rsidRDefault="00DD5D0A" w:rsidP="00A0298E">
            <w:pPr>
              <w:pStyle w:val="pStyle"/>
              <w:rPr>
                <w:sz w:val="16"/>
                <w:szCs w:val="16"/>
              </w:rPr>
            </w:pPr>
            <w:r w:rsidRPr="00A0298E">
              <w:rPr>
                <w:rStyle w:val="rStyle"/>
                <w:sz w:val="16"/>
                <w:szCs w:val="16"/>
              </w:rPr>
              <w:t xml:space="preserve">La página de la </w:t>
            </w:r>
            <w:proofErr w:type="gramStart"/>
            <w:r w:rsidRPr="00A0298E">
              <w:rPr>
                <w:rStyle w:val="rStyle"/>
                <w:sz w:val="16"/>
                <w:szCs w:val="16"/>
              </w:rPr>
              <w:t>SEyC(</w:t>
            </w:r>
            <w:proofErr w:type="gramEnd"/>
            <w:r w:rsidRPr="00A0298E">
              <w:rPr>
                <w:rStyle w:val="rStyle"/>
                <w:sz w:val="16"/>
                <w:szCs w:val="16"/>
              </w:rPr>
              <w:t xml:space="preserve">https://www.secolima.gob.mx/sistemas/index/1/resultado_preinscripcion/index.php)y </w:t>
            </w:r>
            <w:proofErr w:type="spellStart"/>
            <w:r w:rsidRPr="00A0298E">
              <w:rPr>
                <w:rStyle w:val="rStyle"/>
                <w:sz w:val="16"/>
                <w:szCs w:val="16"/>
              </w:rPr>
              <w:t>la</w:t>
            </w:r>
            <w:proofErr w:type="spellEnd"/>
            <w:r w:rsidRPr="00A0298E">
              <w:rPr>
                <w:rStyle w:val="rStyle"/>
                <w:sz w:val="16"/>
                <w:szCs w:val="16"/>
              </w:rPr>
              <w:t xml:space="preserve"> página de la UPN (http://www.upncolima.org.mx/)</w:t>
            </w:r>
          </w:p>
        </w:tc>
        <w:tc>
          <w:tcPr>
            <w:tcW w:w="2551" w:type="dxa"/>
            <w:gridSpan w:val="2"/>
            <w:tcBorders>
              <w:top w:val="single" w:sz="4" w:space="0" w:color="auto"/>
              <w:left w:val="single" w:sz="4" w:space="0" w:color="auto"/>
              <w:bottom w:val="single" w:sz="4" w:space="0" w:color="auto"/>
              <w:right w:val="single" w:sz="4" w:space="0" w:color="auto"/>
            </w:tcBorders>
          </w:tcPr>
          <w:p w14:paraId="063B2BD5" w14:textId="77777777" w:rsidR="00F06AF1" w:rsidRPr="00A0298E" w:rsidRDefault="00DD5D0A" w:rsidP="00A0298E">
            <w:pPr>
              <w:pStyle w:val="pStyle"/>
              <w:rPr>
                <w:sz w:val="16"/>
                <w:szCs w:val="16"/>
              </w:rPr>
            </w:pPr>
            <w:r w:rsidRPr="00A0298E">
              <w:rPr>
                <w:rStyle w:val="rStyle"/>
                <w:sz w:val="16"/>
                <w:szCs w:val="16"/>
              </w:rPr>
              <w:t>Se diseña el plan de trabajo interno para cada una de las carreras que se ofrecen en la UPN y la autoridad educativa autoriza la emisión de la convocatoria.</w:t>
            </w:r>
          </w:p>
        </w:tc>
      </w:tr>
      <w:tr w:rsidR="00FD4F7E" w:rsidRPr="00A0298E" w14:paraId="73371CCD"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tcBorders>
              <w:top w:val="single" w:sz="4" w:space="0" w:color="auto"/>
              <w:left w:val="single" w:sz="4" w:space="0" w:color="auto"/>
              <w:bottom w:val="single" w:sz="4" w:space="0" w:color="auto"/>
              <w:right w:val="single" w:sz="4" w:space="0" w:color="auto"/>
            </w:tcBorders>
          </w:tcPr>
          <w:p w14:paraId="4391BAA4"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24" w:type="dxa"/>
            <w:tcBorders>
              <w:top w:val="single" w:sz="4" w:space="0" w:color="auto"/>
              <w:left w:val="single" w:sz="4" w:space="0" w:color="auto"/>
              <w:bottom w:val="single" w:sz="4" w:space="0" w:color="auto"/>
              <w:right w:val="single" w:sz="4" w:space="0" w:color="auto"/>
            </w:tcBorders>
          </w:tcPr>
          <w:p w14:paraId="48B20DF4" w14:textId="77777777" w:rsidR="00F06AF1" w:rsidRPr="00A0298E" w:rsidRDefault="00DD5D0A" w:rsidP="00A0298E">
            <w:pPr>
              <w:pStyle w:val="thpStyle"/>
              <w:rPr>
                <w:sz w:val="16"/>
                <w:szCs w:val="16"/>
              </w:rPr>
            </w:pPr>
            <w:r w:rsidRPr="00A0298E">
              <w:rPr>
                <w:rStyle w:val="rStyle"/>
                <w:sz w:val="16"/>
                <w:szCs w:val="16"/>
              </w:rPr>
              <w:t>C-002</w:t>
            </w:r>
          </w:p>
        </w:tc>
        <w:tc>
          <w:tcPr>
            <w:tcW w:w="3119" w:type="dxa"/>
            <w:gridSpan w:val="2"/>
            <w:tcBorders>
              <w:top w:val="single" w:sz="4" w:space="0" w:color="auto"/>
              <w:left w:val="single" w:sz="4" w:space="0" w:color="auto"/>
              <w:bottom w:val="single" w:sz="4" w:space="0" w:color="auto"/>
              <w:right w:val="single" w:sz="4" w:space="0" w:color="auto"/>
            </w:tcBorders>
          </w:tcPr>
          <w:p w14:paraId="71CE2473" w14:textId="77777777" w:rsidR="00F06AF1" w:rsidRPr="00A0298E" w:rsidRDefault="00DD5D0A" w:rsidP="00A0298E">
            <w:pPr>
              <w:pStyle w:val="pStyle"/>
              <w:rPr>
                <w:sz w:val="16"/>
                <w:szCs w:val="16"/>
              </w:rPr>
            </w:pPr>
            <w:r w:rsidRPr="00A0298E">
              <w:rPr>
                <w:rStyle w:val="rStyle"/>
                <w:sz w:val="16"/>
                <w:szCs w:val="16"/>
              </w:rPr>
              <w:t>Reuniones ordinarias realizadas por la comisión estatal para la planeación de la educación superior (COEPES)</w:t>
            </w:r>
          </w:p>
        </w:tc>
        <w:tc>
          <w:tcPr>
            <w:tcW w:w="2693" w:type="dxa"/>
            <w:tcBorders>
              <w:top w:val="single" w:sz="4" w:space="0" w:color="auto"/>
              <w:left w:val="single" w:sz="4" w:space="0" w:color="auto"/>
              <w:bottom w:val="single" w:sz="4" w:space="0" w:color="auto"/>
              <w:right w:val="single" w:sz="4" w:space="0" w:color="auto"/>
            </w:tcBorders>
          </w:tcPr>
          <w:p w14:paraId="0C5955AD" w14:textId="77777777" w:rsidR="00F06AF1" w:rsidRPr="00A0298E" w:rsidRDefault="00DD5D0A" w:rsidP="00A0298E">
            <w:pPr>
              <w:pStyle w:val="pStyle"/>
              <w:rPr>
                <w:sz w:val="16"/>
                <w:szCs w:val="16"/>
              </w:rPr>
            </w:pPr>
            <w:r w:rsidRPr="00A0298E">
              <w:rPr>
                <w:rStyle w:val="rStyle"/>
                <w:sz w:val="16"/>
                <w:szCs w:val="16"/>
              </w:rPr>
              <w:t>Porcentaje de reuniones ordinarias realizadas por la Comisión Estatal para la Planeación de la Educación Superior (C OEPES).</w:t>
            </w:r>
          </w:p>
        </w:tc>
        <w:tc>
          <w:tcPr>
            <w:tcW w:w="2835" w:type="dxa"/>
            <w:tcBorders>
              <w:top w:val="single" w:sz="4" w:space="0" w:color="auto"/>
              <w:left w:val="single" w:sz="4" w:space="0" w:color="auto"/>
              <w:bottom w:val="single" w:sz="4" w:space="0" w:color="auto"/>
              <w:right w:val="single" w:sz="4" w:space="0" w:color="auto"/>
            </w:tcBorders>
          </w:tcPr>
          <w:p w14:paraId="5A38981A" w14:textId="77777777" w:rsidR="00F06AF1" w:rsidRPr="00A0298E" w:rsidRDefault="00DD5D0A" w:rsidP="00A0298E">
            <w:pPr>
              <w:pStyle w:val="pStyle"/>
              <w:rPr>
                <w:sz w:val="16"/>
                <w:szCs w:val="16"/>
              </w:rPr>
            </w:pPr>
            <w:r w:rsidRPr="00A0298E">
              <w:rPr>
                <w:rStyle w:val="rStyle"/>
                <w:sz w:val="16"/>
                <w:szCs w:val="16"/>
              </w:rPr>
              <w:t xml:space="preserve">Actas de sesión de la COEPES, Listas de Asistencia resguardadas en la Dirección de Educación Media Superior y Superior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482FF782" w14:textId="77777777" w:rsidR="00F06AF1" w:rsidRPr="00A0298E" w:rsidRDefault="00DD5D0A" w:rsidP="00A0298E">
            <w:pPr>
              <w:pStyle w:val="pStyle"/>
              <w:rPr>
                <w:sz w:val="16"/>
                <w:szCs w:val="16"/>
              </w:rPr>
            </w:pPr>
            <w:r w:rsidRPr="00A0298E">
              <w:rPr>
                <w:rStyle w:val="rStyle"/>
                <w:sz w:val="16"/>
                <w:szCs w:val="16"/>
              </w:rPr>
              <w:t>Las instituciones asisten en la programación y reprogramación de las sesiones.</w:t>
            </w:r>
          </w:p>
        </w:tc>
      </w:tr>
      <w:tr w:rsidR="00FD4F7E" w:rsidRPr="00A0298E" w14:paraId="6BEB3322"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vMerge w:val="restart"/>
            <w:tcBorders>
              <w:top w:val="single" w:sz="4" w:space="0" w:color="auto"/>
              <w:left w:val="single" w:sz="4" w:space="0" w:color="auto"/>
              <w:bottom w:val="single" w:sz="4" w:space="0" w:color="auto"/>
              <w:right w:val="single" w:sz="4" w:space="0" w:color="auto"/>
            </w:tcBorders>
          </w:tcPr>
          <w:p w14:paraId="2458D7DD"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4" w:type="dxa"/>
            <w:tcBorders>
              <w:top w:val="single" w:sz="4" w:space="0" w:color="auto"/>
              <w:left w:val="single" w:sz="4" w:space="0" w:color="auto"/>
              <w:bottom w:val="single" w:sz="4" w:space="0" w:color="auto"/>
              <w:right w:val="single" w:sz="4" w:space="0" w:color="auto"/>
            </w:tcBorders>
          </w:tcPr>
          <w:p w14:paraId="7F5E08A1"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557E1667" w14:textId="77777777" w:rsidR="00F06AF1" w:rsidRPr="00A0298E" w:rsidRDefault="00DD5D0A" w:rsidP="00A0298E">
            <w:pPr>
              <w:pStyle w:val="pStyle"/>
              <w:rPr>
                <w:sz w:val="16"/>
                <w:szCs w:val="16"/>
              </w:rPr>
            </w:pPr>
            <w:r w:rsidRPr="00A0298E">
              <w:rPr>
                <w:rStyle w:val="rStyle"/>
                <w:sz w:val="16"/>
                <w:szCs w:val="16"/>
              </w:rPr>
              <w:t>Atención a estudiantes de nuevo ingreso al nivel de Educación Superior.</w:t>
            </w:r>
          </w:p>
        </w:tc>
        <w:tc>
          <w:tcPr>
            <w:tcW w:w="2693" w:type="dxa"/>
            <w:tcBorders>
              <w:top w:val="single" w:sz="4" w:space="0" w:color="auto"/>
              <w:left w:val="single" w:sz="4" w:space="0" w:color="auto"/>
              <w:bottom w:val="single" w:sz="4" w:space="0" w:color="auto"/>
              <w:right w:val="single" w:sz="4" w:space="0" w:color="auto"/>
            </w:tcBorders>
          </w:tcPr>
          <w:p w14:paraId="612E4874" w14:textId="77777777" w:rsidR="00F06AF1" w:rsidRPr="00A0298E" w:rsidRDefault="00DD5D0A" w:rsidP="00A0298E">
            <w:pPr>
              <w:pStyle w:val="pStyle"/>
              <w:rPr>
                <w:sz w:val="16"/>
                <w:szCs w:val="16"/>
              </w:rPr>
            </w:pPr>
            <w:r w:rsidRPr="00A0298E">
              <w:rPr>
                <w:rStyle w:val="rStyle"/>
                <w:sz w:val="16"/>
                <w:szCs w:val="16"/>
              </w:rPr>
              <w:t>Porcentaje de absorción de estudiantes de nuevo ingreso</w:t>
            </w:r>
          </w:p>
        </w:tc>
        <w:tc>
          <w:tcPr>
            <w:tcW w:w="2835" w:type="dxa"/>
            <w:tcBorders>
              <w:top w:val="single" w:sz="4" w:space="0" w:color="auto"/>
              <w:left w:val="single" w:sz="4" w:space="0" w:color="auto"/>
              <w:bottom w:val="single" w:sz="4" w:space="0" w:color="auto"/>
              <w:right w:val="single" w:sz="4" w:space="0" w:color="auto"/>
            </w:tcBorders>
          </w:tcPr>
          <w:p w14:paraId="479E7E94" w14:textId="77777777" w:rsidR="00F06AF1" w:rsidRPr="00A0298E" w:rsidRDefault="00DD5D0A" w:rsidP="00A0298E">
            <w:pPr>
              <w:pStyle w:val="pStyle"/>
              <w:rPr>
                <w:sz w:val="16"/>
                <w:szCs w:val="16"/>
              </w:rPr>
            </w:pPr>
            <w:r w:rsidRPr="00A0298E">
              <w:rPr>
                <w:rStyle w:val="rStyle"/>
                <w:sz w:val="16"/>
                <w:szCs w:val="16"/>
              </w:rPr>
              <w:t xml:space="preserve">Estadística 911 oficializada (Base de datos en </w:t>
            </w:r>
            <w:proofErr w:type="spellStart"/>
            <w:r w:rsidRPr="00A0298E">
              <w:rPr>
                <w:rStyle w:val="rStyle"/>
                <w:sz w:val="16"/>
                <w:szCs w:val="16"/>
              </w:rPr>
              <w:t>excel</w:t>
            </w:r>
            <w:proofErr w:type="spellEnd"/>
            <w:r w:rsidRPr="00A0298E">
              <w:rPr>
                <w:rStyle w:val="rStyle"/>
                <w:sz w:val="16"/>
                <w:szCs w:val="16"/>
              </w:rPr>
              <w:t xml:space="preserve"> formato estadístico de la911 correspondiente al concentrado de alumnos a inicio o fin del ciclo escolar proporcionado por el Departamento de Estadística perteneciente a la Subdirección de Evaluación de Políticas Públicas de la Dirección de Planeación y Evaluación de 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266AD7F2" w14:textId="77777777" w:rsidR="00F06AF1" w:rsidRPr="00A0298E" w:rsidRDefault="00DD5D0A" w:rsidP="00A0298E">
            <w:pPr>
              <w:pStyle w:val="pStyle"/>
              <w:rPr>
                <w:sz w:val="16"/>
                <w:szCs w:val="16"/>
              </w:rPr>
            </w:pPr>
            <w:r w:rsidRPr="00A0298E">
              <w:rPr>
                <w:rStyle w:val="rStyle"/>
                <w:sz w:val="16"/>
                <w:szCs w:val="16"/>
              </w:rPr>
              <w:t>Los alumnos que egresan de nivel de Educación Media Superior solicitan ingreso al nivel de Educación Superior.</w:t>
            </w:r>
          </w:p>
        </w:tc>
      </w:tr>
      <w:tr w:rsidR="00FD4F7E" w:rsidRPr="00A0298E" w14:paraId="5F0DFDE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vMerge/>
            <w:tcBorders>
              <w:top w:val="single" w:sz="4" w:space="0" w:color="auto"/>
              <w:left w:val="single" w:sz="4" w:space="0" w:color="auto"/>
              <w:bottom w:val="single" w:sz="4" w:space="0" w:color="auto"/>
              <w:right w:val="single" w:sz="4" w:space="0" w:color="auto"/>
            </w:tcBorders>
          </w:tcPr>
          <w:p w14:paraId="39157F7C" w14:textId="77777777" w:rsidR="00F06AF1" w:rsidRPr="00A0298E" w:rsidRDefault="00F06AF1" w:rsidP="00A0298E">
            <w:pPr>
              <w:spacing w:after="0" w:line="240" w:lineRule="auto"/>
              <w:rPr>
                <w:sz w:val="16"/>
                <w:szCs w:val="16"/>
              </w:rPr>
            </w:pPr>
          </w:p>
        </w:tc>
        <w:tc>
          <w:tcPr>
            <w:tcW w:w="724" w:type="dxa"/>
            <w:tcBorders>
              <w:top w:val="single" w:sz="4" w:space="0" w:color="auto"/>
              <w:left w:val="single" w:sz="4" w:space="0" w:color="auto"/>
              <w:bottom w:val="single" w:sz="4" w:space="0" w:color="auto"/>
              <w:right w:val="single" w:sz="4" w:space="0" w:color="auto"/>
            </w:tcBorders>
          </w:tcPr>
          <w:p w14:paraId="08C893B0"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11D68009" w14:textId="77777777" w:rsidR="00F06AF1" w:rsidRPr="00A0298E" w:rsidRDefault="00DD5D0A" w:rsidP="00A0298E">
            <w:pPr>
              <w:pStyle w:val="pStyle"/>
              <w:rPr>
                <w:sz w:val="16"/>
                <w:szCs w:val="16"/>
              </w:rPr>
            </w:pPr>
            <w:r w:rsidRPr="00A0298E">
              <w:rPr>
                <w:rStyle w:val="rStyle"/>
                <w:sz w:val="16"/>
                <w:szCs w:val="16"/>
              </w:rPr>
              <w:t>Entrega de Reconocimiento de Validez Oficial de Estudios (RVOE) a las instituciones de educación superior privada en tiempo y forma.</w:t>
            </w:r>
          </w:p>
        </w:tc>
        <w:tc>
          <w:tcPr>
            <w:tcW w:w="2693" w:type="dxa"/>
            <w:tcBorders>
              <w:top w:val="single" w:sz="4" w:space="0" w:color="auto"/>
              <w:left w:val="single" w:sz="4" w:space="0" w:color="auto"/>
              <w:bottom w:val="single" w:sz="4" w:space="0" w:color="auto"/>
              <w:right w:val="single" w:sz="4" w:space="0" w:color="auto"/>
            </w:tcBorders>
          </w:tcPr>
          <w:p w14:paraId="6CFA9C7A" w14:textId="77777777" w:rsidR="00F06AF1" w:rsidRPr="00A0298E" w:rsidRDefault="00DD5D0A" w:rsidP="00A0298E">
            <w:pPr>
              <w:pStyle w:val="pStyle"/>
              <w:rPr>
                <w:sz w:val="16"/>
                <w:szCs w:val="16"/>
              </w:rPr>
            </w:pPr>
            <w:r w:rsidRPr="00A0298E">
              <w:rPr>
                <w:rStyle w:val="rStyle"/>
                <w:sz w:val="16"/>
                <w:szCs w:val="16"/>
              </w:rPr>
              <w:t>Porcentaje de REVOE entregados en tiempo y forma</w:t>
            </w:r>
          </w:p>
        </w:tc>
        <w:tc>
          <w:tcPr>
            <w:tcW w:w="2835" w:type="dxa"/>
            <w:tcBorders>
              <w:top w:val="single" w:sz="4" w:space="0" w:color="auto"/>
              <w:left w:val="single" w:sz="4" w:space="0" w:color="auto"/>
              <w:bottom w:val="single" w:sz="4" w:space="0" w:color="auto"/>
              <w:right w:val="single" w:sz="4" w:space="0" w:color="auto"/>
            </w:tcBorders>
          </w:tcPr>
          <w:p w14:paraId="6551F1E6" w14:textId="77777777" w:rsidR="00F06AF1" w:rsidRPr="00A0298E" w:rsidRDefault="00DD5D0A" w:rsidP="00A0298E">
            <w:pPr>
              <w:pStyle w:val="pStyle"/>
              <w:rPr>
                <w:sz w:val="16"/>
                <w:szCs w:val="16"/>
              </w:rPr>
            </w:pPr>
            <w:r w:rsidRPr="00A0298E">
              <w:rPr>
                <w:rStyle w:val="rStyle"/>
                <w:sz w:val="16"/>
                <w:szCs w:val="16"/>
              </w:rPr>
              <w:t xml:space="preserve">Estadística de REVOE entregados resguardaos en la </w:t>
            </w:r>
            <w:proofErr w:type="spellStart"/>
            <w:r w:rsidRPr="00A0298E">
              <w:rPr>
                <w:rStyle w:val="rStyle"/>
                <w:sz w:val="16"/>
                <w:szCs w:val="16"/>
              </w:rPr>
              <w:t>subjefatura</w:t>
            </w:r>
            <w:proofErr w:type="spellEnd"/>
            <w:r w:rsidRPr="00A0298E">
              <w:rPr>
                <w:rStyle w:val="rStyle"/>
                <w:sz w:val="16"/>
                <w:szCs w:val="16"/>
              </w:rPr>
              <w:t xml:space="preserve"> de autorización y REVOE de la Dirección de Educación Media Superior y Superior de la Coordinación de los Servicios Educativos del estado de Colima.</w:t>
            </w:r>
          </w:p>
        </w:tc>
        <w:tc>
          <w:tcPr>
            <w:tcW w:w="2551" w:type="dxa"/>
            <w:gridSpan w:val="2"/>
            <w:tcBorders>
              <w:top w:val="single" w:sz="4" w:space="0" w:color="auto"/>
              <w:left w:val="single" w:sz="4" w:space="0" w:color="auto"/>
              <w:bottom w:val="single" w:sz="4" w:space="0" w:color="auto"/>
              <w:right w:val="single" w:sz="4" w:space="0" w:color="auto"/>
            </w:tcBorders>
          </w:tcPr>
          <w:p w14:paraId="13B9EEE2" w14:textId="77777777" w:rsidR="00F06AF1" w:rsidRPr="00A0298E" w:rsidRDefault="00DD5D0A" w:rsidP="00A0298E">
            <w:pPr>
              <w:pStyle w:val="pStyle"/>
              <w:rPr>
                <w:sz w:val="16"/>
                <w:szCs w:val="16"/>
              </w:rPr>
            </w:pPr>
            <w:r w:rsidRPr="00A0298E">
              <w:rPr>
                <w:rStyle w:val="rStyle"/>
                <w:sz w:val="16"/>
                <w:szCs w:val="16"/>
              </w:rPr>
              <w:t xml:space="preserve">responsables de la evaluación del Reconocimiento de Validez Oficial de Estudios (RVOE) la entregan en tiempo y forma a la </w:t>
            </w:r>
            <w:proofErr w:type="spellStart"/>
            <w:r w:rsidRPr="00A0298E">
              <w:rPr>
                <w:rStyle w:val="rStyle"/>
                <w:sz w:val="16"/>
                <w:szCs w:val="16"/>
              </w:rPr>
              <w:t>subjefatura</w:t>
            </w:r>
            <w:proofErr w:type="spellEnd"/>
            <w:r w:rsidRPr="00A0298E">
              <w:rPr>
                <w:rStyle w:val="rStyle"/>
                <w:sz w:val="16"/>
                <w:szCs w:val="16"/>
              </w:rPr>
              <w:t xml:space="preserve"> de autorización y REVOE de Dirección de Educación Media Superior y Superior de la Coordinación de los Servicios Educativos del estado de Colima.</w:t>
            </w:r>
          </w:p>
        </w:tc>
      </w:tr>
      <w:tr w:rsidR="00FD4F7E" w:rsidRPr="00A0298E" w14:paraId="25875578"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tcBorders>
              <w:top w:val="single" w:sz="4" w:space="0" w:color="auto"/>
              <w:left w:val="single" w:sz="4" w:space="0" w:color="auto"/>
              <w:bottom w:val="single" w:sz="4" w:space="0" w:color="auto"/>
              <w:right w:val="single" w:sz="4" w:space="0" w:color="auto"/>
            </w:tcBorders>
          </w:tcPr>
          <w:p w14:paraId="36D2BB1F" w14:textId="77777777" w:rsidR="00F06AF1" w:rsidRPr="00A0298E" w:rsidRDefault="00DD5D0A" w:rsidP="00A0298E">
            <w:pPr>
              <w:pStyle w:val="pStyle"/>
              <w:rPr>
                <w:sz w:val="16"/>
                <w:szCs w:val="16"/>
              </w:rPr>
            </w:pPr>
            <w:r w:rsidRPr="00A0298E">
              <w:rPr>
                <w:rStyle w:val="rStyle"/>
                <w:sz w:val="16"/>
                <w:szCs w:val="16"/>
              </w:rPr>
              <w:t>Componente</w:t>
            </w:r>
          </w:p>
        </w:tc>
        <w:tc>
          <w:tcPr>
            <w:tcW w:w="724" w:type="dxa"/>
            <w:tcBorders>
              <w:top w:val="single" w:sz="4" w:space="0" w:color="auto"/>
              <w:left w:val="single" w:sz="4" w:space="0" w:color="auto"/>
              <w:bottom w:val="single" w:sz="4" w:space="0" w:color="auto"/>
              <w:right w:val="single" w:sz="4" w:space="0" w:color="auto"/>
            </w:tcBorders>
          </w:tcPr>
          <w:p w14:paraId="4D61682E" w14:textId="77777777" w:rsidR="00F06AF1" w:rsidRPr="00A0298E" w:rsidRDefault="00DD5D0A" w:rsidP="00A0298E">
            <w:pPr>
              <w:pStyle w:val="thpStyle"/>
              <w:rPr>
                <w:sz w:val="16"/>
                <w:szCs w:val="16"/>
              </w:rPr>
            </w:pPr>
            <w:r w:rsidRPr="00A0298E">
              <w:rPr>
                <w:rStyle w:val="rStyle"/>
                <w:sz w:val="16"/>
                <w:szCs w:val="16"/>
              </w:rPr>
              <w:t>C-003</w:t>
            </w:r>
          </w:p>
        </w:tc>
        <w:tc>
          <w:tcPr>
            <w:tcW w:w="3119" w:type="dxa"/>
            <w:gridSpan w:val="2"/>
            <w:tcBorders>
              <w:top w:val="single" w:sz="4" w:space="0" w:color="auto"/>
              <w:left w:val="single" w:sz="4" w:space="0" w:color="auto"/>
              <w:bottom w:val="single" w:sz="4" w:space="0" w:color="auto"/>
              <w:right w:val="single" w:sz="4" w:space="0" w:color="auto"/>
            </w:tcBorders>
          </w:tcPr>
          <w:p w14:paraId="2CE69756" w14:textId="77777777" w:rsidR="00F06AF1" w:rsidRPr="00A0298E" w:rsidRDefault="00DD5D0A" w:rsidP="00A0298E">
            <w:pPr>
              <w:pStyle w:val="pStyle"/>
              <w:rPr>
                <w:sz w:val="16"/>
                <w:szCs w:val="16"/>
              </w:rPr>
            </w:pPr>
            <w:r w:rsidRPr="00A0298E">
              <w:rPr>
                <w:rStyle w:val="rStyle"/>
                <w:sz w:val="16"/>
                <w:szCs w:val="16"/>
              </w:rPr>
              <w:t>Programa fortalecimiento a la excelencia educativa (PROFEXCE) implementado en el Instituto Superior de Educación Normal del estado de Colima.</w:t>
            </w:r>
          </w:p>
        </w:tc>
        <w:tc>
          <w:tcPr>
            <w:tcW w:w="2693" w:type="dxa"/>
            <w:tcBorders>
              <w:top w:val="single" w:sz="4" w:space="0" w:color="auto"/>
              <w:left w:val="single" w:sz="4" w:space="0" w:color="auto"/>
              <w:bottom w:val="single" w:sz="4" w:space="0" w:color="auto"/>
              <w:right w:val="single" w:sz="4" w:space="0" w:color="auto"/>
            </w:tcBorders>
          </w:tcPr>
          <w:p w14:paraId="254883ED" w14:textId="77777777" w:rsidR="00F06AF1" w:rsidRPr="00A0298E" w:rsidRDefault="00DD5D0A" w:rsidP="00A0298E">
            <w:pPr>
              <w:pStyle w:val="pStyle"/>
              <w:rPr>
                <w:sz w:val="16"/>
                <w:szCs w:val="16"/>
              </w:rPr>
            </w:pPr>
            <w:r w:rsidRPr="00A0298E">
              <w:rPr>
                <w:rStyle w:val="rStyle"/>
                <w:sz w:val="16"/>
                <w:szCs w:val="16"/>
              </w:rPr>
              <w:t>Porcentaje de proyectos implementados a la excelencia educativa (PROFEXCE)</w:t>
            </w:r>
          </w:p>
        </w:tc>
        <w:tc>
          <w:tcPr>
            <w:tcW w:w="2835" w:type="dxa"/>
            <w:tcBorders>
              <w:top w:val="single" w:sz="4" w:space="0" w:color="auto"/>
              <w:left w:val="single" w:sz="4" w:space="0" w:color="auto"/>
              <w:bottom w:val="single" w:sz="4" w:space="0" w:color="auto"/>
              <w:right w:val="single" w:sz="4" w:space="0" w:color="auto"/>
            </w:tcBorders>
          </w:tcPr>
          <w:p w14:paraId="69F9F216" w14:textId="77777777" w:rsidR="00F06AF1" w:rsidRPr="00A0298E" w:rsidRDefault="00DD5D0A" w:rsidP="00A0298E">
            <w:pPr>
              <w:pStyle w:val="pStyle"/>
              <w:rPr>
                <w:sz w:val="16"/>
                <w:szCs w:val="16"/>
              </w:rPr>
            </w:pPr>
            <w:r w:rsidRPr="00A0298E">
              <w:rPr>
                <w:rStyle w:val="rStyle"/>
                <w:sz w:val="16"/>
                <w:szCs w:val="16"/>
              </w:rPr>
              <w:t xml:space="preserve">Proyecto Integral Académico de Gestión, Infraestructura. Informes trimestrales ubicados en la Subdirección de Educación Superior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34C931C6" w14:textId="77777777" w:rsidR="00F06AF1" w:rsidRPr="00A0298E" w:rsidRDefault="00DD5D0A" w:rsidP="00A0298E">
            <w:pPr>
              <w:pStyle w:val="pStyle"/>
              <w:rPr>
                <w:sz w:val="16"/>
                <w:szCs w:val="16"/>
              </w:rPr>
            </w:pPr>
            <w:r w:rsidRPr="00A0298E">
              <w:rPr>
                <w:rStyle w:val="rStyle"/>
                <w:sz w:val="16"/>
                <w:szCs w:val="16"/>
              </w:rPr>
              <w:t xml:space="preserve">La </w:t>
            </w:r>
            <w:proofErr w:type="spellStart"/>
            <w:r w:rsidRPr="00A0298E">
              <w:rPr>
                <w:rStyle w:val="rStyle"/>
                <w:sz w:val="16"/>
                <w:szCs w:val="16"/>
              </w:rPr>
              <w:t>DGESuM</w:t>
            </w:r>
            <w:proofErr w:type="spellEnd"/>
            <w:r w:rsidRPr="00A0298E">
              <w:rPr>
                <w:rStyle w:val="rStyle"/>
                <w:sz w:val="16"/>
                <w:szCs w:val="16"/>
              </w:rPr>
              <w:t xml:space="preserve"> autoriza los Proyectos Integrales.</w:t>
            </w:r>
          </w:p>
        </w:tc>
      </w:tr>
      <w:tr w:rsidR="00FD4F7E" w:rsidRPr="00A0298E" w14:paraId="2E4913E0"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vMerge w:val="restart"/>
            <w:tcBorders>
              <w:top w:val="single" w:sz="4" w:space="0" w:color="auto"/>
              <w:left w:val="single" w:sz="4" w:space="0" w:color="auto"/>
              <w:bottom w:val="single" w:sz="4" w:space="0" w:color="auto"/>
              <w:right w:val="single" w:sz="4" w:space="0" w:color="auto"/>
            </w:tcBorders>
          </w:tcPr>
          <w:p w14:paraId="53E69C95"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4" w:type="dxa"/>
            <w:tcBorders>
              <w:top w:val="single" w:sz="4" w:space="0" w:color="auto"/>
              <w:left w:val="single" w:sz="4" w:space="0" w:color="auto"/>
              <w:bottom w:val="single" w:sz="4" w:space="0" w:color="auto"/>
              <w:right w:val="single" w:sz="4" w:space="0" w:color="auto"/>
            </w:tcBorders>
          </w:tcPr>
          <w:p w14:paraId="5111DE9D"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359608C0" w14:textId="77777777" w:rsidR="00F06AF1" w:rsidRPr="00A0298E" w:rsidRDefault="00DD5D0A" w:rsidP="00A0298E">
            <w:pPr>
              <w:pStyle w:val="pStyle"/>
              <w:rPr>
                <w:sz w:val="16"/>
                <w:szCs w:val="16"/>
              </w:rPr>
            </w:pPr>
            <w:r w:rsidRPr="00A0298E">
              <w:rPr>
                <w:rStyle w:val="rStyle"/>
                <w:sz w:val="16"/>
                <w:szCs w:val="16"/>
              </w:rPr>
              <w:t>Implementación del proyecto académico (</w:t>
            </w:r>
            <w:proofErr w:type="spellStart"/>
            <w:r w:rsidRPr="00A0298E">
              <w:rPr>
                <w:rStyle w:val="rStyle"/>
                <w:sz w:val="16"/>
                <w:szCs w:val="16"/>
              </w:rPr>
              <w:t>ProGEN</w:t>
            </w:r>
            <w:proofErr w:type="spellEnd"/>
            <w:r w:rsidRPr="00A0298E">
              <w:rPr>
                <w:rStyle w:val="rStyle"/>
                <w:sz w:val="16"/>
                <w:szCs w:val="16"/>
              </w:rPr>
              <w:t>).</w:t>
            </w:r>
          </w:p>
        </w:tc>
        <w:tc>
          <w:tcPr>
            <w:tcW w:w="2693" w:type="dxa"/>
            <w:tcBorders>
              <w:top w:val="single" w:sz="4" w:space="0" w:color="auto"/>
              <w:left w:val="single" w:sz="4" w:space="0" w:color="auto"/>
              <w:bottom w:val="single" w:sz="4" w:space="0" w:color="auto"/>
              <w:right w:val="single" w:sz="4" w:space="0" w:color="auto"/>
            </w:tcBorders>
          </w:tcPr>
          <w:p w14:paraId="57DA6DD0" w14:textId="77777777" w:rsidR="00F06AF1" w:rsidRPr="00A0298E" w:rsidRDefault="00DD5D0A" w:rsidP="00A0298E">
            <w:pPr>
              <w:pStyle w:val="pStyle"/>
              <w:rPr>
                <w:sz w:val="16"/>
                <w:szCs w:val="16"/>
              </w:rPr>
            </w:pPr>
            <w:r w:rsidRPr="00A0298E">
              <w:rPr>
                <w:rStyle w:val="rStyle"/>
                <w:sz w:val="16"/>
                <w:szCs w:val="16"/>
              </w:rPr>
              <w:t>Porcentaje de proyectos académicos implementados</w:t>
            </w:r>
          </w:p>
        </w:tc>
        <w:tc>
          <w:tcPr>
            <w:tcW w:w="2835" w:type="dxa"/>
            <w:tcBorders>
              <w:top w:val="single" w:sz="4" w:space="0" w:color="auto"/>
              <w:left w:val="single" w:sz="4" w:space="0" w:color="auto"/>
              <w:bottom w:val="single" w:sz="4" w:space="0" w:color="auto"/>
              <w:right w:val="single" w:sz="4" w:space="0" w:color="auto"/>
            </w:tcBorders>
          </w:tcPr>
          <w:p w14:paraId="71B3AA03" w14:textId="77777777" w:rsidR="00F06AF1" w:rsidRPr="00A0298E" w:rsidRDefault="00DD5D0A" w:rsidP="00A0298E">
            <w:pPr>
              <w:pStyle w:val="pStyle"/>
              <w:rPr>
                <w:sz w:val="16"/>
                <w:szCs w:val="16"/>
              </w:rPr>
            </w:pPr>
            <w:r w:rsidRPr="00A0298E">
              <w:rPr>
                <w:rStyle w:val="rStyle"/>
                <w:sz w:val="16"/>
                <w:szCs w:val="16"/>
              </w:rPr>
              <w:t xml:space="preserve">Proyecto Integral Académico de Gestión, Infraestructura. Informes trimestrales ubicados en la Subdirección de Educación Superior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148E330C" w14:textId="77777777" w:rsidR="00F06AF1" w:rsidRPr="00A0298E" w:rsidRDefault="00DD5D0A" w:rsidP="00A0298E">
            <w:pPr>
              <w:pStyle w:val="pStyle"/>
              <w:rPr>
                <w:sz w:val="16"/>
                <w:szCs w:val="16"/>
              </w:rPr>
            </w:pPr>
            <w:r w:rsidRPr="00A0298E">
              <w:rPr>
                <w:rStyle w:val="rStyle"/>
                <w:sz w:val="16"/>
                <w:szCs w:val="16"/>
              </w:rPr>
              <w:t xml:space="preserve">La </w:t>
            </w:r>
            <w:proofErr w:type="spellStart"/>
            <w:r w:rsidRPr="00A0298E">
              <w:rPr>
                <w:rStyle w:val="rStyle"/>
                <w:sz w:val="16"/>
                <w:szCs w:val="16"/>
              </w:rPr>
              <w:t>DGESuM</w:t>
            </w:r>
            <w:proofErr w:type="spellEnd"/>
            <w:r w:rsidRPr="00A0298E">
              <w:rPr>
                <w:rStyle w:val="rStyle"/>
                <w:sz w:val="16"/>
                <w:szCs w:val="16"/>
              </w:rPr>
              <w:t xml:space="preserve"> autoriza los Proyectos Integrales.</w:t>
            </w:r>
          </w:p>
        </w:tc>
      </w:tr>
      <w:tr w:rsidR="00FD4F7E" w:rsidRPr="00A0298E" w14:paraId="64B14F94"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vMerge/>
            <w:tcBorders>
              <w:top w:val="single" w:sz="4" w:space="0" w:color="auto"/>
              <w:left w:val="single" w:sz="4" w:space="0" w:color="auto"/>
              <w:bottom w:val="single" w:sz="4" w:space="0" w:color="auto"/>
              <w:right w:val="single" w:sz="4" w:space="0" w:color="auto"/>
            </w:tcBorders>
          </w:tcPr>
          <w:p w14:paraId="448C3AE9" w14:textId="77777777" w:rsidR="00F06AF1" w:rsidRPr="00A0298E" w:rsidRDefault="00F06AF1" w:rsidP="00A0298E">
            <w:pPr>
              <w:spacing w:after="0" w:line="240" w:lineRule="auto"/>
              <w:rPr>
                <w:sz w:val="16"/>
                <w:szCs w:val="16"/>
              </w:rPr>
            </w:pPr>
          </w:p>
        </w:tc>
        <w:tc>
          <w:tcPr>
            <w:tcW w:w="724" w:type="dxa"/>
            <w:tcBorders>
              <w:top w:val="single" w:sz="4" w:space="0" w:color="auto"/>
              <w:left w:val="single" w:sz="4" w:space="0" w:color="auto"/>
              <w:bottom w:val="single" w:sz="4" w:space="0" w:color="auto"/>
              <w:right w:val="single" w:sz="4" w:space="0" w:color="auto"/>
            </w:tcBorders>
          </w:tcPr>
          <w:p w14:paraId="52BCE1DF"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33321110" w14:textId="77777777" w:rsidR="00F06AF1" w:rsidRPr="00A0298E" w:rsidRDefault="00DD5D0A" w:rsidP="00A0298E">
            <w:pPr>
              <w:pStyle w:val="pStyle"/>
              <w:rPr>
                <w:sz w:val="16"/>
                <w:szCs w:val="16"/>
              </w:rPr>
            </w:pPr>
            <w:r w:rsidRPr="00A0298E">
              <w:rPr>
                <w:rStyle w:val="rStyle"/>
                <w:sz w:val="16"/>
                <w:szCs w:val="16"/>
              </w:rPr>
              <w:t>Implementación del proyecto de gestión (</w:t>
            </w:r>
            <w:proofErr w:type="spellStart"/>
            <w:r w:rsidRPr="00A0298E">
              <w:rPr>
                <w:rStyle w:val="rStyle"/>
                <w:sz w:val="16"/>
                <w:szCs w:val="16"/>
              </w:rPr>
              <w:t>ProGEN</w:t>
            </w:r>
            <w:proofErr w:type="spellEnd"/>
            <w:r w:rsidRPr="00A0298E">
              <w:rPr>
                <w:rStyle w:val="rStyle"/>
                <w:sz w:val="16"/>
                <w:szCs w:val="16"/>
              </w:rPr>
              <w:t>).</w:t>
            </w:r>
          </w:p>
        </w:tc>
        <w:tc>
          <w:tcPr>
            <w:tcW w:w="2693" w:type="dxa"/>
            <w:tcBorders>
              <w:top w:val="single" w:sz="4" w:space="0" w:color="auto"/>
              <w:left w:val="single" w:sz="4" w:space="0" w:color="auto"/>
              <w:bottom w:val="single" w:sz="4" w:space="0" w:color="auto"/>
              <w:right w:val="single" w:sz="4" w:space="0" w:color="auto"/>
            </w:tcBorders>
          </w:tcPr>
          <w:p w14:paraId="22C55F9E" w14:textId="77777777" w:rsidR="00F06AF1" w:rsidRPr="00A0298E" w:rsidRDefault="00DD5D0A" w:rsidP="00A0298E">
            <w:pPr>
              <w:pStyle w:val="pStyle"/>
              <w:rPr>
                <w:sz w:val="16"/>
                <w:szCs w:val="16"/>
              </w:rPr>
            </w:pPr>
            <w:r w:rsidRPr="00A0298E">
              <w:rPr>
                <w:rStyle w:val="rStyle"/>
                <w:sz w:val="16"/>
                <w:szCs w:val="16"/>
              </w:rPr>
              <w:t>Porcentaje de proyectos de gestión implementados</w:t>
            </w:r>
          </w:p>
        </w:tc>
        <w:tc>
          <w:tcPr>
            <w:tcW w:w="2835" w:type="dxa"/>
            <w:tcBorders>
              <w:top w:val="single" w:sz="4" w:space="0" w:color="auto"/>
              <w:left w:val="single" w:sz="4" w:space="0" w:color="auto"/>
              <w:bottom w:val="single" w:sz="4" w:space="0" w:color="auto"/>
              <w:right w:val="single" w:sz="4" w:space="0" w:color="auto"/>
            </w:tcBorders>
          </w:tcPr>
          <w:p w14:paraId="08F1EAD9" w14:textId="77777777" w:rsidR="00F06AF1" w:rsidRPr="00A0298E" w:rsidRDefault="00DD5D0A" w:rsidP="00A0298E">
            <w:pPr>
              <w:pStyle w:val="pStyle"/>
              <w:rPr>
                <w:sz w:val="16"/>
                <w:szCs w:val="16"/>
              </w:rPr>
            </w:pPr>
            <w:r w:rsidRPr="00A0298E">
              <w:rPr>
                <w:rStyle w:val="rStyle"/>
                <w:sz w:val="16"/>
                <w:szCs w:val="16"/>
              </w:rPr>
              <w:t xml:space="preserve">Proyecto Integral Académico de Gestión, Infraestructura. Informes trimestrales ubicados en la Subdirección de Educación Superior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43CB2E05" w14:textId="77777777" w:rsidR="00F06AF1" w:rsidRPr="00A0298E" w:rsidRDefault="00DD5D0A" w:rsidP="00A0298E">
            <w:pPr>
              <w:pStyle w:val="pStyle"/>
              <w:rPr>
                <w:sz w:val="16"/>
                <w:szCs w:val="16"/>
              </w:rPr>
            </w:pPr>
            <w:r w:rsidRPr="00A0298E">
              <w:rPr>
                <w:rStyle w:val="rStyle"/>
                <w:sz w:val="16"/>
                <w:szCs w:val="16"/>
              </w:rPr>
              <w:t xml:space="preserve">La </w:t>
            </w:r>
            <w:proofErr w:type="spellStart"/>
            <w:r w:rsidRPr="00A0298E">
              <w:rPr>
                <w:rStyle w:val="rStyle"/>
                <w:sz w:val="16"/>
                <w:szCs w:val="16"/>
              </w:rPr>
              <w:t>DGESuM</w:t>
            </w:r>
            <w:proofErr w:type="spellEnd"/>
            <w:r w:rsidRPr="00A0298E">
              <w:rPr>
                <w:rStyle w:val="rStyle"/>
                <w:sz w:val="16"/>
                <w:szCs w:val="16"/>
              </w:rPr>
              <w:t xml:space="preserve"> autoriza los Proyectos Integrales.</w:t>
            </w:r>
          </w:p>
        </w:tc>
      </w:tr>
      <w:tr w:rsidR="00FD4F7E" w:rsidRPr="00A0298E" w14:paraId="481FC371"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vMerge/>
            <w:tcBorders>
              <w:top w:val="single" w:sz="4" w:space="0" w:color="auto"/>
              <w:left w:val="single" w:sz="4" w:space="0" w:color="auto"/>
              <w:bottom w:val="single" w:sz="4" w:space="0" w:color="auto"/>
              <w:right w:val="single" w:sz="4" w:space="0" w:color="auto"/>
            </w:tcBorders>
          </w:tcPr>
          <w:p w14:paraId="0146D1D6" w14:textId="77777777" w:rsidR="00F06AF1" w:rsidRPr="00A0298E" w:rsidRDefault="00F06AF1" w:rsidP="00A0298E">
            <w:pPr>
              <w:spacing w:after="0" w:line="240" w:lineRule="auto"/>
              <w:rPr>
                <w:sz w:val="16"/>
                <w:szCs w:val="16"/>
              </w:rPr>
            </w:pPr>
          </w:p>
        </w:tc>
        <w:tc>
          <w:tcPr>
            <w:tcW w:w="724" w:type="dxa"/>
            <w:tcBorders>
              <w:top w:val="single" w:sz="4" w:space="0" w:color="auto"/>
              <w:left w:val="single" w:sz="4" w:space="0" w:color="auto"/>
              <w:bottom w:val="single" w:sz="4" w:space="0" w:color="auto"/>
              <w:right w:val="single" w:sz="4" w:space="0" w:color="auto"/>
            </w:tcBorders>
          </w:tcPr>
          <w:p w14:paraId="14ECB5E4"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tcBorders>
              <w:top w:val="single" w:sz="4" w:space="0" w:color="auto"/>
              <w:left w:val="single" w:sz="4" w:space="0" w:color="auto"/>
              <w:bottom w:val="single" w:sz="4" w:space="0" w:color="auto"/>
              <w:right w:val="single" w:sz="4" w:space="0" w:color="auto"/>
            </w:tcBorders>
          </w:tcPr>
          <w:p w14:paraId="580AB9AE" w14:textId="77777777" w:rsidR="00F06AF1" w:rsidRPr="00A0298E" w:rsidRDefault="00DD5D0A" w:rsidP="00A0298E">
            <w:pPr>
              <w:pStyle w:val="pStyle"/>
              <w:rPr>
                <w:sz w:val="16"/>
                <w:szCs w:val="16"/>
              </w:rPr>
            </w:pPr>
            <w:r w:rsidRPr="00A0298E">
              <w:rPr>
                <w:rStyle w:val="rStyle"/>
                <w:sz w:val="16"/>
                <w:szCs w:val="16"/>
              </w:rPr>
              <w:t>Implementación de acciones académicas y de gestión institucional (</w:t>
            </w:r>
            <w:proofErr w:type="spellStart"/>
            <w:r w:rsidRPr="00A0298E">
              <w:rPr>
                <w:rStyle w:val="rStyle"/>
                <w:sz w:val="16"/>
                <w:szCs w:val="16"/>
              </w:rPr>
              <w:t>ProFEN</w:t>
            </w:r>
            <w:proofErr w:type="spellEnd"/>
            <w:r w:rsidRPr="00A0298E">
              <w:rPr>
                <w:rStyle w:val="rStyle"/>
                <w:sz w:val="16"/>
                <w:szCs w:val="16"/>
              </w:rPr>
              <w:t>).</w:t>
            </w:r>
          </w:p>
        </w:tc>
        <w:tc>
          <w:tcPr>
            <w:tcW w:w="2693" w:type="dxa"/>
            <w:tcBorders>
              <w:top w:val="single" w:sz="4" w:space="0" w:color="auto"/>
              <w:left w:val="single" w:sz="4" w:space="0" w:color="auto"/>
              <w:bottom w:val="single" w:sz="4" w:space="0" w:color="auto"/>
              <w:right w:val="single" w:sz="4" w:space="0" w:color="auto"/>
            </w:tcBorders>
          </w:tcPr>
          <w:p w14:paraId="2E8222FD" w14:textId="77777777" w:rsidR="00F06AF1" w:rsidRPr="00A0298E" w:rsidRDefault="00DD5D0A" w:rsidP="00A0298E">
            <w:pPr>
              <w:pStyle w:val="pStyle"/>
              <w:rPr>
                <w:sz w:val="16"/>
                <w:szCs w:val="16"/>
              </w:rPr>
            </w:pPr>
            <w:r w:rsidRPr="00A0298E">
              <w:rPr>
                <w:rStyle w:val="rStyle"/>
                <w:sz w:val="16"/>
                <w:szCs w:val="16"/>
              </w:rPr>
              <w:t>Porcentaje de acciones académicas y de gestión institucional implementadas</w:t>
            </w:r>
          </w:p>
        </w:tc>
        <w:tc>
          <w:tcPr>
            <w:tcW w:w="2835" w:type="dxa"/>
            <w:tcBorders>
              <w:top w:val="single" w:sz="4" w:space="0" w:color="auto"/>
              <w:left w:val="single" w:sz="4" w:space="0" w:color="auto"/>
              <w:bottom w:val="single" w:sz="4" w:space="0" w:color="auto"/>
              <w:right w:val="single" w:sz="4" w:space="0" w:color="auto"/>
            </w:tcBorders>
          </w:tcPr>
          <w:p w14:paraId="51850CBD" w14:textId="77777777" w:rsidR="00F06AF1" w:rsidRPr="00A0298E" w:rsidRDefault="00DD5D0A" w:rsidP="00A0298E">
            <w:pPr>
              <w:pStyle w:val="pStyle"/>
              <w:rPr>
                <w:sz w:val="16"/>
                <w:szCs w:val="16"/>
              </w:rPr>
            </w:pPr>
            <w:r w:rsidRPr="00A0298E">
              <w:rPr>
                <w:rStyle w:val="rStyle"/>
                <w:sz w:val="16"/>
                <w:szCs w:val="16"/>
              </w:rPr>
              <w:t xml:space="preserve">Proyecto Integral Académico de Gestión, Infraestructura. Informes trimestrales ubicados en la Subdirección de Educación Superior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78469DC7" w14:textId="77777777" w:rsidR="00F06AF1" w:rsidRPr="00A0298E" w:rsidRDefault="00DD5D0A" w:rsidP="00A0298E">
            <w:pPr>
              <w:pStyle w:val="pStyle"/>
              <w:rPr>
                <w:sz w:val="16"/>
                <w:szCs w:val="16"/>
              </w:rPr>
            </w:pPr>
            <w:r w:rsidRPr="00A0298E">
              <w:rPr>
                <w:rStyle w:val="rStyle"/>
                <w:sz w:val="16"/>
                <w:szCs w:val="16"/>
              </w:rPr>
              <w:t xml:space="preserve">La </w:t>
            </w:r>
            <w:proofErr w:type="spellStart"/>
            <w:r w:rsidRPr="00A0298E">
              <w:rPr>
                <w:rStyle w:val="rStyle"/>
                <w:sz w:val="16"/>
                <w:szCs w:val="16"/>
              </w:rPr>
              <w:t>DGESuM</w:t>
            </w:r>
            <w:proofErr w:type="spellEnd"/>
            <w:r w:rsidRPr="00A0298E">
              <w:rPr>
                <w:rStyle w:val="rStyle"/>
                <w:sz w:val="16"/>
                <w:szCs w:val="16"/>
              </w:rPr>
              <w:t xml:space="preserve"> autoriza los Proyectos Integrales.</w:t>
            </w:r>
          </w:p>
        </w:tc>
      </w:tr>
      <w:tr w:rsidR="00FD4F7E" w:rsidRPr="00A0298E" w14:paraId="0A975C06"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vMerge/>
            <w:tcBorders>
              <w:top w:val="single" w:sz="4" w:space="0" w:color="auto"/>
              <w:left w:val="single" w:sz="4" w:space="0" w:color="auto"/>
              <w:bottom w:val="single" w:sz="4" w:space="0" w:color="auto"/>
              <w:right w:val="single" w:sz="4" w:space="0" w:color="auto"/>
            </w:tcBorders>
          </w:tcPr>
          <w:p w14:paraId="0599B27A" w14:textId="77777777" w:rsidR="00F06AF1" w:rsidRPr="00A0298E" w:rsidRDefault="00F06AF1" w:rsidP="00A0298E">
            <w:pPr>
              <w:spacing w:after="0" w:line="240" w:lineRule="auto"/>
              <w:rPr>
                <w:sz w:val="16"/>
                <w:szCs w:val="16"/>
              </w:rPr>
            </w:pPr>
          </w:p>
        </w:tc>
        <w:tc>
          <w:tcPr>
            <w:tcW w:w="724" w:type="dxa"/>
            <w:tcBorders>
              <w:top w:val="single" w:sz="4" w:space="0" w:color="auto"/>
              <w:left w:val="single" w:sz="4" w:space="0" w:color="auto"/>
              <w:bottom w:val="single" w:sz="4" w:space="0" w:color="auto"/>
              <w:right w:val="single" w:sz="4" w:space="0" w:color="auto"/>
            </w:tcBorders>
          </w:tcPr>
          <w:p w14:paraId="74609F6D" w14:textId="77777777" w:rsidR="00F06AF1" w:rsidRPr="00A0298E" w:rsidRDefault="00DD5D0A" w:rsidP="00A0298E">
            <w:pPr>
              <w:pStyle w:val="thpStyle"/>
              <w:rPr>
                <w:sz w:val="16"/>
                <w:szCs w:val="16"/>
              </w:rPr>
            </w:pPr>
            <w:r w:rsidRPr="00A0298E">
              <w:rPr>
                <w:rStyle w:val="rStyle"/>
                <w:sz w:val="16"/>
                <w:szCs w:val="16"/>
              </w:rPr>
              <w:t>A-04</w:t>
            </w:r>
          </w:p>
        </w:tc>
        <w:tc>
          <w:tcPr>
            <w:tcW w:w="3119" w:type="dxa"/>
            <w:gridSpan w:val="2"/>
            <w:tcBorders>
              <w:top w:val="single" w:sz="4" w:space="0" w:color="auto"/>
              <w:left w:val="single" w:sz="4" w:space="0" w:color="auto"/>
              <w:bottom w:val="single" w:sz="4" w:space="0" w:color="auto"/>
              <w:right w:val="single" w:sz="4" w:space="0" w:color="auto"/>
            </w:tcBorders>
          </w:tcPr>
          <w:p w14:paraId="39D0FFC6" w14:textId="77777777" w:rsidR="00F06AF1" w:rsidRPr="00A0298E" w:rsidRDefault="00DD5D0A" w:rsidP="00A0298E">
            <w:pPr>
              <w:pStyle w:val="pStyle"/>
              <w:rPr>
                <w:sz w:val="16"/>
                <w:szCs w:val="16"/>
              </w:rPr>
            </w:pPr>
            <w:r w:rsidRPr="00A0298E">
              <w:rPr>
                <w:rStyle w:val="rStyle"/>
                <w:sz w:val="16"/>
                <w:szCs w:val="16"/>
              </w:rPr>
              <w:t>Entrega de beneficios del EDINEN a los estudiantes del Instituto Superior de Educación Normal del Estado de Colima "</w:t>
            </w:r>
            <w:proofErr w:type="spellStart"/>
            <w:r w:rsidRPr="00A0298E">
              <w:rPr>
                <w:rStyle w:val="rStyle"/>
                <w:sz w:val="16"/>
                <w:szCs w:val="16"/>
              </w:rPr>
              <w:t>Profr</w:t>
            </w:r>
            <w:proofErr w:type="spellEnd"/>
            <w:r w:rsidRPr="00A0298E">
              <w:rPr>
                <w:rStyle w:val="rStyle"/>
                <w:sz w:val="16"/>
                <w:szCs w:val="16"/>
              </w:rPr>
              <w:t>. Gregorio Torres Quintero" (ISENCO)</w:t>
            </w:r>
          </w:p>
        </w:tc>
        <w:tc>
          <w:tcPr>
            <w:tcW w:w="2693" w:type="dxa"/>
            <w:tcBorders>
              <w:top w:val="single" w:sz="4" w:space="0" w:color="auto"/>
              <w:left w:val="single" w:sz="4" w:space="0" w:color="auto"/>
              <w:bottom w:val="single" w:sz="4" w:space="0" w:color="auto"/>
              <w:right w:val="single" w:sz="4" w:space="0" w:color="auto"/>
            </w:tcBorders>
          </w:tcPr>
          <w:p w14:paraId="21F12D6B" w14:textId="77777777" w:rsidR="00F06AF1" w:rsidRPr="00A0298E" w:rsidRDefault="00DD5D0A" w:rsidP="00A0298E">
            <w:pPr>
              <w:pStyle w:val="pStyle"/>
              <w:rPr>
                <w:sz w:val="16"/>
                <w:szCs w:val="16"/>
              </w:rPr>
            </w:pPr>
            <w:r w:rsidRPr="00A0298E">
              <w:rPr>
                <w:rStyle w:val="rStyle"/>
                <w:sz w:val="16"/>
                <w:szCs w:val="16"/>
              </w:rPr>
              <w:t>Porcentaje de estudiantes beneficiados</w:t>
            </w:r>
          </w:p>
        </w:tc>
        <w:tc>
          <w:tcPr>
            <w:tcW w:w="2835" w:type="dxa"/>
            <w:tcBorders>
              <w:top w:val="single" w:sz="4" w:space="0" w:color="auto"/>
              <w:left w:val="single" w:sz="4" w:space="0" w:color="auto"/>
              <w:bottom w:val="single" w:sz="4" w:space="0" w:color="auto"/>
              <w:right w:val="single" w:sz="4" w:space="0" w:color="auto"/>
            </w:tcBorders>
          </w:tcPr>
          <w:p w14:paraId="3C681738" w14:textId="77777777" w:rsidR="00F06AF1" w:rsidRPr="00A0298E" w:rsidRDefault="00DD5D0A" w:rsidP="00A0298E">
            <w:pPr>
              <w:pStyle w:val="pStyle"/>
              <w:rPr>
                <w:sz w:val="16"/>
                <w:szCs w:val="16"/>
              </w:rPr>
            </w:pPr>
            <w:r w:rsidRPr="00A0298E">
              <w:rPr>
                <w:rStyle w:val="rStyle"/>
                <w:sz w:val="16"/>
                <w:szCs w:val="16"/>
              </w:rPr>
              <w:t xml:space="preserve">Proyecto Integral académico, de Gestión, Infraestructura, Informes trimestrales ubicados en la Subdirección de Educación Superior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004FA5C6" w14:textId="77777777" w:rsidR="00F06AF1" w:rsidRPr="00A0298E" w:rsidRDefault="00DD5D0A" w:rsidP="00A0298E">
            <w:pPr>
              <w:pStyle w:val="pStyle"/>
              <w:rPr>
                <w:sz w:val="16"/>
                <w:szCs w:val="16"/>
              </w:rPr>
            </w:pPr>
            <w:r w:rsidRPr="00A0298E">
              <w:rPr>
                <w:rStyle w:val="rStyle"/>
                <w:sz w:val="16"/>
                <w:szCs w:val="16"/>
              </w:rPr>
              <w:t xml:space="preserve">La </w:t>
            </w:r>
            <w:proofErr w:type="spellStart"/>
            <w:r w:rsidRPr="00A0298E">
              <w:rPr>
                <w:rStyle w:val="rStyle"/>
                <w:sz w:val="16"/>
                <w:szCs w:val="16"/>
              </w:rPr>
              <w:t>DGESuM</w:t>
            </w:r>
            <w:proofErr w:type="spellEnd"/>
            <w:r w:rsidRPr="00A0298E">
              <w:rPr>
                <w:rStyle w:val="rStyle"/>
                <w:sz w:val="16"/>
                <w:szCs w:val="16"/>
              </w:rPr>
              <w:t xml:space="preserve"> autoriza los Proyectos Integrales.</w:t>
            </w:r>
          </w:p>
        </w:tc>
      </w:tr>
      <w:tr w:rsidR="00FD4F7E" w:rsidRPr="00A0298E" w14:paraId="471254A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vMerge/>
            <w:tcBorders>
              <w:top w:val="single" w:sz="4" w:space="0" w:color="auto"/>
              <w:left w:val="single" w:sz="4" w:space="0" w:color="auto"/>
              <w:bottom w:val="single" w:sz="4" w:space="0" w:color="auto"/>
              <w:right w:val="single" w:sz="4" w:space="0" w:color="auto"/>
            </w:tcBorders>
          </w:tcPr>
          <w:p w14:paraId="6BB20368" w14:textId="77777777" w:rsidR="00F06AF1" w:rsidRPr="00A0298E" w:rsidRDefault="00F06AF1" w:rsidP="00A0298E">
            <w:pPr>
              <w:spacing w:after="0" w:line="240" w:lineRule="auto"/>
              <w:rPr>
                <w:sz w:val="16"/>
                <w:szCs w:val="16"/>
              </w:rPr>
            </w:pPr>
          </w:p>
        </w:tc>
        <w:tc>
          <w:tcPr>
            <w:tcW w:w="724" w:type="dxa"/>
            <w:tcBorders>
              <w:top w:val="single" w:sz="4" w:space="0" w:color="auto"/>
              <w:left w:val="single" w:sz="4" w:space="0" w:color="auto"/>
              <w:bottom w:val="single" w:sz="4" w:space="0" w:color="auto"/>
              <w:right w:val="single" w:sz="4" w:space="0" w:color="auto"/>
            </w:tcBorders>
          </w:tcPr>
          <w:p w14:paraId="2739A1F6" w14:textId="77777777" w:rsidR="00F06AF1" w:rsidRPr="00A0298E" w:rsidRDefault="00DD5D0A" w:rsidP="00A0298E">
            <w:pPr>
              <w:pStyle w:val="thpStyle"/>
              <w:rPr>
                <w:sz w:val="16"/>
                <w:szCs w:val="16"/>
              </w:rPr>
            </w:pPr>
            <w:r w:rsidRPr="00A0298E">
              <w:rPr>
                <w:rStyle w:val="rStyle"/>
                <w:sz w:val="16"/>
                <w:szCs w:val="16"/>
              </w:rPr>
              <w:t>A-05</w:t>
            </w:r>
          </w:p>
        </w:tc>
        <w:tc>
          <w:tcPr>
            <w:tcW w:w="3119" w:type="dxa"/>
            <w:gridSpan w:val="2"/>
            <w:tcBorders>
              <w:top w:val="single" w:sz="4" w:space="0" w:color="auto"/>
              <w:left w:val="single" w:sz="4" w:space="0" w:color="auto"/>
              <w:bottom w:val="single" w:sz="4" w:space="0" w:color="auto"/>
              <w:right w:val="single" w:sz="4" w:space="0" w:color="auto"/>
            </w:tcBorders>
          </w:tcPr>
          <w:p w14:paraId="6907285E" w14:textId="77777777" w:rsidR="00F06AF1" w:rsidRPr="00A0298E" w:rsidRDefault="00DD5D0A" w:rsidP="00A0298E">
            <w:pPr>
              <w:pStyle w:val="pStyle"/>
              <w:rPr>
                <w:sz w:val="16"/>
                <w:szCs w:val="16"/>
              </w:rPr>
            </w:pPr>
            <w:r w:rsidRPr="00A0298E">
              <w:rPr>
                <w:rStyle w:val="rStyle"/>
                <w:sz w:val="16"/>
                <w:szCs w:val="16"/>
              </w:rPr>
              <w:t>Entrega de beneficios del EDINEN a los docentes del Instituto Superior de Educación Normal del Estado de Colima "</w:t>
            </w:r>
            <w:proofErr w:type="spellStart"/>
            <w:r w:rsidRPr="00A0298E">
              <w:rPr>
                <w:rStyle w:val="rStyle"/>
                <w:sz w:val="16"/>
                <w:szCs w:val="16"/>
              </w:rPr>
              <w:t>Profr</w:t>
            </w:r>
            <w:proofErr w:type="spellEnd"/>
            <w:r w:rsidRPr="00A0298E">
              <w:rPr>
                <w:rStyle w:val="rStyle"/>
                <w:sz w:val="16"/>
                <w:szCs w:val="16"/>
              </w:rPr>
              <w:t>. Gregorio Torres Quintero" (ISENCO),</w:t>
            </w:r>
          </w:p>
        </w:tc>
        <w:tc>
          <w:tcPr>
            <w:tcW w:w="2693" w:type="dxa"/>
            <w:tcBorders>
              <w:top w:val="single" w:sz="4" w:space="0" w:color="auto"/>
              <w:left w:val="single" w:sz="4" w:space="0" w:color="auto"/>
              <w:bottom w:val="single" w:sz="4" w:space="0" w:color="auto"/>
              <w:right w:val="single" w:sz="4" w:space="0" w:color="auto"/>
            </w:tcBorders>
          </w:tcPr>
          <w:p w14:paraId="52A47B5C" w14:textId="77777777" w:rsidR="00F06AF1" w:rsidRPr="00A0298E" w:rsidRDefault="00DD5D0A" w:rsidP="00A0298E">
            <w:pPr>
              <w:pStyle w:val="pStyle"/>
              <w:rPr>
                <w:sz w:val="16"/>
                <w:szCs w:val="16"/>
              </w:rPr>
            </w:pPr>
            <w:r w:rsidRPr="00A0298E">
              <w:rPr>
                <w:rStyle w:val="rStyle"/>
                <w:sz w:val="16"/>
                <w:szCs w:val="16"/>
              </w:rPr>
              <w:t>Porcentaje de docentes beneficiados</w:t>
            </w:r>
          </w:p>
        </w:tc>
        <w:tc>
          <w:tcPr>
            <w:tcW w:w="2835" w:type="dxa"/>
            <w:tcBorders>
              <w:top w:val="single" w:sz="4" w:space="0" w:color="auto"/>
              <w:left w:val="single" w:sz="4" w:space="0" w:color="auto"/>
              <w:bottom w:val="single" w:sz="4" w:space="0" w:color="auto"/>
              <w:right w:val="single" w:sz="4" w:space="0" w:color="auto"/>
            </w:tcBorders>
          </w:tcPr>
          <w:p w14:paraId="0B1D50C4" w14:textId="77777777" w:rsidR="00F06AF1" w:rsidRPr="00A0298E" w:rsidRDefault="00DD5D0A" w:rsidP="00A0298E">
            <w:pPr>
              <w:pStyle w:val="pStyle"/>
              <w:rPr>
                <w:sz w:val="16"/>
                <w:szCs w:val="16"/>
              </w:rPr>
            </w:pPr>
            <w:r w:rsidRPr="00A0298E">
              <w:rPr>
                <w:rStyle w:val="rStyle"/>
                <w:sz w:val="16"/>
                <w:szCs w:val="16"/>
              </w:rPr>
              <w:t xml:space="preserve">Proyecto Integral Académico de Gestión, Infraestructura. Informes trimestrales ubicados en la Subdirección de Educación Superior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7EB02898" w14:textId="77777777" w:rsidR="00F06AF1" w:rsidRPr="00A0298E" w:rsidRDefault="00DD5D0A" w:rsidP="00A0298E">
            <w:pPr>
              <w:pStyle w:val="pStyle"/>
              <w:rPr>
                <w:sz w:val="16"/>
                <w:szCs w:val="16"/>
              </w:rPr>
            </w:pPr>
            <w:r w:rsidRPr="00A0298E">
              <w:rPr>
                <w:rStyle w:val="rStyle"/>
                <w:sz w:val="16"/>
                <w:szCs w:val="16"/>
              </w:rPr>
              <w:t xml:space="preserve">La </w:t>
            </w:r>
            <w:proofErr w:type="spellStart"/>
            <w:r w:rsidRPr="00A0298E">
              <w:rPr>
                <w:rStyle w:val="rStyle"/>
                <w:sz w:val="16"/>
                <w:szCs w:val="16"/>
              </w:rPr>
              <w:t>DGESuM</w:t>
            </w:r>
            <w:proofErr w:type="spellEnd"/>
            <w:r w:rsidRPr="00A0298E">
              <w:rPr>
                <w:rStyle w:val="rStyle"/>
                <w:sz w:val="16"/>
                <w:szCs w:val="16"/>
              </w:rPr>
              <w:t xml:space="preserve"> autoriza los Proyectos Integrales.</w:t>
            </w:r>
          </w:p>
        </w:tc>
      </w:tr>
      <w:tr w:rsidR="00FD4F7E" w:rsidRPr="00A0298E" w14:paraId="58510E09"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tcBorders>
              <w:top w:val="single" w:sz="4" w:space="0" w:color="auto"/>
              <w:left w:val="single" w:sz="4" w:space="0" w:color="auto"/>
              <w:bottom w:val="single" w:sz="4" w:space="0" w:color="auto"/>
              <w:right w:val="single" w:sz="4" w:space="0" w:color="auto"/>
            </w:tcBorders>
          </w:tcPr>
          <w:p w14:paraId="2546EAEE" w14:textId="77777777" w:rsidR="00F06AF1" w:rsidRPr="00A0298E" w:rsidRDefault="00DD5D0A" w:rsidP="00A0298E">
            <w:pPr>
              <w:pStyle w:val="pStyle"/>
              <w:rPr>
                <w:sz w:val="16"/>
                <w:szCs w:val="16"/>
              </w:rPr>
            </w:pPr>
            <w:r w:rsidRPr="00A0298E">
              <w:rPr>
                <w:rStyle w:val="rStyle"/>
                <w:sz w:val="16"/>
                <w:szCs w:val="16"/>
              </w:rPr>
              <w:t>Componente</w:t>
            </w:r>
          </w:p>
        </w:tc>
        <w:tc>
          <w:tcPr>
            <w:tcW w:w="724" w:type="dxa"/>
            <w:tcBorders>
              <w:top w:val="single" w:sz="4" w:space="0" w:color="auto"/>
              <w:left w:val="single" w:sz="4" w:space="0" w:color="auto"/>
              <w:bottom w:val="single" w:sz="4" w:space="0" w:color="auto"/>
              <w:right w:val="single" w:sz="4" w:space="0" w:color="auto"/>
            </w:tcBorders>
          </w:tcPr>
          <w:p w14:paraId="2CAF78E4" w14:textId="77777777" w:rsidR="00F06AF1" w:rsidRPr="00A0298E" w:rsidRDefault="00DD5D0A" w:rsidP="00A0298E">
            <w:pPr>
              <w:pStyle w:val="thpStyle"/>
              <w:rPr>
                <w:sz w:val="16"/>
                <w:szCs w:val="16"/>
              </w:rPr>
            </w:pPr>
            <w:r w:rsidRPr="00A0298E">
              <w:rPr>
                <w:rStyle w:val="rStyle"/>
                <w:sz w:val="16"/>
                <w:szCs w:val="16"/>
              </w:rPr>
              <w:t>C-004</w:t>
            </w:r>
          </w:p>
        </w:tc>
        <w:tc>
          <w:tcPr>
            <w:tcW w:w="3119" w:type="dxa"/>
            <w:gridSpan w:val="2"/>
            <w:tcBorders>
              <w:top w:val="single" w:sz="4" w:space="0" w:color="auto"/>
              <w:left w:val="single" w:sz="4" w:space="0" w:color="auto"/>
              <w:bottom w:val="single" w:sz="4" w:space="0" w:color="auto"/>
              <w:right w:val="single" w:sz="4" w:space="0" w:color="auto"/>
            </w:tcBorders>
          </w:tcPr>
          <w:p w14:paraId="62BD80CB" w14:textId="77777777" w:rsidR="00F06AF1" w:rsidRPr="00A0298E" w:rsidRDefault="00DD5D0A" w:rsidP="00A0298E">
            <w:pPr>
              <w:pStyle w:val="pStyle"/>
              <w:rPr>
                <w:sz w:val="16"/>
                <w:szCs w:val="16"/>
              </w:rPr>
            </w:pPr>
            <w:r w:rsidRPr="00A0298E">
              <w:rPr>
                <w:rStyle w:val="rStyle"/>
                <w:sz w:val="16"/>
                <w:szCs w:val="16"/>
              </w:rPr>
              <w:t>Dictámenes de Equivalencias y/o Revalidaciones de Estudios de Educación Superior emitidos.</w:t>
            </w:r>
          </w:p>
        </w:tc>
        <w:tc>
          <w:tcPr>
            <w:tcW w:w="2693" w:type="dxa"/>
            <w:tcBorders>
              <w:top w:val="single" w:sz="4" w:space="0" w:color="auto"/>
              <w:left w:val="single" w:sz="4" w:space="0" w:color="auto"/>
              <w:bottom w:val="single" w:sz="4" w:space="0" w:color="auto"/>
              <w:right w:val="single" w:sz="4" w:space="0" w:color="auto"/>
            </w:tcBorders>
          </w:tcPr>
          <w:p w14:paraId="1B02CDE8" w14:textId="05ED15CD" w:rsidR="00F06AF1" w:rsidRPr="00A0298E" w:rsidRDefault="00DD5D0A" w:rsidP="00A0298E">
            <w:pPr>
              <w:pStyle w:val="pStyle"/>
              <w:rPr>
                <w:sz w:val="16"/>
                <w:szCs w:val="16"/>
              </w:rPr>
            </w:pPr>
            <w:r w:rsidRPr="00A0298E">
              <w:rPr>
                <w:rStyle w:val="rStyle"/>
                <w:sz w:val="16"/>
                <w:szCs w:val="16"/>
              </w:rPr>
              <w:t xml:space="preserve">Porcentaje de Dictámenes de Equivalencias y/o Revalidaciones </w:t>
            </w:r>
            <w:r w:rsidR="004E367C" w:rsidRPr="00A0298E">
              <w:rPr>
                <w:rStyle w:val="rStyle"/>
                <w:sz w:val="16"/>
                <w:szCs w:val="16"/>
              </w:rPr>
              <w:t>emitidos.</w:t>
            </w:r>
          </w:p>
        </w:tc>
        <w:tc>
          <w:tcPr>
            <w:tcW w:w="2835" w:type="dxa"/>
            <w:tcBorders>
              <w:top w:val="single" w:sz="4" w:space="0" w:color="auto"/>
              <w:left w:val="single" w:sz="4" w:space="0" w:color="auto"/>
              <w:bottom w:val="single" w:sz="4" w:space="0" w:color="auto"/>
              <w:right w:val="single" w:sz="4" w:space="0" w:color="auto"/>
            </w:tcBorders>
          </w:tcPr>
          <w:p w14:paraId="55A1EECF" w14:textId="77777777" w:rsidR="00F06AF1" w:rsidRPr="00A0298E" w:rsidRDefault="00DD5D0A" w:rsidP="00A0298E">
            <w:pPr>
              <w:pStyle w:val="pStyle"/>
              <w:rPr>
                <w:sz w:val="16"/>
                <w:szCs w:val="16"/>
              </w:rPr>
            </w:pPr>
            <w:r w:rsidRPr="00A0298E">
              <w:rPr>
                <w:rStyle w:val="rStyle"/>
                <w:sz w:val="16"/>
                <w:szCs w:val="16"/>
              </w:rPr>
              <w:t xml:space="preserve">Página web: www.ddgair.sep.gob.mx/emision_resoluciones/, expedientes físicos y electrónicos ubicados en el Departamento de Registro y Certificación Escolar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40535783" w14:textId="77777777" w:rsidR="00F06AF1" w:rsidRPr="00A0298E" w:rsidRDefault="00DD5D0A" w:rsidP="00A0298E">
            <w:pPr>
              <w:pStyle w:val="pStyle"/>
              <w:rPr>
                <w:sz w:val="16"/>
                <w:szCs w:val="16"/>
              </w:rPr>
            </w:pPr>
            <w:r w:rsidRPr="00A0298E">
              <w:rPr>
                <w:rStyle w:val="rStyle"/>
                <w:sz w:val="16"/>
                <w:szCs w:val="16"/>
              </w:rPr>
              <w:t>Los solicitantes cumplen con la documentación requerida para emitir Dictámenes de Equivalencias y/o Revalidaciones de Estudios de Educación Superior.</w:t>
            </w:r>
          </w:p>
        </w:tc>
      </w:tr>
      <w:tr w:rsidR="00FD4F7E" w:rsidRPr="00A0298E" w14:paraId="1CA74F0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vMerge w:val="restart"/>
            <w:tcBorders>
              <w:top w:val="single" w:sz="4" w:space="0" w:color="auto"/>
              <w:left w:val="single" w:sz="4" w:space="0" w:color="auto"/>
              <w:bottom w:val="single" w:sz="4" w:space="0" w:color="auto"/>
              <w:right w:val="single" w:sz="4" w:space="0" w:color="auto"/>
            </w:tcBorders>
          </w:tcPr>
          <w:p w14:paraId="38945A1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4" w:type="dxa"/>
            <w:tcBorders>
              <w:top w:val="single" w:sz="4" w:space="0" w:color="auto"/>
              <w:left w:val="single" w:sz="4" w:space="0" w:color="auto"/>
              <w:bottom w:val="single" w:sz="4" w:space="0" w:color="auto"/>
              <w:right w:val="single" w:sz="4" w:space="0" w:color="auto"/>
            </w:tcBorders>
          </w:tcPr>
          <w:p w14:paraId="2E520B7D"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tcBorders>
              <w:top w:val="single" w:sz="4" w:space="0" w:color="auto"/>
              <w:left w:val="single" w:sz="4" w:space="0" w:color="auto"/>
              <w:bottom w:val="single" w:sz="4" w:space="0" w:color="auto"/>
              <w:right w:val="single" w:sz="4" w:space="0" w:color="auto"/>
            </w:tcBorders>
          </w:tcPr>
          <w:p w14:paraId="1C8F850B" w14:textId="77777777" w:rsidR="00F06AF1" w:rsidRPr="00A0298E" w:rsidRDefault="00DD5D0A" w:rsidP="00A0298E">
            <w:pPr>
              <w:pStyle w:val="pStyle"/>
              <w:rPr>
                <w:sz w:val="16"/>
                <w:szCs w:val="16"/>
              </w:rPr>
            </w:pPr>
            <w:r w:rsidRPr="00A0298E">
              <w:rPr>
                <w:rStyle w:val="rStyle"/>
                <w:sz w:val="16"/>
                <w:szCs w:val="16"/>
              </w:rPr>
              <w:t>Emisión de Dictámenes de Equivalencias de Estudios de Educación Superior.</w:t>
            </w:r>
          </w:p>
        </w:tc>
        <w:tc>
          <w:tcPr>
            <w:tcW w:w="2693" w:type="dxa"/>
            <w:tcBorders>
              <w:top w:val="single" w:sz="4" w:space="0" w:color="auto"/>
              <w:left w:val="single" w:sz="4" w:space="0" w:color="auto"/>
              <w:bottom w:val="single" w:sz="4" w:space="0" w:color="auto"/>
              <w:right w:val="single" w:sz="4" w:space="0" w:color="auto"/>
            </w:tcBorders>
          </w:tcPr>
          <w:p w14:paraId="48EFA72D" w14:textId="77777777" w:rsidR="00F06AF1" w:rsidRPr="00A0298E" w:rsidRDefault="00DD5D0A" w:rsidP="00A0298E">
            <w:pPr>
              <w:pStyle w:val="pStyle"/>
              <w:rPr>
                <w:sz w:val="16"/>
                <w:szCs w:val="16"/>
              </w:rPr>
            </w:pPr>
            <w:r w:rsidRPr="00A0298E">
              <w:rPr>
                <w:rStyle w:val="rStyle"/>
                <w:sz w:val="16"/>
                <w:szCs w:val="16"/>
              </w:rPr>
              <w:t>Porcentaje de Dictámenes de Equivalencias emitidos</w:t>
            </w:r>
          </w:p>
        </w:tc>
        <w:tc>
          <w:tcPr>
            <w:tcW w:w="2835" w:type="dxa"/>
            <w:tcBorders>
              <w:top w:val="single" w:sz="4" w:space="0" w:color="auto"/>
              <w:left w:val="single" w:sz="4" w:space="0" w:color="auto"/>
              <w:bottom w:val="single" w:sz="4" w:space="0" w:color="auto"/>
              <w:right w:val="single" w:sz="4" w:space="0" w:color="auto"/>
            </w:tcBorders>
          </w:tcPr>
          <w:p w14:paraId="2CED3B52" w14:textId="77777777" w:rsidR="00F06AF1" w:rsidRPr="00A0298E" w:rsidRDefault="00DD5D0A" w:rsidP="00A0298E">
            <w:pPr>
              <w:pStyle w:val="pStyle"/>
              <w:rPr>
                <w:sz w:val="16"/>
                <w:szCs w:val="16"/>
              </w:rPr>
            </w:pPr>
            <w:r w:rsidRPr="00A0298E">
              <w:rPr>
                <w:rStyle w:val="rStyle"/>
                <w:sz w:val="16"/>
                <w:szCs w:val="16"/>
              </w:rPr>
              <w:t xml:space="preserve">Página web: www.ddgair.sep.gob.mx/emision_resoluciones/, expedientes físicos y electrónicos ubicados en el Departamento de Registro y Certificación Escolar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240987B1" w14:textId="77777777" w:rsidR="00F06AF1" w:rsidRPr="00A0298E" w:rsidRDefault="00DD5D0A" w:rsidP="00A0298E">
            <w:pPr>
              <w:pStyle w:val="pStyle"/>
              <w:rPr>
                <w:sz w:val="16"/>
                <w:szCs w:val="16"/>
              </w:rPr>
            </w:pPr>
            <w:r w:rsidRPr="00A0298E">
              <w:rPr>
                <w:rStyle w:val="rStyle"/>
                <w:sz w:val="16"/>
                <w:szCs w:val="16"/>
              </w:rPr>
              <w:t>Los solicitantes cumplen con la documentación requerida para emitir el Dictamen de Equivalencias de Estudios de Educación Superior.</w:t>
            </w:r>
          </w:p>
        </w:tc>
      </w:tr>
      <w:tr w:rsidR="00FD4F7E" w:rsidRPr="00A0298E" w14:paraId="3FC5DC33"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vMerge/>
            <w:tcBorders>
              <w:top w:val="single" w:sz="4" w:space="0" w:color="auto"/>
              <w:left w:val="single" w:sz="4" w:space="0" w:color="auto"/>
              <w:bottom w:val="single" w:sz="4" w:space="0" w:color="auto"/>
              <w:right w:val="single" w:sz="4" w:space="0" w:color="auto"/>
            </w:tcBorders>
          </w:tcPr>
          <w:p w14:paraId="5990263F" w14:textId="77777777" w:rsidR="00F06AF1" w:rsidRPr="00A0298E" w:rsidRDefault="00F06AF1" w:rsidP="00A0298E">
            <w:pPr>
              <w:spacing w:after="0" w:line="240" w:lineRule="auto"/>
              <w:rPr>
                <w:sz w:val="16"/>
                <w:szCs w:val="16"/>
              </w:rPr>
            </w:pPr>
          </w:p>
        </w:tc>
        <w:tc>
          <w:tcPr>
            <w:tcW w:w="724" w:type="dxa"/>
            <w:tcBorders>
              <w:top w:val="single" w:sz="4" w:space="0" w:color="auto"/>
              <w:left w:val="single" w:sz="4" w:space="0" w:color="auto"/>
              <w:bottom w:val="single" w:sz="4" w:space="0" w:color="auto"/>
              <w:right w:val="single" w:sz="4" w:space="0" w:color="auto"/>
            </w:tcBorders>
          </w:tcPr>
          <w:p w14:paraId="0A182325"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5B08F744" w14:textId="77777777" w:rsidR="00F06AF1" w:rsidRPr="00A0298E" w:rsidRDefault="00DD5D0A" w:rsidP="00A0298E">
            <w:pPr>
              <w:pStyle w:val="pStyle"/>
              <w:rPr>
                <w:sz w:val="16"/>
                <w:szCs w:val="16"/>
              </w:rPr>
            </w:pPr>
            <w:r w:rsidRPr="00A0298E">
              <w:rPr>
                <w:rStyle w:val="rStyle"/>
                <w:sz w:val="16"/>
                <w:szCs w:val="16"/>
              </w:rPr>
              <w:t>Emisión de Dictámenes de Revalidaciones de Estudios de Educación Superior.</w:t>
            </w:r>
          </w:p>
        </w:tc>
        <w:tc>
          <w:tcPr>
            <w:tcW w:w="2693" w:type="dxa"/>
            <w:tcBorders>
              <w:top w:val="single" w:sz="4" w:space="0" w:color="auto"/>
              <w:left w:val="single" w:sz="4" w:space="0" w:color="auto"/>
              <w:bottom w:val="single" w:sz="4" w:space="0" w:color="auto"/>
              <w:right w:val="single" w:sz="4" w:space="0" w:color="auto"/>
            </w:tcBorders>
          </w:tcPr>
          <w:p w14:paraId="0202C7B8" w14:textId="77777777" w:rsidR="00F06AF1" w:rsidRPr="00A0298E" w:rsidRDefault="00DD5D0A" w:rsidP="00A0298E">
            <w:pPr>
              <w:pStyle w:val="pStyle"/>
              <w:rPr>
                <w:sz w:val="16"/>
                <w:szCs w:val="16"/>
              </w:rPr>
            </w:pPr>
            <w:r w:rsidRPr="00A0298E">
              <w:rPr>
                <w:rStyle w:val="rStyle"/>
                <w:sz w:val="16"/>
                <w:szCs w:val="16"/>
              </w:rPr>
              <w:t>Porcentaje de Dictámenes de Revalidaciones emitidos</w:t>
            </w:r>
          </w:p>
        </w:tc>
        <w:tc>
          <w:tcPr>
            <w:tcW w:w="2835" w:type="dxa"/>
            <w:tcBorders>
              <w:top w:val="single" w:sz="4" w:space="0" w:color="auto"/>
              <w:left w:val="single" w:sz="4" w:space="0" w:color="auto"/>
              <w:bottom w:val="single" w:sz="4" w:space="0" w:color="auto"/>
              <w:right w:val="single" w:sz="4" w:space="0" w:color="auto"/>
            </w:tcBorders>
          </w:tcPr>
          <w:p w14:paraId="3FB4936B" w14:textId="77777777" w:rsidR="00F06AF1" w:rsidRPr="00A0298E" w:rsidRDefault="00DD5D0A" w:rsidP="00A0298E">
            <w:pPr>
              <w:pStyle w:val="pStyle"/>
              <w:rPr>
                <w:sz w:val="16"/>
                <w:szCs w:val="16"/>
              </w:rPr>
            </w:pPr>
            <w:r w:rsidRPr="00A0298E">
              <w:rPr>
                <w:rStyle w:val="rStyle"/>
                <w:sz w:val="16"/>
                <w:szCs w:val="16"/>
              </w:rPr>
              <w:t xml:space="preserve">Página web: www.ddgair.sep.gob.mx/emision_resoluciones/, expedientes físicos y electrónicos ubicados en el Departamento de Registro y Certificación Escolar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0D8844D8" w14:textId="77777777" w:rsidR="00F06AF1" w:rsidRPr="00A0298E" w:rsidRDefault="00DD5D0A" w:rsidP="00A0298E">
            <w:pPr>
              <w:pStyle w:val="pStyle"/>
              <w:rPr>
                <w:sz w:val="16"/>
                <w:szCs w:val="16"/>
              </w:rPr>
            </w:pPr>
            <w:r w:rsidRPr="00A0298E">
              <w:rPr>
                <w:rStyle w:val="rStyle"/>
                <w:sz w:val="16"/>
                <w:szCs w:val="16"/>
              </w:rPr>
              <w:t>Los solicitantes cumplen con la documentación requerida para emitir el Dictamen de Revalidaciones de Estudios de Educación Superior.</w:t>
            </w:r>
          </w:p>
        </w:tc>
      </w:tr>
      <w:tr w:rsidR="00FD4F7E" w:rsidRPr="00A0298E" w14:paraId="6D6EB66B"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vMerge/>
            <w:tcBorders>
              <w:top w:val="single" w:sz="4" w:space="0" w:color="auto"/>
              <w:left w:val="single" w:sz="4" w:space="0" w:color="auto"/>
              <w:bottom w:val="single" w:sz="4" w:space="0" w:color="auto"/>
              <w:right w:val="single" w:sz="4" w:space="0" w:color="auto"/>
            </w:tcBorders>
          </w:tcPr>
          <w:p w14:paraId="249D602E" w14:textId="77777777" w:rsidR="00F06AF1" w:rsidRPr="00A0298E" w:rsidRDefault="00F06AF1" w:rsidP="00A0298E">
            <w:pPr>
              <w:spacing w:after="0" w:line="240" w:lineRule="auto"/>
              <w:rPr>
                <w:sz w:val="16"/>
                <w:szCs w:val="16"/>
              </w:rPr>
            </w:pPr>
          </w:p>
        </w:tc>
        <w:tc>
          <w:tcPr>
            <w:tcW w:w="724" w:type="dxa"/>
            <w:tcBorders>
              <w:top w:val="single" w:sz="4" w:space="0" w:color="auto"/>
              <w:left w:val="single" w:sz="4" w:space="0" w:color="auto"/>
              <w:bottom w:val="single" w:sz="4" w:space="0" w:color="auto"/>
              <w:right w:val="single" w:sz="4" w:space="0" w:color="auto"/>
            </w:tcBorders>
          </w:tcPr>
          <w:p w14:paraId="447F7B69"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tcBorders>
              <w:top w:val="single" w:sz="4" w:space="0" w:color="auto"/>
              <w:left w:val="single" w:sz="4" w:space="0" w:color="auto"/>
              <w:bottom w:val="single" w:sz="4" w:space="0" w:color="auto"/>
              <w:right w:val="single" w:sz="4" w:space="0" w:color="auto"/>
            </w:tcBorders>
          </w:tcPr>
          <w:p w14:paraId="69AE358C" w14:textId="77777777" w:rsidR="00F06AF1" w:rsidRPr="00A0298E" w:rsidRDefault="00DD5D0A" w:rsidP="00A0298E">
            <w:pPr>
              <w:pStyle w:val="pStyle"/>
              <w:rPr>
                <w:sz w:val="16"/>
                <w:szCs w:val="16"/>
              </w:rPr>
            </w:pPr>
            <w:r w:rsidRPr="00A0298E">
              <w:rPr>
                <w:rStyle w:val="rStyle"/>
                <w:sz w:val="16"/>
                <w:szCs w:val="16"/>
              </w:rPr>
              <w:t>Aplicación de recursos presupuestarios para la dotación de los insumos necesarios para la emisión de dictámenes de equivalencias y/o revalidaciones del nivel de educación media superior.</w:t>
            </w:r>
          </w:p>
        </w:tc>
        <w:tc>
          <w:tcPr>
            <w:tcW w:w="2693" w:type="dxa"/>
            <w:tcBorders>
              <w:top w:val="single" w:sz="4" w:space="0" w:color="auto"/>
              <w:left w:val="single" w:sz="4" w:space="0" w:color="auto"/>
              <w:bottom w:val="single" w:sz="4" w:space="0" w:color="auto"/>
              <w:right w:val="single" w:sz="4" w:space="0" w:color="auto"/>
            </w:tcBorders>
          </w:tcPr>
          <w:p w14:paraId="5B4923DC" w14:textId="77777777" w:rsidR="00F06AF1" w:rsidRPr="00A0298E" w:rsidRDefault="00DD5D0A" w:rsidP="00A0298E">
            <w:pPr>
              <w:pStyle w:val="pStyle"/>
              <w:rPr>
                <w:sz w:val="16"/>
                <w:szCs w:val="16"/>
              </w:rPr>
            </w:pPr>
            <w:r w:rsidRPr="00A0298E">
              <w:rPr>
                <w:rStyle w:val="rStyle"/>
                <w:sz w:val="16"/>
                <w:szCs w:val="16"/>
              </w:rPr>
              <w:t>Porcentaje de insumos adquiridos...</w:t>
            </w:r>
          </w:p>
        </w:tc>
        <w:tc>
          <w:tcPr>
            <w:tcW w:w="2835" w:type="dxa"/>
            <w:tcBorders>
              <w:top w:val="single" w:sz="4" w:space="0" w:color="auto"/>
              <w:left w:val="single" w:sz="4" w:space="0" w:color="auto"/>
              <w:bottom w:val="single" w:sz="4" w:space="0" w:color="auto"/>
              <w:right w:val="single" w:sz="4" w:space="0" w:color="auto"/>
            </w:tcBorders>
          </w:tcPr>
          <w:p w14:paraId="1FF18D42" w14:textId="77777777" w:rsidR="00F06AF1" w:rsidRPr="00A0298E" w:rsidRDefault="00DD5D0A" w:rsidP="00A0298E">
            <w:pPr>
              <w:pStyle w:val="pStyle"/>
              <w:rPr>
                <w:sz w:val="16"/>
                <w:szCs w:val="16"/>
              </w:rPr>
            </w:pPr>
            <w:r w:rsidRPr="00A0298E">
              <w:rPr>
                <w:rStyle w:val="rStyle"/>
                <w:sz w:val="16"/>
                <w:szCs w:val="16"/>
              </w:rPr>
              <w:t xml:space="preserve">Requisiciones de compra de los insumos resguardadas en la </w:t>
            </w:r>
            <w:proofErr w:type="spellStart"/>
            <w:r w:rsidRPr="00A0298E">
              <w:rPr>
                <w:rStyle w:val="rStyle"/>
                <w:sz w:val="16"/>
                <w:szCs w:val="16"/>
              </w:rPr>
              <w:t>subjefatura</w:t>
            </w:r>
            <w:proofErr w:type="spellEnd"/>
            <w:r w:rsidRPr="00A0298E">
              <w:rPr>
                <w:rStyle w:val="rStyle"/>
                <w:sz w:val="16"/>
                <w:szCs w:val="16"/>
              </w:rPr>
              <w:t xml:space="preserve"> de revalidaciones y equivalencias en el Departamento de Registro y Certificación Escolar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10C4EAC1" w14:textId="77777777" w:rsidR="00F06AF1" w:rsidRPr="00A0298E" w:rsidRDefault="00DD5D0A" w:rsidP="00A0298E">
            <w:pPr>
              <w:pStyle w:val="pStyle"/>
              <w:rPr>
                <w:sz w:val="16"/>
                <w:szCs w:val="16"/>
              </w:rPr>
            </w:pPr>
            <w:r w:rsidRPr="00A0298E">
              <w:rPr>
                <w:rStyle w:val="rStyle"/>
                <w:sz w:val="16"/>
                <w:szCs w:val="16"/>
              </w:rPr>
              <w:t>El recurso llega en tiempo y forma.</w:t>
            </w:r>
          </w:p>
        </w:tc>
      </w:tr>
      <w:tr w:rsidR="00FD4F7E" w:rsidRPr="00A0298E" w14:paraId="7566D06A" w14:textId="77777777" w:rsidTr="00DD22D5">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06" w:type="dxa"/>
            <w:vMerge/>
            <w:tcBorders>
              <w:top w:val="single" w:sz="4" w:space="0" w:color="auto"/>
              <w:left w:val="single" w:sz="4" w:space="0" w:color="auto"/>
              <w:bottom w:val="single" w:sz="4" w:space="0" w:color="auto"/>
              <w:right w:val="single" w:sz="4" w:space="0" w:color="auto"/>
            </w:tcBorders>
          </w:tcPr>
          <w:p w14:paraId="4B590B93" w14:textId="77777777" w:rsidR="00F06AF1" w:rsidRPr="00A0298E" w:rsidRDefault="00F06AF1" w:rsidP="00A0298E">
            <w:pPr>
              <w:spacing w:after="0" w:line="240" w:lineRule="auto"/>
              <w:rPr>
                <w:sz w:val="16"/>
                <w:szCs w:val="16"/>
              </w:rPr>
            </w:pPr>
          </w:p>
        </w:tc>
        <w:tc>
          <w:tcPr>
            <w:tcW w:w="724" w:type="dxa"/>
            <w:tcBorders>
              <w:top w:val="single" w:sz="4" w:space="0" w:color="auto"/>
              <w:left w:val="single" w:sz="4" w:space="0" w:color="auto"/>
              <w:bottom w:val="single" w:sz="4" w:space="0" w:color="auto"/>
              <w:right w:val="single" w:sz="4" w:space="0" w:color="auto"/>
            </w:tcBorders>
          </w:tcPr>
          <w:p w14:paraId="321DE50A" w14:textId="77777777" w:rsidR="00F06AF1" w:rsidRPr="00A0298E" w:rsidRDefault="00DD5D0A" w:rsidP="00A0298E">
            <w:pPr>
              <w:pStyle w:val="thpStyle"/>
              <w:rPr>
                <w:sz w:val="16"/>
                <w:szCs w:val="16"/>
              </w:rPr>
            </w:pPr>
            <w:r w:rsidRPr="00A0298E">
              <w:rPr>
                <w:rStyle w:val="rStyle"/>
                <w:sz w:val="16"/>
                <w:szCs w:val="16"/>
              </w:rPr>
              <w:t>A-04</w:t>
            </w:r>
          </w:p>
        </w:tc>
        <w:tc>
          <w:tcPr>
            <w:tcW w:w="3119" w:type="dxa"/>
            <w:gridSpan w:val="2"/>
            <w:tcBorders>
              <w:top w:val="single" w:sz="4" w:space="0" w:color="auto"/>
              <w:left w:val="single" w:sz="4" w:space="0" w:color="auto"/>
              <w:bottom w:val="single" w:sz="4" w:space="0" w:color="auto"/>
              <w:right w:val="single" w:sz="4" w:space="0" w:color="auto"/>
            </w:tcBorders>
          </w:tcPr>
          <w:p w14:paraId="3FE873EB" w14:textId="77777777" w:rsidR="00F06AF1" w:rsidRPr="00A0298E" w:rsidRDefault="00DD5D0A" w:rsidP="00A0298E">
            <w:pPr>
              <w:pStyle w:val="pStyle"/>
              <w:rPr>
                <w:sz w:val="16"/>
                <w:szCs w:val="16"/>
              </w:rPr>
            </w:pPr>
            <w:r w:rsidRPr="00A0298E">
              <w:rPr>
                <w:rStyle w:val="rStyle"/>
                <w:sz w:val="16"/>
                <w:szCs w:val="16"/>
              </w:rPr>
              <w:t xml:space="preserve">Aplicación de recursos presupuestarios para la difusión de los servicios que presta la </w:t>
            </w:r>
            <w:proofErr w:type="spellStart"/>
            <w:r w:rsidRPr="00A0298E">
              <w:rPr>
                <w:rStyle w:val="rStyle"/>
                <w:sz w:val="16"/>
                <w:szCs w:val="16"/>
              </w:rPr>
              <w:t>subjefatura</w:t>
            </w:r>
            <w:proofErr w:type="spellEnd"/>
            <w:r w:rsidRPr="00A0298E">
              <w:rPr>
                <w:rStyle w:val="rStyle"/>
                <w:sz w:val="16"/>
                <w:szCs w:val="16"/>
              </w:rPr>
              <w:t xml:space="preserve"> de revalidaciones y equivalencias en las escuelas del nivel de educación media superior.</w:t>
            </w:r>
          </w:p>
        </w:tc>
        <w:tc>
          <w:tcPr>
            <w:tcW w:w="2693" w:type="dxa"/>
            <w:tcBorders>
              <w:top w:val="single" w:sz="4" w:space="0" w:color="auto"/>
              <w:left w:val="single" w:sz="4" w:space="0" w:color="auto"/>
              <w:bottom w:val="single" w:sz="4" w:space="0" w:color="auto"/>
              <w:right w:val="single" w:sz="4" w:space="0" w:color="auto"/>
            </w:tcBorders>
          </w:tcPr>
          <w:p w14:paraId="53B3DC8E" w14:textId="77777777" w:rsidR="00F06AF1" w:rsidRPr="00A0298E" w:rsidRDefault="00DD5D0A" w:rsidP="00A0298E">
            <w:pPr>
              <w:pStyle w:val="pStyle"/>
              <w:rPr>
                <w:sz w:val="16"/>
                <w:szCs w:val="16"/>
              </w:rPr>
            </w:pPr>
            <w:r w:rsidRPr="00A0298E">
              <w:rPr>
                <w:rStyle w:val="rStyle"/>
                <w:sz w:val="16"/>
                <w:szCs w:val="16"/>
              </w:rPr>
              <w:t>Porcentaje de escuelas visitadas</w:t>
            </w:r>
          </w:p>
        </w:tc>
        <w:tc>
          <w:tcPr>
            <w:tcW w:w="2835" w:type="dxa"/>
            <w:tcBorders>
              <w:top w:val="single" w:sz="4" w:space="0" w:color="auto"/>
              <w:left w:val="single" w:sz="4" w:space="0" w:color="auto"/>
              <w:bottom w:val="single" w:sz="4" w:space="0" w:color="auto"/>
              <w:right w:val="single" w:sz="4" w:space="0" w:color="auto"/>
            </w:tcBorders>
          </w:tcPr>
          <w:p w14:paraId="362119CA" w14:textId="77777777" w:rsidR="00F06AF1" w:rsidRPr="00A0298E" w:rsidRDefault="00DD5D0A" w:rsidP="00A0298E">
            <w:pPr>
              <w:pStyle w:val="pStyle"/>
              <w:rPr>
                <w:sz w:val="16"/>
                <w:szCs w:val="16"/>
              </w:rPr>
            </w:pPr>
            <w:r w:rsidRPr="00A0298E">
              <w:rPr>
                <w:rStyle w:val="rStyle"/>
                <w:sz w:val="16"/>
                <w:szCs w:val="16"/>
              </w:rPr>
              <w:t xml:space="preserve">Bitácora de las visitas realizadas a las escuelas resguardada en la </w:t>
            </w:r>
            <w:proofErr w:type="spellStart"/>
            <w:r w:rsidRPr="00A0298E">
              <w:rPr>
                <w:rStyle w:val="rStyle"/>
                <w:sz w:val="16"/>
                <w:szCs w:val="16"/>
              </w:rPr>
              <w:t>subjefatura</w:t>
            </w:r>
            <w:proofErr w:type="spellEnd"/>
            <w:r w:rsidRPr="00A0298E">
              <w:rPr>
                <w:rStyle w:val="rStyle"/>
                <w:sz w:val="16"/>
                <w:szCs w:val="16"/>
              </w:rPr>
              <w:t xml:space="preserve"> de revalidaciones y equivalencias en el Departamento de Registro y Certificación Escolar de la </w:t>
            </w:r>
            <w:proofErr w:type="spellStart"/>
            <w:r w:rsidRPr="00A0298E">
              <w:rPr>
                <w:rStyle w:val="rStyle"/>
                <w:sz w:val="16"/>
                <w:szCs w:val="16"/>
              </w:rPr>
              <w:t>SEyC</w:t>
            </w:r>
            <w:proofErr w:type="spellEnd"/>
            <w:r w:rsidRPr="00A0298E">
              <w:rPr>
                <w:rStyle w:val="rStyle"/>
                <w:sz w:val="16"/>
                <w:szCs w:val="16"/>
              </w:rPr>
              <w:t>-CSEEC.</w:t>
            </w:r>
          </w:p>
        </w:tc>
        <w:tc>
          <w:tcPr>
            <w:tcW w:w="2551" w:type="dxa"/>
            <w:gridSpan w:val="2"/>
            <w:tcBorders>
              <w:top w:val="single" w:sz="4" w:space="0" w:color="auto"/>
              <w:left w:val="single" w:sz="4" w:space="0" w:color="auto"/>
              <w:bottom w:val="single" w:sz="4" w:space="0" w:color="auto"/>
              <w:right w:val="single" w:sz="4" w:space="0" w:color="auto"/>
            </w:tcBorders>
          </w:tcPr>
          <w:p w14:paraId="2EE72AEF" w14:textId="77777777" w:rsidR="00F06AF1" w:rsidRPr="00A0298E" w:rsidRDefault="00DD5D0A" w:rsidP="00A0298E">
            <w:pPr>
              <w:pStyle w:val="pStyle"/>
              <w:rPr>
                <w:sz w:val="16"/>
                <w:szCs w:val="16"/>
              </w:rPr>
            </w:pPr>
            <w:r w:rsidRPr="00A0298E">
              <w:rPr>
                <w:rStyle w:val="rStyle"/>
                <w:sz w:val="16"/>
                <w:szCs w:val="16"/>
              </w:rPr>
              <w:t>Se cuenta con vehículo y combustible para realizar las visitas.</w:t>
            </w:r>
          </w:p>
        </w:tc>
      </w:tr>
    </w:tbl>
    <w:p w14:paraId="52411483" w14:textId="77777777" w:rsidR="00F06AF1" w:rsidRPr="00A0298E" w:rsidRDefault="00F06AF1" w:rsidP="00A0298E">
      <w:pPr>
        <w:spacing w:after="0" w:line="240" w:lineRule="auto"/>
        <w:rPr>
          <w:sz w:val="16"/>
          <w:szCs w:val="16"/>
        </w:rPr>
      </w:pPr>
    </w:p>
    <w:p w14:paraId="3E1F9C05" w14:textId="77777777" w:rsidR="00C505F4" w:rsidRPr="00A0298E" w:rsidRDefault="00C505F4"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66"/>
        <w:gridCol w:w="708"/>
        <w:gridCol w:w="2945"/>
        <w:gridCol w:w="116"/>
        <w:gridCol w:w="2755"/>
        <w:gridCol w:w="2763"/>
        <w:gridCol w:w="2525"/>
        <w:gridCol w:w="13"/>
      </w:tblGrid>
      <w:tr w:rsidR="00C505F4" w:rsidRPr="00A0298E" w14:paraId="618E529A" w14:textId="77777777" w:rsidTr="00092111">
        <w:trPr>
          <w:tblHeader/>
        </w:trPr>
        <w:tc>
          <w:tcPr>
            <w:tcW w:w="4832" w:type="dxa"/>
            <w:gridSpan w:val="4"/>
          </w:tcPr>
          <w:p w14:paraId="5DB13E3C" w14:textId="77777777" w:rsidR="00C505F4" w:rsidRPr="00A0298E" w:rsidRDefault="00C505F4" w:rsidP="00A0298E">
            <w:pPr>
              <w:pStyle w:val="pStyle"/>
              <w:rPr>
                <w:sz w:val="16"/>
                <w:szCs w:val="16"/>
              </w:rPr>
            </w:pPr>
            <w:r w:rsidRPr="00A0298E">
              <w:rPr>
                <w:rStyle w:val="tStyle"/>
                <w:sz w:val="16"/>
                <w:szCs w:val="16"/>
              </w:rPr>
              <w:t>Identificación del Programa Presupuestario:</w:t>
            </w:r>
          </w:p>
        </w:tc>
        <w:tc>
          <w:tcPr>
            <w:tcW w:w="8172" w:type="dxa"/>
            <w:gridSpan w:val="5"/>
          </w:tcPr>
          <w:p w14:paraId="73AD7C81" w14:textId="77777777" w:rsidR="00C505F4" w:rsidRPr="00A0298E" w:rsidRDefault="00C505F4" w:rsidP="00A0298E">
            <w:pPr>
              <w:pStyle w:val="pStyle"/>
              <w:rPr>
                <w:sz w:val="16"/>
                <w:szCs w:val="16"/>
              </w:rPr>
            </w:pPr>
            <w:r w:rsidRPr="00A0298E">
              <w:rPr>
                <w:rStyle w:val="tStyle"/>
                <w:sz w:val="16"/>
                <w:szCs w:val="16"/>
              </w:rPr>
              <w:t>12-E-ARTE Y CULTURA.</w:t>
            </w:r>
          </w:p>
        </w:tc>
      </w:tr>
      <w:tr w:rsidR="00C505F4" w:rsidRPr="00A0298E" w14:paraId="26D1C595" w14:textId="77777777" w:rsidTr="00092111">
        <w:trPr>
          <w:tblHeader/>
        </w:trPr>
        <w:tc>
          <w:tcPr>
            <w:tcW w:w="4832" w:type="dxa"/>
            <w:gridSpan w:val="4"/>
          </w:tcPr>
          <w:p w14:paraId="2C03D3F5" w14:textId="77777777" w:rsidR="00C505F4" w:rsidRPr="00A0298E" w:rsidRDefault="00C505F4" w:rsidP="00A0298E">
            <w:pPr>
              <w:pStyle w:val="pStyle"/>
              <w:rPr>
                <w:sz w:val="16"/>
                <w:szCs w:val="16"/>
              </w:rPr>
            </w:pPr>
            <w:r w:rsidRPr="00A0298E">
              <w:rPr>
                <w:rStyle w:val="tStyle"/>
                <w:sz w:val="16"/>
                <w:szCs w:val="16"/>
              </w:rPr>
              <w:t>Dependencia/Organismo:</w:t>
            </w:r>
          </w:p>
        </w:tc>
        <w:tc>
          <w:tcPr>
            <w:tcW w:w="8172" w:type="dxa"/>
            <w:gridSpan w:val="5"/>
          </w:tcPr>
          <w:p w14:paraId="29E73B11" w14:textId="77777777" w:rsidR="00C505F4" w:rsidRPr="00A0298E" w:rsidRDefault="00C505F4" w:rsidP="00A0298E">
            <w:pPr>
              <w:pStyle w:val="pStyle"/>
              <w:rPr>
                <w:sz w:val="16"/>
                <w:szCs w:val="16"/>
              </w:rPr>
            </w:pPr>
            <w:r w:rsidRPr="00A0298E">
              <w:rPr>
                <w:rStyle w:val="tStyle"/>
                <w:sz w:val="16"/>
                <w:szCs w:val="16"/>
              </w:rPr>
              <w:t>060300-SUBSECRETARÍA DE CULTURA</w:t>
            </w:r>
          </w:p>
        </w:tc>
      </w:tr>
      <w:tr w:rsidR="00C505F4" w:rsidRPr="00A0298E" w14:paraId="2194FAE9" w14:textId="77777777" w:rsidTr="00092111">
        <w:trPr>
          <w:tblHeader/>
        </w:trPr>
        <w:tc>
          <w:tcPr>
            <w:tcW w:w="4832" w:type="dxa"/>
            <w:gridSpan w:val="4"/>
          </w:tcPr>
          <w:p w14:paraId="5895A6C4" w14:textId="77777777" w:rsidR="00C505F4" w:rsidRPr="00A0298E" w:rsidRDefault="00C505F4" w:rsidP="00A0298E">
            <w:pPr>
              <w:pStyle w:val="pStyle"/>
              <w:rPr>
                <w:sz w:val="16"/>
                <w:szCs w:val="16"/>
              </w:rPr>
            </w:pPr>
            <w:r w:rsidRPr="00A0298E">
              <w:rPr>
                <w:rStyle w:val="tStyle"/>
                <w:sz w:val="16"/>
                <w:szCs w:val="16"/>
              </w:rPr>
              <w:t>Objetivo de Desarrollo Sostenible:</w:t>
            </w:r>
          </w:p>
        </w:tc>
        <w:tc>
          <w:tcPr>
            <w:tcW w:w="8172" w:type="dxa"/>
            <w:gridSpan w:val="5"/>
          </w:tcPr>
          <w:p w14:paraId="002B8B8B" w14:textId="77777777" w:rsidR="00C505F4" w:rsidRPr="00A0298E" w:rsidRDefault="00C505F4" w:rsidP="00A0298E">
            <w:pPr>
              <w:pStyle w:val="pStyle"/>
              <w:rPr>
                <w:sz w:val="16"/>
                <w:szCs w:val="16"/>
              </w:rPr>
            </w:pPr>
            <w:r w:rsidRPr="00A0298E">
              <w:rPr>
                <w:rStyle w:val="tStyle"/>
                <w:sz w:val="16"/>
                <w:szCs w:val="16"/>
              </w:rPr>
              <w:t>4-GARANTIZAR UNA EDUCACIÓN INCLUSIVA, EQUITATIVA Y DE CALIDAD Y PROMOVER OPORTUNIDADES DE APRENDIZAJE DURANTE TODA LA VIDA PARA TODOS</w:t>
            </w:r>
          </w:p>
        </w:tc>
      </w:tr>
      <w:tr w:rsidR="00C505F4" w:rsidRPr="00A0298E" w14:paraId="45ED5CFD" w14:textId="77777777" w:rsidTr="00092111">
        <w:trPr>
          <w:tblHeader/>
        </w:trPr>
        <w:tc>
          <w:tcPr>
            <w:tcW w:w="4832" w:type="dxa"/>
            <w:gridSpan w:val="4"/>
          </w:tcPr>
          <w:p w14:paraId="6B6A84F3" w14:textId="77777777" w:rsidR="00C505F4" w:rsidRPr="00A0298E" w:rsidRDefault="00C505F4" w:rsidP="00A0298E">
            <w:pPr>
              <w:pStyle w:val="pStyle"/>
              <w:rPr>
                <w:sz w:val="16"/>
                <w:szCs w:val="16"/>
              </w:rPr>
            </w:pPr>
            <w:r w:rsidRPr="00A0298E">
              <w:rPr>
                <w:rStyle w:val="tStyle"/>
                <w:sz w:val="16"/>
                <w:szCs w:val="16"/>
              </w:rPr>
              <w:t>Eje del Plan Nacional de Desarrollo:</w:t>
            </w:r>
          </w:p>
        </w:tc>
        <w:tc>
          <w:tcPr>
            <w:tcW w:w="8172" w:type="dxa"/>
            <w:gridSpan w:val="5"/>
          </w:tcPr>
          <w:p w14:paraId="707B515D" w14:textId="77777777" w:rsidR="00C505F4" w:rsidRPr="00A0298E" w:rsidRDefault="00C505F4" w:rsidP="00A0298E">
            <w:pPr>
              <w:pStyle w:val="pStyle"/>
              <w:rPr>
                <w:sz w:val="16"/>
                <w:szCs w:val="16"/>
              </w:rPr>
            </w:pPr>
            <w:r w:rsidRPr="00A0298E">
              <w:rPr>
                <w:rStyle w:val="tStyle"/>
                <w:sz w:val="16"/>
                <w:szCs w:val="16"/>
              </w:rPr>
              <w:t>2-DESARROLLO CON BIENESTAR Y HUMANISMO</w:t>
            </w:r>
          </w:p>
        </w:tc>
      </w:tr>
      <w:tr w:rsidR="00C505F4" w:rsidRPr="00A0298E" w14:paraId="13431E6F" w14:textId="77777777" w:rsidTr="00092111">
        <w:trPr>
          <w:tblHeader/>
        </w:trPr>
        <w:tc>
          <w:tcPr>
            <w:tcW w:w="4832" w:type="dxa"/>
            <w:gridSpan w:val="4"/>
          </w:tcPr>
          <w:p w14:paraId="3E1527A8" w14:textId="77777777" w:rsidR="00C505F4" w:rsidRPr="00A0298E" w:rsidRDefault="00C505F4" w:rsidP="00A0298E">
            <w:pPr>
              <w:pStyle w:val="pStyle"/>
              <w:rPr>
                <w:sz w:val="16"/>
                <w:szCs w:val="16"/>
              </w:rPr>
            </w:pPr>
            <w:r w:rsidRPr="00A0298E">
              <w:rPr>
                <w:rStyle w:val="tStyle"/>
                <w:sz w:val="16"/>
                <w:szCs w:val="16"/>
              </w:rPr>
              <w:t>Eje del Plan Estatal de Desarrollo:</w:t>
            </w:r>
          </w:p>
        </w:tc>
        <w:tc>
          <w:tcPr>
            <w:tcW w:w="8172" w:type="dxa"/>
            <w:gridSpan w:val="5"/>
          </w:tcPr>
          <w:p w14:paraId="4C9F3863" w14:textId="77777777" w:rsidR="00C505F4" w:rsidRPr="00A0298E" w:rsidRDefault="00C505F4" w:rsidP="00A0298E">
            <w:pPr>
              <w:pStyle w:val="pStyle"/>
              <w:rPr>
                <w:sz w:val="16"/>
                <w:szCs w:val="16"/>
              </w:rPr>
            </w:pPr>
            <w:r w:rsidRPr="00A0298E">
              <w:rPr>
                <w:rStyle w:val="tStyle"/>
                <w:sz w:val="16"/>
                <w:szCs w:val="16"/>
              </w:rPr>
              <w:t>03-SEMBRAR LA PAZ</w:t>
            </w:r>
          </w:p>
        </w:tc>
      </w:tr>
      <w:tr w:rsidR="00C505F4" w:rsidRPr="00A0298E" w14:paraId="0F65EFDD" w14:textId="77777777" w:rsidTr="00092111">
        <w:trPr>
          <w:tblHeader/>
        </w:trPr>
        <w:tc>
          <w:tcPr>
            <w:tcW w:w="4832" w:type="dxa"/>
            <w:gridSpan w:val="4"/>
          </w:tcPr>
          <w:p w14:paraId="10F35474" w14:textId="77777777" w:rsidR="00C505F4" w:rsidRPr="00A0298E" w:rsidRDefault="00C505F4" w:rsidP="00A0298E">
            <w:pPr>
              <w:pStyle w:val="pStyle"/>
              <w:rPr>
                <w:sz w:val="16"/>
                <w:szCs w:val="16"/>
              </w:rPr>
            </w:pPr>
            <w:r w:rsidRPr="00A0298E">
              <w:rPr>
                <w:rStyle w:val="tStyle"/>
                <w:sz w:val="16"/>
                <w:szCs w:val="16"/>
              </w:rPr>
              <w:t>Programa Derivado del PED:</w:t>
            </w:r>
          </w:p>
        </w:tc>
        <w:tc>
          <w:tcPr>
            <w:tcW w:w="8172" w:type="dxa"/>
            <w:gridSpan w:val="5"/>
          </w:tcPr>
          <w:p w14:paraId="61FBAE98" w14:textId="77777777" w:rsidR="00C505F4" w:rsidRPr="00A0298E" w:rsidRDefault="00C505F4" w:rsidP="00A0298E">
            <w:pPr>
              <w:pStyle w:val="pStyle"/>
              <w:rPr>
                <w:sz w:val="16"/>
                <w:szCs w:val="16"/>
              </w:rPr>
            </w:pPr>
            <w:r w:rsidRPr="00A0298E">
              <w:rPr>
                <w:rStyle w:val="tStyle"/>
                <w:sz w:val="16"/>
                <w:szCs w:val="16"/>
              </w:rPr>
              <w:t>1-PROGRAMA SECTORIAL DE EDUCACIÓN, CULTURA Y DEPORTE</w:t>
            </w:r>
          </w:p>
        </w:tc>
      </w:tr>
      <w:tr w:rsidR="00C505F4" w:rsidRPr="00A0298E" w14:paraId="77FFC246"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66" w:type="dxa"/>
            <w:tcBorders>
              <w:top w:val="single" w:sz="4" w:space="0" w:color="auto"/>
              <w:left w:val="single" w:sz="4" w:space="0" w:color="auto"/>
              <w:bottom w:val="single" w:sz="4" w:space="0" w:color="auto"/>
              <w:right w:val="single" w:sz="4" w:space="0" w:color="auto"/>
            </w:tcBorders>
            <w:vAlign w:val="center"/>
          </w:tcPr>
          <w:p w14:paraId="54AFA150" w14:textId="77777777" w:rsidR="00C505F4" w:rsidRPr="00A0298E" w:rsidRDefault="00C505F4" w:rsidP="00A0298E">
            <w:pPr>
              <w:pStyle w:val="thpStyle"/>
              <w:rPr>
                <w:sz w:val="16"/>
                <w:szCs w:val="16"/>
              </w:rPr>
            </w:pPr>
            <w:r w:rsidRPr="00A0298E">
              <w:rPr>
                <w:rStyle w:val="thrStyle"/>
                <w:sz w:val="16"/>
                <w:szCs w:val="16"/>
              </w:rPr>
              <w:t>Nivel</w:t>
            </w:r>
          </w:p>
        </w:tc>
        <w:tc>
          <w:tcPr>
            <w:tcW w:w="708" w:type="dxa"/>
            <w:tcBorders>
              <w:top w:val="single" w:sz="4" w:space="0" w:color="auto"/>
              <w:left w:val="single" w:sz="4" w:space="0" w:color="auto"/>
              <w:bottom w:val="single" w:sz="4" w:space="0" w:color="auto"/>
              <w:right w:val="single" w:sz="4" w:space="0" w:color="auto"/>
            </w:tcBorders>
            <w:vAlign w:val="center"/>
          </w:tcPr>
          <w:p w14:paraId="70CC6475" w14:textId="77777777" w:rsidR="00C505F4" w:rsidRPr="00A0298E" w:rsidRDefault="00C505F4" w:rsidP="00A0298E">
            <w:pPr>
              <w:pStyle w:val="thpStyle"/>
              <w:rPr>
                <w:sz w:val="16"/>
                <w:szCs w:val="16"/>
              </w:rPr>
            </w:pPr>
            <w:r w:rsidRPr="00A0298E">
              <w:rPr>
                <w:rStyle w:val="thrStyle"/>
                <w:sz w:val="16"/>
                <w:szCs w:val="16"/>
              </w:rPr>
              <w:t>Clave</w:t>
            </w:r>
          </w:p>
        </w:tc>
        <w:tc>
          <w:tcPr>
            <w:tcW w:w="3061" w:type="dxa"/>
            <w:gridSpan w:val="2"/>
            <w:tcBorders>
              <w:top w:val="single" w:sz="4" w:space="0" w:color="auto"/>
              <w:left w:val="single" w:sz="4" w:space="0" w:color="auto"/>
              <w:bottom w:val="single" w:sz="4" w:space="0" w:color="auto"/>
              <w:right w:val="single" w:sz="4" w:space="0" w:color="auto"/>
            </w:tcBorders>
            <w:vAlign w:val="center"/>
          </w:tcPr>
          <w:p w14:paraId="6C36DA02" w14:textId="77777777" w:rsidR="00C505F4" w:rsidRPr="00A0298E" w:rsidRDefault="00C505F4" w:rsidP="00A0298E">
            <w:pPr>
              <w:pStyle w:val="thpStyle"/>
              <w:rPr>
                <w:sz w:val="16"/>
                <w:szCs w:val="16"/>
              </w:rPr>
            </w:pPr>
            <w:r w:rsidRPr="00A0298E">
              <w:rPr>
                <w:rStyle w:val="thrStyle"/>
                <w:sz w:val="16"/>
                <w:szCs w:val="16"/>
              </w:rPr>
              <w:t>Objetivo</w:t>
            </w:r>
          </w:p>
        </w:tc>
        <w:tc>
          <w:tcPr>
            <w:tcW w:w="2755" w:type="dxa"/>
            <w:tcBorders>
              <w:top w:val="single" w:sz="4" w:space="0" w:color="auto"/>
              <w:left w:val="single" w:sz="4" w:space="0" w:color="auto"/>
              <w:bottom w:val="single" w:sz="4" w:space="0" w:color="auto"/>
              <w:right w:val="single" w:sz="4" w:space="0" w:color="auto"/>
            </w:tcBorders>
            <w:vAlign w:val="center"/>
          </w:tcPr>
          <w:p w14:paraId="0F566229" w14:textId="77777777" w:rsidR="00C505F4" w:rsidRPr="00A0298E" w:rsidRDefault="00C505F4" w:rsidP="00A0298E">
            <w:pPr>
              <w:pStyle w:val="thpStyle"/>
              <w:rPr>
                <w:sz w:val="16"/>
                <w:szCs w:val="16"/>
              </w:rPr>
            </w:pPr>
            <w:r w:rsidRPr="00A0298E">
              <w:rPr>
                <w:rStyle w:val="thrStyle"/>
                <w:sz w:val="16"/>
                <w:szCs w:val="16"/>
              </w:rPr>
              <w:t>Indicador</w:t>
            </w:r>
          </w:p>
        </w:tc>
        <w:tc>
          <w:tcPr>
            <w:tcW w:w="2763" w:type="dxa"/>
            <w:tcBorders>
              <w:top w:val="single" w:sz="4" w:space="0" w:color="auto"/>
              <w:left w:val="single" w:sz="4" w:space="0" w:color="auto"/>
              <w:bottom w:val="single" w:sz="4" w:space="0" w:color="auto"/>
              <w:right w:val="single" w:sz="4" w:space="0" w:color="auto"/>
            </w:tcBorders>
            <w:vAlign w:val="center"/>
          </w:tcPr>
          <w:p w14:paraId="000073E0" w14:textId="77777777" w:rsidR="00C505F4" w:rsidRPr="00A0298E" w:rsidRDefault="00C505F4" w:rsidP="00A0298E">
            <w:pPr>
              <w:pStyle w:val="thpStyle"/>
              <w:rPr>
                <w:sz w:val="16"/>
                <w:szCs w:val="16"/>
              </w:rPr>
            </w:pPr>
            <w:r w:rsidRPr="00A0298E">
              <w:rPr>
                <w:rStyle w:val="thrStyle"/>
                <w:sz w:val="16"/>
                <w:szCs w:val="16"/>
              </w:rPr>
              <w:t>Medio de verificación</w:t>
            </w:r>
          </w:p>
        </w:tc>
        <w:tc>
          <w:tcPr>
            <w:tcW w:w="2525" w:type="dxa"/>
            <w:tcBorders>
              <w:top w:val="single" w:sz="4" w:space="0" w:color="auto"/>
              <w:left w:val="single" w:sz="4" w:space="0" w:color="auto"/>
              <w:bottom w:val="single" w:sz="4" w:space="0" w:color="auto"/>
              <w:right w:val="single" w:sz="4" w:space="0" w:color="auto"/>
            </w:tcBorders>
            <w:vAlign w:val="center"/>
          </w:tcPr>
          <w:p w14:paraId="2C69F599" w14:textId="77777777" w:rsidR="00C505F4" w:rsidRPr="00A0298E" w:rsidRDefault="00C505F4" w:rsidP="00A0298E">
            <w:pPr>
              <w:pStyle w:val="thpStyle"/>
              <w:rPr>
                <w:sz w:val="16"/>
                <w:szCs w:val="16"/>
              </w:rPr>
            </w:pPr>
            <w:r w:rsidRPr="00A0298E">
              <w:rPr>
                <w:rStyle w:val="thrStyle"/>
                <w:sz w:val="16"/>
                <w:szCs w:val="16"/>
              </w:rPr>
              <w:t>Supuesto</w:t>
            </w:r>
          </w:p>
        </w:tc>
      </w:tr>
      <w:tr w:rsidR="00C505F4" w:rsidRPr="00A0298E" w14:paraId="7CF014E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6" w:type="dxa"/>
            <w:vMerge w:val="restart"/>
            <w:tcBorders>
              <w:top w:val="single" w:sz="4" w:space="0" w:color="auto"/>
              <w:left w:val="single" w:sz="4" w:space="0" w:color="auto"/>
              <w:bottom w:val="single" w:sz="4" w:space="0" w:color="auto"/>
              <w:right w:val="single" w:sz="4" w:space="0" w:color="auto"/>
            </w:tcBorders>
          </w:tcPr>
          <w:p w14:paraId="29CD014D" w14:textId="77777777" w:rsidR="00C505F4" w:rsidRPr="00A0298E" w:rsidRDefault="00C505F4" w:rsidP="00A0298E">
            <w:pPr>
              <w:pStyle w:val="pStyle"/>
              <w:rPr>
                <w:sz w:val="16"/>
                <w:szCs w:val="16"/>
              </w:rPr>
            </w:pPr>
            <w:r w:rsidRPr="00A0298E">
              <w:rPr>
                <w:rStyle w:val="rStyle"/>
                <w:sz w:val="16"/>
                <w:szCs w:val="16"/>
              </w:rPr>
              <w:t>Fin</w:t>
            </w:r>
          </w:p>
        </w:tc>
        <w:tc>
          <w:tcPr>
            <w:tcW w:w="708" w:type="dxa"/>
            <w:vMerge w:val="restart"/>
            <w:tcBorders>
              <w:top w:val="single" w:sz="4" w:space="0" w:color="auto"/>
              <w:left w:val="single" w:sz="4" w:space="0" w:color="auto"/>
              <w:bottom w:val="single" w:sz="4" w:space="0" w:color="auto"/>
              <w:right w:val="single" w:sz="4" w:space="0" w:color="auto"/>
            </w:tcBorders>
          </w:tcPr>
          <w:p w14:paraId="38B7A2D7" w14:textId="77777777" w:rsidR="00C505F4" w:rsidRPr="00A0298E" w:rsidRDefault="00C505F4" w:rsidP="00A0298E">
            <w:pPr>
              <w:spacing w:after="0" w:line="240" w:lineRule="auto"/>
              <w:rPr>
                <w:sz w:val="16"/>
                <w:szCs w:val="16"/>
              </w:rPr>
            </w:pPr>
          </w:p>
        </w:tc>
        <w:tc>
          <w:tcPr>
            <w:tcW w:w="3061" w:type="dxa"/>
            <w:gridSpan w:val="2"/>
            <w:vMerge w:val="restart"/>
            <w:tcBorders>
              <w:top w:val="single" w:sz="4" w:space="0" w:color="auto"/>
              <w:left w:val="single" w:sz="4" w:space="0" w:color="auto"/>
              <w:bottom w:val="single" w:sz="4" w:space="0" w:color="auto"/>
              <w:right w:val="single" w:sz="4" w:space="0" w:color="auto"/>
            </w:tcBorders>
          </w:tcPr>
          <w:p w14:paraId="77EEF0F6" w14:textId="77777777" w:rsidR="00C505F4" w:rsidRPr="00A0298E" w:rsidRDefault="00C505F4" w:rsidP="00A0298E">
            <w:pPr>
              <w:pStyle w:val="pStyle"/>
              <w:rPr>
                <w:sz w:val="16"/>
                <w:szCs w:val="16"/>
              </w:rPr>
            </w:pPr>
            <w:r w:rsidRPr="00A0298E">
              <w:rPr>
                <w:rStyle w:val="rStyle"/>
                <w:sz w:val="16"/>
                <w:szCs w:val="16"/>
              </w:rPr>
              <w:t>Contribuir a generar condiciones de igualdad y no discriminación para que la población disfrute y ejerza el derecho de participar en la vida cultural, mediante la promoción y difusión de la riqueza cultural para sembrar la paz.</w:t>
            </w:r>
          </w:p>
        </w:tc>
        <w:tc>
          <w:tcPr>
            <w:tcW w:w="2755" w:type="dxa"/>
            <w:tcBorders>
              <w:top w:val="single" w:sz="4" w:space="0" w:color="auto"/>
              <w:left w:val="single" w:sz="4" w:space="0" w:color="auto"/>
              <w:bottom w:val="single" w:sz="4" w:space="0" w:color="auto"/>
              <w:right w:val="single" w:sz="4" w:space="0" w:color="auto"/>
            </w:tcBorders>
          </w:tcPr>
          <w:p w14:paraId="249F0BEC" w14:textId="77777777" w:rsidR="00C505F4" w:rsidRPr="00A0298E" w:rsidRDefault="00C505F4" w:rsidP="00A0298E">
            <w:pPr>
              <w:pStyle w:val="pStyle"/>
              <w:rPr>
                <w:sz w:val="16"/>
                <w:szCs w:val="16"/>
              </w:rPr>
            </w:pPr>
            <w:r w:rsidRPr="00A0298E">
              <w:rPr>
                <w:rStyle w:val="rStyle"/>
                <w:sz w:val="16"/>
                <w:szCs w:val="16"/>
              </w:rPr>
              <w:t>Porcentaje de municipios apoyados en actividades de producción cultural</w:t>
            </w:r>
          </w:p>
        </w:tc>
        <w:tc>
          <w:tcPr>
            <w:tcW w:w="2763" w:type="dxa"/>
            <w:tcBorders>
              <w:top w:val="single" w:sz="4" w:space="0" w:color="auto"/>
              <w:left w:val="single" w:sz="4" w:space="0" w:color="auto"/>
              <w:bottom w:val="single" w:sz="4" w:space="0" w:color="auto"/>
              <w:right w:val="single" w:sz="4" w:space="0" w:color="auto"/>
            </w:tcBorders>
          </w:tcPr>
          <w:p w14:paraId="04992EA3" w14:textId="77777777" w:rsidR="00C505F4" w:rsidRPr="00A0298E" w:rsidRDefault="00C505F4" w:rsidP="00A0298E">
            <w:pPr>
              <w:pStyle w:val="pStyle"/>
              <w:rPr>
                <w:sz w:val="16"/>
                <w:szCs w:val="16"/>
              </w:rPr>
            </w:pPr>
            <w:r w:rsidRPr="00A0298E">
              <w:rPr>
                <w:rStyle w:val="rStyle"/>
                <w:sz w:val="16"/>
                <w:szCs w:val="16"/>
              </w:rPr>
              <w:t>http://www.col.gob.mx/cultura</w:t>
            </w:r>
          </w:p>
        </w:tc>
        <w:tc>
          <w:tcPr>
            <w:tcW w:w="2525" w:type="dxa"/>
            <w:tcBorders>
              <w:top w:val="single" w:sz="4" w:space="0" w:color="auto"/>
              <w:left w:val="single" w:sz="4" w:space="0" w:color="auto"/>
              <w:bottom w:val="single" w:sz="4" w:space="0" w:color="auto"/>
              <w:right w:val="single" w:sz="4" w:space="0" w:color="auto"/>
            </w:tcBorders>
          </w:tcPr>
          <w:p w14:paraId="039EC4C9" w14:textId="77777777" w:rsidR="00C505F4" w:rsidRPr="00A0298E" w:rsidRDefault="00C505F4" w:rsidP="00A0298E">
            <w:pPr>
              <w:pStyle w:val="pStyle"/>
              <w:rPr>
                <w:sz w:val="16"/>
                <w:szCs w:val="16"/>
              </w:rPr>
            </w:pPr>
            <w:r w:rsidRPr="00A0298E">
              <w:rPr>
                <w:rStyle w:val="rStyle"/>
                <w:sz w:val="16"/>
                <w:szCs w:val="16"/>
              </w:rPr>
              <w:t>Existen las políticas públicas para promover la diversidad cultural entre la población de Colima.</w:t>
            </w:r>
          </w:p>
        </w:tc>
      </w:tr>
      <w:tr w:rsidR="00C505F4" w:rsidRPr="00A0298E" w14:paraId="1EB01DE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6" w:type="dxa"/>
            <w:vMerge w:val="restart"/>
            <w:tcBorders>
              <w:top w:val="single" w:sz="4" w:space="0" w:color="auto"/>
              <w:left w:val="single" w:sz="4" w:space="0" w:color="auto"/>
              <w:bottom w:val="single" w:sz="4" w:space="0" w:color="auto"/>
              <w:right w:val="single" w:sz="4" w:space="0" w:color="auto"/>
            </w:tcBorders>
          </w:tcPr>
          <w:p w14:paraId="215DEEFB" w14:textId="77777777" w:rsidR="00C505F4" w:rsidRPr="00A0298E" w:rsidRDefault="00C505F4" w:rsidP="00A0298E">
            <w:pPr>
              <w:pStyle w:val="pStyle"/>
              <w:rPr>
                <w:sz w:val="16"/>
                <w:szCs w:val="16"/>
              </w:rPr>
            </w:pPr>
            <w:r w:rsidRPr="00A0298E">
              <w:rPr>
                <w:rStyle w:val="rStyle"/>
                <w:sz w:val="16"/>
                <w:szCs w:val="16"/>
              </w:rPr>
              <w:lastRenderedPageBreak/>
              <w:t>Propósito</w:t>
            </w:r>
          </w:p>
        </w:tc>
        <w:tc>
          <w:tcPr>
            <w:tcW w:w="708" w:type="dxa"/>
            <w:vMerge w:val="restart"/>
            <w:tcBorders>
              <w:top w:val="single" w:sz="4" w:space="0" w:color="auto"/>
              <w:left w:val="single" w:sz="4" w:space="0" w:color="auto"/>
              <w:bottom w:val="single" w:sz="4" w:space="0" w:color="auto"/>
              <w:right w:val="single" w:sz="4" w:space="0" w:color="auto"/>
            </w:tcBorders>
          </w:tcPr>
          <w:p w14:paraId="2BA5D4BF" w14:textId="77777777" w:rsidR="00C505F4" w:rsidRPr="00A0298E" w:rsidRDefault="00C505F4" w:rsidP="00A0298E">
            <w:pPr>
              <w:spacing w:after="0" w:line="240" w:lineRule="auto"/>
              <w:rPr>
                <w:sz w:val="16"/>
                <w:szCs w:val="16"/>
              </w:rPr>
            </w:pPr>
          </w:p>
        </w:tc>
        <w:tc>
          <w:tcPr>
            <w:tcW w:w="3061" w:type="dxa"/>
            <w:gridSpan w:val="2"/>
            <w:vMerge w:val="restart"/>
            <w:tcBorders>
              <w:top w:val="single" w:sz="4" w:space="0" w:color="auto"/>
              <w:left w:val="single" w:sz="4" w:space="0" w:color="auto"/>
              <w:bottom w:val="single" w:sz="4" w:space="0" w:color="auto"/>
              <w:right w:val="single" w:sz="4" w:space="0" w:color="auto"/>
            </w:tcBorders>
          </w:tcPr>
          <w:p w14:paraId="13DF7AC2" w14:textId="77777777" w:rsidR="00C505F4" w:rsidRPr="00A0298E" w:rsidRDefault="00C505F4" w:rsidP="00A0298E">
            <w:pPr>
              <w:pStyle w:val="pStyle"/>
              <w:rPr>
                <w:sz w:val="16"/>
                <w:szCs w:val="16"/>
              </w:rPr>
            </w:pPr>
            <w:r w:rsidRPr="00A0298E">
              <w:rPr>
                <w:rStyle w:val="rStyle"/>
                <w:sz w:val="16"/>
                <w:szCs w:val="16"/>
              </w:rPr>
              <w:t>La población del Estado de Colima accede a una mayor oferta cultural a través de la difusión, promoción, creación y mejora del patrimonio cultural.</w:t>
            </w:r>
          </w:p>
        </w:tc>
        <w:tc>
          <w:tcPr>
            <w:tcW w:w="2755" w:type="dxa"/>
            <w:tcBorders>
              <w:top w:val="single" w:sz="4" w:space="0" w:color="auto"/>
              <w:left w:val="single" w:sz="4" w:space="0" w:color="auto"/>
              <w:bottom w:val="single" w:sz="4" w:space="0" w:color="auto"/>
              <w:right w:val="single" w:sz="4" w:space="0" w:color="auto"/>
            </w:tcBorders>
          </w:tcPr>
          <w:p w14:paraId="7F751002" w14:textId="77777777" w:rsidR="00C505F4" w:rsidRPr="00A0298E" w:rsidRDefault="00C505F4" w:rsidP="00A0298E">
            <w:pPr>
              <w:pStyle w:val="pStyle"/>
              <w:rPr>
                <w:sz w:val="16"/>
                <w:szCs w:val="16"/>
              </w:rPr>
            </w:pPr>
            <w:r w:rsidRPr="00A0298E">
              <w:rPr>
                <w:rStyle w:val="rStyle"/>
                <w:sz w:val="16"/>
                <w:szCs w:val="16"/>
              </w:rPr>
              <w:t>Porcentaje de población que asiste, participa o recibe algún servicio o apoyo cultural</w:t>
            </w:r>
          </w:p>
        </w:tc>
        <w:tc>
          <w:tcPr>
            <w:tcW w:w="2763" w:type="dxa"/>
            <w:tcBorders>
              <w:top w:val="single" w:sz="4" w:space="0" w:color="auto"/>
              <w:left w:val="single" w:sz="4" w:space="0" w:color="auto"/>
              <w:bottom w:val="single" w:sz="4" w:space="0" w:color="auto"/>
              <w:right w:val="single" w:sz="4" w:space="0" w:color="auto"/>
            </w:tcBorders>
          </w:tcPr>
          <w:p w14:paraId="48F40B05" w14:textId="77777777" w:rsidR="00C505F4" w:rsidRPr="00A0298E" w:rsidRDefault="00C505F4" w:rsidP="00A0298E">
            <w:pPr>
              <w:pStyle w:val="pStyle"/>
              <w:rPr>
                <w:sz w:val="16"/>
                <w:szCs w:val="16"/>
              </w:rPr>
            </w:pPr>
            <w:r w:rsidRPr="00A0298E">
              <w:rPr>
                <w:rStyle w:val="rStyle"/>
                <w:sz w:val="16"/>
                <w:szCs w:val="16"/>
              </w:rPr>
              <w:t>http://www.col.gob.mx/cultura</w:t>
            </w:r>
          </w:p>
        </w:tc>
        <w:tc>
          <w:tcPr>
            <w:tcW w:w="2525" w:type="dxa"/>
            <w:tcBorders>
              <w:top w:val="single" w:sz="4" w:space="0" w:color="auto"/>
              <w:left w:val="single" w:sz="4" w:space="0" w:color="auto"/>
              <w:bottom w:val="single" w:sz="4" w:space="0" w:color="auto"/>
              <w:right w:val="single" w:sz="4" w:space="0" w:color="auto"/>
            </w:tcBorders>
          </w:tcPr>
          <w:p w14:paraId="5557A70A" w14:textId="77777777" w:rsidR="00C505F4" w:rsidRPr="00A0298E" w:rsidRDefault="00C505F4" w:rsidP="00A0298E">
            <w:pPr>
              <w:pStyle w:val="pStyle"/>
              <w:rPr>
                <w:sz w:val="16"/>
                <w:szCs w:val="16"/>
              </w:rPr>
            </w:pPr>
            <w:r w:rsidRPr="00A0298E">
              <w:rPr>
                <w:rStyle w:val="rStyle"/>
                <w:sz w:val="16"/>
                <w:szCs w:val="16"/>
              </w:rPr>
              <w:t>Existen condiciones políticas y sociales favorables de los municipios en participar en la promoción y difusión de las actividades culturales</w:t>
            </w:r>
          </w:p>
        </w:tc>
      </w:tr>
      <w:tr w:rsidR="00C505F4" w:rsidRPr="00A0298E" w14:paraId="3303DF4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6" w:type="dxa"/>
            <w:vMerge w:val="restart"/>
            <w:tcBorders>
              <w:top w:val="single" w:sz="4" w:space="0" w:color="auto"/>
              <w:left w:val="single" w:sz="4" w:space="0" w:color="auto"/>
              <w:bottom w:val="single" w:sz="4" w:space="0" w:color="auto"/>
              <w:right w:val="single" w:sz="4" w:space="0" w:color="auto"/>
            </w:tcBorders>
          </w:tcPr>
          <w:p w14:paraId="6576DBC9" w14:textId="77777777" w:rsidR="00C505F4" w:rsidRPr="00A0298E" w:rsidRDefault="00C505F4" w:rsidP="00A0298E">
            <w:pPr>
              <w:pStyle w:val="pStyle"/>
              <w:rPr>
                <w:sz w:val="16"/>
                <w:szCs w:val="16"/>
              </w:rPr>
            </w:pPr>
            <w:r w:rsidRPr="00A0298E">
              <w:rPr>
                <w:rStyle w:val="rStyle"/>
                <w:sz w:val="16"/>
                <w:szCs w:val="16"/>
              </w:rPr>
              <w:t>Componente</w:t>
            </w:r>
          </w:p>
        </w:tc>
        <w:tc>
          <w:tcPr>
            <w:tcW w:w="708" w:type="dxa"/>
            <w:vMerge w:val="restart"/>
            <w:tcBorders>
              <w:top w:val="single" w:sz="4" w:space="0" w:color="auto"/>
              <w:left w:val="single" w:sz="4" w:space="0" w:color="auto"/>
              <w:bottom w:val="single" w:sz="4" w:space="0" w:color="auto"/>
              <w:right w:val="single" w:sz="4" w:space="0" w:color="auto"/>
            </w:tcBorders>
          </w:tcPr>
          <w:p w14:paraId="1BDA9DD1" w14:textId="77777777" w:rsidR="00C505F4" w:rsidRPr="00A0298E" w:rsidRDefault="00C505F4" w:rsidP="00A0298E">
            <w:pPr>
              <w:pStyle w:val="thpStyle"/>
              <w:rPr>
                <w:sz w:val="16"/>
                <w:szCs w:val="16"/>
              </w:rPr>
            </w:pPr>
            <w:r w:rsidRPr="00A0298E">
              <w:rPr>
                <w:rStyle w:val="rStyle"/>
                <w:sz w:val="16"/>
                <w:szCs w:val="16"/>
              </w:rPr>
              <w:t>C-001</w:t>
            </w:r>
          </w:p>
        </w:tc>
        <w:tc>
          <w:tcPr>
            <w:tcW w:w="3061" w:type="dxa"/>
            <w:gridSpan w:val="2"/>
            <w:vMerge w:val="restart"/>
            <w:tcBorders>
              <w:top w:val="single" w:sz="4" w:space="0" w:color="auto"/>
              <w:left w:val="single" w:sz="4" w:space="0" w:color="auto"/>
              <w:bottom w:val="single" w:sz="4" w:space="0" w:color="auto"/>
              <w:right w:val="single" w:sz="4" w:space="0" w:color="auto"/>
            </w:tcBorders>
          </w:tcPr>
          <w:p w14:paraId="2CE50EB4" w14:textId="77777777" w:rsidR="00C505F4" w:rsidRPr="00A0298E" w:rsidRDefault="00C505F4" w:rsidP="00A0298E">
            <w:pPr>
              <w:pStyle w:val="pStyle"/>
              <w:rPr>
                <w:sz w:val="16"/>
                <w:szCs w:val="16"/>
              </w:rPr>
            </w:pPr>
            <w:r w:rsidRPr="00A0298E">
              <w:rPr>
                <w:rStyle w:val="rStyle"/>
                <w:sz w:val="16"/>
                <w:szCs w:val="16"/>
              </w:rPr>
              <w:t>Artistas formados y/o capacitados en materia artística o cultural</w:t>
            </w:r>
          </w:p>
        </w:tc>
        <w:tc>
          <w:tcPr>
            <w:tcW w:w="2755" w:type="dxa"/>
            <w:tcBorders>
              <w:top w:val="single" w:sz="4" w:space="0" w:color="auto"/>
              <w:left w:val="single" w:sz="4" w:space="0" w:color="auto"/>
              <w:bottom w:val="single" w:sz="4" w:space="0" w:color="auto"/>
              <w:right w:val="single" w:sz="4" w:space="0" w:color="auto"/>
            </w:tcBorders>
          </w:tcPr>
          <w:p w14:paraId="6A71D692" w14:textId="77777777" w:rsidR="00C505F4" w:rsidRPr="00A0298E" w:rsidRDefault="00C505F4" w:rsidP="00A0298E">
            <w:pPr>
              <w:pStyle w:val="pStyle"/>
              <w:rPr>
                <w:sz w:val="16"/>
                <w:szCs w:val="16"/>
              </w:rPr>
            </w:pPr>
            <w:r w:rsidRPr="00A0298E">
              <w:rPr>
                <w:rStyle w:val="rStyle"/>
                <w:sz w:val="16"/>
                <w:szCs w:val="16"/>
              </w:rPr>
              <w:t>Porcentaje de Artistas formados y capacitados en materia Artística o Cultural</w:t>
            </w:r>
          </w:p>
        </w:tc>
        <w:tc>
          <w:tcPr>
            <w:tcW w:w="2763" w:type="dxa"/>
            <w:tcBorders>
              <w:top w:val="single" w:sz="4" w:space="0" w:color="auto"/>
              <w:left w:val="single" w:sz="4" w:space="0" w:color="auto"/>
              <w:bottom w:val="single" w:sz="4" w:space="0" w:color="auto"/>
              <w:right w:val="single" w:sz="4" w:space="0" w:color="auto"/>
            </w:tcBorders>
          </w:tcPr>
          <w:p w14:paraId="2C418E4F" w14:textId="77777777" w:rsidR="00C505F4" w:rsidRPr="00A0298E" w:rsidRDefault="00C505F4" w:rsidP="00A0298E">
            <w:pPr>
              <w:pStyle w:val="pStyle"/>
              <w:rPr>
                <w:sz w:val="16"/>
                <w:szCs w:val="16"/>
              </w:rPr>
            </w:pPr>
            <w:r w:rsidRPr="00A0298E">
              <w:rPr>
                <w:rStyle w:val="rStyle"/>
                <w:sz w:val="16"/>
                <w:szCs w:val="16"/>
              </w:rPr>
              <w:t>http://www.col.gob.mx/cultura</w:t>
            </w:r>
          </w:p>
        </w:tc>
        <w:tc>
          <w:tcPr>
            <w:tcW w:w="2525" w:type="dxa"/>
            <w:tcBorders>
              <w:top w:val="single" w:sz="4" w:space="0" w:color="auto"/>
              <w:left w:val="single" w:sz="4" w:space="0" w:color="auto"/>
              <w:bottom w:val="single" w:sz="4" w:space="0" w:color="auto"/>
              <w:right w:val="single" w:sz="4" w:space="0" w:color="auto"/>
            </w:tcBorders>
          </w:tcPr>
          <w:p w14:paraId="69FD3C6C" w14:textId="77777777" w:rsidR="00C505F4" w:rsidRPr="00A0298E" w:rsidRDefault="00C505F4" w:rsidP="00A0298E">
            <w:pPr>
              <w:pStyle w:val="pStyle"/>
              <w:rPr>
                <w:sz w:val="16"/>
                <w:szCs w:val="16"/>
              </w:rPr>
            </w:pPr>
            <w:r w:rsidRPr="00A0298E">
              <w:rPr>
                <w:rStyle w:val="rStyle"/>
                <w:sz w:val="16"/>
                <w:szCs w:val="16"/>
              </w:rPr>
              <w:t>población acude a los cursos de capacitación impartidos a los artistas</w:t>
            </w:r>
          </w:p>
        </w:tc>
      </w:tr>
      <w:tr w:rsidR="00C505F4" w:rsidRPr="00A0298E" w14:paraId="2CD5628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6" w:type="dxa"/>
            <w:vMerge w:val="restart"/>
            <w:tcBorders>
              <w:top w:val="single" w:sz="4" w:space="0" w:color="auto"/>
              <w:left w:val="single" w:sz="4" w:space="0" w:color="auto"/>
              <w:bottom w:val="single" w:sz="4" w:space="0" w:color="auto"/>
              <w:right w:val="single" w:sz="4" w:space="0" w:color="auto"/>
            </w:tcBorders>
          </w:tcPr>
          <w:p w14:paraId="3698F9FD" w14:textId="77777777" w:rsidR="00C505F4" w:rsidRPr="00A0298E" w:rsidRDefault="00C505F4" w:rsidP="00A0298E">
            <w:pPr>
              <w:spacing w:after="0" w:line="240" w:lineRule="auto"/>
              <w:rPr>
                <w:sz w:val="16"/>
                <w:szCs w:val="16"/>
              </w:rPr>
            </w:pPr>
            <w:r w:rsidRPr="00A0298E">
              <w:rPr>
                <w:rStyle w:val="rStyle"/>
                <w:sz w:val="16"/>
                <w:szCs w:val="16"/>
              </w:rPr>
              <w:t>Actividad o Proyecto</w:t>
            </w:r>
          </w:p>
        </w:tc>
        <w:tc>
          <w:tcPr>
            <w:tcW w:w="708" w:type="dxa"/>
            <w:vMerge w:val="restart"/>
            <w:tcBorders>
              <w:top w:val="single" w:sz="4" w:space="0" w:color="auto"/>
              <w:left w:val="single" w:sz="4" w:space="0" w:color="auto"/>
              <w:bottom w:val="single" w:sz="4" w:space="0" w:color="auto"/>
              <w:right w:val="single" w:sz="4" w:space="0" w:color="auto"/>
            </w:tcBorders>
          </w:tcPr>
          <w:p w14:paraId="25BB20ED" w14:textId="77777777" w:rsidR="00C505F4" w:rsidRPr="00A0298E" w:rsidRDefault="00C505F4" w:rsidP="00A0298E">
            <w:pPr>
              <w:pStyle w:val="thpStyle"/>
              <w:rPr>
                <w:sz w:val="16"/>
                <w:szCs w:val="16"/>
              </w:rPr>
            </w:pPr>
            <w:r w:rsidRPr="00A0298E">
              <w:rPr>
                <w:rStyle w:val="rStyle"/>
                <w:sz w:val="16"/>
                <w:szCs w:val="16"/>
              </w:rPr>
              <w:t>A-01</w:t>
            </w:r>
          </w:p>
        </w:tc>
        <w:tc>
          <w:tcPr>
            <w:tcW w:w="3061" w:type="dxa"/>
            <w:gridSpan w:val="2"/>
            <w:vMerge w:val="restart"/>
            <w:tcBorders>
              <w:top w:val="single" w:sz="4" w:space="0" w:color="auto"/>
              <w:left w:val="single" w:sz="4" w:space="0" w:color="auto"/>
              <w:bottom w:val="single" w:sz="4" w:space="0" w:color="auto"/>
              <w:right w:val="single" w:sz="4" w:space="0" w:color="auto"/>
            </w:tcBorders>
          </w:tcPr>
          <w:p w14:paraId="16EAD88D" w14:textId="77777777" w:rsidR="00C505F4" w:rsidRPr="00A0298E" w:rsidRDefault="00C505F4" w:rsidP="00A0298E">
            <w:pPr>
              <w:pStyle w:val="pStyle"/>
              <w:rPr>
                <w:sz w:val="16"/>
                <w:szCs w:val="16"/>
              </w:rPr>
            </w:pPr>
            <w:r w:rsidRPr="00A0298E">
              <w:rPr>
                <w:rStyle w:val="rStyle"/>
                <w:sz w:val="16"/>
                <w:szCs w:val="16"/>
              </w:rPr>
              <w:t>Impartición de cursos de capacitación a los creadores y artistas</w:t>
            </w:r>
          </w:p>
        </w:tc>
        <w:tc>
          <w:tcPr>
            <w:tcW w:w="2755" w:type="dxa"/>
            <w:tcBorders>
              <w:top w:val="single" w:sz="4" w:space="0" w:color="auto"/>
              <w:left w:val="single" w:sz="4" w:space="0" w:color="auto"/>
              <w:bottom w:val="single" w:sz="4" w:space="0" w:color="auto"/>
              <w:right w:val="single" w:sz="4" w:space="0" w:color="auto"/>
            </w:tcBorders>
          </w:tcPr>
          <w:p w14:paraId="4A825265" w14:textId="77777777" w:rsidR="00C505F4" w:rsidRPr="00A0298E" w:rsidRDefault="00C505F4" w:rsidP="00A0298E">
            <w:pPr>
              <w:pStyle w:val="pStyle"/>
              <w:rPr>
                <w:sz w:val="16"/>
                <w:szCs w:val="16"/>
              </w:rPr>
            </w:pPr>
            <w:r w:rsidRPr="00A0298E">
              <w:rPr>
                <w:rStyle w:val="rStyle"/>
                <w:sz w:val="16"/>
                <w:szCs w:val="16"/>
              </w:rPr>
              <w:t>Porcentaje de cursos de capacitación impartidos a los creadores y artistas</w:t>
            </w:r>
          </w:p>
        </w:tc>
        <w:tc>
          <w:tcPr>
            <w:tcW w:w="2763" w:type="dxa"/>
            <w:tcBorders>
              <w:top w:val="single" w:sz="4" w:space="0" w:color="auto"/>
              <w:left w:val="single" w:sz="4" w:space="0" w:color="auto"/>
              <w:bottom w:val="single" w:sz="4" w:space="0" w:color="auto"/>
              <w:right w:val="single" w:sz="4" w:space="0" w:color="auto"/>
            </w:tcBorders>
          </w:tcPr>
          <w:p w14:paraId="049FB6E0" w14:textId="77777777" w:rsidR="00C505F4" w:rsidRPr="00A0298E" w:rsidRDefault="00C505F4" w:rsidP="00A0298E">
            <w:pPr>
              <w:pStyle w:val="pStyle"/>
              <w:rPr>
                <w:sz w:val="16"/>
                <w:szCs w:val="16"/>
              </w:rPr>
            </w:pPr>
            <w:r w:rsidRPr="00A0298E">
              <w:rPr>
                <w:rStyle w:val="rStyle"/>
                <w:sz w:val="16"/>
                <w:szCs w:val="16"/>
              </w:rPr>
              <w:t>Documentos internos de la Subsecretaría de Cultura \\\\\\\\www.col.gob.mx/cultura</w:t>
            </w:r>
          </w:p>
        </w:tc>
        <w:tc>
          <w:tcPr>
            <w:tcW w:w="2525" w:type="dxa"/>
            <w:tcBorders>
              <w:top w:val="single" w:sz="4" w:space="0" w:color="auto"/>
              <w:left w:val="single" w:sz="4" w:space="0" w:color="auto"/>
              <w:bottom w:val="single" w:sz="4" w:space="0" w:color="auto"/>
              <w:right w:val="single" w:sz="4" w:space="0" w:color="auto"/>
            </w:tcBorders>
          </w:tcPr>
          <w:p w14:paraId="7E375C1B" w14:textId="77777777" w:rsidR="00C505F4" w:rsidRPr="00A0298E" w:rsidRDefault="00C505F4" w:rsidP="00A0298E">
            <w:pPr>
              <w:pStyle w:val="pStyle"/>
              <w:rPr>
                <w:sz w:val="16"/>
                <w:szCs w:val="16"/>
              </w:rPr>
            </w:pPr>
            <w:r w:rsidRPr="00A0298E">
              <w:rPr>
                <w:rStyle w:val="rStyle"/>
                <w:sz w:val="16"/>
                <w:szCs w:val="16"/>
              </w:rPr>
              <w:t>Voluntad política para capacitar a los creadores colimenses.</w:t>
            </w:r>
          </w:p>
        </w:tc>
      </w:tr>
      <w:tr w:rsidR="00C505F4" w:rsidRPr="00A0298E" w14:paraId="3D6BF59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6" w:type="dxa"/>
            <w:vMerge/>
            <w:tcBorders>
              <w:top w:val="single" w:sz="4" w:space="0" w:color="auto"/>
              <w:left w:val="single" w:sz="4" w:space="0" w:color="auto"/>
              <w:bottom w:val="single" w:sz="4" w:space="0" w:color="auto"/>
              <w:right w:val="single" w:sz="4" w:space="0" w:color="auto"/>
            </w:tcBorders>
          </w:tcPr>
          <w:p w14:paraId="1130E1E2" w14:textId="77777777" w:rsidR="00C505F4" w:rsidRPr="00A0298E" w:rsidRDefault="00C505F4" w:rsidP="00A0298E">
            <w:pPr>
              <w:spacing w:after="0" w:line="240" w:lineRule="auto"/>
              <w:rPr>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14:paraId="1B56479D" w14:textId="77777777" w:rsidR="00C505F4" w:rsidRPr="00A0298E" w:rsidRDefault="00C505F4" w:rsidP="00A0298E">
            <w:pPr>
              <w:pStyle w:val="thpStyle"/>
              <w:rPr>
                <w:sz w:val="16"/>
                <w:szCs w:val="16"/>
              </w:rPr>
            </w:pPr>
            <w:r w:rsidRPr="00A0298E">
              <w:rPr>
                <w:rStyle w:val="rStyle"/>
                <w:sz w:val="16"/>
                <w:szCs w:val="16"/>
              </w:rPr>
              <w:t>A-02</w:t>
            </w:r>
          </w:p>
        </w:tc>
        <w:tc>
          <w:tcPr>
            <w:tcW w:w="3061" w:type="dxa"/>
            <w:gridSpan w:val="2"/>
            <w:vMerge w:val="restart"/>
            <w:tcBorders>
              <w:top w:val="single" w:sz="4" w:space="0" w:color="auto"/>
              <w:left w:val="single" w:sz="4" w:space="0" w:color="auto"/>
              <w:bottom w:val="single" w:sz="4" w:space="0" w:color="auto"/>
              <w:right w:val="single" w:sz="4" w:space="0" w:color="auto"/>
            </w:tcBorders>
          </w:tcPr>
          <w:p w14:paraId="58060177" w14:textId="77777777" w:rsidR="00C505F4" w:rsidRPr="00A0298E" w:rsidRDefault="00C505F4" w:rsidP="00A0298E">
            <w:pPr>
              <w:pStyle w:val="pStyle"/>
              <w:rPr>
                <w:sz w:val="16"/>
                <w:szCs w:val="16"/>
              </w:rPr>
            </w:pPr>
            <w:r w:rsidRPr="00A0298E">
              <w:rPr>
                <w:rStyle w:val="rStyle"/>
                <w:sz w:val="16"/>
                <w:szCs w:val="16"/>
              </w:rPr>
              <w:t>Realización de talleres de fomento al libro y a la lectura.</w:t>
            </w:r>
          </w:p>
        </w:tc>
        <w:tc>
          <w:tcPr>
            <w:tcW w:w="2755" w:type="dxa"/>
            <w:tcBorders>
              <w:top w:val="single" w:sz="4" w:space="0" w:color="auto"/>
              <w:left w:val="single" w:sz="4" w:space="0" w:color="auto"/>
              <w:bottom w:val="single" w:sz="4" w:space="0" w:color="auto"/>
              <w:right w:val="single" w:sz="4" w:space="0" w:color="auto"/>
            </w:tcBorders>
          </w:tcPr>
          <w:p w14:paraId="79730B3E" w14:textId="77777777" w:rsidR="00C505F4" w:rsidRPr="00A0298E" w:rsidRDefault="00C505F4" w:rsidP="00A0298E">
            <w:pPr>
              <w:pStyle w:val="pStyle"/>
              <w:rPr>
                <w:sz w:val="16"/>
                <w:szCs w:val="16"/>
              </w:rPr>
            </w:pPr>
            <w:r w:rsidRPr="00A0298E">
              <w:rPr>
                <w:rStyle w:val="rStyle"/>
                <w:sz w:val="16"/>
                <w:szCs w:val="16"/>
              </w:rPr>
              <w:t>Porcentaje de talleres de fomento a la lectura realizados.</w:t>
            </w:r>
          </w:p>
        </w:tc>
        <w:tc>
          <w:tcPr>
            <w:tcW w:w="2763" w:type="dxa"/>
            <w:tcBorders>
              <w:top w:val="single" w:sz="4" w:space="0" w:color="auto"/>
              <w:left w:val="single" w:sz="4" w:space="0" w:color="auto"/>
              <w:bottom w:val="single" w:sz="4" w:space="0" w:color="auto"/>
              <w:right w:val="single" w:sz="4" w:space="0" w:color="auto"/>
            </w:tcBorders>
          </w:tcPr>
          <w:p w14:paraId="4D8341A2" w14:textId="77777777" w:rsidR="00C505F4" w:rsidRPr="00A0298E" w:rsidRDefault="00C505F4" w:rsidP="00A0298E">
            <w:pPr>
              <w:pStyle w:val="pStyle"/>
              <w:rPr>
                <w:sz w:val="16"/>
                <w:szCs w:val="16"/>
              </w:rPr>
            </w:pPr>
            <w:r w:rsidRPr="00A0298E">
              <w:rPr>
                <w:rStyle w:val="rStyle"/>
                <w:sz w:val="16"/>
                <w:szCs w:val="16"/>
              </w:rPr>
              <w:t>Documentos internos de la Subsecretaría de Cultura \\\\www.col.gob.mx/cultura</w:t>
            </w:r>
          </w:p>
        </w:tc>
        <w:tc>
          <w:tcPr>
            <w:tcW w:w="2525" w:type="dxa"/>
            <w:tcBorders>
              <w:top w:val="single" w:sz="4" w:space="0" w:color="auto"/>
              <w:left w:val="single" w:sz="4" w:space="0" w:color="auto"/>
              <w:bottom w:val="single" w:sz="4" w:space="0" w:color="auto"/>
              <w:right w:val="single" w:sz="4" w:space="0" w:color="auto"/>
            </w:tcBorders>
          </w:tcPr>
          <w:p w14:paraId="3F79C449" w14:textId="77777777" w:rsidR="00C505F4" w:rsidRPr="00A0298E" w:rsidRDefault="00C505F4" w:rsidP="00A0298E">
            <w:pPr>
              <w:pStyle w:val="pStyle"/>
              <w:rPr>
                <w:sz w:val="16"/>
                <w:szCs w:val="16"/>
              </w:rPr>
            </w:pPr>
            <w:r w:rsidRPr="00A0298E">
              <w:rPr>
                <w:rStyle w:val="rStyle"/>
                <w:sz w:val="16"/>
                <w:szCs w:val="16"/>
              </w:rPr>
              <w:t>Existe demanda para los talles y clubes e interés de la población por la lectura</w:t>
            </w:r>
          </w:p>
        </w:tc>
      </w:tr>
      <w:tr w:rsidR="00C505F4" w:rsidRPr="00A0298E" w14:paraId="566CB72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6" w:type="dxa"/>
            <w:vMerge w:val="restart"/>
            <w:tcBorders>
              <w:top w:val="single" w:sz="4" w:space="0" w:color="auto"/>
              <w:left w:val="single" w:sz="4" w:space="0" w:color="auto"/>
              <w:bottom w:val="single" w:sz="4" w:space="0" w:color="auto"/>
              <w:right w:val="single" w:sz="4" w:space="0" w:color="auto"/>
            </w:tcBorders>
          </w:tcPr>
          <w:p w14:paraId="71B99039" w14:textId="77777777" w:rsidR="00C505F4" w:rsidRPr="00A0298E" w:rsidRDefault="00C505F4" w:rsidP="00A0298E">
            <w:pPr>
              <w:pStyle w:val="pStyle"/>
              <w:rPr>
                <w:sz w:val="16"/>
                <w:szCs w:val="16"/>
              </w:rPr>
            </w:pPr>
            <w:r w:rsidRPr="00A0298E">
              <w:rPr>
                <w:rStyle w:val="rStyle"/>
                <w:sz w:val="16"/>
                <w:szCs w:val="16"/>
              </w:rPr>
              <w:t>Componente</w:t>
            </w:r>
          </w:p>
        </w:tc>
        <w:tc>
          <w:tcPr>
            <w:tcW w:w="708" w:type="dxa"/>
            <w:vMerge w:val="restart"/>
            <w:tcBorders>
              <w:top w:val="single" w:sz="4" w:space="0" w:color="auto"/>
              <w:left w:val="single" w:sz="4" w:space="0" w:color="auto"/>
              <w:bottom w:val="single" w:sz="4" w:space="0" w:color="auto"/>
              <w:right w:val="single" w:sz="4" w:space="0" w:color="auto"/>
            </w:tcBorders>
          </w:tcPr>
          <w:p w14:paraId="76DEC9E6" w14:textId="77777777" w:rsidR="00C505F4" w:rsidRPr="00A0298E" w:rsidRDefault="00C505F4" w:rsidP="00A0298E">
            <w:pPr>
              <w:pStyle w:val="thpStyle"/>
              <w:rPr>
                <w:sz w:val="16"/>
                <w:szCs w:val="16"/>
              </w:rPr>
            </w:pPr>
            <w:r w:rsidRPr="00A0298E">
              <w:rPr>
                <w:rStyle w:val="rStyle"/>
                <w:sz w:val="16"/>
                <w:szCs w:val="16"/>
              </w:rPr>
              <w:t>C-002</w:t>
            </w:r>
          </w:p>
        </w:tc>
        <w:tc>
          <w:tcPr>
            <w:tcW w:w="3061" w:type="dxa"/>
            <w:gridSpan w:val="2"/>
            <w:vMerge w:val="restart"/>
            <w:tcBorders>
              <w:top w:val="single" w:sz="4" w:space="0" w:color="auto"/>
              <w:left w:val="single" w:sz="4" w:space="0" w:color="auto"/>
              <w:bottom w:val="single" w:sz="4" w:space="0" w:color="auto"/>
              <w:right w:val="single" w:sz="4" w:space="0" w:color="auto"/>
            </w:tcBorders>
          </w:tcPr>
          <w:p w14:paraId="5BF46BAC" w14:textId="77777777" w:rsidR="00C505F4" w:rsidRPr="00A0298E" w:rsidRDefault="00C505F4" w:rsidP="00A0298E">
            <w:pPr>
              <w:pStyle w:val="pStyle"/>
              <w:rPr>
                <w:sz w:val="16"/>
                <w:szCs w:val="16"/>
              </w:rPr>
            </w:pPr>
            <w:r w:rsidRPr="00A0298E">
              <w:rPr>
                <w:rStyle w:val="rStyle"/>
                <w:sz w:val="16"/>
                <w:szCs w:val="16"/>
              </w:rPr>
              <w:t>Eventos para fomentar la lectura en el Estado realizados</w:t>
            </w:r>
          </w:p>
        </w:tc>
        <w:tc>
          <w:tcPr>
            <w:tcW w:w="2755" w:type="dxa"/>
            <w:tcBorders>
              <w:top w:val="single" w:sz="4" w:space="0" w:color="auto"/>
              <w:left w:val="single" w:sz="4" w:space="0" w:color="auto"/>
              <w:bottom w:val="single" w:sz="4" w:space="0" w:color="auto"/>
              <w:right w:val="single" w:sz="4" w:space="0" w:color="auto"/>
            </w:tcBorders>
          </w:tcPr>
          <w:p w14:paraId="4AD38DB6" w14:textId="77777777" w:rsidR="00C505F4" w:rsidRPr="00A0298E" w:rsidRDefault="00C505F4" w:rsidP="00A0298E">
            <w:pPr>
              <w:pStyle w:val="pStyle"/>
              <w:rPr>
                <w:sz w:val="16"/>
                <w:szCs w:val="16"/>
              </w:rPr>
            </w:pPr>
            <w:r w:rsidRPr="00A0298E">
              <w:rPr>
                <w:rStyle w:val="rStyle"/>
                <w:sz w:val="16"/>
                <w:szCs w:val="16"/>
              </w:rPr>
              <w:t>Porcentaje de acciones realizadas de promoción de la cultura entre la población</w:t>
            </w:r>
          </w:p>
        </w:tc>
        <w:tc>
          <w:tcPr>
            <w:tcW w:w="2763" w:type="dxa"/>
            <w:tcBorders>
              <w:top w:val="single" w:sz="4" w:space="0" w:color="auto"/>
              <w:left w:val="single" w:sz="4" w:space="0" w:color="auto"/>
              <w:bottom w:val="single" w:sz="4" w:space="0" w:color="auto"/>
              <w:right w:val="single" w:sz="4" w:space="0" w:color="auto"/>
            </w:tcBorders>
          </w:tcPr>
          <w:p w14:paraId="30F04BFF" w14:textId="77777777" w:rsidR="00C505F4" w:rsidRPr="00A0298E" w:rsidRDefault="00C505F4" w:rsidP="00A0298E">
            <w:pPr>
              <w:pStyle w:val="pStyle"/>
              <w:rPr>
                <w:sz w:val="16"/>
                <w:szCs w:val="16"/>
              </w:rPr>
            </w:pPr>
            <w:r w:rsidRPr="00A0298E">
              <w:rPr>
                <w:rStyle w:val="rStyle"/>
                <w:sz w:val="16"/>
                <w:szCs w:val="16"/>
              </w:rPr>
              <w:t>Documentos internos de la Subsecretaría de Cultura \\\\\\\\\\\\\\\\nwww.col.gob.mx/cultura</w:t>
            </w:r>
          </w:p>
        </w:tc>
        <w:tc>
          <w:tcPr>
            <w:tcW w:w="2525" w:type="dxa"/>
            <w:tcBorders>
              <w:top w:val="single" w:sz="4" w:space="0" w:color="auto"/>
              <w:left w:val="single" w:sz="4" w:space="0" w:color="auto"/>
              <w:bottom w:val="single" w:sz="4" w:space="0" w:color="auto"/>
              <w:right w:val="single" w:sz="4" w:space="0" w:color="auto"/>
            </w:tcBorders>
          </w:tcPr>
          <w:p w14:paraId="0DA0370D" w14:textId="77777777" w:rsidR="00C505F4" w:rsidRPr="00A0298E" w:rsidRDefault="00C505F4" w:rsidP="00A0298E">
            <w:pPr>
              <w:pStyle w:val="pStyle"/>
              <w:rPr>
                <w:sz w:val="16"/>
                <w:szCs w:val="16"/>
              </w:rPr>
            </w:pPr>
            <w:r w:rsidRPr="00A0298E">
              <w:rPr>
                <w:rStyle w:val="rStyle"/>
                <w:sz w:val="16"/>
                <w:szCs w:val="16"/>
              </w:rPr>
              <w:t>La población acude satisfactoriamente a la promoción de eventos culturales</w:t>
            </w:r>
          </w:p>
        </w:tc>
      </w:tr>
      <w:tr w:rsidR="00C505F4" w:rsidRPr="00A0298E" w14:paraId="2409250E"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6" w:type="dxa"/>
            <w:vMerge w:val="restart"/>
            <w:tcBorders>
              <w:top w:val="single" w:sz="4" w:space="0" w:color="auto"/>
              <w:left w:val="single" w:sz="4" w:space="0" w:color="auto"/>
              <w:bottom w:val="single" w:sz="4" w:space="0" w:color="auto"/>
              <w:right w:val="single" w:sz="4" w:space="0" w:color="auto"/>
            </w:tcBorders>
          </w:tcPr>
          <w:p w14:paraId="23BB2D4F" w14:textId="77777777" w:rsidR="00C505F4" w:rsidRPr="00A0298E" w:rsidRDefault="00C505F4" w:rsidP="00A0298E">
            <w:pPr>
              <w:spacing w:after="0" w:line="240" w:lineRule="auto"/>
              <w:rPr>
                <w:sz w:val="16"/>
                <w:szCs w:val="16"/>
              </w:rPr>
            </w:pPr>
            <w:r w:rsidRPr="00A0298E">
              <w:rPr>
                <w:rStyle w:val="rStyle"/>
                <w:sz w:val="16"/>
                <w:szCs w:val="16"/>
              </w:rPr>
              <w:t>Actividad o Proyecto</w:t>
            </w:r>
          </w:p>
        </w:tc>
        <w:tc>
          <w:tcPr>
            <w:tcW w:w="708" w:type="dxa"/>
            <w:vMerge w:val="restart"/>
            <w:tcBorders>
              <w:top w:val="single" w:sz="4" w:space="0" w:color="auto"/>
              <w:left w:val="single" w:sz="4" w:space="0" w:color="auto"/>
              <w:bottom w:val="single" w:sz="4" w:space="0" w:color="auto"/>
              <w:right w:val="single" w:sz="4" w:space="0" w:color="auto"/>
            </w:tcBorders>
          </w:tcPr>
          <w:p w14:paraId="5EC5F6E1" w14:textId="77777777" w:rsidR="00C505F4" w:rsidRPr="00A0298E" w:rsidRDefault="00C505F4" w:rsidP="00A0298E">
            <w:pPr>
              <w:pStyle w:val="thpStyle"/>
              <w:rPr>
                <w:sz w:val="16"/>
                <w:szCs w:val="16"/>
              </w:rPr>
            </w:pPr>
            <w:r w:rsidRPr="00A0298E">
              <w:rPr>
                <w:rStyle w:val="rStyle"/>
                <w:sz w:val="16"/>
                <w:szCs w:val="16"/>
              </w:rPr>
              <w:t>A-01</w:t>
            </w:r>
          </w:p>
        </w:tc>
        <w:tc>
          <w:tcPr>
            <w:tcW w:w="3061" w:type="dxa"/>
            <w:gridSpan w:val="2"/>
            <w:vMerge w:val="restart"/>
            <w:tcBorders>
              <w:top w:val="single" w:sz="4" w:space="0" w:color="auto"/>
              <w:left w:val="single" w:sz="4" w:space="0" w:color="auto"/>
              <w:bottom w:val="single" w:sz="4" w:space="0" w:color="auto"/>
              <w:right w:val="single" w:sz="4" w:space="0" w:color="auto"/>
            </w:tcBorders>
          </w:tcPr>
          <w:p w14:paraId="6B9D0501" w14:textId="77777777" w:rsidR="00C505F4" w:rsidRPr="00A0298E" w:rsidRDefault="00C505F4" w:rsidP="00A0298E">
            <w:pPr>
              <w:pStyle w:val="pStyle"/>
              <w:rPr>
                <w:sz w:val="16"/>
                <w:szCs w:val="16"/>
              </w:rPr>
            </w:pPr>
            <w:r w:rsidRPr="00A0298E">
              <w:rPr>
                <w:rStyle w:val="rStyle"/>
                <w:sz w:val="16"/>
                <w:szCs w:val="16"/>
              </w:rPr>
              <w:t>Realización de eventos para fomentar y promover la lectura</w:t>
            </w:r>
          </w:p>
        </w:tc>
        <w:tc>
          <w:tcPr>
            <w:tcW w:w="2755" w:type="dxa"/>
            <w:tcBorders>
              <w:top w:val="single" w:sz="4" w:space="0" w:color="auto"/>
              <w:left w:val="single" w:sz="4" w:space="0" w:color="auto"/>
              <w:bottom w:val="single" w:sz="4" w:space="0" w:color="auto"/>
              <w:right w:val="single" w:sz="4" w:space="0" w:color="auto"/>
            </w:tcBorders>
          </w:tcPr>
          <w:p w14:paraId="01D5ED74" w14:textId="77777777" w:rsidR="00C505F4" w:rsidRPr="00A0298E" w:rsidRDefault="00C505F4" w:rsidP="00A0298E">
            <w:pPr>
              <w:pStyle w:val="pStyle"/>
              <w:rPr>
                <w:sz w:val="16"/>
                <w:szCs w:val="16"/>
              </w:rPr>
            </w:pPr>
            <w:r w:rsidRPr="00A0298E">
              <w:rPr>
                <w:rStyle w:val="rStyle"/>
                <w:sz w:val="16"/>
                <w:szCs w:val="16"/>
              </w:rPr>
              <w:t>Porcentaje de los eventos para fomentar y promover la lectura realizados</w:t>
            </w:r>
          </w:p>
        </w:tc>
        <w:tc>
          <w:tcPr>
            <w:tcW w:w="2763" w:type="dxa"/>
            <w:tcBorders>
              <w:top w:val="single" w:sz="4" w:space="0" w:color="auto"/>
              <w:left w:val="single" w:sz="4" w:space="0" w:color="auto"/>
              <w:bottom w:val="single" w:sz="4" w:space="0" w:color="auto"/>
              <w:right w:val="single" w:sz="4" w:space="0" w:color="auto"/>
            </w:tcBorders>
          </w:tcPr>
          <w:p w14:paraId="070338CF" w14:textId="77777777" w:rsidR="00C505F4" w:rsidRPr="00A0298E" w:rsidRDefault="00C505F4" w:rsidP="00A0298E">
            <w:pPr>
              <w:pStyle w:val="pStyle"/>
              <w:rPr>
                <w:sz w:val="16"/>
                <w:szCs w:val="16"/>
              </w:rPr>
            </w:pPr>
            <w:r w:rsidRPr="00A0298E">
              <w:rPr>
                <w:rStyle w:val="rStyle"/>
                <w:sz w:val="16"/>
                <w:szCs w:val="16"/>
              </w:rPr>
              <w:t>Registro de reuniones de seguimiento Minutas, Actas de acuerdos</w:t>
            </w:r>
          </w:p>
        </w:tc>
        <w:tc>
          <w:tcPr>
            <w:tcW w:w="2525" w:type="dxa"/>
            <w:tcBorders>
              <w:top w:val="single" w:sz="4" w:space="0" w:color="auto"/>
              <w:left w:val="single" w:sz="4" w:space="0" w:color="auto"/>
              <w:bottom w:val="single" w:sz="4" w:space="0" w:color="auto"/>
              <w:right w:val="single" w:sz="4" w:space="0" w:color="auto"/>
            </w:tcBorders>
          </w:tcPr>
          <w:p w14:paraId="21A7237D" w14:textId="77777777" w:rsidR="00C505F4" w:rsidRPr="00A0298E" w:rsidRDefault="00C505F4" w:rsidP="00A0298E">
            <w:pPr>
              <w:pStyle w:val="pStyle"/>
              <w:rPr>
                <w:sz w:val="16"/>
                <w:szCs w:val="16"/>
              </w:rPr>
            </w:pPr>
            <w:r w:rsidRPr="00A0298E">
              <w:rPr>
                <w:rStyle w:val="rStyle"/>
                <w:sz w:val="16"/>
                <w:szCs w:val="16"/>
              </w:rPr>
              <w:t>Hay interés de la población para asistir a los eventos de fomento y promoción a la lectura</w:t>
            </w:r>
          </w:p>
        </w:tc>
      </w:tr>
      <w:tr w:rsidR="00C505F4" w:rsidRPr="00A0298E" w14:paraId="488F622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6" w:type="dxa"/>
            <w:vMerge w:val="restart"/>
            <w:tcBorders>
              <w:top w:val="single" w:sz="4" w:space="0" w:color="auto"/>
              <w:left w:val="single" w:sz="4" w:space="0" w:color="auto"/>
              <w:bottom w:val="single" w:sz="4" w:space="0" w:color="auto"/>
              <w:right w:val="single" w:sz="4" w:space="0" w:color="auto"/>
            </w:tcBorders>
          </w:tcPr>
          <w:p w14:paraId="0DDF4C97" w14:textId="77777777" w:rsidR="00C505F4" w:rsidRPr="00A0298E" w:rsidRDefault="00C505F4" w:rsidP="00A0298E">
            <w:pPr>
              <w:pStyle w:val="pStyle"/>
              <w:rPr>
                <w:sz w:val="16"/>
                <w:szCs w:val="16"/>
              </w:rPr>
            </w:pPr>
            <w:r w:rsidRPr="00A0298E">
              <w:rPr>
                <w:rStyle w:val="rStyle"/>
                <w:sz w:val="16"/>
                <w:szCs w:val="16"/>
              </w:rPr>
              <w:t>Componente</w:t>
            </w:r>
          </w:p>
        </w:tc>
        <w:tc>
          <w:tcPr>
            <w:tcW w:w="708" w:type="dxa"/>
            <w:vMerge w:val="restart"/>
            <w:tcBorders>
              <w:top w:val="single" w:sz="4" w:space="0" w:color="auto"/>
              <w:left w:val="single" w:sz="4" w:space="0" w:color="auto"/>
              <w:bottom w:val="single" w:sz="4" w:space="0" w:color="auto"/>
              <w:right w:val="single" w:sz="4" w:space="0" w:color="auto"/>
            </w:tcBorders>
          </w:tcPr>
          <w:p w14:paraId="4A89E50E" w14:textId="77777777" w:rsidR="00C505F4" w:rsidRPr="00A0298E" w:rsidRDefault="00C505F4" w:rsidP="00A0298E">
            <w:pPr>
              <w:pStyle w:val="thpStyle"/>
              <w:rPr>
                <w:sz w:val="16"/>
                <w:szCs w:val="16"/>
              </w:rPr>
            </w:pPr>
            <w:r w:rsidRPr="00A0298E">
              <w:rPr>
                <w:rStyle w:val="rStyle"/>
                <w:sz w:val="16"/>
                <w:szCs w:val="16"/>
              </w:rPr>
              <w:t>C-003</w:t>
            </w:r>
          </w:p>
        </w:tc>
        <w:tc>
          <w:tcPr>
            <w:tcW w:w="3061" w:type="dxa"/>
            <w:gridSpan w:val="2"/>
            <w:vMerge w:val="restart"/>
            <w:tcBorders>
              <w:top w:val="single" w:sz="4" w:space="0" w:color="auto"/>
              <w:left w:val="single" w:sz="4" w:space="0" w:color="auto"/>
              <w:bottom w:val="single" w:sz="4" w:space="0" w:color="auto"/>
              <w:right w:val="single" w:sz="4" w:space="0" w:color="auto"/>
            </w:tcBorders>
          </w:tcPr>
          <w:p w14:paraId="27252204" w14:textId="77777777" w:rsidR="00C505F4" w:rsidRPr="00A0298E" w:rsidRDefault="00C505F4" w:rsidP="00A0298E">
            <w:pPr>
              <w:pStyle w:val="pStyle"/>
              <w:rPr>
                <w:sz w:val="16"/>
                <w:szCs w:val="16"/>
              </w:rPr>
            </w:pPr>
            <w:r w:rsidRPr="00A0298E">
              <w:rPr>
                <w:rStyle w:val="rStyle"/>
                <w:sz w:val="16"/>
                <w:szCs w:val="16"/>
              </w:rPr>
              <w:t>Estímulos a creadores y artistas para el fortalecimiento de la cultura entregados</w:t>
            </w:r>
          </w:p>
        </w:tc>
        <w:tc>
          <w:tcPr>
            <w:tcW w:w="2755" w:type="dxa"/>
            <w:tcBorders>
              <w:top w:val="single" w:sz="4" w:space="0" w:color="auto"/>
              <w:left w:val="single" w:sz="4" w:space="0" w:color="auto"/>
              <w:bottom w:val="single" w:sz="4" w:space="0" w:color="auto"/>
              <w:right w:val="single" w:sz="4" w:space="0" w:color="auto"/>
            </w:tcBorders>
          </w:tcPr>
          <w:p w14:paraId="5696C007" w14:textId="77777777" w:rsidR="00C505F4" w:rsidRPr="00A0298E" w:rsidRDefault="00C505F4" w:rsidP="00A0298E">
            <w:pPr>
              <w:pStyle w:val="pStyle"/>
              <w:rPr>
                <w:sz w:val="16"/>
                <w:szCs w:val="16"/>
              </w:rPr>
            </w:pPr>
            <w:r w:rsidRPr="00A0298E">
              <w:rPr>
                <w:rStyle w:val="rStyle"/>
                <w:sz w:val="16"/>
                <w:szCs w:val="16"/>
              </w:rPr>
              <w:t>Porcentaje de estímulos entregados a los creadores y artistas</w:t>
            </w:r>
          </w:p>
        </w:tc>
        <w:tc>
          <w:tcPr>
            <w:tcW w:w="2763" w:type="dxa"/>
            <w:tcBorders>
              <w:top w:val="single" w:sz="4" w:space="0" w:color="auto"/>
              <w:left w:val="single" w:sz="4" w:space="0" w:color="auto"/>
              <w:bottom w:val="single" w:sz="4" w:space="0" w:color="auto"/>
              <w:right w:val="single" w:sz="4" w:space="0" w:color="auto"/>
            </w:tcBorders>
          </w:tcPr>
          <w:p w14:paraId="7051BECE" w14:textId="77777777" w:rsidR="00C505F4" w:rsidRPr="00A0298E" w:rsidRDefault="00C505F4" w:rsidP="00A0298E">
            <w:pPr>
              <w:pStyle w:val="pStyle"/>
              <w:rPr>
                <w:sz w:val="16"/>
                <w:szCs w:val="16"/>
              </w:rPr>
            </w:pPr>
            <w:r w:rsidRPr="00A0298E">
              <w:rPr>
                <w:rStyle w:val="rStyle"/>
                <w:sz w:val="16"/>
                <w:szCs w:val="16"/>
              </w:rPr>
              <w:t>Documentos internos de la Subsecretaría de Cultura \\\\\\\\www.col.gob.mx/cultura</w:t>
            </w:r>
          </w:p>
        </w:tc>
        <w:tc>
          <w:tcPr>
            <w:tcW w:w="2525" w:type="dxa"/>
            <w:tcBorders>
              <w:top w:val="single" w:sz="4" w:space="0" w:color="auto"/>
              <w:left w:val="single" w:sz="4" w:space="0" w:color="auto"/>
              <w:bottom w:val="single" w:sz="4" w:space="0" w:color="auto"/>
              <w:right w:val="single" w:sz="4" w:space="0" w:color="auto"/>
            </w:tcBorders>
          </w:tcPr>
          <w:p w14:paraId="0B11E51E" w14:textId="77777777" w:rsidR="00C505F4" w:rsidRPr="00A0298E" w:rsidRDefault="00C505F4" w:rsidP="00A0298E">
            <w:pPr>
              <w:pStyle w:val="pStyle"/>
              <w:rPr>
                <w:sz w:val="16"/>
                <w:szCs w:val="16"/>
              </w:rPr>
            </w:pPr>
            <w:r w:rsidRPr="00A0298E">
              <w:rPr>
                <w:rStyle w:val="rStyle"/>
                <w:sz w:val="16"/>
                <w:szCs w:val="16"/>
              </w:rPr>
              <w:t>Existen condiciones políticas, sociales, y que se otorgue presupuesto para el otorgamiento de estímulos.</w:t>
            </w:r>
          </w:p>
        </w:tc>
      </w:tr>
      <w:tr w:rsidR="00C505F4" w:rsidRPr="00A0298E" w14:paraId="5AA98F6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6" w:type="dxa"/>
            <w:vMerge w:val="restart"/>
            <w:tcBorders>
              <w:top w:val="single" w:sz="4" w:space="0" w:color="auto"/>
              <w:left w:val="single" w:sz="4" w:space="0" w:color="auto"/>
              <w:bottom w:val="single" w:sz="4" w:space="0" w:color="auto"/>
              <w:right w:val="single" w:sz="4" w:space="0" w:color="auto"/>
            </w:tcBorders>
          </w:tcPr>
          <w:p w14:paraId="3FB62D9E" w14:textId="77777777" w:rsidR="00C505F4" w:rsidRPr="00A0298E" w:rsidRDefault="00C505F4" w:rsidP="00A0298E">
            <w:pPr>
              <w:spacing w:after="0" w:line="240" w:lineRule="auto"/>
              <w:rPr>
                <w:sz w:val="16"/>
                <w:szCs w:val="16"/>
              </w:rPr>
            </w:pPr>
            <w:r w:rsidRPr="00A0298E">
              <w:rPr>
                <w:rStyle w:val="rStyle"/>
                <w:sz w:val="16"/>
                <w:szCs w:val="16"/>
              </w:rPr>
              <w:t>Actividad o Proyecto</w:t>
            </w:r>
          </w:p>
        </w:tc>
        <w:tc>
          <w:tcPr>
            <w:tcW w:w="708" w:type="dxa"/>
            <w:vMerge w:val="restart"/>
            <w:tcBorders>
              <w:top w:val="single" w:sz="4" w:space="0" w:color="auto"/>
              <w:left w:val="single" w:sz="4" w:space="0" w:color="auto"/>
              <w:bottom w:val="single" w:sz="4" w:space="0" w:color="auto"/>
              <w:right w:val="single" w:sz="4" w:space="0" w:color="auto"/>
            </w:tcBorders>
          </w:tcPr>
          <w:p w14:paraId="4B00D4FF" w14:textId="77777777" w:rsidR="00C505F4" w:rsidRPr="00A0298E" w:rsidRDefault="00C505F4" w:rsidP="00A0298E">
            <w:pPr>
              <w:pStyle w:val="thpStyle"/>
              <w:rPr>
                <w:sz w:val="16"/>
                <w:szCs w:val="16"/>
              </w:rPr>
            </w:pPr>
            <w:r w:rsidRPr="00A0298E">
              <w:rPr>
                <w:rStyle w:val="rStyle"/>
                <w:sz w:val="16"/>
                <w:szCs w:val="16"/>
              </w:rPr>
              <w:t>A-01</w:t>
            </w:r>
          </w:p>
        </w:tc>
        <w:tc>
          <w:tcPr>
            <w:tcW w:w="3061" w:type="dxa"/>
            <w:gridSpan w:val="2"/>
            <w:vMerge w:val="restart"/>
            <w:tcBorders>
              <w:top w:val="single" w:sz="4" w:space="0" w:color="auto"/>
              <w:left w:val="single" w:sz="4" w:space="0" w:color="auto"/>
              <w:bottom w:val="single" w:sz="4" w:space="0" w:color="auto"/>
              <w:right w:val="single" w:sz="4" w:space="0" w:color="auto"/>
            </w:tcBorders>
          </w:tcPr>
          <w:p w14:paraId="79F8293A" w14:textId="77777777" w:rsidR="00C505F4" w:rsidRPr="00A0298E" w:rsidRDefault="00C505F4" w:rsidP="00A0298E">
            <w:pPr>
              <w:pStyle w:val="pStyle"/>
              <w:rPr>
                <w:sz w:val="16"/>
                <w:szCs w:val="16"/>
              </w:rPr>
            </w:pPr>
            <w:r w:rsidRPr="00A0298E">
              <w:rPr>
                <w:rStyle w:val="rStyle"/>
                <w:sz w:val="16"/>
                <w:szCs w:val="16"/>
              </w:rPr>
              <w:t>Otorgamiento de apoyos para fomentar el patrimonio cultural.</w:t>
            </w:r>
          </w:p>
        </w:tc>
        <w:tc>
          <w:tcPr>
            <w:tcW w:w="2755" w:type="dxa"/>
            <w:tcBorders>
              <w:top w:val="single" w:sz="4" w:space="0" w:color="auto"/>
              <w:left w:val="single" w:sz="4" w:space="0" w:color="auto"/>
              <w:bottom w:val="single" w:sz="4" w:space="0" w:color="auto"/>
              <w:right w:val="single" w:sz="4" w:space="0" w:color="auto"/>
            </w:tcBorders>
          </w:tcPr>
          <w:p w14:paraId="40529A2B" w14:textId="77777777" w:rsidR="00C505F4" w:rsidRPr="00A0298E" w:rsidRDefault="00C505F4" w:rsidP="00A0298E">
            <w:pPr>
              <w:pStyle w:val="pStyle"/>
              <w:rPr>
                <w:sz w:val="16"/>
                <w:szCs w:val="16"/>
              </w:rPr>
            </w:pPr>
            <w:r w:rsidRPr="00A0298E">
              <w:rPr>
                <w:rStyle w:val="rStyle"/>
                <w:sz w:val="16"/>
                <w:szCs w:val="16"/>
              </w:rPr>
              <w:t>Porcentaje de apoyos otorgados para fomentar el patrimonio cultural</w:t>
            </w:r>
          </w:p>
        </w:tc>
        <w:tc>
          <w:tcPr>
            <w:tcW w:w="2763" w:type="dxa"/>
            <w:tcBorders>
              <w:top w:val="single" w:sz="4" w:space="0" w:color="auto"/>
              <w:left w:val="single" w:sz="4" w:space="0" w:color="auto"/>
              <w:bottom w:val="single" w:sz="4" w:space="0" w:color="auto"/>
              <w:right w:val="single" w:sz="4" w:space="0" w:color="auto"/>
            </w:tcBorders>
          </w:tcPr>
          <w:p w14:paraId="3BF14674" w14:textId="77777777" w:rsidR="00C505F4" w:rsidRPr="00A0298E" w:rsidRDefault="00C505F4" w:rsidP="00A0298E">
            <w:pPr>
              <w:pStyle w:val="pStyle"/>
              <w:rPr>
                <w:sz w:val="16"/>
                <w:szCs w:val="16"/>
              </w:rPr>
            </w:pPr>
            <w:r w:rsidRPr="00A0298E">
              <w:rPr>
                <w:rStyle w:val="rStyle"/>
                <w:sz w:val="16"/>
                <w:szCs w:val="16"/>
              </w:rPr>
              <w:t>Documentos internos de la Subsecretaría de Cultura \\\\\\\\www.col.gob.mx/cultura</w:t>
            </w:r>
          </w:p>
        </w:tc>
        <w:tc>
          <w:tcPr>
            <w:tcW w:w="2525" w:type="dxa"/>
            <w:tcBorders>
              <w:top w:val="single" w:sz="4" w:space="0" w:color="auto"/>
              <w:left w:val="single" w:sz="4" w:space="0" w:color="auto"/>
              <w:bottom w:val="single" w:sz="4" w:space="0" w:color="auto"/>
              <w:right w:val="single" w:sz="4" w:space="0" w:color="auto"/>
            </w:tcBorders>
          </w:tcPr>
          <w:p w14:paraId="32289A05" w14:textId="77777777" w:rsidR="00C505F4" w:rsidRPr="00A0298E" w:rsidRDefault="00C505F4" w:rsidP="00A0298E">
            <w:pPr>
              <w:pStyle w:val="pStyle"/>
              <w:rPr>
                <w:sz w:val="16"/>
                <w:szCs w:val="16"/>
              </w:rPr>
            </w:pPr>
            <w:r w:rsidRPr="00A0298E">
              <w:rPr>
                <w:rStyle w:val="rStyle"/>
                <w:sz w:val="16"/>
                <w:szCs w:val="16"/>
              </w:rPr>
              <w:t>Hay interés de la población para inscribirse en los distintos programas y que les sean otorgados los apoyos cumpliendo las reglas de operación</w:t>
            </w:r>
          </w:p>
        </w:tc>
      </w:tr>
      <w:tr w:rsidR="00C505F4" w:rsidRPr="00A0298E" w14:paraId="01014059"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6" w:type="dxa"/>
            <w:vMerge w:val="restart"/>
            <w:tcBorders>
              <w:top w:val="single" w:sz="4" w:space="0" w:color="auto"/>
              <w:left w:val="single" w:sz="4" w:space="0" w:color="auto"/>
              <w:bottom w:val="single" w:sz="4" w:space="0" w:color="auto"/>
              <w:right w:val="single" w:sz="4" w:space="0" w:color="auto"/>
            </w:tcBorders>
          </w:tcPr>
          <w:p w14:paraId="35EF373D" w14:textId="77777777" w:rsidR="00C505F4" w:rsidRPr="00A0298E" w:rsidRDefault="00C505F4" w:rsidP="00A0298E">
            <w:pPr>
              <w:pStyle w:val="pStyle"/>
              <w:rPr>
                <w:sz w:val="16"/>
                <w:szCs w:val="16"/>
              </w:rPr>
            </w:pPr>
            <w:r w:rsidRPr="00A0298E">
              <w:rPr>
                <w:rStyle w:val="rStyle"/>
                <w:sz w:val="16"/>
                <w:szCs w:val="16"/>
              </w:rPr>
              <w:t>Componente</w:t>
            </w:r>
          </w:p>
        </w:tc>
        <w:tc>
          <w:tcPr>
            <w:tcW w:w="708" w:type="dxa"/>
            <w:vMerge w:val="restart"/>
            <w:tcBorders>
              <w:top w:val="single" w:sz="4" w:space="0" w:color="auto"/>
              <w:left w:val="single" w:sz="4" w:space="0" w:color="auto"/>
              <w:bottom w:val="single" w:sz="4" w:space="0" w:color="auto"/>
              <w:right w:val="single" w:sz="4" w:space="0" w:color="auto"/>
            </w:tcBorders>
          </w:tcPr>
          <w:p w14:paraId="3526EA50" w14:textId="77777777" w:rsidR="00C505F4" w:rsidRPr="00A0298E" w:rsidRDefault="00C505F4" w:rsidP="00A0298E">
            <w:pPr>
              <w:pStyle w:val="thpStyle"/>
              <w:rPr>
                <w:sz w:val="16"/>
                <w:szCs w:val="16"/>
              </w:rPr>
            </w:pPr>
            <w:r w:rsidRPr="00A0298E">
              <w:rPr>
                <w:rStyle w:val="rStyle"/>
                <w:sz w:val="16"/>
                <w:szCs w:val="16"/>
              </w:rPr>
              <w:t>C-004</w:t>
            </w:r>
          </w:p>
        </w:tc>
        <w:tc>
          <w:tcPr>
            <w:tcW w:w="3061" w:type="dxa"/>
            <w:gridSpan w:val="2"/>
            <w:vMerge w:val="restart"/>
            <w:tcBorders>
              <w:top w:val="single" w:sz="4" w:space="0" w:color="auto"/>
              <w:left w:val="single" w:sz="4" w:space="0" w:color="auto"/>
              <w:bottom w:val="single" w:sz="4" w:space="0" w:color="auto"/>
              <w:right w:val="single" w:sz="4" w:space="0" w:color="auto"/>
            </w:tcBorders>
          </w:tcPr>
          <w:p w14:paraId="30F7E005" w14:textId="77777777" w:rsidR="00C505F4" w:rsidRPr="00A0298E" w:rsidRDefault="00C505F4" w:rsidP="00A0298E">
            <w:pPr>
              <w:pStyle w:val="pStyle"/>
              <w:rPr>
                <w:sz w:val="16"/>
                <w:szCs w:val="16"/>
              </w:rPr>
            </w:pPr>
            <w:r w:rsidRPr="00A0298E">
              <w:rPr>
                <w:rStyle w:val="rStyle"/>
                <w:sz w:val="16"/>
                <w:szCs w:val="16"/>
              </w:rPr>
              <w:t>Actividades artísticas y culturales realizadas</w:t>
            </w:r>
          </w:p>
        </w:tc>
        <w:tc>
          <w:tcPr>
            <w:tcW w:w="2755" w:type="dxa"/>
            <w:tcBorders>
              <w:top w:val="single" w:sz="4" w:space="0" w:color="auto"/>
              <w:left w:val="single" w:sz="4" w:space="0" w:color="auto"/>
              <w:bottom w:val="single" w:sz="4" w:space="0" w:color="auto"/>
              <w:right w:val="single" w:sz="4" w:space="0" w:color="auto"/>
            </w:tcBorders>
          </w:tcPr>
          <w:p w14:paraId="3059FB4E" w14:textId="77777777" w:rsidR="00C505F4" w:rsidRPr="00A0298E" w:rsidRDefault="00C505F4" w:rsidP="00A0298E">
            <w:pPr>
              <w:pStyle w:val="pStyle"/>
              <w:rPr>
                <w:sz w:val="16"/>
                <w:szCs w:val="16"/>
              </w:rPr>
            </w:pPr>
            <w:r w:rsidRPr="00A0298E">
              <w:rPr>
                <w:rStyle w:val="rStyle"/>
                <w:sz w:val="16"/>
                <w:szCs w:val="16"/>
              </w:rPr>
              <w:t>Porcentaje de actividades artísticas y culturales realizadas</w:t>
            </w:r>
          </w:p>
        </w:tc>
        <w:tc>
          <w:tcPr>
            <w:tcW w:w="2763" w:type="dxa"/>
            <w:tcBorders>
              <w:top w:val="single" w:sz="4" w:space="0" w:color="auto"/>
              <w:left w:val="single" w:sz="4" w:space="0" w:color="auto"/>
              <w:bottom w:val="single" w:sz="4" w:space="0" w:color="auto"/>
              <w:right w:val="single" w:sz="4" w:space="0" w:color="auto"/>
            </w:tcBorders>
          </w:tcPr>
          <w:p w14:paraId="070AB0DD" w14:textId="77777777" w:rsidR="00C505F4" w:rsidRPr="00A0298E" w:rsidRDefault="00C505F4" w:rsidP="00A0298E">
            <w:pPr>
              <w:pStyle w:val="pStyle"/>
              <w:rPr>
                <w:sz w:val="16"/>
                <w:szCs w:val="16"/>
              </w:rPr>
            </w:pPr>
            <w:r w:rsidRPr="00A0298E">
              <w:rPr>
                <w:rStyle w:val="rStyle"/>
                <w:sz w:val="16"/>
                <w:szCs w:val="16"/>
              </w:rPr>
              <w:t>Documentos internos de la Subsecretaría de Cultura \\\\\\\\www.col.gob.mx/cultura</w:t>
            </w:r>
          </w:p>
        </w:tc>
        <w:tc>
          <w:tcPr>
            <w:tcW w:w="2525" w:type="dxa"/>
            <w:tcBorders>
              <w:top w:val="single" w:sz="4" w:space="0" w:color="auto"/>
              <w:left w:val="single" w:sz="4" w:space="0" w:color="auto"/>
              <w:bottom w:val="single" w:sz="4" w:space="0" w:color="auto"/>
              <w:right w:val="single" w:sz="4" w:space="0" w:color="auto"/>
            </w:tcBorders>
          </w:tcPr>
          <w:p w14:paraId="402FB360" w14:textId="77777777" w:rsidR="00C505F4" w:rsidRPr="00A0298E" w:rsidRDefault="00C505F4" w:rsidP="00A0298E">
            <w:pPr>
              <w:pStyle w:val="pStyle"/>
              <w:rPr>
                <w:sz w:val="16"/>
                <w:szCs w:val="16"/>
              </w:rPr>
            </w:pPr>
            <w:r w:rsidRPr="00A0298E">
              <w:rPr>
                <w:rStyle w:val="rStyle"/>
                <w:sz w:val="16"/>
                <w:szCs w:val="16"/>
              </w:rPr>
              <w:t>Hay interés de la población para asistir a las actividades artísticas y culturales.</w:t>
            </w:r>
          </w:p>
        </w:tc>
      </w:tr>
      <w:tr w:rsidR="00C505F4" w:rsidRPr="00A0298E" w14:paraId="06C61A2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6" w:type="dxa"/>
            <w:vMerge w:val="restart"/>
            <w:tcBorders>
              <w:top w:val="single" w:sz="4" w:space="0" w:color="auto"/>
              <w:left w:val="single" w:sz="4" w:space="0" w:color="auto"/>
              <w:bottom w:val="single" w:sz="4" w:space="0" w:color="auto"/>
              <w:right w:val="single" w:sz="4" w:space="0" w:color="auto"/>
            </w:tcBorders>
          </w:tcPr>
          <w:p w14:paraId="280E3AF9" w14:textId="77777777" w:rsidR="00C505F4" w:rsidRPr="00A0298E" w:rsidRDefault="00C505F4" w:rsidP="00A0298E">
            <w:pPr>
              <w:spacing w:after="0" w:line="240" w:lineRule="auto"/>
              <w:rPr>
                <w:sz w:val="16"/>
                <w:szCs w:val="16"/>
              </w:rPr>
            </w:pPr>
            <w:r w:rsidRPr="00A0298E">
              <w:rPr>
                <w:rStyle w:val="rStyle"/>
                <w:sz w:val="16"/>
                <w:szCs w:val="16"/>
              </w:rPr>
              <w:t>Actividad o Proyecto</w:t>
            </w:r>
          </w:p>
        </w:tc>
        <w:tc>
          <w:tcPr>
            <w:tcW w:w="708" w:type="dxa"/>
            <w:vMerge w:val="restart"/>
            <w:tcBorders>
              <w:top w:val="single" w:sz="4" w:space="0" w:color="auto"/>
              <w:left w:val="single" w:sz="4" w:space="0" w:color="auto"/>
              <w:bottom w:val="single" w:sz="4" w:space="0" w:color="auto"/>
              <w:right w:val="single" w:sz="4" w:space="0" w:color="auto"/>
            </w:tcBorders>
          </w:tcPr>
          <w:p w14:paraId="44F9357B" w14:textId="77777777" w:rsidR="00C505F4" w:rsidRPr="00A0298E" w:rsidRDefault="00C505F4" w:rsidP="00A0298E">
            <w:pPr>
              <w:pStyle w:val="thpStyle"/>
              <w:rPr>
                <w:sz w:val="16"/>
                <w:szCs w:val="16"/>
              </w:rPr>
            </w:pPr>
            <w:r w:rsidRPr="00A0298E">
              <w:rPr>
                <w:rStyle w:val="rStyle"/>
                <w:sz w:val="16"/>
                <w:szCs w:val="16"/>
              </w:rPr>
              <w:t>A-01</w:t>
            </w:r>
          </w:p>
        </w:tc>
        <w:tc>
          <w:tcPr>
            <w:tcW w:w="3061" w:type="dxa"/>
            <w:gridSpan w:val="2"/>
            <w:vMerge w:val="restart"/>
            <w:tcBorders>
              <w:top w:val="single" w:sz="4" w:space="0" w:color="auto"/>
              <w:left w:val="single" w:sz="4" w:space="0" w:color="auto"/>
              <w:bottom w:val="single" w:sz="4" w:space="0" w:color="auto"/>
              <w:right w:val="single" w:sz="4" w:space="0" w:color="auto"/>
            </w:tcBorders>
          </w:tcPr>
          <w:p w14:paraId="2785788E" w14:textId="77777777" w:rsidR="00C505F4" w:rsidRPr="00A0298E" w:rsidRDefault="00C505F4" w:rsidP="00A0298E">
            <w:pPr>
              <w:pStyle w:val="pStyle"/>
              <w:rPr>
                <w:sz w:val="16"/>
                <w:szCs w:val="16"/>
              </w:rPr>
            </w:pPr>
            <w:r w:rsidRPr="00A0298E">
              <w:rPr>
                <w:rStyle w:val="rStyle"/>
                <w:sz w:val="16"/>
                <w:szCs w:val="16"/>
              </w:rPr>
              <w:t>Realización de eventos artísticos y culturales</w:t>
            </w:r>
          </w:p>
        </w:tc>
        <w:tc>
          <w:tcPr>
            <w:tcW w:w="2755" w:type="dxa"/>
            <w:tcBorders>
              <w:top w:val="single" w:sz="4" w:space="0" w:color="auto"/>
              <w:left w:val="single" w:sz="4" w:space="0" w:color="auto"/>
              <w:bottom w:val="single" w:sz="4" w:space="0" w:color="auto"/>
              <w:right w:val="single" w:sz="4" w:space="0" w:color="auto"/>
            </w:tcBorders>
          </w:tcPr>
          <w:p w14:paraId="466E98AE" w14:textId="77777777" w:rsidR="00C505F4" w:rsidRPr="00A0298E" w:rsidRDefault="00C505F4" w:rsidP="00A0298E">
            <w:pPr>
              <w:pStyle w:val="pStyle"/>
              <w:rPr>
                <w:sz w:val="16"/>
                <w:szCs w:val="16"/>
              </w:rPr>
            </w:pPr>
            <w:r w:rsidRPr="00A0298E">
              <w:rPr>
                <w:rStyle w:val="rStyle"/>
                <w:sz w:val="16"/>
                <w:szCs w:val="16"/>
              </w:rPr>
              <w:t>Porcentaje de eventos artísticos y culturales realizados</w:t>
            </w:r>
          </w:p>
        </w:tc>
        <w:tc>
          <w:tcPr>
            <w:tcW w:w="2763" w:type="dxa"/>
            <w:tcBorders>
              <w:top w:val="single" w:sz="4" w:space="0" w:color="auto"/>
              <w:left w:val="single" w:sz="4" w:space="0" w:color="auto"/>
              <w:bottom w:val="single" w:sz="4" w:space="0" w:color="auto"/>
              <w:right w:val="single" w:sz="4" w:space="0" w:color="auto"/>
            </w:tcBorders>
          </w:tcPr>
          <w:p w14:paraId="1BE434CA" w14:textId="77777777" w:rsidR="00C505F4" w:rsidRPr="00A0298E" w:rsidRDefault="00C505F4" w:rsidP="00A0298E">
            <w:pPr>
              <w:pStyle w:val="pStyle"/>
              <w:rPr>
                <w:sz w:val="16"/>
                <w:szCs w:val="16"/>
              </w:rPr>
            </w:pPr>
            <w:r w:rsidRPr="00A0298E">
              <w:rPr>
                <w:rStyle w:val="rStyle"/>
                <w:sz w:val="16"/>
                <w:szCs w:val="16"/>
              </w:rPr>
              <w:t>Documentos internos de la Subsecretaría de Cultura \\\\\\\\\\\\\\\\www.col.gob.mx/cultura</w:t>
            </w:r>
          </w:p>
        </w:tc>
        <w:tc>
          <w:tcPr>
            <w:tcW w:w="2525" w:type="dxa"/>
            <w:tcBorders>
              <w:top w:val="single" w:sz="4" w:space="0" w:color="auto"/>
              <w:left w:val="single" w:sz="4" w:space="0" w:color="auto"/>
              <w:bottom w:val="single" w:sz="4" w:space="0" w:color="auto"/>
              <w:right w:val="single" w:sz="4" w:space="0" w:color="auto"/>
            </w:tcBorders>
          </w:tcPr>
          <w:p w14:paraId="1CC9DA3D" w14:textId="77777777" w:rsidR="00C505F4" w:rsidRPr="00A0298E" w:rsidRDefault="00C505F4" w:rsidP="00A0298E">
            <w:pPr>
              <w:pStyle w:val="pStyle"/>
              <w:rPr>
                <w:sz w:val="16"/>
                <w:szCs w:val="16"/>
              </w:rPr>
            </w:pPr>
            <w:r w:rsidRPr="00A0298E">
              <w:rPr>
                <w:rStyle w:val="rStyle"/>
                <w:sz w:val="16"/>
                <w:szCs w:val="16"/>
              </w:rPr>
              <w:t>Existe el interés de la población para asistir a las actividades artísticas y culturales.</w:t>
            </w:r>
          </w:p>
        </w:tc>
      </w:tr>
      <w:tr w:rsidR="00C505F4" w:rsidRPr="00A0298E" w14:paraId="18FBA56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6" w:type="dxa"/>
            <w:vMerge w:val="restart"/>
            <w:tcBorders>
              <w:top w:val="single" w:sz="4" w:space="0" w:color="auto"/>
              <w:left w:val="single" w:sz="4" w:space="0" w:color="auto"/>
              <w:bottom w:val="single" w:sz="4" w:space="0" w:color="auto"/>
              <w:right w:val="single" w:sz="4" w:space="0" w:color="auto"/>
            </w:tcBorders>
          </w:tcPr>
          <w:p w14:paraId="78E4E76F" w14:textId="77777777" w:rsidR="00C505F4" w:rsidRPr="00A0298E" w:rsidRDefault="00C505F4" w:rsidP="00A0298E">
            <w:pPr>
              <w:pStyle w:val="pStyle"/>
              <w:rPr>
                <w:sz w:val="16"/>
                <w:szCs w:val="16"/>
              </w:rPr>
            </w:pPr>
            <w:r w:rsidRPr="00A0298E">
              <w:rPr>
                <w:rStyle w:val="rStyle"/>
                <w:sz w:val="16"/>
                <w:szCs w:val="16"/>
              </w:rPr>
              <w:lastRenderedPageBreak/>
              <w:t>Componente</w:t>
            </w:r>
          </w:p>
        </w:tc>
        <w:tc>
          <w:tcPr>
            <w:tcW w:w="708" w:type="dxa"/>
            <w:vMerge w:val="restart"/>
            <w:tcBorders>
              <w:top w:val="single" w:sz="4" w:space="0" w:color="auto"/>
              <w:left w:val="single" w:sz="4" w:space="0" w:color="auto"/>
              <w:bottom w:val="single" w:sz="4" w:space="0" w:color="auto"/>
              <w:right w:val="single" w:sz="4" w:space="0" w:color="auto"/>
            </w:tcBorders>
          </w:tcPr>
          <w:p w14:paraId="008F74CE" w14:textId="77777777" w:rsidR="00C505F4" w:rsidRPr="00A0298E" w:rsidRDefault="00C505F4" w:rsidP="00A0298E">
            <w:pPr>
              <w:pStyle w:val="thpStyle"/>
              <w:rPr>
                <w:sz w:val="16"/>
                <w:szCs w:val="16"/>
              </w:rPr>
            </w:pPr>
            <w:r w:rsidRPr="00A0298E">
              <w:rPr>
                <w:rStyle w:val="rStyle"/>
                <w:sz w:val="16"/>
                <w:szCs w:val="16"/>
              </w:rPr>
              <w:t>C-005</w:t>
            </w:r>
          </w:p>
        </w:tc>
        <w:tc>
          <w:tcPr>
            <w:tcW w:w="3061" w:type="dxa"/>
            <w:gridSpan w:val="2"/>
            <w:vMerge w:val="restart"/>
            <w:tcBorders>
              <w:top w:val="single" w:sz="4" w:space="0" w:color="auto"/>
              <w:left w:val="single" w:sz="4" w:space="0" w:color="auto"/>
              <w:bottom w:val="single" w:sz="4" w:space="0" w:color="auto"/>
              <w:right w:val="single" w:sz="4" w:space="0" w:color="auto"/>
            </w:tcBorders>
          </w:tcPr>
          <w:p w14:paraId="1A80B078" w14:textId="77777777" w:rsidR="00C505F4" w:rsidRPr="00A0298E" w:rsidRDefault="00C505F4" w:rsidP="00A0298E">
            <w:pPr>
              <w:pStyle w:val="pStyle"/>
              <w:rPr>
                <w:sz w:val="16"/>
                <w:szCs w:val="16"/>
              </w:rPr>
            </w:pPr>
            <w:r w:rsidRPr="00A0298E">
              <w:rPr>
                <w:rStyle w:val="rStyle"/>
                <w:sz w:val="16"/>
                <w:szCs w:val="16"/>
              </w:rPr>
              <w:t>Desempeño de funciones realizadas</w:t>
            </w:r>
          </w:p>
        </w:tc>
        <w:tc>
          <w:tcPr>
            <w:tcW w:w="2755" w:type="dxa"/>
            <w:tcBorders>
              <w:top w:val="single" w:sz="4" w:space="0" w:color="auto"/>
              <w:left w:val="single" w:sz="4" w:space="0" w:color="auto"/>
              <w:bottom w:val="single" w:sz="4" w:space="0" w:color="auto"/>
              <w:right w:val="single" w:sz="4" w:space="0" w:color="auto"/>
            </w:tcBorders>
          </w:tcPr>
          <w:p w14:paraId="55FEB6D2" w14:textId="77777777" w:rsidR="00C505F4" w:rsidRPr="00A0298E" w:rsidRDefault="00C505F4" w:rsidP="00A0298E">
            <w:pPr>
              <w:pStyle w:val="pStyle"/>
              <w:rPr>
                <w:sz w:val="16"/>
                <w:szCs w:val="16"/>
              </w:rPr>
            </w:pPr>
            <w:r w:rsidRPr="00A0298E">
              <w:rPr>
                <w:rStyle w:val="rStyle"/>
                <w:sz w:val="16"/>
                <w:szCs w:val="16"/>
              </w:rPr>
              <w:t>Porcentaje de reuniones cumplidas del plan de trabajo</w:t>
            </w:r>
          </w:p>
        </w:tc>
        <w:tc>
          <w:tcPr>
            <w:tcW w:w="2763" w:type="dxa"/>
            <w:tcBorders>
              <w:top w:val="single" w:sz="4" w:space="0" w:color="auto"/>
              <w:left w:val="single" w:sz="4" w:space="0" w:color="auto"/>
              <w:bottom w:val="single" w:sz="4" w:space="0" w:color="auto"/>
              <w:right w:val="single" w:sz="4" w:space="0" w:color="auto"/>
            </w:tcBorders>
          </w:tcPr>
          <w:p w14:paraId="27B889B8" w14:textId="77777777" w:rsidR="00C505F4" w:rsidRPr="00A0298E" w:rsidRDefault="00C505F4" w:rsidP="00A0298E">
            <w:pPr>
              <w:pStyle w:val="pStyle"/>
              <w:rPr>
                <w:sz w:val="16"/>
                <w:szCs w:val="16"/>
              </w:rPr>
            </w:pPr>
            <w:r w:rsidRPr="00A0298E">
              <w:rPr>
                <w:rStyle w:val="rStyle"/>
                <w:sz w:val="16"/>
                <w:szCs w:val="16"/>
              </w:rPr>
              <w:t>Registro de reuniones de seguimiento Minutas, Actas de acuerdos</w:t>
            </w:r>
          </w:p>
        </w:tc>
        <w:tc>
          <w:tcPr>
            <w:tcW w:w="2525" w:type="dxa"/>
            <w:tcBorders>
              <w:top w:val="single" w:sz="4" w:space="0" w:color="auto"/>
              <w:left w:val="single" w:sz="4" w:space="0" w:color="auto"/>
              <w:bottom w:val="single" w:sz="4" w:space="0" w:color="auto"/>
              <w:right w:val="single" w:sz="4" w:space="0" w:color="auto"/>
            </w:tcBorders>
          </w:tcPr>
          <w:p w14:paraId="6D881788" w14:textId="77777777" w:rsidR="00C505F4" w:rsidRPr="00A0298E" w:rsidRDefault="00C505F4" w:rsidP="00A0298E">
            <w:pPr>
              <w:pStyle w:val="pStyle"/>
              <w:rPr>
                <w:sz w:val="16"/>
                <w:szCs w:val="16"/>
              </w:rPr>
            </w:pPr>
            <w:r w:rsidRPr="00A0298E">
              <w:rPr>
                <w:rStyle w:val="rStyle"/>
                <w:sz w:val="16"/>
                <w:szCs w:val="16"/>
              </w:rPr>
              <w:t>Se concreta el programa de inversión cultural y artística de la entidad.</w:t>
            </w:r>
          </w:p>
        </w:tc>
      </w:tr>
      <w:tr w:rsidR="00C505F4" w:rsidRPr="00A0298E" w14:paraId="75E4243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6" w:type="dxa"/>
            <w:tcBorders>
              <w:top w:val="single" w:sz="4" w:space="0" w:color="auto"/>
              <w:left w:val="single" w:sz="4" w:space="0" w:color="auto"/>
              <w:bottom w:val="single" w:sz="4" w:space="0" w:color="auto"/>
              <w:right w:val="single" w:sz="4" w:space="0" w:color="auto"/>
            </w:tcBorders>
          </w:tcPr>
          <w:p w14:paraId="09046683" w14:textId="77777777" w:rsidR="00C505F4" w:rsidRPr="00A0298E" w:rsidRDefault="00C505F4" w:rsidP="00A0298E">
            <w:pPr>
              <w:spacing w:after="0" w:line="240" w:lineRule="auto"/>
              <w:rPr>
                <w:sz w:val="16"/>
                <w:szCs w:val="16"/>
              </w:rPr>
            </w:pPr>
            <w:r w:rsidRPr="00A0298E">
              <w:rPr>
                <w:rStyle w:val="rStyle"/>
                <w:sz w:val="16"/>
                <w:szCs w:val="16"/>
              </w:rPr>
              <w:t>Actividad o Proyecto</w:t>
            </w:r>
          </w:p>
        </w:tc>
        <w:tc>
          <w:tcPr>
            <w:tcW w:w="708" w:type="dxa"/>
            <w:tcBorders>
              <w:top w:val="single" w:sz="4" w:space="0" w:color="auto"/>
              <w:left w:val="single" w:sz="4" w:space="0" w:color="auto"/>
              <w:bottom w:val="single" w:sz="4" w:space="0" w:color="auto"/>
              <w:right w:val="single" w:sz="4" w:space="0" w:color="auto"/>
            </w:tcBorders>
          </w:tcPr>
          <w:p w14:paraId="08DD7521" w14:textId="77777777" w:rsidR="00C505F4" w:rsidRPr="00A0298E" w:rsidRDefault="00C505F4" w:rsidP="00A0298E">
            <w:pPr>
              <w:pStyle w:val="thpStyle"/>
              <w:rPr>
                <w:sz w:val="16"/>
                <w:szCs w:val="16"/>
              </w:rPr>
            </w:pPr>
            <w:r w:rsidRPr="00A0298E">
              <w:rPr>
                <w:rStyle w:val="rStyle"/>
                <w:sz w:val="16"/>
                <w:szCs w:val="16"/>
              </w:rPr>
              <w:t>A-01</w:t>
            </w:r>
          </w:p>
        </w:tc>
        <w:tc>
          <w:tcPr>
            <w:tcW w:w="3061" w:type="dxa"/>
            <w:gridSpan w:val="2"/>
            <w:tcBorders>
              <w:top w:val="single" w:sz="4" w:space="0" w:color="auto"/>
              <w:left w:val="single" w:sz="4" w:space="0" w:color="auto"/>
              <w:bottom w:val="single" w:sz="4" w:space="0" w:color="auto"/>
              <w:right w:val="single" w:sz="4" w:space="0" w:color="auto"/>
            </w:tcBorders>
          </w:tcPr>
          <w:p w14:paraId="32E315AE" w14:textId="77777777" w:rsidR="00C505F4" w:rsidRPr="00A0298E" w:rsidRDefault="00C505F4" w:rsidP="00A0298E">
            <w:pPr>
              <w:pStyle w:val="pStyle"/>
              <w:rPr>
                <w:sz w:val="16"/>
                <w:szCs w:val="16"/>
              </w:rPr>
            </w:pPr>
            <w:r w:rsidRPr="00A0298E">
              <w:rPr>
                <w:rStyle w:val="rStyle"/>
                <w:sz w:val="16"/>
                <w:szCs w:val="16"/>
              </w:rPr>
              <w:t>A-01.- Erogación de recursos para el pago de servicios administrativos para la operación</w:t>
            </w:r>
          </w:p>
        </w:tc>
        <w:tc>
          <w:tcPr>
            <w:tcW w:w="2755" w:type="dxa"/>
            <w:tcBorders>
              <w:top w:val="single" w:sz="4" w:space="0" w:color="auto"/>
              <w:left w:val="single" w:sz="4" w:space="0" w:color="auto"/>
              <w:bottom w:val="single" w:sz="4" w:space="0" w:color="auto"/>
              <w:right w:val="single" w:sz="4" w:space="0" w:color="auto"/>
            </w:tcBorders>
          </w:tcPr>
          <w:p w14:paraId="4CC391DF" w14:textId="77777777" w:rsidR="00C505F4" w:rsidRPr="00A0298E" w:rsidRDefault="00C505F4" w:rsidP="00A0298E">
            <w:pPr>
              <w:pStyle w:val="pStyle"/>
              <w:rPr>
                <w:sz w:val="16"/>
                <w:szCs w:val="16"/>
              </w:rPr>
            </w:pPr>
            <w:r w:rsidRPr="00A0298E">
              <w:rPr>
                <w:rStyle w:val="rStyle"/>
                <w:sz w:val="16"/>
                <w:szCs w:val="16"/>
              </w:rPr>
              <w:t>Porcentaje de presupuesto ejercido en gastos operativo</w:t>
            </w:r>
          </w:p>
        </w:tc>
        <w:tc>
          <w:tcPr>
            <w:tcW w:w="2763" w:type="dxa"/>
            <w:tcBorders>
              <w:top w:val="single" w:sz="4" w:space="0" w:color="auto"/>
              <w:left w:val="single" w:sz="4" w:space="0" w:color="auto"/>
              <w:bottom w:val="single" w:sz="4" w:space="0" w:color="auto"/>
              <w:right w:val="single" w:sz="4" w:space="0" w:color="auto"/>
            </w:tcBorders>
          </w:tcPr>
          <w:p w14:paraId="05BFF3CE" w14:textId="77777777" w:rsidR="00C505F4" w:rsidRPr="00A0298E" w:rsidRDefault="00C505F4" w:rsidP="00A0298E">
            <w:pPr>
              <w:pStyle w:val="pStyle"/>
              <w:rPr>
                <w:sz w:val="16"/>
                <w:szCs w:val="16"/>
              </w:rPr>
            </w:pPr>
            <w:r w:rsidRPr="00A0298E">
              <w:rPr>
                <w:rStyle w:val="rStyle"/>
                <w:sz w:val="16"/>
                <w:szCs w:val="16"/>
              </w:rPr>
              <w:t>Documentos internos de la Subsecretaría de Cultura \\\\www.col.gob.mx/cultura</w:t>
            </w:r>
          </w:p>
        </w:tc>
        <w:tc>
          <w:tcPr>
            <w:tcW w:w="2525" w:type="dxa"/>
            <w:tcBorders>
              <w:top w:val="single" w:sz="4" w:space="0" w:color="auto"/>
              <w:left w:val="single" w:sz="4" w:space="0" w:color="auto"/>
              <w:bottom w:val="single" w:sz="4" w:space="0" w:color="auto"/>
              <w:right w:val="single" w:sz="4" w:space="0" w:color="auto"/>
            </w:tcBorders>
          </w:tcPr>
          <w:p w14:paraId="2FF8C682" w14:textId="77777777" w:rsidR="00C505F4" w:rsidRPr="00A0298E" w:rsidRDefault="00C505F4" w:rsidP="00A0298E">
            <w:pPr>
              <w:pStyle w:val="pStyle"/>
              <w:rPr>
                <w:sz w:val="16"/>
                <w:szCs w:val="16"/>
              </w:rPr>
            </w:pPr>
            <w:r w:rsidRPr="00A0298E">
              <w:rPr>
                <w:rStyle w:val="rStyle"/>
                <w:sz w:val="16"/>
                <w:szCs w:val="16"/>
              </w:rPr>
              <w:t>Presupuesto de la Subsecretaría de Cultura para el pago de servicios administrativos para la operación administrado oportunamente.</w:t>
            </w:r>
          </w:p>
        </w:tc>
      </w:tr>
    </w:tbl>
    <w:p w14:paraId="7F81EFA4"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67"/>
        <w:gridCol w:w="708"/>
        <w:gridCol w:w="2969"/>
        <w:gridCol w:w="113"/>
        <w:gridCol w:w="2809"/>
        <w:gridCol w:w="2654"/>
        <w:gridCol w:w="2558"/>
        <w:gridCol w:w="13"/>
      </w:tblGrid>
      <w:tr w:rsidR="00F06AF1" w:rsidRPr="00A0298E" w14:paraId="0DB1AEDE" w14:textId="77777777" w:rsidTr="00FD4F7E">
        <w:trPr>
          <w:tblHeader/>
        </w:trPr>
        <w:tc>
          <w:tcPr>
            <w:tcW w:w="4857" w:type="dxa"/>
            <w:gridSpan w:val="4"/>
          </w:tcPr>
          <w:p w14:paraId="36D36E59"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47" w:type="dxa"/>
            <w:gridSpan w:val="5"/>
          </w:tcPr>
          <w:p w14:paraId="683D2B44" w14:textId="77777777" w:rsidR="00F06AF1" w:rsidRPr="00A0298E" w:rsidRDefault="00DD5D0A" w:rsidP="00A0298E">
            <w:pPr>
              <w:pStyle w:val="pStyle"/>
              <w:rPr>
                <w:sz w:val="16"/>
                <w:szCs w:val="16"/>
              </w:rPr>
            </w:pPr>
            <w:r w:rsidRPr="00A0298E">
              <w:rPr>
                <w:rStyle w:val="tStyle"/>
                <w:sz w:val="16"/>
                <w:szCs w:val="16"/>
              </w:rPr>
              <w:t>02-E-SALUD.</w:t>
            </w:r>
          </w:p>
        </w:tc>
      </w:tr>
      <w:tr w:rsidR="00F06AF1" w:rsidRPr="00A0298E" w14:paraId="12D561B7" w14:textId="77777777" w:rsidTr="00FD4F7E">
        <w:trPr>
          <w:tblHeader/>
        </w:trPr>
        <w:tc>
          <w:tcPr>
            <w:tcW w:w="4857" w:type="dxa"/>
            <w:gridSpan w:val="4"/>
          </w:tcPr>
          <w:p w14:paraId="748E21FC" w14:textId="77777777" w:rsidR="00F06AF1" w:rsidRPr="00A0298E" w:rsidRDefault="00DD5D0A" w:rsidP="00A0298E">
            <w:pPr>
              <w:pStyle w:val="pStyle"/>
              <w:rPr>
                <w:sz w:val="16"/>
                <w:szCs w:val="16"/>
              </w:rPr>
            </w:pPr>
            <w:r w:rsidRPr="00A0298E">
              <w:rPr>
                <w:rStyle w:val="tStyle"/>
                <w:sz w:val="16"/>
                <w:szCs w:val="16"/>
              </w:rPr>
              <w:t>Dependencia/Organismo:</w:t>
            </w:r>
          </w:p>
        </w:tc>
        <w:tc>
          <w:tcPr>
            <w:tcW w:w="8147" w:type="dxa"/>
            <w:gridSpan w:val="5"/>
          </w:tcPr>
          <w:p w14:paraId="0BBAA840" w14:textId="77777777" w:rsidR="00F06AF1" w:rsidRPr="00A0298E" w:rsidRDefault="00DD5D0A" w:rsidP="00A0298E">
            <w:pPr>
              <w:pStyle w:val="pStyle"/>
              <w:rPr>
                <w:sz w:val="16"/>
                <w:szCs w:val="16"/>
              </w:rPr>
            </w:pPr>
            <w:r w:rsidRPr="00A0298E">
              <w:rPr>
                <w:rStyle w:val="tStyle"/>
                <w:sz w:val="16"/>
                <w:szCs w:val="16"/>
              </w:rPr>
              <w:t>070000-SECRETARÍA DE SALUD.</w:t>
            </w:r>
          </w:p>
        </w:tc>
      </w:tr>
      <w:tr w:rsidR="00F06AF1" w:rsidRPr="00A0298E" w14:paraId="57E5D1C9" w14:textId="77777777" w:rsidTr="00FD4F7E">
        <w:trPr>
          <w:tblHeader/>
        </w:trPr>
        <w:tc>
          <w:tcPr>
            <w:tcW w:w="4857" w:type="dxa"/>
            <w:gridSpan w:val="4"/>
          </w:tcPr>
          <w:p w14:paraId="1F126161"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47" w:type="dxa"/>
            <w:gridSpan w:val="5"/>
          </w:tcPr>
          <w:p w14:paraId="1F2E8D0C" w14:textId="77777777" w:rsidR="00F06AF1" w:rsidRPr="00A0298E" w:rsidRDefault="00DD5D0A" w:rsidP="00A0298E">
            <w:pPr>
              <w:pStyle w:val="pStyle"/>
              <w:rPr>
                <w:sz w:val="16"/>
                <w:szCs w:val="16"/>
              </w:rPr>
            </w:pPr>
            <w:r w:rsidRPr="00A0298E">
              <w:rPr>
                <w:rStyle w:val="tStyle"/>
                <w:sz w:val="16"/>
                <w:szCs w:val="16"/>
              </w:rPr>
              <w:t>3-GARANTIZAR UNA VIDA SANA Y PROMOVER EL BIENESTAR PARA TODOS EN TODAS LAS EDADES</w:t>
            </w:r>
          </w:p>
        </w:tc>
      </w:tr>
      <w:tr w:rsidR="00F06AF1" w:rsidRPr="00A0298E" w14:paraId="30B75B4D" w14:textId="77777777" w:rsidTr="00FD4F7E">
        <w:trPr>
          <w:tblHeader/>
        </w:trPr>
        <w:tc>
          <w:tcPr>
            <w:tcW w:w="4857" w:type="dxa"/>
            <w:gridSpan w:val="4"/>
          </w:tcPr>
          <w:p w14:paraId="26ADF05A"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47" w:type="dxa"/>
            <w:gridSpan w:val="5"/>
          </w:tcPr>
          <w:p w14:paraId="79EA687C"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7EE25277" w14:textId="77777777" w:rsidTr="00FD4F7E">
        <w:trPr>
          <w:tblHeader/>
        </w:trPr>
        <w:tc>
          <w:tcPr>
            <w:tcW w:w="4857" w:type="dxa"/>
            <w:gridSpan w:val="4"/>
          </w:tcPr>
          <w:p w14:paraId="0536755D"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47" w:type="dxa"/>
            <w:gridSpan w:val="5"/>
          </w:tcPr>
          <w:p w14:paraId="154122D7" w14:textId="77777777" w:rsidR="00F06AF1" w:rsidRPr="00A0298E" w:rsidRDefault="00DD5D0A" w:rsidP="00A0298E">
            <w:pPr>
              <w:pStyle w:val="pStyle"/>
              <w:rPr>
                <w:sz w:val="16"/>
                <w:szCs w:val="16"/>
              </w:rPr>
            </w:pPr>
            <w:r w:rsidRPr="00A0298E">
              <w:rPr>
                <w:rStyle w:val="tStyle"/>
                <w:sz w:val="16"/>
                <w:szCs w:val="16"/>
              </w:rPr>
              <w:t>01-BIENESTAR PARA TODAS Y TODOS</w:t>
            </w:r>
          </w:p>
        </w:tc>
      </w:tr>
      <w:tr w:rsidR="00F06AF1" w:rsidRPr="00A0298E" w14:paraId="240FA221" w14:textId="77777777" w:rsidTr="00FD4F7E">
        <w:trPr>
          <w:tblHeader/>
        </w:trPr>
        <w:tc>
          <w:tcPr>
            <w:tcW w:w="4857" w:type="dxa"/>
            <w:gridSpan w:val="4"/>
          </w:tcPr>
          <w:p w14:paraId="4B82A08E"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47" w:type="dxa"/>
            <w:gridSpan w:val="5"/>
          </w:tcPr>
          <w:p w14:paraId="6D565534" w14:textId="77777777" w:rsidR="00F06AF1" w:rsidRPr="00A0298E" w:rsidRDefault="00DD5D0A" w:rsidP="00A0298E">
            <w:pPr>
              <w:pStyle w:val="pStyle"/>
              <w:rPr>
                <w:sz w:val="16"/>
                <w:szCs w:val="16"/>
              </w:rPr>
            </w:pPr>
            <w:r w:rsidRPr="00A0298E">
              <w:rPr>
                <w:rStyle w:val="tStyle"/>
                <w:sz w:val="16"/>
                <w:szCs w:val="16"/>
              </w:rPr>
              <w:t xml:space="preserve">3-PROGRAMA SECTORIAL DE SALUD </w:t>
            </w:r>
          </w:p>
        </w:tc>
      </w:tr>
      <w:tr w:rsidR="00F06AF1" w:rsidRPr="00A0298E" w14:paraId="7F4E364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67" w:type="dxa"/>
            <w:tcBorders>
              <w:top w:val="single" w:sz="4" w:space="0" w:color="auto"/>
              <w:left w:val="single" w:sz="4" w:space="0" w:color="auto"/>
              <w:bottom w:val="single" w:sz="4" w:space="0" w:color="auto"/>
              <w:right w:val="single" w:sz="4" w:space="0" w:color="auto"/>
            </w:tcBorders>
            <w:vAlign w:val="center"/>
          </w:tcPr>
          <w:p w14:paraId="4B892000" w14:textId="77777777" w:rsidR="00F06AF1" w:rsidRPr="00A0298E" w:rsidRDefault="00DD5D0A" w:rsidP="00A0298E">
            <w:pPr>
              <w:pStyle w:val="thpStyle"/>
              <w:rPr>
                <w:sz w:val="16"/>
                <w:szCs w:val="16"/>
              </w:rPr>
            </w:pPr>
            <w:r w:rsidRPr="00A0298E">
              <w:rPr>
                <w:rStyle w:val="thrStyle"/>
                <w:sz w:val="16"/>
                <w:szCs w:val="16"/>
              </w:rPr>
              <w:t>Nivel</w:t>
            </w:r>
          </w:p>
        </w:tc>
        <w:tc>
          <w:tcPr>
            <w:tcW w:w="708" w:type="dxa"/>
            <w:tcBorders>
              <w:top w:val="single" w:sz="4" w:space="0" w:color="auto"/>
              <w:left w:val="single" w:sz="4" w:space="0" w:color="auto"/>
              <w:bottom w:val="single" w:sz="4" w:space="0" w:color="auto"/>
              <w:right w:val="single" w:sz="4" w:space="0" w:color="auto"/>
            </w:tcBorders>
            <w:vAlign w:val="center"/>
          </w:tcPr>
          <w:p w14:paraId="669D80E1" w14:textId="77777777" w:rsidR="00F06AF1" w:rsidRPr="00A0298E" w:rsidRDefault="00DD5D0A" w:rsidP="00A0298E">
            <w:pPr>
              <w:pStyle w:val="thpStyle"/>
              <w:rPr>
                <w:sz w:val="16"/>
                <w:szCs w:val="16"/>
              </w:rPr>
            </w:pPr>
            <w:r w:rsidRPr="00A0298E">
              <w:rPr>
                <w:rStyle w:val="thrStyle"/>
                <w:sz w:val="16"/>
                <w:szCs w:val="16"/>
              </w:rPr>
              <w:t>Clave</w:t>
            </w:r>
          </w:p>
        </w:tc>
        <w:tc>
          <w:tcPr>
            <w:tcW w:w="3082" w:type="dxa"/>
            <w:gridSpan w:val="2"/>
            <w:tcBorders>
              <w:top w:val="single" w:sz="4" w:space="0" w:color="auto"/>
              <w:left w:val="single" w:sz="4" w:space="0" w:color="auto"/>
              <w:bottom w:val="single" w:sz="4" w:space="0" w:color="auto"/>
              <w:right w:val="single" w:sz="4" w:space="0" w:color="auto"/>
            </w:tcBorders>
            <w:vAlign w:val="center"/>
          </w:tcPr>
          <w:p w14:paraId="4366329F" w14:textId="77777777" w:rsidR="00F06AF1" w:rsidRPr="00A0298E" w:rsidRDefault="00DD5D0A" w:rsidP="00A0298E">
            <w:pPr>
              <w:pStyle w:val="thpStyle"/>
              <w:rPr>
                <w:sz w:val="16"/>
                <w:szCs w:val="16"/>
              </w:rPr>
            </w:pPr>
            <w:r w:rsidRPr="00A0298E">
              <w:rPr>
                <w:rStyle w:val="thrStyle"/>
                <w:sz w:val="16"/>
                <w:szCs w:val="16"/>
              </w:rPr>
              <w:t>Objetivo</w:t>
            </w:r>
          </w:p>
        </w:tc>
        <w:tc>
          <w:tcPr>
            <w:tcW w:w="2809" w:type="dxa"/>
            <w:tcBorders>
              <w:top w:val="single" w:sz="4" w:space="0" w:color="auto"/>
              <w:left w:val="single" w:sz="4" w:space="0" w:color="auto"/>
              <w:bottom w:val="single" w:sz="4" w:space="0" w:color="auto"/>
              <w:right w:val="single" w:sz="4" w:space="0" w:color="auto"/>
            </w:tcBorders>
            <w:vAlign w:val="center"/>
          </w:tcPr>
          <w:p w14:paraId="42B0D368" w14:textId="77777777" w:rsidR="00F06AF1" w:rsidRPr="00A0298E" w:rsidRDefault="00DD5D0A" w:rsidP="00A0298E">
            <w:pPr>
              <w:pStyle w:val="thpStyle"/>
              <w:rPr>
                <w:sz w:val="16"/>
                <w:szCs w:val="16"/>
              </w:rPr>
            </w:pPr>
            <w:r w:rsidRPr="00A0298E">
              <w:rPr>
                <w:rStyle w:val="thrStyle"/>
                <w:sz w:val="16"/>
                <w:szCs w:val="16"/>
              </w:rPr>
              <w:t>Indicador</w:t>
            </w:r>
          </w:p>
        </w:tc>
        <w:tc>
          <w:tcPr>
            <w:tcW w:w="2654" w:type="dxa"/>
            <w:tcBorders>
              <w:top w:val="single" w:sz="4" w:space="0" w:color="auto"/>
              <w:left w:val="single" w:sz="4" w:space="0" w:color="auto"/>
              <w:bottom w:val="single" w:sz="4" w:space="0" w:color="auto"/>
              <w:right w:val="single" w:sz="4" w:space="0" w:color="auto"/>
            </w:tcBorders>
            <w:vAlign w:val="center"/>
          </w:tcPr>
          <w:p w14:paraId="14AB07DD"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58" w:type="dxa"/>
            <w:tcBorders>
              <w:top w:val="single" w:sz="4" w:space="0" w:color="auto"/>
              <w:left w:val="single" w:sz="4" w:space="0" w:color="auto"/>
              <w:bottom w:val="single" w:sz="4" w:space="0" w:color="auto"/>
              <w:right w:val="single" w:sz="4" w:space="0" w:color="auto"/>
            </w:tcBorders>
            <w:vAlign w:val="center"/>
          </w:tcPr>
          <w:p w14:paraId="00595CEA"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35C0B6F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76842CC2" w14:textId="77777777" w:rsidR="00F06AF1" w:rsidRPr="00A0298E" w:rsidRDefault="00DD5D0A" w:rsidP="00A0298E">
            <w:pPr>
              <w:pStyle w:val="pStyle"/>
              <w:rPr>
                <w:sz w:val="16"/>
                <w:szCs w:val="16"/>
              </w:rPr>
            </w:pPr>
            <w:r w:rsidRPr="00A0298E">
              <w:rPr>
                <w:rStyle w:val="rStyle"/>
                <w:sz w:val="16"/>
                <w:szCs w:val="16"/>
              </w:rPr>
              <w:t>Fin</w:t>
            </w:r>
          </w:p>
        </w:tc>
        <w:tc>
          <w:tcPr>
            <w:tcW w:w="708" w:type="dxa"/>
            <w:vMerge w:val="restart"/>
            <w:tcBorders>
              <w:top w:val="single" w:sz="4" w:space="0" w:color="auto"/>
              <w:left w:val="single" w:sz="4" w:space="0" w:color="auto"/>
              <w:bottom w:val="single" w:sz="4" w:space="0" w:color="auto"/>
              <w:right w:val="single" w:sz="4" w:space="0" w:color="auto"/>
            </w:tcBorders>
          </w:tcPr>
          <w:p w14:paraId="47B61246" w14:textId="77777777" w:rsidR="00F06AF1" w:rsidRPr="00A0298E" w:rsidRDefault="00F06AF1" w:rsidP="00A0298E">
            <w:pPr>
              <w:spacing w:after="0" w:line="240" w:lineRule="auto"/>
              <w:rPr>
                <w:sz w:val="16"/>
                <w:szCs w:val="16"/>
              </w:rPr>
            </w:pP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2EE7F4C0" w14:textId="77777777" w:rsidR="00F06AF1" w:rsidRPr="00A0298E" w:rsidRDefault="00DD5D0A" w:rsidP="00A0298E">
            <w:pPr>
              <w:pStyle w:val="pStyle"/>
              <w:rPr>
                <w:sz w:val="16"/>
                <w:szCs w:val="16"/>
              </w:rPr>
            </w:pPr>
            <w:r w:rsidRPr="00A0298E">
              <w:rPr>
                <w:rStyle w:val="rStyle"/>
                <w:sz w:val="16"/>
                <w:szCs w:val="16"/>
              </w:rPr>
              <w:t>Contribuir a la calidad de vida de la población mediante la rectoría de la salud pública que garantice atención integral con calidad, calidez, servicios médicos y medicamentos a los diferentes grupos etarios, con acciones de salud dirigidas a la persona y comunidad.</w:t>
            </w:r>
          </w:p>
        </w:tc>
        <w:tc>
          <w:tcPr>
            <w:tcW w:w="2809" w:type="dxa"/>
            <w:tcBorders>
              <w:top w:val="single" w:sz="4" w:space="0" w:color="auto"/>
              <w:left w:val="single" w:sz="4" w:space="0" w:color="auto"/>
              <w:bottom w:val="single" w:sz="4" w:space="0" w:color="auto"/>
              <w:right w:val="single" w:sz="4" w:space="0" w:color="auto"/>
            </w:tcBorders>
          </w:tcPr>
          <w:p w14:paraId="13A5441E" w14:textId="77777777" w:rsidR="00F06AF1" w:rsidRPr="00A0298E" w:rsidRDefault="00DD5D0A" w:rsidP="00A0298E">
            <w:pPr>
              <w:pStyle w:val="pStyle"/>
              <w:rPr>
                <w:sz w:val="16"/>
                <w:szCs w:val="16"/>
              </w:rPr>
            </w:pPr>
            <w:r w:rsidRPr="00A0298E">
              <w:rPr>
                <w:rStyle w:val="rStyle"/>
                <w:sz w:val="16"/>
                <w:szCs w:val="16"/>
              </w:rPr>
              <w:t>Tasa de esperanza de Vida.</w:t>
            </w:r>
          </w:p>
        </w:tc>
        <w:tc>
          <w:tcPr>
            <w:tcW w:w="2654" w:type="dxa"/>
            <w:tcBorders>
              <w:top w:val="single" w:sz="4" w:space="0" w:color="auto"/>
              <w:left w:val="single" w:sz="4" w:space="0" w:color="auto"/>
              <w:bottom w:val="single" w:sz="4" w:space="0" w:color="auto"/>
              <w:right w:val="single" w:sz="4" w:space="0" w:color="auto"/>
            </w:tcBorders>
          </w:tcPr>
          <w:p w14:paraId="4632E89F" w14:textId="77777777" w:rsidR="00F06AF1" w:rsidRPr="00A0298E" w:rsidRDefault="00DD5D0A" w:rsidP="00A0298E">
            <w:pPr>
              <w:pStyle w:val="pStyle"/>
              <w:rPr>
                <w:sz w:val="16"/>
                <w:szCs w:val="16"/>
              </w:rPr>
            </w:pPr>
            <w:r w:rsidRPr="00A0298E">
              <w:rPr>
                <w:rStyle w:val="rStyle"/>
                <w:sz w:val="16"/>
                <w:szCs w:val="16"/>
              </w:rPr>
              <w:t>Informe anual del programa de las Naciones Unidad para el Desarrollo.</w:t>
            </w:r>
          </w:p>
        </w:tc>
        <w:tc>
          <w:tcPr>
            <w:tcW w:w="2558" w:type="dxa"/>
            <w:tcBorders>
              <w:top w:val="single" w:sz="4" w:space="0" w:color="auto"/>
              <w:left w:val="single" w:sz="4" w:space="0" w:color="auto"/>
              <w:bottom w:val="single" w:sz="4" w:space="0" w:color="auto"/>
              <w:right w:val="single" w:sz="4" w:space="0" w:color="auto"/>
            </w:tcBorders>
          </w:tcPr>
          <w:p w14:paraId="2A12FEAB" w14:textId="77777777" w:rsidR="00F06AF1" w:rsidRPr="00A0298E" w:rsidRDefault="00DD5D0A" w:rsidP="00A0298E">
            <w:pPr>
              <w:pStyle w:val="pStyle"/>
              <w:rPr>
                <w:sz w:val="16"/>
                <w:szCs w:val="16"/>
              </w:rPr>
            </w:pPr>
            <w:r w:rsidRPr="00A0298E">
              <w:rPr>
                <w:rStyle w:val="rStyle"/>
                <w:sz w:val="16"/>
                <w:szCs w:val="16"/>
              </w:rPr>
              <w:t xml:space="preserve">El Programa de las Naciones Unidas para el Desarrollo generó su informe anual </w:t>
            </w:r>
            <w:proofErr w:type="gramStart"/>
            <w:r w:rsidRPr="00A0298E">
              <w:rPr>
                <w:rStyle w:val="rStyle"/>
                <w:sz w:val="16"/>
                <w:szCs w:val="16"/>
              </w:rPr>
              <w:t>y  se</w:t>
            </w:r>
            <w:proofErr w:type="gramEnd"/>
            <w:r w:rsidRPr="00A0298E">
              <w:rPr>
                <w:rStyle w:val="rStyle"/>
                <w:sz w:val="16"/>
                <w:szCs w:val="16"/>
              </w:rPr>
              <w:t xml:space="preserve"> cuenta con personal especializado para la atención adecuada y oportuna que permite la disminución de la mortalidad y atención de partos.</w:t>
            </w:r>
          </w:p>
        </w:tc>
      </w:tr>
      <w:tr w:rsidR="00F06AF1" w:rsidRPr="00A0298E" w14:paraId="6FA9878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3D38218F" w14:textId="77777777" w:rsidR="00F06AF1" w:rsidRPr="00A0298E" w:rsidRDefault="00F06AF1" w:rsidP="00A0298E">
            <w:pPr>
              <w:spacing w:after="0" w:line="240" w:lineRule="auto"/>
              <w:rPr>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2D6C4025" w14:textId="77777777" w:rsidR="00F06AF1" w:rsidRPr="00A0298E" w:rsidRDefault="00F06AF1" w:rsidP="00A0298E">
            <w:pPr>
              <w:spacing w:after="0" w:line="240" w:lineRule="auto"/>
              <w:rPr>
                <w:sz w:val="16"/>
                <w:szCs w:val="16"/>
              </w:rPr>
            </w:pPr>
          </w:p>
        </w:tc>
        <w:tc>
          <w:tcPr>
            <w:tcW w:w="3082" w:type="dxa"/>
            <w:gridSpan w:val="2"/>
            <w:vMerge/>
            <w:tcBorders>
              <w:top w:val="single" w:sz="4" w:space="0" w:color="auto"/>
              <w:left w:val="single" w:sz="4" w:space="0" w:color="auto"/>
              <w:bottom w:val="single" w:sz="4" w:space="0" w:color="auto"/>
              <w:right w:val="single" w:sz="4" w:space="0" w:color="auto"/>
            </w:tcBorders>
          </w:tcPr>
          <w:p w14:paraId="2CE59313" w14:textId="77777777" w:rsidR="00F06AF1" w:rsidRPr="00A0298E" w:rsidRDefault="00F06AF1" w:rsidP="00A0298E">
            <w:pPr>
              <w:spacing w:after="0" w:line="240" w:lineRule="auto"/>
              <w:rPr>
                <w:sz w:val="16"/>
                <w:szCs w:val="16"/>
              </w:rPr>
            </w:pPr>
          </w:p>
        </w:tc>
        <w:tc>
          <w:tcPr>
            <w:tcW w:w="2809" w:type="dxa"/>
            <w:tcBorders>
              <w:top w:val="single" w:sz="4" w:space="0" w:color="auto"/>
              <w:left w:val="single" w:sz="4" w:space="0" w:color="auto"/>
              <w:bottom w:val="single" w:sz="4" w:space="0" w:color="auto"/>
              <w:right w:val="single" w:sz="4" w:space="0" w:color="auto"/>
            </w:tcBorders>
          </w:tcPr>
          <w:p w14:paraId="7E480C40" w14:textId="77777777" w:rsidR="00F06AF1" w:rsidRPr="00A0298E" w:rsidRDefault="00DD5D0A" w:rsidP="00A0298E">
            <w:pPr>
              <w:pStyle w:val="pStyle"/>
              <w:rPr>
                <w:sz w:val="16"/>
                <w:szCs w:val="16"/>
              </w:rPr>
            </w:pPr>
            <w:r w:rsidRPr="00A0298E">
              <w:rPr>
                <w:rStyle w:val="rStyle"/>
                <w:sz w:val="16"/>
                <w:szCs w:val="16"/>
              </w:rPr>
              <w:t>Tasa general de mortalidad.</w:t>
            </w:r>
          </w:p>
        </w:tc>
        <w:tc>
          <w:tcPr>
            <w:tcW w:w="2654" w:type="dxa"/>
            <w:tcBorders>
              <w:top w:val="single" w:sz="4" w:space="0" w:color="auto"/>
              <w:left w:val="single" w:sz="4" w:space="0" w:color="auto"/>
              <w:bottom w:val="single" w:sz="4" w:space="0" w:color="auto"/>
              <w:right w:val="single" w:sz="4" w:space="0" w:color="auto"/>
            </w:tcBorders>
          </w:tcPr>
          <w:p w14:paraId="2D0AF6FA" w14:textId="77777777" w:rsidR="00F06AF1" w:rsidRPr="00A0298E" w:rsidRDefault="00DD5D0A" w:rsidP="00A0298E">
            <w:pPr>
              <w:pStyle w:val="pStyle"/>
              <w:rPr>
                <w:sz w:val="16"/>
                <w:szCs w:val="16"/>
              </w:rPr>
            </w:pPr>
            <w:r w:rsidRPr="00A0298E">
              <w:rPr>
                <w:rStyle w:val="rStyle"/>
                <w:sz w:val="16"/>
                <w:szCs w:val="16"/>
              </w:rPr>
              <w:t>Plataforma cubos dinámicos-defunciones INEGI/SS</w:t>
            </w:r>
          </w:p>
        </w:tc>
        <w:tc>
          <w:tcPr>
            <w:tcW w:w="2558" w:type="dxa"/>
            <w:tcBorders>
              <w:top w:val="single" w:sz="4" w:space="0" w:color="auto"/>
              <w:left w:val="single" w:sz="4" w:space="0" w:color="auto"/>
              <w:bottom w:val="single" w:sz="4" w:space="0" w:color="auto"/>
              <w:right w:val="single" w:sz="4" w:space="0" w:color="auto"/>
            </w:tcBorders>
          </w:tcPr>
          <w:p w14:paraId="18B194E3" w14:textId="77777777" w:rsidR="00F06AF1" w:rsidRPr="00A0298E" w:rsidRDefault="00DD5D0A" w:rsidP="00A0298E">
            <w:pPr>
              <w:pStyle w:val="pStyle"/>
              <w:rPr>
                <w:sz w:val="16"/>
                <w:szCs w:val="16"/>
              </w:rPr>
            </w:pPr>
            <w:r w:rsidRPr="00A0298E">
              <w:rPr>
                <w:rStyle w:val="rStyle"/>
                <w:sz w:val="16"/>
                <w:szCs w:val="16"/>
              </w:rPr>
              <w:t xml:space="preserve">El Programa de las Naciones Unidas para el Desarrollo generó su informe anual </w:t>
            </w:r>
            <w:proofErr w:type="gramStart"/>
            <w:r w:rsidRPr="00A0298E">
              <w:rPr>
                <w:rStyle w:val="rStyle"/>
                <w:sz w:val="16"/>
                <w:szCs w:val="16"/>
              </w:rPr>
              <w:t>y  se</w:t>
            </w:r>
            <w:proofErr w:type="gramEnd"/>
            <w:r w:rsidRPr="00A0298E">
              <w:rPr>
                <w:rStyle w:val="rStyle"/>
                <w:sz w:val="16"/>
                <w:szCs w:val="16"/>
              </w:rPr>
              <w:t xml:space="preserve"> cuenta con personal especializado para la atención adecuada y oportuna que permite la disminución de la mortalidad y atención de partos.</w:t>
            </w:r>
          </w:p>
        </w:tc>
      </w:tr>
      <w:tr w:rsidR="00F06AF1" w:rsidRPr="00A0298E" w14:paraId="1C806CF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55C22A2D" w14:textId="77777777" w:rsidR="00F06AF1" w:rsidRPr="00A0298E" w:rsidRDefault="00DD5D0A" w:rsidP="00A0298E">
            <w:pPr>
              <w:pStyle w:val="pStyle"/>
              <w:rPr>
                <w:sz w:val="16"/>
                <w:szCs w:val="16"/>
              </w:rPr>
            </w:pPr>
            <w:r w:rsidRPr="00A0298E">
              <w:rPr>
                <w:rStyle w:val="rStyle"/>
                <w:sz w:val="16"/>
                <w:szCs w:val="16"/>
              </w:rPr>
              <w:t>Propósito</w:t>
            </w:r>
          </w:p>
        </w:tc>
        <w:tc>
          <w:tcPr>
            <w:tcW w:w="708" w:type="dxa"/>
            <w:vMerge w:val="restart"/>
            <w:tcBorders>
              <w:top w:val="single" w:sz="4" w:space="0" w:color="auto"/>
              <w:left w:val="single" w:sz="4" w:space="0" w:color="auto"/>
              <w:bottom w:val="single" w:sz="4" w:space="0" w:color="auto"/>
              <w:right w:val="single" w:sz="4" w:space="0" w:color="auto"/>
            </w:tcBorders>
          </w:tcPr>
          <w:p w14:paraId="14D8E73A" w14:textId="77777777" w:rsidR="00F06AF1" w:rsidRPr="00A0298E" w:rsidRDefault="00F06AF1" w:rsidP="00A0298E">
            <w:pPr>
              <w:spacing w:after="0" w:line="240" w:lineRule="auto"/>
              <w:rPr>
                <w:sz w:val="16"/>
                <w:szCs w:val="16"/>
              </w:rPr>
            </w:pP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602B5E9B" w14:textId="77777777" w:rsidR="00F06AF1" w:rsidRPr="00A0298E" w:rsidRDefault="00DD5D0A" w:rsidP="00A0298E">
            <w:pPr>
              <w:pStyle w:val="pStyle"/>
              <w:rPr>
                <w:sz w:val="16"/>
                <w:szCs w:val="16"/>
              </w:rPr>
            </w:pPr>
            <w:r w:rsidRPr="00A0298E">
              <w:rPr>
                <w:rStyle w:val="rStyle"/>
                <w:sz w:val="16"/>
                <w:szCs w:val="16"/>
              </w:rPr>
              <w:t>La población no derechohabiente de Colima recibe servicios de salud adecuados, accesibles, oportunos y suficientes.</w:t>
            </w:r>
          </w:p>
        </w:tc>
        <w:tc>
          <w:tcPr>
            <w:tcW w:w="2809" w:type="dxa"/>
            <w:tcBorders>
              <w:top w:val="single" w:sz="4" w:space="0" w:color="auto"/>
              <w:left w:val="single" w:sz="4" w:space="0" w:color="auto"/>
              <w:bottom w:val="single" w:sz="4" w:space="0" w:color="auto"/>
              <w:right w:val="single" w:sz="4" w:space="0" w:color="auto"/>
            </w:tcBorders>
          </w:tcPr>
          <w:p w14:paraId="7AD94589" w14:textId="77777777" w:rsidR="00F06AF1" w:rsidRPr="00A0298E" w:rsidRDefault="00DD5D0A" w:rsidP="00A0298E">
            <w:pPr>
              <w:pStyle w:val="pStyle"/>
              <w:rPr>
                <w:sz w:val="16"/>
                <w:szCs w:val="16"/>
              </w:rPr>
            </w:pPr>
            <w:r w:rsidRPr="00A0298E">
              <w:rPr>
                <w:rStyle w:val="rStyle"/>
                <w:sz w:val="16"/>
                <w:szCs w:val="16"/>
              </w:rPr>
              <w:t>Tasa Médicos generales y especialistas por cada mil habitantes (población no derechohabiente).</w:t>
            </w:r>
          </w:p>
        </w:tc>
        <w:tc>
          <w:tcPr>
            <w:tcW w:w="2654" w:type="dxa"/>
            <w:tcBorders>
              <w:top w:val="single" w:sz="4" w:space="0" w:color="auto"/>
              <w:left w:val="single" w:sz="4" w:space="0" w:color="auto"/>
              <w:bottom w:val="single" w:sz="4" w:space="0" w:color="auto"/>
              <w:right w:val="single" w:sz="4" w:space="0" w:color="auto"/>
            </w:tcBorders>
          </w:tcPr>
          <w:p w14:paraId="7C4D81D1" w14:textId="77777777" w:rsidR="00F06AF1" w:rsidRPr="00A0298E" w:rsidRDefault="00DD5D0A" w:rsidP="00A0298E">
            <w:pPr>
              <w:pStyle w:val="pStyle"/>
              <w:rPr>
                <w:sz w:val="16"/>
                <w:szCs w:val="16"/>
              </w:rPr>
            </w:pPr>
            <w:r w:rsidRPr="00A0298E">
              <w:rPr>
                <w:rStyle w:val="rStyle"/>
                <w:sz w:val="16"/>
                <w:szCs w:val="16"/>
              </w:rPr>
              <w:t>Reporte interno estadística Secretaría de Salud.</w:t>
            </w:r>
          </w:p>
        </w:tc>
        <w:tc>
          <w:tcPr>
            <w:tcW w:w="2558" w:type="dxa"/>
            <w:tcBorders>
              <w:top w:val="single" w:sz="4" w:space="0" w:color="auto"/>
              <w:left w:val="single" w:sz="4" w:space="0" w:color="auto"/>
              <w:bottom w:val="single" w:sz="4" w:space="0" w:color="auto"/>
              <w:right w:val="single" w:sz="4" w:space="0" w:color="auto"/>
            </w:tcBorders>
          </w:tcPr>
          <w:p w14:paraId="447A223E" w14:textId="77777777" w:rsidR="00F06AF1" w:rsidRPr="00A0298E" w:rsidRDefault="00DD5D0A" w:rsidP="00A0298E">
            <w:pPr>
              <w:pStyle w:val="pStyle"/>
              <w:rPr>
                <w:sz w:val="16"/>
                <w:szCs w:val="16"/>
              </w:rPr>
            </w:pPr>
            <w:r w:rsidRPr="00A0298E">
              <w:rPr>
                <w:rStyle w:val="rStyle"/>
                <w:sz w:val="16"/>
                <w:szCs w:val="16"/>
              </w:rPr>
              <w:t xml:space="preserve">El estado cuenta con profesionistas médicos suficientes que garantizan la cobertura de atención médica para la población y la cobertura de consultas de primera vez, así </w:t>
            </w:r>
            <w:r w:rsidRPr="00A0298E">
              <w:rPr>
                <w:rStyle w:val="rStyle"/>
                <w:sz w:val="16"/>
                <w:szCs w:val="16"/>
              </w:rPr>
              <w:lastRenderedPageBreak/>
              <w:t>como el surtimiento de recetas de primera vez.</w:t>
            </w:r>
          </w:p>
        </w:tc>
      </w:tr>
      <w:tr w:rsidR="00F06AF1" w:rsidRPr="00A0298E" w14:paraId="64C487E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05E1A577" w14:textId="77777777" w:rsidR="00F06AF1" w:rsidRPr="00A0298E" w:rsidRDefault="00F06AF1" w:rsidP="00A0298E">
            <w:pPr>
              <w:spacing w:after="0" w:line="240" w:lineRule="auto"/>
              <w:rPr>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3C957643" w14:textId="77777777" w:rsidR="00F06AF1" w:rsidRPr="00A0298E" w:rsidRDefault="00F06AF1" w:rsidP="00A0298E">
            <w:pPr>
              <w:spacing w:after="0" w:line="240" w:lineRule="auto"/>
              <w:rPr>
                <w:sz w:val="16"/>
                <w:szCs w:val="16"/>
              </w:rPr>
            </w:pPr>
          </w:p>
        </w:tc>
        <w:tc>
          <w:tcPr>
            <w:tcW w:w="3082" w:type="dxa"/>
            <w:gridSpan w:val="2"/>
            <w:vMerge/>
            <w:tcBorders>
              <w:top w:val="single" w:sz="4" w:space="0" w:color="auto"/>
              <w:left w:val="single" w:sz="4" w:space="0" w:color="auto"/>
              <w:bottom w:val="single" w:sz="4" w:space="0" w:color="auto"/>
              <w:right w:val="single" w:sz="4" w:space="0" w:color="auto"/>
            </w:tcBorders>
          </w:tcPr>
          <w:p w14:paraId="4CE6AC60" w14:textId="77777777" w:rsidR="00F06AF1" w:rsidRPr="00A0298E" w:rsidRDefault="00F06AF1" w:rsidP="00A0298E">
            <w:pPr>
              <w:spacing w:after="0" w:line="240" w:lineRule="auto"/>
              <w:rPr>
                <w:sz w:val="16"/>
                <w:szCs w:val="16"/>
              </w:rPr>
            </w:pPr>
          </w:p>
        </w:tc>
        <w:tc>
          <w:tcPr>
            <w:tcW w:w="2809" w:type="dxa"/>
            <w:tcBorders>
              <w:top w:val="single" w:sz="4" w:space="0" w:color="auto"/>
              <w:left w:val="single" w:sz="4" w:space="0" w:color="auto"/>
              <w:bottom w:val="single" w:sz="4" w:space="0" w:color="auto"/>
              <w:right w:val="single" w:sz="4" w:space="0" w:color="auto"/>
            </w:tcBorders>
          </w:tcPr>
          <w:p w14:paraId="486FB604" w14:textId="77777777" w:rsidR="00F06AF1" w:rsidRPr="00A0298E" w:rsidRDefault="00DD5D0A" w:rsidP="00A0298E">
            <w:pPr>
              <w:pStyle w:val="pStyle"/>
              <w:rPr>
                <w:sz w:val="16"/>
                <w:szCs w:val="16"/>
              </w:rPr>
            </w:pPr>
            <w:r w:rsidRPr="00A0298E">
              <w:rPr>
                <w:rStyle w:val="rStyle"/>
                <w:sz w:val="16"/>
                <w:szCs w:val="16"/>
              </w:rPr>
              <w:t xml:space="preserve">Porcentaje de consultas de primera vez de personas sin </w:t>
            </w:r>
            <w:proofErr w:type="spellStart"/>
            <w:r w:rsidRPr="00A0298E">
              <w:rPr>
                <w:rStyle w:val="rStyle"/>
                <w:sz w:val="16"/>
                <w:szCs w:val="16"/>
              </w:rPr>
              <w:t>derechohabiencia</w:t>
            </w:r>
            <w:proofErr w:type="spellEnd"/>
            <w:r w:rsidRPr="00A0298E">
              <w:rPr>
                <w:rStyle w:val="rStyle"/>
                <w:sz w:val="16"/>
                <w:szCs w:val="16"/>
              </w:rPr>
              <w:t xml:space="preserve"> en relación a la población sin </w:t>
            </w:r>
            <w:proofErr w:type="spellStart"/>
            <w:r w:rsidRPr="00A0298E">
              <w:rPr>
                <w:rStyle w:val="rStyle"/>
                <w:sz w:val="16"/>
                <w:szCs w:val="16"/>
              </w:rPr>
              <w:t>derechohabiencia</w:t>
            </w:r>
            <w:proofErr w:type="spellEnd"/>
            <w:r w:rsidRPr="00A0298E">
              <w:rPr>
                <w:rStyle w:val="rStyle"/>
                <w:sz w:val="16"/>
                <w:szCs w:val="16"/>
              </w:rPr>
              <w:t xml:space="preserve"> total.</w:t>
            </w:r>
          </w:p>
        </w:tc>
        <w:tc>
          <w:tcPr>
            <w:tcW w:w="2654" w:type="dxa"/>
            <w:tcBorders>
              <w:top w:val="single" w:sz="4" w:space="0" w:color="auto"/>
              <w:left w:val="single" w:sz="4" w:space="0" w:color="auto"/>
              <w:bottom w:val="single" w:sz="4" w:space="0" w:color="auto"/>
              <w:right w:val="single" w:sz="4" w:space="0" w:color="auto"/>
            </w:tcBorders>
          </w:tcPr>
          <w:p w14:paraId="00A69AD0" w14:textId="77777777" w:rsidR="00F06AF1" w:rsidRPr="00A0298E" w:rsidRDefault="00DD5D0A" w:rsidP="00A0298E">
            <w:pPr>
              <w:pStyle w:val="pStyle"/>
              <w:rPr>
                <w:sz w:val="16"/>
                <w:szCs w:val="16"/>
              </w:rPr>
            </w:pPr>
            <w:r w:rsidRPr="00A0298E">
              <w:rPr>
                <w:rStyle w:val="rStyle"/>
                <w:sz w:val="16"/>
                <w:szCs w:val="16"/>
              </w:rPr>
              <w:t>Reporte interno estadística Secretaría de Salud.</w:t>
            </w:r>
          </w:p>
        </w:tc>
        <w:tc>
          <w:tcPr>
            <w:tcW w:w="2558" w:type="dxa"/>
            <w:tcBorders>
              <w:top w:val="single" w:sz="4" w:space="0" w:color="auto"/>
              <w:left w:val="single" w:sz="4" w:space="0" w:color="auto"/>
              <w:bottom w:val="single" w:sz="4" w:space="0" w:color="auto"/>
              <w:right w:val="single" w:sz="4" w:space="0" w:color="auto"/>
            </w:tcBorders>
          </w:tcPr>
          <w:p w14:paraId="128DCB7F" w14:textId="77777777" w:rsidR="00F06AF1" w:rsidRPr="00A0298E" w:rsidRDefault="00DD5D0A" w:rsidP="00A0298E">
            <w:pPr>
              <w:pStyle w:val="pStyle"/>
              <w:rPr>
                <w:sz w:val="16"/>
                <w:szCs w:val="16"/>
              </w:rPr>
            </w:pPr>
            <w:r w:rsidRPr="00A0298E">
              <w:rPr>
                <w:rStyle w:val="rStyle"/>
                <w:sz w:val="16"/>
                <w:szCs w:val="16"/>
              </w:rPr>
              <w:t>El estado cuenta con profesionistas médicos suficientes que garantizan la cobertura de atención médica para la población y la cobertura de consultas de primera vez, así como el surtimiento de recetas de primera vez.</w:t>
            </w:r>
          </w:p>
        </w:tc>
      </w:tr>
      <w:tr w:rsidR="00F06AF1" w:rsidRPr="00A0298E" w14:paraId="0A5F97F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629D7F51" w14:textId="77777777" w:rsidR="00F06AF1" w:rsidRPr="00A0298E" w:rsidRDefault="00DD5D0A" w:rsidP="00A0298E">
            <w:pPr>
              <w:pStyle w:val="pStyle"/>
              <w:rPr>
                <w:sz w:val="16"/>
                <w:szCs w:val="16"/>
              </w:rPr>
            </w:pPr>
            <w:r w:rsidRPr="00A0298E">
              <w:rPr>
                <w:rStyle w:val="rStyle"/>
                <w:sz w:val="16"/>
                <w:szCs w:val="16"/>
              </w:rPr>
              <w:t>Componente</w:t>
            </w:r>
          </w:p>
        </w:tc>
        <w:tc>
          <w:tcPr>
            <w:tcW w:w="708" w:type="dxa"/>
            <w:vMerge w:val="restart"/>
            <w:tcBorders>
              <w:top w:val="single" w:sz="4" w:space="0" w:color="auto"/>
              <w:left w:val="single" w:sz="4" w:space="0" w:color="auto"/>
              <w:bottom w:val="single" w:sz="4" w:space="0" w:color="auto"/>
              <w:right w:val="single" w:sz="4" w:space="0" w:color="auto"/>
            </w:tcBorders>
          </w:tcPr>
          <w:p w14:paraId="4F2A2DFA" w14:textId="77777777" w:rsidR="00F06AF1" w:rsidRPr="00A0298E" w:rsidRDefault="00DD5D0A" w:rsidP="00A0298E">
            <w:pPr>
              <w:pStyle w:val="thpStyle"/>
              <w:rPr>
                <w:sz w:val="16"/>
                <w:szCs w:val="16"/>
              </w:rPr>
            </w:pPr>
            <w:r w:rsidRPr="00A0298E">
              <w:rPr>
                <w:rStyle w:val="rStyle"/>
                <w:sz w:val="16"/>
                <w:szCs w:val="16"/>
              </w:rPr>
              <w:t>C-001</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2032AAB6" w14:textId="77777777" w:rsidR="00F06AF1" w:rsidRPr="00A0298E" w:rsidRDefault="00DD5D0A" w:rsidP="00A0298E">
            <w:pPr>
              <w:pStyle w:val="pStyle"/>
              <w:rPr>
                <w:sz w:val="16"/>
                <w:szCs w:val="16"/>
              </w:rPr>
            </w:pPr>
            <w:r w:rsidRPr="00A0298E">
              <w:rPr>
                <w:rStyle w:val="rStyle"/>
                <w:sz w:val="16"/>
                <w:szCs w:val="16"/>
              </w:rPr>
              <w:t>Prevención y promoción de la salud calificada.</w:t>
            </w:r>
          </w:p>
        </w:tc>
        <w:tc>
          <w:tcPr>
            <w:tcW w:w="2809" w:type="dxa"/>
            <w:tcBorders>
              <w:top w:val="single" w:sz="4" w:space="0" w:color="auto"/>
              <w:left w:val="single" w:sz="4" w:space="0" w:color="auto"/>
              <w:bottom w:val="single" w:sz="4" w:space="0" w:color="auto"/>
              <w:right w:val="single" w:sz="4" w:space="0" w:color="auto"/>
            </w:tcBorders>
          </w:tcPr>
          <w:p w14:paraId="52CBC841" w14:textId="77777777" w:rsidR="00F06AF1" w:rsidRPr="00A0298E" w:rsidRDefault="00DD5D0A" w:rsidP="00A0298E">
            <w:pPr>
              <w:pStyle w:val="pStyle"/>
              <w:rPr>
                <w:sz w:val="16"/>
                <w:szCs w:val="16"/>
              </w:rPr>
            </w:pPr>
            <w:r w:rsidRPr="00A0298E">
              <w:rPr>
                <w:rStyle w:val="rStyle"/>
                <w:sz w:val="16"/>
                <w:szCs w:val="16"/>
              </w:rPr>
              <w:t>Tasa de mortalidad materna en mujeres sin seguridad social.</w:t>
            </w:r>
          </w:p>
        </w:tc>
        <w:tc>
          <w:tcPr>
            <w:tcW w:w="2654" w:type="dxa"/>
            <w:tcBorders>
              <w:top w:val="single" w:sz="4" w:space="0" w:color="auto"/>
              <w:left w:val="single" w:sz="4" w:space="0" w:color="auto"/>
              <w:bottom w:val="single" w:sz="4" w:space="0" w:color="auto"/>
              <w:right w:val="single" w:sz="4" w:space="0" w:color="auto"/>
            </w:tcBorders>
          </w:tcPr>
          <w:p w14:paraId="6ECE5208" w14:textId="77777777" w:rsidR="00F06AF1" w:rsidRPr="00A0298E" w:rsidRDefault="00DD5D0A" w:rsidP="00A0298E">
            <w:pPr>
              <w:pStyle w:val="pStyle"/>
              <w:rPr>
                <w:sz w:val="16"/>
                <w:szCs w:val="16"/>
              </w:rPr>
            </w:pPr>
            <w:r w:rsidRPr="00A0298E">
              <w:rPr>
                <w:rStyle w:val="rStyle"/>
                <w:sz w:val="16"/>
                <w:szCs w:val="16"/>
              </w:rPr>
              <w:t>Sistema Epidemiológico y Estadístico Defunción (SEED)/ SINAC.</w:t>
            </w:r>
          </w:p>
        </w:tc>
        <w:tc>
          <w:tcPr>
            <w:tcW w:w="2558" w:type="dxa"/>
            <w:tcBorders>
              <w:top w:val="single" w:sz="4" w:space="0" w:color="auto"/>
              <w:left w:val="single" w:sz="4" w:space="0" w:color="auto"/>
              <w:bottom w:val="single" w:sz="4" w:space="0" w:color="auto"/>
              <w:right w:val="single" w:sz="4" w:space="0" w:color="auto"/>
            </w:tcBorders>
          </w:tcPr>
          <w:p w14:paraId="7C2DF6BC" w14:textId="77777777" w:rsidR="00F06AF1" w:rsidRPr="00A0298E" w:rsidRDefault="00DD5D0A" w:rsidP="00A0298E">
            <w:pPr>
              <w:pStyle w:val="pStyle"/>
              <w:rPr>
                <w:sz w:val="16"/>
                <w:szCs w:val="16"/>
              </w:rPr>
            </w:pPr>
            <w:r w:rsidRPr="00A0298E">
              <w:rPr>
                <w:rStyle w:val="rStyle"/>
                <w:sz w:val="16"/>
                <w:szCs w:val="16"/>
              </w:rPr>
              <w:t>Los municipios mantienen el compromiso y dan continuidad a sus programas de salud, manteniendo el funcionamiento la Red de Comunicación Colaborativa.</w:t>
            </w:r>
          </w:p>
        </w:tc>
      </w:tr>
      <w:tr w:rsidR="00F06AF1" w:rsidRPr="00A0298E" w14:paraId="319E603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10568AF9" w14:textId="77777777" w:rsidR="00F06AF1" w:rsidRPr="00A0298E" w:rsidRDefault="00F06AF1" w:rsidP="00A0298E">
            <w:pPr>
              <w:spacing w:after="0" w:line="240" w:lineRule="auto"/>
              <w:rPr>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631E1F90" w14:textId="77777777" w:rsidR="00F06AF1" w:rsidRPr="00A0298E" w:rsidRDefault="00F06AF1" w:rsidP="00A0298E">
            <w:pPr>
              <w:spacing w:after="0" w:line="240" w:lineRule="auto"/>
              <w:rPr>
                <w:sz w:val="16"/>
                <w:szCs w:val="16"/>
              </w:rPr>
            </w:pPr>
          </w:p>
        </w:tc>
        <w:tc>
          <w:tcPr>
            <w:tcW w:w="3082" w:type="dxa"/>
            <w:gridSpan w:val="2"/>
            <w:vMerge/>
            <w:tcBorders>
              <w:top w:val="single" w:sz="4" w:space="0" w:color="auto"/>
              <w:left w:val="single" w:sz="4" w:space="0" w:color="auto"/>
              <w:bottom w:val="single" w:sz="4" w:space="0" w:color="auto"/>
              <w:right w:val="single" w:sz="4" w:space="0" w:color="auto"/>
            </w:tcBorders>
          </w:tcPr>
          <w:p w14:paraId="15ADBE7E" w14:textId="77777777" w:rsidR="00F06AF1" w:rsidRPr="00A0298E" w:rsidRDefault="00F06AF1" w:rsidP="00A0298E">
            <w:pPr>
              <w:spacing w:after="0" w:line="240" w:lineRule="auto"/>
              <w:rPr>
                <w:sz w:val="16"/>
                <w:szCs w:val="16"/>
              </w:rPr>
            </w:pPr>
          </w:p>
        </w:tc>
        <w:tc>
          <w:tcPr>
            <w:tcW w:w="2809" w:type="dxa"/>
            <w:tcBorders>
              <w:top w:val="single" w:sz="4" w:space="0" w:color="auto"/>
              <w:left w:val="single" w:sz="4" w:space="0" w:color="auto"/>
              <w:bottom w:val="single" w:sz="4" w:space="0" w:color="auto"/>
              <w:right w:val="single" w:sz="4" w:space="0" w:color="auto"/>
            </w:tcBorders>
          </w:tcPr>
          <w:p w14:paraId="45719FD2" w14:textId="77777777" w:rsidR="00F06AF1" w:rsidRPr="00A0298E" w:rsidRDefault="00DD5D0A" w:rsidP="00A0298E">
            <w:pPr>
              <w:pStyle w:val="pStyle"/>
              <w:rPr>
                <w:sz w:val="16"/>
                <w:szCs w:val="16"/>
              </w:rPr>
            </w:pPr>
            <w:r w:rsidRPr="00A0298E">
              <w:rPr>
                <w:rStyle w:val="rStyle"/>
                <w:sz w:val="16"/>
                <w:szCs w:val="16"/>
              </w:rPr>
              <w:t>Tasa de mortalidad de cáncer de mama.</w:t>
            </w:r>
          </w:p>
        </w:tc>
        <w:tc>
          <w:tcPr>
            <w:tcW w:w="2654" w:type="dxa"/>
            <w:tcBorders>
              <w:top w:val="single" w:sz="4" w:space="0" w:color="auto"/>
              <w:left w:val="single" w:sz="4" w:space="0" w:color="auto"/>
              <w:bottom w:val="single" w:sz="4" w:space="0" w:color="auto"/>
              <w:right w:val="single" w:sz="4" w:space="0" w:color="auto"/>
            </w:tcBorders>
          </w:tcPr>
          <w:p w14:paraId="330D1009" w14:textId="77777777" w:rsidR="00F06AF1" w:rsidRPr="00A0298E" w:rsidRDefault="00DD5D0A" w:rsidP="00A0298E">
            <w:pPr>
              <w:pStyle w:val="pStyle"/>
              <w:rPr>
                <w:sz w:val="16"/>
                <w:szCs w:val="16"/>
              </w:rPr>
            </w:pPr>
            <w:r w:rsidRPr="00A0298E">
              <w:rPr>
                <w:rStyle w:val="rStyle"/>
                <w:sz w:val="16"/>
                <w:szCs w:val="16"/>
              </w:rPr>
              <w:t>Sistema Epidemiológico y Estadístico Defunción (SEED)/ SINAC.</w:t>
            </w:r>
          </w:p>
        </w:tc>
        <w:tc>
          <w:tcPr>
            <w:tcW w:w="2558" w:type="dxa"/>
            <w:tcBorders>
              <w:top w:val="single" w:sz="4" w:space="0" w:color="auto"/>
              <w:left w:val="single" w:sz="4" w:space="0" w:color="auto"/>
              <w:bottom w:val="single" w:sz="4" w:space="0" w:color="auto"/>
              <w:right w:val="single" w:sz="4" w:space="0" w:color="auto"/>
            </w:tcBorders>
          </w:tcPr>
          <w:p w14:paraId="172CED75" w14:textId="77777777" w:rsidR="00F06AF1" w:rsidRPr="00A0298E" w:rsidRDefault="00DD5D0A" w:rsidP="00A0298E">
            <w:pPr>
              <w:pStyle w:val="pStyle"/>
              <w:rPr>
                <w:sz w:val="16"/>
                <w:szCs w:val="16"/>
              </w:rPr>
            </w:pPr>
            <w:r w:rsidRPr="00A0298E">
              <w:rPr>
                <w:rStyle w:val="rStyle"/>
                <w:sz w:val="16"/>
                <w:szCs w:val="16"/>
              </w:rPr>
              <w:t>Los municipios mantienen el compromiso y dan continuidad a sus programas de salud, manteniendo el funcionamiento la Red de Comunicación Colaborativa.</w:t>
            </w:r>
          </w:p>
        </w:tc>
      </w:tr>
      <w:tr w:rsidR="00F06AF1" w:rsidRPr="00A0298E" w14:paraId="73D5ED89"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23DE1F75"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8" w:type="dxa"/>
            <w:vMerge w:val="restart"/>
            <w:tcBorders>
              <w:top w:val="single" w:sz="4" w:space="0" w:color="auto"/>
              <w:left w:val="single" w:sz="4" w:space="0" w:color="auto"/>
              <w:bottom w:val="single" w:sz="4" w:space="0" w:color="auto"/>
              <w:right w:val="single" w:sz="4" w:space="0" w:color="auto"/>
            </w:tcBorders>
          </w:tcPr>
          <w:p w14:paraId="1B69A08D" w14:textId="77777777" w:rsidR="00F06AF1" w:rsidRPr="00A0298E" w:rsidRDefault="00DD5D0A" w:rsidP="00A0298E">
            <w:pPr>
              <w:pStyle w:val="thpStyle"/>
              <w:rPr>
                <w:sz w:val="16"/>
                <w:szCs w:val="16"/>
              </w:rPr>
            </w:pPr>
            <w:r w:rsidRPr="00A0298E">
              <w:rPr>
                <w:rStyle w:val="rStyle"/>
                <w:sz w:val="16"/>
                <w:szCs w:val="16"/>
              </w:rPr>
              <w:t>A-01</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3E40FAEB" w14:textId="77777777" w:rsidR="00F06AF1" w:rsidRPr="00A0298E" w:rsidRDefault="00DD5D0A" w:rsidP="00A0298E">
            <w:pPr>
              <w:pStyle w:val="pStyle"/>
              <w:rPr>
                <w:sz w:val="16"/>
                <w:szCs w:val="16"/>
              </w:rPr>
            </w:pPr>
            <w:r w:rsidRPr="00A0298E">
              <w:rPr>
                <w:rStyle w:val="rStyle"/>
                <w:sz w:val="16"/>
                <w:szCs w:val="16"/>
              </w:rPr>
              <w:t>Interrupción legal del embarazo.</w:t>
            </w:r>
          </w:p>
        </w:tc>
        <w:tc>
          <w:tcPr>
            <w:tcW w:w="2809" w:type="dxa"/>
            <w:tcBorders>
              <w:top w:val="single" w:sz="4" w:space="0" w:color="auto"/>
              <w:left w:val="single" w:sz="4" w:space="0" w:color="auto"/>
              <w:bottom w:val="single" w:sz="4" w:space="0" w:color="auto"/>
              <w:right w:val="single" w:sz="4" w:space="0" w:color="auto"/>
            </w:tcBorders>
          </w:tcPr>
          <w:p w14:paraId="5DE6DDF7" w14:textId="77777777" w:rsidR="00F06AF1" w:rsidRPr="00A0298E" w:rsidRDefault="00DD5D0A" w:rsidP="00A0298E">
            <w:pPr>
              <w:pStyle w:val="pStyle"/>
              <w:rPr>
                <w:sz w:val="16"/>
                <w:szCs w:val="16"/>
              </w:rPr>
            </w:pPr>
            <w:r w:rsidRPr="00A0298E">
              <w:rPr>
                <w:rStyle w:val="rStyle"/>
                <w:sz w:val="16"/>
                <w:szCs w:val="16"/>
              </w:rPr>
              <w:t>Porcentaje de Unidades Hospitalarias Públicas de segundo nivel de atención habilitadas para la interrupción legal del embarazo.</w:t>
            </w:r>
          </w:p>
        </w:tc>
        <w:tc>
          <w:tcPr>
            <w:tcW w:w="2654" w:type="dxa"/>
            <w:tcBorders>
              <w:top w:val="single" w:sz="4" w:space="0" w:color="auto"/>
              <w:left w:val="single" w:sz="4" w:space="0" w:color="auto"/>
              <w:bottom w:val="single" w:sz="4" w:space="0" w:color="auto"/>
              <w:right w:val="single" w:sz="4" w:space="0" w:color="auto"/>
            </w:tcBorders>
          </w:tcPr>
          <w:p w14:paraId="7CDE2957" w14:textId="77777777" w:rsidR="00F06AF1" w:rsidRPr="00A0298E" w:rsidRDefault="00DD5D0A" w:rsidP="00A0298E">
            <w:pPr>
              <w:pStyle w:val="pStyle"/>
              <w:rPr>
                <w:sz w:val="16"/>
                <w:szCs w:val="16"/>
              </w:rPr>
            </w:pPr>
            <w:r w:rsidRPr="00A0298E">
              <w:rPr>
                <w:rStyle w:val="rStyle"/>
                <w:sz w:val="16"/>
                <w:szCs w:val="16"/>
              </w:rPr>
              <w:t>Reporte Promoción de la Salud.</w:t>
            </w:r>
          </w:p>
        </w:tc>
        <w:tc>
          <w:tcPr>
            <w:tcW w:w="2558" w:type="dxa"/>
            <w:tcBorders>
              <w:top w:val="single" w:sz="4" w:space="0" w:color="auto"/>
              <w:left w:val="single" w:sz="4" w:space="0" w:color="auto"/>
              <w:bottom w:val="single" w:sz="4" w:space="0" w:color="auto"/>
              <w:right w:val="single" w:sz="4" w:space="0" w:color="auto"/>
            </w:tcBorders>
          </w:tcPr>
          <w:p w14:paraId="71E4DBEC" w14:textId="77777777" w:rsidR="00F06AF1" w:rsidRPr="00A0298E" w:rsidRDefault="00DD5D0A" w:rsidP="00A0298E">
            <w:pPr>
              <w:pStyle w:val="pStyle"/>
              <w:rPr>
                <w:sz w:val="16"/>
                <w:szCs w:val="16"/>
              </w:rPr>
            </w:pPr>
            <w:r w:rsidRPr="00A0298E">
              <w:rPr>
                <w:rStyle w:val="rStyle"/>
                <w:sz w:val="16"/>
                <w:szCs w:val="16"/>
              </w:rPr>
              <w:t>Las mujeres interesadas acuden a la unidad hospitalaria para la interrupción legal del embarazo</w:t>
            </w:r>
          </w:p>
        </w:tc>
      </w:tr>
      <w:tr w:rsidR="00F06AF1" w:rsidRPr="00A0298E" w14:paraId="6933FA7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710683E6" w14:textId="77777777" w:rsidR="00F06AF1" w:rsidRPr="00A0298E" w:rsidRDefault="00F06AF1" w:rsidP="00A0298E">
            <w:pPr>
              <w:spacing w:after="0" w:line="240" w:lineRule="auto"/>
              <w:rPr>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14:paraId="21FEF462" w14:textId="77777777" w:rsidR="00F06AF1" w:rsidRPr="00A0298E" w:rsidRDefault="00DD5D0A" w:rsidP="00A0298E">
            <w:pPr>
              <w:pStyle w:val="thpStyle"/>
              <w:rPr>
                <w:sz w:val="16"/>
                <w:szCs w:val="16"/>
              </w:rPr>
            </w:pPr>
            <w:r w:rsidRPr="00A0298E">
              <w:rPr>
                <w:rStyle w:val="rStyle"/>
                <w:sz w:val="16"/>
                <w:szCs w:val="16"/>
              </w:rPr>
              <w:t>A-02</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4CF227BF" w14:textId="77777777" w:rsidR="00F06AF1" w:rsidRPr="00A0298E" w:rsidRDefault="00DD5D0A" w:rsidP="00A0298E">
            <w:pPr>
              <w:pStyle w:val="pStyle"/>
              <w:rPr>
                <w:sz w:val="16"/>
                <w:szCs w:val="16"/>
              </w:rPr>
            </w:pPr>
            <w:r w:rsidRPr="00A0298E">
              <w:rPr>
                <w:rStyle w:val="rStyle"/>
                <w:sz w:val="16"/>
                <w:szCs w:val="16"/>
              </w:rPr>
              <w:t>Certificación de comunidades como promotoras de la salud</w:t>
            </w:r>
          </w:p>
        </w:tc>
        <w:tc>
          <w:tcPr>
            <w:tcW w:w="2809" w:type="dxa"/>
            <w:tcBorders>
              <w:top w:val="single" w:sz="4" w:space="0" w:color="auto"/>
              <w:left w:val="single" w:sz="4" w:space="0" w:color="auto"/>
              <w:bottom w:val="single" w:sz="4" w:space="0" w:color="auto"/>
              <w:right w:val="single" w:sz="4" w:space="0" w:color="auto"/>
            </w:tcBorders>
          </w:tcPr>
          <w:p w14:paraId="00EBA38E" w14:textId="77777777" w:rsidR="00F06AF1" w:rsidRPr="00A0298E" w:rsidRDefault="00DD5D0A" w:rsidP="00A0298E">
            <w:pPr>
              <w:pStyle w:val="pStyle"/>
              <w:rPr>
                <w:sz w:val="16"/>
                <w:szCs w:val="16"/>
              </w:rPr>
            </w:pPr>
            <w:r w:rsidRPr="00A0298E">
              <w:rPr>
                <w:rStyle w:val="rStyle"/>
                <w:sz w:val="16"/>
                <w:szCs w:val="16"/>
              </w:rPr>
              <w:t>Porcentaje de comunidades que son certificadas como promotoras de la salud.</w:t>
            </w:r>
          </w:p>
        </w:tc>
        <w:tc>
          <w:tcPr>
            <w:tcW w:w="2654" w:type="dxa"/>
            <w:tcBorders>
              <w:top w:val="single" w:sz="4" w:space="0" w:color="auto"/>
              <w:left w:val="single" w:sz="4" w:space="0" w:color="auto"/>
              <w:bottom w:val="single" w:sz="4" w:space="0" w:color="auto"/>
              <w:right w:val="single" w:sz="4" w:space="0" w:color="auto"/>
            </w:tcBorders>
          </w:tcPr>
          <w:p w14:paraId="6AEE37E7" w14:textId="77777777" w:rsidR="00F06AF1" w:rsidRPr="00A0298E" w:rsidRDefault="00DD5D0A" w:rsidP="00A0298E">
            <w:pPr>
              <w:pStyle w:val="pStyle"/>
              <w:rPr>
                <w:sz w:val="16"/>
                <w:szCs w:val="16"/>
              </w:rPr>
            </w:pPr>
            <w:r w:rsidRPr="00A0298E">
              <w:rPr>
                <w:rStyle w:val="rStyle"/>
                <w:sz w:val="16"/>
                <w:szCs w:val="16"/>
              </w:rPr>
              <w:t>Reporte interno Promoción de la Salud.</w:t>
            </w:r>
          </w:p>
        </w:tc>
        <w:tc>
          <w:tcPr>
            <w:tcW w:w="2558" w:type="dxa"/>
            <w:tcBorders>
              <w:top w:val="single" w:sz="4" w:space="0" w:color="auto"/>
              <w:left w:val="single" w:sz="4" w:space="0" w:color="auto"/>
              <w:bottom w:val="single" w:sz="4" w:space="0" w:color="auto"/>
              <w:right w:val="single" w:sz="4" w:space="0" w:color="auto"/>
            </w:tcBorders>
          </w:tcPr>
          <w:p w14:paraId="4FE39766" w14:textId="77777777" w:rsidR="00F06AF1" w:rsidRPr="00A0298E" w:rsidRDefault="00DD5D0A" w:rsidP="00A0298E">
            <w:pPr>
              <w:pStyle w:val="pStyle"/>
              <w:rPr>
                <w:sz w:val="16"/>
                <w:szCs w:val="16"/>
              </w:rPr>
            </w:pPr>
            <w:r w:rsidRPr="00A0298E">
              <w:rPr>
                <w:rStyle w:val="rStyle"/>
                <w:sz w:val="16"/>
                <w:szCs w:val="16"/>
              </w:rPr>
              <w:t>Los municipios mantienen el compromiso y dan continuidad a sus programas de salud. Se mantiene en funcionamiento la Red de Comunicación Colaborativa.</w:t>
            </w:r>
          </w:p>
        </w:tc>
      </w:tr>
      <w:tr w:rsidR="00F06AF1" w:rsidRPr="00A0298E" w14:paraId="293C99B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0A1BD1D1" w14:textId="77777777" w:rsidR="00F06AF1" w:rsidRPr="00A0298E" w:rsidRDefault="00F06AF1" w:rsidP="00A0298E">
            <w:pPr>
              <w:spacing w:after="0" w:line="240" w:lineRule="auto"/>
              <w:rPr>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14:paraId="684CEFB4" w14:textId="77777777" w:rsidR="00F06AF1" w:rsidRPr="00A0298E" w:rsidRDefault="00DD5D0A" w:rsidP="00A0298E">
            <w:pPr>
              <w:pStyle w:val="thpStyle"/>
              <w:rPr>
                <w:sz w:val="16"/>
                <w:szCs w:val="16"/>
              </w:rPr>
            </w:pPr>
            <w:r w:rsidRPr="00A0298E">
              <w:rPr>
                <w:rStyle w:val="rStyle"/>
                <w:sz w:val="16"/>
                <w:szCs w:val="16"/>
              </w:rPr>
              <w:t>A-03</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6A94AFBE" w14:textId="77777777" w:rsidR="00F06AF1" w:rsidRPr="00A0298E" w:rsidRDefault="00DD5D0A" w:rsidP="00A0298E">
            <w:pPr>
              <w:pStyle w:val="pStyle"/>
              <w:rPr>
                <w:sz w:val="16"/>
                <w:szCs w:val="16"/>
              </w:rPr>
            </w:pPr>
            <w:r w:rsidRPr="00A0298E">
              <w:rPr>
                <w:rStyle w:val="rStyle"/>
                <w:sz w:val="16"/>
                <w:szCs w:val="16"/>
              </w:rPr>
              <w:t>Atención a la salud sexual de la infancia y la adolescencia</w:t>
            </w:r>
          </w:p>
        </w:tc>
        <w:tc>
          <w:tcPr>
            <w:tcW w:w="2809" w:type="dxa"/>
            <w:tcBorders>
              <w:top w:val="single" w:sz="4" w:space="0" w:color="auto"/>
              <w:left w:val="single" w:sz="4" w:space="0" w:color="auto"/>
              <w:bottom w:val="single" w:sz="4" w:space="0" w:color="auto"/>
              <w:right w:val="single" w:sz="4" w:space="0" w:color="auto"/>
            </w:tcBorders>
          </w:tcPr>
          <w:p w14:paraId="652706AE" w14:textId="77777777" w:rsidR="00F06AF1" w:rsidRPr="00A0298E" w:rsidRDefault="00DD5D0A" w:rsidP="00A0298E">
            <w:pPr>
              <w:pStyle w:val="pStyle"/>
              <w:rPr>
                <w:sz w:val="16"/>
                <w:szCs w:val="16"/>
              </w:rPr>
            </w:pPr>
            <w:r w:rsidRPr="00A0298E">
              <w:rPr>
                <w:rStyle w:val="rStyle"/>
                <w:sz w:val="16"/>
                <w:szCs w:val="16"/>
              </w:rPr>
              <w:t>Porcentaje de nacimientos en mujeres de 10 a 19 años.</w:t>
            </w:r>
          </w:p>
        </w:tc>
        <w:tc>
          <w:tcPr>
            <w:tcW w:w="2654" w:type="dxa"/>
            <w:tcBorders>
              <w:top w:val="single" w:sz="4" w:space="0" w:color="auto"/>
              <w:left w:val="single" w:sz="4" w:space="0" w:color="auto"/>
              <w:bottom w:val="single" w:sz="4" w:space="0" w:color="auto"/>
              <w:right w:val="single" w:sz="4" w:space="0" w:color="auto"/>
            </w:tcBorders>
          </w:tcPr>
          <w:p w14:paraId="25382850" w14:textId="77777777" w:rsidR="00F06AF1" w:rsidRPr="00A0298E" w:rsidRDefault="00DD5D0A" w:rsidP="00A0298E">
            <w:pPr>
              <w:pStyle w:val="pStyle"/>
              <w:rPr>
                <w:sz w:val="16"/>
                <w:szCs w:val="16"/>
              </w:rPr>
            </w:pPr>
            <w:r w:rsidRPr="00A0298E">
              <w:rPr>
                <w:rStyle w:val="rStyle"/>
                <w:sz w:val="16"/>
                <w:szCs w:val="16"/>
              </w:rPr>
              <w:t>SIS/SINAC</w:t>
            </w:r>
          </w:p>
        </w:tc>
        <w:tc>
          <w:tcPr>
            <w:tcW w:w="2558" w:type="dxa"/>
            <w:tcBorders>
              <w:top w:val="single" w:sz="4" w:space="0" w:color="auto"/>
              <w:left w:val="single" w:sz="4" w:space="0" w:color="auto"/>
              <w:bottom w:val="single" w:sz="4" w:space="0" w:color="auto"/>
              <w:right w:val="single" w:sz="4" w:space="0" w:color="auto"/>
            </w:tcBorders>
          </w:tcPr>
          <w:p w14:paraId="766F5C80" w14:textId="77777777" w:rsidR="00F06AF1" w:rsidRPr="00A0298E" w:rsidRDefault="00DD5D0A" w:rsidP="00A0298E">
            <w:pPr>
              <w:pStyle w:val="pStyle"/>
              <w:rPr>
                <w:sz w:val="16"/>
                <w:szCs w:val="16"/>
              </w:rPr>
            </w:pPr>
            <w:r w:rsidRPr="00A0298E">
              <w:rPr>
                <w:rStyle w:val="rStyle"/>
                <w:sz w:val="16"/>
                <w:szCs w:val="16"/>
              </w:rPr>
              <w:t>Hay factores exógenos, como lo son cultura, educación o entorno socio-familiar favorables para que las y los jóvenes reciban atención en salud sexual.</w:t>
            </w:r>
          </w:p>
        </w:tc>
      </w:tr>
      <w:tr w:rsidR="00F06AF1" w:rsidRPr="00A0298E" w14:paraId="4407025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14E25EE6" w14:textId="77777777" w:rsidR="00F06AF1" w:rsidRPr="00A0298E" w:rsidRDefault="00F06AF1" w:rsidP="00A0298E">
            <w:pPr>
              <w:spacing w:after="0" w:line="240" w:lineRule="auto"/>
              <w:rPr>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14:paraId="4B5F475D" w14:textId="77777777" w:rsidR="00F06AF1" w:rsidRPr="00A0298E" w:rsidRDefault="00DD5D0A" w:rsidP="00A0298E">
            <w:pPr>
              <w:pStyle w:val="thpStyle"/>
              <w:rPr>
                <w:sz w:val="16"/>
                <w:szCs w:val="16"/>
              </w:rPr>
            </w:pPr>
            <w:r w:rsidRPr="00A0298E">
              <w:rPr>
                <w:rStyle w:val="rStyle"/>
                <w:sz w:val="16"/>
                <w:szCs w:val="16"/>
              </w:rPr>
              <w:t>A-04</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2141A243" w14:textId="77777777" w:rsidR="00F06AF1" w:rsidRPr="00A0298E" w:rsidRDefault="00DD5D0A" w:rsidP="00A0298E">
            <w:pPr>
              <w:pStyle w:val="pStyle"/>
              <w:rPr>
                <w:sz w:val="16"/>
                <w:szCs w:val="16"/>
              </w:rPr>
            </w:pPr>
            <w:r w:rsidRPr="00A0298E">
              <w:rPr>
                <w:rStyle w:val="rStyle"/>
                <w:sz w:val="16"/>
                <w:szCs w:val="16"/>
              </w:rPr>
              <w:t>Atención a la salud materna y perinatal.</w:t>
            </w:r>
          </w:p>
        </w:tc>
        <w:tc>
          <w:tcPr>
            <w:tcW w:w="2809" w:type="dxa"/>
            <w:tcBorders>
              <w:top w:val="single" w:sz="4" w:space="0" w:color="auto"/>
              <w:left w:val="single" w:sz="4" w:space="0" w:color="auto"/>
              <w:bottom w:val="single" w:sz="4" w:space="0" w:color="auto"/>
              <w:right w:val="single" w:sz="4" w:space="0" w:color="auto"/>
            </w:tcBorders>
          </w:tcPr>
          <w:p w14:paraId="6DFAB842" w14:textId="77777777" w:rsidR="00F06AF1" w:rsidRPr="00A0298E" w:rsidRDefault="00DD5D0A" w:rsidP="00A0298E">
            <w:pPr>
              <w:pStyle w:val="pStyle"/>
              <w:rPr>
                <w:sz w:val="16"/>
                <w:szCs w:val="16"/>
              </w:rPr>
            </w:pPr>
            <w:r w:rsidRPr="00A0298E">
              <w:rPr>
                <w:rStyle w:val="rStyle"/>
                <w:sz w:val="16"/>
                <w:szCs w:val="16"/>
              </w:rPr>
              <w:t>Porcentaje de tamiz metabólico neonatal realizados.</w:t>
            </w:r>
          </w:p>
        </w:tc>
        <w:tc>
          <w:tcPr>
            <w:tcW w:w="2654" w:type="dxa"/>
            <w:tcBorders>
              <w:top w:val="single" w:sz="4" w:space="0" w:color="auto"/>
              <w:left w:val="single" w:sz="4" w:space="0" w:color="auto"/>
              <w:bottom w:val="single" w:sz="4" w:space="0" w:color="auto"/>
              <w:right w:val="single" w:sz="4" w:space="0" w:color="auto"/>
            </w:tcBorders>
          </w:tcPr>
          <w:p w14:paraId="467BA699" w14:textId="77777777" w:rsidR="00F06AF1" w:rsidRPr="00A0298E" w:rsidRDefault="00DD5D0A" w:rsidP="00A0298E">
            <w:pPr>
              <w:pStyle w:val="pStyle"/>
              <w:rPr>
                <w:sz w:val="16"/>
                <w:szCs w:val="16"/>
              </w:rPr>
            </w:pPr>
            <w:r w:rsidRPr="00A0298E">
              <w:rPr>
                <w:rStyle w:val="rStyle"/>
                <w:sz w:val="16"/>
                <w:szCs w:val="16"/>
              </w:rPr>
              <w:t>Reporte interno Promoción de Salud y plataforma del proveedor de servicios.</w:t>
            </w:r>
          </w:p>
        </w:tc>
        <w:tc>
          <w:tcPr>
            <w:tcW w:w="2558" w:type="dxa"/>
            <w:tcBorders>
              <w:top w:val="single" w:sz="4" w:space="0" w:color="auto"/>
              <w:left w:val="single" w:sz="4" w:space="0" w:color="auto"/>
              <w:bottom w:val="single" w:sz="4" w:space="0" w:color="auto"/>
              <w:right w:val="single" w:sz="4" w:space="0" w:color="auto"/>
            </w:tcBorders>
          </w:tcPr>
          <w:p w14:paraId="10B327B5" w14:textId="77777777" w:rsidR="00F06AF1" w:rsidRPr="00A0298E" w:rsidRDefault="00DD5D0A" w:rsidP="00A0298E">
            <w:pPr>
              <w:pStyle w:val="pStyle"/>
              <w:rPr>
                <w:sz w:val="16"/>
                <w:szCs w:val="16"/>
              </w:rPr>
            </w:pPr>
            <w:r w:rsidRPr="00A0298E">
              <w:rPr>
                <w:rStyle w:val="rStyle"/>
                <w:sz w:val="16"/>
                <w:szCs w:val="16"/>
              </w:rPr>
              <w:t>Hay interés de padres para acudir a atención de salud materna y perinatal; Hay interés nacional e internacional en detener la transmisión de enfermedades verticales en recién nacidos.</w:t>
            </w:r>
          </w:p>
        </w:tc>
      </w:tr>
      <w:tr w:rsidR="00F06AF1" w:rsidRPr="00A0298E" w14:paraId="4B21B43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5BF207FE" w14:textId="77777777" w:rsidR="00F06AF1" w:rsidRPr="00A0298E" w:rsidRDefault="00DD5D0A" w:rsidP="00A0298E">
            <w:pPr>
              <w:pStyle w:val="pStyle"/>
              <w:rPr>
                <w:sz w:val="16"/>
                <w:szCs w:val="16"/>
              </w:rPr>
            </w:pPr>
            <w:r w:rsidRPr="00A0298E">
              <w:rPr>
                <w:rStyle w:val="rStyle"/>
                <w:sz w:val="16"/>
                <w:szCs w:val="16"/>
              </w:rPr>
              <w:t>Componente</w:t>
            </w:r>
          </w:p>
        </w:tc>
        <w:tc>
          <w:tcPr>
            <w:tcW w:w="708" w:type="dxa"/>
            <w:vMerge w:val="restart"/>
            <w:tcBorders>
              <w:top w:val="single" w:sz="4" w:space="0" w:color="auto"/>
              <w:left w:val="single" w:sz="4" w:space="0" w:color="auto"/>
              <w:bottom w:val="single" w:sz="4" w:space="0" w:color="auto"/>
              <w:right w:val="single" w:sz="4" w:space="0" w:color="auto"/>
            </w:tcBorders>
          </w:tcPr>
          <w:p w14:paraId="6F29782F" w14:textId="77777777" w:rsidR="00F06AF1" w:rsidRPr="00A0298E" w:rsidRDefault="00DD5D0A" w:rsidP="00A0298E">
            <w:pPr>
              <w:pStyle w:val="thpStyle"/>
              <w:rPr>
                <w:sz w:val="16"/>
                <w:szCs w:val="16"/>
              </w:rPr>
            </w:pPr>
            <w:r w:rsidRPr="00A0298E">
              <w:rPr>
                <w:rStyle w:val="rStyle"/>
                <w:sz w:val="16"/>
                <w:szCs w:val="16"/>
              </w:rPr>
              <w:t>C-002</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24F485E8" w14:textId="77777777" w:rsidR="00F06AF1" w:rsidRPr="00A0298E" w:rsidRDefault="00DD5D0A" w:rsidP="00A0298E">
            <w:pPr>
              <w:pStyle w:val="pStyle"/>
              <w:rPr>
                <w:sz w:val="16"/>
                <w:szCs w:val="16"/>
              </w:rPr>
            </w:pPr>
            <w:r w:rsidRPr="00A0298E">
              <w:rPr>
                <w:rStyle w:val="rStyle"/>
                <w:sz w:val="16"/>
                <w:szCs w:val="16"/>
              </w:rPr>
              <w:t>Enfermedades transmisibles controladas.</w:t>
            </w:r>
          </w:p>
        </w:tc>
        <w:tc>
          <w:tcPr>
            <w:tcW w:w="2809" w:type="dxa"/>
            <w:tcBorders>
              <w:top w:val="single" w:sz="4" w:space="0" w:color="auto"/>
              <w:left w:val="single" w:sz="4" w:space="0" w:color="auto"/>
              <w:bottom w:val="single" w:sz="4" w:space="0" w:color="auto"/>
              <w:right w:val="single" w:sz="4" w:space="0" w:color="auto"/>
            </w:tcBorders>
          </w:tcPr>
          <w:p w14:paraId="53C1DF3C" w14:textId="77777777" w:rsidR="00F06AF1" w:rsidRPr="00A0298E" w:rsidRDefault="00DD5D0A" w:rsidP="00A0298E">
            <w:pPr>
              <w:pStyle w:val="pStyle"/>
              <w:rPr>
                <w:sz w:val="16"/>
                <w:szCs w:val="16"/>
              </w:rPr>
            </w:pPr>
            <w:r w:rsidRPr="00A0298E">
              <w:rPr>
                <w:rStyle w:val="rStyle"/>
                <w:sz w:val="16"/>
                <w:szCs w:val="16"/>
              </w:rPr>
              <w:t>Tasa de incidencia de tuberculosis pulmonar a población de 15 años o más por cada 100 mil habitantes.</w:t>
            </w:r>
          </w:p>
        </w:tc>
        <w:tc>
          <w:tcPr>
            <w:tcW w:w="2654" w:type="dxa"/>
            <w:tcBorders>
              <w:top w:val="single" w:sz="4" w:space="0" w:color="auto"/>
              <w:left w:val="single" w:sz="4" w:space="0" w:color="auto"/>
              <w:bottom w:val="single" w:sz="4" w:space="0" w:color="auto"/>
              <w:right w:val="single" w:sz="4" w:space="0" w:color="auto"/>
            </w:tcBorders>
          </w:tcPr>
          <w:p w14:paraId="4F9DE55A" w14:textId="77777777" w:rsidR="00F06AF1" w:rsidRPr="00A0298E" w:rsidRDefault="00DD5D0A" w:rsidP="00A0298E">
            <w:pPr>
              <w:pStyle w:val="pStyle"/>
              <w:rPr>
                <w:sz w:val="16"/>
                <w:szCs w:val="16"/>
              </w:rPr>
            </w:pPr>
            <w:r w:rsidRPr="00A0298E">
              <w:rPr>
                <w:rStyle w:val="rStyle"/>
                <w:sz w:val="16"/>
                <w:szCs w:val="16"/>
              </w:rPr>
              <w:t>Información localizada a través de Plataforma Sistema Nacional de Vigilancia Epidemiológica (SINAVE).</w:t>
            </w:r>
          </w:p>
        </w:tc>
        <w:tc>
          <w:tcPr>
            <w:tcW w:w="2558" w:type="dxa"/>
            <w:tcBorders>
              <w:top w:val="single" w:sz="4" w:space="0" w:color="auto"/>
              <w:left w:val="single" w:sz="4" w:space="0" w:color="auto"/>
              <w:bottom w:val="single" w:sz="4" w:space="0" w:color="auto"/>
              <w:right w:val="single" w:sz="4" w:space="0" w:color="auto"/>
            </w:tcBorders>
          </w:tcPr>
          <w:p w14:paraId="77747E64" w14:textId="77777777" w:rsidR="00F06AF1" w:rsidRPr="00A0298E" w:rsidRDefault="00DD5D0A" w:rsidP="00A0298E">
            <w:pPr>
              <w:pStyle w:val="pStyle"/>
              <w:rPr>
                <w:sz w:val="16"/>
                <w:szCs w:val="16"/>
              </w:rPr>
            </w:pPr>
            <w:r w:rsidRPr="00A0298E">
              <w:rPr>
                <w:rStyle w:val="rStyle"/>
                <w:sz w:val="16"/>
                <w:szCs w:val="16"/>
              </w:rPr>
              <w:t>Existen en la población del estado de colima farmacodependencia, y acuden a realizarse exámenes de detección.</w:t>
            </w:r>
          </w:p>
        </w:tc>
      </w:tr>
      <w:tr w:rsidR="00F06AF1" w:rsidRPr="00A0298E" w14:paraId="7A0DF63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670BA5C7" w14:textId="77777777" w:rsidR="00F06AF1" w:rsidRPr="00A0298E" w:rsidRDefault="00F06AF1" w:rsidP="00A0298E">
            <w:pPr>
              <w:spacing w:after="0" w:line="240" w:lineRule="auto"/>
              <w:rPr>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44E3B08A" w14:textId="77777777" w:rsidR="00F06AF1" w:rsidRPr="00A0298E" w:rsidRDefault="00F06AF1" w:rsidP="00A0298E">
            <w:pPr>
              <w:spacing w:after="0" w:line="240" w:lineRule="auto"/>
              <w:rPr>
                <w:sz w:val="16"/>
                <w:szCs w:val="16"/>
              </w:rPr>
            </w:pPr>
          </w:p>
        </w:tc>
        <w:tc>
          <w:tcPr>
            <w:tcW w:w="3082" w:type="dxa"/>
            <w:gridSpan w:val="2"/>
            <w:vMerge/>
            <w:tcBorders>
              <w:top w:val="single" w:sz="4" w:space="0" w:color="auto"/>
              <w:left w:val="single" w:sz="4" w:space="0" w:color="auto"/>
              <w:bottom w:val="single" w:sz="4" w:space="0" w:color="auto"/>
              <w:right w:val="single" w:sz="4" w:space="0" w:color="auto"/>
            </w:tcBorders>
          </w:tcPr>
          <w:p w14:paraId="6DF87187" w14:textId="77777777" w:rsidR="00F06AF1" w:rsidRPr="00A0298E" w:rsidRDefault="00F06AF1" w:rsidP="00A0298E">
            <w:pPr>
              <w:spacing w:after="0" w:line="240" w:lineRule="auto"/>
              <w:rPr>
                <w:sz w:val="16"/>
                <w:szCs w:val="16"/>
              </w:rPr>
            </w:pPr>
          </w:p>
        </w:tc>
        <w:tc>
          <w:tcPr>
            <w:tcW w:w="2809" w:type="dxa"/>
            <w:tcBorders>
              <w:top w:val="single" w:sz="4" w:space="0" w:color="auto"/>
              <w:left w:val="single" w:sz="4" w:space="0" w:color="auto"/>
              <w:bottom w:val="single" w:sz="4" w:space="0" w:color="auto"/>
              <w:right w:val="single" w:sz="4" w:space="0" w:color="auto"/>
            </w:tcBorders>
          </w:tcPr>
          <w:p w14:paraId="6F282840" w14:textId="77777777" w:rsidR="00F06AF1" w:rsidRPr="00A0298E" w:rsidRDefault="00DD5D0A" w:rsidP="00A0298E">
            <w:pPr>
              <w:pStyle w:val="pStyle"/>
              <w:rPr>
                <w:sz w:val="16"/>
                <w:szCs w:val="16"/>
              </w:rPr>
            </w:pPr>
            <w:r w:rsidRPr="00A0298E">
              <w:rPr>
                <w:rStyle w:val="rStyle"/>
                <w:sz w:val="16"/>
                <w:szCs w:val="16"/>
              </w:rPr>
              <w:t>Porcentaje de incidencia en casos de enfermedades transmitidas por vector.</w:t>
            </w:r>
          </w:p>
        </w:tc>
        <w:tc>
          <w:tcPr>
            <w:tcW w:w="2654" w:type="dxa"/>
            <w:tcBorders>
              <w:top w:val="single" w:sz="4" w:space="0" w:color="auto"/>
              <w:left w:val="single" w:sz="4" w:space="0" w:color="auto"/>
              <w:bottom w:val="single" w:sz="4" w:space="0" w:color="auto"/>
              <w:right w:val="single" w:sz="4" w:space="0" w:color="auto"/>
            </w:tcBorders>
          </w:tcPr>
          <w:p w14:paraId="729D01C7" w14:textId="77777777" w:rsidR="00F06AF1" w:rsidRPr="00A0298E" w:rsidRDefault="00DD5D0A" w:rsidP="00A0298E">
            <w:pPr>
              <w:pStyle w:val="pStyle"/>
              <w:rPr>
                <w:sz w:val="16"/>
                <w:szCs w:val="16"/>
              </w:rPr>
            </w:pPr>
            <w:r w:rsidRPr="00A0298E">
              <w:rPr>
                <w:rStyle w:val="rStyle"/>
                <w:sz w:val="16"/>
                <w:szCs w:val="16"/>
              </w:rPr>
              <w:t>Reporte interno Epidemiología.</w:t>
            </w:r>
          </w:p>
        </w:tc>
        <w:tc>
          <w:tcPr>
            <w:tcW w:w="2558" w:type="dxa"/>
            <w:tcBorders>
              <w:top w:val="single" w:sz="4" w:space="0" w:color="auto"/>
              <w:left w:val="single" w:sz="4" w:space="0" w:color="auto"/>
              <w:bottom w:val="single" w:sz="4" w:space="0" w:color="auto"/>
              <w:right w:val="single" w:sz="4" w:space="0" w:color="auto"/>
            </w:tcBorders>
          </w:tcPr>
          <w:p w14:paraId="0C5A2A1B" w14:textId="77777777" w:rsidR="00F06AF1" w:rsidRPr="00A0298E" w:rsidRDefault="00DD5D0A" w:rsidP="00A0298E">
            <w:pPr>
              <w:pStyle w:val="pStyle"/>
              <w:rPr>
                <w:sz w:val="16"/>
                <w:szCs w:val="16"/>
              </w:rPr>
            </w:pPr>
            <w:r w:rsidRPr="00A0298E">
              <w:rPr>
                <w:rStyle w:val="rStyle"/>
                <w:sz w:val="16"/>
                <w:szCs w:val="16"/>
              </w:rPr>
              <w:t>Existen en la población del estado de colima farmacodependencia, y acuden a realizarse exámenes de detección.</w:t>
            </w:r>
          </w:p>
        </w:tc>
      </w:tr>
      <w:tr w:rsidR="00F06AF1" w:rsidRPr="00A0298E" w14:paraId="30B85C9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04AAB256"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8" w:type="dxa"/>
            <w:vMerge w:val="restart"/>
            <w:tcBorders>
              <w:top w:val="single" w:sz="4" w:space="0" w:color="auto"/>
              <w:left w:val="single" w:sz="4" w:space="0" w:color="auto"/>
              <w:bottom w:val="single" w:sz="4" w:space="0" w:color="auto"/>
              <w:right w:val="single" w:sz="4" w:space="0" w:color="auto"/>
            </w:tcBorders>
          </w:tcPr>
          <w:p w14:paraId="23883C86" w14:textId="77777777" w:rsidR="00F06AF1" w:rsidRPr="00A0298E" w:rsidRDefault="00DD5D0A" w:rsidP="00A0298E">
            <w:pPr>
              <w:pStyle w:val="thpStyle"/>
              <w:rPr>
                <w:sz w:val="16"/>
                <w:szCs w:val="16"/>
              </w:rPr>
            </w:pPr>
            <w:r w:rsidRPr="00A0298E">
              <w:rPr>
                <w:rStyle w:val="rStyle"/>
                <w:sz w:val="16"/>
                <w:szCs w:val="16"/>
              </w:rPr>
              <w:t>A-01</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3C86ABC2" w14:textId="77777777" w:rsidR="00F06AF1" w:rsidRPr="00A0298E" w:rsidRDefault="00DD5D0A" w:rsidP="00A0298E">
            <w:pPr>
              <w:pStyle w:val="pStyle"/>
              <w:rPr>
                <w:sz w:val="16"/>
                <w:szCs w:val="16"/>
              </w:rPr>
            </w:pPr>
            <w:r w:rsidRPr="00A0298E">
              <w:rPr>
                <w:rStyle w:val="rStyle"/>
                <w:sz w:val="16"/>
                <w:szCs w:val="16"/>
              </w:rPr>
              <w:t>Consolidación de la vacunación universal.</w:t>
            </w:r>
          </w:p>
        </w:tc>
        <w:tc>
          <w:tcPr>
            <w:tcW w:w="2809" w:type="dxa"/>
            <w:tcBorders>
              <w:top w:val="single" w:sz="4" w:space="0" w:color="auto"/>
              <w:left w:val="single" w:sz="4" w:space="0" w:color="auto"/>
              <w:bottom w:val="single" w:sz="4" w:space="0" w:color="auto"/>
              <w:right w:val="single" w:sz="4" w:space="0" w:color="auto"/>
            </w:tcBorders>
          </w:tcPr>
          <w:p w14:paraId="15780B78" w14:textId="77777777" w:rsidR="00F06AF1" w:rsidRPr="00A0298E" w:rsidRDefault="00DD5D0A" w:rsidP="00A0298E">
            <w:pPr>
              <w:pStyle w:val="pStyle"/>
              <w:rPr>
                <w:sz w:val="16"/>
                <w:szCs w:val="16"/>
              </w:rPr>
            </w:pPr>
            <w:r w:rsidRPr="00A0298E">
              <w:rPr>
                <w:rStyle w:val="rStyle"/>
                <w:sz w:val="16"/>
                <w:szCs w:val="16"/>
              </w:rPr>
              <w:t>Tasa de población menor de 1 año con esquema completo de vacunación.</w:t>
            </w:r>
          </w:p>
        </w:tc>
        <w:tc>
          <w:tcPr>
            <w:tcW w:w="2654" w:type="dxa"/>
            <w:tcBorders>
              <w:top w:val="single" w:sz="4" w:space="0" w:color="auto"/>
              <w:left w:val="single" w:sz="4" w:space="0" w:color="auto"/>
              <w:bottom w:val="single" w:sz="4" w:space="0" w:color="auto"/>
              <w:right w:val="single" w:sz="4" w:space="0" w:color="auto"/>
            </w:tcBorders>
          </w:tcPr>
          <w:p w14:paraId="395CB3D7" w14:textId="77777777" w:rsidR="00F06AF1" w:rsidRPr="00A0298E" w:rsidRDefault="00DD5D0A" w:rsidP="00A0298E">
            <w:pPr>
              <w:pStyle w:val="pStyle"/>
              <w:rPr>
                <w:sz w:val="16"/>
                <w:szCs w:val="16"/>
              </w:rPr>
            </w:pPr>
            <w:r w:rsidRPr="00A0298E">
              <w:rPr>
                <w:rStyle w:val="rStyle"/>
                <w:sz w:val="16"/>
                <w:szCs w:val="16"/>
              </w:rPr>
              <w:t>Información localizada a través de los cubos del Subsistema de Prestación de Servicios (SIS) y el Consejo Nacional de Población (CONAPO).</w:t>
            </w:r>
          </w:p>
        </w:tc>
        <w:tc>
          <w:tcPr>
            <w:tcW w:w="2558" w:type="dxa"/>
            <w:tcBorders>
              <w:top w:val="single" w:sz="4" w:space="0" w:color="auto"/>
              <w:left w:val="single" w:sz="4" w:space="0" w:color="auto"/>
              <w:bottom w:val="single" w:sz="4" w:space="0" w:color="auto"/>
              <w:right w:val="single" w:sz="4" w:space="0" w:color="auto"/>
            </w:tcBorders>
          </w:tcPr>
          <w:p w14:paraId="346C1041" w14:textId="77777777" w:rsidR="00F06AF1" w:rsidRPr="00A0298E" w:rsidRDefault="00DD5D0A" w:rsidP="00A0298E">
            <w:pPr>
              <w:pStyle w:val="pStyle"/>
              <w:rPr>
                <w:sz w:val="16"/>
                <w:szCs w:val="16"/>
              </w:rPr>
            </w:pPr>
            <w:r w:rsidRPr="00A0298E">
              <w:rPr>
                <w:rStyle w:val="rStyle"/>
                <w:sz w:val="16"/>
                <w:szCs w:val="16"/>
              </w:rPr>
              <w:t>Hay interés de vacunación por la población.</w:t>
            </w:r>
          </w:p>
        </w:tc>
      </w:tr>
      <w:tr w:rsidR="00F06AF1" w:rsidRPr="00A0298E" w14:paraId="0B1C841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2BC4D191" w14:textId="77777777" w:rsidR="00F06AF1" w:rsidRPr="00A0298E" w:rsidRDefault="00F06AF1" w:rsidP="00A0298E">
            <w:pPr>
              <w:spacing w:after="0" w:line="240" w:lineRule="auto"/>
              <w:rPr>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38A870CE" w14:textId="77777777" w:rsidR="00F06AF1" w:rsidRPr="00A0298E" w:rsidRDefault="00F06AF1" w:rsidP="00A0298E">
            <w:pPr>
              <w:spacing w:after="0" w:line="240" w:lineRule="auto"/>
              <w:rPr>
                <w:sz w:val="16"/>
                <w:szCs w:val="16"/>
              </w:rPr>
            </w:pPr>
          </w:p>
        </w:tc>
        <w:tc>
          <w:tcPr>
            <w:tcW w:w="3082" w:type="dxa"/>
            <w:gridSpan w:val="2"/>
            <w:vMerge/>
            <w:tcBorders>
              <w:top w:val="single" w:sz="4" w:space="0" w:color="auto"/>
              <w:left w:val="single" w:sz="4" w:space="0" w:color="auto"/>
              <w:bottom w:val="single" w:sz="4" w:space="0" w:color="auto"/>
              <w:right w:val="single" w:sz="4" w:space="0" w:color="auto"/>
            </w:tcBorders>
          </w:tcPr>
          <w:p w14:paraId="30FC7377" w14:textId="77777777" w:rsidR="00F06AF1" w:rsidRPr="00A0298E" w:rsidRDefault="00F06AF1" w:rsidP="00A0298E">
            <w:pPr>
              <w:spacing w:after="0" w:line="240" w:lineRule="auto"/>
              <w:rPr>
                <w:sz w:val="16"/>
                <w:szCs w:val="16"/>
              </w:rPr>
            </w:pPr>
          </w:p>
        </w:tc>
        <w:tc>
          <w:tcPr>
            <w:tcW w:w="2809" w:type="dxa"/>
            <w:tcBorders>
              <w:top w:val="single" w:sz="4" w:space="0" w:color="auto"/>
              <w:left w:val="single" w:sz="4" w:space="0" w:color="auto"/>
              <w:bottom w:val="single" w:sz="4" w:space="0" w:color="auto"/>
              <w:right w:val="single" w:sz="4" w:space="0" w:color="auto"/>
            </w:tcBorders>
          </w:tcPr>
          <w:p w14:paraId="5FE673E5" w14:textId="77777777" w:rsidR="00F06AF1" w:rsidRPr="00A0298E" w:rsidRDefault="00DD5D0A" w:rsidP="00A0298E">
            <w:pPr>
              <w:pStyle w:val="pStyle"/>
              <w:rPr>
                <w:sz w:val="16"/>
                <w:szCs w:val="16"/>
              </w:rPr>
            </w:pPr>
            <w:r w:rsidRPr="00A0298E">
              <w:rPr>
                <w:rStyle w:val="rStyle"/>
                <w:sz w:val="16"/>
                <w:szCs w:val="16"/>
              </w:rPr>
              <w:t>Porcentaje de población de 4 años de edad que recibieron la dosis de vacuna DPT.</w:t>
            </w:r>
          </w:p>
        </w:tc>
        <w:tc>
          <w:tcPr>
            <w:tcW w:w="2654" w:type="dxa"/>
            <w:tcBorders>
              <w:top w:val="single" w:sz="4" w:space="0" w:color="auto"/>
              <w:left w:val="single" w:sz="4" w:space="0" w:color="auto"/>
              <w:bottom w:val="single" w:sz="4" w:space="0" w:color="auto"/>
              <w:right w:val="single" w:sz="4" w:space="0" w:color="auto"/>
            </w:tcBorders>
          </w:tcPr>
          <w:p w14:paraId="26F905F7" w14:textId="77777777" w:rsidR="00F06AF1" w:rsidRPr="00A0298E" w:rsidRDefault="00DD5D0A" w:rsidP="00A0298E">
            <w:pPr>
              <w:pStyle w:val="pStyle"/>
              <w:rPr>
                <w:sz w:val="16"/>
                <w:szCs w:val="16"/>
              </w:rPr>
            </w:pPr>
            <w:r w:rsidRPr="00A0298E">
              <w:rPr>
                <w:rStyle w:val="rStyle"/>
                <w:sz w:val="16"/>
                <w:szCs w:val="16"/>
              </w:rPr>
              <w:t>Información localizada a través de los cubos del Subsistema de Prestación de Servicios (SIS) y el Consejo Nacional de Población (CONAPO).</w:t>
            </w:r>
          </w:p>
        </w:tc>
        <w:tc>
          <w:tcPr>
            <w:tcW w:w="2558" w:type="dxa"/>
            <w:tcBorders>
              <w:top w:val="single" w:sz="4" w:space="0" w:color="auto"/>
              <w:left w:val="single" w:sz="4" w:space="0" w:color="auto"/>
              <w:bottom w:val="single" w:sz="4" w:space="0" w:color="auto"/>
              <w:right w:val="single" w:sz="4" w:space="0" w:color="auto"/>
            </w:tcBorders>
          </w:tcPr>
          <w:p w14:paraId="3A668C2E" w14:textId="77777777" w:rsidR="00F06AF1" w:rsidRPr="00A0298E" w:rsidRDefault="00DD5D0A" w:rsidP="00A0298E">
            <w:pPr>
              <w:pStyle w:val="pStyle"/>
              <w:rPr>
                <w:sz w:val="16"/>
                <w:szCs w:val="16"/>
              </w:rPr>
            </w:pPr>
            <w:r w:rsidRPr="00A0298E">
              <w:rPr>
                <w:rStyle w:val="rStyle"/>
                <w:sz w:val="16"/>
                <w:szCs w:val="16"/>
              </w:rPr>
              <w:t>Hay interés de vacunación por la población.</w:t>
            </w:r>
          </w:p>
        </w:tc>
      </w:tr>
      <w:tr w:rsidR="00F06AF1" w:rsidRPr="00A0298E" w14:paraId="2CC2D44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60038BB1" w14:textId="77777777" w:rsidR="00F06AF1" w:rsidRPr="00A0298E" w:rsidRDefault="00F06AF1" w:rsidP="00A0298E">
            <w:pPr>
              <w:spacing w:after="0" w:line="240" w:lineRule="auto"/>
              <w:rPr>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0312E763" w14:textId="77777777" w:rsidR="00F06AF1" w:rsidRPr="00A0298E" w:rsidRDefault="00F06AF1" w:rsidP="00A0298E">
            <w:pPr>
              <w:spacing w:after="0" w:line="240" w:lineRule="auto"/>
              <w:rPr>
                <w:sz w:val="16"/>
                <w:szCs w:val="16"/>
              </w:rPr>
            </w:pPr>
          </w:p>
        </w:tc>
        <w:tc>
          <w:tcPr>
            <w:tcW w:w="3082" w:type="dxa"/>
            <w:gridSpan w:val="2"/>
            <w:vMerge/>
            <w:tcBorders>
              <w:top w:val="single" w:sz="4" w:space="0" w:color="auto"/>
              <w:left w:val="single" w:sz="4" w:space="0" w:color="auto"/>
              <w:bottom w:val="single" w:sz="4" w:space="0" w:color="auto"/>
              <w:right w:val="single" w:sz="4" w:space="0" w:color="auto"/>
            </w:tcBorders>
          </w:tcPr>
          <w:p w14:paraId="07436B87" w14:textId="77777777" w:rsidR="00F06AF1" w:rsidRPr="00A0298E" w:rsidRDefault="00F06AF1" w:rsidP="00A0298E">
            <w:pPr>
              <w:spacing w:after="0" w:line="240" w:lineRule="auto"/>
              <w:rPr>
                <w:sz w:val="16"/>
                <w:szCs w:val="16"/>
              </w:rPr>
            </w:pPr>
          </w:p>
        </w:tc>
        <w:tc>
          <w:tcPr>
            <w:tcW w:w="2809" w:type="dxa"/>
            <w:tcBorders>
              <w:top w:val="single" w:sz="4" w:space="0" w:color="auto"/>
              <w:left w:val="single" w:sz="4" w:space="0" w:color="auto"/>
              <w:bottom w:val="single" w:sz="4" w:space="0" w:color="auto"/>
              <w:right w:val="single" w:sz="4" w:space="0" w:color="auto"/>
            </w:tcBorders>
          </w:tcPr>
          <w:p w14:paraId="4080D41D" w14:textId="3FA19B42" w:rsidR="00F06AF1" w:rsidRPr="00A0298E" w:rsidRDefault="00DD5D0A" w:rsidP="00A0298E">
            <w:pPr>
              <w:pStyle w:val="pStyle"/>
              <w:rPr>
                <w:sz w:val="16"/>
                <w:szCs w:val="16"/>
              </w:rPr>
            </w:pPr>
            <w:r w:rsidRPr="00A0298E">
              <w:rPr>
                <w:rStyle w:val="rStyle"/>
                <w:sz w:val="16"/>
                <w:szCs w:val="16"/>
              </w:rPr>
              <w:t xml:space="preserve">Tasa de cobertura de vacunación </w:t>
            </w:r>
            <w:r w:rsidR="004E367C" w:rsidRPr="00A0298E">
              <w:rPr>
                <w:rStyle w:val="rStyle"/>
                <w:sz w:val="16"/>
                <w:szCs w:val="16"/>
              </w:rPr>
              <w:t>anti influenza</w:t>
            </w:r>
            <w:r w:rsidRPr="00A0298E">
              <w:rPr>
                <w:rStyle w:val="rStyle"/>
                <w:sz w:val="16"/>
                <w:szCs w:val="16"/>
              </w:rPr>
              <w:t>.</w:t>
            </w:r>
          </w:p>
        </w:tc>
        <w:tc>
          <w:tcPr>
            <w:tcW w:w="2654" w:type="dxa"/>
            <w:tcBorders>
              <w:top w:val="single" w:sz="4" w:space="0" w:color="auto"/>
              <w:left w:val="single" w:sz="4" w:space="0" w:color="auto"/>
              <w:bottom w:val="single" w:sz="4" w:space="0" w:color="auto"/>
              <w:right w:val="single" w:sz="4" w:space="0" w:color="auto"/>
            </w:tcBorders>
          </w:tcPr>
          <w:p w14:paraId="2956449A" w14:textId="77777777" w:rsidR="00F06AF1" w:rsidRPr="00A0298E" w:rsidRDefault="00DD5D0A" w:rsidP="00A0298E">
            <w:pPr>
              <w:pStyle w:val="pStyle"/>
              <w:rPr>
                <w:sz w:val="16"/>
                <w:szCs w:val="16"/>
              </w:rPr>
            </w:pPr>
            <w:r w:rsidRPr="00A0298E">
              <w:rPr>
                <w:rStyle w:val="rStyle"/>
                <w:sz w:val="16"/>
                <w:szCs w:val="16"/>
              </w:rPr>
              <w:t>Información localizada a través de los cubos del Subsistema de Prestación de Servicios (SIS) y el Consejo Nacional de Población (CONAPO).</w:t>
            </w:r>
          </w:p>
        </w:tc>
        <w:tc>
          <w:tcPr>
            <w:tcW w:w="2558" w:type="dxa"/>
            <w:tcBorders>
              <w:top w:val="single" w:sz="4" w:space="0" w:color="auto"/>
              <w:left w:val="single" w:sz="4" w:space="0" w:color="auto"/>
              <w:bottom w:val="single" w:sz="4" w:space="0" w:color="auto"/>
              <w:right w:val="single" w:sz="4" w:space="0" w:color="auto"/>
            </w:tcBorders>
          </w:tcPr>
          <w:p w14:paraId="6D929DF6" w14:textId="77777777" w:rsidR="00F06AF1" w:rsidRPr="00A0298E" w:rsidRDefault="00DD5D0A" w:rsidP="00A0298E">
            <w:pPr>
              <w:pStyle w:val="pStyle"/>
              <w:rPr>
                <w:sz w:val="16"/>
                <w:szCs w:val="16"/>
              </w:rPr>
            </w:pPr>
            <w:r w:rsidRPr="00A0298E">
              <w:rPr>
                <w:rStyle w:val="rStyle"/>
                <w:sz w:val="16"/>
                <w:szCs w:val="16"/>
              </w:rPr>
              <w:t>Hay interés de vacunación por la población.</w:t>
            </w:r>
          </w:p>
        </w:tc>
      </w:tr>
      <w:tr w:rsidR="00F06AF1" w:rsidRPr="00A0298E" w14:paraId="4638144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4956E057" w14:textId="77777777" w:rsidR="00F06AF1" w:rsidRPr="00A0298E" w:rsidRDefault="00F06AF1" w:rsidP="00A0298E">
            <w:pPr>
              <w:spacing w:after="0" w:line="240" w:lineRule="auto"/>
              <w:rPr>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24E9520F" w14:textId="77777777" w:rsidR="00F06AF1" w:rsidRPr="00A0298E" w:rsidRDefault="00F06AF1" w:rsidP="00A0298E">
            <w:pPr>
              <w:spacing w:after="0" w:line="240" w:lineRule="auto"/>
              <w:rPr>
                <w:sz w:val="16"/>
                <w:szCs w:val="16"/>
              </w:rPr>
            </w:pPr>
          </w:p>
        </w:tc>
        <w:tc>
          <w:tcPr>
            <w:tcW w:w="3082" w:type="dxa"/>
            <w:gridSpan w:val="2"/>
            <w:vMerge/>
            <w:tcBorders>
              <w:top w:val="single" w:sz="4" w:space="0" w:color="auto"/>
              <w:left w:val="single" w:sz="4" w:space="0" w:color="auto"/>
              <w:bottom w:val="single" w:sz="4" w:space="0" w:color="auto"/>
              <w:right w:val="single" w:sz="4" w:space="0" w:color="auto"/>
            </w:tcBorders>
          </w:tcPr>
          <w:p w14:paraId="25FDC4DF" w14:textId="77777777" w:rsidR="00F06AF1" w:rsidRPr="00A0298E" w:rsidRDefault="00F06AF1" w:rsidP="00A0298E">
            <w:pPr>
              <w:spacing w:after="0" w:line="240" w:lineRule="auto"/>
              <w:rPr>
                <w:sz w:val="16"/>
                <w:szCs w:val="16"/>
              </w:rPr>
            </w:pPr>
          </w:p>
        </w:tc>
        <w:tc>
          <w:tcPr>
            <w:tcW w:w="2809" w:type="dxa"/>
            <w:tcBorders>
              <w:top w:val="single" w:sz="4" w:space="0" w:color="auto"/>
              <w:left w:val="single" w:sz="4" w:space="0" w:color="auto"/>
              <w:bottom w:val="single" w:sz="4" w:space="0" w:color="auto"/>
              <w:right w:val="single" w:sz="4" w:space="0" w:color="auto"/>
            </w:tcBorders>
          </w:tcPr>
          <w:p w14:paraId="13765410" w14:textId="77777777" w:rsidR="00F06AF1" w:rsidRPr="00A0298E" w:rsidRDefault="00DD5D0A" w:rsidP="00A0298E">
            <w:pPr>
              <w:pStyle w:val="pStyle"/>
              <w:rPr>
                <w:sz w:val="16"/>
                <w:szCs w:val="16"/>
              </w:rPr>
            </w:pPr>
            <w:r w:rsidRPr="00A0298E">
              <w:rPr>
                <w:rStyle w:val="rStyle"/>
                <w:sz w:val="16"/>
                <w:szCs w:val="16"/>
              </w:rPr>
              <w:t>Tasa de cobertura de dosis de refuerzo de vacunación por COVID-19.</w:t>
            </w:r>
          </w:p>
        </w:tc>
        <w:tc>
          <w:tcPr>
            <w:tcW w:w="2654" w:type="dxa"/>
            <w:tcBorders>
              <w:top w:val="single" w:sz="4" w:space="0" w:color="auto"/>
              <w:left w:val="single" w:sz="4" w:space="0" w:color="auto"/>
              <w:bottom w:val="single" w:sz="4" w:space="0" w:color="auto"/>
              <w:right w:val="single" w:sz="4" w:space="0" w:color="auto"/>
            </w:tcBorders>
          </w:tcPr>
          <w:p w14:paraId="3D83B45E" w14:textId="77777777" w:rsidR="00F06AF1" w:rsidRPr="00A0298E" w:rsidRDefault="00DD5D0A" w:rsidP="00A0298E">
            <w:pPr>
              <w:pStyle w:val="pStyle"/>
              <w:rPr>
                <w:sz w:val="16"/>
                <w:szCs w:val="16"/>
              </w:rPr>
            </w:pPr>
            <w:r w:rsidRPr="00A0298E">
              <w:rPr>
                <w:rStyle w:val="rStyle"/>
                <w:sz w:val="16"/>
                <w:szCs w:val="16"/>
              </w:rPr>
              <w:t>Información localizada a través de los cubos del Subsistema de Prestación de Servicios (SIS) y el Consejo Nacional de Población (CONAPO).</w:t>
            </w:r>
          </w:p>
        </w:tc>
        <w:tc>
          <w:tcPr>
            <w:tcW w:w="2558" w:type="dxa"/>
            <w:tcBorders>
              <w:top w:val="single" w:sz="4" w:space="0" w:color="auto"/>
              <w:left w:val="single" w:sz="4" w:space="0" w:color="auto"/>
              <w:bottom w:val="single" w:sz="4" w:space="0" w:color="auto"/>
              <w:right w:val="single" w:sz="4" w:space="0" w:color="auto"/>
            </w:tcBorders>
          </w:tcPr>
          <w:p w14:paraId="00AB49BA" w14:textId="77777777" w:rsidR="00F06AF1" w:rsidRPr="00A0298E" w:rsidRDefault="00DD5D0A" w:rsidP="00A0298E">
            <w:pPr>
              <w:pStyle w:val="pStyle"/>
              <w:rPr>
                <w:sz w:val="16"/>
                <w:szCs w:val="16"/>
              </w:rPr>
            </w:pPr>
            <w:r w:rsidRPr="00A0298E">
              <w:rPr>
                <w:rStyle w:val="rStyle"/>
                <w:sz w:val="16"/>
                <w:szCs w:val="16"/>
              </w:rPr>
              <w:t>Hay interés de vacunación por la población.</w:t>
            </w:r>
          </w:p>
        </w:tc>
      </w:tr>
      <w:tr w:rsidR="00F06AF1" w:rsidRPr="00A0298E" w14:paraId="7A0410E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706F9C7F" w14:textId="77777777" w:rsidR="00F06AF1" w:rsidRPr="00A0298E" w:rsidRDefault="00F06AF1" w:rsidP="00A0298E">
            <w:pPr>
              <w:spacing w:after="0" w:line="240" w:lineRule="auto"/>
              <w:rPr>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14:paraId="04D3A73B" w14:textId="77777777" w:rsidR="00F06AF1" w:rsidRPr="00A0298E" w:rsidRDefault="00DD5D0A" w:rsidP="00A0298E">
            <w:pPr>
              <w:pStyle w:val="thpStyle"/>
              <w:rPr>
                <w:sz w:val="16"/>
                <w:szCs w:val="16"/>
              </w:rPr>
            </w:pPr>
            <w:r w:rsidRPr="00A0298E">
              <w:rPr>
                <w:rStyle w:val="rStyle"/>
                <w:sz w:val="16"/>
                <w:szCs w:val="16"/>
              </w:rPr>
              <w:t>A-02</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46C335E9" w14:textId="77777777" w:rsidR="00F06AF1" w:rsidRPr="00A0298E" w:rsidRDefault="00DD5D0A" w:rsidP="00A0298E">
            <w:pPr>
              <w:pStyle w:val="pStyle"/>
              <w:rPr>
                <w:sz w:val="16"/>
                <w:szCs w:val="16"/>
              </w:rPr>
            </w:pPr>
            <w:r w:rsidRPr="00A0298E">
              <w:rPr>
                <w:rStyle w:val="rStyle"/>
                <w:sz w:val="16"/>
                <w:szCs w:val="16"/>
              </w:rPr>
              <w:t>Detección oportuna de enfermedades no transmisibles.</w:t>
            </w:r>
          </w:p>
        </w:tc>
        <w:tc>
          <w:tcPr>
            <w:tcW w:w="2809" w:type="dxa"/>
            <w:tcBorders>
              <w:top w:val="single" w:sz="4" w:space="0" w:color="auto"/>
              <w:left w:val="single" w:sz="4" w:space="0" w:color="auto"/>
              <w:bottom w:val="single" w:sz="4" w:space="0" w:color="auto"/>
              <w:right w:val="single" w:sz="4" w:space="0" w:color="auto"/>
            </w:tcBorders>
          </w:tcPr>
          <w:p w14:paraId="49F7FD51" w14:textId="77777777" w:rsidR="00F06AF1" w:rsidRPr="00A0298E" w:rsidRDefault="00DD5D0A" w:rsidP="00A0298E">
            <w:pPr>
              <w:pStyle w:val="pStyle"/>
              <w:rPr>
                <w:sz w:val="16"/>
                <w:szCs w:val="16"/>
              </w:rPr>
            </w:pPr>
            <w:r w:rsidRPr="00A0298E">
              <w:rPr>
                <w:rStyle w:val="rStyle"/>
                <w:sz w:val="16"/>
                <w:szCs w:val="16"/>
              </w:rPr>
              <w:t>Porcentaje de personas que son diagnosticadas con VHC con tratamientos antivirales otorgados.</w:t>
            </w:r>
          </w:p>
        </w:tc>
        <w:tc>
          <w:tcPr>
            <w:tcW w:w="2654" w:type="dxa"/>
            <w:tcBorders>
              <w:top w:val="single" w:sz="4" w:space="0" w:color="auto"/>
              <w:left w:val="single" w:sz="4" w:space="0" w:color="auto"/>
              <w:bottom w:val="single" w:sz="4" w:space="0" w:color="auto"/>
              <w:right w:val="single" w:sz="4" w:space="0" w:color="auto"/>
            </w:tcBorders>
          </w:tcPr>
          <w:p w14:paraId="49BDE5D1" w14:textId="77777777" w:rsidR="00F06AF1" w:rsidRPr="00A0298E" w:rsidRDefault="00DD5D0A" w:rsidP="00A0298E">
            <w:pPr>
              <w:pStyle w:val="pStyle"/>
              <w:rPr>
                <w:sz w:val="16"/>
                <w:szCs w:val="16"/>
              </w:rPr>
            </w:pPr>
            <w:r w:rsidRPr="00A0298E">
              <w:rPr>
                <w:rStyle w:val="rStyle"/>
                <w:sz w:val="16"/>
                <w:szCs w:val="16"/>
              </w:rPr>
              <w:t>Información localizada a través de Plataforma Sistema Nacional de Vigilancia Epidemiológica (SINAVE).</w:t>
            </w:r>
          </w:p>
        </w:tc>
        <w:tc>
          <w:tcPr>
            <w:tcW w:w="2558" w:type="dxa"/>
            <w:tcBorders>
              <w:top w:val="single" w:sz="4" w:space="0" w:color="auto"/>
              <w:left w:val="single" w:sz="4" w:space="0" w:color="auto"/>
              <w:bottom w:val="single" w:sz="4" w:space="0" w:color="auto"/>
              <w:right w:val="single" w:sz="4" w:space="0" w:color="auto"/>
            </w:tcBorders>
          </w:tcPr>
          <w:p w14:paraId="15265127" w14:textId="77777777" w:rsidR="00F06AF1" w:rsidRPr="00A0298E" w:rsidRDefault="00DD5D0A" w:rsidP="00A0298E">
            <w:pPr>
              <w:pStyle w:val="pStyle"/>
              <w:rPr>
                <w:sz w:val="16"/>
                <w:szCs w:val="16"/>
              </w:rPr>
            </w:pPr>
            <w:r w:rsidRPr="00A0298E">
              <w:rPr>
                <w:rStyle w:val="rStyle"/>
                <w:sz w:val="16"/>
                <w:szCs w:val="16"/>
              </w:rPr>
              <w:t>Hay interés de la población de realizarse exámenes de detección y recibir tratamiento antiviral, así como en población de mujeres de 40 a 69 años por realizarse mastografías.</w:t>
            </w:r>
          </w:p>
        </w:tc>
      </w:tr>
      <w:tr w:rsidR="00F06AF1" w:rsidRPr="00A0298E" w14:paraId="6621DED6"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0909F9B7" w14:textId="77777777" w:rsidR="00F06AF1" w:rsidRPr="00A0298E" w:rsidRDefault="00F06AF1" w:rsidP="00A0298E">
            <w:pPr>
              <w:spacing w:after="0" w:line="240" w:lineRule="auto"/>
              <w:rPr>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5EBD9C26" w14:textId="77777777" w:rsidR="00F06AF1" w:rsidRPr="00A0298E" w:rsidRDefault="00F06AF1" w:rsidP="00A0298E">
            <w:pPr>
              <w:spacing w:after="0" w:line="240" w:lineRule="auto"/>
              <w:rPr>
                <w:sz w:val="16"/>
                <w:szCs w:val="16"/>
              </w:rPr>
            </w:pPr>
          </w:p>
        </w:tc>
        <w:tc>
          <w:tcPr>
            <w:tcW w:w="3082" w:type="dxa"/>
            <w:gridSpan w:val="2"/>
            <w:vMerge/>
            <w:tcBorders>
              <w:top w:val="single" w:sz="4" w:space="0" w:color="auto"/>
              <w:left w:val="single" w:sz="4" w:space="0" w:color="auto"/>
              <w:bottom w:val="single" w:sz="4" w:space="0" w:color="auto"/>
              <w:right w:val="single" w:sz="4" w:space="0" w:color="auto"/>
            </w:tcBorders>
          </w:tcPr>
          <w:p w14:paraId="2B1C4043" w14:textId="77777777" w:rsidR="00F06AF1" w:rsidRPr="00A0298E" w:rsidRDefault="00F06AF1" w:rsidP="00A0298E">
            <w:pPr>
              <w:spacing w:after="0" w:line="240" w:lineRule="auto"/>
              <w:rPr>
                <w:sz w:val="16"/>
                <w:szCs w:val="16"/>
              </w:rPr>
            </w:pPr>
          </w:p>
        </w:tc>
        <w:tc>
          <w:tcPr>
            <w:tcW w:w="2809" w:type="dxa"/>
            <w:tcBorders>
              <w:top w:val="single" w:sz="4" w:space="0" w:color="auto"/>
              <w:left w:val="single" w:sz="4" w:space="0" w:color="auto"/>
              <w:bottom w:val="single" w:sz="4" w:space="0" w:color="auto"/>
              <w:right w:val="single" w:sz="4" w:space="0" w:color="auto"/>
            </w:tcBorders>
          </w:tcPr>
          <w:p w14:paraId="75DA17BD" w14:textId="77777777" w:rsidR="00F06AF1" w:rsidRPr="00A0298E" w:rsidRDefault="00DD5D0A" w:rsidP="00A0298E">
            <w:pPr>
              <w:pStyle w:val="pStyle"/>
              <w:rPr>
                <w:sz w:val="16"/>
                <w:szCs w:val="16"/>
              </w:rPr>
            </w:pPr>
            <w:r w:rsidRPr="00A0298E">
              <w:rPr>
                <w:rStyle w:val="rStyle"/>
                <w:sz w:val="16"/>
                <w:szCs w:val="16"/>
              </w:rPr>
              <w:t>Porcentaje de estudios de mastografía a mujeres de 40 a 69 años realizados.</w:t>
            </w:r>
          </w:p>
        </w:tc>
        <w:tc>
          <w:tcPr>
            <w:tcW w:w="2654" w:type="dxa"/>
            <w:tcBorders>
              <w:top w:val="single" w:sz="4" w:space="0" w:color="auto"/>
              <w:left w:val="single" w:sz="4" w:space="0" w:color="auto"/>
              <w:bottom w:val="single" w:sz="4" w:space="0" w:color="auto"/>
              <w:right w:val="single" w:sz="4" w:space="0" w:color="auto"/>
            </w:tcBorders>
          </w:tcPr>
          <w:p w14:paraId="4ACD9FDA" w14:textId="77777777" w:rsidR="00F06AF1" w:rsidRPr="00A0298E" w:rsidRDefault="00DD5D0A" w:rsidP="00A0298E">
            <w:pPr>
              <w:pStyle w:val="pStyle"/>
              <w:rPr>
                <w:sz w:val="16"/>
                <w:szCs w:val="16"/>
              </w:rPr>
            </w:pPr>
            <w:r w:rsidRPr="00A0298E">
              <w:rPr>
                <w:rStyle w:val="rStyle"/>
                <w:sz w:val="16"/>
                <w:szCs w:val="16"/>
              </w:rPr>
              <w:t>Información localizada a través de Plataforma Sistema Nacional de Vigilancia Epidemiológica (SINAVE).</w:t>
            </w:r>
          </w:p>
        </w:tc>
        <w:tc>
          <w:tcPr>
            <w:tcW w:w="2558" w:type="dxa"/>
            <w:tcBorders>
              <w:top w:val="single" w:sz="4" w:space="0" w:color="auto"/>
              <w:left w:val="single" w:sz="4" w:space="0" w:color="auto"/>
              <w:bottom w:val="single" w:sz="4" w:space="0" w:color="auto"/>
              <w:right w:val="single" w:sz="4" w:space="0" w:color="auto"/>
            </w:tcBorders>
          </w:tcPr>
          <w:p w14:paraId="4D7A4124" w14:textId="77777777" w:rsidR="00F06AF1" w:rsidRPr="00A0298E" w:rsidRDefault="00DD5D0A" w:rsidP="00A0298E">
            <w:pPr>
              <w:pStyle w:val="pStyle"/>
              <w:rPr>
                <w:sz w:val="16"/>
                <w:szCs w:val="16"/>
              </w:rPr>
            </w:pPr>
            <w:r w:rsidRPr="00A0298E">
              <w:rPr>
                <w:rStyle w:val="rStyle"/>
                <w:sz w:val="16"/>
                <w:szCs w:val="16"/>
              </w:rPr>
              <w:t>Hay interés de la población de realizarse exámenes de detección y recibir tratamiento antiviral, así como en población de mujeres de 40 a 69 años por realizarse mastografías.</w:t>
            </w:r>
          </w:p>
        </w:tc>
      </w:tr>
      <w:tr w:rsidR="00F06AF1" w:rsidRPr="00A0298E" w14:paraId="38C464F6"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3C6EB300" w14:textId="77777777" w:rsidR="00F06AF1" w:rsidRPr="00A0298E" w:rsidRDefault="00DD5D0A" w:rsidP="00A0298E">
            <w:pPr>
              <w:pStyle w:val="pStyle"/>
              <w:rPr>
                <w:sz w:val="16"/>
                <w:szCs w:val="16"/>
              </w:rPr>
            </w:pPr>
            <w:r w:rsidRPr="00A0298E">
              <w:rPr>
                <w:rStyle w:val="rStyle"/>
                <w:sz w:val="16"/>
                <w:szCs w:val="16"/>
              </w:rPr>
              <w:t>Componente</w:t>
            </w:r>
          </w:p>
        </w:tc>
        <w:tc>
          <w:tcPr>
            <w:tcW w:w="708" w:type="dxa"/>
            <w:vMerge w:val="restart"/>
            <w:tcBorders>
              <w:top w:val="single" w:sz="4" w:space="0" w:color="auto"/>
              <w:left w:val="single" w:sz="4" w:space="0" w:color="auto"/>
              <w:bottom w:val="single" w:sz="4" w:space="0" w:color="auto"/>
              <w:right w:val="single" w:sz="4" w:space="0" w:color="auto"/>
            </w:tcBorders>
          </w:tcPr>
          <w:p w14:paraId="7DD5D91E" w14:textId="77777777" w:rsidR="00F06AF1" w:rsidRPr="00A0298E" w:rsidRDefault="00DD5D0A" w:rsidP="00A0298E">
            <w:pPr>
              <w:pStyle w:val="thpStyle"/>
              <w:rPr>
                <w:sz w:val="16"/>
                <w:szCs w:val="16"/>
              </w:rPr>
            </w:pPr>
            <w:r w:rsidRPr="00A0298E">
              <w:rPr>
                <w:rStyle w:val="rStyle"/>
                <w:sz w:val="16"/>
                <w:szCs w:val="16"/>
              </w:rPr>
              <w:t>C-003</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0FF7571A" w14:textId="77777777" w:rsidR="00F06AF1" w:rsidRPr="00A0298E" w:rsidRDefault="00DD5D0A" w:rsidP="00A0298E">
            <w:pPr>
              <w:pStyle w:val="pStyle"/>
              <w:rPr>
                <w:sz w:val="16"/>
                <w:szCs w:val="16"/>
              </w:rPr>
            </w:pPr>
            <w:r w:rsidRPr="00A0298E">
              <w:rPr>
                <w:rStyle w:val="rStyle"/>
                <w:sz w:val="16"/>
                <w:szCs w:val="16"/>
              </w:rPr>
              <w:t>Riesgos sanitarios prevenidos</w:t>
            </w:r>
          </w:p>
        </w:tc>
        <w:tc>
          <w:tcPr>
            <w:tcW w:w="2809" w:type="dxa"/>
            <w:tcBorders>
              <w:top w:val="single" w:sz="4" w:space="0" w:color="auto"/>
              <w:left w:val="single" w:sz="4" w:space="0" w:color="auto"/>
              <w:bottom w:val="single" w:sz="4" w:space="0" w:color="auto"/>
              <w:right w:val="single" w:sz="4" w:space="0" w:color="auto"/>
            </w:tcBorders>
          </w:tcPr>
          <w:p w14:paraId="1ED53605" w14:textId="77777777" w:rsidR="00F06AF1" w:rsidRPr="00A0298E" w:rsidRDefault="00DD5D0A" w:rsidP="00A0298E">
            <w:pPr>
              <w:pStyle w:val="pStyle"/>
              <w:rPr>
                <w:sz w:val="16"/>
                <w:szCs w:val="16"/>
              </w:rPr>
            </w:pPr>
            <w:r w:rsidRPr="00A0298E">
              <w:rPr>
                <w:rStyle w:val="rStyle"/>
                <w:sz w:val="16"/>
                <w:szCs w:val="16"/>
              </w:rPr>
              <w:t>Porcentaje de determinaciones de cloro residual, para vigilar la calidad del agua</w:t>
            </w:r>
          </w:p>
        </w:tc>
        <w:tc>
          <w:tcPr>
            <w:tcW w:w="2654" w:type="dxa"/>
            <w:tcBorders>
              <w:top w:val="single" w:sz="4" w:space="0" w:color="auto"/>
              <w:left w:val="single" w:sz="4" w:space="0" w:color="auto"/>
              <w:bottom w:val="single" w:sz="4" w:space="0" w:color="auto"/>
              <w:right w:val="single" w:sz="4" w:space="0" w:color="auto"/>
            </w:tcBorders>
          </w:tcPr>
          <w:p w14:paraId="748632C8" w14:textId="77777777" w:rsidR="00F06AF1" w:rsidRPr="00A0298E" w:rsidRDefault="00DD5D0A" w:rsidP="00A0298E">
            <w:pPr>
              <w:pStyle w:val="pStyle"/>
              <w:rPr>
                <w:sz w:val="16"/>
                <w:szCs w:val="16"/>
              </w:rPr>
            </w:pPr>
            <w:r w:rsidRPr="00A0298E">
              <w:rPr>
                <w:rStyle w:val="rStyle"/>
                <w:sz w:val="16"/>
                <w:szCs w:val="16"/>
              </w:rPr>
              <w:t>Reporte interno de la Comisión Estatal para la Protección Contra Riesgos Sanitarios (COESPRIS).</w:t>
            </w:r>
          </w:p>
        </w:tc>
        <w:tc>
          <w:tcPr>
            <w:tcW w:w="2558" w:type="dxa"/>
            <w:tcBorders>
              <w:top w:val="single" w:sz="4" w:space="0" w:color="auto"/>
              <w:left w:val="single" w:sz="4" w:space="0" w:color="auto"/>
              <w:bottom w:val="single" w:sz="4" w:space="0" w:color="auto"/>
              <w:right w:val="single" w:sz="4" w:space="0" w:color="auto"/>
            </w:tcBorders>
          </w:tcPr>
          <w:p w14:paraId="5B57221C" w14:textId="77777777" w:rsidR="00F06AF1" w:rsidRPr="00A0298E" w:rsidRDefault="00DD5D0A" w:rsidP="00A0298E">
            <w:pPr>
              <w:pStyle w:val="pStyle"/>
              <w:rPr>
                <w:sz w:val="16"/>
                <w:szCs w:val="16"/>
              </w:rPr>
            </w:pPr>
            <w:r w:rsidRPr="00A0298E">
              <w:rPr>
                <w:rStyle w:val="rStyle"/>
                <w:sz w:val="16"/>
                <w:szCs w:val="16"/>
              </w:rPr>
              <w:t>Se cuenta con las condiciones ambientales adecuadas, no se presentan desastres naturales.</w:t>
            </w:r>
          </w:p>
        </w:tc>
      </w:tr>
      <w:tr w:rsidR="00F06AF1" w:rsidRPr="00A0298E" w14:paraId="6D726D9E"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61621492"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8" w:type="dxa"/>
            <w:vMerge w:val="restart"/>
            <w:tcBorders>
              <w:top w:val="single" w:sz="4" w:space="0" w:color="auto"/>
              <w:left w:val="single" w:sz="4" w:space="0" w:color="auto"/>
              <w:bottom w:val="single" w:sz="4" w:space="0" w:color="auto"/>
              <w:right w:val="single" w:sz="4" w:space="0" w:color="auto"/>
            </w:tcBorders>
          </w:tcPr>
          <w:p w14:paraId="0ABC11C3" w14:textId="77777777" w:rsidR="00F06AF1" w:rsidRPr="00A0298E" w:rsidRDefault="00DD5D0A" w:rsidP="00A0298E">
            <w:pPr>
              <w:pStyle w:val="thpStyle"/>
              <w:rPr>
                <w:sz w:val="16"/>
                <w:szCs w:val="16"/>
              </w:rPr>
            </w:pPr>
            <w:r w:rsidRPr="00A0298E">
              <w:rPr>
                <w:rStyle w:val="rStyle"/>
                <w:sz w:val="16"/>
                <w:szCs w:val="16"/>
              </w:rPr>
              <w:t>A-01</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6C022ED1" w14:textId="77777777" w:rsidR="00F06AF1" w:rsidRPr="00A0298E" w:rsidRDefault="00DD5D0A" w:rsidP="00A0298E">
            <w:pPr>
              <w:pStyle w:val="pStyle"/>
              <w:rPr>
                <w:sz w:val="16"/>
                <w:szCs w:val="16"/>
              </w:rPr>
            </w:pPr>
            <w:r w:rsidRPr="00A0298E">
              <w:rPr>
                <w:rStyle w:val="rStyle"/>
                <w:sz w:val="16"/>
                <w:szCs w:val="16"/>
              </w:rPr>
              <w:t>Protección de riesgos sanitarios.</w:t>
            </w:r>
          </w:p>
        </w:tc>
        <w:tc>
          <w:tcPr>
            <w:tcW w:w="2809" w:type="dxa"/>
            <w:tcBorders>
              <w:top w:val="single" w:sz="4" w:space="0" w:color="auto"/>
              <w:left w:val="single" w:sz="4" w:space="0" w:color="auto"/>
              <w:bottom w:val="single" w:sz="4" w:space="0" w:color="auto"/>
              <w:right w:val="single" w:sz="4" w:space="0" w:color="auto"/>
            </w:tcBorders>
          </w:tcPr>
          <w:p w14:paraId="2ACB04FC" w14:textId="77777777" w:rsidR="00F06AF1" w:rsidRPr="00A0298E" w:rsidRDefault="00DD5D0A" w:rsidP="00A0298E">
            <w:pPr>
              <w:pStyle w:val="pStyle"/>
              <w:rPr>
                <w:sz w:val="16"/>
                <w:szCs w:val="16"/>
              </w:rPr>
            </w:pPr>
            <w:r w:rsidRPr="00A0298E">
              <w:rPr>
                <w:rStyle w:val="rStyle"/>
                <w:sz w:val="16"/>
                <w:szCs w:val="16"/>
              </w:rPr>
              <w:t>Porcentaje de monitoreo de las playas para uso recreativo.</w:t>
            </w:r>
          </w:p>
        </w:tc>
        <w:tc>
          <w:tcPr>
            <w:tcW w:w="2654" w:type="dxa"/>
            <w:tcBorders>
              <w:top w:val="single" w:sz="4" w:space="0" w:color="auto"/>
              <w:left w:val="single" w:sz="4" w:space="0" w:color="auto"/>
              <w:bottom w:val="single" w:sz="4" w:space="0" w:color="auto"/>
              <w:right w:val="single" w:sz="4" w:space="0" w:color="auto"/>
            </w:tcBorders>
          </w:tcPr>
          <w:p w14:paraId="498AF12B" w14:textId="77777777" w:rsidR="00F06AF1" w:rsidRPr="00A0298E" w:rsidRDefault="00DD5D0A" w:rsidP="00A0298E">
            <w:pPr>
              <w:pStyle w:val="pStyle"/>
              <w:rPr>
                <w:sz w:val="16"/>
                <w:szCs w:val="16"/>
              </w:rPr>
            </w:pPr>
            <w:r w:rsidRPr="00A0298E">
              <w:rPr>
                <w:rStyle w:val="rStyle"/>
                <w:sz w:val="16"/>
                <w:szCs w:val="16"/>
              </w:rPr>
              <w:t>Reporte interno de la Comisión Estatal para la Protección Contra Riesgos Sanitarios (COESPRIS).</w:t>
            </w:r>
          </w:p>
        </w:tc>
        <w:tc>
          <w:tcPr>
            <w:tcW w:w="2558" w:type="dxa"/>
            <w:tcBorders>
              <w:top w:val="single" w:sz="4" w:space="0" w:color="auto"/>
              <w:left w:val="single" w:sz="4" w:space="0" w:color="auto"/>
              <w:bottom w:val="single" w:sz="4" w:space="0" w:color="auto"/>
              <w:right w:val="single" w:sz="4" w:space="0" w:color="auto"/>
            </w:tcBorders>
          </w:tcPr>
          <w:p w14:paraId="7252CC3E" w14:textId="77777777" w:rsidR="00F06AF1" w:rsidRPr="00A0298E" w:rsidRDefault="00DD5D0A" w:rsidP="00A0298E">
            <w:pPr>
              <w:pStyle w:val="pStyle"/>
              <w:rPr>
                <w:sz w:val="16"/>
                <w:szCs w:val="16"/>
              </w:rPr>
            </w:pPr>
            <w:r w:rsidRPr="00A0298E">
              <w:rPr>
                <w:rStyle w:val="rStyle"/>
                <w:sz w:val="16"/>
                <w:szCs w:val="16"/>
              </w:rPr>
              <w:t xml:space="preserve">La población colabora para mantener la limpieza de playas y reportar anomalías que observen con la calidad del </w:t>
            </w:r>
            <w:proofErr w:type="gramStart"/>
            <w:r w:rsidRPr="00A0298E">
              <w:rPr>
                <w:rStyle w:val="rStyle"/>
                <w:sz w:val="16"/>
                <w:szCs w:val="16"/>
              </w:rPr>
              <w:t xml:space="preserve">agua;   </w:t>
            </w:r>
            <w:proofErr w:type="gramEnd"/>
            <w:r w:rsidRPr="00A0298E">
              <w:rPr>
                <w:rStyle w:val="rStyle"/>
                <w:sz w:val="16"/>
                <w:szCs w:val="16"/>
              </w:rPr>
              <w:t xml:space="preserve">   Los prestadores de servicios cuentan con todas las medidas preventivas de limpieza e higiene y de calidad en la preparación de alimentos.</w:t>
            </w:r>
          </w:p>
        </w:tc>
      </w:tr>
      <w:tr w:rsidR="00F06AF1" w:rsidRPr="00A0298E" w14:paraId="062328A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59E4336B" w14:textId="77777777" w:rsidR="00F06AF1" w:rsidRPr="00A0298E" w:rsidRDefault="00F06AF1" w:rsidP="00A0298E">
            <w:pPr>
              <w:spacing w:after="0" w:line="240" w:lineRule="auto"/>
              <w:rPr>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14:paraId="229574CD" w14:textId="77777777" w:rsidR="00F06AF1" w:rsidRPr="00A0298E" w:rsidRDefault="00DD5D0A" w:rsidP="00A0298E">
            <w:pPr>
              <w:pStyle w:val="thpStyle"/>
              <w:rPr>
                <w:sz w:val="16"/>
                <w:szCs w:val="16"/>
              </w:rPr>
            </w:pPr>
            <w:r w:rsidRPr="00A0298E">
              <w:rPr>
                <w:rStyle w:val="rStyle"/>
                <w:sz w:val="16"/>
                <w:szCs w:val="16"/>
              </w:rPr>
              <w:t>A-02</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5AAEA9A6" w14:textId="77777777" w:rsidR="00F06AF1" w:rsidRPr="00A0298E" w:rsidRDefault="00DD5D0A" w:rsidP="00A0298E">
            <w:pPr>
              <w:pStyle w:val="pStyle"/>
              <w:rPr>
                <w:sz w:val="16"/>
                <w:szCs w:val="16"/>
              </w:rPr>
            </w:pPr>
            <w:r w:rsidRPr="00A0298E">
              <w:rPr>
                <w:rStyle w:val="rStyle"/>
                <w:sz w:val="16"/>
                <w:szCs w:val="16"/>
              </w:rPr>
              <w:t>Regulación y fomento sanitario.</w:t>
            </w:r>
          </w:p>
        </w:tc>
        <w:tc>
          <w:tcPr>
            <w:tcW w:w="2809" w:type="dxa"/>
            <w:tcBorders>
              <w:top w:val="single" w:sz="4" w:space="0" w:color="auto"/>
              <w:left w:val="single" w:sz="4" w:space="0" w:color="auto"/>
              <w:bottom w:val="single" w:sz="4" w:space="0" w:color="auto"/>
              <w:right w:val="single" w:sz="4" w:space="0" w:color="auto"/>
            </w:tcBorders>
          </w:tcPr>
          <w:p w14:paraId="79AF2296" w14:textId="77777777" w:rsidR="00F06AF1" w:rsidRPr="00A0298E" w:rsidRDefault="00DD5D0A" w:rsidP="00A0298E">
            <w:pPr>
              <w:pStyle w:val="pStyle"/>
              <w:rPr>
                <w:sz w:val="16"/>
                <w:szCs w:val="16"/>
              </w:rPr>
            </w:pPr>
            <w:r w:rsidRPr="00A0298E">
              <w:rPr>
                <w:rStyle w:val="rStyle"/>
                <w:sz w:val="16"/>
                <w:szCs w:val="16"/>
              </w:rPr>
              <w:t>Porcentaje de notificaciones en materia de farmacovigilancia por cada 100 mil habitantes realizadas.</w:t>
            </w:r>
          </w:p>
        </w:tc>
        <w:tc>
          <w:tcPr>
            <w:tcW w:w="2654" w:type="dxa"/>
            <w:tcBorders>
              <w:top w:val="single" w:sz="4" w:space="0" w:color="auto"/>
              <w:left w:val="single" w:sz="4" w:space="0" w:color="auto"/>
              <w:bottom w:val="single" w:sz="4" w:space="0" w:color="auto"/>
              <w:right w:val="single" w:sz="4" w:space="0" w:color="auto"/>
            </w:tcBorders>
          </w:tcPr>
          <w:p w14:paraId="4ECEDA2A" w14:textId="77777777" w:rsidR="00F06AF1" w:rsidRPr="00A0298E" w:rsidRDefault="00DD5D0A" w:rsidP="00A0298E">
            <w:pPr>
              <w:pStyle w:val="pStyle"/>
              <w:rPr>
                <w:sz w:val="16"/>
                <w:szCs w:val="16"/>
              </w:rPr>
            </w:pPr>
            <w:r w:rsidRPr="00A0298E">
              <w:rPr>
                <w:rStyle w:val="rStyle"/>
                <w:sz w:val="16"/>
                <w:szCs w:val="16"/>
              </w:rPr>
              <w:t>SINERHIAS/CONAPO</w:t>
            </w:r>
          </w:p>
        </w:tc>
        <w:tc>
          <w:tcPr>
            <w:tcW w:w="2558" w:type="dxa"/>
            <w:tcBorders>
              <w:top w:val="single" w:sz="4" w:space="0" w:color="auto"/>
              <w:left w:val="single" w:sz="4" w:space="0" w:color="auto"/>
              <w:bottom w:val="single" w:sz="4" w:space="0" w:color="auto"/>
              <w:right w:val="single" w:sz="4" w:space="0" w:color="auto"/>
            </w:tcBorders>
          </w:tcPr>
          <w:p w14:paraId="709458E4" w14:textId="77777777" w:rsidR="00F06AF1" w:rsidRPr="00A0298E" w:rsidRDefault="00DD5D0A" w:rsidP="00A0298E">
            <w:pPr>
              <w:pStyle w:val="pStyle"/>
              <w:rPr>
                <w:sz w:val="16"/>
                <w:szCs w:val="16"/>
              </w:rPr>
            </w:pPr>
            <w:r w:rsidRPr="00A0298E">
              <w:rPr>
                <w:rStyle w:val="rStyle"/>
                <w:sz w:val="16"/>
                <w:szCs w:val="16"/>
              </w:rPr>
              <w:t>Se capturan las notificaciones de farmacovigilancia.</w:t>
            </w:r>
          </w:p>
        </w:tc>
      </w:tr>
      <w:tr w:rsidR="00F06AF1" w:rsidRPr="00A0298E" w14:paraId="7262AEC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0DDB5208" w14:textId="77777777" w:rsidR="00F06AF1" w:rsidRPr="00A0298E" w:rsidRDefault="00DD5D0A" w:rsidP="00A0298E">
            <w:pPr>
              <w:pStyle w:val="pStyle"/>
              <w:rPr>
                <w:sz w:val="16"/>
                <w:szCs w:val="16"/>
              </w:rPr>
            </w:pPr>
            <w:r w:rsidRPr="00A0298E">
              <w:rPr>
                <w:rStyle w:val="rStyle"/>
                <w:sz w:val="16"/>
                <w:szCs w:val="16"/>
              </w:rPr>
              <w:t>Componente</w:t>
            </w:r>
          </w:p>
        </w:tc>
        <w:tc>
          <w:tcPr>
            <w:tcW w:w="708" w:type="dxa"/>
            <w:vMerge w:val="restart"/>
            <w:tcBorders>
              <w:top w:val="single" w:sz="4" w:space="0" w:color="auto"/>
              <w:left w:val="single" w:sz="4" w:space="0" w:color="auto"/>
              <w:bottom w:val="single" w:sz="4" w:space="0" w:color="auto"/>
              <w:right w:val="single" w:sz="4" w:space="0" w:color="auto"/>
            </w:tcBorders>
          </w:tcPr>
          <w:p w14:paraId="31E6BBB3" w14:textId="77777777" w:rsidR="00F06AF1" w:rsidRPr="00A0298E" w:rsidRDefault="00DD5D0A" w:rsidP="00A0298E">
            <w:pPr>
              <w:pStyle w:val="thpStyle"/>
              <w:rPr>
                <w:sz w:val="16"/>
                <w:szCs w:val="16"/>
              </w:rPr>
            </w:pPr>
            <w:r w:rsidRPr="00A0298E">
              <w:rPr>
                <w:rStyle w:val="rStyle"/>
                <w:sz w:val="16"/>
                <w:szCs w:val="16"/>
              </w:rPr>
              <w:t>C-004</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7BBB7DBE" w14:textId="77777777" w:rsidR="00F06AF1" w:rsidRPr="00A0298E" w:rsidRDefault="00DD5D0A" w:rsidP="00A0298E">
            <w:pPr>
              <w:pStyle w:val="pStyle"/>
              <w:rPr>
                <w:sz w:val="16"/>
                <w:szCs w:val="16"/>
              </w:rPr>
            </w:pPr>
            <w:r w:rsidRPr="00A0298E">
              <w:rPr>
                <w:rStyle w:val="rStyle"/>
                <w:sz w:val="16"/>
                <w:szCs w:val="16"/>
              </w:rPr>
              <w:t>Sangre y hemo componentes obtenidos.</w:t>
            </w:r>
          </w:p>
        </w:tc>
        <w:tc>
          <w:tcPr>
            <w:tcW w:w="2809" w:type="dxa"/>
            <w:tcBorders>
              <w:top w:val="single" w:sz="4" w:space="0" w:color="auto"/>
              <w:left w:val="single" w:sz="4" w:space="0" w:color="auto"/>
              <w:bottom w:val="single" w:sz="4" w:space="0" w:color="auto"/>
              <w:right w:val="single" w:sz="4" w:space="0" w:color="auto"/>
            </w:tcBorders>
          </w:tcPr>
          <w:p w14:paraId="62D3D94F" w14:textId="77777777" w:rsidR="00F06AF1" w:rsidRPr="00A0298E" w:rsidRDefault="00DD5D0A" w:rsidP="00A0298E">
            <w:pPr>
              <w:pStyle w:val="pStyle"/>
              <w:rPr>
                <w:sz w:val="16"/>
                <w:szCs w:val="16"/>
              </w:rPr>
            </w:pPr>
            <w:r w:rsidRPr="00A0298E">
              <w:rPr>
                <w:rStyle w:val="rStyle"/>
                <w:sz w:val="16"/>
                <w:szCs w:val="16"/>
              </w:rPr>
              <w:t>Porcentaje obtención de unidades de sangre y hemo componentes.</w:t>
            </w:r>
          </w:p>
        </w:tc>
        <w:tc>
          <w:tcPr>
            <w:tcW w:w="2654" w:type="dxa"/>
            <w:tcBorders>
              <w:top w:val="single" w:sz="4" w:space="0" w:color="auto"/>
              <w:left w:val="single" w:sz="4" w:space="0" w:color="auto"/>
              <w:bottom w:val="single" w:sz="4" w:space="0" w:color="auto"/>
              <w:right w:val="single" w:sz="4" w:space="0" w:color="auto"/>
            </w:tcBorders>
          </w:tcPr>
          <w:p w14:paraId="74448C21" w14:textId="77777777" w:rsidR="00F06AF1" w:rsidRPr="00A0298E" w:rsidRDefault="00DD5D0A" w:rsidP="00A0298E">
            <w:pPr>
              <w:pStyle w:val="pStyle"/>
              <w:rPr>
                <w:sz w:val="16"/>
                <w:szCs w:val="16"/>
              </w:rPr>
            </w:pPr>
            <w:r w:rsidRPr="00A0298E">
              <w:rPr>
                <w:rStyle w:val="rStyle"/>
                <w:sz w:val="16"/>
                <w:szCs w:val="16"/>
              </w:rPr>
              <w:t>Reporte interno del Centro Estatal de Transfusión Sanguínea (CETS).</w:t>
            </w:r>
          </w:p>
        </w:tc>
        <w:tc>
          <w:tcPr>
            <w:tcW w:w="2558" w:type="dxa"/>
            <w:tcBorders>
              <w:top w:val="single" w:sz="4" w:space="0" w:color="auto"/>
              <w:left w:val="single" w:sz="4" w:space="0" w:color="auto"/>
              <w:bottom w:val="single" w:sz="4" w:space="0" w:color="auto"/>
              <w:right w:val="single" w:sz="4" w:space="0" w:color="auto"/>
            </w:tcBorders>
          </w:tcPr>
          <w:p w14:paraId="04C0C56E" w14:textId="77777777" w:rsidR="00F06AF1" w:rsidRPr="00A0298E" w:rsidRDefault="00DD5D0A" w:rsidP="00A0298E">
            <w:pPr>
              <w:pStyle w:val="pStyle"/>
              <w:rPr>
                <w:sz w:val="16"/>
                <w:szCs w:val="16"/>
              </w:rPr>
            </w:pPr>
            <w:r w:rsidRPr="00A0298E">
              <w:rPr>
                <w:rStyle w:val="rStyle"/>
                <w:sz w:val="16"/>
                <w:szCs w:val="16"/>
              </w:rPr>
              <w:t>Existen suficientes insumos y perdonantes no aptos para la donación final.</w:t>
            </w:r>
          </w:p>
        </w:tc>
      </w:tr>
      <w:tr w:rsidR="00F06AF1" w:rsidRPr="00A0298E" w14:paraId="3BC5A28E"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4ED6F8E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8" w:type="dxa"/>
            <w:vMerge w:val="restart"/>
            <w:tcBorders>
              <w:top w:val="single" w:sz="4" w:space="0" w:color="auto"/>
              <w:left w:val="single" w:sz="4" w:space="0" w:color="auto"/>
              <w:bottom w:val="single" w:sz="4" w:space="0" w:color="auto"/>
              <w:right w:val="single" w:sz="4" w:space="0" w:color="auto"/>
            </w:tcBorders>
          </w:tcPr>
          <w:p w14:paraId="2816B6C4" w14:textId="77777777" w:rsidR="00F06AF1" w:rsidRPr="00A0298E" w:rsidRDefault="00DD5D0A" w:rsidP="00A0298E">
            <w:pPr>
              <w:pStyle w:val="thpStyle"/>
              <w:rPr>
                <w:sz w:val="16"/>
                <w:szCs w:val="16"/>
              </w:rPr>
            </w:pPr>
            <w:r w:rsidRPr="00A0298E">
              <w:rPr>
                <w:rStyle w:val="rStyle"/>
                <w:sz w:val="16"/>
                <w:szCs w:val="16"/>
              </w:rPr>
              <w:t>A-01</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0A6E4DAE" w14:textId="1A52B354" w:rsidR="00F06AF1" w:rsidRPr="00A0298E" w:rsidRDefault="00DD5D0A" w:rsidP="00A0298E">
            <w:pPr>
              <w:pStyle w:val="pStyle"/>
              <w:rPr>
                <w:sz w:val="16"/>
                <w:szCs w:val="16"/>
              </w:rPr>
            </w:pPr>
            <w:r w:rsidRPr="00A0298E">
              <w:rPr>
                <w:rStyle w:val="rStyle"/>
                <w:sz w:val="16"/>
                <w:szCs w:val="16"/>
              </w:rPr>
              <w:t xml:space="preserve">Promoción de la donación altruista de sangre y </w:t>
            </w:r>
            <w:r w:rsidR="004E367C" w:rsidRPr="00A0298E">
              <w:rPr>
                <w:rStyle w:val="rStyle"/>
                <w:sz w:val="16"/>
                <w:szCs w:val="16"/>
              </w:rPr>
              <w:t>hemo componentes</w:t>
            </w:r>
            <w:r w:rsidRPr="00A0298E">
              <w:rPr>
                <w:rStyle w:val="rStyle"/>
                <w:sz w:val="16"/>
                <w:szCs w:val="16"/>
              </w:rPr>
              <w:t>.</w:t>
            </w:r>
          </w:p>
        </w:tc>
        <w:tc>
          <w:tcPr>
            <w:tcW w:w="2809" w:type="dxa"/>
            <w:tcBorders>
              <w:top w:val="single" w:sz="4" w:space="0" w:color="auto"/>
              <w:left w:val="single" w:sz="4" w:space="0" w:color="auto"/>
              <w:bottom w:val="single" w:sz="4" w:space="0" w:color="auto"/>
              <w:right w:val="single" w:sz="4" w:space="0" w:color="auto"/>
            </w:tcBorders>
          </w:tcPr>
          <w:p w14:paraId="44A6C2D5" w14:textId="77777777" w:rsidR="00F06AF1" w:rsidRPr="00A0298E" w:rsidRDefault="00DD5D0A" w:rsidP="00A0298E">
            <w:pPr>
              <w:pStyle w:val="pStyle"/>
              <w:rPr>
                <w:sz w:val="16"/>
                <w:szCs w:val="16"/>
              </w:rPr>
            </w:pPr>
            <w:r w:rsidRPr="00A0298E">
              <w:rPr>
                <w:rStyle w:val="rStyle"/>
                <w:sz w:val="16"/>
                <w:szCs w:val="16"/>
              </w:rPr>
              <w:t>Porcentaje unidades de sangre y hemo componentes obtenidas altruistamente.</w:t>
            </w:r>
          </w:p>
        </w:tc>
        <w:tc>
          <w:tcPr>
            <w:tcW w:w="2654" w:type="dxa"/>
            <w:tcBorders>
              <w:top w:val="single" w:sz="4" w:space="0" w:color="auto"/>
              <w:left w:val="single" w:sz="4" w:space="0" w:color="auto"/>
              <w:bottom w:val="single" w:sz="4" w:space="0" w:color="auto"/>
              <w:right w:val="single" w:sz="4" w:space="0" w:color="auto"/>
            </w:tcBorders>
          </w:tcPr>
          <w:p w14:paraId="4C8D4F2D" w14:textId="77777777" w:rsidR="00F06AF1" w:rsidRPr="00A0298E" w:rsidRDefault="00DD5D0A" w:rsidP="00A0298E">
            <w:pPr>
              <w:pStyle w:val="pStyle"/>
              <w:rPr>
                <w:sz w:val="16"/>
                <w:szCs w:val="16"/>
              </w:rPr>
            </w:pPr>
            <w:r w:rsidRPr="00A0298E">
              <w:rPr>
                <w:rStyle w:val="rStyle"/>
                <w:sz w:val="16"/>
                <w:szCs w:val="16"/>
              </w:rPr>
              <w:t>Reporte interno del Centro Estatal de Transfusión Sanguínea (CETS).</w:t>
            </w:r>
          </w:p>
        </w:tc>
        <w:tc>
          <w:tcPr>
            <w:tcW w:w="2558" w:type="dxa"/>
            <w:tcBorders>
              <w:top w:val="single" w:sz="4" w:space="0" w:color="auto"/>
              <w:left w:val="single" w:sz="4" w:space="0" w:color="auto"/>
              <w:bottom w:val="single" w:sz="4" w:space="0" w:color="auto"/>
              <w:right w:val="single" w:sz="4" w:space="0" w:color="auto"/>
            </w:tcBorders>
          </w:tcPr>
          <w:p w14:paraId="64235D78" w14:textId="77777777" w:rsidR="00F06AF1" w:rsidRPr="00A0298E" w:rsidRDefault="00DD5D0A" w:rsidP="00A0298E">
            <w:pPr>
              <w:pStyle w:val="pStyle"/>
              <w:rPr>
                <w:sz w:val="16"/>
                <w:szCs w:val="16"/>
              </w:rPr>
            </w:pPr>
            <w:r w:rsidRPr="00A0298E">
              <w:rPr>
                <w:rStyle w:val="rStyle"/>
                <w:sz w:val="16"/>
                <w:szCs w:val="16"/>
              </w:rPr>
              <w:t>Existe una cultura de la donación altruista.</w:t>
            </w:r>
          </w:p>
        </w:tc>
      </w:tr>
      <w:tr w:rsidR="00F06AF1" w:rsidRPr="00A0298E" w14:paraId="5BE8944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27F9F2E3" w14:textId="77777777" w:rsidR="00F06AF1" w:rsidRPr="00A0298E" w:rsidRDefault="00DD5D0A" w:rsidP="00A0298E">
            <w:pPr>
              <w:pStyle w:val="pStyle"/>
              <w:rPr>
                <w:sz w:val="16"/>
                <w:szCs w:val="16"/>
              </w:rPr>
            </w:pPr>
            <w:r w:rsidRPr="00A0298E">
              <w:rPr>
                <w:rStyle w:val="rStyle"/>
                <w:sz w:val="16"/>
                <w:szCs w:val="16"/>
              </w:rPr>
              <w:t>Componente</w:t>
            </w:r>
          </w:p>
        </w:tc>
        <w:tc>
          <w:tcPr>
            <w:tcW w:w="708" w:type="dxa"/>
            <w:vMerge w:val="restart"/>
            <w:tcBorders>
              <w:top w:val="single" w:sz="4" w:space="0" w:color="auto"/>
              <w:left w:val="single" w:sz="4" w:space="0" w:color="auto"/>
              <w:bottom w:val="single" w:sz="4" w:space="0" w:color="auto"/>
              <w:right w:val="single" w:sz="4" w:space="0" w:color="auto"/>
            </w:tcBorders>
          </w:tcPr>
          <w:p w14:paraId="3AE7A503" w14:textId="77777777" w:rsidR="00F06AF1" w:rsidRPr="00A0298E" w:rsidRDefault="00DD5D0A" w:rsidP="00A0298E">
            <w:pPr>
              <w:pStyle w:val="thpStyle"/>
              <w:rPr>
                <w:sz w:val="16"/>
                <w:szCs w:val="16"/>
              </w:rPr>
            </w:pPr>
            <w:r w:rsidRPr="00A0298E">
              <w:rPr>
                <w:rStyle w:val="rStyle"/>
                <w:sz w:val="16"/>
                <w:szCs w:val="16"/>
              </w:rPr>
              <w:t>C-005</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63B246EB" w14:textId="77777777" w:rsidR="00F06AF1" w:rsidRPr="00A0298E" w:rsidRDefault="00DD5D0A" w:rsidP="00A0298E">
            <w:pPr>
              <w:pStyle w:val="pStyle"/>
              <w:rPr>
                <w:sz w:val="16"/>
                <w:szCs w:val="16"/>
              </w:rPr>
            </w:pPr>
            <w:r w:rsidRPr="00A0298E">
              <w:rPr>
                <w:rStyle w:val="rStyle"/>
                <w:sz w:val="16"/>
                <w:szCs w:val="16"/>
              </w:rPr>
              <w:t>Salud mental y adicciones de la población atendida.</w:t>
            </w:r>
          </w:p>
        </w:tc>
        <w:tc>
          <w:tcPr>
            <w:tcW w:w="2809" w:type="dxa"/>
            <w:tcBorders>
              <w:top w:val="single" w:sz="4" w:space="0" w:color="auto"/>
              <w:left w:val="single" w:sz="4" w:space="0" w:color="auto"/>
              <w:bottom w:val="single" w:sz="4" w:space="0" w:color="auto"/>
              <w:right w:val="single" w:sz="4" w:space="0" w:color="auto"/>
            </w:tcBorders>
          </w:tcPr>
          <w:p w14:paraId="4957959D" w14:textId="77777777" w:rsidR="00F06AF1" w:rsidRPr="00A0298E" w:rsidRDefault="00DD5D0A" w:rsidP="00A0298E">
            <w:pPr>
              <w:pStyle w:val="pStyle"/>
              <w:rPr>
                <w:sz w:val="16"/>
                <w:szCs w:val="16"/>
              </w:rPr>
            </w:pPr>
            <w:r w:rsidRPr="00A0298E">
              <w:rPr>
                <w:rStyle w:val="rStyle"/>
                <w:sz w:val="16"/>
                <w:szCs w:val="16"/>
              </w:rPr>
              <w:t>Porcentaje de adolescentes que comienzan tratamiento en los Centros de Atención Primaria en Adicciones.</w:t>
            </w:r>
          </w:p>
        </w:tc>
        <w:tc>
          <w:tcPr>
            <w:tcW w:w="2654" w:type="dxa"/>
            <w:tcBorders>
              <w:top w:val="single" w:sz="4" w:space="0" w:color="auto"/>
              <w:left w:val="single" w:sz="4" w:space="0" w:color="auto"/>
              <w:bottom w:val="single" w:sz="4" w:space="0" w:color="auto"/>
              <w:right w:val="single" w:sz="4" w:space="0" w:color="auto"/>
            </w:tcBorders>
          </w:tcPr>
          <w:p w14:paraId="4013859F" w14:textId="77777777" w:rsidR="00F06AF1" w:rsidRPr="00A0298E" w:rsidRDefault="00DD5D0A" w:rsidP="00A0298E">
            <w:pPr>
              <w:pStyle w:val="pStyle"/>
              <w:rPr>
                <w:sz w:val="16"/>
                <w:szCs w:val="16"/>
              </w:rPr>
            </w:pPr>
            <w:r w:rsidRPr="00A0298E">
              <w:rPr>
                <w:rStyle w:val="rStyle"/>
                <w:sz w:val="16"/>
                <w:szCs w:val="16"/>
              </w:rPr>
              <w:t xml:space="preserve">Información localizada a través de los cubos del Subsistema de Prestación de Servicios (SIS), el Sistema de Información sobre </w:t>
            </w:r>
            <w:r w:rsidRPr="00A0298E">
              <w:rPr>
                <w:rStyle w:val="rStyle"/>
                <w:sz w:val="16"/>
                <w:szCs w:val="16"/>
              </w:rPr>
              <w:lastRenderedPageBreak/>
              <w:t>Nacimientos (SINAC), Sistema de información de los Consejos Estatales contra las Adicciones (SICECA) y la Comisión Nacional Contra las Adicciones (CONADIC).</w:t>
            </w:r>
          </w:p>
        </w:tc>
        <w:tc>
          <w:tcPr>
            <w:tcW w:w="2558" w:type="dxa"/>
            <w:tcBorders>
              <w:top w:val="single" w:sz="4" w:space="0" w:color="auto"/>
              <w:left w:val="single" w:sz="4" w:space="0" w:color="auto"/>
              <w:bottom w:val="single" w:sz="4" w:space="0" w:color="auto"/>
              <w:right w:val="single" w:sz="4" w:space="0" w:color="auto"/>
            </w:tcBorders>
          </w:tcPr>
          <w:p w14:paraId="47F9F995" w14:textId="77777777" w:rsidR="00F06AF1" w:rsidRPr="00A0298E" w:rsidRDefault="00DD5D0A" w:rsidP="00A0298E">
            <w:pPr>
              <w:pStyle w:val="pStyle"/>
              <w:rPr>
                <w:sz w:val="16"/>
                <w:szCs w:val="16"/>
              </w:rPr>
            </w:pPr>
            <w:r w:rsidRPr="00A0298E">
              <w:rPr>
                <w:rStyle w:val="rStyle"/>
                <w:sz w:val="16"/>
                <w:szCs w:val="16"/>
              </w:rPr>
              <w:lastRenderedPageBreak/>
              <w:t>Se tiene disposición y apego al tratamiento por parte de los adolescentes.</w:t>
            </w:r>
          </w:p>
        </w:tc>
      </w:tr>
      <w:tr w:rsidR="00F06AF1" w:rsidRPr="00A0298E" w14:paraId="6A4FAED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048D6F1E" w14:textId="77777777" w:rsidR="00F06AF1" w:rsidRPr="00A0298E" w:rsidRDefault="00F06AF1" w:rsidP="00A0298E">
            <w:pPr>
              <w:spacing w:after="0" w:line="240" w:lineRule="auto"/>
              <w:rPr>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40EC8706" w14:textId="77777777" w:rsidR="00F06AF1" w:rsidRPr="00A0298E" w:rsidRDefault="00F06AF1" w:rsidP="00A0298E">
            <w:pPr>
              <w:spacing w:after="0" w:line="240" w:lineRule="auto"/>
              <w:rPr>
                <w:sz w:val="16"/>
                <w:szCs w:val="16"/>
              </w:rPr>
            </w:pPr>
          </w:p>
        </w:tc>
        <w:tc>
          <w:tcPr>
            <w:tcW w:w="3082" w:type="dxa"/>
            <w:gridSpan w:val="2"/>
            <w:vMerge/>
            <w:tcBorders>
              <w:top w:val="single" w:sz="4" w:space="0" w:color="auto"/>
              <w:left w:val="single" w:sz="4" w:space="0" w:color="auto"/>
              <w:bottom w:val="single" w:sz="4" w:space="0" w:color="auto"/>
              <w:right w:val="single" w:sz="4" w:space="0" w:color="auto"/>
            </w:tcBorders>
          </w:tcPr>
          <w:p w14:paraId="4D04C2B4" w14:textId="77777777" w:rsidR="00F06AF1" w:rsidRPr="00A0298E" w:rsidRDefault="00F06AF1" w:rsidP="00A0298E">
            <w:pPr>
              <w:spacing w:after="0" w:line="240" w:lineRule="auto"/>
              <w:rPr>
                <w:sz w:val="16"/>
                <w:szCs w:val="16"/>
              </w:rPr>
            </w:pPr>
          </w:p>
        </w:tc>
        <w:tc>
          <w:tcPr>
            <w:tcW w:w="2809" w:type="dxa"/>
            <w:tcBorders>
              <w:top w:val="single" w:sz="4" w:space="0" w:color="auto"/>
              <w:left w:val="single" w:sz="4" w:space="0" w:color="auto"/>
              <w:bottom w:val="single" w:sz="4" w:space="0" w:color="auto"/>
              <w:right w:val="single" w:sz="4" w:space="0" w:color="auto"/>
            </w:tcBorders>
          </w:tcPr>
          <w:p w14:paraId="4AAE3ED8" w14:textId="77777777" w:rsidR="00F06AF1" w:rsidRPr="00A0298E" w:rsidRDefault="00DD5D0A" w:rsidP="00A0298E">
            <w:pPr>
              <w:pStyle w:val="pStyle"/>
              <w:rPr>
                <w:sz w:val="16"/>
                <w:szCs w:val="16"/>
              </w:rPr>
            </w:pPr>
            <w:r w:rsidRPr="00A0298E">
              <w:rPr>
                <w:rStyle w:val="rStyle"/>
                <w:sz w:val="16"/>
                <w:szCs w:val="16"/>
              </w:rPr>
              <w:t>Tasa de suicidios por cada 100 mil habitantes en el estado.</w:t>
            </w:r>
          </w:p>
        </w:tc>
        <w:tc>
          <w:tcPr>
            <w:tcW w:w="2654" w:type="dxa"/>
            <w:tcBorders>
              <w:top w:val="single" w:sz="4" w:space="0" w:color="auto"/>
              <w:left w:val="single" w:sz="4" w:space="0" w:color="auto"/>
              <w:bottom w:val="single" w:sz="4" w:space="0" w:color="auto"/>
              <w:right w:val="single" w:sz="4" w:space="0" w:color="auto"/>
            </w:tcBorders>
          </w:tcPr>
          <w:p w14:paraId="19ADBAF0" w14:textId="77777777" w:rsidR="00F06AF1" w:rsidRPr="00A0298E" w:rsidRDefault="00DD5D0A" w:rsidP="00A0298E">
            <w:pPr>
              <w:pStyle w:val="pStyle"/>
              <w:rPr>
                <w:sz w:val="16"/>
                <w:szCs w:val="16"/>
              </w:rPr>
            </w:pPr>
            <w:r w:rsidRPr="00A0298E">
              <w:rPr>
                <w:rStyle w:val="rStyle"/>
                <w:sz w:val="16"/>
                <w:szCs w:val="16"/>
              </w:rPr>
              <w:t>Plataforma cubos dinámicos-mortalidad INEGI/SS.</w:t>
            </w:r>
          </w:p>
        </w:tc>
        <w:tc>
          <w:tcPr>
            <w:tcW w:w="2558" w:type="dxa"/>
            <w:tcBorders>
              <w:top w:val="single" w:sz="4" w:space="0" w:color="auto"/>
              <w:left w:val="single" w:sz="4" w:space="0" w:color="auto"/>
              <w:bottom w:val="single" w:sz="4" w:space="0" w:color="auto"/>
              <w:right w:val="single" w:sz="4" w:space="0" w:color="auto"/>
            </w:tcBorders>
          </w:tcPr>
          <w:p w14:paraId="38E95431" w14:textId="77777777" w:rsidR="00F06AF1" w:rsidRPr="00A0298E" w:rsidRDefault="00DD5D0A" w:rsidP="00A0298E">
            <w:pPr>
              <w:pStyle w:val="pStyle"/>
              <w:rPr>
                <w:sz w:val="16"/>
                <w:szCs w:val="16"/>
              </w:rPr>
            </w:pPr>
            <w:r w:rsidRPr="00A0298E">
              <w:rPr>
                <w:rStyle w:val="rStyle"/>
                <w:sz w:val="16"/>
                <w:szCs w:val="16"/>
              </w:rPr>
              <w:t>Se tiene disposición y apego al tratamiento por parte de los adolescentes.</w:t>
            </w:r>
          </w:p>
        </w:tc>
      </w:tr>
      <w:tr w:rsidR="00F06AF1" w:rsidRPr="00A0298E" w14:paraId="12F537D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0DF29206"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8" w:type="dxa"/>
            <w:vMerge w:val="restart"/>
            <w:tcBorders>
              <w:top w:val="single" w:sz="4" w:space="0" w:color="auto"/>
              <w:left w:val="single" w:sz="4" w:space="0" w:color="auto"/>
              <w:bottom w:val="single" w:sz="4" w:space="0" w:color="auto"/>
              <w:right w:val="single" w:sz="4" w:space="0" w:color="auto"/>
            </w:tcBorders>
          </w:tcPr>
          <w:p w14:paraId="2DD89A97" w14:textId="77777777" w:rsidR="00F06AF1" w:rsidRPr="00A0298E" w:rsidRDefault="00DD5D0A" w:rsidP="00A0298E">
            <w:pPr>
              <w:pStyle w:val="thpStyle"/>
              <w:rPr>
                <w:sz w:val="16"/>
                <w:szCs w:val="16"/>
              </w:rPr>
            </w:pPr>
            <w:r w:rsidRPr="00A0298E">
              <w:rPr>
                <w:rStyle w:val="rStyle"/>
                <w:sz w:val="16"/>
                <w:szCs w:val="16"/>
              </w:rPr>
              <w:t>A-01</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69AF6559" w14:textId="77777777" w:rsidR="00F06AF1" w:rsidRPr="00A0298E" w:rsidRDefault="00DD5D0A" w:rsidP="00A0298E">
            <w:pPr>
              <w:pStyle w:val="pStyle"/>
              <w:rPr>
                <w:sz w:val="16"/>
                <w:szCs w:val="16"/>
              </w:rPr>
            </w:pPr>
            <w:r w:rsidRPr="00A0298E">
              <w:rPr>
                <w:rStyle w:val="rStyle"/>
                <w:sz w:val="16"/>
                <w:szCs w:val="16"/>
              </w:rPr>
              <w:t>Promoción de la salud mental.</w:t>
            </w:r>
          </w:p>
        </w:tc>
        <w:tc>
          <w:tcPr>
            <w:tcW w:w="2809" w:type="dxa"/>
            <w:tcBorders>
              <w:top w:val="single" w:sz="4" w:space="0" w:color="auto"/>
              <w:left w:val="single" w:sz="4" w:space="0" w:color="auto"/>
              <w:bottom w:val="single" w:sz="4" w:space="0" w:color="auto"/>
              <w:right w:val="single" w:sz="4" w:space="0" w:color="auto"/>
            </w:tcBorders>
          </w:tcPr>
          <w:p w14:paraId="08D00703" w14:textId="77777777" w:rsidR="00F06AF1" w:rsidRPr="00A0298E" w:rsidRDefault="00DD5D0A" w:rsidP="00A0298E">
            <w:pPr>
              <w:pStyle w:val="pStyle"/>
              <w:rPr>
                <w:sz w:val="16"/>
                <w:szCs w:val="16"/>
              </w:rPr>
            </w:pPr>
            <w:r w:rsidRPr="00A0298E">
              <w:rPr>
                <w:rStyle w:val="rStyle"/>
                <w:sz w:val="16"/>
                <w:szCs w:val="16"/>
              </w:rPr>
              <w:t>Porcentaje de módulos integrales en salud mental en Hospitales y Centros de Salud instalados.</w:t>
            </w:r>
          </w:p>
        </w:tc>
        <w:tc>
          <w:tcPr>
            <w:tcW w:w="2654" w:type="dxa"/>
            <w:tcBorders>
              <w:top w:val="single" w:sz="4" w:space="0" w:color="auto"/>
              <w:left w:val="single" w:sz="4" w:space="0" w:color="auto"/>
              <w:bottom w:val="single" w:sz="4" w:space="0" w:color="auto"/>
              <w:right w:val="single" w:sz="4" w:space="0" w:color="auto"/>
            </w:tcBorders>
          </w:tcPr>
          <w:p w14:paraId="2FA9C559" w14:textId="77777777" w:rsidR="00F06AF1" w:rsidRPr="00A0298E" w:rsidRDefault="00DD5D0A" w:rsidP="00A0298E">
            <w:pPr>
              <w:pStyle w:val="pStyle"/>
              <w:rPr>
                <w:sz w:val="16"/>
                <w:szCs w:val="16"/>
              </w:rPr>
            </w:pPr>
            <w:r w:rsidRPr="00A0298E">
              <w:rPr>
                <w:rStyle w:val="rStyle"/>
                <w:sz w:val="16"/>
                <w:szCs w:val="16"/>
              </w:rPr>
              <w:t>Información localizada a través de Consejos Estatales contra las Adicciones (SICECA) y la Comisión Nacional Contra las Adicciones (CONADIC).</w:t>
            </w:r>
          </w:p>
        </w:tc>
        <w:tc>
          <w:tcPr>
            <w:tcW w:w="2558" w:type="dxa"/>
            <w:tcBorders>
              <w:top w:val="single" w:sz="4" w:space="0" w:color="auto"/>
              <w:left w:val="single" w:sz="4" w:space="0" w:color="auto"/>
              <w:bottom w:val="single" w:sz="4" w:space="0" w:color="auto"/>
              <w:right w:val="single" w:sz="4" w:space="0" w:color="auto"/>
            </w:tcBorders>
          </w:tcPr>
          <w:p w14:paraId="1F04B735" w14:textId="77777777" w:rsidR="00F06AF1" w:rsidRPr="00A0298E" w:rsidRDefault="00DD5D0A" w:rsidP="00A0298E">
            <w:pPr>
              <w:pStyle w:val="pStyle"/>
              <w:rPr>
                <w:sz w:val="16"/>
                <w:szCs w:val="16"/>
              </w:rPr>
            </w:pPr>
            <w:r w:rsidRPr="00A0298E">
              <w:rPr>
                <w:rStyle w:val="rStyle"/>
                <w:sz w:val="16"/>
                <w:szCs w:val="16"/>
              </w:rPr>
              <w:t>Se cuenta con personal capacitado y participación de la ciudadanía.</w:t>
            </w:r>
          </w:p>
        </w:tc>
      </w:tr>
      <w:tr w:rsidR="00F06AF1" w:rsidRPr="00A0298E" w14:paraId="470DFDF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646CB0F6" w14:textId="77777777" w:rsidR="00F06AF1" w:rsidRPr="00A0298E" w:rsidRDefault="00F06AF1" w:rsidP="00A0298E">
            <w:pPr>
              <w:spacing w:after="0" w:line="240" w:lineRule="auto"/>
              <w:rPr>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14:paraId="38CDB67E" w14:textId="77777777" w:rsidR="00F06AF1" w:rsidRPr="00A0298E" w:rsidRDefault="00DD5D0A" w:rsidP="00A0298E">
            <w:pPr>
              <w:pStyle w:val="thpStyle"/>
              <w:rPr>
                <w:sz w:val="16"/>
                <w:szCs w:val="16"/>
              </w:rPr>
            </w:pPr>
            <w:r w:rsidRPr="00A0298E">
              <w:rPr>
                <w:rStyle w:val="rStyle"/>
                <w:sz w:val="16"/>
                <w:szCs w:val="16"/>
              </w:rPr>
              <w:t>A-02</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46DED38B" w14:textId="77777777" w:rsidR="00F06AF1" w:rsidRPr="00A0298E" w:rsidRDefault="00DD5D0A" w:rsidP="00A0298E">
            <w:pPr>
              <w:pStyle w:val="pStyle"/>
              <w:rPr>
                <w:sz w:val="16"/>
                <w:szCs w:val="16"/>
              </w:rPr>
            </w:pPr>
            <w:r w:rsidRPr="00A0298E">
              <w:rPr>
                <w:rStyle w:val="rStyle"/>
                <w:sz w:val="16"/>
                <w:szCs w:val="16"/>
              </w:rPr>
              <w:t>Prevención y atención de las adicciones.</w:t>
            </w:r>
          </w:p>
        </w:tc>
        <w:tc>
          <w:tcPr>
            <w:tcW w:w="2809" w:type="dxa"/>
            <w:tcBorders>
              <w:top w:val="single" w:sz="4" w:space="0" w:color="auto"/>
              <w:left w:val="single" w:sz="4" w:space="0" w:color="auto"/>
              <w:bottom w:val="single" w:sz="4" w:space="0" w:color="auto"/>
              <w:right w:val="single" w:sz="4" w:space="0" w:color="auto"/>
            </w:tcBorders>
          </w:tcPr>
          <w:p w14:paraId="6D66582E" w14:textId="77777777" w:rsidR="00F06AF1" w:rsidRPr="00A0298E" w:rsidRDefault="00DD5D0A" w:rsidP="00A0298E">
            <w:pPr>
              <w:pStyle w:val="pStyle"/>
              <w:rPr>
                <w:sz w:val="16"/>
                <w:szCs w:val="16"/>
              </w:rPr>
            </w:pPr>
            <w:r w:rsidRPr="00A0298E">
              <w:rPr>
                <w:rStyle w:val="rStyle"/>
                <w:sz w:val="16"/>
                <w:szCs w:val="16"/>
              </w:rPr>
              <w:t>Porcentaje tamizajes de riesgos psicosociales, alteraciones emocionales y mentales en niños y niñas aplicados.</w:t>
            </w:r>
          </w:p>
        </w:tc>
        <w:tc>
          <w:tcPr>
            <w:tcW w:w="2654" w:type="dxa"/>
            <w:tcBorders>
              <w:top w:val="single" w:sz="4" w:space="0" w:color="auto"/>
              <w:left w:val="single" w:sz="4" w:space="0" w:color="auto"/>
              <w:bottom w:val="single" w:sz="4" w:space="0" w:color="auto"/>
              <w:right w:val="single" w:sz="4" w:space="0" w:color="auto"/>
            </w:tcBorders>
          </w:tcPr>
          <w:p w14:paraId="0A51D101" w14:textId="77777777" w:rsidR="00F06AF1" w:rsidRPr="00A0298E" w:rsidRDefault="00DD5D0A" w:rsidP="00A0298E">
            <w:pPr>
              <w:pStyle w:val="pStyle"/>
              <w:rPr>
                <w:sz w:val="16"/>
                <w:szCs w:val="16"/>
              </w:rPr>
            </w:pPr>
            <w:r w:rsidRPr="00A0298E">
              <w:rPr>
                <w:rStyle w:val="rStyle"/>
                <w:sz w:val="16"/>
                <w:szCs w:val="16"/>
              </w:rPr>
              <w:t>Información localizada a través de Consejos Estatales contra las Adicciones (SICECA) y la Comisión Nacional Contra las Adicciones (CONADIC).</w:t>
            </w:r>
          </w:p>
        </w:tc>
        <w:tc>
          <w:tcPr>
            <w:tcW w:w="2558" w:type="dxa"/>
            <w:tcBorders>
              <w:top w:val="single" w:sz="4" w:space="0" w:color="auto"/>
              <w:left w:val="single" w:sz="4" w:space="0" w:color="auto"/>
              <w:bottom w:val="single" w:sz="4" w:space="0" w:color="auto"/>
              <w:right w:val="single" w:sz="4" w:space="0" w:color="auto"/>
            </w:tcBorders>
          </w:tcPr>
          <w:p w14:paraId="7FCBC33D" w14:textId="77777777" w:rsidR="00F06AF1" w:rsidRPr="00A0298E" w:rsidRDefault="00DD5D0A" w:rsidP="00A0298E">
            <w:pPr>
              <w:pStyle w:val="pStyle"/>
              <w:rPr>
                <w:sz w:val="16"/>
                <w:szCs w:val="16"/>
              </w:rPr>
            </w:pPr>
            <w:r w:rsidRPr="00A0298E">
              <w:rPr>
                <w:rStyle w:val="rStyle"/>
                <w:sz w:val="16"/>
                <w:szCs w:val="16"/>
              </w:rPr>
              <w:t>Hay disposición de los tamizados a responder adecuadamente el cuestionario y condiciones de seguridad adecuadas para intervenir los grupos etarios.</w:t>
            </w:r>
          </w:p>
        </w:tc>
      </w:tr>
      <w:tr w:rsidR="00F06AF1" w:rsidRPr="00A0298E" w14:paraId="3544262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7ED58C14" w14:textId="77777777" w:rsidR="00F06AF1" w:rsidRPr="00A0298E" w:rsidRDefault="00F06AF1" w:rsidP="00A0298E">
            <w:pPr>
              <w:spacing w:after="0" w:line="240" w:lineRule="auto"/>
              <w:rPr>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14:paraId="616BCBCE" w14:textId="77777777" w:rsidR="00F06AF1" w:rsidRPr="00A0298E" w:rsidRDefault="00DD5D0A" w:rsidP="00A0298E">
            <w:pPr>
              <w:pStyle w:val="thpStyle"/>
              <w:rPr>
                <w:sz w:val="16"/>
                <w:szCs w:val="16"/>
              </w:rPr>
            </w:pPr>
            <w:r w:rsidRPr="00A0298E">
              <w:rPr>
                <w:rStyle w:val="rStyle"/>
                <w:sz w:val="16"/>
                <w:szCs w:val="16"/>
              </w:rPr>
              <w:t>A-03</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7F769771" w14:textId="77777777" w:rsidR="00F06AF1" w:rsidRPr="00A0298E" w:rsidRDefault="00DD5D0A" w:rsidP="00A0298E">
            <w:pPr>
              <w:pStyle w:val="pStyle"/>
              <w:rPr>
                <w:sz w:val="16"/>
                <w:szCs w:val="16"/>
              </w:rPr>
            </w:pPr>
            <w:r w:rsidRPr="00A0298E">
              <w:rPr>
                <w:rStyle w:val="rStyle"/>
                <w:sz w:val="16"/>
                <w:szCs w:val="16"/>
              </w:rPr>
              <w:t>Prevención de riesgos psicosociales en la infancia y adolescencia.</w:t>
            </w:r>
          </w:p>
        </w:tc>
        <w:tc>
          <w:tcPr>
            <w:tcW w:w="2809" w:type="dxa"/>
            <w:tcBorders>
              <w:top w:val="single" w:sz="4" w:space="0" w:color="auto"/>
              <w:left w:val="single" w:sz="4" w:space="0" w:color="auto"/>
              <w:bottom w:val="single" w:sz="4" w:space="0" w:color="auto"/>
              <w:right w:val="single" w:sz="4" w:space="0" w:color="auto"/>
            </w:tcBorders>
          </w:tcPr>
          <w:p w14:paraId="039CC2B0" w14:textId="77777777" w:rsidR="00F06AF1" w:rsidRPr="00A0298E" w:rsidRDefault="00DD5D0A" w:rsidP="00A0298E">
            <w:pPr>
              <w:pStyle w:val="pStyle"/>
              <w:rPr>
                <w:sz w:val="16"/>
                <w:szCs w:val="16"/>
              </w:rPr>
            </w:pPr>
            <w:r w:rsidRPr="00A0298E">
              <w:rPr>
                <w:rStyle w:val="rStyle"/>
                <w:sz w:val="16"/>
                <w:szCs w:val="16"/>
              </w:rPr>
              <w:t>Porcentaje de planteles educativos del nivel básico intervenidos en materia de atención temprana de consumo de drogas.</w:t>
            </w:r>
          </w:p>
        </w:tc>
        <w:tc>
          <w:tcPr>
            <w:tcW w:w="2654" w:type="dxa"/>
            <w:tcBorders>
              <w:top w:val="single" w:sz="4" w:space="0" w:color="auto"/>
              <w:left w:val="single" w:sz="4" w:space="0" w:color="auto"/>
              <w:bottom w:val="single" w:sz="4" w:space="0" w:color="auto"/>
              <w:right w:val="single" w:sz="4" w:space="0" w:color="auto"/>
            </w:tcBorders>
          </w:tcPr>
          <w:p w14:paraId="2FE59E80" w14:textId="77777777" w:rsidR="00F06AF1" w:rsidRPr="00A0298E" w:rsidRDefault="00DD5D0A" w:rsidP="00A0298E">
            <w:pPr>
              <w:pStyle w:val="pStyle"/>
              <w:rPr>
                <w:sz w:val="16"/>
                <w:szCs w:val="16"/>
              </w:rPr>
            </w:pPr>
            <w:r w:rsidRPr="00A0298E">
              <w:rPr>
                <w:rStyle w:val="rStyle"/>
                <w:sz w:val="16"/>
                <w:szCs w:val="16"/>
              </w:rPr>
              <w:t>Información localizada a través de Consejos Estatales contra las Adicciones (SICECA) y la Comisión Nacional Contra las Adicciones (CONADIC).</w:t>
            </w:r>
          </w:p>
        </w:tc>
        <w:tc>
          <w:tcPr>
            <w:tcW w:w="2558" w:type="dxa"/>
            <w:tcBorders>
              <w:top w:val="single" w:sz="4" w:space="0" w:color="auto"/>
              <w:left w:val="single" w:sz="4" w:space="0" w:color="auto"/>
              <w:bottom w:val="single" w:sz="4" w:space="0" w:color="auto"/>
              <w:right w:val="single" w:sz="4" w:space="0" w:color="auto"/>
            </w:tcBorders>
          </w:tcPr>
          <w:p w14:paraId="16FE4FB2" w14:textId="77777777" w:rsidR="00F06AF1" w:rsidRPr="00A0298E" w:rsidRDefault="00DD5D0A" w:rsidP="00A0298E">
            <w:pPr>
              <w:pStyle w:val="pStyle"/>
              <w:rPr>
                <w:sz w:val="16"/>
                <w:szCs w:val="16"/>
              </w:rPr>
            </w:pPr>
            <w:r w:rsidRPr="00A0298E">
              <w:rPr>
                <w:rStyle w:val="rStyle"/>
                <w:sz w:val="16"/>
                <w:szCs w:val="16"/>
              </w:rPr>
              <w:t>Existe disposición de autoridades y condiciones de seguridad adecuadas para intervenir los planteles educativos.</w:t>
            </w:r>
          </w:p>
        </w:tc>
      </w:tr>
      <w:tr w:rsidR="00F06AF1" w:rsidRPr="00A0298E" w14:paraId="09FB6DD5"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12793CE8" w14:textId="77777777" w:rsidR="00F06AF1" w:rsidRPr="00A0298E" w:rsidRDefault="00DD5D0A" w:rsidP="00A0298E">
            <w:pPr>
              <w:pStyle w:val="pStyle"/>
              <w:rPr>
                <w:sz w:val="16"/>
                <w:szCs w:val="16"/>
              </w:rPr>
            </w:pPr>
            <w:r w:rsidRPr="00A0298E">
              <w:rPr>
                <w:rStyle w:val="rStyle"/>
                <w:sz w:val="16"/>
                <w:szCs w:val="16"/>
              </w:rPr>
              <w:t>Componente</w:t>
            </w:r>
          </w:p>
        </w:tc>
        <w:tc>
          <w:tcPr>
            <w:tcW w:w="708" w:type="dxa"/>
            <w:vMerge w:val="restart"/>
            <w:tcBorders>
              <w:top w:val="single" w:sz="4" w:space="0" w:color="auto"/>
              <w:left w:val="single" w:sz="4" w:space="0" w:color="auto"/>
              <w:bottom w:val="single" w:sz="4" w:space="0" w:color="auto"/>
              <w:right w:val="single" w:sz="4" w:space="0" w:color="auto"/>
            </w:tcBorders>
          </w:tcPr>
          <w:p w14:paraId="5022385E" w14:textId="77777777" w:rsidR="00F06AF1" w:rsidRPr="00A0298E" w:rsidRDefault="00DD5D0A" w:rsidP="00A0298E">
            <w:pPr>
              <w:pStyle w:val="thpStyle"/>
              <w:rPr>
                <w:sz w:val="16"/>
                <w:szCs w:val="16"/>
              </w:rPr>
            </w:pPr>
            <w:r w:rsidRPr="00A0298E">
              <w:rPr>
                <w:rStyle w:val="rStyle"/>
                <w:sz w:val="16"/>
                <w:szCs w:val="16"/>
              </w:rPr>
              <w:t>C-006</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4BD94ECE" w14:textId="77777777" w:rsidR="00F06AF1" w:rsidRPr="00A0298E" w:rsidRDefault="00DD5D0A" w:rsidP="00A0298E">
            <w:pPr>
              <w:pStyle w:val="pStyle"/>
              <w:rPr>
                <w:sz w:val="16"/>
                <w:szCs w:val="16"/>
              </w:rPr>
            </w:pPr>
            <w:r w:rsidRPr="00A0298E">
              <w:rPr>
                <w:rStyle w:val="rStyle"/>
                <w:sz w:val="16"/>
                <w:szCs w:val="16"/>
              </w:rPr>
              <w:t>Ejercicio del gasto en salud aplicado.</w:t>
            </w:r>
          </w:p>
        </w:tc>
        <w:tc>
          <w:tcPr>
            <w:tcW w:w="2809" w:type="dxa"/>
            <w:tcBorders>
              <w:top w:val="single" w:sz="4" w:space="0" w:color="auto"/>
              <w:left w:val="single" w:sz="4" w:space="0" w:color="auto"/>
              <w:bottom w:val="single" w:sz="4" w:space="0" w:color="auto"/>
              <w:right w:val="single" w:sz="4" w:space="0" w:color="auto"/>
            </w:tcBorders>
          </w:tcPr>
          <w:p w14:paraId="6AB11AD0" w14:textId="77777777" w:rsidR="00F06AF1" w:rsidRPr="00A0298E" w:rsidRDefault="00DD5D0A" w:rsidP="00A0298E">
            <w:pPr>
              <w:pStyle w:val="pStyle"/>
              <w:rPr>
                <w:sz w:val="16"/>
                <w:szCs w:val="16"/>
              </w:rPr>
            </w:pPr>
            <w:r w:rsidRPr="00A0298E">
              <w:rPr>
                <w:rStyle w:val="rStyle"/>
                <w:sz w:val="16"/>
                <w:szCs w:val="16"/>
              </w:rPr>
              <w:t>Porcentaje de recursos ejercidos para la rectoría en salud.</w:t>
            </w:r>
          </w:p>
        </w:tc>
        <w:tc>
          <w:tcPr>
            <w:tcW w:w="2654" w:type="dxa"/>
            <w:tcBorders>
              <w:top w:val="single" w:sz="4" w:space="0" w:color="auto"/>
              <w:left w:val="single" w:sz="4" w:space="0" w:color="auto"/>
              <w:bottom w:val="single" w:sz="4" w:space="0" w:color="auto"/>
              <w:right w:val="single" w:sz="4" w:space="0" w:color="auto"/>
            </w:tcBorders>
          </w:tcPr>
          <w:p w14:paraId="275E7F92" w14:textId="77777777" w:rsidR="00F06AF1" w:rsidRPr="00A0298E" w:rsidRDefault="00DD5D0A" w:rsidP="00A0298E">
            <w:pPr>
              <w:pStyle w:val="pStyle"/>
              <w:rPr>
                <w:sz w:val="16"/>
                <w:szCs w:val="16"/>
              </w:rPr>
            </w:pPr>
            <w:r w:rsidRPr="00A0298E">
              <w:rPr>
                <w:rStyle w:val="rStyle"/>
                <w:sz w:val="16"/>
                <w:szCs w:val="16"/>
              </w:rPr>
              <w:t>Reporte interno de la Dirección Administrativa.</w:t>
            </w:r>
          </w:p>
        </w:tc>
        <w:tc>
          <w:tcPr>
            <w:tcW w:w="2558" w:type="dxa"/>
            <w:tcBorders>
              <w:top w:val="single" w:sz="4" w:space="0" w:color="auto"/>
              <w:left w:val="single" w:sz="4" w:space="0" w:color="auto"/>
              <w:bottom w:val="single" w:sz="4" w:space="0" w:color="auto"/>
              <w:right w:val="single" w:sz="4" w:space="0" w:color="auto"/>
            </w:tcBorders>
          </w:tcPr>
          <w:p w14:paraId="6F50CDFE" w14:textId="77777777" w:rsidR="00F06AF1" w:rsidRPr="00A0298E" w:rsidRDefault="00DD5D0A" w:rsidP="00A0298E">
            <w:pPr>
              <w:pStyle w:val="pStyle"/>
              <w:rPr>
                <w:sz w:val="16"/>
                <w:szCs w:val="16"/>
              </w:rPr>
            </w:pPr>
            <w:r w:rsidRPr="00A0298E">
              <w:rPr>
                <w:rStyle w:val="rStyle"/>
                <w:sz w:val="16"/>
                <w:szCs w:val="16"/>
              </w:rPr>
              <w:t>Existe una adecuada coordinación entre IMSS-Bienestar y la Rectoría de Salud Pública del Estado.</w:t>
            </w:r>
          </w:p>
        </w:tc>
      </w:tr>
      <w:tr w:rsidR="00F06AF1" w:rsidRPr="00A0298E" w14:paraId="56905A3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0DB12ED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8" w:type="dxa"/>
            <w:vMerge w:val="restart"/>
            <w:tcBorders>
              <w:top w:val="single" w:sz="4" w:space="0" w:color="auto"/>
              <w:left w:val="single" w:sz="4" w:space="0" w:color="auto"/>
              <w:bottom w:val="single" w:sz="4" w:space="0" w:color="auto"/>
              <w:right w:val="single" w:sz="4" w:space="0" w:color="auto"/>
            </w:tcBorders>
          </w:tcPr>
          <w:p w14:paraId="615FADBF" w14:textId="77777777" w:rsidR="00F06AF1" w:rsidRPr="00A0298E" w:rsidRDefault="00DD5D0A" w:rsidP="00A0298E">
            <w:pPr>
              <w:pStyle w:val="thpStyle"/>
              <w:rPr>
                <w:sz w:val="16"/>
                <w:szCs w:val="16"/>
              </w:rPr>
            </w:pPr>
            <w:r w:rsidRPr="00A0298E">
              <w:rPr>
                <w:rStyle w:val="rStyle"/>
                <w:sz w:val="16"/>
                <w:szCs w:val="16"/>
              </w:rPr>
              <w:t>A-01</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2E9973F2" w14:textId="77777777" w:rsidR="00F06AF1" w:rsidRPr="00A0298E" w:rsidRDefault="00DD5D0A" w:rsidP="00A0298E">
            <w:pPr>
              <w:pStyle w:val="pStyle"/>
              <w:rPr>
                <w:sz w:val="16"/>
                <w:szCs w:val="16"/>
              </w:rPr>
            </w:pPr>
            <w:r w:rsidRPr="00A0298E">
              <w:rPr>
                <w:rStyle w:val="rStyle"/>
                <w:sz w:val="16"/>
                <w:szCs w:val="16"/>
              </w:rPr>
              <w:t>Evaluación presupuestal y de resultados</w:t>
            </w:r>
          </w:p>
        </w:tc>
        <w:tc>
          <w:tcPr>
            <w:tcW w:w="2809" w:type="dxa"/>
            <w:tcBorders>
              <w:top w:val="single" w:sz="4" w:space="0" w:color="auto"/>
              <w:left w:val="single" w:sz="4" w:space="0" w:color="auto"/>
              <w:bottom w:val="single" w:sz="4" w:space="0" w:color="auto"/>
              <w:right w:val="single" w:sz="4" w:space="0" w:color="auto"/>
            </w:tcBorders>
          </w:tcPr>
          <w:p w14:paraId="5001D28B" w14:textId="77777777" w:rsidR="00F06AF1" w:rsidRPr="00A0298E" w:rsidRDefault="00DD5D0A" w:rsidP="00A0298E">
            <w:pPr>
              <w:pStyle w:val="pStyle"/>
              <w:rPr>
                <w:sz w:val="16"/>
                <w:szCs w:val="16"/>
              </w:rPr>
            </w:pPr>
            <w:r w:rsidRPr="00A0298E">
              <w:rPr>
                <w:rStyle w:val="rStyle"/>
                <w:sz w:val="16"/>
                <w:szCs w:val="16"/>
              </w:rPr>
              <w:t>Porcentaje de evaluaciones a los programas presupuestarios.</w:t>
            </w:r>
          </w:p>
        </w:tc>
        <w:tc>
          <w:tcPr>
            <w:tcW w:w="2654" w:type="dxa"/>
            <w:tcBorders>
              <w:top w:val="single" w:sz="4" w:space="0" w:color="auto"/>
              <w:left w:val="single" w:sz="4" w:space="0" w:color="auto"/>
              <w:bottom w:val="single" w:sz="4" w:space="0" w:color="auto"/>
              <w:right w:val="single" w:sz="4" w:space="0" w:color="auto"/>
            </w:tcBorders>
          </w:tcPr>
          <w:p w14:paraId="70F71135" w14:textId="77777777" w:rsidR="00F06AF1" w:rsidRPr="00A0298E" w:rsidRDefault="00DD5D0A" w:rsidP="00A0298E">
            <w:pPr>
              <w:pStyle w:val="pStyle"/>
              <w:rPr>
                <w:sz w:val="16"/>
                <w:szCs w:val="16"/>
              </w:rPr>
            </w:pPr>
            <w:r w:rsidRPr="00A0298E">
              <w:rPr>
                <w:rStyle w:val="rStyle"/>
                <w:sz w:val="16"/>
                <w:szCs w:val="16"/>
              </w:rPr>
              <w:t>Informes de resultados de la (s) evaluaciones realizadas.</w:t>
            </w:r>
          </w:p>
        </w:tc>
        <w:tc>
          <w:tcPr>
            <w:tcW w:w="2558" w:type="dxa"/>
            <w:tcBorders>
              <w:top w:val="single" w:sz="4" w:space="0" w:color="auto"/>
              <w:left w:val="single" w:sz="4" w:space="0" w:color="auto"/>
              <w:bottom w:val="single" w:sz="4" w:space="0" w:color="auto"/>
              <w:right w:val="single" w:sz="4" w:space="0" w:color="auto"/>
            </w:tcBorders>
          </w:tcPr>
          <w:p w14:paraId="515C21FA" w14:textId="77777777" w:rsidR="00F06AF1" w:rsidRPr="00A0298E" w:rsidRDefault="00DD5D0A" w:rsidP="00A0298E">
            <w:pPr>
              <w:pStyle w:val="pStyle"/>
              <w:rPr>
                <w:sz w:val="16"/>
                <w:szCs w:val="16"/>
              </w:rPr>
            </w:pPr>
            <w:r w:rsidRPr="00A0298E">
              <w:rPr>
                <w:rStyle w:val="rStyle"/>
                <w:sz w:val="16"/>
                <w:szCs w:val="16"/>
              </w:rPr>
              <w:t>Existe una adecuada coordinación entre IMSS-Bienestar y la Rectoría de Salud Pública del Estado</w:t>
            </w:r>
          </w:p>
        </w:tc>
      </w:tr>
      <w:tr w:rsidR="00F06AF1" w:rsidRPr="00A0298E" w14:paraId="2D7455E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7AE30856" w14:textId="77777777" w:rsidR="00F06AF1" w:rsidRPr="00A0298E" w:rsidRDefault="00DD5D0A" w:rsidP="00A0298E">
            <w:pPr>
              <w:pStyle w:val="pStyle"/>
              <w:rPr>
                <w:sz w:val="16"/>
                <w:szCs w:val="16"/>
              </w:rPr>
            </w:pPr>
            <w:r w:rsidRPr="00A0298E">
              <w:rPr>
                <w:rStyle w:val="rStyle"/>
                <w:sz w:val="16"/>
                <w:szCs w:val="16"/>
              </w:rPr>
              <w:t>Componente</w:t>
            </w:r>
          </w:p>
        </w:tc>
        <w:tc>
          <w:tcPr>
            <w:tcW w:w="708" w:type="dxa"/>
            <w:vMerge w:val="restart"/>
            <w:tcBorders>
              <w:top w:val="single" w:sz="4" w:space="0" w:color="auto"/>
              <w:left w:val="single" w:sz="4" w:space="0" w:color="auto"/>
              <w:bottom w:val="single" w:sz="4" w:space="0" w:color="auto"/>
              <w:right w:val="single" w:sz="4" w:space="0" w:color="auto"/>
            </w:tcBorders>
          </w:tcPr>
          <w:p w14:paraId="72C3C932" w14:textId="77777777" w:rsidR="00F06AF1" w:rsidRPr="00A0298E" w:rsidRDefault="00DD5D0A" w:rsidP="00A0298E">
            <w:pPr>
              <w:pStyle w:val="thpStyle"/>
              <w:rPr>
                <w:sz w:val="16"/>
                <w:szCs w:val="16"/>
              </w:rPr>
            </w:pPr>
            <w:r w:rsidRPr="00A0298E">
              <w:rPr>
                <w:rStyle w:val="rStyle"/>
                <w:sz w:val="16"/>
                <w:szCs w:val="16"/>
              </w:rPr>
              <w:t>C-007</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5C0A6A0A" w14:textId="77777777" w:rsidR="00F06AF1" w:rsidRPr="00A0298E" w:rsidRDefault="00DD5D0A" w:rsidP="00A0298E">
            <w:pPr>
              <w:pStyle w:val="pStyle"/>
              <w:rPr>
                <w:sz w:val="16"/>
                <w:szCs w:val="16"/>
              </w:rPr>
            </w:pPr>
            <w:r w:rsidRPr="00A0298E">
              <w:rPr>
                <w:rStyle w:val="rStyle"/>
                <w:sz w:val="16"/>
                <w:szCs w:val="16"/>
              </w:rPr>
              <w:t>Atención médica y calidad de servicios brindados.</w:t>
            </w:r>
          </w:p>
        </w:tc>
        <w:tc>
          <w:tcPr>
            <w:tcW w:w="2809" w:type="dxa"/>
            <w:tcBorders>
              <w:top w:val="single" w:sz="4" w:space="0" w:color="auto"/>
              <w:left w:val="single" w:sz="4" w:space="0" w:color="auto"/>
              <w:bottom w:val="single" w:sz="4" w:space="0" w:color="auto"/>
              <w:right w:val="single" w:sz="4" w:space="0" w:color="auto"/>
            </w:tcBorders>
          </w:tcPr>
          <w:p w14:paraId="1692EA9C" w14:textId="77777777" w:rsidR="00F06AF1" w:rsidRPr="00A0298E" w:rsidRDefault="00DD5D0A" w:rsidP="00A0298E">
            <w:pPr>
              <w:pStyle w:val="pStyle"/>
              <w:rPr>
                <w:sz w:val="16"/>
                <w:szCs w:val="16"/>
              </w:rPr>
            </w:pPr>
            <w:r w:rsidRPr="00A0298E">
              <w:rPr>
                <w:rStyle w:val="rStyle"/>
                <w:sz w:val="16"/>
                <w:szCs w:val="16"/>
              </w:rPr>
              <w:t>Porcentajes de establecimientos que operan con requerimientos mínimos para la calidad de la prestación de servicio.</w:t>
            </w:r>
          </w:p>
        </w:tc>
        <w:tc>
          <w:tcPr>
            <w:tcW w:w="2654" w:type="dxa"/>
            <w:tcBorders>
              <w:top w:val="single" w:sz="4" w:space="0" w:color="auto"/>
              <w:left w:val="single" w:sz="4" w:space="0" w:color="auto"/>
              <w:bottom w:val="single" w:sz="4" w:space="0" w:color="auto"/>
              <w:right w:val="single" w:sz="4" w:space="0" w:color="auto"/>
            </w:tcBorders>
          </w:tcPr>
          <w:p w14:paraId="1D3F2882" w14:textId="77777777" w:rsidR="00F06AF1" w:rsidRPr="00A0298E" w:rsidRDefault="00DD5D0A" w:rsidP="00A0298E">
            <w:pPr>
              <w:pStyle w:val="pStyle"/>
              <w:rPr>
                <w:sz w:val="16"/>
                <w:szCs w:val="16"/>
              </w:rPr>
            </w:pPr>
            <w:r w:rsidRPr="00A0298E">
              <w:rPr>
                <w:rStyle w:val="rStyle"/>
                <w:sz w:val="16"/>
                <w:szCs w:val="16"/>
              </w:rPr>
              <w:t>Reporte interno Promoción de la Salud.</w:t>
            </w:r>
          </w:p>
        </w:tc>
        <w:tc>
          <w:tcPr>
            <w:tcW w:w="2558" w:type="dxa"/>
            <w:tcBorders>
              <w:top w:val="single" w:sz="4" w:space="0" w:color="auto"/>
              <w:left w:val="single" w:sz="4" w:space="0" w:color="auto"/>
              <w:bottom w:val="single" w:sz="4" w:space="0" w:color="auto"/>
              <w:right w:val="single" w:sz="4" w:space="0" w:color="auto"/>
            </w:tcBorders>
          </w:tcPr>
          <w:p w14:paraId="1B01C1CB" w14:textId="77777777" w:rsidR="00F06AF1" w:rsidRPr="00A0298E" w:rsidRDefault="00F06AF1" w:rsidP="00A0298E">
            <w:pPr>
              <w:pStyle w:val="pStyle"/>
              <w:rPr>
                <w:sz w:val="16"/>
                <w:szCs w:val="16"/>
              </w:rPr>
            </w:pPr>
          </w:p>
        </w:tc>
      </w:tr>
      <w:tr w:rsidR="00F06AF1" w:rsidRPr="00A0298E" w14:paraId="428F65B5"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val="restart"/>
            <w:tcBorders>
              <w:top w:val="single" w:sz="4" w:space="0" w:color="auto"/>
              <w:left w:val="single" w:sz="4" w:space="0" w:color="auto"/>
              <w:bottom w:val="single" w:sz="4" w:space="0" w:color="auto"/>
              <w:right w:val="single" w:sz="4" w:space="0" w:color="auto"/>
            </w:tcBorders>
          </w:tcPr>
          <w:p w14:paraId="63111C05"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08" w:type="dxa"/>
            <w:vMerge w:val="restart"/>
            <w:tcBorders>
              <w:top w:val="single" w:sz="4" w:space="0" w:color="auto"/>
              <w:left w:val="single" w:sz="4" w:space="0" w:color="auto"/>
              <w:bottom w:val="single" w:sz="4" w:space="0" w:color="auto"/>
              <w:right w:val="single" w:sz="4" w:space="0" w:color="auto"/>
            </w:tcBorders>
          </w:tcPr>
          <w:p w14:paraId="226CCB21" w14:textId="77777777" w:rsidR="00F06AF1" w:rsidRPr="00A0298E" w:rsidRDefault="00DD5D0A" w:rsidP="00A0298E">
            <w:pPr>
              <w:pStyle w:val="thpStyle"/>
              <w:rPr>
                <w:sz w:val="16"/>
                <w:szCs w:val="16"/>
              </w:rPr>
            </w:pPr>
            <w:r w:rsidRPr="00A0298E">
              <w:rPr>
                <w:rStyle w:val="rStyle"/>
                <w:sz w:val="16"/>
                <w:szCs w:val="16"/>
              </w:rPr>
              <w:t>A-01</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42B96643" w14:textId="77777777" w:rsidR="00F06AF1" w:rsidRPr="00A0298E" w:rsidRDefault="00DD5D0A" w:rsidP="00A0298E">
            <w:pPr>
              <w:pStyle w:val="pStyle"/>
              <w:rPr>
                <w:sz w:val="16"/>
                <w:szCs w:val="16"/>
              </w:rPr>
            </w:pPr>
            <w:r w:rsidRPr="00A0298E">
              <w:rPr>
                <w:rStyle w:val="rStyle"/>
                <w:sz w:val="16"/>
                <w:szCs w:val="16"/>
              </w:rPr>
              <w:t>Disminución del Tiempo de espera de urgencias.</w:t>
            </w:r>
          </w:p>
        </w:tc>
        <w:tc>
          <w:tcPr>
            <w:tcW w:w="2809" w:type="dxa"/>
            <w:tcBorders>
              <w:top w:val="single" w:sz="4" w:space="0" w:color="auto"/>
              <w:left w:val="single" w:sz="4" w:space="0" w:color="auto"/>
              <w:bottom w:val="single" w:sz="4" w:space="0" w:color="auto"/>
              <w:right w:val="single" w:sz="4" w:space="0" w:color="auto"/>
            </w:tcBorders>
          </w:tcPr>
          <w:p w14:paraId="5D94F7CC" w14:textId="77777777" w:rsidR="00F06AF1" w:rsidRPr="00A0298E" w:rsidRDefault="00DD5D0A" w:rsidP="00A0298E">
            <w:pPr>
              <w:pStyle w:val="pStyle"/>
              <w:rPr>
                <w:sz w:val="16"/>
                <w:szCs w:val="16"/>
              </w:rPr>
            </w:pPr>
            <w:r w:rsidRPr="00A0298E">
              <w:rPr>
                <w:rStyle w:val="rStyle"/>
                <w:sz w:val="16"/>
                <w:szCs w:val="16"/>
              </w:rPr>
              <w:t>Tasa de variación de tiempos de espera en atención de urgencias</w:t>
            </w:r>
          </w:p>
        </w:tc>
        <w:tc>
          <w:tcPr>
            <w:tcW w:w="2654" w:type="dxa"/>
            <w:tcBorders>
              <w:top w:val="single" w:sz="4" w:space="0" w:color="auto"/>
              <w:left w:val="single" w:sz="4" w:space="0" w:color="auto"/>
              <w:bottom w:val="single" w:sz="4" w:space="0" w:color="auto"/>
              <w:right w:val="single" w:sz="4" w:space="0" w:color="auto"/>
            </w:tcBorders>
          </w:tcPr>
          <w:p w14:paraId="36F336AF" w14:textId="77777777" w:rsidR="00F06AF1" w:rsidRPr="00A0298E" w:rsidRDefault="00DD5D0A" w:rsidP="00A0298E">
            <w:pPr>
              <w:pStyle w:val="pStyle"/>
              <w:rPr>
                <w:sz w:val="16"/>
                <w:szCs w:val="16"/>
              </w:rPr>
            </w:pPr>
            <w:r w:rsidRPr="00A0298E">
              <w:rPr>
                <w:rStyle w:val="rStyle"/>
                <w:sz w:val="16"/>
                <w:szCs w:val="16"/>
              </w:rPr>
              <w:t>Reporte interno Promoción de la Salud.</w:t>
            </w:r>
          </w:p>
        </w:tc>
        <w:tc>
          <w:tcPr>
            <w:tcW w:w="2558" w:type="dxa"/>
            <w:tcBorders>
              <w:top w:val="single" w:sz="4" w:space="0" w:color="auto"/>
              <w:left w:val="single" w:sz="4" w:space="0" w:color="auto"/>
              <w:bottom w:val="single" w:sz="4" w:space="0" w:color="auto"/>
              <w:right w:val="single" w:sz="4" w:space="0" w:color="auto"/>
            </w:tcBorders>
          </w:tcPr>
          <w:p w14:paraId="2B85AECB" w14:textId="77777777" w:rsidR="00F06AF1" w:rsidRPr="00A0298E" w:rsidRDefault="00DD5D0A" w:rsidP="00A0298E">
            <w:pPr>
              <w:pStyle w:val="pStyle"/>
              <w:rPr>
                <w:sz w:val="16"/>
                <w:szCs w:val="16"/>
              </w:rPr>
            </w:pPr>
            <w:r w:rsidRPr="00A0298E">
              <w:rPr>
                <w:rStyle w:val="rStyle"/>
                <w:sz w:val="16"/>
                <w:szCs w:val="16"/>
              </w:rPr>
              <w:t>Existe una capacidad de atención rápida para la atención de urgencias médicas.</w:t>
            </w:r>
          </w:p>
        </w:tc>
      </w:tr>
      <w:tr w:rsidR="00F06AF1" w:rsidRPr="00A0298E" w14:paraId="49FD1CE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7" w:type="dxa"/>
            <w:vMerge/>
            <w:tcBorders>
              <w:top w:val="single" w:sz="4" w:space="0" w:color="auto"/>
              <w:left w:val="single" w:sz="4" w:space="0" w:color="auto"/>
              <w:bottom w:val="single" w:sz="4" w:space="0" w:color="auto"/>
              <w:right w:val="single" w:sz="4" w:space="0" w:color="auto"/>
            </w:tcBorders>
          </w:tcPr>
          <w:p w14:paraId="123DA0EE" w14:textId="77777777" w:rsidR="00F06AF1" w:rsidRPr="00A0298E" w:rsidRDefault="00F06AF1" w:rsidP="00A0298E">
            <w:pPr>
              <w:spacing w:after="0" w:line="240" w:lineRule="auto"/>
              <w:rPr>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14:paraId="61538B92" w14:textId="77777777" w:rsidR="00F06AF1" w:rsidRPr="00A0298E" w:rsidRDefault="00DD5D0A" w:rsidP="00A0298E">
            <w:pPr>
              <w:pStyle w:val="thpStyle"/>
              <w:rPr>
                <w:sz w:val="16"/>
                <w:szCs w:val="16"/>
              </w:rPr>
            </w:pPr>
            <w:r w:rsidRPr="00A0298E">
              <w:rPr>
                <w:rStyle w:val="rStyle"/>
                <w:sz w:val="16"/>
                <w:szCs w:val="16"/>
              </w:rPr>
              <w:t>A-02</w:t>
            </w:r>
          </w:p>
        </w:tc>
        <w:tc>
          <w:tcPr>
            <w:tcW w:w="3082" w:type="dxa"/>
            <w:gridSpan w:val="2"/>
            <w:vMerge w:val="restart"/>
            <w:tcBorders>
              <w:top w:val="single" w:sz="4" w:space="0" w:color="auto"/>
              <w:left w:val="single" w:sz="4" w:space="0" w:color="auto"/>
              <w:bottom w:val="single" w:sz="4" w:space="0" w:color="auto"/>
              <w:right w:val="single" w:sz="4" w:space="0" w:color="auto"/>
            </w:tcBorders>
          </w:tcPr>
          <w:p w14:paraId="5D1E5A52" w14:textId="77777777" w:rsidR="00F06AF1" w:rsidRPr="00A0298E" w:rsidRDefault="00DD5D0A" w:rsidP="00A0298E">
            <w:pPr>
              <w:pStyle w:val="pStyle"/>
              <w:rPr>
                <w:sz w:val="16"/>
                <w:szCs w:val="16"/>
              </w:rPr>
            </w:pPr>
            <w:r w:rsidRPr="00A0298E">
              <w:rPr>
                <w:rStyle w:val="rStyle"/>
                <w:sz w:val="16"/>
                <w:szCs w:val="16"/>
              </w:rPr>
              <w:t>Ampliación en la cobertura de la atención médica a población vulnerable.</w:t>
            </w:r>
          </w:p>
        </w:tc>
        <w:tc>
          <w:tcPr>
            <w:tcW w:w="2809" w:type="dxa"/>
            <w:tcBorders>
              <w:top w:val="single" w:sz="4" w:space="0" w:color="auto"/>
              <w:left w:val="single" w:sz="4" w:space="0" w:color="auto"/>
              <w:bottom w:val="single" w:sz="4" w:space="0" w:color="auto"/>
              <w:right w:val="single" w:sz="4" w:space="0" w:color="auto"/>
            </w:tcBorders>
          </w:tcPr>
          <w:p w14:paraId="707BE669" w14:textId="77777777" w:rsidR="00F06AF1" w:rsidRPr="00A0298E" w:rsidRDefault="00DD5D0A" w:rsidP="00A0298E">
            <w:pPr>
              <w:pStyle w:val="pStyle"/>
              <w:rPr>
                <w:sz w:val="16"/>
                <w:szCs w:val="16"/>
              </w:rPr>
            </w:pPr>
            <w:r w:rsidRPr="00A0298E">
              <w:rPr>
                <w:rStyle w:val="rStyle"/>
                <w:sz w:val="16"/>
                <w:szCs w:val="16"/>
              </w:rPr>
              <w:t>Porcentaje total de personas atendidas por el FAM por primera vez en el año en comunidades sin acceso a servicios de salud.</w:t>
            </w:r>
          </w:p>
        </w:tc>
        <w:tc>
          <w:tcPr>
            <w:tcW w:w="2654" w:type="dxa"/>
            <w:tcBorders>
              <w:top w:val="single" w:sz="4" w:space="0" w:color="auto"/>
              <w:left w:val="single" w:sz="4" w:space="0" w:color="auto"/>
              <w:bottom w:val="single" w:sz="4" w:space="0" w:color="auto"/>
              <w:right w:val="single" w:sz="4" w:space="0" w:color="auto"/>
            </w:tcBorders>
          </w:tcPr>
          <w:p w14:paraId="5C433631" w14:textId="77777777" w:rsidR="00F06AF1" w:rsidRPr="00A0298E" w:rsidRDefault="00DD5D0A" w:rsidP="00A0298E">
            <w:pPr>
              <w:pStyle w:val="pStyle"/>
              <w:rPr>
                <w:sz w:val="16"/>
                <w:szCs w:val="16"/>
              </w:rPr>
            </w:pPr>
            <w:r w:rsidRPr="00A0298E">
              <w:rPr>
                <w:rStyle w:val="rStyle"/>
                <w:sz w:val="16"/>
                <w:szCs w:val="16"/>
              </w:rPr>
              <w:t>Reporte interno Promoción de la Salud.</w:t>
            </w:r>
          </w:p>
        </w:tc>
        <w:tc>
          <w:tcPr>
            <w:tcW w:w="2558" w:type="dxa"/>
            <w:tcBorders>
              <w:top w:val="single" w:sz="4" w:space="0" w:color="auto"/>
              <w:left w:val="single" w:sz="4" w:space="0" w:color="auto"/>
              <w:bottom w:val="single" w:sz="4" w:space="0" w:color="auto"/>
              <w:right w:val="single" w:sz="4" w:space="0" w:color="auto"/>
            </w:tcBorders>
          </w:tcPr>
          <w:p w14:paraId="1982CCF2" w14:textId="77777777" w:rsidR="00F06AF1" w:rsidRPr="00A0298E" w:rsidRDefault="00F06AF1" w:rsidP="00A0298E">
            <w:pPr>
              <w:pStyle w:val="pStyle"/>
              <w:rPr>
                <w:sz w:val="16"/>
                <w:szCs w:val="16"/>
              </w:rPr>
            </w:pPr>
          </w:p>
        </w:tc>
      </w:tr>
    </w:tbl>
    <w:p w14:paraId="2AA2D2F2"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69"/>
        <w:gridCol w:w="710"/>
        <w:gridCol w:w="2942"/>
        <w:gridCol w:w="185"/>
        <w:gridCol w:w="2818"/>
        <w:gridCol w:w="2611"/>
        <w:gridCol w:w="2543"/>
        <w:gridCol w:w="13"/>
      </w:tblGrid>
      <w:tr w:rsidR="00F06AF1" w:rsidRPr="00A0298E" w14:paraId="339789B4" w14:textId="77777777" w:rsidTr="00FD4F7E">
        <w:trPr>
          <w:tblHeader/>
        </w:trPr>
        <w:tc>
          <w:tcPr>
            <w:tcW w:w="4834" w:type="dxa"/>
            <w:gridSpan w:val="4"/>
          </w:tcPr>
          <w:p w14:paraId="4D8C864E"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70" w:type="dxa"/>
            <w:gridSpan w:val="5"/>
          </w:tcPr>
          <w:p w14:paraId="23093734" w14:textId="77777777" w:rsidR="00F06AF1" w:rsidRPr="00A0298E" w:rsidRDefault="00DD5D0A" w:rsidP="00A0298E">
            <w:pPr>
              <w:pStyle w:val="pStyle"/>
              <w:rPr>
                <w:sz w:val="16"/>
                <w:szCs w:val="16"/>
              </w:rPr>
            </w:pPr>
            <w:r w:rsidRPr="00A0298E">
              <w:rPr>
                <w:rStyle w:val="tStyle"/>
                <w:sz w:val="16"/>
                <w:szCs w:val="16"/>
              </w:rPr>
              <w:t>23-F-PROMOCIÓN DE LA COMPETITIVIDAD Y EL EMPLEO.</w:t>
            </w:r>
          </w:p>
        </w:tc>
      </w:tr>
      <w:tr w:rsidR="00F06AF1" w:rsidRPr="00A0298E" w14:paraId="6E6A56A3" w14:textId="77777777" w:rsidTr="00FD4F7E">
        <w:trPr>
          <w:tblHeader/>
        </w:trPr>
        <w:tc>
          <w:tcPr>
            <w:tcW w:w="4834" w:type="dxa"/>
            <w:gridSpan w:val="4"/>
          </w:tcPr>
          <w:p w14:paraId="578A80A0" w14:textId="77777777" w:rsidR="00F06AF1" w:rsidRPr="00A0298E" w:rsidRDefault="00DD5D0A" w:rsidP="00A0298E">
            <w:pPr>
              <w:pStyle w:val="pStyle"/>
              <w:rPr>
                <w:sz w:val="16"/>
                <w:szCs w:val="16"/>
              </w:rPr>
            </w:pPr>
            <w:r w:rsidRPr="00A0298E">
              <w:rPr>
                <w:rStyle w:val="tStyle"/>
                <w:sz w:val="16"/>
                <w:szCs w:val="16"/>
              </w:rPr>
              <w:t>Dependencia/Organismo:</w:t>
            </w:r>
          </w:p>
        </w:tc>
        <w:tc>
          <w:tcPr>
            <w:tcW w:w="8170" w:type="dxa"/>
            <w:gridSpan w:val="5"/>
          </w:tcPr>
          <w:p w14:paraId="777569D7" w14:textId="77777777" w:rsidR="00F06AF1" w:rsidRPr="00A0298E" w:rsidRDefault="00DD5D0A" w:rsidP="00A0298E">
            <w:pPr>
              <w:pStyle w:val="pStyle"/>
              <w:rPr>
                <w:sz w:val="16"/>
                <w:szCs w:val="16"/>
              </w:rPr>
            </w:pPr>
            <w:r w:rsidRPr="00A0298E">
              <w:rPr>
                <w:rStyle w:val="tStyle"/>
                <w:sz w:val="16"/>
                <w:szCs w:val="16"/>
              </w:rPr>
              <w:t>080400-SUBSECRETARÍA DEL TRABAJO</w:t>
            </w:r>
          </w:p>
        </w:tc>
      </w:tr>
      <w:tr w:rsidR="00F06AF1" w:rsidRPr="00A0298E" w14:paraId="6A4B97BF" w14:textId="77777777" w:rsidTr="00FD4F7E">
        <w:trPr>
          <w:tblHeader/>
        </w:trPr>
        <w:tc>
          <w:tcPr>
            <w:tcW w:w="4834" w:type="dxa"/>
            <w:gridSpan w:val="4"/>
          </w:tcPr>
          <w:p w14:paraId="008A9D09"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70" w:type="dxa"/>
            <w:gridSpan w:val="5"/>
          </w:tcPr>
          <w:p w14:paraId="60B71272" w14:textId="77777777" w:rsidR="00F06AF1" w:rsidRPr="00A0298E" w:rsidRDefault="00DD5D0A" w:rsidP="00A0298E">
            <w:pPr>
              <w:pStyle w:val="pStyle"/>
              <w:rPr>
                <w:sz w:val="16"/>
                <w:szCs w:val="16"/>
              </w:rPr>
            </w:pPr>
            <w:r w:rsidRPr="00A0298E">
              <w:rPr>
                <w:rStyle w:val="tStyle"/>
                <w:sz w:val="16"/>
                <w:szCs w:val="16"/>
              </w:rPr>
              <w:t>8-PROMOVER EL CRECIMIENTO ECONÓMICO SOSTENIDO, INCLUSIVO Y SOSTENIBLE, EL EMPLEO PLENO Y PRODUCTIVO Y EL TRABAJO DECENTE PARA TODOS</w:t>
            </w:r>
          </w:p>
        </w:tc>
      </w:tr>
      <w:tr w:rsidR="00F06AF1" w:rsidRPr="00A0298E" w14:paraId="035D2DBF" w14:textId="77777777" w:rsidTr="00FD4F7E">
        <w:trPr>
          <w:tblHeader/>
        </w:trPr>
        <w:tc>
          <w:tcPr>
            <w:tcW w:w="4834" w:type="dxa"/>
            <w:gridSpan w:val="4"/>
          </w:tcPr>
          <w:p w14:paraId="71097B1C"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70" w:type="dxa"/>
            <w:gridSpan w:val="5"/>
          </w:tcPr>
          <w:p w14:paraId="13C4E3A0" w14:textId="77777777" w:rsidR="00F06AF1" w:rsidRPr="00A0298E" w:rsidRDefault="00DD5D0A" w:rsidP="00A0298E">
            <w:pPr>
              <w:pStyle w:val="pStyle"/>
              <w:rPr>
                <w:sz w:val="16"/>
                <w:szCs w:val="16"/>
              </w:rPr>
            </w:pPr>
            <w:r w:rsidRPr="00A0298E">
              <w:rPr>
                <w:rStyle w:val="tStyle"/>
                <w:sz w:val="16"/>
                <w:szCs w:val="16"/>
              </w:rPr>
              <w:t>3-ECONOMÍA MORAL Y TRABAJO</w:t>
            </w:r>
          </w:p>
        </w:tc>
      </w:tr>
      <w:tr w:rsidR="00F06AF1" w:rsidRPr="00A0298E" w14:paraId="20E37B59" w14:textId="77777777" w:rsidTr="00FD4F7E">
        <w:trPr>
          <w:tblHeader/>
        </w:trPr>
        <w:tc>
          <w:tcPr>
            <w:tcW w:w="4834" w:type="dxa"/>
            <w:gridSpan w:val="4"/>
          </w:tcPr>
          <w:p w14:paraId="28B0A9D7"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70" w:type="dxa"/>
            <w:gridSpan w:val="5"/>
          </w:tcPr>
          <w:p w14:paraId="1C707274" w14:textId="77777777" w:rsidR="00F06AF1" w:rsidRPr="00A0298E" w:rsidRDefault="00DD5D0A" w:rsidP="00A0298E">
            <w:pPr>
              <w:pStyle w:val="pStyle"/>
              <w:rPr>
                <w:sz w:val="16"/>
                <w:szCs w:val="16"/>
              </w:rPr>
            </w:pPr>
            <w:r w:rsidRPr="00A0298E">
              <w:rPr>
                <w:rStyle w:val="tStyle"/>
                <w:sz w:val="16"/>
                <w:szCs w:val="16"/>
              </w:rPr>
              <w:t>02-ECONOMÍA PARA EL BIENESTAR</w:t>
            </w:r>
          </w:p>
        </w:tc>
      </w:tr>
      <w:tr w:rsidR="00F06AF1" w:rsidRPr="00A0298E" w14:paraId="118E4E22" w14:textId="77777777" w:rsidTr="00FD4F7E">
        <w:trPr>
          <w:tblHeader/>
        </w:trPr>
        <w:tc>
          <w:tcPr>
            <w:tcW w:w="4834" w:type="dxa"/>
            <w:gridSpan w:val="4"/>
          </w:tcPr>
          <w:p w14:paraId="51FFC971"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70" w:type="dxa"/>
            <w:gridSpan w:val="5"/>
          </w:tcPr>
          <w:p w14:paraId="5CDFD229" w14:textId="77777777" w:rsidR="00F06AF1" w:rsidRPr="00A0298E" w:rsidRDefault="00DD5D0A" w:rsidP="00A0298E">
            <w:pPr>
              <w:pStyle w:val="pStyle"/>
              <w:rPr>
                <w:sz w:val="16"/>
                <w:szCs w:val="16"/>
              </w:rPr>
            </w:pPr>
            <w:r w:rsidRPr="00A0298E">
              <w:rPr>
                <w:rStyle w:val="tStyle"/>
                <w:sz w:val="16"/>
                <w:szCs w:val="16"/>
              </w:rPr>
              <w:t xml:space="preserve">5-PROGRAMA SECTORIAL DE DESARROLLO ECONÓMICO </w:t>
            </w:r>
          </w:p>
        </w:tc>
      </w:tr>
      <w:tr w:rsidR="00F06AF1" w:rsidRPr="00A0298E" w14:paraId="6D61C41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69" w:type="dxa"/>
            <w:tcBorders>
              <w:top w:val="single" w:sz="4" w:space="0" w:color="auto"/>
              <w:left w:val="single" w:sz="4" w:space="0" w:color="auto"/>
              <w:bottom w:val="single" w:sz="4" w:space="0" w:color="auto"/>
              <w:right w:val="single" w:sz="4" w:space="0" w:color="auto"/>
            </w:tcBorders>
            <w:vAlign w:val="center"/>
          </w:tcPr>
          <w:p w14:paraId="1E503C9D" w14:textId="77777777" w:rsidR="00F06AF1" w:rsidRPr="00A0298E" w:rsidRDefault="00DD5D0A" w:rsidP="00A0298E">
            <w:pPr>
              <w:pStyle w:val="thpStyle"/>
              <w:rPr>
                <w:sz w:val="16"/>
                <w:szCs w:val="16"/>
              </w:rPr>
            </w:pPr>
            <w:r w:rsidRPr="00A0298E">
              <w:rPr>
                <w:rStyle w:val="thrStyle"/>
                <w:sz w:val="16"/>
                <w:szCs w:val="16"/>
              </w:rPr>
              <w:t>Nivel</w:t>
            </w:r>
          </w:p>
        </w:tc>
        <w:tc>
          <w:tcPr>
            <w:tcW w:w="710" w:type="dxa"/>
            <w:tcBorders>
              <w:top w:val="single" w:sz="4" w:space="0" w:color="auto"/>
              <w:left w:val="single" w:sz="4" w:space="0" w:color="auto"/>
              <w:bottom w:val="single" w:sz="4" w:space="0" w:color="auto"/>
              <w:right w:val="single" w:sz="4" w:space="0" w:color="auto"/>
            </w:tcBorders>
            <w:vAlign w:val="center"/>
          </w:tcPr>
          <w:p w14:paraId="073215E0" w14:textId="77777777" w:rsidR="00F06AF1" w:rsidRPr="00A0298E" w:rsidRDefault="00DD5D0A" w:rsidP="00A0298E">
            <w:pPr>
              <w:pStyle w:val="thpStyle"/>
              <w:rPr>
                <w:sz w:val="16"/>
                <w:szCs w:val="16"/>
              </w:rPr>
            </w:pPr>
            <w:r w:rsidRPr="00A0298E">
              <w:rPr>
                <w:rStyle w:val="thrStyle"/>
                <w:sz w:val="16"/>
                <w:szCs w:val="16"/>
              </w:rPr>
              <w:t>Clave</w:t>
            </w:r>
          </w:p>
        </w:tc>
        <w:tc>
          <w:tcPr>
            <w:tcW w:w="3127" w:type="dxa"/>
            <w:gridSpan w:val="2"/>
            <w:tcBorders>
              <w:top w:val="single" w:sz="4" w:space="0" w:color="auto"/>
              <w:left w:val="single" w:sz="4" w:space="0" w:color="auto"/>
              <w:bottom w:val="single" w:sz="4" w:space="0" w:color="auto"/>
              <w:right w:val="single" w:sz="4" w:space="0" w:color="auto"/>
            </w:tcBorders>
            <w:vAlign w:val="center"/>
          </w:tcPr>
          <w:p w14:paraId="277DE6C0" w14:textId="77777777" w:rsidR="00F06AF1" w:rsidRPr="00A0298E" w:rsidRDefault="00DD5D0A" w:rsidP="00A0298E">
            <w:pPr>
              <w:pStyle w:val="thpStyle"/>
              <w:rPr>
                <w:sz w:val="16"/>
                <w:szCs w:val="16"/>
              </w:rPr>
            </w:pPr>
            <w:r w:rsidRPr="00A0298E">
              <w:rPr>
                <w:rStyle w:val="thrStyle"/>
                <w:sz w:val="16"/>
                <w:szCs w:val="16"/>
              </w:rPr>
              <w:t>Objetivo</w:t>
            </w:r>
          </w:p>
        </w:tc>
        <w:tc>
          <w:tcPr>
            <w:tcW w:w="2818" w:type="dxa"/>
            <w:tcBorders>
              <w:top w:val="single" w:sz="4" w:space="0" w:color="auto"/>
              <w:left w:val="single" w:sz="4" w:space="0" w:color="auto"/>
              <w:bottom w:val="single" w:sz="4" w:space="0" w:color="auto"/>
              <w:right w:val="single" w:sz="4" w:space="0" w:color="auto"/>
            </w:tcBorders>
            <w:vAlign w:val="center"/>
          </w:tcPr>
          <w:p w14:paraId="240A2C51" w14:textId="77777777" w:rsidR="00F06AF1" w:rsidRPr="00A0298E" w:rsidRDefault="00DD5D0A" w:rsidP="00A0298E">
            <w:pPr>
              <w:pStyle w:val="thpStyle"/>
              <w:rPr>
                <w:sz w:val="16"/>
                <w:szCs w:val="16"/>
              </w:rPr>
            </w:pPr>
            <w:r w:rsidRPr="00A0298E">
              <w:rPr>
                <w:rStyle w:val="thrStyle"/>
                <w:sz w:val="16"/>
                <w:szCs w:val="16"/>
              </w:rPr>
              <w:t>Indicador</w:t>
            </w:r>
          </w:p>
        </w:tc>
        <w:tc>
          <w:tcPr>
            <w:tcW w:w="2611" w:type="dxa"/>
            <w:tcBorders>
              <w:top w:val="single" w:sz="4" w:space="0" w:color="auto"/>
              <w:left w:val="single" w:sz="4" w:space="0" w:color="auto"/>
              <w:bottom w:val="single" w:sz="4" w:space="0" w:color="auto"/>
              <w:right w:val="single" w:sz="4" w:space="0" w:color="auto"/>
            </w:tcBorders>
            <w:vAlign w:val="center"/>
          </w:tcPr>
          <w:p w14:paraId="3552EDBA"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43" w:type="dxa"/>
            <w:tcBorders>
              <w:top w:val="single" w:sz="4" w:space="0" w:color="auto"/>
              <w:left w:val="single" w:sz="4" w:space="0" w:color="auto"/>
              <w:bottom w:val="single" w:sz="4" w:space="0" w:color="auto"/>
              <w:right w:val="single" w:sz="4" w:space="0" w:color="auto"/>
            </w:tcBorders>
            <w:vAlign w:val="center"/>
          </w:tcPr>
          <w:p w14:paraId="4976CB4A"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4721EF7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5AACFAB3" w14:textId="77777777" w:rsidR="00F06AF1" w:rsidRPr="00A0298E" w:rsidRDefault="00DD5D0A" w:rsidP="00A0298E">
            <w:pPr>
              <w:pStyle w:val="pStyle"/>
              <w:rPr>
                <w:sz w:val="16"/>
                <w:szCs w:val="16"/>
              </w:rPr>
            </w:pPr>
            <w:r w:rsidRPr="00A0298E">
              <w:rPr>
                <w:rStyle w:val="rStyle"/>
                <w:sz w:val="16"/>
                <w:szCs w:val="16"/>
              </w:rPr>
              <w:t>Fin</w:t>
            </w:r>
          </w:p>
        </w:tc>
        <w:tc>
          <w:tcPr>
            <w:tcW w:w="710" w:type="dxa"/>
            <w:vMerge w:val="restart"/>
            <w:tcBorders>
              <w:top w:val="single" w:sz="4" w:space="0" w:color="auto"/>
              <w:left w:val="single" w:sz="4" w:space="0" w:color="auto"/>
              <w:bottom w:val="single" w:sz="4" w:space="0" w:color="auto"/>
              <w:right w:val="single" w:sz="4" w:space="0" w:color="auto"/>
            </w:tcBorders>
          </w:tcPr>
          <w:p w14:paraId="391A9C8A" w14:textId="77777777" w:rsidR="00F06AF1" w:rsidRPr="00A0298E" w:rsidRDefault="00F06AF1" w:rsidP="00A0298E">
            <w:pPr>
              <w:spacing w:after="0" w:line="240" w:lineRule="auto"/>
              <w:rPr>
                <w:sz w:val="16"/>
                <w:szCs w:val="16"/>
              </w:rPr>
            </w:pPr>
          </w:p>
        </w:tc>
        <w:tc>
          <w:tcPr>
            <w:tcW w:w="3127" w:type="dxa"/>
            <w:gridSpan w:val="2"/>
            <w:vMerge w:val="restart"/>
            <w:tcBorders>
              <w:top w:val="single" w:sz="4" w:space="0" w:color="auto"/>
              <w:left w:val="single" w:sz="4" w:space="0" w:color="auto"/>
              <w:bottom w:val="single" w:sz="4" w:space="0" w:color="auto"/>
              <w:right w:val="single" w:sz="4" w:space="0" w:color="auto"/>
            </w:tcBorders>
          </w:tcPr>
          <w:p w14:paraId="4CF4291B" w14:textId="77777777" w:rsidR="00F06AF1" w:rsidRPr="00A0298E" w:rsidRDefault="00DD5D0A" w:rsidP="00A0298E">
            <w:pPr>
              <w:pStyle w:val="pStyle"/>
              <w:rPr>
                <w:sz w:val="16"/>
                <w:szCs w:val="16"/>
              </w:rPr>
            </w:pPr>
            <w:r w:rsidRPr="00A0298E">
              <w:rPr>
                <w:rStyle w:val="rStyle"/>
                <w:sz w:val="16"/>
                <w:szCs w:val="16"/>
              </w:rPr>
              <w:t>Contribuir al desarrollo económico de Colima, mediante el impulso del sector empresarial, el campo y el turismo, generando empleo de calidad y un ambiente propicio para la inversión, la innovación y la competitividad.</w:t>
            </w:r>
          </w:p>
        </w:tc>
        <w:tc>
          <w:tcPr>
            <w:tcW w:w="2818" w:type="dxa"/>
            <w:tcBorders>
              <w:top w:val="single" w:sz="4" w:space="0" w:color="auto"/>
              <w:left w:val="single" w:sz="4" w:space="0" w:color="auto"/>
              <w:bottom w:val="single" w:sz="4" w:space="0" w:color="auto"/>
              <w:right w:val="single" w:sz="4" w:space="0" w:color="auto"/>
            </w:tcBorders>
          </w:tcPr>
          <w:p w14:paraId="4DD9DBE1" w14:textId="77777777" w:rsidR="00F06AF1" w:rsidRPr="00A0298E" w:rsidRDefault="00DD5D0A" w:rsidP="00A0298E">
            <w:pPr>
              <w:pStyle w:val="pStyle"/>
              <w:rPr>
                <w:sz w:val="16"/>
                <w:szCs w:val="16"/>
              </w:rPr>
            </w:pPr>
            <w:r w:rsidRPr="00A0298E">
              <w:rPr>
                <w:rStyle w:val="rStyle"/>
                <w:sz w:val="16"/>
                <w:szCs w:val="16"/>
              </w:rPr>
              <w:t>Tasa de variación anual del Producto Interno Bruto Estatal (PIBE).</w:t>
            </w:r>
          </w:p>
        </w:tc>
        <w:tc>
          <w:tcPr>
            <w:tcW w:w="2611" w:type="dxa"/>
            <w:tcBorders>
              <w:top w:val="single" w:sz="4" w:space="0" w:color="auto"/>
              <w:left w:val="single" w:sz="4" w:space="0" w:color="auto"/>
              <w:bottom w:val="single" w:sz="4" w:space="0" w:color="auto"/>
              <w:right w:val="single" w:sz="4" w:space="0" w:color="auto"/>
            </w:tcBorders>
          </w:tcPr>
          <w:p w14:paraId="39D5363B" w14:textId="77777777" w:rsidR="00F06AF1" w:rsidRPr="00A0298E" w:rsidRDefault="00DD5D0A" w:rsidP="00A0298E">
            <w:pPr>
              <w:pStyle w:val="pStyle"/>
              <w:rPr>
                <w:sz w:val="16"/>
                <w:szCs w:val="16"/>
              </w:rPr>
            </w:pPr>
            <w:r w:rsidRPr="00A0298E">
              <w:rPr>
                <w:rStyle w:val="rStyle"/>
                <w:sz w:val="16"/>
                <w:szCs w:val="16"/>
              </w:rPr>
              <w:t>Sistema de Cuentas Nacionales de México. Producto Interno Bruto por Entidad Federativa. Año Base 2013.</w:t>
            </w:r>
          </w:p>
        </w:tc>
        <w:tc>
          <w:tcPr>
            <w:tcW w:w="2543" w:type="dxa"/>
            <w:tcBorders>
              <w:top w:val="single" w:sz="4" w:space="0" w:color="auto"/>
              <w:left w:val="single" w:sz="4" w:space="0" w:color="auto"/>
              <w:bottom w:val="single" w:sz="4" w:space="0" w:color="auto"/>
              <w:right w:val="single" w:sz="4" w:space="0" w:color="auto"/>
            </w:tcBorders>
          </w:tcPr>
          <w:p w14:paraId="438E5A10" w14:textId="77777777" w:rsidR="00F06AF1" w:rsidRPr="00A0298E" w:rsidRDefault="00DD5D0A" w:rsidP="00A0298E">
            <w:pPr>
              <w:pStyle w:val="pStyle"/>
              <w:rPr>
                <w:sz w:val="16"/>
                <w:szCs w:val="16"/>
              </w:rPr>
            </w:pPr>
            <w:r w:rsidRPr="00A0298E">
              <w:rPr>
                <w:rStyle w:val="rStyle"/>
                <w:sz w:val="16"/>
                <w:szCs w:val="16"/>
              </w:rPr>
              <w:t>Las condiciones económicas y sociales a nivel nacional favorecen el crecimiento económico del Estado.</w:t>
            </w:r>
          </w:p>
        </w:tc>
      </w:tr>
      <w:tr w:rsidR="00F06AF1" w:rsidRPr="00A0298E" w14:paraId="3B04F256"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7BED0916" w14:textId="77777777" w:rsidR="00F06AF1" w:rsidRPr="00A0298E" w:rsidRDefault="00DD5D0A" w:rsidP="00A0298E">
            <w:pPr>
              <w:pStyle w:val="pStyle"/>
              <w:rPr>
                <w:sz w:val="16"/>
                <w:szCs w:val="16"/>
              </w:rPr>
            </w:pPr>
            <w:r w:rsidRPr="00A0298E">
              <w:rPr>
                <w:rStyle w:val="rStyle"/>
                <w:sz w:val="16"/>
                <w:szCs w:val="16"/>
              </w:rPr>
              <w:t>Propósito</w:t>
            </w:r>
          </w:p>
        </w:tc>
        <w:tc>
          <w:tcPr>
            <w:tcW w:w="710" w:type="dxa"/>
            <w:vMerge w:val="restart"/>
            <w:tcBorders>
              <w:top w:val="single" w:sz="4" w:space="0" w:color="auto"/>
              <w:left w:val="single" w:sz="4" w:space="0" w:color="auto"/>
              <w:bottom w:val="single" w:sz="4" w:space="0" w:color="auto"/>
              <w:right w:val="single" w:sz="4" w:space="0" w:color="auto"/>
            </w:tcBorders>
          </w:tcPr>
          <w:p w14:paraId="4F82952A" w14:textId="77777777" w:rsidR="00F06AF1" w:rsidRPr="00A0298E" w:rsidRDefault="00F06AF1" w:rsidP="00A0298E">
            <w:pPr>
              <w:spacing w:after="0" w:line="240" w:lineRule="auto"/>
              <w:rPr>
                <w:sz w:val="16"/>
                <w:szCs w:val="16"/>
              </w:rPr>
            </w:pPr>
          </w:p>
        </w:tc>
        <w:tc>
          <w:tcPr>
            <w:tcW w:w="3127" w:type="dxa"/>
            <w:gridSpan w:val="2"/>
            <w:vMerge w:val="restart"/>
            <w:tcBorders>
              <w:top w:val="single" w:sz="4" w:space="0" w:color="auto"/>
              <w:left w:val="single" w:sz="4" w:space="0" w:color="auto"/>
              <w:bottom w:val="single" w:sz="4" w:space="0" w:color="auto"/>
              <w:right w:val="single" w:sz="4" w:space="0" w:color="auto"/>
            </w:tcBorders>
          </w:tcPr>
          <w:p w14:paraId="5FA155FB" w14:textId="77777777" w:rsidR="00F06AF1" w:rsidRPr="00A0298E" w:rsidRDefault="00DD5D0A" w:rsidP="00A0298E">
            <w:pPr>
              <w:pStyle w:val="pStyle"/>
              <w:rPr>
                <w:sz w:val="16"/>
                <w:szCs w:val="16"/>
              </w:rPr>
            </w:pPr>
            <w:r w:rsidRPr="00A0298E">
              <w:rPr>
                <w:rStyle w:val="rStyle"/>
                <w:sz w:val="16"/>
                <w:szCs w:val="16"/>
              </w:rPr>
              <w:t>Los trabajadores se mantienen motivados, productivos, gozan de prestaciones de ley, tienen condiciones adecuadas de seguridad y salud, así como también los empleadores respetan los derechos de los trabajadores, promueven la capacitación y promoción de sus colaboradores, generan empleos formales, y cumplen las normas y leyes vigentes.</w:t>
            </w:r>
          </w:p>
        </w:tc>
        <w:tc>
          <w:tcPr>
            <w:tcW w:w="2818" w:type="dxa"/>
            <w:tcBorders>
              <w:top w:val="single" w:sz="4" w:space="0" w:color="auto"/>
              <w:left w:val="single" w:sz="4" w:space="0" w:color="auto"/>
              <w:bottom w:val="single" w:sz="4" w:space="0" w:color="auto"/>
              <w:right w:val="single" w:sz="4" w:space="0" w:color="auto"/>
            </w:tcBorders>
          </w:tcPr>
          <w:p w14:paraId="4B6C6356" w14:textId="77777777" w:rsidR="00F06AF1" w:rsidRPr="00A0298E" w:rsidRDefault="00DD5D0A" w:rsidP="00A0298E">
            <w:pPr>
              <w:pStyle w:val="pStyle"/>
              <w:rPr>
                <w:sz w:val="16"/>
                <w:szCs w:val="16"/>
              </w:rPr>
            </w:pPr>
            <w:r w:rsidRPr="00A0298E">
              <w:rPr>
                <w:rStyle w:val="rStyle"/>
                <w:sz w:val="16"/>
                <w:szCs w:val="16"/>
              </w:rPr>
              <w:t>Tasa de variación de Productividad Laboral</w:t>
            </w:r>
          </w:p>
        </w:tc>
        <w:tc>
          <w:tcPr>
            <w:tcW w:w="2611" w:type="dxa"/>
            <w:tcBorders>
              <w:top w:val="single" w:sz="4" w:space="0" w:color="auto"/>
              <w:left w:val="single" w:sz="4" w:space="0" w:color="auto"/>
              <w:bottom w:val="single" w:sz="4" w:space="0" w:color="auto"/>
              <w:right w:val="single" w:sz="4" w:space="0" w:color="auto"/>
            </w:tcBorders>
          </w:tcPr>
          <w:p w14:paraId="182BBC53" w14:textId="77777777" w:rsidR="00F06AF1" w:rsidRPr="00A0298E" w:rsidRDefault="00DD5D0A" w:rsidP="00A0298E">
            <w:pPr>
              <w:pStyle w:val="pStyle"/>
              <w:rPr>
                <w:sz w:val="16"/>
                <w:szCs w:val="16"/>
              </w:rPr>
            </w:pPr>
            <w:r w:rsidRPr="00A0298E">
              <w:rPr>
                <w:rStyle w:val="rStyle"/>
                <w:sz w:val="16"/>
                <w:szCs w:val="16"/>
              </w:rPr>
              <w:t>Encuesta Nacional de Ocupación y empleo, INEGI.\\n Producto Interno Bruto por Entidad Federativa, Sistema de Cuentas Nacionales de México, INEGI.</w:t>
            </w:r>
          </w:p>
        </w:tc>
        <w:tc>
          <w:tcPr>
            <w:tcW w:w="2543" w:type="dxa"/>
            <w:tcBorders>
              <w:top w:val="single" w:sz="4" w:space="0" w:color="auto"/>
              <w:left w:val="single" w:sz="4" w:space="0" w:color="auto"/>
              <w:bottom w:val="single" w:sz="4" w:space="0" w:color="auto"/>
              <w:right w:val="single" w:sz="4" w:space="0" w:color="auto"/>
            </w:tcBorders>
          </w:tcPr>
          <w:p w14:paraId="60E48D13" w14:textId="77777777" w:rsidR="00F06AF1" w:rsidRPr="00A0298E" w:rsidRDefault="00DD5D0A" w:rsidP="00A0298E">
            <w:pPr>
              <w:pStyle w:val="pStyle"/>
              <w:rPr>
                <w:sz w:val="16"/>
                <w:szCs w:val="16"/>
              </w:rPr>
            </w:pPr>
            <w:r w:rsidRPr="00A0298E">
              <w:rPr>
                <w:rStyle w:val="rStyle"/>
                <w:sz w:val="16"/>
                <w:szCs w:val="16"/>
              </w:rPr>
              <w:t>Las condiciones de trabajo digno, el buen ambiente laboral, la constante capacitación y en general todas las acciones impactan positivamente en el incremento de la Productividad Laboral y al incremento de empleos formales</w:t>
            </w:r>
          </w:p>
        </w:tc>
      </w:tr>
      <w:tr w:rsidR="00F06AF1" w:rsidRPr="00A0298E" w14:paraId="507A974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47D19E50"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4FB3516E" w14:textId="77777777" w:rsidR="00F06AF1" w:rsidRPr="00A0298E" w:rsidRDefault="00DD5D0A" w:rsidP="00A0298E">
            <w:pPr>
              <w:pStyle w:val="thpStyle"/>
              <w:rPr>
                <w:sz w:val="16"/>
                <w:szCs w:val="16"/>
              </w:rPr>
            </w:pPr>
            <w:r w:rsidRPr="00A0298E">
              <w:rPr>
                <w:rStyle w:val="rStyle"/>
                <w:sz w:val="16"/>
                <w:szCs w:val="16"/>
              </w:rPr>
              <w:t>C-001</w:t>
            </w:r>
          </w:p>
        </w:tc>
        <w:tc>
          <w:tcPr>
            <w:tcW w:w="3127" w:type="dxa"/>
            <w:gridSpan w:val="2"/>
            <w:vMerge w:val="restart"/>
            <w:tcBorders>
              <w:top w:val="single" w:sz="4" w:space="0" w:color="auto"/>
              <w:left w:val="single" w:sz="4" w:space="0" w:color="auto"/>
              <w:bottom w:val="single" w:sz="4" w:space="0" w:color="auto"/>
              <w:right w:val="single" w:sz="4" w:space="0" w:color="auto"/>
            </w:tcBorders>
          </w:tcPr>
          <w:p w14:paraId="2D47D828" w14:textId="77777777" w:rsidR="00F06AF1" w:rsidRPr="00A0298E" w:rsidRDefault="00DD5D0A" w:rsidP="00A0298E">
            <w:pPr>
              <w:pStyle w:val="pStyle"/>
              <w:rPr>
                <w:sz w:val="16"/>
                <w:szCs w:val="16"/>
              </w:rPr>
            </w:pPr>
            <w:r w:rsidRPr="00A0298E">
              <w:rPr>
                <w:rStyle w:val="rStyle"/>
                <w:sz w:val="16"/>
                <w:szCs w:val="16"/>
              </w:rPr>
              <w:t>Política Laboral Planeada, Organizada, Dirigida y Controlada</w:t>
            </w:r>
          </w:p>
        </w:tc>
        <w:tc>
          <w:tcPr>
            <w:tcW w:w="2818" w:type="dxa"/>
            <w:tcBorders>
              <w:top w:val="single" w:sz="4" w:space="0" w:color="auto"/>
              <w:left w:val="single" w:sz="4" w:space="0" w:color="auto"/>
              <w:bottom w:val="single" w:sz="4" w:space="0" w:color="auto"/>
              <w:right w:val="single" w:sz="4" w:space="0" w:color="auto"/>
            </w:tcBorders>
          </w:tcPr>
          <w:p w14:paraId="383C3F4A" w14:textId="77777777" w:rsidR="00F06AF1" w:rsidRPr="00A0298E" w:rsidRDefault="00DD5D0A" w:rsidP="00A0298E">
            <w:pPr>
              <w:pStyle w:val="pStyle"/>
              <w:rPr>
                <w:sz w:val="16"/>
                <w:szCs w:val="16"/>
              </w:rPr>
            </w:pPr>
            <w:r w:rsidRPr="00A0298E">
              <w:rPr>
                <w:rStyle w:val="rStyle"/>
                <w:sz w:val="16"/>
                <w:szCs w:val="16"/>
              </w:rPr>
              <w:t>Encuesta Nacional de Ocupación y empleo, INEGI.\\n Producto Interno Bruto por Entidad Federativa, Sistema de Cuentas Nacionales de México, INEGI.</w:t>
            </w:r>
          </w:p>
        </w:tc>
        <w:tc>
          <w:tcPr>
            <w:tcW w:w="2611" w:type="dxa"/>
            <w:tcBorders>
              <w:top w:val="single" w:sz="4" w:space="0" w:color="auto"/>
              <w:left w:val="single" w:sz="4" w:space="0" w:color="auto"/>
              <w:bottom w:val="single" w:sz="4" w:space="0" w:color="auto"/>
              <w:right w:val="single" w:sz="4" w:space="0" w:color="auto"/>
            </w:tcBorders>
          </w:tcPr>
          <w:p w14:paraId="7A54BBAB" w14:textId="77777777" w:rsidR="00F06AF1" w:rsidRPr="00A0298E" w:rsidRDefault="00DD5D0A" w:rsidP="00A0298E">
            <w:pPr>
              <w:pStyle w:val="pStyle"/>
              <w:rPr>
                <w:sz w:val="16"/>
                <w:szCs w:val="16"/>
              </w:rPr>
            </w:pPr>
            <w:r w:rsidRPr="00A0298E">
              <w:rPr>
                <w:rStyle w:val="rStyle"/>
                <w:sz w:val="16"/>
                <w:szCs w:val="16"/>
              </w:rPr>
              <w:t>Registro y reportes internos</w:t>
            </w:r>
          </w:p>
        </w:tc>
        <w:tc>
          <w:tcPr>
            <w:tcW w:w="2543" w:type="dxa"/>
            <w:tcBorders>
              <w:top w:val="single" w:sz="4" w:space="0" w:color="auto"/>
              <w:left w:val="single" w:sz="4" w:space="0" w:color="auto"/>
              <w:bottom w:val="single" w:sz="4" w:space="0" w:color="auto"/>
              <w:right w:val="single" w:sz="4" w:space="0" w:color="auto"/>
            </w:tcBorders>
          </w:tcPr>
          <w:p w14:paraId="1FB07B65" w14:textId="77777777" w:rsidR="00F06AF1" w:rsidRPr="00A0298E" w:rsidRDefault="00DD5D0A" w:rsidP="00A0298E">
            <w:pPr>
              <w:pStyle w:val="pStyle"/>
              <w:rPr>
                <w:sz w:val="16"/>
                <w:szCs w:val="16"/>
              </w:rPr>
            </w:pPr>
            <w:r w:rsidRPr="00A0298E">
              <w:rPr>
                <w:rStyle w:val="rStyle"/>
                <w:sz w:val="16"/>
                <w:szCs w:val="16"/>
              </w:rPr>
              <w:t>Los ingresos del Estado y las condiciones sociales son idóneos para la implementación de programas y proyectos de desarrollo económico.</w:t>
            </w:r>
          </w:p>
        </w:tc>
      </w:tr>
      <w:tr w:rsidR="00F06AF1" w:rsidRPr="00A0298E" w14:paraId="36FF76B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0A0B3500"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6AFCF42C" w14:textId="77777777" w:rsidR="00F06AF1" w:rsidRPr="00A0298E" w:rsidRDefault="00DD5D0A" w:rsidP="00A0298E">
            <w:pPr>
              <w:pStyle w:val="thpStyle"/>
              <w:rPr>
                <w:sz w:val="16"/>
                <w:szCs w:val="16"/>
              </w:rPr>
            </w:pPr>
            <w:r w:rsidRPr="00A0298E">
              <w:rPr>
                <w:rStyle w:val="rStyle"/>
                <w:sz w:val="16"/>
                <w:szCs w:val="16"/>
              </w:rPr>
              <w:t>A-01</w:t>
            </w:r>
          </w:p>
        </w:tc>
        <w:tc>
          <w:tcPr>
            <w:tcW w:w="3127" w:type="dxa"/>
            <w:gridSpan w:val="2"/>
            <w:vMerge w:val="restart"/>
            <w:tcBorders>
              <w:top w:val="single" w:sz="4" w:space="0" w:color="auto"/>
              <w:left w:val="single" w:sz="4" w:space="0" w:color="auto"/>
              <w:bottom w:val="single" w:sz="4" w:space="0" w:color="auto"/>
              <w:right w:val="single" w:sz="4" w:space="0" w:color="auto"/>
            </w:tcBorders>
          </w:tcPr>
          <w:p w14:paraId="05303E83" w14:textId="77777777" w:rsidR="00F06AF1" w:rsidRPr="00A0298E" w:rsidRDefault="00DD5D0A" w:rsidP="00A0298E">
            <w:pPr>
              <w:pStyle w:val="pStyle"/>
              <w:rPr>
                <w:sz w:val="16"/>
                <w:szCs w:val="16"/>
              </w:rPr>
            </w:pPr>
            <w:r w:rsidRPr="00A0298E">
              <w:rPr>
                <w:rStyle w:val="rStyle"/>
                <w:sz w:val="16"/>
                <w:szCs w:val="16"/>
              </w:rPr>
              <w:t>Administración de programas, proyectos y acciones de la política laboral</w:t>
            </w:r>
          </w:p>
        </w:tc>
        <w:tc>
          <w:tcPr>
            <w:tcW w:w="2818" w:type="dxa"/>
            <w:tcBorders>
              <w:top w:val="single" w:sz="4" w:space="0" w:color="auto"/>
              <w:left w:val="single" w:sz="4" w:space="0" w:color="auto"/>
              <w:bottom w:val="single" w:sz="4" w:space="0" w:color="auto"/>
              <w:right w:val="single" w:sz="4" w:space="0" w:color="auto"/>
            </w:tcBorders>
          </w:tcPr>
          <w:p w14:paraId="26DAEB41" w14:textId="77777777" w:rsidR="00F06AF1" w:rsidRPr="00A0298E" w:rsidRDefault="00DD5D0A" w:rsidP="00A0298E">
            <w:pPr>
              <w:pStyle w:val="pStyle"/>
              <w:rPr>
                <w:sz w:val="16"/>
                <w:szCs w:val="16"/>
              </w:rPr>
            </w:pPr>
            <w:r w:rsidRPr="00A0298E">
              <w:rPr>
                <w:rStyle w:val="rStyle"/>
                <w:sz w:val="16"/>
                <w:szCs w:val="16"/>
              </w:rPr>
              <w:t>Porcentaje de acciones en beneficio de la política laboral.</w:t>
            </w:r>
          </w:p>
        </w:tc>
        <w:tc>
          <w:tcPr>
            <w:tcW w:w="2611" w:type="dxa"/>
            <w:tcBorders>
              <w:top w:val="single" w:sz="4" w:space="0" w:color="auto"/>
              <w:left w:val="single" w:sz="4" w:space="0" w:color="auto"/>
              <w:bottom w:val="single" w:sz="4" w:space="0" w:color="auto"/>
              <w:right w:val="single" w:sz="4" w:space="0" w:color="auto"/>
            </w:tcBorders>
          </w:tcPr>
          <w:p w14:paraId="377FD0EA" w14:textId="77777777" w:rsidR="00F06AF1" w:rsidRPr="00A0298E" w:rsidRDefault="00DD5D0A" w:rsidP="00A0298E">
            <w:pPr>
              <w:pStyle w:val="pStyle"/>
              <w:rPr>
                <w:sz w:val="16"/>
                <w:szCs w:val="16"/>
              </w:rPr>
            </w:pPr>
            <w:r w:rsidRPr="00A0298E">
              <w:rPr>
                <w:rStyle w:val="rStyle"/>
                <w:sz w:val="16"/>
                <w:szCs w:val="16"/>
              </w:rPr>
              <w:t>Registros contables</w:t>
            </w:r>
          </w:p>
        </w:tc>
        <w:tc>
          <w:tcPr>
            <w:tcW w:w="2543" w:type="dxa"/>
            <w:tcBorders>
              <w:top w:val="single" w:sz="4" w:space="0" w:color="auto"/>
              <w:left w:val="single" w:sz="4" w:space="0" w:color="auto"/>
              <w:bottom w:val="single" w:sz="4" w:space="0" w:color="auto"/>
              <w:right w:val="single" w:sz="4" w:space="0" w:color="auto"/>
            </w:tcBorders>
          </w:tcPr>
          <w:p w14:paraId="3D7E729B" w14:textId="77777777" w:rsidR="00F06AF1" w:rsidRPr="00A0298E" w:rsidRDefault="00DD5D0A" w:rsidP="00A0298E">
            <w:pPr>
              <w:pStyle w:val="pStyle"/>
              <w:rPr>
                <w:sz w:val="16"/>
                <w:szCs w:val="16"/>
              </w:rPr>
            </w:pPr>
            <w:r w:rsidRPr="00A0298E">
              <w:rPr>
                <w:rStyle w:val="rStyle"/>
                <w:sz w:val="16"/>
                <w:szCs w:val="16"/>
              </w:rPr>
              <w:t>El equilibrio presupuestal entre el ingreso y gasto público permite la operatividad del recurso en tiempo y forma.</w:t>
            </w:r>
          </w:p>
        </w:tc>
      </w:tr>
      <w:tr w:rsidR="00F06AF1" w:rsidRPr="00A0298E" w14:paraId="3DA5BA0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017AB649"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5BAFB388" w14:textId="77777777" w:rsidR="00F06AF1" w:rsidRPr="00A0298E" w:rsidRDefault="00DD5D0A" w:rsidP="00A0298E">
            <w:pPr>
              <w:pStyle w:val="thpStyle"/>
              <w:rPr>
                <w:sz w:val="16"/>
                <w:szCs w:val="16"/>
              </w:rPr>
            </w:pPr>
            <w:r w:rsidRPr="00A0298E">
              <w:rPr>
                <w:rStyle w:val="rStyle"/>
                <w:sz w:val="16"/>
                <w:szCs w:val="16"/>
              </w:rPr>
              <w:t>C-002</w:t>
            </w:r>
          </w:p>
        </w:tc>
        <w:tc>
          <w:tcPr>
            <w:tcW w:w="3127" w:type="dxa"/>
            <w:gridSpan w:val="2"/>
            <w:vMerge w:val="restart"/>
            <w:tcBorders>
              <w:top w:val="single" w:sz="4" w:space="0" w:color="auto"/>
              <w:left w:val="single" w:sz="4" w:space="0" w:color="auto"/>
              <w:bottom w:val="single" w:sz="4" w:space="0" w:color="auto"/>
              <w:right w:val="single" w:sz="4" w:space="0" w:color="auto"/>
            </w:tcBorders>
          </w:tcPr>
          <w:p w14:paraId="7E875E44" w14:textId="77777777" w:rsidR="00F06AF1" w:rsidRPr="00A0298E" w:rsidRDefault="00DD5D0A" w:rsidP="00A0298E">
            <w:pPr>
              <w:pStyle w:val="pStyle"/>
              <w:rPr>
                <w:sz w:val="16"/>
                <w:szCs w:val="16"/>
              </w:rPr>
            </w:pPr>
            <w:r w:rsidRPr="00A0298E">
              <w:rPr>
                <w:rStyle w:val="rStyle"/>
                <w:sz w:val="16"/>
                <w:szCs w:val="16"/>
              </w:rPr>
              <w:t>Programas y acciones con el objeto de generar condiciones dignas y mantener la justicia laboral, administradas y operadas.</w:t>
            </w:r>
          </w:p>
        </w:tc>
        <w:tc>
          <w:tcPr>
            <w:tcW w:w="2818" w:type="dxa"/>
            <w:tcBorders>
              <w:top w:val="single" w:sz="4" w:space="0" w:color="auto"/>
              <w:left w:val="single" w:sz="4" w:space="0" w:color="auto"/>
              <w:bottom w:val="single" w:sz="4" w:space="0" w:color="auto"/>
              <w:right w:val="single" w:sz="4" w:space="0" w:color="auto"/>
            </w:tcBorders>
          </w:tcPr>
          <w:p w14:paraId="2A3857A8" w14:textId="77777777" w:rsidR="00F06AF1" w:rsidRPr="00A0298E" w:rsidRDefault="00DD5D0A" w:rsidP="00A0298E">
            <w:pPr>
              <w:pStyle w:val="pStyle"/>
              <w:rPr>
                <w:sz w:val="16"/>
                <w:szCs w:val="16"/>
              </w:rPr>
            </w:pPr>
            <w:r w:rsidRPr="00A0298E">
              <w:rPr>
                <w:rStyle w:val="rStyle"/>
                <w:sz w:val="16"/>
                <w:szCs w:val="16"/>
              </w:rPr>
              <w:t>Personas beneficiadas bajo los servicios de la Dirección del Trabajo</w:t>
            </w:r>
          </w:p>
        </w:tc>
        <w:tc>
          <w:tcPr>
            <w:tcW w:w="2611" w:type="dxa"/>
            <w:tcBorders>
              <w:top w:val="single" w:sz="4" w:space="0" w:color="auto"/>
              <w:left w:val="single" w:sz="4" w:space="0" w:color="auto"/>
              <w:bottom w:val="single" w:sz="4" w:space="0" w:color="auto"/>
              <w:right w:val="single" w:sz="4" w:space="0" w:color="auto"/>
            </w:tcBorders>
          </w:tcPr>
          <w:p w14:paraId="4E8792BC" w14:textId="77777777" w:rsidR="00F06AF1" w:rsidRPr="00A0298E" w:rsidRDefault="00DD5D0A" w:rsidP="00A0298E">
            <w:pPr>
              <w:pStyle w:val="pStyle"/>
              <w:rPr>
                <w:sz w:val="16"/>
                <w:szCs w:val="16"/>
              </w:rPr>
            </w:pPr>
            <w:r w:rsidRPr="00A0298E">
              <w:rPr>
                <w:rStyle w:val="rStyle"/>
                <w:sz w:val="16"/>
                <w:szCs w:val="16"/>
              </w:rPr>
              <w:t>Registros contables</w:t>
            </w:r>
          </w:p>
        </w:tc>
        <w:tc>
          <w:tcPr>
            <w:tcW w:w="2543" w:type="dxa"/>
            <w:tcBorders>
              <w:top w:val="single" w:sz="4" w:space="0" w:color="auto"/>
              <w:left w:val="single" w:sz="4" w:space="0" w:color="auto"/>
              <w:bottom w:val="single" w:sz="4" w:space="0" w:color="auto"/>
              <w:right w:val="single" w:sz="4" w:space="0" w:color="auto"/>
            </w:tcBorders>
          </w:tcPr>
          <w:p w14:paraId="421513CF" w14:textId="77777777" w:rsidR="00F06AF1" w:rsidRPr="00A0298E" w:rsidRDefault="00DD5D0A" w:rsidP="00A0298E">
            <w:pPr>
              <w:pStyle w:val="pStyle"/>
              <w:rPr>
                <w:sz w:val="16"/>
                <w:szCs w:val="16"/>
              </w:rPr>
            </w:pPr>
            <w:r w:rsidRPr="00A0298E">
              <w:rPr>
                <w:rStyle w:val="rStyle"/>
                <w:sz w:val="16"/>
                <w:szCs w:val="16"/>
              </w:rPr>
              <w:t>Los empleadores y trabajadores conocen nuestros servicios y tienen completa confianza en la Subsecretaría del trabajo</w:t>
            </w:r>
          </w:p>
        </w:tc>
      </w:tr>
      <w:tr w:rsidR="00F06AF1" w:rsidRPr="00A0298E" w14:paraId="45DA6E8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19DF5400"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27A63E39" w14:textId="77777777" w:rsidR="00F06AF1" w:rsidRPr="00A0298E" w:rsidRDefault="00DD5D0A" w:rsidP="00A0298E">
            <w:pPr>
              <w:pStyle w:val="thpStyle"/>
              <w:rPr>
                <w:sz w:val="16"/>
                <w:szCs w:val="16"/>
              </w:rPr>
            </w:pPr>
            <w:r w:rsidRPr="00A0298E">
              <w:rPr>
                <w:rStyle w:val="rStyle"/>
                <w:sz w:val="16"/>
                <w:szCs w:val="16"/>
              </w:rPr>
              <w:t>A-01</w:t>
            </w:r>
          </w:p>
        </w:tc>
        <w:tc>
          <w:tcPr>
            <w:tcW w:w="3127" w:type="dxa"/>
            <w:gridSpan w:val="2"/>
            <w:vMerge w:val="restart"/>
            <w:tcBorders>
              <w:top w:val="single" w:sz="4" w:space="0" w:color="auto"/>
              <w:left w:val="single" w:sz="4" w:space="0" w:color="auto"/>
              <w:bottom w:val="single" w:sz="4" w:space="0" w:color="auto"/>
              <w:right w:val="single" w:sz="4" w:space="0" w:color="auto"/>
            </w:tcBorders>
          </w:tcPr>
          <w:p w14:paraId="2FADC95B" w14:textId="77777777" w:rsidR="00F06AF1" w:rsidRPr="00A0298E" w:rsidRDefault="00DD5D0A" w:rsidP="00A0298E">
            <w:pPr>
              <w:pStyle w:val="pStyle"/>
              <w:rPr>
                <w:sz w:val="16"/>
                <w:szCs w:val="16"/>
              </w:rPr>
            </w:pPr>
            <w:r w:rsidRPr="00A0298E">
              <w:rPr>
                <w:rStyle w:val="rStyle"/>
                <w:sz w:val="16"/>
                <w:szCs w:val="16"/>
              </w:rPr>
              <w:t>Coadyuvancia de condiciones laborales dignas a través de acciones de inspección, capacitación, difusión y eventos para empleadores y trabajadores con este propósito.</w:t>
            </w:r>
          </w:p>
        </w:tc>
        <w:tc>
          <w:tcPr>
            <w:tcW w:w="2818" w:type="dxa"/>
            <w:tcBorders>
              <w:top w:val="single" w:sz="4" w:space="0" w:color="auto"/>
              <w:left w:val="single" w:sz="4" w:space="0" w:color="auto"/>
              <w:bottom w:val="single" w:sz="4" w:space="0" w:color="auto"/>
              <w:right w:val="single" w:sz="4" w:space="0" w:color="auto"/>
            </w:tcBorders>
          </w:tcPr>
          <w:p w14:paraId="391267D3" w14:textId="77777777" w:rsidR="00F06AF1" w:rsidRPr="00A0298E" w:rsidRDefault="00DD5D0A" w:rsidP="00A0298E">
            <w:pPr>
              <w:pStyle w:val="pStyle"/>
              <w:rPr>
                <w:sz w:val="16"/>
                <w:szCs w:val="16"/>
              </w:rPr>
            </w:pPr>
            <w:r w:rsidRPr="00A0298E">
              <w:rPr>
                <w:rStyle w:val="rStyle"/>
                <w:sz w:val="16"/>
                <w:szCs w:val="16"/>
              </w:rPr>
              <w:t>Porcentaje de acciones realizadas por la Dirección del Trabajo.</w:t>
            </w:r>
          </w:p>
        </w:tc>
        <w:tc>
          <w:tcPr>
            <w:tcW w:w="2611" w:type="dxa"/>
            <w:tcBorders>
              <w:top w:val="single" w:sz="4" w:space="0" w:color="auto"/>
              <w:left w:val="single" w:sz="4" w:space="0" w:color="auto"/>
              <w:bottom w:val="single" w:sz="4" w:space="0" w:color="auto"/>
              <w:right w:val="single" w:sz="4" w:space="0" w:color="auto"/>
            </w:tcBorders>
          </w:tcPr>
          <w:p w14:paraId="1225D33C" w14:textId="77777777" w:rsidR="00F06AF1" w:rsidRPr="00A0298E" w:rsidRDefault="00DD5D0A" w:rsidP="00A0298E">
            <w:pPr>
              <w:pStyle w:val="pStyle"/>
              <w:rPr>
                <w:sz w:val="16"/>
                <w:szCs w:val="16"/>
              </w:rPr>
            </w:pPr>
            <w:r w:rsidRPr="00A0298E">
              <w:rPr>
                <w:rStyle w:val="rStyle"/>
                <w:sz w:val="16"/>
                <w:szCs w:val="16"/>
              </w:rPr>
              <w:t>Registros Internos; Reportes de la Dirección del Trabajo</w:t>
            </w:r>
          </w:p>
        </w:tc>
        <w:tc>
          <w:tcPr>
            <w:tcW w:w="2543" w:type="dxa"/>
            <w:tcBorders>
              <w:top w:val="single" w:sz="4" w:space="0" w:color="auto"/>
              <w:left w:val="single" w:sz="4" w:space="0" w:color="auto"/>
              <w:bottom w:val="single" w:sz="4" w:space="0" w:color="auto"/>
              <w:right w:val="single" w:sz="4" w:space="0" w:color="auto"/>
            </w:tcBorders>
          </w:tcPr>
          <w:p w14:paraId="50256682" w14:textId="77777777" w:rsidR="00F06AF1" w:rsidRPr="00A0298E" w:rsidRDefault="00DD5D0A" w:rsidP="00A0298E">
            <w:pPr>
              <w:pStyle w:val="pStyle"/>
              <w:rPr>
                <w:sz w:val="16"/>
                <w:szCs w:val="16"/>
              </w:rPr>
            </w:pPr>
            <w:r w:rsidRPr="00A0298E">
              <w:rPr>
                <w:rStyle w:val="rStyle"/>
                <w:sz w:val="16"/>
                <w:szCs w:val="16"/>
              </w:rPr>
              <w:t>Los empleadores y trabajadores conocen nuestros servicios y tienen completa confianza en la Subsecretaría del trabajo</w:t>
            </w:r>
          </w:p>
        </w:tc>
      </w:tr>
      <w:tr w:rsidR="00F06AF1" w:rsidRPr="00A0298E" w14:paraId="174DC5E9"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67CF210F"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10342B7F" w14:textId="77777777" w:rsidR="00F06AF1" w:rsidRPr="00A0298E" w:rsidRDefault="00DD5D0A" w:rsidP="00A0298E">
            <w:pPr>
              <w:pStyle w:val="thpStyle"/>
              <w:rPr>
                <w:sz w:val="16"/>
                <w:szCs w:val="16"/>
              </w:rPr>
            </w:pPr>
            <w:r w:rsidRPr="00A0298E">
              <w:rPr>
                <w:rStyle w:val="rStyle"/>
                <w:sz w:val="16"/>
                <w:szCs w:val="16"/>
              </w:rPr>
              <w:t>C-003</w:t>
            </w:r>
          </w:p>
        </w:tc>
        <w:tc>
          <w:tcPr>
            <w:tcW w:w="3127" w:type="dxa"/>
            <w:gridSpan w:val="2"/>
            <w:vMerge w:val="restart"/>
            <w:tcBorders>
              <w:top w:val="single" w:sz="4" w:space="0" w:color="auto"/>
              <w:left w:val="single" w:sz="4" w:space="0" w:color="auto"/>
              <w:bottom w:val="single" w:sz="4" w:space="0" w:color="auto"/>
              <w:right w:val="single" w:sz="4" w:space="0" w:color="auto"/>
            </w:tcBorders>
          </w:tcPr>
          <w:p w14:paraId="3C7561F5" w14:textId="77777777" w:rsidR="00F06AF1" w:rsidRPr="00A0298E" w:rsidRDefault="00DD5D0A" w:rsidP="00A0298E">
            <w:pPr>
              <w:pStyle w:val="pStyle"/>
              <w:rPr>
                <w:sz w:val="16"/>
                <w:szCs w:val="16"/>
              </w:rPr>
            </w:pPr>
            <w:r w:rsidRPr="00A0298E">
              <w:rPr>
                <w:rStyle w:val="rStyle"/>
                <w:sz w:val="16"/>
                <w:szCs w:val="16"/>
              </w:rPr>
              <w:t>Acciones en beneficio de mejorar la empleabilidad y productividad de las personas buscadoras de empleo, implementadas.</w:t>
            </w:r>
          </w:p>
        </w:tc>
        <w:tc>
          <w:tcPr>
            <w:tcW w:w="2818" w:type="dxa"/>
            <w:tcBorders>
              <w:top w:val="single" w:sz="4" w:space="0" w:color="auto"/>
              <w:left w:val="single" w:sz="4" w:space="0" w:color="auto"/>
              <w:bottom w:val="single" w:sz="4" w:space="0" w:color="auto"/>
              <w:right w:val="single" w:sz="4" w:space="0" w:color="auto"/>
            </w:tcBorders>
          </w:tcPr>
          <w:p w14:paraId="7E3BBE08" w14:textId="77777777" w:rsidR="00F06AF1" w:rsidRPr="00A0298E" w:rsidRDefault="00DD5D0A" w:rsidP="00A0298E">
            <w:pPr>
              <w:pStyle w:val="pStyle"/>
              <w:rPr>
                <w:sz w:val="16"/>
                <w:szCs w:val="16"/>
              </w:rPr>
            </w:pPr>
            <w:r w:rsidRPr="00A0298E">
              <w:rPr>
                <w:rStyle w:val="rStyle"/>
                <w:sz w:val="16"/>
                <w:szCs w:val="16"/>
              </w:rPr>
              <w:t>Porcentaje de personas beneficiadas a través del Servicio Nacional del Empleo.</w:t>
            </w:r>
          </w:p>
        </w:tc>
        <w:tc>
          <w:tcPr>
            <w:tcW w:w="2611" w:type="dxa"/>
            <w:tcBorders>
              <w:top w:val="single" w:sz="4" w:space="0" w:color="auto"/>
              <w:left w:val="single" w:sz="4" w:space="0" w:color="auto"/>
              <w:bottom w:val="single" w:sz="4" w:space="0" w:color="auto"/>
              <w:right w:val="single" w:sz="4" w:space="0" w:color="auto"/>
            </w:tcBorders>
          </w:tcPr>
          <w:p w14:paraId="54F6246D" w14:textId="77777777" w:rsidR="00F06AF1" w:rsidRPr="00A0298E" w:rsidRDefault="00DD5D0A" w:rsidP="00A0298E">
            <w:pPr>
              <w:pStyle w:val="pStyle"/>
              <w:rPr>
                <w:sz w:val="16"/>
                <w:szCs w:val="16"/>
              </w:rPr>
            </w:pPr>
            <w:r w:rsidRPr="00A0298E">
              <w:rPr>
                <w:rStyle w:val="rStyle"/>
                <w:sz w:val="16"/>
                <w:szCs w:val="16"/>
              </w:rPr>
              <w:t>Registros y reportes internos de operatividad de las oficinas del Servicio Nacional del Empleo</w:t>
            </w:r>
          </w:p>
        </w:tc>
        <w:tc>
          <w:tcPr>
            <w:tcW w:w="2543" w:type="dxa"/>
            <w:tcBorders>
              <w:top w:val="single" w:sz="4" w:space="0" w:color="auto"/>
              <w:left w:val="single" w:sz="4" w:space="0" w:color="auto"/>
              <w:bottom w:val="single" w:sz="4" w:space="0" w:color="auto"/>
              <w:right w:val="single" w:sz="4" w:space="0" w:color="auto"/>
            </w:tcBorders>
          </w:tcPr>
          <w:p w14:paraId="01E05C9E" w14:textId="77777777" w:rsidR="00F06AF1" w:rsidRPr="00A0298E" w:rsidRDefault="00DD5D0A" w:rsidP="00A0298E">
            <w:pPr>
              <w:pStyle w:val="pStyle"/>
              <w:rPr>
                <w:sz w:val="16"/>
                <w:szCs w:val="16"/>
              </w:rPr>
            </w:pPr>
            <w:r w:rsidRPr="00A0298E">
              <w:rPr>
                <w:rStyle w:val="rStyle"/>
                <w:sz w:val="16"/>
                <w:szCs w:val="16"/>
              </w:rPr>
              <w:t>Los empleadores y trabajadores conocen nuestros servicios y tienen completa confianza en la Subsecretaría del trabajo,</w:t>
            </w:r>
          </w:p>
        </w:tc>
      </w:tr>
      <w:tr w:rsidR="00F06AF1" w:rsidRPr="00A0298E" w14:paraId="237B8636"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9" w:type="dxa"/>
            <w:vMerge w:val="restart"/>
            <w:tcBorders>
              <w:top w:val="single" w:sz="4" w:space="0" w:color="auto"/>
              <w:left w:val="single" w:sz="4" w:space="0" w:color="auto"/>
              <w:bottom w:val="single" w:sz="4" w:space="0" w:color="auto"/>
              <w:right w:val="single" w:sz="4" w:space="0" w:color="auto"/>
            </w:tcBorders>
          </w:tcPr>
          <w:p w14:paraId="1DAE2B1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3DB767EC" w14:textId="77777777" w:rsidR="00F06AF1" w:rsidRPr="00A0298E" w:rsidRDefault="00DD5D0A" w:rsidP="00A0298E">
            <w:pPr>
              <w:pStyle w:val="thpStyle"/>
              <w:rPr>
                <w:sz w:val="16"/>
                <w:szCs w:val="16"/>
              </w:rPr>
            </w:pPr>
            <w:r w:rsidRPr="00A0298E">
              <w:rPr>
                <w:rStyle w:val="rStyle"/>
                <w:sz w:val="16"/>
                <w:szCs w:val="16"/>
              </w:rPr>
              <w:t>A-01</w:t>
            </w:r>
          </w:p>
        </w:tc>
        <w:tc>
          <w:tcPr>
            <w:tcW w:w="3127" w:type="dxa"/>
            <w:gridSpan w:val="2"/>
            <w:vMerge w:val="restart"/>
            <w:tcBorders>
              <w:top w:val="single" w:sz="4" w:space="0" w:color="auto"/>
              <w:left w:val="single" w:sz="4" w:space="0" w:color="auto"/>
              <w:bottom w:val="single" w:sz="4" w:space="0" w:color="auto"/>
              <w:right w:val="single" w:sz="4" w:space="0" w:color="auto"/>
            </w:tcBorders>
          </w:tcPr>
          <w:p w14:paraId="401A916A" w14:textId="77777777" w:rsidR="00F06AF1" w:rsidRPr="00A0298E" w:rsidRDefault="00DD5D0A" w:rsidP="00A0298E">
            <w:pPr>
              <w:pStyle w:val="pStyle"/>
              <w:rPr>
                <w:sz w:val="16"/>
                <w:szCs w:val="16"/>
              </w:rPr>
            </w:pPr>
            <w:r w:rsidRPr="00A0298E">
              <w:rPr>
                <w:rStyle w:val="rStyle"/>
                <w:sz w:val="16"/>
                <w:szCs w:val="16"/>
              </w:rPr>
              <w:t>Administración y operación del Servicio Nacional de Empleo (SNE).</w:t>
            </w:r>
          </w:p>
        </w:tc>
        <w:tc>
          <w:tcPr>
            <w:tcW w:w="2818" w:type="dxa"/>
            <w:tcBorders>
              <w:top w:val="single" w:sz="4" w:space="0" w:color="auto"/>
              <w:left w:val="single" w:sz="4" w:space="0" w:color="auto"/>
              <w:bottom w:val="single" w:sz="4" w:space="0" w:color="auto"/>
              <w:right w:val="single" w:sz="4" w:space="0" w:color="auto"/>
            </w:tcBorders>
          </w:tcPr>
          <w:p w14:paraId="564970B0" w14:textId="77777777" w:rsidR="00F06AF1" w:rsidRPr="00A0298E" w:rsidRDefault="00DD5D0A" w:rsidP="00A0298E">
            <w:pPr>
              <w:pStyle w:val="pStyle"/>
              <w:rPr>
                <w:sz w:val="16"/>
                <w:szCs w:val="16"/>
              </w:rPr>
            </w:pPr>
            <w:r w:rsidRPr="00A0298E">
              <w:rPr>
                <w:rStyle w:val="rStyle"/>
                <w:sz w:val="16"/>
                <w:szCs w:val="16"/>
              </w:rPr>
              <w:t>porcentaje de acciones por el Servicio Nacional del Empleo</w:t>
            </w:r>
          </w:p>
        </w:tc>
        <w:tc>
          <w:tcPr>
            <w:tcW w:w="2611" w:type="dxa"/>
            <w:tcBorders>
              <w:top w:val="single" w:sz="4" w:space="0" w:color="auto"/>
              <w:left w:val="single" w:sz="4" w:space="0" w:color="auto"/>
              <w:bottom w:val="single" w:sz="4" w:space="0" w:color="auto"/>
              <w:right w:val="single" w:sz="4" w:space="0" w:color="auto"/>
            </w:tcBorders>
          </w:tcPr>
          <w:p w14:paraId="5A750054" w14:textId="77777777" w:rsidR="00F06AF1" w:rsidRPr="00A0298E" w:rsidRDefault="00DD5D0A" w:rsidP="00A0298E">
            <w:pPr>
              <w:pStyle w:val="pStyle"/>
              <w:rPr>
                <w:sz w:val="16"/>
                <w:szCs w:val="16"/>
              </w:rPr>
            </w:pPr>
            <w:r w:rsidRPr="00A0298E">
              <w:rPr>
                <w:rStyle w:val="rStyle"/>
                <w:sz w:val="16"/>
                <w:szCs w:val="16"/>
              </w:rPr>
              <w:t>Registros y reportes internos de la dirección del Empleo</w:t>
            </w:r>
          </w:p>
        </w:tc>
        <w:tc>
          <w:tcPr>
            <w:tcW w:w="2543" w:type="dxa"/>
            <w:tcBorders>
              <w:top w:val="single" w:sz="4" w:space="0" w:color="auto"/>
              <w:left w:val="single" w:sz="4" w:space="0" w:color="auto"/>
              <w:bottom w:val="single" w:sz="4" w:space="0" w:color="auto"/>
              <w:right w:val="single" w:sz="4" w:space="0" w:color="auto"/>
            </w:tcBorders>
          </w:tcPr>
          <w:p w14:paraId="559A8209" w14:textId="77777777" w:rsidR="00F06AF1" w:rsidRPr="00A0298E" w:rsidRDefault="00DD5D0A" w:rsidP="00A0298E">
            <w:pPr>
              <w:pStyle w:val="pStyle"/>
              <w:rPr>
                <w:sz w:val="16"/>
                <w:szCs w:val="16"/>
              </w:rPr>
            </w:pPr>
            <w:r w:rsidRPr="00A0298E">
              <w:rPr>
                <w:rStyle w:val="rStyle"/>
                <w:sz w:val="16"/>
                <w:szCs w:val="16"/>
              </w:rPr>
              <w:t>Existe la cooperación y coordinación en el Convenio del Programa de Apoyo al Empleo.</w:t>
            </w:r>
          </w:p>
        </w:tc>
      </w:tr>
    </w:tbl>
    <w:p w14:paraId="2D11B05D"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68"/>
        <w:gridCol w:w="710"/>
        <w:gridCol w:w="2966"/>
        <w:gridCol w:w="159"/>
        <w:gridCol w:w="2826"/>
        <w:gridCol w:w="2620"/>
        <w:gridCol w:w="2529"/>
        <w:gridCol w:w="13"/>
      </w:tblGrid>
      <w:tr w:rsidR="00F06AF1" w:rsidRPr="00A0298E" w14:paraId="5D9A1595" w14:textId="77777777" w:rsidTr="00FD4F7E">
        <w:trPr>
          <w:tblHeader/>
        </w:trPr>
        <w:tc>
          <w:tcPr>
            <w:tcW w:w="4857" w:type="dxa"/>
            <w:gridSpan w:val="4"/>
          </w:tcPr>
          <w:p w14:paraId="03C53114"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47" w:type="dxa"/>
            <w:gridSpan w:val="5"/>
          </w:tcPr>
          <w:p w14:paraId="3EF87B2C" w14:textId="77777777" w:rsidR="00F06AF1" w:rsidRPr="00A0298E" w:rsidRDefault="00DD5D0A" w:rsidP="00A0298E">
            <w:pPr>
              <w:pStyle w:val="pStyle"/>
              <w:rPr>
                <w:sz w:val="16"/>
                <w:szCs w:val="16"/>
              </w:rPr>
            </w:pPr>
            <w:r w:rsidRPr="00A0298E">
              <w:rPr>
                <w:rStyle w:val="tStyle"/>
                <w:sz w:val="16"/>
                <w:szCs w:val="16"/>
              </w:rPr>
              <w:t>24-F-DESARROLLO ECONÓMICO.</w:t>
            </w:r>
          </w:p>
        </w:tc>
      </w:tr>
      <w:tr w:rsidR="00F06AF1" w:rsidRPr="00A0298E" w14:paraId="1706B962" w14:textId="77777777" w:rsidTr="00FD4F7E">
        <w:trPr>
          <w:tblHeader/>
        </w:trPr>
        <w:tc>
          <w:tcPr>
            <w:tcW w:w="4857" w:type="dxa"/>
            <w:gridSpan w:val="4"/>
          </w:tcPr>
          <w:p w14:paraId="7B3AE3B8" w14:textId="77777777" w:rsidR="00F06AF1" w:rsidRPr="00A0298E" w:rsidRDefault="00DD5D0A" w:rsidP="00A0298E">
            <w:pPr>
              <w:pStyle w:val="pStyle"/>
              <w:rPr>
                <w:sz w:val="16"/>
                <w:szCs w:val="16"/>
              </w:rPr>
            </w:pPr>
            <w:r w:rsidRPr="00A0298E">
              <w:rPr>
                <w:rStyle w:val="tStyle"/>
                <w:sz w:val="16"/>
                <w:szCs w:val="16"/>
              </w:rPr>
              <w:t>Dependencia/Organismo:</w:t>
            </w:r>
          </w:p>
        </w:tc>
        <w:tc>
          <w:tcPr>
            <w:tcW w:w="8147" w:type="dxa"/>
            <w:gridSpan w:val="5"/>
          </w:tcPr>
          <w:p w14:paraId="1D3F0DF2" w14:textId="77777777" w:rsidR="00F06AF1" w:rsidRPr="00A0298E" w:rsidRDefault="00DD5D0A" w:rsidP="00A0298E">
            <w:pPr>
              <w:pStyle w:val="pStyle"/>
              <w:rPr>
                <w:sz w:val="16"/>
                <w:szCs w:val="16"/>
              </w:rPr>
            </w:pPr>
            <w:r w:rsidRPr="00A0298E">
              <w:rPr>
                <w:rStyle w:val="tStyle"/>
                <w:sz w:val="16"/>
                <w:szCs w:val="16"/>
              </w:rPr>
              <w:t>080000-SECRETARÍA DE DESARROLLO ECONÓMICO.</w:t>
            </w:r>
          </w:p>
        </w:tc>
      </w:tr>
      <w:tr w:rsidR="00F06AF1" w:rsidRPr="00A0298E" w14:paraId="214E65F6" w14:textId="77777777" w:rsidTr="00FD4F7E">
        <w:trPr>
          <w:tblHeader/>
        </w:trPr>
        <w:tc>
          <w:tcPr>
            <w:tcW w:w="4857" w:type="dxa"/>
            <w:gridSpan w:val="4"/>
          </w:tcPr>
          <w:p w14:paraId="7802AE7A"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47" w:type="dxa"/>
            <w:gridSpan w:val="5"/>
          </w:tcPr>
          <w:p w14:paraId="19EC8246" w14:textId="77777777" w:rsidR="00F06AF1" w:rsidRPr="00A0298E" w:rsidRDefault="00DD5D0A" w:rsidP="00A0298E">
            <w:pPr>
              <w:pStyle w:val="pStyle"/>
              <w:rPr>
                <w:sz w:val="16"/>
                <w:szCs w:val="16"/>
              </w:rPr>
            </w:pPr>
            <w:r w:rsidRPr="00A0298E">
              <w:rPr>
                <w:rStyle w:val="tStyle"/>
                <w:sz w:val="16"/>
                <w:szCs w:val="16"/>
              </w:rPr>
              <w:t>8-PROMOVER EL CRECIMIENTO ECONÓMICO SOSTENIDO, INCLUSIVO Y SOSTENIBLE, EL EMPLEO PLENO Y PRODUCTIVO Y EL TRABAJO DECENTE PARA TODOS</w:t>
            </w:r>
          </w:p>
        </w:tc>
      </w:tr>
      <w:tr w:rsidR="00F06AF1" w:rsidRPr="00A0298E" w14:paraId="63C5E4BF" w14:textId="77777777" w:rsidTr="00FD4F7E">
        <w:trPr>
          <w:tblHeader/>
        </w:trPr>
        <w:tc>
          <w:tcPr>
            <w:tcW w:w="4857" w:type="dxa"/>
            <w:gridSpan w:val="4"/>
          </w:tcPr>
          <w:p w14:paraId="57AA607D"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47" w:type="dxa"/>
            <w:gridSpan w:val="5"/>
          </w:tcPr>
          <w:p w14:paraId="3E44783F" w14:textId="77777777" w:rsidR="00F06AF1" w:rsidRPr="00A0298E" w:rsidRDefault="00DD5D0A" w:rsidP="00A0298E">
            <w:pPr>
              <w:pStyle w:val="pStyle"/>
              <w:rPr>
                <w:sz w:val="16"/>
                <w:szCs w:val="16"/>
              </w:rPr>
            </w:pPr>
            <w:r w:rsidRPr="00A0298E">
              <w:rPr>
                <w:rStyle w:val="tStyle"/>
                <w:sz w:val="16"/>
                <w:szCs w:val="16"/>
              </w:rPr>
              <w:t>3-ECONOMÍA MORAL Y TRABAJO</w:t>
            </w:r>
          </w:p>
        </w:tc>
      </w:tr>
      <w:tr w:rsidR="00F06AF1" w:rsidRPr="00A0298E" w14:paraId="52866EB5" w14:textId="77777777" w:rsidTr="00FD4F7E">
        <w:trPr>
          <w:tblHeader/>
        </w:trPr>
        <w:tc>
          <w:tcPr>
            <w:tcW w:w="4857" w:type="dxa"/>
            <w:gridSpan w:val="4"/>
          </w:tcPr>
          <w:p w14:paraId="39E567C0"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47" w:type="dxa"/>
            <w:gridSpan w:val="5"/>
          </w:tcPr>
          <w:p w14:paraId="30CA0DF6" w14:textId="77777777" w:rsidR="00F06AF1" w:rsidRPr="00A0298E" w:rsidRDefault="00DD5D0A" w:rsidP="00A0298E">
            <w:pPr>
              <w:pStyle w:val="pStyle"/>
              <w:rPr>
                <w:sz w:val="16"/>
                <w:szCs w:val="16"/>
              </w:rPr>
            </w:pPr>
            <w:r w:rsidRPr="00A0298E">
              <w:rPr>
                <w:rStyle w:val="tStyle"/>
                <w:sz w:val="16"/>
                <w:szCs w:val="16"/>
              </w:rPr>
              <w:t>02-ECONOMÍA PARA EL BIENESTAR</w:t>
            </w:r>
          </w:p>
        </w:tc>
      </w:tr>
      <w:tr w:rsidR="00F06AF1" w:rsidRPr="00A0298E" w14:paraId="302F9095" w14:textId="77777777" w:rsidTr="00FD4F7E">
        <w:trPr>
          <w:tblHeader/>
        </w:trPr>
        <w:tc>
          <w:tcPr>
            <w:tcW w:w="4857" w:type="dxa"/>
            <w:gridSpan w:val="4"/>
          </w:tcPr>
          <w:p w14:paraId="0A51F584"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47" w:type="dxa"/>
            <w:gridSpan w:val="5"/>
          </w:tcPr>
          <w:p w14:paraId="054481AE" w14:textId="77777777" w:rsidR="00F06AF1" w:rsidRPr="00A0298E" w:rsidRDefault="00DD5D0A" w:rsidP="00A0298E">
            <w:pPr>
              <w:pStyle w:val="pStyle"/>
              <w:rPr>
                <w:sz w:val="16"/>
                <w:szCs w:val="16"/>
              </w:rPr>
            </w:pPr>
            <w:r w:rsidRPr="00A0298E">
              <w:rPr>
                <w:rStyle w:val="tStyle"/>
                <w:sz w:val="16"/>
                <w:szCs w:val="16"/>
              </w:rPr>
              <w:t xml:space="preserve">5-PROGRAMA SECTORIAL DE DESARROLLO ECONÓMICO </w:t>
            </w:r>
          </w:p>
        </w:tc>
      </w:tr>
      <w:tr w:rsidR="00F06AF1" w:rsidRPr="00A0298E" w14:paraId="61C44FA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68" w:type="dxa"/>
            <w:tcBorders>
              <w:top w:val="single" w:sz="4" w:space="0" w:color="auto"/>
              <w:left w:val="single" w:sz="4" w:space="0" w:color="auto"/>
              <w:bottom w:val="single" w:sz="4" w:space="0" w:color="auto"/>
              <w:right w:val="single" w:sz="4" w:space="0" w:color="auto"/>
            </w:tcBorders>
            <w:vAlign w:val="center"/>
          </w:tcPr>
          <w:p w14:paraId="0F4187F2" w14:textId="77777777" w:rsidR="00F06AF1" w:rsidRPr="00A0298E" w:rsidRDefault="00DD5D0A" w:rsidP="00A0298E">
            <w:pPr>
              <w:pStyle w:val="thpStyle"/>
              <w:rPr>
                <w:sz w:val="16"/>
                <w:szCs w:val="16"/>
              </w:rPr>
            </w:pPr>
            <w:r w:rsidRPr="00A0298E">
              <w:rPr>
                <w:rStyle w:val="thrStyle"/>
                <w:sz w:val="16"/>
                <w:szCs w:val="16"/>
              </w:rPr>
              <w:t>Nivel</w:t>
            </w:r>
          </w:p>
        </w:tc>
        <w:tc>
          <w:tcPr>
            <w:tcW w:w="710" w:type="dxa"/>
            <w:tcBorders>
              <w:top w:val="single" w:sz="4" w:space="0" w:color="auto"/>
              <w:left w:val="single" w:sz="4" w:space="0" w:color="auto"/>
              <w:bottom w:val="single" w:sz="4" w:space="0" w:color="auto"/>
              <w:right w:val="single" w:sz="4" w:space="0" w:color="auto"/>
            </w:tcBorders>
            <w:vAlign w:val="center"/>
          </w:tcPr>
          <w:p w14:paraId="60090A55" w14:textId="77777777" w:rsidR="00F06AF1" w:rsidRPr="00A0298E" w:rsidRDefault="00DD5D0A" w:rsidP="00A0298E">
            <w:pPr>
              <w:pStyle w:val="thpStyle"/>
              <w:rPr>
                <w:sz w:val="16"/>
                <w:szCs w:val="16"/>
              </w:rPr>
            </w:pPr>
            <w:r w:rsidRPr="00A0298E">
              <w:rPr>
                <w:rStyle w:val="thrStyle"/>
                <w:sz w:val="16"/>
                <w:szCs w:val="16"/>
              </w:rPr>
              <w:t>Clave</w:t>
            </w:r>
          </w:p>
        </w:tc>
        <w:tc>
          <w:tcPr>
            <w:tcW w:w="3125" w:type="dxa"/>
            <w:gridSpan w:val="2"/>
            <w:tcBorders>
              <w:top w:val="single" w:sz="4" w:space="0" w:color="auto"/>
              <w:left w:val="single" w:sz="4" w:space="0" w:color="auto"/>
              <w:bottom w:val="single" w:sz="4" w:space="0" w:color="auto"/>
              <w:right w:val="single" w:sz="4" w:space="0" w:color="auto"/>
            </w:tcBorders>
            <w:vAlign w:val="center"/>
          </w:tcPr>
          <w:p w14:paraId="55DE3A4A" w14:textId="77777777" w:rsidR="00F06AF1" w:rsidRPr="00A0298E" w:rsidRDefault="00DD5D0A" w:rsidP="00A0298E">
            <w:pPr>
              <w:pStyle w:val="thpStyle"/>
              <w:rPr>
                <w:sz w:val="16"/>
                <w:szCs w:val="16"/>
              </w:rPr>
            </w:pPr>
            <w:r w:rsidRPr="00A0298E">
              <w:rPr>
                <w:rStyle w:val="thrStyle"/>
                <w:sz w:val="16"/>
                <w:szCs w:val="16"/>
              </w:rPr>
              <w:t>Objetivo</w:t>
            </w:r>
          </w:p>
        </w:tc>
        <w:tc>
          <w:tcPr>
            <w:tcW w:w="2826" w:type="dxa"/>
            <w:tcBorders>
              <w:top w:val="single" w:sz="4" w:space="0" w:color="auto"/>
              <w:left w:val="single" w:sz="4" w:space="0" w:color="auto"/>
              <w:bottom w:val="single" w:sz="4" w:space="0" w:color="auto"/>
              <w:right w:val="single" w:sz="4" w:space="0" w:color="auto"/>
            </w:tcBorders>
            <w:vAlign w:val="center"/>
          </w:tcPr>
          <w:p w14:paraId="496F19CD" w14:textId="77777777" w:rsidR="00F06AF1" w:rsidRPr="00A0298E" w:rsidRDefault="00DD5D0A" w:rsidP="00A0298E">
            <w:pPr>
              <w:pStyle w:val="thpStyle"/>
              <w:rPr>
                <w:sz w:val="16"/>
                <w:szCs w:val="16"/>
              </w:rPr>
            </w:pPr>
            <w:r w:rsidRPr="00A0298E">
              <w:rPr>
                <w:rStyle w:val="thrStyle"/>
                <w:sz w:val="16"/>
                <w:szCs w:val="16"/>
              </w:rPr>
              <w:t>Indicador</w:t>
            </w:r>
          </w:p>
        </w:tc>
        <w:tc>
          <w:tcPr>
            <w:tcW w:w="2620" w:type="dxa"/>
            <w:tcBorders>
              <w:top w:val="single" w:sz="4" w:space="0" w:color="auto"/>
              <w:left w:val="single" w:sz="4" w:space="0" w:color="auto"/>
              <w:bottom w:val="single" w:sz="4" w:space="0" w:color="auto"/>
              <w:right w:val="single" w:sz="4" w:space="0" w:color="auto"/>
            </w:tcBorders>
            <w:vAlign w:val="center"/>
          </w:tcPr>
          <w:p w14:paraId="463D9D0C"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29" w:type="dxa"/>
            <w:tcBorders>
              <w:top w:val="single" w:sz="4" w:space="0" w:color="auto"/>
              <w:left w:val="single" w:sz="4" w:space="0" w:color="auto"/>
              <w:bottom w:val="single" w:sz="4" w:space="0" w:color="auto"/>
              <w:right w:val="single" w:sz="4" w:space="0" w:color="auto"/>
            </w:tcBorders>
            <w:vAlign w:val="center"/>
          </w:tcPr>
          <w:p w14:paraId="44BEAB74"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6162F98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43311462" w14:textId="77777777" w:rsidR="00F06AF1" w:rsidRPr="00A0298E" w:rsidRDefault="00DD5D0A" w:rsidP="00A0298E">
            <w:pPr>
              <w:pStyle w:val="pStyle"/>
              <w:rPr>
                <w:sz w:val="16"/>
                <w:szCs w:val="16"/>
              </w:rPr>
            </w:pPr>
            <w:r w:rsidRPr="00A0298E">
              <w:rPr>
                <w:rStyle w:val="rStyle"/>
                <w:sz w:val="16"/>
                <w:szCs w:val="16"/>
              </w:rPr>
              <w:t>Fin</w:t>
            </w:r>
          </w:p>
        </w:tc>
        <w:tc>
          <w:tcPr>
            <w:tcW w:w="710" w:type="dxa"/>
            <w:vMerge w:val="restart"/>
            <w:tcBorders>
              <w:top w:val="single" w:sz="4" w:space="0" w:color="auto"/>
              <w:left w:val="single" w:sz="4" w:space="0" w:color="auto"/>
              <w:bottom w:val="single" w:sz="4" w:space="0" w:color="auto"/>
              <w:right w:val="single" w:sz="4" w:space="0" w:color="auto"/>
            </w:tcBorders>
          </w:tcPr>
          <w:p w14:paraId="4CE7D575" w14:textId="77777777" w:rsidR="00F06AF1" w:rsidRPr="00A0298E" w:rsidRDefault="00F06AF1" w:rsidP="00A0298E">
            <w:pPr>
              <w:spacing w:after="0" w:line="240" w:lineRule="auto"/>
              <w:rPr>
                <w:sz w:val="16"/>
                <w:szCs w:val="16"/>
              </w:rPr>
            </w:pP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74F4CBE2" w14:textId="77777777" w:rsidR="00F06AF1" w:rsidRPr="00A0298E" w:rsidRDefault="00DD5D0A" w:rsidP="00A0298E">
            <w:pPr>
              <w:pStyle w:val="pStyle"/>
              <w:rPr>
                <w:sz w:val="16"/>
                <w:szCs w:val="16"/>
              </w:rPr>
            </w:pPr>
            <w:r w:rsidRPr="00A0298E">
              <w:rPr>
                <w:rStyle w:val="rStyle"/>
                <w:sz w:val="16"/>
                <w:szCs w:val="16"/>
              </w:rPr>
              <w:t>Contribuir al desarrollo económico de Colima, impulsando al sector empresarial, el campo y el turismo, generando empleo de calidad, mediante un ambiente propicio para la inversión, la innovación y la competitividad.</w:t>
            </w:r>
          </w:p>
        </w:tc>
        <w:tc>
          <w:tcPr>
            <w:tcW w:w="2826" w:type="dxa"/>
            <w:tcBorders>
              <w:top w:val="single" w:sz="4" w:space="0" w:color="auto"/>
              <w:left w:val="single" w:sz="4" w:space="0" w:color="auto"/>
              <w:bottom w:val="single" w:sz="4" w:space="0" w:color="auto"/>
              <w:right w:val="single" w:sz="4" w:space="0" w:color="auto"/>
            </w:tcBorders>
          </w:tcPr>
          <w:p w14:paraId="6E3E89E5" w14:textId="7A1FF403" w:rsidR="00F06AF1" w:rsidRPr="00A0298E" w:rsidRDefault="00DD5D0A" w:rsidP="00A0298E">
            <w:pPr>
              <w:pStyle w:val="pStyle"/>
              <w:rPr>
                <w:sz w:val="16"/>
                <w:szCs w:val="16"/>
              </w:rPr>
            </w:pPr>
            <w:r w:rsidRPr="00A0298E">
              <w:rPr>
                <w:rStyle w:val="rStyle"/>
                <w:sz w:val="16"/>
                <w:szCs w:val="16"/>
              </w:rPr>
              <w:t xml:space="preserve">tasa de variación anual del Producto Interno Bruto Estatal (PIBE), respecto </w:t>
            </w:r>
            <w:r w:rsidR="004E367C" w:rsidRPr="00A0298E">
              <w:rPr>
                <w:rStyle w:val="rStyle"/>
                <w:sz w:val="16"/>
                <w:szCs w:val="16"/>
              </w:rPr>
              <w:t>a</w:t>
            </w:r>
            <w:r w:rsidRPr="00A0298E">
              <w:rPr>
                <w:rStyle w:val="rStyle"/>
                <w:sz w:val="16"/>
                <w:szCs w:val="16"/>
              </w:rPr>
              <w:t xml:space="preserve"> la variación nacional.</w:t>
            </w:r>
          </w:p>
        </w:tc>
        <w:tc>
          <w:tcPr>
            <w:tcW w:w="2620" w:type="dxa"/>
            <w:tcBorders>
              <w:top w:val="single" w:sz="4" w:space="0" w:color="auto"/>
              <w:left w:val="single" w:sz="4" w:space="0" w:color="auto"/>
              <w:bottom w:val="single" w:sz="4" w:space="0" w:color="auto"/>
              <w:right w:val="single" w:sz="4" w:space="0" w:color="auto"/>
            </w:tcBorders>
          </w:tcPr>
          <w:p w14:paraId="703D0C80" w14:textId="77777777" w:rsidR="00F06AF1" w:rsidRPr="00A0298E" w:rsidRDefault="00DD5D0A" w:rsidP="00A0298E">
            <w:pPr>
              <w:pStyle w:val="pStyle"/>
              <w:rPr>
                <w:sz w:val="16"/>
                <w:szCs w:val="16"/>
              </w:rPr>
            </w:pPr>
            <w:r w:rsidRPr="00A0298E">
              <w:rPr>
                <w:rStyle w:val="rStyle"/>
                <w:sz w:val="16"/>
                <w:szCs w:val="16"/>
              </w:rPr>
              <w:t>Sistema de Cuentas Nacionales de México. Producto Interno Bruto por Entidad Federativa.</w:t>
            </w:r>
          </w:p>
        </w:tc>
        <w:tc>
          <w:tcPr>
            <w:tcW w:w="2529" w:type="dxa"/>
            <w:tcBorders>
              <w:top w:val="single" w:sz="4" w:space="0" w:color="auto"/>
              <w:left w:val="single" w:sz="4" w:space="0" w:color="auto"/>
              <w:bottom w:val="single" w:sz="4" w:space="0" w:color="auto"/>
              <w:right w:val="single" w:sz="4" w:space="0" w:color="auto"/>
            </w:tcBorders>
          </w:tcPr>
          <w:p w14:paraId="71158382" w14:textId="77777777" w:rsidR="00F06AF1" w:rsidRPr="00A0298E" w:rsidRDefault="00DD5D0A" w:rsidP="00A0298E">
            <w:pPr>
              <w:pStyle w:val="pStyle"/>
              <w:rPr>
                <w:sz w:val="16"/>
                <w:szCs w:val="16"/>
              </w:rPr>
            </w:pPr>
            <w:r w:rsidRPr="00A0298E">
              <w:rPr>
                <w:rStyle w:val="rStyle"/>
                <w:sz w:val="16"/>
                <w:szCs w:val="16"/>
              </w:rPr>
              <w:t>Las condiciones económicas y sociales a nivel nacional favorecen el crecimiento económico del Estado.</w:t>
            </w:r>
          </w:p>
        </w:tc>
      </w:tr>
      <w:tr w:rsidR="00F06AF1" w:rsidRPr="00A0298E" w14:paraId="6181201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2D0C82A5" w14:textId="77777777" w:rsidR="00F06AF1" w:rsidRPr="00A0298E" w:rsidRDefault="00DD5D0A" w:rsidP="00A0298E">
            <w:pPr>
              <w:pStyle w:val="pStyle"/>
              <w:rPr>
                <w:sz w:val="16"/>
                <w:szCs w:val="16"/>
              </w:rPr>
            </w:pPr>
            <w:r w:rsidRPr="00A0298E">
              <w:rPr>
                <w:rStyle w:val="rStyle"/>
                <w:sz w:val="16"/>
                <w:szCs w:val="16"/>
              </w:rPr>
              <w:lastRenderedPageBreak/>
              <w:t>Propósito</w:t>
            </w:r>
          </w:p>
        </w:tc>
        <w:tc>
          <w:tcPr>
            <w:tcW w:w="710" w:type="dxa"/>
            <w:vMerge w:val="restart"/>
            <w:tcBorders>
              <w:top w:val="single" w:sz="4" w:space="0" w:color="auto"/>
              <w:left w:val="single" w:sz="4" w:space="0" w:color="auto"/>
              <w:bottom w:val="single" w:sz="4" w:space="0" w:color="auto"/>
              <w:right w:val="single" w:sz="4" w:space="0" w:color="auto"/>
            </w:tcBorders>
          </w:tcPr>
          <w:p w14:paraId="53FCC769" w14:textId="77777777" w:rsidR="00F06AF1" w:rsidRPr="00A0298E" w:rsidRDefault="00F06AF1" w:rsidP="00A0298E">
            <w:pPr>
              <w:spacing w:after="0" w:line="240" w:lineRule="auto"/>
              <w:rPr>
                <w:sz w:val="16"/>
                <w:szCs w:val="16"/>
              </w:rPr>
            </w:pP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237AEE53" w14:textId="77777777" w:rsidR="00F06AF1" w:rsidRPr="00A0298E" w:rsidRDefault="00DD5D0A" w:rsidP="00A0298E">
            <w:pPr>
              <w:pStyle w:val="pStyle"/>
              <w:rPr>
                <w:sz w:val="16"/>
                <w:szCs w:val="16"/>
              </w:rPr>
            </w:pPr>
            <w:r w:rsidRPr="00A0298E">
              <w:rPr>
                <w:rStyle w:val="rStyle"/>
                <w:sz w:val="16"/>
                <w:szCs w:val="16"/>
              </w:rPr>
              <w:t>La economía de Colima cuenta con un ambiente propicio para fortalecer las inversiones, la competitividad y la innovación en los tres sectores económicos.</w:t>
            </w:r>
          </w:p>
        </w:tc>
        <w:tc>
          <w:tcPr>
            <w:tcW w:w="2826" w:type="dxa"/>
            <w:tcBorders>
              <w:top w:val="single" w:sz="4" w:space="0" w:color="auto"/>
              <w:left w:val="single" w:sz="4" w:space="0" w:color="auto"/>
              <w:bottom w:val="single" w:sz="4" w:space="0" w:color="auto"/>
              <w:right w:val="single" w:sz="4" w:space="0" w:color="auto"/>
            </w:tcBorders>
          </w:tcPr>
          <w:p w14:paraId="3E159E33" w14:textId="77777777" w:rsidR="00F06AF1" w:rsidRPr="00A0298E" w:rsidRDefault="00DD5D0A" w:rsidP="00A0298E">
            <w:pPr>
              <w:pStyle w:val="pStyle"/>
              <w:rPr>
                <w:sz w:val="16"/>
                <w:szCs w:val="16"/>
              </w:rPr>
            </w:pPr>
            <w:r w:rsidRPr="00A0298E">
              <w:rPr>
                <w:rStyle w:val="rStyle"/>
                <w:sz w:val="16"/>
                <w:szCs w:val="16"/>
              </w:rPr>
              <w:t>Tasa de Variación de las Unidades económicas registradas en el Estado.</w:t>
            </w:r>
          </w:p>
        </w:tc>
        <w:tc>
          <w:tcPr>
            <w:tcW w:w="2620" w:type="dxa"/>
            <w:tcBorders>
              <w:top w:val="single" w:sz="4" w:space="0" w:color="auto"/>
              <w:left w:val="single" w:sz="4" w:space="0" w:color="auto"/>
              <w:bottom w:val="single" w:sz="4" w:space="0" w:color="auto"/>
              <w:right w:val="single" w:sz="4" w:space="0" w:color="auto"/>
            </w:tcBorders>
          </w:tcPr>
          <w:p w14:paraId="5E62DF45" w14:textId="77777777" w:rsidR="00F06AF1" w:rsidRPr="00A0298E" w:rsidRDefault="00DD5D0A" w:rsidP="00A0298E">
            <w:pPr>
              <w:pStyle w:val="pStyle"/>
              <w:rPr>
                <w:sz w:val="16"/>
                <w:szCs w:val="16"/>
              </w:rPr>
            </w:pPr>
            <w:r w:rsidRPr="00A0298E">
              <w:rPr>
                <w:rStyle w:val="rStyle"/>
                <w:sz w:val="16"/>
                <w:szCs w:val="16"/>
              </w:rPr>
              <w:t>Directorio Estadístico Nacional de Unidades Económicas (DENUE).</w:t>
            </w:r>
          </w:p>
        </w:tc>
        <w:tc>
          <w:tcPr>
            <w:tcW w:w="2529" w:type="dxa"/>
            <w:tcBorders>
              <w:top w:val="single" w:sz="4" w:space="0" w:color="auto"/>
              <w:left w:val="single" w:sz="4" w:space="0" w:color="auto"/>
              <w:bottom w:val="single" w:sz="4" w:space="0" w:color="auto"/>
              <w:right w:val="single" w:sz="4" w:space="0" w:color="auto"/>
            </w:tcBorders>
          </w:tcPr>
          <w:p w14:paraId="121C449E"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y el crecimiento de las existentes.</w:t>
            </w:r>
          </w:p>
        </w:tc>
      </w:tr>
      <w:tr w:rsidR="00F06AF1" w:rsidRPr="00A0298E" w14:paraId="7A27563E"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31B9D3A6"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40F95C59" w14:textId="77777777" w:rsidR="00F06AF1" w:rsidRPr="00A0298E" w:rsidRDefault="00DD5D0A" w:rsidP="00A0298E">
            <w:pPr>
              <w:pStyle w:val="thpStyle"/>
              <w:rPr>
                <w:sz w:val="16"/>
                <w:szCs w:val="16"/>
              </w:rPr>
            </w:pPr>
            <w:r w:rsidRPr="00A0298E">
              <w:rPr>
                <w:rStyle w:val="rStyle"/>
                <w:sz w:val="16"/>
                <w:szCs w:val="16"/>
              </w:rPr>
              <w:t>C-001</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3958A264" w14:textId="77777777" w:rsidR="00F06AF1" w:rsidRPr="00A0298E" w:rsidRDefault="00DD5D0A" w:rsidP="00A0298E">
            <w:pPr>
              <w:pStyle w:val="pStyle"/>
              <w:rPr>
                <w:sz w:val="16"/>
                <w:szCs w:val="16"/>
              </w:rPr>
            </w:pPr>
            <w:r w:rsidRPr="00A0298E">
              <w:rPr>
                <w:rStyle w:val="rStyle"/>
                <w:sz w:val="16"/>
                <w:szCs w:val="16"/>
              </w:rPr>
              <w:t>Programas y proyectos para el desarrollo económico realizados.</w:t>
            </w:r>
          </w:p>
        </w:tc>
        <w:tc>
          <w:tcPr>
            <w:tcW w:w="2826" w:type="dxa"/>
            <w:tcBorders>
              <w:top w:val="single" w:sz="4" w:space="0" w:color="auto"/>
              <w:left w:val="single" w:sz="4" w:space="0" w:color="auto"/>
              <w:bottom w:val="single" w:sz="4" w:space="0" w:color="auto"/>
              <w:right w:val="single" w:sz="4" w:space="0" w:color="auto"/>
            </w:tcBorders>
          </w:tcPr>
          <w:p w14:paraId="185AAAED" w14:textId="77777777" w:rsidR="00F06AF1" w:rsidRPr="00A0298E" w:rsidRDefault="00DD5D0A" w:rsidP="00A0298E">
            <w:pPr>
              <w:pStyle w:val="pStyle"/>
              <w:rPr>
                <w:sz w:val="16"/>
                <w:szCs w:val="16"/>
              </w:rPr>
            </w:pPr>
            <w:r w:rsidRPr="00A0298E">
              <w:rPr>
                <w:rStyle w:val="rStyle"/>
                <w:sz w:val="16"/>
                <w:szCs w:val="16"/>
              </w:rPr>
              <w:t>Porcentaje de avance en programas y proyectos para el desarrollo económico.</w:t>
            </w:r>
          </w:p>
        </w:tc>
        <w:tc>
          <w:tcPr>
            <w:tcW w:w="2620" w:type="dxa"/>
            <w:tcBorders>
              <w:top w:val="single" w:sz="4" w:space="0" w:color="auto"/>
              <w:left w:val="single" w:sz="4" w:space="0" w:color="auto"/>
              <w:bottom w:val="single" w:sz="4" w:space="0" w:color="auto"/>
              <w:right w:val="single" w:sz="4" w:space="0" w:color="auto"/>
            </w:tcBorders>
          </w:tcPr>
          <w:p w14:paraId="695BFC58" w14:textId="77777777" w:rsidR="00F06AF1" w:rsidRPr="00A0298E" w:rsidRDefault="00DD5D0A" w:rsidP="00A0298E">
            <w:pPr>
              <w:pStyle w:val="pStyle"/>
              <w:rPr>
                <w:sz w:val="16"/>
                <w:szCs w:val="16"/>
              </w:rPr>
            </w:pPr>
            <w:r w:rsidRPr="00A0298E">
              <w:rPr>
                <w:rStyle w:val="rStyle"/>
                <w:sz w:val="16"/>
                <w:szCs w:val="16"/>
              </w:rPr>
              <w:t>Registro de avance de proyectos y acciones ejecutados, archivados en la Dirección General de Desarrollo Económico e Inversión.</w:t>
            </w:r>
          </w:p>
        </w:tc>
        <w:tc>
          <w:tcPr>
            <w:tcW w:w="2529" w:type="dxa"/>
            <w:tcBorders>
              <w:top w:val="single" w:sz="4" w:space="0" w:color="auto"/>
              <w:left w:val="single" w:sz="4" w:space="0" w:color="auto"/>
              <w:bottom w:val="single" w:sz="4" w:space="0" w:color="auto"/>
              <w:right w:val="single" w:sz="4" w:space="0" w:color="auto"/>
            </w:tcBorders>
          </w:tcPr>
          <w:p w14:paraId="08ECA94B" w14:textId="77777777" w:rsidR="00F06AF1" w:rsidRPr="00A0298E" w:rsidRDefault="00DD5D0A" w:rsidP="00A0298E">
            <w:pPr>
              <w:pStyle w:val="pStyle"/>
              <w:rPr>
                <w:sz w:val="16"/>
                <w:szCs w:val="16"/>
              </w:rPr>
            </w:pPr>
            <w:r w:rsidRPr="00A0298E">
              <w:rPr>
                <w:rStyle w:val="rStyle"/>
                <w:sz w:val="16"/>
                <w:szCs w:val="16"/>
              </w:rPr>
              <w:t xml:space="preserve">En Colima existen las condiciones para la ejecución de programas y </w:t>
            </w:r>
            <w:proofErr w:type="gramStart"/>
            <w:r w:rsidRPr="00A0298E">
              <w:rPr>
                <w:rStyle w:val="rStyle"/>
                <w:sz w:val="16"/>
                <w:szCs w:val="16"/>
              </w:rPr>
              <w:t>proyectos  para</w:t>
            </w:r>
            <w:proofErr w:type="gramEnd"/>
            <w:r w:rsidRPr="00A0298E">
              <w:rPr>
                <w:rStyle w:val="rStyle"/>
                <w:sz w:val="16"/>
                <w:szCs w:val="16"/>
              </w:rPr>
              <w:t xml:space="preserve"> el desarrollo económico.</w:t>
            </w:r>
          </w:p>
        </w:tc>
      </w:tr>
      <w:tr w:rsidR="00F06AF1" w:rsidRPr="00A0298E" w14:paraId="55F249F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52248AF9"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5EF45570" w14:textId="77777777" w:rsidR="00F06AF1" w:rsidRPr="00A0298E" w:rsidRDefault="00DD5D0A" w:rsidP="00A0298E">
            <w:pPr>
              <w:pStyle w:val="thpStyle"/>
              <w:rPr>
                <w:sz w:val="16"/>
                <w:szCs w:val="16"/>
              </w:rPr>
            </w:pPr>
            <w:r w:rsidRPr="00A0298E">
              <w:rPr>
                <w:rStyle w:val="rStyle"/>
                <w:sz w:val="16"/>
                <w:szCs w:val="16"/>
              </w:rPr>
              <w:t>A-01</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5E7E8180" w14:textId="77777777" w:rsidR="00F06AF1" w:rsidRPr="00A0298E" w:rsidRDefault="00DD5D0A" w:rsidP="00A0298E">
            <w:pPr>
              <w:pStyle w:val="pStyle"/>
              <w:rPr>
                <w:sz w:val="16"/>
                <w:szCs w:val="16"/>
              </w:rPr>
            </w:pPr>
            <w:r w:rsidRPr="00A0298E">
              <w:rPr>
                <w:rStyle w:val="rStyle"/>
                <w:sz w:val="16"/>
                <w:szCs w:val="16"/>
              </w:rPr>
              <w:t>Acciones en materia de mejora regulatoria.</w:t>
            </w:r>
          </w:p>
        </w:tc>
        <w:tc>
          <w:tcPr>
            <w:tcW w:w="2826" w:type="dxa"/>
            <w:tcBorders>
              <w:top w:val="single" w:sz="4" w:space="0" w:color="auto"/>
              <w:left w:val="single" w:sz="4" w:space="0" w:color="auto"/>
              <w:bottom w:val="single" w:sz="4" w:space="0" w:color="auto"/>
              <w:right w:val="single" w:sz="4" w:space="0" w:color="auto"/>
            </w:tcBorders>
          </w:tcPr>
          <w:p w14:paraId="363B0735" w14:textId="77777777" w:rsidR="00F06AF1" w:rsidRPr="00A0298E" w:rsidRDefault="00DD5D0A" w:rsidP="00A0298E">
            <w:pPr>
              <w:pStyle w:val="pStyle"/>
              <w:rPr>
                <w:sz w:val="16"/>
                <w:szCs w:val="16"/>
              </w:rPr>
            </w:pPr>
            <w:r w:rsidRPr="00A0298E">
              <w:rPr>
                <w:rStyle w:val="rStyle"/>
                <w:sz w:val="16"/>
                <w:szCs w:val="16"/>
              </w:rPr>
              <w:t>Porcentaje de cumplimiento en acciones de mejora regulatoria, realizadas.</w:t>
            </w:r>
          </w:p>
        </w:tc>
        <w:tc>
          <w:tcPr>
            <w:tcW w:w="2620" w:type="dxa"/>
            <w:tcBorders>
              <w:top w:val="single" w:sz="4" w:space="0" w:color="auto"/>
              <w:left w:val="single" w:sz="4" w:space="0" w:color="auto"/>
              <w:bottom w:val="single" w:sz="4" w:space="0" w:color="auto"/>
              <w:right w:val="single" w:sz="4" w:space="0" w:color="auto"/>
            </w:tcBorders>
          </w:tcPr>
          <w:p w14:paraId="119051D3" w14:textId="77777777" w:rsidR="00F06AF1" w:rsidRPr="00A0298E" w:rsidRDefault="00DD5D0A" w:rsidP="00A0298E">
            <w:pPr>
              <w:pStyle w:val="pStyle"/>
              <w:rPr>
                <w:sz w:val="16"/>
                <w:szCs w:val="16"/>
              </w:rPr>
            </w:pPr>
            <w:r w:rsidRPr="00A0298E">
              <w:rPr>
                <w:rStyle w:val="rStyle"/>
                <w:sz w:val="16"/>
                <w:szCs w:val="16"/>
              </w:rPr>
              <w:t>Registro de acciones de mejora regulatoria realizadas, archivados en la Dirección de Mejora Regulatoria.</w:t>
            </w:r>
          </w:p>
        </w:tc>
        <w:tc>
          <w:tcPr>
            <w:tcW w:w="2529" w:type="dxa"/>
            <w:tcBorders>
              <w:top w:val="single" w:sz="4" w:space="0" w:color="auto"/>
              <w:left w:val="single" w:sz="4" w:space="0" w:color="auto"/>
              <w:bottom w:val="single" w:sz="4" w:space="0" w:color="auto"/>
              <w:right w:val="single" w:sz="4" w:space="0" w:color="auto"/>
            </w:tcBorders>
          </w:tcPr>
          <w:p w14:paraId="689FCFC3"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r w:rsidR="00F06AF1" w:rsidRPr="00A0298E" w14:paraId="15CE174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4B0BCE83"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EFE4C43" w14:textId="77777777" w:rsidR="00F06AF1" w:rsidRPr="00A0298E" w:rsidRDefault="00DD5D0A" w:rsidP="00A0298E">
            <w:pPr>
              <w:pStyle w:val="thpStyle"/>
              <w:rPr>
                <w:sz w:val="16"/>
                <w:szCs w:val="16"/>
              </w:rPr>
            </w:pPr>
            <w:r w:rsidRPr="00A0298E">
              <w:rPr>
                <w:rStyle w:val="rStyle"/>
                <w:sz w:val="16"/>
                <w:szCs w:val="16"/>
              </w:rPr>
              <w:t>A-02</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1CC0638F" w14:textId="77777777" w:rsidR="00F06AF1" w:rsidRPr="00A0298E" w:rsidRDefault="00DD5D0A" w:rsidP="00A0298E">
            <w:pPr>
              <w:pStyle w:val="pStyle"/>
              <w:rPr>
                <w:sz w:val="16"/>
                <w:szCs w:val="16"/>
              </w:rPr>
            </w:pPr>
            <w:r w:rsidRPr="00A0298E">
              <w:rPr>
                <w:rStyle w:val="rStyle"/>
                <w:sz w:val="16"/>
                <w:szCs w:val="16"/>
              </w:rPr>
              <w:t>Fortalecimiento a la atracción de inversiones.</w:t>
            </w:r>
          </w:p>
        </w:tc>
        <w:tc>
          <w:tcPr>
            <w:tcW w:w="2826" w:type="dxa"/>
            <w:tcBorders>
              <w:top w:val="single" w:sz="4" w:space="0" w:color="auto"/>
              <w:left w:val="single" w:sz="4" w:space="0" w:color="auto"/>
              <w:bottom w:val="single" w:sz="4" w:space="0" w:color="auto"/>
              <w:right w:val="single" w:sz="4" w:space="0" w:color="auto"/>
            </w:tcBorders>
          </w:tcPr>
          <w:p w14:paraId="1BB827CA" w14:textId="77777777" w:rsidR="00F06AF1" w:rsidRPr="00A0298E" w:rsidRDefault="00DD5D0A" w:rsidP="00A0298E">
            <w:pPr>
              <w:pStyle w:val="pStyle"/>
              <w:rPr>
                <w:sz w:val="16"/>
                <w:szCs w:val="16"/>
              </w:rPr>
            </w:pPr>
            <w:r w:rsidRPr="00A0298E">
              <w:rPr>
                <w:rStyle w:val="rStyle"/>
                <w:sz w:val="16"/>
                <w:szCs w:val="16"/>
              </w:rPr>
              <w:t>Porcentaje de acciones para el fortalecimiento a la atracción de inversiones realizadas.</w:t>
            </w:r>
          </w:p>
        </w:tc>
        <w:tc>
          <w:tcPr>
            <w:tcW w:w="2620" w:type="dxa"/>
            <w:tcBorders>
              <w:top w:val="single" w:sz="4" w:space="0" w:color="auto"/>
              <w:left w:val="single" w:sz="4" w:space="0" w:color="auto"/>
              <w:bottom w:val="single" w:sz="4" w:space="0" w:color="auto"/>
              <w:right w:val="single" w:sz="4" w:space="0" w:color="auto"/>
            </w:tcBorders>
          </w:tcPr>
          <w:p w14:paraId="02DB24C3" w14:textId="77777777" w:rsidR="00F06AF1" w:rsidRPr="00A0298E" w:rsidRDefault="00DD5D0A" w:rsidP="00A0298E">
            <w:pPr>
              <w:pStyle w:val="pStyle"/>
              <w:rPr>
                <w:sz w:val="16"/>
                <w:szCs w:val="16"/>
              </w:rPr>
            </w:pPr>
            <w:r w:rsidRPr="00A0298E">
              <w:rPr>
                <w:rStyle w:val="rStyle"/>
                <w:sz w:val="16"/>
                <w:szCs w:val="16"/>
              </w:rPr>
              <w:t>Registro de acciones para el fortalecimiento a la atracción de inversiones realizadas, archivadas en la Coordinación de Desarrollo Económico e Inversión.</w:t>
            </w:r>
          </w:p>
        </w:tc>
        <w:tc>
          <w:tcPr>
            <w:tcW w:w="2529" w:type="dxa"/>
            <w:tcBorders>
              <w:top w:val="single" w:sz="4" w:space="0" w:color="auto"/>
              <w:left w:val="single" w:sz="4" w:space="0" w:color="auto"/>
              <w:bottom w:val="single" w:sz="4" w:space="0" w:color="auto"/>
              <w:right w:val="single" w:sz="4" w:space="0" w:color="auto"/>
            </w:tcBorders>
          </w:tcPr>
          <w:p w14:paraId="2C1DFF0B"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r w:rsidR="00F06AF1" w:rsidRPr="00A0298E" w14:paraId="6759CC6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1E60A856"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7D26AA07" w14:textId="77777777" w:rsidR="00F06AF1" w:rsidRPr="00A0298E" w:rsidRDefault="00DD5D0A" w:rsidP="00A0298E">
            <w:pPr>
              <w:pStyle w:val="thpStyle"/>
              <w:rPr>
                <w:sz w:val="16"/>
                <w:szCs w:val="16"/>
              </w:rPr>
            </w:pPr>
            <w:r w:rsidRPr="00A0298E">
              <w:rPr>
                <w:rStyle w:val="rStyle"/>
                <w:sz w:val="16"/>
                <w:szCs w:val="16"/>
              </w:rPr>
              <w:t>A-03</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4F55D6FD" w14:textId="77777777" w:rsidR="00F06AF1" w:rsidRPr="00A0298E" w:rsidRDefault="00DD5D0A" w:rsidP="00A0298E">
            <w:pPr>
              <w:pStyle w:val="pStyle"/>
              <w:rPr>
                <w:sz w:val="16"/>
                <w:szCs w:val="16"/>
              </w:rPr>
            </w:pPr>
            <w:r w:rsidRPr="00A0298E">
              <w:rPr>
                <w:rStyle w:val="rStyle"/>
                <w:sz w:val="16"/>
                <w:szCs w:val="16"/>
              </w:rPr>
              <w:t>Fomento al comercio exterior realizadas.</w:t>
            </w:r>
          </w:p>
        </w:tc>
        <w:tc>
          <w:tcPr>
            <w:tcW w:w="2826" w:type="dxa"/>
            <w:tcBorders>
              <w:top w:val="single" w:sz="4" w:space="0" w:color="auto"/>
              <w:left w:val="single" w:sz="4" w:space="0" w:color="auto"/>
              <w:bottom w:val="single" w:sz="4" w:space="0" w:color="auto"/>
              <w:right w:val="single" w:sz="4" w:space="0" w:color="auto"/>
            </w:tcBorders>
          </w:tcPr>
          <w:p w14:paraId="2B2578E9" w14:textId="77777777" w:rsidR="00F06AF1" w:rsidRPr="00A0298E" w:rsidRDefault="00DD5D0A" w:rsidP="00A0298E">
            <w:pPr>
              <w:pStyle w:val="pStyle"/>
              <w:rPr>
                <w:sz w:val="16"/>
                <w:szCs w:val="16"/>
              </w:rPr>
            </w:pPr>
            <w:r w:rsidRPr="00A0298E">
              <w:rPr>
                <w:rStyle w:val="rStyle"/>
                <w:sz w:val="16"/>
                <w:szCs w:val="16"/>
              </w:rPr>
              <w:t>Porcentaje de acciones para el fomento al comercio exterior realizadas</w:t>
            </w:r>
          </w:p>
        </w:tc>
        <w:tc>
          <w:tcPr>
            <w:tcW w:w="2620" w:type="dxa"/>
            <w:tcBorders>
              <w:top w:val="single" w:sz="4" w:space="0" w:color="auto"/>
              <w:left w:val="single" w:sz="4" w:space="0" w:color="auto"/>
              <w:bottom w:val="single" w:sz="4" w:space="0" w:color="auto"/>
              <w:right w:val="single" w:sz="4" w:space="0" w:color="auto"/>
            </w:tcBorders>
          </w:tcPr>
          <w:p w14:paraId="579C43AE" w14:textId="77777777" w:rsidR="00F06AF1" w:rsidRPr="00A0298E" w:rsidRDefault="00DD5D0A" w:rsidP="00A0298E">
            <w:pPr>
              <w:pStyle w:val="pStyle"/>
              <w:rPr>
                <w:sz w:val="16"/>
                <w:szCs w:val="16"/>
              </w:rPr>
            </w:pPr>
            <w:r w:rsidRPr="00A0298E">
              <w:rPr>
                <w:rStyle w:val="rStyle"/>
                <w:sz w:val="16"/>
                <w:szCs w:val="16"/>
              </w:rPr>
              <w:t>Registro de acciones para el fomento del comercio exterior realizadas archivadas en la Dirección de Vinculación Portuaria y Fomento al Comercio Exterior.</w:t>
            </w:r>
          </w:p>
        </w:tc>
        <w:tc>
          <w:tcPr>
            <w:tcW w:w="2529" w:type="dxa"/>
            <w:tcBorders>
              <w:top w:val="single" w:sz="4" w:space="0" w:color="auto"/>
              <w:left w:val="single" w:sz="4" w:space="0" w:color="auto"/>
              <w:bottom w:val="single" w:sz="4" w:space="0" w:color="auto"/>
              <w:right w:val="single" w:sz="4" w:space="0" w:color="auto"/>
            </w:tcBorders>
          </w:tcPr>
          <w:p w14:paraId="20DD5D87"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r w:rsidR="00F06AF1" w:rsidRPr="00A0298E" w14:paraId="64D5CBCE"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7B0436E7"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BBB3CCB" w14:textId="77777777" w:rsidR="00F06AF1" w:rsidRPr="00A0298E" w:rsidRDefault="00DD5D0A" w:rsidP="00A0298E">
            <w:pPr>
              <w:pStyle w:val="thpStyle"/>
              <w:rPr>
                <w:sz w:val="16"/>
                <w:szCs w:val="16"/>
              </w:rPr>
            </w:pPr>
            <w:r w:rsidRPr="00A0298E">
              <w:rPr>
                <w:rStyle w:val="rStyle"/>
                <w:sz w:val="16"/>
                <w:szCs w:val="16"/>
              </w:rPr>
              <w:t>A-04</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091821C6" w14:textId="77777777" w:rsidR="00F06AF1" w:rsidRPr="00A0298E" w:rsidRDefault="00DD5D0A" w:rsidP="00A0298E">
            <w:pPr>
              <w:pStyle w:val="pStyle"/>
              <w:rPr>
                <w:sz w:val="16"/>
                <w:szCs w:val="16"/>
              </w:rPr>
            </w:pPr>
            <w:r w:rsidRPr="00A0298E">
              <w:rPr>
                <w:rStyle w:val="rStyle"/>
                <w:sz w:val="16"/>
                <w:szCs w:val="16"/>
              </w:rPr>
              <w:t>Fortalecimiento de MiPymes, impulso al mercado interno y artesanías.</w:t>
            </w:r>
          </w:p>
        </w:tc>
        <w:tc>
          <w:tcPr>
            <w:tcW w:w="2826" w:type="dxa"/>
            <w:tcBorders>
              <w:top w:val="single" w:sz="4" w:space="0" w:color="auto"/>
              <w:left w:val="single" w:sz="4" w:space="0" w:color="auto"/>
              <w:bottom w:val="single" w:sz="4" w:space="0" w:color="auto"/>
              <w:right w:val="single" w:sz="4" w:space="0" w:color="auto"/>
            </w:tcBorders>
          </w:tcPr>
          <w:p w14:paraId="7DD45D4D" w14:textId="729DFD21" w:rsidR="00F06AF1" w:rsidRPr="00A0298E" w:rsidRDefault="00DD5D0A" w:rsidP="00A0298E">
            <w:pPr>
              <w:pStyle w:val="pStyle"/>
              <w:rPr>
                <w:sz w:val="16"/>
                <w:szCs w:val="16"/>
              </w:rPr>
            </w:pPr>
            <w:r w:rsidRPr="00A0298E">
              <w:rPr>
                <w:rStyle w:val="rStyle"/>
                <w:sz w:val="16"/>
                <w:szCs w:val="16"/>
              </w:rPr>
              <w:t xml:space="preserve">Porcentaje de apoyos a </w:t>
            </w:r>
            <w:r w:rsidR="004E367C" w:rsidRPr="00A0298E">
              <w:rPr>
                <w:rStyle w:val="rStyle"/>
                <w:sz w:val="16"/>
                <w:szCs w:val="16"/>
              </w:rPr>
              <w:t>MiPymes</w:t>
            </w:r>
            <w:r w:rsidRPr="00A0298E">
              <w:rPr>
                <w:rStyle w:val="rStyle"/>
                <w:sz w:val="16"/>
                <w:szCs w:val="16"/>
              </w:rPr>
              <w:t xml:space="preserve"> y artesanos</w:t>
            </w:r>
          </w:p>
        </w:tc>
        <w:tc>
          <w:tcPr>
            <w:tcW w:w="2620" w:type="dxa"/>
            <w:tcBorders>
              <w:top w:val="single" w:sz="4" w:space="0" w:color="auto"/>
              <w:left w:val="single" w:sz="4" w:space="0" w:color="auto"/>
              <w:bottom w:val="single" w:sz="4" w:space="0" w:color="auto"/>
              <w:right w:val="single" w:sz="4" w:space="0" w:color="auto"/>
            </w:tcBorders>
          </w:tcPr>
          <w:p w14:paraId="570C51E6" w14:textId="7FBE5418" w:rsidR="00F06AF1" w:rsidRPr="00A0298E" w:rsidRDefault="00DD5D0A" w:rsidP="00A0298E">
            <w:pPr>
              <w:pStyle w:val="pStyle"/>
              <w:rPr>
                <w:sz w:val="16"/>
                <w:szCs w:val="16"/>
              </w:rPr>
            </w:pPr>
            <w:r w:rsidRPr="00A0298E">
              <w:rPr>
                <w:rStyle w:val="rStyle"/>
                <w:sz w:val="16"/>
                <w:szCs w:val="16"/>
              </w:rPr>
              <w:t xml:space="preserve">Registro de acciones de apoyo a </w:t>
            </w:r>
            <w:r w:rsidR="004E367C" w:rsidRPr="00A0298E">
              <w:rPr>
                <w:rStyle w:val="rStyle"/>
                <w:sz w:val="16"/>
                <w:szCs w:val="16"/>
              </w:rPr>
              <w:t>MiPymes</w:t>
            </w:r>
            <w:r w:rsidRPr="00A0298E">
              <w:rPr>
                <w:rStyle w:val="rStyle"/>
                <w:sz w:val="16"/>
                <w:szCs w:val="16"/>
              </w:rPr>
              <w:t>, impulso al mercado interno y artesanías archivados en la Coordinación de Desarrollo Económico e Inversión</w:t>
            </w:r>
          </w:p>
        </w:tc>
        <w:tc>
          <w:tcPr>
            <w:tcW w:w="2529" w:type="dxa"/>
            <w:tcBorders>
              <w:top w:val="single" w:sz="4" w:space="0" w:color="auto"/>
              <w:left w:val="single" w:sz="4" w:space="0" w:color="auto"/>
              <w:bottom w:val="single" w:sz="4" w:space="0" w:color="auto"/>
              <w:right w:val="single" w:sz="4" w:space="0" w:color="auto"/>
            </w:tcBorders>
          </w:tcPr>
          <w:p w14:paraId="0EAED95F"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r w:rsidR="00F06AF1" w:rsidRPr="00A0298E" w14:paraId="4CA2315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78F883CF"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70E5A491" w14:textId="77777777" w:rsidR="00F06AF1" w:rsidRPr="00A0298E" w:rsidRDefault="00DD5D0A" w:rsidP="00A0298E">
            <w:pPr>
              <w:pStyle w:val="thpStyle"/>
              <w:rPr>
                <w:sz w:val="16"/>
                <w:szCs w:val="16"/>
              </w:rPr>
            </w:pPr>
            <w:r w:rsidRPr="00A0298E">
              <w:rPr>
                <w:rStyle w:val="rStyle"/>
                <w:sz w:val="16"/>
                <w:szCs w:val="16"/>
              </w:rPr>
              <w:t>A-05</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34E73EFF" w14:textId="77777777" w:rsidR="00F06AF1" w:rsidRPr="00A0298E" w:rsidRDefault="00DD5D0A" w:rsidP="00A0298E">
            <w:pPr>
              <w:pStyle w:val="pStyle"/>
              <w:rPr>
                <w:sz w:val="16"/>
                <w:szCs w:val="16"/>
              </w:rPr>
            </w:pPr>
            <w:r w:rsidRPr="00A0298E">
              <w:rPr>
                <w:rStyle w:val="rStyle"/>
                <w:sz w:val="16"/>
                <w:szCs w:val="16"/>
              </w:rPr>
              <w:t>Impulso a la innovación y emprendimiento.</w:t>
            </w:r>
          </w:p>
        </w:tc>
        <w:tc>
          <w:tcPr>
            <w:tcW w:w="2826" w:type="dxa"/>
            <w:tcBorders>
              <w:top w:val="single" w:sz="4" w:space="0" w:color="auto"/>
              <w:left w:val="single" w:sz="4" w:space="0" w:color="auto"/>
              <w:bottom w:val="single" w:sz="4" w:space="0" w:color="auto"/>
              <w:right w:val="single" w:sz="4" w:space="0" w:color="auto"/>
            </w:tcBorders>
          </w:tcPr>
          <w:p w14:paraId="26687AE7" w14:textId="77777777" w:rsidR="00F06AF1" w:rsidRPr="00A0298E" w:rsidRDefault="00DD5D0A" w:rsidP="00A0298E">
            <w:pPr>
              <w:pStyle w:val="pStyle"/>
              <w:rPr>
                <w:sz w:val="16"/>
                <w:szCs w:val="16"/>
              </w:rPr>
            </w:pPr>
            <w:r w:rsidRPr="00A0298E">
              <w:rPr>
                <w:rStyle w:val="rStyle"/>
                <w:sz w:val="16"/>
                <w:szCs w:val="16"/>
              </w:rPr>
              <w:t>Porcentaje de personas empresarias interesadas en emprender atendidas</w:t>
            </w:r>
          </w:p>
        </w:tc>
        <w:tc>
          <w:tcPr>
            <w:tcW w:w="2620" w:type="dxa"/>
            <w:tcBorders>
              <w:top w:val="single" w:sz="4" w:space="0" w:color="auto"/>
              <w:left w:val="single" w:sz="4" w:space="0" w:color="auto"/>
              <w:bottom w:val="single" w:sz="4" w:space="0" w:color="auto"/>
              <w:right w:val="single" w:sz="4" w:space="0" w:color="auto"/>
            </w:tcBorders>
          </w:tcPr>
          <w:p w14:paraId="113FC796" w14:textId="77777777" w:rsidR="00F06AF1" w:rsidRPr="00A0298E" w:rsidRDefault="00DD5D0A" w:rsidP="00A0298E">
            <w:pPr>
              <w:pStyle w:val="pStyle"/>
              <w:rPr>
                <w:sz w:val="16"/>
                <w:szCs w:val="16"/>
              </w:rPr>
            </w:pPr>
            <w:r w:rsidRPr="00A0298E">
              <w:rPr>
                <w:rStyle w:val="rStyle"/>
                <w:sz w:val="16"/>
                <w:szCs w:val="16"/>
              </w:rPr>
              <w:t xml:space="preserve">Registro de acciones para la innovación archivados en la </w:t>
            </w:r>
            <w:r w:rsidRPr="00A0298E">
              <w:rPr>
                <w:rStyle w:val="rStyle"/>
                <w:sz w:val="16"/>
                <w:szCs w:val="16"/>
              </w:rPr>
              <w:lastRenderedPageBreak/>
              <w:t>Coordinación de Desarrollo Económico e Inversión</w:t>
            </w:r>
          </w:p>
        </w:tc>
        <w:tc>
          <w:tcPr>
            <w:tcW w:w="2529" w:type="dxa"/>
            <w:tcBorders>
              <w:top w:val="single" w:sz="4" w:space="0" w:color="auto"/>
              <w:left w:val="single" w:sz="4" w:space="0" w:color="auto"/>
              <w:bottom w:val="single" w:sz="4" w:space="0" w:color="auto"/>
              <w:right w:val="single" w:sz="4" w:space="0" w:color="auto"/>
            </w:tcBorders>
          </w:tcPr>
          <w:p w14:paraId="56D88CE6" w14:textId="77777777" w:rsidR="00F06AF1" w:rsidRPr="00A0298E" w:rsidRDefault="00DD5D0A" w:rsidP="00A0298E">
            <w:pPr>
              <w:pStyle w:val="pStyle"/>
              <w:rPr>
                <w:sz w:val="16"/>
                <w:szCs w:val="16"/>
              </w:rPr>
            </w:pPr>
            <w:r w:rsidRPr="00A0298E">
              <w:rPr>
                <w:rStyle w:val="rStyle"/>
                <w:sz w:val="16"/>
                <w:szCs w:val="16"/>
              </w:rPr>
              <w:lastRenderedPageBreak/>
              <w:t xml:space="preserve">En Colima existen las condiciones para la generación </w:t>
            </w:r>
            <w:r w:rsidRPr="00A0298E">
              <w:rPr>
                <w:rStyle w:val="rStyle"/>
                <w:sz w:val="16"/>
                <w:szCs w:val="16"/>
              </w:rPr>
              <w:lastRenderedPageBreak/>
              <w:t>de nuevas empresas, el crecimiento de las existentes y el fortalecimiento del desarrollo económico.</w:t>
            </w:r>
          </w:p>
        </w:tc>
      </w:tr>
      <w:tr w:rsidR="00F06AF1" w:rsidRPr="00A0298E" w14:paraId="18FEDE9E"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054CA683"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689CAE61" w14:textId="77777777" w:rsidR="00F06AF1" w:rsidRPr="00A0298E" w:rsidRDefault="00DD5D0A" w:rsidP="00A0298E">
            <w:pPr>
              <w:pStyle w:val="thpStyle"/>
              <w:rPr>
                <w:sz w:val="16"/>
                <w:szCs w:val="16"/>
              </w:rPr>
            </w:pPr>
            <w:r w:rsidRPr="00A0298E">
              <w:rPr>
                <w:rStyle w:val="rStyle"/>
                <w:sz w:val="16"/>
                <w:szCs w:val="16"/>
              </w:rPr>
              <w:t>A-06</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5DDAA151" w14:textId="77777777" w:rsidR="00F06AF1" w:rsidRPr="00A0298E" w:rsidRDefault="00DD5D0A" w:rsidP="00A0298E">
            <w:pPr>
              <w:pStyle w:val="pStyle"/>
              <w:rPr>
                <w:sz w:val="16"/>
                <w:szCs w:val="16"/>
              </w:rPr>
            </w:pPr>
            <w:r w:rsidRPr="00A0298E">
              <w:rPr>
                <w:rStyle w:val="rStyle"/>
                <w:sz w:val="16"/>
                <w:szCs w:val="16"/>
              </w:rPr>
              <w:t>Impulso a empresas a través de financiamiento</w:t>
            </w:r>
          </w:p>
        </w:tc>
        <w:tc>
          <w:tcPr>
            <w:tcW w:w="2826" w:type="dxa"/>
            <w:tcBorders>
              <w:top w:val="single" w:sz="4" w:space="0" w:color="auto"/>
              <w:left w:val="single" w:sz="4" w:space="0" w:color="auto"/>
              <w:bottom w:val="single" w:sz="4" w:space="0" w:color="auto"/>
              <w:right w:val="single" w:sz="4" w:space="0" w:color="auto"/>
            </w:tcBorders>
          </w:tcPr>
          <w:p w14:paraId="276B97B7" w14:textId="77777777" w:rsidR="00F06AF1" w:rsidRPr="00A0298E" w:rsidRDefault="00DD5D0A" w:rsidP="00A0298E">
            <w:pPr>
              <w:pStyle w:val="pStyle"/>
              <w:rPr>
                <w:sz w:val="16"/>
                <w:szCs w:val="16"/>
              </w:rPr>
            </w:pPr>
            <w:r w:rsidRPr="00A0298E">
              <w:rPr>
                <w:rStyle w:val="rStyle"/>
                <w:sz w:val="16"/>
                <w:szCs w:val="16"/>
              </w:rPr>
              <w:t>Porcentaje de empresas colimenses beneficiadas con créditos por parte de SEFIDEC.</w:t>
            </w:r>
          </w:p>
        </w:tc>
        <w:tc>
          <w:tcPr>
            <w:tcW w:w="2620" w:type="dxa"/>
            <w:tcBorders>
              <w:top w:val="single" w:sz="4" w:space="0" w:color="auto"/>
              <w:left w:val="single" w:sz="4" w:space="0" w:color="auto"/>
              <w:bottom w:val="single" w:sz="4" w:space="0" w:color="auto"/>
              <w:right w:val="single" w:sz="4" w:space="0" w:color="auto"/>
            </w:tcBorders>
          </w:tcPr>
          <w:p w14:paraId="65A8018C" w14:textId="77777777" w:rsidR="00F06AF1" w:rsidRPr="00A0298E" w:rsidRDefault="00DD5D0A" w:rsidP="00A0298E">
            <w:pPr>
              <w:pStyle w:val="pStyle"/>
              <w:rPr>
                <w:sz w:val="16"/>
                <w:szCs w:val="16"/>
              </w:rPr>
            </w:pPr>
            <w:r w:rsidRPr="00A0298E">
              <w:rPr>
                <w:rStyle w:val="rStyle"/>
                <w:sz w:val="16"/>
                <w:szCs w:val="16"/>
              </w:rPr>
              <w:t>Base de datos de SEFIDEC.</w:t>
            </w:r>
          </w:p>
        </w:tc>
        <w:tc>
          <w:tcPr>
            <w:tcW w:w="2529" w:type="dxa"/>
            <w:tcBorders>
              <w:top w:val="single" w:sz="4" w:space="0" w:color="auto"/>
              <w:left w:val="single" w:sz="4" w:space="0" w:color="auto"/>
              <w:bottom w:val="single" w:sz="4" w:space="0" w:color="auto"/>
              <w:right w:val="single" w:sz="4" w:space="0" w:color="auto"/>
            </w:tcBorders>
          </w:tcPr>
          <w:p w14:paraId="79504F4B"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r w:rsidR="00F06AF1" w:rsidRPr="00A0298E" w14:paraId="469C341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04AF1C4F"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CDDAC0F" w14:textId="77777777" w:rsidR="00F06AF1" w:rsidRPr="00A0298E" w:rsidRDefault="00DD5D0A" w:rsidP="00A0298E">
            <w:pPr>
              <w:pStyle w:val="thpStyle"/>
              <w:rPr>
                <w:sz w:val="16"/>
                <w:szCs w:val="16"/>
              </w:rPr>
            </w:pPr>
            <w:r w:rsidRPr="00A0298E">
              <w:rPr>
                <w:rStyle w:val="rStyle"/>
                <w:sz w:val="16"/>
                <w:szCs w:val="16"/>
              </w:rPr>
              <w:t>A-07</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6F1E9F7A" w14:textId="77777777" w:rsidR="00F06AF1" w:rsidRPr="00A0298E" w:rsidRDefault="00DD5D0A" w:rsidP="00A0298E">
            <w:pPr>
              <w:pStyle w:val="pStyle"/>
              <w:rPr>
                <w:sz w:val="16"/>
                <w:szCs w:val="16"/>
              </w:rPr>
            </w:pPr>
            <w:r w:rsidRPr="00A0298E">
              <w:rPr>
                <w:rStyle w:val="rStyle"/>
                <w:sz w:val="16"/>
                <w:szCs w:val="16"/>
              </w:rPr>
              <w:t>Impulso de la infraestructura industrial, comercial, de servicios y urbana en el Estado de Colima a través del fideicomiso FIEC.</w:t>
            </w:r>
          </w:p>
        </w:tc>
        <w:tc>
          <w:tcPr>
            <w:tcW w:w="2826" w:type="dxa"/>
            <w:tcBorders>
              <w:top w:val="single" w:sz="4" w:space="0" w:color="auto"/>
              <w:left w:val="single" w:sz="4" w:space="0" w:color="auto"/>
              <w:bottom w:val="single" w:sz="4" w:space="0" w:color="auto"/>
              <w:right w:val="single" w:sz="4" w:space="0" w:color="auto"/>
            </w:tcBorders>
          </w:tcPr>
          <w:p w14:paraId="04D8F7F8" w14:textId="77777777" w:rsidR="00F06AF1" w:rsidRPr="00A0298E" w:rsidRDefault="00DD5D0A" w:rsidP="00A0298E">
            <w:pPr>
              <w:pStyle w:val="pStyle"/>
              <w:rPr>
                <w:sz w:val="16"/>
                <w:szCs w:val="16"/>
              </w:rPr>
            </w:pPr>
            <w:r w:rsidRPr="00A0298E">
              <w:rPr>
                <w:rStyle w:val="rStyle"/>
                <w:sz w:val="16"/>
                <w:szCs w:val="16"/>
              </w:rPr>
              <w:t>Porcentaje acciones de impulso de infraestructura industrial, comercial, de servicios y urbana en el Estado de Colima a través del fideicomiso FIEC.</w:t>
            </w:r>
          </w:p>
        </w:tc>
        <w:tc>
          <w:tcPr>
            <w:tcW w:w="2620" w:type="dxa"/>
            <w:tcBorders>
              <w:top w:val="single" w:sz="4" w:space="0" w:color="auto"/>
              <w:left w:val="single" w:sz="4" w:space="0" w:color="auto"/>
              <w:bottom w:val="single" w:sz="4" w:space="0" w:color="auto"/>
              <w:right w:val="single" w:sz="4" w:space="0" w:color="auto"/>
            </w:tcBorders>
          </w:tcPr>
          <w:p w14:paraId="12ADA742" w14:textId="77777777" w:rsidR="00F06AF1" w:rsidRPr="00A0298E" w:rsidRDefault="00DD5D0A" w:rsidP="00A0298E">
            <w:pPr>
              <w:pStyle w:val="pStyle"/>
              <w:rPr>
                <w:sz w:val="16"/>
                <w:szCs w:val="16"/>
              </w:rPr>
            </w:pPr>
            <w:r w:rsidRPr="00A0298E">
              <w:rPr>
                <w:rStyle w:val="rStyle"/>
                <w:sz w:val="16"/>
                <w:szCs w:val="16"/>
              </w:rPr>
              <w:t>Registro acciones para la dotación de infraestructura industrial, comercial, de servicios y urbana en el Estado de Colima a través del fideicomiso FIEC. archivados en la Coordinación de Desarrollo Económico e Inversión</w:t>
            </w:r>
          </w:p>
        </w:tc>
        <w:tc>
          <w:tcPr>
            <w:tcW w:w="2529" w:type="dxa"/>
            <w:tcBorders>
              <w:top w:val="single" w:sz="4" w:space="0" w:color="auto"/>
              <w:left w:val="single" w:sz="4" w:space="0" w:color="auto"/>
              <w:bottom w:val="single" w:sz="4" w:space="0" w:color="auto"/>
              <w:right w:val="single" w:sz="4" w:space="0" w:color="auto"/>
            </w:tcBorders>
          </w:tcPr>
          <w:p w14:paraId="2AF6515D"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r w:rsidR="00F06AF1" w:rsidRPr="00A0298E" w14:paraId="5827E88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7186AE31"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6D58037" w14:textId="77777777" w:rsidR="00F06AF1" w:rsidRPr="00A0298E" w:rsidRDefault="00DD5D0A" w:rsidP="00A0298E">
            <w:pPr>
              <w:pStyle w:val="thpStyle"/>
              <w:rPr>
                <w:sz w:val="16"/>
                <w:szCs w:val="16"/>
              </w:rPr>
            </w:pPr>
            <w:r w:rsidRPr="00A0298E">
              <w:rPr>
                <w:rStyle w:val="rStyle"/>
                <w:sz w:val="16"/>
                <w:szCs w:val="16"/>
              </w:rPr>
              <w:t>A-08</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57A4A5E8" w14:textId="77777777" w:rsidR="00F06AF1" w:rsidRPr="00A0298E" w:rsidRDefault="00DD5D0A" w:rsidP="00A0298E">
            <w:pPr>
              <w:pStyle w:val="pStyle"/>
              <w:rPr>
                <w:sz w:val="16"/>
                <w:szCs w:val="16"/>
              </w:rPr>
            </w:pPr>
            <w:r w:rsidRPr="00A0298E">
              <w:rPr>
                <w:rStyle w:val="rStyle"/>
                <w:sz w:val="16"/>
                <w:szCs w:val="16"/>
              </w:rPr>
              <w:t>Operación del Fondo del Sistema Colimense de Incentivos y Apoyos para la Inversión y el Empleo.</w:t>
            </w:r>
          </w:p>
        </w:tc>
        <w:tc>
          <w:tcPr>
            <w:tcW w:w="2826" w:type="dxa"/>
            <w:tcBorders>
              <w:top w:val="single" w:sz="4" w:space="0" w:color="auto"/>
              <w:left w:val="single" w:sz="4" w:space="0" w:color="auto"/>
              <w:bottom w:val="single" w:sz="4" w:space="0" w:color="auto"/>
              <w:right w:val="single" w:sz="4" w:space="0" w:color="auto"/>
            </w:tcBorders>
          </w:tcPr>
          <w:p w14:paraId="627D8CA5" w14:textId="77777777" w:rsidR="00F06AF1" w:rsidRPr="00A0298E" w:rsidRDefault="00DD5D0A" w:rsidP="00A0298E">
            <w:pPr>
              <w:pStyle w:val="pStyle"/>
              <w:rPr>
                <w:sz w:val="16"/>
                <w:szCs w:val="16"/>
              </w:rPr>
            </w:pPr>
            <w:r w:rsidRPr="00A0298E">
              <w:rPr>
                <w:rStyle w:val="rStyle"/>
                <w:sz w:val="16"/>
                <w:szCs w:val="16"/>
              </w:rPr>
              <w:t>Porcentaje de sesiones del Consejo Consultivo para el Desarrollo Económico del Estado de Colima</w:t>
            </w:r>
          </w:p>
        </w:tc>
        <w:tc>
          <w:tcPr>
            <w:tcW w:w="2620" w:type="dxa"/>
            <w:tcBorders>
              <w:top w:val="single" w:sz="4" w:space="0" w:color="auto"/>
              <w:left w:val="single" w:sz="4" w:space="0" w:color="auto"/>
              <w:bottom w:val="single" w:sz="4" w:space="0" w:color="auto"/>
              <w:right w:val="single" w:sz="4" w:space="0" w:color="auto"/>
            </w:tcBorders>
          </w:tcPr>
          <w:p w14:paraId="05898E35" w14:textId="77777777" w:rsidR="00F06AF1" w:rsidRPr="00A0298E" w:rsidRDefault="00DD5D0A" w:rsidP="00A0298E">
            <w:pPr>
              <w:pStyle w:val="pStyle"/>
              <w:rPr>
                <w:sz w:val="16"/>
                <w:szCs w:val="16"/>
              </w:rPr>
            </w:pPr>
            <w:r w:rsidRPr="00A0298E">
              <w:rPr>
                <w:rStyle w:val="rStyle"/>
                <w:sz w:val="16"/>
                <w:szCs w:val="16"/>
              </w:rPr>
              <w:t>Actas de sesiones del Consejo Consultivo para el Desarrollo Económico del Estado de Colima</w:t>
            </w:r>
          </w:p>
        </w:tc>
        <w:tc>
          <w:tcPr>
            <w:tcW w:w="2529" w:type="dxa"/>
            <w:tcBorders>
              <w:top w:val="single" w:sz="4" w:space="0" w:color="auto"/>
              <w:left w:val="single" w:sz="4" w:space="0" w:color="auto"/>
              <w:bottom w:val="single" w:sz="4" w:space="0" w:color="auto"/>
              <w:right w:val="single" w:sz="4" w:space="0" w:color="auto"/>
            </w:tcBorders>
          </w:tcPr>
          <w:p w14:paraId="092128D3" w14:textId="77777777" w:rsidR="00F06AF1" w:rsidRPr="00A0298E" w:rsidRDefault="00DD5D0A" w:rsidP="00A0298E">
            <w:pPr>
              <w:pStyle w:val="pStyle"/>
              <w:rPr>
                <w:sz w:val="16"/>
                <w:szCs w:val="16"/>
              </w:rPr>
            </w:pPr>
            <w:r w:rsidRPr="00A0298E">
              <w:rPr>
                <w:rStyle w:val="rStyle"/>
                <w:sz w:val="16"/>
                <w:szCs w:val="16"/>
              </w:rPr>
              <w:t>Asisten los integrantes necesarios para llevar a cabo la sesión.</w:t>
            </w:r>
          </w:p>
        </w:tc>
      </w:tr>
      <w:tr w:rsidR="00F06AF1" w:rsidRPr="00A0298E" w14:paraId="750D5C3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0E0FDCD5"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119798CB" w14:textId="77777777" w:rsidR="00F06AF1" w:rsidRPr="00A0298E" w:rsidRDefault="00DD5D0A" w:rsidP="00A0298E">
            <w:pPr>
              <w:pStyle w:val="thpStyle"/>
              <w:rPr>
                <w:sz w:val="16"/>
                <w:szCs w:val="16"/>
              </w:rPr>
            </w:pPr>
            <w:r w:rsidRPr="00A0298E">
              <w:rPr>
                <w:rStyle w:val="rStyle"/>
                <w:sz w:val="16"/>
                <w:szCs w:val="16"/>
              </w:rPr>
              <w:t>C-002</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7FCD6D2C" w14:textId="77777777" w:rsidR="00F06AF1" w:rsidRPr="00A0298E" w:rsidRDefault="00DD5D0A" w:rsidP="00A0298E">
            <w:pPr>
              <w:pStyle w:val="pStyle"/>
              <w:rPr>
                <w:sz w:val="16"/>
                <w:szCs w:val="16"/>
              </w:rPr>
            </w:pPr>
            <w:r w:rsidRPr="00A0298E">
              <w:rPr>
                <w:rStyle w:val="rStyle"/>
                <w:sz w:val="16"/>
                <w:szCs w:val="16"/>
              </w:rPr>
              <w:t>Proyectos para el impulso de la ciencia y tecnología implementados.</w:t>
            </w:r>
          </w:p>
        </w:tc>
        <w:tc>
          <w:tcPr>
            <w:tcW w:w="2826" w:type="dxa"/>
            <w:tcBorders>
              <w:top w:val="single" w:sz="4" w:space="0" w:color="auto"/>
              <w:left w:val="single" w:sz="4" w:space="0" w:color="auto"/>
              <w:bottom w:val="single" w:sz="4" w:space="0" w:color="auto"/>
              <w:right w:val="single" w:sz="4" w:space="0" w:color="auto"/>
            </w:tcBorders>
          </w:tcPr>
          <w:p w14:paraId="06E2317D" w14:textId="77777777" w:rsidR="00F06AF1" w:rsidRPr="00A0298E" w:rsidRDefault="00DD5D0A" w:rsidP="00A0298E">
            <w:pPr>
              <w:pStyle w:val="pStyle"/>
              <w:rPr>
                <w:sz w:val="16"/>
                <w:szCs w:val="16"/>
              </w:rPr>
            </w:pPr>
            <w:r w:rsidRPr="00A0298E">
              <w:rPr>
                <w:rStyle w:val="rStyle"/>
                <w:sz w:val="16"/>
                <w:szCs w:val="16"/>
              </w:rPr>
              <w:t>Porcentaje de avance en proyectos para el impulso a la ciencia y tecnología implementados.</w:t>
            </w:r>
          </w:p>
        </w:tc>
        <w:tc>
          <w:tcPr>
            <w:tcW w:w="2620" w:type="dxa"/>
            <w:tcBorders>
              <w:top w:val="single" w:sz="4" w:space="0" w:color="auto"/>
              <w:left w:val="single" w:sz="4" w:space="0" w:color="auto"/>
              <w:bottom w:val="single" w:sz="4" w:space="0" w:color="auto"/>
              <w:right w:val="single" w:sz="4" w:space="0" w:color="auto"/>
            </w:tcBorders>
          </w:tcPr>
          <w:p w14:paraId="2E914FAB" w14:textId="77777777" w:rsidR="00F06AF1" w:rsidRPr="00A0298E" w:rsidRDefault="00DD5D0A" w:rsidP="00A0298E">
            <w:pPr>
              <w:pStyle w:val="pStyle"/>
              <w:rPr>
                <w:sz w:val="16"/>
                <w:szCs w:val="16"/>
              </w:rPr>
            </w:pPr>
            <w:r w:rsidRPr="00A0298E">
              <w:rPr>
                <w:rStyle w:val="rStyle"/>
                <w:sz w:val="16"/>
                <w:szCs w:val="16"/>
              </w:rPr>
              <w:t>Registro de avance de proyectos y acciones ejecutados, archivados en la Dirección General de Desarrollo Económico e Inversión.</w:t>
            </w:r>
          </w:p>
        </w:tc>
        <w:tc>
          <w:tcPr>
            <w:tcW w:w="2529" w:type="dxa"/>
            <w:tcBorders>
              <w:top w:val="single" w:sz="4" w:space="0" w:color="auto"/>
              <w:left w:val="single" w:sz="4" w:space="0" w:color="auto"/>
              <w:bottom w:val="single" w:sz="4" w:space="0" w:color="auto"/>
              <w:right w:val="single" w:sz="4" w:space="0" w:color="auto"/>
            </w:tcBorders>
          </w:tcPr>
          <w:p w14:paraId="17AA22FF"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r w:rsidR="00F06AF1" w:rsidRPr="00A0298E" w14:paraId="2943380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1C98749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1FBCA170" w14:textId="77777777" w:rsidR="00F06AF1" w:rsidRPr="00A0298E" w:rsidRDefault="00DD5D0A" w:rsidP="00A0298E">
            <w:pPr>
              <w:pStyle w:val="thpStyle"/>
              <w:rPr>
                <w:sz w:val="16"/>
                <w:szCs w:val="16"/>
              </w:rPr>
            </w:pPr>
            <w:r w:rsidRPr="00A0298E">
              <w:rPr>
                <w:rStyle w:val="rStyle"/>
                <w:sz w:val="16"/>
                <w:szCs w:val="16"/>
              </w:rPr>
              <w:t>A-01</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228A1976" w14:textId="77777777" w:rsidR="00F06AF1" w:rsidRPr="00A0298E" w:rsidRDefault="00DD5D0A" w:rsidP="00A0298E">
            <w:pPr>
              <w:pStyle w:val="pStyle"/>
              <w:rPr>
                <w:sz w:val="16"/>
                <w:szCs w:val="16"/>
              </w:rPr>
            </w:pPr>
            <w:r w:rsidRPr="00A0298E">
              <w:rPr>
                <w:rStyle w:val="rStyle"/>
                <w:sz w:val="16"/>
                <w:szCs w:val="16"/>
              </w:rPr>
              <w:t>Sensibilización en servicios y productos basados en conocimiento y formación en oficios digitales.</w:t>
            </w:r>
          </w:p>
        </w:tc>
        <w:tc>
          <w:tcPr>
            <w:tcW w:w="2826" w:type="dxa"/>
            <w:tcBorders>
              <w:top w:val="single" w:sz="4" w:space="0" w:color="auto"/>
              <w:left w:val="single" w:sz="4" w:space="0" w:color="auto"/>
              <w:bottom w:val="single" w:sz="4" w:space="0" w:color="auto"/>
              <w:right w:val="single" w:sz="4" w:space="0" w:color="auto"/>
            </w:tcBorders>
          </w:tcPr>
          <w:p w14:paraId="26FF7A31" w14:textId="77777777" w:rsidR="00F06AF1" w:rsidRPr="00A0298E" w:rsidRDefault="00DD5D0A" w:rsidP="00A0298E">
            <w:pPr>
              <w:pStyle w:val="pStyle"/>
              <w:rPr>
                <w:sz w:val="16"/>
                <w:szCs w:val="16"/>
              </w:rPr>
            </w:pPr>
            <w:r w:rsidRPr="00A0298E">
              <w:rPr>
                <w:rStyle w:val="rStyle"/>
                <w:sz w:val="16"/>
                <w:szCs w:val="16"/>
              </w:rPr>
              <w:t>Porcentaje de personas atendidas en productos y servicios basados en conocimiento y formación de oficios digitales.</w:t>
            </w:r>
          </w:p>
        </w:tc>
        <w:tc>
          <w:tcPr>
            <w:tcW w:w="2620" w:type="dxa"/>
            <w:tcBorders>
              <w:top w:val="single" w:sz="4" w:space="0" w:color="auto"/>
              <w:left w:val="single" w:sz="4" w:space="0" w:color="auto"/>
              <w:bottom w:val="single" w:sz="4" w:space="0" w:color="auto"/>
              <w:right w:val="single" w:sz="4" w:space="0" w:color="auto"/>
            </w:tcBorders>
          </w:tcPr>
          <w:p w14:paraId="31FF77BA" w14:textId="77777777" w:rsidR="00F06AF1" w:rsidRPr="00A0298E" w:rsidRDefault="00DD5D0A" w:rsidP="00A0298E">
            <w:pPr>
              <w:pStyle w:val="pStyle"/>
              <w:rPr>
                <w:sz w:val="16"/>
                <w:szCs w:val="16"/>
              </w:rPr>
            </w:pPr>
            <w:r w:rsidRPr="00A0298E">
              <w:rPr>
                <w:rStyle w:val="rStyle"/>
                <w:sz w:val="16"/>
                <w:szCs w:val="16"/>
              </w:rPr>
              <w:t>Registro de acciones de sensibilización en servicios y productos basados en conocimiento y formación en oficios digitales, archivadas en la Dirección General de Desarrollo Económico e Inversión.</w:t>
            </w:r>
          </w:p>
        </w:tc>
        <w:tc>
          <w:tcPr>
            <w:tcW w:w="2529" w:type="dxa"/>
            <w:tcBorders>
              <w:top w:val="single" w:sz="4" w:space="0" w:color="auto"/>
              <w:left w:val="single" w:sz="4" w:space="0" w:color="auto"/>
              <w:bottom w:val="single" w:sz="4" w:space="0" w:color="auto"/>
              <w:right w:val="single" w:sz="4" w:space="0" w:color="auto"/>
            </w:tcBorders>
          </w:tcPr>
          <w:p w14:paraId="30A0F0D0"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r w:rsidR="00F06AF1" w:rsidRPr="00A0298E" w14:paraId="4C1FCFF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12C91D91"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487FFFEB" w14:textId="77777777" w:rsidR="00F06AF1" w:rsidRPr="00A0298E" w:rsidRDefault="00DD5D0A" w:rsidP="00A0298E">
            <w:pPr>
              <w:pStyle w:val="thpStyle"/>
              <w:rPr>
                <w:sz w:val="16"/>
                <w:szCs w:val="16"/>
              </w:rPr>
            </w:pPr>
            <w:r w:rsidRPr="00A0298E">
              <w:rPr>
                <w:rStyle w:val="rStyle"/>
                <w:sz w:val="16"/>
                <w:szCs w:val="16"/>
              </w:rPr>
              <w:t>A-02</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7189B5B5" w14:textId="77777777" w:rsidR="00F06AF1" w:rsidRPr="00A0298E" w:rsidRDefault="00DD5D0A" w:rsidP="00A0298E">
            <w:pPr>
              <w:pStyle w:val="pStyle"/>
              <w:rPr>
                <w:sz w:val="16"/>
                <w:szCs w:val="16"/>
              </w:rPr>
            </w:pPr>
            <w:r w:rsidRPr="00A0298E">
              <w:rPr>
                <w:rStyle w:val="rStyle"/>
                <w:sz w:val="16"/>
                <w:szCs w:val="16"/>
              </w:rPr>
              <w:t>Impulso a la investigación, ciencia y tecnología, y de vinculación para el desarrollo tecnológico.</w:t>
            </w:r>
          </w:p>
        </w:tc>
        <w:tc>
          <w:tcPr>
            <w:tcW w:w="2826" w:type="dxa"/>
            <w:tcBorders>
              <w:top w:val="single" w:sz="4" w:space="0" w:color="auto"/>
              <w:left w:val="single" w:sz="4" w:space="0" w:color="auto"/>
              <w:bottom w:val="single" w:sz="4" w:space="0" w:color="auto"/>
              <w:right w:val="single" w:sz="4" w:space="0" w:color="auto"/>
            </w:tcBorders>
          </w:tcPr>
          <w:p w14:paraId="4B0CCAB4" w14:textId="77777777" w:rsidR="00F06AF1" w:rsidRPr="00A0298E" w:rsidRDefault="00DD5D0A" w:rsidP="00A0298E">
            <w:pPr>
              <w:pStyle w:val="pStyle"/>
              <w:rPr>
                <w:sz w:val="16"/>
                <w:szCs w:val="16"/>
              </w:rPr>
            </w:pPr>
            <w:r w:rsidRPr="00A0298E">
              <w:rPr>
                <w:rStyle w:val="rStyle"/>
                <w:sz w:val="16"/>
                <w:szCs w:val="16"/>
              </w:rPr>
              <w:t xml:space="preserve">Porcentaje de acciones para el impulso a la investigación, ciencia y </w:t>
            </w:r>
            <w:r w:rsidRPr="00A0298E">
              <w:rPr>
                <w:rStyle w:val="rStyle"/>
                <w:sz w:val="16"/>
                <w:szCs w:val="16"/>
              </w:rPr>
              <w:lastRenderedPageBreak/>
              <w:t>tecnología, y de vinculación para el desarrollo tecnológico.</w:t>
            </w:r>
          </w:p>
        </w:tc>
        <w:tc>
          <w:tcPr>
            <w:tcW w:w="2620" w:type="dxa"/>
            <w:tcBorders>
              <w:top w:val="single" w:sz="4" w:space="0" w:color="auto"/>
              <w:left w:val="single" w:sz="4" w:space="0" w:color="auto"/>
              <w:bottom w:val="single" w:sz="4" w:space="0" w:color="auto"/>
              <w:right w:val="single" w:sz="4" w:space="0" w:color="auto"/>
            </w:tcBorders>
          </w:tcPr>
          <w:p w14:paraId="44C92F3C" w14:textId="77777777" w:rsidR="00F06AF1" w:rsidRPr="00A0298E" w:rsidRDefault="00DD5D0A" w:rsidP="00A0298E">
            <w:pPr>
              <w:pStyle w:val="pStyle"/>
              <w:rPr>
                <w:sz w:val="16"/>
                <w:szCs w:val="16"/>
              </w:rPr>
            </w:pPr>
            <w:r w:rsidRPr="00A0298E">
              <w:rPr>
                <w:rStyle w:val="rStyle"/>
                <w:sz w:val="16"/>
                <w:szCs w:val="16"/>
              </w:rPr>
              <w:lastRenderedPageBreak/>
              <w:t xml:space="preserve">Registro de acciones de impulso a la investigación, ciencia y tecnología, y de vinculación para </w:t>
            </w:r>
            <w:r w:rsidRPr="00A0298E">
              <w:rPr>
                <w:rStyle w:val="rStyle"/>
                <w:sz w:val="16"/>
                <w:szCs w:val="16"/>
              </w:rPr>
              <w:lastRenderedPageBreak/>
              <w:t>el desarrollo tecnológico, archivadas en la Dirección General de Desarrollo Económico e Inversión</w:t>
            </w:r>
          </w:p>
        </w:tc>
        <w:tc>
          <w:tcPr>
            <w:tcW w:w="2529" w:type="dxa"/>
            <w:tcBorders>
              <w:top w:val="single" w:sz="4" w:space="0" w:color="auto"/>
              <w:left w:val="single" w:sz="4" w:space="0" w:color="auto"/>
              <w:bottom w:val="single" w:sz="4" w:space="0" w:color="auto"/>
              <w:right w:val="single" w:sz="4" w:space="0" w:color="auto"/>
            </w:tcBorders>
          </w:tcPr>
          <w:p w14:paraId="7525F473" w14:textId="77777777" w:rsidR="00F06AF1" w:rsidRPr="00A0298E" w:rsidRDefault="00DD5D0A" w:rsidP="00A0298E">
            <w:pPr>
              <w:pStyle w:val="pStyle"/>
              <w:rPr>
                <w:sz w:val="16"/>
                <w:szCs w:val="16"/>
              </w:rPr>
            </w:pPr>
            <w:r w:rsidRPr="00A0298E">
              <w:rPr>
                <w:rStyle w:val="rStyle"/>
                <w:sz w:val="16"/>
                <w:szCs w:val="16"/>
              </w:rPr>
              <w:lastRenderedPageBreak/>
              <w:t xml:space="preserve">En Colima existen las condiciones para la generación de nuevas empresas, el </w:t>
            </w:r>
            <w:r w:rsidRPr="00A0298E">
              <w:rPr>
                <w:rStyle w:val="rStyle"/>
                <w:sz w:val="16"/>
                <w:szCs w:val="16"/>
              </w:rPr>
              <w:lastRenderedPageBreak/>
              <w:t>crecimiento de las existentes y el fortalecimiento del desarrollo económico.</w:t>
            </w:r>
          </w:p>
        </w:tc>
      </w:tr>
      <w:tr w:rsidR="00F06AF1" w:rsidRPr="00A0298E" w14:paraId="5E7284C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7B794D9A"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77A31337" w14:textId="77777777" w:rsidR="00F06AF1" w:rsidRPr="00A0298E" w:rsidRDefault="00DD5D0A" w:rsidP="00A0298E">
            <w:pPr>
              <w:pStyle w:val="thpStyle"/>
              <w:rPr>
                <w:sz w:val="16"/>
                <w:szCs w:val="16"/>
              </w:rPr>
            </w:pPr>
            <w:r w:rsidRPr="00A0298E">
              <w:rPr>
                <w:rStyle w:val="rStyle"/>
                <w:sz w:val="16"/>
                <w:szCs w:val="16"/>
              </w:rPr>
              <w:t>A-03</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46251200" w14:textId="77777777" w:rsidR="00F06AF1" w:rsidRPr="00A0298E" w:rsidRDefault="00DD5D0A" w:rsidP="00A0298E">
            <w:pPr>
              <w:pStyle w:val="pStyle"/>
              <w:rPr>
                <w:sz w:val="16"/>
                <w:szCs w:val="16"/>
              </w:rPr>
            </w:pPr>
            <w:r w:rsidRPr="00A0298E">
              <w:rPr>
                <w:rStyle w:val="rStyle"/>
                <w:sz w:val="16"/>
                <w:szCs w:val="16"/>
              </w:rPr>
              <w:t>Impulso al registro de patentes, modelos de utilidad, diseños industriales y signos distintivos</w:t>
            </w:r>
          </w:p>
        </w:tc>
        <w:tc>
          <w:tcPr>
            <w:tcW w:w="2826" w:type="dxa"/>
            <w:tcBorders>
              <w:top w:val="single" w:sz="4" w:space="0" w:color="auto"/>
              <w:left w:val="single" w:sz="4" w:space="0" w:color="auto"/>
              <w:bottom w:val="single" w:sz="4" w:space="0" w:color="auto"/>
              <w:right w:val="single" w:sz="4" w:space="0" w:color="auto"/>
            </w:tcBorders>
          </w:tcPr>
          <w:p w14:paraId="17306EEE" w14:textId="77777777" w:rsidR="00F06AF1" w:rsidRPr="00A0298E" w:rsidRDefault="00DD5D0A" w:rsidP="00A0298E">
            <w:pPr>
              <w:pStyle w:val="pStyle"/>
              <w:rPr>
                <w:sz w:val="16"/>
                <w:szCs w:val="16"/>
              </w:rPr>
            </w:pPr>
            <w:r w:rsidRPr="00A0298E">
              <w:rPr>
                <w:rStyle w:val="rStyle"/>
                <w:sz w:val="16"/>
                <w:szCs w:val="16"/>
              </w:rPr>
              <w:t>porcentaje de solicitudes de patentes</w:t>
            </w:r>
          </w:p>
        </w:tc>
        <w:tc>
          <w:tcPr>
            <w:tcW w:w="2620" w:type="dxa"/>
            <w:tcBorders>
              <w:top w:val="single" w:sz="4" w:space="0" w:color="auto"/>
              <w:left w:val="single" w:sz="4" w:space="0" w:color="auto"/>
              <w:bottom w:val="single" w:sz="4" w:space="0" w:color="auto"/>
              <w:right w:val="single" w:sz="4" w:space="0" w:color="auto"/>
            </w:tcBorders>
          </w:tcPr>
          <w:p w14:paraId="381C6DA3" w14:textId="77777777" w:rsidR="00F06AF1" w:rsidRPr="00A0298E" w:rsidRDefault="00DD5D0A" w:rsidP="00A0298E">
            <w:pPr>
              <w:pStyle w:val="pStyle"/>
              <w:rPr>
                <w:sz w:val="16"/>
                <w:szCs w:val="16"/>
              </w:rPr>
            </w:pPr>
            <w:r w:rsidRPr="00A0298E">
              <w:rPr>
                <w:rStyle w:val="rStyle"/>
                <w:sz w:val="16"/>
                <w:szCs w:val="16"/>
              </w:rPr>
              <w:t>Registro de acciones para incrementar el número de solicitudes de patentes, modelos de utilidad, diseños industriales y signos distintivos, archivadas en la Dirección General de Desarrollo Económico e Inversión.</w:t>
            </w:r>
          </w:p>
        </w:tc>
        <w:tc>
          <w:tcPr>
            <w:tcW w:w="2529" w:type="dxa"/>
            <w:tcBorders>
              <w:top w:val="single" w:sz="4" w:space="0" w:color="auto"/>
              <w:left w:val="single" w:sz="4" w:space="0" w:color="auto"/>
              <w:bottom w:val="single" w:sz="4" w:space="0" w:color="auto"/>
              <w:right w:val="single" w:sz="4" w:space="0" w:color="auto"/>
            </w:tcBorders>
          </w:tcPr>
          <w:p w14:paraId="35A6E380"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r w:rsidR="00F06AF1" w:rsidRPr="00A0298E" w14:paraId="709BA7C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6A5DD4D6"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2CBAF534" w14:textId="77777777" w:rsidR="00F06AF1" w:rsidRPr="00A0298E" w:rsidRDefault="00DD5D0A" w:rsidP="00A0298E">
            <w:pPr>
              <w:pStyle w:val="thpStyle"/>
              <w:rPr>
                <w:sz w:val="16"/>
                <w:szCs w:val="16"/>
              </w:rPr>
            </w:pPr>
            <w:r w:rsidRPr="00A0298E">
              <w:rPr>
                <w:rStyle w:val="rStyle"/>
                <w:sz w:val="16"/>
                <w:szCs w:val="16"/>
              </w:rPr>
              <w:t>C-003</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1B5D8F1B" w14:textId="77777777" w:rsidR="00F06AF1" w:rsidRPr="00A0298E" w:rsidRDefault="00DD5D0A" w:rsidP="00A0298E">
            <w:pPr>
              <w:pStyle w:val="pStyle"/>
              <w:rPr>
                <w:sz w:val="16"/>
                <w:szCs w:val="16"/>
              </w:rPr>
            </w:pPr>
            <w:r w:rsidRPr="00A0298E">
              <w:rPr>
                <w:rStyle w:val="rStyle"/>
                <w:sz w:val="16"/>
                <w:szCs w:val="16"/>
              </w:rPr>
              <w:t>Impulso logístico y convivencia puerto- ciudad implementado.</w:t>
            </w:r>
          </w:p>
        </w:tc>
        <w:tc>
          <w:tcPr>
            <w:tcW w:w="2826" w:type="dxa"/>
            <w:tcBorders>
              <w:top w:val="single" w:sz="4" w:space="0" w:color="auto"/>
              <w:left w:val="single" w:sz="4" w:space="0" w:color="auto"/>
              <w:bottom w:val="single" w:sz="4" w:space="0" w:color="auto"/>
              <w:right w:val="single" w:sz="4" w:space="0" w:color="auto"/>
            </w:tcBorders>
          </w:tcPr>
          <w:p w14:paraId="6F47AFA9" w14:textId="77777777" w:rsidR="00F06AF1" w:rsidRPr="00A0298E" w:rsidRDefault="00DD5D0A" w:rsidP="00A0298E">
            <w:pPr>
              <w:pStyle w:val="pStyle"/>
              <w:rPr>
                <w:sz w:val="16"/>
                <w:szCs w:val="16"/>
              </w:rPr>
            </w:pPr>
            <w:r w:rsidRPr="00A0298E">
              <w:rPr>
                <w:rStyle w:val="rStyle"/>
                <w:sz w:val="16"/>
                <w:szCs w:val="16"/>
              </w:rPr>
              <w:t>Porcentaje de avance en proyectos para el impulso logístico y convivencia puerto-ciudad, implementados.</w:t>
            </w:r>
          </w:p>
        </w:tc>
        <w:tc>
          <w:tcPr>
            <w:tcW w:w="2620" w:type="dxa"/>
            <w:tcBorders>
              <w:top w:val="single" w:sz="4" w:space="0" w:color="auto"/>
              <w:left w:val="single" w:sz="4" w:space="0" w:color="auto"/>
              <w:bottom w:val="single" w:sz="4" w:space="0" w:color="auto"/>
              <w:right w:val="single" w:sz="4" w:space="0" w:color="auto"/>
            </w:tcBorders>
          </w:tcPr>
          <w:p w14:paraId="2C2AD0B8" w14:textId="77777777" w:rsidR="00F06AF1" w:rsidRPr="00A0298E" w:rsidRDefault="00DD5D0A" w:rsidP="00A0298E">
            <w:pPr>
              <w:pStyle w:val="pStyle"/>
              <w:rPr>
                <w:sz w:val="16"/>
                <w:szCs w:val="16"/>
              </w:rPr>
            </w:pPr>
            <w:r w:rsidRPr="00A0298E">
              <w:rPr>
                <w:rStyle w:val="rStyle"/>
                <w:sz w:val="16"/>
                <w:szCs w:val="16"/>
              </w:rPr>
              <w:t>Registro de acciones de impulso logístico y convivencia puerto-ciudad, archivadas en la Dirección de Puerto y Comercio Exterior</w:t>
            </w:r>
          </w:p>
        </w:tc>
        <w:tc>
          <w:tcPr>
            <w:tcW w:w="2529" w:type="dxa"/>
            <w:tcBorders>
              <w:top w:val="single" w:sz="4" w:space="0" w:color="auto"/>
              <w:left w:val="single" w:sz="4" w:space="0" w:color="auto"/>
              <w:bottom w:val="single" w:sz="4" w:space="0" w:color="auto"/>
              <w:right w:val="single" w:sz="4" w:space="0" w:color="auto"/>
            </w:tcBorders>
          </w:tcPr>
          <w:p w14:paraId="0195F319"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r w:rsidR="00F06AF1" w:rsidRPr="00A0298E" w14:paraId="2BE0F2D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1E813346"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5D98D4AD" w14:textId="77777777" w:rsidR="00F06AF1" w:rsidRPr="00A0298E" w:rsidRDefault="00DD5D0A" w:rsidP="00A0298E">
            <w:pPr>
              <w:pStyle w:val="thpStyle"/>
              <w:rPr>
                <w:sz w:val="16"/>
                <w:szCs w:val="16"/>
              </w:rPr>
            </w:pPr>
            <w:r w:rsidRPr="00A0298E">
              <w:rPr>
                <w:rStyle w:val="rStyle"/>
                <w:sz w:val="16"/>
                <w:szCs w:val="16"/>
              </w:rPr>
              <w:t>A-01</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4B23DF4B" w14:textId="77777777" w:rsidR="00F06AF1" w:rsidRPr="00A0298E" w:rsidRDefault="00DD5D0A" w:rsidP="00A0298E">
            <w:pPr>
              <w:pStyle w:val="pStyle"/>
              <w:rPr>
                <w:sz w:val="16"/>
                <w:szCs w:val="16"/>
              </w:rPr>
            </w:pPr>
            <w:r w:rsidRPr="00A0298E">
              <w:rPr>
                <w:rStyle w:val="rStyle"/>
                <w:sz w:val="16"/>
                <w:szCs w:val="16"/>
              </w:rPr>
              <w:t>Impulso logístico</w:t>
            </w:r>
          </w:p>
        </w:tc>
        <w:tc>
          <w:tcPr>
            <w:tcW w:w="2826" w:type="dxa"/>
            <w:tcBorders>
              <w:top w:val="single" w:sz="4" w:space="0" w:color="auto"/>
              <w:left w:val="single" w:sz="4" w:space="0" w:color="auto"/>
              <w:bottom w:val="single" w:sz="4" w:space="0" w:color="auto"/>
              <w:right w:val="single" w:sz="4" w:space="0" w:color="auto"/>
            </w:tcBorders>
          </w:tcPr>
          <w:p w14:paraId="3A3A100C" w14:textId="77777777" w:rsidR="00F06AF1" w:rsidRPr="00A0298E" w:rsidRDefault="00DD5D0A" w:rsidP="00A0298E">
            <w:pPr>
              <w:pStyle w:val="pStyle"/>
              <w:rPr>
                <w:sz w:val="16"/>
                <w:szCs w:val="16"/>
              </w:rPr>
            </w:pPr>
            <w:r w:rsidRPr="00A0298E">
              <w:rPr>
                <w:rStyle w:val="rStyle"/>
                <w:sz w:val="16"/>
                <w:szCs w:val="16"/>
              </w:rPr>
              <w:t>Porcentaje de acciones de impulso logístico realizadas.</w:t>
            </w:r>
          </w:p>
        </w:tc>
        <w:tc>
          <w:tcPr>
            <w:tcW w:w="2620" w:type="dxa"/>
            <w:tcBorders>
              <w:top w:val="single" w:sz="4" w:space="0" w:color="auto"/>
              <w:left w:val="single" w:sz="4" w:space="0" w:color="auto"/>
              <w:bottom w:val="single" w:sz="4" w:space="0" w:color="auto"/>
              <w:right w:val="single" w:sz="4" w:space="0" w:color="auto"/>
            </w:tcBorders>
          </w:tcPr>
          <w:p w14:paraId="608660FE" w14:textId="77777777" w:rsidR="00F06AF1" w:rsidRPr="00A0298E" w:rsidRDefault="00DD5D0A" w:rsidP="00A0298E">
            <w:pPr>
              <w:pStyle w:val="pStyle"/>
              <w:rPr>
                <w:sz w:val="16"/>
                <w:szCs w:val="16"/>
              </w:rPr>
            </w:pPr>
            <w:r w:rsidRPr="00A0298E">
              <w:rPr>
                <w:rStyle w:val="rStyle"/>
                <w:sz w:val="16"/>
                <w:szCs w:val="16"/>
              </w:rPr>
              <w:t>Registro de acciones de impulso, archivadas en la Dirección de Puerto y Comercio Exterior</w:t>
            </w:r>
          </w:p>
        </w:tc>
        <w:tc>
          <w:tcPr>
            <w:tcW w:w="2529" w:type="dxa"/>
            <w:tcBorders>
              <w:top w:val="single" w:sz="4" w:space="0" w:color="auto"/>
              <w:left w:val="single" w:sz="4" w:space="0" w:color="auto"/>
              <w:bottom w:val="single" w:sz="4" w:space="0" w:color="auto"/>
              <w:right w:val="single" w:sz="4" w:space="0" w:color="auto"/>
            </w:tcBorders>
          </w:tcPr>
          <w:p w14:paraId="1E43D8CD"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r w:rsidR="00F06AF1" w:rsidRPr="00A0298E" w14:paraId="176A490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tcBorders>
              <w:top w:val="single" w:sz="4" w:space="0" w:color="auto"/>
              <w:left w:val="single" w:sz="4" w:space="0" w:color="auto"/>
              <w:bottom w:val="single" w:sz="4" w:space="0" w:color="auto"/>
              <w:right w:val="single" w:sz="4" w:space="0" w:color="auto"/>
            </w:tcBorders>
          </w:tcPr>
          <w:p w14:paraId="6FD1B936"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5BBB3DE8" w14:textId="77777777" w:rsidR="00F06AF1" w:rsidRPr="00A0298E" w:rsidRDefault="00DD5D0A" w:rsidP="00A0298E">
            <w:pPr>
              <w:pStyle w:val="thpStyle"/>
              <w:rPr>
                <w:sz w:val="16"/>
                <w:szCs w:val="16"/>
              </w:rPr>
            </w:pPr>
            <w:r w:rsidRPr="00A0298E">
              <w:rPr>
                <w:rStyle w:val="rStyle"/>
                <w:sz w:val="16"/>
                <w:szCs w:val="16"/>
              </w:rPr>
              <w:t>A-02</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3942DFB3" w14:textId="77777777" w:rsidR="00F06AF1" w:rsidRPr="00A0298E" w:rsidRDefault="00DD5D0A" w:rsidP="00A0298E">
            <w:pPr>
              <w:pStyle w:val="pStyle"/>
              <w:rPr>
                <w:sz w:val="16"/>
                <w:szCs w:val="16"/>
              </w:rPr>
            </w:pPr>
            <w:r w:rsidRPr="00A0298E">
              <w:rPr>
                <w:rStyle w:val="rStyle"/>
                <w:sz w:val="16"/>
                <w:szCs w:val="16"/>
              </w:rPr>
              <w:t>Convivencia puerto - ciudad</w:t>
            </w:r>
          </w:p>
        </w:tc>
        <w:tc>
          <w:tcPr>
            <w:tcW w:w="2826" w:type="dxa"/>
            <w:tcBorders>
              <w:top w:val="single" w:sz="4" w:space="0" w:color="auto"/>
              <w:left w:val="single" w:sz="4" w:space="0" w:color="auto"/>
              <w:bottom w:val="single" w:sz="4" w:space="0" w:color="auto"/>
              <w:right w:val="single" w:sz="4" w:space="0" w:color="auto"/>
            </w:tcBorders>
          </w:tcPr>
          <w:p w14:paraId="558C9784" w14:textId="60E29695" w:rsidR="00F06AF1" w:rsidRPr="00A0298E" w:rsidRDefault="00DD5D0A" w:rsidP="00A0298E">
            <w:pPr>
              <w:pStyle w:val="pStyle"/>
              <w:rPr>
                <w:sz w:val="16"/>
                <w:szCs w:val="16"/>
              </w:rPr>
            </w:pPr>
            <w:r w:rsidRPr="00A0298E">
              <w:rPr>
                <w:rStyle w:val="rStyle"/>
                <w:sz w:val="16"/>
                <w:szCs w:val="16"/>
              </w:rPr>
              <w:t xml:space="preserve">Porcentaje de acciones para la convivencia puerto </w:t>
            </w:r>
            <w:r w:rsidR="004E367C" w:rsidRPr="00A0298E">
              <w:rPr>
                <w:rStyle w:val="rStyle"/>
                <w:sz w:val="16"/>
                <w:szCs w:val="16"/>
              </w:rPr>
              <w:t>-</w:t>
            </w:r>
            <w:r w:rsidRPr="00A0298E">
              <w:rPr>
                <w:rStyle w:val="rStyle"/>
                <w:sz w:val="16"/>
                <w:szCs w:val="16"/>
              </w:rPr>
              <w:t xml:space="preserve"> ciudad realizadas.</w:t>
            </w:r>
          </w:p>
        </w:tc>
        <w:tc>
          <w:tcPr>
            <w:tcW w:w="2620" w:type="dxa"/>
            <w:tcBorders>
              <w:top w:val="single" w:sz="4" w:space="0" w:color="auto"/>
              <w:left w:val="single" w:sz="4" w:space="0" w:color="auto"/>
              <w:bottom w:val="single" w:sz="4" w:space="0" w:color="auto"/>
              <w:right w:val="single" w:sz="4" w:space="0" w:color="auto"/>
            </w:tcBorders>
          </w:tcPr>
          <w:p w14:paraId="0D9D735B" w14:textId="77777777" w:rsidR="00F06AF1" w:rsidRPr="00A0298E" w:rsidRDefault="00DD5D0A" w:rsidP="00A0298E">
            <w:pPr>
              <w:pStyle w:val="pStyle"/>
              <w:rPr>
                <w:sz w:val="16"/>
                <w:szCs w:val="16"/>
              </w:rPr>
            </w:pPr>
            <w:r w:rsidRPr="00A0298E">
              <w:rPr>
                <w:rStyle w:val="rStyle"/>
                <w:sz w:val="16"/>
                <w:szCs w:val="16"/>
              </w:rPr>
              <w:t>Registro de acciones convivencia puerto-ciudad, archivadas en la Dirección de Puerto y Comercio Exterior</w:t>
            </w:r>
          </w:p>
        </w:tc>
        <w:tc>
          <w:tcPr>
            <w:tcW w:w="2529" w:type="dxa"/>
            <w:tcBorders>
              <w:top w:val="single" w:sz="4" w:space="0" w:color="auto"/>
              <w:left w:val="single" w:sz="4" w:space="0" w:color="auto"/>
              <w:bottom w:val="single" w:sz="4" w:space="0" w:color="auto"/>
              <w:right w:val="single" w:sz="4" w:space="0" w:color="auto"/>
            </w:tcBorders>
          </w:tcPr>
          <w:p w14:paraId="6C5F19B6"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r w:rsidR="00F06AF1" w:rsidRPr="00A0298E" w14:paraId="52FEC7E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6380CA17"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5ED5BCCE" w14:textId="77777777" w:rsidR="00F06AF1" w:rsidRPr="00A0298E" w:rsidRDefault="00DD5D0A" w:rsidP="00A0298E">
            <w:pPr>
              <w:pStyle w:val="thpStyle"/>
              <w:rPr>
                <w:sz w:val="16"/>
                <w:szCs w:val="16"/>
              </w:rPr>
            </w:pPr>
            <w:r w:rsidRPr="00A0298E">
              <w:rPr>
                <w:rStyle w:val="rStyle"/>
                <w:sz w:val="16"/>
                <w:szCs w:val="16"/>
              </w:rPr>
              <w:t>C-004</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48B90C9E" w14:textId="77777777" w:rsidR="00F06AF1" w:rsidRPr="00A0298E" w:rsidRDefault="00DD5D0A" w:rsidP="00A0298E">
            <w:pPr>
              <w:pStyle w:val="pStyle"/>
              <w:rPr>
                <w:sz w:val="16"/>
                <w:szCs w:val="16"/>
              </w:rPr>
            </w:pPr>
            <w:r w:rsidRPr="00A0298E">
              <w:rPr>
                <w:rStyle w:val="rStyle"/>
                <w:sz w:val="16"/>
                <w:szCs w:val="16"/>
              </w:rPr>
              <w:t>Desempeño de funciones y proyectos de desarrollo económico implementados.</w:t>
            </w:r>
          </w:p>
        </w:tc>
        <w:tc>
          <w:tcPr>
            <w:tcW w:w="2826" w:type="dxa"/>
            <w:tcBorders>
              <w:top w:val="single" w:sz="4" w:space="0" w:color="auto"/>
              <w:left w:val="single" w:sz="4" w:space="0" w:color="auto"/>
              <w:bottom w:val="single" w:sz="4" w:space="0" w:color="auto"/>
              <w:right w:val="single" w:sz="4" w:space="0" w:color="auto"/>
            </w:tcBorders>
          </w:tcPr>
          <w:p w14:paraId="7E25E4CF" w14:textId="77777777" w:rsidR="00F06AF1" w:rsidRPr="00A0298E" w:rsidRDefault="00DD5D0A" w:rsidP="00A0298E">
            <w:pPr>
              <w:pStyle w:val="pStyle"/>
              <w:rPr>
                <w:sz w:val="16"/>
                <w:szCs w:val="16"/>
              </w:rPr>
            </w:pPr>
            <w:r w:rsidRPr="00A0298E">
              <w:rPr>
                <w:rStyle w:val="rStyle"/>
                <w:sz w:val="16"/>
                <w:szCs w:val="16"/>
              </w:rPr>
              <w:t>porcentaje de proyectos realizados</w:t>
            </w:r>
          </w:p>
        </w:tc>
        <w:tc>
          <w:tcPr>
            <w:tcW w:w="2620" w:type="dxa"/>
            <w:tcBorders>
              <w:top w:val="single" w:sz="4" w:space="0" w:color="auto"/>
              <w:left w:val="single" w:sz="4" w:space="0" w:color="auto"/>
              <w:bottom w:val="single" w:sz="4" w:space="0" w:color="auto"/>
              <w:right w:val="single" w:sz="4" w:space="0" w:color="auto"/>
            </w:tcBorders>
          </w:tcPr>
          <w:p w14:paraId="0EC7CA1F" w14:textId="77777777" w:rsidR="00F06AF1" w:rsidRPr="00A0298E" w:rsidRDefault="00DD5D0A" w:rsidP="00A0298E">
            <w:pPr>
              <w:pStyle w:val="pStyle"/>
              <w:rPr>
                <w:sz w:val="16"/>
                <w:szCs w:val="16"/>
              </w:rPr>
            </w:pPr>
            <w:r w:rsidRPr="00A0298E">
              <w:rPr>
                <w:rStyle w:val="rStyle"/>
                <w:sz w:val="16"/>
                <w:szCs w:val="16"/>
              </w:rPr>
              <w:t>Archivos de la coordinación administrativa</w:t>
            </w:r>
          </w:p>
        </w:tc>
        <w:tc>
          <w:tcPr>
            <w:tcW w:w="2529" w:type="dxa"/>
            <w:tcBorders>
              <w:top w:val="single" w:sz="4" w:space="0" w:color="auto"/>
              <w:left w:val="single" w:sz="4" w:space="0" w:color="auto"/>
              <w:bottom w:val="single" w:sz="4" w:space="0" w:color="auto"/>
              <w:right w:val="single" w:sz="4" w:space="0" w:color="auto"/>
            </w:tcBorders>
          </w:tcPr>
          <w:p w14:paraId="21A1B08D"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r w:rsidR="00F06AF1" w:rsidRPr="00A0298E" w14:paraId="67AB98C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8" w:type="dxa"/>
            <w:vMerge w:val="restart"/>
            <w:tcBorders>
              <w:top w:val="single" w:sz="4" w:space="0" w:color="auto"/>
              <w:left w:val="single" w:sz="4" w:space="0" w:color="auto"/>
              <w:bottom w:val="single" w:sz="4" w:space="0" w:color="auto"/>
              <w:right w:val="single" w:sz="4" w:space="0" w:color="auto"/>
            </w:tcBorders>
          </w:tcPr>
          <w:p w14:paraId="13487324"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5D75EDB7" w14:textId="77777777" w:rsidR="00F06AF1" w:rsidRPr="00A0298E" w:rsidRDefault="00DD5D0A" w:rsidP="00A0298E">
            <w:pPr>
              <w:pStyle w:val="thpStyle"/>
              <w:rPr>
                <w:sz w:val="16"/>
                <w:szCs w:val="16"/>
              </w:rPr>
            </w:pPr>
            <w:r w:rsidRPr="00A0298E">
              <w:rPr>
                <w:rStyle w:val="rStyle"/>
                <w:sz w:val="16"/>
                <w:szCs w:val="16"/>
              </w:rPr>
              <w:t>A-01</w:t>
            </w:r>
          </w:p>
        </w:tc>
        <w:tc>
          <w:tcPr>
            <w:tcW w:w="3125" w:type="dxa"/>
            <w:gridSpan w:val="2"/>
            <w:vMerge w:val="restart"/>
            <w:tcBorders>
              <w:top w:val="single" w:sz="4" w:space="0" w:color="auto"/>
              <w:left w:val="single" w:sz="4" w:space="0" w:color="auto"/>
              <w:bottom w:val="single" w:sz="4" w:space="0" w:color="auto"/>
              <w:right w:val="single" w:sz="4" w:space="0" w:color="auto"/>
            </w:tcBorders>
          </w:tcPr>
          <w:p w14:paraId="102D63D2" w14:textId="77777777" w:rsidR="00F06AF1" w:rsidRPr="00A0298E" w:rsidRDefault="00DD5D0A" w:rsidP="00A0298E">
            <w:pPr>
              <w:pStyle w:val="pStyle"/>
              <w:rPr>
                <w:sz w:val="16"/>
                <w:szCs w:val="16"/>
              </w:rPr>
            </w:pPr>
            <w:r w:rsidRPr="00A0298E">
              <w:rPr>
                <w:rStyle w:val="rStyle"/>
                <w:sz w:val="16"/>
                <w:szCs w:val="16"/>
              </w:rPr>
              <w:t>Planeación y conducción del desarrollo económico en el Estado.</w:t>
            </w:r>
          </w:p>
        </w:tc>
        <w:tc>
          <w:tcPr>
            <w:tcW w:w="2826" w:type="dxa"/>
            <w:tcBorders>
              <w:top w:val="single" w:sz="4" w:space="0" w:color="auto"/>
              <w:left w:val="single" w:sz="4" w:space="0" w:color="auto"/>
              <w:bottom w:val="single" w:sz="4" w:space="0" w:color="auto"/>
              <w:right w:val="single" w:sz="4" w:space="0" w:color="auto"/>
            </w:tcBorders>
          </w:tcPr>
          <w:p w14:paraId="385B16B4" w14:textId="77777777" w:rsidR="00F06AF1" w:rsidRPr="00A0298E" w:rsidRDefault="00DD5D0A" w:rsidP="00A0298E">
            <w:pPr>
              <w:pStyle w:val="pStyle"/>
              <w:rPr>
                <w:sz w:val="16"/>
                <w:szCs w:val="16"/>
              </w:rPr>
            </w:pPr>
            <w:r w:rsidRPr="00A0298E">
              <w:rPr>
                <w:rStyle w:val="rStyle"/>
                <w:sz w:val="16"/>
                <w:szCs w:val="16"/>
              </w:rPr>
              <w:t>Porcentaje de programas operativos anuales realizados respecto de los programados.</w:t>
            </w:r>
          </w:p>
        </w:tc>
        <w:tc>
          <w:tcPr>
            <w:tcW w:w="2620" w:type="dxa"/>
            <w:tcBorders>
              <w:top w:val="single" w:sz="4" w:space="0" w:color="auto"/>
              <w:left w:val="single" w:sz="4" w:space="0" w:color="auto"/>
              <w:bottom w:val="single" w:sz="4" w:space="0" w:color="auto"/>
              <w:right w:val="single" w:sz="4" w:space="0" w:color="auto"/>
            </w:tcBorders>
          </w:tcPr>
          <w:p w14:paraId="1982BFB3" w14:textId="77777777" w:rsidR="00F06AF1" w:rsidRPr="00A0298E" w:rsidRDefault="00DD5D0A" w:rsidP="00A0298E">
            <w:pPr>
              <w:pStyle w:val="pStyle"/>
              <w:rPr>
                <w:sz w:val="16"/>
                <w:szCs w:val="16"/>
              </w:rPr>
            </w:pPr>
            <w:r w:rsidRPr="00A0298E">
              <w:rPr>
                <w:rStyle w:val="rStyle"/>
                <w:sz w:val="16"/>
                <w:szCs w:val="16"/>
              </w:rPr>
              <w:t>Archivos de la coordinación administrativa</w:t>
            </w:r>
          </w:p>
        </w:tc>
        <w:tc>
          <w:tcPr>
            <w:tcW w:w="2529" w:type="dxa"/>
            <w:tcBorders>
              <w:top w:val="single" w:sz="4" w:space="0" w:color="auto"/>
              <w:left w:val="single" w:sz="4" w:space="0" w:color="auto"/>
              <w:bottom w:val="single" w:sz="4" w:space="0" w:color="auto"/>
              <w:right w:val="single" w:sz="4" w:space="0" w:color="auto"/>
            </w:tcBorders>
          </w:tcPr>
          <w:p w14:paraId="4800F45E" w14:textId="77777777" w:rsidR="00F06AF1" w:rsidRPr="00A0298E" w:rsidRDefault="00DD5D0A" w:rsidP="00A0298E">
            <w:pPr>
              <w:pStyle w:val="pStyle"/>
              <w:rPr>
                <w:sz w:val="16"/>
                <w:szCs w:val="16"/>
              </w:rPr>
            </w:pPr>
            <w:r w:rsidRPr="00A0298E">
              <w:rPr>
                <w:rStyle w:val="rStyle"/>
                <w:sz w:val="16"/>
                <w:szCs w:val="16"/>
              </w:rPr>
              <w:t>En Colima existen las condiciones para la generación de nuevas empresas, el crecimiento de las existentes y el fortalecimiento del desarrollo económico.</w:t>
            </w:r>
          </w:p>
        </w:tc>
      </w:tr>
    </w:tbl>
    <w:p w14:paraId="34E2B24E" w14:textId="77777777" w:rsidR="00F06AF1" w:rsidRPr="00A0298E" w:rsidRDefault="00F06AF1" w:rsidP="00A0298E">
      <w:pPr>
        <w:spacing w:after="0" w:line="240" w:lineRule="auto"/>
        <w:rPr>
          <w:sz w:val="16"/>
          <w:szCs w:val="16"/>
        </w:rPr>
      </w:pPr>
    </w:p>
    <w:p w14:paraId="498B0C64" w14:textId="77777777" w:rsidR="00706912" w:rsidRPr="00A0298E" w:rsidRDefault="00706912"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4"/>
        <w:gridCol w:w="712"/>
        <w:gridCol w:w="2771"/>
        <w:gridCol w:w="345"/>
        <w:gridCol w:w="2828"/>
        <w:gridCol w:w="2605"/>
        <w:gridCol w:w="1992"/>
        <w:gridCol w:w="551"/>
      </w:tblGrid>
      <w:tr w:rsidR="00F06AF1" w:rsidRPr="00A0298E" w14:paraId="44687C3D" w14:textId="77777777" w:rsidTr="00706912">
        <w:trPr>
          <w:gridAfter w:val="1"/>
          <w:wAfter w:w="551" w:type="dxa"/>
          <w:tblHeader/>
        </w:trPr>
        <w:tc>
          <w:tcPr>
            <w:tcW w:w="4670" w:type="dxa"/>
            <w:gridSpan w:val="4"/>
          </w:tcPr>
          <w:p w14:paraId="10BFD486"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7770" w:type="dxa"/>
            <w:gridSpan w:val="4"/>
          </w:tcPr>
          <w:p w14:paraId="2A48C2DE" w14:textId="77777777" w:rsidR="00F06AF1" w:rsidRPr="00A0298E" w:rsidRDefault="00DD5D0A" w:rsidP="00A0298E">
            <w:pPr>
              <w:pStyle w:val="pStyle"/>
              <w:rPr>
                <w:sz w:val="16"/>
                <w:szCs w:val="16"/>
              </w:rPr>
            </w:pPr>
            <w:r w:rsidRPr="00A0298E">
              <w:rPr>
                <w:rStyle w:val="tStyle"/>
                <w:sz w:val="16"/>
                <w:szCs w:val="16"/>
              </w:rPr>
              <w:t>25-F-MODERNIZACIÓN DEL SECTOR AGROPECUARIO, ACUÍCOLA, PESQUERO Y FORESTAL.</w:t>
            </w:r>
          </w:p>
        </w:tc>
      </w:tr>
      <w:tr w:rsidR="00F06AF1" w:rsidRPr="00A0298E" w14:paraId="12FEC19A" w14:textId="77777777" w:rsidTr="00706912">
        <w:trPr>
          <w:gridAfter w:val="1"/>
          <w:wAfter w:w="551" w:type="dxa"/>
          <w:tblHeader/>
        </w:trPr>
        <w:tc>
          <w:tcPr>
            <w:tcW w:w="4670" w:type="dxa"/>
            <w:gridSpan w:val="4"/>
          </w:tcPr>
          <w:p w14:paraId="777315D6" w14:textId="77777777" w:rsidR="00F06AF1" w:rsidRPr="00A0298E" w:rsidRDefault="00DD5D0A" w:rsidP="00A0298E">
            <w:pPr>
              <w:pStyle w:val="pStyle"/>
              <w:rPr>
                <w:sz w:val="16"/>
                <w:szCs w:val="16"/>
              </w:rPr>
            </w:pPr>
            <w:r w:rsidRPr="00A0298E">
              <w:rPr>
                <w:rStyle w:val="tStyle"/>
                <w:sz w:val="16"/>
                <w:szCs w:val="16"/>
              </w:rPr>
              <w:t>Dependencia/Organismo:</w:t>
            </w:r>
          </w:p>
        </w:tc>
        <w:tc>
          <w:tcPr>
            <w:tcW w:w="7770" w:type="dxa"/>
            <w:gridSpan w:val="4"/>
          </w:tcPr>
          <w:p w14:paraId="15199F3E" w14:textId="77777777" w:rsidR="00F06AF1" w:rsidRPr="00A0298E" w:rsidRDefault="00DD5D0A" w:rsidP="00A0298E">
            <w:pPr>
              <w:pStyle w:val="pStyle"/>
              <w:rPr>
                <w:sz w:val="16"/>
                <w:szCs w:val="16"/>
              </w:rPr>
            </w:pPr>
            <w:r w:rsidRPr="00A0298E">
              <w:rPr>
                <w:rStyle w:val="tStyle"/>
                <w:sz w:val="16"/>
                <w:szCs w:val="16"/>
              </w:rPr>
              <w:t>080200-SUBSECRETARÍA DE DESARROLLO RURAL</w:t>
            </w:r>
          </w:p>
        </w:tc>
      </w:tr>
      <w:tr w:rsidR="00F06AF1" w:rsidRPr="00A0298E" w14:paraId="69518238" w14:textId="77777777" w:rsidTr="00706912">
        <w:trPr>
          <w:gridAfter w:val="1"/>
          <w:wAfter w:w="551" w:type="dxa"/>
          <w:tblHeader/>
        </w:trPr>
        <w:tc>
          <w:tcPr>
            <w:tcW w:w="4670" w:type="dxa"/>
            <w:gridSpan w:val="4"/>
          </w:tcPr>
          <w:p w14:paraId="5255EDA3"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7770" w:type="dxa"/>
            <w:gridSpan w:val="4"/>
          </w:tcPr>
          <w:p w14:paraId="458A6500" w14:textId="77777777" w:rsidR="00F06AF1" w:rsidRPr="00A0298E" w:rsidRDefault="00DD5D0A" w:rsidP="00A0298E">
            <w:pPr>
              <w:pStyle w:val="pStyle"/>
              <w:rPr>
                <w:sz w:val="16"/>
                <w:szCs w:val="16"/>
              </w:rPr>
            </w:pPr>
            <w:r w:rsidRPr="00A0298E">
              <w:rPr>
                <w:rStyle w:val="tStyle"/>
                <w:sz w:val="16"/>
                <w:szCs w:val="16"/>
              </w:rPr>
              <w:t>8-PROMOVER EL CRECIMIENTO ECONÓMICO SOSTENIDO, INCLUSIVO Y SOSTENIBLE, EL EMPLEO PLENO Y PRODUCTIVO Y EL TRABAJO DECENTE PARA TODOS</w:t>
            </w:r>
          </w:p>
        </w:tc>
      </w:tr>
      <w:tr w:rsidR="00F06AF1" w:rsidRPr="00A0298E" w14:paraId="2129E2A2" w14:textId="77777777" w:rsidTr="00706912">
        <w:trPr>
          <w:gridAfter w:val="1"/>
          <w:wAfter w:w="551" w:type="dxa"/>
          <w:tblHeader/>
        </w:trPr>
        <w:tc>
          <w:tcPr>
            <w:tcW w:w="4670" w:type="dxa"/>
            <w:gridSpan w:val="4"/>
          </w:tcPr>
          <w:p w14:paraId="76FD9AA6"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7770" w:type="dxa"/>
            <w:gridSpan w:val="4"/>
          </w:tcPr>
          <w:p w14:paraId="7A22B941" w14:textId="77777777" w:rsidR="00F06AF1" w:rsidRPr="00A0298E" w:rsidRDefault="00DD5D0A" w:rsidP="00A0298E">
            <w:pPr>
              <w:pStyle w:val="pStyle"/>
              <w:rPr>
                <w:sz w:val="16"/>
                <w:szCs w:val="16"/>
              </w:rPr>
            </w:pPr>
            <w:r w:rsidRPr="00A0298E">
              <w:rPr>
                <w:rStyle w:val="tStyle"/>
                <w:sz w:val="16"/>
                <w:szCs w:val="16"/>
              </w:rPr>
              <w:t>3-ECONOMÍA MORAL Y TRABAJO</w:t>
            </w:r>
          </w:p>
        </w:tc>
      </w:tr>
      <w:tr w:rsidR="00F06AF1" w:rsidRPr="00A0298E" w14:paraId="55D7FFC6" w14:textId="77777777" w:rsidTr="00706912">
        <w:trPr>
          <w:gridAfter w:val="1"/>
          <w:wAfter w:w="551" w:type="dxa"/>
          <w:tblHeader/>
        </w:trPr>
        <w:tc>
          <w:tcPr>
            <w:tcW w:w="4670" w:type="dxa"/>
            <w:gridSpan w:val="4"/>
          </w:tcPr>
          <w:p w14:paraId="5EE8299B"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7770" w:type="dxa"/>
            <w:gridSpan w:val="4"/>
          </w:tcPr>
          <w:p w14:paraId="0B910776" w14:textId="77777777" w:rsidR="00F06AF1" w:rsidRPr="00A0298E" w:rsidRDefault="00DD5D0A" w:rsidP="00A0298E">
            <w:pPr>
              <w:pStyle w:val="pStyle"/>
              <w:rPr>
                <w:sz w:val="16"/>
                <w:szCs w:val="16"/>
              </w:rPr>
            </w:pPr>
            <w:r w:rsidRPr="00A0298E">
              <w:rPr>
                <w:rStyle w:val="tStyle"/>
                <w:sz w:val="16"/>
                <w:szCs w:val="16"/>
              </w:rPr>
              <w:t>02-ECONOMÍA PARA EL BIENESTAR</w:t>
            </w:r>
          </w:p>
        </w:tc>
      </w:tr>
      <w:tr w:rsidR="00F06AF1" w:rsidRPr="00A0298E" w14:paraId="1FAEB034" w14:textId="77777777" w:rsidTr="00706912">
        <w:trPr>
          <w:gridAfter w:val="1"/>
          <w:wAfter w:w="551" w:type="dxa"/>
          <w:tblHeader/>
        </w:trPr>
        <w:tc>
          <w:tcPr>
            <w:tcW w:w="4670" w:type="dxa"/>
            <w:gridSpan w:val="4"/>
          </w:tcPr>
          <w:p w14:paraId="5A7C3AD3"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7770" w:type="dxa"/>
            <w:gridSpan w:val="4"/>
          </w:tcPr>
          <w:p w14:paraId="6AE9A012" w14:textId="77777777" w:rsidR="00F06AF1" w:rsidRPr="00A0298E" w:rsidRDefault="00DD5D0A" w:rsidP="00A0298E">
            <w:pPr>
              <w:pStyle w:val="pStyle"/>
              <w:rPr>
                <w:sz w:val="16"/>
                <w:szCs w:val="16"/>
              </w:rPr>
            </w:pPr>
            <w:r w:rsidRPr="00A0298E">
              <w:rPr>
                <w:rStyle w:val="tStyle"/>
                <w:sz w:val="16"/>
                <w:szCs w:val="16"/>
              </w:rPr>
              <w:t>11-PROGRAMA REGIONAL DEL POLO DE DESARROLLO II: AGROPECUARIO</w:t>
            </w:r>
          </w:p>
        </w:tc>
      </w:tr>
      <w:tr w:rsidR="00F06AF1" w:rsidRPr="00A0298E" w14:paraId="47F790D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blHeader/>
        </w:trPr>
        <w:tc>
          <w:tcPr>
            <w:tcW w:w="1174" w:type="dxa"/>
            <w:tcBorders>
              <w:top w:val="single" w:sz="4" w:space="0" w:color="auto"/>
              <w:left w:val="single" w:sz="4" w:space="0" w:color="auto"/>
              <w:bottom w:val="single" w:sz="4" w:space="0" w:color="auto"/>
              <w:right w:val="single" w:sz="4" w:space="0" w:color="auto"/>
            </w:tcBorders>
            <w:vAlign w:val="center"/>
          </w:tcPr>
          <w:p w14:paraId="24A95A33"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0FF62F9F" w14:textId="77777777" w:rsidR="00F06AF1" w:rsidRPr="00A0298E" w:rsidRDefault="00DD5D0A" w:rsidP="00A0298E">
            <w:pPr>
              <w:pStyle w:val="thpStyle"/>
              <w:rPr>
                <w:sz w:val="16"/>
                <w:szCs w:val="16"/>
              </w:rPr>
            </w:pPr>
            <w:r w:rsidRPr="00A0298E">
              <w:rPr>
                <w:rStyle w:val="thrStyle"/>
                <w:sz w:val="16"/>
                <w:szCs w:val="16"/>
              </w:rPr>
              <w:t>Clave</w:t>
            </w:r>
          </w:p>
        </w:tc>
        <w:tc>
          <w:tcPr>
            <w:tcW w:w="3116" w:type="dxa"/>
            <w:gridSpan w:val="2"/>
            <w:tcBorders>
              <w:top w:val="single" w:sz="4" w:space="0" w:color="auto"/>
              <w:left w:val="single" w:sz="4" w:space="0" w:color="auto"/>
              <w:bottom w:val="single" w:sz="4" w:space="0" w:color="auto"/>
              <w:right w:val="single" w:sz="4" w:space="0" w:color="auto"/>
            </w:tcBorders>
            <w:vAlign w:val="center"/>
          </w:tcPr>
          <w:p w14:paraId="728D991C" w14:textId="77777777" w:rsidR="00F06AF1" w:rsidRPr="00A0298E" w:rsidRDefault="00DD5D0A" w:rsidP="00A0298E">
            <w:pPr>
              <w:pStyle w:val="thpStyle"/>
              <w:rPr>
                <w:sz w:val="16"/>
                <w:szCs w:val="16"/>
              </w:rPr>
            </w:pPr>
            <w:r w:rsidRPr="00A0298E">
              <w:rPr>
                <w:rStyle w:val="thrStyle"/>
                <w:sz w:val="16"/>
                <w:szCs w:val="16"/>
              </w:rPr>
              <w:t>Objetivo</w:t>
            </w:r>
          </w:p>
        </w:tc>
        <w:tc>
          <w:tcPr>
            <w:tcW w:w="2828" w:type="dxa"/>
            <w:tcBorders>
              <w:top w:val="single" w:sz="4" w:space="0" w:color="auto"/>
              <w:left w:val="single" w:sz="4" w:space="0" w:color="auto"/>
              <w:bottom w:val="single" w:sz="4" w:space="0" w:color="auto"/>
              <w:right w:val="single" w:sz="4" w:space="0" w:color="auto"/>
            </w:tcBorders>
            <w:vAlign w:val="center"/>
          </w:tcPr>
          <w:p w14:paraId="3D37C9C6" w14:textId="77777777" w:rsidR="00F06AF1" w:rsidRPr="00A0298E" w:rsidRDefault="00DD5D0A" w:rsidP="00A0298E">
            <w:pPr>
              <w:pStyle w:val="thpStyle"/>
              <w:rPr>
                <w:sz w:val="16"/>
                <w:szCs w:val="16"/>
              </w:rPr>
            </w:pPr>
            <w:r w:rsidRPr="00A0298E">
              <w:rPr>
                <w:rStyle w:val="thrStyle"/>
                <w:sz w:val="16"/>
                <w:szCs w:val="16"/>
              </w:rPr>
              <w:t>Indicador</w:t>
            </w:r>
          </w:p>
        </w:tc>
        <w:tc>
          <w:tcPr>
            <w:tcW w:w="2605" w:type="dxa"/>
            <w:tcBorders>
              <w:top w:val="single" w:sz="4" w:space="0" w:color="auto"/>
              <w:left w:val="single" w:sz="4" w:space="0" w:color="auto"/>
              <w:bottom w:val="single" w:sz="4" w:space="0" w:color="auto"/>
              <w:right w:val="single" w:sz="4" w:space="0" w:color="auto"/>
            </w:tcBorders>
            <w:vAlign w:val="center"/>
          </w:tcPr>
          <w:p w14:paraId="20447B7C"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43" w:type="dxa"/>
            <w:gridSpan w:val="2"/>
            <w:tcBorders>
              <w:top w:val="single" w:sz="4" w:space="0" w:color="auto"/>
              <w:left w:val="single" w:sz="4" w:space="0" w:color="auto"/>
              <w:bottom w:val="single" w:sz="4" w:space="0" w:color="auto"/>
              <w:right w:val="single" w:sz="4" w:space="0" w:color="auto"/>
            </w:tcBorders>
            <w:vAlign w:val="center"/>
          </w:tcPr>
          <w:p w14:paraId="7E42139E"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746C2E3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7F7CF028"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77161D1F" w14:textId="77777777" w:rsidR="00F06AF1" w:rsidRPr="00A0298E" w:rsidRDefault="00F06AF1" w:rsidP="00A0298E">
            <w:pPr>
              <w:spacing w:after="0" w:line="240" w:lineRule="auto"/>
              <w:rPr>
                <w:sz w:val="16"/>
                <w:szCs w:val="16"/>
              </w:rPr>
            </w:pP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2668325D" w14:textId="77777777" w:rsidR="00F06AF1" w:rsidRPr="00A0298E" w:rsidRDefault="00DD5D0A" w:rsidP="00A0298E">
            <w:pPr>
              <w:pStyle w:val="pStyle"/>
              <w:rPr>
                <w:sz w:val="16"/>
                <w:szCs w:val="16"/>
              </w:rPr>
            </w:pPr>
            <w:r w:rsidRPr="00A0298E">
              <w:rPr>
                <w:rStyle w:val="rStyle"/>
                <w:sz w:val="16"/>
                <w:szCs w:val="16"/>
              </w:rPr>
              <w:t>Contribuir a mejorar la calidad de vida de los productores agropecuarios, acuícolas, forestales y pesqueros mediante una alta competitividad en la producción, comercialización y servicios del sector rural.</w:t>
            </w:r>
          </w:p>
        </w:tc>
        <w:tc>
          <w:tcPr>
            <w:tcW w:w="2828" w:type="dxa"/>
            <w:tcBorders>
              <w:top w:val="single" w:sz="4" w:space="0" w:color="auto"/>
              <w:left w:val="single" w:sz="4" w:space="0" w:color="auto"/>
              <w:bottom w:val="single" w:sz="4" w:space="0" w:color="auto"/>
              <w:right w:val="single" w:sz="4" w:space="0" w:color="auto"/>
            </w:tcBorders>
          </w:tcPr>
          <w:p w14:paraId="0660D642" w14:textId="77777777" w:rsidR="00F06AF1" w:rsidRPr="00A0298E" w:rsidRDefault="00DD5D0A" w:rsidP="00A0298E">
            <w:pPr>
              <w:pStyle w:val="pStyle"/>
              <w:rPr>
                <w:sz w:val="16"/>
                <w:szCs w:val="16"/>
              </w:rPr>
            </w:pPr>
            <w:r w:rsidRPr="00A0298E">
              <w:rPr>
                <w:rStyle w:val="rStyle"/>
                <w:sz w:val="16"/>
                <w:szCs w:val="16"/>
              </w:rPr>
              <w:t>Tasa de variación anual del PIB primario en el estado de Colima.</w:t>
            </w:r>
          </w:p>
        </w:tc>
        <w:tc>
          <w:tcPr>
            <w:tcW w:w="2605" w:type="dxa"/>
            <w:tcBorders>
              <w:top w:val="single" w:sz="4" w:space="0" w:color="auto"/>
              <w:left w:val="single" w:sz="4" w:space="0" w:color="auto"/>
              <w:bottom w:val="single" w:sz="4" w:space="0" w:color="auto"/>
              <w:right w:val="single" w:sz="4" w:space="0" w:color="auto"/>
            </w:tcBorders>
          </w:tcPr>
          <w:p w14:paraId="4C08457E" w14:textId="77777777" w:rsidR="00F06AF1" w:rsidRPr="00A0298E" w:rsidRDefault="00DD5D0A" w:rsidP="00A0298E">
            <w:pPr>
              <w:pStyle w:val="pStyle"/>
              <w:rPr>
                <w:sz w:val="16"/>
                <w:szCs w:val="16"/>
              </w:rPr>
            </w:pPr>
            <w:r w:rsidRPr="00A0298E">
              <w:rPr>
                <w:rStyle w:val="rStyle"/>
                <w:sz w:val="16"/>
                <w:szCs w:val="16"/>
              </w:rPr>
              <w:t>Publicación de INEGI.</w:t>
            </w:r>
          </w:p>
        </w:tc>
        <w:tc>
          <w:tcPr>
            <w:tcW w:w="2543" w:type="dxa"/>
            <w:gridSpan w:val="2"/>
            <w:tcBorders>
              <w:top w:val="single" w:sz="4" w:space="0" w:color="auto"/>
              <w:left w:val="single" w:sz="4" w:space="0" w:color="auto"/>
              <w:bottom w:val="single" w:sz="4" w:space="0" w:color="auto"/>
              <w:right w:val="single" w:sz="4" w:space="0" w:color="auto"/>
            </w:tcBorders>
          </w:tcPr>
          <w:p w14:paraId="745ED05B" w14:textId="77777777" w:rsidR="00F06AF1" w:rsidRPr="00A0298E" w:rsidRDefault="00DD5D0A" w:rsidP="00A0298E">
            <w:pPr>
              <w:pStyle w:val="pStyle"/>
              <w:rPr>
                <w:sz w:val="16"/>
                <w:szCs w:val="16"/>
              </w:rPr>
            </w:pPr>
            <w:r w:rsidRPr="00A0298E">
              <w:rPr>
                <w:rStyle w:val="rStyle"/>
                <w:sz w:val="16"/>
                <w:szCs w:val="16"/>
              </w:rPr>
              <w:t>Existe la voluntad y las nuevas generaciones para continuar atendiendo el sector primario.</w:t>
            </w:r>
          </w:p>
        </w:tc>
      </w:tr>
      <w:tr w:rsidR="00F06AF1" w:rsidRPr="00A0298E" w14:paraId="510EE75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7536CBAC" w14:textId="77777777" w:rsidR="00F06AF1" w:rsidRPr="00A0298E" w:rsidRDefault="00DD5D0A"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52308CE1" w14:textId="77777777" w:rsidR="00F06AF1" w:rsidRPr="00A0298E" w:rsidRDefault="00F06AF1" w:rsidP="00A0298E">
            <w:pPr>
              <w:spacing w:after="0" w:line="240" w:lineRule="auto"/>
              <w:rPr>
                <w:sz w:val="16"/>
                <w:szCs w:val="16"/>
              </w:rPr>
            </w:pP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2B997645" w14:textId="77777777" w:rsidR="00F06AF1" w:rsidRPr="00A0298E" w:rsidRDefault="00DD5D0A" w:rsidP="00A0298E">
            <w:pPr>
              <w:pStyle w:val="pStyle"/>
              <w:rPr>
                <w:sz w:val="16"/>
                <w:szCs w:val="16"/>
              </w:rPr>
            </w:pPr>
            <w:r w:rsidRPr="00A0298E">
              <w:rPr>
                <w:rStyle w:val="rStyle"/>
                <w:sz w:val="16"/>
                <w:szCs w:val="16"/>
              </w:rPr>
              <w:t>El desarrollo de la economía del Sector Rural en el Estado cuenta con una alta competitividad en la producción agropecuaria, acuícola, forestal y pesquera.</w:t>
            </w:r>
          </w:p>
        </w:tc>
        <w:tc>
          <w:tcPr>
            <w:tcW w:w="2828" w:type="dxa"/>
            <w:tcBorders>
              <w:top w:val="single" w:sz="4" w:space="0" w:color="auto"/>
              <w:left w:val="single" w:sz="4" w:space="0" w:color="auto"/>
              <w:bottom w:val="single" w:sz="4" w:space="0" w:color="auto"/>
              <w:right w:val="single" w:sz="4" w:space="0" w:color="auto"/>
            </w:tcBorders>
          </w:tcPr>
          <w:p w14:paraId="395B0970" w14:textId="77777777" w:rsidR="00F06AF1" w:rsidRPr="00A0298E" w:rsidRDefault="00DD5D0A" w:rsidP="00A0298E">
            <w:pPr>
              <w:pStyle w:val="pStyle"/>
              <w:rPr>
                <w:sz w:val="16"/>
                <w:szCs w:val="16"/>
              </w:rPr>
            </w:pPr>
            <w:r w:rsidRPr="00A0298E">
              <w:rPr>
                <w:rStyle w:val="rStyle"/>
                <w:sz w:val="16"/>
                <w:szCs w:val="16"/>
              </w:rPr>
              <w:t>Tasa de variación del valor de la producción agrícola registrada en el Estado.</w:t>
            </w:r>
          </w:p>
        </w:tc>
        <w:tc>
          <w:tcPr>
            <w:tcW w:w="2605" w:type="dxa"/>
            <w:tcBorders>
              <w:top w:val="single" w:sz="4" w:space="0" w:color="auto"/>
              <w:left w:val="single" w:sz="4" w:space="0" w:color="auto"/>
              <w:bottom w:val="single" w:sz="4" w:space="0" w:color="auto"/>
              <w:right w:val="single" w:sz="4" w:space="0" w:color="auto"/>
            </w:tcBorders>
          </w:tcPr>
          <w:p w14:paraId="7485D564" w14:textId="77777777" w:rsidR="00F06AF1" w:rsidRPr="00A0298E" w:rsidRDefault="00DD5D0A" w:rsidP="00A0298E">
            <w:pPr>
              <w:pStyle w:val="pStyle"/>
              <w:rPr>
                <w:sz w:val="16"/>
                <w:szCs w:val="16"/>
              </w:rPr>
            </w:pPr>
            <w:r w:rsidRPr="00A0298E">
              <w:rPr>
                <w:rStyle w:val="rStyle"/>
                <w:sz w:val="16"/>
                <w:szCs w:val="16"/>
              </w:rPr>
              <w:t>Valor de la producción agrícola del Estado, emitido por el SIAP.</w:t>
            </w:r>
          </w:p>
        </w:tc>
        <w:tc>
          <w:tcPr>
            <w:tcW w:w="2543" w:type="dxa"/>
            <w:gridSpan w:val="2"/>
            <w:tcBorders>
              <w:top w:val="single" w:sz="4" w:space="0" w:color="auto"/>
              <w:left w:val="single" w:sz="4" w:space="0" w:color="auto"/>
              <w:bottom w:val="single" w:sz="4" w:space="0" w:color="auto"/>
              <w:right w:val="single" w:sz="4" w:space="0" w:color="auto"/>
            </w:tcBorders>
          </w:tcPr>
          <w:p w14:paraId="4D585703" w14:textId="77777777" w:rsidR="00F06AF1" w:rsidRPr="00A0298E" w:rsidRDefault="00DD5D0A" w:rsidP="00A0298E">
            <w:pPr>
              <w:pStyle w:val="pStyle"/>
              <w:rPr>
                <w:sz w:val="16"/>
                <w:szCs w:val="16"/>
              </w:rPr>
            </w:pPr>
            <w:r w:rsidRPr="00A0298E">
              <w:rPr>
                <w:rStyle w:val="rStyle"/>
                <w:sz w:val="16"/>
                <w:szCs w:val="16"/>
              </w:rPr>
              <w:t>Las condiciones ambientales y meteorológicas son las correctas para la explotación del sector primario en el Estado.</w:t>
            </w:r>
          </w:p>
        </w:tc>
      </w:tr>
      <w:tr w:rsidR="00F06AF1" w:rsidRPr="00A0298E" w14:paraId="563E3E8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43CD682B"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3A220D9E" w14:textId="77777777" w:rsidR="00F06AF1" w:rsidRPr="00A0298E" w:rsidRDefault="00DD5D0A" w:rsidP="00A0298E">
            <w:pPr>
              <w:pStyle w:val="thpStyle"/>
              <w:rPr>
                <w:sz w:val="16"/>
                <w:szCs w:val="16"/>
              </w:rPr>
            </w:pPr>
            <w:r w:rsidRPr="00A0298E">
              <w:rPr>
                <w:rStyle w:val="rStyle"/>
                <w:sz w:val="16"/>
                <w:szCs w:val="16"/>
              </w:rPr>
              <w:t>C-001</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477131A0" w14:textId="77777777" w:rsidR="00F06AF1" w:rsidRPr="00A0298E" w:rsidRDefault="00DD5D0A" w:rsidP="00A0298E">
            <w:pPr>
              <w:pStyle w:val="pStyle"/>
              <w:rPr>
                <w:sz w:val="16"/>
                <w:szCs w:val="16"/>
              </w:rPr>
            </w:pPr>
            <w:r w:rsidRPr="00A0298E">
              <w:rPr>
                <w:rStyle w:val="rStyle"/>
                <w:sz w:val="16"/>
                <w:szCs w:val="16"/>
              </w:rPr>
              <w:t>Proyectos productivos y de infraestructura agropecuarios, acuícolas y pesqueros entregados.</w:t>
            </w:r>
          </w:p>
        </w:tc>
        <w:tc>
          <w:tcPr>
            <w:tcW w:w="2828" w:type="dxa"/>
            <w:tcBorders>
              <w:top w:val="single" w:sz="4" w:space="0" w:color="auto"/>
              <w:left w:val="single" w:sz="4" w:space="0" w:color="auto"/>
              <w:bottom w:val="single" w:sz="4" w:space="0" w:color="auto"/>
              <w:right w:val="single" w:sz="4" w:space="0" w:color="auto"/>
            </w:tcBorders>
          </w:tcPr>
          <w:p w14:paraId="5C89AF0D" w14:textId="77777777" w:rsidR="00F06AF1" w:rsidRPr="00A0298E" w:rsidRDefault="00DD5D0A" w:rsidP="00A0298E">
            <w:pPr>
              <w:pStyle w:val="pStyle"/>
              <w:rPr>
                <w:sz w:val="16"/>
                <w:szCs w:val="16"/>
              </w:rPr>
            </w:pPr>
            <w:r w:rsidRPr="00A0298E">
              <w:rPr>
                <w:rStyle w:val="rStyle"/>
                <w:sz w:val="16"/>
                <w:szCs w:val="16"/>
              </w:rPr>
              <w:t>Porcentaje de actividades realizadas.</w:t>
            </w:r>
          </w:p>
        </w:tc>
        <w:tc>
          <w:tcPr>
            <w:tcW w:w="2605" w:type="dxa"/>
            <w:tcBorders>
              <w:top w:val="single" w:sz="4" w:space="0" w:color="auto"/>
              <w:left w:val="single" w:sz="4" w:space="0" w:color="auto"/>
              <w:bottom w:val="single" w:sz="4" w:space="0" w:color="auto"/>
              <w:right w:val="single" w:sz="4" w:space="0" w:color="auto"/>
            </w:tcBorders>
          </w:tcPr>
          <w:p w14:paraId="290D5D17"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00B90D42"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275C1F1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2CF242B9"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64F68B8C" w14:textId="77777777" w:rsidR="00F06AF1" w:rsidRPr="00A0298E" w:rsidRDefault="00DD5D0A" w:rsidP="00A0298E">
            <w:pPr>
              <w:pStyle w:val="thpStyle"/>
              <w:rPr>
                <w:sz w:val="16"/>
                <w:szCs w:val="16"/>
              </w:rPr>
            </w:pPr>
            <w:r w:rsidRPr="00A0298E">
              <w:rPr>
                <w:rStyle w:val="rStyle"/>
                <w:sz w:val="16"/>
                <w:szCs w:val="16"/>
              </w:rPr>
              <w:t>A-01</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6154599E" w14:textId="77777777" w:rsidR="00F06AF1" w:rsidRPr="00A0298E" w:rsidRDefault="00DD5D0A" w:rsidP="00A0298E">
            <w:pPr>
              <w:pStyle w:val="pStyle"/>
              <w:rPr>
                <w:sz w:val="16"/>
                <w:szCs w:val="16"/>
              </w:rPr>
            </w:pPr>
            <w:r w:rsidRPr="00A0298E">
              <w:rPr>
                <w:rStyle w:val="rStyle"/>
                <w:sz w:val="16"/>
                <w:szCs w:val="16"/>
              </w:rPr>
              <w:t>Otorgamiento de apoyos para el aprovechamiento del suelo y el agua en distritos de riego.</w:t>
            </w:r>
          </w:p>
        </w:tc>
        <w:tc>
          <w:tcPr>
            <w:tcW w:w="2828" w:type="dxa"/>
            <w:tcBorders>
              <w:top w:val="single" w:sz="4" w:space="0" w:color="auto"/>
              <w:left w:val="single" w:sz="4" w:space="0" w:color="auto"/>
              <w:bottom w:val="single" w:sz="4" w:space="0" w:color="auto"/>
              <w:right w:val="single" w:sz="4" w:space="0" w:color="auto"/>
            </w:tcBorders>
          </w:tcPr>
          <w:p w14:paraId="7BFEE17B" w14:textId="77777777" w:rsidR="00F06AF1" w:rsidRPr="00A0298E" w:rsidRDefault="00DD5D0A" w:rsidP="00A0298E">
            <w:pPr>
              <w:pStyle w:val="pStyle"/>
              <w:rPr>
                <w:sz w:val="16"/>
                <w:szCs w:val="16"/>
              </w:rPr>
            </w:pPr>
            <w:r w:rsidRPr="00A0298E">
              <w:rPr>
                <w:rStyle w:val="rStyle"/>
                <w:sz w:val="16"/>
                <w:szCs w:val="16"/>
              </w:rPr>
              <w:t>Porcentaje de hectáreas apoyadas para el aprovechamiento del suelo y el agua en distritos de riego.</w:t>
            </w:r>
          </w:p>
        </w:tc>
        <w:tc>
          <w:tcPr>
            <w:tcW w:w="2605" w:type="dxa"/>
            <w:tcBorders>
              <w:top w:val="single" w:sz="4" w:space="0" w:color="auto"/>
              <w:left w:val="single" w:sz="4" w:space="0" w:color="auto"/>
              <w:bottom w:val="single" w:sz="4" w:space="0" w:color="auto"/>
              <w:right w:val="single" w:sz="4" w:space="0" w:color="auto"/>
            </w:tcBorders>
          </w:tcPr>
          <w:p w14:paraId="7C1D18C7"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034C761E"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582DC67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14206B34" w14:textId="77777777" w:rsidR="00F06AF1" w:rsidRPr="00A0298E" w:rsidRDefault="00F06AF1" w:rsidP="00A0298E">
            <w:pPr>
              <w:spacing w:after="0" w:line="240" w:lineRule="auto"/>
              <w:rPr>
                <w:sz w:val="16"/>
                <w:szCs w:val="16"/>
              </w:rPr>
            </w:pPr>
          </w:p>
        </w:tc>
        <w:tc>
          <w:tcPr>
            <w:tcW w:w="712" w:type="dxa"/>
            <w:vMerge/>
            <w:tcBorders>
              <w:top w:val="single" w:sz="4" w:space="0" w:color="auto"/>
              <w:left w:val="single" w:sz="4" w:space="0" w:color="auto"/>
              <w:bottom w:val="single" w:sz="4" w:space="0" w:color="auto"/>
              <w:right w:val="single" w:sz="4" w:space="0" w:color="auto"/>
            </w:tcBorders>
          </w:tcPr>
          <w:p w14:paraId="3ABD71D3" w14:textId="77777777" w:rsidR="00F06AF1" w:rsidRPr="00A0298E" w:rsidRDefault="00F06AF1" w:rsidP="00A0298E">
            <w:pPr>
              <w:spacing w:after="0" w:line="240" w:lineRule="auto"/>
              <w:rPr>
                <w:sz w:val="16"/>
                <w:szCs w:val="16"/>
              </w:rPr>
            </w:pPr>
          </w:p>
        </w:tc>
        <w:tc>
          <w:tcPr>
            <w:tcW w:w="3116" w:type="dxa"/>
            <w:gridSpan w:val="2"/>
            <w:vMerge/>
            <w:tcBorders>
              <w:top w:val="single" w:sz="4" w:space="0" w:color="auto"/>
              <w:left w:val="single" w:sz="4" w:space="0" w:color="auto"/>
              <w:bottom w:val="single" w:sz="4" w:space="0" w:color="auto"/>
              <w:right w:val="single" w:sz="4" w:space="0" w:color="auto"/>
            </w:tcBorders>
          </w:tcPr>
          <w:p w14:paraId="10C46D84" w14:textId="77777777" w:rsidR="00F06AF1" w:rsidRPr="00A0298E" w:rsidRDefault="00F06AF1" w:rsidP="00A0298E">
            <w:pPr>
              <w:spacing w:after="0" w:line="240" w:lineRule="auto"/>
              <w:rPr>
                <w:sz w:val="16"/>
                <w:szCs w:val="16"/>
              </w:rPr>
            </w:pPr>
          </w:p>
        </w:tc>
        <w:tc>
          <w:tcPr>
            <w:tcW w:w="2828" w:type="dxa"/>
            <w:tcBorders>
              <w:top w:val="single" w:sz="4" w:space="0" w:color="auto"/>
              <w:left w:val="single" w:sz="4" w:space="0" w:color="auto"/>
              <w:bottom w:val="single" w:sz="4" w:space="0" w:color="auto"/>
              <w:right w:val="single" w:sz="4" w:space="0" w:color="auto"/>
            </w:tcBorders>
          </w:tcPr>
          <w:p w14:paraId="5AAA2DD4" w14:textId="77777777" w:rsidR="00F06AF1" w:rsidRPr="00A0298E" w:rsidRDefault="00DD5D0A" w:rsidP="00A0298E">
            <w:pPr>
              <w:pStyle w:val="pStyle"/>
              <w:rPr>
                <w:sz w:val="16"/>
                <w:szCs w:val="16"/>
              </w:rPr>
            </w:pPr>
            <w:r w:rsidRPr="00A0298E">
              <w:rPr>
                <w:rStyle w:val="rStyle"/>
                <w:sz w:val="16"/>
                <w:szCs w:val="16"/>
              </w:rPr>
              <w:t>Porcentaje de maquinaria y equipo adquirido y/o rehabilitado en distritos de riego.</w:t>
            </w:r>
          </w:p>
        </w:tc>
        <w:tc>
          <w:tcPr>
            <w:tcW w:w="2605" w:type="dxa"/>
            <w:tcBorders>
              <w:top w:val="single" w:sz="4" w:space="0" w:color="auto"/>
              <w:left w:val="single" w:sz="4" w:space="0" w:color="auto"/>
              <w:bottom w:val="single" w:sz="4" w:space="0" w:color="auto"/>
              <w:right w:val="single" w:sz="4" w:space="0" w:color="auto"/>
            </w:tcBorders>
          </w:tcPr>
          <w:p w14:paraId="4DAD05CA"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01C4062E"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5948031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6F247098"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4005720" w14:textId="77777777" w:rsidR="00F06AF1" w:rsidRPr="00A0298E" w:rsidRDefault="00DD5D0A" w:rsidP="00A0298E">
            <w:pPr>
              <w:pStyle w:val="thpStyle"/>
              <w:rPr>
                <w:sz w:val="16"/>
                <w:szCs w:val="16"/>
              </w:rPr>
            </w:pPr>
            <w:r w:rsidRPr="00A0298E">
              <w:rPr>
                <w:rStyle w:val="rStyle"/>
                <w:sz w:val="16"/>
                <w:szCs w:val="16"/>
              </w:rPr>
              <w:t>A-02</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7C1B53A4" w14:textId="77777777" w:rsidR="00F06AF1" w:rsidRPr="00A0298E" w:rsidRDefault="00DD5D0A" w:rsidP="00A0298E">
            <w:pPr>
              <w:pStyle w:val="pStyle"/>
              <w:rPr>
                <w:sz w:val="16"/>
                <w:szCs w:val="16"/>
              </w:rPr>
            </w:pPr>
            <w:r w:rsidRPr="00A0298E">
              <w:rPr>
                <w:rStyle w:val="rStyle"/>
                <w:sz w:val="16"/>
                <w:szCs w:val="16"/>
              </w:rPr>
              <w:t>Entrega de incentivos para el aprovechamiento del suelo y el agua en unidades de riego.</w:t>
            </w:r>
          </w:p>
        </w:tc>
        <w:tc>
          <w:tcPr>
            <w:tcW w:w="2828" w:type="dxa"/>
            <w:tcBorders>
              <w:top w:val="single" w:sz="4" w:space="0" w:color="auto"/>
              <w:left w:val="single" w:sz="4" w:space="0" w:color="auto"/>
              <w:bottom w:val="single" w:sz="4" w:space="0" w:color="auto"/>
              <w:right w:val="single" w:sz="4" w:space="0" w:color="auto"/>
            </w:tcBorders>
          </w:tcPr>
          <w:p w14:paraId="3F64C5CC" w14:textId="77777777" w:rsidR="00F06AF1" w:rsidRPr="00A0298E" w:rsidRDefault="00DD5D0A" w:rsidP="00A0298E">
            <w:pPr>
              <w:pStyle w:val="pStyle"/>
              <w:rPr>
                <w:sz w:val="16"/>
                <w:szCs w:val="16"/>
              </w:rPr>
            </w:pPr>
            <w:r w:rsidRPr="00A0298E">
              <w:rPr>
                <w:rStyle w:val="rStyle"/>
                <w:sz w:val="16"/>
                <w:szCs w:val="16"/>
              </w:rPr>
              <w:t>Porcentaje de en hectáreas apoyadas para el aprovechamiento del suelo y el agua en unidades de riego.</w:t>
            </w:r>
          </w:p>
        </w:tc>
        <w:tc>
          <w:tcPr>
            <w:tcW w:w="2605" w:type="dxa"/>
            <w:tcBorders>
              <w:top w:val="single" w:sz="4" w:space="0" w:color="auto"/>
              <w:left w:val="single" w:sz="4" w:space="0" w:color="auto"/>
              <w:bottom w:val="single" w:sz="4" w:space="0" w:color="auto"/>
              <w:right w:val="single" w:sz="4" w:space="0" w:color="auto"/>
            </w:tcBorders>
          </w:tcPr>
          <w:p w14:paraId="1804E978"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0F7D6994"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233373B9"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3AAB8FA1"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2B1DA25" w14:textId="77777777" w:rsidR="00F06AF1" w:rsidRPr="00A0298E" w:rsidRDefault="00DD5D0A" w:rsidP="00A0298E">
            <w:pPr>
              <w:pStyle w:val="thpStyle"/>
              <w:rPr>
                <w:sz w:val="16"/>
                <w:szCs w:val="16"/>
              </w:rPr>
            </w:pPr>
            <w:r w:rsidRPr="00A0298E">
              <w:rPr>
                <w:rStyle w:val="rStyle"/>
                <w:sz w:val="16"/>
                <w:szCs w:val="16"/>
              </w:rPr>
              <w:t>A-03</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5C0AA24B" w14:textId="77777777" w:rsidR="00F06AF1" w:rsidRPr="00A0298E" w:rsidRDefault="00DD5D0A" w:rsidP="00A0298E">
            <w:pPr>
              <w:pStyle w:val="pStyle"/>
              <w:rPr>
                <w:sz w:val="16"/>
                <w:szCs w:val="16"/>
              </w:rPr>
            </w:pPr>
            <w:r w:rsidRPr="00A0298E">
              <w:rPr>
                <w:rStyle w:val="rStyle"/>
                <w:sz w:val="16"/>
                <w:szCs w:val="16"/>
              </w:rPr>
              <w:t>Otorgamiento de apoyos para el desarrollo de infraestructura, equipamiento, crías y asistencia técnica de las actividades pesqueras y acuícolas.</w:t>
            </w:r>
          </w:p>
        </w:tc>
        <w:tc>
          <w:tcPr>
            <w:tcW w:w="2828" w:type="dxa"/>
            <w:tcBorders>
              <w:top w:val="single" w:sz="4" w:space="0" w:color="auto"/>
              <w:left w:val="single" w:sz="4" w:space="0" w:color="auto"/>
              <w:bottom w:val="single" w:sz="4" w:space="0" w:color="auto"/>
              <w:right w:val="single" w:sz="4" w:space="0" w:color="auto"/>
            </w:tcBorders>
          </w:tcPr>
          <w:p w14:paraId="1F0103D2" w14:textId="77777777" w:rsidR="00F06AF1" w:rsidRPr="00A0298E" w:rsidRDefault="00DD5D0A" w:rsidP="00A0298E">
            <w:pPr>
              <w:pStyle w:val="pStyle"/>
              <w:rPr>
                <w:sz w:val="16"/>
                <w:szCs w:val="16"/>
              </w:rPr>
            </w:pPr>
            <w:r w:rsidRPr="00A0298E">
              <w:rPr>
                <w:rStyle w:val="rStyle"/>
                <w:sz w:val="16"/>
                <w:szCs w:val="16"/>
              </w:rPr>
              <w:t>Porcentaje de apoyos para el fomento de la actividad pesquera y acuícola.</w:t>
            </w:r>
          </w:p>
        </w:tc>
        <w:tc>
          <w:tcPr>
            <w:tcW w:w="2605" w:type="dxa"/>
            <w:tcBorders>
              <w:top w:val="single" w:sz="4" w:space="0" w:color="auto"/>
              <w:left w:val="single" w:sz="4" w:space="0" w:color="auto"/>
              <w:bottom w:val="single" w:sz="4" w:space="0" w:color="auto"/>
              <w:right w:val="single" w:sz="4" w:space="0" w:color="auto"/>
            </w:tcBorders>
          </w:tcPr>
          <w:p w14:paraId="04FC4A56"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5DBC7DD0"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7C9FCE5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07EB4DE9"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918A4FB" w14:textId="77777777" w:rsidR="00F06AF1" w:rsidRPr="00A0298E" w:rsidRDefault="00DD5D0A" w:rsidP="00A0298E">
            <w:pPr>
              <w:pStyle w:val="thpStyle"/>
              <w:rPr>
                <w:sz w:val="16"/>
                <w:szCs w:val="16"/>
              </w:rPr>
            </w:pPr>
            <w:r w:rsidRPr="00A0298E">
              <w:rPr>
                <w:rStyle w:val="rStyle"/>
                <w:sz w:val="16"/>
                <w:szCs w:val="16"/>
              </w:rPr>
              <w:t>A-04</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717E1A01" w14:textId="77777777" w:rsidR="00F06AF1" w:rsidRPr="00A0298E" w:rsidRDefault="00DD5D0A" w:rsidP="00A0298E">
            <w:pPr>
              <w:pStyle w:val="pStyle"/>
              <w:rPr>
                <w:sz w:val="16"/>
                <w:szCs w:val="16"/>
              </w:rPr>
            </w:pPr>
            <w:r w:rsidRPr="00A0298E">
              <w:rPr>
                <w:rStyle w:val="rStyle"/>
                <w:sz w:val="16"/>
                <w:szCs w:val="16"/>
              </w:rPr>
              <w:t>Otorgamiento de Apoyos para el desarrollo de infraestructura, equipamiento, mejoramiento genético de hatos ganaderos, adquisición de insumos de las actividades pecuarias.</w:t>
            </w:r>
          </w:p>
        </w:tc>
        <w:tc>
          <w:tcPr>
            <w:tcW w:w="2828" w:type="dxa"/>
            <w:tcBorders>
              <w:top w:val="single" w:sz="4" w:space="0" w:color="auto"/>
              <w:left w:val="single" w:sz="4" w:space="0" w:color="auto"/>
              <w:bottom w:val="single" w:sz="4" w:space="0" w:color="auto"/>
              <w:right w:val="single" w:sz="4" w:space="0" w:color="auto"/>
            </w:tcBorders>
          </w:tcPr>
          <w:p w14:paraId="0DB89CFD" w14:textId="77777777" w:rsidR="00F06AF1" w:rsidRPr="00A0298E" w:rsidRDefault="00DD5D0A" w:rsidP="00A0298E">
            <w:pPr>
              <w:pStyle w:val="pStyle"/>
              <w:rPr>
                <w:sz w:val="16"/>
                <w:szCs w:val="16"/>
              </w:rPr>
            </w:pPr>
            <w:r w:rsidRPr="00A0298E">
              <w:rPr>
                <w:rStyle w:val="rStyle"/>
                <w:sz w:val="16"/>
                <w:szCs w:val="16"/>
              </w:rPr>
              <w:t>Porcentaje de apoyos para el fomento de la actividad pecuaria.</w:t>
            </w:r>
          </w:p>
        </w:tc>
        <w:tc>
          <w:tcPr>
            <w:tcW w:w="2605" w:type="dxa"/>
            <w:tcBorders>
              <w:top w:val="single" w:sz="4" w:space="0" w:color="auto"/>
              <w:left w:val="single" w:sz="4" w:space="0" w:color="auto"/>
              <w:bottom w:val="single" w:sz="4" w:space="0" w:color="auto"/>
              <w:right w:val="single" w:sz="4" w:space="0" w:color="auto"/>
            </w:tcBorders>
          </w:tcPr>
          <w:p w14:paraId="7E6B5CDD"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77D68B02"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1D6AFA8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19BB3712"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E3C7D30" w14:textId="77777777" w:rsidR="00F06AF1" w:rsidRPr="00A0298E" w:rsidRDefault="00DD5D0A" w:rsidP="00A0298E">
            <w:pPr>
              <w:pStyle w:val="thpStyle"/>
              <w:rPr>
                <w:sz w:val="16"/>
                <w:szCs w:val="16"/>
              </w:rPr>
            </w:pPr>
            <w:r w:rsidRPr="00A0298E">
              <w:rPr>
                <w:rStyle w:val="rStyle"/>
                <w:sz w:val="16"/>
                <w:szCs w:val="16"/>
              </w:rPr>
              <w:t>A-05</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319B7780" w14:textId="5814ABBB" w:rsidR="00F06AF1" w:rsidRPr="00A0298E" w:rsidRDefault="00DD5D0A" w:rsidP="00A0298E">
            <w:pPr>
              <w:pStyle w:val="pStyle"/>
              <w:rPr>
                <w:sz w:val="16"/>
                <w:szCs w:val="16"/>
              </w:rPr>
            </w:pPr>
            <w:r w:rsidRPr="00A0298E">
              <w:rPr>
                <w:rStyle w:val="rStyle"/>
                <w:sz w:val="16"/>
                <w:szCs w:val="16"/>
              </w:rPr>
              <w:t xml:space="preserve">Impulso de la infraestructura rural para la construcción, conservación y rehabilitación de caminos </w:t>
            </w:r>
            <w:r w:rsidR="004E367C" w:rsidRPr="00A0298E">
              <w:rPr>
                <w:rStyle w:val="rStyle"/>
                <w:sz w:val="16"/>
                <w:szCs w:val="16"/>
              </w:rPr>
              <w:t>saca cosechas</w:t>
            </w:r>
            <w:r w:rsidRPr="00A0298E">
              <w:rPr>
                <w:rStyle w:val="rStyle"/>
                <w:sz w:val="16"/>
                <w:szCs w:val="16"/>
              </w:rPr>
              <w:t>, limpieza de terrenos y construcción de obras para captación de agua, en el Estado.</w:t>
            </w:r>
          </w:p>
        </w:tc>
        <w:tc>
          <w:tcPr>
            <w:tcW w:w="2828" w:type="dxa"/>
            <w:tcBorders>
              <w:top w:val="single" w:sz="4" w:space="0" w:color="auto"/>
              <w:left w:val="single" w:sz="4" w:space="0" w:color="auto"/>
              <w:bottom w:val="single" w:sz="4" w:space="0" w:color="auto"/>
              <w:right w:val="single" w:sz="4" w:space="0" w:color="auto"/>
            </w:tcBorders>
          </w:tcPr>
          <w:p w14:paraId="344433E8" w14:textId="77777777" w:rsidR="00F06AF1" w:rsidRPr="00A0298E" w:rsidRDefault="00DD5D0A" w:rsidP="00A0298E">
            <w:pPr>
              <w:pStyle w:val="pStyle"/>
              <w:rPr>
                <w:sz w:val="16"/>
                <w:szCs w:val="16"/>
              </w:rPr>
            </w:pPr>
            <w:r w:rsidRPr="00A0298E">
              <w:rPr>
                <w:rStyle w:val="rStyle"/>
                <w:sz w:val="16"/>
                <w:szCs w:val="16"/>
              </w:rPr>
              <w:t>Porcentaje de obras construidas para captación de agua, en el Estado.</w:t>
            </w:r>
          </w:p>
        </w:tc>
        <w:tc>
          <w:tcPr>
            <w:tcW w:w="2605" w:type="dxa"/>
            <w:tcBorders>
              <w:top w:val="single" w:sz="4" w:space="0" w:color="auto"/>
              <w:left w:val="single" w:sz="4" w:space="0" w:color="auto"/>
              <w:bottom w:val="single" w:sz="4" w:space="0" w:color="auto"/>
              <w:right w:val="single" w:sz="4" w:space="0" w:color="auto"/>
            </w:tcBorders>
          </w:tcPr>
          <w:p w14:paraId="37880CEB"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796471B4"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335AAFC5"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2C19FBDD" w14:textId="77777777" w:rsidR="00F06AF1" w:rsidRPr="00A0298E" w:rsidRDefault="00F06AF1" w:rsidP="00A0298E">
            <w:pPr>
              <w:spacing w:after="0" w:line="240" w:lineRule="auto"/>
              <w:rPr>
                <w:sz w:val="16"/>
                <w:szCs w:val="16"/>
              </w:rPr>
            </w:pPr>
          </w:p>
        </w:tc>
        <w:tc>
          <w:tcPr>
            <w:tcW w:w="712" w:type="dxa"/>
            <w:vMerge/>
            <w:tcBorders>
              <w:top w:val="single" w:sz="4" w:space="0" w:color="auto"/>
              <w:left w:val="single" w:sz="4" w:space="0" w:color="auto"/>
              <w:bottom w:val="single" w:sz="4" w:space="0" w:color="auto"/>
              <w:right w:val="single" w:sz="4" w:space="0" w:color="auto"/>
            </w:tcBorders>
          </w:tcPr>
          <w:p w14:paraId="7BE0198F" w14:textId="77777777" w:rsidR="00F06AF1" w:rsidRPr="00A0298E" w:rsidRDefault="00F06AF1" w:rsidP="00A0298E">
            <w:pPr>
              <w:spacing w:after="0" w:line="240" w:lineRule="auto"/>
              <w:rPr>
                <w:sz w:val="16"/>
                <w:szCs w:val="16"/>
              </w:rPr>
            </w:pPr>
          </w:p>
        </w:tc>
        <w:tc>
          <w:tcPr>
            <w:tcW w:w="3116" w:type="dxa"/>
            <w:gridSpan w:val="2"/>
            <w:vMerge/>
            <w:tcBorders>
              <w:top w:val="single" w:sz="4" w:space="0" w:color="auto"/>
              <w:left w:val="single" w:sz="4" w:space="0" w:color="auto"/>
              <w:bottom w:val="single" w:sz="4" w:space="0" w:color="auto"/>
              <w:right w:val="single" w:sz="4" w:space="0" w:color="auto"/>
            </w:tcBorders>
          </w:tcPr>
          <w:p w14:paraId="5F417FB4" w14:textId="77777777" w:rsidR="00F06AF1" w:rsidRPr="00A0298E" w:rsidRDefault="00F06AF1" w:rsidP="00A0298E">
            <w:pPr>
              <w:spacing w:after="0" w:line="240" w:lineRule="auto"/>
              <w:rPr>
                <w:sz w:val="16"/>
                <w:szCs w:val="16"/>
              </w:rPr>
            </w:pPr>
          </w:p>
        </w:tc>
        <w:tc>
          <w:tcPr>
            <w:tcW w:w="2828" w:type="dxa"/>
            <w:tcBorders>
              <w:top w:val="single" w:sz="4" w:space="0" w:color="auto"/>
              <w:left w:val="single" w:sz="4" w:space="0" w:color="auto"/>
              <w:bottom w:val="single" w:sz="4" w:space="0" w:color="auto"/>
              <w:right w:val="single" w:sz="4" w:space="0" w:color="auto"/>
            </w:tcBorders>
          </w:tcPr>
          <w:p w14:paraId="6ECD06DC" w14:textId="35006E3D" w:rsidR="00F06AF1" w:rsidRPr="00A0298E" w:rsidRDefault="00DD5D0A" w:rsidP="00A0298E">
            <w:pPr>
              <w:pStyle w:val="pStyle"/>
              <w:rPr>
                <w:sz w:val="16"/>
                <w:szCs w:val="16"/>
              </w:rPr>
            </w:pPr>
            <w:r w:rsidRPr="00A0298E">
              <w:rPr>
                <w:rStyle w:val="rStyle"/>
                <w:sz w:val="16"/>
                <w:szCs w:val="16"/>
              </w:rPr>
              <w:t xml:space="preserve">Porcentaje de kilómetros de caminos </w:t>
            </w:r>
            <w:r w:rsidR="004E367C" w:rsidRPr="00A0298E">
              <w:rPr>
                <w:rStyle w:val="rStyle"/>
                <w:sz w:val="16"/>
                <w:szCs w:val="16"/>
              </w:rPr>
              <w:t>saca cosechas</w:t>
            </w:r>
            <w:r w:rsidRPr="00A0298E">
              <w:rPr>
                <w:rStyle w:val="rStyle"/>
                <w:sz w:val="16"/>
                <w:szCs w:val="16"/>
              </w:rPr>
              <w:t xml:space="preserve"> construidos, conservados y/o rehabilitados en el Estado.</w:t>
            </w:r>
          </w:p>
        </w:tc>
        <w:tc>
          <w:tcPr>
            <w:tcW w:w="2605" w:type="dxa"/>
            <w:tcBorders>
              <w:top w:val="single" w:sz="4" w:space="0" w:color="auto"/>
              <w:left w:val="single" w:sz="4" w:space="0" w:color="auto"/>
              <w:bottom w:val="single" w:sz="4" w:space="0" w:color="auto"/>
              <w:right w:val="single" w:sz="4" w:space="0" w:color="auto"/>
            </w:tcBorders>
          </w:tcPr>
          <w:p w14:paraId="4A8D2A65"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24A043ED"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3AFD7966"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3915D5C9"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5B742DC" w14:textId="77777777" w:rsidR="00F06AF1" w:rsidRPr="00A0298E" w:rsidRDefault="00DD5D0A" w:rsidP="00A0298E">
            <w:pPr>
              <w:pStyle w:val="thpStyle"/>
              <w:rPr>
                <w:sz w:val="16"/>
                <w:szCs w:val="16"/>
              </w:rPr>
            </w:pPr>
            <w:r w:rsidRPr="00A0298E">
              <w:rPr>
                <w:rStyle w:val="rStyle"/>
                <w:sz w:val="16"/>
                <w:szCs w:val="16"/>
              </w:rPr>
              <w:t>A-06</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328CA64C" w14:textId="77777777" w:rsidR="00F06AF1" w:rsidRPr="00A0298E" w:rsidRDefault="00DD5D0A" w:rsidP="00A0298E">
            <w:pPr>
              <w:pStyle w:val="pStyle"/>
              <w:rPr>
                <w:sz w:val="16"/>
                <w:szCs w:val="16"/>
              </w:rPr>
            </w:pPr>
            <w:r w:rsidRPr="00A0298E">
              <w:rPr>
                <w:rStyle w:val="rStyle"/>
                <w:sz w:val="16"/>
                <w:szCs w:val="16"/>
              </w:rPr>
              <w:t>Otorgamiento de apoyos para el desarrollo de infraestructura, equipamiento, material biológico, adquisición de insumos de las actividades apícolas.</w:t>
            </w:r>
          </w:p>
        </w:tc>
        <w:tc>
          <w:tcPr>
            <w:tcW w:w="2828" w:type="dxa"/>
            <w:tcBorders>
              <w:top w:val="single" w:sz="4" w:space="0" w:color="auto"/>
              <w:left w:val="single" w:sz="4" w:space="0" w:color="auto"/>
              <w:bottom w:val="single" w:sz="4" w:space="0" w:color="auto"/>
              <w:right w:val="single" w:sz="4" w:space="0" w:color="auto"/>
            </w:tcBorders>
          </w:tcPr>
          <w:p w14:paraId="58D48A2C" w14:textId="77777777" w:rsidR="00F06AF1" w:rsidRPr="00A0298E" w:rsidRDefault="00DD5D0A" w:rsidP="00A0298E">
            <w:pPr>
              <w:pStyle w:val="pStyle"/>
              <w:rPr>
                <w:sz w:val="16"/>
                <w:szCs w:val="16"/>
              </w:rPr>
            </w:pPr>
            <w:r w:rsidRPr="00A0298E">
              <w:rPr>
                <w:rStyle w:val="rStyle"/>
                <w:sz w:val="16"/>
                <w:szCs w:val="16"/>
              </w:rPr>
              <w:t>Porcentaje de apoyos para el fomento de la actividad apícolas.</w:t>
            </w:r>
          </w:p>
        </w:tc>
        <w:tc>
          <w:tcPr>
            <w:tcW w:w="2605" w:type="dxa"/>
            <w:tcBorders>
              <w:top w:val="single" w:sz="4" w:space="0" w:color="auto"/>
              <w:left w:val="single" w:sz="4" w:space="0" w:color="auto"/>
              <w:bottom w:val="single" w:sz="4" w:space="0" w:color="auto"/>
              <w:right w:val="single" w:sz="4" w:space="0" w:color="auto"/>
            </w:tcBorders>
          </w:tcPr>
          <w:p w14:paraId="6CC5AEA5"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76C9E906"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6E227D3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29271F63"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CEBF0EE" w14:textId="77777777" w:rsidR="00F06AF1" w:rsidRPr="00A0298E" w:rsidRDefault="00DD5D0A" w:rsidP="00A0298E">
            <w:pPr>
              <w:pStyle w:val="thpStyle"/>
              <w:rPr>
                <w:sz w:val="16"/>
                <w:szCs w:val="16"/>
              </w:rPr>
            </w:pPr>
            <w:r w:rsidRPr="00A0298E">
              <w:rPr>
                <w:rStyle w:val="rStyle"/>
                <w:sz w:val="16"/>
                <w:szCs w:val="16"/>
              </w:rPr>
              <w:t>A-07</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6286BDBD" w14:textId="77777777" w:rsidR="00F06AF1" w:rsidRPr="00A0298E" w:rsidRDefault="00DD5D0A" w:rsidP="00A0298E">
            <w:pPr>
              <w:pStyle w:val="pStyle"/>
              <w:rPr>
                <w:sz w:val="16"/>
                <w:szCs w:val="16"/>
              </w:rPr>
            </w:pPr>
            <w:r w:rsidRPr="00A0298E">
              <w:rPr>
                <w:rStyle w:val="rStyle"/>
                <w:sz w:val="16"/>
                <w:szCs w:val="16"/>
              </w:rPr>
              <w:t>Otorgamiento de Apoyos para el desarrollo de infraestructura, maquinaria, equipamiento, material vegetativo, adquisición de insumos y obras hidroagrícolas de la actividad agrícola.</w:t>
            </w:r>
          </w:p>
        </w:tc>
        <w:tc>
          <w:tcPr>
            <w:tcW w:w="2828" w:type="dxa"/>
            <w:tcBorders>
              <w:top w:val="single" w:sz="4" w:space="0" w:color="auto"/>
              <w:left w:val="single" w:sz="4" w:space="0" w:color="auto"/>
              <w:bottom w:val="single" w:sz="4" w:space="0" w:color="auto"/>
              <w:right w:val="single" w:sz="4" w:space="0" w:color="auto"/>
            </w:tcBorders>
          </w:tcPr>
          <w:p w14:paraId="6629EF59" w14:textId="77777777" w:rsidR="00F06AF1" w:rsidRPr="00A0298E" w:rsidRDefault="00DD5D0A" w:rsidP="00A0298E">
            <w:pPr>
              <w:pStyle w:val="pStyle"/>
              <w:rPr>
                <w:sz w:val="16"/>
                <w:szCs w:val="16"/>
              </w:rPr>
            </w:pPr>
            <w:r w:rsidRPr="00A0298E">
              <w:rPr>
                <w:rStyle w:val="rStyle"/>
                <w:sz w:val="16"/>
                <w:szCs w:val="16"/>
              </w:rPr>
              <w:t>Porcentaje de apoyos para el fomento de la actividad agrícola.</w:t>
            </w:r>
          </w:p>
        </w:tc>
        <w:tc>
          <w:tcPr>
            <w:tcW w:w="2605" w:type="dxa"/>
            <w:tcBorders>
              <w:top w:val="single" w:sz="4" w:space="0" w:color="auto"/>
              <w:left w:val="single" w:sz="4" w:space="0" w:color="auto"/>
              <w:bottom w:val="single" w:sz="4" w:space="0" w:color="auto"/>
              <w:right w:val="single" w:sz="4" w:space="0" w:color="auto"/>
            </w:tcBorders>
          </w:tcPr>
          <w:p w14:paraId="71D0148D"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56B162A7"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26DC78E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3C2A1A3E"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363D9B29" w14:textId="77777777" w:rsidR="00F06AF1" w:rsidRPr="00A0298E" w:rsidRDefault="00DD5D0A" w:rsidP="00A0298E">
            <w:pPr>
              <w:pStyle w:val="thpStyle"/>
              <w:rPr>
                <w:sz w:val="16"/>
                <w:szCs w:val="16"/>
              </w:rPr>
            </w:pPr>
            <w:r w:rsidRPr="00A0298E">
              <w:rPr>
                <w:rStyle w:val="rStyle"/>
                <w:sz w:val="16"/>
                <w:szCs w:val="16"/>
              </w:rPr>
              <w:t>C-002</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7476372D" w14:textId="77777777" w:rsidR="00F06AF1" w:rsidRPr="00A0298E" w:rsidRDefault="00DD5D0A" w:rsidP="00A0298E">
            <w:pPr>
              <w:pStyle w:val="pStyle"/>
              <w:rPr>
                <w:sz w:val="16"/>
                <w:szCs w:val="16"/>
              </w:rPr>
            </w:pPr>
            <w:r w:rsidRPr="00A0298E">
              <w:rPr>
                <w:rStyle w:val="rStyle"/>
                <w:sz w:val="16"/>
                <w:szCs w:val="16"/>
              </w:rPr>
              <w:t>Servicios a productores rurales proporcionados.</w:t>
            </w:r>
          </w:p>
        </w:tc>
        <w:tc>
          <w:tcPr>
            <w:tcW w:w="2828" w:type="dxa"/>
            <w:tcBorders>
              <w:top w:val="single" w:sz="4" w:space="0" w:color="auto"/>
              <w:left w:val="single" w:sz="4" w:space="0" w:color="auto"/>
              <w:bottom w:val="single" w:sz="4" w:space="0" w:color="auto"/>
              <w:right w:val="single" w:sz="4" w:space="0" w:color="auto"/>
            </w:tcBorders>
          </w:tcPr>
          <w:p w14:paraId="762FBDE5" w14:textId="77777777" w:rsidR="00F06AF1" w:rsidRPr="00A0298E" w:rsidRDefault="00DD5D0A" w:rsidP="00A0298E">
            <w:pPr>
              <w:pStyle w:val="pStyle"/>
              <w:rPr>
                <w:sz w:val="16"/>
                <w:szCs w:val="16"/>
              </w:rPr>
            </w:pPr>
            <w:r w:rsidRPr="00A0298E">
              <w:rPr>
                <w:rStyle w:val="rStyle"/>
                <w:sz w:val="16"/>
                <w:szCs w:val="16"/>
              </w:rPr>
              <w:t>Porcentaje de las actividades realizadas.</w:t>
            </w:r>
          </w:p>
        </w:tc>
        <w:tc>
          <w:tcPr>
            <w:tcW w:w="2605" w:type="dxa"/>
            <w:tcBorders>
              <w:top w:val="single" w:sz="4" w:space="0" w:color="auto"/>
              <w:left w:val="single" w:sz="4" w:space="0" w:color="auto"/>
              <w:bottom w:val="single" w:sz="4" w:space="0" w:color="auto"/>
              <w:right w:val="single" w:sz="4" w:space="0" w:color="auto"/>
            </w:tcBorders>
          </w:tcPr>
          <w:p w14:paraId="2094E079"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0A743330"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21B89BD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73160B4E"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2FBC98B0" w14:textId="77777777" w:rsidR="00F06AF1" w:rsidRPr="00A0298E" w:rsidRDefault="00DD5D0A" w:rsidP="00A0298E">
            <w:pPr>
              <w:pStyle w:val="thpStyle"/>
              <w:rPr>
                <w:sz w:val="16"/>
                <w:szCs w:val="16"/>
              </w:rPr>
            </w:pPr>
            <w:r w:rsidRPr="00A0298E">
              <w:rPr>
                <w:rStyle w:val="rStyle"/>
                <w:sz w:val="16"/>
                <w:szCs w:val="16"/>
              </w:rPr>
              <w:t>A-01</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713A5A65" w14:textId="77777777" w:rsidR="00F06AF1" w:rsidRPr="00A0298E" w:rsidRDefault="00DD5D0A" w:rsidP="00A0298E">
            <w:pPr>
              <w:pStyle w:val="pStyle"/>
              <w:rPr>
                <w:sz w:val="16"/>
                <w:szCs w:val="16"/>
              </w:rPr>
            </w:pPr>
            <w:r w:rsidRPr="00A0298E">
              <w:rPr>
                <w:rStyle w:val="rStyle"/>
                <w:sz w:val="16"/>
                <w:szCs w:val="16"/>
              </w:rPr>
              <w:t>Elaboración de Estudios de proyectos Hidroagrícolas.</w:t>
            </w:r>
          </w:p>
        </w:tc>
        <w:tc>
          <w:tcPr>
            <w:tcW w:w="2828" w:type="dxa"/>
            <w:tcBorders>
              <w:top w:val="single" w:sz="4" w:space="0" w:color="auto"/>
              <w:left w:val="single" w:sz="4" w:space="0" w:color="auto"/>
              <w:bottom w:val="single" w:sz="4" w:space="0" w:color="auto"/>
              <w:right w:val="single" w:sz="4" w:space="0" w:color="auto"/>
            </w:tcBorders>
          </w:tcPr>
          <w:p w14:paraId="66AAD950" w14:textId="77777777" w:rsidR="00F06AF1" w:rsidRPr="00A0298E" w:rsidRDefault="00DD5D0A" w:rsidP="00A0298E">
            <w:pPr>
              <w:pStyle w:val="pStyle"/>
              <w:rPr>
                <w:sz w:val="16"/>
                <w:szCs w:val="16"/>
              </w:rPr>
            </w:pPr>
            <w:r w:rsidRPr="00A0298E">
              <w:rPr>
                <w:rStyle w:val="rStyle"/>
                <w:sz w:val="16"/>
                <w:szCs w:val="16"/>
              </w:rPr>
              <w:t>Porcentaje de estudios de proyectos Hidroagrícolas.</w:t>
            </w:r>
          </w:p>
        </w:tc>
        <w:tc>
          <w:tcPr>
            <w:tcW w:w="2605" w:type="dxa"/>
            <w:tcBorders>
              <w:top w:val="single" w:sz="4" w:space="0" w:color="auto"/>
              <w:left w:val="single" w:sz="4" w:space="0" w:color="auto"/>
              <w:bottom w:val="single" w:sz="4" w:space="0" w:color="auto"/>
              <w:right w:val="single" w:sz="4" w:space="0" w:color="auto"/>
            </w:tcBorders>
          </w:tcPr>
          <w:p w14:paraId="435FBF62"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4B3DECF7"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12E7B87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423E83D5"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3545339" w14:textId="77777777" w:rsidR="00F06AF1" w:rsidRPr="00A0298E" w:rsidRDefault="00DD5D0A" w:rsidP="00A0298E">
            <w:pPr>
              <w:pStyle w:val="thpStyle"/>
              <w:rPr>
                <w:sz w:val="16"/>
                <w:szCs w:val="16"/>
              </w:rPr>
            </w:pPr>
            <w:r w:rsidRPr="00A0298E">
              <w:rPr>
                <w:rStyle w:val="rStyle"/>
                <w:sz w:val="16"/>
                <w:szCs w:val="16"/>
              </w:rPr>
              <w:t>A-02</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0509B18A" w14:textId="77777777" w:rsidR="00F06AF1" w:rsidRPr="00A0298E" w:rsidRDefault="00DD5D0A" w:rsidP="00A0298E">
            <w:pPr>
              <w:pStyle w:val="pStyle"/>
              <w:rPr>
                <w:sz w:val="16"/>
                <w:szCs w:val="16"/>
              </w:rPr>
            </w:pPr>
            <w:r w:rsidRPr="00A0298E">
              <w:rPr>
                <w:rStyle w:val="rStyle"/>
                <w:sz w:val="16"/>
                <w:szCs w:val="16"/>
              </w:rPr>
              <w:t>Entrega de Incentivos para el desarrollo de capacidades, Extensionismo y asesoría rural.</w:t>
            </w:r>
          </w:p>
        </w:tc>
        <w:tc>
          <w:tcPr>
            <w:tcW w:w="2828" w:type="dxa"/>
            <w:tcBorders>
              <w:top w:val="single" w:sz="4" w:space="0" w:color="auto"/>
              <w:left w:val="single" w:sz="4" w:space="0" w:color="auto"/>
              <w:bottom w:val="single" w:sz="4" w:space="0" w:color="auto"/>
              <w:right w:val="single" w:sz="4" w:space="0" w:color="auto"/>
            </w:tcBorders>
          </w:tcPr>
          <w:p w14:paraId="5FECAA1C" w14:textId="77777777" w:rsidR="00F06AF1" w:rsidRPr="00A0298E" w:rsidRDefault="00DD5D0A" w:rsidP="00A0298E">
            <w:pPr>
              <w:pStyle w:val="pStyle"/>
              <w:rPr>
                <w:sz w:val="16"/>
                <w:szCs w:val="16"/>
              </w:rPr>
            </w:pPr>
            <w:r w:rsidRPr="00A0298E">
              <w:rPr>
                <w:rStyle w:val="rStyle"/>
                <w:sz w:val="16"/>
                <w:szCs w:val="16"/>
              </w:rPr>
              <w:t>Porcentaje de servicios entregados para el desarrollo de capacidades, Extensionismo y asistencia técnica para pequeños productores.</w:t>
            </w:r>
          </w:p>
        </w:tc>
        <w:tc>
          <w:tcPr>
            <w:tcW w:w="2605" w:type="dxa"/>
            <w:tcBorders>
              <w:top w:val="single" w:sz="4" w:space="0" w:color="auto"/>
              <w:left w:val="single" w:sz="4" w:space="0" w:color="auto"/>
              <w:bottom w:val="single" w:sz="4" w:space="0" w:color="auto"/>
              <w:right w:val="single" w:sz="4" w:space="0" w:color="auto"/>
            </w:tcBorders>
          </w:tcPr>
          <w:p w14:paraId="1546F01B"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5D75FFEB"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5F0F005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5E9D25EA"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DC47D0A" w14:textId="77777777" w:rsidR="00F06AF1" w:rsidRPr="00A0298E" w:rsidRDefault="00DD5D0A" w:rsidP="00A0298E">
            <w:pPr>
              <w:pStyle w:val="thpStyle"/>
              <w:rPr>
                <w:sz w:val="16"/>
                <w:szCs w:val="16"/>
              </w:rPr>
            </w:pPr>
            <w:r w:rsidRPr="00A0298E">
              <w:rPr>
                <w:rStyle w:val="rStyle"/>
                <w:sz w:val="16"/>
                <w:szCs w:val="16"/>
              </w:rPr>
              <w:t>A-03</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05FDCC37" w14:textId="77777777" w:rsidR="00F06AF1" w:rsidRPr="00A0298E" w:rsidRDefault="00DD5D0A" w:rsidP="00A0298E">
            <w:pPr>
              <w:pStyle w:val="pStyle"/>
              <w:rPr>
                <w:sz w:val="16"/>
                <w:szCs w:val="16"/>
              </w:rPr>
            </w:pPr>
            <w:r w:rsidRPr="00A0298E">
              <w:rPr>
                <w:rStyle w:val="rStyle"/>
                <w:sz w:val="16"/>
                <w:szCs w:val="16"/>
              </w:rPr>
              <w:t>Implementación de campañas de sanidad e inocuidad agroalimentaria vegetal, animal, pesca, acuícola y forestal.</w:t>
            </w:r>
          </w:p>
        </w:tc>
        <w:tc>
          <w:tcPr>
            <w:tcW w:w="2828" w:type="dxa"/>
            <w:tcBorders>
              <w:top w:val="single" w:sz="4" w:space="0" w:color="auto"/>
              <w:left w:val="single" w:sz="4" w:space="0" w:color="auto"/>
              <w:bottom w:val="single" w:sz="4" w:space="0" w:color="auto"/>
              <w:right w:val="single" w:sz="4" w:space="0" w:color="auto"/>
            </w:tcBorders>
          </w:tcPr>
          <w:p w14:paraId="74901CD0" w14:textId="77777777" w:rsidR="00F06AF1" w:rsidRPr="00A0298E" w:rsidRDefault="00DD5D0A" w:rsidP="00A0298E">
            <w:pPr>
              <w:pStyle w:val="pStyle"/>
              <w:rPr>
                <w:sz w:val="16"/>
                <w:szCs w:val="16"/>
              </w:rPr>
            </w:pPr>
            <w:r w:rsidRPr="00A0298E">
              <w:rPr>
                <w:rStyle w:val="rStyle"/>
                <w:sz w:val="16"/>
                <w:szCs w:val="16"/>
              </w:rPr>
              <w:t>Porcentaje de campañas de sanidad e inocuidad agroalimentaria vegetal, animal, pesca, acuícola y forestal.</w:t>
            </w:r>
          </w:p>
        </w:tc>
        <w:tc>
          <w:tcPr>
            <w:tcW w:w="2605" w:type="dxa"/>
            <w:tcBorders>
              <w:top w:val="single" w:sz="4" w:space="0" w:color="auto"/>
              <w:left w:val="single" w:sz="4" w:space="0" w:color="auto"/>
              <w:bottom w:val="single" w:sz="4" w:space="0" w:color="auto"/>
              <w:right w:val="single" w:sz="4" w:space="0" w:color="auto"/>
            </w:tcBorders>
          </w:tcPr>
          <w:p w14:paraId="57AE58AA"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568C4A66"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05720AE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5D8C3EC0"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8503A58" w14:textId="77777777" w:rsidR="00F06AF1" w:rsidRPr="00A0298E" w:rsidRDefault="00DD5D0A" w:rsidP="00A0298E">
            <w:pPr>
              <w:pStyle w:val="thpStyle"/>
              <w:rPr>
                <w:sz w:val="16"/>
                <w:szCs w:val="16"/>
              </w:rPr>
            </w:pPr>
            <w:r w:rsidRPr="00A0298E">
              <w:rPr>
                <w:rStyle w:val="rStyle"/>
                <w:sz w:val="16"/>
                <w:szCs w:val="16"/>
              </w:rPr>
              <w:t>A-04</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68DB1FB4" w14:textId="77777777" w:rsidR="00F06AF1" w:rsidRPr="00A0298E" w:rsidRDefault="00DD5D0A" w:rsidP="00A0298E">
            <w:pPr>
              <w:pStyle w:val="pStyle"/>
              <w:rPr>
                <w:sz w:val="16"/>
                <w:szCs w:val="16"/>
              </w:rPr>
            </w:pPr>
            <w:r w:rsidRPr="00A0298E">
              <w:rPr>
                <w:rStyle w:val="rStyle"/>
                <w:sz w:val="16"/>
                <w:szCs w:val="16"/>
              </w:rPr>
              <w:t>Producción de plantas forestales para el fortalecimiento de la cultura forestal.</w:t>
            </w:r>
          </w:p>
        </w:tc>
        <w:tc>
          <w:tcPr>
            <w:tcW w:w="2828" w:type="dxa"/>
            <w:tcBorders>
              <w:top w:val="single" w:sz="4" w:space="0" w:color="auto"/>
              <w:left w:val="single" w:sz="4" w:space="0" w:color="auto"/>
              <w:bottom w:val="single" w:sz="4" w:space="0" w:color="auto"/>
              <w:right w:val="single" w:sz="4" w:space="0" w:color="auto"/>
            </w:tcBorders>
          </w:tcPr>
          <w:p w14:paraId="395C1F26" w14:textId="77777777" w:rsidR="00F06AF1" w:rsidRPr="00A0298E" w:rsidRDefault="00DD5D0A" w:rsidP="00A0298E">
            <w:pPr>
              <w:pStyle w:val="pStyle"/>
              <w:rPr>
                <w:sz w:val="16"/>
                <w:szCs w:val="16"/>
              </w:rPr>
            </w:pPr>
            <w:r w:rsidRPr="00A0298E">
              <w:rPr>
                <w:rStyle w:val="rStyle"/>
                <w:sz w:val="16"/>
                <w:szCs w:val="16"/>
              </w:rPr>
              <w:t>Porcentaje de plantas forestales producidas para el fortalecimiento de la cultura forestal y generación de servicios ambientales.</w:t>
            </w:r>
          </w:p>
        </w:tc>
        <w:tc>
          <w:tcPr>
            <w:tcW w:w="2605" w:type="dxa"/>
            <w:tcBorders>
              <w:top w:val="single" w:sz="4" w:space="0" w:color="auto"/>
              <w:left w:val="single" w:sz="4" w:space="0" w:color="auto"/>
              <w:bottom w:val="single" w:sz="4" w:space="0" w:color="auto"/>
              <w:right w:val="single" w:sz="4" w:space="0" w:color="auto"/>
            </w:tcBorders>
          </w:tcPr>
          <w:p w14:paraId="1E23B7B8"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5B4BC930"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59EFD7E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03184EC8"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692F77E" w14:textId="77777777" w:rsidR="00F06AF1" w:rsidRPr="00A0298E" w:rsidRDefault="00DD5D0A" w:rsidP="00A0298E">
            <w:pPr>
              <w:pStyle w:val="thpStyle"/>
              <w:rPr>
                <w:sz w:val="16"/>
                <w:szCs w:val="16"/>
              </w:rPr>
            </w:pPr>
            <w:r w:rsidRPr="00A0298E">
              <w:rPr>
                <w:rStyle w:val="rStyle"/>
                <w:sz w:val="16"/>
                <w:szCs w:val="16"/>
              </w:rPr>
              <w:t>A-05</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5F2D7663" w14:textId="77777777" w:rsidR="00F06AF1" w:rsidRPr="00A0298E" w:rsidRDefault="00DD5D0A" w:rsidP="00A0298E">
            <w:pPr>
              <w:pStyle w:val="pStyle"/>
              <w:rPr>
                <w:sz w:val="16"/>
                <w:szCs w:val="16"/>
              </w:rPr>
            </w:pPr>
            <w:r w:rsidRPr="00A0298E">
              <w:rPr>
                <w:rStyle w:val="rStyle"/>
                <w:sz w:val="16"/>
                <w:szCs w:val="16"/>
              </w:rPr>
              <w:t>Operación de la Comisión de la Gerencia de la Cuenca Río Ayuquila-Armería.</w:t>
            </w:r>
          </w:p>
        </w:tc>
        <w:tc>
          <w:tcPr>
            <w:tcW w:w="2828" w:type="dxa"/>
            <w:tcBorders>
              <w:top w:val="single" w:sz="4" w:space="0" w:color="auto"/>
              <w:left w:val="single" w:sz="4" w:space="0" w:color="auto"/>
              <w:bottom w:val="single" w:sz="4" w:space="0" w:color="auto"/>
              <w:right w:val="single" w:sz="4" w:space="0" w:color="auto"/>
            </w:tcBorders>
          </w:tcPr>
          <w:p w14:paraId="6E23AE18" w14:textId="77777777" w:rsidR="00F06AF1" w:rsidRPr="00A0298E" w:rsidRDefault="00DD5D0A" w:rsidP="00A0298E">
            <w:pPr>
              <w:pStyle w:val="pStyle"/>
              <w:rPr>
                <w:sz w:val="16"/>
                <w:szCs w:val="16"/>
              </w:rPr>
            </w:pPr>
            <w:r w:rsidRPr="00A0298E">
              <w:rPr>
                <w:rStyle w:val="rStyle"/>
                <w:sz w:val="16"/>
                <w:szCs w:val="16"/>
              </w:rPr>
              <w:t>Porcentaje de informe anual para el funcionamiento y operación de la comisión de la gerencia de la cuenca río Ayuquila- Armería.</w:t>
            </w:r>
          </w:p>
        </w:tc>
        <w:tc>
          <w:tcPr>
            <w:tcW w:w="2605" w:type="dxa"/>
            <w:tcBorders>
              <w:top w:val="single" w:sz="4" w:space="0" w:color="auto"/>
              <w:left w:val="single" w:sz="4" w:space="0" w:color="auto"/>
              <w:bottom w:val="single" w:sz="4" w:space="0" w:color="auto"/>
              <w:right w:val="single" w:sz="4" w:space="0" w:color="auto"/>
            </w:tcBorders>
          </w:tcPr>
          <w:p w14:paraId="69DAD1C4"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0AAE4092"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54F2BDE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6139F7CE"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07E47999" w14:textId="77777777" w:rsidR="00F06AF1" w:rsidRPr="00A0298E" w:rsidRDefault="00DD5D0A" w:rsidP="00A0298E">
            <w:pPr>
              <w:pStyle w:val="thpStyle"/>
              <w:rPr>
                <w:sz w:val="16"/>
                <w:szCs w:val="16"/>
              </w:rPr>
            </w:pPr>
            <w:r w:rsidRPr="00A0298E">
              <w:rPr>
                <w:rStyle w:val="rStyle"/>
                <w:sz w:val="16"/>
                <w:szCs w:val="16"/>
              </w:rPr>
              <w:t>A-06</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63199B4D" w14:textId="77777777" w:rsidR="00F06AF1" w:rsidRPr="00A0298E" w:rsidRDefault="00DD5D0A" w:rsidP="00A0298E">
            <w:pPr>
              <w:pStyle w:val="pStyle"/>
              <w:rPr>
                <w:sz w:val="16"/>
                <w:szCs w:val="16"/>
              </w:rPr>
            </w:pPr>
            <w:r w:rsidRPr="00A0298E">
              <w:rPr>
                <w:rStyle w:val="rStyle"/>
                <w:sz w:val="16"/>
                <w:szCs w:val="16"/>
              </w:rPr>
              <w:t>Operación de brigadas para la prevención, combate y control de incendios forestales.</w:t>
            </w:r>
          </w:p>
        </w:tc>
        <w:tc>
          <w:tcPr>
            <w:tcW w:w="2828" w:type="dxa"/>
            <w:tcBorders>
              <w:top w:val="single" w:sz="4" w:space="0" w:color="auto"/>
              <w:left w:val="single" w:sz="4" w:space="0" w:color="auto"/>
              <w:bottom w:val="single" w:sz="4" w:space="0" w:color="auto"/>
              <w:right w:val="single" w:sz="4" w:space="0" w:color="auto"/>
            </w:tcBorders>
          </w:tcPr>
          <w:p w14:paraId="6867C611" w14:textId="77777777" w:rsidR="00F06AF1" w:rsidRPr="00A0298E" w:rsidRDefault="00DD5D0A" w:rsidP="00A0298E">
            <w:pPr>
              <w:pStyle w:val="pStyle"/>
              <w:rPr>
                <w:sz w:val="16"/>
                <w:szCs w:val="16"/>
              </w:rPr>
            </w:pPr>
            <w:r w:rsidRPr="00A0298E">
              <w:rPr>
                <w:rStyle w:val="rStyle"/>
                <w:sz w:val="16"/>
                <w:szCs w:val="16"/>
              </w:rPr>
              <w:t>Porcentaje de brigadas para la prevención, combate y control de incendios forestales.</w:t>
            </w:r>
          </w:p>
        </w:tc>
        <w:tc>
          <w:tcPr>
            <w:tcW w:w="2605" w:type="dxa"/>
            <w:tcBorders>
              <w:top w:val="single" w:sz="4" w:space="0" w:color="auto"/>
              <w:left w:val="single" w:sz="4" w:space="0" w:color="auto"/>
              <w:bottom w:val="single" w:sz="4" w:space="0" w:color="auto"/>
              <w:right w:val="single" w:sz="4" w:space="0" w:color="auto"/>
            </w:tcBorders>
          </w:tcPr>
          <w:p w14:paraId="702665FF" w14:textId="77777777" w:rsidR="00F06AF1" w:rsidRPr="00A0298E" w:rsidRDefault="00DD5D0A" w:rsidP="00A0298E">
            <w:pPr>
              <w:pStyle w:val="pStyle"/>
              <w:rPr>
                <w:sz w:val="16"/>
                <w:szCs w:val="16"/>
              </w:rPr>
            </w:pPr>
            <w:r w:rsidRPr="00A0298E">
              <w:rPr>
                <w:rStyle w:val="rStyle"/>
                <w:sz w:val="16"/>
                <w:szCs w:val="16"/>
              </w:rPr>
              <w:t>Informes internos de la Subsecretaría de Desarrollo Rural.</w:t>
            </w:r>
          </w:p>
        </w:tc>
        <w:tc>
          <w:tcPr>
            <w:tcW w:w="2543" w:type="dxa"/>
            <w:gridSpan w:val="2"/>
            <w:tcBorders>
              <w:top w:val="single" w:sz="4" w:space="0" w:color="auto"/>
              <w:left w:val="single" w:sz="4" w:space="0" w:color="auto"/>
              <w:bottom w:val="single" w:sz="4" w:space="0" w:color="auto"/>
              <w:right w:val="single" w:sz="4" w:space="0" w:color="auto"/>
            </w:tcBorders>
          </w:tcPr>
          <w:p w14:paraId="0C23D017" w14:textId="77777777" w:rsidR="00F06AF1" w:rsidRPr="00A0298E" w:rsidRDefault="00DD5D0A" w:rsidP="00A0298E">
            <w:pPr>
              <w:pStyle w:val="pStyle"/>
              <w:rPr>
                <w:sz w:val="16"/>
                <w:szCs w:val="16"/>
              </w:rPr>
            </w:pPr>
            <w:r w:rsidRPr="00A0298E">
              <w:rPr>
                <w:rStyle w:val="rStyle"/>
                <w:sz w:val="16"/>
                <w:szCs w:val="16"/>
              </w:rPr>
              <w:t>Existen condiciones económicas y sociales en el Estado para el Desarrollo Rural.</w:t>
            </w:r>
          </w:p>
        </w:tc>
      </w:tr>
      <w:tr w:rsidR="00F06AF1" w:rsidRPr="00A0298E" w14:paraId="70B39DF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7F6CF014"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11433E4F" w14:textId="77777777" w:rsidR="00F06AF1" w:rsidRPr="00A0298E" w:rsidRDefault="00DD5D0A" w:rsidP="00A0298E">
            <w:pPr>
              <w:pStyle w:val="thpStyle"/>
              <w:rPr>
                <w:sz w:val="16"/>
                <w:szCs w:val="16"/>
              </w:rPr>
            </w:pPr>
            <w:r w:rsidRPr="00A0298E">
              <w:rPr>
                <w:rStyle w:val="rStyle"/>
                <w:sz w:val="16"/>
                <w:szCs w:val="16"/>
              </w:rPr>
              <w:t>C-003</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5BBA06BC" w14:textId="77777777" w:rsidR="00F06AF1" w:rsidRPr="00A0298E" w:rsidRDefault="00DD5D0A" w:rsidP="00A0298E">
            <w:pPr>
              <w:pStyle w:val="pStyle"/>
              <w:rPr>
                <w:sz w:val="16"/>
                <w:szCs w:val="16"/>
              </w:rPr>
            </w:pPr>
            <w:r w:rsidRPr="00A0298E">
              <w:rPr>
                <w:rStyle w:val="rStyle"/>
                <w:sz w:val="16"/>
                <w:szCs w:val="16"/>
              </w:rPr>
              <w:t>Desempeño de funciones realizado.</w:t>
            </w:r>
          </w:p>
        </w:tc>
        <w:tc>
          <w:tcPr>
            <w:tcW w:w="2828" w:type="dxa"/>
            <w:tcBorders>
              <w:top w:val="single" w:sz="4" w:space="0" w:color="auto"/>
              <w:left w:val="single" w:sz="4" w:space="0" w:color="auto"/>
              <w:bottom w:val="single" w:sz="4" w:space="0" w:color="auto"/>
              <w:right w:val="single" w:sz="4" w:space="0" w:color="auto"/>
            </w:tcBorders>
          </w:tcPr>
          <w:p w14:paraId="0AA13051" w14:textId="77777777" w:rsidR="00F06AF1" w:rsidRPr="00A0298E" w:rsidRDefault="00DD5D0A" w:rsidP="00A0298E">
            <w:pPr>
              <w:pStyle w:val="pStyle"/>
              <w:rPr>
                <w:sz w:val="16"/>
                <w:szCs w:val="16"/>
              </w:rPr>
            </w:pPr>
            <w:r w:rsidRPr="00A0298E">
              <w:rPr>
                <w:rStyle w:val="rStyle"/>
                <w:sz w:val="16"/>
                <w:szCs w:val="16"/>
              </w:rPr>
              <w:t>Porcentaje de actividades para la ejecución del Presupuesto de la Subsecretaría de Desarrollo Rural.</w:t>
            </w:r>
          </w:p>
        </w:tc>
        <w:tc>
          <w:tcPr>
            <w:tcW w:w="2605" w:type="dxa"/>
            <w:tcBorders>
              <w:top w:val="single" w:sz="4" w:space="0" w:color="auto"/>
              <w:left w:val="single" w:sz="4" w:space="0" w:color="auto"/>
              <w:bottom w:val="single" w:sz="4" w:space="0" w:color="auto"/>
              <w:right w:val="single" w:sz="4" w:space="0" w:color="auto"/>
            </w:tcBorders>
          </w:tcPr>
          <w:p w14:paraId="64C75AFB" w14:textId="77777777" w:rsidR="00F06AF1" w:rsidRPr="00A0298E" w:rsidRDefault="00DD5D0A" w:rsidP="00A0298E">
            <w:pPr>
              <w:pStyle w:val="pStyle"/>
              <w:rPr>
                <w:sz w:val="16"/>
                <w:szCs w:val="16"/>
              </w:rPr>
            </w:pPr>
            <w:r w:rsidRPr="00A0298E">
              <w:rPr>
                <w:rStyle w:val="rStyle"/>
                <w:sz w:val="16"/>
                <w:szCs w:val="16"/>
              </w:rPr>
              <w:t>Reportes de actividades, Resultados de POA.</w:t>
            </w:r>
          </w:p>
        </w:tc>
        <w:tc>
          <w:tcPr>
            <w:tcW w:w="2543" w:type="dxa"/>
            <w:gridSpan w:val="2"/>
            <w:tcBorders>
              <w:top w:val="single" w:sz="4" w:space="0" w:color="auto"/>
              <w:left w:val="single" w:sz="4" w:space="0" w:color="auto"/>
              <w:bottom w:val="single" w:sz="4" w:space="0" w:color="auto"/>
              <w:right w:val="single" w:sz="4" w:space="0" w:color="auto"/>
            </w:tcBorders>
          </w:tcPr>
          <w:p w14:paraId="4EFA3AEE" w14:textId="77777777" w:rsidR="00F06AF1" w:rsidRPr="00A0298E" w:rsidRDefault="00DD5D0A" w:rsidP="00A0298E">
            <w:pPr>
              <w:pStyle w:val="pStyle"/>
              <w:rPr>
                <w:sz w:val="16"/>
                <w:szCs w:val="16"/>
              </w:rPr>
            </w:pPr>
            <w:r w:rsidRPr="00A0298E">
              <w:rPr>
                <w:rStyle w:val="rStyle"/>
                <w:sz w:val="16"/>
                <w:szCs w:val="16"/>
              </w:rPr>
              <w:t>Se encuentran las mejores estrategias para el uso eficiente de los recursos y su aprovechamiento en áreas clave para la promoción turística del Estado.</w:t>
            </w:r>
          </w:p>
        </w:tc>
      </w:tr>
      <w:tr w:rsidR="00F06AF1" w:rsidRPr="00A0298E" w14:paraId="6E64CB4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35BF0C7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7D4D992D" w14:textId="77777777" w:rsidR="00F06AF1" w:rsidRPr="00A0298E" w:rsidRDefault="00DD5D0A" w:rsidP="00A0298E">
            <w:pPr>
              <w:pStyle w:val="thpStyle"/>
              <w:rPr>
                <w:sz w:val="16"/>
                <w:szCs w:val="16"/>
              </w:rPr>
            </w:pPr>
            <w:r w:rsidRPr="00A0298E">
              <w:rPr>
                <w:rStyle w:val="rStyle"/>
                <w:sz w:val="16"/>
                <w:szCs w:val="16"/>
              </w:rPr>
              <w:t>A-01</w:t>
            </w:r>
          </w:p>
        </w:tc>
        <w:tc>
          <w:tcPr>
            <w:tcW w:w="3116" w:type="dxa"/>
            <w:gridSpan w:val="2"/>
            <w:vMerge w:val="restart"/>
            <w:tcBorders>
              <w:top w:val="single" w:sz="4" w:space="0" w:color="auto"/>
              <w:left w:val="single" w:sz="4" w:space="0" w:color="auto"/>
              <w:bottom w:val="single" w:sz="4" w:space="0" w:color="auto"/>
              <w:right w:val="single" w:sz="4" w:space="0" w:color="auto"/>
            </w:tcBorders>
          </w:tcPr>
          <w:p w14:paraId="24FA47CA" w14:textId="77777777" w:rsidR="00F06AF1" w:rsidRPr="00A0298E" w:rsidRDefault="00DD5D0A" w:rsidP="00A0298E">
            <w:pPr>
              <w:pStyle w:val="pStyle"/>
              <w:rPr>
                <w:sz w:val="16"/>
                <w:szCs w:val="16"/>
              </w:rPr>
            </w:pPr>
            <w:r w:rsidRPr="00A0298E">
              <w:rPr>
                <w:rStyle w:val="rStyle"/>
                <w:sz w:val="16"/>
                <w:szCs w:val="16"/>
              </w:rPr>
              <w:t>Planeación y conducción de la política de desarrollo rural.</w:t>
            </w:r>
          </w:p>
        </w:tc>
        <w:tc>
          <w:tcPr>
            <w:tcW w:w="2828" w:type="dxa"/>
            <w:tcBorders>
              <w:top w:val="single" w:sz="4" w:space="0" w:color="auto"/>
              <w:left w:val="single" w:sz="4" w:space="0" w:color="auto"/>
              <w:bottom w:val="single" w:sz="4" w:space="0" w:color="auto"/>
              <w:right w:val="single" w:sz="4" w:space="0" w:color="auto"/>
            </w:tcBorders>
          </w:tcPr>
          <w:p w14:paraId="30A0CE5A" w14:textId="77777777" w:rsidR="00F06AF1" w:rsidRPr="00A0298E" w:rsidRDefault="00DD5D0A" w:rsidP="00A0298E">
            <w:pPr>
              <w:pStyle w:val="pStyle"/>
              <w:rPr>
                <w:sz w:val="16"/>
                <w:szCs w:val="16"/>
              </w:rPr>
            </w:pPr>
            <w:r w:rsidRPr="00A0298E">
              <w:rPr>
                <w:rStyle w:val="rStyle"/>
                <w:sz w:val="16"/>
                <w:szCs w:val="16"/>
              </w:rPr>
              <w:t>porcentaje de sesiones realizadas</w:t>
            </w:r>
          </w:p>
        </w:tc>
        <w:tc>
          <w:tcPr>
            <w:tcW w:w="2605" w:type="dxa"/>
            <w:tcBorders>
              <w:top w:val="single" w:sz="4" w:space="0" w:color="auto"/>
              <w:left w:val="single" w:sz="4" w:space="0" w:color="auto"/>
              <w:bottom w:val="single" w:sz="4" w:space="0" w:color="auto"/>
              <w:right w:val="single" w:sz="4" w:space="0" w:color="auto"/>
            </w:tcBorders>
          </w:tcPr>
          <w:p w14:paraId="24190E7D" w14:textId="77777777" w:rsidR="00F06AF1" w:rsidRPr="00A0298E" w:rsidRDefault="00DD5D0A" w:rsidP="00A0298E">
            <w:pPr>
              <w:pStyle w:val="pStyle"/>
              <w:rPr>
                <w:sz w:val="16"/>
                <w:szCs w:val="16"/>
              </w:rPr>
            </w:pPr>
            <w:r w:rsidRPr="00A0298E">
              <w:rPr>
                <w:rStyle w:val="rStyle"/>
                <w:sz w:val="16"/>
                <w:szCs w:val="16"/>
              </w:rPr>
              <w:t>Actas de sesiones</w:t>
            </w:r>
          </w:p>
        </w:tc>
        <w:tc>
          <w:tcPr>
            <w:tcW w:w="2543" w:type="dxa"/>
            <w:gridSpan w:val="2"/>
            <w:tcBorders>
              <w:top w:val="single" w:sz="4" w:space="0" w:color="auto"/>
              <w:left w:val="single" w:sz="4" w:space="0" w:color="auto"/>
              <w:bottom w:val="single" w:sz="4" w:space="0" w:color="auto"/>
              <w:right w:val="single" w:sz="4" w:space="0" w:color="auto"/>
            </w:tcBorders>
          </w:tcPr>
          <w:p w14:paraId="704DA94C" w14:textId="77777777" w:rsidR="00F06AF1" w:rsidRPr="00A0298E" w:rsidRDefault="00DD5D0A" w:rsidP="00A0298E">
            <w:pPr>
              <w:pStyle w:val="pStyle"/>
              <w:rPr>
                <w:sz w:val="16"/>
                <w:szCs w:val="16"/>
              </w:rPr>
            </w:pPr>
            <w:r w:rsidRPr="00A0298E">
              <w:rPr>
                <w:rStyle w:val="rStyle"/>
                <w:sz w:val="16"/>
                <w:szCs w:val="16"/>
              </w:rPr>
              <w:t>Se logran implementar acciones de promoción que impacten en el incremento de la derrama económica en el Estado.</w:t>
            </w:r>
          </w:p>
        </w:tc>
      </w:tr>
    </w:tbl>
    <w:p w14:paraId="6DFCC44F" w14:textId="77777777" w:rsidR="00F06AF1" w:rsidRPr="00A0298E" w:rsidRDefault="00F06AF1" w:rsidP="00A0298E">
      <w:pPr>
        <w:spacing w:after="0" w:line="240" w:lineRule="auto"/>
        <w:rPr>
          <w:sz w:val="16"/>
          <w:szCs w:val="16"/>
        </w:rPr>
      </w:pPr>
    </w:p>
    <w:tbl>
      <w:tblPr>
        <w:tblW w:w="0" w:type="auto"/>
        <w:tblLayout w:type="fixed"/>
        <w:tblCellMar>
          <w:left w:w="10" w:type="dxa"/>
          <w:right w:w="10" w:type="dxa"/>
        </w:tblCellMar>
        <w:tblLook w:val="0000" w:firstRow="0" w:lastRow="0" w:firstColumn="0" w:lastColumn="0" w:noHBand="0" w:noVBand="0"/>
      </w:tblPr>
      <w:tblGrid>
        <w:gridCol w:w="13"/>
        <w:gridCol w:w="1168"/>
        <w:gridCol w:w="709"/>
        <w:gridCol w:w="2780"/>
        <w:gridCol w:w="345"/>
        <w:gridCol w:w="2813"/>
        <w:gridCol w:w="2662"/>
        <w:gridCol w:w="1950"/>
        <w:gridCol w:w="551"/>
      </w:tblGrid>
      <w:tr w:rsidR="00F06AF1" w:rsidRPr="00A0298E" w14:paraId="39FD8DC2" w14:textId="77777777" w:rsidTr="00FD4F7E">
        <w:trPr>
          <w:gridAfter w:val="1"/>
          <w:wAfter w:w="551" w:type="dxa"/>
          <w:tblHeader/>
        </w:trPr>
        <w:tc>
          <w:tcPr>
            <w:tcW w:w="4670" w:type="dxa"/>
            <w:gridSpan w:val="4"/>
          </w:tcPr>
          <w:p w14:paraId="6B50DE39"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7770" w:type="dxa"/>
            <w:gridSpan w:val="4"/>
          </w:tcPr>
          <w:p w14:paraId="186A1D95" w14:textId="77777777" w:rsidR="00F06AF1" w:rsidRPr="00A0298E" w:rsidRDefault="00DD5D0A" w:rsidP="00A0298E">
            <w:pPr>
              <w:pStyle w:val="pStyle"/>
              <w:rPr>
                <w:sz w:val="16"/>
                <w:szCs w:val="16"/>
              </w:rPr>
            </w:pPr>
            <w:r w:rsidRPr="00A0298E">
              <w:rPr>
                <w:rStyle w:val="tStyle"/>
                <w:sz w:val="16"/>
                <w:szCs w:val="16"/>
              </w:rPr>
              <w:t>26-F-IMPULSO DEL SECTOR TURÍSTICO COMPETITIVO Y SUSTENTABLE.</w:t>
            </w:r>
          </w:p>
        </w:tc>
      </w:tr>
      <w:tr w:rsidR="00F06AF1" w:rsidRPr="00A0298E" w14:paraId="07873EED" w14:textId="77777777" w:rsidTr="00FD4F7E">
        <w:trPr>
          <w:gridAfter w:val="1"/>
          <w:wAfter w:w="551" w:type="dxa"/>
          <w:tblHeader/>
        </w:trPr>
        <w:tc>
          <w:tcPr>
            <w:tcW w:w="4670" w:type="dxa"/>
            <w:gridSpan w:val="4"/>
          </w:tcPr>
          <w:p w14:paraId="4F3420E5" w14:textId="77777777" w:rsidR="00F06AF1" w:rsidRPr="00A0298E" w:rsidRDefault="00DD5D0A" w:rsidP="00A0298E">
            <w:pPr>
              <w:pStyle w:val="pStyle"/>
              <w:rPr>
                <w:sz w:val="16"/>
                <w:szCs w:val="16"/>
              </w:rPr>
            </w:pPr>
            <w:r w:rsidRPr="00A0298E">
              <w:rPr>
                <w:rStyle w:val="tStyle"/>
                <w:sz w:val="16"/>
                <w:szCs w:val="16"/>
              </w:rPr>
              <w:t>Dependencia/Organismo:</w:t>
            </w:r>
          </w:p>
        </w:tc>
        <w:tc>
          <w:tcPr>
            <w:tcW w:w="7770" w:type="dxa"/>
            <w:gridSpan w:val="4"/>
          </w:tcPr>
          <w:p w14:paraId="1DDECDBB" w14:textId="77777777" w:rsidR="00F06AF1" w:rsidRPr="00A0298E" w:rsidRDefault="00DD5D0A" w:rsidP="00A0298E">
            <w:pPr>
              <w:pStyle w:val="pStyle"/>
              <w:rPr>
                <w:sz w:val="16"/>
                <w:szCs w:val="16"/>
              </w:rPr>
            </w:pPr>
            <w:r w:rsidRPr="00A0298E">
              <w:rPr>
                <w:rStyle w:val="tStyle"/>
                <w:sz w:val="16"/>
                <w:szCs w:val="16"/>
              </w:rPr>
              <w:t>080300-SUBSECRETARÍA DE TURISMO</w:t>
            </w:r>
          </w:p>
        </w:tc>
      </w:tr>
      <w:tr w:rsidR="00F06AF1" w:rsidRPr="00A0298E" w14:paraId="3A869183" w14:textId="77777777" w:rsidTr="00FD4F7E">
        <w:trPr>
          <w:gridAfter w:val="1"/>
          <w:wAfter w:w="551" w:type="dxa"/>
          <w:tblHeader/>
        </w:trPr>
        <w:tc>
          <w:tcPr>
            <w:tcW w:w="4670" w:type="dxa"/>
            <w:gridSpan w:val="4"/>
          </w:tcPr>
          <w:p w14:paraId="6A85C237"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7770" w:type="dxa"/>
            <w:gridSpan w:val="4"/>
          </w:tcPr>
          <w:p w14:paraId="2878BA0F" w14:textId="77777777" w:rsidR="00F06AF1" w:rsidRPr="00A0298E" w:rsidRDefault="00DD5D0A" w:rsidP="00A0298E">
            <w:pPr>
              <w:pStyle w:val="pStyle"/>
              <w:rPr>
                <w:sz w:val="16"/>
                <w:szCs w:val="16"/>
              </w:rPr>
            </w:pPr>
            <w:r w:rsidRPr="00A0298E">
              <w:rPr>
                <w:rStyle w:val="tStyle"/>
                <w:sz w:val="16"/>
                <w:szCs w:val="16"/>
              </w:rPr>
              <w:t>8-PROMOVER EL CRECIMIENTO ECONÓMICO SOSTENIDO, INCLUSIVO Y SOSTENIBLE, EL EMPLEO PLENO Y PRODUCTIVO Y EL TRABAJO DECENTE PARA TODOS</w:t>
            </w:r>
          </w:p>
        </w:tc>
      </w:tr>
      <w:tr w:rsidR="00F06AF1" w:rsidRPr="00A0298E" w14:paraId="68129E4B" w14:textId="77777777" w:rsidTr="00FD4F7E">
        <w:trPr>
          <w:gridAfter w:val="1"/>
          <w:wAfter w:w="551" w:type="dxa"/>
          <w:tblHeader/>
        </w:trPr>
        <w:tc>
          <w:tcPr>
            <w:tcW w:w="4670" w:type="dxa"/>
            <w:gridSpan w:val="4"/>
          </w:tcPr>
          <w:p w14:paraId="5789340B"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7770" w:type="dxa"/>
            <w:gridSpan w:val="4"/>
          </w:tcPr>
          <w:p w14:paraId="459E6196" w14:textId="77777777" w:rsidR="00F06AF1" w:rsidRPr="00A0298E" w:rsidRDefault="00DD5D0A" w:rsidP="00A0298E">
            <w:pPr>
              <w:pStyle w:val="pStyle"/>
              <w:rPr>
                <w:sz w:val="16"/>
                <w:szCs w:val="16"/>
              </w:rPr>
            </w:pPr>
            <w:r w:rsidRPr="00A0298E">
              <w:rPr>
                <w:rStyle w:val="tStyle"/>
                <w:sz w:val="16"/>
                <w:szCs w:val="16"/>
              </w:rPr>
              <w:t>3-ECONOMÍA MORAL Y TRABAJO</w:t>
            </w:r>
          </w:p>
        </w:tc>
      </w:tr>
      <w:tr w:rsidR="00F06AF1" w:rsidRPr="00A0298E" w14:paraId="5FB5AD56" w14:textId="77777777" w:rsidTr="00FD4F7E">
        <w:trPr>
          <w:gridAfter w:val="1"/>
          <w:wAfter w:w="551" w:type="dxa"/>
          <w:tblHeader/>
        </w:trPr>
        <w:tc>
          <w:tcPr>
            <w:tcW w:w="4670" w:type="dxa"/>
            <w:gridSpan w:val="4"/>
          </w:tcPr>
          <w:p w14:paraId="2D4F852E"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7770" w:type="dxa"/>
            <w:gridSpan w:val="4"/>
          </w:tcPr>
          <w:p w14:paraId="5EB4F8B2" w14:textId="77777777" w:rsidR="00F06AF1" w:rsidRPr="00A0298E" w:rsidRDefault="00DD5D0A" w:rsidP="00A0298E">
            <w:pPr>
              <w:pStyle w:val="pStyle"/>
              <w:rPr>
                <w:sz w:val="16"/>
                <w:szCs w:val="16"/>
              </w:rPr>
            </w:pPr>
            <w:r w:rsidRPr="00A0298E">
              <w:rPr>
                <w:rStyle w:val="tStyle"/>
                <w:sz w:val="16"/>
                <w:szCs w:val="16"/>
              </w:rPr>
              <w:t>02-ECONOMÍA PARA EL BIENESTAR</w:t>
            </w:r>
          </w:p>
        </w:tc>
      </w:tr>
      <w:tr w:rsidR="00F06AF1" w:rsidRPr="00A0298E" w14:paraId="55E72444" w14:textId="77777777" w:rsidTr="00FD4F7E">
        <w:trPr>
          <w:gridAfter w:val="1"/>
          <w:wAfter w:w="551" w:type="dxa"/>
          <w:tblHeader/>
        </w:trPr>
        <w:tc>
          <w:tcPr>
            <w:tcW w:w="4670" w:type="dxa"/>
            <w:gridSpan w:val="4"/>
          </w:tcPr>
          <w:p w14:paraId="57C7B2ED"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7770" w:type="dxa"/>
            <w:gridSpan w:val="4"/>
          </w:tcPr>
          <w:p w14:paraId="23282383" w14:textId="77777777" w:rsidR="00F06AF1" w:rsidRPr="00A0298E" w:rsidRDefault="00DD5D0A" w:rsidP="00A0298E">
            <w:pPr>
              <w:pStyle w:val="pStyle"/>
              <w:rPr>
                <w:sz w:val="16"/>
                <w:szCs w:val="16"/>
              </w:rPr>
            </w:pPr>
            <w:r w:rsidRPr="00A0298E">
              <w:rPr>
                <w:rStyle w:val="tStyle"/>
                <w:sz w:val="16"/>
                <w:szCs w:val="16"/>
              </w:rPr>
              <w:t xml:space="preserve">12-PROGRAMA REGIONAL DEL POLO DE DESARROLLO III: LOGÍSTICA PORTUARIA Y TURISMO </w:t>
            </w:r>
          </w:p>
        </w:tc>
      </w:tr>
      <w:tr w:rsidR="00F06AF1" w:rsidRPr="00A0298E" w14:paraId="6B4503F5"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blHeader/>
        </w:trPr>
        <w:tc>
          <w:tcPr>
            <w:tcW w:w="1168" w:type="dxa"/>
            <w:tcBorders>
              <w:top w:val="single" w:sz="4" w:space="0" w:color="auto"/>
              <w:left w:val="single" w:sz="4" w:space="0" w:color="auto"/>
              <w:bottom w:val="single" w:sz="4" w:space="0" w:color="auto"/>
              <w:right w:val="single" w:sz="4" w:space="0" w:color="auto"/>
            </w:tcBorders>
            <w:vAlign w:val="center"/>
          </w:tcPr>
          <w:p w14:paraId="54AC2DE8" w14:textId="77777777" w:rsidR="00F06AF1" w:rsidRPr="00A0298E" w:rsidRDefault="00DD5D0A" w:rsidP="00A0298E">
            <w:pPr>
              <w:pStyle w:val="thpStyle"/>
              <w:rPr>
                <w:sz w:val="16"/>
                <w:szCs w:val="16"/>
              </w:rPr>
            </w:pPr>
            <w:r w:rsidRPr="00A0298E">
              <w:rPr>
                <w:rStyle w:val="thrStyle"/>
                <w:sz w:val="16"/>
                <w:szCs w:val="16"/>
              </w:rPr>
              <w:t>Nivel</w:t>
            </w:r>
          </w:p>
        </w:tc>
        <w:tc>
          <w:tcPr>
            <w:tcW w:w="709" w:type="dxa"/>
            <w:tcBorders>
              <w:top w:val="single" w:sz="4" w:space="0" w:color="auto"/>
              <w:left w:val="single" w:sz="4" w:space="0" w:color="auto"/>
              <w:bottom w:val="single" w:sz="4" w:space="0" w:color="auto"/>
              <w:right w:val="single" w:sz="4" w:space="0" w:color="auto"/>
            </w:tcBorders>
            <w:vAlign w:val="center"/>
          </w:tcPr>
          <w:p w14:paraId="6C69F16C" w14:textId="77777777" w:rsidR="00F06AF1" w:rsidRPr="00A0298E" w:rsidRDefault="00DD5D0A" w:rsidP="00A0298E">
            <w:pPr>
              <w:pStyle w:val="thpStyle"/>
              <w:rPr>
                <w:sz w:val="16"/>
                <w:szCs w:val="16"/>
              </w:rPr>
            </w:pPr>
            <w:r w:rsidRPr="00A0298E">
              <w:rPr>
                <w:rStyle w:val="thrStyle"/>
                <w:sz w:val="16"/>
                <w:szCs w:val="16"/>
              </w:rPr>
              <w:t>Clave</w:t>
            </w:r>
          </w:p>
        </w:tc>
        <w:tc>
          <w:tcPr>
            <w:tcW w:w="3125" w:type="dxa"/>
            <w:gridSpan w:val="2"/>
            <w:tcBorders>
              <w:top w:val="single" w:sz="4" w:space="0" w:color="auto"/>
              <w:left w:val="single" w:sz="4" w:space="0" w:color="auto"/>
              <w:bottom w:val="single" w:sz="4" w:space="0" w:color="auto"/>
              <w:right w:val="single" w:sz="4" w:space="0" w:color="auto"/>
            </w:tcBorders>
            <w:vAlign w:val="center"/>
          </w:tcPr>
          <w:p w14:paraId="375FBBC3" w14:textId="77777777" w:rsidR="00F06AF1" w:rsidRPr="00A0298E" w:rsidRDefault="00DD5D0A" w:rsidP="00A0298E">
            <w:pPr>
              <w:pStyle w:val="thpStyle"/>
              <w:rPr>
                <w:sz w:val="16"/>
                <w:szCs w:val="16"/>
              </w:rPr>
            </w:pPr>
            <w:r w:rsidRPr="00A0298E">
              <w:rPr>
                <w:rStyle w:val="thrStyle"/>
                <w:sz w:val="16"/>
                <w:szCs w:val="16"/>
              </w:rPr>
              <w:t>Objetivo</w:t>
            </w:r>
          </w:p>
        </w:tc>
        <w:tc>
          <w:tcPr>
            <w:tcW w:w="2813" w:type="dxa"/>
            <w:tcBorders>
              <w:top w:val="single" w:sz="4" w:space="0" w:color="auto"/>
              <w:left w:val="single" w:sz="4" w:space="0" w:color="auto"/>
              <w:bottom w:val="single" w:sz="4" w:space="0" w:color="auto"/>
              <w:right w:val="single" w:sz="4" w:space="0" w:color="auto"/>
            </w:tcBorders>
            <w:vAlign w:val="center"/>
          </w:tcPr>
          <w:p w14:paraId="6EB307AC" w14:textId="77777777" w:rsidR="00F06AF1" w:rsidRPr="00A0298E" w:rsidRDefault="00DD5D0A" w:rsidP="00A0298E">
            <w:pPr>
              <w:pStyle w:val="thpStyle"/>
              <w:rPr>
                <w:sz w:val="16"/>
                <w:szCs w:val="16"/>
              </w:rPr>
            </w:pPr>
            <w:r w:rsidRPr="00A0298E">
              <w:rPr>
                <w:rStyle w:val="thrStyle"/>
                <w:sz w:val="16"/>
                <w:szCs w:val="16"/>
              </w:rPr>
              <w:t>Indicador</w:t>
            </w:r>
          </w:p>
        </w:tc>
        <w:tc>
          <w:tcPr>
            <w:tcW w:w="2662" w:type="dxa"/>
            <w:tcBorders>
              <w:top w:val="single" w:sz="4" w:space="0" w:color="auto"/>
              <w:left w:val="single" w:sz="4" w:space="0" w:color="auto"/>
              <w:bottom w:val="single" w:sz="4" w:space="0" w:color="auto"/>
              <w:right w:val="single" w:sz="4" w:space="0" w:color="auto"/>
            </w:tcBorders>
            <w:vAlign w:val="center"/>
          </w:tcPr>
          <w:p w14:paraId="653A3789"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01" w:type="dxa"/>
            <w:gridSpan w:val="2"/>
            <w:tcBorders>
              <w:top w:val="single" w:sz="4" w:space="0" w:color="auto"/>
              <w:left w:val="single" w:sz="4" w:space="0" w:color="auto"/>
              <w:bottom w:val="single" w:sz="4" w:space="0" w:color="auto"/>
              <w:right w:val="single" w:sz="4" w:space="0" w:color="auto"/>
            </w:tcBorders>
            <w:vAlign w:val="center"/>
          </w:tcPr>
          <w:p w14:paraId="05716BE6"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37696E1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tcBorders>
              <w:top w:val="single" w:sz="4" w:space="0" w:color="auto"/>
              <w:left w:val="single" w:sz="4" w:space="0" w:color="auto"/>
              <w:bottom w:val="single" w:sz="4" w:space="0" w:color="auto"/>
              <w:right w:val="single" w:sz="4" w:space="0" w:color="auto"/>
            </w:tcBorders>
          </w:tcPr>
          <w:p w14:paraId="51B5D10E" w14:textId="77777777" w:rsidR="00F06AF1" w:rsidRPr="00A0298E" w:rsidRDefault="00DD5D0A" w:rsidP="00A0298E">
            <w:pPr>
              <w:pStyle w:val="pStyle"/>
              <w:rPr>
                <w:sz w:val="16"/>
                <w:szCs w:val="16"/>
              </w:rPr>
            </w:pPr>
            <w:r w:rsidRPr="00A0298E">
              <w:rPr>
                <w:rStyle w:val="rStyle"/>
                <w:sz w:val="16"/>
                <w:szCs w:val="16"/>
              </w:rPr>
              <w:t>Fin</w:t>
            </w:r>
          </w:p>
        </w:tc>
        <w:tc>
          <w:tcPr>
            <w:tcW w:w="709" w:type="dxa"/>
            <w:tcBorders>
              <w:top w:val="single" w:sz="4" w:space="0" w:color="auto"/>
              <w:left w:val="single" w:sz="4" w:space="0" w:color="auto"/>
              <w:bottom w:val="single" w:sz="4" w:space="0" w:color="auto"/>
              <w:right w:val="single" w:sz="4" w:space="0" w:color="auto"/>
            </w:tcBorders>
          </w:tcPr>
          <w:p w14:paraId="4721D416" w14:textId="77777777" w:rsidR="00F06AF1" w:rsidRPr="00A0298E" w:rsidRDefault="00F06AF1" w:rsidP="00A0298E">
            <w:pPr>
              <w:spacing w:after="0" w:line="240" w:lineRule="auto"/>
              <w:rPr>
                <w:sz w:val="16"/>
                <w:szCs w:val="16"/>
              </w:rPr>
            </w:pPr>
          </w:p>
        </w:tc>
        <w:tc>
          <w:tcPr>
            <w:tcW w:w="3125" w:type="dxa"/>
            <w:gridSpan w:val="2"/>
            <w:tcBorders>
              <w:top w:val="single" w:sz="4" w:space="0" w:color="auto"/>
              <w:left w:val="single" w:sz="4" w:space="0" w:color="auto"/>
              <w:bottom w:val="single" w:sz="4" w:space="0" w:color="auto"/>
              <w:right w:val="single" w:sz="4" w:space="0" w:color="auto"/>
            </w:tcBorders>
          </w:tcPr>
          <w:p w14:paraId="77D22D33" w14:textId="77777777" w:rsidR="00F06AF1" w:rsidRPr="00A0298E" w:rsidRDefault="00DD5D0A" w:rsidP="00A0298E">
            <w:pPr>
              <w:pStyle w:val="pStyle"/>
              <w:rPr>
                <w:sz w:val="16"/>
                <w:szCs w:val="16"/>
              </w:rPr>
            </w:pPr>
            <w:r w:rsidRPr="00A0298E">
              <w:rPr>
                <w:rStyle w:val="rStyle"/>
                <w:sz w:val="16"/>
                <w:szCs w:val="16"/>
              </w:rPr>
              <w:t>Contribuir a impulsar la conformación de un sector turístico más rentable y competitivo mediante el desarrollo de proyectos integrales, innovación, el fomento a la calidad en los servicios y el impulso a la profesionalización del sector</w:t>
            </w:r>
          </w:p>
        </w:tc>
        <w:tc>
          <w:tcPr>
            <w:tcW w:w="2813" w:type="dxa"/>
            <w:tcBorders>
              <w:top w:val="single" w:sz="4" w:space="0" w:color="auto"/>
              <w:left w:val="single" w:sz="4" w:space="0" w:color="auto"/>
              <w:bottom w:val="single" w:sz="4" w:space="0" w:color="auto"/>
              <w:right w:val="single" w:sz="4" w:space="0" w:color="auto"/>
            </w:tcBorders>
          </w:tcPr>
          <w:p w14:paraId="551CFC3B" w14:textId="77777777" w:rsidR="00F06AF1" w:rsidRPr="00A0298E" w:rsidRDefault="00DD5D0A" w:rsidP="00A0298E">
            <w:pPr>
              <w:pStyle w:val="pStyle"/>
              <w:rPr>
                <w:sz w:val="16"/>
                <w:szCs w:val="16"/>
              </w:rPr>
            </w:pPr>
            <w:r w:rsidRPr="00A0298E">
              <w:rPr>
                <w:rStyle w:val="rStyle"/>
                <w:sz w:val="16"/>
                <w:szCs w:val="16"/>
              </w:rPr>
              <w:t>Tasa de variación de los recursos económicos que ingresan a la entidad por concepto de la actividad turística con respecto al período inmediato anterior</w:t>
            </w:r>
          </w:p>
        </w:tc>
        <w:tc>
          <w:tcPr>
            <w:tcW w:w="2662" w:type="dxa"/>
            <w:tcBorders>
              <w:top w:val="single" w:sz="4" w:space="0" w:color="auto"/>
              <w:left w:val="single" w:sz="4" w:space="0" w:color="auto"/>
              <w:bottom w:val="single" w:sz="4" w:space="0" w:color="auto"/>
              <w:right w:val="single" w:sz="4" w:space="0" w:color="auto"/>
            </w:tcBorders>
          </w:tcPr>
          <w:p w14:paraId="54054344" w14:textId="77777777" w:rsidR="00F06AF1" w:rsidRPr="00A0298E" w:rsidRDefault="00DD5D0A" w:rsidP="00A0298E">
            <w:pPr>
              <w:pStyle w:val="pStyle"/>
              <w:rPr>
                <w:sz w:val="16"/>
                <w:szCs w:val="16"/>
              </w:rPr>
            </w:pPr>
            <w:r w:rsidRPr="00A0298E">
              <w:rPr>
                <w:rStyle w:val="rStyle"/>
                <w:sz w:val="16"/>
                <w:szCs w:val="16"/>
              </w:rPr>
              <w:t>Informes de gobierno \\ datos estadísticos INEGI\\ Reportes económicos anuales SEDECO</w:t>
            </w:r>
          </w:p>
        </w:tc>
        <w:tc>
          <w:tcPr>
            <w:tcW w:w="2501" w:type="dxa"/>
            <w:gridSpan w:val="2"/>
            <w:tcBorders>
              <w:top w:val="single" w:sz="4" w:space="0" w:color="auto"/>
              <w:left w:val="single" w:sz="4" w:space="0" w:color="auto"/>
              <w:bottom w:val="single" w:sz="4" w:space="0" w:color="auto"/>
              <w:right w:val="single" w:sz="4" w:space="0" w:color="auto"/>
            </w:tcBorders>
          </w:tcPr>
          <w:p w14:paraId="68F26DC1" w14:textId="77777777" w:rsidR="00F06AF1" w:rsidRPr="00A0298E" w:rsidRDefault="00DD5D0A" w:rsidP="00A0298E">
            <w:pPr>
              <w:pStyle w:val="pStyle"/>
              <w:rPr>
                <w:sz w:val="16"/>
                <w:szCs w:val="16"/>
              </w:rPr>
            </w:pPr>
            <w:r w:rsidRPr="00A0298E">
              <w:rPr>
                <w:rStyle w:val="rStyle"/>
                <w:sz w:val="16"/>
                <w:szCs w:val="16"/>
              </w:rPr>
              <w:t>Se dan las condiciones de seguridad, económicas y de salud para incrementar la captación de recursos económicos en el Estado en el rubro de turismo.</w:t>
            </w:r>
          </w:p>
        </w:tc>
      </w:tr>
      <w:tr w:rsidR="00F06AF1" w:rsidRPr="00A0298E" w14:paraId="3240B5E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tcBorders>
              <w:top w:val="single" w:sz="4" w:space="0" w:color="auto"/>
              <w:left w:val="single" w:sz="4" w:space="0" w:color="auto"/>
              <w:bottom w:val="single" w:sz="4" w:space="0" w:color="auto"/>
              <w:right w:val="single" w:sz="4" w:space="0" w:color="auto"/>
            </w:tcBorders>
          </w:tcPr>
          <w:p w14:paraId="62B12E30" w14:textId="77777777" w:rsidR="00F06AF1" w:rsidRPr="00A0298E" w:rsidRDefault="00DD5D0A" w:rsidP="00A0298E">
            <w:pPr>
              <w:pStyle w:val="pStyle"/>
              <w:rPr>
                <w:sz w:val="16"/>
                <w:szCs w:val="16"/>
              </w:rPr>
            </w:pPr>
            <w:r w:rsidRPr="00A0298E">
              <w:rPr>
                <w:rStyle w:val="rStyle"/>
                <w:sz w:val="16"/>
                <w:szCs w:val="16"/>
              </w:rPr>
              <w:t>Propósito</w:t>
            </w:r>
          </w:p>
        </w:tc>
        <w:tc>
          <w:tcPr>
            <w:tcW w:w="709" w:type="dxa"/>
            <w:tcBorders>
              <w:top w:val="single" w:sz="4" w:space="0" w:color="auto"/>
              <w:left w:val="single" w:sz="4" w:space="0" w:color="auto"/>
              <w:bottom w:val="single" w:sz="4" w:space="0" w:color="auto"/>
              <w:right w:val="single" w:sz="4" w:space="0" w:color="auto"/>
            </w:tcBorders>
          </w:tcPr>
          <w:p w14:paraId="4245CC5E" w14:textId="77777777" w:rsidR="00F06AF1" w:rsidRPr="00A0298E" w:rsidRDefault="00F06AF1" w:rsidP="00A0298E">
            <w:pPr>
              <w:spacing w:after="0" w:line="240" w:lineRule="auto"/>
              <w:rPr>
                <w:sz w:val="16"/>
                <w:szCs w:val="16"/>
              </w:rPr>
            </w:pPr>
          </w:p>
        </w:tc>
        <w:tc>
          <w:tcPr>
            <w:tcW w:w="3125" w:type="dxa"/>
            <w:gridSpan w:val="2"/>
            <w:tcBorders>
              <w:top w:val="single" w:sz="4" w:space="0" w:color="auto"/>
              <w:left w:val="single" w:sz="4" w:space="0" w:color="auto"/>
              <w:bottom w:val="single" w:sz="4" w:space="0" w:color="auto"/>
              <w:right w:val="single" w:sz="4" w:space="0" w:color="auto"/>
            </w:tcBorders>
          </w:tcPr>
          <w:p w14:paraId="0ABDFF54" w14:textId="77777777" w:rsidR="00F06AF1" w:rsidRPr="00A0298E" w:rsidRDefault="00DD5D0A" w:rsidP="00A0298E">
            <w:pPr>
              <w:pStyle w:val="pStyle"/>
              <w:rPr>
                <w:sz w:val="16"/>
                <w:szCs w:val="16"/>
              </w:rPr>
            </w:pPr>
            <w:r w:rsidRPr="00A0298E">
              <w:rPr>
                <w:rStyle w:val="rStyle"/>
                <w:sz w:val="16"/>
                <w:szCs w:val="16"/>
              </w:rPr>
              <w:t>El sector turístico del Estado se beneficia de las diferentes acciones que buscan incrementar la derrama económica y afluencia turística: mejora de servicios y atención a turistas y visitantes, con productos y servicios de calidad, competitivos, además de la implementación de proyectos integrales que aprovechen el potencial turístico del destino.</w:t>
            </w:r>
          </w:p>
        </w:tc>
        <w:tc>
          <w:tcPr>
            <w:tcW w:w="2813" w:type="dxa"/>
            <w:tcBorders>
              <w:top w:val="single" w:sz="4" w:space="0" w:color="auto"/>
              <w:left w:val="single" w:sz="4" w:space="0" w:color="auto"/>
              <w:bottom w:val="single" w:sz="4" w:space="0" w:color="auto"/>
              <w:right w:val="single" w:sz="4" w:space="0" w:color="auto"/>
            </w:tcBorders>
          </w:tcPr>
          <w:p w14:paraId="35F8F070" w14:textId="77777777" w:rsidR="00F06AF1" w:rsidRPr="00A0298E" w:rsidRDefault="00DD5D0A" w:rsidP="00A0298E">
            <w:pPr>
              <w:pStyle w:val="pStyle"/>
              <w:rPr>
                <w:sz w:val="16"/>
                <w:szCs w:val="16"/>
              </w:rPr>
            </w:pPr>
            <w:r w:rsidRPr="00A0298E">
              <w:rPr>
                <w:rStyle w:val="rStyle"/>
                <w:sz w:val="16"/>
                <w:szCs w:val="16"/>
              </w:rPr>
              <w:t>Tasa de variación de la afluencia turística</w:t>
            </w:r>
          </w:p>
        </w:tc>
        <w:tc>
          <w:tcPr>
            <w:tcW w:w="2662" w:type="dxa"/>
            <w:tcBorders>
              <w:top w:val="single" w:sz="4" w:space="0" w:color="auto"/>
              <w:left w:val="single" w:sz="4" w:space="0" w:color="auto"/>
              <w:bottom w:val="single" w:sz="4" w:space="0" w:color="auto"/>
              <w:right w:val="single" w:sz="4" w:space="0" w:color="auto"/>
            </w:tcBorders>
          </w:tcPr>
          <w:p w14:paraId="2A2CD7FF" w14:textId="77777777" w:rsidR="00F06AF1" w:rsidRPr="00A0298E" w:rsidRDefault="00DD5D0A" w:rsidP="00A0298E">
            <w:pPr>
              <w:pStyle w:val="pStyle"/>
              <w:rPr>
                <w:sz w:val="16"/>
                <w:szCs w:val="16"/>
              </w:rPr>
            </w:pPr>
            <w:r w:rsidRPr="00A0298E">
              <w:rPr>
                <w:rStyle w:val="rStyle"/>
                <w:sz w:val="16"/>
                <w:szCs w:val="16"/>
              </w:rPr>
              <w:t>Reporte de afluencia de muestra hotelera representativa (Colima, Manzanillo, Tecomán, Armería y Comala).\\ Plataforma Data tur\\ Reportes de aeropuertos</w:t>
            </w:r>
          </w:p>
        </w:tc>
        <w:tc>
          <w:tcPr>
            <w:tcW w:w="2501" w:type="dxa"/>
            <w:gridSpan w:val="2"/>
            <w:tcBorders>
              <w:top w:val="single" w:sz="4" w:space="0" w:color="auto"/>
              <w:left w:val="single" w:sz="4" w:space="0" w:color="auto"/>
              <w:bottom w:val="single" w:sz="4" w:space="0" w:color="auto"/>
              <w:right w:val="single" w:sz="4" w:space="0" w:color="auto"/>
            </w:tcBorders>
          </w:tcPr>
          <w:p w14:paraId="15672D47" w14:textId="77777777" w:rsidR="00F06AF1" w:rsidRPr="00A0298E" w:rsidRDefault="00DD5D0A" w:rsidP="00A0298E">
            <w:pPr>
              <w:pStyle w:val="pStyle"/>
              <w:rPr>
                <w:sz w:val="16"/>
                <w:szCs w:val="16"/>
              </w:rPr>
            </w:pPr>
            <w:r w:rsidRPr="00A0298E">
              <w:rPr>
                <w:rStyle w:val="rStyle"/>
                <w:sz w:val="16"/>
                <w:szCs w:val="16"/>
              </w:rPr>
              <w:t>Las condiciones económicas del país favorecen el turismo en el Estado.</w:t>
            </w:r>
          </w:p>
        </w:tc>
      </w:tr>
      <w:tr w:rsidR="00F06AF1" w:rsidRPr="00A0298E" w14:paraId="1CBB974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tcBorders>
              <w:top w:val="single" w:sz="4" w:space="0" w:color="auto"/>
              <w:left w:val="single" w:sz="4" w:space="0" w:color="auto"/>
              <w:bottom w:val="single" w:sz="4" w:space="0" w:color="auto"/>
              <w:right w:val="single" w:sz="4" w:space="0" w:color="auto"/>
            </w:tcBorders>
          </w:tcPr>
          <w:p w14:paraId="778EAF09"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tcBorders>
              <w:top w:val="single" w:sz="4" w:space="0" w:color="auto"/>
              <w:left w:val="single" w:sz="4" w:space="0" w:color="auto"/>
              <w:bottom w:val="single" w:sz="4" w:space="0" w:color="auto"/>
              <w:right w:val="single" w:sz="4" w:space="0" w:color="auto"/>
            </w:tcBorders>
          </w:tcPr>
          <w:p w14:paraId="37DDE9DA" w14:textId="77777777" w:rsidR="00F06AF1" w:rsidRPr="00A0298E" w:rsidRDefault="00DD5D0A" w:rsidP="00A0298E">
            <w:pPr>
              <w:pStyle w:val="thpStyle"/>
              <w:rPr>
                <w:sz w:val="16"/>
                <w:szCs w:val="16"/>
              </w:rPr>
            </w:pPr>
            <w:r w:rsidRPr="00A0298E">
              <w:rPr>
                <w:rStyle w:val="rStyle"/>
                <w:sz w:val="16"/>
                <w:szCs w:val="16"/>
              </w:rPr>
              <w:t>C-001</w:t>
            </w:r>
          </w:p>
        </w:tc>
        <w:tc>
          <w:tcPr>
            <w:tcW w:w="3125" w:type="dxa"/>
            <w:gridSpan w:val="2"/>
            <w:tcBorders>
              <w:top w:val="single" w:sz="4" w:space="0" w:color="auto"/>
              <w:left w:val="single" w:sz="4" w:space="0" w:color="auto"/>
              <w:bottom w:val="single" w:sz="4" w:space="0" w:color="auto"/>
              <w:right w:val="single" w:sz="4" w:space="0" w:color="auto"/>
            </w:tcBorders>
          </w:tcPr>
          <w:p w14:paraId="57611427" w14:textId="77777777" w:rsidR="00F06AF1" w:rsidRPr="00A0298E" w:rsidRDefault="00DD5D0A" w:rsidP="00A0298E">
            <w:pPr>
              <w:pStyle w:val="pStyle"/>
              <w:rPr>
                <w:sz w:val="16"/>
                <w:szCs w:val="16"/>
              </w:rPr>
            </w:pPr>
            <w:r w:rsidRPr="00A0298E">
              <w:rPr>
                <w:rStyle w:val="rStyle"/>
                <w:sz w:val="16"/>
                <w:szCs w:val="16"/>
              </w:rPr>
              <w:t>Derrama Económica Turística alcanzada.</w:t>
            </w:r>
          </w:p>
        </w:tc>
        <w:tc>
          <w:tcPr>
            <w:tcW w:w="2813" w:type="dxa"/>
            <w:tcBorders>
              <w:top w:val="single" w:sz="4" w:space="0" w:color="auto"/>
              <w:left w:val="single" w:sz="4" w:space="0" w:color="auto"/>
              <w:bottom w:val="single" w:sz="4" w:space="0" w:color="auto"/>
              <w:right w:val="single" w:sz="4" w:space="0" w:color="auto"/>
            </w:tcBorders>
          </w:tcPr>
          <w:p w14:paraId="424F12B4" w14:textId="77777777" w:rsidR="00F06AF1" w:rsidRPr="00A0298E" w:rsidRDefault="00DD5D0A" w:rsidP="00A0298E">
            <w:pPr>
              <w:pStyle w:val="pStyle"/>
              <w:rPr>
                <w:sz w:val="16"/>
                <w:szCs w:val="16"/>
              </w:rPr>
            </w:pPr>
            <w:r w:rsidRPr="00A0298E">
              <w:rPr>
                <w:rStyle w:val="rStyle"/>
                <w:sz w:val="16"/>
                <w:szCs w:val="16"/>
              </w:rPr>
              <w:t>Tasa de variación de derrama económica</w:t>
            </w:r>
          </w:p>
        </w:tc>
        <w:tc>
          <w:tcPr>
            <w:tcW w:w="2662" w:type="dxa"/>
            <w:tcBorders>
              <w:top w:val="single" w:sz="4" w:space="0" w:color="auto"/>
              <w:left w:val="single" w:sz="4" w:space="0" w:color="auto"/>
              <w:bottom w:val="single" w:sz="4" w:space="0" w:color="auto"/>
              <w:right w:val="single" w:sz="4" w:space="0" w:color="auto"/>
            </w:tcBorders>
          </w:tcPr>
          <w:p w14:paraId="6E8D6ADD" w14:textId="77777777" w:rsidR="00F06AF1" w:rsidRPr="00A0298E" w:rsidRDefault="00DD5D0A" w:rsidP="00A0298E">
            <w:pPr>
              <w:pStyle w:val="pStyle"/>
              <w:rPr>
                <w:sz w:val="16"/>
                <w:szCs w:val="16"/>
              </w:rPr>
            </w:pPr>
            <w:r w:rsidRPr="00A0298E">
              <w:rPr>
                <w:rStyle w:val="rStyle"/>
                <w:sz w:val="16"/>
                <w:szCs w:val="16"/>
              </w:rPr>
              <w:t>Reporte de derrama económica de muestra hotelera representativa (Colima, Manzanillo, Tecomán, Armería y Comala).</w:t>
            </w:r>
          </w:p>
        </w:tc>
        <w:tc>
          <w:tcPr>
            <w:tcW w:w="2501" w:type="dxa"/>
            <w:gridSpan w:val="2"/>
            <w:tcBorders>
              <w:top w:val="single" w:sz="4" w:space="0" w:color="auto"/>
              <w:left w:val="single" w:sz="4" w:space="0" w:color="auto"/>
              <w:bottom w:val="single" w:sz="4" w:space="0" w:color="auto"/>
              <w:right w:val="single" w:sz="4" w:space="0" w:color="auto"/>
            </w:tcBorders>
          </w:tcPr>
          <w:p w14:paraId="42499A91" w14:textId="77777777" w:rsidR="00F06AF1" w:rsidRPr="00A0298E" w:rsidRDefault="00DD5D0A" w:rsidP="00A0298E">
            <w:pPr>
              <w:pStyle w:val="pStyle"/>
              <w:rPr>
                <w:sz w:val="16"/>
                <w:szCs w:val="16"/>
              </w:rPr>
            </w:pPr>
            <w:r w:rsidRPr="00A0298E">
              <w:rPr>
                <w:rStyle w:val="rStyle"/>
                <w:sz w:val="16"/>
                <w:szCs w:val="16"/>
              </w:rPr>
              <w:t>Las condiciones económicas del país favorecen el turismo en el Estado.</w:t>
            </w:r>
          </w:p>
        </w:tc>
      </w:tr>
      <w:tr w:rsidR="00F06AF1" w:rsidRPr="00A0298E" w14:paraId="278C4116"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val="restart"/>
            <w:tcBorders>
              <w:top w:val="single" w:sz="4" w:space="0" w:color="auto"/>
              <w:left w:val="single" w:sz="4" w:space="0" w:color="auto"/>
              <w:bottom w:val="single" w:sz="4" w:space="0" w:color="auto"/>
              <w:right w:val="single" w:sz="4" w:space="0" w:color="auto"/>
            </w:tcBorders>
          </w:tcPr>
          <w:p w14:paraId="63A82AA7"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9" w:type="dxa"/>
            <w:tcBorders>
              <w:top w:val="single" w:sz="4" w:space="0" w:color="auto"/>
              <w:left w:val="single" w:sz="4" w:space="0" w:color="auto"/>
              <w:bottom w:val="single" w:sz="4" w:space="0" w:color="auto"/>
              <w:right w:val="single" w:sz="4" w:space="0" w:color="auto"/>
            </w:tcBorders>
          </w:tcPr>
          <w:p w14:paraId="45794606" w14:textId="77777777" w:rsidR="00F06AF1" w:rsidRPr="00A0298E" w:rsidRDefault="00DD5D0A" w:rsidP="00A0298E">
            <w:pPr>
              <w:pStyle w:val="thpStyle"/>
              <w:rPr>
                <w:sz w:val="16"/>
                <w:szCs w:val="16"/>
              </w:rPr>
            </w:pPr>
            <w:r w:rsidRPr="00A0298E">
              <w:rPr>
                <w:rStyle w:val="rStyle"/>
                <w:sz w:val="16"/>
                <w:szCs w:val="16"/>
              </w:rPr>
              <w:t>A-01</w:t>
            </w:r>
          </w:p>
        </w:tc>
        <w:tc>
          <w:tcPr>
            <w:tcW w:w="3125" w:type="dxa"/>
            <w:gridSpan w:val="2"/>
            <w:tcBorders>
              <w:top w:val="single" w:sz="4" w:space="0" w:color="auto"/>
              <w:left w:val="single" w:sz="4" w:space="0" w:color="auto"/>
              <w:bottom w:val="single" w:sz="4" w:space="0" w:color="auto"/>
              <w:right w:val="single" w:sz="4" w:space="0" w:color="auto"/>
            </w:tcBorders>
          </w:tcPr>
          <w:p w14:paraId="58802999" w14:textId="77777777" w:rsidR="00F06AF1" w:rsidRPr="00A0298E" w:rsidRDefault="00DD5D0A" w:rsidP="00A0298E">
            <w:pPr>
              <w:pStyle w:val="pStyle"/>
              <w:rPr>
                <w:sz w:val="16"/>
                <w:szCs w:val="16"/>
              </w:rPr>
            </w:pPr>
            <w:r w:rsidRPr="00A0298E">
              <w:rPr>
                <w:rStyle w:val="rStyle"/>
                <w:sz w:val="16"/>
                <w:szCs w:val="16"/>
              </w:rPr>
              <w:t>Creación de Productos Turísticos innovadores para impulsar al sector turístico.</w:t>
            </w:r>
          </w:p>
        </w:tc>
        <w:tc>
          <w:tcPr>
            <w:tcW w:w="2813" w:type="dxa"/>
            <w:tcBorders>
              <w:top w:val="single" w:sz="4" w:space="0" w:color="auto"/>
              <w:left w:val="single" w:sz="4" w:space="0" w:color="auto"/>
              <w:bottom w:val="single" w:sz="4" w:space="0" w:color="auto"/>
              <w:right w:val="single" w:sz="4" w:space="0" w:color="auto"/>
            </w:tcBorders>
          </w:tcPr>
          <w:p w14:paraId="47C8AF1E" w14:textId="77777777" w:rsidR="00F06AF1" w:rsidRPr="00A0298E" w:rsidRDefault="00DD5D0A" w:rsidP="00A0298E">
            <w:pPr>
              <w:pStyle w:val="pStyle"/>
              <w:rPr>
                <w:sz w:val="16"/>
                <w:szCs w:val="16"/>
              </w:rPr>
            </w:pPr>
            <w:r w:rsidRPr="00A0298E">
              <w:rPr>
                <w:rStyle w:val="rStyle"/>
                <w:sz w:val="16"/>
                <w:szCs w:val="16"/>
              </w:rPr>
              <w:t>Porcentaje de productos turísticos realizados</w:t>
            </w:r>
          </w:p>
        </w:tc>
        <w:tc>
          <w:tcPr>
            <w:tcW w:w="2662" w:type="dxa"/>
            <w:tcBorders>
              <w:top w:val="single" w:sz="4" w:space="0" w:color="auto"/>
              <w:left w:val="single" w:sz="4" w:space="0" w:color="auto"/>
              <w:bottom w:val="single" w:sz="4" w:space="0" w:color="auto"/>
              <w:right w:val="single" w:sz="4" w:space="0" w:color="auto"/>
            </w:tcBorders>
          </w:tcPr>
          <w:p w14:paraId="78F2F83F" w14:textId="77777777" w:rsidR="00F06AF1" w:rsidRPr="00A0298E" w:rsidRDefault="00DD5D0A" w:rsidP="00A0298E">
            <w:pPr>
              <w:pStyle w:val="pStyle"/>
              <w:rPr>
                <w:sz w:val="16"/>
                <w:szCs w:val="16"/>
              </w:rPr>
            </w:pPr>
            <w:r w:rsidRPr="00A0298E">
              <w:rPr>
                <w:rStyle w:val="rStyle"/>
                <w:sz w:val="16"/>
                <w:szCs w:val="16"/>
              </w:rPr>
              <w:t>Reportes de actividades, resultados de POA de la Dirección de Desarrollo Turístico</w:t>
            </w:r>
          </w:p>
        </w:tc>
        <w:tc>
          <w:tcPr>
            <w:tcW w:w="2501" w:type="dxa"/>
            <w:gridSpan w:val="2"/>
            <w:tcBorders>
              <w:top w:val="single" w:sz="4" w:space="0" w:color="auto"/>
              <w:left w:val="single" w:sz="4" w:space="0" w:color="auto"/>
              <w:bottom w:val="single" w:sz="4" w:space="0" w:color="auto"/>
              <w:right w:val="single" w:sz="4" w:space="0" w:color="auto"/>
            </w:tcBorders>
          </w:tcPr>
          <w:p w14:paraId="1C2A8DBD" w14:textId="77777777" w:rsidR="00F06AF1" w:rsidRPr="00A0298E" w:rsidRDefault="00DD5D0A" w:rsidP="00A0298E">
            <w:pPr>
              <w:pStyle w:val="pStyle"/>
              <w:rPr>
                <w:sz w:val="16"/>
                <w:szCs w:val="16"/>
              </w:rPr>
            </w:pPr>
            <w:r w:rsidRPr="00A0298E">
              <w:rPr>
                <w:rStyle w:val="rStyle"/>
                <w:sz w:val="16"/>
                <w:szCs w:val="16"/>
              </w:rPr>
              <w:t>Se encuentran los productos turísticos innovadores ideales para ofrecer a turistas y visitantes para impulsar el sector turístico.</w:t>
            </w:r>
          </w:p>
        </w:tc>
      </w:tr>
      <w:tr w:rsidR="00F06AF1" w:rsidRPr="00A0298E" w14:paraId="329D58A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4AA9B006"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AD2B782" w14:textId="77777777" w:rsidR="00F06AF1" w:rsidRPr="00A0298E" w:rsidRDefault="00DD5D0A" w:rsidP="00A0298E">
            <w:pPr>
              <w:pStyle w:val="thpStyle"/>
              <w:rPr>
                <w:sz w:val="16"/>
                <w:szCs w:val="16"/>
              </w:rPr>
            </w:pPr>
            <w:r w:rsidRPr="00A0298E">
              <w:rPr>
                <w:rStyle w:val="rStyle"/>
                <w:sz w:val="16"/>
                <w:szCs w:val="16"/>
              </w:rPr>
              <w:t>A-02</w:t>
            </w:r>
          </w:p>
        </w:tc>
        <w:tc>
          <w:tcPr>
            <w:tcW w:w="3125" w:type="dxa"/>
            <w:gridSpan w:val="2"/>
            <w:tcBorders>
              <w:top w:val="single" w:sz="4" w:space="0" w:color="auto"/>
              <w:left w:val="single" w:sz="4" w:space="0" w:color="auto"/>
              <w:bottom w:val="single" w:sz="4" w:space="0" w:color="auto"/>
              <w:right w:val="single" w:sz="4" w:space="0" w:color="auto"/>
            </w:tcBorders>
          </w:tcPr>
          <w:p w14:paraId="30D6F48F" w14:textId="77777777" w:rsidR="00F06AF1" w:rsidRPr="00A0298E" w:rsidRDefault="00DD5D0A" w:rsidP="00A0298E">
            <w:pPr>
              <w:pStyle w:val="pStyle"/>
              <w:rPr>
                <w:sz w:val="16"/>
                <w:szCs w:val="16"/>
              </w:rPr>
            </w:pPr>
            <w:r w:rsidRPr="00A0298E">
              <w:rPr>
                <w:rStyle w:val="rStyle"/>
                <w:sz w:val="16"/>
                <w:szCs w:val="16"/>
              </w:rPr>
              <w:t>Desarrollo de eventos que diversifiquen los segmentos turísticos para mejorar el posicionamiento del estado como destino predilecto.</w:t>
            </w:r>
          </w:p>
        </w:tc>
        <w:tc>
          <w:tcPr>
            <w:tcW w:w="2813" w:type="dxa"/>
            <w:tcBorders>
              <w:top w:val="single" w:sz="4" w:space="0" w:color="auto"/>
              <w:left w:val="single" w:sz="4" w:space="0" w:color="auto"/>
              <w:bottom w:val="single" w:sz="4" w:space="0" w:color="auto"/>
              <w:right w:val="single" w:sz="4" w:space="0" w:color="auto"/>
            </w:tcBorders>
          </w:tcPr>
          <w:p w14:paraId="4170CF04" w14:textId="77777777" w:rsidR="00F06AF1" w:rsidRPr="00A0298E" w:rsidRDefault="00DD5D0A" w:rsidP="00A0298E">
            <w:pPr>
              <w:pStyle w:val="pStyle"/>
              <w:rPr>
                <w:sz w:val="16"/>
                <w:szCs w:val="16"/>
              </w:rPr>
            </w:pPr>
            <w:r w:rsidRPr="00A0298E">
              <w:rPr>
                <w:rStyle w:val="rStyle"/>
                <w:sz w:val="16"/>
                <w:szCs w:val="16"/>
              </w:rPr>
              <w:t>Porcentaje de eventos realizados</w:t>
            </w:r>
          </w:p>
        </w:tc>
        <w:tc>
          <w:tcPr>
            <w:tcW w:w="2662" w:type="dxa"/>
            <w:tcBorders>
              <w:top w:val="single" w:sz="4" w:space="0" w:color="auto"/>
              <w:left w:val="single" w:sz="4" w:space="0" w:color="auto"/>
              <w:bottom w:val="single" w:sz="4" w:space="0" w:color="auto"/>
              <w:right w:val="single" w:sz="4" w:space="0" w:color="auto"/>
            </w:tcBorders>
          </w:tcPr>
          <w:p w14:paraId="1FC2A7B8" w14:textId="77777777" w:rsidR="00F06AF1" w:rsidRPr="00A0298E" w:rsidRDefault="00DD5D0A" w:rsidP="00A0298E">
            <w:pPr>
              <w:pStyle w:val="pStyle"/>
              <w:rPr>
                <w:sz w:val="16"/>
                <w:szCs w:val="16"/>
              </w:rPr>
            </w:pPr>
            <w:r w:rsidRPr="00A0298E">
              <w:rPr>
                <w:rStyle w:val="rStyle"/>
                <w:sz w:val="16"/>
                <w:szCs w:val="16"/>
              </w:rPr>
              <w:t>Reportes de eventos realizados por la Dirección de Desarrollo Turístico</w:t>
            </w:r>
          </w:p>
        </w:tc>
        <w:tc>
          <w:tcPr>
            <w:tcW w:w="2501" w:type="dxa"/>
            <w:gridSpan w:val="2"/>
            <w:tcBorders>
              <w:top w:val="single" w:sz="4" w:space="0" w:color="auto"/>
              <w:left w:val="single" w:sz="4" w:space="0" w:color="auto"/>
              <w:bottom w:val="single" w:sz="4" w:space="0" w:color="auto"/>
              <w:right w:val="single" w:sz="4" w:space="0" w:color="auto"/>
            </w:tcBorders>
          </w:tcPr>
          <w:p w14:paraId="09A8FA77" w14:textId="77777777" w:rsidR="00F06AF1" w:rsidRPr="00A0298E" w:rsidRDefault="00DD5D0A" w:rsidP="00A0298E">
            <w:pPr>
              <w:pStyle w:val="pStyle"/>
              <w:rPr>
                <w:sz w:val="16"/>
                <w:szCs w:val="16"/>
              </w:rPr>
            </w:pPr>
            <w:r w:rsidRPr="00A0298E">
              <w:rPr>
                <w:rStyle w:val="rStyle"/>
                <w:sz w:val="16"/>
                <w:szCs w:val="16"/>
              </w:rPr>
              <w:t>Se realizan eventos dirigidos a diferentes segmentos turísticos logrando mayor diversificación y alcance.</w:t>
            </w:r>
          </w:p>
        </w:tc>
      </w:tr>
      <w:tr w:rsidR="00F06AF1" w:rsidRPr="00A0298E" w14:paraId="7CAF3C5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596006EB"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3F63AF0" w14:textId="77777777" w:rsidR="00F06AF1" w:rsidRPr="00A0298E" w:rsidRDefault="00DD5D0A" w:rsidP="00A0298E">
            <w:pPr>
              <w:pStyle w:val="thpStyle"/>
              <w:rPr>
                <w:sz w:val="16"/>
                <w:szCs w:val="16"/>
              </w:rPr>
            </w:pPr>
            <w:r w:rsidRPr="00A0298E">
              <w:rPr>
                <w:rStyle w:val="rStyle"/>
                <w:sz w:val="16"/>
                <w:szCs w:val="16"/>
              </w:rPr>
              <w:t>A-03</w:t>
            </w:r>
          </w:p>
        </w:tc>
        <w:tc>
          <w:tcPr>
            <w:tcW w:w="3125" w:type="dxa"/>
            <w:gridSpan w:val="2"/>
            <w:tcBorders>
              <w:top w:val="single" w:sz="4" w:space="0" w:color="auto"/>
              <w:left w:val="single" w:sz="4" w:space="0" w:color="auto"/>
              <w:bottom w:val="single" w:sz="4" w:space="0" w:color="auto"/>
              <w:right w:val="single" w:sz="4" w:space="0" w:color="auto"/>
            </w:tcBorders>
          </w:tcPr>
          <w:p w14:paraId="283FF3AA" w14:textId="77777777" w:rsidR="00F06AF1" w:rsidRPr="00A0298E" w:rsidRDefault="00DD5D0A" w:rsidP="00A0298E">
            <w:pPr>
              <w:pStyle w:val="pStyle"/>
              <w:rPr>
                <w:sz w:val="16"/>
                <w:szCs w:val="16"/>
              </w:rPr>
            </w:pPr>
            <w:r w:rsidRPr="00A0298E">
              <w:rPr>
                <w:rStyle w:val="rStyle"/>
                <w:sz w:val="16"/>
                <w:szCs w:val="16"/>
              </w:rPr>
              <w:t>Acciones de capacitación en cultura turística infantil dirigido a niños y niñas colimenses de primaria.</w:t>
            </w:r>
          </w:p>
        </w:tc>
        <w:tc>
          <w:tcPr>
            <w:tcW w:w="2813" w:type="dxa"/>
            <w:tcBorders>
              <w:top w:val="single" w:sz="4" w:space="0" w:color="auto"/>
              <w:left w:val="single" w:sz="4" w:space="0" w:color="auto"/>
              <w:bottom w:val="single" w:sz="4" w:space="0" w:color="auto"/>
              <w:right w:val="single" w:sz="4" w:space="0" w:color="auto"/>
            </w:tcBorders>
          </w:tcPr>
          <w:p w14:paraId="38737881" w14:textId="77777777" w:rsidR="00F06AF1" w:rsidRPr="00A0298E" w:rsidRDefault="00DD5D0A" w:rsidP="00A0298E">
            <w:pPr>
              <w:pStyle w:val="pStyle"/>
              <w:rPr>
                <w:sz w:val="16"/>
                <w:szCs w:val="16"/>
              </w:rPr>
            </w:pPr>
            <w:r w:rsidRPr="00A0298E">
              <w:rPr>
                <w:rStyle w:val="rStyle"/>
                <w:sz w:val="16"/>
                <w:szCs w:val="16"/>
              </w:rPr>
              <w:t>Porcentaje de acciones de capacitación infantil realizadas</w:t>
            </w:r>
          </w:p>
        </w:tc>
        <w:tc>
          <w:tcPr>
            <w:tcW w:w="2662" w:type="dxa"/>
            <w:tcBorders>
              <w:top w:val="single" w:sz="4" w:space="0" w:color="auto"/>
              <w:left w:val="single" w:sz="4" w:space="0" w:color="auto"/>
              <w:bottom w:val="single" w:sz="4" w:space="0" w:color="auto"/>
              <w:right w:val="single" w:sz="4" w:space="0" w:color="auto"/>
            </w:tcBorders>
          </w:tcPr>
          <w:p w14:paraId="40E2CC19" w14:textId="77777777" w:rsidR="00F06AF1" w:rsidRPr="00A0298E" w:rsidRDefault="00DD5D0A" w:rsidP="00A0298E">
            <w:pPr>
              <w:pStyle w:val="pStyle"/>
              <w:rPr>
                <w:sz w:val="16"/>
                <w:szCs w:val="16"/>
              </w:rPr>
            </w:pPr>
            <w:r w:rsidRPr="00A0298E">
              <w:rPr>
                <w:rStyle w:val="rStyle"/>
                <w:sz w:val="16"/>
                <w:szCs w:val="16"/>
              </w:rPr>
              <w:t>Reportes de acciones de capacitación realizadas por la Dirección de Servicios Turísticos.</w:t>
            </w:r>
          </w:p>
        </w:tc>
        <w:tc>
          <w:tcPr>
            <w:tcW w:w="2501" w:type="dxa"/>
            <w:gridSpan w:val="2"/>
            <w:tcBorders>
              <w:top w:val="single" w:sz="4" w:space="0" w:color="auto"/>
              <w:left w:val="single" w:sz="4" w:space="0" w:color="auto"/>
              <w:bottom w:val="single" w:sz="4" w:space="0" w:color="auto"/>
              <w:right w:val="single" w:sz="4" w:space="0" w:color="auto"/>
            </w:tcBorders>
          </w:tcPr>
          <w:p w14:paraId="57BCAFC0" w14:textId="77777777" w:rsidR="00F06AF1" w:rsidRPr="00A0298E" w:rsidRDefault="00DD5D0A" w:rsidP="00A0298E">
            <w:pPr>
              <w:pStyle w:val="pStyle"/>
              <w:rPr>
                <w:sz w:val="16"/>
                <w:szCs w:val="16"/>
              </w:rPr>
            </w:pPr>
            <w:r w:rsidRPr="00A0298E">
              <w:rPr>
                <w:rStyle w:val="rStyle"/>
                <w:sz w:val="16"/>
                <w:szCs w:val="16"/>
              </w:rPr>
              <w:t>Se realizan las acciones necesarias para difundir la cultura turística en niños y niñas colimenses de manera satisfactoria.</w:t>
            </w:r>
          </w:p>
        </w:tc>
      </w:tr>
      <w:tr w:rsidR="00F06AF1" w:rsidRPr="00A0298E" w14:paraId="3D61BCD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69AA4BB6"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5278638" w14:textId="77777777" w:rsidR="00F06AF1" w:rsidRPr="00A0298E" w:rsidRDefault="00DD5D0A" w:rsidP="00A0298E">
            <w:pPr>
              <w:pStyle w:val="thpStyle"/>
              <w:rPr>
                <w:sz w:val="16"/>
                <w:szCs w:val="16"/>
              </w:rPr>
            </w:pPr>
            <w:r w:rsidRPr="00A0298E">
              <w:rPr>
                <w:rStyle w:val="rStyle"/>
                <w:sz w:val="16"/>
                <w:szCs w:val="16"/>
              </w:rPr>
              <w:t>A-04</w:t>
            </w:r>
          </w:p>
        </w:tc>
        <w:tc>
          <w:tcPr>
            <w:tcW w:w="3125" w:type="dxa"/>
            <w:gridSpan w:val="2"/>
            <w:tcBorders>
              <w:top w:val="single" w:sz="4" w:space="0" w:color="auto"/>
              <w:left w:val="single" w:sz="4" w:space="0" w:color="auto"/>
              <w:bottom w:val="single" w:sz="4" w:space="0" w:color="auto"/>
              <w:right w:val="single" w:sz="4" w:space="0" w:color="auto"/>
            </w:tcBorders>
          </w:tcPr>
          <w:p w14:paraId="1854EAE9" w14:textId="77777777" w:rsidR="00F06AF1" w:rsidRPr="00A0298E" w:rsidRDefault="00DD5D0A" w:rsidP="00A0298E">
            <w:pPr>
              <w:pStyle w:val="pStyle"/>
              <w:rPr>
                <w:sz w:val="16"/>
                <w:szCs w:val="16"/>
              </w:rPr>
            </w:pPr>
            <w:r w:rsidRPr="00A0298E">
              <w:rPr>
                <w:rStyle w:val="rStyle"/>
                <w:sz w:val="16"/>
                <w:szCs w:val="16"/>
              </w:rPr>
              <w:t>Realización de cursos de Capacitación dirigidas a prestadores de servicios turísticos del Estado de Colima.</w:t>
            </w:r>
          </w:p>
        </w:tc>
        <w:tc>
          <w:tcPr>
            <w:tcW w:w="2813" w:type="dxa"/>
            <w:tcBorders>
              <w:top w:val="single" w:sz="4" w:space="0" w:color="auto"/>
              <w:left w:val="single" w:sz="4" w:space="0" w:color="auto"/>
              <w:bottom w:val="single" w:sz="4" w:space="0" w:color="auto"/>
              <w:right w:val="single" w:sz="4" w:space="0" w:color="auto"/>
            </w:tcBorders>
          </w:tcPr>
          <w:p w14:paraId="0CC4BAF3" w14:textId="77777777" w:rsidR="00F06AF1" w:rsidRPr="00A0298E" w:rsidRDefault="00DD5D0A" w:rsidP="00A0298E">
            <w:pPr>
              <w:pStyle w:val="pStyle"/>
              <w:rPr>
                <w:sz w:val="16"/>
                <w:szCs w:val="16"/>
              </w:rPr>
            </w:pPr>
            <w:r w:rsidRPr="00A0298E">
              <w:rPr>
                <w:rStyle w:val="rStyle"/>
                <w:sz w:val="16"/>
                <w:szCs w:val="16"/>
              </w:rPr>
              <w:t>Porcentaje de cursos de capacitación de prestadores de realizadas</w:t>
            </w:r>
          </w:p>
        </w:tc>
        <w:tc>
          <w:tcPr>
            <w:tcW w:w="2662" w:type="dxa"/>
            <w:tcBorders>
              <w:top w:val="single" w:sz="4" w:space="0" w:color="auto"/>
              <w:left w:val="single" w:sz="4" w:space="0" w:color="auto"/>
              <w:bottom w:val="single" w:sz="4" w:space="0" w:color="auto"/>
              <w:right w:val="single" w:sz="4" w:space="0" w:color="auto"/>
            </w:tcBorders>
          </w:tcPr>
          <w:p w14:paraId="7244A8A2" w14:textId="77777777" w:rsidR="00F06AF1" w:rsidRPr="00A0298E" w:rsidRDefault="00DD5D0A" w:rsidP="00A0298E">
            <w:pPr>
              <w:pStyle w:val="pStyle"/>
              <w:rPr>
                <w:sz w:val="16"/>
                <w:szCs w:val="16"/>
              </w:rPr>
            </w:pPr>
            <w:r w:rsidRPr="00A0298E">
              <w:rPr>
                <w:rStyle w:val="rStyle"/>
                <w:sz w:val="16"/>
                <w:szCs w:val="16"/>
              </w:rPr>
              <w:t>Reportes de acciones de capacitación a prestadores realizadas por la Dirección de Servicios Turísticos.</w:t>
            </w:r>
          </w:p>
        </w:tc>
        <w:tc>
          <w:tcPr>
            <w:tcW w:w="2501" w:type="dxa"/>
            <w:gridSpan w:val="2"/>
            <w:tcBorders>
              <w:top w:val="single" w:sz="4" w:space="0" w:color="auto"/>
              <w:left w:val="single" w:sz="4" w:space="0" w:color="auto"/>
              <w:bottom w:val="single" w:sz="4" w:space="0" w:color="auto"/>
              <w:right w:val="single" w:sz="4" w:space="0" w:color="auto"/>
            </w:tcBorders>
          </w:tcPr>
          <w:p w14:paraId="4F063D12" w14:textId="77777777" w:rsidR="00F06AF1" w:rsidRPr="00A0298E" w:rsidRDefault="00DD5D0A" w:rsidP="00A0298E">
            <w:pPr>
              <w:pStyle w:val="pStyle"/>
              <w:rPr>
                <w:sz w:val="16"/>
                <w:szCs w:val="16"/>
              </w:rPr>
            </w:pPr>
            <w:r w:rsidRPr="00A0298E">
              <w:rPr>
                <w:rStyle w:val="rStyle"/>
                <w:sz w:val="16"/>
                <w:szCs w:val="16"/>
              </w:rPr>
              <w:t>Se realizan las acciones suficientes para capacitar a los prestadores de servicios turísticos del estado elevando su competitividad</w:t>
            </w:r>
          </w:p>
        </w:tc>
      </w:tr>
      <w:tr w:rsidR="00F06AF1" w:rsidRPr="00A0298E" w14:paraId="158C89A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69978EFA"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654F019" w14:textId="77777777" w:rsidR="00F06AF1" w:rsidRPr="00A0298E" w:rsidRDefault="00DD5D0A" w:rsidP="00A0298E">
            <w:pPr>
              <w:pStyle w:val="thpStyle"/>
              <w:rPr>
                <w:sz w:val="16"/>
                <w:szCs w:val="16"/>
              </w:rPr>
            </w:pPr>
            <w:r w:rsidRPr="00A0298E">
              <w:rPr>
                <w:rStyle w:val="rStyle"/>
                <w:sz w:val="16"/>
                <w:szCs w:val="16"/>
              </w:rPr>
              <w:t>A-05</w:t>
            </w:r>
          </w:p>
        </w:tc>
        <w:tc>
          <w:tcPr>
            <w:tcW w:w="3125" w:type="dxa"/>
            <w:gridSpan w:val="2"/>
            <w:tcBorders>
              <w:top w:val="single" w:sz="4" w:space="0" w:color="auto"/>
              <w:left w:val="single" w:sz="4" w:space="0" w:color="auto"/>
              <w:bottom w:val="single" w:sz="4" w:space="0" w:color="auto"/>
              <w:right w:val="single" w:sz="4" w:space="0" w:color="auto"/>
            </w:tcBorders>
          </w:tcPr>
          <w:p w14:paraId="338BE2C6" w14:textId="77777777" w:rsidR="00F06AF1" w:rsidRPr="00A0298E" w:rsidRDefault="00DD5D0A" w:rsidP="00A0298E">
            <w:pPr>
              <w:pStyle w:val="pStyle"/>
              <w:rPr>
                <w:sz w:val="16"/>
                <w:szCs w:val="16"/>
              </w:rPr>
            </w:pPr>
            <w:r w:rsidRPr="00A0298E">
              <w:rPr>
                <w:rStyle w:val="rStyle"/>
                <w:sz w:val="16"/>
                <w:szCs w:val="16"/>
              </w:rPr>
              <w:t>Implementación de acciones para difundir el directorio digital de prestadores de servicios turísticos.</w:t>
            </w:r>
          </w:p>
        </w:tc>
        <w:tc>
          <w:tcPr>
            <w:tcW w:w="2813" w:type="dxa"/>
            <w:tcBorders>
              <w:top w:val="single" w:sz="4" w:space="0" w:color="auto"/>
              <w:left w:val="single" w:sz="4" w:space="0" w:color="auto"/>
              <w:bottom w:val="single" w:sz="4" w:space="0" w:color="auto"/>
              <w:right w:val="single" w:sz="4" w:space="0" w:color="auto"/>
            </w:tcBorders>
          </w:tcPr>
          <w:p w14:paraId="18878ACB" w14:textId="77777777" w:rsidR="00F06AF1" w:rsidRPr="00A0298E" w:rsidRDefault="00DD5D0A" w:rsidP="00A0298E">
            <w:pPr>
              <w:pStyle w:val="pStyle"/>
              <w:rPr>
                <w:sz w:val="16"/>
                <w:szCs w:val="16"/>
              </w:rPr>
            </w:pPr>
            <w:r w:rsidRPr="00A0298E">
              <w:rPr>
                <w:rStyle w:val="rStyle"/>
                <w:sz w:val="16"/>
                <w:szCs w:val="16"/>
              </w:rPr>
              <w:t>Porcentaje de acciones de difusión del directorio digital de prestadores realizadas</w:t>
            </w:r>
          </w:p>
        </w:tc>
        <w:tc>
          <w:tcPr>
            <w:tcW w:w="2662" w:type="dxa"/>
            <w:tcBorders>
              <w:top w:val="single" w:sz="4" w:space="0" w:color="auto"/>
              <w:left w:val="single" w:sz="4" w:space="0" w:color="auto"/>
              <w:bottom w:val="single" w:sz="4" w:space="0" w:color="auto"/>
              <w:right w:val="single" w:sz="4" w:space="0" w:color="auto"/>
            </w:tcBorders>
          </w:tcPr>
          <w:p w14:paraId="22E43E74" w14:textId="77777777" w:rsidR="00F06AF1" w:rsidRPr="00A0298E" w:rsidRDefault="00DD5D0A" w:rsidP="00A0298E">
            <w:pPr>
              <w:pStyle w:val="pStyle"/>
              <w:rPr>
                <w:sz w:val="16"/>
                <w:szCs w:val="16"/>
              </w:rPr>
            </w:pPr>
            <w:r w:rsidRPr="00A0298E">
              <w:rPr>
                <w:rStyle w:val="rStyle"/>
                <w:sz w:val="16"/>
                <w:szCs w:val="16"/>
              </w:rPr>
              <w:t>Reportes de acciones de Difusión del directorio digital realizadas por la Dirección de Servicios Turísticos.</w:t>
            </w:r>
          </w:p>
        </w:tc>
        <w:tc>
          <w:tcPr>
            <w:tcW w:w="2501" w:type="dxa"/>
            <w:gridSpan w:val="2"/>
            <w:tcBorders>
              <w:top w:val="single" w:sz="4" w:space="0" w:color="auto"/>
              <w:left w:val="single" w:sz="4" w:space="0" w:color="auto"/>
              <w:bottom w:val="single" w:sz="4" w:space="0" w:color="auto"/>
              <w:right w:val="single" w:sz="4" w:space="0" w:color="auto"/>
            </w:tcBorders>
          </w:tcPr>
          <w:p w14:paraId="293C9E2A" w14:textId="77777777" w:rsidR="00F06AF1" w:rsidRPr="00A0298E" w:rsidRDefault="00DD5D0A" w:rsidP="00A0298E">
            <w:pPr>
              <w:pStyle w:val="pStyle"/>
              <w:rPr>
                <w:sz w:val="16"/>
                <w:szCs w:val="16"/>
              </w:rPr>
            </w:pPr>
            <w:r w:rsidRPr="00A0298E">
              <w:rPr>
                <w:rStyle w:val="rStyle"/>
                <w:sz w:val="16"/>
                <w:szCs w:val="16"/>
              </w:rPr>
              <w:t>Se tiene la suficiente difusión del Directorio digital de prestadores de servicios turísticos que permita elevar su productividad.</w:t>
            </w:r>
          </w:p>
        </w:tc>
      </w:tr>
      <w:tr w:rsidR="00F06AF1" w:rsidRPr="00A0298E" w14:paraId="78BA77E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4B8A7236"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94C5C95" w14:textId="77777777" w:rsidR="00F06AF1" w:rsidRPr="00A0298E" w:rsidRDefault="00DD5D0A" w:rsidP="00A0298E">
            <w:pPr>
              <w:pStyle w:val="thpStyle"/>
              <w:rPr>
                <w:sz w:val="16"/>
                <w:szCs w:val="16"/>
              </w:rPr>
            </w:pPr>
            <w:r w:rsidRPr="00A0298E">
              <w:rPr>
                <w:rStyle w:val="rStyle"/>
                <w:sz w:val="16"/>
                <w:szCs w:val="16"/>
              </w:rPr>
              <w:t>A-06</w:t>
            </w:r>
          </w:p>
        </w:tc>
        <w:tc>
          <w:tcPr>
            <w:tcW w:w="3125" w:type="dxa"/>
            <w:gridSpan w:val="2"/>
            <w:tcBorders>
              <w:top w:val="single" w:sz="4" w:space="0" w:color="auto"/>
              <w:left w:val="single" w:sz="4" w:space="0" w:color="auto"/>
              <w:bottom w:val="single" w:sz="4" w:space="0" w:color="auto"/>
              <w:right w:val="single" w:sz="4" w:space="0" w:color="auto"/>
            </w:tcBorders>
          </w:tcPr>
          <w:p w14:paraId="2188873D" w14:textId="77777777" w:rsidR="00F06AF1" w:rsidRPr="00A0298E" w:rsidRDefault="00DD5D0A" w:rsidP="00A0298E">
            <w:pPr>
              <w:pStyle w:val="pStyle"/>
              <w:rPr>
                <w:sz w:val="16"/>
                <w:szCs w:val="16"/>
              </w:rPr>
            </w:pPr>
            <w:r w:rsidRPr="00A0298E">
              <w:rPr>
                <w:rStyle w:val="rStyle"/>
                <w:sz w:val="16"/>
                <w:szCs w:val="16"/>
              </w:rPr>
              <w:t>Realización de eventos de bienvenida para cruceros en el puerto de Manzanillo.</w:t>
            </w:r>
          </w:p>
        </w:tc>
        <w:tc>
          <w:tcPr>
            <w:tcW w:w="2813" w:type="dxa"/>
            <w:tcBorders>
              <w:top w:val="single" w:sz="4" w:space="0" w:color="auto"/>
              <w:left w:val="single" w:sz="4" w:space="0" w:color="auto"/>
              <w:bottom w:val="single" w:sz="4" w:space="0" w:color="auto"/>
              <w:right w:val="single" w:sz="4" w:space="0" w:color="auto"/>
            </w:tcBorders>
          </w:tcPr>
          <w:p w14:paraId="0DB8F11A" w14:textId="77777777" w:rsidR="00F06AF1" w:rsidRPr="00A0298E" w:rsidRDefault="00DD5D0A" w:rsidP="00A0298E">
            <w:pPr>
              <w:pStyle w:val="pStyle"/>
              <w:rPr>
                <w:sz w:val="16"/>
                <w:szCs w:val="16"/>
              </w:rPr>
            </w:pPr>
            <w:r w:rsidRPr="00A0298E">
              <w:rPr>
                <w:rStyle w:val="rStyle"/>
                <w:sz w:val="16"/>
                <w:szCs w:val="16"/>
              </w:rPr>
              <w:t>Porcentaje de eventos de bienvenida para cruceros realizados.</w:t>
            </w:r>
          </w:p>
        </w:tc>
        <w:tc>
          <w:tcPr>
            <w:tcW w:w="2662" w:type="dxa"/>
            <w:tcBorders>
              <w:top w:val="single" w:sz="4" w:space="0" w:color="auto"/>
              <w:left w:val="single" w:sz="4" w:space="0" w:color="auto"/>
              <w:bottom w:val="single" w:sz="4" w:space="0" w:color="auto"/>
              <w:right w:val="single" w:sz="4" w:space="0" w:color="auto"/>
            </w:tcBorders>
          </w:tcPr>
          <w:p w14:paraId="0B061FEE" w14:textId="77777777" w:rsidR="00F06AF1" w:rsidRPr="00A0298E" w:rsidRDefault="00DD5D0A" w:rsidP="00A0298E">
            <w:pPr>
              <w:pStyle w:val="pStyle"/>
              <w:rPr>
                <w:sz w:val="16"/>
                <w:szCs w:val="16"/>
              </w:rPr>
            </w:pPr>
            <w:r w:rsidRPr="00A0298E">
              <w:rPr>
                <w:rStyle w:val="rStyle"/>
                <w:sz w:val="16"/>
                <w:szCs w:val="16"/>
              </w:rPr>
              <w:t>Reportes de acciones de bienvenida a cruceros realizados por la Dirección de Servicios Turísticos.</w:t>
            </w:r>
          </w:p>
        </w:tc>
        <w:tc>
          <w:tcPr>
            <w:tcW w:w="2501" w:type="dxa"/>
            <w:gridSpan w:val="2"/>
            <w:tcBorders>
              <w:top w:val="single" w:sz="4" w:space="0" w:color="auto"/>
              <w:left w:val="single" w:sz="4" w:space="0" w:color="auto"/>
              <w:bottom w:val="single" w:sz="4" w:space="0" w:color="auto"/>
              <w:right w:val="single" w:sz="4" w:space="0" w:color="auto"/>
            </w:tcBorders>
          </w:tcPr>
          <w:p w14:paraId="0503AAC2" w14:textId="77777777" w:rsidR="00F06AF1" w:rsidRPr="00A0298E" w:rsidRDefault="00DD5D0A" w:rsidP="00A0298E">
            <w:pPr>
              <w:pStyle w:val="pStyle"/>
              <w:rPr>
                <w:sz w:val="16"/>
                <w:szCs w:val="16"/>
              </w:rPr>
            </w:pPr>
            <w:r w:rsidRPr="00A0298E">
              <w:rPr>
                <w:rStyle w:val="rStyle"/>
                <w:sz w:val="16"/>
                <w:szCs w:val="16"/>
              </w:rPr>
              <w:t>Se cubre la totalidad de los cruceros dándoles la bienvenida al estado fomentando la visita a comercios turísticos locales</w:t>
            </w:r>
          </w:p>
        </w:tc>
      </w:tr>
      <w:tr w:rsidR="00F06AF1" w:rsidRPr="00A0298E" w14:paraId="201712F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249748FD"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AD7EAD9" w14:textId="77777777" w:rsidR="00F06AF1" w:rsidRPr="00A0298E" w:rsidRDefault="00DD5D0A" w:rsidP="00A0298E">
            <w:pPr>
              <w:pStyle w:val="thpStyle"/>
              <w:rPr>
                <w:sz w:val="16"/>
                <w:szCs w:val="16"/>
              </w:rPr>
            </w:pPr>
            <w:r w:rsidRPr="00A0298E">
              <w:rPr>
                <w:rStyle w:val="rStyle"/>
                <w:sz w:val="16"/>
                <w:szCs w:val="16"/>
              </w:rPr>
              <w:t>A-07</w:t>
            </w:r>
          </w:p>
        </w:tc>
        <w:tc>
          <w:tcPr>
            <w:tcW w:w="3125" w:type="dxa"/>
            <w:gridSpan w:val="2"/>
            <w:tcBorders>
              <w:top w:val="single" w:sz="4" w:space="0" w:color="auto"/>
              <w:left w:val="single" w:sz="4" w:space="0" w:color="auto"/>
              <w:bottom w:val="single" w:sz="4" w:space="0" w:color="auto"/>
              <w:right w:val="single" w:sz="4" w:space="0" w:color="auto"/>
            </w:tcBorders>
          </w:tcPr>
          <w:p w14:paraId="285977FA" w14:textId="77777777" w:rsidR="00F06AF1" w:rsidRPr="00A0298E" w:rsidRDefault="00DD5D0A" w:rsidP="00A0298E">
            <w:pPr>
              <w:pStyle w:val="pStyle"/>
              <w:rPr>
                <w:sz w:val="16"/>
                <w:szCs w:val="16"/>
              </w:rPr>
            </w:pPr>
            <w:r w:rsidRPr="00A0298E">
              <w:rPr>
                <w:rStyle w:val="rStyle"/>
                <w:sz w:val="16"/>
                <w:szCs w:val="16"/>
              </w:rPr>
              <w:t>Organizar acciones de registro y actualización del RNT en el estado.</w:t>
            </w:r>
          </w:p>
        </w:tc>
        <w:tc>
          <w:tcPr>
            <w:tcW w:w="2813" w:type="dxa"/>
            <w:tcBorders>
              <w:top w:val="single" w:sz="4" w:space="0" w:color="auto"/>
              <w:left w:val="single" w:sz="4" w:space="0" w:color="auto"/>
              <w:bottom w:val="single" w:sz="4" w:space="0" w:color="auto"/>
              <w:right w:val="single" w:sz="4" w:space="0" w:color="auto"/>
            </w:tcBorders>
          </w:tcPr>
          <w:p w14:paraId="0B5C6FF0" w14:textId="77777777" w:rsidR="00F06AF1" w:rsidRPr="00A0298E" w:rsidRDefault="00DD5D0A" w:rsidP="00A0298E">
            <w:pPr>
              <w:pStyle w:val="pStyle"/>
              <w:rPr>
                <w:sz w:val="16"/>
                <w:szCs w:val="16"/>
              </w:rPr>
            </w:pPr>
            <w:r w:rsidRPr="00A0298E">
              <w:rPr>
                <w:rStyle w:val="rStyle"/>
                <w:sz w:val="16"/>
                <w:szCs w:val="16"/>
              </w:rPr>
              <w:t>Porcentaje de acciones de registro y actualización del RNT realizados en el estado.</w:t>
            </w:r>
          </w:p>
        </w:tc>
        <w:tc>
          <w:tcPr>
            <w:tcW w:w="2662" w:type="dxa"/>
            <w:tcBorders>
              <w:top w:val="single" w:sz="4" w:space="0" w:color="auto"/>
              <w:left w:val="single" w:sz="4" w:space="0" w:color="auto"/>
              <w:bottom w:val="single" w:sz="4" w:space="0" w:color="auto"/>
              <w:right w:val="single" w:sz="4" w:space="0" w:color="auto"/>
            </w:tcBorders>
          </w:tcPr>
          <w:p w14:paraId="743F13EA" w14:textId="77777777" w:rsidR="00F06AF1" w:rsidRPr="00A0298E" w:rsidRDefault="00DD5D0A" w:rsidP="00A0298E">
            <w:pPr>
              <w:pStyle w:val="pStyle"/>
              <w:rPr>
                <w:sz w:val="16"/>
                <w:szCs w:val="16"/>
              </w:rPr>
            </w:pPr>
            <w:r w:rsidRPr="00A0298E">
              <w:rPr>
                <w:rStyle w:val="rStyle"/>
                <w:sz w:val="16"/>
                <w:szCs w:val="16"/>
              </w:rPr>
              <w:t>Ficha informativa de acciones para el registro y actualización del RNT realizada por la Dirección de Servicios Turísticos.</w:t>
            </w:r>
          </w:p>
        </w:tc>
        <w:tc>
          <w:tcPr>
            <w:tcW w:w="2501" w:type="dxa"/>
            <w:gridSpan w:val="2"/>
            <w:tcBorders>
              <w:top w:val="single" w:sz="4" w:space="0" w:color="auto"/>
              <w:left w:val="single" w:sz="4" w:space="0" w:color="auto"/>
              <w:bottom w:val="single" w:sz="4" w:space="0" w:color="auto"/>
              <w:right w:val="single" w:sz="4" w:space="0" w:color="auto"/>
            </w:tcBorders>
          </w:tcPr>
          <w:p w14:paraId="32EBEE05" w14:textId="77777777" w:rsidR="00F06AF1" w:rsidRPr="00A0298E" w:rsidRDefault="00DD5D0A" w:rsidP="00A0298E">
            <w:pPr>
              <w:pStyle w:val="pStyle"/>
              <w:rPr>
                <w:sz w:val="16"/>
                <w:szCs w:val="16"/>
              </w:rPr>
            </w:pPr>
            <w:r w:rsidRPr="00A0298E">
              <w:rPr>
                <w:rStyle w:val="rStyle"/>
                <w:sz w:val="16"/>
                <w:szCs w:val="16"/>
              </w:rPr>
              <w:t>Se incrementan los registros y actualizaciones de los prestadores de servicios turísticos del estado en el Registro Nacional de Turismo</w:t>
            </w:r>
          </w:p>
        </w:tc>
      </w:tr>
      <w:tr w:rsidR="00F06AF1" w:rsidRPr="00A0298E" w14:paraId="3C5B06CE"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303EEC04"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8F112F7" w14:textId="77777777" w:rsidR="00F06AF1" w:rsidRPr="00A0298E" w:rsidRDefault="00DD5D0A" w:rsidP="00A0298E">
            <w:pPr>
              <w:pStyle w:val="thpStyle"/>
              <w:rPr>
                <w:sz w:val="16"/>
                <w:szCs w:val="16"/>
              </w:rPr>
            </w:pPr>
            <w:r w:rsidRPr="00A0298E">
              <w:rPr>
                <w:rStyle w:val="rStyle"/>
                <w:sz w:val="16"/>
                <w:szCs w:val="16"/>
              </w:rPr>
              <w:t>A-08</w:t>
            </w:r>
          </w:p>
        </w:tc>
        <w:tc>
          <w:tcPr>
            <w:tcW w:w="3125" w:type="dxa"/>
            <w:gridSpan w:val="2"/>
            <w:tcBorders>
              <w:top w:val="single" w:sz="4" w:space="0" w:color="auto"/>
              <w:left w:val="single" w:sz="4" w:space="0" w:color="auto"/>
              <w:bottom w:val="single" w:sz="4" w:space="0" w:color="auto"/>
              <w:right w:val="single" w:sz="4" w:space="0" w:color="auto"/>
            </w:tcBorders>
          </w:tcPr>
          <w:p w14:paraId="537192CD" w14:textId="77777777" w:rsidR="00F06AF1" w:rsidRPr="00A0298E" w:rsidRDefault="00DD5D0A" w:rsidP="00A0298E">
            <w:pPr>
              <w:pStyle w:val="pStyle"/>
              <w:rPr>
                <w:sz w:val="16"/>
                <w:szCs w:val="16"/>
              </w:rPr>
            </w:pPr>
            <w:r w:rsidRPr="00A0298E">
              <w:rPr>
                <w:rStyle w:val="rStyle"/>
                <w:sz w:val="16"/>
                <w:szCs w:val="16"/>
              </w:rPr>
              <w:t>Realización de acciones de Mantenimiento y conservación integral de parques turísticos.</w:t>
            </w:r>
          </w:p>
        </w:tc>
        <w:tc>
          <w:tcPr>
            <w:tcW w:w="2813" w:type="dxa"/>
            <w:tcBorders>
              <w:top w:val="single" w:sz="4" w:space="0" w:color="auto"/>
              <w:left w:val="single" w:sz="4" w:space="0" w:color="auto"/>
              <w:bottom w:val="single" w:sz="4" w:space="0" w:color="auto"/>
              <w:right w:val="single" w:sz="4" w:space="0" w:color="auto"/>
            </w:tcBorders>
          </w:tcPr>
          <w:p w14:paraId="4719B317" w14:textId="77777777" w:rsidR="00F06AF1" w:rsidRPr="00A0298E" w:rsidRDefault="00DD5D0A" w:rsidP="00A0298E">
            <w:pPr>
              <w:pStyle w:val="pStyle"/>
              <w:rPr>
                <w:sz w:val="16"/>
                <w:szCs w:val="16"/>
              </w:rPr>
            </w:pPr>
            <w:r w:rsidRPr="00A0298E">
              <w:rPr>
                <w:rStyle w:val="rStyle"/>
                <w:sz w:val="16"/>
                <w:szCs w:val="16"/>
              </w:rPr>
              <w:t>Porcentaje de acciones de mantenimiento y conservación realizadas en los parques turísticos</w:t>
            </w:r>
          </w:p>
        </w:tc>
        <w:tc>
          <w:tcPr>
            <w:tcW w:w="2662" w:type="dxa"/>
            <w:tcBorders>
              <w:top w:val="single" w:sz="4" w:space="0" w:color="auto"/>
              <w:left w:val="single" w:sz="4" w:space="0" w:color="auto"/>
              <w:bottom w:val="single" w:sz="4" w:space="0" w:color="auto"/>
              <w:right w:val="single" w:sz="4" w:space="0" w:color="auto"/>
            </w:tcBorders>
          </w:tcPr>
          <w:p w14:paraId="3FF8536B" w14:textId="77777777" w:rsidR="00F06AF1" w:rsidRPr="00A0298E" w:rsidRDefault="00DD5D0A" w:rsidP="00A0298E">
            <w:pPr>
              <w:pStyle w:val="pStyle"/>
              <w:rPr>
                <w:sz w:val="16"/>
                <w:szCs w:val="16"/>
              </w:rPr>
            </w:pPr>
            <w:r w:rsidRPr="00A0298E">
              <w:rPr>
                <w:rStyle w:val="rStyle"/>
                <w:sz w:val="16"/>
                <w:szCs w:val="16"/>
              </w:rPr>
              <w:t>Reportes de mantenimiento realizados por la Dirección de Parques.</w:t>
            </w:r>
          </w:p>
        </w:tc>
        <w:tc>
          <w:tcPr>
            <w:tcW w:w="2501" w:type="dxa"/>
            <w:gridSpan w:val="2"/>
            <w:tcBorders>
              <w:top w:val="single" w:sz="4" w:space="0" w:color="auto"/>
              <w:left w:val="single" w:sz="4" w:space="0" w:color="auto"/>
              <w:bottom w:val="single" w:sz="4" w:space="0" w:color="auto"/>
              <w:right w:val="single" w:sz="4" w:space="0" w:color="auto"/>
            </w:tcBorders>
          </w:tcPr>
          <w:p w14:paraId="34A51673" w14:textId="77777777" w:rsidR="00F06AF1" w:rsidRPr="00A0298E" w:rsidRDefault="00DD5D0A" w:rsidP="00A0298E">
            <w:pPr>
              <w:pStyle w:val="pStyle"/>
              <w:rPr>
                <w:sz w:val="16"/>
                <w:szCs w:val="16"/>
              </w:rPr>
            </w:pPr>
            <w:r w:rsidRPr="00A0298E">
              <w:rPr>
                <w:rStyle w:val="rStyle"/>
                <w:sz w:val="16"/>
                <w:szCs w:val="16"/>
              </w:rPr>
              <w:t xml:space="preserve">Los parques turísticos se mantienen en óptimas condiciones para recibir </w:t>
            </w:r>
            <w:proofErr w:type="gramStart"/>
            <w:r w:rsidRPr="00A0298E">
              <w:rPr>
                <w:rStyle w:val="rStyle"/>
                <w:sz w:val="16"/>
                <w:szCs w:val="16"/>
              </w:rPr>
              <w:t>visitantes .</w:t>
            </w:r>
            <w:proofErr w:type="gramEnd"/>
          </w:p>
        </w:tc>
      </w:tr>
      <w:tr w:rsidR="00F06AF1" w:rsidRPr="00A0298E" w14:paraId="61FE098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0B20DC30"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6ABDEA1" w14:textId="77777777" w:rsidR="00F06AF1" w:rsidRPr="00A0298E" w:rsidRDefault="00DD5D0A" w:rsidP="00A0298E">
            <w:pPr>
              <w:pStyle w:val="thpStyle"/>
              <w:rPr>
                <w:sz w:val="16"/>
                <w:szCs w:val="16"/>
              </w:rPr>
            </w:pPr>
            <w:r w:rsidRPr="00A0298E">
              <w:rPr>
                <w:rStyle w:val="rStyle"/>
                <w:sz w:val="16"/>
                <w:szCs w:val="16"/>
              </w:rPr>
              <w:t>A-09</w:t>
            </w:r>
          </w:p>
        </w:tc>
        <w:tc>
          <w:tcPr>
            <w:tcW w:w="3125" w:type="dxa"/>
            <w:gridSpan w:val="2"/>
            <w:tcBorders>
              <w:top w:val="single" w:sz="4" w:space="0" w:color="auto"/>
              <w:left w:val="single" w:sz="4" w:space="0" w:color="auto"/>
              <w:bottom w:val="single" w:sz="4" w:space="0" w:color="auto"/>
              <w:right w:val="single" w:sz="4" w:space="0" w:color="auto"/>
            </w:tcBorders>
          </w:tcPr>
          <w:p w14:paraId="0A887B04" w14:textId="77777777" w:rsidR="00F06AF1" w:rsidRPr="00A0298E" w:rsidRDefault="00DD5D0A" w:rsidP="00A0298E">
            <w:pPr>
              <w:pStyle w:val="pStyle"/>
              <w:rPr>
                <w:sz w:val="16"/>
                <w:szCs w:val="16"/>
              </w:rPr>
            </w:pPr>
            <w:r w:rsidRPr="00A0298E">
              <w:rPr>
                <w:rStyle w:val="rStyle"/>
                <w:sz w:val="16"/>
                <w:szCs w:val="16"/>
              </w:rPr>
              <w:t>Desarrollo e Innovación de actividades dentro de los Parques Turísticos</w:t>
            </w:r>
          </w:p>
        </w:tc>
        <w:tc>
          <w:tcPr>
            <w:tcW w:w="2813" w:type="dxa"/>
            <w:tcBorders>
              <w:top w:val="single" w:sz="4" w:space="0" w:color="auto"/>
              <w:left w:val="single" w:sz="4" w:space="0" w:color="auto"/>
              <w:bottom w:val="single" w:sz="4" w:space="0" w:color="auto"/>
              <w:right w:val="single" w:sz="4" w:space="0" w:color="auto"/>
            </w:tcBorders>
          </w:tcPr>
          <w:p w14:paraId="30E40898" w14:textId="77777777" w:rsidR="00F06AF1" w:rsidRPr="00A0298E" w:rsidRDefault="00DD5D0A" w:rsidP="00A0298E">
            <w:pPr>
              <w:pStyle w:val="pStyle"/>
              <w:rPr>
                <w:sz w:val="16"/>
                <w:szCs w:val="16"/>
              </w:rPr>
            </w:pPr>
            <w:r w:rsidRPr="00A0298E">
              <w:rPr>
                <w:rStyle w:val="rStyle"/>
                <w:sz w:val="16"/>
                <w:szCs w:val="16"/>
              </w:rPr>
              <w:t>Porcentaje de actividades a ofrecer desarrolladas dentro de los parques turísticos.</w:t>
            </w:r>
          </w:p>
        </w:tc>
        <w:tc>
          <w:tcPr>
            <w:tcW w:w="2662" w:type="dxa"/>
            <w:tcBorders>
              <w:top w:val="single" w:sz="4" w:space="0" w:color="auto"/>
              <w:left w:val="single" w:sz="4" w:space="0" w:color="auto"/>
              <w:bottom w:val="single" w:sz="4" w:space="0" w:color="auto"/>
              <w:right w:val="single" w:sz="4" w:space="0" w:color="auto"/>
            </w:tcBorders>
          </w:tcPr>
          <w:p w14:paraId="372A7547" w14:textId="77777777" w:rsidR="00F06AF1" w:rsidRPr="00A0298E" w:rsidRDefault="00DD5D0A" w:rsidP="00A0298E">
            <w:pPr>
              <w:pStyle w:val="pStyle"/>
              <w:rPr>
                <w:sz w:val="16"/>
                <w:szCs w:val="16"/>
              </w:rPr>
            </w:pPr>
            <w:r w:rsidRPr="00A0298E">
              <w:rPr>
                <w:rStyle w:val="rStyle"/>
                <w:sz w:val="16"/>
                <w:szCs w:val="16"/>
              </w:rPr>
              <w:t>Ficha informativa de actividades para ofrecer dentro de los parques turísticos del estado.</w:t>
            </w:r>
          </w:p>
        </w:tc>
        <w:tc>
          <w:tcPr>
            <w:tcW w:w="2501" w:type="dxa"/>
            <w:gridSpan w:val="2"/>
            <w:tcBorders>
              <w:top w:val="single" w:sz="4" w:space="0" w:color="auto"/>
              <w:left w:val="single" w:sz="4" w:space="0" w:color="auto"/>
              <w:bottom w:val="single" w:sz="4" w:space="0" w:color="auto"/>
              <w:right w:val="single" w:sz="4" w:space="0" w:color="auto"/>
            </w:tcBorders>
          </w:tcPr>
          <w:p w14:paraId="72E1F843" w14:textId="77777777" w:rsidR="00F06AF1" w:rsidRPr="00A0298E" w:rsidRDefault="00DD5D0A" w:rsidP="00A0298E">
            <w:pPr>
              <w:pStyle w:val="pStyle"/>
              <w:rPr>
                <w:sz w:val="16"/>
                <w:szCs w:val="16"/>
              </w:rPr>
            </w:pPr>
            <w:r w:rsidRPr="00A0298E">
              <w:rPr>
                <w:rStyle w:val="rStyle"/>
                <w:sz w:val="16"/>
                <w:szCs w:val="16"/>
              </w:rPr>
              <w:t>Se ofrecen actividades suficientes para la atracción de visitantes dentro de los parques turísticos del estado.</w:t>
            </w:r>
          </w:p>
        </w:tc>
      </w:tr>
      <w:tr w:rsidR="00F06AF1" w:rsidRPr="00A0298E" w14:paraId="24040815"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69BFEB6F"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2B80367" w14:textId="77777777" w:rsidR="00F06AF1" w:rsidRPr="00A0298E" w:rsidRDefault="00DD5D0A" w:rsidP="00A0298E">
            <w:pPr>
              <w:pStyle w:val="thpStyle"/>
              <w:rPr>
                <w:sz w:val="16"/>
                <w:szCs w:val="16"/>
              </w:rPr>
            </w:pPr>
            <w:r w:rsidRPr="00A0298E">
              <w:rPr>
                <w:rStyle w:val="rStyle"/>
                <w:sz w:val="16"/>
                <w:szCs w:val="16"/>
              </w:rPr>
              <w:t>A-10</w:t>
            </w:r>
          </w:p>
        </w:tc>
        <w:tc>
          <w:tcPr>
            <w:tcW w:w="3125" w:type="dxa"/>
            <w:gridSpan w:val="2"/>
            <w:tcBorders>
              <w:top w:val="single" w:sz="4" w:space="0" w:color="auto"/>
              <w:left w:val="single" w:sz="4" w:space="0" w:color="auto"/>
              <w:bottom w:val="single" w:sz="4" w:space="0" w:color="auto"/>
              <w:right w:val="single" w:sz="4" w:space="0" w:color="auto"/>
            </w:tcBorders>
          </w:tcPr>
          <w:p w14:paraId="6867467B" w14:textId="77777777" w:rsidR="00F06AF1" w:rsidRPr="00A0298E" w:rsidRDefault="00DD5D0A" w:rsidP="00A0298E">
            <w:pPr>
              <w:pStyle w:val="pStyle"/>
              <w:rPr>
                <w:sz w:val="16"/>
                <w:szCs w:val="16"/>
              </w:rPr>
            </w:pPr>
            <w:r w:rsidRPr="00A0298E">
              <w:rPr>
                <w:rStyle w:val="rStyle"/>
                <w:sz w:val="16"/>
                <w:szCs w:val="16"/>
              </w:rPr>
              <w:t>Crear campañas de promoción para incrementar la afluencia de visitantes de los Parques Turísticos.</w:t>
            </w:r>
          </w:p>
        </w:tc>
        <w:tc>
          <w:tcPr>
            <w:tcW w:w="2813" w:type="dxa"/>
            <w:tcBorders>
              <w:top w:val="single" w:sz="4" w:space="0" w:color="auto"/>
              <w:left w:val="single" w:sz="4" w:space="0" w:color="auto"/>
              <w:bottom w:val="single" w:sz="4" w:space="0" w:color="auto"/>
              <w:right w:val="single" w:sz="4" w:space="0" w:color="auto"/>
            </w:tcBorders>
          </w:tcPr>
          <w:p w14:paraId="5D07C223" w14:textId="77777777" w:rsidR="00F06AF1" w:rsidRPr="00A0298E" w:rsidRDefault="00DD5D0A" w:rsidP="00A0298E">
            <w:pPr>
              <w:pStyle w:val="pStyle"/>
              <w:rPr>
                <w:sz w:val="16"/>
                <w:szCs w:val="16"/>
              </w:rPr>
            </w:pPr>
            <w:r w:rsidRPr="00A0298E">
              <w:rPr>
                <w:rStyle w:val="rStyle"/>
                <w:sz w:val="16"/>
                <w:szCs w:val="16"/>
              </w:rPr>
              <w:t>Porcentaje de campañas de promoción realizadas para incrementar la afluencia de visitantes en los parques turísticos</w:t>
            </w:r>
          </w:p>
        </w:tc>
        <w:tc>
          <w:tcPr>
            <w:tcW w:w="2662" w:type="dxa"/>
            <w:tcBorders>
              <w:top w:val="single" w:sz="4" w:space="0" w:color="auto"/>
              <w:left w:val="single" w:sz="4" w:space="0" w:color="auto"/>
              <w:bottom w:val="single" w:sz="4" w:space="0" w:color="auto"/>
              <w:right w:val="single" w:sz="4" w:space="0" w:color="auto"/>
            </w:tcBorders>
          </w:tcPr>
          <w:p w14:paraId="0DAFA750" w14:textId="77777777" w:rsidR="00F06AF1" w:rsidRPr="00A0298E" w:rsidRDefault="00DD5D0A" w:rsidP="00A0298E">
            <w:pPr>
              <w:pStyle w:val="pStyle"/>
              <w:rPr>
                <w:sz w:val="16"/>
                <w:szCs w:val="16"/>
              </w:rPr>
            </w:pPr>
            <w:r w:rsidRPr="00A0298E">
              <w:rPr>
                <w:rStyle w:val="rStyle"/>
                <w:sz w:val="16"/>
                <w:szCs w:val="16"/>
              </w:rPr>
              <w:t>Ficha informativa de actividades de promoción para parques turísticos.</w:t>
            </w:r>
          </w:p>
        </w:tc>
        <w:tc>
          <w:tcPr>
            <w:tcW w:w="2501" w:type="dxa"/>
            <w:gridSpan w:val="2"/>
            <w:tcBorders>
              <w:top w:val="single" w:sz="4" w:space="0" w:color="auto"/>
              <w:left w:val="single" w:sz="4" w:space="0" w:color="auto"/>
              <w:bottom w:val="single" w:sz="4" w:space="0" w:color="auto"/>
              <w:right w:val="single" w:sz="4" w:space="0" w:color="auto"/>
            </w:tcBorders>
          </w:tcPr>
          <w:p w14:paraId="26B25F70" w14:textId="77777777" w:rsidR="00F06AF1" w:rsidRPr="00A0298E" w:rsidRDefault="00DD5D0A" w:rsidP="00A0298E">
            <w:pPr>
              <w:pStyle w:val="pStyle"/>
              <w:rPr>
                <w:sz w:val="16"/>
                <w:szCs w:val="16"/>
              </w:rPr>
            </w:pPr>
            <w:r w:rsidRPr="00A0298E">
              <w:rPr>
                <w:rStyle w:val="rStyle"/>
                <w:sz w:val="16"/>
                <w:szCs w:val="16"/>
              </w:rPr>
              <w:t>Se da la difusión suficiente a los parques turísticos en el estado para lograr incrementar los visitantes</w:t>
            </w:r>
          </w:p>
        </w:tc>
      </w:tr>
      <w:tr w:rsidR="00F06AF1" w:rsidRPr="00A0298E" w14:paraId="19D8477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49B6D08A"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56B1FD8" w14:textId="77777777" w:rsidR="00F06AF1" w:rsidRPr="00A0298E" w:rsidRDefault="00DD5D0A" w:rsidP="00A0298E">
            <w:pPr>
              <w:pStyle w:val="thpStyle"/>
              <w:rPr>
                <w:sz w:val="16"/>
                <w:szCs w:val="16"/>
              </w:rPr>
            </w:pPr>
            <w:r w:rsidRPr="00A0298E">
              <w:rPr>
                <w:rStyle w:val="rStyle"/>
                <w:sz w:val="16"/>
                <w:szCs w:val="16"/>
              </w:rPr>
              <w:t>A-11</w:t>
            </w:r>
          </w:p>
        </w:tc>
        <w:tc>
          <w:tcPr>
            <w:tcW w:w="3125" w:type="dxa"/>
            <w:gridSpan w:val="2"/>
            <w:tcBorders>
              <w:top w:val="single" w:sz="4" w:space="0" w:color="auto"/>
              <w:left w:val="single" w:sz="4" w:space="0" w:color="auto"/>
              <w:bottom w:val="single" w:sz="4" w:space="0" w:color="auto"/>
              <w:right w:val="single" w:sz="4" w:space="0" w:color="auto"/>
            </w:tcBorders>
          </w:tcPr>
          <w:p w14:paraId="79B14F8C" w14:textId="77777777" w:rsidR="00F06AF1" w:rsidRPr="00A0298E" w:rsidRDefault="00DD5D0A" w:rsidP="00A0298E">
            <w:pPr>
              <w:pStyle w:val="pStyle"/>
              <w:rPr>
                <w:sz w:val="16"/>
                <w:szCs w:val="16"/>
              </w:rPr>
            </w:pPr>
            <w:r w:rsidRPr="00A0298E">
              <w:rPr>
                <w:rStyle w:val="rStyle"/>
                <w:sz w:val="16"/>
                <w:szCs w:val="16"/>
              </w:rPr>
              <w:t xml:space="preserve">Realización de viajes </w:t>
            </w:r>
            <w:proofErr w:type="spellStart"/>
            <w:r w:rsidRPr="00A0298E">
              <w:rPr>
                <w:rStyle w:val="rStyle"/>
                <w:sz w:val="16"/>
                <w:szCs w:val="16"/>
              </w:rPr>
              <w:t>Blitz</w:t>
            </w:r>
            <w:proofErr w:type="spellEnd"/>
            <w:r w:rsidRPr="00A0298E">
              <w:rPr>
                <w:rStyle w:val="rStyle"/>
                <w:sz w:val="16"/>
                <w:szCs w:val="16"/>
              </w:rPr>
              <w:t xml:space="preserve"> para promocionar a Colima como destino turístico.</w:t>
            </w:r>
          </w:p>
        </w:tc>
        <w:tc>
          <w:tcPr>
            <w:tcW w:w="2813" w:type="dxa"/>
            <w:tcBorders>
              <w:top w:val="single" w:sz="4" w:space="0" w:color="auto"/>
              <w:left w:val="single" w:sz="4" w:space="0" w:color="auto"/>
              <w:bottom w:val="single" w:sz="4" w:space="0" w:color="auto"/>
              <w:right w:val="single" w:sz="4" w:space="0" w:color="auto"/>
            </w:tcBorders>
          </w:tcPr>
          <w:p w14:paraId="2245A2E6" w14:textId="77777777" w:rsidR="00F06AF1" w:rsidRPr="00A0298E" w:rsidRDefault="00DD5D0A" w:rsidP="00A0298E">
            <w:pPr>
              <w:pStyle w:val="pStyle"/>
              <w:rPr>
                <w:sz w:val="16"/>
                <w:szCs w:val="16"/>
              </w:rPr>
            </w:pPr>
            <w:r w:rsidRPr="00A0298E">
              <w:rPr>
                <w:rStyle w:val="rStyle"/>
                <w:sz w:val="16"/>
                <w:szCs w:val="16"/>
              </w:rPr>
              <w:t xml:space="preserve">Porcentaje de viajes </w:t>
            </w:r>
            <w:proofErr w:type="spellStart"/>
            <w:r w:rsidRPr="00A0298E">
              <w:rPr>
                <w:rStyle w:val="rStyle"/>
                <w:sz w:val="16"/>
                <w:szCs w:val="16"/>
              </w:rPr>
              <w:t>blitz</w:t>
            </w:r>
            <w:proofErr w:type="spellEnd"/>
            <w:r w:rsidRPr="00A0298E">
              <w:rPr>
                <w:rStyle w:val="rStyle"/>
                <w:sz w:val="16"/>
                <w:szCs w:val="16"/>
              </w:rPr>
              <w:t xml:space="preserve"> realizadas para promocionar el estado como destino turístico.</w:t>
            </w:r>
          </w:p>
        </w:tc>
        <w:tc>
          <w:tcPr>
            <w:tcW w:w="2662" w:type="dxa"/>
            <w:tcBorders>
              <w:top w:val="single" w:sz="4" w:space="0" w:color="auto"/>
              <w:left w:val="single" w:sz="4" w:space="0" w:color="auto"/>
              <w:bottom w:val="single" w:sz="4" w:space="0" w:color="auto"/>
              <w:right w:val="single" w:sz="4" w:space="0" w:color="auto"/>
            </w:tcBorders>
          </w:tcPr>
          <w:p w14:paraId="648720E7" w14:textId="77777777" w:rsidR="00F06AF1" w:rsidRPr="00A0298E" w:rsidRDefault="00DD5D0A" w:rsidP="00A0298E">
            <w:pPr>
              <w:pStyle w:val="pStyle"/>
              <w:rPr>
                <w:sz w:val="16"/>
                <w:szCs w:val="16"/>
              </w:rPr>
            </w:pPr>
            <w:r w:rsidRPr="00A0298E">
              <w:rPr>
                <w:rStyle w:val="rStyle"/>
                <w:sz w:val="16"/>
                <w:szCs w:val="16"/>
              </w:rPr>
              <w:t xml:space="preserve">Reporte de viajes </w:t>
            </w:r>
            <w:proofErr w:type="spellStart"/>
            <w:r w:rsidRPr="00A0298E">
              <w:rPr>
                <w:rStyle w:val="rStyle"/>
                <w:sz w:val="16"/>
                <w:szCs w:val="16"/>
              </w:rPr>
              <w:t>Blitz</w:t>
            </w:r>
            <w:proofErr w:type="spellEnd"/>
            <w:r w:rsidRPr="00A0298E">
              <w:rPr>
                <w:rStyle w:val="rStyle"/>
                <w:sz w:val="16"/>
                <w:szCs w:val="16"/>
              </w:rPr>
              <w:t xml:space="preserve"> realizados por el Fideicomiso.</w:t>
            </w:r>
          </w:p>
        </w:tc>
        <w:tc>
          <w:tcPr>
            <w:tcW w:w="2501" w:type="dxa"/>
            <w:gridSpan w:val="2"/>
            <w:tcBorders>
              <w:top w:val="single" w:sz="4" w:space="0" w:color="auto"/>
              <w:left w:val="single" w:sz="4" w:space="0" w:color="auto"/>
              <w:bottom w:val="single" w:sz="4" w:space="0" w:color="auto"/>
              <w:right w:val="single" w:sz="4" w:space="0" w:color="auto"/>
            </w:tcBorders>
          </w:tcPr>
          <w:p w14:paraId="2F062578" w14:textId="77777777" w:rsidR="00F06AF1" w:rsidRPr="00A0298E" w:rsidRDefault="00DD5D0A" w:rsidP="00A0298E">
            <w:pPr>
              <w:pStyle w:val="pStyle"/>
              <w:rPr>
                <w:sz w:val="16"/>
                <w:szCs w:val="16"/>
              </w:rPr>
            </w:pPr>
            <w:r w:rsidRPr="00A0298E">
              <w:rPr>
                <w:rStyle w:val="rStyle"/>
                <w:sz w:val="16"/>
                <w:szCs w:val="16"/>
              </w:rPr>
              <w:t xml:space="preserve">Se promociona el Estado mediante viajes </w:t>
            </w:r>
            <w:proofErr w:type="spellStart"/>
            <w:r w:rsidRPr="00A0298E">
              <w:rPr>
                <w:rStyle w:val="rStyle"/>
                <w:sz w:val="16"/>
                <w:szCs w:val="16"/>
              </w:rPr>
              <w:t>Blitz</w:t>
            </w:r>
            <w:proofErr w:type="spellEnd"/>
            <w:r w:rsidRPr="00A0298E">
              <w:rPr>
                <w:rStyle w:val="rStyle"/>
                <w:sz w:val="16"/>
                <w:szCs w:val="16"/>
              </w:rPr>
              <w:t xml:space="preserve"> logrando posicionarlo como un destino turístico atractivo para turistas y visitantes.</w:t>
            </w:r>
          </w:p>
        </w:tc>
      </w:tr>
      <w:tr w:rsidR="00F06AF1" w:rsidRPr="00A0298E" w14:paraId="4FC5AA6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193B2030"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C4E9780" w14:textId="77777777" w:rsidR="00F06AF1" w:rsidRPr="00A0298E" w:rsidRDefault="00DD5D0A" w:rsidP="00A0298E">
            <w:pPr>
              <w:pStyle w:val="thpStyle"/>
              <w:rPr>
                <w:sz w:val="16"/>
                <w:szCs w:val="16"/>
              </w:rPr>
            </w:pPr>
            <w:r w:rsidRPr="00A0298E">
              <w:rPr>
                <w:rStyle w:val="rStyle"/>
                <w:sz w:val="16"/>
                <w:szCs w:val="16"/>
              </w:rPr>
              <w:t>A-12</w:t>
            </w:r>
          </w:p>
        </w:tc>
        <w:tc>
          <w:tcPr>
            <w:tcW w:w="3125" w:type="dxa"/>
            <w:gridSpan w:val="2"/>
            <w:tcBorders>
              <w:top w:val="single" w:sz="4" w:space="0" w:color="auto"/>
              <w:left w:val="single" w:sz="4" w:space="0" w:color="auto"/>
              <w:bottom w:val="single" w:sz="4" w:space="0" w:color="auto"/>
              <w:right w:val="single" w:sz="4" w:space="0" w:color="auto"/>
            </w:tcBorders>
          </w:tcPr>
          <w:p w14:paraId="3E16B69B" w14:textId="77777777" w:rsidR="00F06AF1" w:rsidRPr="00A0298E" w:rsidRDefault="00DD5D0A" w:rsidP="00A0298E">
            <w:pPr>
              <w:pStyle w:val="pStyle"/>
              <w:rPr>
                <w:sz w:val="16"/>
                <w:szCs w:val="16"/>
              </w:rPr>
            </w:pPr>
            <w:r w:rsidRPr="00A0298E">
              <w:rPr>
                <w:rStyle w:val="rStyle"/>
                <w:sz w:val="16"/>
                <w:szCs w:val="16"/>
              </w:rPr>
              <w:t>Realización de viajes FAMS para promocionar a Colima como destino turístico.</w:t>
            </w:r>
          </w:p>
        </w:tc>
        <w:tc>
          <w:tcPr>
            <w:tcW w:w="2813" w:type="dxa"/>
            <w:tcBorders>
              <w:top w:val="single" w:sz="4" w:space="0" w:color="auto"/>
              <w:left w:val="single" w:sz="4" w:space="0" w:color="auto"/>
              <w:bottom w:val="single" w:sz="4" w:space="0" w:color="auto"/>
              <w:right w:val="single" w:sz="4" w:space="0" w:color="auto"/>
            </w:tcBorders>
          </w:tcPr>
          <w:p w14:paraId="08683F7D" w14:textId="77777777" w:rsidR="00F06AF1" w:rsidRPr="00A0298E" w:rsidRDefault="00DD5D0A" w:rsidP="00A0298E">
            <w:pPr>
              <w:pStyle w:val="pStyle"/>
              <w:rPr>
                <w:sz w:val="16"/>
                <w:szCs w:val="16"/>
              </w:rPr>
            </w:pPr>
            <w:r w:rsidRPr="00A0298E">
              <w:rPr>
                <w:rStyle w:val="rStyle"/>
                <w:sz w:val="16"/>
                <w:szCs w:val="16"/>
              </w:rPr>
              <w:t>Porcentaje de viajes FAMS realizadas para promocionar el estado como destino turístico.</w:t>
            </w:r>
          </w:p>
        </w:tc>
        <w:tc>
          <w:tcPr>
            <w:tcW w:w="2662" w:type="dxa"/>
            <w:tcBorders>
              <w:top w:val="single" w:sz="4" w:space="0" w:color="auto"/>
              <w:left w:val="single" w:sz="4" w:space="0" w:color="auto"/>
              <w:bottom w:val="single" w:sz="4" w:space="0" w:color="auto"/>
              <w:right w:val="single" w:sz="4" w:space="0" w:color="auto"/>
            </w:tcBorders>
          </w:tcPr>
          <w:p w14:paraId="22585675" w14:textId="77777777" w:rsidR="00F06AF1" w:rsidRPr="00A0298E" w:rsidRDefault="00DD5D0A" w:rsidP="00A0298E">
            <w:pPr>
              <w:pStyle w:val="pStyle"/>
              <w:rPr>
                <w:sz w:val="16"/>
                <w:szCs w:val="16"/>
              </w:rPr>
            </w:pPr>
            <w:r w:rsidRPr="00A0298E">
              <w:rPr>
                <w:rStyle w:val="rStyle"/>
                <w:sz w:val="16"/>
                <w:szCs w:val="16"/>
              </w:rPr>
              <w:t>Reporte de viajes FAMS realizados por el Fideicomiso.</w:t>
            </w:r>
          </w:p>
        </w:tc>
        <w:tc>
          <w:tcPr>
            <w:tcW w:w="2501" w:type="dxa"/>
            <w:gridSpan w:val="2"/>
            <w:tcBorders>
              <w:top w:val="single" w:sz="4" w:space="0" w:color="auto"/>
              <w:left w:val="single" w:sz="4" w:space="0" w:color="auto"/>
              <w:bottom w:val="single" w:sz="4" w:space="0" w:color="auto"/>
              <w:right w:val="single" w:sz="4" w:space="0" w:color="auto"/>
            </w:tcBorders>
          </w:tcPr>
          <w:p w14:paraId="31F99B40" w14:textId="77777777" w:rsidR="00F06AF1" w:rsidRPr="00A0298E" w:rsidRDefault="00DD5D0A" w:rsidP="00A0298E">
            <w:pPr>
              <w:pStyle w:val="pStyle"/>
              <w:rPr>
                <w:sz w:val="16"/>
                <w:szCs w:val="16"/>
              </w:rPr>
            </w:pPr>
            <w:r w:rsidRPr="00A0298E">
              <w:rPr>
                <w:rStyle w:val="rStyle"/>
                <w:sz w:val="16"/>
                <w:szCs w:val="16"/>
              </w:rPr>
              <w:t>Se promociona el Estado mediante viajes FAMS logrando posicionarlo como un destino turístico</w:t>
            </w:r>
          </w:p>
        </w:tc>
      </w:tr>
      <w:tr w:rsidR="00F06AF1" w:rsidRPr="00A0298E" w14:paraId="693DD18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6D284966"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D94CF88" w14:textId="77777777" w:rsidR="00F06AF1" w:rsidRPr="00A0298E" w:rsidRDefault="00DD5D0A" w:rsidP="00A0298E">
            <w:pPr>
              <w:pStyle w:val="thpStyle"/>
              <w:rPr>
                <w:sz w:val="16"/>
                <w:szCs w:val="16"/>
              </w:rPr>
            </w:pPr>
            <w:r w:rsidRPr="00A0298E">
              <w:rPr>
                <w:rStyle w:val="rStyle"/>
                <w:sz w:val="16"/>
                <w:szCs w:val="16"/>
              </w:rPr>
              <w:t>A-13</w:t>
            </w:r>
          </w:p>
        </w:tc>
        <w:tc>
          <w:tcPr>
            <w:tcW w:w="3125" w:type="dxa"/>
            <w:gridSpan w:val="2"/>
            <w:tcBorders>
              <w:top w:val="single" w:sz="4" w:space="0" w:color="auto"/>
              <w:left w:val="single" w:sz="4" w:space="0" w:color="auto"/>
              <w:bottom w:val="single" w:sz="4" w:space="0" w:color="auto"/>
              <w:right w:val="single" w:sz="4" w:space="0" w:color="auto"/>
            </w:tcBorders>
          </w:tcPr>
          <w:p w14:paraId="10EA6974" w14:textId="77777777" w:rsidR="00F06AF1" w:rsidRPr="00A0298E" w:rsidRDefault="00DD5D0A" w:rsidP="00A0298E">
            <w:pPr>
              <w:pStyle w:val="pStyle"/>
              <w:rPr>
                <w:sz w:val="16"/>
                <w:szCs w:val="16"/>
              </w:rPr>
            </w:pPr>
            <w:r w:rsidRPr="00A0298E">
              <w:rPr>
                <w:rStyle w:val="rStyle"/>
                <w:sz w:val="16"/>
                <w:szCs w:val="16"/>
              </w:rPr>
              <w:t>Asistencia a eventos turísticos o reuniones para presentar al destino COLIMA como una opción viable para turistas y visitantes de origen nacional e internacional.</w:t>
            </w:r>
          </w:p>
        </w:tc>
        <w:tc>
          <w:tcPr>
            <w:tcW w:w="2813" w:type="dxa"/>
            <w:tcBorders>
              <w:top w:val="single" w:sz="4" w:space="0" w:color="auto"/>
              <w:left w:val="single" w:sz="4" w:space="0" w:color="auto"/>
              <w:bottom w:val="single" w:sz="4" w:space="0" w:color="auto"/>
              <w:right w:val="single" w:sz="4" w:space="0" w:color="auto"/>
            </w:tcBorders>
          </w:tcPr>
          <w:p w14:paraId="0BDC40D7" w14:textId="77777777" w:rsidR="00F06AF1" w:rsidRPr="00A0298E" w:rsidRDefault="00DD5D0A" w:rsidP="00A0298E">
            <w:pPr>
              <w:pStyle w:val="pStyle"/>
              <w:rPr>
                <w:sz w:val="16"/>
                <w:szCs w:val="16"/>
              </w:rPr>
            </w:pPr>
            <w:r w:rsidRPr="00A0298E">
              <w:rPr>
                <w:rStyle w:val="rStyle"/>
                <w:sz w:val="16"/>
                <w:szCs w:val="16"/>
              </w:rPr>
              <w:t>Porcentaje de asistencia a eventos turísticos realizada.</w:t>
            </w:r>
          </w:p>
        </w:tc>
        <w:tc>
          <w:tcPr>
            <w:tcW w:w="2662" w:type="dxa"/>
            <w:tcBorders>
              <w:top w:val="single" w:sz="4" w:space="0" w:color="auto"/>
              <w:left w:val="single" w:sz="4" w:space="0" w:color="auto"/>
              <w:bottom w:val="single" w:sz="4" w:space="0" w:color="auto"/>
              <w:right w:val="single" w:sz="4" w:space="0" w:color="auto"/>
            </w:tcBorders>
          </w:tcPr>
          <w:p w14:paraId="1BB02657" w14:textId="77777777" w:rsidR="00F06AF1" w:rsidRPr="00A0298E" w:rsidRDefault="00DD5D0A" w:rsidP="00A0298E">
            <w:pPr>
              <w:pStyle w:val="pStyle"/>
              <w:rPr>
                <w:sz w:val="16"/>
                <w:szCs w:val="16"/>
              </w:rPr>
            </w:pPr>
            <w:r w:rsidRPr="00A0298E">
              <w:rPr>
                <w:rStyle w:val="rStyle"/>
                <w:sz w:val="16"/>
                <w:szCs w:val="16"/>
              </w:rPr>
              <w:t>Reporte de asistencia a eventos para promoción del destino COLIMA.</w:t>
            </w:r>
          </w:p>
        </w:tc>
        <w:tc>
          <w:tcPr>
            <w:tcW w:w="2501" w:type="dxa"/>
            <w:gridSpan w:val="2"/>
            <w:tcBorders>
              <w:top w:val="single" w:sz="4" w:space="0" w:color="auto"/>
              <w:left w:val="single" w:sz="4" w:space="0" w:color="auto"/>
              <w:bottom w:val="single" w:sz="4" w:space="0" w:color="auto"/>
              <w:right w:val="single" w:sz="4" w:space="0" w:color="auto"/>
            </w:tcBorders>
          </w:tcPr>
          <w:p w14:paraId="4FBB8DDA" w14:textId="77777777" w:rsidR="00F06AF1" w:rsidRPr="00A0298E" w:rsidRDefault="00DD5D0A" w:rsidP="00A0298E">
            <w:pPr>
              <w:pStyle w:val="pStyle"/>
              <w:rPr>
                <w:sz w:val="16"/>
                <w:szCs w:val="16"/>
              </w:rPr>
            </w:pPr>
            <w:r w:rsidRPr="00A0298E">
              <w:rPr>
                <w:rStyle w:val="rStyle"/>
                <w:sz w:val="16"/>
                <w:szCs w:val="16"/>
              </w:rPr>
              <w:t>Se logra posicionar a Colima como un destino viable y atractivo para turistas y visitantes de origen nacional e internacional</w:t>
            </w:r>
          </w:p>
        </w:tc>
      </w:tr>
      <w:tr w:rsidR="00F06AF1" w:rsidRPr="00A0298E" w14:paraId="6BB84665"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039B8F52"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1D5F284" w14:textId="77777777" w:rsidR="00F06AF1" w:rsidRPr="00A0298E" w:rsidRDefault="00DD5D0A" w:rsidP="00A0298E">
            <w:pPr>
              <w:pStyle w:val="thpStyle"/>
              <w:rPr>
                <w:sz w:val="16"/>
                <w:szCs w:val="16"/>
              </w:rPr>
            </w:pPr>
            <w:r w:rsidRPr="00A0298E">
              <w:rPr>
                <w:rStyle w:val="rStyle"/>
                <w:sz w:val="16"/>
                <w:szCs w:val="16"/>
              </w:rPr>
              <w:t>A-14</w:t>
            </w:r>
          </w:p>
        </w:tc>
        <w:tc>
          <w:tcPr>
            <w:tcW w:w="3125" w:type="dxa"/>
            <w:gridSpan w:val="2"/>
            <w:tcBorders>
              <w:top w:val="single" w:sz="4" w:space="0" w:color="auto"/>
              <w:left w:val="single" w:sz="4" w:space="0" w:color="auto"/>
              <w:bottom w:val="single" w:sz="4" w:space="0" w:color="auto"/>
              <w:right w:val="single" w:sz="4" w:space="0" w:color="auto"/>
            </w:tcBorders>
          </w:tcPr>
          <w:p w14:paraId="07C56E80" w14:textId="77777777" w:rsidR="00F06AF1" w:rsidRPr="00A0298E" w:rsidRDefault="00DD5D0A" w:rsidP="00A0298E">
            <w:pPr>
              <w:pStyle w:val="pStyle"/>
              <w:rPr>
                <w:sz w:val="16"/>
                <w:szCs w:val="16"/>
              </w:rPr>
            </w:pPr>
            <w:r w:rsidRPr="00A0298E">
              <w:rPr>
                <w:rStyle w:val="rStyle"/>
                <w:sz w:val="16"/>
                <w:szCs w:val="16"/>
              </w:rPr>
              <w:t>Participación en festivales o ferias en el estado de Colima.</w:t>
            </w:r>
          </w:p>
        </w:tc>
        <w:tc>
          <w:tcPr>
            <w:tcW w:w="2813" w:type="dxa"/>
            <w:tcBorders>
              <w:top w:val="single" w:sz="4" w:space="0" w:color="auto"/>
              <w:left w:val="single" w:sz="4" w:space="0" w:color="auto"/>
              <w:bottom w:val="single" w:sz="4" w:space="0" w:color="auto"/>
              <w:right w:val="single" w:sz="4" w:space="0" w:color="auto"/>
            </w:tcBorders>
          </w:tcPr>
          <w:p w14:paraId="3C2CCEFD" w14:textId="77777777" w:rsidR="00F06AF1" w:rsidRPr="00A0298E" w:rsidRDefault="00DD5D0A" w:rsidP="00A0298E">
            <w:pPr>
              <w:pStyle w:val="pStyle"/>
              <w:rPr>
                <w:sz w:val="16"/>
                <w:szCs w:val="16"/>
              </w:rPr>
            </w:pPr>
            <w:r w:rsidRPr="00A0298E">
              <w:rPr>
                <w:rStyle w:val="rStyle"/>
                <w:sz w:val="16"/>
                <w:szCs w:val="16"/>
              </w:rPr>
              <w:t>Porcentaje de participación en festivales o ferias en el estado de Colima.</w:t>
            </w:r>
          </w:p>
        </w:tc>
        <w:tc>
          <w:tcPr>
            <w:tcW w:w="2662" w:type="dxa"/>
            <w:tcBorders>
              <w:top w:val="single" w:sz="4" w:space="0" w:color="auto"/>
              <w:left w:val="single" w:sz="4" w:space="0" w:color="auto"/>
              <w:bottom w:val="single" w:sz="4" w:space="0" w:color="auto"/>
              <w:right w:val="single" w:sz="4" w:space="0" w:color="auto"/>
            </w:tcBorders>
          </w:tcPr>
          <w:p w14:paraId="1E0D8A02" w14:textId="77777777" w:rsidR="00F06AF1" w:rsidRPr="00A0298E" w:rsidRDefault="00DD5D0A" w:rsidP="00A0298E">
            <w:pPr>
              <w:pStyle w:val="pStyle"/>
              <w:rPr>
                <w:sz w:val="16"/>
                <w:szCs w:val="16"/>
              </w:rPr>
            </w:pPr>
            <w:r w:rsidRPr="00A0298E">
              <w:rPr>
                <w:rStyle w:val="rStyle"/>
                <w:sz w:val="16"/>
                <w:szCs w:val="16"/>
              </w:rPr>
              <w:t>Reporte de actividades de la Dirección de Promoción Turística.</w:t>
            </w:r>
          </w:p>
        </w:tc>
        <w:tc>
          <w:tcPr>
            <w:tcW w:w="2501" w:type="dxa"/>
            <w:gridSpan w:val="2"/>
            <w:tcBorders>
              <w:top w:val="single" w:sz="4" w:space="0" w:color="auto"/>
              <w:left w:val="single" w:sz="4" w:space="0" w:color="auto"/>
              <w:bottom w:val="single" w:sz="4" w:space="0" w:color="auto"/>
              <w:right w:val="single" w:sz="4" w:space="0" w:color="auto"/>
            </w:tcBorders>
          </w:tcPr>
          <w:p w14:paraId="08742B92" w14:textId="77777777" w:rsidR="00F06AF1" w:rsidRPr="00A0298E" w:rsidRDefault="00DD5D0A" w:rsidP="00A0298E">
            <w:pPr>
              <w:pStyle w:val="pStyle"/>
              <w:rPr>
                <w:sz w:val="16"/>
                <w:szCs w:val="16"/>
              </w:rPr>
            </w:pPr>
            <w:r w:rsidRPr="00A0298E">
              <w:rPr>
                <w:rStyle w:val="rStyle"/>
                <w:sz w:val="16"/>
                <w:szCs w:val="16"/>
              </w:rPr>
              <w:t>Se logra la participación en festivales y ferias para promocionar el estado y sus atractivos con los asistentes.</w:t>
            </w:r>
          </w:p>
        </w:tc>
      </w:tr>
      <w:tr w:rsidR="00F06AF1" w:rsidRPr="00A0298E" w14:paraId="68C5821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1771800A"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849B01C" w14:textId="77777777" w:rsidR="00F06AF1" w:rsidRPr="00A0298E" w:rsidRDefault="00DD5D0A" w:rsidP="00A0298E">
            <w:pPr>
              <w:pStyle w:val="thpStyle"/>
              <w:rPr>
                <w:sz w:val="16"/>
                <w:szCs w:val="16"/>
              </w:rPr>
            </w:pPr>
            <w:r w:rsidRPr="00A0298E">
              <w:rPr>
                <w:rStyle w:val="rStyle"/>
                <w:sz w:val="16"/>
                <w:szCs w:val="16"/>
              </w:rPr>
              <w:t>A-15</w:t>
            </w:r>
          </w:p>
        </w:tc>
        <w:tc>
          <w:tcPr>
            <w:tcW w:w="3125" w:type="dxa"/>
            <w:gridSpan w:val="2"/>
            <w:tcBorders>
              <w:top w:val="single" w:sz="4" w:space="0" w:color="auto"/>
              <w:left w:val="single" w:sz="4" w:space="0" w:color="auto"/>
              <w:bottom w:val="single" w:sz="4" w:space="0" w:color="auto"/>
              <w:right w:val="single" w:sz="4" w:space="0" w:color="auto"/>
            </w:tcBorders>
          </w:tcPr>
          <w:p w14:paraId="3DF61004" w14:textId="77777777" w:rsidR="00F06AF1" w:rsidRPr="00A0298E" w:rsidRDefault="00DD5D0A" w:rsidP="00A0298E">
            <w:pPr>
              <w:pStyle w:val="pStyle"/>
              <w:rPr>
                <w:sz w:val="16"/>
                <w:szCs w:val="16"/>
              </w:rPr>
            </w:pPr>
            <w:r w:rsidRPr="00A0298E">
              <w:rPr>
                <w:rStyle w:val="rStyle"/>
                <w:sz w:val="16"/>
                <w:szCs w:val="16"/>
              </w:rPr>
              <w:t>Instalación de Módulos de información turística en puntos estratégicos dentro del estado de Colima.</w:t>
            </w:r>
          </w:p>
        </w:tc>
        <w:tc>
          <w:tcPr>
            <w:tcW w:w="2813" w:type="dxa"/>
            <w:tcBorders>
              <w:top w:val="single" w:sz="4" w:space="0" w:color="auto"/>
              <w:left w:val="single" w:sz="4" w:space="0" w:color="auto"/>
              <w:bottom w:val="single" w:sz="4" w:space="0" w:color="auto"/>
              <w:right w:val="single" w:sz="4" w:space="0" w:color="auto"/>
            </w:tcBorders>
          </w:tcPr>
          <w:p w14:paraId="23D14E62" w14:textId="77777777" w:rsidR="00F06AF1" w:rsidRPr="00A0298E" w:rsidRDefault="00DD5D0A" w:rsidP="00A0298E">
            <w:pPr>
              <w:pStyle w:val="pStyle"/>
              <w:rPr>
                <w:sz w:val="16"/>
                <w:szCs w:val="16"/>
              </w:rPr>
            </w:pPr>
            <w:r w:rsidRPr="00A0298E">
              <w:rPr>
                <w:rStyle w:val="rStyle"/>
                <w:sz w:val="16"/>
                <w:szCs w:val="16"/>
              </w:rPr>
              <w:t>Porcentaje de módulos de información turística instalados.</w:t>
            </w:r>
          </w:p>
        </w:tc>
        <w:tc>
          <w:tcPr>
            <w:tcW w:w="2662" w:type="dxa"/>
            <w:tcBorders>
              <w:top w:val="single" w:sz="4" w:space="0" w:color="auto"/>
              <w:left w:val="single" w:sz="4" w:space="0" w:color="auto"/>
              <w:bottom w:val="single" w:sz="4" w:space="0" w:color="auto"/>
              <w:right w:val="single" w:sz="4" w:space="0" w:color="auto"/>
            </w:tcBorders>
          </w:tcPr>
          <w:p w14:paraId="2FB8D2C7" w14:textId="77777777" w:rsidR="00F06AF1" w:rsidRPr="00A0298E" w:rsidRDefault="00DD5D0A" w:rsidP="00A0298E">
            <w:pPr>
              <w:pStyle w:val="pStyle"/>
              <w:rPr>
                <w:sz w:val="16"/>
                <w:szCs w:val="16"/>
              </w:rPr>
            </w:pPr>
            <w:r w:rsidRPr="00A0298E">
              <w:rPr>
                <w:rStyle w:val="rStyle"/>
                <w:sz w:val="16"/>
                <w:szCs w:val="16"/>
              </w:rPr>
              <w:t>Reportes de actividades de los Módulos de información turística.</w:t>
            </w:r>
          </w:p>
        </w:tc>
        <w:tc>
          <w:tcPr>
            <w:tcW w:w="2501" w:type="dxa"/>
            <w:gridSpan w:val="2"/>
            <w:tcBorders>
              <w:top w:val="single" w:sz="4" w:space="0" w:color="auto"/>
              <w:left w:val="single" w:sz="4" w:space="0" w:color="auto"/>
              <w:bottom w:val="single" w:sz="4" w:space="0" w:color="auto"/>
              <w:right w:val="single" w:sz="4" w:space="0" w:color="auto"/>
            </w:tcBorders>
          </w:tcPr>
          <w:p w14:paraId="607AF994" w14:textId="77777777" w:rsidR="00F06AF1" w:rsidRPr="00A0298E" w:rsidRDefault="00DD5D0A" w:rsidP="00A0298E">
            <w:pPr>
              <w:pStyle w:val="pStyle"/>
              <w:rPr>
                <w:sz w:val="16"/>
                <w:szCs w:val="16"/>
              </w:rPr>
            </w:pPr>
            <w:r w:rsidRPr="00A0298E">
              <w:rPr>
                <w:rStyle w:val="rStyle"/>
                <w:sz w:val="16"/>
                <w:szCs w:val="16"/>
              </w:rPr>
              <w:t>Hay suficiente cobertura de módulos de información turística para brindar información a turistas y visitantes.</w:t>
            </w:r>
          </w:p>
        </w:tc>
      </w:tr>
      <w:tr w:rsidR="00F06AF1" w:rsidRPr="00A0298E" w14:paraId="78D4193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vMerge/>
            <w:tcBorders>
              <w:top w:val="single" w:sz="4" w:space="0" w:color="auto"/>
              <w:left w:val="single" w:sz="4" w:space="0" w:color="auto"/>
              <w:bottom w:val="single" w:sz="4" w:space="0" w:color="auto"/>
              <w:right w:val="single" w:sz="4" w:space="0" w:color="auto"/>
            </w:tcBorders>
          </w:tcPr>
          <w:p w14:paraId="7C1BEE89"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69B0397" w14:textId="77777777" w:rsidR="00F06AF1" w:rsidRPr="00A0298E" w:rsidRDefault="00DD5D0A" w:rsidP="00A0298E">
            <w:pPr>
              <w:pStyle w:val="thpStyle"/>
              <w:rPr>
                <w:sz w:val="16"/>
                <w:szCs w:val="16"/>
              </w:rPr>
            </w:pPr>
            <w:r w:rsidRPr="00A0298E">
              <w:rPr>
                <w:rStyle w:val="rStyle"/>
                <w:sz w:val="16"/>
                <w:szCs w:val="16"/>
              </w:rPr>
              <w:t>A-16</w:t>
            </w:r>
          </w:p>
        </w:tc>
        <w:tc>
          <w:tcPr>
            <w:tcW w:w="3125" w:type="dxa"/>
            <w:gridSpan w:val="2"/>
            <w:tcBorders>
              <w:top w:val="single" w:sz="4" w:space="0" w:color="auto"/>
              <w:left w:val="single" w:sz="4" w:space="0" w:color="auto"/>
              <w:bottom w:val="single" w:sz="4" w:space="0" w:color="auto"/>
              <w:right w:val="single" w:sz="4" w:space="0" w:color="auto"/>
            </w:tcBorders>
          </w:tcPr>
          <w:p w14:paraId="13E5A195" w14:textId="77777777" w:rsidR="00F06AF1" w:rsidRPr="00A0298E" w:rsidRDefault="00DD5D0A" w:rsidP="00A0298E">
            <w:pPr>
              <w:pStyle w:val="pStyle"/>
              <w:rPr>
                <w:sz w:val="16"/>
                <w:szCs w:val="16"/>
              </w:rPr>
            </w:pPr>
            <w:r w:rsidRPr="00A0298E">
              <w:rPr>
                <w:rStyle w:val="rStyle"/>
                <w:sz w:val="16"/>
                <w:szCs w:val="16"/>
              </w:rPr>
              <w:t>Participación de la Subsecretaria de turismo en eventos nacionales e internacionales.</w:t>
            </w:r>
          </w:p>
        </w:tc>
        <w:tc>
          <w:tcPr>
            <w:tcW w:w="2813" w:type="dxa"/>
            <w:tcBorders>
              <w:top w:val="single" w:sz="4" w:space="0" w:color="auto"/>
              <w:left w:val="single" w:sz="4" w:space="0" w:color="auto"/>
              <w:bottom w:val="single" w:sz="4" w:space="0" w:color="auto"/>
              <w:right w:val="single" w:sz="4" w:space="0" w:color="auto"/>
            </w:tcBorders>
          </w:tcPr>
          <w:p w14:paraId="6B748FEB" w14:textId="77777777" w:rsidR="00F06AF1" w:rsidRPr="00A0298E" w:rsidRDefault="00DD5D0A" w:rsidP="00A0298E">
            <w:pPr>
              <w:pStyle w:val="pStyle"/>
              <w:rPr>
                <w:sz w:val="16"/>
                <w:szCs w:val="16"/>
              </w:rPr>
            </w:pPr>
            <w:r w:rsidRPr="00A0298E">
              <w:rPr>
                <w:rStyle w:val="rStyle"/>
                <w:sz w:val="16"/>
                <w:szCs w:val="16"/>
              </w:rPr>
              <w:t>Porcentaje de participación en eventos nacionales e internacionales de la subsecretaría</w:t>
            </w:r>
          </w:p>
        </w:tc>
        <w:tc>
          <w:tcPr>
            <w:tcW w:w="2662" w:type="dxa"/>
            <w:tcBorders>
              <w:top w:val="single" w:sz="4" w:space="0" w:color="auto"/>
              <w:left w:val="single" w:sz="4" w:space="0" w:color="auto"/>
              <w:bottom w:val="single" w:sz="4" w:space="0" w:color="auto"/>
              <w:right w:val="single" w:sz="4" w:space="0" w:color="auto"/>
            </w:tcBorders>
          </w:tcPr>
          <w:p w14:paraId="71C20C73" w14:textId="77777777" w:rsidR="00F06AF1" w:rsidRPr="00A0298E" w:rsidRDefault="00DD5D0A" w:rsidP="00A0298E">
            <w:pPr>
              <w:pStyle w:val="pStyle"/>
              <w:rPr>
                <w:sz w:val="16"/>
                <w:szCs w:val="16"/>
              </w:rPr>
            </w:pPr>
            <w:r w:rsidRPr="00A0298E">
              <w:rPr>
                <w:rStyle w:val="rStyle"/>
                <w:sz w:val="16"/>
                <w:szCs w:val="16"/>
              </w:rPr>
              <w:t>Ficha informativa de la participación de la subsecretaria en Eventos nacionales e internacionales.</w:t>
            </w:r>
          </w:p>
        </w:tc>
        <w:tc>
          <w:tcPr>
            <w:tcW w:w="2501" w:type="dxa"/>
            <w:gridSpan w:val="2"/>
            <w:tcBorders>
              <w:top w:val="single" w:sz="4" w:space="0" w:color="auto"/>
              <w:left w:val="single" w:sz="4" w:space="0" w:color="auto"/>
              <w:bottom w:val="single" w:sz="4" w:space="0" w:color="auto"/>
              <w:right w:val="single" w:sz="4" w:space="0" w:color="auto"/>
            </w:tcBorders>
          </w:tcPr>
          <w:p w14:paraId="3C648F23" w14:textId="77777777" w:rsidR="00F06AF1" w:rsidRPr="00A0298E" w:rsidRDefault="00DD5D0A" w:rsidP="00A0298E">
            <w:pPr>
              <w:pStyle w:val="pStyle"/>
              <w:rPr>
                <w:sz w:val="16"/>
                <w:szCs w:val="16"/>
              </w:rPr>
            </w:pPr>
            <w:r w:rsidRPr="00A0298E">
              <w:rPr>
                <w:rStyle w:val="rStyle"/>
                <w:sz w:val="16"/>
                <w:szCs w:val="16"/>
              </w:rPr>
              <w:t>La Subsecretaria de Turismo participa y promociona el destino en eventos nacionales e internacionales para posicionar a colima como destino.</w:t>
            </w:r>
          </w:p>
        </w:tc>
      </w:tr>
      <w:tr w:rsidR="00F06AF1" w:rsidRPr="00A0298E" w14:paraId="1BABB96E"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tcBorders>
              <w:top w:val="single" w:sz="4" w:space="0" w:color="auto"/>
              <w:left w:val="single" w:sz="4" w:space="0" w:color="auto"/>
              <w:bottom w:val="single" w:sz="4" w:space="0" w:color="auto"/>
              <w:right w:val="single" w:sz="4" w:space="0" w:color="auto"/>
            </w:tcBorders>
          </w:tcPr>
          <w:p w14:paraId="7BD740B8"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tcBorders>
              <w:top w:val="single" w:sz="4" w:space="0" w:color="auto"/>
              <w:left w:val="single" w:sz="4" w:space="0" w:color="auto"/>
              <w:bottom w:val="single" w:sz="4" w:space="0" w:color="auto"/>
              <w:right w:val="single" w:sz="4" w:space="0" w:color="auto"/>
            </w:tcBorders>
          </w:tcPr>
          <w:p w14:paraId="0BDABD78" w14:textId="77777777" w:rsidR="00F06AF1" w:rsidRPr="00A0298E" w:rsidRDefault="00DD5D0A" w:rsidP="00A0298E">
            <w:pPr>
              <w:pStyle w:val="thpStyle"/>
              <w:rPr>
                <w:sz w:val="16"/>
                <w:szCs w:val="16"/>
              </w:rPr>
            </w:pPr>
            <w:r w:rsidRPr="00A0298E">
              <w:rPr>
                <w:rStyle w:val="rStyle"/>
                <w:sz w:val="16"/>
                <w:szCs w:val="16"/>
              </w:rPr>
              <w:t>C-002</w:t>
            </w:r>
          </w:p>
        </w:tc>
        <w:tc>
          <w:tcPr>
            <w:tcW w:w="3125" w:type="dxa"/>
            <w:gridSpan w:val="2"/>
            <w:tcBorders>
              <w:top w:val="single" w:sz="4" w:space="0" w:color="auto"/>
              <w:left w:val="single" w:sz="4" w:space="0" w:color="auto"/>
              <w:bottom w:val="single" w:sz="4" w:space="0" w:color="auto"/>
              <w:right w:val="single" w:sz="4" w:space="0" w:color="auto"/>
            </w:tcBorders>
          </w:tcPr>
          <w:p w14:paraId="61A36A5A" w14:textId="77777777" w:rsidR="00F06AF1" w:rsidRPr="00A0298E" w:rsidRDefault="00DD5D0A" w:rsidP="00A0298E">
            <w:pPr>
              <w:pStyle w:val="pStyle"/>
              <w:rPr>
                <w:sz w:val="16"/>
                <w:szCs w:val="16"/>
              </w:rPr>
            </w:pPr>
            <w:r w:rsidRPr="00A0298E">
              <w:rPr>
                <w:rStyle w:val="rStyle"/>
                <w:sz w:val="16"/>
                <w:szCs w:val="16"/>
              </w:rPr>
              <w:t>Desempeño de funciones para la consolidación del sector turístico del estado.</w:t>
            </w:r>
          </w:p>
        </w:tc>
        <w:tc>
          <w:tcPr>
            <w:tcW w:w="2813" w:type="dxa"/>
            <w:tcBorders>
              <w:top w:val="single" w:sz="4" w:space="0" w:color="auto"/>
              <w:left w:val="single" w:sz="4" w:space="0" w:color="auto"/>
              <w:bottom w:val="single" w:sz="4" w:space="0" w:color="auto"/>
              <w:right w:val="single" w:sz="4" w:space="0" w:color="auto"/>
            </w:tcBorders>
          </w:tcPr>
          <w:p w14:paraId="5533DCA8" w14:textId="77777777" w:rsidR="00F06AF1" w:rsidRPr="00A0298E" w:rsidRDefault="00DD5D0A" w:rsidP="00A0298E">
            <w:pPr>
              <w:pStyle w:val="pStyle"/>
              <w:rPr>
                <w:sz w:val="16"/>
                <w:szCs w:val="16"/>
              </w:rPr>
            </w:pPr>
            <w:r w:rsidRPr="00A0298E">
              <w:rPr>
                <w:rStyle w:val="rStyle"/>
                <w:sz w:val="16"/>
                <w:szCs w:val="16"/>
              </w:rPr>
              <w:t>Porcentaje de avance en las acciones planeadas por la Subsecretaría de Turismo del estado de Colima.</w:t>
            </w:r>
          </w:p>
        </w:tc>
        <w:tc>
          <w:tcPr>
            <w:tcW w:w="2662" w:type="dxa"/>
            <w:tcBorders>
              <w:top w:val="single" w:sz="4" w:space="0" w:color="auto"/>
              <w:left w:val="single" w:sz="4" w:space="0" w:color="auto"/>
              <w:bottom w:val="single" w:sz="4" w:space="0" w:color="auto"/>
              <w:right w:val="single" w:sz="4" w:space="0" w:color="auto"/>
            </w:tcBorders>
          </w:tcPr>
          <w:p w14:paraId="41A4EA54" w14:textId="77777777" w:rsidR="00F06AF1" w:rsidRPr="00A0298E" w:rsidRDefault="00DD5D0A" w:rsidP="00A0298E">
            <w:pPr>
              <w:pStyle w:val="pStyle"/>
              <w:rPr>
                <w:sz w:val="16"/>
                <w:szCs w:val="16"/>
              </w:rPr>
            </w:pPr>
            <w:r w:rsidRPr="00A0298E">
              <w:rPr>
                <w:rStyle w:val="rStyle"/>
                <w:sz w:val="16"/>
                <w:szCs w:val="16"/>
              </w:rPr>
              <w:t>Reportes de actividades, Resultados del POA de la Subsecretaría de Turismo del estado de Colima</w:t>
            </w:r>
          </w:p>
        </w:tc>
        <w:tc>
          <w:tcPr>
            <w:tcW w:w="2501" w:type="dxa"/>
            <w:gridSpan w:val="2"/>
            <w:tcBorders>
              <w:top w:val="single" w:sz="4" w:space="0" w:color="auto"/>
              <w:left w:val="single" w:sz="4" w:space="0" w:color="auto"/>
              <w:bottom w:val="single" w:sz="4" w:space="0" w:color="auto"/>
              <w:right w:val="single" w:sz="4" w:space="0" w:color="auto"/>
            </w:tcBorders>
          </w:tcPr>
          <w:p w14:paraId="6EBE756D" w14:textId="77777777" w:rsidR="00F06AF1" w:rsidRPr="00A0298E" w:rsidRDefault="00DD5D0A" w:rsidP="00A0298E">
            <w:pPr>
              <w:pStyle w:val="pStyle"/>
              <w:rPr>
                <w:sz w:val="16"/>
                <w:szCs w:val="16"/>
              </w:rPr>
            </w:pPr>
            <w:r w:rsidRPr="00A0298E">
              <w:rPr>
                <w:rStyle w:val="rStyle"/>
                <w:sz w:val="16"/>
                <w:szCs w:val="16"/>
              </w:rPr>
              <w:t>Se encuentran las mejores estrategias para el uso eficiente de los recursos y su aprovechamiento en áreas clave para el óptimo funcionamiento de la Subsecretaría.</w:t>
            </w:r>
          </w:p>
        </w:tc>
      </w:tr>
      <w:tr w:rsidR="00F06AF1" w:rsidRPr="00A0298E" w14:paraId="6CE60585"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68" w:type="dxa"/>
            <w:tcBorders>
              <w:top w:val="single" w:sz="4" w:space="0" w:color="auto"/>
              <w:left w:val="single" w:sz="4" w:space="0" w:color="auto"/>
              <w:bottom w:val="single" w:sz="4" w:space="0" w:color="auto"/>
              <w:right w:val="single" w:sz="4" w:space="0" w:color="auto"/>
            </w:tcBorders>
          </w:tcPr>
          <w:p w14:paraId="25F57AE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9" w:type="dxa"/>
            <w:tcBorders>
              <w:top w:val="single" w:sz="4" w:space="0" w:color="auto"/>
              <w:left w:val="single" w:sz="4" w:space="0" w:color="auto"/>
              <w:bottom w:val="single" w:sz="4" w:space="0" w:color="auto"/>
              <w:right w:val="single" w:sz="4" w:space="0" w:color="auto"/>
            </w:tcBorders>
          </w:tcPr>
          <w:p w14:paraId="55794790" w14:textId="77777777" w:rsidR="00F06AF1" w:rsidRPr="00A0298E" w:rsidRDefault="00DD5D0A" w:rsidP="00A0298E">
            <w:pPr>
              <w:pStyle w:val="thpStyle"/>
              <w:rPr>
                <w:sz w:val="16"/>
                <w:szCs w:val="16"/>
              </w:rPr>
            </w:pPr>
            <w:r w:rsidRPr="00A0298E">
              <w:rPr>
                <w:rStyle w:val="rStyle"/>
                <w:sz w:val="16"/>
                <w:szCs w:val="16"/>
              </w:rPr>
              <w:t>A-01</w:t>
            </w:r>
          </w:p>
        </w:tc>
        <w:tc>
          <w:tcPr>
            <w:tcW w:w="3125" w:type="dxa"/>
            <w:gridSpan w:val="2"/>
            <w:tcBorders>
              <w:top w:val="single" w:sz="4" w:space="0" w:color="auto"/>
              <w:left w:val="single" w:sz="4" w:space="0" w:color="auto"/>
              <w:bottom w:val="single" w:sz="4" w:space="0" w:color="auto"/>
              <w:right w:val="single" w:sz="4" w:space="0" w:color="auto"/>
            </w:tcBorders>
          </w:tcPr>
          <w:p w14:paraId="28BB3003" w14:textId="77777777" w:rsidR="00F06AF1" w:rsidRPr="00A0298E" w:rsidRDefault="00DD5D0A" w:rsidP="00A0298E">
            <w:pPr>
              <w:pStyle w:val="pStyle"/>
              <w:rPr>
                <w:sz w:val="16"/>
                <w:szCs w:val="16"/>
              </w:rPr>
            </w:pPr>
            <w:r w:rsidRPr="00A0298E">
              <w:rPr>
                <w:rStyle w:val="rStyle"/>
                <w:sz w:val="16"/>
                <w:szCs w:val="16"/>
              </w:rPr>
              <w:t>Desempeño de funciones operado de manera eficiente</w:t>
            </w:r>
          </w:p>
        </w:tc>
        <w:tc>
          <w:tcPr>
            <w:tcW w:w="2813" w:type="dxa"/>
            <w:tcBorders>
              <w:top w:val="single" w:sz="4" w:space="0" w:color="auto"/>
              <w:left w:val="single" w:sz="4" w:space="0" w:color="auto"/>
              <w:bottom w:val="single" w:sz="4" w:space="0" w:color="auto"/>
              <w:right w:val="single" w:sz="4" w:space="0" w:color="auto"/>
            </w:tcBorders>
          </w:tcPr>
          <w:p w14:paraId="302DAE9E" w14:textId="77777777" w:rsidR="00F06AF1" w:rsidRPr="00A0298E" w:rsidRDefault="00DD5D0A" w:rsidP="00A0298E">
            <w:pPr>
              <w:pStyle w:val="pStyle"/>
              <w:rPr>
                <w:sz w:val="16"/>
                <w:szCs w:val="16"/>
              </w:rPr>
            </w:pPr>
            <w:r w:rsidRPr="00A0298E">
              <w:rPr>
                <w:rStyle w:val="rStyle"/>
                <w:sz w:val="16"/>
                <w:szCs w:val="16"/>
              </w:rPr>
              <w:t>Porcentaje de presupuesto base ejercido para la realización de las actividades en materia turística</w:t>
            </w:r>
          </w:p>
        </w:tc>
        <w:tc>
          <w:tcPr>
            <w:tcW w:w="2662" w:type="dxa"/>
            <w:tcBorders>
              <w:top w:val="single" w:sz="4" w:space="0" w:color="auto"/>
              <w:left w:val="single" w:sz="4" w:space="0" w:color="auto"/>
              <w:bottom w:val="single" w:sz="4" w:space="0" w:color="auto"/>
              <w:right w:val="single" w:sz="4" w:space="0" w:color="auto"/>
            </w:tcBorders>
          </w:tcPr>
          <w:p w14:paraId="6390C0D5" w14:textId="77777777" w:rsidR="00F06AF1" w:rsidRPr="00A0298E" w:rsidRDefault="00DD5D0A" w:rsidP="00A0298E">
            <w:pPr>
              <w:pStyle w:val="pStyle"/>
              <w:rPr>
                <w:sz w:val="16"/>
                <w:szCs w:val="16"/>
              </w:rPr>
            </w:pPr>
            <w:r w:rsidRPr="00A0298E">
              <w:rPr>
                <w:rStyle w:val="rStyle"/>
                <w:sz w:val="16"/>
                <w:szCs w:val="16"/>
              </w:rPr>
              <w:t>Reportes presupuestales anuales del Enlace Administrativo de la Subsecretaría de Turismo.</w:t>
            </w:r>
          </w:p>
        </w:tc>
        <w:tc>
          <w:tcPr>
            <w:tcW w:w="2501" w:type="dxa"/>
            <w:gridSpan w:val="2"/>
            <w:tcBorders>
              <w:top w:val="single" w:sz="4" w:space="0" w:color="auto"/>
              <w:left w:val="single" w:sz="4" w:space="0" w:color="auto"/>
              <w:bottom w:val="single" w:sz="4" w:space="0" w:color="auto"/>
              <w:right w:val="single" w:sz="4" w:space="0" w:color="auto"/>
            </w:tcBorders>
          </w:tcPr>
          <w:p w14:paraId="434298A0" w14:textId="77777777" w:rsidR="00F06AF1" w:rsidRPr="00A0298E" w:rsidRDefault="00DD5D0A" w:rsidP="00A0298E">
            <w:pPr>
              <w:pStyle w:val="pStyle"/>
              <w:rPr>
                <w:sz w:val="16"/>
                <w:szCs w:val="16"/>
              </w:rPr>
            </w:pPr>
            <w:r w:rsidRPr="00A0298E">
              <w:rPr>
                <w:rStyle w:val="rStyle"/>
                <w:sz w:val="16"/>
                <w:szCs w:val="16"/>
              </w:rPr>
              <w:t>Se encuentran las mejores estrategias para el uso eficiente de los recursos y su aprovechamiento en áreas clave para el óptimo funcionamiento de la Subsecretaría.</w:t>
            </w:r>
          </w:p>
        </w:tc>
      </w:tr>
    </w:tbl>
    <w:p w14:paraId="5F22DF5B" w14:textId="77777777" w:rsidR="00F06AF1" w:rsidRPr="00A0298E" w:rsidRDefault="00F06AF1" w:rsidP="00A0298E">
      <w:pPr>
        <w:spacing w:after="0" w:line="240" w:lineRule="auto"/>
        <w:rPr>
          <w:sz w:val="16"/>
          <w:szCs w:val="16"/>
        </w:rPr>
      </w:pPr>
    </w:p>
    <w:p w14:paraId="371D2AFE" w14:textId="77777777" w:rsidR="00706912" w:rsidRPr="00A0298E" w:rsidRDefault="00706912" w:rsidP="00A0298E">
      <w:pPr>
        <w:spacing w:after="0" w:line="240" w:lineRule="auto"/>
        <w:rPr>
          <w:sz w:val="16"/>
          <w:szCs w:val="16"/>
        </w:rPr>
      </w:pPr>
    </w:p>
    <w:p w14:paraId="61EABA35"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3"/>
        <w:gridCol w:w="709"/>
        <w:gridCol w:w="2909"/>
        <w:gridCol w:w="135"/>
        <w:gridCol w:w="2769"/>
        <w:gridCol w:w="2774"/>
        <w:gridCol w:w="2509"/>
        <w:gridCol w:w="13"/>
      </w:tblGrid>
      <w:tr w:rsidR="00F06AF1" w:rsidRPr="00A0298E" w14:paraId="25A5F2B8" w14:textId="77777777" w:rsidTr="00677EF1">
        <w:trPr>
          <w:tblHeader/>
        </w:trPr>
        <w:tc>
          <w:tcPr>
            <w:tcW w:w="4804" w:type="dxa"/>
            <w:gridSpan w:val="4"/>
          </w:tcPr>
          <w:p w14:paraId="04F67DFE"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200" w:type="dxa"/>
            <w:gridSpan w:val="5"/>
          </w:tcPr>
          <w:p w14:paraId="7F4C1A9D" w14:textId="77777777" w:rsidR="00F06AF1" w:rsidRPr="00A0298E" w:rsidRDefault="00DD5D0A" w:rsidP="00A0298E">
            <w:pPr>
              <w:pStyle w:val="pStyle"/>
              <w:rPr>
                <w:sz w:val="16"/>
                <w:szCs w:val="16"/>
              </w:rPr>
            </w:pPr>
            <w:r w:rsidRPr="00A0298E">
              <w:rPr>
                <w:rStyle w:val="tStyle"/>
                <w:sz w:val="16"/>
                <w:szCs w:val="16"/>
              </w:rPr>
              <w:t>56-O-TRANSPARENCIA Y CONTROL GUBERNAMENTAL.</w:t>
            </w:r>
          </w:p>
        </w:tc>
      </w:tr>
      <w:tr w:rsidR="00F06AF1" w:rsidRPr="00A0298E" w14:paraId="677A8026" w14:textId="77777777" w:rsidTr="00677EF1">
        <w:trPr>
          <w:tblHeader/>
        </w:trPr>
        <w:tc>
          <w:tcPr>
            <w:tcW w:w="4804" w:type="dxa"/>
            <w:gridSpan w:val="4"/>
          </w:tcPr>
          <w:p w14:paraId="6A5D5615" w14:textId="77777777" w:rsidR="00F06AF1" w:rsidRPr="00A0298E" w:rsidRDefault="00DD5D0A" w:rsidP="00A0298E">
            <w:pPr>
              <w:pStyle w:val="pStyle"/>
              <w:rPr>
                <w:sz w:val="16"/>
                <w:szCs w:val="16"/>
              </w:rPr>
            </w:pPr>
            <w:r w:rsidRPr="00A0298E">
              <w:rPr>
                <w:rStyle w:val="tStyle"/>
                <w:sz w:val="16"/>
                <w:szCs w:val="16"/>
              </w:rPr>
              <w:t>Dependencia/Organismo:</w:t>
            </w:r>
          </w:p>
        </w:tc>
        <w:tc>
          <w:tcPr>
            <w:tcW w:w="8200" w:type="dxa"/>
            <w:gridSpan w:val="5"/>
          </w:tcPr>
          <w:p w14:paraId="19BC4A49" w14:textId="77777777" w:rsidR="00F06AF1" w:rsidRPr="00A0298E" w:rsidRDefault="00DD5D0A" w:rsidP="00A0298E">
            <w:pPr>
              <w:pStyle w:val="pStyle"/>
              <w:rPr>
                <w:sz w:val="16"/>
                <w:szCs w:val="16"/>
              </w:rPr>
            </w:pPr>
            <w:r w:rsidRPr="00A0298E">
              <w:rPr>
                <w:rStyle w:val="tStyle"/>
                <w:sz w:val="16"/>
                <w:szCs w:val="16"/>
              </w:rPr>
              <w:t>090000-CONTRALORÍA GENERAL DEL ESTADO.</w:t>
            </w:r>
          </w:p>
        </w:tc>
      </w:tr>
      <w:tr w:rsidR="00F06AF1" w:rsidRPr="00A0298E" w14:paraId="782DA1C3" w14:textId="77777777" w:rsidTr="00677EF1">
        <w:trPr>
          <w:tblHeader/>
        </w:trPr>
        <w:tc>
          <w:tcPr>
            <w:tcW w:w="4804" w:type="dxa"/>
            <w:gridSpan w:val="4"/>
          </w:tcPr>
          <w:p w14:paraId="61932365"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200" w:type="dxa"/>
            <w:gridSpan w:val="5"/>
          </w:tcPr>
          <w:p w14:paraId="64C1C19D"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24D4A1F9" w14:textId="77777777" w:rsidTr="00677EF1">
        <w:trPr>
          <w:tblHeader/>
        </w:trPr>
        <w:tc>
          <w:tcPr>
            <w:tcW w:w="4804" w:type="dxa"/>
            <w:gridSpan w:val="4"/>
          </w:tcPr>
          <w:p w14:paraId="09A3AE1A"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200" w:type="dxa"/>
            <w:gridSpan w:val="5"/>
          </w:tcPr>
          <w:p w14:paraId="675AE373"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165EB47A" w14:textId="77777777" w:rsidTr="00677EF1">
        <w:trPr>
          <w:tblHeader/>
        </w:trPr>
        <w:tc>
          <w:tcPr>
            <w:tcW w:w="4804" w:type="dxa"/>
            <w:gridSpan w:val="4"/>
          </w:tcPr>
          <w:p w14:paraId="0C569637"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200" w:type="dxa"/>
            <w:gridSpan w:val="5"/>
          </w:tcPr>
          <w:p w14:paraId="70CD7DC4" w14:textId="77777777" w:rsidR="00F06AF1" w:rsidRPr="00A0298E" w:rsidRDefault="00DD5D0A" w:rsidP="00A0298E">
            <w:pPr>
              <w:pStyle w:val="pStyle"/>
              <w:rPr>
                <w:sz w:val="16"/>
                <w:szCs w:val="16"/>
              </w:rPr>
            </w:pPr>
            <w:r w:rsidRPr="00A0298E">
              <w:rPr>
                <w:rStyle w:val="tStyle"/>
                <w:sz w:val="16"/>
                <w:szCs w:val="16"/>
              </w:rPr>
              <w:t>05-GOBIERNO HONESTO Y TRANSPARENTE</w:t>
            </w:r>
          </w:p>
        </w:tc>
      </w:tr>
      <w:tr w:rsidR="00F06AF1" w:rsidRPr="00A0298E" w14:paraId="614B7996" w14:textId="77777777" w:rsidTr="00677EF1">
        <w:trPr>
          <w:tblHeader/>
        </w:trPr>
        <w:tc>
          <w:tcPr>
            <w:tcW w:w="4804" w:type="dxa"/>
            <w:gridSpan w:val="4"/>
          </w:tcPr>
          <w:p w14:paraId="4A3E71EE"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200" w:type="dxa"/>
            <w:gridSpan w:val="5"/>
          </w:tcPr>
          <w:p w14:paraId="58A5877C" w14:textId="77777777" w:rsidR="00F06AF1" w:rsidRPr="00A0298E" w:rsidRDefault="00DD5D0A" w:rsidP="00A0298E">
            <w:pPr>
              <w:pStyle w:val="pStyle"/>
              <w:rPr>
                <w:sz w:val="16"/>
                <w:szCs w:val="16"/>
              </w:rPr>
            </w:pPr>
            <w:r w:rsidRPr="00A0298E">
              <w:rPr>
                <w:rStyle w:val="tStyle"/>
                <w:sz w:val="16"/>
                <w:szCs w:val="16"/>
              </w:rPr>
              <w:t>4-PROGRAMA SECTORIAL DE PLANEACIÓN, FINANZAS Y ADMINISTRACIÓN</w:t>
            </w:r>
          </w:p>
        </w:tc>
      </w:tr>
      <w:tr w:rsidR="00F06AF1" w:rsidRPr="00A0298E" w14:paraId="48D15CF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3" w:type="dxa"/>
            <w:tcBorders>
              <w:top w:val="single" w:sz="4" w:space="0" w:color="auto"/>
              <w:left w:val="single" w:sz="4" w:space="0" w:color="auto"/>
              <w:bottom w:val="single" w:sz="4" w:space="0" w:color="auto"/>
              <w:right w:val="single" w:sz="4" w:space="0" w:color="auto"/>
            </w:tcBorders>
            <w:vAlign w:val="center"/>
          </w:tcPr>
          <w:p w14:paraId="19572F8B" w14:textId="77777777" w:rsidR="00F06AF1" w:rsidRPr="00A0298E" w:rsidRDefault="00DD5D0A" w:rsidP="00A0298E">
            <w:pPr>
              <w:pStyle w:val="thpStyle"/>
              <w:rPr>
                <w:sz w:val="16"/>
                <w:szCs w:val="16"/>
              </w:rPr>
            </w:pPr>
            <w:r w:rsidRPr="00A0298E">
              <w:rPr>
                <w:rStyle w:val="thrStyle"/>
                <w:sz w:val="16"/>
                <w:szCs w:val="16"/>
              </w:rPr>
              <w:t>Nivel</w:t>
            </w:r>
          </w:p>
        </w:tc>
        <w:tc>
          <w:tcPr>
            <w:tcW w:w="709" w:type="dxa"/>
            <w:tcBorders>
              <w:top w:val="single" w:sz="4" w:space="0" w:color="auto"/>
              <w:left w:val="single" w:sz="4" w:space="0" w:color="auto"/>
              <w:bottom w:val="single" w:sz="4" w:space="0" w:color="auto"/>
              <w:right w:val="single" w:sz="4" w:space="0" w:color="auto"/>
            </w:tcBorders>
            <w:vAlign w:val="center"/>
          </w:tcPr>
          <w:p w14:paraId="40C7B439" w14:textId="77777777" w:rsidR="00F06AF1" w:rsidRPr="00A0298E" w:rsidRDefault="00DD5D0A" w:rsidP="00A0298E">
            <w:pPr>
              <w:pStyle w:val="thpStyle"/>
              <w:rPr>
                <w:sz w:val="16"/>
                <w:szCs w:val="16"/>
              </w:rPr>
            </w:pPr>
            <w:r w:rsidRPr="00A0298E">
              <w:rPr>
                <w:rStyle w:val="thrStyle"/>
                <w:sz w:val="16"/>
                <w:szCs w:val="16"/>
              </w:rPr>
              <w:t>Clave</w:t>
            </w:r>
          </w:p>
        </w:tc>
        <w:tc>
          <w:tcPr>
            <w:tcW w:w="3044" w:type="dxa"/>
            <w:gridSpan w:val="2"/>
            <w:tcBorders>
              <w:top w:val="single" w:sz="4" w:space="0" w:color="auto"/>
              <w:left w:val="single" w:sz="4" w:space="0" w:color="auto"/>
              <w:bottom w:val="single" w:sz="4" w:space="0" w:color="auto"/>
              <w:right w:val="single" w:sz="4" w:space="0" w:color="auto"/>
            </w:tcBorders>
            <w:vAlign w:val="center"/>
          </w:tcPr>
          <w:p w14:paraId="4859C88C" w14:textId="77777777" w:rsidR="00F06AF1" w:rsidRPr="00A0298E" w:rsidRDefault="00DD5D0A" w:rsidP="00A0298E">
            <w:pPr>
              <w:pStyle w:val="thpStyle"/>
              <w:rPr>
                <w:sz w:val="16"/>
                <w:szCs w:val="16"/>
              </w:rPr>
            </w:pPr>
            <w:r w:rsidRPr="00A0298E">
              <w:rPr>
                <w:rStyle w:val="thrStyle"/>
                <w:sz w:val="16"/>
                <w:szCs w:val="16"/>
              </w:rPr>
              <w:t>Objetivo</w:t>
            </w:r>
          </w:p>
        </w:tc>
        <w:tc>
          <w:tcPr>
            <w:tcW w:w="2769" w:type="dxa"/>
            <w:tcBorders>
              <w:top w:val="single" w:sz="4" w:space="0" w:color="auto"/>
              <w:left w:val="single" w:sz="4" w:space="0" w:color="auto"/>
              <w:bottom w:val="single" w:sz="4" w:space="0" w:color="auto"/>
              <w:right w:val="single" w:sz="4" w:space="0" w:color="auto"/>
            </w:tcBorders>
            <w:vAlign w:val="center"/>
          </w:tcPr>
          <w:p w14:paraId="376F7488" w14:textId="77777777" w:rsidR="00F06AF1" w:rsidRPr="00A0298E" w:rsidRDefault="00DD5D0A" w:rsidP="00A0298E">
            <w:pPr>
              <w:pStyle w:val="thpStyle"/>
              <w:rPr>
                <w:sz w:val="16"/>
                <w:szCs w:val="16"/>
              </w:rPr>
            </w:pPr>
            <w:r w:rsidRPr="00A0298E">
              <w:rPr>
                <w:rStyle w:val="thrStyle"/>
                <w:sz w:val="16"/>
                <w:szCs w:val="16"/>
              </w:rPr>
              <w:t>Indicador</w:t>
            </w:r>
          </w:p>
        </w:tc>
        <w:tc>
          <w:tcPr>
            <w:tcW w:w="2774" w:type="dxa"/>
            <w:tcBorders>
              <w:top w:val="single" w:sz="4" w:space="0" w:color="auto"/>
              <w:left w:val="single" w:sz="4" w:space="0" w:color="auto"/>
              <w:bottom w:val="single" w:sz="4" w:space="0" w:color="auto"/>
              <w:right w:val="single" w:sz="4" w:space="0" w:color="auto"/>
            </w:tcBorders>
            <w:vAlign w:val="center"/>
          </w:tcPr>
          <w:p w14:paraId="49D65ECC"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09" w:type="dxa"/>
            <w:tcBorders>
              <w:top w:val="single" w:sz="4" w:space="0" w:color="auto"/>
              <w:left w:val="single" w:sz="4" w:space="0" w:color="auto"/>
              <w:bottom w:val="single" w:sz="4" w:space="0" w:color="auto"/>
              <w:right w:val="single" w:sz="4" w:space="0" w:color="auto"/>
            </w:tcBorders>
            <w:vAlign w:val="center"/>
          </w:tcPr>
          <w:p w14:paraId="3FFF8656"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3B267396"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22E96E9E" w14:textId="77777777" w:rsidR="00F06AF1" w:rsidRPr="00A0298E" w:rsidRDefault="00DD5D0A" w:rsidP="00A0298E">
            <w:pPr>
              <w:pStyle w:val="pStyle"/>
              <w:rPr>
                <w:sz w:val="16"/>
                <w:szCs w:val="16"/>
              </w:rPr>
            </w:pPr>
            <w:r w:rsidRPr="00A0298E">
              <w:rPr>
                <w:rStyle w:val="rStyle"/>
                <w:sz w:val="16"/>
                <w:szCs w:val="16"/>
              </w:rPr>
              <w:t>Fin</w:t>
            </w:r>
          </w:p>
        </w:tc>
        <w:tc>
          <w:tcPr>
            <w:tcW w:w="709" w:type="dxa"/>
            <w:vMerge w:val="restart"/>
            <w:tcBorders>
              <w:top w:val="single" w:sz="4" w:space="0" w:color="auto"/>
              <w:left w:val="single" w:sz="4" w:space="0" w:color="auto"/>
              <w:bottom w:val="single" w:sz="4" w:space="0" w:color="auto"/>
              <w:right w:val="single" w:sz="4" w:space="0" w:color="auto"/>
            </w:tcBorders>
          </w:tcPr>
          <w:p w14:paraId="70455DEA" w14:textId="77777777" w:rsidR="00F06AF1" w:rsidRPr="00A0298E" w:rsidRDefault="00F06AF1" w:rsidP="00A0298E">
            <w:pPr>
              <w:spacing w:after="0" w:line="240" w:lineRule="auto"/>
              <w:rPr>
                <w:sz w:val="16"/>
                <w:szCs w:val="16"/>
              </w:rPr>
            </w:pP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3030D4E4" w14:textId="77777777" w:rsidR="00F06AF1" w:rsidRPr="00A0298E" w:rsidRDefault="00DD5D0A" w:rsidP="00A0298E">
            <w:pPr>
              <w:pStyle w:val="pStyle"/>
              <w:rPr>
                <w:sz w:val="16"/>
                <w:szCs w:val="16"/>
              </w:rPr>
            </w:pPr>
            <w:r w:rsidRPr="00A0298E">
              <w:rPr>
                <w:rStyle w:val="rStyle"/>
                <w:sz w:val="16"/>
                <w:szCs w:val="16"/>
              </w:rPr>
              <w:t>Contribuir al fortalecimiento de la integridad institucional y al uso adecuado de los recursos públicos en la Administración Pública del Estado de Colima, mediante la mejora de los mecanismos de control, fiscalización, rendición de cuentas y transparencia.</w:t>
            </w:r>
          </w:p>
        </w:tc>
        <w:tc>
          <w:tcPr>
            <w:tcW w:w="2769" w:type="dxa"/>
            <w:tcBorders>
              <w:top w:val="single" w:sz="4" w:space="0" w:color="auto"/>
              <w:left w:val="single" w:sz="4" w:space="0" w:color="auto"/>
              <w:bottom w:val="single" w:sz="4" w:space="0" w:color="auto"/>
              <w:right w:val="single" w:sz="4" w:space="0" w:color="auto"/>
            </w:tcBorders>
          </w:tcPr>
          <w:p w14:paraId="5C640478" w14:textId="77777777" w:rsidR="00F06AF1" w:rsidRPr="00A0298E" w:rsidRDefault="00DD5D0A" w:rsidP="00A0298E">
            <w:pPr>
              <w:pStyle w:val="pStyle"/>
              <w:rPr>
                <w:sz w:val="16"/>
                <w:szCs w:val="16"/>
              </w:rPr>
            </w:pPr>
            <w:r w:rsidRPr="00A0298E">
              <w:rPr>
                <w:rStyle w:val="rStyle"/>
                <w:sz w:val="16"/>
                <w:szCs w:val="16"/>
              </w:rPr>
              <w:t>Índice de cumplimiento institucional en control, fiscalización y transparencia.</w:t>
            </w:r>
          </w:p>
        </w:tc>
        <w:tc>
          <w:tcPr>
            <w:tcW w:w="2774" w:type="dxa"/>
            <w:tcBorders>
              <w:top w:val="single" w:sz="4" w:space="0" w:color="auto"/>
              <w:left w:val="single" w:sz="4" w:space="0" w:color="auto"/>
              <w:bottom w:val="single" w:sz="4" w:space="0" w:color="auto"/>
              <w:right w:val="single" w:sz="4" w:space="0" w:color="auto"/>
            </w:tcBorders>
          </w:tcPr>
          <w:p w14:paraId="040C610A" w14:textId="77777777" w:rsidR="00F06AF1" w:rsidRPr="00A0298E" w:rsidRDefault="00DD5D0A" w:rsidP="00A0298E">
            <w:pPr>
              <w:pStyle w:val="pStyle"/>
              <w:rPr>
                <w:sz w:val="16"/>
                <w:szCs w:val="16"/>
              </w:rPr>
            </w:pPr>
            <w:r w:rsidRPr="00A0298E">
              <w:rPr>
                <w:rStyle w:val="rStyle"/>
                <w:sz w:val="16"/>
                <w:szCs w:val="16"/>
              </w:rPr>
              <w:t>Ficha técnica del indicador de Fin (integrada a partir de resultados de los componentes).</w:t>
            </w:r>
          </w:p>
        </w:tc>
        <w:tc>
          <w:tcPr>
            <w:tcW w:w="2509" w:type="dxa"/>
            <w:tcBorders>
              <w:top w:val="single" w:sz="4" w:space="0" w:color="auto"/>
              <w:left w:val="single" w:sz="4" w:space="0" w:color="auto"/>
              <w:bottom w:val="single" w:sz="4" w:space="0" w:color="auto"/>
              <w:right w:val="single" w:sz="4" w:space="0" w:color="auto"/>
            </w:tcBorders>
          </w:tcPr>
          <w:p w14:paraId="69F37042" w14:textId="77777777" w:rsidR="00F06AF1" w:rsidRPr="00A0298E" w:rsidRDefault="00DD5D0A" w:rsidP="00A0298E">
            <w:pPr>
              <w:pStyle w:val="pStyle"/>
              <w:rPr>
                <w:sz w:val="16"/>
                <w:szCs w:val="16"/>
              </w:rPr>
            </w:pPr>
            <w:r w:rsidRPr="00A0298E">
              <w:rPr>
                <w:rStyle w:val="rStyle"/>
                <w:sz w:val="16"/>
                <w:szCs w:val="16"/>
              </w:rPr>
              <w:t>Las dependencias y entidades de la Administración Pública Estatal aplican oportunamente las disposiciones en materia de control, fiscalización, responsabilidades administrativas y transparencia.</w:t>
            </w:r>
          </w:p>
        </w:tc>
      </w:tr>
      <w:tr w:rsidR="00F06AF1" w:rsidRPr="00A0298E" w14:paraId="0531B1A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4D2D12A4" w14:textId="77777777" w:rsidR="00F06AF1" w:rsidRPr="00A0298E" w:rsidRDefault="00DD5D0A" w:rsidP="00A0298E">
            <w:pPr>
              <w:pStyle w:val="pStyle"/>
              <w:rPr>
                <w:sz w:val="16"/>
                <w:szCs w:val="16"/>
              </w:rPr>
            </w:pPr>
            <w:r w:rsidRPr="00A0298E">
              <w:rPr>
                <w:rStyle w:val="rStyle"/>
                <w:sz w:val="16"/>
                <w:szCs w:val="16"/>
              </w:rPr>
              <w:t>Propósito</w:t>
            </w:r>
          </w:p>
        </w:tc>
        <w:tc>
          <w:tcPr>
            <w:tcW w:w="709" w:type="dxa"/>
            <w:vMerge w:val="restart"/>
            <w:tcBorders>
              <w:top w:val="single" w:sz="4" w:space="0" w:color="auto"/>
              <w:left w:val="single" w:sz="4" w:space="0" w:color="auto"/>
              <w:bottom w:val="single" w:sz="4" w:space="0" w:color="auto"/>
              <w:right w:val="single" w:sz="4" w:space="0" w:color="auto"/>
            </w:tcBorders>
          </w:tcPr>
          <w:p w14:paraId="5530EC8D" w14:textId="77777777" w:rsidR="00F06AF1" w:rsidRPr="00A0298E" w:rsidRDefault="00F06AF1" w:rsidP="00A0298E">
            <w:pPr>
              <w:spacing w:after="0" w:line="240" w:lineRule="auto"/>
              <w:rPr>
                <w:sz w:val="16"/>
                <w:szCs w:val="16"/>
              </w:rPr>
            </w:pP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50EFC84B" w14:textId="77777777" w:rsidR="00F06AF1" w:rsidRPr="00A0298E" w:rsidRDefault="00DD5D0A" w:rsidP="00A0298E">
            <w:pPr>
              <w:pStyle w:val="pStyle"/>
              <w:rPr>
                <w:sz w:val="16"/>
                <w:szCs w:val="16"/>
              </w:rPr>
            </w:pPr>
            <w:r w:rsidRPr="00A0298E">
              <w:rPr>
                <w:rStyle w:val="rStyle"/>
                <w:sz w:val="16"/>
                <w:szCs w:val="16"/>
              </w:rPr>
              <w:t>Se fortalece la vigilancia y fiscalización del uso de los recursos públicos, la promoción de la transparencia y la rendición de cuentas en la Administración Pública Estatal, mediante un enfoque institucional preventivo y garantista de derechos humanos.</w:t>
            </w:r>
          </w:p>
        </w:tc>
        <w:tc>
          <w:tcPr>
            <w:tcW w:w="2769" w:type="dxa"/>
            <w:tcBorders>
              <w:top w:val="single" w:sz="4" w:space="0" w:color="auto"/>
              <w:left w:val="single" w:sz="4" w:space="0" w:color="auto"/>
              <w:bottom w:val="single" w:sz="4" w:space="0" w:color="auto"/>
              <w:right w:val="single" w:sz="4" w:space="0" w:color="auto"/>
            </w:tcBorders>
          </w:tcPr>
          <w:p w14:paraId="19E3D4BE" w14:textId="77777777" w:rsidR="00F06AF1" w:rsidRPr="00A0298E" w:rsidRDefault="00DD5D0A" w:rsidP="00A0298E">
            <w:pPr>
              <w:pStyle w:val="pStyle"/>
              <w:rPr>
                <w:sz w:val="16"/>
                <w:szCs w:val="16"/>
              </w:rPr>
            </w:pPr>
            <w:r w:rsidRPr="00A0298E">
              <w:rPr>
                <w:rStyle w:val="rStyle"/>
                <w:sz w:val="16"/>
                <w:szCs w:val="16"/>
              </w:rPr>
              <w:t>Porcentaje de cumplimiento de acciones institucionales de vigilancia, fiscalización, transparencia y rendición de cuentas programadas</w:t>
            </w:r>
          </w:p>
        </w:tc>
        <w:tc>
          <w:tcPr>
            <w:tcW w:w="2774" w:type="dxa"/>
            <w:tcBorders>
              <w:top w:val="single" w:sz="4" w:space="0" w:color="auto"/>
              <w:left w:val="single" w:sz="4" w:space="0" w:color="auto"/>
              <w:bottom w:val="single" w:sz="4" w:space="0" w:color="auto"/>
              <w:right w:val="single" w:sz="4" w:space="0" w:color="auto"/>
            </w:tcBorders>
          </w:tcPr>
          <w:p w14:paraId="54653B4A" w14:textId="77777777" w:rsidR="00F06AF1" w:rsidRPr="00A0298E" w:rsidRDefault="00DD5D0A" w:rsidP="00A0298E">
            <w:pPr>
              <w:pStyle w:val="pStyle"/>
              <w:rPr>
                <w:sz w:val="16"/>
                <w:szCs w:val="16"/>
              </w:rPr>
            </w:pPr>
            <w:r w:rsidRPr="00A0298E">
              <w:rPr>
                <w:rStyle w:val="rStyle"/>
                <w:sz w:val="16"/>
                <w:szCs w:val="16"/>
              </w:rPr>
              <w:t>Informe anual consolidado del cumplimiento programático del programa presupuestario.</w:t>
            </w:r>
          </w:p>
        </w:tc>
        <w:tc>
          <w:tcPr>
            <w:tcW w:w="2509" w:type="dxa"/>
            <w:tcBorders>
              <w:top w:val="single" w:sz="4" w:space="0" w:color="auto"/>
              <w:left w:val="single" w:sz="4" w:space="0" w:color="auto"/>
              <w:bottom w:val="single" w:sz="4" w:space="0" w:color="auto"/>
              <w:right w:val="single" w:sz="4" w:space="0" w:color="auto"/>
            </w:tcBorders>
          </w:tcPr>
          <w:p w14:paraId="4AA05D8C" w14:textId="77777777" w:rsidR="00F06AF1" w:rsidRPr="00A0298E" w:rsidRDefault="00DD5D0A" w:rsidP="00A0298E">
            <w:pPr>
              <w:pStyle w:val="pStyle"/>
              <w:rPr>
                <w:sz w:val="16"/>
                <w:szCs w:val="16"/>
              </w:rPr>
            </w:pPr>
            <w:r w:rsidRPr="00A0298E">
              <w:rPr>
                <w:rStyle w:val="rStyle"/>
                <w:sz w:val="16"/>
                <w:szCs w:val="16"/>
              </w:rPr>
              <w:t>Las dependencias de la administración pública colaboran con oportunidad en los procesos de fiscalización, vigilancia y transparencia institucional.</w:t>
            </w:r>
          </w:p>
        </w:tc>
      </w:tr>
      <w:tr w:rsidR="00F06AF1" w:rsidRPr="00A0298E" w14:paraId="07BC718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5E784B4C"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47ED8C55" w14:textId="77777777" w:rsidR="00F06AF1" w:rsidRPr="00A0298E" w:rsidRDefault="00DD5D0A" w:rsidP="00A0298E">
            <w:pPr>
              <w:pStyle w:val="thpStyle"/>
              <w:rPr>
                <w:sz w:val="16"/>
                <w:szCs w:val="16"/>
              </w:rPr>
            </w:pPr>
            <w:r w:rsidRPr="00A0298E">
              <w:rPr>
                <w:rStyle w:val="rStyle"/>
                <w:sz w:val="16"/>
                <w:szCs w:val="16"/>
              </w:rPr>
              <w:t>C-001</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7F2D7E07" w14:textId="77777777" w:rsidR="00F06AF1" w:rsidRPr="00A0298E" w:rsidRDefault="00DD5D0A" w:rsidP="00A0298E">
            <w:pPr>
              <w:pStyle w:val="pStyle"/>
              <w:rPr>
                <w:sz w:val="16"/>
                <w:szCs w:val="16"/>
              </w:rPr>
            </w:pPr>
            <w:r w:rsidRPr="00A0298E">
              <w:rPr>
                <w:rStyle w:val="rStyle"/>
                <w:sz w:val="16"/>
                <w:szCs w:val="16"/>
              </w:rPr>
              <w:t>Ejecución y seguimiento de acciones de fiscalización, auditoría, supervisión técnica, verificación de procesos de licitación y control institucional para asegurar el uso adecuado de los recursos públicos y la rendición de cuentas realizado.</w:t>
            </w:r>
          </w:p>
        </w:tc>
        <w:tc>
          <w:tcPr>
            <w:tcW w:w="2769" w:type="dxa"/>
            <w:tcBorders>
              <w:top w:val="single" w:sz="4" w:space="0" w:color="auto"/>
              <w:left w:val="single" w:sz="4" w:space="0" w:color="auto"/>
              <w:bottom w:val="single" w:sz="4" w:space="0" w:color="auto"/>
              <w:right w:val="single" w:sz="4" w:space="0" w:color="auto"/>
            </w:tcBorders>
          </w:tcPr>
          <w:p w14:paraId="0F48DAFE" w14:textId="77777777" w:rsidR="00F06AF1" w:rsidRPr="00A0298E" w:rsidRDefault="00DD5D0A" w:rsidP="00A0298E">
            <w:pPr>
              <w:pStyle w:val="pStyle"/>
              <w:rPr>
                <w:sz w:val="16"/>
                <w:szCs w:val="16"/>
              </w:rPr>
            </w:pPr>
            <w:r w:rsidRPr="00A0298E">
              <w:rPr>
                <w:rStyle w:val="rStyle"/>
                <w:sz w:val="16"/>
                <w:szCs w:val="16"/>
              </w:rPr>
              <w:t>Porcentaje de auditorías, fiscalizaciones, revisiones técnicas concluidas y asistencia a procesos de licitación realizadas</w:t>
            </w:r>
          </w:p>
        </w:tc>
        <w:tc>
          <w:tcPr>
            <w:tcW w:w="2774" w:type="dxa"/>
            <w:tcBorders>
              <w:top w:val="single" w:sz="4" w:space="0" w:color="auto"/>
              <w:left w:val="single" w:sz="4" w:space="0" w:color="auto"/>
              <w:bottom w:val="single" w:sz="4" w:space="0" w:color="auto"/>
              <w:right w:val="single" w:sz="4" w:space="0" w:color="auto"/>
            </w:tcBorders>
          </w:tcPr>
          <w:p w14:paraId="7905ECE8" w14:textId="77777777" w:rsidR="00F06AF1" w:rsidRPr="00A0298E" w:rsidRDefault="00DD5D0A" w:rsidP="00A0298E">
            <w:pPr>
              <w:pStyle w:val="pStyle"/>
              <w:rPr>
                <w:sz w:val="16"/>
                <w:szCs w:val="16"/>
              </w:rPr>
            </w:pPr>
            <w:r w:rsidRPr="00A0298E">
              <w:rPr>
                <w:rStyle w:val="rStyle"/>
                <w:sz w:val="16"/>
                <w:szCs w:val="16"/>
              </w:rPr>
              <w:t>Informe de avance del Programa Anual de Auditoría e Informes técnicos de la Dirección de Obra Pública.</w:t>
            </w:r>
          </w:p>
        </w:tc>
        <w:tc>
          <w:tcPr>
            <w:tcW w:w="2509" w:type="dxa"/>
            <w:tcBorders>
              <w:top w:val="single" w:sz="4" w:space="0" w:color="auto"/>
              <w:left w:val="single" w:sz="4" w:space="0" w:color="auto"/>
              <w:bottom w:val="single" w:sz="4" w:space="0" w:color="auto"/>
              <w:right w:val="single" w:sz="4" w:space="0" w:color="auto"/>
            </w:tcBorders>
          </w:tcPr>
          <w:p w14:paraId="735E67AE" w14:textId="77777777" w:rsidR="00F06AF1" w:rsidRPr="00A0298E" w:rsidRDefault="00DD5D0A" w:rsidP="00A0298E">
            <w:pPr>
              <w:pStyle w:val="pStyle"/>
              <w:rPr>
                <w:sz w:val="16"/>
                <w:szCs w:val="16"/>
              </w:rPr>
            </w:pPr>
            <w:r w:rsidRPr="00A0298E">
              <w:rPr>
                <w:rStyle w:val="rStyle"/>
                <w:sz w:val="16"/>
                <w:szCs w:val="16"/>
              </w:rPr>
              <w:t>Las unidades ejecutoras proporcionan información y acceso suficiente para la realización de auditorías y revisiones técnicas.</w:t>
            </w:r>
          </w:p>
        </w:tc>
      </w:tr>
      <w:tr w:rsidR="00F06AF1" w:rsidRPr="00A0298E" w14:paraId="62F5D37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635C107F"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5DF1CAC7" w14:textId="77777777" w:rsidR="00F06AF1" w:rsidRPr="00A0298E" w:rsidRDefault="00DD5D0A" w:rsidP="00A0298E">
            <w:pPr>
              <w:pStyle w:val="thpStyle"/>
              <w:rPr>
                <w:sz w:val="16"/>
                <w:szCs w:val="16"/>
              </w:rPr>
            </w:pPr>
            <w:r w:rsidRPr="00A0298E">
              <w:rPr>
                <w:rStyle w:val="rStyle"/>
                <w:sz w:val="16"/>
                <w:szCs w:val="16"/>
              </w:rPr>
              <w:t>A-01</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1FFD0AB0" w14:textId="77777777" w:rsidR="00F06AF1" w:rsidRPr="00A0298E" w:rsidRDefault="00DD5D0A" w:rsidP="00A0298E">
            <w:pPr>
              <w:pStyle w:val="pStyle"/>
              <w:rPr>
                <w:sz w:val="16"/>
                <w:szCs w:val="16"/>
              </w:rPr>
            </w:pPr>
            <w:r w:rsidRPr="00A0298E">
              <w:rPr>
                <w:rStyle w:val="rStyle"/>
                <w:sz w:val="16"/>
                <w:szCs w:val="16"/>
              </w:rPr>
              <w:t>Ejecución de auditorías financieras.</w:t>
            </w:r>
          </w:p>
        </w:tc>
        <w:tc>
          <w:tcPr>
            <w:tcW w:w="2769" w:type="dxa"/>
            <w:tcBorders>
              <w:top w:val="single" w:sz="4" w:space="0" w:color="auto"/>
              <w:left w:val="single" w:sz="4" w:space="0" w:color="auto"/>
              <w:bottom w:val="single" w:sz="4" w:space="0" w:color="auto"/>
              <w:right w:val="single" w:sz="4" w:space="0" w:color="auto"/>
            </w:tcBorders>
          </w:tcPr>
          <w:p w14:paraId="498FC5F9" w14:textId="77777777" w:rsidR="00F06AF1" w:rsidRPr="00A0298E" w:rsidRDefault="00DD5D0A" w:rsidP="00A0298E">
            <w:pPr>
              <w:pStyle w:val="pStyle"/>
              <w:rPr>
                <w:sz w:val="16"/>
                <w:szCs w:val="16"/>
              </w:rPr>
            </w:pPr>
            <w:r w:rsidRPr="00A0298E">
              <w:rPr>
                <w:rStyle w:val="rStyle"/>
                <w:sz w:val="16"/>
                <w:szCs w:val="16"/>
              </w:rPr>
              <w:t>Porcentaje de auditorías financieras programadas que fueron realizadas.</w:t>
            </w:r>
          </w:p>
        </w:tc>
        <w:tc>
          <w:tcPr>
            <w:tcW w:w="2774" w:type="dxa"/>
            <w:tcBorders>
              <w:top w:val="single" w:sz="4" w:space="0" w:color="auto"/>
              <w:left w:val="single" w:sz="4" w:space="0" w:color="auto"/>
              <w:bottom w:val="single" w:sz="4" w:space="0" w:color="auto"/>
              <w:right w:val="single" w:sz="4" w:space="0" w:color="auto"/>
            </w:tcBorders>
          </w:tcPr>
          <w:p w14:paraId="2BAAB89A" w14:textId="77777777" w:rsidR="00F06AF1" w:rsidRPr="00A0298E" w:rsidRDefault="00DD5D0A" w:rsidP="00A0298E">
            <w:pPr>
              <w:pStyle w:val="pStyle"/>
              <w:rPr>
                <w:sz w:val="16"/>
                <w:szCs w:val="16"/>
              </w:rPr>
            </w:pPr>
            <w:r w:rsidRPr="00A0298E">
              <w:rPr>
                <w:rStyle w:val="rStyle"/>
                <w:sz w:val="16"/>
                <w:szCs w:val="16"/>
              </w:rPr>
              <w:t>Informes trimestrales de avance.</w:t>
            </w:r>
          </w:p>
        </w:tc>
        <w:tc>
          <w:tcPr>
            <w:tcW w:w="2509" w:type="dxa"/>
            <w:tcBorders>
              <w:top w:val="single" w:sz="4" w:space="0" w:color="auto"/>
              <w:left w:val="single" w:sz="4" w:space="0" w:color="auto"/>
              <w:bottom w:val="single" w:sz="4" w:space="0" w:color="auto"/>
              <w:right w:val="single" w:sz="4" w:space="0" w:color="auto"/>
            </w:tcBorders>
          </w:tcPr>
          <w:p w14:paraId="4F78A8F0" w14:textId="77777777" w:rsidR="00F06AF1" w:rsidRPr="00A0298E" w:rsidRDefault="00DD5D0A" w:rsidP="00A0298E">
            <w:pPr>
              <w:pStyle w:val="pStyle"/>
              <w:rPr>
                <w:sz w:val="16"/>
                <w:szCs w:val="16"/>
              </w:rPr>
            </w:pPr>
            <w:r w:rsidRPr="00A0298E">
              <w:rPr>
                <w:rStyle w:val="rStyle"/>
                <w:sz w:val="16"/>
                <w:szCs w:val="16"/>
              </w:rPr>
              <w:t>Las entidades auditadas proporcionan información veraz y en tiempo para el desarrollo de las auditorías.</w:t>
            </w:r>
          </w:p>
        </w:tc>
      </w:tr>
      <w:tr w:rsidR="00F06AF1" w:rsidRPr="00A0298E" w14:paraId="460C27A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0BBEFCCA"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38F48276" w14:textId="77777777" w:rsidR="00F06AF1" w:rsidRPr="00A0298E" w:rsidRDefault="00DD5D0A" w:rsidP="00A0298E">
            <w:pPr>
              <w:pStyle w:val="thpStyle"/>
              <w:rPr>
                <w:sz w:val="16"/>
                <w:szCs w:val="16"/>
              </w:rPr>
            </w:pPr>
            <w:r w:rsidRPr="00A0298E">
              <w:rPr>
                <w:rStyle w:val="rStyle"/>
                <w:sz w:val="16"/>
                <w:szCs w:val="16"/>
              </w:rPr>
              <w:t>A-02</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173DC1BC" w14:textId="77777777" w:rsidR="00F06AF1" w:rsidRPr="00A0298E" w:rsidRDefault="00DD5D0A" w:rsidP="00A0298E">
            <w:pPr>
              <w:pStyle w:val="pStyle"/>
              <w:rPr>
                <w:sz w:val="16"/>
                <w:szCs w:val="16"/>
              </w:rPr>
            </w:pPr>
            <w:r w:rsidRPr="00A0298E">
              <w:rPr>
                <w:rStyle w:val="rStyle"/>
                <w:sz w:val="16"/>
                <w:szCs w:val="16"/>
              </w:rPr>
              <w:t>Porcentaje de recursos fiscalizados respecto al total ejercido por las dependencias y entidades.</w:t>
            </w:r>
          </w:p>
        </w:tc>
        <w:tc>
          <w:tcPr>
            <w:tcW w:w="2769" w:type="dxa"/>
            <w:tcBorders>
              <w:top w:val="single" w:sz="4" w:space="0" w:color="auto"/>
              <w:left w:val="single" w:sz="4" w:space="0" w:color="auto"/>
              <w:bottom w:val="single" w:sz="4" w:space="0" w:color="auto"/>
              <w:right w:val="single" w:sz="4" w:space="0" w:color="auto"/>
            </w:tcBorders>
          </w:tcPr>
          <w:p w14:paraId="373E0D1C" w14:textId="77777777" w:rsidR="00F06AF1" w:rsidRPr="00A0298E" w:rsidRDefault="00DD5D0A" w:rsidP="00A0298E">
            <w:pPr>
              <w:pStyle w:val="pStyle"/>
              <w:rPr>
                <w:sz w:val="16"/>
                <w:szCs w:val="16"/>
              </w:rPr>
            </w:pPr>
            <w:r w:rsidRPr="00A0298E">
              <w:rPr>
                <w:rStyle w:val="rStyle"/>
                <w:sz w:val="16"/>
                <w:szCs w:val="16"/>
              </w:rPr>
              <w:t>Porcentaje de recursos fiscalizados respecto al total ejercido por las dependencias y entidades</w:t>
            </w:r>
          </w:p>
        </w:tc>
        <w:tc>
          <w:tcPr>
            <w:tcW w:w="2774" w:type="dxa"/>
            <w:tcBorders>
              <w:top w:val="single" w:sz="4" w:space="0" w:color="auto"/>
              <w:left w:val="single" w:sz="4" w:space="0" w:color="auto"/>
              <w:bottom w:val="single" w:sz="4" w:space="0" w:color="auto"/>
              <w:right w:val="single" w:sz="4" w:space="0" w:color="auto"/>
            </w:tcBorders>
          </w:tcPr>
          <w:p w14:paraId="6289AD68" w14:textId="77777777" w:rsidR="00F06AF1" w:rsidRPr="00A0298E" w:rsidRDefault="00DD5D0A" w:rsidP="00A0298E">
            <w:pPr>
              <w:pStyle w:val="pStyle"/>
              <w:rPr>
                <w:sz w:val="16"/>
                <w:szCs w:val="16"/>
              </w:rPr>
            </w:pPr>
            <w:r w:rsidRPr="00A0298E">
              <w:rPr>
                <w:rStyle w:val="rStyle"/>
                <w:sz w:val="16"/>
                <w:szCs w:val="16"/>
              </w:rPr>
              <w:t>Informes trimestrales de avance.</w:t>
            </w:r>
          </w:p>
        </w:tc>
        <w:tc>
          <w:tcPr>
            <w:tcW w:w="2509" w:type="dxa"/>
            <w:tcBorders>
              <w:top w:val="single" w:sz="4" w:space="0" w:color="auto"/>
              <w:left w:val="single" w:sz="4" w:space="0" w:color="auto"/>
              <w:bottom w:val="single" w:sz="4" w:space="0" w:color="auto"/>
              <w:right w:val="single" w:sz="4" w:space="0" w:color="auto"/>
            </w:tcBorders>
          </w:tcPr>
          <w:p w14:paraId="56CE5E80" w14:textId="77777777" w:rsidR="00F06AF1" w:rsidRPr="00A0298E" w:rsidRDefault="00DD5D0A" w:rsidP="00A0298E">
            <w:pPr>
              <w:pStyle w:val="pStyle"/>
              <w:rPr>
                <w:sz w:val="16"/>
                <w:szCs w:val="16"/>
              </w:rPr>
            </w:pPr>
            <w:r w:rsidRPr="00A0298E">
              <w:rPr>
                <w:rStyle w:val="rStyle"/>
                <w:sz w:val="16"/>
                <w:szCs w:val="16"/>
              </w:rPr>
              <w:t>Las dependencias y entidades reportan de forma oportuna y completa el ejercicio de sus recursos públicos.</w:t>
            </w:r>
          </w:p>
        </w:tc>
      </w:tr>
      <w:tr w:rsidR="00F06AF1" w:rsidRPr="00A0298E" w14:paraId="5D49B56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B5ABCC9"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430959EA" w14:textId="77777777" w:rsidR="00F06AF1" w:rsidRPr="00A0298E" w:rsidRDefault="00DD5D0A" w:rsidP="00A0298E">
            <w:pPr>
              <w:pStyle w:val="thpStyle"/>
              <w:rPr>
                <w:sz w:val="16"/>
                <w:szCs w:val="16"/>
              </w:rPr>
            </w:pPr>
            <w:r w:rsidRPr="00A0298E">
              <w:rPr>
                <w:rStyle w:val="rStyle"/>
                <w:sz w:val="16"/>
                <w:szCs w:val="16"/>
              </w:rPr>
              <w:t>A-03</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58CB3941" w14:textId="77777777" w:rsidR="00F06AF1" w:rsidRPr="00A0298E" w:rsidRDefault="00DD5D0A" w:rsidP="00A0298E">
            <w:pPr>
              <w:pStyle w:val="pStyle"/>
              <w:rPr>
                <w:sz w:val="16"/>
                <w:szCs w:val="16"/>
              </w:rPr>
            </w:pPr>
            <w:r w:rsidRPr="00A0298E">
              <w:rPr>
                <w:rStyle w:val="rStyle"/>
                <w:sz w:val="16"/>
                <w:szCs w:val="16"/>
              </w:rPr>
              <w:t xml:space="preserve">Integración y actualización del padrón único de testigos sociales conforme a lo </w:t>
            </w:r>
            <w:r w:rsidRPr="00A0298E">
              <w:rPr>
                <w:rStyle w:val="rStyle"/>
                <w:sz w:val="16"/>
                <w:szCs w:val="16"/>
              </w:rPr>
              <w:lastRenderedPageBreak/>
              <w:t>establecido en la Ley de Adquisiciones, Arrendamientos y Servicios del Sector Público del Estado de Colima.</w:t>
            </w:r>
          </w:p>
        </w:tc>
        <w:tc>
          <w:tcPr>
            <w:tcW w:w="2769" w:type="dxa"/>
            <w:tcBorders>
              <w:top w:val="single" w:sz="4" w:space="0" w:color="auto"/>
              <w:left w:val="single" w:sz="4" w:space="0" w:color="auto"/>
              <w:bottom w:val="single" w:sz="4" w:space="0" w:color="auto"/>
              <w:right w:val="single" w:sz="4" w:space="0" w:color="auto"/>
            </w:tcBorders>
          </w:tcPr>
          <w:p w14:paraId="076044E3" w14:textId="77777777" w:rsidR="00F06AF1" w:rsidRPr="00A0298E" w:rsidRDefault="00DD5D0A" w:rsidP="00A0298E">
            <w:pPr>
              <w:pStyle w:val="pStyle"/>
              <w:rPr>
                <w:sz w:val="16"/>
                <w:szCs w:val="16"/>
              </w:rPr>
            </w:pPr>
            <w:r w:rsidRPr="00A0298E">
              <w:rPr>
                <w:rStyle w:val="rStyle"/>
                <w:sz w:val="16"/>
                <w:szCs w:val="16"/>
              </w:rPr>
              <w:lastRenderedPageBreak/>
              <w:t>Porcentaje de padrones realizados o actualizados.</w:t>
            </w:r>
          </w:p>
        </w:tc>
        <w:tc>
          <w:tcPr>
            <w:tcW w:w="2774" w:type="dxa"/>
            <w:tcBorders>
              <w:top w:val="single" w:sz="4" w:space="0" w:color="auto"/>
              <w:left w:val="single" w:sz="4" w:space="0" w:color="auto"/>
              <w:bottom w:val="single" w:sz="4" w:space="0" w:color="auto"/>
              <w:right w:val="single" w:sz="4" w:space="0" w:color="auto"/>
            </w:tcBorders>
          </w:tcPr>
          <w:p w14:paraId="133F7CE1" w14:textId="77777777" w:rsidR="00F06AF1" w:rsidRPr="00A0298E" w:rsidRDefault="00DD5D0A" w:rsidP="00A0298E">
            <w:pPr>
              <w:pStyle w:val="pStyle"/>
              <w:rPr>
                <w:sz w:val="16"/>
                <w:szCs w:val="16"/>
              </w:rPr>
            </w:pPr>
            <w:r w:rsidRPr="00A0298E">
              <w:rPr>
                <w:rStyle w:val="rStyle"/>
                <w:sz w:val="16"/>
                <w:szCs w:val="16"/>
              </w:rPr>
              <w:t xml:space="preserve">Portal del Sistema Electrónico de Compras Públicas (SECOP) del </w:t>
            </w:r>
            <w:r w:rsidRPr="00A0298E">
              <w:rPr>
                <w:rStyle w:val="rStyle"/>
                <w:sz w:val="16"/>
                <w:szCs w:val="16"/>
              </w:rPr>
              <w:lastRenderedPageBreak/>
              <w:t>Gobierno del Estado de Colima.\nhttps://secop.col.gob.mx/</w:t>
            </w:r>
          </w:p>
        </w:tc>
        <w:tc>
          <w:tcPr>
            <w:tcW w:w="2509" w:type="dxa"/>
            <w:tcBorders>
              <w:top w:val="single" w:sz="4" w:space="0" w:color="auto"/>
              <w:left w:val="single" w:sz="4" w:space="0" w:color="auto"/>
              <w:bottom w:val="single" w:sz="4" w:space="0" w:color="auto"/>
              <w:right w:val="single" w:sz="4" w:space="0" w:color="auto"/>
            </w:tcBorders>
          </w:tcPr>
          <w:p w14:paraId="05A67100" w14:textId="77777777" w:rsidR="00F06AF1" w:rsidRPr="00A0298E" w:rsidRDefault="00DD5D0A" w:rsidP="00A0298E">
            <w:pPr>
              <w:pStyle w:val="pStyle"/>
              <w:rPr>
                <w:sz w:val="16"/>
                <w:szCs w:val="16"/>
              </w:rPr>
            </w:pPr>
            <w:r w:rsidRPr="00A0298E">
              <w:rPr>
                <w:rStyle w:val="rStyle"/>
                <w:sz w:val="16"/>
                <w:szCs w:val="16"/>
              </w:rPr>
              <w:lastRenderedPageBreak/>
              <w:t xml:space="preserve">Se cuenta con postulaciones que cumplan con los requisitos </w:t>
            </w:r>
            <w:r w:rsidRPr="00A0298E">
              <w:rPr>
                <w:rStyle w:val="rStyle"/>
                <w:sz w:val="16"/>
                <w:szCs w:val="16"/>
              </w:rPr>
              <w:lastRenderedPageBreak/>
              <w:t>establecidos en la convocatoria para integrar el padrón de testigos sociales.</w:t>
            </w:r>
          </w:p>
        </w:tc>
      </w:tr>
      <w:tr w:rsidR="00F06AF1" w:rsidRPr="00A0298E" w14:paraId="2BF37C2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6FC06D21"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442786D8" w14:textId="77777777" w:rsidR="00F06AF1" w:rsidRPr="00A0298E" w:rsidRDefault="00DD5D0A" w:rsidP="00A0298E">
            <w:pPr>
              <w:pStyle w:val="thpStyle"/>
              <w:rPr>
                <w:sz w:val="16"/>
                <w:szCs w:val="16"/>
              </w:rPr>
            </w:pPr>
            <w:r w:rsidRPr="00A0298E">
              <w:rPr>
                <w:rStyle w:val="rStyle"/>
                <w:sz w:val="16"/>
                <w:szCs w:val="16"/>
              </w:rPr>
              <w:t>A-04</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3B6CF00D" w14:textId="77777777" w:rsidR="00F06AF1" w:rsidRPr="00A0298E" w:rsidRDefault="00DD5D0A" w:rsidP="00A0298E">
            <w:pPr>
              <w:pStyle w:val="pStyle"/>
              <w:rPr>
                <w:sz w:val="16"/>
                <w:szCs w:val="16"/>
              </w:rPr>
            </w:pPr>
            <w:r w:rsidRPr="00A0298E">
              <w:rPr>
                <w:rStyle w:val="rStyle"/>
                <w:sz w:val="16"/>
                <w:szCs w:val="16"/>
              </w:rPr>
              <w:t>Revisión documental realizada a las estimaciones de obra pública ingresadas a la Contraloría General del Estado de Colima.</w:t>
            </w:r>
          </w:p>
        </w:tc>
        <w:tc>
          <w:tcPr>
            <w:tcW w:w="2769" w:type="dxa"/>
            <w:tcBorders>
              <w:top w:val="single" w:sz="4" w:space="0" w:color="auto"/>
              <w:left w:val="single" w:sz="4" w:space="0" w:color="auto"/>
              <w:bottom w:val="single" w:sz="4" w:space="0" w:color="auto"/>
              <w:right w:val="single" w:sz="4" w:space="0" w:color="auto"/>
            </w:tcBorders>
          </w:tcPr>
          <w:p w14:paraId="5D41E58F" w14:textId="77777777" w:rsidR="00F06AF1" w:rsidRPr="00A0298E" w:rsidRDefault="00DD5D0A" w:rsidP="00A0298E">
            <w:pPr>
              <w:pStyle w:val="pStyle"/>
              <w:rPr>
                <w:sz w:val="16"/>
                <w:szCs w:val="16"/>
              </w:rPr>
            </w:pPr>
            <w:r w:rsidRPr="00A0298E">
              <w:rPr>
                <w:rStyle w:val="rStyle"/>
                <w:sz w:val="16"/>
                <w:szCs w:val="16"/>
              </w:rPr>
              <w:t>Porcentaje de estimaciones revisadas.</w:t>
            </w:r>
          </w:p>
        </w:tc>
        <w:tc>
          <w:tcPr>
            <w:tcW w:w="2774" w:type="dxa"/>
            <w:tcBorders>
              <w:top w:val="single" w:sz="4" w:space="0" w:color="auto"/>
              <w:left w:val="single" w:sz="4" w:space="0" w:color="auto"/>
              <w:bottom w:val="single" w:sz="4" w:space="0" w:color="auto"/>
              <w:right w:val="single" w:sz="4" w:space="0" w:color="auto"/>
            </w:tcBorders>
          </w:tcPr>
          <w:p w14:paraId="441079B0" w14:textId="77777777" w:rsidR="00F06AF1" w:rsidRPr="00A0298E" w:rsidRDefault="00DD5D0A" w:rsidP="00A0298E">
            <w:pPr>
              <w:pStyle w:val="pStyle"/>
              <w:rPr>
                <w:sz w:val="16"/>
                <w:szCs w:val="16"/>
              </w:rPr>
            </w:pPr>
            <w:r w:rsidRPr="00A0298E">
              <w:rPr>
                <w:rStyle w:val="rStyle"/>
                <w:sz w:val="16"/>
                <w:szCs w:val="16"/>
              </w:rPr>
              <w:t>Informes de revisión documental emitidos por la Dirección de Obra Pública.</w:t>
            </w:r>
          </w:p>
        </w:tc>
        <w:tc>
          <w:tcPr>
            <w:tcW w:w="2509" w:type="dxa"/>
            <w:tcBorders>
              <w:top w:val="single" w:sz="4" w:space="0" w:color="auto"/>
              <w:left w:val="single" w:sz="4" w:space="0" w:color="auto"/>
              <w:bottom w:val="single" w:sz="4" w:space="0" w:color="auto"/>
              <w:right w:val="single" w:sz="4" w:space="0" w:color="auto"/>
            </w:tcBorders>
          </w:tcPr>
          <w:p w14:paraId="47192D81" w14:textId="77777777" w:rsidR="00F06AF1" w:rsidRPr="00A0298E" w:rsidRDefault="00DD5D0A" w:rsidP="00A0298E">
            <w:pPr>
              <w:pStyle w:val="pStyle"/>
              <w:rPr>
                <w:sz w:val="16"/>
                <w:szCs w:val="16"/>
              </w:rPr>
            </w:pPr>
            <w:r w:rsidRPr="00A0298E">
              <w:rPr>
                <w:rStyle w:val="rStyle"/>
                <w:sz w:val="16"/>
                <w:szCs w:val="16"/>
              </w:rPr>
              <w:t>Las dependencias y entidades ejecutoras presentan en tiempo y forma las estimaciones para su revisión.</w:t>
            </w:r>
          </w:p>
        </w:tc>
      </w:tr>
      <w:tr w:rsidR="00F06AF1" w:rsidRPr="00A0298E" w14:paraId="225CD50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36EF29FB"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102A4A0B" w14:textId="77777777" w:rsidR="00F06AF1" w:rsidRPr="00A0298E" w:rsidRDefault="00DD5D0A" w:rsidP="00A0298E">
            <w:pPr>
              <w:pStyle w:val="thpStyle"/>
              <w:rPr>
                <w:sz w:val="16"/>
                <w:szCs w:val="16"/>
              </w:rPr>
            </w:pPr>
            <w:r w:rsidRPr="00A0298E">
              <w:rPr>
                <w:rStyle w:val="rStyle"/>
                <w:sz w:val="16"/>
                <w:szCs w:val="16"/>
              </w:rPr>
              <w:t>A-05</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416742E4" w14:textId="77777777" w:rsidR="00F06AF1" w:rsidRPr="00A0298E" w:rsidRDefault="00DD5D0A" w:rsidP="00A0298E">
            <w:pPr>
              <w:pStyle w:val="pStyle"/>
              <w:rPr>
                <w:sz w:val="16"/>
                <w:szCs w:val="16"/>
              </w:rPr>
            </w:pPr>
            <w:r w:rsidRPr="00A0298E">
              <w:rPr>
                <w:rStyle w:val="rStyle"/>
                <w:sz w:val="16"/>
                <w:szCs w:val="16"/>
              </w:rPr>
              <w:t>Incremento la cantidad de supervisiones físicas realizadas a la obra pública y programas agropecuarios ejecutados por el Gobierno del Estado, en comparación con el año anterior.</w:t>
            </w:r>
          </w:p>
        </w:tc>
        <w:tc>
          <w:tcPr>
            <w:tcW w:w="2769" w:type="dxa"/>
            <w:tcBorders>
              <w:top w:val="single" w:sz="4" w:space="0" w:color="auto"/>
              <w:left w:val="single" w:sz="4" w:space="0" w:color="auto"/>
              <w:bottom w:val="single" w:sz="4" w:space="0" w:color="auto"/>
              <w:right w:val="single" w:sz="4" w:space="0" w:color="auto"/>
            </w:tcBorders>
          </w:tcPr>
          <w:p w14:paraId="317DF5D4" w14:textId="77777777" w:rsidR="00F06AF1" w:rsidRPr="00A0298E" w:rsidRDefault="00DD5D0A" w:rsidP="00A0298E">
            <w:pPr>
              <w:pStyle w:val="pStyle"/>
              <w:rPr>
                <w:sz w:val="16"/>
                <w:szCs w:val="16"/>
              </w:rPr>
            </w:pPr>
            <w:r w:rsidRPr="00A0298E">
              <w:rPr>
                <w:rStyle w:val="rStyle"/>
                <w:sz w:val="16"/>
                <w:szCs w:val="16"/>
              </w:rPr>
              <w:t>Porcentaje de supervisiones de obra pública realizadas.</w:t>
            </w:r>
          </w:p>
        </w:tc>
        <w:tc>
          <w:tcPr>
            <w:tcW w:w="2774" w:type="dxa"/>
            <w:tcBorders>
              <w:top w:val="single" w:sz="4" w:space="0" w:color="auto"/>
              <w:left w:val="single" w:sz="4" w:space="0" w:color="auto"/>
              <w:bottom w:val="single" w:sz="4" w:space="0" w:color="auto"/>
              <w:right w:val="single" w:sz="4" w:space="0" w:color="auto"/>
            </w:tcBorders>
          </w:tcPr>
          <w:p w14:paraId="484C870E" w14:textId="77777777" w:rsidR="00F06AF1" w:rsidRPr="00A0298E" w:rsidRDefault="00DD5D0A" w:rsidP="00A0298E">
            <w:pPr>
              <w:pStyle w:val="pStyle"/>
              <w:rPr>
                <w:sz w:val="16"/>
                <w:szCs w:val="16"/>
              </w:rPr>
            </w:pPr>
            <w:r w:rsidRPr="00A0298E">
              <w:rPr>
                <w:rStyle w:val="rStyle"/>
                <w:sz w:val="16"/>
                <w:szCs w:val="16"/>
              </w:rPr>
              <w:t>Informes internos de supervisión física de obra pública de la Dirección de Obra Pública y Programas Sociales, disponibles en los archivos de la CGE.</w:t>
            </w:r>
          </w:p>
        </w:tc>
        <w:tc>
          <w:tcPr>
            <w:tcW w:w="2509" w:type="dxa"/>
            <w:tcBorders>
              <w:top w:val="single" w:sz="4" w:space="0" w:color="auto"/>
              <w:left w:val="single" w:sz="4" w:space="0" w:color="auto"/>
              <w:bottom w:val="single" w:sz="4" w:space="0" w:color="auto"/>
              <w:right w:val="single" w:sz="4" w:space="0" w:color="auto"/>
            </w:tcBorders>
          </w:tcPr>
          <w:p w14:paraId="3AE5F10A" w14:textId="77777777" w:rsidR="00F06AF1" w:rsidRPr="00A0298E" w:rsidRDefault="00DD5D0A" w:rsidP="00A0298E">
            <w:pPr>
              <w:pStyle w:val="pStyle"/>
              <w:rPr>
                <w:sz w:val="16"/>
                <w:szCs w:val="16"/>
              </w:rPr>
            </w:pPr>
            <w:r w:rsidRPr="00A0298E">
              <w:rPr>
                <w:rStyle w:val="rStyle"/>
                <w:sz w:val="16"/>
                <w:szCs w:val="16"/>
              </w:rPr>
              <w:t>Las dependencias ejecutoras brindan acceso y facilidades para realizar la supervisión física en campo.</w:t>
            </w:r>
          </w:p>
        </w:tc>
      </w:tr>
      <w:tr w:rsidR="00F06AF1" w:rsidRPr="00A0298E" w14:paraId="22EA094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E64BFC3"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5A1D765A" w14:textId="77777777" w:rsidR="00F06AF1" w:rsidRPr="00A0298E" w:rsidRDefault="00DD5D0A" w:rsidP="00A0298E">
            <w:pPr>
              <w:pStyle w:val="thpStyle"/>
              <w:rPr>
                <w:sz w:val="16"/>
                <w:szCs w:val="16"/>
              </w:rPr>
            </w:pPr>
            <w:r w:rsidRPr="00A0298E">
              <w:rPr>
                <w:rStyle w:val="rStyle"/>
                <w:sz w:val="16"/>
                <w:szCs w:val="16"/>
              </w:rPr>
              <w:t>A-06</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375244B8" w14:textId="77777777" w:rsidR="00F06AF1" w:rsidRPr="00A0298E" w:rsidRDefault="00DD5D0A" w:rsidP="00A0298E">
            <w:pPr>
              <w:pStyle w:val="pStyle"/>
              <w:rPr>
                <w:sz w:val="16"/>
                <w:szCs w:val="16"/>
              </w:rPr>
            </w:pPr>
            <w:r w:rsidRPr="00A0298E">
              <w:rPr>
                <w:rStyle w:val="rStyle"/>
                <w:sz w:val="16"/>
                <w:szCs w:val="16"/>
              </w:rPr>
              <w:t>Verificación de la asistencia institucional en los procesos de licitación de obra pública y servicios relacionados realizados por el Gobierno del Estado de Colima.</w:t>
            </w:r>
          </w:p>
        </w:tc>
        <w:tc>
          <w:tcPr>
            <w:tcW w:w="2769" w:type="dxa"/>
            <w:tcBorders>
              <w:top w:val="single" w:sz="4" w:space="0" w:color="auto"/>
              <w:left w:val="single" w:sz="4" w:space="0" w:color="auto"/>
              <w:bottom w:val="single" w:sz="4" w:space="0" w:color="auto"/>
              <w:right w:val="single" w:sz="4" w:space="0" w:color="auto"/>
            </w:tcBorders>
          </w:tcPr>
          <w:p w14:paraId="6A232181" w14:textId="77777777" w:rsidR="00F06AF1" w:rsidRPr="00A0298E" w:rsidRDefault="00DD5D0A" w:rsidP="00A0298E">
            <w:pPr>
              <w:pStyle w:val="pStyle"/>
              <w:rPr>
                <w:sz w:val="16"/>
                <w:szCs w:val="16"/>
              </w:rPr>
            </w:pPr>
            <w:r w:rsidRPr="00A0298E">
              <w:rPr>
                <w:rStyle w:val="rStyle"/>
                <w:sz w:val="16"/>
                <w:szCs w:val="16"/>
              </w:rPr>
              <w:t>Porcentaje de asistencia a procesos de licitación registrada.</w:t>
            </w:r>
          </w:p>
        </w:tc>
        <w:tc>
          <w:tcPr>
            <w:tcW w:w="2774" w:type="dxa"/>
            <w:tcBorders>
              <w:top w:val="single" w:sz="4" w:space="0" w:color="auto"/>
              <w:left w:val="single" w:sz="4" w:space="0" w:color="auto"/>
              <w:bottom w:val="single" w:sz="4" w:space="0" w:color="auto"/>
              <w:right w:val="single" w:sz="4" w:space="0" w:color="auto"/>
            </w:tcBorders>
          </w:tcPr>
          <w:p w14:paraId="60C949D2" w14:textId="77777777" w:rsidR="00F06AF1" w:rsidRPr="00A0298E" w:rsidRDefault="00DD5D0A" w:rsidP="00A0298E">
            <w:pPr>
              <w:pStyle w:val="pStyle"/>
              <w:rPr>
                <w:sz w:val="16"/>
                <w:szCs w:val="16"/>
              </w:rPr>
            </w:pPr>
            <w:r w:rsidRPr="00A0298E">
              <w:rPr>
                <w:rStyle w:val="rStyle"/>
                <w:sz w:val="16"/>
                <w:szCs w:val="16"/>
              </w:rPr>
              <w:t>Bitácoras internas.</w:t>
            </w:r>
          </w:p>
        </w:tc>
        <w:tc>
          <w:tcPr>
            <w:tcW w:w="2509" w:type="dxa"/>
            <w:tcBorders>
              <w:top w:val="single" w:sz="4" w:space="0" w:color="auto"/>
              <w:left w:val="single" w:sz="4" w:space="0" w:color="auto"/>
              <w:bottom w:val="single" w:sz="4" w:space="0" w:color="auto"/>
              <w:right w:val="single" w:sz="4" w:space="0" w:color="auto"/>
            </w:tcBorders>
          </w:tcPr>
          <w:p w14:paraId="2521F613" w14:textId="77777777" w:rsidR="00F06AF1" w:rsidRPr="00A0298E" w:rsidRDefault="00DD5D0A" w:rsidP="00A0298E">
            <w:pPr>
              <w:pStyle w:val="pStyle"/>
              <w:rPr>
                <w:sz w:val="16"/>
                <w:szCs w:val="16"/>
              </w:rPr>
            </w:pPr>
            <w:r w:rsidRPr="00A0298E">
              <w:rPr>
                <w:rStyle w:val="rStyle"/>
                <w:sz w:val="16"/>
                <w:szCs w:val="16"/>
              </w:rPr>
              <w:t>Las dependencias convocantes notifican oportunamente a la Contraloría sobre la celebración de los procesos de licitación.</w:t>
            </w:r>
          </w:p>
        </w:tc>
      </w:tr>
      <w:tr w:rsidR="00F06AF1" w:rsidRPr="00A0298E" w14:paraId="6D34627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0771A7A2"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2E389AFD" w14:textId="77777777" w:rsidR="00F06AF1" w:rsidRPr="00A0298E" w:rsidRDefault="00DD5D0A" w:rsidP="00A0298E">
            <w:pPr>
              <w:pStyle w:val="thpStyle"/>
              <w:rPr>
                <w:sz w:val="16"/>
                <w:szCs w:val="16"/>
              </w:rPr>
            </w:pPr>
            <w:r w:rsidRPr="00A0298E">
              <w:rPr>
                <w:rStyle w:val="rStyle"/>
                <w:sz w:val="16"/>
                <w:szCs w:val="16"/>
              </w:rPr>
              <w:t>A-07</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4C9EAB09" w14:textId="77777777" w:rsidR="00F06AF1" w:rsidRPr="00A0298E" w:rsidRDefault="00DD5D0A" w:rsidP="00A0298E">
            <w:pPr>
              <w:pStyle w:val="pStyle"/>
              <w:rPr>
                <w:sz w:val="16"/>
                <w:szCs w:val="16"/>
              </w:rPr>
            </w:pPr>
            <w:r w:rsidRPr="00A0298E">
              <w:rPr>
                <w:rStyle w:val="rStyle"/>
                <w:sz w:val="16"/>
                <w:szCs w:val="16"/>
              </w:rPr>
              <w:t>Asistencia a los procesos de licitación y sesiones de Comité Central de adquisición de bienes y servicios que realice el Gobierno del Estado de Colima.</w:t>
            </w:r>
          </w:p>
        </w:tc>
        <w:tc>
          <w:tcPr>
            <w:tcW w:w="2769" w:type="dxa"/>
            <w:tcBorders>
              <w:top w:val="single" w:sz="4" w:space="0" w:color="auto"/>
              <w:left w:val="single" w:sz="4" w:space="0" w:color="auto"/>
              <w:bottom w:val="single" w:sz="4" w:space="0" w:color="auto"/>
              <w:right w:val="single" w:sz="4" w:space="0" w:color="auto"/>
            </w:tcBorders>
          </w:tcPr>
          <w:p w14:paraId="7E144AE9" w14:textId="77777777" w:rsidR="00F06AF1" w:rsidRPr="00A0298E" w:rsidRDefault="00DD5D0A" w:rsidP="00A0298E">
            <w:pPr>
              <w:pStyle w:val="pStyle"/>
              <w:rPr>
                <w:sz w:val="16"/>
                <w:szCs w:val="16"/>
              </w:rPr>
            </w:pPr>
            <w:r w:rsidRPr="00A0298E">
              <w:rPr>
                <w:rStyle w:val="rStyle"/>
                <w:sz w:val="16"/>
                <w:szCs w:val="16"/>
              </w:rPr>
              <w:t>Porcentaje de asistencia a las etapas de los procesos de licitación y sesiones de Comité Central de adquisición de bienes y servicios.</w:t>
            </w:r>
          </w:p>
        </w:tc>
        <w:tc>
          <w:tcPr>
            <w:tcW w:w="2774" w:type="dxa"/>
            <w:tcBorders>
              <w:top w:val="single" w:sz="4" w:space="0" w:color="auto"/>
              <w:left w:val="single" w:sz="4" w:space="0" w:color="auto"/>
              <w:bottom w:val="single" w:sz="4" w:space="0" w:color="auto"/>
              <w:right w:val="single" w:sz="4" w:space="0" w:color="auto"/>
            </w:tcBorders>
          </w:tcPr>
          <w:p w14:paraId="6B8ADA42" w14:textId="77777777" w:rsidR="00F06AF1" w:rsidRPr="00A0298E" w:rsidRDefault="00DD5D0A" w:rsidP="00A0298E">
            <w:pPr>
              <w:pStyle w:val="pStyle"/>
              <w:rPr>
                <w:sz w:val="16"/>
                <w:szCs w:val="16"/>
              </w:rPr>
            </w:pPr>
            <w:r w:rsidRPr="00A0298E">
              <w:rPr>
                <w:rStyle w:val="rStyle"/>
                <w:sz w:val="16"/>
                <w:szCs w:val="16"/>
              </w:rPr>
              <w:t>Actas publicadas en el portal de licitaciones del Gobierno del Estado, con firma de la persona representante de la Contraloría General.</w:t>
            </w:r>
          </w:p>
        </w:tc>
        <w:tc>
          <w:tcPr>
            <w:tcW w:w="2509" w:type="dxa"/>
            <w:tcBorders>
              <w:top w:val="single" w:sz="4" w:space="0" w:color="auto"/>
              <w:left w:val="single" w:sz="4" w:space="0" w:color="auto"/>
              <w:bottom w:val="single" w:sz="4" w:space="0" w:color="auto"/>
              <w:right w:val="single" w:sz="4" w:space="0" w:color="auto"/>
            </w:tcBorders>
          </w:tcPr>
          <w:p w14:paraId="48E3FB81" w14:textId="77777777" w:rsidR="00F06AF1" w:rsidRPr="00A0298E" w:rsidRDefault="00DD5D0A" w:rsidP="00A0298E">
            <w:pPr>
              <w:pStyle w:val="pStyle"/>
              <w:rPr>
                <w:sz w:val="16"/>
                <w:szCs w:val="16"/>
              </w:rPr>
            </w:pPr>
            <w:r w:rsidRPr="00A0298E">
              <w:rPr>
                <w:rStyle w:val="rStyle"/>
                <w:sz w:val="16"/>
                <w:szCs w:val="16"/>
              </w:rPr>
              <w:t>La dependencia convocante notifican formal y oportunamente a la Contraloría sobre los procesos de licitación programados.</w:t>
            </w:r>
          </w:p>
        </w:tc>
      </w:tr>
      <w:tr w:rsidR="00F06AF1" w:rsidRPr="00A0298E" w14:paraId="7ADE2A2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0DB38BCA"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3C067C5B" w14:textId="77777777" w:rsidR="00F06AF1" w:rsidRPr="00A0298E" w:rsidRDefault="00DD5D0A" w:rsidP="00A0298E">
            <w:pPr>
              <w:pStyle w:val="thpStyle"/>
              <w:rPr>
                <w:sz w:val="16"/>
                <w:szCs w:val="16"/>
              </w:rPr>
            </w:pPr>
            <w:r w:rsidRPr="00A0298E">
              <w:rPr>
                <w:rStyle w:val="rStyle"/>
                <w:sz w:val="16"/>
                <w:szCs w:val="16"/>
              </w:rPr>
              <w:t>A-08</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5FDD7CD5" w14:textId="77777777" w:rsidR="00F06AF1" w:rsidRPr="00A0298E" w:rsidRDefault="00DD5D0A" w:rsidP="00A0298E">
            <w:pPr>
              <w:pStyle w:val="pStyle"/>
              <w:rPr>
                <w:sz w:val="16"/>
                <w:szCs w:val="16"/>
              </w:rPr>
            </w:pPr>
            <w:r w:rsidRPr="00A0298E">
              <w:rPr>
                <w:rStyle w:val="rStyle"/>
                <w:sz w:val="16"/>
                <w:szCs w:val="16"/>
              </w:rPr>
              <w:t>Atención y seguimiento a las observaciones emitidas por la Auditoría Superior de la Federación, la Secretaría de la Función Pública y la Dirección de Auditoría Gubernamental de la Contraloría General del Estado.</w:t>
            </w:r>
          </w:p>
        </w:tc>
        <w:tc>
          <w:tcPr>
            <w:tcW w:w="2769" w:type="dxa"/>
            <w:tcBorders>
              <w:top w:val="single" w:sz="4" w:space="0" w:color="auto"/>
              <w:left w:val="single" w:sz="4" w:space="0" w:color="auto"/>
              <w:bottom w:val="single" w:sz="4" w:space="0" w:color="auto"/>
              <w:right w:val="single" w:sz="4" w:space="0" w:color="auto"/>
            </w:tcBorders>
          </w:tcPr>
          <w:p w14:paraId="4F0AE60C" w14:textId="77777777" w:rsidR="00F06AF1" w:rsidRPr="00A0298E" w:rsidRDefault="00DD5D0A" w:rsidP="00A0298E">
            <w:pPr>
              <w:pStyle w:val="pStyle"/>
              <w:rPr>
                <w:sz w:val="16"/>
                <w:szCs w:val="16"/>
              </w:rPr>
            </w:pPr>
            <w:r w:rsidRPr="00A0298E">
              <w:rPr>
                <w:rStyle w:val="rStyle"/>
                <w:sz w:val="16"/>
                <w:szCs w:val="16"/>
              </w:rPr>
              <w:t>Porcentaje de observaciones atendidas.</w:t>
            </w:r>
          </w:p>
        </w:tc>
        <w:tc>
          <w:tcPr>
            <w:tcW w:w="2774" w:type="dxa"/>
            <w:tcBorders>
              <w:top w:val="single" w:sz="4" w:space="0" w:color="auto"/>
              <w:left w:val="single" w:sz="4" w:space="0" w:color="auto"/>
              <w:bottom w:val="single" w:sz="4" w:space="0" w:color="auto"/>
              <w:right w:val="single" w:sz="4" w:space="0" w:color="auto"/>
            </w:tcBorders>
          </w:tcPr>
          <w:p w14:paraId="70283F0F" w14:textId="77777777" w:rsidR="00F06AF1" w:rsidRPr="00A0298E" w:rsidRDefault="00DD5D0A" w:rsidP="00A0298E">
            <w:pPr>
              <w:pStyle w:val="pStyle"/>
              <w:rPr>
                <w:sz w:val="16"/>
                <w:szCs w:val="16"/>
              </w:rPr>
            </w:pPr>
            <w:r w:rsidRPr="00A0298E">
              <w:rPr>
                <w:rStyle w:val="rStyle"/>
                <w:sz w:val="16"/>
                <w:szCs w:val="16"/>
              </w:rPr>
              <w:t>Informe interno de seguimiento a observaciones atendidas, de la Dirección de Control y Seguimiento de Auditorías.</w:t>
            </w:r>
          </w:p>
        </w:tc>
        <w:tc>
          <w:tcPr>
            <w:tcW w:w="2509" w:type="dxa"/>
            <w:tcBorders>
              <w:top w:val="single" w:sz="4" w:space="0" w:color="auto"/>
              <w:left w:val="single" w:sz="4" w:space="0" w:color="auto"/>
              <w:bottom w:val="single" w:sz="4" w:space="0" w:color="auto"/>
              <w:right w:val="single" w:sz="4" w:space="0" w:color="auto"/>
            </w:tcBorders>
          </w:tcPr>
          <w:p w14:paraId="53082772" w14:textId="77777777" w:rsidR="00F06AF1" w:rsidRPr="00A0298E" w:rsidRDefault="00DD5D0A" w:rsidP="00A0298E">
            <w:pPr>
              <w:pStyle w:val="pStyle"/>
              <w:rPr>
                <w:sz w:val="16"/>
                <w:szCs w:val="16"/>
              </w:rPr>
            </w:pPr>
            <w:r w:rsidRPr="00A0298E">
              <w:rPr>
                <w:rStyle w:val="rStyle"/>
                <w:sz w:val="16"/>
                <w:szCs w:val="16"/>
              </w:rPr>
              <w:t>La Dirección de Control y Seguimiento de Auditorías dispone de información actualizada y completa de las observaciones programadas.</w:t>
            </w:r>
          </w:p>
        </w:tc>
      </w:tr>
      <w:tr w:rsidR="00F06AF1" w:rsidRPr="00A0298E" w14:paraId="4222BDA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380365DE"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7567D7E0" w14:textId="77777777" w:rsidR="00F06AF1" w:rsidRPr="00A0298E" w:rsidRDefault="00DD5D0A" w:rsidP="00A0298E">
            <w:pPr>
              <w:pStyle w:val="thpStyle"/>
              <w:rPr>
                <w:sz w:val="16"/>
                <w:szCs w:val="16"/>
              </w:rPr>
            </w:pPr>
            <w:r w:rsidRPr="00A0298E">
              <w:rPr>
                <w:rStyle w:val="rStyle"/>
                <w:sz w:val="16"/>
                <w:szCs w:val="16"/>
              </w:rPr>
              <w:t>C-002</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2BD1B199" w14:textId="77777777" w:rsidR="00F06AF1" w:rsidRPr="00A0298E" w:rsidRDefault="00DD5D0A" w:rsidP="00A0298E">
            <w:pPr>
              <w:pStyle w:val="pStyle"/>
              <w:rPr>
                <w:sz w:val="16"/>
                <w:szCs w:val="16"/>
              </w:rPr>
            </w:pPr>
            <w:r w:rsidRPr="00A0298E">
              <w:rPr>
                <w:rStyle w:val="rStyle"/>
                <w:sz w:val="16"/>
                <w:szCs w:val="16"/>
              </w:rPr>
              <w:t>Cumplimiento oportuno y conforme a la normatividad de los procedimientos de investigación, substanciación y resolución de responsabilidades administrativas realizado.</w:t>
            </w:r>
          </w:p>
        </w:tc>
        <w:tc>
          <w:tcPr>
            <w:tcW w:w="2769" w:type="dxa"/>
            <w:tcBorders>
              <w:top w:val="single" w:sz="4" w:space="0" w:color="auto"/>
              <w:left w:val="single" w:sz="4" w:space="0" w:color="auto"/>
              <w:bottom w:val="single" w:sz="4" w:space="0" w:color="auto"/>
              <w:right w:val="single" w:sz="4" w:space="0" w:color="auto"/>
            </w:tcBorders>
          </w:tcPr>
          <w:p w14:paraId="269712ED" w14:textId="77777777" w:rsidR="00F06AF1" w:rsidRPr="00A0298E" w:rsidRDefault="00DD5D0A" w:rsidP="00A0298E">
            <w:pPr>
              <w:pStyle w:val="pStyle"/>
              <w:rPr>
                <w:sz w:val="16"/>
                <w:szCs w:val="16"/>
              </w:rPr>
            </w:pPr>
            <w:r w:rsidRPr="00A0298E">
              <w:rPr>
                <w:rStyle w:val="rStyle"/>
                <w:sz w:val="16"/>
                <w:szCs w:val="16"/>
              </w:rPr>
              <w:t>Porcentaje de procedimientos de responsabilidades administrativas concluidos respecto a los programados.</w:t>
            </w:r>
          </w:p>
        </w:tc>
        <w:tc>
          <w:tcPr>
            <w:tcW w:w="2774" w:type="dxa"/>
            <w:tcBorders>
              <w:top w:val="single" w:sz="4" w:space="0" w:color="auto"/>
              <w:left w:val="single" w:sz="4" w:space="0" w:color="auto"/>
              <w:bottom w:val="single" w:sz="4" w:space="0" w:color="auto"/>
              <w:right w:val="single" w:sz="4" w:space="0" w:color="auto"/>
            </w:tcBorders>
          </w:tcPr>
          <w:p w14:paraId="0CBDC77F" w14:textId="77777777" w:rsidR="00F06AF1" w:rsidRPr="00A0298E" w:rsidRDefault="00DD5D0A" w:rsidP="00A0298E">
            <w:pPr>
              <w:pStyle w:val="pStyle"/>
              <w:rPr>
                <w:sz w:val="16"/>
                <w:szCs w:val="16"/>
              </w:rPr>
            </w:pPr>
            <w:r w:rsidRPr="00A0298E">
              <w:rPr>
                <w:rStyle w:val="rStyle"/>
                <w:sz w:val="16"/>
                <w:szCs w:val="16"/>
              </w:rPr>
              <w:t>Informe consolidado de la Dirección de Asuntos Jurídicos y de Responsabilidades Administrativas.</w:t>
            </w:r>
          </w:p>
        </w:tc>
        <w:tc>
          <w:tcPr>
            <w:tcW w:w="2509" w:type="dxa"/>
            <w:tcBorders>
              <w:top w:val="single" w:sz="4" w:space="0" w:color="auto"/>
              <w:left w:val="single" w:sz="4" w:space="0" w:color="auto"/>
              <w:bottom w:val="single" w:sz="4" w:space="0" w:color="auto"/>
              <w:right w:val="single" w:sz="4" w:space="0" w:color="auto"/>
            </w:tcBorders>
          </w:tcPr>
          <w:p w14:paraId="679B0BDB" w14:textId="77777777" w:rsidR="00F06AF1" w:rsidRPr="00A0298E" w:rsidRDefault="00DD5D0A" w:rsidP="00A0298E">
            <w:pPr>
              <w:pStyle w:val="pStyle"/>
              <w:rPr>
                <w:sz w:val="16"/>
                <w:szCs w:val="16"/>
              </w:rPr>
            </w:pPr>
            <w:r w:rsidRPr="00A0298E">
              <w:rPr>
                <w:rStyle w:val="rStyle"/>
                <w:sz w:val="16"/>
                <w:szCs w:val="16"/>
              </w:rPr>
              <w:t>Las áreas responsables programan con oportunidad los procedimientos conforme a los plazos y lineamientos legales aplicables.</w:t>
            </w:r>
          </w:p>
        </w:tc>
      </w:tr>
      <w:tr w:rsidR="00F06AF1" w:rsidRPr="00A0298E" w14:paraId="5D1A3B29"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49D29B7D"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2FA3F2DD" w14:textId="77777777" w:rsidR="00F06AF1" w:rsidRPr="00A0298E" w:rsidRDefault="00DD5D0A" w:rsidP="00A0298E">
            <w:pPr>
              <w:pStyle w:val="thpStyle"/>
              <w:rPr>
                <w:sz w:val="16"/>
                <w:szCs w:val="16"/>
              </w:rPr>
            </w:pPr>
            <w:r w:rsidRPr="00A0298E">
              <w:rPr>
                <w:rStyle w:val="rStyle"/>
                <w:sz w:val="16"/>
                <w:szCs w:val="16"/>
              </w:rPr>
              <w:t>A-01</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3FA8C3B4" w14:textId="77777777" w:rsidR="00F06AF1" w:rsidRPr="00A0298E" w:rsidRDefault="00DD5D0A" w:rsidP="00A0298E">
            <w:pPr>
              <w:pStyle w:val="pStyle"/>
              <w:rPr>
                <w:sz w:val="16"/>
                <w:szCs w:val="16"/>
              </w:rPr>
            </w:pPr>
            <w:r w:rsidRPr="00A0298E">
              <w:rPr>
                <w:rStyle w:val="rStyle"/>
                <w:sz w:val="16"/>
                <w:szCs w:val="16"/>
              </w:rPr>
              <w:t>Realización de procedimientos de substanciación.</w:t>
            </w:r>
          </w:p>
        </w:tc>
        <w:tc>
          <w:tcPr>
            <w:tcW w:w="2769" w:type="dxa"/>
            <w:tcBorders>
              <w:top w:val="single" w:sz="4" w:space="0" w:color="auto"/>
              <w:left w:val="single" w:sz="4" w:space="0" w:color="auto"/>
              <w:bottom w:val="single" w:sz="4" w:space="0" w:color="auto"/>
              <w:right w:val="single" w:sz="4" w:space="0" w:color="auto"/>
            </w:tcBorders>
          </w:tcPr>
          <w:p w14:paraId="4868ABCE" w14:textId="77777777" w:rsidR="00F06AF1" w:rsidRPr="00A0298E" w:rsidRDefault="00DD5D0A" w:rsidP="00A0298E">
            <w:pPr>
              <w:pStyle w:val="pStyle"/>
              <w:rPr>
                <w:sz w:val="16"/>
                <w:szCs w:val="16"/>
              </w:rPr>
            </w:pPr>
            <w:r w:rsidRPr="00A0298E">
              <w:rPr>
                <w:rStyle w:val="rStyle"/>
                <w:sz w:val="16"/>
                <w:szCs w:val="16"/>
              </w:rPr>
              <w:t>Porcentaje de procedimientos de responsabilidades substanciados.</w:t>
            </w:r>
          </w:p>
        </w:tc>
        <w:tc>
          <w:tcPr>
            <w:tcW w:w="2774" w:type="dxa"/>
            <w:tcBorders>
              <w:top w:val="single" w:sz="4" w:space="0" w:color="auto"/>
              <w:left w:val="single" w:sz="4" w:space="0" w:color="auto"/>
              <w:bottom w:val="single" w:sz="4" w:space="0" w:color="auto"/>
              <w:right w:val="single" w:sz="4" w:space="0" w:color="auto"/>
            </w:tcBorders>
          </w:tcPr>
          <w:p w14:paraId="7293C863" w14:textId="77777777" w:rsidR="00F06AF1" w:rsidRPr="00A0298E" w:rsidRDefault="00DD5D0A" w:rsidP="00A0298E">
            <w:pPr>
              <w:pStyle w:val="pStyle"/>
              <w:rPr>
                <w:sz w:val="16"/>
                <w:szCs w:val="16"/>
              </w:rPr>
            </w:pPr>
            <w:r w:rsidRPr="00A0298E">
              <w:rPr>
                <w:rStyle w:val="rStyle"/>
                <w:sz w:val="16"/>
                <w:szCs w:val="16"/>
              </w:rPr>
              <w:t>Registro interno de substanciaciones.</w:t>
            </w:r>
          </w:p>
        </w:tc>
        <w:tc>
          <w:tcPr>
            <w:tcW w:w="2509" w:type="dxa"/>
            <w:tcBorders>
              <w:top w:val="single" w:sz="4" w:space="0" w:color="auto"/>
              <w:left w:val="single" w:sz="4" w:space="0" w:color="auto"/>
              <w:bottom w:val="single" w:sz="4" w:space="0" w:color="auto"/>
              <w:right w:val="single" w:sz="4" w:space="0" w:color="auto"/>
            </w:tcBorders>
          </w:tcPr>
          <w:p w14:paraId="2A7B73E7" w14:textId="77777777" w:rsidR="00F06AF1" w:rsidRPr="00A0298E" w:rsidRDefault="00DD5D0A" w:rsidP="00A0298E">
            <w:pPr>
              <w:pStyle w:val="pStyle"/>
              <w:rPr>
                <w:sz w:val="16"/>
                <w:szCs w:val="16"/>
              </w:rPr>
            </w:pPr>
            <w:r w:rsidRPr="00A0298E">
              <w:rPr>
                <w:rStyle w:val="rStyle"/>
                <w:sz w:val="16"/>
                <w:szCs w:val="16"/>
              </w:rPr>
              <w:t>La Unidad Investigadora remite los expedientes completos y en tiempo para la substanciación.</w:t>
            </w:r>
          </w:p>
        </w:tc>
      </w:tr>
      <w:tr w:rsidR="00F06AF1" w:rsidRPr="00A0298E" w14:paraId="7684C50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25C705B"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3F4F3271" w14:textId="77777777" w:rsidR="00F06AF1" w:rsidRPr="00A0298E" w:rsidRDefault="00DD5D0A" w:rsidP="00A0298E">
            <w:pPr>
              <w:pStyle w:val="thpStyle"/>
              <w:rPr>
                <w:sz w:val="16"/>
                <w:szCs w:val="16"/>
              </w:rPr>
            </w:pPr>
            <w:r w:rsidRPr="00A0298E">
              <w:rPr>
                <w:rStyle w:val="rStyle"/>
                <w:sz w:val="16"/>
                <w:szCs w:val="16"/>
              </w:rPr>
              <w:t>A-02</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5C4EFBA8" w14:textId="77777777" w:rsidR="00F06AF1" w:rsidRPr="00A0298E" w:rsidRDefault="00DD5D0A" w:rsidP="00A0298E">
            <w:pPr>
              <w:pStyle w:val="pStyle"/>
              <w:rPr>
                <w:sz w:val="16"/>
                <w:szCs w:val="16"/>
              </w:rPr>
            </w:pPr>
            <w:r w:rsidRPr="00A0298E">
              <w:rPr>
                <w:rStyle w:val="rStyle"/>
                <w:sz w:val="16"/>
                <w:szCs w:val="16"/>
              </w:rPr>
              <w:t>Realización de comparecencias en los procesos de substanciación por año.</w:t>
            </w:r>
          </w:p>
        </w:tc>
        <w:tc>
          <w:tcPr>
            <w:tcW w:w="2769" w:type="dxa"/>
            <w:tcBorders>
              <w:top w:val="single" w:sz="4" w:space="0" w:color="auto"/>
              <w:left w:val="single" w:sz="4" w:space="0" w:color="auto"/>
              <w:bottom w:val="single" w:sz="4" w:space="0" w:color="auto"/>
              <w:right w:val="single" w:sz="4" w:space="0" w:color="auto"/>
            </w:tcBorders>
          </w:tcPr>
          <w:p w14:paraId="5D19375E" w14:textId="77777777" w:rsidR="00F06AF1" w:rsidRPr="00A0298E" w:rsidRDefault="00DD5D0A" w:rsidP="00A0298E">
            <w:pPr>
              <w:pStyle w:val="pStyle"/>
              <w:rPr>
                <w:sz w:val="16"/>
                <w:szCs w:val="16"/>
              </w:rPr>
            </w:pPr>
            <w:r w:rsidRPr="00A0298E">
              <w:rPr>
                <w:rStyle w:val="rStyle"/>
                <w:sz w:val="16"/>
                <w:szCs w:val="16"/>
              </w:rPr>
              <w:t>Porcentaje de comparecencias realizadas.</w:t>
            </w:r>
          </w:p>
        </w:tc>
        <w:tc>
          <w:tcPr>
            <w:tcW w:w="2774" w:type="dxa"/>
            <w:tcBorders>
              <w:top w:val="single" w:sz="4" w:space="0" w:color="auto"/>
              <w:left w:val="single" w:sz="4" w:space="0" w:color="auto"/>
              <w:bottom w:val="single" w:sz="4" w:space="0" w:color="auto"/>
              <w:right w:val="single" w:sz="4" w:space="0" w:color="auto"/>
            </w:tcBorders>
          </w:tcPr>
          <w:p w14:paraId="2B6DFB19" w14:textId="77777777" w:rsidR="00F06AF1" w:rsidRPr="00A0298E" w:rsidRDefault="00DD5D0A" w:rsidP="00A0298E">
            <w:pPr>
              <w:pStyle w:val="pStyle"/>
              <w:rPr>
                <w:sz w:val="16"/>
                <w:szCs w:val="16"/>
              </w:rPr>
            </w:pPr>
            <w:r w:rsidRPr="00A0298E">
              <w:rPr>
                <w:rStyle w:val="rStyle"/>
                <w:sz w:val="16"/>
                <w:szCs w:val="16"/>
              </w:rPr>
              <w:t>Informe de actividades de la Dirección de Asuntos Jurídicos</w:t>
            </w:r>
          </w:p>
        </w:tc>
        <w:tc>
          <w:tcPr>
            <w:tcW w:w="2509" w:type="dxa"/>
            <w:tcBorders>
              <w:top w:val="single" w:sz="4" w:space="0" w:color="auto"/>
              <w:left w:val="single" w:sz="4" w:space="0" w:color="auto"/>
              <w:bottom w:val="single" w:sz="4" w:space="0" w:color="auto"/>
              <w:right w:val="single" w:sz="4" w:space="0" w:color="auto"/>
            </w:tcBorders>
          </w:tcPr>
          <w:p w14:paraId="3546C1C7" w14:textId="77777777" w:rsidR="00F06AF1" w:rsidRPr="00A0298E" w:rsidRDefault="00DD5D0A" w:rsidP="00A0298E">
            <w:pPr>
              <w:pStyle w:val="pStyle"/>
              <w:rPr>
                <w:sz w:val="16"/>
                <w:szCs w:val="16"/>
              </w:rPr>
            </w:pPr>
            <w:r w:rsidRPr="00A0298E">
              <w:rPr>
                <w:rStyle w:val="rStyle"/>
                <w:sz w:val="16"/>
                <w:szCs w:val="16"/>
              </w:rPr>
              <w:t>Las personas servidoras públicas involucradas comparecen en los tiempos establecidos por la normativa.</w:t>
            </w:r>
          </w:p>
        </w:tc>
      </w:tr>
      <w:tr w:rsidR="00F06AF1" w:rsidRPr="00A0298E" w14:paraId="3E86E7B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E86D623"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75D1D2A8" w14:textId="77777777" w:rsidR="00F06AF1" w:rsidRPr="00A0298E" w:rsidRDefault="00DD5D0A" w:rsidP="00A0298E">
            <w:pPr>
              <w:pStyle w:val="thpStyle"/>
              <w:rPr>
                <w:sz w:val="16"/>
                <w:szCs w:val="16"/>
              </w:rPr>
            </w:pPr>
            <w:r w:rsidRPr="00A0298E">
              <w:rPr>
                <w:rStyle w:val="rStyle"/>
                <w:sz w:val="16"/>
                <w:szCs w:val="16"/>
              </w:rPr>
              <w:t>A-03</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0D8B5DFC" w14:textId="77777777" w:rsidR="00F06AF1" w:rsidRPr="00A0298E" w:rsidRDefault="00DD5D0A" w:rsidP="00A0298E">
            <w:pPr>
              <w:pStyle w:val="pStyle"/>
              <w:rPr>
                <w:sz w:val="16"/>
                <w:szCs w:val="16"/>
              </w:rPr>
            </w:pPr>
            <w:r w:rsidRPr="00A0298E">
              <w:rPr>
                <w:rStyle w:val="rStyle"/>
                <w:sz w:val="16"/>
                <w:szCs w:val="16"/>
              </w:rPr>
              <w:t>Resolución de procedimientos de investigación administrativa mediante el IPRA.</w:t>
            </w:r>
          </w:p>
        </w:tc>
        <w:tc>
          <w:tcPr>
            <w:tcW w:w="2769" w:type="dxa"/>
            <w:tcBorders>
              <w:top w:val="single" w:sz="4" w:space="0" w:color="auto"/>
              <w:left w:val="single" w:sz="4" w:space="0" w:color="auto"/>
              <w:bottom w:val="single" w:sz="4" w:space="0" w:color="auto"/>
              <w:right w:val="single" w:sz="4" w:space="0" w:color="auto"/>
            </w:tcBorders>
          </w:tcPr>
          <w:p w14:paraId="36A15634" w14:textId="77777777" w:rsidR="00F06AF1" w:rsidRPr="00A0298E" w:rsidRDefault="00DD5D0A" w:rsidP="00A0298E">
            <w:pPr>
              <w:pStyle w:val="pStyle"/>
              <w:rPr>
                <w:sz w:val="16"/>
                <w:szCs w:val="16"/>
              </w:rPr>
            </w:pPr>
            <w:r w:rsidRPr="00A0298E">
              <w:rPr>
                <w:rStyle w:val="rStyle"/>
                <w:sz w:val="16"/>
                <w:szCs w:val="16"/>
              </w:rPr>
              <w:t>Porcentaje de procedimientos resueltos mediante IPRA.</w:t>
            </w:r>
          </w:p>
        </w:tc>
        <w:tc>
          <w:tcPr>
            <w:tcW w:w="2774" w:type="dxa"/>
            <w:tcBorders>
              <w:top w:val="single" w:sz="4" w:space="0" w:color="auto"/>
              <w:left w:val="single" w:sz="4" w:space="0" w:color="auto"/>
              <w:bottom w:val="single" w:sz="4" w:space="0" w:color="auto"/>
              <w:right w:val="single" w:sz="4" w:space="0" w:color="auto"/>
            </w:tcBorders>
          </w:tcPr>
          <w:p w14:paraId="6674D192" w14:textId="77777777" w:rsidR="00F06AF1" w:rsidRPr="00A0298E" w:rsidRDefault="00DD5D0A" w:rsidP="00A0298E">
            <w:pPr>
              <w:pStyle w:val="pStyle"/>
              <w:rPr>
                <w:sz w:val="16"/>
                <w:szCs w:val="16"/>
              </w:rPr>
            </w:pPr>
            <w:r w:rsidRPr="00A0298E">
              <w:rPr>
                <w:rStyle w:val="rStyle"/>
                <w:sz w:val="16"/>
                <w:szCs w:val="16"/>
              </w:rPr>
              <w:t>Informe de actividades de la Dirección de Asuntos Jurídicos.</w:t>
            </w:r>
          </w:p>
        </w:tc>
        <w:tc>
          <w:tcPr>
            <w:tcW w:w="2509" w:type="dxa"/>
            <w:tcBorders>
              <w:top w:val="single" w:sz="4" w:space="0" w:color="auto"/>
              <w:left w:val="single" w:sz="4" w:space="0" w:color="auto"/>
              <w:bottom w:val="single" w:sz="4" w:space="0" w:color="auto"/>
              <w:right w:val="single" w:sz="4" w:space="0" w:color="auto"/>
            </w:tcBorders>
          </w:tcPr>
          <w:p w14:paraId="2A98AF39" w14:textId="77777777" w:rsidR="00F06AF1" w:rsidRPr="00A0298E" w:rsidRDefault="00DD5D0A" w:rsidP="00A0298E">
            <w:pPr>
              <w:pStyle w:val="pStyle"/>
              <w:rPr>
                <w:sz w:val="16"/>
                <w:szCs w:val="16"/>
              </w:rPr>
            </w:pPr>
            <w:r w:rsidRPr="00A0298E">
              <w:rPr>
                <w:rStyle w:val="rStyle"/>
                <w:sz w:val="16"/>
                <w:szCs w:val="16"/>
              </w:rPr>
              <w:t>Se recibe la información necesaria para la resolución de los procedimientos.</w:t>
            </w:r>
          </w:p>
        </w:tc>
      </w:tr>
      <w:tr w:rsidR="00F06AF1" w:rsidRPr="00A0298E" w14:paraId="757B294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587502D1"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1BF9FEDE" w14:textId="77777777" w:rsidR="00F06AF1" w:rsidRPr="00A0298E" w:rsidRDefault="00DD5D0A" w:rsidP="00A0298E">
            <w:pPr>
              <w:pStyle w:val="thpStyle"/>
              <w:rPr>
                <w:sz w:val="16"/>
                <w:szCs w:val="16"/>
              </w:rPr>
            </w:pPr>
            <w:r w:rsidRPr="00A0298E">
              <w:rPr>
                <w:rStyle w:val="rStyle"/>
                <w:sz w:val="16"/>
                <w:szCs w:val="16"/>
              </w:rPr>
              <w:t>C-003</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60B3568D" w14:textId="77777777" w:rsidR="00F06AF1" w:rsidRPr="00A0298E" w:rsidRDefault="00DD5D0A" w:rsidP="00A0298E">
            <w:pPr>
              <w:pStyle w:val="pStyle"/>
              <w:rPr>
                <w:sz w:val="16"/>
                <w:szCs w:val="16"/>
              </w:rPr>
            </w:pPr>
            <w:r w:rsidRPr="00A0298E">
              <w:rPr>
                <w:rStyle w:val="rStyle"/>
                <w:sz w:val="16"/>
                <w:szCs w:val="16"/>
              </w:rPr>
              <w:t>Administración eficiente y transparente de las obligaciones patrimoniales y fortalecimiento del control social mediante la participación ciudadana realizada.</w:t>
            </w:r>
          </w:p>
        </w:tc>
        <w:tc>
          <w:tcPr>
            <w:tcW w:w="2769" w:type="dxa"/>
            <w:tcBorders>
              <w:top w:val="single" w:sz="4" w:space="0" w:color="auto"/>
              <w:left w:val="single" w:sz="4" w:space="0" w:color="auto"/>
              <w:bottom w:val="single" w:sz="4" w:space="0" w:color="auto"/>
              <w:right w:val="single" w:sz="4" w:space="0" w:color="auto"/>
            </w:tcBorders>
          </w:tcPr>
          <w:p w14:paraId="5B0C3923" w14:textId="77777777" w:rsidR="00F06AF1" w:rsidRPr="00A0298E" w:rsidRDefault="00DD5D0A" w:rsidP="00A0298E">
            <w:pPr>
              <w:pStyle w:val="pStyle"/>
              <w:rPr>
                <w:sz w:val="16"/>
                <w:szCs w:val="16"/>
              </w:rPr>
            </w:pPr>
            <w:r w:rsidRPr="00A0298E">
              <w:rPr>
                <w:rStyle w:val="rStyle"/>
                <w:sz w:val="16"/>
                <w:szCs w:val="16"/>
              </w:rPr>
              <w:t>Porcentaje de cumplimiento de acciones de obligaciones patrimoniales y acciones de control social ejecutadas.</w:t>
            </w:r>
          </w:p>
        </w:tc>
        <w:tc>
          <w:tcPr>
            <w:tcW w:w="2774" w:type="dxa"/>
            <w:tcBorders>
              <w:top w:val="single" w:sz="4" w:space="0" w:color="auto"/>
              <w:left w:val="single" w:sz="4" w:space="0" w:color="auto"/>
              <w:bottom w:val="single" w:sz="4" w:space="0" w:color="auto"/>
              <w:right w:val="single" w:sz="4" w:space="0" w:color="auto"/>
            </w:tcBorders>
          </w:tcPr>
          <w:p w14:paraId="7EF8CC5A" w14:textId="77777777" w:rsidR="00F06AF1" w:rsidRPr="00A0298E" w:rsidRDefault="00DD5D0A" w:rsidP="00A0298E">
            <w:pPr>
              <w:pStyle w:val="pStyle"/>
              <w:rPr>
                <w:sz w:val="16"/>
                <w:szCs w:val="16"/>
              </w:rPr>
            </w:pPr>
            <w:r w:rsidRPr="00A0298E">
              <w:rPr>
                <w:rStyle w:val="rStyle"/>
                <w:sz w:val="16"/>
                <w:szCs w:val="16"/>
              </w:rPr>
              <w:t>Reportes de seguimiento de la Dirección de Situación Patrimonial y Controlaría Social.</w:t>
            </w:r>
          </w:p>
        </w:tc>
        <w:tc>
          <w:tcPr>
            <w:tcW w:w="2509" w:type="dxa"/>
            <w:tcBorders>
              <w:top w:val="single" w:sz="4" w:space="0" w:color="auto"/>
              <w:left w:val="single" w:sz="4" w:space="0" w:color="auto"/>
              <w:bottom w:val="single" w:sz="4" w:space="0" w:color="auto"/>
              <w:right w:val="single" w:sz="4" w:space="0" w:color="auto"/>
            </w:tcBorders>
          </w:tcPr>
          <w:p w14:paraId="29C49454" w14:textId="77777777" w:rsidR="00F06AF1" w:rsidRPr="00A0298E" w:rsidRDefault="00DD5D0A" w:rsidP="00A0298E">
            <w:pPr>
              <w:pStyle w:val="pStyle"/>
              <w:rPr>
                <w:sz w:val="16"/>
                <w:szCs w:val="16"/>
              </w:rPr>
            </w:pPr>
            <w:r w:rsidRPr="00A0298E">
              <w:rPr>
                <w:rStyle w:val="rStyle"/>
                <w:sz w:val="16"/>
                <w:szCs w:val="16"/>
              </w:rPr>
              <w:t>Las personas servidoras públicas presentan sus declaraciones y los comités de contraloría social participan activamente.</w:t>
            </w:r>
          </w:p>
        </w:tc>
      </w:tr>
      <w:tr w:rsidR="00F06AF1" w:rsidRPr="00A0298E" w14:paraId="6E701B2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10EAEBE0"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1F679FA8" w14:textId="77777777" w:rsidR="00F06AF1" w:rsidRPr="00A0298E" w:rsidRDefault="00DD5D0A" w:rsidP="00A0298E">
            <w:pPr>
              <w:pStyle w:val="thpStyle"/>
              <w:rPr>
                <w:sz w:val="16"/>
                <w:szCs w:val="16"/>
              </w:rPr>
            </w:pPr>
            <w:r w:rsidRPr="00A0298E">
              <w:rPr>
                <w:rStyle w:val="rStyle"/>
                <w:sz w:val="16"/>
                <w:szCs w:val="16"/>
              </w:rPr>
              <w:t>A-01</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6564BB1C" w14:textId="77777777" w:rsidR="00F06AF1" w:rsidRPr="00A0298E" w:rsidRDefault="00DD5D0A" w:rsidP="00A0298E">
            <w:pPr>
              <w:pStyle w:val="pStyle"/>
              <w:rPr>
                <w:sz w:val="16"/>
                <w:szCs w:val="16"/>
              </w:rPr>
            </w:pPr>
            <w:r w:rsidRPr="00A0298E">
              <w:rPr>
                <w:rStyle w:val="rStyle"/>
                <w:sz w:val="16"/>
                <w:szCs w:val="16"/>
              </w:rPr>
              <w:t>Actualización mensual del padrón de personas servidoras públicas obligadas a presentar declaración patrimonial y de intereses.</w:t>
            </w:r>
          </w:p>
        </w:tc>
        <w:tc>
          <w:tcPr>
            <w:tcW w:w="2769" w:type="dxa"/>
            <w:tcBorders>
              <w:top w:val="single" w:sz="4" w:space="0" w:color="auto"/>
              <w:left w:val="single" w:sz="4" w:space="0" w:color="auto"/>
              <w:bottom w:val="single" w:sz="4" w:space="0" w:color="auto"/>
              <w:right w:val="single" w:sz="4" w:space="0" w:color="auto"/>
            </w:tcBorders>
          </w:tcPr>
          <w:p w14:paraId="646AFB29" w14:textId="77777777" w:rsidR="00F06AF1" w:rsidRPr="00A0298E" w:rsidRDefault="00DD5D0A" w:rsidP="00A0298E">
            <w:pPr>
              <w:pStyle w:val="pStyle"/>
              <w:rPr>
                <w:sz w:val="16"/>
                <w:szCs w:val="16"/>
              </w:rPr>
            </w:pPr>
            <w:r w:rsidRPr="00A0298E">
              <w:rPr>
                <w:rStyle w:val="rStyle"/>
                <w:sz w:val="16"/>
                <w:szCs w:val="16"/>
              </w:rPr>
              <w:t>Porcentaje de actualizaciones mensuales del padrón realizadas conforme al calendario establecido.</w:t>
            </w:r>
          </w:p>
        </w:tc>
        <w:tc>
          <w:tcPr>
            <w:tcW w:w="2774" w:type="dxa"/>
            <w:tcBorders>
              <w:top w:val="single" w:sz="4" w:space="0" w:color="auto"/>
              <w:left w:val="single" w:sz="4" w:space="0" w:color="auto"/>
              <w:bottom w:val="single" w:sz="4" w:space="0" w:color="auto"/>
              <w:right w:val="single" w:sz="4" w:space="0" w:color="auto"/>
            </w:tcBorders>
          </w:tcPr>
          <w:p w14:paraId="77323380" w14:textId="77777777" w:rsidR="00F06AF1" w:rsidRPr="00A0298E" w:rsidRDefault="00DD5D0A" w:rsidP="00A0298E">
            <w:pPr>
              <w:pStyle w:val="pStyle"/>
              <w:rPr>
                <w:sz w:val="16"/>
                <w:szCs w:val="16"/>
              </w:rPr>
            </w:pPr>
            <w:r w:rsidRPr="00A0298E">
              <w:rPr>
                <w:rStyle w:val="rStyle"/>
                <w:sz w:val="16"/>
                <w:szCs w:val="16"/>
              </w:rPr>
              <w:t>Registro interno de actualizaciones del padrón validado por la Dirección de Situación Patrimonial.</w:t>
            </w:r>
          </w:p>
        </w:tc>
        <w:tc>
          <w:tcPr>
            <w:tcW w:w="2509" w:type="dxa"/>
            <w:tcBorders>
              <w:top w:val="single" w:sz="4" w:space="0" w:color="auto"/>
              <w:left w:val="single" w:sz="4" w:space="0" w:color="auto"/>
              <w:bottom w:val="single" w:sz="4" w:space="0" w:color="auto"/>
              <w:right w:val="single" w:sz="4" w:space="0" w:color="auto"/>
            </w:tcBorders>
          </w:tcPr>
          <w:p w14:paraId="5BEEAD02" w14:textId="77777777" w:rsidR="00F06AF1" w:rsidRPr="00A0298E" w:rsidRDefault="00DD5D0A" w:rsidP="00A0298E">
            <w:pPr>
              <w:pStyle w:val="pStyle"/>
              <w:rPr>
                <w:sz w:val="16"/>
                <w:szCs w:val="16"/>
              </w:rPr>
            </w:pPr>
            <w:r w:rsidRPr="00A0298E">
              <w:rPr>
                <w:rStyle w:val="rStyle"/>
                <w:sz w:val="16"/>
                <w:szCs w:val="16"/>
              </w:rPr>
              <w:t>Las dependencias informan oportunamente los movimientos de altas, bajas y cambios de adscripción.</w:t>
            </w:r>
          </w:p>
        </w:tc>
      </w:tr>
      <w:tr w:rsidR="00F06AF1" w:rsidRPr="00A0298E" w14:paraId="71D2FCE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DCDFFC1"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42D97AA3" w14:textId="77777777" w:rsidR="00F06AF1" w:rsidRPr="00A0298E" w:rsidRDefault="00DD5D0A" w:rsidP="00A0298E">
            <w:pPr>
              <w:pStyle w:val="thpStyle"/>
              <w:rPr>
                <w:sz w:val="16"/>
                <w:szCs w:val="16"/>
              </w:rPr>
            </w:pPr>
            <w:r w:rsidRPr="00A0298E">
              <w:rPr>
                <w:rStyle w:val="rStyle"/>
                <w:sz w:val="16"/>
                <w:szCs w:val="16"/>
              </w:rPr>
              <w:t>A-02</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2C428BCB" w14:textId="77777777" w:rsidR="00F06AF1" w:rsidRPr="00A0298E" w:rsidRDefault="00DD5D0A" w:rsidP="00A0298E">
            <w:pPr>
              <w:pStyle w:val="pStyle"/>
              <w:rPr>
                <w:sz w:val="16"/>
                <w:szCs w:val="16"/>
              </w:rPr>
            </w:pPr>
            <w:r w:rsidRPr="00A0298E">
              <w:rPr>
                <w:rStyle w:val="rStyle"/>
                <w:sz w:val="16"/>
                <w:szCs w:val="16"/>
              </w:rPr>
              <w:t>Verificación Aleatoria de declaraciones patrimoniales.</w:t>
            </w:r>
          </w:p>
        </w:tc>
        <w:tc>
          <w:tcPr>
            <w:tcW w:w="2769" w:type="dxa"/>
            <w:tcBorders>
              <w:top w:val="single" w:sz="4" w:space="0" w:color="auto"/>
              <w:left w:val="single" w:sz="4" w:space="0" w:color="auto"/>
              <w:bottom w:val="single" w:sz="4" w:space="0" w:color="auto"/>
              <w:right w:val="single" w:sz="4" w:space="0" w:color="auto"/>
            </w:tcBorders>
          </w:tcPr>
          <w:p w14:paraId="0FF9B6A7" w14:textId="77777777" w:rsidR="00F06AF1" w:rsidRPr="00A0298E" w:rsidRDefault="00DD5D0A" w:rsidP="00A0298E">
            <w:pPr>
              <w:pStyle w:val="pStyle"/>
              <w:rPr>
                <w:sz w:val="16"/>
                <w:szCs w:val="16"/>
              </w:rPr>
            </w:pPr>
            <w:r w:rsidRPr="00A0298E">
              <w:rPr>
                <w:rStyle w:val="rStyle"/>
                <w:sz w:val="16"/>
                <w:szCs w:val="16"/>
              </w:rPr>
              <w:t>Porcentaje de verificaciones aleatorias de declaraciones patrimoniales.</w:t>
            </w:r>
          </w:p>
        </w:tc>
        <w:tc>
          <w:tcPr>
            <w:tcW w:w="2774" w:type="dxa"/>
            <w:tcBorders>
              <w:top w:val="single" w:sz="4" w:space="0" w:color="auto"/>
              <w:left w:val="single" w:sz="4" w:space="0" w:color="auto"/>
              <w:bottom w:val="single" w:sz="4" w:space="0" w:color="auto"/>
              <w:right w:val="single" w:sz="4" w:space="0" w:color="auto"/>
            </w:tcBorders>
          </w:tcPr>
          <w:p w14:paraId="79E0D837" w14:textId="77777777" w:rsidR="00F06AF1" w:rsidRPr="00A0298E" w:rsidRDefault="00DD5D0A" w:rsidP="00A0298E">
            <w:pPr>
              <w:pStyle w:val="pStyle"/>
              <w:rPr>
                <w:sz w:val="16"/>
                <w:szCs w:val="16"/>
              </w:rPr>
            </w:pPr>
            <w:r w:rsidRPr="00A0298E">
              <w:rPr>
                <w:rStyle w:val="rStyle"/>
                <w:sz w:val="16"/>
                <w:szCs w:val="16"/>
              </w:rPr>
              <w:t>Informe interno de seguimiento de las verificaciones patrimoniales emitido por la Dirección de Situación Patrimonial y Contraloría Social.</w:t>
            </w:r>
          </w:p>
        </w:tc>
        <w:tc>
          <w:tcPr>
            <w:tcW w:w="2509" w:type="dxa"/>
            <w:tcBorders>
              <w:top w:val="single" w:sz="4" w:space="0" w:color="auto"/>
              <w:left w:val="single" w:sz="4" w:space="0" w:color="auto"/>
              <w:bottom w:val="single" w:sz="4" w:space="0" w:color="auto"/>
              <w:right w:val="single" w:sz="4" w:space="0" w:color="auto"/>
            </w:tcBorders>
          </w:tcPr>
          <w:p w14:paraId="41D3B4FC" w14:textId="77777777" w:rsidR="00F06AF1" w:rsidRPr="00A0298E" w:rsidRDefault="00DD5D0A" w:rsidP="00A0298E">
            <w:pPr>
              <w:pStyle w:val="pStyle"/>
              <w:rPr>
                <w:sz w:val="16"/>
                <w:szCs w:val="16"/>
              </w:rPr>
            </w:pPr>
            <w:r w:rsidRPr="00A0298E">
              <w:rPr>
                <w:rStyle w:val="rStyle"/>
                <w:sz w:val="16"/>
                <w:szCs w:val="16"/>
              </w:rPr>
              <w:t>Se cuenta con un programa anual de verificación aprobado y con acceso oportuno a las declaraciones patrimoniales.</w:t>
            </w:r>
          </w:p>
        </w:tc>
      </w:tr>
      <w:tr w:rsidR="00F06AF1" w:rsidRPr="00A0298E" w14:paraId="41933FD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463C8C65"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1BE2E951" w14:textId="77777777" w:rsidR="00F06AF1" w:rsidRPr="00A0298E" w:rsidRDefault="00DD5D0A" w:rsidP="00A0298E">
            <w:pPr>
              <w:pStyle w:val="thpStyle"/>
              <w:rPr>
                <w:sz w:val="16"/>
                <w:szCs w:val="16"/>
              </w:rPr>
            </w:pPr>
            <w:r w:rsidRPr="00A0298E">
              <w:rPr>
                <w:rStyle w:val="rStyle"/>
                <w:sz w:val="16"/>
                <w:szCs w:val="16"/>
              </w:rPr>
              <w:t>A-03</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6B1D8E1B" w14:textId="77777777" w:rsidR="00F06AF1" w:rsidRPr="00A0298E" w:rsidRDefault="00DD5D0A" w:rsidP="00A0298E">
            <w:pPr>
              <w:pStyle w:val="pStyle"/>
              <w:rPr>
                <w:sz w:val="16"/>
                <w:szCs w:val="16"/>
              </w:rPr>
            </w:pPr>
            <w:r w:rsidRPr="00A0298E">
              <w:rPr>
                <w:rStyle w:val="rStyle"/>
                <w:sz w:val="16"/>
                <w:szCs w:val="16"/>
              </w:rPr>
              <w:t>Recepción y control de las declaraciones patrimoniales y de intereses en el sistema.</w:t>
            </w:r>
          </w:p>
        </w:tc>
        <w:tc>
          <w:tcPr>
            <w:tcW w:w="2769" w:type="dxa"/>
            <w:tcBorders>
              <w:top w:val="single" w:sz="4" w:space="0" w:color="auto"/>
              <w:left w:val="single" w:sz="4" w:space="0" w:color="auto"/>
              <w:bottom w:val="single" w:sz="4" w:space="0" w:color="auto"/>
              <w:right w:val="single" w:sz="4" w:space="0" w:color="auto"/>
            </w:tcBorders>
          </w:tcPr>
          <w:p w14:paraId="67E19F29" w14:textId="77777777" w:rsidR="00F06AF1" w:rsidRPr="00A0298E" w:rsidRDefault="00DD5D0A" w:rsidP="00A0298E">
            <w:pPr>
              <w:pStyle w:val="pStyle"/>
              <w:rPr>
                <w:sz w:val="16"/>
                <w:szCs w:val="16"/>
              </w:rPr>
            </w:pPr>
            <w:r w:rsidRPr="00A0298E">
              <w:rPr>
                <w:rStyle w:val="rStyle"/>
                <w:sz w:val="16"/>
                <w:szCs w:val="16"/>
              </w:rPr>
              <w:t>Porcentaje de declaraciones patrimoniales y de intereses presentadas respecto del total de sujetos obligados.</w:t>
            </w:r>
          </w:p>
        </w:tc>
        <w:tc>
          <w:tcPr>
            <w:tcW w:w="2774" w:type="dxa"/>
            <w:tcBorders>
              <w:top w:val="single" w:sz="4" w:space="0" w:color="auto"/>
              <w:left w:val="single" w:sz="4" w:space="0" w:color="auto"/>
              <w:bottom w:val="single" w:sz="4" w:space="0" w:color="auto"/>
              <w:right w:val="single" w:sz="4" w:space="0" w:color="auto"/>
            </w:tcBorders>
          </w:tcPr>
          <w:p w14:paraId="55A3E3C0" w14:textId="77777777" w:rsidR="00F06AF1" w:rsidRPr="00A0298E" w:rsidRDefault="00DD5D0A" w:rsidP="00A0298E">
            <w:pPr>
              <w:pStyle w:val="pStyle"/>
              <w:rPr>
                <w:sz w:val="16"/>
                <w:szCs w:val="16"/>
              </w:rPr>
            </w:pPr>
            <w:r w:rsidRPr="00A0298E">
              <w:rPr>
                <w:rStyle w:val="rStyle"/>
                <w:sz w:val="16"/>
                <w:szCs w:val="16"/>
              </w:rPr>
              <w:t>Reporte de cumplimiento del sistema institucional de declaraciones patrimoniales, validado por la Dirección de Situación Patrimonial y Contraloría Social.</w:t>
            </w:r>
          </w:p>
        </w:tc>
        <w:tc>
          <w:tcPr>
            <w:tcW w:w="2509" w:type="dxa"/>
            <w:tcBorders>
              <w:top w:val="single" w:sz="4" w:space="0" w:color="auto"/>
              <w:left w:val="single" w:sz="4" w:space="0" w:color="auto"/>
              <w:bottom w:val="single" w:sz="4" w:space="0" w:color="auto"/>
              <w:right w:val="single" w:sz="4" w:space="0" w:color="auto"/>
            </w:tcBorders>
          </w:tcPr>
          <w:p w14:paraId="0B652042" w14:textId="77777777" w:rsidR="00F06AF1" w:rsidRPr="00A0298E" w:rsidRDefault="00DD5D0A" w:rsidP="00A0298E">
            <w:pPr>
              <w:pStyle w:val="pStyle"/>
              <w:rPr>
                <w:sz w:val="16"/>
                <w:szCs w:val="16"/>
              </w:rPr>
            </w:pPr>
            <w:r w:rsidRPr="00A0298E">
              <w:rPr>
                <w:rStyle w:val="rStyle"/>
                <w:sz w:val="16"/>
                <w:szCs w:val="16"/>
              </w:rPr>
              <w:t>Los sujetos obligados presentan su declaración patrimonial y de intereses dentro de los plazos establecidos en la Ley General de Responsabilidades Administrativas y su normativa estatal.</w:t>
            </w:r>
          </w:p>
        </w:tc>
      </w:tr>
      <w:tr w:rsidR="00F06AF1" w:rsidRPr="00A0298E" w14:paraId="4DFC2D4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49052054"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64B60EB4" w14:textId="77777777" w:rsidR="00F06AF1" w:rsidRPr="00A0298E" w:rsidRDefault="00DD5D0A" w:rsidP="00A0298E">
            <w:pPr>
              <w:pStyle w:val="thpStyle"/>
              <w:rPr>
                <w:sz w:val="16"/>
                <w:szCs w:val="16"/>
              </w:rPr>
            </w:pPr>
            <w:r w:rsidRPr="00A0298E">
              <w:rPr>
                <w:rStyle w:val="rStyle"/>
                <w:sz w:val="16"/>
                <w:szCs w:val="16"/>
              </w:rPr>
              <w:t>A-04</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375F0794" w14:textId="77777777" w:rsidR="00F06AF1" w:rsidRPr="00A0298E" w:rsidRDefault="00DD5D0A" w:rsidP="00A0298E">
            <w:pPr>
              <w:pStyle w:val="pStyle"/>
              <w:rPr>
                <w:sz w:val="16"/>
                <w:szCs w:val="16"/>
              </w:rPr>
            </w:pPr>
            <w:r w:rsidRPr="00A0298E">
              <w:rPr>
                <w:rStyle w:val="rStyle"/>
                <w:sz w:val="16"/>
                <w:szCs w:val="16"/>
              </w:rPr>
              <w:t>Actualización de la información de las dependencias y entidades en el sistema de entrega-recepción.</w:t>
            </w:r>
          </w:p>
        </w:tc>
        <w:tc>
          <w:tcPr>
            <w:tcW w:w="2769" w:type="dxa"/>
            <w:tcBorders>
              <w:top w:val="single" w:sz="4" w:space="0" w:color="auto"/>
              <w:left w:val="single" w:sz="4" w:space="0" w:color="auto"/>
              <w:bottom w:val="single" w:sz="4" w:space="0" w:color="auto"/>
              <w:right w:val="single" w:sz="4" w:space="0" w:color="auto"/>
            </w:tcBorders>
          </w:tcPr>
          <w:p w14:paraId="53B279BA" w14:textId="77777777" w:rsidR="00F06AF1" w:rsidRPr="00A0298E" w:rsidRDefault="00DD5D0A" w:rsidP="00A0298E">
            <w:pPr>
              <w:pStyle w:val="pStyle"/>
              <w:rPr>
                <w:sz w:val="16"/>
                <w:szCs w:val="16"/>
              </w:rPr>
            </w:pPr>
            <w:r w:rsidRPr="00A0298E">
              <w:rPr>
                <w:rStyle w:val="rStyle"/>
                <w:sz w:val="16"/>
                <w:szCs w:val="16"/>
              </w:rPr>
              <w:t>Porcentaje de revisiones mensuales realizadas al sistema SISER.</w:t>
            </w:r>
          </w:p>
        </w:tc>
        <w:tc>
          <w:tcPr>
            <w:tcW w:w="2774" w:type="dxa"/>
            <w:tcBorders>
              <w:top w:val="single" w:sz="4" w:space="0" w:color="auto"/>
              <w:left w:val="single" w:sz="4" w:space="0" w:color="auto"/>
              <w:bottom w:val="single" w:sz="4" w:space="0" w:color="auto"/>
              <w:right w:val="single" w:sz="4" w:space="0" w:color="auto"/>
            </w:tcBorders>
          </w:tcPr>
          <w:p w14:paraId="00F4C0EC" w14:textId="77777777" w:rsidR="00F06AF1" w:rsidRPr="00A0298E" w:rsidRDefault="00DD5D0A" w:rsidP="00A0298E">
            <w:pPr>
              <w:pStyle w:val="pStyle"/>
              <w:rPr>
                <w:sz w:val="16"/>
                <w:szCs w:val="16"/>
              </w:rPr>
            </w:pPr>
            <w:r w:rsidRPr="00A0298E">
              <w:rPr>
                <w:rStyle w:val="rStyle"/>
                <w:sz w:val="16"/>
                <w:szCs w:val="16"/>
              </w:rPr>
              <w:t>Informe mensual de revisión del SISER emitido por la Dirección responsable del sistema de entrega-recepción.</w:t>
            </w:r>
          </w:p>
        </w:tc>
        <w:tc>
          <w:tcPr>
            <w:tcW w:w="2509" w:type="dxa"/>
            <w:tcBorders>
              <w:top w:val="single" w:sz="4" w:space="0" w:color="auto"/>
              <w:left w:val="single" w:sz="4" w:space="0" w:color="auto"/>
              <w:bottom w:val="single" w:sz="4" w:space="0" w:color="auto"/>
              <w:right w:val="single" w:sz="4" w:space="0" w:color="auto"/>
            </w:tcBorders>
          </w:tcPr>
          <w:p w14:paraId="4899C3DF" w14:textId="77777777" w:rsidR="00F06AF1" w:rsidRPr="00A0298E" w:rsidRDefault="00DD5D0A" w:rsidP="00A0298E">
            <w:pPr>
              <w:pStyle w:val="pStyle"/>
              <w:rPr>
                <w:sz w:val="16"/>
                <w:szCs w:val="16"/>
              </w:rPr>
            </w:pPr>
            <w:r w:rsidRPr="00A0298E">
              <w:rPr>
                <w:rStyle w:val="rStyle"/>
                <w:sz w:val="16"/>
                <w:szCs w:val="16"/>
              </w:rPr>
              <w:t>El sistema SISER opera sin fallas y permite el acceso oportuno para realizar las revisiones mensuales.</w:t>
            </w:r>
          </w:p>
        </w:tc>
      </w:tr>
      <w:tr w:rsidR="00F06AF1" w:rsidRPr="00A0298E" w14:paraId="43E1F70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E631932"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1ACA89C7" w14:textId="77777777" w:rsidR="00F06AF1" w:rsidRPr="00A0298E" w:rsidRDefault="00DD5D0A" w:rsidP="00A0298E">
            <w:pPr>
              <w:pStyle w:val="thpStyle"/>
              <w:rPr>
                <w:sz w:val="16"/>
                <w:szCs w:val="16"/>
              </w:rPr>
            </w:pPr>
            <w:r w:rsidRPr="00A0298E">
              <w:rPr>
                <w:rStyle w:val="rStyle"/>
                <w:sz w:val="16"/>
                <w:szCs w:val="16"/>
              </w:rPr>
              <w:t>A-05</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67145F5F" w14:textId="77777777" w:rsidR="00F06AF1" w:rsidRPr="00A0298E" w:rsidRDefault="00DD5D0A" w:rsidP="00A0298E">
            <w:pPr>
              <w:pStyle w:val="pStyle"/>
              <w:rPr>
                <w:sz w:val="16"/>
                <w:szCs w:val="16"/>
              </w:rPr>
            </w:pPr>
            <w:r w:rsidRPr="00A0298E">
              <w:rPr>
                <w:rStyle w:val="rStyle"/>
                <w:sz w:val="16"/>
                <w:szCs w:val="16"/>
              </w:rPr>
              <w:t>Capacitación a los comités de contraloría social.</w:t>
            </w:r>
          </w:p>
        </w:tc>
        <w:tc>
          <w:tcPr>
            <w:tcW w:w="2769" w:type="dxa"/>
            <w:tcBorders>
              <w:top w:val="single" w:sz="4" w:space="0" w:color="auto"/>
              <w:left w:val="single" w:sz="4" w:space="0" w:color="auto"/>
              <w:bottom w:val="single" w:sz="4" w:space="0" w:color="auto"/>
              <w:right w:val="single" w:sz="4" w:space="0" w:color="auto"/>
            </w:tcBorders>
          </w:tcPr>
          <w:p w14:paraId="139BB5AD" w14:textId="77777777" w:rsidR="00F06AF1" w:rsidRPr="00A0298E" w:rsidRDefault="00DD5D0A" w:rsidP="00A0298E">
            <w:pPr>
              <w:pStyle w:val="pStyle"/>
              <w:rPr>
                <w:sz w:val="16"/>
                <w:szCs w:val="16"/>
              </w:rPr>
            </w:pPr>
            <w:r w:rsidRPr="00A0298E">
              <w:rPr>
                <w:rStyle w:val="rStyle"/>
                <w:sz w:val="16"/>
                <w:szCs w:val="16"/>
              </w:rPr>
              <w:t>Porcentaje de capacitaciones a comités de contraloría social capacitados respecto del total programado.</w:t>
            </w:r>
          </w:p>
        </w:tc>
        <w:tc>
          <w:tcPr>
            <w:tcW w:w="2774" w:type="dxa"/>
            <w:tcBorders>
              <w:top w:val="single" w:sz="4" w:space="0" w:color="auto"/>
              <w:left w:val="single" w:sz="4" w:space="0" w:color="auto"/>
              <w:bottom w:val="single" w:sz="4" w:space="0" w:color="auto"/>
              <w:right w:val="single" w:sz="4" w:space="0" w:color="auto"/>
            </w:tcBorders>
          </w:tcPr>
          <w:p w14:paraId="5795727B" w14:textId="77777777" w:rsidR="00F06AF1" w:rsidRPr="00A0298E" w:rsidRDefault="00DD5D0A" w:rsidP="00A0298E">
            <w:pPr>
              <w:pStyle w:val="pStyle"/>
              <w:rPr>
                <w:sz w:val="16"/>
                <w:szCs w:val="16"/>
              </w:rPr>
            </w:pPr>
            <w:r w:rsidRPr="00A0298E">
              <w:rPr>
                <w:rStyle w:val="rStyle"/>
                <w:sz w:val="16"/>
                <w:szCs w:val="16"/>
              </w:rPr>
              <w:t>Informe de seguimiento de actividades de capacitación emitido por la Dirección de Situación Patrimonial y Contraloría Social.</w:t>
            </w:r>
          </w:p>
        </w:tc>
        <w:tc>
          <w:tcPr>
            <w:tcW w:w="2509" w:type="dxa"/>
            <w:tcBorders>
              <w:top w:val="single" w:sz="4" w:space="0" w:color="auto"/>
              <w:left w:val="single" w:sz="4" w:space="0" w:color="auto"/>
              <w:bottom w:val="single" w:sz="4" w:space="0" w:color="auto"/>
              <w:right w:val="single" w:sz="4" w:space="0" w:color="auto"/>
            </w:tcBorders>
          </w:tcPr>
          <w:p w14:paraId="1B55C136" w14:textId="77777777" w:rsidR="00F06AF1" w:rsidRPr="00A0298E" w:rsidRDefault="00DD5D0A" w:rsidP="00A0298E">
            <w:pPr>
              <w:pStyle w:val="pStyle"/>
              <w:rPr>
                <w:sz w:val="16"/>
                <w:szCs w:val="16"/>
              </w:rPr>
            </w:pPr>
            <w:r w:rsidRPr="00A0298E">
              <w:rPr>
                <w:rStyle w:val="rStyle"/>
                <w:sz w:val="16"/>
                <w:szCs w:val="16"/>
              </w:rPr>
              <w:t>Los comités de contraloría social están formalmente integrados y cuentan con disponibilidad para asistir a las capacitaciones programadas.</w:t>
            </w:r>
          </w:p>
        </w:tc>
      </w:tr>
      <w:tr w:rsidR="00F06AF1" w:rsidRPr="00A0298E" w14:paraId="5F470B1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4ECDB8A7"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4531CFF6" w14:textId="77777777" w:rsidR="00F06AF1" w:rsidRPr="00A0298E" w:rsidRDefault="00DD5D0A" w:rsidP="00A0298E">
            <w:pPr>
              <w:pStyle w:val="thpStyle"/>
              <w:rPr>
                <w:sz w:val="16"/>
                <w:szCs w:val="16"/>
              </w:rPr>
            </w:pPr>
            <w:r w:rsidRPr="00A0298E">
              <w:rPr>
                <w:rStyle w:val="rStyle"/>
                <w:sz w:val="16"/>
                <w:szCs w:val="16"/>
              </w:rPr>
              <w:t>C-004</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2303DC6C" w14:textId="77777777" w:rsidR="00F06AF1" w:rsidRPr="00A0298E" w:rsidRDefault="00DD5D0A" w:rsidP="00A0298E">
            <w:pPr>
              <w:pStyle w:val="pStyle"/>
              <w:rPr>
                <w:sz w:val="16"/>
                <w:szCs w:val="16"/>
              </w:rPr>
            </w:pPr>
            <w:r w:rsidRPr="00A0298E">
              <w:rPr>
                <w:rStyle w:val="rStyle"/>
                <w:sz w:val="16"/>
                <w:szCs w:val="16"/>
              </w:rPr>
              <w:t>Gestión para el cumplimiento del marco legal nacional e internacional en materia de prevención de la corrupción y control interno en dependencias y entidades realizada</w:t>
            </w:r>
          </w:p>
        </w:tc>
        <w:tc>
          <w:tcPr>
            <w:tcW w:w="2769" w:type="dxa"/>
            <w:tcBorders>
              <w:top w:val="single" w:sz="4" w:space="0" w:color="auto"/>
              <w:left w:val="single" w:sz="4" w:space="0" w:color="auto"/>
              <w:bottom w:val="single" w:sz="4" w:space="0" w:color="auto"/>
              <w:right w:val="single" w:sz="4" w:space="0" w:color="auto"/>
            </w:tcBorders>
          </w:tcPr>
          <w:p w14:paraId="662BDCB8" w14:textId="77777777" w:rsidR="00F06AF1" w:rsidRPr="00A0298E" w:rsidRDefault="00DD5D0A" w:rsidP="00A0298E">
            <w:pPr>
              <w:pStyle w:val="pStyle"/>
              <w:rPr>
                <w:sz w:val="16"/>
                <w:szCs w:val="16"/>
              </w:rPr>
            </w:pPr>
            <w:r w:rsidRPr="00A0298E">
              <w:rPr>
                <w:rStyle w:val="rStyle"/>
                <w:sz w:val="16"/>
                <w:szCs w:val="16"/>
              </w:rPr>
              <w:t>Porcentaje de Cumplimiento de las actividades.</w:t>
            </w:r>
          </w:p>
        </w:tc>
        <w:tc>
          <w:tcPr>
            <w:tcW w:w="2774" w:type="dxa"/>
            <w:tcBorders>
              <w:top w:val="single" w:sz="4" w:space="0" w:color="auto"/>
              <w:left w:val="single" w:sz="4" w:space="0" w:color="auto"/>
              <w:bottom w:val="single" w:sz="4" w:space="0" w:color="auto"/>
              <w:right w:val="single" w:sz="4" w:space="0" w:color="auto"/>
            </w:tcBorders>
          </w:tcPr>
          <w:p w14:paraId="3BBF759B" w14:textId="77777777" w:rsidR="00F06AF1" w:rsidRPr="00A0298E" w:rsidRDefault="00DD5D0A" w:rsidP="00A0298E">
            <w:pPr>
              <w:pStyle w:val="pStyle"/>
              <w:rPr>
                <w:sz w:val="16"/>
                <w:szCs w:val="16"/>
              </w:rPr>
            </w:pPr>
            <w:r w:rsidRPr="00A0298E">
              <w:rPr>
                <w:rStyle w:val="rStyle"/>
                <w:sz w:val="16"/>
                <w:szCs w:val="16"/>
              </w:rPr>
              <w:t>Informe institucional de seguimiento al programa de cumplimiento normativo, validado por la unidad de Control Interno.</w:t>
            </w:r>
          </w:p>
        </w:tc>
        <w:tc>
          <w:tcPr>
            <w:tcW w:w="2509" w:type="dxa"/>
            <w:tcBorders>
              <w:top w:val="single" w:sz="4" w:space="0" w:color="auto"/>
              <w:left w:val="single" w:sz="4" w:space="0" w:color="auto"/>
              <w:bottom w:val="single" w:sz="4" w:space="0" w:color="auto"/>
              <w:right w:val="single" w:sz="4" w:space="0" w:color="auto"/>
            </w:tcBorders>
          </w:tcPr>
          <w:p w14:paraId="3B0F9154" w14:textId="77777777" w:rsidR="00F06AF1" w:rsidRPr="00A0298E" w:rsidRDefault="00DD5D0A" w:rsidP="00A0298E">
            <w:pPr>
              <w:pStyle w:val="pStyle"/>
              <w:rPr>
                <w:sz w:val="16"/>
                <w:szCs w:val="16"/>
              </w:rPr>
            </w:pPr>
            <w:r w:rsidRPr="00A0298E">
              <w:rPr>
                <w:rStyle w:val="rStyle"/>
                <w:sz w:val="16"/>
                <w:szCs w:val="16"/>
              </w:rPr>
              <w:t>Las dependencias y entidades cuentan con recursos, coordinación interinstitucional y normatividad vigente para implementar acciones de prevención y control.</w:t>
            </w:r>
          </w:p>
        </w:tc>
      </w:tr>
      <w:tr w:rsidR="00F06AF1" w:rsidRPr="00A0298E" w14:paraId="5263D9A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43809D49"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381EDB01" w14:textId="77777777" w:rsidR="00F06AF1" w:rsidRPr="00A0298E" w:rsidRDefault="00DD5D0A" w:rsidP="00A0298E">
            <w:pPr>
              <w:pStyle w:val="thpStyle"/>
              <w:rPr>
                <w:sz w:val="16"/>
                <w:szCs w:val="16"/>
              </w:rPr>
            </w:pPr>
            <w:r w:rsidRPr="00A0298E">
              <w:rPr>
                <w:rStyle w:val="rStyle"/>
                <w:sz w:val="16"/>
                <w:szCs w:val="16"/>
              </w:rPr>
              <w:t>A-01</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12C474E8" w14:textId="77777777" w:rsidR="00F06AF1" w:rsidRPr="00A0298E" w:rsidRDefault="00DD5D0A" w:rsidP="00A0298E">
            <w:pPr>
              <w:pStyle w:val="pStyle"/>
              <w:rPr>
                <w:sz w:val="16"/>
                <w:szCs w:val="16"/>
              </w:rPr>
            </w:pPr>
            <w:r w:rsidRPr="00A0298E">
              <w:rPr>
                <w:rStyle w:val="rStyle"/>
                <w:sz w:val="16"/>
                <w:szCs w:val="16"/>
              </w:rPr>
              <w:t>Capacitación de las dependencias y entidades de la administración pública estatal en materia de prevención de la corrupción y control interno.</w:t>
            </w:r>
          </w:p>
        </w:tc>
        <w:tc>
          <w:tcPr>
            <w:tcW w:w="2769" w:type="dxa"/>
            <w:tcBorders>
              <w:top w:val="single" w:sz="4" w:space="0" w:color="auto"/>
              <w:left w:val="single" w:sz="4" w:space="0" w:color="auto"/>
              <w:bottom w:val="single" w:sz="4" w:space="0" w:color="auto"/>
              <w:right w:val="single" w:sz="4" w:space="0" w:color="auto"/>
            </w:tcBorders>
          </w:tcPr>
          <w:p w14:paraId="15C59CF5" w14:textId="77777777" w:rsidR="00F06AF1" w:rsidRPr="00A0298E" w:rsidRDefault="00DD5D0A" w:rsidP="00A0298E">
            <w:pPr>
              <w:pStyle w:val="pStyle"/>
              <w:rPr>
                <w:sz w:val="16"/>
                <w:szCs w:val="16"/>
              </w:rPr>
            </w:pPr>
            <w:r w:rsidRPr="00A0298E">
              <w:rPr>
                <w:rStyle w:val="rStyle"/>
                <w:sz w:val="16"/>
                <w:szCs w:val="16"/>
              </w:rPr>
              <w:t>Porcentaje de Dependencias y entidades capacitadas.</w:t>
            </w:r>
          </w:p>
        </w:tc>
        <w:tc>
          <w:tcPr>
            <w:tcW w:w="2774" w:type="dxa"/>
            <w:tcBorders>
              <w:top w:val="single" w:sz="4" w:space="0" w:color="auto"/>
              <w:left w:val="single" w:sz="4" w:space="0" w:color="auto"/>
              <w:bottom w:val="single" w:sz="4" w:space="0" w:color="auto"/>
              <w:right w:val="single" w:sz="4" w:space="0" w:color="auto"/>
            </w:tcBorders>
          </w:tcPr>
          <w:p w14:paraId="59233114" w14:textId="77777777" w:rsidR="00F06AF1" w:rsidRPr="00A0298E" w:rsidRDefault="00DD5D0A" w:rsidP="00A0298E">
            <w:pPr>
              <w:pStyle w:val="pStyle"/>
              <w:rPr>
                <w:sz w:val="16"/>
                <w:szCs w:val="16"/>
              </w:rPr>
            </w:pPr>
            <w:r w:rsidRPr="00A0298E">
              <w:rPr>
                <w:rStyle w:val="rStyle"/>
                <w:sz w:val="16"/>
                <w:szCs w:val="16"/>
              </w:rPr>
              <w:t>Informe de seguimiento de capacitación institucional emitido por la Dirección de Control Interno.</w:t>
            </w:r>
          </w:p>
        </w:tc>
        <w:tc>
          <w:tcPr>
            <w:tcW w:w="2509" w:type="dxa"/>
            <w:tcBorders>
              <w:top w:val="single" w:sz="4" w:space="0" w:color="auto"/>
              <w:left w:val="single" w:sz="4" w:space="0" w:color="auto"/>
              <w:bottom w:val="single" w:sz="4" w:space="0" w:color="auto"/>
              <w:right w:val="single" w:sz="4" w:space="0" w:color="auto"/>
            </w:tcBorders>
          </w:tcPr>
          <w:p w14:paraId="361EB072" w14:textId="77777777" w:rsidR="00F06AF1" w:rsidRPr="00A0298E" w:rsidRDefault="00DD5D0A" w:rsidP="00A0298E">
            <w:pPr>
              <w:pStyle w:val="pStyle"/>
              <w:rPr>
                <w:sz w:val="16"/>
                <w:szCs w:val="16"/>
              </w:rPr>
            </w:pPr>
            <w:r w:rsidRPr="00A0298E">
              <w:rPr>
                <w:rStyle w:val="rStyle"/>
                <w:sz w:val="16"/>
                <w:szCs w:val="16"/>
              </w:rPr>
              <w:t>Las dependencias y entidades tienen disponibilidad institucional para asistir a las capacitaciones programadas.</w:t>
            </w:r>
          </w:p>
        </w:tc>
      </w:tr>
      <w:tr w:rsidR="00F06AF1" w:rsidRPr="00A0298E" w14:paraId="79EEE38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BA0FBFC"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49EFCE1C" w14:textId="77777777" w:rsidR="00F06AF1" w:rsidRPr="00A0298E" w:rsidRDefault="00DD5D0A" w:rsidP="00A0298E">
            <w:pPr>
              <w:pStyle w:val="thpStyle"/>
              <w:rPr>
                <w:sz w:val="16"/>
                <w:szCs w:val="16"/>
              </w:rPr>
            </w:pPr>
            <w:r w:rsidRPr="00A0298E">
              <w:rPr>
                <w:rStyle w:val="rStyle"/>
                <w:sz w:val="16"/>
                <w:szCs w:val="16"/>
              </w:rPr>
              <w:t>A-02</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0FC2E0AA" w14:textId="77777777" w:rsidR="00F06AF1" w:rsidRPr="00A0298E" w:rsidRDefault="00DD5D0A" w:rsidP="00A0298E">
            <w:pPr>
              <w:pStyle w:val="pStyle"/>
              <w:rPr>
                <w:sz w:val="16"/>
                <w:szCs w:val="16"/>
              </w:rPr>
            </w:pPr>
            <w:r w:rsidRPr="00A0298E">
              <w:rPr>
                <w:rStyle w:val="rStyle"/>
                <w:sz w:val="16"/>
                <w:szCs w:val="16"/>
              </w:rPr>
              <w:t>Realización de auditorías administrativas en las dependencias y entidades en materia de control interno y archivo.</w:t>
            </w:r>
          </w:p>
        </w:tc>
        <w:tc>
          <w:tcPr>
            <w:tcW w:w="2769" w:type="dxa"/>
            <w:tcBorders>
              <w:top w:val="single" w:sz="4" w:space="0" w:color="auto"/>
              <w:left w:val="single" w:sz="4" w:space="0" w:color="auto"/>
              <w:bottom w:val="single" w:sz="4" w:space="0" w:color="auto"/>
              <w:right w:val="single" w:sz="4" w:space="0" w:color="auto"/>
            </w:tcBorders>
          </w:tcPr>
          <w:p w14:paraId="4231A117" w14:textId="77777777" w:rsidR="00F06AF1" w:rsidRPr="00A0298E" w:rsidRDefault="00DD5D0A" w:rsidP="00A0298E">
            <w:pPr>
              <w:pStyle w:val="pStyle"/>
              <w:rPr>
                <w:sz w:val="16"/>
                <w:szCs w:val="16"/>
              </w:rPr>
            </w:pPr>
            <w:r w:rsidRPr="00A0298E">
              <w:rPr>
                <w:rStyle w:val="rStyle"/>
                <w:sz w:val="16"/>
                <w:szCs w:val="16"/>
              </w:rPr>
              <w:t>Porcentaje de auditorías programadas en control interno y archivo que fueron realizadas.</w:t>
            </w:r>
          </w:p>
        </w:tc>
        <w:tc>
          <w:tcPr>
            <w:tcW w:w="2774" w:type="dxa"/>
            <w:tcBorders>
              <w:top w:val="single" w:sz="4" w:space="0" w:color="auto"/>
              <w:left w:val="single" w:sz="4" w:space="0" w:color="auto"/>
              <w:bottom w:val="single" w:sz="4" w:space="0" w:color="auto"/>
              <w:right w:val="single" w:sz="4" w:space="0" w:color="auto"/>
            </w:tcBorders>
          </w:tcPr>
          <w:p w14:paraId="04FDC634" w14:textId="77777777" w:rsidR="00F06AF1" w:rsidRPr="00A0298E" w:rsidRDefault="00DD5D0A" w:rsidP="00A0298E">
            <w:pPr>
              <w:pStyle w:val="pStyle"/>
              <w:rPr>
                <w:sz w:val="16"/>
                <w:szCs w:val="16"/>
              </w:rPr>
            </w:pPr>
            <w:r w:rsidRPr="00A0298E">
              <w:rPr>
                <w:rStyle w:val="rStyle"/>
                <w:sz w:val="16"/>
                <w:szCs w:val="16"/>
              </w:rPr>
              <w:t>Informe de resultados de auditoría, emitido por la Dirección Control Interno.</w:t>
            </w:r>
          </w:p>
        </w:tc>
        <w:tc>
          <w:tcPr>
            <w:tcW w:w="2509" w:type="dxa"/>
            <w:tcBorders>
              <w:top w:val="single" w:sz="4" w:space="0" w:color="auto"/>
              <w:left w:val="single" w:sz="4" w:space="0" w:color="auto"/>
              <w:bottom w:val="single" w:sz="4" w:space="0" w:color="auto"/>
              <w:right w:val="single" w:sz="4" w:space="0" w:color="auto"/>
            </w:tcBorders>
          </w:tcPr>
          <w:p w14:paraId="16A95A03" w14:textId="77777777" w:rsidR="00F06AF1" w:rsidRPr="00A0298E" w:rsidRDefault="00DD5D0A" w:rsidP="00A0298E">
            <w:pPr>
              <w:pStyle w:val="pStyle"/>
              <w:rPr>
                <w:sz w:val="16"/>
                <w:szCs w:val="16"/>
              </w:rPr>
            </w:pPr>
            <w:r w:rsidRPr="00A0298E">
              <w:rPr>
                <w:rStyle w:val="rStyle"/>
                <w:sz w:val="16"/>
                <w:szCs w:val="16"/>
              </w:rPr>
              <w:t>Las auditorías están programadas conforme a un plan anual y las dependencias auditadas colaboran oportunamente con la entrega de información requerida.</w:t>
            </w:r>
          </w:p>
        </w:tc>
      </w:tr>
      <w:tr w:rsidR="00F06AF1" w:rsidRPr="00A0298E" w14:paraId="4E1698E9"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C9AB177"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359707C2" w14:textId="77777777" w:rsidR="00F06AF1" w:rsidRPr="00A0298E" w:rsidRDefault="00DD5D0A" w:rsidP="00A0298E">
            <w:pPr>
              <w:pStyle w:val="thpStyle"/>
              <w:rPr>
                <w:sz w:val="16"/>
                <w:szCs w:val="16"/>
              </w:rPr>
            </w:pPr>
            <w:r w:rsidRPr="00A0298E">
              <w:rPr>
                <w:rStyle w:val="rStyle"/>
                <w:sz w:val="16"/>
                <w:szCs w:val="16"/>
              </w:rPr>
              <w:t>A-03</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7E117C08" w14:textId="77777777" w:rsidR="00F06AF1" w:rsidRPr="00A0298E" w:rsidRDefault="00DD5D0A" w:rsidP="00A0298E">
            <w:pPr>
              <w:pStyle w:val="pStyle"/>
              <w:rPr>
                <w:sz w:val="16"/>
                <w:szCs w:val="16"/>
              </w:rPr>
            </w:pPr>
            <w:r w:rsidRPr="00A0298E">
              <w:rPr>
                <w:rStyle w:val="rStyle"/>
                <w:sz w:val="16"/>
                <w:szCs w:val="16"/>
              </w:rPr>
              <w:t>Revisión de matrices de riesgos institucionales elaboradas por las dependencias y entidades de la administración pública estatal.</w:t>
            </w:r>
          </w:p>
        </w:tc>
        <w:tc>
          <w:tcPr>
            <w:tcW w:w="2769" w:type="dxa"/>
            <w:tcBorders>
              <w:top w:val="single" w:sz="4" w:space="0" w:color="auto"/>
              <w:left w:val="single" w:sz="4" w:space="0" w:color="auto"/>
              <w:bottom w:val="single" w:sz="4" w:space="0" w:color="auto"/>
              <w:right w:val="single" w:sz="4" w:space="0" w:color="auto"/>
            </w:tcBorders>
          </w:tcPr>
          <w:p w14:paraId="7FD047F2" w14:textId="77777777" w:rsidR="00F06AF1" w:rsidRPr="00A0298E" w:rsidRDefault="00DD5D0A" w:rsidP="00A0298E">
            <w:pPr>
              <w:pStyle w:val="pStyle"/>
              <w:rPr>
                <w:sz w:val="16"/>
                <w:szCs w:val="16"/>
              </w:rPr>
            </w:pPr>
            <w:r w:rsidRPr="00A0298E">
              <w:rPr>
                <w:rStyle w:val="rStyle"/>
                <w:sz w:val="16"/>
                <w:szCs w:val="16"/>
              </w:rPr>
              <w:t>Porcentaje de matrices de riesgo revisada.</w:t>
            </w:r>
          </w:p>
        </w:tc>
        <w:tc>
          <w:tcPr>
            <w:tcW w:w="2774" w:type="dxa"/>
            <w:tcBorders>
              <w:top w:val="single" w:sz="4" w:space="0" w:color="auto"/>
              <w:left w:val="single" w:sz="4" w:space="0" w:color="auto"/>
              <w:bottom w:val="single" w:sz="4" w:space="0" w:color="auto"/>
              <w:right w:val="single" w:sz="4" w:space="0" w:color="auto"/>
            </w:tcBorders>
          </w:tcPr>
          <w:p w14:paraId="746517A8" w14:textId="77777777" w:rsidR="00F06AF1" w:rsidRPr="00A0298E" w:rsidRDefault="00DD5D0A" w:rsidP="00A0298E">
            <w:pPr>
              <w:pStyle w:val="pStyle"/>
              <w:rPr>
                <w:sz w:val="16"/>
                <w:szCs w:val="16"/>
              </w:rPr>
            </w:pPr>
            <w:r w:rsidRPr="00A0298E">
              <w:rPr>
                <w:rStyle w:val="rStyle"/>
                <w:sz w:val="16"/>
                <w:szCs w:val="16"/>
              </w:rPr>
              <w:t>Informe de seguimiento de revisión de matrices de riesgo emitido por la Dirección de Control Interno.</w:t>
            </w:r>
          </w:p>
        </w:tc>
        <w:tc>
          <w:tcPr>
            <w:tcW w:w="2509" w:type="dxa"/>
            <w:tcBorders>
              <w:top w:val="single" w:sz="4" w:space="0" w:color="auto"/>
              <w:left w:val="single" w:sz="4" w:space="0" w:color="auto"/>
              <w:bottom w:val="single" w:sz="4" w:space="0" w:color="auto"/>
              <w:right w:val="single" w:sz="4" w:space="0" w:color="auto"/>
            </w:tcBorders>
          </w:tcPr>
          <w:p w14:paraId="654974E6" w14:textId="77777777" w:rsidR="00F06AF1" w:rsidRPr="00A0298E" w:rsidRDefault="00DD5D0A" w:rsidP="00A0298E">
            <w:pPr>
              <w:pStyle w:val="pStyle"/>
              <w:rPr>
                <w:sz w:val="16"/>
                <w:szCs w:val="16"/>
              </w:rPr>
            </w:pPr>
            <w:r w:rsidRPr="00A0298E">
              <w:rPr>
                <w:rStyle w:val="rStyle"/>
                <w:sz w:val="16"/>
                <w:szCs w:val="16"/>
              </w:rPr>
              <w:t>Las dependencias y entidades elaboran y entregan sus matrices de riesgo conforme a los lineamientos establecidos.</w:t>
            </w:r>
          </w:p>
        </w:tc>
      </w:tr>
      <w:tr w:rsidR="00F06AF1" w:rsidRPr="00A0298E" w14:paraId="1492E3F9"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3F4F810"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77DD5A59" w14:textId="77777777" w:rsidR="00F06AF1" w:rsidRPr="00A0298E" w:rsidRDefault="00DD5D0A" w:rsidP="00A0298E">
            <w:pPr>
              <w:pStyle w:val="thpStyle"/>
              <w:rPr>
                <w:sz w:val="16"/>
                <w:szCs w:val="16"/>
              </w:rPr>
            </w:pPr>
            <w:r w:rsidRPr="00A0298E">
              <w:rPr>
                <w:rStyle w:val="rStyle"/>
                <w:sz w:val="16"/>
                <w:szCs w:val="16"/>
              </w:rPr>
              <w:t>A-04</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01DFEEB0" w14:textId="77777777" w:rsidR="00F06AF1" w:rsidRPr="00A0298E" w:rsidRDefault="00DD5D0A" w:rsidP="00A0298E">
            <w:pPr>
              <w:pStyle w:val="pStyle"/>
              <w:rPr>
                <w:sz w:val="16"/>
                <w:szCs w:val="16"/>
              </w:rPr>
            </w:pPr>
            <w:r w:rsidRPr="00A0298E">
              <w:rPr>
                <w:rStyle w:val="rStyle"/>
                <w:sz w:val="16"/>
                <w:szCs w:val="16"/>
              </w:rPr>
              <w:t>Participación en actividades en el marco del Sistema Nacional de Fiscalización y el Sistema Estatal Anticorrupción.</w:t>
            </w:r>
          </w:p>
        </w:tc>
        <w:tc>
          <w:tcPr>
            <w:tcW w:w="2769" w:type="dxa"/>
            <w:tcBorders>
              <w:top w:val="single" w:sz="4" w:space="0" w:color="auto"/>
              <w:left w:val="single" w:sz="4" w:space="0" w:color="auto"/>
              <w:bottom w:val="single" w:sz="4" w:space="0" w:color="auto"/>
              <w:right w:val="single" w:sz="4" w:space="0" w:color="auto"/>
            </w:tcBorders>
          </w:tcPr>
          <w:p w14:paraId="06D48E36" w14:textId="77777777" w:rsidR="00F06AF1" w:rsidRPr="00A0298E" w:rsidRDefault="00DD5D0A" w:rsidP="00A0298E">
            <w:pPr>
              <w:pStyle w:val="pStyle"/>
              <w:rPr>
                <w:sz w:val="16"/>
                <w:szCs w:val="16"/>
              </w:rPr>
            </w:pPr>
            <w:r w:rsidRPr="00A0298E">
              <w:rPr>
                <w:rStyle w:val="rStyle"/>
                <w:sz w:val="16"/>
                <w:szCs w:val="16"/>
              </w:rPr>
              <w:t>Porcentaje de actividades convocadas por el SNA y SEA en las que participó la Contraloría General.</w:t>
            </w:r>
          </w:p>
        </w:tc>
        <w:tc>
          <w:tcPr>
            <w:tcW w:w="2774" w:type="dxa"/>
            <w:tcBorders>
              <w:top w:val="single" w:sz="4" w:space="0" w:color="auto"/>
              <w:left w:val="single" w:sz="4" w:space="0" w:color="auto"/>
              <w:bottom w:val="single" w:sz="4" w:space="0" w:color="auto"/>
              <w:right w:val="single" w:sz="4" w:space="0" w:color="auto"/>
            </w:tcBorders>
          </w:tcPr>
          <w:p w14:paraId="236070E8" w14:textId="77777777" w:rsidR="00F06AF1" w:rsidRPr="00A0298E" w:rsidRDefault="00DD5D0A" w:rsidP="00A0298E">
            <w:pPr>
              <w:pStyle w:val="pStyle"/>
              <w:rPr>
                <w:sz w:val="16"/>
                <w:szCs w:val="16"/>
              </w:rPr>
            </w:pPr>
            <w:r w:rsidRPr="00A0298E">
              <w:rPr>
                <w:rStyle w:val="rStyle"/>
                <w:sz w:val="16"/>
                <w:szCs w:val="16"/>
              </w:rPr>
              <w:t>Oficios de convocatoria, listas de asistencia, relatorías institucionales o reportes trimestrales.</w:t>
            </w:r>
          </w:p>
        </w:tc>
        <w:tc>
          <w:tcPr>
            <w:tcW w:w="2509" w:type="dxa"/>
            <w:tcBorders>
              <w:top w:val="single" w:sz="4" w:space="0" w:color="auto"/>
              <w:left w:val="single" w:sz="4" w:space="0" w:color="auto"/>
              <w:bottom w:val="single" w:sz="4" w:space="0" w:color="auto"/>
              <w:right w:val="single" w:sz="4" w:space="0" w:color="auto"/>
            </w:tcBorders>
          </w:tcPr>
          <w:p w14:paraId="45D84319" w14:textId="77777777" w:rsidR="00F06AF1" w:rsidRPr="00A0298E" w:rsidRDefault="00DD5D0A" w:rsidP="00A0298E">
            <w:pPr>
              <w:pStyle w:val="pStyle"/>
              <w:rPr>
                <w:sz w:val="16"/>
                <w:szCs w:val="16"/>
              </w:rPr>
            </w:pPr>
            <w:r w:rsidRPr="00A0298E">
              <w:rPr>
                <w:rStyle w:val="rStyle"/>
                <w:sz w:val="16"/>
                <w:szCs w:val="16"/>
              </w:rPr>
              <w:t>Se aplica de manera oportuna las disposiciones normativas en materia de fiscalización, anticorrupción y transparencia.</w:t>
            </w:r>
          </w:p>
        </w:tc>
      </w:tr>
      <w:tr w:rsidR="00F06AF1" w:rsidRPr="00A0298E" w14:paraId="6239127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624086FF"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6087BFAC" w14:textId="77777777" w:rsidR="00F06AF1" w:rsidRPr="00A0298E" w:rsidRDefault="00DD5D0A" w:rsidP="00A0298E">
            <w:pPr>
              <w:pStyle w:val="thpStyle"/>
              <w:rPr>
                <w:sz w:val="16"/>
                <w:szCs w:val="16"/>
              </w:rPr>
            </w:pPr>
            <w:r w:rsidRPr="00A0298E">
              <w:rPr>
                <w:rStyle w:val="rStyle"/>
                <w:sz w:val="16"/>
                <w:szCs w:val="16"/>
              </w:rPr>
              <w:t>C-005</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52D11DEC" w14:textId="77777777" w:rsidR="00F06AF1" w:rsidRPr="00A0298E" w:rsidRDefault="00DD5D0A" w:rsidP="00A0298E">
            <w:pPr>
              <w:pStyle w:val="pStyle"/>
              <w:rPr>
                <w:sz w:val="16"/>
                <w:szCs w:val="16"/>
              </w:rPr>
            </w:pPr>
            <w:r w:rsidRPr="00A0298E">
              <w:rPr>
                <w:rStyle w:val="rStyle"/>
                <w:sz w:val="16"/>
                <w:szCs w:val="16"/>
              </w:rPr>
              <w:t>Información pública accesible a la ciudadanía a través del portal de transparencia de la Contraloría General publicada.</w:t>
            </w:r>
          </w:p>
        </w:tc>
        <w:tc>
          <w:tcPr>
            <w:tcW w:w="2769" w:type="dxa"/>
            <w:tcBorders>
              <w:top w:val="single" w:sz="4" w:space="0" w:color="auto"/>
              <w:left w:val="single" w:sz="4" w:space="0" w:color="auto"/>
              <w:bottom w:val="single" w:sz="4" w:space="0" w:color="auto"/>
              <w:right w:val="single" w:sz="4" w:space="0" w:color="auto"/>
            </w:tcBorders>
          </w:tcPr>
          <w:p w14:paraId="3B75CAEA" w14:textId="6C91FA84" w:rsidR="00F06AF1" w:rsidRPr="00A0298E" w:rsidRDefault="00DD5D0A" w:rsidP="00A0298E">
            <w:pPr>
              <w:pStyle w:val="pStyle"/>
              <w:rPr>
                <w:sz w:val="16"/>
                <w:szCs w:val="16"/>
              </w:rPr>
            </w:pPr>
            <w:r w:rsidRPr="00A0298E">
              <w:rPr>
                <w:rStyle w:val="rStyle"/>
                <w:sz w:val="16"/>
                <w:szCs w:val="16"/>
              </w:rPr>
              <w:t>Porcentaje de actividades realizadas.</w:t>
            </w:r>
          </w:p>
        </w:tc>
        <w:tc>
          <w:tcPr>
            <w:tcW w:w="2774" w:type="dxa"/>
            <w:tcBorders>
              <w:top w:val="single" w:sz="4" w:space="0" w:color="auto"/>
              <w:left w:val="single" w:sz="4" w:space="0" w:color="auto"/>
              <w:bottom w:val="single" w:sz="4" w:space="0" w:color="auto"/>
              <w:right w:val="single" w:sz="4" w:space="0" w:color="auto"/>
            </w:tcBorders>
          </w:tcPr>
          <w:p w14:paraId="30F6473A" w14:textId="77777777" w:rsidR="00F06AF1" w:rsidRPr="00A0298E" w:rsidRDefault="00DD5D0A" w:rsidP="00A0298E">
            <w:pPr>
              <w:pStyle w:val="pStyle"/>
              <w:rPr>
                <w:sz w:val="16"/>
                <w:szCs w:val="16"/>
              </w:rPr>
            </w:pPr>
            <w:r w:rsidRPr="00A0298E">
              <w:rPr>
                <w:rStyle w:val="rStyle"/>
                <w:sz w:val="16"/>
                <w:szCs w:val="16"/>
              </w:rPr>
              <w:t>Portal de transparencia de la Contraloría General de Transparencia.</w:t>
            </w:r>
          </w:p>
        </w:tc>
        <w:tc>
          <w:tcPr>
            <w:tcW w:w="2509" w:type="dxa"/>
            <w:tcBorders>
              <w:top w:val="single" w:sz="4" w:space="0" w:color="auto"/>
              <w:left w:val="single" w:sz="4" w:space="0" w:color="auto"/>
              <w:bottom w:val="single" w:sz="4" w:space="0" w:color="auto"/>
              <w:right w:val="single" w:sz="4" w:space="0" w:color="auto"/>
            </w:tcBorders>
          </w:tcPr>
          <w:p w14:paraId="73175C33" w14:textId="77777777" w:rsidR="00F06AF1" w:rsidRPr="00A0298E" w:rsidRDefault="00DD5D0A" w:rsidP="00A0298E">
            <w:pPr>
              <w:pStyle w:val="pStyle"/>
              <w:rPr>
                <w:sz w:val="16"/>
                <w:szCs w:val="16"/>
              </w:rPr>
            </w:pPr>
            <w:r w:rsidRPr="00A0298E">
              <w:rPr>
                <w:rStyle w:val="rStyle"/>
                <w:sz w:val="16"/>
                <w:szCs w:val="16"/>
              </w:rPr>
              <w:t>Se cuenta con infraestructura tecnológica y coordinación interinstitucional para la actualización y publicación oportuna de la información.</w:t>
            </w:r>
          </w:p>
        </w:tc>
      </w:tr>
      <w:tr w:rsidR="00F06AF1" w:rsidRPr="00A0298E" w14:paraId="09DA4B4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4285C4C8"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20DB01ED" w14:textId="77777777" w:rsidR="00F06AF1" w:rsidRPr="00A0298E" w:rsidRDefault="00DD5D0A" w:rsidP="00A0298E">
            <w:pPr>
              <w:pStyle w:val="thpStyle"/>
              <w:rPr>
                <w:sz w:val="16"/>
                <w:szCs w:val="16"/>
              </w:rPr>
            </w:pPr>
            <w:r w:rsidRPr="00A0298E">
              <w:rPr>
                <w:rStyle w:val="rStyle"/>
                <w:sz w:val="16"/>
                <w:szCs w:val="16"/>
              </w:rPr>
              <w:t>A-01</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0CE5AFB3" w14:textId="77777777" w:rsidR="00F06AF1" w:rsidRPr="00A0298E" w:rsidRDefault="00DD5D0A" w:rsidP="00A0298E">
            <w:pPr>
              <w:pStyle w:val="pStyle"/>
              <w:rPr>
                <w:sz w:val="16"/>
                <w:szCs w:val="16"/>
              </w:rPr>
            </w:pPr>
            <w:r w:rsidRPr="00A0298E">
              <w:rPr>
                <w:rStyle w:val="rStyle"/>
                <w:sz w:val="16"/>
                <w:szCs w:val="16"/>
              </w:rPr>
              <w:t>Realización de informes trimestrales sobre la atención y respuesta a las solicitudes de acceso a la información pública de las dependencias de la Contraloría General.</w:t>
            </w:r>
          </w:p>
        </w:tc>
        <w:tc>
          <w:tcPr>
            <w:tcW w:w="2769" w:type="dxa"/>
            <w:tcBorders>
              <w:top w:val="single" w:sz="4" w:space="0" w:color="auto"/>
              <w:left w:val="single" w:sz="4" w:space="0" w:color="auto"/>
              <w:bottom w:val="single" w:sz="4" w:space="0" w:color="auto"/>
              <w:right w:val="single" w:sz="4" w:space="0" w:color="auto"/>
            </w:tcBorders>
          </w:tcPr>
          <w:p w14:paraId="62922E42" w14:textId="77777777" w:rsidR="00F06AF1" w:rsidRPr="00A0298E" w:rsidRDefault="00DD5D0A" w:rsidP="00A0298E">
            <w:pPr>
              <w:pStyle w:val="pStyle"/>
              <w:rPr>
                <w:sz w:val="16"/>
                <w:szCs w:val="16"/>
              </w:rPr>
            </w:pPr>
            <w:r w:rsidRPr="00A0298E">
              <w:rPr>
                <w:rStyle w:val="rStyle"/>
                <w:sz w:val="16"/>
                <w:szCs w:val="16"/>
              </w:rPr>
              <w:t>Porcentaje de Informes presentados</w:t>
            </w:r>
          </w:p>
        </w:tc>
        <w:tc>
          <w:tcPr>
            <w:tcW w:w="2774" w:type="dxa"/>
            <w:tcBorders>
              <w:top w:val="single" w:sz="4" w:space="0" w:color="auto"/>
              <w:left w:val="single" w:sz="4" w:space="0" w:color="auto"/>
              <w:bottom w:val="single" w:sz="4" w:space="0" w:color="auto"/>
              <w:right w:val="single" w:sz="4" w:space="0" w:color="auto"/>
            </w:tcBorders>
          </w:tcPr>
          <w:p w14:paraId="1D0577B7" w14:textId="77777777" w:rsidR="00F06AF1" w:rsidRPr="00A0298E" w:rsidRDefault="00DD5D0A" w:rsidP="00A0298E">
            <w:pPr>
              <w:pStyle w:val="pStyle"/>
              <w:rPr>
                <w:sz w:val="16"/>
                <w:szCs w:val="16"/>
              </w:rPr>
            </w:pPr>
            <w:r w:rsidRPr="00A0298E">
              <w:rPr>
                <w:rStyle w:val="rStyle"/>
                <w:sz w:val="16"/>
                <w:szCs w:val="16"/>
              </w:rPr>
              <w:t>Informe institucional de seguimiento trimestral firmado por la unidad responsable, con acuse de presentación o publicación en el portal de transparencia</w:t>
            </w:r>
          </w:p>
        </w:tc>
        <w:tc>
          <w:tcPr>
            <w:tcW w:w="2509" w:type="dxa"/>
            <w:tcBorders>
              <w:top w:val="single" w:sz="4" w:space="0" w:color="auto"/>
              <w:left w:val="single" w:sz="4" w:space="0" w:color="auto"/>
              <w:bottom w:val="single" w:sz="4" w:space="0" w:color="auto"/>
              <w:right w:val="single" w:sz="4" w:space="0" w:color="auto"/>
            </w:tcBorders>
          </w:tcPr>
          <w:p w14:paraId="75CE63DF" w14:textId="77777777" w:rsidR="00F06AF1" w:rsidRPr="00A0298E" w:rsidRDefault="00DD5D0A" w:rsidP="00A0298E">
            <w:pPr>
              <w:pStyle w:val="pStyle"/>
              <w:rPr>
                <w:sz w:val="16"/>
                <w:szCs w:val="16"/>
              </w:rPr>
            </w:pPr>
            <w:r w:rsidRPr="00A0298E">
              <w:rPr>
                <w:rStyle w:val="rStyle"/>
                <w:sz w:val="16"/>
                <w:szCs w:val="16"/>
              </w:rPr>
              <w:t>Se cuenta con acceso oportuno a la base de datos de solicitudes de información pública.</w:t>
            </w:r>
          </w:p>
        </w:tc>
      </w:tr>
      <w:tr w:rsidR="00F06AF1" w:rsidRPr="00A0298E" w14:paraId="3A01429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1687114E"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56AF9262" w14:textId="77777777" w:rsidR="00F06AF1" w:rsidRPr="00A0298E" w:rsidRDefault="00DD5D0A" w:rsidP="00A0298E">
            <w:pPr>
              <w:pStyle w:val="thpStyle"/>
              <w:rPr>
                <w:sz w:val="16"/>
                <w:szCs w:val="16"/>
              </w:rPr>
            </w:pPr>
            <w:r w:rsidRPr="00A0298E">
              <w:rPr>
                <w:rStyle w:val="rStyle"/>
                <w:sz w:val="16"/>
                <w:szCs w:val="16"/>
              </w:rPr>
              <w:t>A-02</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288FAA85" w14:textId="77777777" w:rsidR="00F06AF1" w:rsidRPr="00A0298E" w:rsidRDefault="00DD5D0A" w:rsidP="00A0298E">
            <w:pPr>
              <w:pStyle w:val="pStyle"/>
              <w:rPr>
                <w:sz w:val="16"/>
                <w:szCs w:val="16"/>
              </w:rPr>
            </w:pPr>
            <w:r w:rsidRPr="00A0298E">
              <w:rPr>
                <w:rStyle w:val="rStyle"/>
                <w:sz w:val="16"/>
                <w:szCs w:val="16"/>
              </w:rPr>
              <w:t>Impartición de capacitaciones al personal de la Contraloría General en temas de transparencia, acceso a la información pública, protección de datos personales, gestión documental y archivos.</w:t>
            </w:r>
          </w:p>
        </w:tc>
        <w:tc>
          <w:tcPr>
            <w:tcW w:w="2769" w:type="dxa"/>
            <w:tcBorders>
              <w:top w:val="single" w:sz="4" w:space="0" w:color="auto"/>
              <w:left w:val="single" w:sz="4" w:space="0" w:color="auto"/>
              <w:bottom w:val="single" w:sz="4" w:space="0" w:color="auto"/>
              <w:right w:val="single" w:sz="4" w:space="0" w:color="auto"/>
            </w:tcBorders>
          </w:tcPr>
          <w:p w14:paraId="2A8D7FE4" w14:textId="77777777" w:rsidR="00F06AF1" w:rsidRPr="00A0298E" w:rsidRDefault="00DD5D0A" w:rsidP="00A0298E">
            <w:pPr>
              <w:pStyle w:val="pStyle"/>
              <w:rPr>
                <w:sz w:val="16"/>
                <w:szCs w:val="16"/>
              </w:rPr>
            </w:pPr>
            <w:r w:rsidRPr="00A0298E">
              <w:rPr>
                <w:rStyle w:val="rStyle"/>
                <w:sz w:val="16"/>
                <w:szCs w:val="16"/>
              </w:rPr>
              <w:t>Porcentaje de capacitaciones impartidas respecto al total programado.</w:t>
            </w:r>
          </w:p>
        </w:tc>
        <w:tc>
          <w:tcPr>
            <w:tcW w:w="2774" w:type="dxa"/>
            <w:tcBorders>
              <w:top w:val="single" w:sz="4" w:space="0" w:color="auto"/>
              <w:left w:val="single" w:sz="4" w:space="0" w:color="auto"/>
              <w:bottom w:val="single" w:sz="4" w:space="0" w:color="auto"/>
              <w:right w:val="single" w:sz="4" w:space="0" w:color="auto"/>
            </w:tcBorders>
          </w:tcPr>
          <w:p w14:paraId="117023ED" w14:textId="77777777" w:rsidR="00F06AF1" w:rsidRPr="00A0298E" w:rsidRDefault="00DD5D0A" w:rsidP="00A0298E">
            <w:pPr>
              <w:pStyle w:val="pStyle"/>
              <w:rPr>
                <w:sz w:val="16"/>
                <w:szCs w:val="16"/>
              </w:rPr>
            </w:pPr>
            <w:r w:rsidRPr="00A0298E">
              <w:rPr>
                <w:rStyle w:val="rStyle"/>
                <w:sz w:val="16"/>
                <w:szCs w:val="16"/>
              </w:rPr>
              <w:t>Informe de capacitación emitido por la Unidad de Transparencia de la Contraloría</w:t>
            </w:r>
          </w:p>
        </w:tc>
        <w:tc>
          <w:tcPr>
            <w:tcW w:w="2509" w:type="dxa"/>
            <w:tcBorders>
              <w:top w:val="single" w:sz="4" w:space="0" w:color="auto"/>
              <w:left w:val="single" w:sz="4" w:space="0" w:color="auto"/>
              <w:bottom w:val="single" w:sz="4" w:space="0" w:color="auto"/>
              <w:right w:val="single" w:sz="4" w:space="0" w:color="auto"/>
            </w:tcBorders>
          </w:tcPr>
          <w:p w14:paraId="161EE343" w14:textId="77777777" w:rsidR="00F06AF1" w:rsidRPr="00A0298E" w:rsidRDefault="00DD5D0A" w:rsidP="00A0298E">
            <w:pPr>
              <w:pStyle w:val="pStyle"/>
              <w:rPr>
                <w:sz w:val="16"/>
                <w:szCs w:val="16"/>
              </w:rPr>
            </w:pPr>
            <w:r w:rsidRPr="00A0298E">
              <w:rPr>
                <w:rStyle w:val="rStyle"/>
                <w:sz w:val="16"/>
                <w:szCs w:val="16"/>
              </w:rPr>
              <w:t>El personal de la Contraloría cuenta con disponibilidad y acceso a los recursos necesarios para participar en las sesiones de capacitación</w:t>
            </w:r>
          </w:p>
        </w:tc>
      </w:tr>
      <w:tr w:rsidR="00F06AF1" w:rsidRPr="00A0298E" w14:paraId="501A4B7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D64EFCD"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04506DDC" w14:textId="77777777" w:rsidR="00F06AF1" w:rsidRPr="00A0298E" w:rsidRDefault="00DD5D0A" w:rsidP="00A0298E">
            <w:pPr>
              <w:pStyle w:val="thpStyle"/>
              <w:rPr>
                <w:sz w:val="16"/>
                <w:szCs w:val="16"/>
              </w:rPr>
            </w:pPr>
            <w:r w:rsidRPr="00A0298E">
              <w:rPr>
                <w:rStyle w:val="rStyle"/>
                <w:sz w:val="16"/>
                <w:szCs w:val="16"/>
              </w:rPr>
              <w:t>A-03</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1C9330FE" w14:textId="77777777" w:rsidR="00F06AF1" w:rsidRPr="00A0298E" w:rsidRDefault="00DD5D0A" w:rsidP="00A0298E">
            <w:pPr>
              <w:pStyle w:val="pStyle"/>
              <w:rPr>
                <w:sz w:val="16"/>
                <w:szCs w:val="16"/>
              </w:rPr>
            </w:pPr>
            <w:r w:rsidRPr="00A0298E">
              <w:rPr>
                <w:rStyle w:val="rStyle"/>
                <w:sz w:val="16"/>
                <w:szCs w:val="16"/>
              </w:rPr>
              <w:t>Elaboración y publicación trimestral de evaluaciones institucionales en el portal de transparencia.</w:t>
            </w:r>
          </w:p>
        </w:tc>
        <w:tc>
          <w:tcPr>
            <w:tcW w:w="2769" w:type="dxa"/>
            <w:tcBorders>
              <w:top w:val="single" w:sz="4" w:space="0" w:color="auto"/>
              <w:left w:val="single" w:sz="4" w:space="0" w:color="auto"/>
              <w:bottom w:val="single" w:sz="4" w:space="0" w:color="auto"/>
              <w:right w:val="single" w:sz="4" w:space="0" w:color="auto"/>
            </w:tcBorders>
          </w:tcPr>
          <w:p w14:paraId="55CB5039" w14:textId="77777777" w:rsidR="00F06AF1" w:rsidRPr="00A0298E" w:rsidRDefault="00DD5D0A" w:rsidP="00A0298E">
            <w:pPr>
              <w:pStyle w:val="pStyle"/>
              <w:rPr>
                <w:sz w:val="16"/>
                <w:szCs w:val="16"/>
              </w:rPr>
            </w:pPr>
            <w:r w:rsidRPr="00A0298E">
              <w:rPr>
                <w:rStyle w:val="rStyle"/>
                <w:sz w:val="16"/>
                <w:szCs w:val="16"/>
              </w:rPr>
              <w:t>Porcentaje de evaluaciones trimestrales publicadas</w:t>
            </w:r>
          </w:p>
        </w:tc>
        <w:tc>
          <w:tcPr>
            <w:tcW w:w="2774" w:type="dxa"/>
            <w:tcBorders>
              <w:top w:val="single" w:sz="4" w:space="0" w:color="auto"/>
              <w:left w:val="single" w:sz="4" w:space="0" w:color="auto"/>
              <w:bottom w:val="single" w:sz="4" w:space="0" w:color="auto"/>
              <w:right w:val="single" w:sz="4" w:space="0" w:color="auto"/>
            </w:tcBorders>
          </w:tcPr>
          <w:p w14:paraId="73D16D46" w14:textId="77777777" w:rsidR="00F06AF1" w:rsidRPr="00A0298E" w:rsidRDefault="00DD5D0A" w:rsidP="00A0298E">
            <w:pPr>
              <w:pStyle w:val="pStyle"/>
              <w:rPr>
                <w:sz w:val="16"/>
                <w:szCs w:val="16"/>
              </w:rPr>
            </w:pPr>
            <w:r w:rsidRPr="00A0298E">
              <w:rPr>
                <w:rStyle w:val="rStyle"/>
                <w:sz w:val="16"/>
                <w:szCs w:val="16"/>
              </w:rPr>
              <w:t>Portal de transparencia de la Contraloría General de Transparencia.</w:t>
            </w:r>
          </w:p>
        </w:tc>
        <w:tc>
          <w:tcPr>
            <w:tcW w:w="2509" w:type="dxa"/>
            <w:tcBorders>
              <w:top w:val="single" w:sz="4" w:space="0" w:color="auto"/>
              <w:left w:val="single" w:sz="4" w:space="0" w:color="auto"/>
              <w:bottom w:val="single" w:sz="4" w:space="0" w:color="auto"/>
              <w:right w:val="single" w:sz="4" w:space="0" w:color="auto"/>
            </w:tcBorders>
          </w:tcPr>
          <w:p w14:paraId="445A1D13" w14:textId="77777777" w:rsidR="00F06AF1" w:rsidRPr="00A0298E" w:rsidRDefault="00DD5D0A" w:rsidP="00A0298E">
            <w:pPr>
              <w:pStyle w:val="pStyle"/>
              <w:rPr>
                <w:sz w:val="16"/>
                <w:szCs w:val="16"/>
              </w:rPr>
            </w:pPr>
            <w:r w:rsidRPr="00A0298E">
              <w:rPr>
                <w:rStyle w:val="rStyle"/>
                <w:sz w:val="16"/>
                <w:szCs w:val="16"/>
              </w:rPr>
              <w:t>Se cuenta con la información institucional consolidada y validada a tiempo para la elaboración de evaluaciones trimestrales.</w:t>
            </w:r>
          </w:p>
        </w:tc>
      </w:tr>
      <w:tr w:rsidR="00F06AF1" w:rsidRPr="00A0298E" w14:paraId="64628FD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1BCE5E8A" w14:textId="77777777" w:rsidR="00F06AF1" w:rsidRPr="00A0298E" w:rsidRDefault="00DD5D0A" w:rsidP="00A0298E">
            <w:pPr>
              <w:pStyle w:val="pStyle"/>
              <w:rPr>
                <w:sz w:val="16"/>
                <w:szCs w:val="16"/>
              </w:rPr>
            </w:pPr>
            <w:r w:rsidRPr="00A0298E">
              <w:rPr>
                <w:rStyle w:val="rStyle"/>
                <w:sz w:val="16"/>
                <w:szCs w:val="16"/>
              </w:rPr>
              <w:t>Componente</w:t>
            </w:r>
          </w:p>
        </w:tc>
        <w:tc>
          <w:tcPr>
            <w:tcW w:w="709" w:type="dxa"/>
            <w:vMerge w:val="restart"/>
            <w:tcBorders>
              <w:top w:val="single" w:sz="4" w:space="0" w:color="auto"/>
              <w:left w:val="single" w:sz="4" w:space="0" w:color="auto"/>
              <w:bottom w:val="single" w:sz="4" w:space="0" w:color="auto"/>
              <w:right w:val="single" w:sz="4" w:space="0" w:color="auto"/>
            </w:tcBorders>
          </w:tcPr>
          <w:p w14:paraId="570D9817" w14:textId="77777777" w:rsidR="00F06AF1" w:rsidRPr="00A0298E" w:rsidRDefault="00DD5D0A" w:rsidP="00A0298E">
            <w:pPr>
              <w:pStyle w:val="thpStyle"/>
              <w:rPr>
                <w:sz w:val="16"/>
                <w:szCs w:val="16"/>
              </w:rPr>
            </w:pPr>
            <w:r w:rsidRPr="00A0298E">
              <w:rPr>
                <w:rStyle w:val="rStyle"/>
                <w:sz w:val="16"/>
                <w:szCs w:val="16"/>
              </w:rPr>
              <w:t>C-006</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3F90A0E4" w14:textId="77777777" w:rsidR="00F06AF1" w:rsidRPr="00A0298E" w:rsidRDefault="00DD5D0A" w:rsidP="00A0298E">
            <w:pPr>
              <w:pStyle w:val="pStyle"/>
              <w:rPr>
                <w:sz w:val="16"/>
                <w:szCs w:val="16"/>
              </w:rPr>
            </w:pPr>
            <w:r w:rsidRPr="00A0298E">
              <w:rPr>
                <w:rStyle w:val="rStyle"/>
                <w:sz w:val="16"/>
                <w:szCs w:val="16"/>
              </w:rPr>
              <w:t>Ejecución de acciones en materia de acceso a la información pública, protección de datos personales y cumplimiento de obligaciones de transparencia.</w:t>
            </w:r>
          </w:p>
        </w:tc>
        <w:tc>
          <w:tcPr>
            <w:tcW w:w="2769" w:type="dxa"/>
            <w:tcBorders>
              <w:top w:val="single" w:sz="4" w:space="0" w:color="auto"/>
              <w:left w:val="single" w:sz="4" w:space="0" w:color="auto"/>
              <w:bottom w:val="single" w:sz="4" w:space="0" w:color="auto"/>
              <w:right w:val="single" w:sz="4" w:space="0" w:color="auto"/>
            </w:tcBorders>
          </w:tcPr>
          <w:p w14:paraId="2A79324E" w14:textId="77777777" w:rsidR="00F06AF1" w:rsidRPr="00A0298E" w:rsidRDefault="00DD5D0A" w:rsidP="00A0298E">
            <w:pPr>
              <w:pStyle w:val="pStyle"/>
              <w:rPr>
                <w:sz w:val="16"/>
                <w:szCs w:val="16"/>
              </w:rPr>
            </w:pPr>
            <w:r w:rsidRPr="00A0298E">
              <w:rPr>
                <w:rStyle w:val="rStyle"/>
                <w:sz w:val="16"/>
                <w:szCs w:val="16"/>
              </w:rPr>
              <w:t>Porcentaje de cumplimiento de actividades programadas en materia de transparencia.</w:t>
            </w:r>
          </w:p>
        </w:tc>
        <w:tc>
          <w:tcPr>
            <w:tcW w:w="2774" w:type="dxa"/>
            <w:tcBorders>
              <w:top w:val="single" w:sz="4" w:space="0" w:color="auto"/>
              <w:left w:val="single" w:sz="4" w:space="0" w:color="auto"/>
              <w:bottom w:val="single" w:sz="4" w:space="0" w:color="auto"/>
              <w:right w:val="single" w:sz="4" w:space="0" w:color="auto"/>
            </w:tcBorders>
          </w:tcPr>
          <w:p w14:paraId="068BAE42" w14:textId="77777777" w:rsidR="00F06AF1" w:rsidRPr="00A0298E" w:rsidRDefault="00DD5D0A" w:rsidP="00A0298E">
            <w:pPr>
              <w:pStyle w:val="pStyle"/>
              <w:rPr>
                <w:sz w:val="16"/>
                <w:szCs w:val="16"/>
              </w:rPr>
            </w:pPr>
            <w:r w:rsidRPr="00A0298E">
              <w:rPr>
                <w:rStyle w:val="rStyle"/>
                <w:sz w:val="16"/>
                <w:szCs w:val="16"/>
              </w:rPr>
              <w:t>Informes trimestrales y anuales de la Dirección de Transparencia.</w:t>
            </w:r>
          </w:p>
        </w:tc>
        <w:tc>
          <w:tcPr>
            <w:tcW w:w="2509" w:type="dxa"/>
            <w:tcBorders>
              <w:top w:val="single" w:sz="4" w:space="0" w:color="auto"/>
              <w:left w:val="single" w:sz="4" w:space="0" w:color="auto"/>
              <w:bottom w:val="single" w:sz="4" w:space="0" w:color="auto"/>
              <w:right w:val="single" w:sz="4" w:space="0" w:color="auto"/>
            </w:tcBorders>
          </w:tcPr>
          <w:p w14:paraId="37A8DE3D" w14:textId="77777777" w:rsidR="00F06AF1" w:rsidRPr="00A0298E" w:rsidRDefault="00DD5D0A" w:rsidP="00A0298E">
            <w:pPr>
              <w:pStyle w:val="pStyle"/>
              <w:rPr>
                <w:sz w:val="16"/>
                <w:szCs w:val="16"/>
              </w:rPr>
            </w:pPr>
            <w:r w:rsidRPr="00A0298E">
              <w:rPr>
                <w:rStyle w:val="rStyle"/>
                <w:sz w:val="16"/>
                <w:szCs w:val="16"/>
              </w:rPr>
              <w:t>La Dirección cuenta con los recursos humanos, materiales y técnicos necesarios, y los sujetos obligados colaboran en la implementación de las acciones calendarizadas.</w:t>
            </w:r>
          </w:p>
        </w:tc>
      </w:tr>
      <w:tr w:rsidR="00F06AF1" w:rsidRPr="00A0298E" w14:paraId="2A773D4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34352876"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9" w:type="dxa"/>
            <w:vMerge w:val="restart"/>
            <w:tcBorders>
              <w:top w:val="single" w:sz="4" w:space="0" w:color="auto"/>
              <w:left w:val="single" w:sz="4" w:space="0" w:color="auto"/>
              <w:bottom w:val="single" w:sz="4" w:space="0" w:color="auto"/>
              <w:right w:val="single" w:sz="4" w:space="0" w:color="auto"/>
            </w:tcBorders>
          </w:tcPr>
          <w:p w14:paraId="765E0C48" w14:textId="77777777" w:rsidR="00F06AF1" w:rsidRPr="00A0298E" w:rsidRDefault="00DD5D0A" w:rsidP="00A0298E">
            <w:pPr>
              <w:pStyle w:val="thpStyle"/>
              <w:rPr>
                <w:sz w:val="16"/>
                <w:szCs w:val="16"/>
              </w:rPr>
            </w:pPr>
            <w:r w:rsidRPr="00A0298E">
              <w:rPr>
                <w:rStyle w:val="rStyle"/>
                <w:sz w:val="16"/>
                <w:szCs w:val="16"/>
              </w:rPr>
              <w:t>A-01</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110A290F" w14:textId="77777777" w:rsidR="00F06AF1" w:rsidRPr="00A0298E" w:rsidRDefault="00DD5D0A" w:rsidP="00A0298E">
            <w:pPr>
              <w:pStyle w:val="pStyle"/>
              <w:rPr>
                <w:sz w:val="16"/>
                <w:szCs w:val="16"/>
              </w:rPr>
            </w:pPr>
            <w:r w:rsidRPr="00A0298E">
              <w:rPr>
                <w:rStyle w:val="rStyle"/>
                <w:sz w:val="16"/>
                <w:szCs w:val="16"/>
              </w:rPr>
              <w:t>Asistencia institucional a las sesiones del Comité Estatal para la Transparencia, como parte de la coordinación y fortalecimiento del sistema estatal de acceso a la información pública.</w:t>
            </w:r>
          </w:p>
        </w:tc>
        <w:tc>
          <w:tcPr>
            <w:tcW w:w="2769" w:type="dxa"/>
            <w:tcBorders>
              <w:top w:val="single" w:sz="4" w:space="0" w:color="auto"/>
              <w:left w:val="single" w:sz="4" w:space="0" w:color="auto"/>
              <w:bottom w:val="single" w:sz="4" w:space="0" w:color="auto"/>
              <w:right w:val="single" w:sz="4" w:space="0" w:color="auto"/>
            </w:tcBorders>
          </w:tcPr>
          <w:p w14:paraId="4DD5E483" w14:textId="77777777" w:rsidR="00F06AF1" w:rsidRPr="00A0298E" w:rsidRDefault="00DD5D0A" w:rsidP="00A0298E">
            <w:pPr>
              <w:pStyle w:val="pStyle"/>
              <w:rPr>
                <w:sz w:val="16"/>
                <w:szCs w:val="16"/>
              </w:rPr>
            </w:pPr>
            <w:r w:rsidRPr="00A0298E">
              <w:rPr>
                <w:rStyle w:val="rStyle"/>
                <w:sz w:val="16"/>
                <w:szCs w:val="16"/>
              </w:rPr>
              <w:t>Porcentaje de sesiones del Comité Estatal para la Transparencia a las que se asistió</w:t>
            </w:r>
          </w:p>
        </w:tc>
        <w:tc>
          <w:tcPr>
            <w:tcW w:w="2774" w:type="dxa"/>
            <w:tcBorders>
              <w:top w:val="single" w:sz="4" w:space="0" w:color="auto"/>
              <w:left w:val="single" w:sz="4" w:space="0" w:color="auto"/>
              <w:bottom w:val="single" w:sz="4" w:space="0" w:color="auto"/>
              <w:right w:val="single" w:sz="4" w:space="0" w:color="auto"/>
            </w:tcBorders>
          </w:tcPr>
          <w:p w14:paraId="21AC5B0C" w14:textId="77777777" w:rsidR="00F06AF1" w:rsidRPr="00A0298E" w:rsidRDefault="00DD5D0A" w:rsidP="00A0298E">
            <w:pPr>
              <w:pStyle w:val="pStyle"/>
              <w:rPr>
                <w:sz w:val="16"/>
                <w:szCs w:val="16"/>
              </w:rPr>
            </w:pPr>
            <w:r w:rsidRPr="00A0298E">
              <w:rPr>
                <w:rStyle w:val="rStyle"/>
                <w:sz w:val="16"/>
                <w:szCs w:val="16"/>
              </w:rPr>
              <w:t>Convocatorias.</w:t>
            </w:r>
          </w:p>
        </w:tc>
        <w:tc>
          <w:tcPr>
            <w:tcW w:w="2509" w:type="dxa"/>
            <w:tcBorders>
              <w:top w:val="single" w:sz="4" w:space="0" w:color="auto"/>
              <w:left w:val="single" w:sz="4" w:space="0" w:color="auto"/>
              <w:bottom w:val="single" w:sz="4" w:space="0" w:color="auto"/>
              <w:right w:val="single" w:sz="4" w:space="0" w:color="auto"/>
            </w:tcBorders>
          </w:tcPr>
          <w:p w14:paraId="6C2D8C96" w14:textId="77777777" w:rsidR="00F06AF1" w:rsidRPr="00A0298E" w:rsidRDefault="00DD5D0A" w:rsidP="00A0298E">
            <w:pPr>
              <w:pStyle w:val="pStyle"/>
              <w:rPr>
                <w:sz w:val="16"/>
                <w:szCs w:val="16"/>
              </w:rPr>
            </w:pPr>
            <w:r w:rsidRPr="00A0298E">
              <w:rPr>
                <w:rStyle w:val="rStyle"/>
                <w:sz w:val="16"/>
                <w:szCs w:val="16"/>
              </w:rPr>
              <w:t>El Comité Estatal para la Transparencia sesiona conforme a su calendario establecido y comunica oportunamente las convocatorias a los integrantes.</w:t>
            </w:r>
          </w:p>
        </w:tc>
      </w:tr>
      <w:tr w:rsidR="00F06AF1" w:rsidRPr="00A0298E" w14:paraId="1EB93B1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3B77482E"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6A18CFB2" w14:textId="77777777" w:rsidR="00F06AF1" w:rsidRPr="00A0298E" w:rsidRDefault="00DD5D0A" w:rsidP="00A0298E">
            <w:pPr>
              <w:pStyle w:val="thpStyle"/>
              <w:rPr>
                <w:sz w:val="16"/>
                <w:szCs w:val="16"/>
              </w:rPr>
            </w:pPr>
            <w:r w:rsidRPr="00A0298E">
              <w:rPr>
                <w:rStyle w:val="rStyle"/>
                <w:sz w:val="16"/>
                <w:szCs w:val="16"/>
              </w:rPr>
              <w:t>A-02</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54E4C857" w14:textId="77777777" w:rsidR="00F06AF1" w:rsidRPr="00A0298E" w:rsidRDefault="00DD5D0A" w:rsidP="00A0298E">
            <w:pPr>
              <w:pStyle w:val="pStyle"/>
              <w:rPr>
                <w:sz w:val="16"/>
                <w:szCs w:val="16"/>
              </w:rPr>
            </w:pPr>
            <w:r w:rsidRPr="00A0298E">
              <w:rPr>
                <w:rStyle w:val="rStyle"/>
                <w:sz w:val="16"/>
                <w:szCs w:val="16"/>
              </w:rPr>
              <w:t>Atención de los recursos de revisión interpuestos conforme a la normativa vigente</w:t>
            </w:r>
          </w:p>
        </w:tc>
        <w:tc>
          <w:tcPr>
            <w:tcW w:w="2769" w:type="dxa"/>
            <w:tcBorders>
              <w:top w:val="single" w:sz="4" w:space="0" w:color="auto"/>
              <w:left w:val="single" w:sz="4" w:space="0" w:color="auto"/>
              <w:bottom w:val="single" w:sz="4" w:space="0" w:color="auto"/>
              <w:right w:val="single" w:sz="4" w:space="0" w:color="auto"/>
            </w:tcBorders>
          </w:tcPr>
          <w:p w14:paraId="67E681ED" w14:textId="77777777" w:rsidR="00F06AF1" w:rsidRPr="00A0298E" w:rsidRDefault="00DD5D0A" w:rsidP="00A0298E">
            <w:pPr>
              <w:pStyle w:val="pStyle"/>
              <w:rPr>
                <w:sz w:val="16"/>
                <w:szCs w:val="16"/>
              </w:rPr>
            </w:pPr>
            <w:r w:rsidRPr="00A0298E">
              <w:rPr>
                <w:rStyle w:val="rStyle"/>
                <w:sz w:val="16"/>
                <w:szCs w:val="16"/>
              </w:rPr>
              <w:t>Porcentaje de recursos de revisión atendidos.</w:t>
            </w:r>
          </w:p>
        </w:tc>
        <w:tc>
          <w:tcPr>
            <w:tcW w:w="2774" w:type="dxa"/>
            <w:tcBorders>
              <w:top w:val="single" w:sz="4" w:space="0" w:color="auto"/>
              <w:left w:val="single" w:sz="4" w:space="0" w:color="auto"/>
              <w:bottom w:val="single" w:sz="4" w:space="0" w:color="auto"/>
              <w:right w:val="single" w:sz="4" w:space="0" w:color="auto"/>
            </w:tcBorders>
          </w:tcPr>
          <w:p w14:paraId="11135683" w14:textId="77777777" w:rsidR="00F06AF1" w:rsidRPr="00A0298E" w:rsidRDefault="00DD5D0A" w:rsidP="00A0298E">
            <w:pPr>
              <w:pStyle w:val="pStyle"/>
              <w:rPr>
                <w:sz w:val="16"/>
                <w:szCs w:val="16"/>
              </w:rPr>
            </w:pPr>
            <w:r w:rsidRPr="00A0298E">
              <w:rPr>
                <w:rStyle w:val="rStyle"/>
                <w:sz w:val="16"/>
                <w:szCs w:val="16"/>
              </w:rPr>
              <w:t>Registro institucional de atención a recursos de revisión.</w:t>
            </w:r>
          </w:p>
        </w:tc>
        <w:tc>
          <w:tcPr>
            <w:tcW w:w="2509" w:type="dxa"/>
            <w:tcBorders>
              <w:top w:val="single" w:sz="4" w:space="0" w:color="auto"/>
              <w:left w:val="single" w:sz="4" w:space="0" w:color="auto"/>
              <w:bottom w:val="single" w:sz="4" w:space="0" w:color="auto"/>
              <w:right w:val="single" w:sz="4" w:space="0" w:color="auto"/>
            </w:tcBorders>
          </w:tcPr>
          <w:p w14:paraId="2DEAAB45" w14:textId="77777777" w:rsidR="00F06AF1" w:rsidRPr="00A0298E" w:rsidRDefault="00DD5D0A" w:rsidP="00A0298E">
            <w:pPr>
              <w:pStyle w:val="pStyle"/>
              <w:rPr>
                <w:sz w:val="16"/>
                <w:szCs w:val="16"/>
              </w:rPr>
            </w:pPr>
            <w:r w:rsidRPr="00A0298E">
              <w:rPr>
                <w:rStyle w:val="rStyle"/>
                <w:sz w:val="16"/>
                <w:szCs w:val="16"/>
              </w:rPr>
              <w:t>El órgano garante notifica en tiempo y forma los requerimientos derivados de los recursos de revisión.</w:t>
            </w:r>
          </w:p>
        </w:tc>
      </w:tr>
      <w:tr w:rsidR="00F06AF1" w:rsidRPr="00A0298E" w14:paraId="27C68AE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431C2CE8" w14:textId="77777777" w:rsidR="00F06AF1" w:rsidRPr="00A0298E" w:rsidRDefault="00F06AF1" w:rsidP="00A0298E">
            <w:pPr>
              <w:spacing w:after="0" w:line="240" w:lineRule="auto"/>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cPr>
          <w:p w14:paraId="2AF3946D" w14:textId="77777777" w:rsidR="00F06AF1" w:rsidRPr="00A0298E" w:rsidRDefault="00DD5D0A" w:rsidP="00A0298E">
            <w:pPr>
              <w:pStyle w:val="thpStyle"/>
              <w:rPr>
                <w:sz w:val="16"/>
                <w:szCs w:val="16"/>
              </w:rPr>
            </w:pPr>
            <w:r w:rsidRPr="00A0298E">
              <w:rPr>
                <w:rStyle w:val="rStyle"/>
                <w:sz w:val="16"/>
                <w:szCs w:val="16"/>
              </w:rPr>
              <w:t>A-03</w:t>
            </w:r>
          </w:p>
        </w:tc>
        <w:tc>
          <w:tcPr>
            <w:tcW w:w="3044" w:type="dxa"/>
            <w:gridSpan w:val="2"/>
            <w:vMerge w:val="restart"/>
            <w:tcBorders>
              <w:top w:val="single" w:sz="4" w:space="0" w:color="auto"/>
              <w:left w:val="single" w:sz="4" w:space="0" w:color="auto"/>
              <w:bottom w:val="single" w:sz="4" w:space="0" w:color="auto"/>
              <w:right w:val="single" w:sz="4" w:space="0" w:color="auto"/>
            </w:tcBorders>
          </w:tcPr>
          <w:p w14:paraId="5D91F2C3" w14:textId="77777777" w:rsidR="00F06AF1" w:rsidRPr="00A0298E" w:rsidRDefault="00DD5D0A" w:rsidP="00A0298E">
            <w:pPr>
              <w:pStyle w:val="pStyle"/>
              <w:rPr>
                <w:sz w:val="16"/>
                <w:szCs w:val="16"/>
              </w:rPr>
            </w:pPr>
            <w:r w:rsidRPr="00A0298E">
              <w:rPr>
                <w:rStyle w:val="rStyle"/>
                <w:sz w:val="16"/>
                <w:szCs w:val="16"/>
              </w:rPr>
              <w:t xml:space="preserve">Capacitación y asesoramiento a los sujetos obligados en materia de acceso </w:t>
            </w:r>
            <w:r w:rsidRPr="00A0298E">
              <w:rPr>
                <w:rStyle w:val="rStyle"/>
                <w:sz w:val="16"/>
                <w:szCs w:val="16"/>
              </w:rPr>
              <w:lastRenderedPageBreak/>
              <w:t>a la información pública y protección de datos personales.</w:t>
            </w:r>
          </w:p>
        </w:tc>
        <w:tc>
          <w:tcPr>
            <w:tcW w:w="2769" w:type="dxa"/>
            <w:tcBorders>
              <w:top w:val="single" w:sz="4" w:space="0" w:color="auto"/>
              <w:left w:val="single" w:sz="4" w:space="0" w:color="auto"/>
              <w:bottom w:val="single" w:sz="4" w:space="0" w:color="auto"/>
              <w:right w:val="single" w:sz="4" w:space="0" w:color="auto"/>
            </w:tcBorders>
          </w:tcPr>
          <w:p w14:paraId="431B0286" w14:textId="77777777" w:rsidR="00F06AF1" w:rsidRPr="00A0298E" w:rsidRDefault="00DD5D0A" w:rsidP="00A0298E">
            <w:pPr>
              <w:pStyle w:val="pStyle"/>
              <w:rPr>
                <w:sz w:val="16"/>
                <w:szCs w:val="16"/>
              </w:rPr>
            </w:pPr>
            <w:r w:rsidRPr="00A0298E">
              <w:rPr>
                <w:rStyle w:val="rStyle"/>
                <w:sz w:val="16"/>
                <w:szCs w:val="16"/>
              </w:rPr>
              <w:lastRenderedPageBreak/>
              <w:t>Porcentaje de sesiones de capacitación realizadas respecto a la meta programada.</w:t>
            </w:r>
          </w:p>
        </w:tc>
        <w:tc>
          <w:tcPr>
            <w:tcW w:w="2774" w:type="dxa"/>
            <w:tcBorders>
              <w:top w:val="single" w:sz="4" w:space="0" w:color="auto"/>
              <w:left w:val="single" w:sz="4" w:space="0" w:color="auto"/>
              <w:bottom w:val="single" w:sz="4" w:space="0" w:color="auto"/>
              <w:right w:val="single" w:sz="4" w:space="0" w:color="auto"/>
            </w:tcBorders>
          </w:tcPr>
          <w:p w14:paraId="7E3CA6CB" w14:textId="77777777" w:rsidR="00F06AF1" w:rsidRPr="00A0298E" w:rsidRDefault="00DD5D0A" w:rsidP="00A0298E">
            <w:pPr>
              <w:pStyle w:val="pStyle"/>
              <w:rPr>
                <w:sz w:val="16"/>
                <w:szCs w:val="16"/>
              </w:rPr>
            </w:pPr>
            <w:r w:rsidRPr="00A0298E">
              <w:rPr>
                <w:rStyle w:val="rStyle"/>
                <w:sz w:val="16"/>
                <w:szCs w:val="16"/>
              </w:rPr>
              <w:t>Listas de asistencia.</w:t>
            </w:r>
          </w:p>
        </w:tc>
        <w:tc>
          <w:tcPr>
            <w:tcW w:w="2509" w:type="dxa"/>
            <w:tcBorders>
              <w:top w:val="single" w:sz="4" w:space="0" w:color="auto"/>
              <w:left w:val="single" w:sz="4" w:space="0" w:color="auto"/>
              <w:bottom w:val="single" w:sz="4" w:space="0" w:color="auto"/>
              <w:right w:val="single" w:sz="4" w:space="0" w:color="auto"/>
            </w:tcBorders>
          </w:tcPr>
          <w:p w14:paraId="77D7AAF6" w14:textId="77777777" w:rsidR="00F06AF1" w:rsidRPr="00A0298E" w:rsidRDefault="00DD5D0A" w:rsidP="00A0298E">
            <w:pPr>
              <w:pStyle w:val="pStyle"/>
              <w:rPr>
                <w:sz w:val="16"/>
                <w:szCs w:val="16"/>
              </w:rPr>
            </w:pPr>
            <w:r w:rsidRPr="00A0298E">
              <w:rPr>
                <w:rStyle w:val="rStyle"/>
                <w:sz w:val="16"/>
                <w:szCs w:val="16"/>
              </w:rPr>
              <w:t xml:space="preserve">Los sujetos obligados participan en las actividades convocadas y la Dirección cuenta con personal </w:t>
            </w:r>
            <w:r w:rsidRPr="00A0298E">
              <w:rPr>
                <w:rStyle w:val="rStyle"/>
                <w:sz w:val="16"/>
                <w:szCs w:val="16"/>
              </w:rPr>
              <w:lastRenderedPageBreak/>
              <w:t>y recursos para desarrollar los contenidos y realizar las sesiones conforme al calendario previsto.</w:t>
            </w:r>
          </w:p>
        </w:tc>
      </w:tr>
      <w:tr w:rsidR="00F06AF1" w:rsidRPr="00A0298E" w14:paraId="21A7A3C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06CB197C" w14:textId="77777777" w:rsidR="00F06AF1" w:rsidRPr="00A0298E" w:rsidRDefault="00F06AF1" w:rsidP="00A0298E">
            <w:pPr>
              <w:spacing w:after="0" w:line="240" w:lineRule="auto"/>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89D568E" w14:textId="77777777" w:rsidR="00F06AF1" w:rsidRPr="00A0298E" w:rsidRDefault="00DD5D0A" w:rsidP="00A0298E">
            <w:pPr>
              <w:pStyle w:val="thpStyle"/>
              <w:rPr>
                <w:sz w:val="16"/>
                <w:szCs w:val="16"/>
              </w:rPr>
            </w:pPr>
            <w:r w:rsidRPr="00A0298E">
              <w:rPr>
                <w:rStyle w:val="rStyle"/>
                <w:sz w:val="16"/>
                <w:szCs w:val="16"/>
              </w:rPr>
              <w:t>A-04</w:t>
            </w:r>
          </w:p>
        </w:tc>
        <w:tc>
          <w:tcPr>
            <w:tcW w:w="3044" w:type="dxa"/>
            <w:gridSpan w:val="2"/>
            <w:tcBorders>
              <w:top w:val="single" w:sz="4" w:space="0" w:color="auto"/>
              <w:left w:val="single" w:sz="4" w:space="0" w:color="auto"/>
              <w:bottom w:val="single" w:sz="4" w:space="0" w:color="auto"/>
              <w:right w:val="single" w:sz="4" w:space="0" w:color="auto"/>
            </w:tcBorders>
          </w:tcPr>
          <w:p w14:paraId="070E5B62" w14:textId="77777777" w:rsidR="00F06AF1" w:rsidRPr="00A0298E" w:rsidRDefault="00DD5D0A" w:rsidP="00A0298E">
            <w:pPr>
              <w:pStyle w:val="pStyle"/>
              <w:rPr>
                <w:sz w:val="16"/>
                <w:szCs w:val="16"/>
              </w:rPr>
            </w:pPr>
            <w:r w:rsidRPr="00A0298E">
              <w:rPr>
                <w:rStyle w:val="rStyle"/>
                <w:sz w:val="16"/>
                <w:szCs w:val="16"/>
              </w:rPr>
              <w:t>Elaboración y publicación trimestral de evaluaciones institucionales en el portal de transparencia, para fortalecer la rendición de cuentas de la Administración Pública Estatal.</w:t>
            </w:r>
          </w:p>
        </w:tc>
        <w:tc>
          <w:tcPr>
            <w:tcW w:w="2769" w:type="dxa"/>
            <w:tcBorders>
              <w:top w:val="single" w:sz="4" w:space="0" w:color="auto"/>
              <w:left w:val="single" w:sz="4" w:space="0" w:color="auto"/>
              <w:bottom w:val="single" w:sz="4" w:space="0" w:color="auto"/>
              <w:right w:val="single" w:sz="4" w:space="0" w:color="auto"/>
            </w:tcBorders>
          </w:tcPr>
          <w:p w14:paraId="4CD47141" w14:textId="37448A6C" w:rsidR="00F06AF1" w:rsidRPr="00A0298E" w:rsidRDefault="00DD5D0A" w:rsidP="00A0298E">
            <w:pPr>
              <w:pStyle w:val="pStyle"/>
              <w:rPr>
                <w:sz w:val="16"/>
                <w:szCs w:val="16"/>
              </w:rPr>
            </w:pPr>
            <w:r w:rsidRPr="00A0298E">
              <w:rPr>
                <w:rStyle w:val="rStyle"/>
                <w:sz w:val="16"/>
                <w:szCs w:val="16"/>
              </w:rPr>
              <w:t>Porcentaje de evaluaciones trimestrales publicadas</w:t>
            </w:r>
          </w:p>
        </w:tc>
        <w:tc>
          <w:tcPr>
            <w:tcW w:w="2774" w:type="dxa"/>
            <w:tcBorders>
              <w:top w:val="single" w:sz="4" w:space="0" w:color="auto"/>
              <w:left w:val="single" w:sz="4" w:space="0" w:color="auto"/>
              <w:bottom w:val="single" w:sz="4" w:space="0" w:color="auto"/>
              <w:right w:val="single" w:sz="4" w:space="0" w:color="auto"/>
            </w:tcBorders>
          </w:tcPr>
          <w:p w14:paraId="0D099C5D"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09" w:type="dxa"/>
            <w:tcBorders>
              <w:top w:val="single" w:sz="4" w:space="0" w:color="auto"/>
              <w:left w:val="single" w:sz="4" w:space="0" w:color="auto"/>
              <w:bottom w:val="single" w:sz="4" w:space="0" w:color="auto"/>
              <w:right w:val="single" w:sz="4" w:space="0" w:color="auto"/>
            </w:tcBorders>
          </w:tcPr>
          <w:p w14:paraId="44C055C8" w14:textId="77777777" w:rsidR="00F06AF1" w:rsidRPr="00A0298E" w:rsidRDefault="00DD5D0A" w:rsidP="00A0298E">
            <w:pPr>
              <w:pStyle w:val="pStyle"/>
              <w:rPr>
                <w:sz w:val="16"/>
                <w:szCs w:val="16"/>
              </w:rPr>
            </w:pPr>
            <w:r w:rsidRPr="00A0298E">
              <w:rPr>
                <w:rStyle w:val="rStyle"/>
                <w:sz w:val="16"/>
                <w:szCs w:val="16"/>
              </w:rPr>
              <w:t>Se cuenta con la información institucional consolidada y validada a tiempo para la elaboración de evaluaciones trimestrales.</w:t>
            </w:r>
          </w:p>
        </w:tc>
      </w:tr>
    </w:tbl>
    <w:p w14:paraId="33A0E112" w14:textId="77777777" w:rsidR="00706912" w:rsidRPr="00A0298E" w:rsidRDefault="00706912"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4"/>
        <w:gridCol w:w="712"/>
        <w:gridCol w:w="2776"/>
        <w:gridCol w:w="341"/>
        <w:gridCol w:w="2793"/>
        <w:gridCol w:w="2636"/>
        <w:gridCol w:w="1995"/>
        <w:gridCol w:w="551"/>
      </w:tblGrid>
      <w:tr w:rsidR="00F06AF1" w:rsidRPr="00A0298E" w14:paraId="66C50944" w14:textId="77777777" w:rsidTr="00706912">
        <w:trPr>
          <w:gridAfter w:val="1"/>
          <w:wAfter w:w="551" w:type="dxa"/>
          <w:tblHeader/>
        </w:trPr>
        <w:tc>
          <w:tcPr>
            <w:tcW w:w="4675" w:type="dxa"/>
            <w:gridSpan w:val="4"/>
          </w:tcPr>
          <w:p w14:paraId="1CE0EE22"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7765" w:type="dxa"/>
            <w:gridSpan w:val="4"/>
          </w:tcPr>
          <w:p w14:paraId="7C1C5A67" w14:textId="77777777" w:rsidR="00F06AF1" w:rsidRPr="00A0298E" w:rsidRDefault="00DD5D0A" w:rsidP="00A0298E">
            <w:pPr>
              <w:pStyle w:val="pStyle"/>
              <w:rPr>
                <w:sz w:val="16"/>
                <w:szCs w:val="16"/>
              </w:rPr>
            </w:pPr>
            <w:r w:rsidRPr="00A0298E">
              <w:rPr>
                <w:rStyle w:val="tStyle"/>
                <w:sz w:val="16"/>
                <w:szCs w:val="16"/>
              </w:rPr>
              <w:t>33-E-SEGURIDAD PÚBLICA Y PREVENCIÓN DEL DELITO.</w:t>
            </w:r>
          </w:p>
        </w:tc>
      </w:tr>
      <w:tr w:rsidR="00F06AF1" w:rsidRPr="00A0298E" w14:paraId="31031D97" w14:textId="77777777" w:rsidTr="00706912">
        <w:trPr>
          <w:gridAfter w:val="1"/>
          <w:wAfter w:w="551" w:type="dxa"/>
          <w:tblHeader/>
        </w:trPr>
        <w:tc>
          <w:tcPr>
            <w:tcW w:w="4675" w:type="dxa"/>
            <w:gridSpan w:val="4"/>
          </w:tcPr>
          <w:p w14:paraId="30016C9E" w14:textId="77777777" w:rsidR="00F06AF1" w:rsidRPr="00A0298E" w:rsidRDefault="00DD5D0A" w:rsidP="00A0298E">
            <w:pPr>
              <w:pStyle w:val="pStyle"/>
              <w:rPr>
                <w:sz w:val="16"/>
                <w:szCs w:val="16"/>
              </w:rPr>
            </w:pPr>
            <w:r w:rsidRPr="00A0298E">
              <w:rPr>
                <w:rStyle w:val="tStyle"/>
                <w:sz w:val="16"/>
                <w:szCs w:val="16"/>
              </w:rPr>
              <w:t>Dependencia/Organismo:</w:t>
            </w:r>
          </w:p>
        </w:tc>
        <w:tc>
          <w:tcPr>
            <w:tcW w:w="7765" w:type="dxa"/>
            <w:gridSpan w:val="4"/>
          </w:tcPr>
          <w:p w14:paraId="41B0A6FD" w14:textId="77777777" w:rsidR="00F06AF1" w:rsidRPr="00A0298E" w:rsidRDefault="00DD5D0A" w:rsidP="00A0298E">
            <w:pPr>
              <w:pStyle w:val="pStyle"/>
              <w:rPr>
                <w:sz w:val="16"/>
                <w:szCs w:val="16"/>
              </w:rPr>
            </w:pPr>
            <w:r w:rsidRPr="00A0298E">
              <w:rPr>
                <w:rStyle w:val="tStyle"/>
                <w:sz w:val="16"/>
                <w:szCs w:val="16"/>
              </w:rPr>
              <w:t>100000-SECRETARÍA DE SEGURIDAD PÚBLICA.</w:t>
            </w:r>
          </w:p>
        </w:tc>
      </w:tr>
      <w:tr w:rsidR="00F06AF1" w:rsidRPr="00A0298E" w14:paraId="5B741463" w14:textId="77777777" w:rsidTr="00706912">
        <w:trPr>
          <w:gridAfter w:val="1"/>
          <w:wAfter w:w="551" w:type="dxa"/>
          <w:tblHeader/>
        </w:trPr>
        <w:tc>
          <w:tcPr>
            <w:tcW w:w="4675" w:type="dxa"/>
            <w:gridSpan w:val="4"/>
          </w:tcPr>
          <w:p w14:paraId="5F92EFFD"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7765" w:type="dxa"/>
            <w:gridSpan w:val="4"/>
          </w:tcPr>
          <w:p w14:paraId="230D975A"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231A5C67" w14:textId="77777777" w:rsidTr="00706912">
        <w:trPr>
          <w:gridAfter w:val="1"/>
          <w:wAfter w:w="551" w:type="dxa"/>
          <w:tblHeader/>
        </w:trPr>
        <w:tc>
          <w:tcPr>
            <w:tcW w:w="4675" w:type="dxa"/>
            <w:gridSpan w:val="4"/>
          </w:tcPr>
          <w:p w14:paraId="0F3EF8C1"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7765" w:type="dxa"/>
            <w:gridSpan w:val="4"/>
          </w:tcPr>
          <w:p w14:paraId="7DD9AEF8"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52569C6E" w14:textId="77777777" w:rsidTr="00706912">
        <w:trPr>
          <w:gridAfter w:val="1"/>
          <w:wAfter w:w="551" w:type="dxa"/>
          <w:tblHeader/>
        </w:trPr>
        <w:tc>
          <w:tcPr>
            <w:tcW w:w="4675" w:type="dxa"/>
            <w:gridSpan w:val="4"/>
          </w:tcPr>
          <w:p w14:paraId="45579C15"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7765" w:type="dxa"/>
            <w:gridSpan w:val="4"/>
          </w:tcPr>
          <w:p w14:paraId="4D0BA21A"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674F6A8A" w14:textId="77777777" w:rsidTr="00706912">
        <w:trPr>
          <w:gridAfter w:val="1"/>
          <w:wAfter w:w="551" w:type="dxa"/>
          <w:tblHeader/>
        </w:trPr>
        <w:tc>
          <w:tcPr>
            <w:tcW w:w="4675" w:type="dxa"/>
            <w:gridSpan w:val="4"/>
          </w:tcPr>
          <w:p w14:paraId="5FBC11C2"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7765" w:type="dxa"/>
            <w:gridSpan w:val="4"/>
          </w:tcPr>
          <w:p w14:paraId="4D022B99" w14:textId="77777777" w:rsidR="00F06AF1" w:rsidRPr="00A0298E" w:rsidRDefault="00DD5D0A" w:rsidP="00A0298E">
            <w:pPr>
              <w:pStyle w:val="pStyle"/>
              <w:rPr>
                <w:sz w:val="16"/>
                <w:szCs w:val="16"/>
              </w:rPr>
            </w:pPr>
            <w:r w:rsidRPr="00A0298E">
              <w:rPr>
                <w:rStyle w:val="tStyle"/>
                <w:sz w:val="16"/>
                <w:szCs w:val="16"/>
              </w:rPr>
              <w:t xml:space="preserve">7-PROGRAMA SECTORIAL DE SEGURIDAD PÚBLICA </w:t>
            </w:r>
          </w:p>
        </w:tc>
      </w:tr>
      <w:tr w:rsidR="00F06AF1" w:rsidRPr="00A0298E" w14:paraId="3F2D171E"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blHeader/>
        </w:trPr>
        <w:tc>
          <w:tcPr>
            <w:tcW w:w="1174" w:type="dxa"/>
            <w:tcBorders>
              <w:top w:val="single" w:sz="4" w:space="0" w:color="auto"/>
              <w:left w:val="single" w:sz="4" w:space="0" w:color="auto"/>
              <w:bottom w:val="single" w:sz="4" w:space="0" w:color="auto"/>
              <w:right w:val="single" w:sz="4" w:space="0" w:color="auto"/>
            </w:tcBorders>
            <w:vAlign w:val="center"/>
          </w:tcPr>
          <w:p w14:paraId="497E73A8"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1327D6DD" w14:textId="77777777" w:rsidR="00F06AF1" w:rsidRPr="00A0298E" w:rsidRDefault="00DD5D0A" w:rsidP="00A0298E">
            <w:pPr>
              <w:pStyle w:val="thpStyle"/>
              <w:rPr>
                <w:sz w:val="16"/>
                <w:szCs w:val="16"/>
              </w:rPr>
            </w:pPr>
            <w:r w:rsidRPr="00A0298E">
              <w:rPr>
                <w:rStyle w:val="thrStyle"/>
                <w:sz w:val="16"/>
                <w:szCs w:val="16"/>
              </w:rPr>
              <w:t>Clave</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7A6AA629" w14:textId="77777777" w:rsidR="00F06AF1" w:rsidRPr="00A0298E" w:rsidRDefault="00DD5D0A" w:rsidP="00A0298E">
            <w:pPr>
              <w:pStyle w:val="thpStyle"/>
              <w:rPr>
                <w:sz w:val="16"/>
                <w:szCs w:val="16"/>
              </w:rPr>
            </w:pPr>
            <w:r w:rsidRPr="00A0298E">
              <w:rPr>
                <w:rStyle w:val="thrStyle"/>
                <w:sz w:val="16"/>
                <w:szCs w:val="16"/>
              </w:rPr>
              <w:t>Objetivo</w:t>
            </w:r>
          </w:p>
        </w:tc>
        <w:tc>
          <w:tcPr>
            <w:tcW w:w="2793" w:type="dxa"/>
            <w:tcBorders>
              <w:top w:val="single" w:sz="4" w:space="0" w:color="auto"/>
              <w:left w:val="single" w:sz="4" w:space="0" w:color="auto"/>
              <w:bottom w:val="single" w:sz="4" w:space="0" w:color="auto"/>
              <w:right w:val="single" w:sz="4" w:space="0" w:color="auto"/>
            </w:tcBorders>
            <w:vAlign w:val="center"/>
          </w:tcPr>
          <w:p w14:paraId="687576D7" w14:textId="77777777" w:rsidR="00F06AF1" w:rsidRPr="00A0298E" w:rsidRDefault="00DD5D0A" w:rsidP="00A0298E">
            <w:pPr>
              <w:pStyle w:val="thpStyle"/>
              <w:rPr>
                <w:sz w:val="16"/>
                <w:szCs w:val="16"/>
              </w:rPr>
            </w:pPr>
            <w:r w:rsidRPr="00A0298E">
              <w:rPr>
                <w:rStyle w:val="thrStyle"/>
                <w:sz w:val="16"/>
                <w:szCs w:val="16"/>
              </w:rPr>
              <w:t>Indicador</w:t>
            </w:r>
          </w:p>
        </w:tc>
        <w:tc>
          <w:tcPr>
            <w:tcW w:w="2636" w:type="dxa"/>
            <w:tcBorders>
              <w:top w:val="single" w:sz="4" w:space="0" w:color="auto"/>
              <w:left w:val="single" w:sz="4" w:space="0" w:color="auto"/>
              <w:bottom w:val="single" w:sz="4" w:space="0" w:color="auto"/>
              <w:right w:val="single" w:sz="4" w:space="0" w:color="auto"/>
            </w:tcBorders>
            <w:vAlign w:val="center"/>
          </w:tcPr>
          <w:p w14:paraId="7D5D115C"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46" w:type="dxa"/>
            <w:gridSpan w:val="2"/>
            <w:tcBorders>
              <w:top w:val="single" w:sz="4" w:space="0" w:color="auto"/>
              <w:left w:val="single" w:sz="4" w:space="0" w:color="auto"/>
              <w:bottom w:val="single" w:sz="4" w:space="0" w:color="auto"/>
              <w:right w:val="single" w:sz="4" w:space="0" w:color="auto"/>
            </w:tcBorders>
            <w:vAlign w:val="center"/>
          </w:tcPr>
          <w:p w14:paraId="766FEEE7"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2DE02A0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3FDCB5D6"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1138A7B7" w14:textId="77777777" w:rsidR="00F06AF1" w:rsidRPr="00A0298E" w:rsidRDefault="00F06AF1" w:rsidP="00A0298E">
            <w:pPr>
              <w:spacing w:after="0" w:line="240" w:lineRule="auto"/>
              <w:rPr>
                <w:sz w:val="16"/>
                <w:szCs w:val="16"/>
              </w:rPr>
            </w:pP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4586CA35" w14:textId="77777777" w:rsidR="00F06AF1" w:rsidRPr="00A0298E" w:rsidRDefault="00DD5D0A" w:rsidP="00A0298E">
            <w:pPr>
              <w:pStyle w:val="pStyle"/>
              <w:rPr>
                <w:sz w:val="16"/>
                <w:szCs w:val="16"/>
              </w:rPr>
            </w:pPr>
            <w:r w:rsidRPr="00A0298E">
              <w:rPr>
                <w:rStyle w:val="rStyle"/>
                <w:sz w:val="16"/>
                <w:szCs w:val="16"/>
              </w:rPr>
              <w:t>Contribuir en la mejora de la calidad de vida de la población del Estado de Colima mediante la Seguridad Pública.</w:t>
            </w:r>
          </w:p>
        </w:tc>
        <w:tc>
          <w:tcPr>
            <w:tcW w:w="2793" w:type="dxa"/>
            <w:tcBorders>
              <w:top w:val="single" w:sz="4" w:space="0" w:color="auto"/>
              <w:left w:val="single" w:sz="4" w:space="0" w:color="auto"/>
              <w:bottom w:val="single" w:sz="4" w:space="0" w:color="auto"/>
              <w:right w:val="single" w:sz="4" w:space="0" w:color="auto"/>
            </w:tcBorders>
          </w:tcPr>
          <w:p w14:paraId="5F082BF8" w14:textId="77777777" w:rsidR="00F06AF1" w:rsidRPr="00A0298E" w:rsidRDefault="00DD5D0A" w:rsidP="00A0298E">
            <w:pPr>
              <w:pStyle w:val="pStyle"/>
              <w:rPr>
                <w:sz w:val="16"/>
                <w:szCs w:val="16"/>
              </w:rPr>
            </w:pPr>
            <w:r w:rsidRPr="00A0298E">
              <w:rPr>
                <w:rStyle w:val="rStyle"/>
                <w:sz w:val="16"/>
                <w:szCs w:val="16"/>
              </w:rPr>
              <w:t>Índice de percepción ciudadana de inseguridad pública en el Estado de Colima.</w:t>
            </w:r>
          </w:p>
        </w:tc>
        <w:tc>
          <w:tcPr>
            <w:tcW w:w="2636" w:type="dxa"/>
            <w:tcBorders>
              <w:top w:val="single" w:sz="4" w:space="0" w:color="auto"/>
              <w:left w:val="single" w:sz="4" w:space="0" w:color="auto"/>
              <w:bottom w:val="single" w:sz="4" w:space="0" w:color="auto"/>
              <w:right w:val="single" w:sz="4" w:space="0" w:color="auto"/>
            </w:tcBorders>
          </w:tcPr>
          <w:p w14:paraId="578BA554" w14:textId="77777777" w:rsidR="00F06AF1" w:rsidRPr="00A0298E" w:rsidRDefault="00DD5D0A" w:rsidP="00A0298E">
            <w:pPr>
              <w:pStyle w:val="pStyle"/>
              <w:rPr>
                <w:sz w:val="16"/>
                <w:szCs w:val="16"/>
              </w:rPr>
            </w:pPr>
            <w:r w:rsidRPr="00A0298E">
              <w:rPr>
                <w:rStyle w:val="rStyle"/>
                <w:sz w:val="16"/>
                <w:szCs w:val="16"/>
              </w:rPr>
              <w:t>Encuesta Nacional de Victimización y Percepción sobre Seguridad Pública.</w:t>
            </w:r>
          </w:p>
        </w:tc>
        <w:tc>
          <w:tcPr>
            <w:tcW w:w="2546" w:type="dxa"/>
            <w:gridSpan w:val="2"/>
            <w:tcBorders>
              <w:top w:val="single" w:sz="4" w:space="0" w:color="auto"/>
              <w:left w:val="single" w:sz="4" w:space="0" w:color="auto"/>
              <w:bottom w:val="single" w:sz="4" w:space="0" w:color="auto"/>
              <w:right w:val="single" w:sz="4" w:space="0" w:color="auto"/>
            </w:tcBorders>
          </w:tcPr>
          <w:p w14:paraId="2352785C" w14:textId="77777777" w:rsidR="00F06AF1" w:rsidRPr="00A0298E" w:rsidRDefault="00F06AF1" w:rsidP="00A0298E">
            <w:pPr>
              <w:pStyle w:val="pStyle"/>
              <w:rPr>
                <w:sz w:val="16"/>
                <w:szCs w:val="16"/>
              </w:rPr>
            </w:pPr>
          </w:p>
        </w:tc>
      </w:tr>
      <w:tr w:rsidR="00F06AF1" w:rsidRPr="00A0298E" w14:paraId="2A4FC47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0BB928C3" w14:textId="77777777" w:rsidR="00F06AF1" w:rsidRPr="00A0298E" w:rsidRDefault="00DD5D0A"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595D68A0" w14:textId="77777777" w:rsidR="00F06AF1" w:rsidRPr="00A0298E" w:rsidRDefault="00F06AF1" w:rsidP="00A0298E">
            <w:pPr>
              <w:spacing w:after="0" w:line="240" w:lineRule="auto"/>
              <w:rPr>
                <w:sz w:val="16"/>
                <w:szCs w:val="16"/>
              </w:rPr>
            </w:pP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6F83AD45" w14:textId="77777777" w:rsidR="00F06AF1" w:rsidRPr="00A0298E" w:rsidRDefault="00DD5D0A" w:rsidP="00A0298E">
            <w:pPr>
              <w:pStyle w:val="pStyle"/>
              <w:rPr>
                <w:sz w:val="16"/>
                <w:szCs w:val="16"/>
              </w:rPr>
            </w:pPr>
            <w:r w:rsidRPr="00A0298E">
              <w:rPr>
                <w:rStyle w:val="rStyle"/>
                <w:sz w:val="16"/>
                <w:szCs w:val="16"/>
              </w:rPr>
              <w:t>La población del Estado de Colima goza de seguridad pública.</w:t>
            </w:r>
          </w:p>
        </w:tc>
        <w:tc>
          <w:tcPr>
            <w:tcW w:w="2793" w:type="dxa"/>
            <w:tcBorders>
              <w:top w:val="single" w:sz="4" w:space="0" w:color="auto"/>
              <w:left w:val="single" w:sz="4" w:space="0" w:color="auto"/>
              <w:bottom w:val="single" w:sz="4" w:space="0" w:color="auto"/>
              <w:right w:val="single" w:sz="4" w:space="0" w:color="auto"/>
            </w:tcBorders>
          </w:tcPr>
          <w:p w14:paraId="299B2688" w14:textId="77777777" w:rsidR="00F06AF1" w:rsidRPr="00A0298E" w:rsidRDefault="00DD5D0A" w:rsidP="00A0298E">
            <w:pPr>
              <w:pStyle w:val="pStyle"/>
              <w:rPr>
                <w:sz w:val="16"/>
                <w:szCs w:val="16"/>
              </w:rPr>
            </w:pPr>
            <w:r w:rsidRPr="00A0298E">
              <w:rPr>
                <w:rStyle w:val="rStyle"/>
                <w:sz w:val="16"/>
                <w:szCs w:val="16"/>
              </w:rPr>
              <w:t>Porcentaje de incidencia delictiva fuero común.</w:t>
            </w:r>
          </w:p>
        </w:tc>
        <w:tc>
          <w:tcPr>
            <w:tcW w:w="2636" w:type="dxa"/>
            <w:tcBorders>
              <w:top w:val="single" w:sz="4" w:space="0" w:color="auto"/>
              <w:left w:val="single" w:sz="4" w:space="0" w:color="auto"/>
              <w:bottom w:val="single" w:sz="4" w:space="0" w:color="auto"/>
              <w:right w:val="single" w:sz="4" w:space="0" w:color="auto"/>
            </w:tcBorders>
          </w:tcPr>
          <w:p w14:paraId="4021E9A0" w14:textId="77777777" w:rsidR="00F06AF1" w:rsidRPr="00A0298E" w:rsidRDefault="00DD5D0A" w:rsidP="00A0298E">
            <w:pPr>
              <w:pStyle w:val="pStyle"/>
              <w:rPr>
                <w:sz w:val="16"/>
                <w:szCs w:val="16"/>
              </w:rPr>
            </w:pPr>
            <w:r w:rsidRPr="00A0298E">
              <w:rPr>
                <w:rStyle w:val="rStyle"/>
                <w:sz w:val="16"/>
                <w:szCs w:val="16"/>
              </w:rPr>
              <w:t>Estadísticas generadas por el SESNSP.</w:t>
            </w:r>
          </w:p>
        </w:tc>
        <w:tc>
          <w:tcPr>
            <w:tcW w:w="2546" w:type="dxa"/>
            <w:gridSpan w:val="2"/>
            <w:tcBorders>
              <w:top w:val="single" w:sz="4" w:space="0" w:color="auto"/>
              <w:left w:val="single" w:sz="4" w:space="0" w:color="auto"/>
              <w:bottom w:val="single" w:sz="4" w:space="0" w:color="auto"/>
              <w:right w:val="single" w:sz="4" w:space="0" w:color="auto"/>
            </w:tcBorders>
          </w:tcPr>
          <w:p w14:paraId="700C7E22" w14:textId="77777777" w:rsidR="00F06AF1" w:rsidRPr="00A0298E" w:rsidRDefault="00DD5D0A" w:rsidP="00A0298E">
            <w:pPr>
              <w:pStyle w:val="pStyle"/>
              <w:rPr>
                <w:sz w:val="16"/>
                <w:szCs w:val="16"/>
              </w:rPr>
            </w:pPr>
            <w:r w:rsidRPr="00A0298E">
              <w:rPr>
                <w:rStyle w:val="rStyle"/>
                <w:sz w:val="16"/>
                <w:szCs w:val="16"/>
              </w:rPr>
              <w:t>Existe una coordinación interinstitucional efectiva entre las diferentes entidades y organismos relacionados con la seguridad y la justicia, a fin de abordar de manera conjunta la Prevención y el combate del delito.</w:t>
            </w:r>
          </w:p>
        </w:tc>
      </w:tr>
      <w:tr w:rsidR="00F06AF1" w:rsidRPr="00A0298E" w14:paraId="723D402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51316C56" w14:textId="77777777" w:rsidR="00F06AF1" w:rsidRPr="00A0298E" w:rsidRDefault="00F06AF1" w:rsidP="00A0298E">
            <w:pPr>
              <w:spacing w:after="0" w:line="240" w:lineRule="auto"/>
              <w:rPr>
                <w:sz w:val="16"/>
                <w:szCs w:val="16"/>
              </w:rPr>
            </w:pPr>
          </w:p>
        </w:tc>
        <w:tc>
          <w:tcPr>
            <w:tcW w:w="712" w:type="dxa"/>
            <w:vMerge/>
            <w:tcBorders>
              <w:top w:val="single" w:sz="4" w:space="0" w:color="auto"/>
              <w:left w:val="single" w:sz="4" w:space="0" w:color="auto"/>
              <w:bottom w:val="single" w:sz="4" w:space="0" w:color="auto"/>
              <w:right w:val="single" w:sz="4" w:space="0" w:color="auto"/>
            </w:tcBorders>
          </w:tcPr>
          <w:p w14:paraId="70160E49" w14:textId="77777777" w:rsidR="00F06AF1" w:rsidRPr="00A0298E" w:rsidRDefault="00F06AF1" w:rsidP="00A0298E">
            <w:pPr>
              <w:spacing w:after="0" w:line="240" w:lineRule="auto"/>
              <w:rPr>
                <w:sz w:val="16"/>
                <w:szCs w:val="16"/>
              </w:rPr>
            </w:pPr>
          </w:p>
        </w:tc>
        <w:tc>
          <w:tcPr>
            <w:tcW w:w="3117" w:type="dxa"/>
            <w:gridSpan w:val="2"/>
            <w:vMerge/>
            <w:tcBorders>
              <w:top w:val="single" w:sz="4" w:space="0" w:color="auto"/>
              <w:left w:val="single" w:sz="4" w:space="0" w:color="auto"/>
              <w:bottom w:val="single" w:sz="4" w:space="0" w:color="auto"/>
              <w:right w:val="single" w:sz="4" w:space="0" w:color="auto"/>
            </w:tcBorders>
          </w:tcPr>
          <w:p w14:paraId="192EE7B4" w14:textId="77777777" w:rsidR="00F06AF1" w:rsidRPr="00A0298E" w:rsidRDefault="00F06AF1" w:rsidP="00A0298E">
            <w:pPr>
              <w:spacing w:after="0" w:line="240" w:lineRule="auto"/>
              <w:rPr>
                <w:sz w:val="16"/>
                <w:szCs w:val="16"/>
              </w:rPr>
            </w:pPr>
          </w:p>
        </w:tc>
        <w:tc>
          <w:tcPr>
            <w:tcW w:w="2793" w:type="dxa"/>
            <w:tcBorders>
              <w:top w:val="single" w:sz="4" w:space="0" w:color="auto"/>
              <w:left w:val="single" w:sz="4" w:space="0" w:color="auto"/>
              <w:bottom w:val="single" w:sz="4" w:space="0" w:color="auto"/>
              <w:right w:val="single" w:sz="4" w:space="0" w:color="auto"/>
            </w:tcBorders>
          </w:tcPr>
          <w:p w14:paraId="377BAE7F" w14:textId="77777777" w:rsidR="00F06AF1" w:rsidRPr="00A0298E" w:rsidRDefault="00DD5D0A" w:rsidP="00A0298E">
            <w:pPr>
              <w:pStyle w:val="pStyle"/>
              <w:rPr>
                <w:sz w:val="16"/>
                <w:szCs w:val="16"/>
              </w:rPr>
            </w:pPr>
            <w:r w:rsidRPr="00A0298E">
              <w:rPr>
                <w:rStyle w:val="rStyle"/>
                <w:sz w:val="16"/>
                <w:szCs w:val="16"/>
              </w:rPr>
              <w:t>Porcentaje de homicidio doloso.</w:t>
            </w:r>
          </w:p>
        </w:tc>
        <w:tc>
          <w:tcPr>
            <w:tcW w:w="2636" w:type="dxa"/>
            <w:tcBorders>
              <w:top w:val="single" w:sz="4" w:space="0" w:color="auto"/>
              <w:left w:val="single" w:sz="4" w:space="0" w:color="auto"/>
              <w:bottom w:val="single" w:sz="4" w:space="0" w:color="auto"/>
              <w:right w:val="single" w:sz="4" w:space="0" w:color="auto"/>
            </w:tcBorders>
          </w:tcPr>
          <w:p w14:paraId="1EE20A44" w14:textId="77777777" w:rsidR="00F06AF1" w:rsidRPr="00A0298E" w:rsidRDefault="00DD5D0A" w:rsidP="00A0298E">
            <w:pPr>
              <w:pStyle w:val="pStyle"/>
              <w:rPr>
                <w:sz w:val="16"/>
                <w:szCs w:val="16"/>
              </w:rPr>
            </w:pPr>
            <w:r w:rsidRPr="00A0298E">
              <w:rPr>
                <w:rStyle w:val="rStyle"/>
                <w:sz w:val="16"/>
                <w:szCs w:val="16"/>
              </w:rPr>
              <w:t>Estadísticas generadas por el SESNSP.</w:t>
            </w:r>
          </w:p>
        </w:tc>
        <w:tc>
          <w:tcPr>
            <w:tcW w:w="2546" w:type="dxa"/>
            <w:gridSpan w:val="2"/>
            <w:tcBorders>
              <w:top w:val="single" w:sz="4" w:space="0" w:color="auto"/>
              <w:left w:val="single" w:sz="4" w:space="0" w:color="auto"/>
              <w:bottom w:val="single" w:sz="4" w:space="0" w:color="auto"/>
              <w:right w:val="single" w:sz="4" w:space="0" w:color="auto"/>
            </w:tcBorders>
          </w:tcPr>
          <w:p w14:paraId="60B09B28" w14:textId="77777777" w:rsidR="00F06AF1" w:rsidRPr="00A0298E" w:rsidRDefault="00DD5D0A" w:rsidP="00A0298E">
            <w:pPr>
              <w:pStyle w:val="pStyle"/>
              <w:rPr>
                <w:sz w:val="16"/>
                <w:szCs w:val="16"/>
              </w:rPr>
            </w:pPr>
            <w:r w:rsidRPr="00A0298E">
              <w:rPr>
                <w:rStyle w:val="rStyle"/>
                <w:sz w:val="16"/>
                <w:szCs w:val="16"/>
              </w:rPr>
              <w:t xml:space="preserve">Existe una coordinación interinstitucional efectiva entre las diferentes entidades y organismos relacionados con la seguridad y la justicia, a fin de </w:t>
            </w:r>
            <w:r w:rsidRPr="00A0298E">
              <w:rPr>
                <w:rStyle w:val="rStyle"/>
                <w:sz w:val="16"/>
                <w:szCs w:val="16"/>
              </w:rPr>
              <w:lastRenderedPageBreak/>
              <w:t>abordar de manera conjunta la Prevención y el combate del delito.</w:t>
            </w:r>
          </w:p>
        </w:tc>
      </w:tr>
      <w:tr w:rsidR="00F06AF1" w:rsidRPr="00A0298E" w14:paraId="57B7DBF6"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32D3AE61"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7DD58358" w14:textId="77777777" w:rsidR="00F06AF1" w:rsidRPr="00A0298E" w:rsidRDefault="00DD5D0A" w:rsidP="00A0298E">
            <w:pPr>
              <w:pStyle w:val="thpStyle"/>
              <w:rPr>
                <w:sz w:val="16"/>
                <w:szCs w:val="16"/>
              </w:rPr>
            </w:pPr>
            <w:r w:rsidRPr="00A0298E">
              <w:rPr>
                <w:rStyle w:val="rStyle"/>
                <w:sz w:val="16"/>
                <w:szCs w:val="16"/>
              </w:rPr>
              <w:t>C-001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031CCB72" w14:textId="77777777" w:rsidR="00F06AF1" w:rsidRPr="00A0298E" w:rsidRDefault="00DD5D0A" w:rsidP="00A0298E">
            <w:pPr>
              <w:pStyle w:val="pStyle"/>
              <w:rPr>
                <w:sz w:val="16"/>
                <w:szCs w:val="16"/>
              </w:rPr>
            </w:pPr>
            <w:r w:rsidRPr="00A0298E">
              <w:rPr>
                <w:rStyle w:val="rStyle"/>
                <w:sz w:val="16"/>
                <w:szCs w:val="16"/>
              </w:rPr>
              <w:t>Aplicación de beneficios para el fortalecimiento de las capacidades operativas de la Policía Estatal Preventiva, proporcionados.</w:t>
            </w:r>
          </w:p>
        </w:tc>
        <w:tc>
          <w:tcPr>
            <w:tcW w:w="2793" w:type="dxa"/>
            <w:tcBorders>
              <w:top w:val="single" w:sz="4" w:space="0" w:color="auto"/>
              <w:left w:val="single" w:sz="4" w:space="0" w:color="auto"/>
              <w:bottom w:val="single" w:sz="4" w:space="0" w:color="auto"/>
              <w:right w:val="single" w:sz="4" w:space="0" w:color="auto"/>
            </w:tcBorders>
          </w:tcPr>
          <w:p w14:paraId="02B58D4A" w14:textId="77777777" w:rsidR="00F06AF1" w:rsidRPr="00A0298E" w:rsidRDefault="00DD5D0A" w:rsidP="00A0298E">
            <w:pPr>
              <w:pStyle w:val="pStyle"/>
              <w:rPr>
                <w:sz w:val="16"/>
                <w:szCs w:val="16"/>
              </w:rPr>
            </w:pPr>
            <w:r w:rsidRPr="00A0298E">
              <w:rPr>
                <w:rStyle w:val="rStyle"/>
                <w:sz w:val="16"/>
                <w:szCs w:val="16"/>
              </w:rPr>
              <w:t>Porcentaje de beneficios otorgados al personal operativo de la Policía Estatal Preventiva respecto al total de beneficios programados.</w:t>
            </w:r>
          </w:p>
        </w:tc>
        <w:tc>
          <w:tcPr>
            <w:tcW w:w="2636" w:type="dxa"/>
            <w:tcBorders>
              <w:top w:val="single" w:sz="4" w:space="0" w:color="auto"/>
              <w:left w:val="single" w:sz="4" w:space="0" w:color="auto"/>
              <w:bottom w:val="single" w:sz="4" w:space="0" w:color="auto"/>
              <w:right w:val="single" w:sz="4" w:space="0" w:color="auto"/>
            </w:tcBorders>
          </w:tcPr>
          <w:p w14:paraId="09F9FE32" w14:textId="77777777" w:rsidR="00F06AF1" w:rsidRPr="00A0298E" w:rsidRDefault="00DD5D0A" w:rsidP="00A0298E">
            <w:pPr>
              <w:pStyle w:val="pStyle"/>
              <w:rPr>
                <w:sz w:val="16"/>
                <w:szCs w:val="16"/>
              </w:rPr>
            </w:pPr>
            <w:r w:rsidRPr="00A0298E">
              <w:rPr>
                <w:rStyle w:val="rStyle"/>
                <w:sz w:val="16"/>
                <w:szCs w:val="16"/>
              </w:rPr>
              <w:t>Informe trimestral de beneficios otorgados al personal operativo de la Policía Estatal Preventiva.</w:t>
            </w:r>
          </w:p>
        </w:tc>
        <w:tc>
          <w:tcPr>
            <w:tcW w:w="2546" w:type="dxa"/>
            <w:gridSpan w:val="2"/>
            <w:tcBorders>
              <w:top w:val="single" w:sz="4" w:space="0" w:color="auto"/>
              <w:left w:val="single" w:sz="4" w:space="0" w:color="auto"/>
              <w:bottom w:val="single" w:sz="4" w:space="0" w:color="auto"/>
              <w:right w:val="single" w:sz="4" w:space="0" w:color="auto"/>
            </w:tcBorders>
          </w:tcPr>
          <w:p w14:paraId="56997204" w14:textId="77777777" w:rsidR="00F06AF1" w:rsidRPr="00A0298E" w:rsidRDefault="00DD5D0A" w:rsidP="00A0298E">
            <w:pPr>
              <w:pStyle w:val="pStyle"/>
              <w:rPr>
                <w:sz w:val="16"/>
                <w:szCs w:val="16"/>
              </w:rPr>
            </w:pPr>
            <w:r w:rsidRPr="00A0298E">
              <w:rPr>
                <w:rStyle w:val="rStyle"/>
                <w:sz w:val="16"/>
                <w:szCs w:val="16"/>
              </w:rPr>
              <w:t>Existen mecanismos de coordinación, planeación y gestión que facilitan el cumplimiento de la programación de beneficios establecidos para el personal operativo, conforme al Modelo Nacional de Policía y Justicia Cívica.</w:t>
            </w:r>
          </w:p>
        </w:tc>
      </w:tr>
      <w:tr w:rsidR="00F06AF1" w:rsidRPr="00A0298E" w14:paraId="7EB40C2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437E5232"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60241C3B" w14:textId="77777777" w:rsidR="00F06AF1" w:rsidRPr="00A0298E" w:rsidRDefault="00DD5D0A" w:rsidP="00A0298E">
            <w:pPr>
              <w:pStyle w:val="thpStyle"/>
              <w:rPr>
                <w:sz w:val="16"/>
                <w:szCs w:val="16"/>
              </w:rPr>
            </w:pPr>
            <w:r w:rsidRPr="00A0298E">
              <w:rPr>
                <w:rStyle w:val="rStyle"/>
                <w:sz w:val="16"/>
                <w:szCs w:val="16"/>
              </w:rPr>
              <w:t>A-01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645BFBFE" w14:textId="77777777" w:rsidR="00F06AF1" w:rsidRPr="00A0298E" w:rsidRDefault="00DD5D0A" w:rsidP="00A0298E">
            <w:pPr>
              <w:pStyle w:val="pStyle"/>
              <w:rPr>
                <w:sz w:val="16"/>
                <w:szCs w:val="16"/>
              </w:rPr>
            </w:pPr>
            <w:r w:rsidRPr="00A0298E">
              <w:rPr>
                <w:rStyle w:val="rStyle"/>
                <w:sz w:val="16"/>
                <w:szCs w:val="16"/>
              </w:rPr>
              <w:t>Adquisición de equipo de protección para elementos de seguridad.</w:t>
            </w:r>
          </w:p>
        </w:tc>
        <w:tc>
          <w:tcPr>
            <w:tcW w:w="2793" w:type="dxa"/>
            <w:tcBorders>
              <w:top w:val="single" w:sz="4" w:space="0" w:color="auto"/>
              <w:left w:val="single" w:sz="4" w:space="0" w:color="auto"/>
              <w:bottom w:val="single" w:sz="4" w:space="0" w:color="auto"/>
              <w:right w:val="single" w:sz="4" w:space="0" w:color="auto"/>
            </w:tcBorders>
          </w:tcPr>
          <w:p w14:paraId="37DF2314" w14:textId="77777777" w:rsidR="00F06AF1" w:rsidRPr="00A0298E" w:rsidRDefault="00DD5D0A" w:rsidP="00A0298E">
            <w:pPr>
              <w:pStyle w:val="pStyle"/>
              <w:rPr>
                <w:sz w:val="16"/>
                <w:szCs w:val="16"/>
              </w:rPr>
            </w:pPr>
            <w:r w:rsidRPr="00A0298E">
              <w:rPr>
                <w:rStyle w:val="rStyle"/>
                <w:sz w:val="16"/>
                <w:szCs w:val="16"/>
              </w:rPr>
              <w:t>Porcentaje de equipo de protección adquirido respecto al programado.</w:t>
            </w:r>
          </w:p>
        </w:tc>
        <w:tc>
          <w:tcPr>
            <w:tcW w:w="2636" w:type="dxa"/>
            <w:tcBorders>
              <w:top w:val="single" w:sz="4" w:space="0" w:color="auto"/>
              <w:left w:val="single" w:sz="4" w:space="0" w:color="auto"/>
              <w:bottom w:val="single" w:sz="4" w:space="0" w:color="auto"/>
              <w:right w:val="single" w:sz="4" w:space="0" w:color="auto"/>
            </w:tcBorders>
          </w:tcPr>
          <w:p w14:paraId="06518E03" w14:textId="77777777" w:rsidR="00F06AF1" w:rsidRPr="00A0298E" w:rsidRDefault="00DD5D0A" w:rsidP="00A0298E">
            <w:pPr>
              <w:pStyle w:val="pStyle"/>
              <w:rPr>
                <w:sz w:val="16"/>
                <w:szCs w:val="16"/>
              </w:rPr>
            </w:pPr>
            <w:r w:rsidRPr="00A0298E">
              <w:rPr>
                <w:rStyle w:val="rStyle"/>
                <w:sz w:val="16"/>
                <w:szCs w:val="16"/>
              </w:rPr>
              <w:t>Informe trimestral de equipo de protección recibido.</w:t>
            </w:r>
          </w:p>
        </w:tc>
        <w:tc>
          <w:tcPr>
            <w:tcW w:w="2546" w:type="dxa"/>
            <w:gridSpan w:val="2"/>
            <w:tcBorders>
              <w:top w:val="single" w:sz="4" w:space="0" w:color="auto"/>
              <w:left w:val="single" w:sz="4" w:space="0" w:color="auto"/>
              <w:bottom w:val="single" w:sz="4" w:space="0" w:color="auto"/>
              <w:right w:val="single" w:sz="4" w:space="0" w:color="auto"/>
            </w:tcBorders>
          </w:tcPr>
          <w:p w14:paraId="01C1B11B" w14:textId="77777777" w:rsidR="00F06AF1" w:rsidRPr="00A0298E" w:rsidRDefault="00DD5D0A" w:rsidP="00A0298E">
            <w:pPr>
              <w:pStyle w:val="pStyle"/>
              <w:rPr>
                <w:sz w:val="16"/>
                <w:szCs w:val="16"/>
              </w:rPr>
            </w:pPr>
            <w:r w:rsidRPr="00A0298E">
              <w:rPr>
                <w:rStyle w:val="rStyle"/>
                <w:sz w:val="16"/>
                <w:szCs w:val="16"/>
              </w:rPr>
              <w:t>Existen mecanismos de coordinación, planeación y gestión que facilitan el cumplimiento de la programación de beneficios establecidos para el personal operativo, conforme al Modelo Nacional de Policía y Justicia Cívica.</w:t>
            </w:r>
          </w:p>
        </w:tc>
      </w:tr>
      <w:tr w:rsidR="00F06AF1" w:rsidRPr="00A0298E" w14:paraId="32F3F46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5C425E73"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92E5A7C" w14:textId="77777777" w:rsidR="00F06AF1" w:rsidRPr="00A0298E" w:rsidRDefault="00DD5D0A" w:rsidP="00A0298E">
            <w:pPr>
              <w:pStyle w:val="thpStyle"/>
              <w:rPr>
                <w:sz w:val="16"/>
                <w:szCs w:val="16"/>
              </w:rPr>
            </w:pPr>
            <w:r w:rsidRPr="00A0298E">
              <w:rPr>
                <w:rStyle w:val="rStyle"/>
                <w:sz w:val="16"/>
                <w:szCs w:val="16"/>
              </w:rPr>
              <w:t>A-02</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025238CB" w14:textId="77777777" w:rsidR="00F06AF1" w:rsidRPr="00A0298E" w:rsidRDefault="00DD5D0A" w:rsidP="00A0298E">
            <w:pPr>
              <w:pStyle w:val="pStyle"/>
              <w:rPr>
                <w:sz w:val="16"/>
                <w:szCs w:val="16"/>
              </w:rPr>
            </w:pPr>
            <w:r w:rsidRPr="00A0298E">
              <w:rPr>
                <w:rStyle w:val="rStyle"/>
                <w:sz w:val="16"/>
                <w:szCs w:val="16"/>
              </w:rPr>
              <w:t>Premiación de Policía del mes a través de estímulos y reconocimientos.</w:t>
            </w:r>
          </w:p>
        </w:tc>
        <w:tc>
          <w:tcPr>
            <w:tcW w:w="2793" w:type="dxa"/>
            <w:tcBorders>
              <w:top w:val="single" w:sz="4" w:space="0" w:color="auto"/>
              <w:left w:val="single" w:sz="4" w:space="0" w:color="auto"/>
              <w:bottom w:val="single" w:sz="4" w:space="0" w:color="auto"/>
              <w:right w:val="single" w:sz="4" w:space="0" w:color="auto"/>
            </w:tcBorders>
          </w:tcPr>
          <w:p w14:paraId="27596D09" w14:textId="77777777" w:rsidR="00F06AF1" w:rsidRPr="00A0298E" w:rsidRDefault="00DD5D0A" w:rsidP="00A0298E">
            <w:pPr>
              <w:pStyle w:val="pStyle"/>
              <w:rPr>
                <w:sz w:val="16"/>
                <w:szCs w:val="16"/>
              </w:rPr>
            </w:pPr>
            <w:r w:rsidRPr="00A0298E">
              <w:rPr>
                <w:rStyle w:val="rStyle"/>
                <w:sz w:val="16"/>
                <w:szCs w:val="16"/>
              </w:rPr>
              <w:t>Porcentaje de estímulos entregados respecto a los programados.</w:t>
            </w:r>
          </w:p>
        </w:tc>
        <w:tc>
          <w:tcPr>
            <w:tcW w:w="2636" w:type="dxa"/>
            <w:tcBorders>
              <w:top w:val="single" w:sz="4" w:space="0" w:color="auto"/>
              <w:left w:val="single" w:sz="4" w:space="0" w:color="auto"/>
              <w:bottom w:val="single" w:sz="4" w:space="0" w:color="auto"/>
              <w:right w:val="single" w:sz="4" w:space="0" w:color="auto"/>
            </w:tcBorders>
          </w:tcPr>
          <w:p w14:paraId="2CB8A8F9" w14:textId="77777777" w:rsidR="00F06AF1" w:rsidRPr="00A0298E" w:rsidRDefault="00DD5D0A" w:rsidP="00A0298E">
            <w:pPr>
              <w:pStyle w:val="pStyle"/>
              <w:rPr>
                <w:sz w:val="16"/>
                <w:szCs w:val="16"/>
              </w:rPr>
            </w:pPr>
            <w:r w:rsidRPr="00A0298E">
              <w:rPr>
                <w:rStyle w:val="rStyle"/>
                <w:sz w:val="16"/>
                <w:szCs w:val="16"/>
              </w:rPr>
              <w:t>Informe Trimestral de Estímulos otorgados y elementos premiados.</w:t>
            </w:r>
          </w:p>
        </w:tc>
        <w:tc>
          <w:tcPr>
            <w:tcW w:w="2546" w:type="dxa"/>
            <w:gridSpan w:val="2"/>
            <w:tcBorders>
              <w:top w:val="single" w:sz="4" w:space="0" w:color="auto"/>
              <w:left w:val="single" w:sz="4" w:space="0" w:color="auto"/>
              <w:bottom w:val="single" w:sz="4" w:space="0" w:color="auto"/>
              <w:right w:val="single" w:sz="4" w:space="0" w:color="auto"/>
            </w:tcBorders>
          </w:tcPr>
          <w:p w14:paraId="43371380" w14:textId="77777777" w:rsidR="00F06AF1" w:rsidRPr="00A0298E" w:rsidRDefault="00DD5D0A" w:rsidP="00A0298E">
            <w:pPr>
              <w:pStyle w:val="pStyle"/>
              <w:rPr>
                <w:sz w:val="16"/>
                <w:szCs w:val="16"/>
              </w:rPr>
            </w:pPr>
            <w:r w:rsidRPr="00A0298E">
              <w:rPr>
                <w:rStyle w:val="rStyle"/>
                <w:sz w:val="16"/>
                <w:szCs w:val="16"/>
              </w:rPr>
              <w:t>Existen mecanismos de coordinación, planeación y gestión que facilitan el cumplimiento de la programación de beneficios establecidos para el personal operativo, conforme al Modelo Nacional de Policía y Justicia Cívica.</w:t>
            </w:r>
          </w:p>
        </w:tc>
      </w:tr>
      <w:tr w:rsidR="00F06AF1" w:rsidRPr="00A0298E" w14:paraId="5978975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53F5257B"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7EABD3BE" w14:textId="77777777" w:rsidR="00F06AF1" w:rsidRPr="00A0298E" w:rsidRDefault="00DD5D0A" w:rsidP="00A0298E">
            <w:pPr>
              <w:pStyle w:val="thpStyle"/>
              <w:rPr>
                <w:sz w:val="16"/>
                <w:szCs w:val="16"/>
              </w:rPr>
            </w:pPr>
            <w:r w:rsidRPr="00A0298E">
              <w:rPr>
                <w:rStyle w:val="rStyle"/>
                <w:sz w:val="16"/>
                <w:szCs w:val="16"/>
              </w:rPr>
              <w:t>C-002</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20E72E17" w14:textId="77777777" w:rsidR="00F06AF1" w:rsidRPr="00A0298E" w:rsidRDefault="00DD5D0A" w:rsidP="00A0298E">
            <w:pPr>
              <w:pStyle w:val="pStyle"/>
              <w:rPr>
                <w:sz w:val="16"/>
                <w:szCs w:val="16"/>
              </w:rPr>
            </w:pPr>
            <w:r w:rsidRPr="00A0298E">
              <w:rPr>
                <w:rStyle w:val="rStyle"/>
                <w:sz w:val="16"/>
                <w:szCs w:val="16"/>
              </w:rPr>
              <w:t>Ejecución de operativos de seguridad y vigilancia por parte de la Policía Estatal, realizados.</w:t>
            </w:r>
          </w:p>
        </w:tc>
        <w:tc>
          <w:tcPr>
            <w:tcW w:w="2793" w:type="dxa"/>
            <w:tcBorders>
              <w:top w:val="single" w:sz="4" w:space="0" w:color="auto"/>
              <w:left w:val="single" w:sz="4" w:space="0" w:color="auto"/>
              <w:bottom w:val="single" w:sz="4" w:space="0" w:color="auto"/>
              <w:right w:val="single" w:sz="4" w:space="0" w:color="auto"/>
            </w:tcBorders>
          </w:tcPr>
          <w:p w14:paraId="5FDFEAD1" w14:textId="77777777" w:rsidR="00F06AF1" w:rsidRPr="00A0298E" w:rsidRDefault="00DD5D0A" w:rsidP="00A0298E">
            <w:pPr>
              <w:pStyle w:val="pStyle"/>
              <w:rPr>
                <w:sz w:val="16"/>
                <w:szCs w:val="16"/>
              </w:rPr>
            </w:pPr>
            <w:r w:rsidRPr="00A0298E">
              <w:rPr>
                <w:rStyle w:val="rStyle"/>
                <w:sz w:val="16"/>
                <w:szCs w:val="16"/>
              </w:rPr>
              <w:t>Operativos realizados y participación en operativos en conjunto respecto a los programados.</w:t>
            </w:r>
          </w:p>
        </w:tc>
        <w:tc>
          <w:tcPr>
            <w:tcW w:w="2636" w:type="dxa"/>
            <w:tcBorders>
              <w:top w:val="single" w:sz="4" w:space="0" w:color="auto"/>
              <w:left w:val="single" w:sz="4" w:space="0" w:color="auto"/>
              <w:bottom w:val="single" w:sz="4" w:space="0" w:color="auto"/>
              <w:right w:val="single" w:sz="4" w:space="0" w:color="auto"/>
            </w:tcBorders>
          </w:tcPr>
          <w:p w14:paraId="2C403230" w14:textId="77777777" w:rsidR="00F06AF1" w:rsidRPr="00A0298E" w:rsidRDefault="00DD5D0A" w:rsidP="00A0298E">
            <w:pPr>
              <w:pStyle w:val="pStyle"/>
              <w:rPr>
                <w:sz w:val="16"/>
                <w:szCs w:val="16"/>
              </w:rPr>
            </w:pPr>
            <w:r w:rsidRPr="00A0298E">
              <w:rPr>
                <w:rStyle w:val="rStyle"/>
                <w:sz w:val="16"/>
                <w:szCs w:val="16"/>
              </w:rPr>
              <w:t>Informe trimestral de los operativos realizados y en apoyo por parte del personal operativo de Policía. Estatal.</w:t>
            </w:r>
          </w:p>
        </w:tc>
        <w:tc>
          <w:tcPr>
            <w:tcW w:w="2546" w:type="dxa"/>
            <w:gridSpan w:val="2"/>
            <w:tcBorders>
              <w:top w:val="single" w:sz="4" w:space="0" w:color="auto"/>
              <w:left w:val="single" w:sz="4" w:space="0" w:color="auto"/>
              <w:bottom w:val="single" w:sz="4" w:space="0" w:color="auto"/>
              <w:right w:val="single" w:sz="4" w:space="0" w:color="auto"/>
            </w:tcBorders>
          </w:tcPr>
          <w:p w14:paraId="35D2223F" w14:textId="77777777" w:rsidR="00F06AF1" w:rsidRPr="00A0298E" w:rsidRDefault="00DD5D0A" w:rsidP="00A0298E">
            <w:pPr>
              <w:pStyle w:val="pStyle"/>
              <w:rPr>
                <w:sz w:val="16"/>
                <w:szCs w:val="16"/>
              </w:rPr>
            </w:pPr>
            <w:r w:rsidRPr="00A0298E">
              <w:rPr>
                <w:rStyle w:val="rStyle"/>
                <w:sz w:val="16"/>
                <w:szCs w:val="16"/>
              </w:rPr>
              <w:t xml:space="preserve">Existe coordinación interinstitucional efectiva que permite la programación y ejecución conjunta de operativos de seguridad para atender </w:t>
            </w:r>
            <w:r w:rsidRPr="00A0298E">
              <w:rPr>
                <w:rStyle w:val="rStyle"/>
                <w:sz w:val="16"/>
                <w:szCs w:val="16"/>
              </w:rPr>
              <w:lastRenderedPageBreak/>
              <w:t>situaciones específicas en materia de seguridad pública.</w:t>
            </w:r>
          </w:p>
        </w:tc>
      </w:tr>
      <w:tr w:rsidR="00F06AF1" w:rsidRPr="00A0298E" w14:paraId="0B3F1B6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0251BC65"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14B52A7D" w14:textId="77777777" w:rsidR="00F06AF1" w:rsidRPr="00A0298E" w:rsidRDefault="00DD5D0A" w:rsidP="00A0298E">
            <w:pPr>
              <w:pStyle w:val="thpStyle"/>
              <w:rPr>
                <w:sz w:val="16"/>
                <w:szCs w:val="16"/>
              </w:rPr>
            </w:pPr>
            <w:r w:rsidRPr="00A0298E">
              <w:rPr>
                <w:rStyle w:val="rStyle"/>
                <w:sz w:val="16"/>
                <w:szCs w:val="16"/>
              </w:rPr>
              <w:t>A-01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052BAEF2" w14:textId="77777777" w:rsidR="00F06AF1" w:rsidRPr="00A0298E" w:rsidRDefault="00DD5D0A" w:rsidP="00A0298E">
            <w:pPr>
              <w:pStyle w:val="pStyle"/>
              <w:rPr>
                <w:sz w:val="16"/>
                <w:szCs w:val="16"/>
              </w:rPr>
            </w:pPr>
            <w:r w:rsidRPr="00A0298E">
              <w:rPr>
                <w:rStyle w:val="rStyle"/>
                <w:sz w:val="16"/>
                <w:szCs w:val="16"/>
              </w:rPr>
              <w:t>Realización de operativos de la Policía Estatal.</w:t>
            </w:r>
          </w:p>
        </w:tc>
        <w:tc>
          <w:tcPr>
            <w:tcW w:w="2793" w:type="dxa"/>
            <w:tcBorders>
              <w:top w:val="single" w:sz="4" w:space="0" w:color="auto"/>
              <w:left w:val="single" w:sz="4" w:space="0" w:color="auto"/>
              <w:bottom w:val="single" w:sz="4" w:space="0" w:color="auto"/>
              <w:right w:val="single" w:sz="4" w:space="0" w:color="auto"/>
            </w:tcBorders>
          </w:tcPr>
          <w:p w14:paraId="77E32080" w14:textId="77777777" w:rsidR="00F06AF1" w:rsidRPr="00A0298E" w:rsidRDefault="00DD5D0A" w:rsidP="00A0298E">
            <w:pPr>
              <w:pStyle w:val="pStyle"/>
              <w:rPr>
                <w:sz w:val="16"/>
                <w:szCs w:val="16"/>
              </w:rPr>
            </w:pPr>
            <w:r w:rsidRPr="00A0298E">
              <w:rPr>
                <w:rStyle w:val="rStyle"/>
                <w:sz w:val="16"/>
                <w:szCs w:val="16"/>
              </w:rPr>
              <w:t>Porcentaje de operativos realizados respecto a los programados.</w:t>
            </w:r>
          </w:p>
        </w:tc>
        <w:tc>
          <w:tcPr>
            <w:tcW w:w="2636" w:type="dxa"/>
            <w:tcBorders>
              <w:top w:val="single" w:sz="4" w:space="0" w:color="auto"/>
              <w:left w:val="single" w:sz="4" w:space="0" w:color="auto"/>
              <w:bottom w:val="single" w:sz="4" w:space="0" w:color="auto"/>
              <w:right w:val="single" w:sz="4" w:space="0" w:color="auto"/>
            </w:tcBorders>
          </w:tcPr>
          <w:p w14:paraId="5F62BD3E" w14:textId="77777777" w:rsidR="00F06AF1" w:rsidRPr="00A0298E" w:rsidRDefault="00DD5D0A" w:rsidP="00A0298E">
            <w:pPr>
              <w:pStyle w:val="pStyle"/>
              <w:rPr>
                <w:sz w:val="16"/>
                <w:szCs w:val="16"/>
              </w:rPr>
            </w:pPr>
            <w:r w:rsidRPr="00A0298E">
              <w:rPr>
                <w:rStyle w:val="rStyle"/>
                <w:sz w:val="16"/>
                <w:szCs w:val="16"/>
              </w:rPr>
              <w:t>Informe trimestral de los operativos realizados por la Policía Estatal.</w:t>
            </w:r>
          </w:p>
        </w:tc>
        <w:tc>
          <w:tcPr>
            <w:tcW w:w="2546" w:type="dxa"/>
            <w:gridSpan w:val="2"/>
            <w:tcBorders>
              <w:top w:val="single" w:sz="4" w:space="0" w:color="auto"/>
              <w:left w:val="single" w:sz="4" w:space="0" w:color="auto"/>
              <w:bottom w:val="single" w:sz="4" w:space="0" w:color="auto"/>
              <w:right w:val="single" w:sz="4" w:space="0" w:color="auto"/>
            </w:tcBorders>
          </w:tcPr>
          <w:p w14:paraId="6A02DF58" w14:textId="77777777" w:rsidR="00F06AF1" w:rsidRPr="00A0298E" w:rsidRDefault="00DD5D0A" w:rsidP="00A0298E">
            <w:pPr>
              <w:pStyle w:val="pStyle"/>
              <w:rPr>
                <w:sz w:val="16"/>
                <w:szCs w:val="16"/>
              </w:rPr>
            </w:pPr>
            <w:r w:rsidRPr="00A0298E">
              <w:rPr>
                <w:rStyle w:val="rStyle"/>
                <w:sz w:val="16"/>
                <w:szCs w:val="16"/>
              </w:rPr>
              <w:t>Existe coordinación interinstitucional efectiva que permite la programación y ejecución conjunta de operativos de seguridad para atender situaciones específicas en materia de seguridad pública.</w:t>
            </w:r>
          </w:p>
        </w:tc>
      </w:tr>
      <w:tr w:rsidR="00F06AF1" w:rsidRPr="00A0298E" w14:paraId="7680D36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0F0BB9A8"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FDE1714" w14:textId="77777777" w:rsidR="00F06AF1" w:rsidRPr="00A0298E" w:rsidRDefault="00DD5D0A" w:rsidP="00A0298E">
            <w:pPr>
              <w:pStyle w:val="thpStyle"/>
              <w:rPr>
                <w:sz w:val="16"/>
                <w:szCs w:val="16"/>
              </w:rPr>
            </w:pPr>
            <w:r w:rsidRPr="00A0298E">
              <w:rPr>
                <w:rStyle w:val="rStyle"/>
                <w:sz w:val="16"/>
                <w:szCs w:val="16"/>
              </w:rPr>
              <w:t>A-02</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16284B2F" w14:textId="77777777" w:rsidR="00F06AF1" w:rsidRPr="00A0298E" w:rsidRDefault="00DD5D0A" w:rsidP="00A0298E">
            <w:pPr>
              <w:pStyle w:val="pStyle"/>
              <w:rPr>
                <w:sz w:val="16"/>
                <w:szCs w:val="16"/>
              </w:rPr>
            </w:pPr>
            <w:r w:rsidRPr="00A0298E">
              <w:rPr>
                <w:rStyle w:val="rStyle"/>
                <w:sz w:val="16"/>
                <w:szCs w:val="16"/>
              </w:rPr>
              <w:t>Participación en operativos en conjunto con otras dependencias,</w:t>
            </w:r>
          </w:p>
        </w:tc>
        <w:tc>
          <w:tcPr>
            <w:tcW w:w="2793" w:type="dxa"/>
            <w:tcBorders>
              <w:top w:val="single" w:sz="4" w:space="0" w:color="auto"/>
              <w:left w:val="single" w:sz="4" w:space="0" w:color="auto"/>
              <w:bottom w:val="single" w:sz="4" w:space="0" w:color="auto"/>
              <w:right w:val="single" w:sz="4" w:space="0" w:color="auto"/>
            </w:tcBorders>
          </w:tcPr>
          <w:p w14:paraId="22D919A6" w14:textId="77777777" w:rsidR="00F06AF1" w:rsidRPr="00A0298E" w:rsidRDefault="00DD5D0A" w:rsidP="00A0298E">
            <w:pPr>
              <w:pStyle w:val="pStyle"/>
              <w:rPr>
                <w:sz w:val="16"/>
                <w:szCs w:val="16"/>
              </w:rPr>
            </w:pPr>
            <w:r w:rsidRPr="00A0298E">
              <w:rPr>
                <w:rStyle w:val="rStyle"/>
                <w:sz w:val="16"/>
                <w:szCs w:val="16"/>
              </w:rPr>
              <w:t>Porcentaje de operativos en conjunto realizados respecto a los programados.</w:t>
            </w:r>
          </w:p>
        </w:tc>
        <w:tc>
          <w:tcPr>
            <w:tcW w:w="2636" w:type="dxa"/>
            <w:tcBorders>
              <w:top w:val="single" w:sz="4" w:space="0" w:color="auto"/>
              <w:left w:val="single" w:sz="4" w:space="0" w:color="auto"/>
              <w:bottom w:val="single" w:sz="4" w:space="0" w:color="auto"/>
              <w:right w:val="single" w:sz="4" w:space="0" w:color="auto"/>
            </w:tcBorders>
          </w:tcPr>
          <w:p w14:paraId="7DB9CB65" w14:textId="77777777" w:rsidR="00F06AF1" w:rsidRPr="00A0298E" w:rsidRDefault="00DD5D0A" w:rsidP="00A0298E">
            <w:pPr>
              <w:pStyle w:val="pStyle"/>
              <w:rPr>
                <w:sz w:val="16"/>
                <w:szCs w:val="16"/>
              </w:rPr>
            </w:pPr>
            <w:r w:rsidRPr="00A0298E">
              <w:rPr>
                <w:rStyle w:val="rStyle"/>
                <w:sz w:val="16"/>
                <w:szCs w:val="16"/>
              </w:rPr>
              <w:t>Informe trimestral de los operativos en conjunto en los que se participa con otras dependencias.</w:t>
            </w:r>
          </w:p>
        </w:tc>
        <w:tc>
          <w:tcPr>
            <w:tcW w:w="2546" w:type="dxa"/>
            <w:gridSpan w:val="2"/>
            <w:tcBorders>
              <w:top w:val="single" w:sz="4" w:space="0" w:color="auto"/>
              <w:left w:val="single" w:sz="4" w:space="0" w:color="auto"/>
              <w:bottom w:val="single" w:sz="4" w:space="0" w:color="auto"/>
              <w:right w:val="single" w:sz="4" w:space="0" w:color="auto"/>
            </w:tcBorders>
          </w:tcPr>
          <w:p w14:paraId="5BBCD694" w14:textId="77777777" w:rsidR="00F06AF1" w:rsidRPr="00A0298E" w:rsidRDefault="00DD5D0A" w:rsidP="00A0298E">
            <w:pPr>
              <w:pStyle w:val="pStyle"/>
              <w:rPr>
                <w:sz w:val="16"/>
                <w:szCs w:val="16"/>
              </w:rPr>
            </w:pPr>
            <w:r w:rsidRPr="00A0298E">
              <w:rPr>
                <w:rStyle w:val="rStyle"/>
                <w:sz w:val="16"/>
                <w:szCs w:val="16"/>
              </w:rPr>
              <w:t>Existe coordinación interinstitucional efectiva que permite la programación y ejecución conjunta de operativos de seguridad para atender situaciones específicas en materia de seguridad pública.</w:t>
            </w:r>
          </w:p>
        </w:tc>
      </w:tr>
      <w:tr w:rsidR="00F06AF1" w:rsidRPr="00A0298E" w14:paraId="740C07C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473A852F"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2B143E9B" w14:textId="77777777" w:rsidR="00F06AF1" w:rsidRPr="00A0298E" w:rsidRDefault="00DD5D0A" w:rsidP="00A0298E">
            <w:pPr>
              <w:pStyle w:val="thpStyle"/>
              <w:rPr>
                <w:sz w:val="16"/>
                <w:szCs w:val="16"/>
              </w:rPr>
            </w:pPr>
            <w:r w:rsidRPr="00A0298E">
              <w:rPr>
                <w:rStyle w:val="rStyle"/>
                <w:sz w:val="16"/>
                <w:szCs w:val="16"/>
              </w:rPr>
              <w:t>A-03</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42B294AE" w14:textId="77777777" w:rsidR="00F06AF1" w:rsidRPr="00A0298E" w:rsidRDefault="00DD5D0A" w:rsidP="00A0298E">
            <w:pPr>
              <w:pStyle w:val="pStyle"/>
              <w:rPr>
                <w:sz w:val="16"/>
                <w:szCs w:val="16"/>
              </w:rPr>
            </w:pPr>
            <w:r w:rsidRPr="00A0298E">
              <w:rPr>
                <w:rStyle w:val="rStyle"/>
                <w:sz w:val="16"/>
                <w:szCs w:val="16"/>
              </w:rPr>
              <w:t>Participación en operativos en Centros Penitenciarios y Reclusorio Preventivo,</w:t>
            </w:r>
          </w:p>
        </w:tc>
        <w:tc>
          <w:tcPr>
            <w:tcW w:w="2793" w:type="dxa"/>
            <w:tcBorders>
              <w:top w:val="single" w:sz="4" w:space="0" w:color="auto"/>
              <w:left w:val="single" w:sz="4" w:space="0" w:color="auto"/>
              <w:bottom w:val="single" w:sz="4" w:space="0" w:color="auto"/>
              <w:right w:val="single" w:sz="4" w:space="0" w:color="auto"/>
            </w:tcBorders>
          </w:tcPr>
          <w:p w14:paraId="57FE9EEB" w14:textId="77777777" w:rsidR="00F06AF1" w:rsidRPr="00A0298E" w:rsidRDefault="00DD5D0A" w:rsidP="00A0298E">
            <w:pPr>
              <w:pStyle w:val="pStyle"/>
              <w:rPr>
                <w:sz w:val="16"/>
                <w:szCs w:val="16"/>
              </w:rPr>
            </w:pPr>
            <w:r w:rsidRPr="00A0298E">
              <w:rPr>
                <w:rStyle w:val="rStyle"/>
                <w:sz w:val="16"/>
                <w:szCs w:val="16"/>
              </w:rPr>
              <w:t>Porcentaje de participación en operativos los Centros Penitenciarios realizados respecto a los programados.</w:t>
            </w:r>
          </w:p>
        </w:tc>
        <w:tc>
          <w:tcPr>
            <w:tcW w:w="2636" w:type="dxa"/>
            <w:tcBorders>
              <w:top w:val="single" w:sz="4" w:space="0" w:color="auto"/>
              <w:left w:val="single" w:sz="4" w:space="0" w:color="auto"/>
              <w:bottom w:val="single" w:sz="4" w:space="0" w:color="auto"/>
              <w:right w:val="single" w:sz="4" w:space="0" w:color="auto"/>
            </w:tcBorders>
          </w:tcPr>
          <w:p w14:paraId="5E2370B1" w14:textId="77777777" w:rsidR="00F06AF1" w:rsidRPr="00A0298E" w:rsidRDefault="00DD5D0A" w:rsidP="00A0298E">
            <w:pPr>
              <w:pStyle w:val="pStyle"/>
              <w:rPr>
                <w:sz w:val="16"/>
                <w:szCs w:val="16"/>
              </w:rPr>
            </w:pPr>
            <w:r w:rsidRPr="00A0298E">
              <w:rPr>
                <w:rStyle w:val="rStyle"/>
                <w:sz w:val="16"/>
                <w:szCs w:val="16"/>
              </w:rPr>
              <w:t>Informe trimestral de los operativos realizados en Centros Penitenciarios y el Reclusorio Preventivo, en los que se participa.</w:t>
            </w:r>
          </w:p>
        </w:tc>
        <w:tc>
          <w:tcPr>
            <w:tcW w:w="2546" w:type="dxa"/>
            <w:gridSpan w:val="2"/>
            <w:tcBorders>
              <w:top w:val="single" w:sz="4" w:space="0" w:color="auto"/>
              <w:left w:val="single" w:sz="4" w:space="0" w:color="auto"/>
              <w:bottom w:val="single" w:sz="4" w:space="0" w:color="auto"/>
              <w:right w:val="single" w:sz="4" w:space="0" w:color="auto"/>
            </w:tcBorders>
          </w:tcPr>
          <w:p w14:paraId="10A70F8B" w14:textId="77777777" w:rsidR="00F06AF1" w:rsidRPr="00A0298E" w:rsidRDefault="00DD5D0A" w:rsidP="00A0298E">
            <w:pPr>
              <w:pStyle w:val="pStyle"/>
              <w:rPr>
                <w:sz w:val="16"/>
                <w:szCs w:val="16"/>
              </w:rPr>
            </w:pPr>
            <w:r w:rsidRPr="00A0298E">
              <w:rPr>
                <w:rStyle w:val="rStyle"/>
                <w:sz w:val="16"/>
                <w:szCs w:val="16"/>
              </w:rPr>
              <w:t>Existe coordinación interinstitucional efectiva que permite la programación y ejecución conjunta de operativos de seguridad para atender situaciones específicas en materia de seguridad pública.</w:t>
            </w:r>
          </w:p>
        </w:tc>
      </w:tr>
      <w:tr w:rsidR="00F06AF1" w:rsidRPr="00A0298E" w14:paraId="5ABD5F96"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0C937E05"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11562AC2" w14:textId="77777777" w:rsidR="00F06AF1" w:rsidRPr="00A0298E" w:rsidRDefault="00DD5D0A" w:rsidP="00A0298E">
            <w:pPr>
              <w:pStyle w:val="thpStyle"/>
              <w:rPr>
                <w:sz w:val="16"/>
                <w:szCs w:val="16"/>
              </w:rPr>
            </w:pPr>
            <w:r w:rsidRPr="00A0298E">
              <w:rPr>
                <w:rStyle w:val="rStyle"/>
                <w:sz w:val="16"/>
                <w:szCs w:val="16"/>
              </w:rPr>
              <w:t>C-003</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31B31D02" w14:textId="77777777" w:rsidR="00F06AF1" w:rsidRPr="00A0298E" w:rsidRDefault="00DD5D0A" w:rsidP="00A0298E">
            <w:pPr>
              <w:pStyle w:val="pStyle"/>
              <w:rPr>
                <w:sz w:val="16"/>
                <w:szCs w:val="16"/>
              </w:rPr>
            </w:pPr>
            <w:r w:rsidRPr="00A0298E">
              <w:rPr>
                <w:rStyle w:val="rStyle"/>
                <w:sz w:val="16"/>
                <w:szCs w:val="16"/>
              </w:rPr>
              <w:t>Personas privadas de la libertad (PPL) con actividades del Modelo Integral de Reinserción Social, reinsertadas.</w:t>
            </w:r>
          </w:p>
        </w:tc>
        <w:tc>
          <w:tcPr>
            <w:tcW w:w="2793" w:type="dxa"/>
            <w:tcBorders>
              <w:top w:val="single" w:sz="4" w:space="0" w:color="auto"/>
              <w:left w:val="single" w:sz="4" w:space="0" w:color="auto"/>
              <w:bottom w:val="single" w:sz="4" w:space="0" w:color="auto"/>
              <w:right w:val="single" w:sz="4" w:space="0" w:color="auto"/>
            </w:tcBorders>
          </w:tcPr>
          <w:p w14:paraId="3F6CA8F9" w14:textId="77777777" w:rsidR="00F06AF1" w:rsidRPr="00A0298E" w:rsidRDefault="00DD5D0A" w:rsidP="00A0298E">
            <w:pPr>
              <w:pStyle w:val="pStyle"/>
              <w:rPr>
                <w:sz w:val="16"/>
                <w:szCs w:val="16"/>
              </w:rPr>
            </w:pPr>
            <w:r w:rsidRPr="00A0298E">
              <w:rPr>
                <w:rStyle w:val="rStyle"/>
                <w:sz w:val="16"/>
                <w:szCs w:val="16"/>
              </w:rPr>
              <w:t>Porcentaje de PPL cumpliendo con el plan de actividades.</w:t>
            </w:r>
          </w:p>
        </w:tc>
        <w:tc>
          <w:tcPr>
            <w:tcW w:w="2636" w:type="dxa"/>
            <w:tcBorders>
              <w:top w:val="single" w:sz="4" w:space="0" w:color="auto"/>
              <w:left w:val="single" w:sz="4" w:space="0" w:color="auto"/>
              <w:bottom w:val="single" w:sz="4" w:space="0" w:color="auto"/>
              <w:right w:val="single" w:sz="4" w:space="0" w:color="auto"/>
            </w:tcBorders>
          </w:tcPr>
          <w:p w14:paraId="469B2ABA" w14:textId="77777777" w:rsidR="00F06AF1" w:rsidRPr="00A0298E" w:rsidRDefault="00DD5D0A" w:rsidP="00A0298E">
            <w:pPr>
              <w:pStyle w:val="pStyle"/>
              <w:rPr>
                <w:sz w:val="16"/>
                <w:szCs w:val="16"/>
              </w:rPr>
            </w:pPr>
            <w:r w:rsidRPr="00A0298E">
              <w:rPr>
                <w:rStyle w:val="rStyle"/>
                <w:sz w:val="16"/>
                <w:szCs w:val="16"/>
              </w:rPr>
              <w:t>Informe trimestral de PPL dentro del Modelo Integral de Reinserción Social.</w:t>
            </w:r>
          </w:p>
        </w:tc>
        <w:tc>
          <w:tcPr>
            <w:tcW w:w="2546" w:type="dxa"/>
            <w:gridSpan w:val="2"/>
            <w:tcBorders>
              <w:top w:val="single" w:sz="4" w:space="0" w:color="auto"/>
              <w:left w:val="single" w:sz="4" w:space="0" w:color="auto"/>
              <w:bottom w:val="single" w:sz="4" w:space="0" w:color="auto"/>
              <w:right w:val="single" w:sz="4" w:space="0" w:color="auto"/>
            </w:tcBorders>
          </w:tcPr>
          <w:p w14:paraId="49C30C58" w14:textId="77777777" w:rsidR="00F06AF1" w:rsidRPr="00A0298E" w:rsidRDefault="00DD5D0A" w:rsidP="00A0298E">
            <w:pPr>
              <w:pStyle w:val="pStyle"/>
              <w:rPr>
                <w:sz w:val="16"/>
                <w:szCs w:val="16"/>
              </w:rPr>
            </w:pPr>
            <w:r w:rsidRPr="00A0298E">
              <w:rPr>
                <w:rStyle w:val="rStyle"/>
                <w:sz w:val="16"/>
                <w:szCs w:val="16"/>
              </w:rPr>
              <w:t>Se ha implementado de manera efectiva el Modelo Integral de Reinserción Social, desarrollando actividades que promueven la participación y el compromiso de las personas privadas de la libertad en su proceso de reintegración a la sociedad.</w:t>
            </w:r>
          </w:p>
        </w:tc>
      </w:tr>
      <w:tr w:rsidR="00F06AF1" w:rsidRPr="00A0298E" w14:paraId="764F57C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2E08F29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284FFA7A" w14:textId="77777777" w:rsidR="00F06AF1" w:rsidRPr="00A0298E" w:rsidRDefault="00DD5D0A" w:rsidP="00A0298E">
            <w:pPr>
              <w:pStyle w:val="thpStyle"/>
              <w:rPr>
                <w:sz w:val="16"/>
                <w:szCs w:val="16"/>
              </w:rPr>
            </w:pPr>
            <w:r w:rsidRPr="00A0298E">
              <w:rPr>
                <w:rStyle w:val="rStyle"/>
                <w:sz w:val="16"/>
                <w:szCs w:val="16"/>
              </w:rPr>
              <w:t>A-01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1F48EFD1" w14:textId="77777777" w:rsidR="00F06AF1" w:rsidRPr="00A0298E" w:rsidRDefault="00DD5D0A" w:rsidP="00A0298E">
            <w:pPr>
              <w:pStyle w:val="pStyle"/>
              <w:rPr>
                <w:sz w:val="16"/>
                <w:szCs w:val="16"/>
              </w:rPr>
            </w:pPr>
            <w:r w:rsidRPr="00A0298E">
              <w:rPr>
                <w:rStyle w:val="rStyle"/>
                <w:sz w:val="16"/>
                <w:szCs w:val="16"/>
              </w:rPr>
              <w:t>Implementación de actividades integrales para la Reinserción Social.</w:t>
            </w:r>
          </w:p>
        </w:tc>
        <w:tc>
          <w:tcPr>
            <w:tcW w:w="2793" w:type="dxa"/>
            <w:tcBorders>
              <w:top w:val="single" w:sz="4" w:space="0" w:color="auto"/>
              <w:left w:val="single" w:sz="4" w:space="0" w:color="auto"/>
              <w:bottom w:val="single" w:sz="4" w:space="0" w:color="auto"/>
              <w:right w:val="single" w:sz="4" w:space="0" w:color="auto"/>
            </w:tcBorders>
          </w:tcPr>
          <w:p w14:paraId="4C24E211" w14:textId="77777777" w:rsidR="00F06AF1" w:rsidRPr="00A0298E" w:rsidRDefault="00DD5D0A" w:rsidP="00A0298E">
            <w:pPr>
              <w:pStyle w:val="pStyle"/>
              <w:rPr>
                <w:sz w:val="16"/>
                <w:szCs w:val="16"/>
              </w:rPr>
            </w:pPr>
            <w:r w:rsidRPr="00A0298E">
              <w:rPr>
                <w:rStyle w:val="rStyle"/>
                <w:sz w:val="16"/>
                <w:szCs w:val="16"/>
              </w:rPr>
              <w:t xml:space="preserve">Porcentaje de Personas Privadas de su Libertad (PPL) inscritos en </w:t>
            </w:r>
            <w:r w:rsidRPr="00A0298E">
              <w:rPr>
                <w:rStyle w:val="rStyle"/>
                <w:sz w:val="16"/>
                <w:szCs w:val="16"/>
              </w:rPr>
              <w:lastRenderedPageBreak/>
              <w:t>actividades para la reinserción social.</w:t>
            </w:r>
          </w:p>
        </w:tc>
        <w:tc>
          <w:tcPr>
            <w:tcW w:w="2636" w:type="dxa"/>
            <w:tcBorders>
              <w:top w:val="single" w:sz="4" w:space="0" w:color="auto"/>
              <w:left w:val="single" w:sz="4" w:space="0" w:color="auto"/>
              <w:bottom w:val="single" w:sz="4" w:space="0" w:color="auto"/>
              <w:right w:val="single" w:sz="4" w:space="0" w:color="auto"/>
            </w:tcBorders>
          </w:tcPr>
          <w:p w14:paraId="3E018868" w14:textId="77777777" w:rsidR="00F06AF1" w:rsidRPr="00A0298E" w:rsidRDefault="00DD5D0A" w:rsidP="00A0298E">
            <w:pPr>
              <w:pStyle w:val="pStyle"/>
              <w:rPr>
                <w:sz w:val="16"/>
                <w:szCs w:val="16"/>
              </w:rPr>
            </w:pPr>
            <w:r w:rsidRPr="00A0298E">
              <w:rPr>
                <w:rStyle w:val="rStyle"/>
                <w:sz w:val="16"/>
                <w:szCs w:val="16"/>
              </w:rPr>
              <w:lastRenderedPageBreak/>
              <w:t xml:space="preserve">Informe trimestral del número de personas privadas de su libertad </w:t>
            </w:r>
            <w:r w:rsidRPr="00A0298E">
              <w:rPr>
                <w:rStyle w:val="rStyle"/>
                <w:sz w:val="16"/>
                <w:szCs w:val="16"/>
              </w:rPr>
              <w:lastRenderedPageBreak/>
              <w:t>inscritos en actividades de reinserción social.</w:t>
            </w:r>
          </w:p>
        </w:tc>
        <w:tc>
          <w:tcPr>
            <w:tcW w:w="2546" w:type="dxa"/>
            <w:gridSpan w:val="2"/>
            <w:tcBorders>
              <w:top w:val="single" w:sz="4" w:space="0" w:color="auto"/>
              <w:left w:val="single" w:sz="4" w:space="0" w:color="auto"/>
              <w:bottom w:val="single" w:sz="4" w:space="0" w:color="auto"/>
              <w:right w:val="single" w:sz="4" w:space="0" w:color="auto"/>
            </w:tcBorders>
          </w:tcPr>
          <w:p w14:paraId="5BDADCA4" w14:textId="77777777" w:rsidR="00F06AF1" w:rsidRPr="00A0298E" w:rsidRDefault="00DD5D0A" w:rsidP="00A0298E">
            <w:pPr>
              <w:pStyle w:val="pStyle"/>
              <w:rPr>
                <w:sz w:val="16"/>
                <w:szCs w:val="16"/>
              </w:rPr>
            </w:pPr>
            <w:r w:rsidRPr="00A0298E">
              <w:rPr>
                <w:rStyle w:val="rStyle"/>
                <w:sz w:val="16"/>
                <w:szCs w:val="16"/>
              </w:rPr>
              <w:lastRenderedPageBreak/>
              <w:t xml:space="preserve">Se ha implementado de manera efectiva el Modelo Integral de Reinserción Social, </w:t>
            </w:r>
            <w:r w:rsidRPr="00A0298E">
              <w:rPr>
                <w:rStyle w:val="rStyle"/>
                <w:sz w:val="16"/>
                <w:szCs w:val="16"/>
              </w:rPr>
              <w:lastRenderedPageBreak/>
              <w:t>desarrollando actividades que promueven la participación y el compromiso de las personas privadas de la libertad en su proceso de reintegración a la sociedad.</w:t>
            </w:r>
          </w:p>
        </w:tc>
      </w:tr>
      <w:tr w:rsidR="00F06AF1" w:rsidRPr="00A0298E" w14:paraId="7031ABD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5CE6F263"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22EDA74B" w14:textId="77777777" w:rsidR="00F06AF1" w:rsidRPr="00A0298E" w:rsidRDefault="00DD5D0A" w:rsidP="00A0298E">
            <w:pPr>
              <w:pStyle w:val="thpStyle"/>
              <w:rPr>
                <w:sz w:val="16"/>
                <w:szCs w:val="16"/>
              </w:rPr>
            </w:pPr>
            <w:r w:rsidRPr="00A0298E">
              <w:rPr>
                <w:rStyle w:val="rStyle"/>
                <w:sz w:val="16"/>
                <w:szCs w:val="16"/>
              </w:rPr>
              <w:t>C-004</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1237AE3B" w14:textId="77777777" w:rsidR="00F06AF1" w:rsidRPr="00A0298E" w:rsidRDefault="00DD5D0A" w:rsidP="00A0298E">
            <w:pPr>
              <w:pStyle w:val="pStyle"/>
              <w:rPr>
                <w:sz w:val="16"/>
                <w:szCs w:val="16"/>
              </w:rPr>
            </w:pPr>
            <w:r w:rsidRPr="00A0298E">
              <w:rPr>
                <w:rStyle w:val="rStyle"/>
                <w:sz w:val="16"/>
                <w:szCs w:val="16"/>
              </w:rPr>
              <w:t>Atención de la Unidad de Medidas Cautelares, proporcionadas.</w:t>
            </w:r>
          </w:p>
        </w:tc>
        <w:tc>
          <w:tcPr>
            <w:tcW w:w="2793" w:type="dxa"/>
            <w:tcBorders>
              <w:top w:val="single" w:sz="4" w:space="0" w:color="auto"/>
              <w:left w:val="single" w:sz="4" w:space="0" w:color="auto"/>
              <w:bottom w:val="single" w:sz="4" w:space="0" w:color="auto"/>
              <w:right w:val="single" w:sz="4" w:space="0" w:color="auto"/>
            </w:tcBorders>
          </w:tcPr>
          <w:p w14:paraId="7D23D9EF" w14:textId="77777777" w:rsidR="00F06AF1" w:rsidRPr="00A0298E" w:rsidRDefault="00DD5D0A" w:rsidP="00A0298E">
            <w:pPr>
              <w:pStyle w:val="pStyle"/>
              <w:rPr>
                <w:sz w:val="16"/>
                <w:szCs w:val="16"/>
              </w:rPr>
            </w:pPr>
            <w:r w:rsidRPr="00A0298E">
              <w:rPr>
                <w:rStyle w:val="rStyle"/>
                <w:sz w:val="16"/>
                <w:szCs w:val="16"/>
              </w:rPr>
              <w:t>Porcentaje de expedientes atendidos respecto a los solicitados.</w:t>
            </w:r>
          </w:p>
        </w:tc>
        <w:tc>
          <w:tcPr>
            <w:tcW w:w="2636" w:type="dxa"/>
            <w:tcBorders>
              <w:top w:val="single" w:sz="4" w:space="0" w:color="auto"/>
              <w:left w:val="single" w:sz="4" w:space="0" w:color="auto"/>
              <w:bottom w:val="single" w:sz="4" w:space="0" w:color="auto"/>
              <w:right w:val="single" w:sz="4" w:space="0" w:color="auto"/>
            </w:tcBorders>
          </w:tcPr>
          <w:p w14:paraId="636C911F" w14:textId="77777777" w:rsidR="00F06AF1" w:rsidRPr="00A0298E" w:rsidRDefault="00DD5D0A" w:rsidP="00A0298E">
            <w:pPr>
              <w:pStyle w:val="pStyle"/>
              <w:rPr>
                <w:sz w:val="16"/>
                <w:szCs w:val="16"/>
              </w:rPr>
            </w:pPr>
            <w:r w:rsidRPr="00A0298E">
              <w:rPr>
                <w:rStyle w:val="rStyle"/>
                <w:sz w:val="16"/>
                <w:szCs w:val="16"/>
              </w:rPr>
              <w:t>Informe trimestral del número de expedientes atendidos por la UMECAS de los tres partidos judiciales.</w:t>
            </w:r>
          </w:p>
        </w:tc>
        <w:tc>
          <w:tcPr>
            <w:tcW w:w="2546" w:type="dxa"/>
            <w:gridSpan w:val="2"/>
            <w:tcBorders>
              <w:top w:val="single" w:sz="4" w:space="0" w:color="auto"/>
              <w:left w:val="single" w:sz="4" w:space="0" w:color="auto"/>
              <w:bottom w:val="single" w:sz="4" w:space="0" w:color="auto"/>
              <w:right w:val="single" w:sz="4" w:space="0" w:color="auto"/>
            </w:tcBorders>
          </w:tcPr>
          <w:p w14:paraId="5708304C" w14:textId="77777777" w:rsidR="00F06AF1" w:rsidRPr="00A0298E" w:rsidRDefault="00DD5D0A" w:rsidP="00A0298E">
            <w:pPr>
              <w:pStyle w:val="pStyle"/>
              <w:rPr>
                <w:sz w:val="16"/>
                <w:szCs w:val="16"/>
              </w:rPr>
            </w:pPr>
            <w:r w:rsidRPr="00A0298E">
              <w:rPr>
                <w:rStyle w:val="rStyle"/>
                <w:sz w:val="16"/>
                <w:szCs w:val="16"/>
              </w:rPr>
              <w:t>La Unidad de Medidas Cautelares opera bajo condiciones institucionales adecuadas que permiten la atención oportuna y eficiente de los expedientes.</w:t>
            </w:r>
          </w:p>
        </w:tc>
      </w:tr>
      <w:tr w:rsidR="00F06AF1" w:rsidRPr="00A0298E" w14:paraId="156D624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3C9B892A"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35E9F38A" w14:textId="77777777" w:rsidR="00F06AF1" w:rsidRPr="00A0298E" w:rsidRDefault="00DD5D0A" w:rsidP="00A0298E">
            <w:pPr>
              <w:pStyle w:val="thpStyle"/>
              <w:rPr>
                <w:sz w:val="16"/>
                <w:szCs w:val="16"/>
              </w:rPr>
            </w:pPr>
            <w:r w:rsidRPr="00A0298E">
              <w:rPr>
                <w:rStyle w:val="rStyle"/>
                <w:sz w:val="16"/>
                <w:szCs w:val="16"/>
              </w:rPr>
              <w:t>A-01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6B30C275" w14:textId="77777777" w:rsidR="00F06AF1" w:rsidRPr="00A0298E" w:rsidRDefault="00DD5D0A" w:rsidP="00A0298E">
            <w:pPr>
              <w:pStyle w:val="pStyle"/>
              <w:rPr>
                <w:sz w:val="16"/>
                <w:szCs w:val="16"/>
              </w:rPr>
            </w:pPr>
            <w:r w:rsidRPr="00A0298E">
              <w:rPr>
                <w:rStyle w:val="rStyle"/>
                <w:sz w:val="16"/>
                <w:szCs w:val="16"/>
              </w:rPr>
              <w:t>Evaluación de riesgos procesales.</w:t>
            </w:r>
          </w:p>
        </w:tc>
        <w:tc>
          <w:tcPr>
            <w:tcW w:w="2793" w:type="dxa"/>
            <w:tcBorders>
              <w:top w:val="single" w:sz="4" w:space="0" w:color="auto"/>
              <w:left w:val="single" w:sz="4" w:space="0" w:color="auto"/>
              <w:bottom w:val="single" w:sz="4" w:space="0" w:color="auto"/>
              <w:right w:val="single" w:sz="4" w:space="0" w:color="auto"/>
            </w:tcBorders>
          </w:tcPr>
          <w:p w14:paraId="48A0EDBA" w14:textId="77777777" w:rsidR="00F06AF1" w:rsidRPr="00A0298E" w:rsidRDefault="00DD5D0A" w:rsidP="00A0298E">
            <w:pPr>
              <w:pStyle w:val="pStyle"/>
              <w:rPr>
                <w:sz w:val="16"/>
                <w:szCs w:val="16"/>
              </w:rPr>
            </w:pPr>
            <w:r w:rsidRPr="00A0298E">
              <w:rPr>
                <w:rStyle w:val="rStyle"/>
                <w:sz w:val="16"/>
                <w:szCs w:val="16"/>
              </w:rPr>
              <w:t>Porcentaje de evaluaciones de riesgos procesales.</w:t>
            </w:r>
          </w:p>
        </w:tc>
        <w:tc>
          <w:tcPr>
            <w:tcW w:w="2636" w:type="dxa"/>
            <w:tcBorders>
              <w:top w:val="single" w:sz="4" w:space="0" w:color="auto"/>
              <w:left w:val="single" w:sz="4" w:space="0" w:color="auto"/>
              <w:bottom w:val="single" w:sz="4" w:space="0" w:color="auto"/>
              <w:right w:val="single" w:sz="4" w:space="0" w:color="auto"/>
            </w:tcBorders>
          </w:tcPr>
          <w:p w14:paraId="60CCCFB6" w14:textId="77777777" w:rsidR="00F06AF1" w:rsidRPr="00A0298E" w:rsidRDefault="00DD5D0A" w:rsidP="00A0298E">
            <w:pPr>
              <w:pStyle w:val="pStyle"/>
              <w:rPr>
                <w:sz w:val="16"/>
                <w:szCs w:val="16"/>
              </w:rPr>
            </w:pPr>
            <w:r w:rsidRPr="00A0298E">
              <w:rPr>
                <w:rStyle w:val="rStyle"/>
                <w:sz w:val="16"/>
                <w:szCs w:val="16"/>
              </w:rPr>
              <w:t>Informe trimestral de la UMECA de las evaluaciones de riesgo realizadas en los tres partidos judiciales.</w:t>
            </w:r>
          </w:p>
        </w:tc>
        <w:tc>
          <w:tcPr>
            <w:tcW w:w="2546" w:type="dxa"/>
            <w:gridSpan w:val="2"/>
            <w:tcBorders>
              <w:top w:val="single" w:sz="4" w:space="0" w:color="auto"/>
              <w:left w:val="single" w:sz="4" w:space="0" w:color="auto"/>
              <w:bottom w:val="single" w:sz="4" w:space="0" w:color="auto"/>
              <w:right w:val="single" w:sz="4" w:space="0" w:color="auto"/>
            </w:tcBorders>
          </w:tcPr>
          <w:p w14:paraId="2C495C79" w14:textId="77777777" w:rsidR="00F06AF1" w:rsidRPr="00A0298E" w:rsidRDefault="00DD5D0A" w:rsidP="00A0298E">
            <w:pPr>
              <w:pStyle w:val="pStyle"/>
              <w:rPr>
                <w:sz w:val="16"/>
                <w:szCs w:val="16"/>
              </w:rPr>
            </w:pPr>
            <w:r w:rsidRPr="00A0298E">
              <w:rPr>
                <w:rStyle w:val="rStyle"/>
                <w:sz w:val="16"/>
                <w:szCs w:val="16"/>
              </w:rPr>
              <w:t>La Unidad de Medidas Cautelares opera bajo condiciones institucionales adecuadas que permiten la atención oportuna y eficiente de los expedientes.</w:t>
            </w:r>
          </w:p>
        </w:tc>
      </w:tr>
      <w:tr w:rsidR="00F06AF1" w:rsidRPr="00A0298E" w14:paraId="4502495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205F185B"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B360C22" w14:textId="77777777" w:rsidR="00F06AF1" w:rsidRPr="00A0298E" w:rsidRDefault="00DD5D0A" w:rsidP="00A0298E">
            <w:pPr>
              <w:pStyle w:val="thpStyle"/>
              <w:rPr>
                <w:sz w:val="16"/>
                <w:szCs w:val="16"/>
              </w:rPr>
            </w:pPr>
            <w:r w:rsidRPr="00A0298E">
              <w:rPr>
                <w:rStyle w:val="rStyle"/>
                <w:sz w:val="16"/>
                <w:szCs w:val="16"/>
              </w:rPr>
              <w:t>A-02</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637C7394" w14:textId="77777777" w:rsidR="00F06AF1" w:rsidRPr="00A0298E" w:rsidRDefault="00DD5D0A" w:rsidP="00A0298E">
            <w:pPr>
              <w:pStyle w:val="pStyle"/>
              <w:rPr>
                <w:sz w:val="16"/>
                <w:szCs w:val="16"/>
              </w:rPr>
            </w:pPr>
            <w:r w:rsidRPr="00A0298E">
              <w:rPr>
                <w:rStyle w:val="rStyle"/>
                <w:sz w:val="16"/>
                <w:szCs w:val="16"/>
              </w:rPr>
              <w:t>Supervisión de medidas cautelares o suspensión condicional del proceso.</w:t>
            </w:r>
          </w:p>
        </w:tc>
        <w:tc>
          <w:tcPr>
            <w:tcW w:w="2793" w:type="dxa"/>
            <w:tcBorders>
              <w:top w:val="single" w:sz="4" w:space="0" w:color="auto"/>
              <w:left w:val="single" w:sz="4" w:space="0" w:color="auto"/>
              <w:bottom w:val="single" w:sz="4" w:space="0" w:color="auto"/>
              <w:right w:val="single" w:sz="4" w:space="0" w:color="auto"/>
            </w:tcBorders>
          </w:tcPr>
          <w:p w14:paraId="386ADF17" w14:textId="77777777" w:rsidR="00F06AF1" w:rsidRPr="00A0298E" w:rsidRDefault="00DD5D0A" w:rsidP="00A0298E">
            <w:pPr>
              <w:pStyle w:val="pStyle"/>
              <w:rPr>
                <w:sz w:val="16"/>
                <w:szCs w:val="16"/>
              </w:rPr>
            </w:pPr>
            <w:r w:rsidRPr="00A0298E">
              <w:rPr>
                <w:rStyle w:val="rStyle"/>
                <w:sz w:val="16"/>
                <w:szCs w:val="16"/>
              </w:rPr>
              <w:t>Porcentaje de personas supervisadas en libertad.</w:t>
            </w:r>
          </w:p>
        </w:tc>
        <w:tc>
          <w:tcPr>
            <w:tcW w:w="2636" w:type="dxa"/>
            <w:tcBorders>
              <w:top w:val="single" w:sz="4" w:space="0" w:color="auto"/>
              <w:left w:val="single" w:sz="4" w:space="0" w:color="auto"/>
              <w:bottom w:val="single" w:sz="4" w:space="0" w:color="auto"/>
              <w:right w:val="single" w:sz="4" w:space="0" w:color="auto"/>
            </w:tcBorders>
          </w:tcPr>
          <w:p w14:paraId="76FD4587" w14:textId="77777777" w:rsidR="00F06AF1" w:rsidRPr="00A0298E" w:rsidRDefault="00DD5D0A" w:rsidP="00A0298E">
            <w:pPr>
              <w:pStyle w:val="pStyle"/>
              <w:rPr>
                <w:sz w:val="16"/>
                <w:szCs w:val="16"/>
              </w:rPr>
            </w:pPr>
            <w:r w:rsidRPr="00A0298E">
              <w:rPr>
                <w:rStyle w:val="rStyle"/>
                <w:sz w:val="16"/>
                <w:szCs w:val="16"/>
              </w:rPr>
              <w:t>Informe trimestral de personal supervisadas en libertad por las UMECAS de los tres partidos judiciales.</w:t>
            </w:r>
          </w:p>
        </w:tc>
        <w:tc>
          <w:tcPr>
            <w:tcW w:w="2546" w:type="dxa"/>
            <w:gridSpan w:val="2"/>
            <w:tcBorders>
              <w:top w:val="single" w:sz="4" w:space="0" w:color="auto"/>
              <w:left w:val="single" w:sz="4" w:space="0" w:color="auto"/>
              <w:bottom w:val="single" w:sz="4" w:space="0" w:color="auto"/>
              <w:right w:val="single" w:sz="4" w:space="0" w:color="auto"/>
            </w:tcBorders>
          </w:tcPr>
          <w:p w14:paraId="6D613384" w14:textId="77777777" w:rsidR="00F06AF1" w:rsidRPr="00A0298E" w:rsidRDefault="00DD5D0A" w:rsidP="00A0298E">
            <w:pPr>
              <w:pStyle w:val="pStyle"/>
              <w:rPr>
                <w:sz w:val="16"/>
                <w:szCs w:val="16"/>
              </w:rPr>
            </w:pPr>
            <w:r w:rsidRPr="00A0298E">
              <w:rPr>
                <w:rStyle w:val="rStyle"/>
                <w:sz w:val="16"/>
                <w:szCs w:val="16"/>
              </w:rPr>
              <w:t>La Unidad de Medidas Cautelares opera bajo condiciones institucionales adecuadas que permiten la atención oportuna y eficiente de los expedientes.</w:t>
            </w:r>
          </w:p>
        </w:tc>
      </w:tr>
      <w:tr w:rsidR="00F06AF1" w:rsidRPr="00A0298E" w14:paraId="5528640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tcBorders>
              <w:top w:val="single" w:sz="4" w:space="0" w:color="auto"/>
              <w:left w:val="single" w:sz="4" w:space="0" w:color="auto"/>
              <w:bottom w:val="single" w:sz="4" w:space="0" w:color="auto"/>
              <w:right w:val="single" w:sz="4" w:space="0" w:color="auto"/>
            </w:tcBorders>
          </w:tcPr>
          <w:p w14:paraId="03C34D5F"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67BD7AD" w14:textId="77777777" w:rsidR="00F06AF1" w:rsidRPr="00A0298E" w:rsidRDefault="00DD5D0A" w:rsidP="00A0298E">
            <w:pPr>
              <w:pStyle w:val="thpStyle"/>
              <w:rPr>
                <w:sz w:val="16"/>
                <w:szCs w:val="16"/>
              </w:rPr>
            </w:pPr>
            <w:r w:rsidRPr="00A0298E">
              <w:rPr>
                <w:rStyle w:val="rStyle"/>
                <w:sz w:val="16"/>
                <w:szCs w:val="16"/>
              </w:rPr>
              <w:t>A-03</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080E0176" w14:textId="77777777" w:rsidR="00F06AF1" w:rsidRPr="00A0298E" w:rsidRDefault="00DD5D0A" w:rsidP="00A0298E">
            <w:pPr>
              <w:pStyle w:val="pStyle"/>
              <w:rPr>
                <w:sz w:val="16"/>
                <w:szCs w:val="16"/>
              </w:rPr>
            </w:pPr>
            <w:r w:rsidRPr="00A0298E">
              <w:rPr>
                <w:rStyle w:val="rStyle"/>
                <w:sz w:val="16"/>
                <w:szCs w:val="16"/>
              </w:rPr>
              <w:t>Atención de soporte a víctimas.</w:t>
            </w:r>
          </w:p>
        </w:tc>
        <w:tc>
          <w:tcPr>
            <w:tcW w:w="2793" w:type="dxa"/>
            <w:tcBorders>
              <w:top w:val="single" w:sz="4" w:space="0" w:color="auto"/>
              <w:left w:val="single" w:sz="4" w:space="0" w:color="auto"/>
              <w:bottom w:val="single" w:sz="4" w:space="0" w:color="auto"/>
              <w:right w:val="single" w:sz="4" w:space="0" w:color="auto"/>
            </w:tcBorders>
          </w:tcPr>
          <w:p w14:paraId="1C5AB7DA" w14:textId="77777777" w:rsidR="00F06AF1" w:rsidRPr="00A0298E" w:rsidRDefault="00DD5D0A" w:rsidP="00A0298E">
            <w:pPr>
              <w:pStyle w:val="pStyle"/>
              <w:rPr>
                <w:sz w:val="16"/>
                <w:szCs w:val="16"/>
              </w:rPr>
            </w:pPr>
            <w:r w:rsidRPr="00A0298E">
              <w:rPr>
                <w:rStyle w:val="rStyle"/>
                <w:sz w:val="16"/>
                <w:szCs w:val="16"/>
              </w:rPr>
              <w:t>Porcentaje de personas supervisadas en libertad en calidad de víctimas.</w:t>
            </w:r>
          </w:p>
        </w:tc>
        <w:tc>
          <w:tcPr>
            <w:tcW w:w="2636" w:type="dxa"/>
            <w:tcBorders>
              <w:top w:val="single" w:sz="4" w:space="0" w:color="auto"/>
              <w:left w:val="single" w:sz="4" w:space="0" w:color="auto"/>
              <w:bottom w:val="single" w:sz="4" w:space="0" w:color="auto"/>
              <w:right w:val="single" w:sz="4" w:space="0" w:color="auto"/>
            </w:tcBorders>
          </w:tcPr>
          <w:p w14:paraId="5F4BF192" w14:textId="77777777" w:rsidR="00F06AF1" w:rsidRPr="00A0298E" w:rsidRDefault="00DD5D0A" w:rsidP="00A0298E">
            <w:pPr>
              <w:pStyle w:val="pStyle"/>
              <w:rPr>
                <w:sz w:val="16"/>
                <w:szCs w:val="16"/>
              </w:rPr>
            </w:pPr>
            <w:r w:rsidRPr="00A0298E">
              <w:rPr>
                <w:rStyle w:val="rStyle"/>
                <w:sz w:val="16"/>
                <w:szCs w:val="16"/>
              </w:rPr>
              <w:t>Informe trimestral de personal supervisadas en libertad por las UMECAS de los tres partidos judiciales.</w:t>
            </w:r>
          </w:p>
        </w:tc>
        <w:tc>
          <w:tcPr>
            <w:tcW w:w="2546" w:type="dxa"/>
            <w:gridSpan w:val="2"/>
            <w:tcBorders>
              <w:top w:val="single" w:sz="4" w:space="0" w:color="auto"/>
              <w:left w:val="single" w:sz="4" w:space="0" w:color="auto"/>
              <w:bottom w:val="single" w:sz="4" w:space="0" w:color="auto"/>
              <w:right w:val="single" w:sz="4" w:space="0" w:color="auto"/>
            </w:tcBorders>
          </w:tcPr>
          <w:p w14:paraId="7F7F63E6" w14:textId="77777777" w:rsidR="00F06AF1" w:rsidRPr="00A0298E" w:rsidRDefault="00DD5D0A" w:rsidP="00A0298E">
            <w:pPr>
              <w:pStyle w:val="pStyle"/>
              <w:rPr>
                <w:sz w:val="16"/>
                <w:szCs w:val="16"/>
              </w:rPr>
            </w:pPr>
            <w:r w:rsidRPr="00A0298E">
              <w:rPr>
                <w:rStyle w:val="rStyle"/>
                <w:sz w:val="16"/>
                <w:szCs w:val="16"/>
              </w:rPr>
              <w:t>La Unidad de Medidas Cautelares opera bajo condiciones institucionales adecuadas que permiten la atención oportuna y eficiente de los expedientes.</w:t>
            </w:r>
          </w:p>
        </w:tc>
      </w:tr>
      <w:tr w:rsidR="00F06AF1" w:rsidRPr="00A0298E" w14:paraId="55AD897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0992CCA5"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5FC196D4" w14:textId="77777777" w:rsidR="00F06AF1" w:rsidRPr="00A0298E" w:rsidRDefault="00DD5D0A" w:rsidP="00A0298E">
            <w:pPr>
              <w:pStyle w:val="thpStyle"/>
              <w:rPr>
                <w:sz w:val="16"/>
                <w:szCs w:val="16"/>
              </w:rPr>
            </w:pPr>
            <w:r w:rsidRPr="00A0298E">
              <w:rPr>
                <w:rStyle w:val="rStyle"/>
                <w:sz w:val="16"/>
                <w:szCs w:val="16"/>
              </w:rPr>
              <w:t>C-005</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20C42865" w14:textId="77777777" w:rsidR="00F06AF1" w:rsidRPr="00A0298E" w:rsidRDefault="00DD5D0A" w:rsidP="00A0298E">
            <w:pPr>
              <w:pStyle w:val="pStyle"/>
              <w:rPr>
                <w:sz w:val="16"/>
                <w:szCs w:val="16"/>
              </w:rPr>
            </w:pPr>
            <w:r w:rsidRPr="00A0298E">
              <w:rPr>
                <w:rStyle w:val="rStyle"/>
                <w:sz w:val="16"/>
                <w:szCs w:val="16"/>
              </w:rPr>
              <w:t>Elementos Registrados en Desarrollo Policial, capacitados.</w:t>
            </w:r>
          </w:p>
        </w:tc>
        <w:tc>
          <w:tcPr>
            <w:tcW w:w="2793" w:type="dxa"/>
            <w:tcBorders>
              <w:top w:val="single" w:sz="4" w:space="0" w:color="auto"/>
              <w:left w:val="single" w:sz="4" w:space="0" w:color="auto"/>
              <w:bottom w:val="single" w:sz="4" w:space="0" w:color="auto"/>
              <w:right w:val="single" w:sz="4" w:space="0" w:color="auto"/>
            </w:tcBorders>
          </w:tcPr>
          <w:p w14:paraId="204E7B51" w14:textId="77777777" w:rsidR="00F06AF1" w:rsidRPr="00A0298E" w:rsidRDefault="00DD5D0A" w:rsidP="00A0298E">
            <w:pPr>
              <w:pStyle w:val="pStyle"/>
              <w:rPr>
                <w:sz w:val="16"/>
                <w:szCs w:val="16"/>
              </w:rPr>
            </w:pPr>
            <w:r w:rsidRPr="00A0298E">
              <w:rPr>
                <w:rStyle w:val="rStyle"/>
                <w:sz w:val="16"/>
                <w:szCs w:val="16"/>
              </w:rPr>
              <w:t>porcentaje de elementos en desarrollo policial registrados respecto del total de personal programado.</w:t>
            </w:r>
          </w:p>
        </w:tc>
        <w:tc>
          <w:tcPr>
            <w:tcW w:w="2636" w:type="dxa"/>
            <w:tcBorders>
              <w:top w:val="single" w:sz="4" w:space="0" w:color="auto"/>
              <w:left w:val="single" w:sz="4" w:space="0" w:color="auto"/>
              <w:bottom w:val="single" w:sz="4" w:space="0" w:color="auto"/>
              <w:right w:val="single" w:sz="4" w:space="0" w:color="auto"/>
            </w:tcBorders>
          </w:tcPr>
          <w:p w14:paraId="7DDD96FB" w14:textId="77777777" w:rsidR="00F06AF1" w:rsidRPr="00A0298E" w:rsidRDefault="00DD5D0A" w:rsidP="00A0298E">
            <w:pPr>
              <w:pStyle w:val="pStyle"/>
              <w:rPr>
                <w:sz w:val="16"/>
                <w:szCs w:val="16"/>
              </w:rPr>
            </w:pPr>
            <w:r w:rsidRPr="00A0298E">
              <w:rPr>
                <w:rStyle w:val="rStyle"/>
                <w:sz w:val="16"/>
                <w:szCs w:val="16"/>
              </w:rPr>
              <w:t>Informe trimestral de los elementos capacitados, generado por el Instituto de Formación, Capacitación y Profesionalización Policial.</w:t>
            </w:r>
          </w:p>
        </w:tc>
        <w:tc>
          <w:tcPr>
            <w:tcW w:w="2546" w:type="dxa"/>
            <w:gridSpan w:val="2"/>
            <w:tcBorders>
              <w:top w:val="single" w:sz="4" w:space="0" w:color="auto"/>
              <w:left w:val="single" w:sz="4" w:space="0" w:color="auto"/>
              <w:bottom w:val="single" w:sz="4" w:space="0" w:color="auto"/>
              <w:right w:val="single" w:sz="4" w:space="0" w:color="auto"/>
            </w:tcBorders>
          </w:tcPr>
          <w:p w14:paraId="38F6231B" w14:textId="77777777" w:rsidR="00F06AF1" w:rsidRPr="00A0298E" w:rsidRDefault="00DD5D0A" w:rsidP="00A0298E">
            <w:pPr>
              <w:pStyle w:val="pStyle"/>
              <w:rPr>
                <w:sz w:val="16"/>
                <w:szCs w:val="16"/>
              </w:rPr>
            </w:pPr>
            <w:r w:rsidRPr="00A0298E">
              <w:rPr>
                <w:rStyle w:val="rStyle"/>
                <w:sz w:val="16"/>
                <w:szCs w:val="16"/>
              </w:rPr>
              <w:t xml:space="preserve">El Instituto de Formación, Capacitación y Profesionalización Policial mantiene condiciones institucionales y operativas que </w:t>
            </w:r>
            <w:r w:rsidRPr="00A0298E">
              <w:rPr>
                <w:rStyle w:val="rStyle"/>
                <w:sz w:val="16"/>
                <w:szCs w:val="16"/>
              </w:rPr>
              <w:lastRenderedPageBreak/>
              <w:t>permiten la ejecución oportuna y efectiva de los procesos de capacitación.</w:t>
            </w:r>
          </w:p>
        </w:tc>
      </w:tr>
      <w:tr w:rsidR="00F06AF1" w:rsidRPr="00A0298E" w14:paraId="54792C1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7D7F7F15"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1F3B3534" w14:textId="77777777" w:rsidR="00F06AF1" w:rsidRPr="00A0298E" w:rsidRDefault="00DD5D0A" w:rsidP="00A0298E">
            <w:pPr>
              <w:pStyle w:val="thpStyle"/>
              <w:rPr>
                <w:sz w:val="16"/>
                <w:szCs w:val="16"/>
              </w:rPr>
            </w:pPr>
            <w:r w:rsidRPr="00A0298E">
              <w:rPr>
                <w:rStyle w:val="rStyle"/>
                <w:sz w:val="16"/>
                <w:szCs w:val="16"/>
              </w:rPr>
              <w:t>A-01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3D74C702" w14:textId="77777777" w:rsidR="00F06AF1" w:rsidRPr="00A0298E" w:rsidRDefault="00DD5D0A" w:rsidP="00A0298E">
            <w:pPr>
              <w:pStyle w:val="pStyle"/>
              <w:rPr>
                <w:sz w:val="16"/>
                <w:szCs w:val="16"/>
              </w:rPr>
            </w:pPr>
            <w:r w:rsidRPr="00A0298E">
              <w:rPr>
                <w:rStyle w:val="rStyle"/>
                <w:sz w:val="16"/>
                <w:szCs w:val="16"/>
              </w:rPr>
              <w:t>Capacitación de elementos de Seguridad Pública Estatal, Municipal y de Procuración de Justicia en el Instituto de Formación, Capacitación y Profesionalización Policial (IFCPP).</w:t>
            </w:r>
          </w:p>
        </w:tc>
        <w:tc>
          <w:tcPr>
            <w:tcW w:w="2793" w:type="dxa"/>
            <w:tcBorders>
              <w:top w:val="single" w:sz="4" w:space="0" w:color="auto"/>
              <w:left w:val="single" w:sz="4" w:space="0" w:color="auto"/>
              <w:bottom w:val="single" w:sz="4" w:space="0" w:color="auto"/>
              <w:right w:val="single" w:sz="4" w:space="0" w:color="auto"/>
            </w:tcBorders>
          </w:tcPr>
          <w:p w14:paraId="44037DA1" w14:textId="77777777" w:rsidR="00F06AF1" w:rsidRPr="00A0298E" w:rsidRDefault="00DD5D0A" w:rsidP="00A0298E">
            <w:pPr>
              <w:pStyle w:val="pStyle"/>
              <w:rPr>
                <w:sz w:val="16"/>
                <w:szCs w:val="16"/>
              </w:rPr>
            </w:pPr>
            <w:r w:rsidRPr="00A0298E">
              <w:rPr>
                <w:rStyle w:val="rStyle"/>
                <w:sz w:val="16"/>
                <w:szCs w:val="16"/>
              </w:rPr>
              <w:t>Porcentaje de elementos capacitados de todas las corporaciones de seguridad estatales y municipales.</w:t>
            </w:r>
          </w:p>
        </w:tc>
        <w:tc>
          <w:tcPr>
            <w:tcW w:w="2636" w:type="dxa"/>
            <w:tcBorders>
              <w:top w:val="single" w:sz="4" w:space="0" w:color="auto"/>
              <w:left w:val="single" w:sz="4" w:space="0" w:color="auto"/>
              <w:bottom w:val="single" w:sz="4" w:space="0" w:color="auto"/>
              <w:right w:val="single" w:sz="4" w:space="0" w:color="auto"/>
            </w:tcBorders>
          </w:tcPr>
          <w:p w14:paraId="54F76486" w14:textId="77777777" w:rsidR="00F06AF1" w:rsidRPr="00A0298E" w:rsidRDefault="00DD5D0A" w:rsidP="00A0298E">
            <w:pPr>
              <w:pStyle w:val="pStyle"/>
              <w:rPr>
                <w:sz w:val="16"/>
                <w:szCs w:val="16"/>
              </w:rPr>
            </w:pPr>
            <w:r w:rsidRPr="00A0298E">
              <w:rPr>
                <w:rStyle w:val="rStyle"/>
                <w:sz w:val="16"/>
                <w:szCs w:val="16"/>
              </w:rPr>
              <w:t>Informe trimestral de elementos formados, capacitados y profesionalizados en el IFCPP.</w:t>
            </w:r>
          </w:p>
        </w:tc>
        <w:tc>
          <w:tcPr>
            <w:tcW w:w="2546" w:type="dxa"/>
            <w:gridSpan w:val="2"/>
            <w:tcBorders>
              <w:top w:val="single" w:sz="4" w:space="0" w:color="auto"/>
              <w:left w:val="single" w:sz="4" w:space="0" w:color="auto"/>
              <w:bottom w:val="single" w:sz="4" w:space="0" w:color="auto"/>
              <w:right w:val="single" w:sz="4" w:space="0" w:color="auto"/>
            </w:tcBorders>
          </w:tcPr>
          <w:p w14:paraId="31D85D1F" w14:textId="77777777" w:rsidR="00F06AF1" w:rsidRPr="00A0298E" w:rsidRDefault="00DD5D0A" w:rsidP="00A0298E">
            <w:pPr>
              <w:pStyle w:val="pStyle"/>
              <w:rPr>
                <w:sz w:val="16"/>
                <w:szCs w:val="16"/>
              </w:rPr>
            </w:pPr>
            <w:r w:rsidRPr="00A0298E">
              <w:rPr>
                <w:rStyle w:val="rStyle"/>
                <w:sz w:val="16"/>
                <w:szCs w:val="16"/>
              </w:rPr>
              <w:t>El Instituto de Formación, Capacitación y Profesionalización Policial mantiene condiciones institucionales y operativas que permiten la ejecución oportuna y efectiva de los procesos de capacitación.</w:t>
            </w:r>
          </w:p>
        </w:tc>
      </w:tr>
      <w:tr w:rsidR="00F06AF1" w:rsidRPr="00A0298E" w14:paraId="433C7C6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479CCF7C"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65D0A82E" w14:textId="77777777" w:rsidR="00F06AF1" w:rsidRPr="00A0298E" w:rsidRDefault="00DD5D0A" w:rsidP="00A0298E">
            <w:pPr>
              <w:pStyle w:val="thpStyle"/>
              <w:rPr>
                <w:sz w:val="16"/>
                <w:szCs w:val="16"/>
              </w:rPr>
            </w:pPr>
            <w:r w:rsidRPr="00A0298E">
              <w:rPr>
                <w:rStyle w:val="rStyle"/>
                <w:sz w:val="16"/>
                <w:szCs w:val="16"/>
              </w:rPr>
              <w:t>C-006</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10D0C847" w14:textId="77777777" w:rsidR="00F06AF1" w:rsidRPr="00A0298E" w:rsidRDefault="00DD5D0A" w:rsidP="00A0298E">
            <w:pPr>
              <w:pStyle w:val="pStyle"/>
              <w:rPr>
                <w:sz w:val="16"/>
                <w:szCs w:val="16"/>
              </w:rPr>
            </w:pPr>
            <w:r w:rsidRPr="00A0298E">
              <w:rPr>
                <w:rStyle w:val="rStyle"/>
                <w:sz w:val="16"/>
                <w:szCs w:val="16"/>
              </w:rPr>
              <w:t>Reconocimientos al desempeño académico de policías e instructores, otorgados.</w:t>
            </w:r>
          </w:p>
        </w:tc>
        <w:tc>
          <w:tcPr>
            <w:tcW w:w="2793" w:type="dxa"/>
            <w:tcBorders>
              <w:top w:val="single" w:sz="4" w:space="0" w:color="auto"/>
              <w:left w:val="single" w:sz="4" w:space="0" w:color="auto"/>
              <w:bottom w:val="single" w:sz="4" w:space="0" w:color="auto"/>
              <w:right w:val="single" w:sz="4" w:space="0" w:color="auto"/>
            </w:tcBorders>
          </w:tcPr>
          <w:p w14:paraId="349FFDEC" w14:textId="77777777" w:rsidR="00F06AF1" w:rsidRPr="00A0298E" w:rsidRDefault="00DD5D0A" w:rsidP="00A0298E">
            <w:pPr>
              <w:pStyle w:val="pStyle"/>
              <w:rPr>
                <w:sz w:val="16"/>
                <w:szCs w:val="16"/>
              </w:rPr>
            </w:pPr>
            <w:r w:rsidRPr="00A0298E">
              <w:rPr>
                <w:rStyle w:val="rStyle"/>
                <w:sz w:val="16"/>
                <w:szCs w:val="16"/>
              </w:rPr>
              <w:t>Porcentaje de policías e instructores reconocidos en su desempeño académico.</w:t>
            </w:r>
          </w:p>
        </w:tc>
        <w:tc>
          <w:tcPr>
            <w:tcW w:w="2636" w:type="dxa"/>
            <w:tcBorders>
              <w:top w:val="single" w:sz="4" w:space="0" w:color="auto"/>
              <w:left w:val="single" w:sz="4" w:space="0" w:color="auto"/>
              <w:bottom w:val="single" w:sz="4" w:space="0" w:color="auto"/>
              <w:right w:val="single" w:sz="4" w:space="0" w:color="auto"/>
            </w:tcBorders>
          </w:tcPr>
          <w:p w14:paraId="78DD0E10" w14:textId="77777777" w:rsidR="00F06AF1" w:rsidRPr="00A0298E" w:rsidRDefault="00DD5D0A" w:rsidP="00A0298E">
            <w:pPr>
              <w:pStyle w:val="pStyle"/>
              <w:rPr>
                <w:sz w:val="16"/>
                <w:szCs w:val="16"/>
              </w:rPr>
            </w:pPr>
            <w:r w:rsidRPr="00A0298E">
              <w:rPr>
                <w:rStyle w:val="rStyle"/>
                <w:sz w:val="16"/>
                <w:szCs w:val="16"/>
              </w:rPr>
              <w:t>Informe de resultados de las encuestas y evaluaciones realizadas al personal que recibe cursos de capacitación a través del IFCPP.</w:t>
            </w:r>
          </w:p>
        </w:tc>
        <w:tc>
          <w:tcPr>
            <w:tcW w:w="2546" w:type="dxa"/>
            <w:gridSpan w:val="2"/>
            <w:tcBorders>
              <w:top w:val="single" w:sz="4" w:space="0" w:color="auto"/>
              <w:left w:val="single" w:sz="4" w:space="0" w:color="auto"/>
              <w:bottom w:val="single" w:sz="4" w:space="0" w:color="auto"/>
              <w:right w:val="single" w:sz="4" w:space="0" w:color="auto"/>
            </w:tcBorders>
          </w:tcPr>
          <w:p w14:paraId="53717904" w14:textId="77777777" w:rsidR="00F06AF1" w:rsidRPr="00A0298E" w:rsidRDefault="00DD5D0A" w:rsidP="00A0298E">
            <w:pPr>
              <w:pStyle w:val="pStyle"/>
              <w:rPr>
                <w:sz w:val="16"/>
                <w:szCs w:val="16"/>
              </w:rPr>
            </w:pPr>
            <w:r w:rsidRPr="00A0298E">
              <w:rPr>
                <w:rStyle w:val="rStyle"/>
                <w:sz w:val="16"/>
                <w:szCs w:val="16"/>
              </w:rPr>
              <w:t>Se mantienen establecidos y en funcionamiento los criterios de evaluación y mecanismos de reconocimiento que permiten distinguir el desempeño académico del personal policial e instructores.</w:t>
            </w:r>
          </w:p>
        </w:tc>
      </w:tr>
      <w:tr w:rsidR="00F06AF1" w:rsidRPr="00A0298E" w14:paraId="36D32625"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027C3443"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71EDA975" w14:textId="77777777" w:rsidR="00F06AF1" w:rsidRPr="00A0298E" w:rsidRDefault="00DD5D0A" w:rsidP="00A0298E">
            <w:pPr>
              <w:pStyle w:val="thpStyle"/>
              <w:rPr>
                <w:sz w:val="16"/>
                <w:szCs w:val="16"/>
              </w:rPr>
            </w:pPr>
            <w:r w:rsidRPr="00A0298E">
              <w:rPr>
                <w:rStyle w:val="rStyle"/>
                <w:sz w:val="16"/>
                <w:szCs w:val="16"/>
              </w:rPr>
              <w:t>A-01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458AD369" w14:textId="77777777" w:rsidR="00F06AF1" w:rsidRPr="00A0298E" w:rsidRDefault="00DD5D0A" w:rsidP="00A0298E">
            <w:pPr>
              <w:pStyle w:val="pStyle"/>
              <w:rPr>
                <w:sz w:val="16"/>
                <w:szCs w:val="16"/>
              </w:rPr>
            </w:pPr>
            <w:r w:rsidRPr="00A0298E">
              <w:rPr>
                <w:rStyle w:val="rStyle"/>
                <w:sz w:val="16"/>
                <w:szCs w:val="16"/>
              </w:rPr>
              <w:t>Realización de ceremonias o eventos académicos del IFCPP.</w:t>
            </w:r>
          </w:p>
        </w:tc>
        <w:tc>
          <w:tcPr>
            <w:tcW w:w="2793" w:type="dxa"/>
            <w:tcBorders>
              <w:top w:val="single" w:sz="4" w:space="0" w:color="auto"/>
              <w:left w:val="single" w:sz="4" w:space="0" w:color="auto"/>
              <w:bottom w:val="single" w:sz="4" w:space="0" w:color="auto"/>
              <w:right w:val="single" w:sz="4" w:space="0" w:color="auto"/>
            </w:tcBorders>
          </w:tcPr>
          <w:p w14:paraId="79DD2EE5" w14:textId="77777777" w:rsidR="00F06AF1" w:rsidRPr="00A0298E" w:rsidRDefault="00DD5D0A" w:rsidP="00A0298E">
            <w:pPr>
              <w:pStyle w:val="pStyle"/>
              <w:rPr>
                <w:sz w:val="16"/>
                <w:szCs w:val="16"/>
              </w:rPr>
            </w:pPr>
            <w:r w:rsidRPr="00A0298E">
              <w:rPr>
                <w:rStyle w:val="rStyle"/>
                <w:sz w:val="16"/>
                <w:szCs w:val="16"/>
              </w:rPr>
              <w:t>Porcentaje de ceremonias, clausuras o eventos académicos del IFCPP.</w:t>
            </w:r>
          </w:p>
        </w:tc>
        <w:tc>
          <w:tcPr>
            <w:tcW w:w="2636" w:type="dxa"/>
            <w:tcBorders>
              <w:top w:val="single" w:sz="4" w:space="0" w:color="auto"/>
              <w:left w:val="single" w:sz="4" w:space="0" w:color="auto"/>
              <w:bottom w:val="single" w:sz="4" w:space="0" w:color="auto"/>
              <w:right w:val="single" w:sz="4" w:space="0" w:color="auto"/>
            </w:tcBorders>
          </w:tcPr>
          <w:p w14:paraId="355CF988" w14:textId="77777777" w:rsidR="00F06AF1" w:rsidRPr="00A0298E" w:rsidRDefault="00DD5D0A" w:rsidP="00A0298E">
            <w:pPr>
              <w:pStyle w:val="pStyle"/>
              <w:rPr>
                <w:sz w:val="16"/>
                <w:szCs w:val="16"/>
              </w:rPr>
            </w:pPr>
            <w:r w:rsidRPr="00A0298E">
              <w:rPr>
                <w:rStyle w:val="rStyle"/>
                <w:sz w:val="16"/>
                <w:szCs w:val="16"/>
              </w:rPr>
              <w:t>Informe de las ceremonias, clausuras o eventos académicos realizados por el IFCPP.</w:t>
            </w:r>
          </w:p>
        </w:tc>
        <w:tc>
          <w:tcPr>
            <w:tcW w:w="2546" w:type="dxa"/>
            <w:gridSpan w:val="2"/>
            <w:tcBorders>
              <w:top w:val="single" w:sz="4" w:space="0" w:color="auto"/>
              <w:left w:val="single" w:sz="4" w:space="0" w:color="auto"/>
              <w:bottom w:val="single" w:sz="4" w:space="0" w:color="auto"/>
              <w:right w:val="single" w:sz="4" w:space="0" w:color="auto"/>
            </w:tcBorders>
          </w:tcPr>
          <w:p w14:paraId="4ADDB770" w14:textId="77777777" w:rsidR="00F06AF1" w:rsidRPr="00A0298E" w:rsidRDefault="00DD5D0A" w:rsidP="00A0298E">
            <w:pPr>
              <w:pStyle w:val="pStyle"/>
              <w:rPr>
                <w:sz w:val="16"/>
                <w:szCs w:val="16"/>
              </w:rPr>
            </w:pPr>
            <w:r w:rsidRPr="00A0298E">
              <w:rPr>
                <w:rStyle w:val="rStyle"/>
                <w:sz w:val="16"/>
                <w:szCs w:val="16"/>
              </w:rPr>
              <w:t>Se mantienen establecidos y en funcionamiento los criterios de evaluación y mecanismos de reconocimiento que permiten distinguir el desempeño académico del personal policial e instructores.</w:t>
            </w:r>
          </w:p>
        </w:tc>
      </w:tr>
      <w:tr w:rsidR="00F06AF1" w:rsidRPr="00A0298E" w14:paraId="0B7BAAB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5D6B26D7"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72BDF84B" w14:textId="77777777" w:rsidR="00F06AF1" w:rsidRPr="00A0298E" w:rsidRDefault="00DD5D0A" w:rsidP="00A0298E">
            <w:pPr>
              <w:pStyle w:val="thpStyle"/>
              <w:rPr>
                <w:sz w:val="16"/>
                <w:szCs w:val="16"/>
              </w:rPr>
            </w:pPr>
            <w:r w:rsidRPr="00A0298E">
              <w:rPr>
                <w:rStyle w:val="rStyle"/>
                <w:sz w:val="16"/>
                <w:szCs w:val="16"/>
              </w:rPr>
              <w:t>C-007</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7CEB4E8D" w14:textId="77777777" w:rsidR="00F06AF1" w:rsidRPr="00A0298E" w:rsidRDefault="00DD5D0A" w:rsidP="00A0298E">
            <w:pPr>
              <w:pStyle w:val="pStyle"/>
              <w:rPr>
                <w:sz w:val="16"/>
                <w:szCs w:val="16"/>
              </w:rPr>
            </w:pPr>
            <w:r w:rsidRPr="00A0298E">
              <w:rPr>
                <w:rStyle w:val="rStyle"/>
                <w:sz w:val="16"/>
                <w:szCs w:val="16"/>
              </w:rPr>
              <w:t>Supervisión de la ejecución de las medidas privativas, no privativas de la libertad y medidas cautelares o suspensión condicional del proceso, realizadas.</w:t>
            </w:r>
          </w:p>
        </w:tc>
        <w:tc>
          <w:tcPr>
            <w:tcW w:w="2793" w:type="dxa"/>
            <w:tcBorders>
              <w:top w:val="single" w:sz="4" w:space="0" w:color="auto"/>
              <w:left w:val="single" w:sz="4" w:space="0" w:color="auto"/>
              <w:bottom w:val="single" w:sz="4" w:space="0" w:color="auto"/>
              <w:right w:val="single" w:sz="4" w:space="0" w:color="auto"/>
            </w:tcBorders>
          </w:tcPr>
          <w:p w14:paraId="6A317A6B" w14:textId="77777777" w:rsidR="00F06AF1" w:rsidRPr="00A0298E" w:rsidRDefault="00DD5D0A" w:rsidP="00A0298E">
            <w:pPr>
              <w:pStyle w:val="pStyle"/>
              <w:rPr>
                <w:sz w:val="16"/>
                <w:szCs w:val="16"/>
              </w:rPr>
            </w:pPr>
            <w:r w:rsidRPr="00A0298E">
              <w:rPr>
                <w:rStyle w:val="rStyle"/>
                <w:sz w:val="16"/>
                <w:szCs w:val="16"/>
              </w:rPr>
              <w:t xml:space="preserve">Porcentaje de supervisiones </w:t>
            </w:r>
            <w:proofErr w:type="gramStart"/>
            <w:r w:rsidRPr="00A0298E">
              <w:rPr>
                <w:rStyle w:val="rStyle"/>
                <w:sz w:val="16"/>
                <w:szCs w:val="16"/>
              </w:rPr>
              <w:t>a  adolescentes</w:t>
            </w:r>
            <w:proofErr w:type="gramEnd"/>
            <w:r w:rsidRPr="00A0298E">
              <w:rPr>
                <w:rStyle w:val="rStyle"/>
                <w:sz w:val="16"/>
                <w:szCs w:val="16"/>
              </w:rPr>
              <w:t xml:space="preserve"> en conflicto con la ley (ACL) por el Instituto Especializado en la Ejecución de Medidas para Adolescentes (IEEMA).</w:t>
            </w:r>
          </w:p>
        </w:tc>
        <w:tc>
          <w:tcPr>
            <w:tcW w:w="2636" w:type="dxa"/>
            <w:tcBorders>
              <w:top w:val="single" w:sz="4" w:space="0" w:color="auto"/>
              <w:left w:val="single" w:sz="4" w:space="0" w:color="auto"/>
              <w:bottom w:val="single" w:sz="4" w:space="0" w:color="auto"/>
              <w:right w:val="single" w:sz="4" w:space="0" w:color="auto"/>
            </w:tcBorders>
          </w:tcPr>
          <w:p w14:paraId="07325D2D" w14:textId="77777777" w:rsidR="00F06AF1" w:rsidRPr="00A0298E" w:rsidRDefault="00DD5D0A" w:rsidP="00A0298E">
            <w:pPr>
              <w:pStyle w:val="pStyle"/>
              <w:rPr>
                <w:sz w:val="16"/>
                <w:szCs w:val="16"/>
              </w:rPr>
            </w:pPr>
            <w:r w:rsidRPr="00A0298E">
              <w:rPr>
                <w:rStyle w:val="rStyle"/>
                <w:sz w:val="16"/>
                <w:szCs w:val="16"/>
              </w:rPr>
              <w:t>Informe trimestral de ACL que se encuentran bajo supervisión a través de la ejecución y medidas de sanción privativa, no privativa de la libertad y medidas cautelares y suspensión condicional del proceso.</w:t>
            </w:r>
          </w:p>
        </w:tc>
        <w:tc>
          <w:tcPr>
            <w:tcW w:w="2546" w:type="dxa"/>
            <w:gridSpan w:val="2"/>
            <w:tcBorders>
              <w:top w:val="single" w:sz="4" w:space="0" w:color="auto"/>
              <w:left w:val="single" w:sz="4" w:space="0" w:color="auto"/>
              <w:bottom w:val="single" w:sz="4" w:space="0" w:color="auto"/>
              <w:right w:val="single" w:sz="4" w:space="0" w:color="auto"/>
            </w:tcBorders>
          </w:tcPr>
          <w:p w14:paraId="322D35F4" w14:textId="77777777" w:rsidR="00F06AF1" w:rsidRPr="00A0298E" w:rsidRDefault="00DD5D0A" w:rsidP="00A0298E">
            <w:pPr>
              <w:pStyle w:val="pStyle"/>
              <w:rPr>
                <w:sz w:val="16"/>
                <w:szCs w:val="16"/>
              </w:rPr>
            </w:pPr>
            <w:r w:rsidRPr="00A0298E">
              <w:rPr>
                <w:rStyle w:val="rStyle"/>
                <w:sz w:val="16"/>
                <w:szCs w:val="16"/>
              </w:rPr>
              <w:t>El IEEMA mantiene su capacidad operativa para supervisar de manera efectiva y oportuna las medidas impuestas a los adolescentes en conflicto con la ley.</w:t>
            </w:r>
          </w:p>
        </w:tc>
      </w:tr>
      <w:tr w:rsidR="00F06AF1" w:rsidRPr="00A0298E" w14:paraId="76E3724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2251A0A7"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308CDC8B" w14:textId="77777777" w:rsidR="00F06AF1" w:rsidRPr="00A0298E" w:rsidRDefault="00DD5D0A" w:rsidP="00A0298E">
            <w:pPr>
              <w:pStyle w:val="thpStyle"/>
              <w:rPr>
                <w:sz w:val="16"/>
                <w:szCs w:val="16"/>
              </w:rPr>
            </w:pPr>
            <w:r w:rsidRPr="00A0298E">
              <w:rPr>
                <w:rStyle w:val="rStyle"/>
                <w:sz w:val="16"/>
                <w:szCs w:val="16"/>
              </w:rPr>
              <w:t>A-01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26F58AFA" w14:textId="77777777" w:rsidR="00F06AF1" w:rsidRPr="00A0298E" w:rsidRDefault="00DD5D0A" w:rsidP="00A0298E">
            <w:pPr>
              <w:pStyle w:val="pStyle"/>
              <w:rPr>
                <w:sz w:val="16"/>
                <w:szCs w:val="16"/>
              </w:rPr>
            </w:pPr>
            <w:r w:rsidRPr="00A0298E">
              <w:rPr>
                <w:rStyle w:val="rStyle"/>
                <w:sz w:val="16"/>
                <w:szCs w:val="16"/>
              </w:rPr>
              <w:t xml:space="preserve">Realización de actividades psicológicas, educativas, recreativas y de laborterapia para los ACL con medidas privativas y no </w:t>
            </w:r>
            <w:r w:rsidRPr="00A0298E">
              <w:rPr>
                <w:rStyle w:val="rStyle"/>
                <w:sz w:val="16"/>
                <w:szCs w:val="16"/>
              </w:rPr>
              <w:lastRenderedPageBreak/>
              <w:t>privativas de la libertad y a través de la Comisión Intersecretarial del IEEMA.</w:t>
            </w:r>
          </w:p>
        </w:tc>
        <w:tc>
          <w:tcPr>
            <w:tcW w:w="2793" w:type="dxa"/>
            <w:tcBorders>
              <w:top w:val="single" w:sz="4" w:space="0" w:color="auto"/>
              <w:left w:val="single" w:sz="4" w:space="0" w:color="auto"/>
              <w:bottom w:val="single" w:sz="4" w:space="0" w:color="auto"/>
              <w:right w:val="single" w:sz="4" w:space="0" w:color="auto"/>
            </w:tcBorders>
          </w:tcPr>
          <w:p w14:paraId="34E1616D" w14:textId="77777777" w:rsidR="00F06AF1" w:rsidRPr="00A0298E" w:rsidRDefault="00DD5D0A" w:rsidP="00A0298E">
            <w:pPr>
              <w:pStyle w:val="pStyle"/>
              <w:rPr>
                <w:sz w:val="16"/>
                <w:szCs w:val="16"/>
              </w:rPr>
            </w:pPr>
            <w:r w:rsidRPr="00A0298E">
              <w:rPr>
                <w:rStyle w:val="rStyle"/>
                <w:sz w:val="16"/>
                <w:szCs w:val="16"/>
              </w:rPr>
              <w:lastRenderedPageBreak/>
              <w:t xml:space="preserve">Porcentaje de actividades realizadas para los ACL en internamiento y </w:t>
            </w:r>
            <w:proofErr w:type="spellStart"/>
            <w:r w:rsidRPr="00A0298E">
              <w:rPr>
                <w:rStyle w:val="rStyle"/>
                <w:sz w:val="16"/>
                <w:szCs w:val="16"/>
              </w:rPr>
              <w:t>externación</w:t>
            </w:r>
            <w:proofErr w:type="spellEnd"/>
            <w:r w:rsidRPr="00A0298E">
              <w:rPr>
                <w:rStyle w:val="rStyle"/>
                <w:sz w:val="16"/>
                <w:szCs w:val="16"/>
              </w:rPr>
              <w:t>.</w:t>
            </w:r>
          </w:p>
        </w:tc>
        <w:tc>
          <w:tcPr>
            <w:tcW w:w="2636" w:type="dxa"/>
            <w:tcBorders>
              <w:top w:val="single" w:sz="4" w:space="0" w:color="auto"/>
              <w:left w:val="single" w:sz="4" w:space="0" w:color="auto"/>
              <w:bottom w:val="single" w:sz="4" w:space="0" w:color="auto"/>
              <w:right w:val="single" w:sz="4" w:space="0" w:color="auto"/>
            </w:tcBorders>
          </w:tcPr>
          <w:p w14:paraId="45636CD0" w14:textId="77777777" w:rsidR="00F06AF1" w:rsidRPr="00A0298E" w:rsidRDefault="00DD5D0A" w:rsidP="00A0298E">
            <w:pPr>
              <w:pStyle w:val="pStyle"/>
              <w:rPr>
                <w:sz w:val="16"/>
                <w:szCs w:val="16"/>
              </w:rPr>
            </w:pPr>
            <w:r w:rsidRPr="00A0298E">
              <w:rPr>
                <w:rStyle w:val="rStyle"/>
                <w:sz w:val="16"/>
                <w:szCs w:val="16"/>
              </w:rPr>
              <w:t>Informe trimestral de actividades y/o programas realizados para los ACL.</w:t>
            </w:r>
          </w:p>
        </w:tc>
        <w:tc>
          <w:tcPr>
            <w:tcW w:w="2546" w:type="dxa"/>
            <w:gridSpan w:val="2"/>
            <w:tcBorders>
              <w:top w:val="single" w:sz="4" w:space="0" w:color="auto"/>
              <w:left w:val="single" w:sz="4" w:space="0" w:color="auto"/>
              <w:bottom w:val="single" w:sz="4" w:space="0" w:color="auto"/>
              <w:right w:val="single" w:sz="4" w:space="0" w:color="auto"/>
            </w:tcBorders>
          </w:tcPr>
          <w:p w14:paraId="125235B7" w14:textId="77777777" w:rsidR="00F06AF1" w:rsidRPr="00A0298E" w:rsidRDefault="00DD5D0A" w:rsidP="00A0298E">
            <w:pPr>
              <w:pStyle w:val="pStyle"/>
              <w:rPr>
                <w:sz w:val="16"/>
                <w:szCs w:val="16"/>
              </w:rPr>
            </w:pPr>
            <w:r w:rsidRPr="00A0298E">
              <w:rPr>
                <w:rStyle w:val="rStyle"/>
                <w:sz w:val="16"/>
                <w:szCs w:val="16"/>
              </w:rPr>
              <w:t xml:space="preserve">El IEEMA mantiene su capacidad operativa para supervisar de manera efectiva y </w:t>
            </w:r>
            <w:r w:rsidRPr="00A0298E">
              <w:rPr>
                <w:rStyle w:val="rStyle"/>
                <w:sz w:val="16"/>
                <w:szCs w:val="16"/>
              </w:rPr>
              <w:lastRenderedPageBreak/>
              <w:t>oportuna las medidas impuestas a los adolescentes en conflicto con la ley.</w:t>
            </w:r>
          </w:p>
        </w:tc>
      </w:tr>
      <w:tr w:rsidR="00F06AF1" w:rsidRPr="00A0298E" w14:paraId="008E08A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0EA36ACE"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2E451B0E" w14:textId="77777777" w:rsidR="00F06AF1" w:rsidRPr="00A0298E" w:rsidRDefault="00DD5D0A" w:rsidP="00A0298E">
            <w:pPr>
              <w:pStyle w:val="thpStyle"/>
              <w:rPr>
                <w:sz w:val="16"/>
                <w:szCs w:val="16"/>
              </w:rPr>
            </w:pPr>
            <w:r w:rsidRPr="00A0298E">
              <w:rPr>
                <w:rStyle w:val="rStyle"/>
                <w:sz w:val="16"/>
                <w:szCs w:val="16"/>
              </w:rPr>
              <w:t>C-008</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2C2BC719" w14:textId="77777777" w:rsidR="00F06AF1" w:rsidRPr="00A0298E" w:rsidRDefault="00DD5D0A" w:rsidP="00A0298E">
            <w:pPr>
              <w:pStyle w:val="pStyle"/>
              <w:rPr>
                <w:sz w:val="16"/>
                <w:szCs w:val="16"/>
              </w:rPr>
            </w:pPr>
            <w:r w:rsidRPr="00A0298E">
              <w:rPr>
                <w:rStyle w:val="rStyle"/>
                <w:sz w:val="16"/>
                <w:szCs w:val="16"/>
              </w:rPr>
              <w:t>Acciones de prevención del delito, gestión, capacitación y vinculación social en la Entidad, realizadas.</w:t>
            </w:r>
          </w:p>
        </w:tc>
        <w:tc>
          <w:tcPr>
            <w:tcW w:w="2793" w:type="dxa"/>
            <w:tcBorders>
              <w:top w:val="single" w:sz="4" w:space="0" w:color="auto"/>
              <w:left w:val="single" w:sz="4" w:space="0" w:color="auto"/>
              <w:bottom w:val="single" w:sz="4" w:space="0" w:color="auto"/>
              <w:right w:val="single" w:sz="4" w:space="0" w:color="auto"/>
            </w:tcBorders>
          </w:tcPr>
          <w:p w14:paraId="2681C9D9" w14:textId="77777777" w:rsidR="00F06AF1" w:rsidRPr="00A0298E" w:rsidRDefault="00DD5D0A" w:rsidP="00A0298E">
            <w:pPr>
              <w:pStyle w:val="pStyle"/>
              <w:rPr>
                <w:sz w:val="16"/>
                <w:szCs w:val="16"/>
              </w:rPr>
            </w:pPr>
            <w:r w:rsidRPr="00A0298E">
              <w:rPr>
                <w:rStyle w:val="rStyle"/>
                <w:sz w:val="16"/>
                <w:szCs w:val="16"/>
              </w:rPr>
              <w:t>Porcentaje de acciones realizadas respecto a las acciones programadas.</w:t>
            </w:r>
          </w:p>
        </w:tc>
        <w:tc>
          <w:tcPr>
            <w:tcW w:w="2636" w:type="dxa"/>
            <w:tcBorders>
              <w:top w:val="single" w:sz="4" w:space="0" w:color="auto"/>
              <w:left w:val="single" w:sz="4" w:space="0" w:color="auto"/>
              <w:bottom w:val="single" w:sz="4" w:space="0" w:color="auto"/>
              <w:right w:val="single" w:sz="4" w:space="0" w:color="auto"/>
            </w:tcBorders>
          </w:tcPr>
          <w:p w14:paraId="5C295369" w14:textId="77777777" w:rsidR="00F06AF1" w:rsidRPr="00A0298E" w:rsidRDefault="00DD5D0A" w:rsidP="00A0298E">
            <w:pPr>
              <w:pStyle w:val="pStyle"/>
              <w:rPr>
                <w:sz w:val="16"/>
                <w:szCs w:val="16"/>
              </w:rPr>
            </w:pPr>
            <w:r w:rsidRPr="00A0298E">
              <w:rPr>
                <w:rStyle w:val="rStyle"/>
                <w:sz w:val="16"/>
                <w:szCs w:val="16"/>
              </w:rPr>
              <w:t>Informe trimestral del total de las acciones realizadas por la Dirección General de Vinculación Social y Prevención del Delito.</w:t>
            </w:r>
          </w:p>
        </w:tc>
        <w:tc>
          <w:tcPr>
            <w:tcW w:w="2546" w:type="dxa"/>
            <w:gridSpan w:val="2"/>
            <w:tcBorders>
              <w:top w:val="single" w:sz="4" w:space="0" w:color="auto"/>
              <w:left w:val="single" w:sz="4" w:space="0" w:color="auto"/>
              <w:bottom w:val="single" w:sz="4" w:space="0" w:color="auto"/>
              <w:right w:val="single" w:sz="4" w:space="0" w:color="auto"/>
            </w:tcBorders>
          </w:tcPr>
          <w:p w14:paraId="3871CB39" w14:textId="77777777" w:rsidR="00F06AF1" w:rsidRPr="00A0298E" w:rsidRDefault="00DD5D0A" w:rsidP="00A0298E">
            <w:pPr>
              <w:pStyle w:val="pStyle"/>
              <w:rPr>
                <w:sz w:val="16"/>
                <w:szCs w:val="16"/>
              </w:rPr>
            </w:pPr>
            <w:r w:rsidRPr="00A0298E">
              <w:rPr>
                <w:rStyle w:val="rStyle"/>
                <w:sz w:val="16"/>
                <w:szCs w:val="16"/>
              </w:rPr>
              <w:t>Se promueve y mantiene un entorno propicio para la participación ciudadana en acciones y programas de prevención del delito y vinculación social.</w:t>
            </w:r>
          </w:p>
        </w:tc>
      </w:tr>
      <w:tr w:rsidR="00F06AF1" w:rsidRPr="00A0298E" w14:paraId="27B683F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63EE91F5"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5262530C" w14:textId="77777777" w:rsidR="00F06AF1" w:rsidRPr="00A0298E" w:rsidRDefault="00DD5D0A" w:rsidP="00A0298E">
            <w:pPr>
              <w:pStyle w:val="thpStyle"/>
              <w:rPr>
                <w:sz w:val="16"/>
                <w:szCs w:val="16"/>
              </w:rPr>
            </w:pPr>
            <w:r w:rsidRPr="00A0298E">
              <w:rPr>
                <w:rStyle w:val="rStyle"/>
                <w:sz w:val="16"/>
                <w:szCs w:val="16"/>
              </w:rPr>
              <w:t>A-01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2118E002" w14:textId="77777777" w:rsidR="00F06AF1" w:rsidRPr="00A0298E" w:rsidRDefault="00DD5D0A" w:rsidP="00A0298E">
            <w:pPr>
              <w:pStyle w:val="pStyle"/>
              <w:rPr>
                <w:sz w:val="16"/>
                <w:szCs w:val="16"/>
              </w:rPr>
            </w:pPr>
            <w:r w:rsidRPr="00A0298E">
              <w:rPr>
                <w:rStyle w:val="rStyle"/>
                <w:sz w:val="16"/>
                <w:szCs w:val="16"/>
              </w:rPr>
              <w:t>Implementación de acciones de proximidad social en la Entidad.</w:t>
            </w:r>
          </w:p>
        </w:tc>
        <w:tc>
          <w:tcPr>
            <w:tcW w:w="2793" w:type="dxa"/>
            <w:tcBorders>
              <w:top w:val="single" w:sz="4" w:space="0" w:color="auto"/>
              <w:left w:val="single" w:sz="4" w:space="0" w:color="auto"/>
              <w:bottom w:val="single" w:sz="4" w:space="0" w:color="auto"/>
              <w:right w:val="single" w:sz="4" w:space="0" w:color="auto"/>
            </w:tcBorders>
          </w:tcPr>
          <w:p w14:paraId="52566EBD" w14:textId="77777777" w:rsidR="00F06AF1" w:rsidRPr="00A0298E" w:rsidRDefault="00DD5D0A" w:rsidP="00A0298E">
            <w:pPr>
              <w:pStyle w:val="pStyle"/>
              <w:rPr>
                <w:sz w:val="16"/>
                <w:szCs w:val="16"/>
              </w:rPr>
            </w:pPr>
            <w:r w:rsidRPr="00A0298E">
              <w:rPr>
                <w:rStyle w:val="rStyle"/>
                <w:sz w:val="16"/>
                <w:szCs w:val="16"/>
              </w:rPr>
              <w:t>Porcentaje de acciones realizadas de proximidad social respecto a las acciones programadas.</w:t>
            </w:r>
          </w:p>
        </w:tc>
        <w:tc>
          <w:tcPr>
            <w:tcW w:w="2636" w:type="dxa"/>
            <w:tcBorders>
              <w:top w:val="single" w:sz="4" w:space="0" w:color="auto"/>
              <w:left w:val="single" w:sz="4" w:space="0" w:color="auto"/>
              <w:bottom w:val="single" w:sz="4" w:space="0" w:color="auto"/>
              <w:right w:val="single" w:sz="4" w:space="0" w:color="auto"/>
            </w:tcBorders>
          </w:tcPr>
          <w:p w14:paraId="58E32379" w14:textId="77777777" w:rsidR="00F06AF1" w:rsidRPr="00A0298E" w:rsidRDefault="00DD5D0A" w:rsidP="00A0298E">
            <w:pPr>
              <w:pStyle w:val="pStyle"/>
              <w:rPr>
                <w:sz w:val="16"/>
                <w:szCs w:val="16"/>
              </w:rPr>
            </w:pPr>
            <w:r w:rsidRPr="00A0298E">
              <w:rPr>
                <w:rStyle w:val="rStyle"/>
                <w:sz w:val="16"/>
                <w:szCs w:val="16"/>
              </w:rPr>
              <w:t>Informe trimestral del total de las acciones Proximidad social realizadas por la Dirección General de Vinculación Social y Prevención del Delito.</w:t>
            </w:r>
          </w:p>
        </w:tc>
        <w:tc>
          <w:tcPr>
            <w:tcW w:w="2546" w:type="dxa"/>
            <w:gridSpan w:val="2"/>
            <w:tcBorders>
              <w:top w:val="single" w:sz="4" w:space="0" w:color="auto"/>
              <w:left w:val="single" w:sz="4" w:space="0" w:color="auto"/>
              <w:bottom w:val="single" w:sz="4" w:space="0" w:color="auto"/>
              <w:right w:val="single" w:sz="4" w:space="0" w:color="auto"/>
            </w:tcBorders>
          </w:tcPr>
          <w:p w14:paraId="1CD4B87E" w14:textId="77777777" w:rsidR="00F06AF1" w:rsidRPr="00A0298E" w:rsidRDefault="00DD5D0A" w:rsidP="00A0298E">
            <w:pPr>
              <w:pStyle w:val="pStyle"/>
              <w:rPr>
                <w:sz w:val="16"/>
                <w:szCs w:val="16"/>
              </w:rPr>
            </w:pPr>
            <w:r w:rsidRPr="00A0298E">
              <w:rPr>
                <w:rStyle w:val="rStyle"/>
                <w:sz w:val="16"/>
                <w:szCs w:val="16"/>
              </w:rPr>
              <w:t>Se promueve y mantiene un entorno propicio para la participación ciudadana en acciones y programas de prevención del delito y vinculación social.</w:t>
            </w:r>
          </w:p>
        </w:tc>
      </w:tr>
      <w:tr w:rsidR="00F06AF1" w:rsidRPr="00A0298E" w14:paraId="2277DF9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1FF0FABD"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7ACFE8FE" w14:textId="77777777" w:rsidR="00F06AF1" w:rsidRPr="00A0298E" w:rsidRDefault="00DD5D0A" w:rsidP="00A0298E">
            <w:pPr>
              <w:pStyle w:val="thpStyle"/>
              <w:rPr>
                <w:sz w:val="16"/>
                <w:szCs w:val="16"/>
              </w:rPr>
            </w:pPr>
            <w:r w:rsidRPr="00A0298E">
              <w:rPr>
                <w:rStyle w:val="rStyle"/>
                <w:sz w:val="16"/>
                <w:szCs w:val="16"/>
              </w:rPr>
              <w:t>C-009</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152A4B4B" w14:textId="77777777" w:rsidR="00F06AF1" w:rsidRPr="00A0298E" w:rsidRDefault="00DD5D0A" w:rsidP="00A0298E">
            <w:pPr>
              <w:pStyle w:val="pStyle"/>
              <w:rPr>
                <w:sz w:val="16"/>
                <w:szCs w:val="16"/>
              </w:rPr>
            </w:pPr>
            <w:r w:rsidRPr="00A0298E">
              <w:rPr>
                <w:rStyle w:val="rStyle"/>
                <w:sz w:val="16"/>
                <w:szCs w:val="16"/>
              </w:rPr>
              <w:t>Regulación a la operación de las prestadoras de servicios de seguridad privada realizadas.</w:t>
            </w:r>
          </w:p>
        </w:tc>
        <w:tc>
          <w:tcPr>
            <w:tcW w:w="2793" w:type="dxa"/>
            <w:tcBorders>
              <w:top w:val="single" w:sz="4" w:space="0" w:color="auto"/>
              <w:left w:val="single" w:sz="4" w:space="0" w:color="auto"/>
              <w:bottom w:val="single" w:sz="4" w:space="0" w:color="auto"/>
              <w:right w:val="single" w:sz="4" w:space="0" w:color="auto"/>
            </w:tcBorders>
          </w:tcPr>
          <w:p w14:paraId="129728D5" w14:textId="77777777" w:rsidR="00F06AF1" w:rsidRPr="00A0298E" w:rsidRDefault="00DD5D0A" w:rsidP="00A0298E">
            <w:pPr>
              <w:pStyle w:val="pStyle"/>
              <w:rPr>
                <w:sz w:val="16"/>
                <w:szCs w:val="16"/>
              </w:rPr>
            </w:pPr>
            <w:r w:rsidRPr="00A0298E">
              <w:rPr>
                <w:rStyle w:val="rStyle"/>
                <w:sz w:val="16"/>
                <w:szCs w:val="16"/>
              </w:rPr>
              <w:t>Porcentaje de empresas revalidadas y autorizadas, respecto al total de empresas de Seguridad privada.</w:t>
            </w:r>
          </w:p>
        </w:tc>
        <w:tc>
          <w:tcPr>
            <w:tcW w:w="2636" w:type="dxa"/>
            <w:tcBorders>
              <w:top w:val="single" w:sz="4" w:space="0" w:color="auto"/>
              <w:left w:val="single" w:sz="4" w:space="0" w:color="auto"/>
              <w:bottom w:val="single" w:sz="4" w:space="0" w:color="auto"/>
              <w:right w:val="single" w:sz="4" w:space="0" w:color="auto"/>
            </w:tcBorders>
          </w:tcPr>
          <w:p w14:paraId="4C0629C7" w14:textId="77777777" w:rsidR="00F06AF1" w:rsidRPr="00A0298E" w:rsidRDefault="00DD5D0A" w:rsidP="00A0298E">
            <w:pPr>
              <w:pStyle w:val="pStyle"/>
              <w:rPr>
                <w:sz w:val="16"/>
                <w:szCs w:val="16"/>
              </w:rPr>
            </w:pPr>
            <w:r w:rsidRPr="00A0298E">
              <w:rPr>
                <w:rStyle w:val="rStyle"/>
                <w:sz w:val="16"/>
                <w:szCs w:val="16"/>
              </w:rPr>
              <w:t>Reporte trimestral de empresas de seguridad privada revalidadas y autorizadas por la Dirección General de Seguridad Privada.</w:t>
            </w:r>
          </w:p>
        </w:tc>
        <w:tc>
          <w:tcPr>
            <w:tcW w:w="2546" w:type="dxa"/>
            <w:gridSpan w:val="2"/>
            <w:tcBorders>
              <w:top w:val="single" w:sz="4" w:space="0" w:color="auto"/>
              <w:left w:val="single" w:sz="4" w:space="0" w:color="auto"/>
              <w:bottom w:val="single" w:sz="4" w:space="0" w:color="auto"/>
              <w:right w:val="single" w:sz="4" w:space="0" w:color="auto"/>
            </w:tcBorders>
          </w:tcPr>
          <w:p w14:paraId="237D8C30" w14:textId="77777777" w:rsidR="00F06AF1" w:rsidRPr="00A0298E" w:rsidRDefault="00DD5D0A" w:rsidP="00A0298E">
            <w:pPr>
              <w:pStyle w:val="pStyle"/>
              <w:rPr>
                <w:sz w:val="16"/>
                <w:szCs w:val="16"/>
              </w:rPr>
            </w:pPr>
            <w:r w:rsidRPr="00A0298E">
              <w:rPr>
                <w:rStyle w:val="rStyle"/>
                <w:sz w:val="16"/>
                <w:szCs w:val="16"/>
              </w:rPr>
              <w:t>Se mantiene un marco normativo vigente y mecanismos operativos efectivos que permiten regular y supervisar adecuadamente a las empresas de seguridad privada.</w:t>
            </w:r>
          </w:p>
        </w:tc>
      </w:tr>
      <w:tr w:rsidR="00F06AF1" w:rsidRPr="00A0298E" w14:paraId="0DE47B1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6BC84DC8"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7E5CF3E1" w14:textId="77777777" w:rsidR="00F06AF1" w:rsidRPr="00A0298E" w:rsidRDefault="00DD5D0A" w:rsidP="00A0298E">
            <w:pPr>
              <w:pStyle w:val="thpStyle"/>
              <w:rPr>
                <w:sz w:val="16"/>
                <w:szCs w:val="16"/>
              </w:rPr>
            </w:pPr>
            <w:r w:rsidRPr="00A0298E">
              <w:rPr>
                <w:rStyle w:val="rStyle"/>
                <w:sz w:val="16"/>
                <w:szCs w:val="16"/>
              </w:rPr>
              <w:t>A-01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4F04F340" w14:textId="77777777" w:rsidR="00F06AF1" w:rsidRPr="00A0298E" w:rsidRDefault="00DD5D0A" w:rsidP="00A0298E">
            <w:pPr>
              <w:pStyle w:val="pStyle"/>
              <w:rPr>
                <w:sz w:val="16"/>
                <w:szCs w:val="16"/>
              </w:rPr>
            </w:pPr>
            <w:r w:rsidRPr="00A0298E">
              <w:rPr>
                <w:rStyle w:val="rStyle"/>
                <w:sz w:val="16"/>
                <w:szCs w:val="16"/>
              </w:rPr>
              <w:t>Supervisión de empresas de servicios de seguridad privada.</w:t>
            </w:r>
          </w:p>
        </w:tc>
        <w:tc>
          <w:tcPr>
            <w:tcW w:w="2793" w:type="dxa"/>
            <w:tcBorders>
              <w:top w:val="single" w:sz="4" w:space="0" w:color="auto"/>
              <w:left w:val="single" w:sz="4" w:space="0" w:color="auto"/>
              <w:bottom w:val="single" w:sz="4" w:space="0" w:color="auto"/>
              <w:right w:val="single" w:sz="4" w:space="0" w:color="auto"/>
            </w:tcBorders>
          </w:tcPr>
          <w:p w14:paraId="0BF4C97A" w14:textId="77777777" w:rsidR="00F06AF1" w:rsidRPr="00A0298E" w:rsidRDefault="00DD5D0A" w:rsidP="00A0298E">
            <w:pPr>
              <w:pStyle w:val="pStyle"/>
              <w:rPr>
                <w:sz w:val="16"/>
                <w:szCs w:val="16"/>
              </w:rPr>
            </w:pPr>
            <w:r w:rsidRPr="00A0298E">
              <w:rPr>
                <w:rStyle w:val="rStyle"/>
                <w:sz w:val="16"/>
                <w:szCs w:val="16"/>
              </w:rPr>
              <w:t>Porcentaje de empresas de seguridad privada supervisadas respecto al total de empresas con autorización y registro en el Estado.</w:t>
            </w:r>
          </w:p>
        </w:tc>
        <w:tc>
          <w:tcPr>
            <w:tcW w:w="2636" w:type="dxa"/>
            <w:tcBorders>
              <w:top w:val="single" w:sz="4" w:space="0" w:color="auto"/>
              <w:left w:val="single" w:sz="4" w:space="0" w:color="auto"/>
              <w:bottom w:val="single" w:sz="4" w:space="0" w:color="auto"/>
              <w:right w:val="single" w:sz="4" w:space="0" w:color="auto"/>
            </w:tcBorders>
          </w:tcPr>
          <w:p w14:paraId="48E1FE06" w14:textId="77777777" w:rsidR="00F06AF1" w:rsidRPr="00A0298E" w:rsidRDefault="00DD5D0A" w:rsidP="00A0298E">
            <w:pPr>
              <w:pStyle w:val="pStyle"/>
              <w:rPr>
                <w:sz w:val="16"/>
                <w:szCs w:val="16"/>
              </w:rPr>
            </w:pPr>
            <w:r w:rsidRPr="00A0298E">
              <w:rPr>
                <w:rStyle w:val="rStyle"/>
                <w:sz w:val="16"/>
                <w:szCs w:val="16"/>
              </w:rPr>
              <w:t>Reporte trimestral de empresas de seguridad privada supervisadas por la Dirección General de Seguridad Privada.</w:t>
            </w:r>
          </w:p>
        </w:tc>
        <w:tc>
          <w:tcPr>
            <w:tcW w:w="2546" w:type="dxa"/>
            <w:gridSpan w:val="2"/>
            <w:tcBorders>
              <w:top w:val="single" w:sz="4" w:space="0" w:color="auto"/>
              <w:left w:val="single" w:sz="4" w:space="0" w:color="auto"/>
              <w:bottom w:val="single" w:sz="4" w:space="0" w:color="auto"/>
              <w:right w:val="single" w:sz="4" w:space="0" w:color="auto"/>
            </w:tcBorders>
          </w:tcPr>
          <w:p w14:paraId="20DB0892" w14:textId="77777777" w:rsidR="00F06AF1" w:rsidRPr="00A0298E" w:rsidRDefault="00DD5D0A" w:rsidP="00A0298E">
            <w:pPr>
              <w:pStyle w:val="pStyle"/>
              <w:rPr>
                <w:sz w:val="16"/>
                <w:szCs w:val="16"/>
              </w:rPr>
            </w:pPr>
            <w:r w:rsidRPr="00A0298E">
              <w:rPr>
                <w:rStyle w:val="rStyle"/>
                <w:sz w:val="16"/>
                <w:szCs w:val="16"/>
              </w:rPr>
              <w:t>Se mantiene un marco normativo vigente y mecanismos operativos efectivos que permiten regular y supervisar adecuadamente a las empresas de seguridad privada.</w:t>
            </w:r>
          </w:p>
        </w:tc>
      </w:tr>
      <w:tr w:rsidR="00F06AF1" w:rsidRPr="00A0298E" w14:paraId="53F14AB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11530816"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3969E898" w14:textId="77777777" w:rsidR="00F06AF1" w:rsidRPr="00A0298E" w:rsidRDefault="00DD5D0A" w:rsidP="00A0298E">
            <w:pPr>
              <w:pStyle w:val="thpStyle"/>
              <w:rPr>
                <w:sz w:val="16"/>
                <w:szCs w:val="16"/>
              </w:rPr>
            </w:pPr>
            <w:r w:rsidRPr="00A0298E">
              <w:rPr>
                <w:rStyle w:val="rStyle"/>
                <w:sz w:val="16"/>
                <w:szCs w:val="16"/>
              </w:rPr>
              <w:t>C-010</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2F0CD654" w14:textId="77777777" w:rsidR="00F06AF1" w:rsidRPr="00A0298E" w:rsidRDefault="00DD5D0A" w:rsidP="00A0298E">
            <w:pPr>
              <w:pStyle w:val="pStyle"/>
              <w:rPr>
                <w:sz w:val="16"/>
                <w:szCs w:val="16"/>
              </w:rPr>
            </w:pPr>
            <w:r w:rsidRPr="00A0298E">
              <w:rPr>
                <w:rStyle w:val="rStyle"/>
                <w:sz w:val="16"/>
                <w:szCs w:val="16"/>
              </w:rPr>
              <w:t>Servicios de seguridad y vigilancia personal o intramuros, armados, no armados y custodia de valores, brindados.</w:t>
            </w:r>
          </w:p>
        </w:tc>
        <w:tc>
          <w:tcPr>
            <w:tcW w:w="2793" w:type="dxa"/>
            <w:tcBorders>
              <w:top w:val="single" w:sz="4" w:space="0" w:color="auto"/>
              <w:left w:val="single" w:sz="4" w:space="0" w:color="auto"/>
              <w:bottom w:val="single" w:sz="4" w:space="0" w:color="auto"/>
              <w:right w:val="single" w:sz="4" w:space="0" w:color="auto"/>
            </w:tcBorders>
          </w:tcPr>
          <w:p w14:paraId="1A871675" w14:textId="77777777" w:rsidR="00F06AF1" w:rsidRPr="00A0298E" w:rsidRDefault="00DD5D0A" w:rsidP="00A0298E">
            <w:pPr>
              <w:pStyle w:val="pStyle"/>
              <w:rPr>
                <w:sz w:val="16"/>
                <w:szCs w:val="16"/>
              </w:rPr>
            </w:pPr>
            <w:r w:rsidRPr="00A0298E">
              <w:rPr>
                <w:rStyle w:val="rStyle"/>
                <w:sz w:val="16"/>
                <w:szCs w:val="16"/>
              </w:rPr>
              <w:t>Porcentaje de servicios brindados por la Policía Auxiliar del Estado.</w:t>
            </w:r>
          </w:p>
        </w:tc>
        <w:tc>
          <w:tcPr>
            <w:tcW w:w="2636" w:type="dxa"/>
            <w:tcBorders>
              <w:top w:val="single" w:sz="4" w:space="0" w:color="auto"/>
              <w:left w:val="single" w:sz="4" w:space="0" w:color="auto"/>
              <w:bottom w:val="single" w:sz="4" w:space="0" w:color="auto"/>
              <w:right w:val="single" w:sz="4" w:space="0" w:color="auto"/>
            </w:tcBorders>
          </w:tcPr>
          <w:p w14:paraId="4B7533FC" w14:textId="77777777" w:rsidR="00F06AF1" w:rsidRPr="00A0298E" w:rsidRDefault="00DD5D0A" w:rsidP="00A0298E">
            <w:pPr>
              <w:pStyle w:val="pStyle"/>
              <w:rPr>
                <w:sz w:val="16"/>
                <w:szCs w:val="16"/>
              </w:rPr>
            </w:pPr>
            <w:r w:rsidRPr="00A0298E">
              <w:rPr>
                <w:rStyle w:val="rStyle"/>
                <w:sz w:val="16"/>
                <w:szCs w:val="16"/>
              </w:rPr>
              <w:t>Reporte trimestral de servicios prestados por la Dirección General de la Policía Auxiliar del Estado y reporte de control de servicios convenidos y/o contratados.</w:t>
            </w:r>
          </w:p>
        </w:tc>
        <w:tc>
          <w:tcPr>
            <w:tcW w:w="2546" w:type="dxa"/>
            <w:gridSpan w:val="2"/>
            <w:tcBorders>
              <w:top w:val="single" w:sz="4" w:space="0" w:color="auto"/>
              <w:left w:val="single" w:sz="4" w:space="0" w:color="auto"/>
              <w:bottom w:val="single" w:sz="4" w:space="0" w:color="auto"/>
              <w:right w:val="single" w:sz="4" w:space="0" w:color="auto"/>
            </w:tcBorders>
          </w:tcPr>
          <w:p w14:paraId="6A582E33" w14:textId="77777777" w:rsidR="00F06AF1" w:rsidRPr="00A0298E" w:rsidRDefault="00DD5D0A" w:rsidP="00A0298E">
            <w:pPr>
              <w:pStyle w:val="pStyle"/>
              <w:rPr>
                <w:sz w:val="16"/>
                <w:szCs w:val="16"/>
              </w:rPr>
            </w:pPr>
            <w:r w:rsidRPr="00A0298E">
              <w:rPr>
                <w:rStyle w:val="rStyle"/>
                <w:sz w:val="16"/>
                <w:szCs w:val="16"/>
              </w:rPr>
              <w:t>La Policía Auxiliar del Estado mantiene la capacidad operativa y organizativa para brindar los servicios de seguridad y vigilancia conforme a los protocolos establecidos.</w:t>
            </w:r>
          </w:p>
        </w:tc>
      </w:tr>
      <w:tr w:rsidR="00F06AF1" w:rsidRPr="00A0298E" w14:paraId="4FC57D7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6ACB6547"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17F95419" w14:textId="77777777" w:rsidR="00F06AF1" w:rsidRPr="00A0298E" w:rsidRDefault="00DD5D0A" w:rsidP="00A0298E">
            <w:pPr>
              <w:pStyle w:val="thpStyle"/>
              <w:rPr>
                <w:sz w:val="16"/>
                <w:szCs w:val="16"/>
              </w:rPr>
            </w:pPr>
            <w:r w:rsidRPr="00A0298E">
              <w:rPr>
                <w:rStyle w:val="rStyle"/>
                <w:sz w:val="16"/>
                <w:szCs w:val="16"/>
              </w:rPr>
              <w:t>A-01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531C0DEF" w14:textId="77777777" w:rsidR="00F06AF1" w:rsidRPr="00A0298E" w:rsidRDefault="00DD5D0A" w:rsidP="00A0298E">
            <w:pPr>
              <w:pStyle w:val="pStyle"/>
              <w:rPr>
                <w:sz w:val="16"/>
                <w:szCs w:val="16"/>
              </w:rPr>
            </w:pPr>
            <w:r w:rsidRPr="00A0298E">
              <w:rPr>
                <w:rStyle w:val="rStyle"/>
                <w:sz w:val="16"/>
                <w:szCs w:val="16"/>
              </w:rPr>
              <w:t xml:space="preserve">Medición de la calidad y profesionalismo en la prestación de servicios de </w:t>
            </w:r>
            <w:r w:rsidRPr="00A0298E">
              <w:rPr>
                <w:rStyle w:val="rStyle"/>
                <w:sz w:val="16"/>
                <w:szCs w:val="16"/>
              </w:rPr>
              <w:lastRenderedPageBreak/>
              <w:t>Seguridad, Custodia, Traslado de Valores, Protección y Vigilancia de Personas Físicas y Morales, Públicas y Privadas.</w:t>
            </w:r>
          </w:p>
        </w:tc>
        <w:tc>
          <w:tcPr>
            <w:tcW w:w="2793" w:type="dxa"/>
            <w:tcBorders>
              <w:top w:val="single" w:sz="4" w:space="0" w:color="auto"/>
              <w:left w:val="single" w:sz="4" w:space="0" w:color="auto"/>
              <w:bottom w:val="single" w:sz="4" w:space="0" w:color="auto"/>
              <w:right w:val="single" w:sz="4" w:space="0" w:color="auto"/>
            </w:tcBorders>
          </w:tcPr>
          <w:p w14:paraId="764F7545" w14:textId="77777777" w:rsidR="00F06AF1" w:rsidRPr="00A0298E" w:rsidRDefault="00DD5D0A" w:rsidP="00A0298E">
            <w:pPr>
              <w:pStyle w:val="pStyle"/>
              <w:rPr>
                <w:sz w:val="16"/>
                <w:szCs w:val="16"/>
              </w:rPr>
            </w:pPr>
            <w:r w:rsidRPr="00A0298E">
              <w:rPr>
                <w:rStyle w:val="rStyle"/>
                <w:sz w:val="16"/>
                <w:szCs w:val="16"/>
              </w:rPr>
              <w:lastRenderedPageBreak/>
              <w:t xml:space="preserve">Porcentaje de evaluaciones de satisfacción de servicios de </w:t>
            </w:r>
            <w:r w:rsidRPr="00A0298E">
              <w:rPr>
                <w:rStyle w:val="rStyle"/>
                <w:sz w:val="16"/>
                <w:szCs w:val="16"/>
              </w:rPr>
              <w:lastRenderedPageBreak/>
              <w:t xml:space="preserve">seguridad y vigilancia públicos </w:t>
            </w:r>
            <w:proofErr w:type="gramStart"/>
            <w:r w:rsidRPr="00A0298E">
              <w:rPr>
                <w:rStyle w:val="rStyle"/>
                <w:sz w:val="16"/>
                <w:szCs w:val="16"/>
              </w:rPr>
              <w:t>y  privados</w:t>
            </w:r>
            <w:proofErr w:type="gramEnd"/>
            <w:r w:rsidRPr="00A0298E">
              <w:rPr>
                <w:rStyle w:val="rStyle"/>
                <w:sz w:val="16"/>
                <w:szCs w:val="16"/>
              </w:rPr>
              <w:t xml:space="preserve"> .</w:t>
            </w:r>
          </w:p>
        </w:tc>
        <w:tc>
          <w:tcPr>
            <w:tcW w:w="2636" w:type="dxa"/>
            <w:tcBorders>
              <w:top w:val="single" w:sz="4" w:space="0" w:color="auto"/>
              <w:left w:val="single" w:sz="4" w:space="0" w:color="auto"/>
              <w:bottom w:val="single" w:sz="4" w:space="0" w:color="auto"/>
              <w:right w:val="single" w:sz="4" w:space="0" w:color="auto"/>
            </w:tcBorders>
          </w:tcPr>
          <w:p w14:paraId="6152C409" w14:textId="77777777" w:rsidR="00F06AF1" w:rsidRPr="00A0298E" w:rsidRDefault="00DD5D0A" w:rsidP="00A0298E">
            <w:pPr>
              <w:pStyle w:val="pStyle"/>
              <w:rPr>
                <w:sz w:val="16"/>
                <w:szCs w:val="16"/>
              </w:rPr>
            </w:pPr>
            <w:r w:rsidRPr="00A0298E">
              <w:rPr>
                <w:rStyle w:val="rStyle"/>
                <w:sz w:val="16"/>
                <w:szCs w:val="16"/>
              </w:rPr>
              <w:lastRenderedPageBreak/>
              <w:t>Encuestas de satisfacción del cliente.</w:t>
            </w:r>
          </w:p>
        </w:tc>
        <w:tc>
          <w:tcPr>
            <w:tcW w:w="2546" w:type="dxa"/>
            <w:gridSpan w:val="2"/>
            <w:tcBorders>
              <w:top w:val="single" w:sz="4" w:space="0" w:color="auto"/>
              <w:left w:val="single" w:sz="4" w:space="0" w:color="auto"/>
              <w:bottom w:val="single" w:sz="4" w:space="0" w:color="auto"/>
              <w:right w:val="single" w:sz="4" w:space="0" w:color="auto"/>
            </w:tcBorders>
          </w:tcPr>
          <w:p w14:paraId="3F3783BB" w14:textId="77777777" w:rsidR="00F06AF1" w:rsidRPr="00A0298E" w:rsidRDefault="00DD5D0A" w:rsidP="00A0298E">
            <w:pPr>
              <w:pStyle w:val="pStyle"/>
              <w:rPr>
                <w:sz w:val="16"/>
                <w:szCs w:val="16"/>
              </w:rPr>
            </w:pPr>
            <w:r w:rsidRPr="00A0298E">
              <w:rPr>
                <w:rStyle w:val="rStyle"/>
                <w:sz w:val="16"/>
                <w:szCs w:val="16"/>
              </w:rPr>
              <w:t xml:space="preserve">La Policía Auxiliar del Estado mantiene la capacidad operativa </w:t>
            </w:r>
            <w:r w:rsidRPr="00A0298E">
              <w:rPr>
                <w:rStyle w:val="rStyle"/>
                <w:sz w:val="16"/>
                <w:szCs w:val="16"/>
              </w:rPr>
              <w:lastRenderedPageBreak/>
              <w:t>y organizativa para brindar los servicios de seguridad y vigilancia conforme a los protocolos establecidos.</w:t>
            </w:r>
          </w:p>
        </w:tc>
      </w:tr>
      <w:tr w:rsidR="00F06AF1" w:rsidRPr="00A0298E" w14:paraId="063D23C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vMerge w:val="restart"/>
            <w:tcBorders>
              <w:top w:val="single" w:sz="4" w:space="0" w:color="auto"/>
              <w:left w:val="single" w:sz="4" w:space="0" w:color="auto"/>
              <w:bottom w:val="single" w:sz="4" w:space="0" w:color="auto"/>
              <w:right w:val="single" w:sz="4" w:space="0" w:color="auto"/>
            </w:tcBorders>
          </w:tcPr>
          <w:p w14:paraId="666A3017"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12C3CC9B" w14:textId="77777777" w:rsidR="00F06AF1" w:rsidRPr="00A0298E" w:rsidRDefault="00DD5D0A" w:rsidP="00A0298E">
            <w:pPr>
              <w:pStyle w:val="thpStyle"/>
              <w:rPr>
                <w:sz w:val="16"/>
                <w:szCs w:val="16"/>
              </w:rPr>
            </w:pPr>
            <w:r w:rsidRPr="00A0298E">
              <w:rPr>
                <w:rStyle w:val="rStyle"/>
                <w:sz w:val="16"/>
                <w:szCs w:val="16"/>
              </w:rPr>
              <w:t>C-011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7C8D1F83" w14:textId="77777777" w:rsidR="00F06AF1" w:rsidRPr="00A0298E" w:rsidRDefault="00DD5D0A" w:rsidP="00A0298E">
            <w:pPr>
              <w:pStyle w:val="pStyle"/>
              <w:rPr>
                <w:sz w:val="16"/>
                <w:szCs w:val="16"/>
              </w:rPr>
            </w:pPr>
            <w:r w:rsidRPr="00A0298E">
              <w:rPr>
                <w:rStyle w:val="rStyle"/>
                <w:sz w:val="16"/>
                <w:szCs w:val="16"/>
              </w:rPr>
              <w:t>Actividades coordinadas del Despacho de la SSP para el cumplimiento de metas, realizadas.</w:t>
            </w:r>
          </w:p>
        </w:tc>
        <w:tc>
          <w:tcPr>
            <w:tcW w:w="2793" w:type="dxa"/>
            <w:tcBorders>
              <w:top w:val="single" w:sz="4" w:space="0" w:color="auto"/>
              <w:left w:val="single" w:sz="4" w:space="0" w:color="auto"/>
              <w:bottom w:val="single" w:sz="4" w:space="0" w:color="auto"/>
              <w:right w:val="single" w:sz="4" w:space="0" w:color="auto"/>
            </w:tcBorders>
          </w:tcPr>
          <w:p w14:paraId="4CFED030" w14:textId="77777777" w:rsidR="00F06AF1" w:rsidRPr="00A0298E" w:rsidRDefault="00DD5D0A" w:rsidP="00A0298E">
            <w:pPr>
              <w:pStyle w:val="pStyle"/>
              <w:rPr>
                <w:sz w:val="16"/>
                <w:szCs w:val="16"/>
              </w:rPr>
            </w:pPr>
            <w:r w:rsidRPr="00A0298E">
              <w:rPr>
                <w:rStyle w:val="rStyle"/>
                <w:sz w:val="16"/>
                <w:szCs w:val="16"/>
              </w:rPr>
              <w:t>Porcentaje de metas del Plan Estatal de Desarrollo con avance respecto al total de metas programadas.</w:t>
            </w:r>
          </w:p>
        </w:tc>
        <w:tc>
          <w:tcPr>
            <w:tcW w:w="2636" w:type="dxa"/>
            <w:tcBorders>
              <w:top w:val="single" w:sz="4" w:space="0" w:color="auto"/>
              <w:left w:val="single" w:sz="4" w:space="0" w:color="auto"/>
              <w:bottom w:val="single" w:sz="4" w:space="0" w:color="auto"/>
              <w:right w:val="single" w:sz="4" w:space="0" w:color="auto"/>
            </w:tcBorders>
          </w:tcPr>
          <w:p w14:paraId="668594FB" w14:textId="77777777" w:rsidR="00F06AF1" w:rsidRPr="00A0298E" w:rsidRDefault="00DD5D0A" w:rsidP="00A0298E">
            <w:pPr>
              <w:pStyle w:val="pStyle"/>
              <w:rPr>
                <w:sz w:val="16"/>
                <w:szCs w:val="16"/>
              </w:rPr>
            </w:pPr>
            <w:r w:rsidRPr="00A0298E">
              <w:rPr>
                <w:rStyle w:val="rStyle"/>
                <w:sz w:val="16"/>
                <w:szCs w:val="16"/>
              </w:rPr>
              <w:t>Evaluación de Metas PED.</w:t>
            </w:r>
          </w:p>
        </w:tc>
        <w:tc>
          <w:tcPr>
            <w:tcW w:w="2546" w:type="dxa"/>
            <w:gridSpan w:val="2"/>
            <w:tcBorders>
              <w:top w:val="single" w:sz="4" w:space="0" w:color="auto"/>
              <w:left w:val="single" w:sz="4" w:space="0" w:color="auto"/>
              <w:bottom w:val="single" w:sz="4" w:space="0" w:color="auto"/>
              <w:right w:val="single" w:sz="4" w:space="0" w:color="auto"/>
            </w:tcBorders>
          </w:tcPr>
          <w:p w14:paraId="2DB14F54" w14:textId="77777777" w:rsidR="00F06AF1" w:rsidRPr="00A0298E" w:rsidRDefault="00DD5D0A" w:rsidP="00A0298E">
            <w:pPr>
              <w:pStyle w:val="pStyle"/>
              <w:rPr>
                <w:sz w:val="16"/>
                <w:szCs w:val="16"/>
              </w:rPr>
            </w:pPr>
            <w:r w:rsidRPr="00A0298E">
              <w:rPr>
                <w:rStyle w:val="rStyle"/>
                <w:sz w:val="16"/>
                <w:szCs w:val="16"/>
              </w:rPr>
              <w:t>Se mantiene una colaboración efectiva y compromiso permanente entre las áreas que integran la Secretaría de Seguridad Pública, lo que permite la coordinación necesaria para el cumplimiento de las metas establecidas en el Plan Estatal de Desarrollo.</w:t>
            </w:r>
          </w:p>
        </w:tc>
      </w:tr>
      <w:tr w:rsidR="00F06AF1" w:rsidRPr="00A0298E" w14:paraId="445C0DC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74" w:type="dxa"/>
            <w:tcBorders>
              <w:top w:val="single" w:sz="4" w:space="0" w:color="auto"/>
              <w:left w:val="single" w:sz="4" w:space="0" w:color="auto"/>
              <w:bottom w:val="single" w:sz="4" w:space="0" w:color="auto"/>
              <w:right w:val="single" w:sz="4" w:space="0" w:color="auto"/>
            </w:tcBorders>
          </w:tcPr>
          <w:p w14:paraId="72936AF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tcBorders>
              <w:top w:val="single" w:sz="4" w:space="0" w:color="auto"/>
              <w:left w:val="single" w:sz="4" w:space="0" w:color="auto"/>
              <w:bottom w:val="single" w:sz="4" w:space="0" w:color="auto"/>
              <w:right w:val="single" w:sz="4" w:space="0" w:color="auto"/>
            </w:tcBorders>
          </w:tcPr>
          <w:p w14:paraId="1C7AF9AB" w14:textId="77777777" w:rsidR="00F06AF1" w:rsidRPr="00A0298E" w:rsidRDefault="00DD5D0A" w:rsidP="00A0298E">
            <w:pPr>
              <w:pStyle w:val="thpStyle"/>
              <w:rPr>
                <w:sz w:val="16"/>
                <w:szCs w:val="16"/>
              </w:rPr>
            </w:pPr>
            <w:r w:rsidRPr="00A0298E">
              <w:rPr>
                <w:rStyle w:val="rStyle"/>
                <w:sz w:val="16"/>
                <w:szCs w:val="16"/>
              </w:rPr>
              <w:t>A-01</w:t>
            </w:r>
          </w:p>
        </w:tc>
        <w:tc>
          <w:tcPr>
            <w:tcW w:w="3117" w:type="dxa"/>
            <w:gridSpan w:val="2"/>
            <w:tcBorders>
              <w:top w:val="single" w:sz="4" w:space="0" w:color="auto"/>
              <w:left w:val="single" w:sz="4" w:space="0" w:color="auto"/>
              <w:bottom w:val="single" w:sz="4" w:space="0" w:color="auto"/>
              <w:right w:val="single" w:sz="4" w:space="0" w:color="auto"/>
            </w:tcBorders>
          </w:tcPr>
          <w:p w14:paraId="34C8E5AC" w14:textId="77777777" w:rsidR="00F06AF1" w:rsidRPr="00A0298E" w:rsidRDefault="00DD5D0A" w:rsidP="00A0298E">
            <w:pPr>
              <w:pStyle w:val="pStyle"/>
              <w:rPr>
                <w:sz w:val="16"/>
                <w:szCs w:val="16"/>
              </w:rPr>
            </w:pPr>
            <w:r w:rsidRPr="00A0298E">
              <w:rPr>
                <w:rStyle w:val="rStyle"/>
                <w:sz w:val="16"/>
                <w:szCs w:val="16"/>
              </w:rPr>
              <w:t>Supervisión de Indicadores del Subprograma Sectorial de Seguridad Pública y Sistema Penitenciario de la SSP.</w:t>
            </w:r>
          </w:p>
        </w:tc>
        <w:tc>
          <w:tcPr>
            <w:tcW w:w="2793" w:type="dxa"/>
            <w:tcBorders>
              <w:top w:val="single" w:sz="4" w:space="0" w:color="auto"/>
              <w:left w:val="single" w:sz="4" w:space="0" w:color="auto"/>
              <w:bottom w:val="single" w:sz="4" w:space="0" w:color="auto"/>
              <w:right w:val="single" w:sz="4" w:space="0" w:color="auto"/>
            </w:tcBorders>
          </w:tcPr>
          <w:p w14:paraId="1A1FB514" w14:textId="77777777" w:rsidR="00F06AF1" w:rsidRPr="00A0298E" w:rsidRDefault="00DD5D0A" w:rsidP="00A0298E">
            <w:pPr>
              <w:pStyle w:val="pStyle"/>
              <w:rPr>
                <w:sz w:val="16"/>
                <w:szCs w:val="16"/>
              </w:rPr>
            </w:pPr>
            <w:r w:rsidRPr="00A0298E">
              <w:rPr>
                <w:rStyle w:val="rStyle"/>
                <w:sz w:val="16"/>
                <w:szCs w:val="16"/>
              </w:rPr>
              <w:t>Porcentaje de indicadores con avance respecto al total programado.</w:t>
            </w:r>
          </w:p>
        </w:tc>
        <w:tc>
          <w:tcPr>
            <w:tcW w:w="2636" w:type="dxa"/>
            <w:tcBorders>
              <w:top w:val="single" w:sz="4" w:space="0" w:color="auto"/>
              <w:left w:val="single" w:sz="4" w:space="0" w:color="auto"/>
              <w:bottom w:val="single" w:sz="4" w:space="0" w:color="auto"/>
              <w:right w:val="single" w:sz="4" w:space="0" w:color="auto"/>
            </w:tcBorders>
          </w:tcPr>
          <w:p w14:paraId="4D727F94" w14:textId="77777777" w:rsidR="00F06AF1" w:rsidRPr="00A0298E" w:rsidRDefault="00DD5D0A" w:rsidP="00A0298E">
            <w:pPr>
              <w:pStyle w:val="pStyle"/>
              <w:rPr>
                <w:sz w:val="16"/>
                <w:szCs w:val="16"/>
              </w:rPr>
            </w:pPr>
            <w:r w:rsidRPr="00A0298E">
              <w:rPr>
                <w:rStyle w:val="rStyle"/>
                <w:sz w:val="16"/>
                <w:szCs w:val="16"/>
              </w:rPr>
              <w:t>Ficha Técnica de Indicadores del Subprograma Sectorial de Seguridad Pública y Sistema Penitenciario.</w:t>
            </w:r>
          </w:p>
        </w:tc>
        <w:tc>
          <w:tcPr>
            <w:tcW w:w="2546" w:type="dxa"/>
            <w:gridSpan w:val="2"/>
            <w:tcBorders>
              <w:top w:val="single" w:sz="4" w:space="0" w:color="auto"/>
              <w:left w:val="single" w:sz="4" w:space="0" w:color="auto"/>
              <w:bottom w:val="single" w:sz="4" w:space="0" w:color="auto"/>
              <w:right w:val="single" w:sz="4" w:space="0" w:color="auto"/>
            </w:tcBorders>
          </w:tcPr>
          <w:p w14:paraId="3C953D43" w14:textId="77777777" w:rsidR="00F06AF1" w:rsidRPr="00A0298E" w:rsidRDefault="00DD5D0A" w:rsidP="00A0298E">
            <w:pPr>
              <w:pStyle w:val="pStyle"/>
              <w:rPr>
                <w:sz w:val="16"/>
                <w:szCs w:val="16"/>
              </w:rPr>
            </w:pPr>
            <w:r w:rsidRPr="00A0298E">
              <w:rPr>
                <w:rStyle w:val="rStyle"/>
                <w:sz w:val="16"/>
                <w:szCs w:val="16"/>
              </w:rPr>
              <w:t>Se mantiene una colaboración efectiva y compromiso permanente entre las áreas que integran la Secretaría de Seguridad Pública, lo que permite la coordinación necesaria para el cumplimiento de las metas establecidas en el Plan Estatal de Desarrollo.</w:t>
            </w:r>
          </w:p>
        </w:tc>
      </w:tr>
    </w:tbl>
    <w:p w14:paraId="48D8D867"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4821"/>
        <w:gridCol w:w="8183"/>
      </w:tblGrid>
      <w:tr w:rsidR="00F06AF1" w:rsidRPr="00A0298E" w14:paraId="03236D89" w14:textId="77777777">
        <w:trPr>
          <w:tblHeader/>
        </w:trPr>
        <w:tc>
          <w:tcPr>
            <w:tcW w:w="6000" w:type="dxa"/>
          </w:tcPr>
          <w:p w14:paraId="41F2D1D1"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11000" w:type="dxa"/>
          </w:tcPr>
          <w:p w14:paraId="1B681612" w14:textId="77777777" w:rsidR="00F06AF1" w:rsidRPr="00A0298E" w:rsidRDefault="00DD5D0A" w:rsidP="00A0298E">
            <w:pPr>
              <w:pStyle w:val="pStyle"/>
              <w:rPr>
                <w:sz w:val="16"/>
                <w:szCs w:val="16"/>
              </w:rPr>
            </w:pPr>
            <w:r w:rsidRPr="00A0298E">
              <w:rPr>
                <w:rStyle w:val="tStyle"/>
                <w:sz w:val="16"/>
                <w:szCs w:val="16"/>
              </w:rPr>
              <w:t>83-E-CONSEJERÍA JURÍDICA.</w:t>
            </w:r>
          </w:p>
        </w:tc>
      </w:tr>
      <w:tr w:rsidR="00F06AF1" w:rsidRPr="00A0298E" w14:paraId="4E29306D" w14:textId="77777777">
        <w:trPr>
          <w:tblHeader/>
        </w:trPr>
        <w:tc>
          <w:tcPr>
            <w:tcW w:w="6000" w:type="dxa"/>
          </w:tcPr>
          <w:p w14:paraId="012DCEB4" w14:textId="77777777" w:rsidR="00F06AF1" w:rsidRPr="00A0298E" w:rsidRDefault="00DD5D0A" w:rsidP="00A0298E">
            <w:pPr>
              <w:pStyle w:val="pStyle"/>
              <w:rPr>
                <w:sz w:val="16"/>
                <w:szCs w:val="16"/>
              </w:rPr>
            </w:pPr>
            <w:r w:rsidRPr="00A0298E">
              <w:rPr>
                <w:rStyle w:val="tStyle"/>
                <w:sz w:val="16"/>
                <w:szCs w:val="16"/>
              </w:rPr>
              <w:t>Dependencia/Organismo:</w:t>
            </w:r>
          </w:p>
        </w:tc>
        <w:tc>
          <w:tcPr>
            <w:tcW w:w="11000" w:type="dxa"/>
          </w:tcPr>
          <w:p w14:paraId="555F9021" w14:textId="77777777" w:rsidR="00F06AF1" w:rsidRPr="00A0298E" w:rsidRDefault="00DD5D0A" w:rsidP="00A0298E">
            <w:pPr>
              <w:pStyle w:val="pStyle"/>
              <w:rPr>
                <w:sz w:val="16"/>
                <w:szCs w:val="16"/>
              </w:rPr>
            </w:pPr>
            <w:r w:rsidRPr="00A0298E">
              <w:rPr>
                <w:rStyle w:val="tStyle"/>
                <w:sz w:val="16"/>
                <w:szCs w:val="16"/>
              </w:rPr>
              <w:t>110000-CONSEJERÍA JURÍDICA DEL PODER EJECUTIVO DEL ESTADO.</w:t>
            </w:r>
          </w:p>
        </w:tc>
      </w:tr>
      <w:tr w:rsidR="00F06AF1" w:rsidRPr="00A0298E" w14:paraId="00774C5E" w14:textId="77777777">
        <w:trPr>
          <w:tblHeader/>
        </w:trPr>
        <w:tc>
          <w:tcPr>
            <w:tcW w:w="6000" w:type="dxa"/>
          </w:tcPr>
          <w:p w14:paraId="1D33A8A8"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11000" w:type="dxa"/>
          </w:tcPr>
          <w:p w14:paraId="61D9ED73"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667F00B9" w14:textId="77777777">
        <w:trPr>
          <w:tblHeader/>
        </w:trPr>
        <w:tc>
          <w:tcPr>
            <w:tcW w:w="6000" w:type="dxa"/>
          </w:tcPr>
          <w:p w14:paraId="7BB961B9"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11000" w:type="dxa"/>
          </w:tcPr>
          <w:p w14:paraId="11E70387"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08833239" w14:textId="77777777">
        <w:trPr>
          <w:tblHeader/>
        </w:trPr>
        <w:tc>
          <w:tcPr>
            <w:tcW w:w="6000" w:type="dxa"/>
          </w:tcPr>
          <w:p w14:paraId="314B9944"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11000" w:type="dxa"/>
          </w:tcPr>
          <w:p w14:paraId="3C439A4C"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779F9858" w14:textId="77777777">
        <w:trPr>
          <w:tblHeader/>
        </w:trPr>
        <w:tc>
          <w:tcPr>
            <w:tcW w:w="6000" w:type="dxa"/>
          </w:tcPr>
          <w:p w14:paraId="2C2A7BAA"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11000" w:type="dxa"/>
          </w:tcPr>
          <w:p w14:paraId="74D7031E" w14:textId="77777777" w:rsidR="00F06AF1" w:rsidRPr="00A0298E" w:rsidRDefault="00DD5D0A" w:rsidP="00A0298E">
            <w:pPr>
              <w:pStyle w:val="pStyle"/>
              <w:rPr>
                <w:sz w:val="16"/>
                <w:szCs w:val="16"/>
              </w:rPr>
            </w:pPr>
            <w:r w:rsidRPr="00A0298E">
              <w:rPr>
                <w:rStyle w:val="tStyle"/>
                <w:sz w:val="16"/>
                <w:szCs w:val="16"/>
              </w:rPr>
              <w:t xml:space="preserve">7-PROGRAMA SECTORIAL DE SEGURIDAD PÚBLICA </w:t>
            </w:r>
          </w:p>
        </w:tc>
      </w:tr>
    </w:tbl>
    <w:p w14:paraId="40A47150" w14:textId="77777777" w:rsidR="00F06AF1" w:rsidRPr="00A0298E" w:rsidRDefault="00F06AF1" w:rsidP="00A0298E">
      <w:pPr>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75"/>
        <w:gridCol w:w="712"/>
        <w:gridCol w:w="3100"/>
        <w:gridCol w:w="2795"/>
        <w:gridCol w:w="2697"/>
        <w:gridCol w:w="2515"/>
      </w:tblGrid>
      <w:tr w:rsidR="00F06AF1" w:rsidRPr="00A0298E" w14:paraId="22AF2984" w14:textId="77777777" w:rsidTr="004539C8">
        <w:trPr>
          <w:tblHeader/>
        </w:trPr>
        <w:tc>
          <w:tcPr>
            <w:tcW w:w="1179" w:type="dxa"/>
            <w:vAlign w:val="center"/>
          </w:tcPr>
          <w:p w14:paraId="7F9BE1F3" w14:textId="77777777" w:rsidR="00F06AF1" w:rsidRPr="00A0298E" w:rsidRDefault="00DD5D0A" w:rsidP="00A0298E">
            <w:pPr>
              <w:pStyle w:val="thpStyle"/>
              <w:rPr>
                <w:sz w:val="16"/>
                <w:szCs w:val="16"/>
              </w:rPr>
            </w:pPr>
            <w:r w:rsidRPr="00A0298E">
              <w:rPr>
                <w:rStyle w:val="thrStyle"/>
                <w:sz w:val="16"/>
                <w:szCs w:val="16"/>
              </w:rPr>
              <w:t>Nivel</w:t>
            </w:r>
          </w:p>
        </w:tc>
        <w:tc>
          <w:tcPr>
            <w:tcW w:w="720" w:type="dxa"/>
            <w:vAlign w:val="center"/>
          </w:tcPr>
          <w:p w14:paraId="1A3829F4" w14:textId="77777777" w:rsidR="00F06AF1" w:rsidRPr="00A0298E" w:rsidRDefault="00DD5D0A" w:rsidP="00A0298E">
            <w:pPr>
              <w:pStyle w:val="thpStyle"/>
              <w:rPr>
                <w:sz w:val="16"/>
                <w:szCs w:val="16"/>
              </w:rPr>
            </w:pPr>
            <w:r w:rsidRPr="00A0298E">
              <w:rPr>
                <w:rStyle w:val="thrStyle"/>
                <w:sz w:val="16"/>
                <w:szCs w:val="16"/>
              </w:rPr>
              <w:t>Clave</w:t>
            </w:r>
          </w:p>
        </w:tc>
        <w:tc>
          <w:tcPr>
            <w:tcW w:w="3344" w:type="dxa"/>
            <w:vAlign w:val="center"/>
          </w:tcPr>
          <w:p w14:paraId="77AE4716" w14:textId="77777777" w:rsidR="00F06AF1" w:rsidRPr="00A0298E" w:rsidRDefault="00DD5D0A" w:rsidP="00A0298E">
            <w:pPr>
              <w:pStyle w:val="thpStyle"/>
              <w:rPr>
                <w:sz w:val="16"/>
                <w:szCs w:val="16"/>
              </w:rPr>
            </w:pPr>
            <w:r w:rsidRPr="00A0298E">
              <w:rPr>
                <w:rStyle w:val="thrStyle"/>
                <w:sz w:val="16"/>
                <w:szCs w:val="16"/>
              </w:rPr>
              <w:t>Objetivo</w:t>
            </w:r>
          </w:p>
        </w:tc>
        <w:tc>
          <w:tcPr>
            <w:tcW w:w="3016" w:type="dxa"/>
            <w:vAlign w:val="center"/>
          </w:tcPr>
          <w:p w14:paraId="73EA01D6" w14:textId="77777777" w:rsidR="00F06AF1" w:rsidRPr="00A0298E" w:rsidRDefault="00DD5D0A" w:rsidP="00A0298E">
            <w:pPr>
              <w:pStyle w:val="thpStyle"/>
              <w:rPr>
                <w:sz w:val="16"/>
                <w:szCs w:val="16"/>
              </w:rPr>
            </w:pPr>
            <w:r w:rsidRPr="00A0298E">
              <w:rPr>
                <w:rStyle w:val="thrStyle"/>
                <w:sz w:val="16"/>
                <w:szCs w:val="16"/>
              </w:rPr>
              <w:t>Indicador</w:t>
            </w:r>
          </w:p>
        </w:tc>
        <w:tc>
          <w:tcPr>
            <w:tcW w:w="2794" w:type="dxa"/>
            <w:vAlign w:val="center"/>
          </w:tcPr>
          <w:p w14:paraId="73556FD7"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692" w:type="dxa"/>
            <w:vAlign w:val="center"/>
          </w:tcPr>
          <w:p w14:paraId="2FB08A1C"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26555945" w14:textId="77777777" w:rsidTr="004539C8">
        <w:tc>
          <w:tcPr>
            <w:tcW w:w="1179" w:type="dxa"/>
            <w:vMerge w:val="restart"/>
          </w:tcPr>
          <w:p w14:paraId="34D88286" w14:textId="77777777" w:rsidR="00F06AF1" w:rsidRPr="00A0298E" w:rsidRDefault="00DD5D0A" w:rsidP="00A0298E">
            <w:pPr>
              <w:pStyle w:val="pStyle"/>
              <w:rPr>
                <w:sz w:val="16"/>
                <w:szCs w:val="16"/>
              </w:rPr>
            </w:pPr>
            <w:r w:rsidRPr="00A0298E">
              <w:rPr>
                <w:rStyle w:val="rStyle"/>
                <w:sz w:val="16"/>
                <w:szCs w:val="16"/>
              </w:rPr>
              <w:t>Fin</w:t>
            </w:r>
          </w:p>
        </w:tc>
        <w:tc>
          <w:tcPr>
            <w:tcW w:w="720" w:type="dxa"/>
            <w:vMerge w:val="restart"/>
          </w:tcPr>
          <w:p w14:paraId="711412C9" w14:textId="77777777" w:rsidR="00F06AF1" w:rsidRPr="00A0298E" w:rsidRDefault="00F06AF1" w:rsidP="00A0298E">
            <w:pPr>
              <w:spacing w:after="0" w:line="240" w:lineRule="auto"/>
              <w:rPr>
                <w:sz w:val="16"/>
                <w:szCs w:val="16"/>
              </w:rPr>
            </w:pPr>
          </w:p>
        </w:tc>
        <w:tc>
          <w:tcPr>
            <w:tcW w:w="3344" w:type="dxa"/>
            <w:vMerge w:val="restart"/>
          </w:tcPr>
          <w:p w14:paraId="2A21AD7F" w14:textId="77777777" w:rsidR="00F06AF1" w:rsidRPr="00A0298E" w:rsidRDefault="00DD5D0A" w:rsidP="00A0298E">
            <w:pPr>
              <w:pStyle w:val="pStyle"/>
              <w:rPr>
                <w:sz w:val="16"/>
                <w:szCs w:val="16"/>
              </w:rPr>
            </w:pPr>
            <w:r w:rsidRPr="00A0298E">
              <w:rPr>
                <w:rStyle w:val="rStyle"/>
                <w:sz w:val="16"/>
                <w:szCs w:val="16"/>
              </w:rPr>
              <w:t xml:space="preserve">Contribuir a garantizar que todos los actos de gobierno que suscriba la </w:t>
            </w:r>
            <w:r w:rsidRPr="00A0298E">
              <w:rPr>
                <w:rStyle w:val="rStyle"/>
                <w:sz w:val="16"/>
                <w:szCs w:val="16"/>
              </w:rPr>
              <w:lastRenderedPageBreak/>
              <w:t>persona titular del Poder Ejecutivo del Estado se encuentren en el marco de la legalidad mediante la atención de todos los asuntos jurídicos que correspondan</w:t>
            </w:r>
          </w:p>
        </w:tc>
        <w:tc>
          <w:tcPr>
            <w:tcW w:w="3016" w:type="dxa"/>
          </w:tcPr>
          <w:p w14:paraId="69099A01" w14:textId="77777777" w:rsidR="00F06AF1" w:rsidRPr="00A0298E" w:rsidRDefault="00DD5D0A" w:rsidP="00A0298E">
            <w:pPr>
              <w:pStyle w:val="pStyle"/>
              <w:rPr>
                <w:sz w:val="16"/>
                <w:szCs w:val="16"/>
              </w:rPr>
            </w:pPr>
            <w:r w:rsidRPr="00A0298E">
              <w:rPr>
                <w:rStyle w:val="rStyle"/>
                <w:sz w:val="16"/>
                <w:szCs w:val="16"/>
              </w:rPr>
              <w:lastRenderedPageBreak/>
              <w:t>Porcentaje de asuntos jurídicos atendidos</w:t>
            </w:r>
          </w:p>
        </w:tc>
        <w:tc>
          <w:tcPr>
            <w:tcW w:w="2794" w:type="dxa"/>
          </w:tcPr>
          <w:p w14:paraId="30661366" w14:textId="77777777" w:rsidR="00F06AF1" w:rsidRPr="00A0298E" w:rsidRDefault="00DD5D0A" w:rsidP="00A0298E">
            <w:pPr>
              <w:pStyle w:val="pStyle"/>
              <w:rPr>
                <w:sz w:val="16"/>
                <w:szCs w:val="16"/>
              </w:rPr>
            </w:pPr>
            <w:r w:rsidRPr="00A0298E">
              <w:rPr>
                <w:rStyle w:val="rStyle"/>
                <w:sz w:val="16"/>
                <w:szCs w:val="16"/>
              </w:rPr>
              <w:t>IMCO</w:t>
            </w:r>
          </w:p>
        </w:tc>
        <w:tc>
          <w:tcPr>
            <w:tcW w:w="2692" w:type="dxa"/>
          </w:tcPr>
          <w:p w14:paraId="5702ED45" w14:textId="77777777" w:rsidR="00F06AF1" w:rsidRPr="00A0298E" w:rsidRDefault="00DD5D0A" w:rsidP="00A0298E">
            <w:pPr>
              <w:pStyle w:val="pStyle"/>
              <w:rPr>
                <w:sz w:val="16"/>
                <w:szCs w:val="16"/>
              </w:rPr>
            </w:pPr>
            <w:r w:rsidRPr="00A0298E">
              <w:rPr>
                <w:rStyle w:val="rStyle"/>
                <w:sz w:val="16"/>
                <w:szCs w:val="16"/>
              </w:rPr>
              <w:t xml:space="preserve">Los órganos o unidades solicitantes presentan la </w:t>
            </w:r>
            <w:r w:rsidRPr="00A0298E">
              <w:rPr>
                <w:rStyle w:val="rStyle"/>
                <w:sz w:val="16"/>
                <w:szCs w:val="16"/>
              </w:rPr>
              <w:lastRenderedPageBreak/>
              <w:t>documentación completa y oportuna para cada asunto jurídico</w:t>
            </w:r>
          </w:p>
        </w:tc>
      </w:tr>
      <w:tr w:rsidR="00F06AF1" w:rsidRPr="00A0298E" w14:paraId="084E2E8C" w14:textId="77777777" w:rsidTr="004539C8">
        <w:tc>
          <w:tcPr>
            <w:tcW w:w="1179" w:type="dxa"/>
            <w:vMerge w:val="restart"/>
          </w:tcPr>
          <w:p w14:paraId="334E6071" w14:textId="77777777" w:rsidR="00F06AF1" w:rsidRPr="00A0298E" w:rsidRDefault="00DD5D0A" w:rsidP="00A0298E">
            <w:pPr>
              <w:pStyle w:val="pStyle"/>
              <w:rPr>
                <w:sz w:val="16"/>
                <w:szCs w:val="16"/>
              </w:rPr>
            </w:pPr>
            <w:r w:rsidRPr="00A0298E">
              <w:rPr>
                <w:rStyle w:val="rStyle"/>
                <w:sz w:val="16"/>
                <w:szCs w:val="16"/>
              </w:rPr>
              <w:lastRenderedPageBreak/>
              <w:t>Propósito</w:t>
            </w:r>
          </w:p>
        </w:tc>
        <w:tc>
          <w:tcPr>
            <w:tcW w:w="720" w:type="dxa"/>
            <w:vMerge w:val="restart"/>
          </w:tcPr>
          <w:p w14:paraId="60D6A79D" w14:textId="77777777" w:rsidR="00F06AF1" w:rsidRPr="00A0298E" w:rsidRDefault="00F06AF1" w:rsidP="00A0298E">
            <w:pPr>
              <w:spacing w:after="0" w:line="240" w:lineRule="auto"/>
              <w:rPr>
                <w:sz w:val="16"/>
                <w:szCs w:val="16"/>
              </w:rPr>
            </w:pPr>
          </w:p>
        </w:tc>
        <w:tc>
          <w:tcPr>
            <w:tcW w:w="3344" w:type="dxa"/>
            <w:vMerge w:val="restart"/>
          </w:tcPr>
          <w:p w14:paraId="25E926B3" w14:textId="77777777" w:rsidR="00F06AF1" w:rsidRPr="00A0298E" w:rsidRDefault="00DD5D0A" w:rsidP="00A0298E">
            <w:pPr>
              <w:pStyle w:val="pStyle"/>
              <w:rPr>
                <w:sz w:val="16"/>
                <w:szCs w:val="16"/>
              </w:rPr>
            </w:pPr>
            <w:r w:rsidRPr="00A0298E">
              <w:rPr>
                <w:rStyle w:val="rStyle"/>
                <w:sz w:val="16"/>
                <w:szCs w:val="16"/>
              </w:rPr>
              <w:t>La Consejería Jurídica del Poder Ejecutivo del Estado representa, asesora y defiende jurídicamente a la persona titular del Poder Ejecutivo Estatal y valida jurídicamente todos los documentos que suscribe la misma</w:t>
            </w:r>
          </w:p>
        </w:tc>
        <w:tc>
          <w:tcPr>
            <w:tcW w:w="3016" w:type="dxa"/>
          </w:tcPr>
          <w:p w14:paraId="7C7E73BF" w14:textId="77777777" w:rsidR="00F06AF1" w:rsidRPr="00A0298E" w:rsidRDefault="00DD5D0A" w:rsidP="00A0298E">
            <w:pPr>
              <w:pStyle w:val="pStyle"/>
              <w:rPr>
                <w:sz w:val="16"/>
                <w:szCs w:val="16"/>
              </w:rPr>
            </w:pPr>
            <w:r w:rsidRPr="00A0298E">
              <w:rPr>
                <w:rStyle w:val="rStyle"/>
                <w:sz w:val="16"/>
                <w:szCs w:val="16"/>
              </w:rPr>
              <w:t>Porcentaje de asuntos jurídicos atendidos.</w:t>
            </w:r>
          </w:p>
        </w:tc>
        <w:tc>
          <w:tcPr>
            <w:tcW w:w="2794" w:type="dxa"/>
          </w:tcPr>
          <w:p w14:paraId="1A2B549C" w14:textId="77777777" w:rsidR="00F06AF1" w:rsidRPr="00A0298E" w:rsidRDefault="00DD5D0A" w:rsidP="00A0298E">
            <w:pPr>
              <w:pStyle w:val="pStyle"/>
              <w:rPr>
                <w:sz w:val="16"/>
                <w:szCs w:val="16"/>
              </w:rPr>
            </w:pPr>
            <w:r w:rsidRPr="00A0298E">
              <w:rPr>
                <w:rStyle w:val="rStyle"/>
                <w:sz w:val="16"/>
                <w:szCs w:val="16"/>
              </w:rPr>
              <w:t>IMCO</w:t>
            </w:r>
          </w:p>
        </w:tc>
        <w:tc>
          <w:tcPr>
            <w:tcW w:w="2692" w:type="dxa"/>
          </w:tcPr>
          <w:p w14:paraId="0B599FA5" w14:textId="77777777" w:rsidR="00F06AF1" w:rsidRPr="00A0298E" w:rsidRDefault="00DD5D0A" w:rsidP="00A0298E">
            <w:pPr>
              <w:pStyle w:val="pStyle"/>
              <w:rPr>
                <w:sz w:val="16"/>
                <w:szCs w:val="16"/>
              </w:rPr>
            </w:pPr>
            <w:r w:rsidRPr="00A0298E">
              <w:rPr>
                <w:rStyle w:val="rStyle"/>
                <w:sz w:val="16"/>
                <w:szCs w:val="16"/>
              </w:rPr>
              <w:t>Los órganos o unidades solicitantes presentan la documentación completa y oportuna para cada asunto jurídico</w:t>
            </w:r>
          </w:p>
        </w:tc>
      </w:tr>
      <w:tr w:rsidR="00F06AF1" w:rsidRPr="00A0298E" w14:paraId="2D435F2F" w14:textId="77777777" w:rsidTr="004539C8">
        <w:tc>
          <w:tcPr>
            <w:tcW w:w="1179" w:type="dxa"/>
            <w:vMerge w:val="restart"/>
          </w:tcPr>
          <w:p w14:paraId="3A5C6DC7"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06EC389F" w14:textId="77777777" w:rsidR="00F06AF1" w:rsidRPr="00A0298E" w:rsidRDefault="00DD5D0A" w:rsidP="00A0298E">
            <w:pPr>
              <w:pStyle w:val="thpStyle"/>
              <w:rPr>
                <w:sz w:val="16"/>
                <w:szCs w:val="16"/>
              </w:rPr>
            </w:pPr>
            <w:r w:rsidRPr="00A0298E">
              <w:rPr>
                <w:rStyle w:val="rStyle"/>
                <w:sz w:val="16"/>
                <w:szCs w:val="16"/>
              </w:rPr>
              <w:t>C-001</w:t>
            </w:r>
          </w:p>
        </w:tc>
        <w:tc>
          <w:tcPr>
            <w:tcW w:w="3344" w:type="dxa"/>
            <w:vMerge w:val="restart"/>
          </w:tcPr>
          <w:p w14:paraId="2F44F09F" w14:textId="77777777" w:rsidR="00F06AF1" w:rsidRPr="00A0298E" w:rsidRDefault="00DD5D0A" w:rsidP="00A0298E">
            <w:pPr>
              <w:pStyle w:val="pStyle"/>
              <w:rPr>
                <w:sz w:val="16"/>
                <w:szCs w:val="16"/>
              </w:rPr>
            </w:pPr>
            <w:r w:rsidRPr="00A0298E">
              <w:rPr>
                <w:rStyle w:val="rStyle"/>
                <w:sz w:val="16"/>
                <w:szCs w:val="16"/>
              </w:rPr>
              <w:t>Ejecutivo Estatal legalmente representado</w:t>
            </w:r>
          </w:p>
        </w:tc>
        <w:tc>
          <w:tcPr>
            <w:tcW w:w="3016" w:type="dxa"/>
          </w:tcPr>
          <w:p w14:paraId="02CFDAD5" w14:textId="77777777" w:rsidR="00F06AF1" w:rsidRPr="00A0298E" w:rsidRDefault="00DD5D0A" w:rsidP="00A0298E">
            <w:pPr>
              <w:pStyle w:val="pStyle"/>
              <w:rPr>
                <w:sz w:val="16"/>
                <w:szCs w:val="16"/>
              </w:rPr>
            </w:pPr>
            <w:r w:rsidRPr="00A0298E">
              <w:rPr>
                <w:rStyle w:val="rStyle"/>
                <w:sz w:val="16"/>
                <w:szCs w:val="16"/>
              </w:rPr>
              <w:t>Porcentaje de los juicios en los que se representó jurídicamente al Ejecutivo Estatal</w:t>
            </w:r>
          </w:p>
        </w:tc>
        <w:tc>
          <w:tcPr>
            <w:tcW w:w="2794" w:type="dxa"/>
          </w:tcPr>
          <w:p w14:paraId="7B0AD366" w14:textId="77777777" w:rsidR="00F06AF1" w:rsidRPr="00A0298E" w:rsidRDefault="00DD5D0A" w:rsidP="00A0298E">
            <w:pPr>
              <w:pStyle w:val="pStyle"/>
              <w:rPr>
                <w:sz w:val="16"/>
                <w:szCs w:val="16"/>
              </w:rPr>
            </w:pPr>
            <w:r w:rsidRPr="00A0298E">
              <w:rPr>
                <w:rStyle w:val="rStyle"/>
                <w:sz w:val="16"/>
                <w:szCs w:val="16"/>
              </w:rPr>
              <w:t>Informe de gobierno \nhttps://www.col.gob.mx/</w:t>
            </w:r>
          </w:p>
        </w:tc>
        <w:tc>
          <w:tcPr>
            <w:tcW w:w="2692" w:type="dxa"/>
          </w:tcPr>
          <w:p w14:paraId="695CEED5" w14:textId="0F6CE6CF" w:rsidR="00F06AF1" w:rsidRPr="00A0298E" w:rsidRDefault="00DD5D0A" w:rsidP="00A0298E">
            <w:pPr>
              <w:pStyle w:val="pStyle"/>
              <w:rPr>
                <w:sz w:val="16"/>
                <w:szCs w:val="16"/>
              </w:rPr>
            </w:pPr>
            <w:r w:rsidRPr="00A0298E">
              <w:rPr>
                <w:rStyle w:val="rStyle"/>
                <w:sz w:val="16"/>
                <w:szCs w:val="16"/>
              </w:rPr>
              <w:t xml:space="preserve">Los órganos jurisdiccionales notifican oportunamente los juicios en los que se requiere representación jurídica al titular del Poder </w:t>
            </w:r>
            <w:r w:rsidR="004E367C" w:rsidRPr="00A0298E">
              <w:rPr>
                <w:rStyle w:val="rStyle"/>
                <w:sz w:val="16"/>
                <w:szCs w:val="16"/>
              </w:rPr>
              <w:t>Ejecutivo</w:t>
            </w:r>
            <w:r w:rsidRPr="00A0298E">
              <w:rPr>
                <w:rStyle w:val="rStyle"/>
                <w:sz w:val="16"/>
                <w:szCs w:val="16"/>
              </w:rPr>
              <w:t>.</w:t>
            </w:r>
          </w:p>
        </w:tc>
      </w:tr>
      <w:tr w:rsidR="00F06AF1" w:rsidRPr="00A0298E" w14:paraId="211E8C17" w14:textId="77777777" w:rsidTr="004539C8">
        <w:tc>
          <w:tcPr>
            <w:tcW w:w="1179" w:type="dxa"/>
            <w:vMerge w:val="restart"/>
          </w:tcPr>
          <w:p w14:paraId="0CA766F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0D24EF5D"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5CFF8505" w14:textId="77777777" w:rsidR="00F06AF1" w:rsidRPr="00A0298E" w:rsidRDefault="00DD5D0A" w:rsidP="00A0298E">
            <w:pPr>
              <w:pStyle w:val="pStyle"/>
              <w:rPr>
                <w:sz w:val="16"/>
                <w:szCs w:val="16"/>
              </w:rPr>
            </w:pPr>
            <w:r w:rsidRPr="00A0298E">
              <w:rPr>
                <w:rStyle w:val="rStyle"/>
                <w:sz w:val="16"/>
                <w:szCs w:val="16"/>
              </w:rPr>
              <w:t>Coordinación, Supervisión y Seguimiento Procesal a los Juicios, Procedimientos y Asuntos Jurídicos Contenciosos donde se señale la Intervención del Ejecutivo</w:t>
            </w:r>
          </w:p>
        </w:tc>
        <w:tc>
          <w:tcPr>
            <w:tcW w:w="3016" w:type="dxa"/>
          </w:tcPr>
          <w:p w14:paraId="519F0089" w14:textId="77777777" w:rsidR="00F06AF1" w:rsidRPr="00A0298E" w:rsidRDefault="00DD5D0A" w:rsidP="00A0298E">
            <w:pPr>
              <w:pStyle w:val="pStyle"/>
              <w:rPr>
                <w:sz w:val="16"/>
                <w:szCs w:val="16"/>
              </w:rPr>
            </w:pPr>
            <w:r w:rsidRPr="00A0298E">
              <w:rPr>
                <w:rStyle w:val="rStyle"/>
                <w:sz w:val="16"/>
                <w:szCs w:val="16"/>
              </w:rPr>
              <w:t>Porcentaje de asuntos jurídico-contenciosos en los que intervenga el Ejecutivo Estatal</w:t>
            </w:r>
          </w:p>
        </w:tc>
        <w:tc>
          <w:tcPr>
            <w:tcW w:w="2794" w:type="dxa"/>
          </w:tcPr>
          <w:p w14:paraId="5BE45AF0" w14:textId="77777777" w:rsidR="00F06AF1" w:rsidRPr="00A0298E" w:rsidRDefault="00DD5D0A" w:rsidP="00A0298E">
            <w:pPr>
              <w:pStyle w:val="pStyle"/>
              <w:rPr>
                <w:sz w:val="16"/>
                <w:szCs w:val="16"/>
              </w:rPr>
            </w:pPr>
            <w:r w:rsidRPr="00A0298E">
              <w:rPr>
                <w:rStyle w:val="rStyle"/>
                <w:sz w:val="16"/>
                <w:szCs w:val="16"/>
              </w:rPr>
              <w:t>Informe de gobierno https://www.col.gob.mx/</w:t>
            </w:r>
          </w:p>
        </w:tc>
        <w:tc>
          <w:tcPr>
            <w:tcW w:w="2692" w:type="dxa"/>
          </w:tcPr>
          <w:p w14:paraId="62819ADA" w14:textId="77777777" w:rsidR="00F06AF1" w:rsidRPr="00A0298E" w:rsidRDefault="00DD5D0A" w:rsidP="00A0298E">
            <w:pPr>
              <w:pStyle w:val="pStyle"/>
              <w:rPr>
                <w:sz w:val="16"/>
                <w:szCs w:val="16"/>
              </w:rPr>
            </w:pPr>
            <w:r w:rsidRPr="00A0298E">
              <w:rPr>
                <w:rStyle w:val="rStyle"/>
                <w:sz w:val="16"/>
                <w:szCs w:val="16"/>
              </w:rPr>
              <w:t>Las dependencias y entidades del Ejecutivo estatal informan de manera oportuna y completa sobre los asuntos jurídico-contenciosos en los que se requiere su intervención</w:t>
            </w:r>
          </w:p>
        </w:tc>
      </w:tr>
      <w:tr w:rsidR="00F06AF1" w:rsidRPr="00A0298E" w14:paraId="51E36768" w14:textId="77777777" w:rsidTr="004539C8">
        <w:tc>
          <w:tcPr>
            <w:tcW w:w="1179" w:type="dxa"/>
            <w:vMerge w:val="restart"/>
          </w:tcPr>
          <w:p w14:paraId="2BF1219A"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5CA2E337" w14:textId="77777777" w:rsidR="00F06AF1" w:rsidRPr="00A0298E" w:rsidRDefault="00DD5D0A" w:rsidP="00A0298E">
            <w:pPr>
              <w:pStyle w:val="thpStyle"/>
              <w:rPr>
                <w:sz w:val="16"/>
                <w:szCs w:val="16"/>
              </w:rPr>
            </w:pPr>
            <w:r w:rsidRPr="00A0298E">
              <w:rPr>
                <w:rStyle w:val="rStyle"/>
                <w:sz w:val="16"/>
                <w:szCs w:val="16"/>
              </w:rPr>
              <w:t>C-002</w:t>
            </w:r>
          </w:p>
        </w:tc>
        <w:tc>
          <w:tcPr>
            <w:tcW w:w="3344" w:type="dxa"/>
            <w:vMerge w:val="restart"/>
          </w:tcPr>
          <w:p w14:paraId="6FF39FC0" w14:textId="77777777" w:rsidR="00F06AF1" w:rsidRPr="00A0298E" w:rsidRDefault="00DD5D0A" w:rsidP="00A0298E">
            <w:pPr>
              <w:pStyle w:val="pStyle"/>
              <w:rPr>
                <w:sz w:val="16"/>
                <w:szCs w:val="16"/>
              </w:rPr>
            </w:pPr>
            <w:r w:rsidRPr="00A0298E">
              <w:rPr>
                <w:rStyle w:val="rStyle"/>
                <w:sz w:val="16"/>
                <w:szCs w:val="16"/>
              </w:rPr>
              <w:t>Actividades legislativas impulsadas.</w:t>
            </w:r>
          </w:p>
        </w:tc>
        <w:tc>
          <w:tcPr>
            <w:tcW w:w="3016" w:type="dxa"/>
          </w:tcPr>
          <w:p w14:paraId="704482BB" w14:textId="77777777" w:rsidR="00F06AF1" w:rsidRPr="00A0298E" w:rsidRDefault="00DD5D0A" w:rsidP="00A0298E">
            <w:pPr>
              <w:pStyle w:val="pStyle"/>
              <w:rPr>
                <w:sz w:val="16"/>
                <w:szCs w:val="16"/>
              </w:rPr>
            </w:pPr>
            <w:r w:rsidRPr="00A0298E">
              <w:rPr>
                <w:rStyle w:val="rStyle"/>
                <w:sz w:val="16"/>
                <w:szCs w:val="16"/>
              </w:rPr>
              <w:t>Porcentaje de los asuntos legislativos atendidos por la Consejería Jurídica</w:t>
            </w:r>
          </w:p>
        </w:tc>
        <w:tc>
          <w:tcPr>
            <w:tcW w:w="2794" w:type="dxa"/>
          </w:tcPr>
          <w:p w14:paraId="0F58350D" w14:textId="77777777" w:rsidR="00F06AF1" w:rsidRPr="00A0298E" w:rsidRDefault="00DD5D0A" w:rsidP="00A0298E">
            <w:pPr>
              <w:pStyle w:val="pStyle"/>
              <w:rPr>
                <w:sz w:val="16"/>
                <w:szCs w:val="16"/>
              </w:rPr>
            </w:pPr>
            <w:r w:rsidRPr="00A0298E">
              <w:rPr>
                <w:rStyle w:val="rStyle"/>
                <w:sz w:val="16"/>
                <w:szCs w:val="16"/>
              </w:rPr>
              <w:t>Informe de gobierno https://www.col.gob.mx/</w:t>
            </w:r>
          </w:p>
        </w:tc>
        <w:tc>
          <w:tcPr>
            <w:tcW w:w="2692" w:type="dxa"/>
          </w:tcPr>
          <w:p w14:paraId="45F7E39A" w14:textId="77777777" w:rsidR="00F06AF1" w:rsidRPr="00A0298E" w:rsidRDefault="00DD5D0A" w:rsidP="00A0298E">
            <w:pPr>
              <w:pStyle w:val="pStyle"/>
              <w:rPr>
                <w:sz w:val="16"/>
                <w:szCs w:val="16"/>
              </w:rPr>
            </w:pPr>
            <w:r w:rsidRPr="00A0298E">
              <w:rPr>
                <w:rStyle w:val="rStyle"/>
                <w:sz w:val="16"/>
                <w:szCs w:val="16"/>
              </w:rPr>
              <w:t>Actividades legislativas que ameriten la intervención de la Consejería Jurídica del Poder Ejecutivo del Estado.</w:t>
            </w:r>
          </w:p>
        </w:tc>
      </w:tr>
      <w:tr w:rsidR="00F06AF1" w:rsidRPr="00A0298E" w14:paraId="16561D35" w14:textId="77777777" w:rsidTr="004539C8">
        <w:tc>
          <w:tcPr>
            <w:tcW w:w="1179" w:type="dxa"/>
            <w:vMerge w:val="restart"/>
          </w:tcPr>
          <w:p w14:paraId="1C02E02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355E8DDD"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077532A0" w14:textId="77777777" w:rsidR="00F06AF1" w:rsidRPr="00A0298E" w:rsidRDefault="00DD5D0A" w:rsidP="00A0298E">
            <w:pPr>
              <w:pStyle w:val="pStyle"/>
              <w:rPr>
                <w:sz w:val="16"/>
                <w:szCs w:val="16"/>
              </w:rPr>
            </w:pPr>
            <w:r w:rsidRPr="00A0298E">
              <w:rPr>
                <w:rStyle w:val="rStyle"/>
                <w:sz w:val="16"/>
                <w:szCs w:val="16"/>
              </w:rPr>
              <w:t>Actualización de la normativa jurídica de las dependencias de la Administración Pública Estatal a través de la implementación y evaluación de la agenda legislativa del Poder Ejecutivo del Estado</w:t>
            </w:r>
          </w:p>
        </w:tc>
        <w:tc>
          <w:tcPr>
            <w:tcW w:w="3016" w:type="dxa"/>
          </w:tcPr>
          <w:p w14:paraId="3623E7B6" w14:textId="77777777" w:rsidR="00F06AF1" w:rsidRPr="00A0298E" w:rsidRDefault="00DD5D0A" w:rsidP="00A0298E">
            <w:pPr>
              <w:pStyle w:val="pStyle"/>
              <w:rPr>
                <w:sz w:val="16"/>
                <w:szCs w:val="16"/>
              </w:rPr>
            </w:pPr>
            <w:r w:rsidRPr="00A0298E">
              <w:rPr>
                <w:rStyle w:val="rStyle"/>
                <w:sz w:val="16"/>
                <w:szCs w:val="16"/>
              </w:rPr>
              <w:t>Porcentaje de la normatividad jurídica actualizada</w:t>
            </w:r>
          </w:p>
        </w:tc>
        <w:tc>
          <w:tcPr>
            <w:tcW w:w="2794" w:type="dxa"/>
          </w:tcPr>
          <w:p w14:paraId="1A7D04D1" w14:textId="77777777" w:rsidR="00F06AF1" w:rsidRPr="00A0298E" w:rsidRDefault="00DD5D0A" w:rsidP="00A0298E">
            <w:pPr>
              <w:pStyle w:val="pStyle"/>
              <w:rPr>
                <w:sz w:val="16"/>
                <w:szCs w:val="16"/>
              </w:rPr>
            </w:pPr>
            <w:r w:rsidRPr="00A0298E">
              <w:rPr>
                <w:rStyle w:val="rStyle"/>
                <w:sz w:val="16"/>
                <w:szCs w:val="16"/>
              </w:rPr>
              <w:t xml:space="preserve">Informe de </w:t>
            </w:r>
            <w:proofErr w:type="gramStart"/>
            <w:r w:rsidRPr="00A0298E">
              <w:rPr>
                <w:rStyle w:val="rStyle"/>
                <w:sz w:val="16"/>
                <w:szCs w:val="16"/>
              </w:rPr>
              <w:t>gobierno  https://www.col.gob.mx/</w:t>
            </w:r>
            <w:proofErr w:type="gramEnd"/>
          </w:p>
        </w:tc>
        <w:tc>
          <w:tcPr>
            <w:tcW w:w="2692" w:type="dxa"/>
          </w:tcPr>
          <w:p w14:paraId="492E7548" w14:textId="77777777" w:rsidR="00F06AF1" w:rsidRPr="00A0298E" w:rsidRDefault="00DD5D0A" w:rsidP="00A0298E">
            <w:pPr>
              <w:pStyle w:val="pStyle"/>
              <w:rPr>
                <w:sz w:val="16"/>
                <w:szCs w:val="16"/>
              </w:rPr>
            </w:pPr>
            <w:r w:rsidRPr="00A0298E">
              <w:rPr>
                <w:rStyle w:val="rStyle"/>
                <w:sz w:val="16"/>
                <w:szCs w:val="16"/>
              </w:rPr>
              <w:t>Las dependencias responsables de cada instrumento colaboran y validan oportunamente las propuestas de actualización</w:t>
            </w:r>
          </w:p>
        </w:tc>
      </w:tr>
      <w:tr w:rsidR="00F06AF1" w:rsidRPr="00A0298E" w14:paraId="15299659" w14:textId="77777777" w:rsidTr="004539C8">
        <w:tc>
          <w:tcPr>
            <w:tcW w:w="0" w:type="dxa"/>
            <w:vMerge/>
          </w:tcPr>
          <w:p w14:paraId="00AB29C3" w14:textId="77777777" w:rsidR="00F06AF1" w:rsidRPr="00A0298E" w:rsidRDefault="00F06AF1" w:rsidP="00A0298E">
            <w:pPr>
              <w:spacing w:after="0" w:line="240" w:lineRule="auto"/>
              <w:rPr>
                <w:sz w:val="16"/>
                <w:szCs w:val="16"/>
              </w:rPr>
            </w:pPr>
          </w:p>
        </w:tc>
        <w:tc>
          <w:tcPr>
            <w:tcW w:w="720" w:type="dxa"/>
            <w:vMerge w:val="restart"/>
          </w:tcPr>
          <w:p w14:paraId="416DD776"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2DEF977F" w14:textId="51FFDF96" w:rsidR="00F06AF1" w:rsidRPr="00A0298E" w:rsidRDefault="00DD5D0A" w:rsidP="00A0298E">
            <w:pPr>
              <w:pStyle w:val="pStyle"/>
              <w:rPr>
                <w:sz w:val="16"/>
                <w:szCs w:val="16"/>
              </w:rPr>
            </w:pPr>
            <w:r w:rsidRPr="00A0298E">
              <w:rPr>
                <w:rStyle w:val="rStyle"/>
                <w:sz w:val="16"/>
                <w:szCs w:val="16"/>
              </w:rPr>
              <w:t xml:space="preserve">Actualización y armonización de la </w:t>
            </w:r>
            <w:r w:rsidR="004E367C" w:rsidRPr="00A0298E">
              <w:rPr>
                <w:rStyle w:val="rStyle"/>
                <w:sz w:val="16"/>
                <w:szCs w:val="16"/>
              </w:rPr>
              <w:t>norma teca</w:t>
            </w:r>
            <w:r w:rsidRPr="00A0298E">
              <w:rPr>
                <w:rStyle w:val="rStyle"/>
                <w:sz w:val="16"/>
                <w:szCs w:val="16"/>
              </w:rPr>
              <w:t xml:space="preserve"> que alimenta el Gobierno Estatal por conducto de la Consejería Jurídica respecto al sitio web del "orden jurídico nacional y la integración y administración del Registro Estatal de Regulaciones que marca la Ley de Mejora Regulatoria para el Estado de Colima y sus Municipios.</w:t>
            </w:r>
          </w:p>
        </w:tc>
        <w:tc>
          <w:tcPr>
            <w:tcW w:w="3016" w:type="dxa"/>
          </w:tcPr>
          <w:p w14:paraId="5B93A8F8" w14:textId="77777777" w:rsidR="00F06AF1" w:rsidRPr="00A0298E" w:rsidRDefault="00DD5D0A" w:rsidP="00A0298E">
            <w:pPr>
              <w:pStyle w:val="pStyle"/>
              <w:rPr>
                <w:sz w:val="16"/>
                <w:szCs w:val="16"/>
              </w:rPr>
            </w:pPr>
            <w:r w:rsidRPr="00A0298E">
              <w:rPr>
                <w:rStyle w:val="rStyle"/>
                <w:sz w:val="16"/>
                <w:szCs w:val="16"/>
              </w:rPr>
              <w:t>Porcentaje de los ordenamientos jurídicos locales evaluados y actualizados</w:t>
            </w:r>
          </w:p>
        </w:tc>
        <w:tc>
          <w:tcPr>
            <w:tcW w:w="2794" w:type="dxa"/>
          </w:tcPr>
          <w:p w14:paraId="4AC61706" w14:textId="77777777" w:rsidR="00F06AF1" w:rsidRPr="00A0298E" w:rsidRDefault="00DD5D0A" w:rsidP="00A0298E">
            <w:pPr>
              <w:pStyle w:val="pStyle"/>
              <w:rPr>
                <w:sz w:val="16"/>
                <w:szCs w:val="16"/>
              </w:rPr>
            </w:pPr>
            <w:r w:rsidRPr="00A0298E">
              <w:rPr>
                <w:rStyle w:val="rStyle"/>
                <w:sz w:val="16"/>
                <w:szCs w:val="16"/>
              </w:rPr>
              <w:t>Informe de gobierno https://www.col.gob.mx/</w:t>
            </w:r>
          </w:p>
        </w:tc>
        <w:tc>
          <w:tcPr>
            <w:tcW w:w="2692" w:type="dxa"/>
          </w:tcPr>
          <w:p w14:paraId="2C6E0E5B" w14:textId="77777777" w:rsidR="00F06AF1" w:rsidRPr="00A0298E" w:rsidRDefault="00DD5D0A" w:rsidP="00A0298E">
            <w:pPr>
              <w:pStyle w:val="pStyle"/>
              <w:rPr>
                <w:sz w:val="16"/>
                <w:szCs w:val="16"/>
              </w:rPr>
            </w:pPr>
            <w:r w:rsidRPr="00A0298E">
              <w:rPr>
                <w:rStyle w:val="rStyle"/>
                <w:sz w:val="16"/>
                <w:szCs w:val="16"/>
              </w:rPr>
              <w:t>Las dependencias responsables de cada instrumento colaboran y validan oportunamente las propuestas de actualización</w:t>
            </w:r>
          </w:p>
        </w:tc>
      </w:tr>
      <w:tr w:rsidR="00F06AF1" w:rsidRPr="00A0298E" w14:paraId="37201E1B" w14:textId="77777777" w:rsidTr="004539C8">
        <w:tc>
          <w:tcPr>
            <w:tcW w:w="0" w:type="dxa"/>
            <w:vMerge/>
          </w:tcPr>
          <w:p w14:paraId="77798D46" w14:textId="77777777" w:rsidR="00F06AF1" w:rsidRPr="00A0298E" w:rsidRDefault="00F06AF1" w:rsidP="00A0298E">
            <w:pPr>
              <w:spacing w:after="0" w:line="240" w:lineRule="auto"/>
              <w:rPr>
                <w:sz w:val="16"/>
                <w:szCs w:val="16"/>
              </w:rPr>
            </w:pPr>
          </w:p>
        </w:tc>
        <w:tc>
          <w:tcPr>
            <w:tcW w:w="720" w:type="dxa"/>
            <w:vMerge w:val="restart"/>
          </w:tcPr>
          <w:p w14:paraId="0D2DB86F" w14:textId="77777777" w:rsidR="00F06AF1" w:rsidRPr="00A0298E" w:rsidRDefault="00DD5D0A" w:rsidP="00A0298E">
            <w:pPr>
              <w:pStyle w:val="thpStyle"/>
              <w:rPr>
                <w:sz w:val="16"/>
                <w:szCs w:val="16"/>
              </w:rPr>
            </w:pPr>
            <w:r w:rsidRPr="00A0298E">
              <w:rPr>
                <w:rStyle w:val="rStyle"/>
                <w:sz w:val="16"/>
                <w:szCs w:val="16"/>
              </w:rPr>
              <w:t>A-03</w:t>
            </w:r>
          </w:p>
        </w:tc>
        <w:tc>
          <w:tcPr>
            <w:tcW w:w="3344" w:type="dxa"/>
            <w:vMerge w:val="restart"/>
          </w:tcPr>
          <w:p w14:paraId="2E09337F" w14:textId="77777777" w:rsidR="00F06AF1" w:rsidRPr="00A0298E" w:rsidRDefault="00DD5D0A" w:rsidP="00A0298E">
            <w:pPr>
              <w:pStyle w:val="pStyle"/>
              <w:rPr>
                <w:sz w:val="16"/>
                <w:szCs w:val="16"/>
              </w:rPr>
            </w:pPr>
            <w:r w:rsidRPr="00A0298E">
              <w:rPr>
                <w:rStyle w:val="rStyle"/>
                <w:sz w:val="16"/>
                <w:szCs w:val="16"/>
              </w:rPr>
              <w:t xml:space="preserve">Análisis de los decretos emitidos por el Congreso del Estado y remitidos por la Secretaría General de Gobierno, para en </w:t>
            </w:r>
            <w:r w:rsidRPr="00A0298E">
              <w:rPr>
                <w:rStyle w:val="rStyle"/>
                <w:sz w:val="16"/>
                <w:szCs w:val="16"/>
              </w:rPr>
              <w:lastRenderedPageBreak/>
              <w:t>su caso, emitir el derecho que refiere el artículo 41 de la Constitución Política del Estado Libre y Soberano de Colima.</w:t>
            </w:r>
          </w:p>
        </w:tc>
        <w:tc>
          <w:tcPr>
            <w:tcW w:w="3016" w:type="dxa"/>
          </w:tcPr>
          <w:p w14:paraId="32095951" w14:textId="77777777" w:rsidR="00F06AF1" w:rsidRPr="00A0298E" w:rsidRDefault="00DD5D0A" w:rsidP="00A0298E">
            <w:pPr>
              <w:pStyle w:val="pStyle"/>
              <w:rPr>
                <w:sz w:val="16"/>
                <w:szCs w:val="16"/>
              </w:rPr>
            </w:pPr>
            <w:r w:rsidRPr="00A0298E">
              <w:rPr>
                <w:rStyle w:val="rStyle"/>
                <w:sz w:val="16"/>
                <w:szCs w:val="16"/>
              </w:rPr>
              <w:lastRenderedPageBreak/>
              <w:t>Porcentaje de los decretos analizados para emitir el derecho del artículo 41 de la Constitución Local.</w:t>
            </w:r>
          </w:p>
        </w:tc>
        <w:tc>
          <w:tcPr>
            <w:tcW w:w="2794" w:type="dxa"/>
          </w:tcPr>
          <w:p w14:paraId="2BB44B86" w14:textId="77777777" w:rsidR="00F06AF1" w:rsidRPr="00A0298E" w:rsidRDefault="00DD5D0A" w:rsidP="00A0298E">
            <w:pPr>
              <w:pStyle w:val="pStyle"/>
              <w:rPr>
                <w:sz w:val="16"/>
                <w:szCs w:val="16"/>
              </w:rPr>
            </w:pPr>
            <w:r w:rsidRPr="00A0298E">
              <w:rPr>
                <w:rStyle w:val="rStyle"/>
                <w:sz w:val="16"/>
                <w:szCs w:val="16"/>
              </w:rPr>
              <w:t>Informe de gobierno https://www.col.gob.mx/</w:t>
            </w:r>
          </w:p>
        </w:tc>
        <w:tc>
          <w:tcPr>
            <w:tcW w:w="2692" w:type="dxa"/>
          </w:tcPr>
          <w:p w14:paraId="3EC21804" w14:textId="77777777" w:rsidR="00F06AF1" w:rsidRPr="00A0298E" w:rsidRDefault="00DD5D0A" w:rsidP="00A0298E">
            <w:pPr>
              <w:pStyle w:val="pStyle"/>
              <w:rPr>
                <w:sz w:val="16"/>
                <w:szCs w:val="16"/>
              </w:rPr>
            </w:pPr>
            <w:r w:rsidRPr="00A0298E">
              <w:rPr>
                <w:rStyle w:val="rStyle"/>
                <w:sz w:val="16"/>
                <w:szCs w:val="16"/>
              </w:rPr>
              <w:t xml:space="preserve">El Poder Legislativo remite oportunamente a la Consejería Jurídica los decretos aprobados </w:t>
            </w:r>
            <w:r w:rsidRPr="00A0298E">
              <w:rPr>
                <w:rStyle w:val="rStyle"/>
                <w:sz w:val="16"/>
                <w:szCs w:val="16"/>
              </w:rPr>
              <w:lastRenderedPageBreak/>
              <w:t>para su análisis conforme al artículo 41 de la Constitución local</w:t>
            </w:r>
          </w:p>
        </w:tc>
      </w:tr>
      <w:tr w:rsidR="00F06AF1" w:rsidRPr="00A0298E" w14:paraId="48EF66FC" w14:textId="77777777" w:rsidTr="004539C8">
        <w:tc>
          <w:tcPr>
            <w:tcW w:w="1179" w:type="dxa"/>
            <w:vMerge w:val="restart"/>
          </w:tcPr>
          <w:p w14:paraId="662FC4AD"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20" w:type="dxa"/>
            <w:vMerge w:val="restart"/>
          </w:tcPr>
          <w:p w14:paraId="51991D01" w14:textId="77777777" w:rsidR="00F06AF1" w:rsidRPr="00A0298E" w:rsidRDefault="00DD5D0A" w:rsidP="00A0298E">
            <w:pPr>
              <w:pStyle w:val="thpStyle"/>
              <w:rPr>
                <w:sz w:val="16"/>
                <w:szCs w:val="16"/>
              </w:rPr>
            </w:pPr>
            <w:r w:rsidRPr="00A0298E">
              <w:rPr>
                <w:rStyle w:val="rStyle"/>
                <w:sz w:val="16"/>
                <w:szCs w:val="16"/>
              </w:rPr>
              <w:t>C-003</w:t>
            </w:r>
          </w:p>
        </w:tc>
        <w:tc>
          <w:tcPr>
            <w:tcW w:w="3344" w:type="dxa"/>
            <w:vMerge w:val="restart"/>
          </w:tcPr>
          <w:p w14:paraId="79FA8860" w14:textId="77777777" w:rsidR="00F06AF1" w:rsidRPr="00A0298E" w:rsidRDefault="00DD5D0A" w:rsidP="00A0298E">
            <w:pPr>
              <w:pStyle w:val="pStyle"/>
              <w:rPr>
                <w:sz w:val="16"/>
                <w:szCs w:val="16"/>
              </w:rPr>
            </w:pPr>
            <w:r w:rsidRPr="00A0298E">
              <w:rPr>
                <w:rStyle w:val="rStyle"/>
                <w:sz w:val="16"/>
                <w:szCs w:val="16"/>
              </w:rPr>
              <w:t>Contratos y procedimientos administrativos referentes al Ejecutivo Estatal atendidos.</w:t>
            </w:r>
          </w:p>
        </w:tc>
        <w:tc>
          <w:tcPr>
            <w:tcW w:w="3016" w:type="dxa"/>
          </w:tcPr>
          <w:p w14:paraId="1B4EC2FD" w14:textId="77777777" w:rsidR="00F06AF1" w:rsidRPr="00A0298E" w:rsidRDefault="00DD5D0A" w:rsidP="00A0298E">
            <w:pPr>
              <w:pStyle w:val="pStyle"/>
              <w:rPr>
                <w:sz w:val="16"/>
                <w:szCs w:val="16"/>
              </w:rPr>
            </w:pPr>
            <w:r w:rsidRPr="00A0298E">
              <w:rPr>
                <w:rStyle w:val="rStyle"/>
                <w:sz w:val="16"/>
                <w:szCs w:val="16"/>
              </w:rPr>
              <w:t>Porcentaje de contratos y procedimientos atendidos.</w:t>
            </w:r>
          </w:p>
        </w:tc>
        <w:tc>
          <w:tcPr>
            <w:tcW w:w="2794" w:type="dxa"/>
          </w:tcPr>
          <w:p w14:paraId="379B1DFB" w14:textId="77777777" w:rsidR="00F06AF1" w:rsidRPr="00A0298E" w:rsidRDefault="00DD5D0A" w:rsidP="00A0298E">
            <w:pPr>
              <w:pStyle w:val="pStyle"/>
              <w:rPr>
                <w:sz w:val="16"/>
                <w:szCs w:val="16"/>
              </w:rPr>
            </w:pPr>
            <w:r w:rsidRPr="00A0298E">
              <w:rPr>
                <w:rStyle w:val="rStyle"/>
                <w:sz w:val="16"/>
                <w:szCs w:val="16"/>
              </w:rPr>
              <w:t>Informe de gobierno https://www.col.gob.mx/</w:t>
            </w:r>
          </w:p>
        </w:tc>
        <w:tc>
          <w:tcPr>
            <w:tcW w:w="2692" w:type="dxa"/>
          </w:tcPr>
          <w:p w14:paraId="54D9F741" w14:textId="77777777" w:rsidR="00F06AF1" w:rsidRPr="00A0298E" w:rsidRDefault="00DD5D0A" w:rsidP="00A0298E">
            <w:pPr>
              <w:pStyle w:val="pStyle"/>
              <w:rPr>
                <w:sz w:val="16"/>
                <w:szCs w:val="16"/>
              </w:rPr>
            </w:pPr>
            <w:r w:rsidRPr="00A0298E">
              <w:rPr>
                <w:rStyle w:val="rStyle"/>
                <w:sz w:val="16"/>
                <w:szCs w:val="16"/>
              </w:rPr>
              <w:t>Contratos y procedimientos administrativos referentes al Ejecutivo Estatal, que ameriten la intervención de la Consejería Jurídica del Poder Ejecutivo del Estado.</w:t>
            </w:r>
          </w:p>
        </w:tc>
      </w:tr>
      <w:tr w:rsidR="00F06AF1" w:rsidRPr="00A0298E" w14:paraId="54CAD1DA" w14:textId="77777777" w:rsidTr="004539C8">
        <w:tc>
          <w:tcPr>
            <w:tcW w:w="1179" w:type="dxa"/>
            <w:vMerge w:val="restart"/>
          </w:tcPr>
          <w:p w14:paraId="234E9A6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198543FF"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288E4F6D" w14:textId="77777777" w:rsidR="00F06AF1" w:rsidRPr="00A0298E" w:rsidRDefault="00DD5D0A" w:rsidP="00A0298E">
            <w:pPr>
              <w:pStyle w:val="pStyle"/>
              <w:rPr>
                <w:sz w:val="16"/>
                <w:szCs w:val="16"/>
              </w:rPr>
            </w:pPr>
            <w:r w:rsidRPr="00A0298E">
              <w:rPr>
                <w:rStyle w:val="rStyle"/>
                <w:sz w:val="16"/>
                <w:szCs w:val="16"/>
              </w:rPr>
              <w:t>Procedimientos administrativos en las que las leyes o los reglamentos le asignen intervención al titular del Ejecutivo del Estado atendidos y desahogados.</w:t>
            </w:r>
          </w:p>
        </w:tc>
        <w:tc>
          <w:tcPr>
            <w:tcW w:w="3016" w:type="dxa"/>
          </w:tcPr>
          <w:p w14:paraId="7689CE81" w14:textId="77777777" w:rsidR="00F06AF1" w:rsidRPr="00A0298E" w:rsidRDefault="00DD5D0A" w:rsidP="00A0298E">
            <w:pPr>
              <w:pStyle w:val="pStyle"/>
              <w:rPr>
                <w:sz w:val="16"/>
                <w:szCs w:val="16"/>
              </w:rPr>
            </w:pPr>
            <w:r w:rsidRPr="00A0298E">
              <w:rPr>
                <w:rStyle w:val="rStyle"/>
                <w:sz w:val="16"/>
                <w:szCs w:val="16"/>
              </w:rPr>
              <w:t>Porcentaje de los asuntos de carácter administrativo atendidos donde se requirió la intervención del Ejecutivo.</w:t>
            </w:r>
          </w:p>
        </w:tc>
        <w:tc>
          <w:tcPr>
            <w:tcW w:w="2794" w:type="dxa"/>
          </w:tcPr>
          <w:p w14:paraId="1FC416C3" w14:textId="77777777" w:rsidR="00F06AF1" w:rsidRPr="00A0298E" w:rsidRDefault="00DD5D0A" w:rsidP="00A0298E">
            <w:pPr>
              <w:pStyle w:val="pStyle"/>
              <w:rPr>
                <w:sz w:val="16"/>
                <w:szCs w:val="16"/>
              </w:rPr>
            </w:pPr>
            <w:r w:rsidRPr="00A0298E">
              <w:rPr>
                <w:rStyle w:val="rStyle"/>
                <w:sz w:val="16"/>
                <w:szCs w:val="16"/>
              </w:rPr>
              <w:t>Informe de gobierno https://www.col.gob.mx/</w:t>
            </w:r>
          </w:p>
        </w:tc>
        <w:tc>
          <w:tcPr>
            <w:tcW w:w="2692" w:type="dxa"/>
          </w:tcPr>
          <w:p w14:paraId="40A9FFE5" w14:textId="77777777" w:rsidR="00F06AF1" w:rsidRPr="00A0298E" w:rsidRDefault="00DD5D0A" w:rsidP="00A0298E">
            <w:pPr>
              <w:pStyle w:val="pStyle"/>
              <w:rPr>
                <w:sz w:val="16"/>
                <w:szCs w:val="16"/>
              </w:rPr>
            </w:pPr>
            <w:r w:rsidRPr="00A0298E">
              <w:rPr>
                <w:rStyle w:val="rStyle"/>
                <w:sz w:val="16"/>
                <w:szCs w:val="16"/>
              </w:rPr>
              <w:t>Los casos administrativos que requieren intervención del ejecutivo son debidamente identificados y canalizados por el personal responsable</w:t>
            </w:r>
          </w:p>
        </w:tc>
      </w:tr>
      <w:tr w:rsidR="00F06AF1" w:rsidRPr="00A0298E" w14:paraId="27934F58" w14:textId="77777777" w:rsidTr="004539C8">
        <w:tc>
          <w:tcPr>
            <w:tcW w:w="0" w:type="dxa"/>
            <w:vMerge/>
          </w:tcPr>
          <w:p w14:paraId="03E173FD" w14:textId="77777777" w:rsidR="00F06AF1" w:rsidRPr="00A0298E" w:rsidRDefault="00F06AF1" w:rsidP="00A0298E">
            <w:pPr>
              <w:spacing w:after="0" w:line="240" w:lineRule="auto"/>
              <w:rPr>
                <w:sz w:val="16"/>
                <w:szCs w:val="16"/>
              </w:rPr>
            </w:pPr>
          </w:p>
        </w:tc>
        <w:tc>
          <w:tcPr>
            <w:tcW w:w="720" w:type="dxa"/>
            <w:vMerge w:val="restart"/>
          </w:tcPr>
          <w:p w14:paraId="7B2B5193"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47E57C19" w14:textId="77777777" w:rsidR="00F06AF1" w:rsidRPr="00A0298E" w:rsidRDefault="00DD5D0A" w:rsidP="00A0298E">
            <w:pPr>
              <w:pStyle w:val="pStyle"/>
              <w:rPr>
                <w:sz w:val="16"/>
                <w:szCs w:val="16"/>
              </w:rPr>
            </w:pPr>
            <w:r w:rsidRPr="00A0298E">
              <w:rPr>
                <w:rStyle w:val="rStyle"/>
                <w:sz w:val="16"/>
                <w:szCs w:val="16"/>
              </w:rPr>
              <w:t>Coordinación de los convenios, contratos y demás instrumentos jurídicos en el que consten obligaciones que suscriba o vaya a suscribir la persona titular del Ejecutivo Estatal.</w:t>
            </w:r>
          </w:p>
        </w:tc>
        <w:tc>
          <w:tcPr>
            <w:tcW w:w="3016" w:type="dxa"/>
          </w:tcPr>
          <w:p w14:paraId="49D6A31F" w14:textId="77777777" w:rsidR="00F06AF1" w:rsidRPr="00A0298E" w:rsidRDefault="00DD5D0A" w:rsidP="00A0298E">
            <w:pPr>
              <w:pStyle w:val="pStyle"/>
              <w:rPr>
                <w:sz w:val="16"/>
                <w:szCs w:val="16"/>
              </w:rPr>
            </w:pPr>
            <w:r w:rsidRPr="00A0298E">
              <w:rPr>
                <w:rStyle w:val="rStyle"/>
                <w:sz w:val="16"/>
                <w:szCs w:val="16"/>
              </w:rPr>
              <w:t>Porcentaje de asuntos referentes a contratos y convenios atendidos.</w:t>
            </w:r>
          </w:p>
        </w:tc>
        <w:tc>
          <w:tcPr>
            <w:tcW w:w="2794" w:type="dxa"/>
          </w:tcPr>
          <w:p w14:paraId="4A3CC682" w14:textId="77777777" w:rsidR="00F06AF1" w:rsidRPr="00A0298E" w:rsidRDefault="00DD5D0A" w:rsidP="00A0298E">
            <w:pPr>
              <w:pStyle w:val="pStyle"/>
              <w:rPr>
                <w:sz w:val="16"/>
                <w:szCs w:val="16"/>
              </w:rPr>
            </w:pPr>
            <w:r w:rsidRPr="00A0298E">
              <w:rPr>
                <w:rStyle w:val="rStyle"/>
                <w:sz w:val="16"/>
                <w:szCs w:val="16"/>
              </w:rPr>
              <w:t>Informe de gobierno https://www.col.gob.mx/</w:t>
            </w:r>
          </w:p>
        </w:tc>
        <w:tc>
          <w:tcPr>
            <w:tcW w:w="2692" w:type="dxa"/>
          </w:tcPr>
          <w:p w14:paraId="189858CC" w14:textId="77777777" w:rsidR="00F06AF1" w:rsidRPr="00A0298E" w:rsidRDefault="00DD5D0A" w:rsidP="00A0298E">
            <w:pPr>
              <w:pStyle w:val="pStyle"/>
              <w:rPr>
                <w:sz w:val="16"/>
                <w:szCs w:val="16"/>
              </w:rPr>
            </w:pPr>
            <w:r w:rsidRPr="00A0298E">
              <w:rPr>
                <w:rStyle w:val="rStyle"/>
                <w:sz w:val="16"/>
                <w:szCs w:val="16"/>
              </w:rPr>
              <w:t>Las unidades responsables de la elaboración y seguimiento de contratos y convenios proporcionan la documentación requerida de forma completa y oportuna.</w:t>
            </w:r>
          </w:p>
        </w:tc>
      </w:tr>
      <w:tr w:rsidR="00F06AF1" w:rsidRPr="00A0298E" w14:paraId="57889B7C" w14:textId="77777777" w:rsidTr="004539C8">
        <w:tc>
          <w:tcPr>
            <w:tcW w:w="1179" w:type="dxa"/>
            <w:vMerge w:val="restart"/>
          </w:tcPr>
          <w:p w14:paraId="5957B683"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1501ADBD" w14:textId="77777777" w:rsidR="00F06AF1" w:rsidRPr="00A0298E" w:rsidRDefault="00DD5D0A" w:rsidP="00A0298E">
            <w:pPr>
              <w:pStyle w:val="thpStyle"/>
              <w:rPr>
                <w:sz w:val="16"/>
                <w:szCs w:val="16"/>
              </w:rPr>
            </w:pPr>
            <w:r w:rsidRPr="00A0298E">
              <w:rPr>
                <w:rStyle w:val="rStyle"/>
                <w:sz w:val="16"/>
                <w:szCs w:val="16"/>
              </w:rPr>
              <w:t>C-004</w:t>
            </w:r>
          </w:p>
        </w:tc>
        <w:tc>
          <w:tcPr>
            <w:tcW w:w="3344" w:type="dxa"/>
            <w:vMerge w:val="restart"/>
          </w:tcPr>
          <w:p w14:paraId="7C72DF95" w14:textId="77777777" w:rsidR="00F06AF1" w:rsidRPr="00A0298E" w:rsidRDefault="00DD5D0A" w:rsidP="00A0298E">
            <w:pPr>
              <w:pStyle w:val="pStyle"/>
              <w:rPr>
                <w:sz w:val="16"/>
                <w:szCs w:val="16"/>
              </w:rPr>
            </w:pPr>
            <w:r w:rsidRPr="00A0298E">
              <w:rPr>
                <w:rStyle w:val="rStyle"/>
                <w:sz w:val="16"/>
                <w:szCs w:val="16"/>
              </w:rPr>
              <w:t>Representación legal a la ciudadanía realizada.</w:t>
            </w:r>
          </w:p>
        </w:tc>
        <w:tc>
          <w:tcPr>
            <w:tcW w:w="3016" w:type="dxa"/>
          </w:tcPr>
          <w:p w14:paraId="5DF8529C" w14:textId="77777777" w:rsidR="00F06AF1" w:rsidRPr="00A0298E" w:rsidRDefault="00DD5D0A" w:rsidP="00A0298E">
            <w:pPr>
              <w:pStyle w:val="pStyle"/>
              <w:rPr>
                <w:sz w:val="16"/>
                <w:szCs w:val="16"/>
              </w:rPr>
            </w:pPr>
            <w:r w:rsidRPr="00A0298E">
              <w:rPr>
                <w:rStyle w:val="rStyle"/>
                <w:sz w:val="16"/>
                <w:szCs w:val="16"/>
              </w:rPr>
              <w:t>Porcentaje de los juicios en los que se representó jurídicamente a los ciudadanos de colima.</w:t>
            </w:r>
          </w:p>
        </w:tc>
        <w:tc>
          <w:tcPr>
            <w:tcW w:w="2794" w:type="dxa"/>
          </w:tcPr>
          <w:p w14:paraId="1A8611B3" w14:textId="77777777" w:rsidR="00F06AF1" w:rsidRPr="00A0298E" w:rsidRDefault="00DD5D0A" w:rsidP="00A0298E">
            <w:pPr>
              <w:pStyle w:val="pStyle"/>
              <w:rPr>
                <w:sz w:val="16"/>
                <w:szCs w:val="16"/>
              </w:rPr>
            </w:pPr>
            <w:r w:rsidRPr="00A0298E">
              <w:rPr>
                <w:rStyle w:val="rStyle"/>
                <w:sz w:val="16"/>
                <w:szCs w:val="16"/>
              </w:rPr>
              <w:t>Informe de gobierno https://www.col.gob.mx/</w:t>
            </w:r>
          </w:p>
        </w:tc>
        <w:tc>
          <w:tcPr>
            <w:tcW w:w="2692" w:type="dxa"/>
          </w:tcPr>
          <w:p w14:paraId="2461D081" w14:textId="77777777" w:rsidR="00F06AF1" w:rsidRPr="00A0298E" w:rsidRDefault="00DD5D0A" w:rsidP="00A0298E">
            <w:pPr>
              <w:pStyle w:val="pStyle"/>
              <w:rPr>
                <w:sz w:val="16"/>
                <w:szCs w:val="16"/>
              </w:rPr>
            </w:pPr>
            <w:r w:rsidRPr="00A0298E">
              <w:rPr>
                <w:rStyle w:val="rStyle"/>
                <w:sz w:val="16"/>
                <w:szCs w:val="16"/>
              </w:rPr>
              <w:t>Asuntos jurídicos de representación legal a la ciudadanía, que ameriten la intervención del instituto de la Defensoría Pública.</w:t>
            </w:r>
          </w:p>
        </w:tc>
      </w:tr>
      <w:tr w:rsidR="00F06AF1" w:rsidRPr="00A0298E" w14:paraId="088059AC" w14:textId="77777777" w:rsidTr="004539C8">
        <w:tc>
          <w:tcPr>
            <w:tcW w:w="1179" w:type="dxa"/>
            <w:vMerge w:val="restart"/>
          </w:tcPr>
          <w:p w14:paraId="2EC1CDD9"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5C02C397"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711655D0" w14:textId="77777777" w:rsidR="00F06AF1" w:rsidRPr="00A0298E" w:rsidRDefault="00DD5D0A" w:rsidP="00A0298E">
            <w:pPr>
              <w:pStyle w:val="pStyle"/>
              <w:rPr>
                <w:sz w:val="16"/>
                <w:szCs w:val="16"/>
              </w:rPr>
            </w:pPr>
            <w:r w:rsidRPr="00A0298E">
              <w:rPr>
                <w:rStyle w:val="rStyle"/>
                <w:sz w:val="16"/>
                <w:szCs w:val="16"/>
              </w:rPr>
              <w:t>Atención de Servicios del Instituto de la Defensoría Pública en las comunidades colimenses por medio del evento Diálogos Comunitarios realizados.</w:t>
            </w:r>
          </w:p>
        </w:tc>
        <w:tc>
          <w:tcPr>
            <w:tcW w:w="3016" w:type="dxa"/>
          </w:tcPr>
          <w:p w14:paraId="00E7043A" w14:textId="0BC19C4B" w:rsidR="00F06AF1" w:rsidRPr="00A0298E" w:rsidRDefault="00DD5D0A" w:rsidP="00A0298E">
            <w:pPr>
              <w:pStyle w:val="pStyle"/>
              <w:rPr>
                <w:sz w:val="16"/>
                <w:szCs w:val="16"/>
              </w:rPr>
            </w:pPr>
            <w:r w:rsidRPr="00A0298E">
              <w:rPr>
                <w:rStyle w:val="rStyle"/>
                <w:sz w:val="16"/>
                <w:szCs w:val="16"/>
              </w:rPr>
              <w:t xml:space="preserve">Porcentaje de asistencia de la Consejería Jurídica a eventos de </w:t>
            </w:r>
            <w:r w:rsidR="004E367C" w:rsidRPr="00A0298E">
              <w:rPr>
                <w:rStyle w:val="rStyle"/>
                <w:sz w:val="16"/>
                <w:szCs w:val="16"/>
              </w:rPr>
              <w:t>“</w:t>
            </w:r>
            <w:r w:rsidRPr="00A0298E">
              <w:rPr>
                <w:rStyle w:val="rStyle"/>
                <w:sz w:val="16"/>
                <w:szCs w:val="16"/>
              </w:rPr>
              <w:t>Diálogos Comunitarios</w:t>
            </w:r>
            <w:r w:rsidR="004E367C" w:rsidRPr="00A0298E">
              <w:rPr>
                <w:rStyle w:val="rStyle"/>
                <w:sz w:val="16"/>
                <w:szCs w:val="16"/>
              </w:rPr>
              <w:t>”</w:t>
            </w:r>
            <w:r w:rsidRPr="00A0298E">
              <w:rPr>
                <w:rStyle w:val="rStyle"/>
                <w:sz w:val="16"/>
                <w:szCs w:val="16"/>
              </w:rPr>
              <w:t>.</w:t>
            </w:r>
          </w:p>
        </w:tc>
        <w:tc>
          <w:tcPr>
            <w:tcW w:w="2794" w:type="dxa"/>
          </w:tcPr>
          <w:p w14:paraId="3999DBB2" w14:textId="77777777" w:rsidR="00F06AF1" w:rsidRPr="00A0298E" w:rsidRDefault="00DD5D0A" w:rsidP="00A0298E">
            <w:pPr>
              <w:pStyle w:val="pStyle"/>
              <w:rPr>
                <w:sz w:val="16"/>
                <w:szCs w:val="16"/>
              </w:rPr>
            </w:pPr>
            <w:r w:rsidRPr="00A0298E">
              <w:rPr>
                <w:rStyle w:val="rStyle"/>
                <w:sz w:val="16"/>
                <w:szCs w:val="16"/>
              </w:rPr>
              <w:t xml:space="preserve">Informe de </w:t>
            </w:r>
            <w:proofErr w:type="gramStart"/>
            <w:r w:rsidRPr="00A0298E">
              <w:rPr>
                <w:rStyle w:val="rStyle"/>
                <w:sz w:val="16"/>
                <w:szCs w:val="16"/>
              </w:rPr>
              <w:t>gobierno  https://www.col.gob.mx/</w:t>
            </w:r>
            <w:proofErr w:type="gramEnd"/>
          </w:p>
        </w:tc>
        <w:tc>
          <w:tcPr>
            <w:tcW w:w="2692" w:type="dxa"/>
          </w:tcPr>
          <w:p w14:paraId="5E8DFF19" w14:textId="77777777" w:rsidR="00F06AF1" w:rsidRPr="00A0298E" w:rsidRDefault="00DD5D0A" w:rsidP="00A0298E">
            <w:pPr>
              <w:pStyle w:val="pStyle"/>
              <w:rPr>
                <w:sz w:val="16"/>
                <w:szCs w:val="16"/>
              </w:rPr>
            </w:pPr>
            <w:r w:rsidRPr="00A0298E">
              <w:rPr>
                <w:rStyle w:val="rStyle"/>
                <w:sz w:val="16"/>
                <w:szCs w:val="16"/>
              </w:rPr>
              <w:t>La consejería jurídica cuenta con la disponibilidad de personal capacitado y recursos suficientes para participar en los eventos de diálogos comunitarios programados.</w:t>
            </w:r>
          </w:p>
        </w:tc>
      </w:tr>
      <w:tr w:rsidR="00F06AF1" w:rsidRPr="00A0298E" w14:paraId="06B312AD" w14:textId="77777777" w:rsidTr="004539C8">
        <w:tc>
          <w:tcPr>
            <w:tcW w:w="0" w:type="dxa"/>
            <w:vMerge/>
          </w:tcPr>
          <w:p w14:paraId="3EFCCB10" w14:textId="77777777" w:rsidR="00F06AF1" w:rsidRPr="00A0298E" w:rsidRDefault="00F06AF1" w:rsidP="00A0298E">
            <w:pPr>
              <w:spacing w:after="0" w:line="240" w:lineRule="auto"/>
              <w:rPr>
                <w:sz w:val="16"/>
                <w:szCs w:val="16"/>
              </w:rPr>
            </w:pPr>
          </w:p>
        </w:tc>
        <w:tc>
          <w:tcPr>
            <w:tcW w:w="720" w:type="dxa"/>
            <w:vMerge w:val="restart"/>
          </w:tcPr>
          <w:p w14:paraId="03070BC5"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405B27B5" w14:textId="77777777" w:rsidR="00F06AF1" w:rsidRPr="00A0298E" w:rsidRDefault="00DD5D0A" w:rsidP="00A0298E">
            <w:pPr>
              <w:pStyle w:val="pStyle"/>
              <w:rPr>
                <w:sz w:val="16"/>
                <w:szCs w:val="16"/>
              </w:rPr>
            </w:pPr>
            <w:r w:rsidRPr="00A0298E">
              <w:rPr>
                <w:rStyle w:val="rStyle"/>
                <w:sz w:val="16"/>
                <w:szCs w:val="16"/>
              </w:rPr>
              <w:t>Coordinación, Supervisión y Seguimiento Procesal a los Juicios y/o Procedimientos donde se señale la Intervención del ciudadano que lo requiera.</w:t>
            </w:r>
          </w:p>
        </w:tc>
        <w:tc>
          <w:tcPr>
            <w:tcW w:w="3016" w:type="dxa"/>
          </w:tcPr>
          <w:p w14:paraId="040F2BDE" w14:textId="77777777" w:rsidR="00F06AF1" w:rsidRPr="00A0298E" w:rsidRDefault="00DD5D0A" w:rsidP="00A0298E">
            <w:pPr>
              <w:pStyle w:val="pStyle"/>
              <w:rPr>
                <w:sz w:val="16"/>
                <w:szCs w:val="16"/>
              </w:rPr>
            </w:pPr>
            <w:r w:rsidRPr="00A0298E">
              <w:rPr>
                <w:rStyle w:val="rStyle"/>
                <w:sz w:val="16"/>
                <w:szCs w:val="16"/>
              </w:rPr>
              <w:t>Porcentaje de los juicios en los que se representó jurídicamente al ciudadano.</w:t>
            </w:r>
          </w:p>
        </w:tc>
        <w:tc>
          <w:tcPr>
            <w:tcW w:w="2794" w:type="dxa"/>
          </w:tcPr>
          <w:p w14:paraId="55129759" w14:textId="77777777" w:rsidR="00F06AF1" w:rsidRPr="00A0298E" w:rsidRDefault="00DD5D0A" w:rsidP="00A0298E">
            <w:pPr>
              <w:pStyle w:val="pStyle"/>
              <w:rPr>
                <w:sz w:val="16"/>
                <w:szCs w:val="16"/>
              </w:rPr>
            </w:pPr>
            <w:r w:rsidRPr="00A0298E">
              <w:rPr>
                <w:rStyle w:val="rStyle"/>
                <w:sz w:val="16"/>
                <w:szCs w:val="16"/>
              </w:rPr>
              <w:t>Informe de gobierno https://www.col.gob.mx/</w:t>
            </w:r>
          </w:p>
        </w:tc>
        <w:tc>
          <w:tcPr>
            <w:tcW w:w="2692" w:type="dxa"/>
          </w:tcPr>
          <w:p w14:paraId="454517E9" w14:textId="77777777" w:rsidR="00F06AF1" w:rsidRPr="00A0298E" w:rsidRDefault="00DD5D0A" w:rsidP="00A0298E">
            <w:pPr>
              <w:pStyle w:val="pStyle"/>
              <w:rPr>
                <w:sz w:val="16"/>
                <w:szCs w:val="16"/>
              </w:rPr>
            </w:pPr>
            <w:r w:rsidRPr="00A0298E">
              <w:rPr>
                <w:rStyle w:val="rStyle"/>
                <w:sz w:val="16"/>
                <w:szCs w:val="16"/>
              </w:rPr>
              <w:t>Los ciudadanos afectados están dispuestos a colaborar y proporcionar la información necesaria para la adecuada presentación jurídica durante los juicios.</w:t>
            </w:r>
          </w:p>
        </w:tc>
      </w:tr>
      <w:tr w:rsidR="00F06AF1" w:rsidRPr="00A0298E" w14:paraId="23E084BB" w14:textId="77777777" w:rsidTr="004539C8">
        <w:tc>
          <w:tcPr>
            <w:tcW w:w="0" w:type="dxa"/>
            <w:vMerge/>
          </w:tcPr>
          <w:p w14:paraId="1EE01FD6" w14:textId="77777777" w:rsidR="00F06AF1" w:rsidRPr="00A0298E" w:rsidRDefault="00F06AF1" w:rsidP="00A0298E">
            <w:pPr>
              <w:spacing w:after="0" w:line="240" w:lineRule="auto"/>
              <w:rPr>
                <w:sz w:val="16"/>
                <w:szCs w:val="16"/>
              </w:rPr>
            </w:pPr>
          </w:p>
        </w:tc>
        <w:tc>
          <w:tcPr>
            <w:tcW w:w="720" w:type="dxa"/>
            <w:vMerge w:val="restart"/>
          </w:tcPr>
          <w:p w14:paraId="173215EF" w14:textId="77777777" w:rsidR="00F06AF1" w:rsidRPr="00A0298E" w:rsidRDefault="00DD5D0A" w:rsidP="00A0298E">
            <w:pPr>
              <w:pStyle w:val="thpStyle"/>
              <w:rPr>
                <w:sz w:val="16"/>
                <w:szCs w:val="16"/>
              </w:rPr>
            </w:pPr>
            <w:r w:rsidRPr="00A0298E">
              <w:rPr>
                <w:rStyle w:val="rStyle"/>
                <w:sz w:val="16"/>
                <w:szCs w:val="16"/>
              </w:rPr>
              <w:t>A-03</w:t>
            </w:r>
          </w:p>
        </w:tc>
        <w:tc>
          <w:tcPr>
            <w:tcW w:w="3344" w:type="dxa"/>
            <w:vMerge w:val="restart"/>
          </w:tcPr>
          <w:p w14:paraId="77802659" w14:textId="77777777" w:rsidR="00F06AF1" w:rsidRPr="00A0298E" w:rsidRDefault="00DD5D0A" w:rsidP="00A0298E">
            <w:pPr>
              <w:pStyle w:val="pStyle"/>
              <w:rPr>
                <w:sz w:val="16"/>
                <w:szCs w:val="16"/>
              </w:rPr>
            </w:pPr>
            <w:r w:rsidRPr="00A0298E">
              <w:rPr>
                <w:rStyle w:val="rStyle"/>
                <w:sz w:val="16"/>
                <w:szCs w:val="16"/>
              </w:rPr>
              <w:t>Implementación de la Defensa jurídica en materia penal a los imputados que no cuenten con defensor particular.</w:t>
            </w:r>
          </w:p>
        </w:tc>
        <w:tc>
          <w:tcPr>
            <w:tcW w:w="3016" w:type="dxa"/>
          </w:tcPr>
          <w:p w14:paraId="0A4C0AD6" w14:textId="77777777" w:rsidR="00F06AF1" w:rsidRPr="00A0298E" w:rsidRDefault="00DD5D0A" w:rsidP="00A0298E">
            <w:pPr>
              <w:pStyle w:val="pStyle"/>
              <w:rPr>
                <w:sz w:val="16"/>
                <w:szCs w:val="16"/>
              </w:rPr>
            </w:pPr>
            <w:r w:rsidRPr="00A0298E">
              <w:rPr>
                <w:rStyle w:val="rStyle"/>
                <w:sz w:val="16"/>
                <w:szCs w:val="16"/>
              </w:rPr>
              <w:t>Porcentaje de solicitudes de procesos penales atendidos por la Defensoría Pública.</w:t>
            </w:r>
          </w:p>
        </w:tc>
        <w:tc>
          <w:tcPr>
            <w:tcW w:w="2794" w:type="dxa"/>
          </w:tcPr>
          <w:p w14:paraId="224879CD" w14:textId="77777777" w:rsidR="00F06AF1" w:rsidRPr="00A0298E" w:rsidRDefault="00DD5D0A" w:rsidP="00A0298E">
            <w:pPr>
              <w:pStyle w:val="pStyle"/>
              <w:rPr>
                <w:sz w:val="16"/>
                <w:szCs w:val="16"/>
              </w:rPr>
            </w:pPr>
            <w:r w:rsidRPr="00A0298E">
              <w:rPr>
                <w:rStyle w:val="rStyle"/>
                <w:sz w:val="16"/>
                <w:szCs w:val="16"/>
              </w:rPr>
              <w:t>Informe de gobierno https://www.col.gob.mx/</w:t>
            </w:r>
          </w:p>
        </w:tc>
        <w:tc>
          <w:tcPr>
            <w:tcW w:w="2692" w:type="dxa"/>
          </w:tcPr>
          <w:p w14:paraId="517580F1" w14:textId="0F14BD9B" w:rsidR="00F06AF1" w:rsidRPr="00A0298E" w:rsidRDefault="00DD5D0A" w:rsidP="00A0298E">
            <w:pPr>
              <w:pStyle w:val="pStyle"/>
              <w:rPr>
                <w:sz w:val="16"/>
                <w:szCs w:val="16"/>
              </w:rPr>
            </w:pPr>
            <w:r w:rsidRPr="00A0298E">
              <w:rPr>
                <w:rStyle w:val="rStyle"/>
                <w:sz w:val="16"/>
                <w:szCs w:val="16"/>
              </w:rPr>
              <w:t xml:space="preserve">La defensoría </w:t>
            </w:r>
            <w:r w:rsidR="004E367C" w:rsidRPr="00A0298E">
              <w:rPr>
                <w:rStyle w:val="rStyle"/>
                <w:sz w:val="16"/>
                <w:szCs w:val="16"/>
              </w:rPr>
              <w:t>pública</w:t>
            </w:r>
            <w:r w:rsidRPr="00A0298E">
              <w:rPr>
                <w:rStyle w:val="rStyle"/>
                <w:sz w:val="16"/>
                <w:szCs w:val="16"/>
              </w:rPr>
              <w:t xml:space="preserve"> cuenta con personal suficiente, capacitado y con recursos necesarios para atender oportunamente los procesos penales.</w:t>
            </w:r>
          </w:p>
        </w:tc>
      </w:tr>
      <w:tr w:rsidR="00F06AF1" w:rsidRPr="00A0298E" w14:paraId="0105387F" w14:textId="77777777" w:rsidTr="004539C8">
        <w:tc>
          <w:tcPr>
            <w:tcW w:w="0" w:type="dxa"/>
            <w:vMerge/>
          </w:tcPr>
          <w:p w14:paraId="7750B1FA" w14:textId="77777777" w:rsidR="00F06AF1" w:rsidRPr="00A0298E" w:rsidRDefault="00F06AF1" w:rsidP="00A0298E">
            <w:pPr>
              <w:spacing w:after="0" w:line="240" w:lineRule="auto"/>
              <w:rPr>
                <w:sz w:val="16"/>
                <w:szCs w:val="16"/>
              </w:rPr>
            </w:pPr>
          </w:p>
        </w:tc>
        <w:tc>
          <w:tcPr>
            <w:tcW w:w="720" w:type="dxa"/>
            <w:vMerge w:val="restart"/>
          </w:tcPr>
          <w:p w14:paraId="6DC8BEED" w14:textId="77777777" w:rsidR="00F06AF1" w:rsidRPr="00A0298E" w:rsidRDefault="00DD5D0A" w:rsidP="00A0298E">
            <w:pPr>
              <w:pStyle w:val="thpStyle"/>
              <w:rPr>
                <w:sz w:val="16"/>
                <w:szCs w:val="16"/>
              </w:rPr>
            </w:pPr>
            <w:r w:rsidRPr="00A0298E">
              <w:rPr>
                <w:rStyle w:val="rStyle"/>
                <w:sz w:val="16"/>
                <w:szCs w:val="16"/>
              </w:rPr>
              <w:t>A-04</w:t>
            </w:r>
          </w:p>
        </w:tc>
        <w:tc>
          <w:tcPr>
            <w:tcW w:w="3344" w:type="dxa"/>
            <w:vMerge w:val="restart"/>
          </w:tcPr>
          <w:p w14:paraId="495174B8" w14:textId="77777777" w:rsidR="00F06AF1" w:rsidRPr="00A0298E" w:rsidRDefault="00DD5D0A" w:rsidP="00A0298E">
            <w:pPr>
              <w:pStyle w:val="pStyle"/>
              <w:rPr>
                <w:sz w:val="16"/>
                <w:szCs w:val="16"/>
              </w:rPr>
            </w:pPr>
            <w:r w:rsidRPr="00A0298E">
              <w:rPr>
                <w:rStyle w:val="rStyle"/>
                <w:sz w:val="16"/>
                <w:szCs w:val="16"/>
              </w:rPr>
              <w:t>Capacitación a defensores públicos de la subdirección civil, familiar y mercantil.</w:t>
            </w:r>
          </w:p>
        </w:tc>
        <w:tc>
          <w:tcPr>
            <w:tcW w:w="3016" w:type="dxa"/>
          </w:tcPr>
          <w:p w14:paraId="54F7A2F7" w14:textId="77777777" w:rsidR="00F06AF1" w:rsidRPr="00A0298E" w:rsidRDefault="00DD5D0A" w:rsidP="00A0298E">
            <w:pPr>
              <w:pStyle w:val="pStyle"/>
              <w:rPr>
                <w:sz w:val="16"/>
                <w:szCs w:val="16"/>
              </w:rPr>
            </w:pPr>
            <w:r w:rsidRPr="00A0298E">
              <w:rPr>
                <w:rStyle w:val="rStyle"/>
                <w:sz w:val="16"/>
                <w:szCs w:val="16"/>
              </w:rPr>
              <w:t>Porcentaje de Defensores Públicos de la subdirección civil, familiar y mercantil capacitados</w:t>
            </w:r>
          </w:p>
        </w:tc>
        <w:tc>
          <w:tcPr>
            <w:tcW w:w="2794" w:type="dxa"/>
          </w:tcPr>
          <w:p w14:paraId="3B33BBB1" w14:textId="77777777" w:rsidR="00F06AF1" w:rsidRPr="00A0298E" w:rsidRDefault="00DD5D0A" w:rsidP="00A0298E">
            <w:pPr>
              <w:pStyle w:val="pStyle"/>
              <w:rPr>
                <w:sz w:val="16"/>
                <w:szCs w:val="16"/>
              </w:rPr>
            </w:pPr>
            <w:r w:rsidRPr="00A0298E">
              <w:rPr>
                <w:rStyle w:val="rStyle"/>
                <w:sz w:val="16"/>
                <w:szCs w:val="16"/>
              </w:rPr>
              <w:t>Informe de gobierno https://www.col.gob.mx/</w:t>
            </w:r>
          </w:p>
        </w:tc>
        <w:tc>
          <w:tcPr>
            <w:tcW w:w="2692" w:type="dxa"/>
          </w:tcPr>
          <w:p w14:paraId="4AB44699" w14:textId="77777777" w:rsidR="00F06AF1" w:rsidRPr="00A0298E" w:rsidRDefault="00DD5D0A" w:rsidP="00A0298E">
            <w:pPr>
              <w:pStyle w:val="pStyle"/>
              <w:rPr>
                <w:sz w:val="16"/>
                <w:szCs w:val="16"/>
              </w:rPr>
            </w:pPr>
            <w:r w:rsidRPr="00A0298E">
              <w:rPr>
                <w:rStyle w:val="rStyle"/>
                <w:sz w:val="16"/>
                <w:szCs w:val="16"/>
              </w:rPr>
              <w:t>Existe interés por parte de los defensores públicos para capacitarse</w:t>
            </w:r>
          </w:p>
        </w:tc>
      </w:tr>
      <w:tr w:rsidR="00F06AF1" w:rsidRPr="00A0298E" w14:paraId="087D4C93" w14:textId="77777777" w:rsidTr="004539C8">
        <w:tc>
          <w:tcPr>
            <w:tcW w:w="1179" w:type="dxa"/>
            <w:vMerge w:val="restart"/>
          </w:tcPr>
          <w:p w14:paraId="40551C9B"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1C373031" w14:textId="77777777" w:rsidR="00F06AF1" w:rsidRPr="00A0298E" w:rsidRDefault="00DD5D0A" w:rsidP="00A0298E">
            <w:pPr>
              <w:pStyle w:val="thpStyle"/>
              <w:rPr>
                <w:sz w:val="16"/>
                <w:szCs w:val="16"/>
              </w:rPr>
            </w:pPr>
            <w:r w:rsidRPr="00A0298E">
              <w:rPr>
                <w:rStyle w:val="rStyle"/>
                <w:sz w:val="16"/>
                <w:szCs w:val="16"/>
              </w:rPr>
              <w:t>C-005</w:t>
            </w:r>
          </w:p>
        </w:tc>
        <w:tc>
          <w:tcPr>
            <w:tcW w:w="3344" w:type="dxa"/>
            <w:vMerge w:val="restart"/>
          </w:tcPr>
          <w:p w14:paraId="0C408A7E" w14:textId="77777777" w:rsidR="00F06AF1" w:rsidRPr="00A0298E" w:rsidRDefault="00DD5D0A" w:rsidP="00A0298E">
            <w:pPr>
              <w:pStyle w:val="pStyle"/>
              <w:rPr>
                <w:sz w:val="16"/>
                <w:szCs w:val="16"/>
              </w:rPr>
            </w:pPr>
            <w:r w:rsidRPr="00A0298E">
              <w:rPr>
                <w:rStyle w:val="rStyle"/>
                <w:sz w:val="16"/>
                <w:szCs w:val="16"/>
              </w:rPr>
              <w:t>Implementación de Acciones sobre Transparencia y rendición de cuentas de las actividades gubernamentales implementadas.</w:t>
            </w:r>
          </w:p>
        </w:tc>
        <w:tc>
          <w:tcPr>
            <w:tcW w:w="3016" w:type="dxa"/>
          </w:tcPr>
          <w:p w14:paraId="230DAA37" w14:textId="798488AB" w:rsidR="00F06AF1" w:rsidRPr="00A0298E" w:rsidRDefault="00DD5D0A" w:rsidP="00A0298E">
            <w:pPr>
              <w:pStyle w:val="pStyle"/>
              <w:rPr>
                <w:sz w:val="16"/>
                <w:szCs w:val="16"/>
              </w:rPr>
            </w:pPr>
            <w:r w:rsidRPr="00A0298E">
              <w:rPr>
                <w:rStyle w:val="rStyle"/>
                <w:sz w:val="16"/>
                <w:szCs w:val="16"/>
              </w:rPr>
              <w:t>Porcentaje de solicitudes atendidas.</w:t>
            </w:r>
          </w:p>
        </w:tc>
        <w:tc>
          <w:tcPr>
            <w:tcW w:w="2794" w:type="dxa"/>
          </w:tcPr>
          <w:p w14:paraId="5E47BA6C" w14:textId="77777777" w:rsidR="00F06AF1" w:rsidRPr="00A0298E" w:rsidRDefault="00DD5D0A" w:rsidP="00A0298E">
            <w:pPr>
              <w:pStyle w:val="pStyle"/>
              <w:rPr>
                <w:sz w:val="16"/>
                <w:szCs w:val="16"/>
              </w:rPr>
            </w:pPr>
            <w:r w:rsidRPr="00A0298E">
              <w:rPr>
                <w:rStyle w:val="rStyle"/>
                <w:sz w:val="16"/>
                <w:szCs w:val="16"/>
              </w:rPr>
              <w:t xml:space="preserve">Informe de </w:t>
            </w:r>
            <w:proofErr w:type="gramStart"/>
            <w:r w:rsidRPr="00A0298E">
              <w:rPr>
                <w:rStyle w:val="rStyle"/>
                <w:sz w:val="16"/>
                <w:szCs w:val="16"/>
              </w:rPr>
              <w:t>gobierno  https://www.col.gob.mx/</w:t>
            </w:r>
            <w:proofErr w:type="gramEnd"/>
          </w:p>
        </w:tc>
        <w:tc>
          <w:tcPr>
            <w:tcW w:w="2692" w:type="dxa"/>
          </w:tcPr>
          <w:p w14:paraId="00C7B527" w14:textId="77777777" w:rsidR="00F06AF1" w:rsidRPr="00A0298E" w:rsidRDefault="00DD5D0A" w:rsidP="00A0298E">
            <w:pPr>
              <w:pStyle w:val="pStyle"/>
              <w:rPr>
                <w:sz w:val="16"/>
                <w:szCs w:val="16"/>
              </w:rPr>
            </w:pPr>
            <w:r w:rsidRPr="00A0298E">
              <w:rPr>
                <w:rStyle w:val="rStyle"/>
                <w:sz w:val="16"/>
                <w:szCs w:val="16"/>
              </w:rPr>
              <w:t>Atención de temas de Transparencia Gubernamental por parte de la Consejería Jurídica del Poder Ejecutivo del Estado.</w:t>
            </w:r>
          </w:p>
        </w:tc>
      </w:tr>
      <w:tr w:rsidR="00F06AF1" w:rsidRPr="00A0298E" w14:paraId="17EDC7B2" w14:textId="77777777" w:rsidTr="004539C8">
        <w:tc>
          <w:tcPr>
            <w:tcW w:w="1179" w:type="dxa"/>
            <w:vMerge w:val="restart"/>
          </w:tcPr>
          <w:p w14:paraId="49EF47B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7BA02D08"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4AEC8EBB" w14:textId="77777777" w:rsidR="00F06AF1" w:rsidRPr="00A0298E" w:rsidRDefault="00DD5D0A" w:rsidP="00A0298E">
            <w:pPr>
              <w:pStyle w:val="pStyle"/>
              <w:rPr>
                <w:sz w:val="16"/>
                <w:szCs w:val="16"/>
              </w:rPr>
            </w:pPr>
            <w:r w:rsidRPr="00A0298E">
              <w:rPr>
                <w:rStyle w:val="rStyle"/>
                <w:sz w:val="16"/>
                <w:szCs w:val="16"/>
              </w:rPr>
              <w:t>Atención a las solicitudes de información de la Plataforma Nacional de Transparencia.</w:t>
            </w:r>
          </w:p>
        </w:tc>
        <w:tc>
          <w:tcPr>
            <w:tcW w:w="3016" w:type="dxa"/>
          </w:tcPr>
          <w:p w14:paraId="702C7B77" w14:textId="77777777" w:rsidR="00F06AF1" w:rsidRPr="00A0298E" w:rsidRDefault="00DD5D0A" w:rsidP="00A0298E">
            <w:pPr>
              <w:pStyle w:val="pStyle"/>
              <w:rPr>
                <w:sz w:val="16"/>
                <w:szCs w:val="16"/>
              </w:rPr>
            </w:pPr>
            <w:r w:rsidRPr="00A0298E">
              <w:rPr>
                <w:rStyle w:val="rStyle"/>
                <w:sz w:val="16"/>
                <w:szCs w:val="16"/>
              </w:rPr>
              <w:t>Porcentaje de las solicitudes de información que los ciudadanos ingresen a través de la plataforma nacional de transparencia.</w:t>
            </w:r>
          </w:p>
        </w:tc>
        <w:tc>
          <w:tcPr>
            <w:tcW w:w="2794" w:type="dxa"/>
          </w:tcPr>
          <w:p w14:paraId="758974C5" w14:textId="77777777" w:rsidR="00F06AF1" w:rsidRPr="00A0298E" w:rsidRDefault="00DD5D0A" w:rsidP="00A0298E">
            <w:pPr>
              <w:pStyle w:val="pStyle"/>
              <w:rPr>
                <w:sz w:val="16"/>
                <w:szCs w:val="16"/>
              </w:rPr>
            </w:pPr>
            <w:r w:rsidRPr="00A0298E">
              <w:rPr>
                <w:rStyle w:val="rStyle"/>
                <w:sz w:val="16"/>
                <w:szCs w:val="16"/>
              </w:rPr>
              <w:t>Informe de gobierno https://www.col.gob.mx/</w:t>
            </w:r>
          </w:p>
        </w:tc>
        <w:tc>
          <w:tcPr>
            <w:tcW w:w="2692" w:type="dxa"/>
          </w:tcPr>
          <w:p w14:paraId="3551A32D" w14:textId="77777777" w:rsidR="00F06AF1" w:rsidRPr="00A0298E" w:rsidRDefault="00DD5D0A" w:rsidP="00A0298E">
            <w:pPr>
              <w:pStyle w:val="pStyle"/>
              <w:rPr>
                <w:sz w:val="16"/>
                <w:szCs w:val="16"/>
              </w:rPr>
            </w:pPr>
            <w:r w:rsidRPr="00A0298E">
              <w:rPr>
                <w:rStyle w:val="rStyle"/>
                <w:sz w:val="16"/>
                <w:szCs w:val="16"/>
              </w:rPr>
              <w:t>Los ciudadanos tienen acceso adecuado a tecnologías digitales y cuentan con el conocimiento suficiente para utilizar la Plataforma Nacional de Transparencia</w:t>
            </w:r>
          </w:p>
        </w:tc>
      </w:tr>
      <w:tr w:rsidR="00F06AF1" w:rsidRPr="00A0298E" w14:paraId="29427009" w14:textId="77777777" w:rsidTr="004539C8">
        <w:tc>
          <w:tcPr>
            <w:tcW w:w="1179" w:type="dxa"/>
            <w:vMerge w:val="restart"/>
          </w:tcPr>
          <w:p w14:paraId="1812C30B"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22D14C7F" w14:textId="77777777" w:rsidR="00F06AF1" w:rsidRPr="00A0298E" w:rsidRDefault="00DD5D0A" w:rsidP="00A0298E">
            <w:pPr>
              <w:pStyle w:val="thpStyle"/>
              <w:rPr>
                <w:sz w:val="16"/>
                <w:szCs w:val="16"/>
              </w:rPr>
            </w:pPr>
            <w:r w:rsidRPr="00A0298E">
              <w:rPr>
                <w:rStyle w:val="rStyle"/>
                <w:sz w:val="16"/>
                <w:szCs w:val="16"/>
              </w:rPr>
              <w:t>C-006</w:t>
            </w:r>
          </w:p>
        </w:tc>
        <w:tc>
          <w:tcPr>
            <w:tcW w:w="3344" w:type="dxa"/>
            <w:vMerge w:val="restart"/>
          </w:tcPr>
          <w:p w14:paraId="52707343" w14:textId="77777777" w:rsidR="00F06AF1" w:rsidRPr="00A0298E" w:rsidRDefault="00DD5D0A" w:rsidP="00A0298E">
            <w:pPr>
              <w:pStyle w:val="pStyle"/>
              <w:rPr>
                <w:sz w:val="16"/>
                <w:szCs w:val="16"/>
              </w:rPr>
            </w:pPr>
            <w:r w:rsidRPr="00A0298E">
              <w:rPr>
                <w:rStyle w:val="rStyle"/>
                <w:sz w:val="16"/>
                <w:szCs w:val="16"/>
              </w:rPr>
              <w:t>Dependencias de la Administración Pública del Estado con la Consejería Jurídica coordinadas jurídicamente.</w:t>
            </w:r>
          </w:p>
        </w:tc>
        <w:tc>
          <w:tcPr>
            <w:tcW w:w="3016" w:type="dxa"/>
          </w:tcPr>
          <w:p w14:paraId="3F02A3FC" w14:textId="77777777" w:rsidR="00F06AF1" w:rsidRPr="00A0298E" w:rsidRDefault="00DD5D0A" w:rsidP="00A0298E">
            <w:pPr>
              <w:pStyle w:val="pStyle"/>
              <w:rPr>
                <w:sz w:val="16"/>
                <w:szCs w:val="16"/>
              </w:rPr>
            </w:pPr>
            <w:r w:rsidRPr="00A0298E">
              <w:rPr>
                <w:rStyle w:val="rStyle"/>
                <w:sz w:val="16"/>
                <w:szCs w:val="16"/>
              </w:rPr>
              <w:t>Porcentaje de asuntos intervenidos en el análisis, coordinación, concertación y consulta de estudios jurídicos</w:t>
            </w:r>
          </w:p>
        </w:tc>
        <w:tc>
          <w:tcPr>
            <w:tcW w:w="2794" w:type="dxa"/>
          </w:tcPr>
          <w:p w14:paraId="6359E1CC" w14:textId="77777777" w:rsidR="00F06AF1" w:rsidRPr="00A0298E" w:rsidRDefault="00DD5D0A" w:rsidP="00A0298E">
            <w:pPr>
              <w:pStyle w:val="pStyle"/>
              <w:rPr>
                <w:sz w:val="16"/>
                <w:szCs w:val="16"/>
              </w:rPr>
            </w:pPr>
            <w:r w:rsidRPr="00A0298E">
              <w:rPr>
                <w:rStyle w:val="rStyle"/>
                <w:sz w:val="16"/>
                <w:szCs w:val="16"/>
              </w:rPr>
              <w:t xml:space="preserve">Informe de </w:t>
            </w:r>
            <w:proofErr w:type="gramStart"/>
            <w:r w:rsidRPr="00A0298E">
              <w:rPr>
                <w:rStyle w:val="rStyle"/>
                <w:sz w:val="16"/>
                <w:szCs w:val="16"/>
              </w:rPr>
              <w:t>gobierno  https://www.col.gob.mx/</w:t>
            </w:r>
            <w:proofErr w:type="gramEnd"/>
          </w:p>
        </w:tc>
        <w:tc>
          <w:tcPr>
            <w:tcW w:w="2692" w:type="dxa"/>
          </w:tcPr>
          <w:p w14:paraId="0A38347E" w14:textId="77777777" w:rsidR="00F06AF1" w:rsidRPr="00A0298E" w:rsidRDefault="00DD5D0A" w:rsidP="00A0298E">
            <w:pPr>
              <w:pStyle w:val="pStyle"/>
              <w:rPr>
                <w:sz w:val="16"/>
                <w:szCs w:val="16"/>
              </w:rPr>
            </w:pPr>
            <w:r w:rsidRPr="00A0298E">
              <w:rPr>
                <w:rStyle w:val="rStyle"/>
                <w:sz w:val="16"/>
                <w:szCs w:val="16"/>
              </w:rPr>
              <w:t>Asuntos jurídicos de las dependencias y entidades de la administración pública, que ameriten la intervención de la Consejería Jurídica del Poder Ejecutivo del Estado.</w:t>
            </w:r>
          </w:p>
        </w:tc>
      </w:tr>
      <w:tr w:rsidR="00F06AF1" w:rsidRPr="00A0298E" w14:paraId="79154CA1" w14:textId="77777777" w:rsidTr="004539C8">
        <w:tc>
          <w:tcPr>
            <w:tcW w:w="1179" w:type="dxa"/>
          </w:tcPr>
          <w:p w14:paraId="74D0CDD3"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tcPr>
          <w:p w14:paraId="09751F93" w14:textId="77777777" w:rsidR="00F06AF1" w:rsidRPr="00A0298E" w:rsidRDefault="00DD5D0A" w:rsidP="00A0298E">
            <w:pPr>
              <w:pStyle w:val="thpStyle"/>
              <w:rPr>
                <w:sz w:val="16"/>
                <w:szCs w:val="16"/>
              </w:rPr>
            </w:pPr>
            <w:r w:rsidRPr="00A0298E">
              <w:rPr>
                <w:rStyle w:val="rStyle"/>
                <w:sz w:val="16"/>
                <w:szCs w:val="16"/>
              </w:rPr>
              <w:t>A-01</w:t>
            </w:r>
          </w:p>
        </w:tc>
        <w:tc>
          <w:tcPr>
            <w:tcW w:w="3344" w:type="dxa"/>
          </w:tcPr>
          <w:p w14:paraId="6D49110F" w14:textId="77777777" w:rsidR="00F06AF1" w:rsidRPr="00A0298E" w:rsidRDefault="00DD5D0A" w:rsidP="00A0298E">
            <w:pPr>
              <w:pStyle w:val="pStyle"/>
              <w:rPr>
                <w:sz w:val="16"/>
                <w:szCs w:val="16"/>
              </w:rPr>
            </w:pPr>
            <w:r w:rsidRPr="00A0298E">
              <w:rPr>
                <w:rStyle w:val="rStyle"/>
                <w:sz w:val="16"/>
                <w:szCs w:val="16"/>
              </w:rPr>
              <w:t>Coordinación, análisis, concertación y consulta entre la Consejería y las unidades jurídicas de las dependencias y entidades de la administración pública.</w:t>
            </w:r>
          </w:p>
        </w:tc>
        <w:tc>
          <w:tcPr>
            <w:tcW w:w="3016" w:type="dxa"/>
          </w:tcPr>
          <w:p w14:paraId="2720514E" w14:textId="77777777" w:rsidR="00F06AF1" w:rsidRPr="00A0298E" w:rsidRDefault="00DD5D0A" w:rsidP="00A0298E">
            <w:pPr>
              <w:pStyle w:val="pStyle"/>
              <w:rPr>
                <w:sz w:val="16"/>
                <w:szCs w:val="16"/>
              </w:rPr>
            </w:pPr>
            <w:r w:rsidRPr="00A0298E">
              <w:rPr>
                <w:rStyle w:val="rStyle"/>
                <w:sz w:val="16"/>
                <w:szCs w:val="16"/>
              </w:rPr>
              <w:t>Porcentaje en los asuntos jurídicos atendidos por las unidades jurídicas</w:t>
            </w:r>
          </w:p>
        </w:tc>
        <w:tc>
          <w:tcPr>
            <w:tcW w:w="2794" w:type="dxa"/>
          </w:tcPr>
          <w:p w14:paraId="1DDBE3B2" w14:textId="77777777" w:rsidR="00F06AF1" w:rsidRPr="00A0298E" w:rsidRDefault="00DD5D0A" w:rsidP="00A0298E">
            <w:pPr>
              <w:pStyle w:val="pStyle"/>
              <w:rPr>
                <w:sz w:val="16"/>
                <w:szCs w:val="16"/>
              </w:rPr>
            </w:pPr>
            <w:r w:rsidRPr="00A0298E">
              <w:rPr>
                <w:rStyle w:val="rStyle"/>
                <w:sz w:val="16"/>
                <w:szCs w:val="16"/>
              </w:rPr>
              <w:t>Informe de gobierno https://www.col.gob.mx/</w:t>
            </w:r>
          </w:p>
        </w:tc>
        <w:tc>
          <w:tcPr>
            <w:tcW w:w="2692" w:type="dxa"/>
          </w:tcPr>
          <w:p w14:paraId="17BAECA6" w14:textId="77777777" w:rsidR="00F06AF1" w:rsidRPr="00A0298E" w:rsidRDefault="00DD5D0A" w:rsidP="00A0298E">
            <w:pPr>
              <w:pStyle w:val="pStyle"/>
              <w:rPr>
                <w:sz w:val="16"/>
                <w:szCs w:val="16"/>
              </w:rPr>
            </w:pPr>
            <w:r w:rsidRPr="00A0298E">
              <w:rPr>
                <w:rStyle w:val="rStyle"/>
                <w:sz w:val="16"/>
                <w:szCs w:val="16"/>
              </w:rPr>
              <w:t>Las dependencias y entidades que requieren servicios jurídicos remiten los asuntos a las unidades jurídicas de manera oportuna y con la documentación completa.</w:t>
            </w:r>
          </w:p>
        </w:tc>
      </w:tr>
    </w:tbl>
    <w:p w14:paraId="7A21797E"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4821"/>
        <w:gridCol w:w="8183"/>
      </w:tblGrid>
      <w:tr w:rsidR="00F06AF1" w:rsidRPr="00A0298E" w14:paraId="3DDC76E8" w14:textId="77777777">
        <w:trPr>
          <w:tblHeader/>
        </w:trPr>
        <w:tc>
          <w:tcPr>
            <w:tcW w:w="6000" w:type="dxa"/>
          </w:tcPr>
          <w:p w14:paraId="713EE1FD"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11000" w:type="dxa"/>
          </w:tcPr>
          <w:p w14:paraId="147093A2" w14:textId="77777777" w:rsidR="00F06AF1" w:rsidRPr="00A0298E" w:rsidRDefault="00DD5D0A" w:rsidP="00A0298E">
            <w:pPr>
              <w:pStyle w:val="pStyle"/>
              <w:rPr>
                <w:sz w:val="16"/>
                <w:szCs w:val="16"/>
              </w:rPr>
            </w:pPr>
            <w:r w:rsidRPr="00A0298E">
              <w:rPr>
                <w:rStyle w:val="tStyle"/>
                <w:sz w:val="16"/>
                <w:szCs w:val="16"/>
              </w:rPr>
              <w:t>51-R-PODER JUDICIAL.</w:t>
            </w:r>
          </w:p>
        </w:tc>
      </w:tr>
      <w:tr w:rsidR="00F06AF1" w:rsidRPr="00A0298E" w14:paraId="159AFCA4" w14:textId="77777777">
        <w:trPr>
          <w:tblHeader/>
        </w:trPr>
        <w:tc>
          <w:tcPr>
            <w:tcW w:w="6000" w:type="dxa"/>
          </w:tcPr>
          <w:p w14:paraId="4DCA7FF1" w14:textId="77777777" w:rsidR="00F06AF1" w:rsidRPr="00A0298E" w:rsidRDefault="00DD5D0A" w:rsidP="00A0298E">
            <w:pPr>
              <w:pStyle w:val="pStyle"/>
              <w:rPr>
                <w:sz w:val="16"/>
                <w:szCs w:val="16"/>
              </w:rPr>
            </w:pPr>
            <w:r w:rsidRPr="00A0298E">
              <w:rPr>
                <w:rStyle w:val="tStyle"/>
                <w:sz w:val="16"/>
                <w:szCs w:val="16"/>
              </w:rPr>
              <w:t>Dependencia/Organismo:</w:t>
            </w:r>
          </w:p>
        </w:tc>
        <w:tc>
          <w:tcPr>
            <w:tcW w:w="11000" w:type="dxa"/>
          </w:tcPr>
          <w:p w14:paraId="6C9B1C56" w14:textId="77777777" w:rsidR="00F06AF1" w:rsidRPr="00A0298E" w:rsidRDefault="00DD5D0A" w:rsidP="00A0298E">
            <w:pPr>
              <w:pStyle w:val="pStyle"/>
              <w:rPr>
                <w:sz w:val="16"/>
                <w:szCs w:val="16"/>
              </w:rPr>
            </w:pPr>
            <w:r w:rsidRPr="00A0298E">
              <w:rPr>
                <w:rStyle w:val="tStyle"/>
                <w:sz w:val="16"/>
                <w:szCs w:val="16"/>
              </w:rPr>
              <w:t>41301-H. SUPREMO TRIBUNAL DE JUSTICIA.</w:t>
            </w:r>
          </w:p>
        </w:tc>
      </w:tr>
      <w:tr w:rsidR="00F06AF1" w:rsidRPr="00A0298E" w14:paraId="3D68F615" w14:textId="77777777">
        <w:trPr>
          <w:tblHeader/>
        </w:trPr>
        <w:tc>
          <w:tcPr>
            <w:tcW w:w="6000" w:type="dxa"/>
          </w:tcPr>
          <w:p w14:paraId="75DADA8B"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11000" w:type="dxa"/>
          </w:tcPr>
          <w:p w14:paraId="67FF04D3"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7BFE6416" w14:textId="77777777">
        <w:trPr>
          <w:tblHeader/>
        </w:trPr>
        <w:tc>
          <w:tcPr>
            <w:tcW w:w="6000" w:type="dxa"/>
          </w:tcPr>
          <w:p w14:paraId="7EB55EE3"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11000" w:type="dxa"/>
          </w:tcPr>
          <w:p w14:paraId="0F0633D0"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3E5AE486" w14:textId="77777777">
        <w:trPr>
          <w:tblHeader/>
        </w:trPr>
        <w:tc>
          <w:tcPr>
            <w:tcW w:w="6000" w:type="dxa"/>
          </w:tcPr>
          <w:p w14:paraId="6952A2AA"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11000" w:type="dxa"/>
          </w:tcPr>
          <w:p w14:paraId="22374B92"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75A99B34" w14:textId="77777777">
        <w:trPr>
          <w:tblHeader/>
        </w:trPr>
        <w:tc>
          <w:tcPr>
            <w:tcW w:w="6000" w:type="dxa"/>
          </w:tcPr>
          <w:p w14:paraId="3FFDC345"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11000" w:type="dxa"/>
          </w:tcPr>
          <w:p w14:paraId="0538F8B3" w14:textId="77777777" w:rsidR="00F06AF1" w:rsidRPr="00A0298E" w:rsidRDefault="00DD5D0A" w:rsidP="00A0298E">
            <w:pPr>
              <w:pStyle w:val="pStyle"/>
              <w:rPr>
                <w:sz w:val="16"/>
                <w:szCs w:val="16"/>
              </w:rPr>
            </w:pPr>
            <w:r w:rsidRPr="00A0298E">
              <w:rPr>
                <w:rStyle w:val="tStyle"/>
                <w:sz w:val="16"/>
                <w:szCs w:val="16"/>
              </w:rPr>
              <w:t xml:space="preserve">7-PROGRAMA SECTORIAL DE SEGURIDAD PÚBLICA </w:t>
            </w:r>
          </w:p>
        </w:tc>
      </w:tr>
    </w:tbl>
    <w:p w14:paraId="06B4123B" w14:textId="77777777" w:rsidR="00F06AF1" w:rsidRPr="00A0298E" w:rsidRDefault="00F06AF1" w:rsidP="00A0298E">
      <w:pPr>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74"/>
        <w:gridCol w:w="712"/>
        <w:gridCol w:w="3143"/>
        <w:gridCol w:w="2827"/>
        <w:gridCol w:w="2603"/>
        <w:gridCol w:w="2535"/>
      </w:tblGrid>
      <w:tr w:rsidR="00F06AF1" w:rsidRPr="00A0298E" w14:paraId="0B822CA2" w14:textId="77777777" w:rsidTr="004539C8">
        <w:trPr>
          <w:tblHeader/>
        </w:trPr>
        <w:tc>
          <w:tcPr>
            <w:tcW w:w="1179" w:type="dxa"/>
            <w:vAlign w:val="center"/>
          </w:tcPr>
          <w:p w14:paraId="452C0A1F" w14:textId="77777777" w:rsidR="00F06AF1" w:rsidRPr="00A0298E" w:rsidRDefault="00DD5D0A" w:rsidP="00A0298E">
            <w:pPr>
              <w:pStyle w:val="thpStyle"/>
              <w:rPr>
                <w:sz w:val="16"/>
                <w:szCs w:val="16"/>
              </w:rPr>
            </w:pPr>
            <w:r w:rsidRPr="00A0298E">
              <w:rPr>
                <w:rStyle w:val="thrStyle"/>
                <w:sz w:val="16"/>
                <w:szCs w:val="16"/>
              </w:rPr>
              <w:t>Nivel</w:t>
            </w:r>
          </w:p>
        </w:tc>
        <w:tc>
          <w:tcPr>
            <w:tcW w:w="720" w:type="dxa"/>
            <w:vAlign w:val="center"/>
          </w:tcPr>
          <w:p w14:paraId="458D12F0" w14:textId="77777777" w:rsidR="00F06AF1" w:rsidRPr="00A0298E" w:rsidRDefault="00DD5D0A" w:rsidP="00A0298E">
            <w:pPr>
              <w:pStyle w:val="thpStyle"/>
              <w:rPr>
                <w:sz w:val="16"/>
                <w:szCs w:val="16"/>
              </w:rPr>
            </w:pPr>
            <w:r w:rsidRPr="00A0298E">
              <w:rPr>
                <w:rStyle w:val="thrStyle"/>
                <w:sz w:val="16"/>
                <w:szCs w:val="16"/>
              </w:rPr>
              <w:t>Clave</w:t>
            </w:r>
          </w:p>
        </w:tc>
        <w:tc>
          <w:tcPr>
            <w:tcW w:w="3344" w:type="dxa"/>
            <w:vAlign w:val="center"/>
          </w:tcPr>
          <w:p w14:paraId="501C6C8F" w14:textId="77777777" w:rsidR="00F06AF1" w:rsidRPr="00A0298E" w:rsidRDefault="00DD5D0A" w:rsidP="00A0298E">
            <w:pPr>
              <w:pStyle w:val="thpStyle"/>
              <w:rPr>
                <w:sz w:val="16"/>
                <w:szCs w:val="16"/>
              </w:rPr>
            </w:pPr>
            <w:r w:rsidRPr="00A0298E">
              <w:rPr>
                <w:rStyle w:val="thrStyle"/>
                <w:sz w:val="16"/>
                <w:szCs w:val="16"/>
              </w:rPr>
              <w:t>Objetivo</w:t>
            </w:r>
          </w:p>
        </w:tc>
        <w:tc>
          <w:tcPr>
            <w:tcW w:w="3016" w:type="dxa"/>
            <w:vAlign w:val="center"/>
          </w:tcPr>
          <w:p w14:paraId="6D7D8EF3" w14:textId="77777777" w:rsidR="00F06AF1" w:rsidRPr="00A0298E" w:rsidRDefault="00DD5D0A" w:rsidP="00A0298E">
            <w:pPr>
              <w:pStyle w:val="thpStyle"/>
              <w:rPr>
                <w:sz w:val="16"/>
                <w:szCs w:val="16"/>
              </w:rPr>
            </w:pPr>
            <w:r w:rsidRPr="00A0298E">
              <w:rPr>
                <w:rStyle w:val="thrStyle"/>
                <w:sz w:val="16"/>
                <w:szCs w:val="16"/>
              </w:rPr>
              <w:t>Indicador</w:t>
            </w:r>
          </w:p>
        </w:tc>
        <w:tc>
          <w:tcPr>
            <w:tcW w:w="2794" w:type="dxa"/>
            <w:vAlign w:val="center"/>
          </w:tcPr>
          <w:p w14:paraId="04E1FACA"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692" w:type="dxa"/>
            <w:vAlign w:val="center"/>
          </w:tcPr>
          <w:p w14:paraId="6C5ECA42"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71DC9AE9" w14:textId="77777777" w:rsidTr="004539C8">
        <w:tc>
          <w:tcPr>
            <w:tcW w:w="1179" w:type="dxa"/>
            <w:vMerge w:val="restart"/>
          </w:tcPr>
          <w:p w14:paraId="1BF6F0A3" w14:textId="77777777" w:rsidR="00F06AF1" w:rsidRPr="00A0298E" w:rsidRDefault="00DD5D0A" w:rsidP="00A0298E">
            <w:pPr>
              <w:pStyle w:val="pStyle"/>
              <w:rPr>
                <w:sz w:val="16"/>
                <w:szCs w:val="16"/>
              </w:rPr>
            </w:pPr>
            <w:r w:rsidRPr="00A0298E">
              <w:rPr>
                <w:rStyle w:val="rStyle"/>
                <w:sz w:val="16"/>
                <w:szCs w:val="16"/>
              </w:rPr>
              <w:t>Fin</w:t>
            </w:r>
          </w:p>
        </w:tc>
        <w:tc>
          <w:tcPr>
            <w:tcW w:w="720" w:type="dxa"/>
            <w:vMerge w:val="restart"/>
          </w:tcPr>
          <w:p w14:paraId="6B7A5004" w14:textId="77777777" w:rsidR="00F06AF1" w:rsidRPr="00A0298E" w:rsidRDefault="00F06AF1" w:rsidP="00A0298E">
            <w:pPr>
              <w:spacing w:after="0" w:line="240" w:lineRule="auto"/>
              <w:rPr>
                <w:sz w:val="16"/>
                <w:szCs w:val="16"/>
              </w:rPr>
            </w:pPr>
          </w:p>
        </w:tc>
        <w:tc>
          <w:tcPr>
            <w:tcW w:w="3344" w:type="dxa"/>
            <w:vMerge w:val="restart"/>
          </w:tcPr>
          <w:p w14:paraId="4E5C8923" w14:textId="77777777" w:rsidR="00F06AF1" w:rsidRPr="00A0298E" w:rsidRDefault="00DD5D0A" w:rsidP="00A0298E">
            <w:pPr>
              <w:pStyle w:val="pStyle"/>
              <w:rPr>
                <w:sz w:val="16"/>
                <w:szCs w:val="16"/>
              </w:rPr>
            </w:pPr>
            <w:r w:rsidRPr="00A0298E">
              <w:rPr>
                <w:rStyle w:val="rStyle"/>
                <w:sz w:val="16"/>
                <w:szCs w:val="16"/>
              </w:rPr>
              <w:t>Contribuir a la certeza jurídica del Estado de Colima mediante la impartición de justicia pronta, imparcial y apegada a la normatividad convencional, constitucional y legal.</w:t>
            </w:r>
          </w:p>
        </w:tc>
        <w:tc>
          <w:tcPr>
            <w:tcW w:w="3016" w:type="dxa"/>
          </w:tcPr>
          <w:p w14:paraId="4F05DBE8" w14:textId="77777777" w:rsidR="00F06AF1" w:rsidRPr="00A0298E" w:rsidRDefault="00DD5D0A" w:rsidP="00A0298E">
            <w:pPr>
              <w:pStyle w:val="pStyle"/>
              <w:rPr>
                <w:sz w:val="16"/>
                <w:szCs w:val="16"/>
              </w:rPr>
            </w:pPr>
            <w:r w:rsidRPr="00A0298E">
              <w:rPr>
                <w:rStyle w:val="rStyle"/>
                <w:sz w:val="16"/>
                <w:szCs w:val="16"/>
              </w:rPr>
              <w:t>Índice de impartición de justicia.</w:t>
            </w:r>
          </w:p>
        </w:tc>
        <w:tc>
          <w:tcPr>
            <w:tcW w:w="2794" w:type="dxa"/>
          </w:tcPr>
          <w:p w14:paraId="2ED2251B" w14:textId="77777777" w:rsidR="00F06AF1" w:rsidRPr="00A0298E" w:rsidRDefault="00DD5D0A" w:rsidP="00A0298E">
            <w:pPr>
              <w:pStyle w:val="pStyle"/>
              <w:rPr>
                <w:sz w:val="16"/>
                <w:szCs w:val="16"/>
              </w:rPr>
            </w:pPr>
            <w:r w:rsidRPr="00A0298E">
              <w:rPr>
                <w:rStyle w:val="rStyle"/>
                <w:sz w:val="16"/>
                <w:szCs w:val="16"/>
              </w:rPr>
              <w:t>Censo Nacional de importación de Justicia Estatal del INEGI</w:t>
            </w:r>
          </w:p>
        </w:tc>
        <w:tc>
          <w:tcPr>
            <w:tcW w:w="2692" w:type="dxa"/>
          </w:tcPr>
          <w:p w14:paraId="4EE63DC5" w14:textId="77777777" w:rsidR="00F06AF1" w:rsidRPr="00A0298E" w:rsidRDefault="00DD5D0A" w:rsidP="00A0298E">
            <w:pPr>
              <w:pStyle w:val="pStyle"/>
              <w:rPr>
                <w:sz w:val="16"/>
                <w:szCs w:val="16"/>
              </w:rPr>
            </w:pPr>
            <w:r w:rsidRPr="00A0298E">
              <w:rPr>
                <w:rStyle w:val="rStyle"/>
                <w:sz w:val="16"/>
                <w:szCs w:val="16"/>
              </w:rPr>
              <w:t>La población en general recibe impartición de justicia de manera eficiente.</w:t>
            </w:r>
          </w:p>
        </w:tc>
      </w:tr>
      <w:tr w:rsidR="00F06AF1" w:rsidRPr="00A0298E" w14:paraId="4FA590D9" w14:textId="77777777" w:rsidTr="004539C8">
        <w:tc>
          <w:tcPr>
            <w:tcW w:w="1179" w:type="dxa"/>
            <w:vMerge w:val="restart"/>
          </w:tcPr>
          <w:p w14:paraId="372FCF83" w14:textId="77777777" w:rsidR="00F06AF1" w:rsidRPr="00A0298E" w:rsidRDefault="00DD5D0A" w:rsidP="00A0298E">
            <w:pPr>
              <w:pStyle w:val="pStyle"/>
              <w:rPr>
                <w:sz w:val="16"/>
                <w:szCs w:val="16"/>
              </w:rPr>
            </w:pPr>
            <w:r w:rsidRPr="00A0298E">
              <w:rPr>
                <w:rStyle w:val="rStyle"/>
                <w:sz w:val="16"/>
                <w:szCs w:val="16"/>
              </w:rPr>
              <w:lastRenderedPageBreak/>
              <w:t>Propósito</w:t>
            </w:r>
          </w:p>
        </w:tc>
        <w:tc>
          <w:tcPr>
            <w:tcW w:w="720" w:type="dxa"/>
            <w:vMerge w:val="restart"/>
          </w:tcPr>
          <w:p w14:paraId="40389999" w14:textId="77777777" w:rsidR="00F06AF1" w:rsidRPr="00A0298E" w:rsidRDefault="00F06AF1" w:rsidP="00A0298E">
            <w:pPr>
              <w:spacing w:after="0" w:line="240" w:lineRule="auto"/>
              <w:rPr>
                <w:sz w:val="16"/>
                <w:szCs w:val="16"/>
              </w:rPr>
            </w:pPr>
          </w:p>
        </w:tc>
        <w:tc>
          <w:tcPr>
            <w:tcW w:w="3344" w:type="dxa"/>
            <w:vMerge w:val="restart"/>
          </w:tcPr>
          <w:p w14:paraId="56696796" w14:textId="77777777" w:rsidR="00F06AF1" w:rsidRPr="00A0298E" w:rsidRDefault="00DD5D0A" w:rsidP="00A0298E">
            <w:pPr>
              <w:pStyle w:val="pStyle"/>
              <w:rPr>
                <w:sz w:val="16"/>
                <w:szCs w:val="16"/>
              </w:rPr>
            </w:pPr>
            <w:r w:rsidRPr="00A0298E">
              <w:rPr>
                <w:rStyle w:val="rStyle"/>
                <w:sz w:val="16"/>
                <w:szCs w:val="16"/>
              </w:rPr>
              <w:t>Los habitantes del Estado de Colima reciben un servicio de impartición de justicia pronta, imparcial y apegada a la normatividad convencional, constitucional y legal.</w:t>
            </w:r>
          </w:p>
        </w:tc>
        <w:tc>
          <w:tcPr>
            <w:tcW w:w="3016" w:type="dxa"/>
          </w:tcPr>
          <w:p w14:paraId="24B7B9A3" w14:textId="77777777" w:rsidR="00F06AF1" w:rsidRPr="00A0298E" w:rsidRDefault="00DD5D0A" w:rsidP="00A0298E">
            <w:pPr>
              <w:pStyle w:val="pStyle"/>
              <w:rPr>
                <w:sz w:val="16"/>
                <w:szCs w:val="16"/>
              </w:rPr>
            </w:pPr>
            <w:r w:rsidRPr="00A0298E">
              <w:rPr>
                <w:rStyle w:val="rStyle"/>
                <w:sz w:val="16"/>
                <w:szCs w:val="16"/>
              </w:rPr>
              <w:t>Porcentaje de asuntos judiciales resueltos.</w:t>
            </w:r>
          </w:p>
        </w:tc>
        <w:tc>
          <w:tcPr>
            <w:tcW w:w="2794" w:type="dxa"/>
          </w:tcPr>
          <w:p w14:paraId="37597B61" w14:textId="77777777" w:rsidR="00F06AF1" w:rsidRPr="00A0298E" w:rsidRDefault="00DD5D0A" w:rsidP="00A0298E">
            <w:pPr>
              <w:pStyle w:val="pStyle"/>
              <w:rPr>
                <w:sz w:val="16"/>
                <w:szCs w:val="16"/>
              </w:rPr>
            </w:pPr>
            <w:r w:rsidRPr="00A0298E">
              <w:rPr>
                <w:rStyle w:val="rStyle"/>
                <w:sz w:val="16"/>
                <w:szCs w:val="16"/>
              </w:rPr>
              <w:t>Censo Nacional de importación de Justicia Estatal.</w:t>
            </w:r>
          </w:p>
        </w:tc>
        <w:tc>
          <w:tcPr>
            <w:tcW w:w="2692" w:type="dxa"/>
          </w:tcPr>
          <w:p w14:paraId="7EDF17EB" w14:textId="77777777" w:rsidR="00F06AF1" w:rsidRPr="00A0298E" w:rsidRDefault="00DD5D0A" w:rsidP="00A0298E">
            <w:pPr>
              <w:pStyle w:val="pStyle"/>
              <w:rPr>
                <w:sz w:val="16"/>
                <w:szCs w:val="16"/>
              </w:rPr>
            </w:pPr>
            <w:r w:rsidRPr="00A0298E">
              <w:rPr>
                <w:rStyle w:val="rStyle"/>
                <w:sz w:val="16"/>
                <w:szCs w:val="16"/>
              </w:rPr>
              <w:t>A la población en general se les resuelven sus asuntos judiciales de manera pronta.</w:t>
            </w:r>
          </w:p>
        </w:tc>
      </w:tr>
      <w:tr w:rsidR="00F06AF1" w:rsidRPr="00A0298E" w14:paraId="14245770" w14:textId="77777777" w:rsidTr="004539C8">
        <w:tc>
          <w:tcPr>
            <w:tcW w:w="1179" w:type="dxa"/>
            <w:vMerge w:val="restart"/>
          </w:tcPr>
          <w:p w14:paraId="1DB2C60D"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6E64A5CE" w14:textId="77777777" w:rsidR="00F06AF1" w:rsidRPr="00A0298E" w:rsidRDefault="00DD5D0A" w:rsidP="00A0298E">
            <w:pPr>
              <w:pStyle w:val="thpStyle"/>
              <w:rPr>
                <w:sz w:val="16"/>
                <w:szCs w:val="16"/>
              </w:rPr>
            </w:pPr>
            <w:r w:rsidRPr="00A0298E">
              <w:rPr>
                <w:rStyle w:val="rStyle"/>
                <w:sz w:val="16"/>
                <w:szCs w:val="16"/>
              </w:rPr>
              <w:t>C-001</w:t>
            </w:r>
          </w:p>
        </w:tc>
        <w:tc>
          <w:tcPr>
            <w:tcW w:w="3344" w:type="dxa"/>
            <w:vMerge w:val="restart"/>
          </w:tcPr>
          <w:p w14:paraId="2639BBCF" w14:textId="77777777" w:rsidR="00F06AF1" w:rsidRPr="00A0298E" w:rsidRDefault="00DD5D0A" w:rsidP="00A0298E">
            <w:pPr>
              <w:pStyle w:val="pStyle"/>
              <w:rPr>
                <w:sz w:val="16"/>
                <w:szCs w:val="16"/>
              </w:rPr>
            </w:pPr>
            <w:r w:rsidRPr="00A0298E">
              <w:rPr>
                <w:rStyle w:val="rStyle"/>
                <w:sz w:val="16"/>
                <w:szCs w:val="16"/>
              </w:rPr>
              <w:t>Proyectos de impartición de Justicia implementados.</w:t>
            </w:r>
          </w:p>
        </w:tc>
        <w:tc>
          <w:tcPr>
            <w:tcW w:w="3016" w:type="dxa"/>
          </w:tcPr>
          <w:p w14:paraId="0FE6C44D" w14:textId="77777777" w:rsidR="00F06AF1" w:rsidRPr="00A0298E" w:rsidRDefault="00DD5D0A" w:rsidP="00A0298E">
            <w:pPr>
              <w:pStyle w:val="pStyle"/>
              <w:rPr>
                <w:sz w:val="16"/>
                <w:szCs w:val="16"/>
              </w:rPr>
            </w:pPr>
            <w:r w:rsidRPr="00A0298E">
              <w:rPr>
                <w:rStyle w:val="rStyle"/>
                <w:sz w:val="16"/>
                <w:szCs w:val="16"/>
              </w:rPr>
              <w:t>Porcentaje de proyectos de impartición de justicia implementados.</w:t>
            </w:r>
          </w:p>
        </w:tc>
        <w:tc>
          <w:tcPr>
            <w:tcW w:w="2794" w:type="dxa"/>
          </w:tcPr>
          <w:p w14:paraId="2305781E"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23DDEEF1" w14:textId="77777777" w:rsidR="00F06AF1" w:rsidRPr="00A0298E" w:rsidRDefault="00DD5D0A" w:rsidP="00A0298E">
            <w:pPr>
              <w:pStyle w:val="pStyle"/>
              <w:rPr>
                <w:sz w:val="16"/>
                <w:szCs w:val="16"/>
              </w:rPr>
            </w:pPr>
            <w:r w:rsidRPr="00A0298E">
              <w:rPr>
                <w:rStyle w:val="rStyle"/>
                <w:sz w:val="16"/>
                <w:szCs w:val="16"/>
              </w:rPr>
              <w:t>Se implementaron los proyectos programados para la mejora de la impartición de justicia en el Estado.</w:t>
            </w:r>
          </w:p>
        </w:tc>
      </w:tr>
      <w:tr w:rsidR="00F06AF1" w:rsidRPr="00A0298E" w14:paraId="0BBE1825" w14:textId="77777777" w:rsidTr="004539C8">
        <w:tc>
          <w:tcPr>
            <w:tcW w:w="1179" w:type="dxa"/>
            <w:vMerge w:val="restart"/>
          </w:tcPr>
          <w:p w14:paraId="513B2CE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6636126C"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436DB325" w14:textId="77777777" w:rsidR="00F06AF1" w:rsidRPr="00A0298E" w:rsidRDefault="00DD5D0A" w:rsidP="00A0298E">
            <w:pPr>
              <w:pStyle w:val="pStyle"/>
              <w:rPr>
                <w:sz w:val="16"/>
                <w:szCs w:val="16"/>
              </w:rPr>
            </w:pPr>
            <w:r w:rsidRPr="00A0298E">
              <w:rPr>
                <w:rStyle w:val="rStyle"/>
                <w:sz w:val="16"/>
                <w:szCs w:val="16"/>
              </w:rPr>
              <w:t>Creación de infraestructura para prestar servicios de atención de tribunales laborales en Tecomán y Manzanillo.</w:t>
            </w:r>
          </w:p>
        </w:tc>
        <w:tc>
          <w:tcPr>
            <w:tcW w:w="3016" w:type="dxa"/>
          </w:tcPr>
          <w:p w14:paraId="627E5A39" w14:textId="77777777" w:rsidR="00F06AF1" w:rsidRPr="00A0298E" w:rsidRDefault="00DD5D0A" w:rsidP="00A0298E">
            <w:pPr>
              <w:pStyle w:val="pStyle"/>
              <w:rPr>
                <w:sz w:val="16"/>
                <w:szCs w:val="16"/>
              </w:rPr>
            </w:pPr>
            <w:r w:rsidRPr="00A0298E">
              <w:rPr>
                <w:rStyle w:val="rStyle"/>
                <w:sz w:val="16"/>
                <w:szCs w:val="16"/>
              </w:rPr>
              <w:t>Porcentaje de Tribunales laborales instalados.</w:t>
            </w:r>
          </w:p>
        </w:tc>
        <w:tc>
          <w:tcPr>
            <w:tcW w:w="2794" w:type="dxa"/>
          </w:tcPr>
          <w:p w14:paraId="245816FF"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627709C1" w14:textId="77777777" w:rsidR="00F06AF1" w:rsidRPr="00A0298E" w:rsidRDefault="00DD5D0A" w:rsidP="00A0298E">
            <w:pPr>
              <w:pStyle w:val="pStyle"/>
              <w:rPr>
                <w:sz w:val="16"/>
                <w:szCs w:val="16"/>
              </w:rPr>
            </w:pPr>
            <w:r w:rsidRPr="00A0298E">
              <w:rPr>
                <w:rStyle w:val="rStyle"/>
                <w:sz w:val="16"/>
                <w:szCs w:val="16"/>
              </w:rPr>
              <w:t>Se prestan servicios de atención de tribunales laborales para la población de Tecomán y Manzanillo</w:t>
            </w:r>
          </w:p>
        </w:tc>
      </w:tr>
      <w:tr w:rsidR="00F06AF1" w:rsidRPr="00A0298E" w14:paraId="1EB501B5" w14:textId="77777777" w:rsidTr="004539C8">
        <w:tc>
          <w:tcPr>
            <w:tcW w:w="0" w:type="dxa"/>
            <w:vMerge/>
          </w:tcPr>
          <w:p w14:paraId="16B0ED8E" w14:textId="77777777" w:rsidR="00F06AF1" w:rsidRPr="00A0298E" w:rsidRDefault="00F06AF1" w:rsidP="00A0298E">
            <w:pPr>
              <w:spacing w:after="0" w:line="240" w:lineRule="auto"/>
              <w:rPr>
                <w:sz w:val="16"/>
                <w:szCs w:val="16"/>
              </w:rPr>
            </w:pPr>
          </w:p>
        </w:tc>
        <w:tc>
          <w:tcPr>
            <w:tcW w:w="720" w:type="dxa"/>
            <w:vMerge w:val="restart"/>
          </w:tcPr>
          <w:p w14:paraId="1C961736"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4505360D" w14:textId="77777777" w:rsidR="00F06AF1" w:rsidRPr="00A0298E" w:rsidRDefault="00DD5D0A" w:rsidP="00A0298E">
            <w:pPr>
              <w:pStyle w:val="pStyle"/>
              <w:rPr>
                <w:sz w:val="16"/>
                <w:szCs w:val="16"/>
              </w:rPr>
            </w:pPr>
            <w:r w:rsidRPr="00A0298E">
              <w:rPr>
                <w:rStyle w:val="rStyle"/>
                <w:sz w:val="16"/>
                <w:szCs w:val="16"/>
              </w:rPr>
              <w:t>Implementación del Código Nacional de Procedimientos Civiles y Familiares en los Tres Partidos judiciales.</w:t>
            </w:r>
          </w:p>
        </w:tc>
        <w:tc>
          <w:tcPr>
            <w:tcW w:w="3016" w:type="dxa"/>
          </w:tcPr>
          <w:p w14:paraId="73F77CD7" w14:textId="77777777" w:rsidR="00F06AF1" w:rsidRPr="00A0298E" w:rsidRDefault="00DD5D0A" w:rsidP="00A0298E">
            <w:pPr>
              <w:pStyle w:val="pStyle"/>
              <w:rPr>
                <w:sz w:val="16"/>
                <w:szCs w:val="16"/>
              </w:rPr>
            </w:pPr>
            <w:r w:rsidRPr="00A0298E">
              <w:rPr>
                <w:rStyle w:val="rStyle"/>
                <w:sz w:val="16"/>
                <w:szCs w:val="16"/>
              </w:rPr>
              <w:t>Porcentaje de juzgados civiles, familiares y mercantiles creados o adaptados.</w:t>
            </w:r>
          </w:p>
        </w:tc>
        <w:tc>
          <w:tcPr>
            <w:tcW w:w="2794" w:type="dxa"/>
          </w:tcPr>
          <w:p w14:paraId="787D486D"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79507568" w14:textId="77777777" w:rsidR="00F06AF1" w:rsidRPr="00A0298E" w:rsidRDefault="00DD5D0A" w:rsidP="00A0298E">
            <w:pPr>
              <w:pStyle w:val="pStyle"/>
              <w:rPr>
                <w:sz w:val="16"/>
                <w:szCs w:val="16"/>
              </w:rPr>
            </w:pPr>
            <w:r w:rsidRPr="00A0298E">
              <w:rPr>
                <w:rStyle w:val="rStyle"/>
                <w:sz w:val="16"/>
                <w:szCs w:val="16"/>
              </w:rPr>
              <w:t>Se cuentan con juzgados adaptados para tramitar juicios civiles, familiares y mercantiles en el estado de Colima conforme al Código Nacional.</w:t>
            </w:r>
          </w:p>
        </w:tc>
      </w:tr>
      <w:tr w:rsidR="00F06AF1" w:rsidRPr="00A0298E" w14:paraId="5093BE12" w14:textId="77777777" w:rsidTr="004539C8">
        <w:tc>
          <w:tcPr>
            <w:tcW w:w="0" w:type="dxa"/>
            <w:vMerge/>
          </w:tcPr>
          <w:p w14:paraId="210F3806" w14:textId="77777777" w:rsidR="00F06AF1" w:rsidRPr="00A0298E" w:rsidRDefault="00F06AF1" w:rsidP="00A0298E">
            <w:pPr>
              <w:spacing w:after="0" w:line="240" w:lineRule="auto"/>
              <w:rPr>
                <w:sz w:val="16"/>
                <w:szCs w:val="16"/>
              </w:rPr>
            </w:pPr>
          </w:p>
        </w:tc>
        <w:tc>
          <w:tcPr>
            <w:tcW w:w="720" w:type="dxa"/>
            <w:vMerge w:val="restart"/>
          </w:tcPr>
          <w:p w14:paraId="5FE50BA7" w14:textId="77777777" w:rsidR="00F06AF1" w:rsidRPr="00A0298E" w:rsidRDefault="00DD5D0A" w:rsidP="00A0298E">
            <w:pPr>
              <w:pStyle w:val="thpStyle"/>
              <w:rPr>
                <w:sz w:val="16"/>
                <w:szCs w:val="16"/>
              </w:rPr>
            </w:pPr>
            <w:r w:rsidRPr="00A0298E">
              <w:rPr>
                <w:rStyle w:val="rStyle"/>
                <w:sz w:val="16"/>
                <w:szCs w:val="16"/>
              </w:rPr>
              <w:t>A-03</w:t>
            </w:r>
          </w:p>
        </w:tc>
        <w:tc>
          <w:tcPr>
            <w:tcW w:w="3344" w:type="dxa"/>
            <w:vMerge w:val="restart"/>
          </w:tcPr>
          <w:p w14:paraId="70FCFED3" w14:textId="77777777" w:rsidR="00F06AF1" w:rsidRPr="00A0298E" w:rsidRDefault="00DD5D0A" w:rsidP="00A0298E">
            <w:pPr>
              <w:pStyle w:val="pStyle"/>
              <w:rPr>
                <w:sz w:val="16"/>
                <w:szCs w:val="16"/>
              </w:rPr>
            </w:pPr>
            <w:r w:rsidRPr="00A0298E">
              <w:rPr>
                <w:rStyle w:val="rStyle"/>
                <w:sz w:val="16"/>
                <w:szCs w:val="16"/>
              </w:rPr>
              <w:t>Creación de un programa integral de difusión sobre el quehacer judicial.</w:t>
            </w:r>
          </w:p>
        </w:tc>
        <w:tc>
          <w:tcPr>
            <w:tcW w:w="3016" w:type="dxa"/>
          </w:tcPr>
          <w:p w14:paraId="34C8D9D7" w14:textId="77777777" w:rsidR="00F06AF1" w:rsidRPr="00A0298E" w:rsidRDefault="00DD5D0A" w:rsidP="00A0298E">
            <w:pPr>
              <w:pStyle w:val="pStyle"/>
              <w:rPr>
                <w:sz w:val="16"/>
                <w:szCs w:val="16"/>
              </w:rPr>
            </w:pPr>
            <w:r w:rsidRPr="00A0298E">
              <w:rPr>
                <w:rStyle w:val="rStyle"/>
                <w:sz w:val="16"/>
                <w:szCs w:val="16"/>
              </w:rPr>
              <w:t>Porcentaje de programa integral de difusión sobre el quehacer judicial creados.</w:t>
            </w:r>
          </w:p>
        </w:tc>
        <w:tc>
          <w:tcPr>
            <w:tcW w:w="2794" w:type="dxa"/>
          </w:tcPr>
          <w:p w14:paraId="1859EA3E"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4C7C1DE5" w14:textId="77777777" w:rsidR="00F06AF1" w:rsidRPr="00A0298E" w:rsidRDefault="00DD5D0A" w:rsidP="00A0298E">
            <w:pPr>
              <w:pStyle w:val="pStyle"/>
              <w:rPr>
                <w:sz w:val="16"/>
                <w:szCs w:val="16"/>
              </w:rPr>
            </w:pPr>
            <w:r w:rsidRPr="00A0298E">
              <w:rPr>
                <w:rStyle w:val="rStyle"/>
                <w:sz w:val="16"/>
                <w:szCs w:val="16"/>
              </w:rPr>
              <w:t>Se cuenta con un programa integral de difusión sobre el quehacer judicial.</w:t>
            </w:r>
          </w:p>
        </w:tc>
      </w:tr>
      <w:tr w:rsidR="00F06AF1" w:rsidRPr="00A0298E" w14:paraId="20D0EDC3" w14:textId="77777777" w:rsidTr="004539C8">
        <w:tc>
          <w:tcPr>
            <w:tcW w:w="0" w:type="dxa"/>
            <w:vMerge/>
          </w:tcPr>
          <w:p w14:paraId="4EEF973F" w14:textId="77777777" w:rsidR="00F06AF1" w:rsidRPr="00A0298E" w:rsidRDefault="00F06AF1" w:rsidP="00A0298E">
            <w:pPr>
              <w:spacing w:after="0" w:line="240" w:lineRule="auto"/>
              <w:rPr>
                <w:sz w:val="16"/>
                <w:szCs w:val="16"/>
              </w:rPr>
            </w:pPr>
          </w:p>
        </w:tc>
        <w:tc>
          <w:tcPr>
            <w:tcW w:w="720" w:type="dxa"/>
            <w:vMerge w:val="restart"/>
          </w:tcPr>
          <w:p w14:paraId="588A3C81" w14:textId="77777777" w:rsidR="00F06AF1" w:rsidRPr="00A0298E" w:rsidRDefault="00DD5D0A" w:rsidP="00A0298E">
            <w:pPr>
              <w:pStyle w:val="thpStyle"/>
              <w:rPr>
                <w:sz w:val="16"/>
                <w:szCs w:val="16"/>
              </w:rPr>
            </w:pPr>
            <w:r w:rsidRPr="00A0298E">
              <w:rPr>
                <w:rStyle w:val="rStyle"/>
                <w:sz w:val="16"/>
                <w:szCs w:val="16"/>
              </w:rPr>
              <w:t>A-04</w:t>
            </w:r>
          </w:p>
        </w:tc>
        <w:tc>
          <w:tcPr>
            <w:tcW w:w="3344" w:type="dxa"/>
            <w:vMerge w:val="restart"/>
          </w:tcPr>
          <w:p w14:paraId="4A3FFAED" w14:textId="77777777" w:rsidR="00F06AF1" w:rsidRPr="00A0298E" w:rsidRDefault="00DD5D0A" w:rsidP="00A0298E">
            <w:pPr>
              <w:pStyle w:val="pStyle"/>
              <w:rPr>
                <w:sz w:val="16"/>
                <w:szCs w:val="16"/>
              </w:rPr>
            </w:pPr>
            <w:r w:rsidRPr="00A0298E">
              <w:rPr>
                <w:rStyle w:val="rStyle"/>
                <w:sz w:val="16"/>
                <w:szCs w:val="16"/>
              </w:rPr>
              <w:t>Adecuación de la normatividad y la infraestructura para contar con dos centros regionales de justicia alternativa de Tecomán y Manzanillo</w:t>
            </w:r>
          </w:p>
        </w:tc>
        <w:tc>
          <w:tcPr>
            <w:tcW w:w="3016" w:type="dxa"/>
          </w:tcPr>
          <w:p w14:paraId="138A3CAD" w14:textId="77777777" w:rsidR="00F06AF1" w:rsidRPr="00A0298E" w:rsidRDefault="00DD5D0A" w:rsidP="00A0298E">
            <w:pPr>
              <w:pStyle w:val="pStyle"/>
              <w:rPr>
                <w:sz w:val="16"/>
                <w:szCs w:val="16"/>
              </w:rPr>
            </w:pPr>
            <w:r w:rsidRPr="00A0298E">
              <w:rPr>
                <w:rStyle w:val="rStyle"/>
                <w:sz w:val="16"/>
                <w:szCs w:val="16"/>
              </w:rPr>
              <w:t>Porcentaje de centros regionales de justicia alternativa creados.</w:t>
            </w:r>
          </w:p>
        </w:tc>
        <w:tc>
          <w:tcPr>
            <w:tcW w:w="2794" w:type="dxa"/>
          </w:tcPr>
          <w:p w14:paraId="394685E0"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618AB1B9" w14:textId="77777777" w:rsidR="00F06AF1" w:rsidRPr="00A0298E" w:rsidRDefault="00DD5D0A" w:rsidP="00A0298E">
            <w:pPr>
              <w:pStyle w:val="pStyle"/>
              <w:rPr>
                <w:sz w:val="16"/>
                <w:szCs w:val="16"/>
              </w:rPr>
            </w:pPr>
            <w:r w:rsidRPr="00A0298E">
              <w:rPr>
                <w:rStyle w:val="rStyle"/>
                <w:sz w:val="16"/>
                <w:szCs w:val="16"/>
              </w:rPr>
              <w:t>Se cuenta con dos centros regionales de justicia alternativa, uno en Tecomán y otro en Manzanillo</w:t>
            </w:r>
          </w:p>
        </w:tc>
      </w:tr>
      <w:tr w:rsidR="00F06AF1" w:rsidRPr="00A0298E" w14:paraId="1A6ADF52" w14:textId="77777777" w:rsidTr="004539C8">
        <w:tc>
          <w:tcPr>
            <w:tcW w:w="0" w:type="dxa"/>
            <w:vMerge/>
          </w:tcPr>
          <w:p w14:paraId="0A3E065E" w14:textId="77777777" w:rsidR="00F06AF1" w:rsidRPr="00A0298E" w:rsidRDefault="00F06AF1" w:rsidP="00A0298E">
            <w:pPr>
              <w:spacing w:after="0" w:line="240" w:lineRule="auto"/>
              <w:rPr>
                <w:sz w:val="16"/>
                <w:szCs w:val="16"/>
              </w:rPr>
            </w:pPr>
          </w:p>
        </w:tc>
        <w:tc>
          <w:tcPr>
            <w:tcW w:w="720" w:type="dxa"/>
            <w:vMerge w:val="restart"/>
          </w:tcPr>
          <w:p w14:paraId="0887044A" w14:textId="77777777" w:rsidR="00F06AF1" w:rsidRPr="00A0298E" w:rsidRDefault="00DD5D0A" w:rsidP="00A0298E">
            <w:pPr>
              <w:pStyle w:val="thpStyle"/>
              <w:rPr>
                <w:sz w:val="16"/>
                <w:szCs w:val="16"/>
              </w:rPr>
            </w:pPr>
            <w:r w:rsidRPr="00A0298E">
              <w:rPr>
                <w:rStyle w:val="rStyle"/>
                <w:sz w:val="16"/>
                <w:szCs w:val="16"/>
              </w:rPr>
              <w:t>A-05</w:t>
            </w:r>
          </w:p>
        </w:tc>
        <w:tc>
          <w:tcPr>
            <w:tcW w:w="3344" w:type="dxa"/>
            <w:vMerge w:val="restart"/>
          </w:tcPr>
          <w:p w14:paraId="3EBC50F1" w14:textId="77777777" w:rsidR="00F06AF1" w:rsidRPr="00A0298E" w:rsidRDefault="00DD5D0A" w:rsidP="00A0298E">
            <w:pPr>
              <w:pStyle w:val="pStyle"/>
              <w:rPr>
                <w:sz w:val="16"/>
                <w:szCs w:val="16"/>
              </w:rPr>
            </w:pPr>
            <w:r w:rsidRPr="00A0298E">
              <w:rPr>
                <w:rStyle w:val="rStyle"/>
                <w:sz w:val="16"/>
                <w:szCs w:val="16"/>
              </w:rPr>
              <w:t>Adecuación de infraestructura para contar con siete juzgados de menor cuantía en el Estado de Colima.</w:t>
            </w:r>
          </w:p>
        </w:tc>
        <w:tc>
          <w:tcPr>
            <w:tcW w:w="3016" w:type="dxa"/>
          </w:tcPr>
          <w:p w14:paraId="597A0105" w14:textId="77777777" w:rsidR="00F06AF1" w:rsidRPr="00A0298E" w:rsidRDefault="00DD5D0A" w:rsidP="00A0298E">
            <w:pPr>
              <w:pStyle w:val="pStyle"/>
              <w:rPr>
                <w:sz w:val="16"/>
                <w:szCs w:val="16"/>
              </w:rPr>
            </w:pPr>
            <w:r w:rsidRPr="00A0298E">
              <w:rPr>
                <w:rStyle w:val="rStyle"/>
                <w:sz w:val="16"/>
                <w:szCs w:val="16"/>
              </w:rPr>
              <w:t>Porcentaje de juzgados de menor cuantía creados.</w:t>
            </w:r>
          </w:p>
        </w:tc>
        <w:tc>
          <w:tcPr>
            <w:tcW w:w="2794" w:type="dxa"/>
          </w:tcPr>
          <w:p w14:paraId="388603FE"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085405B0" w14:textId="77777777" w:rsidR="00F06AF1" w:rsidRPr="00A0298E" w:rsidRDefault="00DD5D0A" w:rsidP="00A0298E">
            <w:pPr>
              <w:pStyle w:val="pStyle"/>
              <w:rPr>
                <w:sz w:val="16"/>
                <w:szCs w:val="16"/>
              </w:rPr>
            </w:pPr>
            <w:r w:rsidRPr="00A0298E">
              <w:rPr>
                <w:rStyle w:val="rStyle"/>
                <w:sz w:val="16"/>
                <w:szCs w:val="16"/>
              </w:rPr>
              <w:t>Se cuentan con siete juzgados de menor cuantía para la población del Estado de Colima</w:t>
            </w:r>
          </w:p>
        </w:tc>
      </w:tr>
      <w:tr w:rsidR="00F06AF1" w:rsidRPr="00A0298E" w14:paraId="4007B155" w14:textId="77777777" w:rsidTr="004539C8">
        <w:tc>
          <w:tcPr>
            <w:tcW w:w="0" w:type="dxa"/>
            <w:vMerge/>
          </w:tcPr>
          <w:p w14:paraId="110610FA" w14:textId="77777777" w:rsidR="00F06AF1" w:rsidRPr="00A0298E" w:rsidRDefault="00F06AF1" w:rsidP="00A0298E">
            <w:pPr>
              <w:spacing w:after="0" w:line="240" w:lineRule="auto"/>
              <w:rPr>
                <w:sz w:val="16"/>
                <w:szCs w:val="16"/>
              </w:rPr>
            </w:pPr>
          </w:p>
        </w:tc>
        <w:tc>
          <w:tcPr>
            <w:tcW w:w="720" w:type="dxa"/>
            <w:vMerge w:val="restart"/>
          </w:tcPr>
          <w:p w14:paraId="30C60589" w14:textId="77777777" w:rsidR="00F06AF1" w:rsidRPr="00A0298E" w:rsidRDefault="00DD5D0A" w:rsidP="00A0298E">
            <w:pPr>
              <w:pStyle w:val="thpStyle"/>
              <w:rPr>
                <w:sz w:val="16"/>
                <w:szCs w:val="16"/>
              </w:rPr>
            </w:pPr>
            <w:r w:rsidRPr="00A0298E">
              <w:rPr>
                <w:rStyle w:val="rStyle"/>
                <w:sz w:val="16"/>
                <w:szCs w:val="16"/>
              </w:rPr>
              <w:t>A-06</w:t>
            </w:r>
          </w:p>
        </w:tc>
        <w:tc>
          <w:tcPr>
            <w:tcW w:w="3344" w:type="dxa"/>
            <w:vMerge w:val="restart"/>
          </w:tcPr>
          <w:p w14:paraId="37CF33E2" w14:textId="77777777" w:rsidR="00F06AF1" w:rsidRPr="00A0298E" w:rsidRDefault="00DD5D0A" w:rsidP="00A0298E">
            <w:pPr>
              <w:pStyle w:val="pStyle"/>
              <w:rPr>
                <w:sz w:val="16"/>
                <w:szCs w:val="16"/>
              </w:rPr>
            </w:pPr>
            <w:r w:rsidRPr="00A0298E">
              <w:rPr>
                <w:rStyle w:val="rStyle"/>
                <w:sz w:val="16"/>
                <w:szCs w:val="16"/>
              </w:rPr>
              <w:t>Actualización del modelo de gestión del Sistema Penal Acusatorio.</w:t>
            </w:r>
          </w:p>
        </w:tc>
        <w:tc>
          <w:tcPr>
            <w:tcW w:w="3016" w:type="dxa"/>
          </w:tcPr>
          <w:p w14:paraId="23063A26" w14:textId="77777777" w:rsidR="00F06AF1" w:rsidRPr="00A0298E" w:rsidRDefault="00DD5D0A" w:rsidP="00A0298E">
            <w:pPr>
              <w:pStyle w:val="pStyle"/>
              <w:rPr>
                <w:sz w:val="16"/>
                <w:szCs w:val="16"/>
              </w:rPr>
            </w:pPr>
            <w:r w:rsidRPr="00A0298E">
              <w:rPr>
                <w:rStyle w:val="rStyle"/>
                <w:sz w:val="16"/>
                <w:szCs w:val="16"/>
              </w:rPr>
              <w:t>Porcentaje de modelos de gestión del Sistema Penal Acusatorio actualizados.</w:t>
            </w:r>
          </w:p>
        </w:tc>
        <w:tc>
          <w:tcPr>
            <w:tcW w:w="2794" w:type="dxa"/>
          </w:tcPr>
          <w:p w14:paraId="40F17D80"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0B686C19" w14:textId="77777777" w:rsidR="00F06AF1" w:rsidRPr="00A0298E" w:rsidRDefault="00DD5D0A" w:rsidP="00A0298E">
            <w:pPr>
              <w:pStyle w:val="pStyle"/>
              <w:rPr>
                <w:sz w:val="16"/>
                <w:szCs w:val="16"/>
              </w:rPr>
            </w:pPr>
            <w:r w:rsidRPr="00A0298E">
              <w:rPr>
                <w:rStyle w:val="rStyle"/>
                <w:sz w:val="16"/>
                <w:szCs w:val="16"/>
              </w:rPr>
              <w:t>Se cuenta con el modelo de gestión del Sistema Penal Acusatorio actualizado.</w:t>
            </w:r>
          </w:p>
        </w:tc>
      </w:tr>
      <w:tr w:rsidR="00F06AF1" w:rsidRPr="00A0298E" w14:paraId="75BD8C47" w14:textId="77777777" w:rsidTr="004539C8">
        <w:tc>
          <w:tcPr>
            <w:tcW w:w="0" w:type="dxa"/>
            <w:vMerge/>
          </w:tcPr>
          <w:p w14:paraId="022AD0D7" w14:textId="77777777" w:rsidR="00F06AF1" w:rsidRPr="00A0298E" w:rsidRDefault="00F06AF1" w:rsidP="00A0298E">
            <w:pPr>
              <w:spacing w:after="0" w:line="240" w:lineRule="auto"/>
              <w:rPr>
                <w:sz w:val="16"/>
                <w:szCs w:val="16"/>
              </w:rPr>
            </w:pPr>
          </w:p>
        </w:tc>
        <w:tc>
          <w:tcPr>
            <w:tcW w:w="720" w:type="dxa"/>
            <w:vMerge w:val="restart"/>
          </w:tcPr>
          <w:p w14:paraId="3F9A7C1B" w14:textId="77777777" w:rsidR="00F06AF1" w:rsidRPr="00A0298E" w:rsidRDefault="00DD5D0A" w:rsidP="00A0298E">
            <w:pPr>
              <w:pStyle w:val="thpStyle"/>
              <w:rPr>
                <w:sz w:val="16"/>
                <w:szCs w:val="16"/>
              </w:rPr>
            </w:pPr>
            <w:r w:rsidRPr="00A0298E">
              <w:rPr>
                <w:rStyle w:val="rStyle"/>
                <w:sz w:val="16"/>
                <w:szCs w:val="16"/>
              </w:rPr>
              <w:t>A-07</w:t>
            </w:r>
          </w:p>
        </w:tc>
        <w:tc>
          <w:tcPr>
            <w:tcW w:w="3344" w:type="dxa"/>
            <w:vMerge w:val="restart"/>
          </w:tcPr>
          <w:p w14:paraId="2497F3E6" w14:textId="69EE5136" w:rsidR="00F06AF1" w:rsidRPr="00A0298E" w:rsidRDefault="00DD5D0A" w:rsidP="00A0298E">
            <w:pPr>
              <w:pStyle w:val="pStyle"/>
              <w:rPr>
                <w:sz w:val="16"/>
                <w:szCs w:val="16"/>
              </w:rPr>
            </w:pPr>
            <w:proofErr w:type="gramStart"/>
            <w:r w:rsidRPr="00A0298E">
              <w:rPr>
                <w:rStyle w:val="rStyle"/>
                <w:sz w:val="16"/>
                <w:szCs w:val="16"/>
              </w:rPr>
              <w:t>.-</w:t>
            </w:r>
            <w:proofErr w:type="gramEnd"/>
            <w:r w:rsidRPr="00A0298E">
              <w:rPr>
                <w:rStyle w:val="rStyle"/>
                <w:sz w:val="16"/>
                <w:szCs w:val="16"/>
              </w:rPr>
              <w:t xml:space="preserve"> Creación del Tribunal de Disciplina Judicial para el </w:t>
            </w:r>
            <w:r w:rsidR="004E367C" w:rsidRPr="00A0298E">
              <w:rPr>
                <w:rStyle w:val="rStyle"/>
                <w:sz w:val="16"/>
                <w:szCs w:val="16"/>
              </w:rPr>
              <w:t>trámite</w:t>
            </w:r>
            <w:r w:rsidRPr="00A0298E">
              <w:rPr>
                <w:rStyle w:val="rStyle"/>
                <w:sz w:val="16"/>
                <w:szCs w:val="16"/>
              </w:rPr>
              <w:t xml:space="preserve"> de Responsabilidades Administrativas y la Evaluación del Desempeño en el poder Judicial.</w:t>
            </w:r>
          </w:p>
        </w:tc>
        <w:tc>
          <w:tcPr>
            <w:tcW w:w="3016" w:type="dxa"/>
          </w:tcPr>
          <w:p w14:paraId="74749219" w14:textId="77777777" w:rsidR="00F06AF1" w:rsidRPr="00A0298E" w:rsidRDefault="00DD5D0A" w:rsidP="00A0298E">
            <w:pPr>
              <w:pStyle w:val="pStyle"/>
              <w:rPr>
                <w:sz w:val="16"/>
                <w:szCs w:val="16"/>
              </w:rPr>
            </w:pPr>
            <w:r w:rsidRPr="00A0298E">
              <w:rPr>
                <w:rStyle w:val="rStyle"/>
                <w:sz w:val="16"/>
                <w:szCs w:val="16"/>
              </w:rPr>
              <w:t>Porcentaje de Tribunales de Disciplina Judicial creados.</w:t>
            </w:r>
          </w:p>
        </w:tc>
        <w:tc>
          <w:tcPr>
            <w:tcW w:w="2794" w:type="dxa"/>
          </w:tcPr>
          <w:p w14:paraId="3715B73A"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57230682" w14:textId="77777777" w:rsidR="00F06AF1" w:rsidRPr="00A0298E" w:rsidRDefault="00DD5D0A" w:rsidP="00A0298E">
            <w:pPr>
              <w:pStyle w:val="pStyle"/>
              <w:rPr>
                <w:sz w:val="16"/>
                <w:szCs w:val="16"/>
              </w:rPr>
            </w:pPr>
            <w:r w:rsidRPr="00A0298E">
              <w:rPr>
                <w:rStyle w:val="rStyle"/>
                <w:sz w:val="16"/>
                <w:szCs w:val="16"/>
              </w:rPr>
              <w:t>Se cuenta con un Órgano de Administración Judicial que administra al Poder Judicial.</w:t>
            </w:r>
          </w:p>
        </w:tc>
      </w:tr>
      <w:tr w:rsidR="00F06AF1" w:rsidRPr="00A0298E" w14:paraId="185C8540" w14:textId="77777777" w:rsidTr="004539C8">
        <w:tc>
          <w:tcPr>
            <w:tcW w:w="0" w:type="dxa"/>
            <w:vMerge/>
          </w:tcPr>
          <w:p w14:paraId="03BB84F2" w14:textId="77777777" w:rsidR="00F06AF1" w:rsidRPr="00A0298E" w:rsidRDefault="00F06AF1" w:rsidP="00A0298E">
            <w:pPr>
              <w:spacing w:after="0" w:line="240" w:lineRule="auto"/>
              <w:rPr>
                <w:sz w:val="16"/>
                <w:szCs w:val="16"/>
              </w:rPr>
            </w:pPr>
          </w:p>
        </w:tc>
        <w:tc>
          <w:tcPr>
            <w:tcW w:w="720" w:type="dxa"/>
            <w:vMerge w:val="restart"/>
          </w:tcPr>
          <w:p w14:paraId="4BE7E2D9" w14:textId="77777777" w:rsidR="00F06AF1" w:rsidRPr="00A0298E" w:rsidRDefault="00DD5D0A" w:rsidP="00A0298E">
            <w:pPr>
              <w:pStyle w:val="thpStyle"/>
              <w:rPr>
                <w:sz w:val="16"/>
                <w:szCs w:val="16"/>
              </w:rPr>
            </w:pPr>
            <w:r w:rsidRPr="00A0298E">
              <w:rPr>
                <w:rStyle w:val="rStyle"/>
                <w:sz w:val="16"/>
                <w:szCs w:val="16"/>
              </w:rPr>
              <w:t>A-08</w:t>
            </w:r>
          </w:p>
        </w:tc>
        <w:tc>
          <w:tcPr>
            <w:tcW w:w="3344" w:type="dxa"/>
            <w:vMerge w:val="restart"/>
          </w:tcPr>
          <w:p w14:paraId="19F67BBF" w14:textId="77777777" w:rsidR="00F06AF1" w:rsidRPr="00A0298E" w:rsidRDefault="00DD5D0A" w:rsidP="00A0298E">
            <w:pPr>
              <w:pStyle w:val="pStyle"/>
              <w:rPr>
                <w:sz w:val="16"/>
                <w:szCs w:val="16"/>
              </w:rPr>
            </w:pPr>
            <w:r w:rsidRPr="00A0298E">
              <w:rPr>
                <w:rStyle w:val="rStyle"/>
                <w:sz w:val="16"/>
                <w:szCs w:val="16"/>
              </w:rPr>
              <w:t>Creación del Órgano de Administración Judicial que desempaña funciones adjetivas del Poder Judicial.</w:t>
            </w:r>
          </w:p>
        </w:tc>
        <w:tc>
          <w:tcPr>
            <w:tcW w:w="3016" w:type="dxa"/>
          </w:tcPr>
          <w:p w14:paraId="1FF60ADB" w14:textId="77777777" w:rsidR="00F06AF1" w:rsidRPr="00A0298E" w:rsidRDefault="00DD5D0A" w:rsidP="00A0298E">
            <w:pPr>
              <w:pStyle w:val="pStyle"/>
              <w:rPr>
                <w:sz w:val="16"/>
                <w:szCs w:val="16"/>
              </w:rPr>
            </w:pPr>
            <w:r w:rsidRPr="00A0298E">
              <w:rPr>
                <w:rStyle w:val="rStyle"/>
                <w:sz w:val="16"/>
                <w:szCs w:val="16"/>
              </w:rPr>
              <w:t>Porcentaje de Órganos de Administración Judiciales creados.</w:t>
            </w:r>
          </w:p>
        </w:tc>
        <w:tc>
          <w:tcPr>
            <w:tcW w:w="2794" w:type="dxa"/>
          </w:tcPr>
          <w:p w14:paraId="3D0B3D70"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7340CF45" w14:textId="77777777" w:rsidR="00F06AF1" w:rsidRPr="00A0298E" w:rsidRDefault="00DD5D0A" w:rsidP="00A0298E">
            <w:pPr>
              <w:pStyle w:val="pStyle"/>
              <w:rPr>
                <w:sz w:val="16"/>
                <w:szCs w:val="16"/>
              </w:rPr>
            </w:pPr>
            <w:r w:rsidRPr="00A0298E">
              <w:rPr>
                <w:rStyle w:val="rStyle"/>
                <w:sz w:val="16"/>
                <w:szCs w:val="16"/>
              </w:rPr>
              <w:t>Se cuenta con un Órgano de Administración Judicial que administra al Poder Judicial.</w:t>
            </w:r>
          </w:p>
        </w:tc>
      </w:tr>
      <w:tr w:rsidR="00F06AF1" w:rsidRPr="00A0298E" w14:paraId="642B484F" w14:textId="77777777" w:rsidTr="004539C8">
        <w:tc>
          <w:tcPr>
            <w:tcW w:w="0" w:type="dxa"/>
            <w:vMerge/>
          </w:tcPr>
          <w:p w14:paraId="3070B368" w14:textId="77777777" w:rsidR="00F06AF1" w:rsidRPr="00A0298E" w:rsidRDefault="00F06AF1" w:rsidP="00A0298E">
            <w:pPr>
              <w:spacing w:after="0" w:line="240" w:lineRule="auto"/>
              <w:rPr>
                <w:sz w:val="16"/>
                <w:szCs w:val="16"/>
              </w:rPr>
            </w:pPr>
          </w:p>
        </w:tc>
        <w:tc>
          <w:tcPr>
            <w:tcW w:w="720" w:type="dxa"/>
            <w:vMerge w:val="restart"/>
          </w:tcPr>
          <w:p w14:paraId="6E9F575F" w14:textId="77777777" w:rsidR="00F06AF1" w:rsidRPr="00A0298E" w:rsidRDefault="00DD5D0A" w:rsidP="00A0298E">
            <w:pPr>
              <w:pStyle w:val="thpStyle"/>
              <w:rPr>
                <w:sz w:val="16"/>
                <w:szCs w:val="16"/>
              </w:rPr>
            </w:pPr>
            <w:r w:rsidRPr="00A0298E">
              <w:rPr>
                <w:rStyle w:val="rStyle"/>
                <w:sz w:val="16"/>
                <w:szCs w:val="16"/>
              </w:rPr>
              <w:t>A-09</w:t>
            </w:r>
          </w:p>
        </w:tc>
        <w:tc>
          <w:tcPr>
            <w:tcW w:w="3344" w:type="dxa"/>
            <w:vMerge w:val="restart"/>
          </w:tcPr>
          <w:p w14:paraId="71E7D95C" w14:textId="77777777" w:rsidR="00F06AF1" w:rsidRPr="00A0298E" w:rsidRDefault="00DD5D0A" w:rsidP="00A0298E">
            <w:pPr>
              <w:pStyle w:val="pStyle"/>
              <w:rPr>
                <w:sz w:val="16"/>
                <w:szCs w:val="16"/>
              </w:rPr>
            </w:pPr>
            <w:r w:rsidRPr="00A0298E">
              <w:rPr>
                <w:rStyle w:val="rStyle"/>
                <w:sz w:val="16"/>
                <w:szCs w:val="16"/>
              </w:rPr>
              <w:t>Operación del Centro de Convivencia Familiar en el Poder Judicial del Estado de Colima.</w:t>
            </w:r>
          </w:p>
        </w:tc>
        <w:tc>
          <w:tcPr>
            <w:tcW w:w="3016" w:type="dxa"/>
          </w:tcPr>
          <w:p w14:paraId="668A9661" w14:textId="77777777" w:rsidR="00F06AF1" w:rsidRPr="00A0298E" w:rsidRDefault="00DD5D0A" w:rsidP="00A0298E">
            <w:pPr>
              <w:pStyle w:val="pStyle"/>
              <w:rPr>
                <w:sz w:val="16"/>
                <w:szCs w:val="16"/>
              </w:rPr>
            </w:pPr>
            <w:r w:rsidRPr="00A0298E">
              <w:rPr>
                <w:rStyle w:val="rStyle"/>
                <w:sz w:val="16"/>
                <w:szCs w:val="16"/>
              </w:rPr>
              <w:t>Porcentaje de Centros de Convivencia Familiar en operación.</w:t>
            </w:r>
          </w:p>
        </w:tc>
        <w:tc>
          <w:tcPr>
            <w:tcW w:w="2794" w:type="dxa"/>
          </w:tcPr>
          <w:p w14:paraId="6DB80018"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46E89865" w14:textId="77777777" w:rsidR="00F06AF1" w:rsidRPr="00A0298E" w:rsidRDefault="00DD5D0A" w:rsidP="00A0298E">
            <w:pPr>
              <w:pStyle w:val="pStyle"/>
              <w:rPr>
                <w:sz w:val="16"/>
                <w:szCs w:val="16"/>
              </w:rPr>
            </w:pPr>
            <w:r w:rsidRPr="00A0298E">
              <w:rPr>
                <w:rStyle w:val="rStyle"/>
                <w:sz w:val="16"/>
                <w:szCs w:val="16"/>
              </w:rPr>
              <w:t>Se cuenta con un Centro de Convivencia Familiar operando en el Poder Judicial.</w:t>
            </w:r>
          </w:p>
        </w:tc>
      </w:tr>
      <w:tr w:rsidR="00F06AF1" w:rsidRPr="00A0298E" w14:paraId="64C8EFD5" w14:textId="77777777" w:rsidTr="004539C8">
        <w:tc>
          <w:tcPr>
            <w:tcW w:w="0" w:type="dxa"/>
            <w:vMerge/>
          </w:tcPr>
          <w:p w14:paraId="6B81F4EF" w14:textId="77777777" w:rsidR="00F06AF1" w:rsidRPr="00A0298E" w:rsidRDefault="00F06AF1" w:rsidP="00A0298E">
            <w:pPr>
              <w:spacing w:after="0" w:line="240" w:lineRule="auto"/>
              <w:rPr>
                <w:sz w:val="16"/>
                <w:szCs w:val="16"/>
              </w:rPr>
            </w:pPr>
          </w:p>
        </w:tc>
        <w:tc>
          <w:tcPr>
            <w:tcW w:w="720" w:type="dxa"/>
            <w:vMerge w:val="restart"/>
          </w:tcPr>
          <w:p w14:paraId="739E66CA" w14:textId="77777777" w:rsidR="00F06AF1" w:rsidRPr="00A0298E" w:rsidRDefault="00DD5D0A" w:rsidP="00A0298E">
            <w:pPr>
              <w:pStyle w:val="thpStyle"/>
              <w:rPr>
                <w:sz w:val="16"/>
                <w:szCs w:val="16"/>
              </w:rPr>
            </w:pPr>
            <w:r w:rsidRPr="00A0298E">
              <w:rPr>
                <w:rStyle w:val="rStyle"/>
                <w:sz w:val="16"/>
                <w:szCs w:val="16"/>
              </w:rPr>
              <w:t>A-10</w:t>
            </w:r>
          </w:p>
        </w:tc>
        <w:tc>
          <w:tcPr>
            <w:tcW w:w="3344" w:type="dxa"/>
            <w:vMerge w:val="restart"/>
          </w:tcPr>
          <w:p w14:paraId="1EDA37DD" w14:textId="77777777" w:rsidR="00F06AF1" w:rsidRPr="00A0298E" w:rsidRDefault="00DD5D0A" w:rsidP="00A0298E">
            <w:pPr>
              <w:pStyle w:val="pStyle"/>
              <w:rPr>
                <w:sz w:val="16"/>
                <w:szCs w:val="16"/>
              </w:rPr>
            </w:pPr>
            <w:r w:rsidRPr="00A0298E">
              <w:rPr>
                <w:rStyle w:val="rStyle"/>
                <w:sz w:val="16"/>
                <w:szCs w:val="16"/>
              </w:rPr>
              <w:t>Creación de diez plazas ocupadas para el desarrollo y soporte de tecnologías de información y comunicación.</w:t>
            </w:r>
          </w:p>
        </w:tc>
        <w:tc>
          <w:tcPr>
            <w:tcW w:w="3016" w:type="dxa"/>
          </w:tcPr>
          <w:p w14:paraId="349DE317" w14:textId="77777777" w:rsidR="00F06AF1" w:rsidRPr="00A0298E" w:rsidRDefault="00DD5D0A" w:rsidP="00A0298E">
            <w:pPr>
              <w:pStyle w:val="pStyle"/>
              <w:rPr>
                <w:sz w:val="16"/>
                <w:szCs w:val="16"/>
              </w:rPr>
            </w:pPr>
            <w:r w:rsidRPr="00A0298E">
              <w:rPr>
                <w:rStyle w:val="rStyle"/>
                <w:sz w:val="16"/>
                <w:szCs w:val="16"/>
              </w:rPr>
              <w:t>Porcentaje de plazas para desarrollo y soporte de tecnologías de información y comunicación creadas.</w:t>
            </w:r>
          </w:p>
        </w:tc>
        <w:tc>
          <w:tcPr>
            <w:tcW w:w="2794" w:type="dxa"/>
          </w:tcPr>
          <w:p w14:paraId="281DBFF9"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185A8C66" w14:textId="77777777" w:rsidR="00F06AF1" w:rsidRPr="00A0298E" w:rsidRDefault="00DD5D0A" w:rsidP="00A0298E">
            <w:pPr>
              <w:pStyle w:val="pStyle"/>
              <w:rPr>
                <w:sz w:val="16"/>
                <w:szCs w:val="16"/>
              </w:rPr>
            </w:pPr>
            <w:r w:rsidRPr="00A0298E">
              <w:rPr>
                <w:rStyle w:val="rStyle"/>
                <w:sz w:val="16"/>
                <w:szCs w:val="16"/>
              </w:rPr>
              <w:t>Se cuenta con diez nuevas plazas ocupadas para el desarrollo y soporte de tecnologías de información y comunicación.</w:t>
            </w:r>
          </w:p>
        </w:tc>
      </w:tr>
      <w:tr w:rsidR="00F06AF1" w:rsidRPr="00A0298E" w14:paraId="58934BD9" w14:textId="77777777" w:rsidTr="004539C8">
        <w:tc>
          <w:tcPr>
            <w:tcW w:w="0" w:type="dxa"/>
            <w:vMerge/>
          </w:tcPr>
          <w:p w14:paraId="0BA5A2DC" w14:textId="77777777" w:rsidR="00F06AF1" w:rsidRPr="00A0298E" w:rsidRDefault="00F06AF1" w:rsidP="00A0298E">
            <w:pPr>
              <w:spacing w:after="0" w:line="240" w:lineRule="auto"/>
              <w:rPr>
                <w:sz w:val="16"/>
                <w:szCs w:val="16"/>
              </w:rPr>
            </w:pPr>
          </w:p>
        </w:tc>
        <w:tc>
          <w:tcPr>
            <w:tcW w:w="720" w:type="dxa"/>
            <w:vMerge w:val="restart"/>
          </w:tcPr>
          <w:p w14:paraId="6C659BA6" w14:textId="77777777" w:rsidR="00F06AF1" w:rsidRPr="00A0298E" w:rsidRDefault="00DD5D0A" w:rsidP="00A0298E">
            <w:pPr>
              <w:pStyle w:val="thpStyle"/>
              <w:rPr>
                <w:sz w:val="16"/>
                <w:szCs w:val="16"/>
              </w:rPr>
            </w:pPr>
            <w:r w:rsidRPr="00A0298E">
              <w:rPr>
                <w:rStyle w:val="rStyle"/>
                <w:sz w:val="16"/>
                <w:szCs w:val="16"/>
              </w:rPr>
              <w:t>A-11</w:t>
            </w:r>
          </w:p>
        </w:tc>
        <w:tc>
          <w:tcPr>
            <w:tcW w:w="3344" w:type="dxa"/>
            <w:vMerge w:val="restart"/>
          </w:tcPr>
          <w:p w14:paraId="11112552" w14:textId="77777777" w:rsidR="00F06AF1" w:rsidRPr="00A0298E" w:rsidRDefault="00DD5D0A" w:rsidP="00A0298E">
            <w:pPr>
              <w:pStyle w:val="pStyle"/>
              <w:rPr>
                <w:sz w:val="16"/>
                <w:szCs w:val="16"/>
              </w:rPr>
            </w:pPr>
            <w:r w:rsidRPr="00A0298E">
              <w:rPr>
                <w:rStyle w:val="rStyle"/>
                <w:sz w:val="16"/>
                <w:szCs w:val="16"/>
              </w:rPr>
              <w:t>Gestión e implementación de proyectos Estratégicos en Importación de Justicia.</w:t>
            </w:r>
          </w:p>
        </w:tc>
        <w:tc>
          <w:tcPr>
            <w:tcW w:w="3016" w:type="dxa"/>
          </w:tcPr>
          <w:p w14:paraId="59D1718F" w14:textId="77777777" w:rsidR="00F06AF1" w:rsidRPr="00A0298E" w:rsidRDefault="00DD5D0A" w:rsidP="00A0298E">
            <w:pPr>
              <w:pStyle w:val="pStyle"/>
              <w:rPr>
                <w:sz w:val="16"/>
                <w:szCs w:val="16"/>
              </w:rPr>
            </w:pPr>
            <w:r w:rsidRPr="00A0298E">
              <w:rPr>
                <w:rStyle w:val="rStyle"/>
                <w:sz w:val="16"/>
                <w:szCs w:val="16"/>
              </w:rPr>
              <w:t>Porcentaje de Proyectos Estratégicos Implementados en el Poder Judicial.</w:t>
            </w:r>
          </w:p>
        </w:tc>
        <w:tc>
          <w:tcPr>
            <w:tcW w:w="2794" w:type="dxa"/>
          </w:tcPr>
          <w:p w14:paraId="52FE72AF"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06828775" w14:textId="77777777" w:rsidR="00F06AF1" w:rsidRPr="00A0298E" w:rsidRDefault="00DD5D0A" w:rsidP="00A0298E">
            <w:pPr>
              <w:pStyle w:val="pStyle"/>
              <w:rPr>
                <w:sz w:val="16"/>
                <w:szCs w:val="16"/>
              </w:rPr>
            </w:pPr>
            <w:r w:rsidRPr="00A0298E">
              <w:rPr>
                <w:rStyle w:val="rStyle"/>
                <w:sz w:val="16"/>
                <w:szCs w:val="16"/>
              </w:rPr>
              <w:t>Se cuentan con Proyectos Estratégicos implementados en el Poder Judicial.</w:t>
            </w:r>
          </w:p>
        </w:tc>
      </w:tr>
      <w:tr w:rsidR="00F06AF1" w:rsidRPr="00A0298E" w14:paraId="53B3AD33" w14:textId="77777777" w:rsidTr="004539C8">
        <w:tc>
          <w:tcPr>
            <w:tcW w:w="0" w:type="dxa"/>
            <w:vMerge/>
          </w:tcPr>
          <w:p w14:paraId="25D1B474" w14:textId="77777777" w:rsidR="00F06AF1" w:rsidRPr="00A0298E" w:rsidRDefault="00F06AF1" w:rsidP="00A0298E">
            <w:pPr>
              <w:spacing w:after="0" w:line="240" w:lineRule="auto"/>
              <w:rPr>
                <w:sz w:val="16"/>
                <w:szCs w:val="16"/>
              </w:rPr>
            </w:pPr>
          </w:p>
        </w:tc>
        <w:tc>
          <w:tcPr>
            <w:tcW w:w="720" w:type="dxa"/>
            <w:vMerge w:val="restart"/>
          </w:tcPr>
          <w:p w14:paraId="790479D7" w14:textId="77777777" w:rsidR="00F06AF1" w:rsidRPr="00A0298E" w:rsidRDefault="00DD5D0A" w:rsidP="00A0298E">
            <w:pPr>
              <w:pStyle w:val="thpStyle"/>
              <w:rPr>
                <w:sz w:val="16"/>
                <w:szCs w:val="16"/>
              </w:rPr>
            </w:pPr>
            <w:r w:rsidRPr="00A0298E">
              <w:rPr>
                <w:rStyle w:val="rStyle"/>
                <w:sz w:val="16"/>
                <w:szCs w:val="16"/>
              </w:rPr>
              <w:t>A-12</w:t>
            </w:r>
          </w:p>
        </w:tc>
        <w:tc>
          <w:tcPr>
            <w:tcW w:w="3344" w:type="dxa"/>
            <w:vMerge w:val="restart"/>
          </w:tcPr>
          <w:p w14:paraId="3BC313AF" w14:textId="77777777" w:rsidR="00F06AF1" w:rsidRPr="00A0298E" w:rsidRDefault="00DD5D0A" w:rsidP="00A0298E">
            <w:pPr>
              <w:pStyle w:val="pStyle"/>
              <w:rPr>
                <w:sz w:val="16"/>
                <w:szCs w:val="16"/>
              </w:rPr>
            </w:pPr>
            <w:r w:rsidRPr="00A0298E">
              <w:rPr>
                <w:rStyle w:val="rStyle"/>
                <w:sz w:val="16"/>
                <w:szCs w:val="16"/>
              </w:rPr>
              <w:t>Conservación, Mantenimiento, Equipamiento y Operación de las Instalaciones para la Impartición de Justicia.</w:t>
            </w:r>
          </w:p>
        </w:tc>
        <w:tc>
          <w:tcPr>
            <w:tcW w:w="3016" w:type="dxa"/>
          </w:tcPr>
          <w:p w14:paraId="45D6EDAD" w14:textId="77777777" w:rsidR="00F06AF1" w:rsidRPr="00A0298E" w:rsidRDefault="00DD5D0A" w:rsidP="00A0298E">
            <w:pPr>
              <w:pStyle w:val="pStyle"/>
              <w:rPr>
                <w:sz w:val="16"/>
                <w:szCs w:val="16"/>
              </w:rPr>
            </w:pPr>
            <w:r w:rsidRPr="00A0298E">
              <w:rPr>
                <w:rStyle w:val="rStyle"/>
                <w:sz w:val="16"/>
                <w:szCs w:val="16"/>
              </w:rPr>
              <w:t>Porcentaje de actividades dirigidas al Mantenimiento, Equipamiento y Operación de las Instalaciones para la Impartición Judicial.</w:t>
            </w:r>
          </w:p>
        </w:tc>
        <w:tc>
          <w:tcPr>
            <w:tcW w:w="2794" w:type="dxa"/>
          </w:tcPr>
          <w:p w14:paraId="6168DC2A"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0ED31AB1" w14:textId="77777777" w:rsidR="00F06AF1" w:rsidRPr="00A0298E" w:rsidRDefault="00DD5D0A" w:rsidP="00A0298E">
            <w:pPr>
              <w:pStyle w:val="pStyle"/>
              <w:rPr>
                <w:sz w:val="16"/>
                <w:szCs w:val="16"/>
              </w:rPr>
            </w:pPr>
            <w:r w:rsidRPr="00A0298E">
              <w:rPr>
                <w:rStyle w:val="rStyle"/>
                <w:sz w:val="16"/>
                <w:szCs w:val="16"/>
              </w:rPr>
              <w:t>Se cuenta con instalaciones equipadas y en operación para la impartición de Justicia.</w:t>
            </w:r>
          </w:p>
        </w:tc>
      </w:tr>
      <w:tr w:rsidR="00F06AF1" w:rsidRPr="00A0298E" w14:paraId="6FEC3D82" w14:textId="77777777" w:rsidTr="004539C8">
        <w:tc>
          <w:tcPr>
            <w:tcW w:w="0" w:type="dxa"/>
            <w:vMerge/>
          </w:tcPr>
          <w:p w14:paraId="2F086082" w14:textId="77777777" w:rsidR="00F06AF1" w:rsidRPr="00A0298E" w:rsidRDefault="00F06AF1" w:rsidP="00A0298E">
            <w:pPr>
              <w:spacing w:after="0" w:line="240" w:lineRule="auto"/>
              <w:rPr>
                <w:sz w:val="16"/>
                <w:szCs w:val="16"/>
              </w:rPr>
            </w:pPr>
          </w:p>
        </w:tc>
        <w:tc>
          <w:tcPr>
            <w:tcW w:w="720" w:type="dxa"/>
          </w:tcPr>
          <w:p w14:paraId="6F6B330A" w14:textId="77777777" w:rsidR="00F06AF1" w:rsidRPr="00A0298E" w:rsidRDefault="00DD5D0A" w:rsidP="00A0298E">
            <w:pPr>
              <w:pStyle w:val="thpStyle"/>
              <w:rPr>
                <w:sz w:val="16"/>
                <w:szCs w:val="16"/>
              </w:rPr>
            </w:pPr>
            <w:r w:rsidRPr="00A0298E">
              <w:rPr>
                <w:rStyle w:val="rStyle"/>
                <w:sz w:val="16"/>
                <w:szCs w:val="16"/>
              </w:rPr>
              <w:t>A-13</w:t>
            </w:r>
          </w:p>
        </w:tc>
        <w:tc>
          <w:tcPr>
            <w:tcW w:w="3344" w:type="dxa"/>
          </w:tcPr>
          <w:p w14:paraId="7E920256" w14:textId="77777777" w:rsidR="00F06AF1" w:rsidRPr="00A0298E" w:rsidRDefault="00DD5D0A" w:rsidP="00A0298E">
            <w:pPr>
              <w:pStyle w:val="pStyle"/>
              <w:rPr>
                <w:sz w:val="16"/>
                <w:szCs w:val="16"/>
              </w:rPr>
            </w:pPr>
            <w:r w:rsidRPr="00A0298E">
              <w:rPr>
                <w:rStyle w:val="rStyle"/>
                <w:sz w:val="16"/>
                <w:szCs w:val="16"/>
              </w:rPr>
              <w:t>Aplicación de Gastos a Servicios Personales.</w:t>
            </w:r>
          </w:p>
        </w:tc>
        <w:tc>
          <w:tcPr>
            <w:tcW w:w="3016" w:type="dxa"/>
          </w:tcPr>
          <w:p w14:paraId="42709940" w14:textId="77777777" w:rsidR="00F06AF1" w:rsidRPr="00A0298E" w:rsidRDefault="00DD5D0A" w:rsidP="00A0298E">
            <w:pPr>
              <w:pStyle w:val="pStyle"/>
              <w:rPr>
                <w:sz w:val="16"/>
                <w:szCs w:val="16"/>
              </w:rPr>
            </w:pPr>
            <w:r w:rsidRPr="00A0298E">
              <w:rPr>
                <w:rStyle w:val="rStyle"/>
                <w:sz w:val="16"/>
                <w:szCs w:val="16"/>
              </w:rPr>
              <w:t>Porcentaje de Servicios Personales aplicados a este tipo de gastos en el Poder Judicial.</w:t>
            </w:r>
          </w:p>
        </w:tc>
        <w:tc>
          <w:tcPr>
            <w:tcW w:w="2794" w:type="dxa"/>
          </w:tcPr>
          <w:p w14:paraId="74B3F766" w14:textId="77777777" w:rsidR="00F06AF1" w:rsidRPr="00A0298E" w:rsidRDefault="00DD5D0A" w:rsidP="00A0298E">
            <w:pPr>
              <w:pStyle w:val="pStyle"/>
              <w:rPr>
                <w:sz w:val="16"/>
                <w:szCs w:val="16"/>
              </w:rPr>
            </w:pPr>
            <w:r w:rsidRPr="00A0298E">
              <w:rPr>
                <w:rStyle w:val="rStyle"/>
                <w:sz w:val="16"/>
                <w:szCs w:val="16"/>
              </w:rPr>
              <w:t>Informe anual de labores de la institución.</w:t>
            </w:r>
          </w:p>
        </w:tc>
        <w:tc>
          <w:tcPr>
            <w:tcW w:w="2692" w:type="dxa"/>
          </w:tcPr>
          <w:p w14:paraId="37270B60" w14:textId="77777777" w:rsidR="00F06AF1" w:rsidRPr="00A0298E" w:rsidRDefault="00DD5D0A" w:rsidP="00A0298E">
            <w:pPr>
              <w:pStyle w:val="pStyle"/>
              <w:rPr>
                <w:sz w:val="16"/>
                <w:szCs w:val="16"/>
              </w:rPr>
            </w:pPr>
            <w:r w:rsidRPr="00A0298E">
              <w:rPr>
                <w:rStyle w:val="rStyle"/>
                <w:sz w:val="16"/>
                <w:szCs w:val="16"/>
              </w:rPr>
              <w:t>Se cuentan con servicios personales cubiertos conforme a las legislaciones aplicables en materia de contribuciones y prestaciones</w:t>
            </w:r>
          </w:p>
        </w:tc>
      </w:tr>
    </w:tbl>
    <w:p w14:paraId="15887816"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4821"/>
        <w:gridCol w:w="8183"/>
      </w:tblGrid>
      <w:tr w:rsidR="00F06AF1" w:rsidRPr="00A0298E" w14:paraId="547A8795" w14:textId="77777777">
        <w:trPr>
          <w:tblHeader/>
        </w:trPr>
        <w:tc>
          <w:tcPr>
            <w:tcW w:w="6000" w:type="dxa"/>
          </w:tcPr>
          <w:p w14:paraId="2F73A2C9"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11000" w:type="dxa"/>
          </w:tcPr>
          <w:p w14:paraId="0238B4BE" w14:textId="77777777" w:rsidR="00F06AF1" w:rsidRPr="00A0298E" w:rsidRDefault="00DD5D0A" w:rsidP="00A0298E">
            <w:pPr>
              <w:pStyle w:val="pStyle"/>
              <w:rPr>
                <w:sz w:val="16"/>
                <w:szCs w:val="16"/>
              </w:rPr>
            </w:pPr>
            <w:r w:rsidRPr="00A0298E">
              <w:rPr>
                <w:rStyle w:val="tStyle"/>
                <w:sz w:val="16"/>
                <w:szCs w:val="16"/>
              </w:rPr>
              <w:t>50-R-PODER LEGISLATIVO.</w:t>
            </w:r>
          </w:p>
        </w:tc>
      </w:tr>
      <w:tr w:rsidR="00F06AF1" w:rsidRPr="00A0298E" w14:paraId="51EF3E58" w14:textId="77777777">
        <w:trPr>
          <w:tblHeader/>
        </w:trPr>
        <w:tc>
          <w:tcPr>
            <w:tcW w:w="6000" w:type="dxa"/>
          </w:tcPr>
          <w:p w14:paraId="7BB03F90" w14:textId="77777777" w:rsidR="00F06AF1" w:rsidRPr="00A0298E" w:rsidRDefault="00DD5D0A" w:rsidP="00A0298E">
            <w:pPr>
              <w:pStyle w:val="pStyle"/>
              <w:rPr>
                <w:sz w:val="16"/>
                <w:szCs w:val="16"/>
              </w:rPr>
            </w:pPr>
            <w:r w:rsidRPr="00A0298E">
              <w:rPr>
                <w:rStyle w:val="tStyle"/>
                <w:sz w:val="16"/>
                <w:szCs w:val="16"/>
              </w:rPr>
              <w:t>Dependencia/Organismo:</w:t>
            </w:r>
          </w:p>
        </w:tc>
        <w:tc>
          <w:tcPr>
            <w:tcW w:w="11000" w:type="dxa"/>
          </w:tcPr>
          <w:p w14:paraId="33835F64" w14:textId="77777777" w:rsidR="00F06AF1" w:rsidRPr="00A0298E" w:rsidRDefault="00DD5D0A" w:rsidP="00A0298E">
            <w:pPr>
              <w:pStyle w:val="pStyle"/>
              <w:rPr>
                <w:sz w:val="16"/>
                <w:szCs w:val="16"/>
              </w:rPr>
            </w:pPr>
            <w:r w:rsidRPr="00A0298E">
              <w:rPr>
                <w:rStyle w:val="tStyle"/>
                <w:sz w:val="16"/>
                <w:szCs w:val="16"/>
              </w:rPr>
              <w:t>41201-H. CONGRESO DEL ESTADO.</w:t>
            </w:r>
          </w:p>
        </w:tc>
      </w:tr>
      <w:tr w:rsidR="00F06AF1" w:rsidRPr="00A0298E" w14:paraId="533C68D9" w14:textId="77777777">
        <w:trPr>
          <w:tblHeader/>
        </w:trPr>
        <w:tc>
          <w:tcPr>
            <w:tcW w:w="6000" w:type="dxa"/>
          </w:tcPr>
          <w:p w14:paraId="62378697"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11000" w:type="dxa"/>
          </w:tcPr>
          <w:p w14:paraId="073339C8"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1CF7F627" w14:textId="77777777">
        <w:trPr>
          <w:tblHeader/>
        </w:trPr>
        <w:tc>
          <w:tcPr>
            <w:tcW w:w="6000" w:type="dxa"/>
          </w:tcPr>
          <w:p w14:paraId="4F8F39B4"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11000" w:type="dxa"/>
          </w:tcPr>
          <w:p w14:paraId="44A5854F"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6FA7748C" w14:textId="77777777">
        <w:trPr>
          <w:tblHeader/>
        </w:trPr>
        <w:tc>
          <w:tcPr>
            <w:tcW w:w="6000" w:type="dxa"/>
          </w:tcPr>
          <w:p w14:paraId="6FAAF076"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11000" w:type="dxa"/>
          </w:tcPr>
          <w:p w14:paraId="0BD7C4D9"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34F78773" w14:textId="77777777">
        <w:trPr>
          <w:tblHeader/>
        </w:trPr>
        <w:tc>
          <w:tcPr>
            <w:tcW w:w="6000" w:type="dxa"/>
          </w:tcPr>
          <w:p w14:paraId="062F1626"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11000" w:type="dxa"/>
          </w:tcPr>
          <w:p w14:paraId="577169DF" w14:textId="77777777" w:rsidR="00F06AF1" w:rsidRPr="00A0298E" w:rsidRDefault="00DD5D0A" w:rsidP="00A0298E">
            <w:pPr>
              <w:pStyle w:val="pStyle"/>
              <w:rPr>
                <w:sz w:val="16"/>
                <w:szCs w:val="16"/>
              </w:rPr>
            </w:pPr>
            <w:r w:rsidRPr="00A0298E">
              <w:rPr>
                <w:rStyle w:val="tStyle"/>
                <w:sz w:val="16"/>
                <w:szCs w:val="16"/>
              </w:rPr>
              <w:t xml:space="preserve">7-PROGRAMA SECTORIAL DE SEGURIDAD PÚBLICA </w:t>
            </w:r>
          </w:p>
        </w:tc>
      </w:tr>
    </w:tbl>
    <w:p w14:paraId="17140EC9" w14:textId="77777777" w:rsidR="00F06AF1" w:rsidRPr="00A0298E" w:rsidRDefault="00F06AF1" w:rsidP="00A0298E">
      <w:pPr>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75"/>
        <w:gridCol w:w="712"/>
        <w:gridCol w:w="3119"/>
        <w:gridCol w:w="2826"/>
        <w:gridCol w:w="2624"/>
        <w:gridCol w:w="2538"/>
      </w:tblGrid>
      <w:tr w:rsidR="00F06AF1" w:rsidRPr="00A0298E" w14:paraId="4FB5B009" w14:textId="77777777" w:rsidTr="004539C8">
        <w:trPr>
          <w:tblHeader/>
        </w:trPr>
        <w:tc>
          <w:tcPr>
            <w:tcW w:w="1179" w:type="dxa"/>
            <w:vAlign w:val="center"/>
          </w:tcPr>
          <w:p w14:paraId="7787FDD9" w14:textId="77777777" w:rsidR="00F06AF1" w:rsidRPr="00A0298E" w:rsidRDefault="00DD5D0A" w:rsidP="00A0298E">
            <w:pPr>
              <w:pStyle w:val="thpStyle"/>
              <w:rPr>
                <w:sz w:val="16"/>
                <w:szCs w:val="16"/>
              </w:rPr>
            </w:pPr>
            <w:r w:rsidRPr="00A0298E">
              <w:rPr>
                <w:rStyle w:val="thrStyle"/>
                <w:sz w:val="16"/>
                <w:szCs w:val="16"/>
              </w:rPr>
              <w:t>Nivel</w:t>
            </w:r>
          </w:p>
        </w:tc>
        <w:tc>
          <w:tcPr>
            <w:tcW w:w="720" w:type="dxa"/>
            <w:vAlign w:val="center"/>
          </w:tcPr>
          <w:p w14:paraId="37225CF4" w14:textId="77777777" w:rsidR="00F06AF1" w:rsidRPr="00A0298E" w:rsidRDefault="00DD5D0A" w:rsidP="00A0298E">
            <w:pPr>
              <w:pStyle w:val="thpStyle"/>
              <w:rPr>
                <w:sz w:val="16"/>
                <w:szCs w:val="16"/>
              </w:rPr>
            </w:pPr>
            <w:r w:rsidRPr="00A0298E">
              <w:rPr>
                <w:rStyle w:val="thrStyle"/>
                <w:sz w:val="16"/>
                <w:szCs w:val="16"/>
              </w:rPr>
              <w:t>Clave</w:t>
            </w:r>
          </w:p>
        </w:tc>
        <w:tc>
          <w:tcPr>
            <w:tcW w:w="3344" w:type="dxa"/>
            <w:vAlign w:val="center"/>
          </w:tcPr>
          <w:p w14:paraId="3C54BE81" w14:textId="77777777" w:rsidR="00F06AF1" w:rsidRPr="00A0298E" w:rsidRDefault="00DD5D0A" w:rsidP="00A0298E">
            <w:pPr>
              <w:pStyle w:val="thpStyle"/>
              <w:rPr>
                <w:sz w:val="16"/>
                <w:szCs w:val="16"/>
              </w:rPr>
            </w:pPr>
            <w:r w:rsidRPr="00A0298E">
              <w:rPr>
                <w:rStyle w:val="thrStyle"/>
                <w:sz w:val="16"/>
                <w:szCs w:val="16"/>
              </w:rPr>
              <w:t>Objetivo</w:t>
            </w:r>
          </w:p>
        </w:tc>
        <w:tc>
          <w:tcPr>
            <w:tcW w:w="3016" w:type="dxa"/>
            <w:vAlign w:val="center"/>
          </w:tcPr>
          <w:p w14:paraId="1A1D27BE" w14:textId="77777777" w:rsidR="00F06AF1" w:rsidRPr="00A0298E" w:rsidRDefault="00DD5D0A" w:rsidP="00A0298E">
            <w:pPr>
              <w:pStyle w:val="thpStyle"/>
              <w:rPr>
                <w:sz w:val="16"/>
                <w:szCs w:val="16"/>
              </w:rPr>
            </w:pPr>
            <w:r w:rsidRPr="00A0298E">
              <w:rPr>
                <w:rStyle w:val="thrStyle"/>
                <w:sz w:val="16"/>
                <w:szCs w:val="16"/>
              </w:rPr>
              <w:t>Indicador</w:t>
            </w:r>
          </w:p>
        </w:tc>
        <w:tc>
          <w:tcPr>
            <w:tcW w:w="2794" w:type="dxa"/>
            <w:vAlign w:val="center"/>
          </w:tcPr>
          <w:p w14:paraId="6B8A656F"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692" w:type="dxa"/>
            <w:vAlign w:val="center"/>
          </w:tcPr>
          <w:p w14:paraId="3762431E"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44D75E58" w14:textId="77777777" w:rsidTr="004539C8">
        <w:tc>
          <w:tcPr>
            <w:tcW w:w="1179" w:type="dxa"/>
            <w:vMerge w:val="restart"/>
          </w:tcPr>
          <w:p w14:paraId="082F36D2" w14:textId="77777777" w:rsidR="00F06AF1" w:rsidRPr="00A0298E" w:rsidRDefault="00DD5D0A" w:rsidP="00A0298E">
            <w:pPr>
              <w:pStyle w:val="pStyle"/>
              <w:rPr>
                <w:sz w:val="16"/>
                <w:szCs w:val="16"/>
              </w:rPr>
            </w:pPr>
            <w:r w:rsidRPr="00A0298E">
              <w:rPr>
                <w:rStyle w:val="rStyle"/>
                <w:sz w:val="16"/>
                <w:szCs w:val="16"/>
              </w:rPr>
              <w:t>Fin</w:t>
            </w:r>
          </w:p>
        </w:tc>
        <w:tc>
          <w:tcPr>
            <w:tcW w:w="720" w:type="dxa"/>
            <w:vMerge w:val="restart"/>
          </w:tcPr>
          <w:p w14:paraId="1656B8D5" w14:textId="77777777" w:rsidR="00F06AF1" w:rsidRPr="00A0298E" w:rsidRDefault="00F06AF1" w:rsidP="00A0298E">
            <w:pPr>
              <w:spacing w:after="0" w:line="240" w:lineRule="auto"/>
              <w:rPr>
                <w:sz w:val="16"/>
                <w:szCs w:val="16"/>
              </w:rPr>
            </w:pPr>
          </w:p>
        </w:tc>
        <w:tc>
          <w:tcPr>
            <w:tcW w:w="3344" w:type="dxa"/>
            <w:vMerge w:val="restart"/>
          </w:tcPr>
          <w:p w14:paraId="17FD931B" w14:textId="77777777" w:rsidR="00F06AF1" w:rsidRPr="00A0298E" w:rsidRDefault="00DD5D0A" w:rsidP="00A0298E">
            <w:pPr>
              <w:pStyle w:val="pStyle"/>
              <w:rPr>
                <w:sz w:val="16"/>
                <w:szCs w:val="16"/>
              </w:rPr>
            </w:pPr>
            <w:r w:rsidRPr="00A0298E">
              <w:rPr>
                <w:rStyle w:val="rStyle"/>
                <w:sz w:val="16"/>
                <w:szCs w:val="16"/>
              </w:rPr>
              <w:t>Contribuir al mejoramiento integral de las condiciones de vida de los colimenses mediante políticas públicas que permitan al Estado mantener la estabilidad política, garantizar el respeto a la legalidad y contribuir notablemente a la gobernanza aprobando el marco jurídico</w:t>
            </w:r>
          </w:p>
        </w:tc>
        <w:tc>
          <w:tcPr>
            <w:tcW w:w="3016" w:type="dxa"/>
          </w:tcPr>
          <w:p w14:paraId="76013079" w14:textId="77777777" w:rsidR="00F06AF1" w:rsidRPr="00A0298E" w:rsidRDefault="00DD5D0A" w:rsidP="00A0298E">
            <w:pPr>
              <w:pStyle w:val="pStyle"/>
              <w:rPr>
                <w:sz w:val="16"/>
                <w:szCs w:val="16"/>
              </w:rPr>
            </w:pPr>
            <w:r w:rsidRPr="00A0298E">
              <w:rPr>
                <w:rStyle w:val="rStyle"/>
                <w:sz w:val="16"/>
                <w:szCs w:val="16"/>
              </w:rPr>
              <w:t>Porcentaje de Leyes aprobadas y reformadas.</w:t>
            </w:r>
          </w:p>
        </w:tc>
        <w:tc>
          <w:tcPr>
            <w:tcW w:w="2794" w:type="dxa"/>
          </w:tcPr>
          <w:p w14:paraId="26AD7E9B" w14:textId="77777777" w:rsidR="00F06AF1" w:rsidRPr="00A0298E" w:rsidRDefault="00DD5D0A" w:rsidP="00A0298E">
            <w:pPr>
              <w:pStyle w:val="pStyle"/>
              <w:rPr>
                <w:sz w:val="16"/>
                <w:szCs w:val="16"/>
              </w:rPr>
            </w:pPr>
            <w:r w:rsidRPr="00A0298E">
              <w:rPr>
                <w:rStyle w:val="rStyle"/>
                <w:sz w:val="16"/>
                <w:szCs w:val="16"/>
              </w:rPr>
              <w:t>Leyes aprobadas y reformadas publicadas en el periódico oficial; El Estado de Colima.</w:t>
            </w:r>
          </w:p>
        </w:tc>
        <w:tc>
          <w:tcPr>
            <w:tcW w:w="2692" w:type="dxa"/>
          </w:tcPr>
          <w:p w14:paraId="68DEC278" w14:textId="77777777" w:rsidR="00F06AF1" w:rsidRPr="00A0298E" w:rsidRDefault="00DD5D0A" w:rsidP="00A0298E">
            <w:pPr>
              <w:pStyle w:val="pStyle"/>
              <w:rPr>
                <w:sz w:val="16"/>
                <w:szCs w:val="16"/>
              </w:rPr>
            </w:pPr>
            <w:r w:rsidRPr="00A0298E">
              <w:rPr>
                <w:rStyle w:val="rStyle"/>
                <w:sz w:val="16"/>
                <w:szCs w:val="16"/>
              </w:rPr>
              <w:t xml:space="preserve">Se aprueba y reforma el Marco </w:t>
            </w:r>
            <w:proofErr w:type="spellStart"/>
            <w:r w:rsidRPr="00A0298E">
              <w:rPr>
                <w:rStyle w:val="rStyle"/>
                <w:sz w:val="16"/>
                <w:szCs w:val="16"/>
              </w:rPr>
              <w:t>Juríco</w:t>
            </w:r>
            <w:proofErr w:type="spellEnd"/>
            <w:r w:rsidRPr="00A0298E">
              <w:rPr>
                <w:rStyle w:val="rStyle"/>
                <w:sz w:val="16"/>
                <w:szCs w:val="16"/>
              </w:rPr>
              <w:t xml:space="preserve"> Estatal.</w:t>
            </w:r>
          </w:p>
        </w:tc>
      </w:tr>
      <w:tr w:rsidR="00F06AF1" w:rsidRPr="00A0298E" w14:paraId="2EDBA650" w14:textId="77777777" w:rsidTr="004539C8">
        <w:tc>
          <w:tcPr>
            <w:tcW w:w="1179" w:type="dxa"/>
            <w:vMerge w:val="restart"/>
          </w:tcPr>
          <w:p w14:paraId="154B2D43" w14:textId="77777777" w:rsidR="00F06AF1" w:rsidRPr="00A0298E" w:rsidRDefault="00DD5D0A" w:rsidP="00A0298E">
            <w:pPr>
              <w:pStyle w:val="pStyle"/>
              <w:rPr>
                <w:sz w:val="16"/>
                <w:szCs w:val="16"/>
              </w:rPr>
            </w:pPr>
            <w:r w:rsidRPr="00A0298E">
              <w:rPr>
                <w:rStyle w:val="rStyle"/>
                <w:sz w:val="16"/>
                <w:szCs w:val="16"/>
              </w:rPr>
              <w:t>Propósito</w:t>
            </w:r>
          </w:p>
        </w:tc>
        <w:tc>
          <w:tcPr>
            <w:tcW w:w="720" w:type="dxa"/>
            <w:vMerge w:val="restart"/>
          </w:tcPr>
          <w:p w14:paraId="00142E46" w14:textId="77777777" w:rsidR="00F06AF1" w:rsidRPr="00A0298E" w:rsidRDefault="00F06AF1" w:rsidP="00A0298E">
            <w:pPr>
              <w:spacing w:after="0" w:line="240" w:lineRule="auto"/>
              <w:rPr>
                <w:sz w:val="16"/>
                <w:szCs w:val="16"/>
              </w:rPr>
            </w:pPr>
          </w:p>
        </w:tc>
        <w:tc>
          <w:tcPr>
            <w:tcW w:w="3344" w:type="dxa"/>
            <w:vMerge w:val="restart"/>
          </w:tcPr>
          <w:p w14:paraId="213FD91F" w14:textId="77777777" w:rsidR="00F06AF1" w:rsidRPr="00A0298E" w:rsidRDefault="00DD5D0A" w:rsidP="00A0298E">
            <w:pPr>
              <w:pStyle w:val="pStyle"/>
              <w:rPr>
                <w:sz w:val="16"/>
                <w:szCs w:val="16"/>
              </w:rPr>
            </w:pPr>
            <w:r w:rsidRPr="00A0298E">
              <w:rPr>
                <w:rStyle w:val="rStyle"/>
                <w:sz w:val="16"/>
                <w:szCs w:val="16"/>
              </w:rPr>
              <w:t>La Población del Estado de Colima tiene certeza legal y se beneficia con la aprobación y reforma de leyes</w:t>
            </w:r>
          </w:p>
        </w:tc>
        <w:tc>
          <w:tcPr>
            <w:tcW w:w="3016" w:type="dxa"/>
          </w:tcPr>
          <w:p w14:paraId="29793BC1" w14:textId="77777777" w:rsidR="00F06AF1" w:rsidRPr="00A0298E" w:rsidRDefault="00DD5D0A" w:rsidP="00A0298E">
            <w:pPr>
              <w:pStyle w:val="pStyle"/>
              <w:rPr>
                <w:sz w:val="16"/>
                <w:szCs w:val="16"/>
              </w:rPr>
            </w:pPr>
            <w:r w:rsidRPr="00A0298E">
              <w:rPr>
                <w:rStyle w:val="rStyle"/>
                <w:sz w:val="16"/>
                <w:szCs w:val="16"/>
              </w:rPr>
              <w:t>Porcentaje de la población del estado de Colima beneficiada con la aprobación y reforma de leyes.</w:t>
            </w:r>
          </w:p>
        </w:tc>
        <w:tc>
          <w:tcPr>
            <w:tcW w:w="2794" w:type="dxa"/>
          </w:tcPr>
          <w:p w14:paraId="2AF612C9" w14:textId="77777777" w:rsidR="00F06AF1" w:rsidRPr="00A0298E" w:rsidRDefault="00DD5D0A" w:rsidP="00A0298E">
            <w:pPr>
              <w:pStyle w:val="pStyle"/>
              <w:rPr>
                <w:sz w:val="16"/>
                <w:szCs w:val="16"/>
              </w:rPr>
            </w:pPr>
            <w:r w:rsidRPr="00A0298E">
              <w:rPr>
                <w:rStyle w:val="rStyle"/>
                <w:sz w:val="16"/>
                <w:szCs w:val="16"/>
              </w:rPr>
              <w:t xml:space="preserve">- Boletines legislativos y gaceta parlamentaria del H. Congreso del Estado de Colima.\n- Informes anuales del Congreso del Estado de Colima.\n- Actas de sesiones del Pleno o de Comisiones Legislativas.\n- Decreto de </w:t>
            </w:r>
            <w:r w:rsidRPr="00A0298E">
              <w:rPr>
                <w:rStyle w:val="rStyle"/>
                <w:sz w:val="16"/>
                <w:szCs w:val="16"/>
              </w:rPr>
              <w:lastRenderedPageBreak/>
              <w:t>clausura de cada periodo ordinario de sesiones.</w:t>
            </w:r>
          </w:p>
        </w:tc>
        <w:tc>
          <w:tcPr>
            <w:tcW w:w="2692" w:type="dxa"/>
          </w:tcPr>
          <w:p w14:paraId="3D3B8149" w14:textId="77777777" w:rsidR="00F06AF1" w:rsidRPr="00A0298E" w:rsidRDefault="00DD5D0A" w:rsidP="00A0298E">
            <w:pPr>
              <w:pStyle w:val="pStyle"/>
              <w:rPr>
                <w:sz w:val="16"/>
                <w:szCs w:val="16"/>
              </w:rPr>
            </w:pPr>
            <w:r w:rsidRPr="00A0298E">
              <w:rPr>
                <w:rStyle w:val="rStyle"/>
                <w:sz w:val="16"/>
                <w:szCs w:val="16"/>
              </w:rPr>
              <w:lastRenderedPageBreak/>
              <w:t>Se aprueban propuestas del Poder Legislativo que benefician a la población del estado de Colima.</w:t>
            </w:r>
          </w:p>
        </w:tc>
      </w:tr>
      <w:tr w:rsidR="00F06AF1" w:rsidRPr="00A0298E" w14:paraId="3E9DE153" w14:textId="77777777" w:rsidTr="004539C8">
        <w:tc>
          <w:tcPr>
            <w:tcW w:w="1179" w:type="dxa"/>
            <w:vMerge w:val="restart"/>
          </w:tcPr>
          <w:p w14:paraId="3B8807E8"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6CA415A3" w14:textId="77777777" w:rsidR="00F06AF1" w:rsidRPr="00A0298E" w:rsidRDefault="00DD5D0A" w:rsidP="00A0298E">
            <w:pPr>
              <w:pStyle w:val="thpStyle"/>
              <w:rPr>
                <w:sz w:val="16"/>
                <w:szCs w:val="16"/>
              </w:rPr>
            </w:pPr>
            <w:r w:rsidRPr="00A0298E">
              <w:rPr>
                <w:rStyle w:val="rStyle"/>
                <w:sz w:val="16"/>
                <w:szCs w:val="16"/>
              </w:rPr>
              <w:t>C-001</w:t>
            </w:r>
          </w:p>
        </w:tc>
        <w:tc>
          <w:tcPr>
            <w:tcW w:w="3344" w:type="dxa"/>
            <w:vMerge w:val="restart"/>
          </w:tcPr>
          <w:p w14:paraId="6DDEFD8E" w14:textId="77777777" w:rsidR="00F06AF1" w:rsidRPr="00A0298E" w:rsidRDefault="00DD5D0A" w:rsidP="00A0298E">
            <w:pPr>
              <w:pStyle w:val="pStyle"/>
              <w:rPr>
                <w:sz w:val="16"/>
                <w:szCs w:val="16"/>
              </w:rPr>
            </w:pPr>
            <w:r w:rsidRPr="00A0298E">
              <w:rPr>
                <w:rStyle w:val="rStyle"/>
                <w:sz w:val="16"/>
                <w:szCs w:val="16"/>
              </w:rPr>
              <w:t>Operación del H. Congreso del Estado Realizado.</w:t>
            </w:r>
          </w:p>
        </w:tc>
        <w:tc>
          <w:tcPr>
            <w:tcW w:w="3016" w:type="dxa"/>
          </w:tcPr>
          <w:p w14:paraId="1EB22DCB" w14:textId="77777777" w:rsidR="00F06AF1" w:rsidRPr="00A0298E" w:rsidRDefault="00DD5D0A" w:rsidP="00A0298E">
            <w:pPr>
              <w:pStyle w:val="pStyle"/>
              <w:rPr>
                <w:sz w:val="16"/>
                <w:szCs w:val="16"/>
              </w:rPr>
            </w:pPr>
            <w:r w:rsidRPr="00A0298E">
              <w:rPr>
                <w:rStyle w:val="rStyle"/>
                <w:sz w:val="16"/>
                <w:szCs w:val="16"/>
              </w:rPr>
              <w:t>Porcentaje de gasto ejercido en la operatividad del H. Congreso del Estado.</w:t>
            </w:r>
          </w:p>
        </w:tc>
        <w:tc>
          <w:tcPr>
            <w:tcW w:w="2794" w:type="dxa"/>
          </w:tcPr>
          <w:p w14:paraId="34938C4E" w14:textId="77777777" w:rsidR="00F06AF1" w:rsidRPr="00A0298E" w:rsidRDefault="00DD5D0A" w:rsidP="00A0298E">
            <w:pPr>
              <w:pStyle w:val="pStyle"/>
              <w:rPr>
                <w:sz w:val="16"/>
                <w:szCs w:val="16"/>
              </w:rPr>
            </w:pPr>
            <w:r w:rsidRPr="00A0298E">
              <w:rPr>
                <w:rStyle w:val="rStyle"/>
                <w:sz w:val="16"/>
                <w:szCs w:val="16"/>
              </w:rPr>
              <w:t>Cuenta Pública Anual Poder Legislativo.</w:t>
            </w:r>
          </w:p>
        </w:tc>
        <w:tc>
          <w:tcPr>
            <w:tcW w:w="2692" w:type="dxa"/>
          </w:tcPr>
          <w:p w14:paraId="1B7A51B9" w14:textId="77777777" w:rsidR="00F06AF1" w:rsidRPr="00A0298E" w:rsidRDefault="00DD5D0A" w:rsidP="00A0298E">
            <w:pPr>
              <w:pStyle w:val="pStyle"/>
              <w:rPr>
                <w:sz w:val="16"/>
                <w:szCs w:val="16"/>
              </w:rPr>
            </w:pPr>
            <w:r w:rsidRPr="00A0298E">
              <w:rPr>
                <w:rStyle w:val="rStyle"/>
                <w:sz w:val="16"/>
                <w:szCs w:val="16"/>
              </w:rPr>
              <w:t>Existe el quorum legal y las Leyes son aprobadas y reformadas</w:t>
            </w:r>
          </w:p>
        </w:tc>
      </w:tr>
      <w:tr w:rsidR="00F06AF1" w:rsidRPr="00A0298E" w14:paraId="79CEEFFD" w14:textId="77777777" w:rsidTr="004539C8">
        <w:tc>
          <w:tcPr>
            <w:tcW w:w="1179" w:type="dxa"/>
            <w:vMerge w:val="restart"/>
          </w:tcPr>
          <w:p w14:paraId="49DA130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4E19DB20"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50F828B3" w14:textId="77777777" w:rsidR="00F06AF1" w:rsidRPr="00A0298E" w:rsidRDefault="00DD5D0A" w:rsidP="00A0298E">
            <w:pPr>
              <w:pStyle w:val="pStyle"/>
              <w:rPr>
                <w:sz w:val="16"/>
                <w:szCs w:val="16"/>
              </w:rPr>
            </w:pPr>
            <w:r w:rsidRPr="00A0298E">
              <w:rPr>
                <w:rStyle w:val="rStyle"/>
                <w:sz w:val="16"/>
                <w:szCs w:val="16"/>
              </w:rPr>
              <w:t>Implementación de actividades de Apoyo Administrativo.</w:t>
            </w:r>
          </w:p>
        </w:tc>
        <w:tc>
          <w:tcPr>
            <w:tcW w:w="3016" w:type="dxa"/>
          </w:tcPr>
          <w:p w14:paraId="5B3E3F35" w14:textId="77777777" w:rsidR="00F06AF1" w:rsidRPr="00A0298E" w:rsidRDefault="00DD5D0A" w:rsidP="00A0298E">
            <w:pPr>
              <w:pStyle w:val="pStyle"/>
              <w:rPr>
                <w:sz w:val="16"/>
                <w:szCs w:val="16"/>
              </w:rPr>
            </w:pPr>
            <w:r w:rsidRPr="00A0298E">
              <w:rPr>
                <w:rStyle w:val="rStyle"/>
                <w:sz w:val="16"/>
                <w:szCs w:val="16"/>
              </w:rPr>
              <w:t>Porcentaje de gasto ejercido en actividades administrativas.</w:t>
            </w:r>
          </w:p>
        </w:tc>
        <w:tc>
          <w:tcPr>
            <w:tcW w:w="2794" w:type="dxa"/>
          </w:tcPr>
          <w:p w14:paraId="7E0BA878" w14:textId="77777777" w:rsidR="00F06AF1" w:rsidRPr="00A0298E" w:rsidRDefault="00DD5D0A" w:rsidP="00A0298E">
            <w:pPr>
              <w:pStyle w:val="pStyle"/>
              <w:rPr>
                <w:sz w:val="16"/>
                <w:szCs w:val="16"/>
              </w:rPr>
            </w:pPr>
            <w:r w:rsidRPr="00A0298E">
              <w:rPr>
                <w:rStyle w:val="rStyle"/>
                <w:sz w:val="16"/>
                <w:szCs w:val="16"/>
              </w:rPr>
              <w:t>Cuenta Pública Anual Poder Legislativo.</w:t>
            </w:r>
          </w:p>
        </w:tc>
        <w:tc>
          <w:tcPr>
            <w:tcW w:w="2692" w:type="dxa"/>
          </w:tcPr>
          <w:p w14:paraId="204B0A18" w14:textId="77777777" w:rsidR="00F06AF1" w:rsidRPr="00A0298E" w:rsidRDefault="00DD5D0A" w:rsidP="00A0298E">
            <w:pPr>
              <w:pStyle w:val="pStyle"/>
              <w:rPr>
                <w:sz w:val="16"/>
                <w:szCs w:val="16"/>
              </w:rPr>
            </w:pPr>
            <w:r w:rsidRPr="00A0298E">
              <w:rPr>
                <w:rStyle w:val="rStyle"/>
                <w:sz w:val="16"/>
                <w:szCs w:val="16"/>
              </w:rPr>
              <w:t>Se ejerce el Presupuesto autorizado en actividades administrativas.</w:t>
            </w:r>
          </w:p>
        </w:tc>
      </w:tr>
      <w:tr w:rsidR="00F06AF1" w:rsidRPr="00A0298E" w14:paraId="68AFE179" w14:textId="77777777" w:rsidTr="004539C8">
        <w:tc>
          <w:tcPr>
            <w:tcW w:w="0" w:type="dxa"/>
            <w:vMerge/>
          </w:tcPr>
          <w:p w14:paraId="12D9C2BC" w14:textId="77777777" w:rsidR="00F06AF1" w:rsidRPr="00A0298E" w:rsidRDefault="00F06AF1" w:rsidP="00A0298E">
            <w:pPr>
              <w:spacing w:after="0" w:line="240" w:lineRule="auto"/>
              <w:rPr>
                <w:sz w:val="16"/>
                <w:szCs w:val="16"/>
              </w:rPr>
            </w:pPr>
          </w:p>
        </w:tc>
        <w:tc>
          <w:tcPr>
            <w:tcW w:w="720" w:type="dxa"/>
          </w:tcPr>
          <w:p w14:paraId="471069A8" w14:textId="77777777" w:rsidR="00F06AF1" w:rsidRPr="00A0298E" w:rsidRDefault="00DD5D0A" w:rsidP="00A0298E">
            <w:pPr>
              <w:pStyle w:val="thpStyle"/>
              <w:rPr>
                <w:sz w:val="16"/>
                <w:szCs w:val="16"/>
              </w:rPr>
            </w:pPr>
            <w:r w:rsidRPr="00A0298E">
              <w:rPr>
                <w:rStyle w:val="rStyle"/>
                <w:sz w:val="16"/>
                <w:szCs w:val="16"/>
              </w:rPr>
              <w:t>A-02</w:t>
            </w:r>
          </w:p>
        </w:tc>
        <w:tc>
          <w:tcPr>
            <w:tcW w:w="3344" w:type="dxa"/>
          </w:tcPr>
          <w:p w14:paraId="5BB2372F" w14:textId="77777777" w:rsidR="00F06AF1" w:rsidRPr="00A0298E" w:rsidRDefault="00DD5D0A" w:rsidP="00A0298E">
            <w:pPr>
              <w:pStyle w:val="pStyle"/>
              <w:rPr>
                <w:sz w:val="16"/>
                <w:szCs w:val="16"/>
              </w:rPr>
            </w:pPr>
            <w:r w:rsidRPr="00A0298E">
              <w:rPr>
                <w:rStyle w:val="rStyle"/>
                <w:sz w:val="16"/>
                <w:szCs w:val="16"/>
              </w:rPr>
              <w:t>Realización de comisiones parlamentarias.</w:t>
            </w:r>
          </w:p>
        </w:tc>
        <w:tc>
          <w:tcPr>
            <w:tcW w:w="3016" w:type="dxa"/>
          </w:tcPr>
          <w:p w14:paraId="5EFBE827" w14:textId="77777777" w:rsidR="00F06AF1" w:rsidRPr="00A0298E" w:rsidRDefault="00DD5D0A" w:rsidP="00A0298E">
            <w:pPr>
              <w:pStyle w:val="pStyle"/>
              <w:rPr>
                <w:sz w:val="16"/>
                <w:szCs w:val="16"/>
              </w:rPr>
            </w:pPr>
            <w:r w:rsidRPr="00A0298E">
              <w:rPr>
                <w:rStyle w:val="rStyle"/>
                <w:sz w:val="16"/>
                <w:szCs w:val="16"/>
              </w:rPr>
              <w:t>Porcentaje de Iniciativas Dictaminadas.</w:t>
            </w:r>
          </w:p>
        </w:tc>
        <w:tc>
          <w:tcPr>
            <w:tcW w:w="2794" w:type="dxa"/>
          </w:tcPr>
          <w:p w14:paraId="01061775" w14:textId="77777777" w:rsidR="00F06AF1" w:rsidRPr="00A0298E" w:rsidRDefault="00DD5D0A" w:rsidP="00A0298E">
            <w:pPr>
              <w:pStyle w:val="pStyle"/>
              <w:rPr>
                <w:sz w:val="16"/>
                <w:szCs w:val="16"/>
              </w:rPr>
            </w:pPr>
            <w:r w:rsidRPr="00A0298E">
              <w:rPr>
                <w:rStyle w:val="rStyle"/>
                <w:sz w:val="16"/>
                <w:szCs w:val="16"/>
              </w:rPr>
              <w:t>Actas de sesión.</w:t>
            </w:r>
          </w:p>
        </w:tc>
        <w:tc>
          <w:tcPr>
            <w:tcW w:w="2692" w:type="dxa"/>
          </w:tcPr>
          <w:p w14:paraId="61BE9D92" w14:textId="77777777" w:rsidR="00F06AF1" w:rsidRPr="00A0298E" w:rsidRDefault="00DD5D0A" w:rsidP="00A0298E">
            <w:pPr>
              <w:pStyle w:val="pStyle"/>
              <w:rPr>
                <w:sz w:val="16"/>
                <w:szCs w:val="16"/>
              </w:rPr>
            </w:pPr>
            <w:r w:rsidRPr="00A0298E">
              <w:rPr>
                <w:rStyle w:val="rStyle"/>
                <w:sz w:val="16"/>
                <w:szCs w:val="16"/>
              </w:rPr>
              <w:t>Se ejecuta en su totalidad el Proceso Legislativo.</w:t>
            </w:r>
          </w:p>
        </w:tc>
      </w:tr>
    </w:tbl>
    <w:p w14:paraId="7DAEA48E"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4839"/>
        <w:gridCol w:w="8165"/>
      </w:tblGrid>
      <w:tr w:rsidR="00F06AF1" w:rsidRPr="00A0298E" w14:paraId="2F491183" w14:textId="77777777" w:rsidTr="00AE1CBB">
        <w:trPr>
          <w:tblHeader/>
        </w:trPr>
        <w:tc>
          <w:tcPr>
            <w:tcW w:w="4839" w:type="dxa"/>
          </w:tcPr>
          <w:p w14:paraId="674A0753"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65" w:type="dxa"/>
          </w:tcPr>
          <w:p w14:paraId="1E07E0D5" w14:textId="77777777" w:rsidR="00F06AF1" w:rsidRPr="00A0298E" w:rsidRDefault="00DD5D0A" w:rsidP="00A0298E">
            <w:pPr>
              <w:pStyle w:val="pStyle"/>
              <w:rPr>
                <w:sz w:val="16"/>
                <w:szCs w:val="16"/>
              </w:rPr>
            </w:pPr>
            <w:r w:rsidRPr="00A0298E">
              <w:rPr>
                <w:rStyle w:val="tStyle"/>
                <w:sz w:val="16"/>
                <w:szCs w:val="16"/>
              </w:rPr>
              <w:t>28-R-IMPARTICIÓN DE JUSTICIA ELECTORAL.</w:t>
            </w:r>
          </w:p>
        </w:tc>
      </w:tr>
      <w:tr w:rsidR="00F06AF1" w:rsidRPr="00A0298E" w14:paraId="5170505E" w14:textId="77777777" w:rsidTr="00AE1CBB">
        <w:trPr>
          <w:tblHeader/>
        </w:trPr>
        <w:tc>
          <w:tcPr>
            <w:tcW w:w="4839" w:type="dxa"/>
          </w:tcPr>
          <w:p w14:paraId="2131A908" w14:textId="77777777" w:rsidR="00F06AF1" w:rsidRPr="00A0298E" w:rsidRDefault="00DD5D0A" w:rsidP="00A0298E">
            <w:pPr>
              <w:pStyle w:val="pStyle"/>
              <w:rPr>
                <w:sz w:val="16"/>
                <w:szCs w:val="16"/>
              </w:rPr>
            </w:pPr>
            <w:r w:rsidRPr="00A0298E">
              <w:rPr>
                <w:rStyle w:val="tStyle"/>
                <w:sz w:val="16"/>
                <w:szCs w:val="16"/>
              </w:rPr>
              <w:t>Dependencia/Organismo:</w:t>
            </w:r>
          </w:p>
        </w:tc>
        <w:tc>
          <w:tcPr>
            <w:tcW w:w="8165" w:type="dxa"/>
          </w:tcPr>
          <w:p w14:paraId="092E549A" w14:textId="77777777" w:rsidR="00F06AF1" w:rsidRPr="00A0298E" w:rsidRDefault="00DD5D0A" w:rsidP="00A0298E">
            <w:pPr>
              <w:pStyle w:val="pStyle"/>
              <w:rPr>
                <w:sz w:val="16"/>
                <w:szCs w:val="16"/>
              </w:rPr>
            </w:pPr>
            <w:r w:rsidRPr="00A0298E">
              <w:rPr>
                <w:rStyle w:val="tStyle"/>
                <w:sz w:val="16"/>
                <w:szCs w:val="16"/>
              </w:rPr>
              <w:t>120101-TRIBUNAL ELECTORAL DEL ESTADO DE COLIMA.</w:t>
            </w:r>
          </w:p>
        </w:tc>
      </w:tr>
      <w:tr w:rsidR="00F06AF1" w:rsidRPr="00A0298E" w14:paraId="3BFBC218" w14:textId="77777777" w:rsidTr="00AE1CBB">
        <w:trPr>
          <w:tblHeader/>
        </w:trPr>
        <w:tc>
          <w:tcPr>
            <w:tcW w:w="4839" w:type="dxa"/>
          </w:tcPr>
          <w:p w14:paraId="5CC7F75F"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65" w:type="dxa"/>
          </w:tcPr>
          <w:p w14:paraId="7E69CD73"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341483C5" w14:textId="77777777" w:rsidTr="00AE1CBB">
        <w:trPr>
          <w:tblHeader/>
        </w:trPr>
        <w:tc>
          <w:tcPr>
            <w:tcW w:w="4839" w:type="dxa"/>
          </w:tcPr>
          <w:p w14:paraId="4451DC60"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65" w:type="dxa"/>
          </w:tcPr>
          <w:p w14:paraId="1380178F"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48D6859A" w14:textId="77777777" w:rsidTr="00AE1CBB">
        <w:trPr>
          <w:tblHeader/>
        </w:trPr>
        <w:tc>
          <w:tcPr>
            <w:tcW w:w="4839" w:type="dxa"/>
          </w:tcPr>
          <w:p w14:paraId="120FE699"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65" w:type="dxa"/>
          </w:tcPr>
          <w:p w14:paraId="070E40BF" w14:textId="77777777" w:rsidR="00F06AF1" w:rsidRPr="00A0298E" w:rsidRDefault="00DD5D0A" w:rsidP="00A0298E">
            <w:pPr>
              <w:pStyle w:val="pStyle"/>
              <w:rPr>
                <w:sz w:val="16"/>
                <w:szCs w:val="16"/>
              </w:rPr>
            </w:pPr>
            <w:r w:rsidRPr="00A0298E">
              <w:rPr>
                <w:rStyle w:val="tStyle"/>
                <w:sz w:val="16"/>
                <w:szCs w:val="16"/>
              </w:rPr>
              <w:t>01-BIENESTAR PARA TODAS Y TODOS</w:t>
            </w:r>
          </w:p>
        </w:tc>
      </w:tr>
      <w:tr w:rsidR="00F06AF1" w:rsidRPr="00A0298E" w14:paraId="057E4E08" w14:textId="77777777" w:rsidTr="00AE1CBB">
        <w:trPr>
          <w:tblHeader/>
        </w:trPr>
        <w:tc>
          <w:tcPr>
            <w:tcW w:w="4839" w:type="dxa"/>
          </w:tcPr>
          <w:p w14:paraId="68D030D8"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65" w:type="dxa"/>
          </w:tcPr>
          <w:p w14:paraId="15EECEC0" w14:textId="77777777" w:rsidR="00F06AF1" w:rsidRPr="00A0298E" w:rsidRDefault="00DD5D0A" w:rsidP="00A0298E">
            <w:pPr>
              <w:pStyle w:val="pStyle"/>
              <w:rPr>
                <w:sz w:val="16"/>
                <w:szCs w:val="16"/>
              </w:rPr>
            </w:pPr>
            <w:r w:rsidRPr="00A0298E">
              <w:rPr>
                <w:rStyle w:val="tStyle"/>
                <w:sz w:val="16"/>
                <w:szCs w:val="16"/>
              </w:rPr>
              <w:t xml:space="preserve">7-PROGRAMA SECTORIAL DE SEGURIDAD PÚBLICA </w:t>
            </w:r>
          </w:p>
        </w:tc>
      </w:tr>
    </w:tbl>
    <w:p w14:paraId="598437CF" w14:textId="77777777" w:rsidR="00F06AF1" w:rsidRPr="00A0298E" w:rsidRDefault="00F06AF1" w:rsidP="00A0298E">
      <w:pPr>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74"/>
        <w:gridCol w:w="709"/>
        <w:gridCol w:w="3062"/>
        <w:gridCol w:w="2779"/>
        <w:gridCol w:w="2797"/>
        <w:gridCol w:w="2473"/>
      </w:tblGrid>
      <w:tr w:rsidR="00F06AF1" w:rsidRPr="00A0298E" w14:paraId="7241E53A" w14:textId="77777777" w:rsidTr="004539C8">
        <w:trPr>
          <w:tblHeader/>
        </w:trPr>
        <w:tc>
          <w:tcPr>
            <w:tcW w:w="1179" w:type="dxa"/>
            <w:vAlign w:val="center"/>
          </w:tcPr>
          <w:p w14:paraId="405DF52A" w14:textId="77777777" w:rsidR="00F06AF1" w:rsidRPr="00A0298E" w:rsidRDefault="00DD5D0A" w:rsidP="00A0298E">
            <w:pPr>
              <w:pStyle w:val="thpStyle"/>
              <w:rPr>
                <w:sz w:val="16"/>
                <w:szCs w:val="16"/>
              </w:rPr>
            </w:pPr>
            <w:r w:rsidRPr="00A0298E">
              <w:rPr>
                <w:rStyle w:val="thrStyle"/>
                <w:sz w:val="16"/>
                <w:szCs w:val="16"/>
              </w:rPr>
              <w:t>Nivel</w:t>
            </w:r>
          </w:p>
        </w:tc>
        <w:tc>
          <w:tcPr>
            <w:tcW w:w="720" w:type="dxa"/>
            <w:vAlign w:val="center"/>
          </w:tcPr>
          <w:p w14:paraId="6F93147C" w14:textId="77777777" w:rsidR="00F06AF1" w:rsidRPr="00A0298E" w:rsidRDefault="00DD5D0A" w:rsidP="00A0298E">
            <w:pPr>
              <w:pStyle w:val="thpStyle"/>
              <w:rPr>
                <w:sz w:val="16"/>
                <w:szCs w:val="16"/>
              </w:rPr>
            </w:pPr>
            <w:r w:rsidRPr="00A0298E">
              <w:rPr>
                <w:rStyle w:val="thrStyle"/>
                <w:sz w:val="16"/>
                <w:szCs w:val="16"/>
              </w:rPr>
              <w:t>Clave</w:t>
            </w:r>
          </w:p>
        </w:tc>
        <w:tc>
          <w:tcPr>
            <w:tcW w:w="3344" w:type="dxa"/>
            <w:vAlign w:val="center"/>
          </w:tcPr>
          <w:p w14:paraId="7885DD24" w14:textId="77777777" w:rsidR="00F06AF1" w:rsidRPr="00A0298E" w:rsidRDefault="00DD5D0A" w:rsidP="00A0298E">
            <w:pPr>
              <w:pStyle w:val="thpStyle"/>
              <w:rPr>
                <w:sz w:val="16"/>
                <w:szCs w:val="16"/>
              </w:rPr>
            </w:pPr>
            <w:r w:rsidRPr="00A0298E">
              <w:rPr>
                <w:rStyle w:val="thrStyle"/>
                <w:sz w:val="16"/>
                <w:szCs w:val="16"/>
              </w:rPr>
              <w:t>Objetivo</w:t>
            </w:r>
          </w:p>
        </w:tc>
        <w:tc>
          <w:tcPr>
            <w:tcW w:w="3016" w:type="dxa"/>
            <w:vAlign w:val="center"/>
          </w:tcPr>
          <w:p w14:paraId="4281B746" w14:textId="77777777" w:rsidR="00F06AF1" w:rsidRPr="00A0298E" w:rsidRDefault="00DD5D0A" w:rsidP="00A0298E">
            <w:pPr>
              <w:pStyle w:val="thpStyle"/>
              <w:rPr>
                <w:sz w:val="16"/>
                <w:szCs w:val="16"/>
              </w:rPr>
            </w:pPr>
            <w:r w:rsidRPr="00A0298E">
              <w:rPr>
                <w:rStyle w:val="thrStyle"/>
                <w:sz w:val="16"/>
                <w:szCs w:val="16"/>
              </w:rPr>
              <w:t>Indicador</w:t>
            </w:r>
          </w:p>
        </w:tc>
        <w:tc>
          <w:tcPr>
            <w:tcW w:w="2794" w:type="dxa"/>
            <w:vAlign w:val="center"/>
          </w:tcPr>
          <w:p w14:paraId="0560C263"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692" w:type="dxa"/>
            <w:vAlign w:val="center"/>
          </w:tcPr>
          <w:p w14:paraId="6C0E0E27"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766AA6A3" w14:textId="77777777" w:rsidTr="004539C8">
        <w:tc>
          <w:tcPr>
            <w:tcW w:w="1179" w:type="dxa"/>
            <w:vMerge w:val="restart"/>
          </w:tcPr>
          <w:p w14:paraId="6503D409" w14:textId="77777777" w:rsidR="00F06AF1" w:rsidRPr="00A0298E" w:rsidRDefault="00DD5D0A" w:rsidP="00A0298E">
            <w:pPr>
              <w:pStyle w:val="pStyle"/>
              <w:rPr>
                <w:sz w:val="16"/>
                <w:szCs w:val="16"/>
              </w:rPr>
            </w:pPr>
            <w:r w:rsidRPr="00A0298E">
              <w:rPr>
                <w:rStyle w:val="rStyle"/>
                <w:sz w:val="16"/>
                <w:szCs w:val="16"/>
              </w:rPr>
              <w:t>Fin</w:t>
            </w:r>
          </w:p>
        </w:tc>
        <w:tc>
          <w:tcPr>
            <w:tcW w:w="720" w:type="dxa"/>
            <w:vMerge w:val="restart"/>
          </w:tcPr>
          <w:p w14:paraId="5EEA41BF" w14:textId="77777777" w:rsidR="00F06AF1" w:rsidRPr="00A0298E" w:rsidRDefault="00F06AF1" w:rsidP="00A0298E">
            <w:pPr>
              <w:spacing w:after="0" w:line="240" w:lineRule="auto"/>
              <w:rPr>
                <w:sz w:val="16"/>
                <w:szCs w:val="16"/>
              </w:rPr>
            </w:pPr>
          </w:p>
        </w:tc>
        <w:tc>
          <w:tcPr>
            <w:tcW w:w="3344" w:type="dxa"/>
            <w:vMerge w:val="restart"/>
          </w:tcPr>
          <w:p w14:paraId="5BE92C7A" w14:textId="77777777" w:rsidR="00F06AF1" w:rsidRPr="00A0298E" w:rsidRDefault="00DD5D0A" w:rsidP="00A0298E">
            <w:pPr>
              <w:pStyle w:val="pStyle"/>
              <w:rPr>
                <w:sz w:val="16"/>
                <w:szCs w:val="16"/>
              </w:rPr>
            </w:pPr>
            <w:r w:rsidRPr="00A0298E">
              <w:rPr>
                <w:rStyle w:val="rStyle"/>
                <w:sz w:val="16"/>
                <w:szCs w:val="16"/>
              </w:rPr>
              <w:t>Contribuir al desarrollo de la vida democrática de la población del estado de Colima, mediante la tutela jurídica, la capacitación, la difusión y la protección de los derechos político-electorales, así como el fortalecimiento y certeza en los procesos de participación ciudadana y de acceso a los cargos de los poderes públicos del Estado mexicano en sus distintos niveles de gobierno.</w:t>
            </w:r>
          </w:p>
        </w:tc>
        <w:tc>
          <w:tcPr>
            <w:tcW w:w="3016" w:type="dxa"/>
          </w:tcPr>
          <w:p w14:paraId="1B5C3A56" w14:textId="77777777" w:rsidR="00F06AF1" w:rsidRPr="00A0298E" w:rsidRDefault="00DD5D0A" w:rsidP="00A0298E">
            <w:pPr>
              <w:pStyle w:val="pStyle"/>
              <w:rPr>
                <w:sz w:val="16"/>
                <w:szCs w:val="16"/>
              </w:rPr>
            </w:pPr>
            <w:r w:rsidRPr="00A0298E">
              <w:rPr>
                <w:rStyle w:val="rStyle"/>
                <w:sz w:val="16"/>
                <w:szCs w:val="16"/>
              </w:rPr>
              <w:t>Porcentaje de participación ciudadana en los procesos electorales a cargos de elección popular, de consulta pública ciudadana y de revocación de mandato.</w:t>
            </w:r>
          </w:p>
        </w:tc>
        <w:tc>
          <w:tcPr>
            <w:tcW w:w="2794" w:type="dxa"/>
          </w:tcPr>
          <w:p w14:paraId="3C36ABF1"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186F06F5" w14:textId="77777777" w:rsidR="00F06AF1" w:rsidRPr="00A0298E" w:rsidRDefault="00DD5D0A" w:rsidP="00A0298E">
            <w:pPr>
              <w:pStyle w:val="pStyle"/>
              <w:rPr>
                <w:sz w:val="16"/>
                <w:szCs w:val="16"/>
              </w:rPr>
            </w:pPr>
            <w:r w:rsidRPr="00A0298E">
              <w:rPr>
                <w:rStyle w:val="rStyle"/>
                <w:sz w:val="16"/>
                <w:szCs w:val="16"/>
              </w:rPr>
              <w:t>Las variables relacionadas con la competitividad estatal, fuera del alcance el programa, tienen una tendencia constante o favorable.</w:t>
            </w:r>
          </w:p>
        </w:tc>
      </w:tr>
      <w:tr w:rsidR="00F06AF1" w:rsidRPr="00A0298E" w14:paraId="1FD6693D" w14:textId="77777777" w:rsidTr="004539C8">
        <w:tc>
          <w:tcPr>
            <w:tcW w:w="1179" w:type="dxa"/>
            <w:vMerge w:val="restart"/>
          </w:tcPr>
          <w:p w14:paraId="7487BFE9" w14:textId="77777777" w:rsidR="00F06AF1" w:rsidRPr="00A0298E" w:rsidRDefault="00DD5D0A" w:rsidP="00A0298E">
            <w:pPr>
              <w:pStyle w:val="pStyle"/>
              <w:rPr>
                <w:sz w:val="16"/>
                <w:szCs w:val="16"/>
              </w:rPr>
            </w:pPr>
            <w:r w:rsidRPr="00A0298E">
              <w:rPr>
                <w:rStyle w:val="rStyle"/>
                <w:sz w:val="16"/>
                <w:szCs w:val="16"/>
              </w:rPr>
              <w:t>Propósito</w:t>
            </w:r>
          </w:p>
        </w:tc>
        <w:tc>
          <w:tcPr>
            <w:tcW w:w="720" w:type="dxa"/>
            <w:vMerge w:val="restart"/>
          </w:tcPr>
          <w:p w14:paraId="16DA41DC" w14:textId="77777777" w:rsidR="00F06AF1" w:rsidRPr="00A0298E" w:rsidRDefault="00F06AF1" w:rsidP="00A0298E">
            <w:pPr>
              <w:spacing w:after="0" w:line="240" w:lineRule="auto"/>
              <w:rPr>
                <w:sz w:val="16"/>
                <w:szCs w:val="16"/>
              </w:rPr>
            </w:pPr>
          </w:p>
        </w:tc>
        <w:tc>
          <w:tcPr>
            <w:tcW w:w="3344" w:type="dxa"/>
            <w:vMerge w:val="restart"/>
          </w:tcPr>
          <w:p w14:paraId="4E1D6445" w14:textId="77777777" w:rsidR="00F06AF1" w:rsidRPr="00A0298E" w:rsidRDefault="00DD5D0A" w:rsidP="00A0298E">
            <w:pPr>
              <w:pStyle w:val="pStyle"/>
              <w:rPr>
                <w:sz w:val="16"/>
                <w:szCs w:val="16"/>
              </w:rPr>
            </w:pPr>
            <w:r w:rsidRPr="00A0298E">
              <w:rPr>
                <w:rStyle w:val="rStyle"/>
                <w:sz w:val="16"/>
                <w:szCs w:val="16"/>
              </w:rPr>
              <w:t xml:space="preserve">La ciudadanía del estado de Colima tiene acceso a la tutela judicial efectiva, a la cultura cívica, democrática, de defensa y ejercicio de sus derechos político-electorales que garantizan y hacen valer su participación en los procesos ciudadanos y partidistas de elección, organización representación, votación y acceso a los espacios de poder públicos bajo los principios de constitucionalidad, equidad y legalidad </w:t>
            </w:r>
            <w:r w:rsidRPr="00A0298E">
              <w:rPr>
                <w:rStyle w:val="rStyle"/>
                <w:sz w:val="16"/>
                <w:szCs w:val="16"/>
              </w:rPr>
              <w:lastRenderedPageBreak/>
              <w:t>de los actos y resoluciones jurídico electorales.</w:t>
            </w:r>
          </w:p>
        </w:tc>
        <w:tc>
          <w:tcPr>
            <w:tcW w:w="3016" w:type="dxa"/>
          </w:tcPr>
          <w:p w14:paraId="589C929E" w14:textId="77777777" w:rsidR="00F06AF1" w:rsidRPr="00A0298E" w:rsidRDefault="00DD5D0A" w:rsidP="00A0298E">
            <w:pPr>
              <w:pStyle w:val="pStyle"/>
              <w:rPr>
                <w:sz w:val="16"/>
                <w:szCs w:val="16"/>
              </w:rPr>
            </w:pPr>
            <w:r w:rsidRPr="00A0298E">
              <w:rPr>
                <w:rStyle w:val="rStyle"/>
                <w:sz w:val="16"/>
                <w:szCs w:val="16"/>
              </w:rPr>
              <w:lastRenderedPageBreak/>
              <w:t>Porcentaje de candidaturas registradas con base en las resoluciones emitidas por el Pleno del Tribunal Electoral del Estado de Colima.</w:t>
            </w:r>
          </w:p>
        </w:tc>
        <w:tc>
          <w:tcPr>
            <w:tcW w:w="2794" w:type="dxa"/>
          </w:tcPr>
          <w:p w14:paraId="09B1924A"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7C45E105" w14:textId="77777777" w:rsidR="00F06AF1" w:rsidRPr="00A0298E" w:rsidRDefault="00DD5D0A" w:rsidP="00A0298E">
            <w:pPr>
              <w:pStyle w:val="pStyle"/>
              <w:rPr>
                <w:sz w:val="16"/>
                <w:szCs w:val="16"/>
              </w:rPr>
            </w:pPr>
            <w:r w:rsidRPr="00A0298E">
              <w:rPr>
                <w:rStyle w:val="rStyle"/>
                <w:sz w:val="16"/>
                <w:szCs w:val="16"/>
              </w:rPr>
              <w:t>Las variables relacionadas con el subíndice del sistema político estable y funcional, fuera del alcance del programa, cuentan con una tendencia constante o favorable.</w:t>
            </w:r>
          </w:p>
        </w:tc>
      </w:tr>
      <w:tr w:rsidR="00F06AF1" w:rsidRPr="00A0298E" w14:paraId="16C91503" w14:textId="77777777" w:rsidTr="004539C8">
        <w:tc>
          <w:tcPr>
            <w:tcW w:w="1179" w:type="dxa"/>
            <w:vMerge w:val="restart"/>
          </w:tcPr>
          <w:p w14:paraId="7F901CB4"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56AA1389" w14:textId="77777777" w:rsidR="00F06AF1" w:rsidRPr="00A0298E" w:rsidRDefault="00DD5D0A" w:rsidP="00A0298E">
            <w:pPr>
              <w:pStyle w:val="thpStyle"/>
              <w:rPr>
                <w:sz w:val="16"/>
                <w:szCs w:val="16"/>
              </w:rPr>
            </w:pPr>
            <w:r w:rsidRPr="00A0298E">
              <w:rPr>
                <w:rStyle w:val="rStyle"/>
                <w:sz w:val="16"/>
                <w:szCs w:val="16"/>
              </w:rPr>
              <w:t>C-001</w:t>
            </w:r>
          </w:p>
        </w:tc>
        <w:tc>
          <w:tcPr>
            <w:tcW w:w="3344" w:type="dxa"/>
            <w:vMerge w:val="restart"/>
          </w:tcPr>
          <w:p w14:paraId="55BC4935" w14:textId="77777777" w:rsidR="00F06AF1" w:rsidRPr="00A0298E" w:rsidRDefault="00DD5D0A" w:rsidP="00A0298E">
            <w:pPr>
              <w:pStyle w:val="pStyle"/>
              <w:rPr>
                <w:sz w:val="16"/>
                <w:szCs w:val="16"/>
              </w:rPr>
            </w:pPr>
            <w:r w:rsidRPr="00A0298E">
              <w:rPr>
                <w:rStyle w:val="rStyle"/>
                <w:sz w:val="16"/>
                <w:szCs w:val="16"/>
              </w:rPr>
              <w:t>Servicios de medios de impugnación y demandas atendidas e implementados en procesos ágiles de atención y solución de controversias electorales.</w:t>
            </w:r>
          </w:p>
        </w:tc>
        <w:tc>
          <w:tcPr>
            <w:tcW w:w="3016" w:type="dxa"/>
          </w:tcPr>
          <w:p w14:paraId="3351594F" w14:textId="77777777" w:rsidR="00F06AF1" w:rsidRPr="00A0298E" w:rsidRDefault="00DD5D0A" w:rsidP="00A0298E">
            <w:pPr>
              <w:pStyle w:val="pStyle"/>
              <w:rPr>
                <w:sz w:val="16"/>
                <w:szCs w:val="16"/>
              </w:rPr>
            </w:pPr>
            <w:r w:rsidRPr="00A0298E">
              <w:rPr>
                <w:rStyle w:val="rStyle"/>
                <w:sz w:val="16"/>
                <w:szCs w:val="16"/>
              </w:rPr>
              <w:t>Porcentaje de resoluciones de conflictos jurisdiccionales competencia del Tribunal Electoral del Estado de Colima.</w:t>
            </w:r>
          </w:p>
        </w:tc>
        <w:tc>
          <w:tcPr>
            <w:tcW w:w="2794" w:type="dxa"/>
          </w:tcPr>
          <w:p w14:paraId="52DC0A7C"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5E8B0845" w14:textId="77777777" w:rsidR="00F06AF1" w:rsidRPr="00A0298E" w:rsidRDefault="00DD5D0A" w:rsidP="00A0298E">
            <w:pPr>
              <w:pStyle w:val="pStyle"/>
              <w:rPr>
                <w:sz w:val="16"/>
                <w:szCs w:val="16"/>
              </w:rPr>
            </w:pPr>
            <w:r w:rsidRPr="00A0298E">
              <w:rPr>
                <w:rStyle w:val="rStyle"/>
                <w:sz w:val="16"/>
                <w:szCs w:val="16"/>
              </w:rPr>
              <w:t>La cantidad de casos que atiende el tribunal se mantiene constante, las capacidades del tribunal electoral se mantienen o tiene una tendencia favorable.</w:t>
            </w:r>
          </w:p>
        </w:tc>
      </w:tr>
      <w:tr w:rsidR="00F06AF1" w:rsidRPr="00A0298E" w14:paraId="23EFB070" w14:textId="77777777" w:rsidTr="004539C8">
        <w:tc>
          <w:tcPr>
            <w:tcW w:w="1179" w:type="dxa"/>
            <w:vMerge w:val="restart"/>
          </w:tcPr>
          <w:p w14:paraId="3B37D4A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67E6E0B7"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1F47AD97" w14:textId="77777777" w:rsidR="00F06AF1" w:rsidRPr="00A0298E" w:rsidRDefault="00DD5D0A" w:rsidP="00A0298E">
            <w:pPr>
              <w:pStyle w:val="pStyle"/>
              <w:rPr>
                <w:sz w:val="16"/>
                <w:szCs w:val="16"/>
              </w:rPr>
            </w:pPr>
            <w:r w:rsidRPr="00A0298E">
              <w:rPr>
                <w:rStyle w:val="rStyle"/>
                <w:sz w:val="16"/>
                <w:szCs w:val="16"/>
              </w:rPr>
              <w:t>Implementación de Acciones de capacitación al personal del TEE, para actualizar los conocimientos sobre los derechos político-electorales con perspectiva género, transversalidad, interseccionalidad, inclusión y no discriminación.</w:t>
            </w:r>
          </w:p>
        </w:tc>
        <w:tc>
          <w:tcPr>
            <w:tcW w:w="3016" w:type="dxa"/>
          </w:tcPr>
          <w:p w14:paraId="1BDB3CEB" w14:textId="77777777" w:rsidR="00F06AF1" w:rsidRPr="00A0298E" w:rsidRDefault="00DD5D0A" w:rsidP="00A0298E">
            <w:pPr>
              <w:pStyle w:val="pStyle"/>
              <w:rPr>
                <w:sz w:val="16"/>
                <w:szCs w:val="16"/>
              </w:rPr>
            </w:pPr>
            <w:r w:rsidRPr="00A0298E">
              <w:rPr>
                <w:rStyle w:val="rStyle"/>
                <w:sz w:val="16"/>
                <w:szCs w:val="16"/>
              </w:rPr>
              <w:t>Porcentaje de número de talleres y cursos realizados de acuerdo al Plan Anual de Capacitación Electoral (PACE).</w:t>
            </w:r>
          </w:p>
        </w:tc>
        <w:tc>
          <w:tcPr>
            <w:tcW w:w="2794" w:type="dxa"/>
          </w:tcPr>
          <w:p w14:paraId="44BCCCA7"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1A03EEDF" w14:textId="77777777" w:rsidR="00F06AF1" w:rsidRPr="00A0298E" w:rsidRDefault="00DD5D0A" w:rsidP="00A0298E">
            <w:pPr>
              <w:pStyle w:val="pStyle"/>
              <w:rPr>
                <w:sz w:val="16"/>
                <w:szCs w:val="16"/>
              </w:rPr>
            </w:pPr>
            <w:r w:rsidRPr="00A0298E">
              <w:rPr>
                <w:rStyle w:val="rStyle"/>
                <w:sz w:val="16"/>
                <w:szCs w:val="16"/>
              </w:rPr>
              <w:t>Existe una respuesta favorable a participar en las capacitaciones de actualización.</w:t>
            </w:r>
          </w:p>
        </w:tc>
      </w:tr>
      <w:tr w:rsidR="00F06AF1" w:rsidRPr="00A0298E" w14:paraId="5CC0E2FA" w14:textId="77777777" w:rsidTr="004539C8">
        <w:tc>
          <w:tcPr>
            <w:tcW w:w="1179" w:type="dxa"/>
            <w:vMerge w:val="restart"/>
          </w:tcPr>
          <w:p w14:paraId="3D5080D8"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546BB53C" w14:textId="77777777" w:rsidR="00F06AF1" w:rsidRPr="00A0298E" w:rsidRDefault="00DD5D0A" w:rsidP="00A0298E">
            <w:pPr>
              <w:pStyle w:val="thpStyle"/>
              <w:rPr>
                <w:sz w:val="16"/>
                <w:szCs w:val="16"/>
              </w:rPr>
            </w:pPr>
            <w:r w:rsidRPr="00A0298E">
              <w:rPr>
                <w:rStyle w:val="rStyle"/>
                <w:sz w:val="16"/>
                <w:szCs w:val="16"/>
              </w:rPr>
              <w:t>C-002</w:t>
            </w:r>
          </w:p>
        </w:tc>
        <w:tc>
          <w:tcPr>
            <w:tcW w:w="3344" w:type="dxa"/>
            <w:vMerge w:val="restart"/>
          </w:tcPr>
          <w:p w14:paraId="4314A5AC" w14:textId="77777777" w:rsidR="00F06AF1" w:rsidRPr="00A0298E" w:rsidRDefault="00DD5D0A" w:rsidP="00A0298E">
            <w:pPr>
              <w:pStyle w:val="pStyle"/>
              <w:rPr>
                <w:sz w:val="16"/>
                <w:szCs w:val="16"/>
              </w:rPr>
            </w:pPr>
            <w:r w:rsidRPr="00A0298E">
              <w:rPr>
                <w:rStyle w:val="rStyle"/>
                <w:sz w:val="16"/>
                <w:szCs w:val="16"/>
              </w:rPr>
              <w:t>Contenidos para el fortalecimiento de la cultura cívica en materia de los derechos políticos proporcionados.</w:t>
            </w:r>
          </w:p>
        </w:tc>
        <w:tc>
          <w:tcPr>
            <w:tcW w:w="3016" w:type="dxa"/>
          </w:tcPr>
          <w:p w14:paraId="0A24A063" w14:textId="77777777" w:rsidR="00F06AF1" w:rsidRPr="00A0298E" w:rsidRDefault="00DD5D0A" w:rsidP="00A0298E">
            <w:pPr>
              <w:pStyle w:val="pStyle"/>
              <w:rPr>
                <w:sz w:val="16"/>
                <w:szCs w:val="16"/>
              </w:rPr>
            </w:pPr>
            <w:r w:rsidRPr="00A0298E">
              <w:rPr>
                <w:rStyle w:val="rStyle"/>
                <w:sz w:val="16"/>
                <w:szCs w:val="16"/>
              </w:rPr>
              <w:t>Porcentaje de difusión de los productos institucionales en medios de comunicación impresos, electrónicos y digitales del estado de Colima.</w:t>
            </w:r>
          </w:p>
        </w:tc>
        <w:tc>
          <w:tcPr>
            <w:tcW w:w="2794" w:type="dxa"/>
          </w:tcPr>
          <w:p w14:paraId="3A29B4D5"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6D0B1210" w14:textId="77777777" w:rsidR="00F06AF1" w:rsidRPr="00A0298E" w:rsidRDefault="00DD5D0A" w:rsidP="00A0298E">
            <w:pPr>
              <w:pStyle w:val="pStyle"/>
              <w:rPr>
                <w:sz w:val="16"/>
                <w:szCs w:val="16"/>
              </w:rPr>
            </w:pPr>
            <w:r w:rsidRPr="00A0298E">
              <w:rPr>
                <w:rStyle w:val="rStyle"/>
                <w:sz w:val="16"/>
                <w:szCs w:val="16"/>
              </w:rPr>
              <w:t>La población responde favorablemente a las acciones de fortalecimiento de la cultura cívica.</w:t>
            </w:r>
          </w:p>
        </w:tc>
      </w:tr>
      <w:tr w:rsidR="00F06AF1" w:rsidRPr="00A0298E" w14:paraId="1C425145" w14:textId="77777777" w:rsidTr="004539C8">
        <w:tc>
          <w:tcPr>
            <w:tcW w:w="1179" w:type="dxa"/>
            <w:vMerge w:val="restart"/>
          </w:tcPr>
          <w:p w14:paraId="6ED071B3"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4DA6DAE9"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1528F24A" w14:textId="77777777" w:rsidR="00F06AF1" w:rsidRPr="00A0298E" w:rsidRDefault="00DD5D0A" w:rsidP="00A0298E">
            <w:pPr>
              <w:pStyle w:val="pStyle"/>
              <w:rPr>
                <w:sz w:val="16"/>
                <w:szCs w:val="16"/>
              </w:rPr>
            </w:pPr>
            <w:r w:rsidRPr="00A0298E">
              <w:rPr>
                <w:rStyle w:val="rStyle"/>
                <w:sz w:val="16"/>
                <w:szCs w:val="16"/>
              </w:rPr>
              <w:t>Transmisión pública de las sesiones del Pleno, organización de ruedas de prensa, así como emisión de contenidos con tecnologías remotas que faciliten la interconexión con la ciudadanía.</w:t>
            </w:r>
          </w:p>
        </w:tc>
        <w:tc>
          <w:tcPr>
            <w:tcW w:w="3016" w:type="dxa"/>
          </w:tcPr>
          <w:p w14:paraId="5EE3CBF6" w14:textId="77777777" w:rsidR="00F06AF1" w:rsidRPr="00A0298E" w:rsidRDefault="00DD5D0A" w:rsidP="00A0298E">
            <w:pPr>
              <w:pStyle w:val="pStyle"/>
              <w:rPr>
                <w:sz w:val="16"/>
                <w:szCs w:val="16"/>
              </w:rPr>
            </w:pPr>
            <w:r w:rsidRPr="00A0298E">
              <w:rPr>
                <w:rStyle w:val="rStyle"/>
                <w:sz w:val="16"/>
                <w:szCs w:val="16"/>
              </w:rPr>
              <w:t>Porcentaje de presencia institucional en medios de comunicación impresos, electrónicos y digitales del estado de Colima.</w:t>
            </w:r>
          </w:p>
        </w:tc>
        <w:tc>
          <w:tcPr>
            <w:tcW w:w="2794" w:type="dxa"/>
          </w:tcPr>
          <w:p w14:paraId="6414765B"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000D60AC" w14:textId="610DD6ED" w:rsidR="00F06AF1" w:rsidRPr="00A0298E" w:rsidRDefault="00DD5D0A" w:rsidP="00A0298E">
            <w:pPr>
              <w:pStyle w:val="pStyle"/>
              <w:rPr>
                <w:sz w:val="16"/>
                <w:szCs w:val="16"/>
              </w:rPr>
            </w:pPr>
            <w:r w:rsidRPr="00A0298E">
              <w:rPr>
                <w:rStyle w:val="rStyle"/>
                <w:sz w:val="16"/>
                <w:szCs w:val="16"/>
              </w:rPr>
              <w:t xml:space="preserve">La población responde favorablemente a las </w:t>
            </w:r>
            <w:r w:rsidR="004E367C" w:rsidRPr="00A0298E">
              <w:rPr>
                <w:rStyle w:val="rStyle"/>
                <w:sz w:val="16"/>
                <w:szCs w:val="16"/>
              </w:rPr>
              <w:t>acciones</w:t>
            </w:r>
            <w:r w:rsidRPr="00A0298E">
              <w:rPr>
                <w:rStyle w:val="rStyle"/>
                <w:sz w:val="16"/>
                <w:szCs w:val="16"/>
              </w:rPr>
              <w:t xml:space="preserve"> de fortalecimiento de la cultura cívica.</w:t>
            </w:r>
          </w:p>
        </w:tc>
      </w:tr>
      <w:tr w:rsidR="00F06AF1" w:rsidRPr="00A0298E" w14:paraId="709CB8C5" w14:textId="77777777" w:rsidTr="004539C8">
        <w:tc>
          <w:tcPr>
            <w:tcW w:w="0" w:type="dxa"/>
            <w:vMerge/>
          </w:tcPr>
          <w:p w14:paraId="3734930B" w14:textId="77777777" w:rsidR="00F06AF1" w:rsidRPr="00A0298E" w:rsidRDefault="00F06AF1" w:rsidP="00A0298E">
            <w:pPr>
              <w:spacing w:after="0" w:line="240" w:lineRule="auto"/>
              <w:rPr>
                <w:sz w:val="16"/>
                <w:szCs w:val="16"/>
              </w:rPr>
            </w:pPr>
          </w:p>
        </w:tc>
        <w:tc>
          <w:tcPr>
            <w:tcW w:w="720" w:type="dxa"/>
            <w:vMerge w:val="restart"/>
          </w:tcPr>
          <w:p w14:paraId="76F9DF57"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6AF9FE58" w14:textId="51AC93DA" w:rsidR="00F06AF1" w:rsidRPr="00A0298E" w:rsidRDefault="00DD5D0A" w:rsidP="00A0298E">
            <w:pPr>
              <w:pStyle w:val="pStyle"/>
              <w:rPr>
                <w:sz w:val="16"/>
                <w:szCs w:val="16"/>
              </w:rPr>
            </w:pPr>
            <w:r w:rsidRPr="00A0298E">
              <w:rPr>
                <w:rStyle w:val="rStyle"/>
                <w:sz w:val="16"/>
                <w:szCs w:val="16"/>
              </w:rPr>
              <w:t xml:space="preserve">Elaboración de una revista </w:t>
            </w:r>
            <w:r w:rsidR="004E367C" w:rsidRPr="00A0298E">
              <w:rPr>
                <w:rStyle w:val="rStyle"/>
                <w:sz w:val="16"/>
                <w:szCs w:val="16"/>
              </w:rPr>
              <w:t>digital,</w:t>
            </w:r>
            <w:r w:rsidRPr="00A0298E">
              <w:rPr>
                <w:rStyle w:val="rStyle"/>
                <w:sz w:val="16"/>
                <w:szCs w:val="16"/>
              </w:rPr>
              <w:t xml:space="preserve"> así como boletines y comunicados de prensa sobre las actividades institucionales en el portal de internet del Tribunal Electoral del Estado de Colima.</w:t>
            </w:r>
          </w:p>
        </w:tc>
        <w:tc>
          <w:tcPr>
            <w:tcW w:w="3016" w:type="dxa"/>
          </w:tcPr>
          <w:p w14:paraId="139F6BFC" w14:textId="77777777" w:rsidR="00F06AF1" w:rsidRPr="00A0298E" w:rsidRDefault="00DD5D0A" w:rsidP="00A0298E">
            <w:pPr>
              <w:pStyle w:val="pStyle"/>
              <w:rPr>
                <w:sz w:val="16"/>
                <w:szCs w:val="16"/>
              </w:rPr>
            </w:pPr>
            <w:r w:rsidRPr="00A0298E">
              <w:rPr>
                <w:rStyle w:val="rStyle"/>
                <w:sz w:val="16"/>
                <w:szCs w:val="16"/>
              </w:rPr>
              <w:t>Porcentaje de efectividad de la comunicación masiva institucional.</w:t>
            </w:r>
          </w:p>
        </w:tc>
        <w:tc>
          <w:tcPr>
            <w:tcW w:w="2794" w:type="dxa"/>
          </w:tcPr>
          <w:p w14:paraId="65FE5951"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69B57029" w14:textId="76415A10" w:rsidR="00F06AF1" w:rsidRPr="00A0298E" w:rsidRDefault="00DD5D0A" w:rsidP="00A0298E">
            <w:pPr>
              <w:pStyle w:val="pStyle"/>
              <w:rPr>
                <w:sz w:val="16"/>
                <w:szCs w:val="16"/>
              </w:rPr>
            </w:pPr>
            <w:r w:rsidRPr="00A0298E">
              <w:rPr>
                <w:rStyle w:val="rStyle"/>
                <w:sz w:val="16"/>
                <w:szCs w:val="16"/>
              </w:rPr>
              <w:t xml:space="preserve">La población responde favorablemente a las </w:t>
            </w:r>
            <w:r w:rsidR="004E367C" w:rsidRPr="00A0298E">
              <w:rPr>
                <w:rStyle w:val="rStyle"/>
                <w:sz w:val="16"/>
                <w:szCs w:val="16"/>
              </w:rPr>
              <w:t>acciones</w:t>
            </w:r>
            <w:r w:rsidRPr="00A0298E">
              <w:rPr>
                <w:rStyle w:val="rStyle"/>
                <w:sz w:val="16"/>
                <w:szCs w:val="16"/>
              </w:rPr>
              <w:t xml:space="preserve"> de fortalecimiento de la cultura cívica.</w:t>
            </w:r>
          </w:p>
        </w:tc>
      </w:tr>
      <w:tr w:rsidR="00F06AF1" w:rsidRPr="00A0298E" w14:paraId="36A2D6BD" w14:textId="77777777" w:rsidTr="004539C8">
        <w:tc>
          <w:tcPr>
            <w:tcW w:w="0" w:type="dxa"/>
            <w:vMerge/>
          </w:tcPr>
          <w:p w14:paraId="476962A4" w14:textId="77777777" w:rsidR="00F06AF1" w:rsidRPr="00A0298E" w:rsidRDefault="00F06AF1" w:rsidP="00A0298E">
            <w:pPr>
              <w:spacing w:after="0" w:line="240" w:lineRule="auto"/>
              <w:rPr>
                <w:sz w:val="16"/>
                <w:szCs w:val="16"/>
              </w:rPr>
            </w:pPr>
          </w:p>
        </w:tc>
        <w:tc>
          <w:tcPr>
            <w:tcW w:w="720" w:type="dxa"/>
            <w:vMerge w:val="restart"/>
          </w:tcPr>
          <w:p w14:paraId="30F9F7D5" w14:textId="77777777" w:rsidR="00F06AF1" w:rsidRPr="00A0298E" w:rsidRDefault="00DD5D0A" w:rsidP="00A0298E">
            <w:pPr>
              <w:pStyle w:val="thpStyle"/>
              <w:rPr>
                <w:sz w:val="16"/>
                <w:szCs w:val="16"/>
              </w:rPr>
            </w:pPr>
            <w:r w:rsidRPr="00A0298E">
              <w:rPr>
                <w:rStyle w:val="rStyle"/>
                <w:sz w:val="16"/>
                <w:szCs w:val="16"/>
              </w:rPr>
              <w:t>A-03</w:t>
            </w:r>
          </w:p>
        </w:tc>
        <w:tc>
          <w:tcPr>
            <w:tcW w:w="3344" w:type="dxa"/>
            <w:vMerge w:val="restart"/>
          </w:tcPr>
          <w:p w14:paraId="00A58072" w14:textId="77777777" w:rsidR="00F06AF1" w:rsidRPr="00A0298E" w:rsidRDefault="00DD5D0A" w:rsidP="00A0298E">
            <w:pPr>
              <w:pStyle w:val="pStyle"/>
              <w:rPr>
                <w:sz w:val="16"/>
                <w:szCs w:val="16"/>
              </w:rPr>
            </w:pPr>
            <w:r w:rsidRPr="00A0298E">
              <w:rPr>
                <w:rStyle w:val="rStyle"/>
                <w:sz w:val="16"/>
                <w:szCs w:val="16"/>
              </w:rPr>
              <w:t>Promoción, digitalización y clasificación del acervo bibliográfico, así como el archivo jurídico del Tribunal.</w:t>
            </w:r>
          </w:p>
        </w:tc>
        <w:tc>
          <w:tcPr>
            <w:tcW w:w="3016" w:type="dxa"/>
          </w:tcPr>
          <w:p w14:paraId="683D55A0" w14:textId="77777777" w:rsidR="00F06AF1" w:rsidRPr="00A0298E" w:rsidRDefault="00DD5D0A" w:rsidP="00A0298E">
            <w:pPr>
              <w:pStyle w:val="pStyle"/>
              <w:rPr>
                <w:sz w:val="16"/>
                <w:szCs w:val="16"/>
              </w:rPr>
            </w:pPr>
            <w:r w:rsidRPr="00A0298E">
              <w:rPr>
                <w:rStyle w:val="rStyle"/>
                <w:sz w:val="16"/>
                <w:szCs w:val="16"/>
              </w:rPr>
              <w:t>Porcentaje de consultas al acervo bibliográfico y archivístico del TEE.</w:t>
            </w:r>
          </w:p>
        </w:tc>
        <w:tc>
          <w:tcPr>
            <w:tcW w:w="2794" w:type="dxa"/>
          </w:tcPr>
          <w:p w14:paraId="140ACE85"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7DA178C3" w14:textId="77777777" w:rsidR="00F06AF1" w:rsidRPr="00A0298E" w:rsidRDefault="00DD5D0A" w:rsidP="00A0298E">
            <w:pPr>
              <w:pStyle w:val="pStyle"/>
              <w:rPr>
                <w:sz w:val="16"/>
                <w:szCs w:val="16"/>
              </w:rPr>
            </w:pPr>
            <w:r w:rsidRPr="00A0298E">
              <w:rPr>
                <w:rStyle w:val="rStyle"/>
                <w:sz w:val="16"/>
                <w:szCs w:val="16"/>
              </w:rPr>
              <w:t>La población responde favorablemente a las acciones de fortalecimiento de la cultura cívica.</w:t>
            </w:r>
          </w:p>
        </w:tc>
      </w:tr>
      <w:tr w:rsidR="00F06AF1" w:rsidRPr="00A0298E" w14:paraId="2009CE9F" w14:textId="77777777" w:rsidTr="004539C8">
        <w:tc>
          <w:tcPr>
            <w:tcW w:w="1179" w:type="dxa"/>
            <w:vMerge w:val="restart"/>
          </w:tcPr>
          <w:p w14:paraId="2014DAEB"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5B1F1D12" w14:textId="77777777" w:rsidR="00F06AF1" w:rsidRPr="00A0298E" w:rsidRDefault="00DD5D0A" w:rsidP="00A0298E">
            <w:pPr>
              <w:pStyle w:val="thpStyle"/>
              <w:rPr>
                <w:sz w:val="16"/>
                <w:szCs w:val="16"/>
              </w:rPr>
            </w:pPr>
            <w:r w:rsidRPr="00A0298E">
              <w:rPr>
                <w:rStyle w:val="rStyle"/>
                <w:sz w:val="16"/>
                <w:szCs w:val="16"/>
              </w:rPr>
              <w:t>C-003</w:t>
            </w:r>
          </w:p>
        </w:tc>
        <w:tc>
          <w:tcPr>
            <w:tcW w:w="3344" w:type="dxa"/>
            <w:vMerge w:val="restart"/>
          </w:tcPr>
          <w:p w14:paraId="53AB221D" w14:textId="77777777" w:rsidR="00F06AF1" w:rsidRPr="00A0298E" w:rsidRDefault="00DD5D0A" w:rsidP="00A0298E">
            <w:pPr>
              <w:pStyle w:val="pStyle"/>
              <w:rPr>
                <w:sz w:val="16"/>
                <w:szCs w:val="16"/>
              </w:rPr>
            </w:pPr>
            <w:r w:rsidRPr="00A0298E">
              <w:rPr>
                <w:rStyle w:val="rStyle"/>
                <w:sz w:val="16"/>
                <w:szCs w:val="16"/>
              </w:rPr>
              <w:t>Servicios de difusión de la cultura cívica y política mediante capacitación, profesionalización, especialización e investigación del derecho electoral, el sistema político mexicano y los derechos humanos con perspectiva de inclusión y equidad de género implementadas.</w:t>
            </w:r>
          </w:p>
        </w:tc>
        <w:tc>
          <w:tcPr>
            <w:tcW w:w="3016" w:type="dxa"/>
          </w:tcPr>
          <w:p w14:paraId="6748A5EC" w14:textId="77777777" w:rsidR="00F06AF1" w:rsidRPr="00A0298E" w:rsidRDefault="00DD5D0A" w:rsidP="00A0298E">
            <w:pPr>
              <w:pStyle w:val="pStyle"/>
              <w:rPr>
                <w:sz w:val="16"/>
                <w:szCs w:val="16"/>
              </w:rPr>
            </w:pPr>
            <w:r w:rsidRPr="00A0298E">
              <w:rPr>
                <w:rStyle w:val="rStyle"/>
                <w:sz w:val="16"/>
                <w:szCs w:val="16"/>
              </w:rPr>
              <w:t>Programas de estudio, integración de plantilla docente, materiales de apoyo y espacios físicos para la adecuada transmisión de conocimientos.</w:t>
            </w:r>
          </w:p>
        </w:tc>
        <w:tc>
          <w:tcPr>
            <w:tcW w:w="2794" w:type="dxa"/>
          </w:tcPr>
          <w:p w14:paraId="69124472"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7CD8B0F6" w14:textId="5D608E16" w:rsidR="00F06AF1" w:rsidRPr="00A0298E" w:rsidRDefault="00DD5D0A" w:rsidP="00A0298E">
            <w:pPr>
              <w:pStyle w:val="pStyle"/>
              <w:rPr>
                <w:sz w:val="16"/>
                <w:szCs w:val="16"/>
              </w:rPr>
            </w:pPr>
            <w:r w:rsidRPr="00A0298E">
              <w:rPr>
                <w:rStyle w:val="rStyle"/>
                <w:sz w:val="16"/>
                <w:szCs w:val="16"/>
              </w:rPr>
              <w:t xml:space="preserve">Existe </w:t>
            </w:r>
            <w:r w:rsidR="004E367C" w:rsidRPr="00A0298E">
              <w:rPr>
                <w:rStyle w:val="rStyle"/>
                <w:sz w:val="16"/>
                <w:szCs w:val="16"/>
              </w:rPr>
              <w:t>una respuesta</w:t>
            </w:r>
            <w:r w:rsidRPr="00A0298E">
              <w:rPr>
                <w:rStyle w:val="rStyle"/>
                <w:sz w:val="16"/>
                <w:szCs w:val="16"/>
              </w:rPr>
              <w:t xml:space="preserve"> de interés hacia los procesos de formación y fortalecimiento profesional respecto al derecho electoral, el sistema político mexicano y los derechos humanos con perspectiva de inclusión y equidad de género.</w:t>
            </w:r>
          </w:p>
        </w:tc>
      </w:tr>
      <w:tr w:rsidR="00F06AF1" w:rsidRPr="00A0298E" w14:paraId="48DD15F6" w14:textId="77777777" w:rsidTr="004539C8">
        <w:tc>
          <w:tcPr>
            <w:tcW w:w="1179" w:type="dxa"/>
            <w:vMerge w:val="restart"/>
          </w:tcPr>
          <w:p w14:paraId="334869FA"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7C1668D8"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02C11C2F" w14:textId="77777777" w:rsidR="00F06AF1" w:rsidRPr="00A0298E" w:rsidRDefault="00DD5D0A" w:rsidP="00A0298E">
            <w:pPr>
              <w:pStyle w:val="pStyle"/>
              <w:rPr>
                <w:sz w:val="16"/>
                <w:szCs w:val="16"/>
              </w:rPr>
            </w:pPr>
            <w:r w:rsidRPr="00A0298E">
              <w:rPr>
                <w:rStyle w:val="rStyle"/>
                <w:sz w:val="16"/>
                <w:szCs w:val="16"/>
              </w:rPr>
              <w:t xml:space="preserve">Implementación y desarrollo contenidos pedagógicos aplicados en procesos de </w:t>
            </w:r>
            <w:r w:rsidRPr="00A0298E">
              <w:rPr>
                <w:rStyle w:val="rStyle"/>
                <w:sz w:val="16"/>
                <w:szCs w:val="16"/>
              </w:rPr>
              <w:lastRenderedPageBreak/>
              <w:t>capacitación, investigación y docencia en materia político-electoral con perspectiva género, inclusión y la no discriminación, desarrolladas por el Tribunal Electoral del Estado de Colima.</w:t>
            </w:r>
          </w:p>
        </w:tc>
        <w:tc>
          <w:tcPr>
            <w:tcW w:w="3016" w:type="dxa"/>
          </w:tcPr>
          <w:p w14:paraId="4562F856" w14:textId="77777777" w:rsidR="00F06AF1" w:rsidRPr="00A0298E" w:rsidRDefault="00DD5D0A" w:rsidP="00A0298E">
            <w:pPr>
              <w:pStyle w:val="pStyle"/>
              <w:rPr>
                <w:sz w:val="16"/>
                <w:szCs w:val="16"/>
              </w:rPr>
            </w:pPr>
            <w:r w:rsidRPr="00A0298E">
              <w:rPr>
                <w:rStyle w:val="rStyle"/>
                <w:sz w:val="16"/>
                <w:szCs w:val="16"/>
              </w:rPr>
              <w:lastRenderedPageBreak/>
              <w:t xml:space="preserve">Porcentaje de actividades académicas realizadas que </w:t>
            </w:r>
            <w:r w:rsidRPr="00A0298E">
              <w:rPr>
                <w:rStyle w:val="rStyle"/>
                <w:sz w:val="16"/>
                <w:szCs w:val="16"/>
              </w:rPr>
              <w:lastRenderedPageBreak/>
              <w:t>impliquen la transmisión del conocimiento tanto a los servidores públicos del TEE como a la ciudadanía en general.</w:t>
            </w:r>
          </w:p>
        </w:tc>
        <w:tc>
          <w:tcPr>
            <w:tcW w:w="2794" w:type="dxa"/>
          </w:tcPr>
          <w:p w14:paraId="00DDDD1B" w14:textId="77777777" w:rsidR="00F06AF1" w:rsidRPr="00A0298E" w:rsidRDefault="00DD5D0A" w:rsidP="00A0298E">
            <w:pPr>
              <w:pStyle w:val="pStyle"/>
              <w:rPr>
                <w:sz w:val="16"/>
                <w:szCs w:val="16"/>
              </w:rPr>
            </w:pPr>
            <w:r w:rsidRPr="00A0298E">
              <w:rPr>
                <w:rStyle w:val="rStyle"/>
                <w:sz w:val="16"/>
                <w:szCs w:val="16"/>
              </w:rPr>
              <w:lastRenderedPageBreak/>
              <w:t>http://tee.org.mx/listadeasuntos.html</w:t>
            </w:r>
          </w:p>
        </w:tc>
        <w:tc>
          <w:tcPr>
            <w:tcW w:w="2692" w:type="dxa"/>
          </w:tcPr>
          <w:p w14:paraId="5A780177" w14:textId="4596893E" w:rsidR="00F06AF1" w:rsidRPr="00A0298E" w:rsidRDefault="00DD5D0A" w:rsidP="00A0298E">
            <w:pPr>
              <w:pStyle w:val="pStyle"/>
              <w:rPr>
                <w:sz w:val="16"/>
                <w:szCs w:val="16"/>
              </w:rPr>
            </w:pPr>
            <w:r w:rsidRPr="00A0298E">
              <w:rPr>
                <w:rStyle w:val="rStyle"/>
                <w:sz w:val="16"/>
                <w:szCs w:val="16"/>
              </w:rPr>
              <w:t xml:space="preserve">Existe </w:t>
            </w:r>
            <w:r w:rsidR="004E367C" w:rsidRPr="00A0298E">
              <w:rPr>
                <w:rStyle w:val="rStyle"/>
                <w:sz w:val="16"/>
                <w:szCs w:val="16"/>
              </w:rPr>
              <w:t>una respuesta</w:t>
            </w:r>
            <w:r w:rsidRPr="00A0298E">
              <w:rPr>
                <w:rStyle w:val="rStyle"/>
                <w:sz w:val="16"/>
                <w:szCs w:val="16"/>
              </w:rPr>
              <w:t xml:space="preserve"> de interés hacia los procesos de </w:t>
            </w:r>
            <w:r w:rsidRPr="00A0298E">
              <w:rPr>
                <w:rStyle w:val="rStyle"/>
                <w:sz w:val="16"/>
                <w:szCs w:val="16"/>
              </w:rPr>
              <w:lastRenderedPageBreak/>
              <w:t>formación y fortalecimiento profesional respecto al derecho electoral, el sistema político mexicano y los derechos humanos con perspectiva de inclusión y equidad de género.</w:t>
            </w:r>
          </w:p>
        </w:tc>
      </w:tr>
      <w:tr w:rsidR="00F06AF1" w:rsidRPr="00A0298E" w14:paraId="3C940A91" w14:textId="77777777" w:rsidTr="004539C8">
        <w:tc>
          <w:tcPr>
            <w:tcW w:w="0" w:type="dxa"/>
            <w:vMerge/>
          </w:tcPr>
          <w:p w14:paraId="64A05A9A" w14:textId="77777777" w:rsidR="00F06AF1" w:rsidRPr="00A0298E" w:rsidRDefault="00F06AF1" w:rsidP="00A0298E">
            <w:pPr>
              <w:spacing w:after="0" w:line="240" w:lineRule="auto"/>
              <w:rPr>
                <w:sz w:val="16"/>
                <w:szCs w:val="16"/>
              </w:rPr>
            </w:pPr>
          </w:p>
        </w:tc>
        <w:tc>
          <w:tcPr>
            <w:tcW w:w="720" w:type="dxa"/>
            <w:vMerge w:val="restart"/>
          </w:tcPr>
          <w:p w14:paraId="76C0B6C9"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5A312BFD" w14:textId="77777777" w:rsidR="00F06AF1" w:rsidRPr="00A0298E" w:rsidRDefault="00DD5D0A" w:rsidP="00A0298E">
            <w:pPr>
              <w:pStyle w:val="pStyle"/>
              <w:rPr>
                <w:sz w:val="16"/>
                <w:szCs w:val="16"/>
              </w:rPr>
            </w:pPr>
            <w:r w:rsidRPr="00A0298E">
              <w:rPr>
                <w:rStyle w:val="rStyle"/>
                <w:sz w:val="16"/>
                <w:szCs w:val="16"/>
              </w:rPr>
              <w:t>Promoción de Actividades presenciales o virtuales de promoción realizadas en el ejercicio de los derechos político-electorales con la ciudadanía en la entidad.</w:t>
            </w:r>
          </w:p>
        </w:tc>
        <w:tc>
          <w:tcPr>
            <w:tcW w:w="3016" w:type="dxa"/>
          </w:tcPr>
          <w:p w14:paraId="2B716333" w14:textId="77777777" w:rsidR="00F06AF1" w:rsidRPr="00A0298E" w:rsidRDefault="00DD5D0A" w:rsidP="00A0298E">
            <w:pPr>
              <w:pStyle w:val="pStyle"/>
              <w:rPr>
                <w:sz w:val="16"/>
                <w:szCs w:val="16"/>
              </w:rPr>
            </w:pPr>
            <w:r w:rsidRPr="00A0298E">
              <w:rPr>
                <w:rStyle w:val="rStyle"/>
                <w:sz w:val="16"/>
                <w:szCs w:val="16"/>
              </w:rPr>
              <w:t>Porcentaje de personas que asisten a eventos de educación cívica y de participación ciudadana.</w:t>
            </w:r>
          </w:p>
        </w:tc>
        <w:tc>
          <w:tcPr>
            <w:tcW w:w="2794" w:type="dxa"/>
          </w:tcPr>
          <w:p w14:paraId="37F770A6"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2AA950F8" w14:textId="77777777" w:rsidR="00F06AF1" w:rsidRPr="00A0298E" w:rsidRDefault="00DD5D0A" w:rsidP="00A0298E">
            <w:pPr>
              <w:pStyle w:val="pStyle"/>
              <w:rPr>
                <w:sz w:val="16"/>
                <w:szCs w:val="16"/>
              </w:rPr>
            </w:pPr>
            <w:r w:rsidRPr="00A0298E">
              <w:rPr>
                <w:rStyle w:val="rStyle"/>
                <w:sz w:val="16"/>
                <w:szCs w:val="16"/>
              </w:rPr>
              <w:t>La ciudadanía se interesa en las actividades de promoción de los derechos político-electorales.</w:t>
            </w:r>
          </w:p>
        </w:tc>
      </w:tr>
      <w:tr w:rsidR="00F06AF1" w:rsidRPr="00A0298E" w14:paraId="1C1521A0" w14:textId="77777777" w:rsidTr="004539C8">
        <w:tc>
          <w:tcPr>
            <w:tcW w:w="1179" w:type="dxa"/>
            <w:vMerge w:val="restart"/>
          </w:tcPr>
          <w:p w14:paraId="166639AA"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6ABEF231" w14:textId="77777777" w:rsidR="00F06AF1" w:rsidRPr="00A0298E" w:rsidRDefault="00DD5D0A" w:rsidP="00A0298E">
            <w:pPr>
              <w:pStyle w:val="thpStyle"/>
              <w:rPr>
                <w:sz w:val="16"/>
                <w:szCs w:val="16"/>
              </w:rPr>
            </w:pPr>
            <w:r w:rsidRPr="00A0298E">
              <w:rPr>
                <w:rStyle w:val="rStyle"/>
                <w:sz w:val="16"/>
                <w:szCs w:val="16"/>
              </w:rPr>
              <w:t>C-004</w:t>
            </w:r>
          </w:p>
        </w:tc>
        <w:tc>
          <w:tcPr>
            <w:tcW w:w="3344" w:type="dxa"/>
            <w:vMerge w:val="restart"/>
          </w:tcPr>
          <w:p w14:paraId="3A5E2DEC" w14:textId="77777777" w:rsidR="00F06AF1" w:rsidRPr="00A0298E" w:rsidRDefault="00DD5D0A" w:rsidP="00A0298E">
            <w:pPr>
              <w:pStyle w:val="pStyle"/>
              <w:rPr>
                <w:sz w:val="16"/>
                <w:szCs w:val="16"/>
              </w:rPr>
            </w:pPr>
            <w:r w:rsidRPr="00A0298E">
              <w:rPr>
                <w:rStyle w:val="rStyle"/>
                <w:sz w:val="16"/>
                <w:szCs w:val="16"/>
              </w:rPr>
              <w:t>Celebración de sesiones del Pleno del Tribunal Electoral del Estado de Colima para conocer y dar seguimiento a los asuntos internos del Tribunal, así como resolver los recursos de apelación, asuntos especiales y controversias laborales.</w:t>
            </w:r>
          </w:p>
        </w:tc>
        <w:tc>
          <w:tcPr>
            <w:tcW w:w="3016" w:type="dxa"/>
          </w:tcPr>
          <w:p w14:paraId="4A1494B2" w14:textId="77777777" w:rsidR="00F06AF1" w:rsidRPr="00A0298E" w:rsidRDefault="00DD5D0A" w:rsidP="00A0298E">
            <w:pPr>
              <w:pStyle w:val="pStyle"/>
              <w:rPr>
                <w:sz w:val="16"/>
                <w:szCs w:val="16"/>
              </w:rPr>
            </w:pPr>
            <w:r w:rsidRPr="00A0298E">
              <w:rPr>
                <w:rStyle w:val="rStyle"/>
                <w:sz w:val="16"/>
                <w:szCs w:val="16"/>
              </w:rPr>
              <w:t>Porcentaje entre las sesiones realizadas y las programadas del Tribunal Electoral del Estado de Colima, archivo físico y documental de la Secretaría General de Acuerdos.</w:t>
            </w:r>
          </w:p>
        </w:tc>
        <w:tc>
          <w:tcPr>
            <w:tcW w:w="2794" w:type="dxa"/>
          </w:tcPr>
          <w:p w14:paraId="129941F7"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1C845748" w14:textId="77777777" w:rsidR="00F06AF1" w:rsidRPr="00A0298E" w:rsidRDefault="00DD5D0A" w:rsidP="00A0298E">
            <w:pPr>
              <w:pStyle w:val="pStyle"/>
              <w:rPr>
                <w:sz w:val="16"/>
                <w:szCs w:val="16"/>
              </w:rPr>
            </w:pPr>
            <w:r w:rsidRPr="00A0298E">
              <w:rPr>
                <w:rStyle w:val="rStyle"/>
                <w:sz w:val="16"/>
                <w:szCs w:val="16"/>
              </w:rPr>
              <w:t>Existe interés en conocer y dar seguimiento a los asuntos internos del Tribunal.</w:t>
            </w:r>
          </w:p>
        </w:tc>
      </w:tr>
      <w:tr w:rsidR="00F06AF1" w:rsidRPr="00A0298E" w14:paraId="233F16D7" w14:textId="77777777" w:rsidTr="004539C8">
        <w:tc>
          <w:tcPr>
            <w:tcW w:w="1179" w:type="dxa"/>
            <w:vMerge w:val="restart"/>
          </w:tcPr>
          <w:p w14:paraId="71B7C100"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317420F3"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4F20DF2C" w14:textId="77777777" w:rsidR="00F06AF1" w:rsidRPr="00A0298E" w:rsidRDefault="00DD5D0A" w:rsidP="00A0298E">
            <w:pPr>
              <w:pStyle w:val="pStyle"/>
              <w:rPr>
                <w:sz w:val="16"/>
                <w:szCs w:val="16"/>
              </w:rPr>
            </w:pPr>
            <w:r w:rsidRPr="00A0298E">
              <w:rPr>
                <w:rStyle w:val="rStyle"/>
                <w:sz w:val="16"/>
                <w:szCs w:val="16"/>
              </w:rPr>
              <w:t>Resolución de los conflictos jurisdiccionales, competencia del Tribunal Electoral del Estado de Colima conforme a la normatividad aplicable.</w:t>
            </w:r>
          </w:p>
        </w:tc>
        <w:tc>
          <w:tcPr>
            <w:tcW w:w="3016" w:type="dxa"/>
          </w:tcPr>
          <w:p w14:paraId="3B1E6D1B" w14:textId="77777777" w:rsidR="00F06AF1" w:rsidRPr="00A0298E" w:rsidRDefault="00DD5D0A" w:rsidP="00A0298E">
            <w:pPr>
              <w:pStyle w:val="pStyle"/>
              <w:rPr>
                <w:sz w:val="16"/>
                <w:szCs w:val="16"/>
              </w:rPr>
            </w:pPr>
            <w:r w:rsidRPr="00A0298E">
              <w:rPr>
                <w:rStyle w:val="rStyle"/>
                <w:sz w:val="16"/>
                <w:szCs w:val="16"/>
              </w:rPr>
              <w:t>Porcentaje de resolución de conflictos jurisdiccionales competencia del Tribunal Electoral del Estado de Colima.</w:t>
            </w:r>
          </w:p>
        </w:tc>
        <w:tc>
          <w:tcPr>
            <w:tcW w:w="2794" w:type="dxa"/>
          </w:tcPr>
          <w:p w14:paraId="194C81A6"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271672CE" w14:textId="77777777" w:rsidR="00F06AF1" w:rsidRPr="00A0298E" w:rsidRDefault="00DD5D0A" w:rsidP="00A0298E">
            <w:pPr>
              <w:pStyle w:val="pStyle"/>
              <w:rPr>
                <w:sz w:val="16"/>
                <w:szCs w:val="16"/>
              </w:rPr>
            </w:pPr>
            <w:r w:rsidRPr="00A0298E">
              <w:rPr>
                <w:rStyle w:val="rStyle"/>
                <w:sz w:val="16"/>
                <w:szCs w:val="16"/>
              </w:rPr>
              <w:t>Existe interés en conocer y dar seguimiento a los asuntos internos del Tribunal.</w:t>
            </w:r>
          </w:p>
        </w:tc>
      </w:tr>
      <w:tr w:rsidR="00F06AF1" w:rsidRPr="00A0298E" w14:paraId="735DEAE5" w14:textId="77777777" w:rsidTr="004539C8">
        <w:tc>
          <w:tcPr>
            <w:tcW w:w="1179" w:type="dxa"/>
            <w:vMerge w:val="restart"/>
          </w:tcPr>
          <w:p w14:paraId="465BECF4"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4F9E24FB" w14:textId="77777777" w:rsidR="00F06AF1" w:rsidRPr="00A0298E" w:rsidRDefault="00DD5D0A" w:rsidP="00A0298E">
            <w:pPr>
              <w:pStyle w:val="thpStyle"/>
              <w:rPr>
                <w:sz w:val="16"/>
                <w:szCs w:val="16"/>
              </w:rPr>
            </w:pPr>
            <w:r w:rsidRPr="00A0298E">
              <w:rPr>
                <w:rStyle w:val="rStyle"/>
                <w:sz w:val="16"/>
                <w:szCs w:val="16"/>
              </w:rPr>
              <w:t>C-005</w:t>
            </w:r>
          </w:p>
        </w:tc>
        <w:tc>
          <w:tcPr>
            <w:tcW w:w="3344" w:type="dxa"/>
            <w:vMerge w:val="restart"/>
          </w:tcPr>
          <w:p w14:paraId="00FD90F2" w14:textId="77777777" w:rsidR="00F06AF1" w:rsidRPr="00A0298E" w:rsidRDefault="00DD5D0A" w:rsidP="00A0298E">
            <w:pPr>
              <w:pStyle w:val="pStyle"/>
              <w:rPr>
                <w:sz w:val="16"/>
                <w:szCs w:val="16"/>
              </w:rPr>
            </w:pPr>
            <w:r w:rsidRPr="00A0298E">
              <w:rPr>
                <w:rStyle w:val="rStyle"/>
                <w:sz w:val="16"/>
                <w:szCs w:val="16"/>
              </w:rPr>
              <w:t>Servicio de Defensoría Pública Electoral al pueblo de Colima sobre sus derechos político-electorales proporcionados.</w:t>
            </w:r>
          </w:p>
        </w:tc>
        <w:tc>
          <w:tcPr>
            <w:tcW w:w="3016" w:type="dxa"/>
          </w:tcPr>
          <w:p w14:paraId="1AAE4CA3" w14:textId="77777777" w:rsidR="00F06AF1" w:rsidRPr="00A0298E" w:rsidRDefault="00DD5D0A" w:rsidP="00A0298E">
            <w:pPr>
              <w:pStyle w:val="pStyle"/>
              <w:rPr>
                <w:sz w:val="16"/>
                <w:szCs w:val="16"/>
              </w:rPr>
            </w:pPr>
            <w:r w:rsidRPr="00A0298E">
              <w:rPr>
                <w:rStyle w:val="rStyle"/>
                <w:sz w:val="16"/>
                <w:szCs w:val="16"/>
              </w:rPr>
              <w:t>Porcentaje de servicios atendidos de grupos vulnerables.</w:t>
            </w:r>
          </w:p>
        </w:tc>
        <w:tc>
          <w:tcPr>
            <w:tcW w:w="2794" w:type="dxa"/>
          </w:tcPr>
          <w:p w14:paraId="2BBECFF3"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523C6E3D" w14:textId="77777777" w:rsidR="00F06AF1" w:rsidRPr="00A0298E" w:rsidRDefault="00DD5D0A" w:rsidP="00A0298E">
            <w:pPr>
              <w:pStyle w:val="pStyle"/>
              <w:rPr>
                <w:sz w:val="16"/>
                <w:szCs w:val="16"/>
              </w:rPr>
            </w:pPr>
            <w:r w:rsidRPr="00A0298E">
              <w:rPr>
                <w:rStyle w:val="rStyle"/>
                <w:sz w:val="16"/>
                <w:szCs w:val="16"/>
              </w:rPr>
              <w:t>La población solicita los servicios de la Defensoría Pública Electoral.</w:t>
            </w:r>
          </w:p>
        </w:tc>
      </w:tr>
      <w:tr w:rsidR="00F06AF1" w:rsidRPr="00A0298E" w14:paraId="4C2FEC8E" w14:textId="77777777" w:rsidTr="004539C8">
        <w:tc>
          <w:tcPr>
            <w:tcW w:w="1179" w:type="dxa"/>
            <w:vMerge w:val="restart"/>
          </w:tcPr>
          <w:p w14:paraId="75093558"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7D506F5F"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11CD79D7" w14:textId="77777777" w:rsidR="00F06AF1" w:rsidRPr="00A0298E" w:rsidRDefault="00DD5D0A" w:rsidP="00A0298E">
            <w:pPr>
              <w:pStyle w:val="pStyle"/>
              <w:rPr>
                <w:sz w:val="16"/>
                <w:szCs w:val="16"/>
              </w:rPr>
            </w:pPr>
            <w:r w:rsidRPr="00A0298E">
              <w:rPr>
                <w:rStyle w:val="rStyle"/>
                <w:sz w:val="16"/>
                <w:szCs w:val="16"/>
              </w:rPr>
              <w:t>Implementación de servicios públicos de orientación, defensa y acompañamiento jurídico a personas en condiciones de desventaja estructural durante cualquier etapa procesal de acuerdo a la normatividad y competencia.</w:t>
            </w:r>
          </w:p>
        </w:tc>
        <w:tc>
          <w:tcPr>
            <w:tcW w:w="3016" w:type="dxa"/>
          </w:tcPr>
          <w:p w14:paraId="12C7D6FE" w14:textId="77777777" w:rsidR="00F06AF1" w:rsidRPr="00A0298E" w:rsidRDefault="00DD5D0A" w:rsidP="00A0298E">
            <w:pPr>
              <w:pStyle w:val="pStyle"/>
              <w:rPr>
                <w:sz w:val="16"/>
                <w:szCs w:val="16"/>
              </w:rPr>
            </w:pPr>
            <w:r w:rsidRPr="00A0298E">
              <w:rPr>
                <w:rStyle w:val="rStyle"/>
                <w:sz w:val="16"/>
                <w:szCs w:val="16"/>
              </w:rPr>
              <w:t>Porcentaje de resolución de conflictos jurisdiccionales competencia del Tribunal Electoral del Estado de Colima.</w:t>
            </w:r>
          </w:p>
        </w:tc>
        <w:tc>
          <w:tcPr>
            <w:tcW w:w="2794" w:type="dxa"/>
          </w:tcPr>
          <w:p w14:paraId="178F965B"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7A87F0DB" w14:textId="77777777" w:rsidR="00F06AF1" w:rsidRPr="00A0298E" w:rsidRDefault="00DD5D0A" w:rsidP="00A0298E">
            <w:pPr>
              <w:pStyle w:val="pStyle"/>
              <w:rPr>
                <w:sz w:val="16"/>
                <w:szCs w:val="16"/>
              </w:rPr>
            </w:pPr>
            <w:r w:rsidRPr="00A0298E">
              <w:rPr>
                <w:rStyle w:val="rStyle"/>
                <w:sz w:val="16"/>
                <w:szCs w:val="16"/>
              </w:rPr>
              <w:t>La población solicita los servicios de la Defensoría Pública Electoral.</w:t>
            </w:r>
          </w:p>
        </w:tc>
      </w:tr>
      <w:tr w:rsidR="00F06AF1" w:rsidRPr="00A0298E" w14:paraId="0C97562B" w14:textId="77777777" w:rsidTr="004539C8">
        <w:tc>
          <w:tcPr>
            <w:tcW w:w="1179" w:type="dxa"/>
            <w:vMerge w:val="restart"/>
          </w:tcPr>
          <w:p w14:paraId="6592EC1C"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5078D6EC" w14:textId="77777777" w:rsidR="00F06AF1" w:rsidRPr="00A0298E" w:rsidRDefault="00DD5D0A" w:rsidP="00A0298E">
            <w:pPr>
              <w:pStyle w:val="thpStyle"/>
              <w:rPr>
                <w:sz w:val="16"/>
                <w:szCs w:val="16"/>
              </w:rPr>
            </w:pPr>
            <w:r w:rsidRPr="00A0298E">
              <w:rPr>
                <w:rStyle w:val="rStyle"/>
                <w:sz w:val="16"/>
                <w:szCs w:val="16"/>
              </w:rPr>
              <w:t>C-006</w:t>
            </w:r>
          </w:p>
        </w:tc>
        <w:tc>
          <w:tcPr>
            <w:tcW w:w="3344" w:type="dxa"/>
            <w:vMerge w:val="restart"/>
          </w:tcPr>
          <w:p w14:paraId="46D9F307" w14:textId="77777777" w:rsidR="00F06AF1" w:rsidRPr="00A0298E" w:rsidRDefault="00DD5D0A" w:rsidP="00A0298E">
            <w:pPr>
              <w:pStyle w:val="pStyle"/>
              <w:rPr>
                <w:sz w:val="16"/>
                <w:szCs w:val="16"/>
              </w:rPr>
            </w:pPr>
            <w:r w:rsidRPr="00A0298E">
              <w:rPr>
                <w:rStyle w:val="rStyle"/>
                <w:sz w:val="16"/>
                <w:szCs w:val="16"/>
              </w:rPr>
              <w:t>Estrategias implementadas de formación cultural e incorporación de la perspectiva de género en lo referente al ejercicio de los derechos político-electorales de la población colimense.</w:t>
            </w:r>
          </w:p>
        </w:tc>
        <w:tc>
          <w:tcPr>
            <w:tcW w:w="3016" w:type="dxa"/>
          </w:tcPr>
          <w:p w14:paraId="324D1E79" w14:textId="77777777" w:rsidR="00F06AF1" w:rsidRPr="00A0298E" w:rsidRDefault="00DD5D0A" w:rsidP="00A0298E">
            <w:pPr>
              <w:pStyle w:val="pStyle"/>
              <w:rPr>
                <w:sz w:val="16"/>
                <w:szCs w:val="16"/>
              </w:rPr>
            </w:pPr>
            <w:r w:rsidRPr="00A0298E">
              <w:rPr>
                <w:rStyle w:val="rStyle"/>
                <w:sz w:val="16"/>
                <w:szCs w:val="16"/>
              </w:rPr>
              <w:t>Porcentaje de avance en la creación del Programa Anual de Trabajo de la Unidad de Igualdad y Equidad de Género.</w:t>
            </w:r>
          </w:p>
        </w:tc>
        <w:tc>
          <w:tcPr>
            <w:tcW w:w="2794" w:type="dxa"/>
          </w:tcPr>
          <w:p w14:paraId="5396D402"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5C503893" w14:textId="38F9C4C7" w:rsidR="00F06AF1" w:rsidRPr="00A0298E" w:rsidRDefault="00DD5D0A" w:rsidP="00A0298E">
            <w:pPr>
              <w:pStyle w:val="pStyle"/>
              <w:rPr>
                <w:sz w:val="16"/>
                <w:szCs w:val="16"/>
              </w:rPr>
            </w:pPr>
            <w:r w:rsidRPr="00A0298E">
              <w:rPr>
                <w:rStyle w:val="rStyle"/>
                <w:sz w:val="16"/>
                <w:szCs w:val="16"/>
              </w:rPr>
              <w:t xml:space="preserve">La </w:t>
            </w:r>
            <w:r w:rsidR="004E367C" w:rsidRPr="00A0298E">
              <w:rPr>
                <w:rStyle w:val="rStyle"/>
                <w:sz w:val="16"/>
                <w:szCs w:val="16"/>
              </w:rPr>
              <w:t>población</w:t>
            </w:r>
            <w:r w:rsidRPr="00A0298E">
              <w:rPr>
                <w:rStyle w:val="rStyle"/>
                <w:sz w:val="16"/>
                <w:szCs w:val="16"/>
              </w:rPr>
              <w:t xml:space="preserve"> se interesa por la incorporación de la perspectiva de género en los derechos político-electorales.</w:t>
            </w:r>
          </w:p>
        </w:tc>
      </w:tr>
      <w:tr w:rsidR="00F06AF1" w:rsidRPr="00A0298E" w14:paraId="47A4BDCF" w14:textId="77777777" w:rsidTr="004539C8">
        <w:tc>
          <w:tcPr>
            <w:tcW w:w="1179" w:type="dxa"/>
          </w:tcPr>
          <w:p w14:paraId="24D15F47"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tcPr>
          <w:p w14:paraId="0F40EE5A" w14:textId="77777777" w:rsidR="00F06AF1" w:rsidRPr="00A0298E" w:rsidRDefault="00DD5D0A" w:rsidP="00A0298E">
            <w:pPr>
              <w:pStyle w:val="thpStyle"/>
              <w:rPr>
                <w:sz w:val="16"/>
                <w:szCs w:val="16"/>
              </w:rPr>
            </w:pPr>
            <w:r w:rsidRPr="00A0298E">
              <w:rPr>
                <w:rStyle w:val="rStyle"/>
                <w:sz w:val="16"/>
                <w:szCs w:val="16"/>
              </w:rPr>
              <w:t>A-01</w:t>
            </w:r>
          </w:p>
        </w:tc>
        <w:tc>
          <w:tcPr>
            <w:tcW w:w="3344" w:type="dxa"/>
          </w:tcPr>
          <w:p w14:paraId="4904B814" w14:textId="77777777" w:rsidR="00F06AF1" w:rsidRPr="00A0298E" w:rsidRDefault="00DD5D0A" w:rsidP="00A0298E">
            <w:pPr>
              <w:pStyle w:val="pStyle"/>
              <w:rPr>
                <w:sz w:val="16"/>
                <w:szCs w:val="16"/>
              </w:rPr>
            </w:pPr>
            <w:r w:rsidRPr="00A0298E">
              <w:rPr>
                <w:rStyle w:val="rStyle"/>
                <w:sz w:val="16"/>
                <w:szCs w:val="16"/>
              </w:rPr>
              <w:t>Prevención y atención a la violencia política de género que atenta contra el libre ejercicio de los derechos político-electorales de la población colimense, mediante cursos, talleres, conferencias, convenios interinstitucionales.</w:t>
            </w:r>
          </w:p>
        </w:tc>
        <w:tc>
          <w:tcPr>
            <w:tcW w:w="3016" w:type="dxa"/>
          </w:tcPr>
          <w:p w14:paraId="5516B8BF" w14:textId="77777777" w:rsidR="00F06AF1" w:rsidRPr="00A0298E" w:rsidRDefault="00DD5D0A" w:rsidP="00A0298E">
            <w:pPr>
              <w:pStyle w:val="pStyle"/>
              <w:rPr>
                <w:sz w:val="16"/>
                <w:szCs w:val="16"/>
              </w:rPr>
            </w:pPr>
            <w:r w:rsidRPr="00A0298E">
              <w:rPr>
                <w:rStyle w:val="rStyle"/>
                <w:sz w:val="16"/>
                <w:szCs w:val="16"/>
              </w:rPr>
              <w:t xml:space="preserve">Porcentaje que mide las acciones realizadas como cursos, talleres, conferencias, convenios interinstitucionales entre las acciones </w:t>
            </w:r>
            <w:proofErr w:type="gramStart"/>
            <w:r w:rsidRPr="00A0298E">
              <w:rPr>
                <w:rStyle w:val="rStyle"/>
                <w:sz w:val="16"/>
                <w:szCs w:val="16"/>
              </w:rPr>
              <w:t>programadas .</w:t>
            </w:r>
            <w:proofErr w:type="gramEnd"/>
          </w:p>
        </w:tc>
        <w:tc>
          <w:tcPr>
            <w:tcW w:w="2794" w:type="dxa"/>
          </w:tcPr>
          <w:p w14:paraId="63BA5D4A" w14:textId="77777777" w:rsidR="00F06AF1" w:rsidRPr="00A0298E" w:rsidRDefault="00DD5D0A" w:rsidP="00A0298E">
            <w:pPr>
              <w:pStyle w:val="pStyle"/>
              <w:rPr>
                <w:sz w:val="16"/>
                <w:szCs w:val="16"/>
              </w:rPr>
            </w:pPr>
            <w:r w:rsidRPr="00A0298E">
              <w:rPr>
                <w:rStyle w:val="rStyle"/>
                <w:sz w:val="16"/>
                <w:szCs w:val="16"/>
              </w:rPr>
              <w:t>http://tee.org.mx/listadeasuntos.html</w:t>
            </w:r>
          </w:p>
        </w:tc>
        <w:tc>
          <w:tcPr>
            <w:tcW w:w="2692" w:type="dxa"/>
          </w:tcPr>
          <w:p w14:paraId="7F99BAEB" w14:textId="2A90850E" w:rsidR="00F06AF1" w:rsidRPr="00A0298E" w:rsidRDefault="00DD5D0A" w:rsidP="00A0298E">
            <w:pPr>
              <w:pStyle w:val="pStyle"/>
              <w:rPr>
                <w:sz w:val="16"/>
                <w:szCs w:val="16"/>
              </w:rPr>
            </w:pPr>
            <w:r w:rsidRPr="00A0298E">
              <w:rPr>
                <w:rStyle w:val="rStyle"/>
                <w:sz w:val="16"/>
                <w:szCs w:val="16"/>
              </w:rPr>
              <w:t xml:space="preserve">La </w:t>
            </w:r>
            <w:r w:rsidR="004E367C" w:rsidRPr="00A0298E">
              <w:rPr>
                <w:rStyle w:val="rStyle"/>
                <w:sz w:val="16"/>
                <w:szCs w:val="16"/>
              </w:rPr>
              <w:t>población</w:t>
            </w:r>
            <w:r w:rsidRPr="00A0298E">
              <w:rPr>
                <w:rStyle w:val="rStyle"/>
                <w:sz w:val="16"/>
                <w:szCs w:val="16"/>
              </w:rPr>
              <w:t xml:space="preserve"> se interesa por la incorporación de la perspectiva de género en los derechos político-electorales.</w:t>
            </w:r>
          </w:p>
        </w:tc>
      </w:tr>
    </w:tbl>
    <w:p w14:paraId="618C2733"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4814"/>
        <w:gridCol w:w="8190"/>
      </w:tblGrid>
      <w:tr w:rsidR="00F06AF1" w:rsidRPr="00A0298E" w14:paraId="30672C86" w14:textId="77777777">
        <w:trPr>
          <w:tblHeader/>
        </w:trPr>
        <w:tc>
          <w:tcPr>
            <w:tcW w:w="6000" w:type="dxa"/>
          </w:tcPr>
          <w:p w14:paraId="58C8A76B"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11000" w:type="dxa"/>
          </w:tcPr>
          <w:p w14:paraId="24CB902F" w14:textId="77777777" w:rsidR="00F06AF1" w:rsidRPr="00A0298E" w:rsidRDefault="00DD5D0A" w:rsidP="00A0298E">
            <w:pPr>
              <w:pStyle w:val="pStyle"/>
              <w:rPr>
                <w:sz w:val="16"/>
                <w:szCs w:val="16"/>
              </w:rPr>
            </w:pPr>
            <w:r w:rsidRPr="00A0298E">
              <w:rPr>
                <w:rStyle w:val="tStyle"/>
                <w:sz w:val="16"/>
                <w:szCs w:val="16"/>
              </w:rPr>
              <w:t>29-R-ADMINISTRACIÓN ELECTORAL.</w:t>
            </w:r>
          </w:p>
        </w:tc>
      </w:tr>
      <w:tr w:rsidR="00F06AF1" w:rsidRPr="00A0298E" w14:paraId="0D02FD77" w14:textId="77777777">
        <w:trPr>
          <w:tblHeader/>
        </w:trPr>
        <w:tc>
          <w:tcPr>
            <w:tcW w:w="6000" w:type="dxa"/>
          </w:tcPr>
          <w:p w14:paraId="0123D52B" w14:textId="77777777" w:rsidR="00F06AF1" w:rsidRPr="00A0298E" w:rsidRDefault="00DD5D0A" w:rsidP="00A0298E">
            <w:pPr>
              <w:pStyle w:val="pStyle"/>
              <w:rPr>
                <w:sz w:val="16"/>
                <w:szCs w:val="16"/>
              </w:rPr>
            </w:pPr>
            <w:r w:rsidRPr="00A0298E">
              <w:rPr>
                <w:rStyle w:val="tStyle"/>
                <w:sz w:val="16"/>
                <w:szCs w:val="16"/>
              </w:rPr>
              <w:t>Dependencia/Organismo:</w:t>
            </w:r>
          </w:p>
        </w:tc>
        <w:tc>
          <w:tcPr>
            <w:tcW w:w="11000" w:type="dxa"/>
          </w:tcPr>
          <w:p w14:paraId="56B586D8" w14:textId="77777777" w:rsidR="00F06AF1" w:rsidRPr="00A0298E" w:rsidRDefault="00DD5D0A" w:rsidP="00A0298E">
            <w:pPr>
              <w:pStyle w:val="pStyle"/>
              <w:rPr>
                <w:sz w:val="16"/>
                <w:szCs w:val="16"/>
              </w:rPr>
            </w:pPr>
            <w:r w:rsidRPr="00A0298E">
              <w:rPr>
                <w:rStyle w:val="tStyle"/>
                <w:sz w:val="16"/>
                <w:szCs w:val="16"/>
              </w:rPr>
              <w:t>41403-INSTITUTO ELECTORAL DEL ESTADO DE COLIMA.</w:t>
            </w:r>
          </w:p>
        </w:tc>
      </w:tr>
      <w:tr w:rsidR="00F06AF1" w:rsidRPr="00A0298E" w14:paraId="45788B12" w14:textId="77777777">
        <w:trPr>
          <w:tblHeader/>
        </w:trPr>
        <w:tc>
          <w:tcPr>
            <w:tcW w:w="6000" w:type="dxa"/>
          </w:tcPr>
          <w:p w14:paraId="46C279E0"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11000" w:type="dxa"/>
          </w:tcPr>
          <w:p w14:paraId="2DCA5055"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3C70A260" w14:textId="77777777">
        <w:trPr>
          <w:tblHeader/>
        </w:trPr>
        <w:tc>
          <w:tcPr>
            <w:tcW w:w="6000" w:type="dxa"/>
          </w:tcPr>
          <w:p w14:paraId="3C7C023D"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11000" w:type="dxa"/>
          </w:tcPr>
          <w:p w14:paraId="7C6EA9AF"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3F06411C" w14:textId="77777777">
        <w:trPr>
          <w:tblHeader/>
        </w:trPr>
        <w:tc>
          <w:tcPr>
            <w:tcW w:w="6000" w:type="dxa"/>
          </w:tcPr>
          <w:p w14:paraId="481203D5"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11000" w:type="dxa"/>
          </w:tcPr>
          <w:p w14:paraId="7629DCBD"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6FC7EDE3" w14:textId="77777777">
        <w:trPr>
          <w:tblHeader/>
        </w:trPr>
        <w:tc>
          <w:tcPr>
            <w:tcW w:w="6000" w:type="dxa"/>
          </w:tcPr>
          <w:p w14:paraId="6DFCB226"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11000" w:type="dxa"/>
          </w:tcPr>
          <w:p w14:paraId="124B59FD" w14:textId="77777777" w:rsidR="00F06AF1" w:rsidRPr="00A0298E" w:rsidRDefault="00DD5D0A" w:rsidP="00A0298E">
            <w:pPr>
              <w:pStyle w:val="pStyle"/>
              <w:rPr>
                <w:sz w:val="16"/>
                <w:szCs w:val="16"/>
              </w:rPr>
            </w:pPr>
            <w:r w:rsidRPr="00A0298E">
              <w:rPr>
                <w:rStyle w:val="tStyle"/>
                <w:sz w:val="16"/>
                <w:szCs w:val="16"/>
              </w:rPr>
              <w:t xml:space="preserve">7-PROGRAMA SECTORIAL DE SEGURIDAD PÚBLICA </w:t>
            </w:r>
          </w:p>
        </w:tc>
      </w:tr>
    </w:tbl>
    <w:p w14:paraId="63FE1965" w14:textId="77777777" w:rsidR="00F06AF1" w:rsidRPr="00A0298E" w:rsidRDefault="00F06AF1" w:rsidP="00A0298E">
      <w:pPr>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74"/>
        <w:gridCol w:w="712"/>
        <w:gridCol w:w="3106"/>
        <w:gridCol w:w="2823"/>
        <w:gridCol w:w="2641"/>
        <w:gridCol w:w="2538"/>
      </w:tblGrid>
      <w:tr w:rsidR="00F06AF1" w:rsidRPr="00A0298E" w14:paraId="711C611F" w14:textId="77777777" w:rsidTr="004539C8">
        <w:trPr>
          <w:tblHeader/>
        </w:trPr>
        <w:tc>
          <w:tcPr>
            <w:tcW w:w="1179" w:type="dxa"/>
            <w:vAlign w:val="center"/>
          </w:tcPr>
          <w:p w14:paraId="26212251" w14:textId="77777777" w:rsidR="00F06AF1" w:rsidRPr="00A0298E" w:rsidRDefault="00DD5D0A" w:rsidP="00A0298E">
            <w:pPr>
              <w:pStyle w:val="thpStyle"/>
              <w:rPr>
                <w:sz w:val="16"/>
                <w:szCs w:val="16"/>
              </w:rPr>
            </w:pPr>
            <w:r w:rsidRPr="00A0298E">
              <w:rPr>
                <w:rStyle w:val="thrStyle"/>
                <w:sz w:val="16"/>
                <w:szCs w:val="16"/>
              </w:rPr>
              <w:t>Nivel</w:t>
            </w:r>
          </w:p>
        </w:tc>
        <w:tc>
          <w:tcPr>
            <w:tcW w:w="720" w:type="dxa"/>
            <w:vAlign w:val="center"/>
          </w:tcPr>
          <w:p w14:paraId="602E431C" w14:textId="77777777" w:rsidR="00F06AF1" w:rsidRPr="00A0298E" w:rsidRDefault="00DD5D0A" w:rsidP="00A0298E">
            <w:pPr>
              <w:pStyle w:val="thpStyle"/>
              <w:rPr>
                <w:sz w:val="16"/>
                <w:szCs w:val="16"/>
              </w:rPr>
            </w:pPr>
            <w:r w:rsidRPr="00A0298E">
              <w:rPr>
                <w:rStyle w:val="thrStyle"/>
                <w:sz w:val="16"/>
                <w:szCs w:val="16"/>
              </w:rPr>
              <w:t>Clave</w:t>
            </w:r>
          </w:p>
        </w:tc>
        <w:tc>
          <w:tcPr>
            <w:tcW w:w="3344" w:type="dxa"/>
            <w:vAlign w:val="center"/>
          </w:tcPr>
          <w:p w14:paraId="69D16029" w14:textId="77777777" w:rsidR="00F06AF1" w:rsidRPr="00A0298E" w:rsidRDefault="00DD5D0A" w:rsidP="00A0298E">
            <w:pPr>
              <w:pStyle w:val="thpStyle"/>
              <w:rPr>
                <w:sz w:val="16"/>
                <w:szCs w:val="16"/>
              </w:rPr>
            </w:pPr>
            <w:r w:rsidRPr="00A0298E">
              <w:rPr>
                <w:rStyle w:val="thrStyle"/>
                <w:sz w:val="16"/>
                <w:szCs w:val="16"/>
              </w:rPr>
              <w:t>Objetivo</w:t>
            </w:r>
          </w:p>
        </w:tc>
        <w:tc>
          <w:tcPr>
            <w:tcW w:w="3016" w:type="dxa"/>
            <w:vAlign w:val="center"/>
          </w:tcPr>
          <w:p w14:paraId="206300AE" w14:textId="77777777" w:rsidR="00F06AF1" w:rsidRPr="00A0298E" w:rsidRDefault="00DD5D0A" w:rsidP="00A0298E">
            <w:pPr>
              <w:pStyle w:val="thpStyle"/>
              <w:rPr>
                <w:sz w:val="16"/>
                <w:szCs w:val="16"/>
              </w:rPr>
            </w:pPr>
            <w:r w:rsidRPr="00A0298E">
              <w:rPr>
                <w:rStyle w:val="thrStyle"/>
                <w:sz w:val="16"/>
                <w:szCs w:val="16"/>
              </w:rPr>
              <w:t>Indicador</w:t>
            </w:r>
          </w:p>
        </w:tc>
        <w:tc>
          <w:tcPr>
            <w:tcW w:w="2794" w:type="dxa"/>
            <w:vAlign w:val="center"/>
          </w:tcPr>
          <w:p w14:paraId="111DC963"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692" w:type="dxa"/>
            <w:vAlign w:val="center"/>
          </w:tcPr>
          <w:p w14:paraId="3EC39AF4"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6E60039E" w14:textId="77777777" w:rsidTr="004539C8">
        <w:tc>
          <w:tcPr>
            <w:tcW w:w="1179" w:type="dxa"/>
            <w:vMerge w:val="restart"/>
          </w:tcPr>
          <w:p w14:paraId="68C6E456" w14:textId="77777777" w:rsidR="00F06AF1" w:rsidRPr="00A0298E" w:rsidRDefault="00DD5D0A" w:rsidP="00A0298E">
            <w:pPr>
              <w:pStyle w:val="pStyle"/>
              <w:rPr>
                <w:sz w:val="16"/>
                <w:szCs w:val="16"/>
              </w:rPr>
            </w:pPr>
            <w:r w:rsidRPr="00A0298E">
              <w:rPr>
                <w:rStyle w:val="rStyle"/>
                <w:sz w:val="16"/>
                <w:szCs w:val="16"/>
              </w:rPr>
              <w:t>Fin</w:t>
            </w:r>
          </w:p>
        </w:tc>
        <w:tc>
          <w:tcPr>
            <w:tcW w:w="720" w:type="dxa"/>
            <w:vMerge w:val="restart"/>
          </w:tcPr>
          <w:p w14:paraId="31329DAC" w14:textId="77777777" w:rsidR="00F06AF1" w:rsidRPr="00A0298E" w:rsidRDefault="00F06AF1" w:rsidP="00A0298E">
            <w:pPr>
              <w:spacing w:after="0" w:line="240" w:lineRule="auto"/>
              <w:rPr>
                <w:sz w:val="16"/>
                <w:szCs w:val="16"/>
              </w:rPr>
            </w:pPr>
          </w:p>
        </w:tc>
        <w:tc>
          <w:tcPr>
            <w:tcW w:w="3344" w:type="dxa"/>
            <w:vMerge w:val="restart"/>
          </w:tcPr>
          <w:p w14:paraId="7DD78E92" w14:textId="77777777" w:rsidR="00F06AF1" w:rsidRPr="00A0298E" w:rsidRDefault="00DD5D0A" w:rsidP="00A0298E">
            <w:pPr>
              <w:pStyle w:val="pStyle"/>
              <w:rPr>
                <w:sz w:val="16"/>
                <w:szCs w:val="16"/>
              </w:rPr>
            </w:pPr>
            <w:r w:rsidRPr="00A0298E">
              <w:rPr>
                <w:rStyle w:val="rStyle"/>
                <w:sz w:val="16"/>
                <w:szCs w:val="16"/>
              </w:rPr>
              <w:t xml:space="preserve">Contribuir en el marco de un sistema nacional de elecciones, a la consolidación de la democracia en el Estado, mediante del ejercicio de los derechos político-electorales de la ciudadanía y el aseguramiento de la participación paritaria, el acceso </w:t>
            </w:r>
            <w:proofErr w:type="gramStart"/>
            <w:r w:rsidRPr="00A0298E">
              <w:rPr>
                <w:rStyle w:val="rStyle"/>
                <w:sz w:val="16"/>
                <w:szCs w:val="16"/>
              </w:rPr>
              <w:t>y  ejercicio</w:t>
            </w:r>
            <w:proofErr w:type="gramEnd"/>
            <w:r w:rsidRPr="00A0298E">
              <w:rPr>
                <w:rStyle w:val="rStyle"/>
                <w:sz w:val="16"/>
                <w:szCs w:val="16"/>
              </w:rPr>
              <w:t xml:space="preserve"> libre de los derechos político-electorales de las mujeres.</w:t>
            </w:r>
          </w:p>
        </w:tc>
        <w:tc>
          <w:tcPr>
            <w:tcW w:w="3016" w:type="dxa"/>
          </w:tcPr>
          <w:p w14:paraId="518574FE" w14:textId="77777777" w:rsidR="00F06AF1" w:rsidRPr="00A0298E" w:rsidRDefault="00DD5D0A" w:rsidP="00A0298E">
            <w:pPr>
              <w:pStyle w:val="pStyle"/>
              <w:rPr>
                <w:sz w:val="16"/>
                <w:szCs w:val="16"/>
              </w:rPr>
            </w:pPr>
            <w:r w:rsidRPr="00A0298E">
              <w:rPr>
                <w:rStyle w:val="rStyle"/>
                <w:sz w:val="16"/>
                <w:szCs w:val="16"/>
              </w:rPr>
              <w:t>Índice de desarrollo democrático</w:t>
            </w:r>
          </w:p>
        </w:tc>
        <w:tc>
          <w:tcPr>
            <w:tcW w:w="2794" w:type="dxa"/>
          </w:tcPr>
          <w:p w14:paraId="07E61B27" w14:textId="77777777" w:rsidR="00F06AF1" w:rsidRPr="00A0298E" w:rsidRDefault="00DD5D0A" w:rsidP="00A0298E">
            <w:pPr>
              <w:pStyle w:val="pStyle"/>
              <w:rPr>
                <w:sz w:val="16"/>
                <w:szCs w:val="16"/>
              </w:rPr>
            </w:pPr>
            <w:r w:rsidRPr="00A0298E">
              <w:rPr>
                <w:rStyle w:val="rStyle"/>
                <w:sz w:val="16"/>
                <w:szCs w:val="16"/>
              </w:rPr>
              <w:t>Metodología, del Índice de Desarrollo Democrático en México. Documento disponible Ver Apartado 4 en https://idd-mex.org/estudios-y-datos/</w:t>
            </w:r>
          </w:p>
        </w:tc>
        <w:tc>
          <w:tcPr>
            <w:tcW w:w="2692" w:type="dxa"/>
          </w:tcPr>
          <w:p w14:paraId="21AC69B5" w14:textId="77777777" w:rsidR="00F06AF1" w:rsidRPr="00A0298E" w:rsidRDefault="00DD5D0A" w:rsidP="00A0298E">
            <w:pPr>
              <w:pStyle w:val="pStyle"/>
              <w:rPr>
                <w:sz w:val="16"/>
                <w:szCs w:val="16"/>
              </w:rPr>
            </w:pPr>
            <w:r w:rsidRPr="00A0298E">
              <w:rPr>
                <w:rStyle w:val="rStyle"/>
                <w:sz w:val="16"/>
                <w:szCs w:val="16"/>
              </w:rPr>
              <w:t>Las variables relacionadas con el índice de Desarrollo Democrático fuera del alcance del Instituto, cuentan con una tendencia constante o favorable.</w:t>
            </w:r>
          </w:p>
        </w:tc>
      </w:tr>
      <w:tr w:rsidR="00F06AF1" w:rsidRPr="00A0298E" w14:paraId="3EA5C8BD" w14:textId="77777777" w:rsidTr="004539C8">
        <w:tc>
          <w:tcPr>
            <w:tcW w:w="1179" w:type="dxa"/>
            <w:vMerge w:val="restart"/>
          </w:tcPr>
          <w:p w14:paraId="7477AD72" w14:textId="77777777" w:rsidR="00F06AF1" w:rsidRPr="00A0298E" w:rsidRDefault="00DD5D0A" w:rsidP="00A0298E">
            <w:pPr>
              <w:pStyle w:val="pStyle"/>
              <w:rPr>
                <w:sz w:val="16"/>
                <w:szCs w:val="16"/>
              </w:rPr>
            </w:pPr>
            <w:r w:rsidRPr="00A0298E">
              <w:rPr>
                <w:rStyle w:val="rStyle"/>
                <w:sz w:val="16"/>
                <w:szCs w:val="16"/>
              </w:rPr>
              <w:t>Propósito</w:t>
            </w:r>
          </w:p>
        </w:tc>
        <w:tc>
          <w:tcPr>
            <w:tcW w:w="720" w:type="dxa"/>
            <w:vMerge w:val="restart"/>
          </w:tcPr>
          <w:p w14:paraId="2E45E1BB" w14:textId="77777777" w:rsidR="00F06AF1" w:rsidRPr="00A0298E" w:rsidRDefault="00F06AF1" w:rsidP="00A0298E">
            <w:pPr>
              <w:spacing w:after="0" w:line="240" w:lineRule="auto"/>
              <w:rPr>
                <w:sz w:val="16"/>
                <w:szCs w:val="16"/>
              </w:rPr>
            </w:pPr>
          </w:p>
        </w:tc>
        <w:tc>
          <w:tcPr>
            <w:tcW w:w="3344" w:type="dxa"/>
            <w:vMerge w:val="restart"/>
          </w:tcPr>
          <w:p w14:paraId="49F18B64" w14:textId="77777777" w:rsidR="00F06AF1" w:rsidRPr="00A0298E" w:rsidRDefault="00DD5D0A" w:rsidP="00A0298E">
            <w:pPr>
              <w:pStyle w:val="pStyle"/>
              <w:rPr>
                <w:sz w:val="16"/>
                <w:szCs w:val="16"/>
              </w:rPr>
            </w:pPr>
            <w:r w:rsidRPr="00A0298E">
              <w:rPr>
                <w:rStyle w:val="rStyle"/>
                <w:sz w:val="16"/>
                <w:szCs w:val="16"/>
              </w:rPr>
              <w:t>Las y los colimenses cuentan con un órgano electoral de carácter autónomo y permanente que garantice el ejercicio de los derechos políticos-electorales de las y los ciudadanos, así como el fomento de la cultura democrática y la educación cívica de la población en general.</w:t>
            </w:r>
          </w:p>
        </w:tc>
        <w:tc>
          <w:tcPr>
            <w:tcW w:w="3016" w:type="dxa"/>
          </w:tcPr>
          <w:p w14:paraId="527D479B" w14:textId="77777777" w:rsidR="00F06AF1" w:rsidRPr="00A0298E" w:rsidRDefault="00DD5D0A" w:rsidP="00A0298E">
            <w:pPr>
              <w:pStyle w:val="pStyle"/>
              <w:rPr>
                <w:sz w:val="16"/>
                <w:szCs w:val="16"/>
              </w:rPr>
            </w:pPr>
            <w:r w:rsidRPr="00A0298E">
              <w:rPr>
                <w:rStyle w:val="rStyle"/>
                <w:sz w:val="16"/>
                <w:szCs w:val="16"/>
              </w:rPr>
              <w:t>Tasa de sufragio de electores</w:t>
            </w:r>
          </w:p>
        </w:tc>
        <w:tc>
          <w:tcPr>
            <w:tcW w:w="2794" w:type="dxa"/>
          </w:tcPr>
          <w:p w14:paraId="2B30DBB4" w14:textId="77777777" w:rsidR="00F06AF1" w:rsidRPr="00A0298E" w:rsidRDefault="00DD5D0A" w:rsidP="00A0298E">
            <w:pPr>
              <w:pStyle w:val="pStyle"/>
              <w:rPr>
                <w:sz w:val="16"/>
                <w:szCs w:val="16"/>
              </w:rPr>
            </w:pPr>
            <w:r w:rsidRPr="00A0298E">
              <w:rPr>
                <w:rStyle w:val="rStyle"/>
                <w:sz w:val="16"/>
                <w:szCs w:val="16"/>
              </w:rPr>
              <w:t>Estadística de participación contenida en los registros e informes institucionales</w:t>
            </w:r>
          </w:p>
        </w:tc>
        <w:tc>
          <w:tcPr>
            <w:tcW w:w="2692" w:type="dxa"/>
          </w:tcPr>
          <w:p w14:paraId="0C694C6E" w14:textId="77777777" w:rsidR="00F06AF1" w:rsidRPr="00A0298E" w:rsidRDefault="00DD5D0A" w:rsidP="00A0298E">
            <w:pPr>
              <w:pStyle w:val="pStyle"/>
              <w:rPr>
                <w:sz w:val="16"/>
                <w:szCs w:val="16"/>
              </w:rPr>
            </w:pPr>
            <w:r w:rsidRPr="00A0298E">
              <w:rPr>
                <w:rStyle w:val="rStyle"/>
                <w:sz w:val="16"/>
                <w:szCs w:val="16"/>
              </w:rPr>
              <w:t>Existe una tendencia constante o favorable de participación de la población objetivo.</w:t>
            </w:r>
          </w:p>
        </w:tc>
      </w:tr>
      <w:tr w:rsidR="00F06AF1" w:rsidRPr="00A0298E" w14:paraId="47BDF3BB" w14:textId="77777777" w:rsidTr="004539C8">
        <w:tc>
          <w:tcPr>
            <w:tcW w:w="1179" w:type="dxa"/>
            <w:vMerge w:val="restart"/>
          </w:tcPr>
          <w:p w14:paraId="7912DE03"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63DC13BF" w14:textId="77777777" w:rsidR="00F06AF1" w:rsidRPr="00A0298E" w:rsidRDefault="00DD5D0A" w:rsidP="00A0298E">
            <w:pPr>
              <w:pStyle w:val="thpStyle"/>
              <w:rPr>
                <w:sz w:val="16"/>
                <w:szCs w:val="16"/>
              </w:rPr>
            </w:pPr>
            <w:r w:rsidRPr="00A0298E">
              <w:rPr>
                <w:rStyle w:val="rStyle"/>
                <w:sz w:val="16"/>
                <w:szCs w:val="16"/>
              </w:rPr>
              <w:t>C-001</w:t>
            </w:r>
          </w:p>
        </w:tc>
        <w:tc>
          <w:tcPr>
            <w:tcW w:w="3344" w:type="dxa"/>
            <w:vMerge w:val="restart"/>
          </w:tcPr>
          <w:p w14:paraId="0CEE6D91" w14:textId="77777777" w:rsidR="00F06AF1" w:rsidRPr="00A0298E" w:rsidRDefault="00DD5D0A" w:rsidP="00A0298E">
            <w:pPr>
              <w:pStyle w:val="pStyle"/>
              <w:rPr>
                <w:sz w:val="16"/>
                <w:szCs w:val="16"/>
              </w:rPr>
            </w:pPr>
            <w:r w:rsidRPr="00A0298E">
              <w:rPr>
                <w:rStyle w:val="rStyle"/>
                <w:sz w:val="16"/>
                <w:szCs w:val="16"/>
              </w:rPr>
              <w:t>Cultura cívica, desarrollo de la cultura política democrática y promoción del voto y la participación ciudadana fortalecida.</w:t>
            </w:r>
          </w:p>
        </w:tc>
        <w:tc>
          <w:tcPr>
            <w:tcW w:w="3016" w:type="dxa"/>
          </w:tcPr>
          <w:p w14:paraId="31EE0BB9" w14:textId="7CFAB1E2" w:rsidR="00F06AF1" w:rsidRPr="00A0298E" w:rsidRDefault="00DD5D0A" w:rsidP="00A0298E">
            <w:pPr>
              <w:pStyle w:val="pStyle"/>
              <w:rPr>
                <w:sz w:val="16"/>
                <w:szCs w:val="16"/>
              </w:rPr>
            </w:pPr>
            <w:r w:rsidRPr="00A0298E">
              <w:rPr>
                <w:rStyle w:val="rStyle"/>
                <w:sz w:val="16"/>
                <w:szCs w:val="16"/>
              </w:rPr>
              <w:t xml:space="preserve">Porcentaje de </w:t>
            </w:r>
            <w:r w:rsidR="004E367C" w:rsidRPr="00A0298E">
              <w:rPr>
                <w:rStyle w:val="rStyle"/>
                <w:sz w:val="16"/>
                <w:szCs w:val="16"/>
              </w:rPr>
              <w:t>actividades</w:t>
            </w:r>
            <w:r w:rsidRPr="00A0298E">
              <w:rPr>
                <w:rStyle w:val="rStyle"/>
                <w:sz w:val="16"/>
                <w:szCs w:val="16"/>
              </w:rPr>
              <w:t xml:space="preserve"> realizadas</w:t>
            </w:r>
          </w:p>
        </w:tc>
        <w:tc>
          <w:tcPr>
            <w:tcW w:w="2794" w:type="dxa"/>
          </w:tcPr>
          <w:p w14:paraId="14448CF4"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24E030D4" w14:textId="77777777" w:rsidR="00F06AF1" w:rsidRPr="00A0298E" w:rsidRDefault="00DD5D0A" w:rsidP="00A0298E">
            <w:pPr>
              <w:pStyle w:val="pStyle"/>
              <w:rPr>
                <w:sz w:val="16"/>
                <w:szCs w:val="16"/>
              </w:rPr>
            </w:pPr>
            <w:r w:rsidRPr="00A0298E">
              <w:rPr>
                <w:rStyle w:val="rStyle"/>
                <w:sz w:val="16"/>
                <w:szCs w:val="16"/>
              </w:rPr>
              <w:t>Se llevan a cabo de manera puntual todas las acciones programadas.</w:t>
            </w:r>
          </w:p>
        </w:tc>
      </w:tr>
      <w:tr w:rsidR="00F06AF1" w:rsidRPr="00A0298E" w14:paraId="3F727435" w14:textId="77777777" w:rsidTr="004539C8">
        <w:tc>
          <w:tcPr>
            <w:tcW w:w="1179" w:type="dxa"/>
            <w:vMerge w:val="restart"/>
          </w:tcPr>
          <w:p w14:paraId="5D3C280C"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67D92967"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1116347B" w14:textId="77777777" w:rsidR="00F06AF1" w:rsidRPr="00A0298E" w:rsidRDefault="00DD5D0A" w:rsidP="00A0298E">
            <w:pPr>
              <w:pStyle w:val="pStyle"/>
              <w:rPr>
                <w:sz w:val="16"/>
                <w:szCs w:val="16"/>
              </w:rPr>
            </w:pPr>
            <w:r w:rsidRPr="00A0298E">
              <w:rPr>
                <w:rStyle w:val="rStyle"/>
                <w:sz w:val="16"/>
                <w:szCs w:val="16"/>
              </w:rPr>
              <w:t>Participación y fortalecimiento de la educación cívica y la participación ciudadana</w:t>
            </w:r>
          </w:p>
        </w:tc>
        <w:tc>
          <w:tcPr>
            <w:tcW w:w="3016" w:type="dxa"/>
          </w:tcPr>
          <w:p w14:paraId="1BE800EB" w14:textId="77777777" w:rsidR="00F06AF1" w:rsidRPr="00A0298E" w:rsidRDefault="00DD5D0A" w:rsidP="00A0298E">
            <w:pPr>
              <w:pStyle w:val="pStyle"/>
              <w:rPr>
                <w:sz w:val="16"/>
                <w:szCs w:val="16"/>
              </w:rPr>
            </w:pPr>
            <w:r w:rsidRPr="00A0298E">
              <w:rPr>
                <w:rStyle w:val="rStyle"/>
                <w:sz w:val="16"/>
                <w:szCs w:val="16"/>
              </w:rPr>
              <w:t>Porcentaje de acciones de sensibilización a niñas, niños, jóvenes y adultos en educación cívica.</w:t>
            </w:r>
          </w:p>
        </w:tc>
        <w:tc>
          <w:tcPr>
            <w:tcW w:w="2794" w:type="dxa"/>
          </w:tcPr>
          <w:p w14:paraId="2E77ED9F"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49E3B3B8" w14:textId="77777777" w:rsidR="00F06AF1" w:rsidRPr="00A0298E" w:rsidRDefault="00DD5D0A" w:rsidP="00A0298E">
            <w:pPr>
              <w:pStyle w:val="pStyle"/>
              <w:rPr>
                <w:sz w:val="16"/>
                <w:szCs w:val="16"/>
              </w:rPr>
            </w:pPr>
            <w:r w:rsidRPr="00A0298E">
              <w:rPr>
                <w:rStyle w:val="rStyle"/>
                <w:sz w:val="16"/>
                <w:szCs w:val="16"/>
              </w:rPr>
              <w:t>Se llevan a cabo de manera puntual todas las acciones programadas</w:t>
            </w:r>
          </w:p>
        </w:tc>
      </w:tr>
      <w:tr w:rsidR="00F06AF1" w:rsidRPr="00A0298E" w14:paraId="4BF46639" w14:textId="77777777" w:rsidTr="004539C8">
        <w:tc>
          <w:tcPr>
            <w:tcW w:w="0" w:type="dxa"/>
            <w:vMerge/>
          </w:tcPr>
          <w:p w14:paraId="24E0F158" w14:textId="77777777" w:rsidR="00F06AF1" w:rsidRPr="00A0298E" w:rsidRDefault="00F06AF1" w:rsidP="00A0298E">
            <w:pPr>
              <w:spacing w:after="0" w:line="240" w:lineRule="auto"/>
              <w:rPr>
                <w:sz w:val="16"/>
                <w:szCs w:val="16"/>
              </w:rPr>
            </w:pPr>
          </w:p>
        </w:tc>
        <w:tc>
          <w:tcPr>
            <w:tcW w:w="720" w:type="dxa"/>
            <w:vMerge w:val="restart"/>
          </w:tcPr>
          <w:p w14:paraId="64977982"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221D6771" w14:textId="77777777" w:rsidR="00F06AF1" w:rsidRPr="00A0298E" w:rsidRDefault="00DD5D0A" w:rsidP="00A0298E">
            <w:pPr>
              <w:pStyle w:val="pStyle"/>
              <w:rPr>
                <w:sz w:val="16"/>
                <w:szCs w:val="16"/>
              </w:rPr>
            </w:pPr>
            <w:r w:rsidRPr="00A0298E">
              <w:rPr>
                <w:rStyle w:val="rStyle"/>
                <w:sz w:val="16"/>
                <w:szCs w:val="16"/>
              </w:rPr>
              <w:t>Desarrollo de la cultura política democrática</w:t>
            </w:r>
          </w:p>
        </w:tc>
        <w:tc>
          <w:tcPr>
            <w:tcW w:w="3016" w:type="dxa"/>
          </w:tcPr>
          <w:p w14:paraId="5D160D27" w14:textId="77777777" w:rsidR="00F06AF1" w:rsidRPr="00A0298E" w:rsidRDefault="00DD5D0A" w:rsidP="00A0298E">
            <w:pPr>
              <w:pStyle w:val="pStyle"/>
              <w:rPr>
                <w:sz w:val="16"/>
                <w:szCs w:val="16"/>
              </w:rPr>
            </w:pPr>
            <w:r w:rsidRPr="00A0298E">
              <w:rPr>
                <w:rStyle w:val="rStyle"/>
                <w:sz w:val="16"/>
                <w:szCs w:val="16"/>
              </w:rPr>
              <w:t>Porcentaje de acciones de sensibilización a niñas, niños, jóvenes y adultos en cultura democrática.</w:t>
            </w:r>
          </w:p>
        </w:tc>
        <w:tc>
          <w:tcPr>
            <w:tcW w:w="2794" w:type="dxa"/>
          </w:tcPr>
          <w:p w14:paraId="3203665D"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477AC56B" w14:textId="77777777" w:rsidR="00F06AF1" w:rsidRPr="00A0298E" w:rsidRDefault="00DD5D0A" w:rsidP="00A0298E">
            <w:pPr>
              <w:pStyle w:val="pStyle"/>
              <w:rPr>
                <w:sz w:val="16"/>
                <w:szCs w:val="16"/>
              </w:rPr>
            </w:pPr>
            <w:r w:rsidRPr="00A0298E">
              <w:rPr>
                <w:rStyle w:val="rStyle"/>
                <w:sz w:val="16"/>
                <w:szCs w:val="16"/>
              </w:rPr>
              <w:t>Se llevan a cabo de manera puntual todas las acciones programadas.</w:t>
            </w:r>
          </w:p>
        </w:tc>
      </w:tr>
      <w:tr w:rsidR="00F06AF1" w:rsidRPr="00A0298E" w14:paraId="454E168C" w14:textId="77777777" w:rsidTr="004539C8">
        <w:tc>
          <w:tcPr>
            <w:tcW w:w="0" w:type="dxa"/>
            <w:vMerge/>
          </w:tcPr>
          <w:p w14:paraId="7A027611" w14:textId="77777777" w:rsidR="00F06AF1" w:rsidRPr="00A0298E" w:rsidRDefault="00F06AF1" w:rsidP="00A0298E">
            <w:pPr>
              <w:spacing w:after="0" w:line="240" w:lineRule="auto"/>
              <w:rPr>
                <w:sz w:val="16"/>
                <w:szCs w:val="16"/>
              </w:rPr>
            </w:pPr>
          </w:p>
        </w:tc>
        <w:tc>
          <w:tcPr>
            <w:tcW w:w="720" w:type="dxa"/>
            <w:vMerge w:val="restart"/>
          </w:tcPr>
          <w:p w14:paraId="4B785074" w14:textId="77777777" w:rsidR="00F06AF1" w:rsidRPr="00A0298E" w:rsidRDefault="00DD5D0A" w:rsidP="00A0298E">
            <w:pPr>
              <w:pStyle w:val="thpStyle"/>
              <w:rPr>
                <w:sz w:val="16"/>
                <w:szCs w:val="16"/>
              </w:rPr>
            </w:pPr>
            <w:r w:rsidRPr="00A0298E">
              <w:rPr>
                <w:rStyle w:val="rStyle"/>
                <w:sz w:val="16"/>
                <w:szCs w:val="16"/>
              </w:rPr>
              <w:t>A-03</w:t>
            </w:r>
          </w:p>
        </w:tc>
        <w:tc>
          <w:tcPr>
            <w:tcW w:w="3344" w:type="dxa"/>
            <w:vMerge w:val="restart"/>
          </w:tcPr>
          <w:p w14:paraId="61B349BB" w14:textId="77777777" w:rsidR="00F06AF1" w:rsidRPr="00A0298E" w:rsidRDefault="00DD5D0A" w:rsidP="00A0298E">
            <w:pPr>
              <w:pStyle w:val="pStyle"/>
              <w:rPr>
                <w:sz w:val="16"/>
                <w:szCs w:val="16"/>
              </w:rPr>
            </w:pPr>
            <w:r w:rsidRPr="00A0298E">
              <w:rPr>
                <w:rStyle w:val="rStyle"/>
                <w:sz w:val="16"/>
                <w:szCs w:val="16"/>
              </w:rPr>
              <w:t>Promoción del voto y la participación ciudadana</w:t>
            </w:r>
          </w:p>
        </w:tc>
        <w:tc>
          <w:tcPr>
            <w:tcW w:w="3016" w:type="dxa"/>
          </w:tcPr>
          <w:p w14:paraId="362071BC" w14:textId="77777777" w:rsidR="00F06AF1" w:rsidRPr="00A0298E" w:rsidRDefault="00DD5D0A" w:rsidP="00A0298E">
            <w:pPr>
              <w:pStyle w:val="pStyle"/>
              <w:rPr>
                <w:sz w:val="16"/>
                <w:szCs w:val="16"/>
              </w:rPr>
            </w:pPr>
            <w:r w:rsidRPr="00A0298E">
              <w:rPr>
                <w:rStyle w:val="rStyle"/>
                <w:sz w:val="16"/>
                <w:szCs w:val="16"/>
              </w:rPr>
              <w:t>Porcentaje de acciones programadas para la promoción del voto y la participación ciudadana.</w:t>
            </w:r>
          </w:p>
        </w:tc>
        <w:tc>
          <w:tcPr>
            <w:tcW w:w="2794" w:type="dxa"/>
          </w:tcPr>
          <w:p w14:paraId="15B81B3B"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52F9696B" w14:textId="77777777" w:rsidR="00F06AF1" w:rsidRPr="00A0298E" w:rsidRDefault="00DD5D0A" w:rsidP="00A0298E">
            <w:pPr>
              <w:pStyle w:val="pStyle"/>
              <w:rPr>
                <w:sz w:val="16"/>
                <w:szCs w:val="16"/>
              </w:rPr>
            </w:pPr>
            <w:r w:rsidRPr="00A0298E">
              <w:rPr>
                <w:rStyle w:val="rStyle"/>
                <w:sz w:val="16"/>
                <w:szCs w:val="16"/>
              </w:rPr>
              <w:t>Se llevan a cabo de manera puntual todas las acciones programadas.</w:t>
            </w:r>
          </w:p>
        </w:tc>
      </w:tr>
      <w:tr w:rsidR="00F06AF1" w:rsidRPr="00A0298E" w14:paraId="33705884" w14:textId="77777777" w:rsidTr="004539C8">
        <w:tc>
          <w:tcPr>
            <w:tcW w:w="1179" w:type="dxa"/>
            <w:vMerge w:val="restart"/>
          </w:tcPr>
          <w:p w14:paraId="5FC3C92E"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7509DF1F" w14:textId="77777777" w:rsidR="00F06AF1" w:rsidRPr="00A0298E" w:rsidRDefault="00DD5D0A" w:rsidP="00A0298E">
            <w:pPr>
              <w:pStyle w:val="thpStyle"/>
              <w:rPr>
                <w:sz w:val="16"/>
                <w:szCs w:val="16"/>
              </w:rPr>
            </w:pPr>
            <w:r w:rsidRPr="00A0298E">
              <w:rPr>
                <w:rStyle w:val="rStyle"/>
                <w:sz w:val="16"/>
                <w:szCs w:val="16"/>
              </w:rPr>
              <w:t>C-002</w:t>
            </w:r>
          </w:p>
        </w:tc>
        <w:tc>
          <w:tcPr>
            <w:tcW w:w="3344" w:type="dxa"/>
            <w:vMerge w:val="restart"/>
          </w:tcPr>
          <w:p w14:paraId="16C19A4E" w14:textId="77777777" w:rsidR="00F06AF1" w:rsidRPr="00A0298E" w:rsidRDefault="00DD5D0A" w:rsidP="00A0298E">
            <w:pPr>
              <w:pStyle w:val="pStyle"/>
              <w:rPr>
                <w:sz w:val="16"/>
                <w:szCs w:val="16"/>
              </w:rPr>
            </w:pPr>
            <w:r w:rsidRPr="00A0298E">
              <w:rPr>
                <w:rStyle w:val="rStyle"/>
                <w:sz w:val="16"/>
                <w:szCs w:val="16"/>
              </w:rPr>
              <w:t xml:space="preserve">Procesos electorales y mecanismos de participación ciudadana realizados con eficacia, que garanticen la participación </w:t>
            </w:r>
            <w:r w:rsidRPr="00A0298E">
              <w:rPr>
                <w:rStyle w:val="rStyle"/>
                <w:sz w:val="16"/>
                <w:szCs w:val="16"/>
              </w:rPr>
              <w:lastRenderedPageBreak/>
              <w:t>política de las mujeres, personas jóvenes, personas con discapacidad, población indígena y personas de la diversidad sexual, de manera paritaria libre de violencia política.</w:t>
            </w:r>
          </w:p>
        </w:tc>
        <w:tc>
          <w:tcPr>
            <w:tcW w:w="3016" w:type="dxa"/>
          </w:tcPr>
          <w:p w14:paraId="1C49677F" w14:textId="77777777" w:rsidR="00F06AF1" w:rsidRPr="00A0298E" w:rsidRDefault="00DD5D0A" w:rsidP="00A0298E">
            <w:pPr>
              <w:pStyle w:val="pStyle"/>
              <w:rPr>
                <w:sz w:val="16"/>
                <w:szCs w:val="16"/>
              </w:rPr>
            </w:pPr>
            <w:r w:rsidRPr="00A0298E">
              <w:rPr>
                <w:rStyle w:val="rStyle"/>
                <w:sz w:val="16"/>
                <w:szCs w:val="16"/>
              </w:rPr>
              <w:lastRenderedPageBreak/>
              <w:t xml:space="preserve">Porcentaje de participación ciudadana en procesos electorales y </w:t>
            </w:r>
            <w:r w:rsidRPr="00A0298E">
              <w:rPr>
                <w:rStyle w:val="rStyle"/>
                <w:sz w:val="16"/>
                <w:szCs w:val="16"/>
              </w:rPr>
              <w:lastRenderedPageBreak/>
              <w:t>mecanismos de participación ciudadana.</w:t>
            </w:r>
          </w:p>
        </w:tc>
        <w:tc>
          <w:tcPr>
            <w:tcW w:w="2794" w:type="dxa"/>
          </w:tcPr>
          <w:p w14:paraId="47143FB7" w14:textId="77777777" w:rsidR="00F06AF1" w:rsidRPr="00A0298E" w:rsidRDefault="00DD5D0A" w:rsidP="00A0298E">
            <w:pPr>
              <w:pStyle w:val="pStyle"/>
              <w:rPr>
                <w:sz w:val="16"/>
                <w:szCs w:val="16"/>
              </w:rPr>
            </w:pPr>
            <w:r w:rsidRPr="00A0298E">
              <w:rPr>
                <w:rStyle w:val="rStyle"/>
                <w:sz w:val="16"/>
                <w:szCs w:val="16"/>
              </w:rPr>
              <w:lastRenderedPageBreak/>
              <w:t>Registros internos</w:t>
            </w:r>
          </w:p>
        </w:tc>
        <w:tc>
          <w:tcPr>
            <w:tcW w:w="2692" w:type="dxa"/>
          </w:tcPr>
          <w:p w14:paraId="6EDD1B61" w14:textId="77777777" w:rsidR="00F06AF1" w:rsidRPr="00A0298E" w:rsidRDefault="00DD5D0A" w:rsidP="00A0298E">
            <w:pPr>
              <w:pStyle w:val="pStyle"/>
              <w:rPr>
                <w:sz w:val="16"/>
                <w:szCs w:val="16"/>
              </w:rPr>
            </w:pPr>
            <w:r w:rsidRPr="00A0298E">
              <w:rPr>
                <w:rStyle w:val="rStyle"/>
                <w:sz w:val="16"/>
                <w:szCs w:val="16"/>
              </w:rPr>
              <w:t xml:space="preserve">Existen condiciones político-sociales favorables para la realización de elecciones y </w:t>
            </w:r>
            <w:r w:rsidRPr="00A0298E">
              <w:rPr>
                <w:rStyle w:val="rStyle"/>
                <w:sz w:val="16"/>
                <w:szCs w:val="16"/>
              </w:rPr>
              <w:lastRenderedPageBreak/>
              <w:t>mecanismos de participación ciudadana y, baja incidencia de manifestaciones sociales.</w:t>
            </w:r>
          </w:p>
        </w:tc>
      </w:tr>
      <w:tr w:rsidR="00F06AF1" w:rsidRPr="00A0298E" w14:paraId="6743A956" w14:textId="77777777" w:rsidTr="004539C8">
        <w:tc>
          <w:tcPr>
            <w:tcW w:w="1179" w:type="dxa"/>
            <w:vMerge w:val="restart"/>
          </w:tcPr>
          <w:p w14:paraId="78009897"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20" w:type="dxa"/>
            <w:vMerge w:val="restart"/>
          </w:tcPr>
          <w:p w14:paraId="49EAD47D"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50E68E29" w14:textId="77777777" w:rsidR="00F06AF1" w:rsidRPr="00A0298E" w:rsidRDefault="00DD5D0A" w:rsidP="00A0298E">
            <w:pPr>
              <w:pStyle w:val="pStyle"/>
              <w:rPr>
                <w:sz w:val="16"/>
                <w:szCs w:val="16"/>
              </w:rPr>
            </w:pPr>
            <w:r w:rsidRPr="00A0298E">
              <w:rPr>
                <w:rStyle w:val="rStyle"/>
                <w:sz w:val="16"/>
                <w:szCs w:val="16"/>
              </w:rPr>
              <w:t>Organización eficiente de los procesos electorales mediante los procedimientos establecidos.</w:t>
            </w:r>
          </w:p>
        </w:tc>
        <w:tc>
          <w:tcPr>
            <w:tcW w:w="3016" w:type="dxa"/>
          </w:tcPr>
          <w:p w14:paraId="37E89110" w14:textId="77777777" w:rsidR="00F06AF1" w:rsidRPr="00A0298E" w:rsidRDefault="00DD5D0A" w:rsidP="00A0298E">
            <w:pPr>
              <w:pStyle w:val="pStyle"/>
              <w:rPr>
                <w:sz w:val="16"/>
                <w:szCs w:val="16"/>
              </w:rPr>
            </w:pPr>
            <w:r w:rsidRPr="00A0298E">
              <w:rPr>
                <w:rStyle w:val="rStyle"/>
                <w:sz w:val="16"/>
                <w:szCs w:val="16"/>
              </w:rPr>
              <w:t xml:space="preserve">Porcentaje de cumplimiento de las actividades </w:t>
            </w:r>
            <w:proofErr w:type="gramStart"/>
            <w:r w:rsidRPr="00A0298E">
              <w:rPr>
                <w:rStyle w:val="rStyle"/>
                <w:sz w:val="16"/>
                <w:szCs w:val="16"/>
              </w:rPr>
              <w:t>del  plan</w:t>
            </w:r>
            <w:proofErr w:type="gramEnd"/>
            <w:r w:rsidRPr="00A0298E">
              <w:rPr>
                <w:rStyle w:val="rStyle"/>
                <w:sz w:val="16"/>
                <w:szCs w:val="16"/>
              </w:rPr>
              <w:t xml:space="preserve"> integral y calendario del proceso electoral</w:t>
            </w:r>
          </w:p>
        </w:tc>
        <w:tc>
          <w:tcPr>
            <w:tcW w:w="2794" w:type="dxa"/>
          </w:tcPr>
          <w:p w14:paraId="7011E84E"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7A09DBD6"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3E1776CD" w14:textId="77777777" w:rsidTr="004539C8">
        <w:tc>
          <w:tcPr>
            <w:tcW w:w="0" w:type="dxa"/>
            <w:vMerge/>
          </w:tcPr>
          <w:p w14:paraId="29C4272E" w14:textId="77777777" w:rsidR="00F06AF1" w:rsidRPr="00A0298E" w:rsidRDefault="00F06AF1" w:rsidP="00A0298E">
            <w:pPr>
              <w:spacing w:after="0" w:line="240" w:lineRule="auto"/>
              <w:rPr>
                <w:sz w:val="16"/>
                <w:szCs w:val="16"/>
              </w:rPr>
            </w:pPr>
          </w:p>
        </w:tc>
        <w:tc>
          <w:tcPr>
            <w:tcW w:w="720" w:type="dxa"/>
            <w:vMerge w:val="restart"/>
          </w:tcPr>
          <w:p w14:paraId="651FC881"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0F5BF0EE" w14:textId="77777777" w:rsidR="00F06AF1" w:rsidRPr="00A0298E" w:rsidRDefault="00DD5D0A" w:rsidP="00A0298E">
            <w:pPr>
              <w:pStyle w:val="pStyle"/>
              <w:rPr>
                <w:sz w:val="16"/>
                <w:szCs w:val="16"/>
              </w:rPr>
            </w:pPr>
            <w:r w:rsidRPr="00A0298E">
              <w:rPr>
                <w:rStyle w:val="rStyle"/>
                <w:sz w:val="16"/>
                <w:szCs w:val="16"/>
              </w:rPr>
              <w:t>Organización eficiente de los mecanismos de participación ciudadana</w:t>
            </w:r>
          </w:p>
        </w:tc>
        <w:tc>
          <w:tcPr>
            <w:tcW w:w="3016" w:type="dxa"/>
          </w:tcPr>
          <w:p w14:paraId="55369BCC" w14:textId="77777777" w:rsidR="00F06AF1" w:rsidRPr="00A0298E" w:rsidRDefault="00DD5D0A" w:rsidP="00A0298E">
            <w:pPr>
              <w:pStyle w:val="pStyle"/>
              <w:rPr>
                <w:sz w:val="16"/>
                <w:szCs w:val="16"/>
              </w:rPr>
            </w:pPr>
            <w:r w:rsidRPr="00A0298E">
              <w:rPr>
                <w:rStyle w:val="rStyle"/>
                <w:sz w:val="16"/>
                <w:szCs w:val="16"/>
              </w:rPr>
              <w:t>Porcentaje de mecanismos de participación ciudadana.</w:t>
            </w:r>
          </w:p>
        </w:tc>
        <w:tc>
          <w:tcPr>
            <w:tcW w:w="2794" w:type="dxa"/>
          </w:tcPr>
          <w:p w14:paraId="2B03C9F0"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4B66B415"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w:t>
            </w:r>
          </w:p>
        </w:tc>
      </w:tr>
      <w:tr w:rsidR="00F06AF1" w:rsidRPr="00A0298E" w14:paraId="4359A469" w14:textId="77777777" w:rsidTr="004539C8">
        <w:tc>
          <w:tcPr>
            <w:tcW w:w="0" w:type="dxa"/>
            <w:vMerge/>
          </w:tcPr>
          <w:p w14:paraId="253562E7" w14:textId="77777777" w:rsidR="00F06AF1" w:rsidRPr="00A0298E" w:rsidRDefault="00F06AF1" w:rsidP="00A0298E">
            <w:pPr>
              <w:spacing w:after="0" w:line="240" w:lineRule="auto"/>
              <w:rPr>
                <w:sz w:val="16"/>
                <w:szCs w:val="16"/>
              </w:rPr>
            </w:pPr>
          </w:p>
        </w:tc>
        <w:tc>
          <w:tcPr>
            <w:tcW w:w="720" w:type="dxa"/>
            <w:vMerge w:val="restart"/>
          </w:tcPr>
          <w:p w14:paraId="0C1FF5E3" w14:textId="77777777" w:rsidR="00F06AF1" w:rsidRPr="00A0298E" w:rsidRDefault="00DD5D0A" w:rsidP="00A0298E">
            <w:pPr>
              <w:pStyle w:val="thpStyle"/>
              <w:rPr>
                <w:sz w:val="16"/>
                <w:szCs w:val="16"/>
              </w:rPr>
            </w:pPr>
            <w:r w:rsidRPr="00A0298E">
              <w:rPr>
                <w:rStyle w:val="rStyle"/>
                <w:sz w:val="16"/>
                <w:szCs w:val="16"/>
              </w:rPr>
              <w:t>A-03</w:t>
            </w:r>
          </w:p>
        </w:tc>
        <w:tc>
          <w:tcPr>
            <w:tcW w:w="3344" w:type="dxa"/>
            <w:vMerge w:val="restart"/>
          </w:tcPr>
          <w:p w14:paraId="4128C142" w14:textId="77777777" w:rsidR="00F06AF1" w:rsidRPr="00A0298E" w:rsidRDefault="00DD5D0A" w:rsidP="00A0298E">
            <w:pPr>
              <w:pStyle w:val="pStyle"/>
              <w:rPr>
                <w:sz w:val="16"/>
                <w:szCs w:val="16"/>
              </w:rPr>
            </w:pPr>
            <w:r w:rsidRPr="00A0298E">
              <w:rPr>
                <w:rStyle w:val="rStyle"/>
                <w:sz w:val="16"/>
                <w:szCs w:val="16"/>
              </w:rPr>
              <w:t>Promoción de la participación paritaria y liderazgo político de las mujeres, personas jóvenes, personas con discapacidad, población indígena y personas de la diversidad sexual</w:t>
            </w:r>
          </w:p>
        </w:tc>
        <w:tc>
          <w:tcPr>
            <w:tcW w:w="3016" w:type="dxa"/>
          </w:tcPr>
          <w:p w14:paraId="538AD8DE" w14:textId="77777777" w:rsidR="00F06AF1" w:rsidRPr="00A0298E" w:rsidRDefault="00DD5D0A" w:rsidP="00A0298E">
            <w:pPr>
              <w:pStyle w:val="pStyle"/>
              <w:rPr>
                <w:sz w:val="16"/>
                <w:szCs w:val="16"/>
              </w:rPr>
            </w:pPr>
            <w:r w:rsidRPr="00A0298E">
              <w:rPr>
                <w:rStyle w:val="rStyle"/>
                <w:sz w:val="16"/>
                <w:szCs w:val="16"/>
              </w:rPr>
              <w:t>Porcentaje de actividades de promoción y sensibilización realizadas respecto a las programadas.</w:t>
            </w:r>
          </w:p>
        </w:tc>
        <w:tc>
          <w:tcPr>
            <w:tcW w:w="2794" w:type="dxa"/>
          </w:tcPr>
          <w:p w14:paraId="10AE98F7"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152EE6D1" w14:textId="77777777" w:rsidR="00F06AF1" w:rsidRPr="00A0298E" w:rsidRDefault="00DD5D0A" w:rsidP="00A0298E">
            <w:pPr>
              <w:pStyle w:val="pStyle"/>
              <w:rPr>
                <w:sz w:val="16"/>
                <w:szCs w:val="16"/>
              </w:rPr>
            </w:pPr>
            <w:r w:rsidRPr="00A0298E">
              <w:rPr>
                <w:rStyle w:val="rStyle"/>
                <w:sz w:val="16"/>
                <w:szCs w:val="16"/>
              </w:rPr>
              <w:t>Existe una tendencia creciente de la participación de las mujeres, personas jóvenes, personas con discapacidad, población indígena y personas de la diversidad sexual. en las actividades realizadas.</w:t>
            </w:r>
          </w:p>
        </w:tc>
      </w:tr>
      <w:tr w:rsidR="00F06AF1" w:rsidRPr="00A0298E" w14:paraId="462C6366" w14:textId="77777777" w:rsidTr="004539C8">
        <w:tc>
          <w:tcPr>
            <w:tcW w:w="1179" w:type="dxa"/>
            <w:vMerge w:val="restart"/>
          </w:tcPr>
          <w:p w14:paraId="61052ABB"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1E4538EE" w14:textId="77777777" w:rsidR="00F06AF1" w:rsidRPr="00A0298E" w:rsidRDefault="00DD5D0A" w:rsidP="00A0298E">
            <w:pPr>
              <w:pStyle w:val="thpStyle"/>
              <w:rPr>
                <w:sz w:val="16"/>
                <w:szCs w:val="16"/>
              </w:rPr>
            </w:pPr>
            <w:r w:rsidRPr="00A0298E">
              <w:rPr>
                <w:rStyle w:val="rStyle"/>
                <w:sz w:val="16"/>
                <w:szCs w:val="16"/>
              </w:rPr>
              <w:t>C-003</w:t>
            </w:r>
          </w:p>
        </w:tc>
        <w:tc>
          <w:tcPr>
            <w:tcW w:w="3344" w:type="dxa"/>
            <w:vMerge w:val="restart"/>
          </w:tcPr>
          <w:p w14:paraId="60A5B2A3" w14:textId="77777777" w:rsidR="00F06AF1" w:rsidRPr="00A0298E" w:rsidRDefault="00DD5D0A" w:rsidP="00A0298E">
            <w:pPr>
              <w:pStyle w:val="pStyle"/>
              <w:rPr>
                <w:sz w:val="16"/>
                <w:szCs w:val="16"/>
              </w:rPr>
            </w:pPr>
            <w:r w:rsidRPr="00A0298E">
              <w:rPr>
                <w:rStyle w:val="rStyle"/>
                <w:sz w:val="16"/>
                <w:szCs w:val="16"/>
              </w:rPr>
              <w:t>Eficacia operativa lograda del Instituto Electoral del Estado.</w:t>
            </w:r>
          </w:p>
        </w:tc>
        <w:tc>
          <w:tcPr>
            <w:tcW w:w="3016" w:type="dxa"/>
          </w:tcPr>
          <w:p w14:paraId="4FC30F8D" w14:textId="77777777" w:rsidR="00F06AF1" w:rsidRPr="00A0298E" w:rsidRDefault="00DD5D0A" w:rsidP="00A0298E">
            <w:pPr>
              <w:pStyle w:val="pStyle"/>
              <w:rPr>
                <w:sz w:val="16"/>
                <w:szCs w:val="16"/>
              </w:rPr>
            </w:pPr>
            <w:r w:rsidRPr="00A0298E">
              <w:rPr>
                <w:rStyle w:val="rStyle"/>
                <w:sz w:val="16"/>
                <w:szCs w:val="16"/>
              </w:rPr>
              <w:t>porcentaje de actividades programadas</w:t>
            </w:r>
          </w:p>
        </w:tc>
        <w:tc>
          <w:tcPr>
            <w:tcW w:w="2794" w:type="dxa"/>
          </w:tcPr>
          <w:p w14:paraId="09386320"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533F805D" w14:textId="77777777" w:rsidR="00F06AF1" w:rsidRPr="00A0298E" w:rsidRDefault="00DD5D0A" w:rsidP="00A0298E">
            <w:pPr>
              <w:pStyle w:val="pStyle"/>
              <w:rPr>
                <w:sz w:val="16"/>
                <w:szCs w:val="16"/>
              </w:rPr>
            </w:pPr>
            <w:r w:rsidRPr="00A0298E">
              <w:rPr>
                <w:rStyle w:val="rStyle"/>
                <w:sz w:val="16"/>
                <w:szCs w:val="16"/>
              </w:rPr>
              <w:t>Eficacia operativa del 100%.</w:t>
            </w:r>
          </w:p>
        </w:tc>
      </w:tr>
      <w:tr w:rsidR="00F06AF1" w:rsidRPr="00A0298E" w14:paraId="01A15EF9" w14:textId="77777777" w:rsidTr="004539C8">
        <w:tc>
          <w:tcPr>
            <w:tcW w:w="1179" w:type="dxa"/>
            <w:vMerge w:val="restart"/>
          </w:tcPr>
          <w:p w14:paraId="2FEE244F"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5DF3C5E3"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6BFB7179" w14:textId="77777777" w:rsidR="00F06AF1" w:rsidRPr="00A0298E" w:rsidRDefault="00DD5D0A" w:rsidP="00A0298E">
            <w:pPr>
              <w:pStyle w:val="pStyle"/>
              <w:rPr>
                <w:sz w:val="16"/>
                <w:szCs w:val="16"/>
              </w:rPr>
            </w:pPr>
            <w:r w:rsidRPr="00A0298E">
              <w:rPr>
                <w:rStyle w:val="rStyle"/>
                <w:sz w:val="16"/>
                <w:szCs w:val="16"/>
              </w:rPr>
              <w:t>Organización del funcionamiento del Consejo General</w:t>
            </w:r>
          </w:p>
        </w:tc>
        <w:tc>
          <w:tcPr>
            <w:tcW w:w="3016" w:type="dxa"/>
          </w:tcPr>
          <w:p w14:paraId="283D3142" w14:textId="77777777" w:rsidR="00F06AF1" w:rsidRPr="00A0298E" w:rsidRDefault="00DD5D0A" w:rsidP="00A0298E">
            <w:pPr>
              <w:pStyle w:val="pStyle"/>
              <w:rPr>
                <w:sz w:val="16"/>
                <w:szCs w:val="16"/>
              </w:rPr>
            </w:pPr>
            <w:r w:rsidRPr="00A0298E">
              <w:rPr>
                <w:rStyle w:val="rStyle"/>
                <w:sz w:val="16"/>
                <w:szCs w:val="16"/>
              </w:rPr>
              <w:t>Porcentaje de acuerdos ejecutados derivados de las sesiones del Consejo (A).</w:t>
            </w:r>
          </w:p>
        </w:tc>
        <w:tc>
          <w:tcPr>
            <w:tcW w:w="2794" w:type="dxa"/>
          </w:tcPr>
          <w:p w14:paraId="4E978605"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25FD4DE0" w14:textId="77777777" w:rsidR="00F06AF1" w:rsidRPr="00A0298E" w:rsidRDefault="00DD5D0A" w:rsidP="00A0298E">
            <w:pPr>
              <w:pStyle w:val="pStyle"/>
              <w:rPr>
                <w:sz w:val="16"/>
                <w:szCs w:val="16"/>
              </w:rPr>
            </w:pPr>
            <w:r w:rsidRPr="00A0298E">
              <w:rPr>
                <w:rStyle w:val="rStyle"/>
                <w:sz w:val="16"/>
                <w:szCs w:val="16"/>
              </w:rPr>
              <w:t>Cumplimiento de los acuerdos</w:t>
            </w:r>
          </w:p>
        </w:tc>
      </w:tr>
      <w:tr w:rsidR="00F06AF1" w:rsidRPr="00A0298E" w14:paraId="6968618A" w14:textId="77777777" w:rsidTr="004539C8">
        <w:tc>
          <w:tcPr>
            <w:tcW w:w="0" w:type="dxa"/>
            <w:vMerge/>
          </w:tcPr>
          <w:p w14:paraId="26C52CB5" w14:textId="77777777" w:rsidR="00F06AF1" w:rsidRPr="00A0298E" w:rsidRDefault="00F06AF1" w:rsidP="00A0298E">
            <w:pPr>
              <w:spacing w:after="0" w:line="240" w:lineRule="auto"/>
              <w:rPr>
                <w:sz w:val="16"/>
                <w:szCs w:val="16"/>
              </w:rPr>
            </w:pPr>
          </w:p>
        </w:tc>
        <w:tc>
          <w:tcPr>
            <w:tcW w:w="720" w:type="dxa"/>
            <w:vMerge w:val="restart"/>
          </w:tcPr>
          <w:p w14:paraId="7550E2B6"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3B1645FC" w14:textId="77777777" w:rsidR="00F06AF1" w:rsidRPr="00A0298E" w:rsidRDefault="00DD5D0A" w:rsidP="00A0298E">
            <w:pPr>
              <w:pStyle w:val="pStyle"/>
              <w:rPr>
                <w:sz w:val="16"/>
                <w:szCs w:val="16"/>
              </w:rPr>
            </w:pPr>
            <w:r w:rsidRPr="00A0298E">
              <w:rPr>
                <w:rStyle w:val="rStyle"/>
                <w:sz w:val="16"/>
                <w:szCs w:val="16"/>
              </w:rPr>
              <w:t>Organización del funcionamiento de las Oficinas Municipales Electorales.</w:t>
            </w:r>
          </w:p>
        </w:tc>
        <w:tc>
          <w:tcPr>
            <w:tcW w:w="3016" w:type="dxa"/>
          </w:tcPr>
          <w:p w14:paraId="608798F4" w14:textId="77777777" w:rsidR="00F06AF1" w:rsidRPr="00A0298E" w:rsidRDefault="00DD5D0A" w:rsidP="00A0298E">
            <w:pPr>
              <w:pStyle w:val="pStyle"/>
              <w:rPr>
                <w:sz w:val="16"/>
                <w:szCs w:val="16"/>
              </w:rPr>
            </w:pPr>
            <w:r w:rsidRPr="00A0298E">
              <w:rPr>
                <w:rStyle w:val="rStyle"/>
                <w:sz w:val="16"/>
                <w:szCs w:val="16"/>
              </w:rPr>
              <w:t>Porcentaje de las Oficinas Municipales Electorales que funcionan adecuadamente (B).</w:t>
            </w:r>
          </w:p>
        </w:tc>
        <w:tc>
          <w:tcPr>
            <w:tcW w:w="2794" w:type="dxa"/>
          </w:tcPr>
          <w:p w14:paraId="4D03C2A0"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244E42E0" w14:textId="77777777" w:rsidR="00F06AF1" w:rsidRPr="00A0298E" w:rsidRDefault="00DD5D0A" w:rsidP="00A0298E">
            <w:pPr>
              <w:pStyle w:val="pStyle"/>
              <w:rPr>
                <w:sz w:val="16"/>
                <w:szCs w:val="16"/>
              </w:rPr>
            </w:pPr>
            <w:r w:rsidRPr="00A0298E">
              <w:rPr>
                <w:rStyle w:val="rStyle"/>
                <w:sz w:val="16"/>
                <w:szCs w:val="16"/>
              </w:rPr>
              <w:t>Se cuenta con un adecuado funcionamiento de las Oficinas Municipales Electorales</w:t>
            </w:r>
          </w:p>
        </w:tc>
      </w:tr>
      <w:tr w:rsidR="00F06AF1" w:rsidRPr="00A0298E" w14:paraId="433C5AB0" w14:textId="77777777" w:rsidTr="004539C8">
        <w:tc>
          <w:tcPr>
            <w:tcW w:w="0" w:type="dxa"/>
            <w:vMerge/>
          </w:tcPr>
          <w:p w14:paraId="6472E6FD" w14:textId="77777777" w:rsidR="00F06AF1" w:rsidRPr="00A0298E" w:rsidRDefault="00F06AF1" w:rsidP="00A0298E">
            <w:pPr>
              <w:spacing w:after="0" w:line="240" w:lineRule="auto"/>
              <w:rPr>
                <w:sz w:val="16"/>
                <w:szCs w:val="16"/>
              </w:rPr>
            </w:pPr>
          </w:p>
        </w:tc>
        <w:tc>
          <w:tcPr>
            <w:tcW w:w="720" w:type="dxa"/>
            <w:vMerge w:val="restart"/>
          </w:tcPr>
          <w:p w14:paraId="27145B6B" w14:textId="77777777" w:rsidR="00F06AF1" w:rsidRPr="00A0298E" w:rsidRDefault="00DD5D0A" w:rsidP="00A0298E">
            <w:pPr>
              <w:pStyle w:val="thpStyle"/>
              <w:rPr>
                <w:sz w:val="16"/>
                <w:szCs w:val="16"/>
              </w:rPr>
            </w:pPr>
            <w:r w:rsidRPr="00A0298E">
              <w:rPr>
                <w:rStyle w:val="rStyle"/>
                <w:sz w:val="16"/>
                <w:szCs w:val="16"/>
              </w:rPr>
              <w:t>A-03</w:t>
            </w:r>
          </w:p>
        </w:tc>
        <w:tc>
          <w:tcPr>
            <w:tcW w:w="3344" w:type="dxa"/>
            <w:vMerge w:val="restart"/>
          </w:tcPr>
          <w:p w14:paraId="5303D3BD" w14:textId="77777777" w:rsidR="00F06AF1" w:rsidRPr="00A0298E" w:rsidRDefault="00DD5D0A" w:rsidP="00A0298E">
            <w:pPr>
              <w:pStyle w:val="pStyle"/>
              <w:rPr>
                <w:sz w:val="16"/>
                <w:szCs w:val="16"/>
              </w:rPr>
            </w:pPr>
            <w:r w:rsidRPr="00A0298E">
              <w:rPr>
                <w:rStyle w:val="rStyle"/>
                <w:sz w:val="16"/>
                <w:szCs w:val="16"/>
              </w:rPr>
              <w:t>Fortalecimiento al régimen de partidos políticos</w:t>
            </w:r>
          </w:p>
        </w:tc>
        <w:tc>
          <w:tcPr>
            <w:tcW w:w="3016" w:type="dxa"/>
          </w:tcPr>
          <w:p w14:paraId="54DED885" w14:textId="77777777" w:rsidR="00F06AF1" w:rsidRPr="00A0298E" w:rsidRDefault="00DD5D0A" w:rsidP="00A0298E">
            <w:pPr>
              <w:pStyle w:val="pStyle"/>
              <w:rPr>
                <w:sz w:val="16"/>
                <w:szCs w:val="16"/>
              </w:rPr>
            </w:pPr>
            <w:r w:rsidRPr="00A0298E">
              <w:rPr>
                <w:rStyle w:val="rStyle"/>
                <w:sz w:val="16"/>
                <w:szCs w:val="16"/>
              </w:rPr>
              <w:t xml:space="preserve">Porcentaje de prerrogativas a partidos políticos entregadas en tiempo y forma </w:t>
            </w:r>
            <w:proofErr w:type="gramStart"/>
            <w:r w:rsidRPr="00A0298E">
              <w:rPr>
                <w:rStyle w:val="rStyle"/>
                <w:sz w:val="16"/>
                <w:szCs w:val="16"/>
              </w:rPr>
              <w:t>( C</w:t>
            </w:r>
            <w:proofErr w:type="gramEnd"/>
            <w:r w:rsidRPr="00A0298E">
              <w:rPr>
                <w:rStyle w:val="rStyle"/>
                <w:sz w:val="16"/>
                <w:szCs w:val="16"/>
              </w:rPr>
              <w:t>).</w:t>
            </w:r>
          </w:p>
        </w:tc>
        <w:tc>
          <w:tcPr>
            <w:tcW w:w="2794" w:type="dxa"/>
          </w:tcPr>
          <w:p w14:paraId="04253E83"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23DBD30D" w14:textId="77777777" w:rsidR="00F06AF1" w:rsidRPr="00A0298E" w:rsidRDefault="00DD5D0A" w:rsidP="00A0298E">
            <w:pPr>
              <w:pStyle w:val="pStyle"/>
              <w:rPr>
                <w:sz w:val="16"/>
                <w:szCs w:val="16"/>
              </w:rPr>
            </w:pPr>
            <w:r w:rsidRPr="00A0298E">
              <w:rPr>
                <w:rStyle w:val="rStyle"/>
                <w:sz w:val="16"/>
                <w:szCs w:val="16"/>
              </w:rPr>
              <w:t>Complimiento en tiempo y forma de las prerrogativas.</w:t>
            </w:r>
          </w:p>
        </w:tc>
      </w:tr>
      <w:tr w:rsidR="00F06AF1" w:rsidRPr="00A0298E" w14:paraId="0BDE8CFE" w14:textId="77777777" w:rsidTr="004539C8">
        <w:tc>
          <w:tcPr>
            <w:tcW w:w="0" w:type="dxa"/>
            <w:vMerge/>
          </w:tcPr>
          <w:p w14:paraId="7D6FD7EB" w14:textId="77777777" w:rsidR="00F06AF1" w:rsidRPr="00A0298E" w:rsidRDefault="00F06AF1" w:rsidP="00A0298E">
            <w:pPr>
              <w:spacing w:after="0" w:line="240" w:lineRule="auto"/>
              <w:rPr>
                <w:sz w:val="16"/>
                <w:szCs w:val="16"/>
              </w:rPr>
            </w:pPr>
          </w:p>
        </w:tc>
        <w:tc>
          <w:tcPr>
            <w:tcW w:w="720" w:type="dxa"/>
            <w:vMerge w:val="restart"/>
          </w:tcPr>
          <w:p w14:paraId="46BB453C" w14:textId="77777777" w:rsidR="00F06AF1" w:rsidRPr="00A0298E" w:rsidRDefault="00DD5D0A" w:rsidP="00A0298E">
            <w:pPr>
              <w:pStyle w:val="thpStyle"/>
              <w:rPr>
                <w:sz w:val="16"/>
                <w:szCs w:val="16"/>
              </w:rPr>
            </w:pPr>
            <w:r w:rsidRPr="00A0298E">
              <w:rPr>
                <w:rStyle w:val="rStyle"/>
                <w:sz w:val="16"/>
                <w:szCs w:val="16"/>
              </w:rPr>
              <w:t>A-04</w:t>
            </w:r>
          </w:p>
        </w:tc>
        <w:tc>
          <w:tcPr>
            <w:tcW w:w="3344" w:type="dxa"/>
            <w:vMerge w:val="restart"/>
          </w:tcPr>
          <w:p w14:paraId="195BFA2C" w14:textId="77777777" w:rsidR="00F06AF1" w:rsidRPr="00A0298E" w:rsidRDefault="00DD5D0A" w:rsidP="00A0298E">
            <w:pPr>
              <w:pStyle w:val="pStyle"/>
              <w:rPr>
                <w:sz w:val="16"/>
                <w:szCs w:val="16"/>
              </w:rPr>
            </w:pPr>
            <w:r w:rsidRPr="00A0298E">
              <w:rPr>
                <w:rStyle w:val="rStyle"/>
                <w:sz w:val="16"/>
                <w:szCs w:val="16"/>
              </w:rPr>
              <w:t>Planeación, programación, seguimiento y evaluación de las actividades del Instituto Electoral del Estado.</w:t>
            </w:r>
          </w:p>
        </w:tc>
        <w:tc>
          <w:tcPr>
            <w:tcW w:w="3016" w:type="dxa"/>
          </w:tcPr>
          <w:p w14:paraId="7899289F" w14:textId="77777777" w:rsidR="00F06AF1" w:rsidRPr="00A0298E" w:rsidRDefault="00DD5D0A" w:rsidP="00A0298E">
            <w:pPr>
              <w:pStyle w:val="pStyle"/>
              <w:rPr>
                <w:sz w:val="16"/>
                <w:szCs w:val="16"/>
              </w:rPr>
            </w:pPr>
            <w:r w:rsidRPr="00A0298E">
              <w:rPr>
                <w:rStyle w:val="rStyle"/>
                <w:sz w:val="16"/>
                <w:szCs w:val="16"/>
              </w:rPr>
              <w:t>Porcentaje de Programas Anuales de Trabajo formulados y cumplidos de las Comisiones del Consejo General del IEE.</w:t>
            </w:r>
          </w:p>
        </w:tc>
        <w:tc>
          <w:tcPr>
            <w:tcW w:w="2794" w:type="dxa"/>
          </w:tcPr>
          <w:p w14:paraId="26B85645"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08D26E4F" w14:textId="77777777" w:rsidR="00F06AF1" w:rsidRPr="00A0298E" w:rsidRDefault="00DD5D0A" w:rsidP="00A0298E">
            <w:pPr>
              <w:pStyle w:val="pStyle"/>
              <w:rPr>
                <w:sz w:val="16"/>
                <w:szCs w:val="16"/>
              </w:rPr>
            </w:pPr>
            <w:r w:rsidRPr="00A0298E">
              <w:rPr>
                <w:rStyle w:val="rStyle"/>
                <w:sz w:val="16"/>
                <w:szCs w:val="16"/>
              </w:rPr>
              <w:t>Se cumple con los programas anuales de trabajo.</w:t>
            </w:r>
          </w:p>
        </w:tc>
      </w:tr>
      <w:tr w:rsidR="00F06AF1" w:rsidRPr="00A0298E" w14:paraId="6BB715F2" w14:textId="77777777" w:rsidTr="004539C8">
        <w:tc>
          <w:tcPr>
            <w:tcW w:w="0" w:type="dxa"/>
            <w:vMerge/>
          </w:tcPr>
          <w:p w14:paraId="73D399E7" w14:textId="77777777" w:rsidR="00F06AF1" w:rsidRPr="00A0298E" w:rsidRDefault="00F06AF1" w:rsidP="00A0298E">
            <w:pPr>
              <w:spacing w:after="0" w:line="240" w:lineRule="auto"/>
              <w:rPr>
                <w:sz w:val="16"/>
                <w:szCs w:val="16"/>
              </w:rPr>
            </w:pPr>
          </w:p>
        </w:tc>
        <w:tc>
          <w:tcPr>
            <w:tcW w:w="720" w:type="dxa"/>
            <w:vMerge w:val="restart"/>
          </w:tcPr>
          <w:p w14:paraId="17C42483" w14:textId="77777777" w:rsidR="00F06AF1" w:rsidRPr="00A0298E" w:rsidRDefault="00DD5D0A" w:rsidP="00A0298E">
            <w:pPr>
              <w:pStyle w:val="thpStyle"/>
              <w:rPr>
                <w:sz w:val="16"/>
                <w:szCs w:val="16"/>
              </w:rPr>
            </w:pPr>
            <w:r w:rsidRPr="00A0298E">
              <w:rPr>
                <w:rStyle w:val="rStyle"/>
                <w:sz w:val="16"/>
                <w:szCs w:val="16"/>
              </w:rPr>
              <w:t>A-05</w:t>
            </w:r>
          </w:p>
        </w:tc>
        <w:tc>
          <w:tcPr>
            <w:tcW w:w="3344" w:type="dxa"/>
            <w:vMerge w:val="restart"/>
          </w:tcPr>
          <w:p w14:paraId="5AB97727" w14:textId="77777777" w:rsidR="00F06AF1" w:rsidRPr="00A0298E" w:rsidRDefault="00DD5D0A" w:rsidP="00A0298E">
            <w:pPr>
              <w:pStyle w:val="pStyle"/>
              <w:rPr>
                <w:sz w:val="16"/>
                <w:szCs w:val="16"/>
              </w:rPr>
            </w:pPr>
            <w:r w:rsidRPr="00A0298E">
              <w:rPr>
                <w:rStyle w:val="rStyle"/>
                <w:sz w:val="16"/>
                <w:szCs w:val="16"/>
              </w:rPr>
              <w:t>Gastos de operación para el desempeño de funciones del Instituto Electoral del Estado.</w:t>
            </w:r>
          </w:p>
        </w:tc>
        <w:tc>
          <w:tcPr>
            <w:tcW w:w="3016" w:type="dxa"/>
          </w:tcPr>
          <w:p w14:paraId="181CEA8A" w14:textId="77777777" w:rsidR="00F06AF1" w:rsidRPr="00A0298E" w:rsidRDefault="00DD5D0A" w:rsidP="00A0298E">
            <w:pPr>
              <w:pStyle w:val="pStyle"/>
              <w:rPr>
                <w:sz w:val="16"/>
                <w:szCs w:val="16"/>
              </w:rPr>
            </w:pPr>
            <w:r w:rsidRPr="00A0298E">
              <w:rPr>
                <w:rStyle w:val="rStyle"/>
                <w:sz w:val="16"/>
                <w:szCs w:val="16"/>
              </w:rPr>
              <w:t>Porcentaje de gasto ejercido en la operación del IEE.</w:t>
            </w:r>
          </w:p>
        </w:tc>
        <w:tc>
          <w:tcPr>
            <w:tcW w:w="2794" w:type="dxa"/>
          </w:tcPr>
          <w:p w14:paraId="285E5BAB"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46EF770D" w14:textId="77777777" w:rsidR="00F06AF1" w:rsidRPr="00A0298E" w:rsidRDefault="00DD5D0A" w:rsidP="00A0298E">
            <w:pPr>
              <w:pStyle w:val="pStyle"/>
              <w:rPr>
                <w:sz w:val="16"/>
                <w:szCs w:val="16"/>
              </w:rPr>
            </w:pPr>
            <w:r w:rsidRPr="00A0298E">
              <w:rPr>
                <w:rStyle w:val="rStyle"/>
                <w:sz w:val="16"/>
                <w:szCs w:val="16"/>
              </w:rPr>
              <w:t>Optimización del gasto autorizado, donde no exista sobregiro en las partidas ni subejercicio de recursos.</w:t>
            </w:r>
          </w:p>
        </w:tc>
      </w:tr>
      <w:tr w:rsidR="00F06AF1" w:rsidRPr="00A0298E" w14:paraId="5FD77344" w14:textId="77777777" w:rsidTr="004539C8">
        <w:tc>
          <w:tcPr>
            <w:tcW w:w="0" w:type="dxa"/>
            <w:vMerge/>
          </w:tcPr>
          <w:p w14:paraId="69D1D827" w14:textId="77777777" w:rsidR="00F06AF1" w:rsidRPr="00A0298E" w:rsidRDefault="00F06AF1" w:rsidP="00A0298E">
            <w:pPr>
              <w:spacing w:after="0" w:line="240" w:lineRule="auto"/>
              <w:rPr>
                <w:sz w:val="16"/>
                <w:szCs w:val="16"/>
              </w:rPr>
            </w:pPr>
          </w:p>
        </w:tc>
        <w:tc>
          <w:tcPr>
            <w:tcW w:w="720" w:type="dxa"/>
            <w:vMerge w:val="restart"/>
          </w:tcPr>
          <w:p w14:paraId="325E3818" w14:textId="77777777" w:rsidR="00F06AF1" w:rsidRPr="00A0298E" w:rsidRDefault="00DD5D0A" w:rsidP="00A0298E">
            <w:pPr>
              <w:pStyle w:val="thpStyle"/>
              <w:rPr>
                <w:sz w:val="16"/>
                <w:szCs w:val="16"/>
              </w:rPr>
            </w:pPr>
            <w:r w:rsidRPr="00A0298E">
              <w:rPr>
                <w:rStyle w:val="rStyle"/>
                <w:sz w:val="16"/>
                <w:szCs w:val="16"/>
              </w:rPr>
              <w:t>A-06</w:t>
            </w:r>
          </w:p>
        </w:tc>
        <w:tc>
          <w:tcPr>
            <w:tcW w:w="3344" w:type="dxa"/>
            <w:vMerge w:val="restart"/>
          </w:tcPr>
          <w:p w14:paraId="639AC815" w14:textId="77777777" w:rsidR="00F06AF1" w:rsidRPr="00A0298E" w:rsidRDefault="00DD5D0A" w:rsidP="00A0298E">
            <w:pPr>
              <w:pStyle w:val="pStyle"/>
              <w:rPr>
                <w:sz w:val="16"/>
                <w:szCs w:val="16"/>
              </w:rPr>
            </w:pPr>
            <w:r w:rsidRPr="00A0298E">
              <w:rPr>
                <w:rStyle w:val="rStyle"/>
                <w:sz w:val="16"/>
                <w:szCs w:val="16"/>
              </w:rPr>
              <w:t>Erogación de recursos para servicios personales</w:t>
            </w:r>
          </w:p>
        </w:tc>
        <w:tc>
          <w:tcPr>
            <w:tcW w:w="3016" w:type="dxa"/>
          </w:tcPr>
          <w:p w14:paraId="43FAC5E4" w14:textId="77777777" w:rsidR="00F06AF1" w:rsidRPr="00A0298E" w:rsidRDefault="00DD5D0A" w:rsidP="00A0298E">
            <w:pPr>
              <w:pStyle w:val="pStyle"/>
              <w:rPr>
                <w:sz w:val="16"/>
                <w:szCs w:val="16"/>
              </w:rPr>
            </w:pPr>
            <w:r w:rsidRPr="00A0298E">
              <w:rPr>
                <w:rStyle w:val="rStyle"/>
                <w:sz w:val="16"/>
                <w:szCs w:val="16"/>
              </w:rPr>
              <w:t>Porcentaje de gasto ejercido en servicios personales</w:t>
            </w:r>
          </w:p>
        </w:tc>
        <w:tc>
          <w:tcPr>
            <w:tcW w:w="2794" w:type="dxa"/>
          </w:tcPr>
          <w:p w14:paraId="068683C3"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717991B3" w14:textId="77777777" w:rsidR="00F06AF1" w:rsidRPr="00A0298E" w:rsidRDefault="00DD5D0A" w:rsidP="00A0298E">
            <w:pPr>
              <w:pStyle w:val="pStyle"/>
              <w:rPr>
                <w:sz w:val="16"/>
                <w:szCs w:val="16"/>
              </w:rPr>
            </w:pPr>
            <w:r w:rsidRPr="00A0298E">
              <w:rPr>
                <w:rStyle w:val="rStyle"/>
                <w:sz w:val="16"/>
                <w:szCs w:val="16"/>
              </w:rPr>
              <w:t>Cumplimiento en tiempo y forma de las obligaciones laborales</w:t>
            </w:r>
          </w:p>
        </w:tc>
      </w:tr>
      <w:tr w:rsidR="00F06AF1" w:rsidRPr="00A0298E" w14:paraId="078DDC10" w14:textId="77777777" w:rsidTr="004539C8">
        <w:tc>
          <w:tcPr>
            <w:tcW w:w="0" w:type="dxa"/>
            <w:vMerge/>
          </w:tcPr>
          <w:p w14:paraId="676DDFA0" w14:textId="77777777" w:rsidR="00F06AF1" w:rsidRPr="00A0298E" w:rsidRDefault="00F06AF1" w:rsidP="00A0298E">
            <w:pPr>
              <w:spacing w:after="0" w:line="240" w:lineRule="auto"/>
              <w:rPr>
                <w:sz w:val="16"/>
                <w:szCs w:val="16"/>
              </w:rPr>
            </w:pPr>
          </w:p>
        </w:tc>
        <w:tc>
          <w:tcPr>
            <w:tcW w:w="720" w:type="dxa"/>
          </w:tcPr>
          <w:p w14:paraId="7D28FADA" w14:textId="77777777" w:rsidR="00F06AF1" w:rsidRPr="00A0298E" w:rsidRDefault="00DD5D0A" w:rsidP="00A0298E">
            <w:pPr>
              <w:pStyle w:val="thpStyle"/>
              <w:rPr>
                <w:sz w:val="16"/>
                <w:szCs w:val="16"/>
              </w:rPr>
            </w:pPr>
            <w:r w:rsidRPr="00A0298E">
              <w:rPr>
                <w:rStyle w:val="rStyle"/>
                <w:sz w:val="16"/>
                <w:szCs w:val="16"/>
              </w:rPr>
              <w:t>A-07</w:t>
            </w:r>
          </w:p>
        </w:tc>
        <w:tc>
          <w:tcPr>
            <w:tcW w:w="3344" w:type="dxa"/>
          </w:tcPr>
          <w:p w14:paraId="282C7575" w14:textId="77777777" w:rsidR="00F06AF1" w:rsidRPr="00A0298E" w:rsidRDefault="00DD5D0A" w:rsidP="00A0298E">
            <w:pPr>
              <w:pStyle w:val="pStyle"/>
              <w:rPr>
                <w:sz w:val="16"/>
                <w:szCs w:val="16"/>
              </w:rPr>
            </w:pPr>
            <w:r w:rsidRPr="00A0298E">
              <w:rPr>
                <w:rStyle w:val="rStyle"/>
                <w:sz w:val="16"/>
                <w:szCs w:val="16"/>
              </w:rPr>
              <w:t>Gestión de mejores prácticas electorales para el funcionamiento del Instituto.</w:t>
            </w:r>
          </w:p>
        </w:tc>
        <w:tc>
          <w:tcPr>
            <w:tcW w:w="3016" w:type="dxa"/>
          </w:tcPr>
          <w:p w14:paraId="4CA2D182" w14:textId="77777777" w:rsidR="00F06AF1" w:rsidRPr="00A0298E" w:rsidRDefault="00DD5D0A" w:rsidP="00A0298E">
            <w:pPr>
              <w:pStyle w:val="pStyle"/>
              <w:rPr>
                <w:sz w:val="16"/>
                <w:szCs w:val="16"/>
              </w:rPr>
            </w:pPr>
            <w:r w:rsidRPr="00A0298E">
              <w:rPr>
                <w:rStyle w:val="rStyle"/>
                <w:sz w:val="16"/>
                <w:szCs w:val="16"/>
              </w:rPr>
              <w:t>Porcentaje de implementación de buenas prácticas</w:t>
            </w:r>
          </w:p>
        </w:tc>
        <w:tc>
          <w:tcPr>
            <w:tcW w:w="2794" w:type="dxa"/>
          </w:tcPr>
          <w:p w14:paraId="1D4C576C" w14:textId="77777777" w:rsidR="00F06AF1" w:rsidRPr="00A0298E" w:rsidRDefault="00DD5D0A" w:rsidP="00A0298E">
            <w:pPr>
              <w:pStyle w:val="pStyle"/>
              <w:rPr>
                <w:sz w:val="16"/>
                <w:szCs w:val="16"/>
              </w:rPr>
            </w:pPr>
            <w:r w:rsidRPr="00A0298E">
              <w:rPr>
                <w:rStyle w:val="rStyle"/>
                <w:sz w:val="16"/>
                <w:szCs w:val="16"/>
              </w:rPr>
              <w:t>Registros internos</w:t>
            </w:r>
          </w:p>
        </w:tc>
        <w:tc>
          <w:tcPr>
            <w:tcW w:w="2692" w:type="dxa"/>
          </w:tcPr>
          <w:p w14:paraId="14C292FE" w14:textId="77777777" w:rsidR="00F06AF1" w:rsidRPr="00A0298E" w:rsidRDefault="00DD5D0A" w:rsidP="00A0298E">
            <w:pPr>
              <w:pStyle w:val="pStyle"/>
              <w:rPr>
                <w:sz w:val="16"/>
                <w:szCs w:val="16"/>
              </w:rPr>
            </w:pPr>
            <w:r w:rsidRPr="00A0298E">
              <w:rPr>
                <w:rStyle w:val="rStyle"/>
                <w:sz w:val="16"/>
                <w:szCs w:val="16"/>
              </w:rPr>
              <w:t>Se implementa la totalidad de buenas prácticas programadas</w:t>
            </w:r>
          </w:p>
        </w:tc>
      </w:tr>
    </w:tbl>
    <w:p w14:paraId="7DDAD9BD"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4821"/>
        <w:gridCol w:w="8183"/>
      </w:tblGrid>
      <w:tr w:rsidR="00F06AF1" w:rsidRPr="00A0298E" w14:paraId="1B8B3AC2" w14:textId="77777777">
        <w:trPr>
          <w:tblHeader/>
        </w:trPr>
        <w:tc>
          <w:tcPr>
            <w:tcW w:w="6000" w:type="dxa"/>
          </w:tcPr>
          <w:p w14:paraId="4FE01714"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11000" w:type="dxa"/>
          </w:tcPr>
          <w:p w14:paraId="62E23800" w14:textId="77777777" w:rsidR="00F06AF1" w:rsidRPr="00A0298E" w:rsidRDefault="00DD5D0A" w:rsidP="00A0298E">
            <w:pPr>
              <w:pStyle w:val="pStyle"/>
              <w:rPr>
                <w:sz w:val="16"/>
                <w:szCs w:val="16"/>
              </w:rPr>
            </w:pPr>
            <w:r w:rsidRPr="00A0298E">
              <w:rPr>
                <w:rStyle w:val="tStyle"/>
                <w:sz w:val="16"/>
                <w:szCs w:val="16"/>
              </w:rPr>
              <w:t>35-E-DERECHOS HUMANOS.</w:t>
            </w:r>
          </w:p>
        </w:tc>
      </w:tr>
      <w:tr w:rsidR="00F06AF1" w:rsidRPr="00A0298E" w14:paraId="4F8374EE" w14:textId="77777777">
        <w:trPr>
          <w:tblHeader/>
        </w:trPr>
        <w:tc>
          <w:tcPr>
            <w:tcW w:w="6000" w:type="dxa"/>
          </w:tcPr>
          <w:p w14:paraId="4759E763" w14:textId="77777777" w:rsidR="00F06AF1" w:rsidRPr="00A0298E" w:rsidRDefault="00DD5D0A" w:rsidP="00A0298E">
            <w:pPr>
              <w:pStyle w:val="pStyle"/>
              <w:rPr>
                <w:sz w:val="16"/>
                <w:szCs w:val="16"/>
              </w:rPr>
            </w:pPr>
            <w:r w:rsidRPr="00A0298E">
              <w:rPr>
                <w:rStyle w:val="tStyle"/>
                <w:sz w:val="16"/>
                <w:szCs w:val="16"/>
              </w:rPr>
              <w:t>Dependencia/Organismo:</w:t>
            </w:r>
          </w:p>
        </w:tc>
        <w:tc>
          <w:tcPr>
            <w:tcW w:w="11000" w:type="dxa"/>
          </w:tcPr>
          <w:p w14:paraId="5F0EA2AB" w14:textId="77777777" w:rsidR="00F06AF1" w:rsidRPr="00A0298E" w:rsidRDefault="00DD5D0A" w:rsidP="00A0298E">
            <w:pPr>
              <w:pStyle w:val="pStyle"/>
              <w:rPr>
                <w:sz w:val="16"/>
                <w:szCs w:val="16"/>
              </w:rPr>
            </w:pPr>
            <w:r w:rsidRPr="00A0298E">
              <w:rPr>
                <w:rStyle w:val="tStyle"/>
                <w:sz w:val="16"/>
                <w:szCs w:val="16"/>
              </w:rPr>
              <w:t xml:space="preserve">41401-COMISIÓN DE DERECHOS HUMANOS DEL ESTADO DE COLIMA. </w:t>
            </w:r>
          </w:p>
        </w:tc>
      </w:tr>
      <w:tr w:rsidR="00F06AF1" w:rsidRPr="00A0298E" w14:paraId="6441E89F" w14:textId="77777777">
        <w:trPr>
          <w:tblHeader/>
        </w:trPr>
        <w:tc>
          <w:tcPr>
            <w:tcW w:w="6000" w:type="dxa"/>
          </w:tcPr>
          <w:p w14:paraId="01299D24"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11000" w:type="dxa"/>
          </w:tcPr>
          <w:p w14:paraId="347E16EA"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75904D61" w14:textId="77777777">
        <w:trPr>
          <w:tblHeader/>
        </w:trPr>
        <w:tc>
          <w:tcPr>
            <w:tcW w:w="6000" w:type="dxa"/>
          </w:tcPr>
          <w:p w14:paraId="4F860A65"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11000" w:type="dxa"/>
          </w:tcPr>
          <w:p w14:paraId="644992C4"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63935ECB" w14:textId="77777777">
        <w:trPr>
          <w:tblHeader/>
        </w:trPr>
        <w:tc>
          <w:tcPr>
            <w:tcW w:w="6000" w:type="dxa"/>
          </w:tcPr>
          <w:p w14:paraId="3BF57CD2"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11000" w:type="dxa"/>
          </w:tcPr>
          <w:p w14:paraId="53C2646C"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4F4919A2" w14:textId="77777777">
        <w:trPr>
          <w:tblHeader/>
        </w:trPr>
        <w:tc>
          <w:tcPr>
            <w:tcW w:w="6000" w:type="dxa"/>
          </w:tcPr>
          <w:p w14:paraId="27A8909A"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11000" w:type="dxa"/>
          </w:tcPr>
          <w:p w14:paraId="08C02B48" w14:textId="77777777" w:rsidR="00F06AF1" w:rsidRPr="00A0298E" w:rsidRDefault="00F06AF1" w:rsidP="00A0298E">
            <w:pPr>
              <w:pStyle w:val="pStyle"/>
              <w:rPr>
                <w:sz w:val="16"/>
                <w:szCs w:val="16"/>
              </w:rPr>
            </w:pPr>
          </w:p>
        </w:tc>
      </w:tr>
    </w:tbl>
    <w:p w14:paraId="426949B2" w14:textId="77777777" w:rsidR="00F06AF1" w:rsidRPr="00A0298E" w:rsidRDefault="00F06AF1" w:rsidP="00A0298E">
      <w:pPr>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75"/>
        <w:gridCol w:w="712"/>
        <w:gridCol w:w="3128"/>
        <w:gridCol w:w="2834"/>
        <w:gridCol w:w="2594"/>
        <w:gridCol w:w="2551"/>
      </w:tblGrid>
      <w:tr w:rsidR="00F06AF1" w:rsidRPr="00A0298E" w14:paraId="3EFC8E65" w14:textId="77777777" w:rsidTr="004539C8">
        <w:trPr>
          <w:tblHeader/>
        </w:trPr>
        <w:tc>
          <w:tcPr>
            <w:tcW w:w="1179" w:type="dxa"/>
            <w:vAlign w:val="center"/>
          </w:tcPr>
          <w:p w14:paraId="5C3D1671" w14:textId="77777777" w:rsidR="00F06AF1" w:rsidRPr="00A0298E" w:rsidRDefault="00DD5D0A" w:rsidP="00A0298E">
            <w:pPr>
              <w:pStyle w:val="thpStyle"/>
              <w:rPr>
                <w:sz w:val="16"/>
                <w:szCs w:val="16"/>
              </w:rPr>
            </w:pPr>
            <w:r w:rsidRPr="00A0298E">
              <w:rPr>
                <w:rStyle w:val="thrStyle"/>
                <w:sz w:val="16"/>
                <w:szCs w:val="16"/>
              </w:rPr>
              <w:t>Nivel</w:t>
            </w:r>
          </w:p>
        </w:tc>
        <w:tc>
          <w:tcPr>
            <w:tcW w:w="720" w:type="dxa"/>
            <w:vAlign w:val="center"/>
          </w:tcPr>
          <w:p w14:paraId="2E92D2A8" w14:textId="77777777" w:rsidR="00F06AF1" w:rsidRPr="00A0298E" w:rsidRDefault="00DD5D0A" w:rsidP="00A0298E">
            <w:pPr>
              <w:pStyle w:val="thpStyle"/>
              <w:rPr>
                <w:sz w:val="16"/>
                <w:szCs w:val="16"/>
              </w:rPr>
            </w:pPr>
            <w:r w:rsidRPr="00A0298E">
              <w:rPr>
                <w:rStyle w:val="thrStyle"/>
                <w:sz w:val="16"/>
                <w:szCs w:val="16"/>
              </w:rPr>
              <w:t>Clave</w:t>
            </w:r>
          </w:p>
        </w:tc>
        <w:tc>
          <w:tcPr>
            <w:tcW w:w="3344" w:type="dxa"/>
            <w:vAlign w:val="center"/>
          </w:tcPr>
          <w:p w14:paraId="51A83632" w14:textId="77777777" w:rsidR="00F06AF1" w:rsidRPr="00A0298E" w:rsidRDefault="00DD5D0A" w:rsidP="00A0298E">
            <w:pPr>
              <w:pStyle w:val="thpStyle"/>
              <w:rPr>
                <w:sz w:val="16"/>
                <w:szCs w:val="16"/>
              </w:rPr>
            </w:pPr>
            <w:r w:rsidRPr="00A0298E">
              <w:rPr>
                <w:rStyle w:val="thrStyle"/>
                <w:sz w:val="16"/>
                <w:szCs w:val="16"/>
              </w:rPr>
              <w:t>Objetivo</w:t>
            </w:r>
          </w:p>
        </w:tc>
        <w:tc>
          <w:tcPr>
            <w:tcW w:w="3016" w:type="dxa"/>
            <w:vAlign w:val="center"/>
          </w:tcPr>
          <w:p w14:paraId="3D33FAB9" w14:textId="77777777" w:rsidR="00F06AF1" w:rsidRPr="00A0298E" w:rsidRDefault="00DD5D0A" w:rsidP="00A0298E">
            <w:pPr>
              <w:pStyle w:val="thpStyle"/>
              <w:rPr>
                <w:sz w:val="16"/>
                <w:szCs w:val="16"/>
              </w:rPr>
            </w:pPr>
            <w:r w:rsidRPr="00A0298E">
              <w:rPr>
                <w:rStyle w:val="thrStyle"/>
                <w:sz w:val="16"/>
                <w:szCs w:val="16"/>
              </w:rPr>
              <w:t>Indicador</w:t>
            </w:r>
          </w:p>
        </w:tc>
        <w:tc>
          <w:tcPr>
            <w:tcW w:w="2794" w:type="dxa"/>
            <w:vAlign w:val="center"/>
          </w:tcPr>
          <w:p w14:paraId="0E266DE4"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692" w:type="dxa"/>
            <w:vAlign w:val="center"/>
          </w:tcPr>
          <w:p w14:paraId="73527FC5"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4253CABB" w14:textId="77777777" w:rsidTr="004539C8">
        <w:tc>
          <w:tcPr>
            <w:tcW w:w="1179" w:type="dxa"/>
            <w:vMerge w:val="restart"/>
          </w:tcPr>
          <w:p w14:paraId="79EF8CD5" w14:textId="77777777" w:rsidR="00F06AF1" w:rsidRPr="00A0298E" w:rsidRDefault="00DD5D0A" w:rsidP="00A0298E">
            <w:pPr>
              <w:pStyle w:val="pStyle"/>
              <w:rPr>
                <w:sz w:val="16"/>
                <w:szCs w:val="16"/>
              </w:rPr>
            </w:pPr>
            <w:r w:rsidRPr="00A0298E">
              <w:rPr>
                <w:rStyle w:val="rStyle"/>
                <w:sz w:val="16"/>
                <w:szCs w:val="16"/>
              </w:rPr>
              <w:t>Fin</w:t>
            </w:r>
          </w:p>
        </w:tc>
        <w:tc>
          <w:tcPr>
            <w:tcW w:w="720" w:type="dxa"/>
            <w:vMerge w:val="restart"/>
          </w:tcPr>
          <w:p w14:paraId="75FAC6E7" w14:textId="77777777" w:rsidR="00F06AF1" w:rsidRPr="00A0298E" w:rsidRDefault="00F06AF1" w:rsidP="00A0298E">
            <w:pPr>
              <w:spacing w:after="0" w:line="240" w:lineRule="auto"/>
              <w:rPr>
                <w:sz w:val="16"/>
                <w:szCs w:val="16"/>
              </w:rPr>
            </w:pPr>
          </w:p>
        </w:tc>
        <w:tc>
          <w:tcPr>
            <w:tcW w:w="3344" w:type="dxa"/>
            <w:vMerge w:val="restart"/>
          </w:tcPr>
          <w:p w14:paraId="30AD921E" w14:textId="77777777" w:rsidR="00F06AF1" w:rsidRPr="00A0298E" w:rsidRDefault="00DD5D0A" w:rsidP="00A0298E">
            <w:pPr>
              <w:pStyle w:val="pStyle"/>
              <w:rPr>
                <w:sz w:val="16"/>
                <w:szCs w:val="16"/>
              </w:rPr>
            </w:pPr>
            <w:r w:rsidRPr="00A0298E">
              <w:rPr>
                <w:rStyle w:val="rStyle"/>
                <w:sz w:val="16"/>
                <w:szCs w:val="16"/>
              </w:rPr>
              <w:t>Contribuir a la consolidación de una cultura institucional y social de derechos humanos y paz, fundamentada en la justicia sustantiva, la igualdad y la no discriminación, impactando en la mejora de las condiciones de dignidad y el pleno ejercicio de los derechos de la población en el Estado de Colima.</w:t>
            </w:r>
          </w:p>
        </w:tc>
        <w:tc>
          <w:tcPr>
            <w:tcW w:w="3016" w:type="dxa"/>
          </w:tcPr>
          <w:p w14:paraId="0DCB48AA" w14:textId="3389CD30" w:rsidR="00F06AF1" w:rsidRPr="00A0298E" w:rsidRDefault="00DD5D0A" w:rsidP="00A0298E">
            <w:pPr>
              <w:pStyle w:val="pStyle"/>
              <w:rPr>
                <w:sz w:val="16"/>
                <w:szCs w:val="16"/>
              </w:rPr>
            </w:pPr>
            <w:r w:rsidRPr="00A0298E">
              <w:rPr>
                <w:rStyle w:val="rStyle"/>
                <w:sz w:val="16"/>
                <w:szCs w:val="16"/>
              </w:rPr>
              <w:t xml:space="preserve">Incremento proporcional de solicitudes de intervención, que se puedan resolver por </w:t>
            </w:r>
            <w:r w:rsidR="004E367C" w:rsidRPr="00A0298E">
              <w:rPr>
                <w:rStyle w:val="rStyle"/>
                <w:sz w:val="16"/>
                <w:szCs w:val="16"/>
              </w:rPr>
              <w:t>los distintos medios alternos</w:t>
            </w:r>
            <w:r w:rsidRPr="00A0298E">
              <w:rPr>
                <w:rStyle w:val="rStyle"/>
                <w:sz w:val="16"/>
                <w:szCs w:val="16"/>
              </w:rPr>
              <w:t xml:space="preserve"> que marca la Ley Orgánica del organismo sin disminuir la cantidad de recomendaciones emitidas a las diversas autoridades a comparación de 2024.</w:t>
            </w:r>
          </w:p>
        </w:tc>
        <w:tc>
          <w:tcPr>
            <w:tcW w:w="2794" w:type="dxa"/>
          </w:tcPr>
          <w:p w14:paraId="4AAF6B56" w14:textId="77777777" w:rsidR="00F06AF1" w:rsidRPr="00A0298E" w:rsidRDefault="00DD5D0A" w:rsidP="00A0298E">
            <w:pPr>
              <w:pStyle w:val="pStyle"/>
              <w:rPr>
                <w:sz w:val="16"/>
                <w:szCs w:val="16"/>
              </w:rPr>
            </w:pPr>
            <w:r w:rsidRPr="00A0298E">
              <w:rPr>
                <w:rStyle w:val="rStyle"/>
                <w:sz w:val="16"/>
                <w:szCs w:val="16"/>
              </w:rPr>
              <w:t>Plan Anual de Trabajo</w:t>
            </w:r>
          </w:p>
        </w:tc>
        <w:tc>
          <w:tcPr>
            <w:tcW w:w="2692" w:type="dxa"/>
          </w:tcPr>
          <w:p w14:paraId="46B5AA51" w14:textId="77777777" w:rsidR="00F06AF1" w:rsidRPr="00A0298E" w:rsidRDefault="00DD5D0A" w:rsidP="00A0298E">
            <w:pPr>
              <w:pStyle w:val="pStyle"/>
              <w:rPr>
                <w:sz w:val="16"/>
                <w:szCs w:val="16"/>
              </w:rPr>
            </w:pPr>
            <w:r w:rsidRPr="00A0298E">
              <w:rPr>
                <w:rStyle w:val="rStyle"/>
                <w:sz w:val="16"/>
                <w:szCs w:val="16"/>
              </w:rPr>
              <w:t>Las autoridades respetan los DDHH y combaten las conductas reincidentes de las personas servidoras públicas</w:t>
            </w:r>
          </w:p>
        </w:tc>
      </w:tr>
      <w:tr w:rsidR="00F06AF1" w:rsidRPr="00A0298E" w14:paraId="05333339" w14:textId="77777777" w:rsidTr="004539C8">
        <w:tc>
          <w:tcPr>
            <w:tcW w:w="1179" w:type="dxa"/>
            <w:vMerge w:val="restart"/>
          </w:tcPr>
          <w:p w14:paraId="23953197" w14:textId="77777777" w:rsidR="00F06AF1" w:rsidRPr="00A0298E" w:rsidRDefault="00DD5D0A" w:rsidP="00A0298E">
            <w:pPr>
              <w:pStyle w:val="pStyle"/>
              <w:rPr>
                <w:sz w:val="16"/>
                <w:szCs w:val="16"/>
              </w:rPr>
            </w:pPr>
            <w:r w:rsidRPr="00A0298E">
              <w:rPr>
                <w:rStyle w:val="rStyle"/>
                <w:sz w:val="16"/>
                <w:szCs w:val="16"/>
              </w:rPr>
              <w:t>Propósito</w:t>
            </w:r>
          </w:p>
        </w:tc>
        <w:tc>
          <w:tcPr>
            <w:tcW w:w="720" w:type="dxa"/>
            <w:vMerge w:val="restart"/>
          </w:tcPr>
          <w:p w14:paraId="2D9C368A" w14:textId="77777777" w:rsidR="00F06AF1" w:rsidRPr="00A0298E" w:rsidRDefault="00F06AF1" w:rsidP="00A0298E">
            <w:pPr>
              <w:spacing w:after="0" w:line="240" w:lineRule="auto"/>
              <w:rPr>
                <w:sz w:val="16"/>
                <w:szCs w:val="16"/>
              </w:rPr>
            </w:pPr>
          </w:p>
        </w:tc>
        <w:tc>
          <w:tcPr>
            <w:tcW w:w="3344" w:type="dxa"/>
            <w:vMerge w:val="restart"/>
          </w:tcPr>
          <w:p w14:paraId="5CE506F3" w14:textId="77777777" w:rsidR="00F06AF1" w:rsidRPr="00A0298E" w:rsidRDefault="00DD5D0A" w:rsidP="00A0298E">
            <w:pPr>
              <w:pStyle w:val="pStyle"/>
              <w:rPr>
                <w:sz w:val="16"/>
                <w:szCs w:val="16"/>
              </w:rPr>
            </w:pPr>
            <w:r w:rsidRPr="00A0298E">
              <w:rPr>
                <w:rStyle w:val="rStyle"/>
                <w:sz w:val="16"/>
                <w:szCs w:val="16"/>
              </w:rPr>
              <w:t>Evaluar de forma integral, sistémica y crítica la eficacia, pertinencia e impacto de las estrategias y acciones implementadas por la Comisión de Derechos Humanos del Estado de Colima (CDHEC), asegurando la transversalización de la perspectiva de género y la rendición de cuentas ética y política sobre la transformación de prácticas institucionales y la promoción de una ciudadanía activa en la defensa de los derechos humanos.</w:t>
            </w:r>
          </w:p>
        </w:tc>
        <w:tc>
          <w:tcPr>
            <w:tcW w:w="3016" w:type="dxa"/>
          </w:tcPr>
          <w:p w14:paraId="594888AB" w14:textId="77777777" w:rsidR="00F06AF1" w:rsidRPr="00A0298E" w:rsidRDefault="00DD5D0A" w:rsidP="00A0298E">
            <w:pPr>
              <w:pStyle w:val="pStyle"/>
              <w:rPr>
                <w:sz w:val="16"/>
                <w:szCs w:val="16"/>
              </w:rPr>
            </w:pPr>
            <w:r w:rsidRPr="00A0298E">
              <w:rPr>
                <w:rStyle w:val="rStyle"/>
                <w:sz w:val="16"/>
                <w:szCs w:val="16"/>
              </w:rPr>
              <w:t>Personas atendidas mediante los servicios que la CDHEC brinda.</w:t>
            </w:r>
          </w:p>
        </w:tc>
        <w:tc>
          <w:tcPr>
            <w:tcW w:w="2794" w:type="dxa"/>
          </w:tcPr>
          <w:p w14:paraId="4EAFF3A5"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4F22CD84" w14:textId="77777777" w:rsidR="00F06AF1" w:rsidRPr="00A0298E" w:rsidRDefault="00DD5D0A" w:rsidP="00A0298E">
            <w:pPr>
              <w:pStyle w:val="pStyle"/>
              <w:rPr>
                <w:sz w:val="16"/>
                <w:szCs w:val="16"/>
              </w:rPr>
            </w:pPr>
            <w:r w:rsidRPr="00A0298E">
              <w:rPr>
                <w:rStyle w:val="rStyle"/>
                <w:sz w:val="16"/>
                <w:szCs w:val="16"/>
              </w:rPr>
              <w:t>Las personas usuarias de los servicios de la CDHEC se sienten satisfechas y recomiendan al ente público.</w:t>
            </w:r>
          </w:p>
        </w:tc>
      </w:tr>
      <w:tr w:rsidR="00F06AF1" w:rsidRPr="00A0298E" w14:paraId="0ADC39FE" w14:textId="77777777" w:rsidTr="004539C8">
        <w:tc>
          <w:tcPr>
            <w:tcW w:w="1179" w:type="dxa"/>
            <w:vMerge w:val="restart"/>
          </w:tcPr>
          <w:p w14:paraId="1840C543"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07DC4D9F" w14:textId="77777777" w:rsidR="00F06AF1" w:rsidRPr="00A0298E" w:rsidRDefault="00DD5D0A" w:rsidP="00A0298E">
            <w:pPr>
              <w:pStyle w:val="thpStyle"/>
              <w:rPr>
                <w:sz w:val="16"/>
                <w:szCs w:val="16"/>
              </w:rPr>
            </w:pPr>
            <w:r w:rsidRPr="00A0298E">
              <w:rPr>
                <w:rStyle w:val="rStyle"/>
                <w:sz w:val="16"/>
                <w:szCs w:val="16"/>
              </w:rPr>
              <w:t>C-001</w:t>
            </w:r>
          </w:p>
        </w:tc>
        <w:tc>
          <w:tcPr>
            <w:tcW w:w="3344" w:type="dxa"/>
            <w:vMerge w:val="restart"/>
          </w:tcPr>
          <w:p w14:paraId="299A7BAB" w14:textId="77777777" w:rsidR="00F06AF1" w:rsidRPr="00A0298E" w:rsidRDefault="00DD5D0A" w:rsidP="00A0298E">
            <w:pPr>
              <w:pStyle w:val="pStyle"/>
              <w:rPr>
                <w:sz w:val="16"/>
                <w:szCs w:val="16"/>
              </w:rPr>
            </w:pPr>
            <w:r w:rsidRPr="00A0298E">
              <w:rPr>
                <w:rStyle w:val="rStyle"/>
                <w:sz w:val="16"/>
                <w:szCs w:val="16"/>
              </w:rPr>
              <w:t>Desarrollo e Implementación de Estrategias Integrales para el Fortalecimiento de Capacidades y la Cultura de Paz y Derechos Humanos.</w:t>
            </w:r>
          </w:p>
        </w:tc>
        <w:tc>
          <w:tcPr>
            <w:tcW w:w="3016" w:type="dxa"/>
          </w:tcPr>
          <w:p w14:paraId="26871DB9" w14:textId="77777777" w:rsidR="00F06AF1" w:rsidRPr="00A0298E" w:rsidRDefault="00DD5D0A" w:rsidP="00A0298E">
            <w:pPr>
              <w:pStyle w:val="pStyle"/>
              <w:rPr>
                <w:sz w:val="16"/>
                <w:szCs w:val="16"/>
              </w:rPr>
            </w:pPr>
            <w:r w:rsidRPr="00A0298E">
              <w:rPr>
                <w:rStyle w:val="rStyle"/>
                <w:sz w:val="16"/>
                <w:szCs w:val="16"/>
              </w:rPr>
              <w:t>Diseño metodológico y la ejecución programática de iniciativas destinadas a la promoción, formación especializada, investigación aplicada, monitoreo de la observancia y diseminación sistemática de los principios y estándares de derechos humanos.</w:t>
            </w:r>
          </w:p>
        </w:tc>
        <w:tc>
          <w:tcPr>
            <w:tcW w:w="2794" w:type="dxa"/>
          </w:tcPr>
          <w:p w14:paraId="288C0A71"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1F79486D" w14:textId="77777777" w:rsidR="00F06AF1" w:rsidRPr="00A0298E" w:rsidRDefault="00DD5D0A" w:rsidP="00A0298E">
            <w:pPr>
              <w:pStyle w:val="pStyle"/>
              <w:rPr>
                <w:sz w:val="16"/>
                <w:szCs w:val="16"/>
              </w:rPr>
            </w:pPr>
            <w:r w:rsidRPr="00A0298E">
              <w:rPr>
                <w:rStyle w:val="rStyle"/>
                <w:sz w:val="16"/>
                <w:szCs w:val="16"/>
              </w:rPr>
              <w:t>Existencia de voluntad política y recursos humanos y financieros suficientes para la implementación y sostenibilidad de las estrategias.</w:t>
            </w:r>
          </w:p>
        </w:tc>
      </w:tr>
      <w:tr w:rsidR="00F06AF1" w:rsidRPr="00A0298E" w14:paraId="067B46C0" w14:textId="77777777" w:rsidTr="004539C8">
        <w:tc>
          <w:tcPr>
            <w:tcW w:w="1179" w:type="dxa"/>
            <w:vMerge w:val="restart"/>
          </w:tcPr>
          <w:p w14:paraId="3DA9882F"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2BDA54C8"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71F35119" w14:textId="77777777" w:rsidR="00F06AF1" w:rsidRPr="00A0298E" w:rsidRDefault="00DD5D0A" w:rsidP="00A0298E">
            <w:pPr>
              <w:pStyle w:val="pStyle"/>
              <w:rPr>
                <w:sz w:val="16"/>
                <w:szCs w:val="16"/>
              </w:rPr>
            </w:pPr>
            <w:r w:rsidRPr="00A0298E">
              <w:rPr>
                <w:rStyle w:val="rStyle"/>
                <w:sz w:val="16"/>
                <w:szCs w:val="16"/>
              </w:rPr>
              <w:t>Articulación y Ejecución de la Estrategia de Comunicación Institucional de la CDHEC.</w:t>
            </w:r>
          </w:p>
        </w:tc>
        <w:tc>
          <w:tcPr>
            <w:tcW w:w="3016" w:type="dxa"/>
          </w:tcPr>
          <w:p w14:paraId="1E7B211F" w14:textId="77777777" w:rsidR="00F06AF1" w:rsidRPr="00A0298E" w:rsidRDefault="00DD5D0A" w:rsidP="00A0298E">
            <w:pPr>
              <w:pStyle w:val="pStyle"/>
              <w:rPr>
                <w:sz w:val="16"/>
                <w:szCs w:val="16"/>
              </w:rPr>
            </w:pPr>
            <w:r w:rsidRPr="00A0298E">
              <w:rPr>
                <w:rStyle w:val="rStyle"/>
                <w:sz w:val="16"/>
                <w:szCs w:val="16"/>
              </w:rPr>
              <w:t xml:space="preserve">Implementar políticas de comunicación social para la proyección pública de la </w:t>
            </w:r>
            <w:proofErr w:type="gramStart"/>
            <w:r w:rsidRPr="00A0298E">
              <w:rPr>
                <w:rStyle w:val="rStyle"/>
                <w:sz w:val="16"/>
                <w:szCs w:val="16"/>
              </w:rPr>
              <w:t>Comisión ,</w:t>
            </w:r>
            <w:proofErr w:type="gramEnd"/>
            <w:r w:rsidRPr="00A0298E">
              <w:rPr>
                <w:rStyle w:val="rStyle"/>
                <w:sz w:val="16"/>
                <w:szCs w:val="16"/>
              </w:rPr>
              <w:t xml:space="preserve"> utilizando medios digitales e impresos.</w:t>
            </w:r>
          </w:p>
        </w:tc>
        <w:tc>
          <w:tcPr>
            <w:tcW w:w="2794" w:type="dxa"/>
          </w:tcPr>
          <w:p w14:paraId="74B2719C"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7CBD5538" w14:textId="77777777" w:rsidR="00F06AF1" w:rsidRPr="00A0298E" w:rsidRDefault="00DD5D0A" w:rsidP="00A0298E">
            <w:pPr>
              <w:pStyle w:val="pStyle"/>
              <w:rPr>
                <w:sz w:val="16"/>
                <w:szCs w:val="16"/>
              </w:rPr>
            </w:pPr>
            <w:r w:rsidRPr="00A0298E">
              <w:rPr>
                <w:rStyle w:val="rStyle"/>
                <w:sz w:val="16"/>
                <w:szCs w:val="16"/>
              </w:rPr>
              <w:t xml:space="preserve">Existencia de canales de comunicación efectivos y accesibles, y que los públicos objetivo tienen la capacidad y disposición para recibir y </w:t>
            </w:r>
            <w:r w:rsidRPr="00A0298E">
              <w:rPr>
                <w:rStyle w:val="rStyle"/>
                <w:sz w:val="16"/>
                <w:szCs w:val="16"/>
              </w:rPr>
              <w:lastRenderedPageBreak/>
              <w:t>comprender los mensajes institucionales.</w:t>
            </w:r>
          </w:p>
        </w:tc>
      </w:tr>
      <w:tr w:rsidR="00F06AF1" w:rsidRPr="00A0298E" w14:paraId="4DDEF504" w14:textId="77777777" w:rsidTr="004539C8">
        <w:tc>
          <w:tcPr>
            <w:tcW w:w="0" w:type="dxa"/>
            <w:vMerge/>
          </w:tcPr>
          <w:p w14:paraId="4255DB8A" w14:textId="77777777" w:rsidR="00F06AF1" w:rsidRPr="00A0298E" w:rsidRDefault="00F06AF1" w:rsidP="00A0298E">
            <w:pPr>
              <w:spacing w:after="0" w:line="240" w:lineRule="auto"/>
              <w:rPr>
                <w:sz w:val="16"/>
                <w:szCs w:val="16"/>
              </w:rPr>
            </w:pPr>
          </w:p>
        </w:tc>
        <w:tc>
          <w:tcPr>
            <w:tcW w:w="720" w:type="dxa"/>
            <w:vMerge w:val="restart"/>
          </w:tcPr>
          <w:p w14:paraId="72D401EA"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4A5A6478" w14:textId="77777777" w:rsidR="00F06AF1" w:rsidRPr="00A0298E" w:rsidRDefault="00DD5D0A" w:rsidP="00A0298E">
            <w:pPr>
              <w:pStyle w:val="pStyle"/>
              <w:rPr>
                <w:sz w:val="16"/>
                <w:szCs w:val="16"/>
              </w:rPr>
            </w:pPr>
            <w:r w:rsidRPr="00A0298E">
              <w:rPr>
                <w:rStyle w:val="rStyle"/>
                <w:sz w:val="16"/>
                <w:szCs w:val="16"/>
              </w:rPr>
              <w:t>Diseño y Ejecución de Programas de Profesionalización y Sensibilización en Derechos Humanos.</w:t>
            </w:r>
          </w:p>
        </w:tc>
        <w:tc>
          <w:tcPr>
            <w:tcW w:w="3016" w:type="dxa"/>
          </w:tcPr>
          <w:p w14:paraId="08CD302E" w14:textId="77777777" w:rsidR="00F06AF1" w:rsidRPr="00A0298E" w:rsidRDefault="00DD5D0A" w:rsidP="00A0298E">
            <w:pPr>
              <w:pStyle w:val="pStyle"/>
              <w:rPr>
                <w:sz w:val="16"/>
                <w:szCs w:val="16"/>
              </w:rPr>
            </w:pPr>
            <w:r w:rsidRPr="00A0298E">
              <w:rPr>
                <w:rStyle w:val="rStyle"/>
                <w:sz w:val="16"/>
                <w:szCs w:val="16"/>
              </w:rPr>
              <w:t>Implementar acciones formativas y divulgativas especializadas, segmentadas por público objetivo (sociedad civil, funcionariado de los tres órdenes de gobierno, organismos autónomos), para fortalecer competencias técnicas y promover una cultura de respeto, protección y garantía de los DD.HH.</w:t>
            </w:r>
          </w:p>
        </w:tc>
        <w:tc>
          <w:tcPr>
            <w:tcW w:w="2794" w:type="dxa"/>
          </w:tcPr>
          <w:p w14:paraId="42BE0D5B"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10134230" w14:textId="77777777" w:rsidR="00F06AF1" w:rsidRPr="00A0298E" w:rsidRDefault="00DD5D0A" w:rsidP="00A0298E">
            <w:pPr>
              <w:pStyle w:val="pStyle"/>
              <w:rPr>
                <w:sz w:val="16"/>
                <w:szCs w:val="16"/>
              </w:rPr>
            </w:pPr>
            <w:r w:rsidRPr="00A0298E">
              <w:rPr>
                <w:rStyle w:val="rStyle"/>
                <w:sz w:val="16"/>
                <w:szCs w:val="16"/>
              </w:rPr>
              <w:t>Los programas de profesionalización y sensibilización responden a necesidades de capacitación y sensibilización identificadas y son percibidos como relevantes y de valor por los públicos objetivo</w:t>
            </w:r>
          </w:p>
        </w:tc>
      </w:tr>
      <w:tr w:rsidR="00F06AF1" w:rsidRPr="00A0298E" w14:paraId="63A5AB28" w14:textId="77777777" w:rsidTr="004539C8">
        <w:tc>
          <w:tcPr>
            <w:tcW w:w="1179" w:type="dxa"/>
            <w:vMerge w:val="restart"/>
          </w:tcPr>
          <w:p w14:paraId="7D6A8286"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7A1E5A58" w14:textId="77777777" w:rsidR="00F06AF1" w:rsidRPr="00A0298E" w:rsidRDefault="00DD5D0A" w:rsidP="00A0298E">
            <w:pPr>
              <w:pStyle w:val="thpStyle"/>
              <w:rPr>
                <w:sz w:val="16"/>
                <w:szCs w:val="16"/>
              </w:rPr>
            </w:pPr>
            <w:r w:rsidRPr="00A0298E">
              <w:rPr>
                <w:rStyle w:val="rStyle"/>
                <w:sz w:val="16"/>
                <w:szCs w:val="16"/>
              </w:rPr>
              <w:t>C-002</w:t>
            </w:r>
          </w:p>
        </w:tc>
        <w:tc>
          <w:tcPr>
            <w:tcW w:w="3344" w:type="dxa"/>
            <w:vMerge w:val="restart"/>
          </w:tcPr>
          <w:p w14:paraId="797CD1FC" w14:textId="77777777" w:rsidR="00F06AF1" w:rsidRPr="00A0298E" w:rsidRDefault="00DD5D0A" w:rsidP="00A0298E">
            <w:pPr>
              <w:pStyle w:val="pStyle"/>
              <w:rPr>
                <w:sz w:val="16"/>
                <w:szCs w:val="16"/>
              </w:rPr>
            </w:pPr>
            <w:r w:rsidRPr="00A0298E">
              <w:rPr>
                <w:rStyle w:val="rStyle"/>
                <w:sz w:val="16"/>
                <w:szCs w:val="16"/>
              </w:rPr>
              <w:t>Fortalecimiento de la Intervención Operativa en Protección y Defensa de Derechos Humanos.</w:t>
            </w:r>
          </w:p>
        </w:tc>
        <w:tc>
          <w:tcPr>
            <w:tcW w:w="3016" w:type="dxa"/>
          </w:tcPr>
          <w:p w14:paraId="44909FAA" w14:textId="77777777" w:rsidR="00F06AF1" w:rsidRPr="00A0298E" w:rsidRDefault="00DD5D0A" w:rsidP="00A0298E">
            <w:pPr>
              <w:pStyle w:val="pStyle"/>
              <w:rPr>
                <w:sz w:val="16"/>
                <w:szCs w:val="16"/>
              </w:rPr>
            </w:pPr>
            <w:r w:rsidRPr="00A0298E">
              <w:rPr>
                <w:rStyle w:val="rStyle"/>
                <w:sz w:val="16"/>
                <w:szCs w:val="16"/>
              </w:rPr>
              <w:t>Optimización y expansión de los servicios directos de orientación, protección y defensa que la CDHEC brinda para garantizar el acceso efectivo a la justicia no jurisdiccional y la reparación de vulneraciones a DDHH.</w:t>
            </w:r>
          </w:p>
        </w:tc>
        <w:tc>
          <w:tcPr>
            <w:tcW w:w="2794" w:type="dxa"/>
          </w:tcPr>
          <w:p w14:paraId="7B4A24FB"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6679A46C" w14:textId="77777777" w:rsidR="00F06AF1" w:rsidRPr="00A0298E" w:rsidRDefault="00DD5D0A" w:rsidP="00A0298E">
            <w:pPr>
              <w:pStyle w:val="pStyle"/>
              <w:rPr>
                <w:sz w:val="16"/>
                <w:szCs w:val="16"/>
              </w:rPr>
            </w:pPr>
            <w:r w:rsidRPr="00A0298E">
              <w:rPr>
                <w:rStyle w:val="rStyle"/>
                <w:sz w:val="16"/>
                <w:szCs w:val="16"/>
              </w:rPr>
              <w:t>Existencia de un marco legal y normativo adecuado y aplicable que respalda la intervención operativa, y que las autoridades y actores relevantes colaboran efectivamente con la CDHEC en la resolución de los casos.</w:t>
            </w:r>
          </w:p>
        </w:tc>
      </w:tr>
      <w:tr w:rsidR="00F06AF1" w:rsidRPr="00A0298E" w14:paraId="444B3458" w14:textId="77777777" w:rsidTr="004539C8">
        <w:tc>
          <w:tcPr>
            <w:tcW w:w="1179" w:type="dxa"/>
            <w:vMerge w:val="restart"/>
          </w:tcPr>
          <w:p w14:paraId="65A41B42"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63B6AB3C"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71D40B17" w14:textId="77777777" w:rsidR="00F06AF1" w:rsidRPr="00A0298E" w:rsidRDefault="00DD5D0A" w:rsidP="00A0298E">
            <w:pPr>
              <w:pStyle w:val="pStyle"/>
              <w:rPr>
                <w:sz w:val="16"/>
                <w:szCs w:val="16"/>
              </w:rPr>
            </w:pPr>
            <w:r w:rsidRPr="00A0298E">
              <w:rPr>
                <w:rStyle w:val="rStyle"/>
                <w:sz w:val="16"/>
                <w:szCs w:val="16"/>
              </w:rPr>
              <w:t xml:space="preserve">Provisión de Servicios de Primera Instancia para la Atención </w:t>
            </w:r>
            <w:proofErr w:type="gramStart"/>
            <w:r w:rsidRPr="00A0298E">
              <w:rPr>
                <w:rStyle w:val="rStyle"/>
                <w:sz w:val="16"/>
                <w:szCs w:val="16"/>
              </w:rPr>
              <w:t>a  personas</w:t>
            </w:r>
            <w:proofErr w:type="gramEnd"/>
            <w:r w:rsidRPr="00A0298E">
              <w:rPr>
                <w:rStyle w:val="rStyle"/>
                <w:sz w:val="16"/>
                <w:szCs w:val="16"/>
              </w:rPr>
              <w:t xml:space="preserve"> peticionarias de Presuntas Violaciones a DDHH.</w:t>
            </w:r>
          </w:p>
        </w:tc>
        <w:tc>
          <w:tcPr>
            <w:tcW w:w="3016" w:type="dxa"/>
          </w:tcPr>
          <w:p w14:paraId="6EBA5994" w14:textId="77777777" w:rsidR="00F06AF1" w:rsidRPr="00A0298E" w:rsidRDefault="00DD5D0A" w:rsidP="00A0298E">
            <w:pPr>
              <w:pStyle w:val="pStyle"/>
              <w:rPr>
                <w:sz w:val="16"/>
                <w:szCs w:val="16"/>
              </w:rPr>
            </w:pPr>
            <w:r w:rsidRPr="00A0298E">
              <w:rPr>
                <w:rStyle w:val="rStyle"/>
                <w:sz w:val="16"/>
                <w:szCs w:val="16"/>
              </w:rPr>
              <w:t>Recepción y canalización de solicitudes de intervención de la ciudadanía, ofreciendo asesoría jurídica especializada y realizando gestiones expeditas ante autoridades, con el fin de resolver problemáticas iniciales y orientar a los usuarios hacia los mecanismos de protección de la CDHEC o instancias</w:t>
            </w:r>
          </w:p>
        </w:tc>
        <w:tc>
          <w:tcPr>
            <w:tcW w:w="2794" w:type="dxa"/>
          </w:tcPr>
          <w:p w14:paraId="7E0B7614"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18BDCC16" w14:textId="77777777" w:rsidR="00F06AF1" w:rsidRPr="00A0298E" w:rsidRDefault="00DD5D0A" w:rsidP="00A0298E">
            <w:pPr>
              <w:pStyle w:val="pStyle"/>
              <w:rPr>
                <w:sz w:val="16"/>
                <w:szCs w:val="16"/>
              </w:rPr>
            </w:pPr>
            <w:r w:rsidRPr="00A0298E">
              <w:rPr>
                <w:rStyle w:val="rStyle"/>
                <w:sz w:val="16"/>
                <w:szCs w:val="16"/>
              </w:rPr>
              <w:t>Las víctimas de presuntas violaciones a DDHH tienen conocimiento de los servicios de la CDHEC y confían en la institución para buscar y solicitar apoyo.</w:t>
            </w:r>
          </w:p>
        </w:tc>
      </w:tr>
      <w:tr w:rsidR="00F06AF1" w:rsidRPr="00A0298E" w14:paraId="6DE7B8B8" w14:textId="77777777" w:rsidTr="004539C8">
        <w:tc>
          <w:tcPr>
            <w:tcW w:w="0" w:type="dxa"/>
            <w:vMerge/>
          </w:tcPr>
          <w:p w14:paraId="1423F155" w14:textId="77777777" w:rsidR="00F06AF1" w:rsidRPr="00A0298E" w:rsidRDefault="00F06AF1" w:rsidP="00A0298E">
            <w:pPr>
              <w:spacing w:after="0" w:line="240" w:lineRule="auto"/>
              <w:rPr>
                <w:sz w:val="16"/>
                <w:szCs w:val="16"/>
              </w:rPr>
            </w:pPr>
          </w:p>
        </w:tc>
        <w:tc>
          <w:tcPr>
            <w:tcW w:w="720" w:type="dxa"/>
            <w:vMerge w:val="restart"/>
          </w:tcPr>
          <w:p w14:paraId="41EE09CB"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63FA8843" w14:textId="77777777" w:rsidR="00F06AF1" w:rsidRPr="00A0298E" w:rsidRDefault="00DD5D0A" w:rsidP="00A0298E">
            <w:pPr>
              <w:pStyle w:val="pStyle"/>
              <w:rPr>
                <w:sz w:val="16"/>
                <w:szCs w:val="16"/>
              </w:rPr>
            </w:pPr>
            <w:r w:rsidRPr="00A0298E">
              <w:rPr>
                <w:rStyle w:val="rStyle"/>
                <w:sz w:val="16"/>
                <w:szCs w:val="16"/>
              </w:rPr>
              <w:t xml:space="preserve">Investigación y Resolución </w:t>
            </w:r>
            <w:proofErr w:type="gramStart"/>
            <w:r w:rsidRPr="00A0298E">
              <w:rPr>
                <w:rStyle w:val="rStyle"/>
                <w:sz w:val="16"/>
                <w:szCs w:val="16"/>
              </w:rPr>
              <w:t>de  expedientes</w:t>
            </w:r>
            <w:proofErr w:type="gramEnd"/>
            <w:r w:rsidRPr="00A0298E">
              <w:rPr>
                <w:rStyle w:val="rStyle"/>
                <w:sz w:val="16"/>
                <w:szCs w:val="16"/>
              </w:rPr>
              <w:t xml:space="preserve"> de quejas por Vulneraciones a DDHH.</w:t>
            </w:r>
          </w:p>
        </w:tc>
        <w:tc>
          <w:tcPr>
            <w:tcW w:w="3016" w:type="dxa"/>
          </w:tcPr>
          <w:p w14:paraId="1D4A522D" w14:textId="77777777" w:rsidR="00F06AF1" w:rsidRPr="00A0298E" w:rsidRDefault="00DD5D0A" w:rsidP="00A0298E">
            <w:pPr>
              <w:pStyle w:val="pStyle"/>
              <w:rPr>
                <w:sz w:val="16"/>
                <w:szCs w:val="16"/>
              </w:rPr>
            </w:pPr>
            <w:r w:rsidRPr="00A0298E">
              <w:rPr>
                <w:rStyle w:val="rStyle"/>
                <w:sz w:val="16"/>
                <w:szCs w:val="16"/>
              </w:rPr>
              <w:t>Tramitación formal de los expedientes de queja presentados ante la CDHEC, abarcando la fase de investigación, recolección de pruebas, y el análisis técnico-jurídico para determinar la existencia de violaciones a derechos humanos por parte de autoridades o servidores públicos.</w:t>
            </w:r>
          </w:p>
        </w:tc>
        <w:tc>
          <w:tcPr>
            <w:tcW w:w="2794" w:type="dxa"/>
          </w:tcPr>
          <w:p w14:paraId="473F4809"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61BB6A3E" w14:textId="77777777" w:rsidR="00F06AF1" w:rsidRPr="00A0298E" w:rsidRDefault="00DD5D0A" w:rsidP="00A0298E">
            <w:pPr>
              <w:pStyle w:val="pStyle"/>
              <w:rPr>
                <w:sz w:val="16"/>
                <w:szCs w:val="16"/>
              </w:rPr>
            </w:pPr>
            <w:r w:rsidRPr="00A0298E">
              <w:rPr>
                <w:rStyle w:val="rStyle"/>
                <w:sz w:val="16"/>
                <w:szCs w:val="16"/>
              </w:rPr>
              <w:t>Existencia de voluntad y capacidad de las autoridades señaladas como responsables para colaborar con la investigación y acatar las recomendaciones o resoluciones emitidas por la CDHEC.</w:t>
            </w:r>
          </w:p>
        </w:tc>
      </w:tr>
      <w:tr w:rsidR="00F06AF1" w:rsidRPr="00A0298E" w14:paraId="12CF1E79" w14:textId="77777777" w:rsidTr="004539C8">
        <w:tc>
          <w:tcPr>
            <w:tcW w:w="0" w:type="dxa"/>
            <w:vMerge/>
          </w:tcPr>
          <w:p w14:paraId="6DA64FC5" w14:textId="77777777" w:rsidR="00F06AF1" w:rsidRPr="00A0298E" w:rsidRDefault="00F06AF1" w:rsidP="00A0298E">
            <w:pPr>
              <w:spacing w:after="0" w:line="240" w:lineRule="auto"/>
              <w:rPr>
                <w:sz w:val="16"/>
                <w:szCs w:val="16"/>
              </w:rPr>
            </w:pPr>
          </w:p>
        </w:tc>
        <w:tc>
          <w:tcPr>
            <w:tcW w:w="720" w:type="dxa"/>
            <w:vMerge w:val="restart"/>
          </w:tcPr>
          <w:p w14:paraId="204F2C2F" w14:textId="77777777" w:rsidR="00F06AF1" w:rsidRPr="00A0298E" w:rsidRDefault="00DD5D0A" w:rsidP="00A0298E">
            <w:pPr>
              <w:pStyle w:val="thpStyle"/>
              <w:rPr>
                <w:sz w:val="16"/>
                <w:szCs w:val="16"/>
              </w:rPr>
            </w:pPr>
            <w:r w:rsidRPr="00A0298E">
              <w:rPr>
                <w:rStyle w:val="rStyle"/>
                <w:sz w:val="16"/>
                <w:szCs w:val="16"/>
              </w:rPr>
              <w:t>A-03</w:t>
            </w:r>
          </w:p>
        </w:tc>
        <w:tc>
          <w:tcPr>
            <w:tcW w:w="3344" w:type="dxa"/>
            <w:vMerge w:val="restart"/>
          </w:tcPr>
          <w:p w14:paraId="185EC50B" w14:textId="77777777" w:rsidR="00F06AF1" w:rsidRPr="00A0298E" w:rsidRDefault="00DD5D0A" w:rsidP="00A0298E">
            <w:pPr>
              <w:pStyle w:val="pStyle"/>
              <w:rPr>
                <w:sz w:val="16"/>
                <w:szCs w:val="16"/>
              </w:rPr>
            </w:pPr>
            <w:r w:rsidRPr="00A0298E">
              <w:rPr>
                <w:rStyle w:val="rStyle"/>
                <w:sz w:val="16"/>
                <w:szCs w:val="16"/>
              </w:rPr>
              <w:t>Seguimiento Post-Recomendatorio y Garantía de Reparación a Víctimas de DDH.</w:t>
            </w:r>
          </w:p>
        </w:tc>
        <w:tc>
          <w:tcPr>
            <w:tcW w:w="3016" w:type="dxa"/>
          </w:tcPr>
          <w:p w14:paraId="06B9F2CB" w14:textId="77777777" w:rsidR="00F06AF1" w:rsidRPr="00A0298E" w:rsidRDefault="00DD5D0A" w:rsidP="00A0298E">
            <w:pPr>
              <w:pStyle w:val="pStyle"/>
              <w:rPr>
                <w:sz w:val="16"/>
                <w:szCs w:val="16"/>
              </w:rPr>
            </w:pPr>
            <w:r w:rsidRPr="00A0298E">
              <w:rPr>
                <w:rStyle w:val="rStyle"/>
                <w:sz w:val="16"/>
                <w:szCs w:val="16"/>
              </w:rPr>
              <w:t>Monitoreo sistemático y diligente del cumplimiento de las recomendaciones emitidas por la CDHEC por parte de las autoridades responsables.</w:t>
            </w:r>
          </w:p>
        </w:tc>
        <w:tc>
          <w:tcPr>
            <w:tcW w:w="2794" w:type="dxa"/>
          </w:tcPr>
          <w:p w14:paraId="26A40747"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7DB7E4BD" w14:textId="77777777" w:rsidR="00F06AF1" w:rsidRPr="00A0298E" w:rsidRDefault="00DD5D0A" w:rsidP="00A0298E">
            <w:pPr>
              <w:pStyle w:val="pStyle"/>
              <w:rPr>
                <w:sz w:val="16"/>
                <w:szCs w:val="16"/>
              </w:rPr>
            </w:pPr>
            <w:r w:rsidRPr="00A0298E">
              <w:rPr>
                <w:rStyle w:val="rStyle"/>
                <w:sz w:val="16"/>
                <w:szCs w:val="16"/>
              </w:rPr>
              <w:t xml:space="preserve">Las autoridades señaladas en las recomendaciones tienen la voluntad política, los recursos necesarios y la capacidad institucional para implementar las medidas de reparación y </w:t>
            </w:r>
            <w:r w:rsidRPr="00A0298E">
              <w:rPr>
                <w:rStyle w:val="rStyle"/>
                <w:sz w:val="16"/>
                <w:szCs w:val="16"/>
              </w:rPr>
              <w:lastRenderedPageBreak/>
              <w:t>acatar las recomendaciones emitidas por la CDHEC.</w:t>
            </w:r>
          </w:p>
        </w:tc>
      </w:tr>
      <w:tr w:rsidR="00F06AF1" w:rsidRPr="00A0298E" w14:paraId="49A8892C" w14:textId="77777777" w:rsidTr="004539C8">
        <w:tc>
          <w:tcPr>
            <w:tcW w:w="1179" w:type="dxa"/>
            <w:vMerge w:val="restart"/>
          </w:tcPr>
          <w:p w14:paraId="2ED0CC85"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20" w:type="dxa"/>
            <w:vMerge w:val="restart"/>
          </w:tcPr>
          <w:p w14:paraId="1B42C583" w14:textId="77777777" w:rsidR="00F06AF1" w:rsidRPr="00A0298E" w:rsidRDefault="00DD5D0A" w:rsidP="00A0298E">
            <w:pPr>
              <w:pStyle w:val="thpStyle"/>
              <w:rPr>
                <w:sz w:val="16"/>
                <w:szCs w:val="16"/>
              </w:rPr>
            </w:pPr>
            <w:r w:rsidRPr="00A0298E">
              <w:rPr>
                <w:rStyle w:val="rStyle"/>
                <w:sz w:val="16"/>
                <w:szCs w:val="16"/>
              </w:rPr>
              <w:t>C-003</w:t>
            </w:r>
          </w:p>
        </w:tc>
        <w:tc>
          <w:tcPr>
            <w:tcW w:w="3344" w:type="dxa"/>
            <w:vMerge w:val="restart"/>
          </w:tcPr>
          <w:p w14:paraId="6B9FF918" w14:textId="77777777" w:rsidR="00F06AF1" w:rsidRPr="00A0298E" w:rsidRDefault="00DD5D0A" w:rsidP="00A0298E">
            <w:pPr>
              <w:pStyle w:val="pStyle"/>
              <w:rPr>
                <w:sz w:val="16"/>
                <w:szCs w:val="16"/>
              </w:rPr>
            </w:pPr>
            <w:r w:rsidRPr="00A0298E">
              <w:rPr>
                <w:rStyle w:val="rStyle"/>
                <w:sz w:val="16"/>
                <w:szCs w:val="16"/>
              </w:rPr>
              <w:t>Fortalecimiento del Marco de Control Interno Institucional.</w:t>
            </w:r>
          </w:p>
        </w:tc>
        <w:tc>
          <w:tcPr>
            <w:tcW w:w="3016" w:type="dxa"/>
          </w:tcPr>
          <w:p w14:paraId="73240AFF" w14:textId="77777777" w:rsidR="00F06AF1" w:rsidRPr="00A0298E" w:rsidRDefault="00DD5D0A" w:rsidP="00A0298E">
            <w:pPr>
              <w:pStyle w:val="pStyle"/>
              <w:rPr>
                <w:sz w:val="16"/>
                <w:szCs w:val="16"/>
              </w:rPr>
            </w:pPr>
            <w:r w:rsidRPr="00A0298E">
              <w:rPr>
                <w:rStyle w:val="rStyle"/>
                <w:sz w:val="16"/>
                <w:szCs w:val="16"/>
              </w:rPr>
              <w:t>Establecimiento y operación de sistemas y procedimientos de control interno que aseguren la transparencia, eficiencia y rendición de cuentas en la gestión de los recursos y operaciones de la Comisión de Derechos Humanos del Estado de Colima (CDHEC).</w:t>
            </w:r>
          </w:p>
        </w:tc>
        <w:tc>
          <w:tcPr>
            <w:tcW w:w="2794" w:type="dxa"/>
          </w:tcPr>
          <w:p w14:paraId="48C6CD73"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0DC49583" w14:textId="77777777" w:rsidR="00F06AF1" w:rsidRPr="00A0298E" w:rsidRDefault="00DD5D0A" w:rsidP="00A0298E">
            <w:pPr>
              <w:pStyle w:val="pStyle"/>
              <w:rPr>
                <w:sz w:val="16"/>
                <w:szCs w:val="16"/>
              </w:rPr>
            </w:pPr>
            <w:r w:rsidRPr="00A0298E">
              <w:rPr>
                <w:rStyle w:val="rStyle"/>
                <w:sz w:val="16"/>
                <w:szCs w:val="16"/>
              </w:rPr>
              <w:t>El OIC CDHEC tiene un compromiso firme con la transparencia, la rendición de cuentas y la mejora continua, asignando los recursos necesarios para implementar y sostener un marco de control interno robusto</w:t>
            </w:r>
          </w:p>
        </w:tc>
      </w:tr>
      <w:tr w:rsidR="00F06AF1" w:rsidRPr="00A0298E" w14:paraId="674E5B31" w14:textId="77777777" w:rsidTr="004539C8">
        <w:tc>
          <w:tcPr>
            <w:tcW w:w="1179" w:type="dxa"/>
            <w:vMerge w:val="restart"/>
          </w:tcPr>
          <w:p w14:paraId="61A33AD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4E164757"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47BBB5A3" w14:textId="77777777" w:rsidR="00F06AF1" w:rsidRPr="00A0298E" w:rsidRDefault="00DD5D0A" w:rsidP="00A0298E">
            <w:pPr>
              <w:pStyle w:val="pStyle"/>
              <w:rPr>
                <w:sz w:val="16"/>
                <w:szCs w:val="16"/>
              </w:rPr>
            </w:pPr>
            <w:r w:rsidRPr="00A0298E">
              <w:rPr>
                <w:rStyle w:val="rStyle"/>
                <w:sz w:val="16"/>
                <w:szCs w:val="16"/>
              </w:rPr>
              <w:t>Implementación y Sostenimiento del Sistema de Control Interno Institucional</w:t>
            </w:r>
          </w:p>
        </w:tc>
        <w:tc>
          <w:tcPr>
            <w:tcW w:w="3016" w:type="dxa"/>
          </w:tcPr>
          <w:p w14:paraId="073410AD" w14:textId="77777777" w:rsidR="00F06AF1" w:rsidRPr="00A0298E" w:rsidRDefault="00DD5D0A" w:rsidP="00A0298E">
            <w:pPr>
              <w:pStyle w:val="pStyle"/>
              <w:rPr>
                <w:sz w:val="16"/>
                <w:szCs w:val="16"/>
              </w:rPr>
            </w:pPr>
            <w:r w:rsidRPr="00A0298E">
              <w:rPr>
                <w:rStyle w:val="rStyle"/>
                <w:sz w:val="16"/>
                <w:szCs w:val="16"/>
              </w:rPr>
              <w:t xml:space="preserve">Desarrollo, actualización y difusión de manuales de procedimientos y políticas de control </w:t>
            </w:r>
            <w:proofErr w:type="gramStart"/>
            <w:r w:rsidRPr="00A0298E">
              <w:rPr>
                <w:rStyle w:val="rStyle"/>
                <w:sz w:val="16"/>
                <w:szCs w:val="16"/>
              </w:rPr>
              <w:t>interno ,</w:t>
            </w:r>
            <w:proofErr w:type="gramEnd"/>
            <w:r w:rsidRPr="00A0298E">
              <w:rPr>
                <w:rStyle w:val="rStyle"/>
                <w:sz w:val="16"/>
                <w:szCs w:val="16"/>
              </w:rPr>
              <w:t xml:space="preserve"> la ejecución de evaluaciones periódicas para verificar la eficacia de los controles existentes , y la  formación continua del personal de la CDHEC en la observancia de la normativa y mejores prácticas</w:t>
            </w:r>
          </w:p>
        </w:tc>
        <w:tc>
          <w:tcPr>
            <w:tcW w:w="2794" w:type="dxa"/>
          </w:tcPr>
          <w:p w14:paraId="737063E2"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39B4C74B" w14:textId="77777777" w:rsidR="00F06AF1" w:rsidRPr="00A0298E" w:rsidRDefault="00DD5D0A" w:rsidP="00A0298E">
            <w:pPr>
              <w:pStyle w:val="pStyle"/>
              <w:rPr>
                <w:sz w:val="16"/>
                <w:szCs w:val="16"/>
              </w:rPr>
            </w:pPr>
            <w:r w:rsidRPr="00A0298E">
              <w:rPr>
                <w:rStyle w:val="rStyle"/>
                <w:sz w:val="16"/>
                <w:szCs w:val="16"/>
              </w:rPr>
              <w:t>Existencia de voluntad política y recursos humanos y financieros suficientes para la implementación y sostenibilidad de las estrategias.</w:t>
            </w:r>
          </w:p>
        </w:tc>
      </w:tr>
      <w:tr w:rsidR="00F06AF1" w:rsidRPr="00A0298E" w14:paraId="1B069E07" w14:textId="77777777" w:rsidTr="004539C8">
        <w:tc>
          <w:tcPr>
            <w:tcW w:w="1179" w:type="dxa"/>
            <w:vMerge w:val="restart"/>
          </w:tcPr>
          <w:p w14:paraId="440D4390"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4BE5C035" w14:textId="77777777" w:rsidR="00F06AF1" w:rsidRPr="00A0298E" w:rsidRDefault="00DD5D0A" w:rsidP="00A0298E">
            <w:pPr>
              <w:pStyle w:val="thpStyle"/>
              <w:rPr>
                <w:sz w:val="16"/>
                <w:szCs w:val="16"/>
              </w:rPr>
            </w:pPr>
            <w:r w:rsidRPr="00A0298E">
              <w:rPr>
                <w:rStyle w:val="rStyle"/>
                <w:sz w:val="16"/>
                <w:szCs w:val="16"/>
              </w:rPr>
              <w:t>C-004</w:t>
            </w:r>
          </w:p>
        </w:tc>
        <w:tc>
          <w:tcPr>
            <w:tcW w:w="3344" w:type="dxa"/>
            <w:vMerge w:val="restart"/>
          </w:tcPr>
          <w:p w14:paraId="480B8360" w14:textId="77777777" w:rsidR="00F06AF1" w:rsidRPr="00A0298E" w:rsidRDefault="00DD5D0A" w:rsidP="00A0298E">
            <w:pPr>
              <w:pStyle w:val="pStyle"/>
              <w:rPr>
                <w:sz w:val="16"/>
                <w:szCs w:val="16"/>
              </w:rPr>
            </w:pPr>
            <w:r w:rsidRPr="00A0298E">
              <w:rPr>
                <w:rStyle w:val="rStyle"/>
                <w:sz w:val="16"/>
                <w:szCs w:val="16"/>
              </w:rPr>
              <w:t>Fortalecimiento de la Autonomía y Capacidad de Gestión Institucional con Énfasis en la Expansión Operativa.</w:t>
            </w:r>
          </w:p>
        </w:tc>
        <w:tc>
          <w:tcPr>
            <w:tcW w:w="3016" w:type="dxa"/>
          </w:tcPr>
          <w:p w14:paraId="7CBBD6B5" w14:textId="77777777" w:rsidR="00F06AF1" w:rsidRPr="00A0298E" w:rsidRDefault="00DD5D0A" w:rsidP="00A0298E">
            <w:pPr>
              <w:pStyle w:val="pStyle"/>
              <w:rPr>
                <w:sz w:val="16"/>
                <w:szCs w:val="16"/>
              </w:rPr>
            </w:pPr>
            <w:r w:rsidRPr="00A0298E">
              <w:rPr>
                <w:rStyle w:val="rStyle"/>
                <w:sz w:val="16"/>
                <w:szCs w:val="16"/>
              </w:rPr>
              <w:t>Acciones dirigidas a robustecer la autonomía presupuestaria, técnica y de gestión de la CDHEC.</w:t>
            </w:r>
          </w:p>
        </w:tc>
        <w:tc>
          <w:tcPr>
            <w:tcW w:w="2794" w:type="dxa"/>
          </w:tcPr>
          <w:p w14:paraId="4D28DFFB"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34256E56" w14:textId="77777777" w:rsidR="00F06AF1" w:rsidRPr="00A0298E" w:rsidRDefault="00DD5D0A" w:rsidP="00A0298E">
            <w:pPr>
              <w:pStyle w:val="pStyle"/>
              <w:rPr>
                <w:sz w:val="16"/>
                <w:szCs w:val="16"/>
              </w:rPr>
            </w:pPr>
            <w:r w:rsidRPr="00A0298E">
              <w:rPr>
                <w:rStyle w:val="rStyle"/>
                <w:sz w:val="16"/>
                <w:szCs w:val="16"/>
              </w:rPr>
              <w:t>Existencia de un marco legal y presupuestario que realmente garantice y respete la autonomía financiera y administrativa de la CDHEC, y que las decisiones de expansión operativa sean respaldadas por las autoridades pertinentes.</w:t>
            </w:r>
          </w:p>
        </w:tc>
      </w:tr>
      <w:tr w:rsidR="00F06AF1" w:rsidRPr="00A0298E" w14:paraId="2957E568" w14:textId="77777777" w:rsidTr="004539C8">
        <w:tc>
          <w:tcPr>
            <w:tcW w:w="1179" w:type="dxa"/>
            <w:vMerge w:val="restart"/>
          </w:tcPr>
          <w:p w14:paraId="67E942A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7AAE6E15"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10C21A09" w14:textId="77777777" w:rsidR="00F06AF1" w:rsidRPr="00A0298E" w:rsidRDefault="00DD5D0A" w:rsidP="00A0298E">
            <w:pPr>
              <w:pStyle w:val="pStyle"/>
              <w:rPr>
                <w:sz w:val="16"/>
                <w:szCs w:val="16"/>
              </w:rPr>
            </w:pPr>
            <w:r w:rsidRPr="00A0298E">
              <w:rPr>
                <w:rStyle w:val="rStyle"/>
                <w:sz w:val="16"/>
                <w:szCs w:val="16"/>
              </w:rPr>
              <w:t>Gestión de Recursos para la Implementación de una Unidad Móvil de Atención a DDHH.</w:t>
            </w:r>
          </w:p>
        </w:tc>
        <w:tc>
          <w:tcPr>
            <w:tcW w:w="3016" w:type="dxa"/>
          </w:tcPr>
          <w:p w14:paraId="016D8F3C" w14:textId="77777777" w:rsidR="00F06AF1" w:rsidRPr="00A0298E" w:rsidRDefault="00DD5D0A" w:rsidP="00A0298E">
            <w:pPr>
              <w:pStyle w:val="pStyle"/>
              <w:rPr>
                <w:sz w:val="16"/>
                <w:szCs w:val="16"/>
              </w:rPr>
            </w:pPr>
            <w:r w:rsidRPr="00A0298E">
              <w:rPr>
                <w:rStyle w:val="rStyle"/>
                <w:sz w:val="16"/>
                <w:szCs w:val="16"/>
              </w:rPr>
              <w:t>Procuración y asignación estratégica de los recursos financieros, materiales y tecnológicos necesarios para la adquisición, equipamiento y operación de una unidad móvil.</w:t>
            </w:r>
          </w:p>
        </w:tc>
        <w:tc>
          <w:tcPr>
            <w:tcW w:w="2794" w:type="dxa"/>
          </w:tcPr>
          <w:p w14:paraId="631C9A9B"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5B6413C9" w14:textId="77777777" w:rsidR="00F06AF1" w:rsidRPr="00A0298E" w:rsidRDefault="00DD5D0A" w:rsidP="00A0298E">
            <w:pPr>
              <w:pStyle w:val="pStyle"/>
              <w:rPr>
                <w:sz w:val="16"/>
                <w:szCs w:val="16"/>
              </w:rPr>
            </w:pPr>
            <w:r w:rsidRPr="00A0298E">
              <w:rPr>
                <w:rStyle w:val="rStyle"/>
                <w:sz w:val="16"/>
                <w:szCs w:val="16"/>
              </w:rPr>
              <w:t>Existencia de fuentes de financiamiento accesibles (internas o externas) y voluntad de los posibles donantes o instancias gubernamentales para asignar los recursos necesarios para el proyecto de la Unidad Móvil.</w:t>
            </w:r>
          </w:p>
        </w:tc>
      </w:tr>
      <w:tr w:rsidR="00F06AF1" w:rsidRPr="00A0298E" w14:paraId="38C26AC3" w14:textId="77777777" w:rsidTr="004539C8">
        <w:tc>
          <w:tcPr>
            <w:tcW w:w="0" w:type="dxa"/>
            <w:vMerge/>
          </w:tcPr>
          <w:p w14:paraId="2C088306" w14:textId="77777777" w:rsidR="00F06AF1" w:rsidRPr="00A0298E" w:rsidRDefault="00F06AF1" w:rsidP="00A0298E">
            <w:pPr>
              <w:spacing w:after="0" w:line="240" w:lineRule="auto"/>
              <w:rPr>
                <w:sz w:val="16"/>
                <w:szCs w:val="16"/>
              </w:rPr>
            </w:pPr>
          </w:p>
        </w:tc>
        <w:tc>
          <w:tcPr>
            <w:tcW w:w="720" w:type="dxa"/>
            <w:vMerge w:val="restart"/>
          </w:tcPr>
          <w:p w14:paraId="5D975884"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122BA9E8" w14:textId="77777777" w:rsidR="00F06AF1" w:rsidRPr="00A0298E" w:rsidRDefault="00DD5D0A" w:rsidP="00A0298E">
            <w:pPr>
              <w:pStyle w:val="pStyle"/>
              <w:rPr>
                <w:sz w:val="16"/>
                <w:szCs w:val="16"/>
              </w:rPr>
            </w:pPr>
            <w:r w:rsidRPr="00A0298E">
              <w:rPr>
                <w:rStyle w:val="rStyle"/>
                <w:sz w:val="16"/>
                <w:szCs w:val="16"/>
              </w:rPr>
              <w:t>Fortalecimiento del Marco de Autonomía y Gobernanza Institucional.</w:t>
            </w:r>
          </w:p>
        </w:tc>
        <w:tc>
          <w:tcPr>
            <w:tcW w:w="3016" w:type="dxa"/>
          </w:tcPr>
          <w:p w14:paraId="3021D69D" w14:textId="77777777" w:rsidR="00F06AF1" w:rsidRPr="00A0298E" w:rsidRDefault="00DD5D0A" w:rsidP="00A0298E">
            <w:pPr>
              <w:pStyle w:val="pStyle"/>
              <w:rPr>
                <w:sz w:val="16"/>
                <w:szCs w:val="16"/>
              </w:rPr>
            </w:pPr>
            <w:r w:rsidRPr="00A0298E">
              <w:rPr>
                <w:rStyle w:val="rStyle"/>
                <w:sz w:val="16"/>
                <w:szCs w:val="16"/>
              </w:rPr>
              <w:t xml:space="preserve">Acciones estratégicas destinadas a consolidar la independencia técnica, de gestión y presupuestaria de la Comisión de Derechos Humanos del Estado de </w:t>
            </w:r>
            <w:proofErr w:type="gramStart"/>
            <w:r w:rsidRPr="00A0298E">
              <w:rPr>
                <w:rStyle w:val="rStyle"/>
                <w:sz w:val="16"/>
                <w:szCs w:val="16"/>
              </w:rPr>
              <w:t>Colima .</w:t>
            </w:r>
            <w:proofErr w:type="gramEnd"/>
          </w:p>
        </w:tc>
        <w:tc>
          <w:tcPr>
            <w:tcW w:w="2794" w:type="dxa"/>
          </w:tcPr>
          <w:p w14:paraId="1D331AC1"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4C963029" w14:textId="77777777" w:rsidR="00F06AF1" w:rsidRPr="00A0298E" w:rsidRDefault="00DD5D0A" w:rsidP="00A0298E">
            <w:pPr>
              <w:pStyle w:val="pStyle"/>
              <w:rPr>
                <w:sz w:val="16"/>
                <w:szCs w:val="16"/>
              </w:rPr>
            </w:pPr>
            <w:r w:rsidRPr="00A0298E">
              <w:rPr>
                <w:rStyle w:val="rStyle"/>
                <w:sz w:val="16"/>
                <w:szCs w:val="16"/>
              </w:rPr>
              <w:t>Existe un consenso político y social favorable a la consolidación de la autonomía de la CDHEC, y los poderes del Estado respetan y facilitan el ejercicio de su independencia en la práctica.</w:t>
            </w:r>
          </w:p>
        </w:tc>
      </w:tr>
      <w:tr w:rsidR="00F06AF1" w:rsidRPr="00A0298E" w14:paraId="71D079E7" w14:textId="77777777" w:rsidTr="004539C8">
        <w:tc>
          <w:tcPr>
            <w:tcW w:w="1179" w:type="dxa"/>
            <w:vMerge w:val="restart"/>
          </w:tcPr>
          <w:p w14:paraId="15869AD3"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20" w:type="dxa"/>
            <w:vMerge w:val="restart"/>
          </w:tcPr>
          <w:p w14:paraId="67EE5E47" w14:textId="77777777" w:rsidR="00F06AF1" w:rsidRPr="00A0298E" w:rsidRDefault="00DD5D0A" w:rsidP="00A0298E">
            <w:pPr>
              <w:pStyle w:val="thpStyle"/>
              <w:rPr>
                <w:sz w:val="16"/>
                <w:szCs w:val="16"/>
              </w:rPr>
            </w:pPr>
            <w:r w:rsidRPr="00A0298E">
              <w:rPr>
                <w:rStyle w:val="rStyle"/>
                <w:sz w:val="16"/>
                <w:szCs w:val="16"/>
              </w:rPr>
              <w:t>C-005</w:t>
            </w:r>
          </w:p>
        </w:tc>
        <w:tc>
          <w:tcPr>
            <w:tcW w:w="3344" w:type="dxa"/>
            <w:vMerge w:val="restart"/>
          </w:tcPr>
          <w:p w14:paraId="3EA3AA87" w14:textId="77777777" w:rsidR="00F06AF1" w:rsidRPr="00A0298E" w:rsidRDefault="00DD5D0A" w:rsidP="00A0298E">
            <w:pPr>
              <w:pStyle w:val="pStyle"/>
              <w:rPr>
                <w:sz w:val="16"/>
                <w:szCs w:val="16"/>
              </w:rPr>
            </w:pPr>
            <w:r w:rsidRPr="00A0298E">
              <w:rPr>
                <w:rStyle w:val="rStyle"/>
                <w:sz w:val="16"/>
                <w:szCs w:val="16"/>
              </w:rPr>
              <w:t>Implementación de un Sistema de Digitalización de Expedientes.</w:t>
            </w:r>
          </w:p>
        </w:tc>
        <w:tc>
          <w:tcPr>
            <w:tcW w:w="3016" w:type="dxa"/>
          </w:tcPr>
          <w:p w14:paraId="27D1C3A1" w14:textId="77777777" w:rsidR="00F06AF1" w:rsidRPr="00A0298E" w:rsidRDefault="00DD5D0A" w:rsidP="00A0298E">
            <w:pPr>
              <w:pStyle w:val="pStyle"/>
              <w:rPr>
                <w:sz w:val="16"/>
                <w:szCs w:val="16"/>
              </w:rPr>
            </w:pPr>
            <w:r w:rsidRPr="00A0298E">
              <w:rPr>
                <w:rStyle w:val="rStyle"/>
                <w:sz w:val="16"/>
                <w:szCs w:val="16"/>
              </w:rPr>
              <w:t>Implementación de un Sistema de Digitalización de Expedientes.</w:t>
            </w:r>
          </w:p>
        </w:tc>
        <w:tc>
          <w:tcPr>
            <w:tcW w:w="2794" w:type="dxa"/>
          </w:tcPr>
          <w:p w14:paraId="354AAF03"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0D28D06C" w14:textId="77777777" w:rsidR="00F06AF1" w:rsidRPr="00A0298E" w:rsidRDefault="00DD5D0A" w:rsidP="00A0298E">
            <w:pPr>
              <w:pStyle w:val="pStyle"/>
              <w:rPr>
                <w:sz w:val="16"/>
                <w:szCs w:val="16"/>
              </w:rPr>
            </w:pPr>
            <w:r w:rsidRPr="00A0298E">
              <w:rPr>
                <w:rStyle w:val="rStyle"/>
                <w:sz w:val="16"/>
                <w:szCs w:val="16"/>
              </w:rPr>
              <w:t>La asignación y ejercicio presupuestario óptimo para la adquisición de infraestructura tecnológica, software especializado y la capacitación continua del personal, permitirá la operatividad eficiente del sistema de digitalización y el cumplimiento de los objetivos de mejora en la atención ciudadana.</w:t>
            </w:r>
          </w:p>
        </w:tc>
      </w:tr>
      <w:tr w:rsidR="00F06AF1" w:rsidRPr="00A0298E" w14:paraId="3B1D1EC4" w14:textId="77777777" w:rsidTr="004539C8">
        <w:tc>
          <w:tcPr>
            <w:tcW w:w="1179" w:type="dxa"/>
          </w:tcPr>
          <w:p w14:paraId="65E1755F"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tcPr>
          <w:p w14:paraId="1560B16E" w14:textId="77777777" w:rsidR="00F06AF1" w:rsidRPr="00A0298E" w:rsidRDefault="00DD5D0A" w:rsidP="00A0298E">
            <w:pPr>
              <w:pStyle w:val="thpStyle"/>
              <w:rPr>
                <w:sz w:val="16"/>
                <w:szCs w:val="16"/>
              </w:rPr>
            </w:pPr>
            <w:r w:rsidRPr="00A0298E">
              <w:rPr>
                <w:rStyle w:val="rStyle"/>
                <w:sz w:val="16"/>
                <w:szCs w:val="16"/>
              </w:rPr>
              <w:t>A-01</w:t>
            </w:r>
          </w:p>
        </w:tc>
        <w:tc>
          <w:tcPr>
            <w:tcW w:w="3344" w:type="dxa"/>
          </w:tcPr>
          <w:p w14:paraId="39837C5D" w14:textId="77777777" w:rsidR="00F06AF1" w:rsidRPr="00A0298E" w:rsidRDefault="00DD5D0A" w:rsidP="00A0298E">
            <w:pPr>
              <w:pStyle w:val="pStyle"/>
              <w:rPr>
                <w:sz w:val="16"/>
                <w:szCs w:val="16"/>
              </w:rPr>
            </w:pPr>
            <w:r w:rsidRPr="00A0298E">
              <w:rPr>
                <w:rStyle w:val="rStyle"/>
                <w:sz w:val="16"/>
                <w:szCs w:val="16"/>
              </w:rPr>
              <w:t>Diseño e implementación de un sistema de gestión documental digitalizado para expedientes de queja y gestión, que garantice la accesibilidad, integridad, confidencialidad y trazabilidad de la información, en apego a los principios pro persona, de no discriminación, y de protección de datos personales.</w:t>
            </w:r>
          </w:p>
        </w:tc>
        <w:tc>
          <w:tcPr>
            <w:tcW w:w="3016" w:type="dxa"/>
          </w:tcPr>
          <w:p w14:paraId="0446C67E" w14:textId="77777777" w:rsidR="00F06AF1" w:rsidRPr="00A0298E" w:rsidRDefault="00DD5D0A" w:rsidP="00A0298E">
            <w:pPr>
              <w:pStyle w:val="pStyle"/>
              <w:rPr>
                <w:sz w:val="16"/>
                <w:szCs w:val="16"/>
              </w:rPr>
            </w:pPr>
            <w:r w:rsidRPr="00A0298E">
              <w:rPr>
                <w:rStyle w:val="rStyle"/>
                <w:sz w:val="16"/>
                <w:szCs w:val="16"/>
              </w:rPr>
              <w:t>Porcentaje de Avance en la Capacitación del Personal para el Uso del Sistema de Digitalización.</w:t>
            </w:r>
          </w:p>
        </w:tc>
        <w:tc>
          <w:tcPr>
            <w:tcW w:w="2794" w:type="dxa"/>
          </w:tcPr>
          <w:p w14:paraId="2A3986EC"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7BF9D995" w14:textId="0FEC95DF" w:rsidR="00F06AF1" w:rsidRPr="00A0298E" w:rsidRDefault="00DD5D0A" w:rsidP="00A0298E">
            <w:pPr>
              <w:pStyle w:val="pStyle"/>
              <w:rPr>
                <w:sz w:val="16"/>
                <w:szCs w:val="16"/>
              </w:rPr>
            </w:pPr>
            <w:r w:rsidRPr="00A0298E">
              <w:rPr>
                <w:rStyle w:val="rStyle"/>
                <w:sz w:val="16"/>
                <w:szCs w:val="16"/>
              </w:rPr>
              <w:t>La disponibilidad oportuna de los recursos presupuestarios y tecnológicos, aunado a la capacitación integral del personal en el uso del sistema, garantizará la migración exitosa de expedientes y la gestión digital eficiente, optimizando los tiempos de respuesta y fortaleciendo la garantía de los der</w:t>
            </w:r>
            <w:r w:rsidR="0005736A" w:rsidRPr="00A0298E">
              <w:rPr>
                <w:rStyle w:val="rStyle"/>
                <w:sz w:val="16"/>
                <w:szCs w:val="16"/>
              </w:rPr>
              <w:t>echos.</w:t>
            </w:r>
          </w:p>
        </w:tc>
      </w:tr>
    </w:tbl>
    <w:p w14:paraId="09E62EC6"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4821"/>
        <w:gridCol w:w="8183"/>
      </w:tblGrid>
      <w:tr w:rsidR="00F06AF1" w:rsidRPr="00A0298E" w14:paraId="5B6A79A0" w14:textId="77777777">
        <w:trPr>
          <w:tblHeader/>
        </w:trPr>
        <w:tc>
          <w:tcPr>
            <w:tcW w:w="6000" w:type="dxa"/>
          </w:tcPr>
          <w:p w14:paraId="5E9D1973"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11000" w:type="dxa"/>
          </w:tcPr>
          <w:p w14:paraId="4BE64178" w14:textId="77777777" w:rsidR="00F06AF1" w:rsidRPr="00A0298E" w:rsidRDefault="00DD5D0A" w:rsidP="00A0298E">
            <w:pPr>
              <w:pStyle w:val="pStyle"/>
              <w:rPr>
                <w:sz w:val="16"/>
                <w:szCs w:val="16"/>
              </w:rPr>
            </w:pPr>
            <w:r w:rsidRPr="00A0298E">
              <w:rPr>
                <w:rStyle w:val="tStyle"/>
                <w:sz w:val="16"/>
                <w:szCs w:val="16"/>
              </w:rPr>
              <w:t>34-E-ACCESO A LA JUSTICIA CONFORME A DERECHO.</w:t>
            </w:r>
          </w:p>
        </w:tc>
      </w:tr>
      <w:tr w:rsidR="00F06AF1" w:rsidRPr="00A0298E" w14:paraId="0AC3433D" w14:textId="77777777">
        <w:trPr>
          <w:tblHeader/>
        </w:trPr>
        <w:tc>
          <w:tcPr>
            <w:tcW w:w="6000" w:type="dxa"/>
          </w:tcPr>
          <w:p w14:paraId="1EC8D195" w14:textId="77777777" w:rsidR="00F06AF1" w:rsidRPr="00A0298E" w:rsidRDefault="00DD5D0A" w:rsidP="00A0298E">
            <w:pPr>
              <w:pStyle w:val="pStyle"/>
              <w:rPr>
                <w:sz w:val="16"/>
                <w:szCs w:val="16"/>
              </w:rPr>
            </w:pPr>
            <w:r w:rsidRPr="00A0298E">
              <w:rPr>
                <w:rStyle w:val="tStyle"/>
                <w:sz w:val="16"/>
                <w:szCs w:val="16"/>
              </w:rPr>
              <w:t>Dependencia/Organismo:</w:t>
            </w:r>
          </w:p>
        </w:tc>
        <w:tc>
          <w:tcPr>
            <w:tcW w:w="11000" w:type="dxa"/>
          </w:tcPr>
          <w:p w14:paraId="191D0E88" w14:textId="77777777" w:rsidR="00F06AF1" w:rsidRPr="00A0298E" w:rsidRDefault="00DD5D0A" w:rsidP="00A0298E">
            <w:pPr>
              <w:pStyle w:val="pStyle"/>
              <w:rPr>
                <w:sz w:val="16"/>
                <w:szCs w:val="16"/>
              </w:rPr>
            </w:pPr>
            <w:r w:rsidRPr="00A0298E">
              <w:rPr>
                <w:rStyle w:val="tStyle"/>
                <w:sz w:val="16"/>
                <w:szCs w:val="16"/>
              </w:rPr>
              <w:t>41402-FISCALÍA GENERAL DEL ESTADO DE COLIMA.</w:t>
            </w:r>
          </w:p>
        </w:tc>
      </w:tr>
      <w:tr w:rsidR="00F06AF1" w:rsidRPr="00A0298E" w14:paraId="25A57411" w14:textId="77777777">
        <w:trPr>
          <w:tblHeader/>
        </w:trPr>
        <w:tc>
          <w:tcPr>
            <w:tcW w:w="6000" w:type="dxa"/>
          </w:tcPr>
          <w:p w14:paraId="7FF727BD"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11000" w:type="dxa"/>
          </w:tcPr>
          <w:p w14:paraId="47BC80C9"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73146AEB" w14:textId="77777777">
        <w:trPr>
          <w:tblHeader/>
        </w:trPr>
        <w:tc>
          <w:tcPr>
            <w:tcW w:w="6000" w:type="dxa"/>
          </w:tcPr>
          <w:p w14:paraId="576269DF"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11000" w:type="dxa"/>
          </w:tcPr>
          <w:p w14:paraId="7584649A"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204D6BCB" w14:textId="77777777">
        <w:trPr>
          <w:tblHeader/>
        </w:trPr>
        <w:tc>
          <w:tcPr>
            <w:tcW w:w="6000" w:type="dxa"/>
          </w:tcPr>
          <w:p w14:paraId="7156A6B0"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11000" w:type="dxa"/>
          </w:tcPr>
          <w:p w14:paraId="2445AEBE"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351B013F" w14:textId="77777777">
        <w:trPr>
          <w:tblHeader/>
        </w:trPr>
        <w:tc>
          <w:tcPr>
            <w:tcW w:w="6000" w:type="dxa"/>
          </w:tcPr>
          <w:p w14:paraId="552D0A22"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11000" w:type="dxa"/>
          </w:tcPr>
          <w:p w14:paraId="3BEAADD1" w14:textId="77777777" w:rsidR="00F06AF1" w:rsidRPr="00A0298E" w:rsidRDefault="00DD5D0A" w:rsidP="00A0298E">
            <w:pPr>
              <w:pStyle w:val="pStyle"/>
              <w:rPr>
                <w:sz w:val="16"/>
                <w:szCs w:val="16"/>
              </w:rPr>
            </w:pPr>
            <w:r w:rsidRPr="00A0298E">
              <w:rPr>
                <w:rStyle w:val="tStyle"/>
                <w:sz w:val="16"/>
                <w:szCs w:val="16"/>
              </w:rPr>
              <w:t>13-PROGRAMA INSTITUCIONAL DE LA FISCALÍA GENERAL DEL ESTADO DE COLIMA</w:t>
            </w:r>
          </w:p>
        </w:tc>
      </w:tr>
    </w:tbl>
    <w:p w14:paraId="680B8AF3" w14:textId="77777777" w:rsidR="00F06AF1" w:rsidRPr="00A0298E" w:rsidRDefault="00F06AF1" w:rsidP="00A0298E">
      <w:pPr>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73"/>
        <w:gridCol w:w="710"/>
        <w:gridCol w:w="3061"/>
        <w:gridCol w:w="2782"/>
        <w:gridCol w:w="2779"/>
        <w:gridCol w:w="2489"/>
      </w:tblGrid>
      <w:tr w:rsidR="00F06AF1" w:rsidRPr="00A0298E" w14:paraId="796A5D14" w14:textId="77777777" w:rsidTr="004539C8">
        <w:trPr>
          <w:tblHeader/>
        </w:trPr>
        <w:tc>
          <w:tcPr>
            <w:tcW w:w="1179" w:type="dxa"/>
            <w:vAlign w:val="center"/>
          </w:tcPr>
          <w:p w14:paraId="1DDE8DE8" w14:textId="77777777" w:rsidR="00F06AF1" w:rsidRPr="00A0298E" w:rsidRDefault="00DD5D0A" w:rsidP="00A0298E">
            <w:pPr>
              <w:pStyle w:val="thpStyle"/>
              <w:rPr>
                <w:sz w:val="16"/>
                <w:szCs w:val="16"/>
              </w:rPr>
            </w:pPr>
            <w:r w:rsidRPr="00A0298E">
              <w:rPr>
                <w:rStyle w:val="thrStyle"/>
                <w:sz w:val="16"/>
                <w:szCs w:val="16"/>
              </w:rPr>
              <w:t>Nivel</w:t>
            </w:r>
          </w:p>
        </w:tc>
        <w:tc>
          <w:tcPr>
            <w:tcW w:w="720" w:type="dxa"/>
            <w:vAlign w:val="center"/>
          </w:tcPr>
          <w:p w14:paraId="7DF6B9E5" w14:textId="77777777" w:rsidR="00F06AF1" w:rsidRPr="00A0298E" w:rsidRDefault="00DD5D0A" w:rsidP="00A0298E">
            <w:pPr>
              <w:pStyle w:val="thpStyle"/>
              <w:rPr>
                <w:sz w:val="16"/>
                <w:szCs w:val="16"/>
              </w:rPr>
            </w:pPr>
            <w:r w:rsidRPr="00A0298E">
              <w:rPr>
                <w:rStyle w:val="thrStyle"/>
                <w:sz w:val="16"/>
                <w:szCs w:val="16"/>
              </w:rPr>
              <w:t>Clave</w:t>
            </w:r>
          </w:p>
        </w:tc>
        <w:tc>
          <w:tcPr>
            <w:tcW w:w="3344" w:type="dxa"/>
            <w:vAlign w:val="center"/>
          </w:tcPr>
          <w:p w14:paraId="7D46845E" w14:textId="77777777" w:rsidR="00F06AF1" w:rsidRPr="00A0298E" w:rsidRDefault="00DD5D0A" w:rsidP="00A0298E">
            <w:pPr>
              <w:pStyle w:val="thpStyle"/>
              <w:rPr>
                <w:sz w:val="16"/>
                <w:szCs w:val="16"/>
              </w:rPr>
            </w:pPr>
            <w:r w:rsidRPr="00A0298E">
              <w:rPr>
                <w:rStyle w:val="thrStyle"/>
                <w:sz w:val="16"/>
                <w:szCs w:val="16"/>
              </w:rPr>
              <w:t>Objetivo</w:t>
            </w:r>
          </w:p>
        </w:tc>
        <w:tc>
          <w:tcPr>
            <w:tcW w:w="3016" w:type="dxa"/>
            <w:vAlign w:val="center"/>
          </w:tcPr>
          <w:p w14:paraId="155105DC" w14:textId="77777777" w:rsidR="00F06AF1" w:rsidRPr="00A0298E" w:rsidRDefault="00DD5D0A" w:rsidP="00A0298E">
            <w:pPr>
              <w:pStyle w:val="thpStyle"/>
              <w:rPr>
                <w:sz w:val="16"/>
                <w:szCs w:val="16"/>
              </w:rPr>
            </w:pPr>
            <w:r w:rsidRPr="00A0298E">
              <w:rPr>
                <w:rStyle w:val="thrStyle"/>
                <w:sz w:val="16"/>
                <w:szCs w:val="16"/>
              </w:rPr>
              <w:t>Indicador</w:t>
            </w:r>
          </w:p>
        </w:tc>
        <w:tc>
          <w:tcPr>
            <w:tcW w:w="2794" w:type="dxa"/>
            <w:vAlign w:val="center"/>
          </w:tcPr>
          <w:p w14:paraId="605A7833"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692" w:type="dxa"/>
            <w:vAlign w:val="center"/>
          </w:tcPr>
          <w:p w14:paraId="09C22DF9"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3138FF05" w14:textId="77777777" w:rsidTr="004539C8">
        <w:tc>
          <w:tcPr>
            <w:tcW w:w="1179" w:type="dxa"/>
            <w:vMerge w:val="restart"/>
          </w:tcPr>
          <w:p w14:paraId="0081CE3E" w14:textId="77777777" w:rsidR="00F06AF1" w:rsidRPr="00A0298E" w:rsidRDefault="00DD5D0A" w:rsidP="00A0298E">
            <w:pPr>
              <w:pStyle w:val="pStyle"/>
              <w:rPr>
                <w:sz w:val="16"/>
                <w:szCs w:val="16"/>
              </w:rPr>
            </w:pPr>
            <w:r w:rsidRPr="00A0298E">
              <w:rPr>
                <w:rStyle w:val="rStyle"/>
                <w:sz w:val="16"/>
                <w:szCs w:val="16"/>
              </w:rPr>
              <w:t>Fin</w:t>
            </w:r>
          </w:p>
        </w:tc>
        <w:tc>
          <w:tcPr>
            <w:tcW w:w="720" w:type="dxa"/>
            <w:vMerge w:val="restart"/>
          </w:tcPr>
          <w:p w14:paraId="0ED1CB50" w14:textId="77777777" w:rsidR="00F06AF1" w:rsidRPr="00A0298E" w:rsidRDefault="00F06AF1" w:rsidP="00A0298E">
            <w:pPr>
              <w:spacing w:after="0" w:line="240" w:lineRule="auto"/>
              <w:rPr>
                <w:sz w:val="16"/>
                <w:szCs w:val="16"/>
              </w:rPr>
            </w:pPr>
          </w:p>
        </w:tc>
        <w:tc>
          <w:tcPr>
            <w:tcW w:w="3344" w:type="dxa"/>
            <w:vMerge w:val="restart"/>
          </w:tcPr>
          <w:p w14:paraId="217164AD" w14:textId="77777777" w:rsidR="00F06AF1" w:rsidRPr="00A0298E" w:rsidRDefault="00DD5D0A" w:rsidP="00A0298E">
            <w:pPr>
              <w:pStyle w:val="pStyle"/>
              <w:rPr>
                <w:sz w:val="16"/>
                <w:szCs w:val="16"/>
              </w:rPr>
            </w:pPr>
            <w:r w:rsidRPr="00A0298E">
              <w:rPr>
                <w:rStyle w:val="rStyle"/>
                <w:sz w:val="16"/>
                <w:szCs w:val="16"/>
              </w:rPr>
              <w:t xml:space="preserve">Contribuir a la disminución de la incidencia delictiva, </w:t>
            </w:r>
            <w:proofErr w:type="gramStart"/>
            <w:r w:rsidRPr="00A0298E">
              <w:rPr>
                <w:rStyle w:val="rStyle"/>
                <w:sz w:val="16"/>
                <w:szCs w:val="16"/>
              </w:rPr>
              <w:t>mediante  la</w:t>
            </w:r>
            <w:proofErr w:type="gramEnd"/>
            <w:r w:rsidRPr="00A0298E">
              <w:rPr>
                <w:rStyle w:val="rStyle"/>
                <w:sz w:val="16"/>
                <w:szCs w:val="16"/>
              </w:rPr>
              <w:t xml:space="preserve"> investigación de los delitos de competencia y procediendo a su persecución, atendiendo a la normatividad vigente aplicable.</w:t>
            </w:r>
          </w:p>
        </w:tc>
        <w:tc>
          <w:tcPr>
            <w:tcW w:w="3016" w:type="dxa"/>
          </w:tcPr>
          <w:p w14:paraId="16301110" w14:textId="77777777" w:rsidR="00F06AF1" w:rsidRPr="00A0298E" w:rsidRDefault="00DD5D0A" w:rsidP="00A0298E">
            <w:pPr>
              <w:pStyle w:val="pStyle"/>
              <w:rPr>
                <w:sz w:val="16"/>
                <w:szCs w:val="16"/>
              </w:rPr>
            </w:pPr>
            <w:r w:rsidRPr="00A0298E">
              <w:rPr>
                <w:rStyle w:val="rStyle"/>
                <w:sz w:val="16"/>
                <w:szCs w:val="16"/>
              </w:rPr>
              <w:t>Tasa de incidencia delictiva del fuero común por cada 100 mil habitantes a nivel estatal.</w:t>
            </w:r>
          </w:p>
        </w:tc>
        <w:tc>
          <w:tcPr>
            <w:tcW w:w="2794" w:type="dxa"/>
          </w:tcPr>
          <w:p w14:paraId="4D0B443A" w14:textId="77777777" w:rsidR="00F06AF1" w:rsidRPr="00A0298E" w:rsidRDefault="00DD5D0A" w:rsidP="00A0298E">
            <w:pPr>
              <w:pStyle w:val="pStyle"/>
              <w:rPr>
                <w:sz w:val="16"/>
                <w:szCs w:val="16"/>
              </w:rPr>
            </w:pPr>
            <w:r w:rsidRPr="00A0298E">
              <w:rPr>
                <w:rStyle w:val="rStyle"/>
                <w:sz w:val="16"/>
                <w:szCs w:val="16"/>
              </w:rPr>
              <w:t>Instrumento para el registro, clasificación y reporte de delitos y las víctimas. www.secretariadoejecutivo.gob.mx</w:t>
            </w:r>
          </w:p>
        </w:tc>
        <w:tc>
          <w:tcPr>
            <w:tcW w:w="2692" w:type="dxa"/>
          </w:tcPr>
          <w:p w14:paraId="44454A1C" w14:textId="77777777" w:rsidR="00F06AF1" w:rsidRPr="00A0298E" w:rsidRDefault="00DD5D0A" w:rsidP="00A0298E">
            <w:pPr>
              <w:pStyle w:val="pStyle"/>
              <w:rPr>
                <w:sz w:val="16"/>
                <w:szCs w:val="16"/>
              </w:rPr>
            </w:pPr>
            <w:r w:rsidRPr="00A0298E">
              <w:rPr>
                <w:rStyle w:val="rStyle"/>
                <w:sz w:val="16"/>
                <w:szCs w:val="16"/>
              </w:rPr>
              <w:t>Existe adecuada coordinación interinstitucional entre los diferentes órdenes de gobierno.</w:t>
            </w:r>
          </w:p>
        </w:tc>
      </w:tr>
      <w:tr w:rsidR="00F06AF1" w:rsidRPr="00A0298E" w14:paraId="03C1467A" w14:textId="77777777" w:rsidTr="004539C8">
        <w:tc>
          <w:tcPr>
            <w:tcW w:w="1179" w:type="dxa"/>
            <w:vMerge w:val="restart"/>
          </w:tcPr>
          <w:p w14:paraId="729C3D67" w14:textId="77777777" w:rsidR="00F06AF1" w:rsidRPr="00A0298E" w:rsidRDefault="00DD5D0A" w:rsidP="00A0298E">
            <w:pPr>
              <w:pStyle w:val="pStyle"/>
              <w:rPr>
                <w:sz w:val="16"/>
                <w:szCs w:val="16"/>
              </w:rPr>
            </w:pPr>
            <w:r w:rsidRPr="00A0298E">
              <w:rPr>
                <w:rStyle w:val="rStyle"/>
                <w:sz w:val="16"/>
                <w:szCs w:val="16"/>
              </w:rPr>
              <w:t>Propósito</w:t>
            </w:r>
          </w:p>
        </w:tc>
        <w:tc>
          <w:tcPr>
            <w:tcW w:w="720" w:type="dxa"/>
            <w:vMerge w:val="restart"/>
          </w:tcPr>
          <w:p w14:paraId="6EEC8968" w14:textId="77777777" w:rsidR="00F06AF1" w:rsidRPr="00A0298E" w:rsidRDefault="00F06AF1" w:rsidP="00A0298E">
            <w:pPr>
              <w:spacing w:after="0" w:line="240" w:lineRule="auto"/>
              <w:rPr>
                <w:sz w:val="16"/>
                <w:szCs w:val="16"/>
              </w:rPr>
            </w:pPr>
          </w:p>
        </w:tc>
        <w:tc>
          <w:tcPr>
            <w:tcW w:w="3344" w:type="dxa"/>
            <w:vMerge w:val="restart"/>
          </w:tcPr>
          <w:p w14:paraId="036057B1" w14:textId="77777777" w:rsidR="00F06AF1" w:rsidRPr="00A0298E" w:rsidRDefault="00DD5D0A" w:rsidP="00A0298E">
            <w:pPr>
              <w:pStyle w:val="pStyle"/>
              <w:rPr>
                <w:sz w:val="16"/>
                <w:szCs w:val="16"/>
              </w:rPr>
            </w:pPr>
            <w:r w:rsidRPr="00A0298E">
              <w:rPr>
                <w:rStyle w:val="rStyle"/>
                <w:sz w:val="16"/>
                <w:szCs w:val="16"/>
              </w:rPr>
              <w:t xml:space="preserve">La población del Estado de Colima cuente con un sistema de procuración e impartición de justicia que opere de manera eficaz y eficiente, garantizando </w:t>
            </w:r>
            <w:r w:rsidRPr="00A0298E">
              <w:rPr>
                <w:rStyle w:val="rStyle"/>
                <w:sz w:val="16"/>
                <w:szCs w:val="16"/>
              </w:rPr>
              <w:lastRenderedPageBreak/>
              <w:t>en todo momento el pleno respeto de los derechos humanos.</w:t>
            </w:r>
          </w:p>
        </w:tc>
        <w:tc>
          <w:tcPr>
            <w:tcW w:w="3016" w:type="dxa"/>
          </w:tcPr>
          <w:p w14:paraId="2210CCFC" w14:textId="77777777" w:rsidR="00F06AF1" w:rsidRPr="00A0298E" w:rsidRDefault="00DD5D0A" w:rsidP="00A0298E">
            <w:pPr>
              <w:pStyle w:val="pStyle"/>
              <w:rPr>
                <w:sz w:val="16"/>
                <w:szCs w:val="16"/>
              </w:rPr>
            </w:pPr>
            <w:r w:rsidRPr="00A0298E">
              <w:rPr>
                <w:rStyle w:val="rStyle"/>
                <w:sz w:val="16"/>
                <w:szCs w:val="16"/>
              </w:rPr>
              <w:lastRenderedPageBreak/>
              <w:t>Tasa de variación de percepción de inseguridad en la entidad.</w:t>
            </w:r>
          </w:p>
        </w:tc>
        <w:tc>
          <w:tcPr>
            <w:tcW w:w="2794" w:type="dxa"/>
          </w:tcPr>
          <w:p w14:paraId="7994B569" w14:textId="77777777" w:rsidR="00F06AF1" w:rsidRPr="00A0298E" w:rsidRDefault="00DD5D0A" w:rsidP="00A0298E">
            <w:pPr>
              <w:pStyle w:val="pStyle"/>
              <w:rPr>
                <w:sz w:val="16"/>
                <w:szCs w:val="16"/>
              </w:rPr>
            </w:pPr>
            <w:r w:rsidRPr="00A0298E">
              <w:rPr>
                <w:rStyle w:val="rStyle"/>
                <w:sz w:val="16"/>
                <w:szCs w:val="16"/>
              </w:rPr>
              <w:t>ENVIPE, INEGI</w:t>
            </w:r>
          </w:p>
        </w:tc>
        <w:tc>
          <w:tcPr>
            <w:tcW w:w="2692" w:type="dxa"/>
          </w:tcPr>
          <w:p w14:paraId="5900837D" w14:textId="77777777" w:rsidR="00F06AF1" w:rsidRPr="00A0298E" w:rsidRDefault="00DD5D0A" w:rsidP="00A0298E">
            <w:pPr>
              <w:pStyle w:val="pStyle"/>
              <w:rPr>
                <w:sz w:val="16"/>
                <w:szCs w:val="16"/>
              </w:rPr>
            </w:pPr>
            <w:r w:rsidRPr="00A0298E">
              <w:rPr>
                <w:rStyle w:val="rStyle"/>
                <w:sz w:val="16"/>
                <w:szCs w:val="16"/>
              </w:rPr>
              <w:t>El poder judicial cumple adecuadamente con sus funciones.</w:t>
            </w:r>
          </w:p>
        </w:tc>
      </w:tr>
      <w:tr w:rsidR="00F06AF1" w:rsidRPr="00A0298E" w14:paraId="4B779A26" w14:textId="77777777" w:rsidTr="004539C8">
        <w:tc>
          <w:tcPr>
            <w:tcW w:w="1179" w:type="dxa"/>
            <w:vMerge w:val="restart"/>
          </w:tcPr>
          <w:p w14:paraId="28B977A9"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6E3050DA" w14:textId="77777777" w:rsidR="00F06AF1" w:rsidRPr="00A0298E" w:rsidRDefault="00DD5D0A" w:rsidP="00A0298E">
            <w:pPr>
              <w:pStyle w:val="thpStyle"/>
              <w:rPr>
                <w:sz w:val="16"/>
                <w:szCs w:val="16"/>
              </w:rPr>
            </w:pPr>
            <w:r w:rsidRPr="00A0298E">
              <w:rPr>
                <w:rStyle w:val="rStyle"/>
                <w:sz w:val="16"/>
                <w:szCs w:val="16"/>
              </w:rPr>
              <w:t>C-001</w:t>
            </w:r>
          </w:p>
        </w:tc>
        <w:tc>
          <w:tcPr>
            <w:tcW w:w="3344" w:type="dxa"/>
            <w:vMerge w:val="restart"/>
          </w:tcPr>
          <w:p w14:paraId="4E9ABFD1" w14:textId="77777777" w:rsidR="00F06AF1" w:rsidRPr="00A0298E" w:rsidRDefault="00DD5D0A" w:rsidP="00A0298E">
            <w:pPr>
              <w:pStyle w:val="pStyle"/>
              <w:rPr>
                <w:sz w:val="16"/>
                <w:szCs w:val="16"/>
              </w:rPr>
            </w:pPr>
            <w:r w:rsidRPr="00A0298E">
              <w:rPr>
                <w:rStyle w:val="rStyle"/>
                <w:sz w:val="16"/>
                <w:szCs w:val="16"/>
              </w:rPr>
              <w:t xml:space="preserve">Capacidad operativa de la </w:t>
            </w:r>
            <w:proofErr w:type="gramStart"/>
            <w:r w:rsidRPr="00A0298E">
              <w:rPr>
                <w:rStyle w:val="rStyle"/>
                <w:sz w:val="16"/>
                <w:szCs w:val="16"/>
              </w:rPr>
              <w:t>Fiscalía General</w:t>
            </w:r>
            <w:proofErr w:type="gramEnd"/>
            <w:r w:rsidRPr="00A0298E">
              <w:rPr>
                <w:rStyle w:val="rStyle"/>
                <w:sz w:val="16"/>
                <w:szCs w:val="16"/>
              </w:rPr>
              <w:t xml:space="preserve"> del Estado fortalecida.</w:t>
            </w:r>
          </w:p>
        </w:tc>
        <w:tc>
          <w:tcPr>
            <w:tcW w:w="3016" w:type="dxa"/>
          </w:tcPr>
          <w:p w14:paraId="21BDA240" w14:textId="77777777" w:rsidR="00F06AF1" w:rsidRPr="00A0298E" w:rsidRDefault="00DD5D0A" w:rsidP="00A0298E">
            <w:pPr>
              <w:pStyle w:val="pStyle"/>
              <w:rPr>
                <w:sz w:val="16"/>
                <w:szCs w:val="16"/>
              </w:rPr>
            </w:pPr>
            <w:r w:rsidRPr="00A0298E">
              <w:rPr>
                <w:rStyle w:val="rStyle"/>
                <w:sz w:val="16"/>
                <w:szCs w:val="16"/>
              </w:rPr>
              <w:t>Porcentaje de acciones cumplidas en procuración de justicia.</w:t>
            </w:r>
          </w:p>
        </w:tc>
        <w:tc>
          <w:tcPr>
            <w:tcW w:w="2794" w:type="dxa"/>
          </w:tcPr>
          <w:p w14:paraId="03062541" w14:textId="77777777" w:rsidR="00F06AF1" w:rsidRPr="00A0298E" w:rsidRDefault="00DD5D0A" w:rsidP="00A0298E">
            <w:pPr>
              <w:pStyle w:val="pStyle"/>
              <w:rPr>
                <w:sz w:val="16"/>
                <w:szCs w:val="16"/>
              </w:rPr>
            </w:pPr>
            <w:r w:rsidRPr="00A0298E">
              <w:rPr>
                <w:rStyle w:val="rStyle"/>
                <w:sz w:val="16"/>
                <w:szCs w:val="16"/>
              </w:rPr>
              <w:t>Informe de labores del fiscal general del estado, despacho del fiscal general, www.colima-estado.col.gob.mx</w:t>
            </w:r>
          </w:p>
        </w:tc>
        <w:tc>
          <w:tcPr>
            <w:tcW w:w="2692" w:type="dxa"/>
          </w:tcPr>
          <w:p w14:paraId="1DCFE457" w14:textId="77777777" w:rsidR="00F06AF1" w:rsidRPr="00A0298E" w:rsidRDefault="00DD5D0A" w:rsidP="00A0298E">
            <w:pPr>
              <w:pStyle w:val="pStyle"/>
              <w:rPr>
                <w:sz w:val="16"/>
                <w:szCs w:val="16"/>
              </w:rPr>
            </w:pPr>
            <w:r w:rsidRPr="00A0298E">
              <w:rPr>
                <w:rStyle w:val="rStyle"/>
                <w:sz w:val="16"/>
                <w:szCs w:val="16"/>
              </w:rPr>
              <w:t>El presupuesto se autoriza y libera oportunamente.</w:t>
            </w:r>
          </w:p>
        </w:tc>
      </w:tr>
      <w:tr w:rsidR="00F06AF1" w:rsidRPr="00A0298E" w14:paraId="6C4FBA3D" w14:textId="77777777" w:rsidTr="004539C8">
        <w:tc>
          <w:tcPr>
            <w:tcW w:w="1179" w:type="dxa"/>
            <w:vMerge w:val="restart"/>
          </w:tcPr>
          <w:p w14:paraId="46618BA8"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27377C6E"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16AD5DFB" w14:textId="77777777" w:rsidR="00F06AF1" w:rsidRPr="00A0298E" w:rsidRDefault="00DD5D0A" w:rsidP="00A0298E">
            <w:pPr>
              <w:pStyle w:val="pStyle"/>
              <w:rPr>
                <w:sz w:val="16"/>
                <w:szCs w:val="16"/>
              </w:rPr>
            </w:pPr>
            <w:r w:rsidRPr="00A0298E">
              <w:rPr>
                <w:rStyle w:val="rStyle"/>
                <w:sz w:val="16"/>
                <w:szCs w:val="16"/>
              </w:rPr>
              <w:t>Fortalecimiento de las acciones de procedimientos penales y fiscalías especializadas.</w:t>
            </w:r>
          </w:p>
        </w:tc>
        <w:tc>
          <w:tcPr>
            <w:tcW w:w="3016" w:type="dxa"/>
          </w:tcPr>
          <w:p w14:paraId="13FB2DBE" w14:textId="77777777" w:rsidR="00F06AF1" w:rsidRPr="00A0298E" w:rsidRDefault="00DD5D0A" w:rsidP="00A0298E">
            <w:pPr>
              <w:pStyle w:val="pStyle"/>
              <w:rPr>
                <w:sz w:val="16"/>
                <w:szCs w:val="16"/>
              </w:rPr>
            </w:pPr>
            <w:r w:rsidRPr="00A0298E">
              <w:rPr>
                <w:rStyle w:val="rStyle"/>
                <w:sz w:val="16"/>
                <w:szCs w:val="16"/>
              </w:rPr>
              <w:t>Porcentaje de resolución de carpetas de investigación.</w:t>
            </w:r>
          </w:p>
        </w:tc>
        <w:tc>
          <w:tcPr>
            <w:tcW w:w="2794" w:type="dxa"/>
          </w:tcPr>
          <w:p w14:paraId="26169769" w14:textId="77777777" w:rsidR="00F06AF1" w:rsidRPr="00A0298E" w:rsidRDefault="00DD5D0A" w:rsidP="00A0298E">
            <w:pPr>
              <w:pStyle w:val="pStyle"/>
              <w:rPr>
                <w:sz w:val="16"/>
                <w:szCs w:val="16"/>
              </w:rPr>
            </w:pPr>
            <w:r w:rsidRPr="00A0298E">
              <w:rPr>
                <w:rStyle w:val="rStyle"/>
                <w:sz w:val="16"/>
                <w:szCs w:val="16"/>
              </w:rPr>
              <w:t>Informe de labores del fiscal general del estado, despacho del fiscal general, www.colima-estado.col.gob.mx</w:t>
            </w:r>
          </w:p>
        </w:tc>
        <w:tc>
          <w:tcPr>
            <w:tcW w:w="2692" w:type="dxa"/>
          </w:tcPr>
          <w:p w14:paraId="4BBB5243" w14:textId="77777777" w:rsidR="00F06AF1" w:rsidRPr="00A0298E" w:rsidRDefault="00F06AF1" w:rsidP="00A0298E">
            <w:pPr>
              <w:pStyle w:val="pStyle"/>
              <w:rPr>
                <w:sz w:val="16"/>
                <w:szCs w:val="16"/>
              </w:rPr>
            </w:pPr>
          </w:p>
        </w:tc>
      </w:tr>
      <w:tr w:rsidR="00F06AF1" w:rsidRPr="00A0298E" w14:paraId="33C21699" w14:textId="77777777" w:rsidTr="004539C8">
        <w:tc>
          <w:tcPr>
            <w:tcW w:w="0" w:type="dxa"/>
            <w:vMerge/>
          </w:tcPr>
          <w:p w14:paraId="49A8B790" w14:textId="77777777" w:rsidR="00F06AF1" w:rsidRPr="00A0298E" w:rsidRDefault="00F06AF1" w:rsidP="00A0298E">
            <w:pPr>
              <w:spacing w:after="0" w:line="240" w:lineRule="auto"/>
              <w:rPr>
                <w:sz w:val="16"/>
                <w:szCs w:val="16"/>
              </w:rPr>
            </w:pPr>
          </w:p>
        </w:tc>
        <w:tc>
          <w:tcPr>
            <w:tcW w:w="720" w:type="dxa"/>
            <w:vMerge w:val="restart"/>
          </w:tcPr>
          <w:p w14:paraId="6896DD76"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7EBAE303" w14:textId="77777777" w:rsidR="00F06AF1" w:rsidRPr="00A0298E" w:rsidRDefault="00DD5D0A" w:rsidP="00A0298E">
            <w:pPr>
              <w:pStyle w:val="pStyle"/>
              <w:rPr>
                <w:sz w:val="16"/>
                <w:szCs w:val="16"/>
              </w:rPr>
            </w:pPr>
            <w:r w:rsidRPr="00A0298E">
              <w:rPr>
                <w:rStyle w:val="rStyle"/>
                <w:sz w:val="16"/>
                <w:szCs w:val="16"/>
              </w:rPr>
              <w:t>Fortalecimiento de las acciones de servicios periciales y ciencias forenses.</w:t>
            </w:r>
          </w:p>
        </w:tc>
        <w:tc>
          <w:tcPr>
            <w:tcW w:w="3016" w:type="dxa"/>
          </w:tcPr>
          <w:p w14:paraId="62A3E08D" w14:textId="77777777" w:rsidR="00F06AF1" w:rsidRPr="00A0298E" w:rsidRDefault="00DD5D0A" w:rsidP="00A0298E">
            <w:pPr>
              <w:pStyle w:val="pStyle"/>
              <w:rPr>
                <w:sz w:val="16"/>
                <w:szCs w:val="16"/>
              </w:rPr>
            </w:pPr>
            <w:r w:rsidRPr="00A0298E">
              <w:rPr>
                <w:rStyle w:val="rStyle"/>
                <w:sz w:val="16"/>
                <w:szCs w:val="16"/>
              </w:rPr>
              <w:t>Tasa de variación en la resolución de dictámenes periciales.</w:t>
            </w:r>
          </w:p>
        </w:tc>
        <w:tc>
          <w:tcPr>
            <w:tcW w:w="2794" w:type="dxa"/>
          </w:tcPr>
          <w:p w14:paraId="43EA61CE" w14:textId="77777777" w:rsidR="00F06AF1" w:rsidRPr="00A0298E" w:rsidRDefault="00DD5D0A" w:rsidP="00A0298E">
            <w:pPr>
              <w:pStyle w:val="pStyle"/>
              <w:rPr>
                <w:sz w:val="16"/>
                <w:szCs w:val="16"/>
              </w:rPr>
            </w:pPr>
            <w:r w:rsidRPr="00A0298E">
              <w:rPr>
                <w:rStyle w:val="rStyle"/>
                <w:sz w:val="16"/>
                <w:szCs w:val="16"/>
              </w:rPr>
              <w:t>Informe de labores del fiscal general del estado, despacho del fiscal general, www.colima-estado.col.gob.mx</w:t>
            </w:r>
          </w:p>
        </w:tc>
        <w:tc>
          <w:tcPr>
            <w:tcW w:w="2692" w:type="dxa"/>
          </w:tcPr>
          <w:p w14:paraId="11B6FAD9" w14:textId="77777777" w:rsidR="00F06AF1" w:rsidRPr="00A0298E" w:rsidRDefault="00F06AF1" w:rsidP="00A0298E">
            <w:pPr>
              <w:pStyle w:val="pStyle"/>
              <w:rPr>
                <w:sz w:val="16"/>
                <w:szCs w:val="16"/>
              </w:rPr>
            </w:pPr>
          </w:p>
        </w:tc>
      </w:tr>
      <w:tr w:rsidR="00F06AF1" w:rsidRPr="00A0298E" w14:paraId="5E942E46" w14:textId="77777777" w:rsidTr="004539C8">
        <w:tc>
          <w:tcPr>
            <w:tcW w:w="0" w:type="dxa"/>
            <w:vMerge/>
          </w:tcPr>
          <w:p w14:paraId="37E9B52A" w14:textId="77777777" w:rsidR="00F06AF1" w:rsidRPr="00A0298E" w:rsidRDefault="00F06AF1" w:rsidP="00A0298E">
            <w:pPr>
              <w:spacing w:after="0" w:line="240" w:lineRule="auto"/>
              <w:rPr>
                <w:sz w:val="16"/>
                <w:szCs w:val="16"/>
              </w:rPr>
            </w:pPr>
          </w:p>
        </w:tc>
        <w:tc>
          <w:tcPr>
            <w:tcW w:w="720" w:type="dxa"/>
            <w:vMerge w:val="restart"/>
          </w:tcPr>
          <w:p w14:paraId="1BD7CDF9" w14:textId="77777777" w:rsidR="00F06AF1" w:rsidRPr="00A0298E" w:rsidRDefault="00DD5D0A" w:rsidP="00A0298E">
            <w:pPr>
              <w:pStyle w:val="thpStyle"/>
              <w:rPr>
                <w:sz w:val="16"/>
                <w:szCs w:val="16"/>
              </w:rPr>
            </w:pPr>
            <w:r w:rsidRPr="00A0298E">
              <w:rPr>
                <w:rStyle w:val="rStyle"/>
                <w:sz w:val="16"/>
                <w:szCs w:val="16"/>
              </w:rPr>
              <w:t>A-03</w:t>
            </w:r>
          </w:p>
        </w:tc>
        <w:tc>
          <w:tcPr>
            <w:tcW w:w="3344" w:type="dxa"/>
            <w:vMerge w:val="restart"/>
          </w:tcPr>
          <w:p w14:paraId="41058866" w14:textId="77777777" w:rsidR="00F06AF1" w:rsidRPr="00A0298E" w:rsidRDefault="00DD5D0A" w:rsidP="00A0298E">
            <w:pPr>
              <w:pStyle w:val="pStyle"/>
              <w:rPr>
                <w:sz w:val="16"/>
                <w:szCs w:val="16"/>
              </w:rPr>
            </w:pPr>
            <w:r w:rsidRPr="00A0298E">
              <w:rPr>
                <w:rStyle w:val="rStyle"/>
                <w:sz w:val="16"/>
                <w:szCs w:val="16"/>
              </w:rPr>
              <w:t>Fortalecimiento de las acciones de la policía investigadora.</w:t>
            </w:r>
          </w:p>
        </w:tc>
        <w:tc>
          <w:tcPr>
            <w:tcW w:w="3016" w:type="dxa"/>
          </w:tcPr>
          <w:p w14:paraId="0C4E7AB6" w14:textId="77777777" w:rsidR="00F06AF1" w:rsidRPr="00A0298E" w:rsidRDefault="00DD5D0A" w:rsidP="00A0298E">
            <w:pPr>
              <w:pStyle w:val="pStyle"/>
              <w:rPr>
                <w:sz w:val="16"/>
                <w:szCs w:val="16"/>
              </w:rPr>
            </w:pPr>
            <w:r w:rsidRPr="00A0298E">
              <w:rPr>
                <w:rStyle w:val="rStyle"/>
                <w:sz w:val="16"/>
                <w:szCs w:val="16"/>
              </w:rPr>
              <w:t>Tasa de variación en el cumplimiento de los oficios de investigación.</w:t>
            </w:r>
          </w:p>
        </w:tc>
        <w:tc>
          <w:tcPr>
            <w:tcW w:w="2794" w:type="dxa"/>
          </w:tcPr>
          <w:p w14:paraId="39C660CC" w14:textId="77777777" w:rsidR="00F06AF1" w:rsidRPr="00A0298E" w:rsidRDefault="00DD5D0A" w:rsidP="00A0298E">
            <w:pPr>
              <w:pStyle w:val="pStyle"/>
              <w:rPr>
                <w:sz w:val="16"/>
                <w:szCs w:val="16"/>
              </w:rPr>
            </w:pPr>
            <w:r w:rsidRPr="00A0298E">
              <w:rPr>
                <w:rStyle w:val="rStyle"/>
                <w:sz w:val="16"/>
                <w:szCs w:val="16"/>
              </w:rPr>
              <w:t>Informe de labores del fiscal general del estado, despacho del fiscal general, www.colima-estado.col.gob.mx</w:t>
            </w:r>
          </w:p>
        </w:tc>
        <w:tc>
          <w:tcPr>
            <w:tcW w:w="2692" w:type="dxa"/>
          </w:tcPr>
          <w:p w14:paraId="0A7C534C" w14:textId="77777777" w:rsidR="00F06AF1" w:rsidRPr="00A0298E" w:rsidRDefault="00F06AF1" w:rsidP="00A0298E">
            <w:pPr>
              <w:pStyle w:val="pStyle"/>
              <w:rPr>
                <w:sz w:val="16"/>
                <w:szCs w:val="16"/>
              </w:rPr>
            </w:pPr>
          </w:p>
        </w:tc>
      </w:tr>
      <w:tr w:rsidR="00F06AF1" w:rsidRPr="00A0298E" w14:paraId="78250AF4" w14:textId="77777777" w:rsidTr="004539C8">
        <w:tc>
          <w:tcPr>
            <w:tcW w:w="0" w:type="dxa"/>
            <w:vMerge/>
          </w:tcPr>
          <w:p w14:paraId="75C01EF3" w14:textId="77777777" w:rsidR="00F06AF1" w:rsidRPr="00A0298E" w:rsidRDefault="00F06AF1" w:rsidP="00A0298E">
            <w:pPr>
              <w:spacing w:after="0" w:line="240" w:lineRule="auto"/>
              <w:rPr>
                <w:sz w:val="16"/>
                <w:szCs w:val="16"/>
              </w:rPr>
            </w:pPr>
          </w:p>
        </w:tc>
        <w:tc>
          <w:tcPr>
            <w:tcW w:w="720" w:type="dxa"/>
            <w:vMerge w:val="restart"/>
          </w:tcPr>
          <w:p w14:paraId="66704337" w14:textId="77777777" w:rsidR="00F06AF1" w:rsidRPr="00A0298E" w:rsidRDefault="00DD5D0A" w:rsidP="00A0298E">
            <w:pPr>
              <w:pStyle w:val="thpStyle"/>
              <w:rPr>
                <w:sz w:val="16"/>
                <w:szCs w:val="16"/>
              </w:rPr>
            </w:pPr>
            <w:r w:rsidRPr="00A0298E">
              <w:rPr>
                <w:rStyle w:val="rStyle"/>
                <w:sz w:val="16"/>
                <w:szCs w:val="16"/>
              </w:rPr>
              <w:t>A-04</w:t>
            </w:r>
          </w:p>
        </w:tc>
        <w:tc>
          <w:tcPr>
            <w:tcW w:w="3344" w:type="dxa"/>
            <w:vMerge w:val="restart"/>
          </w:tcPr>
          <w:p w14:paraId="7BCF8765" w14:textId="77777777" w:rsidR="00F06AF1" w:rsidRPr="00A0298E" w:rsidRDefault="00DD5D0A" w:rsidP="00A0298E">
            <w:pPr>
              <w:pStyle w:val="pStyle"/>
              <w:rPr>
                <w:sz w:val="16"/>
                <w:szCs w:val="16"/>
              </w:rPr>
            </w:pPr>
            <w:r w:rsidRPr="00A0298E">
              <w:rPr>
                <w:rStyle w:val="rStyle"/>
                <w:sz w:val="16"/>
                <w:szCs w:val="16"/>
              </w:rPr>
              <w:t>Fortalecimiento de las acciones de justicia familiar y civil, soluciones alternas y prevención del delito.</w:t>
            </w:r>
          </w:p>
        </w:tc>
        <w:tc>
          <w:tcPr>
            <w:tcW w:w="3016" w:type="dxa"/>
          </w:tcPr>
          <w:p w14:paraId="638A158A" w14:textId="77777777" w:rsidR="00F06AF1" w:rsidRPr="00A0298E" w:rsidRDefault="00DD5D0A" w:rsidP="00A0298E">
            <w:pPr>
              <w:pStyle w:val="pStyle"/>
              <w:rPr>
                <w:sz w:val="16"/>
                <w:szCs w:val="16"/>
              </w:rPr>
            </w:pPr>
            <w:r w:rsidRPr="00A0298E">
              <w:rPr>
                <w:rStyle w:val="rStyle"/>
                <w:sz w:val="16"/>
                <w:szCs w:val="16"/>
              </w:rPr>
              <w:t>Porcentaje de audiencias con acompañamiento.</w:t>
            </w:r>
          </w:p>
        </w:tc>
        <w:tc>
          <w:tcPr>
            <w:tcW w:w="2794" w:type="dxa"/>
          </w:tcPr>
          <w:p w14:paraId="4369460B" w14:textId="77777777" w:rsidR="00F06AF1" w:rsidRPr="00A0298E" w:rsidRDefault="00DD5D0A" w:rsidP="00A0298E">
            <w:pPr>
              <w:pStyle w:val="pStyle"/>
              <w:rPr>
                <w:sz w:val="16"/>
                <w:szCs w:val="16"/>
              </w:rPr>
            </w:pPr>
            <w:r w:rsidRPr="00A0298E">
              <w:rPr>
                <w:rStyle w:val="rStyle"/>
                <w:sz w:val="16"/>
                <w:szCs w:val="16"/>
              </w:rPr>
              <w:t>Informe de labores del fiscal general del estado, despacho del fiscal general, www.colima-estado.col.gob.mx</w:t>
            </w:r>
          </w:p>
        </w:tc>
        <w:tc>
          <w:tcPr>
            <w:tcW w:w="2692" w:type="dxa"/>
          </w:tcPr>
          <w:p w14:paraId="38B0F7F4" w14:textId="77777777" w:rsidR="00F06AF1" w:rsidRPr="00A0298E" w:rsidRDefault="00F06AF1" w:rsidP="00A0298E">
            <w:pPr>
              <w:pStyle w:val="pStyle"/>
              <w:rPr>
                <w:sz w:val="16"/>
                <w:szCs w:val="16"/>
              </w:rPr>
            </w:pPr>
          </w:p>
        </w:tc>
      </w:tr>
      <w:tr w:rsidR="00F06AF1" w:rsidRPr="00A0298E" w14:paraId="56FE76F0" w14:textId="77777777" w:rsidTr="004539C8">
        <w:tc>
          <w:tcPr>
            <w:tcW w:w="0" w:type="dxa"/>
            <w:vMerge/>
          </w:tcPr>
          <w:p w14:paraId="40221F23" w14:textId="77777777" w:rsidR="00F06AF1" w:rsidRPr="00A0298E" w:rsidRDefault="00F06AF1" w:rsidP="00A0298E">
            <w:pPr>
              <w:spacing w:after="0" w:line="240" w:lineRule="auto"/>
              <w:rPr>
                <w:sz w:val="16"/>
                <w:szCs w:val="16"/>
              </w:rPr>
            </w:pPr>
          </w:p>
        </w:tc>
        <w:tc>
          <w:tcPr>
            <w:tcW w:w="0" w:type="dxa"/>
            <w:vMerge/>
          </w:tcPr>
          <w:p w14:paraId="78115C26" w14:textId="77777777" w:rsidR="00F06AF1" w:rsidRPr="00A0298E" w:rsidRDefault="00F06AF1" w:rsidP="00A0298E">
            <w:pPr>
              <w:spacing w:after="0" w:line="240" w:lineRule="auto"/>
              <w:rPr>
                <w:sz w:val="16"/>
                <w:szCs w:val="16"/>
              </w:rPr>
            </w:pPr>
          </w:p>
        </w:tc>
        <w:tc>
          <w:tcPr>
            <w:tcW w:w="0" w:type="dxa"/>
            <w:vMerge/>
          </w:tcPr>
          <w:p w14:paraId="4D092739" w14:textId="77777777" w:rsidR="00F06AF1" w:rsidRPr="00A0298E" w:rsidRDefault="00F06AF1" w:rsidP="00A0298E">
            <w:pPr>
              <w:spacing w:after="0" w:line="240" w:lineRule="auto"/>
              <w:rPr>
                <w:sz w:val="16"/>
                <w:szCs w:val="16"/>
              </w:rPr>
            </w:pPr>
          </w:p>
        </w:tc>
        <w:tc>
          <w:tcPr>
            <w:tcW w:w="3016" w:type="dxa"/>
          </w:tcPr>
          <w:p w14:paraId="733294A3" w14:textId="77777777" w:rsidR="00F06AF1" w:rsidRPr="00A0298E" w:rsidRDefault="00DD5D0A" w:rsidP="00A0298E">
            <w:pPr>
              <w:pStyle w:val="pStyle"/>
              <w:rPr>
                <w:sz w:val="16"/>
                <w:szCs w:val="16"/>
              </w:rPr>
            </w:pPr>
            <w:r w:rsidRPr="00A0298E">
              <w:rPr>
                <w:rStyle w:val="rStyle"/>
                <w:sz w:val="16"/>
                <w:szCs w:val="16"/>
              </w:rPr>
              <w:t>Tasa de variación de conclusiones en los asuntos derivados por las Agencias del Ministerio Público a la Dirección de Soluciones Alternas a través de los Mecanismos Alternativos de Solución de Controversias en materia penal.</w:t>
            </w:r>
          </w:p>
        </w:tc>
        <w:tc>
          <w:tcPr>
            <w:tcW w:w="2794" w:type="dxa"/>
          </w:tcPr>
          <w:p w14:paraId="767D36BC" w14:textId="77777777" w:rsidR="00F06AF1" w:rsidRPr="00A0298E" w:rsidRDefault="00DD5D0A" w:rsidP="00A0298E">
            <w:pPr>
              <w:pStyle w:val="pStyle"/>
              <w:rPr>
                <w:sz w:val="16"/>
                <w:szCs w:val="16"/>
              </w:rPr>
            </w:pPr>
            <w:r w:rsidRPr="00A0298E">
              <w:rPr>
                <w:rStyle w:val="rStyle"/>
                <w:sz w:val="16"/>
                <w:szCs w:val="16"/>
              </w:rPr>
              <w:t>Informe de labores del fiscal general del estado, despacho del fiscal general, www.colima-estado.col.gob.mx</w:t>
            </w:r>
          </w:p>
        </w:tc>
        <w:tc>
          <w:tcPr>
            <w:tcW w:w="2692" w:type="dxa"/>
          </w:tcPr>
          <w:p w14:paraId="3CA9BE83" w14:textId="77777777" w:rsidR="00F06AF1" w:rsidRPr="00A0298E" w:rsidRDefault="00F06AF1" w:rsidP="00A0298E">
            <w:pPr>
              <w:pStyle w:val="pStyle"/>
              <w:rPr>
                <w:sz w:val="16"/>
                <w:szCs w:val="16"/>
              </w:rPr>
            </w:pPr>
          </w:p>
        </w:tc>
      </w:tr>
      <w:tr w:rsidR="00F06AF1" w:rsidRPr="00A0298E" w14:paraId="591C53C4" w14:textId="77777777" w:rsidTr="004539C8">
        <w:tc>
          <w:tcPr>
            <w:tcW w:w="0" w:type="dxa"/>
            <w:vMerge/>
          </w:tcPr>
          <w:p w14:paraId="7B25BCBC" w14:textId="77777777" w:rsidR="00F06AF1" w:rsidRPr="00A0298E" w:rsidRDefault="00F06AF1" w:rsidP="00A0298E">
            <w:pPr>
              <w:spacing w:after="0" w:line="240" w:lineRule="auto"/>
              <w:rPr>
                <w:sz w:val="16"/>
                <w:szCs w:val="16"/>
              </w:rPr>
            </w:pPr>
          </w:p>
        </w:tc>
        <w:tc>
          <w:tcPr>
            <w:tcW w:w="0" w:type="dxa"/>
            <w:vMerge/>
          </w:tcPr>
          <w:p w14:paraId="71C6798C" w14:textId="77777777" w:rsidR="00F06AF1" w:rsidRPr="00A0298E" w:rsidRDefault="00F06AF1" w:rsidP="00A0298E">
            <w:pPr>
              <w:spacing w:after="0" w:line="240" w:lineRule="auto"/>
              <w:rPr>
                <w:sz w:val="16"/>
                <w:szCs w:val="16"/>
              </w:rPr>
            </w:pPr>
          </w:p>
        </w:tc>
        <w:tc>
          <w:tcPr>
            <w:tcW w:w="0" w:type="dxa"/>
            <w:vMerge/>
          </w:tcPr>
          <w:p w14:paraId="6631D66F" w14:textId="77777777" w:rsidR="00F06AF1" w:rsidRPr="00A0298E" w:rsidRDefault="00F06AF1" w:rsidP="00A0298E">
            <w:pPr>
              <w:spacing w:after="0" w:line="240" w:lineRule="auto"/>
              <w:rPr>
                <w:sz w:val="16"/>
                <w:szCs w:val="16"/>
              </w:rPr>
            </w:pPr>
          </w:p>
        </w:tc>
        <w:tc>
          <w:tcPr>
            <w:tcW w:w="3016" w:type="dxa"/>
          </w:tcPr>
          <w:p w14:paraId="20FC53CA" w14:textId="77777777" w:rsidR="00F06AF1" w:rsidRPr="00A0298E" w:rsidRDefault="00DD5D0A" w:rsidP="00A0298E">
            <w:pPr>
              <w:pStyle w:val="pStyle"/>
              <w:rPr>
                <w:sz w:val="16"/>
                <w:szCs w:val="16"/>
              </w:rPr>
            </w:pPr>
            <w:r w:rsidRPr="00A0298E">
              <w:rPr>
                <w:rStyle w:val="rStyle"/>
                <w:sz w:val="16"/>
                <w:szCs w:val="16"/>
              </w:rPr>
              <w:t>Porcentaje de solicitudes realizadas por las Agencias del Ministerio Público a la Dirección de Atención a Víctimas y Prevención del Delito cumplidas.</w:t>
            </w:r>
          </w:p>
        </w:tc>
        <w:tc>
          <w:tcPr>
            <w:tcW w:w="2794" w:type="dxa"/>
          </w:tcPr>
          <w:p w14:paraId="0B2742B4" w14:textId="77777777" w:rsidR="00F06AF1" w:rsidRPr="00A0298E" w:rsidRDefault="00DD5D0A" w:rsidP="00A0298E">
            <w:pPr>
              <w:pStyle w:val="pStyle"/>
              <w:rPr>
                <w:sz w:val="16"/>
                <w:szCs w:val="16"/>
              </w:rPr>
            </w:pPr>
            <w:r w:rsidRPr="00A0298E">
              <w:rPr>
                <w:rStyle w:val="rStyle"/>
                <w:sz w:val="16"/>
                <w:szCs w:val="16"/>
              </w:rPr>
              <w:t>Informe de labores del fiscal general del estado, despacho del fiscal general, www.colima-estado.col.gob.mx</w:t>
            </w:r>
          </w:p>
        </w:tc>
        <w:tc>
          <w:tcPr>
            <w:tcW w:w="2692" w:type="dxa"/>
          </w:tcPr>
          <w:p w14:paraId="7C36B074" w14:textId="77777777" w:rsidR="00F06AF1" w:rsidRPr="00A0298E" w:rsidRDefault="00F06AF1" w:rsidP="00A0298E">
            <w:pPr>
              <w:pStyle w:val="pStyle"/>
              <w:rPr>
                <w:sz w:val="16"/>
                <w:szCs w:val="16"/>
              </w:rPr>
            </w:pPr>
          </w:p>
        </w:tc>
      </w:tr>
      <w:tr w:rsidR="00F06AF1" w:rsidRPr="00A0298E" w14:paraId="32FF77F0" w14:textId="77777777" w:rsidTr="004539C8">
        <w:tc>
          <w:tcPr>
            <w:tcW w:w="1179" w:type="dxa"/>
            <w:vMerge w:val="restart"/>
          </w:tcPr>
          <w:p w14:paraId="2EC66956"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0CC3C7A3" w14:textId="77777777" w:rsidR="00F06AF1" w:rsidRPr="00A0298E" w:rsidRDefault="00DD5D0A" w:rsidP="00A0298E">
            <w:pPr>
              <w:pStyle w:val="thpStyle"/>
              <w:rPr>
                <w:sz w:val="16"/>
                <w:szCs w:val="16"/>
              </w:rPr>
            </w:pPr>
            <w:r w:rsidRPr="00A0298E">
              <w:rPr>
                <w:rStyle w:val="rStyle"/>
                <w:sz w:val="16"/>
                <w:szCs w:val="16"/>
              </w:rPr>
              <w:t>C-002</w:t>
            </w:r>
          </w:p>
        </w:tc>
        <w:tc>
          <w:tcPr>
            <w:tcW w:w="3344" w:type="dxa"/>
            <w:vMerge w:val="restart"/>
          </w:tcPr>
          <w:p w14:paraId="4DCE5EF4" w14:textId="77777777" w:rsidR="00F06AF1" w:rsidRPr="00A0298E" w:rsidRDefault="00DD5D0A" w:rsidP="00A0298E">
            <w:pPr>
              <w:pStyle w:val="pStyle"/>
              <w:rPr>
                <w:sz w:val="16"/>
                <w:szCs w:val="16"/>
              </w:rPr>
            </w:pPr>
            <w:r w:rsidRPr="00A0298E">
              <w:rPr>
                <w:rStyle w:val="rStyle"/>
                <w:sz w:val="16"/>
                <w:szCs w:val="16"/>
              </w:rPr>
              <w:t xml:space="preserve">Gestiones de la </w:t>
            </w:r>
            <w:proofErr w:type="gramStart"/>
            <w:r w:rsidRPr="00A0298E">
              <w:rPr>
                <w:rStyle w:val="rStyle"/>
                <w:sz w:val="16"/>
                <w:szCs w:val="16"/>
              </w:rPr>
              <w:t>Fiscalía General</w:t>
            </w:r>
            <w:proofErr w:type="gramEnd"/>
            <w:r w:rsidRPr="00A0298E">
              <w:rPr>
                <w:rStyle w:val="rStyle"/>
                <w:sz w:val="16"/>
                <w:szCs w:val="16"/>
              </w:rPr>
              <w:t xml:space="preserve"> del Estado realizadas.</w:t>
            </w:r>
          </w:p>
        </w:tc>
        <w:tc>
          <w:tcPr>
            <w:tcW w:w="3016" w:type="dxa"/>
          </w:tcPr>
          <w:p w14:paraId="011D8CF6" w14:textId="77777777" w:rsidR="00F06AF1" w:rsidRPr="00A0298E" w:rsidRDefault="00DD5D0A" w:rsidP="00A0298E">
            <w:pPr>
              <w:pStyle w:val="pStyle"/>
              <w:rPr>
                <w:sz w:val="16"/>
                <w:szCs w:val="16"/>
              </w:rPr>
            </w:pPr>
            <w:r w:rsidRPr="00A0298E">
              <w:rPr>
                <w:rStyle w:val="rStyle"/>
                <w:sz w:val="16"/>
                <w:szCs w:val="16"/>
              </w:rPr>
              <w:t>Porcentaje de gestiones cumplidas en Procuración de Justicia.</w:t>
            </w:r>
          </w:p>
        </w:tc>
        <w:tc>
          <w:tcPr>
            <w:tcW w:w="2794" w:type="dxa"/>
          </w:tcPr>
          <w:p w14:paraId="65B5766F" w14:textId="77777777" w:rsidR="00F06AF1" w:rsidRPr="00A0298E" w:rsidRDefault="00DD5D0A" w:rsidP="00A0298E">
            <w:pPr>
              <w:pStyle w:val="pStyle"/>
              <w:rPr>
                <w:sz w:val="16"/>
                <w:szCs w:val="16"/>
              </w:rPr>
            </w:pPr>
            <w:r w:rsidRPr="00A0298E">
              <w:rPr>
                <w:rStyle w:val="rStyle"/>
                <w:sz w:val="16"/>
                <w:szCs w:val="16"/>
              </w:rPr>
              <w:t>Informe de labores del fiscal general del estado, despacho del fiscal general, www.colima-estado.col.gob.mx</w:t>
            </w:r>
          </w:p>
        </w:tc>
        <w:tc>
          <w:tcPr>
            <w:tcW w:w="2692" w:type="dxa"/>
          </w:tcPr>
          <w:p w14:paraId="7D8D5B96" w14:textId="77777777" w:rsidR="00F06AF1" w:rsidRPr="00A0298E" w:rsidRDefault="00DD5D0A" w:rsidP="00A0298E">
            <w:pPr>
              <w:pStyle w:val="pStyle"/>
              <w:rPr>
                <w:sz w:val="16"/>
                <w:szCs w:val="16"/>
              </w:rPr>
            </w:pPr>
            <w:r w:rsidRPr="00A0298E">
              <w:rPr>
                <w:rStyle w:val="rStyle"/>
                <w:sz w:val="16"/>
                <w:szCs w:val="16"/>
              </w:rPr>
              <w:t>El presupuesto se autoriza y libera oportunamente.</w:t>
            </w:r>
          </w:p>
        </w:tc>
      </w:tr>
      <w:tr w:rsidR="00F06AF1" w:rsidRPr="00A0298E" w14:paraId="380AD08B" w14:textId="77777777" w:rsidTr="004539C8">
        <w:tc>
          <w:tcPr>
            <w:tcW w:w="1179" w:type="dxa"/>
            <w:vMerge w:val="restart"/>
          </w:tcPr>
          <w:p w14:paraId="0DA9022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27C3CB4A"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1D5A8FCE" w14:textId="77777777" w:rsidR="00F06AF1" w:rsidRPr="00A0298E" w:rsidRDefault="00DD5D0A" w:rsidP="00A0298E">
            <w:pPr>
              <w:pStyle w:val="pStyle"/>
              <w:rPr>
                <w:sz w:val="16"/>
                <w:szCs w:val="16"/>
              </w:rPr>
            </w:pPr>
            <w:r w:rsidRPr="00A0298E">
              <w:rPr>
                <w:rStyle w:val="rStyle"/>
                <w:sz w:val="16"/>
                <w:szCs w:val="16"/>
              </w:rPr>
              <w:t>Fortalecimiento de la administración y operatividad de la Procuración de Justicia.</w:t>
            </w:r>
          </w:p>
        </w:tc>
        <w:tc>
          <w:tcPr>
            <w:tcW w:w="3016" w:type="dxa"/>
          </w:tcPr>
          <w:p w14:paraId="364B94F9" w14:textId="77777777" w:rsidR="00F06AF1" w:rsidRPr="00A0298E" w:rsidRDefault="00DD5D0A" w:rsidP="00A0298E">
            <w:pPr>
              <w:pStyle w:val="pStyle"/>
              <w:rPr>
                <w:sz w:val="16"/>
                <w:szCs w:val="16"/>
              </w:rPr>
            </w:pPr>
            <w:r w:rsidRPr="00A0298E">
              <w:rPr>
                <w:rStyle w:val="rStyle"/>
                <w:sz w:val="16"/>
                <w:szCs w:val="16"/>
              </w:rPr>
              <w:t xml:space="preserve">Porcentaje de informes integrales de gasto ejercido de la </w:t>
            </w:r>
            <w:proofErr w:type="gramStart"/>
            <w:r w:rsidRPr="00A0298E">
              <w:rPr>
                <w:rStyle w:val="rStyle"/>
                <w:sz w:val="16"/>
                <w:szCs w:val="16"/>
              </w:rPr>
              <w:t>Fiscalía General</w:t>
            </w:r>
            <w:proofErr w:type="gramEnd"/>
            <w:r w:rsidRPr="00A0298E">
              <w:rPr>
                <w:rStyle w:val="rStyle"/>
                <w:sz w:val="16"/>
                <w:szCs w:val="16"/>
              </w:rPr>
              <w:t xml:space="preserve"> del Estado realizados.</w:t>
            </w:r>
          </w:p>
        </w:tc>
        <w:tc>
          <w:tcPr>
            <w:tcW w:w="2794" w:type="dxa"/>
          </w:tcPr>
          <w:p w14:paraId="0C9EE4B5" w14:textId="77777777" w:rsidR="00F06AF1" w:rsidRPr="00A0298E" w:rsidRDefault="00DD5D0A" w:rsidP="00A0298E">
            <w:pPr>
              <w:pStyle w:val="pStyle"/>
              <w:rPr>
                <w:sz w:val="16"/>
                <w:szCs w:val="16"/>
              </w:rPr>
            </w:pPr>
            <w:r w:rsidRPr="00A0298E">
              <w:rPr>
                <w:rStyle w:val="rStyle"/>
                <w:sz w:val="16"/>
                <w:szCs w:val="16"/>
              </w:rPr>
              <w:t>Informe de labores del fiscal general del estado, despacho del fiscal general, www.colima-estado.col.gob.mx</w:t>
            </w:r>
          </w:p>
        </w:tc>
        <w:tc>
          <w:tcPr>
            <w:tcW w:w="2692" w:type="dxa"/>
          </w:tcPr>
          <w:p w14:paraId="46B8BBD6" w14:textId="77777777" w:rsidR="00F06AF1" w:rsidRPr="00A0298E" w:rsidRDefault="00F06AF1" w:rsidP="00A0298E">
            <w:pPr>
              <w:pStyle w:val="pStyle"/>
              <w:rPr>
                <w:sz w:val="16"/>
                <w:szCs w:val="16"/>
              </w:rPr>
            </w:pPr>
          </w:p>
        </w:tc>
      </w:tr>
      <w:tr w:rsidR="00F06AF1" w:rsidRPr="00A0298E" w14:paraId="299392EF" w14:textId="77777777" w:rsidTr="004539C8">
        <w:tc>
          <w:tcPr>
            <w:tcW w:w="0" w:type="dxa"/>
            <w:vMerge/>
          </w:tcPr>
          <w:p w14:paraId="11EF2922" w14:textId="77777777" w:rsidR="00F06AF1" w:rsidRPr="00A0298E" w:rsidRDefault="00F06AF1" w:rsidP="00A0298E">
            <w:pPr>
              <w:spacing w:after="0" w:line="240" w:lineRule="auto"/>
              <w:rPr>
                <w:sz w:val="16"/>
                <w:szCs w:val="16"/>
              </w:rPr>
            </w:pPr>
          </w:p>
        </w:tc>
        <w:tc>
          <w:tcPr>
            <w:tcW w:w="0" w:type="dxa"/>
            <w:vMerge/>
          </w:tcPr>
          <w:p w14:paraId="1F09BF84" w14:textId="77777777" w:rsidR="00F06AF1" w:rsidRPr="00A0298E" w:rsidRDefault="00F06AF1" w:rsidP="00A0298E">
            <w:pPr>
              <w:spacing w:after="0" w:line="240" w:lineRule="auto"/>
              <w:rPr>
                <w:sz w:val="16"/>
                <w:szCs w:val="16"/>
              </w:rPr>
            </w:pPr>
          </w:p>
        </w:tc>
        <w:tc>
          <w:tcPr>
            <w:tcW w:w="0" w:type="dxa"/>
            <w:vMerge/>
          </w:tcPr>
          <w:p w14:paraId="5404ED57" w14:textId="77777777" w:rsidR="00F06AF1" w:rsidRPr="00A0298E" w:rsidRDefault="00F06AF1" w:rsidP="00A0298E">
            <w:pPr>
              <w:spacing w:after="0" w:line="240" w:lineRule="auto"/>
              <w:rPr>
                <w:sz w:val="16"/>
                <w:szCs w:val="16"/>
              </w:rPr>
            </w:pPr>
          </w:p>
        </w:tc>
        <w:tc>
          <w:tcPr>
            <w:tcW w:w="3016" w:type="dxa"/>
          </w:tcPr>
          <w:p w14:paraId="5C11F9E5" w14:textId="77777777" w:rsidR="00F06AF1" w:rsidRPr="00A0298E" w:rsidRDefault="00DD5D0A" w:rsidP="00A0298E">
            <w:pPr>
              <w:pStyle w:val="pStyle"/>
              <w:rPr>
                <w:sz w:val="16"/>
                <w:szCs w:val="16"/>
              </w:rPr>
            </w:pPr>
            <w:r w:rsidRPr="00A0298E">
              <w:rPr>
                <w:rStyle w:val="rStyle"/>
                <w:sz w:val="16"/>
                <w:szCs w:val="16"/>
              </w:rPr>
              <w:t>Porcentaje de presupuesto recibido.</w:t>
            </w:r>
          </w:p>
        </w:tc>
        <w:tc>
          <w:tcPr>
            <w:tcW w:w="2794" w:type="dxa"/>
          </w:tcPr>
          <w:p w14:paraId="38ACB77C" w14:textId="77777777" w:rsidR="00F06AF1" w:rsidRPr="00A0298E" w:rsidRDefault="00DD5D0A" w:rsidP="00A0298E">
            <w:pPr>
              <w:pStyle w:val="pStyle"/>
              <w:rPr>
                <w:sz w:val="16"/>
                <w:szCs w:val="16"/>
              </w:rPr>
            </w:pPr>
            <w:r w:rsidRPr="00A0298E">
              <w:rPr>
                <w:rStyle w:val="rStyle"/>
                <w:sz w:val="16"/>
                <w:szCs w:val="16"/>
              </w:rPr>
              <w:t>Informe de labores del fiscal general del estado, despacho del fiscal general, www.colima-estado.col.gob.mx</w:t>
            </w:r>
          </w:p>
        </w:tc>
        <w:tc>
          <w:tcPr>
            <w:tcW w:w="2692" w:type="dxa"/>
          </w:tcPr>
          <w:p w14:paraId="5507DC19" w14:textId="77777777" w:rsidR="00F06AF1" w:rsidRPr="00A0298E" w:rsidRDefault="00F06AF1" w:rsidP="00A0298E">
            <w:pPr>
              <w:pStyle w:val="pStyle"/>
              <w:rPr>
                <w:sz w:val="16"/>
                <w:szCs w:val="16"/>
              </w:rPr>
            </w:pPr>
          </w:p>
        </w:tc>
      </w:tr>
      <w:tr w:rsidR="00F06AF1" w:rsidRPr="00A0298E" w14:paraId="3C11ED0A" w14:textId="77777777" w:rsidTr="004539C8">
        <w:tc>
          <w:tcPr>
            <w:tcW w:w="0" w:type="dxa"/>
            <w:vMerge/>
          </w:tcPr>
          <w:p w14:paraId="1D78AB3A" w14:textId="77777777" w:rsidR="00F06AF1" w:rsidRPr="00A0298E" w:rsidRDefault="00F06AF1" w:rsidP="00A0298E">
            <w:pPr>
              <w:spacing w:after="0" w:line="240" w:lineRule="auto"/>
              <w:rPr>
                <w:sz w:val="16"/>
                <w:szCs w:val="16"/>
              </w:rPr>
            </w:pPr>
          </w:p>
        </w:tc>
        <w:tc>
          <w:tcPr>
            <w:tcW w:w="720" w:type="dxa"/>
            <w:vMerge w:val="restart"/>
          </w:tcPr>
          <w:p w14:paraId="394D7FBA" w14:textId="77777777" w:rsidR="00F06AF1" w:rsidRPr="00A0298E" w:rsidRDefault="00DD5D0A" w:rsidP="00A0298E">
            <w:pPr>
              <w:pStyle w:val="thpStyle"/>
              <w:rPr>
                <w:sz w:val="16"/>
                <w:szCs w:val="16"/>
              </w:rPr>
            </w:pPr>
            <w:r w:rsidRPr="00A0298E">
              <w:rPr>
                <w:rStyle w:val="rStyle"/>
                <w:sz w:val="16"/>
                <w:szCs w:val="16"/>
              </w:rPr>
              <w:t>A-02</w:t>
            </w:r>
          </w:p>
        </w:tc>
        <w:tc>
          <w:tcPr>
            <w:tcW w:w="3344" w:type="dxa"/>
            <w:vMerge w:val="restart"/>
          </w:tcPr>
          <w:p w14:paraId="6D29CA20" w14:textId="77777777" w:rsidR="00F06AF1" w:rsidRPr="00A0298E" w:rsidRDefault="00DD5D0A" w:rsidP="00A0298E">
            <w:pPr>
              <w:pStyle w:val="pStyle"/>
              <w:rPr>
                <w:sz w:val="16"/>
                <w:szCs w:val="16"/>
              </w:rPr>
            </w:pPr>
            <w:r w:rsidRPr="00A0298E">
              <w:rPr>
                <w:rStyle w:val="rStyle"/>
                <w:sz w:val="16"/>
                <w:szCs w:val="16"/>
              </w:rPr>
              <w:t>Fortalecimiento del acceso a la justicia para las mujeres.</w:t>
            </w:r>
          </w:p>
        </w:tc>
        <w:tc>
          <w:tcPr>
            <w:tcW w:w="3016" w:type="dxa"/>
          </w:tcPr>
          <w:p w14:paraId="773C195E" w14:textId="77777777" w:rsidR="00F06AF1" w:rsidRPr="00A0298E" w:rsidRDefault="00DD5D0A" w:rsidP="00A0298E">
            <w:pPr>
              <w:pStyle w:val="pStyle"/>
              <w:rPr>
                <w:sz w:val="16"/>
                <w:szCs w:val="16"/>
              </w:rPr>
            </w:pPr>
            <w:r w:rsidRPr="00A0298E">
              <w:rPr>
                <w:rStyle w:val="rStyle"/>
                <w:sz w:val="16"/>
                <w:szCs w:val="16"/>
              </w:rPr>
              <w:t>Porcentaje de Centros de Justicia para las Mujeres (CJM) del municipio de Manzanillo en operación.</w:t>
            </w:r>
          </w:p>
        </w:tc>
        <w:tc>
          <w:tcPr>
            <w:tcW w:w="2794" w:type="dxa"/>
          </w:tcPr>
          <w:p w14:paraId="57A63324" w14:textId="77777777" w:rsidR="00F06AF1" w:rsidRPr="00A0298E" w:rsidRDefault="00DD5D0A" w:rsidP="00A0298E">
            <w:pPr>
              <w:pStyle w:val="pStyle"/>
              <w:rPr>
                <w:sz w:val="16"/>
                <w:szCs w:val="16"/>
              </w:rPr>
            </w:pPr>
            <w:r w:rsidRPr="00A0298E">
              <w:rPr>
                <w:rStyle w:val="rStyle"/>
                <w:sz w:val="16"/>
                <w:szCs w:val="16"/>
              </w:rPr>
              <w:t>Informe de labores del fiscal general del estado, despacho del fiscal general, www.colima-estado.col.gob.mx</w:t>
            </w:r>
          </w:p>
        </w:tc>
        <w:tc>
          <w:tcPr>
            <w:tcW w:w="2692" w:type="dxa"/>
          </w:tcPr>
          <w:p w14:paraId="1E04DFFF" w14:textId="77777777" w:rsidR="00F06AF1" w:rsidRPr="00A0298E" w:rsidRDefault="00F06AF1" w:rsidP="00A0298E">
            <w:pPr>
              <w:pStyle w:val="pStyle"/>
              <w:rPr>
                <w:sz w:val="16"/>
                <w:szCs w:val="16"/>
              </w:rPr>
            </w:pPr>
          </w:p>
        </w:tc>
      </w:tr>
      <w:tr w:rsidR="00F06AF1" w:rsidRPr="00A0298E" w14:paraId="3804E6DD" w14:textId="77777777" w:rsidTr="004539C8">
        <w:tc>
          <w:tcPr>
            <w:tcW w:w="0" w:type="dxa"/>
            <w:vMerge/>
          </w:tcPr>
          <w:p w14:paraId="16BF6357" w14:textId="77777777" w:rsidR="00F06AF1" w:rsidRPr="00A0298E" w:rsidRDefault="00F06AF1" w:rsidP="00A0298E">
            <w:pPr>
              <w:spacing w:after="0" w:line="240" w:lineRule="auto"/>
              <w:rPr>
                <w:sz w:val="16"/>
                <w:szCs w:val="16"/>
              </w:rPr>
            </w:pPr>
          </w:p>
        </w:tc>
        <w:tc>
          <w:tcPr>
            <w:tcW w:w="0" w:type="dxa"/>
            <w:vMerge/>
          </w:tcPr>
          <w:p w14:paraId="4752B7C1" w14:textId="77777777" w:rsidR="00F06AF1" w:rsidRPr="00A0298E" w:rsidRDefault="00F06AF1" w:rsidP="00A0298E">
            <w:pPr>
              <w:spacing w:after="0" w:line="240" w:lineRule="auto"/>
              <w:rPr>
                <w:sz w:val="16"/>
                <w:szCs w:val="16"/>
              </w:rPr>
            </w:pPr>
          </w:p>
        </w:tc>
        <w:tc>
          <w:tcPr>
            <w:tcW w:w="0" w:type="dxa"/>
            <w:vMerge/>
          </w:tcPr>
          <w:p w14:paraId="4B6034F7" w14:textId="77777777" w:rsidR="00F06AF1" w:rsidRPr="00A0298E" w:rsidRDefault="00F06AF1" w:rsidP="00A0298E">
            <w:pPr>
              <w:spacing w:after="0" w:line="240" w:lineRule="auto"/>
              <w:rPr>
                <w:sz w:val="16"/>
                <w:szCs w:val="16"/>
              </w:rPr>
            </w:pPr>
          </w:p>
        </w:tc>
        <w:tc>
          <w:tcPr>
            <w:tcW w:w="3016" w:type="dxa"/>
          </w:tcPr>
          <w:p w14:paraId="44DCB701" w14:textId="77777777" w:rsidR="00F06AF1" w:rsidRPr="00A0298E" w:rsidRDefault="00DD5D0A" w:rsidP="00A0298E">
            <w:pPr>
              <w:pStyle w:val="pStyle"/>
              <w:rPr>
                <w:sz w:val="16"/>
                <w:szCs w:val="16"/>
              </w:rPr>
            </w:pPr>
            <w:r w:rsidRPr="00A0298E">
              <w:rPr>
                <w:rStyle w:val="rStyle"/>
                <w:sz w:val="16"/>
                <w:szCs w:val="16"/>
              </w:rPr>
              <w:t>Porcentaje campañas de concientización implementadas.</w:t>
            </w:r>
          </w:p>
        </w:tc>
        <w:tc>
          <w:tcPr>
            <w:tcW w:w="2794" w:type="dxa"/>
          </w:tcPr>
          <w:p w14:paraId="626581F2" w14:textId="77777777" w:rsidR="00F06AF1" w:rsidRPr="00A0298E" w:rsidRDefault="00DD5D0A" w:rsidP="00A0298E">
            <w:pPr>
              <w:pStyle w:val="pStyle"/>
              <w:rPr>
                <w:sz w:val="16"/>
                <w:szCs w:val="16"/>
              </w:rPr>
            </w:pPr>
            <w:r w:rsidRPr="00A0298E">
              <w:rPr>
                <w:rStyle w:val="rStyle"/>
                <w:sz w:val="16"/>
                <w:szCs w:val="16"/>
              </w:rPr>
              <w:t>Informe de labores del fiscal general del estado, despacho del fiscal general, www.colima-estado.col.gob.mx</w:t>
            </w:r>
          </w:p>
        </w:tc>
        <w:tc>
          <w:tcPr>
            <w:tcW w:w="2692" w:type="dxa"/>
          </w:tcPr>
          <w:p w14:paraId="6B36FFEC" w14:textId="77777777" w:rsidR="00F06AF1" w:rsidRPr="00A0298E" w:rsidRDefault="00F06AF1" w:rsidP="00A0298E">
            <w:pPr>
              <w:pStyle w:val="pStyle"/>
              <w:rPr>
                <w:sz w:val="16"/>
                <w:szCs w:val="16"/>
              </w:rPr>
            </w:pPr>
          </w:p>
        </w:tc>
      </w:tr>
      <w:tr w:rsidR="00F06AF1" w:rsidRPr="00A0298E" w14:paraId="5AB55036" w14:textId="77777777" w:rsidTr="004539C8">
        <w:tc>
          <w:tcPr>
            <w:tcW w:w="0" w:type="dxa"/>
            <w:vMerge/>
          </w:tcPr>
          <w:p w14:paraId="2F1975F1" w14:textId="77777777" w:rsidR="00F06AF1" w:rsidRPr="00A0298E" w:rsidRDefault="00F06AF1" w:rsidP="00A0298E">
            <w:pPr>
              <w:spacing w:after="0" w:line="240" w:lineRule="auto"/>
              <w:rPr>
                <w:sz w:val="16"/>
                <w:szCs w:val="16"/>
              </w:rPr>
            </w:pPr>
          </w:p>
        </w:tc>
        <w:tc>
          <w:tcPr>
            <w:tcW w:w="720" w:type="dxa"/>
          </w:tcPr>
          <w:p w14:paraId="7ECE673A" w14:textId="77777777" w:rsidR="00F06AF1" w:rsidRPr="00A0298E" w:rsidRDefault="00DD5D0A" w:rsidP="00A0298E">
            <w:pPr>
              <w:pStyle w:val="thpStyle"/>
              <w:rPr>
                <w:sz w:val="16"/>
                <w:szCs w:val="16"/>
              </w:rPr>
            </w:pPr>
            <w:r w:rsidRPr="00A0298E">
              <w:rPr>
                <w:rStyle w:val="rStyle"/>
                <w:sz w:val="16"/>
                <w:szCs w:val="16"/>
              </w:rPr>
              <w:t>A-03</w:t>
            </w:r>
          </w:p>
        </w:tc>
        <w:tc>
          <w:tcPr>
            <w:tcW w:w="3344" w:type="dxa"/>
          </w:tcPr>
          <w:p w14:paraId="4F5B239D" w14:textId="77777777" w:rsidR="00F06AF1" w:rsidRPr="00A0298E" w:rsidRDefault="00DD5D0A" w:rsidP="00A0298E">
            <w:pPr>
              <w:pStyle w:val="pStyle"/>
              <w:rPr>
                <w:sz w:val="16"/>
                <w:szCs w:val="16"/>
              </w:rPr>
            </w:pPr>
            <w:r w:rsidRPr="00A0298E">
              <w:rPr>
                <w:rStyle w:val="rStyle"/>
                <w:sz w:val="16"/>
                <w:szCs w:val="16"/>
              </w:rPr>
              <w:t xml:space="preserve">Capacitación para profesionalización y especialización del personal operativo de la </w:t>
            </w:r>
            <w:proofErr w:type="gramStart"/>
            <w:r w:rsidRPr="00A0298E">
              <w:rPr>
                <w:rStyle w:val="rStyle"/>
                <w:sz w:val="16"/>
                <w:szCs w:val="16"/>
              </w:rPr>
              <w:t>Fiscalía General</w:t>
            </w:r>
            <w:proofErr w:type="gramEnd"/>
            <w:r w:rsidRPr="00A0298E">
              <w:rPr>
                <w:rStyle w:val="rStyle"/>
                <w:sz w:val="16"/>
                <w:szCs w:val="16"/>
              </w:rPr>
              <w:t xml:space="preserve"> del Estado.</w:t>
            </w:r>
          </w:p>
        </w:tc>
        <w:tc>
          <w:tcPr>
            <w:tcW w:w="3016" w:type="dxa"/>
          </w:tcPr>
          <w:p w14:paraId="76722E80" w14:textId="77777777" w:rsidR="00F06AF1" w:rsidRPr="00A0298E" w:rsidRDefault="00DD5D0A" w:rsidP="00A0298E">
            <w:pPr>
              <w:pStyle w:val="pStyle"/>
              <w:rPr>
                <w:sz w:val="16"/>
                <w:szCs w:val="16"/>
              </w:rPr>
            </w:pPr>
            <w:r w:rsidRPr="00A0298E">
              <w:rPr>
                <w:rStyle w:val="rStyle"/>
                <w:sz w:val="16"/>
                <w:szCs w:val="16"/>
              </w:rPr>
              <w:t>Porcentaje de elementos operativos capacitados.</w:t>
            </w:r>
          </w:p>
        </w:tc>
        <w:tc>
          <w:tcPr>
            <w:tcW w:w="2794" w:type="dxa"/>
          </w:tcPr>
          <w:p w14:paraId="156ED6FE" w14:textId="77777777" w:rsidR="00F06AF1" w:rsidRPr="00A0298E" w:rsidRDefault="00DD5D0A" w:rsidP="00A0298E">
            <w:pPr>
              <w:pStyle w:val="pStyle"/>
              <w:rPr>
                <w:sz w:val="16"/>
                <w:szCs w:val="16"/>
              </w:rPr>
            </w:pPr>
            <w:r w:rsidRPr="00A0298E">
              <w:rPr>
                <w:rStyle w:val="rStyle"/>
                <w:sz w:val="16"/>
                <w:szCs w:val="16"/>
              </w:rPr>
              <w:t>Informe de labores del fiscal general del estado, despacho del fiscal general, www.colima-estado.col.gob.mx</w:t>
            </w:r>
          </w:p>
        </w:tc>
        <w:tc>
          <w:tcPr>
            <w:tcW w:w="2692" w:type="dxa"/>
          </w:tcPr>
          <w:p w14:paraId="583A96BA" w14:textId="77777777" w:rsidR="00F06AF1" w:rsidRPr="00A0298E" w:rsidRDefault="00F06AF1" w:rsidP="00A0298E">
            <w:pPr>
              <w:pStyle w:val="pStyle"/>
              <w:rPr>
                <w:sz w:val="16"/>
                <w:szCs w:val="16"/>
              </w:rPr>
            </w:pPr>
          </w:p>
        </w:tc>
      </w:tr>
    </w:tbl>
    <w:p w14:paraId="51677D20"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4808"/>
        <w:gridCol w:w="8196"/>
      </w:tblGrid>
      <w:tr w:rsidR="00F06AF1" w:rsidRPr="00A0298E" w14:paraId="5A67DF3E" w14:textId="77777777">
        <w:trPr>
          <w:tblHeader/>
        </w:trPr>
        <w:tc>
          <w:tcPr>
            <w:tcW w:w="6000" w:type="dxa"/>
          </w:tcPr>
          <w:p w14:paraId="0A380BC5"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11000" w:type="dxa"/>
          </w:tcPr>
          <w:p w14:paraId="2328418F" w14:textId="77777777" w:rsidR="00F06AF1" w:rsidRPr="00A0298E" w:rsidRDefault="00DD5D0A" w:rsidP="00A0298E">
            <w:pPr>
              <w:pStyle w:val="pStyle"/>
              <w:rPr>
                <w:sz w:val="16"/>
                <w:szCs w:val="16"/>
              </w:rPr>
            </w:pPr>
            <w:r w:rsidRPr="00A0298E">
              <w:rPr>
                <w:rStyle w:val="tStyle"/>
                <w:sz w:val="16"/>
                <w:szCs w:val="16"/>
              </w:rPr>
              <w:t>49-O-FISCALIZACIÓN SUPERIOR DE LOS RECURSOS PÚBLICOS.</w:t>
            </w:r>
          </w:p>
        </w:tc>
      </w:tr>
      <w:tr w:rsidR="00F06AF1" w:rsidRPr="00A0298E" w14:paraId="5B61548A" w14:textId="77777777">
        <w:trPr>
          <w:tblHeader/>
        </w:trPr>
        <w:tc>
          <w:tcPr>
            <w:tcW w:w="6000" w:type="dxa"/>
          </w:tcPr>
          <w:p w14:paraId="5DEC34A0" w14:textId="77777777" w:rsidR="00F06AF1" w:rsidRPr="00A0298E" w:rsidRDefault="00DD5D0A" w:rsidP="00A0298E">
            <w:pPr>
              <w:pStyle w:val="pStyle"/>
              <w:rPr>
                <w:sz w:val="16"/>
                <w:szCs w:val="16"/>
              </w:rPr>
            </w:pPr>
            <w:r w:rsidRPr="00A0298E">
              <w:rPr>
                <w:rStyle w:val="tStyle"/>
                <w:sz w:val="16"/>
                <w:szCs w:val="16"/>
              </w:rPr>
              <w:t>Dependencia/Organismo:</w:t>
            </w:r>
          </w:p>
        </w:tc>
        <w:tc>
          <w:tcPr>
            <w:tcW w:w="11000" w:type="dxa"/>
          </w:tcPr>
          <w:p w14:paraId="49ABB591" w14:textId="77777777" w:rsidR="00F06AF1" w:rsidRPr="00A0298E" w:rsidRDefault="00DD5D0A" w:rsidP="00A0298E">
            <w:pPr>
              <w:pStyle w:val="pStyle"/>
              <w:rPr>
                <w:sz w:val="16"/>
                <w:szCs w:val="16"/>
              </w:rPr>
            </w:pPr>
            <w:r w:rsidRPr="00A0298E">
              <w:rPr>
                <w:rStyle w:val="tStyle"/>
                <w:sz w:val="16"/>
                <w:szCs w:val="16"/>
              </w:rPr>
              <w:t>41405-ÓRGANO SUPERIOR DE AUDITORÍA Y FISCALIZACIÓN GUBERNAMENTAL DEL ESTADO.</w:t>
            </w:r>
          </w:p>
        </w:tc>
      </w:tr>
      <w:tr w:rsidR="00F06AF1" w:rsidRPr="00A0298E" w14:paraId="2ACEF48B" w14:textId="77777777">
        <w:trPr>
          <w:tblHeader/>
        </w:trPr>
        <w:tc>
          <w:tcPr>
            <w:tcW w:w="6000" w:type="dxa"/>
          </w:tcPr>
          <w:p w14:paraId="3FF51C4E"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11000" w:type="dxa"/>
          </w:tcPr>
          <w:p w14:paraId="394BC4F0"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0B55E022" w14:textId="77777777">
        <w:trPr>
          <w:tblHeader/>
        </w:trPr>
        <w:tc>
          <w:tcPr>
            <w:tcW w:w="6000" w:type="dxa"/>
          </w:tcPr>
          <w:p w14:paraId="60884BAA"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11000" w:type="dxa"/>
          </w:tcPr>
          <w:p w14:paraId="67CBAA6C" w14:textId="77777777" w:rsidR="00F06AF1" w:rsidRPr="00A0298E" w:rsidRDefault="00DD5D0A" w:rsidP="00A0298E">
            <w:pPr>
              <w:pStyle w:val="pStyle"/>
              <w:rPr>
                <w:sz w:val="16"/>
                <w:szCs w:val="16"/>
              </w:rPr>
            </w:pPr>
            <w:r w:rsidRPr="00A0298E">
              <w:rPr>
                <w:rStyle w:val="tStyle"/>
                <w:sz w:val="16"/>
                <w:szCs w:val="16"/>
              </w:rPr>
              <w:t>5-TRANSVERSAL 1 IGUALDAD SUSTANTIVA Y DERECHOS DE LAS MUJERES</w:t>
            </w:r>
          </w:p>
        </w:tc>
      </w:tr>
      <w:tr w:rsidR="00F06AF1" w:rsidRPr="00A0298E" w14:paraId="78EE1418" w14:textId="77777777">
        <w:trPr>
          <w:tblHeader/>
        </w:trPr>
        <w:tc>
          <w:tcPr>
            <w:tcW w:w="6000" w:type="dxa"/>
          </w:tcPr>
          <w:p w14:paraId="7884253B"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11000" w:type="dxa"/>
          </w:tcPr>
          <w:p w14:paraId="00954113" w14:textId="77777777" w:rsidR="00F06AF1" w:rsidRPr="00A0298E" w:rsidRDefault="00DD5D0A" w:rsidP="00A0298E">
            <w:pPr>
              <w:pStyle w:val="pStyle"/>
              <w:rPr>
                <w:sz w:val="16"/>
                <w:szCs w:val="16"/>
              </w:rPr>
            </w:pPr>
            <w:r w:rsidRPr="00A0298E">
              <w:rPr>
                <w:rStyle w:val="tStyle"/>
                <w:sz w:val="16"/>
                <w:szCs w:val="16"/>
              </w:rPr>
              <w:t>05-GOBIERNO HONESTO Y TRANSPARENTE</w:t>
            </w:r>
          </w:p>
        </w:tc>
      </w:tr>
      <w:tr w:rsidR="00F06AF1" w:rsidRPr="00A0298E" w14:paraId="432C84FE" w14:textId="77777777">
        <w:trPr>
          <w:tblHeader/>
        </w:trPr>
        <w:tc>
          <w:tcPr>
            <w:tcW w:w="6000" w:type="dxa"/>
          </w:tcPr>
          <w:p w14:paraId="6085E4A3"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11000" w:type="dxa"/>
          </w:tcPr>
          <w:p w14:paraId="0BA139A1" w14:textId="77777777" w:rsidR="00F06AF1" w:rsidRPr="00A0298E" w:rsidRDefault="00DD5D0A" w:rsidP="00A0298E">
            <w:pPr>
              <w:pStyle w:val="pStyle"/>
              <w:rPr>
                <w:sz w:val="16"/>
                <w:szCs w:val="16"/>
              </w:rPr>
            </w:pPr>
            <w:r w:rsidRPr="00A0298E">
              <w:rPr>
                <w:rStyle w:val="tStyle"/>
                <w:sz w:val="16"/>
                <w:szCs w:val="16"/>
              </w:rPr>
              <w:t>4-PROGRAMA SECTORIAL DE PLANEACIÓN, FINANZAS Y ADMINISTRACIÓN</w:t>
            </w:r>
          </w:p>
        </w:tc>
      </w:tr>
    </w:tbl>
    <w:p w14:paraId="1DF6E442" w14:textId="77777777" w:rsidR="00F06AF1" w:rsidRPr="00A0298E" w:rsidRDefault="00F06AF1" w:rsidP="00A0298E">
      <w:pPr>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158"/>
        <w:gridCol w:w="699"/>
        <w:gridCol w:w="3092"/>
        <w:gridCol w:w="2835"/>
        <w:gridCol w:w="2693"/>
        <w:gridCol w:w="2501"/>
      </w:tblGrid>
      <w:tr w:rsidR="00F06AF1" w:rsidRPr="00A0298E" w14:paraId="3C40BC8E" w14:textId="77777777" w:rsidTr="004539C8">
        <w:trPr>
          <w:tblHeader/>
        </w:trPr>
        <w:tc>
          <w:tcPr>
            <w:tcW w:w="1158" w:type="dxa"/>
            <w:vAlign w:val="center"/>
          </w:tcPr>
          <w:p w14:paraId="239F859B" w14:textId="77777777" w:rsidR="00F06AF1" w:rsidRPr="00A0298E" w:rsidRDefault="00DD5D0A" w:rsidP="00A0298E">
            <w:pPr>
              <w:pStyle w:val="thpStyle"/>
              <w:rPr>
                <w:sz w:val="16"/>
                <w:szCs w:val="16"/>
              </w:rPr>
            </w:pPr>
            <w:r w:rsidRPr="00A0298E">
              <w:rPr>
                <w:rStyle w:val="thrStyle"/>
                <w:sz w:val="16"/>
                <w:szCs w:val="16"/>
              </w:rPr>
              <w:t>Nivel</w:t>
            </w:r>
          </w:p>
        </w:tc>
        <w:tc>
          <w:tcPr>
            <w:tcW w:w="699" w:type="dxa"/>
            <w:vAlign w:val="center"/>
          </w:tcPr>
          <w:p w14:paraId="39D545AE" w14:textId="77777777" w:rsidR="00F06AF1" w:rsidRPr="00A0298E" w:rsidRDefault="00DD5D0A" w:rsidP="00A0298E">
            <w:pPr>
              <w:pStyle w:val="thpStyle"/>
              <w:rPr>
                <w:sz w:val="16"/>
                <w:szCs w:val="16"/>
              </w:rPr>
            </w:pPr>
            <w:r w:rsidRPr="00A0298E">
              <w:rPr>
                <w:rStyle w:val="thrStyle"/>
                <w:sz w:val="16"/>
                <w:szCs w:val="16"/>
              </w:rPr>
              <w:t>Clave</w:t>
            </w:r>
          </w:p>
        </w:tc>
        <w:tc>
          <w:tcPr>
            <w:tcW w:w="3092" w:type="dxa"/>
            <w:vAlign w:val="center"/>
          </w:tcPr>
          <w:p w14:paraId="45DEEACB" w14:textId="77777777" w:rsidR="00F06AF1" w:rsidRPr="00A0298E" w:rsidRDefault="00DD5D0A" w:rsidP="00A0298E">
            <w:pPr>
              <w:pStyle w:val="thpStyle"/>
              <w:rPr>
                <w:sz w:val="16"/>
                <w:szCs w:val="16"/>
              </w:rPr>
            </w:pPr>
            <w:r w:rsidRPr="00A0298E">
              <w:rPr>
                <w:rStyle w:val="thrStyle"/>
                <w:sz w:val="16"/>
                <w:szCs w:val="16"/>
              </w:rPr>
              <w:t>Objetivo</w:t>
            </w:r>
          </w:p>
        </w:tc>
        <w:tc>
          <w:tcPr>
            <w:tcW w:w="2835" w:type="dxa"/>
            <w:vAlign w:val="center"/>
          </w:tcPr>
          <w:p w14:paraId="13E24BA2" w14:textId="77777777" w:rsidR="00F06AF1" w:rsidRPr="00A0298E" w:rsidRDefault="00DD5D0A" w:rsidP="00A0298E">
            <w:pPr>
              <w:pStyle w:val="thpStyle"/>
              <w:rPr>
                <w:sz w:val="16"/>
                <w:szCs w:val="16"/>
              </w:rPr>
            </w:pPr>
            <w:r w:rsidRPr="00A0298E">
              <w:rPr>
                <w:rStyle w:val="thrStyle"/>
                <w:sz w:val="16"/>
                <w:szCs w:val="16"/>
              </w:rPr>
              <w:t>Indicador</w:t>
            </w:r>
          </w:p>
        </w:tc>
        <w:tc>
          <w:tcPr>
            <w:tcW w:w="2693" w:type="dxa"/>
            <w:vAlign w:val="center"/>
          </w:tcPr>
          <w:p w14:paraId="6B7C502E"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01" w:type="dxa"/>
            <w:vAlign w:val="center"/>
          </w:tcPr>
          <w:p w14:paraId="1B1CD5BF"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19603C5C" w14:textId="77777777" w:rsidTr="004539C8">
        <w:tc>
          <w:tcPr>
            <w:tcW w:w="1158" w:type="dxa"/>
          </w:tcPr>
          <w:p w14:paraId="1A8E67F5" w14:textId="77777777" w:rsidR="00F06AF1" w:rsidRPr="00A0298E" w:rsidRDefault="00DD5D0A" w:rsidP="00A0298E">
            <w:pPr>
              <w:pStyle w:val="pStyle"/>
              <w:rPr>
                <w:sz w:val="16"/>
                <w:szCs w:val="16"/>
              </w:rPr>
            </w:pPr>
            <w:r w:rsidRPr="00A0298E">
              <w:rPr>
                <w:rStyle w:val="rStyle"/>
                <w:sz w:val="16"/>
                <w:szCs w:val="16"/>
              </w:rPr>
              <w:t>Fin</w:t>
            </w:r>
          </w:p>
        </w:tc>
        <w:tc>
          <w:tcPr>
            <w:tcW w:w="699" w:type="dxa"/>
          </w:tcPr>
          <w:p w14:paraId="6436E9B5" w14:textId="77777777" w:rsidR="00F06AF1" w:rsidRPr="00A0298E" w:rsidRDefault="00F06AF1" w:rsidP="00A0298E">
            <w:pPr>
              <w:spacing w:after="0" w:line="240" w:lineRule="auto"/>
              <w:rPr>
                <w:sz w:val="16"/>
                <w:szCs w:val="16"/>
              </w:rPr>
            </w:pPr>
          </w:p>
        </w:tc>
        <w:tc>
          <w:tcPr>
            <w:tcW w:w="3092" w:type="dxa"/>
          </w:tcPr>
          <w:p w14:paraId="29B0BE70" w14:textId="77777777" w:rsidR="00F06AF1" w:rsidRPr="00A0298E" w:rsidRDefault="00DD5D0A" w:rsidP="00A0298E">
            <w:pPr>
              <w:pStyle w:val="pStyle"/>
              <w:rPr>
                <w:sz w:val="16"/>
                <w:szCs w:val="16"/>
              </w:rPr>
            </w:pPr>
            <w:r w:rsidRPr="00A0298E">
              <w:rPr>
                <w:rStyle w:val="rStyle"/>
                <w:sz w:val="16"/>
                <w:szCs w:val="16"/>
              </w:rPr>
              <w:t>Contribuir a mejorar la gestión de los recursos públicos en el Estado de Colima mediante un sistema efectivo de transparencia y rendición de cuentas.</w:t>
            </w:r>
          </w:p>
        </w:tc>
        <w:tc>
          <w:tcPr>
            <w:tcW w:w="2835" w:type="dxa"/>
          </w:tcPr>
          <w:p w14:paraId="7C86A7EC" w14:textId="77777777" w:rsidR="00F06AF1" w:rsidRPr="00A0298E" w:rsidRDefault="00DD5D0A" w:rsidP="00A0298E">
            <w:pPr>
              <w:pStyle w:val="pStyle"/>
              <w:rPr>
                <w:sz w:val="16"/>
                <w:szCs w:val="16"/>
              </w:rPr>
            </w:pPr>
            <w:r w:rsidRPr="00A0298E">
              <w:rPr>
                <w:rStyle w:val="rStyle"/>
                <w:sz w:val="16"/>
                <w:szCs w:val="16"/>
              </w:rPr>
              <w:t>Porcentaje de cobertura de entidades fiscalizadas</w:t>
            </w:r>
          </w:p>
        </w:tc>
        <w:tc>
          <w:tcPr>
            <w:tcW w:w="2693" w:type="dxa"/>
          </w:tcPr>
          <w:p w14:paraId="54E515C0" w14:textId="77777777" w:rsidR="00F06AF1" w:rsidRPr="00A0298E" w:rsidRDefault="00DD5D0A" w:rsidP="00A0298E">
            <w:pPr>
              <w:pStyle w:val="pStyle"/>
              <w:rPr>
                <w:sz w:val="16"/>
                <w:szCs w:val="16"/>
              </w:rPr>
            </w:pPr>
            <w:r w:rsidRPr="00A0298E">
              <w:rPr>
                <w:rStyle w:val="rStyle"/>
                <w:sz w:val="16"/>
                <w:szCs w:val="16"/>
              </w:rPr>
              <w:t>Informes de resultados de auditorías. Archivos internos del OSAFIG y descargables en: https://www.osaf.gob.mx/menu/fiscalizacion-de-cuentas-publicas</w:t>
            </w:r>
          </w:p>
        </w:tc>
        <w:tc>
          <w:tcPr>
            <w:tcW w:w="2501" w:type="dxa"/>
          </w:tcPr>
          <w:p w14:paraId="73803AE4" w14:textId="77777777" w:rsidR="00F06AF1" w:rsidRPr="00A0298E" w:rsidRDefault="00F06AF1" w:rsidP="00A0298E">
            <w:pPr>
              <w:pStyle w:val="pStyle"/>
              <w:rPr>
                <w:sz w:val="16"/>
                <w:szCs w:val="16"/>
              </w:rPr>
            </w:pPr>
          </w:p>
        </w:tc>
      </w:tr>
      <w:tr w:rsidR="00F06AF1" w:rsidRPr="00A0298E" w14:paraId="40471310" w14:textId="77777777" w:rsidTr="004539C8">
        <w:tc>
          <w:tcPr>
            <w:tcW w:w="1158" w:type="dxa"/>
          </w:tcPr>
          <w:p w14:paraId="1BF84EE5" w14:textId="77777777" w:rsidR="00F06AF1" w:rsidRPr="00A0298E" w:rsidRDefault="00DD5D0A" w:rsidP="00A0298E">
            <w:pPr>
              <w:pStyle w:val="pStyle"/>
              <w:rPr>
                <w:sz w:val="16"/>
                <w:szCs w:val="16"/>
              </w:rPr>
            </w:pPr>
            <w:r w:rsidRPr="00A0298E">
              <w:rPr>
                <w:rStyle w:val="rStyle"/>
                <w:sz w:val="16"/>
                <w:szCs w:val="16"/>
              </w:rPr>
              <w:t>Propósito</w:t>
            </w:r>
          </w:p>
        </w:tc>
        <w:tc>
          <w:tcPr>
            <w:tcW w:w="699" w:type="dxa"/>
          </w:tcPr>
          <w:p w14:paraId="1FF766E2" w14:textId="77777777" w:rsidR="00F06AF1" w:rsidRPr="00A0298E" w:rsidRDefault="00F06AF1" w:rsidP="00A0298E">
            <w:pPr>
              <w:spacing w:after="0" w:line="240" w:lineRule="auto"/>
              <w:rPr>
                <w:sz w:val="16"/>
                <w:szCs w:val="16"/>
              </w:rPr>
            </w:pPr>
          </w:p>
        </w:tc>
        <w:tc>
          <w:tcPr>
            <w:tcW w:w="3092" w:type="dxa"/>
          </w:tcPr>
          <w:p w14:paraId="7132AEB6" w14:textId="77777777" w:rsidR="00F06AF1" w:rsidRPr="00A0298E" w:rsidRDefault="00DD5D0A" w:rsidP="00A0298E">
            <w:pPr>
              <w:pStyle w:val="pStyle"/>
              <w:rPr>
                <w:sz w:val="16"/>
                <w:szCs w:val="16"/>
              </w:rPr>
            </w:pPr>
            <w:r w:rsidRPr="00A0298E">
              <w:rPr>
                <w:rStyle w:val="rStyle"/>
                <w:sz w:val="16"/>
                <w:szCs w:val="16"/>
              </w:rPr>
              <w:t xml:space="preserve">El H. Congreso del Estado de Colima a través del OSAFIG, cuenta con capital humano debidamente actualizado en la normatividad aplicable, el uso de recursos tecnológicos y plataformas accesibles para la fiscalización y evaluación de los recursos públicos ejercidos por las entidades fiscalizables, así como su grado de avance en la implementación de la Armonización contable y políticas de gobierno abierto </w:t>
            </w:r>
            <w:r w:rsidRPr="00A0298E">
              <w:rPr>
                <w:rStyle w:val="rStyle"/>
                <w:sz w:val="16"/>
                <w:szCs w:val="16"/>
              </w:rPr>
              <w:lastRenderedPageBreak/>
              <w:t>para la eficiencia y eficacia en la rendición de cuentas, publicación de la información gubernamental y de servicios.</w:t>
            </w:r>
          </w:p>
        </w:tc>
        <w:tc>
          <w:tcPr>
            <w:tcW w:w="2835" w:type="dxa"/>
          </w:tcPr>
          <w:p w14:paraId="40656850" w14:textId="77777777" w:rsidR="00F06AF1" w:rsidRPr="00A0298E" w:rsidRDefault="00DD5D0A" w:rsidP="00A0298E">
            <w:pPr>
              <w:pStyle w:val="pStyle"/>
              <w:rPr>
                <w:sz w:val="16"/>
                <w:szCs w:val="16"/>
              </w:rPr>
            </w:pPr>
            <w:r w:rsidRPr="00A0298E">
              <w:rPr>
                <w:rStyle w:val="rStyle"/>
                <w:sz w:val="16"/>
                <w:szCs w:val="16"/>
              </w:rPr>
              <w:lastRenderedPageBreak/>
              <w:t>Porcentaje de Informes de Auditorías y Evaluaciones ordinarias, excepcionales, especiales y complementarias realizados.</w:t>
            </w:r>
          </w:p>
        </w:tc>
        <w:tc>
          <w:tcPr>
            <w:tcW w:w="2693" w:type="dxa"/>
          </w:tcPr>
          <w:p w14:paraId="0D5FA9FF" w14:textId="77777777" w:rsidR="00F06AF1" w:rsidRPr="00A0298E" w:rsidRDefault="00DD5D0A" w:rsidP="00A0298E">
            <w:pPr>
              <w:pStyle w:val="pStyle"/>
              <w:rPr>
                <w:sz w:val="16"/>
                <w:szCs w:val="16"/>
              </w:rPr>
            </w:pPr>
            <w:r w:rsidRPr="00A0298E">
              <w:rPr>
                <w:rStyle w:val="rStyle"/>
                <w:sz w:val="16"/>
                <w:szCs w:val="16"/>
              </w:rPr>
              <w:t>Informes de auditorías y evaluaciones ordinarias, excepcionales, especiales y complementarias. Archivos internos del OSAFIG y descargables en: https://www.osaf.gob.mx/menu/fiscalizacion-de-cuentas-publicas</w:t>
            </w:r>
          </w:p>
        </w:tc>
        <w:tc>
          <w:tcPr>
            <w:tcW w:w="2501" w:type="dxa"/>
          </w:tcPr>
          <w:p w14:paraId="2A094274" w14:textId="77777777" w:rsidR="00F06AF1" w:rsidRPr="00A0298E" w:rsidRDefault="00DD5D0A" w:rsidP="00A0298E">
            <w:pPr>
              <w:pStyle w:val="pStyle"/>
              <w:rPr>
                <w:sz w:val="16"/>
                <w:szCs w:val="16"/>
              </w:rPr>
            </w:pPr>
            <w:r w:rsidRPr="00A0298E">
              <w:rPr>
                <w:rStyle w:val="rStyle"/>
                <w:sz w:val="16"/>
                <w:szCs w:val="16"/>
              </w:rPr>
              <w:t>Los entes fiscalizables coadyuvan proporcionando información veraz y oportuna para la realización de auditorías de recursos públicos, evaluación de implementaciones de la armonización contable y políticas de gobierno abierto en materia de transparencia y rendición de cuentas.</w:t>
            </w:r>
          </w:p>
        </w:tc>
      </w:tr>
      <w:tr w:rsidR="00F06AF1" w:rsidRPr="00A0298E" w14:paraId="1BEE57F4" w14:textId="77777777" w:rsidTr="004539C8">
        <w:tc>
          <w:tcPr>
            <w:tcW w:w="1158" w:type="dxa"/>
          </w:tcPr>
          <w:p w14:paraId="01B32C20" w14:textId="77777777" w:rsidR="00F06AF1" w:rsidRPr="00A0298E" w:rsidRDefault="00DD5D0A" w:rsidP="00A0298E">
            <w:pPr>
              <w:pStyle w:val="pStyle"/>
              <w:rPr>
                <w:sz w:val="16"/>
                <w:szCs w:val="16"/>
              </w:rPr>
            </w:pPr>
            <w:r w:rsidRPr="00A0298E">
              <w:rPr>
                <w:rStyle w:val="rStyle"/>
                <w:sz w:val="16"/>
                <w:szCs w:val="16"/>
              </w:rPr>
              <w:t>Componente</w:t>
            </w:r>
          </w:p>
        </w:tc>
        <w:tc>
          <w:tcPr>
            <w:tcW w:w="699" w:type="dxa"/>
          </w:tcPr>
          <w:p w14:paraId="51B07CE6" w14:textId="77777777" w:rsidR="00F06AF1" w:rsidRPr="00A0298E" w:rsidRDefault="00DD5D0A" w:rsidP="00A0298E">
            <w:pPr>
              <w:pStyle w:val="thpStyle"/>
              <w:rPr>
                <w:sz w:val="16"/>
                <w:szCs w:val="16"/>
              </w:rPr>
            </w:pPr>
            <w:r w:rsidRPr="00A0298E">
              <w:rPr>
                <w:rStyle w:val="rStyle"/>
                <w:sz w:val="16"/>
                <w:szCs w:val="16"/>
              </w:rPr>
              <w:t>C-001</w:t>
            </w:r>
          </w:p>
        </w:tc>
        <w:tc>
          <w:tcPr>
            <w:tcW w:w="3092" w:type="dxa"/>
          </w:tcPr>
          <w:p w14:paraId="7AB46303" w14:textId="77777777" w:rsidR="00F06AF1" w:rsidRPr="00A0298E" w:rsidRDefault="00DD5D0A" w:rsidP="00A0298E">
            <w:pPr>
              <w:pStyle w:val="pStyle"/>
              <w:rPr>
                <w:sz w:val="16"/>
                <w:szCs w:val="16"/>
              </w:rPr>
            </w:pPr>
            <w:r w:rsidRPr="00A0298E">
              <w:rPr>
                <w:rStyle w:val="rStyle"/>
                <w:sz w:val="16"/>
                <w:szCs w:val="16"/>
              </w:rPr>
              <w:t xml:space="preserve">Cuentas públicas de las entidades </w:t>
            </w:r>
            <w:proofErr w:type="gramStart"/>
            <w:r w:rsidRPr="00A0298E">
              <w:rPr>
                <w:rStyle w:val="rStyle"/>
                <w:sz w:val="16"/>
                <w:szCs w:val="16"/>
              </w:rPr>
              <w:t>fiscalizadas.|</w:t>
            </w:r>
            <w:proofErr w:type="gramEnd"/>
            <w:r w:rsidRPr="00A0298E">
              <w:rPr>
                <w:rStyle w:val="rStyle"/>
                <w:sz w:val="16"/>
                <w:szCs w:val="16"/>
              </w:rPr>
              <w:t>|</w:t>
            </w:r>
          </w:p>
        </w:tc>
        <w:tc>
          <w:tcPr>
            <w:tcW w:w="2835" w:type="dxa"/>
          </w:tcPr>
          <w:p w14:paraId="75476AAA" w14:textId="77777777" w:rsidR="00F06AF1" w:rsidRPr="00A0298E" w:rsidRDefault="00DD5D0A" w:rsidP="00A0298E">
            <w:pPr>
              <w:pStyle w:val="pStyle"/>
              <w:rPr>
                <w:sz w:val="16"/>
                <w:szCs w:val="16"/>
              </w:rPr>
            </w:pPr>
            <w:r w:rsidRPr="00A0298E">
              <w:rPr>
                <w:rStyle w:val="rStyle"/>
                <w:sz w:val="16"/>
                <w:szCs w:val="16"/>
              </w:rPr>
              <w:t>Porcentaje de cobertura de los recursos públicos fiscalizados.</w:t>
            </w:r>
          </w:p>
        </w:tc>
        <w:tc>
          <w:tcPr>
            <w:tcW w:w="2693" w:type="dxa"/>
          </w:tcPr>
          <w:p w14:paraId="4FD3F045" w14:textId="77777777" w:rsidR="00F06AF1" w:rsidRPr="00A0298E" w:rsidRDefault="00DD5D0A" w:rsidP="00A0298E">
            <w:pPr>
              <w:pStyle w:val="pStyle"/>
              <w:rPr>
                <w:sz w:val="16"/>
                <w:szCs w:val="16"/>
              </w:rPr>
            </w:pPr>
            <w:r w:rsidRPr="00A0298E">
              <w:rPr>
                <w:rStyle w:val="rStyle"/>
                <w:sz w:val="16"/>
                <w:szCs w:val="16"/>
              </w:rPr>
              <w:t>Informes de resultados de las cuentas públicas fiscalizadas. Archivos internos del OSAFIG y descargables en: https://www.osaf.gob.mx/menu/fiscalizacion-de-cuentas-publicas</w:t>
            </w:r>
          </w:p>
        </w:tc>
        <w:tc>
          <w:tcPr>
            <w:tcW w:w="2501" w:type="dxa"/>
          </w:tcPr>
          <w:p w14:paraId="10B5724B" w14:textId="77777777" w:rsidR="00F06AF1" w:rsidRPr="00A0298E" w:rsidRDefault="00DD5D0A" w:rsidP="00A0298E">
            <w:pPr>
              <w:pStyle w:val="pStyle"/>
              <w:rPr>
                <w:sz w:val="16"/>
                <w:szCs w:val="16"/>
              </w:rPr>
            </w:pPr>
            <w:r w:rsidRPr="00A0298E">
              <w:rPr>
                <w:rStyle w:val="rStyle"/>
                <w:sz w:val="16"/>
                <w:szCs w:val="16"/>
              </w:rPr>
              <w:t>Los entes públicos fiscalizables requieren ser evaluados en mayor grado de cobertura de recursos.</w:t>
            </w:r>
          </w:p>
        </w:tc>
      </w:tr>
      <w:tr w:rsidR="00F06AF1" w:rsidRPr="00A0298E" w14:paraId="56BB975F" w14:textId="77777777" w:rsidTr="004539C8">
        <w:tc>
          <w:tcPr>
            <w:tcW w:w="1158" w:type="dxa"/>
          </w:tcPr>
          <w:p w14:paraId="21B0E1A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99" w:type="dxa"/>
          </w:tcPr>
          <w:p w14:paraId="19CE0F2D" w14:textId="77777777" w:rsidR="00F06AF1" w:rsidRPr="00A0298E" w:rsidRDefault="00DD5D0A" w:rsidP="00A0298E">
            <w:pPr>
              <w:pStyle w:val="thpStyle"/>
              <w:rPr>
                <w:sz w:val="16"/>
                <w:szCs w:val="16"/>
              </w:rPr>
            </w:pPr>
            <w:r w:rsidRPr="00A0298E">
              <w:rPr>
                <w:rStyle w:val="rStyle"/>
                <w:sz w:val="16"/>
                <w:szCs w:val="16"/>
              </w:rPr>
              <w:t>A-01</w:t>
            </w:r>
          </w:p>
        </w:tc>
        <w:tc>
          <w:tcPr>
            <w:tcW w:w="3092" w:type="dxa"/>
          </w:tcPr>
          <w:p w14:paraId="1128F1B7" w14:textId="77777777" w:rsidR="00F06AF1" w:rsidRPr="00A0298E" w:rsidRDefault="00DD5D0A" w:rsidP="00A0298E">
            <w:pPr>
              <w:pStyle w:val="pStyle"/>
              <w:rPr>
                <w:sz w:val="16"/>
                <w:szCs w:val="16"/>
              </w:rPr>
            </w:pPr>
            <w:r w:rsidRPr="00A0298E">
              <w:rPr>
                <w:rStyle w:val="rStyle"/>
                <w:sz w:val="16"/>
                <w:szCs w:val="16"/>
              </w:rPr>
              <w:t>Realización de auditorías a entidades del orden de gobierno municipal, Poder ejecutivo, Legislativo, Judicial y autónomos.</w:t>
            </w:r>
          </w:p>
        </w:tc>
        <w:tc>
          <w:tcPr>
            <w:tcW w:w="2835" w:type="dxa"/>
          </w:tcPr>
          <w:p w14:paraId="6ACDAE14" w14:textId="77777777" w:rsidR="00F06AF1" w:rsidRPr="00A0298E" w:rsidRDefault="00DD5D0A" w:rsidP="00A0298E">
            <w:pPr>
              <w:pStyle w:val="pStyle"/>
              <w:rPr>
                <w:sz w:val="16"/>
                <w:szCs w:val="16"/>
              </w:rPr>
            </w:pPr>
            <w:r w:rsidRPr="00A0298E">
              <w:rPr>
                <w:rStyle w:val="rStyle"/>
                <w:sz w:val="16"/>
                <w:szCs w:val="16"/>
              </w:rPr>
              <w:t>Porcentaje de cumplimiento del programa de actividades de fiscalización.</w:t>
            </w:r>
          </w:p>
        </w:tc>
        <w:tc>
          <w:tcPr>
            <w:tcW w:w="2693" w:type="dxa"/>
          </w:tcPr>
          <w:p w14:paraId="6F9C22BC" w14:textId="40005668" w:rsidR="00F06AF1" w:rsidRPr="00A0298E" w:rsidRDefault="00DD5D0A" w:rsidP="00A0298E">
            <w:pPr>
              <w:pStyle w:val="pStyle"/>
              <w:rPr>
                <w:sz w:val="16"/>
                <w:szCs w:val="16"/>
              </w:rPr>
            </w:pPr>
            <w:r w:rsidRPr="00A0298E">
              <w:rPr>
                <w:rStyle w:val="rStyle"/>
                <w:sz w:val="16"/>
                <w:szCs w:val="16"/>
              </w:rPr>
              <w:t xml:space="preserve">Programa anual de actividades, Informe anual de actividades. Archivos internos del OSAFIG y descargables en el apartado de Enlaces del Sitio Web del OSAFIG (https://www.osaf.gob.mx), y dando clic al botón </w:t>
            </w:r>
            <w:r w:rsidR="0005736A" w:rsidRPr="00A0298E">
              <w:rPr>
                <w:rStyle w:val="rStyle"/>
                <w:sz w:val="16"/>
                <w:szCs w:val="16"/>
              </w:rPr>
              <w:t>“</w:t>
            </w:r>
            <w:r w:rsidRPr="00A0298E">
              <w:rPr>
                <w:rStyle w:val="rStyle"/>
                <w:sz w:val="16"/>
                <w:szCs w:val="16"/>
              </w:rPr>
              <w:t>Programa anual de Actividades e Informe de Avances</w:t>
            </w:r>
            <w:r w:rsidR="0005736A" w:rsidRPr="00A0298E">
              <w:rPr>
                <w:rStyle w:val="rStyle"/>
                <w:sz w:val="16"/>
                <w:szCs w:val="16"/>
              </w:rPr>
              <w:t>”</w:t>
            </w:r>
            <w:r w:rsidRPr="00A0298E">
              <w:rPr>
                <w:rStyle w:val="rStyle"/>
                <w:sz w:val="16"/>
                <w:szCs w:val="16"/>
              </w:rPr>
              <w:t>.</w:t>
            </w:r>
          </w:p>
        </w:tc>
        <w:tc>
          <w:tcPr>
            <w:tcW w:w="2501" w:type="dxa"/>
          </w:tcPr>
          <w:p w14:paraId="53ED6EAC" w14:textId="77777777" w:rsidR="00F06AF1" w:rsidRPr="00A0298E" w:rsidRDefault="00DD5D0A" w:rsidP="00A0298E">
            <w:pPr>
              <w:pStyle w:val="pStyle"/>
              <w:rPr>
                <w:sz w:val="16"/>
                <w:szCs w:val="16"/>
              </w:rPr>
            </w:pPr>
            <w:r w:rsidRPr="00A0298E">
              <w:rPr>
                <w:rStyle w:val="rStyle"/>
                <w:sz w:val="16"/>
                <w:szCs w:val="16"/>
              </w:rPr>
              <w:t>Los entes públicos fiscalizables requieren ser fiscalizados mediante auditorías que permitan verificar su grado de transparencia y rendición de cuentas.</w:t>
            </w:r>
          </w:p>
        </w:tc>
      </w:tr>
      <w:tr w:rsidR="00F06AF1" w:rsidRPr="00A0298E" w14:paraId="70B37701" w14:textId="77777777" w:rsidTr="004539C8">
        <w:tc>
          <w:tcPr>
            <w:tcW w:w="1158" w:type="dxa"/>
          </w:tcPr>
          <w:p w14:paraId="75AAFE03" w14:textId="77777777" w:rsidR="00F06AF1" w:rsidRPr="00A0298E" w:rsidRDefault="00DD5D0A" w:rsidP="00A0298E">
            <w:pPr>
              <w:pStyle w:val="pStyle"/>
              <w:rPr>
                <w:sz w:val="16"/>
                <w:szCs w:val="16"/>
              </w:rPr>
            </w:pPr>
            <w:r w:rsidRPr="00A0298E">
              <w:rPr>
                <w:rStyle w:val="rStyle"/>
                <w:sz w:val="16"/>
                <w:szCs w:val="16"/>
              </w:rPr>
              <w:t>Componente</w:t>
            </w:r>
          </w:p>
        </w:tc>
        <w:tc>
          <w:tcPr>
            <w:tcW w:w="699" w:type="dxa"/>
          </w:tcPr>
          <w:p w14:paraId="3BDFA583" w14:textId="77777777" w:rsidR="00F06AF1" w:rsidRPr="00A0298E" w:rsidRDefault="00DD5D0A" w:rsidP="00A0298E">
            <w:pPr>
              <w:pStyle w:val="thpStyle"/>
              <w:rPr>
                <w:sz w:val="16"/>
                <w:szCs w:val="16"/>
              </w:rPr>
            </w:pPr>
            <w:r w:rsidRPr="00A0298E">
              <w:rPr>
                <w:rStyle w:val="rStyle"/>
                <w:sz w:val="16"/>
                <w:szCs w:val="16"/>
              </w:rPr>
              <w:t>C-002</w:t>
            </w:r>
          </w:p>
        </w:tc>
        <w:tc>
          <w:tcPr>
            <w:tcW w:w="3092" w:type="dxa"/>
          </w:tcPr>
          <w:p w14:paraId="0DDD6623" w14:textId="77777777" w:rsidR="00F06AF1" w:rsidRPr="00A0298E" w:rsidRDefault="00DD5D0A" w:rsidP="00A0298E">
            <w:pPr>
              <w:pStyle w:val="pStyle"/>
              <w:rPr>
                <w:sz w:val="16"/>
                <w:szCs w:val="16"/>
              </w:rPr>
            </w:pPr>
            <w:r w:rsidRPr="00A0298E">
              <w:rPr>
                <w:rStyle w:val="rStyle"/>
                <w:sz w:val="16"/>
                <w:szCs w:val="16"/>
              </w:rPr>
              <w:t>Auditoría de la gestión financiera de las entidades fiscalizadas.</w:t>
            </w:r>
          </w:p>
        </w:tc>
        <w:tc>
          <w:tcPr>
            <w:tcW w:w="2835" w:type="dxa"/>
          </w:tcPr>
          <w:p w14:paraId="01A41480" w14:textId="77777777" w:rsidR="00F06AF1" w:rsidRPr="00A0298E" w:rsidRDefault="00DD5D0A" w:rsidP="00A0298E">
            <w:pPr>
              <w:pStyle w:val="pStyle"/>
              <w:rPr>
                <w:sz w:val="16"/>
                <w:szCs w:val="16"/>
              </w:rPr>
            </w:pPr>
            <w:r w:rsidRPr="00A0298E">
              <w:rPr>
                <w:rStyle w:val="rStyle"/>
                <w:sz w:val="16"/>
                <w:szCs w:val="16"/>
              </w:rPr>
              <w:t>Porcentaje de cobertura de entidades evaluadas.</w:t>
            </w:r>
          </w:p>
        </w:tc>
        <w:tc>
          <w:tcPr>
            <w:tcW w:w="2693" w:type="dxa"/>
          </w:tcPr>
          <w:p w14:paraId="0EB3266E" w14:textId="77777777" w:rsidR="00F06AF1" w:rsidRPr="00A0298E" w:rsidRDefault="00DD5D0A" w:rsidP="00A0298E">
            <w:pPr>
              <w:pStyle w:val="pStyle"/>
              <w:rPr>
                <w:sz w:val="16"/>
                <w:szCs w:val="16"/>
              </w:rPr>
            </w:pPr>
            <w:r w:rsidRPr="00A0298E">
              <w:rPr>
                <w:rStyle w:val="rStyle"/>
                <w:sz w:val="16"/>
                <w:szCs w:val="16"/>
              </w:rPr>
              <w:t>Informes de auditorías del desempeño. Informe de evaluaciones de avances en la implementación de la armonización contable. Archivos internos de la Unidad de Auditorías del Desempeño del OSAFIG y descargables en: https://www.osaf.gob.mx/menu/fiscalizacion-de-cuentas-publicas</w:t>
            </w:r>
          </w:p>
        </w:tc>
        <w:tc>
          <w:tcPr>
            <w:tcW w:w="2501" w:type="dxa"/>
          </w:tcPr>
          <w:p w14:paraId="09D5F8B9" w14:textId="77777777" w:rsidR="00F06AF1" w:rsidRPr="00A0298E" w:rsidRDefault="00DD5D0A" w:rsidP="00A0298E">
            <w:pPr>
              <w:pStyle w:val="pStyle"/>
              <w:rPr>
                <w:sz w:val="16"/>
                <w:szCs w:val="16"/>
              </w:rPr>
            </w:pPr>
            <w:r w:rsidRPr="00A0298E">
              <w:rPr>
                <w:rStyle w:val="rStyle"/>
                <w:sz w:val="16"/>
                <w:szCs w:val="16"/>
              </w:rPr>
              <w:t>Los entes públicos fiscalizables requieren ser evaluados mediante auditorías que permitan verificar su grado de desempeño en el logro de metas y objetivos.</w:t>
            </w:r>
          </w:p>
        </w:tc>
      </w:tr>
      <w:tr w:rsidR="00F06AF1" w:rsidRPr="00A0298E" w14:paraId="3EA26BC0" w14:textId="77777777" w:rsidTr="004539C8">
        <w:tc>
          <w:tcPr>
            <w:tcW w:w="1158" w:type="dxa"/>
          </w:tcPr>
          <w:p w14:paraId="2FE966D9"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99" w:type="dxa"/>
          </w:tcPr>
          <w:p w14:paraId="281B7045" w14:textId="77777777" w:rsidR="00F06AF1" w:rsidRPr="00A0298E" w:rsidRDefault="00DD5D0A" w:rsidP="00A0298E">
            <w:pPr>
              <w:pStyle w:val="thpStyle"/>
              <w:rPr>
                <w:sz w:val="16"/>
                <w:szCs w:val="16"/>
              </w:rPr>
            </w:pPr>
            <w:r w:rsidRPr="00A0298E">
              <w:rPr>
                <w:rStyle w:val="rStyle"/>
                <w:sz w:val="16"/>
                <w:szCs w:val="16"/>
              </w:rPr>
              <w:t>A-01</w:t>
            </w:r>
          </w:p>
        </w:tc>
        <w:tc>
          <w:tcPr>
            <w:tcW w:w="3092" w:type="dxa"/>
          </w:tcPr>
          <w:p w14:paraId="3FAECDF3" w14:textId="77777777" w:rsidR="00F06AF1" w:rsidRPr="00A0298E" w:rsidRDefault="00DD5D0A" w:rsidP="00A0298E">
            <w:pPr>
              <w:pStyle w:val="pStyle"/>
              <w:rPr>
                <w:sz w:val="16"/>
                <w:szCs w:val="16"/>
              </w:rPr>
            </w:pPr>
            <w:r w:rsidRPr="00A0298E">
              <w:rPr>
                <w:rStyle w:val="rStyle"/>
                <w:sz w:val="16"/>
                <w:szCs w:val="16"/>
              </w:rPr>
              <w:t>Medición del grado de cumplimiento de las metas y objetivos de los programas presupuestales gestionados por las entidades públicas.</w:t>
            </w:r>
          </w:p>
        </w:tc>
        <w:tc>
          <w:tcPr>
            <w:tcW w:w="2835" w:type="dxa"/>
          </w:tcPr>
          <w:p w14:paraId="301FB6AD" w14:textId="77777777" w:rsidR="00F06AF1" w:rsidRPr="00A0298E" w:rsidRDefault="00DD5D0A" w:rsidP="00A0298E">
            <w:pPr>
              <w:pStyle w:val="pStyle"/>
              <w:rPr>
                <w:sz w:val="16"/>
                <w:szCs w:val="16"/>
              </w:rPr>
            </w:pPr>
            <w:r w:rsidRPr="00A0298E">
              <w:rPr>
                <w:rStyle w:val="rStyle"/>
                <w:sz w:val="16"/>
                <w:szCs w:val="16"/>
              </w:rPr>
              <w:t>Porcentaje de recomendaciones generadas en la evaluación al desempeño por actividad.</w:t>
            </w:r>
          </w:p>
        </w:tc>
        <w:tc>
          <w:tcPr>
            <w:tcW w:w="2693" w:type="dxa"/>
          </w:tcPr>
          <w:p w14:paraId="4BAFC4B1" w14:textId="77777777" w:rsidR="00F06AF1" w:rsidRPr="00A0298E" w:rsidRDefault="00DD5D0A" w:rsidP="00A0298E">
            <w:pPr>
              <w:pStyle w:val="pStyle"/>
              <w:rPr>
                <w:sz w:val="16"/>
                <w:szCs w:val="16"/>
              </w:rPr>
            </w:pPr>
            <w:r w:rsidRPr="00A0298E">
              <w:rPr>
                <w:rStyle w:val="rStyle"/>
                <w:sz w:val="16"/>
                <w:szCs w:val="16"/>
              </w:rPr>
              <w:t>Informe de evaluación al desempeño y programa anual de actividades. Archivos internos de la Unidad de Auditorías del Desempeño del OSAFIG y descargables en: https://www.osaf.gob.mx/menu/fiscalizacion-de-cuentas-publicas</w:t>
            </w:r>
          </w:p>
        </w:tc>
        <w:tc>
          <w:tcPr>
            <w:tcW w:w="2501" w:type="dxa"/>
          </w:tcPr>
          <w:p w14:paraId="31199CD5" w14:textId="77777777" w:rsidR="00F06AF1" w:rsidRPr="00A0298E" w:rsidRDefault="00DD5D0A" w:rsidP="00A0298E">
            <w:pPr>
              <w:pStyle w:val="pStyle"/>
              <w:rPr>
                <w:sz w:val="16"/>
                <w:szCs w:val="16"/>
              </w:rPr>
            </w:pPr>
            <w:r w:rsidRPr="00A0298E">
              <w:rPr>
                <w:rStyle w:val="rStyle"/>
                <w:sz w:val="16"/>
                <w:szCs w:val="16"/>
              </w:rPr>
              <w:t>Los entes públicos fiscalizables requieren ser evaluados mediante auditorías que permitan verificar su grado de desempeño en el logro de metas y objetivos.</w:t>
            </w:r>
          </w:p>
        </w:tc>
      </w:tr>
    </w:tbl>
    <w:p w14:paraId="0FA997D4"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4821"/>
        <w:gridCol w:w="8183"/>
      </w:tblGrid>
      <w:tr w:rsidR="00F06AF1" w:rsidRPr="00A0298E" w14:paraId="2BCAD1D4" w14:textId="77777777">
        <w:trPr>
          <w:tblHeader/>
        </w:trPr>
        <w:tc>
          <w:tcPr>
            <w:tcW w:w="6000" w:type="dxa"/>
          </w:tcPr>
          <w:p w14:paraId="783252E4"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11000" w:type="dxa"/>
          </w:tcPr>
          <w:p w14:paraId="3DA2DB7B" w14:textId="77777777" w:rsidR="00F06AF1" w:rsidRPr="00A0298E" w:rsidRDefault="00DD5D0A" w:rsidP="00A0298E">
            <w:pPr>
              <w:pStyle w:val="pStyle"/>
              <w:rPr>
                <w:sz w:val="16"/>
                <w:szCs w:val="16"/>
              </w:rPr>
            </w:pPr>
            <w:r w:rsidRPr="00A0298E">
              <w:rPr>
                <w:rStyle w:val="tStyle"/>
                <w:sz w:val="16"/>
                <w:szCs w:val="16"/>
              </w:rPr>
              <w:t>30-R-ARBITRAJE Y ESCALAFÓN.</w:t>
            </w:r>
          </w:p>
        </w:tc>
      </w:tr>
      <w:tr w:rsidR="00F06AF1" w:rsidRPr="00A0298E" w14:paraId="1A4E51CF" w14:textId="77777777">
        <w:trPr>
          <w:tblHeader/>
        </w:trPr>
        <w:tc>
          <w:tcPr>
            <w:tcW w:w="6000" w:type="dxa"/>
          </w:tcPr>
          <w:p w14:paraId="1EE08B2F" w14:textId="77777777" w:rsidR="00F06AF1" w:rsidRPr="00A0298E" w:rsidRDefault="00DD5D0A" w:rsidP="00A0298E">
            <w:pPr>
              <w:pStyle w:val="pStyle"/>
              <w:rPr>
                <w:sz w:val="16"/>
                <w:szCs w:val="16"/>
              </w:rPr>
            </w:pPr>
            <w:r w:rsidRPr="00A0298E">
              <w:rPr>
                <w:rStyle w:val="tStyle"/>
                <w:sz w:val="16"/>
                <w:szCs w:val="16"/>
              </w:rPr>
              <w:t>Dependencia/Organismo:</w:t>
            </w:r>
          </w:p>
        </w:tc>
        <w:tc>
          <w:tcPr>
            <w:tcW w:w="11000" w:type="dxa"/>
          </w:tcPr>
          <w:p w14:paraId="27484365" w14:textId="77777777" w:rsidR="00F06AF1" w:rsidRPr="00A0298E" w:rsidRDefault="00DD5D0A" w:rsidP="00A0298E">
            <w:pPr>
              <w:pStyle w:val="pStyle"/>
              <w:rPr>
                <w:sz w:val="16"/>
                <w:szCs w:val="16"/>
              </w:rPr>
            </w:pPr>
            <w:r w:rsidRPr="00A0298E">
              <w:rPr>
                <w:rStyle w:val="tStyle"/>
                <w:sz w:val="16"/>
                <w:szCs w:val="16"/>
              </w:rPr>
              <w:t>41407-TRIBUNAL DE ARBITRAJE Y ESCALAFÓN.</w:t>
            </w:r>
          </w:p>
        </w:tc>
      </w:tr>
      <w:tr w:rsidR="00F06AF1" w:rsidRPr="00A0298E" w14:paraId="7833E897" w14:textId="77777777">
        <w:trPr>
          <w:tblHeader/>
        </w:trPr>
        <w:tc>
          <w:tcPr>
            <w:tcW w:w="6000" w:type="dxa"/>
          </w:tcPr>
          <w:p w14:paraId="49A53D0D"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11000" w:type="dxa"/>
          </w:tcPr>
          <w:p w14:paraId="6324072B"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18226D0D" w14:textId="77777777">
        <w:trPr>
          <w:tblHeader/>
        </w:trPr>
        <w:tc>
          <w:tcPr>
            <w:tcW w:w="6000" w:type="dxa"/>
          </w:tcPr>
          <w:p w14:paraId="7A6EDF3D"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11000" w:type="dxa"/>
          </w:tcPr>
          <w:p w14:paraId="0A772711"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575ACF6D" w14:textId="77777777">
        <w:trPr>
          <w:tblHeader/>
        </w:trPr>
        <w:tc>
          <w:tcPr>
            <w:tcW w:w="6000" w:type="dxa"/>
          </w:tcPr>
          <w:p w14:paraId="7BBE5633"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11000" w:type="dxa"/>
          </w:tcPr>
          <w:p w14:paraId="4FFDD17F"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607E77B3" w14:textId="77777777">
        <w:trPr>
          <w:tblHeader/>
        </w:trPr>
        <w:tc>
          <w:tcPr>
            <w:tcW w:w="6000" w:type="dxa"/>
          </w:tcPr>
          <w:p w14:paraId="51D45DB7"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11000" w:type="dxa"/>
          </w:tcPr>
          <w:p w14:paraId="5B1C1C81" w14:textId="77777777" w:rsidR="00F06AF1" w:rsidRPr="00A0298E" w:rsidRDefault="00F06AF1" w:rsidP="00A0298E">
            <w:pPr>
              <w:pStyle w:val="pStyle"/>
              <w:rPr>
                <w:sz w:val="16"/>
                <w:szCs w:val="16"/>
              </w:rPr>
            </w:pPr>
          </w:p>
        </w:tc>
      </w:tr>
    </w:tbl>
    <w:p w14:paraId="6EC2EB03" w14:textId="77777777" w:rsidR="00F06AF1" w:rsidRPr="00A0298E" w:rsidRDefault="00F06AF1" w:rsidP="00A0298E">
      <w:pPr>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74"/>
        <w:gridCol w:w="713"/>
        <w:gridCol w:w="3143"/>
        <w:gridCol w:w="2814"/>
        <w:gridCol w:w="2614"/>
        <w:gridCol w:w="2536"/>
      </w:tblGrid>
      <w:tr w:rsidR="00F06AF1" w:rsidRPr="00A0298E" w14:paraId="630D1363" w14:textId="77777777" w:rsidTr="004539C8">
        <w:trPr>
          <w:tblHeader/>
        </w:trPr>
        <w:tc>
          <w:tcPr>
            <w:tcW w:w="1179" w:type="dxa"/>
            <w:vAlign w:val="center"/>
          </w:tcPr>
          <w:p w14:paraId="46BEBBE3" w14:textId="77777777" w:rsidR="00F06AF1" w:rsidRPr="00A0298E" w:rsidRDefault="00DD5D0A" w:rsidP="00A0298E">
            <w:pPr>
              <w:pStyle w:val="thpStyle"/>
              <w:rPr>
                <w:sz w:val="16"/>
                <w:szCs w:val="16"/>
              </w:rPr>
            </w:pPr>
            <w:r w:rsidRPr="00A0298E">
              <w:rPr>
                <w:rStyle w:val="thrStyle"/>
                <w:sz w:val="16"/>
                <w:szCs w:val="16"/>
              </w:rPr>
              <w:t>Nivel</w:t>
            </w:r>
          </w:p>
        </w:tc>
        <w:tc>
          <w:tcPr>
            <w:tcW w:w="720" w:type="dxa"/>
            <w:vAlign w:val="center"/>
          </w:tcPr>
          <w:p w14:paraId="1E3ADF97" w14:textId="77777777" w:rsidR="00F06AF1" w:rsidRPr="00A0298E" w:rsidRDefault="00DD5D0A" w:rsidP="00A0298E">
            <w:pPr>
              <w:pStyle w:val="thpStyle"/>
              <w:rPr>
                <w:sz w:val="16"/>
                <w:szCs w:val="16"/>
              </w:rPr>
            </w:pPr>
            <w:r w:rsidRPr="00A0298E">
              <w:rPr>
                <w:rStyle w:val="thrStyle"/>
                <w:sz w:val="16"/>
                <w:szCs w:val="16"/>
              </w:rPr>
              <w:t>Clave</w:t>
            </w:r>
          </w:p>
        </w:tc>
        <w:tc>
          <w:tcPr>
            <w:tcW w:w="3344" w:type="dxa"/>
            <w:vAlign w:val="center"/>
          </w:tcPr>
          <w:p w14:paraId="53A05B74" w14:textId="77777777" w:rsidR="00F06AF1" w:rsidRPr="00A0298E" w:rsidRDefault="00DD5D0A" w:rsidP="00A0298E">
            <w:pPr>
              <w:pStyle w:val="thpStyle"/>
              <w:rPr>
                <w:sz w:val="16"/>
                <w:szCs w:val="16"/>
              </w:rPr>
            </w:pPr>
            <w:r w:rsidRPr="00A0298E">
              <w:rPr>
                <w:rStyle w:val="thrStyle"/>
                <w:sz w:val="16"/>
                <w:szCs w:val="16"/>
              </w:rPr>
              <w:t>Objetivo</w:t>
            </w:r>
          </w:p>
        </w:tc>
        <w:tc>
          <w:tcPr>
            <w:tcW w:w="3016" w:type="dxa"/>
            <w:vAlign w:val="center"/>
          </w:tcPr>
          <w:p w14:paraId="49E14270" w14:textId="77777777" w:rsidR="00F06AF1" w:rsidRPr="00A0298E" w:rsidRDefault="00DD5D0A" w:rsidP="00A0298E">
            <w:pPr>
              <w:pStyle w:val="thpStyle"/>
              <w:rPr>
                <w:sz w:val="16"/>
                <w:szCs w:val="16"/>
              </w:rPr>
            </w:pPr>
            <w:r w:rsidRPr="00A0298E">
              <w:rPr>
                <w:rStyle w:val="thrStyle"/>
                <w:sz w:val="16"/>
                <w:szCs w:val="16"/>
              </w:rPr>
              <w:t>Indicador</w:t>
            </w:r>
          </w:p>
        </w:tc>
        <w:tc>
          <w:tcPr>
            <w:tcW w:w="2794" w:type="dxa"/>
            <w:vAlign w:val="center"/>
          </w:tcPr>
          <w:p w14:paraId="61BE9F99"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692" w:type="dxa"/>
            <w:vAlign w:val="center"/>
          </w:tcPr>
          <w:p w14:paraId="68FD9369"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0161AA17" w14:textId="77777777" w:rsidTr="004539C8">
        <w:tc>
          <w:tcPr>
            <w:tcW w:w="1179" w:type="dxa"/>
            <w:vMerge w:val="restart"/>
          </w:tcPr>
          <w:p w14:paraId="07AD9A8E" w14:textId="77777777" w:rsidR="00F06AF1" w:rsidRPr="00A0298E" w:rsidRDefault="00DD5D0A" w:rsidP="00A0298E">
            <w:pPr>
              <w:pStyle w:val="pStyle"/>
              <w:rPr>
                <w:sz w:val="16"/>
                <w:szCs w:val="16"/>
              </w:rPr>
            </w:pPr>
            <w:r w:rsidRPr="00A0298E">
              <w:rPr>
                <w:rStyle w:val="rStyle"/>
                <w:sz w:val="16"/>
                <w:szCs w:val="16"/>
              </w:rPr>
              <w:t>Fin</w:t>
            </w:r>
          </w:p>
        </w:tc>
        <w:tc>
          <w:tcPr>
            <w:tcW w:w="720" w:type="dxa"/>
            <w:vMerge w:val="restart"/>
          </w:tcPr>
          <w:p w14:paraId="2A0EE80B" w14:textId="77777777" w:rsidR="00F06AF1" w:rsidRPr="00A0298E" w:rsidRDefault="00F06AF1" w:rsidP="00A0298E">
            <w:pPr>
              <w:spacing w:after="0" w:line="240" w:lineRule="auto"/>
              <w:rPr>
                <w:sz w:val="16"/>
                <w:szCs w:val="16"/>
              </w:rPr>
            </w:pPr>
          </w:p>
        </w:tc>
        <w:tc>
          <w:tcPr>
            <w:tcW w:w="3344" w:type="dxa"/>
            <w:vMerge w:val="restart"/>
          </w:tcPr>
          <w:p w14:paraId="18E8B927" w14:textId="67FFB75C" w:rsidR="00F06AF1" w:rsidRPr="00A0298E" w:rsidRDefault="00DD5D0A" w:rsidP="00A0298E">
            <w:pPr>
              <w:pStyle w:val="pStyle"/>
              <w:rPr>
                <w:sz w:val="16"/>
                <w:szCs w:val="16"/>
              </w:rPr>
            </w:pPr>
            <w:r w:rsidRPr="00A0298E">
              <w:rPr>
                <w:rStyle w:val="rStyle"/>
                <w:sz w:val="16"/>
                <w:szCs w:val="16"/>
              </w:rPr>
              <w:t>Contribuir a la certeza jurídica de la sociedad, mediante la solución de controversias laborales individuales y colectivas</w:t>
            </w:r>
          </w:p>
        </w:tc>
        <w:tc>
          <w:tcPr>
            <w:tcW w:w="3016" w:type="dxa"/>
          </w:tcPr>
          <w:p w14:paraId="3313C7C3" w14:textId="77777777" w:rsidR="00F06AF1" w:rsidRPr="00A0298E" w:rsidRDefault="00DD5D0A" w:rsidP="00A0298E">
            <w:pPr>
              <w:pStyle w:val="pStyle"/>
              <w:rPr>
                <w:sz w:val="16"/>
                <w:szCs w:val="16"/>
              </w:rPr>
            </w:pPr>
            <w:r w:rsidRPr="00A0298E">
              <w:rPr>
                <w:rStyle w:val="rStyle"/>
                <w:sz w:val="16"/>
                <w:szCs w:val="16"/>
              </w:rPr>
              <w:t>Porcentaje de demandas concluidas</w:t>
            </w:r>
          </w:p>
        </w:tc>
        <w:tc>
          <w:tcPr>
            <w:tcW w:w="2794" w:type="dxa"/>
          </w:tcPr>
          <w:p w14:paraId="18E35F54" w14:textId="77777777" w:rsidR="00F06AF1" w:rsidRPr="00A0298E" w:rsidRDefault="00DD5D0A" w:rsidP="00A0298E">
            <w:pPr>
              <w:pStyle w:val="pStyle"/>
              <w:rPr>
                <w:sz w:val="16"/>
                <w:szCs w:val="16"/>
              </w:rPr>
            </w:pPr>
            <w:r w:rsidRPr="00A0298E">
              <w:rPr>
                <w:rStyle w:val="rStyle"/>
                <w:sz w:val="16"/>
                <w:szCs w:val="16"/>
              </w:rPr>
              <w:t>Informe Anual</w:t>
            </w:r>
          </w:p>
        </w:tc>
        <w:tc>
          <w:tcPr>
            <w:tcW w:w="2692" w:type="dxa"/>
          </w:tcPr>
          <w:p w14:paraId="65CCEB09" w14:textId="77777777" w:rsidR="00F06AF1" w:rsidRPr="00A0298E" w:rsidRDefault="00DD5D0A" w:rsidP="00A0298E">
            <w:pPr>
              <w:pStyle w:val="pStyle"/>
              <w:rPr>
                <w:sz w:val="16"/>
                <w:szCs w:val="16"/>
              </w:rPr>
            </w:pPr>
            <w:r w:rsidRPr="00A0298E">
              <w:rPr>
                <w:rStyle w:val="rStyle"/>
                <w:sz w:val="16"/>
                <w:szCs w:val="16"/>
              </w:rPr>
              <w:t>La sociedad de Colima cuenta con certeza jurídica cuando se presentan controversias laborales</w:t>
            </w:r>
          </w:p>
        </w:tc>
      </w:tr>
      <w:tr w:rsidR="00F06AF1" w:rsidRPr="00A0298E" w14:paraId="04F7C3EC" w14:textId="77777777" w:rsidTr="004539C8">
        <w:tc>
          <w:tcPr>
            <w:tcW w:w="1179" w:type="dxa"/>
            <w:vMerge w:val="restart"/>
          </w:tcPr>
          <w:p w14:paraId="1AC6E476" w14:textId="77777777" w:rsidR="00F06AF1" w:rsidRPr="00A0298E" w:rsidRDefault="00DD5D0A" w:rsidP="00A0298E">
            <w:pPr>
              <w:pStyle w:val="pStyle"/>
              <w:rPr>
                <w:sz w:val="16"/>
                <w:szCs w:val="16"/>
              </w:rPr>
            </w:pPr>
            <w:r w:rsidRPr="00A0298E">
              <w:rPr>
                <w:rStyle w:val="rStyle"/>
                <w:sz w:val="16"/>
                <w:szCs w:val="16"/>
              </w:rPr>
              <w:t>Propósito</w:t>
            </w:r>
          </w:p>
        </w:tc>
        <w:tc>
          <w:tcPr>
            <w:tcW w:w="720" w:type="dxa"/>
            <w:vMerge w:val="restart"/>
          </w:tcPr>
          <w:p w14:paraId="5B374DDF" w14:textId="77777777" w:rsidR="00F06AF1" w:rsidRPr="00A0298E" w:rsidRDefault="00F06AF1" w:rsidP="00A0298E">
            <w:pPr>
              <w:spacing w:after="0" w:line="240" w:lineRule="auto"/>
              <w:rPr>
                <w:sz w:val="16"/>
                <w:szCs w:val="16"/>
              </w:rPr>
            </w:pPr>
          </w:p>
        </w:tc>
        <w:tc>
          <w:tcPr>
            <w:tcW w:w="3344" w:type="dxa"/>
            <w:vMerge w:val="restart"/>
          </w:tcPr>
          <w:p w14:paraId="73B34288" w14:textId="77777777" w:rsidR="00F06AF1" w:rsidRPr="00A0298E" w:rsidRDefault="00DD5D0A" w:rsidP="00A0298E">
            <w:pPr>
              <w:pStyle w:val="pStyle"/>
              <w:rPr>
                <w:sz w:val="16"/>
                <w:szCs w:val="16"/>
              </w:rPr>
            </w:pPr>
            <w:r w:rsidRPr="00A0298E">
              <w:rPr>
                <w:rStyle w:val="rStyle"/>
                <w:sz w:val="16"/>
                <w:szCs w:val="16"/>
              </w:rPr>
              <w:t>Los servidores públicos y los entes gubernamentales resuelven sus controversias</w:t>
            </w:r>
          </w:p>
        </w:tc>
        <w:tc>
          <w:tcPr>
            <w:tcW w:w="3016" w:type="dxa"/>
          </w:tcPr>
          <w:p w14:paraId="3F0C4DBF" w14:textId="77777777" w:rsidR="00F06AF1" w:rsidRPr="00A0298E" w:rsidRDefault="00DD5D0A" w:rsidP="00A0298E">
            <w:pPr>
              <w:pStyle w:val="pStyle"/>
              <w:rPr>
                <w:sz w:val="16"/>
                <w:szCs w:val="16"/>
              </w:rPr>
            </w:pPr>
            <w:r w:rsidRPr="00A0298E">
              <w:rPr>
                <w:rStyle w:val="rStyle"/>
                <w:sz w:val="16"/>
                <w:szCs w:val="16"/>
              </w:rPr>
              <w:t>Porcentaje de demandas concluidas por convenio</w:t>
            </w:r>
          </w:p>
        </w:tc>
        <w:tc>
          <w:tcPr>
            <w:tcW w:w="2794" w:type="dxa"/>
          </w:tcPr>
          <w:p w14:paraId="560F796B" w14:textId="77777777" w:rsidR="00F06AF1" w:rsidRPr="00A0298E" w:rsidRDefault="00DD5D0A" w:rsidP="00A0298E">
            <w:pPr>
              <w:pStyle w:val="pStyle"/>
              <w:rPr>
                <w:sz w:val="16"/>
                <w:szCs w:val="16"/>
              </w:rPr>
            </w:pPr>
            <w:r w:rsidRPr="00A0298E">
              <w:rPr>
                <w:rStyle w:val="rStyle"/>
                <w:sz w:val="16"/>
                <w:szCs w:val="16"/>
              </w:rPr>
              <w:t>Informe anual del tribunal</w:t>
            </w:r>
          </w:p>
        </w:tc>
        <w:tc>
          <w:tcPr>
            <w:tcW w:w="2692" w:type="dxa"/>
          </w:tcPr>
          <w:p w14:paraId="2AB1E054" w14:textId="77777777" w:rsidR="00F06AF1" w:rsidRPr="00A0298E" w:rsidRDefault="00DD5D0A" w:rsidP="00A0298E">
            <w:pPr>
              <w:pStyle w:val="pStyle"/>
              <w:rPr>
                <w:sz w:val="16"/>
                <w:szCs w:val="16"/>
              </w:rPr>
            </w:pPr>
            <w:r w:rsidRPr="00A0298E">
              <w:rPr>
                <w:rStyle w:val="rStyle"/>
                <w:sz w:val="16"/>
                <w:szCs w:val="16"/>
              </w:rPr>
              <w:t>Las partes impulsan el procedimiento en tiempo y forma</w:t>
            </w:r>
          </w:p>
        </w:tc>
      </w:tr>
      <w:tr w:rsidR="00F06AF1" w:rsidRPr="00A0298E" w14:paraId="4FE638A3" w14:textId="77777777" w:rsidTr="004539C8">
        <w:tc>
          <w:tcPr>
            <w:tcW w:w="1179" w:type="dxa"/>
            <w:vMerge w:val="restart"/>
          </w:tcPr>
          <w:p w14:paraId="3023DA33" w14:textId="77777777" w:rsidR="00F06AF1" w:rsidRPr="00A0298E" w:rsidRDefault="00DD5D0A" w:rsidP="00A0298E">
            <w:pPr>
              <w:pStyle w:val="pStyle"/>
              <w:rPr>
                <w:sz w:val="16"/>
                <w:szCs w:val="16"/>
              </w:rPr>
            </w:pPr>
            <w:r w:rsidRPr="00A0298E">
              <w:rPr>
                <w:rStyle w:val="rStyle"/>
                <w:sz w:val="16"/>
                <w:szCs w:val="16"/>
              </w:rPr>
              <w:t>Componente</w:t>
            </w:r>
          </w:p>
        </w:tc>
        <w:tc>
          <w:tcPr>
            <w:tcW w:w="720" w:type="dxa"/>
            <w:vMerge w:val="restart"/>
          </w:tcPr>
          <w:p w14:paraId="6A76A978" w14:textId="77777777" w:rsidR="00F06AF1" w:rsidRPr="00A0298E" w:rsidRDefault="00DD5D0A" w:rsidP="00A0298E">
            <w:pPr>
              <w:pStyle w:val="thpStyle"/>
              <w:rPr>
                <w:sz w:val="16"/>
                <w:szCs w:val="16"/>
              </w:rPr>
            </w:pPr>
            <w:r w:rsidRPr="00A0298E">
              <w:rPr>
                <w:rStyle w:val="rStyle"/>
                <w:sz w:val="16"/>
                <w:szCs w:val="16"/>
              </w:rPr>
              <w:t>C-001</w:t>
            </w:r>
          </w:p>
        </w:tc>
        <w:tc>
          <w:tcPr>
            <w:tcW w:w="3344" w:type="dxa"/>
            <w:vMerge w:val="restart"/>
          </w:tcPr>
          <w:p w14:paraId="655063B7" w14:textId="77777777" w:rsidR="00F06AF1" w:rsidRPr="00A0298E" w:rsidRDefault="00DD5D0A" w:rsidP="00A0298E">
            <w:pPr>
              <w:pStyle w:val="pStyle"/>
              <w:rPr>
                <w:sz w:val="16"/>
                <w:szCs w:val="16"/>
              </w:rPr>
            </w:pPr>
            <w:r w:rsidRPr="00A0298E">
              <w:rPr>
                <w:rStyle w:val="rStyle"/>
                <w:sz w:val="16"/>
                <w:szCs w:val="16"/>
              </w:rPr>
              <w:t>Coordinación de las acciones para resolver las controversias individuales y colectivas tramitadas</w:t>
            </w:r>
          </w:p>
        </w:tc>
        <w:tc>
          <w:tcPr>
            <w:tcW w:w="3016" w:type="dxa"/>
          </w:tcPr>
          <w:p w14:paraId="580E5EBD" w14:textId="77777777" w:rsidR="00F06AF1" w:rsidRPr="00A0298E" w:rsidRDefault="00DD5D0A" w:rsidP="00A0298E">
            <w:pPr>
              <w:pStyle w:val="pStyle"/>
              <w:rPr>
                <w:sz w:val="16"/>
                <w:szCs w:val="16"/>
              </w:rPr>
            </w:pPr>
            <w:r w:rsidRPr="00A0298E">
              <w:rPr>
                <w:rStyle w:val="rStyle"/>
                <w:sz w:val="16"/>
                <w:szCs w:val="16"/>
              </w:rPr>
              <w:t>Porcentaje de demandas atendidas</w:t>
            </w:r>
          </w:p>
        </w:tc>
        <w:tc>
          <w:tcPr>
            <w:tcW w:w="2794" w:type="dxa"/>
          </w:tcPr>
          <w:p w14:paraId="3A554AC8" w14:textId="77777777" w:rsidR="00F06AF1" w:rsidRPr="00A0298E" w:rsidRDefault="00DD5D0A" w:rsidP="00A0298E">
            <w:pPr>
              <w:pStyle w:val="pStyle"/>
              <w:rPr>
                <w:sz w:val="16"/>
                <w:szCs w:val="16"/>
              </w:rPr>
            </w:pPr>
            <w:r w:rsidRPr="00A0298E">
              <w:rPr>
                <w:rStyle w:val="rStyle"/>
                <w:sz w:val="16"/>
                <w:szCs w:val="16"/>
              </w:rPr>
              <w:t>Informe Anual</w:t>
            </w:r>
          </w:p>
        </w:tc>
        <w:tc>
          <w:tcPr>
            <w:tcW w:w="2692" w:type="dxa"/>
          </w:tcPr>
          <w:p w14:paraId="7522B77D" w14:textId="77777777" w:rsidR="00F06AF1" w:rsidRPr="00A0298E" w:rsidRDefault="00DD5D0A" w:rsidP="00A0298E">
            <w:pPr>
              <w:pStyle w:val="pStyle"/>
              <w:rPr>
                <w:sz w:val="16"/>
                <w:szCs w:val="16"/>
              </w:rPr>
            </w:pPr>
            <w:r w:rsidRPr="00A0298E">
              <w:rPr>
                <w:rStyle w:val="rStyle"/>
                <w:sz w:val="16"/>
                <w:szCs w:val="16"/>
              </w:rPr>
              <w:t>Las personas acuden a interponer acciones legales</w:t>
            </w:r>
          </w:p>
        </w:tc>
      </w:tr>
      <w:tr w:rsidR="00F06AF1" w:rsidRPr="00A0298E" w14:paraId="4A4A28B8" w14:textId="77777777" w:rsidTr="004539C8">
        <w:tc>
          <w:tcPr>
            <w:tcW w:w="1179" w:type="dxa"/>
          </w:tcPr>
          <w:p w14:paraId="4E17935D"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tcPr>
          <w:p w14:paraId="797D41EE" w14:textId="77777777" w:rsidR="00F06AF1" w:rsidRPr="00A0298E" w:rsidRDefault="00DD5D0A" w:rsidP="00A0298E">
            <w:pPr>
              <w:pStyle w:val="thpStyle"/>
              <w:rPr>
                <w:sz w:val="16"/>
                <w:szCs w:val="16"/>
              </w:rPr>
            </w:pPr>
            <w:r w:rsidRPr="00A0298E">
              <w:rPr>
                <w:rStyle w:val="rStyle"/>
                <w:sz w:val="16"/>
                <w:szCs w:val="16"/>
              </w:rPr>
              <w:t>A-01</w:t>
            </w:r>
          </w:p>
        </w:tc>
        <w:tc>
          <w:tcPr>
            <w:tcW w:w="3344" w:type="dxa"/>
          </w:tcPr>
          <w:p w14:paraId="55573DEC" w14:textId="77777777" w:rsidR="00F06AF1" w:rsidRPr="00A0298E" w:rsidRDefault="00DD5D0A" w:rsidP="00A0298E">
            <w:pPr>
              <w:pStyle w:val="pStyle"/>
              <w:rPr>
                <w:sz w:val="16"/>
                <w:szCs w:val="16"/>
              </w:rPr>
            </w:pPr>
            <w:r w:rsidRPr="00A0298E">
              <w:rPr>
                <w:rStyle w:val="rStyle"/>
                <w:sz w:val="16"/>
                <w:szCs w:val="16"/>
              </w:rPr>
              <w:t>Servicios Personales.</w:t>
            </w:r>
          </w:p>
        </w:tc>
        <w:tc>
          <w:tcPr>
            <w:tcW w:w="3016" w:type="dxa"/>
          </w:tcPr>
          <w:p w14:paraId="0EEF6752" w14:textId="77777777" w:rsidR="00F06AF1" w:rsidRPr="00A0298E" w:rsidRDefault="00DD5D0A" w:rsidP="00A0298E">
            <w:pPr>
              <w:pStyle w:val="pStyle"/>
              <w:rPr>
                <w:sz w:val="16"/>
                <w:szCs w:val="16"/>
              </w:rPr>
            </w:pPr>
            <w:r w:rsidRPr="00A0298E">
              <w:rPr>
                <w:rStyle w:val="rStyle"/>
                <w:sz w:val="16"/>
                <w:szCs w:val="16"/>
              </w:rPr>
              <w:t>Porcentaje de Presupuesto ejercido en sueldos y salarios</w:t>
            </w:r>
          </w:p>
        </w:tc>
        <w:tc>
          <w:tcPr>
            <w:tcW w:w="2794" w:type="dxa"/>
          </w:tcPr>
          <w:p w14:paraId="115B6D70" w14:textId="77777777" w:rsidR="00F06AF1" w:rsidRPr="00A0298E" w:rsidRDefault="00DD5D0A" w:rsidP="00A0298E">
            <w:pPr>
              <w:pStyle w:val="pStyle"/>
              <w:rPr>
                <w:sz w:val="16"/>
                <w:szCs w:val="16"/>
              </w:rPr>
            </w:pPr>
            <w:r w:rsidRPr="00A0298E">
              <w:rPr>
                <w:rStyle w:val="rStyle"/>
                <w:sz w:val="16"/>
                <w:szCs w:val="16"/>
              </w:rPr>
              <w:t>Informe trimestral</w:t>
            </w:r>
          </w:p>
        </w:tc>
        <w:tc>
          <w:tcPr>
            <w:tcW w:w="2692" w:type="dxa"/>
          </w:tcPr>
          <w:p w14:paraId="7B822173" w14:textId="77777777" w:rsidR="00F06AF1" w:rsidRPr="00A0298E" w:rsidRDefault="00DD5D0A" w:rsidP="00A0298E">
            <w:pPr>
              <w:pStyle w:val="pStyle"/>
              <w:rPr>
                <w:sz w:val="16"/>
                <w:szCs w:val="16"/>
              </w:rPr>
            </w:pPr>
            <w:r w:rsidRPr="00A0298E">
              <w:rPr>
                <w:rStyle w:val="rStyle"/>
                <w:sz w:val="16"/>
                <w:szCs w:val="16"/>
              </w:rPr>
              <w:t>El personal está capacitado para la atención a la ciudadanía</w:t>
            </w:r>
          </w:p>
        </w:tc>
      </w:tr>
    </w:tbl>
    <w:p w14:paraId="66C7966A"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4813"/>
        <w:gridCol w:w="8191"/>
      </w:tblGrid>
      <w:tr w:rsidR="00F06AF1" w:rsidRPr="00A0298E" w14:paraId="4A18016A" w14:textId="77777777">
        <w:trPr>
          <w:tblHeader/>
        </w:trPr>
        <w:tc>
          <w:tcPr>
            <w:tcW w:w="6000" w:type="dxa"/>
          </w:tcPr>
          <w:p w14:paraId="11E24849"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11000" w:type="dxa"/>
          </w:tcPr>
          <w:p w14:paraId="30FBE1F3" w14:textId="77777777" w:rsidR="00F06AF1" w:rsidRPr="00A0298E" w:rsidRDefault="00DD5D0A" w:rsidP="00A0298E">
            <w:pPr>
              <w:pStyle w:val="pStyle"/>
              <w:rPr>
                <w:sz w:val="16"/>
                <w:szCs w:val="16"/>
              </w:rPr>
            </w:pPr>
            <w:r w:rsidRPr="00A0298E">
              <w:rPr>
                <w:rStyle w:val="tStyle"/>
                <w:sz w:val="16"/>
                <w:szCs w:val="16"/>
              </w:rPr>
              <w:t>31-R-IMPARTICION DE JUSTICIA ADMINISTRATIVA.</w:t>
            </w:r>
          </w:p>
        </w:tc>
      </w:tr>
      <w:tr w:rsidR="00F06AF1" w:rsidRPr="00A0298E" w14:paraId="6A6FF1FF" w14:textId="77777777">
        <w:trPr>
          <w:tblHeader/>
        </w:trPr>
        <w:tc>
          <w:tcPr>
            <w:tcW w:w="6000" w:type="dxa"/>
          </w:tcPr>
          <w:p w14:paraId="15FB2D0E" w14:textId="77777777" w:rsidR="00F06AF1" w:rsidRPr="00A0298E" w:rsidRDefault="00DD5D0A" w:rsidP="00A0298E">
            <w:pPr>
              <w:pStyle w:val="pStyle"/>
              <w:rPr>
                <w:sz w:val="16"/>
                <w:szCs w:val="16"/>
              </w:rPr>
            </w:pPr>
            <w:r w:rsidRPr="00A0298E">
              <w:rPr>
                <w:rStyle w:val="tStyle"/>
                <w:sz w:val="16"/>
                <w:szCs w:val="16"/>
              </w:rPr>
              <w:t>Dependencia/Organismo:</w:t>
            </w:r>
          </w:p>
        </w:tc>
        <w:tc>
          <w:tcPr>
            <w:tcW w:w="11000" w:type="dxa"/>
          </w:tcPr>
          <w:p w14:paraId="5FFC3AFD" w14:textId="77777777" w:rsidR="00F06AF1" w:rsidRPr="00A0298E" w:rsidRDefault="00DD5D0A" w:rsidP="00A0298E">
            <w:pPr>
              <w:pStyle w:val="pStyle"/>
              <w:rPr>
                <w:sz w:val="16"/>
                <w:szCs w:val="16"/>
              </w:rPr>
            </w:pPr>
            <w:r w:rsidRPr="00A0298E">
              <w:rPr>
                <w:rStyle w:val="tStyle"/>
                <w:sz w:val="16"/>
                <w:szCs w:val="16"/>
              </w:rPr>
              <w:t>41408-TRIBUNAL DE JUSTICIA ADMINISTRATIVA DEL ESTADO DE COLIMA.</w:t>
            </w:r>
          </w:p>
        </w:tc>
      </w:tr>
      <w:tr w:rsidR="00F06AF1" w:rsidRPr="00A0298E" w14:paraId="51FC84CB" w14:textId="77777777">
        <w:trPr>
          <w:tblHeader/>
        </w:trPr>
        <w:tc>
          <w:tcPr>
            <w:tcW w:w="6000" w:type="dxa"/>
          </w:tcPr>
          <w:p w14:paraId="63A3A7AA"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11000" w:type="dxa"/>
          </w:tcPr>
          <w:p w14:paraId="18641168"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3CB9E23A" w14:textId="77777777">
        <w:trPr>
          <w:tblHeader/>
        </w:trPr>
        <w:tc>
          <w:tcPr>
            <w:tcW w:w="6000" w:type="dxa"/>
          </w:tcPr>
          <w:p w14:paraId="5F7F3A8F"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11000" w:type="dxa"/>
          </w:tcPr>
          <w:p w14:paraId="2EF65F7C"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1B93D2A8" w14:textId="77777777">
        <w:trPr>
          <w:tblHeader/>
        </w:trPr>
        <w:tc>
          <w:tcPr>
            <w:tcW w:w="6000" w:type="dxa"/>
          </w:tcPr>
          <w:p w14:paraId="42289E2A"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11000" w:type="dxa"/>
          </w:tcPr>
          <w:p w14:paraId="2B489BF5"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41823722" w14:textId="77777777">
        <w:trPr>
          <w:tblHeader/>
        </w:trPr>
        <w:tc>
          <w:tcPr>
            <w:tcW w:w="6000" w:type="dxa"/>
          </w:tcPr>
          <w:p w14:paraId="110549E8"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11000" w:type="dxa"/>
          </w:tcPr>
          <w:p w14:paraId="12F0F8B7" w14:textId="77777777" w:rsidR="00F06AF1" w:rsidRPr="00A0298E" w:rsidRDefault="00F06AF1" w:rsidP="00A0298E">
            <w:pPr>
              <w:pStyle w:val="pStyle"/>
              <w:rPr>
                <w:sz w:val="16"/>
                <w:szCs w:val="16"/>
              </w:rPr>
            </w:pPr>
          </w:p>
        </w:tc>
      </w:tr>
    </w:tbl>
    <w:p w14:paraId="3B89E519" w14:textId="77777777" w:rsidR="00F06AF1" w:rsidRPr="00A0298E" w:rsidRDefault="00F06AF1" w:rsidP="00A0298E">
      <w:pPr>
        <w:spacing w:after="0" w:line="240" w:lineRule="auto"/>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75"/>
        <w:gridCol w:w="713"/>
        <w:gridCol w:w="3118"/>
        <w:gridCol w:w="2812"/>
        <w:gridCol w:w="2612"/>
        <w:gridCol w:w="2564"/>
      </w:tblGrid>
      <w:tr w:rsidR="00F06AF1" w:rsidRPr="00A0298E" w14:paraId="1355CDBC" w14:textId="77777777" w:rsidTr="004539C8">
        <w:trPr>
          <w:tblHeader/>
        </w:trPr>
        <w:tc>
          <w:tcPr>
            <w:tcW w:w="1179" w:type="dxa"/>
            <w:vAlign w:val="center"/>
          </w:tcPr>
          <w:p w14:paraId="3426D071" w14:textId="77777777" w:rsidR="00F06AF1" w:rsidRPr="00A0298E" w:rsidRDefault="00DD5D0A" w:rsidP="00A0298E">
            <w:pPr>
              <w:pStyle w:val="thpStyle"/>
              <w:rPr>
                <w:sz w:val="16"/>
                <w:szCs w:val="16"/>
              </w:rPr>
            </w:pPr>
            <w:r w:rsidRPr="00A0298E">
              <w:rPr>
                <w:rStyle w:val="thrStyle"/>
                <w:sz w:val="16"/>
                <w:szCs w:val="16"/>
              </w:rPr>
              <w:t>Nivel</w:t>
            </w:r>
          </w:p>
        </w:tc>
        <w:tc>
          <w:tcPr>
            <w:tcW w:w="720" w:type="dxa"/>
            <w:vAlign w:val="center"/>
          </w:tcPr>
          <w:p w14:paraId="50174927" w14:textId="77777777" w:rsidR="00F06AF1" w:rsidRPr="00A0298E" w:rsidRDefault="00DD5D0A" w:rsidP="00A0298E">
            <w:pPr>
              <w:pStyle w:val="thpStyle"/>
              <w:rPr>
                <w:sz w:val="16"/>
                <w:szCs w:val="16"/>
              </w:rPr>
            </w:pPr>
            <w:r w:rsidRPr="00A0298E">
              <w:rPr>
                <w:rStyle w:val="thrStyle"/>
                <w:sz w:val="16"/>
                <w:szCs w:val="16"/>
              </w:rPr>
              <w:t>Clave</w:t>
            </w:r>
          </w:p>
        </w:tc>
        <w:tc>
          <w:tcPr>
            <w:tcW w:w="3344" w:type="dxa"/>
            <w:vAlign w:val="center"/>
          </w:tcPr>
          <w:p w14:paraId="285E4FA9" w14:textId="77777777" w:rsidR="00F06AF1" w:rsidRPr="00A0298E" w:rsidRDefault="00DD5D0A" w:rsidP="00A0298E">
            <w:pPr>
              <w:pStyle w:val="thpStyle"/>
              <w:rPr>
                <w:sz w:val="16"/>
                <w:szCs w:val="16"/>
              </w:rPr>
            </w:pPr>
            <w:r w:rsidRPr="00A0298E">
              <w:rPr>
                <w:rStyle w:val="thrStyle"/>
                <w:sz w:val="16"/>
                <w:szCs w:val="16"/>
              </w:rPr>
              <w:t>Objetivo</w:t>
            </w:r>
          </w:p>
        </w:tc>
        <w:tc>
          <w:tcPr>
            <w:tcW w:w="3016" w:type="dxa"/>
            <w:vAlign w:val="center"/>
          </w:tcPr>
          <w:p w14:paraId="4522CEDA" w14:textId="77777777" w:rsidR="00F06AF1" w:rsidRPr="00A0298E" w:rsidRDefault="00DD5D0A" w:rsidP="00A0298E">
            <w:pPr>
              <w:pStyle w:val="thpStyle"/>
              <w:rPr>
                <w:sz w:val="16"/>
                <w:szCs w:val="16"/>
              </w:rPr>
            </w:pPr>
            <w:r w:rsidRPr="00A0298E">
              <w:rPr>
                <w:rStyle w:val="thrStyle"/>
                <w:sz w:val="16"/>
                <w:szCs w:val="16"/>
              </w:rPr>
              <w:t>Indicador</w:t>
            </w:r>
          </w:p>
        </w:tc>
        <w:tc>
          <w:tcPr>
            <w:tcW w:w="2794" w:type="dxa"/>
            <w:vAlign w:val="center"/>
          </w:tcPr>
          <w:p w14:paraId="63664D78"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692" w:type="dxa"/>
            <w:vAlign w:val="center"/>
          </w:tcPr>
          <w:p w14:paraId="66B6F159"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53E46DF7" w14:textId="77777777" w:rsidTr="004539C8">
        <w:tc>
          <w:tcPr>
            <w:tcW w:w="1179" w:type="dxa"/>
            <w:vMerge w:val="restart"/>
          </w:tcPr>
          <w:p w14:paraId="5DC25613" w14:textId="77777777" w:rsidR="00F06AF1" w:rsidRPr="00A0298E" w:rsidRDefault="00DD5D0A" w:rsidP="00A0298E">
            <w:pPr>
              <w:pStyle w:val="pStyle"/>
              <w:rPr>
                <w:sz w:val="16"/>
                <w:szCs w:val="16"/>
              </w:rPr>
            </w:pPr>
            <w:r w:rsidRPr="00A0298E">
              <w:rPr>
                <w:rStyle w:val="rStyle"/>
                <w:sz w:val="16"/>
                <w:szCs w:val="16"/>
              </w:rPr>
              <w:t>Fin</w:t>
            </w:r>
          </w:p>
        </w:tc>
        <w:tc>
          <w:tcPr>
            <w:tcW w:w="720" w:type="dxa"/>
            <w:vMerge w:val="restart"/>
          </w:tcPr>
          <w:p w14:paraId="036CFA43" w14:textId="77777777" w:rsidR="00F06AF1" w:rsidRPr="00A0298E" w:rsidRDefault="00F06AF1" w:rsidP="00A0298E">
            <w:pPr>
              <w:spacing w:after="0" w:line="240" w:lineRule="auto"/>
              <w:rPr>
                <w:sz w:val="16"/>
                <w:szCs w:val="16"/>
              </w:rPr>
            </w:pPr>
          </w:p>
        </w:tc>
        <w:tc>
          <w:tcPr>
            <w:tcW w:w="3344" w:type="dxa"/>
            <w:vMerge w:val="restart"/>
          </w:tcPr>
          <w:p w14:paraId="06C98A46" w14:textId="77777777" w:rsidR="00F06AF1" w:rsidRPr="00A0298E" w:rsidRDefault="00DD5D0A" w:rsidP="00A0298E">
            <w:pPr>
              <w:pStyle w:val="pStyle"/>
              <w:rPr>
                <w:sz w:val="16"/>
                <w:szCs w:val="16"/>
              </w:rPr>
            </w:pPr>
            <w:r w:rsidRPr="00A0298E">
              <w:rPr>
                <w:rStyle w:val="rStyle"/>
                <w:sz w:val="16"/>
                <w:szCs w:val="16"/>
              </w:rPr>
              <w:t>Contribuir a la certeza jurídica de la sociedad de Colima mediante la eficaz impartición de justicia administrativa.</w:t>
            </w:r>
          </w:p>
        </w:tc>
        <w:tc>
          <w:tcPr>
            <w:tcW w:w="3016" w:type="dxa"/>
          </w:tcPr>
          <w:p w14:paraId="7CCA602A" w14:textId="77777777" w:rsidR="00F06AF1" w:rsidRPr="00A0298E" w:rsidRDefault="00DD5D0A" w:rsidP="00A0298E">
            <w:pPr>
              <w:pStyle w:val="pStyle"/>
              <w:rPr>
                <w:sz w:val="16"/>
                <w:szCs w:val="16"/>
              </w:rPr>
            </w:pPr>
            <w:r w:rsidRPr="00A0298E">
              <w:rPr>
                <w:rStyle w:val="rStyle"/>
                <w:sz w:val="16"/>
                <w:szCs w:val="16"/>
              </w:rPr>
              <w:t>Porcentaje de expedientes concluidos en el año respecto al inventario de expedientes.</w:t>
            </w:r>
          </w:p>
        </w:tc>
        <w:tc>
          <w:tcPr>
            <w:tcW w:w="2794" w:type="dxa"/>
          </w:tcPr>
          <w:p w14:paraId="7AD8290F"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51AC23C0" w14:textId="77777777" w:rsidR="00F06AF1" w:rsidRPr="00A0298E" w:rsidRDefault="00DD5D0A" w:rsidP="00A0298E">
            <w:pPr>
              <w:pStyle w:val="pStyle"/>
              <w:rPr>
                <w:sz w:val="16"/>
                <w:szCs w:val="16"/>
              </w:rPr>
            </w:pPr>
            <w:r w:rsidRPr="00A0298E">
              <w:rPr>
                <w:rStyle w:val="rStyle"/>
                <w:sz w:val="16"/>
                <w:szCs w:val="16"/>
              </w:rPr>
              <w:t>La población del Estado de Colima, cuenta con certeza jurídica cuando se presentan controversias de carácter administrativo, fiscales y/o de responsabilidades de servidores públicos</w:t>
            </w:r>
          </w:p>
        </w:tc>
      </w:tr>
      <w:tr w:rsidR="00F06AF1" w:rsidRPr="00A0298E" w14:paraId="2E9F782C" w14:textId="77777777" w:rsidTr="004539C8">
        <w:tc>
          <w:tcPr>
            <w:tcW w:w="1179" w:type="dxa"/>
            <w:vMerge w:val="restart"/>
          </w:tcPr>
          <w:p w14:paraId="7D5B882D" w14:textId="77777777" w:rsidR="00F06AF1" w:rsidRPr="00A0298E" w:rsidRDefault="00DD5D0A" w:rsidP="00A0298E">
            <w:pPr>
              <w:pStyle w:val="pStyle"/>
              <w:rPr>
                <w:sz w:val="16"/>
                <w:szCs w:val="16"/>
              </w:rPr>
            </w:pPr>
            <w:r w:rsidRPr="00A0298E">
              <w:rPr>
                <w:rStyle w:val="rStyle"/>
                <w:sz w:val="16"/>
                <w:szCs w:val="16"/>
              </w:rPr>
              <w:t>Propósito</w:t>
            </w:r>
          </w:p>
        </w:tc>
        <w:tc>
          <w:tcPr>
            <w:tcW w:w="720" w:type="dxa"/>
            <w:vMerge w:val="restart"/>
          </w:tcPr>
          <w:p w14:paraId="3B841252" w14:textId="77777777" w:rsidR="00F06AF1" w:rsidRPr="00A0298E" w:rsidRDefault="00F06AF1" w:rsidP="00A0298E">
            <w:pPr>
              <w:spacing w:after="0" w:line="240" w:lineRule="auto"/>
              <w:rPr>
                <w:sz w:val="16"/>
                <w:szCs w:val="16"/>
              </w:rPr>
            </w:pPr>
          </w:p>
        </w:tc>
        <w:tc>
          <w:tcPr>
            <w:tcW w:w="3344" w:type="dxa"/>
            <w:vMerge w:val="restart"/>
          </w:tcPr>
          <w:p w14:paraId="54BFA3E3" w14:textId="77777777" w:rsidR="00F06AF1" w:rsidRPr="00A0298E" w:rsidRDefault="00DD5D0A" w:rsidP="00A0298E">
            <w:pPr>
              <w:pStyle w:val="pStyle"/>
              <w:rPr>
                <w:sz w:val="16"/>
                <w:szCs w:val="16"/>
              </w:rPr>
            </w:pPr>
            <w:r w:rsidRPr="00A0298E">
              <w:rPr>
                <w:rStyle w:val="rStyle"/>
                <w:sz w:val="16"/>
                <w:szCs w:val="16"/>
              </w:rPr>
              <w:t>Porcentaje de sentencias emitidas respecto a los expedientes con citación para sentencia.</w:t>
            </w:r>
          </w:p>
        </w:tc>
        <w:tc>
          <w:tcPr>
            <w:tcW w:w="3016" w:type="dxa"/>
          </w:tcPr>
          <w:p w14:paraId="56FF1BF9" w14:textId="77777777" w:rsidR="00F06AF1" w:rsidRPr="00A0298E" w:rsidRDefault="00DD5D0A" w:rsidP="00A0298E">
            <w:pPr>
              <w:pStyle w:val="pStyle"/>
              <w:rPr>
                <w:sz w:val="16"/>
                <w:szCs w:val="16"/>
              </w:rPr>
            </w:pPr>
            <w:r w:rsidRPr="00A0298E">
              <w:rPr>
                <w:rStyle w:val="rStyle"/>
                <w:sz w:val="16"/>
                <w:szCs w:val="16"/>
              </w:rPr>
              <w:t>Porcentaje de sentencias emitidas respecto a los expedientes con citación para sentencia.</w:t>
            </w:r>
          </w:p>
        </w:tc>
        <w:tc>
          <w:tcPr>
            <w:tcW w:w="2794" w:type="dxa"/>
          </w:tcPr>
          <w:p w14:paraId="13E0F780" w14:textId="77777777" w:rsidR="00F06AF1" w:rsidRPr="00A0298E" w:rsidRDefault="00DD5D0A" w:rsidP="00A0298E">
            <w:pPr>
              <w:pStyle w:val="pStyle"/>
              <w:rPr>
                <w:sz w:val="16"/>
                <w:szCs w:val="16"/>
              </w:rPr>
            </w:pPr>
            <w:r w:rsidRPr="00A0298E">
              <w:rPr>
                <w:rStyle w:val="rStyle"/>
                <w:sz w:val="16"/>
                <w:szCs w:val="16"/>
              </w:rPr>
              <w:t>Informe trimestral de actividades</w:t>
            </w:r>
          </w:p>
        </w:tc>
        <w:tc>
          <w:tcPr>
            <w:tcW w:w="2692" w:type="dxa"/>
          </w:tcPr>
          <w:p w14:paraId="3883AD63" w14:textId="77777777" w:rsidR="00F06AF1" w:rsidRPr="00A0298E" w:rsidRDefault="00DD5D0A" w:rsidP="00A0298E">
            <w:pPr>
              <w:pStyle w:val="pStyle"/>
              <w:rPr>
                <w:sz w:val="16"/>
                <w:szCs w:val="16"/>
              </w:rPr>
            </w:pPr>
            <w:r w:rsidRPr="00A0298E">
              <w:rPr>
                <w:rStyle w:val="rStyle"/>
                <w:sz w:val="16"/>
                <w:szCs w:val="16"/>
              </w:rPr>
              <w:t>Se concluyen los asuntos de manera expedita.</w:t>
            </w:r>
          </w:p>
        </w:tc>
      </w:tr>
      <w:tr w:rsidR="00F06AF1" w:rsidRPr="00A0298E" w14:paraId="23EF4D24" w14:textId="77777777" w:rsidTr="004539C8">
        <w:tc>
          <w:tcPr>
            <w:tcW w:w="1179" w:type="dxa"/>
            <w:vMerge w:val="restart"/>
          </w:tcPr>
          <w:p w14:paraId="36D1F538"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20" w:type="dxa"/>
            <w:vMerge w:val="restart"/>
          </w:tcPr>
          <w:p w14:paraId="2FB938E4" w14:textId="77777777" w:rsidR="00F06AF1" w:rsidRPr="00A0298E" w:rsidRDefault="00DD5D0A" w:rsidP="00A0298E">
            <w:pPr>
              <w:pStyle w:val="thpStyle"/>
              <w:rPr>
                <w:sz w:val="16"/>
                <w:szCs w:val="16"/>
              </w:rPr>
            </w:pPr>
            <w:r w:rsidRPr="00A0298E">
              <w:rPr>
                <w:rStyle w:val="rStyle"/>
                <w:sz w:val="16"/>
                <w:szCs w:val="16"/>
              </w:rPr>
              <w:t>C-001</w:t>
            </w:r>
          </w:p>
        </w:tc>
        <w:tc>
          <w:tcPr>
            <w:tcW w:w="3344" w:type="dxa"/>
            <w:vMerge w:val="restart"/>
          </w:tcPr>
          <w:p w14:paraId="6FC84A9B" w14:textId="77777777" w:rsidR="00F06AF1" w:rsidRPr="00A0298E" w:rsidRDefault="00DD5D0A" w:rsidP="00A0298E">
            <w:pPr>
              <w:pStyle w:val="pStyle"/>
              <w:rPr>
                <w:sz w:val="16"/>
                <w:szCs w:val="16"/>
              </w:rPr>
            </w:pPr>
            <w:r w:rsidRPr="00A0298E">
              <w:rPr>
                <w:rStyle w:val="rStyle"/>
                <w:sz w:val="16"/>
                <w:szCs w:val="16"/>
              </w:rPr>
              <w:t>A-01.- Atención a las demandas presentadas</w:t>
            </w:r>
          </w:p>
        </w:tc>
        <w:tc>
          <w:tcPr>
            <w:tcW w:w="3016" w:type="dxa"/>
          </w:tcPr>
          <w:p w14:paraId="71E31CF5" w14:textId="77777777" w:rsidR="00F06AF1" w:rsidRPr="00A0298E" w:rsidRDefault="00DD5D0A" w:rsidP="00A0298E">
            <w:pPr>
              <w:pStyle w:val="pStyle"/>
              <w:rPr>
                <w:sz w:val="16"/>
                <w:szCs w:val="16"/>
              </w:rPr>
            </w:pPr>
            <w:r w:rsidRPr="00A0298E">
              <w:rPr>
                <w:rStyle w:val="rStyle"/>
                <w:sz w:val="16"/>
                <w:szCs w:val="16"/>
              </w:rPr>
              <w:t>Porcentaje de expedientes concluidos en el año respecto a los ingresados en ese mismo año.</w:t>
            </w:r>
          </w:p>
        </w:tc>
        <w:tc>
          <w:tcPr>
            <w:tcW w:w="2794" w:type="dxa"/>
          </w:tcPr>
          <w:p w14:paraId="30DADE90" w14:textId="77777777" w:rsidR="00F06AF1" w:rsidRPr="00A0298E" w:rsidRDefault="00DD5D0A" w:rsidP="00A0298E">
            <w:pPr>
              <w:pStyle w:val="pStyle"/>
              <w:rPr>
                <w:sz w:val="16"/>
                <w:szCs w:val="16"/>
              </w:rPr>
            </w:pPr>
            <w:r w:rsidRPr="00A0298E">
              <w:rPr>
                <w:rStyle w:val="rStyle"/>
                <w:sz w:val="16"/>
                <w:szCs w:val="16"/>
              </w:rPr>
              <w:t>Informe trimestral de actividades</w:t>
            </w:r>
          </w:p>
        </w:tc>
        <w:tc>
          <w:tcPr>
            <w:tcW w:w="2692" w:type="dxa"/>
          </w:tcPr>
          <w:p w14:paraId="57990205" w14:textId="77777777" w:rsidR="00F06AF1" w:rsidRPr="00A0298E" w:rsidRDefault="00DD5D0A" w:rsidP="00A0298E">
            <w:pPr>
              <w:pStyle w:val="pStyle"/>
              <w:rPr>
                <w:sz w:val="16"/>
                <w:szCs w:val="16"/>
              </w:rPr>
            </w:pPr>
            <w:r w:rsidRPr="00A0298E">
              <w:rPr>
                <w:rStyle w:val="rStyle"/>
                <w:sz w:val="16"/>
                <w:szCs w:val="16"/>
              </w:rPr>
              <w:t>Las condiciones sociales ayudan a resolver en tiempo y forma los asuntos que se dirimen en el Tribunal.</w:t>
            </w:r>
          </w:p>
        </w:tc>
      </w:tr>
      <w:tr w:rsidR="00F06AF1" w:rsidRPr="00A0298E" w14:paraId="645B6E14" w14:textId="77777777" w:rsidTr="004539C8">
        <w:tc>
          <w:tcPr>
            <w:tcW w:w="1179" w:type="dxa"/>
            <w:vMerge w:val="restart"/>
          </w:tcPr>
          <w:p w14:paraId="2E6F10F5"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0" w:type="dxa"/>
            <w:vMerge w:val="restart"/>
          </w:tcPr>
          <w:p w14:paraId="75EA474A" w14:textId="77777777" w:rsidR="00F06AF1" w:rsidRPr="00A0298E" w:rsidRDefault="00DD5D0A" w:rsidP="00A0298E">
            <w:pPr>
              <w:pStyle w:val="thpStyle"/>
              <w:rPr>
                <w:sz w:val="16"/>
                <w:szCs w:val="16"/>
              </w:rPr>
            </w:pPr>
            <w:r w:rsidRPr="00A0298E">
              <w:rPr>
                <w:rStyle w:val="rStyle"/>
                <w:sz w:val="16"/>
                <w:szCs w:val="16"/>
              </w:rPr>
              <w:t>A-01</w:t>
            </w:r>
          </w:p>
        </w:tc>
        <w:tc>
          <w:tcPr>
            <w:tcW w:w="3344" w:type="dxa"/>
            <w:vMerge w:val="restart"/>
          </w:tcPr>
          <w:p w14:paraId="37BDDC3E" w14:textId="77777777" w:rsidR="00F06AF1" w:rsidRPr="00A0298E" w:rsidRDefault="00DD5D0A" w:rsidP="00A0298E">
            <w:pPr>
              <w:pStyle w:val="pStyle"/>
              <w:rPr>
                <w:sz w:val="16"/>
                <w:szCs w:val="16"/>
              </w:rPr>
            </w:pPr>
            <w:r w:rsidRPr="00A0298E">
              <w:rPr>
                <w:rStyle w:val="rStyle"/>
                <w:sz w:val="16"/>
                <w:szCs w:val="16"/>
              </w:rPr>
              <w:t>Porcentaje de demandas admitidas respecto a las demandas presentadas</w:t>
            </w:r>
          </w:p>
        </w:tc>
        <w:tc>
          <w:tcPr>
            <w:tcW w:w="3016" w:type="dxa"/>
          </w:tcPr>
          <w:p w14:paraId="09B701D4" w14:textId="77777777" w:rsidR="00F06AF1" w:rsidRPr="00A0298E" w:rsidRDefault="00DD5D0A" w:rsidP="00A0298E">
            <w:pPr>
              <w:pStyle w:val="pStyle"/>
              <w:rPr>
                <w:sz w:val="16"/>
                <w:szCs w:val="16"/>
              </w:rPr>
            </w:pPr>
            <w:r w:rsidRPr="00A0298E">
              <w:rPr>
                <w:rStyle w:val="rStyle"/>
                <w:sz w:val="16"/>
                <w:szCs w:val="16"/>
              </w:rPr>
              <w:t>Porcentaje de demandas admitidas respecto a las demandas presentadas</w:t>
            </w:r>
          </w:p>
        </w:tc>
        <w:tc>
          <w:tcPr>
            <w:tcW w:w="2794" w:type="dxa"/>
          </w:tcPr>
          <w:p w14:paraId="4CCDEA8C" w14:textId="77777777" w:rsidR="00F06AF1" w:rsidRPr="00A0298E" w:rsidRDefault="00DD5D0A" w:rsidP="00A0298E">
            <w:pPr>
              <w:pStyle w:val="pStyle"/>
              <w:rPr>
                <w:sz w:val="16"/>
                <w:szCs w:val="16"/>
              </w:rPr>
            </w:pPr>
            <w:r w:rsidRPr="00A0298E">
              <w:rPr>
                <w:rStyle w:val="rStyle"/>
                <w:sz w:val="16"/>
                <w:szCs w:val="16"/>
              </w:rPr>
              <w:t>Informe trimestral de actividades</w:t>
            </w:r>
          </w:p>
        </w:tc>
        <w:tc>
          <w:tcPr>
            <w:tcW w:w="2692" w:type="dxa"/>
          </w:tcPr>
          <w:p w14:paraId="12ABD01C" w14:textId="77777777" w:rsidR="00F06AF1" w:rsidRPr="00A0298E" w:rsidRDefault="00DD5D0A" w:rsidP="00A0298E">
            <w:pPr>
              <w:pStyle w:val="pStyle"/>
              <w:rPr>
                <w:sz w:val="16"/>
                <w:szCs w:val="16"/>
              </w:rPr>
            </w:pPr>
            <w:r w:rsidRPr="00A0298E">
              <w:rPr>
                <w:rStyle w:val="rStyle"/>
                <w:sz w:val="16"/>
                <w:szCs w:val="16"/>
              </w:rPr>
              <w:t>La ciudadanía lleva sus demandas y se admiten por estar presentadas en tiempo y forma</w:t>
            </w:r>
          </w:p>
        </w:tc>
      </w:tr>
      <w:tr w:rsidR="00F06AF1" w:rsidRPr="00A0298E" w14:paraId="1A8FD4CB" w14:textId="77777777" w:rsidTr="004539C8">
        <w:tc>
          <w:tcPr>
            <w:tcW w:w="0" w:type="dxa"/>
            <w:vMerge/>
          </w:tcPr>
          <w:p w14:paraId="229AE00A" w14:textId="77777777" w:rsidR="00F06AF1" w:rsidRPr="00A0298E" w:rsidRDefault="00F06AF1" w:rsidP="00A0298E">
            <w:pPr>
              <w:spacing w:after="0" w:line="240" w:lineRule="auto"/>
              <w:rPr>
                <w:sz w:val="16"/>
                <w:szCs w:val="16"/>
              </w:rPr>
            </w:pPr>
          </w:p>
        </w:tc>
        <w:tc>
          <w:tcPr>
            <w:tcW w:w="720" w:type="dxa"/>
          </w:tcPr>
          <w:p w14:paraId="2A91B341" w14:textId="77777777" w:rsidR="00F06AF1" w:rsidRPr="00A0298E" w:rsidRDefault="00DD5D0A" w:rsidP="00A0298E">
            <w:pPr>
              <w:pStyle w:val="thpStyle"/>
              <w:rPr>
                <w:sz w:val="16"/>
                <w:szCs w:val="16"/>
              </w:rPr>
            </w:pPr>
            <w:r w:rsidRPr="00A0298E">
              <w:rPr>
                <w:rStyle w:val="rStyle"/>
                <w:sz w:val="16"/>
                <w:szCs w:val="16"/>
              </w:rPr>
              <w:t>A-02</w:t>
            </w:r>
          </w:p>
        </w:tc>
        <w:tc>
          <w:tcPr>
            <w:tcW w:w="3344" w:type="dxa"/>
          </w:tcPr>
          <w:p w14:paraId="3296935D" w14:textId="77777777" w:rsidR="00F06AF1" w:rsidRPr="00A0298E" w:rsidRDefault="00DD5D0A" w:rsidP="00A0298E">
            <w:pPr>
              <w:pStyle w:val="pStyle"/>
              <w:rPr>
                <w:sz w:val="16"/>
                <w:szCs w:val="16"/>
              </w:rPr>
            </w:pPr>
            <w:r w:rsidRPr="00A0298E">
              <w:rPr>
                <w:rStyle w:val="rStyle"/>
                <w:sz w:val="16"/>
                <w:szCs w:val="16"/>
              </w:rPr>
              <w:t>Erogación de recursos para las actividades del Tribunal</w:t>
            </w:r>
          </w:p>
        </w:tc>
        <w:tc>
          <w:tcPr>
            <w:tcW w:w="3016" w:type="dxa"/>
          </w:tcPr>
          <w:p w14:paraId="55A02CF4" w14:textId="77777777" w:rsidR="00F06AF1" w:rsidRPr="00A0298E" w:rsidRDefault="00DD5D0A" w:rsidP="00A0298E">
            <w:pPr>
              <w:pStyle w:val="pStyle"/>
              <w:rPr>
                <w:sz w:val="16"/>
                <w:szCs w:val="16"/>
              </w:rPr>
            </w:pPr>
            <w:r w:rsidRPr="00A0298E">
              <w:rPr>
                <w:rStyle w:val="rStyle"/>
                <w:sz w:val="16"/>
                <w:szCs w:val="16"/>
              </w:rPr>
              <w:t>Porcentaje de recurso ejercido.</w:t>
            </w:r>
          </w:p>
        </w:tc>
        <w:tc>
          <w:tcPr>
            <w:tcW w:w="2794" w:type="dxa"/>
          </w:tcPr>
          <w:p w14:paraId="7CE96221" w14:textId="77777777" w:rsidR="00F06AF1" w:rsidRPr="00A0298E" w:rsidRDefault="00DD5D0A" w:rsidP="00A0298E">
            <w:pPr>
              <w:pStyle w:val="pStyle"/>
              <w:rPr>
                <w:sz w:val="16"/>
                <w:szCs w:val="16"/>
              </w:rPr>
            </w:pPr>
            <w:r w:rsidRPr="00A0298E">
              <w:rPr>
                <w:rStyle w:val="rStyle"/>
                <w:sz w:val="16"/>
                <w:szCs w:val="16"/>
              </w:rPr>
              <w:t>Informe anual de actividades</w:t>
            </w:r>
          </w:p>
        </w:tc>
        <w:tc>
          <w:tcPr>
            <w:tcW w:w="2692" w:type="dxa"/>
          </w:tcPr>
          <w:p w14:paraId="206695DC" w14:textId="77777777" w:rsidR="00F06AF1" w:rsidRPr="00A0298E" w:rsidRDefault="00DD5D0A" w:rsidP="00A0298E">
            <w:pPr>
              <w:pStyle w:val="pStyle"/>
              <w:rPr>
                <w:sz w:val="16"/>
                <w:szCs w:val="16"/>
              </w:rPr>
            </w:pPr>
            <w:r w:rsidRPr="00A0298E">
              <w:rPr>
                <w:rStyle w:val="rStyle"/>
                <w:sz w:val="16"/>
                <w:szCs w:val="16"/>
              </w:rPr>
              <w:t>Los sistemas bancarios operan en tiempo y forma para la distribución del recurso.</w:t>
            </w:r>
          </w:p>
        </w:tc>
      </w:tr>
    </w:tbl>
    <w:p w14:paraId="178BAAB8"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6"/>
        <w:gridCol w:w="712"/>
        <w:gridCol w:w="2917"/>
        <w:gridCol w:w="202"/>
        <w:gridCol w:w="2828"/>
        <w:gridCol w:w="2602"/>
        <w:gridCol w:w="2541"/>
        <w:gridCol w:w="13"/>
      </w:tblGrid>
      <w:tr w:rsidR="00F06AF1" w:rsidRPr="00A0298E" w14:paraId="0EA85CF6" w14:textId="77777777" w:rsidTr="004539C8">
        <w:trPr>
          <w:tblHeader/>
        </w:trPr>
        <w:tc>
          <w:tcPr>
            <w:tcW w:w="4818" w:type="dxa"/>
            <w:gridSpan w:val="4"/>
          </w:tcPr>
          <w:p w14:paraId="6421004D"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86" w:type="dxa"/>
            <w:gridSpan w:val="5"/>
          </w:tcPr>
          <w:p w14:paraId="6115714C" w14:textId="77777777" w:rsidR="00F06AF1" w:rsidRPr="00A0298E" w:rsidRDefault="00DD5D0A" w:rsidP="00A0298E">
            <w:pPr>
              <w:pStyle w:val="pStyle"/>
              <w:rPr>
                <w:sz w:val="16"/>
                <w:szCs w:val="16"/>
              </w:rPr>
            </w:pPr>
            <w:r w:rsidRPr="00A0298E">
              <w:rPr>
                <w:rStyle w:val="tStyle"/>
                <w:sz w:val="16"/>
                <w:szCs w:val="16"/>
              </w:rPr>
              <w:t>18-E-CONSOLIDACIÓN DE LA FAMILIA, APOYO A LA NIÑEZ Y GRUPOS VULNERABLES.</w:t>
            </w:r>
          </w:p>
        </w:tc>
      </w:tr>
      <w:tr w:rsidR="00F06AF1" w:rsidRPr="00A0298E" w14:paraId="090AE9EF" w14:textId="77777777" w:rsidTr="004539C8">
        <w:trPr>
          <w:tblHeader/>
        </w:trPr>
        <w:tc>
          <w:tcPr>
            <w:tcW w:w="4818" w:type="dxa"/>
            <w:gridSpan w:val="4"/>
          </w:tcPr>
          <w:p w14:paraId="6C02EF81" w14:textId="77777777" w:rsidR="00F06AF1" w:rsidRPr="00A0298E" w:rsidRDefault="00DD5D0A" w:rsidP="00A0298E">
            <w:pPr>
              <w:pStyle w:val="pStyle"/>
              <w:rPr>
                <w:sz w:val="16"/>
                <w:szCs w:val="16"/>
              </w:rPr>
            </w:pPr>
            <w:r w:rsidRPr="00A0298E">
              <w:rPr>
                <w:rStyle w:val="tStyle"/>
                <w:sz w:val="16"/>
                <w:szCs w:val="16"/>
              </w:rPr>
              <w:t>Dependencia/Organismo:</w:t>
            </w:r>
          </w:p>
        </w:tc>
        <w:tc>
          <w:tcPr>
            <w:tcW w:w="8186" w:type="dxa"/>
            <w:gridSpan w:val="5"/>
          </w:tcPr>
          <w:p w14:paraId="47AB1329" w14:textId="77777777" w:rsidR="00F06AF1" w:rsidRPr="00A0298E" w:rsidRDefault="00DD5D0A" w:rsidP="00A0298E">
            <w:pPr>
              <w:pStyle w:val="pStyle"/>
              <w:rPr>
                <w:sz w:val="16"/>
                <w:szCs w:val="16"/>
              </w:rPr>
            </w:pPr>
            <w:r w:rsidRPr="00A0298E">
              <w:rPr>
                <w:rStyle w:val="tStyle"/>
                <w:sz w:val="16"/>
                <w:szCs w:val="16"/>
              </w:rPr>
              <w:t>040105002-SISTEMA PARA EL DESARROLLO INTEGRAL DE LA FAMILIA DEL ESTADO DE COLIMA.</w:t>
            </w:r>
          </w:p>
        </w:tc>
      </w:tr>
      <w:tr w:rsidR="00F06AF1" w:rsidRPr="00A0298E" w14:paraId="698423A1" w14:textId="77777777" w:rsidTr="004539C8">
        <w:trPr>
          <w:tblHeader/>
        </w:trPr>
        <w:tc>
          <w:tcPr>
            <w:tcW w:w="4818" w:type="dxa"/>
            <w:gridSpan w:val="4"/>
          </w:tcPr>
          <w:p w14:paraId="02BD27BB"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86" w:type="dxa"/>
            <w:gridSpan w:val="5"/>
          </w:tcPr>
          <w:p w14:paraId="2DA9E35D" w14:textId="77777777" w:rsidR="00F06AF1" w:rsidRPr="00A0298E" w:rsidRDefault="00DD5D0A" w:rsidP="00A0298E">
            <w:pPr>
              <w:pStyle w:val="pStyle"/>
              <w:rPr>
                <w:sz w:val="16"/>
                <w:szCs w:val="16"/>
              </w:rPr>
            </w:pPr>
            <w:r w:rsidRPr="00A0298E">
              <w:rPr>
                <w:rStyle w:val="tStyle"/>
                <w:sz w:val="16"/>
                <w:szCs w:val="16"/>
              </w:rPr>
              <w:t>1-PONER FIN A LA POBREZA EN TODAS SUS FORMAS EN TODO EL MUNDO</w:t>
            </w:r>
          </w:p>
        </w:tc>
      </w:tr>
      <w:tr w:rsidR="00F06AF1" w:rsidRPr="00A0298E" w14:paraId="3E333CB0" w14:textId="77777777" w:rsidTr="004539C8">
        <w:trPr>
          <w:tblHeader/>
        </w:trPr>
        <w:tc>
          <w:tcPr>
            <w:tcW w:w="4818" w:type="dxa"/>
            <w:gridSpan w:val="4"/>
          </w:tcPr>
          <w:p w14:paraId="0D57B4DA"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86" w:type="dxa"/>
            <w:gridSpan w:val="5"/>
          </w:tcPr>
          <w:p w14:paraId="78C1CF1B"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43A31860" w14:textId="77777777" w:rsidTr="004539C8">
        <w:trPr>
          <w:tblHeader/>
        </w:trPr>
        <w:tc>
          <w:tcPr>
            <w:tcW w:w="4818" w:type="dxa"/>
            <w:gridSpan w:val="4"/>
          </w:tcPr>
          <w:p w14:paraId="4EAC0BC5"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86" w:type="dxa"/>
            <w:gridSpan w:val="5"/>
          </w:tcPr>
          <w:p w14:paraId="394C6A9F" w14:textId="77777777" w:rsidR="00F06AF1" w:rsidRPr="00A0298E" w:rsidRDefault="00DD5D0A" w:rsidP="00A0298E">
            <w:pPr>
              <w:pStyle w:val="pStyle"/>
              <w:rPr>
                <w:sz w:val="16"/>
                <w:szCs w:val="16"/>
              </w:rPr>
            </w:pPr>
            <w:r w:rsidRPr="00A0298E">
              <w:rPr>
                <w:rStyle w:val="tStyle"/>
                <w:sz w:val="16"/>
                <w:szCs w:val="16"/>
              </w:rPr>
              <w:t>01-BIENESTAR PARA TODAS Y TODOS</w:t>
            </w:r>
          </w:p>
        </w:tc>
      </w:tr>
      <w:tr w:rsidR="00F06AF1" w:rsidRPr="00A0298E" w14:paraId="1B125AC1" w14:textId="77777777" w:rsidTr="004539C8">
        <w:trPr>
          <w:tblHeader/>
        </w:trPr>
        <w:tc>
          <w:tcPr>
            <w:tcW w:w="4818" w:type="dxa"/>
            <w:gridSpan w:val="4"/>
          </w:tcPr>
          <w:p w14:paraId="62EAE0B5"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86" w:type="dxa"/>
            <w:gridSpan w:val="5"/>
          </w:tcPr>
          <w:p w14:paraId="67BB64AE" w14:textId="77777777" w:rsidR="00F06AF1" w:rsidRPr="00A0298E" w:rsidRDefault="00DD5D0A" w:rsidP="00A0298E">
            <w:pPr>
              <w:pStyle w:val="pStyle"/>
              <w:rPr>
                <w:sz w:val="16"/>
                <w:szCs w:val="16"/>
              </w:rPr>
            </w:pPr>
            <w:r w:rsidRPr="00A0298E">
              <w:rPr>
                <w:rStyle w:val="tStyle"/>
                <w:sz w:val="16"/>
                <w:szCs w:val="16"/>
              </w:rPr>
              <w:t>15-PROGRAMA INSTITUCIONAL DEL SISTEMA PARA EL DESARROLLO INTEGRAL DE LA FAMILIA DEL ESTADO DE COLIMA</w:t>
            </w:r>
          </w:p>
        </w:tc>
      </w:tr>
      <w:tr w:rsidR="00F06AF1" w:rsidRPr="00A0298E" w14:paraId="30658A4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6" w:type="dxa"/>
            <w:tcBorders>
              <w:top w:val="single" w:sz="4" w:space="0" w:color="auto"/>
              <w:left w:val="single" w:sz="4" w:space="0" w:color="auto"/>
              <w:bottom w:val="single" w:sz="4" w:space="0" w:color="auto"/>
              <w:right w:val="single" w:sz="4" w:space="0" w:color="auto"/>
            </w:tcBorders>
            <w:vAlign w:val="center"/>
          </w:tcPr>
          <w:p w14:paraId="1B3B1995"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45511E67" w14:textId="77777777" w:rsidR="00F06AF1" w:rsidRPr="00A0298E" w:rsidRDefault="00DD5D0A" w:rsidP="00A0298E">
            <w:pPr>
              <w:pStyle w:val="thpStyle"/>
              <w:rPr>
                <w:sz w:val="16"/>
                <w:szCs w:val="16"/>
              </w:rPr>
            </w:pPr>
            <w:r w:rsidRPr="00A0298E">
              <w:rPr>
                <w:rStyle w:val="thrStyle"/>
                <w:sz w:val="16"/>
                <w:szCs w:val="16"/>
              </w:rPr>
              <w:t>Clave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40834E0" w14:textId="77777777" w:rsidR="00F06AF1" w:rsidRPr="00A0298E" w:rsidRDefault="00DD5D0A" w:rsidP="00A0298E">
            <w:pPr>
              <w:pStyle w:val="thpStyle"/>
              <w:rPr>
                <w:sz w:val="16"/>
                <w:szCs w:val="16"/>
              </w:rPr>
            </w:pPr>
            <w:r w:rsidRPr="00A0298E">
              <w:rPr>
                <w:rStyle w:val="thrStyle"/>
                <w:sz w:val="16"/>
                <w:szCs w:val="16"/>
              </w:rPr>
              <w:t>Objetivo</w:t>
            </w:r>
          </w:p>
        </w:tc>
        <w:tc>
          <w:tcPr>
            <w:tcW w:w="2828" w:type="dxa"/>
            <w:tcBorders>
              <w:top w:val="single" w:sz="4" w:space="0" w:color="auto"/>
              <w:left w:val="single" w:sz="4" w:space="0" w:color="auto"/>
              <w:bottom w:val="single" w:sz="4" w:space="0" w:color="auto"/>
              <w:right w:val="single" w:sz="4" w:space="0" w:color="auto"/>
            </w:tcBorders>
            <w:vAlign w:val="center"/>
          </w:tcPr>
          <w:p w14:paraId="59E15EF3" w14:textId="77777777" w:rsidR="00F06AF1" w:rsidRPr="00A0298E" w:rsidRDefault="00DD5D0A" w:rsidP="00A0298E">
            <w:pPr>
              <w:pStyle w:val="thpStyle"/>
              <w:rPr>
                <w:sz w:val="16"/>
                <w:szCs w:val="16"/>
              </w:rPr>
            </w:pPr>
            <w:r w:rsidRPr="00A0298E">
              <w:rPr>
                <w:rStyle w:val="thrStyle"/>
                <w:sz w:val="16"/>
                <w:szCs w:val="16"/>
              </w:rPr>
              <w:t>Indicador</w:t>
            </w:r>
          </w:p>
        </w:tc>
        <w:tc>
          <w:tcPr>
            <w:tcW w:w="2602" w:type="dxa"/>
            <w:tcBorders>
              <w:top w:val="single" w:sz="4" w:space="0" w:color="auto"/>
              <w:left w:val="single" w:sz="4" w:space="0" w:color="auto"/>
              <w:bottom w:val="single" w:sz="4" w:space="0" w:color="auto"/>
              <w:right w:val="single" w:sz="4" w:space="0" w:color="auto"/>
            </w:tcBorders>
            <w:vAlign w:val="center"/>
          </w:tcPr>
          <w:p w14:paraId="3604677F"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41" w:type="dxa"/>
            <w:tcBorders>
              <w:top w:val="single" w:sz="4" w:space="0" w:color="auto"/>
              <w:left w:val="single" w:sz="4" w:space="0" w:color="auto"/>
              <w:bottom w:val="single" w:sz="4" w:space="0" w:color="auto"/>
              <w:right w:val="single" w:sz="4" w:space="0" w:color="auto"/>
            </w:tcBorders>
            <w:vAlign w:val="center"/>
          </w:tcPr>
          <w:p w14:paraId="62033718"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7691D47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4275C717"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3B639147" w14:textId="77777777" w:rsidR="00F06AF1" w:rsidRPr="00A0298E" w:rsidRDefault="00F06AF1" w:rsidP="00A0298E">
            <w:pPr>
              <w:spacing w:after="0" w:line="240" w:lineRule="auto"/>
              <w:rPr>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5C9150D" w14:textId="77777777" w:rsidR="00F06AF1" w:rsidRPr="00A0298E" w:rsidRDefault="00DD5D0A" w:rsidP="00A0298E">
            <w:pPr>
              <w:pStyle w:val="pStyle"/>
              <w:rPr>
                <w:sz w:val="16"/>
                <w:szCs w:val="16"/>
              </w:rPr>
            </w:pPr>
            <w:r w:rsidRPr="00A0298E">
              <w:rPr>
                <w:rStyle w:val="rStyle"/>
                <w:sz w:val="16"/>
                <w:szCs w:val="16"/>
              </w:rPr>
              <w:t>Contribuir a mejorar la calidad de vida de la población vulnerable en el Estado de Colima, mediante el acceso a servicios y/o programas de asistencia social para superar la condición de vulnerabilidad.</w:t>
            </w:r>
          </w:p>
        </w:tc>
        <w:tc>
          <w:tcPr>
            <w:tcW w:w="2828" w:type="dxa"/>
            <w:tcBorders>
              <w:top w:val="single" w:sz="4" w:space="0" w:color="auto"/>
              <w:left w:val="single" w:sz="4" w:space="0" w:color="auto"/>
              <w:bottom w:val="single" w:sz="4" w:space="0" w:color="auto"/>
              <w:right w:val="single" w:sz="4" w:space="0" w:color="auto"/>
            </w:tcBorders>
          </w:tcPr>
          <w:p w14:paraId="3E397FC5" w14:textId="77777777" w:rsidR="00F06AF1" w:rsidRPr="00A0298E" w:rsidRDefault="00DD5D0A" w:rsidP="00A0298E">
            <w:pPr>
              <w:pStyle w:val="pStyle"/>
              <w:rPr>
                <w:sz w:val="16"/>
                <w:szCs w:val="16"/>
              </w:rPr>
            </w:pPr>
            <w:r w:rsidRPr="00A0298E">
              <w:rPr>
                <w:rStyle w:val="rStyle"/>
                <w:sz w:val="16"/>
                <w:szCs w:val="16"/>
              </w:rPr>
              <w:t>Porcentaje de Personas en condición de pobreza en el Estado apoyados por el DIF.</w:t>
            </w:r>
          </w:p>
        </w:tc>
        <w:tc>
          <w:tcPr>
            <w:tcW w:w="2602" w:type="dxa"/>
            <w:tcBorders>
              <w:top w:val="single" w:sz="4" w:space="0" w:color="auto"/>
              <w:left w:val="single" w:sz="4" w:space="0" w:color="auto"/>
              <w:bottom w:val="single" w:sz="4" w:space="0" w:color="auto"/>
              <w:right w:val="single" w:sz="4" w:space="0" w:color="auto"/>
            </w:tcBorders>
          </w:tcPr>
          <w:p w14:paraId="3EE77FB5" w14:textId="77777777" w:rsidR="00F06AF1" w:rsidRPr="00A0298E" w:rsidRDefault="00DD5D0A" w:rsidP="00A0298E">
            <w:pPr>
              <w:pStyle w:val="pStyle"/>
              <w:rPr>
                <w:sz w:val="16"/>
                <w:szCs w:val="16"/>
              </w:rPr>
            </w:pPr>
            <w:r w:rsidRPr="00A0298E">
              <w:rPr>
                <w:rStyle w:val="rStyle"/>
                <w:sz w:val="16"/>
                <w:szCs w:val="16"/>
              </w:rPr>
              <w:t>PNUD e INEGI.</w:t>
            </w:r>
          </w:p>
        </w:tc>
        <w:tc>
          <w:tcPr>
            <w:tcW w:w="2541" w:type="dxa"/>
            <w:tcBorders>
              <w:top w:val="single" w:sz="4" w:space="0" w:color="auto"/>
              <w:left w:val="single" w:sz="4" w:space="0" w:color="auto"/>
              <w:bottom w:val="single" w:sz="4" w:space="0" w:color="auto"/>
              <w:right w:val="single" w:sz="4" w:space="0" w:color="auto"/>
            </w:tcBorders>
          </w:tcPr>
          <w:p w14:paraId="521B261C" w14:textId="77777777" w:rsidR="00F06AF1" w:rsidRPr="00A0298E" w:rsidRDefault="00DD5D0A" w:rsidP="00A0298E">
            <w:pPr>
              <w:pStyle w:val="pStyle"/>
              <w:rPr>
                <w:sz w:val="16"/>
                <w:szCs w:val="16"/>
              </w:rPr>
            </w:pPr>
            <w:r w:rsidRPr="00A0298E">
              <w:rPr>
                <w:rStyle w:val="rStyle"/>
                <w:sz w:val="16"/>
                <w:szCs w:val="16"/>
              </w:rPr>
              <w:t>El estado trabaja de manera coordinada entre los tres niveles de gobierno, generando las condiciones para la atención y disminución de la pobreza.</w:t>
            </w:r>
          </w:p>
        </w:tc>
      </w:tr>
      <w:tr w:rsidR="00F06AF1" w:rsidRPr="00A0298E" w14:paraId="55050AA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5390C055" w14:textId="77777777" w:rsidR="00F06AF1" w:rsidRPr="00A0298E" w:rsidRDefault="00DD5D0A"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732F5451" w14:textId="77777777" w:rsidR="00F06AF1" w:rsidRPr="00A0298E" w:rsidRDefault="00F06AF1" w:rsidP="00A0298E">
            <w:pPr>
              <w:spacing w:after="0" w:line="240" w:lineRule="auto"/>
              <w:rPr>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9C2A6A7" w14:textId="77777777" w:rsidR="00F06AF1" w:rsidRPr="00A0298E" w:rsidRDefault="00DD5D0A" w:rsidP="00A0298E">
            <w:pPr>
              <w:pStyle w:val="pStyle"/>
              <w:rPr>
                <w:sz w:val="16"/>
                <w:szCs w:val="16"/>
              </w:rPr>
            </w:pPr>
            <w:r w:rsidRPr="00A0298E">
              <w:rPr>
                <w:rStyle w:val="rStyle"/>
                <w:sz w:val="16"/>
                <w:szCs w:val="16"/>
              </w:rPr>
              <w:t>La población en estado de vulnerabilidad del Estado de Colima que cuenta con los medios suficientes para superar tal condición.</w:t>
            </w:r>
          </w:p>
        </w:tc>
        <w:tc>
          <w:tcPr>
            <w:tcW w:w="2828" w:type="dxa"/>
            <w:tcBorders>
              <w:top w:val="single" w:sz="4" w:space="0" w:color="auto"/>
              <w:left w:val="single" w:sz="4" w:space="0" w:color="auto"/>
              <w:bottom w:val="single" w:sz="4" w:space="0" w:color="auto"/>
              <w:right w:val="single" w:sz="4" w:space="0" w:color="auto"/>
            </w:tcBorders>
          </w:tcPr>
          <w:p w14:paraId="3B803EFE" w14:textId="77777777" w:rsidR="00F06AF1" w:rsidRPr="00A0298E" w:rsidRDefault="00DD5D0A" w:rsidP="00A0298E">
            <w:pPr>
              <w:pStyle w:val="pStyle"/>
              <w:rPr>
                <w:sz w:val="16"/>
                <w:szCs w:val="16"/>
              </w:rPr>
            </w:pPr>
            <w:r w:rsidRPr="00A0298E">
              <w:rPr>
                <w:rStyle w:val="rStyle"/>
                <w:sz w:val="16"/>
                <w:szCs w:val="16"/>
              </w:rPr>
              <w:t>Porcentaje de personas en condición de pobreza y de vulnerabilidad en el Estado atendidas.</w:t>
            </w:r>
          </w:p>
        </w:tc>
        <w:tc>
          <w:tcPr>
            <w:tcW w:w="2602" w:type="dxa"/>
            <w:tcBorders>
              <w:top w:val="single" w:sz="4" w:space="0" w:color="auto"/>
              <w:left w:val="single" w:sz="4" w:space="0" w:color="auto"/>
              <w:bottom w:val="single" w:sz="4" w:space="0" w:color="auto"/>
              <w:right w:val="single" w:sz="4" w:space="0" w:color="auto"/>
            </w:tcBorders>
          </w:tcPr>
          <w:p w14:paraId="41FD6686" w14:textId="77777777" w:rsidR="00F06AF1" w:rsidRPr="00A0298E" w:rsidRDefault="00DD5D0A" w:rsidP="00A0298E">
            <w:pPr>
              <w:pStyle w:val="pStyle"/>
              <w:rPr>
                <w:sz w:val="16"/>
                <w:szCs w:val="16"/>
              </w:rPr>
            </w:pPr>
            <w:r w:rsidRPr="00A0298E">
              <w:rPr>
                <w:rStyle w:val="rStyle"/>
                <w:sz w:val="16"/>
                <w:szCs w:val="16"/>
              </w:rPr>
              <w:t>Datos del CONEVAL</w:t>
            </w:r>
          </w:p>
        </w:tc>
        <w:tc>
          <w:tcPr>
            <w:tcW w:w="2541" w:type="dxa"/>
            <w:tcBorders>
              <w:top w:val="single" w:sz="4" w:space="0" w:color="auto"/>
              <w:left w:val="single" w:sz="4" w:space="0" w:color="auto"/>
              <w:bottom w:val="single" w:sz="4" w:space="0" w:color="auto"/>
              <w:right w:val="single" w:sz="4" w:space="0" w:color="auto"/>
            </w:tcBorders>
          </w:tcPr>
          <w:p w14:paraId="3152EAC3" w14:textId="77777777" w:rsidR="00F06AF1" w:rsidRPr="00A0298E" w:rsidRDefault="00DD5D0A" w:rsidP="00A0298E">
            <w:pPr>
              <w:pStyle w:val="pStyle"/>
              <w:rPr>
                <w:sz w:val="16"/>
                <w:szCs w:val="16"/>
              </w:rPr>
            </w:pPr>
            <w:r w:rsidRPr="00A0298E">
              <w:rPr>
                <w:rStyle w:val="rStyle"/>
                <w:sz w:val="16"/>
                <w:szCs w:val="16"/>
              </w:rPr>
              <w:t>La población en estado de vulnerabilidad solicita y requiere apoyo.</w:t>
            </w:r>
          </w:p>
        </w:tc>
      </w:tr>
      <w:tr w:rsidR="00F06AF1" w:rsidRPr="00A0298E" w14:paraId="44671848"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3D75FA37"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720CD224" w14:textId="77777777" w:rsidR="00F06AF1" w:rsidRPr="00A0298E" w:rsidRDefault="00DD5D0A" w:rsidP="00A0298E">
            <w:pPr>
              <w:pStyle w:val="thpStyle"/>
              <w:rPr>
                <w:sz w:val="16"/>
                <w:szCs w:val="16"/>
              </w:rPr>
            </w:pPr>
            <w:r w:rsidRPr="00A0298E">
              <w:rPr>
                <w:rStyle w:val="rStyle"/>
                <w:sz w:val="16"/>
                <w:szCs w:val="16"/>
              </w:rPr>
              <w:t>C-001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0E697D3" w14:textId="77777777" w:rsidR="00F06AF1" w:rsidRPr="00A0298E" w:rsidRDefault="00DD5D0A" w:rsidP="00A0298E">
            <w:pPr>
              <w:pStyle w:val="pStyle"/>
              <w:rPr>
                <w:sz w:val="16"/>
                <w:szCs w:val="16"/>
              </w:rPr>
            </w:pPr>
            <w:r w:rsidRPr="00A0298E">
              <w:rPr>
                <w:rStyle w:val="rStyle"/>
                <w:sz w:val="16"/>
                <w:szCs w:val="16"/>
              </w:rPr>
              <w:t>Apoyos alimentarios a población vulnerable entregados.</w:t>
            </w:r>
          </w:p>
        </w:tc>
        <w:tc>
          <w:tcPr>
            <w:tcW w:w="2828" w:type="dxa"/>
            <w:tcBorders>
              <w:top w:val="single" w:sz="4" w:space="0" w:color="auto"/>
              <w:left w:val="single" w:sz="4" w:space="0" w:color="auto"/>
              <w:bottom w:val="single" w:sz="4" w:space="0" w:color="auto"/>
              <w:right w:val="single" w:sz="4" w:space="0" w:color="auto"/>
            </w:tcBorders>
          </w:tcPr>
          <w:p w14:paraId="595B7775" w14:textId="77777777" w:rsidR="00F06AF1" w:rsidRPr="00A0298E" w:rsidRDefault="00DD5D0A" w:rsidP="00A0298E">
            <w:pPr>
              <w:pStyle w:val="pStyle"/>
              <w:rPr>
                <w:sz w:val="16"/>
                <w:szCs w:val="16"/>
              </w:rPr>
            </w:pPr>
            <w:r w:rsidRPr="00A0298E">
              <w:rPr>
                <w:rStyle w:val="rStyle"/>
                <w:sz w:val="16"/>
                <w:szCs w:val="16"/>
              </w:rPr>
              <w:t>Porcentaje de apoyos alimentarios entregados.</w:t>
            </w:r>
          </w:p>
        </w:tc>
        <w:tc>
          <w:tcPr>
            <w:tcW w:w="2602" w:type="dxa"/>
            <w:tcBorders>
              <w:top w:val="single" w:sz="4" w:space="0" w:color="auto"/>
              <w:left w:val="single" w:sz="4" w:space="0" w:color="auto"/>
              <w:bottom w:val="single" w:sz="4" w:space="0" w:color="auto"/>
              <w:right w:val="single" w:sz="4" w:space="0" w:color="auto"/>
            </w:tcBorders>
          </w:tcPr>
          <w:p w14:paraId="25029C72" w14:textId="77777777" w:rsidR="00F06AF1" w:rsidRPr="00A0298E" w:rsidRDefault="00DD5D0A" w:rsidP="00A0298E">
            <w:pPr>
              <w:pStyle w:val="pStyle"/>
              <w:rPr>
                <w:sz w:val="16"/>
                <w:szCs w:val="16"/>
              </w:rPr>
            </w:pPr>
            <w:r w:rsidRPr="00A0298E">
              <w:rPr>
                <w:rStyle w:val="rStyle"/>
                <w:sz w:val="16"/>
                <w:szCs w:val="16"/>
              </w:rPr>
              <w:t>Padrones del DIF Estatal.</w:t>
            </w:r>
          </w:p>
        </w:tc>
        <w:tc>
          <w:tcPr>
            <w:tcW w:w="2541" w:type="dxa"/>
            <w:tcBorders>
              <w:top w:val="single" w:sz="4" w:space="0" w:color="auto"/>
              <w:left w:val="single" w:sz="4" w:space="0" w:color="auto"/>
              <w:bottom w:val="single" w:sz="4" w:space="0" w:color="auto"/>
              <w:right w:val="single" w:sz="4" w:space="0" w:color="auto"/>
            </w:tcBorders>
          </w:tcPr>
          <w:p w14:paraId="70388C31" w14:textId="77777777" w:rsidR="00F06AF1" w:rsidRPr="00A0298E" w:rsidRDefault="00DD5D0A" w:rsidP="00A0298E">
            <w:pPr>
              <w:pStyle w:val="pStyle"/>
              <w:rPr>
                <w:sz w:val="16"/>
                <w:szCs w:val="16"/>
              </w:rPr>
            </w:pPr>
            <w:r w:rsidRPr="00A0298E">
              <w:rPr>
                <w:rStyle w:val="rStyle"/>
                <w:sz w:val="16"/>
                <w:szCs w:val="16"/>
              </w:rPr>
              <w:t>La población del Estado requiere apoyos alimentarios.</w:t>
            </w:r>
          </w:p>
        </w:tc>
      </w:tr>
      <w:tr w:rsidR="00F06AF1" w:rsidRPr="00A0298E" w14:paraId="7760931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421B4BF6"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2C3DF2FC"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5F9F867C" w14:textId="77777777" w:rsidR="00F06AF1" w:rsidRPr="00A0298E" w:rsidRDefault="00DD5D0A" w:rsidP="00A0298E">
            <w:pPr>
              <w:pStyle w:val="pStyle"/>
              <w:rPr>
                <w:sz w:val="16"/>
                <w:szCs w:val="16"/>
              </w:rPr>
            </w:pPr>
            <w:r w:rsidRPr="00A0298E">
              <w:rPr>
                <w:rStyle w:val="rStyle"/>
                <w:sz w:val="16"/>
                <w:szCs w:val="16"/>
              </w:rPr>
              <w:t>Ejecución de entrega de Desayunos escolares para nivel básico.</w:t>
            </w:r>
          </w:p>
        </w:tc>
        <w:tc>
          <w:tcPr>
            <w:tcW w:w="2828" w:type="dxa"/>
            <w:tcBorders>
              <w:top w:val="single" w:sz="4" w:space="0" w:color="auto"/>
              <w:left w:val="single" w:sz="4" w:space="0" w:color="auto"/>
              <w:bottom w:val="single" w:sz="4" w:space="0" w:color="auto"/>
              <w:right w:val="single" w:sz="4" w:space="0" w:color="auto"/>
            </w:tcBorders>
          </w:tcPr>
          <w:p w14:paraId="05F73431" w14:textId="77777777" w:rsidR="00F06AF1" w:rsidRPr="00A0298E" w:rsidRDefault="00DD5D0A" w:rsidP="00A0298E">
            <w:pPr>
              <w:pStyle w:val="pStyle"/>
              <w:rPr>
                <w:sz w:val="16"/>
                <w:szCs w:val="16"/>
              </w:rPr>
            </w:pPr>
            <w:r w:rsidRPr="00A0298E">
              <w:rPr>
                <w:rStyle w:val="rStyle"/>
                <w:sz w:val="16"/>
                <w:szCs w:val="16"/>
              </w:rPr>
              <w:t>Porcentaje de beneficiarios con desayunos escolares para nivel básico a la población vulnerable proporcionados.</w:t>
            </w:r>
          </w:p>
        </w:tc>
        <w:tc>
          <w:tcPr>
            <w:tcW w:w="2602" w:type="dxa"/>
            <w:tcBorders>
              <w:top w:val="single" w:sz="4" w:space="0" w:color="auto"/>
              <w:left w:val="single" w:sz="4" w:space="0" w:color="auto"/>
              <w:bottom w:val="single" w:sz="4" w:space="0" w:color="auto"/>
              <w:right w:val="single" w:sz="4" w:space="0" w:color="auto"/>
            </w:tcBorders>
          </w:tcPr>
          <w:p w14:paraId="7799F9EA"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69157619" w14:textId="77777777" w:rsidR="00F06AF1" w:rsidRPr="00A0298E" w:rsidRDefault="00DD5D0A" w:rsidP="00A0298E">
            <w:pPr>
              <w:pStyle w:val="pStyle"/>
              <w:rPr>
                <w:sz w:val="16"/>
                <w:szCs w:val="16"/>
              </w:rPr>
            </w:pPr>
            <w:r w:rsidRPr="00A0298E">
              <w:rPr>
                <w:rStyle w:val="rStyle"/>
                <w:sz w:val="16"/>
                <w:szCs w:val="16"/>
              </w:rPr>
              <w:t>Estudiantes en situación de vulnerabilidad del nivel escolar básico, solicitan y consumen los desayunos escolares proporcionados.</w:t>
            </w:r>
          </w:p>
        </w:tc>
      </w:tr>
      <w:tr w:rsidR="00F06AF1" w:rsidRPr="00A0298E" w14:paraId="69A88D6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4EF7DCC7"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5DDAF36"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4977A30" w14:textId="77777777" w:rsidR="00F06AF1" w:rsidRPr="00A0298E" w:rsidRDefault="00DD5D0A" w:rsidP="00A0298E">
            <w:pPr>
              <w:pStyle w:val="pStyle"/>
              <w:rPr>
                <w:sz w:val="16"/>
                <w:szCs w:val="16"/>
              </w:rPr>
            </w:pPr>
            <w:r w:rsidRPr="00A0298E">
              <w:rPr>
                <w:rStyle w:val="rStyle"/>
                <w:sz w:val="16"/>
                <w:szCs w:val="16"/>
              </w:rPr>
              <w:t>Dotación alimentaria para niños y niñas menores de 2 años.</w:t>
            </w:r>
          </w:p>
        </w:tc>
        <w:tc>
          <w:tcPr>
            <w:tcW w:w="2828" w:type="dxa"/>
            <w:tcBorders>
              <w:top w:val="single" w:sz="4" w:space="0" w:color="auto"/>
              <w:left w:val="single" w:sz="4" w:space="0" w:color="auto"/>
              <w:bottom w:val="single" w:sz="4" w:space="0" w:color="auto"/>
              <w:right w:val="single" w:sz="4" w:space="0" w:color="auto"/>
            </w:tcBorders>
          </w:tcPr>
          <w:p w14:paraId="72377FE4" w14:textId="6525077F" w:rsidR="00F06AF1" w:rsidRPr="00A0298E" w:rsidRDefault="00DD5D0A" w:rsidP="00A0298E">
            <w:pPr>
              <w:pStyle w:val="pStyle"/>
              <w:rPr>
                <w:sz w:val="16"/>
                <w:szCs w:val="16"/>
              </w:rPr>
            </w:pPr>
            <w:r w:rsidRPr="00A0298E">
              <w:rPr>
                <w:rStyle w:val="rStyle"/>
                <w:sz w:val="16"/>
                <w:szCs w:val="16"/>
              </w:rPr>
              <w:t xml:space="preserve">Porcentaje de beneficiarios con Dotaciones alimentarias para niños y niñas menores de 2 años </w:t>
            </w:r>
            <w:r w:rsidR="0005736A" w:rsidRPr="00A0298E">
              <w:rPr>
                <w:rStyle w:val="rStyle"/>
                <w:sz w:val="16"/>
                <w:szCs w:val="16"/>
              </w:rPr>
              <w:t>entregadas.</w:t>
            </w:r>
          </w:p>
        </w:tc>
        <w:tc>
          <w:tcPr>
            <w:tcW w:w="2602" w:type="dxa"/>
            <w:tcBorders>
              <w:top w:val="single" w:sz="4" w:space="0" w:color="auto"/>
              <w:left w:val="single" w:sz="4" w:space="0" w:color="auto"/>
              <w:bottom w:val="single" w:sz="4" w:space="0" w:color="auto"/>
              <w:right w:val="single" w:sz="4" w:space="0" w:color="auto"/>
            </w:tcBorders>
          </w:tcPr>
          <w:p w14:paraId="563242CA"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61392E0D" w14:textId="77777777" w:rsidR="00F06AF1" w:rsidRPr="00A0298E" w:rsidRDefault="00DD5D0A" w:rsidP="00A0298E">
            <w:pPr>
              <w:pStyle w:val="pStyle"/>
              <w:rPr>
                <w:sz w:val="16"/>
                <w:szCs w:val="16"/>
              </w:rPr>
            </w:pPr>
            <w:r w:rsidRPr="00A0298E">
              <w:rPr>
                <w:rStyle w:val="rStyle"/>
                <w:sz w:val="16"/>
                <w:szCs w:val="16"/>
              </w:rPr>
              <w:t>Familias de niños y niñas menores de 2 años solicitan dotaciones alimentarias.</w:t>
            </w:r>
          </w:p>
        </w:tc>
      </w:tr>
      <w:tr w:rsidR="00F06AF1" w:rsidRPr="00A0298E" w14:paraId="5572735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02466D3C"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2D95A15"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4761B5D1" w14:textId="77777777" w:rsidR="00F06AF1" w:rsidRPr="00A0298E" w:rsidRDefault="00DD5D0A" w:rsidP="00A0298E">
            <w:pPr>
              <w:pStyle w:val="pStyle"/>
              <w:rPr>
                <w:sz w:val="16"/>
                <w:szCs w:val="16"/>
              </w:rPr>
            </w:pPr>
            <w:r w:rsidRPr="00A0298E">
              <w:rPr>
                <w:rStyle w:val="rStyle"/>
                <w:sz w:val="16"/>
                <w:szCs w:val="16"/>
              </w:rPr>
              <w:t>Dotación alimentaria para familias víctimas en desastres naturales.</w:t>
            </w:r>
          </w:p>
        </w:tc>
        <w:tc>
          <w:tcPr>
            <w:tcW w:w="2828" w:type="dxa"/>
            <w:tcBorders>
              <w:top w:val="single" w:sz="4" w:space="0" w:color="auto"/>
              <w:left w:val="single" w:sz="4" w:space="0" w:color="auto"/>
              <w:bottom w:val="single" w:sz="4" w:space="0" w:color="auto"/>
              <w:right w:val="single" w:sz="4" w:space="0" w:color="auto"/>
            </w:tcBorders>
          </w:tcPr>
          <w:p w14:paraId="0A88E9C5" w14:textId="77777777" w:rsidR="00F06AF1" w:rsidRPr="00A0298E" w:rsidRDefault="00DD5D0A" w:rsidP="00A0298E">
            <w:pPr>
              <w:pStyle w:val="pStyle"/>
              <w:rPr>
                <w:sz w:val="16"/>
                <w:szCs w:val="16"/>
              </w:rPr>
            </w:pPr>
            <w:r w:rsidRPr="00A0298E">
              <w:rPr>
                <w:rStyle w:val="rStyle"/>
                <w:sz w:val="16"/>
                <w:szCs w:val="16"/>
              </w:rPr>
              <w:t>Porcentaje de familias víctimas de desastres naturales beneficiadas con dotaciones alimentarias.</w:t>
            </w:r>
          </w:p>
        </w:tc>
        <w:tc>
          <w:tcPr>
            <w:tcW w:w="2602" w:type="dxa"/>
            <w:tcBorders>
              <w:top w:val="single" w:sz="4" w:space="0" w:color="auto"/>
              <w:left w:val="single" w:sz="4" w:space="0" w:color="auto"/>
              <w:bottom w:val="single" w:sz="4" w:space="0" w:color="auto"/>
              <w:right w:val="single" w:sz="4" w:space="0" w:color="auto"/>
            </w:tcBorders>
          </w:tcPr>
          <w:p w14:paraId="417CF20C"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715E9B23" w14:textId="77777777" w:rsidR="00F06AF1" w:rsidRPr="00A0298E" w:rsidRDefault="00DD5D0A" w:rsidP="00A0298E">
            <w:pPr>
              <w:pStyle w:val="pStyle"/>
              <w:rPr>
                <w:sz w:val="16"/>
                <w:szCs w:val="16"/>
              </w:rPr>
            </w:pPr>
            <w:r w:rsidRPr="00A0298E">
              <w:rPr>
                <w:rStyle w:val="rStyle"/>
                <w:sz w:val="16"/>
                <w:szCs w:val="16"/>
              </w:rPr>
              <w:t>Familias víctimas de desastres naturales solicitan dotaciones alimentarias.</w:t>
            </w:r>
          </w:p>
        </w:tc>
      </w:tr>
      <w:tr w:rsidR="00F06AF1" w:rsidRPr="00A0298E" w14:paraId="37E48AF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22BECFF5"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0D3CA234" w14:textId="77777777" w:rsidR="00F06AF1" w:rsidRPr="00A0298E" w:rsidRDefault="00DD5D0A" w:rsidP="00A0298E">
            <w:pPr>
              <w:pStyle w:val="thpStyle"/>
              <w:rPr>
                <w:sz w:val="16"/>
                <w:szCs w:val="16"/>
              </w:rPr>
            </w:pPr>
            <w:r w:rsidRPr="00A0298E">
              <w:rPr>
                <w:rStyle w:val="rStyle"/>
                <w:sz w:val="16"/>
                <w:szCs w:val="16"/>
              </w:rPr>
              <w:t>A-04</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6A276135" w14:textId="77777777" w:rsidR="00F06AF1" w:rsidRPr="00A0298E" w:rsidRDefault="00DD5D0A" w:rsidP="00A0298E">
            <w:pPr>
              <w:pStyle w:val="pStyle"/>
              <w:rPr>
                <w:sz w:val="16"/>
                <w:szCs w:val="16"/>
              </w:rPr>
            </w:pPr>
            <w:r w:rsidRPr="00A0298E">
              <w:rPr>
                <w:rStyle w:val="rStyle"/>
                <w:sz w:val="16"/>
                <w:szCs w:val="16"/>
              </w:rPr>
              <w:t>Dotación alimentaria para la población en situación de vulnerabilidad.</w:t>
            </w:r>
          </w:p>
        </w:tc>
        <w:tc>
          <w:tcPr>
            <w:tcW w:w="2828" w:type="dxa"/>
            <w:tcBorders>
              <w:top w:val="single" w:sz="4" w:space="0" w:color="auto"/>
              <w:left w:val="single" w:sz="4" w:space="0" w:color="auto"/>
              <w:bottom w:val="single" w:sz="4" w:space="0" w:color="auto"/>
              <w:right w:val="single" w:sz="4" w:space="0" w:color="auto"/>
            </w:tcBorders>
          </w:tcPr>
          <w:p w14:paraId="03C91090" w14:textId="77777777" w:rsidR="00F06AF1" w:rsidRPr="00A0298E" w:rsidRDefault="00DD5D0A" w:rsidP="00A0298E">
            <w:pPr>
              <w:pStyle w:val="pStyle"/>
              <w:rPr>
                <w:sz w:val="16"/>
                <w:szCs w:val="16"/>
              </w:rPr>
            </w:pPr>
            <w:r w:rsidRPr="00A0298E">
              <w:rPr>
                <w:rStyle w:val="rStyle"/>
                <w:sz w:val="16"/>
                <w:szCs w:val="16"/>
              </w:rPr>
              <w:t>Porcentaje de beneficiarios con dotaciones alimentarias para la población en situación de vulnerabilidad entregadas.</w:t>
            </w:r>
          </w:p>
        </w:tc>
        <w:tc>
          <w:tcPr>
            <w:tcW w:w="2602" w:type="dxa"/>
            <w:tcBorders>
              <w:top w:val="single" w:sz="4" w:space="0" w:color="auto"/>
              <w:left w:val="single" w:sz="4" w:space="0" w:color="auto"/>
              <w:bottom w:val="single" w:sz="4" w:space="0" w:color="auto"/>
              <w:right w:val="single" w:sz="4" w:space="0" w:color="auto"/>
            </w:tcBorders>
          </w:tcPr>
          <w:p w14:paraId="538D23C7"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68A25D5C" w14:textId="77777777" w:rsidR="00F06AF1" w:rsidRPr="00A0298E" w:rsidRDefault="00DD5D0A" w:rsidP="00A0298E">
            <w:pPr>
              <w:pStyle w:val="pStyle"/>
              <w:rPr>
                <w:sz w:val="16"/>
                <w:szCs w:val="16"/>
              </w:rPr>
            </w:pPr>
            <w:r w:rsidRPr="00A0298E">
              <w:rPr>
                <w:rStyle w:val="rStyle"/>
                <w:sz w:val="16"/>
                <w:szCs w:val="16"/>
              </w:rPr>
              <w:t>La población en situación de vulnerabilidad solicita dotaciones alimentarias.</w:t>
            </w:r>
          </w:p>
        </w:tc>
      </w:tr>
      <w:tr w:rsidR="00F06AF1" w:rsidRPr="00A0298E" w14:paraId="00B0AE6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55B4A2FD"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0DDD9BA8" w14:textId="77777777" w:rsidR="00F06AF1" w:rsidRPr="00A0298E" w:rsidRDefault="00DD5D0A" w:rsidP="00A0298E">
            <w:pPr>
              <w:pStyle w:val="thpStyle"/>
              <w:rPr>
                <w:sz w:val="16"/>
                <w:szCs w:val="16"/>
              </w:rPr>
            </w:pPr>
            <w:r w:rsidRPr="00A0298E">
              <w:rPr>
                <w:rStyle w:val="rStyle"/>
                <w:sz w:val="16"/>
                <w:szCs w:val="16"/>
              </w:rPr>
              <w:t>A-05</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9A9240C" w14:textId="77777777" w:rsidR="00F06AF1" w:rsidRPr="00A0298E" w:rsidRDefault="00DD5D0A" w:rsidP="00A0298E">
            <w:pPr>
              <w:pStyle w:val="pStyle"/>
              <w:rPr>
                <w:sz w:val="16"/>
                <w:szCs w:val="16"/>
              </w:rPr>
            </w:pPr>
            <w:r w:rsidRPr="00A0298E">
              <w:rPr>
                <w:rStyle w:val="rStyle"/>
                <w:sz w:val="16"/>
                <w:szCs w:val="16"/>
              </w:rPr>
              <w:t>Dotación de alimentos en espacios alimentarios</w:t>
            </w:r>
          </w:p>
        </w:tc>
        <w:tc>
          <w:tcPr>
            <w:tcW w:w="2828" w:type="dxa"/>
            <w:tcBorders>
              <w:top w:val="single" w:sz="4" w:space="0" w:color="auto"/>
              <w:left w:val="single" w:sz="4" w:space="0" w:color="auto"/>
              <w:bottom w:val="single" w:sz="4" w:space="0" w:color="auto"/>
              <w:right w:val="single" w:sz="4" w:space="0" w:color="auto"/>
            </w:tcBorders>
          </w:tcPr>
          <w:p w14:paraId="38D893B0" w14:textId="77777777" w:rsidR="00F06AF1" w:rsidRPr="00A0298E" w:rsidRDefault="00DD5D0A" w:rsidP="00A0298E">
            <w:pPr>
              <w:pStyle w:val="pStyle"/>
              <w:rPr>
                <w:sz w:val="16"/>
                <w:szCs w:val="16"/>
              </w:rPr>
            </w:pPr>
            <w:r w:rsidRPr="00A0298E">
              <w:rPr>
                <w:rStyle w:val="rStyle"/>
                <w:sz w:val="16"/>
                <w:szCs w:val="16"/>
              </w:rPr>
              <w:t>Porcentaje de personas con dotaciones alimentarias otorgadas en espacios alimentarios.</w:t>
            </w:r>
          </w:p>
        </w:tc>
        <w:tc>
          <w:tcPr>
            <w:tcW w:w="2602" w:type="dxa"/>
            <w:tcBorders>
              <w:top w:val="single" w:sz="4" w:space="0" w:color="auto"/>
              <w:left w:val="single" w:sz="4" w:space="0" w:color="auto"/>
              <w:bottom w:val="single" w:sz="4" w:space="0" w:color="auto"/>
              <w:right w:val="single" w:sz="4" w:space="0" w:color="auto"/>
            </w:tcBorders>
          </w:tcPr>
          <w:p w14:paraId="67A68AAC"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7B22CA1D" w14:textId="77777777" w:rsidR="00F06AF1" w:rsidRPr="00A0298E" w:rsidRDefault="00DD5D0A" w:rsidP="00A0298E">
            <w:pPr>
              <w:pStyle w:val="pStyle"/>
              <w:rPr>
                <w:sz w:val="16"/>
                <w:szCs w:val="16"/>
              </w:rPr>
            </w:pPr>
            <w:r w:rsidRPr="00A0298E">
              <w:rPr>
                <w:rStyle w:val="rStyle"/>
                <w:sz w:val="16"/>
                <w:szCs w:val="16"/>
              </w:rPr>
              <w:t>La población del estado acude a espacios alimentarios a recibir dotaciones.</w:t>
            </w:r>
          </w:p>
        </w:tc>
      </w:tr>
      <w:tr w:rsidR="00F06AF1" w:rsidRPr="00A0298E" w14:paraId="65B9090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151E6BD3"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B1B340D" w14:textId="77777777" w:rsidR="00F06AF1" w:rsidRPr="00A0298E" w:rsidRDefault="00DD5D0A" w:rsidP="00A0298E">
            <w:pPr>
              <w:pStyle w:val="thpStyle"/>
              <w:rPr>
                <w:sz w:val="16"/>
                <w:szCs w:val="16"/>
              </w:rPr>
            </w:pPr>
            <w:r w:rsidRPr="00A0298E">
              <w:rPr>
                <w:rStyle w:val="rStyle"/>
                <w:sz w:val="16"/>
                <w:szCs w:val="16"/>
              </w:rPr>
              <w:t>A-06</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6DA8B71E" w14:textId="77777777" w:rsidR="00F06AF1" w:rsidRPr="00A0298E" w:rsidRDefault="00DD5D0A" w:rsidP="00A0298E">
            <w:pPr>
              <w:pStyle w:val="pStyle"/>
              <w:rPr>
                <w:sz w:val="16"/>
                <w:szCs w:val="16"/>
              </w:rPr>
            </w:pPr>
            <w:r w:rsidRPr="00A0298E">
              <w:rPr>
                <w:rStyle w:val="rStyle"/>
                <w:sz w:val="16"/>
                <w:szCs w:val="16"/>
              </w:rPr>
              <w:t>Atención a través de dotaciones alimentarias para la población en general.</w:t>
            </w:r>
          </w:p>
        </w:tc>
        <w:tc>
          <w:tcPr>
            <w:tcW w:w="2828" w:type="dxa"/>
            <w:tcBorders>
              <w:top w:val="single" w:sz="4" w:space="0" w:color="auto"/>
              <w:left w:val="single" w:sz="4" w:space="0" w:color="auto"/>
              <w:bottom w:val="single" w:sz="4" w:space="0" w:color="auto"/>
              <w:right w:val="single" w:sz="4" w:space="0" w:color="auto"/>
            </w:tcBorders>
          </w:tcPr>
          <w:p w14:paraId="7C85DAB4" w14:textId="77777777" w:rsidR="00F06AF1" w:rsidRPr="00A0298E" w:rsidRDefault="00DD5D0A" w:rsidP="00A0298E">
            <w:pPr>
              <w:pStyle w:val="pStyle"/>
              <w:rPr>
                <w:sz w:val="16"/>
                <w:szCs w:val="16"/>
              </w:rPr>
            </w:pPr>
            <w:r w:rsidRPr="00A0298E">
              <w:rPr>
                <w:rStyle w:val="rStyle"/>
                <w:sz w:val="16"/>
                <w:szCs w:val="16"/>
              </w:rPr>
              <w:t>Porcentaje de personas con dotaciones alimentarias otorgadas a la población en general.</w:t>
            </w:r>
          </w:p>
        </w:tc>
        <w:tc>
          <w:tcPr>
            <w:tcW w:w="2602" w:type="dxa"/>
            <w:tcBorders>
              <w:top w:val="single" w:sz="4" w:space="0" w:color="auto"/>
              <w:left w:val="single" w:sz="4" w:space="0" w:color="auto"/>
              <w:bottom w:val="single" w:sz="4" w:space="0" w:color="auto"/>
              <w:right w:val="single" w:sz="4" w:space="0" w:color="auto"/>
            </w:tcBorders>
          </w:tcPr>
          <w:p w14:paraId="36241F4E"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22D1CD2D" w14:textId="77777777" w:rsidR="00F06AF1" w:rsidRPr="00A0298E" w:rsidRDefault="00DD5D0A" w:rsidP="00A0298E">
            <w:pPr>
              <w:pStyle w:val="pStyle"/>
              <w:rPr>
                <w:sz w:val="16"/>
                <w:szCs w:val="16"/>
              </w:rPr>
            </w:pPr>
            <w:r w:rsidRPr="00A0298E">
              <w:rPr>
                <w:rStyle w:val="rStyle"/>
                <w:sz w:val="16"/>
                <w:szCs w:val="16"/>
              </w:rPr>
              <w:t>La población del estado solicita dotaciones alimentarias.</w:t>
            </w:r>
          </w:p>
        </w:tc>
      </w:tr>
      <w:tr w:rsidR="00F06AF1" w:rsidRPr="00A0298E" w14:paraId="7D4C99A7"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069BDE36"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24A8657B" w14:textId="77777777" w:rsidR="00F06AF1" w:rsidRPr="00A0298E" w:rsidRDefault="00DD5D0A" w:rsidP="00A0298E">
            <w:pPr>
              <w:pStyle w:val="thpStyle"/>
              <w:rPr>
                <w:sz w:val="16"/>
                <w:szCs w:val="16"/>
              </w:rPr>
            </w:pPr>
            <w:r w:rsidRPr="00A0298E">
              <w:rPr>
                <w:rStyle w:val="rStyle"/>
                <w:sz w:val="16"/>
                <w:szCs w:val="16"/>
              </w:rPr>
              <w:t>C-002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6B49EB6F" w14:textId="77777777" w:rsidR="00F06AF1" w:rsidRPr="00A0298E" w:rsidRDefault="00DD5D0A" w:rsidP="00A0298E">
            <w:pPr>
              <w:pStyle w:val="pStyle"/>
              <w:rPr>
                <w:sz w:val="16"/>
                <w:szCs w:val="16"/>
              </w:rPr>
            </w:pPr>
            <w:r w:rsidRPr="00A0298E">
              <w:rPr>
                <w:rStyle w:val="rStyle"/>
                <w:sz w:val="16"/>
                <w:szCs w:val="16"/>
              </w:rPr>
              <w:t>Servicios médicos asistenciales para población vulnerable proporcionados.</w:t>
            </w:r>
          </w:p>
        </w:tc>
        <w:tc>
          <w:tcPr>
            <w:tcW w:w="2828" w:type="dxa"/>
            <w:tcBorders>
              <w:top w:val="single" w:sz="4" w:space="0" w:color="auto"/>
              <w:left w:val="single" w:sz="4" w:space="0" w:color="auto"/>
              <w:bottom w:val="single" w:sz="4" w:space="0" w:color="auto"/>
              <w:right w:val="single" w:sz="4" w:space="0" w:color="auto"/>
            </w:tcBorders>
          </w:tcPr>
          <w:p w14:paraId="0DD9F3AB" w14:textId="77777777" w:rsidR="00F06AF1" w:rsidRPr="00A0298E" w:rsidRDefault="00DD5D0A" w:rsidP="00A0298E">
            <w:pPr>
              <w:pStyle w:val="pStyle"/>
              <w:rPr>
                <w:sz w:val="16"/>
                <w:szCs w:val="16"/>
              </w:rPr>
            </w:pPr>
            <w:r w:rsidRPr="00A0298E">
              <w:rPr>
                <w:rStyle w:val="rStyle"/>
                <w:sz w:val="16"/>
                <w:szCs w:val="16"/>
              </w:rPr>
              <w:t>Porcentaje de personas en condición de vulnerabilidad atendidas con servicios médicos y asistenciales</w:t>
            </w:r>
          </w:p>
        </w:tc>
        <w:tc>
          <w:tcPr>
            <w:tcW w:w="2602" w:type="dxa"/>
            <w:tcBorders>
              <w:top w:val="single" w:sz="4" w:space="0" w:color="auto"/>
              <w:left w:val="single" w:sz="4" w:space="0" w:color="auto"/>
              <w:bottom w:val="single" w:sz="4" w:space="0" w:color="auto"/>
              <w:right w:val="single" w:sz="4" w:space="0" w:color="auto"/>
            </w:tcBorders>
          </w:tcPr>
          <w:p w14:paraId="7D65A1C9" w14:textId="77777777" w:rsidR="00F06AF1" w:rsidRPr="00A0298E" w:rsidRDefault="00DD5D0A" w:rsidP="00A0298E">
            <w:pPr>
              <w:pStyle w:val="pStyle"/>
              <w:rPr>
                <w:sz w:val="16"/>
                <w:szCs w:val="16"/>
              </w:rPr>
            </w:pPr>
            <w:r w:rsidRPr="00A0298E">
              <w:rPr>
                <w:rStyle w:val="rStyle"/>
                <w:sz w:val="16"/>
                <w:szCs w:val="16"/>
              </w:rPr>
              <w:t>Padrones de DIF Estatal.</w:t>
            </w:r>
          </w:p>
        </w:tc>
        <w:tc>
          <w:tcPr>
            <w:tcW w:w="2541" w:type="dxa"/>
            <w:tcBorders>
              <w:top w:val="single" w:sz="4" w:space="0" w:color="auto"/>
              <w:left w:val="single" w:sz="4" w:space="0" w:color="auto"/>
              <w:bottom w:val="single" w:sz="4" w:space="0" w:color="auto"/>
              <w:right w:val="single" w:sz="4" w:space="0" w:color="auto"/>
            </w:tcBorders>
          </w:tcPr>
          <w:p w14:paraId="3EFCA4D7" w14:textId="77777777" w:rsidR="00F06AF1" w:rsidRPr="00A0298E" w:rsidRDefault="00DD5D0A" w:rsidP="00A0298E">
            <w:pPr>
              <w:pStyle w:val="pStyle"/>
              <w:rPr>
                <w:sz w:val="16"/>
                <w:szCs w:val="16"/>
              </w:rPr>
            </w:pPr>
            <w:r w:rsidRPr="00A0298E">
              <w:rPr>
                <w:rStyle w:val="rStyle"/>
                <w:sz w:val="16"/>
                <w:szCs w:val="16"/>
              </w:rPr>
              <w:t>Existe población que requiere servicios médicos y asistenciales.</w:t>
            </w:r>
          </w:p>
        </w:tc>
      </w:tr>
      <w:tr w:rsidR="00F06AF1" w:rsidRPr="00A0298E" w14:paraId="04D20E0E"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7EAF9BC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31F8ABF7"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2BE9E7E4" w14:textId="77777777" w:rsidR="00F06AF1" w:rsidRPr="00A0298E" w:rsidRDefault="00DD5D0A" w:rsidP="00A0298E">
            <w:pPr>
              <w:pStyle w:val="pStyle"/>
              <w:rPr>
                <w:sz w:val="16"/>
                <w:szCs w:val="16"/>
              </w:rPr>
            </w:pPr>
            <w:r w:rsidRPr="00A0298E">
              <w:rPr>
                <w:rStyle w:val="rStyle"/>
                <w:sz w:val="16"/>
                <w:szCs w:val="16"/>
              </w:rPr>
              <w:t>Atención y rehabilitación para personas con discapacidad temporal y permanente.</w:t>
            </w:r>
          </w:p>
        </w:tc>
        <w:tc>
          <w:tcPr>
            <w:tcW w:w="2828" w:type="dxa"/>
            <w:tcBorders>
              <w:top w:val="single" w:sz="4" w:space="0" w:color="auto"/>
              <w:left w:val="single" w:sz="4" w:space="0" w:color="auto"/>
              <w:bottom w:val="single" w:sz="4" w:space="0" w:color="auto"/>
              <w:right w:val="single" w:sz="4" w:space="0" w:color="auto"/>
            </w:tcBorders>
          </w:tcPr>
          <w:p w14:paraId="4771E268" w14:textId="77777777" w:rsidR="00F06AF1" w:rsidRPr="00A0298E" w:rsidRDefault="00DD5D0A" w:rsidP="00A0298E">
            <w:pPr>
              <w:pStyle w:val="pStyle"/>
              <w:rPr>
                <w:sz w:val="16"/>
                <w:szCs w:val="16"/>
              </w:rPr>
            </w:pPr>
            <w:r w:rsidRPr="00A0298E">
              <w:rPr>
                <w:rStyle w:val="rStyle"/>
                <w:sz w:val="16"/>
                <w:szCs w:val="16"/>
              </w:rPr>
              <w:t>Porcentaje de beneficiarios atendidos en rehabilitación con discapacidad temporal y permanente.</w:t>
            </w:r>
          </w:p>
        </w:tc>
        <w:tc>
          <w:tcPr>
            <w:tcW w:w="2602" w:type="dxa"/>
            <w:tcBorders>
              <w:top w:val="single" w:sz="4" w:space="0" w:color="auto"/>
              <w:left w:val="single" w:sz="4" w:space="0" w:color="auto"/>
              <w:bottom w:val="single" w:sz="4" w:space="0" w:color="auto"/>
              <w:right w:val="single" w:sz="4" w:space="0" w:color="auto"/>
            </w:tcBorders>
          </w:tcPr>
          <w:p w14:paraId="77077BAE"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7520C27C" w14:textId="77777777" w:rsidR="00F06AF1" w:rsidRPr="00A0298E" w:rsidRDefault="00DD5D0A" w:rsidP="00A0298E">
            <w:pPr>
              <w:pStyle w:val="pStyle"/>
              <w:rPr>
                <w:sz w:val="16"/>
                <w:szCs w:val="16"/>
              </w:rPr>
            </w:pPr>
            <w:r w:rsidRPr="00A0298E">
              <w:rPr>
                <w:rStyle w:val="rStyle"/>
                <w:sz w:val="16"/>
                <w:szCs w:val="16"/>
              </w:rPr>
              <w:t>La población con discapacidad temporal y permanente acude a servicios de rehabilitación.</w:t>
            </w:r>
          </w:p>
        </w:tc>
      </w:tr>
      <w:tr w:rsidR="00F06AF1" w:rsidRPr="00A0298E" w14:paraId="3F466F3E"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0971DE12"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06107BE"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5572EE7F" w14:textId="77777777" w:rsidR="00F06AF1" w:rsidRPr="00A0298E" w:rsidRDefault="00DD5D0A" w:rsidP="00A0298E">
            <w:pPr>
              <w:pStyle w:val="pStyle"/>
              <w:rPr>
                <w:sz w:val="16"/>
                <w:szCs w:val="16"/>
              </w:rPr>
            </w:pPr>
            <w:r w:rsidRPr="00A0298E">
              <w:rPr>
                <w:rStyle w:val="rStyle"/>
                <w:sz w:val="16"/>
                <w:szCs w:val="16"/>
              </w:rPr>
              <w:t>Atención médica y preventiva en salud a la población vulnerable.</w:t>
            </w:r>
          </w:p>
        </w:tc>
        <w:tc>
          <w:tcPr>
            <w:tcW w:w="2828" w:type="dxa"/>
            <w:tcBorders>
              <w:top w:val="single" w:sz="4" w:space="0" w:color="auto"/>
              <w:left w:val="single" w:sz="4" w:space="0" w:color="auto"/>
              <w:bottom w:val="single" w:sz="4" w:space="0" w:color="auto"/>
              <w:right w:val="single" w:sz="4" w:space="0" w:color="auto"/>
            </w:tcBorders>
          </w:tcPr>
          <w:p w14:paraId="35345C53" w14:textId="77777777" w:rsidR="00F06AF1" w:rsidRPr="00A0298E" w:rsidRDefault="00DD5D0A" w:rsidP="00A0298E">
            <w:pPr>
              <w:pStyle w:val="pStyle"/>
              <w:rPr>
                <w:sz w:val="16"/>
                <w:szCs w:val="16"/>
              </w:rPr>
            </w:pPr>
            <w:r w:rsidRPr="00A0298E">
              <w:rPr>
                <w:rStyle w:val="rStyle"/>
                <w:sz w:val="16"/>
                <w:szCs w:val="16"/>
              </w:rPr>
              <w:t>Porcentaje de beneficiarios en situación de vulnerabilidad atendidos con acciones médicas y preventivas.</w:t>
            </w:r>
          </w:p>
        </w:tc>
        <w:tc>
          <w:tcPr>
            <w:tcW w:w="2602" w:type="dxa"/>
            <w:tcBorders>
              <w:top w:val="single" w:sz="4" w:space="0" w:color="auto"/>
              <w:left w:val="single" w:sz="4" w:space="0" w:color="auto"/>
              <w:bottom w:val="single" w:sz="4" w:space="0" w:color="auto"/>
              <w:right w:val="single" w:sz="4" w:space="0" w:color="auto"/>
            </w:tcBorders>
          </w:tcPr>
          <w:p w14:paraId="34C69BFE"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425B2FD2" w14:textId="77777777" w:rsidR="00F06AF1" w:rsidRPr="00A0298E" w:rsidRDefault="00DD5D0A" w:rsidP="00A0298E">
            <w:pPr>
              <w:pStyle w:val="pStyle"/>
              <w:rPr>
                <w:sz w:val="16"/>
                <w:szCs w:val="16"/>
              </w:rPr>
            </w:pPr>
            <w:r w:rsidRPr="00A0298E">
              <w:rPr>
                <w:rStyle w:val="rStyle"/>
                <w:sz w:val="16"/>
                <w:szCs w:val="16"/>
              </w:rPr>
              <w:t>La población solicita servicios de atención médica y preventiva en salud.</w:t>
            </w:r>
          </w:p>
        </w:tc>
      </w:tr>
      <w:tr w:rsidR="00F06AF1" w:rsidRPr="00A0298E" w14:paraId="32AFD8B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0C268334"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C842806"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3500489E" w14:textId="77777777" w:rsidR="00F06AF1" w:rsidRPr="00A0298E" w:rsidRDefault="00DD5D0A" w:rsidP="00A0298E">
            <w:pPr>
              <w:pStyle w:val="pStyle"/>
              <w:rPr>
                <w:sz w:val="16"/>
                <w:szCs w:val="16"/>
              </w:rPr>
            </w:pPr>
            <w:r w:rsidRPr="00A0298E">
              <w:rPr>
                <w:rStyle w:val="rStyle"/>
                <w:sz w:val="16"/>
                <w:szCs w:val="16"/>
              </w:rPr>
              <w:t>Atención preventiva a personas adultas mayores en los centros asistenciales de convivencia del DIF para impulsar un envejecimiento saludable.</w:t>
            </w:r>
          </w:p>
        </w:tc>
        <w:tc>
          <w:tcPr>
            <w:tcW w:w="2828" w:type="dxa"/>
            <w:tcBorders>
              <w:top w:val="single" w:sz="4" w:space="0" w:color="auto"/>
              <w:left w:val="single" w:sz="4" w:space="0" w:color="auto"/>
              <w:bottom w:val="single" w:sz="4" w:space="0" w:color="auto"/>
              <w:right w:val="single" w:sz="4" w:space="0" w:color="auto"/>
            </w:tcBorders>
          </w:tcPr>
          <w:p w14:paraId="66EEB874" w14:textId="77777777" w:rsidR="00F06AF1" w:rsidRPr="00A0298E" w:rsidRDefault="00DD5D0A" w:rsidP="00A0298E">
            <w:pPr>
              <w:pStyle w:val="pStyle"/>
              <w:rPr>
                <w:sz w:val="16"/>
                <w:szCs w:val="16"/>
              </w:rPr>
            </w:pPr>
            <w:r w:rsidRPr="00A0298E">
              <w:rPr>
                <w:rStyle w:val="rStyle"/>
                <w:sz w:val="16"/>
                <w:szCs w:val="16"/>
              </w:rPr>
              <w:t>Porcentaje de personas adultas mayores atendidos en los centros de asistencia social de día del DIF Estatal.</w:t>
            </w:r>
          </w:p>
        </w:tc>
        <w:tc>
          <w:tcPr>
            <w:tcW w:w="2602" w:type="dxa"/>
            <w:tcBorders>
              <w:top w:val="single" w:sz="4" w:space="0" w:color="auto"/>
              <w:left w:val="single" w:sz="4" w:space="0" w:color="auto"/>
              <w:bottom w:val="single" w:sz="4" w:space="0" w:color="auto"/>
              <w:right w:val="single" w:sz="4" w:space="0" w:color="auto"/>
            </w:tcBorders>
          </w:tcPr>
          <w:p w14:paraId="6F2718EC"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49F40D52" w14:textId="77777777" w:rsidR="00F06AF1" w:rsidRPr="00A0298E" w:rsidRDefault="00DD5D0A" w:rsidP="00A0298E">
            <w:pPr>
              <w:pStyle w:val="pStyle"/>
              <w:rPr>
                <w:sz w:val="16"/>
                <w:szCs w:val="16"/>
              </w:rPr>
            </w:pPr>
            <w:r w:rsidRPr="00A0298E">
              <w:rPr>
                <w:rStyle w:val="rStyle"/>
                <w:sz w:val="16"/>
                <w:szCs w:val="16"/>
              </w:rPr>
              <w:t>Las personas adultas mayores acuden a los Centros de Asistencia Social de Dia.</w:t>
            </w:r>
          </w:p>
        </w:tc>
      </w:tr>
      <w:tr w:rsidR="00F06AF1" w:rsidRPr="00A0298E" w14:paraId="100A3F8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1F1A64E3"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29D21F8" w14:textId="77777777" w:rsidR="00F06AF1" w:rsidRPr="00A0298E" w:rsidRDefault="00DD5D0A" w:rsidP="00A0298E">
            <w:pPr>
              <w:pStyle w:val="thpStyle"/>
              <w:rPr>
                <w:sz w:val="16"/>
                <w:szCs w:val="16"/>
              </w:rPr>
            </w:pPr>
            <w:r w:rsidRPr="00A0298E">
              <w:rPr>
                <w:rStyle w:val="rStyle"/>
                <w:sz w:val="16"/>
                <w:szCs w:val="16"/>
              </w:rPr>
              <w:t>A-04</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12D0833" w14:textId="77777777" w:rsidR="00F06AF1" w:rsidRPr="00A0298E" w:rsidRDefault="00DD5D0A" w:rsidP="00A0298E">
            <w:pPr>
              <w:pStyle w:val="pStyle"/>
              <w:rPr>
                <w:sz w:val="16"/>
                <w:szCs w:val="16"/>
              </w:rPr>
            </w:pPr>
            <w:r w:rsidRPr="00A0298E">
              <w:rPr>
                <w:rStyle w:val="rStyle"/>
                <w:sz w:val="16"/>
                <w:szCs w:val="16"/>
              </w:rPr>
              <w:t>Atención por medio de apoyos asistenciales y/o en especie.</w:t>
            </w:r>
          </w:p>
        </w:tc>
        <w:tc>
          <w:tcPr>
            <w:tcW w:w="2828" w:type="dxa"/>
            <w:tcBorders>
              <w:top w:val="single" w:sz="4" w:space="0" w:color="auto"/>
              <w:left w:val="single" w:sz="4" w:space="0" w:color="auto"/>
              <w:bottom w:val="single" w:sz="4" w:space="0" w:color="auto"/>
              <w:right w:val="single" w:sz="4" w:space="0" w:color="auto"/>
            </w:tcBorders>
          </w:tcPr>
          <w:p w14:paraId="67A075F3" w14:textId="77777777" w:rsidR="00F06AF1" w:rsidRPr="00A0298E" w:rsidRDefault="00DD5D0A" w:rsidP="00A0298E">
            <w:pPr>
              <w:pStyle w:val="pStyle"/>
              <w:rPr>
                <w:sz w:val="16"/>
                <w:szCs w:val="16"/>
              </w:rPr>
            </w:pPr>
            <w:r w:rsidRPr="00A0298E">
              <w:rPr>
                <w:rStyle w:val="rStyle"/>
                <w:sz w:val="16"/>
                <w:szCs w:val="16"/>
              </w:rPr>
              <w:t>Porcentaje de apoyos asistenciales y en especie otorgados a población vulnerable.</w:t>
            </w:r>
          </w:p>
        </w:tc>
        <w:tc>
          <w:tcPr>
            <w:tcW w:w="2602" w:type="dxa"/>
            <w:tcBorders>
              <w:top w:val="single" w:sz="4" w:space="0" w:color="auto"/>
              <w:left w:val="single" w:sz="4" w:space="0" w:color="auto"/>
              <w:bottom w:val="single" w:sz="4" w:space="0" w:color="auto"/>
              <w:right w:val="single" w:sz="4" w:space="0" w:color="auto"/>
            </w:tcBorders>
          </w:tcPr>
          <w:p w14:paraId="11D9DB00"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6DB33BCE" w14:textId="77777777" w:rsidR="00F06AF1" w:rsidRPr="00A0298E" w:rsidRDefault="00DD5D0A" w:rsidP="00A0298E">
            <w:pPr>
              <w:pStyle w:val="pStyle"/>
              <w:rPr>
                <w:sz w:val="16"/>
                <w:szCs w:val="16"/>
              </w:rPr>
            </w:pPr>
            <w:r w:rsidRPr="00A0298E">
              <w:rPr>
                <w:rStyle w:val="rStyle"/>
                <w:sz w:val="16"/>
                <w:szCs w:val="16"/>
              </w:rPr>
              <w:t>La población solicita apoyos asistenciales y en especie.</w:t>
            </w:r>
          </w:p>
        </w:tc>
      </w:tr>
      <w:tr w:rsidR="00F06AF1" w:rsidRPr="00A0298E" w14:paraId="6D9E331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74330077" w14:textId="77777777" w:rsidR="00F06AF1" w:rsidRPr="00A0298E" w:rsidRDefault="00F06AF1" w:rsidP="00A0298E">
            <w:pPr>
              <w:spacing w:after="0" w:line="240" w:lineRule="auto"/>
              <w:rPr>
                <w:sz w:val="16"/>
                <w:szCs w:val="16"/>
              </w:rPr>
            </w:pPr>
          </w:p>
        </w:tc>
        <w:tc>
          <w:tcPr>
            <w:tcW w:w="712" w:type="dxa"/>
            <w:vMerge/>
            <w:tcBorders>
              <w:top w:val="single" w:sz="4" w:space="0" w:color="auto"/>
              <w:left w:val="single" w:sz="4" w:space="0" w:color="auto"/>
              <w:bottom w:val="single" w:sz="4" w:space="0" w:color="auto"/>
              <w:right w:val="single" w:sz="4" w:space="0" w:color="auto"/>
            </w:tcBorders>
          </w:tcPr>
          <w:p w14:paraId="63A5D5CE" w14:textId="77777777" w:rsidR="00F06AF1" w:rsidRPr="00A0298E" w:rsidRDefault="00F06AF1" w:rsidP="00A0298E">
            <w:pPr>
              <w:spacing w:after="0" w:line="240" w:lineRule="auto"/>
              <w:rPr>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6C083459" w14:textId="77777777" w:rsidR="00F06AF1" w:rsidRPr="00A0298E" w:rsidRDefault="00F06AF1" w:rsidP="00A0298E">
            <w:pPr>
              <w:spacing w:after="0" w:line="240" w:lineRule="auto"/>
              <w:rPr>
                <w:sz w:val="16"/>
                <w:szCs w:val="16"/>
              </w:rPr>
            </w:pPr>
          </w:p>
        </w:tc>
        <w:tc>
          <w:tcPr>
            <w:tcW w:w="2828" w:type="dxa"/>
            <w:tcBorders>
              <w:top w:val="single" w:sz="4" w:space="0" w:color="auto"/>
              <w:left w:val="single" w:sz="4" w:space="0" w:color="auto"/>
              <w:bottom w:val="single" w:sz="4" w:space="0" w:color="auto"/>
              <w:right w:val="single" w:sz="4" w:space="0" w:color="auto"/>
            </w:tcBorders>
          </w:tcPr>
          <w:p w14:paraId="11CD257C" w14:textId="77777777" w:rsidR="00F06AF1" w:rsidRPr="00A0298E" w:rsidRDefault="00DD5D0A" w:rsidP="00A0298E">
            <w:pPr>
              <w:pStyle w:val="pStyle"/>
              <w:rPr>
                <w:sz w:val="16"/>
                <w:szCs w:val="16"/>
              </w:rPr>
            </w:pPr>
            <w:r w:rsidRPr="00A0298E">
              <w:rPr>
                <w:rStyle w:val="rStyle"/>
                <w:sz w:val="16"/>
                <w:szCs w:val="16"/>
              </w:rPr>
              <w:t>Porcentaje de apoyos en sillas de ruedas a personas con discapacidad.</w:t>
            </w:r>
          </w:p>
        </w:tc>
        <w:tc>
          <w:tcPr>
            <w:tcW w:w="2602" w:type="dxa"/>
            <w:tcBorders>
              <w:top w:val="single" w:sz="4" w:space="0" w:color="auto"/>
              <w:left w:val="single" w:sz="4" w:space="0" w:color="auto"/>
              <w:bottom w:val="single" w:sz="4" w:space="0" w:color="auto"/>
              <w:right w:val="single" w:sz="4" w:space="0" w:color="auto"/>
            </w:tcBorders>
          </w:tcPr>
          <w:p w14:paraId="0623AFF0"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22212BE8" w14:textId="77777777" w:rsidR="00F06AF1" w:rsidRPr="00A0298E" w:rsidRDefault="00DD5D0A" w:rsidP="00A0298E">
            <w:pPr>
              <w:pStyle w:val="pStyle"/>
              <w:rPr>
                <w:sz w:val="16"/>
                <w:szCs w:val="16"/>
              </w:rPr>
            </w:pPr>
            <w:r w:rsidRPr="00A0298E">
              <w:rPr>
                <w:rStyle w:val="rStyle"/>
                <w:sz w:val="16"/>
                <w:szCs w:val="16"/>
              </w:rPr>
              <w:t>La población solicita apoyos asistenciales y en especie.</w:t>
            </w:r>
          </w:p>
        </w:tc>
      </w:tr>
      <w:tr w:rsidR="00F06AF1" w:rsidRPr="00A0298E" w14:paraId="69133E4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691A7143"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677FFDE" w14:textId="77777777" w:rsidR="00F06AF1" w:rsidRPr="00A0298E" w:rsidRDefault="00DD5D0A" w:rsidP="00A0298E">
            <w:pPr>
              <w:pStyle w:val="thpStyle"/>
              <w:rPr>
                <w:sz w:val="16"/>
                <w:szCs w:val="16"/>
              </w:rPr>
            </w:pPr>
            <w:r w:rsidRPr="00A0298E">
              <w:rPr>
                <w:rStyle w:val="rStyle"/>
                <w:sz w:val="16"/>
                <w:szCs w:val="16"/>
              </w:rPr>
              <w:t>A-05</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349FAA09" w14:textId="77777777" w:rsidR="00F06AF1" w:rsidRPr="00A0298E" w:rsidRDefault="00DD5D0A" w:rsidP="00A0298E">
            <w:pPr>
              <w:pStyle w:val="pStyle"/>
              <w:rPr>
                <w:sz w:val="16"/>
                <w:szCs w:val="16"/>
              </w:rPr>
            </w:pPr>
            <w:r w:rsidRPr="00A0298E">
              <w:rPr>
                <w:rStyle w:val="rStyle"/>
                <w:sz w:val="16"/>
                <w:szCs w:val="16"/>
              </w:rPr>
              <w:t>Ejecución de programas para niñas, niños y adolescentes en situación de riesgo y/o problemática social.</w:t>
            </w:r>
          </w:p>
        </w:tc>
        <w:tc>
          <w:tcPr>
            <w:tcW w:w="2828" w:type="dxa"/>
            <w:tcBorders>
              <w:top w:val="single" w:sz="4" w:space="0" w:color="auto"/>
              <w:left w:val="single" w:sz="4" w:space="0" w:color="auto"/>
              <w:bottom w:val="single" w:sz="4" w:space="0" w:color="auto"/>
              <w:right w:val="single" w:sz="4" w:space="0" w:color="auto"/>
            </w:tcBorders>
          </w:tcPr>
          <w:p w14:paraId="6C4AF28F" w14:textId="77777777" w:rsidR="00F06AF1" w:rsidRPr="00A0298E" w:rsidRDefault="00DD5D0A" w:rsidP="00A0298E">
            <w:pPr>
              <w:pStyle w:val="pStyle"/>
              <w:rPr>
                <w:sz w:val="16"/>
                <w:szCs w:val="16"/>
              </w:rPr>
            </w:pPr>
            <w:r w:rsidRPr="00A0298E">
              <w:rPr>
                <w:rStyle w:val="rStyle"/>
                <w:sz w:val="16"/>
                <w:szCs w:val="16"/>
              </w:rPr>
              <w:t>Porcentaje de beneficiarios de programas para niños, niñas y adolescentes en situación de riesgo y/o problemática social atendidos.</w:t>
            </w:r>
          </w:p>
        </w:tc>
        <w:tc>
          <w:tcPr>
            <w:tcW w:w="2602" w:type="dxa"/>
            <w:tcBorders>
              <w:top w:val="single" w:sz="4" w:space="0" w:color="auto"/>
              <w:left w:val="single" w:sz="4" w:space="0" w:color="auto"/>
              <w:bottom w:val="single" w:sz="4" w:space="0" w:color="auto"/>
              <w:right w:val="single" w:sz="4" w:space="0" w:color="auto"/>
            </w:tcBorders>
          </w:tcPr>
          <w:p w14:paraId="1248493E"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7A2E9B93" w14:textId="77777777" w:rsidR="00F06AF1" w:rsidRPr="00A0298E" w:rsidRDefault="00DD5D0A" w:rsidP="00A0298E">
            <w:pPr>
              <w:pStyle w:val="pStyle"/>
              <w:rPr>
                <w:sz w:val="16"/>
                <w:szCs w:val="16"/>
              </w:rPr>
            </w:pPr>
            <w:r w:rsidRPr="00A0298E">
              <w:rPr>
                <w:rStyle w:val="rStyle"/>
                <w:sz w:val="16"/>
                <w:szCs w:val="16"/>
              </w:rPr>
              <w:t>La población solicita servicios de atención a niñas, niños y adolescentes en situación de riesgo.</w:t>
            </w:r>
          </w:p>
        </w:tc>
      </w:tr>
      <w:tr w:rsidR="00F06AF1" w:rsidRPr="00A0298E" w14:paraId="3C05F54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2248142A"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23A4CD9" w14:textId="77777777" w:rsidR="00F06AF1" w:rsidRPr="00A0298E" w:rsidRDefault="00DD5D0A" w:rsidP="00A0298E">
            <w:pPr>
              <w:pStyle w:val="thpStyle"/>
              <w:rPr>
                <w:sz w:val="16"/>
                <w:szCs w:val="16"/>
              </w:rPr>
            </w:pPr>
            <w:r w:rsidRPr="00A0298E">
              <w:rPr>
                <w:rStyle w:val="rStyle"/>
                <w:sz w:val="16"/>
                <w:szCs w:val="16"/>
              </w:rPr>
              <w:t>A-06</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51A30682" w14:textId="77777777" w:rsidR="00F06AF1" w:rsidRPr="00A0298E" w:rsidRDefault="00DD5D0A" w:rsidP="00A0298E">
            <w:pPr>
              <w:pStyle w:val="pStyle"/>
              <w:rPr>
                <w:sz w:val="16"/>
                <w:szCs w:val="16"/>
              </w:rPr>
            </w:pPr>
            <w:r w:rsidRPr="00A0298E">
              <w:rPr>
                <w:rStyle w:val="rStyle"/>
                <w:sz w:val="16"/>
                <w:szCs w:val="16"/>
              </w:rPr>
              <w:t>Aplicación de acciones para la protección de personas en estado de vulnerabilidad.</w:t>
            </w:r>
          </w:p>
        </w:tc>
        <w:tc>
          <w:tcPr>
            <w:tcW w:w="2828" w:type="dxa"/>
            <w:tcBorders>
              <w:top w:val="single" w:sz="4" w:space="0" w:color="auto"/>
              <w:left w:val="single" w:sz="4" w:space="0" w:color="auto"/>
              <w:bottom w:val="single" w:sz="4" w:space="0" w:color="auto"/>
              <w:right w:val="single" w:sz="4" w:space="0" w:color="auto"/>
            </w:tcBorders>
          </w:tcPr>
          <w:p w14:paraId="763D95B8" w14:textId="77777777" w:rsidR="00F06AF1" w:rsidRPr="00A0298E" w:rsidRDefault="00DD5D0A" w:rsidP="00A0298E">
            <w:pPr>
              <w:pStyle w:val="pStyle"/>
              <w:rPr>
                <w:sz w:val="16"/>
                <w:szCs w:val="16"/>
              </w:rPr>
            </w:pPr>
            <w:r w:rsidRPr="00A0298E">
              <w:rPr>
                <w:rStyle w:val="rStyle"/>
                <w:sz w:val="16"/>
                <w:szCs w:val="16"/>
              </w:rPr>
              <w:t>Porcentaje de Beneficiarios con acciones para la protección de las personas en estado de vulnerabilidad aplicadas.</w:t>
            </w:r>
          </w:p>
        </w:tc>
        <w:tc>
          <w:tcPr>
            <w:tcW w:w="2602" w:type="dxa"/>
            <w:tcBorders>
              <w:top w:val="single" w:sz="4" w:space="0" w:color="auto"/>
              <w:left w:val="single" w:sz="4" w:space="0" w:color="auto"/>
              <w:bottom w:val="single" w:sz="4" w:space="0" w:color="auto"/>
              <w:right w:val="single" w:sz="4" w:space="0" w:color="auto"/>
            </w:tcBorders>
          </w:tcPr>
          <w:p w14:paraId="33A5B4A6"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77100112" w14:textId="77777777" w:rsidR="00F06AF1" w:rsidRPr="00A0298E" w:rsidRDefault="00DD5D0A" w:rsidP="00A0298E">
            <w:pPr>
              <w:pStyle w:val="pStyle"/>
              <w:rPr>
                <w:sz w:val="16"/>
                <w:szCs w:val="16"/>
              </w:rPr>
            </w:pPr>
            <w:r w:rsidRPr="00A0298E">
              <w:rPr>
                <w:rStyle w:val="rStyle"/>
                <w:sz w:val="16"/>
                <w:szCs w:val="16"/>
              </w:rPr>
              <w:t>La población en estado de vulnerabilidad solicita acciones de protección.</w:t>
            </w:r>
          </w:p>
        </w:tc>
      </w:tr>
      <w:tr w:rsidR="00F06AF1" w:rsidRPr="00A0298E" w14:paraId="67D7287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4BA00B7F"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5E5EB64" w14:textId="77777777" w:rsidR="00F06AF1" w:rsidRPr="00A0298E" w:rsidRDefault="00DD5D0A" w:rsidP="00A0298E">
            <w:pPr>
              <w:pStyle w:val="thpStyle"/>
              <w:rPr>
                <w:sz w:val="16"/>
                <w:szCs w:val="16"/>
              </w:rPr>
            </w:pPr>
            <w:r w:rsidRPr="00A0298E">
              <w:rPr>
                <w:rStyle w:val="rStyle"/>
                <w:sz w:val="16"/>
                <w:szCs w:val="16"/>
              </w:rPr>
              <w:t>A-07</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0843683" w14:textId="77777777" w:rsidR="00F06AF1" w:rsidRPr="00A0298E" w:rsidRDefault="00DD5D0A" w:rsidP="00A0298E">
            <w:pPr>
              <w:pStyle w:val="pStyle"/>
              <w:rPr>
                <w:sz w:val="16"/>
                <w:szCs w:val="16"/>
              </w:rPr>
            </w:pPr>
            <w:r w:rsidRPr="00A0298E">
              <w:rPr>
                <w:rStyle w:val="rStyle"/>
                <w:sz w:val="16"/>
                <w:szCs w:val="16"/>
              </w:rPr>
              <w:t>Ejecución de apoyos y/o servicios para las personas en estado de vulnerabilidad.</w:t>
            </w:r>
          </w:p>
        </w:tc>
        <w:tc>
          <w:tcPr>
            <w:tcW w:w="2828" w:type="dxa"/>
            <w:tcBorders>
              <w:top w:val="single" w:sz="4" w:space="0" w:color="auto"/>
              <w:left w:val="single" w:sz="4" w:space="0" w:color="auto"/>
              <w:bottom w:val="single" w:sz="4" w:space="0" w:color="auto"/>
              <w:right w:val="single" w:sz="4" w:space="0" w:color="auto"/>
            </w:tcBorders>
          </w:tcPr>
          <w:p w14:paraId="1B2C41F8" w14:textId="77777777" w:rsidR="00F06AF1" w:rsidRPr="00A0298E" w:rsidRDefault="00DD5D0A" w:rsidP="00A0298E">
            <w:pPr>
              <w:pStyle w:val="pStyle"/>
              <w:rPr>
                <w:sz w:val="16"/>
                <w:szCs w:val="16"/>
              </w:rPr>
            </w:pPr>
            <w:r w:rsidRPr="00A0298E">
              <w:rPr>
                <w:rStyle w:val="rStyle"/>
                <w:sz w:val="16"/>
                <w:szCs w:val="16"/>
              </w:rPr>
              <w:t>Porcentaje de apoyos y/o servicios para las personas en estado de vulnerabilidad proporcionados.</w:t>
            </w:r>
          </w:p>
        </w:tc>
        <w:tc>
          <w:tcPr>
            <w:tcW w:w="2602" w:type="dxa"/>
            <w:tcBorders>
              <w:top w:val="single" w:sz="4" w:space="0" w:color="auto"/>
              <w:left w:val="single" w:sz="4" w:space="0" w:color="auto"/>
              <w:bottom w:val="single" w:sz="4" w:space="0" w:color="auto"/>
              <w:right w:val="single" w:sz="4" w:space="0" w:color="auto"/>
            </w:tcBorders>
          </w:tcPr>
          <w:p w14:paraId="0BEB7CAC"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641A8117" w14:textId="77777777" w:rsidR="00F06AF1" w:rsidRPr="00A0298E" w:rsidRDefault="00DD5D0A" w:rsidP="00A0298E">
            <w:pPr>
              <w:pStyle w:val="pStyle"/>
              <w:rPr>
                <w:sz w:val="16"/>
                <w:szCs w:val="16"/>
              </w:rPr>
            </w:pPr>
            <w:r w:rsidRPr="00A0298E">
              <w:rPr>
                <w:rStyle w:val="rStyle"/>
                <w:sz w:val="16"/>
                <w:szCs w:val="16"/>
              </w:rPr>
              <w:t>La población en estado de vulnerabilidad solicita apoyos y servicios.</w:t>
            </w:r>
          </w:p>
        </w:tc>
      </w:tr>
      <w:tr w:rsidR="00F06AF1" w:rsidRPr="00A0298E" w14:paraId="70B03B46"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44377621"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EBBAC3A" w14:textId="77777777" w:rsidR="00F06AF1" w:rsidRPr="00A0298E" w:rsidRDefault="00DD5D0A" w:rsidP="00A0298E">
            <w:pPr>
              <w:pStyle w:val="thpStyle"/>
              <w:rPr>
                <w:sz w:val="16"/>
                <w:szCs w:val="16"/>
              </w:rPr>
            </w:pPr>
            <w:r w:rsidRPr="00A0298E">
              <w:rPr>
                <w:rStyle w:val="rStyle"/>
                <w:sz w:val="16"/>
                <w:szCs w:val="16"/>
              </w:rPr>
              <w:t>A-08</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20CAF78D" w14:textId="77777777" w:rsidR="00F06AF1" w:rsidRPr="00A0298E" w:rsidRDefault="00DD5D0A" w:rsidP="00A0298E">
            <w:pPr>
              <w:pStyle w:val="pStyle"/>
              <w:rPr>
                <w:sz w:val="16"/>
                <w:szCs w:val="16"/>
              </w:rPr>
            </w:pPr>
            <w:r w:rsidRPr="00A0298E">
              <w:rPr>
                <w:rStyle w:val="rStyle"/>
                <w:sz w:val="16"/>
                <w:szCs w:val="16"/>
              </w:rPr>
              <w:t>Ejecución de programas de prevención y restitución de sus derechos para niñas, niños y adolescentes en situación de migración.</w:t>
            </w:r>
          </w:p>
        </w:tc>
        <w:tc>
          <w:tcPr>
            <w:tcW w:w="2828" w:type="dxa"/>
            <w:tcBorders>
              <w:top w:val="single" w:sz="4" w:space="0" w:color="auto"/>
              <w:left w:val="single" w:sz="4" w:space="0" w:color="auto"/>
              <w:bottom w:val="single" w:sz="4" w:space="0" w:color="auto"/>
              <w:right w:val="single" w:sz="4" w:space="0" w:color="auto"/>
            </w:tcBorders>
          </w:tcPr>
          <w:p w14:paraId="2587A4D5" w14:textId="77777777" w:rsidR="00F06AF1" w:rsidRPr="00A0298E" w:rsidRDefault="00DD5D0A" w:rsidP="00A0298E">
            <w:pPr>
              <w:pStyle w:val="pStyle"/>
              <w:rPr>
                <w:sz w:val="16"/>
                <w:szCs w:val="16"/>
              </w:rPr>
            </w:pPr>
            <w:r w:rsidRPr="00A0298E">
              <w:rPr>
                <w:rStyle w:val="rStyle"/>
                <w:sz w:val="16"/>
                <w:szCs w:val="16"/>
              </w:rPr>
              <w:t>Porcentaje de niñas, niños y adolescentes en situación de migración atendidos.</w:t>
            </w:r>
          </w:p>
        </w:tc>
        <w:tc>
          <w:tcPr>
            <w:tcW w:w="2602" w:type="dxa"/>
            <w:tcBorders>
              <w:top w:val="single" w:sz="4" w:space="0" w:color="auto"/>
              <w:left w:val="single" w:sz="4" w:space="0" w:color="auto"/>
              <w:bottom w:val="single" w:sz="4" w:space="0" w:color="auto"/>
              <w:right w:val="single" w:sz="4" w:space="0" w:color="auto"/>
            </w:tcBorders>
          </w:tcPr>
          <w:p w14:paraId="5FCB333A"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11792C96" w14:textId="77777777" w:rsidR="00F06AF1" w:rsidRPr="00A0298E" w:rsidRDefault="00DD5D0A" w:rsidP="00A0298E">
            <w:pPr>
              <w:pStyle w:val="pStyle"/>
              <w:rPr>
                <w:sz w:val="16"/>
                <w:szCs w:val="16"/>
              </w:rPr>
            </w:pPr>
            <w:r w:rsidRPr="00A0298E">
              <w:rPr>
                <w:rStyle w:val="rStyle"/>
                <w:sz w:val="16"/>
                <w:szCs w:val="16"/>
              </w:rPr>
              <w:t>La población infantil y adolescente en situación de migración requiere de acciones de prevención y restitución de derechos.</w:t>
            </w:r>
          </w:p>
        </w:tc>
      </w:tr>
      <w:tr w:rsidR="00F06AF1" w:rsidRPr="00A0298E" w14:paraId="2CE272E5"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33DEE2E4"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08B3256A" w14:textId="77777777" w:rsidR="00F06AF1" w:rsidRPr="00A0298E" w:rsidRDefault="00DD5D0A" w:rsidP="00A0298E">
            <w:pPr>
              <w:pStyle w:val="thpStyle"/>
              <w:rPr>
                <w:sz w:val="16"/>
                <w:szCs w:val="16"/>
              </w:rPr>
            </w:pPr>
            <w:r w:rsidRPr="00A0298E">
              <w:rPr>
                <w:rStyle w:val="rStyle"/>
                <w:sz w:val="16"/>
                <w:szCs w:val="16"/>
              </w:rPr>
              <w:t>A-09</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5BAF0C27" w14:textId="77777777" w:rsidR="00F06AF1" w:rsidRPr="00A0298E" w:rsidRDefault="00DD5D0A" w:rsidP="00A0298E">
            <w:pPr>
              <w:pStyle w:val="pStyle"/>
              <w:rPr>
                <w:sz w:val="16"/>
                <w:szCs w:val="16"/>
              </w:rPr>
            </w:pPr>
            <w:r w:rsidRPr="00A0298E">
              <w:rPr>
                <w:rStyle w:val="rStyle"/>
                <w:sz w:val="16"/>
                <w:szCs w:val="16"/>
              </w:rPr>
              <w:t>Ejecución de acciones para la prevención de conductas nocivas y fortalecimiento de factores protectores en población con riesgo y vulnerabilidad.</w:t>
            </w:r>
          </w:p>
        </w:tc>
        <w:tc>
          <w:tcPr>
            <w:tcW w:w="2828" w:type="dxa"/>
            <w:tcBorders>
              <w:top w:val="single" w:sz="4" w:space="0" w:color="auto"/>
              <w:left w:val="single" w:sz="4" w:space="0" w:color="auto"/>
              <w:bottom w:val="single" w:sz="4" w:space="0" w:color="auto"/>
              <w:right w:val="single" w:sz="4" w:space="0" w:color="auto"/>
            </w:tcBorders>
          </w:tcPr>
          <w:p w14:paraId="65721A4B" w14:textId="77777777" w:rsidR="00F06AF1" w:rsidRPr="00A0298E" w:rsidRDefault="00DD5D0A" w:rsidP="00A0298E">
            <w:pPr>
              <w:pStyle w:val="pStyle"/>
              <w:rPr>
                <w:sz w:val="16"/>
                <w:szCs w:val="16"/>
              </w:rPr>
            </w:pPr>
            <w:r w:rsidRPr="00A0298E">
              <w:rPr>
                <w:rStyle w:val="rStyle"/>
                <w:sz w:val="16"/>
                <w:szCs w:val="16"/>
              </w:rPr>
              <w:t>Porcentaje de escuelas secundarias atendidas.</w:t>
            </w:r>
          </w:p>
        </w:tc>
        <w:tc>
          <w:tcPr>
            <w:tcW w:w="2602" w:type="dxa"/>
            <w:tcBorders>
              <w:top w:val="single" w:sz="4" w:space="0" w:color="auto"/>
              <w:left w:val="single" w:sz="4" w:space="0" w:color="auto"/>
              <w:bottom w:val="single" w:sz="4" w:space="0" w:color="auto"/>
              <w:right w:val="single" w:sz="4" w:space="0" w:color="auto"/>
            </w:tcBorders>
          </w:tcPr>
          <w:p w14:paraId="65679F30"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5352DC83" w14:textId="77777777" w:rsidR="00F06AF1" w:rsidRPr="00A0298E" w:rsidRDefault="00DD5D0A" w:rsidP="00A0298E">
            <w:pPr>
              <w:pStyle w:val="pStyle"/>
              <w:rPr>
                <w:sz w:val="16"/>
                <w:szCs w:val="16"/>
              </w:rPr>
            </w:pPr>
            <w:r w:rsidRPr="00A0298E">
              <w:rPr>
                <w:rStyle w:val="rStyle"/>
                <w:sz w:val="16"/>
                <w:szCs w:val="16"/>
              </w:rPr>
              <w:t>Las escuelas secundarias y población estudiantil colaboran en la ejecución de acciones de prevención y fortalecimiento de factores protectores.</w:t>
            </w:r>
          </w:p>
        </w:tc>
      </w:tr>
      <w:tr w:rsidR="00F06AF1" w:rsidRPr="00A0298E" w14:paraId="095EAEC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065E84DA" w14:textId="77777777" w:rsidR="00F06AF1" w:rsidRPr="00A0298E" w:rsidRDefault="00F06AF1" w:rsidP="00A0298E">
            <w:pPr>
              <w:spacing w:after="0" w:line="240" w:lineRule="auto"/>
              <w:rPr>
                <w:sz w:val="16"/>
                <w:szCs w:val="16"/>
              </w:rPr>
            </w:pPr>
          </w:p>
        </w:tc>
        <w:tc>
          <w:tcPr>
            <w:tcW w:w="712" w:type="dxa"/>
            <w:vMerge/>
            <w:tcBorders>
              <w:top w:val="single" w:sz="4" w:space="0" w:color="auto"/>
              <w:left w:val="single" w:sz="4" w:space="0" w:color="auto"/>
              <w:bottom w:val="single" w:sz="4" w:space="0" w:color="auto"/>
              <w:right w:val="single" w:sz="4" w:space="0" w:color="auto"/>
            </w:tcBorders>
          </w:tcPr>
          <w:p w14:paraId="731B4182" w14:textId="77777777" w:rsidR="00F06AF1" w:rsidRPr="00A0298E" w:rsidRDefault="00F06AF1" w:rsidP="00A0298E">
            <w:pPr>
              <w:spacing w:after="0" w:line="240" w:lineRule="auto"/>
              <w:rPr>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77AD1FC5" w14:textId="77777777" w:rsidR="00F06AF1" w:rsidRPr="00A0298E" w:rsidRDefault="00F06AF1" w:rsidP="00A0298E">
            <w:pPr>
              <w:spacing w:after="0" w:line="240" w:lineRule="auto"/>
              <w:rPr>
                <w:sz w:val="16"/>
                <w:szCs w:val="16"/>
              </w:rPr>
            </w:pPr>
          </w:p>
        </w:tc>
        <w:tc>
          <w:tcPr>
            <w:tcW w:w="2828" w:type="dxa"/>
            <w:tcBorders>
              <w:top w:val="single" w:sz="4" w:space="0" w:color="auto"/>
              <w:left w:val="single" w:sz="4" w:space="0" w:color="auto"/>
              <w:bottom w:val="single" w:sz="4" w:space="0" w:color="auto"/>
              <w:right w:val="single" w:sz="4" w:space="0" w:color="auto"/>
            </w:tcBorders>
          </w:tcPr>
          <w:p w14:paraId="47A8B909" w14:textId="77777777" w:rsidR="00F06AF1" w:rsidRPr="00A0298E" w:rsidRDefault="00DD5D0A" w:rsidP="00A0298E">
            <w:pPr>
              <w:pStyle w:val="pStyle"/>
              <w:rPr>
                <w:sz w:val="16"/>
                <w:szCs w:val="16"/>
              </w:rPr>
            </w:pPr>
            <w:r w:rsidRPr="00A0298E">
              <w:rPr>
                <w:rStyle w:val="rStyle"/>
                <w:sz w:val="16"/>
                <w:szCs w:val="16"/>
              </w:rPr>
              <w:t>Porcentaje de alumnos y alumnas de escuelas secundarias beneficiados.</w:t>
            </w:r>
          </w:p>
        </w:tc>
        <w:tc>
          <w:tcPr>
            <w:tcW w:w="2602" w:type="dxa"/>
            <w:tcBorders>
              <w:top w:val="single" w:sz="4" w:space="0" w:color="auto"/>
              <w:left w:val="single" w:sz="4" w:space="0" w:color="auto"/>
              <w:bottom w:val="single" w:sz="4" w:space="0" w:color="auto"/>
              <w:right w:val="single" w:sz="4" w:space="0" w:color="auto"/>
            </w:tcBorders>
          </w:tcPr>
          <w:p w14:paraId="2ECF5A79"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63CEA361" w14:textId="77777777" w:rsidR="00F06AF1" w:rsidRPr="00A0298E" w:rsidRDefault="00DD5D0A" w:rsidP="00A0298E">
            <w:pPr>
              <w:pStyle w:val="pStyle"/>
              <w:rPr>
                <w:sz w:val="16"/>
                <w:szCs w:val="16"/>
              </w:rPr>
            </w:pPr>
            <w:r w:rsidRPr="00A0298E">
              <w:rPr>
                <w:rStyle w:val="rStyle"/>
                <w:sz w:val="16"/>
                <w:szCs w:val="16"/>
              </w:rPr>
              <w:t>Las escuelas secundarias y población estudiantil colaboran en la ejecución de acciones de prevención y fortalecimiento de factores protectores.</w:t>
            </w:r>
          </w:p>
        </w:tc>
      </w:tr>
      <w:tr w:rsidR="00F06AF1" w:rsidRPr="00A0298E" w14:paraId="7B256BD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10631F3F"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45B27466" w14:textId="77777777" w:rsidR="00F06AF1" w:rsidRPr="00A0298E" w:rsidRDefault="00DD5D0A" w:rsidP="00A0298E">
            <w:pPr>
              <w:pStyle w:val="thpStyle"/>
              <w:rPr>
                <w:sz w:val="16"/>
                <w:szCs w:val="16"/>
              </w:rPr>
            </w:pPr>
            <w:r w:rsidRPr="00A0298E">
              <w:rPr>
                <w:rStyle w:val="rStyle"/>
                <w:sz w:val="16"/>
                <w:szCs w:val="16"/>
              </w:rPr>
              <w:t>C-003</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6A2855F4" w14:textId="77777777" w:rsidR="00F06AF1" w:rsidRPr="00A0298E" w:rsidRDefault="00DD5D0A" w:rsidP="00A0298E">
            <w:pPr>
              <w:pStyle w:val="pStyle"/>
              <w:rPr>
                <w:sz w:val="16"/>
                <w:szCs w:val="16"/>
              </w:rPr>
            </w:pPr>
            <w:r w:rsidRPr="00A0298E">
              <w:rPr>
                <w:rStyle w:val="rStyle"/>
                <w:sz w:val="16"/>
                <w:szCs w:val="16"/>
              </w:rPr>
              <w:t>Apoyos educativos a población vulnerable.</w:t>
            </w:r>
          </w:p>
        </w:tc>
        <w:tc>
          <w:tcPr>
            <w:tcW w:w="2828" w:type="dxa"/>
            <w:tcBorders>
              <w:top w:val="single" w:sz="4" w:space="0" w:color="auto"/>
              <w:left w:val="single" w:sz="4" w:space="0" w:color="auto"/>
              <w:bottom w:val="single" w:sz="4" w:space="0" w:color="auto"/>
              <w:right w:val="single" w:sz="4" w:space="0" w:color="auto"/>
            </w:tcBorders>
          </w:tcPr>
          <w:p w14:paraId="287656DF" w14:textId="77777777" w:rsidR="00F06AF1" w:rsidRPr="00A0298E" w:rsidRDefault="00DD5D0A" w:rsidP="00A0298E">
            <w:pPr>
              <w:pStyle w:val="pStyle"/>
              <w:rPr>
                <w:sz w:val="16"/>
                <w:szCs w:val="16"/>
              </w:rPr>
            </w:pPr>
            <w:r w:rsidRPr="00A0298E">
              <w:rPr>
                <w:rStyle w:val="rStyle"/>
                <w:sz w:val="16"/>
                <w:szCs w:val="16"/>
              </w:rPr>
              <w:t>Porcentaje de apoyos educativos a la población vulnerable otorgados.</w:t>
            </w:r>
          </w:p>
        </w:tc>
        <w:tc>
          <w:tcPr>
            <w:tcW w:w="2602" w:type="dxa"/>
            <w:tcBorders>
              <w:top w:val="single" w:sz="4" w:space="0" w:color="auto"/>
              <w:left w:val="single" w:sz="4" w:space="0" w:color="auto"/>
              <w:bottom w:val="single" w:sz="4" w:space="0" w:color="auto"/>
              <w:right w:val="single" w:sz="4" w:space="0" w:color="auto"/>
            </w:tcBorders>
          </w:tcPr>
          <w:p w14:paraId="5EEF6BB2" w14:textId="77777777" w:rsidR="00F06AF1" w:rsidRPr="00A0298E" w:rsidRDefault="00DD5D0A" w:rsidP="00A0298E">
            <w:pPr>
              <w:pStyle w:val="pStyle"/>
              <w:rPr>
                <w:sz w:val="16"/>
                <w:szCs w:val="16"/>
              </w:rPr>
            </w:pPr>
            <w:r w:rsidRPr="00A0298E">
              <w:rPr>
                <w:rStyle w:val="rStyle"/>
                <w:sz w:val="16"/>
                <w:szCs w:val="16"/>
              </w:rPr>
              <w:t>Padrones de DIF Estatal.</w:t>
            </w:r>
          </w:p>
        </w:tc>
        <w:tc>
          <w:tcPr>
            <w:tcW w:w="2541" w:type="dxa"/>
            <w:tcBorders>
              <w:top w:val="single" w:sz="4" w:space="0" w:color="auto"/>
              <w:left w:val="single" w:sz="4" w:space="0" w:color="auto"/>
              <w:bottom w:val="single" w:sz="4" w:space="0" w:color="auto"/>
              <w:right w:val="single" w:sz="4" w:space="0" w:color="auto"/>
            </w:tcBorders>
          </w:tcPr>
          <w:p w14:paraId="22037ED5" w14:textId="77777777" w:rsidR="00F06AF1" w:rsidRPr="00A0298E" w:rsidRDefault="00DD5D0A" w:rsidP="00A0298E">
            <w:pPr>
              <w:pStyle w:val="pStyle"/>
              <w:rPr>
                <w:sz w:val="16"/>
                <w:szCs w:val="16"/>
              </w:rPr>
            </w:pPr>
            <w:r w:rsidRPr="00A0298E">
              <w:rPr>
                <w:rStyle w:val="rStyle"/>
                <w:sz w:val="16"/>
                <w:szCs w:val="16"/>
              </w:rPr>
              <w:t>La población estudiantil del Estado requiere de apoyos educativos.</w:t>
            </w:r>
          </w:p>
        </w:tc>
      </w:tr>
      <w:tr w:rsidR="00F06AF1" w:rsidRPr="00A0298E" w14:paraId="0BB91D2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65A64B33"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379FE3BB"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BF04E9C" w14:textId="77777777" w:rsidR="00F06AF1" w:rsidRPr="00A0298E" w:rsidRDefault="00DD5D0A" w:rsidP="00A0298E">
            <w:pPr>
              <w:pStyle w:val="pStyle"/>
              <w:rPr>
                <w:sz w:val="16"/>
                <w:szCs w:val="16"/>
              </w:rPr>
            </w:pPr>
            <w:r w:rsidRPr="00A0298E">
              <w:rPr>
                <w:rStyle w:val="rStyle"/>
                <w:sz w:val="16"/>
                <w:szCs w:val="16"/>
              </w:rPr>
              <w:t>Aplicación de acciones para el fomento del desarrollo de la infancia.</w:t>
            </w:r>
          </w:p>
        </w:tc>
        <w:tc>
          <w:tcPr>
            <w:tcW w:w="2828" w:type="dxa"/>
            <w:tcBorders>
              <w:top w:val="single" w:sz="4" w:space="0" w:color="auto"/>
              <w:left w:val="single" w:sz="4" w:space="0" w:color="auto"/>
              <w:bottom w:val="single" w:sz="4" w:space="0" w:color="auto"/>
              <w:right w:val="single" w:sz="4" w:space="0" w:color="auto"/>
            </w:tcBorders>
          </w:tcPr>
          <w:p w14:paraId="1D0469B3" w14:textId="77777777" w:rsidR="00F06AF1" w:rsidRPr="00A0298E" w:rsidRDefault="00DD5D0A" w:rsidP="00A0298E">
            <w:pPr>
              <w:pStyle w:val="pStyle"/>
              <w:rPr>
                <w:sz w:val="16"/>
                <w:szCs w:val="16"/>
              </w:rPr>
            </w:pPr>
            <w:r w:rsidRPr="00A0298E">
              <w:rPr>
                <w:rStyle w:val="rStyle"/>
                <w:sz w:val="16"/>
                <w:szCs w:val="16"/>
              </w:rPr>
              <w:t>Porcentaje de beneficiarios atendidos con acciones para el fomento del desarrollo de la infancia.</w:t>
            </w:r>
          </w:p>
        </w:tc>
        <w:tc>
          <w:tcPr>
            <w:tcW w:w="2602" w:type="dxa"/>
            <w:tcBorders>
              <w:top w:val="single" w:sz="4" w:space="0" w:color="auto"/>
              <w:left w:val="single" w:sz="4" w:space="0" w:color="auto"/>
              <w:bottom w:val="single" w:sz="4" w:space="0" w:color="auto"/>
              <w:right w:val="single" w:sz="4" w:space="0" w:color="auto"/>
            </w:tcBorders>
          </w:tcPr>
          <w:p w14:paraId="4D57C641"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3B5D775E" w14:textId="77777777" w:rsidR="00F06AF1" w:rsidRPr="00A0298E" w:rsidRDefault="00DD5D0A" w:rsidP="00A0298E">
            <w:pPr>
              <w:pStyle w:val="pStyle"/>
              <w:rPr>
                <w:sz w:val="16"/>
                <w:szCs w:val="16"/>
              </w:rPr>
            </w:pPr>
            <w:r w:rsidRPr="00A0298E">
              <w:rPr>
                <w:rStyle w:val="rStyle"/>
                <w:sz w:val="16"/>
                <w:szCs w:val="16"/>
              </w:rPr>
              <w:t>Las infancias en el estado requieren de acciones de fomento al desarrollo.</w:t>
            </w:r>
          </w:p>
        </w:tc>
      </w:tr>
      <w:tr w:rsidR="00F06AF1" w:rsidRPr="00A0298E" w14:paraId="3993B04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579F3582"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1D490C0"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22C1C508" w14:textId="77777777" w:rsidR="00F06AF1" w:rsidRPr="00A0298E" w:rsidRDefault="00DD5D0A" w:rsidP="00A0298E">
            <w:pPr>
              <w:pStyle w:val="pStyle"/>
              <w:rPr>
                <w:sz w:val="16"/>
                <w:szCs w:val="16"/>
              </w:rPr>
            </w:pPr>
            <w:r w:rsidRPr="00A0298E">
              <w:rPr>
                <w:rStyle w:val="rStyle"/>
                <w:sz w:val="16"/>
                <w:szCs w:val="16"/>
              </w:rPr>
              <w:t>Impartición de actividades en los centros de desarrollo comunitario que fomentan la generación de ingresos extras que contribuyan al bienestar familiar.</w:t>
            </w:r>
          </w:p>
        </w:tc>
        <w:tc>
          <w:tcPr>
            <w:tcW w:w="2828" w:type="dxa"/>
            <w:tcBorders>
              <w:top w:val="single" w:sz="4" w:space="0" w:color="auto"/>
              <w:left w:val="single" w:sz="4" w:space="0" w:color="auto"/>
              <w:bottom w:val="single" w:sz="4" w:space="0" w:color="auto"/>
              <w:right w:val="single" w:sz="4" w:space="0" w:color="auto"/>
            </w:tcBorders>
          </w:tcPr>
          <w:p w14:paraId="7EB08EFB" w14:textId="77777777" w:rsidR="00F06AF1" w:rsidRPr="00A0298E" w:rsidRDefault="00DD5D0A" w:rsidP="00A0298E">
            <w:pPr>
              <w:pStyle w:val="pStyle"/>
              <w:rPr>
                <w:sz w:val="16"/>
                <w:szCs w:val="16"/>
              </w:rPr>
            </w:pPr>
            <w:r w:rsidRPr="00A0298E">
              <w:rPr>
                <w:rStyle w:val="rStyle"/>
                <w:sz w:val="16"/>
                <w:szCs w:val="16"/>
              </w:rPr>
              <w:t>Porcentaje de beneficiarios atendidos con actividades en los centros de desarrollo comunitario del DIF Estatal.</w:t>
            </w:r>
          </w:p>
        </w:tc>
        <w:tc>
          <w:tcPr>
            <w:tcW w:w="2602" w:type="dxa"/>
            <w:tcBorders>
              <w:top w:val="single" w:sz="4" w:space="0" w:color="auto"/>
              <w:left w:val="single" w:sz="4" w:space="0" w:color="auto"/>
              <w:bottom w:val="single" w:sz="4" w:space="0" w:color="auto"/>
              <w:right w:val="single" w:sz="4" w:space="0" w:color="auto"/>
            </w:tcBorders>
          </w:tcPr>
          <w:p w14:paraId="566A3389"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4347EE74" w14:textId="77777777" w:rsidR="00F06AF1" w:rsidRPr="00A0298E" w:rsidRDefault="00DD5D0A" w:rsidP="00A0298E">
            <w:pPr>
              <w:pStyle w:val="pStyle"/>
              <w:rPr>
                <w:sz w:val="16"/>
                <w:szCs w:val="16"/>
              </w:rPr>
            </w:pPr>
            <w:r w:rsidRPr="00A0298E">
              <w:rPr>
                <w:rStyle w:val="rStyle"/>
                <w:sz w:val="16"/>
                <w:szCs w:val="16"/>
              </w:rPr>
              <w:t>La población acude a las actividades ejecutadas en el Centro de Desarrollo Comunitario.</w:t>
            </w:r>
          </w:p>
        </w:tc>
      </w:tr>
      <w:tr w:rsidR="00F06AF1" w:rsidRPr="00A0298E" w14:paraId="29C5D9C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71DD9ED4"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E231676"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32198FE" w14:textId="77777777" w:rsidR="00F06AF1" w:rsidRPr="00A0298E" w:rsidRDefault="00DD5D0A" w:rsidP="00A0298E">
            <w:pPr>
              <w:pStyle w:val="pStyle"/>
              <w:rPr>
                <w:sz w:val="16"/>
                <w:szCs w:val="16"/>
              </w:rPr>
            </w:pPr>
            <w:r w:rsidRPr="00A0298E">
              <w:rPr>
                <w:rStyle w:val="rStyle"/>
                <w:sz w:val="16"/>
                <w:szCs w:val="16"/>
              </w:rPr>
              <w:t>Contribución a mejorar las condiciones sociales de vida en las localidades con marginación a través de programas comunitarios con participación social.</w:t>
            </w:r>
          </w:p>
        </w:tc>
        <w:tc>
          <w:tcPr>
            <w:tcW w:w="2828" w:type="dxa"/>
            <w:tcBorders>
              <w:top w:val="single" w:sz="4" w:space="0" w:color="auto"/>
              <w:left w:val="single" w:sz="4" w:space="0" w:color="auto"/>
              <w:bottom w:val="single" w:sz="4" w:space="0" w:color="auto"/>
              <w:right w:val="single" w:sz="4" w:space="0" w:color="auto"/>
            </w:tcBorders>
          </w:tcPr>
          <w:p w14:paraId="3AF6FFDF" w14:textId="77777777" w:rsidR="00F06AF1" w:rsidRPr="00A0298E" w:rsidRDefault="00DD5D0A" w:rsidP="00A0298E">
            <w:pPr>
              <w:pStyle w:val="pStyle"/>
              <w:rPr>
                <w:sz w:val="16"/>
                <w:szCs w:val="16"/>
              </w:rPr>
            </w:pPr>
            <w:r w:rsidRPr="00A0298E">
              <w:rPr>
                <w:rStyle w:val="rStyle"/>
                <w:sz w:val="16"/>
                <w:szCs w:val="16"/>
              </w:rPr>
              <w:t>Porcentaje de localidades con alta y muy alta marginación atendidas.</w:t>
            </w:r>
          </w:p>
        </w:tc>
        <w:tc>
          <w:tcPr>
            <w:tcW w:w="2602" w:type="dxa"/>
            <w:tcBorders>
              <w:top w:val="single" w:sz="4" w:space="0" w:color="auto"/>
              <w:left w:val="single" w:sz="4" w:space="0" w:color="auto"/>
              <w:bottom w:val="single" w:sz="4" w:space="0" w:color="auto"/>
              <w:right w:val="single" w:sz="4" w:space="0" w:color="auto"/>
            </w:tcBorders>
          </w:tcPr>
          <w:p w14:paraId="30C2DF50"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3EFDCD9D" w14:textId="77777777" w:rsidR="00F06AF1" w:rsidRPr="00A0298E" w:rsidRDefault="00DD5D0A" w:rsidP="00A0298E">
            <w:pPr>
              <w:pStyle w:val="pStyle"/>
              <w:rPr>
                <w:sz w:val="16"/>
                <w:szCs w:val="16"/>
              </w:rPr>
            </w:pPr>
            <w:r w:rsidRPr="00A0298E">
              <w:rPr>
                <w:rStyle w:val="rStyle"/>
                <w:sz w:val="16"/>
                <w:szCs w:val="16"/>
              </w:rPr>
              <w:t>Las localidades con alta y muy alta marginación en el estado requieren de los servicios y atenciones de DIF Estatal.</w:t>
            </w:r>
          </w:p>
        </w:tc>
      </w:tr>
      <w:tr w:rsidR="00F06AF1" w:rsidRPr="00A0298E" w14:paraId="5A5A5FB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2641582E"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3E093DC" w14:textId="77777777" w:rsidR="00F06AF1" w:rsidRPr="00A0298E" w:rsidRDefault="00DD5D0A" w:rsidP="00A0298E">
            <w:pPr>
              <w:pStyle w:val="thpStyle"/>
              <w:rPr>
                <w:sz w:val="16"/>
                <w:szCs w:val="16"/>
              </w:rPr>
            </w:pPr>
            <w:r w:rsidRPr="00A0298E">
              <w:rPr>
                <w:rStyle w:val="rStyle"/>
                <w:sz w:val="16"/>
                <w:szCs w:val="16"/>
              </w:rPr>
              <w:t>A-04</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49952CC6" w14:textId="77777777" w:rsidR="00F06AF1" w:rsidRPr="00A0298E" w:rsidRDefault="00DD5D0A" w:rsidP="00A0298E">
            <w:pPr>
              <w:pStyle w:val="pStyle"/>
              <w:rPr>
                <w:sz w:val="16"/>
                <w:szCs w:val="16"/>
              </w:rPr>
            </w:pPr>
            <w:r w:rsidRPr="00A0298E">
              <w:rPr>
                <w:rStyle w:val="rStyle"/>
                <w:sz w:val="16"/>
                <w:szCs w:val="16"/>
              </w:rPr>
              <w:t>Aplicación de acciones para beneficiar a niñas, niños y adolescentes en los centros de asistencia social, para su reintegración y restitución de derechos.</w:t>
            </w:r>
          </w:p>
        </w:tc>
        <w:tc>
          <w:tcPr>
            <w:tcW w:w="2828" w:type="dxa"/>
            <w:tcBorders>
              <w:top w:val="single" w:sz="4" w:space="0" w:color="auto"/>
              <w:left w:val="single" w:sz="4" w:space="0" w:color="auto"/>
              <w:bottom w:val="single" w:sz="4" w:space="0" w:color="auto"/>
              <w:right w:val="single" w:sz="4" w:space="0" w:color="auto"/>
            </w:tcBorders>
          </w:tcPr>
          <w:p w14:paraId="7AE37733" w14:textId="77777777" w:rsidR="00F06AF1" w:rsidRPr="00A0298E" w:rsidRDefault="00DD5D0A" w:rsidP="00A0298E">
            <w:pPr>
              <w:pStyle w:val="pStyle"/>
              <w:rPr>
                <w:sz w:val="16"/>
                <w:szCs w:val="16"/>
              </w:rPr>
            </w:pPr>
            <w:r w:rsidRPr="00A0298E">
              <w:rPr>
                <w:rStyle w:val="rStyle"/>
                <w:sz w:val="16"/>
                <w:szCs w:val="16"/>
              </w:rPr>
              <w:t>Porcentaje de Beneficiarios atendidos en los centros de asistencia social del DIF Estatal.</w:t>
            </w:r>
          </w:p>
        </w:tc>
        <w:tc>
          <w:tcPr>
            <w:tcW w:w="2602" w:type="dxa"/>
            <w:tcBorders>
              <w:top w:val="single" w:sz="4" w:space="0" w:color="auto"/>
              <w:left w:val="single" w:sz="4" w:space="0" w:color="auto"/>
              <w:bottom w:val="single" w:sz="4" w:space="0" w:color="auto"/>
              <w:right w:val="single" w:sz="4" w:space="0" w:color="auto"/>
            </w:tcBorders>
          </w:tcPr>
          <w:p w14:paraId="0360E67A"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37768F0B" w14:textId="77777777" w:rsidR="00F06AF1" w:rsidRPr="00A0298E" w:rsidRDefault="00DD5D0A" w:rsidP="00A0298E">
            <w:pPr>
              <w:pStyle w:val="pStyle"/>
              <w:rPr>
                <w:sz w:val="16"/>
                <w:szCs w:val="16"/>
              </w:rPr>
            </w:pPr>
            <w:r w:rsidRPr="00A0298E">
              <w:rPr>
                <w:rStyle w:val="rStyle"/>
                <w:sz w:val="16"/>
                <w:szCs w:val="16"/>
              </w:rPr>
              <w:t>La población infantil y adolescente acude a las actividades y acciones que desarrollan los Centros de Asistencia Social del DIF Estatal.</w:t>
            </w:r>
          </w:p>
        </w:tc>
      </w:tr>
      <w:tr w:rsidR="00F06AF1" w:rsidRPr="00A0298E" w14:paraId="192E639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58174E64"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11273AC8" w14:textId="77777777" w:rsidR="00F06AF1" w:rsidRPr="00A0298E" w:rsidRDefault="00DD5D0A" w:rsidP="00A0298E">
            <w:pPr>
              <w:pStyle w:val="thpStyle"/>
              <w:rPr>
                <w:sz w:val="16"/>
                <w:szCs w:val="16"/>
              </w:rPr>
            </w:pPr>
            <w:r w:rsidRPr="00A0298E">
              <w:rPr>
                <w:rStyle w:val="rStyle"/>
                <w:sz w:val="16"/>
                <w:szCs w:val="16"/>
              </w:rPr>
              <w:t>C-004</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2906C613" w14:textId="77777777" w:rsidR="00F06AF1" w:rsidRPr="00A0298E" w:rsidRDefault="00DD5D0A" w:rsidP="00A0298E">
            <w:pPr>
              <w:pStyle w:val="pStyle"/>
              <w:rPr>
                <w:sz w:val="16"/>
                <w:szCs w:val="16"/>
              </w:rPr>
            </w:pPr>
            <w:r w:rsidRPr="00A0298E">
              <w:rPr>
                <w:rStyle w:val="rStyle"/>
                <w:sz w:val="16"/>
                <w:szCs w:val="16"/>
              </w:rPr>
              <w:t>Apoyos para el desarrollo e inclusión comunitaria aplicados.</w:t>
            </w:r>
          </w:p>
        </w:tc>
        <w:tc>
          <w:tcPr>
            <w:tcW w:w="2828" w:type="dxa"/>
            <w:tcBorders>
              <w:top w:val="single" w:sz="4" w:space="0" w:color="auto"/>
              <w:left w:val="single" w:sz="4" w:space="0" w:color="auto"/>
              <w:bottom w:val="single" w:sz="4" w:space="0" w:color="auto"/>
              <w:right w:val="single" w:sz="4" w:space="0" w:color="auto"/>
            </w:tcBorders>
          </w:tcPr>
          <w:p w14:paraId="03E9A252" w14:textId="77777777" w:rsidR="00F06AF1" w:rsidRPr="00A0298E" w:rsidRDefault="00DD5D0A" w:rsidP="00A0298E">
            <w:pPr>
              <w:pStyle w:val="pStyle"/>
              <w:rPr>
                <w:sz w:val="16"/>
                <w:szCs w:val="16"/>
              </w:rPr>
            </w:pPr>
            <w:r w:rsidRPr="00A0298E">
              <w:rPr>
                <w:rStyle w:val="rStyle"/>
                <w:sz w:val="16"/>
                <w:szCs w:val="16"/>
              </w:rPr>
              <w:t>Porcentaje de Beneficiarios con obras de infraestructura en apoyo a la población vulnerable realizadas.</w:t>
            </w:r>
          </w:p>
        </w:tc>
        <w:tc>
          <w:tcPr>
            <w:tcW w:w="2602" w:type="dxa"/>
            <w:tcBorders>
              <w:top w:val="single" w:sz="4" w:space="0" w:color="auto"/>
              <w:left w:val="single" w:sz="4" w:space="0" w:color="auto"/>
              <w:bottom w:val="single" w:sz="4" w:space="0" w:color="auto"/>
              <w:right w:val="single" w:sz="4" w:space="0" w:color="auto"/>
            </w:tcBorders>
          </w:tcPr>
          <w:p w14:paraId="3504C7FB"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1378B7C3" w14:textId="77777777" w:rsidR="00F06AF1" w:rsidRPr="00A0298E" w:rsidRDefault="00DD5D0A" w:rsidP="00A0298E">
            <w:pPr>
              <w:pStyle w:val="pStyle"/>
              <w:rPr>
                <w:sz w:val="16"/>
                <w:szCs w:val="16"/>
              </w:rPr>
            </w:pPr>
            <w:r w:rsidRPr="00A0298E">
              <w:rPr>
                <w:rStyle w:val="rStyle"/>
                <w:sz w:val="16"/>
                <w:szCs w:val="16"/>
              </w:rPr>
              <w:t>La población en condiciones de vulnerabilidad solicita apoyos para el desarrollo e inclusión comunitaria.</w:t>
            </w:r>
          </w:p>
        </w:tc>
      </w:tr>
      <w:tr w:rsidR="00F06AF1" w:rsidRPr="00A0298E" w14:paraId="3BA9804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23AEA69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7E38C9EF"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63A7DE0B" w14:textId="77777777" w:rsidR="00F06AF1" w:rsidRPr="00A0298E" w:rsidRDefault="00DD5D0A" w:rsidP="00A0298E">
            <w:pPr>
              <w:pStyle w:val="pStyle"/>
              <w:rPr>
                <w:sz w:val="16"/>
                <w:szCs w:val="16"/>
              </w:rPr>
            </w:pPr>
            <w:r w:rsidRPr="00A0298E">
              <w:rPr>
                <w:rStyle w:val="rStyle"/>
                <w:sz w:val="16"/>
                <w:szCs w:val="16"/>
              </w:rPr>
              <w:t>Instrumentación de proyectos para las personas en estado de vulnerabilidad.</w:t>
            </w:r>
          </w:p>
        </w:tc>
        <w:tc>
          <w:tcPr>
            <w:tcW w:w="2828" w:type="dxa"/>
            <w:tcBorders>
              <w:top w:val="single" w:sz="4" w:space="0" w:color="auto"/>
              <w:left w:val="single" w:sz="4" w:space="0" w:color="auto"/>
              <w:bottom w:val="single" w:sz="4" w:space="0" w:color="auto"/>
              <w:right w:val="single" w:sz="4" w:space="0" w:color="auto"/>
            </w:tcBorders>
          </w:tcPr>
          <w:p w14:paraId="39FE2E87" w14:textId="77777777" w:rsidR="00F06AF1" w:rsidRPr="00A0298E" w:rsidRDefault="00DD5D0A" w:rsidP="00A0298E">
            <w:pPr>
              <w:pStyle w:val="pStyle"/>
              <w:rPr>
                <w:sz w:val="16"/>
                <w:szCs w:val="16"/>
              </w:rPr>
            </w:pPr>
            <w:r w:rsidRPr="00A0298E">
              <w:rPr>
                <w:rStyle w:val="rStyle"/>
                <w:sz w:val="16"/>
                <w:szCs w:val="16"/>
              </w:rPr>
              <w:t>Porcentaje de beneficiarios con proyectos para la protección de personas en estado de vulnerabilidad realizados.</w:t>
            </w:r>
          </w:p>
        </w:tc>
        <w:tc>
          <w:tcPr>
            <w:tcW w:w="2602" w:type="dxa"/>
            <w:tcBorders>
              <w:top w:val="single" w:sz="4" w:space="0" w:color="auto"/>
              <w:left w:val="single" w:sz="4" w:space="0" w:color="auto"/>
              <w:bottom w:val="single" w:sz="4" w:space="0" w:color="auto"/>
              <w:right w:val="single" w:sz="4" w:space="0" w:color="auto"/>
            </w:tcBorders>
          </w:tcPr>
          <w:p w14:paraId="674BC569"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60E13B36" w14:textId="77777777" w:rsidR="00F06AF1" w:rsidRPr="00A0298E" w:rsidRDefault="00DD5D0A" w:rsidP="00A0298E">
            <w:pPr>
              <w:pStyle w:val="pStyle"/>
              <w:rPr>
                <w:sz w:val="16"/>
                <w:szCs w:val="16"/>
              </w:rPr>
            </w:pPr>
            <w:r w:rsidRPr="00A0298E">
              <w:rPr>
                <w:rStyle w:val="rStyle"/>
                <w:sz w:val="16"/>
                <w:szCs w:val="16"/>
              </w:rPr>
              <w:t>La población en estado de vulnerabilidad requiere de proyectos para su protección.</w:t>
            </w:r>
          </w:p>
        </w:tc>
      </w:tr>
      <w:tr w:rsidR="00F06AF1" w:rsidRPr="00A0298E" w14:paraId="2560F51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70ABE336"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0D387546" w14:textId="77777777" w:rsidR="00F06AF1" w:rsidRPr="00A0298E" w:rsidRDefault="00DD5D0A" w:rsidP="00A0298E">
            <w:pPr>
              <w:pStyle w:val="thpStyle"/>
              <w:rPr>
                <w:sz w:val="16"/>
                <w:szCs w:val="16"/>
              </w:rPr>
            </w:pPr>
            <w:r w:rsidRPr="00A0298E">
              <w:rPr>
                <w:rStyle w:val="rStyle"/>
                <w:sz w:val="16"/>
                <w:szCs w:val="16"/>
              </w:rPr>
              <w:t>C-005</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49F7AC36" w14:textId="77777777" w:rsidR="00F06AF1" w:rsidRPr="00A0298E" w:rsidRDefault="00DD5D0A" w:rsidP="00A0298E">
            <w:pPr>
              <w:pStyle w:val="pStyle"/>
              <w:rPr>
                <w:sz w:val="16"/>
                <w:szCs w:val="16"/>
              </w:rPr>
            </w:pPr>
            <w:r w:rsidRPr="00A0298E">
              <w:rPr>
                <w:rStyle w:val="rStyle"/>
                <w:sz w:val="16"/>
                <w:szCs w:val="16"/>
              </w:rPr>
              <w:t>Desempeño de funciones realizadas.</w:t>
            </w:r>
          </w:p>
        </w:tc>
        <w:tc>
          <w:tcPr>
            <w:tcW w:w="2828" w:type="dxa"/>
            <w:tcBorders>
              <w:top w:val="single" w:sz="4" w:space="0" w:color="auto"/>
              <w:left w:val="single" w:sz="4" w:space="0" w:color="auto"/>
              <w:bottom w:val="single" w:sz="4" w:space="0" w:color="auto"/>
              <w:right w:val="single" w:sz="4" w:space="0" w:color="auto"/>
            </w:tcBorders>
          </w:tcPr>
          <w:p w14:paraId="3D966CC8" w14:textId="77777777" w:rsidR="00F06AF1" w:rsidRPr="00A0298E" w:rsidRDefault="00DD5D0A" w:rsidP="00A0298E">
            <w:pPr>
              <w:pStyle w:val="pStyle"/>
              <w:rPr>
                <w:sz w:val="16"/>
                <w:szCs w:val="16"/>
              </w:rPr>
            </w:pPr>
            <w:r w:rsidRPr="00A0298E">
              <w:rPr>
                <w:rStyle w:val="rStyle"/>
                <w:sz w:val="16"/>
                <w:szCs w:val="16"/>
              </w:rPr>
              <w:t>Porcentaje de cumplimiento de las metas anuales derivadas del Programa Operativo del DIF Estatal realizadas.</w:t>
            </w:r>
          </w:p>
        </w:tc>
        <w:tc>
          <w:tcPr>
            <w:tcW w:w="2602" w:type="dxa"/>
            <w:tcBorders>
              <w:top w:val="single" w:sz="4" w:space="0" w:color="auto"/>
              <w:left w:val="single" w:sz="4" w:space="0" w:color="auto"/>
              <w:bottom w:val="single" w:sz="4" w:space="0" w:color="auto"/>
              <w:right w:val="single" w:sz="4" w:space="0" w:color="auto"/>
            </w:tcBorders>
          </w:tcPr>
          <w:p w14:paraId="4ED81457"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529125B8" w14:textId="77777777" w:rsidR="00F06AF1" w:rsidRPr="00A0298E" w:rsidRDefault="00DD5D0A" w:rsidP="00A0298E">
            <w:pPr>
              <w:pStyle w:val="pStyle"/>
              <w:rPr>
                <w:sz w:val="16"/>
                <w:szCs w:val="16"/>
              </w:rPr>
            </w:pPr>
            <w:r w:rsidRPr="00A0298E">
              <w:rPr>
                <w:rStyle w:val="rStyle"/>
                <w:sz w:val="16"/>
                <w:szCs w:val="16"/>
              </w:rPr>
              <w:t>Se cuenta con programas de trabajo institucional.</w:t>
            </w:r>
          </w:p>
        </w:tc>
      </w:tr>
      <w:tr w:rsidR="00F06AF1" w:rsidRPr="00A0298E" w14:paraId="28E61DD9"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13A62BE6"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68EEDC29"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2E810748" w14:textId="77777777" w:rsidR="00F06AF1" w:rsidRPr="00A0298E" w:rsidRDefault="00DD5D0A" w:rsidP="00A0298E">
            <w:pPr>
              <w:pStyle w:val="pStyle"/>
              <w:rPr>
                <w:sz w:val="16"/>
                <w:szCs w:val="16"/>
              </w:rPr>
            </w:pPr>
            <w:r w:rsidRPr="00A0298E">
              <w:rPr>
                <w:rStyle w:val="rStyle"/>
                <w:sz w:val="16"/>
                <w:szCs w:val="16"/>
              </w:rPr>
              <w:t>Planeación y conducción de la política de asistencia social.</w:t>
            </w:r>
          </w:p>
        </w:tc>
        <w:tc>
          <w:tcPr>
            <w:tcW w:w="2828" w:type="dxa"/>
            <w:tcBorders>
              <w:top w:val="single" w:sz="4" w:space="0" w:color="auto"/>
              <w:left w:val="single" w:sz="4" w:space="0" w:color="auto"/>
              <w:bottom w:val="single" w:sz="4" w:space="0" w:color="auto"/>
              <w:right w:val="single" w:sz="4" w:space="0" w:color="auto"/>
            </w:tcBorders>
          </w:tcPr>
          <w:p w14:paraId="27012EB3" w14:textId="77777777" w:rsidR="00F06AF1" w:rsidRPr="00A0298E" w:rsidRDefault="00DD5D0A" w:rsidP="00A0298E">
            <w:pPr>
              <w:pStyle w:val="pStyle"/>
              <w:rPr>
                <w:sz w:val="16"/>
                <w:szCs w:val="16"/>
              </w:rPr>
            </w:pPr>
            <w:r w:rsidRPr="00A0298E">
              <w:rPr>
                <w:rStyle w:val="rStyle"/>
                <w:sz w:val="16"/>
                <w:szCs w:val="16"/>
              </w:rPr>
              <w:t>Porcentaje de actividades anuales realizadas derivadas del Programa Operativo del DIF Estatal.</w:t>
            </w:r>
          </w:p>
        </w:tc>
        <w:tc>
          <w:tcPr>
            <w:tcW w:w="2602" w:type="dxa"/>
            <w:tcBorders>
              <w:top w:val="single" w:sz="4" w:space="0" w:color="auto"/>
              <w:left w:val="single" w:sz="4" w:space="0" w:color="auto"/>
              <w:bottom w:val="single" w:sz="4" w:space="0" w:color="auto"/>
              <w:right w:val="single" w:sz="4" w:space="0" w:color="auto"/>
            </w:tcBorders>
          </w:tcPr>
          <w:p w14:paraId="73693ED3"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279C0E87" w14:textId="77777777" w:rsidR="00F06AF1" w:rsidRPr="00A0298E" w:rsidRDefault="00DD5D0A" w:rsidP="00A0298E">
            <w:pPr>
              <w:pStyle w:val="pStyle"/>
              <w:rPr>
                <w:sz w:val="16"/>
                <w:szCs w:val="16"/>
              </w:rPr>
            </w:pPr>
            <w:r w:rsidRPr="00A0298E">
              <w:rPr>
                <w:rStyle w:val="rStyle"/>
                <w:sz w:val="16"/>
                <w:szCs w:val="16"/>
              </w:rPr>
              <w:t>El DIF Estatal cuenta con personal especializado y suficiente para la ejecución del Programa Operativo.</w:t>
            </w:r>
          </w:p>
        </w:tc>
      </w:tr>
      <w:tr w:rsidR="00F06AF1" w:rsidRPr="00A0298E" w14:paraId="5A65E75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1F13C847"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4F71958"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26941EBC" w14:textId="77777777" w:rsidR="00F06AF1" w:rsidRPr="00A0298E" w:rsidRDefault="00DD5D0A" w:rsidP="00A0298E">
            <w:pPr>
              <w:pStyle w:val="pStyle"/>
              <w:rPr>
                <w:sz w:val="16"/>
                <w:szCs w:val="16"/>
              </w:rPr>
            </w:pPr>
            <w:r w:rsidRPr="00A0298E">
              <w:rPr>
                <w:rStyle w:val="rStyle"/>
                <w:sz w:val="16"/>
                <w:szCs w:val="16"/>
              </w:rPr>
              <w:t>Evaluación del desempeño</w:t>
            </w:r>
          </w:p>
        </w:tc>
        <w:tc>
          <w:tcPr>
            <w:tcW w:w="2828" w:type="dxa"/>
            <w:tcBorders>
              <w:top w:val="single" w:sz="4" w:space="0" w:color="auto"/>
              <w:left w:val="single" w:sz="4" w:space="0" w:color="auto"/>
              <w:bottom w:val="single" w:sz="4" w:space="0" w:color="auto"/>
              <w:right w:val="single" w:sz="4" w:space="0" w:color="auto"/>
            </w:tcBorders>
          </w:tcPr>
          <w:p w14:paraId="1B6BDD01" w14:textId="77777777" w:rsidR="00F06AF1" w:rsidRPr="00A0298E" w:rsidRDefault="00DD5D0A" w:rsidP="00A0298E">
            <w:pPr>
              <w:pStyle w:val="pStyle"/>
              <w:rPr>
                <w:sz w:val="16"/>
                <w:szCs w:val="16"/>
              </w:rPr>
            </w:pPr>
            <w:r w:rsidRPr="00A0298E">
              <w:rPr>
                <w:rStyle w:val="rStyle"/>
                <w:sz w:val="16"/>
                <w:szCs w:val="16"/>
              </w:rPr>
              <w:t>Porcentaje de programas evaluados anuales.</w:t>
            </w:r>
          </w:p>
        </w:tc>
        <w:tc>
          <w:tcPr>
            <w:tcW w:w="2602" w:type="dxa"/>
            <w:tcBorders>
              <w:top w:val="single" w:sz="4" w:space="0" w:color="auto"/>
              <w:left w:val="single" w:sz="4" w:space="0" w:color="auto"/>
              <w:bottom w:val="single" w:sz="4" w:space="0" w:color="auto"/>
              <w:right w:val="single" w:sz="4" w:space="0" w:color="auto"/>
            </w:tcBorders>
          </w:tcPr>
          <w:p w14:paraId="140A2683"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64743D70" w14:textId="77777777" w:rsidR="00F06AF1" w:rsidRPr="00A0298E" w:rsidRDefault="00DD5D0A" w:rsidP="00A0298E">
            <w:pPr>
              <w:pStyle w:val="pStyle"/>
              <w:rPr>
                <w:sz w:val="16"/>
                <w:szCs w:val="16"/>
              </w:rPr>
            </w:pPr>
            <w:r w:rsidRPr="00A0298E">
              <w:rPr>
                <w:rStyle w:val="rStyle"/>
                <w:sz w:val="16"/>
                <w:szCs w:val="16"/>
              </w:rPr>
              <w:t>Existe coordinación interinstitucional para la ejecución de las evaluaciones programadas.</w:t>
            </w:r>
          </w:p>
        </w:tc>
      </w:tr>
      <w:tr w:rsidR="00F06AF1" w:rsidRPr="00A0298E" w14:paraId="34DCF6BC"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12683BBD" w14:textId="77777777" w:rsidR="00F06AF1" w:rsidRPr="00A0298E" w:rsidRDefault="00F06AF1" w:rsidP="00A0298E">
            <w:pPr>
              <w:spacing w:after="0" w:line="240" w:lineRule="auto"/>
              <w:rPr>
                <w:sz w:val="16"/>
                <w:szCs w:val="16"/>
              </w:rPr>
            </w:pPr>
          </w:p>
        </w:tc>
        <w:tc>
          <w:tcPr>
            <w:tcW w:w="712" w:type="dxa"/>
            <w:tcBorders>
              <w:top w:val="single" w:sz="4" w:space="0" w:color="auto"/>
              <w:left w:val="single" w:sz="4" w:space="0" w:color="auto"/>
              <w:bottom w:val="single" w:sz="4" w:space="0" w:color="auto"/>
              <w:right w:val="single" w:sz="4" w:space="0" w:color="auto"/>
            </w:tcBorders>
          </w:tcPr>
          <w:p w14:paraId="43C87A4E"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tcBorders>
              <w:top w:val="single" w:sz="4" w:space="0" w:color="auto"/>
              <w:left w:val="single" w:sz="4" w:space="0" w:color="auto"/>
              <w:bottom w:val="single" w:sz="4" w:space="0" w:color="auto"/>
              <w:right w:val="single" w:sz="4" w:space="0" w:color="auto"/>
            </w:tcBorders>
          </w:tcPr>
          <w:p w14:paraId="7D08E876" w14:textId="77777777" w:rsidR="00F06AF1" w:rsidRPr="00A0298E" w:rsidRDefault="00DD5D0A" w:rsidP="00A0298E">
            <w:pPr>
              <w:pStyle w:val="pStyle"/>
              <w:rPr>
                <w:sz w:val="16"/>
                <w:szCs w:val="16"/>
              </w:rPr>
            </w:pPr>
            <w:r w:rsidRPr="00A0298E">
              <w:rPr>
                <w:rStyle w:val="rStyle"/>
                <w:sz w:val="16"/>
                <w:szCs w:val="16"/>
              </w:rPr>
              <w:t>Ejecución de los gastos de operación de los programas FAM-AS.</w:t>
            </w:r>
          </w:p>
        </w:tc>
        <w:tc>
          <w:tcPr>
            <w:tcW w:w="2828" w:type="dxa"/>
            <w:tcBorders>
              <w:top w:val="single" w:sz="4" w:space="0" w:color="auto"/>
              <w:left w:val="single" w:sz="4" w:space="0" w:color="auto"/>
              <w:bottom w:val="single" w:sz="4" w:space="0" w:color="auto"/>
              <w:right w:val="single" w:sz="4" w:space="0" w:color="auto"/>
            </w:tcBorders>
          </w:tcPr>
          <w:p w14:paraId="59CAE6CF" w14:textId="77777777" w:rsidR="00F06AF1" w:rsidRPr="00A0298E" w:rsidRDefault="00DD5D0A" w:rsidP="00A0298E">
            <w:pPr>
              <w:pStyle w:val="pStyle"/>
              <w:rPr>
                <w:sz w:val="16"/>
                <w:szCs w:val="16"/>
              </w:rPr>
            </w:pPr>
            <w:r w:rsidRPr="00A0298E">
              <w:rPr>
                <w:rStyle w:val="rStyle"/>
                <w:sz w:val="16"/>
                <w:szCs w:val="16"/>
              </w:rPr>
              <w:t>Porcentaje de gasto ejercido en la operación de los programas del FAM-AS.</w:t>
            </w:r>
          </w:p>
        </w:tc>
        <w:tc>
          <w:tcPr>
            <w:tcW w:w="2602" w:type="dxa"/>
            <w:tcBorders>
              <w:top w:val="single" w:sz="4" w:space="0" w:color="auto"/>
              <w:left w:val="single" w:sz="4" w:space="0" w:color="auto"/>
              <w:bottom w:val="single" w:sz="4" w:space="0" w:color="auto"/>
              <w:right w:val="single" w:sz="4" w:space="0" w:color="auto"/>
            </w:tcBorders>
          </w:tcPr>
          <w:p w14:paraId="58057B6C" w14:textId="77777777" w:rsidR="00F06AF1" w:rsidRPr="00A0298E" w:rsidRDefault="00DD5D0A" w:rsidP="00A0298E">
            <w:pPr>
              <w:pStyle w:val="pStyle"/>
              <w:rPr>
                <w:sz w:val="16"/>
                <w:szCs w:val="16"/>
              </w:rPr>
            </w:pPr>
            <w:r w:rsidRPr="00A0298E">
              <w:rPr>
                <w:rStyle w:val="rStyle"/>
                <w:sz w:val="16"/>
                <w:szCs w:val="16"/>
              </w:rPr>
              <w:t>Padrón de DIF Estatal.</w:t>
            </w:r>
          </w:p>
        </w:tc>
        <w:tc>
          <w:tcPr>
            <w:tcW w:w="2541" w:type="dxa"/>
            <w:tcBorders>
              <w:top w:val="single" w:sz="4" w:space="0" w:color="auto"/>
              <w:left w:val="single" w:sz="4" w:space="0" w:color="auto"/>
              <w:bottom w:val="single" w:sz="4" w:space="0" w:color="auto"/>
              <w:right w:val="single" w:sz="4" w:space="0" w:color="auto"/>
            </w:tcBorders>
          </w:tcPr>
          <w:p w14:paraId="655CD179" w14:textId="77777777" w:rsidR="00F06AF1" w:rsidRPr="00A0298E" w:rsidRDefault="00DD5D0A" w:rsidP="00A0298E">
            <w:pPr>
              <w:pStyle w:val="pStyle"/>
              <w:rPr>
                <w:sz w:val="16"/>
                <w:szCs w:val="16"/>
              </w:rPr>
            </w:pPr>
            <w:r w:rsidRPr="00A0298E">
              <w:rPr>
                <w:rStyle w:val="rStyle"/>
                <w:sz w:val="16"/>
                <w:szCs w:val="16"/>
              </w:rPr>
              <w:t>Existe coordinación interinstitucional adecuada para la ejecución de gastos</w:t>
            </w:r>
          </w:p>
        </w:tc>
      </w:tr>
    </w:tbl>
    <w:p w14:paraId="3A82E0B6"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5"/>
        <w:gridCol w:w="712"/>
        <w:gridCol w:w="2938"/>
        <w:gridCol w:w="181"/>
        <w:gridCol w:w="2813"/>
        <w:gridCol w:w="2628"/>
        <w:gridCol w:w="2531"/>
        <w:gridCol w:w="13"/>
      </w:tblGrid>
      <w:tr w:rsidR="00F06AF1" w:rsidRPr="00A0298E" w14:paraId="29C9E677" w14:textId="77777777" w:rsidTr="004539C8">
        <w:trPr>
          <w:tblHeader/>
        </w:trPr>
        <w:tc>
          <w:tcPr>
            <w:tcW w:w="4838" w:type="dxa"/>
            <w:gridSpan w:val="4"/>
          </w:tcPr>
          <w:p w14:paraId="49F36D4C"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8166" w:type="dxa"/>
            <w:gridSpan w:val="5"/>
          </w:tcPr>
          <w:p w14:paraId="1AB4EBE1" w14:textId="77777777" w:rsidR="00F06AF1" w:rsidRPr="00A0298E" w:rsidRDefault="00DD5D0A" w:rsidP="00A0298E">
            <w:pPr>
              <w:pStyle w:val="pStyle"/>
              <w:rPr>
                <w:sz w:val="16"/>
                <w:szCs w:val="16"/>
              </w:rPr>
            </w:pPr>
            <w:r w:rsidRPr="00A0298E">
              <w:rPr>
                <w:rStyle w:val="tStyle"/>
                <w:sz w:val="16"/>
                <w:szCs w:val="16"/>
              </w:rPr>
              <w:t>14-E-DEPORTE Y RECREACIÓN.</w:t>
            </w:r>
          </w:p>
        </w:tc>
      </w:tr>
      <w:tr w:rsidR="00F06AF1" w:rsidRPr="00A0298E" w14:paraId="67D0431D" w14:textId="77777777" w:rsidTr="004539C8">
        <w:trPr>
          <w:tblHeader/>
        </w:trPr>
        <w:tc>
          <w:tcPr>
            <w:tcW w:w="4838" w:type="dxa"/>
            <w:gridSpan w:val="4"/>
          </w:tcPr>
          <w:p w14:paraId="419B20E6" w14:textId="77777777" w:rsidR="00F06AF1" w:rsidRPr="00A0298E" w:rsidRDefault="00DD5D0A" w:rsidP="00A0298E">
            <w:pPr>
              <w:pStyle w:val="pStyle"/>
              <w:rPr>
                <w:sz w:val="16"/>
                <w:szCs w:val="16"/>
              </w:rPr>
            </w:pPr>
            <w:r w:rsidRPr="00A0298E">
              <w:rPr>
                <w:rStyle w:val="tStyle"/>
                <w:sz w:val="16"/>
                <w:szCs w:val="16"/>
              </w:rPr>
              <w:t>Dependencia/Organismo:</w:t>
            </w:r>
          </w:p>
        </w:tc>
        <w:tc>
          <w:tcPr>
            <w:tcW w:w="8166" w:type="dxa"/>
            <w:gridSpan w:val="5"/>
          </w:tcPr>
          <w:p w14:paraId="7749DDD6" w14:textId="77777777" w:rsidR="00F06AF1" w:rsidRPr="00A0298E" w:rsidRDefault="00DD5D0A" w:rsidP="00A0298E">
            <w:pPr>
              <w:pStyle w:val="pStyle"/>
              <w:rPr>
                <w:sz w:val="16"/>
                <w:szCs w:val="16"/>
              </w:rPr>
            </w:pPr>
            <w:r w:rsidRPr="00A0298E">
              <w:rPr>
                <w:rStyle w:val="tStyle"/>
                <w:sz w:val="16"/>
                <w:szCs w:val="16"/>
              </w:rPr>
              <w:t>040105003-INSTITUTO COLIMENSE DEL DEPORTE.</w:t>
            </w:r>
          </w:p>
        </w:tc>
      </w:tr>
      <w:tr w:rsidR="00F06AF1" w:rsidRPr="00A0298E" w14:paraId="473CDBBD" w14:textId="77777777" w:rsidTr="004539C8">
        <w:trPr>
          <w:tblHeader/>
        </w:trPr>
        <w:tc>
          <w:tcPr>
            <w:tcW w:w="4838" w:type="dxa"/>
            <w:gridSpan w:val="4"/>
          </w:tcPr>
          <w:p w14:paraId="3BABB0C9"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66" w:type="dxa"/>
            <w:gridSpan w:val="5"/>
          </w:tcPr>
          <w:p w14:paraId="44A9F585" w14:textId="77777777" w:rsidR="00F06AF1" w:rsidRPr="00A0298E" w:rsidRDefault="00DD5D0A" w:rsidP="00A0298E">
            <w:pPr>
              <w:pStyle w:val="pStyle"/>
              <w:rPr>
                <w:sz w:val="16"/>
                <w:szCs w:val="16"/>
              </w:rPr>
            </w:pPr>
            <w:r w:rsidRPr="00A0298E">
              <w:rPr>
                <w:rStyle w:val="tStyle"/>
                <w:sz w:val="16"/>
                <w:szCs w:val="16"/>
              </w:rPr>
              <w:t>3-GARANTIZAR UNA VIDA SANA Y PROMOVER EL BIENESTAR PARA TODOS EN TODAS LAS EDADES</w:t>
            </w:r>
          </w:p>
        </w:tc>
      </w:tr>
      <w:tr w:rsidR="00F06AF1" w:rsidRPr="00A0298E" w14:paraId="156A1BAC" w14:textId="77777777" w:rsidTr="004539C8">
        <w:trPr>
          <w:tblHeader/>
        </w:trPr>
        <w:tc>
          <w:tcPr>
            <w:tcW w:w="4838" w:type="dxa"/>
            <w:gridSpan w:val="4"/>
          </w:tcPr>
          <w:p w14:paraId="04C6B522"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66" w:type="dxa"/>
            <w:gridSpan w:val="5"/>
          </w:tcPr>
          <w:p w14:paraId="561F9A2A"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22155376" w14:textId="77777777" w:rsidTr="004539C8">
        <w:trPr>
          <w:tblHeader/>
        </w:trPr>
        <w:tc>
          <w:tcPr>
            <w:tcW w:w="4838" w:type="dxa"/>
            <w:gridSpan w:val="4"/>
          </w:tcPr>
          <w:p w14:paraId="22B443DE"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66" w:type="dxa"/>
            <w:gridSpan w:val="5"/>
          </w:tcPr>
          <w:p w14:paraId="789C5FD4"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2428CD00" w14:textId="77777777" w:rsidTr="004539C8">
        <w:trPr>
          <w:tblHeader/>
        </w:trPr>
        <w:tc>
          <w:tcPr>
            <w:tcW w:w="4838" w:type="dxa"/>
            <w:gridSpan w:val="4"/>
          </w:tcPr>
          <w:p w14:paraId="272F8AB2"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66" w:type="dxa"/>
            <w:gridSpan w:val="5"/>
          </w:tcPr>
          <w:p w14:paraId="65E88450" w14:textId="77777777" w:rsidR="00F06AF1" w:rsidRPr="00A0298E" w:rsidRDefault="00DD5D0A" w:rsidP="00A0298E">
            <w:pPr>
              <w:pStyle w:val="pStyle"/>
              <w:rPr>
                <w:sz w:val="16"/>
                <w:szCs w:val="16"/>
              </w:rPr>
            </w:pPr>
            <w:r w:rsidRPr="00A0298E">
              <w:rPr>
                <w:rStyle w:val="tStyle"/>
                <w:sz w:val="16"/>
                <w:szCs w:val="16"/>
              </w:rPr>
              <w:t>1-PROGRAMA SECTORIAL DE EDUCACIÓN, CULTURA Y DEPORTE</w:t>
            </w:r>
          </w:p>
        </w:tc>
      </w:tr>
      <w:tr w:rsidR="00F06AF1" w:rsidRPr="00A0298E" w14:paraId="445D6A0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5" w:type="dxa"/>
            <w:tcBorders>
              <w:top w:val="single" w:sz="4" w:space="0" w:color="auto"/>
              <w:left w:val="single" w:sz="4" w:space="0" w:color="auto"/>
              <w:bottom w:val="single" w:sz="4" w:space="0" w:color="auto"/>
              <w:right w:val="single" w:sz="4" w:space="0" w:color="auto"/>
            </w:tcBorders>
            <w:vAlign w:val="center"/>
          </w:tcPr>
          <w:p w14:paraId="4CB4FC2F"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563B6FCA" w14:textId="77777777" w:rsidR="00F06AF1" w:rsidRPr="00A0298E" w:rsidRDefault="00DD5D0A" w:rsidP="00A0298E">
            <w:pPr>
              <w:pStyle w:val="thpStyle"/>
              <w:rPr>
                <w:sz w:val="16"/>
                <w:szCs w:val="16"/>
              </w:rPr>
            </w:pPr>
            <w:r w:rsidRPr="00A0298E">
              <w:rPr>
                <w:rStyle w:val="thrStyle"/>
                <w:sz w:val="16"/>
                <w:szCs w:val="16"/>
              </w:rPr>
              <w:t>Clave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13C749F" w14:textId="77777777" w:rsidR="00F06AF1" w:rsidRPr="00A0298E" w:rsidRDefault="00DD5D0A" w:rsidP="00A0298E">
            <w:pPr>
              <w:pStyle w:val="thpStyle"/>
              <w:rPr>
                <w:sz w:val="16"/>
                <w:szCs w:val="16"/>
              </w:rPr>
            </w:pPr>
            <w:r w:rsidRPr="00A0298E">
              <w:rPr>
                <w:rStyle w:val="thrStyle"/>
                <w:sz w:val="16"/>
                <w:szCs w:val="16"/>
              </w:rPr>
              <w:t>Objetivo</w:t>
            </w:r>
          </w:p>
        </w:tc>
        <w:tc>
          <w:tcPr>
            <w:tcW w:w="2813" w:type="dxa"/>
            <w:tcBorders>
              <w:top w:val="single" w:sz="4" w:space="0" w:color="auto"/>
              <w:left w:val="single" w:sz="4" w:space="0" w:color="auto"/>
              <w:bottom w:val="single" w:sz="4" w:space="0" w:color="auto"/>
              <w:right w:val="single" w:sz="4" w:space="0" w:color="auto"/>
            </w:tcBorders>
            <w:vAlign w:val="center"/>
          </w:tcPr>
          <w:p w14:paraId="4752C23E" w14:textId="77777777" w:rsidR="00F06AF1" w:rsidRPr="00A0298E" w:rsidRDefault="00DD5D0A" w:rsidP="00A0298E">
            <w:pPr>
              <w:pStyle w:val="thpStyle"/>
              <w:rPr>
                <w:sz w:val="16"/>
                <w:szCs w:val="16"/>
              </w:rPr>
            </w:pPr>
            <w:r w:rsidRPr="00A0298E">
              <w:rPr>
                <w:rStyle w:val="thrStyle"/>
                <w:sz w:val="16"/>
                <w:szCs w:val="16"/>
              </w:rPr>
              <w:t>Indicador</w:t>
            </w:r>
          </w:p>
        </w:tc>
        <w:tc>
          <w:tcPr>
            <w:tcW w:w="2628" w:type="dxa"/>
            <w:tcBorders>
              <w:top w:val="single" w:sz="4" w:space="0" w:color="auto"/>
              <w:left w:val="single" w:sz="4" w:space="0" w:color="auto"/>
              <w:bottom w:val="single" w:sz="4" w:space="0" w:color="auto"/>
              <w:right w:val="single" w:sz="4" w:space="0" w:color="auto"/>
            </w:tcBorders>
            <w:vAlign w:val="center"/>
          </w:tcPr>
          <w:p w14:paraId="4CF28D21"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31" w:type="dxa"/>
            <w:tcBorders>
              <w:top w:val="single" w:sz="4" w:space="0" w:color="auto"/>
              <w:left w:val="single" w:sz="4" w:space="0" w:color="auto"/>
              <w:bottom w:val="single" w:sz="4" w:space="0" w:color="auto"/>
              <w:right w:val="single" w:sz="4" w:space="0" w:color="auto"/>
            </w:tcBorders>
            <w:vAlign w:val="center"/>
          </w:tcPr>
          <w:p w14:paraId="101D0535"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4E2894A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4EB9ECC8"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4DBD84C1" w14:textId="77777777" w:rsidR="00F06AF1" w:rsidRPr="00A0298E" w:rsidRDefault="00F06AF1" w:rsidP="00A0298E">
            <w:pPr>
              <w:spacing w:after="0" w:line="240" w:lineRule="auto"/>
              <w:rPr>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A9AC09E" w14:textId="77777777" w:rsidR="00F06AF1" w:rsidRPr="00A0298E" w:rsidRDefault="00DD5D0A" w:rsidP="00A0298E">
            <w:pPr>
              <w:pStyle w:val="pStyle"/>
              <w:rPr>
                <w:sz w:val="16"/>
                <w:szCs w:val="16"/>
              </w:rPr>
            </w:pPr>
            <w:r w:rsidRPr="00A0298E">
              <w:rPr>
                <w:rStyle w:val="rStyle"/>
                <w:sz w:val="16"/>
                <w:szCs w:val="16"/>
              </w:rPr>
              <w:t>Contribuir al mejoramiento integral de las condiciones de vida de los colimenses mediante la adopción del deporte como forma de vida.</w:t>
            </w:r>
          </w:p>
        </w:tc>
        <w:tc>
          <w:tcPr>
            <w:tcW w:w="2813" w:type="dxa"/>
            <w:tcBorders>
              <w:top w:val="single" w:sz="4" w:space="0" w:color="auto"/>
              <w:left w:val="single" w:sz="4" w:space="0" w:color="auto"/>
              <w:bottom w:val="single" w:sz="4" w:space="0" w:color="auto"/>
              <w:right w:val="single" w:sz="4" w:space="0" w:color="auto"/>
            </w:tcBorders>
          </w:tcPr>
          <w:p w14:paraId="1DDC6BCE" w14:textId="77777777" w:rsidR="00F06AF1" w:rsidRPr="00A0298E" w:rsidRDefault="00DD5D0A" w:rsidP="00A0298E">
            <w:pPr>
              <w:pStyle w:val="pStyle"/>
              <w:rPr>
                <w:sz w:val="16"/>
                <w:szCs w:val="16"/>
              </w:rPr>
            </w:pPr>
            <w:r w:rsidRPr="00A0298E">
              <w:rPr>
                <w:rStyle w:val="rStyle"/>
                <w:sz w:val="16"/>
                <w:szCs w:val="16"/>
              </w:rPr>
              <w:t>Porcentaje de personas atendidas en el estado de Colima, por las acciones y programas del INCODE.</w:t>
            </w:r>
          </w:p>
        </w:tc>
        <w:tc>
          <w:tcPr>
            <w:tcW w:w="2628" w:type="dxa"/>
            <w:tcBorders>
              <w:top w:val="single" w:sz="4" w:space="0" w:color="auto"/>
              <w:left w:val="single" w:sz="4" w:space="0" w:color="auto"/>
              <w:bottom w:val="single" w:sz="4" w:space="0" w:color="auto"/>
              <w:right w:val="single" w:sz="4" w:space="0" w:color="auto"/>
            </w:tcBorders>
          </w:tcPr>
          <w:p w14:paraId="2C2081CC" w14:textId="77777777" w:rsidR="00F06AF1" w:rsidRPr="00A0298E" w:rsidRDefault="00DD5D0A" w:rsidP="00A0298E">
            <w:pPr>
              <w:pStyle w:val="pStyle"/>
              <w:rPr>
                <w:sz w:val="16"/>
                <w:szCs w:val="16"/>
              </w:rPr>
            </w:pPr>
            <w:r w:rsidRPr="00A0298E">
              <w:rPr>
                <w:rStyle w:val="rStyle"/>
                <w:sz w:val="16"/>
                <w:szCs w:val="16"/>
              </w:rPr>
              <w:t>Registros de participantes por programas y coordinaciones.</w:t>
            </w:r>
          </w:p>
        </w:tc>
        <w:tc>
          <w:tcPr>
            <w:tcW w:w="2531" w:type="dxa"/>
            <w:tcBorders>
              <w:top w:val="single" w:sz="4" w:space="0" w:color="auto"/>
              <w:left w:val="single" w:sz="4" w:space="0" w:color="auto"/>
              <w:bottom w:val="single" w:sz="4" w:space="0" w:color="auto"/>
              <w:right w:val="single" w:sz="4" w:space="0" w:color="auto"/>
            </w:tcBorders>
          </w:tcPr>
          <w:p w14:paraId="76203F48" w14:textId="77777777" w:rsidR="00F06AF1" w:rsidRPr="00A0298E" w:rsidRDefault="00DD5D0A" w:rsidP="00A0298E">
            <w:pPr>
              <w:pStyle w:val="pStyle"/>
              <w:rPr>
                <w:sz w:val="16"/>
                <w:szCs w:val="16"/>
              </w:rPr>
            </w:pPr>
            <w:r w:rsidRPr="00A0298E">
              <w:rPr>
                <w:rStyle w:val="rStyle"/>
                <w:sz w:val="16"/>
                <w:szCs w:val="16"/>
              </w:rPr>
              <w:t>La población del Estado de Colima se interesa por los distintos programas y actividades de activación física y deportivas ofrecidas por el INCODE.</w:t>
            </w:r>
          </w:p>
        </w:tc>
      </w:tr>
      <w:tr w:rsidR="00F06AF1" w:rsidRPr="00A0298E" w14:paraId="73A5A17B"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05DADEDA" w14:textId="77777777" w:rsidR="00F06AF1" w:rsidRPr="00A0298E" w:rsidRDefault="00DD5D0A"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38A3F610" w14:textId="77777777" w:rsidR="00F06AF1" w:rsidRPr="00A0298E" w:rsidRDefault="00F06AF1" w:rsidP="00A0298E">
            <w:pPr>
              <w:spacing w:after="0" w:line="240" w:lineRule="auto"/>
              <w:rPr>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5238561" w14:textId="77777777" w:rsidR="00F06AF1" w:rsidRPr="00A0298E" w:rsidRDefault="00DD5D0A" w:rsidP="00A0298E">
            <w:pPr>
              <w:pStyle w:val="pStyle"/>
              <w:rPr>
                <w:sz w:val="16"/>
                <w:szCs w:val="16"/>
              </w:rPr>
            </w:pPr>
            <w:r w:rsidRPr="00A0298E">
              <w:rPr>
                <w:rStyle w:val="rStyle"/>
                <w:sz w:val="16"/>
                <w:szCs w:val="16"/>
              </w:rPr>
              <w:t>La población accede a la práctica del deporte y la cultura física para contribuir a la reconstrucción del tejido social de los colimenses.</w:t>
            </w:r>
          </w:p>
        </w:tc>
        <w:tc>
          <w:tcPr>
            <w:tcW w:w="2813" w:type="dxa"/>
            <w:tcBorders>
              <w:top w:val="single" w:sz="4" w:space="0" w:color="auto"/>
              <w:left w:val="single" w:sz="4" w:space="0" w:color="auto"/>
              <w:bottom w:val="single" w:sz="4" w:space="0" w:color="auto"/>
              <w:right w:val="single" w:sz="4" w:space="0" w:color="auto"/>
            </w:tcBorders>
          </w:tcPr>
          <w:p w14:paraId="3EC08B3E" w14:textId="77777777" w:rsidR="00F06AF1" w:rsidRPr="00A0298E" w:rsidRDefault="00DD5D0A" w:rsidP="00A0298E">
            <w:pPr>
              <w:pStyle w:val="pStyle"/>
              <w:rPr>
                <w:sz w:val="16"/>
                <w:szCs w:val="16"/>
              </w:rPr>
            </w:pPr>
            <w:r w:rsidRPr="00A0298E">
              <w:rPr>
                <w:rStyle w:val="rStyle"/>
                <w:sz w:val="16"/>
                <w:szCs w:val="16"/>
              </w:rPr>
              <w:t>Porcentaje de personas atendidas en el estado de Colima, por las acciones y programas del INCODE.</w:t>
            </w:r>
          </w:p>
        </w:tc>
        <w:tc>
          <w:tcPr>
            <w:tcW w:w="2628" w:type="dxa"/>
            <w:tcBorders>
              <w:top w:val="single" w:sz="4" w:space="0" w:color="auto"/>
              <w:left w:val="single" w:sz="4" w:space="0" w:color="auto"/>
              <w:bottom w:val="single" w:sz="4" w:space="0" w:color="auto"/>
              <w:right w:val="single" w:sz="4" w:space="0" w:color="auto"/>
            </w:tcBorders>
          </w:tcPr>
          <w:p w14:paraId="7BAA9B6B" w14:textId="77777777" w:rsidR="00F06AF1" w:rsidRPr="00A0298E" w:rsidRDefault="00DD5D0A" w:rsidP="00A0298E">
            <w:pPr>
              <w:pStyle w:val="pStyle"/>
              <w:rPr>
                <w:sz w:val="16"/>
                <w:szCs w:val="16"/>
              </w:rPr>
            </w:pPr>
            <w:r w:rsidRPr="00A0298E">
              <w:rPr>
                <w:rStyle w:val="rStyle"/>
                <w:sz w:val="16"/>
                <w:szCs w:val="16"/>
              </w:rPr>
              <w:t>Registros de participantes por programas y coordinaciones.</w:t>
            </w:r>
          </w:p>
        </w:tc>
        <w:tc>
          <w:tcPr>
            <w:tcW w:w="2531" w:type="dxa"/>
            <w:tcBorders>
              <w:top w:val="single" w:sz="4" w:space="0" w:color="auto"/>
              <w:left w:val="single" w:sz="4" w:space="0" w:color="auto"/>
              <w:bottom w:val="single" w:sz="4" w:space="0" w:color="auto"/>
              <w:right w:val="single" w:sz="4" w:space="0" w:color="auto"/>
            </w:tcBorders>
          </w:tcPr>
          <w:p w14:paraId="5B19462A" w14:textId="77777777" w:rsidR="00F06AF1" w:rsidRPr="00A0298E" w:rsidRDefault="00DD5D0A" w:rsidP="00A0298E">
            <w:pPr>
              <w:pStyle w:val="pStyle"/>
              <w:rPr>
                <w:sz w:val="16"/>
                <w:szCs w:val="16"/>
              </w:rPr>
            </w:pPr>
            <w:r w:rsidRPr="00A0298E">
              <w:rPr>
                <w:rStyle w:val="rStyle"/>
                <w:sz w:val="16"/>
                <w:szCs w:val="16"/>
              </w:rPr>
              <w:t>La población del Estado de Colima se interesa por los distintos programas y actividades de activación física y deportivas ofrecidas por el INCODE.</w:t>
            </w:r>
          </w:p>
        </w:tc>
      </w:tr>
      <w:tr w:rsidR="00F06AF1" w:rsidRPr="00A0298E" w14:paraId="58F82C8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3430DEED"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51E4EBA9" w14:textId="77777777" w:rsidR="00F06AF1" w:rsidRPr="00A0298E" w:rsidRDefault="00DD5D0A" w:rsidP="00A0298E">
            <w:pPr>
              <w:pStyle w:val="thpStyle"/>
              <w:rPr>
                <w:sz w:val="16"/>
                <w:szCs w:val="16"/>
              </w:rPr>
            </w:pPr>
            <w:r w:rsidRPr="00A0298E">
              <w:rPr>
                <w:rStyle w:val="rStyle"/>
                <w:sz w:val="16"/>
                <w:szCs w:val="16"/>
              </w:rPr>
              <w:t>C-001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563189C3" w14:textId="77777777" w:rsidR="00F06AF1" w:rsidRPr="00A0298E" w:rsidRDefault="00DD5D0A" w:rsidP="00A0298E">
            <w:pPr>
              <w:pStyle w:val="pStyle"/>
              <w:rPr>
                <w:sz w:val="16"/>
                <w:szCs w:val="16"/>
              </w:rPr>
            </w:pPr>
            <w:r w:rsidRPr="00A0298E">
              <w:rPr>
                <w:rStyle w:val="rStyle"/>
                <w:sz w:val="16"/>
                <w:szCs w:val="16"/>
              </w:rPr>
              <w:t>Programas implementados para el desarrollo del deporte.</w:t>
            </w:r>
          </w:p>
        </w:tc>
        <w:tc>
          <w:tcPr>
            <w:tcW w:w="2813" w:type="dxa"/>
            <w:tcBorders>
              <w:top w:val="single" w:sz="4" w:space="0" w:color="auto"/>
              <w:left w:val="single" w:sz="4" w:space="0" w:color="auto"/>
              <w:bottom w:val="single" w:sz="4" w:space="0" w:color="auto"/>
              <w:right w:val="single" w:sz="4" w:space="0" w:color="auto"/>
            </w:tcBorders>
          </w:tcPr>
          <w:p w14:paraId="457ECFBD" w14:textId="77777777" w:rsidR="00F06AF1" w:rsidRPr="00A0298E" w:rsidRDefault="00DD5D0A" w:rsidP="00A0298E">
            <w:pPr>
              <w:pStyle w:val="pStyle"/>
              <w:rPr>
                <w:sz w:val="16"/>
                <w:szCs w:val="16"/>
              </w:rPr>
            </w:pPr>
            <w:r w:rsidRPr="00A0298E">
              <w:rPr>
                <w:rStyle w:val="rStyle"/>
                <w:sz w:val="16"/>
                <w:szCs w:val="16"/>
              </w:rPr>
              <w:t>Porcentaje de atención de programas de desarrollo del deporte.</w:t>
            </w:r>
          </w:p>
        </w:tc>
        <w:tc>
          <w:tcPr>
            <w:tcW w:w="2628" w:type="dxa"/>
            <w:tcBorders>
              <w:top w:val="single" w:sz="4" w:space="0" w:color="auto"/>
              <w:left w:val="single" w:sz="4" w:space="0" w:color="auto"/>
              <w:bottom w:val="single" w:sz="4" w:space="0" w:color="auto"/>
              <w:right w:val="single" w:sz="4" w:space="0" w:color="auto"/>
            </w:tcBorders>
          </w:tcPr>
          <w:p w14:paraId="2CF44D98" w14:textId="77777777" w:rsidR="00F06AF1" w:rsidRPr="00A0298E" w:rsidRDefault="00DD5D0A" w:rsidP="00A0298E">
            <w:pPr>
              <w:pStyle w:val="pStyle"/>
              <w:rPr>
                <w:sz w:val="16"/>
                <w:szCs w:val="16"/>
              </w:rPr>
            </w:pPr>
            <w:r w:rsidRPr="00A0298E">
              <w:rPr>
                <w:rStyle w:val="rStyle"/>
                <w:sz w:val="16"/>
                <w:szCs w:val="16"/>
              </w:rPr>
              <w:t>Reportes trimestrales de la población atendida por la Dirección de desarrollo del deporte del INCODE.</w:t>
            </w:r>
          </w:p>
        </w:tc>
        <w:tc>
          <w:tcPr>
            <w:tcW w:w="2531" w:type="dxa"/>
            <w:tcBorders>
              <w:top w:val="single" w:sz="4" w:space="0" w:color="auto"/>
              <w:left w:val="single" w:sz="4" w:space="0" w:color="auto"/>
              <w:bottom w:val="single" w:sz="4" w:space="0" w:color="auto"/>
              <w:right w:val="single" w:sz="4" w:space="0" w:color="auto"/>
            </w:tcBorders>
          </w:tcPr>
          <w:p w14:paraId="33518215" w14:textId="77777777" w:rsidR="00F06AF1" w:rsidRPr="00A0298E" w:rsidRDefault="00DD5D0A" w:rsidP="00A0298E">
            <w:pPr>
              <w:pStyle w:val="pStyle"/>
              <w:rPr>
                <w:sz w:val="16"/>
                <w:szCs w:val="16"/>
              </w:rPr>
            </w:pPr>
            <w:r w:rsidRPr="00A0298E">
              <w:rPr>
                <w:rStyle w:val="rStyle"/>
                <w:sz w:val="16"/>
                <w:szCs w:val="16"/>
              </w:rPr>
              <w:t>La población del Estado de Colima se interesa por los distintos programas y actividades de activación física y deportivas ofrecidas por el INCODE.</w:t>
            </w:r>
          </w:p>
        </w:tc>
      </w:tr>
      <w:tr w:rsidR="00F06AF1" w:rsidRPr="00A0298E" w14:paraId="7A71108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43D038A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2619B502"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4341E7DE" w14:textId="77777777" w:rsidR="00F06AF1" w:rsidRPr="00A0298E" w:rsidRDefault="00DD5D0A" w:rsidP="00A0298E">
            <w:pPr>
              <w:pStyle w:val="pStyle"/>
              <w:rPr>
                <w:sz w:val="16"/>
                <w:szCs w:val="16"/>
              </w:rPr>
            </w:pPr>
            <w:r w:rsidRPr="00A0298E">
              <w:rPr>
                <w:rStyle w:val="rStyle"/>
                <w:sz w:val="16"/>
                <w:szCs w:val="16"/>
              </w:rPr>
              <w:t>Implementación de un programa de seguimiento a deportistas en formación al alto rendimiento.</w:t>
            </w:r>
          </w:p>
        </w:tc>
        <w:tc>
          <w:tcPr>
            <w:tcW w:w="2813" w:type="dxa"/>
            <w:tcBorders>
              <w:top w:val="single" w:sz="4" w:space="0" w:color="auto"/>
              <w:left w:val="single" w:sz="4" w:space="0" w:color="auto"/>
              <w:bottom w:val="single" w:sz="4" w:space="0" w:color="auto"/>
              <w:right w:val="single" w:sz="4" w:space="0" w:color="auto"/>
            </w:tcBorders>
          </w:tcPr>
          <w:p w14:paraId="5268F6D4" w14:textId="77777777" w:rsidR="00F06AF1" w:rsidRPr="00A0298E" w:rsidRDefault="00DD5D0A" w:rsidP="00A0298E">
            <w:pPr>
              <w:pStyle w:val="pStyle"/>
              <w:rPr>
                <w:sz w:val="16"/>
                <w:szCs w:val="16"/>
              </w:rPr>
            </w:pPr>
            <w:r w:rsidRPr="00A0298E">
              <w:rPr>
                <w:rStyle w:val="rStyle"/>
                <w:sz w:val="16"/>
                <w:szCs w:val="16"/>
              </w:rPr>
              <w:t>Porcentaje de atletas atendidos por medio del programa de atención a deportistas en formación.</w:t>
            </w:r>
          </w:p>
        </w:tc>
        <w:tc>
          <w:tcPr>
            <w:tcW w:w="2628" w:type="dxa"/>
            <w:tcBorders>
              <w:top w:val="single" w:sz="4" w:space="0" w:color="auto"/>
              <w:left w:val="single" w:sz="4" w:space="0" w:color="auto"/>
              <w:bottom w:val="single" w:sz="4" w:space="0" w:color="auto"/>
              <w:right w:val="single" w:sz="4" w:space="0" w:color="auto"/>
            </w:tcBorders>
          </w:tcPr>
          <w:p w14:paraId="1FD21249" w14:textId="77777777" w:rsidR="00F06AF1" w:rsidRPr="00A0298E" w:rsidRDefault="00DD5D0A" w:rsidP="00A0298E">
            <w:pPr>
              <w:pStyle w:val="pStyle"/>
              <w:rPr>
                <w:sz w:val="16"/>
                <w:szCs w:val="16"/>
              </w:rPr>
            </w:pPr>
            <w:r w:rsidRPr="00A0298E">
              <w:rPr>
                <w:rStyle w:val="rStyle"/>
                <w:sz w:val="16"/>
                <w:szCs w:val="16"/>
              </w:rPr>
              <w:t>Reporte trimestral del porcentaje de atletas atendidos.</w:t>
            </w:r>
          </w:p>
        </w:tc>
        <w:tc>
          <w:tcPr>
            <w:tcW w:w="2531" w:type="dxa"/>
            <w:tcBorders>
              <w:top w:val="single" w:sz="4" w:space="0" w:color="auto"/>
              <w:left w:val="single" w:sz="4" w:space="0" w:color="auto"/>
              <w:bottom w:val="single" w:sz="4" w:space="0" w:color="auto"/>
              <w:right w:val="single" w:sz="4" w:space="0" w:color="auto"/>
            </w:tcBorders>
          </w:tcPr>
          <w:p w14:paraId="59144A3E" w14:textId="77777777" w:rsidR="00F06AF1" w:rsidRPr="00A0298E" w:rsidRDefault="00F06AF1" w:rsidP="00A0298E">
            <w:pPr>
              <w:pStyle w:val="pStyle"/>
              <w:rPr>
                <w:sz w:val="16"/>
                <w:szCs w:val="16"/>
              </w:rPr>
            </w:pPr>
          </w:p>
        </w:tc>
      </w:tr>
      <w:tr w:rsidR="00F06AF1" w:rsidRPr="00A0298E" w14:paraId="4ACCC96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5E94DDDE"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010762D"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62925EBB" w14:textId="77777777" w:rsidR="00F06AF1" w:rsidRPr="00A0298E" w:rsidRDefault="00DD5D0A" w:rsidP="00A0298E">
            <w:pPr>
              <w:pStyle w:val="pStyle"/>
              <w:rPr>
                <w:sz w:val="16"/>
                <w:szCs w:val="16"/>
              </w:rPr>
            </w:pPr>
            <w:r w:rsidRPr="00A0298E">
              <w:rPr>
                <w:rStyle w:val="rStyle"/>
                <w:sz w:val="16"/>
                <w:szCs w:val="16"/>
              </w:rPr>
              <w:t>Impulso de la creación de una partida presupuestal para otorgar apoyos económicos a deportistas y entrenadores.</w:t>
            </w:r>
          </w:p>
        </w:tc>
        <w:tc>
          <w:tcPr>
            <w:tcW w:w="2813" w:type="dxa"/>
            <w:tcBorders>
              <w:top w:val="single" w:sz="4" w:space="0" w:color="auto"/>
              <w:left w:val="single" w:sz="4" w:space="0" w:color="auto"/>
              <w:bottom w:val="single" w:sz="4" w:space="0" w:color="auto"/>
              <w:right w:val="single" w:sz="4" w:space="0" w:color="auto"/>
            </w:tcBorders>
          </w:tcPr>
          <w:p w14:paraId="24492997" w14:textId="77777777" w:rsidR="00F06AF1" w:rsidRPr="00A0298E" w:rsidRDefault="00DD5D0A" w:rsidP="00A0298E">
            <w:pPr>
              <w:pStyle w:val="pStyle"/>
              <w:rPr>
                <w:sz w:val="16"/>
                <w:szCs w:val="16"/>
              </w:rPr>
            </w:pPr>
            <w:r w:rsidRPr="00A0298E">
              <w:rPr>
                <w:rStyle w:val="rStyle"/>
                <w:sz w:val="16"/>
                <w:szCs w:val="16"/>
              </w:rPr>
              <w:t>Porcentaje de partidas presupuestales para otorgar apoyos a deportistas creadas.</w:t>
            </w:r>
          </w:p>
        </w:tc>
        <w:tc>
          <w:tcPr>
            <w:tcW w:w="2628" w:type="dxa"/>
            <w:tcBorders>
              <w:top w:val="single" w:sz="4" w:space="0" w:color="auto"/>
              <w:left w:val="single" w:sz="4" w:space="0" w:color="auto"/>
              <w:bottom w:val="single" w:sz="4" w:space="0" w:color="auto"/>
              <w:right w:val="single" w:sz="4" w:space="0" w:color="auto"/>
            </w:tcBorders>
          </w:tcPr>
          <w:p w14:paraId="25CD50C9" w14:textId="77777777" w:rsidR="00F06AF1" w:rsidRPr="00A0298E" w:rsidRDefault="00DD5D0A" w:rsidP="00A0298E">
            <w:pPr>
              <w:pStyle w:val="pStyle"/>
              <w:rPr>
                <w:sz w:val="16"/>
                <w:szCs w:val="16"/>
              </w:rPr>
            </w:pPr>
            <w:r w:rsidRPr="00A0298E">
              <w:rPr>
                <w:rStyle w:val="rStyle"/>
                <w:sz w:val="16"/>
                <w:szCs w:val="16"/>
              </w:rPr>
              <w:t>Reporte trimestral del porcentaje de beneficiarios: deportistas y entrenadores, por el departamento de becas, estímulos y reconocimientos.</w:t>
            </w:r>
          </w:p>
        </w:tc>
        <w:tc>
          <w:tcPr>
            <w:tcW w:w="2531" w:type="dxa"/>
            <w:tcBorders>
              <w:top w:val="single" w:sz="4" w:space="0" w:color="auto"/>
              <w:left w:val="single" w:sz="4" w:space="0" w:color="auto"/>
              <w:bottom w:val="single" w:sz="4" w:space="0" w:color="auto"/>
              <w:right w:val="single" w:sz="4" w:space="0" w:color="auto"/>
            </w:tcBorders>
          </w:tcPr>
          <w:p w14:paraId="50A0FB12" w14:textId="77777777" w:rsidR="00F06AF1" w:rsidRPr="00A0298E" w:rsidRDefault="00DD5D0A" w:rsidP="00A0298E">
            <w:pPr>
              <w:pStyle w:val="pStyle"/>
              <w:rPr>
                <w:sz w:val="16"/>
                <w:szCs w:val="16"/>
              </w:rPr>
            </w:pPr>
            <w:r w:rsidRPr="00A0298E">
              <w:rPr>
                <w:rStyle w:val="rStyle"/>
                <w:sz w:val="16"/>
                <w:szCs w:val="16"/>
              </w:rPr>
              <w:t>Existe coordinación y cooperación interinstitucional entre el INCODE y la Secretaría de Planeación y Finanzas del Estado.</w:t>
            </w:r>
          </w:p>
        </w:tc>
      </w:tr>
      <w:tr w:rsidR="00F06AF1" w:rsidRPr="00A0298E" w14:paraId="3BCE1C3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2D56D1BA"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6B8A296"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2442426A" w14:textId="77777777" w:rsidR="00F06AF1" w:rsidRPr="00A0298E" w:rsidRDefault="00DD5D0A" w:rsidP="00A0298E">
            <w:pPr>
              <w:pStyle w:val="pStyle"/>
              <w:rPr>
                <w:sz w:val="16"/>
                <w:szCs w:val="16"/>
              </w:rPr>
            </w:pPr>
            <w:r w:rsidRPr="00A0298E">
              <w:rPr>
                <w:rStyle w:val="rStyle"/>
                <w:sz w:val="16"/>
                <w:szCs w:val="16"/>
              </w:rPr>
              <w:t>Implementación de programas de atención a talentos deportivos.</w:t>
            </w:r>
          </w:p>
        </w:tc>
        <w:tc>
          <w:tcPr>
            <w:tcW w:w="2813" w:type="dxa"/>
            <w:tcBorders>
              <w:top w:val="single" w:sz="4" w:space="0" w:color="auto"/>
              <w:left w:val="single" w:sz="4" w:space="0" w:color="auto"/>
              <w:bottom w:val="single" w:sz="4" w:space="0" w:color="auto"/>
              <w:right w:val="single" w:sz="4" w:space="0" w:color="auto"/>
            </w:tcBorders>
          </w:tcPr>
          <w:p w14:paraId="1CFAA1F8" w14:textId="77777777" w:rsidR="00F06AF1" w:rsidRPr="00A0298E" w:rsidRDefault="00DD5D0A" w:rsidP="00A0298E">
            <w:pPr>
              <w:pStyle w:val="pStyle"/>
              <w:rPr>
                <w:sz w:val="16"/>
                <w:szCs w:val="16"/>
              </w:rPr>
            </w:pPr>
            <w:r w:rsidRPr="00A0298E">
              <w:rPr>
                <w:rStyle w:val="rStyle"/>
                <w:sz w:val="16"/>
                <w:szCs w:val="16"/>
              </w:rPr>
              <w:t>Porcentaje de municipios con programas de atención a talentos deportivos implementados.</w:t>
            </w:r>
          </w:p>
        </w:tc>
        <w:tc>
          <w:tcPr>
            <w:tcW w:w="2628" w:type="dxa"/>
            <w:tcBorders>
              <w:top w:val="single" w:sz="4" w:space="0" w:color="auto"/>
              <w:left w:val="single" w:sz="4" w:space="0" w:color="auto"/>
              <w:bottom w:val="single" w:sz="4" w:space="0" w:color="auto"/>
              <w:right w:val="single" w:sz="4" w:space="0" w:color="auto"/>
            </w:tcBorders>
          </w:tcPr>
          <w:p w14:paraId="5624692E" w14:textId="77777777" w:rsidR="00F06AF1" w:rsidRPr="00A0298E" w:rsidRDefault="00DD5D0A" w:rsidP="00A0298E">
            <w:pPr>
              <w:pStyle w:val="pStyle"/>
              <w:rPr>
                <w:sz w:val="16"/>
                <w:szCs w:val="16"/>
              </w:rPr>
            </w:pPr>
            <w:r w:rsidRPr="00A0298E">
              <w:rPr>
                <w:rStyle w:val="rStyle"/>
                <w:sz w:val="16"/>
                <w:szCs w:val="16"/>
              </w:rPr>
              <w:t>Reporte trimestral de la atención de talentos deportivos por el departamento de alto rendimiento del INCODE</w:t>
            </w:r>
          </w:p>
        </w:tc>
        <w:tc>
          <w:tcPr>
            <w:tcW w:w="2531" w:type="dxa"/>
            <w:tcBorders>
              <w:top w:val="single" w:sz="4" w:space="0" w:color="auto"/>
              <w:left w:val="single" w:sz="4" w:space="0" w:color="auto"/>
              <w:bottom w:val="single" w:sz="4" w:space="0" w:color="auto"/>
              <w:right w:val="single" w:sz="4" w:space="0" w:color="auto"/>
            </w:tcBorders>
          </w:tcPr>
          <w:p w14:paraId="4DE3EB7E" w14:textId="77777777" w:rsidR="00F06AF1" w:rsidRPr="00A0298E" w:rsidRDefault="00DD5D0A" w:rsidP="00A0298E">
            <w:pPr>
              <w:pStyle w:val="pStyle"/>
              <w:rPr>
                <w:sz w:val="16"/>
                <w:szCs w:val="16"/>
              </w:rPr>
            </w:pPr>
            <w:r w:rsidRPr="00A0298E">
              <w:rPr>
                <w:rStyle w:val="rStyle"/>
                <w:sz w:val="16"/>
                <w:szCs w:val="16"/>
              </w:rPr>
              <w:t>Los atletas se interesan por los programas ofrecidos.</w:t>
            </w:r>
          </w:p>
        </w:tc>
      </w:tr>
      <w:tr w:rsidR="00F06AF1" w:rsidRPr="00A0298E" w14:paraId="0865FD9D"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6D1C27FD"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C370AD8" w14:textId="77777777" w:rsidR="00F06AF1" w:rsidRPr="00A0298E" w:rsidRDefault="00DD5D0A" w:rsidP="00A0298E">
            <w:pPr>
              <w:pStyle w:val="thpStyle"/>
              <w:rPr>
                <w:sz w:val="16"/>
                <w:szCs w:val="16"/>
              </w:rPr>
            </w:pPr>
            <w:r w:rsidRPr="00A0298E">
              <w:rPr>
                <w:rStyle w:val="rStyle"/>
                <w:sz w:val="16"/>
                <w:szCs w:val="16"/>
              </w:rPr>
              <w:t>A-04</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16A7FD14" w14:textId="77777777" w:rsidR="00F06AF1" w:rsidRPr="00A0298E" w:rsidRDefault="00DD5D0A" w:rsidP="00A0298E">
            <w:pPr>
              <w:pStyle w:val="pStyle"/>
              <w:rPr>
                <w:sz w:val="16"/>
                <w:szCs w:val="16"/>
              </w:rPr>
            </w:pPr>
            <w:r w:rsidRPr="00A0298E">
              <w:rPr>
                <w:rStyle w:val="rStyle"/>
                <w:sz w:val="16"/>
                <w:szCs w:val="16"/>
              </w:rPr>
              <w:t>Fomento de la creación de escuelas de iniciación deportivas.</w:t>
            </w:r>
          </w:p>
        </w:tc>
        <w:tc>
          <w:tcPr>
            <w:tcW w:w="2813" w:type="dxa"/>
            <w:tcBorders>
              <w:top w:val="single" w:sz="4" w:space="0" w:color="auto"/>
              <w:left w:val="single" w:sz="4" w:space="0" w:color="auto"/>
              <w:bottom w:val="single" w:sz="4" w:space="0" w:color="auto"/>
              <w:right w:val="single" w:sz="4" w:space="0" w:color="auto"/>
            </w:tcBorders>
          </w:tcPr>
          <w:p w14:paraId="45A49E70" w14:textId="77777777" w:rsidR="00F06AF1" w:rsidRPr="00A0298E" w:rsidRDefault="00DD5D0A" w:rsidP="00A0298E">
            <w:pPr>
              <w:pStyle w:val="pStyle"/>
              <w:rPr>
                <w:sz w:val="16"/>
                <w:szCs w:val="16"/>
              </w:rPr>
            </w:pPr>
            <w:r w:rsidRPr="00A0298E">
              <w:rPr>
                <w:rStyle w:val="rStyle"/>
                <w:sz w:val="16"/>
                <w:szCs w:val="16"/>
              </w:rPr>
              <w:t>Porcentaje de municipios con escuelas de iniciación deportiva creadas.</w:t>
            </w:r>
          </w:p>
        </w:tc>
        <w:tc>
          <w:tcPr>
            <w:tcW w:w="2628" w:type="dxa"/>
            <w:tcBorders>
              <w:top w:val="single" w:sz="4" w:space="0" w:color="auto"/>
              <w:left w:val="single" w:sz="4" w:space="0" w:color="auto"/>
              <w:bottom w:val="single" w:sz="4" w:space="0" w:color="auto"/>
              <w:right w:val="single" w:sz="4" w:space="0" w:color="auto"/>
            </w:tcBorders>
          </w:tcPr>
          <w:p w14:paraId="575F150A" w14:textId="77777777" w:rsidR="00F06AF1" w:rsidRPr="00A0298E" w:rsidRDefault="00DD5D0A" w:rsidP="00A0298E">
            <w:pPr>
              <w:pStyle w:val="pStyle"/>
              <w:rPr>
                <w:sz w:val="16"/>
                <w:szCs w:val="16"/>
              </w:rPr>
            </w:pPr>
            <w:r w:rsidRPr="00A0298E">
              <w:rPr>
                <w:rStyle w:val="rStyle"/>
                <w:sz w:val="16"/>
                <w:szCs w:val="16"/>
              </w:rPr>
              <w:t>Reporte trimestral de la creación de escuelas de iniciación deportiva por el departamento de alto rendimiento del INCODE.</w:t>
            </w:r>
          </w:p>
        </w:tc>
        <w:tc>
          <w:tcPr>
            <w:tcW w:w="2531" w:type="dxa"/>
            <w:tcBorders>
              <w:top w:val="single" w:sz="4" w:space="0" w:color="auto"/>
              <w:left w:val="single" w:sz="4" w:space="0" w:color="auto"/>
              <w:bottom w:val="single" w:sz="4" w:space="0" w:color="auto"/>
              <w:right w:val="single" w:sz="4" w:space="0" w:color="auto"/>
            </w:tcBorders>
          </w:tcPr>
          <w:p w14:paraId="75B6FF1D" w14:textId="77777777" w:rsidR="00F06AF1" w:rsidRPr="00A0298E" w:rsidRDefault="00DD5D0A" w:rsidP="00A0298E">
            <w:pPr>
              <w:pStyle w:val="pStyle"/>
              <w:rPr>
                <w:sz w:val="16"/>
                <w:szCs w:val="16"/>
              </w:rPr>
            </w:pPr>
            <w:r w:rsidRPr="00A0298E">
              <w:rPr>
                <w:rStyle w:val="rStyle"/>
                <w:sz w:val="16"/>
                <w:szCs w:val="16"/>
              </w:rPr>
              <w:t>La población del estado se interesa por participar en escuelas de iniciación deportivas</w:t>
            </w:r>
          </w:p>
        </w:tc>
      </w:tr>
      <w:tr w:rsidR="00F06AF1" w:rsidRPr="00A0298E" w14:paraId="631A534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4BBF3019"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00A5148A" w14:textId="77777777" w:rsidR="00F06AF1" w:rsidRPr="00A0298E" w:rsidRDefault="00DD5D0A" w:rsidP="00A0298E">
            <w:pPr>
              <w:pStyle w:val="thpStyle"/>
              <w:rPr>
                <w:sz w:val="16"/>
                <w:szCs w:val="16"/>
              </w:rPr>
            </w:pPr>
            <w:r w:rsidRPr="00A0298E">
              <w:rPr>
                <w:rStyle w:val="rStyle"/>
                <w:sz w:val="16"/>
                <w:szCs w:val="16"/>
              </w:rPr>
              <w:t>A-05</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5811A35C" w14:textId="77777777" w:rsidR="00F06AF1" w:rsidRPr="00A0298E" w:rsidRDefault="00DD5D0A" w:rsidP="00A0298E">
            <w:pPr>
              <w:pStyle w:val="pStyle"/>
              <w:rPr>
                <w:sz w:val="16"/>
                <w:szCs w:val="16"/>
              </w:rPr>
            </w:pPr>
            <w:r w:rsidRPr="00A0298E">
              <w:rPr>
                <w:rStyle w:val="rStyle"/>
                <w:sz w:val="16"/>
                <w:szCs w:val="16"/>
              </w:rPr>
              <w:t>Implementación de un programa de detección de talentos deportivos.</w:t>
            </w:r>
          </w:p>
        </w:tc>
        <w:tc>
          <w:tcPr>
            <w:tcW w:w="2813" w:type="dxa"/>
            <w:tcBorders>
              <w:top w:val="single" w:sz="4" w:space="0" w:color="auto"/>
              <w:left w:val="single" w:sz="4" w:space="0" w:color="auto"/>
              <w:bottom w:val="single" w:sz="4" w:space="0" w:color="auto"/>
              <w:right w:val="single" w:sz="4" w:space="0" w:color="auto"/>
            </w:tcBorders>
          </w:tcPr>
          <w:p w14:paraId="37B4E73A" w14:textId="77777777" w:rsidR="00F06AF1" w:rsidRPr="00A0298E" w:rsidRDefault="00DD5D0A" w:rsidP="00A0298E">
            <w:pPr>
              <w:pStyle w:val="pStyle"/>
              <w:rPr>
                <w:sz w:val="16"/>
                <w:szCs w:val="16"/>
              </w:rPr>
            </w:pPr>
            <w:r w:rsidRPr="00A0298E">
              <w:rPr>
                <w:rStyle w:val="rStyle"/>
                <w:sz w:val="16"/>
                <w:szCs w:val="16"/>
              </w:rPr>
              <w:t>Porcentaje de talentos deportivos atendidos por medio del programa.</w:t>
            </w:r>
          </w:p>
        </w:tc>
        <w:tc>
          <w:tcPr>
            <w:tcW w:w="2628" w:type="dxa"/>
            <w:tcBorders>
              <w:top w:val="single" w:sz="4" w:space="0" w:color="auto"/>
              <w:left w:val="single" w:sz="4" w:space="0" w:color="auto"/>
              <w:bottom w:val="single" w:sz="4" w:space="0" w:color="auto"/>
              <w:right w:val="single" w:sz="4" w:space="0" w:color="auto"/>
            </w:tcBorders>
          </w:tcPr>
          <w:p w14:paraId="3217631A" w14:textId="77777777" w:rsidR="00F06AF1" w:rsidRPr="00A0298E" w:rsidRDefault="00DD5D0A" w:rsidP="00A0298E">
            <w:pPr>
              <w:pStyle w:val="pStyle"/>
              <w:rPr>
                <w:sz w:val="16"/>
                <w:szCs w:val="16"/>
              </w:rPr>
            </w:pPr>
            <w:r w:rsidRPr="00A0298E">
              <w:rPr>
                <w:rStyle w:val="rStyle"/>
                <w:sz w:val="16"/>
                <w:szCs w:val="16"/>
              </w:rPr>
              <w:t xml:space="preserve">Reporte trimestral de la detección de talentos deportivos por el </w:t>
            </w:r>
            <w:r w:rsidRPr="00A0298E">
              <w:rPr>
                <w:rStyle w:val="rStyle"/>
                <w:sz w:val="16"/>
                <w:szCs w:val="16"/>
              </w:rPr>
              <w:lastRenderedPageBreak/>
              <w:t>departamento de alto rendimiento del INCODE.</w:t>
            </w:r>
          </w:p>
        </w:tc>
        <w:tc>
          <w:tcPr>
            <w:tcW w:w="2531" w:type="dxa"/>
            <w:tcBorders>
              <w:top w:val="single" w:sz="4" w:space="0" w:color="auto"/>
              <w:left w:val="single" w:sz="4" w:space="0" w:color="auto"/>
              <w:bottom w:val="single" w:sz="4" w:space="0" w:color="auto"/>
              <w:right w:val="single" w:sz="4" w:space="0" w:color="auto"/>
            </w:tcBorders>
          </w:tcPr>
          <w:p w14:paraId="4641BDC7" w14:textId="77777777" w:rsidR="00F06AF1" w:rsidRPr="00A0298E" w:rsidRDefault="00DD5D0A" w:rsidP="00A0298E">
            <w:pPr>
              <w:pStyle w:val="pStyle"/>
              <w:rPr>
                <w:sz w:val="16"/>
                <w:szCs w:val="16"/>
              </w:rPr>
            </w:pPr>
            <w:r w:rsidRPr="00A0298E">
              <w:rPr>
                <w:rStyle w:val="rStyle"/>
                <w:sz w:val="16"/>
                <w:szCs w:val="16"/>
              </w:rPr>
              <w:lastRenderedPageBreak/>
              <w:t>El personal del departamento de alto rendimiento del INCODE detecta a talentos deportivos.</w:t>
            </w:r>
          </w:p>
        </w:tc>
      </w:tr>
      <w:tr w:rsidR="00F06AF1" w:rsidRPr="00A0298E" w14:paraId="4D23145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3F8EE43"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FD9274D" w14:textId="77777777" w:rsidR="00F06AF1" w:rsidRPr="00A0298E" w:rsidRDefault="00DD5D0A" w:rsidP="00A0298E">
            <w:pPr>
              <w:pStyle w:val="thpStyle"/>
              <w:rPr>
                <w:sz w:val="16"/>
                <w:szCs w:val="16"/>
              </w:rPr>
            </w:pPr>
            <w:r w:rsidRPr="00A0298E">
              <w:rPr>
                <w:rStyle w:val="rStyle"/>
                <w:sz w:val="16"/>
                <w:szCs w:val="16"/>
              </w:rPr>
              <w:t>A-06</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48C5A032" w14:textId="0D906F0B" w:rsidR="00F06AF1" w:rsidRPr="00A0298E" w:rsidRDefault="00DD5D0A" w:rsidP="00A0298E">
            <w:pPr>
              <w:pStyle w:val="pStyle"/>
              <w:rPr>
                <w:sz w:val="16"/>
                <w:szCs w:val="16"/>
              </w:rPr>
            </w:pPr>
            <w:r w:rsidRPr="00A0298E">
              <w:rPr>
                <w:rStyle w:val="rStyle"/>
                <w:sz w:val="16"/>
                <w:szCs w:val="16"/>
              </w:rPr>
              <w:t xml:space="preserve">Contribución a una red </w:t>
            </w:r>
            <w:r w:rsidR="0005736A" w:rsidRPr="00A0298E">
              <w:rPr>
                <w:rStyle w:val="rStyle"/>
                <w:sz w:val="16"/>
                <w:szCs w:val="16"/>
              </w:rPr>
              <w:t>de</w:t>
            </w:r>
            <w:r w:rsidRPr="00A0298E">
              <w:rPr>
                <w:rStyle w:val="rStyle"/>
                <w:sz w:val="16"/>
                <w:szCs w:val="16"/>
              </w:rPr>
              <w:t xml:space="preserve"> trabajo en materia de cultura física y deporte.</w:t>
            </w:r>
          </w:p>
        </w:tc>
        <w:tc>
          <w:tcPr>
            <w:tcW w:w="2813" w:type="dxa"/>
            <w:tcBorders>
              <w:top w:val="single" w:sz="4" w:space="0" w:color="auto"/>
              <w:left w:val="single" w:sz="4" w:space="0" w:color="auto"/>
              <w:bottom w:val="single" w:sz="4" w:space="0" w:color="auto"/>
              <w:right w:val="single" w:sz="4" w:space="0" w:color="auto"/>
            </w:tcBorders>
          </w:tcPr>
          <w:p w14:paraId="609F754E" w14:textId="77777777" w:rsidR="00F06AF1" w:rsidRPr="00A0298E" w:rsidRDefault="00DD5D0A" w:rsidP="00A0298E">
            <w:pPr>
              <w:pStyle w:val="pStyle"/>
              <w:rPr>
                <w:sz w:val="16"/>
                <w:szCs w:val="16"/>
              </w:rPr>
            </w:pPr>
            <w:r w:rsidRPr="00A0298E">
              <w:rPr>
                <w:rStyle w:val="rStyle"/>
                <w:sz w:val="16"/>
                <w:szCs w:val="16"/>
              </w:rPr>
              <w:t>Porcentaje de instituciones integradas en la construcción de redes de trabajo.</w:t>
            </w:r>
          </w:p>
        </w:tc>
        <w:tc>
          <w:tcPr>
            <w:tcW w:w="2628" w:type="dxa"/>
            <w:tcBorders>
              <w:top w:val="single" w:sz="4" w:space="0" w:color="auto"/>
              <w:left w:val="single" w:sz="4" w:space="0" w:color="auto"/>
              <w:bottom w:val="single" w:sz="4" w:space="0" w:color="auto"/>
              <w:right w:val="single" w:sz="4" w:space="0" w:color="auto"/>
            </w:tcBorders>
          </w:tcPr>
          <w:p w14:paraId="606414B0" w14:textId="77777777" w:rsidR="00F06AF1" w:rsidRPr="00A0298E" w:rsidRDefault="00DD5D0A" w:rsidP="00A0298E">
            <w:pPr>
              <w:pStyle w:val="pStyle"/>
              <w:rPr>
                <w:sz w:val="16"/>
                <w:szCs w:val="16"/>
              </w:rPr>
            </w:pPr>
            <w:r w:rsidRPr="00A0298E">
              <w:rPr>
                <w:rStyle w:val="rStyle"/>
                <w:sz w:val="16"/>
                <w:szCs w:val="16"/>
              </w:rPr>
              <w:t>Registro de instituciones integradas y personas beneficiadas por el departamento.</w:t>
            </w:r>
          </w:p>
        </w:tc>
        <w:tc>
          <w:tcPr>
            <w:tcW w:w="2531" w:type="dxa"/>
            <w:tcBorders>
              <w:top w:val="single" w:sz="4" w:space="0" w:color="auto"/>
              <w:left w:val="single" w:sz="4" w:space="0" w:color="auto"/>
              <w:bottom w:val="single" w:sz="4" w:space="0" w:color="auto"/>
              <w:right w:val="single" w:sz="4" w:space="0" w:color="auto"/>
            </w:tcBorders>
          </w:tcPr>
          <w:p w14:paraId="7A7A9E98" w14:textId="77777777" w:rsidR="00F06AF1" w:rsidRPr="00A0298E" w:rsidRDefault="00DD5D0A" w:rsidP="00A0298E">
            <w:pPr>
              <w:pStyle w:val="pStyle"/>
              <w:rPr>
                <w:sz w:val="16"/>
                <w:szCs w:val="16"/>
              </w:rPr>
            </w:pPr>
            <w:r w:rsidRPr="00A0298E">
              <w:rPr>
                <w:rStyle w:val="rStyle"/>
                <w:sz w:val="16"/>
                <w:szCs w:val="16"/>
              </w:rPr>
              <w:t>La población del Estado de Colima se interesa por acudir a las instituciones integradas al INCODE.</w:t>
            </w:r>
          </w:p>
        </w:tc>
      </w:tr>
      <w:tr w:rsidR="00F06AF1" w:rsidRPr="00A0298E" w14:paraId="54C66A5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55CF653B"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06B614D" w14:textId="77777777" w:rsidR="00F06AF1" w:rsidRPr="00A0298E" w:rsidRDefault="00DD5D0A" w:rsidP="00A0298E">
            <w:pPr>
              <w:pStyle w:val="thpStyle"/>
              <w:rPr>
                <w:sz w:val="16"/>
                <w:szCs w:val="16"/>
              </w:rPr>
            </w:pPr>
            <w:r w:rsidRPr="00A0298E">
              <w:rPr>
                <w:rStyle w:val="rStyle"/>
                <w:sz w:val="16"/>
                <w:szCs w:val="16"/>
              </w:rPr>
              <w:t>A-07</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2808AC9" w14:textId="77777777" w:rsidR="00F06AF1" w:rsidRPr="00A0298E" w:rsidRDefault="00DD5D0A" w:rsidP="00A0298E">
            <w:pPr>
              <w:pStyle w:val="pStyle"/>
              <w:rPr>
                <w:sz w:val="16"/>
                <w:szCs w:val="16"/>
              </w:rPr>
            </w:pPr>
            <w:r w:rsidRPr="00A0298E">
              <w:rPr>
                <w:rStyle w:val="rStyle"/>
                <w:sz w:val="16"/>
                <w:szCs w:val="16"/>
              </w:rPr>
              <w:t>Implementación de un programa para la participación comunitaria.</w:t>
            </w:r>
          </w:p>
        </w:tc>
        <w:tc>
          <w:tcPr>
            <w:tcW w:w="2813" w:type="dxa"/>
            <w:tcBorders>
              <w:top w:val="single" w:sz="4" w:space="0" w:color="auto"/>
              <w:left w:val="single" w:sz="4" w:space="0" w:color="auto"/>
              <w:bottom w:val="single" w:sz="4" w:space="0" w:color="auto"/>
              <w:right w:val="single" w:sz="4" w:space="0" w:color="auto"/>
            </w:tcBorders>
          </w:tcPr>
          <w:p w14:paraId="18590342" w14:textId="77777777" w:rsidR="00F06AF1" w:rsidRPr="00A0298E" w:rsidRDefault="00DD5D0A" w:rsidP="00A0298E">
            <w:pPr>
              <w:pStyle w:val="pStyle"/>
              <w:rPr>
                <w:sz w:val="16"/>
                <w:szCs w:val="16"/>
              </w:rPr>
            </w:pPr>
            <w:r w:rsidRPr="00A0298E">
              <w:rPr>
                <w:rStyle w:val="rStyle"/>
                <w:sz w:val="16"/>
                <w:szCs w:val="16"/>
              </w:rPr>
              <w:t>Porcentaje de personas que participan en el programa de participación comunitaria.</w:t>
            </w:r>
          </w:p>
        </w:tc>
        <w:tc>
          <w:tcPr>
            <w:tcW w:w="2628" w:type="dxa"/>
            <w:tcBorders>
              <w:top w:val="single" w:sz="4" w:space="0" w:color="auto"/>
              <w:left w:val="single" w:sz="4" w:space="0" w:color="auto"/>
              <w:bottom w:val="single" w:sz="4" w:space="0" w:color="auto"/>
              <w:right w:val="single" w:sz="4" w:space="0" w:color="auto"/>
            </w:tcBorders>
          </w:tcPr>
          <w:p w14:paraId="29DEC456" w14:textId="77777777" w:rsidR="00F06AF1" w:rsidRPr="00A0298E" w:rsidRDefault="00DD5D0A" w:rsidP="00A0298E">
            <w:pPr>
              <w:pStyle w:val="pStyle"/>
              <w:rPr>
                <w:sz w:val="16"/>
                <w:szCs w:val="16"/>
              </w:rPr>
            </w:pPr>
            <w:r w:rsidRPr="00A0298E">
              <w:rPr>
                <w:rStyle w:val="rStyle"/>
                <w:sz w:val="16"/>
                <w:szCs w:val="16"/>
              </w:rPr>
              <w:t>Reporte trimestral de comunidades participantes y beneficiarios en los programas de participación comunitaria, por el departamento de deporte social.</w:t>
            </w:r>
          </w:p>
        </w:tc>
        <w:tc>
          <w:tcPr>
            <w:tcW w:w="2531" w:type="dxa"/>
            <w:tcBorders>
              <w:top w:val="single" w:sz="4" w:space="0" w:color="auto"/>
              <w:left w:val="single" w:sz="4" w:space="0" w:color="auto"/>
              <w:bottom w:val="single" w:sz="4" w:space="0" w:color="auto"/>
              <w:right w:val="single" w:sz="4" w:space="0" w:color="auto"/>
            </w:tcBorders>
          </w:tcPr>
          <w:p w14:paraId="621EDB0D" w14:textId="77777777" w:rsidR="00F06AF1" w:rsidRPr="00A0298E" w:rsidRDefault="00DD5D0A" w:rsidP="00A0298E">
            <w:pPr>
              <w:pStyle w:val="pStyle"/>
              <w:rPr>
                <w:sz w:val="16"/>
                <w:szCs w:val="16"/>
              </w:rPr>
            </w:pPr>
            <w:r w:rsidRPr="00A0298E">
              <w:rPr>
                <w:rStyle w:val="rStyle"/>
                <w:sz w:val="16"/>
                <w:szCs w:val="16"/>
              </w:rPr>
              <w:t>La población del Estado de Colima se interesa por los distintos programas y actividades de activación física y deportivas ofrecidas por el INCODE.</w:t>
            </w:r>
          </w:p>
        </w:tc>
      </w:tr>
      <w:tr w:rsidR="00F06AF1" w:rsidRPr="00A0298E" w14:paraId="1F8A11F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5AE9BB81"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3CB3D65" w14:textId="77777777" w:rsidR="00F06AF1" w:rsidRPr="00A0298E" w:rsidRDefault="00DD5D0A" w:rsidP="00A0298E">
            <w:pPr>
              <w:pStyle w:val="thpStyle"/>
              <w:rPr>
                <w:sz w:val="16"/>
                <w:szCs w:val="16"/>
              </w:rPr>
            </w:pPr>
            <w:r w:rsidRPr="00A0298E">
              <w:rPr>
                <w:rStyle w:val="rStyle"/>
                <w:sz w:val="16"/>
                <w:szCs w:val="16"/>
              </w:rPr>
              <w:t>A-08</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36FF3D5C" w14:textId="77777777" w:rsidR="00F06AF1" w:rsidRPr="00A0298E" w:rsidRDefault="00DD5D0A" w:rsidP="00A0298E">
            <w:pPr>
              <w:pStyle w:val="pStyle"/>
              <w:rPr>
                <w:sz w:val="16"/>
                <w:szCs w:val="16"/>
              </w:rPr>
            </w:pPr>
            <w:r w:rsidRPr="00A0298E">
              <w:rPr>
                <w:rStyle w:val="rStyle"/>
                <w:sz w:val="16"/>
                <w:szCs w:val="16"/>
              </w:rPr>
              <w:t>Implementación de un programa de activación física en espacios públicos.</w:t>
            </w:r>
          </w:p>
        </w:tc>
        <w:tc>
          <w:tcPr>
            <w:tcW w:w="2813" w:type="dxa"/>
            <w:tcBorders>
              <w:top w:val="single" w:sz="4" w:space="0" w:color="auto"/>
              <w:left w:val="single" w:sz="4" w:space="0" w:color="auto"/>
              <w:bottom w:val="single" w:sz="4" w:space="0" w:color="auto"/>
              <w:right w:val="single" w:sz="4" w:space="0" w:color="auto"/>
            </w:tcBorders>
          </w:tcPr>
          <w:p w14:paraId="78E1BAF3" w14:textId="77777777" w:rsidR="00F06AF1" w:rsidRPr="00A0298E" w:rsidRDefault="00DD5D0A" w:rsidP="00A0298E">
            <w:pPr>
              <w:pStyle w:val="pStyle"/>
              <w:rPr>
                <w:sz w:val="16"/>
                <w:szCs w:val="16"/>
              </w:rPr>
            </w:pPr>
            <w:r w:rsidRPr="00A0298E">
              <w:rPr>
                <w:rStyle w:val="rStyle"/>
                <w:sz w:val="16"/>
                <w:szCs w:val="16"/>
              </w:rPr>
              <w:t>Porcentaje de programas de Activación Física en espacios públicos implementados</w:t>
            </w:r>
          </w:p>
        </w:tc>
        <w:tc>
          <w:tcPr>
            <w:tcW w:w="2628" w:type="dxa"/>
            <w:tcBorders>
              <w:top w:val="single" w:sz="4" w:space="0" w:color="auto"/>
              <w:left w:val="single" w:sz="4" w:space="0" w:color="auto"/>
              <w:bottom w:val="single" w:sz="4" w:space="0" w:color="auto"/>
              <w:right w:val="single" w:sz="4" w:space="0" w:color="auto"/>
            </w:tcBorders>
          </w:tcPr>
          <w:p w14:paraId="06CDF5E4" w14:textId="77777777" w:rsidR="00F06AF1" w:rsidRPr="00A0298E" w:rsidRDefault="00DD5D0A" w:rsidP="00A0298E">
            <w:pPr>
              <w:pStyle w:val="pStyle"/>
              <w:rPr>
                <w:sz w:val="16"/>
                <w:szCs w:val="16"/>
              </w:rPr>
            </w:pPr>
            <w:r w:rsidRPr="00A0298E">
              <w:rPr>
                <w:rStyle w:val="rStyle"/>
                <w:sz w:val="16"/>
                <w:szCs w:val="16"/>
              </w:rPr>
              <w:t>Registro de participantes dentro del programa Activación Física en espacios públicos de los municipios del estado, por el departamento de deporte social.</w:t>
            </w:r>
          </w:p>
        </w:tc>
        <w:tc>
          <w:tcPr>
            <w:tcW w:w="2531" w:type="dxa"/>
            <w:tcBorders>
              <w:top w:val="single" w:sz="4" w:space="0" w:color="auto"/>
              <w:left w:val="single" w:sz="4" w:space="0" w:color="auto"/>
              <w:bottom w:val="single" w:sz="4" w:space="0" w:color="auto"/>
              <w:right w:val="single" w:sz="4" w:space="0" w:color="auto"/>
            </w:tcBorders>
          </w:tcPr>
          <w:p w14:paraId="265ED7D0" w14:textId="77777777" w:rsidR="00F06AF1" w:rsidRPr="00A0298E" w:rsidRDefault="00DD5D0A" w:rsidP="00A0298E">
            <w:pPr>
              <w:pStyle w:val="pStyle"/>
              <w:rPr>
                <w:sz w:val="16"/>
                <w:szCs w:val="16"/>
              </w:rPr>
            </w:pPr>
            <w:r w:rsidRPr="00A0298E">
              <w:rPr>
                <w:rStyle w:val="rStyle"/>
                <w:sz w:val="16"/>
                <w:szCs w:val="16"/>
              </w:rPr>
              <w:t>Las personas acuden a los programas de activación física en los espacios públicos.</w:t>
            </w:r>
          </w:p>
        </w:tc>
      </w:tr>
      <w:tr w:rsidR="00F06AF1" w:rsidRPr="00A0298E" w14:paraId="2BF340B3"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EDF1A0E"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FF733D9" w14:textId="77777777" w:rsidR="00F06AF1" w:rsidRPr="00A0298E" w:rsidRDefault="00DD5D0A" w:rsidP="00A0298E">
            <w:pPr>
              <w:pStyle w:val="thpStyle"/>
              <w:rPr>
                <w:sz w:val="16"/>
                <w:szCs w:val="16"/>
              </w:rPr>
            </w:pPr>
            <w:r w:rsidRPr="00A0298E">
              <w:rPr>
                <w:rStyle w:val="rStyle"/>
                <w:sz w:val="16"/>
                <w:szCs w:val="16"/>
              </w:rPr>
              <w:t>A-09</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698CDE7A" w14:textId="77777777" w:rsidR="00F06AF1" w:rsidRPr="00A0298E" w:rsidRDefault="00DD5D0A" w:rsidP="00A0298E">
            <w:pPr>
              <w:pStyle w:val="pStyle"/>
              <w:rPr>
                <w:sz w:val="16"/>
                <w:szCs w:val="16"/>
              </w:rPr>
            </w:pPr>
            <w:r w:rsidRPr="00A0298E">
              <w:rPr>
                <w:rStyle w:val="rStyle"/>
                <w:sz w:val="16"/>
                <w:szCs w:val="16"/>
              </w:rPr>
              <w:t>Suscripción de convenios de colaboración en materia de cultura y deporte.</w:t>
            </w:r>
          </w:p>
        </w:tc>
        <w:tc>
          <w:tcPr>
            <w:tcW w:w="2813" w:type="dxa"/>
            <w:tcBorders>
              <w:top w:val="single" w:sz="4" w:space="0" w:color="auto"/>
              <w:left w:val="single" w:sz="4" w:space="0" w:color="auto"/>
              <w:bottom w:val="single" w:sz="4" w:space="0" w:color="auto"/>
              <w:right w:val="single" w:sz="4" w:space="0" w:color="auto"/>
            </w:tcBorders>
          </w:tcPr>
          <w:p w14:paraId="5C3FD592" w14:textId="77777777" w:rsidR="00F06AF1" w:rsidRPr="00A0298E" w:rsidRDefault="00DD5D0A" w:rsidP="00A0298E">
            <w:pPr>
              <w:pStyle w:val="pStyle"/>
              <w:rPr>
                <w:sz w:val="16"/>
                <w:szCs w:val="16"/>
              </w:rPr>
            </w:pPr>
            <w:r w:rsidRPr="00A0298E">
              <w:rPr>
                <w:rStyle w:val="rStyle"/>
                <w:sz w:val="16"/>
                <w:szCs w:val="16"/>
              </w:rPr>
              <w:t>Porcentaje de municipios con convenios de colaboración suscritos.</w:t>
            </w:r>
          </w:p>
        </w:tc>
        <w:tc>
          <w:tcPr>
            <w:tcW w:w="2628" w:type="dxa"/>
            <w:tcBorders>
              <w:top w:val="single" w:sz="4" w:space="0" w:color="auto"/>
              <w:left w:val="single" w:sz="4" w:space="0" w:color="auto"/>
              <w:bottom w:val="single" w:sz="4" w:space="0" w:color="auto"/>
              <w:right w:val="single" w:sz="4" w:space="0" w:color="auto"/>
            </w:tcBorders>
          </w:tcPr>
          <w:p w14:paraId="17F1276B" w14:textId="77777777" w:rsidR="00F06AF1" w:rsidRPr="00A0298E" w:rsidRDefault="00DD5D0A" w:rsidP="00A0298E">
            <w:pPr>
              <w:pStyle w:val="pStyle"/>
              <w:rPr>
                <w:sz w:val="16"/>
                <w:szCs w:val="16"/>
              </w:rPr>
            </w:pPr>
            <w:r w:rsidRPr="00A0298E">
              <w:rPr>
                <w:rStyle w:val="rStyle"/>
                <w:sz w:val="16"/>
                <w:szCs w:val="16"/>
              </w:rPr>
              <w:t>Registro de convenios de colaboración concretados en cada uno de los 10 municipios del estado en materia de cultura física y deporte por el departamento de deporte social.</w:t>
            </w:r>
          </w:p>
        </w:tc>
        <w:tc>
          <w:tcPr>
            <w:tcW w:w="2531" w:type="dxa"/>
            <w:tcBorders>
              <w:top w:val="single" w:sz="4" w:space="0" w:color="auto"/>
              <w:left w:val="single" w:sz="4" w:space="0" w:color="auto"/>
              <w:bottom w:val="single" w:sz="4" w:space="0" w:color="auto"/>
              <w:right w:val="single" w:sz="4" w:space="0" w:color="auto"/>
            </w:tcBorders>
          </w:tcPr>
          <w:p w14:paraId="1982047F" w14:textId="77777777" w:rsidR="00F06AF1" w:rsidRPr="00A0298E" w:rsidRDefault="00DD5D0A" w:rsidP="00A0298E">
            <w:pPr>
              <w:pStyle w:val="pStyle"/>
              <w:rPr>
                <w:sz w:val="16"/>
                <w:szCs w:val="16"/>
              </w:rPr>
            </w:pPr>
            <w:r w:rsidRPr="00A0298E">
              <w:rPr>
                <w:rStyle w:val="rStyle"/>
                <w:sz w:val="16"/>
                <w:szCs w:val="16"/>
              </w:rPr>
              <w:t>Los municipios del estado hacen convenios en materia de cultura física y deporte por el departamento de deporte social.</w:t>
            </w:r>
          </w:p>
        </w:tc>
      </w:tr>
      <w:tr w:rsidR="00F06AF1" w:rsidRPr="00A0298E" w14:paraId="4E0A8AC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2E05CE39"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2FC52737" w14:textId="77777777" w:rsidR="00F06AF1" w:rsidRPr="00A0298E" w:rsidRDefault="00DD5D0A" w:rsidP="00A0298E">
            <w:pPr>
              <w:pStyle w:val="thpStyle"/>
              <w:rPr>
                <w:sz w:val="16"/>
                <w:szCs w:val="16"/>
              </w:rPr>
            </w:pPr>
            <w:r w:rsidRPr="00A0298E">
              <w:rPr>
                <w:rStyle w:val="rStyle"/>
                <w:sz w:val="16"/>
                <w:szCs w:val="16"/>
              </w:rPr>
              <w:t>A-10</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397E3FE6" w14:textId="77777777" w:rsidR="00F06AF1" w:rsidRPr="00A0298E" w:rsidRDefault="00DD5D0A" w:rsidP="00A0298E">
            <w:pPr>
              <w:pStyle w:val="pStyle"/>
              <w:rPr>
                <w:sz w:val="16"/>
                <w:szCs w:val="16"/>
              </w:rPr>
            </w:pPr>
            <w:r w:rsidRPr="00A0298E">
              <w:rPr>
                <w:rStyle w:val="rStyle"/>
                <w:sz w:val="16"/>
                <w:szCs w:val="16"/>
              </w:rPr>
              <w:t>Realización de torneos deportivos.</w:t>
            </w:r>
          </w:p>
        </w:tc>
        <w:tc>
          <w:tcPr>
            <w:tcW w:w="2813" w:type="dxa"/>
            <w:tcBorders>
              <w:top w:val="single" w:sz="4" w:space="0" w:color="auto"/>
              <w:left w:val="single" w:sz="4" w:space="0" w:color="auto"/>
              <w:bottom w:val="single" w:sz="4" w:space="0" w:color="auto"/>
              <w:right w:val="single" w:sz="4" w:space="0" w:color="auto"/>
            </w:tcBorders>
          </w:tcPr>
          <w:p w14:paraId="3B662901" w14:textId="77777777" w:rsidR="00F06AF1" w:rsidRPr="00A0298E" w:rsidRDefault="00DD5D0A" w:rsidP="00A0298E">
            <w:pPr>
              <w:pStyle w:val="pStyle"/>
              <w:rPr>
                <w:sz w:val="16"/>
                <w:szCs w:val="16"/>
              </w:rPr>
            </w:pPr>
            <w:r w:rsidRPr="00A0298E">
              <w:rPr>
                <w:rStyle w:val="rStyle"/>
                <w:sz w:val="16"/>
                <w:szCs w:val="16"/>
              </w:rPr>
              <w:t>Porcentaje de torneos deportivos realizados.</w:t>
            </w:r>
          </w:p>
        </w:tc>
        <w:tc>
          <w:tcPr>
            <w:tcW w:w="2628" w:type="dxa"/>
            <w:tcBorders>
              <w:top w:val="single" w:sz="4" w:space="0" w:color="auto"/>
              <w:left w:val="single" w:sz="4" w:space="0" w:color="auto"/>
              <w:bottom w:val="single" w:sz="4" w:space="0" w:color="auto"/>
              <w:right w:val="single" w:sz="4" w:space="0" w:color="auto"/>
            </w:tcBorders>
          </w:tcPr>
          <w:p w14:paraId="593FEC05" w14:textId="77777777" w:rsidR="00F06AF1" w:rsidRPr="00A0298E" w:rsidRDefault="00DD5D0A" w:rsidP="00A0298E">
            <w:pPr>
              <w:pStyle w:val="pStyle"/>
              <w:rPr>
                <w:sz w:val="16"/>
                <w:szCs w:val="16"/>
              </w:rPr>
            </w:pPr>
            <w:r w:rsidRPr="00A0298E">
              <w:rPr>
                <w:rStyle w:val="rStyle"/>
                <w:sz w:val="16"/>
                <w:szCs w:val="16"/>
              </w:rPr>
              <w:t>Reporte de torneos deportivos realizados y personas beneficiadas por el departamento de deporte social.</w:t>
            </w:r>
          </w:p>
        </w:tc>
        <w:tc>
          <w:tcPr>
            <w:tcW w:w="2531" w:type="dxa"/>
            <w:tcBorders>
              <w:top w:val="single" w:sz="4" w:space="0" w:color="auto"/>
              <w:left w:val="single" w:sz="4" w:space="0" w:color="auto"/>
              <w:bottom w:val="single" w:sz="4" w:space="0" w:color="auto"/>
              <w:right w:val="single" w:sz="4" w:space="0" w:color="auto"/>
            </w:tcBorders>
          </w:tcPr>
          <w:p w14:paraId="044E61CC" w14:textId="2CF34C74" w:rsidR="00F06AF1" w:rsidRPr="00A0298E" w:rsidRDefault="0005736A" w:rsidP="00A0298E">
            <w:pPr>
              <w:pStyle w:val="pStyle"/>
              <w:rPr>
                <w:sz w:val="16"/>
                <w:szCs w:val="16"/>
              </w:rPr>
            </w:pPr>
            <w:r w:rsidRPr="00A0298E">
              <w:rPr>
                <w:rStyle w:val="rStyle"/>
                <w:sz w:val="16"/>
                <w:szCs w:val="16"/>
              </w:rPr>
              <w:t>Las personas</w:t>
            </w:r>
            <w:r w:rsidR="00DD5D0A" w:rsidRPr="00A0298E">
              <w:rPr>
                <w:rStyle w:val="rStyle"/>
                <w:sz w:val="16"/>
                <w:szCs w:val="16"/>
              </w:rPr>
              <w:t xml:space="preserve"> acuden a los torneos deportivos.</w:t>
            </w:r>
          </w:p>
        </w:tc>
      </w:tr>
      <w:tr w:rsidR="00F06AF1" w:rsidRPr="00A0298E" w14:paraId="45C5CE54"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579D812"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2E62E8BB" w14:textId="77777777" w:rsidR="00F06AF1" w:rsidRPr="00A0298E" w:rsidRDefault="00DD5D0A" w:rsidP="00A0298E">
            <w:pPr>
              <w:pStyle w:val="thpStyle"/>
              <w:rPr>
                <w:sz w:val="16"/>
                <w:szCs w:val="16"/>
              </w:rPr>
            </w:pPr>
            <w:r w:rsidRPr="00A0298E">
              <w:rPr>
                <w:rStyle w:val="rStyle"/>
                <w:sz w:val="16"/>
                <w:szCs w:val="16"/>
              </w:rPr>
              <w:t>A-11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23871EA2" w14:textId="77777777" w:rsidR="00F06AF1" w:rsidRPr="00A0298E" w:rsidRDefault="00DD5D0A" w:rsidP="00A0298E">
            <w:pPr>
              <w:pStyle w:val="pStyle"/>
              <w:rPr>
                <w:sz w:val="16"/>
                <w:szCs w:val="16"/>
              </w:rPr>
            </w:pPr>
            <w:r w:rsidRPr="00A0298E">
              <w:rPr>
                <w:rStyle w:val="rStyle"/>
                <w:sz w:val="16"/>
                <w:szCs w:val="16"/>
              </w:rPr>
              <w:t>Vinculación institucional por medio de convenios de colaboración.</w:t>
            </w:r>
          </w:p>
        </w:tc>
        <w:tc>
          <w:tcPr>
            <w:tcW w:w="2813" w:type="dxa"/>
            <w:tcBorders>
              <w:top w:val="single" w:sz="4" w:space="0" w:color="auto"/>
              <w:left w:val="single" w:sz="4" w:space="0" w:color="auto"/>
              <w:bottom w:val="single" w:sz="4" w:space="0" w:color="auto"/>
              <w:right w:val="single" w:sz="4" w:space="0" w:color="auto"/>
            </w:tcBorders>
          </w:tcPr>
          <w:p w14:paraId="11AEF862" w14:textId="77777777" w:rsidR="00F06AF1" w:rsidRPr="00A0298E" w:rsidRDefault="00DD5D0A" w:rsidP="00A0298E">
            <w:pPr>
              <w:pStyle w:val="pStyle"/>
              <w:rPr>
                <w:sz w:val="16"/>
                <w:szCs w:val="16"/>
              </w:rPr>
            </w:pPr>
            <w:r w:rsidRPr="00A0298E">
              <w:rPr>
                <w:rStyle w:val="rStyle"/>
                <w:sz w:val="16"/>
                <w:szCs w:val="16"/>
              </w:rPr>
              <w:t>Porcentaje de convenios de colaboración con instancias de los sectores educativo, salud y seguridad firmados.</w:t>
            </w:r>
          </w:p>
        </w:tc>
        <w:tc>
          <w:tcPr>
            <w:tcW w:w="2628" w:type="dxa"/>
            <w:tcBorders>
              <w:top w:val="single" w:sz="4" w:space="0" w:color="auto"/>
              <w:left w:val="single" w:sz="4" w:space="0" w:color="auto"/>
              <w:bottom w:val="single" w:sz="4" w:space="0" w:color="auto"/>
              <w:right w:val="single" w:sz="4" w:space="0" w:color="auto"/>
            </w:tcBorders>
          </w:tcPr>
          <w:p w14:paraId="007B7EAE" w14:textId="77777777" w:rsidR="00F06AF1" w:rsidRPr="00A0298E" w:rsidRDefault="00DD5D0A" w:rsidP="00A0298E">
            <w:pPr>
              <w:pStyle w:val="pStyle"/>
              <w:rPr>
                <w:sz w:val="16"/>
                <w:szCs w:val="16"/>
              </w:rPr>
            </w:pPr>
            <w:r w:rsidRPr="00A0298E">
              <w:rPr>
                <w:rStyle w:val="rStyle"/>
                <w:sz w:val="16"/>
                <w:szCs w:val="16"/>
              </w:rPr>
              <w:t>Registro de convenios de colaboración con instancias de los sectores educativo, salud y seguridad firmados por la Dirección de desarrollo del deporte.</w:t>
            </w:r>
          </w:p>
        </w:tc>
        <w:tc>
          <w:tcPr>
            <w:tcW w:w="2531" w:type="dxa"/>
            <w:tcBorders>
              <w:top w:val="single" w:sz="4" w:space="0" w:color="auto"/>
              <w:left w:val="single" w:sz="4" w:space="0" w:color="auto"/>
              <w:bottom w:val="single" w:sz="4" w:space="0" w:color="auto"/>
              <w:right w:val="single" w:sz="4" w:space="0" w:color="auto"/>
            </w:tcBorders>
          </w:tcPr>
          <w:p w14:paraId="1CB779BB" w14:textId="77777777" w:rsidR="00F06AF1" w:rsidRPr="00A0298E" w:rsidRDefault="00DD5D0A" w:rsidP="00A0298E">
            <w:pPr>
              <w:pStyle w:val="pStyle"/>
              <w:rPr>
                <w:sz w:val="16"/>
                <w:szCs w:val="16"/>
              </w:rPr>
            </w:pPr>
            <w:r w:rsidRPr="00A0298E">
              <w:rPr>
                <w:rStyle w:val="rStyle"/>
                <w:sz w:val="16"/>
                <w:szCs w:val="16"/>
              </w:rPr>
              <w:t>Las instituciones de los sectores educativo, salud y seguridad del estado tienen la apertura y disponibilidad de hacer convenios de colaboración.</w:t>
            </w:r>
          </w:p>
        </w:tc>
      </w:tr>
      <w:tr w:rsidR="00F06AF1" w:rsidRPr="00A0298E" w14:paraId="2A4DBA85"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50895839"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00A73D9" w14:textId="77777777" w:rsidR="00F06AF1" w:rsidRPr="00A0298E" w:rsidRDefault="00DD5D0A" w:rsidP="00A0298E">
            <w:pPr>
              <w:pStyle w:val="thpStyle"/>
              <w:rPr>
                <w:sz w:val="16"/>
                <w:szCs w:val="16"/>
              </w:rPr>
            </w:pPr>
            <w:r w:rsidRPr="00A0298E">
              <w:rPr>
                <w:rStyle w:val="rStyle"/>
                <w:sz w:val="16"/>
                <w:szCs w:val="16"/>
              </w:rPr>
              <w:t>A-12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6C0B304F" w14:textId="77777777" w:rsidR="00F06AF1" w:rsidRPr="00A0298E" w:rsidRDefault="00DD5D0A" w:rsidP="00A0298E">
            <w:pPr>
              <w:pStyle w:val="pStyle"/>
              <w:rPr>
                <w:sz w:val="16"/>
                <w:szCs w:val="16"/>
              </w:rPr>
            </w:pPr>
            <w:r w:rsidRPr="00A0298E">
              <w:rPr>
                <w:rStyle w:val="rStyle"/>
                <w:sz w:val="16"/>
                <w:szCs w:val="16"/>
              </w:rPr>
              <w:t>Desarrollo de acciones de activación física y recreativa del programa de entrenadores y becas.</w:t>
            </w:r>
          </w:p>
        </w:tc>
        <w:tc>
          <w:tcPr>
            <w:tcW w:w="2813" w:type="dxa"/>
            <w:tcBorders>
              <w:top w:val="single" w:sz="4" w:space="0" w:color="auto"/>
              <w:left w:val="single" w:sz="4" w:space="0" w:color="auto"/>
              <w:bottom w:val="single" w:sz="4" w:space="0" w:color="auto"/>
              <w:right w:val="single" w:sz="4" w:space="0" w:color="auto"/>
            </w:tcBorders>
          </w:tcPr>
          <w:p w14:paraId="044936CC" w14:textId="77777777" w:rsidR="00F06AF1" w:rsidRPr="00A0298E" w:rsidRDefault="00DD5D0A" w:rsidP="00A0298E">
            <w:pPr>
              <w:pStyle w:val="pStyle"/>
              <w:rPr>
                <w:sz w:val="16"/>
                <w:szCs w:val="16"/>
              </w:rPr>
            </w:pPr>
            <w:r w:rsidRPr="00A0298E">
              <w:rPr>
                <w:rStyle w:val="rStyle"/>
                <w:sz w:val="16"/>
                <w:szCs w:val="16"/>
              </w:rPr>
              <w:t>Porcentaje de población atendida en actividades físico-recreativas y deportivas por el INCODE.</w:t>
            </w:r>
          </w:p>
        </w:tc>
        <w:tc>
          <w:tcPr>
            <w:tcW w:w="2628" w:type="dxa"/>
            <w:tcBorders>
              <w:top w:val="single" w:sz="4" w:space="0" w:color="auto"/>
              <w:left w:val="single" w:sz="4" w:space="0" w:color="auto"/>
              <w:bottom w:val="single" w:sz="4" w:space="0" w:color="auto"/>
              <w:right w:val="single" w:sz="4" w:space="0" w:color="auto"/>
            </w:tcBorders>
          </w:tcPr>
          <w:p w14:paraId="07C7D966" w14:textId="77777777" w:rsidR="00F06AF1" w:rsidRPr="00A0298E" w:rsidRDefault="00DD5D0A" w:rsidP="00A0298E">
            <w:pPr>
              <w:pStyle w:val="pStyle"/>
              <w:rPr>
                <w:sz w:val="16"/>
                <w:szCs w:val="16"/>
              </w:rPr>
            </w:pPr>
            <w:r w:rsidRPr="00A0298E">
              <w:rPr>
                <w:rStyle w:val="rStyle"/>
                <w:sz w:val="16"/>
                <w:szCs w:val="16"/>
              </w:rPr>
              <w:t>Registros internos del INCODE.</w:t>
            </w:r>
          </w:p>
        </w:tc>
        <w:tc>
          <w:tcPr>
            <w:tcW w:w="2531" w:type="dxa"/>
            <w:tcBorders>
              <w:top w:val="single" w:sz="4" w:space="0" w:color="auto"/>
              <w:left w:val="single" w:sz="4" w:space="0" w:color="auto"/>
              <w:bottom w:val="single" w:sz="4" w:space="0" w:color="auto"/>
              <w:right w:val="single" w:sz="4" w:space="0" w:color="auto"/>
            </w:tcBorders>
          </w:tcPr>
          <w:p w14:paraId="18EBD4C1" w14:textId="77777777" w:rsidR="00F06AF1" w:rsidRPr="00A0298E" w:rsidRDefault="00DD5D0A" w:rsidP="00A0298E">
            <w:pPr>
              <w:pStyle w:val="pStyle"/>
              <w:rPr>
                <w:sz w:val="16"/>
                <w:szCs w:val="16"/>
              </w:rPr>
            </w:pPr>
            <w:r w:rsidRPr="00A0298E">
              <w:rPr>
                <w:rStyle w:val="rStyle"/>
                <w:sz w:val="16"/>
                <w:szCs w:val="16"/>
              </w:rPr>
              <w:t>Las personas acuden a las acciones de activación física y recreativa.</w:t>
            </w:r>
          </w:p>
        </w:tc>
      </w:tr>
      <w:tr w:rsidR="00F06AF1" w:rsidRPr="00A0298E" w14:paraId="6F8B128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2F941F5"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2F640BFA" w14:textId="77777777" w:rsidR="00F06AF1" w:rsidRPr="00A0298E" w:rsidRDefault="00DD5D0A" w:rsidP="00A0298E">
            <w:pPr>
              <w:pStyle w:val="thpStyle"/>
              <w:rPr>
                <w:sz w:val="16"/>
                <w:szCs w:val="16"/>
              </w:rPr>
            </w:pPr>
            <w:r w:rsidRPr="00A0298E">
              <w:rPr>
                <w:rStyle w:val="rStyle"/>
                <w:sz w:val="16"/>
                <w:szCs w:val="16"/>
              </w:rPr>
              <w:t>A-13</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2C2C439A" w14:textId="77777777" w:rsidR="00F06AF1" w:rsidRPr="00A0298E" w:rsidRDefault="00DD5D0A" w:rsidP="00A0298E">
            <w:pPr>
              <w:pStyle w:val="pStyle"/>
              <w:rPr>
                <w:sz w:val="16"/>
                <w:szCs w:val="16"/>
              </w:rPr>
            </w:pPr>
            <w:r w:rsidRPr="00A0298E">
              <w:rPr>
                <w:rStyle w:val="rStyle"/>
                <w:sz w:val="16"/>
                <w:szCs w:val="16"/>
              </w:rPr>
              <w:t>Coordinación del Programa Estatal de Capacitación.</w:t>
            </w:r>
          </w:p>
        </w:tc>
        <w:tc>
          <w:tcPr>
            <w:tcW w:w="2813" w:type="dxa"/>
            <w:tcBorders>
              <w:top w:val="single" w:sz="4" w:space="0" w:color="auto"/>
              <w:left w:val="single" w:sz="4" w:space="0" w:color="auto"/>
              <w:bottom w:val="single" w:sz="4" w:space="0" w:color="auto"/>
              <w:right w:val="single" w:sz="4" w:space="0" w:color="auto"/>
            </w:tcBorders>
          </w:tcPr>
          <w:p w14:paraId="392A23E4" w14:textId="77777777" w:rsidR="00F06AF1" w:rsidRPr="00A0298E" w:rsidRDefault="00DD5D0A" w:rsidP="00A0298E">
            <w:pPr>
              <w:pStyle w:val="pStyle"/>
              <w:rPr>
                <w:sz w:val="16"/>
                <w:szCs w:val="16"/>
              </w:rPr>
            </w:pPr>
            <w:r w:rsidRPr="00A0298E">
              <w:rPr>
                <w:rStyle w:val="rStyle"/>
                <w:sz w:val="16"/>
                <w:szCs w:val="16"/>
              </w:rPr>
              <w:t>Porcentaje de personas capacitadas por el programa estatal de capacitación.</w:t>
            </w:r>
          </w:p>
        </w:tc>
        <w:tc>
          <w:tcPr>
            <w:tcW w:w="2628" w:type="dxa"/>
            <w:tcBorders>
              <w:top w:val="single" w:sz="4" w:space="0" w:color="auto"/>
              <w:left w:val="single" w:sz="4" w:space="0" w:color="auto"/>
              <w:bottom w:val="single" w:sz="4" w:space="0" w:color="auto"/>
              <w:right w:val="single" w:sz="4" w:space="0" w:color="auto"/>
            </w:tcBorders>
          </w:tcPr>
          <w:p w14:paraId="20AFBD78" w14:textId="77777777" w:rsidR="00F06AF1" w:rsidRPr="00A0298E" w:rsidRDefault="00DD5D0A" w:rsidP="00A0298E">
            <w:pPr>
              <w:pStyle w:val="pStyle"/>
              <w:rPr>
                <w:sz w:val="16"/>
                <w:szCs w:val="16"/>
              </w:rPr>
            </w:pPr>
            <w:r w:rsidRPr="00A0298E">
              <w:rPr>
                <w:rStyle w:val="rStyle"/>
                <w:sz w:val="16"/>
                <w:szCs w:val="16"/>
              </w:rPr>
              <w:t>Registros de capacitación del INCODE.</w:t>
            </w:r>
          </w:p>
        </w:tc>
        <w:tc>
          <w:tcPr>
            <w:tcW w:w="2531" w:type="dxa"/>
            <w:tcBorders>
              <w:top w:val="single" w:sz="4" w:space="0" w:color="auto"/>
              <w:left w:val="single" w:sz="4" w:space="0" w:color="auto"/>
              <w:bottom w:val="single" w:sz="4" w:space="0" w:color="auto"/>
              <w:right w:val="single" w:sz="4" w:space="0" w:color="auto"/>
            </w:tcBorders>
          </w:tcPr>
          <w:p w14:paraId="11045DB1" w14:textId="77777777" w:rsidR="00F06AF1" w:rsidRPr="00A0298E" w:rsidRDefault="00DD5D0A" w:rsidP="00A0298E">
            <w:pPr>
              <w:pStyle w:val="pStyle"/>
              <w:rPr>
                <w:sz w:val="16"/>
                <w:szCs w:val="16"/>
              </w:rPr>
            </w:pPr>
            <w:r w:rsidRPr="00A0298E">
              <w:rPr>
                <w:rStyle w:val="rStyle"/>
                <w:sz w:val="16"/>
                <w:szCs w:val="16"/>
              </w:rPr>
              <w:t>Los trabajadores acuden y se interesan por las capacitaciones dadas por el programa estatal de capacitación.</w:t>
            </w:r>
          </w:p>
        </w:tc>
      </w:tr>
      <w:tr w:rsidR="00F06AF1" w:rsidRPr="00A0298E" w14:paraId="307094C0"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455202CE"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6428328" w14:textId="77777777" w:rsidR="00F06AF1" w:rsidRPr="00A0298E" w:rsidRDefault="00DD5D0A" w:rsidP="00A0298E">
            <w:pPr>
              <w:pStyle w:val="thpStyle"/>
              <w:rPr>
                <w:sz w:val="16"/>
                <w:szCs w:val="16"/>
              </w:rPr>
            </w:pPr>
            <w:r w:rsidRPr="00A0298E">
              <w:rPr>
                <w:rStyle w:val="rStyle"/>
                <w:sz w:val="16"/>
                <w:szCs w:val="16"/>
              </w:rPr>
              <w:t>A-14</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0AE8C11" w14:textId="77777777" w:rsidR="00F06AF1" w:rsidRPr="00A0298E" w:rsidRDefault="00DD5D0A" w:rsidP="00A0298E">
            <w:pPr>
              <w:pStyle w:val="pStyle"/>
              <w:rPr>
                <w:sz w:val="16"/>
                <w:szCs w:val="16"/>
              </w:rPr>
            </w:pPr>
            <w:r w:rsidRPr="00A0298E">
              <w:rPr>
                <w:rStyle w:val="rStyle"/>
                <w:sz w:val="16"/>
                <w:szCs w:val="16"/>
              </w:rPr>
              <w:t>Implementación de la Olimpiada Nacional 2026 en todas sus etapas (Estatales, Macrorregionales, Clasificatorios y Nacionales.</w:t>
            </w:r>
          </w:p>
        </w:tc>
        <w:tc>
          <w:tcPr>
            <w:tcW w:w="2813" w:type="dxa"/>
            <w:tcBorders>
              <w:top w:val="single" w:sz="4" w:space="0" w:color="auto"/>
              <w:left w:val="single" w:sz="4" w:space="0" w:color="auto"/>
              <w:bottom w:val="single" w:sz="4" w:space="0" w:color="auto"/>
              <w:right w:val="single" w:sz="4" w:space="0" w:color="auto"/>
            </w:tcBorders>
          </w:tcPr>
          <w:p w14:paraId="73404FCC" w14:textId="77777777" w:rsidR="00F06AF1" w:rsidRPr="00A0298E" w:rsidRDefault="00DD5D0A" w:rsidP="00A0298E">
            <w:pPr>
              <w:pStyle w:val="pStyle"/>
              <w:rPr>
                <w:sz w:val="16"/>
                <w:szCs w:val="16"/>
              </w:rPr>
            </w:pPr>
            <w:r w:rsidRPr="00A0298E">
              <w:rPr>
                <w:rStyle w:val="rStyle"/>
                <w:sz w:val="16"/>
                <w:szCs w:val="16"/>
              </w:rPr>
              <w:t xml:space="preserve">Porcentaje de deportistas participantes en las diferentes etapas de la Olimpiada </w:t>
            </w:r>
            <w:proofErr w:type="gramStart"/>
            <w:r w:rsidRPr="00A0298E">
              <w:rPr>
                <w:rStyle w:val="rStyle"/>
                <w:sz w:val="16"/>
                <w:szCs w:val="16"/>
              </w:rPr>
              <w:t>Nacional .</w:t>
            </w:r>
            <w:proofErr w:type="gramEnd"/>
          </w:p>
        </w:tc>
        <w:tc>
          <w:tcPr>
            <w:tcW w:w="2628" w:type="dxa"/>
            <w:tcBorders>
              <w:top w:val="single" w:sz="4" w:space="0" w:color="auto"/>
              <w:left w:val="single" w:sz="4" w:space="0" w:color="auto"/>
              <w:bottom w:val="single" w:sz="4" w:space="0" w:color="auto"/>
              <w:right w:val="single" w:sz="4" w:space="0" w:color="auto"/>
            </w:tcBorders>
          </w:tcPr>
          <w:p w14:paraId="05424D68" w14:textId="77777777" w:rsidR="00F06AF1" w:rsidRPr="00A0298E" w:rsidRDefault="00DD5D0A" w:rsidP="00A0298E">
            <w:pPr>
              <w:pStyle w:val="pStyle"/>
              <w:rPr>
                <w:sz w:val="16"/>
                <w:szCs w:val="16"/>
              </w:rPr>
            </w:pPr>
            <w:r w:rsidRPr="00A0298E">
              <w:rPr>
                <w:rStyle w:val="rStyle"/>
                <w:sz w:val="16"/>
                <w:szCs w:val="16"/>
              </w:rPr>
              <w:t>Registros de participantes</w:t>
            </w:r>
          </w:p>
        </w:tc>
        <w:tc>
          <w:tcPr>
            <w:tcW w:w="2531" w:type="dxa"/>
            <w:tcBorders>
              <w:top w:val="single" w:sz="4" w:space="0" w:color="auto"/>
              <w:left w:val="single" w:sz="4" w:space="0" w:color="auto"/>
              <w:bottom w:val="single" w:sz="4" w:space="0" w:color="auto"/>
              <w:right w:val="single" w:sz="4" w:space="0" w:color="auto"/>
            </w:tcBorders>
          </w:tcPr>
          <w:p w14:paraId="5BA051D7" w14:textId="77777777" w:rsidR="00F06AF1" w:rsidRPr="00A0298E" w:rsidRDefault="00DD5D0A" w:rsidP="00A0298E">
            <w:pPr>
              <w:pStyle w:val="pStyle"/>
              <w:rPr>
                <w:sz w:val="16"/>
                <w:szCs w:val="16"/>
              </w:rPr>
            </w:pPr>
            <w:r w:rsidRPr="00A0298E">
              <w:rPr>
                <w:rStyle w:val="rStyle"/>
                <w:sz w:val="16"/>
                <w:szCs w:val="16"/>
              </w:rPr>
              <w:t>Deportistas participan en las diferentes etapas de la Olimpiada Nacional.</w:t>
            </w:r>
          </w:p>
        </w:tc>
      </w:tr>
      <w:tr w:rsidR="00F06AF1" w:rsidRPr="00A0298E" w14:paraId="182BB5C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6A0755F3"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36794111" w14:textId="77777777" w:rsidR="00F06AF1" w:rsidRPr="00A0298E" w:rsidRDefault="00DD5D0A" w:rsidP="00A0298E">
            <w:pPr>
              <w:pStyle w:val="thpStyle"/>
              <w:rPr>
                <w:sz w:val="16"/>
                <w:szCs w:val="16"/>
              </w:rPr>
            </w:pPr>
            <w:r w:rsidRPr="00A0298E">
              <w:rPr>
                <w:rStyle w:val="rStyle"/>
                <w:sz w:val="16"/>
                <w:szCs w:val="16"/>
              </w:rPr>
              <w:t>C-002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64C1F154" w14:textId="77777777" w:rsidR="00F06AF1" w:rsidRPr="00A0298E" w:rsidRDefault="00DD5D0A" w:rsidP="00A0298E">
            <w:pPr>
              <w:pStyle w:val="pStyle"/>
              <w:rPr>
                <w:sz w:val="16"/>
                <w:szCs w:val="16"/>
              </w:rPr>
            </w:pPr>
            <w:r w:rsidRPr="00A0298E">
              <w:rPr>
                <w:rStyle w:val="rStyle"/>
                <w:sz w:val="16"/>
                <w:szCs w:val="16"/>
              </w:rPr>
              <w:t>Desempeño realizado de funciones del instituto Colimense del Deporte.</w:t>
            </w:r>
          </w:p>
        </w:tc>
        <w:tc>
          <w:tcPr>
            <w:tcW w:w="2813" w:type="dxa"/>
            <w:tcBorders>
              <w:top w:val="single" w:sz="4" w:space="0" w:color="auto"/>
              <w:left w:val="single" w:sz="4" w:space="0" w:color="auto"/>
              <w:bottom w:val="single" w:sz="4" w:space="0" w:color="auto"/>
              <w:right w:val="single" w:sz="4" w:space="0" w:color="auto"/>
            </w:tcBorders>
          </w:tcPr>
          <w:p w14:paraId="7F5420A4" w14:textId="77777777" w:rsidR="00F06AF1" w:rsidRPr="00A0298E" w:rsidRDefault="00DD5D0A" w:rsidP="00A0298E">
            <w:pPr>
              <w:pStyle w:val="pStyle"/>
              <w:rPr>
                <w:sz w:val="16"/>
                <w:szCs w:val="16"/>
              </w:rPr>
            </w:pPr>
            <w:r w:rsidRPr="00A0298E">
              <w:rPr>
                <w:rStyle w:val="rStyle"/>
                <w:sz w:val="16"/>
                <w:szCs w:val="16"/>
              </w:rPr>
              <w:t>Porcentaje de actividades para el desempeño de funciones por el INCODE.</w:t>
            </w:r>
          </w:p>
        </w:tc>
        <w:tc>
          <w:tcPr>
            <w:tcW w:w="2628" w:type="dxa"/>
            <w:tcBorders>
              <w:top w:val="single" w:sz="4" w:space="0" w:color="auto"/>
              <w:left w:val="single" w:sz="4" w:space="0" w:color="auto"/>
              <w:bottom w:val="single" w:sz="4" w:space="0" w:color="auto"/>
              <w:right w:val="single" w:sz="4" w:space="0" w:color="auto"/>
            </w:tcBorders>
          </w:tcPr>
          <w:p w14:paraId="597540D1" w14:textId="77777777" w:rsidR="00F06AF1" w:rsidRPr="00A0298E" w:rsidRDefault="00DD5D0A" w:rsidP="00A0298E">
            <w:pPr>
              <w:pStyle w:val="pStyle"/>
              <w:rPr>
                <w:sz w:val="16"/>
                <w:szCs w:val="16"/>
              </w:rPr>
            </w:pPr>
            <w:r w:rsidRPr="00A0298E">
              <w:rPr>
                <w:rStyle w:val="rStyle"/>
                <w:sz w:val="16"/>
                <w:szCs w:val="16"/>
              </w:rPr>
              <w:t>Registros de las actividades administrativas.</w:t>
            </w:r>
          </w:p>
        </w:tc>
        <w:tc>
          <w:tcPr>
            <w:tcW w:w="2531" w:type="dxa"/>
            <w:tcBorders>
              <w:top w:val="single" w:sz="4" w:space="0" w:color="auto"/>
              <w:left w:val="single" w:sz="4" w:space="0" w:color="auto"/>
              <w:bottom w:val="single" w:sz="4" w:space="0" w:color="auto"/>
              <w:right w:val="single" w:sz="4" w:space="0" w:color="auto"/>
            </w:tcBorders>
          </w:tcPr>
          <w:p w14:paraId="02447AE8" w14:textId="77777777" w:rsidR="00F06AF1" w:rsidRPr="00A0298E" w:rsidRDefault="00DD5D0A" w:rsidP="00A0298E">
            <w:pPr>
              <w:pStyle w:val="pStyle"/>
              <w:rPr>
                <w:sz w:val="16"/>
                <w:szCs w:val="16"/>
              </w:rPr>
            </w:pPr>
            <w:r w:rsidRPr="00A0298E">
              <w:rPr>
                <w:rStyle w:val="rStyle"/>
                <w:sz w:val="16"/>
                <w:szCs w:val="16"/>
              </w:rPr>
              <w:t>Las funciones del INCODE se realizan correctamente.</w:t>
            </w:r>
          </w:p>
        </w:tc>
      </w:tr>
      <w:tr w:rsidR="00F06AF1" w:rsidRPr="00A0298E" w14:paraId="4359E405"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5FE86BA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7277D663"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A688E8B" w14:textId="77777777" w:rsidR="00F06AF1" w:rsidRPr="00A0298E" w:rsidRDefault="00DD5D0A" w:rsidP="00A0298E">
            <w:pPr>
              <w:pStyle w:val="pStyle"/>
              <w:rPr>
                <w:sz w:val="16"/>
                <w:szCs w:val="16"/>
              </w:rPr>
            </w:pPr>
            <w:r w:rsidRPr="00A0298E">
              <w:rPr>
                <w:rStyle w:val="rStyle"/>
                <w:sz w:val="16"/>
                <w:szCs w:val="16"/>
              </w:rPr>
              <w:t>Realización de actividades administrativas para la operación del instituto Colimense del Deporte.</w:t>
            </w:r>
          </w:p>
        </w:tc>
        <w:tc>
          <w:tcPr>
            <w:tcW w:w="2813" w:type="dxa"/>
            <w:tcBorders>
              <w:top w:val="single" w:sz="4" w:space="0" w:color="auto"/>
              <w:left w:val="single" w:sz="4" w:space="0" w:color="auto"/>
              <w:bottom w:val="single" w:sz="4" w:space="0" w:color="auto"/>
              <w:right w:val="single" w:sz="4" w:space="0" w:color="auto"/>
            </w:tcBorders>
          </w:tcPr>
          <w:p w14:paraId="183170FF" w14:textId="0EC518DC" w:rsidR="00F06AF1" w:rsidRPr="00A0298E" w:rsidRDefault="0005736A" w:rsidP="00A0298E">
            <w:pPr>
              <w:pStyle w:val="pStyle"/>
              <w:rPr>
                <w:sz w:val="16"/>
                <w:szCs w:val="16"/>
              </w:rPr>
            </w:pPr>
            <w:r w:rsidRPr="00A0298E">
              <w:rPr>
                <w:rStyle w:val="rStyle"/>
                <w:sz w:val="16"/>
                <w:szCs w:val="16"/>
              </w:rPr>
              <w:t>Número</w:t>
            </w:r>
            <w:r w:rsidR="00DD5D0A" w:rsidRPr="00A0298E">
              <w:rPr>
                <w:rStyle w:val="rStyle"/>
                <w:sz w:val="16"/>
                <w:szCs w:val="16"/>
              </w:rPr>
              <w:t xml:space="preserve"> de actividades Administrativas realizadas por el INCODE.</w:t>
            </w:r>
          </w:p>
        </w:tc>
        <w:tc>
          <w:tcPr>
            <w:tcW w:w="2628" w:type="dxa"/>
            <w:tcBorders>
              <w:top w:val="single" w:sz="4" w:space="0" w:color="auto"/>
              <w:left w:val="single" w:sz="4" w:space="0" w:color="auto"/>
              <w:bottom w:val="single" w:sz="4" w:space="0" w:color="auto"/>
              <w:right w:val="single" w:sz="4" w:space="0" w:color="auto"/>
            </w:tcBorders>
          </w:tcPr>
          <w:p w14:paraId="3BC89BE9" w14:textId="77777777" w:rsidR="00F06AF1" w:rsidRPr="00A0298E" w:rsidRDefault="00DD5D0A" w:rsidP="00A0298E">
            <w:pPr>
              <w:pStyle w:val="pStyle"/>
              <w:rPr>
                <w:sz w:val="16"/>
                <w:szCs w:val="16"/>
              </w:rPr>
            </w:pPr>
            <w:r w:rsidRPr="00A0298E">
              <w:rPr>
                <w:rStyle w:val="rStyle"/>
                <w:sz w:val="16"/>
                <w:szCs w:val="16"/>
              </w:rPr>
              <w:t>Registro de Numero de actividades Administrativas realizadas.</w:t>
            </w:r>
          </w:p>
        </w:tc>
        <w:tc>
          <w:tcPr>
            <w:tcW w:w="2531" w:type="dxa"/>
            <w:tcBorders>
              <w:top w:val="single" w:sz="4" w:space="0" w:color="auto"/>
              <w:left w:val="single" w:sz="4" w:space="0" w:color="auto"/>
              <w:bottom w:val="single" w:sz="4" w:space="0" w:color="auto"/>
              <w:right w:val="single" w:sz="4" w:space="0" w:color="auto"/>
            </w:tcBorders>
          </w:tcPr>
          <w:p w14:paraId="1A12191B" w14:textId="77777777" w:rsidR="00F06AF1" w:rsidRPr="00A0298E" w:rsidRDefault="00DD5D0A" w:rsidP="00A0298E">
            <w:pPr>
              <w:pStyle w:val="pStyle"/>
              <w:rPr>
                <w:sz w:val="16"/>
                <w:szCs w:val="16"/>
              </w:rPr>
            </w:pPr>
            <w:r w:rsidRPr="00A0298E">
              <w:rPr>
                <w:rStyle w:val="rStyle"/>
                <w:sz w:val="16"/>
                <w:szCs w:val="16"/>
              </w:rPr>
              <w:t>Las actividades administrativas se realizan correctamente.</w:t>
            </w:r>
          </w:p>
        </w:tc>
      </w:tr>
      <w:tr w:rsidR="00F06AF1" w:rsidRPr="00A0298E" w14:paraId="6F736222"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6A8D6B08" w14:textId="77777777" w:rsidR="00F06AF1" w:rsidRPr="00A0298E" w:rsidRDefault="00F06AF1" w:rsidP="00A0298E">
            <w:pPr>
              <w:spacing w:after="0" w:line="240" w:lineRule="auto"/>
              <w:rPr>
                <w:sz w:val="16"/>
                <w:szCs w:val="16"/>
              </w:rPr>
            </w:pPr>
          </w:p>
        </w:tc>
        <w:tc>
          <w:tcPr>
            <w:tcW w:w="712" w:type="dxa"/>
            <w:tcBorders>
              <w:top w:val="single" w:sz="4" w:space="0" w:color="auto"/>
              <w:left w:val="single" w:sz="4" w:space="0" w:color="auto"/>
              <w:bottom w:val="single" w:sz="4" w:space="0" w:color="auto"/>
              <w:right w:val="single" w:sz="4" w:space="0" w:color="auto"/>
            </w:tcBorders>
          </w:tcPr>
          <w:p w14:paraId="4E4FFC3B"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tcBorders>
              <w:top w:val="single" w:sz="4" w:space="0" w:color="auto"/>
              <w:left w:val="single" w:sz="4" w:space="0" w:color="auto"/>
              <w:bottom w:val="single" w:sz="4" w:space="0" w:color="auto"/>
              <w:right w:val="single" w:sz="4" w:space="0" w:color="auto"/>
            </w:tcBorders>
          </w:tcPr>
          <w:p w14:paraId="6D8C339B" w14:textId="77777777" w:rsidR="00F06AF1" w:rsidRPr="00A0298E" w:rsidRDefault="00DD5D0A" w:rsidP="00A0298E">
            <w:pPr>
              <w:pStyle w:val="pStyle"/>
              <w:rPr>
                <w:sz w:val="16"/>
                <w:szCs w:val="16"/>
              </w:rPr>
            </w:pPr>
            <w:r w:rsidRPr="00A0298E">
              <w:rPr>
                <w:rStyle w:val="rStyle"/>
                <w:sz w:val="16"/>
                <w:szCs w:val="16"/>
              </w:rPr>
              <w:t>Realización de actividades para el mantenimiento y rehabilitación de infraestructura deportiva propia.</w:t>
            </w:r>
          </w:p>
        </w:tc>
        <w:tc>
          <w:tcPr>
            <w:tcW w:w="2813" w:type="dxa"/>
            <w:tcBorders>
              <w:top w:val="single" w:sz="4" w:space="0" w:color="auto"/>
              <w:left w:val="single" w:sz="4" w:space="0" w:color="auto"/>
              <w:bottom w:val="single" w:sz="4" w:space="0" w:color="auto"/>
              <w:right w:val="single" w:sz="4" w:space="0" w:color="auto"/>
            </w:tcBorders>
          </w:tcPr>
          <w:p w14:paraId="36A4A8C9" w14:textId="77777777" w:rsidR="00F06AF1" w:rsidRPr="00A0298E" w:rsidRDefault="00DD5D0A" w:rsidP="00A0298E">
            <w:pPr>
              <w:pStyle w:val="pStyle"/>
              <w:rPr>
                <w:sz w:val="16"/>
                <w:szCs w:val="16"/>
              </w:rPr>
            </w:pPr>
            <w:r w:rsidRPr="00A0298E">
              <w:rPr>
                <w:rStyle w:val="rStyle"/>
                <w:sz w:val="16"/>
                <w:szCs w:val="16"/>
              </w:rPr>
              <w:t xml:space="preserve">Número de espacios deportivos rehabilitados o con </w:t>
            </w:r>
            <w:proofErr w:type="gramStart"/>
            <w:r w:rsidRPr="00A0298E">
              <w:rPr>
                <w:rStyle w:val="rStyle"/>
                <w:sz w:val="16"/>
                <w:szCs w:val="16"/>
              </w:rPr>
              <w:t>mantenimiento  administrados</w:t>
            </w:r>
            <w:proofErr w:type="gramEnd"/>
            <w:r w:rsidRPr="00A0298E">
              <w:rPr>
                <w:rStyle w:val="rStyle"/>
                <w:sz w:val="16"/>
                <w:szCs w:val="16"/>
              </w:rPr>
              <w:t xml:space="preserve"> por el INCODE.</w:t>
            </w:r>
          </w:p>
        </w:tc>
        <w:tc>
          <w:tcPr>
            <w:tcW w:w="2628" w:type="dxa"/>
            <w:tcBorders>
              <w:top w:val="single" w:sz="4" w:space="0" w:color="auto"/>
              <w:left w:val="single" w:sz="4" w:space="0" w:color="auto"/>
              <w:bottom w:val="single" w:sz="4" w:space="0" w:color="auto"/>
              <w:right w:val="single" w:sz="4" w:space="0" w:color="auto"/>
            </w:tcBorders>
          </w:tcPr>
          <w:p w14:paraId="65EBFB03" w14:textId="77777777" w:rsidR="00F06AF1" w:rsidRPr="00A0298E" w:rsidRDefault="00DD5D0A" w:rsidP="00A0298E">
            <w:pPr>
              <w:pStyle w:val="pStyle"/>
              <w:rPr>
                <w:sz w:val="16"/>
                <w:szCs w:val="16"/>
              </w:rPr>
            </w:pPr>
            <w:r w:rsidRPr="00A0298E">
              <w:rPr>
                <w:rStyle w:val="rStyle"/>
                <w:sz w:val="16"/>
                <w:szCs w:val="16"/>
              </w:rPr>
              <w:t>Registro de los espacios que ocupan rehabilitación o mantenimiento.</w:t>
            </w:r>
          </w:p>
        </w:tc>
        <w:tc>
          <w:tcPr>
            <w:tcW w:w="2531" w:type="dxa"/>
            <w:tcBorders>
              <w:top w:val="single" w:sz="4" w:space="0" w:color="auto"/>
              <w:left w:val="single" w:sz="4" w:space="0" w:color="auto"/>
              <w:bottom w:val="single" w:sz="4" w:space="0" w:color="auto"/>
              <w:right w:val="single" w:sz="4" w:space="0" w:color="auto"/>
            </w:tcBorders>
          </w:tcPr>
          <w:p w14:paraId="290993AF" w14:textId="77777777" w:rsidR="00F06AF1" w:rsidRPr="00A0298E" w:rsidRDefault="00F06AF1" w:rsidP="00A0298E">
            <w:pPr>
              <w:pStyle w:val="pStyle"/>
              <w:rPr>
                <w:sz w:val="16"/>
                <w:szCs w:val="16"/>
              </w:rPr>
            </w:pPr>
          </w:p>
        </w:tc>
      </w:tr>
    </w:tbl>
    <w:p w14:paraId="6ED7E7AC"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54"/>
        <w:gridCol w:w="696"/>
        <w:gridCol w:w="2580"/>
        <w:gridCol w:w="232"/>
        <w:gridCol w:w="2387"/>
        <w:gridCol w:w="3695"/>
        <w:gridCol w:w="2236"/>
        <w:gridCol w:w="11"/>
      </w:tblGrid>
      <w:tr w:rsidR="00F06AF1" w:rsidRPr="00A0298E" w14:paraId="5C67D3AC" w14:textId="77777777" w:rsidTr="004539C8">
        <w:trPr>
          <w:tblHeader/>
        </w:trPr>
        <w:tc>
          <w:tcPr>
            <w:tcW w:w="4822" w:type="dxa"/>
            <w:gridSpan w:val="4"/>
          </w:tcPr>
          <w:p w14:paraId="6BDFADB7"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82" w:type="dxa"/>
            <w:gridSpan w:val="5"/>
          </w:tcPr>
          <w:p w14:paraId="7F18259C" w14:textId="77777777" w:rsidR="00F06AF1" w:rsidRPr="00A0298E" w:rsidRDefault="00DD5D0A" w:rsidP="00A0298E">
            <w:pPr>
              <w:pStyle w:val="pStyle"/>
              <w:rPr>
                <w:sz w:val="16"/>
                <w:szCs w:val="16"/>
              </w:rPr>
            </w:pPr>
            <w:r w:rsidRPr="00A0298E">
              <w:rPr>
                <w:rStyle w:val="tStyle"/>
                <w:sz w:val="16"/>
                <w:szCs w:val="16"/>
              </w:rPr>
              <w:t>04-P-PARTICIPACIÓN SOCIAL PARA LA PLANEACIÓN.</w:t>
            </w:r>
          </w:p>
        </w:tc>
      </w:tr>
      <w:tr w:rsidR="00F06AF1" w:rsidRPr="00A0298E" w14:paraId="793943BB" w14:textId="77777777" w:rsidTr="004539C8">
        <w:trPr>
          <w:tblHeader/>
        </w:trPr>
        <w:tc>
          <w:tcPr>
            <w:tcW w:w="4822" w:type="dxa"/>
            <w:gridSpan w:val="4"/>
          </w:tcPr>
          <w:p w14:paraId="16304D05" w14:textId="77777777" w:rsidR="00F06AF1" w:rsidRPr="00A0298E" w:rsidRDefault="00DD5D0A" w:rsidP="00A0298E">
            <w:pPr>
              <w:pStyle w:val="pStyle"/>
              <w:rPr>
                <w:sz w:val="16"/>
                <w:szCs w:val="16"/>
              </w:rPr>
            </w:pPr>
            <w:r w:rsidRPr="00A0298E">
              <w:rPr>
                <w:rStyle w:val="tStyle"/>
                <w:sz w:val="16"/>
                <w:szCs w:val="16"/>
              </w:rPr>
              <w:t>Dependencia/Organismo:</w:t>
            </w:r>
          </w:p>
        </w:tc>
        <w:tc>
          <w:tcPr>
            <w:tcW w:w="8182" w:type="dxa"/>
            <w:gridSpan w:val="5"/>
          </w:tcPr>
          <w:p w14:paraId="560782FF" w14:textId="77777777" w:rsidR="00F06AF1" w:rsidRPr="00A0298E" w:rsidRDefault="00DD5D0A" w:rsidP="00A0298E">
            <w:pPr>
              <w:pStyle w:val="pStyle"/>
              <w:rPr>
                <w:sz w:val="16"/>
                <w:szCs w:val="16"/>
              </w:rPr>
            </w:pPr>
            <w:r w:rsidRPr="00A0298E">
              <w:rPr>
                <w:rStyle w:val="tStyle"/>
                <w:sz w:val="16"/>
                <w:szCs w:val="16"/>
              </w:rPr>
              <w:t>040105004-CONSEJO DE PARTICIPACIÓN SOCIAL DEL ESTADO DE COLIMA.</w:t>
            </w:r>
          </w:p>
        </w:tc>
      </w:tr>
      <w:tr w:rsidR="00F06AF1" w:rsidRPr="00A0298E" w14:paraId="6834CDBB" w14:textId="77777777" w:rsidTr="004539C8">
        <w:trPr>
          <w:tblHeader/>
        </w:trPr>
        <w:tc>
          <w:tcPr>
            <w:tcW w:w="4822" w:type="dxa"/>
            <w:gridSpan w:val="4"/>
          </w:tcPr>
          <w:p w14:paraId="24E847A2"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82" w:type="dxa"/>
            <w:gridSpan w:val="5"/>
          </w:tcPr>
          <w:p w14:paraId="7E10DE80" w14:textId="77777777" w:rsidR="00F06AF1" w:rsidRPr="00A0298E" w:rsidRDefault="00DD5D0A" w:rsidP="00A0298E">
            <w:pPr>
              <w:pStyle w:val="pStyle"/>
              <w:rPr>
                <w:sz w:val="16"/>
                <w:szCs w:val="16"/>
              </w:rPr>
            </w:pPr>
            <w:r w:rsidRPr="00A0298E">
              <w:rPr>
                <w:rStyle w:val="tStyle"/>
                <w:sz w:val="16"/>
                <w:szCs w:val="16"/>
              </w:rPr>
              <w:t>10-REDUCIR LA DESIGUALDAD EN Y ENTRE LOS PAÍSES</w:t>
            </w:r>
          </w:p>
        </w:tc>
      </w:tr>
      <w:tr w:rsidR="00F06AF1" w:rsidRPr="00A0298E" w14:paraId="0F91B40B" w14:textId="77777777" w:rsidTr="004539C8">
        <w:trPr>
          <w:tblHeader/>
        </w:trPr>
        <w:tc>
          <w:tcPr>
            <w:tcW w:w="4822" w:type="dxa"/>
            <w:gridSpan w:val="4"/>
          </w:tcPr>
          <w:p w14:paraId="4CC57B3D"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82" w:type="dxa"/>
            <w:gridSpan w:val="5"/>
          </w:tcPr>
          <w:p w14:paraId="4F15BA1C"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1194C546" w14:textId="77777777" w:rsidTr="004539C8">
        <w:trPr>
          <w:tblHeader/>
        </w:trPr>
        <w:tc>
          <w:tcPr>
            <w:tcW w:w="4822" w:type="dxa"/>
            <w:gridSpan w:val="4"/>
          </w:tcPr>
          <w:p w14:paraId="63B4C4BD"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82" w:type="dxa"/>
            <w:gridSpan w:val="5"/>
          </w:tcPr>
          <w:p w14:paraId="28EC7016" w14:textId="77777777" w:rsidR="00F06AF1" w:rsidRPr="00A0298E" w:rsidRDefault="00DD5D0A" w:rsidP="00A0298E">
            <w:pPr>
              <w:pStyle w:val="pStyle"/>
              <w:rPr>
                <w:sz w:val="16"/>
                <w:szCs w:val="16"/>
              </w:rPr>
            </w:pPr>
            <w:r w:rsidRPr="00A0298E">
              <w:rPr>
                <w:rStyle w:val="tStyle"/>
                <w:sz w:val="16"/>
                <w:szCs w:val="16"/>
              </w:rPr>
              <w:t>05-GOBIERNO HONESTO Y TRANSPARENTE</w:t>
            </w:r>
          </w:p>
        </w:tc>
      </w:tr>
      <w:tr w:rsidR="00F06AF1" w:rsidRPr="00A0298E" w14:paraId="56D193F3" w14:textId="77777777" w:rsidTr="004539C8">
        <w:trPr>
          <w:tblHeader/>
        </w:trPr>
        <w:tc>
          <w:tcPr>
            <w:tcW w:w="4822" w:type="dxa"/>
            <w:gridSpan w:val="4"/>
          </w:tcPr>
          <w:p w14:paraId="1360DAA3"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82" w:type="dxa"/>
            <w:gridSpan w:val="5"/>
          </w:tcPr>
          <w:p w14:paraId="05B04848" w14:textId="77777777" w:rsidR="00F06AF1" w:rsidRPr="00A0298E" w:rsidRDefault="00F06AF1" w:rsidP="00A0298E">
            <w:pPr>
              <w:pStyle w:val="pStyle"/>
              <w:rPr>
                <w:sz w:val="16"/>
                <w:szCs w:val="16"/>
              </w:rPr>
            </w:pPr>
          </w:p>
        </w:tc>
      </w:tr>
      <w:tr w:rsidR="00F06AF1" w:rsidRPr="00A0298E" w14:paraId="05DF9ACE"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54" w:type="dxa"/>
            <w:tcBorders>
              <w:top w:val="single" w:sz="4" w:space="0" w:color="auto"/>
              <w:left w:val="single" w:sz="4" w:space="0" w:color="auto"/>
              <w:bottom w:val="single" w:sz="4" w:space="0" w:color="auto"/>
              <w:right w:val="single" w:sz="4" w:space="0" w:color="auto"/>
            </w:tcBorders>
            <w:vAlign w:val="center"/>
          </w:tcPr>
          <w:p w14:paraId="5CAC94DF" w14:textId="77777777" w:rsidR="00F06AF1" w:rsidRPr="00A0298E" w:rsidRDefault="00DD5D0A" w:rsidP="00A0298E">
            <w:pPr>
              <w:pStyle w:val="thpStyle"/>
              <w:rPr>
                <w:sz w:val="16"/>
                <w:szCs w:val="16"/>
              </w:rPr>
            </w:pPr>
            <w:r w:rsidRPr="00A0298E">
              <w:rPr>
                <w:rStyle w:val="thrStyle"/>
                <w:sz w:val="16"/>
                <w:szCs w:val="16"/>
              </w:rPr>
              <w:t>Nivel</w:t>
            </w:r>
          </w:p>
        </w:tc>
        <w:tc>
          <w:tcPr>
            <w:tcW w:w="696" w:type="dxa"/>
            <w:tcBorders>
              <w:top w:val="single" w:sz="4" w:space="0" w:color="auto"/>
              <w:left w:val="single" w:sz="4" w:space="0" w:color="auto"/>
              <w:bottom w:val="single" w:sz="4" w:space="0" w:color="auto"/>
              <w:right w:val="single" w:sz="4" w:space="0" w:color="auto"/>
            </w:tcBorders>
            <w:vAlign w:val="center"/>
          </w:tcPr>
          <w:p w14:paraId="63D817E9" w14:textId="77777777" w:rsidR="00F06AF1" w:rsidRPr="00A0298E" w:rsidRDefault="00DD5D0A" w:rsidP="00A0298E">
            <w:pPr>
              <w:pStyle w:val="thpStyle"/>
              <w:rPr>
                <w:sz w:val="16"/>
                <w:szCs w:val="16"/>
              </w:rPr>
            </w:pPr>
            <w:r w:rsidRPr="00A0298E">
              <w:rPr>
                <w:rStyle w:val="thrStyle"/>
                <w:sz w:val="16"/>
                <w:szCs w:val="16"/>
              </w:rPr>
              <w:t>Clave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41A2ADF" w14:textId="77777777" w:rsidR="00F06AF1" w:rsidRPr="00A0298E" w:rsidRDefault="00DD5D0A" w:rsidP="00A0298E">
            <w:pPr>
              <w:pStyle w:val="thpStyle"/>
              <w:rPr>
                <w:sz w:val="16"/>
                <w:szCs w:val="16"/>
              </w:rPr>
            </w:pPr>
            <w:r w:rsidRPr="00A0298E">
              <w:rPr>
                <w:rStyle w:val="thrStyle"/>
                <w:sz w:val="16"/>
                <w:szCs w:val="16"/>
              </w:rPr>
              <w:t>Objetivo</w:t>
            </w:r>
          </w:p>
        </w:tc>
        <w:tc>
          <w:tcPr>
            <w:tcW w:w="2694" w:type="dxa"/>
            <w:tcBorders>
              <w:top w:val="single" w:sz="4" w:space="0" w:color="auto"/>
              <w:left w:val="single" w:sz="4" w:space="0" w:color="auto"/>
              <w:bottom w:val="single" w:sz="4" w:space="0" w:color="auto"/>
              <w:right w:val="single" w:sz="4" w:space="0" w:color="auto"/>
            </w:tcBorders>
            <w:vAlign w:val="center"/>
          </w:tcPr>
          <w:p w14:paraId="2AEB9610" w14:textId="77777777" w:rsidR="00F06AF1" w:rsidRPr="00A0298E" w:rsidRDefault="00DD5D0A" w:rsidP="00A0298E">
            <w:pPr>
              <w:pStyle w:val="thpStyle"/>
              <w:rPr>
                <w:sz w:val="16"/>
                <w:szCs w:val="16"/>
              </w:rPr>
            </w:pPr>
            <w:r w:rsidRPr="00A0298E">
              <w:rPr>
                <w:rStyle w:val="thrStyle"/>
                <w:sz w:val="16"/>
                <w:szCs w:val="16"/>
              </w:rPr>
              <w:t>Indicador</w:t>
            </w:r>
          </w:p>
        </w:tc>
        <w:tc>
          <w:tcPr>
            <w:tcW w:w="2693" w:type="dxa"/>
            <w:tcBorders>
              <w:top w:val="single" w:sz="4" w:space="0" w:color="auto"/>
              <w:left w:val="single" w:sz="4" w:space="0" w:color="auto"/>
              <w:bottom w:val="single" w:sz="4" w:space="0" w:color="auto"/>
              <w:right w:val="single" w:sz="4" w:space="0" w:color="auto"/>
            </w:tcBorders>
            <w:vAlign w:val="center"/>
          </w:tcPr>
          <w:p w14:paraId="2AE8B0C4"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01" w:type="dxa"/>
            <w:tcBorders>
              <w:top w:val="single" w:sz="4" w:space="0" w:color="auto"/>
              <w:left w:val="single" w:sz="4" w:space="0" w:color="auto"/>
              <w:bottom w:val="single" w:sz="4" w:space="0" w:color="auto"/>
              <w:right w:val="single" w:sz="4" w:space="0" w:color="auto"/>
            </w:tcBorders>
            <w:vAlign w:val="center"/>
          </w:tcPr>
          <w:p w14:paraId="3BD21796"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53BE8CD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tcBorders>
              <w:top w:val="single" w:sz="4" w:space="0" w:color="auto"/>
              <w:left w:val="single" w:sz="4" w:space="0" w:color="auto"/>
              <w:bottom w:val="single" w:sz="4" w:space="0" w:color="auto"/>
              <w:right w:val="single" w:sz="4" w:space="0" w:color="auto"/>
            </w:tcBorders>
          </w:tcPr>
          <w:p w14:paraId="6E4284FC" w14:textId="77777777" w:rsidR="00F06AF1" w:rsidRPr="00A0298E" w:rsidRDefault="00DD5D0A" w:rsidP="00A0298E">
            <w:pPr>
              <w:pStyle w:val="pStyle"/>
              <w:rPr>
                <w:sz w:val="16"/>
                <w:szCs w:val="16"/>
              </w:rPr>
            </w:pPr>
            <w:r w:rsidRPr="00A0298E">
              <w:rPr>
                <w:rStyle w:val="rStyle"/>
                <w:sz w:val="16"/>
                <w:szCs w:val="16"/>
              </w:rPr>
              <w:t>Fin</w:t>
            </w:r>
          </w:p>
        </w:tc>
        <w:tc>
          <w:tcPr>
            <w:tcW w:w="696" w:type="dxa"/>
            <w:tcBorders>
              <w:top w:val="single" w:sz="4" w:space="0" w:color="auto"/>
              <w:left w:val="single" w:sz="4" w:space="0" w:color="auto"/>
              <w:bottom w:val="single" w:sz="4" w:space="0" w:color="auto"/>
              <w:right w:val="single" w:sz="4" w:space="0" w:color="auto"/>
            </w:tcBorders>
          </w:tcPr>
          <w:p w14:paraId="08F4A193" w14:textId="77777777" w:rsidR="00F06AF1" w:rsidRPr="00A0298E" w:rsidRDefault="00F06AF1" w:rsidP="00A0298E">
            <w:pPr>
              <w:spacing w:after="0" w:line="240" w:lineRule="auto"/>
              <w:rPr>
                <w:sz w:val="16"/>
                <w:szCs w:val="16"/>
              </w:rPr>
            </w:pPr>
          </w:p>
        </w:tc>
        <w:tc>
          <w:tcPr>
            <w:tcW w:w="3240" w:type="dxa"/>
            <w:gridSpan w:val="2"/>
            <w:tcBorders>
              <w:top w:val="single" w:sz="4" w:space="0" w:color="auto"/>
              <w:left w:val="single" w:sz="4" w:space="0" w:color="auto"/>
              <w:bottom w:val="single" w:sz="4" w:space="0" w:color="auto"/>
              <w:right w:val="single" w:sz="4" w:space="0" w:color="auto"/>
            </w:tcBorders>
          </w:tcPr>
          <w:p w14:paraId="2BE738C7" w14:textId="77777777" w:rsidR="00F06AF1" w:rsidRPr="00A0298E" w:rsidRDefault="00DD5D0A" w:rsidP="00A0298E">
            <w:pPr>
              <w:pStyle w:val="pStyle"/>
              <w:rPr>
                <w:sz w:val="16"/>
                <w:szCs w:val="16"/>
              </w:rPr>
            </w:pPr>
            <w:r w:rsidRPr="00A0298E">
              <w:rPr>
                <w:rStyle w:val="rStyle"/>
                <w:sz w:val="16"/>
                <w:szCs w:val="16"/>
              </w:rPr>
              <w:t>Contribuir a modernizar la administración pública para proveer bienes y servicios públicos de manera transparente y eficiente con el fin de mejorar la competitividad del Estado, mediante una mayor participación social.</w:t>
            </w:r>
          </w:p>
        </w:tc>
        <w:tc>
          <w:tcPr>
            <w:tcW w:w="2694" w:type="dxa"/>
            <w:tcBorders>
              <w:top w:val="single" w:sz="4" w:space="0" w:color="auto"/>
              <w:left w:val="single" w:sz="4" w:space="0" w:color="auto"/>
              <w:bottom w:val="single" w:sz="4" w:space="0" w:color="auto"/>
              <w:right w:val="single" w:sz="4" w:space="0" w:color="auto"/>
            </w:tcBorders>
          </w:tcPr>
          <w:p w14:paraId="607A02DB" w14:textId="77777777" w:rsidR="00F06AF1" w:rsidRPr="00A0298E" w:rsidRDefault="00DD5D0A" w:rsidP="00A0298E">
            <w:pPr>
              <w:pStyle w:val="pStyle"/>
              <w:rPr>
                <w:sz w:val="16"/>
                <w:szCs w:val="16"/>
              </w:rPr>
            </w:pPr>
            <w:r w:rsidRPr="00A0298E">
              <w:rPr>
                <w:rStyle w:val="rStyle"/>
                <w:sz w:val="16"/>
                <w:szCs w:val="16"/>
              </w:rPr>
              <w:t>Tasa de variación del nivel de confianza en gobiernos estatales</w:t>
            </w:r>
          </w:p>
        </w:tc>
        <w:tc>
          <w:tcPr>
            <w:tcW w:w="2693" w:type="dxa"/>
            <w:tcBorders>
              <w:top w:val="single" w:sz="4" w:space="0" w:color="auto"/>
              <w:left w:val="single" w:sz="4" w:space="0" w:color="auto"/>
              <w:bottom w:val="single" w:sz="4" w:space="0" w:color="auto"/>
              <w:right w:val="single" w:sz="4" w:space="0" w:color="auto"/>
            </w:tcBorders>
          </w:tcPr>
          <w:p w14:paraId="43CC8039" w14:textId="77777777" w:rsidR="00F06AF1" w:rsidRPr="00A0298E" w:rsidRDefault="00DD5D0A" w:rsidP="00A0298E">
            <w:pPr>
              <w:pStyle w:val="pStyle"/>
              <w:rPr>
                <w:sz w:val="16"/>
                <w:szCs w:val="16"/>
              </w:rPr>
            </w:pPr>
            <w:r w:rsidRPr="00A0298E">
              <w:rPr>
                <w:rStyle w:val="rStyle"/>
                <w:sz w:val="16"/>
                <w:szCs w:val="16"/>
              </w:rPr>
              <w:t>ENCIG, Encuesta Nacional de Calidad e Impacto Gubernamental, INEGI. https://www.inegi.org.mx/programas/encig/2023/.</w:t>
            </w:r>
          </w:p>
        </w:tc>
        <w:tc>
          <w:tcPr>
            <w:tcW w:w="2501" w:type="dxa"/>
            <w:tcBorders>
              <w:top w:val="single" w:sz="4" w:space="0" w:color="auto"/>
              <w:left w:val="single" w:sz="4" w:space="0" w:color="auto"/>
              <w:bottom w:val="single" w:sz="4" w:space="0" w:color="auto"/>
              <w:right w:val="single" w:sz="4" w:space="0" w:color="auto"/>
            </w:tcBorders>
          </w:tcPr>
          <w:p w14:paraId="175FDD6E" w14:textId="77777777" w:rsidR="00F06AF1" w:rsidRPr="00A0298E" w:rsidRDefault="00DD5D0A" w:rsidP="00A0298E">
            <w:pPr>
              <w:pStyle w:val="pStyle"/>
              <w:rPr>
                <w:sz w:val="16"/>
                <w:szCs w:val="16"/>
              </w:rPr>
            </w:pPr>
            <w:r w:rsidRPr="00A0298E">
              <w:rPr>
                <w:rStyle w:val="rStyle"/>
                <w:sz w:val="16"/>
                <w:szCs w:val="16"/>
              </w:rPr>
              <w:t>La sociedad civil mayor a 18 años adquiere confianza en el Gobierno Estatal</w:t>
            </w:r>
          </w:p>
        </w:tc>
      </w:tr>
      <w:tr w:rsidR="00F06AF1" w:rsidRPr="00A0298E" w14:paraId="6868197E"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tcBorders>
              <w:top w:val="single" w:sz="4" w:space="0" w:color="auto"/>
              <w:left w:val="single" w:sz="4" w:space="0" w:color="auto"/>
              <w:bottom w:val="single" w:sz="4" w:space="0" w:color="auto"/>
              <w:right w:val="single" w:sz="4" w:space="0" w:color="auto"/>
            </w:tcBorders>
          </w:tcPr>
          <w:p w14:paraId="502D0F2F" w14:textId="77777777" w:rsidR="00F06AF1" w:rsidRPr="00A0298E" w:rsidRDefault="00DD5D0A" w:rsidP="00A0298E">
            <w:pPr>
              <w:pStyle w:val="pStyle"/>
              <w:rPr>
                <w:sz w:val="16"/>
                <w:szCs w:val="16"/>
              </w:rPr>
            </w:pPr>
            <w:r w:rsidRPr="00A0298E">
              <w:rPr>
                <w:rStyle w:val="rStyle"/>
                <w:sz w:val="16"/>
                <w:szCs w:val="16"/>
              </w:rPr>
              <w:t>Propósito</w:t>
            </w:r>
          </w:p>
        </w:tc>
        <w:tc>
          <w:tcPr>
            <w:tcW w:w="696" w:type="dxa"/>
            <w:tcBorders>
              <w:top w:val="single" w:sz="4" w:space="0" w:color="auto"/>
              <w:left w:val="single" w:sz="4" w:space="0" w:color="auto"/>
              <w:bottom w:val="single" w:sz="4" w:space="0" w:color="auto"/>
              <w:right w:val="single" w:sz="4" w:space="0" w:color="auto"/>
            </w:tcBorders>
          </w:tcPr>
          <w:p w14:paraId="6BAC4F12" w14:textId="77777777" w:rsidR="00F06AF1" w:rsidRPr="00A0298E" w:rsidRDefault="00F06AF1" w:rsidP="00A0298E">
            <w:pPr>
              <w:spacing w:after="0" w:line="240" w:lineRule="auto"/>
              <w:rPr>
                <w:sz w:val="16"/>
                <w:szCs w:val="16"/>
              </w:rPr>
            </w:pPr>
          </w:p>
        </w:tc>
        <w:tc>
          <w:tcPr>
            <w:tcW w:w="3240" w:type="dxa"/>
            <w:gridSpan w:val="2"/>
            <w:tcBorders>
              <w:top w:val="single" w:sz="4" w:space="0" w:color="auto"/>
              <w:left w:val="single" w:sz="4" w:space="0" w:color="auto"/>
              <w:bottom w:val="single" w:sz="4" w:space="0" w:color="auto"/>
              <w:right w:val="single" w:sz="4" w:space="0" w:color="auto"/>
            </w:tcBorders>
          </w:tcPr>
          <w:p w14:paraId="4C624CF1" w14:textId="77777777" w:rsidR="00F06AF1" w:rsidRPr="00A0298E" w:rsidRDefault="00DD5D0A" w:rsidP="00A0298E">
            <w:pPr>
              <w:pStyle w:val="pStyle"/>
              <w:rPr>
                <w:sz w:val="16"/>
                <w:szCs w:val="16"/>
              </w:rPr>
            </w:pPr>
            <w:r w:rsidRPr="00A0298E">
              <w:rPr>
                <w:rStyle w:val="rStyle"/>
                <w:sz w:val="16"/>
                <w:szCs w:val="16"/>
              </w:rPr>
              <w:t>Las organizaciones sociales cuentan con mecanismos de participación en la planeación.</w:t>
            </w:r>
          </w:p>
        </w:tc>
        <w:tc>
          <w:tcPr>
            <w:tcW w:w="2694" w:type="dxa"/>
            <w:tcBorders>
              <w:top w:val="single" w:sz="4" w:space="0" w:color="auto"/>
              <w:left w:val="single" w:sz="4" w:space="0" w:color="auto"/>
              <w:bottom w:val="single" w:sz="4" w:space="0" w:color="auto"/>
              <w:right w:val="single" w:sz="4" w:space="0" w:color="auto"/>
            </w:tcBorders>
          </w:tcPr>
          <w:p w14:paraId="722E8680" w14:textId="77777777" w:rsidR="00F06AF1" w:rsidRPr="00A0298E" w:rsidRDefault="00DD5D0A" w:rsidP="00A0298E">
            <w:pPr>
              <w:pStyle w:val="pStyle"/>
              <w:rPr>
                <w:sz w:val="16"/>
                <w:szCs w:val="16"/>
              </w:rPr>
            </w:pPr>
            <w:r w:rsidRPr="00A0298E">
              <w:rPr>
                <w:rStyle w:val="rStyle"/>
                <w:sz w:val="16"/>
                <w:szCs w:val="16"/>
              </w:rPr>
              <w:t>Porcentaje de organizaciones participantes en mecanismos de participación social organizada.</w:t>
            </w:r>
          </w:p>
        </w:tc>
        <w:tc>
          <w:tcPr>
            <w:tcW w:w="2693" w:type="dxa"/>
            <w:tcBorders>
              <w:top w:val="single" w:sz="4" w:space="0" w:color="auto"/>
              <w:left w:val="single" w:sz="4" w:space="0" w:color="auto"/>
              <w:bottom w:val="single" w:sz="4" w:space="0" w:color="auto"/>
              <w:right w:val="single" w:sz="4" w:space="0" w:color="auto"/>
            </w:tcBorders>
          </w:tcPr>
          <w:p w14:paraId="7DEACB3E" w14:textId="77777777" w:rsidR="00F06AF1" w:rsidRPr="00A0298E" w:rsidRDefault="00DD5D0A" w:rsidP="00A0298E">
            <w:pPr>
              <w:pStyle w:val="pStyle"/>
              <w:rPr>
                <w:sz w:val="16"/>
                <w:szCs w:val="16"/>
              </w:rPr>
            </w:pPr>
            <w:r w:rsidRPr="00A0298E">
              <w:rPr>
                <w:rStyle w:val="rStyle"/>
                <w:sz w:val="16"/>
                <w:szCs w:val="16"/>
              </w:rPr>
              <w:t>Actas e informes.</w:t>
            </w:r>
          </w:p>
        </w:tc>
        <w:tc>
          <w:tcPr>
            <w:tcW w:w="2501" w:type="dxa"/>
            <w:tcBorders>
              <w:top w:val="single" w:sz="4" w:space="0" w:color="auto"/>
              <w:left w:val="single" w:sz="4" w:space="0" w:color="auto"/>
              <w:bottom w:val="single" w:sz="4" w:space="0" w:color="auto"/>
              <w:right w:val="single" w:sz="4" w:space="0" w:color="auto"/>
            </w:tcBorders>
          </w:tcPr>
          <w:p w14:paraId="3383F559" w14:textId="77777777" w:rsidR="00F06AF1" w:rsidRPr="00A0298E" w:rsidRDefault="00DD5D0A" w:rsidP="00A0298E">
            <w:pPr>
              <w:pStyle w:val="pStyle"/>
              <w:rPr>
                <w:sz w:val="16"/>
                <w:szCs w:val="16"/>
              </w:rPr>
            </w:pPr>
            <w:r w:rsidRPr="00A0298E">
              <w:rPr>
                <w:rStyle w:val="rStyle"/>
                <w:sz w:val="16"/>
                <w:szCs w:val="16"/>
              </w:rPr>
              <w:t>Más participación de organizaciones sociales.</w:t>
            </w:r>
          </w:p>
        </w:tc>
      </w:tr>
      <w:tr w:rsidR="00F06AF1" w:rsidRPr="00A0298E" w14:paraId="12F30D8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tcBorders>
              <w:top w:val="single" w:sz="4" w:space="0" w:color="auto"/>
              <w:left w:val="single" w:sz="4" w:space="0" w:color="auto"/>
              <w:bottom w:val="single" w:sz="4" w:space="0" w:color="auto"/>
              <w:right w:val="single" w:sz="4" w:space="0" w:color="auto"/>
            </w:tcBorders>
          </w:tcPr>
          <w:p w14:paraId="7CA6DF85"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696" w:type="dxa"/>
            <w:tcBorders>
              <w:top w:val="single" w:sz="4" w:space="0" w:color="auto"/>
              <w:left w:val="single" w:sz="4" w:space="0" w:color="auto"/>
              <w:bottom w:val="single" w:sz="4" w:space="0" w:color="auto"/>
              <w:right w:val="single" w:sz="4" w:space="0" w:color="auto"/>
            </w:tcBorders>
          </w:tcPr>
          <w:p w14:paraId="28D9EEF9" w14:textId="77777777" w:rsidR="00F06AF1" w:rsidRPr="00A0298E" w:rsidRDefault="00DD5D0A" w:rsidP="00A0298E">
            <w:pPr>
              <w:pStyle w:val="thpStyle"/>
              <w:rPr>
                <w:sz w:val="16"/>
                <w:szCs w:val="16"/>
              </w:rPr>
            </w:pPr>
            <w:r w:rsidRPr="00A0298E">
              <w:rPr>
                <w:rStyle w:val="rStyle"/>
                <w:sz w:val="16"/>
                <w:szCs w:val="16"/>
              </w:rPr>
              <w:t>C-001</w:t>
            </w:r>
          </w:p>
        </w:tc>
        <w:tc>
          <w:tcPr>
            <w:tcW w:w="3240" w:type="dxa"/>
            <w:gridSpan w:val="2"/>
            <w:tcBorders>
              <w:top w:val="single" w:sz="4" w:space="0" w:color="auto"/>
              <w:left w:val="single" w:sz="4" w:space="0" w:color="auto"/>
              <w:bottom w:val="single" w:sz="4" w:space="0" w:color="auto"/>
              <w:right w:val="single" w:sz="4" w:space="0" w:color="auto"/>
            </w:tcBorders>
          </w:tcPr>
          <w:p w14:paraId="4BB19176" w14:textId="77777777" w:rsidR="00F06AF1" w:rsidRPr="00A0298E" w:rsidRDefault="00DD5D0A" w:rsidP="00A0298E">
            <w:pPr>
              <w:pStyle w:val="pStyle"/>
              <w:rPr>
                <w:sz w:val="16"/>
                <w:szCs w:val="16"/>
              </w:rPr>
            </w:pPr>
            <w:r w:rsidRPr="00A0298E">
              <w:rPr>
                <w:rStyle w:val="rStyle"/>
                <w:sz w:val="16"/>
                <w:szCs w:val="16"/>
              </w:rPr>
              <w:t>Servicio de Vinculación realizados de la Sociedad Civil Organizada en los programas sectoriales regionales e institucionales, derivados del Plan Estatal de Desarrollo.</w:t>
            </w:r>
          </w:p>
        </w:tc>
        <w:tc>
          <w:tcPr>
            <w:tcW w:w="2694" w:type="dxa"/>
            <w:tcBorders>
              <w:top w:val="single" w:sz="4" w:space="0" w:color="auto"/>
              <w:left w:val="single" w:sz="4" w:space="0" w:color="auto"/>
              <w:bottom w:val="single" w:sz="4" w:space="0" w:color="auto"/>
              <w:right w:val="single" w:sz="4" w:space="0" w:color="auto"/>
            </w:tcBorders>
          </w:tcPr>
          <w:p w14:paraId="76262EE2" w14:textId="77777777" w:rsidR="00F06AF1" w:rsidRPr="00A0298E" w:rsidRDefault="00DD5D0A" w:rsidP="00A0298E">
            <w:pPr>
              <w:pStyle w:val="pStyle"/>
              <w:rPr>
                <w:sz w:val="16"/>
                <w:szCs w:val="16"/>
              </w:rPr>
            </w:pPr>
            <w:r w:rsidRPr="00A0298E">
              <w:rPr>
                <w:rStyle w:val="rStyle"/>
                <w:sz w:val="16"/>
                <w:szCs w:val="16"/>
              </w:rPr>
              <w:t>Porcentaje de organizaciones que alinean sus servicios y actividades a los programas sectoriales, especiales, regionales e institucionales</w:t>
            </w:r>
          </w:p>
        </w:tc>
        <w:tc>
          <w:tcPr>
            <w:tcW w:w="2693" w:type="dxa"/>
            <w:tcBorders>
              <w:top w:val="single" w:sz="4" w:space="0" w:color="auto"/>
              <w:left w:val="single" w:sz="4" w:space="0" w:color="auto"/>
              <w:bottom w:val="single" w:sz="4" w:space="0" w:color="auto"/>
              <w:right w:val="single" w:sz="4" w:space="0" w:color="auto"/>
            </w:tcBorders>
          </w:tcPr>
          <w:p w14:paraId="31E19E32" w14:textId="77777777" w:rsidR="00F06AF1" w:rsidRPr="00A0298E" w:rsidRDefault="00DD5D0A" w:rsidP="00A0298E">
            <w:pPr>
              <w:pStyle w:val="pStyle"/>
              <w:rPr>
                <w:sz w:val="16"/>
                <w:szCs w:val="16"/>
              </w:rPr>
            </w:pPr>
            <w:r w:rsidRPr="00A0298E">
              <w:rPr>
                <w:rStyle w:val="rStyle"/>
                <w:sz w:val="16"/>
                <w:szCs w:val="16"/>
              </w:rPr>
              <w:t>Padrón de organizaciones inscritas en el Consejo de Participación Social del Estado de Colima y su alineación.</w:t>
            </w:r>
          </w:p>
        </w:tc>
        <w:tc>
          <w:tcPr>
            <w:tcW w:w="2501" w:type="dxa"/>
            <w:tcBorders>
              <w:top w:val="single" w:sz="4" w:space="0" w:color="auto"/>
              <w:left w:val="single" w:sz="4" w:space="0" w:color="auto"/>
              <w:bottom w:val="single" w:sz="4" w:space="0" w:color="auto"/>
              <w:right w:val="single" w:sz="4" w:space="0" w:color="auto"/>
            </w:tcBorders>
          </w:tcPr>
          <w:p w14:paraId="377EB503" w14:textId="77777777" w:rsidR="00F06AF1" w:rsidRPr="00A0298E" w:rsidRDefault="00DD5D0A" w:rsidP="00A0298E">
            <w:pPr>
              <w:pStyle w:val="pStyle"/>
              <w:rPr>
                <w:sz w:val="16"/>
                <w:szCs w:val="16"/>
              </w:rPr>
            </w:pPr>
            <w:r w:rsidRPr="00A0298E">
              <w:rPr>
                <w:rStyle w:val="rStyle"/>
                <w:sz w:val="16"/>
                <w:szCs w:val="16"/>
              </w:rPr>
              <w:t>Las organizaciones sociales alinean sus servicios y actividades.</w:t>
            </w:r>
          </w:p>
        </w:tc>
      </w:tr>
      <w:tr w:rsidR="00F06AF1" w:rsidRPr="00A0298E" w14:paraId="06DE6351"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vMerge w:val="restart"/>
            <w:tcBorders>
              <w:top w:val="single" w:sz="4" w:space="0" w:color="auto"/>
              <w:left w:val="single" w:sz="4" w:space="0" w:color="auto"/>
              <w:bottom w:val="single" w:sz="4" w:space="0" w:color="auto"/>
              <w:right w:val="single" w:sz="4" w:space="0" w:color="auto"/>
            </w:tcBorders>
          </w:tcPr>
          <w:p w14:paraId="115BD5C8"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96" w:type="dxa"/>
            <w:tcBorders>
              <w:top w:val="single" w:sz="4" w:space="0" w:color="auto"/>
              <w:left w:val="single" w:sz="4" w:space="0" w:color="auto"/>
              <w:bottom w:val="single" w:sz="4" w:space="0" w:color="auto"/>
              <w:right w:val="single" w:sz="4" w:space="0" w:color="auto"/>
            </w:tcBorders>
          </w:tcPr>
          <w:p w14:paraId="0B25214B" w14:textId="77777777" w:rsidR="00F06AF1" w:rsidRPr="00A0298E" w:rsidRDefault="00DD5D0A" w:rsidP="00A0298E">
            <w:pPr>
              <w:pStyle w:val="thpStyle"/>
              <w:rPr>
                <w:sz w:val="16"/>
                <w:szCs w:val="16"/>
              </w:rPr>
            </w:pPr>
            <w:r w:rsidRPr="00A0298E">
              <w:rPr>
                <w:rStyle w:val="rStyle"/>
                <w:sz w:val="16"/>
                <w:szCs w:val="16"/>
              </w:rPr>
              <w:t>A-01</w:t>
            </w:r>
          </w:p>
        </w:tc>
        <w:tc>
          <w:tcPr>
            <w:tcW w:w="3240" w:type="dxa"/>
            <w:gridSpan w:val="2"/>
            <w:tcBorders>
              <w:top w:val="single" w:sz="4" w:space="0" w:color="auto"/>
              <w:left w:val="single" w:sz="4" w:space="0" w:color="auto"/>
              <w:bottom w:val="single" w:sz="4" w:space="0" w:color="auto"/>
              <w:right w:val="single" w:sz="4" w:space="0" w:color="auto"/>
            </w:tcBorders>
          </w:tcPr>
          <w:p w14:paraId="2A7AE03D" w14:textId="77777777" w:rsidR="00F06AF1" w:rsidRPr="00A0298E" w:rsidRDefault="00DD5D0A" w:rsidP="00A0298E">
            <w:pPr>
              <w:pStyle w:val="pStyle"/>
              <w:rPr>
                <w:sz w:val="16"/>
                <w:szCs w:val="16"/>
              </w:rPr>
            </w:pPr>
            <w:r w:rsidRPr="00A0298E">
              <w:rPr>
                <w:rStyle w:val="rStyle"/>
                <w:sz w:val="16"/>
                <w:szCs w:val="16"/>
              </w:rPr>
              <w:t>Capacitación a organizaciones sociales para su constitución, modernización y búsqueda de fondos.</w:t>
            </w:r>
          </w:p>
        </w:tc>
        <w:tc>
          <w:tcPr>
            <w:tcW w:w="2694" w:type="dxa"/>
            <w:tcBorders>
              <w:top w:val="single" w:sz="4" w:space="0" w:color="auto"/>
              <w:left w:val="single" w:sz="4" w:space="0" w:color="auto"/>
              <w:bottom w:val="single" w:sz="4" w:space="0" w:color="auto"/>
              <w:right w:val="single" w:sz="4" w:space="0" w:color="auto"/>
            </w:tcBorders>
          </w:tcPr>
          <w:p w14:paraId="46F93B28" w14:textId="77777777" w:rsidR="00F06AF1" w:rsidRPr="00A0298E" w:rsidRDefault="00DD5D0A" w:rsidP="00A0298E">
            <w:pPr>
              <w:pStyle w:val="pStyle"/>
              <w:rPr>
                <w:sz w:val="16"/>
                <w:szCs w:val="16"/>
              </w:rPr>
            </w:pPr>
            <w:r w:rsidRPr="00A0298E">
              <w:rPr>
                <w:rStyle w:val="rStyle"/>
                <w:sz w:val="16"/>
                <w:szCs w:val="16"/>
              </w:rPr>
              <w:t>Porcentaje de organizaciones capacitadas.</w:t>
            </w:r>
          </w:p>
        </w:tc>
        <w:tc>
          <w:tcPr>
            <w:tcW w:w="2693" w:type="dxa"/>
            <w:tcBorders>
              <w:top w:val="single" w:sz="4" w:space="0" w:color="auto"/>
              <w:left w:val="single" w:sz="4" w:space="0" w:color="auto"/>
              <w:bottom w:val="single" w:sz="4" w:space="0" w:color="auto"/>
              <w:right w:val="single" w:sz="4" w:space="0" w:color="auto"/>
            </w:tcBorders>
          </w:tcPr>
          <w:p w14:paraId="625F53CE" w14:textId="77777777" w:rsidR="00F06AF1" w:rsidRPr="00A0298E" w:rsidRDefault="00DD5D0A" w:rsidP="00A0298E">
            <w:pPr>
              <w:pStyle w:val="pStyle"/>
              <w:rPr>
                <w:sz w:val="16"/>
                <w:szCs w:val="16"/>
              </w:rPr>
            </w:pPr>
            <w:r w:rsidRPr="00A0298E">
              <w:rPr>
                <w:rStyle w:val="rStyle"/>
                <w:sz w:val="16"/>
                <w:szCs w:val="16"/>
              </w:rPr>
              <w:t>Archivo y cédulas de información de actividades mensuales del Consejo de Participación Social del Estado de Colima.</w:t>
            </w:r>
          </w:p>
        </w:tc>
        <w:tc>
          <w:tcPr>
            <w:tcW w:w="2501" w:type="dxa"/>
            <w:tcBorders>
              <w:top w:val="single" w:sz="4" w:space="0" w:color="auto"/>
              <w:left w:val="single" w:sz="4" w:space="0" w:color="auto"/>
              <w:bottom w:val="single" w:sz="4" w:space="0" w:color="auto"/>
              <w:right w:val="single" w:sz="4" w:space="0" w:color="auto"/>
            </w:tcBorders>
          </w:tcPr>
          <w:p w14:paraId="7E1F03B6" w14:textId="77777777" w:rsidR="00F06AF1" w:rsidRPr="00A0298E" w:rsidRDefault="00DD5D0A" w:rsidP="00A0298E">
            <w:pPr>
              <w:pStyle w:val="pStyle"/>
              <w:rPr>
                <w:sz w:val="16"/>
                <w:szCs w:val="16"/>
              </w:rPr>
            </w:pPr>
            <w:r w:rsidRPr="00A0298E">
              <w:rPr>
                <w:rStyle w:val="rStyle"/>
                <w:sz w:val="16"/>
                <w:szCs w:val="16"/>
              </w:rPr>
              <w:t>Participación de las organizaciones de la sociedad civil organizada.</w:t>
            </w:r>
          </w:p>
        </w:tc>
      </w:tr>
      <w:tr w:rsidR="00F06AF1" w:rsidRPr="00A0298E" w14:paraId="43F4ED49"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vMerge/>
            <w:tcBorders>
              <w:top w:val="single" w:sz="4" w:space="0" w:color="auto"/>
              <w:left w:val="single" w:sz="4" w:space="0" w:color="auto"/>
              <w:bottom w:val="single" w:sz="4" w:space="0" w:color="auto"/>
              <w:right w:val="single" w:sz="4" w:space="0" w:color="auto"/>
            </w:tcBorders>
          </w:tcPr>
          <w:p w14:paraId="1C94DA31"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15835362" w14:textId="77777777" w:rsidR="00F06AF1" w:rsidRPr="00A0298E" w:rsidRDefault="00DD5D0A" w:rsidP="00A0298E">
            <w:pPr>
              <w:pStyle w:val="thpStyle"/>
              <w:rPr>
                <w:sz w:val="16"/>
                <w:szCs w:val="16"/>
              </w:rPr>
            </w:pPr>
            <w:r w:rsidRPr="00A0298E">
              <w:rPr>
                <w:rStyle w:val="rStyle"/>
                <w:sz w:val="16"/>
                <w:szCs w:val="16"/>
              </w:rPr>
              <w:t>A-02</w:t>
            </w:r>
          </w:p>
        </w:tc>
        <w:tc>
          <w:tcPr>
            <w:tcW w:w="3240" w:type="dxa"/>
            <w:gridSpan w:val="2"/>
            <w:tcBorders>
              <w:top w:val="single" w:sz="4" w:space="0" w:color="auto"/>
              <w:left w:val="single" w:sz="4" w:space="0" w:color="auto"/>
              <w:bottom w:val="single" w:sz="4" w:space="0" w:color="auto"/>
              <w:right w:val="single" w:sz="4" w:space="0" w:color="auto"/>
            </w:tcBorders>
          </w:tcPr>
          <w:p w14:paraId="6A229850" w14:textId="77777777" w:rsidR="00F06AF1" w:rsidRPr="00A0298E" w:rsidRDefault="00DD5D0A" w:rsidP="00A0298E">
            <w:pPr>
              <w:pStyle w:val="pStyle"/>
              <w:rPr>
                <w:sz w:val="16"/>
                <w:szCs w:val="16"/>
              </w:rPr>
            </w:pPr>
            <w:r w:rsidRPr="00A0298E">
              <w:rPr>
                <w:rStyle w:val="rStyle"/>
                <w:sz w:val="16"/>
                <w:szCs w:val="16"/>
              </w:rPr>
              <w:t>Realización de Foros de consulta y participación social para la conformación, ejecución y evaluación del Plan Estatal de Desarrollo, así como de programas sectoriales, especiales y regionales.</w:t>
            </w:r>
          </w:p>
        </w:tc>
        <w:tc>
          <w:tcPr>
            <w:tcW w:w="2694" w:type="dxa"/>
            <w:tcBorders>
              <w:top w:val="single" w:sz="4" w:space="0" w:color="auto"/>
              <w:left w:val="single" w:sz="4" w:space="0" w:color="auto"/>
              <w:bottom w:val="single" w:sz="4" w:space="0" w:color="auto"/>
              <w:right w:val="single" w:sz="4" w:space="0" w:color="auto"/>
            </w:tcBorders>
          </w:tcPr>
          <w:p w14:paraId="4C3A1A5D" w14:textId="77777777" w:rsidR="00F06AF1" w:rsidRPr="00A0298E" w:rsidRDefault="00DD5D0A" w:rsidP="00A0298E">
            <w:pPr>
              <w:pStyle w:val="pStyle"/>
              <w:rPr>
                <w:sz w:val="16"/>
                <w:szCs w:val="16"/>
              </w:rPr>
            </w:pPr>
            <w:r w:rsidRPr="00A0298E">
              <w:rPr>
                <w:rStyle w:val="rStyle"/>
                <w:sz w:val="16"/>
                <w:szCs w:val="16"/>
              </w:rPr>
              <w:t>Porcentaje de foros realizados.</w:t>
            </w:r>
          </w:p>
        </w:tc>
        <w:tc>
          <w:tcPr>
            <w:tcW w:w="2693" w:type="dxa"/>
            <w:tcBorders>
              <w:top w:val="single" w:sz="4" w:space="0" w:color="auto"/>
              <w:left w:val="single" w:sz="4" w:space="0" w:color="auto"/>
              <w:bottom w:val="single" w:sz="4" w:space="0" w:color="auto"/>
              <w:right w:val="single" w:sz="4" w:space="0" w:color="auto"/>
            </w:tcBorders>
          </w:tcPr>
          <w:p w14:paraId="6C1251CD" w14:textId="77777777" w:rsidR="00F06AF1" w:rsidRPr="00A0298E" w:rsidRDefault="00DD5D0A" w:rsidP="00A0298E">
            <w:pPr>
              <w:pStyle w:val="pStyle"/>
              <w:rPr>
                <w:sz w:val="16"/>
                <w:szCs w:val="16"/>
              </w:rPr>
            </w:pPr>
            <w:r w:rsidRPr="00A0298E">
              <w:rPr>
                <w:rStyle w:val="rStyle"/>
                <w:sz w:val="16"/>
                <w:szCs w:val="16"/>
              </w:rPr>
              <w:t>Informe, actas y minutas de foros.</w:t>
            </w:r>
          </w:p>
        </w:tc>
        <w:tc>
          <w:tcPr>
            <w:tcW w:w="2501" w:type="dxa"/>
            <w:tcBorders>
              <w:top w:val="single" w:sz="4" w:space="0" w:color="auto"/>
              <w:left w:val="single" w:sz="4" w:space="0" w:color="auto"/>
              <w:bottom w:val="single" w:sz="4" w:space="0" w:color="auto"/>
              <w:right w:val="single" w:sz="4" w:space="0" w:color="auto"/>
            </w:tcBorders>
          </w:tcPr>
          <w:p w14:paraId="15D91485" w14:textId="77777777" w:rsidR="00F06AF1" w:rsidRPr="00A0298E" w:rsidRDefault="00DD5D0A" w:rsidP="00A0298E">
            <w:pPr>
              <w:pStyle w:val="pStyle"/>
              <w:rPr>
                <w:sz w:val="16"/>
                <w:szCs w:val="16"/>
              </w:rPr>
            </w:pPr>
            <w:r w:rsidRPr="00A0298E">
              <w:rPr>
                <w:rStyle w:val="rStyle"/>
                <w:sz w:val="16"/>
                <w:szCs w:val="16"/>
              </w:rPr>
              <w:t>Participación de las organizaciones de la sociedad civil organizada.</w:t>
            </w:r>
          </w:p>
        </w:tc>
      </w:tr>
      <w:tr w:rsidR="00F06AF1" w:rsidRPr="00A0298E" w14:paraId="3A90385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vMerge/>
            <w:tcBorders>
              <w:top w:val="single" w:sz="4" w:space="0" w:color="auto"/>
              <w:left w:val="single" w:sz="4" w:space="0" w:color="auto"/>
              <w:bottom w:val="single" w:sz="4" w:space="0" w:color="auto"/>
              <w:right w:val="single" w:sz="4" w:space="0" w:color="auto"/>
            </w:tcBorders>
          </w:tcPr>
          <w:p w14:paraId="263FE17D"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7BBA3553" w14:textId="77777777" w:rsidR="00F06AF1" w:rsidRPr="00A0298E" w:rsidRDefault="00DD5D0A" w:rsidP="00A0298E">
            <w:pPr>
              <w:pStyle w:val="thpStyle"/>
              <w:rPr>
                <w:sz w:val="16"/>
                <w:szCs w:val="16"/>
              </w:rPr>
            </w:pPr>
            <w:r w:rsidRPr="00A0298E">
              <w:rPr>
                <w:rStyle w:val="rStyle"/>
                <w:sz w:val="16"/>
                <w:szCs w:val="16"/>
              </w:rPr>
              <w:t>A-03</w:t>
            </w:r>
          </w:p>
        </w:tc>
        <w:tc>
          <w:tcPr>
            <w:tcW w:w="3240" w:type="dxa"/>
            <w:gridSpan w:val="2"/>
            <w:tcBorders>
              <w:top w:val="single" w:sz="4" w:space="0" w:color="auto"/>
              <w:left w:val="single" w:sz="4" w:space="0" w:color="auto"/>
              <w:bottom w:val="single" w:sz="4" w:space="0" w:color="auto"/>
              <w:right w:val="single" w:sz="4" w:space="0" w:color="auto"/>
            </w:tcBorders>
          </w:tcPr>
          <w:p w14:paraId="319CA4D8" w14:textId="77777777" w:rsidR="00F06AF1" w:rsidRPr="00A0298E" w:rsidRDefault="00DD5D0A" w:rsidP="00A0298E">
            <w:pPr>
              <w:pStyle w:val="pStyle"/>
              <w:rPr>
                <w:sz w:val="16"/>
                <w:szCs w:val="16"/>
              </w:rPr>
            </w:pPr>
            <w:r w:rsidRPr="00A0298E">
              <w:rPr>
                <w:rStyle w:val="rStyle"/>
                <w:sz w:val="16"/>
                <w:szCs w:val="16"/>
              </w:rPr>
              <w:t>Presentación de la Agenda legislativa ciudadana para la actualización del marco jurídico estatal</w:t>
            </w:r>
          </w:p>
        </w:tc>
        <w:tc>
          <w:tcPr>
            <w:tcW w:w="2694" w:type="dxa"/>
            <w:tcBorders>
              <w:top w:val="single" w:sz="4" w:space="0" w:color="auto"/>
              <w:left w:val="single" w:sz="4" w:space="0" w:color="auto"/>
              <w:bottom w:val="single" w:sz="4" w:space="0" w:color="auto"/>
              <w:right w:val="single" w:sz="4" w:space="0" w:color="auto"/>
            </w:tcBorders>
          </w:tcPr>
          <w:p w14:paraId="616CB753" w14:textId="77777777" w:rsidR="00F06AF1" w:rsidRPr="00A0298E" w:rsidRDefault="00DD5D0A" w:rsidP="00A0298E">
            <w:pPr>
              <w:pStyle w:val="pStyle"/>
              <w:rPr>
                <w:sz w:val="16"/>
                <w:szCs w:val="16"/>
              </w:rPr>
            </w:pPr>
            <w:r w:rsidRPr="00A0298E">
              <w:rPr>
                <w:rStyle w:val="rStyle"/>
                <w:sz w:val="16"/>
                <w:szCs w:val="16"/>
              </w:rPr>
              <w:t>Porcentaje de la presentación de la Agenda Legislativa Ciudadana presentada</w:t>
            </w:r>
          </w:p>
        </w:tc>
        <w:tc>
          <w:tcPr>
            <w:tcW w:w="2693" w:type="dxa"/>
            <w:tcBorders>
              <w:top w:val="single" w:sz="4" w:space="0" w:color="auto"/>
              <w:left w:val="single" w:sz="4" w:space="0" w:color="auto"/>
              <w:bottom w:val="single" w:sz="4" w:space="0" w:color="auto"/>
              <w:right w:val="single" w:sz="4" w:space="0" w:color="auto"/>
            </w:tcBorders>
          </w:tcPr>
          <w:p w14:paraId="22C1E896" w14:textId="77777777" w:rsidR="00F06AF1" w:rsidRPr="00A0298E" w:rsidRDefault="00DD5D0A" w:rsidP="00A0298E">
            <w:pPr>
              <w:pStyle w:val="pStyle"/>
              <w:rPr>
                <w:sz w:val="16"/>
                <w:szCs w:val="16"/>
              </w:rPr>
            </w:pPr>
            <w:r w:rsidRPr="00A0298E">
              <w:rPr>
                <w:rStyle w:val="rStyle"/>
                <w:sz w:val="16"/>
                <w:szCs w:val="16"/>
              </w:rPr>
              <w:t>Actas y minutas.</w:t>
            </w:r>
          </w:p>
        </w:tc>
        <w:tc>
          <w:tcPr>
            <w:tcW w:w="2501" w:type="dxa"/>
            <w:tcBorders>
              <w:top w:val="single" w:sz="4" w:space="0" w:color="auto"/>
              <w:left w:val="single" w:sz="4" w:space="0" w:color="auto"/>
              <w:bottom w:val="single" w:sz="4" w:space="0" w:color="auto"/>
              <w:right w:val="single" w:sz="4" w:space="0" w:color="auto"/>
            </w:tcBorders>
          </w:tcPr>
          <w:p w14:paraId="04047885" w14:textId="77777777" w:rsidR="00F06AF1" w:rsidRPr="00A0298E" w:rsidRDefault="00DD5D0A" w:rsidP="00A0298E">
            <w:pPr>
              <w:pStyle w:val="pStyle"/>
              <w:rPr>
                <w:sz w:val="16"/>
                <w:szCs w:val="16"/>
              </w:rPr>
            </w:pPr>
            <w:r w:rsidRPr="00A0298E">
              <w:rPr>
                <w:rStyle w:val="rStyle"/>
                <w:sz w:val="16"/>
                <w:szCs w:val="16"/>
              </w:rPr>
              <w:t>Participación de las organizaciones de la sociedad civil organizada.</w:t>
            </w:r>
          </w:p>
        </w:tc>
      </w:tr>
      <w:tr w:rsidR="00F06AF1" w:rsidRPr="00A0298E" w14:paraId="7FF0BAAA"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vMerge/>
            <w:tcBorders>
              <w:top w:val="single" w:sz="4" w:space="0" w:color="auto"/>
              <w:left w:val="single" w:sz="4" w:space="0" w:color="auto"/>
              <w:bottom w:val="single" w:sz="4" w:space="0" w:color="auto"/>
              <w:right w:val="single" w:sz="4" w:space="0" w:color="auto"/>
            </w:tcBorders>
          </w:tcPr>
          <w:p w14:paraId="49CF54E0"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31F7F057" w14:textId="77777777" w:rsidR="00F06AF1" w:rsidRPr="00A0298E" w:rsidRDefault="00DD5D0A" w:rsidP="00A0298E">
            <w:pPr>
              <w:pStyle w:val="thpStyle"/>
              <w:rPr>
                <w:sz w:val="16"/>
                <w:szCs w:val="16"/>
              </w:rPr>
            </w:pPr>
            <w:r w:rsidRPr="00A0298E">
              <w:rPr>
                <w:rStyle w:val="rStyle"/>
                <w:sz w:val="16"/>
                <w:szCs w:val="16"/>
              </w:rPr>
              <w:t>A-04</w:t>
            </w:r>
          </w:p>
        </w:tc>
        <w:tc>
          <w:tcPr>
            <w:tcW w:w="3240" w:type="dxa"/>
            <w:gridSpan w:val="2"/>
            <w:tcBorders>
              <w:top w:val="single" w:sz="4" w:space="0" w:color="auto"/>
              <w:left w:val="single" w:sz="4" w:space="0" w:color="auto"/>
              <w:bottom w:val="single" w:sz="4" w:space="0" w:color="auto"/>
              <w:right w:val="single" w:sz="4" w:space="0" w:color="auto"/>
            </w:tcBorders>
          </w:tcPr>
          <w:p w14:paraId="0FCC00B7" w14:textId="77777777" w:rsidR="00F06AF1" w:rsidRPr="00A0298E" w:rsidRDefault="00DD5D0A" w:rsidP="00A0298E">
            <w:pPr>
              <w:pStyle w:val="pStyle"/>
              <w:rPr>
                <w:sz w:val="16"/>
                <w:szCs w:val="16"/>
              </w:rPr>
            </w:pPr>
            <w:r w:rsidRPr="00A0298E">
              <w:rPr>
                <w:rStyle w:val="rStyle"/>
                <w:sz w:val="16"/>
                <w:szCs w:val="16"/>
              </w:rPr>
              <w:t>Realización de actividades administrativas sustantivas para la operación del Consejo</w:t>
            </w:r>
          </w:p>
        </w:tc>
        <w:tc>
          <w:tcPr>
            <w:tcW w:w="2694" w:type="dxa"/>
            <w:tcBorders>
              <w:top w:val="single" w:sz="4" w:space="0" w:color="auto"/>
              <w:left w:val="single" w:sz="4" w:space="0" w:color="auto"/>
              <w:bottom w:val="single" w:sz="4" w:space="0" w:color="auto"/>
              <w:right w:val="single" w:sz="4" w:space="0" w:color="auto"/>
            </w:tcBorders>
          </w:tcPr>
          <w:p w14:paraId="20442E6B" w14:textId="77777777" w:rsidR="00F06AF1" w:rsidRPr="00A0298E" w:rsidRDefault="00DD5D0A" w:rsidP="00A0298E">
            <w:pPr>
              <w:pStyle w:val="pStyle"/>
              <w:rPr>
                <w:sz w:val="16"/>
                <w:szCs w:val="16"/>
              </w:rPr>
            </w:pPr>
            <w:r w:rsidRPr="00A0298E">
              <w:rPr>
                <w:rStyle w:val="rStyle"/>
                <w:sz w:val="16"/>
                <w:szCs w:val="16"/>
              </w:rPr>
              <w:t>Porcentaje de actividades administrativas realizadas para operación del Consejo.</w:t>
            </w:r>
          </w:p>
        </w:tc>
        <w:tc>
          <w:tcPr>
            <w:tcW w:w="2693" w:type="dxa"/>
            <w:tcBorders>
              <w:top w:val="single" w:sz="4" w:space="0" w:color="auto"/>
              <w:left w:val="single" w:sz="4" w:space="0" w:color="auto"/>
              <w:bottom w:val="single" w:sz="4" w:space="0" w:color="auto"/>
              <w:right w:val="single" w:sz="4" w:space="0" w:color="auto"/>
            </w:tcBorders>
          </w:tcPr>
          <w:p w14:paraId="72B592B7" w14:textId="77777777" w:rsidR="00F06AF1" w:rsidRPr="00A0298E" w:rsidRDefault="00DD5D0A" w:rsidP="00A0298E">
            <w:pPr>
              <w:pStyle w:val="pStyle"/>
              <w:rPr>
                <w:sz w:val="16"/>
                <w:szCs w:val="16"/>
              </w:rPr>
            </w:pPr>
            <w:r w:rsidRPr="00A0298E">
              <w:rPr>
                <w:rStyle w:val="rStyle"/>
                <w:sz w:val="16"/>
                <w:szCs w:val="16"/>
              </w:rPr>
              <w:t>Archivo administrativo.</w:t>
            </w:r>
          </w:p>
        </w:tc>
        <w:tc>
          <w:tcPr>
            <w:tcW w:w="2501" w:type="dxa"/>
            <w:tcBorders>
              <w:top w:val="single" w:sz="4" w:space="0" w:color="auto"/>
              <w:left w:val="single" w:sz="4" w:space="0" w:color="auto"/>
              <w:bottom w:val="single" w:sz="4" w:space="0" w:color="auto"/>
              <w:right w:val="single" w:sz="4" w:space="0" w:color="auto"/>
            </w:tcBorders>
          </w:tcPr>
          <w:p w14:paraId="3ACA5A23" w14:textId="77777777" w:rsidR="00F06AF1" w:rsidRPr="00A0298E" w:rsidRDefault="00DD5D0A" w:rsidP="00A0298E">
            <w:pPr>
              <w:pStyle w:val="pStyle"/>
              <w:rPr>
                <w:sz w:val="16"/>
                <w:szCs w:val="16"/>
              </w:rPr>
            </w:pPr>
            <w:r w:rsidRPr="00A0298E">
              <w:rPr>
                <w:rStyle w:val="rStyle"/>
                <w:sz w:val="16"/>
                <w:szCs w:val="16"/>
              </w:rPr>
              <w:t>Mas actividades sustantivas.</w:t>
            </w:r>
          </w:p>
        </w:tc>
      </w:tr>
      <w:tr w:rsidR="00F06AF1" w:rsidRPr="00A0298E" w14:paraId="1403EF3F" w14:textId="77777777" w:rsidTr="004539C8">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vMerge/>
            <w:tcBorders>
              <w:top w:val="single" w:sz="4" w:space="0" w:color="auto"/>
              <w:left w:val="single" w:sz="4" w:space="0" w:color="auto"/>
              <w:bottom w:val="single" w:sz="4" w:space="0" w:color="auto"/>
              <w:right w:val="single" w:sz="4" w:space="0" w:color="auto"/>
            </w:tcBorders>
          </w:tcPr>
          <w:p w14:paraId="513616AD"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2310BBB3" w14:textId="77777777" w:rsidR="00F06AF1" w:rsidRPr="00A0298E" w:rsidRDefault="00DD5D0A" w:rsidP="00A0298E">
            <w:pPr>
              <w:pStyle w:val="thpStyle"/>
              <w:rPr>
                <w:sz w:val="16"/>
                <w:szCs w:val="16"/>
              </w:rPr>
            </w:pPr>
            <w:r w:rsidRPr="00A0298E">
              <w:rPr>
                <w:rStyle w:val="rStyle"/>
                <w:sz w:val="16"/>
                <w:szCs w:val="16"/>
              </w:rPr>
              <w:t>A-05</w:t>
            </w:r>
          </w:p>
        </w:tc>
        <w:tc>
          <w:tcPr>
            <w:tcW w:w="3240" w:type="dxa"/>
            <w:gridSpan w:val="2"/>
            <w:tcBorders>
              <w:top w:val="single" w:sz="4" w:space="0" w:color="auto"/>
              <w:left w:val="single" w:sz="4" w:space="0" w:color="auto"/>
              <w:bottom w:val="single" w:sz="4" w:space="0" w:color="auto"/>
              <w:right w:val="single" w:sz="4" w:space="0" w:color="auto"/>
            </w:tcBorders>
          </w:tcPr>
          <w:p w14:paraId="53FD7521" w14:textId="77777777" w:rsidR="00F06AF1" w:rsidRPr="00A0298E" w:rsidRDefault="00DD5D0A" w:rsidP="00A0298E">
            <w:pPr>
              <w:pStyle w:val="pStyle"/>
              <w:rPr>
                <w:sz w:val="16"/>
                <w:szCs w:val="16"/>
              </w:rPr>
            </w:pPr>
            <w:r w:rsidRPr="00A0298E">
              <w:rPr>
                <w:rStyle w:val="rStyle"/>
                <w:sz w:val="16"/>
                <w:szCs w:val="16"/>
              </w:rPr>
              <w:t>Levantamiento de encuesta de percepción sobre el avance de resultado en actividades de la Administración Pública Estatal.</w:t>
            </w:r>
          </w:p>
        </w:tc>
        <w:tc>
          <w:tcPr>
            <w:tcW w:w="2694" w:type="dxa"/>
            <w:tcBorders>
              <w:top w:val="single" w:sz="4" w:space="0" w:color="auto"/>
              <w:left w:val="single" w:sz="4" w:space="0" w:color="auto"/>
              <w:bottom w:val="single" w:sz="4" w:space="0" w:color="auto"/>
              <w:right w:val="single" w:sz="4" w:space="0" w:color="auto"/>
            </w:tcBorders>
          </w:tcPr>
          <w:p w14:paraId="3D83482F" w14:textId="77777777" w:rsidR="00F06AF1" w:rsidRPr="00A0298E" w:rsidRDefault="00DD5D0A" w:rsidP="00A0298E">
            <w:pPr>
              <w:pStyle w:val="pStyle"/>
              <w:rPr>
                <w:sz w:val="16"/>
                <w:szCs w:val="16"/>
              </w:rPr>
            </w:pPr>
            <w:r w:rsidRPr="00A0298E">
              <w:rPr>
                <w:rStyle w:val="rStyle"/>
                <w:sz w:val="16"/>
                <w:szCs w:val="16"/>
              </w:rPr>
              <w:t>Porcentaje de encuestas de percepción levantadas</w:t>
            </w:r>
          </w:p>
        </w:tc>
        <w:tc>
          <w:tcPr>
            <w:tcW w:w="2693" w:type="dxa"/>
            <w:tcBorders>
              <w:top w:val="single" w:sz="4" w:space="0" w:color="auto"/>
              <w:left w:val="single" w:sz="4" w:space="0" w:color="auto"/>
              <w:bottom w:val="single" w:sz="4" w:space="0" w:color="auto"/>
              <w:right w:val="single" w:sz="4" w:space="0" w:color="auto"/>
            </w:tcBorders>
          </w:tcPr>
          <w:p w14:paraId="7074FAB4" w14:textId="77777777" w:rsidR="00F06AF1" w:rsidRPr="00A0298E" w:rsidRDefault="00DD5D0A" w:rsidP="00A0298E">
            <w:pPr>
              <w:pStyle w:val="pStyle"/>
              <w:rPr>
                <w:sz w:val="16"/>
                <w:szCs w:val="16"/>
              </w:rPr>
            </w:pPr>
            <w:r w:rsidRPr="00A0298E">
              <w:rPr>
                <w:rStyle w:val="rStyle"/>
                <w:sz w:val="16"/>
                <w:szCs w:val="16"/>
              </w:rPr>
              <w:t>Informe o reporte.</w:t>
            </w:r>
          </w:p>
        </w:tc>
        <w:tc>
          <w:tcPr>
            <w:tcW w:w="2501" w:type="dxa"/>
            <w:tcBorders>
              <w:top w:val="single" w:sz="4" w:space="0" w:color="auto"/>
              <w:left w:val="single" w:sz="4" w:space="0" w:color="auto"/>
              <w:bottom w:val="single" w:sz="4" w:space="0" w:color="auto"/>
              <w:right w:val="single" w:sz="4" w:space="0" w:color="auto"/>
            </w:tcBorders>
          </w:tcPr>
          <w:p w14:paraId="52C2BE1B" w14:textId="77777777" w:rsidR="00F06AF1" w:rsidRPr="00A0298E" w:rsidRDefault="00F06AF1" w:rsidP="00A0298E">
            <w:pPr>
              <w:pStyle w:val="pStyle"/>
              <w:rPr>
                <w:sz w:val="16"/>
                <w:szCs w:val="16"/>
              </w:rPr>
            </w:pPr>
          </w:p>
        </w:tc>
      </w:tr>
    </w:tbl>
    <w:p w14:paraId="2DEFFAF7"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64"/>
        <w:gridCol w:w="706"/>
        <w:gridCol w:w="2831"/>
        <w:gridCol w:w="249"/>
        <w:gridCol w:w="2584"/>
        <w:gridCol w:w="3028"/>
        <w:gridCol w:w="2417"/>
        <w:gridCol w:w="12"/>
      </w:tblGrid>
      <w:tr w:rsidR="00F06AF1" w:rsidRPr="00A0298E" w14:paraId="1851FB16" w14:textId="77777777" w:rsidTr="004539C8">
        <w:trPr>
          <w:tblHeader/>
        </w:trPr>
        <w:tc>
          <w:tcPr>
            <w:tcW w:w="4838" w:type="dxa"/>
            <w:gridSpan w:val="4"/>
          </w:tcPr>
          <w:p w14:paraId="6A7B8FA6"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66" w:type="dxa"/>
            <w:gridSpan w:val="5"/>
          </w:tcPr>
          <w:p w14:paraId="2142BCCE" w14:textId="77777777" w:rsidR="00F06AF1" w:rsidRPr="00A0298E" w:rsidRDefault="00DD5D0A" w:rsidP="00A0298E">
            <w:pPr>
              <w:pStyle w:val="pStyle"/>
              <w:rPr>
                <w:sz w:val="16"/>
                <w:szCs w:val="16"/>
              </w:rPr>
            </w:pPr>
            <w:r w:rsidRPr="00A0298E">
              <w:rPr>
                <w:rStyle w:val="tStyle"/>
                <w:sz w:val="16"/>
                <w:szCs w:val="16"/>
              </w:rPr>
              <w:t>22-E-ADULTOS MAYORES.</w:t>
            </w:r>
          </w:p>
        </w:tc>
      </w:tr>
      <w:tr w:rsidR="00F06AF1" w:rsidRPr="00A0298E" w14:paraId="33DD6107" w14:textId="77777777" w:rsidTr="004539C8">
        <w:trPr>
          <w:tblHeader/>
        </w:trPr>
        <w:tc>
          <w:tcPr>
            <w:tcW w:w="4838" w:type="dxa"/>
            <w:gridSpan w:val="4"/>
          </w:tcPr>
          <w:p w14:paraId="1C1A4313" w14:textId="77777777" w:rsidR="00F06AF1" w:rsidRPr="00A0298E" w:rsidRDefault="00DD5D0A" w:rsidP="00A0298E">
            <w:pPr>
              <w:pStyle w:val="pStyle"/>
              <w:rPr>
                <w:sz w:val="16"/>
                <w:szCs w:val="16"/>
              </w:rPr>
            </w:pPr>
            <w:r w:rsidRPr="00A0298E">
              <w:rPr>
                <w:rStyle w:val="tStyle"/>
                <w:sz w:val="16"/>
                <w:szCs w:val="16"/>
              </w:rPr>
              <w:t>Dependencia/Organismo:</w:t>
            </w:r>
          </w:p>
        </w:tc>
        <w:tc>
          <w:tcPr>
            <w:tcW w:w="8166" w:type="dxa"/>
            <w:gridSpan w:val="5"/>
          </w:tcPr>
          <w:p w14:paraId="368BFFB4" w14:textId="77777777" w:rsidR="00F06AF1" w:rsidRPr="00A0298E" w:rsidRDefault="00DD5D0A" w:rsidP="00A0298E">
            <w:pPr>
              <w:pStyle w:val="pStyle"/>
              <w:rPr>
                <w:sz w:val="16"/>
                <w:szCs w:val="16"/>
              </w:rPr>
            </w:pPr>
            <w:r w:rsidRPr="00A0298E">
              <w:rPr>
                <w:rStyle w:val="tStyle"/>
                <w:sz w:val="16"/>
                <w:szCs w:val="16"/>
              </w:rPr>
              <w:t>040105005-INSTITUTO PARA LA ATENCIÓN DE LOS ADULTOS MAYORES</w:t>
            </w:r>
          </w:p>
        </w:tc>
      </w:tr>
      <w:tr w:rsidR="00F06AF1" w:rsidRPr="00A0298E" w14:paraId="6F22F95E" w14:textId="77777777" w:rsidTr="004539C8">
        <w:trPr>
          <w:tblHeader/>
        </w:trPr>
        <w:tc>
          <w:tcPr>
            <w:tcW w:w="4838" w:type="dxa"/>
            <w:gridSpan w:val="4"/>
          </w:tcPr>
          <w:p w14:paraId="4EE00BB4"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66" w:type="dxa"/>
            <w:gridSpan w:val="5"/>
          </w:tcPr>
          <w:p w14:paraId="042DE125" w14:textId="77777777" w:rsidR="00F06AF1" w:rsidRPr="00A0298E" w:rsidRDefault="00DD5D0A" w:rsidP="00A0298E">
            <w:pPr>
              <w:pStyle w:val="pStyle"/>
              <w:rPr>
                <w:sz w:val="16"/>
                <w:szCs w:val="16"/>
              </w:rPr>
            </w:pPr>
            <w:r w:rsidRPr="00A0298E">
              <w:rPr>
                <w:rStyle w:val="tStyle"/>
                <w:sz w:val="16"/>
                <w:szCs w:val="16"/>
              </w:rPr>
              <w:t>1-PONER FIN A LA POBREZA EN TODAS SUS FORMAS EN TODO EL MUNDO</w:t>
            </w:r>
          </w:p>
        </w:tc>
      </w:tr>
      <w:tr w:rsidR="00F06AF1" w:rsidRPr="00A0298E" w14:paraId="0D3A184D" w14:textId="77777777" w:rsidTr="004539C8">
        <w:trPr>
          <w:tblHeader/>
        </w:trPr>
        <w:tc>
          <w:tcPr>
            <w:tcW w:w="4838" w:type="dxa"/>
            <w:gridSpan w:val="4"/>
          </w:tcPr>
          <w:p w14:paraId="2BC57C71"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66" w:type="dxa"/>
            <w:gridSpan w:val="5"/>
          </w:tcPr>
          <w:p w14:paraId="5243C71A"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3F420CF2" w14:textId="77777777" w:rsidTr="004539C8">
        <w:trPr>
          <w:tblHeader/>
        </w:trPr>
        <w:tc>
          <w:tcPr>
            <w:tcW w:w="4838" w:type="dxa"/>
            <w:gridSpan w:val="4"/>
          </w:tcPr>
          <w:p w14:paraId="08C2EC03"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66" w:type="dxa"/>
            <w:gridSpan w:val="5"/>
          </w:tcPr>
          <w:p w14:paraId="38E4DEBF" w14:textId="77777777" w:rsidR="00F06AF1" w:rsidRPr="00A0298E" w:rsidRDefault="00DD5D0A" w:rsidP="00A0298E">
            <w:pPr>
              <w:pStyle w:val="pStyle"/>
              <w:rPr>
                <w:sz w:val="16"/>
                <w:szCs w:val="16"/>
              </w:rPr>
            </w:pPr>
            <w:r w:rsidRPr="00A0298E">
              <w:rPr>
                <w:rStyle w:val="tStyle"/>
                <w:sz w:val="16"/>
                <w:szCs w:val="16"/>
              </w:rPr>
              <w:t>01-BIENESTAR PARA TODAS Y TODOS</w:t>
            </w:r>
          </w:p>
        </w:tc>
      </w:tr>
      <w:tr w:rsidR="00F06AF1" w:rsidRPr="00A0298E" w14:paraId="0AEEB643" w14:textId="77777777" w:rsidTr="004539C8">
        <w:trPr>
          <w:tblHeader/>
        </w:trPr>
        <w:tc>
          <w:tcPr>
            <w:tcW w:w="4838" w:type="dxa"/>
            <w:gridSpan w:val="4"/>
          </w:tcPr>
          <w:p w14:paraId="63F7654C"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66" w:type="dxa"/>
            <w:gridSpan w:val="5"/>
          </w:tcPr>
          <w:p w14:paraId="24F5F618" w14:textId="77777777" w:rsidR="00F06AF1" w:rsidRPr="00A0298E" w:rsidRDefault="00DD5D0A" w:rsidP="00A0298E">
            <w:pPr>
              <w:pStyle w:val="pStyle"/>
              <w:rPr>
                <w:sz w:val="16"/>
                <w:szCs w:val="16"/>
              </w:rPr>
            </w:pPr>
            <w:r w:rsidRPr="00A0298E">
              <w:rPr>
                <w:rStyle w:val="tStyle"/>
                <w:sz w:val="16"/>
                <w:szCs w:val="16"/>
              </w:rPr>
              <w:t xml:space="preserve">2-PROGRAMA SECTORIAL DE BIENESTAR, INCLUSIÓN SOCIAL Y MUJERES </w:t>
            </w:r>
          </w:p>
        </w:tc>
      </w:tr>
      <w:tr w:rsidR="00F06AF1" w:rsidRPr="00A0298E" w14:paraId="2C6EC99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64" w:type="dxa"/>
            <w:tcBorders>
              <w:top w:val="single" w:sz="4" w:space="0" w:color="auto"/>
              <w:left w:val="single" w:sz="4" w:space="0" w:color="auto"/>
              <w:bottom w:val="single" w:sz="4" w:space="0" w:color="auto"/>
              <w:right w:val="single" w:sz="4" w:space="0" w:color="auto"/>
            </w:tcBorders>
            <w:vAlign w:val="center"/>
          </w:tcPr>
          <w:p w14:paraId="6E75B087" w14:textId="77777777" w:rsidR="00F06AF1" w:rsidRPr="00A0298E" w:rsidRDefault="00DD5D0A" w:rsidP="00A0298E">
            <w:pPr>
              <w:pStyle w:val="thpStyle"/>
              <w:rPr>
                <w:sz w:val="16"/>
                <w:szCs w:val="16"/>
              </w:rPr>
            </w:pPr>
            <w:r w:rsidRPr="00A0298E">
              <w:rPr>
                <w:rStyle w:val="thrStyle"/>
                <w:sz w:val="16"/>
                <w:szCs w:val="16"/>
              </w:rPr>
              <w:t>Nivel</w:t>
            </w:r>
          </w:p>
        </w:tc>
        <w:tc>
          <w:tcPr>
            <w:tcW w:w="706" w:type="dxa"/>
            <w:tcBorders>
              <w:top w:val="single" w:sz="4" w:space="0" w:color="auto"/>
              <w:left w:val="single" w:sz="4" w:space="0" w:color="auto"/>
              <w:bottom w:val="single" w:sz="4" w:space="0" w:color="auto"/>
              <w:right w:val="single" w:sz="4" w:space="0" w:color="auto"/>
            </w:tcBorders>
            <w:vAlign w:val="center"/>
          </w:tcPr>
          <w:p w14:paraId="34020F3A" w14:textId="77777777" w:rsidR="00F06AF1" w:rsidRPr="00A0298E" w:rsidRDefault="00DD5D0A" w:rsidP="00A0298E">
            <w:pPr>
              <w:pStyle w:val="thpStyle"/>
              <w:rPr>
                <w:sz w:val="16"/>
                <w:szCs w:val="16"/>
              </w:rPr>
            </w:pPr>
            <w:r w:rsidRPr="00A0298E">
              <w:rPr>
                <w:rStyle w:val="thrStyle"/>
                <w:sz w:val="16"/>
                <w:szCs w:val="16"/>
              </w:rPr>
              <w:t>Clave</w:t>
            </w:r>
          </w:p>
        </w:tc>
        <w:tc>
          <w:tcPr>
            <w:tcW w:w="3220" w:type="dxa"/>
            <w:gridSpan w:val="2"/>
            <w:tcBorders>
              <w:top w:val="single" w:sz="4" w:space="0" w:color="auto"/>
              <w:left w:val="single" w:sz="4" w:space="0" w:color="auto"/>
              <w:bottom w:val="single" w:sz="4" w:space="0" w:color="auto"/>
              <w:right w:val="single" w:sz="4" w:space="0" w:color="auto"/>
            </w:tcBorders>
            <w:vAlign w:val="center"/>
          </w:tcPr>
          <w:p w14:paraId="4E0EE8EE" w14:textId="77777777" w:rsidR="00F06AF1" w:rsidRPr="00A0298E" w:rsidRDefault="00DD5D0A" w:rsidP="00A0298E">
            <w:pPr>
              <w:pStyle w:val="thpStyle"/>
              <w:rPr>
                <w:sz w:val="16"/>
                <w:szCs w:val="16"/>
              </w:rPr>
            </w:pPr>
            <w:r w:rsidRPr="00A0298E">
              <w:rPr>
                <w:rStyle w:val="thrStyle"/>
                <w:sz w:val="16"/>
                <w:szCs w:val="16"/>
              </w:rPr>
              <w:t>Objetivo</w:t>
            </w:r>
          </w:p>
        </w:tc>
        <w:tc>
          <w:tcPr>
            <w:tcW w:w="2694" w:type="dxa"/>
            <w:tcBorders>
              <w:top w:val="single" w:sz="4" w:space="0" w:color="auto"/>
              <w:left w:val="single" w:sz="4" w:space="0" w:color="auto"/>
              <w:bottom w:val="single" w:sz="4" w:space="0" w:color="auto"/>
              <w:right w:val="single" w:sz="4" w:space="0" w:color="auto"/>
            </w:tcBorders>
            <w:vAlign w:val="center"/>
          </w:tcPr>
          <w:p w14:paraId="2D0AC987" w14:textId="77777777" w:rsidR="00F06AF1" w:rsidRPr="00A0298E" w:rsidRDefault="00DD5D0A" w:rsidP="00A0298E">
            <w:pPr>
              <w:pStyle w:val="thpStyle"/>
              <w:rPr>
                <w:sz w:val="16"/>
                <w:szCs w:val="16"/>
              </w:rPr>
            </w:pPr>
            <w:r w:rsidRPr="00A0298E">
              <w:rPr>
                <w:rStyle w:val="thrStyle"/>
                <w:sz w:val="16"/>
                <w:szCs w:val="16"/>
              </w:rPr>
              <w:t>Indicador</w:t>
            </w:r>
          </w:p>
        </w:tc>
        <w:tc>
          <w:tcPr>
            <w:tcW w:w="2693" w:type="dxa"/>
            <w:tcBorders>
              <w:top w:val="single" w:sz="4" w:space="0" w:color="auto"/>
              <w:left w:val="single" w:sz="4" w:space="0" w:color="auto"/>
              <w:bottom w:val="single" w:sz="4" w:space="0" w:color="auto"/>
              <w:right w:val="single" w:sz="4" w:space="0" w:color="auto"/>
            </w:tcBorders>
            <w:vAlign w:val="center"/>
          </w:tcPr>
          <w:p w14:paraId="11E21C6F"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01" w:type="dxa"/>
            <w:tcBorders>
              <w:top w:val="single" w:sz="4" w:space="0" w:color="auto"/>
              <w:left w:val="single" w:sz="4" w:space="0" w:color="auto"/>
              <w:bottom w:val="single" w:sz="4" w:space="0" w:color="auto"/>
              <w:right w:val="single" w:sz="4" w:space="0" w:color="auto"/>
            </w:tcBorders>
            <w:vAlign w:val="center"/>
          </w:tcPr>
          <w:p w14:paraId="2A698061"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444A673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4" w:type="dxa"/>
            <w:tcBorders>
              <w:top w:val="single" w:sz="4" w:space="0" w:color="auto"/>
              <w:left w:val="single" w:sz="4" w:space="0" w:color="auto"/>
              <w:bottom w:val="single" w:sz="4" w:space="0" w:color="auto"/>
              <w:right w:val="single" w:sz="4" w:space="0" w:color="auto"/>
            </w:tcBorders>
          </w:tcPr>
          <w:p w14:paraId="3138F3E9" w14:textId="77777777" w:rsidR="00F06AF1" w:rsidRPr="00A0298E" w:rsidRDefault="00DD5D0A" w:rsidP="00A0298E">
            <w:pPr>
              <w:pStyle w:val="pStyle"/>
              <w:rPr>
                <w:sz w:val="16"/>
                <w:szCs w:val="16"/>
              </w:rPr>
            </w:pPr>
            <w:r w:rsidRPr="00A0298E">
              <w:rPr>
                <w:rStyle w:val="rStyle"/>
                <w:sz w:val="16"/>
                <w:szCs w:val="16"/>
              </w:rPr>
              <w:t>Fin</w:t>
            </w:r>
          </w:p>
        </w:tc>
        <w:tc>
          <w:tcPr>
            <w:tcW w:w="706" w:type="dxa"/>
            <w:tcBorders>
              <w:top w:val="single" w:sz="4" w:space="0" w:color="auto"/>
              <w:left w:val="single" w:sz="4" w:space="0" w:color="auto"/>
              <w:bottom w:val="single" w:sz="4" w:space="0" w:color="auto"/>
              <w:right w:val="single" w:sz="4" w:space="0" w:color="auto"/>
            </w:tcBorders>
          </w:tcPr>
          <w:p w14:paraId="70F1F8C0" w14:textId="77777777" w:rsidR="00F06AF1" w:rsidRPr="00A0298E" w:rsidRDefault="00F06AF1" w:rsidP="00A0298E">
            <w:pPr>
              <w:spacing w:after="0" w:line="240" w:lineRule="auto"/>
              <w:rPr>
                <w:sz w:val="16"/>
                <w:szCs w:val="16"/>
              </w:rPr>
            </w:pPr>
          </w:p>
        </w:tc>
        <w:tc>
          <w:tcPr>
            <w:tcW w:w="3220" w:type="dxa"/>
            <w:gridSpan w:val="2"/>
            <w:tcBorders>
              <w:top w:val="single" w:sz="4" w:space="0" w:color="auto"/>
              <w:left w:val="single" w:sz="4" w:space="0" w:color="auto"/>
              <w:bottom w:val="single" w:sz="4" w:space="0" w:color="auto"/>
              <w:right w:val="single" w:sz="4" w:space="0" w:color="auto"/>
            </w:tcBorders>
          </w:tcPr>
          <w:p w14:paraId="0DE0C60E" w14:textId="77777777" w:rsidR="00F06AF1" w:rsidRPr="00A0298E" w:rsidRDefault="00DD5D0A" w:rsidP="00A0298E">
            <w:pPr>
              <w:pStyle w:val="pStyle"/>
              <w:rPr>
                <w:sz w:val="16"/>
                <w:szCs w:val="16"/>
              </w:rPr>
            </w:pPr>
            <w:r w:rsidRPr="00A0298E">
              <w:rPr>
                <w:rStyle w:val="rStyle"/>
                <w:sz w:val="16"/>
                <w:szCs w:val="16"/>
              </w:rPr>
              <w:t xml:space="preserve">Contribuir a una mayor calidad de vida en las personas adultas mayores mediante la ampliación de programas </w:t>
            </w:r>
            <w:r w:rsidRPr="00A0298E">
              <w:rPr>
                <w:rStyle w:val="rStyle"/>
                <w:sz w:val="16"/>
                <w:szCs w:val="16"/>
              </w:rPr>
              <w:lastRenderedPageBreak/>
              <w:t>con acciones de atención integral para el bienestar, superando las condiciones de vulnerabilidad y ejercicio pleno de derechos sociales.</w:t>
            </w:r>
          </w:p>
        </w:tc>
        <w:tc>
          <w:tcPr>
            <w:tcW w:w="2694" w:type="dxa"/>
            <w:tcBorders>
              <w:top w:val="single" w:sz="4" w:space="0" w:color="auto"/>
              <w:left w:val="single" w:sz="4" w:space="0" w:color="auto"/>
              <w:bottom w:val="single" w:sz="4" w:space="0" w:color="auto"/>
              <w:right w:val="single" w:sz="4" w:space="0" w:color="auto"/>
            </w:tcBorders>
          </w:tcPr>
          <w:p w14:paraId="031AB492" w14:textId="77777777" w:rsidR="00F06AF1" w:rsidRPr="00A0298E" w:rsidRDefault="00DD5D0A" w:rsidP="00A0298E">
            <w:pPr>
              <w:pStyle w:val="pStyle"/>
              <w:rPr>
                <w:sz w:val="16"/>
                <w:szCs w:val="16"/>
              </w:rPr>
            </w:pPr>
            <w:r w:rsidRPr="00A0298E">
              <w:rPr>
                <w:rStyle w:val="rStyle"/>
                <w:sz w:val="16"/>
                <w:szCs w:val="16"/>
              </w:rPr>
              <w:lastRenderedPageBreak/>
              <w:t>Índice de Desarrollo Humano.</w:t>
            </w:r>
          </w:p>
        </w:tc>
        <w:tc>
          <w:tcPr>
            <w:tcW w:w="2693" w:type="dxa"/>
            <w:tcBorders>
              <w:top w:val="single" w:sz="4" w:space="0" w:color="auto"/>
              <w:left w:val="single" w:sz="4" w:space="0" w:color="auto"/>
              <w:bottom w:val="single" w:sz="4" w:space="0" w:color="auto"/>
              <w:right w:val="single" w:sz="4" w:space="0" w:color="auto"/>
            </w:tcBorders>
          </w:tcPr>
          <w:p w14:paraId="328E0255" w14:textId="77777777" w:rsidR="00F06AF1" w:rsidRPr="00A0298E" w:rsidRDefault="00DD5D0A" w:rsidP="00A0298E">
            <w:pPr>
              <w:pStyle w:val="pStyle"/>
              <w:rPr>
                <w:sz w:val="16"/>
                <w:szCs w:val="16"/>
              </w:rPr>
            </w:pPr>
            <w:r w:rsidRPr="00A0298E">
              <w:rPr>
                <w:rStyle w:val="rStyle"/>
                <w:sz w:val="16"/>
                <w:szCs w:val="16"/>
              </w:rPr>
              <w:t>Indicadores de bienestar por entidad federativa publicados por INEGI https://www.inegi.org.mx/app/bienestar/</w:t>
            </w:r>
          </w:p>
        </w:tc>
        <w:tc>
          <w:tcPr>
            <w:tcW w:w="2501" w:type="dxa"/>
            <w:tcBorders>
              <w:top w:val="single" w:sz="4" w:space="0" w:color="auto"/>
              <w:left w:val="single" w:sz="4" w:space="0" w:color="auto"/>
              <w:bottom w:val="single" w:sz="4" w:space="0" w:color="auto"/>
              <w:right w:val="single" w:sz="4" w:space="0" w:color="auto"/>
            </w:tcBorders>
          </w:tcPr>
          <w:p w14:paraId="0CFC40B0" w14:textId="3A5774A2" w:rsidR="00F06AF1" w:rsidRPr="00A0298E" w:rsidRDefault="00DD5D0A" w:rsidP="00A0298E">
            <w:pPr>
              <w:pStyle w:val="pStyle"/>
              <w:rPr>
                <w:sz w:val="16"/>
                <w:szCs w:val="16"/>
              </w:rPr>
            </w:pPr>
            <w:r w:rsidRPr="00A0298E">
              <w:rPr>
                <w:rStyle w:val="rStyle"/>
                <w:sz w:val="16"/>
                <w:szCs w:val="16"/>
              </w:rPr>
              <w:t xml:space="preserve">La población requiere superar condiciones de vulnerabilidad y accede a los servicios </w:t>
            </w:r>
            <w:r w:rsidRPr="00A0298E">
              <w:rPr>
                <w:rStyle w:val="rStyle"/>
                <w:sz w:val="16"/>
                <w:szCs w:val="16"/>
              </w:rPr>
              <w:lastRenderedPageBreak/>
              <w:t>institucionales estatales y del IAAM.</w:t>
            </w:r>
            <w:r w:rsidR="0005736A" w:rsidRPr="00A0298E">
              <w:rPr>
                <w:rStyle w:val="rStyle"/>
                <w:sz w:val="16"/>
                <w:szCs w:val="16"/>
              </w:rPr>
              <w:t xml:space="preserve"> </w:t>
            </w:r>
            <w:r w:rsidRPr="00A0298E">
              <w:rPr>
                <w:rStyle w:val="rStyle"/>
                <w:sz w:val="16"/>
                <w:szCs w:val="16"/>
              </w:rPr>
              <w:t>El estado de Colima mantiene su índice de desarrollo humano mediante la atención de las personas adultas mayores y la coordinación interinstitucional.</w:t>
            </w:r>
          </w:p>
        </w:tc>
      </w:tr>
      <w:tr w:rsidR="00F06AF1" w:rsidRPr="00A0298E" w14:paraId="0191E62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4" w:type="dxa"/>
            <w:tcBorders>
              <w:top w:val="single" w:sz="4" w:space="0" w:color="auto"/>
              <w:left w:val="single" w:sz="4" w:space="0" w:color="auto"/>
              <w:bottom w:val="single" w:sz="4" w:space="0" w:color="auto"/>
              <w:right w:val="single" w:sz="4" w:space="0" w:color="auto"/>
            </w:tcBorders>
          </w:tcPr>
          <w:p w14:paraId="7565B909" w14:textId="77777777" w:rsidR="00F06AF1" w:rsidRPr="00A0298E" w:rsidRDefault="00DD5D0A" w:rsidP="00A0298E">
            <w:pPr>
              <w:pStyle w:val="pStyle"/>
              <w:rPr>
                <w:sz w:val="16"/>
                <w:szCs w:val="16"/>
              </w:rPr>
            </w:pPr>
            <w:r w:rsidRPr="00A0298E">
              <w:rPr>
                <w:rStyle w:val="rStyle"/>
                <w:sz w:val="16"/>
                <w:szCs w:val="16"/>
              </w:rPr>
              <w:lastRenderedPageBreak/>
              <w:t>Propósito</w:t>
            </w:r>
          </w:p>
        </w:tc>
        <w:tc>
          <w:tcPr>
            <w:tcW w:w="706" w:type="dxa"/>
            <w:tcBorders>
              <w:top w:val="single" w:sz="4" w:space="0" w:color="auto"/>
              <w:left w:val="single" w:sz="4" w:space="0" w:color="auto"/>
              <w:bottom w:val="single" w:sz="4" w:space="0" w:color="auto"/>
              <w:right w:val="single" w:sz="4" w:space="0" w:color="auto"/>
            </w:tcBorders>
          </w:tcPr>
          <w:p w14:paraId="5A78803C" w14:textId="77777777" w:rsidR="00F06AF1" w:rsidRPr="00A0298E" w:rsidRDefault="00F06AF1" w:rsidP="00A0298E">
            <w:pPr>
              <w:spacing w:after="0" w:line="240" w:lineRule="auto"/>
              <w:rPr>
                <w:sz w:val="16"/>
                <w:szCs w:val="16"/>
              </w:rPr>
            </w:pPr>
          </w:p>
        </w:tc>
        <w:tc>
          <w:tcPr>
            <w:tcW w:w="3220" w:type="dxa"/>
            <w:gridSpan w:val="2"/>
            <w:tcBorders>
              <w:top w:val="single" w:sz="4" w:space="0" w:color="auto"/>
              <w:left w:val="single" w:sz="4" w:space="0" w:color="auto"/>
              <w:bottom w:val="single" w:sz="4" w:space="0" w:color="auto"/>
              <w:right w:val="single" w:sz="4" w:space="0" w:color="auto"/>
            </w:tcBorders>
          </w:tcPr>
          <w:p w14:paraId="5BDC6246" w14:textId="77777777" w:rsidR="00F06AF1" w:rsidRPr="00A0298E" w:rsidRDefault="00DD5D0A" w:rsidP="00A0298E">
            <w:pPr>
              <w:pStyle w:val="pStyle"/>
              <w:rPr>
                <w:sz w:val="16"/>
                <w:szCs w:val="16"/>
              </w:rPr>
            </w:pPr>
            <w:r w:rsidRPr="00A0298E">
              <w:rPr>
                <w:rStyle w:val="rStyle"/>
                <w:sz w:val="16"/>
                <w:szCs w:val="16"/>
              </w:rPr>
              <w:t>El estado de Colima mantiene su índice de desarrollo humano mediante la atención de las personas adultas mayores y la coordinación interinstitucional.</w:t>
            </w:r>
          </w:p>
        </w:tc>
        <w:tc>
          <w:tcPr>
            <w:tcW w:w="2694" w:type="dxa"/>
            <w:tcBorders>
              <w:top w:val="single" w:sz="4" w:space="0" w:color="auto"/>
              <w:left w:val="single" w:sz="4" w:space="0" w:color="auto"/>
              <w:bottom w:val="single" w:sz="4" w:space="0" w:color="auto"/>
              <w:right w:val="single" w:sz="4" w:space="0" w:color="auto"/>
            </w:tcBorders>
          </w:tcPr>
          <w:p w14:paraId="30B30786" w14:textId="77777777" w:rsidR="00F06AF1" w:rsidRPr="00A0298E" w:rsidRDefault="00DD5D0A" w:rsidP="00A0298E">
            <w:pPr>
              <w:pStyle w:val="pStyle"/>
              <w:rPr>
                <w:sz w:val="16"/>
                <w:szCs w:val="16"/>
              </w:rPr>
            </w:pPr>
            <w:r w:rsidRPr="00A0298E">
              <w:rPr>
                <w:rStyle w:val="rStyle"/>
                <w:sz w:val="16"/>
                <w:szCs w:val="16"/>
              </w:rPr>
              <w:t>Proporción de adultos mayores beneficiarios de servicios.</w:t>
            </w:r>
          </w:p>
        </w:tc>
        <w:tc>
          <w:tcPr>
            <w:tcW w:w="2693" w:type="dxa"/>
            <w:tcBorders>
              <w:top w:val="single" w:sz="4" w:space="0" w:color="auto"/>
              <w:left w:val="single" w:sz="4" w:space="0" w:color="auto"/>
              <w:bottom w:val="single" w:sz="4" w:space="0" w:color="auto"/>
              <w:right w:val="single" w:sz="4" w:space="0" w:color="auto"/>
            </w:tcBorders>
          </w:tcPr>
          <w:p w14:paraId="5F346F54" w14:textId="77777777" w:rsidR="00F06AF1" w:rsidRPr="00A0298E" w:rsidRDefault="00DD5D0A" w:rsidP="00A0298E">
            <w:pPr>
              <w:pStyle w:val="pStyle"/>
              <w:rPr>
                <w:sz w:val="16"/>
                <w:szCs w:val="16"/>
              </w:rPr>
            </w:pPr>
            <w:r w:rsidRPr="00A0298E">
              <w:rPr>
                <w:rStyle w:val="rStyle"/>
                <w:sz w:val="16"/>
                <w:szCs w:val="16"/>
              </w:rPr>
              <w:t>Registro de personas adultas mayores atendidas con apoyos económicos y servicios de asistencia social y jurídica en el Instituto. http://www.col.gob.mx/iaam</w:t>
            </w:r>
          </w:p>
        </w:tc>
        <w:tc>
          <w:tcPr>
            <w:tcW w:w="2501" w:type="dxa"/>
            <w:tcBorders>
              <w:top w:val="single" w:sz="4" w:space="0" w:color="auto"/>
              <w:left w:val="single" w:sz="4" w:space="0" w:color="auto"/>
              <w:bottom w:val="single" w:sz="4" w:space="0" w:color="auto"/>
              <w:right w:val="single" w:sz="4" w:space="0" w:color="auto"/>
            </w:tcBorders>
          </w:tcPr>
          <w:p w14:paraId="799FC693" w14:textId="77777777" w:rsidR="00F06AF1" w:rsidRPr="00A0298E" w:rsidRDefault="00DD5D0A" w:rsidP="00A0298E">
            <w:pPr>
              <w:pStyle w:val="pStyle"/>
              <w:rPr>
                <w:sz w:val="16"/>
                <w:szCs w:val="16"/>
              </w:rPr>
            </w:pPr>
            <w:r w:rsidRPr="00A0298E">
              <w:rPr>
                <w:rStyle w:val="rStyle"/>
                <w:sz w:val="16"/>
                <w:szCs w:val="16"/>
              </w:rPr>
              <w:t>Las personas adultas mayores solicitan los servicios del IAAM.</w:t>
            </w:r>
          </w:p>
        </w:tc>
      </w:tr>
      <w:tr w:rsidR="00F06AF1" w:rsidRPr="00A0298E" w14:paraId="30CC79A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4" w:type="dxa"/>
            <w:tcBorders>
              <w:top w:val="single" w:sz="4" w:space="0" w:color="auto"/>
              <w:left w:val="single" w:sz="4" w:space="0" w:color="auto"/>
              <w:bottom w:val="single" w:sz="4" w:space="0" w:color="auto"/>
              <w:right w:val="single" w:sz="4" w:space="0" w:color="auto"/>
            </w:tcBorders>
          </w:tcPr>
          <w:p w14:paraId="5537E7B2" w14:textId="77777777" w:rsidR="00F06AF1" w:rsidRPr="00A0298E" w:rsidRDefault="00DD5D0A" w:rsidP="00A0298E">
            <w:pPr>
              <w:pStyle w:val="pStyle"/>
              <w:rPr>
                <w:sz w:val="16"/>
                <w:szCs w:val="16"/>
              </w:rPr>
            </w:pPr>
            <w:r w:rsidRPr="00A0298E">
              <w:rPr>
                <w:rStyle w:val="rStyle"/>
                <w:sz w:val="16"/>
                <w:szCs w:val="16"/>
              </w:rPr>
              <w:t>Componente</w:t>
            </w:r>
          </w:p>
        </w:tc>
        <w:tc>
          <w:tcPr>
            <w:tcW w:w="706" w:type="dxa"/>
            <w:tcBorders>
              <w:top w:val="single" w:sz="4" w:space="0" w:color="auto"/>
              <w:left w:val="single" w:sz="4" w:space="0" w:color="auto"/>
              <w:bottom w:val="single" w:sz="4" w:space="0" w:color="auto"/>
              <w:right w:val="single" w:sz="4" w:space="0" w:color="auto"/>
            </w:tcBorders>
          </w:tcPr>
          <w:p w14:paraId="5CC07CF8" w14:textId="77777777" w:rsidR="00F06AF1" w:rsidRPr="00A0298E" w:rsidRDefault="00DD5D0A" w:rsidP="00A0298E">
            <w:pPr>
              <w:pStyle w:val="thpStyle"/>
              <w:rPr>
                <w:sz w:val="16"/>
                <w:szCs w:val="16"/>
              </w:rPr>
            </w:pPr>
            <w:r w:rsidRPr="00A0298E">
              <w:rPr>
                <w:rStyle w:val="rStyle"/>
                <w:sz w:val="16"/>
                <w:szCs w:val="16"/>
              </w:rPr>
              <w:t>C-001</w:t>
            </w:r>
          </w:p>
        </w:tc>
        <w:tc>
          <w:tcPr>
            <w:tcW w:w="3220" w:type="dxa"/>
            <w:gridSpan w:val="2"/>
            <w:tcBorders>
              <w:top w:val="single" w:sz="4" w:space="0" w:color="auto"/>
              <w:left w:val="single" w:sz="4" w:space="0" w:color="auto"/>
              <w:bottom w:val="single" w:sz="4" w:space="0" w:color="auto"/>
              <w:right w:val="single" w:sz="4" w:space="0" w:color="auto"/>
            </w:tcBorders>
          </w:tcPr>
          <w:p w14:paraId="5F870B36" w14:textId="77777777" w:rsidR="00F06AF1" w:rsidRPr="00A0298E" w:rsidRDefault="00DD5D0A" w:rsidP="00A0298E">
            <w:pPr>
              <w:pStyle w:val="pStyle"/>
              <w:rPr>
                <w:sz w:val="16"/>
                <w:szCs w:val="16"/>
              </w:rPr>
            </w:pPr>
            <w:r w:rsidRPr="00A0298E">
              <w:rPr>
                <w:rStyle w:val="rStyle"/>
                <w:sz w:val="16"/>
                <w:szCs w:val="16"/>
              </w:rPr>
              <w:t>Personas adultas mayores de 60 a 64 años 11 meses con enfermedades crónico-degenerativas beneficiadas con pensiones bimestrales.</w:t>
            </w:r>
          </w:p>
        </w:tc>
        <w:tc>
          <w:tcPr>
            <w:tcW w:w="2694" w:type="dxa"/>
            <w:tcBorders>
              <w:top w:val="single" w:sz="4" w:space="0" w:color="auto"/>
              <w:left w:val="single" w:sz="4" w:space="0" w:color="auto"/>
              <w:bottom w:val="single" w:sz="4" w:space="0" w:color="auto"/>
              <w:right w:val="single" w:sz="4" w:space="0" w:color="auto"/>
            </w:tcBorders>
          </w:tcPr>
          <w:p w14:paraId="5AC5FDA4" w14:textId="77777777" w:rsidR="00F06AF1" w:rsidRPr="00A0298E" w:rsidRDefault="00DD5D0A" w:rsidP="00A0298E">
            <w:pPr>
              <w:pStyle w:val="pStyle"/>
              <w:rPr>
                <w:sz w:val="16"/>
                <w:szCs w:val="16"/>
              </w:rPr>
            </w:pPr>
            <w:r w:rsidRPr="00A0298E">
              <w:rPr>
                <w:rStyle w:val="rStyle"/>
                <w:sz w:val="16"/>
                <w:szCs w:val="16"/>
              </w:rPr>
              <w:t>Tasa de cobertura de pensiones entregadas a personas adultas mayores.</w:t>
            </w:r>
          </w:p>
        </w:tc>
        <w:tc>
          <w:tcPr>
            <w:tcW w:w="2693" w:type="dxa"/>
            <w:tcBorders>
              <w:top w:val="single" w:sz="4" w:space="0" w:color="auto"/>
              <w:left w:val="single" w:sz="4" w:space="0" w:color="auto"/>
              <w:bottom w:val="single" w:sz="4" w:space="0" w:color="auto"/>
              <w:right w:val="single" w:sz="4" w:space="0" w:color="auto"/>
            </w:tcBorders>
          </w:tcPr>
          <w:p w14:paraId="78A07369" w14:textId="77777777" w:rsidR="00F06AF1" w:rsidRPr="00A0298E" w:rsidRDefault="00DD5D0A" w:rsidP="00A0298E">
            <w:pPr>
              <w:pStyle w:val="pStyle"/>
              <w:rPr>
                <w:sz w:val="16"/>
                <w:szCs w:val="16"/>
              </w:rPr>
            </w:pPr>
            <w:r w:rsidRPr="00A0298E">
              <w:rPr>
                <w:rStyle w:val="rStyle"/>
                <w:sz w:val="16"/>
                <w:szCs w:val="16"/>
              </w:rPr>
              <w:t>Registros internos y en la página del IAAM. http://www.col.gob.mx/iaam</w:t>
            </w:r>
          </w:p>
        </w:tc>
        <w:tc>
          <w:tcPr>
            <w:tcW w:w="2501" w:type="dxa"/>
            <w:tcBorders>
              <w:top w:val="single" w:sz="4" w:space="0" w:color="auto"/>
              <w:left w:val="single" w:sz="4" w:space="0" w:color="auto"/>
              <w:bottom w:val="single" w:sz="4" w:space="0" w:color="auto"/>
              <w:right w:val="single" w:sz="4" w:space="0" w:color="auto"/>
            </w:tcBorders>
          </w:tcPr>
          <w:p w14:paraId="3E78867F" w14:textId="77777777" w:rsidR="00F06AF1" w:rsidRPr="00A0298E" w:rsidRDefault="00DD5D0A" w:rsidP="00A0298E">
            <w:pPr>
              <w:pStyle w:val="pStyle"/>
              <w:rPr>
                <w:sz w:val="16"/>
                <w:szCs w:val="16"/>
              </w:rPr>
            </w:pPr>
            <w:r w:rsidRPr="00A0298E">
              <w:rPr>
                <w:rStyle w:val="rStyle"/>
                <w:sz w:val="16"/>
                <w:szCs w:val="16"/>
              </w:rPr>
              <w:t>Las personas adultas mayores se interesan por recibir la convocatoria y cumplen con los requisitos.</w:t>
            </w:r>
          </w:p>
        </w:tc>
      </w:tr>
      <w:tr w:rsidR="00F06AF1" w:rsidRPr="00A0298E" w14:paraId="21E6D7D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4" w:type="dxa"/>
            <w:tcBorders>
              <w:top w:val="single" w:sz="4" w:space="0" w:color="auto"/>
              <w:left w:val="single" w:sz="4" w:space="0" w:color="auto"/>
              <w:bottom w:val="single" w:sz="4" w:space="0" w:color="auto"/>
              <w:right w:val="single" w:sz="4" w:space="0" w:color="auto"/>
            </w:tcBorders>
          </w:tcPr>
          <w:p w14:paraId="2F63A208"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6" w:type="dxa"/>
            <w:tcBorders>
              <w:top w:val="single" w:sz="4" w:space="0" w:color="auto"/>
              <w:left w:val="single" w:sz="4" w:space="0" w:color="auto"/>
              <w:bottom w:val="single" w:sz="4" w:space="0" w:color="auto"/>
              <w:right w:val="single" w:sz="4" w:space="0" w:color="auto"/>
            </w:tcBorders>
          </w:tcPr>
          <w:p w14:paraId="1C4BE6BF" w14:textId="77777777" w:rsidR="00F06AF1" w:rsidRPr="00A0298E" w:rsidRDefault="00DD5D0A" w:rsidP="00A0298E">
            <w:pPr>
              <w:pStyle w:val="thpStyle"/>
              <w:rPr>
                <w:sz w:val="16"/>
                <w:szCs w:val="16"/>
              </w:rPr>
            </w:pPr>
            <w:r w:rsidRPr="00A0298E">
              <w:rPr>
                <w:rStyle w:val="rStyle"/>
                <w:sz w:val="16"/>
                <w:szCs w:val="16"/>
              </w:rPr>
              <w:t>A-01</w:t>
            </w:r>
          </w:p>
        </w:tc>
        <w:tc>
          <w:tcPr>
            <w:tcW w:w="3220" w:type="dxa"/>
            <w:gridSpan w:val="2"/>
            <w:tcBorders>
              <w:top w:val="single" w:sz="4" w:space="0" w:color="auto"/>
              <w:left w:val="single" w:sz="4" w:space="0" w:color="auto"/>
              <w:bottom w:val="single" w:sz="4" w:space="0" w:color="auto"/>
              <w:right w:val="single" w:sz="4" w:space="0" w:color="auto"/>
            </w:tcBorders>
          </w:tcPr>
          <w:p w14:paraId="26DFFF0F" w14:textId="77777777" w:rsidR="00F06AF1" w:rsidRPr="00A0298E" w:rsidRDefault="00DD5D0A" w:rsidP="00A0298E">
            <w:pPr>
              <w:pStyle w:val="pStyle"/>
              <w:rPr>
                <w:sz w:val="16"/>
                <w:szCs w:val="16"/>
              </w:rPr>
            </w:pPr>
            <w:r w:rsidRPr="00A0298E">
              <w:rPr>
                <w:rStyle w:val="rStyle"/>
                <w:sz w:val="16"/>
                <w:szCs w:val="16"/>
              </w:rPr>
              <w:t>Ejecución de entregas de pensiones a adultos mayores de 60 a 64 años 11 meses con enfermedades crónico-degenerativas.</w:t>
            </w:r>
          </w:p>
        </w:tc>
        <w:tc>
          <w:tcPr>
            <w:tcW w:w="2694" w:type="dxa"/>
            <w:tcBorders>
              <w:top w:val="single" w:sz="4" w:space="0" w:color="auto"/>
              <w:left w:val="single" w:sz="4" w:space="0" w:color="auto"/>
              <w:bottom w:val="single" w:sz="4" w:space="0" w:color="auto"/>
              <w:right w:val="single" w:sz="4" w:space="0" w:color="auto"/>
            </w:tcBorders>
          </w:tcPr>
          <w:p w14:paraId="7A48BBD6" w14:textId="77777777" w:rsidR="00F06AF1" w:rsidRPr="00A0298E" w:rsidRDefault="00DD5D0A" w:rsidP="00A0298E">
            <w:pPr>
              <w:pStyle w:val="pStyle"/>
              <w:rPr>
                <w:sz w:val="16"/>
                <w:szCs w:val="16"/>
              </w:rPr>
            </w:pPr>
            <w:r w:rsidRPr="00A0298E">
              <w:rPr>
                <w:rStyle w:val="rStyle"/>
                <w:sz w:val="16"/>
                <w:szCs w:val="16"/>
              </w:rPr>
              <w:t>Porcentaje de la población con acceso a pensiones.</w:t>
            </w:r>
          </w:p>
        </w:tc>
        <w:tc>
          <w:tcPr>
            <w:tcW w:w="2693" w:type="dxa"/>
            <w:tcBorders>
              <w:top w:val="single" w:sz="4" w:space="0" w:color="auto"/>
              <w:left w:val="single" w:sz="4" w:space="0" w:color="auto"/>
              <w:bottom w:val="single" w:sz="4" w:space="0" w:color="auto"/>
              <w:right w:val="single" w:sz="4" w:space="0" w:color="auto"/>
            </w:tcBorders>
          </w:tcPr>
          <w:p w14:paraId="535AF554" w14:textId="77777777" w:rsidR="00F06AF1" w:rsidRPr="00A0298E" w:rsidRDefault="00DD5D0A" w:rsidP="00A0298E">
            <w:pPr>
              <w:pStyle w:val="pStyle"/>
              <w:rPr>
                <w:sz w:val="16"/>
                <w:szCs w:val="16"/>
              </w:rPr>
            </w:pPr>
            <w:r w:rsidRPr="00A0298E">
              <w:rPr>
                <w:rStyle w:val="rStyle"/>
                <w:sz w:val="16"/>
                <w:szCs w:val="16"/>
              </w:rPr>
              <w:t>Revisión de padrones beneficiarios. http://www.col.gob.mx/iaam.se</w:t>
            </w:r>
          </w:p>
        </w:tc>
        <w:tc>
          <w:tcPr>
            <w:tcW w:w="2501" w:type="dxa"/>
            <w:tcBorders>
              <w:top w:val="single" w:sz="4" w:space="0" w:color="auto"/>
              <w:left w:val="single" w:sz="4" w:space="0" w:color="auto"/>
              <w:bottom w:val="single" w:sz="4" w:space="0" w:color="auto"/>
              <w:right w:val="single" w:sz="4" w:space="0" w:color="auto"/>
            </w:tcBorders>
          </w:tcPr>
          <w:p w14:paraId="638289A1" w14:textId="77777777" w:rsidR="00F06AF1" w:rsidRPr="00A0298E" w:rsidRDefault="00DD5D0A" w:rsidP="00A0298E">
            <w:pPr>
              <w:pStyle w:val="pStyle"/>
              <w:rPr>
                <w:sz w:val="16"/>
                <w:szCs w:val="16"/>
              </w:rPr>
            </w:pPr>
            <w:r w:rsidRPr="00A0298E">
              <w:rPr>
                <w:rStyle w:val="rStyle"/>
                <w:sz w:val="16"/>
                <w:szCs w:val="16"/>
              </w:rPr>
              <w:t>Las personas adultas mayores con enfermedades crónico degenerativas solicitan y cumplen con los requisitos para ser beneficiados con pensiones.</w:t>
            </w:r>
          </w:p>
        </w:tc>
      </w:tr>
      <w:tr w:rsidR="00F06AF1" w:rsidRPr="00A0298E" w14:paraId="55EEAD2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4" w:type="dxa"/>
            <w:tcBorders>
              <w:top w:val="single" w:sz="4" w:space="0" w:color="auto"/>
              <w:left w:val="single" w:sz="4" w:space="0" w:color="auto"/>
              <w:bottom w:val="single" w:sz="4" w:space="0" w:color="auto"/>
              <w:right w:val="single" w:sz="4" w:space="0" w:color="auto"/>
            </w:tcBorders>
          </w:tcPr>
          <w:p w14:paraId="2FF2C0E6" w14:textId="77777777" w:rsidR="00F06AF1" w:rsidRPr="00A0298E" w:rsidRDefault="00DD5D0A" w:rsidP="00A0298E">
            <w:pPr>
              <w:pStyle w:val="pStyle"/>
              <w:rPr>
                <w:sz w:val="16"/>
                <w:szCs w:val="16"/>
              </w:rPr>
            </w:pPr>
            <w:r w:rsidRPr="00A0298E">
              <w:rPr>
                <w:rStyle w:val="rStyle"/>
                <w:sz w:val="16"/>
                <w:szCs w:val="16"/>
              </w:rPr>
              <w:t>Componente</w:t>
            </w:r>
          </w:p>
        </w:tc>
        <w:tc>
          <w:tcPr>
            <w:tcW w:w="706" w:type="dxa"/>
            <w:tcBorders>
              <w:top w:val="single" w:sz="4" w:space="0" w:color="auto"/>
              <w:left w:val="single" w:sz="4" w:space="0" w:color="auto"/>
              <w:bottom w:val="single" w:sz="4" w:space="0" w:color="auto"/>
              <w:right w:val="single" w:sz="4" w:space="0" w:color="auto"/>
            </w:tcBorders>
          </w:tcPr>
          <w:p w14:paraId="0EDF0C14" w14:textId="77777777" w:rsidR="00F06AF1" w:rsidRPr="00A0298E" w:rsidRDefault="00DD5D0A" w:rsidP="00A0298E">
            <w:pPr>
              <w:pStyle w:val="thpStyle"/>
              <w:rPr>
                <w:sz w:val="16"/>
                <w:szCs w:val="16"/>
              </w:rPr>
            </w:pPr>
            <w:r w:rsidRPr="00A0298E">
              <w:rPr>
                <w:rStyle w:val="rStyle"/>
                <w:sz w:val="16"/>
                <w:szCs w:val="16"/>
              </w:rPr>
              <w:t>C-002</w:t>
            </w:r>
          </w:p>
        </w:tc>
        <w:tc>
          <w:tcPr>
            <w:tcW w:w="3220" w:type="dxa"/>
            <w:gridSpan w:val="2"/>
            <w:tcBorders>
              <w:top w:val="single" w:sz="4" w:space="0" w:color="auto"/>
              <w:left w:val="single" w:sz="4" w:space="0" w:color="auto"/>
              <w:bottom w:val="single" w:sz="4" w:space="0" w:color="auto"/>
              <w:right w:val="single" w:sz="4" w:space="0" w:color="auto"/>
            </w:tcBorders>
          </w:tcPr>
          <w:p w14:paraId="1DDF0A8C" w14:textId="77777777" w:rsidR="00F06AF1" w:rsidRPr="00A0298E" w:rsidRDefault="00DD5D0A" w:rsidP="00A0298E">
            <w:pPr>
              <w:pStyle w:val="pStyle"/>
              <w:rPr>
                <w:sz w:val="16"/>
                <w:szCs w:val="16"/>
              </w:rPr>
            </w:pPr>
            <w:r w:rsidRPr="00A0298E">
              <w:rPr>
                <w:rStyle w:val="rStyle"/>
                <w:sz w:val="16"/>
                <w:szCs w:val="16"/>
              </w:rPr>
              <w:t>Servicios de asistencia social y jurídica ofrecidos a personas adultas mayores.</w:t>
            </w:r>
          </w:p>
        </w:tc>
        <w:tc>
          <w:tcPr>
            <w:tcW w:w="2694" w:type="dxa"/>
            <w:tcBorders>
              <w:top w:val="single" w:sz="4" w:space="0" w:color="auto"/>
              <w:left w:val="single" w:sz="4" w:space="0" w:color="auto"/>
              <w:bottom w:val="single" w:sz="4" w:space="0" w:color="auto"/>
              <w:right w:val="single" w:sz="4" w:space="0" w:color="auto"/>
            </w:tcBorders>
          </w:tcPr>
          <w:p w14:paraId="10A467F1" w14:textId="77777777" w:rsidR="00F06AF1" w:rsidRPr="00A0298E" w:rsidRDefault="00DD5D0A" w:rsidP="00A0298E">
            <w:pPr>
              <w:pStyle w:val="pStyle"/>
              <w:rPr>
                <w:sz w:val="16"/>
                <w:szCs w:val="16"/>
              </w:rPr>
            </w:pPr>
            <w:r w:rsidRPr="00A0298E">
              <w:rPr>
                <w:rStyle w:val="rStyle"/>
                <w:sz w:val="16"/>
                <w:szCs w:val="16"/>
              </w:rPr>
              <w:t>Porcentaje de realización de los servicios de asistenciales a personas adultas mayores.</w:t>
            </w:r>
          </w:p>
        </w:tc>
        <w:tc>
          <w:tcPr>
            <w:tcW w:w="2693" w:type="dxa"/>
            <w:tcBorders>
              <w:top w:val="single" w:sz="4" w:space="0" w:color="auto"/>
              <w:left w:val="single" w:sz="4" w:space="0" w:color="auto"/>
              <w:bottom w:val="single" w:sz="4" w:space="0" w:color="auto"/>
              <w:right w:val="single" w:sz="4" w:space="0" w:color="auto"/>
            </w:tcBorders>
          </w:tcPr>
          <w:p w14:paraId="0E343C2E" w14:textId="77777777" w:rsidR="00F06AF1" w:rsidRPr="00A0298E" w:rsidRDefault="00DD5D0A" w:rsidP="00A0298E">
            <w:pPr>
              <w:pStyle w:val="pStyle"/>
              <w:rPr>
                <w:sz w:val="16"/>
                <w:szCs w:val="16"/>
              </w:rPr>
            </w:pPr>
            <w:r w:rsidRPr="00A0298E">
              <w:rPr>
                <w:rStyle w:val="rStyle"/>
                <w:sz w:val="16"/>
                <w:szCs w:val="16"/>
              </w:rPr>
              <w:t>Reportes internos de actividades.</w:t>
            </w:r>
          </w:p>
        </w:tc>
        <w:tc>
          <w:tcPr>
            <w:tcW w:w="2501" w:type="dxa"/>
            <w:tcBorders>
              <w:top w:val="single" w:sz="4" w:space="0" w:color="auto"/>
              <w:left w:val="single" w:sz="4" w:space="0" w:color="auto"/>
              <w:bottom w:val="single" w:sz="4" w:space="0" w:color="auto"/>
              <w:right w:val="single" w:sz="4" w:space="0" w:color="auto"/>
            </w:tcBorders>
          </w:tcPr>
          <w:p w14:paraId="04F569F6" w14:textId="77777777" w:rsidR="00F06AF1" w:rsidRPr="00A0298E" w:rsidRDefault="00DD5D0A" w:rsidP="00A0298E">
            <w:pPr>
              <w:pStyle w:val="pStyle"/>
              <w:rPr>
                <w:sz w:val="16"/>
                <w:szCs w:val="16"/>
              </w:rPr>
            </w:pPr>
            <w:r w:rsidRPr="00A0298E">
              <w:rPr>
                <w:rStyle w:val="rStyle"/>
                <w:sz w:val="16"/>
                <w:szCs w:val="16"/>
              </w:rPr>
              <w:t>Personas adultas mayores solicitan los servicios de asistencia social y jurídicos.</w:t>
            </w:r>
          </w:p>
        </w:tc>
      </w:tr>
      <w:tr w:rsidR="00F06AF1" w:rsidRPr="00A0298E" w14:paraId="1188650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4" w:type="dxa"/>
            <w:vMerge w:val="restart"/>
            <w:tcBorders>
              <w:top w:val="single" w:sz="4" w:space="0" w:color="auto"/>
              <w:left w:val="single" w:sz="4" w:space="0" w:color="auto"/>
              <w:bottom w:val="single" w:sz="4" w:space="0" w:color="auto"/>
              <w:right w:val="single" w:sz="4" w:space="0" w:color="auto"/>
            </w:tcBorders>
          </w:tcPr>
          <w:p w14:paraId="40758025"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06" w:type="dxa"/>
            <w:tcBorders>
              <w:top w:val="single" w:sz="4" w:space="0" w:color="auto"/>
              <w:left w:val="single" w:sz="4" w:space="0" w:color="auto"/>
              <w:bottom w:val="single" w:sz="4" w:space="0" w:color="auto"/>
              <w:right w:val="single" w:sz="4" w:space="0" w:color="auto"/>
            </w:tcBorders>
          </w:tcPr>
          <w:p w14:paraId="76C1D026" w14:textId="77777777" w:rsidR="00F06AF1" w:rsidRPr="00A0298E" w:rsidRDefault="00DD5D0A" w:rsidP="00A0298E">
            <w:pPr>
              <w:pStyle w:val="thpStyle"/>
              <w:rPr>
                <w:sz w:val="16"/>
                <w:szCs w:val="16"/>
              </w:rPr>
            </w:pPr>
            <w:r w:rsidRPr="00A0298E">
              <w:rPr>
                <w:rStyle w:val="rStyle"/>
                <w:sz w:val="16"/>
                <w:szCs w:val="16"/>
              </w:rPr>
              <w:t>A-01</w:t>
            </w:r>
          </w:p>
        </w:tc>
        <w:tc>
          <w:tcPr>
            <w:tcW w:w="3220" w:type="dxa"/>
            <w:gridSpan w:val="2"/>
            <w:tcBorders>
              <w:top w:val="single" w:sz="4" w:space="0" w:color="auto"/>
              <w:left w:val="single" w:sz="4" w:space="0" w:color="auto"/>
              <w:bottom w:val="single" w:sz="4" w:space="0" w:color="auto"/>
              <w:right w:val="single" w:sz="4" w:space="0" w:color="auto"/>
            </w:tcBorders>
          </w:tcPr>
          <w:p w14:paraId="045B314D" w14:textId="77777777" w:rsidR="00F06AF1" w:rsidRPr="00A0298E" w:rsidRDefault="00DD5D0A" w:rsidP="00A0298E">
            <w:pPr>
              <w:pStyle w:val="pStyle"/>
              <w:rPr>
                <w:sz w:val="16"/>
                <w:szCs w:val="16"/>
              </w:rPr>
            </w:pPr>
            <w:r w:rsidRPr="00A0298E">
              <w:rPr>
                <w:rStyle w:val="rStyle"/>
                <w:sz w:val="16"/>
                <w:szCs w:val="16"/>
              </w:rPr>
              <w:t>Prestación de servicios de asistencia social a las personas adultas mayores.</w:t>
            </w:r>
          </w:p>
        </w:tc>
        <w:tc>
          <w:tcPr>
            <w:tcW w:w="2694" w:type="dxa"/>
            <w:tcBorders>
              <w:top w:val="single" w:sz="4" w:space="0" w:color="auto"/>
              <w:left w:val="single" w:sz="4" w:space="0" w:color="auto"/>
              <w:bottom w:val="single" w:sz="4" w:space="0" w:color="auto"/>
              <w:right w:val="single" w:sz="4" w:space="0" w:color="auto"/>
            </w:tcBorders>
          </w:tcPr>
          <w:p w14:paraId="397F153D" w14:textId="77777777" w:rsidR="00F06AF1" w:rsidRPr="00A0298E" w:rsidRDefault="00DD5D0A" w:rsidP="00A0298E">
            <w:pPr>
              <w:pStyle w:val="pStyle"/>
              <w:rPr>
                <w:sz w:val="16"/>
                <w:szCs w:val="16"/>
              </w:rPr>
            </w:pPr>
            <w:r w:rsidRPr="00A0298E">
              <w:rPr>
                <w:rStyle w:val="rStyle"/>
                <w:sz w:val="16"/>
                <w:szCs w:val="16"/>
              </w:rPr>
              <w:t>Porcentaje de servicios de asistencia social.</w:t>
            </w:r>
          </w:p>
        </w:tc>
        <w:tc>
          <w:tcPr>
            <w:tcW w:w="2693" w:type="dxa"/>
            <w:tcBorders>
              <w:top w:val="single" w:sz="4" w:space="0" w:color="auto"/>
              <w:left w:val="single" w:sz="4" w:space="0" w:color="auto"/>
              <w:bottom w:val="single" w:sz="4" w:space="0" w:color="auto"/>
              <w:right w:val="single" w:sz="4" w:space="0" w:color="auto"/>
            </w:tcBorders>
          </w:tcPr>
          <w:p w14:paraId="5B5E9CD3" w14:textId="77777777" w:rsidR="00F06AF1" w:rsidRPr="00A0298E" w:rsidRDefault="00DD5D0A" w:rsidP="00A0298E">
            <w:pPr>
              <w:pStyle w:val="pStyle"/>
              <w:rPr>
                <w:sz w:val="16"/>
                <w:szCs w:val="16"/>
              </w:rPr>
            </w:pPr>
            <w:r w:rsidRPr="00A0298E">
              <w:rPr>
                <w:rStyle w:val="rStyle"/>
                <w:sz w:val="16"/>
                <w:szCs w:val="16"/>
              </w:rPr>
              <w:t>Reportes internos de actividades de la Coordinación de Apoyos Económicos y Asistencia Social. http://www.col.gob.mx/iaam</w:t>
            </w:r>
          </w:p>
        </w:tc>
        <w:tc>
          <w:tcPr>
            <w:tcW w:w="2501" w:type="dxa"/>
            <w:tcBorders>
              <w:top w:val="single" w:sz="4" w:space="0" w:color="auto"/>
              <w:left w:val="single" w:sz="4" w:space="0" w:color="auto"/>
              <w:bottom w:val="single" w:sz="4" w:space="0" w:color="auto"/>
              <w:right w:val="single" w:sz="4" w:space="0" w:color="auto"/>
            </w:tcBorders>
          </w:tcPr>
          <w:p w14:paraId="57B3386C" w14:textId="77777777" w:rsidR="00F06AF1" w:rsidRPr="00A0298E" w:rsidRDefault="00DD5D0A" w:rsidP="00A0298E">
            <w:pPr>
              <w:pStyle w:val="pStyle"/>
              <w:rPr>
                <w:sz w:val="16"/>
                <w:szCs w:val="16"/>
              </w:rPr>
            </w:pPr>
            <w:r w:rsidRPr="00A0298E">
              <w:rPr>
                <w:rStyle w:val="rStyle"/>
                <w:sz w:val="16"/>
                <w:szCs w:val="16"/>
              </w:rPr>
              <w:t>Personas adultas mayores solicitan los servicios de asistencia social.</w:t>
            </w:r>
          </w:p>
        </w:tc>
      </w:tr>
      <w:tr w:rsidR="00F06AF1" w:rsidRPr="00A0298E" w14:paraId="7ED3CDE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4" w:type="dxa"/>
            <w:vMerge/>
            <w:tcBorders>
              <w:top w:val="single" w:sz="4" w:space="0" w:color="auto"/>
              <w:left w:val="single" w:sz="4" w:space="0" w:color="auto"/>
              <w:bottom w:val="single" w:sz="4" w:space="0" w:color="auto"/>
              <w:right w:val="single" w:sz="4" w:space="0" w:color="auto"/>
            </w:tcBorders>
          </w:tcPr>
          <w:p w14:paraId="389940B8" w14:textId="77777777" w:rsidR="00F06AF1" w:rsidRPr="00A0298E" w:rsidRDefault="00F06AF1" w:rsidP="00A0298E">
            <w:pPr>
              <w:spacing w:after="0" w:line="240" w:lineRule="auto"/>
              <w:rPr>
                <w:sz w:val="16"/>
                <w:szCs w:val="16"/>
              </w:rPr>
            </w:pPr>
          </w:p>
        </w:tc>
        <w:tc>
          <w:tcPr>
            <w:tcW w:w="706" w:type="dxa"/>
            <w:tcBorders>
              <w:top w:val="single" w:sz="4" w:space="0" w:color="auto"/>
              <w:left w:val="single" w:sz="4" w:space="0" w:color="auto"/>
              <w:bottom w:val="single" w:sz="4" w:space="0" w:color="auto"/>
              <w:right w:val="single" w:sz="4" w:space="0" w:color="auto"/>
            </w:tcBorders>
          </w:tcPr>
          <w:p w14:paraId="6A54B7FF" w14:textId="77777777" w:rsidR="00F06AF1" w:rsidRPr="00A0298E" w:rsidRDefault="00DD5D0A" w:rsidP="00A0298E">
            <w:pPr>
              <w:pStyle w:val="thpStyle"/>
              <w:rPr>
                <w:sz w:val="16"/>
                <w:szCs w:val="16"/>
              </w:rPr>
            </w:pPr>
            <w:r w:rsidRPr="00A0298E">
              <w:rPr>
                <w:rStyle w:val="rStyle"/>
                <w:sz w:val="16"/>
                <w:szCs w:val="16"/>
              </w:rPr>
              <w:t>A-02</w:t>
            </w:r>
          </w:p>
        </w:tc>
        <w:tc>
          <w:tcPr>
            <w:tcW w:w="3220" w:type="dxa"/>
            <w:gridSpan w:val="2"/>
            <w:tcBorders>
              <w:top w:val="single" w:sz="4" w:space="0" w:color="auto"/>
              <w:left w:val="single" w:sz="4" w:space="0" w:color="auto"/>
              <w:bottom w:val="single" w:sz="4" w:space="0" w:color="auto"/>
              <w:right w:val="single" w:sz="4" w:space="0" w:color="auto"/>
            </w:tcBorders>
          </w:tcPr>
          <w:p w14:paraId="4F2393B8" w14:textId="77777777" w:rsidR="00F06AF1" w:rsidRPr="00A0298E" w:rsidRDefault="00DD5D0A" w:rsidP="00A0298E">
            <w:pPr>
              <w:pStyle w:val="pStyle"/>
              <w:rPr>
                <w:sz w:val="16"/>
                <w:szCs w:val="16"/>
              </w:rPr>
            </w:pPr>
            <w:r w:rsidRPr="00A0298E">
              <w:rPr>
                <w:rStyle w:val="rStyle"/>
                <w:sz w:val="16"/>
                <w:szCs w:val="16"/>
              </w:rPr>
              <w:t>Atención jurídica por parte de la Procuraduría de la Defensa del Adulto Mayor.</w:t>
            </w:r>
          </w:p>
        </w:tc>
        <w:tc>
          <w:tcPr>
            <w:tcW w:w="2694" w:type="dxa"/>
            <w:tcBorders>
              <w:top w:val="single" w:sz="4" w:space="0" w:color="auto"/>
              <w:left w:val="single" w:sz="4" w:space="0" w:color="auto"/>
              <w:bottom w:val="single" w:sz="4" w:space="0" w:color="auto"/>
              <w:right w:val="single" w:sz="4" w:space="0" w:color="auto"/>
            </w:tcBorders>
          </w:tcPr>
          <w:p w14:paraId="22E6CAC5" w14:textId="77777777" w:rsidR="00F06AF1" w:rsidRPr="00A0298E" w:rsidRDefault="00DD5D0A" w:rsidP="00A0298E">
            <w:pPr>
              <w:pStyle w:val="pStyle"/>
              <w:rPr>
                <w:sz w:val="16"/>
                <w:szCs w:val="16"/>
              </w:rPr>
            </w:pPr>
            <w:r w:rsidRPr="00A0298E">
              <w:rPr>
                <w:rStyle w:val="rStyle"/>
                <w:sz w:val="16"/>
                <w:szCs w:val="16"/>
              </w:rPr>
              <w:t>Porcentaje de servicios de jurídicos.</w:t>
            </w:r>
          </w:p>
        </w:tc>
        <w:tc>
          <w:tcPr>
            <w:tcW w:w="2693" w:type="dxa"/>
            <w:tcBorders>
              <w:top w:val="single" w:sz="4" w:space="0" w:color="auto"/>
              <w:left w:val="single" w:sz="4" w:space="0" w:color="auto"/>
              <w:bottom w:val="single" w:sz="4" w:space="0" w:color="auto"/>
              <w:right w:val="single" w:sz="4" w:space="0" w:color="auto"/>
            </w:tcBorders>
          </w:tcPr>
          <w:p w14:paraId="0AFDA1A4" w14:textId="77777777" w:rsidR="00F06AF1" w:rsidRPr="00A0298E" w:rsidRDefault="00DD5D0A" w:rsidP="00A0298E">
            <w:pPr>
              <w:pStyle w:val="pStyle"/>
              <w:rPr>
                <w:sz w:val="16"/>
                <w:szCs w:val="16"/>
              </w:rPr>
            </w:pPr>
            <w:r w:rsidRPr="00A0298E">
              <w:rPr>
                <w:rStyle w:val="rStyle"/>
                <w:sz w:val="16"/>
                <w:szCs w:val="16"/>
              </w:rPr>
              <w:t>Reportes internos de actividades de la Procuraduría de la Defensa del Adulto Mayor. http://www.col.gob.mx/iaam</w:t>
            </w:r>
          </w:p>
        </w:tc>
        <w:tc>
          <w:tcPr>
            <w:tcW w:w="2501" w:type="dxa"/>
            <w:tcBorders>
              <w:top w:val="single" w:sz="4" w:space="0" w:color="auto"/>
              <w:left w:val="single" w:sz="4" w:space="0" w:color="auto"/>
              <w:bottom w:val="single" w:sz="4" w:space="0" w:color="auto"/>
              <w:right w:val="single" w:sz="4" w:space="0" w:color="auto"/>
            </w:tcBorders>
          </w:tcPr>
          <w:p w14:paraId="3F2EBB4A" w14:textId="77777777" w:rsidR="00F06AF1" w:rsidRPr="00A0298E" w:rsidRDefault="00DD5D0A" w:rsidP="00A0298E">
            <w:pPr>
              <w:pStyle w:val="pStyle"/>
              <w:rPr>
                <w:sz w:val="16"/>
                <w:szCs w:val="16"/>
              </w:rPr>
            </w:pPr>
            <w:r w:rsidRPr="00A0298E">
              <w:rPr>
                <w:rStyle w:val="rStyle"/>
                <w:sz w:val="16"/>
                <w:szCs w:val="16"/>
              </w:rPr>
              <w:t>Personas adultas mayores solicitan los servicios de asistencia jurídica.</w:t>
            </w:r>
          </w:p>
        </w:tc>
      </w:tr>
      <w:tr w:rsidR="00F06AF1" w:rsidRPr="00A0298E" w14:paraId="5848DAE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4" w:type="dxa"/>
            <w:tcBorders>
              <w:top w:val="single" w:sz="4" w:space="0" w:color="auto"/>
              <w:left w:val="single" w:sz="4" w:space="0" w:color="auto"/>
              <w:bottom w:val="single" w:sz="4" w:space="0" w:color="auto"/>
              <w:right w:val="single" w:sz="4" w:space="0" w:color="auto"/>
            </w:tcBorders>
          </w:tcPr>
          <w:p w14:paraId="1E8E6CA9" w14:textId="77777777" w:rsidR="00F06AF1" w:rsidRPr="00A0298E" w:rsidRDefault="00DD5D0A" w:rsidP="00A0298E">
            <w:pPr>
              <w:pStyle w:val="pStyle"/>
              <w:rPr>
                <w:sz w:val="16"/>
                <w:szCs w:val="16"/>
              </w:rPr>
            </w:pPr>
            <w:r w:rsidRPr="00A0298E">
              <w:rPr>
                <w:rStyle w:val="rStyle"/>
                <w:sz w:val="16"/>
                <w:szCs w:val="16"/>
              </w:rPr>
              <w:t>Componente</w:t>
            </w:r>
          </w:p>
        </w:tc>
        <w:tc>
          <w:tcPr>
            <w:tcW w:w="706" w:type="dxa"/>
            <w:tcBorders>
              <w:top w:val="single" w:sz="4" w:space="0" w:color="auto"/>
              <w:left w:val="single" w:sz="4" w:space="0" w:color="auto"/>
              <w:bottom w:val="single" w:sz="4" w:space="0" w:color="auto"/>
              <w:right w:val="single" w:sz="4" w:space="0" w:color="auto"/>
            </w:tcBorders>
          </w:tcPr>
          <w:p w14:paraId="58EB5826" w14:textId="77777777" w:rsidR="00F06AF1" w:rsidRPr="00A0298E" w:rsidRDefault="00DD5D0A" w:rsidP="00A0298E">
            <w:pPr>
              <w:pStyle w:val="thpStyle"/>
              <w:rPr>
                <w:sz w:val="16"/>
                <w:szCs w:val="16"/>
              </w:rPr>
            </w:pPr>
            <w:r w:rsidRPr="00A0298E">
              <w:rPr>
                <w:rStyle w:val="rStyle"/>
                <w:sz w:val="16"/>
                <w:szCs w:val="16"/>
              </w:rPr>
              <w:t>C-003</w:t>
            </w:r>
          </w:p>
        </w:tc>
        <w:tc>
          <w:tcPr>
            <w:tcW w:w="3220" w:type="dxa"/>
            <w:gridSpan w:val="2"/>
            <w:tcBorders>
              <w:top w:val="single" w:sz="4" w:space="0" w:color="auto"/>
              <w:left w:val="single" w:sz="4" w:space="0" w:color="auto"/>
              <w:bottom w:val="single" w:sz="4" w:space="0" w:color="auto"/>
              <w:right w:val="single" w:sz="4" w:space="0" w:color="auto"/>
            </w:tcBorders>
          </w:tcPr>
          <w:p w14:paraId="57A191F4" w14:textId="77777777" w:rsidR="00F06AF1" w:rsidRPr="00A0298E" w:rsidRDefault="00DD5D0A" w:rsidP="00A0298E">
            <w:pPr>
              <w:pStyle w:val="pStyle"/>
              <w:rPr>
                <w:sz w:val="16"/>
                <w:szCs w:val="16"/>
              </w:rPr>
            </w:pPr>
            <w:r w:rsidRPr="00A0298E">
              <w:rPr>
                <w:rStyle w:val="rStyle"/>
                <w:sz w:val="16"/>
                <w:szCs w:val="16"/>
              </w:rPr>
              <w:t>Desempeño de funciones realizadas.</w:t>
            </w:r>
          </w:p>
        </w:tc>
        <w:tc>
          <w:tcPr>
            <w:tcW w:w="2694" w:type="dxa"/>
            <w:tcBorders>
              <w:top w:val="single" w:sz="4" w:space="0" w:color="auto"/>
              <w:left w:val="single" w:sz="4" w:space="0" w:color="auto"/>
              <w:bottom w:val="single" w:sz="4" w:space="0" w:color="auto"/>
              <w:right w:val="single" w:sz="4" w:space="0" w:color="auto"/>
            </w:tcBorders>
          </w:tcPr>
          <w:p w14:paraId="6C6929E9" w14:textId="77777777" w:rsidR="00F06AF1" w:rsidRPr="00A0298E" w:rsidRDefault="00DD5D0A" w:rsidP="00A0298E">
            <w:pPr>
              <w:pStyle w:val="pStyle"/>
              <w:rPr>
                <w:sz w:val="16"/>
                <w:szCs w:val="16"/>
              </w:rPr>
            </w:pPr>
            <w:r w:rsidRPr="00A0298E">
              <w:rPr>
                <w:rStyle w:val="rStyle"/>
                <w:sz w:val="16"/>
                <w:szCs w:val="16"/>
              </w:rPr>
              <w:t>Porcentaje de utilización de recursos.</w:t>
            </w:r>
          </w:p>
        </w:tc>
        <w:tc>
          <w:tcPr>
            <w:tcW w:w="2693" w:type="dxa"/>
            <w:tcBorders>
              <w:top w:val="single" w:sz="4" w:space="0" w:color="auto"/>
              <w:left w:val="single" w:sz="4" w:space="0" w:color="auto"/>
              <w:bottom w:val="single" w:sz="4" w:space="0" w:color="auto"/>
              <w:right w:val="single" w:sz="4" w:space="0" w:color="auto"/>
            </w:tcBorders>
          </w:tcPr>
          <w:p w14:paraId="1979BB8B" w14:textId="77777777" w:rsidR="00F06AF1" w:rsidRPr="00A0298E" w:rsidRDefault="00DD5D0A" w:rsidP="00A0298E">
            <w:pPr>
              <w:pStyle w:val="pStyle"/>
              <w:rPr>
                <w:sz w:val="16"/>
                <w:szCs w:val="16"/>
              </w:rPr>
            </w:pPr>
            <w:r w:rsidRPr="00A0298E">
              <w:rPr>
                <w:rStyle w:val="rStyle"/>
                <w:sz w:val="16"/>
                <w:szCs w:val="16"/>
              </w:rPr>
              <w:t>Registros internos del Instituto. http://www.col.gob.mx/iaam</w:t>
            </w:r>
          </w:p>
        </w:tc>
        <w:tc>
          <w:tcPr>
            <w:tcW w:w="2501" w:type="dxa"/>
            <w:tcBorders>
              <w:top w:val="single" w:sz="4" w:space="0" w:color="auto"/>
              <w:left w:val="single" w:sz="4" w:space="0" w:color="auto"/>
              <w:bottom w:val="single" w:sz="4" w:space="0" w:color="auto"/>
              <w:right w:val="single" w:sz="4" w:space="0" w:color="auto"/>
            </w:tcBorders>
          </w:tcPr>
          <w:p w14:paraId="6E1C8C8C" w14:textId="77777777" w:rsidR="00F06AF1" w:rsidRPr="00A0298E" w:rsidRDefault="00DD5D0A" w:rsidP="00A0298E">
            <w:pPr>
              <w:pStyle w:val="pStyle"/>
              <w:rPr>
                <w:sz w:val="16"/>
                <w:szCs w:val="16"/>
              </w:rPr>
            </w:pPr>
            <w:r w:rsidRPr="00A0298E">
              <w:rPr>
                <w:rStyle w:val="rStyle"/>
                <w:sz w:val="16"/>
                <w:szCs w:val="16"/>
              </w:rPr>
              <w:t>La población adulta mayor del estado se interesa por las actividades y apoyos ofrecidos por el IAAM.</w:t>
            </w:r>
          </w:p>
        </w:tc>
      </w:tr>
      <w:tr w:rsidR="00F06AF1" w:rsidRPr="00A0298E" w14:paraId="7E5F379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4" w:type="dxa"/>
            <w:vMerge w:val="restart"/>
            <w:tcBorders>
              <w:top w:val="single" w:sz="4" w:space="0" w:color="auto"/>
              <w:left w:val="single" w:sz="4" w:space="0" w:color="auto"/>
              <w:bottom w:val="single" w:sz="4" w:space="0" w:color="auto"/>
              <w:right w:val="single" w:sz="4" w:space="0" w:color="auto"/>
            </w:tcBorders>
          </w:tcPr>
          <w:p w14:paraId="7E01EC09"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06" w:type="dxa"/>
            <w:tcBorders>
              <w:top w:val="single" w:sz="4" w:space="0" w:color="auto"/>
              <w:left w:val="single" w:sz="4" w:space="0" w:color="auto"/>
              <w:bottom w:val="single" w:sz="4" w:space="0" w:color="auto"/>
              <w:right w:val="single" w:sz="4" w:space="0" w:color="auto"/>
            </w:tcBorders>
          </w:tcPr>
          <w:p w14:paraId="2AC9109A" w14:textId="77777777" w:rsidR="00F06AF1" w:rsidRPr="00A0298E" w:rsidRDefault="00DD5D0A" w:rsidP="00A0298E">
            <w:pPr>
              <w:pStyle w:val="thpStyle"/>
              <w:rPr>
                <w:sz w:val="16"/>
                <w:szCs w:val="16"/>
              </w:rPr>
            </w:pPr>
            <w:r w:rsidRPr="00A0298E">
              <w:rPr>
                <w:rStyle w:val="rStyle"/>
                <w:sz w:val="16"/>
                <w:szCs w:val="16"/>
              </w:rPr>
              <w:t>A-01</w:t>
            </w:r>
          </w:p>
        </w:tc>
        <w:tc>
          <w:tcPr>
            <w:tcW w:w="3220" w:type="dxa"/>
            <w:gridSpan w:val="2"/>
            <w:tcBorders>
              <w:top w:val="single" w:sz="4" w:space="0" w:color="auto"/>
              <w:left w:val="single" w:sz="4" w:space="0" w:color="auto"/>
              <w:bottom w:val="single" w:sz="4" w:space="0" w:color="auto"/>
              <w:right w:val="single" w:sz="4" w:space="0" w:color="auto"/>
            </w:tcBorders>
          </w:tcPr>
          <w:p w14:paraId="7E8EBD2E" w14:textId="77777777" w:rsidR="00F06AF1" w:rsidRPr="00A0298E" w:rsidRDefault="00DD5D0A" w:rsidP="00A0298E">
            <w:pPr>
              <w:pStyle w:val="pStyle"/>
              <w:rPr>
                <w:sz w:val="16"/>
                <w:szCs w:val="16"/>
              </w:rPr>
            </w:pPr>
            <w:r w:rsidRPr="00A0298E">
              <w:rPr>
                <w:rStyle w:val="rStyle"/>
                <w:sz w:val="16"/>
                <w:szCs w:val="16"/>
              </w:rPr>
              <w:t>Realización de actividades administrativas para la operación del Instituto.</w:t>
            </w:r>
          </w:p>
        </w:tc>
        <w:tc>
          <w:tcPr>
            <w:tcW w:w="2694" w:type="dxa"/>
            <w:tcBorders>
              <w:top w:val="single" w:sz="4" w:space="0" w:color="auto"/>
              <w:left w:val="single" w:sz="4" w:space="0" w:color="auto"/>
              <w:bottom w:val="single" w:sz="4" w:space="0" w:color="auto"/>
              <w:right w:val="single" w:sz="4" w:space="0" w:color="auto"/>
            </w:tcBorders>
          </w:tcPr>
          <w:p w14:paraId="44FC9ABA" w14:textId="77777777" w:rsidR="00F06AF1" w:rsidRPr="00A0298E" w:rsidRDefault="00DD5D0A" w:rsidP="00A0298E">
            <w:pPr>
              <w:pStyle w:val="pStyle"/>
              <w:rPr>
                <w:sz w:val="16"/>
                <w:szCs w:val="16"/>
              </w:rPr>
            </w:pPr>
            <w:r w:rsidRPr="00A0298E">
              <w:rPr>
                <w:rStyle w:val="rStyle"/>
                <w:sz w:val="16"/>
                <w:szCs w:val="16"/>
              </w:rPr>
              <w:t>Ejecución presupuestaria de gastos del Instituto</w:t>
            </w:r>
          </w:p>
        </w:tc>
        <w:tc>
          <w:tcPr>
            <w:tcW w:w="2693" w:type="dxa"/>
            <w:tcBorders>
              <w:top w:val="single" w:sz="4" w:space="0" w:color="auto"/>
              <w:left w:val="single" w:sz="4" w:space="0" w:color="auto"/>
              <w:bottom w:val="single" w:sz="4" w:space="0" w:color="auto"/>
              <w:right w:val="single" w:sz="4" w:space="0" w:color="auto"/>
            </w:tcBorders>
          </w:tcPr>
          <w:p w14:paraId="29C8A5B7" w14:textId="77777777" w:rsidR="00F06AF1" w:rsidRPr="00A0298E" w:rsidRDefault="00DD5D0A" w:rsidP="00A0298E">
            <w:pPr>
              <w:pStyle w:val="pStyle"/>
              <w:rPr>
                <w:sz w:val="16"/>
                <w:szCs w:val="16"/>
              </w:rPr>
            </w:pPr>
            <w:r w:rsidRPr="00A0298E">
              <w:rPr>
                <w:rStyle w:val="rStyle"/>
                <w:sz w:val="16"/>
                <w:szCs w:val="16"/>
              </w:rPr>
              <w:t>La cuenta pública trimestral en la página de internet del Instituto http://www.col.gob.mx/iaam</w:t>
            </w:r>
          </w:p>
        </w:tc>
        <w:tc>
          <w:tcPr>
            <w:tcW w:w="2501" w:type="dxa"/>
            <w:tcBorders>
              <w:top w:val="single" w:sz="4" w:space="0" w:color="auto"/>
              <w:left w:val="single" w:sz="4" w:space="0" w:color="auto"/>
              <w:bottom w:val="single" w:sz="4" w:space="0" w:color="auto"/>
              <w:right w:val="single" w:sz="4" w:space="0" w:color="auto"/>
            </w:tcBorders>
          </w:tcPr>
          <w:p w14:paraId="118A36A6" w14:textId="77777777" w:rsidR="00F06AF1" w:rsidRPr="00A0298E" w:rsidRDefault="00DD5D0A" w:rsidP="00A0298E">
            <w:pPr>
              <w:pStyle w:val="pStyle"/>
              <w:rPr>
                <w:sz w:val="16"/>
                <w:szCs w:val="16"/>
              </w:rPr>
            </w:pPr>
            <w:r w:rsidRPr="00A0298E">
              <w:rPr>
                <w:rStyle w:val="rStyle"/>
                <w:sz w:val="16"/>
                <w:szCs w:val="16"/>
              </w:rPr>
              <w:t>La población adulta mayor del estado se interesa por las actividades y apoyos ofrecidos por el IAAM.</w:t>
            </w:r>
          </w:p>
        </w:tc>
      </w:tr>
      <w:tr w:rsidR="00F06AF1" w:rsidRPr="00A0298E" w14:paraId="69810B0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64" w:type="dxa"/>
            <w:vMerge/>
            <w:tcBorders>
              <w:top w:val="single" w:sz="4" w:space="0" w:color="auto"/>
              <w:left w:val="single" w:sz="4" w:space="0" w:color="auto"/>
              <w:bottom w:val="single" w:sz="4" w:space="0" w:color="auto"/>
              <w:right w:val="single" w:sz="4" w:space="0" w:color="auto"/>
            </w:tcBorders>
          </w:tcPr>
          <w:p w14:paraId="25E5CD3E" w14:textId="77777777" w:rsidR="00F06AF1" w:rsidRPr="00A0298E" w:rsidRDefault="00F06AF1" w:rsidP="00A0298E">
            <w:pPr>
              <w:spacing w:after="0" w:line="240" w:lineRule="auto"/>
              <w:rPr>
                <w:sz w:val="16"/>
                <w:szCs w:val="16"/>
              </w:rPr>
            </w:pPr>
          </w:p>
        </w:tc>
        <w:tc>
          <w:tcPr>
            <w:tcW w:w="706" w:type="dxa"/>
            <w:tcBorders>
              <w:top w:val="single" w:sz="4" w:space="0" w:color="auto"/>
              <w:left w:val="single" w:sz="4" w:space="0" w:color="auto"/>
              <w:bottom w:val="single" w:sz="4" w:space="0" w:color="auto"/>
              <w:right w:val="single" w:sz="4" w:space="0" w:color="auto"/>
            </w:tcBorders>
          </w:tcPr>
          <w:p w14:paraId="7BFF8E60" w14:textId="77777777" w:rsidR="00F06AF1" w:rsidRPr="00A0298E" w:rsidRDefault="00DD5D0A" w:rsidP="00A0298E">
            <w:pPr>
              <w:pStyle w:val="thpStyle"/>
              <w:rPr>
                <w:sz w:val="16"/>
                <w:szCs w:val="16"/>
              </w:rPr>
            </w:pPr>
            <w:r w:rsidRPr="00A0298E">
              <w:rPr>
                <w:rStyle w:val="rStyle"/>
                <w:sz w:val="16"/>
                <w:szCs w:val="16"/>
              </w:rPr>
              <w:t>A-02</w:t>
            </w:r>
          </w:p>
        </w:tc>
        <w:tc>
          <w:tcPr>
            <w:tcW w:w="3220" w:type="dxa"/>
            <w:gridSpan w:val="2"/>
            <w:tcBorders>
              <w:top w:val="single" w:sz="4" w:space="0" w:color="auto"/>
              <w:left w:val="single" w:sz="4" w:space="0" w:color="auto"/>
              <w:bottom w:val="single" w:sz="4" w:space="0" w:color="auto"/>
              <w:right w:val="single" w:sz="4" w:space="0" w:color="auto"/>
            </w:tcBorders>
          </w:tcPr>
          <w:p w14:paraId="1605E453" w14:textId="77777777" w:rsidR="00F06AF1" w:rsidRPr="00A0298E" w:rsidRDefault="00DD5D0A" w:rsidP="00A0298E">
            <w:pPr>
              <w:pStyle w:val="pStyle"/>
              <w:rPr>
                <w:sz w:val="16"/>
                <w:szCs w:val="16"/>
              </w:rPr>
            </w:pPr>
            <w:r w:rsidRPr="00A0298E">
              <w:rPr>
                <w:rStyle w:val="rStyle"/>
                <w:sz w:val="16"/>
                <w:szCs w:val="16"/>
              </w:rPr>
              <w:t>Erogación de recursos para el pago de servicios personales del Instituto.</w:t>
            </w:r>
          </w:p>
        </w:tc>
        <w:tc>
          <w:tcPr>
            <w:tcW w:w="2694" w:type="dxa"/>
            <w:tcBorders>
              <w:top w:val="single" w:sz="4" w:space="0" w:color="auto"/>
              <w:left w:val="single" w:sz="4" w:space="0" w:color="auto"/>
              <w:bottom w:val="single" w:sz="4" w:space="0" w:color="auto"/>
              <w:right w:val="single" w:sz="4" w:space="0" w:color="auto"/>
            </w:tcBorders>
          </w:tcPr>
          <w:p w14:paraId="7B1509E8" w14:textId="77777777" w:rsidR="00F06AF1" w:rsidRPr="00A0298E" w:rsidRDefault="00DD5D0A" w:rsidP="00A0298E">
            <w:pPr>
              <w:pStyle w:val="pStyle"/>
              <w:rPr>
                <w:sz w:val="16"/>
                <w:szCs w:val="16"/>
              </w:rPr>
            </w:pPr>
            <w:r w:rsidRPr="00A0298E">
              <w:rPr>
                <w:rStyle w:val="rStyle"/>
                <w:sz w:val="16"/>
                <w:szCs w:val="16"/>
              </w:rPr>
              <w:t>Porcentaje de gasto de servicios personales ejercido</w:t>
            </w:r>
          </w:p>
        </w:tc>
        <w:tc>
          <w:tcPr>
            <w:tcW w:w="2693" w:type="dxa"/>
            <w:tcBorders>
              <w:top w:val="single" w:sz="4" w:space="0" w:color="auto"/>
              <w:left w:val="single" w:sz="4" w:space="0" w:color="auto"/>
              <w:bottom w:val="single" w:sz="4" w:space="0" w:color="auto"/>
              <w:right w:val="single" w:sz="4" w:space="0" w:color="auto"/>
            </w:tcBorders>
          </w:tcPr>
          <w:p w14:paraId="712A0D9A" w14:textId="77777777" w:rsidR="00F06AF1" w:rsidRPr="00A0298E" w:rsidRDefault="00DD5D0A" w:rsidP="00A0298E">
            <w:pPr>
              <w:pStyle w:val="pStyle"/>
              <w:rPr>
                <w:sz w:val="16"/>
                <w:szCs w:val="16"/>
              </w:rPr>
            </w:pPr>
            <w:r w:rsidRPr="00A0298E">
              <w:rPr>
                <w:rStyle w:val="rStyle"/>
                <w:sz w:val="16"/>
                <w:szCs w:val="16"/>
              </w:rPr>
              <w:t>La cuenta pública trimestral en la página de internet del Instituto http://www.col.gob.mx/iaam</w:t>
            </w:r>
          </w:p>
        </w:tc>
        <w:tc>
          <w:tcPr>
            <w:tcW w:w="2501" w:type="dxa"/>
            <w:tcBorders>
              <w:top w:val="single" w:sz="4" w:space="0" w:color="auto"/>
              <w:left w:val="single" w:sz="4" w:space="0" w:color="auto"/>
              <w:bottom w:val="single" w:sz="4" w:space="0" w:color="auto"/>
              <w:right w:val="single" w:sz="4" w:space="0" w:color="auto"/>
            </w:tcBorders>
          </w:tcPr>
          <w:p w14:paraId="7558C4C1" w14:textId="77777777" w:rsidR="00F06AF1" w:rsidRPr="00A0298E" w:rsidRDefault="00DD5D0A" w:rsidP="00A0298E">
            <w:pPr>
              <w:pStyle w:val="pStyle"/>
              <w:rPr>
                <w:sz w:val="16"/>
                <w:szCs w:val="16"/>
              </w:rPr>
            </w:pPr>
            <w:r w:rsidRPr="00A0298E">
              <w:rPr>
                <w:rStyle w:val="rStyle"/>
                <w:sz w:val="16"/>
                <w:szCs w:val="16"/>
              </w:rPr>
              <w:t>La población adulta mayor del estado se interesa por las actividades y apoyos ofrecidos por el IAAM.</w:t>
            </w:r>
          </w:p>
        </w:tc>
      </w:tr>
    </w:tbl>
    <w:p w14:paraId="5C672064" w14:textId="77777777" w:rsidR="00F06AF1" w:rsidRPr="00A0298E" w:rsidRDefault="00F06AF1" w:rsidP="00A0298E">
      <w:pPr>
        <w:spacing w:after="0" w:line="240" w:lineRule="auto"/>
        <w:rPr>
          <w:sz w:val="16"/>
          <w:szCs w:val="16"/>
        </w:rPr>
      </w:pPr>
    </w:p>
    <w:tbl>
      <w:tblPr>
        <w:tblW w:w="13041" w:type="dxa"/>
        <w:tblLayout w:type="fixed"/>
        <w:tblCellMar>
          <w:left w:w="10" w:type="dxa"/>
          <w:right w:w="10" w:type="dxa"/>
        </w:tblCellMar>
        <w:tblLook w:val="0000" w:firstRow="0" w:lastRow="0" w:firstColumn="0" w:lastColumn="0" w:noHBand="0" w:noVBand="0"/>
      </w:tblPr>
      <w:tblGrid>
        <w:gridCol w:w="13"/>
        <w:gridCol w:w="1147"/>
        <w:gridCol w:w="825"/>
        <w:gridCol w:w="2295"/>
        <w:gridCol w:w="682"/>
        <w:gridCol w:w="2551"/>
        <w:gridCol w:w="3119"/>
        <w:gridCol w:w="2378"/>
        <w:gridCol w:w="31"/>
      </w:tblGrid>
      <w:tr w:rsidR="00F06AF1" w:rsidRPr="00A0298E" w14:paraId="1ADEF9EF" w14:textId="77777777" w:rsidTr="0081061B">
        <w:trPr>
          <w:gridAfter w:val="1"/>
          <w:wAfter w:w="31" w:type="dxa"/>
          <w:tblHeader/>
        </w:trPr>
        <w:tc>
          <w:tcPr>
            <w:tcW w:w="4280" w:type="dxa"/>
            <w:gridSpan w:val="4"/>
          </w:tcPr>
          <w:p w14:paraId="7B52957C"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730" w:type="dxa"/>
            <w:gridSpan w:val="4"/>
          </w:tcPr>
          <w:p w14:paraId="2A3DAB3D" w14:textId="77777777" w:rsidR="00F06AF1" w:rsidRPr="00A0298E" w:rsidRDefault="00DD5D0A" w:rsidP="00A0298E">
            <w:pPr>
              <w:pStyle w:val="pStyle"/>
              <w:rPr>
                <w:sz w:val="16"/>
                <w:szCs w:val="16"/>
              </w:rPr>
            </w:pPr>
            <w:r w:rsidRPr="00A0298E">
              <w:rPr>
                <w:rStyle w:val="tStyle"/>
                <w:sz w:val="16"/>
                <w:szCs w:val="16"/>
              </w:rPr>
              <w:t xml:space="preserve">11-K-INFRAESTRUCTURA </w:t>
            </w:r>
            <w:proofErr w:type="gramStart"/>
            <w:r w:rsidRPr="00A0298E">
              <w:rPr>
                <w:rStyle w:val="tStyle"/>
                <w:sz w:val="16"/>
                <w:szCs w:val="16"/>
              </w:rPr>
              <w:t>EDUCATIVA .</w:t>
            </w:r>
            <w:proofErr w:type="gramEnd"/>
          </w:p>
        </w:tc>
      </w:tr>
      <w:tr w:rsidR="00F06AF1" w:rsidRPr="00A0298E" w14:paraId="0AAE2DC9" w14:textId="77777777" w:rsidTr="0081061B">
        <w:trPr>
          <w:gridAfter w:val="1"/>
          <w:wAfter w:w="31" w:type="dxa"/>
          <w:tblHeader/>
        </w:trPr>
        <w:tc>
          <w:tcPr>
            <w:tcW w:w="4280" w:type="dxa"/>
            <w:gridSpan w:val="4"/>
          </w:tcPr>
          <w:p w14:paraId="77271731" w14:textId="77777777" w:rsidR="00F06AF1" w:rsidRPr="00A0298E" w:rsidRDefault="00DD5D0A" w:rsidP="00A0298E">
            <w:pPr>
              <w:pStyle w:val="pStyle"/>
              <w:rPr>
                <w:sz w:val="16"/>
                <w:szCs w:val="16"/>
              </w:rPr>
            </w:pPr>
            <w:r w:rsidRPr="00A0298E">
              <w:rPr>
                <w:rStyle w:val="tStyle"/>
                <w:sz w:val="16"/>
                <w:szCs w:val="16"/>
              </w:rPr>
              <w:t>Dependencia/Organismo:</w:t>
            </w:r>
          </w:p>
        </w:tc>
        <w:tc>
          <w:tcPr>
            <w:tcW w:w="8730" w:type="dxa"/>
            <w:gridSpan w:val="4"/>
          </w:tcPr>
          <w:p w14:paraId="31B1BD0B" w14:textId="77777777" w:rsidR="00F06AF1" w:rsidRPr="00A0298E" w:rsidRDefault="00DD5D0A" w:rsidP="00A0298E">
            <w:pPr>
              <w:pStyle w:val="pStyle"/>
              <w:rPr>
                <w:sz w:val="16"/>
                <w:szCs w:val="16"/>
              </w:rPr>
            </w:pPr>
            <w:r w:rsidRPr="00A0298E">
              <w:rPr>
                <w:rStyle w:val="tStyle"/>
                <w:sz w:val="16"/>
                <w:szCs w:val="16"/>
              </w:rPr>
              <w:t>040105006-INSTITUTO COLIMENSE DE LA INFRAESTRUCTURA FÍSICA EDUCATIVA.</w:t>
            </w:r>
          </w:p>
        </w:tc>
      </w:tr>
      <w:tr w:rsidR="00F06AF1" w:rsidRPr="00A0298E" w14:paraId="2589E52A" w14:textId="77777777" w:rsidTr="0081061B">
        <w:trPr>
          <w:gridAfter w:val="1"/>
          <w:wAfter w:w="31" w:type="dxa"/>
          <w:tblHeader/>
        </w:trPr>
        <w:tc>
          <w:tcPr>
            <w:tcW w:w="4280" w:type="dxa"/>
            <w:gridSpan w:val="4"/>
          </w:tcPr>
          <w:p w14:paraId="571F22E1"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730" w:type="dxa"/>
            <w:gridSpan w:val="4"/>
          </w:tcPr>
          <w:p w14:paraId="6089E7AE" w14:textId="77777777" w:rsidR="00F06AF1" w:rsidRPr="00A0298E" w:rsidRDefault="00DD5D0A" w:rsidP="00A0298E">
            <w:pPr>
              <w:pStyle w:val="pStyle"/>
              <w:rPr>
                <w:sz w:val="16"/>
                <w:szCs w:val="16"/>
              </w:rPr>
            </w:pPr>
            <w:r w:rsidRPr="00A0298E">
              <w:rPr>
                <w:rStyle w:val="tStyle"/>
                <w:sz w:val="16"/>
                <w:szCs w:val="16"/>
              </w:rPr>
              <w:t>4-GARANTIZAR UNA EDUCACIÓN INCLUSIVA, EQUITATIVA Y DE CALIDAD Y PROMOVER OPORTUNIDADES DE APRENDIZAJE DURANTE TODA LA VIDA PARA TODOS</w:t>
            </w:r>
          </w:p>
        </w:tc>
      </w:tr>
      <w:tr w:rsidR="00F06AF1" w:rsidRPr="00A0298E" w14:paraId="328A6F57" w14:textId="77777777" w:rsidTr="0081061B">
        <w:trPr>
          <w:gridAfter w:val="1"/>
          <w:wAfter w:w="31" w:type="dxa"/>
          <w:tblHeader/>
        </w:trPr>
        <w:tc>
          <w:tcPr>
            <w:tcW w:w="4280" w:type="dxa"/>
            <w:gridSpan w:val="4"/>
          </w:tcPr>
          <w:p w14:paraId="362945C3"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730" w:type="dxa"/>
            <w:gridSpan w:val="4"/>
          </w:tcPr>
          <w:p w14:paraId="68662AF2"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13C40C8C" w14:textId="77777777" w:rsidTr="0081061B">
        <w:trPr>
          <w:gridAfter w:val="1"/>
          <w:wAfter w:w="31" w:type="dxa"/>
          <w:tblHeader/>
        </w:trPr>
        <w:tc>
          <w:tcPr>
            <w:tcW w:w="4280" w:type="dxa"/>
            <w:gridSpan w:val="4"/>
          </w:tcPr>
          <w:p w14:paraId="03DE25E4"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730" w:type="dxa"/>
            <w:gridSpan w:val="4"/>
          </w:tcPr>
          <w:p w14:paraId="7C6041AA"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15445239" w14:textId="77777777" w:rsidTr="0081061B">
        <w:trPr>
          <w:gridAfter w:val="1"/>
          <w:wAfter w:w="31" w:type="dxa"/>
          <w:tblHeader/>
        </w:trPr>
        <w:tc>
          <w:tcPr>
            <w:tcW w:w="4280" w:type="dxa"/>
            <w:gridSpan w:val="4"/>
          </w:tcPr>
          <w:p w14:paraId="63221F03"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730" w:type="dxa"/>
            <w:gridSpan w:val="4"/>
          </w:tcPr>
          <w:p w14:paraId="2F0CB339" w14:textId="77777777" w:rsidR="00F06AF1" w:rsidRPr="00A0298E" w:rsidRDefault="00DD5D0A" w:rsidP="00A0298E">
            <w:pPr>
              <w:pStyle w:val="pStyle"/>
              <w:rPr>
                <w:sz w:val="16"/>
                <w:szCs w:val="16"/>
              </w:rPr>
            </w:pPr>
            <w:r w:rsidRPr="00A0298E">
              <w:rPr>
                <w:rStyle w:val="tStyle"/>
                <w:sz w:val="16"/>
                <w:szCs w:val="16"/>
              </w:rPr>
              <w:t>1-PROGRAMA SECTORIAL DE EDUCACIÓN, CULTURA Y DEPORTE</w:t>
            </w:r>
          </w:p>
        </w:tc>
      </w:tr>
      <w:tr w:rsidR="00F06AF1" w:rsidRPr="00A0298E" w14:paraId="04DC3A1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blHeader/>
        </w:trPr>
        <w:tc>
          <w:tcPr>
            <w:tcW w:w="1147" w:type="dxa"/>
            <w:tcBorders>
              <w:top w:val="single" w:sz="4" w:space="0" w:color="auto"/>
              <w:left w:val="single" w:sz="4" w:space="0" w:color="auto"/>
              <w:bottom w:val="single" w:sz="4" w:space="0" w:color="auto"/>
              <w:right w:val="single" w:sz="4" w:space="0" w:color="auto"/>
            </w:tcBorders>
            <w:vAlign w:val="center"/>
          </w:tcPr>
          <w:p w14:paraId="6C6F8AC0" w14:textId="77777777" w:rsidR="00F06AF1" w:rsidRPr="00A0298E" w:rsidRDefault="00DD5D0A" w:rsidP="00A0298E">
            <w:pPr>
              <w:pStyle w:val="thpStyle"/>
              <w:rPr>
                <w:sz w:val="16"/>
                <w:szCs w:val="16"/>
              </w:rPr>
            </w:pPr>
            <w:r w:rsidRPr="00A0298E">
              <w:rPr>
                <w:rStyle w:val="thrStyle"/>
                <w:sz w:val="16"/>
                <w:szCs w:val="16"/>
              </w:rPr>
              <w:t>Nivel</w:t>
            </w:r>
          </w:p>
        </w:tc>
        <w:tc>
          <w:tcPr>
            <w:tcW w:w="825" w:type="dxa"/>
            <w:tcBorders>
              <w:top w:val="single" w:sz="4" w:space="0" w:color="auto"/>
              <w:left w:val="single" w:sz="4" w:space="0" w:color="auto"/>
              <w:bottom w:val="single" w:sz="4" w:space="0" w:color="auto"/>
              <w:right w:val="single" w:sz="4" w:space="0" w:color="auto"/>
            </w:tcBorders>
            <w:vAlign w:val="center"/>
          </w:tcPr>
          <w:p w14:paraId="0E2AD0E1" w14:textId="77777777" w:rsidR="00F06AF1" w:rsidRPr="00A0298E" w:rsidRDefault="00DD5D0A" w:rsidP="00A0298E">
            <w:pPr>
              <w:pStyle w:val="thpStyle"/>
              <w:rPr>
                <w:sz w:val="16"/>
                <w:szCs w:val="16"/>
              </w:rPr>
            </w:pPr>
            <w:r w:rsidRPr="00A0298E">
              <w:rPr>
                <w:rStyle w:val="thrStyle"/>
                <w:sz w:val="16"/>
                <w:szCs w:val="16"/>
              </w:rPr>
              <w:t>Clave</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B9BF539" w14:textId="77777777" w:rsidR="00F06AF1" w:rsidRPr="00A0298E" w:rsidRDefault="00DD5D0A" w:rsidP="00A0298E">
            <w:pPr>
              <w:pStyle w:val="thpStyle"/>
              <w:rPr>
                <w:sz w:val="16"/>
                <w:szCs w:val="16"/>
              </w:rPr>
            </w:pPr>
            <w:r w:rsidRPr="00A0298E">
              <w:rPr>
                <w:rStyle w:val="thrStyle"/>
                <w:sz w:val="16"/>
                <w:szCs w:val="16"/>
              </w:rPr>
              <w:t>Objetivo</w:t>
            </w:r>
          </w:p>
        </w:tc>
        <w:tc>
          <w:tcPr>
            <w:tcW w:w="2551" w:type="dxa"/>
            <w:tcBorders>
              <w:top w:val="single" w:sz="4" w:space="0" w:color="auto"/>
              <w:left w:val="single" w:sz="4" w:space="0" w:color="auto"/>
              <w:bottom w:val="single" w:sz="4" w:space="0" w:color="auto"/>
              <w:right w:val="single" w:sz="4" w:space="0" w:color="auto"/>
            </w:tcBorders>
            <w:vAlign w:val="center"/>
          </w:tcPr>
          <w:p w14:paraId="491B4900" w14:textId="77777777" w:rsidR="00F06AF1" w:rsidRPr="00A0298E" w:rsidRDefault="00DD5D0A" w:rsidP="00A0298E">
            <w:pPr>
              <w:pStyle w:val="thpStyle"/>
              <w:rPr>
                <w:sz w:val="16"/>
                <w:szCs w:val="16"/>
              </w:rPr>
            </w:pPr>
            <w:r w:rsidRPr="00A0298E">
              <w:rPr>
                <w:rStyle w:val="thrStyle"/>
                <w:sz w:val="16"/>
                <w:szCs w:val="16"/>
              </w:rPr>
              <w:t>Indicador</w:t>
            </w:r>
          </w:p>
        </w:tc>
        <w:tc>
          <w:tcPr>
            <w:tcW w:w="3119" w:type="dxa"/>
            <w:tcBorders>
              <w:top w:val="single" w:sz="4" w:space="0" w:color="auto"/>
              <w:left w:val="single" w:sz="4" w:space="0" w:color="auto"/>
              <w:bottom w:val="single" w:sz="4" w:space="0" w:color="auto"/>
              <w:right w:val="single" w:sz="4" w:space="0" w:color="auto"/>
            </w:tcBorders>
            <w:vAlign w:val="center"/>
          </w:tcPr>
          <w:p w14:paraId="36CC4ECE"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6F80B74"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61F85DE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tcBorders>
              <w:top w:val="single" w:sz="4" w:space="0" w:color="auto"/>
              <w:left w:val="single" w:sz="4" w:space="0" w:color="auto"/>
              <w:bottom w:val="single" w:sz="4" w:space="0" w:color="auto"/>
              <w:right w:val="single" w:sz="4" w:space="0" w:color="auto"/>
            </w:tcBorders>
          </w:tcPr>
          <w:p w14:paraId="0FAD0269" w14:textId="77777777" w:rsidR="00F06AF1" w:rsidRPr="00A0298E" w:rsidRDefault="00DD5D0A" w:rsidP="00A0298E">
            <w:pPr>
              <w:pStyle w:val="pStyle"/>
              <w:rPr>
                <w:sz w:val="16"/>
                <w:szCs w:val="16"/>
              </w:rPr>
            </w:pPr>
            <w:r w:rsidRPr="00A0298E">
              <w:rPr>
                <w:rStyle w:val="rStyle"/>
                <w:sz w:val="16"/>
                <w:szCs w:val="16"/>
              </w:rPr>
              <w:t>Fin</w:t>
            </w:r>
          </w:p>
        </w:tc>
        <w:tc>
          <w:tcPr>
            <w:tcW w:w="825" w:type="dxa"/>
            <w:tcBorders>
              <w:top w:val="single" w:sz="4" w:space="0" w:color="auto"/>
              <w:left w:val="single" w:sz="4" w:space="0" w:color="auto"/>
              <w:bottom w:val="single" w:sz="4" w:space="0" w:color="auto"/>
              <w:right w:val="single" w:sz="4" w:space="0" w:color="auto"/>
            </w:tcBorders>
          </w:tcPr>
          <w:p w14:paraId="7B423442" w14:textId="77777777" w:rsidR="00F06AF1" w:rsidRPr="00A0298E" w:rsidRDefault="00F06AF1" w:rsidP="00A0298E">
            <w:pPr>
              <w:spacing w:after="0" w:line="240" w:lineRule="auto"/>
              <w:rPr>
                <w:sz w:val="16"/>
                <w:szCs w:val="16"/>
              </w:rPr>
            </w:pPr>
          </w:p>
        </w:tc>
        <w:tc>
          <w:tcPr>
            <w:tcW w:w="2977" w:type="dxa"/>
            <w:gridSpan w:val="2"/>
            <w:tcBorders>
              <w:top w:val="single" w:sz="4" w:space="0" w:color="auto"/>
              <w:left w:val="single" w:sz="4" w:space="0" w:color="auto"/>
              <w:bottom w:val="single" w:sz="4" w:space="0" w:color="auto"/>
              <w:right w:val="single" w:sz="4" w:space="0" w:color="auto"/>
            </w:tcBorders>
          </w:tcPr>
          <w:p w14:paraId="35DBB812" w14:textId="633108CF" w:rsidR="00F06AF1" w:rsidRPr="00A0298E" w:rsidRDefault="00DD5D0A" w:rsidP="00A0298E">
            <w:pPr>
              <w:pStyle w:val="pStyle"/>
              <w:rPr>
                <w:sz w:val="16"/>
                <w:szCs w:val="16"/>
              </w:rPr>
            </w:pPr>
            <w:r w:rsidRPr="00A0298E">
              <w:rPr>
                <w:rStyle w:val="rStyle"/>
                <w:sz w:val="16"/>
                <w:szCs w:val="16"/>
              </w:rPr>
              <w:t xml:space="preserve">Contribuir a aumentar la cobertura y calidad educativa mediante una </w:t>
            </w:r>
            <w:r w:rsidR="0005736A" w:rsidRPr="00A0298E">
              <w:rPr>
                <w:rStyle w:val="rStyle"/>
                <w:sz w:val="16"/>
                <w:szCs w:val="16"/>
              </w:rPr>
              <w:t>infraestructura</w:t>
            </w:r>
            <w:r w:rsidRPr="00A0298E">
              <w:rPr>
                <w:rStyle w:val="rStyle"/>
                <w:sz w:val="16"/>
                <w:szCs w:val="16"/>
              </w:rPr>
              <w:t xml:space="preserve"> y equipamiento educativo suficiente y adecuado.</w:t>
            </w:r>
          </w:p>
        </w:tc>
        <w:tc>
          <w:tcPr>
            <w:tcW w:w="2551" w:type="dxa"/>
            <w:tcBorders>
              <w:top w:val="single" w:sz="4" w:space="0" w:color="auto"/>
              <w:left w:val="single" w:sz="4" w:space="0" w:color="auto"/>
              <w:bottom w:val="single" w:sz="4" w:space="0" w:color="auto"/>
              <w:right w:val="single" w:sz="4" w:space="0" w:color="auto"/>
            </w:tcBorders>
          </w:tcPr>
          <w:p w14:paraId="49315A30" w14:textId="77777777" w:rsidR="00F06AF1" w:rsidRPr="00A0298E" w:rsidRDefault="00DD5D0A" w:rsidP="00A0298E">
            <w:pPr>
              <w:pStyle w:val="pStyle"/>
              <w:rPr>
                <w:sz w:val="16"/>
                <w:szCs w:val="16"/>
              </w:rPr>
            </w:pPr>
            <w:r w:rsidRPr="00A0298E">
              <w:rPr>
                <w:rStyle w:val="rStyle"/>
                <w:sz w:val="16"/>
                <w:szCs w:val="16"/>
              </w:rPr>
              <w:t>Porcentaje de planteles atendidos del total de planteles educativos existentes en el sector público.</w:t>
            </w:r>
          </w:p>
        </w:tc>
        <w:tc>
          <w:tcPr>
            <w:tcW w:w="3119" w:type="dxa"/>
            <w:tcBorders>
              <w:top w:val="single" w:sz="4" w:space="0" w:color="auto"/>
              <w:left w:val="single" w:sz="4" w:space="0" w:color="auto"/>
              <w:bottom w:val="single" w:sz="4" w:space="0" w:color="auto"/>
              <w:right w:val="single" w:sz="4" w:space="0" w:color="auto"/>
            </w:tcBorders>
          </w:tcPr>
          <w:p w14:paraId="055DC081" w14:textId="77777777" w:rsidR="00F06AF1" w:rsidRPr="00A0298E" w:rsidRDefault="00DD5D0A" w:rsidP="00A0298E">
            <w:pPr>
              <w:pStyle w:val="pStyle"/>
              <w:rPr>
                <w:sz w:val="16"/>
                <w:szCs w:val="16"/>
              </w:rPr>
            </w:pPr>
            <w:r w:rsidRPr="00A0298E">
              <w:rPr>
                <w:rStyle w:val="rStyle"/>
                <w:sz w:val="16"/>
                <w:szCs w:val="16"/>
              </w:rPr>
              <w:t>https://www.col.gob.mx/incoifed/contenido/NDQ5NTA</w:t>
            </w:r>
          </w:p>
        </w:tc>
        <w:tc>
          <w:tcPr>
            <w:tcW w:w="2409" w:type="dxa"/>
            <w:gridSpan w:val="2"/>
            <w:tcBorders>
              <w:top w:val="single" w:sz="4" w:space="0" w:color="auto"/>
              <w:left w:val="single" w:sz="4" w:space="0" w:color="auto"/>
              <w:bottom w:val="single" w:sz="4" w:space="0" w:color="auto"/>
              <w:right w:val="single" w:sz="4" w:space="0" w:color="auto"/>
            </w:tcBorders>
          </w:tcPr>
          <w:p w14:paraId="78AEB8E7" w14:textId="77777777" w:rsidR="00F06AF1" w:rsidRPr="00A0298E" w:rsidRDefault="00F06AF1" w:rsidP="00A0298E">
            <w:pPr>
              <w:pStyle w:val="pStyle"/>
              <w:rPr>
                <w:sz w:val="16"/>
                <w:szCs w:val="16"/>
              </w:rPr>
            </w:pPr>
          </w:p>
        </w:tc>
      </w:tr>
      <w:tr w:rsidR="00F06AF1" w:rsidRPr="00A0298E" w14:paraId="64F0B91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tcBorders>
              <w:top w:val="single" w:sz="4" w:space="0" w:color="auto"/>
              <w:left w:val="single" w:sz="4" w:space="0" w:color="auto"/>
              <w:bottom w:val="single" w:sz="4" w:space="0" w:color="auto"/>
              <w:right w:val="single" w:sz="4" w:space="0" w:color="auto"/>
            </w:tcBorders>
          </w:tcPr>
          <w:p w14:paraId="1037DEB6" w14:textId="77777777" w:rsidR="00F06AF1" w:rsidRPr="00A0298E" w:rsidRDefault="00DD5D0A" w:rsidP="00A0298E">
            <w:pPr>
              <w:pStyle w:val="pStyle"/>
              <w:rPr>
                <w:sz w:val="16"/>
                <w:szCs w:val="16"/>
              </w:rPr>
            </w:pPr>
            <w:r w:rsidRPr="00A0298E">
              <w:rPr>
                <w:rStyle w:val="rStyle"/>
                <w:sz w:val="16"/>
                <w:szCs w:val="16"/>
              </w:rPr>
              <w:t>Propósito</w:t>
            </w:r>
          </w:p>
        </w:tc>
        <w:tc>
          <w:tcPr>
            <w:tcW w:w="825" w:type="dxa"/>
            <w:tcBorders>
              <w:top w:val="single" w:sz="4" w:space="0" w:color="auto"/>
              <w:left w:val="single" w:sz="4" w:space="0" w:color="auto"/>
              <w:bottom w:val="single" w:sz="4" w:space="0" w:color="auto"/>
              <w:right w:val="single" w:sz="4" w:space="0" w:color="auto"/>
            </w:tcBorders>
          </w:tcPr>
          <w:p w14:paraId="4A679387" w14:textId="77777777" w:rsidR="00F06AF1" w:rsidRPr="00A0298E" w:rsidRDefault="00F06AF1" w:rsidP="00A0298E">
            <w:pPr>
              <w:spacing w:after="0" w:line="240" w:lineRule="auto"/>
              <w:rPr>
                <w:sz w:val="16"/>
                <w:szCs w:val="16"/>
              </w:rPr>
            </w:pPr>
          </w:p>
        </w:tc>
        <w:tc>
          <w:tcPr>
            <w:tcW w:w="2977" w:type="dxa"/>
            <w:gridSpan w:val="2"/>
            <w:tcBorders>
              <w:top w:val="single" w:sz="4" w:space="0" w:color="auto"/>
              <w:left w:val="single" w:sz="4" w:space="0" w:color="auto"/>
              <w:bottom w:val="single" w:sz="4" w:space="0" w:color="auto"/>
              <w:right w:val="single" w:sz="4" w:space="0" w:color="auto"/>
            </w:tcBorders>
          </w:tcPr>
          <w:p w14:paraId="029390B7" w14:textId="77777777" w:rsidR="00F06AF1" w:rsidRPr="00A0298E" w:rsidRDefault="00DD5D0A" w:rsidP="00A0298E">
            <w:pPr>
              <w:pStyle w:val="pStyle"/>
              <w:rPr>
                <w:sz w:val="16"/>
                <w:szCs w:val="16"/>
              </w:rPr>
            </w:pPr>
            <w:r w:rsidRPr="00A0298E">
              <w:rPr>
                <w:rStyle w:val="rStyle"/>
                <w:sz w:val="16"/>
                <w:szCs w:val="16"/>
              </w:rPr>
              <w:t>El Estado de Colima cuenta con una infraestructura y equipamiento educativo suficiente y adecuado.</w:t>
            </w:r>
          </w:p>
        </w:tc>
        <w:tc>
          <w:tcPr>
            <w:tcW w:w="2551" w:type="dxa"/>
            <w:tcBorders>
              <w:top w:val="single" w:sz="4" w:space="0" w:color="auto"/>
              <w:left w:val="single" w:sz="4" w:space="0" w:color="auto"/>
              <w:bottom w:val="single" w:sz="4" w:space="0" w:color="auto"/>
              <w:right w:val="single" w:sz="4" w:space="0" w:color="auto"/>
            </w:tcBorders>
          </w:tcPr>
          <w:p w14:paraId="72237AD1" w14:textId="77777777" w:rsidR="00F06AF1" w:rsidRPr="00A0298E" w:rsidRDefault="00DD5D0A" w:rsidP="00A0298E">
            <w:pPr>
              <w:pStyle w:val="pStyle"/>
              <w:rPr>
                <w:sz w:val="16"/>
                <w:szCs w:val="16"/>
              </w:rPr>
            </w:pPr>
            <w:r w:rsidRPr="00A0298E">
              <w:rPr>
                <w:rStyle w:val="rStyle"/>
                <w:sz w:val="16"/>
                <w:szCs w:val="16"/>
              </w:rPr>
              <w:t>Porcentaje de planteles atendidos del total de planteles de educación básica existentes.</w:t>
            </w:r>
          </w:p>
        </w:tc>
        <w:tc>
          <w:tcPr>
            <w:tcW w:w="3119" w:type="dxa"/>
            <w:tcBorders>
              <w:top w:val="single" w:sz="4" w:space="0" w:color="auto"/>
              <w:left w:val="single" w:sz="4" w:space="0" w:color="auto"/>
              <w:bottom w:val="single" w:sz="4" w:space="0" w:color="auto"/>
              <w:right w:val="single" w:sz="4" w:space="0" w:color="auto"/>
            </w:tcBorders>
          </w:tcPr>
          <w:p w14:paraId="562BA8ED" w14:textId="77777777" w:rsidR="00F06AF1" w:rsidRPr="00A0298E" w:rsidRDefault="00DD5D0A" w:rsidP="00A0298E">
            <w:pPr>
              <w:pStyle w:val="pStyle"/>
              <w:rPr>
                <w:sz w:val="16"/>
                <w:szCs w:val="16"/>
              </w:rPr>
            </w:pPr>
            <w:r w:rsidRPr="00A0298E">
              <w:rPr>
                <w:rStyle w:val="rStyle"/>
                <w:sz w:val="16"/>
                <w:szCs w:val="16"/>
              </w:rPr>
              <w:t>http://www.col,gob.mx/incoifed/contenido/NDQ5NTA=</w:t>
            </w:r>
          </w:p>
        </w:tc>
        <w:tc>
          <w:tcPr>
            <w:tcW w:w="2409" w:type="dxa"/>
            <w:gridSpan w:val="2"/>
            <w:tcBorders>
              <w:top w:val="single" w:sz="4" w:space="0" w:color="auto"/>
              <w:left w:val="single" w:sz="4" w:space="0" w:color="auto"/>
              <w:bottom w:val="single" w:sz="4" w:space="0" w:color="auto"/>
              <w:right w:val="single" w:sz="4" w:space="0" w:color="auto"/>
            </w:tcBorders>
          </w:tcPr>
          <w:p w14:paraId="63FC6662" w14:textId="77777777" w:rsidR="00F06AF1" w:rsidRPr="00A0298E" w:rsidRDefault="00DD5D0A" w:rsidP="00A0298E">
            <w:pPr>
              <w:pStyle w:val="pStyle"/>
              <w:rPr>
                <w:sz w:val="16"/>
                <w:szCs w:val="16"/>
              </w:rPr>
            </w:pPr>
            <w:r w:rsidRPr="00A0298E">
              <w:rPr>
                <w:rStyle w:val="rStyle"/>
                <w:sz w:val="16"/>
                <w:szCs w:val="16"/>
              </w:rPr>
              <w:t>Ampliación o reducción de presupuesto asignado</w:t>
            </w:r>
          </w:p>
        </w:tc>
      </w:tr>
      <w:tr w:rsidR="00F06AF1" w:rsidRPr="00A0298E" w14:paraId="4CEAF16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tcBorders>
              <w:top w:val="single" w:sz="4" w:space="0" w:color="auto"/>
              <w:left w:val="single" w:sz="4" w:space="0" w:color="auto"/>
              <w:bottom w:val="single" w:sz="4" w:space="0" w:color="auto"/>
              <w:right w:val="single" w:sz="4" w:space="0" w:color="auto"/>
            </w:tcBorders>
          </w:tcPr>
          <w:p w14:paraId="01F941A9" w14:textId="77777777" w:rsidR="00F06AF1" w:rsidRPr="00A0298E" w:rsidRDefault="00DD5D0A" w:rsidP="00A0298E">
            <w:pPr>
              <w:pStyle w:val="pStyle"/>
              <w:rPr>
                <w:sz w:val="16"/>
                <w:szCs w:val="16"/>
              </w:rPr>
            </w:pPr>
            <w:r w:rsidRPr="00A0298E">
              <w:rPr>
                <w:rStyle w:val="rStyle"/>
                <w:sz w:val="16"/>
                <w:szCs w:val="16"/>
              </w:rPr>
              <w:t>Componente</w:t>
            </w:r>
          </w:p>
        </w:tc>
        <w:tc>
          <w:tcPr>
            <w:tcW w:w="825" w:type="dxa"/>
            <w:tcBorders>
              <w:top w:val="single" w:sz="4" w:space="0" w:color="auto"/>
              <w:left w:val="single" w:sz="4" w:space="0" w:color="auto"/>
              <w:bottom w:val="single" w:sz="4" w:space="0" w:color="auto"/>
              <w:right w:val="single" w:sz="4" w:space="0" w:color="auto"/>
            </w:tcBorders>
          </w:tcPr>
          <w:p w14:paraId="52589A81" w14:textId="77777777" w:rsidR="00F06AF1" w:rsidRPr="00A0298E" w:rsidRDefault="00DD5D0A" w:rsidP="00A0298E">
            <w:pPr>
              <w:pStyle w:val="thpStyle"/>
              <w:rPr>
                <w:sz w:val="16"/>
                <w:szCs w:val="16"/>
              </w:rPr>
            </w:pPr>
            <w:r w:rsidRPr="00A0298E">
              <w:rPr>
                <w:rStyle w:val="rStyle"/>
                <w:sz w:val="16"/>
                <w:szCs w:val="16"/>
              </w:rPr>
              <w:t>C-001</w:t>
            </w:r>
          </w:p>
        </w:tc>
        <w:tc>
          <w:tcPr>
            <w:tcW w:w="2977" w:type="dxa"/>
            <w:gridSpan w:val="2"/>
            <w:tcBorders>
              <w:top w:val="single" w:sz="4" w:space="0" w:color="auto"/>
              <w:left w:val="single" w:sz="4" w:space="0" w:color="auto"/>
              <w:bottom w:val="single" w:sz="4" w:space="0" w:color="auto"/>
              <w:right w:val="single" w:sz="4" w:space="0" w:color="auto"/>
            </w:tcBorders>
          </w:tcPr>
          <w:p w14:paraId="2C2C23DA" w14:textId="77777777" w:rsidR="00F06AF1" w:rsidRPr="00A0298E" w:rsidRDefault="00DD5D0A" w:rsidP="00A0298E">
            <w:pPr>
              <w:pStyle w:val="pStyle"/>
              <w:rPr>
                <w:sz w:val="16"/>
                <w:szCs w:val="16"/>
              </w:rPr>
            </w:pPr>
            <w:r w:rsidRPr="00A0298E">
              <w:rPr>
                <w:rStyle w:val="rStyle"/>
                <w:sz w:val="16"/>
                <w:szCs w:val="16"/>
              </w:rPr>
              <w:t>Obras de infraestructura y/o equipamiento en planteles de nivel educativo básico realizadas.</w:t>
            </w:r>
          </w:p>
        </w:tc>
        <w:tc>
          <w:tcPr>
            <w:tcW w:w="2551" w:type="dxa"/>
            <w:tcBorders>
              <w:top w:val="single" w:sz="4" w:space="0" w:color="auto"/>
              <w:left w:val="single" w:sz="4" w:space="0" w:color="auto"/>
              <w:bottom w:val="single" w:sz="4" w:space="0" w:color="auto"/>
              <w:right w:val="single" w:sz="4" w:space="0" w:color="auto"/>
            </w:tcBorders>
          </w:tcPr>
          <w:p w14:paraId="34683CA3" w14:textId="77777777" w:rsidR="00F06AF1" w:rsidRPr="00A0298E" w:rsidRDefault="00DD5D0A" w:rsidP="00A0298E">
            <w:pPr>
              <w:pStyle w:val="pStyle"/>
              <w:rPr>
                <w:sz w:val="16"/>
                <w:szCs w:val="16"/>
              </w:rPr>
            </w:pPr>
            <w:r w:rsidRPr="00A0298E">
              <w:rPr>
                <w:rStyle w:val="rStyle"/>
                <w:sz w:val="16"/>
                <w:szCs w:val="16"/>
              </w:rPr>
              <w:t>Porcentaje de planteles atendidos con obras de infraestructura de educación básica.</w:t>
            </w:r>
          </w:p>
        </w:tc>
        <w:tc>
          <w:tcPr>
            <w:tcW w:w="3119" w:type="dxa"/>
            <w:tcBorders>
              <w:top w:val="single" w:sz="4" w:space="0" w:color="auto"/>
              <w:left w:val="single" w:sz="4" w:space="0" w:color="auto"/>
              <w:bottom w:val="single" w:sz="4" w:space="0" w:color="auto"/>
              <w:right w:val="single" w:sz="4" w:space="0" w:color="auto"/>
            </w:tcBorders>
          </w:tcPr>
          <w:p w14:paraId="1DEAF5E9" w14:textId="77777777" w:rsidR="00F06AF1" w:rsidRPr="00A0298E" w:rsidRDefault="00DD5D0A" w:rsidP="00A0298E">
            <w:pPr>
              <w:pStyle w:val="pStyle"/>
              <w:rPr>
                <w:sz w:val="16"/>
                <w:szCs w:val="16"/>
              </w:rPr>
            </w:pPr>
            <w:proofErr w:type="gramStart"/>
            <w:r w:rsidRPr="00A0298E">
              <w:rPr>
                <w:rStyle w:val="rStyle"/>
                <w:sz w:val="16"/>
                <w:szCs w:val="16"/>
              </w:rPr>
              <w:t>https:www.col.gob.mx/incoifed/contenido/NDQ5NTA</w:t>
            </w:r>
            <w:proofErr w:type="gramEnd"/>
            <w:r w:rsidRPr="00A0298E">
              <w:rPr>
                <w:rStyle w:val="rStyle"/>
                <w:sz w:val="16"/>
                <w:szCs w:val="16"/>
              </w:rPr>
              <w:t>=</w:t>
            </w:r>
          </w:p>
        </w:tc>
        <w:tc>
          <w:tcPr>
            <w:tcW w:w="2409" w:type="dxa"/>
            <w:gridSpan w:val="2"/>
            <w:tcBorders>
              <w:top w:val="single" w:sz="4" w:space="0" w:color="auto"/>
              <w:left w:val="single" w:sz="4" w:space="0" w:color="auto"/>
              <w:bottom w:val="single" w:sz="4" w:space="0" w:color="auto"/>
              <w:right w:val="single" w:sz="4" w:space="0" w:color="auto"/>
            </w:tcBorders>
          </w:tcPr>
          <w:p w14:paraId="59E8A410" w14:textId="77777777" w:rsidR="00F06AF1" w:rsidRPr="00A0298E" w:rsidRDefault="00DD5D0A" w:rsidP="00A0298E">
            <w:pPr>
              <w:pStyle w:val="pStyle"/>
              <w:rPr>
                <w:sz w:val="16"/>
                <w:szCs w:val="16"/>
              </w:rPr>
            </w:pPr>
            <w:r w:rsidRPr="00A0298E">
              <w:rPr>
                <w:rStyle w:val="rStyle"/>
                <w:sz w:val="16"/>
                <w:szCs w:val="16"/>
              </w:rPr>
              <w:t xml:space="preserve">Planteles son atendidos con obras de infraestructura y/o equipamiento </w:t>
            </w:r>
            <w:proofErr w:type="gramStart"/>
            <w:r w:rsidRPr="00A0298E">
              <w:rPr>
                <w:rStyle w:val="rStyle"/>
                <w:sz w:val="16"/>
                <w:szCs w:val="16"/>
              </w:rPr>
              <w:t>en  educación</w:t>
            </w:r>
            <w:proofErr w:type="gramEnd"/>
            <w:r w:rsidRPr="00A0298E">
              <w:rPr>
                <w:rStyle w:val="rStyle"/>
                <w:sz w:val="16"/>
                <w:szCs w:val="16"/>
              </w:rPr>
              <w:t xml:space="preserve"> básica.</w:t>
            </w:r>
          </w:p>
        </w:tc>
      </w:tr>
      <w:tr w:rsidR="00F06AF1" w:rsidRPr="00A0298E" w14:paraId="2794EC51"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val="restart"/>
            <w:tcBorders>
              <w:top w:val="single" w:sz="4" w:space="0" w:color="auto"/>
              <w:left w:val="single" w:sz="4" w:space="0" w:color="auto"/>
              <w:bottom w:val="single" w:sz="4" w:space="0" w:color="auto"/>
              <w:right w:val="single" w:sz="4" w:space="0" w:color="auto"/>
            </w:tcBorders>
          </w:tcPr>
          <w:p w14:paraId="6C3BABFF"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25" w:type="dxa"/>
            <w:tcBorders>
              <w:top w:val="single" w:sz="4" w:space="0" w:color="auto"/>
              <w:left w:val="single" w:sz="4" w:space="0" w:color="auto"/>
              <w:bottom w:val="single" w:sz="4" w:space="0" w:color="auto"/>
              <w:right w:val="single" w:sz="4" w:space="0" w:color="auto"/>
            </w:tcBorders>
          </w:tcPr>
          <w:p w14:paraId="48423C97" w14:textId="77777777" w:rsidR="00F06AF1" w:rsidRPr="00A0298E" w:rsidRDefault="00DD5D0A" w:rsidP="00A0298E">
            <w:pPr>
              <w:pStyle w:val="thpStyle"/>
              <w:rPr>
                <w:sz w:val="16"/>
                <w:szCs w:val="16"/>
              </w:rPr>
            </w:pPr>
            <w:r w:rsidRPr="00A0298E">
              <w:rPr>
                <w:rStyle w:val="rStyle"/>
                <w:sz w:val="16"/>
                <w:szCs w:val="16"/>
              </w:rPr>
              <w:t>A-01</w:t>
            </w:r>
          </w:p>
        </w:tc>
        <w:tc>
          <w:tcPr>
            <w:tcW w:w="2977" w:type="dxa"/>
            <w:gridSpan w:val="2"/>
            <w:tcBorders>
              <w:top w:val="single" w:sz="4" w:space="0" w:color="auto"/>
              <w:left w:val="single" w:sz="4" w:space="0" w:color="auto"/>
              <w:bottom w:val="single" w:sz="4" w:space="0" w:color="auto"/>
              <w:right w:val="single" w:sz="4" w:space="0" w:color="auto"/>
            </w:tcBorders>
          </w:tcPr>
          <w:p w14:paraId="301B3683" w14:textId="77777777" w:rsidR="00F06AF1" w:rsidRPr="00A0298E" w:rsidRDefault="00DD5D0A" w:rsidP="00A0298E">
            <w:pPr>
              <w:pStyle w:val="pStyle"/>
              <w:rPr>
                <w:sz w:val="16"/>
                <w:szCs w:val="16"/>
              </w:rPr>
            </w:pPr>
            <w:r w:rsidRPr="00A0298E">
              <w:rPr>
                <w:rStyle w:val="rStyle"/>
                <w:sz w:val="16"/>
                <w:szCs w:val="16"/>
              </w:rPr>
              <w:t>Obras de construcción realizadas en planteles de nivel educativo básico.</w:t>
            </w:r>
          </w:p>
        </w:tc>
        <w:tc>
          <w:tcPr>
            <w:tcW w:w="2551" w:type="dxa"/>
            <w:tcBorders>
              <w:top w:val="single" w:sz="4" w:space="0" w:color="auto"/>
              <w:left w:val="single" w:sz="4" w:space="0" w:color="auto"/>
              <w:bottom w:val="single" w:sz="4" w:space="0" w:color="auto"/>
              <w:right w:val="single" w:sz="4" w:space="0" w:color="auto"/>
            </w:tcBorders>
          </w:tcPr>
          <w:p w14:paraId="1F070846" w14:textId="77777777" w:rsidR="00F06AF1" w:rsidRPr="00A0298E" w:rsidRDefault="00DD5D0A" w:rsidP="00A0298E">
            <w:pPr>
              <w:pStyle w:val="pStyle"/>
              <w:rPr>
                <w:sz w:val="16"/>
                <w:szCs w:val="16"/>
              </w:rPr>
            </w:pPr>
            <w:r w:rsidRPr="00A0298E">
              <w:rPr>
                <w:rStyle w:val="rStyle"/>
                <w:sz w:val="16"/>
                <w:szCs w:val="16"/>
              </w:rPr>
              <w:t>Porcentaje de planteles atendidos con obras de construcción realizadas en planteles de nivel educativo básico.</w:t>
            </w:r>
          </w:p>
        </w:tc>
        <w:tc>
          <w:tcPr>
            <w:tcW w:w="3119" w:type="dxa"/>
            <w:tcBorders>
              <w:top w:val="single" w:sz="4" w:space="0" w:color="auto"/>
              <w:left w:val="single" w:sz="4" w:space="0" w:color="auto"/>
              <w:bottom w:val="single" w:sz="4" w:space="0" w:color="auto"/>
              <w:right w:val="single" w:sz="4" w:space="0" w:color="auto"/>
            </w:tcBorders>
          </w:tcPr>
          <w:p w14:paraId="6BD5203F" w14:textId="77777777" w:rsidR="00F06AF1" w:rsidRPr="00A0298E" w:rsidRDefault="00DD5D0A" w:rsidP="00A0298E">
            <w:pPr>
              <w:pStyle w:val="pStyle"/>
              <w:rPr>
                <w:sz w:val="16"/>
                <w:szCs w:val="16"/>
              </w:rPr>
            </w:pPr>
            <w:r w:rsidRPr="00A0298E">
              <w:rPr>
                <w:rStyle w:val="rStyle"/>
                <w:sz w:val="16"/>
                <w:szCs w:val="16"/>
              </w:rPr>
              <w:t>http://www.col,gob.mx/incoifed/contenido/NDQ5NTA=</w:t>
            </w:r>
          </w:p>
        </w:tc>
        <w:tc>
          <w:tcPr>
            <w:tcW w:w="2409" w:type="dxa"/>
            <w:gridSpan w:val="2"/>
            <w:tcBorders>
              <w:top w:val="single" w:sz="4" w:space="0" w:color="auto"/>
              <w:left w:val="single" w:sz="4" w:space="0" w:color="auto"/>
              <w:bottom w:val="single" w:sz="4" w:space="0" w:color="auto"/>
              <w:right w:val="single" w:sz="4" w:space="0" w:color="auto"/>
            </w:tcBorders>
          </w:tcPr>
          <w:p w14:paraId="6A430147" w14:textId="77777777" w:rsidR="00F06AF1" w:rsidRPr="00A0298E" w:rsidRDefault="00F06AF1" w:rsidP="00A0298E">
            <w:pPr>
              <w:pStyle w:val="pStyle"/>
              <w:rPr>
                <w:sz w:val="16"/>
                <w:szCs w:val="16"/>
              </w:rPr>
            </w:pPr>
          </w:p>
        </w:tc>
      </w:tr>
      <w:tr w:rsidR="00F06AF1" w:rsidRPr="00A0298E" w14:paraId="7E11848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tcBorders>
              <w:top w:val="single" w:sz="4" w:space="0" w:color="auto"/>
              <w:left w:val="single" w:sz="4" w:space="0" w:color="auto"/>
              <w:bottom w:val="single" w:sz="4" w:space="0" w:color="auto"/>
              <w:right w:val="single" w:sz="4" w:space="0" w:color="auto"/>
            </w:tcBorders>
          </w:tcPr>
          <w:p w14:paraId="173AAC01" w14:textId="77777777" w:rsidR="00F06AF1" w:rsidRPr="00A0298E" w:rsidRDefault="00F06AF1" w:rsidP="00A0298E">
            <w:pPr>
              <w:spacing w:after="0" w:line="240" w:lineRule="auto"/>
              <w:rPr>
                <w:sz w:val="16"/>
                <w:szCs w:val="16"/>
              </w:rPr>
            </w:pPr>
          </w:p>
        </w:tc>
        <w:tc>
          <w:tcPr>
            <w:tcW w:w="825" w:type="dxa"/>
            <w:tcBorders>
              <w:top w:val="single" w:sz="4" w:space="0" w:color="auto"/>
              <w:left w:val="single" w:sz="4" w:space="0" w:color="auto"/>
              <w:bottom w:val="single" w:sz="4" w:space="0" w:color="auto"/>
              <w:right w:val="single" w:sz="4" w:space="0" w:color="auto"/>
            </w:tcBorders>
          </w:tcPr>
          <w:p w14:paraId="40E56E44" w14:textId="77777777" w:rsidR="00F06AF1" w:rsidRPr="00A0298E" w:rsidRDefault="00DD5D0A" w:rsidP="00A0298E">
            <w:pPr>
              <w:pStyle w:val="thpStyle"/>
              <w:rPr>
                <w:sz w:val="16"/>
                <w:szCs w:val="16"/>
              </w:rPr>
            </w:pPr>
            <w:r w:rsidRPr="00A0298E">
              <w:rPr>
                <w:rStyle w:val="rStyle"/>
                <w:sz w:val="16"/>
                <w:szCs w:val="16"/>
              </w:rPr>
              <w:t>A-02</w:t>
            </w:r>
          </w:p>
        </w:tc>
        <w:tc>
          <w:tcPr>
            <w:tcW w:w="2977" w:type="dxa"/>
            <w:gridSpan w:val="2"/>
            <w:tcBorders>
              <w:top w:val="single" w:sz="4" w:space="0" w:color="auto"/>
              <w:left w:val="single" w:sz="4" w:space="0" w:color="auto"/>
              <w:bottom w:val="single" w:sz="4" w:space="0" w:color="auto"/>
              <w:right w:val="single" w:sz="4" w:space="0" w:color="auto"/>
            </w:tcBorders>
          </w:tcPr>
          <w:p w14:paraId="3CC4009E" w14:textId="77777777" w:rsidR="00F06AF1" w:rsidRPr="00A0298E" w:rsidRDefault="00DD5D0A" w:rsidP="00A0298E">
            <w:pPr>
              <w:pStyle w:val="pStyle"/>
              <w:rPr>
                <w:sz w:val="16"/>
                <w:szCs w:val="16"/>
              </w:rPr>
            </w:pPr>
            <w:r w:rsidRPr="00A0298E">
              <w:rPr>
                <w:rStyle w:val="rStyle"/>
                <w:sz w:val="16"/>
                <w:szCs w:val="16"/>
              </w:rPr>
              <w:t>Obras de rehabilitación o mantenimiento realizadas en planteles de nivel educativo básico.</w:t>
            </w:r>
          </w:p>
        </w:tc>
        <w:tc>
          <w:tcPr>
            <w:tcW w:w="2551" w:type="dxa"/>
            <w:tcBorders>
              <w:top w:val="single" w:sz="4" w:space="0" w:color="auto"/>
              <w:left w:val="single" w:sz="4" w:space="0" w:color="auto"/>
              <w:bottom w:val="single" w:sz="4" w:space="0" w:color="auto"/>
              <w:right w:val="single" w:sz="4" w:space="0" w:color="auto"/>
            </w:tcBorders>
          </w:tcPr>
          <w:p w14:paraId="4658860A" w14:textId="77777777" w:rsidR="00F06AF1" w:rsidRPr="00A0298E" w:rsidRDefault="00DD5D0A" w:rsidP="00A0298E">
            <w:pPr>
              <w:pStyle w:val="pStyle"/>
              <w:rPr>
                <w:sz w:val="16"/>
                <w:szCs w:val="16"/>
              </w:rPr>
            </w:pPr>
            <w:r w:rsidRPr="00A0298E">
              <w:rPr>
                <w:rStyle w:val="rStyle"/>
                <w:sz w:val="16"/>
                <w:szCs w:val="16"/>
              </w:rPr>
              <w:t xml:space="preserve">Porcentaje planteles atendidos con obras de rehabilitación o mantenimiento realizadas en </w:t>
            </w:r>
            <w:r w:rsidRPr="00A0298E">
              <w:rPr>
                <w:rStyle w:val="rStyle"/>
                <w:sz w:val="16"/>
                <w:szCs w:val="16"/>
              </w:rPr>
              <w:lastRenderedPageBreak/>
              <w:t>planteles de nivel educativo básico.</w:t>
            </w:r>
          </w:p>
        </w:tc>
        <w:tc>
          <w:tcPr>
            <w:tcW w:w="3119" w:type="dxa"/>
            <w:tcBorders>
              <w:top w:val="single" w:sz="4" w:space="0" w:color="auto"/>
              <w:left w:val="single" w:sz="4" w:space="0" w:color="auto"/>
              <w:bottom w:val="single" w:sz="4" w:space="0" w:color="auto"/>
              <w:right w:val="single" w:sz="4" w:space="0" w:color="auto"/>
            </w:tcBorders>
          </w:tcPr>
          <w:p w14:paraId="4D1B02E7" w14:textId="77777777" w:rsidR="00F06AF1" w:rsidRPr="00A0298E" w:rsidRDefault="00DD5D0A" w:rsidP="00A0298E">
            <w:pPr>
              <w:pStyle w:val="pStyle"/>
              <w:rPr>
                <w:sz w:val="16"/>
                <w:szCs w:val="16"/>
              </w:rPr>
            </w:pPr>
            <w:r w:rsidRPr="00A0298E">
              <w:rPr>
                <w:rStyle w:val="rStyle"/>
                <w:sz w:val="16"/>
                <w:szCs w:val="16"/>
              </w:rPr>
              <w:lastRenderedPageBreak/>
              <w:t>https://www.col.gob.mx/incoifed/contenido/NDQ5NTA</w:t>
            </w:r>
          </w:p>
        </w:tc>
        <w:tc>
          <w:tcPr>
            <w:tcW w:w="2409" w:type="dxa"/>
            <w:gridSpan w:val="2"/>
            <w:tcBorders>
              <w:top w:val="single" w:sz="4" w:space="0" w:color="auto"/>
              <w:left w:val="single" w:sz="4" w:space="0" w:color="auto"/>
              <w:bottom w:val="single" w:sz="4" w:space="0" w:color="auto"/>
              <w:right w:val="single" w:sz="4" w:space="0" w:color="auto"/>
            </w:tcBorders>
          </w:tcPr>
          <w:p w14:paraId="204B2685" w14:textId="77777777" w:rsidR="00F06AF1" w:rsidRPr="00A0298E" w:rsidRDefault="00F06AF1" w:rsidP="00A0298E">
            <w:pPr>
              <w:pStyle w:val="pStyle"/>
              <w:rPr>
                <w:sz w:val="16"/>
                <w:szCs w:val="16"/>
              </w:rPr>
            </w:pPr>
          </w:p>
        </w:tc>
      </w:tr>
      <w:tr w:rsidR="00F06AF1" w:rsidRPr="00A0298E" w14:paraId="74564BA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tcBorders>
              <w:top w:val="single" w:sz="4" w:space="0" w:color="auto"/>
              <w:left w:val="single" w:sz="4" w:space="0" w:color="auto"/>
              <w:bottom w:val="single" w:sz="4" w:space="0" w:color="auto"/>
              <w:right w:val="single" w:sz="4" w:space="0" w:color="auto"/>
            </w:tcBorders>
          </w:tcPr>
          <w:p w14:paraId="0116CC99" w14:textId="77777777" w:rsidR="00F06AF1" w:rsidRPr="00A0298E" w:rsidRDefault="00F06AF1" w:rsidP="00A0298E">
            <w:pPr>
              <w:spacing w:after="0" w:line="240" w:lineRule="auto"/>
              <w:rPr>
                <w:sz w:val="16"/>
                <w:szCs w:val="16"/>
              </w:rPr>
            </w:pPr>
          </w:p>
        </w:tc>
        <w:tc>
          <w:tcPr>
            <w:tcW w:w="825" w:type="dxa"/>
            <w:tcBorders>
              <w:top w:val="single" w:sz="4" w:space="0" w:color="auto"/>
              <w:left w:val="single" w:sz="4" w:space="0" w:color="auto"/>
              <w:bottom w:val="single" w:sz="4" w:space="0" w:color="auto"/>
              <w:right w:val="single" w:sz="4" w:space="0" w:color="auto"/>
            </w:tcBorders>
          </w:tcPr>
          <w:p w14:paraId="62B3C60C" w14:textId="77777777" w:rsidR="00F06AF1" w:rsidRPr="00A0298E" w:rsidRDefault="00DD5D0A" w:rsidP="00A0298E">
            <w:pPr>
              <w:pStyle w:val="thpStyle"/>
              <w:rPr>
                <w:sz w:val="16"/>
                <w:szCs w:val="16"/>
              </w:rPr>
            </w:pPr>
            <w:r w:rsidRPr="00A0298E">
              <w:rPr>
                <w:rStyle w:val="rStyle"/>
                <w:sz w:val="16"/>
                <w:szCs w:val="16"/>
              </w:rPr>
              <w:t>A-03</w:t>
            </w:r>
          </w:p>
        </w:tc>
        <w:tc>
          <w:tcPr>
            <w:tcW w:w="2977" w:type="dxa"/>
            <w:gridSpan w:val="2"/>
            <w:tcBorders>
              <w:top w:val="single" w:sz="4" w:space="0" w:color="auto"/>
              <w:left w:val="single" w:sz="4" w:space="0" w:color="auto"/>
              <w:bottom w:val="single" w:sz="4" w:space="0" w:color="auto"/>
              <w:right w:val="single" w:sz="4" w:space="0" w:color="auto"/>
            </w:tcBorders>
          </w:tcPr>
          <w:p w14:paraId="25C1AA9B" w14:textId="77777777" w:rsidR="00F06AF1" w:rsidRPr="00A0298E" w:rsidRDefault="00DD5D0A" w:rsidP="00A0298E">
            <w:pPr>
              <w:pStyle w:val="pStyle"/>
              <w:rPr>
                <w:sz w:val="16"/>
                <w:szCs w:val="16"/>
              </w:rPr>
            </w:pPr>
            <w:r w:rsidRPr="00A0298E">
              <w:rPr>
                <w:rStyle w:val="rStyle"/>
                <w:sz w:val="16"/>
                <w:szCs w:val="16"/>
              </w:rPr>
              <w:t>Obras de equipamiento realizadas en planteles en nivel educativo básico.</w:t>
            </w:r>
          </w:p>
        </w:tc>
        <w:tc>
          <w:tcPr>
            <w:tcW w:w="2551" w:type="dxa"/>
            <w:tcBorders>
              <w:top w:val="single" w:sz="4" w:space="0" w:color="auto"/>
              <w:left w:val="single" w:sz="4" w:space="0" w:color="auto"/>
              <w:bottom w:val="single" w:sz="4" w:space="0" w:color="auto"/>
              <w:right w:val="single" w:sz="4" w:space="0" w:color="auto"/>
            </w:tcBorders>
          </w:tcPr>
          <w:p w14:paraId="11BABEFF" w14:textId="77777777" w:rsidR="00F06AF1" w:rsidRPr="00A0298E" w:rsidRDefault="00DD5D0A" w:rsidP="00A0298E">
            <w:pPr>
              <w:pStyle w:val="pStyle"/>
              <w:rPr>
                <w:sz w:val="16"/>
                <w:szCs w:val="16"/>
              </w:rPr>
            </w:pPr>
            <w:r w:rsidRPr="00A0298E">
              <w:rPr>
                <w:rStyle w:val="rStyle"/>
                <w:sz w:val="16"/>
                <w:szCs w:val="16"/>
              </w:rPr>
              <w:t>Porcentaje planteles atendidos con obras de equipamiento realizadas en planteles de nivel educativo básico.</w:t>
            </w:r>
          </w:p>
        </w:tc>
        <w:tc>
          <w:tcPr>
            <w:tcW w:w="3119" w:type="dxa"/>
            <w:tcBorders>
              <w:top w:val="single" w:sz="4" w:space="0" w:color="auto"/>
              <w:left w:val="single" w:sz="4" w:space="0" w:color="auto"/>
              <w:bottom w:val="single" w:sz="4" w:space="0" w:color="auto"/>
              <w:right w:val="single" w:sz="4" w:space="0" w:color="auto"/>
            </w:tcBorders>
          </w:tcPr>
          <w:p w14:paraId="443E0970" w14:textId="77777777" w:rsidR="00F06AF1" w:rsidRPr="00A0298E" w:rsidRDefault="00DD5D0A" w:rsidP="00A0298E">
            <w:pPr>
              <w:pStyle w:val="pStyle"/>
              <w:rPr>
                <w:sz w:val="16"/>
                <w:szCs w:val="16"/>
              </w:rPr>
            </w:pPr>
            <w:r w:rsidRPr="00A0298E">
              <w:rPr>
                <w:rStyle w:val="rStyle"/>
                <w:sz w:val="16"/>
                <w:szCs w:val="16"/>
              </w:rPr>
              <w:t>https://www.col.gob.mx/incoifed/contenido/NDQ5NTA</w:t>
            </w:r>
          </w:p>
        </w:tc>
        <w:tc>
          <w:tcPr>
            <w:tcW w:w="2409" w:type="dxa"/>
            <w:gridSpan w:val="2"/>
            <w:tcBorders>
              <w:top w:val="single" w:sz="4" w:space="0" w:color="auto"/>
              <w:left w:val="single" w:sz="4" w:space="0" w:color="auto"/>
              <w:bottom w:val="single" w:sz="4" w:space="0" w:color="auto"/>
              <w:right w:val="single" w:sz="4" w:space="0" w:color="auto"/>
            </w:tcBorders>
          </w:tcPr>
          <w:p w14:paraId="1AFCEE7F" w14:textId="77777777" w:rsidR="00F06AF1" w:rsidRPr="00A0298E" w:rsidRDefault="00F06AF1" w:rsidP="00A0298E">
            <w:pPr>
              <w:pStyle w:val="pStyle"/>
              <w:rPr>
                <w:sz w:val="16"/>
                <w:szCs w:val="16"/>
              </w:rPr>
            </w:pPr>
          </w:p>
        </w:tc>
      </w:tr>
      <w:tr w:rsidR="00F06AF1" w:rsidRPr="00A0298E" w14:paraId="0BED495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tcBorders>
              <w:top w:val="single" w:sz="4" w:space="0" w:color="auto"/>
              <w:left w:val="single" w:sz="4" w:space="0" w:color="auto"/>
              <w:bottom w:val="single" w:sz="4" w:space="0" w:color="auto"/>
              <w:right w:val="single" w:sz="4" w:space="0" w:color="auto"/>
            </w:tcBorders>
          </w:tcPr>
          <w:p w14:paraId="2DA278B4" w14:textId="77777777" w:rsidR="00F06AF1" w:rsidRPr="00A0298E" w:rsidRDefault="00DD5D0A" w:rsidP="00A0298E">
            <w:pPr>
              <w:pStyle w:val="pStyle"/>
              <w:rPr>
                <w:sz w:val="16"/>
                <w:szCs w:val="16"/>
              </w:rPr>
            </w:pPr>
            <w:r w:rsidRPr="00A0298E">
              <w:rPr>
                <w:rStyle w:val="rStyle"/>
                <w:sz w:val="16"/>
                <w:szCs w:val="16"/>
              </w:rPr>
              <w:t>Componente</w:t>
            </w:r>
          </w:p>
        </w:tc>
        <w:tc>
          <w:tcPr>
            <w:tcW w:w="825" w:type="dxa"/>
            <w:tcBorders>
              <w:top w:val="single" w:sz="4" w:space="0" w:color="auto"/>
              <w:left w:val="single" w:sz="4" w:space="0" w:color="auto"/>
              <w:bottom w:val="single" w:sz="4" w:space="0" w:color="auto"/>
              <w:right w:val="single" w:sz="4" w:space="0" w:color="auto"/>
            </w:tcBorders>
          </w:tcPr>
          <w:p w14:paraId="4CFD5C3E" w14:textId="77777777" w:rsidR="00F06AF1" w:rsidRPr="00A0298E" w:rsidRDefault="00DD5D0A" w:rsidP="00A0298E">
            <w:pPr>
              <w:pStyle w:val="thpStyle"/>
              <w:rPr>
                <w:sz w:val="16"/>
                <w:szCs w:val="16"/>
              </w:rPr>
            </w:pPr>
            <w:r w:rsidRPr="00A0298E">
              <w:rPr>
                <w:rStyle w:val="rStyle"/>
                <w:sz w:val="16"/>
                <w:szCs w:val="16"/>
              </w:rPr>
              <w:t>C-002</w:t>
            </w:r>
          </w:p>
        </w:tc>
        <w:tc>
          <w:tcPr>
            <w:tcW w:w="2977" w:type="dxa"/>
            <w:gridSpan w:val="2"/>
            <w:tcBorders>
              <w:top w:val="single" w:sz="4" w:space="0" w:color="auto"/>
              <w:left w:val="single" w:sz="4" w:space="0" w:color="auto"/>
              <w:bottom w:val="single" w:sz="4" w:space="0" w:color="auto"/>
              <w:right w:val="single" w:sz="4" w:space="0" w:color="auto"/>
            </w:tcBorders>
          </w:tcPr>
          <w:p w14:paraId="2EC8A1F9" w14:textId="77777777" w:rsidR="00F06AF1" w:rsidRPr="00A0298E" w:rsidRDefault="00DD5D0A" w:rsidP="00A0298E">
            <w:pPr>
              <w:pStyle w:val="pStyle"/>
              <w:rPr>
                <w:sz w:val="16"/>
                <w:szCs w:val="16"/>
              </w:rPr>
            </w:pPr>
            <w:r w:rsidRPr="00A0298E">
              <w:rPr>
                <w:rStyle w:val="rStyle"/>
                <w:sz w:val="16"/>
                <w:szCs w:val="16"/>
              </w:rPr>
              <w:t>Obras de infraestructura y/o equipamiento realizadas en planteles de nivel educativo media superior.</w:t>
            </w:r>
          </w:p>
        </w:tc>
        <w:tc>
          <w:tcPr>
            <w:tcW w:w="2551" w:type="dxa"/>
            <w:tcBorders>
              <w:top w:val="single" w:sz="4" w:space="0" w:color="auto"/>
              <w:left w:val="single" w:sz="4" w:space="0" w:color="auto"/>
              <w:bottom w:val="single" w:sz="4" w:space="0" w:color="auto"/>
              <w:right w:val="single" w:sz="4" w:space="0" w:color="auto"/>
            </w:tcBorders>
          </w:tcPr>
          <w:p w14:paraId="61FA9310" w14:textId="77777777" w:rsidR="00F06AF1" w:rsidRPr="00A0298E" w:rsidRDefault="00DD5D0A" w:rsidP="00A0298E">
            <w:pPr>
              <w:pStyle w:val="pStyle"/>
              <w:rPr>
                <w:sz w:val="16"/>
                <w:szCs w:val="16"/>
              </w:rPr>
            </w:pPr>
            <w:r w:rsidRPr="00A0298E">
              <w:rPr>
                <w:rStyle w:val="rStyle"/>
                <w:sz w:val="16"/>
                <w:szCs w:val="16"/>
              </w:rPr>
              <w:t>Porcentaje planteles atendidos con obras de infraestructura y/o equipamiento realizadas en planteles de educación media superior.</w:t>
            </w:r>
          </w:p>
        </w:tc>
        <w:tc>
          <w:tcPr>
            <w:tcW w:w="3119" w:type="dxa"/>
            <w:tcBorders>
              <w:top w:val="single" w:sz="4" w:space="0" w:color="auto"/>
              <w:left w:val="single" w:sz="4" w:space="0" w:color="auto"/>
              <w:bottom w:val="single" w:sz="4" w:space="0" w:color="auto"/>
              <w:right w:val="single" w:sz="4" w:space="0" w:color="auto"/>
            </w:tcBorders>
          </w:tcPr>
          <w:p w14:paraId="64E8C333" w14:textId="77777777" w:rsidR="00F06AF1" w:rsidRPr="00A0298E" w:rsidRDefault="00DD5D0A" w:rsidP="00A0298E">
            <w:pPr>
              <w:pStyle w:val="pStyle"/>
              <w:rPr>
                <w:sz w:val="16"/>
                <w:szCs w:val="16"/>
              </w:rPr>
            </w:pPr>
            <w:proofErr w:type="gramStart"/>
            <w:r w:rsidRPr="00A0298E">
              <w:rPr>
                <w:rStyle w:val="rStyle"/>
                <w:sz w:val="16"/>
                <w:szCs w:val="16"/>
              </w:rPr>
              <w:t>https:www.col.gob.mx/incoifed/contenido/NDQ5NTA</w:t>
            </w:r>
            <w:proofErr w:type="gramEnd"/>
            <w:r w:rsidRPr="00A0298E">
              <w:rPr>
                <w:rStyle w:val="rStyle"/>
                <w:sz w:val="16"/>
                <w:szCs w:val="16"/>
              </w:rPr>
              <w:t>=</w:t>
            </w:r>
          </w:p>
        </w:tc>
        <w:tc>
          <w:tcPr>
            <w:tcW w:w="2409" w:type="dxa"/>
            <w:gridSpan w:val="2"/>
            <w:tcBorders>
              <w:top w:val="single" w:sz="4" w:space="0" w:color="auto"/>
              <w:left w:val="single" w:sz="4" w:space="0" w:color="auto"/>
              <w:bottom w:val="single" w:sz="4" w:space="0" w:color="auto"/>
              <w:right w:val="single" w:sz="4" w:space="0" w:color="auto"/>
            </w:tcBorders>
          </w:tcPr>
          <w:p w14:paraId="50955511" w14:textId="77777777" w:rsidR="00F06AF1" w:rsidRPr="00A0298E" w:rsidRDefault="00F06AF1" w:rsidP="00A0298E">
            <w:pPr>
              <w:pStyle w:val="pStyle"/>
              <w:rPr>
                <w:sz w:val="16"/>
                <w:szCs w:val="16"/>
              </w:rPr>
            </w:pPr>
          </w:p>
        </w:tc>
      </w:tr>
      <w:tr w:rsidR="00F06AF1" w:rsidRPr="00A0298E" w14:paraId="4A372D5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val="restart"/>
            <w:tcBorders>
              <w:top w:val="single" w:sz="4" w:space="0" w:color="auto"/>
              <w:left w:val="single" w:sz="4" w:space="0" w:color="auto"/>
              <w:bottom w:val="single" w:sz="4" w:space="0" w:color="auto"/>
              <w:right w:val="single" w:sz="4" w:space="0" w:color="auto"/>
            </w:tcBorders>
          </w:tcPr>
          <w:p w14:paraId="2923521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25" w:type="dxa"/>
            <w:tcBorders>
              <w:top w:val="single" w:sz="4" w:space="0" w:color="auto"/>
              <w:left w:val="single" w:sz="4" w:space="0" w:color="auto"/>
              <w:bottom w:val="single" w:sz="4" w:space="0" w:color="auto"/>
              <w:right w:val="single" w:sz="4" w:space="0" w:color="auto"/>
            </w:tcBorders>
          </w:tcPr>
          <w:p w14:paraId="4B1215A0" w14:textId="77777777" w:rsidR="00F06AF1" w:rsidRPr="00A0298E" w:rsidRDefault="00DD5D0A" w:rsidP="00A0298E">
            <w:pPr>
              <w:pStyle w:val="thpStyle"/>
              <w:rPr>
                <w:sz w:val="16"/>
                <w:szCs w:val="16"/>
              </w:rPr>
            </w:pPr>
            <w:r w:rsidRPr="00A0298E">
              <w:rPr>
                <w:rStyle w:val="rStyle"/>
                <w:sz w:val="16"/>
                <w:szCs w:val="16"/>
              </w:rPr>
              <w:t>A-01</w:t>
            </w:r>
          </w:p>
        </w:tc>
        <w:tc>
          <w:tcPr>
            <w:tcW w:w="2977" w:type="dxa"/>
            <w:gridSpan w:val="2"/>
            <w:tcBorders>
              <w:top w:val="single" w:sz="4" w:space="0" w:color="auto"/>
              <w:left w:val="single" w:sz="4" w:space="0" w:color="auto"/>
              <w:bottom w:val="single" w:sz="4" w:space="0" w:color="auto"/>
              <w:right w:val="single" w:sz="4" w:space="0" w:color="auto"/>
            </w:tcBorders>
          </w:tcPr>
          <w:p w14:paraId="0FD474F8" w14:textId="77777777" w:rsidR="00F06AF1" w:rsidRPr="00A0298E" w:rsidRDefault="00DD5D0A" w:rsidP="00A0298E">
            <w:pPr>
              <w:pStyle w:val="pStyle"/>
              <w:rPr>
                <w:sz w:val="16"/>
                <w:szCs w:val="16"/>
              </w:rPr>
            </w:pPr>
            <w:r w:rsidRPr="00A0298E">
              <w:rPr>
                <w:rStyle w:val="rStyle"/>
                <w:sz w:val="16"/>
                <w:szCs w:val="16"/>
              </w:rPr>
              <w:t>Obras de construcción realizadas en planteles de nivel educativo media superior.</w:t>
            </w:r>
          </w:p>
        </w:tc>
        <w:tc>
          <w:tcPr>
            <w:tcW w:w="2551" w:type="dxa"/>
            <w:tcBorders>
              <w:top w:val="single" w:sz="4" w:space="0" w:color="auto"/>
              <w:left w:val="single" w:sz="4" w:space="0" w:color="auto"/>
              <w:bottom w:val="single" w:sz="4" w:space="0" w:color="auto"/>
              <w:right w:val="single" w:sz="4" w:space="0" w:color="auto"/>
            </w:tcBorders>
          </w:tcPr>
          <w:p w14:paraId="6497F967" w14:textId="77777777" w:rsidR="00F06AF1" w:rsidRPr="00A0298E" w:rsidRDefault="00DD5D0A" w:rsidP="00A0298E">
            <w:pPr>
              <w:pStyle w:val="pStyle"/>
              <w:rPr>
                <w:sz w:val="16"/>
                <w:szCs w:val="16"/>
              </w:rPr>
            </w:pPr>
            <w:r w:rsidRPr="00A0298E">
              <w:rPr>
                <w:rStyle w:val="rStyle"/>
                <w:sz w:val="16"/>
                <w:szCs w:val="16"/>
              </w:rPr>
              <w:t>Porcentaje de planteles atendidos con obras en nivel educativo media superior de construcción respecto a las programadas.</w:t>
            </w:r>
          </w:p>
        </w:tc>
        <w:tc>
          <w:tcPr>
            <w:tcW w:w="3119" w:type="dxa"/>
            <w:tcBorders>
              <w:top w:val="single" w:sz="4" w:space="0" w:color="auto"/>
              <w:left w:val="single" w:sz="4" w:space="0" w:color="auto"/>
              <w:bottom w:val="single" w:sz="4" w:space="0" w:color="auto"/>
              <w:right w:val="single" w:sz="4" w:space="0" w:color="auto"/>
            </w:tcBorders>
          </w:tcPr>
          <w:p w14:paraId="3547BDCF" w14:textId="77777777" w:rsidR="00F06AF1" w:rsidRPr="00A0298E" w:rsidRDefault="00DD5D0A" w:rsidP="00A0298E">
            <w:pPr>
              <w:pStyle w:val="pStyle"/>
              <w:rPr>
                <w:sz w:val="16"/>
                <w:szCs w:val="16"/>
              </w:rPr>
            </w:pPr>
            <w:r w:rsidRPr="00A0298E">
              <w:rPr>
                <w:rStyle w:val="rStyle"/>
                <w:sz w:val="16"/>
                <w:szCs w:val="16"/>
              </w:rPr>
              <w:t>https://www.col.gob.mx/incoifed/contenido/NDQ5NTA</w:t>
            </w:r>
          </w:p>
        </w:tc>
        <w:tc>
          <w:tcPr>
            <w:tcW w:w="2409" w:type="dxa"/>
            <w:gridSpan w:val="2"/>
            <w:tcBorders>
              <w:top w:val="single" w:sz="4" w:space="0" w:color="auto"/>
              <w:left w:val="single" w:sz="4" w:space="0" w:color="auto"/>
              <w:bottom w:val="single" w:sz="4" w:space="0" w:color="auto"/>
              <w:right w:val="single" w:sz="4" w:space="0" w:color="auto"/>
            </w:tcBorders>
          </w:tcPr>
          <w:p w14:paraId="1C497C6D" w14:textId="77777777" w:rsidR="00F06AF1" w:rsidRPr="00A0298E" w:rsidRDefault="00F06AF1" w:rsidP="00A0298E">
            <w:pPr>
              <w:pStyle w:val="pStyle"/>
              <w:rPr>
                <w:sz w:val="16"/>
                <w:szCs w:val="16"/>
              </w:rPr>
            </w:pPr>
          </w:p>
        </w:tc>
      </w:tr>
      <w:tr w:rsidR="00F06AF1" w:rsidRPr="00A0298E" w14:paraId="044CA00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tcBorders>
              <w:top w:val="single" w:sz="4" w:space="0" w:color="auto"/>
              <w:left w:val="single" w:sz="4" w:space="0" w:color="auto"/>
              <w:bottom w:val="single" w:sz="4" w:space="0" w:color="auto"/>
              <w:right w:val="single" w:sz="4" w:space="0" w:color="auto"/>
            </w:tcBorders>
          </w:tcPr>
          <w:p w14:paraId="41D3A1AC" w14:textId="77777777" w:rsidR="00F06AF1" w:rsidRPr="00A0298E" w:rsidRDefault="00F06AF1" w:rsidP="00A0298E">
            <w:pPr>
              <w:spacing w:after="0" w:line="240" w:lineRule="auto"/>
              <w:rPr>
                <w:sz w:val="16"/>
                <w:szCs w:val="16"/>
              </w:rPr>
            </w:pPr>
          </w:p>
        </w:tc>
        <w:tc>
          <w:tcPr>
            <w:tcW w:w="825" w:type="dxa"/>
            <w:tcBorders>
              <w:top w:val="single" w:sz="4" w:space="0" w:color="auto"/>
              <w:left w:val="single" w:sz="4" w:space="0" w:color="auto"/>
              <w:bottom w:val="single" w:sz="4" w:space="0" w:color="auto"/>
              <w:right w:val="single" w:sz="4" w:space="0" w:color="auto"/>
            </w:tcBorders>
          </w:tcPr>
          <w:p w14:paraId="6EEE245D" w14:textId="77777777" w:rsidR="00F06AF1" w:rsidRPr="00A0298E" w:rsidRDefault="00DD5D0A" w:rsidP="00A0298E">
            <w:pPr>
              <w:pStyle w:val="thpStyle"/>
              <w:rPr>
                <w:sz w:val="16"/>
                <w:szCs w:val="16"/>
              </w:rPr>
            </w:pPr>
            <w:r w:rsidRPr="00A0298E">
              <w:rPr>
                <w:rStyle w:val="rStyle"/>
                <w:sz w:val="16"/>
                <w:szCs w:val="16"/>
              </w:rPr>
              <w:t>A-02</w:t>
            </w:r>
          </w:p>
        </w:tc>
        <w:tc>
          <w:tcPr>
            <w:tcW w:w="2977" w:type="dxa"/>
            <w:gridSpan w:val="2"/>
            <w:tcBorders>
              <w:top w:val="single" w:sz="4" w:space="0" w:color="auto"/>
              <w:left w:val="single" w:sz="4" w:space="0" w:color="auto"/>
              <w:bottom w:val="single" w:sz="4" w:space="0" w:color="auto"/>
              <w:right w:val="single" w:sz="4" w:space="0" w:color="auto"/>
            </w:tcBorders>
          </w:tcPr>
          <w:p w14:paraId="40F5FEAB" w14:textId="77777777" w:rsidR="00F06AF1" w:rsidRPr="00A0298E" w:rsidRDefault="00DD5D0A" w:rsidP="00A0298E">
            <w:pPr>
              <w:pStyle w:val="pStyle"/>
              <w:rPr>
                <w:sz w:val="16"/>
                <w:szCs w:val="16"/>
              </w:rPr>
            </w:pPr>
            <w:proofErr w:type="gramStart"/>
            <w:r w:rsidRPr="00A0298E">
              <w:rPr>
                <w:rStyle w:val="rStyle"/>
                <w:sz w:val="16"/>
                <w:szCs w:val="16"/>
              </w:rPr>
              <w:t>Obras  de</w:t>
            </w:r>
            <w:proofErr w:type="gramEnd"/>
            <w:r w:rsidRPr="00A0298E">
              <w:rPr>
                <w:rStyle w:val="rStyle"/>
                <w:sz w:val="16"/>
                <w:szCs w:val="16"/>
              </w:rPr>
              <w:t xml:space="preserve"> rehabilitación o mantenimiento realizadas en planteles de nivel educativo media superior.</w:t>
            </w:r>
          </w:p>
        </w:tc>
        <w:tc>
          <w:tcPr>
            <w:tcW w:w="2551" w:type="dxa"/>
            <w:tcBorders>
              <w:top w:val="single" w:sz="4" w:space="0" w:color="auto"/>
              <w:left w:val="single" w:sz="4" w:space="0" w:color="auto"/>
              <w:bottom w:val="single" w:sz="4" w:space="0" w:color="auto"/>
              <w:right w:val="single" w:sz="4" w:space="0" w:color="auto"/>
            </w:tcBorders>
          </w:tcPr>
          <w:p w14:paraId="3837BBC4" w14:textId="77777777" w:rsidR="00F06AF1" w:rsidRPr="00A0298E" w:rsidRDefault="00DD5D0A" w:rsidP="00A0298E">
            <w:pPr>
              <w:pStyle w:val="pStyle"/>
              <w:rPr>
                <w:sz w:val="16"/>
                <w:szCs w:val="16"/>
              </w:rPr>
            </w:pPr>
            <w:r w:rsidRPr="00A0298E">
              <w:rPr>
                <w:rStyle w:val="rStyle"/>
                <w:sz w:val="16"/>
                <w:szCs w:val="16"/>
              </w:rPr>
              <w:t>Porcentaje de planteles atendidos con obras de rehabilitación o mantenimiento realizadas en planteles de nivel educativo media superior respecto a las programadas.</w:t>
            </w:r>
          </w:p>
        </w:tc>
        <w:tc>
          <w:tcPr>
            <w:tcW w:w="3119" w:type="dxa"/>
            <w:tcBorders>
              <w:top w:val="single" w:sz="4" w:space="0" w:color="auto"/>
              <w:left w:val="single" w:sz="4" w:space="0" w:color="auto"/>
              <w:bottom w:val="single" w:sz="4" w:space="0" w:color="auto"/>
              <w:right w:val="single" w:sz="4" w:space="0" w:color="auto"/>
            </w:tcBorders>
          </w:tcPr>
          <w:p w14:paraId="4D2B1948" w14:textId="77777777" w:rsidR="00F06AF1" w:rsidRPr="00A0298E" w:rsidRDefault="00DD5D0A" w:rsidP="00A0298E">
            <w:pPr>
              <w:pStyle w:val="pStyle"/>
              <w:rPr>
                <w:sz w:val="16"/>
                <w:szCs w:val="16"/>
              </w:rPr>
            </w:pPr>
            <w:r w:rsidRPr="00A0298E">
              <w:rPr>
                <w:rStyle w:val="rStyle"/>
                <w:sz w:val="16"/>
                <w:szCs w:val="16"/>
              </w:rPr>
              <w:t>https://www.col.gob.mx/incoifed/contenido/NDQ5NTA</w:t>
            </w:r>
          </w:p>
        </w:tc>
        <w:tc>
          <w:tcPr>
            <w:tcW w:w="2409" w:type="dxa"/>
            <w:gridSpan w:val="2"/>
            <w:tcBorders>
              <w:top w:val="single" w:sz="4" w:space="0" w:color="auto"/>
              <w:left w:val="single" w:sz="4" w:space="0" w:color="auto"/>
              <w:bottom w:val="single" w:sz="4" w:space="0" w:color="auto"/>
              <w:right w:val="single" w:sz="4" w:space="0" w:color="auto"/>
            </w:tcBorders>
          </w:tcPr>
          <w:p w14:paraId="0975B926" w14:textId="77777777" w:rsidR="00F06AF1" w:rsidRPr="00A0298E" w:rsidRDefault="00F06AF1" w:rsidP="00A0298E">
            <w:pPr>
              <w:pStyle w:val="pStyle"/>
              <w:rPr>
                <w:sz w:val="16"/>
                <w:szCs w:val="16"/>
              </w:rPr>
            </w:pPr>
          </w:p>
        </w:tc>
      </w:tr>
      <w:tr w:rsidR="00F06AF1" w:rsidRPr="00A0298E" w14:paraId="1AD8609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tcBorders>
              <w:top w:val="single" w:sz="4" w:space="0" w:color="auto"/>
              <w:left w:val="single" w:sz="4" w:space="0" w:color="auto"/>
              <w:bottom w:val="single" w:sz="4" w:space="0" w:color="auto"/>
              <w:right w:val="single" w:sz="4" w:space="0" w:color="auto"/>
            </w:tcBorders>
          </w:tcPr>
          <w:p w14:paraId="0AA4E3E0" w14:textId="77777777" w:rsidR="00F06AF1" w:rsidRPr="00A0298E" w:rsidRDefault="00F06AF1" w:rsidP="00A0298E">
            <w:pPr>
              <w:spacing w:after="0" w:line="240" w:lineRule="auto"/>
              <w:rPr>
                <w:sz w:val="16"/>
                <w:szCs w:val="16"/>
              </w:rPr>
            </w:pPr>
          </w:p>
        </w:tc>
        <w:tc>
          <w:tcPr>
            <w:tcW w:w="825" w:type="dxa"/>
            <w:tcBorders>
              <w:top w:val="single" w:sz="4" w:space="0" w:color="auto"/>
              <w:left w:val="single" w:sz="4" w:space="0" w:color="auto"/>
              <w:bottom w:val="single" w:sz="4" w:space="0" w:color="auto"/>
              <w:right w:val="single" w:sz="4" w:space="0" w:color="auto"/>
            </w:tcBorders>
          </w:tcPr>
          <w:p w14:paraId="72C6B0FC" w14:textId="77777777" w:rsidR="00F06AF1" w:rsidRPr="00A0298E" w:rsidRDefault="00DD5D0A" w:rsidP="00A0298E">
            <w:pPr>
              <w:pStyle w:val="thpStyle"/>
              <w:rPr>
                <w:sz w:val="16"/>
                <w:szCs w:val="16"/>
              </w:rPr>
            </w:pPr>
            <w:r w:rsidRPr="00A0298E">
              <w:rPr>
                <w:rStyle w:val="rStyle"/>
                <w:sz w:val="16"/>
                <w:szCs w:val="16"/>
              </w:rPr>
              <w:t>A-03</w:t>
            </w:r>
          </w:p>
        </w:tc>
        <w:tc>
          <w:tcPr>
            <w:tcW w:w="2977" w:type="dxa"/>
            <w:gridSpan w:val="2"/>
            <w:tcBorders>
              <w:top w:val="single" w:sz="4" w:space="0" w:color="auto"/>
              <w:left w:val="single" w:sz="4" w:space="0" w:color="auto"/>
              <w:bottom w:val="single" w:sz="4" w:space="0" w:color="auto"/>
              <w:right w:val="single" w:sz="4" w:space="0" w:color="auto"/>
            </w:tcBorders>
          </w:tcPr>
          <w:p w14:paraId="4B809E9E" w14:textId="77777777" w:rsidR="00F06AF1" w:rsidRPr="00A0298E" w:rsidRDefault="00DD5D0A" w:rsidP="00A0298E">
            <w:pPr>
              <w:pStyle w:val="pStyle"/>
              <w:rPr>
                <w:sz w:val="16"/>
                <w:szCs w:val="16"/>
              </w:rPr>
            </w:pPr>
            <w:r w:rsidRPr="00A0298E">
              <w:rPr>
                <w:rStyle w:val="rStyle"/>
                <w:sz w:val="16"/>
                <w:szCs w:val="16"/>
              </w:rPr>
              <w:t>Obras de equipamiento en planteles de nivel educativo media superior.</w:t>
            </w:r>
          </w:p>
        </w:tc>
        <w:tc>
          <w:tcPr>
            <w:tcW w:w="2551" w:type="dxa"/>
            <w:tcBorders>
              <w:top w:val="single" w:sz="4" w:space="0" w:color="auto"/>
              <w:left w:val="single" w:sz="4" w:space="0" w:color="auto"/>
              <w:bottom w:val="single" w:sz="4" w:space="0" w:color="auto"/>
              <w:right w:val="single" w:sz="4" w:space="0" w:color="auto"/>
            </w:tcBorders>
          </w:tcPr>
          <w:p w14:paraId="205202F8" w14:textId="77777777" w:rsidR="00F06AF1" w:rsidRPr="00A0298E" w:rsidRDefault="00DD5D0A" w:rsidP="00A0298E">
            <w:pPr>
              <w:pStyle w:val="pStyle"/>
              <w:rPr>
                <w:sz w:val="16"/>
                <w:szCs w:val="16"/>
              </w:rPr>
            </w:pPr>
            <w:r w:rsidRPr="00A0298E">
              <w:rPr>
                <w:rStyle w:val="rStyle"/>
                <w:sz w:val="16"/>
                <w:szCs w:val="16"/>
              </w:rPr>
              <w:t>Porcentaje de planteles atendidos con obras de equipamiento en planteles de nivel educativo media superior respecto a las programadas.</w:t>
            </w:r>
          </w:p>
        </w:tc>
        <w:tc>
          <w:tcPr>
            <w:tcW w:w="3119" w:type="dxa"/>
            <w:tcBorders>
              <w:top w:val="single" w:sz="4" w:space="0" w:color="auto"/>
              <w:left w:val="single" w:sz="4" w:space="0" w:color="auto"/>
              <w:bottom w:val="single" w:sz="4" w:space="0" w:color="auto"/>
              <w:right w:val="single" w:sz="4" w:space="0" w:color="auto"/>
            </w:tcBorders>
          </w:tcPr>
          <w:p w14:paraId="0548A955" w14:textId="77777777" w:rsidR="00F06AF1" w:rsidRPr="00A0298E" w:rsidRDefault="00DD5D0A" w:rsidP="00A0298E">
            <w:pPr>
              <w:pStyle w:val="pStyle"/>
              <w:rPr>
                <w:sz w:val="16"/>
                <w:szCs w:val="16"/>
              </w:rPr>
            </w:pPr>
            <w:r w:rsidRPr="00A0298E">
              <w:rPr>
                <w:rStyle w:val="rStyle"/>
                <w:sz w:val="16"/>
                <w:szCs w:val="16"/>
              </w:rPr>
              <w:t>https://www.col.gob.mx/incoifed/contenido/NDQ5NTA</w:t>
            </w:r>
          </w:p>
        </w:tc>
        <w:tc>
          <w:tcPr>
            <w:tcW w:w="2409" w:type="dxa"/>
            <w:gridSpan w:val="2"/>
            <w:tcBorders>
              <w:top w:val="single" w:sz="4" w:space="0" w:color="auto"/>
              <w:left w:val="single" w:sz="4" w:space="0" w:color="auto"/>
              <w:bottom w:val="single" w:sz="4" w:space="0" w:color="auto"/>
              <w:right w:val="single" w:sz="4" w:space="0" w:color="auto"/>
            </w:tcBorders>
          </w:tcPr>
          <w:p w14:paraId="4F94CF0F" w14:textId="77777777" w:rsidR="00F06AF1" w:rsidRPr="00A0298E" w:rsidRDefault="00F06AF1" w:rsidP="00A0298E">
            <w:pPr>
              <w:pStyle w:val="pStyle"/>
              <w:rPr>
                <w:sz w:val="16"/>
                <w:szCs w:val="16"/>
              </w:rPr>
            </w:pPr>
          </w:p>
        </w:tc>
      </w:tr>
      <w:tr w:rsidR="00F06AF1" w:rsidRPr="00A0298E" w14:paraId="41D153A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tcBorders>
              <w:top w:val="single" w:sz="4" w:space="0" w:color="auto"/>
              <w:left w:val="single" w:sz="4" w:space="0" w:color="auto"/>
              <w:bottom w:val="single" w:sz="4" w:space="0" w:color="auto"/>
              <w:right w:val="single" w:sz="4" w:space="0" w:color="auto"/>
            </w:tcBorders>
          </w:tcPr>
          <w:p w14:paraId="79FE8181" w14:textId="77777777" w:rsidR="00F06AF1" w:rsidRPr="00A0298E" w:rsidRDefault="00DD5D0A" w:rsidP="00A0298E">
            <w:pPr>
              <w:pStyle w:val="pStyle"/>
              <w:rPr>
                <w:sz w:val="16"/>
                <w:szCs w:val="16"/>
              </w:rPr>
            </w:pPr>
            <w:r w:rsidRPr="00A0298E">
              <w:rPr>
                <w:rStyle w:val="rStyle"/>
                <w:sz w:val="16"/>
                <w:szCs w:val="16"/>
              </w:rPr>
              <w:t>Componente</w:t>
            </w:r>
          </w:p>
        </w:tc>
        <w:tc>
          <w:tcPr>
            <w:tcW w:w="825" w:type="dxa"/>
            <w:tcBorders>
              <w:top w:val="single" w:sz="4" w:space="0" w:color="auto"/>
              <w:left w:val="single" w:sz="4" w:space="0" w:color="auto"/>
              <w:bottom w:val="single" w:sz="4" w:space="0" w:color="auto"/>
              <w:right w:val="single" w:sz="4" w:space="0" w:color="auto"/>
            </w:tcBorders>
          </w:tcPr>
          <w:p w14:paraId="33BB2D59" w14:textId="77777777" w:rsidR="00F06AF1" w:rsidRPr="00A0298E" w:rsidRDefault="00DD5D0A" w:rsidP="00A0298E">
            <w:pPr>
              <w:pStyle w:val="thpStyle"/>
              <w:rPr>
                <w:sz w:val="16"/>
                <w:szCs w:val="16"/>
              </w:rPr>
            </w:pPr>
            <w:r w:rsidRPr="00A0298E">
              <w:rPr>
                <w:rStyle w:val="rStyle"/>
                <w:sz w:val="16"/>
                <w:szCs w:val="16"/>
              </w:rPr>
              <w:t>C-003</w:t>
            </w:r>
          </w:p>
        </w:tc>
        <w:tc>
          <w:tcPr>
            <w:tcW w:w="2977" w:type="dxa"/>
            <w:gridSpan w:val="2"/>
            <w:tcBorders>
              <w:top w:val="single" w:sz="4" w:space="0" w:color="auto"/>
              <w:left w:val="single" w:sz="4" w:space="0" w:color="auto"/>
              <w:bottom w:val="single" w:sz="4" w:space="0" w:color="auto"/>
              <w:right w:val="single" w:sz="4" w:space="0" w:color="auto"/>
            </w:tcBorders>
          </w:tcPr>
          <w:p w14:paraId="2EC76FFF" w14:textId="77777777" w:rsidR="00F06AF1" w:rsidRPr="00A0298E" w:rsidRDefault="00DD5D0A" w:rsidP="00A0298E">
            <w:pPr>
              <w:pStyle w:val="pStyle"/>
              <w:rPr>
                <w:sz w:val="16"/>
                <w:szCs w:val="16"/>
              </w:rPr>
            </w:pPr>
            <w:r w:rsidRPr="00A0298E">
              <w:rPr>
                <w:rStyle w:val="rStyle"/>
                <w:sz w:val="16"/>
                <w:szCs w:val="16"/>
              </w:rPr>
              <w:t>Obras de infraestructura y/o equipamiento realizadas en planteles de nivel educativo superior</w:t>
            </w:r>
          </w:p>
        </w:tc>
        <w:tc>
          <w:tcPr>
            <w:tcW w:w="2551" w:type="dxa"/>
            <w:tcBorders>
              <w:top w:val="single" w:sz="4" w:space="0" w:color="auto"/>
              <w:left w:val="single" w:sz="4" w:space="0" w:color="auto"/>
              <w:bottom w:val="single" w:sz="4" w:space="0" w:color="auto"/>
              <w:right w:val="single" w:sz="4" w:space="0" w:color="auto"/>
            </w:tcBorders>
          </w:tcPr>
          <w:p w14:paraId="34205A1C" w14:textId="77777777" w:rsidR="00F06AF1" w:rsidRPr="00A0298E" w:rsidRDefault="00DD5D0A" w:rsidP="00A0298E">
            <w:pPr>
              <w:pStyle w:val="pStyle"/>
              <w:rPr>
                <w:sz w:val="16"/>
                <w:szCs w:val="16"/>
              </w:rPr>
            </w:pPr>
            <w:r w:rsidRPr="00A0298E">
              <w:rPr>
                <w:rStyle w:val="rStyle"/>
                <w:sz w:val="16"/>
                <w:szCs w:val="16"/>
              </w:rPr>
              <w:t>Porcentaje de planteles atendidos con obras de infraestructura y/o equipamiento realizadas en planteles en nivel educativo superior.</w:t>
            </w:r>
          </w:p>
        </w:tc>
        <w:tc>
          <w:tcPr>
            <w:tcW w:w="3119" w:type="dxa"/>
            <w:tcBorders>
              <w:top w:val="single" w:sz="4" w:space="0" w:color="auto"/>
              <w:left w:val="single" w:sz="4" w:space="0" w:color="auto"/>
              <w:bottom w:val="single" w:sz="4" w:space="0" w:color="auto"/>
              <w:right w:val="single" w:sz="4" w:space="0" w:color="auto"/>
            </w:tcBorders>
          </w:tcPr>
          <w:p w14:paraId="582DC128" w14:textId="77777777" w:rsidR="00F06AF1" w:rsidRPr="00A0298E" w:rsidRDefault="00DD5D0A" w:rsidP="00A0298E">
            <w:pPr>
              <w:pStyle w:val="pStyle"/>
              <w:rPr>
                <w:sz w:val="16"/>
                <w:szCs w:val="16"/>
              </w:rPr>
            </w:pPr>
            <w:proofErr w:type="gramStart"/>
            <w:r w:rsidRPr="00A0298E">
              <w:rPr>
                <w:rStyle w:val="rStyle"/>
                <w:sz w:val="16"/>
                <w:szCs w:val="16"/>
              </w:rPr>
              <w:t>https:www.col.gob.mx/incoifed/contenido/NDQ5NTA</w:t>
            </w:r>
            <w:proofErr w:type="gramEnd"/>
            <w:r w:rsidRPr="00A0298E">
              <w:rPr>
                <w:rStyle w:val="rStyle"/>
                <w:sz w:val="16"/>
                <w:szCs w:val="16"/>
              </w:rPr>
              <w:t>=</w:t>
            </w:r>
          </w:p>
        </w:tc>
        <w:tc>
          <w:tcPr>
            <w:tcW w:w="2409" w:type="dxa"/>
            <w:gridSpan w:val="2"/>
            <w:tcBorders>
              <w:top w:val="single" w:sz="4" w:space="0" w:color="auto"/>
              <w:left w:val="single" w:sz="4" w:space="0" w:color="auto"/>
              <w:bottom w:val="single" w:sz="4" w:space="0" w:color="auto"/>
              <w:right w:val="single" w:sz="4" w:space="0" w:color="auto"/>
            </w:tcBorders>
          </w:tcPr>
          <w:p w14:paraId="6E580554" w14:textId="77777777" w:rsidR="00F06AF1" w:rsidRPr="00A0298E" w:rsidRDefault="00F06AF1" w:rsidP="00A0298E">
            <w:pPr>
              <w:pStyle w:val="pStyle"/>
              <w:rPr>
                <w:sz w:val="16"/>
                <w:szCs w:val="16"/>
              </w:rPr>
            </w:pPr>
          </w:p>
        </w:tc>
      </w:tr>
      <w:tr w:rsidR="00F06AF1" w:rsidRPr="00A0298E" w14:paraId="19CB304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val="restart"/>
            <w:tcBorders>
              <w:top w:val="single" w:sz="4" w:space="0" w:color="auto"/>
              <w:left w:val="single" w:sz="4" w:space="0" w:color="auto"/>
              <w:bottom w:val="single" w:sz="4" w:space="0" w:color="auto"/>
              <w:right w:val="single" w:sz="4" w:space="0" w:color="auto"/>
            </w:tcBorders>
          </w:tcPr>
          <w:p w14:paraId="1682724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25" w:type="dxa"/>
            <w:tcBorders>
              <w:top w:val="single" w:sz="4" w:space="0" w:color="auto"/>
              <w:left w:val="single" w:sz="4" w:space="0" w:color="auto"/>
              <w:bottom w:val="single" w:sz="4" w:space="0" w:color="auto"/>
              <w:right w:val="single" w:sz="4" w:space="0" w:color="auto"/>
            </w:tcBorders>
          </w:tcPr>
          <w:p w14:paraId="2565D984" w14:textId="77777777" w:rsidR="00F06AF1" w:rsidRPr="00A0298E" w:rsidRDefault="00DD5D0A" w:rsidP="00A0298E">
            <w:pPr>
              <w:pStyle w:val="thpStyle"/>
              <w:rPr>
                <w:sz w:val="16"/>
                <w:szCs w:val="16"/>
              </w:rPr>
            </w:pPr>
            <w:r w:rsidRPr="00A0298E">
              <w:rPr>
                <w:rStyle w:val="rStyle"/>
                <w:sz w:val="16"/>
                <w:szCs w:val="16"/>
              </w:rPr>
              <w:t>A-01</w:t>
            </w:r>
          </w:p>
        </w:tc>
        <w:tc>
          <w:tcPr>
            <w:tcW w:w="2977" w:type="dxa"/>
            <w:gridSpan w:val="2"/>
            <w:tcBorders>
              <w:top w:val="single" w:sz="4" w:space="0" w:color="auto"/>
              <w:left w:val="single" w:sz="4" w:space="0" w:color="auto"/>
              <w:bottom w:val="single" w:sz="4" w:space="0" w:color="auto"/>
              <w:right w:val="single" w:sz="4" w:space="0" w:color="auto"/>
            </w:tcBorders>
          </w:tcPr>
          <w:p w14:paraId="4F5675BE" w14:textId="77777777" w:rsidR="00F06AF1" w:rsidRPr="00A0298E" w:rsidRDefault="00DD5D0A" w:rsidP="00A0298E">
            <w:pPr>
              <w:pStyle w:val="pStyle"/>
              <w:rPr>
                <w:sz w:val="16"/>
                <w:szCs w:val="16"/>
              </w:rPr>
            </w:pPr>
            <w:r w:rsidRPr="00A0298E">
              <w:rPr>
                <w:rStyle w:val="rStyle"/>
                <w:sz w:val="16"/>
                <w:szCs w:val="16"/>
              </w:rPr>
              <w:t>Obras de construcción realizadas en planteles de nivel educativo superior.</w:t>
            </w:r>
          </w:p>
        </w:tc>
        <w:tc>
          <w:tcPr>
            <w:tcW w:w="2551" w:type="dxa"/>
            <w:tcBorders>
              <w:top w:val="single" w:sz="4" w:space="0" w:color="auto"/>
              <w:left w:val="single" w:sz="4" w:space="0" w:color="auto"/>
              <w:bottom w:val="single" w:sz="4" w:space="0" w:color="auto"/>
              <w:right w:val="single" w:sz="4" w:space="0" w:color="auto"/>
            </w:tcBorders>
          </w:tcPr>
          <w:p w14:paraId="42EFDD3B" w14:textId="77777777" w:rsidR="00F06AF1" w:rsidRPr="00A0298E" w:rsidRDefault="00DD5D0A" w:rsidP="00A0298E">
            <w:pPr>
              <w:pStyle w:val="pStyle"/>
              <w:rPr>
                <w:sz w:val="16"/>
                <w:szCs w:val="16"/>
              </w:rPr>
            </w:pPr>
            <w:r w:rsidRPr="00A0298E">
              <w:rPr>
                <w:rStyle w:val="rStyle"/>
                <w:sz w:val="16"/>
                <w:szCs w:val="16"/>
              </w:rPr>
              <w:t xml:space="preserve">Porcentaje de planteles atendidos con obras de construcción realizadas en planteles de nivel educativo </w:t>
            </w:r>
            <w:r w:rsidRPr="00A0298E">
              <w:rPr>
                <w:rStyle w:val="rStyle"/>
                <w:sz w:val="16"/>
                <w:szCs w:val="16"/>
              </w:rPr>
              <w:lastRenderedPageBreak/>
              <w:t>superior respecto a las programadas.</w:t>
            </w:r>
          </w:p>
        </w:tc>
        <w:tc>
          <w:tcPr>
            <w:tcW w:w="3119" w:type="dxa"/>
            <w:tcBorders>
              <w:top w:val="single" w:sz="4" w:space="0" w:color="auto"/>
              <w:left w:val="single" w:sz="4" w:space="0" w:color="auto"/>
              <w:bottom w:val="single" w:sz="4" w:space="0" w:color="auto"/>
              <w:right w:val="single" w:sz="4" w:space="0" w:color="auto"/>
            </w:tcBorders>
          </w:tcPr>
          <w:p w14:paraId="0706E6CC" w14:textId="77777777" w:rsidR="00F06AF1" w:rsidRPr="00A0298E" w:rsidRDefault="00DD5D0A" w:rsidP="00A0298E">
            <w:pPr>
              <w:pStyle w:val="pStyle"/>
              <w:rPr>
                <w:sz w:val="16"/>
                <w:szCs w:val="16"/>
              </w:rPr>
            </w:pPr>
            <w:r w:rsidRPr="00A0298E">
              <w:rPr>
                <w:rStyle w:val="rStyle"/>
                <w:sz w:val="16"/>
                <w:szCs w:val="16"/>
              </w:rPr>
              <w:lastRenderedPageBreak/>
              <w:t>https://www.col.gob.mx/incoifed/contenido/NDQ5NTA</w:t>
            </w:r>
          </w:p>
        </w:tc>
        <w:tc>
          <w:tcPr>
            <w:tcW w:w="2409" w:type="dxa"/>
            <w:gridSpan w:val="2"/>
            <w:tcBorders>
              <w:top w:val="single" w:sz="4" w:space="0" w:color="auto"/>
              <w:left w:val="single" w:sz="4" w:space="0" w:color="auto"/>
              <w:bottom w:val="single" w:sz="4" w:space="0" w:color="auto"/>
              <w:right w:val="single" w:sz="4" w:space="0" w:color="auto"/>
            </w:tcBorders>
          </w:tcPr>
          <w:p w14:paraId="2ED0C2BA" w14:textId="77777777" w:rsidR="00F06AF1" w:rsidRPr="00A0298E" w:rsidRDefault="00F06AF1" w:rsidP="00A0298E">
            <w:pPr>
              <w:pStyle w:val="pStyle"/>
              <w:rPr>
                <w:sz w:val="16"/>
                <w:szCs w:val="16"/>
              </w:rPr>
            </w:pPr>
          </w:p>
        </w:tc>
      </w:tr>
      <w:tr w:rsidR="00F06AF1" w:rsidRPr="00A0298E" w14:paraId="67FF0DA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tcBorders>
              <w:top w:val="single" w:sz="4" w:space="0" w:color="auto"/>
              <w:left w:val="single" w:sz="4" w:space="0" w:color="auto"/>
              <w:bottom w:val="single" w:sz="4" w:space="0" w:color="auto"/>
              <w:right w:val="single" w:sz="4" w:space="0" w:color="auto"/>
            </w:tcBorders>
          </w:tcPr>
          <w:p w14:paraId="23075A40" w14:textId="77777777" w:rsidR="00F06AF1" w:rsidRPr="00A0298E" w:rsidRDefault="00F06AF1" w:rsidP="00A0298E">
            <w:pPr>
              <w:spacing w:after="0" w:line="240" w:lineRule="auto"/>
              <w:rPr>
                <w:sz w:val="16"/>
                <w:szCs w:val="16"/>
              </w:rPr>
            </w:pPr>
          </w:p>
        </w:tc>
        <w:tc>
          <w:tcPr>
            <w:tcW w:w="825" w:type="dxa"/>
            <w:tcBorders>
              <w:top w:val="single" w:sz="4" w:space="0" w:color="auto"/>
              <w:left w:val="single" w:sz="4" w:space="0" w:color="auto"/>
              <w:bottom w:val="single" w:sz="4" w:space="0" w:color="auto"/>
              <w:right w:val="single" w:sz="4" w:space="0" w:color="auto"/>
            </w:tcBorders>
          </w:tcPr>
          <w:p w14:paraId="6C1E0FE8" w14:textId="77777777" w:rsidR="00F06AF1" w:rsidRPr="00A0298E" w:rsidRDefault="00DD5D0A" w:rsidP="00A0298E">
            <w:pPr>
              <w:pStyle w:val="thpStyle"/>
              <w:rPr>
                <w:sz w:val="16"/>
                <w:szCs w:val="16"/>
              </w:rPr>
            </w:pPr>
            <w:r w:rsidRPr="00A0298E">
              <w:rPr>
                <w:rStyle w:val="rStyle"/>
                <w:sz w:val="16"/>
                <w:szCs w:val="16"/>
              </w:rPr>
              <w:t>A-02</w:t>
            </w:r>
          </w:p>
        </w:tc>
        <w:tc>
          <w:tcPr>
            <w:tcW w:w="2977" w:type="dxa"/>
            <w:gridSpan w:val="2"/>
            <w:tcBorders>
              <w:top w:val="single" w:sz="4" w:space="0" w:color="auto"/>
              <w:left w:val="single" w:sz="4" w:space="0" w:color="auto"/>
              <w:bottom w:val="single" w:sz="4" w:space="0" w:color="auto"/>
              <w:right w:val="single" w:sz="4" w:space="0" w:color="auto"/>
            </w:tcBorders>
          </w:tcPr>
          <w:p w14:paraId="58551C22" w14:textId="77777777" w:rsidR="00F06AF1" w:rsidRPr="00A0298E" w:rsidRDefault="00DD5D0A" w:rsidP="00A0298E">
            <w:pPr>
              <w:pStyle w:val="pStyle"/>
              <w:rPr>
                <w:sz w:val="16"/>
                <w:szCs w:val="16"/>
              </w:rPr>
            </w:pPr>
            <w:r w:rsidRPr="00A0298E">
              <w:rPr>
                <w:rStyle w:val="rStyle"/>
                <w:sz w:val="16"/>
                <w:szCs w:val="16"/>
              </w:rPr>
              <w:t>Obras de rehabilitación o mantenimiento en planteles de nivel educativo superior</w:t>
            </w:r>
          </w:p>
        </w:tc>
        <w:tc>
          <w:tcPr>
            <w:tcW w:w="2551" w:type="dxa"/>
            <w:tcBorders>
              <w:top w:val="single" w:sz="4" w:space="0" w:color="auto"/>
              <w:left w:val="single" w:sz="4" w:space="0" w:color="auto"/>
              <w:bottom w:val="single" w:sz="4" w:space="0" w:color="auto"/>
              <w:right w:val="single" w:sz="4" w:space="0" w:color="auto"/>
            </w:tcBorders>
          </w:tcPr>
          <w:p w14:paraId="54253112" w14:textId="77777777" w:rsidR="00F06AF1" w:rsidRPr="00A0298E" w:rsidRDefault="00DD5D0A" w:rsidP="00A0298E">
            <w:pPr>
              <w:pStyle w:val="pStyle"/>
              <w:rPr>
                <w:sz w:val="16"/>
                <w:szCs w:val="16"/>
              </w:rPr>
            </w:pPr>
            <w:r w:rsidRPr="00A0298E">
              <w:rPr>
                <w:rStyle w:val="rStyle"/>
                <w:sz w:val="16"/>
                <w:szCs w:val="16"/>
              </w:rPr>
              <w:t>Porcentaje de planteles atendidos con obras de rehabilitación o mantenimiento en planteles de nivel educativo superior respecto a las programadas.</w:t>
            </w:r>
          </w:p>
        </w:tc>
        <w:tc>
          <w:tcPr>
            <w:tcW w:w="3119" w:type="dxa"/>
            <w:tcBorders>
              <w:top w:val="single" w:sz="4" w:space="0" w:color="auto"/>
              <w:left w:val="single" w:sz="4" w:space="0" w:color="auto"/>
              <w:bottom w:val="single" w:sz="4" w:space="0" w:color="auto"/>
              <w:right w:val="single" w:sz="4" w:space="0" w:color="auto"/>
            </w:tcBorders>
          </w:tcPr>
          <w:p w14:paraId="31D86EE2" w14:textId="77777777" w:rsidR="00F06AF1" w:rsidRPr="00A0298E" w:rsidRDefault="00DD5D0A" w:rsidP="00A0298E">
            <w:pPr>
              <w:pStyle w:val="pStyle"/>
              <w:rPr>
                <w:sz w:val="16"/>
                <w:szCs w:val="16"/>
              </w:rPr>
            </w:pPr>
            <w:proofErr w:type="gramStart"/>
            <w:r w:rsidRPr="00A0298E">
              <w:rPr>
                <w:rStyle w:val="rStyle"/>
                <w:sz w:val="16"/>
                <w:szCs w:val="16"/>
              </w:rPr>
              <w:t>https:www.col.gob.mx/incoifed/contenido/NDQ5NTA</w:t>
            </w:r>
            <w:proofErr w:type="gramEnd"/>
            <w:r w:rsidRPr="00A0298E">
              <w:rPr>
                <w:rStyle w:val="rStyle"/>
                <w:sz w:val="16"/>
                <w:szCs w:val="16"/>
              </w:rPr>
              <w:t>=</w:t>
            </w:r>
          </w:p>
        </w:tc>
        <w:tc>
          <w:tcPr>
            <w:tcW w:w="2409" w:type="dxa"/>
            <w:gridSpan w:val="2"/>
            <w:tcBorders>
              <w:top w:val="single" w:sz="4" w:space="0" w:color="auto"/>
              <w:left w:val="single" w:sz="4" w:space="0" w:color="auto"/>
              <w:bottom w:val="single" w:sz="4" w:space="0" w:color="auto"/>
              <w:right w:val="single" w:sz="4" w:space="0" w:color="auto"/>
            </w:tcBorders>
          </w:tcPr>
          <w:p w14:paraId="5722AACB" w14:textId="77777777" w:rsidR="00F06AF1" w:rsidRPr="00A0298E" w:rsidRDefault="00F06AF1" w:rsidP="00A0298E">
            <w:pPr>
              <w:pStyle w:val="pStyle"/>
              <w:rPr>
                <w:sz w:val="16"/>
                <w:szCs w:val="16"/>
              </w:rPr>
            </w:pPr>
          </w:p>
        </w:tc>
      </w:tr>
      <w:tr w:rsidR="00F06AF1" w:rsidRPr="00A0298E" w14:paraId="2628CD7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tcBorders>
              <w:top w:val="single" w:sz="4" w:space="0" w:color="auto"/>
              <w:left w:val="single" w:sz="4" w:space="0" w:color="auto"/>
              <w:bottom w:val="single" w:sz="4" w:space="0" w:color="auto"/>
              <w:right w:val="single" w:sz="4" w:space="0" w:color="auto"/>
            </w:tcBorders>
          </w:tcPr>
          <w:p w14:paraId="3EBBACB0" w14:textId="77777777" w:rsidR="00F06AF1" w:rsidRPr="00A0298E" w:rsidRDefault="00F06AF1" w:rsidP="00A0298E">
            <w:pPr>
              <w:spacing w:after="0" w:line="240" w:lineRule="auto"/>
              <w:rPr>
                <w:sz w:val="16"/>
                <w:szCs w:val="16"/>
              </w:rPr>
            </w:pPr>
          </w:p>
        </w:tc>
        <w:tc>
          <w:tcPr>
            <w:tcW w:w="825" w:type="dxa"/>
            <w:tcBorders>
              <w:top w:val="single" w:sz="4" w:space="0" w:color="auto"/>
              <w:left w:val="single" w:sz="4" w:space="0" w:color="auto"/>
              <w:bottom w:val="single" w:sz="4" w:space="0" w:color="auto"/>
              <w:right w:val="single" w:sz="4" w:space="0" w:color="auto"/>
            </w:tcBorders>
          </w:tcPr>
          <w:p w14:paraId="40DCC0CB" w14:textId="77777777" w:rsidR="00F06AF1" w:rsidRPr="00A0298E" w:rsidRDefault="00DD5D0A" w:rsidP="00A0298E">
            <w:pPr>
              <w:pStyle w:val="thpStyle"/>
              <w:rPr>
                <w:sz w:val="16"/>
                <w:szCs w:val="16"/>
              </w:rPr>
            </w:pPr>
            <w:r w:rsidRPr="00A0298E">
              <w:rPr>
                <w:rStyle w:val="rStyle"/>
                <w:sz w:val="16"/>
                <w:szCs w:val="16"/>
              </w:rPr>
              <w:t>A-03</w:t>
            </w:r>
          </w:p>
        </w:tc>
        <w:tc>
          <w:tcPr>
            <w:tcW w:w="2977" w:type="dxa"/>
            <w:gridSpan w:val="2"/>
            <w:tcBorders>
              <w:top w:val="single" w:sz="4" w:space="0" w:color="auto"/>
              <w:left w:val="single" w:sz="4" w:space="0" w:color="auto"/>
              <w:bottom w:val="single" w:sz="4" w:space="0" w:color="auto"/>
              <w:right w:val="single" w:sz="4" w:space="0" w:color="auto"/>
            </w:tcBorders>
          </w:tcPr>
          <w:p w14:paraId="6FDCF1F4" w14:textId="77777777" w:rsidR="00F06AF1" w:rsidRPr="00A0298E" w:rsidRDefault="00DD5D0A" w:rsidP="00A0298E">
            <w:pPr>
              <w:pStyle w:val="pStyle"/>
              <w:rPr>
                <w:sz w:val="16"/>
                <w:szCs w:val="16"/>
              </w:rPr>
            </w:pPr>
            <w:r w:rsidRPr="00A0298E">
              <w:rPr>
                <w:rStyle w:val="rStyle"/>
                <w:sz w:val="16"/>
                <w:szCs w:val="16"/>
              </w:rPr>
              <w:t>Obras de equipamiento en planteles de nivel educativo superior.</w:t>
            </w:r>
          </w:p>
        </w:tc>
        <w:tc>
          <w:tcPr>
            <w:tcW w:w="2551" w:type="dxa"/>
            <w:tcBorders>
              <w:top w:val="single" w:sz="4" w:space="0" w:color="auto"/>
              <w:left w:val="single" w:sz="4" w:space="0" w:color="auto"/>
              <w:bottom w:val="single" w:sz="4" w:space="0" w:color="auto"/>
              <w:right w:val="single" w:sz="4" w:space="0" w:color="auto"/>
            </w:tcBorders>
          </w:tcPr>
          <w:p w14:paraId="0A3AFF0D" w14:textId="77777777" w:rsidR="00F06AF1" w:rsidRPr="00A0298E" w:rsidRDefault="00DD5D0A" w:rsidP="00A0298E">
            <w:pPr>
              <w:pStyle w:val="pStyle"/>
              <w:rPr>
                <w:sz w:val="16"/>
                <w:szCs w:val="16"/>
              </w:rPr>
            </w:pPr>
            <w:r w:rsidRPr="00A0298E">
              <w:rPr>
                <w:rStyle w:val="rStyle"/>
                <w:sz w:val="16"/>
                <w:szCs w:val="16"/>
              </w:rPr>
              <w:t>Porcentaje de planteles atendidos con obras de equipamiento en planteles de nivel educativo superior respecto a las programadas.</w:t>
            </w:r>
          </w:p>
        </w:tc>
        <w:tc>
          <w:tcPr>
            <w:tcW w:w="3119" w:type="dxa"/>
            <w:tcBorders>
              <w:top w:val="single" w:sz="4" w:space="0" w:color="auto"/>
              <w:left w:val="single" w:sz="4" w:space="0" w:color="auto"/>
              <w:bottom w:val="single" w:sz="4" w:space="0" w:color="auto"/>
              <w:right w:val="single" w:sz="4" w:space="0" w:color="auto"/>
            </w:tcBorders>
          </w:tcPr>
          <w:p w14:paraId="14574E4C" w14:textId="77777777" w:rsidR="00F06AF1" w:rsidRPr="00A0298E" w:rsidRDefault="00DD5D0A" w:rsidP="00A0298E">
            <w:pPr>
              <w:pStyle w:val="pStyle"/>
              <w:rPr>
                <w:sz w:val="16"/>
                <w:szCs w:val="16"/>
              </w:rPr>
            </w:pPr>
            <w:proofErr w:type="gramStart"/>
            <w:r w:rsidRPr="00A0298E">
              <w:rPr>
                <w:rStyle w:val="rStyle"/>
                <w:sz w:val="16"/>
                <w:szCs w:val="16"/>
              </w:rPr>
              <w:t>https:www.col.gob.mx/incoifed/contenido/NDQ5NTA</w:t>
            </w:r>
            <w:proofErr w:type="gramEnd"/>
            <w:r w:rsidRPr="00A0298E">
              <w:rPr>
                <w:rStyle w:val="rStyle"/>
                <w:sz w:val="16"/>
                <w:szCs w:val="16"/>
              </w:rPr>
              <w:t>=</w:t>
            </w:r>
          </w:p>
        </w:tc>
        <w:tc>
          <w:tcPr>
            <w:tcW w:w="2409" w:type="dxa"/>
            <w:gridSpan w:val="2"/>
            <w:tcBorders>
              <w:top w:val="single" w:sz="4" w:space="0" w:color="auto"/>
              <w:left w:val="single" w:sz="4" w:space="0" w:color="auto"/>
              <w:bottom w:val="single" w:sz="4" w:space="0" w:color="auto"/>
              <w:right w:val="single" w:sz="4" w:space="0" w:color="auto"/>
            </w:tcBorders>
          </w:tcPr>
          <w:p w14:paraId="74637267" w14:textId="77777777" w:rsidR="00F06AF1" w:rsidRPr="00A0298E" w:rsidRDefault="00F06AF1" w:rsidP="00A0298E">
            <w:pPr>
              <w:pStyle w:val="pStyle"/>
              <w:rPr>
                <w:sz w:val="16"/>
                <w:szCs w:val="16"/>
              </w:rPr>
            </w:pPr>
          </w:p>
        </w:tc>
      </w:tr>
      <w:tr w:rsidR="00F06AF1" w:rsidRPr="00A0298E" w14:paraId="581E4AE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tcBorders>
              <w:top w:val="single" w:sz="4" w:space="0" w:color="auto"/>
              <w:left w:val="single" w:sz="4" w:space="0" w:color="auto"/>
              <w:bottom w:val="single" w:sz="4" w:space="0" w:color="auto"/>
              <w:right w:val="single" w:sz="4" w:space="0" w:color="auto"/>
            </w:tcBorders>
          </w:tcPr>
          <w:p w14:paraId="065FCF77" w14:textId="77777777" w:rsidR="00F06AF1" w:rsidRPr="00A0298E" w:rsidRDefault="00DD5D0A" w:rsidP="00A0298E">
            <w:pPr>
              <w:pStyle w:val="pStyle"/>
              <w:rPr>
                <w:sz w:val="16"/>
                <w:szCs w:val="16"/>
              </w:rPr>
            </w:pPr>
            <w:r w:rsidRPr="00A0298E">
              <w:rPr>
                <w:rStyle w:val="rStyle"/>
                <w:sz w:val="16"/>
                <w:szCs w:val="16"/>
              </w:rPr>
              <w:t>Componente</w:t>
            </w:r>
          </w:p>
        </w:tc>
        <w:tc>
          <w:tcPr>
            <w:tcW w:w="825" w:type="dxa"/>
            <w:tcBorders>
              <w:top w:val="single" w:sz="4" w:space="0" w:color="auto"/>
              <w:left w:val="single" w:sz="4" w:space="0" w:color="auto"/>
              <w:bottom w:val="single" w:sz="4" w:space="0" w:color="auto"/>
              <w:right w:val="single" w:sz="4" w:space="0" w:color="auto"/>
            </w:tcBorders>
          </w:tcPr>
          <w:p w14:paraId="24A6AB4D" w14:textId="77777777" w:rsidR="00F06AF1" w:rsidRPr="00A0298E" w:rsidRDefault="00DD5D0A" w:rsidP="00A0298E">
            <w:pPr>
              <w:pStyle w:val="thpStyle"/>
              <w:rPr>
                <w:sz w:val="16"/>
                <w:szCs w:val="16"/>
              </w:rPr>
            </w:pPr>
            <w:r w:rsidRPr="00A0298E">
              <w:rPr>
                <w:rStyle w:val="rStyle"/>
                <w:sz w:val="16"/>
                <w:szCs w:val="16"/>
              </w:rPr>
              <w:t>C-004</w:t>
            </w:r>
          </w:p>
        </w:tc>
        <w:tc>
          <w:tcPr>
            <w:tcW w:w="2977" w:type="dxa"/>
            <w:gridSpan w:val="2"/>
            <w:tcBorders>
              <w:top w:val="single" w:sz="4" w:space="0" w:color="auto"/>
              <w:left w:val="single" w:sz="4" w:space="0" w:color="auto"/>
              <w:bottom w:val="single" w:sz="4" w:space="0" w:color="auto"/>
              <w:right w:val="single" w:sz="4" w:space="0" w:color="auto"/>
            </w:tcBorders>
          </w:tcPr>
          <w:p w14:paraId="29065CC0" w14:textId="77777777" w:rsidR="00F06AF1" w:rsidRPr="00A0298E" w:rsidRDefault="00DD5D0A" w:rsidP="00A0298E">
            <w:pPr>
              <w:pStyle w:val="pStyle"/>
              <w:rPr>
                <w:sz w:val="16"/>
                <w:szCs w:val="16"/>
              </w:rPr>
            </w:pPr>
            <w:r w:rsidRPr="00A0298E">
              <w:rPr>
                <w:rStyle w:val="rStyle"/>
                <w:sz w:val="16"/>
                <w:szCs w:val="16"/>
              </w:rPr>
              <w:t>Desempeño de funciones realizado. Otros servicios educativos y actividades inherentes (gasto de operación).</w:t>
            </w:r>
          </w:p>
        </w:tc>
        <w:tc>
          <w:tcPr>
            <w:tcW w:w="2551" w:type="dxa"/>
            <w:tcBorders>
              <w:top w:val="single" w:sz="4" w:space="0" w:color="auto"/>
              <w:left w:val="single" w:sz="4" w:space="0" w:color="auto"/>
              <w:bottom w:val="single" w:sz="4" w:space="0" w:color="auto"/>
              <w:right w:val="single" w:sz="4" w:space="0" w:color="auto"/>
            </w:tcBorders>
          </w:tcPr>
          <w:p w14:paraId="7420F8EE" w14:textId="77777777" w:rsidR="00F06AF1" w:rsidRPr="00A0298E" w:rsidRDefault="00DD5D0A" w:rsidP="00A0298E">
            <w:pPr>
              <w:pStyle w:val="pStyle"/>
              <w:rPr>
                <w:sz w:val="16"/>
                <w:szCs w:val="16"/>
              </w:rPr>
            </w:pPr>
            <w:r w:rsidRPr="00A0298E">
              <w:rPr>
                <w:rStyle w:val="rStyle"/>
                <w:sz w:val="16"/>
                <w:szCs w:val="16"/>
              </w:rPr>
              <w:t>Porcentaje de recursos ejercidos para el desempeño de funciones del instituto.</w:t>
            </w:r>
          </w:p>
        </w:tc>
        <w:tc>
          <w:tcPr>
            <w:tcW w:w="3119" w:type="dxa"/>
            <w:tcBorders>
              <w:top w:val="single" w:sz="4" w:space="0" w:color="auto"/>
              <w:left w:val="single" w:sz="4" w:space="0" w:color="auto"/>
              <w:bottom w:val="single" w:sz="4" w:space="0" w:color="auto"/>
              <w:right w:val="single" w:sz="4" w:space="0" w:color="auto"/>
            </w:tcBorders>
          </w:tcPr>
          <w:p w14:paraId="2FFAB1BB" w14:textId="77777777" w:rsidR="00F06AF1" w:rsidRPr="00A0298E" w:rsidRDefault="00DD5D0A" w:rsidP="00A0298E">
            <w:pPr>
              <w:pStyle w:val="pStyle"/>
              <w:rPr>
                <w:sz w:val="16"/>
                <w:szCs w:val="16"/>
              </w:rPr>
            </w:pPr>
            <w:proofErr w:type="gramStart"/>
            <w:r w:rsidRPr="00A0298E">
              <w:rPr>
                <w:rStyle w:val="rStyle"/>
                <w:sz w:val="16"/>
                <w:szCs w:val="16"/>
              </w:rPr>
              <w:t>https:www.col.gob.mx/incoifed/contenido/NDQ5NTA</w:t>
            </w:r>
            <w:proofErr w:type="gramEnd"/>
            <w:r w:rsidRPr="00A0298E">
              <w:rPr>
                <w:rStyle w:val="rStyle"/>
                <w:sz w:val="16"/>
                <w:szCs w:val="16"/>
              </w:rPr>
              <w:t>=</w:t>
            </w:r>
          </w:p>
        </w:tc>
        <w:tc>
          <w:tcPr>
            <w:tcW w:w="2409" w:type="dxa"/>
            <w:gridSpan w:val="2"/>
            <w:tcBorders>
              <w:top w:val="single" w:sz="4" w:space="0" w:color="auto"/>
              <w:left w:val="single" w:sz="4" w:space="0" w:color="auto"/>
              <w:bottom w:val="single" w:sz="4" w:space="0" w:color="auto"/>
              <w:right w:val="single" w:sz="4" w:space="0" w:color="auto"/>
            </w:tcBorders>
          </w:tcPr>
          <w:p w14:paraId="3F8122BC" w14:textId="77777777" w:rsidR="00F06AF1" w:rsidRPr="00A0298E" w:rsidRDefault="00F06AF1" w:rsidP="00A0298E">
            <w:pPr>
              <w:pStyle w:val="pStyle"/>
              <w:rPr>
                <w:sz w:val="16"/>
                <w:szCs w:val="16"/>
              </w:rPr>
            </w:pPr>
          </w:p>
        </w:tc>
      </w:tr>
      <w:tr w:rsidR="00F06AF1" w:rsidRPr="00A0298E" w14:paraId="29910451"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val="restart"/>
            <w:tcBorders>
              <w:top w:val="single" w:sz="4" w:space="0" w:color="auto"/>
              <w:left w:val="single" w:sz="4" w:space="0" w:color="auto"/>
              <w:bottom w:val="single" w:sz="4" w:space="0" w:color="auto"/>
              <w:right w:val="single" w:sz="4" w:space="0" w:color="auto"/>
            </w:tcBorders>
          </w:tcPr>
          <w:p w14:paraId="1D2D74FD"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25" w:type="dxa"/>
            <w:tcBorders>
              <w:top w:val="single" w:sz="4" w:space="0" w:color="auto"/>
              <w:left w:val="single" w:sz="4" w:space="0" w:color="auto"/>
              <w:bottom w:val="single" w:sz="4" w:space="0" w:color="auto"/>
              <w:right w:val="single" w:sz="4" w:space="0" w:color="auto"/>
            </w:tcBorders>
          </w:tcPr>
          <w:p w14:paraId="73EDD04B" w14:textId="77777777" w:rsidR="00F06AF1" w:rsidRPr="00A0298E" w:rsidRDefault="00DD5D0A" w:rsidP="00A0298E">
            <w:pPr>
              <w:pStyle w:val="thpStyle"/>
              <w:rPr>
                <w:sz w:val="16"/>
                <w:szCs w:val="16"/>
              </w:rPr>
            </w:pPr>
            <w:r w:rsidRPr="00A0298E">
              <w:rPr>
                <w:rStyle w:val="rStyle"/>
                <w:sz w:val="16"/>
                <w:szCs w:val="16"/>
              </w:rPr>
              <w:t>A-01</w:t>
            </w:r>
          </w:p>
        </w:tc>
        <w:tc>
          <w:tcPr>
            <w:tcW w:w="2977" w:type="dxa"/>
            <w:gridSpan w:val="2"/>
            <w:tcBorders>
              <w:top w:val="single" w:sz="4" w:space="0" w:color="auto"/>
              <w:left w:val="single" w:sz="4" w:space="0" w:color="auto"/>
              <w:bottom w:val="single" w:sz="4" w:space="0" w:color="auto"/>
              <w:right w:val="single" w:sz="4" w:space="0" w:color="auto"/>
            </w:tcBorders>
          </w:tcPr>
          <w:p w14:paraId="055CCAE8" w14:textId="77777777" w:rsidR="00F06AF1" w:rsidRPr="00A0298E" w:rsidRDefault="00DD5D0A" w:rsidP="00A0298E">
            <w:pPr>
              <w:pStyle w:val="pStyle"/>
              <w:rPr>
                <w:sz w:val="16"/>
                <w:szCs w:val="16"/>
              </w:rPr>
            </w:pPr>
            <w:r w:rsidRPr="00A0298E">
              <w:rPr>
                <w:rStyle w:val="rStyle"/>
                <w:sz w:val="16"/>
                <w:szCs w:val="16"/>
              </w:rPr>
              <w:t>Planeación y conducción de la infraestructura educativa. Elaboración de Proyectos Ejecutivos.</w:t>
            </w:r>
          </w:p>
        </w:tc>
        <w:tc>
          <w:tcPr>
            <w:tcW w:w="2551" w:type="dxa"/>
            <w:tcBorders>
              <w:top w:val="single" w:sz="4" w:space="0" w:color="auto"/>
              <w:left w:val="single" w:sz="4" w:space="0" w:color="auto"/>
              <w:bottom w:val="single" w:sz="4" w:space="0" w:color="auto"/>
              <w:right w:val="single" w:sz="4" w:space="0" w:color="auto"/>
            </w:tcBorders>
          </w:tcPr>
          <w:p w14:paraId="53E0CAEC" w14:textId="77777777" w:rsidR="00F06AF1" w:rsidRPr="00A0298E" w:rsidRDefault="00DD5D0A" w:rsidP="00A0298E">
            <w:pPr>
              <w:pStyle w:val="pStyle"/>
              <w:rPr>
                <w:sz w:val="16"/>
                <w:szCs w:val="16"/>
              </w:rPr>
            </w:pPr>
            <w:r w:rsidRPr="00A0298E">
              <w:rPr>
                <w:rStyle w:val="rStyle"/>
                <w:sz w:val="16"/>
                <w:szCs w:val="16"/>
              </w:rPr>
              <w:t>Porcentaje de proyectos ejecutivos entregados.</w:t>
            </w:r>
          </w:p>
        </w:tc>
        <w:tc>
          <w:tcPr>
            <w:tcW w:w="3119" w:type="dxa"/>
            <w:tcBorders>
              <w:top w:val="single" w:sz="4" w:space="0" w:color="auto"/>
              <w:left w:val="single" w:sz="4" w:space="0" w:color="auto"/>
              <w:bottom w:val="single" w:sz="4" w:space="0" w:color="auto"/>
              <w:right w:val="single" w:sz="4" w:space="0" w:color="auto"/>
            </w:tcBorders>
          </w:tcPr>
          <w:p w14:paraId="71D592C1" w14:textId="77777777" w:rsidR="00F06AF1" w:rsidRPr="00A0298E" w:rsidRDefault="00DD5D0A" w:rsidP="00A0298E">
            <w:pPr>
              <w:pStyle w:val="pStyle"/>
              <w:rPr>
                <w:sz w:val="16"/>
                <w:szCs w:val="16"/>
              </w:rPr>
            </w:pPr>
            <w:proofErr w:type="gramStart"/>
            <w:r w:rsidRPr="00A0298E">
              <w:rPr>
                <w:rStyle w:val="rStyle"/>
                <w:sz w:val="16"/>
                <w:szCs w:val="16"/>
              </w:rPr>
              <w:t>https:www.col.gob.mx/incoifed/contenido/NDQ5NTA</w:t>
            </w:r>
            <w:proofErr w:type="gramEnd"/>
            <w:r w:rsidRPr="00A0298E">
              <w:rPr>
                <w:rStyle w:val="rStyle"/>
                <w:sz w:val="16"/>
                <w:szCs w:val="16"/>
              </w:rPr>
              <w:t>=</w:t>
            </w:r>
          </w:p>
        </w:tc>
        <w:tc>
          <w:tcPr>
            <w:tcW w:w="2409" w:type="dxa"/>
            <w:gridSpan w:val="2"/>
            <w:tcBorders>
              <w:top w:val="single" w:sz="4" w:space="0" w:color="auto"/>
              <w:left w:val="single" w:sz="4" w:space="0" w:color="auto"/>
              <w:bottom w:val="single" w:sz="4" w:space="0" w:color="auto"/>
              <w:right w:val="single" w:sz="4" w:space="0" w:color="auto"/>
            </w:tcBorders>
          </w:tcPr>
          <w:p w14:paraId="296BD9D8" w14:textId="77777777" w:rsidR="00F06AF1" w:rsidRPr="00A0298E" w:rsidRDefault="00F06AF1" w:rsidP="00A0298E">
            <w:pPr>
              <w:pStyle w:val="pStyle"/>
              <w:rPr>
                <w:sz w:val="16"/>
                <w:szCs w:val="16"/>
              </w:rPr>
            </w:pPr>
          </w:p>
        </w:tc>
      </w:tr>
      <w:tr w:rsidR="00F06AF1" w:rsidRPr="00A0298E" w14:paraId="2518971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tcBorders>
              <w:top w:val="single" w:sz="4" w:space="0" w:color="auto"/>
              <w:left w:val="single" w:sz="4" w:space="0" w:color="auto"/>
              <w:bottom w:val="single" w:sz="4" w:space="0" w:color="auto"/>
              <w:right w:val="single" w:sz="4" w:space="0" w:color="auto"/>
            </w:tcBorders>
          </w:tcPr>
          <w:p w14:paraId="3B5F70E4" w14:textId="77777777" w:rsidR="00F06AF1" w:rsidRPr="00A0298E" w:rsidRDefault="00F06AF1" w:rsidP="00A0298E">
            <w:pPr>
              <w:spacing w:after="0" w:line="240" w:lineRule="auto"/>
              <w:rPr>
                <w:sz w:val="16"/>
                <w:szCs w:val="16"/>
              </w:rPr>
            </w:pPr>
          </w:p>
        </w:tc>
        <w:tc>
          <w:tcPr>
            <w:tcW w:w="825" w:type="dxa"/>
            <w:tcBorders>
              <w:top w:val="single" w:sz="4" w:space="0" w:color="auto"/>
              <w:left w:val="single" w:sz="4" w:space="0" w:color="auto"/>
              <w:bottom w:val="single" w:sz="4" w:space="0" w:color="auto"/>
              <w:right w:val="single" w:sz="4" w:space="0" w:color="auto"/>
            </w:tcBorders>
          </w:tcPr>
          <w:p w14:paraId="577AB005" w14:textId="77777777" w:rsidR="00F06AF1" w:rsidRPr="00A0298E" w:rsidRDefault="00DD5D0A" w:rsidP="00A0298E">
            <w:pPr>
              <w:pStyle w:val="thpStyle"/>
              <w:rPr>
                <w:sz w:val="16"/>
                <w:szCs w:val="16"/>
              </w:rPr>
            </w:pPr>
            <w:r w:rsidRPr="00A0298E">
              <w:rPr>
                <w:rStyle w:val="rStyle"/>
                <w:sz w:val="16"/>
                <w:szCs w:val="16"/>
              </w:rPr>
              <w:t>A-02</w:t>
            </w:r>
          </w:p>
        </w:tc>
        <w:tc>
          <w:tcPr>
            <w:tcW w:w="2977" w:type="dxa"/>
            <w:gridSpan w:val="2"/>
            <w:tcBorders>
              <w:top w:val="single" w:sz="4" w:space="0" w:color="auto"/>
              <w:left w:val="single" w:sz="4" w:space="0" w:color="auto"/>
              <w:bottom w:val="single" w:sz="4" w:space="0" w:color="auto"/>
              <w:right w:val="single" w:sz="4" w:space="0" w:color="auto"/>
            </w:tcBorders>
          </w:tcPr>
          <w:p w14:paraId="18BF9DD0" w14:textId="77777777" w:rsidR="00F06AF1" w:rsidRPr="00A0298E" w:rsidRDefault="00DD5D0A" w:rsidP="00A0298E">
            <w:pPr>
              <w:pStyle w:val="pStyle"/>
              <w:rPr>
                <w:sz w:val="16"/>
                <w:szCs w:val="16"/>
              </w:rPr>
            </w:pPr>
            <w:r w:rsidRPr="00A0298E">
              <w:rPr>
                <w:rStyle w:val="rStyle"/>
                <w:sz w:val="16"/>
                <w:szCs w:val="16"/>
              </w:rPr>
              <w:t>Planeación y conducción de la infraestructura educativa. Levantamientos técnicos.</w:t>
            </w:r>
          </w:p>
        </w:tc>
        <w:tc>
          <w:tcPr>
            <w:tcW w:w="2551" w:type="dxa"/>
            <w:tcBorders>
              <w:top w:val="single" w:sz="4" w:space="0" w:color="auto"/>
              <w:left w:val="single" w:sz="4" w:space="0" w:color="auto"/>
              <w:bottom w:val="single" w:sz="4" w:space="0" w:color="auto"/>
              <w:right w:val="single" w:sz="4" w:space="0" w:color="auto"/>
            </w:tcBorders>
          </w:tcPr>
          <w:p w14:paraId="0A1600EB" w14:textId="77777777" w:rsidR="00F06AF1" w:rsidRPr="00A0298E" w:rsidRDefault="00DD5D0A" w:rsidP="00A0298E">
            <w:pPr>
              <w:pStyle w:val="pStyle"/>
              <w:rPr>
                <w:sz w:val="16"/>
                <w:szCs w:val="16"/>
              </w:rPr>
            </w:pPr>
            <w:r w:rsidRPr="00A0298E">
              <w:rPr>
                <w:rStyle w:val="rStyle"/>
                <w:sz w:val="16"/>
                <w:szCs w:val="16"/>
              </w:rPr>
              <w:t>Porcentaje de Levantamientos Técnicos entregados.</w:t>
            </w:r>
          </w:p>
        </w:tc>
        <w:tc>
          <w:tcPr>
            <w:tcW w:w="3119" w:type="dxa"/>
            <w:tcBorders>
              <w:top w:val="single" w:sz="4" w:space="0" w:color="auto"/>
              <w:left w:val="single" w:sz="4" w:space="0" w:color="auto"/>
              <w:bottom w:val="single" w:sz="4" w:space="0" w:color="auto"/>
              <w:right w:val="single" w:sz="4" w:space="0" w:color="auto"/>
            </w:tcBorders>
          </w:tcPr>
          <w:p w14:paraId="092DEE5F" w14:textId="77777777" w:rsidR="00F06AF1" w:rsidRPr="00A0298E" w:rsidRDefault="00DD5D0A" w:rsidP="00A0298E">
            <w:pPr>
              <w:pStyle w:val="pStyle"/>
              <w:rPr>
                <w:sz w:val="16"/>
                <w:szCs w:val="16"/>
              </w:rPr>
            </w:pPr>
            <w:proofErr w:type="gramStart"/>
            <w:r w:rsidRPr="00A0298E">
              <w:rPr>
                <w:rStyle w:val="rStyle"/>
                <w:sz w:val="16"/>
                <w:szCs w:val="16"/>
              </w:rPr>
              <w:t>https:www.col.gob.mx/incoifed/contenido/NDQ5NTA</w:t>
            </w:r>
            <w:proofErr w:type="gramEnd"/>
            <w:r w:rsidRPr="00A0298E">
              <w:rPr>
                <w:rStyle w:val="rStyle"/>
                <w:sz w:val="16"/>
                <w:szCs w:val="16"/>
              </w:rPr>
              <w:t>=</w:t>
            </w:r>
          </w:p>
        </w:tc>
        <w:tc>
          <w:tcPr>
            <w:tcW w:w="2409" w:type="dxa"/>
            <w:gridSpan w:val="2"/>
            <w:tcBorders>
              <w:top w:val="single" w:sz="4" w:space="0" w:color="auto"/>
              <w:left w:val="single" w:sz="4" w:space="0" w:color="auto"/>
              <w:bottom w:val="single" w:sz="4" w:space="0" w:color="auto"/>
              <w:right w:val="single" w:sz="4" w:space="0" w:color="auto"/>
            </w:tcBorders>
          </w:tcPr>
          <w:p w14:paraId="421E726D" w14:textId="77777777" w:rsidR="00F06AF1" w:rsidRPr="00A0298E" w:rsidRDefault="00F06AF1" w:rsidP="00A0298E">
            <w:pPr>
              <w:pStyle w:val="pStyle"/>
              <w:rPr>
                <w:sz w:val="16"/>
                <w:szCs w:val="16"/>
              </w:rPr>
            </w:pPr>
          </w:p>
        </w:tc>
      </w:tr>
      <w:tr w:rsidR="00F06AF1" w:rsidRPr="00A0298E" w14:paraId="10B4B32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tcBorders>
              <w:top w:val="single" w:sz="4" w:space="0" w:color="auto"/>
              <w:left w:val="single" w:sz="4" w:space="0" w:color="auto"/>
              <w:bottom w:val="single" w:sz="4" w:space="0" w:color="auto"/>
              <w:right w:val="single" w:sz="4" w:space="0" w:color="auto"/>
            </w:tcBorders>
          </w:tcPr>
          <w:p w14:paraId="3B6A135E" w14:textId="77777777" w:rsidR="00F06AF1" w:rsidRPr="00A0298E" w:rsidRDefault="00F06AF1" w:rsidP="00A0298E">
            <w:pPr>
              <w:spacing w:after="0" w:line="240" w:lineRule="auto"/>
              <w:rPr>
                <w:sz w:val="16"/>
                <w:szCs w:val="16"/>
              </w:rPr>
            </w:pPr>
          </w:p>
        </w:tc>
        <w:tc>
          <w:tcPr>
            <w:tcW w:w="825" w:type="dxa"/>
            <w:tcBorders>
              <w:top w:val="single" w:sz="4" w:space="0" w:color="auto"/>
              <w:left w:val="single" w:sz="4" w:space="0" w:color="auto"/>
              <w:bottom w:val="single" w:sz="4" w:space="0" w:color="auto"/>
              <w:right w:val="single" w:sz="4" w:space="0" w:color="auto"/>
            </w:tcBorders>
          </w:tcPr>
          <w:p w14:paraId="6F75E333" w14:textId="77777777" w:rsidR="00F06AF1" w:rsidRPr="00A0298E" w:rsidRDefault="00DD5D0A" w:rsidP="00A0298E">
            <w:pPr>
              <w:pStyle w:val="thpStyle"/>
              <w:rPr>
                <w:sz w:val="16"/>
                <w:szCs w:val="16"/>
              </w:rPr>
            </w:pPr>
            <w:r w:rsidRPr="00A0298E">
              <w:rPr>
                <w:rStyle w:val="rStyle"/>
                <w:sz w:val="16"/>
                <w:szCs w:val="16"/>
              </w:rPr>
              <w:t>A-03</w:t>
            </w:r>
          </w:p>
        </w:tc>
        <w:tc>
          <w:tcPr>
            <w:tcW w:w="2977" w:type="dxa"/>
            <w:gridSpan w:val="2"/>
            <w:tcBorders>
              <w:top w:val="single" w:sz="4" w:space="0" w:color="auto"/>
              <w:left w:val="single" w:sz="4" w:space="0" w:color="auto"/>
              <w:bottom w:val="single" w:sz="4" w:space="0" w:color="auto"/>
              <w:right w:val="single" w:sz="4" w:space="0" w:color="auto"/>
            </w:tcBorders>
          </w:tcPr>
          <w:p w14:paraId="189A0481" w14:textId="77777777" w:rsidR="00F06AF1" w:rsidRPr="00A0298E" w:rsidRDefault="00DD5D0A" w:rsidP="00A0298E">
            <w:pPr>
              <w:pStyle w:val="pStyle"/>
              <w:rPr>
                <w:sz w:val="16"/>
                <w:szCs w:val="16"/>
              </w:rPr>
            </w:pPr>
            <w:r w:rsidRPr="00A0298E">
              <w:rPr>
                <w:rStyle w:val="rStyle"/>
                <w:sz w:val="16"/>
                <w:szCs w:val="16"/>
              </w:rPr>
              <w:t>Planeación y conducción de la infraestructura educativa. Elaboración de Catálogo de Conceptos.</w:t>
            </w:r>
          </w:p>
        </w:tc>
        <w:tc>
          <w:tcPr>
            <w:tcW w:w="2551" w:type="dxa"/>
            <w:tcBorders>
              <w:top w:val="single" w:sz="4" w:space="0" w:color="auto"/>
              <w:left w:val="single" w:sz="4" w:space="0" w:color="auto"/>
              <w:bottom w:val="single" w:sz="4" w:space="0" w:color="auto"/>
              <w:right w:val="single" w:sz="4" w:space="0" w:color="auto"/>
            </w:tcBorders>
          </w:tcPr>
          <w:p w14:paraId="67AB8EC5" w14:textId="77777777" w:rsidR="00F06AF1" w:rsidRPr="00A0298E" w:rsidRDefault="00DD5D0A" w:rsidP="00A0298E">
            <w:pPr>
              <w:pStyle w:val="pStyle"/>
              <w:rPr>
                <w:sz w:val="16"/>
                <w:szCs w:val="16"/>
              </w:rPr>
            </w:pPr>
            <w:r w:rsidRPr="00A0298E">
              <w:rPr>
                <w:rStyle w:val="rStyle"/>
                <w:sz w:val="16"/>
                <w:szCs w:val="16"/>
              </w:rPr>
              <w:t>Porcentaje de Catálogo de Conceptos entregados.</w:t>
            </w:r>
          </w:p>
        </w:tc>
        <w:tc>
          <w:tcPr>
            <w:tcW w:w="3119" w:type="dxa"/>
            <w:tcBorders>
              <w:top w:val="single" w:sz="4" w:space="0" w:color="auto"/>
              <w:left w:val="single" w:sz="4" w:space="0" w:color="auto"/>
              <w:bottom w:val="single" w:sz="4" w:space="0" w:color="auto"/>
              <w:right w:val="single" w:sz="4" w:space="0" w:color="auto"/>
            </w:tcBorders>
          </w:tcPr>
          <w:p w14:paraId="3B910777" w14:textId="77777777" w:rsidR="00F06AF1" w:rsidRPr="00A0298E" w:rsidRDefault="00DD5D0A" w:rsidP="00A0298E">
            <w:pPr>
              <w:pStyle w:val="pStyle"/>
              <w:rPr>
                <w:sz w:val="16"/>
                <w:szCs w:val="16"/>
              </w:rPr>
            </w:pPr>
            <w:proofErr w:type="gramStart"/>
            <w:r w:rsidRPr="00A0298E">
              <w:rPr>
                <w:rStyle w:val="rStyle"/>
                <w:sz w:val="16"/>
                <w:szCs w:val="16"/>
              </w:rPr>
              <w:t>https:www.col.gob.mx/incoifed/contenido/NDQ5NTA</w:t>
            </w:r>
            <w:proofErr w:type="gramEnd"/>
            <w:r w:rsidRPr="00A0298E">
              <w:rPr>
                <w:rStyle w:val="rStyle"/>
                <w:sz w:val="16"/>
                <w:szCs w:val="16"/>
              </w:rPr>
              <w:t>=</w:t>
            </w:r>
          </w:p>
        </w:tc>
        <w:tc>
          <w:tcPr>
            <w:tcW w:w="2409" w:type="dxa"/>
            <w:gridSpan w:val="2"/>
            <w:tcBorders>
              <w:top w:val="single" w:sz="4" w:space="0" w:color="auto"/>
              <w:left w:val="single" w:sz="4" w:space="0" w:color="auto"/>
              <w:bottom w:val="single" w:sz="4" w:space="0" w:color="auto"/>
              <w:right w:val="single" w:sz="4" w:space="0" w:color="auto"/>
            </w:tcBorders>
          </w:tcPr>
          <w:p w14:paraId="45D82949" w14:textId="77777777" w:rsidR="00F06AF1" w:rsidRPr="00A0298E" w:rsidRDefault="00F06AF1" w:rsidP="00A0298E">
            <w:pPr>
              <w:pStyle w:val="pStyle"/>
              <w:rPr>
                <w:sz w:val="16"/>
                <w:szCs w:val="16"/>
              </w:rPr>
            </w:pPr>
          </w:p>
        </w:tc>
      </w:tr>
      <w:tr w:rsidR="00F06AF1" w:rsidRPr="00A0298E" w14:paraId="5C4BCE3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tcBorders>
              <w:top w:val="single" w:sz="4" w:space="0" w:color="auto"/>
              <w:left w:val="single" w:sz="4" w:space="0" w:color="auto"/>
              <w:bottom w:val="single" w:sz="4" w:space="0" w:color="auto"/>
              <w:right w:val="single" w:sz="4" w:space="0" w:color="auto"/>
            </w:tcBorders>
          </w:tcPr>
          <w:p w14:paraId="7F4AC77F" w14:textId="77777777" w:rsidR="00F06AF1" w:rsidRPr="00A0298E" w:rsidRDefault="00F06AF1" w:rsidP="00A0298E">
            <w:pPr>
              <w:spacing w:after="0" w:line="240" w:lineRule="auto"/>
              <w:rPr>
                <w:sz w:val="16"/>
                <w:szCs w:val="16"/>
              </w:rPr>
            </w:pPr>
          </w:p>
        </w:tc>
        <w:tc>
          <w:tcPr>
            <w:tcW w:w="825" w:type="dxa"/>
            <w:tcBorders>
              <w:top w:val="single" w:sz="4" w:space="0" w:color="auto"/>
              <w:left w:val="single" w:sz="4" w:space="0" w:color="auto"/>
              <w:bottom w:val="single" w:sz="4" w:space="0" w:color="auto"/>
              <w:right w:val="single" w:sz="4" w:space="0" w:color="auto"/>
            </w:tcBorders>
          </w:tcPr>
          <w:p w14:paraId="72D44087" w14:textId="77777777" w:rsidR="00F06AF1" w:rsidRPr="00A0298E" w:rsidRDefault="00DD5D0A" w:rsidP="00A0298E">
            <w:pPr>
              <w:pStyle w:val="thpStyle"/>
              <w:rPr>
                <w:sz w:val="16"/>
                <w:szCs w:val="16"/>
              </w:rPr>
            </w:pPr>
            <w:r w:rsidRPr="00A0298E">
              <w:rPr>
                <w:rStyle w:val="rStyle"/>
                <w:sz w:val="16"/>
                <w:szCs w:val="16"/>
              </w:rPr>
              <w:t>A-04</w:t>
            </w:r>
          </w:p>
        </w:tc>
        <w:tc>
          <w:tcPr>
            <w:tcW w:w="2977" w:type="dxa"/>
            <w:gridSpan w:val="2"/>
            <w:tcBorders>
              <w:top w:val="single" w:sz="4" w:space="0" w:color="auto"/>
              <w:left w:val="single" w:sz="4" w:space="0" w:color="auto"/>
              <w:bottom w:val="single" w:sz="4" w:space="0" w:color="auto"/>
              <w:right w:val="single" w:sz="4" w:space="0" w:color="auto"/>
            </w:tcBorders>
          </w:tcPr>
          <w:p w14:paraId="53BC82BD" w14:textId="77777777" w:rsidR="00F06AF1" w:rsidRPr="00A0298E" w:rsidRDefault="00DD5D0A" w:rsidP="00A0298E">
            <w:pPr>
              <w:pStyle w:val="pStyle"/>
              <w:rPr>
                <w:sz w:val="16"/>
                <w:szCs w:val="16"/>
              </w:rPr>
            </w:pPr>
            <w:r w:rsidRPr="00A0298E">
              <w:rPr>
                <w:rStyle w:val="rStyle"/>
                <w:sz w:val="16"/>
                <w:szCs w:val="16"/>
              </w:rPr>
              <w:t>Planeación y conducción de la infraestructura educativa. Elaboración de presupuestos.</w:t>
            </w:r>
          </w:p>
        </w:tc>
        <w:tc>
          <w:tcPr>
            <w:tcW w:w="2551" w:type="dxa"/>
            <w:tcBorders>
              <w:top w:val="single" w:sz="4" w:space="0" w:color="auto"/>
              <w:left w:val="single" w:sz="4" w:space="0" w:color="auto"/>
              <w:bottom w:val="single" w:sz="4" w:space="0" w:color="auto"/>
              <w:right w:val="single" w:sz="4" w:space="0" w:color="auto"/>
            </w:tcBorders>
          </w:tcPr>
          <w:p w14:paraId="01F064B4" w14:textId="77777777" w:rsidR="00F06AF1" w:rsidRPr="00A0298E" w:rsidRDefault="00DD5D0A" w:rsidP="00A0298E">
            <w:pPr>
              <w:pStyle w:val="pStyle"/>
              <w:rPr>
                <w:sz w:val="16"/>
                <w:szCs w:val="16"/>
              </w:rPr>
            </w:pPr>
            <w:r w:rsidRPr="00A0298E">
              <w:rPr>
                <w:rStyle w:val="rStyle"/>
                <w:sz w:val="16"/>
                <w:szCs w:val="16"/>
              </w:rPr>
              <w:t>Porcentaje de Presupuestos entregados.</w:t>
            </w:r>
          </w:p>
        </w:tc>
        <w:tc>
          <w:tcPr>
            <w:tcW w:w="3119" w:type="dxa"/>
            <w:tcBorders>
              <w:top w:val="single" w:sz="4" w:space="0" w:color="auto"/>
              <w:left w:val="single" w:sz="4" w:space="0" w:color="auto"/>
              <w:bottom w:val="single" w:sz="4" w:space="0" w:color="auto"/>
              <w:right w:val="single" w:sz="4" w:space="0" w:color="auto"/>
            </w:tcBorders>
          </w:tcPr>
          <w:p w14:paraId="7E541146" w14:textId="77777777" w:rsidR="00F06AF1" w:rsidRPr="00A0298E" w:rsidRDefault="00DD5D0A" w:rsidP="00A0298E">
            <w:pPr>
              <w:pStyle w:val="pStyle"/>
              <w:rPr>
                <w:sz w:val="16"/>
                <w:szCs w:val="16"/>
              </w:rPr>
            </w:pPr>
            <w:r w:rsidRPr="00A0298E">
              <w:rPr>
                <w:rStyle w:val="rStyle"/>
                <w:sz w:val="16"/>
                <w:szCs w:val="16"/>
              </w:rPr>
              <w:t>https://www.col.gob.mx/incoifed/contenido/NDQ5NTA=</w:t>
            </w:r>
          </w:p>
        </w:tc>
        <w:tc>
          <w:tcPr>
            <w:tcW w:w="2409" w:type="dxa"/>
            <w:gridSpan w:val="2"/>
            <w:tcBorders>
              <w:top w:val="single" w:sz="4" w:space="0" w:color="auto"/>
              <w:left w:val="single" w:sz="4" w:space="0" w:color="auto"/>
              <w:bottom w:val="single" w:sz="4" w:space="0" w:color="auto"/>
              <w:right w:val="single" w:sz="4" w:space="0" w:color="auto"/>
            </w:tcBorders>
          </w:tcPr>
          <w:p w14:paraId="7A2799FF" w14:textId="77777777" w:rsidR="00F06AF1" w:rsidRPr="00A0298E" w:rsidRDefault="00F06AF1" w:rsidP="00A0298E">
            <w:pPr>
              <w:pStyle w:val="pStyle"/>
              <w:rPr>
                <w:sz w:val="16"/>
                <w:szCs w:val="16"/>
              </w:rPr>
            </w:pPr>
          </w:p>
        </w:tc>
      </w:tr>
      <w:tr w:rsidR="00F06AF1" w:rsidRPr="00A0298E" w14:paraId="07999CB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tcBorders>
              <w:top w:val="single" w:sz="4" w:space="0" w:color="auto"/>
              <w:left w:val="single" w:sz="4" w:space="0" w:color="auto"/>
              <w:bottom w:val="single" w:sz="4" w:space="0" w:color="auto"/>
              <w:right w:val="single" w:sz="4" w:space="0" w:color="auto"/>
            </w:tcBorders>
          </w:tcPr>
          <w:p w14:paraId="6333C4B6" w14:textId="77777777" w:rsidR="00F06AF1" w:rsidRPr="00A0298E" w:rsidRDefault="00F06AF1" w:rsidP="00A0298E">
            <w:pPr>
              <w:spacing w:after="0" w:line="240" w:lineRule="auto"/>
              <w:rPr>
                <w:sz w:val="16"/>
                <w:szCs w:val="16"/>
              </w:rPr>
            </w:pPr>
          </w:p>
        </w:tc>
        <w:tc>
          <w:tcPr>
            <w:tcW w:w="825" w:type="dxa"/>
            <w:tcBorders>
              <w:top w:val="single" w:sz="4" w:space="0" w:color="auto"/>
              <w:left w:val="single" w:sz="4" w:space="0" w:color="auto"/>
              <w:bottom w:val="single" w:sz="4" w:space="0" w:color="auto"/>
              <w:right w:val="single" w:sz="4" w:space="0" w:color="auto"/>
            </w:tcBorders>
          </w:tcPr>
          <w:p w14:paraId="540E700E" w14:textId="77777777" w:rsidR="00F06AF1" w:rsidRPr="00A0298E" w:rsidRDefault="00DD5D0A" w:rsidP="00A0298E">
            <w:pPr>
              <w:pStyle w:val="thpStyle"/>
              <w:rPr>
                <w:sz w:val="16"/>
                <w:szCs w:val="16"/>
              </w:rPr>
            </w:pPr>
            <w:r w:rsidRPr="00A0298E">
              <w:rPr>
                <w:rStyle w:val="rStyle"/>
                <w:sz w:val="16"/>
                <w:szCs w:val="16"/>
              </w:rPr>
              <w:t>A-05</w:t>
            </w:r>
          </w:p>
        </w:tc>
        <w:tc>
          <w:tcPr>
            <w:tcW w:w="2977" w:type="dxa"/>
            <w:gridSpan w:val="2"/>
            <w:tcBorders>
              <w:top w:val="single" w:sz="4" w:space="0" w:color="auto"/>
              <w:left w:val="single" w:sz="4" w:space="0" w:color="auto"/>
              <w:bottom w:val="single" w:sz="4" w:space="0" w:color="auto"/>
              <w:right w:val="single" w:sz="4" w:space="0" w:color="auto"/>
            </w:tcBorders>
          </w:tcPr>
          <w:p w14:paraId="48ED9F2E" w14:textId="77777777" w:rsidR="00F06AF1" w:rsidRPr="00A0298E" w:rsidRDefault="00DD5D0A" w:rsidP="00A0298E">
            <w:pPr>
              <w:pStyle w:val="pStyle"/>
              <w:rPr>
                <w:sz w:val="16"/>
                <w:szCs w:val="16"/>
              </w:rPr>
            </w:pPr>
            <w:r w:rsidRPr="00A0298E">
              <w:rPr>
                <w:rStyle w:val="rStyle"/>
                <w:sz w:val="16"/>
                <w:szCs w:val="16"/>
              </w:rPr>
              <w:t>Planeación y conducción de la infraestructura educativa. Procedimientos de Contratación.</w:t>
            </w:r>
          </w:p>
        </w:tc>
        <w:tc>
          <w:tcPr>
            <w:tcW w:w="2551" w:type="dxa"/>
            <w:tcBorders>
              <w:top w:val="single" w:sz="4" w:space="0" w:color="auto"/>
              <w:left w:val="single" w:sz="4" w:space="0" w:color="auto"/>
              <w:bottom w:val="single" w:sz="4" w:space="0" w:color="auto"/>
              <w:right w:val="single" w:sz="4" w:space="0" w:color="auto"/>
            </w:tcBorders>
          </w:tcPr>
          <w:p w14:paraId="5F00763C" w14:textId="77777777" w:rsidR="00F06AF1" w:rsidRPr="00A0298E" w:rsidRDefault="00DD5D0A" w:rsidP="00A0298E">
            <w:pPr>
              <w:pStyle w:val="pStyle"/>
              <w:rPr>
                <w:sz w:val="16"/>
                <w:szCs w:val="16"/>
              </w:rPr>
            </w:pPr>
            <w:r w:rsidRPr="00A0298E">
              <w:rPr>
                <w:rStyle w:val="rStyle"/>
                <w:sz w:val="16"/>
                <w:szCs w:val="16"/>
              </w:rPr>
              <w:t>Porcentaje de Procedimientos de Contratación realizados.</w:t>
            </w:r>
          </w:p>
        </w:tc>
        <w:tc>
          <w:tcPr>
            <w:tcW w:w="3119" w:type="dxa"/>
            <w:tcBorders>
              <w:top w:val="single" w:sz="4" w:space="0" w:color="auto"/>
              <w:left w:val="single" w:sz="4" w:space="0" w:color="auto"/>
              <w:bottom w:val="single" w:sz="4" w:space="0" w:color="auto"/>
              <w:right w:val="single" w:sz="4" w:space="0" w:color="auto"/>
            </w:tcBorders>
          </w:tcPr>
          <w:p w14:paraId="2FC4C36D" w14:textId="77777777" w:rsidR="00F06AF1" w:rsidRPr="00A0298E" w:rsidRDefault="00DD5D0A" w:rsidP="00A0298E">
            <w:pPr>
              <w:pStyle w:val="pStyle"/>
              <w:rPr>
                <w:sz w:val="16"/>
                <w:szCs w:val="16"/>
              </w:rPr>
            </w:pPr>
            <w:r w:rsidRPr="00A0298E">
              <w:rPr>
                <w:rStyle w:val="rStyle"/>
                <w:sz w:val="16"/>
                <w:szCs w:val="16"/>
              </w:rPr>
              <w:t>https://www.col.gob.mx/incoifed/contenido/NDQ5NTA=</w:t>
            </w:r>
          </w:p>
        </w:tc>
        <w:tc>
          <w:tcPr>
            <w:tcW w:w="2409" w:type="dxa"/>
            <w:gridSpan w:val="2"/>
            <w:tcBorders>
              <w:top w:val="single" w:sz="4" w:space="0" w:color="auto"/>
              <w:left w:val="single" w:sz="4" w:space="0" w:color="auto"/>
              <w:bottom w:val="single" w:sz="4" w:space="0" w:color="auto"/>
              <w:right w:val="single" w:sz="4" w:space="0" w:color="auto"/>
            </w:tcBorders>
          </w:tcPr>
          <w:p w14:paraId="2A89E818" w14:textId="77777777" w:rsidR="00F06AF1" w:rsidRPr="00A0298E" w:rsidRDefault="00F06AF1" w:rsidP="00A0298E">
            <w:pPr>
              <w:pStyle w:val="pStyle"/>
              <w:rPr>
                <w:sz w:val="16"/>
                <w:szCs w:val="16"/>
              </w:rPr>
            </w:pPr>
          </w:p>
        </w:tc>
      </w:tr>
      <w:tr w:rsidR="00F06AF1" w:rsidRPr="00A0298E" w14:paraId="54862EA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tcBorders>
              <w:top w:val="single" w:sz="4" w:space="0" w:color="auto"/>
              <w:left w:val="single" w:sz="4" w:space="0" w:color="auto"/>
              <w:bottom w:val="single" w:sz="4" w:space="0" w:color="auto"/>
              <w:right w:val="single" w:sz="4" w:space="0" w:color="auto"/>
            </w:tcBorders>
          </w:tcPr>
          <w:p w14:paraId="2B1EC518" w14:textId="77777777" w:rsidR="00F06AF1" w:rsidRPr="00A0298E" w:rsidRDefault="00F06AF1" w:rsidP="00A0298E">
            <w:pPr>
              <w:spacing w:after="0" w:line="240" w:lineRule="auto"/>
              <w:rPr>
                <w:sz w:val="16"/>
                <w:szCs w:val="16"/>
              </w:rPr>
            </w:pPr>
          </w:p>
        </w:tc>
        <w:tc>
          <w:tcPr>
            <w:tcW w:w="825" w:type="dxa"/>
            <w:tcBorders>
              <w:top w:val="single" w:sz="4" w:space="0" w:color="auto"/>
              <w:left w:val="single" w:sz="4" w:space="0" w:color="auto"/>
              <w:bottom w:val="single" w:sz="4" w:space="0" w:color="auto"/>
              <w:right w:val="single" w:sz="4" w:space="0" w:color="auto"/>
            </w:tcBorders>
          </w:tcPr>
          <w:p w14:paraId="567BF9AB" w14:textId="77777777" w:rsidR="00F06AF1" w:rsidRPr="00A0298E" w:rsidRDefault="00DD5D0A" w:rsidP="00A0298E">
            <w:pPr>
              <w:pStyle w:val="thpStyle"/>
              <w:rPr>
                <w:sz w:val="16"/>
                <w:szCs w:val="16"/>
              </w:rPr>
            </w:pPr>
            <w:r w:rsidRPr="00A0298E">
              <w:rPr>
                <w:rStyle w:val="rStyle"/>
                <w:sz w:val="16"/>
                <w:szCs w:val="16"/>
              </w:rPr>
              <w:t>A-06</w:t>
            </w:r>
          </w:p>
        </w:tc>
        <w:tc>
          <w:tcPr>
            <w:tcW w:w="2977" w:type="dxa"/>
            <w:gridSpan w:val="2"/>
            <w:tcBorders>
              <w:top w:val="single" w:sz="4" w:space="0" w:color="auto"/>
              <w:left w:val="single" w:sz="4" w:space="0" w:color="auto"/>
              <w:bottom w:val="single" w:sz="4" w:space="0" w:color="auto"/>
              <w:right w:val="single" w:sz="4" w:space="0" w:color="auto"/>
            </w:tcBorders>
          </w:tcPr>
          <w:p w14:paraId="6D25E7B1" w14:textId="77777777" w:rsidR="00F06AF1" w:rsidRPr="00A0298E" w:rsidRDefault="00DD5D0A" w:rsidP="00A0298E">
            <w:pPr>
              <w:pStyle w:val="pStyle"/>
              <w:rPr>
                <w:sz w:val="16"/>
                <w:szCs w:val="16"/>
              </w:rPr>
            </w:pPr>
            <w:r w:rsidRPr="00A0298E">
              <w:rPr>
                <w:rStyle w:val="rStyle"/>
                <w:sz w:val="16"/>
                <w:szCs w:val="16"/>
              </w:rPr>
              <w:t>Planeación y conducción de la infraestructura educativa. Supervisión de obras.</w:t>
            </w:r>
          </w:p>
        </w:tc>
        <w:tc>
          <w:tcPr>
            <w:tcW w:w="2551" w:type="dxa"/>
            <w:tcBorders>
              <w:top w:val="single" w:sz="4" w:space="0" w:color="auto"/>
              <w:left w:val="single" w:sz="4" w:space="0" w:color="auto"/>
              <w:bottom w:val="single" w:sz="4" w:space="0" w:color="auto"/>
              <w:right w:val="single" w:sz="4" w:space="0" w:color="auto"/>
            </w:tcBorders>
          </w:tcPr>
          <w:p w14:paraId="62365195" w14:textId="77777777" w:rsidR="00F06AF1" w:rsidRPr="00A0298E" w:rsidRDefault="00DD5D0A" w:rsidP="00A0298E">
            <w:pPr>
              <w:pStyle w:val="pStyle"/>
              <w:rPr>
                <w:sz w:val="16"/>
                <w:szCs w:val="16"/>
              </w:rPr>
            </w:pPr>
            <w:r w:rsidRPr="00A0298E">
              <w:rPr>
                <w:rStyle w:val="rStyle"/>
                <w:sz w:val="16"/>
                <w:szCs w:val="16"/>
              </w:rPr>
              <w:t>Porcentaje de planteles supervisados para corroborar la aplicación del apoyo de pintura.</w:t>
            </w:r>
          </w:p>
        </w:tc>
        <w:tc>
          <w:tcPr>
            <w:tcW w:w="3119" w:type="dxa"/>
            <w:tcBorders>
              <w:top w:val="single" w:sz="4" w:space="0" w:color="auto"/>
              <w:left w:val="single" w:sz="4" w:space="0" w:color="auto"/>
              <w:bottom w:val="single" w:sz="4" w:space="0" w:color="auto"/>
              <w:right w:val="single" w:sz="4" w:space="0" w:color="auto"/>
            </w:tcBorders>
          </w:tcPr>
          <w:p w14:paraId="58E4AAB4" w14:textId="77777777" w:rsidR="00F06AF1" w:rsidRPr="00A0298E" w:rsidRDefault="00DD5D0A" w:rsidP="00A0298E">
            <w:pPr>
              <w:pStyle w:val="pStyle"/>
              <w:rPr>
                <w:sz w:val="16"/>
                <w:szCs w:val="16"/>
              </w:rPr>
            </w:pPr>
            <w:r w:rsidRPr="00A0298E">
              <w:rPr>
                <w:rStyle w:val="rStyle"/>
                <w:sz w:val="16"/>
                <w:szCs w:val="16"/>
              </w:rPr>
              <w:t xml:space="preserve">Bitácora de seguimiento. (Expediente físico y digital en la Subdirección de Planeación y Programación de la Dirección de Planeación y Evaluación de </w:t>
            </w:r>
            <w:r w:rsidRPr="00A0298E">
              <w:rPr>
                <w:rStyle w:val="rStyle"/>
                <w:sz w:val="16"/>
                <w:szCs w:val="16"/>
              </w:rPr>
              <w:lastRenderedPageBreak/>
              <w:t xml:space="preserve">Políticas Educativas de la </w:t>
            </w:r>
            <w:proofErr w:type="spellStart"/>
            <w:r w:rsidRPr="00A0298E">
              <w:rPr>
                <w:rStyle w:val="rStyle"/>
                <w:sz w:val="16"/>
                <w:szCs w:val="16"/>
              </w:rPr>
              <w:t>SEyC</w:t>
            </w:r>
            <w:proofErr w:type="spellEnd"/>
            <w:r w:rsidRPr="00A0298E">
              <w:rPr>
                <w:rStyle w:val="rStyle"/>
                <w:sz w:val="16"/>
                <w:szCs w:val="16"/>
              </w:rPr>
              <w:t>-CSEEC).</w:t>
            </w:r>
          </w:p>
        </w:tc>
        <w:tc>
          <w:tcPr>
            <w:tcW w:w="2409" w:type="dxa"/>
            <w:gridSpan w:val="2"/>
            <w:tcBorders>
              <w:top w:val="single" w:sz="4" w:space="0" w:color="auto"/>
              <w:left w:val="single" w:sz="4" w:space="0" w:color="auto"/>
              <w:bottom w:val="single" w:sz="4" w:space="0" w:color="auto"/>
              <w:right w:val="single" w:sz="4" w:space="0" w:color="auto"/>
            </w:tcBorders>
          </w:tcPr>
          <w:p w14:paraId="5775929B" w14:textId="77777777" w:rsidR="00F06AF1" w:rsidRPr="00A0298E" w:rsidRDefault="00F06AF1" w:rsidP="00A0298E">
            <w:pPr>
              <w:pStyle w:val="pStyle"/>
              <w:rPr>
                <w:sz w:val="16"/>
                <w:szCs w:val="16"/>
              </w:rPr>
            </w:pPr>
          </w:p>
        </w:tc>
      </w:tr>
      <w:tr w:rsidR="00F06AF1" w:rsidRPr="00A0298E" w14:paraId="56B6FBA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tcBorders>
              <w:top w:val="single" w:sz="4" w:space="0" w:color="auto"/>
              <w:left w:val="single" w:sz="4" w:space="0" w:color="auto"/>
              <w:bottom w:val="single" w:sz="4" w:space="0" w:color="auto"/>
              <w:right w:val="single" w:sz="4" w:space="0" w:color="auto"/>
            </w:tcBorders>
          </w:tcPr>
          <w:p w14:paraId="3AB7CD07" w14:textId="77777777" w:rsidR="00F06AF1" w:rsidRPr="00A0298E" w:rsidRDefault="00F06AF1" w:rsidP="00A0298E">
            <w:pPr>
              <w:spacing w:after="0" w:line="240" w:lineRule="auto"/>
              <w:rPr>
                <w:sz w:val="16"/>
                <w:szCs w:val="16"/>
              </w:rPr>
            </w:pPr>
          </w:p>
        </w:tc>
        <w:tc>
          <w:tcPr>
            <w:tcW w:w="825" w:type="dxa"/>
            <w:tcBorders>
              <w:top w:val="single" w:sz="4" w:space="0" w:color="auto"/>
              <w:left w:val="single" w:sz="4" w:space="0" w:color="auto"/>
              <w:bottom w:val="single" w:sz="4" w:space="0" w:color="auto"/>
              <w:right w:val="single" w:sz="4" w:space="0" w:color="auto"/>
            </w:tcBorders>
          </w:tcPr>
          <w:p w14:paraId="384146A8" w14:textId="77777777" w:rsidR="00F06AF1" w:rsidRPr="00A0298E" w:rsidRDefault="00DD5D0A" w:rsidP="00A0298E">
            <w:pPr>
              <w:pStyle w:val="thpStyle"/>
              <w:rPr>
                <w:sz w:val="16"/>
                <w:szCs w:val="16"/>
              </w:rPr>
            </w:pPr>
            <w:r w:rsidRPr="00A0298E">
              <w:rPr>
                <w:rStyle w:val="rStyle"/>
                <w:sz w:val="16"/>
                <w:szCs w:val="16"/>
              </w:rPr>
              <w:t>A-07</w:t>
            </w:r>
          </w:p>
        </w:tc>
        <w:tc>
          <w:tcPr>
            <w:tcW w:w="2977" w:type="dxa"/>
            <w:gridSpan w:val="2"/>
            <w:tcBorders>
              <w:top w:val="single" w:sz="4" w:space="0" w:color="auto"/>
              <w:left w:val="single" w:sz="4" w:space="0" w:color="auto"/>
              <w:bottom w:val="single" w:sz="4" w:space="0" w:color="auto"/>
              <w:right w:val="single" w:sz="4" w:space="0" w:color="auto"/>
            </w:tcBorders>
          </w:tcPr>
          <w:p w14:paraId="3B406EF4" w14:textId="77777777" w:rsidR="00F06AF1" w:rsidRPr="00A0298E" w:rsidRDefault="00DD5D0A" w:rsidP="00A0298E">
            <w:pPr>
              <w:pStyle w:val="pStyle"/>
              <w:rPr>
                <w:sz w:val="16"/>
                <w:szCs w:val="16"/>
              </w:rPr>
            </w:pPr>
            <w:r w:rsidRPr="00A0298E">
              <w:rPr>
                <w:rStyle w:val="rStyle"/>
                <w:sz w:val="16"/>
                <w:szCs w:val="16"/>
              </w:rPr>
              <w:t>Planeación y conducción de la infraestructura educativa. Entrega de equipamiento.</w:t>
            </w:r>
          </w:p>
        </w:tc>
        <w:tc>
          <w:tcPr>
            <w:tcW w:w="2551" w:type="dxa"/>
            <w:tcBorders>
              <w:top w:val="single" w:sz="4" w:space="0" w:color="auto"/>
              <w:left w:val="single" w:sz="4" w:space="0" w:color="auto"/>
              <w:bottom w:val="single" w:sz="4" w:space="0" w:color="auto"/>
              <w:right w:val="single" w:sz="4" w:space="0" w:color="auto"/>
            </w:tcBorders>
          </w:tcPr>
          <w:p w14:paraId="31ED4AE7" w14:textId="77777777" w:rsidR="00F06AF1" w:rsidRPr="00A0298E" w:rsidRDefault="00DD5D0A" w:rsidP="00A0298E">
            <w:pPr>
              <w:pStyle w:val="pStyle"/>
              <w:rPr>
                <w:sz w:val="16"/>
                <w:szCs w:val="16"/>
              </w:rPr>
            </w:pPr>
            <w:r w:rsidRPr="00A0298E">
              <w:rPr>
                <w:rStyle w:val="rStyle"/>
                <w:sz w:val="16"/>
                <w:szCs w:val="16"/>
              </w:rPr>
              <w:t>Porcentaje de Planteles atendidos con Equipamiento respecto a los programados.</w:t>
            </w:r>
          </w:p>
        </w:tc>
        <w:tc>
          <w:tcPr>
            <w:tcW w:w="3119" w:type="dxa"/>
            <w:tcBorders>
              <w:top w:val="single" w:sz="4" w:space="0" w:color="auto"/>
              <w:left w:val="single" w:sz="4" w:space="0" w:color="auto"/>
              <w:bottom w:val="single" w:sz="4" w:space="0" w:color="auto"/>
              <w:right w:val="single" w:sz="4" w:space="0" w:color="auto"/>
            </w:tcBorders>
          </w:tcPr>
          <w:p w14:paraId="775F4599" w14:textId="77777777" w:rsidR="00F06AF1" w:rsidRPr="00A0298E" w:rsidRDefault="00DD5D0A" w:rsidP="00A0298E">
            <w:pPr>
              <w:pStyle w:val="pStyle"/>
              <w:rPr>
                <w:sz w:val="16"/>
                <w:szCs w:val="16"/>
              </w:rPr>
            </w:pPr>
            <w:r w:rsidRPr="00A0298E">
              <w:rPr>
                <w:rStyle w:val="rStyle"/>
                <w:sz w:val="16"/>
                <w:szCs w:val="16"/>
              </w:rPr>
              <w:t>https://www.col.gob.mx/incoifed/contenido/NDQ5NTA=</w:t>
            </w:r>
          </w:p>
        </w:tc>
        <w:tc>
          <w:tcPr>
            <w:tcW w:w="2409" w:type="dxa"/>
            <w:gridSpan w:val="2"/>
            <w:tcBorders>
              <w:top w:val="single" w:sz="4" w:space="0" w:color="auto"/>
              <w:left w:val="single" w:sz="4" w:space="0" w:color="auto"/>
              <w:bottom w:val="single" w:sz="4" w:space="0" w:color="auto"/>
              <w:right w:val="single" w:sz="4" w:space="0" w:color="auto"/>
            </w:tcBorders>
          </w:tcPr>
          <w:p w14:paraId="1CFDFBF1" w14:textId="77777777" w:rsidR="00F06AF1" w:rsidRPr="00A0298E" w:rsidRDefault="00F06AF1" w:rsidP="00A0298E">
            <w:pPr>
              <w:pStyle w:val="pStyle"/>
              <w:rPr>
                <w:sz w:val="16"/>
                <w:szCs w:val="16"/>
              </w:rPr>
            </w:pPr>
          </w:p>
        </w:tc>
      </w:tr>
      <w:tr w:rsidR="00F06AF1" w:rsidRPr="00A0298E" w14:paraId="10E8298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3" w:type="dxa"/>
        </w:trPr>
        <w:tc>
          <w:tcPr>
            <w:tcW w:w="1147" w:type="dxa"/>
            <w:vMerge/>
            <w:tcBorders>
              <w:top w:val="single" w:sz="4" w:space="0" w:color="auto"/>
              <w:left w:val="single" w:sz="4" w:space="0" w:color="auto"/>
              <w:bottom w:val="single" w:sz="4" w:space="0" w:color="auto"/>
              <w:right w:val="single" w:sz="4" w:space="0" w:color="auto"/>
            </w:tcBorders>
          </w:tcPr>
          <w:p w14:paraId="44E225B7" w14:textId="77777777" w:rsidR="00F06AF1" w:rsidRPr="00A0298E" w:rsidRDefault="00F06AF1" w:rsidP="00A0298E">
            <w:pPr>
              <w:spacing w:after="0" w:line="240" w:lineRule="auto"/>
              <w:rPr>
                <w:sz w:val="16"/>
                <w:szCs w:val="16"/>
              </w:rPr>
            </w:pPr>
          </w:p>
        </w:tc>
        <w:tc>
          <w:tcPr>
            <w:tcW w:w="825" w:type="dxa"/>
            <w:tcBorders>
              <w:top w:val="single" w:sz="4" w:space="0" w:color="auto"/>
              <w:left w:val="single" w:sz="4" w:space="0" w:color="auto"/>
              <w:bottom w:val="single" w:sz="4" w:space="0" w:color="auto"/>
              <w:right w:val="single" w:sz="4" w:space="0" w:color="auto"/>
            </w:tcBorders>
          </w:tcPr>
          <w:p w14:paraId="32CDBFB6" w14:textId="77777777" w:rsidR="00F06AF1" w:rsidRPr="00A0298E" w:rsidRDefault="00DD5D0A" w:rsidP="00A0298E">
            <w:pPr>
              <w:pStyle w:val="thpStyle"/>
              <w:rPr>
                <w:sz w:val="16"/>
                <w:szCs w:val="16"/>
              </w:rPr>
            </w:pPr>
            <w:r w:rsidRPr="00A0298E">
              <w:rPr>
                <w:rStyle w:val="rStyle"/>
                <w:sz w:val="16"/>
                <w:szCs w:val="16"/>
              </w:rPr>
              <w:t>A-08</w:t>
            </w:r>
          </w:p>
        </w:tc>
        <w:tc>
          <w:tcPr>
            <w:tcW w:w="2977" w:type="dxa"/>
            <w:gridSpan w:val="2"/>
            <w:tcBorders>
              <w:top w:val="single" w:sz="4" w:space="0" w:color="auto"/>
              <w:left w:val="single" w:sz="4" w:space="0" w:color="auto"/>
              <w:bottom w:val="single" w:sz="4" w:space="0" w:color="auto"/>
              <w:right w:val="single" w:sz="4" w:space="0" w:color="auto"/>
            </w:tcBorders>
          </w:tcPr>
          <w:p w14:paraId="1A4087FB" w14:textId="77777777" w:rsidR="00F06AF1" w:rsidRPr="00A0298E" w:rsidRDefault="00DD5D0A" w:rsidP="00A0298E">
            <w:pPr>
              <w:pStyle w:val="pStyle"/>
              <w:rPr>
                <w:sz w:val="16"/>
                <w:szCs w:val="16"/>
              </w:rPr>
            </w:pPr>
            <w:r w:rsidRPr="00A0298E">
              <w:rPr>
                <w:rStyle w:val="rStyle"/>
                <w:sz w:val="16"/>
                <w:szCs w:val="16"/>
              </w:rPr>
              <w:t>Evaluación de desempeño.</w:t>
            </w:r>
          </w:p>
        </w:tc>
        <w:tc>
          <w:tcPr>
            <w:tcW w:w="2551" w:type="dxa"/>
            <w:tcBorders>
              <w:top w:val="single" w:sz="4" w:space="0" w:color="auto"/>
              <w:left w:val="single" w:sz="4" w:space="0" w:color="auto"/>
              <w:bottom w:val="single" w:sz="4" w:space="0" w:color="auto"/>
              <w:right w:val="single" w:sz="4" w:space="0" w:color="auto"/>
            </w:tcBorders>
          </w:tcPr>
          <w:p w14:paraId="38AD5A03" w14:textId="77777777" w:rsidR="00F06AF1" w:rsidRPr="00A0298E" w:rsidRDefault="00DD5D0A" w:rsidP="00A0298E">
            <w:pPr>
              <w:pStyle w:val="pStyle"/>
              <w:rPr>
                <w:sz w:val="16"/>
                <w:szCs w:val="16"/>
              </w:rPr>
            </w:pPr>
            <w:r w:rsidRPr="00A0298E">
              <w:rPr>
                <w:rStyle w:val="rStyle"/>
                <w:sz w:val="16"/>
                <w:szCs w:val="16"/>
              </w:rPr>
              <w:t>Porcentaje de ASM concluidos.</w:t>
            </w:r>
          </w:p>
        </w:tc>
        <w:tc>
          <w:tcPr>
            <w:tcW w:w="3119" w:type="dxa"/>
            <w:tcBorders>
              <w:top w:val="single" w:sz="4" w:space="0" w:color="auto"/>
              <w:left w:val="single" w:sz="4" w:space="0" w:color="auto"/>
              <w:bottom w:val="single" w:sz="4" w:space="0" w:color="auto"/>
              <w:right w:val="single" w:sz="4" w:space="0" w:color="auto"/>
            </w:tcBorders>
          </w:tcPr>
          <w:p w14:paraId="6D62F6E9" w14:textId="77777777" w:rsidR="00F06AF1" w:rsidRPr="00A0298E" w:rsidRDefault="00DD5D0A" w:rsidP="00A0298E">
            <w:pPr>
              <w:pStyle w:val="pStyle"/>
              <w:rPr>
                <w:sz w:val="16"/>
                <w:szCs w:val="16"/>
              </w:rPr>
            </w:pPr>
            <w:r w:rsidRPr="00A0298E">
              <w:rPr>
                <w:rStyle w:val="rStyle"/>
                <w:sz w:val="16"/>
                <w:szCs w:val="16"/>
              </w:rPr>
              <w:t>https://www.col.gob.mx/incoifed/contenido/NDQ5NTA=</w:t>
            </w:r>
          </w:p>
        </w:tc>
        <w:tc>
          <w:tcPr>
            <w:tcW w:w="2409" w:type="dxa"/>
            <w:gridSpan w:val="2"/>
            <w:tcBorders>
              <w:top w:val="single" w:sz="4" w:space="0" w:color="auto"/>
              <w:left w:val="single" w:sz="4" w:space="0" w:color="auto"/>
              <w:bottom w:val="single" w:sz="4" w:space="0" w:color="auto"/>
              <w:right w:val="single" w:sz="4" w:space="0" w:color="auto"/>
            </w:tcBorders>
          </w:tcPr>
          <w:p w14:paraId="08A72FF9" w14:textId="77777777" w:rsidR="00F06AF1" w:rsidRPr="00A0298E" w:rsidRDefault="00F06AF1" w:rsidP="00A0298E">
            <w:pPr>
              <w:pStyle w:val="pStyle"/>
              <w:rPr>
                <w:sz w:val="16"/>
                <w:szCs w:val="16"/>
              </w:rPr>
            </w:pPr>
          </w:p>
        </w:tc>
      </w:tr>
    </w:tbl>
    <w:p w14:paraId="1084966A"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4"/>
        <w:gridCol w:w="710"/>
        <w:gridCol w:w="2929"/>
        <w:gridCol w:w="145"/>
        <w:gridCol w:w="2752"/>
        <w:gridCol w:w="2752"/>
        <w:gridCol w:w="2516"/>
        <w:gridCol w:w="13"/>
      </w:tblGrid>
      <w:tr w:rsidR="00F06AF1" w:rsidRPr="00A0298E" w14:paraId="5D938510" w14:textId="77777777" w:rsidTr="0081061B">
        <w:trPr>
          <w:tblHeader/>
        </w:trPr>
        <w:tc>
          <w:tcPr>
            <w:tcW w:w="4826" w:type="dxa"/>
            <w:gridSpan w:val="4"/>
          </w:tcPr>
          <w:p w14:paraId="498B188E"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78" w:type="dxa"/>
            <w:gridSpan w:val="5"/>
          </w:tcPr>
          <w:p w14:paraId="7839D454" w14:textId="77777777" w:rsidR="00F06AF1" w:rsidRPr="00A0298E" w:rsidRDefault="00DD5D0A" w:rsidP="00A0298E">
            <w:pPr>
              <w:pStyle w:val="pStyle"/>
              <w:rPr>
                <w:sz w:val="16"/>
                <w:szCs w:val="16"/>
              </w:rPr>
            </w:pPr>
            <w:r w:rsidRPr="00A0298E">
              <w:rPr>
                <w:rStyle w:val="tStyle"/>
                <w:sz w:val="16"/>
                <w:szCs w:val="16"/>
              </w:rPr>
              <w:t>03-E-ASISTENCIA PRIVADA.</w:t>
            </w:r>
          </w:p>
        </w:tc>
      </w:tr>
      <w:tr w:rsidR="00F06AF1" w:rsidRPr="00A0298E" w14:paraId="43FD4A87" w14:textId="77777777" w:rsidTr="0081061B">
        <w:trPr>
          <w:tblHeader/>
        </w:trPr>
        <w:tc>
          <w:tcPr>
            <w:tcW w:w="4826" w:type="dxa"/>
            <w:gridSpan w:val="4"/>
          </w:tcPr>
          <w:p w14:paraId="7F649C09" w14:textId="77777777" w:rsidR="00F06AF1" w:rsidRPr="00A0298E" w:rsidRDefault="00DD5D0A" w:rsidP="00A0298E">
            <w:pPr>
              <w:pStyle w:val="pStyle"/>
              <w:rPr>
                <w:sz w:val="16"/>
                <w:szCs w:val="16"/>
              </w:rPr>
            </w:pPr>
            <w:r w:rsidRPr="00A0298E">
              <w:rPr>
                <w:rStyle w:val="tStyle"/>
                <w:sz w:val="16"/>
                <w:szCs w:val="16"/>
              </w:rPr>
              <w:t>Dependencia/Organismo:</w:t>
            </w:r>
          </w:p>
        </w:tc>
        <w:tc>
          <w:tcPr>
            <w:tcW w:w="8178" w:type="dxa"/>
            <w:gridSpan w:val="5"/>
          </w:tcPr>
          <w:p w14:paraId="51C314AE" w14:textId="77777777" w:rsidR="00F06AF1" w:rsidRPr="00A0298E" w:rsidRDefault="00DD5D0A" w:rsidP="00A0298E">
            <w:pPr>
              <w:pStyle w:val="pStyle"/>
              <w:rPr>
                <w:sz w:val="16"/>
                <w:szCs w:val="16"/>
              </w:rPr>
            </w:pPr>
            <w:r w:rsidRPr="00A0298E">
              <w:rPr>
                <w:rStyle w:val="tStyle"/>
                <w:sz w:val="16"/>
                <w:szCs w:val="16"/>
              </w:rPr>
              <w:t xml:space="preserve">040105007-JUNTA DE ASISTENCIA PRIVADA DEL ESTADO DE COLIMA. </w:t>
            </w:r>
          </w:p>
        </w:tc>
      </w:tr>
      <w:tr w:rsidR="00F06AF1" w:rsidRPr="00A0298E" w14:paraId="6382DDCB" w14:textId="77777777" w:rsidTr="0081061B">
        <w:trPr>
          <w:tblHeader/>
        </w:trPr>
        <w:tc>
          <w:tcPr>
            <w:tcW w:w="4826" w:type="dxa"/>
            <w:gridSpan w:val="4"/>
          </w:tcPr>
          <w:p w14:paraId="6720E56C"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78" w:type="dxa"/>
            <w:gridSpan w:val="5"/>
          </w:tcPr>
          <w:p w14:paraId="740E4BE7" w14:textId="77777777" w:rsidR="00F06AF1" w:rsidRPr="00A0298E" w:rsidRDefault="00DD5D0A" w:rsidP="00A0298E">
            <w:pPr>
              <w:pStyle w:val="pStyle"/>
              <w:rPr>
                <w:sz w:val="16"/>
                <w:szCs w:val="16"/>
              </w:rPr>
            </w:pPr>
            <w:r w:rsidRPr="00A0298E">
              <w:rPr>
                <w:rStyle w:val="tStyle"/>
                <w:sz w:val="16"/>
                <w:szCs w:val="16"/>
              </w:rPr>
              <w:t>1-PONER FIN A LA POBREZA EN TODAS SUS FORMAS EN TODO EL MUNDO</w:t>
            </w:r>
          </w:p>
        </w:tc>
      </w:tr>
      <w:tr w:rsidR="00F06AF1" w:rsidRPr="00A0298E" w14:paraId="56B79708" w14:textId="77777777" w:rsidTr="0081061B">
        <w:trPr>
          <w:tblHeader/>
        </w:trPr>
        <w:tc>
          <w:tcPr>
            <w:tcW w:w="4826" w:type="dxa"/>
            <w:gridSpan w:val="4"/>
          </w:tcPr>
          <w:p w14:paraId="2E839EC5"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78" w:type="dxa"/>
            <w:gridSpan w:val="5"/>
          </w:tcPr>
          <w:p w14:paraId="0A6EC63C"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201991AA" w14:textId="77777777" w:rsidTr="0081061B">
        <w:trPr>
          <w:tblHeader/>
        </w:trPr>
        <w:tc>
          <w:tcPr>
            <w:tcW w:w="4826" w:type="dxa"/>
            <w:gridSpan w:val="4"/>
          </w:tcPr>
          <w:p w14:paraId="5C29E053"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78" w:type="dxa"/>
            <w:gridSpan w:val="5"/>
          </w:tcPr>
          <w:p w14:paraId="4D8FC8DC" w14:textId="77777777" w:rsidR="00F06AF1" w:rsidRPr="00A0298E" w:rsidRDefault="00DD5D0A" w:rsidP="00A0298E">
            <w:pPr>
              <w:pStyle w:val="pStyle"/>
              <w:rPr>
                <w:sz w:val="16"/>
                <w:szCs w:val="16"/>
              </w:rPr>
            </w:pPr>
            <w:r w:rsidRPr="00A0298E">
              <w:rPr>
                <w:rStyle w:val="tStyle"/>
                <w:sz w:val="16"/>
                <w:szCs w:val="16"/>
              </w:rPr>
              <w:t>01-BIENESTAR PARA TODAS Y TODOS</w:t>
            </w:r>
          </w:p>
        </w:tc>
      </w:tr>
      <w:tr w:rsidR="00F06AF1" w:rsidRPr="00A0298E" w14:paraId="799DE517" w14:textId="77777777" w:rsidTr="0081061B">
        <w:trPr>
          <w:tblHeader/>
        </w:trPr>
        <w:tc>
          <w:tcPr>
            <w:tcW w:w="4826" w:type="dxa"/>
            <w:gridSpan w:val="4"/>
          </w:tcPr>
          <w:p w14:paraId="0FF5F643"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78" w:type="dxa"/>
            <w:gridSpan w:val="5"/>
          </w:tcPr>
          <w:p w14:paraId="69F51119" w14:textId="77777777" w:rsidR="00F06AF1" w:rsidRPr="00A0298E" w:rsidRDefault="00DD5D0A" w:rsidP="00A0298E">
            <w:pPr>
              <w:pStyle w:val="pStyle"/>
              <w:rPr>
                <w:sz w:val="16"/>
                <w:szCs w:val="16"/>
              </w:rPr>
            </w:pPr>
            <w:r w:rsidRPr="00A0298E">
              <w:rPr>
                <w:rStyle w:val="tStyle"/>
                <w:sz w:val="16"/>
                <w:szCs w:val="16"/>
              </w:rPr>
              <w:t>17-PROGRAMA INSTITUCIONAL DE LA JUNTA DE ASISTENCIA PRIVADA</w:t>
            </w:r>
          </w:p>
        </w:tc>
      </w:tr>
      <w:tr w:rsidR="00F06AF1" w:rsidRPr="00A0298E" w14:paraId="797129E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4" w:type="dxa"/>
            <w:tcBorders>
              <w:top w:val="single" w:sz="4" w:space="0" w:color="auto"/>
              <w:left w:val="single" w:sz="4" w:space="0" w:color="auto"/>
              <w:bottom w:val="single" w:sz="4" w:space="0" w:color="auto"/>
              <w:right w:val="single" w:sz="4" w:space="0" w:color="auto"/>
            </w:tcBorders>
            <w:vAlign w:val="center"/>
          </w:tcPr>
          <w:p w14:paraId="475441D6" w14:textId="77777777" w:rsidR="00F06AF1" w:rsidRPr="00A0298E" w:rsidRDefault="00DD5D0A" w:rsidP="00A0298E">
            <w:pPr>
              <w:pStyle w:val="thpStyle"/>
              <w:rPr>
                <w:sz w:val="16"/>
                <w:szCs w:val="16"/>
              </w:rPr>
            </w:pPr>
            <w:r w:rsidRPr="00A0298E">
              <w:rPr>
                <w:rStyle w:val="thrStyle"/>
                <w:sz w:val="16"/>
                <w:szCs w:val="16"/>
              </w:rPr>
              <w:t>Nivel</w:t>
            </w:r>
          </w:p>
        </w:tc>
        <w:tc>
          <w:tcPr>
            <w:tcW w:w="710" w:type="dxa"/>
            <w:tcBorders>
              <w:top w:val="single" w:sz="4" w:space="0" w:color="auto"/>
              <w:left w:val="single" w:sz="4" w:space="0" w:color="auto"/>
              <w:bottom w:val="single" w:sz="4" w:space="0" w:color="auto"/>
              <w:right w:val="single" w:sz="4" w:space="0" w:color="auto"/>
            </w:tcBorders>
            <w:vAlign w:val="center"/>
          </w:tcPr>
          <w:p w14:paraId="066E8D4E" w14:textId="77777777" w:rsidR="00F06AF1" w:rsidRPr="00A0298E" w:rsidRDefault="00DD5D0A" w:rsidP="00A0298E">
            <w:pPr>
              <w:pStyle w:val="thpStyle"/>
              <w:rPr>
                <w:sz w:val="16"/>
                <w:szCs w:val="16"/>
              </w:rPr>
            </w:pPr>
            <w:r w:rsidRPr="00A0298E">
              <w:rPr>
                <w:rStyle w:val="thrStyle"/>
                <w:sz w:val="16"/>
                <w:szCs w:val="16"/>
              </w:rPr>
              <w:t>Clave</w:t>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5A2FA5A7" w14:textId="77777777" w:rsidR="00F06AF1" w:rsidRPr="00A0298E" w:rsidRDefault="00DD5D0A" w:rsidP="00A0298E">
            <w:pPr>
              <w:pStyle w:val="thpStyle"/>
              <w:rPr>
                <w:sz w:val="16"/>
                <w:szCs w:val="16"/>
              </w:rPr>
            </w:pPr>
            <w:r w:rsidRPr="00A0298E">
              <w:rPr>
                <w:rStyle w:val="thrStyle"/>
                <w:sz w:val="16"/>
                <w:szCs w:val="16"/>
              </w:rPr>
              <w:t>Objetivo</w:t>
            </w:r>
          </w:p>
        </w:tc>
        <w:tc>
          <w:tcPr>
            <w:tcW w:w="2752" w:type="dxa"/>
            <w:tcBorders>
              <w:top w:val="single" w:sz="4" w:space="0" w:color="auto"/>
              <w:left w:val="single" w:sz="4" w:space="0" w:color="auto"/>
              <w:bottom w:val="single" w:sz="4" w:space="0" w:color="auto"/>
              <w:right w:val="single" w:sz="4" w:space="0" w:color="auto"/>
            </w:tcBorders>
            <w:vAlign w:val="center"/>
          </w:tcPr>
          <w:p w14:paraId="70F2D9F9" w14:textId="77777777" w:rsidR="00F06AF1" w:rsidRPr="00A0298E" w:rsidRDefault="00DD5D0A" w:rsidP="00A0298E">
            <w:pPr>
              <w:pStyle w:val="thpStyle"/>
              <w:rPr>
                <w:sz w:val="16"/>
                <w:szCs w:val="16"/>
              </w:rPr>
            </w:pPr>
            <w:r w:rsidRPr="00A0298E">
              <w:rPr>
                <w:rStyle w:val="thrStyle"/>
                <w:sz w:val="16"/>
                <w:szCs w:val="16"/>
              </w:rPr>
              <w:t>Indicador</w:t>
            </w:r>
          </w:p>
        </w:tc>
        <w:tc>
          <w:tcPr>
            <w:tcW w:w="2752" w:type="dxa"/>
            <w:tcBorders>
              <w:top w:val="single" w:sz="4" w:space="0" w:color="auto"/>
              <w:left w:val="single" w:sz="4" w:space="0" w:color="auto"/>
              <w:bottom w:val="single" w:sz="4" w:space="0" w:color="auto"/>
              <w:right w:val="single" w:sz="4" w:space="0" w:color="auto"/>
            </w:tcBorders>
            <w:vAlign w:val="center"/>
          </w:tcPr>
          <w:p w14:paraId="2FA10B49"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16" w:type="dxa"/>
            <w:tcBorders>
              <w:top w:val="single" w:sz="4" w:space="0" w:color="auto"/>
              <w:left w:val="single" w:sz="4" w:space="0" w:color="auto"/>
              <w:bottom w:val="single" w:sz="4" w:space="0" w:color="auto"/>
              <w:right w:val="single" w:sz="4" w:space="0" w:color="auto"/>
            </w:tcBorders>
            <w:vAlign w:val="center"/>
          </w:tcPr>
          <w:p w14:paraId="503AC3AA"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2EBCD14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0562226C" w14:textId="77777777" w:rsidR="00F06AF1" w:rsidRPr="00A0298E" w:rsidRDefault="00DD5D0A" w:rsidP="00A0298E">
            <w:pPr>
              <w:pStyle w:val="pStyle"/>
              <w:rPr>
                <w:sz w:val="16"/>
                <w:szCs w:val="16"/>
              </w:rPr>
            </w:pPr>
            <w:r w:rsidRPr="00A0298E">
              <w:rPr>
                <w:rStyle w:val="rStyle"/>
                <w:sz w:val="16"/>
                <w:szCs w:val="16"/>
              </w:rPr>
              <w:t>Fin</w:t>
            </w:r>
          </w:p>
        </w:tc>
        <w:tc>
          <w:tcPr>
            <w:tcW w:w="710" w:type="dxa"/>
            <w:vMerge w:val="restart"/>
            <w:tcBorders>
              <w:top w:val="single" w:sz="4" w:space="0" w:color="auto"/>
              <w:left w:val="single" w:sz="4" w:space="0" w:color="auto"/>
              <w:bottom w:val="single" w:sz="4" w:space="0" w:color="auto"/>
              <w:right w:val="single" w:sz="4" w:space="0" w:color="auto"/>
            </w:tcBorders>
          </w:tcPr>
          <w:p w14:paraId="20CF3B10" w14:textId="77777777" w:rsidR="00F06AF1" w:rsidRPr="00A0298E" w:rsidRDefault="00F06AF1" w:rsidP="00A0298E">
            <w:pPr>
              <w:spacing w:after="0" w:line="240" w:lineRule="auto"/>
              <w:rPr>
                <w:sz w:val="16"/>
                <w:szCs w:val="16"/>
              </w:rPr>
            </w:pPr>
          </w:p>
        </w:tc>
        <w:tc>
          <w:tcPr>
            <w:tcW w:w="3074" w:type="dxa"/>
            <w:gridSpan w:val="2"/>
            <w:vMerge w:val="restart"/>
            <w:tcBorders>
              <w:top w:val="single" w:sz="4" w:space="0" w:color="auto"/>
              <w:left w:val="single" w:sz="4" w:space="0" w:color="auto"/>
              <w:bottom w:val="single" w:sz="4" w:space="0" w:color="auto"/>
              <w:right w:val="single" w:sz="4" w:space="0" w:color="auto"/>
            </w:tcBorders>
          </w:tcPr>
          <w:p w14:paraId="4919A6A2" w14:textId="77777777" w:rsidR="00F06AF1" w:rsidRPr="00A0298E" w:rsidRDefault="00DD5D0A" w:rsidP="00A0298E">
            <w:pPr>
              <w:pStyle w:val="pStyle"/>
              <w:rPr>
                <w:sz w:val="16"/>
                <w:szCs w:val="16"/>
              </w:rPr>
            </w:pPr>
            <w:r w:rsidRPr="00A0298E">
              <w:rPr>
                <w:rStyle w:val="rStyle"/>
                <w:sz w:val="16"/>
                <w:szCs w:val="16"/>
              </w:rPr>
              <w:t>Contribuir a mejorar las condiciones de vida de la población vulnerable del estado de Colima, mediante la asistencia técnica y asesoría que reciben las Instituciones de Asistencia Privada publicadas en el periódico oficial; para el manejo eficaz y eficiente de los recursos.</w:t>
            </w:r>
          </w:p>
        </w:tc>
        <w:tc>
          <w:tcPr>
            <w:tcW w:w="2752" w:type="dxa"/>
            <w:tcBorders>
              <w:top w:val="single" w:sz="4" w:space="0" w:color="auto"/>
              <w:left w:val="single" w:sz="4" w:space="0" w:color="auto"/>
              <w:bottom w:val="single" w:sz="4" w:space="0" w:color="auto"/>
              <w:right w:val="single" w:sz="4" w:space="0" w:color="auto"/>
            </w:tcBorders>
          </w:tcPr>
          <w:p w14:paraId="781A7C2D" w14:textId="77777777" w:rsidR="00F06AF1" w:rsidRPr="00A0298E" w:rsidRDefault="00DD5D0A" w:rsidP="00A0298E">
            <w:pPr>
              <w:pStyle w:val="pStyle"/>
              <w:rPr>
                <w:sz w:val="16"/>
                <w:szCs w:val="16"/>
              </w:rPr>
            </w:pPr>
            <w:r w:rsidRPr="00A0298E">
              <w:rPr>
                <w:rStyle w:val="rStyle"/>
                <w:sz w:val="16"/>
                <w:szCs w:val="16"/>
              </w:rPr>
              <w:t>Porcentaje de IAPS supervisadas en el año</w:t>
            </w:r>
          </w:p>
        </w:tc>
        <w:tc>
          <w:tcPr>
            <w:tcW w:w="2752" w:type="dxa"/>
            <w:tcBorders>
              <w:top w:val="single" w:sz="4" w:space="0" w:color="auto"/>
              <w:left w:val="single" w:sz="4" w:space="0" w:color="auto"/>
              <w:bottom w:val="single" w:sz="4" w:space="0" w:color="auto"/>
              <w:right w:val="single" w:sz="4" w:space="0" w:color="auto"/>
            </w:tcBorders>
          </w:tcPr>
          <w:p w14:paraId="2B1AB6B2" w14:textId="77777777" w:rsidR="00F06AF1" w:rsidRPr="00A0298E" w:rsidRDefault="00DD5D0A" w:rsidP="00A0298E">
            <w:pPr>
              <w:pStyle w:val="pStyle"/>
              <w:rPr>
                <w:sz w:val="16"/>
                <w:szCs w:val="16"/>
              </w:rPr>
            </w:pPr>
            <w:r w:rsidRPr="00A0298E">
              <w:rPr>
                <w:rStyle w:val="rStyle"/>
                <w:sz w:val="16"/>
                <w:szCs w:val="16"/>
              </w:rPr>
              <w:t>Informe anual de la Junta de Asistencia Privada del Estado de Colima\\nhttps://www.japcol.org/</w:t>
            </w:r>
          </w:p>
        </w:tc>
        <w:tc>
          <w:tcPr>
            <w:tcW w:w="2516" w:type="dxa"/>
            <w:tcBorders>
              <w:top w:val="single" w:sz="4" w:space="0" w:color="auto"/>
              <w:left w:val="single" w:sz="4" w:space="0" w:color="auto"/>
              <w:bottom w:val="single" w:sz="4" w:space="0" w:color="auto"/>
              <w:right w:val="single" w:sz="4" w:space="0" w:color="auto"/>
            </w:tcBorders>
          </w:tcPr>
          <w:p w14:paraId="3ADF9751" w14:textId="77777777" w:rsidR="00F06AF1" w:rsidRPr="00A0298E" w:rsidRDefault="00DD5D0A" w:rsidP="00A0298E">
            <w:pPr>
              <w:pStyle w:val="pStyle"/>
              <w:rPr>
                <w:sz w:val="16"/>
                <w:szCs w:val="16"/>
              </w:rPr>
            </w:pPr>
            <w:r w:rsidRPr="00A0298E">
              <w:rPr>
                <w:rStyle w:val="rStyle"/>
                <w:sz w:val="16"/>
                <w:szCs w:val="16"/>
              </w:rPr>
              <w:t>La atención de las problemáticas sociales desde el voluntariado es una alternativa certera de impacto positivo en la sociedad, creando una comunidad participativa con reglas claras y transparentes denomina Institución de Asistencia Privada</w:t>
            </w:r>
          </w:p>
        </w:tc>
      </w:tr>
      <w:tr w:rsidR="00F06AF1" w:rsidRPr="00A0298E" w14:paraId="3779152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1CB62668" w14:textId="77777777" w:rsidR="00F06AF1" w:rsidRPr="00A0298E" w:rsidRDefault="00DD5D0A" w:rsidP="00A0298E">
            <w:pPr>
              <w:pStyle w:val="pStyle"/>
              <w:rPr>
                <w:sz w:val="16"/>
                <w:szCs w:val="16"/>
              </w:rPr>
            </w:pPr>
            <w:r w:rsidRPr="00A0298E">
              <w:rPr>
                <w:rStyle w:val="rStyle"/>
                <w:sz w:val="16"/>
                <w:szCs w:val="16"/>
              </w:rPr>
              <w:t>Propósito</w:t>
            </w:r>
          </w:p>
        </w:tc>
        <w:tc>
          <w:tcPr>
            <w:tcW w:w="710" w:type="dxa"/>
            <w:vMerge w:val="restart"/>
            <w:tcBorders>
              <w:top w:val="single" w:sz="4" w:space="0" w:color="auto"/>
              <w:left w:val="single" w:sz="4" w:space="0" w:color="auto"/>
              <w:bottom w:val="single" w:sz="4" w:space="0" w:color="auto"/>
              <w:right w:val="single" w:sz="4" w:space="0" w:color="auto"/>
            </w:tcBorders>
          </w:tcPr>
          <w:p w14:paraId="12EC1670" w14:textId="77777777" w:rsidR="00F06AF1" w:rsidRPr="00A0298E" w:rsidRDefault="00F06AF1" w:rsidP="00A0298E">
            <w:pPr>
              <w:spacing w:after="0" w:line="240" w:lineRule="auto"/>
              <w:rPr>
                <w:sz w:val="16"/>
                <w:szCs w:val="16"/>
              </w:rPr>
            </w:pPr>
          </w:p>
        </w:tc>
        <w:tc>
          <w:tcPr>
            <w:tcW w:w="3074" w:type="dxa"/>
            <w:gridSpan w:val="2"/>
            <w:vMerge w:val="restart"/>
            <w:tcBorders>
              <w:top w:val="single" w:sz="4" w:space="0" w:color="auto"/>
              <w:left w:val="single" w:sz="4" w:space="0" w:color="auto"/>
              <w:bottom w:val="single" w:sz="4" w:space="0" w:color="auto"/>
              <w:right w:val="single" w:sz="4" w:space="0" w:color="auto"/>
            </w:tcBorders>
          </w:tcPr>
          <w:p w14:paraId="06257213" w14:textId="77777777" w:rsidR="00F06AF1" w:rsidRPr="00A0298E" w:rsidRDefault="00DD5D0A" w:rsidP="00A0298E">
            <w:pPr>
              <w:pStyle w:val="pStyle"/>
              <w:rPr>
                <w:sz w:val="16"/>
                <w:szCs w:val="16"/>
              </w:rPr>
            </w:pPr>
            <w:r w:rsidRPr="00A0298E">
              <w:rPr>
                <w:rStyle w:val="rStyle"/>
                <w:sz w:val="16"/>
                <w:szCs w:val="16"/>
              </w:rPr>
              <w:t>Las Instituciones de Asistencia Privada (IAPS) publicada en periódico oficial que reciben asistencia y asesoría técnica para el manejo eficaz y eficiente de los recursos para beneficio de la población vulnerable.</w:t>
            </w:r>
          </w:p>
        </w:tc>
        <w:tc>
          <w:tcPr>
            <w:tcW w:w="2752" w:type="dxa"/>
            <w:tcBorders>
              <w:top w:val="single" w:sz="4" w:space="0" w:color="auto"/>
              <w:left w:val="single" w:sz="4" w:space="0" w:color="auto"/>
              <w:bottom w:val="single" w:sz="4" w:space="0" w:color="auto"/>
              <w:right w:val="single" w:sz="4" w:space="0" w:color="auto"/>
            </w:tcBorders>
          </w:tcPr>
          <w:p w14:paraId="6595FCE5" w14:textId="77777777" w:rsidR="00F06AF1" w:rsidRPr="00A0298E" w:rsidRDefault="00DD5D0A" w:rsidP="00A0298E">
            <w:pPr>
              <w:pStyle w:val="pStyle"/>
              <w:rPr>
                <w:sz w:val="16"/>
                <w:szCs w:val="16"/>
              </w:rPr>
            </w:pPr>
            <w:r w:rsidRPr="00A0298E">
              <w:rPr>
                <w:rStyle w:val="rStyle"/>
                <w:sz w:val="16"/>
                <w:szCs w:val="16"/>
              </w:rPr>
              <w:t>Porcentaje de instituciones de Asistencia Privada atendidas en el año</w:t>
            </w:r>
          </w:p>
        </w:tc>
        <w:tc>
          <w:tcPr>
            <w:tcW w:w="2752" w:type="dxa"/>
            <w:tcBorders>
              <w:top w:val="single" w:sz="4" w:space="0" w:color="auto"/>
              <w:left w:val="single" w:sz="4" w:space="0" w:color="auto"/>
              <w:bottom w:val="single" w:sz="4" w:space="0" w:color="auto"/>
              <w:right w:val="single" w:sz="4" w:space="0" w:color="auto"/>
            </w:tcBorders>
          </w:tcPr>
          <w:p w14:paraId="4613CDA9" w14:textId="77777777" w:rsidR="00F06AF1" w:rsidRPr="00A0298E" w:rsidRDefault="00DD5D0A" w:rsidP="00A0298E">
            <w:pPr>
              <w:pStyle w:val="pStyle"/>
              <w:rPr>
                <w:sz w:val="16"/>
                <w:szCs w:val="16"/>
              </w:rPr>
            </w:pPr>
            <w:r w:rsidRPr="00A0298E">
              <w:rPr>
                <w:rStyle w:val="rStyle"/>
                <w:sz w:val="16"/>
                <w:szCs w:val="16"/>
              </w:rPr>
              <w:t>Informe anual de la Junta de Asistencia Privada del Estado de Colima https://www.japcol.org/</w:t>
            </w:r>
          </w:p>
        </w:tc>
        <w:tc>
          <w:tcPr>
            <w:tcW w:w="2516" w:type="dxa"/>
            <w:tcBorders>
              <w:top w:val="single" w:sz="4" w:space="0" w:color="auto"/>
              <w:left w:val="single" w:sz="4" w:space="0" w:color="auto"/>
              <w:bottom w:val="single" w:sz="4" w:space="0" w:color="auto"/>
              <w:right w:val="single" w:sz="4" w:space="0" w:color="auto"/>
            </w:tcBorders>
          </w:tcPr>
          <w:p w14:paraId="00C59887" w14:textId="77777777" w:rsidR="00F06AF1" w:rsidRPr="00A0298E" w:rsidRDefault="00DD5D0A" w:rsidP="00A0298E">
            <w:pPr>
              <w:pStyle w:val="pStyle"/>
              <w:rPr>
                <w:sz w:val="16"/>
                <w:szCs w:val="16"/>
              </w:rPr>
            </w:pPr>
            <w:r w:rsidRPr="00A0298E">
              <w:rPr>
                <w:rStyle w:val="rStyle"/>
                <w:sz w:val="16"/>
                <w:szCs w:val="16"/>
              </w:rPr>
              <w:t>Las Instituciones de Asistencia Privada se profesionalizan a través de la asesoría que les brindan los diferentes departamentos que conformada la Junta de Asistencia Privada</w:t>
            </w:r>
          </w:p>
        </w:tc>
      </w:tr>
      <w:tr w:rsidR="00F06AF1" w:rsidRPr="00A0298E" w14:paraId="182CA7D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3B2CABFE"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3BCF1121" w14:textId="77777777" w:rsidR="00F06AF1" w:rsidRPr="00A0298E" w:rsidRDefault="00DD5D0A" w:rsidP="00A0298E">
            <w:pPr>
              <w:pStyle w:val="thpStyle"/>
              <w:rPr>
                <w:sz w:val="16"/>
                <w:szCs w:val="16"/>
              </w:rPr>
            </w:pPr>
            <w:r w:rsidRPr="00A0298E">
              <w:rPr>
                <w:rStyle w:val="rStyle"/>
                <w:sz w:val="16"/>
                <w:szCs w:val="16"/>
              </w:rPr>
              <w:t>C-001</w:t>
            </w:r>
          </w:p>
        </w:tc>
        <w:tc>
          <w:tcPr>
            <w:tcW w:w="3074" w:type="dxa"/>
            <w:gridSpan w:val="2"/>
            <w:vMerge w:val="restart"/>
            <w:tcBorders>
              <w:top w:val="single" w:sz="4" w:space="0" w:color="auto"/>
              <w:left w:val="single" w:sz="4" w:space="0" w:color="auto"/>
              <w:bottom w:val="single" w:sz="4" w:space="0" w:color="auto"/>
              <w:right w:val="single" w:sz="4" w:space="0" w:color="auto"/>
            </w:tcBorders>
          </w:tcPr>
          <w:p w14:paraId="11D1015F" w14:textId="77777777" w:rsidR="00F06AF1" w:rsidRPr="00A0298E" w:rsidRDefault="00DD5D0A" w:rsidP="00A0298E">
            <w:pPr>
              <w:pStyle w:val="pStyle"/>
              <w:rPr>
                <w:sz w:val="16"/>
                <w:szCs w:val="16"/>
              </w:rPr>
            </w:pPr>
            <w:r w:rsidRPr="00A0298E">
              <w:rPr>
                <w:rStyle w:val="rStyle"/>
                <w:sz w:val="16"/>
                <w:szCs w:val="16"/>
              </w:rPr>
              <w:t>Profesionalización de las Instituciones de Asistencia Privada, pertenecientes a la Junta de Asistencia Privada del Estado de Colima, publicadas en el Periódico Oficial del Estado de Colima.</w:t>
            </w:r>
          </w:p>
        </w:tc>
        <w:tc>
          <w:tcPr>
            <w:tcW w:w="2752" w:type="dxa"/>
            <w:tcBorders>
              <w:top w:val="single" w:sz="4" w:space="0" w:color="auto"/>
              <w:left w:val="single" w:sz="4" w:space="0" w:color="auto"/>
              <w:bottom w:val="single" w:sz="4" w:space="0" w:color="auto"/>
              <w:right w:val="single" w:sz="4" w:space="0" w:color="auto"/>
            </w:tcBorders>
          </w:tcPr>
          <w:p w14:paraId="1A2E5FF2" w14:textId="77777777" w:rsidR="00F06AF1" w:rsidRPr="00A0298E" w:rsidRDefault="00DD5D0A" w:rsidP="00A0298E">
            <w:pPr>
              <w:pStyle w:val="pStyle"/>
              <w:rPr>
                <w:sz w:val="16"/>
                <w:szCs w:val="16"/>
              </w:rPr>
            </w:pPr>
            <w:r w:rsidRPr="00A0298E">
              <w:rPr>
                <w:rStyle w:val="rStyle"/>
                <w:sz w:val="16"/>
                <w:szCs w:val="16"/>
              </w:rPr>
              <w:t>Porcentaje anual de Informes de Asistencia Privada que reciben certificado de transparencia.</w:t>
            </w:r>
          </w:p>
        </w:tc>
        <w:tc>
          <w:tcPr>
            <w:tcW w:w="2752" w:type="dxa"/>
            <w:tcBorders>
              <w:top w:val="single" w:sz="4" w:space="0" w:color="auto"/>
              <w:left w:val="single" w:sz="4" w:space="0" w:color="auto"/>
              <w:bottom w:val="single" w:sz="4" w:space="0" w:color="auto"/>
              <w:right w:val="single" w:sz="4" w:space="0" w:color="auto"/>
            </w:tcBorders>
          </w:tcPr>
          <w:p w14:paraId="002396DE" w14:textId="77777777" w:rsidR="00F06AF1" w:rsidRPr="00A0298E" w:rsidRDefault="00DD5D0A" w:rsidP="00A0298E">
            <w:pPr>
              <w:pStyle w:val="pStyle"/>
              <w:rPr>
                <w:sz w:val="16"/>
                <w:szCs w:val="16"/>
              </w:rPr>
            </w:pPr>
            <w:r w:rsidRPr="00A0298E">
              <w:rPr>
                <w:rStyle w:val="rStyle"/>
                <w:sz w:val="16"/>
                <w:szCs w:val="16"/>
              </w:rPr>
              <w:t xml:space="preserve">Informe anual de la Junta de Asistencia Privada del Estado de </w:t>
            </w:r>
            <w:proofErr w:type="gramStart"/>
            <w:r w:rsidRPr="00A0298E">
              <w:rPr>
                <w:rStyle w:val="rStyle"/>
                <w:sz w:val="16"/>
                <w:szCs w:val="16"/>
              </w:rPr>
              <w:t>Colima  https://www.japcol.org/</w:t>
            </w:r>
            <w:proofErr w:type="gramEnd"/>
          </w:p>
        </w:tc>
        <w:tc>
          <w:tcPr>
            <w:tcW w:w="2516" w:type="dxa"/>
            <w:tcBorders>
              <w:top w:val="single" w:sz="4" w:space="0" w:color="auto"/>
              <w:left w:val="single" w:sz="4" w:space="0" w:color="auto"/>
              <w:bottom w:val="single" w:sz="4" w:space="0" w:color="auto"/>
              <w:right w:val="single" w:sz="4" w:space="0" w:color="auto"/>
            </w:tcBorders>
          </w:tcPr>
          <w:p w14:paraId="705F6EDA" w14:textId="77777777" w:rsidR="00F06AF1" w:rsidRPr="00A0298E" w:rsidRDefault="00DD5D0A" w:rsidP="00A0298E">
            <w:pPr>
              <w:pStyle w:val="pStyle"/>
              <w:rPr>
                <w:sz w:val="16"/>
                <w:szCs w:val="16"/>
              </w:rPr>
            </w:pPr>
            <w:r w:rsidRPr="00A0298E">
              <w:rPr>
                <w:rStyle w:val="rStyle"/>
                <w:sz w:val="16"/>
                <w:szCs w:val="16"/>
              </w:rPr>
              <w:t>Las Instituciones de Asistencia Privada (</w:t>
            </w:r>
            <w:proofErr w:type="spellStart"/>
            <w:r w:rsidRPr="00A0298E">
              <w:rPr>
                <w:rStyle w:val="rStyle"/>
                <w:sz w:val="16"/>
                <w:szCs w:val="16"/>
              </w:rPr>
              <w:t>IAPs</w:t>
            </w:r>
            <w:proofErr w:type="spellEnd"/>
            <w:r w:rsidRPr="00A0298E">
              <w:rPr>
                <w:rStyle w:val="rStyle"/>
                <w:sz w:val="16"/>
                <w:szCs w:val="16"/>
              </w:rPr>
              <w:t xml:space="preserve">) presentan dos informes semestrales, con el propósito de transparentar sus actividades y el uso de recursos. En dichos informes se detallan </w:t>
            </w:r>
            <w:r w:rsidRPr="00A0298E">
              <w:rPr>
                <w:rStyle w:val="rStyle"/>
                <w:sz w:val="16"/>
                <w:szCs w:val="16"/>
              </w:rPr>
              <w:lastRenderedPageBreak/>
              <w:t>estadísticas y resultados relacionados con la atención brindada a personas en situación de vulnerabilidad dentro d</w:t>
            </w:r>
          </w:p>
        </w:tc>
      </w:tr>
      <w:tr w:rsidR="00F06AF1" w:rsidRPr="00A0298E" w14:paraId="2653B9E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tcBorders>
              <w:top w:val="single" w:sz="4" w:space="0" w:color="auto"/>
              <w:left w:val="single" w:sz="4" w:space="0" w:color="auto"/>
              <w:bottom w:val="single" w:sz="4" w:space="0" w:color="auto"/>
              <w:right w:val="single" w:sz="4" w:space="0" w:color="auto"/>
            </w:tcBorders>
          </w:tcPr>
          <w:p w14:paraId="042FDB12"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10" w:type="dxa"/>
            <w:tcBorders>
              <w:top w:val="single" w:sz="4" w:space="0" w:color="auto"/>
              <w:left w:val="single" w:sz="4" w:space="0" w:color="auto"/>
              <w:bottom w:val="single" w:sz="4" w:space="0" w:color="auto"/>
              <w:right w:val="single" w:sz="4" w:space="0" w:color="auto"/>
            </w:tcBorders>
          </w:tcPr>
          <w:p w14:paraId="3AF3ED99" w14:textId="77777777" w:rsidR="00F06AF1" w:rsidRPr="00A0298E" w:rsidRDefault="00DD5D0A" w:rsidP="00A0298E">
            <w:pPr>
              <w:pStyle w:val="thpStyle"/>
              <w:rPr>
                <w:sz w:val="16"/>
                <w:szCs w:val="16"/>
              </w:rPr>
            </w:pPr>
            <w:r w:rsidRPr="00A0298E">
              <w:rPr>
                <w:rStyle w:val="rStyle"/>
                <w:sz w:val="16"/>
                <w:szCs w:val="16"/>
              </w:rPr>
              <w:t>A-01</w:t>
            </w:r>
          </w:p>
        </w:tc>
        <w:tc>
          <w:tcPr>
            <w:tcW w:w="3074" w:type="dxa"/>
            <w:gridSpan w:val="2"/>
            <w:tcBorders>
              <w:top w:val="single" w:sz="4" w:space="0" w:color="auto"/>
              <w:left w:val="single" w:sz="4" w:space="0" w:color="auto"/>
              <w:bottom w:val="single" w:sz="4" w:space="0" w:color="auto"/>
              <w:right w:val="single" w:sz="4" w:space="0" w:color="auto"/>
            </w:tcBorders>
          </w:tcPr>
          <w:p w14:paraId="3AEED8EE" w14:textId="77777777" w:rsidR="00F06AF1" w:rsidRPr="00A0298E" w:rsidRDefault="00DD5D0A" w:rsidP="00A0298E">
            <w:pPr>
              <w:pStyle w:val="pStyle"/>
              <w:rPr>
                <w:sz w:val="16"/>
                <w:szCs w:val="16"/>
              </w:rPr>
            </w:pPr>
            <w:r w:rsidRPr="00A0298E">
              <w:rPr>
                <w:rStyle w:val="rStyle"/>
                <w:sz w:val="16"/>
                <w:szCs w:val="16"/>
              </w:rPr>
              <w:t>Gestión eficiente de los recursos operativos con el objetivo de fortalecer y optimizar las actividades asistenciales llevadas a cabo por las Instituciones de Asistencia Privada (</w:t>
            </w:r>
            <w:proofErr w:type="spellStart"/>
            <w:r w:rsidRPr="00A0298E">
              <w:rPr>
                <w:rStyle w:val="rStyle"/>
                <w:sz w:val="16"/>
                <w:szCs w:val="16"/>
              </w:rPr>
              <w:t>IAPs</w:t>
            </w:r>
            <w:proofErr w:type="spellEnd"/>
            <w:r w:rsidRPr="00A0298E">
              <w:rPr>
                <w:rStyle w:val="rStyle"/>
                <w:sz w:val="16"/>
                <w:szCs w:val="16"/>
              </w:rPr>
              <w:t>), contribuyendo así al cumplimiento de su misión social.</w:t>
            </w:r>
          </w:p>
        </w:tc>
        <w:tc>
          <w:tcPr>
            <w:tcW w:w="2752" w:type="dxa"/>
            <w:tcBorders>
              <w:top w:val="single" w:sz="4" w:space="0" w:color="auto"/>
              <w:left w:val="single" w:sz="4" w:space="0" w:color="auto"/>
              <w:bottom w:val="single" w:sz="4" w:space="0" w:color="auto"/>
              <w:right w:val="single" w:sz="4" w:space="0" w:color="auto"/>
            </w:tcBorders>
          </w:tcPr>
          <w:p w14:paraId="7804EDD6" w14:textId="77777777" w:rsidR="00F06AF1" w:rsidRPr="00A0298E" w:rsidRDefault="00DD5D0A" w:rsidP="00A0298E">
            <w:pPr>
              <w:pStyle w:val="pStyle"/>
              <w:rPr>
                <w:sz w:val="16"/>
                <w:szCs w:val="16"/>
              </w:rPr>
            </w:pPr>
            <w:r w:rsidRPr="00A0298E">
              <w:rPr>
                <w:rStyle w:val="rStyle"/>
                <w:sz w:val="16"/>
                <w:szCs w:val="16"/>
              </w:rPr>
              <w:t>Porcentaje de recursos efectivamente ejercidos en comparación con el total de recursos autorizados para un periodo determinado</w:t>
            </w:r>
          </w:p>
        </w:tc>
        <w:tc>
          <w:tcPr>
            <w:tcW w:w="2752" w:type="dxa"/>
            <w:tcBorders>
              <w:top w:val="single" w:sz="4" w:space="0" w:color="auto"/>
              <w:left w:val="single" w:sz="4" w:space="0" w:color="auto"/>
              <w:bottom w:val="single" w:sz="4" w:space="0" w:color="auto"/>
              <w:right w:val="single" w:sz="4" w:space="0" w:color="auto"/>
            </w:tcBorders>
          </w:tcPr>
          <w:p w14:paraId="7025209A" w14:textId="77777777" w:rsidR="00F06AF1" w:rsidRPr="00A0298E" w:rsidRDefault="00DD5D0A" w:rsidP="00A0298E">
            <w:pPr>
              <w:pStyle w:val="pStyle"/>
              <w:rPr>
                <w:sz w:val="16"/>
                <w:szCs w:val="16"/>
              </w:rPr>
            </w:pPr>
            <w:r w:rsidRPr="00A0298E">
              <w:rPr>
                <w:rStyle w:val="rStyle"/>
                <w:sz w:val="16"/>
                <w:szCs w:val="16"/>
              </w:rPr>
              <w:t>Informe anual de trabajo de la Junta de Asistencia Privada del Estado de Colima\\nhttps://www.japcol.org OK</w:t>
            </w:r>
          </w:p>
        </w:tc>
        <w:tc>
          <w:tcPr>
            <w:tcW w:w="2516" w:type="dxa"/>
            <w:tcBorders>
              <w:top w:val="single" w:sz="4" w:space="0" w:color="auto"/>
              <w:left w:val="single" w:sz="4" w:space="0" w:color="auto"/>
              <w:bottom w:val="single" w:sz="4" w:space="0" w:color="auto"/>
              <w:right w:val="single" w:sz="4" w:space="0" w:color="auto"/>
            </w:tcBorders>
          </w:tcPr>
          <w:p w14:paraId="5B60A982" w14:textId="77777777" w:rsidR="00F06AF1" w:rsidRPr="00A0298E" w:rsidRDefault="00DD5D0A" w:rsidP="00A0298E">
            <w:pPr>
              <w:pStyle w:val="pStyle"/>
              <w:rPr>
                <w:sz w:val="16"/>
                <w:szCs w:val="16"/>
              </w:rPr>
            </w:pPr>
            <w:r w:rsidRPr="00A0298E">
              <w:rPr>
                <w:rStyle w:val="rStyle"/>
                <w:sz w:val="16"/>
                <w:szCs w:val="16"/>
              </w:rPr>
              <w:t>La asignación oportuna de recursos públicos a la Junta de Asistencia Privada del Estado de Colima para impulsar la profesionalización de las Instituciones de Asistencia Privada (</w:t>
            </w:r>
            <w:proofErr w:type="spellStart"/>
            <w:r w:rsidRPr="00A0298E">
              <w:rPr>
                <w:rStyle w:val="rStyle"/>
                <w:sz w:val="16"/>
                <w:szCs w:val="16"/>
              </w:rPr>
              <w:t>IAPs</w:t>
            </w:r>
            <w:proofErr w:type="spellEnd"/>
            <w:r w:rsidRPr="00A0298E">
              <w:rPr>
                <w:rStyle w:val="rStyle"/>
                <w:sz w:val="16"/>
                <w:szCs w:val="16"/>
              </w:rPr>
              <w:t xml:space="preserve">) fortalece significativamente su capacidad de acción, así como su participación activa y efectiva en las iniciativas </w:t>
            </w:r>
          </w:p>
        </w:tc>
      </w:tr>
    </w:tbl>
    <w:p w14:paraId="09125D72"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4"/>
        <w:gridCol w:w="711"/>
        <w:gridCol w:w="2916"/>
        <w:gridCol w:w="196"/>
        <w:gridCol w:w="2826"/>
        <w:gridCol w:w="2612"/>
        <w:gridCol w:w="2543"/>
        <w:gridCol w:w="13"/>
      </w:tblGrid>
      <w:tr w:rsidR="00F06AF1" w:rsidRPr="00A0298E" w14:paraId="7B8B96D1" w14:textId="77777777" w:rsidTr="0081061B">
        <w:trPr>
          <w:tblHeader/>
        </w:trPr>
        <w:tc>
          <w:tcPr>
            <w:tcW w:w="4814" w:type="dxa"/>
            <w:gridSpan w:val="4"/>
          </w:tcPr>
          <w:p w14:paraId="2097859B"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90" w:type="dxa"/>
            <w:gridSpan w:val="5"/>
          </w:tcPr>
          <w:p w14:paraId="6FED3EB5" w14:textId="77777777" w:rsidR="00F06AF1" w:rsidRPr="00A0298E" w:rsidRDefault="00DD5D0A" w:rsidP="00A0298E">
            <w:pPr>
              <w:pStyle w:val="pStyle"/>
              <w:rPr>
                <w:sz w:val="16"/>
                <w:szCs w:val="16"/>
              </w:rPr>
            </w:pPr>
            <w:r w:rsidRPr="00A0298E">
              <w:rPr>
                <w:rStyle w:val="tStyle"/>
                <w:sz w:val="16"/>
                <w:szCs w:val="16"/>
              </w:rPr>
              <w:t>09-E-EDUCACIÓN SUPERIOR UTEM.</w:t>
            </w:r>
          </w:p>
        </w:tc>
      </w:tr>
      <w:tr w:rsidR="00F06AF1" w:rsidRPr="00A0298E" w14:paraId="728FE22F" w14:textId="77777777" w:rsidTr="0081061B">
        <w:trPr>
          <w:tblHeader/>
        </w:trPr>
        <w:tc>
          <w:tcPr>
            <w:tcW w:w="4814" w:type="dxa"/>
            <w:gridSpan w:val="4"/>
          </w:tcPr>
          <w:p w14:paraId="3525D3E0" w14:textId="77777777" w:rsidR="00F06AF1" w:rsidRPr="00A0298E" w:rsidRDefault="00DD5D0A" w:rsidP="00A0298E">
            <w:pPr>
              <w:pStyle w:val="pStyle"/>
              <w:rPr>
                <w:sz w:val="16"/>
                <w:szCs w:val="16"/>
              </w:rPr>
            </w:pPr>
            <w:r w:rsidRPr="00A0298E">
              <w:rPr>
                <w:rStyle w:val="tStyle"/>
                <w:sz w:val="16"/>
                <w:szCs w:val="16"/>
              </w:rPr>
              <w:t>Dependencia/Organismo:</w:t>
            </w:r>
          </w:p>
        </w:tc>
        <w:tc>
          <w:tcPr>
            <w:tcW w:w="8190" w:type="dxa"/>
            <w:gridSpan w:val="5"/>
          </w:tcPr>
          <w:p w14:paraId="073E0D46" w14:textId="77777777" w:rsidR="00F06AF1" w:rsidRPr="00A0298E" w:rsidRDefault="00DD5D0A" w:rsidP="00A0298E">
            <w:pPr>
              <w:pStyle w:val="pStyle"/>
              <w:rPr>
                <w:sz w:val="16"/>
                <w:szCs w:val="16"/>
              </w:rPr>
            </w:pPr>
            <w:r w:rsidRPr="00A0298E">
              <w:rPr>
                <w:rStyle w:val="tStyle"/>
                <w:sz w:val="16"/>
                <w:szCs w:val="16"/>
              </w:rPr>
              <w:t>040105008-UNIVERSIDAD TECNOLÓGICA DE MANZANILLO.</w:t>
            </w:r>
          </w:p>
        </w:tc>
      </w:tr>
      <w:tr w:rsidR="00F06AF1" w:rsidRPr="00A0298E" w14:paraId="5840A81E" w14:textId="77777777" w:rsidTr="0081061B">
        <w:trPr>
          <w:tblHeader/>
        </w:trPr>
        <w:tc>
          <w:tcPr>
            <w:tcW w:w="4814" w:type="dxa"/>
            <w:gridSpan w:val="4"/>
          </w:tcPr>
          <w:p w14:paraId="14E52847"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90" w:type="dxa"/>
            <w:gridSpan w:val="5"/>
          </w:tcPr>
          <w:p w14:paraId="3646E15E" w14:textId="77777777" w:rsidR="00F06AF1" w:rsidRPr="00A0298E" w:rsidRDefault="00DD5D0A" w:rsidP="00A0298E">
            <w:pPr>
              <w:pStyle w:val="pStyle"/>
              <w:rPr>
                <w:sz w:val="16"/>
                <w:szCs w:val="16"/>
              </w:rPr>
            </w:pPr>
            <w:r w:rsidRPr="00A0298E">
              <w:rPr>
                <w:rStyle w:val="tStyle"/>
                <w:sz w:val="16"/>
                <w:szCs w:val="16"/>
              </w:rPr>
              <w:t>4-GARANTIZAR UNA EDUCACIÓN INCLUSIVA, EQUITATIVA Y DE CALIDAD Y PROMOVER OPORTUNIDADES DE APRENDIZAJE DURANTE TODA LA VIDA PARA TODOS</w:t>
            </w:r>
          </w:p>
        </w:tc>
      </w:tr>
      <w:tr w:rsidR="00F06AF1" w:rsidRPr="00A0298E" w14:paraId="30BCE75D" w14:textId="77777777" w:rsidTr="0081061B">
        <w:trPr>
          <w:tblHeader/>
        </w:trPr>
        <w:tc>
          <w:tcPr>
            <w:tcW w:w="4814" w:type="dxa"/>
            <w:gridSpan w:val="4"/>
          </w:tcPr>
          <w:p w14:paraId="437E5FFD"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90" w:type="dxa"/>
            <w:gridSpan w:val="5"/>
          </w:tcPr>
          <w:p w14:paraId="623545A0"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11DDB2EB" w14:textId="77777777" w:rsidTr="0081061B">
        <w:trPr>
          <w:tblHeader/>
        </w:trPr>
        <w:tc>
          <w:tcPr>
            <w:tcW w:w="4814" w:type="dxa"/>
            <w:gridSpan w:val="4"/>
          </w:tcPr>
          <w:p w14:paraId="5A04A543"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90" w:type="dxa"/>
            <w:gridSpan w:val="5"/>
          </w:tcPr>
          <w:p w14:paraId="7F44EA4E" w14:textId="77777777" w:rsidR="00F06AF1" w:rsidRPr="00A0298E" w:rsidRDefault="00DD5D0A" w:rsidP="00A0298E">
            <w:pPr>
              <w:pStyle w:val="pStyle"/>
              <w:rPr>
                <w:sz w:val="16"/>
                <w:szCs w:val="16"/>
              </w:rPr>
            </w:pPr>
            <w:r w:rsidRPr="00A0298E">
              <w:rPr>
                <w:rStyle w:val="tStyle"/>
                <w:sz w:val="16"/>
                <w:szCs w:val="16"/>
              </w:rPr>
              <w:t>01-BIENESTAR PARA TODAS Y TODOS</w:t>
            </w:r>
          </w:p>
        </w:tc>
      </w:tr>
      <w:tr w:rsidR="00F06AF1" w:rsidRPr="00A0298E" w14:paraId="13391950" w14:textId="77777777" w:rsidTr="0081061B">
        <w:trPr>
          <w:tblHeader/>
        </w:trPr>
        <w:tc>
          <w:tcPr>
            <w:tcW w:w="4814" w:type="dxa"/>
            <w:gridSpan w:val="4"/>
          </w:tcPr>
          <w:p w14:paraId="0125892A"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90" w:type="dxa"/>
            <w:gridSpan w:val="5"/>
          </w:tcPr>
          <w:p w14:paraId="180BAEAE" w14:textId="77777777" w:rsidR="00F06AF1" w:rsidRPr="00A0298E" w:rsidRDefault="00DD5D0A" w:rsidP="00A0298E">
            <w:pPr>
              <w:pStyle w:val="pStyle"/>
              <w:rPr>
                <w:sz w:val="16"/>
                <w:szCs w:val="16"/>
              </w:rPr>
            </w:pPr>
            <w:r w:rsidRPr="00A0298E">
              <w:rPr>
                <w:rStyle w:val="tStyle"/>
                <w:sz w:val="16"/>
                <w:szCs w:val="16"/>
              </w:rPr>
              <w:t>1-PROGRAMA SECTORIAL DE EDUCACIÓN, CULTURA Y DEPORTE</w:t>
            </w:r>
          </w:p>
        </w:tc>
      </w:tr>
      <w:tr w:rsidR="00F06AF1" w:rsidRPr="00A0298E" w14:paraId="21744DA1"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4" w:type="dxa"/>
            <w:tcBorders>
              <w:top w:val="single" w:sz="4" w:space="0" w:color="auto"/>
              <w:left w:val="single" w:sz="4" w:space="0" w:color="auto"/>
              <w:bottom w:val="single" w:sz="4" w:space="0" w:color="auto"/>
              <w:right w:val="single" w:sz="4" w:space="0" w:color="auto"/>
            </w:tcBorders>
            <w:vAlign w:val="center"/>
          </w:tcPr>
          <w:p w14:paraId="063C2172" w14:textId="77777777" w:rsidR="00F06AF1" w:rsidRPr="00A0298E" w:rsidRDefault="00DD5D0A" w:rsidP="00A0298E">
            <w:pPr>
              <w:pStyle w:val="thpStyle"/>
              <w:rPr>
                <w:sz w:val="16"/>
                <w:szCs w:val="16"/>
              </w:rPr>
            </w:pPr>
            <w:r w:rsidRPr="00A0298E">
              <w:rPr>
                <w:rStyle w:val="thrStyle"/>
                <w:sz w:val="16"/>
                <w:szCs w:val="16"/>
              </w:rPr>
              <w:t>Nivel</w:t>
            </w:r>
          </w:p>
        </w:tc>
        <w:tc>
          <w:tcPr>
            <w:tcW w:w="711" w:type="dxa"/>
            <w:tcBorders>
              <w:top w:val="single" w:sz="4" w:space="0" w:color="auto"/>
              <w:left w:val="single" w:sz="4" w:space="0" w:color="auto"/>
              <w:bottom w:val="single" w:sz="4" w:space="0" w:color="auto"/>
              <w:right w:val="single" w:sz="4" w:space="0" w:color="auto"/>
            </w:tcBorders>
            <w:vAlign w:val="center"/>
          </w:tcPr>
          <w:p w14:paraId="4BDBD6B6" w14:textId="77777777" w:rsidR="00F06AF1" w:rsidRPr="00A0298E" w:rsidRDefault="00DD5D0A" w:rsidP="00A0298E">
            <w:pPr>
              <w:pStyle w:val="thpStyle"/>
              <w:rPr>
                <w:sz w:val="16"/>
                <w:szCs w:val="16"/>
              </w:rPr>
            </w:pPr>
            <w:r w:rsidRPr="00A0298E">
              <w:rPr>
                <w:rStyle w:val="thrStyle"/>
                <w:sz w:val="16"/>
                <w:szCs w:val="16"/>
              </w:rPr>
              <w:t>Clave</w:t>
            </w:r>
          </w:p>
        </w:tc>
        <w:tc>
          <w:tcPr>
            <w:tcW w:w="3112" w:type="dxa"/>
            <w:gridSpan w:val="2"/>
            <w:tcBorders>
              <w:top w:val="single" w:sz="4" w:space="0" w:color="auto"/>
              <w:left w:val="single" w:sz="4" w:space="0" w:color="auto"/>
              <w:bottom w:val="single" w:sz="4" w:space="0" w:color="auto"/>
              <w:right w:val="single" w:sz="4" w:space="0" w:color="auto"/>
            </w:tcBorders>
            <w:vAlign w:val="center"/>
          </w:tcPr>
          <w:p w14:paraId="4BC8E077" w14:textId="77777777" w:rsidR="00F06AF1" w:rsidRPr="00A0298E" w:rsidRDefault="00DD5D0A" w:rsidP="00A0298E">
            <w:pPr>
              <w:pStyle w:val="thpStyle"/>
              <w:rPr>
                <w:sz w:val="16"/>
                <w:szCs w:val="16"/>
              </w:rPr>
            </w:pPr>
            <w:r w:rsidRPr="00A0298E">
              <w:rPr>
                <w:rStyle w:val="thrStyle"/>
                <w:sz w:val="16"/>
                <w:szCs w:val="16"/>
              </w:rPr>
              <w:t>Objetivo</w:t>
            </w:r>
          </w:p>
        </w:tc>
        <w:tc>
          <w:tcPr>
            <w:tcW w:w="2826" w:type="dxa"/>
            <w:tcBorders>
              <w:top w:val="single" w:sz="4" w:space="0" w:color="auto"/>
              <w:left w:val="single" w:sz="4" w:space="0" w:color="auto"/>
              <w:bottom w:val="single" w:sz="4" w:space="0" w:color="auto"/>
              <w:right w:val="single" w:sz="4" w:space="0" w:color="auto"/>
            </w:tcBorders>
            <w:vAlign w:val="center"/>
          </w:tcPr>
          <w:p w14:paraId="74581D61" w14:textId="77777777" w:rsidR="00F06AF1" w:rsidRPr="00A0298E" w:rsidRDefault="00DD5D0A" w:rsidP="00A0298E">
            <w:pPr>
              <w:pStyle w:val="thpStyle"/>
              <w:rPr>
                <w:sz w:val="16"/>
                <w:szCs w:val="16"/>
              </w:rPr>
            </w:pPr>
            <w:r w:rsidRPr="00A0298E">
              <w:rPr>
                <w:rStyle w:val="thrStyle"/>
                <w:sz w:val="16"/>
                <w:szCs w:val="16"/>
              </w:rPr>
              <w:t>Indicador</w:t>
            </w:r>
          </w:p>
        </w:tc>
        <w:tc>
          <w:tcPr>
            <w:tcW w:w="2612" w:type="dxa"/>
            <w:tcBorders>
              <w:top w:val="single" w:sz="4" w:space="0" w:color="auto"/>
              <w:left w:val="single" w:sz="4" w:space="0" w:color="auto"/>
              <w:bottom w:val="single" w:sz="4" w:space="0" w:color="auto"/>
              <w:right w:val="single" w:sz="4" w:space="0" w:color="auto"/>
            </w:tcBorders>
            <w:vAlign w:val="center"/>
          </w:tcPr>
          <w:p w14:paraId="736BFE82"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43" w:type="dxa"/>
            <w:tcBorders>
              <w:top w:val="single" w:sz="4" w:space="0" w:color="auto"/>
              <w:left w:val="single" w:sz="4" w:space="0" w:color="auto"/>
              <w:bottom w:val="single" w:sz="4" w:space="0" w:color="auto"/>
              <w:right w:val="single" w:sz="4" w:space="0" w:color="auto"/>
            </w:tcBorders>
            <w:vAlign w:val="center"/>
          </w:tcPr>
          <w:p w14:paraId="110FAD34"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1E7B8A1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05D2D3A3" w14:textId="77777777" w:rsidR="00F06AF1" w:rsidRPr="00A0298E" w:rsidRDefault="00DD5D0A" w:rsidP="00A0298E">
            <w:pPr>
              <w:pStyle w:val="pStyle"/>
              <w:rPr>
                <w:sz w:val="16"/>
                <w:szCs w:val="16"/>
              </w:rPr>
            </w:pPr>
            <w:r w:rsidRPr="00A0298E">
              <w:rPr>
                <w:rStyle w:val="rStyle"/>
                <w:sz w:val="16"/>
                <w:szCs w:val="16"/>
              </w:rPr>
              <w:t>Fin</w:t>
            </w:r>
          </w:p>
        </w:tc>
        <w:tc>
          <w:tcPr>
            <w:tcW w:w="711" w:type="dxa"/>
            <w:vMerge w:val="restart"/>
            <w:tcBorders>
              <w:top w:val="single" w:sz="4" w:space="0" w:color="auto"/>
              <w:left w:val="single" w:sz="4" w:space="0" w:color="auto"/>
              <w:bottom w:val="single" w:sz="4" w:space="0" w:color="auto"/>
              <w:right w:val="single" w:sz="4" w:space="0" w:color="auto"/>
            </w:tcBorders>
          </w:tcPr>
          <w:p w14:paraId="040DC5E5" w14:textId="77777777" w:rsidR="00F06AF1" w:rsidRPr="00A0298E" w:rsidRDefault="00F06AF1" w:rsidP="00A0298E">
            <w:pPr>
              <w:spacing w:after="0" w:line="240" w:lineRule="auto"/>
              <w:rPr>
                <w:sz w:val="16"/>
                <w:szCs w:val="16"/>
              </w:rPr>
            </w:pP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1F6DA614" w14:textId="77777777" w:rsidR="00F06AF1" w:rsidRPr="00A0298E" w:rsidRDefault="00DD5D0A" w:rsidP="00A0298E">
            <w:pPr>
              <w:pStyle w:val="pStyle"/>
              <w:rPr>
                <w:sz w:val="16"/>
                <w:szCs w:val="16"/>
              </w:rPr>
            </w:pPr>
            <w:r w:rsidRPr="00A0298E">
              <w:rPr>
                <w:rStyle w:val="rStyle"/>
                <w:sz w:val="16"/>
                <w:szCs w:val="16"/>
              </w:rPr>
              <w:t>Contribuir al desarrollo integral del Estado de Colima mediante el acceso de la población de 18 a 22 años a una educación superior de calidad, con amplia cobertura y pertinencia.</w:t>
            </w:r>
          </w:p>
        </w:tc>
        <w:tc>
          <w:tcPr>
            <w:tcW w:w="2826" w:type="dxa"/>
            <w:tcBorders>
              <w:top w:val="single" w:sz="4" w:space="0" w:color="auto"/>
              <w:left w:val="single" w:sz="4" w:space="0" w:color="auto"/>
              <w:bottom w:val="single" w:sz="4" w:space="0" w:color="auto"/>
              <w:right w:val="single" w:sz="4" w:space="0" w:color="auto"/>
            </w:tcBorders>
          </w:tcPr>
          <w:p w14:paraId="4C891678" w14:textId="77777777" w:rsidR="00F06AF1" w:rsidRPr="00A0298E" w:rsidRDefault="00DD5D0A" w:rsidP="00A0298E">
            <w:pPr>
              <w:pStyle w:val="pStyle"/>
              <w:rPr>
                <w:sz w:val="16"/>
                <w:szCs w:val="16"/>
              </w:rPr>
            </w:pPr>
            <w:r w:rsidRPr="00A0298E">
              <w:rPr>
                <w:rStyle w:val="rStyle"/>
                <w:sz w:val="16"/>
                <w:szCs w:val="16"/>
              </w:rPr>
              <w:t>Tasa Bruta de Escolarización Superior.</w:t>
            </w:r>
          </w:p>
        </w:tc>
        <w:tc>
          <w:tcPr>
            <w:tcW w:w="2612" w:type="dxa"/>
            <w:tcBorders>
              <w:top w:val="single" w:sz="4" w:space="0" w:color="auto"/>
              <w:left w:val="single" w:sz="4" w:space="0" w:color="auto"/>
              <w:bottom w:val="single" w:sz="4" w:space="0" w:color="auto"/>
              <w:right w:val="single" w:sz="4" w:space="0" w:color="auto"/>
            </w:tcBorders>
          </w:tcPr>
          <w:p w14:paraId="422FE531" w14:textId="77777777" w:rsidR="00F06AF1" w:rsidRPr="00A0298E" w:rsidRDefault="00DD5D0A" w:rsidP="00A0298E">
            <w:pPr>
              <w:pStyle w:val="pStyle"/>
              <w:rPr>
                <w:sz w:val="16"/>
                <w:szCs w:val="16"/>
              </w:rPr>
            </w:pPr>
            <w:r w:rsidRPr="00A0298E">
              <w:rPr>
                <w:rStyle w:val="rStyle"/>
                <w:sz w:val="16"/>
                <w:szCs w:val="16"/>
              </w:rPr>
              <w:t>Informe anual de labores institucional.</w:t>
            </w:r>
          </w:p>
        </w:tc>
        <w:tc>
          <w:tcPr>
            <w:tcW w:w="2543" w:type="dxa"/>
            <w:tcBorders>
              <w:top w:val="single" w:sz="4" w:space="0" w:color="auto"/>
              <w:left w:val="single" w:sz="4" w:space="0" w:color="auto"/>
              <w:bottom w:val="single" w:sz="4" w:space="0" w:color="auto"/>
              <w:right w:val="single" w:sz="4" w:space="0" w:color="auto"/>
            </w:tcBorders>
          </w:tcPr>
          <w:p w14:paraId="42785C59" w14:textId="77777777" w:rsidR="00F06AF1" w:rsidRPr="00A0298E" w:rsidRDefault="00DD5D0A" w:rsidP="00A0298E">
            <w:pPr>
              <w:pStyle w:val="pStyle"/>
              <w:rPr>
                <w:sz w:val="16"/>
                <w:szCs w:val="16"/>
              </w:rPr>
            </w:pPr>
            <w:r w:rsidRPr="00A0298E">
              <w:rPr>
                <w:rStyle w:val="rStyle"/>
                <w:sz w:val="16"/>
                <w:szCs w:val="16"/>
              </w:rPr>
              <w:t>Se mejora la calidad educativa y se garantiza una mayor cobertura, asegurando que los estudios superiores sean pertinentes a las necesidades del mercado laboral local y regional.</w:t>
            </w:r>
          </w:p>
        </w:tc>
      </w:tr>
      <w:tr w:rsidR="00F06AF1" w:rsidRPr="00A0298E" w14:paraId="7783C68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046E54D4" w14:textId="77777777" w:rsidR="00F06AF1" w:rsidRPr="00A0298E" w:rsidRDefault="00DD5D0A" w:rsidP="00A0298E">
            <w:pPr>
              <w:pStyle w:val="pStyle"/>
              <w:rPr>
                <w:sz w:val="16"/>
                <w:szCs w:val="16"/>
              </w:rPr>
            </w:pPr>
            <w:r w:rsidRPr="00A0298E">
              <w:rPr>
                <w:rStyle w:val="rStyle"/>
                <w:sz w:val="16"/>
                <w:szCs w:val="16"/>
              </w:rPr>
              <w:t>Propósito</w:t>
            </w:r>
          </w:p>
        </w:tc>
        <w:tc>
          <w:tcPr>
            <w:tcW w:w="711" w:type="dxa"/>
            <w:vMerge w:val="restart"/>
            <w:tcBorders>
              <w:top w:val="single" w:sz="4" w:space="0" w:color="auto"/>
              <w:left w:val="single" w:sz="4" w:space="0" w:color="auto"/>
              <w:bottom w:val="single" w:sz="4" w:space="0" w:color="auto"/>
              <w:right w:val="single" w:sz="4" w:space="0" w:color="auto"/>
            </w:tcBorders>
          </w:tcPr>
          <w:p w14:paraId="17B8F7C6" w14:textId="77777777" w:rsidR="00F06AF1" w:rsidRPr="00A0298E" w:rsidRDefault="00F06AF1" w:rsidP="00A0298E">
            <w:pPr>
              <w:spacing w:after="0" w:line="240" w:lineRule="auto"/>
              <w:rPr>
                <w:sz w:val="16"/>
                <w:szCs w:val="16"/>
              </w:rPr>
            </w:pP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2E062798" w14:textId="77777777" w:rsidR="00F06AF1" w:rsidRPr="00A0298E" w:rsidRDefault="00DD5D0A" w:rsidP="00A0298E">
            <w:pPr>
              <w:pStyle w:val="pStyle"/>
              <w:rPr>
                <w:sz w:val="16"/>
                <w:szCs w:val="16"/>
              </w:rPr>
            </w:pPr>
            <w:r w:rsidRPr="00A0298E">
              <w:rPr>
                <w:rStyle w:val="rStyle"/>
                <w:sz w:val="16"/>
                <w:szCs w:val="16"/>
              </w:rPr>
              <w:t>La población de 18 a 22 años en el Estado de Colima accede a una educación superior de calidad, con amplia cobertura y pertinencia.</w:t>
            </w:r>
          </w:p>
        </w:tc>
        <w:tc>
          <w:tcPr>
            <w:tcW w:w="2826" w:type="dxa"/>
            <w:tcBorders>
              <w:top w:val="single" w:sz="4" w:space="0" w:color="auto"/>
              <w:left w:val="single" w:sz="4" w:space="0" w:color="auto"/>
              <w:bottom w:val="single" w:sz="4" w:space="0" w:color="auto"/>
              <w:right w:val="single" w:sz="4" w:space="0" w:color="auto"/>
            </w:tcBorders>
          </w:tcPr>
          <w:p w14:paraId="3D29C2B1" w14:textId="77777777" w:rsidR="00F06AF1" w:rsidRPr="00A0298E" w:rsidRDefault="00DD5D0A" w:rsidP="00A0298E">
            <w:pPr>
              <w:pStyle w:val="pStyle"/>
              <w:rPr>
                <w:sz w:val="16"/>
                <w:szCs w:val="16"/>
              </w:rPr>
            </w:pPr>
            <w:r w:rsidRPr="00A0298E">
              <w:rPr>
                <w:rStyle w:val="rStyle"/>
                <w:sz w:val="16"/>
                <w:szCs w:val="16"/>
              </w:rPr>
              <w:t>Tasa de absorción de escuelas públicas, en educación superior.</w:t>
            </w:r>
          </w:p>
        </w:tc>
        <w:tc>
          <w:tcPr>
            <w:tcW w:w="2612" w:type="dxa"/>
            <w:tcBorders>
              <w:top w:val="single" w:sz="4" w:space="0" w:color="auto"/>
              <w:left w:val="single" w:sz="4" w:space="0" w:color="auto"/>
              <w:bottom w:val="single" w:sz="4" w:space="0" w:color="auto"/>
              <w:right w:val="single" w:sz="4" w:space="0" w:color="auto"/>
            </w:tcBorders>
          </w:tcPr>
          <w:p w14:paraId="061EDD4A" w14:textId="77777777" w:rsidR="00F06AF1" w:rsidRPr="00A0298E" w:rsidRDefault="00DD5D0A" w:rsidP="00A0298E">
            <w:pPr>
              <w:pStyle w:val="pStyle"/>
              <w:rPr>
                <w:sz w:val="16"/>
                <w:szCs w:val="16"/>
              </w:rPr>
            </w:pPr>
            <w:r w:rsidRPr="00A0298E">
              <w:rPr>
                <w:rStyle w:val="rStyle"/>
                <w:sz w:val="16"/>
                <w:szCs w:val="16"/>
              </w:rPr>
              <w:t>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w:t>
            </w:r>
          </w:p>
        </w:tc>
        <w:tc>
          <w:tcPr>
            <w:tcW w:w="2543" w:type="dxa"/>
            <w:tcBorders>
              <w:top w:val="single" w:sz="4" w:space="0" w:color="auto"/>
              <w:left w:val="single" w:sz="4" w:space="0" w:color="auto"/>
              <w:bottom w:val="single" w:sz="4" w:space="0" w:color="auto"/>
              <w:right w:val="single" w:sz="4" w:space="0" w:color="auto"/>
            </w:tcBorders>
          </w:tcPr>
          <w:p w14:paraId="691C2351" w14:textId="77777777" w:rsidR="00F06AF1" w:rsidRPr="00A0298E" w:rsidRDefault="00DD5D0A" w:rsidP="00A0298E">
            <w:pPr>
              <w:pStyle w:val="pStyle"/>
              <w:rPr>
                <w:sz w:val="16"/>
                <w:szCs w:val="16"/>
              </w:rPr>
            </w:pPr>
            <w:r w:rsidRPr="00A0298E">
              <w:rPr>
                <w:rStyle w:val="rStyle"/>
                <w:sz w:val="16"/>
                <w:szCs w:val="16"/>
              </w:rPr>
              <w:t>Se observa un incremento significativo en los índices de empleabilidad y desarrollo profesional entre los jóvenes graduados.</w:t>
            </w:r>
          </w:p>
        </w:tc>
      </w:tr>
      <w:tr w:rsidR="00F06AF1" w:rsidRPr="00A0298E" w14:paraId="5C62B3E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1564C6D3"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562C37BC" w14:textId="77777777" w:rsidR="00F06AF1" w:rsidRPr="00A0298E" w:rsidRDefault="00F06AF1" w:rsidP="00A0298E">
            <w:pPr>
              <w:spacing w:after="0" w:line="240" w:lineRule="auto"/>
              <w:rPr>
                <w:sz w:val="16"/>
                <w:szCs w:val="16"/>
              </w:rPr>
            </w:pPr>
          </w:p>
        </w:tc>
        <w:tc>
          <w:tcPr>
            <w:tcW w:w="3112" w:type="dxa"/>
            <w:gridSpan w:val="2"/>
            <w:vMerge/>
            <w:tcBorders>
              <w:top w:val="single" w:sz="4" w:space="0" w:color="auto"/>
              <w:left w:val="single" w:sz="4" w:space="0" w:color="auto"/>
              <w:bottom w:val="single" w:sz="4" w:space="0" w:color="auto"/>
              <w:right w:val="single" w:sz="4" w:space="0" w:color="auto"/>
            </w:tcBorders>
          </w:tcPr>
          <w:p w14:paraId="79631224" w14:textId="77777777" w:rsidR="00F06AF1" w:rsidRPr="00A0298E" w:rsidRDefault="00F06AF1" w:rsidP="00A0298E">
            <w:pPr>
              <w:spacing w:after="0" w:line="240" w:lineRule="auto"/>
              <w:rPr>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8BBF007" w14:textId="77777777" w:rsidR="00F06AF1" w:rsidRPr="00A0298E" w:rsidRDefault="00DD5D0A" w:rsidP="00A0298E">
            <w:pPr>
              <w:pStyle w:val="pStyle"/>
              <w:rPr>
                <w:sz w:val="16"/>
                <w:szCs w:val="16"/>
              </w:rPr>
            </w:pPr>
            <w:r w:rsidRPr="00A0298E">
              <w:rPr>
                <w:rStyle w:val="rStyle"/>
                <w:sz w:val="16"/>
                <w:szCs w:val="16"/>
              </w:rPr>
              <w:t>Porcentaje de la matrícula inscrita en programas educativos de nivel licenciatura evaluables, reconocidos por su calidad.</w:t>
            </w:r>
          </w:p>
        </w:tc>
        <w:tc>
          <w:tcPr>
            <w:tcW w:w="2612" w:type="dxa"/>
            <w:tcBorders>
              <w:top w:val="single" w:sz="4" w:space="0" w:color="auto"/>
              <w:left w:val="single" w:sz="4" w:space="0" w:color="auto"/>
              <w:bottom w:val="single" w:sz="4" w:space="0" w:color="auto"/>
              <w:right w:val="single" w:sz="4" w:space="0" w:color="auto"/>
            </w:tcBorders>
          </w:tcPr>
          <w:p w14:paraId="0CF42D9D" w14:textId="77777777" w:rsidR="00F06AF1" w:rsidRPr="00A0298E" w:rsidRDefault="00DD5D0A" w:rsidP="00A0298E">
            <w:pPr>
              <w:pStyle w:val="pStyle"/>
              <w:rPr>
                <w:sz w:val="16"/>
                <w:szCs w:val="16"/>
              </w:rPr>
            </w:pPr>
            <w:r w:rsidRPr="00A0298E">
              <w:rPr>
                <w:rStyle w:val="rStyle"/>
                <w:sz w:val="16"/>
                <w:szCs w:val="16"/>
              </w:rPr>
              <w:t>Matrícula Oficial reportada en el 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w:t>
            </w:r>
          </w:p>
        </w:tc>
        <w:tc>
          <w:tcPr>
            <w:tcW w:w="2543" w:type="dxa"/>
            <w:tcBorders>
              <w:top w:val="single" w:sz="4" w:space="0" w:color="auto"/>
              <w:left w:val="single" w:sz="4" w:space="0" w:color="auto"/>
              <w:bottom w:val="single" w:sz="4" w:space="0" w:color="auto"/>
              <w:right w:val="single" w:sz="4" w:space="0" w:color="auto"/>
            </w:tcBorders>
          </w:tcPr>
          <w:p w14:paraId="0E869730" w14:textId="77777777" w:rsidR="00F06AF1" w:rsidRPr="00A0298E" w:rsidRDefault="00DD5D0A" w:rsidP="00A0298E">
            <w:pPr>
              <w:pStyle w:val="pStyle"/>
              <w:rPr>
                <w:sz w:val="16"/>
                <w:szCs w:val="16"/>
              </w:rPr>
            </w:pPr>
            <w:r w:rsidRPr="00A0298E">
              <w:rPr>
                <w:rStyle w:val="rStyle"/>
                <w:sz w:val="16"/>
                <w:szCs w:val="16"/>
              </w:rPr>
              <w:t>Se observa un incremento significativo en los índices de empleabilidad y desarrollo profesional entre los jóvenes graduados.</w:t>
            </w:r>
          </w:p>
        </w:tc>
      </w:tr>
      <w:tr w:rsidR="00F06AF1" w:rsidRPr="00A0298E" w14:paraId="6C770DE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519D5A5F"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1CA0CF19" w14:textId="77777777" w:rsidR="00F06AF1" w:rsidRPr="00A0298E" w:rsidRDefault="00DD5D0A" w:rsidP="00A0298E">
            <w:pPr>
              <w:pStyle w:val="thpStyle"/>
              <w:rPr>
                <w:sz w:val="16"/>
                <w:szCs w:val="16"/>
              </w:rPr>
            </w:pPr>
            <w:r w:rsidRPr="00A0298E">
              <w:rPr>
                <w:rStyle w:val="rStyle"/>
                <w:sz w:val="16"/>
                <w:szCs w:val="16"/>
              </w:rPr>
              <w:t>C-001</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6035AABA" w14:textId="77777777" w:rsidR="00F06AF1" w:rsidRPr="00A0298E" w:rsidRDefault="00DD5D0A" w:rsidP="00A0298E">
            <w:pPr>
              <w:pStyle w:val="pStyle"/>
              <w:rPr>
                <w:sz w:val="16"/>
                <w:szCs w:val="16"/>
              </w:rPr>
            </w:pPr>
            <w:r w:rsidRPr="00A0298E">
              <w:rPr>
                <w:rStyle w:val="rStyle"/>
                <w:sz w:val="16"/>
                <w:szCs w:val="16"/>
              </w:rPr>
              <w:t>Alumnos de educación superior atendidos.</w:t>
            </w:r>
          </w:p>
        </w:tc>
        <w:tc>
          <w:tcPr>
            <w:tcW w:w="2826" w:type="dxa"/>
            <w:tcBorders>
              <w:top w:val="single" w:sz="4" w:space="0" w:color="auto"/>
              <w:left w:val="single" w:sz="4" w:space="0" w:color="auto"/>
              <w:bottom w:val="single" w:sz="4" w:space="0" w:color="auto"/>
              <w:right w:val="single" w:sz="4" w:space="0" w:color="auto"/>
            </w:tcBorders>
          </w:tcPr>
          <w:p w14:paraId="05E387B4" w14:textId="77777777" w:rsidR="00F06AF1" w:rsidRPr="00A0298E" w:rsidRDefault="00DD5D0A" w:rsidP="00A0298E">
            <w:pPr>
              <w:pStyle w:val="pStyle"/>
              <w:rPr>
                <w:sz w:val="16"/>
                <w:szCs w:val="16"/>
              </w:rPr>
            </w:pPr>
            <w:r w:rsidRPr="00A0298E">
              <w:rPr>
                <w:rStyle w:val="rStyle"/>
                <w:sz w:val="16"/>
                <w:szCs w:val="16"/>
              </w:rPr>
              <w:t>Porcentaje de aprobación en Educación superior.</w:t>
            </w:r>
          </w:p>
        </w:tc>
        <w:tc>
          <w:tcPr>
            <w:tcW w:w="2612" w:type="dxa"/>
            <w:tcBorders>
              <w:top w:val="single" w:sz="4" w:space="0" w:color="auto"/>
              <w:left w:val="single" w:sz="4" w:space="0" w:color="auto"/>
              <w:bottom w:val="single" w:sz="4" w:space="0" w:color="auto"/>
              <w:right w:val="single" w:sz="4" w:space="0" w:color="auto"/>
            </w:tcBorders>
          </w:tcPr>
          <w:p w14:paraId="04D9A79C" w14:textId="77777777" w:rsidR="00F06AF1" w:rsidRPr="00A0298E" w:rsidRDefault="00DD5D0A" w:rsidP="00A0298E">
            <w:pPr>
              <w:pStyle w:val="pStyle"/>
              <w:rPr>
                <w:sz w:val="16"/>
                <w:szCs w:val="16"/>
              </w:rPr>
            </w:pPr>
            <w:r w:rsidRPr="00A0298E">
              <w:rPr>
                <w:rStyle w:val="rStyle"/>
                <w:sz w:val="16"/>
                <w:szCs w:val="16"/>
              </w:rPr>
              <w:t>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w:t>
            </w:r>
          </w:p>
        </w:tc>
        <w:tc>
          <w:tcPr>
            <w:tcW w:w="2543" w:type="dxa"/>
            <w:tcBorders>
              <w:top w:val="single" w:sz="4" w:space="0" w:color="auto"/>
              <w:left w:val="single" w:sz="4" w:space="0" w:color="auto"/>
              <w:bottom w:val="single" w:sz="4" w:space="0" w:color="auto"/>
              <w:right w:val="single" w:sz="4" w:space="0" w:color="auto"/>
            </w:tcBorders>
          </w:tcPr>
          <w:p w14:paraId="2CFFCD63" w14:textId="77777777" w:rsidR="00F06AF1" w:rsidRPr="00A0298E" w:rsidRDefault="00DD5D0A" w:rsidP="00A0298E">
            <w:pPr>
              <w:pStyle w:val="pStyle"/>
              <w:rPr>
                <w:sz w:val="16"/>
                <w:szCs w:val="16"/>
              </w:rPr>
            </w:pPr>
            <w:r w:rsidRPr="00A0298E">
              <w:rPr>
                <w:rStyle w:val="rStyle"/>
                <w:sz w:val="16"/>
                <w:szCs w:val="16"/>
              </w:rPr>
              <w:t>Se observa un incremento significativo en los índices de empleabilidad y desarrollo profesional entre los jóvenes graduados.</w:t>
            </w:r>
          </w:p>
        </w:tc>
      </w:tr>
      <w:tr w:rsidR="00F06AF1" w:rsidRPr="00A0298E" w14:paraId="6FB8DBD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E5D46F0"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4B772DF1" w14:textId="77777777" w:rsidR="00F06AF1" w:rsidRPr="00A0298E" w:rsidRDefault="00F06AF1" w:rsidP="00A0298E">
            <w:pPr>
              <w:spacing w:after="0" w:line="240" w:lineRule="auto"/>
              <w:rPr>
                <w:sz w:val="16"/>
                <w:szCs w:val="16"/>
              </w:rPr>
            </w:pPr>
          </w:p>
        </w:tc>
        <w:tc>
          <w:tcPr>
            <w:tcW w:w="3112" w:type="dxa"/>
            <w:gridSpan w:val="2"/>
            <w:vMerge/>
            <w:tcBorders>
              <w:top w:val="single" w:sz="4" w:space="0" w:color="auto"/>
              <w:left w:val="single" w:sz="4" w:space="0" w:color="auto"/>
              <w:bottom w:val="single" w:sz="4" w:space="0" w:color="auto"/>
              <w:right w:val="single" w:sz="4" w:space="0" w:color="auto"/>
            </w:tcBorders>
          </w:tcPr>
          <w:p w14:paraId="362A5EB4" w14:textId="77777777" w:rsidR="00F06AF1" w:rsidRPr="00A0298E" w:rsidRDefault="00F06AF1" w:rsidP="00A0298E">
            <w:pPr>
              <w:spacing w:after="0" w:line="240" w:lineRule="auto"/>
              <w:rPr>
                <w:sz w:val="16"/>
                <w:szCs w:val="16"/>
              </w:rPr>
            </w:pPr>
          </w:p>
        </w:tc>
        <w:tc>
          <w:tcPr>
            <w:tcW w:w="2826" w:type="dxa"/>
            <w:tcBorders>
              <w:top w:val="single" w:sz="4" w:space="0" w:color="auto"/>
              <w:left w:val="single" w:sz="4" w:space="0" w:color="auto"/>
              <w:bottom w:val="single" w:sz="4" w:space="0" w:color="auto"/>
              <w:right w:val="single" w:sz="4" w:space="0" w:color="auto"/>
            </w:tcBorders>
          </w:tcPr>
          <w:p w14:paraId="127FE54D" w14:textId="77777777" w:rsidR="00F06AF1" w:rsidRPr="00A0298E" w:rsidRDefault="00DD5D0A" w:rsidP="00A0298E">
            <w:pPr>
              <w:pStyle w:val="pStyle"/>
              <w:rPr>
                <w:sz w:val="16"/>
                <w:szCs w:val="16"/>
              </w:rPr>
            </w:pPr>
            <w:r w:rsidRPr="00A0298E">
              <w:rPr>
                <w:rStyle w:val="rStyle"/>
                <w:sz w:val="16"/>
                <w:szCs w:val="16"/>
              </w:rPr>
              <w:t>Tasa de eficiencia terminal en educación superior.</w:t>
            </w:r>
          </w:p>
        </w:tc>
        <w:tc>
          <w:tcPr>
            <w:tcW w:w="2612" w:type="dxa"/>
            <w:tcBorders>
              <w:top w:val="single" w:sz="4" w:space="0" w:color="auto"/>
              <w:left w:val="single" w:sz="4" w:space="0" w:color="auto"/>
              <w:bottom w:val="single" w:sz="4" w:space="0" w:color="auto"/>
              <w:right w:val="single" w:sz="4" w:space="0" w:color="auto"/>
            </w:tcBorders>
          </w:tcPr>
          <w:p w14:paraId="4F8C8081" w14:textId="77777777" w:rsidR="00F06AF1" w:rsidRPr="00A0298E" w:rsidRDefault="00DD5D0A" w:rsidP="00A0298E">
            <w:pPr>
              <w:pStyle w:val="pStyle"/>
              <w:rPr>
                <w:sz w:val="16"/>
                <w:szCs w:val="16"/>
              </w:rPr>
            </w:pPr>
            <w:r w:rsidRPr="00A0298E">
              <w:rPr>
                <w:rStyle w:val="rStyle"/>
                <w:sz w:val="16"/>
                <w:szCs w:val="16"/>
              </w:rPr>
              <w:t>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w:t>
            </w:r>
          </w:p>
        </w:tc>
        <w:tc>
          <w:tcPr>
            <w:tcW w:w="2543" w:type="dxa"/>
            <w:tcBorders>
              <w:top w:val="single" w:sz="4" w:space="0" w:color="auto"/>
              <w:left w:val="single" w:sz="4" w:space="0" w:color="auto"/>
              <w:bottom w:val="single" w:sz="4" w:space="0" w:color="auto"/>
              <w:right w:val="single" w:sz="4" w:space="0" w:color="auto"/>
            </w:tcBorders>
          </w:tcPr>
          <w:p w14:paraId="5C2AC448" w14:textId="77777777" w:rsidR="00F06AF1" w:rsidRPr="00A0298E" w:rsidRDefault="00DD5D0A" w:rsidP="00A0298E">
            <w:pPr>
              <w:pStyle w:val="pStyle"/>
              <w:rPr>
                <w:sz w:val="16"/>
                <w:szCs w:val="16"/>
              </w:rPr>
            </w:pPr>
            <w:r w:rsidRPr="00A0298E">
              <w:rPr>
                <w:rStyle w:val="rStyle"/>
                <w:sz w:val="16"/>
                <w:szCs w:val="16"/>
              </w:rPr>
              <w:t>Se observa un incremento significativo en los índices de empleabilidad y desarrollo profesional entre los jóvenes graduados.</w:t>
            </w:r>
          </w:p>
        </w:tc>
      </w:tr>
      <w:tr w:rsidR="00F06AF1" w:rsidRPr="00A0298E" w14:paraId="21C74C5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1D5BCB7"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1FB57F97" w14:textId="77777777" w:rsidR="00F06AF1" w:rsidRPr="00A0298E" w:rsidRDefault="00F06AF1" w:rsidP="00A0298E">
            <w:pPr>
              <w:spacing w:after="0" w:line="240" w:lineRule="auto"/>
              <w:rPr>
                <w:sz w:val="16"/>
                <w:szCs w:val="16"/>
              </w:rPr>
            </w:pPr>
          </w:p>
        </w:tc>
        <w:tc>
          <w:tcPr>
            <w:tcW w:w="3112" w:type="dxa"/>
            <w:gridSpan w:val="2"/>
            <w:vMerge/>
            <w:tcBorders>
              <w:top w:val="single" w:sz="4" w:space="0" w:color="auto"/>
              <w:left w:val="single" w:sz="4" w:space="0" w:color="auto"/>
              <w:bottom w:val="single" w:sz="4" w:space="0" w:color="auto"/>
              <w:right w:val="single" w:sz="4" w:space="0" w:color="auto"/>
            </w:tcBorders>
          </w:tcPr>
          <w:p w14:paraId="10EC85CC" w14:textId="77777777" w:rsidR="00F06AF1" w:rsidRPr="00A0298E" w:rsidRDefault="00F06AF1" w:rsidP="00A0298E">
            <w:pPr>
              <w:spacing w:after="0" w:line="240" w:lineRule="auto"/>
              <w:rPr>
                <w:sz w:val="16"/>
                <w:szCs w:val="16"/>
              </w:rPr>
            </w:pPr>
          </w:p>
        </w:tc>
        <w:tc>
          <w:tcPr>
            <w:tcW w:w="2826" w:type="dxa"/>
            <w:tcBorders>
              <w:top w:val="single" w:sz="4" w:space="0" w:color="auto"/>
              <w:left w:val="single" w:sz="4" w:space="0" w:color="auto"/>
              <w:bottom w:val="single" w:sz="4" w:space="0" w:color="auto"/>
              <w:right w:val="single" w:sz="4" w:space="0" w:color="auto"/>
            </w:tcBorders>
          </w:tcPr>
          <w:p w14:paraId="5CD59097" w14:textId="77777777" w:rsidR="00F06AF1" w:rsidRPr="00A0298E" w:rsidRDefault="00DD5D0A" w:rsidP="00A0298E">
            <w:pPr>
              <w:pStyle w:val="pStyle"/>
              <w:rPr>
                <w:sz w:val="16"/>
                <w:szCs w:val="16"/>
              </w:rPr>
            </w:pPr>
            <w:r w:rsidRPr="00A0298E">
              <w:rPr>
                <w:rStyle w:val="rStyle"/>
                <w:sz w:val="16"/>
                <w:szCs w:val="16"/>
              </w:rPr>
              <w:t>Tasa de retención en primer año en educación superior.</w:t>
            </w:r>
          </w:p>
        </w:tc>
        <w:tc>
          <w:tcPr>
            <w:tcW w:w="2612" w:type="dxa"/>
            <w:tcBorders>
              <w:top w:val="single" w:sz="4" w:space="0" w:color="auto"/>
              <w:left w:val="single" w:sz="4" w:space="0" w:color="auto"/>
              <w:bottom w:val="single" w:sz="4" w:space="0" w:color="auto"/>
              <w:right w:val="single" w:sz="4" w:space="0" w:color="auto"/>
            </w:tcBorders>
          </w:tcPr>
          <w:p w14:paraId="0818D484" w14:textId="77777777" w:rsidR="00F06AF1" w:rsidRPr="00A0298E" w:rsidRDefault="00DD5D0A" w:rsidP="00A0298E">
            <w:pPr>
              <w:pStyle w:val="pStyle"/>
              <w:rPr>
                <w:sz w:val="16"/>
                <w:szCs w:val="16"/>
              </w:rPr>
            </w:pPr>
            <w:r w:rsidRPr="00A0298E">
              <w:rPr>
                <w:rStyle w:val="rStyle"/>
                <w:sz w:val="16"/>
                <w:szCs w:val="16"/>
              </w:rPr>
              <w:t>Programa Institucional de Desarrollo (PIDE).</w:t>
            </w:r>
          </w:p>
        </w:tc>
        <w:tc>
          <w:tcPr>
            <w:tcW w:w="2543" w:type="dxa"/>
            <w:tcBorders>
              <w:top w:val="single" w:sz="4" w:space="0" w:color="auto"/>
              <w:left w:val="single" w:sz="4" w:space="0" w:color="auto"/>
              <w:bottom w:val="single" w:sz="4" w:space="0" w:color="auto"/>
              <w:right w:val="single" w:sz="4" w:space="0" w:color="auto"/>
            </w:tcBorders>
          </w:tcPr>
          <w:p w14:paraId="3B9D6F65" w14:textId="77777777" w:rsidR="00F06AF1" w:rsidRPr="00A0298E" w:rsidRDefault="00DD5D0A" w:rsidP="00A0298E">
            <w:pPr>
              <w:pStyle w:val="pStyle"/>
              <w:rPr>
                <w:sz w:val="16"/>
                <w:szCs w:val="16"/>
              </w:rPr>
            </w:pPr>
            <w:r w:rsidRPr="00A0298E">
              <w:rPr>
                <w:rStyle w:val="rStyle"/>
                <w:sz w:val="16"/>
                <w:szCs w:val="16"/>
              </w:rPr>
              <w:t>Se observa un incremento significativo en los índices de empleabilidad y desarrollo profesional entre los jóvenes graduados.</w:t>
            </w:r>
          </w:p>
        </w:tc>
      </w:tr>
      <w:tr w:rsidR="00F06AF1" w:rsidRPr="00A0298E" w14:paraId="21C09ED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75C74BA3"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79AD9D5A" w14:textId="77777777" w:rsidR="00F06AF1" w:rsidRPr="00A0298E" w:rsidRDefault="00F06AF1" w:rsidP="00A0298E">
            <w:pPr>
              <w:spacing w:after="0" w:line="240" w:lineRule="auto"/>
              <w:rPr>
                <w:sz w:val="16"/>
                <w:szCs w:val="16"/>
              </w:rPr>
            </w:pPr>
          </w:p>
        </w:tc>
        <w:tc>
          <w:tcPr>
            <w:tcW w:w="3112" w:type="dxa"/>
            <w:gridSpan w:val="2"/>
            <w:vMerge/>
            <w:tcBorders>
              <w:top w:val="single" w:sz="4" w:space="0" w:color="auto"/>
              <w:left w:val="single" w:sz="4" w:space="0" w:color="auto"/>
              <w:bottom w:val="single" w:sz="4" w:space="0" w:color="auto"/>
              <w:right w:val="single" w:sz="4" w:space="0" w:color="auto"/>
            </w:tcBorders>
          </w:tcPr>
          <w:p w14:paraId="147A90B1" w14:textId="77777777" w:rsidR="00F06AF1" w:rsidRPr="00A0298E" w:rsidRDefault="00F06AF1" w:rsidP="00A0298E">
            <w:pPr>
              <w:spacing w:after="0" w:line="240" w:lineRule="auto"/>
              <w:rPr>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D0D87AE" w14:textId="77777777" w:rsidR="00F06AF1" w:rsidRPr="00A0298E" w:rsidRDefault="00DD5D0A" w:rsidP="00A0298E">
            <w:pPr>
              <w:pStyle w:val="pStyle"/>
              <w:rPr>
                <w:sz w:val="16"/>
                <w:szCs w:val="16"/>
              </w:rPr>
            </w:pPr>
            <w:r w:rsidRPr="00A0298E">
              <w:rPr>
                <w:rStyle w:val="rStyle"/>
                <w:sz w:val="16"/>
                <w:szCs w:val="16"/>
              </w:rPr>
              <w:t>Tasa de Titulación de licenciatura.</w:t>
            </w:r>
          </w:p>
        </w:tc>
        <w:tc>
          <w:tcPr>
            <w:tcW w:w="2612" w:type="dxa"/>
            <w:tcBorders>
              <w:top w:val="single" w:sz="4" w:space="0" w:color="auto"/>
              <w:left w:val="single" w:sz="4" w:space="0" w:color="auto"/>
              <w:bottom w:val="single" w:sz="4" w:space="0" w:color="auto"/>
              <w:right w:val="single" w:sz="4" w:space="0" w:color="auto"/>
            </w:tcBorders>
          </w:tcPr>
          <w:p w14:paraId="4B1AEC96" w14:textId="77777777" w:rsidR="00F06AF1" w:rsidRPr="00A0298E" w:rsidRDefault="00DD5D0A" w:rsidP="00A0298E">
            <w:pPr>
              <w:pStyle w:val="pStyle"/>
              <w:rPr>
                <w:sz w:val="16"/>
                <w:szCs w:val="16"/>
              </w:rPr>
            </w:pPr>
            <w:r w:rsidRPr="00A0298E">
              <w:rPr>
                <w:rStyle w:val="rStyle"/>
                <w:sz w:val="16"/>
                <w:szCs w:val="16"/>
              </w:rPr>
              <w:t>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 / Programa Institucional de Desarrollo (PIDE).</w:t>
            </w:r>
          </w:p>
        </w:tc>
        <w:tc>
          <w:tcPr>
            <w:tcW w:w="2543" w:type="dxa"/>
            <w:tcBorders>
              <w:top w:val="single" w:sz="4" w:space="0" w:color="auto"/>
              <w:left w:val="single" w:sz="4" w:space="0" w:color="auto"/>
              <w:bottom w:val="single" w:sz="4" w:space="0" w:color="auto"/>
              <w:right w:val="single" w:sz="4" w:space="0" w:color="auto"/>
            </w:tcBorders>
          </w:tcPr>
          <w:p w14:paraId="62F3102E" w14:textId="77777777" w:rsidR="00F06AF1" w:rsidRPr="00A0298E" w:rsidRDefault="00DD5D0A" w:rsidP="00A0298E">
            <w:pPr>
              <w:pStyle w:val="pStyle"/>
              <w:rPr>
                <w:sz w:val="16"/>
                <w:szCs w:val="16"/>
              </w:rPr>
            </w:pPr>
            <w:r w:rsidRPr="00A0298E">
              <w:rPr>
                <w:rStyle w:val="rStyle"/>
                <w:sz w:val="16"/>
                <w:szCs w:val="16"/>
              </w:rPr>
              <w:t>Se observa un incremento significativo en los índices de empleabilidad y desarrollo profesional entre los jóvenes graduados.</w:t>
            </w:r>
          </w:p>
        </w:tc>
      </w:tr>
      <w:tr w:rsidR="00F06AF1" w:rsidRPr="00A0298E" w14:paraId="13C4A50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75994CD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152554DC" w14:textId="77777777" w:rsidR="00F06AF1" w:rsidRPr="00A0298E" w:rsidRDefault="00DD5D0A" w:rsidP="00A0298E">
            <w:pPr>
              <w:pStyle w:val="thpStyle"/>
              <w:rPr>
                <w:sz w:val="16"/>
                <w:szCs w:val="16"/>
              </w:rPr>
            </w:pPr>
            <w:r w:rsidRPr="00A0298E">
              <w:rPr>
                <w:rStyle w:val="rStyle"/>
                <w:sz w:val="16"/>
                <w:szCs w:val="16"/>
              </w:rPr>
              <w:t>A-01</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54352881" w14:textId="77777777" w:rsidR="00F06AF1" w:rsidRPr="00A0298E" w:rsidRDefault="00DD5D0A" w:rsidP="00A0298E">
            <w:pPr>
              <w:pStyle w:val="pStyle"/>
              <w:rPr>
                <w:sz w:val="16"/>
                <w:szCs w:val="16"/>
              </w:rPr>
            </w:pPr>
            <w:r w:rsidRPr="00A0298E">
              <w:rPr>
                <w:rStyle w:val="rStyle"/>
                <w:sz w:val="16"/>
                <w:szCs w:val="16"/>
              </w:rPr>
              <w:t>Promoción de la oferta educativa.</w:t>
            </w:r>
          </w:p>
        </w:tc>
        <w:tc>
          <w:tcPr>
            <w:tcW w:w="2826" w:type="dxa"/>
            <w:tcBorders>
              <w:top w:val="single" w:sz="4" w:space="0" w:color="auto"/>
              <w:left w:val="single" w:sz="4" w:space="0" w:color="auto"/>
              <w:bottom w:val="single" w:sz="4" w:space="0" w:color="auto"/>
              <w:right w:val="single" w:sz="4" w:space="0" w:color="auto"/>
            </w:tcBorders>
          </w:tcPr>
          <w:p w14:paraId="165FB9A1" w14:textId="77777777" w:rsidR="00F06AF1" w:rsidRPr="00A0298E" w:rsidRDefault="00DD5D0A" w:rsidP="00A0298E">
            <w:pPr>
              <w:pStyle w:val="pStyle"/>
              <w:rPr>
                <w:sz w:val="16"/>
                <w:szCs w:val="16"/>
              </w:rPr>
            </w:pPr>
            <w:r w:rsidRPr="00A0298E">
              <w:rPr>
                <w:rStyle w:val="rStyle"/>
                <w:sz w:val="16"/>
                <w:szCs w:val="16"/>
              </w:rPr>
              <w:t>Porcentaje de planteles de educación media superior que reciben información de la oferta educativa disponible para el nivel superior en el Estado de Colima.</w:t>
            </w:r>
          </w:p>
        </w:tc>
        <w:tc>
          <w:tcPr>
            <w:tcW w:w="2612" w:type="dxa"/>
            <w:tcBorders>
              <w:top w:val="single" w:sz="4" w:space="0" w:color="auto"/>
              <w:left w:val="single" w:sz="4" w:space="0" w:color="auto"/>
              <w:bottom w:val="single" w:sz="4" w:space="0" w:color="auto"/>
              <w:right w:val="single" w:sz="4" w:space="0" w:color="auto"/>
            </w:tcBorders>
          </w:tcPr>
          <w:p w14:paraId="71610404" w14:textId="77777777" w:rsidR="00F06AF1" w:rsidRPr="00A0298E" w:rsidRDefault="00DD5D0A" w:rsidP="00A0298E">
            <w:pPr>
              <w:pStyle w:val="pStyle"/>
              <w:rPr>
                <w:sz w:val="16"/>
                <w:szCs w:val="16"/>
              </w:rPr>
            </w:pPr>
            <w:r w:rsidRPr="00A0298E">
              <w:rPr>
                <w:rStyle w:val="rStyle"/>
                <w:sz w:val="16"/>
                <w:szCs w:val="16"/>
              </w:rPr>
              <w:t>Programa Institucional de Desarrollo (PIDE) / Sistema de Gestión de Calidad SGS (PRO-01 Promoción y Difusión de la Oferta Educativa).</w:t>
            </w:r>
          </w:p>
        </w:tc>
        <w:tc>
          <w:tcPr>
            <w:tcW w:w="2543" w:type="dxa"/>
            <w:tcBorders>
              <w:top w:val="single" w:sz="4" w:space="0" w:color="auto"/>
              <w:left w:val="single" w:sz="4" w:space="0" w:color="auto"/>
              <w:bottom w:val="single" w:sz="4" w:space="0" w:color="auto"/>
              <w:right w:val="single" w:sz="4" w:space="0" w:color="auto"/>
            </w:tcBorders>
          </w:tcPr>
          <w:p w14:paraId="31E405F0" w14:textId="77777777" w:rsidR="00F06AF1" w:rsidRPr="00A0298E" w:rsidRDefault="00DD5D0A" w:rsidP="00A0298E">
            <w:pPr>
              <w:pStyle w:val="pStyle"/>
              <w:rPr>
                <w:sz w:val="16"/>
                <w:szCs w:val="16"/>
              </w:rPr>
            </w:pPr>
            <w:r w:rsidRPr="00A0298E">
              <w:rPr>
                <w:rStyle w:val="rStyle"/>
                <w:sz w:val="16"/>
                <w:szCs w:val="16"/>
              </w:rPr>
              <w:t>Aumento significativo de la matrícula y la diversificación de perfiles estudiantiles en la institución educativa</w:t>
            </w:r>
          </w:p>
        </w:tc>
      </w:tr>
      <w:tr w:rsidR="00F06AF1" w:rsidRPr="00A0298E" w14:paraId="0AA57D4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79FBB30A"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48107AFF" w14:textId="77777777" w:rsidR="00F06AF1" w:rsidRPr="00A0298E" w:rsidRDefault="00DD5D0A" w:rsidP="00A0298E">
            <w:pPr>
              <w:pStyle w:val="thpStyle"/>
              <w:rPr>
                <w:sz w:val="16"/>
                <w:szCs w:val="16"/>
              </w:rPr>
            </w:pPr>
            <w:r w:rsidRPr="00A0298E">
              <w:rPr>
                <w:rStyle w:val="rStyle"/>
                <w:sz w:val="16"/>
                <w:szCs w:val="16"/>
              </w:rPr>
              <w:t>A-02</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3B4B65EC" w14:textId="77777777" w:rsidR="00F06AF1" w:rsidRPr="00A0298E" w:rsidRDefault="00DD5D0A" w:rsidP="00A0298E">
            <w:pPr>
              <w:pStyle w:val="pStyle"/>
              <w:rPr>
                <w:sz w:val="16"/>
                <w:szCs w:val="16"/>
              </w:rPr>
            </w:pPr>
            <w:r w:rsidRPr="00A0298E">
              <w:rPr>
                <w:rStyle w:val="rStyle"/>
                <w:sz w:val="16"/>
                <w:szCs w:val="16"/>
              </w:rPr>
              <w:t>Evaluación y selección de aspirantes.</w:t>
            </w:r>
          </w:p>
        </w:tc>
        <w:tc>
          <w:tcPr>
            <w:tcW w:w="2826" w:type="dxa"/>
            <w:tcBorders>
              <w:top w:val="single" w:sz="4" w:space="0" w:color="auto"/>
              <w:left w:val="single" w:sz="4" w:space="0" w:color="auto"/>
              <w:bottom w:val="single" w:sz="4" w:space="0" w:color="auto"/>
              <w:right w:val="single" w:sz="4" w:space="0" w:color="auto"/>
            </w:tcBorders>
          </w:tcPr>
          <w:p w14:paraId="5691EE0B" w14:textId="77777777" w:rsidR="00F06AF1" w:rsidRPr="00A0298E" w:rsidRDefault="00DD5D0A" w:rsidP="00A0298E">
            <w:pPr>
              <w:pStyle w:val="pStyle"/>
              <w:rPr>
                <w:sz w:val="16"/>
                <w:szCs w:val="16"/>
              </w:rPr>
            </w:pPr>
            <w:r w:rsidRPr="00A0298E">
              <w:rPr>
                <w:rStyle w:val="rStyle"/>
                <w:sz w:val="16"/>
                <w:szCs w:val="16"/>
              </w:rPr>
              <w:t>Porcentaje de aceptación al nivel superior.</w:t>
            </w:r>
          </w:p>
        </w:tc>
        <w:tc>
          <w:tcPr>
            <w:tcW w:w="2612" w:type="dxa"/>
            <w:tcBorders>
              <w:top w:val="single" w:sz="4" w:space="0" w:color="auto"/>
              <w:left w:val="single" w:sz="4" w:space="0" w:color="auto"/>
              <w:bottom w:val="single" w:sz="4" w:space="0" w:color="auto"/>
              <w:right w:val="single" w:sz="4" w:space="0" w:color="auto"/>
            </w:tcBorders>
          </w:tcPr>
          <w:p w14:paraId="3765F7A2" w14:textId="77777777" w:rsidR="00F06AF1" w:rsidRPr="00A0298E" w:rsidRDefault="00DD5D0A" w:rsidP="00A0298E">
            <w:pPr>
              <w:pStyle w:val="pStyle"/>
              <w:rPr>
                <w:sz w:val="16"/>
                <w:szCs w:val="16"/>
              </w:rPr>
            </w:pPr>
            <w:r w:rsidRPr="00A0298E">
              <w:rPr>
                <w:rStyle w:val="rStyle"/>
                <w:sz w:val="16"/>
                <w:szCs w:val="16"/>
              </w:rPr>
              <w:t>Matrícula Oficial Reportada en el 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w:t>
            </w:r>
          </w:p>
        </w:tc>
        <w:tc>
          <w:tcPr>
            <w:tcW w:w="2543" w:type="dxa"/>
            <w:tcBorders>
              <w:top w:val="single" w:sz="4" w:space="0" w:color="auto"/>
              <w:left w:val="single" w:sz="4" w:space="0" w:color="auto"/>
              <w:bottom w:val="single" w:sz="4" w:space="0" w:color="auto"/>
              <w:right w:val="single" w:sz="4" w:space="0" w:color="auto"/>
            </w:tcBorders>
          </w:tcPr>
          <w:p w14:paraId="5DD9E14F" w14:textId="77777777" w:rsidR="00F06AF1" w:rsidRPr="00A0298E" w:rsidRDefault="00DD5D0A" w:rsidP="00A0298E">
            <w:pPr>
              <w:pStyle w:val="pStyle"/>
              <w:rPr>
                <w:sz w:val="16"/>
                <w:szCs w:val="16"/>
              </w:rPr>
            </w:pPr>
            <w:r w:rsidRPr="00A0298E">
              <w:rPr>
                <w:rStyle w:val="rStyle"/>
                <w:sz w:val="16"/>
                <w:szCs w:val="16"/>
              </w:rPr>
              <w:t>Fortalece la calidad del cuerpo estudiantil y contribuye positivamente a la reputación académica de la institución.</w:t>
            </w:r>
          </w:p>
        </w:tc>
      </w:tr>
      <w:tr w:rsidR="00F06AF1" w:rsidRPr="00A0298E" w14:paraId="382B999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09C3BDA6"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354F4D44" w14:textId="77777777" w:rsidR="00F06AF1" w:rsidRPr="00A0298E" w:rsidRDefault="00DD5D0A" w:rsidP="00A0298E">
            <w:pPr>
              <w:pStyle w:val="thpStyle"/>
              <w:rPr>
                <w:sz w:val="16"/>
                <w:szCs w:val="16"/>
              </w:rPr>
            </w:pPr>
            <w:r w:rsidRPr="00A0298E">
              <w:rPr>
                <w:rStyle w:val="rStyle"/>
                <w:sz w:val="16"/>
                <w:szCs w:val="16"/>
              </w:rPr>
              <w:t>A-03</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3E53F9E0" w14:textId="77777777" w:rsidR="00F06AF1" w:rsidRPr="00A0298E" w:rsidRDefault="00DD5D0A" w:rsidP="00A0298E">
            <w:pPr>
              <w:pStyle w:val="pStyle"/>
              <w:rPr>
                <w:sz w:val="16"/>
                <w:szCs w:val="16"/>
              </w:rPr>
            </w:pPr>
            <w:r w:rsidRPr="00A0298E">
              <w:rPr>
                <w:rStyle w:val="rStyle"/>
                <w:sz w:val="16"/>
                <w:szCs w:val="16"/>
              </w:rPr>
              <w:t>Inscripción y reinscripción de estudiantes.</w:t>
            </w:r>
          </w:p>
        </w:tc>
        <w:tc>
          <w:tcPr>
            <w:tcW w:w="2826" w:type="dxa"/>
            <w:tcBorders>
              <w:top w:val="single" w:sz="4" w:space="0" w:color="auto"/>
              <w:left w:val="single" w:sz="4" w:space="0" w:color="auto"/>
              <w:bottom w:val="single" w:sz="4" w:space="0" w:color="auto"/>
              <w:right w:val="single" w:sz="4" w:space="0" w:color="auto"/>
            </w:tcBorders>
          </w:tcPr>
          <w:p w14:paraId="36A5EDDA" w14:textId="77777777" w:rsidR="00F06AF1" w:rsidRPr="00A0298E" w:rsidRDefault="00DD5D0A" w:rsidP="00A0298E">
            <w:pPr>
              <w:pStyle w:val="pStyle"/>
              <w:rPr>
                <w:sz w:val="16"/>
                <w:szCs w:val="16"/>
              </w:rPr>
            </w:pPr>
            <w:r w:rsidRPr="00A0298E">
              <w:rPr>
                <w:rStyle w:val="rStyle"/>
                <w:sz w:val="16"/>
                <w:szCs w:val="16"/>
              </w:rPr>
              <w:t>Tasa de variación de la matrícula de nivel superior.</w:t>
            </w:r>
          </w:p>
        </w:tc>
        <w:tc>
          <w:tcPr>
            <w:tcW w:w="2612" w:type="dxa"/>
            <w:tcBorders>
              <w:top w:val="single" w:sz="4" w:space="0" w:color="auto"/>
              <w:left w:val="single" w:sz="4" w:space="0" w:color="auto"/>
              <w:bottom w:val="single" w:sz="4" w:space="0" w:color="auto"/>
              <w:right w:val="single" w:sz="4" w:space="0" w:color="auto"/>
            </w:tcBorders>
          </w:tcPr>
          <w:p w14:paraId="16A2981E" w14:textId="77777777" w:rsidR="00F06AF1" w:rsidRPr="00A0298E" w:rsidRDefault="00DD5D0A" w:rsidP="00A0298E">
            <w:pPr>
              <w:pStyle w:val="pStyle"/>
              <w:rPr>
                <w:sz w:val="16"/>
                <w:szCs w:val="16"/>
              </w:rPr>
            </w:pPr>
            <w:r w:rsidRPr="00A0298E">
              <w:rPr>
                <w:rStyle w:val="rStyle"/>
                <w:sz w:val="16"/>
                <w:szCs w:val="16"/>
              </w:rPr>
              <w:t>Matrícula Oficial Reportada en el 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w:t>
            </w:r>
          </w:p>
        </w:tc>
        <w:tc>
          <w:tcPr>
            <w:tcW w:w="2543" w:type="dxa"/>
            <w:tcBorders>
              <w:top w:val="single" w:sz="4" w:space="0" w:color="auto"/>
              <w:left w:val="single" w:sz="4" w:space="0" w:color="auto"/>
              <w:bottom w:val="single" w:sz="4" w:space="0" w:color="auto"/>
              <w:right w:val="single" w:sz="4" w:space="0" w:color="auto"/>
            </w:tcBorders>
          </w:tcPr>
          <w:p w14:paraId="76B27B28" w14:textId="77777777" w:rsidR="00F06AF1" w:rsidRPr="00A0298E" w:rsidRDefault="00DD5D0A" w:rsidP="00A0298E">
            <w:pPr>
              <w:pStyle w:val="pStyle"/>
              <w:rPr>
                <w:sz w:val="16"/>
                <w:szCs w:val="16"/>
              </w:rPr>
            </w:pPr>
            <w:r w:rsidRPr="00A0298E">
              <w:rPr>
                <w:rStyle w:val="rStyle"/>
                <w:sz w:val="16"/>
                <w:szCs w:val="16"/>
              </w:rPr>
              <w:t>Se promueve la continuidad académica y la satisfacción general de los estudiantes y sus familias con los servicios educativos ofrecidos por la institución.</w:t>
            </w:r>
          </w:p>
        </w:tc>
      </w:tr>
      <w:tr w:rsidR="00F06AF1" w:rsidRPr="00A0298E" w14:paraId="6AA1C05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7BAF99E7"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1AB03CA4" w14:textId="77777777" w:rsidR="00F06AF1" w:rsidRPr="00A0298E" w:rsidRDefault="00DD5D0A" w:rsidP="00A0298E">
            <w:pPr>
              <w:pStyle w:val="thpStyle"/>
              <w:rPr>
                <w:sz w:val="16"/>
                <w:szCs w:val="16"/>
              </w:rPr>
            </w:pPr>
            <w:r w:rsidRPr="00A0298E">
              <w:rPr>
                <w:rStyle w:val="rStyle"/>
                <w:sz w:val="16"/>
                <w:szCs w:val="16"/>
              </w:rPr>
              <w:t>A-04</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76130DA8" w14:textId="77777777" w:rsidR="00F06AF1" w:rsidRPr="00A0298E" w:rsidRDefault="00DD5D0A" w:rsidP="00A0298E">
            <w:pPr>
              <w:pStyle w:val="pStyle"/>
              <w:rPr>
                <w:sz w:val="16"/>
                <w:szCs w:val="16"/>
              </w:rPr>
            </w:pPr>
            <w:r w:rsidRPr="00A0298E">
              <w:rPr>
                <w:rStyle w:val="rStyle"/>
                <w:sz w:val="16"/>
                <w:szCs w:val="16"/>
              </w:rPr>
              <w:t>Desarrollo de programas de atención a estudiantes.</w:t>
            </w:r>
          </w:p>
        </w:tc>
        <w:tc>
          <w:tcPr>
            <w:tcW w:w="2826" w:type="dxa"/>
            <w:tcBorders>
              <w:top w:val="single" w:sz="4" w:space="0" w:color="auto"/>
              <w:left w:val="single" w:sz="4" w:space="0" w:color="auto"/>
              <w:bottom w:val="single" w:sz="4" w:space="0" w:color="auto"/>
              <w:right w:val="single" w:sz="4" w:space="0" w:color="auto"/>
            </w:tcBorders>
          </w:tcPr>
          <w:p w14:paraId="53FFDB12" w14:textId="77777777" w:rsidR="00F06AF1" w:rsidRPr="00A0298E" w:rsidRDefault="00DD5D0A" w:rsidP="00A0298E">
            <w:pPr>
              <w:pStyle w:val="pStyle"/>
              <w:rPr>
                <w:sz w:val="16"/>
                <w:szCs w:val="16"/>
              </w:rPr>
            </w:pPr>
            <w:r w:rsidRPr="00A0298E">
              <w:rPr>
                <w:rStyle w:val="rStyle"/>
                <w:sz w:val="16"/>
                <w:szCs w:val="16"/>
              </w:rPr>
              <w:t>Porcentaje de estudiantes incorporados en actividades curriculares, artísticas, culturales y deportivas como estrategia de formación integral.</w:t>
            </w:r>
          </w:p>
        </w:tc>
        <w:tc>
          <w:tcPr>
            <w:tcW w:w="2612" w:type="dxa"/>
            <w:tcBorders>
              <w:top w:val="single" w:sz="4" w:space="0" w:color="auto"/>
              <w:left w:val="single" w:sz="4" w:space="0" w:color="auto"/>
              <w:bottom w:val="single" w:sz="4" w:space="0" w:color="auto"/>
              <w:right w:val="single" w:sz="4" w:space="0" w:color="auto"/>
            </w:tcBorders>
          </w:tcPr>
          <w:p w14:paraId="198410E4" w14:textId="77777777" w:rsidR="00F06AF1" w:rsidRPr="00A0298E" w:rsidRDefault="00DD5D0A" w:rsidP="00A0298E">
            <w:pPr>
              <w:pStyle w:val="pStyle"/>
              <w:rPr>
                <w:sz w:val="16"/>
                <w:szCs w:val="16"/>
              </w:rPr>
            </w:pPr>
            <w:r w:rsidRPr="00A0298E">
              <w:rPr>
                <w:rStyle w:val="rStyle"/>
                <w:sz w:val="16"/>
                <w:szCs w:val="16"/>
              </w:rPr>
              <w:t>Informe anual de labores institucional.</w:t>
            </w:r>
          </w:p>
        </w:tc>
        <w:tc>
          <w:tcPr>
            <w:tcW w:w="2543" w:type="dxa"/>
            <w:tcBorders>
              <w:top w:val="single" w:sz="4" w:space="0" w:color="auto"/>
              <w:left w:val="single" w:sz="4" w:space="0" w:color="auto"/>
              <w:bottom w:val="single" w:sz="4" w:space="0" w:color="auto"/>
              <w:right w:val="single" w:sz="4" w:space="0" w:color="auto"/>
            </w:tcBorders>
          </w:tcPr>
          <w:p w14:paraId="7A88BC03" w14:textId="77777777" w:rsidR="00F06AF1" w:rsidRPr="00A0298E" w:rsidRDefault="00DD5D0A" w:rsidP="00A0298E">
            <w:pPr>
              <w:pStyle w:val="pStyle"/>
              <w:rPr>
                <w:sz w:val="16"/>
                <w:szCs w:val="16"/>
              </w:rPr>
            </w:pPr>
            <w:r w:rsidRPr="00A0298E">
              <w:rPr>
                <w:rStyle w:val="rStyle"/>
                <w:sz w:val="16"/>
                <w:szCs w:val="16"/>
              </w:rPr>
              <w:t>La implementación efectiva de programas de atención a estudiantes, que incluyen tutorías académicas y actividades extracurriculares enriquecedoras, mejora significativamente el bienestar emocional y el desempeño académico de los estudiantes, fortaleciendo así el sentido de comunidad y pertenencia.</w:t>
            </w:r>
          </w:p>
        </w:tc>
      </w:tr>
      <w:tr w:rsidR="00F06AF1" w:rsidRPr="00A0298E" w14:paraId="41AD38A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A5CB02E"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30DFC81A" w14:textId="77777777" w:rsidR="00F06AF1" w:rsidRPr="00A0298E" w:rsidRDefault="00F06AF1" w:rsidP="00A0298E">
            <w:pPr>
              <w:spacing w:after="0" w:line="240" w:lineRule="auto"/>
              <w:rPr>
                <w:sz w:val="16"/>
                <w:szCs w:val="16"/>
              </w:rPr>
            </w:pPr>
          </w:p>
        </w:tc>
        <w:tc>
          <w:tcPr>
            <w:tcW w:w="3112" w:type="dxa"/>
            <w:gridSpan w:val="2"/>
            <w:vMerge/>
            <w:tcBorders>
              <w:top w:val="single" w:sz="4" w:space="0" w:color="auto"/>
              <w:left w:val="single" w:sz="4" w:space="0" w:color="auto"/>
              <w:bottom w:val="single" w:sz="4" w:space="0" w:color="auto"/>
              <w:right w:val="single" w:sz="4" w:space="0" w:color="auto"/>
            </w:tcBorders>
          </w:tcPr>
          <w:p w14:paraId="140C5CCC" w14:textId="77777777" w:rsidR="00F06AF1" w:rsidRPr="00A0298E" w:rsidRDefault="00F06AF1" w:rsidP="00A0298E">
            <w:pPr>
              <w:spacing w:after="0" w:line="240" w:lineRule="auto"/>
              <w:rPr>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950BF4C" w14:textId="77777777" w:rsidR="00F06AF1" w:rsidRPr="00A0298E" w:rsidRDefault="00DD5D0A" w:rsidP="00A0298E">
            <w:pPr>
              <w:pStyle w:val="pStyle"/>
              <w:rPr>
                <w:sz w:val="16"/>
                <w:szCs w:val="16"/>
              </w:rPr>
            </w:pPr>
            <w:r w:rsidRPr="00A0298E">
              <w:rPr>
                <w:rStyle w:val="rStyle"/>
                <w:sz w:val="16"/>
                <w:szCs w:val="16"/>
              </w:rPr>
              <w:t>Porcentaje de estudiantes que reciben asesoría académica.</w:t>
            </w:r>
          </w:p>
        </w:tc>
        <w:tc>
          <w:tcPr>
            <w:tcW w:w="2612" w:type="dxa"/>
            <w:tcBorders>
              <w:top w:val="single" w:sz="4" w:space="0" w:color="auto"/>
              <w:left w:val="single" w:sz="4" w:space="0" w:color="auto"/>
              <w:bottom w:val="single" w:sz="4" w:space="0" w:color="auto"/>
              <w:right w:val="single" w:sz="4" w:space="0" w:color="auto"/>
            </w:tcBorders>
          </w:tcPr>
          <w:p w14:paraId="69C7A17F" w14:textId="77777777" w:rsidR="00F06AF1" w:rsidRPr="00A0298E" w:rsidRDefault="00DD5D0A" w:rsidP="00A0298E">
            <w:pPr>
              <w:pStyle w:val="pStyle"/>
              <w:rPr>
                <w:sz w:val="16"/>
                <w:szCs w:val="16"/>
              </w:rPr>
            </w:pPr>
            <w:r w:rsidRPr="00A0298E">
              <w:rPr>
                <w:rStyle w:val="rStyle"/>
                <w:sz w:val="16"/>
                <w:szCs w:val="16"/>
              </w:rPr>
              <w:t>Programa Institucional de Desarrollo (PIDE).</w:t>
            </w:r>
          </w:p>
        </w:tc>
        <w:tc>
          <w:tcPr>
            <w:tcW w:w="2543" w:type="dxa"/>
            <w:tcBorders>
              <w:top w:val="single" w:sz="4" w:space="0" w:color="auto"/>
              <w:left w:val="single" w:sz="4" w:space="0" w:color="auto"/>
              <w:bottom w:val="single" w:sz="4" w:space="0" w:color="auto"/>
              <w:right w:val="single" w:sz="4" w:space="0" w:color="auto"/>
            </w:tcBorders>
          </w:tcPr>
          <w:p w14:paraId="2A8B6BA4" w14:textId="77777777" w:rsidR="00F06AF1" w:rsidRPr="00A0298E" w:rsidRDefault="00DD5D0A" w:rsidP="00A0298E">
            <w:pPr>
              <w:pStyle w:val="pStyle"/>
              <w:rPr>
                <w:sz w:val="16"/>
                <w:szCs w:val="16"/>
              </w:rPr>
            </w:pPr>
            <w:r w:rsidRPr="00A0298E">
              <w:rPr>
                <w:rStyle w:val="rStyle"/>
                <w:sz w:val="16"/>
                <w:szCs w:val="16"/>
              </w:rPr>
              <w:t>La implementación efectiva de programas de atención a estudiantes, que incluyen tutorías académicas y actividades extracurriculares enriquecedoras, mejora significativamente el bienestar emocional y el desempeño académico de los estudiantes, fortaleciendo así el sentido de comunidad y pertenencia.</w:t>
            </w:r>
          </w:p>
        </w:tc>
      </w:tr>
      <w:tr w:rsidR="00F06AF1" w:rsidRPr="00A0298E" w14:paraId="2817E33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D6298B0"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3A8858C0" w14:textId="77777777" w:rsidR="00F06AF1" w:rsidRPr="00A0298E" w:rsidRDefault="00F06AF1" w:rsidP="00A0298E">
            <w:pPr>
              <w:spacing w:after="0" w:line="240" w:lineRule="auto"/>
              <w:rPr>
                <w:sz w:val="16"/>
                <w:szCs w:val="16"/>
              </w:rPr>
            </w:pPr>
          </w:p>
        </w:tc>
        <w:tc>
          <w:tcPr>
            <w:tcW w:w="3112" w:type="dxa"/>
            <w:gridSpan w:val="2"/>
            <w:vMerge/>
            <w:tcBorders>
              <w:top w:val="single" w:sz="4" w:space="0" w:color="auto"/>
              <w:left w:val="single" w:sz="4" w:space="0" w:color="auto"/>
              <w:bottom w:val="single" w:sz="4" w:space="0" w:color="auto"/>
              <w:right w:val="single" w:sz="4" w:space="0" w:color="auto"/>
            </w:tcBorders>
          </w:tcPr>
          <w:p w14:paraId="1BC19C2A" w14:textId="77777777" w:rsidR="00F06AF1" w:rsidRPr="00A0298E" w:rsidRDefault="00F06AF1" w:rsidP="00A0298E">
            <w:pPr>
              <w:spacing w:after="0" w:line="240" w:lineRule="auto"/>
              <w:rPr>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D90A5A3" w14:textId="77777777" w:rsidR="00F06AF1" w:rsidRPr="00A0298E" w:rsidRDefault="00DD5D0A" w:rsidP="00A0298E">
            <w:pPr>
              <w:pStyle w:val="pStyle"/>
              <w:rPr>
                <w:sz w:val="16"/>
                <w:szCs w:val="16"/>
              </w:rPr>
            </w:pPr>
            <w:r w:rsidRPr="00A0298E">
              <w:rPr>
                <w:rStyle w:val="rStyle"/>
                <w:sz w:val="16"/>
                <w:szCs w:val="16"/>
              </w:rPr>
              <w:t>Porcentaje de estudiantes becados.</w:t>
            </w:r>
          </w:p>
        </w:tc>
        <w:tc>
          <w:tcPr>
            <w:tcW w:w="2612" w:type="dxa"/>
            <w:tcBorders>
              <w:top w:val="single" w:sz="4" w:space="0" w:color="auto"/>
              <w:left w:val="single" w:sz="4" w:space="0" w:color="auto"/>
              <w:bottom w:val="single" w:sz="4" w:space="0" w:color="auto"/>
              <w:right w:val="single" w:sz="4" w:space="0" w:color="auto"/>
            </w:tcBorders>
          </w:tcPr>
          <w:p w14:paraId="612F48C3" w14:textId="77777777" w:rsidR="00F06AF1" w:rsidRPr="00A0298E" w:rsidRDefault="00DD5D0A" w:rsidP="00A0298E">
            <w:pPr>
              <w:pStyle w:val="pStyle"/>
              <w:rPr>
                <w:sz w:val="16"/>
                <w:szCs w:val="16"/>
              </w:rPr>
            </w:pPr>
            <w:r w:rsidRPr="00A0298E">
              <w:rPr>
                <w:rStyle w:val="rStyle"/>
                <w:sz w:val="16"/>
                <w:szCs w:val="16"/>
              </w:rPr>
              <w:t>Informe anual de labores institucional.</w:t>
            </w:r>
          </w:p>
        </w:tc>
        <w:tc>
          <w:tcPr>
            <w:tcW w:w="2543" w:type="dxa"/>
            <w:tcBorders>
              <w:top w:val="single" w:sz="4" w:space="0" w:color="auto"/>
              <w:left w:val="single" w:sz="4" w:space="0" w:color="auto"/>
              <w:bottom w:val="single" w:sz="4" w:space="0" w:color="auto"/>
              <w:right w:val="single" w:sz="4" w:space="0" w:color="auto"/>
            </w:tcBorders>
          </w:tcPr>
          <w:p w14:paraId="6E074611" w14:textId="77777777" w:rsidR="00F06AF1" w:rsidRPr="00A0298E" w:rsidRDefault="00DD5D0A" w:rsidP="00A0298E">
            <w:pPr>
              <w:pStyle w:val="pStyle"/>
              <w:rPr>
                <w:sz w:val="16"/>
                <w:szCs w:val="16"/>
              </w:rPr>
            </w:pPr>
            <w:r w:rsidRPr="00A0298E">
              <w:rPr>
                <w:rStyle w:val="rStyle"/>
                <w:sz w:val="16"/>
                <w:szCs w:val="16"/>
              </w:rPr>
              <w:t xml:space="preserve">La implementación efectiva de programas de atención a estudiantes, que incluyen tutorías académicas y actividades extracurriculares enriquecedoras, mejora significativamente el bienestar emocional y el desempeño </w:t>
            </w:r>
            <w:r w:rsidRPr="00A0298E">
              <w:rPr>
                <w:rStyle w:val="rStyle"/>
                <w:sz w:val="16"/>
                <w:szCs w:val="16"/>
              </w:rPr>
              <w:lastRenderedPageBreak/>
              <w:t>académico de los estudiantes, fortaleciendo así el sentido de comunidad y pertenencia.</w:t>
            </w:r>
          </w:p>
        </w:tc>
      </w:tr>
      <w:tr w:rsidR="00F06AF1" w:rsidRPr="00A0298E" w14:paraId="1FE96D6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774F506"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1CE8AF90" w14:textId="77777777" w:rsidR="00F06AF1" w:rsidRPr="00A0298E" w:rsidRDefault="00F06AF1" w:rsidP="00A0298E">
            <w:pPr>
              <w:spacing w:after="0" w:line="240" w:lineRule="auto"/>
              <w:rPr>
                <w:sz w:val="16"/>
                <w:szCs w:val="16"/>
              </w:rPr>
            </w:pPr>
          </w:p>
        </w:tc>
        <w:tc>
          <w:tcPr>
            <w:tcW w:w="3112" w:type="dxa"/>
            <w:gridSpan w:val="2"/>
            <w:vMerge/>
            <w:tcBorders>
              <w:top w:val="single" w:sz="4" w:space="0" w:color="auto"/>
              <w:left w:val="single" w:sz="4" w:space="0" w:color="auto"/>
              <w:bottom w:val="single" w:sz="4" w:space="0" w:color="auto"/>
              <w:right w:val="single" w:sz="4" w:space="0" w:color="auto"/>
            </w:tcBorders>
          </w:tcPr>
          <w:p w14:paraId="25A3ECA0" w14:textId="77777777" w:rsidR="00F06AF1" w:rsidRPr="00A0298E" w:rsidRDefault="00F06AF1" w:rsidP="00A0298E">
            <w:pPr>
              <w:spacing w:after="0" w:line="240" w:lineRule="auto"/>
              <w:rPr>
                <w:sz w:val="16"/>
                <w:szCs w:val="16"/>
              </w:rPr>
            </w:pPr>
          </w:p>
        </w:tc>
        <w:tc>
          <w:tcPr>
            <w:tcW w:w="2826" w:type="dxa"/>
            <w:tcBorders>
              <w:top w:val="single" w:sz="4" w:space="0" w:color="auto"/>
              <w:left w:val="single" w:sz="4" w:space="0" w:color="auto"/>
              <w:bottom w:val="single" w:sz="4" w:space="0" w:color="auto"/>
              <w:right w:val="single" w:sz="4" w:space="0" w:color="auto"/>
            </w:tcBorders>
          </w:tcPr>
          <w:p w14:paraId="1CB96A47" w14:textId="77777777" w:rsidR="00F06AF1" w:rsidRPr="00A0298E" w:rsidRDefault="00DD5D0A" w:rsidP="00A0298E">
            <w:pPr>
              <w:pStyle w:val="pStyle"/>
              <w:rPr>
                <w:sz w:val="16"/>
                <w:szCs w:val="16"/>
              </w:rPr>
            </w:pPr>
            <w:r w:rsidRPr="00A0298E">
              <w:rPr>
                <w:rStyle w:val="rStyle"/>
                <w:sz w:val="16"/>
                <w:szCs w:val="16"/>
              </w:rPr>
              <w:t>Porcentaje de alumnos en riesgo de exclusión que reciben tutoría y que logran la permanencia.</w:t>
            </w:r>
          </w:p>
        </w:tc>
        <w:tc>
          <w:tcPr>
            <w:tcW w:w="2612" w:type="dxa"/>
            <w:tcBorders>
              <w:top w:val="single" w:sz="4" w:space="0" w:color="auto"/>
              <w:left w:val="single" w:sz="4" w:space="0" w:color="auto"/>
              <w:bottom w:val="single" w:sz="4" w:space="0" w:color="auto"/>
              <w:right w:val="single" w:sz="4" w:space="0" w:color="auto"/>
            </w:tcBorders>
          </w:tcPr>
          <w:p w14:paraId="102EE975" w14:textId="77777777" w:rsidR="00F06AF1" w:rsidRPr="00A0298E" w:rsidRDefault="00DD5D0A" w:rsidP="00A0298E">
            <w:pPr>
              <w:pStyle w:val="pStyle"/>
              <w:rPr>
                <w:sz w:val="16"/>
                <w:szCs w:val="16"/>
              </w:rPr>
            </w:pPr>
            <w:r w:rsidRPr="00A0298E">
              <w:rPr>
                <w:rStyle w:val="rStyle"/>
                <w:sz w:val="16"/>
                <w:szCs w:val="16"/>
              </w:rPr>
              <w:t>Programa Institucional de Desarrollo (PIDE).</w:t>
            </w:r>
          </w:p>
        </w:tc>
        <w:tc>
          <w:tcPr>
            <w:tcW w:w="2543" w:type="dxa"/>
            <w:tcBorders>
              <w:top w:val="single" w:sz="4" w:space="0" w:color="auto"/>
              <w:left w:val="single" w:sz="4" w:space="0" w:color="auto"/>
              <w:bottom w:val="single" w:sz="4" w:space="0" w:color="auto"/>
              <w:right w:val="single" w:sz="4" w:space="0" w:color="auto"/>
            </w:tcBorders>
          </w:tcPr>
          <w:p w14:paraId="72BEE1CD" w14:textId="77777777" w:rsidR="00F06AF1" w:rsidRPr="00A0298E" w:rsidRDefault="00DD5D0A" w:rsidP="00A0298E">
            <w:pPr>
              <w:pStyle w:val="pStyle"/>
              <w:rPr>
                <w:sz w:val="16"/>
                <w:szCs w:val="16"/>
              </w:rPr>
            </w:pPr>
            <w:r w:rsidRPr="00A0298E">
              <w:rPr>
                <w:rStyle w:val="rStyle"/>
                <w:sz w:val="16"/>
                <w:szCs w:val="16"/>
              </w:rPr>
              <w:t>La implementación efectiva de programas de atención a estudiantes, que incluyen tutorías académicas y actividades extracurriculares enriquecedoras, mejora significativamente el bienestar emocional y el desempeño académico de los estudiantes, fortaleciendo así el sentido de comunidad y pertenencia.</w:t>
            </w:r>
          </w:p>
        </w:tc>
      </w:tr>
      <w:tr w:rsidR="00F06AF1" w:rsidRPr="00A0298E" w14:paraId="25CC7DF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59180DD2"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0AD70A9B" w14:textId="77777777" w:rsidR="00F06AF1" w:rsidRPr="00A0298E" w:rsidRDefault="00DD5D0A" w:rsidP="00A0298E">
            <w:pPr>
              <w:pStyle w:val="thpStyle"/>
              <w:rPr>
                <w:sz w:val="16"/>
                <w:szCs w:val="16"/>
              </w:rPr>
            </w:pPr>
            <w:r w:rsidRPr="00A0298E">
              <w:rPr>
                <w:rStyle w:val="rStyle"/>
                <w:sz w:val="16"/>
                <w:szCs w:val="16"/>
              </w:rPr>
              <w:t>C-002</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76BEA390" w14:textId="77777777" w:rsidR="00F06AF1" w:rsidRPr="00A0298E" w:rsidRDefault="00DD5D0A" w:rsidP="00A0298E">
            <w:pPr>
              <w:pStyle w:val="pStyle"/>
              <w:rPr>
                <w:sz w:val="16"/>
                <w:szCs w:val="16"/>
              </w:rPr>
            </w:pPr>
            <w:r w:rsidRPr="00A0298E">
              <w:rPr>
                <w:rStyle w:val="rStyle"/>
                <w:sz w:val="16"/>
                <w:szCs w:val="16"/>
              </w:rPr>
              <w:t>Docentes reconocidos, actualizados o habilitados</w:t>
            </w:r>
          </w:p>
        </w:tc>
        <w:tc>
          <w:tcPr>
            <w:tcW w:w="2826" w:type="dxa"/>
            <w:tcBorders>
              <w:top w:val="single" w:sz="4" w:space="0" w:color="auto"/>
              <w:left w:val="single" w:sz="4" w:space="0" w:color="auto"/>
              <w:bottom w:val="single" w:sz="4" w:space="0" w:color="auto"/>
              <w:right w:val="single" w:sz="4" w:space="0" w:color="auto"/>
            </w:tcBorders>
          </w:tcPr>
          <w:p w14:paraId="0A95C18E" w14:textId="77777777" w:rsidR="00F06AF1" w:rsidRPr="00A0298E" w:rsidRDefault="00DD5D0A" w:rsidP="00A0298E">
            <w:pPr>
              <w:pStyle w:val="pStyle"/>
              <w:rPr>
                <w:sz w:val="16"/>
                <w:szCs w:val="16"/>
              </w:rPr>
            </w:pPr>
            <w:r w:rsidRPr="00A0298E">
              <w:rPr>
                <w:rStyle w:val="rStyle"/>
                <w:sz w:val="16"/>
                <w:szCs w:val="16"/>
              </w:rPr>
              <w:t>Porcentaje de docentes de tiempo completo o su equivalente en horas reconocidos con perfil deseable PRODEP.</w:t>
            </w:r>
          </w:p>
        </w:tc>
        <w:tc>
          <w:tcPr>
            <w:tcW w:w="2612" w:type="dxa"/>
            <w:tcBorders>
              <w:top w:val="single" w:sz="4" w:space="0" w:color="auto"/>
              <w:left w:val="single" w:sz="4" w:space="0" w:color="auto"/>
              <w:bottom w:val="single" w:sz="4" w:space="0" w:color="auto"/>
              <w:right w:val="single" w:sz="4" w:space="0" w:color="auto"/>
            </w:tcBorders>
          </w:tcPr>
          <w:p w14:paraId="2E2F09FA" w14:textId="77777777" w:rsidR="00F06AF1" w:rsidRPr="00A0298E" w:rsidRDefault="00DD5D0A" w:rsidP="00A0298E">
            <w:pPr>
              <w:pStyle w:val="pStyle"/>
              <w:rPr>
                <w:sz w:val="16"/>
                <w:szCs w:val="16"/>
              </w:rPr>
            </w:pPr>
            <w:r w:rsidRPr="00A0298E">
              <w:rPr>
                <w:rStyle w:val="rStyle"/>
                <w:sz w:val="16"/>
                <w:szCs w:val="16"/>
              </w:rPr>
              <w:t>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w:t>
            </w:r>
          </w:p>
        </w:tc>
        <w:tc>
          <w:tcPr>
            <w:tcW w:w="2543" w:type="dxa"/>
            <w:tcBorders>
              <w:top w:val="single" w:sz="4" w:space="0" w:color="auto"/>
              <w:left w:val="single" w:sz="4" w:space="0" w:color="auto"/>
              <w:bottom w:val="single" w:sz="4" w:space="0" w:color="auto"/>
              <w:right w:val="single" w:sz="4" w:space="0" w:color="auto"/>
            </w:tcBorders>
          </w:tcPr>
          <w:p w14:paraId="5D9E87CC" w14:textId="77777777" w:rsidR="00F06AF1" w:rsidRPr="00A0298E" w:rsidRDefault="00DD5D0A" w:rsidP="00A0298E">
            <w:pPr>
              <w:pStyle w:val="pStyle"/>
              <w:rPr>
                <w:sz w:val="16"/>
                <w:szCs w:val="16"/>
              </w:rPr>
            </w:pPr>
            <w:r w:rsidRPr="00A0298E">
              <w:rPr>
                <w:rStyle w:val="rStyle"/>
                <w:sz w:val="16"/>
                <w:szCs w:val="16"/>
              </w:rPr>
              <w:t>Incremento notable en el rendimiento académico de los estudiantes y en la reputación académica de la institución.</w:t>
            </w:r>
          </w:p>
        </w:tc>
      </w:tr>
      <w:tr w:rsidR="00F06AF1" w:rsidRPr="00A0298E" w14:paraId="758B756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10A4DCB"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73573A63" w14:textId="77777777" w:rsidR="00F06AF1" w:rsidRPr="00A0298E" w:rsidRDefault="00F06AF1" w:rsidP="00A0298E">
            <w:pPr>
              <w:spacing w:after="0" w:line="240" w:lineRule="auto"/>
              <w:rPr>
                <w:sz w:val="16"/>
                <w:szCs w:val="16"/>
              </w:rPr>
            </w:pPr>
          </w:p>
        </w:tc>
        <w:tc>
          <w:tcPr>
            <w:tcW w:w="3112" w:type="dxa"/>
            <w:gridSpan w:val="2"/>
            <w:vMerge/>
            <w:tcBorders>
              <w:top w:val="single" w:sz="4" w:space="0" w:color="auto"/>
              <w:left w:val="single" w:sz="4" w:space="0" w:color="auto"/>
              <w:bottom w:val="single" w:sz="4" w:space="0" w:color="auto"/>
              <w:right w:val="single" w:sz="4" w:space="0" w:color="auto"/>
            </w:tcBorders>
          </w:tcPr>
          <w:p w14:paraId="7467D967" w14:textId="77777777" w:rsidR="00F06AF1" w:rsidRPr="00A0298E" w:rsidRDefault="00F06AF1" w:rsidP="00A0298E">
            <w:pPr>
              <w:spacing w:after="0" w:line="240" w:lineRule="auto"/>
              <w:rPr>
                <w:sz w:val="16"/>
                <w:szCs w:val="16"/>
              </w:rPr>
            </w:pPr>
          </w:p>
        </w:tc>
        <w:tc>
          <w:tcPr>
            <w:tcW w:w="2826" w:type="dxa"/>
            <w:tcBorders>
              <w:top w:val="single" w:sz="4" w:space="0" w:color="auto"/>
              <w:left w:val="single" w:sz="4" w:space="0" w:color="auto"/>
              <w:bottom w:val="single" w:sz="4" w:space="0" w:color="auto"/>
              <w:right w:val="single" w:sz="4" w:space="0" w:color="auto"/>
            </w:tcBorders>
          </w:tcPr>
          <w:p w14:paraId="4F0C44EB" w14:textId="77777777" w:rsidR="00F06AF1" w:rsidRPr="00A0298E" w:rsidRDefault="00DD5D0A" w:rsidP="00A0298E">
            <w:pPr>
              <w:pStyle w:val="pStyle"/>
              <w:rPr>
                <w:sz w:val="16"/>
                <w:szCs w:val="16"/>
              </w:rPr>
            </w:pPr>
            <w:r w:rsidRPr="00A0298E">
              <w:rPr>
                <w:rStyle w:val="rStyle"/>
                <w:sz w:val="16"/>
                <w:szCs w:val="16"/>
              </w:rPr>
              <w:t>Porcentaje de docentes de tiempo completo o su equivalente en horas que pertenecen al Sistema Nacional de Investigadores o su equivalente.</w:t>
            </w:r>
          </w:p>
        </w:tc>
        <w:tc>
          <w:tcPr>
            <w:tcW w:w="2612" w:type="dxa"/>
            <w:tcBorders>
              <w:top w:val="single" w:sz="4" w:space="0" w:color="auto"/>
              <w:left w:val="single" w:sz="4" w:space="0" w:color="auto"/>
              <w:bottom w:val="single" w:sz="4" w:space="0" w:color="auto"/>
              <w:right w:val="single" w:sz="4" w:space="0" w:color="auto"/>
            </w:tcBorders>
          </w:tcPr>
          <w:p w14:paraId="24BCD8FE" w14:textId="77777777" w:rsidR="00F06AF1" w:rsidRPr="00A0298E" w:rsidRDefault="00DD5D0A" w:rsidP="00A0298E">
            <w:pPr>
              <w:pStyle w:val="pStyle"/>
              <w:rPr>
                <w:sz w:val="16"/>
                <w:szCs w:val="16"/>
              </w:rPr>
            </w:pPr>
            <w:r w:rsidRPr="00A0298E">
              <w:rPr>
                <w:rStyle w:val="rStyle"/>
                <w:sz w:val="16"/>
                <w:szCs w:val="16"/>
              </w:rPr>
              <w:t>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w:t>
            </w:r>
          </w:p>
        </w:tc>
        <w:tc>
          <w:tcPr>
            <w:tcW w:w="2543" w:type="dxa"/>
            <w:tcBorders>
              <w:top w:val="single" w:sz="4" w:space="0" w:color="auto"/>
              <w:left w:val="single" w:sz="4" w:space="0" w:color="auto"/>
              <w:bottom w:val="single" w:sz="4" w:space="0" w:color="auto"/>
              <w:right w:val="single" w:sz="4" w:space="0" w:color="auto"/>
            </w:tcBorders>
          </w:tcPr>
          <w:p w14:paraId="7BDD5825" w14:textId="77777777" w:rsidR="00F06AF1" w:rsidRPr="00A0298E" w:rsidRDefault="00DD5D0A" w:rsidP="00A0298E">
            <w:pPr>
              <w:pStyle w:val="pStyle"/>
              <w:rPr>
                <w:sz w:val="16"/>
                <w:szCs w:val="16"/>
              </w:rPr>
            </w:pPr>
            <w:r w:rsidRPr="00A0298E">
              <w:rPr>
                <w:rStyle w:val="rStyle"/>
                <w:sz w:val="16"/>
                <w:szCs w:val="16"/>
              </w:rPr>
              <w:t>Incremento notable en el rendimiento académico de los estudiantes y en la reputación académica de la institución.</w:t>
            </w:r>
          </w:p>
        </w:tc>
      </w:tr>
      <w:tr w:rsidR="00F06AF1" w:rsidRPr="00A0298E" w14:paraId="4DE19EB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0223FB4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396B0325" w14:textId="77777777" w:rsidR="00F06AF1" w:rsidRPr="00A0298E" w:rsidRDefault="00DD5D0A" w:rsidP="00A0298E">
            <w:pPr>
              <w:pStyle w:val="thpStyle"/>
              <w:rPr>
                <w:sz w:val="16"/>
                <w:szCs w:val="16"/>
              </w:rPr>
            </w:pPr>
            <w:r w:rsidRPr="00A0298E">
              <w:rPr>
                <w:rStyle w:val="rStyle"/>
                <w:sz w:val="16"/>
                <w:szCs w:val="16"/>
              </w:rPr>
              <w:t>A-01</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5964790F" w14:textId="77777777" w:rsidR="00F06AF1" w:rsidRPr="00A0298E" w:rsidRDefault="00DD5D0A" w:rsidP="00A0298E">
            <w:pPr>
              <w:pStyle w:val="pStyle"/>
              <w:rPr>
                <w:sz w:val="16"/>
                <w:szCs w:val="16"/>
              </w:rPr>
            </w:pPr>
            <w:r w:rsidRPr="00A0298E">
              <w:rPr>
                <w:rStyle w:val="rStyle"/>
                <w:sz w:val="16"/>
                <w:szCs w:val="16"/>
              </w:rPr>
              <w:t>Realización de proyectos de investigación, aplicación del conocimiento y de desarrollo tecnológico.</w:t>
            </w:r>
          </w:p>
        </w:tc>
        <w:tc>
          <w:tcPr>
            <w:tcW w:w="2826" w:type="dxa"/>
            <w:tcBorders>
              <w:top w:val="single" w:sz="4" w:space="0" w:color="auto"/>
              <w:left w:val="single" w:sz="4" w:space="0" w:color="auto"/>
              <w:bottom w:val="single" w:sz="4" w:space="0" w:color="auto"/>
              <w:right w:val="single" w:sz="4" w:space="0" w:color="auto"/>
            </w:tcBorders>
          </w:tcPr>
          <w:p w14:paraId="7E852463" w14:textId="77777777" w:rsidR="00F06AF1" w:rsidRPr="00A0298E" w:rsidRDefault="00DD5D0A" w:rsidP="00A0298E">
            <w:pPr>
              <w:pStyle w:val="pStyle"/>
              <w:rPr>
                <w:sz w:val="16"/>
                <w:szCs w:val="16"/>
              </w:rPr>
            </w:pPr>
            <w:r w:rsidRPr="00A0298E">
              <w:rPr>
                <w:rStyle w:val="rStyle"/>
                <w:sz w:val="16"/>
                <w:szCs w:val="16"/>
              </w:rPr>
              <w:t>Porcentaje de docentes de tiempo completo o su equivalente en horas que participan en proyectos de investigación</w:t>
            </w:r>
          </w:p>
        </w:tc>
        <w:tc>
          <w:tcPr>
            <w:tcW w:w="2612" w:type="dxa"/>
            <w:tcBorders>
              <w:top w:val="single" w:sz="4" w:space="0" w:color="auto"/>
              <w:left w:val="single" w:sz="4" w:space="0" w:color="auto"/>
              <w:bottom w:val="single" w:sz="4" w:space="0" w:color="auto"/>
              <w:right w:val="single" w:sz="4" w:space="0" w:color="auto"/>
            </w:tcBorders>
          </w:tcPr>
          <w:p w14:paraId="54D1F867" w14:textId="77777777" w:rsidR="00F06AF1" w:rsidRPr="00A0298E" w:rsidRDefault="00DD5D0A" w:rsidP="00A0298E">
            <w:pPr>
              <w:pStyle w:val="pStyle"/>
              <w:rPr>
                <w:sz w:val="16"/>
                <w:szCs w:val="16"/>
              </w:rPr>
            </w:pPr>
            <w:r w:rsidRPr="00A0298E">
              <w:rPr>
                <w:rStyle w:val="rStyle"/>
                <w:sz w:val="16"/>
                <w:szCs w:val="16"/>
              </w:rPr>
              <w:t>Programa Institucional de Desarrollo (PIDE).</w:t>
            </w:r>
          </w:p>
        </w:tc>
        <w:tc>
          <w:tcPr>
            <w:tcW w:w="2543" w:type="dxa"/>
            <w:tcBorders>
              <w:top w:val="single" w:sz="4" w:space="0" w:color="auto"/>
              <w:left w:val="single" w:sz="4" w:space="0" w:color="auto"/>
              <w:bottom w:val="single" w:sz="4" w:space="0" w:color="auto"/>
              <w:right w:val="single" w:sz="4" w:space="0" w:color="auto"/>
            </w:tcBorders>
          </w:tcPr>
          <w:p w14:paraId="16336CCC" w14:textId="77777777" w:rsidR="00F06AF1" w:rsidRPr="00A0298E" w:rsidRDefault="00DD5D0A" w:rsidP="00A0298E">
            <w:pPr>
              <w:pStyle w:val="pStyle"/>
              <w:rPr>
                <w:sz w:val="16"/>
                <w:szCs w:val="16"/>
              </w:rPr>
            </w:pPr>
            <w:r w:rsidRPr="00A0298E">
              <w:rPr>
                <w:rStyle w:val="rStyle"/>
                <w:sz w:val="16"/>
                <w:szCs w:val="16"/>
              </w:rPr>
              <w:t>La institución se posiciona como líder en la generación de soluciones y conocimiento avanzado.</w:t>
            </w:r>
          </w:p>
        </w:tc>
      </w:tr>
      <w:tr w:rsidR="00F06AF1" w:rsidRPr="00A0298E" w14:paraId="343EDBC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39356DB"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2677F11E" w14:textId="77777777" w:rsidR="00F06AF1" w:rsidRPr="00A0298E" w:rsidRDefault="00DD5D0A" w:rsidP="00A0298E">
            <w:pPr>
              <w:pStyle w:val="thpStyle"/>
              <w:rPr>
                <w:sz w:val="16"/>
                <w:szCs w:val="16"/>
              </w:rPr>
            </w:pPr>
            <w:r w:rsidRPr="00A0298E">
              <w:rPr>
                <w:rStyle w:val="rStyle"/>
                <w:sz w:val="16"/>
                <w:szCs w:val="16"/>
              </w:rPr>
              <w:t>A-02</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6269D267" w14:textId="77777777" w:rsidR="00F06AF1" w:rsidRPr="00A0298E" w:rsidRDefault="00DD5D0A" w:rsidP="00A0298E">
            <w:pPr>
              <w:pStyle w:val="pStyle"/>
              <w:rPr>
                <w:sz w:val="16"/>
                <w:szCs w:val="16"/>
              </w:rPr>
            </w:pPr>
            <w:r w:rsidRPr="00A0298E">
              <w:rPr>
                <w:rStyle w:val="rStyle"/>
                <w:sz w:val="16"/>
                <w:szCs w:val="16"/>
              </w:rPr>
              <w:t>Habilitación de docentes.</w:t>
            </w:r>
          </w:p>
        </w:tc>
        <w:tc>
          <w:tcPr>
            <w:tcW w:w="2826" w:type="dxa"/>
            <w:tcBorders>
              <w:top w:val="single" w:sz="4" w:space="0" w:color="auto"/>
              <w:left w:val="single" w:sz="4" w:space="0" w:color="auto"/>
              <w:bottom w:val="single" w:sz="4" w:space="0" w:color="auto"/>
              <w:right w:val="single" w:sz="4" w:space="0" w:color="auto"/>
            </w:tcBorders>
          </w:tcPr>
          <w:p w14:paraId="10B9B6B4" w14:textId="77777777" w:rsidR="00F06AF1" w:rsidRPr="00A0298E" w:rsidRDefault="00DD5D0A" w:rsidP="00A0298E">
            <w:pPr>
              <w:pStyle w:val="pStyle"/>
              <w:rPr>
                <w:sz w:val="16"/>
                <w:szCs w:val="16"/>
              </w:rPr>
            </w:pPr>
            <w:r w:rsidRPr="00A0298E">
              <w:rPr>
                <w:rStyle w:val="rStyle"/>
                <w:sz w:val="16"/>
                <w:szCs w:val="16"/>
              </w:rPr>
              <w:t>Porcentaje de docentes de tiempo completo o su equivalente en horas con grado de Maestría.</w:t>
            </w:r>
          </w:p>
        </w:tc>
        <w:tc>
          <w:tcPr>
            <w:tcW w:w="2612" w:type="dxa"/>
            <w:tcBorders>
              <w:top w:val="single" w:sz="4" w:space="0" w:color="auto"/>
              <w:left w:val="single" w:sz="4" w:space="0" w:color="auto"/>
              <w:bottom w:val="single" w:sz="4" w:space="0" w:color="auto"/>
              <w:right w:val="single" w:sz="4" w:space="0" w:color="auto"/>
            </w:tcBorders>
          </w:tcPr>
          <w:p w14:paraId="3FA2BF7A" w14:textId="77777777" w:rsidR="00F06AF1" w:rsidRPr="00A0298E" w:rsidRDefault="00DD5D0A" w:rsidP="00A0298E">
            <w:pPr>
              <w:pStyle w:val="pStyle"/>
              <w:rPr>
                <w:sz w:val="16"/>
                <w:szCs w:val="16"/>
              </w:rPr>
            </w:pPr>
            <w:r w:rsidRPr="00A0298E">
              <w:rPr>
                <w:rStyle w:val="rStyle"/>
                <w:sz w:val="16"/>
                <w:szCs w:val="16"/>
              </w:rPr>
              <w:t>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w:t>
            </w:r>
          </w:p>
        </w:tc>
        <w:tc>
          <w:tcPr>
            <w:tcW w:w="2543" w:type="dxa"/>
            <w:tcBorders>
              <w:top w:val="single" w:sz="4" w:space="0" w:color="auto"/>
              <w:left w:val="single" w:sz="4" w:space="0" w:color="auto"/>
              <w:bottom w:val="single" w:sz="4" w:space="0" w:color="auto"/>
              <w:right w:val="single" w:sz="4" w:space="0" w:color="auto"/>
            </w:tcBorders>
          </w:tcPr>
          <w:p w14:paraId="61988BFA" w14:textId="77777777" w:rsidR="00F06AF1" w:rsidRPr="00A0298E" w:rsidRDefault="00DD5D0A" w:rsidP="00A0298E">
            <w:pPr>
              <w:pStyle w:val="pStyle"/>
              <w:rPr>
                <w:sz w:val="16"/>
                <w:szCs w:val="16"/>
              </w:rPr>
            </w:pPr>
            <w:r w:rsidRPr="00A0298E">
              <w:rPr>
                <w:rStyle w:val="rStyle"/>
                <w:sz w:val="16"/>
                <w:szCs w:val="16"/>
              </w:rPr>
              <w:t xml:space="preserve">Se garantiza que todos los profesores adquieran y desarrollen competencias pedagógicas actualizadas y especializadas, lo que se traduce en un aumento notable en la calidad de la enseñanza y en la satisfacción tanto de los estudiantes como de los propios </w:t>
            </w:r>
            <w:r w:rsidRPr="00A0298E">
              <w:rPr>
                <w:rStyle w:val="rStyle"/>
                <w:sz w:val="16"/>
                <w:szCs w:val="16"/>
              </w:rPr>
              <w:lastRenderedPageBreak/>
              <w:t>docentes con el proceso educativo.</w:t>
            </w:r>
          </w:p>
        </w:tc>
      </w:tr>
      <w:tr w:rsidR="00F06AF1" w:rsidRPr="00A0298E" w14:paraId="6A97CAC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A83031D"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3F1B5FDA" w14:textId="77777777" w:rsidR="00F06AF1" w:rsidRPr="00A0298E" w:rsidRDefault="00F06AF1" w:rsidP="00A0298E">
            <w:pPr>
              <w:spacing w:after="0" w:line="240" w:lineRule="auto"/>
              <w:rPr>
                <w:sz w:val="16"/>
                <w:szCs w:val="16"/>
              </w:rPr>
            </w:pPr>
          </w:p>
        </w:tc>
        <w:tc>
          <w:tcPr>
            <w:tcW w:w="3112" w:type="dxa"/>
            <w:gridSpan w:val="2"/>
            <w:vMerge/>
            <w:tcBorders>
              <w:top w:val="single" w:sz="4" w:space="0" w:color="auto"/>
              <w:left w:val="single" w:sz="4" w:space="0" w:color="auto"/>
              <w:bottom w:val="single" w:sz="4" w:space="0" w:color="auto"/>
              <w:right w:val="single" w:sz="4" w:space="0" w:color="auto"/>
            </w:tcBorders>
          </w:tcPr>
          <w:p w14:paraId="183912C0" w14:textId="77777777" w:rsidR="00F06AF1" w:rsidRPr="00A0298E" w:rsidRDefault="00F06AF1" w:rsidP="00A0298E">
            <w:pPr>
              <w:spacing w:after="0" w:line="240" w:lineRule="auto"/>
              <w:rPr>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0912072" w14:textId="77777777" w:rsidR="00F06AF1" w:rsidRPr="00A0298E" w:rsidRDefault="00DD5D0A" w:rsidP="00A0298E">
            <w:pPr>
              <w:pStyle w:val="pStyle"/>
              <w:rPr>
                <w:sz w:val="16"/>
                <w:szCs w:val="16"/>
              </w:rPr>
            </w:pPr>
            <w:r w:rsidRPr="00A0298E">
              <w:rPr>
                <w:rStyle w:val="rStyle"/>
                <w:sz w:val="16"/>
                <w:szCs w:val="16"/>
              </w:rPr>
              <w:t>Porcentaje de docentes de tiempo completo o su equivalente en horas con grado de Doctorado.</w:t>
            </w:r>
          </w:p>
        </w:tc>
        <w:tc>
          <w:tcPr>
            <w:tcW w:w="2612" w:type="dxa"/>
            <w:tcBorders>
              <w:top w:val="single" w:sz="4" w:space="0" w:color="auto"/>
              <w:left w:val="single" w:sz="4" w:space="0" w:color="auto"/>
              <w:bottom w:val="single" w:sz="4" w:space="0" w:color="auto"/>
              <w:right w:val="single" w:sz="4" w:space="0" w:color="auto"/>
            </w:tcBorders>
          </w:tcPr>
          <w:p w14:paraId="3A96A74E" w14:textId="77777777" w:rsidR="00F06AF1" w:rsidRPr="00A0298E" w:rsidRDefault="00DD5D0A" w:rsidP="00A0298E">
            <w:pPr>
              <w:pStyle w:val="pStyle"/>
              <w:rPr>
                <w:sz w:val="16"/>
                <w:szCs w:val="16"/>
              </w:rPr>
            </w:pPr>
            <w:r w:rsidRPr="00A0298E">
              <w:rPr>
                <w:rStyle w:val="rStyle"/>
                <w:sz w:val="16"/>
                <w:szCs w:val="16"/>
              </w:rPr>
              <w:t>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w:t>
            </w:r>
          </w:p>
        </w:tc>
        <w:tc>
          <w:tcPr>
            <w:tcW w:w="2543" w:type="dxa"/>
            <w:tcBorders>
              <w:top w:val="single" w:sz="4" w:space="0" w:color="auto"/>
              <w:left w:val="single" w:sz="4" w:space="0" w:color="auto"/>
              <w:bottom w:val="single" w:sz="4" w:space="0" w:color="auto"/>
              <w:right w:val="single" w:sz="4" w:space="0" w:color="auto"/>
            </w:tcBorders>
          </w:tcPr>
          <w:p w14:paraId="409D38C6" w14:textId="77777777" w:rsidR="00F06AF1" w:rsidRPr="00A0298E" w:rsidRDefault="00DD5D0A" w:rsidP="00A0298E">
            <w:pPr>
              <w:pStyle w:val="pStyle"/>
              <w:rPr>
                <w:sz w:val="16"/>
                <w:szCs w:val="16"/>
              </w:rPr>
            </w:pPr>
            <w:r w:rsidRPr="00A0298E">
              <w:rPr>
                <w:rStyle w:val="rStyle"/>
                <w:sz w:val="16"/>
                <w:szCs w:val="16"/>
              </w:rPr>
              <w:t>Se garantiza que todos los profesores adquieran y desarrollen competencias pedagógicas actualizadas y especializadas, lo que se traduce en un aumento notable en la calidad de la enseñanza y en la satisfacción tanto de los estudiantes como de los propios docentes con el proceso educativo.</w:t>
            </w:r>
          </w:p>
        </w:tc>
      </w:tr>
      <w:tr w:rsidR="00F06AF1" w:rsidRPr="00A0298E" w14:paraId="3A23943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C4C60F5"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79307735" w14:textId="77777777" w:rsidR="00F06AF1" w:rsidRPr="00A0298E" w:rsidRDefault="00F06AF1" w:rsidP="00A0298E">
            <w:pPr>
              <w:spacing w:after="0" w:line="240" w:lineRule="auto"/>
              <w:rPr>
                <w:sz w:val="16"/>
                <w:szCs w:val="16"/>
              </w:rPr>
            </w:pPr>
          </w:p>
        </w:tc>
        <w:tc>
          <w:tcPr>
            <w:tcW w:w="3112" w:type="dxa"/>
            <w:gridSpan w:val="2"/>
            <w:vMerge/>
            <w:tcBorders>
              <w:top w:val="single" w:sz="4" w:space="0" w:color="auto"/>
              <w:left w:val="single" w:sz="4" w:space="0" w:color="auto"/>
              <w:bottom w:val="single" w:sz="4" w:space="0" w:color="auto"/>
              <w:right w:val="single" w:sz="4" w:space="0" w:color="auto"/>
            </w:tcBorders>
          </w:tcPr>
          <w:p w14:paraId="535A3526" w14:textId="77777777" w:rsidR="00F06AF1" w:rsidRPr="00A0298E" w:rsidRDefault="00F06AF1" w:rsidP="00A0298E">
            <w:pPr>
              <w:spacing w:after="0" w:line="240" w:lineRule="auto"/>
              <w:rPr>
                <w:sz w:val="16"/>
                <w:szCs w:val="16"/>
              </w:rPr>
            </w:pPr>
          </w:p>
        </w:tc>
        <w:tc>
          <w:tcPr>
            <w:tcW w:w="2826" w:type="dxa"/>
            <w:tcBorders>
              <w:top w:val="single" w:sz="4" w:space="0" w:color="auto"/>
              <w:left w:val="single" w:sz="4" w:space="0" w:color="auto"/>
              <w:bottom w:val="single" w:sz="4" w:space="0" w:color="auto"/>
              <w:right w:val="single" w:sz="4" w:space="0" w:color="auto"/>
            </w:tcBorders>
          </w:tcPr>
          <w:p w14:paraId="46B5C740" w14:textId="77777777" w:rsidR="00F06AF1" w:rsidRPr="00A0298E" w:rsidRDefault="00DD5D0A" w:rsidP="00A0298E">
            <w:pPr>
              <w:pStyle w:val="pStyle"/>
              <w:rPr>
                <w:sz w:val="16"/>
                <w:szCs w:val="16"/>
              </w:rPr>
            </w:pPr>
            <w:r w:rsidRPr="00A0298E">
              <w:rPr>
                <w:rStyle w:val="rStyle"/>
                <w:sz w:val="16"/>
                <w:szCs w:val="16"/>
              </w:rPr>
              <w:t>Porcentaje de docentes capacitados en competencias docentes.</w:t>
            </w:r>
          </w:p>
        </w:tc>
        <w:tc>
          <w:tcPr>
            <w:tcW w:w="2612" w:type="dxa"/>
            <w:tcBorders>
              <w:top w:val="single" w:sz="4" w:space="0" w:color="auto"/>
              <w:left w:val="single" w:sz="4" w:space="0" w:color="auto"/>
              <w:bottom w:val="single" w:sz="4" w:space="0" w:color="auto"/>
              <w:right w:val="single" w:sz="4" w:space="0" w:color="auto"/>
            </w:tcBorders>
          </w:tcPr>
          <w:p w14:paraId="46A9B0ED" w14:textId="77777777" w:rsidR="00F06AF1" w:rsidRPr="00A0298E" w:rsidRDefault="00DD5D0A" w:rsidP="00A0298E">
            <w:pPr>
              <w:pStyle w:val="pStyle"/>
              <w:rPr>
                <w:sz w:val="16"/>
                <w:szCs w:val="16"/>
              </w:rPr>
            </w:pPr>
            <w:r w:rsidRPr="00A0298E">
              <w:rPr>
                <w:rStyle w:val="rStyle"/>
                <w:sz w:val="16"/>
                <w:szCs w:val="16"/>
              </w:rPr>
              <w:t>Informe anual de labores institucional.</w:t>
            </w:r>
          </w:p>
        </w:tc>
        <w:tc>
          <w:tcPr>
            <w:tcW w:w="2543" w:type="dxa"/>
            <w:tcBorders>
              <w:top w:val="single" w:sz="4" w:space="0" w:color="auto"/>
              <w:left w:val="single" w:sz="4" w:space="0" w:color="auto"/>
              <w:bottom w:val="single" w:sz="4" w:space="0" w:color="auto"/>
              <w:right w:val="single" w:sz="4" w:space="0" w:color="auto"/>
            </w:tcBorders>
          </w:tcPr>
          <w:p w14:paraId="76F5434B" w14:textId="77777777" w:rsidR="00F06AF1" w:rsidRPr="00A0298E" w:rsidRDefault="00DD5D0A" w:rsidP="00A0298E">
            <w:pPr>
              <w:pStyle w:val="pStyle"/>
              <w:rPr>
                <w:sz w:val="16"/>
                <w:szCs w:val="16"/>
              </w:rPr>
            </w:pPr>
            <w:r w:rsidRPr="00A0298E">
              <w:rPr>
                <w:rStyle w:val="rStyle"/>
                <w:sz w:val="16"/>
                <w:szCs w:val="16"/>
              </w:rPr>
              <w:t>Se garantiza que todos los profesores adquieran y desarrollen competencias pedagógicas actualizadas y especializadas, lo que se traduce en un aumento notable en la calidad de la enseñanza y en la satisfacción tanto de los estudiantes como de los propios docentes con el proceso educativo.</w:t>
            </w:r>
          </w:p>
        </w:tc>
      </w:tr>
      <w:tr w:rsidR="00F06AF1" w:rsidRPr="00A0298E" w14:paraId="3FC6693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01FA31D7"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7656C47E" w14:textId="77777777" w:rsidR="00F06AF1" w:rsidRPr="00A0298E" w:rsidRDefault="00F06AF1" w:rsidP="00A0298E">
            <w:pPr>
              <w:spacing w:after="0" w:line="240" w:lineRule="auto"/>
              <w:rPr>
                <w:sz w:val="16"/>
                <w:szCs w:val="16"/>
              </w:rPr>
            </w:pPr>
          </w:p>
        </w:tc>
        <w:tc>
          <w:tcPr>
            <w:tcW w:w="3112" w:type="dxa"/>
            <w:gridSpan w:val="2"/>
            <w:vMerge/>
            <w:tcBorders>
              <w:top w:val="single" w:sz="4" w:space="0" w:color="auto"/>
              <w:left w:val="single" w:sz="4" w:space="0" w:color="auto"/>
              <w:bottom w:val="single" w:sz="4" w:space="0" w:color="auto"/>
              <w:right w:val="single" w:sz="4" w:space="0" w:color="auto"/>
            </w:tcBorders>
          </w:tcPr>
          <w:p w14:paraId="79BD093D" w14:textId="77777777" w:rsidR="00F06AF1" w:rsidRPr="00A0298E" w:rsidRDefault="00F06AF1" w:rsidP="00A0298E">
            <w:pPr>
              <w:spacing w:after="0" w:line="240" w:lineRule="auto"/>
              <w:rPr>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418567B" w14:textId="77777777" w:rsidR="00F06AF1" w:rsidRPr="00A0298E" w:rsidRDefault="00DD5D0A" w:rsidP="00A0298E">
            <w:pPr>
              <w:pStyle w:val="pStyle"/>
              <w:rPr>
                <w:sz w:val="16"/>
                <w:szCs w:val="16"/>
              </w:rPr>
            </w:pPr>
            <w:r w:rsidRPr="00A0298E">
              <w:rPr>
                <w:rStyle w:val="rStyle"/>
                <w:sz w:val="16"/>
                <w:szCs w:val="16"/>
              </w:rPr>
              <w:t>Porcentaje de docentes actualizados en el área disciplinar en que imparte docencia.</w:t>
            </w:r>
          </w:p>
        </w:tc>
        <w:tc>
          <w:tcPr>
            <w:tcW w:w="2612" w:type="dxa"/>
            <w:tcBorders>
              <w:top w:val="single" w:sz="4" w:space="0" w:color="auto"/>
              <w:left w:val="single" w:sz="4" w:space="0" w:color="auto"/>
              <w:bottom w:val="single" w:sz="4" w:space="0" w:color="auto"/>
              <w:right w:val="single" w:sz="4" w:space="0" w:color="auto"/>
            </w:tcBorders>
          </w:tcPr>
          <w:p w14:paraId="14BA8720" w14:textId="77777777" w:rsidR="00F06AF1" w:rsidRPr="00A0298E" w:rsidRDefault="00DD5D0A" w:rsidP="00A0298E">
            <w:pPr>
              <w:pStyle w:val="pStyle"/>
              <w:rPr>
                <w:sz w:val="16"/>
                <w:szCs w:val="16"/>
              </w:rPr>
            </w:pPr>
            <w:r w:rsidRPr="00A0298E">
              <w:rPr>
                <w:rStyle w:val="rStyle"/>
                <w:sz w:val="16"/>
                <w:szCs w:val="16"/>
              </w:rPr>
              <w:t>Modelo de Evaluación de la Calidad del Subsistema de Universidades Tecnológica (MECASUT).</w:t>
            </w:r>
          </w:p>
        </w:tc>
        <w:tc>
          <w:tcPr>
            <w:tcW w:w="2543" w:type="dxa"/>
            <w:tcBorders>
              <w:top w:val="single" w:sz="4" w:space="0" w:color="auto"/>
              <w:left w:val="single" w:sz="4" w:space="0" w:color="auto"/>
              <w:bottom w:val="single" w:sz="4" w:space="0" w:color="auto"/>
              <w:right w:val="single" w:sz="4" w:space="0" w:color="auto"/>
            </w:tcBorders>
          </w:tcPr>
          <w:p w14:paraId="52DE9351" w14:textId="77777777" w:rsidR="00F06AF1" w:rsidRPr="00A0298E" w:rsidRDefault="00DD5D0A" w:rsidP="00A0298E">
            <w:pPr>
              <w:pStyle w:val="pStyle"/>
              <w:rPr>
                <w:sz w:val="16"/>
                <w:szCs w:val="16"/>
              </w:rPr>
            </w:pPr>
            <w:r w:rsidRPr="00A0298E">
              <w:rPr>
                <w:rStyle w:val="rStyle"/>
                <w:sz w:val="16"/>
                <w:szCs w:val="16"/>
              </w:rPr>
              <w:t>Se garantiza que todos los profesores adquieran y desarrollen competencias pedagógicas actualizadas y especializadas, lo que se traduce en un aumento notable en la calidad de la enseñanza y en la satisfacción tanto de los estudiantes como de los propios docentes con el proceso educativo.</w:t>
            </w:r>
          </w:p>
        </w:tc>
      </w:tr>
      <w:tr w:rsidR="00F06AF1" w:rsidRPr="00A0298E" w14:paraId="34CA9851"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9BF0DD7"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7182C70C" w14:textId="77777777" w:rsidR="00F06AF1" w:rsidRPr="00A0298E" w:rsidRDefault="00DD5D0A" w:rsidP="00A0298E">
            <w:pPr>
              <w:pStyle w:val="thpStyle"/>
              <w:rPr>
                <w:sz w:val="16"/>
                <w:szCs w:val="16"/>
              </w:rPr>
            </w:pPr>
            <w:r w:rsidRPr="00A0298E">
              <w:rPr>
                <w:rStyle w:val="rStyle"/>
                <w:sz w:val="16"/>
                <w:szCs w:val="16"/>
              </w:rPr>
              <w:t>A-03</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411AFE50" w14:textId="77777777" w:rsidR="00F06AF1" w:rsidRPr="00A0298E" w:rsidRDefault="00DD5D0A" w:rsidP="00A0298E">
            <w:pPr>
              <w:pStyle w:val="pStyle"/>
              <w:rPr>
                <w:sz w:val="16"/>
                <w:szCs w:val="16"/>
              </w:rPr>
            </w:pPr>
            <w:r w:rsidRPr="00A0298E">
              <w:rPr>
                <w:rStyle w:val="rStyle"/>
                <w:sz w:val="16"/>
                <w:szCs w:val="16"/>
              </w:rPr>
              <w:t>Organización de eventos de capacitación de profesores.</w:t>
            </w:r>
          </w:p>
        </w:tc>
        <w:tc>
          <w:tcPr>
            <w:tcW w:w="2826" w:type="dxa"/>
            <w:tcBorders>
              <w:top w:val="single" w:sz="4" w:space="0" w:color="auto"/>
              <w:left w:val="single" w:sz="4" w:space="0" w:color="auto"/>
              <w:bottom w:val="single" w:sz="4" w:space="0" w:color="auto"/>
              <w:right w:val="single" w:sz="4" w:space="0" w:color="auto"/>
            </w:tcBorders>
          </w:tcPr>
          <w:p w14:paraId="439B0CB8" w14:textId="77777777" w:rsidR="00F06AF1" w:rsidRPr="00A0298E" w:rsidRDefault="00DD5D0A" w:rsidP="00A0298E">
            <w:pPr>
              <w:pStyle w:val="pStyle"/>
              <w:rPr>
                <w:sz w:val="16"/>
                <w:szCs w:val="16"/>
              </w:rPr>
            </w:pPr>
            <w:r w:rsidRPr="00A0298E">
              <w:rPr>
                <w:rStyle w:val="rStyle"/>
                <w:sz w:val="16"/>
                <w:szCs w:val="16"/>
              </w:rPr>
              <w:t>Porcentaje de docentes evaluados que reciben un reconocimiento por la calidad de su desempeño.</w:t>
            </w:r>
          </w:p>
        </w:tc>
        <w:tc>
          <w:tcPr>
            <w:tcW w:w="2612" w:type="dxa"/>
            <w:tcBorders>
              <w:top w:val="single" w:sz="4" w:space="0" w:color="auto"/>
              <w:left w:val="single" w:sz="4" w:space="0" w:color="auto"/>
              <w:bottom w:val="single" w:sz="4" w:space="0" w:color="auto"/>
              <w:right w:val="single" w:sz="4" w:space="0" w:color="auto"/>
            </w:tcBorders>
          </w:tcPr>
          <w:p w14:paraId="2E43B787" w14:textId="77777777" w:rsidR="00F06AF1" w:rsidRPr="00A0298E" w:rsidRDefault="00DD5D0A" w:rsidP="00A0298E">
            <w:pPr>
              <w:pStyle w:val="pStyle"/>
              <w:rPr>
                <w:sz w:val="16"/>
                <w:szCs w:val="16"/>
              </w:rPr>
            </w:pPr>
            <w:r w:rsidRPr="00A0298E">
              <w:rPr>
                <w:rStyle w:val="rStyle"/>
                <w:sz w:val="16"/>
                <w:szCs w:val="16"/>
              </w:rPr>
              <w:t>Programa Institucional de Desarrollo (PIDE).</w:t>
            </w:r>
          </w:p>
        </w:tc>
        <w:tc>
          <w:tcPr>
            <w:tcW w:w="2543" w:type="dxa"/>
            <w:tcBorders>
              <w:top w:val="single" w:sz="4" w:space="0" w:color="auto"/>
              <w:left w:val="single" w:sz="4" w:space="0" w:color="auto"/>
              <w:bottom w:val="single" w:sz="4" w:space="0" w:color="auto"/>
              <w:right w:val="single" w:sz="4" w:space="0" w:color="auto"/>
            </w:tcBorders>
          </w:tcPr>
          <w:p w14:paraId="76E470DC" w14:textId="77777777" w:rsidR="00F06AF1" w:rsidRPr="00A0298E" w:rsidRDefault="00DD5D0A" w:rsidP="00A0298E">
            <w:pPr>
              <w:pStyle w:val="pStyle"/>
              <w:rPr>
                <w:sz w:val="16"/>
                <w:szCs w:val="16"/>
              </w:rPr>
            </w:pPr>
            <w:r w:rsidRPr="00A0298E">
              <w:rPr>
                <w:rStyle w:val="rStyle"/>
                <w:sz w:val="16"/>
                <w:szCs w:val="16"/>
              </w:rPr>
              <w:t>Se mejora la calidad de la enseñanza impartida y se fortalece el compromiso de los docentes con la innovación educativa y el desarrollo profesional continuo</w:t>
            </w:r>
          </w:p>
        </w:tc>
      </w:tr>
      <w:tr w:rsidR="00F06AF1" w:rsidRPr="00A0298E" w14:paraId="0A86514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B422095"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12E8E712" w14:textId="77777777" w:rsidR="00F06AF1" w:rsidRPr="00A0298E" w:rsidRDefault="00DD5D0A" w:rsidP="00A0298E">
            <w:pPr>
              <w:pStyle w:val="thpStyle"/>
              <w:rPr>
                <w:sz w:val="16"/>
                <w:szCs w:val="16"/>
              </w:rPr>
            </w:pPr>
            <w:r w:rsidRPr="00A0298E">
              <w:rPr>
                <w:rStyle w:val="rStyle"/>
                <w:sz w:val="16"/>
                <w:szCs w:val="16"/>
              </w:rPr>
              <w:t>A-04</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0BF56972" w14:textId="77777777" w:rsidR="00F06AF1" w:rsidRPr="00A0298E" w:rsidRDefault="00DD5D0A" w:rsidP="00A0298E">
            <w:pPr>
              <w:pStyle w:val="pStyle"/>
              <w:rPr>
                <w:sz w:val="16"/>
                <w:szCs w:val="16"/>
              </w:rPr>
            </w:pPr>
            <w:r w:rsidRPr="00A0298E">
              <w:rPr>
                <w:rStyle w:val="rStyle"/>
                <w:sz w:val="16"/>
                <w:szCs w:val="16"/>
              </w:rPr>
              <w:t>Evaluación y reconocimiento al desempeño docente de calidad.</w:t>
            </w:r>
          </w:p>
        </w:tc>
        <w:tc>
          <w:tcPr>
            <w:tcW w:w="2826" w:type="dxa"/>
            <w:tcBorders>
              <w:top w:val="single" w:sz="4" w:space="0" w:color="auto"/>
              <w:left w:val="single" w:sz="4" w:space="0" w:color="auto"/>
              <w:bottom w:val="single" w:sz="4" w:space="0" w:color="auto"/>
              <w:right w:val="single" w:sz="4" w:space="0" w:color="auto"/>
            </w:tcBorders>
          </w:tcPr>
          <w:p w14:paraId="60DAEDF7" w14:textId="77777777" w:rsidR="00F06AF1" w:rsidRPr="00A0298E" w:rsidRDefault="00DD5D0A" w:rsidP="00A0298E">
            <w:pPr>
              <w:pStyle w:val="pStyle"/>
              <w:rPr>
                <w:sz w:val="16"/>
                <w:szCs w:val="16"/>
              </w:rPr>
            </w:pPr>
            <w:r w:rsidRPr="00A0298E">
              <w:rPr>
                <w:rStyle w:val="rStyle"/>
                <w:sz w:val="16"/>
                <w:szCs w:val="16"/>
              </w:rPr>
              <w:t>Porcentaje de docentes de tiempo completo o equivalente en horas que participan en redes académicas nacionales o internacionales.</w:t>
            </w:r>
          </w:p>
        </w:tc>
        <w:tc>
          <w:tcPr>
            <w:tcW w:w="2612" w:type="dxa"/>
            <w:tcBorders>
              <w:top w:val="single" w:sz="4" w:space="0" w:color="auto"/>
              <w:left w:val="single" w:sz="4" w:space="0" w:color="auto"/>
              <w:bottom w:val="single" w:sz="4" w:space="0" w:color="auto"/>
              <w:right w:val="single" w:sz="4" w:space="0" w:color="auto"/>
            </w:tcBorders>
          </w:tcPr>
          <w:p w14:paraId="49E7F55F" w14:textId="77777777" w:rsidR="00F06AF1" w:rsidRPr="00A0298E" w:rsidRDefault="00DD5D0A" w:rsidP="00A0298E">
            <w:pPr>
              <w:pStyle w:val="pStyle"/>
              <w:rPr>
                <w:sz w:val="16"/>
                <w:szCs w:val="16"/>
              </w:rPr>
            </w:pPr>
            <w:r w:rsidRPr="00A0298E">
              <w:rPr>
                <w:rStyle w:val="rStyle"/>
                <w:sz w:val="16"/>
                <w:szCs w:val="16"/>
              </w:rPr>
              <w:t>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w:t>
            </w:r>
          </w:p>
        </w:tc>
        <w:tc>
          <w:tcPr>
            <w:tcW w:w="2543" w:type="dxa"/>
            <w:tcBorders>
              <w:top w:val="single" w:sz="4" w:space="0" w:color="auto"/>
              <w:left w:val="single" w:sz="4" w:space="0" w:color="auto"/>
              <w:bottom w:val="single" w:sz="4" w:space="0" w:color="auto"/>
              <w:right w:val="single" w:sz="4" w:space="0" w:color="auto"/>
            </w:tcBorders>
          </w:tcPr>
          <w:p w14:paraId="62BD12C7" w14:textId="77777777" w:rsidR="00F06AF1" w:rsidRPr="00A0298E" w:rsidRDefault="00DD5D0A" w:rsidP="00A0298E">
            <w:pPr>
              <w:pStyle w:val="pStyle"/>
              <w:rPr>
                <w:sz w:val="16"/>
                <w:szCs w:val="16"/>
              </w:rPr>
            </w:pPr>
            <w:r w:rsidRPr="00A0298E">
              <w:rPr>
                <w:rStyle w:val="rStyle"/>
                <w:sz w:val="16"/>
                <w:szCs w:val="16"/>
              </w:rPr>
              <w:t>Incremento significativo en la satisfacción estudiantil y en la reputación positiva de la institución como centro educativo de alto nivel.</w:t>
            </w:r>
          </w:p>
        </w:tc>
      </w:tr>
      <w:tr w:rsidR="00F06AF1" w:rsidRPr="00A0298E" w14:paraId="48D1A26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5DE81935"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2C1BE3FE" w14:textId="77777777" w:rsidR="00F06AF1" w:rsidRPr="00A0298E" w:rsidRDefault="00DD5D0A" w:rsidP="00A0298E">
            <w:pPr>
              <w:pStyle w:val="thpStyle"/>
              <w:rPr>
                <w:sz w:val="16"/>
                <w:szCs w:val="16"/>
              </w:rPr>
            </w:pPr>
            <w:r w:rsidRPr="00A0298E">
              <w:rPr>
                <w:rStyle w:val="rStyle"/>
                <w:sz w:val="16"/>
                <w:szCs w:val="16"/>
              </w:rPr>
              <w:t>C-003</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450643AA" w14:textId="77777777" w:rsidR="00F06AF1" w:rsidRPr="00A0298E" w:rsidRDefault="00DD5D0A" w:rsidP="00A0298E">
            <w:pPr>
              <w:pStyle w:val="pStyle"/>
              <w:rPr>
                <w:sz w:val="16"/>
                <w:szCs w:val="16"/>
              </w:rPr>
            </w:pPr>
            <w:r w:rsidRPr="00A0298E">
              <w:rPr>
                <w:rStyle w:val="rStyle"/>
                <w:sz w:val="16"/>
                <w:szCs w:val="16"/>
              </w:rPr>
              <w:t>Programas y procesos reconocidos por su calidad evaluados.</w:t>
            </w:r>
          </w:p>
        </w:tc>
        <w:tc>
          <w:tcPr>
            <w:tcW w:w="2826" w:type="dxa"/>
            <w:tcBorders>
              <w:top w:val="single" w:sz="4" w:space="0" w:color="auto"/>
              <w:left w:val="single" w:sz="4" w:space="0" w:color="auto"/>
              <w:bottom w:val="single" w:sz="4" w:space="0" w:color="auto"/>
              <w:right w:val="single" w:sz="4" w:space="0" w:color="auto"/>
            </w:tcBorders>
          </w:tcPr>
          <w:p w14:paraId="1C5EBA09" w14:textId="77777777" w:rsidR="00F06AF1" w:rsidRPr="00A0298E" w:rsidRDefault="00DD5D0A" w:rsidP="00A0298E">
            <w:pPr>
              <w:pStyle w:val="pStyle"/>
              <w:rPr>
                <w:sz w:val="16"/>
                <w:szCs w:val="16"/>
              </w:rPr>
            </w:pPr>
            <w:r w:rsidRPr="00A0298E">
              <w:rPr>
                <w:rStyle w:val="rStyle"/>
                <w:sz w:val="16"/>
                <w:szCs w:val="16"/>
              </w:rPr>
              <w:t>Porcentaje de programas educativos de nivel licenciatura evaluables, reconocidos por su calidad.</w:t>
            </w:r>
          </w:p>
        </w:tc>
        <w:tc>
          <w:tcPr>
            <w:tcW w:w="2612" w:type="dxa"/>
            <w:tcBorders>
              <w:top w:val="single" w:sz="4" w:space="0" w:color="auto"/>
              <w:left w:val="single" w:sz="4" w:space="0" w:color="auto"/>
              <w:bottom w:val="single" w:sz="4" w:space="0" w:color="auto"/>
              <w:right w:val="single" w:sz="4" w:space="0" w:color="auto"/>
            </w:tcBorders>
          </w:tcPr>
          <w:p w14:paraId="7913A69C" w14:textId="77777777" w:rsidR="00F06AF1" w:rsidRPr="00A0298E" w:rsidRDefault="00DD5D0A" w:rsidP="00A0298E">
            <w:pPr>
              <w:pStyle w:val="pStyle"/>
              <w:rPr>
                <w:sz w:val="16"/>
                <w:szCs w:val="16"/>
              </w:rPr>
            </w:pPr>
            <w:r w:rsidRPr="00A0298E">
              <w:rPr>
                <w:rStyle w:val="rStyle"/>
                <w:sz w:val="16"/>
                <w:szCs w:val="16"/>
              </w:rPr>
              <w:t>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w:t>
            </w:r>
          </w:p>
        </w:tc>
        <w:tc>
          <w:tcPr>
            <w:tcW w:w="2543" w:type="dxa"/>
            <w:tcBorders>
              <w:top w:val="single" w:sz="4" w:space="0" w:color="auto"/>
              <w:left w:val="single" w:sz="4" w:space="0" w:color="auto"/>
              <w:bottom w:val="single" w:sz="4" w:space="0" w:color="auto"/>
              <w:right w:val="single" w:sz="4" w:space="0" w:color="auto"/>
            </w:tcBorders>
          </w:tcPr>
          <w:p w14:paraId="01EBA97C" w14:textId="77777777" w:rsidR="00F06AF1" w:rsidRPr="00A0298E" w:rsidRDefault="00DD5D0A" w:rsidP="00A0298E">
            <w:pPr>
              <w:pStyle w:val="pStyle"/>
              <w:rPr>
                <w:sz w:val="16"/>
                <w:szCs w:val="16"/>
              </w:rPr>
            </w:pPr>
            <w:r w:rsidRPr="00A0298E">
              <w:rPr>
                <w:rStyle w:val="rStyle"/>
                <w:sz w:val="16"/>
                <w:szCs w:val="16"/>
              </w:rPr>
              <w:t>Asegura que la institución educativa mantiene estándares altos de excelencia académica y de servicio, fortaleciendo así su reputación como líder en la educación superior y aumentando la confianza de los estudiantes, padres y empleadores en sus graduados.</w:t>
            </w:r>
          </w:p>
        </w:tc>
      </w:tr>
      <w:tr w:rsidR="00F06AF1" w:rsidRPr="00A0298E" w14:paraId="0ACEDAD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D51527F"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23D69846" w14:textId="77777777" w:rsidR="00F06AF1" w:rsidRPr="00A0298E" w:rsidRDefault="00F06AF1" w:rsidP="00A0298E">
            <w:pPr>
              <w:spacing w:after="0" w:line="240" w:lineRule="auto"/>
              <w:rPr>
                <w:sz w:val="16"/>
                <w:szCs w:val="16"/>
              </w:rPr>
            </w:pPr>
          </w:p>
        </w:tc>
        <w:tc>
          <w:tcPr>
            <w:tcW w:w="3112" w:type="dxa"/>
            <w:gridSpan w:val="2"/>
            <w:vMerge/>
            <w:tcBorders>
              <w:top w:val="single" w:sz="4" w:space="0" w:color="auto"/>
              <w:left w:val="single" w:sz="4" w:space="0" w:color="auto"/>
              <w:bottom w:val="single" w:sz="4" w:space="0" w:color="auto"/>
              <w:right w:val="single" w:sz="4" w:space="0" w:color="auto"/>
            </w:tcBorders>
          </w:tcPr>
          <w:p w14:paraId="7A9C6980" w14:textId="77777777" w:rsidR="00F06AF1" w:rsidRPr="00A0298E" w:rsidRDefault="00F06AF1" w:rsidP="00A0298E">
            <w:pPr>
              <w:spacing w:after="0" w:line="240" w:lineRule="auto"/>
              <w:rPr>
                <w:sz w:val="16"/>
                <w:szCs w:val="16"/>
              </w:rPr>
            </w:pPr>
          </w:p>
        </w:tc>
        <w:tc>
          <w:tcPr>
            <w:tcW w:w="2826" w:type="dxa"/>
            <w:tcBorders>
              <w:top w:val="single" w:sz="4" w:space="0" w:color="auto"/>
              <w:left w:val="single" w:sz="4" w:space="0" w:color="auto"/>
              <w:bottom w:val="single" w:sz="4" w:space="0" w:color="auto"/>
              <w:right w:val="single" w:sz="4" w:space="0" w:color="auto"/>
            </w:tcBorders>
          </w:tcPr>
          <w:p w14:paraId="5D885CEB" w14:textId="77777777" w:rsidR="00F06AF1" w:rsidRPr="00A0298E" w:rsidRDefault="00DD5D0A" w:rsidP="00A0298E">
            <w:pPr>
              <w:pStyle w:val="pStyle"/>
              <w:rPr>
                <w:sz w:val="16"/>
                <w:szCs w:val="16"/>
              </w:rPr>
            </w:pPr>
            <w:r w:rsidRPr="00A0298E">
              <w:rPr>
                <w:rStyle w:val="rStyle"/>
                <w:sz w:val="16"/>
                <w:szCs w:val="16"/>
              </w:rPr>
              <w:t>Porcentaje de procesos certificados en normas de calidad.</w:t>
            </w:r>
          </w:p>
        </w:tc>
        <w:tc>
          <w:tcPr>
            <w:tcW w:w="2612" w:type="dxa"/>
            <w:tcBorders>
              <w:top w:val="single" w:sz="4" w:space="0" w:color="auto"/>
              <w:left w:val="single" w:sz="4" w:space="0" w:color="auto"/>
              <w:bottom w:val="single" w:sz="4" w:space="0" w:color="auto"/>
              <w:right w:val="single" w:sz="4" w:space="0" w:color="auto"/>
            </w:tcBorders>
          </w:tcPr>
          <w:p w14:paraId="5361824E" w14:textId="77777777" w:rsidR="00F06AF1" w:rsidRPr="00A0298E" w:rsidRDefault="00DD5D0A" w:rsidP="00A0298E">
            <w:pPr>
              <w:pStyle w:val="pStyle"/>
              <w:rPr>
                <w:sz w:val="16"/>
                <w:szCs w:val="16"/>
              </w:rPr>
            </w:pPr>
            <w:r w:rsidRPr="00A0298E">
              <w:rPr>
                <w:rStyle w:val="rStyle"/>
                <w:sz w:val="16"/>
                <w:szCs w:val="16"/>
              </w:rPr>
              <w:t>Sistema Integral de Información de la Dirección General de Universidades Tecnológicas y Politécnicas (</w:t>
            </w:r>
            <w:proofErr w:type="spellStart"/>
            <w:r w:rsidRPr="00A0298E">
              <w:rPr>
                <w:rStyle w:val="rStyle"/>
                <w:sz w:val="16"/>
                <w:szCs w:val="16"/>
              </w:rPr>
              <w:t>SIIDGUTyP</w:t>
            </w:r>
            <w:proofErr w:type="spellEnd"/>
            <w:r w:rsidRPr="00A0298E">
              <w:rPr>
                <w:rStyle w:val="rStyle"/>
                <w:sz w:val="16"/>
                <w:szCs w:val="16"/>
              </w:rPr>
              <w:t>).</w:t>
            </w:r>
          </w:p>
        </w:tc>
        <w:tc>
          <w:tcPr>
            <w:tcW w:w="2543" w:type="dxa"/>
            <w:tcBorders>
              <w:top w:val="single" w:sz="4" w:space="0" w:color="auto"/>
              <w:left w:val="single" w:sz="4" w:space="0" w:color="auto"/>
              <w:bottom w:val="single" w:sz="4" w:space="0" w:color="auto"/>
              <w:right w:val="single" w:sz="4" w:space="0" w:color="auto"/>
            </w:tcBorders>
          </w:tcPr>
          <w:p w14:paraId="5ED0C97E" w14:textId="77777777" w:rsidR="00F06AF1" w:rsidRPr="00A0298E" w:rsidRDefault="00DD5D0A" w:rsidP="00A0298E">
            <w:pPr>
              <w:pStyle w:val="pStyle"/>
              <w:rPr>
                <w:sz w:val="16"/>
                <w:szCs w:val="16"/>
              </w:rPr>
            </w:pPr>
            <w:r w:rsidRPr="00A0298E">
              <w:rPr>
                <w:rStyle w:val="rStyle"/>
                <w:sz w:val="16"/>
                <w:szCs w:val="16"/>
              </w:rPr>
              <w:t>Asegura que la institución educativa mantiene estándares altos de excelencia académica y de servicio, fortaleciendo así su reputación como líder en la educación superior y aumentando la confianza de los estudiantes, padres y empleadores en sus graduados.</w:t>
            </w:r>
          </w:p>
        </w:tc>
      </w:tr>
      <w:tr w:rsidR="00F06AF1" w:rsidRPr="00A0298E" w14:paraId="3C7BE6C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3CAE2B72"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00C576E1" w14:textId="77777777" w:rsidR="00F06AF1" w:rsidRPr="00A0298E" w:rsidRDefault="00DD5D0A" w:rsidP="00A0298E">
            <w:pPr>
              <w:pStyle w:val="thpStyle"/>
              <w:rPr>
                <w:sz w:val="16"/>
                <w:szCs w:val="16"/>
              </w:rPr>
            </w:pPr>
            <w:r w:rsidRPr="00A0298E">
              <w:rPr>
                <w:rStyle w:val="rStyle"/>
                <w:sz w:val="16"/>
                <w:szCs w:val="16"/>
              </w:rPr>
              <w:t>A-01</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326E4DA3" w14:textId="77777777" w:rsidR="00F06AF1" w:rsidRPr="00A0298E" w:rsidRDefault="00DD5D0A" w:rsidP="00A0298E">
            <w:pPr>
              <w:pStyle w:val="pStyle"/>
              <w:rPr>
                <w:sz w:val="16"/>
                <w:szCs w:val="16"/>
              </w:rPr>
            </w:pPr>
            <w:r w:rsidRPr="00A0298E">
              <w:rPr>
                <w:rStyle w:val="rStyle"/>
                <w:sz w:val="16"/>
                <w:szCs w:val="16"/>
              </w:rPr>
              <w:t>Atención a las recomendaciones de los organismos evaluadores.</w:t>
            </w:r>
          </w:p>
        </w:tc>
        <w:tc>
          <w:tcPr>
            <w:tcW w:w="2826" w:type="dxa"/>
            <w:tcBorders>
              <w:top w:val="single" w:sz="4" w:space="0" w:color="auto"/>
              <w:left w:val="single" w:sz="4" w:space="0" w:color="auto"/>
              <w:bottom w:val="single" w:sz="4" w:space="0" w:color="auto"/>
              <w:right w:val="single" w:sz="4" w:space="0" w:color="auto"/>
            </w:tcBorders>
          </w:tcPr>
          <w:p w14:paraId="4CA52D06" w14:textId="77777777" w:rsidR="00F06AF1" w:rsidRPr="00A0298E" w:rsidRDefault="00DD5D0A" w:rsidP="00A0298E">
            <w:pPr>
              <w:pStyle w:val="pStyle"/>
              <w:rPr>
                <w:sz w:val="16"/>
                <w:szCs w:val="16"/>
              </w:rPr>
            </w:pPr>
            <w:r w:rsidRPr="00A0298E">
              <w:rPr>
                <w:rStyle w:val="rStyle"/>
                <w:sz w:val="16"/>
                <w:szCs w:val="16"/>
              </w:rPr>
              <w:t>Porcentaje de programas educativos de licenciatura que atendieron más del 30% de las recomendaciones de organismos evaluadores</w:t>
            </w:r>
          </w:p>
        </w:tc>
        <w:tc>
          <w:tcPr>
            <w:tcW w:w="2612" w:type="dxa"/>
            <w:tcBorders>
              <w:top w:val="single" w:sz="4" w:space="0" w:color="auto"/>
              <w:left w:val="single" w:sz="4" w:space="0" w:color="auto"/>
              <w:bottom w:val="single" w:sz="4" w:space="0" w:color="auto"/>
              <w:right w:val="single" w:sz="4" w:space="0" w:color="auto"/>
            </w:tcBorders>
          </w:tcPr>
          <w:p w14:paraId="77BD171B" w14:textId="77777777" w:rsidR="00F06AF1" w:rsidRPr="00A0298E" w:rsidRDefault="00DD5D0A" w:rsidP="00A0298E">
            <w:pPr>
              <w:pStyle w:val="pStyle"/>
              <w:rPr>
                <w:sz w:val="16"/>
                <w:szCs w:val="16"/>
              </w:rPr>
            </w:pPr>
            <w:r w:rsidRPr="00A0298E">
              <w:rPr>
                <w:rStyle w:val="rStyle"/>
                <w:sz w:val="16"/>
                <w:szCs w:val="16"/>
              </w:rPr>
              <w:t>Informe Institucional Anual de Labores.</w:t>
            </w:r>
          </w:p>
        </w:tc>
        <w:tc>
          <w:tcPr>
            <w:tcW w:w="2543" w:type="dxa"/>
            <w:tcBorders>
              <w:top w:val="single" w:sz="4" w:space="0" w:color="auto"/>
              <w:left w:val="single" w:sz="4" w:space="0" w:color="auto"/>
              <w:bottom w:val="single" w:sz="4" w:space="0" w:color="auto"/>
              <w:right w:val="single" w:sz="4" w:space="0" w:color="auto"/>
            </w:tcBorders>
          </w:tcPr>
          <w:p w14:paraId="2C2C59C0" w14:textId="77777777" w:rsidR="00F06AF1" w:rsidRPr="00A0298E" w:rsidRDefault="00DD5D0A" w:rsidP="00A0298E">
            <w:pPr>
              <w:pStyle w:val="pStyle"/>
              <w:rPr>
                <w:sz w:val="16"/>
                <w:szCs w:val="16"/>
              </w:rPr>
            </w:pPr>
            <w:r w:rsidRPr="00A0298E">
              <w:rPr>
                <w:rStyle w:val="rStyle"/>
                <w:sz w:val="16"/>
                <w:szCs w:val="16"/>
              </w:rPr>
              <w:t>Mejoras sustanciales en la gestión académica y administrativa, fortaleciendo la reputación institucional y asegurando el cumplimiento de estándares internacionales de calidad educativa.</w:t>
            </w:r>
          </w:p>
        </w:tc>
      </w:tr>
      <w:tr w:rsidR="00F06AF1" w:rsidRPr="00A0298E" w14:paraId="1E72645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78522E52"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03C7F68E" w14:textId="77777777" w:rsidR="00F06AF1" w:rsidRPr="00A0298E" w:rsidRDefault="00DD5D0A" w:rsidP="00A0298E">
            <w:pPr>
              <w:pStyle w:val="thpStyle"/>
              <w:rPr>
                <w:sz w:val="16"/>
                <w:szCs w:val="16"/>
              </w:rPr>
            </w:pPr>
            <w:r w:rsidRPr="00A0298E">
              <w:rPr>
                <w:rStyle w:val="rStyle"/>
                <w:sz w:val="16"/>
                <w:szCs w:val="16"/>
              </w:rPr>
              <w:t>A-02</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294A5551" w14:textId="77777777" w:rsidR="00F06AF1" w:rsidRPr="00A0298E" w:rsidRDefault="00DD5D0A" w:rsidP="00A0298E">
            <w:pPr>
              <w:pStyle w:val="pStyle"/>
              <w:rPr>
                <w:sz w:val="16"/>
                <w:szCs w:val="16"/>
              </w:rPr>
            </w:pPr>
            <w:r w:rsidRPr="00A0298E">
              <w:rPr>
                <w:rStyle w:val="rStyle"/>
                <w:sz w:val="16"/>
                <w:szCs w:val="16"/>
              </w:rPr>
              <w:t>Atención a las recomendaciones de los organismos certificadores.</w:t>
            </w:r>
          </w:p>
        </w:tc>
        <w:tc>
          <w:tcPr>
            <w:tcW w:w="2826" w:type="dxa"/>
            <w:tcBorders>
              <w:top w:val="single" w:sz="4" w:space="0" w:color="auto"/>
              <w:left w:val="single" w:sz="4" w:space="0" w:color="auto"/>
              <w:bottom w:val="single" w:sz="4" w:space="0" w:color="auto"/>
              <w:right w:val="single" w:sz="4" w:space="0" w:color="auto"/>
            </w:tcBorders>
          </w:tcPr>
          <w:p w14:paraId="23B7D2F4" w14:textId="77777777" w:rsidR="00F06AF1" w:rsidRPr="00A0298E" w:rsidRDefault="00DD5D0A" w:rsidP="00A0298E">
            <w:pPr>
              <w:pStyle w:val="pStyle"/>
              <w:rPr>
                <w:sz w:val="16"/>
                <w:szCs w:val="16"/>
              </w:rPr>
            </w:pPr>
            <w:r w:rsidRPr="00A0298E">
              <w:rPr>
                <w:rStyle w:val="rStyle"/>
                <w:sz w:val="16"/>
                <w:szCs w:val="16"/>
              </w:rPr>
              <w:t>Porcentaje de procesos que atendieron más del 50% de las recomendaciones recibidas de los organismos certificadores de normas de calidad.</w:t>
            </w:r>
          </w:p>
        </w:tc>
        <w:tc>
          <w:tcPr>
            <w:tcW w:w="2612" w:type="dxa"/>
            <w:tcBorders>
              <w:top w:val="single" w:sz="4" w:space="0" w:color="auto"/>
              <w:left w:val="single" w:sz="4" w:space="0" w:color="auto"/>
              <w:bottom w:val="single" w:sz="4" w:space="0" w:color="auto"/>
              <w:right w:val="single" w:sz="4" w:space="0" w:color="auto"/>
            </w:tcBorders>
          </w:tcPr>
          <w:p w14:paraId="5E249BE7" w14:textId="77777777" w:rsidR="00F06AF1" w:rsidRPr="00A0298E" w:rsidRDefault="00DD5D0A" w:rsidP="00A0298E">
            <w:pPr>
              <w:pStyle w:val="pStyle"/>
              <w:rPr>
                <w:sz w:val="16"/>
                <w:szCs w:val="16"/>
              </w:rPr>
            </w:pPr>
            <w:r w:rsidRPr="00A0298E">
              <w:rPr>
                <w:rStyle w:val="rStyle"/>
                <w:sz w:val="16"/>
                <w:szCs w:val="16"/>
              </w:rPr>
              <w:t>Programa Institucional de Desarrollo (PIDE).</w:t>
            </w:r>
          </w:p>
        </w:tc>
        <w:tc>
          <w:tcPr>
            <w:tcW w:w="2543" w:type="dxa"/>
            <w:tcBorders>
              <w:top w:val="single" w:sz="4" w:space="0" w:color="auto"/>
              <w:left w:val="single" w:sz="4" w:space="0" w:color="auto"/>
              <w:bottom w:val="single" w:sz="4" w:space="0" w:color="auto"/>
              <w:right w:val="single" w:sz="4" w:space="0" w:color="auto"/>
            </w:tcBorders>
          </w:tcPr>
          <w:p w14:paraId="3D7DCEC6" w14:textId="77777777" w:rsidR="00F06AF1" w:rsidRPr="00A0298E" w:rsidRDefault="00DD5D0A" w:rsidP="00A0298E">
            <w:pPr>
              <w:pStyle w:val="pStyle"/>
              <w:rPr>
                <w:sz w:val="16"/>
                <w:szCs w:val="16"/>
              </w:rPr>
            </w:pPr>
            <w:r w:rsidRPr="00A0298E">
              <w:rPr>
                <w:rStyle w:val="rStyle"/>
                <w:sz w:val="16"/>
                <w:szCs w:val="16"/>
              </w:rPr>
              <w:t>Se fortalece la credibilidad y reputación de la institución como proveedora de educación superior de excelencia.</w:t>
            </w:r>
          </w:p>
        </w:tc>
      </w:tr>
      <w:tr w:rsidR="00F06AF1" w:rsidRPr="00A0298E" w14:paraId="001E80C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57F177F"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17B53317" w14:textId="77777777" w:rsidR="00F06AF1" w:rsidRPr="00A0298E" w:rsidRDefault="00DD5D0A" w:rsidP="00A0298E">
            <w:pPr>
              <w:pStyle w:val="thpStyle"/>
              <w:rPr>
                <w:sz w:val="16"/>
                <w:szCs w:val="16"/>
              </w:rPr>
            </w:pPr>
            <w:r w:rsidRPr="00A0298E">
              <w:rPr>
                <w:rStyle w:val="rStyle"/>
                <w:sz w:val="16"/>
                <w:szCs w:val="16"/>
              </w:rPr>
              <w:t>A-03</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1D75A591" w14:textId="77777777" w:rsidR="00F06AF1" w:rsidRPr="00A0298E" w:rsidRDefault="00DD5D0A" w:rsidP="00A0298E">
            <w:pPr>
              <w:pStyle w:val="pStyle"/>
              <w:rPr>
                <w:sz w:val="16"/>
                <w:szCs w:val="16"/>
              </w:rPr>
            </w:pPr>
            <w:r w:rsidRPr="00A0298E">
              <w:rPr>
                <w:rStyle w:val="rStyle"/>
                <w:sz w:val="16"/>
                <w:szCs w:val="16"/>
              </w:rPr>
              <w:t>Programas de campañas de concientización sobre buenas prácticas en el consumo de energía eléctrica.</w:t>
            </w:r>
          </w:p>
        </w:tc>
        <w:tc>
          <w:tcPr>
            <w:tcW w:w="2826" w:type="dxa"/>
            <w:tcBorders>
              <w:top w:val="single" w:sz="4" w:space="0" w:color="auto"/>
              <w:left w:val="single" w:sz="4" w:space="0" w:color="auto"/>
              <w:bottom w:val="single" w:sz="4" w:space="0" w:color="auto"/>
              <w:right w:val="single" w:sz="4" w:space="0" w:color="auto"/>
            </w:tcBorders>
          </w:tcPr>
          <w:p w14:paraId="455D6598" w14:textId="77777777" w:rsidR="00F06AF1" w:rsidRPr="00A0298E" w:rsidRDefault="00DD5D0A" w:rsidP="00A0298E">
            <w:pPr>
              <w:pStyle w:val="pStyle"/>
              <w:rPr>
                <w:sz w:val="16"/>
                <w:szCs w:val="16"/>
              </w:rPr>
            </w:pPr>
            <w:r w:rsidRPr="00A0298E">
              <w:rPr>
                <w:rStyle w:val="rStyle"/>
                <w:sz w:val="16"/>
                <w:szCs w:val="16"/>
              </w:rPr>
              <w:t>Porcentaje de Programas de campañas de concientización sobre buenas prácticas en el consumo de energía eléctrica elaborados.</w:t>
            </w:r>
          </w:p>
        </w:tc>
        <w:tc>
          <w:tcPr>
            <w:tcW w:w="2612" w:type="dxa"/>
            <w:tcBorders>
              <w:top w:val="single" w:sz="4" w:space="0" w:color="auto"/>
              <w:left w:val="single" w:sz="4" w:space="0" w:color="auto"/>
              <w:bottom w:val="single" w:sz="4" w:space="0" w:color="auto"/>
              <w:right w:val="single" w:sz="4" w:space="0" w:color="auto"/>
            </w:tcBorders>
          </w:tcPr>
          <w:p w14:paraId="2B0F61B8" w14:textId="77777777" w:rsidR="00F06AF1" w:rsidRPr="00A0298E" w:rsidRDefault="00DD5D0A" w:rsidP="00A0298E">
            <w:pPr>
              <w:pStyle w:val="pStyle"/>
              <w:rPr>
                <w:sz w:val="16"/>
                <w:szCs w:val="16"/>
              </w:rPr>
            </w:pPr>
            <w:r w:rsidRPr="00A0298E">
              <w:rPr>
                <w:rStyle w:val="rStyle"/>
                <w:sz w:val="16"/>
                <w:szCs w:val="16"/>
              </w:rPr>
              <w:t>Subprograma Medio Ambiente y Planeta.</w:t>
            </w:r>
          </w:p>
        </w:tc>
        <w:tc>
          <w:tcPr>
            <w:tcW w:w="2543" w:type="dxa"/>
            <w:tcBorders>
              <w:top w:val="single" w:sz="4" w:space="0" w:color="auto"/>
              <w:left w:val="single" w:sz="4" w:space="0" w:color="auto"/>
              <w:bottom w:val="single" w:sz="4" w:space="0" w:color="auto"/>
              <w:right w:val="single" w:sz="4" w:space="0" w:color="auto"/>
            </w:tcBorders>
          </w:tcPr>
          <w:p w14:paraId="0824A018" w14:textId="77777777" w:rsidR="00F06AF1" w:rsidRPr="00A0298E" w:rsidRDefault="00DD5D0A" w:rsidP="00A0298E">
            <w:pPr>
              <w:pStyle w:val="pStyle"/>
              <w:rPr>
                <w:sz w:val="16"/>
                <w:szCs w:val="16"/>
              </w:rPr>
            </w:pPr>
            <w:r w:rsidRPr="00A0298E">
              <w:rPr>
                <w:rStyle w:val="rStyle"/>
                <w:sz w:val="16"/>
                <w:szCs w:val="16"/>
              </w:rPr>
              <w:t>Se refuerza la imagen institucional como líder en prácticas ambientales responsables y promueve una cultura de conciencia ambiental entre estudiantes, personal y comunidad universitaria.</w:t>
            </w:r>
          </w:p>
        </w:tc>
      </w:tr>
      <w:tr w:rsidR="00F06AF1" w:rsidRPr="00A0298E" w14:paraId="754AC43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2D400846"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0C8A2A12" w14:textId="77777777" w:rsidR="00F06AF1" w:rsidRPr="00A0298E" w:rsidRDefault="00DD5D0A" w:rsidP="00A0298E">
            <w:pPr>
              <w:pStyle w:val="thpStyle"/>
              <w:rPr>
                <w:sz w:val="16"/>
                <w:szCs w:val="16"/>
              </w:rPr>
            </w:pPr>
            <w:r w:rsidRPr="00A0298E">
              <w:rPr>
                <w:rStyle w:val="rStyle"/>
                <w:sz w:val="16"/>
                <w:szCs w:val="16"/>
              </w:rPr>
              <w:t>C-004</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2B7C9EBA" w14:textId="77777777" w:rsidR="00F06AF1" w:rsidRPr="00A0298E" w:rsidRDefault="00DD5D0A" w:rsidP="00A0298E">
            <w:pPr>
              <w:pStyle w:val="pStyle"/>
              <w:rPr>
                <w:sz w:val="16"/>
                <w:szCs w:val="16"/>
              </w:rPr>
            </w:pPr>
            <w:r w:rsidRPr="00A0298E">
              <w:rPr>
                <w:rStyle w:val="rStyle"/>
                <w:sz w:val="16"/>
                <w:szCs w:val="16"/>
              </w:rPr>
              <w:t>Actividades de vinculación con los sectores productivo y social, realizadas.</w:t>
            </w:r>
          </w:p>
        </w:tc>
        <w:tc>
          <w:tcPr>
            <w:tcW w:w="2826" w:type="dxa"/>
            <w:tcBorders>
              <w:top w:val="single" w:sz="4" w:space="0" w:color="auto"/>
              <w:left w:val="single" w:sz="4" w:space="0" w:color="auto"/>
              <w:bottom w:val="single" w:sz="4" w:space="0" w:color="auto"/>
              <w:right w:val="single" w:sz="4" w:space="0" w:color="auto"/>
            </w:tcBorders>
          </w:tcPr>
          <w:p w14:paraId="66E20329" w14:textId="77777777" w:rsidR="00F06AF1" w:rsidRPr="00A0298E" w:rsidRDefault="00DD5D0A" w:rsidP="00A0298E">
            <w:pPr>
              <w:pStyle w:val="pStyle"/>
              <w:rPr>
                <w:sz w:val="16"/>
                <w:szCs w:val="16"/>
              </w:rPr>
            </w:pPr>
            <w:r w:rsidRPr="00A0298E">
              <w:rPr>
                <w:rStyle w:val="rStyle"/>
                <w:sz w:val="16"/>
                <w:szCs w:val="16"/>
              </w:rPr>
              <w:t>Porcentaje de convenios formalizados por cada institución educativa con instancias estatales, nacionales y extranjeras.</w:t>
            </w:r>
          </w:p>
        </w:tc>
        <w:tc>
          <w:tcPr>
            <w:tcW w:w="2612" w:type="dxa"/>
            <w:tcBorders>
              <w:top w:val="single" w:sz="4" w:space="0" w:color="auto"/>
              <w:left w:val="single" w:sz="4" w:space="0" w:color="auto"/>
              <w:bottom w:val="single" w:sz="4" w:space="0" w:color="auto"/>
              <w:right w:val="single" w:sz="4" w:space="0" w:color="auto"/>
            </w:tcBorders>
          </w:tcPr>
          <w:p w14:paraId="07A02193" w14:textId="77777777" w:rsidR="00F06AF1" w:rsidRPr="00A0298E" w:rsidRDefault="00DD5D0A" w:rsidP="00A0298E">
            <w:pPr>
              <w:pStyle w:val="pStyle"/>
              <w:rPr>
                <w:sz w:val="16"/>
                <w:szCs w:val="16"/>
              </w:rPr>
            </w:pPr>
            <w:r w:rsidRPr="00A0298E">
              <w:rPr>
                <w:rStyle w:val="rStyle"/>
                <w:sz w:val="16"/>
                <w:szCs w:val="16"/>
              </w:rPr>
              <w:t>Programa Institucional de Desarrollo (PIDE) / Modelo de Evaluación de la Calidad del Subsistema de Universidades Tecnológicas (MECASUT).</w:t>
            </w:r>
          </w:p>
        </w:tc>
        <w:tc>
          <w:tcPr>
            <w:tcW w:w="2543" w:type="dxa"/>
            <w:tcBorders>
              <w:top w:val="single" w:sz="4" w:space="0" w:color="auto"/>
              <w:left w:val="single" w:sz="4" w:space="0" w:color="auto"/>
              <w:bottom w:val="single" w:sz="4" w:space="0" w:color="auto"/>
              <w:right w:val="single" w:sz="4" w:space="0" w:color="auto"/>
            </w:tcBorders>
          </w:tcPr>
          <w:p w14:paraId="2534CA8A" w14:textId="77777777" w:rsidR="00F06AF1" w:rsidRPr="00A0298E" w:rsidRDefault="00DD5D0A" w:rsidP="00A0298E">
            <w:pPr>
              <w:pStyle w:val="pStyle"/>
              <w:rPr>
                <w:sz w:val="16"/>
                <w:szCs w:val="16"/>
              </w:rPr>
            </w:pPr>
            <w:r w:rsidRPr="00A0298E">
              <w:rPr>
                <w:rStyle w:val="rStyle"/>
                <w:sz w:val="16"/>
                <w:szCs w:val="16"/>
              </w:rPr>
              <w:t>Se contribuye al desarrollo económico y social de la comunidad y posicionando a la institución como un actor clave en la promoción del progreso regional y nacional.</w:t>
            </w:r>
          </w:p>
        </w:tc>
      </w:tr>
      <w:tr w:rsidR="00F06AF1" w:rsidRPr="00A0298E" w14:paraId="3EB94A6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5056084F"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0F899DA3" w14:textId="77777777" w:rsidR="00F06AF1" w:rsidRPr="00A0298E" w:rsidRDefault="00DD5D0A" w:rsidP="00A0298E">
            <w:pPr>
              <w:pStyle w:val="thpStyle"/>
              <w:rPr>
                <w:sz w:val="16"/>
                <w:szCs w:val="16"/>
              </w:rPr>
            </w:pPr>
            <w:r w:rsidRPr="00A0298E">
              <w:rPr>
                <w:rStyle w:val="rStyle"/>
                <w:sz w:val="16"/>
                <w:szCs w:val="16"/>
              </w:rPr>
              <w:t>A-01</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2D712F03" w14:textId="77777777" w:rsidR="00F06AF1" w:rsidRPr="00A0298E" w:rsidRDefault="00DD5D0A" w:rsidP="00A0298E">
            <w:pPr>
              <w:pStyle w:val="pStyle"/>
              <w:rPr>
                <w:sz w:val="16"/>
                <w:szCs w:val="16"/>
              </w:rPr>
            </w:pPr>
            <w:r w:rsidRPr="00A0298E">
              <w:rPr>
                <w:rStyle w:val="rStyle"/>
                <w:sz w:val="16"/>
                <w:szCs w:val="16"/>
              </w:rPr>
              <w:t>Realización de residencias, estadías o práctica profesional.</w:t>
            </w:r>
          </w:p>
        </w:tc>
        <w:tc>
          <w:tcPr>
            <w:tcW w:w="2826" w:type="dxa"/>
            <w:tcBorders>
              <w:top w:val="single" w:sz="4" w:space="0" w:color="auto"/>
              <w:left w:val="single" w:sz="4" w:space="0" w:color="auto"/>
              <w:bottom w:val="single" w:sz="4" w:space="0" w:color="auto"/>
              <w:right w:val="single" w:sz="4" w:space="0" w:color="auto"/>
            </w:tcBorders>
          </w:tcPr>
          <w:p w14:paraId="6A2553CA" w14:textId="77777777" w:rsidR="00F06AF1" w:rsidRPr="00A0298E" w:rsidRDefault="00DD5D0A" w:rsidP="00A0298E">
            <w:pPr>
              <w:pStyle w:val="pStyle"/>
              <w:rPr>
                <w:sz w:val="16"/>
                <w:szCs w:val="16"/>
              </w:rPr>
            </w:pPr>
            <w:r w:rsidRPr="00A0298E">
              <w:rPr>
                <w:rStyle w:val="rStyle"/>
                <w:sz w:val="16"/>
                <w:szCs w:val="16"/>
              </w:rPr>
              <w:t>Porcentaje de empresas beneficiadas por prestadores de práctica profesional, residencias o estadías.</w:t>
            </w:r>
          </w:p>
        </w:tc>
        <w:tc>
          <w:tcPr>
            <w:tcW w:w="2612" w:type="dxa"/>
            <w:tcBorders>
              <w:top w:val="single" w:sz="4" w:space="0" w:color="auto"/>
              <w:left w:val="single" w:sz="4" w:space="0" w:color="auto"/>
              <w:bottom w:val="single" w:sz="4" w:space="0" w:color="auto"/>
              <w:right w:val="single" w:sz="4" w:space="0" w:color="auto"/>
            </w:tcBorders>
          </w:tcPr>
          <w:p w14:paraId="350C5416" w14:textId="77777777" w:rsidR="00F06AF1" w:rsidRPr="00A0298E" w:rsidRDefault="00DD5D0A" w:rsidP="00A0298E">
            <w:pPr>
              <w:pStyle w:val="pStyle"/>
              <w:rPr>
                <w:sz w:val="16"/>
                <w:szCs w:val="16"/>
              </w:rPr>
            </w:pPr>
            <w:r w:rsidRPr="00A0298E">
              <w:rPr>
                <w:rStyle w:val="rStyle"/>
                <w:sz w:val="16"/>
                <w:szCs w:val="16"/>
              </w:rPr>
              <w:t>Programa Institucional de Desarrollo (PIDE).</w:t>
            </w:r>
          </w:p>
        </w:tc>
        <w:tc>
          <w:tcPr>
            <w:tcW w:w="2543" w:type="dxa"/>
            <w:tcBorders>
              <w:top w:val="single" w:sz="4" w:space="0" w:color="auto"/>
              <w:left w:val="single" w:sz="4" w:space="0" w:color="auto"/>
              <w:bottom w:val="single" w:sz="4" w:space="0" w:color="auto"/>
              <w:right w:val="single" w:sz="4" w:space="0" w:color="auto"/>
            </w:tcBorders>
          </w:tcPr>
          <w:p w14:paraId="35029274" w14:textId="77777777" w:rsidR="00F06AF1" w:rsidRPr="00A0298E" w:rsidRDefault="00DD5D0A" w:rsidP="00A0298E">
            <w:pPr>
              <w:pStyle w:val="pStyle"/>
              <w:rPr>
                <w:sz w:val="16"/>
                <w:szCs w:val="16"/>
              </w:rPr>
            </w:pPr>
            <w:r w:rsidRPr="00A0298E">
              <w:rPr>
                <w:rStyle w:val="rStyle"/>
                <w:sz w:val="16"/>
                <w:szCs w:val="16"/>
              </w:rPr>
              <w:t>Se promueven las colaboraciones continuas entre la universidad y diversas organizaciones, beneficiando tanto a los estudiantes como a los empleadores al fomentar el intercambio de conocimientos y la innovación en el entorno profesional.</w:t>
            </w:r>
          </w:p>
        </w:tc>
      </w:tr>
      <w:tr w:rsidR="00F06AF1" w:rsidRPr="00A0298E" w14:paraId="2C4AB2D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5681839"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6576357F" w14:textId="77777777" w:rsidR="00F06AF1" w:rsidRPr="00A0298E" w:rsidRDefault="00DD5D0A" w:rsidP="00A0298E">
            <w:pPr>
              <w:pStyle w:val="thpStyle"/>
              <w:rPr>
                <w:sz w:val="16"/>
                <w:szCs w:val="16"/>
              </w:rPr>
            </w:pPr>
            <w:r w:rsidRPr="00A0298E">
              <w:rPr>
                <w:rStyle w:val="rStyle"/>
                <w:sz w:val="16"/>
                <w:szCs w:val="16"/>
              </w:rPr>
              <w:t>A-02</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02EF2D78" w14:textId="77777777" w:rsidR="00F06AF1" w:rsidRPr="00A0298E" w:rsidRDefault="00DD5D0A" w:rsidP="00A0298E">
            <w:pPr>
              <w:pStyle w:val="pStyle"/>
              <w:rPr>
                <w:sz w:val="16"/>
                <w:szCs w:val="16"/>
              </w:rPr>
            </w:pPr>
            <w:r w:rsidRPr="00A0298E">
              <w:rPr>
                <w:rStyle w:val="rStyle"/>
                <w:sz w:val="16"/>
                <w:szCs w:val="16"/>
              </w:rPr>
              <w:t>Egresados que laboran en su área de competencia.</w:t>
            </w:r>
          </w:p>
        </w:tc>
        <w:tc>
          <w:tcPr>
            <w:tcW w:w="2826" w:type="dxa"/>
            <w:tcBorders>
              <w:top w:val="single" w:sz="4" w:space="0" w:color="auto"/>
              <w:left w:val="single" w:sz="4" w:space="0" w:color="auto"/>
              <w:bottom w:val="single" w:sz="4" w:space="0" w:color="auto"/>
              <w:right w:val="single" w:sz="4" w:space="0" w:color="auto"/>
            </w:tcBorders>
          </w:tcPr>
          <w:p w14:paraId="2CB01063" w14:textId="77777777" w:rsidR="00F06AF1" w:rsidRPr="00A0298E" w:rsidRDefault="00DD5D0A" w:rsidP="00A0298E">
            <w:pPr>
              <w:pStyle w:val="pStyle"/>
              <w:rPr>
                <w:sz w:val="16"/>
                <w:szCs w:val="16"/>
              </w:rPr>
            </w:pPr>
            <w:r w:rsidRPr="00A0298E">
              <w:rPr>
                <w:rStyle w:val="rStyle"/>
                <w:sz w:val="16"/>
                <w:szCs w:val="16"/>
              </w:rPr>
              <w:t>Porcentaje de egresados que laboran en su área de competencia.</w:t>
            </w:r>
          </w:p>
        </w:tc>
        <w:tc>
          <w:tcPr>
            <w:tcW w:w="2612" w:type="dxa"/>
            <w:tcBorders>
              <w:top w:val="single" w:sz="4" w:space="0" w:color="auto"/>
              <w:left w:val="single" w:sz="4" w:space="0" w:color="auto"/>
              <w:bottom w:val="single" w:sz="4" w:space="0" w:color="auto"/>
              <w:right w:val="single" w:sz="4" w:space="0" w:color="auto"/>
            </w:tcBorders>
          </w:tcPr>
          <w:p w14:paraId="79717DDB" w14:textId="77777777" w:rsidR="00F06AF1" w:rsidRPr="00A0298E" w:rsidRDefault="00DD5D0A" w:rsidP="00A0298E">
            <w:pPr>
              <w:pStyle w:val="pStyle"/>
              <w:rPr>
                <w:sz w:val="16"/>
                <w:szCs w:val="16"/>
              </w:rPr>
            </w:pPr>
            <w:r w:rsidRPr="00A0298E">
              <w:rPr>
                <w:rStyle w:val="rStyle"/>
                <w:sz w:val="16"/>
                <w:szCs w:val="16"/>
              </w:rPr>
              <w:t xml:space="preserve">Modelo de Evaluación de la Calidad del Subsistema de Universidades Tecnológicas (MECASUT) </w:t>
            </w:r>
            <w:proofErr w:type="gramStart"/>
            <w:r w:rsidRPr="00A0298E">
              <w:rPr>
                <w:rStyle w:val="rStyle"/>
                <w:sz w:val="16"/>
                <w:szCs w:val="16"/>
              </w:rPr>
              <w:t>/  Programa</w:t>
            </w:r>
            <w:proofErr w:type="gramEnd"/>
            <w:r w:rsidRPr="00A0298E">
              <w:rPr>
                <w:rStyle w:val="rStyle"/>
                <w:sz w:val="16"/>
                <w:szCs w:val="16"/>
              </w:rPr>
              <w:t xml:space="preserve"> Operativo Anual (POA).</w:t>
            </w:r>
          </w:p>
        </w:tc>
        <w:tc>
          <w:tcPr>
            <w:tcW w:w="2543" w:type="dxa"/>
            <w:tcBorders>
              <w:top w:val="single" w:sz="4" w:space="0" w:color="auto"/>
              <w:left w:val="single" w:sz="4" w:space="0" w:color="auto"/>
              <w:bottom w:val="single" w:sz="4" w:space="0" w:color="auto"/>
              <w:right w:val="single" w:sz="4" w:space="0" w:color="auto"/>
            </w:tcBorders>
          </w:tcPr>
          <w:p w14:paraId="11F62DE0" w14:textId="77777777" w:rsidR="00F06AF1" w:rsidRPr="00A0298E" w:rsidRDefault="00DD5D0A" w:rsidP="00A0298E">
            <w:pPr>
              <w:pStyle w:val="pStyle"/>
              <w:rPr>
                <w:sz w:val="16"/>
                <w:szCs w:val="16"/>
              </w:rPr>
            </w:pPr>
            <w:r w:rsidRPr="00A0298E">
              <w:rPr>
                <w:rStyle w:val="rStyle"/>
                <w:sz w:val="16"/>
                <w:szCs w:val="16"/>
              </w:rPr>
              <w:t>Un alto porcentaje de egresados de la universidad labora en su área de competencia dentro de los primeros seis meses después de graduarse, reflejando la relevancia y calidad de la formación académica proporcionada por la institución.</w:t>
            </w:r>
          </w:p>
        </w:tc>
      </w:tr>
      <w:tr w:rsidR="00F06AF1" w:rsidRPr="00A0298E" w14:paraId="6130F2C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48BB61A8"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579E406C" w14:textId="77777777" w:rsidR="00F06AF1" w:rsidRPr="00A0298E" w:rsidRDefault="00DD5D0A" w:rsidP="00A0298E">
            <w:pPr>
              <w:pStyle w:val="thpStyle"/>
              <w:rPr>
                <w:sz w:val="16"/>
                <w:szCs w:val="16"/>
              </w:rPr>
            </w:pPr>
            <w:r w:rsidRPr="00A0298E">
              <w:rPr>
                <w:rStyle w:val="rStyle"/>
                <w:sz w:val="16"/>
                <w:szCs w:val="16"/>
              </w:rPr>
              <w:t>A-03</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6D1A59A1" w14:textId="77777777" w:rsidR="00F06AF1" w:rsidRPr="00A0298E" w:rsidRDefault="00DD5D0A" w:rsidP="00A0298E">
            <w:pPr>
              <w:pStyle w:val="pStyle"/>
              <w:rPr>
                <w:sz w:val="16"/>
                <w:szCs w:val="16"/>
              </w:rPr>
            </w:pPr>
            <w:r w:rsidRPr="00A0298E">
              <w:rPr>
                <w:rStyle w:val="rStyle"/>
                <w:sz w:val="16"/>
                <w:szCs w:val="16"/>
              </w:rPr>
              <w:t>Satisfacción de los empleadores respecto del desempeño de los egresados</w:t>
            </w:r>
          </w:p>
        </w:tc>
        <w:tc>
          <w:tcPr>
            <w:tcW w:w="2826" w:type="dxa"/>
            <w:tcBorders>
              <w:top w:val="single" w:sz="4" w:space="0" w:color="auto"/>
              <w:left w:val="single" w:sz="4" w:space="0" w:color="auto"/>
              <w:bottom w:val="single" w:sz="4" w:space="0" w:color="auto"/>
              <w:right w:val="single" w:sz="4" w:space="0" w:color="auto"/>
            </w:tcBorders>
          </w:tcPr>
          <w:p w14:paraId="26ED72FF" w14:textId="77777777" w:rsidR="00F06AF1" w:rsidRPr="00A0298E" w:rsidRDefault="00DD5D0A" w:rsidP="00A0298E">
            <w:pPr>
              <w:pStyle w:val="pStyle"/>
              <w:rPr>
                <w:sz w:val="16"/>
                <w:szCs w:val="16"/>
              </w:rPr>
            </w:pPr>
            <w:r w:rsidRPr="00A0298E">
              <w:rPr>
                <w:rStyle w:val="rStyle"/>
                <w:sz w:val="16"/>
                <w:szCs w:val="16"/>
              </w:rPr>
              <w:t>Porcentaje de empleadores satisfechos respecto al desempeño de los egresados</w:t>
            </w:r>
          </w:p>
        </w:tc>
        <w:tc>
          <w:tcPr>
            <w:tcW w:w="2612" w:type="dxa"/>
            <w:tcBorders>
              <w:top w:val="single" w:sz="4" w:space="0" w:color="auto"/>
              <w:left w:val="single" w:sz="4" w:space="0" w:color="auto"/>
              <w:bottom w:val="single" w:sz="4" w:space="0" w:color="auto"/>
              <w:right w:val="single" w:sz="4" w:space="0" w:color="auto"/>
            </w:tcBorders>
          </w:tcPr>
          <w:p w14:paraId="7E615DB3" w14:textId="77777777" w:rsidR="00F06AF1" w:rsidRPr="00A0298E" w:rsidRDefault="00DD5D0A" w:rsidP="00A0298E">
            <w:pPr>
              <w:pStyle w:val="pStyle"/>
              <w:rPr>
                <w:sz w:val="16"/>
                <w:szCs w:val="16"/>
              </w:rPr>
            </w:pPr>
            <w:r w:rsidRPr="00A0298E">
              <w:rPr>
                <w:rStyle w:val="rStyle"/>
                <w:sz w:val="16"/>
                <w:szCs w:val="16"/>
              </w:rPr>
              <w:t xml:space="preserve">Modelo de Evaluación de la Calidad del Subsistema de Universidades Tecnológicas (MECASUT) / Encuestas de Satisfacción del Egresado </w:t>
            </w:r>
            <w:proofErr w:type="gramStart"/>
            <w:r w:rsidRPr="00A0298E">
              <w:rPr>
                <w:rStyle w:val="rStyle"/>
                <w:sz w:val="16"/>
                <w:szCs w:val="16"/>
              </w:rPr>
              <w:t>/  Programa</w:t>
            </w:r>
            <w:proofErr w:type="gramEnd"/>
            <w:r w:rsidRPr="00A0298E">
              <w:rPr>
                <w:rStyle w:val="rStyle"/>
                <w:sz w:val="16"/>
                <w:szCs w:val="16"/>
              </w:rPr>
              <w:t xml:space="preserve"> Operativo Anual (POA).</w:t>
            </w:r>
          </w:p>
        </w:tc>
        <w:tc>
          <w:tcPr>
            <w:tcW w:w="2543" w:type="dxa"/>
            <w:tcBorders>
              <w:top w:val="single" w:sz="4" w:space="0" w:color="auto"/>
              <w:left w:val="single" w:sz="4" w:space="0" w:color="auto"/>
              <w:bottom w:val="single" w:sz="4" w:space="0" w:color="auto"/>
              <w:right w:val="single" w:sz="4" w:space="0" w:color="auto"/>
            </w:tcBorders>
          </w:tcPr>
          <w:p w14:paraId="78549DA6" w14:textId="77777777" w:rsidR="00F06AF1" w:rsidRPr="00A0298E" w:rsidRDefault="00DD5D0A" w:rsidP="00A0298E">
            <w:pPr>
              <w:pStyle w:val="pStyle"/>
              <w:rPr>
                <w:sz w:val="16"/>
                <w:szCs w:val="16"/>
              </w:rPr>
            </w:pPr>
            <w:r w:rsidRPr="00A0298E">
              <w:rPr>
                <w:rStyle w:val="rStyle"/>
                <w:sz w:val="16"/>
                <w:szCs w:val="16"/>
              </w:rPr>
              <w:t>Los empleadores expresan altos niveles de satisfacción respecto al desempeño de los egresados de la universidad, destacando su preparación académica, habilidades profesionales y capacidad para adaptarse rápidamente a las demandas del mercado laboral.</w:t>
            </w:r>
          </w:p>
        </w:tc>
      </w:tr>
      <w:tr w:rsidR="00F06AF1" w:rsidRPr="00A0298E" w14:paraId="57FB5CE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DDF61F0"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6DBD0841" w14:textId="77777777" w:rsidR="00F06AF1" w:rsidRPr="00A0298E" w:rsidRDefault="00DD5D0A" w:rsidP="00A0298E">
            <w:pPr>
              <w:pStyle w:val="thpStyle"/>
              <w:rPr>
                <w:sz w:val="16"/>
                <w:szCs w:val="16"/>
              </w:rPr>
            </w:pPr>
            <w:r w:rsidRPr="00A0298E">
              <w:rPr>
                <w:rStyle w:val="rStyle"/>
                <w:sz w:val="16"/>
                <w:szCs w:val="16"/>
              </w:rPr>
              <w:t>A-04</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07F29E2D" w14:textId="77777777" w:rsidR="00F06AF1" w:rsidRPr="00A0298E" w:rsidRDefault="00DD5D0A" w:rsidP="00A0298E">
            <w:pPr>
              <w:pStyle w:val="pStyle"/>
              <w:rPr>
                <w:sz w:val="16"/>
                <w:szCs w:val="16"/>
              </w:rPr>
            </w:pPr>
            <w:r w:rsidRPr="00A0298E">
              <w:rPr>
                <w:rStyle w:val="rStyle"/>
                <w:sz w:val="16"/>
                <w:szCs w:val="16"/>
              </w:rPr>
              <w:t xml:space="preserve">Participación de estudiantes en programas de </w:t>
            </w:r>
            <w:proofErr w:type="spellStart"/>
            <w:r w:rsidRPr="00A0298E">
              <w:rPr>
                <w:rStyle w:val="rStyle"/>
                <w:sz w:val="16"/>
                <w:szCs w:val="16"/>
              </w:rPr>
              <w:t>emprendedurismo</w:t>
            </w:r>
            <w:proofErr w:type="spellEnd"/>
            <w:r w:rsidRPr="00A0298E">
              <w:rPr>
                <w:rStyle w:val="rStyle"/>
                <w:sz w:val="16"/>
                <w:szCs w:val="16"/>
              </w:rPr>
              <w:t xml:space="preserve"> e innovación.</w:t>
            </w:r>
          </w:p>
        </w:tc>
        <w:tc>
          <w:tcPr>
            <w:tcW w:w="2826" w:type="dxa"/>
            <w:tcBorders>
              <w:top w:val="single" w:sz="4" w:space="0" w:color="auto"/>
              <w:left w:val="single" w:sz="4" w:space="0" w:color="auto"/>
              <w:bottom w:val="single" w:sz="4" w:space="0" w:color="auto"/>
              <w:right w:val="single" w:sz="4" w:space="0" w:color="auto"/>
            </w:tcBorders>
          </w:tcPr>
          <w:p w14:paraId="01AAE1DE" w14:textId="77777777" w:rsidR="00F06AF1" w:rsidRPr="00A0298E" w:rsidRDefault="00DD5D0A" w:rsidP="00A0298E">
            <w:pPr>
              <w:pStyle w:val="pStyle"/>
              <w:rPr>
                <w:sz w:val="16"/>
                <w:szCs w:val="16"/>
              </w:rPr>
            </w:pPr>
            <w:r w:rsidRPr="00A0298E">
              <w:rPr>
                <w:rStyle w:val="rStyle"/>
                <w:sz w:val="16"/>
                <w:szCs w:val="16"/>
              </w:rPr>
              <w:t xml:space="preserve">Porcentaje de estudiantes participantes en actividades de </w:t>
            </w:r>
            <w:proofErr w:type="spellStart"/>
            <w:r w:rsidRPr="00A0298E">
              <w:rPr>
                <w:rStyle w:val="rStyle"/>
                <w:sz w:val="16"/>
                <w:szCs w:val="16"/>
              </w:rPr>
              <w:t>emprendedurismo</w:t>
            </w:r>
            <w:proofErr w:type="spellEnd"/>
            <w:r w:rsidRPr="00A0298E">
              <w:rPr>
                <w:rStyle w:val="rStyle"/>
                <w:sz w:val="16"/>
                <w:szCs w:val="16"/>
              </w:rPr>
              <w:t xml:space="preserve"> e innovación</w:t>
            </w:r>
          </w:p>
        </w:tc>
        <w:tc>
          <w:tcPr>
            <w:tcW w:w="2612" w:type="dxa"/>
            <w:tcBorders>
              <w:top w:val="single" w:sz="4" w:space="0" w:color="auto"/>
              <w:left w:val="single" w:sz="4" w:space="0" w:color="auto"/>
              <w:bottom w:val="single" w:sz="4" w:space="0" w:color="auto"/>
              <w:right w:val="single" w:sz="4" w:space="0" w:color="auto"/>
            </w:tcBorders>
          </w:tcPr>
          <w:p w14:paraId="13A7B9FF" w14:textId="77777777" w:rsidR="00F06AF1" w:rsidRPr="00A0298E" w:rsidRDefault="00DD5D0A" w:rsidP="00A0298E">
            <w:pPr>
              <w:pStyle w:val="pStyle"/>
              <w:rPr>
                <w:sz w:val="16"/>
                <w:szCs w:val="16"/>
              </w:rPr>
            </w:pPr>
            <w:r w:rsidRPr="00A0298E">
              <w:rPr>
                <w:rStyle w:val="rStyle"/>
                <w:sz w:val="16"/>
                <w:szCs w:val="16"/>
              </w:rPr>
              <w:t>Programa Institucional de Desarrollo (PIDE).</w:t>
            </w:r>
          </w:p>
        </w:tc>
        <w:tc>
          <w:tcPr>
            <w:tcW w:w="2543" w:type="dxa"/>
            <w:tcBorders>
              <w:top w:val="single" w:sz="4" w:space="0" w:color="auto"/>
              <w:left w:val="single" w:sz="4" w:space="0" w:color="auto"/>
              <w:bottom w:val="single" w:sz="4" w:space="0" w:color="auto"/>
              <w:right w:val="single" w:sz="4" w:space="0" w:color="auto"/>
            </w:tcBorders>
          </w:tcPr>
          <w:p w14:paraId="249735E5" w14:textId="77777777" w:rsidR="00F06AF1" w:rsidRPr="00A0298E" w:rsidRDefault="00DD5D0A" w:rsidP="00A0298E">
            <w:pPr>
              <w:pStyle w:val="pStyle"/>
              <w:rPr>
                <w:sz w:val="16"/>
                <w:szCs w:val="16"/>
              </w:rPr>
            </w:pPr>
            <w:r w:rsidRPr="00A0298E">
              <w:rPr>
                <w:rStyle w:val="rStyle"/>
                <w:sz w:val="16"/>
                <w:szCs w:val="16"/>
              </w:rPr>
              <w:t xml:space="preserve">La participación activa de los estudiantes en programas de </w:t>
            </w:r>
            <w:proofErr w:type="spellStart"/>
            <w:r w:rsidRPr="00A0298E">
              <w:rPr>
                <w:rStyle w:val="rStyle"/>
                <w:sz w:val="16"/>
                <w:szCs w:val="16"/>
              </w:rPr>
              <w:t>emprendedurismo</w:t>
            </w:r>
            <w:proofErr w:type="spellEnd"/>
            <w:r w:rsidRPr="00A0298E">
              <w:rPr>
                <w:rStyle w:val="rStyle"/>
                <w:sz w:val="16"/>
                <w:szCs w:val="16"/>
              </w:rPr>
              <w:t xml:space="preserve"> e innovación resulta en el desarrollo y lanzamiento exitoso de nuevas iniciativas empresariales y proyectos innovadores</w:t>
            </w:r>
          </w:p>
        </w:tc>
      </w:tr>
      <w:tr w:rsidR="00F06AF1" w:rsidRPr="00A0298E" w14:paraId="39880F9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61279AB3"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4766B93E" w14:textId="77777777" w:rsidR="00F06AF1" w:rsidRPr="00A0298E" w:rsidRDefault="00DD5D0A" w:rsidP="00A0298E">
            <w:pPr>
              <w:pStyle w:val="thpStyle"/>
              <w:rPr>
                <w:sz w:val="16"/>
                <w:szCs w:val="16"/>
              </w:rPr>
            </w:pPr>
            <w:r w:rsidRPr="00A0298E">
              <w:rPr>
                <w:rStyle w:val="rStyle"/>
                <w:sz w:val="16"/>
                <w:szCs w:val="16"/>
              </w:rPr>
              <w:t>C-005</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4ADD4ECC" w14:textId="77777777" w:rsidR="00F06AF1" w:rsidRPr="00A0298E" w:rsidRDefault="00DD5D0A" w:rsidP="00A0298E">
            <w:pPr>
              <w:pStyle w:val="pStyle"/>
              <w:rPr>
                <w:sz w:val="16"/>
                <w:szCs w:val="16"/>
              </w:rPr>
            </w:pPr>
            <w:r w:rsidRPr="00A0298E">
              <w:rPr>
                <w:rStyle w:val="rStyle"/>
                <w:sz w:val="16"/>
                <w:szCs w:val="16"/>
              </w:rPr>
              <w:t>Desempeño de funciones de instituciones de educación superior realizada.</w:t>
            </w:r>
          </w:p>
        </w:tc>
        <w:tc>
          <w:tcPr>
            <w:tcW w:w="2826" w:type="dxa"/>
            <w:tcBorders>
              <w:top w:val="single" w:sz="4" w:space="0" w:color="auto"/>
              <w:left w:val="single" w:sz="4" w:space="0" w:color="auto"/>
              <w:bottom w:val="single" w:sz="4" w:space="0" w:color="auto"/>
              <w:right w:val="single" w:sz="4" w:space="0" w:color="auto"/>
            </w:tcBorders>
          </w:tcPr>
          <w:p w14:paraId="2724C8B2" w14:textId="77777777" w:rsidR="00F06AF1" w:rsidRPr="00A0298E" w:rsidRDefault="00DD5D0A" w:rsidP="00A0298E">
            <w:pPr>
              <w:pStyle w:val="pStyle"/>
              <w:rPr>
                <w:sz w:val="16"/>
                <w:szCs w:val="16"/>
              </w:rPr>
            </w:pPr>
            <w:r w:rsidRPr="00A0298E">
              <w:rPr>
                <w:rStyle w:val="rStyle"/>
                <w:sz w:val="16"/>
                <w:szCs w:val="16"/>
              </w:rPr>
              <w:t>Porcentaje de instituciones de educación superior que operan Planes Institucionales de Desarrollo.</w:t>
            </w:r>
          </w:p>
        </w:tc>
        <w:tc>
          <w:tcPr>
            <w:tcW w:w="2612" w:type="dxa"/>
            <w:tcBorders>
              <w:top w:val="single" w:sz="4" w:space="0" w:color="auto"/>
              <w:left w:val="single" w:sz="4" w:space="0" w:color="auto"/>
              <w:bottom w:val="single" w:sz="4" w:space="0" w:color="auto"/>
              <w:right w:val="single" w:sz="4" w:space="0" w:color="auto"/>
            </w:tcBorders>
          </w:tcPr>
          <w:p w14:paraId="49340D4F" w14:textId="77777777" w:rsidR="00F06AF1" w:rsidRPr="00A0298E" w:rsidRDefault="00DD5D0A" w:rsidP="00A0298E">
            <w:pPr>
              <w:pStyle w:val="pStyle"/>
              <w:rPr>
                <w:sz w:val="16"/>
                <w:szCs w:val="16"/>
              </w:rPr>
            </w:pPr>
            <w:r w:rsidRPr="00A0298E">
              <w:rPr>
                <w:rStyle w:val="rStyle"/>
                <w:sz w:val="16"/>
                <w:szCs w:val="16"/>
              </w:rPr>
              <w:t>Programa Institucional de Desarrollo (PIDE).</w:t>
            </w:r>
          </w:p>
        </w:tc>
        <w:tc>
          <w:tcPr>
            <w:tcW w:w="2543" w:type="dxa"/>
            <w:tcBorders>
              <w:top w:val="single" w:sz="4" w:space="0" w:color="auto"/>
              <w:left w:val="single" w:sz="4" w:space="0" w:color="auto"/>
              <w:bottom w:val="single" w:sz="4" w:space="0" w:color="auto"/>
              <w:right w:val="single" w:sz="4" w:space="0" w:color="auto"/>
            </w:tcBorders>
          </w:tcPr>
          <w:p w14:paraId="6CEF75D3" w14:textId="77777777" w:rsidR="00F06AF1" w:rsidRPr="00A0298E" w:rsidRDefault="00DD5D0A" w:rsidP="00A0298E">
            <w:pPr>
              <w:pStyle w:val="pStyle"/>
              <w:rPr>
                <w:sz w:val="16"/>
                <w:szCs w:val="16"/>
              </w:rPr>
            </w:pPr>
            <w:r w:rsidRPr="00A0298E">
              <w:rPr>
                <w:rStyle w:val="rStyle"/>
                <w:sz w:val="16"/>
                <w:szCs w:val="16"/>
              </w:rPr>
              <w:t>El desempeño eficiente de las funciones clave de las instituciones de educación superior, como la enseñanza de calidad, la investigación de vanguardia y la extensión universitaria efectiva, fortalece la reputación de la universidad como un centro de excelencia académica y generador de conocimiento.</w:t>
            </w:r>
          </w:p>
        </w:tc>
      </w:tr>
      <w:tr w:rsidR="00F06AF1" w:rsidRPr="00A0298E" w14:paraId="6A4F4B5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33CB2272"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12F53C4B" w14:textId="77777777" w:rsidR="00F06AF1" w:rsidRPr="00A0298E" w:rsidRDefault="00DD5D0A" w:rsidP="00A0298E">
            <w:pPr>
              <w:pStyle w:val="thpStyle"/>
              <w:rPr>
                <w:sz w:val="16"/>
                <w:szCs w:val="16"/>
              </w:rPr>
            </w:pPr>
            <w:r w:rsidRPr="00A0298E">
              <w:rPr>
                <w:rStyle w:val="rStyle"/>
                <w:sz w:val="16"/>
                <w:szCs w:val="16"/>
              </w:rPr>
              <w:t>A-01</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6516CAA8" w14:textId="77777777" w:rsidR="00F06AF1" w:rsidRPr="00A0298E" w:rsidRDefault="00DD5D0A" w:rsidP="00A0298E">
            <w:pPr>
              <w:pStyle w:val="pStyle"/>
              <w:rPr>
                <w:sz w:val="16"/>
                <w:szCs w:val="16"/>
              </w:rPr>
            </w:pPr>
            <w:r w:rsidRPr="00A0298E">
              <w:rPr>
                <w:rStyle w:val="rStyle"/>
                <w:sz w:val="16"/>
                <w:szCs w:val="16"/>
              </w:rPr>
              <w:t>Planeación y conducción de la política educativa en el nivel superior.</w:t>
            </w:r>
          </w:p>
        </w:tc>
        <w:tc>
          <w:tcPr>
            <w:tcW w:w="2826" w:type="dxa"/>
            <w:tcBorders>
              <w:top w:val="single" w:sz="4" w:space="0" w:color="auto"/>
              <w:left w:val="single" w:sz="4" w:space="0" w:color="auto"/>
              <w:bottom w:val="single" w:sz="4" w:space="0" w:color="auto"/>
              <w:right w:val="single" w:sz="4" w:space="0" w:color="auto"/>
            </w:tcBorders>
          </w:tcPr>
          <w:p w14:paraId="36697ED3" w14:textId="77777777" w:rsidR="00F06AF1" w:rsidRPr="00A0298E" w:rsidRDefault="00DD5D0A" w:rsidP="00A0298E">
            <w:pPr>
              <w:pStyle w:val="pStyle"/>
              <w:rPr>
                <w:sz w:val="16"/>
                <w:szCs w:val="16"/>
              </w:rPr>
            </w:pPr>
            <w:r w:rsidRPr="00A0298E">
              <w:rPr>
                <w:rStyle w:val="rStyle"/>
                <w:sz w:val="16"/>
                <w:szCs w:val="16"/>
              </w:rPr>
              <w:t>Porcentaje de planes y/o programas de desarrollo o mejora implementados.</w:t>
            </w:r>
          </w:p>
        </w:tc>
        <w:tc>
          <w:tcPr>
            <w:tcW w:w="2612" w:type="dxa"/>
            <w:tcBorders>
              <w:top w:val="single" w:sz="4" w:space="0" w:color="auto"/>
              <w:left w:val="single" w:sz="4" w:space="0" w:color="auto"/>
              <w:bottom w:val="single" w:sz="4" w:space="0" w:color="auto"/>
              <w:right w:val="single" w:sz="4" w:space="0" w:color="auto"/>
            </w:tcBorders>
          </w:tcPr>
          <w:p w14:paraId="08333ECB" w14:textId="77777777" w:rsidR="00F06AF1" w:rsidRPr="00A0298E" w:rsidRDefault="00DD5D0A" w:rsidP="00A0298E">
            <w:pPr>
              <w:pStyle w:val="pStyle"/>
              <w:rPr>
                <w:sz w:val="16"/>
                <w:szCs w:val="16"/>
              </w:rPr>
            </w:pPr>
            <w:r w:rsidRPr="00A0298E">
              <w:rPr>
                <w:rStyle w:val="rStyle"/>
                <w:sz w:val="16"/>
                <w:szCs w:val="16"/>
              </w:rPr>
              <w:t xml:space="preserve">Informe Institucional Anual de Labores </w:t>
            </w:r>
            <w:proofErr w:type="gramStart"/>
            <w:r w:rsidRPr="00A0298E">
              <w:rPr>
                <w:rStyle w:val="rStyle"/>
                <w:sz w:val="16"/>
                <w:szCs w:val="16"/>
              </w:rPr>
              <w:t>/  Programa</w:t>
            </w:r>
            <w:proofErr w:type="gramEnd"/>
            <w:r w:rsidRPr="00A0298E">
              <w:rPr>
                <w:rStyle w:val="rStyle"/>
                <w:sz w:val="16"/>
                <w:szCs w:val="16"/>
              </w:rPr>
              <w:t xml:space="preserve"> Operativo Anual (POA).</w:t>
            </w:r>
          </w:p>
        </w:tc>
        <w:tc>
          <w:tcPr>
            <w:tcW w:w="2543" w:type="dxa"/>
            <w:tcBorders>
              <w:top w:val="single" w:sz="4" w:space="0" w:color="auto"/>
              <w:left w:val="single" w:sz="4" w:space="0" w:color="auto"/>
              <w:bottom w:val="single" w:sz="4" w:space="0" w:color="auto"/>
              <w:right w:val="single" w:sz="4" w:space="0" w:color="auto"/>
            </w:tcBorders>
          </w:tcPr>
          <w:p w14:paraId="30FCB8EE" w14:textId="77777777" w:rsidR="00F06AF1" w:rsidRPr="00A0298E" w:rsidRDefault="00DD5D0A" w:rsidP="00A0298E">
            <w:pPr>
              <w:pStyle w:val="pStyle"/>
              <w:rPr>
                <w:sz w:val="16"/>
                <w:szCs w:val="16"/>
              </w:rPr>
            </w:pPr>
            <w:r w:rsidRPr="00A0298E">
              <w:rPr>
                <w:rStyle w:val="rStyle"/>
                <w:sz w:val="16"/>
                <w:szCs w:val="16"/>
              </w:rPr>
              <w:t xml:space="preserve">Una efectiva planeación y conducción de la política educativa en el nivel superior permite a la institución adaptarse proactivamente a los cambios en el entorno educativo y socioeconómico, asegurando la alineación de los programas académicos con las necesidades </w:t>
            </w:r>
            <w:r w:rsidRPr="00A0298E">
              <w:rPr>
                <w:rStyle w:val="rStyle"/>
                <w:sz w:val="16"/>
                <w:szCs w:val="16"/>
              </w:rPr>
              <w:lastRenderedPageBreak/>
              <w:t>del mercado laboral y las demandas del</w:t>
            </w:r>
          </w:p>
        </w:tc>
      </w:tr>
      <w:tr w:rsidR="00F06AF1" w:rsidRPr="00A0298E" w14:paraId="4E38B17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7F0B24DE"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6992630A" w14:textId="77777777" w:rsidR="00F06AF1" w:rsidRPr="00A0298E" w:rsidRDefault="00F06AF1" w:rsidP="00A0298E">
            <w:pPr>
              <w:spacing w:after="0" w:line="240" w:lineRule="auto"/>
              <w:rPr>
                <w:sz w:val="16"/>
                <w:szCs w:val="16"/>
              </w:rPr>
            </w:pPr>
          </w:p>
        </w:tc>
        <w:tc>
          <w:tcPr>
            <w:tcW w:w="3112" w:type="dxa"/>
            <w:gridSpan w:val="2"/>
            <w:vMerge/>
            <w:tcBorders>
              <w:top w:val="single" w:sz="4" w:space="0" w:color="auto"/>
              <w:left w:val="single" w:sz="4" w:space="0" w:color="auto"/>
              <w:bottom w:val="single" w:sz="4" w:space="0" w:color="auto"/>
              <w:right w:val="single" w:sz="4" w:space="0" w:color="auto"/>
            </w:tcBorders>
          </w:tcPr>
          <w:p w14:paraId="2FEE635B" w14:textId="77777777" w:rsidR="00F06AF1" w:rsidRPr="00A0298E" w:rsidRDefault="00F06AF1" w:rsidP="00A0298E">
            <w:pPr>
              <w:spacing w:after="0" w:line="240" w:lineRule="auto"/>
              <w:rPr>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7666309" w14:textId="77777777" w:rsidR="00F06AF1" w:rsidRPr="00A0298E" w:rsidRDefault="00DD5D0A" w:rsidP="00A0298E">
            <w:pPr>
              <w:pStyle w:val="pStyle"/>
              <w:rPr>
                <w:sz w:val="16"/>
                <w:szCs w:val="16"/>
              </w:rPr>
            </w:pPr>
            <w:r w:rsidRPr="00A0298E">
              <w:rPr>
                <w:rStyle w:val="rStyle"/>
                <w:sz w:val="16"/>
                <w:szCs w:val="16"/>
              </w:rPr>
              <w:t>Porcentaje de programas operativos anuales implementados.</w:t>
            </w:r>
          </w:p>
        </w:tc>
        <w:tc>
          <w:tcPr>
            <w:tcW w:w="2612" w:type="dxa"/>
            <w:tcBorders>
              <w:top w:val="single" w:sz="4" w:space="0" w:color="auto"/>
              <w:left w:val="single" w:sz="4" w:space="0" w:color="auto"/>
              <w:bottom w:val="single" w:sz="4" w:space="0" w:color="auto"/>
              <w:right w:val="single" w:sz="4" w:space="0" w:color="auto"/>
            </w:tcBorders>
          </w:tcPr>
          <w:p w14:paraId="5DF24D53" w14:textId="77777777" w:rsidR="00F06AF1" w:rsidRPr="00A0298E" w:rsidRDefault="00DD5D0A" w:rsidP="00A0298E">
            <w:pPr>
              <w:pStyle w:val="pStyle"/>
              <w:rPr>
                <w:sz w:val="16"/>
                <w:szCs w:val="16"/>
              </w:rPr>
            </w:pPr>
            <w:r w:rsidRPr="00A0298E">
              <w:rPr>
                <w:rStyle w:val="rStyle"/>
                <w:sz w:val="16"/>
                <w:szCs w:val="16"/>
              </w:rPr>
              <w:t xml:space="preserve">Informe Institucional Anual de Labores </w:t>
            </w:r>
            <w:proofErr w:type="gramStart"/>
            <w:r w:rsidRPr="00A0298E">
              <w:rPr>
                <w:rStyle w:val="rStyle"/>
                <w:sz w:val="16"/>
                <w:szCs w:val="16"/>
              </w:rPr>
              <w:t>/  Programa</w:t>
            </w:r>
            <w:proofErr w:type="gramEnd"/>
            <w:r w:rsidRPr="00A0298E">
              <w:rPr>
                <w:rStyle w:val="rStyle"/>
                <w:sz w:val="16"/>
                <w:szCs w:val="16"/>
              </w:rPr>
              <w:t xml:space="preserve"> Operativo Anual (POA).</w:t>
            </w:r>
          </w:p>
        </w:tc>
        <w:tc>
          <w:tcPr>
            <w:tcW w:w="2543" w:type="dxa"/>
            <w:tcBorders>
              <w:top w:val="single" w:sz="4" w:space="0" w:color="auto"/>
              <w:left w:val="single" w:sz="4" w:space="0" w:color="auto"/>
              <w:bottom w:val="single" w:sz="4" w:space="0" w:color="auto"/>
              <w:right w:val="single" w:sz="4" w:space="0" w:color="auto"/>
            </w:tcBorders>
          </w:tcPr>
          <w:p w14:paraId="338D4910" w14:textId="77777777" w:rsidR="00F06AF1" w:rsidRPr="00A0298E" w:rsidRDefault="00DD5D0A" w:rsidP="00A0298E">
            <w:pPr>
              <w:pStyle w:val="pStyle"/>
              <w:rPr>
                <w:sz w:val="16"/>
                <w:szCs w:val="16"/>
              </w:rPr>
            </w:pPr>
            <w:r w:rsidRPr="00A0298E">
              <w:rPr>
                <w:rStyle w:val="rStyle"/>
                <w:sz w:val="16"/>
                <w:szCs w:val="16"/>
              </w:rPr>
              <w:t>Una efectiva planeación y conducción de la política educativa en el nivel superior permite a la institución adaptarse proactivamente a los cambios en el entorno educativo y socioeconómico, asegurando la alineación de los programas académicos con las necesidades del mercado laboral y las demandas del</w:t>
            </w:r>
          </w:p>
        </w:tc>
      </w:tr>
      <w:tr w:rsidR="00F06AF1" w:rsidRPr="00A0298E" w14:paraId="52BBC32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6FFD2D72"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5EC55AFC" w14:textId="77777777" w:rsidR="00F06AF1" w:rsidRPr="00A0298E" w:rsidRDefault="00DD5D0A" w:rsidP="00A0298E">
            <w:pPr>
              <w:pStyle w:val="thpStyle"/>
              <w:rPr>
                <w:sz w:val="16"/>
                <w:szCs w:val="16"/>
              </w:rPr>
            </w:pPr>
            <w:r w:rsidRPr="00A0298E">
              <w:rPr>
                <w:rStyle w:val="rStyle"/>
                <w:sz w:val="16"/>
                <w:szCs w:val="16"/>
              </w:rPr>
              <w:t>A-02</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54405707" w14:textId="77777777" w:rsidR="00F06AF1" w:rsidRPr="00A0298E" w:rsidRDefault="00DD5D0A" w:rsidP="00A0298E">
            <w:pPr>
              <w:pStyle w:val="pStyle"/>
              <w:rPr>
                <w:sz w:val="16"/>
                <w:szCs w:val="16"/>
              </w:rPr>
            </w:pPr>
            <w:r w:rsidRPr="00A0298E">
              <w:rPr>
                <w:rStyle w:val="rStyle"/>
                <w:sz w:val="16"/>
                <w:szCs w:val="16"/>
              </w:rPr>
              <w:t>Evaluación de desempeño a trabajadores administrativos y docentes</w:t>
            </w:r>
          </w:p>
        </w:tc>
        <w:tc>
          <w:tcPr>
            <w:tcW w:w="2826" w:type="dxa"/>
            <w:tcBorders>
              <w:top w:val="single" w:sz="4" w:space="0" w:color="auto"/>
              <w:left w:val="single" w:sz="4" w:space="0" w:color="auto"/>
              <w:bottom w:val="single" w:sz="4" w:space="0" w:color="auto"/>
              <w:right w:val="single" w:sz="4" w:space="0" w:color="auto"/>
            </w:tcBorders>
          </w:tcPr>
          <w:p w14:paraId="43578D72" w14:textId="77777777" w:rsidR="00F06AF1" w:rsidRPr="00A0298E" w:rsidRDefault="00DD5D0A" w:rsidP="00A0298E">
            <w:pPr>
              <w:pStyle w:val="pStyle"/>
              <w:rPr>
                <w:sz w:val="16"/>
                <w:szCs w:val="16"/>
              </w:rPr>
            </w:pPr>
            <w:r w:rsidRPr="00A0298E">
              <w:rPr>
                <w:rStyle w:val="rStyle"/>
                <w:sz w:val="16"/>
                <w:szCs w:val="16"/>
              </w:rPr>
              <w:t>Porcentaje de evaluaciones de desempeño realizadas a los trabajadores administrativos y docentes de tiempo completo.</w:t>
            </w:r>
          </w:p>
        </w:tc>
        <w:tc>
          <w:tcPr>
            <w:tcW w:w="2612" w:type="dxa"/>
            <w:tcBorders>
              <w:top w:val="single" w:sz="4" w:space="0" w:color="auto"/>
              <w:left w:val="single" w:sz="4" w:space="0" w:color="auto"/>
              <w:bottom w:val="single" w:sz="4" w:space="0" w:color="auto"/>
              <w:right w:val="single" w:sz="4" w:space="0" w:color="auto"/>
            </w:tcBorders>
          </w:tcPr>
          <w:p w14:paraId="10DA2975" w14:textId="77777777" w:rsidR="00F06AF1" w:rsidRPr="00A0298E" w:rsidRDefault="00DD5D0A" w:rsidP="00A0298E">
            <w:pPr>
              <w:pStyle w:val="pStyle"/>
              <w:rPr>
                <w:sz w:val="16"/>
                <w:szCs w:val="16"/>
              </w:rPr>
            </w:pPr>
            <w:r w:rsidRPr="00A0298E">
              <w:rPr>
                <w:rStyle w:val="rStyle"/>
                <w:sz w:val="16"/>
                <w:szCs w:val="16"/>
              </w:rPr>
              <w:t>Encuesta de Evaluación de Trabajadores.</w:t>
            </w:r>
          </w:p>
        </w:tc>
        <w:tc>
          <w:tcPr>
            <w:tcW w:w="2543" w:type="dxa"/>
            <w:tcBorders>
              <w:top w:val="single" w:sz="4" w:space="0" w:color="auto"/>
              <w:left w:val="single" w:sz="4" w:space="0" w:color="auto"/>
              <w:bottom w:val="single" w:sz="4" w:space="0" w:color="auto"/>
              <w:right w:val="single" w:sz="4" w:space="0" w:color="auto"/>
            </w:tcBorders>
          </w:tcPr>
          <w:p w14:paraId="1C751538" w14:textId="77777777" w:rsidR="00F06AF1" w:rsidRPr="00A0298E" w:rsidRDefault="00DD5D0A" w:rsidP="00A0298E">
            <w:pPr>
              <w:pStyle w:val="pStyle"/>
              <w:rPr>
                <w:sz w:val="16"/>
                <w:szCs w:val="16"/>
              </w:rPr>
            </w:pPr>
            <w:r w:rsidRPr="00A0298E">
              <w:rPr>
                <w:rStyle w:val="rStyle"/>
                <w:sz w:val="16"/>
                <w:szCs w:val="16"/>
              </w:rPr>
              <w:t>La implementación regular de un sistema integral de evaluación de desempeño en la universidad asegura la identificación objetiva de fortalezas y áreas de mejora tanto a nivel individual como institucional.</w:t>
            </w:r>
          </w:p>
        </w:tc>
      </w:tr>
      <w:tr w:rsidR="00F06AF1" w:rsidRPr="00A0298E" w14:paraId="12D25C0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083AD01E"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534EC8AB" w14:textId="77777777" w:rsidR="00F06AF1" w:rsidRPr="00A0298E" w:rsidRDefault="00DD5D0A" w:rsidP="00A0298E">
            <w:pPr>
              <w:pStyle w:val="thpStyle"/>
              <w:rPr>
                <w:sz w:val="16"/>
                <w:szCs w:val="16"/>
              </w:rPr>
            </w:pPr>
            <w:r w:rsidRPr="00A0298E">
              <w:rPr>
                <w:rStyle w:val="rStyle"/>
                <w:sz w:val="16"/>
                <w:szCs w:val="16"/>
              </w:rPr>
              <w:t>C-006</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107523B0" w14:textId="77777777" w:rsidR="00F06AF1" w:rsidRPr="00A0298E" w:rsidRDefault="00DD5D0A" w:rsidP="00A0298E">
            <w:pPr>
              <w:pStyle w:val="pStyle"/>
              <w:rPr>
                <w:sz w:val="16"/>
                <w:szCs w:val="16"/>
              </w:rPr>
            </w:pPr>
            <w:r w:rsidRPr="00A0298E">
              <w:rPr>
                <w:rStyle w:val="rStyle"/>
                <w:sz w:val="16"/>
                <w:szCs w:val="16"/>
              </w:rPr>
              <w:t>Infraestructura suficiente para la demanda de Nivel Superior atendida.</w:t>
            </w:r>
          </w:p>
        </w:tc>
        <w:tc>
          <w:tcPr>
            <w:tcW w:w="2826" w:type="dxa"/>
            <w:tcBorders>
              <w:top w:val="single" w:sz="4" w:space="0" w:color="auto"/>
              <w:left w:val="single" w:sz="4" w:space="0" w:color="auto"/>
              <w:bottom w:val="single" w:sz="4" w:space="0" w:color="auto"/>
              <w:right w:val="single" w:sz="4" w:space="0" w:color="auto"/>
            </w:tcBorders>
          </w:tcPr>
          <w:p w14:paraId="78E6C910" w14:textId="77777777" w:rsidR="00F06AF1" w:rsidRPr="00A0298E" w:rsidRDefault="00DD5D0A" w:rsidP="00A0298E">
            <w:pPr>
              <w:pStyle w:val="pStyle"/>
              <w:rPr>
                <w:sz w:val="16"/>
                <w:szCs w:val="16"/>
              </w:rPr>
            </w:pPr>
            <w:r w:rsidRPr="00A0298E">
              <w:rPr>
                <w:rStyle w:val="rStyle"/>
                <w:sz w:val="16"/>
                <w:szCs w:val="16"/>
              </w:rPr>
              <w:t>Porcentaje de espacios disponibles que dispone la institución en Educación Superior</w:t>
            </w:r>
          </w:p>
        </w:tc>
        <w:tc>
          <w:tcPr>
            <w:tcW w:w="2612" w:type="dxa"/>
            <w:tcBorders>
              <w:top w:val="single" w:sz="4" w:space="0" w:color="auto"/>
              <w:left w:val="single" w:sz="4" w:space="0" w:color="auto"/>
              <w:bottom w:val="single" w:sz="4" w:space="0" w:color="auto"/>
              <w:right w:val="single" w:sz="4" w:space="0" w:color="auto"/>
            </w:tcBorders>
          </w:tcPr>
          <w:p w14:paraId="48BC5882" w14:textId="6B2BEB3A" w:rsidR="00F06AF1" w:rsidRPr="00A0298E" w:rsidRDefault="00DD5D0A" w:rsidP="00A0298E">
            <w:pPr>
              <w:pStyle w:val="pStyle"/>
              <w:rPr>
                <w:sz w:val="16"/>
                <w:szCs w:val="16"/>
              </w:rPr>
            </w:pPr>
            <w:r w:rsidRPr="00A0298E">
              <w:rPr>
                <w:rStyle w:val="rStyle"/>
                <w:sz w:val="16"/>
                <w:szCs w:val="16"/>
              </w:rPr>
              <w:t>Sistema de Gestión de Calidad (</w:t>
            </w:r>
            <w:proofErr w:type="gramStart"/>
            <w:r w:rsidRPr="00A0298E">
              <w:rPr>
                <w:rStyle w:val="rStyle"/>
                <w:sz w:val="16"/>
                <w:szCs w:val="16"/>
              </w:rPr>
              <w:t>SGC  PRO</w:t>
            </w:r>
            <w:proofErr w:type="gramEnd"/>
            <w:r w:rsidRPr="00A0298E">
              <w:rPr>
                <w:rStyle w:val="rStyle"/>
                <w:sz w:val="16"/>
                <w:szCs w:val="16"/>
              </w:rPr>
              <w:t>- 22 Mejora y Mantenimiento a la Infraestructura).</w:t>
            </w:r>
          </w:p>
        </w:tc>
        <w:tc>
          <w:tcPr>
            <w:tcW w:w="2543" w:type="dxa"/>
            <w:tcBorders>
              <w:top w:val="single" w:sz="4" w:space="0" w:color="auto"/>
              <w:left w:val="single" w:sz="4" w:space="0" w:color="auto"/>
              <w:bottom w:val="single" w:sz="4" w:space="0" w:color="auto"/>
              <w:right w:val="single" w:sz="4" w:space="0" w:color="auto"/>
            </w:tcBorders>
          </w:tcPr>
          <w:p w14:paraId="7C9C4A11" w14:textId="77777777" w:rsidR="00F06AF1" w:rsidRPr="00A0298E" w:rsidRDefault="00DD5D0A" w:rsidP="00A0298E">
            <w:pPr>
              <w:pStyle w:val="pStyle"/>
              <w:rPr>
                <w:sz w:val="16"/>
                <w:szCs w:val="16"/>
              </w:rPr>
            </w:pPr>
            <w:r w:rsidRPr="00A0298E">
              <w:rPr>
                <w:rStyle w:val="rStyle"/>
                <w:sz w:val="16"/>
                <w:szCs w:val="16"/>
              </w:rPr>
              <w:t>La disponibilidad de una infraestructura adecuada y suficiente para la demanda de educación superior atendida asegura que la universidad pueda ofrecer instalaciones modernas, equipamiento avanzado y espacios adecuados para la enseñanza, la investigación y el aprendizaje práctico.</w:t>
            </w:r>
          </w:p>
        </w:tc>
      </w:tr>
      <w:tr w:rsidR="00F06AF1" w:rsidRPr="00A0298E" w14:paraId="2EEF0C6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2B2110BF"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2E8C3C90" w14:textId="77777777" w:rsidR="00F06AF1" w:rsidRPr="00A0298E" w:rsidRDefault="00DD5D0A" w:rsidP="00A0298E">
            <w:pPr>
              <w:pStyle w:val="thpStyle"/>
              <w:rPr>
                <w:sz w:val="16"/>
                <w:szCs w:val="16"/>
              </w:rPr>
            </w:pPr>
            <w:r w:rsidRPr="00A0298E">
              <w:rPr>
                <w:rStyle w:val="rStyle"/>
                <w:sz w:val="16"/>
                <w:szCs w:val="16"/>
              </w:rPr>
              <w:t>A-01</w:t>
            </w:r>
          </w:p>
        </w:tc>
        <w:tc>
          <w:tcPr>
            <w:tcW w:w="3112" w:type="dxa"/>
            <w:gridSpan w:val="2"/>
            <w:vMerge w:val="restart"/>
            <w:tcBorders>
              <w:top w:val="single" w:sz="4" w:space="0" w:color="auto"/>
              <w:left w:val="single" w:sz="4" w:space="0" w:color="auto"/>
              <w:bottom w:val="single" w:sz="4" w:space="0" w:color="auto"/>
              <w:right w:val="single" w:sz="4" w:space="0" w:color="auto"/>
            </w:tcBorders>
          </w:tcPr>
          <w:p w14:paraId="54FC3D99" w14:textId="77777777" w:rsidR="00F06AF1" w:rsidRPr="00A0298E" w:rsidRDefault="00DD5D0A" w:rsidP="00A0298E">
            <w:pPr>
              <w:pStyle w:val="pStyle"/>
              <w:rPr>
                <w:sz w:val="16"/>
                <w:szCs w:val="16"/>
              </w:rPr>
            </w:pPr>
            <w:r w:rsidRPr="00A0298E">
              <w:rPr>
                <w:rStyle w:val="rStyle"/>
                <w:sz w:val="16"/>
                <w:szCs w:val="16"/>
              </w:rPr>
              <w:t>Adecuación y/o mantenimiento de espacios educativos y administrativos de Nivel Superior.</w:t>
            </w:r>
          </w:p>
        </w:tc>
        <w:tc>
          <w:tcPr>
            <w:tcW w:w="2826" w:type="dxa"/>
            <w:tcBorders>
              <w:top w:val="single" w:sz="4" w:space="0" w:color="auto"/>
              <w:left w:val="single" w:sz="4" w:space="0" w:color="auto"/>
              <w:bottom w:val="single" w:sz="4" w:space="0" w:color="auto"/>
              <w:right w:val="single" w:sz="4" w:space="0" w:color="auto"/>
            </w:tcBorders>
          </w:tcPr>
          <w:p w14:paraId="6BD3F5E3" w14:textId="77777777" w:rsidR="00F06AF1" w:rsidRPr="00A0298E" w:rsidRDefault="00DD5D0A" w:rsidP="00A0298E">
            <w:pPr>
              <w:pStyle w:val="pStyle"/>
              <w:rPr>
                <w:sz w:val="16"/>
                <w:szCs w:val="16"/>
              </w:rPr>
            </w:pPr>
            <w:r w:rsidRPr="00A0298E">
              <w:rPr>
                <w:rStyle w:val="rStyle"/>
                <w:sz w:val="16"/>
                <w:szCs w:val="16"/>
              </w:rPr>
              <w:t xml:space="preserve">Porcentaje de solicitudes de mantenimiento a espacios educativos y administrativos de Nivel Superior que reciben mantenimiento </w:t>
            </w:r>
            <w:r w:rsidRPr="00A0298E">
              <w:rPr>
                <w:rStyle w:val="rStyle"/>
                <w:sz w:val="16"/>
                <w:szCs w:val="16"/>
              </w:rPr>
              <w:lastRenderedPageBreak/>
              <w:t>y/o adecuaciones de acuerdo al plan de mantenimiento institucional</w:t>
            </w:r>
          </w:p>
        </w:tc>
        <w:tc>
          <w:tcPr>
            <w:tcW w:w="2612" w:type="dxa"/>
            <w:tcBorders>
              <w:top w:val="single" w:sz="4" w:space="0" w:color="auto"/>
              <w:left w:val="single" w:sz="4" w:space="0" w:color="auto"/>
              <w:bottom w:val="single" w:sz="4" w:space="0" w:color="auto"/>
              <w:right w:val="single" w:sz="4" w:space="0" w:color="auto"/>
            </w:tcBorders>
          </w:tcPr>
          <w:p w14:paraId="3D8D0777" w14:textId="77777777" w:rsidR="00F06AF1" w:rsidRPr="00A0298E" w:rsidRDefault="00DD5D0A" w:rsidP="00A0298E">
            <w:pPr>
              <w:pStyle w:val="pStyle"/>
              <w:rPr>
                <w:sz w:val="16"/>
                <w:szCs w:val="16"/>
              </w:rPr>
            </w:pPr>
            <w:r w:rsidRPr="00A0298E">
              <w:rPr>
                <w:rStyle w:val="rStyle"/>
                <w:sz w:val="16"/>
                <w:szCs w:val="16"/>
              </w:rPr>
              <w:lastRenderedPageBreak/>
              <w:t>Resultados del Plan de Mantenimiento Anual establecido en el Sistema de Gestión de Calidad.</w:t>
            </w:r>
          </w:p>
        </w:tc>
        <w:tc>
          <w:tcPr>
            <w:tcW w:w="2543" w:type="dxa"/>
            <w:tcBorders>
              <w:top w:val="single" w:sz="4" w:space="0" w:color="auto"/>
              <w:left w:val="single" w:sz="4" w:space="0" w:color="auto"/>
              <w:bottom w:val="single" w:sz="4" w:space="0" w:color="auto"/>
              <w:right w:val="single" w:sz="4" w:space="0" w:color="auto"/>
            </w:tcBorders>
          </w:tcPr>
          <w:p w14:paraId="66643FC3" w14:textId="77777777" w:rsidR="00F06AF1" w:rsidRPr="00A0298E" w:rsidRDefault="00DD5D0A" w:rsidP="00A0298E">
            <w:pPr>
              <w:pStyle w:val="pStyle"/>
              <w:rPr>
                <w:sz w:val="16"/>
                <w:szCs w:val="16"/>
              </w:rPr>
            </w:pPr>
            <w:r w:rsidRPr="00A0298E">
              <w:rPr>
                <w:rStyle w:val="rStyle"/>
                <w:sz w:val="16"/>
                <w:szCs w:val="16"/>
              </w:rPr>
              <w:t xml:space="preserve">Se mejora la experiencia estudiantil, optimiza el uso de recursos institucionales y fortalece la imagen de la universidad como un entorno </w:t>
            </w:r>
            <w:r w:rsidRPr="00A0298E">
              <w:rPr>
                <w:rStyle w:val="rStyle"/>
                <w:sz w:val="16"/>
                <w:szCs w:val="16"/>
              </w:rPr>
              <w:lastRenderedPageBreak/>
              <w:t>comprometido con la excelencia académica y el bienestar de su comunidad.</w:t>
            </w:r>
          </w:p>
        </w:tc>
      </w:tr>
      <w:tr w:rsidR="00F06AF1" w:rsidRPr="00A0298E" w14:paraId="5A75862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3BADEB3" w14:textId="77777777" w:rsidR="00F06AF1" w:rsidRPr="00A0298E" w:rsidRDefault="00F06AF1" w:rsidP="00A0298E">
            <w:pPr>
              <w:spacing w:after="0" w:line="240" w:lineRule="auto"/>
              <w:rPr>
                <w:sz w:val="16"/>
                <w:szCs w:val="16"/>
              </w:rPr>
            </w:pPr>
          </w:p>
        </w:tc>
        <w:tc>
          <w:tcPr>
            <w:tcW w:w="711" w:type="dxa"/>
            <w:tcBorders>
              <w:top w:val="single" w:sz="4" w:space="0" w:color="auto"/>
              <w:left w:val="single" w:sz="4" w:space="0" w:color="auto"/>
              <w:bottom w:val="single" w:sz="4" w:space="0" w:color="auto"/>
              <w:right w:val="single" w:sz="4" w:space="0" w:color="auto"/>
            </w:tcBorders>
          </w:tcPr>
          <w:p w14:paraId="52FE3D5C" w14:textId="77777777" w:rsidR="00F06AF1" w:rsidRPr="00A0298E" w:rsidRDefault="00DD5D0A" w:rsidP="00A0298E">
            <w:pPr>
              <w:pStyle w:val="thpStyle"/>
              <w:rPr>
                <w:sz w:val="16"/>
                <w:szCs w:val="16"/>
              </w:rPr>
            </w:pPr>
            <w:r w:rsidRPr="00A0298E">
              <w:rPr>
                <w:rStyle w:val="rStyle"/>
                <w:sz w:val="16"/>
                <w:szCs w:val="16"/>
              </w:rPr>
              <w:t>A-02</w:t>
            </w:r>
          </w:p>
        </w:tc>
        <w:tc>
          <w:tcPr>
            <w:tcW w:w="3112" w:type="dxa"/>
            <w:gridSpan w:val="2"/>
            <w:tcBorders>
              <w:top w:val="single" w:sz="4" w:space="0" w:color="auto"/>
              <w:left w:val="single" w:sz="4" w:space="0" w:color="auto"/>
              <w:bottom w:val="single" w:sz="4" w:space="0" w:color="auto"/>
              <w:right w:val="single" w:sz="4" w:space="0" w:color="auto"/>
            </w:tcBorders>
          </w:tcPr>
          <w:p w14:paraId="7E84E56F" w14:textId="77777777" w:rsidR="00F06AF1" w:rsidRPr="00A0298E" w:rsidRDefault="00DD5D0A" w:rsidP="00A0298E">
            <w:pPr>
              <w:pStyle w:val="pStyle"/>
              <w:rPr>
                <w:sz w:val="16"/>
                <w:szCs w:val="16"/>
              </w:rPr>
            </w:pPr>
            <w:r w:rsidRPr="00A0298E">
              <w:rPr>
                <w:rStyle w:val="rStyle"/>
                <w:sz w:val="16"/>
                <w:szCs w:val="16"/>
              </w:rPr>
              <w:t>Mantenimiento y equipamiento de espacios educativos.</w:t>
            </w:r>
          </w:p>
        </w:tc>
        <w:tc>
          <w:tcPr>
            <w:tcW w:w="2826" w:type="dxa"/>
            <w:tcBorders>
              <w:top w:val="single" w:sz="4" w:space="0" w:color="auto"/>
              <w:left w:val="single" w:sz="4" w:space="0" w:color="auto"/>
              <w:bottom w:val="single" w:sz="4" w:space="0" w:color="auto"/>
              <w:right w:val="single" w:sz="4" w:space="0" w:color="auto"/>
            </w:tcBorders>
          </w:tcPr>
          <w:p w14:paraId="4B62CC8F" w14:textId="77777777" w:rsidR="00F06AF1" w:rsidRPr="00A0298E" w:rsidRDefault="00DD5D0A" w:rsidP="00A0298E">
            <w:pPr>
              <w:pStyle w:val="pStyle"/>
              <w:rPr>
                <w:sz w:val="16"/>
                <w:szCs w:val="16"/>
              </w:rPr>
            </w:pPr>
            <w:r w:rsidRPr="00A0298E">
              <w:rPr>
                <w:rStyle w:val="rStyle"/>
                <w:sz w:val="16"/>
                <w:szCs w:val="16"/>
              </w:rPr>
              <w:t>Porcentaje de solicitudes de mantenimiento y/o equipamiento del nivel superior para garantizar su operatividad.</w:t>
            </w:r>
          </w:p>
        </w:tc>
        <w:tc>
          <w:tcPr>
            <w:tcW w:w="2612" w:type="dxa"/>
            <w:tcBorders>
              <w:top w:val="single" w:sz="4" w:space="0" w:color="auto"/>
              <w:left w:val="single" w:sz="4" w:space="0" w:color="auto"/>
              <w:bottom w:val="single" w:sz="4" w:space="0" w:color="auto"/>
              <w:right w:val="single" w:sz="4" w:space="0" w:color="auto"/>
            </w:tcBorders>
          </w:tcPr>
          <w:p w14:paraId="284E5FE5" w14:textId="0EEBFDD8" w:rsidR="00F06AF1" w:rsidRPr="00A0298E" w:rsidRDefault="00DD5D0A" w:rsidP="00A0298E">
            <w:pPr>
              <w:pStyle w:val="pStyle"/>
              <w:rPr>
                <w:sz w:val="16"/>
                <w:szCs w:val="16"/>
              </w:rPr>
            </w:pPr>
            <w:r w:rsidRPr="00A0298E">
              <w:rPr>
                <w:rStyle w:val="rStyle"/>
                <w:sz w:val="16"/>
                <w:szCs w:val="16"/>
              </w:rPr>
              <w:t>Sistema de Gestión de Calidad (</w:t>
            </w:r>
            <w:proofErr w:type="gramStart"/>
            <w:r w:rsidRPr="00A0298E">
              <w:rPr>
                <w:rStyle w:val="rStyle"/>
                <w:sz w:val="16"/>
                <w:szCs w:val="16"/>
              </w:rPr>
              <w:t>SGC  PRO</w:t>
            </w:r>
            <w:proofErr w:type="gramEnd"/>
            <w:r w:rsidRPr="00A0298E">
              <w:rPr>
                <w:rStyle w:val="rStyle"/>
                <w:sz w:val="16"/>
                <w:szCs w:val="16"/>
              </w:rPr>
              <w:t>- 22 Mejora y Mantenimiento a la Infraestructura)</w:t>
            </w:r>
          </w:p>
        </w:tc>
        <w:tc>
          <w:tcPr>
            <w:tcW w:w="2543" w:type="dxa"/>
            <w:tcBorders>
              <w:top w:val="single" w:sz="4" w:space="0" w:color="auto"/>
              <w:left w:val="single" w:sz="4" w:space="0" w:color="auto"/>
              <w:bottom w:val="single" w:sz="4" w:space="0" w:color="auto"/>
              <w:right w:val="single" w:sz="4" w:space="0" w:color="auto"/>
            </w:tcBorders>
          </w:tcPr>
          <w:p w14:paraId="61C194C7" w14:textId="77777777" w:rsidR="00F06AF1" w:rsidRPr="00A0298E" w:rsidRDefault="00DD5D0A" w:rsidP="00A0298E">
            <w:pPr>
              <w:pStyle w:val="pStyle"/>
              <w:rPr>
                <w:sz w:val="16"/>
                <w:szCs w:val="16"/>
              </w:rPr>
            </w:pPr>
            <w:r w:rsidRPr="00A0298E">
              <w:rPr>
                <w:rStyle w:val="rStyle"/>
                <w:sz w:val="16"/>
                <w:szCs w:val="16"/>
              </w:rPr>
              <w:t>El mantenimiento regular y la actualización del equipamiento de los espacios educativos aseguran un entorno óptimo para el aprendizaje, la investigación y la interacción académica.</w:t>
            </w:r>
          </w:p>
        </w:tc>
      </w:tr>
    </w:tbl>
    <w:p w14:paraId="080E4D6E"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5"/>
        <w:gridCol w:w="712"/>
        <w:gridCol w:w="2938"/>
        <w:gridCol w:w="169"/>
        <w:gridCol w:w="2800"/>
        <w:gridCol w:w="2671"/>
        <w:gridCol w:w="2513"/>
        <w:gridCol w:w="13"/>
      </w:tblGrid>
      <w:tr w:rsidR="00F06AF1" w:rsidRPr="00A0298E" w14:paraId="58FA92F9" w14:textId="77777777" w:rsidTr="0081061B">
        <w:trPr>
          <w:tblHeader/>
        </w:trPr>
        <w:tc>
          <w:tcPr>
            <w:tcW w:w="4838" w:type="dxa"/>
            <w:gridSpan w:val="4"/>
          </w:tcPr>
          <w:p w14:paraId="27BD17E1"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66" w:type="dxa"/>
            <w:gridSpan w:val="5"/>
          </w:tcPr>
          <w:p w14:paraId="1C49DEF1" w14:textId="77777777" w:rsidR="00F06AF1" w:rsidRPr="00A0298E" w:rsidRDefault="00DD5D0A" w:rsidP="00A0298E">
            <w:pPr>
              <w:pStyle w:val="pStyle"/>
              <w:rPr>
                <w:sz w:val="16"/>
                <w:szCs w:val="16"/>
              </w:rPr>
            </w:pPr>
            <w:r w:rsidRPr="00A0298E">
              <w:rPr>
                <w:rStyle w:val="tStyle"/>
                <w:sz w:val="16"/>
                <w:szCs w:val="16"/>
              </w:rPr>
              <w:t>85-E-RADIO Y TELEVISIÓN.</w:t>
            </w:r>
          </w:p>
        </w:tc>
      </w:tr>
      <w:tr w:rsidR="00F06AF1" w:rsidRPr="00A0298E" w14:paraId="7D04E25E" w14:textId="77777777" w:rsidTr="0081061B">
        <w:trPr>
          <w:tblHeader/>
        </w:trPr>
        <w:tc>
          <w:tcPr>
            <w:tcW w:w="4838" w:type="dxa"/>
            <w:gridSpan w:val="4"/>
          </w:tcPr>
          <w:p w14:paraId="1FE548FB" w14:textId="77777777" w:rsidR="00F06AF1" w:rsidRPr="00A0298E" w:rsidRDefault="00DD5D0A" w:rsidP="00A0298E">
            <w:pPr>
              <w:pStyle w:val="pStyle"/>
              <w:rPr>
                <w:sz w:val="16"/>
                <w:szCs w:val="16"/>
              </w:rPr>
            </w:pPr>
            <w:r w:rsidRPr="00A0298E">
              <w:rPr>
                <w:rStyle w:val="tStyle"/>
                <w:sz w:val="16"/>
                <w:szCs w:val="16"/>
              </w:rPr>
              <w:t>Dependencia/Organismo:</w:t>
            </w:r>
          </w:p>
        </w:tc>
        <w:tc>
          <w:tcPr>
            <w:tcW w:w="8166" w:type="dxa"/>
            <w:gridSpan w:val="5"/>
          </w:tcPr>
          <w:p w14:paraId="3A2D7597" w14:textId="77777777" w:rsidR="00F06AF1" w:rsidRPr="00A0298E" w:rsidRDefault="00DD5D0A" w:rsidP="00A0298E">
            <w:pPr>
              <w:pStyle w:val="pStyle"/>
              <w:rPr>
                <w:sz w:val="16"/>
                <w:szCs w:val="16"/>
              </w:rPr>
            </w:pPr>
            <w:r w:rsidRPr="00A0298E">
              <w:rPr>
                <w:rStyle w:val="tStyle"/>
                <w:sz w:val="16"/>
                <w:szCs w:val="16"/>
              </w:rPr>
              <w:t>040105009-INSTITUTO COLIMENSE DE RADIO Y TELEVISIÓN.</w:t>
            </w:r>
          </w:p>
        </w:tc>
      </w:tr>
      <w:tr w:rsidR="00F06AF1" w:rsidRPr="00A0298E" w14:paraId="1CDD518B" w14:textId="77777777" w:rsidTr="0081061B">
        <w:trPr>
          <w:tblHeader/>
        </w:trPr>
        <w:tc>
          <w:tcPr>
            <w:tcW w:w="4838" w:type="dxa"/>
            <w:gridSpan w:val="4"/>
          </w:tcPr>
          <w:p w14:paraId="3F6D190C"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66" w:type="dxa"/>
            <w:gridSpan w:val="5"/>
          </w:tcPr>
          <w:p w14:paraId="5766C696" w14:textId="77777777" w:rsidR="00F06AF1" w:rsidRPr="00A0298E" w:rsidRDefault="00DD5D0A" w:rsidP="00A0298E">
            <w:pPr>
              <w:pStyle w:val="pStyle"/>
              <w:rPr>
                <w:sz w:val="16"/>
                <w:szCs w:val="16"/>
              </w:rPr>
            </w:pPr>
            <w:r w:rsidRPr="00A0298E">
              <w:rPr>
                <w:rStyle w:val="tStyle"/>
                <w:sz w:val="16"/>
                <w:szCs w:val="16"/>
              </w:rPr>
              <w:t>1-PONER FIN A LA POBREZA EN TODAS SUS FORMAS EN TODO EL MUNDO</w:t>
            </w:r>
          </w:p>
        </w:tc>
      </w:tr>
      <w:tr w:rsidR="00F06AF1" w:rsidRPr="00A0298E" w14:paraId="07E4886D" w14:textId="77777777" w:rsidTr="0081061B">
        <w:trPr>
          <w:tblHeader/>
        </w:trPr>
        <w:tc>
          <w:tcPr>
            <w:tcW w:w="4838" w:type="dxa"/>
            <w:gridSpan w:val="4"/>
          </w:tcPr>
          <w:p w14:paraId="718E0E4B"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66" w:type="dxa"/>
            <w:gridSpan w:val="5"/>
          </w:tcPr>
          <w:p w14:paraId="71C75A6A"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7D375BCA" w14:textId="77777777" w:rsidTr="0081061B">
        <w:trPr>
          <w:tblHeader/>
        </w:trPr>
        <w:tc>
          <w:tcPr>
            <w:tcW w:w="4838" w:type="dxa"/>
            <w:gridSpan w:val="4"/>
          </w:tcPr>
          <w:p w14:paraId="65527112"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66" w:type="dxa"/>
            <w:gridSpan w:val="5"/>
          </w:tcPr>
          <w:p w14:paraId="26C8B793"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63A29798" w14:textId="77777777" w:rsidTr="0081061B">
        <w:trPr>
          <w:tblHeader/>
        </w:trPr>
        <w:tc>
          <w:tcPr>
            <w:tcW w:w="4838" w:type="dxa"/>
            <w:gridSpan w:val="4"/>
          </w:tcPr>
          <w:p w14:paraId="4FC948F8"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66" w:type="dxa"/>
            <w:gridSpan w:val="5"/>
          </w:tcPr>
          <w:p w14:paraId="78014435" w14:textId="77777777" w:rsidR="00F06AF1" w:rsidRPr="00A0298E" w:rsidRDefault="00DD5D0A" w:rsidP="00A0298E">
            <w:pPr>
              <w:pStyle w:val="pStyle"/>
              <w:rPr>
                <w:sz w:val="16"/>
                <w:szCs w:val="16"/>
              </w:rPr>
            </w:pPr>
            <w:r w:rsidRPr="00A0298E">
              <w:rPr>
                <w:rStyle w:val="tStyle"/>
                <w:sz w:val="16"/>
                <w:szCs w:val="16"/>
              </w:rPr>
              <w:t>1-PROGRAMA SECTORIAL DE EDUCACIÓN, CULTURA Y DEPORTE</w:t>
            </w:r>
          </w:p>
        </w:tc>
      </w:tr>
      <w:tr w:rsidR="00F06AF1" w:rsidRPr="00A0298E" w14:paraId="0F665A1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5" w:type="dxa"/>
            <w:tcBorders>
              <w:top w:val="single" w:sz="4" w:space="0" w:color="auto"/>
              <w:left w:val="single" w:sz="4" w:space="0" w:color="auto"/>
              <w:bottom w:val="single" w:sz="4" w:space="0" w:color="auto"/>
              <w:right w:val="single" w:sz="4" w:space="0" w:color="auto"/>
            </w:tcBorders>
            <w:vAlign w:val="center"/>
          </w:tcPr>
          <w:p w14:paraId="2F1E10B5"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2F73BD4E" w14:textId="77777777" w:rsidR="00F06AF1" w:rsidRPr="00A0298E" w:rsidRDefault="00DD5D0A" w:rsidP="00A0298E">
            <w:pPr>
              <w:pStyle w:val="thpStyle"/>
              <w:rPr>
                <w:sz w:val="16"/>
                <w:szCs w:val="16"/>
              </w:rPr>
            </w:pPr>
            <w:r w:rsidRPr="00A0298E">
              <w:rPr>
                <w:rStyle w:val="thrStyle"/>
                <w:sz w:val="16"/>
                <w:szCs w:val="16"/>
              </w:rPr>
              <w:t>Clave</w:t>
            </w:r>
          </w:p>
        </w:tc>
        <w:tc>
          <w:tcPr>
            <w:tcW w:w="3107" w:type="dxa"/>
            <w:gridSpan w:val="2"/>
            <w:tcBorders>
              <w:top w:val="single" w:sz="4" w:space="0" w:color="auto"/>
              <w:left w:val="single" w:sz="4" w:space="0" w:color="auto"/>
              <w:bottom w:val="single" w:sz="4" w:space="0" w:color="auto"/>
              <w:right w:val="single" w:sz="4" w:space="0" w:color="auto"/>
            </w:tcBorders>
            <w:vAlign w:val="center"/>
          </w:tcPr>
          <w:p w14:paraId="0632331B" w14:textId="77777777" w:rsidR="00F06AF1" w:rsidRPr="00A0298E" w:rsidRDefault="00DD5D0A" w:rsidP="00A0298E">
            <w:pPr>
              <w:pStyle w:val="thpStyle"/>
              <w:rPr>
                <w:sz w:val="16"/>
                <w:szCs w:val="16"/>
              </w:rPr>
            </w:pPr>
            <w:r w:rsidRPr="00A0298E">
              <w:rPr>
                <w:rStyle w:val="thrStyle"/>
                <w:sz w:val="16"/>
                <w:szCs w:val="16"/>
              </w:rPr>
              <w:t>Objetivo</w:t>
            </w:r>
          </w:p>
        </w:tc>
        <w:tc>
          <w:tcPr>
            <w:tcW w:w="2800" w:type="dxa"/>
            <w:tcBorders>
              <w:top w:val="single" w:sz="4" w:space="0" w:color="auto"/>
              <w:left w:val="single" w:sz="4" w:space="0" w:color="auto"/>
              <w:bottom w:val="single" w:sz="4" w:space="0" w:color="auto"/>
              <w:right w:val="single" w:sz="4" w:space="0" w:color="auto"/>
            </w:tcBorders>
            <w:vAlign w:val="center"/>
          </w:tcPr>
          <w:p w14:paraId="4EDF3726" w14:textId="77777777" w:rsidR="00F06AF1" w:rsidRPr="00A0298E" w:rsidRDefault="00DD5D0A" w:rsidP="00A0298E">
            <w:pPr>
              <w:pStyle w:val="thpStyle"/>
              <w:rPr>
                <w:sz w:val="16"/>
                <w:szCs w:val="16"/>
              </w:rPr>
            </w:pPr>
            <w:r w:rsidRPr="00A0298E">
              <w:rPr>
                <w:rStyle w:val="thrStyle"/>
                <w:sz w:val="16"/>
                <w:szCs w:val="16"/>
              </w:rPr>
              <w:t>Indicador</w:t>
            </w:r>
          </w:p>
        </w:tc>
        <w:tc>
          <w:tcPr>
            <w:tcW w:w="2671" w:type="dxa"/>
            <w:tcBorders>
              <w:top w:val="single" w:sz="4" w:space="0" w:color="auto"/>
              <w:left w:val="single" w:sz="4" w:space="0" w:color="auto"/>
              <w:bottom w:val="single" w:sz="4" w:space="0" w:color="auto"/>
              <w:right w:val="single" w:sz="4" w:space="0" w:color="auto"/>
            </w:tcBorders>
            <w:vAlign w:val="center"/>
          </w:tcPr>
          <w:p w14:paraId="64538A50"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13" w:type="dxa"/>
            <w:tcBorders>
              <w:top w:val="single" w:sz="4" w:space="0" w:color="auto"/>
              <w:left w:val="single" w:sz="4" w:space="0" w:color="auto"/>
              <w:bottom w:val="single" w:sz="4" w:space="0" w:color="auto"/>
              <w:right w:val="single" w:sz="4" w:space="0" w:color="auto"/>
            </w:tcBorders>
            <w:vAlign w:val="center"/>
          </w:tcPr>
          <w:p w14:paraId="73EE1346"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17EBAED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649A1EE8"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07A0973B" w14:textId="77777777" w:rsidR="00F06AF1" w:rsidRPr="00A0298E" w:rsidRDefault="00F06AF1" w:rsidP="00A0298E">
            <w:pPr>
              <w:spacing w:after="0" w:line="240" w:lineRule="auto"/>
              <w:rPr>
                <w:sz w:val="16"/>
                <w:szCs w:val="16"/>
              </w:rPr>
            </w:pPr>
          </w:p>
        </w:tc>
        <w:tc>
          <w:tcPr>
            <w:tcW w:w="3107" w:type="dxa"/>
            <w:gridSpan w:val="2"/>
            <w:vMerge w:val="restart"/>
            <w:tcBorders>
              <w:top w:val="single" w:sz="4" w:space="0" w:color="auto"/>
              <w:left w:val="single" w:sz="4" w:space="0" w:color="auto"/>
              <w:bottom w:val="single" w:sz="4" w:space="0" w:color="auto"/>
              <w:right w:val="single" w:sz="4" w:space="0" w:color="auto"/>
            </w:tcBorders>
          </w:tcPr>
          <w:p w14:paraId="36D669F5" w14:textId="77777777" w:rsidR="00F06AF1" w:rsidRPr="00A0298E" w:rsidRDefault="00DD5D0A" w:rsidP="00A0298E">
            <w:pPr>
              <w:pStyle w:val="pStyle"/>
              <w:rPr>
                <w:sz w:val="16"/>
                <w:szCs w:val="16"/>
              </w:rPr>
            </w:pPr>
            <w:r w:rsidRPr="00A0298E">
              <w:rPr>
                <w:rStyle w:val="rStyle"/>
                <w:sz w:val="16"/>
                <w:szCs w:val="16"/>
              </w:rPr>
              <w:t>Contribuir a aumentar la calidad de vida de los habitantes en Colima mediante un contenido de radio y televisión que incrementa el nivel cultural, educativo, se informan y fortalecen sus valores.</w:t>
            </w:r>
          </w:p>
        </w:tc>
        <w:tc>
          <w:tcPr>
            <w:tcW w:w="2800" w:type="dxa"/>
            <w:tcBorders>
              <w:top w:val="single" w:sz="4" w:space="0" w:color="auto"/>
              <w:left w:val="single" w:sz="4" w:space="0" w:color="auto"/>
              <w:bottom w:val="single" w:sz="4" w:space="0" w:color="auto"/>
              <w:right w:val="single" w:sz="4" w:space="0" w:color="auto"/>
            </w:tcBorders>
          </w:tcPr>
          <w:p w14:paraId="5AABA655" w14:textId="77777777" w:rsidR="00F06AF1" w:rsidRPr="00A0298E" w:rsidRDefault="00DD5D0A" w:rsidP="00A0298E">
            <w:pPr>
              <w:pStyle w:val="pStyle"/>
              <w:rPr>
                <w:sz w:val="16"/>
                <w:szCs w:val="16"/>
              </w:rPr>
            </w:pPr>
            <w:r w:rsidRPr="00A0298E">
              <w:rPr>
                <w:rStyle w:val="rStyle"/>
                <w:sz w:val="16"/>
                <w:szCs w:val="16"/>
              </w:rPr>
              <w:t>Porcentaje de horas de transmisión de programas informativos, educativos y/o culturales.</w:t>
            </w:r>
          </w:p>
        </w:tc>
        <w:tc>
          <w:tcPr>
            <w:tcW w:w="2671" w:type="dxa"/>
            <w:tcBorders>
              <w:top w:val="single" w:sz="4" w:space="0" w:color="auto"/>
              <w:left w:val="single" w:sz="4" w:space="0" w:color="auto"/>
              <w:bottom w:val="single" w:sz="4" w:space="0" w:color="auto"/>
              <w:right w:val="single" w:sz="4" w:space="0" w:color="auto"/>
            </w:tcBorders>
          </w:tcPr>
          <w:p w14:paraId="0618EBEA" w14:textId="77777777" w:rsidR="00F06AF1" w:rsidRPr="00A0298E" w:rsidRDefault="00DD5D0A" w:rsidP="00A0298E">
            <w:pPr>
              <w:pStyle w:val="pStyle"/>
              <w:rPr>
                <w:sz w:val="16"/>
                <w:szCs w:val="16"/>
              </w:rPr>
            </w:pPr>
            <w:r w:rsidRPr="00A0298E">
              <w:rPr>
                <w:rStyle w:val="rStyle"/>
                <w:sz w:val="16"/>
                <w:szCs w:val="16"/>
              </w:rPr>
              <w:t>www.icrtvcolima.com</w:t>
            </w:r>
          </w:p>
        </w:tc>
        <w:tc>
          <w:tcPr>
            <w:tcW w:w="2513" w:type="dxa"/>
            <w:tcBorders>
              <w:top w:val="single" w:sz="4" w:space="0" w:color="auto"/>
              <w:left w:val="single" w:sz="4" w:space="0" w:color="auto"/>
              <w:bottom w:val="single" w:sz="4" w:space="0" w:color="auto"/>
              <w:right w:val="single" w:sz="4" w:space="0" w:color="auto"/>
            </w:tcBorders>
          </w:tcPr>
          <w:p w14:paraId="051F2C1B" w14:textId="77777777" w:rsidR="00F06AF1" w:rsidRPr="00A0298E" w:rsidRDefault="00DD5D0A" w:rsidP="00A0298E">
            <w:pPr>
              <w:pStyle w:val="pStyle"/>
              <w:rPr>
                <w:sz w:val="16"/>
                <w:szCs w:val="16"/>
              </w:rPr>
            </w:pPr>
            <w:r w:rsidRPr="00A0298E">
              <w:rPr>
                <w:rStyle w:val="rStyle"/>
                <w:sz w:val="16"/>
                <w:szCs w:val="16"/>
              </w:rPr>
              <w:t>Las variables relacionadas fuera del ámbito del programa, como interrupción, apagones y tormentas eléctricas tienen una tendencia constante o favorable.</w:t>
            </w:r>
          </w:p>
        </w:tc>
      </w:tr>
      <w:tr w:rsidR="00F06AF1" w:rsidRPr="00A0298E" w14:paraId="3867F02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479F86A9" w14:textId="77777777" w:rsidR="00F06AF1" w:rsidRPr="00A0298E" w:rsidRDefault="00DD5D0A"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4DFDD457" w14:textId="77777777" w:rsidR="00F06AF1" w:rsidRPr="00A0298E" w:rsidRDefault="00F06AF1" w:rsidP="00A0298E">
            <w:pPr>
              <w:spacing w:after="0" w:line="240" w:lineRule="auto"/>
              <w:rPr>
                <w:sz w:val="16"/>
                <w:szCs w:val="16"/>
              </w:rPr>
            </w:pPr>
          </w:p>
        </w:tc>
        <w:tc>
          <w:tcPr>
            <w:tcW w:w="3107" w:type="dxa"/>
            <w:gridSpan w:val="2"/>
            <w:vMerge w:val="restart"/>
            <w:tcBorders>
              <w:top w:val="single" w:sz="4" w:space="0" w:color="auto"/>
              <w:left w:val="single" w:sz="4" w:space="0" w:color="auto"/>
              <w:bottom w:val="single" w:sz="4" w:space="0" w:color="auto"/>
              <w:right w:val="single" w:sz="4" w:space="0" w:color="auto"/>
            </w:tcBorders>
          </w:tcPr>
          <w:p w14:paraId="1DC7EA5E" w14:textId="77777777" w:rsidR="00F06AF1" w:rsidRPr="00A0298E" w:rsidRDefault="00DD5D0A" w:rsidP="00A0298E">
            <w:pPr>
              <w:pStyle w:val="pStyle"/>
              <w:rPr>
                <w:sz w:val="16"/>
                <w:szCs w:val="16"/>
              </w:rPr>
            </w:pPr>
            <w:r w:rsidRPr="00A0298E">
              <w:rPr>
                <w:rStyle w:val="rStyle"/>
                <w:sz w:val="16"/>
                <w:szCs w:val="16"/>
              </w:rPr>
              <w:t>Lograr una cobertura en todo el Estado de la señal de televisión y radio para que los contenidos lleguen al mayor número de colimenses y así servir a la población de la entidad.</w:t>
            </w:r>
          </w:p>
        </w:tc>
        <w:tc>
          <w:tcPr>
            <w:tcW w:w="2800" w:type="dxa"/>
            <w:tcBorders>
              <w:top w:val="single" w:sz="4" w:space="0" w:color="auto"/>
              <w:left w:val="single" w:sz="4" w:space="0" w:color="auto"/>
              <w:bottom w:val="single" w:sz="4" w:space="0" w:color="auto"/>
              <w:right w:val="single" w:sz="4" w:space="0" w:color="auto"/>
            </w:tcBorders>
          </w:tcPr>
          <w:p w14:paraId="1976ED0B" w14:textId="77777777" w:rsidR="00F06AF1" w:rsidRPr="00A0298E" w:rsidRDefault="00DD5D0A" w:rsidP="00A0298E">
            <w:pPr>
              <w:pStyle w:val="pStyle"/>
              <w:rPr>
                <w:sz w:val="16"/>
                <w:szCs w:val="16"/>
              </w:rPr>
            </w:pPr>
            <w:r w:rsidRPr="00A0298E">
              <w:rPr>
                <w:rStyle w:val="rStyle"/>
                <w:sz w:val="16"/>
                <w:szCs w:val="16"/>
              </w:rPr>
              <w:t>Porcentaje de cobertura estatal de la señal de radio y televisión</w:t>
            </w:r>
          </w:p>
        </w:tc>
        <w:tc>
          <w:tcPr>
            <w:tcW w:w="2671" w:type="dxa"/>
            <w:tcBorders>
              <w:top w:val="single" w:sz="4" w:space="0" w:color="auto"/>
              <w:left w:val="single" w:sz="4" w:space="0" w:color="auto"/>
              <w:bottom w:val="single" w:sz="4" w:space="0" w:color="auto"/>
              <w:right w:val="single" w:sz="4" w:space="0" w:color="auto"/>
            </w:tcBorders>
          </w:tcPr>
          <w:p w14:paraId="0270911F" w14:textId="77777777" w:rsidR="00F06AF1" w:rsidRPr="00A0298E" w:rsidRDefault="00DD5D0A" w:rsidP="00A0298E">
            <w:pPr>
              <w:pStyle w:val="pStyle"/>
              <w:rPr>
                <w:sz w:val="16"/>
                <w:szCs w:val="16"/>
              </w:rPr>
            </w:pPr>
            <w:r w:rsidRPr="00A0298E">
              <w:rPr>
                <w:rStyle w:val="rStyle"/>
                <w:sz w:val="16"/>
                <w:szCs w:val="16"/>
              </w:rPr>
              <w:t>Instituto Colimense de Radio y Televisión</w:t>
            </w:r>
          </w:p>
        </w:tc>
        <w:tc>
          <w:tcPr>
            <w:tcW w:w="2513" w:type="dxa"/>
            <w:tcBorders>
              <w:top w:val="single" w:sz="4" w:space="0" w:color="auto"/>
              <w:left w:val="single" w:sz="4" w:space="0" w:color="auto"/>
              <w:bottom w:val="single" w:sz="4" w:space="0" w:color="auto"/>
              <w:right w:val="single" w:sz="4" w:space="0" w:color="auto"/>
            </w:tcBorders>
          </w:tcPr>
          <w:p w14:paraId="337C08BC" w14:textId="77777777" w:rsidR="00F06AF1" w:rsidRPr="00A0298E" w:rsidRDefault="00DD5D0A" w:rsidP="00A0298E">
            <w:pPr>
              <w:pStyle w:val="pStyle"/>
              <w:rPr>
                <w:sz w:val="16"/>
                <w:szCs w:val="16"/>
              </w:rPr>
            </w:pPr>
            <w:r w:rsidRPr="00A0298E">
              <w:rPr>
                <w:rStyle w:val="rStyle"/>
                <w:sz w:val="16"/>
                <w:szCs w:val="16"/>
              </w:rPr>
              <w:t>Las variables relacionadas con las audiencias de radio y televisión mantienen con una tendencia constante o favorable.</w:t>
            </w:r>
          </w:p>
        </w:tc>
      </w:tr>
      <w:tr w:rsidR="00F06AF1" w:rsidRPr="00A0298E" w14:paraId="3DFD2F9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067539E7"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5A3B00B3" w14:textId="77777777" w:rsidR="00F06AF1" w:rsidRPr="00A0298E" w:rsidRDefault="00DD5D0A" w:rsidP="00A0298E">
            <w:pPr>
              <w:pStyle w:val="thpStyle"/>
              <w:rPr>
                <w:sz w:val="16"/>
                <w:szCs w:val="16"/>
              </w:rPr>
            </w:pPr>
            <w:r w:rsidRPr="00A0298E">
              <w:rPr>
                <w:rStyle w:val="rStyle"/>
                <w:sz w:val="16"/>
                <w:szCs w:val="16"/>
              </w:rPr>
              <w:t>C-001</w:t>
            </w:r>
          </w:p>
        </w:tc>
        <w:tc>
          <w:tcPr>
            <w:tcW w:w="3107" w:type="dxa"/>
            <w:gridSpan w:val="2"/>
            <w:vMerge w:val="restart"/>
            <w:tcBorders>
              <w:top w:val="single" w:sz="4" w:space="0" w:color="auto"/>
              <w:left w:val="single" w:sz="4" w:space="0" w:color="auto"/>
              <w:bottom w:val="single" w:sz="4" w:space="0" w:color="auto"/>
              <w:right w:val="single" w:sz="4" w:space="0" w:color="auto"/>
            </w:tcBorders>
          </w:tcPr>
          <w:p w14:paraId="2496AC32" w14:textId="77777777" w:rsidR="00F06AF1" w:rsidRPr="00A0298E" w:rsidRDefault="00DD5D0A" w:rsidP="00A0298E">
            <w:pPr>
              <w:pStyle w:val="pStyle"/>
              <w:rPr>
                <w:sz w:val="16"/>
                <w:szCs w:val="16"/>
              </w:rPr>
            </w:pPr>
            <w:r w:rsidRPr="00A0298E">
              <w:rPr>
                <w:rStyle w:val="rStyle"/>
                <w:sz w:val="16"/>
                <w:szCs w:val="16"/>
              </w:rPr>
              <w:t>Programación de calidad acreditada para el gusto de la gente de lo que acontece en el Estado y el país, mediante la radio y la televisión</w:t>
            </w:r>
          </w:p>
        </w:tc>
        <w:tc>
          <w:tcPr>
            <w:tcW w:w="2800" w:type="dxa"/>
            <w:tcBorders>
              <w:top w:val="single" w:sz="4" w:space="0" w:color="auto"/>
              <w:left w:val="single" w:sz="4" w:space="0" w:color="auto"/>
              <w:bottom w:val="single" w:sz="4" w:space="0" w:color="auto"/>
              <w:right w:val="single" w:sz="4" w:space="0" w:color="auto"/>
            </w:tcBorders>
          </w:tcPr>
          <w:p w14:paraId="4358B37C" w14:textId="77777777" w:rsidR="00F06AF1" w:rsidRPr="00A0298E" w:rsidRDefault="00DD5D0A" w:rsidP="00A0298E">
            <w:pPr>
              <w:pStyle w:val="pStyle"/>
              <w:rPr>
                <w:sz w:val="16"/>
                <w:szCs w:val="16"/>
              </w:rPr>
            </w:pPr>
            <w:r w:rsidRPr="00A0298E">
              <w:rPr>
                <w:rStyle w:val="rStyle"/>
                <w:sz w:val="16"/>
                <w:szCs w:val="16"/>
              </w:rPr>
              <w:t>Porcentaje de horas de programas de radio y televisión transmitidas</w:t>
            </w:r>
          </w:p>
        </w:tc>
        <w:tc>
          <w:tcPr>
            <w:tcW w:w="2671" w:type="dxa"/>
            <w:tcBorders>
              <w:top w:val="single" w:sz="4" w:space="0" w:color="auto"/>
              <w:left w:val="single" w:sz="4" w:space="0" w:color="auto"/>
              <w:bottom w:val="single" w:sz="4" w:space="0" w:color="auto"/>
              <w:right w:val="single" w:sz="4" w:space="0" w:color="auto"/>
            </w:tcBorders>
          </w:tcPr>
          <w:p w14:paraId="3CEA742A" w14:textId="77777777" w:rsidR="00F06AF1" w:rsidRPr="00A0298E" w:rsidRDefault="00DD5D0A" w:rsidP="00A0298E">
            <w:pPr>
              <w:pStyle w:val="pStyle"/>
              <w:rPr>
                <w:sz w:val="16"/>
                <w:szCs w:val="16"/>
              </w:rPr>
            </w:pPr>
            <w:r w:rsidRPr="00A0298E">
              <w:rPr>
                <w:rStyle w:val="rStyle"/>
                <w:sz w:val="16"/>
                <w:szCs w:val="16"/>
              </w:rPr>
              <w:t>Instituto Colimense de Radio y Televisión</w:t>
            </w:r>
          </w:p>
        </w:tc>
        <w:tc>
          <w:tcPr>
            <w:tcW w:w="2513" w:type="dxa"/>
            <w:tcBorders>
              <w:top w:val="single" w:sz="4" w:space="0" w:color="auto"/>
              <w:left w:val="single" w:sz="4" w:space="0" w:color="auto"/>
              <w:bottom w:val="single" w:sz="4" w:space="0" w:color="auto"/>
              <w:right w:val="single" w:sz="4" w:space="0" w:color="auto"/>
            </w:tcBorders>
          </w:tcPr>
          <w:p w14:paraId="09773A1D" w14:textId="77777777" w:rsidR="00F06AF1" w:rsidRPr="00A0298E" w:rsidRDefault="00DD5D0A" w:rsidP="00A0298E">
            <w:pPr>
              <w:pStyle w:val="pStyle"/>
              <w:rPr>
                <w:sz w:val="16"/>
                <w:szCs w:val="16"/>
              </w:rPr>
            </w:pPr>
            <w:r w:rsidRPr="00A0298E">
              <w:rPr>
                <w:rStyle w:val="rStyle"/>
                <w:sz w:val="16"/>
                <w:szCs w:val="16"/>
              </w:rPr>
              <w:t>Se cuenta con equipo técnico y humano para la realización de los programas.</w:t>
            </w:r>
          </w:p>
        </w:tc>
      </w:tr>
      <w:tr w:rsidR="00F06AF1" w:rsidRPr="00A0298E" w14:paraId="6FDA4D9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3518AC5F"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0E99888A" w14:textId="77777777" w:rsidR="00F06AF1" w:rsidRPr="00A0298E" w:rsidRDefault="00DD5D0A" w:rsidP="00A0298E">
            <w:pPr>
              <w:pStyle w:val="thpStyle"/>
              <w:rPr>
                <w:sz w:val="16"/>
                <w:szCs w:val="16"/>
              </w:rPr>
            </w:pPr>
            <w:r w:rsidRPr="00A0298E">
              <w:rPr>
                <w:rStyle w:val="rStyle"/>
                <w:sz w:val="16"/>
                <w:szCs w:val="16"/>
              </w:rPr>
              <w:t>A-01</w:t>
            </w:r>
          </w:p>
        </w:tc>
        <w:tc>
          <w:tcPr>
            <w:tcW w:w="3107" w:type="dxa"/>
            <w:gridSpan w:val="2"/>
            <w:vMerge w:val="restart"/>
            <w:tcBorders>
              <w:top w:val="single" w:sz="4" w:space="0" w:color="auto"/>
              <w:left w:val="single" w:sz="4" w:space="0" w:color="auto"/>
              <w:bottom w:val="single" w:sz="4" w:space="0" w:color="auto"/>
              <w:right w:val="single" w:sz="4" w:space="0" w:color="auto"/>
            </w:tcBorders>
          </w:tcPr>
          <w:p w14:paraId="3317C94F" w14:textId="77777777" w:rsidR="00F06AF1" w:rsidRPr="00A0298E" w:rsidRDefault="00DD5D0A" w:rsidP="00A0298E">
            <w:pPr>
              <w:pStyle w:val="pStyle"/>
              <w:rPr>
                <w:sz w:val="16"/>
                <w:szCs w:val="16"/>
              </w:rPr>
            </w:pPr>
            <w:r w:rsidRPr="00A0298E">
              <w:rPr>
                <w:rStyle w:val="rStyle"/>
                <w:sz w:val="16"/>
                <w:szCs w:val="16"/>
              </w:rPr>
              <w:t xml:space="preserve">Modernización y mantenimiento del equipamiento para completar la conversión de la transmisión analógica a digital, así como el aumento del espectro </w:t>
            </w:r>
            <w:r w:rsidRPr="00A0298E">
              <w:rPr>
                <w:rStyle w:val="rStyle"/>
                <w:sz w:val="16"/>
                <w:szCs w:val="16"/>
              </w:rPr>
              <w:lastRenderedPageBreak/>
              <w:t>radio eléctrico para cubrir al 100% el Estado de Colima.</w:t>
            </w:r>
          </w:p>
        </w:tc>
        <w:tc>
          <w:tcPr>
            <w:tcW w:w="2800" w:type="dxa"/>
            <w:tcBorders>
              <w:top w:val="single" w:sz="4" w:space="0" w:color="auto"/>
              <w:left w:val="single" w:sz="4" w:space="0" w:color="auto"/>
              <w:bottom w:val="single" w:sz="4" w:space="0" w:color="auto"/>
              <w:right w:val="single" w:sz="4" w:space="0" w:color="auto"/>
            </w:tcBorders>
          </w:tcPr>
          <w:p w14:paraId="3292B7DD" w14:textId="77777777" w:rsidR="00F06AF1" w:rsidRPr="00A0298E" w:rsidRDefault="00DD5D0A" w:rsidP="00A0298E">
            <w:pPr>
              <w:pStyle w:val="pStyle"/>
              <w:rPr>
                <w:sz w:val="16"/>
                <w:szCs w:val="16"/>
              </w:rPr>
            </w:pPr>
            <w:r w:rsidRPr="00A0298E">
              <w:rPr>
                <w:rStyle w:val="rStyle"/>
                <w:sz w:val="16"/>
                <w:szCs w:val="16"/>
              </w:rPr>
              <w:lastRenderedPageBreak/>
              <w:t xml:space="preserve">Porcentaje de instalación de antenas receptoras y renovación del equipo de producción y transmisión </w:t>
            </w:r>
            <w:r w:rsidRPr="00A0298E">
              <w:rPr>
                <w:rStyle w:val="rStyle"/>
                <w:sz w:val="16"/>
                <w:szCs w:val="16"/>
              </w:rPr>
              <w:lastRenderedPageBreak/>
              <w:t>para completar la conversión analógica a digital.</w:t>
            </w:r>
          </w:p>
        </w:tc>
        <w:tc>
          <w:tcPr>
            <w:tcW w:w="2671" w:type="dxa"/>
            <w:tcBorders>
              <w:top w:val="single" w:sz="4" w:space="0" w:color="auto"/>
              <w:left w:val="single" w:sz="4" w:space="0" w:color="auto"/>
              <w:bottom w:val="single" w:sz="4" w:space="0" w:color="auto"/>
              <w:right w:val="single" w:sz="4" w:space="0" w:color="auto"/>
            </w:tcBorders>
          </w:tcPr>
          <w:p w14:paraId="41A45CCC" w14:textId="77777777" w:rsidR="00F06AF1" w:rsidRPr="00A0298E" w:rsidRDefault="00DD5D0A" w:rsidP="00A0298E">
            <w:pPr>
              <w:pStyle w:val="pStyle"/>
              <w:rPr>
                <w:sz w:val="16"/>
                <w:szCs w:val="16"/>
              </w:rPr>
            </w:pPr>
            <w:r w:rsidRPr="00A0298E">
              <w:rPr>
                <w:rStyle w:val="rStyle"/>
                <w:sz w:val="16"/>
                <w:szCs w:val="16"/>
              </w:rPr>
              <w:lastRenderedPageBreak/>
              <w:t>www.icrtvcolima.com</w:t>
            </w:r>
          </w:p>
        </w:tc>
        <w:tc>
          <w:tcPr>
            <w:tcW w:w="2513" w:type="dxa"/>
            <w:tcBorders>
              <w:top w:val="single" w:sz="4" w:space="0" w:color="auto"/>
              <w:left w:val="single" w:sz="4" w:space="0" w:color="auto"/>
              <w:bottom w:val="single" w:sz="4" w:space="0" w:color="auto"/>
              <w:right w:val="single" w:sz="4" w:space="0" w:color="auto"/>
            </w:tcBorders>
          </w:tcPr>
          <w:p w14:paraId="5988CAD6" w14:textId="77777777" w:rsidR="00F06AF1" w:rsidRPr="00A0298E" w:rsidRDefault="00DD5D0A" w:rsidP="00A0298E">
            <w:pPr>
              <w:pStyle w:val="pStyle"/>
              <w:rPr>
                <w:sz w:val="16"/>
                <w:szCs w:val="16"/>
              </w:rPr>
            </w:pPr>
            <w:r w:rsidRPr="00A0298E">
              <w:rPr>
                <w:rStyle w:val="rStyle"/>
                <w:sz w:val="16"/>
                <w:szCs w:val="16"/>
              </w:rPr>
              <w:t>Garantizar el presupuesto para la adquisición del equipo y cubrir los requisitos del IFT</w:t>
            </w:r>
          </w:p>
        </w:tc>
      </w:tr>
      <w:tr w:rsidR="00F06AF1" w:rsidRPr="00A0298E" w14:paraId="0B5C755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24DF1ECE"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EAD7804" w14:textId="77777777" w:rsidR="00F06AF1" w:rsidRPr="00A0298E" w:rsidRDefault="00DD5D0A" w:rsidP="00A0298E">
            <w:pPr>
              <w:pStyle w:val="thpStyle"/>
              <w:rPr>
                <w:sz w:val="16"/>
                <w:szCs w:val="16"/>
              </w:rPr>
            </w:pPr>
            <w:r w:rsidRPr="00A0298E">
              <w:rPr>
                <w:rStyle w:val="rStyle"/>
                <w:sz w:val="16"/>
                <w:szCs w:val="16"/>
              </w:rPr>
              <w:t>A-02</w:t>
            </w:r>
          </w:p>
        </w:tc>
        <w:tc>
          <w:tcPr>
            <w:tcW w:w="3107" w:type="dxa"/>
            <w:gridSpan w:val="2"/>
            <w:vMerge w:val="restart"/>
            <w:tcBorders>
              <w:top w:val="single" w:sz="4" w:space="0" w:color="auto"/>
              <w:left w:val="single" w:sz="4" w:space="0" w:color="auto"/>
              <w:bottom w:val="single" w:sz="4" w:space="0" w:color="auto"/>
              <w:right w:val="single" w:sz="4" w:space="0" w:color="auto"/>
            </w:tcBorders>
          </w:tcPr>
          <w:p w14:paraId="7FE1E740" w14:textId="77777777" w:rsidR="00F06AF1" w:rsidRPr="00A0298E" w:rsidRDefault="00DD5D0A" w:rsidP="00A0298E">
            <w:pPr>
              <w:pStyle w:val="pStyle"/>
              <w:rPr>
                <w:sz w:val="16"/>
                <w:szCs w:val="16"/>
              </w:rPr>
            </w:pPr>
            <w:r w:rsidRPr="00A0298E">
              <w:rPr>
                <w:rStyle w:val="rStyle"/>
                <w:sz w:val="16"/>
                <w:szCs w:val="16"/>
              </w:rPr>
              <w:t>Realización de acciones para la Producción, transmisión, e información de programas, así como la contratación de los derechos de transmisión de programas de radio y televisión y la colaboración para su producción</w:t>
            </w:r>
          </w:p>
        </w:tc>
        <w:tc>
          <w:tcPr>
            <w:tcW w:w="2800" w:type="dxa"/>
            <w:tcBorders>
              <w:top w:val="single" w:sz="4" w:space="0" w:color="auto"/>
              <w:left w:val="single" w:sz="4" w:space="0" w:color="auto"/>
              <w:bottom w:val="single" w:sz="4" w:space="0" w:color="auto"/>
              <w:right w:val="single" w:sz="4" w:space="0" w:color="auto"/>
            </w:tcBorders>
          </w:tcPr>
          <w:p w14:paraId="18716C20" w14:textId="77777777" w:rsidR="00F06AF1" w:rsidRPr="00A0298E" w:rsidRDefault="00DD5D0A" w:rsidP="00A0298E">
            <w:pPr>
              <w:pStyle w:val="pStyle"/>
              <w:rPr>
                <w:sz w:val="16"/>
                <w:szCs w:val="16"/>
              </w:rPr>
            </w:pPr>
            <w:r w:rsidRPr="00A0298E">
              <w:rPr>
                <w:rStyle w:val="rStyle"/>
                <w:sz w:val="16"/>
                <w:szCs w:val="16"/>
              </w:rPr>
              <w:t>Porcentaje de acciones concluidas para la producción y transmisión de horas de programas educativos y culturales.</w:t>
            </w:r>
          </w:p>
        </w:tc>
        <w:tc>
          <w:tcPr>
            <w:tcW w:w="2671" w:type="dxa"/>
            <w:tcBorders>
              <w:top w:val="single" w:sz="4" w:space="0" w:color="auto"/>
              <w:left w:val="single" w:sz="4" w:space="0" w:color="auto"/>
              <w:bottom w:val="single" w:sz="4" w:space="0" w:color="auto"/>
              <w:right w:val="single" w:sz="4" w:space="0" w:color="auto"/>
            </w:tcBorders>
          </w:tcPr>
          <w:p w14:paraId="524DD46D" w14:textId="77777777" w:rsidR="00F06AF1" w:rsidRPr="00A0298E" w:rsidRDefault="00DD5D0A" w:rsidP="00A0298E">
            <w:pPr>
              <w:pStyle w:val="pStyle"/>
              <w:rPr>
                <w:sz w:val="16"/>
                <w:szCs w:val="16"/>
              </w:rPr>
            </w:pPr>
            <w:r w:rsidRPr="00A0298E">
              <w:rPr>
                <w:rStyle w:val="rStyle"/>
                <w:sz w:val="16"/>
                <w:szCs w:val="16"/>
              </w:rPr>
              <w:t>www.icrtvcolima.com</w:t>
            </w:r>
          </w:p>
        </w:tc>
        <w:tc>
          <w:tcPr>
            <w:tcW w:w="2513" w:type="dxa"/>
            <w:tcBorders>
              <w:top w:val="single" w:sz="4" w:space="0" w:color="auto"/>
              <w:left w:val="single" w:sz="4" w:space="0" w:color="auto"/>
              <w:bottom w:val="single" w:sz="4" w:space="0" w:color="auto"/>
              <w:right w:val="single" w:sz="4" w:space="0" w:color="auto"/>
            </w:tcBorders>
          </w:tcPr>
          <w:p w14:paraId="0EDB3A69" w14:textId="77777777" w:rsidR="00F06AF1" w:rsidRPr="00A0298E" w:rsidRDefault="00DD5D0A" w:rsidP="00A0298E">
            <w:pPr>
              <w:pStyle w:val="pStyle"/>
              <w:rPr>
                <w:sz w:val="16"/>
                <w:szCs w:val="16"/>
              </w:rPr>
            </w:pPr>
            <w:r w:rsidRPr="00A0298E">
              <w:rPr>
                <w:rStyle w:val="rStyle"/>
                <w:sz w:val="16"/>
                <w:szCs w:val="16"/>
              </w:rPr>
              <w:t>Se deben garantizar las condiciones técnicas y humanas para la producción y transmisión</w:t>
            </w:r>
          </w:p>
        </w:tc>
      </w:tr>
      <w:tr w:rsidR="00F06AF1" w:rsidRPr="00A0298E" w14:paraId="0D54BCA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750E17A4" w14:textId="77777777" w:rsidR="00F06AF1" w:rsidRPr="00A0298E" w:rsidRDefault="00F06AF1" w:rsidP="00A0298E">
            <w:pPr>
              <w:spacing w:after="0" w:line="240" w:lineRule="auto"/>
              <w:rPr>
                <w:sz w:val="16"/>
                <w:szCs w:val="16"/>
              </w:rPr>
            </w:pPr>
          </w:p>
        </w:tc>
        <w:tc>
          <w:tcPr>
            <w:tcW w:w="712" w:type="dxa"/>
            <w:tcBorders>
              <w:top w:val="single" w:sz="4" w:space="0" w:color="auto"/>
              <w:left w:val="single" w:sz="4" w:space="0" w:color="auto"/>
              <w:bottom w:val="single" w:sz="4" w:space="0" w:color="auto"/>
              <w:right w:val="single" w:sz="4" w:space="0" w:color="auto"/>
            </w:tcBorders>
          </w:tcPr>
          <w:p w14:paraId="38ADDFA5" w14:textId="77777777" w:rsidR="00F06AF1" w:rsidRPr="00A0298E" w:rsidRDefault="00DD5D0A" w:rsidP="00A0298E">
            <w:pPr>
              <w:pStyle w:val="thpStyle"/>
              <w:rPr>
                <w:sz w:val="16"/>
                <w:szCs w:val="16"/>
              </w:rPr>
            </w:pPr>
            <w:r w:rsidRPr="00A0298E">
              <w:rPr>
                <w:rStyle w:val="rStyle"/>
                <w:sz w:val="16"/>
                <w:szCs w:val="16"/>
              </w:rPr>
              <w:t>A-03</w:t>
            </w:r>
          </w:p>
        </w:tc>
        <w:tc>
          <w:tcPr>
            <w:tcW w:w="3107" w:type="dxa"/>
            <w:gridSpan w:val="2"/>
            <w:tcBorders>
              <w:top w:val="single" w:sz="4" w:space="0" w:color="auto"/>
              <w:left w:val="single" w:sz="4" w:space="0" w:color="auto"/>
              <w:bottom w:val="single" w:sz="4" w:space="0" w:color="auto"/>
              <w:right w:val="single" w:sz="4" w:space="0" w:color="auto"/>
            </w:tcBorders>
          </w:tcPr>
          <w:p w14:paraId="01699A88" w14:textId="77777777" w:rsidR="00F06AF1" w:rsidRPr="00A0298E" w:rsidRDefault="00DD5D0A" w:rsidP="00A0298E">
            <w:pPr>
              <w:pStyle w:val="pStyle"/>
              <w:rPr>
                <w:sz w:val="16"/>
                <w:szCs w:val="16"/>
              </w:rPr>
            </w:pPr>
            <w:r w:rsidRPr="00A0298E">
              <w:rPr>
                <w:rStyle w:val="rStyle"/>
                <w:sz w:val="16"/>
                <w:szCs w:val="16"/>
              </w:rPr>
              <w:t>Desempeño de Funciones.</w:t>
            </w:r>
          </w:p>
        </w:tc>
        <w:tc>
          <w:tcPr>
            <w:tcW w:w="2800" w:type="dxa"/>
            <w:tcBorders>
              <w:top w:val="single" w:sz="4" w:space="0" w:color="auto"/>
              <w:left w:val="single" w:sz="4" w:space="0" w:color="auto"/>
              <w:bottom w:val="single" w:sz="4" w:space="0" w:color="auto"/>
              <w:right w:val="single" w:sz="4" w:space="0" w:color="auto"/>
            </w:tcBorders>
          </w:tcPr>
          <w:p w14:paraId="4B5A01DD" w14:textId="77777777" w:rsidR="00F06AF1" w:rsidRPr="00A0298E" w:rsidRDefault="00DD5D0A" w:rsidP="00A0298E">
            <w:pPr>
              <w:pStyle w:val="pStyle"/>
              <w:rPr>
                <w:sz w:val="16"/>
                <w:szCs w:val="16"/>
              </w:rPr>
            </w:pPr>
            <w:r w:rsidRPr="00A0298E">
              <w:rPr>
                <w:rStyle w:val="rStyle"/>
                <w:sz w:val="16"/>
                <w:szCs w:val="16"/>
              </w:rPr>
              <w:t>Porcentaje del gasto ejercido del Instituto Colimense de Radio y Televisión</w:t>
            </w:r>
          </w:p>
        </w:tc>
        <w:tc>
          <w:tcPr>
            <w:tcW w:w="2671" w:type="dxa"/>
            <w:tcBorders>
              <w:top w:val="single" w:sz="4" w:space="0" w:color="auto"/>
              <w:left w:val="single" w:sz="4" w:space="0" w:color="auto"/>
              <w:bottom w:val="single" w:sz="4" w:space="0" w:color="auto"/>
              <w:right w:val="single" w:sz="4" w:space="0" w:color="auto"/>
            </w:tcBorders>
          </w:tcPr>
          <w:p w14:paraId="57064670" w14:textId="77777777" w:rsidR="00F06AF1" w:rsidRPr="00A0298E" w:rsidRDefault="00DD5D0A" w:rsidP="00A0298E">
            <w:pPr>
              <w:pStyle w:val="pStyle"/>
              <w:rPr>
                <w:sz w:val="16"/>
                <w:szCs w:val="16"/>
              </w:rPr>
            </w:pPr>
            <w:r w:rsidRPr="00A0298E">
              <w:rPr>
                <w:rStyle w:val="rStyle"/>
                <w:sz w:val="16"/>
                <w:szCs w:val="16"/>
              </w:rPr>
              <w:t>www.icrtvcolima.com</w:t>
            </w:r>
          </w:p>
        </w:tc>
        <w:tc>
          <w:tcPr>
            <w:tcW w:w="2513" w:type="dxa"/>
            <w:tcBorders>
              <w:top w:val="single" w:sz="4" w:space="0" w:color="auto"/>
              <w:left w:val="single" w:sz="4" w:space="0" w:color="auto"/>
              <w:bottom w:val="single" w:sz="4" w:space="0" w:color="auto"/>
              <w:right w:val="single" w:sz="4" w:space="0" w:color="auto"/>
            </w:tcBorders>
          </w:tcPr>
          <w:p w14:paraId="26C9231C" w14:textId="77777777" w:rsidR="00F06AF1" w:rsidRPr="00A0298E" w:rsidRDefault="00DD5D0A" w:rsidP="00A0298E">
            <w:pPr>
              <w:pStyle w:val="pStyle"/>
              <w:rPr>
                <w:sz w:val="16"/>
                <w:szCs w:val="16"/>
              </w:rPr>
            </w:pPr>
            <w:r w:rsidRPr="00A0298E">
              <w:rPr>
                <w:rStyle w:val="rStyle"/>
                <w:sz w:val="16"/>
                <w:szCs w:val="16"/>
              </w:rPr>
              <w:t>Se cuenta con suficientes recursos materiales y humanos para realizar la actividad, por ahora de manera análoga</w:t>
            </w:r>
          </w:p>
        </w:tc>
      </w:tr>
    </w:tbl>
    <w:p w14:paraId="5236B886"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5"/>
        <w:gridCol w:w="712"/>
        <w:gridCol w:w="2929"/>
        <w:gridCol w:w="198"/>
        <w:gridCol w:w="2809"/>
        <w:gridCol w:w="2605"/>
        <w:gridCol w:w="2550"/>
        <w:gridCol w:w="13"/>
      </w:tblGrid>
      <w:tr w:rsidR="00F06AF1" w:rsidRPr="00A0298E" w14:paraId="39207BBC" w14:textId="77777777" w:rsidTr="0081061B">
        <w:trPr>
          <w:tblHeader/>
        </w:trPr>
        <w:tc>
          <w:tcPr>
            <w:tcW w:w="4829" w:type="dxa"/>
            <w:gridSpan w:val="4"/>
          </w:tcPr>
          <w:p w14:paraId="1851C16D"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75" w:type="dxa"/>
            <w:gridSpan w:val="5"/>
          </w:tcPr>
          <w:p w14:paraId="137636C9" w14:textId="77777777" w:rsidR="00F06AF1" w:rsidRPr="00A0298E" w:rsidRDefault="00DD5D0A" w:rsidP="00A0298E">
            <w:pPr>
              <w:pStyle w:val="pStyle"/>
              <w:rPr>
                <w:sz w:val="16"/>
                <w:szCs w:val="16"/>
              </w:rPr>
            </w:pPr>
            <w:r w:rsidRPr="00A0298E">
              <w:rPr>
                <w:rStyle w:val="tStyle"/>
                <w:sz w:val="16"/>
                <w:szCs w:val="16"/>
              </w:rPr>
              <w:t>17-E-CONCILIACIÓN LABORAL</w:t>
            </w:r>
          </w:p>
        </w:tc>
      </w:tr>
      <w:tr w:rsidR="00F06AF1" w:rsidRPr="00A0298E" w14:paraId="6716A47E" w14:textId="77777777" w:rsidTr="0081061B">
        <w:trPr>
          <w:tblHeader/>
        </w:trPr>
        <w:tc>
          <w:tcPr>
            <w:tcW w:w="4829" w:type="dxa"/>
            <w:gridSpan w:val="4"/>
          </w:tcPr>
          <w:p w14:paraId="2E37B669" w14:textId="77777777" w:rsidR="00F06AF1" w:rsidRPr="00A0298E" w:rsidRDefault="00DD5D0A" w:rsidP="00A0298E">
            <w:pPr>
              <w:pStyle w:val="pStyle"/>
              <w:rPr>
                <w:sz w:val="16"/>
                <w:szCs w:val="16"/>
              </w:rPr>
            </w:pPr>
            <w:r w:rsidRPr="00A0298E">
              <w:rPr>
                <w:rStyle w:val="tStyle"/>
                <w:sz w:val="16"/>
                <w:szCs w:val="16"/>
              </w:rPr>
              <w:t>Dependencia/Organismo:</w:t>
            </w:r>
          </w:p>
        </w:tc>
        <w:tc>
          <w:tcPr>
            <w:tcW w:w="8175" w:type="dxa"/>
            <w:gridSpan w:val="5"/>
          </w:tcPr>
          <w:p w14:paraId="2A5DAF31" w14:textId="77777777" w:rsidR="00F06AF1" w:rsidRPr="00A0298E" w:rsidRDefault="00DD5D0A" w:rsidP="00A0298E">
            <w:pPr>
              <w:pStyle w:val="pStyle"/>
              <w:rPr>
                <w:sz w:val="16"/>
                <w:szCs w:val="16"/>
              </w:rPr>
            </w:pPr>
            <w:r w:rsidRPr="00A0298E">
              <w:rPr>
                <w:rStyle w:val="tStyle"/>
                <w:sz w:val="16"/>
                <w:szCs w:val="16"/>
              </w:rPr>
              <w:t>040105010-CENTRO DE CONCILIACIÓN LABORAL DEL ESTADO DE COLIMA</w:t>
            </w:r>
          </w:p>
        </w:tc>
      </w:tr>
      <w:tr w:rsidR="00F06AF1" w:rsidRPr="00A0298E" w14:paraId="5F88CBD1" w14:textId="77777777" w:rsidTr="0081061B">
        <w:trPr>
          <w:tblHeader/>
        </w:trPr>
        <w:tc>
          <w:tcPr>
            <w:tcW w:w="4829" w:type="dxa"/>
            <w:gridSpan w:val="4"/>
          </w:tcPr>
          <w:p w14:paraId="6AB170BA"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75" w:type="dxa"/>
            <w:gridSpan w:val="5"/>
          </w:tcPr>
          <w:p w14:paraId="343E928C" w14:textId="77777777" w:rsidR="00F06AF1" w:rsidRPr="00A0298E" w:rsidRDefault="00DD5D0A" w:rsidP="00A0298E">
            <w:pPr>
              <w:pStyle w:val="pStyle"/>
              <w:rPr>
                <w:sz w:val="16"/>
                <w:szCs w:val="16"/>
              </w:rPr>
            </w:pPr>
            <w:r w:rsidRPr="00A0298E">
              <w:rPr>
                <w:rStyle w:val="tStyle"/>
                <w:sz w:val="16"/>
                <w:szCs w:val="16"/>
              </w:rPr>
              <w:t>8-PROMOVER EL CRECIMIENTO ECONÓMICO SOSTENIDO, INCLUSIVO Y SOSTENIBLE, EL EMPLEO PLENO Y PRODUCTIVO Y EL TRABAJO DECENTE PARA TODOS</w:t>
            </w:r>
          </w:p>
        </w:tc>
      </w:tr>
      <w:tr w:rsidR="00F06AF1" w:rsidRPr="00A0298E" w14:paraId="543F7A00" w14:textId="77777777" w:rsidTr="0081061B">
        <w:trPr>
          <w:tblHeader/>
        </w:trPr>
        <w:tc>
          <w:tcPr>
            <w:tcW w:w="4829" w:type="dxa"/>
            <w:gridSpan w:val="4"/>
          </w:tcPr>
          <w:p w14:paraId="1DFFEB4B"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75" w:type="dxa"/>
            <w:gridSpan w:val="5"/>
          </w:tcPr>
          <w:p w14:paraId="7DF251F7" w14:textId="77777777" w:rsidR="00F06AF1" w:rsidRPr="00A0298E" w:rsidRDefault="00DD5D0A" w:rsidP="00A0298E">
            <w:pPr>
              <w:pStyle w:val="pStyle"/>
              <w:rPr>
                <w:sz w:val="16"/>
                <w:szCs w:val="16"/>
              </w:rPr>
            </w:pPr>
            <w:r w:rsidRPr="00A0298E">
              <w:rPr>
                <w:rStyle w:val="tStyle"/>
                <w:sz w:val="16"/>
                <w:szCs w:val="16"/>
              </w:rPr>
              <w:t>3-ECONOMÍA MORAL Y TRABAJO</w:t>
            </w:r>
          </w:p>
        </w:tc>
      </w:tr>
      <w:tr w:rsidR="00F06AF1" w:rsidRPr="00A0298E" w14:paraId="63B410CD" w14:textId="77777777" w:rsidTr="0081061B">
        <w:trPr>
          <w:tblHeader/>
        </w:trPr>
        <w:tc>
          <w:tcPr>
            <w:tcW w:w="4829" w:type="dxa"/>
            <w:gridSpan w:val="4"/>
          </w:tcPr>
          <w:p w14:paraId="223822DA"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75" w:type="dxa"/>
            <w:gridSpan w:val="5"/>
          </w:tcPr>
          <w:p w14:paraId="5E9DB84B" w14:textId="77777777" w:rsidR="00F06AF1" w:rsidRPr="00A0298E" w:rsidRDefault="00DD5D0A" w:rsidP="00A0298E">
            <w:pPr>
              <w:pStyle w:val="pStyle"/>
              <w:rPr>
                <w:sz w:val="16"/>
                <w:szCs w:val="16"/>
              </w:rPr>
            </w:pPr>
            <w:r w:rsidRPr="00A0298E">
              <w:rPr>
                <w:rStyle w:val="tStyle"/>
                <w:sz w:val="16"/>
                <w:szCs w:val="16"/>
              </w:rPr>
              <w:t>02-ECONOMÍA PARA EL BIENESTAR</w:t>
            </w:r>
          </w:p>
        </w:tc>
      </w:tr>
      <w:tr w:rsidR="00F06AF1" w:rsidRPr="00A0298E" w14:paraId="3EC11246" w14:textId="77777777" w:rsidTr="0081061B">
        <w:trPr>
          <w:tblHeader/>
        </w:trPr>
        <w:tc>
          <w:tcPr>
            <w:tcW w:w="4829" w:type="dxa"/>
            <w:gridSpan w:val="4"/>
          </w:tcPr>
          <w:p w14:paraId="0DF57679"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75" w:type="dxa"/>
            <w:gridSpan w:val="5"/>
          </w:tcPr>
          <w:p w14:paraId="1CCEA5F3" w14:textId="77777777" w:rsidR="00F06AF1" w:rsidRPr="00A0298E" w:rsidRDefault="00DD5D0A" w:rsidP="00A0298E">
            <w:pPr>
              <w:pStyle w:val="pStyle"/>
              <w:rPr>
                <w:sz w:val="16"/>
                <w:szCs w:val="16"/>
              </w:rPr>
            </w:pPr>
            <w:r w:rsidRPr="00A0298E">
              <w:rPr>
                <w:rStyle w:val="tStyle"/>
                <w:sz w:val="16"/>
                <w:szCs w:val="16"/>
              </w:rPr>
              <w:t>19-PROGRAMA INSTITUCIONAL DEL CENTRO DE CONCILIACIÓN LABORAL</w:t>
            </w:r>
          </w:p>
        </w:tc>
      </w:tr>
      <w:tr w:rsidR="00F06AF1" w:rsidRPr="00A0298E" w14:paraId="430F144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5" w:type="dxa"/>
            <w:tcBorders>
              <w:top w:val="single" w:sz="4" w:space="0" w:color="auto"/>
              <w:left w:val="single" w:sz="4" w:space="0" w:color="auto"/>
              <w:bottom w:val="single" w:sz="4" w:space="0" w:color="auto"/>
              <w:right w:val="single" w:sz="4" w:space="0" w:color="auto"/>
            </w:tcBorders>
            <w:vAlign w:val="center"/>
          </w:tcPr>
          <w:p w14:paraId="293A1046"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338F06E7" w14:textId="77777777" w:rsidR="00F06AF1" w:rsidRPr="00A0298E" w:rsidRDefault="00DD5D0A" w:rsidP="00A0298E">
            <w:pPr>
              <w:pStyle w:val="thpStyle"/>
              <w:rPr>
                <w:sz w:val="16"/>
                <w:szCs w:val="16"/>
              </w:rPr>
            </w:pPr>
            <w:r w:rsidRPr="00A0298E">
              <w:rPr>
                <w:rStyle w:val="thrStyle"/>
                <w:sz w:val="16"/>
                <w:szCs w:val="16"/>
              </w:rPr>
              <w:t>Clave</w:t>
            </w:r>
          </w:p>
        </w:tc>
        <w:tc>
          <w:tcPr>
            <w:tcW w:w="3127" w:type="dxa"/>
            <w:gridSpan w:val="2"/>
            <w:tcBorders>
              <w:top w:val="single" w:sz="4" w:space="0" w:color="auto"/>
              <w:left w:val="single" w:sz="4" w:space="0" w:color="auto"/>
              <w:bottom w:val="single" w:sz="4" w:space="0" w:color="auto"/>
              <w:right w:val="single" w:sz="4" w:space="0" w:color="auto"/>
            </w:tcBorders>
            <w:vAlign w:val="center"/>
          </w:tcPr>
          <w:p w14:paraId="11088B9C" w14:textId="77777777" w:rsidR="00F06AF1" w:rsidRPr="00A0298E" w:rsidRDefault="00DD5D0A" w:rsidP="00A0298E">
            <w:pPr>
              <w:pStyle w:val="thpStyle"/>
              <w:rPr>
                <w:sz w:val="16"/>
                <w:szCs w:val="16"/>
              </w:rPr>
            </w:pPr>
            <w:r w:rsidRPr="00A0298E">
              <w:rPr>
                <w:rStyle w:val="thrStyle"/>
                <w:sz w:val="16"/>
                <w:szCs w:val="16"/>
              </w:rPr>
              <w:t>Objetivo</w:t>
            </w:r>
          </w:p>
        </w:tc>
        <w:tc>
          <w:tcPr>
            <w:tcW w:w="2809" w:type="dxa"/>
            <w:tcBorders>
              <w:top w:val="single" w:sz="4" w:space="0" w:color="auto"/>
              <w:left w:val="single" w:sz="4" w:space="0" w:color="auto"/>
              <w:bottom w:val="single" w:sz="4" w:space="0" w:color="auto"/>
              <w:right w:val="single" w:sz="4" w:space="0" w:color="auto"/>
            </w:tcBorders>
            <w:vAlign w:val="center"/>
          </w:tcPr>
          <w:p w14:paraId="0FE0A249" w14:textId="77777777" w:rsidR="00F06AF1" w:rsidRPr="00A0298E" w:rsidRDefault="00DD5D0A" w:rsidP="00A0298E">
            <w:pPr>
              <w:pStyle w:val="thpStyle"/>
              <w:rPr>
                <w:sz w:val="16"/>
                <w:szCs w:val="16"/>
              </w:rPr>
            </w:pPr>
            <w:r w:rsidRPr="00A0298E">
              <w:rPr>
                <w:rStyle w:val="thrStyle"/>
                <w:sz w:val="16"/>
                <w:szCs w:val="16"/>
              </w:rPr>
              <w:t>Indicador</w:t>
            </w:r>
          </w:p>
        </w:tc>
        <w:tc>
          <w:tcPr>
            <w:tcW w:w="2605" w:type="dxa"/>
            <w:tcBorders>
              <w:top w:val="single" w:sz="4" w:space="0" w:color="auto"/>
              <w:left w:val="single" w:sz="4" w:space="0" w:color="auto"/>
              <w:bottom w:val="single" w:sz="4" w:space="0" w:color="auto"/>
              <w:right w:val="single" w:sz="4" w:space="0" w:color="auto"/>
            </w:tcBorders>
            <w:vAlign w:val="center"/>
          </w:tcPr>
          <w:p w14:paraId="37BE905B"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50" w:type="dxa"/>
            <w:tcBorders>
              <w:top w:val="single" w:sz="4" w:space="0" w:color="auto"/>
              <w:left w:val="single" w:sz="4" w:space="0" w:color="auto"/>
              <w:bottom w:val="single" w:sz="4" w:space="0" w:color="auto"/>
              <w:right w:val="single" w:sz="4" w:space="0" w:color="auto"/>
            </w:tcBorders>
            <w:vAlign w:val="center"/>
          </w:tcPr>
          <w:p w14:paraId="24B4B1A0"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0280F2A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348AAB42"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46D8E249" w14:textId="77777777" w:rsidR="00F06AF1" w:rsidRPr="00A0298E" w:rsidRDefault="00F06AF1" w:rsidP="00A0298E">
            <w:pPr>
              <w:spacing w:after="0" w:line="240" w:lineRule="auto"/>
              <w:rPr>
                <w:sz w:val="16"/>
                <w:szCs w:val="16"/>
              </w:rPr>
            </w:pPr>
          </w:p>
        </w:tc>
        <w:tc>
          <w:tcPr>
            <w:tcW w:w="3127" w:type="dxa"/>
            <w:gridSpan w:val="2"/>
            <w:vMerge w:val="restart"/>
            <w:tcBorders>
              <w:top w:val="single" w:sz="4" w:space="0" w:color="auto"/>
              <w:left w:val="single" w:sz="4" w:space="0" w:color="auto"/>
              <w:bottom w:val="single" w:sz="4" w:space="0" w:color="auto"/>
              <w:right w:val="single" w:sz="4" w:space="0" w:color="auto"/>
            </w:tcBorders>
          </w:tcPr>
          <w:p w14:paraId="096DE629" w14:textId="77777777" w:rsidR="00F06AF1" w:rsidRPr="00A0298E" w:rsidRDefault="00DD5D0A" w:rsidP="00A0298E">
            <w:pPr>
              <w:pStyle w:val="pStyle"/>
              <w:rPr>
                <w:sz w:val="16"/>
                <w:szCs w:val="16"/>
              </w:rPr>
            </w:pPr>
            <w:r w:rsidRPr="00A0298E">
              <w:rPr>
                <w:rStyle w:val="rStyle"/>
                <w:sz w:val="16"/>
                <w:szCs w:val="16"/>
              </w:rPr>
              <w:t>Contribuir a la disminución de conflictos laborales mediante la aplicación del procedimiento de conciliación prejudicial pronto y expedito a través de la ejecución de servicios de asesoría, conciliaciones y elaboración de convenios.</w:t>
            </w:r>
          </w:p>
        </w:tc>
        <w:tc>
          <w:tcPr>
            <w:tcW w:w="2809" w:type="dxa"/>
            <w:tcBorders>
              <w:top w:val="single" w:sz="4" w:space="0" w:color="auto"/>
              <w:left w:val="single" w:sz="4" w:space="0" w:color="auto"/>
              <w:bottom w:val="single" w:sz="4" w:space="0" w:color="auto"/>
              <w:right w:val="single" w:sz="4" w:space="0" w:color="auto"/>
            </w:tcBorders>
          </w:tcPr>
          <w:p w14:paraId="58236BFD" w14:textId="77777777" w:rsidR="00F06AF1" w:rsidRPr="00A0298E" w:rsidRDefault="00DD5D0A" w:rsidP="00A0298E">
            <w:pPr>
              <w:pStyle w:val="pStyle"/>
              <w:rPr>
                <w:sz w:val="16"/>
                <w:szCs w:val="16"/>
              </w:rPr>
            </w:pPr>
            <w:proofErr w:type="gramStart"/>
            <w:r w:rsidRPr="00A0298E">
              <w:rPr>
                <w:rStyle w:val="rStyle"/>
                <w:sz w:val="16"/>
                <w:szCs w:val="16"/>
              </w:rPr>
              <w:t>Porcentaje  de</w:t>
            </w:r>
            <w:proofErr w:type="gramEnd"/>
            <w:r w:rsidRPr="00A0298E">
              <w:rPr>
                <w:rStyle w:val="rStyle"/>
                <w:sz w:val="16"/>
                <w:szCs w:val="16"/>
              </w:rPr>
              <w:t xml:space="preserve"> resolución de conflictos laborales vía conciliación.</w:t>
            </w:r>
          </w:p>
        </w:tc>
        <w:tc>
          <w:tcPr>
            <w:tcW w:w="2605" w:type="dxa"/>
            <w:tcBorders>
              <w:top w:val="single" w:sz="4" w:space="0" w:color="auto"/>
              <w:left w:val="single" w:sz="4" w:space="0" w:color="auto"/>
              <w:bottom w:val="single" w:sz="4" w:space="0" w:color="auto"/>
              <w:right w:val="single" w:sz="4" w:space="0" w:color="auto"/>
            </w:tcBorders>
          </w:tcPr>
          <w:p w14:paraId="61F2B27B" w14:textId="77777777" w:rsidR="00F06AF1" w:rsidRPr="00A0298E" w:rsidRDefault="00DD5D0A" w:rsidP="00A0298E">
            <w:pPr>
              <w:pStyle w:val="pStyle"/>
              <w:rPr>
                <w:sz w:val="16"/>
                <w:szCs w:val="16"/>
              </w:rPr>
            </w:pPr>
            <w:r w:rsidRPr="00A0298E">
              <w:rPr>
                <w:rStyle w:val="rStyle"/>
                <w:sz w:val="16"/>
                <w:szCs w:val="16"/>
              </w:rPr>
              <w:t>programa anual</w:t>
            </w:r>
          </w:p>
        </w:tc>
        <w:tc>
          <w:tcPr>
            <w:tcW w:w="2550" w:type="dxa"/>
            <w:tcBorders>
              <w:top w:val="single" w:sz="4" w:space="0" w:color="auto"/>
              <w:left w:val="single" w:sz="4" w:space="0" w:color="auto"/>
              <w:bottom w:val="single" w:sz="4" w:space="0" w:color="auto"/>
              <w:right w:val="single" w:sz="4" w:space="0" w:color="auto"/>
            </w:tcBorders>
          </w:tcPr>
          <w:p w14:paraId="36B61644" w14:textId="77777777" w:rsidR="00F06AF1" w:rsidRPr="00A0298E" w:rsidRDefault="00DD5D0A" w:rsidP="00A0298E">
            <w:pPr>
              <w:pStyle w:val="pStyle"/>
              <w:rPr>
                <w:sz w:val="16"/>
                <w:szCs w:val="16"/>
              </w:rPr>
            </w:pPr>
            <w:r w:rsidRPr="00A0298E">
              <w:rPr>
                <w:rStyle w:val="rStyle"/>
                <w:sz w:val="16"/>
                <w:szCs w:val="16"/>
              </w:rPr>
              <w:t xml:space="preserve">La población acude a </w:t>
            </w:r>
            <w:proofErr w:type="gramStart"/>
            <w:r w:rsidRPr="00A0298E">
              <w:rPr>
                <w:rStyle w:val="rStyle"/>
                <w:sz w:val="16"/>
                <w:szCs w:val="16"/>
              </w:rPr>
              <w:t>resolver  conflictos</w:t>
            </w:r>
            <w:proofErr w:type="gramEnd"/>
            <w:r w:rsidRPr="00A0298E">
              <w:rPr>
                <w:rStyle w:val="rStyle"/>
                <w:sz w:val="16"/>
                <w:szCs w:val="16"/>
              </w:rPr>
              <w:t xml:space="preserve"> laborales  mediante la conciliación.</w:t>
            </w:r>
          </w:p>
        </w:tc>
      </w:tr>
      <w:tr w:rsidR="00F06AF1" w:rsidRPr="00A0298E" w14:paraId="1A36A25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27EA33EF" w14:textId="77777777" w:rsidR="00F06AF1" w:rsidRPr="00A0298E" w:rsidRDefault="00DD5D0A"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5ED718F0" w14:textId="77777777" w:rsidR="00F06AF1" w:rsidRPr="00A0298E" w:rsidRDefault="00F06AF1" w:rsidP="00A0298E">
            <w:pPr>
              <w:spacing w:after="0" w:line="240" w:lineRule="auto"/>
              <w:rPr>
                <w:sz w:val="16"/>
                <w:szCs w:val="16"/>
              </w:rPr>
            </w:pPr>
          </w:p>
        </w:tc>
        <w:tc>
          <w:tcPr>
            <w:tcW w:w="3127" w:type="dxa"/>
            <w:gridSpan w:val="2"/>
            <w:vMerge w:val="restart"/>
            <w:tcBorders>
              <w:top w:val="single" w:sz="4" w:space="0" w:color="auto"/>
              <w:left w:val="single" w:sz="4" w:space="0" w:color="auto"/>
              <w:bottom w:val="single" w:sz="4" w:space="0" w:color="auto"/>
              <w:right w:val="single" w:sz="4" w:space="0" w:color="auto"/>
            </w:tcBorders>
          </w:tcPr>
          <w:p w14:paraId="7CE49A1B" w14:textId="77777777" w:rsidR="00F06AF1" w:rsidRPr="00A0298E" w:rsidRDefault="00DD5D0A" w:rsidP="00A0298E">
            <w:pPr>
              <w:pStyle w:val="pStyle"/>
              <w:rPr>
                <w:sz w:val="16"/>
                <w:szCs w:val="16"/>
              </w:rPr>
            </w:pPr>
            <w:r w:rsidRPr="00A0298E">
              <w:rPr>
                <w:rStyle w:val="rStyle"/>
                <w:sz w:val="16"/>
                <w:szCs w:val="16"/>
              </w:rPr>
              <w:t>La población económicamente activa que sea afectada de sus derechos laborales acuda al Centro a solucionar sus conflictos en etapa de conciliación prejudicial.</w:t>
            </w:r>
          </w:p>
        </w:tc>
        <w:tc>
          <w:tcPr>
            <w:tcW w:w="2809" w:type="dxa"/>
            <w:tcBorders>
              <w:top w:val="single" w:sz="4" w:space="0" w:color="auto"/>
              <w:left w:val="single" w:sz="4" w:space="0" w:color="auto"/>
              <w:bottom w:val="single" w:sz="4" w:space="0" w:color="auto"/>
              <w:right w:val="single" w:sz="4" w:space="0" w:color="auto"/>
            </w:tcBorders>
          </w:tcPr>
          <w:p w14:paraId="68F905BA" w14:textId="77777777" w:rsidR="00F06AF1" w:rsidRPr="00A0298E" w:rsidRDefault="00DD5D0A" w:rsidP="00A0298E">
            <w:pPr>
              <w:pStyle w:val="pStyle"/>
              <w:rPr>
                <w:sz w:val="16"/>
                <w:szCs w:val="16"/>
              </w:rPr>
            </w:pPr>
            <w:r w:rsidRPr="00A0298E">
              <w:rPr>
                <w:rStyle w:val="rStyle"/>
                <w:sz w:val="16"/>
                <w:szCs w:val="16"/>
              </w:rPr>
              <w:t>Porcentaje de conflictos solucionados.</w:t>
            </w:r>
          </w:p>
        </w:tc>
        <w:tc>
          <w:tcPr>
            <w:tcW w:w="2605" w:type="dxa"/>
            <w:tcBorders>
              <w:top w:val="single" w:sz="4" w:space="0" w:color="auto"/>
              <w:left w:val="single" w:sz="4" w:space="0" w:color="auto"/>
              <w:bottom w:val="single" w:sz="4" w:space="0" w:color="auto"/>
              <w:right w:val="single" w:sz="4" w:space="0" w:color="auto"/>
            </w:tcBorders>
          </w:tcPr>
          <w:p w14:paraId="345D9D98" w14:textId="77777777" w:rsidR="00F06AF1" w:rsidRPr="00A0298E" w:rsidRDefault="00DD5D0A" w:rsidP="00A0298E">
            <w:pPr>
              <w:pStyle w:val="pStyle"/>
              <w:rPr>
                <w:sz w:val="16"/>
                <w:szCs w:val="16"/>
              </w:rPr>
            </w:pPr>
            <w:r w:rsidRPr="00A0298E">
              <w:rPr>
                <w:rStyle w:val="rStyle"/>
                <w:sz w:val="16"/>
                <w:szCs w:val="16"/>
              </w:rPr>
              <w:t>programa anual</w:t>
            </w:r>
          </w:p>
        </w:tc>
        <w:tc>
          <w:tcPr>
            <w:tcW w:w="2550" w:type="dxa"/>
            <w:tcBorders>
              <w:top w:val="single" w:sz="4" w:space="0" w:color="auto"/>
              <w:left w:val="single" w:sz="4" w:space="0" w:color="auto"/>
              <w:bottom w:val="single" w:sz="4" w:space="0" w:color="auto"/>
              <w:right w:val="single" w:sz="4" w:space="0" w:color="auto"/>
            </w:tcBorders>
          </w:tcPr>
          <w:p w14:paraId="06738EB6" w14:textId="77777777" w:rsidR="00F06AF1" w:rsidRPr="00A0298E" w:rsidRDefault="00DD5D0A" w:rsidP="00A0298E">
            <w:pPr>
              <w:pStyle w:val="pStyle"/>
              <w:rPr>
                <w:sz w:val="16"/>
                <w:szCs w:val="16"/>
              </w:rPr>
            </w:pPr>
            <w:r w:rsidRPr="00A0298E">
              <w:rPr>
                <w:rStyle w:val="rStyle"/>
                <w:sz w:val="16"/>
                <w:szCs w:val="16"/>
              </w:rPr>
              <w:t>La población económicamente activa que es afectada en sus derechos acude al centro de conciliación laboral.</w:t>
            </w:r>
          </w:p>
        </w:tc>
      </w:tr>
      <w:tr w:rsidR="00F06AF1" w:rsidRPr="00A0298E" w14:paraId="4EA71BC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3CFE2B8F"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7DD9EBE1" w14:textId="77777777" w:rsidR="00F06AF1" w:rsidRPr="00A0298E" w:rsidRDefault="00DD5D0A" w:rsidP="00A0298E">
            <w:pPr>
              <w:pStyle w:val="thpStyle"/>
              <w:rPr>
                <w:sz w:val="16"/>
                <w:szCs w:val="16"/>
              </w:rPr>
            </w:pPr>
            <w:r w:rsidRPr="00A0298E">
              <w:rPr>
                <w:rStyle w:val="rStyle"/>
                <w:sz w:val="16"/>
                <w:szCs w:val="16"/>
              </w:rPr>
              <w:t>C-001</w:t>
            </w:r>
          </w:p>
        </w:tc>
        <w:tc>
          <w:tcPr>
            <w:tcW w:w="3127" w:type="dxa"/>
            <w:gridSpan w:val="2"/>
            <w:vMerge w:val="restart"/>
            <w:tcBorders>
              <w:top w:val="single" w:sz="4" w:space="0" w:color="auto"/>
              <w:left w:val="single" w:sz="4" w:space="0" w:color="auto"/>
              <w:bottom w:val="single" w:sz="4" w:space="0" w:color="auto"/>
              <w:right w:val="single" w:sz="4" w:space="0" w:color="auto"/>
            </w:tcBorders>
          </w:tcPr>
          <w:p w14:paraId="2C3B1C43" w14:textId="77777777" w:rsidR="00F06AF1" w:rsidRPr="00A0298E" w:rsidRDefault="00DD5D0A" w:rsidP="00A0298E">
            <w:pPr>
              <w:pStyle w:val="pStyle"/>
              <w:rPr>
                <w:sz w:val="16"/>
                <w:szCs w:val="16"/>
              </w:rPr>
            </w:pPr>
            <w:r w:rsidRPr="00A0298E">
              <w:rPr>
                <w:rStyle w:val="rStyle"/>
                <w:sz w:val="16"/>
                <w:szCs w:val="16"/>
              </w:rPr>
              <w:t>Servicios de conciliación brindados a los usuarios que inician el proceso individual prejudicial.</w:t>
            </w:r>
          </w:p>
        </w:tc>
        <w:tc>
          <w:tcPr>
            <w:tcW w:w="2809" w:type="dxa"/>
            <w:tcBorders>
              <w:top w:val="single" w:sz="4" w:space="0" w:color="auto"/>
              <w:left w:val="single" w:sz="4" w:space="0" w:color="auto"/>
              <w:bottom w:val="single" w:sz="4" w:space="0" w:color="auto"/>
              <w:right w:val="single" w:sz="4" w:space="0" w:color="auto"/>
            </w:tcBorders>
          </w:tcPr>
          <w:p w14:paraId="72B80430" w14:textId="77777777" w:rsidR="00F06AF1" w:rsidRPr="00A0298E" w:rsidRDefault="00DD5D0A" w:rsidP="00A0298E">
            <w:pPr>
              <w:pStyle w:val="pStyle"/>
              <w:rPr>
                <w:sz w:val="16"/>
                <w:szCs w:val="16"/>
              </w:rPr>
            </w:pPr>
            <w:r w:rsidRPr="00A0298E">
              <w:rPr>
                <w:rStyle w:val="rStyle"/>
                <w:sz w:val="16"/>
                <w:szCs w:val="16"/>
              </w:rPr>
              <w:t>Porcentaje de solicitudes de usuarios que inician el proceso de conciliación.</w:t>
            </w:r>
          </w:p>
        </w:tc>
        <w:tc>
          <w:tcPr>
            <w:tcW w:w="2605" w:type="dxa"/>
            <w:tcBorders>
              <w:top w:val="single" w:sz="4" w:space="0" w:color="auto"/>
              <w:left w:val="single" w:sz="4" w:space="0" w:color="auto"/>
              <w:bottom w:val="single" w:sz="4" w:space="0" w:color="auto"/>
              <w:right w:val="single" w:sz="4" w:space="0" w:color="auto"/>
            </w:tcBorders>
          </w:tcPr>
          <w:p w14:paraId="18859B14" w14:textId="77777777" w:rsidR="00F06AF1" w:rsidRPr="00A0298E" w:rsidRDefault="00DD5D0A" w:rsidP="00A0298E">
            <w:pPr>
              <w:pStyle w:val="pStyle"/>
              <w:rPr>
                <w:sz w:val="16"/>
                <w:szCs w:val="16"/>
              </w:rPr>
            </w:pPr>
            <w:r w:rsidRPr="00A0298E">
              <w:rPr>
                <w:rStyle w:val="rStyle"/>
                <w:sz w:val="16"/>
                <w:szCs w:val="16"/>
              </w:rPr>
              <w:t>Registro de Personas que acudan al Centro de Conciliación.</w:t>
            </w:r>
          </w:p>
        </w:tc>
        <w:tc>
          <w:tcPr>
            <w:tcW w:w="2550" w:type="dxa"/>
            <w:tcBorders>
              <w:top w:val="single" w:sz="4" w:space="0" w:color="auto"/>
              <w:left w:val="single" w:sz="4" w:space="0" w:color="auto"/>
              <w:bottom w:val="single" w:sz="4" w:space="0" w:color="auto"/>
              <w:right w:val="single" w:sz="4" w:space="0" w:color="auto"/>
            </w:tcBorders>
          </w:tcPr>
          <w:p w14:paraId="589B08A2" w14:textId="77777777" w:rsidR="00F06AF1" w:rsidRPr="00A0298E" w:rsidRDefault="00DD5D0A" w:rsidP="00A0298E">
            <w:pPr>
              <w:pStyle w:val="pStyle"/>
              <w:rPr>
                <w:sz w:val="16"/>
                <w:szCs w:val="16"/>
              </w:rPr>
            </w:pPr>
            <w:r w:rsidRPr="00A0298E">
              <w:rPr>
                <w:rStyle w:val="rStyle"/>
                <w:sz w:val="16"/>
                <w:szCs w:val="16"/>
              </w:rPr>
              <w:t xml:space="preserve">Contar con sedes regionales que permita que la ciudanía acuda a promover la solución de conflictos laborales permite que </w:t>
            </w:r>
            <w:r w:rsidRPr="00A0298E">
              <w:rPr>
                <w:rStyle w:val="rStyle"/>
                <w:sz w:val="16"/>
                <w:szCs w:val="16"/>
              </w:rPr>
              <w:lastRenderedPageBreak/>
              <w:t xml:space="preserve">la justicia sea </w:t>
            </w:r>
            <w:proofErr w:type="gramStart"/>
            <w:r w:rsidRPr="00A0298E">
              <w:rPr>
                <w:rStyle w:val="rStyle"/>
                <w:sz w:val="16"/>
                <w:szCs w:val="16"/>
              </w:rPr>
              <w:t>accesible  a</w:t>
            </w:r>
            <w:proofErr w:type="gramEnd"/>
            <w:r w:rsidRPr="00A0298E">
              <w:rPr>
                <w:rStyle w:val="rStyle"/>
                <w:sz w:val="16"/>
                <w:szCs w:val="16"/>
              </w:rPr>
              <w:t xml:space="preserve"> la gente.</w:t>
            </w:r>
          </w:p>
        </w:tc>
      </w:tr>
      <w:tr w:rsidR="00F06AF1" w:rsidRPr="00A0298E" w14:paraId="4F6FC251"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tcBorders>
              <w:top w:val="single" w:sz="4" w:space="0" w:color="auto"/>
              <w:left w:val="single" w:sz="4" w:space="0" w:color="auto"/>
              <w:bottom w:val="single" w:sz="4" w:space="0" w:color="auto"/>
              <w:right w:val="single" w:sz="4" w:space="0" w:color="auto"/>
            </w:tcBorders>
          </w:tcPr>
          <w:p w14:paraId="7BE23EFE"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12" w:type="dxa"/>
            <w:tcBorders>
              <w:top w:val="single" w:sz="4" w:space="0" w:color="auto"/>
              <w:left w:val="single" w:sz="4" w:space="0" w:color="auto"/>
              <w:bottom w:val="single" w:sz="4" w:space="0" w:color="auto"/>
              <w:right w:val="single" w:sz="4" w:space="0" w:color="auto"/>
            </w:tcBorders>
          </w:tcPr>
          <w:p w14:paraId="319786F7" w14:textId="77777777" w:rsidR="00F06AF1" w:rsidRPr="00A0298E" w:rsidRDefault="00DD5D0A" w:rsidP="00A0298E">
            <w:pPr>
              <w:pStyle w:val="thpStyle"/>
              <w:rPr>
                <w:sz w:val="16"/>
                <w:szCs w:val="16"/>
              </w:rPr>
            </w:pPr>
            <w:r w:rsidRPr="00A0298E">
              <w:rPr>
                <w:rStyle w:val="rStyle"/>
                <w:sz w:val="16"/>
                <w:szCs w:val="16"/>
              </w:rPr>
              <w:t>A-01</w:t>
            </w:r>
          </w:p>
        </w:tc>
        <w:tc>
          <w:tcPr>
            <w:tcW w:w="3127" w:type="dxa"/>
            <w:gridSpan w:val="2"/>
            <w:tcBorders>
              <w:top w:val="single" w:sz="4" w:space="0" w:color="auto"/>
              <w:left w:val="single" w:sz="4" w:space="0" w:color="auto"/>
              <w:bottom w:val="single" w:sz="4" w:space="0" w:color="auto"/>
              <w:right w:val="single" w:sz="4" w:space="0" w:color="auto"/>
            </w:tcBorders>
          </w:tcPr>
          <w:p w14:paraId="1D2192C4" w14:textId="77777777" w:rsidR="00F06AF1" w:rsidRPr="00A0298E" w:rsidRDefault="00DD5D0A" w:rsidP="00A0298E">
            <w:pPr>
              <w:pStyle w:val="pStyle"/>
              <w:rPr>
                <w:sz w:val="16"/>
                <w:szCs w:val="16"/>
              </w:rPr>
            </w:pPr>
            <w:r w:rsidRPr="00A0298E">
              <w:rPr>
                <w:rStyle w:val="rStyle"/>
                <w:sz w:val="16"/>
                <w:szCs w:val="16"/>
              </w:rPr>
              <w:t>Ofrecer solución de conflictos laborales a usuarios que realizan solicitud en las 3 sedes regionales.</w:t>
            </w:r>
          </w:p>
        </w:tc>
        <w:tc>
          <w:tcPr>
            <w:tcW w:w="2809" w:type="dxa"/>
            <w:tcBorders>
              <w:top w:val="single" w:sz="4" w:space="0" w:color="auto"/>
              <w:left w:val="single" w:sz="4" w:space="0" w:color="auto"/>
              <w:bottom w:val="single" w:sz="4" w:space="0" w:color="auto"/>
              <w:right w:val="single" w:sz="4" w:space="0" w:color="auto"/>
            </w:tcBorders>
          </w:tcPr>
          <w:p w14:paraId="2C08254C" w14:textId="77777777" w:rsidR="00F06AF1" w:rsidRPr="00A0298E" w:rsidRDefault="00DD5D0A" w:rsidP="00A0298E">
            <w:pPr>
              <w:pStyle w:val="pStyle"/>
              <w:rPr>
                <w:sz w:val="16"/>
                <w:szCs w:val="16"/>
              </w:rPr>
            </w:pPr>
            <w:r w:rsidRPr="00A0298E">
              <w:rPr>
                <w:rStyle w:val="rStyle"/>
                <w:sz w:val="16"/>
                <w:szCs w:val="16"/>
              </w:rPr>
              <w:t>Porcentaje de conflictos laborales solucionados.</w:t>
            </w:r>
          </w:p>
        </w:tc>
        <w:tc>
          <w:tcPr>
            <w:tcW w:w="2605" w:type="dxa"/>
            <w:tcBorders>
              <w:top w:val="single" w:sz="4" w:space="0" w:color="auto"/>
              <w:left w:val="single" w:sz="4" w:space="0" w:color="auto"/>
              <w:bottom w:val="single" w:sz="4" w:space="0" w:color="auto"/>
              <w:right w:val="single" w:sz="4" w:space="0" w:color="auto"/>
            </w:tcBorders>
          </w:tcPr>
          <w:p w14:paraId="4F8BA202" w14:textId="77777777" w:rsidR="00F06AF1" w:rsidRPr="00A0298E" w:rsidRDefault="00DD5D0A" w:rsidP="00A0298E">
            <w:pPr>
              <w:pStyle w:val="pStyle"/>
              <w:rPr>
                <w:sz w:val="16"/>
                <w:szCs w:val="16"/>
              </w:rPr>
            </w:pPr>
            <w:r w:rsidRPr="00A0298E">
              <w:rPr>
                <w:rStyle w:val="rStyle"/>
                <w:sz w:val="16"/>
                <w:szCs w:val="16"/>
              </w:rPr>
              <w:t>Registro de Personas que acudan al Centro de Conciliación.</w:t>
            </w:r>
          </w:p>
        </w:tc>
        <w:tc>
          <w:tcPr>
            <w:tcW w:w="2550" w:type="dxa"/>
            <w:tcBorders>
              <w:top w:val="single" w:sz="4" w:space="0" w:color="auto"/>
              <w:left w:val="single" w:sz="4" w:space="0" w:color="auto"/>
              <w:bottom w:val="single" w:sz="4" w:space="0" w:color="auto"/>
              <w:right w:val="single" w:sz="4" w:space="0" w:color="auto"/>
            </w:tcBorders>
          </w:tcPr>
          <w:p w14:paraId="3AD318EB" w14:textId="22CA2A85" w:rsidR="00F06AF1" w:rsidRPr="00A0298E" w:rsidRDefault="00DD5D0A" w:rsidP="00A0298E">
            <w:pPr>
              <w:pStyle w:val="pStyle"/>
              <w:rPr>
                <w:sz w:val="16"/>
                <w:szCs w:val="16"/>
              </w:rPr>
            </w:pPr>
            <w:r w:rsidRPr="00A0298E">
              <w:rPr>
                <w:rStyle w:val="rStyle"/>
                <w:sz w:val="16"/>
                <w:szCs w:val="16"/>
              </w:rPr>
              <w:t xml:space="preserve">La solución </w:t>
            </w:r>
            <w:r w:rsidR="00232A16" w:rsidRPr="00A0298E">
              <w:rPr>
                <w:rStyle w:val="rStyle"/>
                <w:sz w:val="16"/>
                <w:szCs w:val="16"/>
              </w:rPr>
              <w:t>de</w:t>
            </w:r>
            <w:r w:rsidRPr="00A0298E">
              <w:rPr>
                <w:rStyle w:val="rStyle"/>
                <w:sz w:val="16"/>
                <w:szCs w:val="16"/>
              </w:rPr>
              <w:t xml:space="preserve"> los conflictos laborales atreves de </w:t>
            </w:r>
            <w:proofErr w:type="spellStart"/>
            <w:r w:rsidRPr="00A0298E">
              <w:rPr>
                <w:rStyle w:val="rStyle"/>
                <w:sz w:val="16"/>
                <w:szCs w:val="16"/>
              </w:rPr>
              <w:t>de</w:t>
            </w:r>
            <w:proofErr w:type="spellEnd"/>
            <w:r w:rsidRPr="00A0298E">
              <w:rPr>
                <w:rStyle w:val="rStyle"/>
                <w:sz w:val="16"/>
                <w:szCs w:val="16"/>
              </w:rPr>
              <w:t xml:space="preserve"> la conciliación impacta positivamente en la economía de las partes.</w:t>
            </w:r>
          </w:p>
        </w:tc>
      </w:tr>
    </w:tbl>
    <w:p w14:paraId="48225855"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3"/>
        <w:gridCol w:w="710"/>
        <w:gridCol w:w="2942"/>
        <w:gridCol w:w="134"/>
        <w:gridCol w:w="2778"/>
        <w:gridCol w:w="2732"/>
        <w:gridCol w:w="2509"/>
        <w:gridCol w:w="13"/>
      </w:tblGrid>
      <w:tr w:rsidR="00F06AF1" w:rsidRPr="00A0298E" w14:paraId="7390D89A" w14:textId="77777777" w:rsidTr="0081061B">
        <w:trPr>
          <w:tblHeader/>
        </w:trPr>
        <w:tc>
          <w:tcPr>
            <w:tcW w:w="4838" w:type="dxa"/>
            <w:gridSpan w:val="4"/>
          </w:tcPr>
          <w:p w14:paraId="68A38700"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66" w:type="dxa"/>
            <w:gridSpan w:val="5"/>
          </w:tcPr>
          <w:p w14:paraId="647EE7D6" w14:textId="77777777" w:rsidR="00F06AF1" w:rsidRPr="00A0298E" w:rsidRDefault="00DD5D0A" w:rsidP="00A0298E">
            <w:pPr>
              <w:pStyle w:val="pStyle"/>
              <w:rPr>
                <w:sz w:val="16"/>
                <w:szCs w:val="16"/>
              </w:rPr>
            </w:pPr>
            <w:r w:rsidRPr="00A0298E">
              <w:rPr>
                <w:rStyle w:val="tStyle"/>
                <w:sz w:val="16"/>
                <w:szCs w:val="16"/>
              </w:rPr>
              <w:t>90-E-PREVENCIÓN Y ATENCIÓN A LA VIOLENCIA (CEPAVI).</w:t>
            </w:r>
          </w:p>
        </w:tc>
      </w:tr>
      <w:tr w:rsidR="00F06AF1" w:rsidRPr="00A0298E" w14:paraId="718429DA" w14:textId="77777777" w:rsidTr="0081061B">
        <w:trPr>
          <w:tblHeader/>
        </w:trPr>
        <w:tc>
          <w:tcPr>
            <w:tcW w:w="4838" w:type="dxa"/>
            <w:gridSpan w:val="4"/>
          </w:tcPr>
          <w:p w14:paraId="16D28050" w14:textId="77777777" w:rsidR="00F06AF1" w:rsidRPr="00A0298E" w:rsidRDefault="00DD5D0A" w:rsidP="00A0298E">
            <w:pPr>
              <w:pStyle w:val="pStyle"/>
              <w:rPr>
                <w:sz w:val="16"/>
                <w:szCs w:val="16"/>
              </w:rPr>
            </w:pPr>
            <w:r w:rsidRPr="00A0298E">
              <w:rPr>
                <w:rStyle w:val="tStyle"/>
                <w:sz w:val="16"/>
                <w:szCs w:val="16"/>
              </w:rPr>
              <w:t>Dependencia/Organismo:</w:t>
            </w:r>
          </w:p>
        </w:tc>
        <w:tc>
          <w:tcPr>
            <w:tcW w:w="8166" w:type="dxa"/>
            <w:gridSpan w:val="5"/>
          </w:tcPr>
          <w:p w14:paraId="249133FD" w14:textId="77777777" w:rsidR="00F06AF1" w:rsidRPr="00A0298E" w:rsidRDefault="00DD5D0A" w:rsidP="00A0298E">
            <w:pPr>
              <w:pStyle w:val="pStyle"/>
              <w:rPr>
                <w:sz w:val="16"/>
                <w:szCs w:val="16"/>
              </w:rPr>
            </w:pPr>
            <w:r w:rsidRPr="00A0298E">
              <w:rPr>
                <w:rStyle w:val="tStyle"/>
                <w:sz w:val="16"/>
                <w:szCs w:val="16"/>
              </w:rPr>
              <w:t>040105011-CONSEJO ESTATAL PARA LA PREVENCIÓN Y ATENCIÓN A LA VIOLENCIA FAMILIAR</w:t>
            </w:r>
          </w:p>
        </w:tc>
      </w:tr>
      <w:tr w:rsidR="00F06AF1" w:rsidRPr="00A0298E" w14:paraId="5C8E0848" w14:textId="77777777" w:rsidTr="0081061B">
        <w:trPr>
          <w:tblHeader/>
        </w:trPr>
        <w:tc>
          <w:tcPr>
            <w:tcW w:w="4838" w:type="dxa"/>
            <w:gridSpan w:val="4"/>
          </w:tcPr>
          <w:p w14:paraId="76469231"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66" w:type="dxa"/>
            <w:gridSpan w:val="5"/>
          </w:tcPr>
          <w:p w14:paraId="0C6367B3" w14:textId="77777777" w:rsidR="00F06AF1" w:rsidRPr="00A0298E" w:rsidRDefault="00DD5D0A" w:rsidP="00A0298E">
            <w:pPr>
              <w:pStyle w:val="pStyle"/>
              <w:rPr>
                <w:sz w:val="16"/>
                <w:szCs w:val="16"/>
              </w:rPr>
            </w:pPr>
            <w:r w:rsidRPr="00A0298E">
              <w:rPr>
                <w:rStyle w:val="tStyle"/>
                <w:sz w:val="16"/>
                <w:szCs w:val="16"/>
              </w:rPr>
              <w:t>5-LOGRAR LA IGUALDAD ENTRE LOS GÉNEROS Y EMPODERAR A TODAS LAS MUJERES Y LAS NIÑAS</w:t>
            </w:r>
          </w:p>
        </w:tc>
      </w:tr>
      <w:tr w:rsidR="00F06AF1" w:rsidRPr="00A0298E" w14:paraId="0D91F8C4" w14:textId="77777777" w:rsidTr="0081061B">
        <w:trPr>
          <w:tblHeader/>
        </w:trPr>
        <w:tc>
          <w:tcPr>
            <w:tcW w:w="4838" w:type="dxa"/>
            <w:gridSpan w:val="4"/>
          </w:tcPr>
          <w:p w14:paraId="4FE08C38"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66" w:type="dxa"/>
            <w:gridSpan w:val="5"/>
          </w:tcPr>
          <w:p w14:paraId="747026EB"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76919CCC" w14:textId="77777777" w:rsidTr="0081061B">
        <w:trPr>
          <w:tblHeader/>
        </w:trPr>
        <w:tc>
          <w:tcPr>
            <w:tcW w:w="4838" w:type="dxa"/>
            <w:gridSpan w:val="4"/>
          </w:tcPr>
          <w:p w14:paraId="34012031"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66" w:type="dxa"/>
            <w:gridSpan w:val="5"/>
          </w:tcPr>
          <w:p w14:paraId="2A3CB8FD"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761FA930" w14:textId="77777777" w:rsidTr="0081061B">
        <w:trPr>
          <w:tblHeader/>
        </w:trPr>
        <w:tc>
          <w:tcPr>
            <w:tcW w:w="4838" w:type="dxa"/>
            <w:gridSpan w:val="4"/>
          </w:tcPr>
          <w:p w14:paraId="4B39249C"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66" w:type="dxa"/>
            <w:gridSpan w:val="5"/>
          </w:tcPr>
          <w:p w14:paraId="6A3E6117" w14:textId="77777777" w:rsidR="00F06AF1" w:rsidRPr="00A0298E" w:rsidRDefault="00DD5D0A" w:rsidP="00A0298E">
            <w:pPr>
              <w:pStyle w:val="pStyle"/>
              <w:rPr>
                <w:sz w:val="16"/>
                <w:szCs w:val="16"/>
              </w:rPr>
            </w:pPr>
            <w:r w:rsidRPr="00A0298E">
              <w:rPr>
                <w:rStyle w:val="tStyle"/>
                <w:sz w:val="16"/>
                <w:szCs w:val="16"/>
              </w:rPr>
              <w:t xml:space="preserve">7-PROGRAMA SECTORIAL DE SEGURIDAD PÚBLICA </w:t>
            </w:r>
          </w:p>
        </w:tc>
      </w:tr>
      <w:tr w:rsidR="00F06AF1" w:rsidRPr="00A0298E" w14:paraId="320C48B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3" w:type="dxa"/>
            <w:tcBorders>
              <w:top w:val="single" w:sz="4" w:space="0" w:color="auto"/>
              <w:left w:val="single" w:sz="4" w:space="0" w:color="auto"/>
              <w:bottom w:val="single" w:sz="4" w:space="0" w:color="auto"/>
              <w:right w:val="single" w:sz="4" w:space="0" w:color="auto"/>
            </w:tcBorders>
            <w:vAlign w:val="center"/>
          </w:tcPr>
          <w:p w14:paraId="22A1CE86" w14:textId="77777777" w:rsidR="00F06AF1" w:rsidRPr="00A0298E" w:rsidRDefault="00DD5D0A" w:rsidP="00A0298E">
            <w:pPr>
              <w:pStyle w:val="thpStyle"/>
              <w:rPr>
                <w:sz w:val="16"/>
                <w:szCs w:val="16"/>
              </w:rPr>
            </w:pPr>
            <w:r w:rsidRPr="00A0298E">
              <w:rPr>
                <w:rStyle w:val="thrStyle"/>
                <w:sz w:val="16"/>
                <w:szCs w:val="16"/>
              </w:rPr>
              <w:t>Nivel</w:t>
            </w:r>
          </w:p>
        </w:tc>
        <w:tc>
          <w:tcPr>
            <w:tcW w:w="710" w:type="dxa"/>
            <w:tcBorders>
              <w:top w:val="single" w:sz="4" w:space="0" w:color="auto"/>
              <w:left w:val="single" w:sz="4" w:space="0" w:color="auto"/>
              <w:bottom w:val="single" w:sz="4" w:space="0" w:color="auto"/>
              <w:right w:val="single" w:sz="4" w:space="0" w:color="auto"/>
            </w:tcBorders>
            <w:vAlign w:val="center"/>
          </w:tcPr>
          <w:p w14:paraId="347CA008" w14:textId="77777777" w:rsidR="00F06AF1" w:rsidRPr="00A0298E" w:rsidRDefault="00DD5D0A" w:rsidP="00A0298E">
            <w:pPr>
              <w:pStyle w:val="thpStyle"/>
              <w:rPr>
                <w:sz w:val="16"/>
                <w:szCs w:val="16"/>
              </w:rPr>
            </w:pPr>
            <w:r w:rsidRPr="00A0298E">
              <w:rPr>
                <w:rStyle w:val="thrStyle"/>
                <w:sz w:val="16"/>
                <w:szCs w:val="16"/>
              </w:rPr>
              <w:t>Clave</w:t>
            </w:r>
          </w:p>
        </w:tc>
        <w:tc>
          <w:tcPr>
            <w:tcW w:w="3076" w:type="dxa"/>
            <w:gridSpan w:val="2"/>
            <w:tcBorders>
              <w:top w:val="single" w:sz="4" w:space="0" w:color="auto"/>
              <w:left w:val="single" w:sz="4" w:space="0" w:color="auto"/>
              <w:bottom w:val="single" w:sz="4" w:space="0" w:color="auto"/>
              <w:right w:val="single" w:sz="4" w:space="0" w:color="auto"/>
            </w:tcBorders>
            <w:vAlign w:val="center"/>
          </w:tcPr>
          <w:p w14:paraId="2C1412F9" w14:textId="77777777" w:rsidR="00F06AF1" w:rsidRPr="00A0298E" w:rsidRDefault="00DD5D0A" w:rsidP="00A0298E">
            <w:pPr>
              <w:pStyle w:val="thpStyle"/>
              <w:rPr>
                <w:sz w:val="16"/>
                <w:szCs w:val="16"/>
              </w:rPr>
            </w:pPr>
            <w:r w:rsidRPr="00A0298E">
              <w:rPr>
                <w:rStyle w:val="thrStyle"/>
                <w:sz w:val="16"/>
                <w:szCs w:val="16"/>
              </w:rPr>
              <w:t>Objetivo</w:t>
            </w:r>
          </w:p>
        </w:tc>
        <w:tc>
          <w:tcPr>
            <w:tcW w:w="2778" w:type="dxa"/>
            <w:tcBorders>
              <w:top w:val="single" w:sz="4" w:space="0" w:color="auto"/>
              <w:left w:val="single" w:sz="4" w:space="0" w:color="auto"/>
              <w:bottom w:val="single" w:sz="4" w:space="0" w:color="auto"/>
              <w:right w:val="single" w:sz="4" w:space="0" w:color="auto"/>
            </w:tcBorders>
            <w:vAlign w:val="center"/>
          </w:tcPr>
          <w:p w14:paraId="1928998D" w14:textId="77777777" w:rsidR="00F06AF1" w:rsidRPr="00A0298E" w:rsidRDefault="00DD5D0A" w:rsidP="00A0298E">
            <w:pPr>
              <w:pStyle w:val="thpStyle"/>
              <w:rPr>
                <w:sz w:val="16"/>
                <w:szCs w:val="16"/>
              </w:rPr>
            </w:pPr>
            <w:r w:rsidRPr="00A0298E">
              <w:rPr>
                <w:rStyle w:val="thrStyle"/>
                <w:sz w:val="16"/>
                <w:szCs w:val="16"/>
              </w:rPr>
              <w:t>Indicador</w:t>
            </w:r>
          </w:p>
        </w:tc>
        <w:tc>
          <w:tcPr>
            <w:tcW w:w="2732" w:type="dxa"/>
            <w:tcBorders>
              <w:top w:val="single" w:sz="4" w:space="0" w:color="auto"/>
              <w:left w:val="single" w:sz="4" w:space="0" w:color="auto"/>
              <w:bottom w:val="single" w:sz="4" w:space="0" w:color="auto"/>
              <w:right w:val="single" w:sz="4" w:space="0" w:color="auto"/>
            </w:tcBorders>
            <w:vAlign w:val="center"/>
          </w:tcPr>
          <w:p w14:paraId="45976773"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09" w:type="dxa"/>
            <w:tcBorders>
              <w:top w:val="single" w:sz="4" w:space="0" w:color="auto"/>
              <w:left w:val="single" w:sz="4" w:space="0" w:color="auto"/>
              <w:bottom w:val="single" w:sz="4" w:space="0" w:color="auto"/>
              <w:right w:val="single" w:sz="4" w:space="0" w:color="auto"/>
            </w:tcBorders>
            <w:vAlign w:val="center"/>
          </w:tcPr>
          <w:p w14:paraId="5C688D94"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07FE42D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1C4DBE04" w14:textId="77777777" w:rsidR="00F06AF1" w:rsidRPr="00A0298E" w:rsidRDefault="00DD5D0A" w:rsidP="00A0298E">
            <w:pPr>
              <w:pStyle w:val="pStyle"/>
              <w:rPr>
                <w:sz w:val="16"/>
                <w:szCs w:val="16"/>
              </w:rPr>
            </w:pPr>
            <w:r w:rsidRPr="00A0298E">
              <w:rPr>
                <w:rStyle w:val="rStyle"/>
                <w:sz w:val="16"/>
                <w:szCs w:val="16"/>
              </w:rPr>
              <w:t>Fin</w:t>
            </w:r>
          </w:p>
        </w:tc>
        <w:tc>
          <w:tcPr>
            <w:tcW w:w="710" w:type="dxa"/>
            <w:vMerge w:val="restart"/>
            <w:tcBorders>
              <w:top w:val="single" w:sz="4" w:space="0" w:color="auto"/>
              <w:left w:val="single" w:sz="4" w:space="0" w:color="auto"/>
              <w:bottom w:val="single" w:sz="4" w:space="0" w:color="auto"/>
              <w:right w:val="single" w:sz="4" w:space="0" w:color="auto"/>
            </w:tcBorders>
          </w:tcPr>
          <w:p w14:paraId="6D7F61C3" w14:textId="77777777" w:rsidR="00F06AF1" w:rsidRPr="00A0298E" w:rsidRDefault="00F06AF1" w:rsidP="00A0298E">
            <w:pPr>
              <w:spacing w:after="0" w:line="240" w:lineRule="auto"/>
              <w:rPr>
                <w:sz w:val="16"/>
                <w:szCs w:val="16"/>
              </w:rPr>
            </w:pPr>
          </w:p>
        </w:tc>
        <w:tc>
          <w:tcPr>
            <w:tcW w:w="3076" w:type="dxa"/>
            <w:gridSpan w:val="2"/>
            <w:vMerge w:val="restart"/>
            <w:tcBorders>
              <w:top w:val="single" w:sz="4" w:space="0" w:color="auto"/>
              <w:left w:val="single" w:sz="4" w:space="0" w:color="auto"/>
              <w:bottom w:val="single" w:sz="4" w:space="0" w:color="auto"/>
              <w:right w:val="single" w:sz="4" w:space="0" w:color="auto"/>
            </w:tcBorders>
          </w:tcPr>
          <w:p w14:paraId="4AD66C87" w14:textId="77777777" w:rsidR="00F06AF1" w:rsidRPr="00A0298E" w:rsidRDefault="00DD5D0A" w:rsidP="00A0298E">
            <w:pPr>
              <w:pStyle w:val="pStyle"/>
              <w:rPr>
                <w:sz w:val="16"/>
                <w:szCs w:val="16"/>
              </w:rPr>
            </w:pPr>
            <w:r w:rsidRPr="00A0298E">
              <w:rPr>
                <w:rStyle w:val="rStyle"/>
                <w:sz w:val="16"/>
                <w:szCs w:val="16"/>
              </w:rPr>
              <w:t>Contribuir a desarrollar el respeto a los derechos humanos mediante la atención a personas receptoras y generadoras de violencia familiar en el Estado.</w:t>
            </w:r>
          </w:p>
        </w:tc>
        <w:tc>
          <w:tcPr>
            <w:tcW w:w="2778" w:type="dxa"/>
            <w:tcBorders>
              <w:top w:val="single" w:sz="4" w:space="0" w:color="auto"/>
              <w:left w:val="single" w:sz="4" w:space="0" w:color="auto"/>
              <w:bottom w:val="single" w:sz="4" w:space="0" w:color="auto"/>
              <w:right w:val="single" w:sz="4" w:space="0" w:color="auto"/>
            </w:tcBorders>
          </w:tcPr>
          <w:p w14:paraId="1F0E4618" w14:textId="77777777" w:rsidR="00F06AF1" w:rsidRPr="00A0298E" w:rsidRDefault="00DD5D0A" w:rsidP="00A0298E">
            <w:pPr>
              <w:pStyle w:val="pStyle"/>
              <w:rPr>
                <w:sz w:val="16"/>
                <w:szCs w:val="16"/>
              </w:rPr>
            </w:pPr>
            <w:r w:rsidRPr="00A0298E">
              <w:rPr>
                <w:rStyle w:val="rStyle"/>
                <w:sz w:val="16"/>
                <w:szCs w:val="16"/>
              </w:rPr>
              <w:t>Porcentaje de atenciones en materia de violencia familiar.</w:t>
            </w:r>
          </w:p>
        </w:tc>
        <w:tc>
          <w:tcPr>
            <w:tcW w:w="2732" w:type="dxa"/>
            <w:tcBorders>
              <w:top w:val="single" w:sz="4" w:space="0" w:color="auto"/>
              <w:left w:val="single" w:sz="4" w:space="0" w:color="auto"/>
              <w:bottom w:val="single" w:sz="4" w:space="0" w:color="auto"/>
              <w:right w:val="single" w:sz="4" w:space="0" w:color="auto"/>
            </w:tcBorders>
          </w:tcPr>
          <w:p w14:paraId="01A3D267" w14:textId="77777777" w:rsidR="00F06AF1" w:rsidRPr="00A0298E" w:rsidRDefault="00DD5D0A" w:rsidP="00A0298E">
            <w:pPr>
              <w:pStyle w:val="pStyle"/>
              <w:rPr>
                <w:sz w:val="16"/>
                <w:szCs w:val="16"/>
              </w:rPr>
            </w:pPr>
            <w:r w:rsidRPr="00A0298E">
              <w:rPr>
                <w:rStyle w:val="rStyle"/>
                <w:sz w:val="16"/>
                <w:szCs w:val="16"/>
              </w:rPr>
              <w:t>Informe Trimestral en página de la institución, apartado transparencia. https://www.col.gob.mx/cepavi</w:t>
            </w:r>
          </w:p>
        </w:tc>
        <w:tc>
          <w:tcPr>
            <w:tcW w:w="2509" w:type="dxa"/>
            <w:tcBorders>
              <w:top w:val="single" w:sz="4" w:space="0" w:color="auto"/>
              <w:left w:val="single" w:sz="4" w:space="0" w:color="auto"/>
              <w:bottom w:val="single" w:sz="4" w:space="0" w:color="auto"/>
              <w:right w:val="single" w:sz="4" w:space="0" w:color="auto"/>
            </w:tcBorders>
          </w:tcPr>
          <w:p w14:paraId="04CB5811" w14:textId="77777777" w:rsidR="00F06AF1" w:rsidRPr="00A0298E" w:rsidRDefault="00DD5D0A" w:rsidP="00A0298E">
            <w:pPr>
              <w:pStyle w:val="pStyle"/>
              <w:rPr>
                <w:sz w:val="16"/>
                <w:szCs w:val="16"/>
              </w:rPr>
            </w:pPr>
            <w:r w:rsidRPr="00A0298E">
              <w:rPr>
                <w:rStyle w:val="rStyle"/>
                <w:sz w:val="16"/>
                <w:szCs w:val="16"/>
              </w:rPr>
              <w:t>Existe vinculación interinstitucional para lograr el respeto a los derechos humanos de la población en el Estado.</w:t>
            </w:r>
          </w:p>
        </w:tc>
      </w:tr>
      <w:tr w:rsidR="00F06AF1" w:rsidRPr="00A0298E" w14:paraId="7305725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40562B91" w14:textId="77777777" w:rsidR="00F06AF1" w:rsidRPr="00A0298E" w:rsidRDefault="00DD5D0A" w:rsidP="00A0298E">
            <w:pPr>
              <w:pStyle w:val="pStyle"/>
              <w:rPr>
                <w:sz w:val="16"/>
                <w:szCs w:val="16"/>
              </w:rPr>
            </w:pPr>
            <w:r w:rsidRPr="00A0298E">
              <w:rPr>
                <w:rStyle w:val="rStyle"/>
                <w:sz w:val="16"/>
                <w:szCs w:val="16"/>
              </w:rPr>
              <w:t>Propósito</w:t>
            </w:r>
          </w:p>
        </w:tc>
        <w:tc>
          <w:tcPr>
            <w:tcW w:w="710" w:type="dxa"/>
            <w:vMerge w:val="restart"/>
            <w:tcBorders>
              <w:top w:val="single" w:sz="4" w:space="0" w:color="auto"/>
              <w:left w:val="single" w:sz="4" w:space="0" w:color="auto"/>
              <w:bottom w:val="single" w:sz="4" w:space="0" w:color="auto"/>
              <w:right w:val="single" w:sz="4" w:space="0" w:color="auto"/>
            </w:tcBorders>
          </w:tcPr>
          <w:p w14:paraId="44D239DD" w14:textId="77777777" w:rsidR="00F06AF1" w:rsidRPr="00A0298E" w:rsidRDefault="00F06AF1" w:rsidP="00A0298E">
            <w:pPr>
              <w:spacing w:after="0" w:line="240" w:lineRule="auto"/>
              <w:rPr>
                <w:sz w:val="16"/>
                <w:szCs w:val="16"/>
              </w:rPr>
            </w:pPr>
          </w:p>
        </w:tc>
        <w:tc>
          <w:tcPr>
            <w:tcW w:w="3076" w:type="dxa"/>
            <w:gridSpan w:val="2"/>
            <w:vMerge w:val="restart"/>
            <w:tcBorders>
              <w:top w:val="single" w:sz="4" w:space="0" w:color="auto"/>
              <w:left w:val="single" w:sz="4" w:space="0" w:color="auto"/>
              <w:bottom w:val="single" w:sz="4" w:space="0" w:color="auto"/>
              <w:right w:val="single" w:sz="4" w:space="0" w:color="auto"/>
            </w:tcBorders>
          </w:tcPr>
          <w:p w14:paraId="5002BDAF" w14:textId="77777777" w:rsidR="00F06AF1" w:rsidRPr="00A0298E" w:rsidRDefault="00DD5D0A" w:rsidP="00A0298E">
            <w:pPr>
              <w:pStyle w:val="pStyle"/>
              <w:rPr>
                <w:sz w:val="16"/>
                <w:szCs w:val="16"/>
              </w:rPr>
            </w:pPr>
            <w:r w:rsidRPr="00A0298E">
              <w:rPr>
                <w:rStyle w:val="rStyle"/>
                <w:sz w:val="16"/>
                <w:szCs w:val="16"/>
              </w:rPr>
              <w:t>Las personas en situación de violencia familiar reciben del CEPAVI la atención metodológica especializada para su erradicación o en su caso para impulsar la procuración de la sanción por la violencia.</w:t>
            </w:r>
          </w:p>
        </w:tc>
        <w:tc>
          <w:tcPr>
            <w:tcW w:w="2778" w:type="dxa"/>
            <w:tcBorders>
              <w:top w:val="single" w:sz="4" w:space="0" w:color="auto"/>
              <w:left w:val="single" w:sz="4" w:space="0" w:color="auto"/>
              <w:bottom w:val="single" w:sz="4" w:space="0" w:color="auto"/>
              <w:right w:val="single" w:sz="4" w:space="0" w:color="auto"/>
            </w:tcBorders>
          </w:tcPr>
          <w:p w14:paraId="1433B9B8" w14:textId="77777777" w:rsidR="00F06AF1" w:rsidRPr="00A0298E" w:rsidRDefault="00DD5D0A" w:rsidP="00A0298E">
            <w:pPr>
              <w:pStyle w:val="pStyle"/>
              <w:rPr>
                <w:sz w:val="16"/>
                <w:szCs w:val="16"/>
              </w:rPr>
            </w:pPr>
            <w:r w:rsidRPr="00A0298E">
              <w:rPr>
                <w:rStyle w:val="rStyle"/>
                <w:sz w:val="16"/>
                <w:szCs w:val="16"/>
              </w:rPr>
              <w:t>Porcentaje de personas en situación de violencia familiar atendidas.</w:t>
            </w:r>
          </w:p>
        </w:tc>
        <w:tc>
          <w:tcPr>
            <w:tcW w:w="2732" w:type="dxa"/>
            <w:tcBorders>
              <w:top w:val="single" w:sz="4" w:space="0" w:color="auto"/>
              <w:left w:val="single" w:sz="4" w:space="0" w:color="auto"/>
              <w:bottom w:val="single" w:sz="4" w:space="0" w:color="auto"/>
              <w:right w:val="single" w:sz="4" w:space="0" w:color="auto"/>
            </w:tcBorders>
          </w:tcPr>
          <w:p w14:paraId="1F6884D6" w14:textId="77777777" w:rsidR="00F06AF1" w:rsidRPr="00A0298E" w:rsidRDefault="00DD5D0A" w:rsidP="00A0298E">
            <w:pPr>
              <w:pStyle w:val="pStyle"/>
              <w:rPr>
                <w:sz w:val="16"/>
                <w:szCs w:val="16"/>
              </w:rPr>
            </w:pPr>
            <w:r w:rsidRPr="00A0298E">
              <w:rPr>
                <w:rStyle w:val="rStyle"/>
                <w:sz w:val="16"/>
                <w:szCs w:val="16"/>
              </w:rPr>
              <w:t>Informe Trimestral en página de la institución, apartado transparencia. https://www.col.gob.mx/cepavi</w:t>
            </w:r>
          </w:p>
        </w:tc>
        <w:tc>
          <w:tcPr>
            <w:tcW w:w="2509" w:type="dxa"/>
            <w:tcBorders>
              <w:top w:val="single" w:sz="4" w:space="0" w:color="auto"/>
              <w:left w:val="single" w:sz="4" w:space="0" w:color="auto"/>
              <w:bottom w:val="single" w:sz="4" w:space="0" w:color="auto"/>
              <w:right w:val="single" w:sz="4" w:space="0" w:color="auto"/>
            </w:tcBorders>
          </w:tcPr>
          <w:p w14:paraId="07BCDA0A" w14:textId="77777777" w:rsidR="00F06AF1" w:rsidRPr="00A0298E" w:rsidRDefault="00DD5D0A" w:rsidP="00A0298E">
            <w:pPr>
              <w:pStyle w:val="pStyle"/>
              <w:rPr>
                <w:sz w:val="16"/>
                <w:szCs w:val="16"/>
              </w:rPr>
            </w:pPr>
            <w:r w:rsidRPr="00A0298E">
              <w:rPr>
                <w:rStyle w:val="rStyle"/>
                <w:sz w:val="16"/>
                <w:szCs w:val="16"/>
              </w:rPr>
              <w:t>Las personas receptoras y generadoras de violencia acuden a solicitar los servicios al CEPAVI.</w:t>
            </w:r>
          </w:p>
        </w:tc>
      </w:tr>
      <w:tr w:rsidR="00F06AF1" w:rsidRPr="00A0298E" w14:paraId="2BD1EF0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33017DF4" w14:textId="77777777" w:rsidR="00F06AF1" w:rsidRPr="00A0298E" w:rsidRDefault="00DD5D0A" w:rsidP="00A0298E">
            <w:pPr>
              <w:pStyle w:val="pStyle"/>
              <w:rPr>
                <w:sz w:val="16"/>
                <w:szCs w:val="16"/>
              </w:rPr>
            </w:pPr>
            <w:r w:rsidRPr="00A0298E">
              <w:rPr>
                <w:rStyle w:val="rStyle"/>
                <w:sz w:val="16"/>
                <w:szCs w:val="16"/>
              </w:rPr>
              <w:t>Componente</w:t>
            </w:r>
          </w:p>
        </w:tc>
        <w:tc>
          <w:tcPr>
            <w:tcW w:w="710" w:type="dxa"/>
            <w:vMerge w:val="restart"/>
            <w:tcBorders>
              <w:top w:val="single" w:sz="4" w:space="0" w:color="auto"/>
              <w:left w:val="single" w:sz="4" w:space="0" w:color="auto"/>
              <w:bottom w:val="single" w:sz="4" w:space="0" w:color="auto"/>
              <w:right w:val="single" w:sz="4" w:space="0" w:color="auto"/>
            </w:tcBorders>
          </w:tcPr>
          <w:p w14:paraId="5B49D294" w14:textId="77777777" w:rsidR="00F06AF1" w:rsidRPr="00A0298E" w:rsidRDefault="00DD5D0A" w:rsidP="00A0298E">
            <w:pPr>
              <w:pStyle w:val="thpStyle"/>
              <w:rPr>
                <w:sz w:val="16"/>
                <w:szCs w:val="16"/>
              </w:rPr>
            </w:pPr>
            <w:r w:rsidRPr="00A0298E">
              <w:rPr>
                <w:rStyle w:val="rStyle"/>
                <w:sz w:val="16"/>
                <w:szCs w:val="16"/>
              </w:rPr>
              <w:t>C-001</w:t>
            </w:r>
          </w:p>
        </w:tc>
        <w:tc>
          <w:tcPr>
            <w:tcW w:w="3076" w:type="dxa"/>
            <w:gridSpan w:val="2"/>
            <w:vMerge w:val="restart"/>
            <w:tcBorders>
              <w:top w:val="single" w:sz="4" w:space="0" w:color="auto"/>
              <w:left w:val="single" w:sz="4" w:space="0" w:color="auto"/>
              <w:bottom w:val="single" w:sz="4" w:space="0" w:color="auto"/>
              <w:right w:val="single" w:sz="4" w:space="0" w:color="auto"/>
            </w:tcBorders>
          </w:tcPr>
          <w:p w14:paraId="3A2068E8" w14:textId="77777777" w:rsidR="00F06AF1" w:rsidRPr="00A0298E" w:rsidRDefault="00DD5D0A" w:rsidP="00A0298E">
            <w:pPr>
              <w:pStyle w:val="pStyle"/>
              <w:rPr>
                <w:sz w:val="16"/>
                <w:szCs w:val="16"/>
              </w:rPr>
            </w:pPr>
            <w:r w:rsidRPr="00A0298E">
              <w:rPr>
                <w:rStyle w:val="rStyle"/>
                <w:sz w:val="16"/>
                <w:szCs w:val="16"/>
              </w:rPr>
              <w:t>Cobertura de atención a personas receptoras y generadoras de violencia familiar en el Estado mantenida.</w:t>
            </w:r>
          </w:p>
        </w:tc>
        <w:tc>
          <w:tcPr>
            <w:tcW w:w="2778" w:type="dxa"/>
            <w:tcBorders>
              <w:top w:val="single" w:sz="4" w:space="0" w:color="auto"/>
              <w:left w:val="single" w:sz="4" w:space="0" w:color="auto"/>
              <w:bottom w:val="single" w:sz="4" w:space="0" w:color="auto"/>
              <w:right w:val="single" w:sz="4" w:space="0" w:color="auto"/>
            </w:tcBorders>
          </w:tcPr>
          <w:p w14:paraId="086570C4" w14:textId="77777777" w:rsidR="00F06AF1" w:rsidRPr="00A0298E" w:rsidRDefault="00DD5D0A" w:rsidP="00A0298E">
            <w:pPr>
              <w:pStyle w:val="pStyle"/>
              <w:rPr>
                <w:sz w:val="16"/>
                <w:szCs w:val="16"/>
              </w:rPr>
            </w:pPr>
            <w:r w:rsidRPr="00A0298E">
              <w:rPr>
                <w:rStyle w:val="rStyle"/>
                <w:sz w:val="16"/>
                <w:szCs w:val="16"/>
              </w:rPr>
              <w:t>Porcentaje de actividades de atención prevención y procuración de la sanción realizadas.</w:t>
            </w:r>
          </w:p>
        </w:tc>
        <w:tc>
          <w:tcPr>
            <w:tcW w:w="2732" w:type="dxa"/>
            <w:tcBorders>
              <w:top w:val="single" w:sz="4" w:space="0" w:color="auto"/>
              <w:left w:val="single" w:sz="4" w:space="0" w:color="auto"/>
              <w:bottom w:val="single" w:sz="4" w:space="0" w:color="auto"/>
              <w:right w:val="single" w:sz="4" w:space="0" w:color="auto"/>
            </w:tcBorders>
          </w:tcPr>
          <w:p w14:paraId="36A3B292" w14:textId="77777777" w:rsidR="00F06AF1" w:rsidRPr="00A0298E" w:rsidRDefault="00DD5D0A" w:rsidP="00A0298E">
            <w:pPr>
              <w:pStyle w:val="pStyle"/>
              <w:rPr>
                <w:sz w:val="16"/>
                <w:szCs w:val="16"/>
              </w:rPr>
            </w:pPr>
            <w:r w:rsidRPr="00A0298E">
              <w:rPr>
                <w:rStyle w:val="rStyle"/>
                <w:sz w:val="16"/>
                <w:szCs w:val="16"/>
              </w:rPr>
              <w:t>Informe Trimestral en página de la institución, apartado transparencia. https://www.col.gob.mx/cepavi</w:t>
            </w:r>
          </w:p>
        </w:tc>
        <w:tc>
          <w:tcPr>
            <w:tcW w:w="2509" w:type="dxa"/>
            <w:tcBorders>
              <w:top w:val="single" w:sz="4" w:space="0" w:color="auto"/>
              <w:left w:val="single" w:sz="4" w:space="0" w:color="auto"/>
              <w:bottom w:val="single" w:sz="4" w:space="0" w:color="auto"/>
              <w:right w:val="single" w:sz="4" w:space="0" w:color="auto"/>
            </w:tcBorders>
          </w:tcPr>
          <w:p w14:paraId="41065AB0" w14:textId="77777777" w:rsidR="00F06AF1" w:rsidRPr="00A0298E" w:rsidRDefault="00DD5D0A" w:rsidP="00A0298E">
            <w:pPr>
              <w:pStyle w:val="pStyle"/>
              <w:rPr>
                <w:sz w:val="16"/>
                <w:szCs w:val="16"/>
              </w:rPr>
            </w:pPr>
            <w:r w:rsidRPr="00A0298E">
              <w:rPr>
                <w:rStyle w:val="rStyle"/>
                <w:sz w:val="16"/>
                <w:szCs w:val="16"/>
              </w:rPr>
              <w:t>Las personas solicitan los servicios del CEPAVI.</w:t>
            </w:r>
          </w:p>
        </w:tc>
      </w:tr>
      <w:tr w:rsidR="00F06AF1" w:rsidRPr="00A0298E" w14:paraId="180FD94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2FCA9D68"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0" w:type="dxa"/>
            <w:vMerge w:val="restart"/>
            <w:tcBorders>
              <w:top w:val="single" w:sz="4" w:space="0" w:color="auto"/>
              <w:left w:val="single" w:sz="4" w:space="0" w:color="auto"/>
              <w:bottom w:val="single" w:sz="4" w:space="0" w:color="auto"/>
              <w:right w:val="single" w:sz="4" w:space="0" w:color="auto"/>
            </w:tcBorders>
          </w:tcPr>
          <w:p w14:paraId="0B05606C" w14:textId="77777777" w:rsidR="00F06AF1" w:rsidRPr="00A0298E" w:rsidRDefault="00DD5D0A" w:rsidP="00A0298E">
            <w:pPr>
              <w:pStyle w:val="thpStyle"/>
              <w:rPr>
                <w:sz w:val="16"/>
                <w:szCs w:val="16"/>
              </w:rPr>
            </w:pPr>
            <w:r w:rsidRPr="00A0298E">
              <w:rPr>
                <w:rStyle w:val="rStyle"/>
                <w:sz w:val="16"/>
                <w:szCs w:val="16"/>
              </w:rPr>
              <w:t>A-01</w:t>
            </w:r>
          </w:p>
        </w:tc>
        <w:tc>
          <w:tcPr>
            <w:tcW w:w="3076" w:type="dxa"/>
            <w:gridSpan w:val="2"/>
            <w:vMerge w:val="restart"/>
            <w:tcBorders>
              <w:top w:val="single" w:sz="4" w:space="0" w:color="auto"/>
              <w:left w:val="single" w:sz="4" w:space="0" w:color="auto"/>
              <w:bottom w:val="single" w:sz="4" w:space="0" w:color="auto"/>
              <w:right w:val="single" w:sz="4" w:space="0" w:color="auto"/>
            </w:tcBorders>
          </w:tcPr>
          <w:p w14:paraId="6850C734" w14:textId="77777777" w:rsidR="00F06AF1" w:rsidRPr="00A0298E" w:rsidRDefault="00DD5D0A" w:rsidP="00A0298E">
            <w:pPr>
              <w:pStyle w:val="pStyle"/>
              <w:rPr>
                <w:sz w:val="16"/>
                <w:szCs w:val="16"/>
              </w:rPr>
            </w:pPr>
            <w:r w:rsidRPr="00A0298E">
              <w:rPr>
                <w:rStyle w:val="rStyle"/>
                <w:sz w:val="16"/>
                <w:szCs w:val="16"/>
              </w:rPr>
              <w:t>Actividades de sensibilización, capacitación, investigación y difusión.</w:t>
            </w:r>
          </w:p>
        </w:tc>
        <w:tc>
          <w:tcPr>
            <w:tcW w:w="2778" w:type="dxa"/>
            <w:tcBorders>
              <w:top w:val="single" w:sz="4" w:space="0" w:color="auto"/>
              <w:left w:val="single" w:sz="4" w:space="0" w:color="auto"/>
              <w:bottom w:val="single" w:sz="4" w:space="0" w:color="auto"/>
              <w:right w:val="single" w:sz="4" w:space="0" w:color="auto"/>
            </w:tcBorders>
          </w:tcPr>
          <w:p w14:paraId="7DF70A07" w14:textId="77777777" w:rsidR="00F06AF1" w:rsidRPr="00A0298E" w:rsidRDefault="00DD5D0A" w:rsidP="00A0298E">
            <w:pPr>
              <w:pStyle w:val="pStyle"/>
              <w:rPr>
                <w:sz w:val="16"/>
                <w:szCs w:val="16"/>
              </w:rPr>
            </w:pPr>
            <w:r w:rsidRPr="00A0298E">
              <w:rPr>
                <w:rStyle w:val="rStyle"/>
                <w:sz w:val="16"/>
                <w:szCs w:val="16"/>
              </w:rPr>
              <w:t>Porcentaje de atenciones en materia de prevención realizadas.</w:t>
            </w:r>
          </w:p>
        </w:tc>
        <w:tc>
          <w:tcPr>
            <w:tcW w:w="2732" w:type="dxa"/>
            <w:tcBorders>
              <w:top w:val="single" w:sz="4" w:space="0" w:color="auto"/>
              <w:left w:val="single" w:sz="4" w:space="0" w:color="auto"/>
              <w:bottom w:val="single" w:sz="4" w:space="0" w:color="auto"/>
              <w:right w:val="single" w:sz="4" w:space="0" w:color="auto"/>
            </w:tcBorders>
          </w:tcPr>
          <w:p w14:paraId="09489D37" w14:textId="77777777" w:rsidR="00F06AF1" w:rsidRPr="00A0298E" w:rsidRDefault="00DD5D0A" w:rsidP="00A0298E">
            <w:pPr>
              <w:pStyle w:val="pStyle"/>
              <w:rPr>
                <w:sz w:val="16"/>
                <w:szCs w:val="16"/>
              </w:rPr>
            </w:pPr>
            <w:r w:rsidRPr="00A0298E">
              <w:rPr>
                <w:rStyle w:val="rStyle"/>
                <w:sz w:val="16"/>
                <w:szCs w:val="16"/>
              </w:rPr>
              <w:t>Informe Trimestral en página de la institución, apartado transparencia. https://www.col.gob.mx/cepavi</w:t>
            </w:r>
          </w:p>
        </w:tc>
        <w:tc>
          <w:tcPr>
            <w:tcW w:w="2509" w:type="dxa"/>
            <w:tcBorders>
              <w:top w:val="single" w:sz="4" w:space="0" w:color="auto"/>
              <w:left w:val="single" w:sz="4" w:space="0" w:color="auto"/>
              <w:bottom w:val="single" w:sz="4" w:space="0" w:color="auto"/>
              <w:right w:val="single" w:sz="4" w:space="0" w:color="auto"/>
            </w:tcBorders>
          </w:tcPr>
          <w:p w14:paraId="41C40565" w14:textId="77777777" w:rsidR="00F06AF1" w:rsidRPr="00A0298E" w:rsidRDefault="00DD5D0A" w:rsidP="00A0298E">
            <w:pPr>
              <w:pStyle w:val="pStyle"/>
              <w:rPr>
                <w:sz w:val="16"/>
                <w:szCs w:val="16"/>
              </w:rPr>
            </w:pPr>
            <w:r w:rsidRPr="00A0298E">
              <w:rPr>
                <w:rStyle w:val="rStyle"/>
                <w:sz w:val="16"/>
                <w:szCs w:val="16"/>
              </w:rPr>
              <w:t>La ciudadanía, instancias de gobierno y no gubernamentales solicitan las actividades de prevención del CEPAVI.</w:t>
            </w:r>
          </w:p>
        </w:tc>
      </w:tr>
      <w:tr w:rsidR="00F06AF1" w:rsidRPr="00A0298E" w14:paraId="48460E7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330FF7C6"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06A1457E" w14:textId="77777777" w:rsidR="00F06AF1" w:rsidRPr="00A0298E" w:rsidRDefault="00DD5D0A" w:rsidP="00A0298E">
            <w:pPr>
              <w:pStyle w:val="thpStyle"/>
              <w:rPr>
                <w:sz w:val="16"/>
                <w:szCs w:val="16"/>
              </w:rPr>
            </w:pPr>
            <w:r w:rsidRPr="00A0298E">
              <w:rPr>
                <w:rStyle w:val="rStyle"/>
                <w:sz w:val="16"/>
                <w:szCs w:val="16"/>
              </w:rPr>
              <w:t>A-02</w:t>
            </w:r>
          </w:p>
        </w:tc>
        <w:tc>
          <w:tcPr>
            <w:tcW w:w="3076" w:type="dxa"/>
            <w:gridSpan w:val="2"/>
            <w:vMerge w:val="restart"/>
            <w:tcBorders>
              <w:top w:val="single" w:sz="4" w:space="0" w:color="auto"/>
              <w:left w:val="single" w:sz="4" w:space="0" w:color="auto"/>
              <w:bottom w:val="single" w:sz="4" w:space="0" w:color="auto"/>
              <w:right w:val="single" w:sz="4" w:space="0" w:color="auto"/>
            </w:tcBorders>
          </w:tcPr>
          <w:p w14:paraId="73F3AF16" w14:textId="77777777" w:rsidR="00F06AF1" w:rsidRPr="00A0298E" w:rsidRDefault="00DD5D0A" w:rsidP="00A0298E">
            <w:pPr>
              <w:pStyle w:val="pStyle"/>
              <w:rPr>
                <w:sz w:val="16"/>
                <w:szCs w:val="16"/>
              </w:rPr>
            </w:pPr>
            <w:r w:rsidRPr="00A0298E">
              <w:rPr>
                <w:rStyle w:val="rStyle"/>
                <w:sz w:val="16"/>
                <w:szCs w:val="16"/>
              </w:rPr>
              <w:t>Atención a personas receptoras de violencia familiar.</w:t>
            </w:r>
          </w:p>
        </w:tc>
        <w:tc>
          <w:tcPr>
            <w:tcW w:w="2778" w:type="dxa"/>
            <w:tcBorders>
              <w:top w:val="single" w:sz="4" w:space="0" w:color="auto"/>
              <w:left w:val="single" w:sz="4" w:space="0" w:color="auto"/>
              <w:bottom w:val="single" w:sz="4" w:space="0" w:color="auto"/>
              <w:right w:val="single" w:sz="4" w:space="0" w:color="auto"/>
            </w:tcBorders>
          </w:tcPr>
          <w:p w14:paraId="6690E7A9" w14:textId="77777777" w:rsidR="00F06AF1" w:rsidRPr="00A0298E" w:rsidRDefault="00DD5D0A" w:rsidP="00A0298E">
            <w:pPr>
              <w:pStyle w:val="pStyle"/>
              <w:rPr>
                <w:sz w:val="16"/>
                <w:szCs w:val="16"/>
              </w:rPr>
            </w:pPr>
            <w:r w:rsidRPr="00A0298E">
              <w:rPr>
                <w:rStyle w:val="rStyle"/>
                <w:sz w:val="16"/>
                <w:szCs w:val="16"/>
              </w:rPr>
              <w:t>Porcentaje de atenciones a personas receptoras de violencia familiar realizadas.</w:t>
            </w:r>
          </w:p>
        </w:tc>
        <w:tc>
          <w:tcPr>
            <w:tcW w:w="2732" w:type="dxa"/>
            <w:tcBorders>
              <w:top w:val="single" w:sz="4" w:space="0" w:color="auto"/>
              <w:left w:val="single" w:sz="4" w:space="0" w:color="auto"/>
              <w:bottom w:val="single" w:sz="4" w:space="0" w:color="auto"/>
              <w:right w:val="single" w:sz="4" w:space="0" w:color="auto"/>
            </w:tcBorders>
          </w:tcPr>
          <w:p w14:paraId="60142438" w14:textId="77777777" w:rsidR="00F06AF1" w:rsidRPr="00A0298E" w:rsidRDefault="00DD5D0A" w:rsidP="00A0298E">
            <w:pPr>
              <w:pStyle w:val="pStyle"/>
              <w:rPr>
                <w:sz w:val="16"/>
                <w:szCs w:val="16"/>
              </w:rPr>
            </w:pPr>
            <w:r w:rsidRPr="00A0298E">
              <w:rPr>
                <w:rStyle w:val="rStyle"/>
                <w:sz w:val="16"/>
                <w:szCs w:val="16"/>
              </w:rPr>
              <w:t>Informe Trimestral en página de la institución, apartado transparencia. https://www.col.gob.mx/cepavi</w:t>
            </w:r>
          </w:p>
        </w:tc>
        <w:tc>
          <w:tcPr>
            <w:tcW w:w="2509" w:type="dxa"/>
            <w:tcBorders>
              <w:top w:val="single" w:sz="4" w:space="0" w:color="auto"/>
              <w:left w:val="single" w:sz="4" w:space="0" w:color="auto"/>
              <w:bottom w:val="single" w:sz="4" w:space="0" w:color="auto"/>
              <w:right w:val="single" w:sz="4" w:space="0" w:color="auto"/>
            </w:tcBorders>
          </w:tcPr>
          <w:p w14:paraId="7FBE72C6" w14:textId="77777777" w:rsidR="00F06AF1" w:rsidRPr="00A0298E" w:rsidRDefault="00DD5D0A" w:rsidP="00A0298E">
            <w:pPr>
              <w:pStyle w:val="pStyle"/>
              <w:rPr>
                <w:sz w:val="16"/>
                <w:szCs w:val="16"/>
              </w:rPr>
            </w:pPr>
            <w:r w:rsidRPr="00A0298E">
              <w:rPr>
                <w:rStyle w:val="rStyle"/>
                <w:sz w:val="16"/>
                <w:szCs w:val="16"/>
              </w:rPr>
              <w:t>Las personas receptoras de violencia solicitan atención del CEPAVI.</w:t>
            </w:r>
          </w:p>
        </w:tc>
      </w:tr>
      <w:tr w:rsidR="00F06AF1" w:rsidRPr="00A0298E" w14:paraId="5AE729F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42A6B54A"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085B698" w14:textId="77777777" w:rsidR="00F06AF1" w:rsidRPr="00A0298E" w:rsidRDefault="00DD5D0A" w:rsidP="00A0298E">
            <w:pPr>
              <w:pStyle w:val="thpStyle"/>
              <w:rPr>
                <w:sz w:val="16"/>
                <w:szCs w:val="16"/>
              </w:rPr>
            </w:pPr>
            <w:r w:rsidRPr="00A0298E">
              <w:rPr>
                <w:rStyle w:val="rStyle"/>
                <w:sz w:val="16"/>
                <w:szCs w:val="16"/>
              </w:rPr>
              <w:t>A-03</w:t>
            </w:r>
          </w:p>
        </w:tc>
        <w:tc>
          <w:tcPr>
            <w:tcW w:w="3076" w:type="dxa"/>
            <w:gridSpan w:val="2"/>
            <w:vMerge w:val="restart"/>
            <w:tcBorders>
              <w:top w:val="single" w:sz="4" w:space="0" w:color="auto"/>
              <w:left w:val="single" w:sz="4" w:space="0" w:color="auto"/>
              <w:bottom w:val="single" w:sz="4" w:space="0" w:color="auto"/>
              <w:right w:val="single" w:sz="4" w:space="0" w:color="auto"/>
            </w:tcBorders>
          </w:tcPr>
          <w:p w14:paraId="74BAAF78" w14:textId="77777777" w:rsidR="00F06AF1" w:rsidRPr="00A0298E" w:rsidRDefault="00DD5D0A" w:rsidP="00A0298E">
            <w:pPr>
              <w:pStyle w:val="pStyle"/>
              <w:rPr>
                <w:sz w:val="16"/>
                <w:szCs w:val="16"/>
              </w:rPr>
            </w:pPr>
            <w:r w:rsidRPr="00A0298E">
              <w:rPr>
                <w:rStyle w:val="rStyle"/>
                <w:sz w:val="16"/>
                <w:szCs w:val="16"/>
              </w:rPr>
              <w:t>Atención a personas generadoras de violencia intrafamiliar.</w:t>
            </w:r>
          </w:p>
        </w:tc>
        <w:tc>
          <w:tcPr>
            <w:tcW w:w="2778" w:type="dxa"/>
            <w:tcBorders>
              <w:top w:val="single" w:sz="4" w:space="0" w:color="auto"/>
              <w:left w:val="single" w:sz="4" w:space="0" w:color="auto"/>
              <w:bottom w:val="single" w:sz="4" w:space="0" w:color="auto"/>
              <w:right w:val="single" w:sz="4" w:space="0" w:color="auto"/>
            </w:tcBorders>
          </w:tcPr>
          <w:p w14:paraId="38EA8F06" w14:textId="77777777" w:rsidR="00F06AF1" w:rsidRPr="00A0298E" w:rsidRDefault="00DD5D0A" w:rsidP="00A0298E">
            <w:pPr>
              <w:pStyle w:val="pStyle"/>
              <w:rPr>
                <w:sz w:val="16"/>
                <w:szCs w:val="16"/>
              </w:rPr>
            </w:pPr>
            <w:r w:rsidRPr="00A0298E">
              <w:rPr>
                <w:rStyle w:val="rStyle"/>
                <w:sz w:val="16"/>
                <w:szCs w:val="16"/>
              </w:rPr>
              <w:t>Porcentaje de atenciones a personas generadoras de violencia familiar realizadas</w:t>
            </w:r>
          </w:p>
        </w:tc>
        <w:tc>
          <w:tcPr>
            <w:tcW w:w="2732" w:type="dxa"/>
            <w:tcBorders>
              <w:top w:val="single" w:sz="4" w:space="0" w:color="auto"/>
              <w:left w:val="single" w:sz="4" w:space="0" w:color="auto"/>
              <w:bottom w:val="single" w:sz="4" w:space="0" w:color="auto"/>
              <w:right w:val="single" w:sz="4" w:space="0" w:color="auto"/>
            </w:tcBorders>
          </w:tcPr>
          <w:p w14:paraId="197D998C" w14:textId="77777777" w:rsidR="00F06AF1" w:rsidRPr="00A0298E" w:rsidRDefault="00DD5D0A" w:rsidP="00A0298E">
            <w:pPr>
              <w:pStyle w:val="pStyle"/>
              <w:rPr>
                <w:sz w:val="16"/>
                <w:szCs w:val="16"/>
              </w:rPr>
            </w:pPr>
            <w:r w:rsidRPr="00A0298E">
              <w:rPr>
                <w:rStyle w:val="rStyle"/>
                <w:sz w:val="16"/>
                <w:szCs w:val="16"/>
              </w:rPr>
              <w:t>Informe Trimestral en página de la institución, apartado transparencia. https://www.col.gob.mx/cepavi</w:t>
            </w:r>
          </w:p>
        </w:tc>
        <w:tc>
          <w:tcPr>
            <w:tcW w:w="2509" w:type="dxa"/>
            <w:tcBorders>
              <w:top w:val="single" w:sz="4" w:space="0" w:color="auto"/>
              <w:left w:val="single" w:sz="4" w:space="0" w:color="auto"/>
              <w:bottom w:val="single" w:sz="4" w:space="0" w:color="auto"/>
              <w:right w:val="single" w:sz="4" w:space="0" w:color="auto"/>
            </w:tcBorders>
          </w:tcPr>
          <w:p w14:paraId="02784477" w14:textId="77777777" w:rsidR="00F06AF1" w:rsidRPr="00A0298E" w:rsidRDefault="00DD5D0A" w:rsidP="00A0298E">
            <w:pPr>
              <w:pStyle w:val="pStyle"/>
              <w:rPr>
                <w:sz w:val="16"/>
                <w:szCs w:val="16"/>
              </w:rPr>
            </w:pPr>
            <w:r w:rsidRPr="00A0298E">
              <w:rPr>
                <w:rStyle w:val="rStyle"/>
                <w:sz w:val="16"/>
                <w:szCs w:val="16"/>
              </w:rPr>
              <w:t>Las personas generadoras de violencia solicitan atención del CEPAVI.</w:t>
            </w:r>
          </w:p>
        </w:tc>
      </w:tr>
      <w:tr w:rsidR="00F06AF1" w:rsidRPr="00A0298E" w14:paraId="14B90F7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71421DC2" w14:textId="77777777" w:rsidR="00F06AF1" w:rsidRPr="00A0298E" w:rsidRDefault="00F06AF1" w:rsidP="00A0298E">
            <w:pPr>
              <w:spacing w:after="0" w:line="240" w:lineRule="auto"/>
              <w:rPr>
                <w:sz w:val="16"/>
                <w:szCs w:val="16"/>
              </w:rPr>
            </w:pPr>
          </w:p>
        </w:tc>
        <w:tc>
          <w:tcPr>
            <w:tcW w:w="710" w:type="dxa"/>
            <w:vMerge w:val="restart"/>
            <w:tcBorders>
              <w:top w:val="single" w:sz="4" w:space="0" w:color="auto"/>
              <w:left w:val="single" w:sz="4" w:space="0" w:color="auto"/>
              <w:bottom w:val="single" w:sz="4" w:space="0" w:color="auto"/>
              <w:right w:val="single" w:sz="4" w:space="0" w:color="auto"/>
            </w:tcBorders>
          </w:tcPr>
          <w:p w14:paraId="107C8654" w14:textId="77777777" w:rsidR="00F06AF1" w:rsidRPr="00A0298E" w:rsidRDefault="00DD5D0A" w:rsidP="00A0298E">
            <w:pPr>
              <w:pStyle w:val="thpStyle"/>
              <w:rPr>
                <w:sz w:val="16"/>
                <w:szCs w:val="16"/>
              </w:rPr>
            </w:pPr>
            <w:r w:rsidRPr="00A0298E">
              <w:rPr>
                <w:rStyle w:val="rStyle"/>
                <w:sz w:val="16"/>
                <w:szCs w:val="16"/>
              </w:rPr>
              <w:t>A-04</w:t>
            </w:r>
          </w:p>
        </w:tc>
        <w:tc>
          <w:tcPr>
            <w:tcW w:w="3076" w:type="dxa"/>
            <w:gridSpan w:val="2"/>
            <w:vMerge w:val="restart"/>
            <w:tcBorders>
              <w:top w:val="single" w:sz="4" w:space="0" w:color="auto"/>
              <w:left w:val="single" w:sz="4" w:space="0" w:color="auto"/>
              <w:bottom w:val="single" w:sz="4" w:space="0" w:color="auto"/>
              <w:right w:val="single" w:sz="4" w:space="0" w:color="auto"/>
            </w:tcBorders>
          </w:tcPr>
          <w:p w14:paraId="1439F8E5" w14:textId="77777777" w:rsidR="00F06AF1" w:rsidRPr="00A0298E" w:rsidRDefault="00DD5D0A" w:rsidP="00A0298E">
            <w:pPr>
              <w:pStyle w:val="pStyle"/>
              <w:rPr>
                <w:sz w:val="16"/>
                <w:szCs w:val="16"/>
              </w:rPr>
            </w:pPr>
            <w:r w:rsidRPr="00A0298E">
              <w:rPr>
                <w:rStyle w:val="rStyle"/>
                <w:sz w:val="16"/>
                <w:szCs w:val="16"/>
              </w:rPr>
              <w:t>Fortalecimiento de las redes interinstitucionales de prevención y atención a personas receptoras y generadoras de violencia familiar.</w:t>
            </w:r>
          </w:p>
        </w:tc>
        <w:tc>
          <w:tcPr>
            <w:tcW w:w="2778" w:type="dxa"/>
            <w:tcBorders>
              <w:top w:val="single" w:sz="4" w:space="0" w:color="auto"/>
              <w:left w:val="single" w:sz="4" w:space="0" w:color="auto"/>
              <w:bottom w:val="single" w:sz="4" w:space="0" w:color="auto"/>
              <w:right w:val="single" w:sz="4" w:space="0" w:color="auto"/>
            </w:tcBorders>
          </w:tcPr>
          <w:p w14:paraId="0F0E1B66" w14:textId="77777777" w:rsidR="00F06AF1" w:rsidRPr="00A0298E" w:rsidRDefault="00DD5D0A" w:rsidP="00A0298E">
            <w:pPr>
              <w:pStyle w:val="pStyle"/>
              <w:rPr>
                <w:sz w:val="16"/>
                <w:szCs w:val="16"/>
              </w:rPr>
            </w:pPr>
            <w:r w:rsidRPr="00A0298E">
              <w:rPr>
                <w:rStyle w:val="rStyle"/>
                <w:sz w:val="16"/>
                <w:szCs w:val="16"/>
              </w:rPr>
              <w:t>Porcentaje de firma de convenios de colaboración interinstitucional.</w:t>
            </w:r>
          </w:p>
        </w:tc>
        <w:tc>
          <w:tcPr>
            <w:tcW w:w="2732" w:type="dxa"/>
            <w:tcBorders>
              <w:top w:val="single" w:sz="4" w:space="0" w:color="auto"/>
              <w:left w:val="single" w:sz="4" w:space="0" w:color="auto"/>
              <w:bottom w:val="single" w:sz="4" w:space="0" w:color="auto"/>
              <w:right w:val="single" w:sz="4" w:space="0" w:color="auto"/>
            </w:tcBorders>
          </w:tcPr>
          <w:p w14:paraId="2B3DBFFE" w14:textId="77777777" w:rsidR="00F06AF1" w:rsidRPr="00A0298E" w:rsidRDefault="00DD5D0A" w:rsidP="00A0298E">
            <w:pPr>
              <w:pStyle w:val="pStyle"/>
              <w:rPr>
                <w:sz w:val="16"/>
                <w:szCs w:val="16"/>
              </w:rPr>
            </w:pPr>
            <w:r w:rsidRPr="00A0298E">
              <w:rPr>
                <w:rStyle w:val="rStyle"/>
                <w:sz w:val="16"/>
                <w:szCs w:val="16"/>
              </w:rPr>
              <w:t>Informe Trimestral en página de la institución, apartado transparencia. https://www.col.gob.mx/cepavi</w:t>
            </w:r>
          </w:p>
        </w:tc>
        <w:tc>
          <w:tcPr>
            <w:tcW w:w="2509" w:type="dxa"/>
            <w:tcBorders>
              <w:top w:val="single" w:sz="4" w:space="0" w:color="auto"/>
              <w:left w:val="single" w:sz="4" w:space="0" w:color="auto"/>
              <w:bottom w:val="single" w:sz="4" w:space="0" w:color="auto"/>
              <w:right w:val="single" w:sz="4" w:space="0" w:color="auto"/>
            </w:tcBorders>
          </w:tcPr>
          <w:p w14:paraId="7AFB45FE" w14:textId="77777777" w:rsidR="00F06AF1" w:rsidRPr="00A0298E" w:rsidRDefault="00DD5D0A" w:rsidP="00A0298E">
            <w:pPr>
              <w:pStyle w:val="pStyle"/>
              <w:rPr>
                <w:sz w:val="16"/>
                <w:szCs w:val="16"/>
              </w:rPr>
            </w:pPr>
            <w:r w:rsidRPr="00A0298E">
              <w:rPr>
                <w:rStyle w:val="rStyle"/>
                <w:sz w:val="16"/>
                <w:szCs w:val="16"/>
              </w:rPr>
              <w:t>Existe coordinación interinstitucional entre las redes de prevención y atención de la violencia.</w:t>
            </w:r>
          </w:p>
        </w:tc>
      </w:tr>
      <w:tr w:rsidR="00F06AF1" w:rsidRPr="00A0298E" w14:paraId="11D7350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1A94361C" w14:textId="77777777" w:rsidR="00F06AF1" w:rsidRPr="00A0298E" w:rsidRDefault="00F06AF1" w:rsidP="00A0298E">
            <w:pPr>
              <w:spacing w:after="0" w:line="240" w:lineRule="auto"/>
              <w:rPr>
                <w:sz w:val="16"/>
                <w:szCs w:val="16"/>
              </w:rPr>
            </w:pPr>
          </w:p>
        </w:tc>
        <w:tc>
          <w:tcPr>
            <w:tcW w:w="710" w:type="dxa"/>
            <w:tcBorders>
              <w:top w:val="single" w:sz="4" w:space="0" w:color="auto"/>
              <w:left w:val="single" w:sz="4" w:space="0" w:color="auto"/>
              <w:bottom w:val="single" w:sz="4" w:space="0" w:color="auto"/>
              <w:right w:val="single" w:sz="4" w:space="0" w:color="auto"/>
            </w:tcBorders>
          </w:tcPr>
          <w:p w14:paraId="42EC81C6" w14:textId="77777777" w:rsidR="00F06AF1" w:rsidRPr="00A0298E" w:rsidRDefault="00DD5D0A" w:rsidP="00A0298E">
            <w:pPr>
              <w:pStyle w:val="thpStyle"/>
              <w:rPr>
                <w:sz w:val="16"/>
                <w:szCs w:val="16"/>
              </w:rPr>
            </w:pPr>
            <w:r w:rsidRPr="00A0298E">
              <w:rPr>
                <w:rStyle w:val="rStyle"/>
                <w:sz w:val="16"/>
                <w:szCs w:val="16"/>
              </w:rPr>
              <w:t>A-05</w:t>
            </w:r>
          </w:p>
        </w:tc>
        <w:tc>
          <w:tcPr>
            <w:tcW w:w="3076" w:type="dxa"/>
            <w:gridSpan w:val="2"/>
            <w:tcBorders>
              <w:top w:val="single" w:sz="4" w:space="0" w:color="auto"/>
              <w:left w:val="single" w:sz="4" w:space="0" w:color="auto"/>
              <w:bottom w:val="single" w:sz="4" w:space="0" w:color="auto"/>
              <w:right w:val="single" w:sz="4" w:space="0" w:color="auto"/>
            </w:tcBorders>
          </w:tcPr>
          <w:p w14:paraId="063B6C37" w14:textId="77777777" w:rsidR="00F06AF1" w:rsidRPr="00A0298E" w:rsidRDefault="00DD5D0A" w:rsidP="00A0298E">
            <w:pPr>
              <w:pStyle w:val="pStyle"/>
              <w:rPr>
                <w:sz w:val="16"/>
                <w:szCs w:val="16"/>
              </w:rPr>
            </w:pPr>
            <w:r w:rsidRPr="00A0298E">
              <w:rPr>
                <w:rStyle w:val="rStyle"/>
                <w:sz w:val="16"/>
                <w:szCs w:val="16"/>
              </w:rPr>
              <w:t>Fortalecimiento de las redes interinstitucionales de prevención y atención a personas receptoras y generadoras de violencia familiar.</w:t>
            </w:r>
          </w:p>
        </w:tc>
        <w:tc>
          <w:tcPr>
            <w:tcW w:w="2778" w:type="dxa"/>
            <w:tcBorders>
              <w:top w:val="single" w:sz="4" w:space="0" w:color="auto"/>
              <w:left w:val="single" w:sz="4" w:space="0" w:color="auto"/>
              <w:bottom w:val="single" w:sz="4" w:space="0" w:color="auto"/>
              <w:right w:val="single" w:sz="4" w:space="0" w:color="auto"/>
            </w:tcBorders>
          </w:tcPr>
          <w:p w14:paraId="30B320F2" w14:textId="77777777" w:rsidR="00F06AF1" w:rsidRPr="00A0298E" w:rsidRDefault="00DD5D0A" w:rsidP="00A0298E">
            <w:pPr>
              <w:pStyle w:val="pStyle"/>
              <w:rPr>
                <w:sz w:val="16"/>
                <w:szCs w:val="16"/>
              </w:rPr>
            </w:pPr>
            <w:r w:rsidRPr="00A0298E">
              <w:rPr>
                <w:rStyle w:val="rStyle"/>
                <w:sz w:val="16"/>
                <w:szCs w:val="16"/>
              </w:rPr>
              <w:t>Porcentaje de recursos económicos ejercidos por concepto de pago de desempeño de funciones del CEPAVI.</w:t>
            </w:r>
          </w:p>
        </w:tc>
        <w:tc>
          <w:tcPr>
            <w:tcW w:w="2732" w:type="dxa"/>
            <w:tcBorders>
              <w:top w:val="single" w:sz="4" w:space="0" w:color="auto"/>
              <w:left w:val="single" w:sz="4" w:space="0" w:color="auto"/>
              <w:bottom w:val="single" w:sz="4" w:space="0" w:color="auto"/>
              <w:right w:val="single" w:sz="4" w:space="0" w:color="auto"/>
            </w:tcBorders>
          </w:tcPr>
          <w:p w14:paraId="6303A8C5" w14:textId="77777777" w:rsidR="00F06AF1" w:rsidRPr="00A0298E" w:rsidRDefault="00DD5D0A" w:rsidP="00A0298E">
            <w:pPr>
              <w:pStyle w:val="pStyle"/>
              <w:rPr>
                <w:sz w:val="16"/>
                <w:szCs w:val="16"/>
              </w:rPr>
            </w:pPr>
            <w:r w:rsidRPr="00A0298E">
              <w:rPr>
                <w:rStyle w:val="rStyle"/>
                <w:sz w:val="16"/>
                <w:szCs w:val="16"/>
              </w:rPr>
              <w:t>Informe Trimestral en página de la institución, apartado transparencia. https://www.col.gob.mx/cepavi</w:t>
            </w:r>
          </w:p>
        </w:tc>
        <w:tc>
          <w:tcPr>
            <w:tcW w:w="2509" w:type="dxa"/>
            <w:tcBorders>
              <w:top w:val="single" w:sz="4" w:space="0" w:color="auto"/>
              <w:left w:val="single" w:sz="4" w:space="0" w:color="auto"/>
              <w:bottom w:val="single" w:sz="4" w:space="0" w:color="auto"/>
              <w:right w:val="single" w:sz="4" w:space="0" w:color="auto"/>
            </w:tcBorders>
          </w:tcPr>
          <w:p w14:paraId="1E6E8B00" w14:textId="77777777" w:rsidR="00F06AF1" w:rsidRPr="00A0298E" w:rsidRDefault="00DD5D0A" w:rsidP="00A0298E">
            <w:pPr>
              <w:pStyle w:val="pStyle"/>
              <w:rPr>
                <w:sz w:val="16"/>
                <w:szCs w:val="16"/>
              </w:rPr>
            </w:pPr>
            <w:r w:rsidRPr="00A0298E">
              <w:rPr>
                <w:rStyle w:val="rStyle"/>
                <w:sz w:val="16"/>
                <w:szCs w:val="16"/>
              </w:rPr>
              <w:t>El CEPAVI cuenta con personal especializado para el desarrollo de las actividades y en coordinación interinstitucional con las dependencias del Estado.</w:t>
            </w:r>
          </w:p>
        </w:tc>
      </w:tr>
    </w:tbl>
    <w:p w14:paraId="686F50F1"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4"/>
        <w:gridCol w:w="1154"/>
        <w:gridCol w:w="696"/>
        <w:gridCol w:w="2621"/>
        <w:gridCol w:w="114"/>
        <w:gridCol w:w="2528"/>
        <w:gridCol w:w="3588"/>
        <w:gridCol w:w="2278"/>
        <w:gridCol w:w="11"/>
      </w:tblGrid>
      <w:tr w:rsidR="00F06AF1" w:rsidRPr="00A0298E" w14:paraId="51282AC5" w14:textId="77777777" w:rsidTr="0081061B">
        <w:trPr>
          <w:tblHeader/>
        </w:trPr>
        <w:tc>
          <w:tcPr>
            <w:tcW w:w="4826" w:type="dxa"/>
            <w:gridSpan w:val="4"/>
          </w:tcPr>
          <w:p w14:paraId="11812EE1"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78" w:type="dxa"/>
            <w:gridSpan w:val="5"/>
          </w:tcPr>
          <w:p w14:paraId="23F034D9" w14:textId="77777777" w:rsidR="00F06AF1" w:rsidRPr="00A0298E" w:rsidRDefault="00DD5D0A" w:rsidP="00A0298E">
            <w:pPr>
              <w:pStyle w:val="pStyle"/>
              <w:rPr>
                <w:sz w:val="16"/>
                <w:szCs w:val="16"/>
              </w:rPr>
            </w:pPr>
            <w:r w:rsidRPr="00A0298E">
              <w:rPr>
                <w:rStyle w:val="tStyle"/>
                <w:sz w:val="16"/>
                <w:szCs w:val="16"/>
              </w:rPr>
              <w:t>19-E-APOYO A GRUPOS VULNERABLES CON DISCAPACIDAD.</w:t>
            </w:r>
          </w:p>
        </w:tc>
      </w:tr>
      <w:tr w:rsidR="00F06AF1" w:rsidRPr="00A0298E" w14:paraId="47B8F847" w14:textId="77777777" w:rsidTr="0081061B">
        <w:trPr>
          <w:tblHeader/>
        </w:trPr>
        <w:tc>
          <w:tcPr>
            <w:tcW w:w="4826" w:type="dxa"/>
            <w:gridSpan w:val="4"/>
          </w:tcPr>
          <w:p w14:paraId="0CFD9B6A" w14:textId="77777777" w:rsidR="00F06AF1" w:rsidRPr="00A0298E" w:rsidRDefault="00DD5D0A" w:rsidP="00A0298E">
            <w:pPr>
              <w:pStyle w:val="pStyle"/>
              <w:rPr>
                <w:sz w:val="16"/>
                <w:szCs w:val="16"/>
              </w:rPr>
            </w:pPr>
            <w:r w:rsidRPr="00A0298E">
              <w:rPr>
                <w:rStyle w:val="tStyle"/>
                <w:sz w:val="16"/>
                <w:szCs w:val="16"/>
              </w:rPr>
              <w:t>Dependencia/Organismo:</w:t>
            </w:r>
          </w:p>
        </w:tc>
        <w:tc>
          <w:tcPr>
            <w:tcW w:w="8178" w:type="dxa"/>
            <w:gridSpan w:val="5"/>
          </w:tcPr>
          <w:p w14:paraId="783FEECC" w14:textId="77777777" w:rsidR="00F06AF1" w:rsidRPr="00A0298E" w:rsidRDefault="00DD5D0A" w:rsidP="00A0298E">
            <w:pPr>
              <w:pStyle w:val="pStyle"/>
              <w:rPr>
                <w:sz w:val="16"/>
                <w:szCs w:val="16"/>
              </w:rPr>
            </w:pPr>
            <w:r w:rsidRPr="00A0298E">
              <w:rPr>
                <w:rStyle w:val="tStyle"/>
                <w:sz w:val="16"/>
                <w:szCs w:val="16"/>
              </w:rPr>
              <w:t>040105012-INSTITUTO COLIMENSE PARA LA DISCAPACIDAD.</w:t>
            </w:r>
          </w:p>
        </w:tc>
      </w:tr>
      <w:tr w:rsidR="00F06AF1" w:rsidRPr="00A0298E" w14:paraId="11B443AA" w14:textId="77777777" w:rsidTr="0081061B">
        <w:trPr>
          <w:tblHeader/>
        </w:trPr>
        <w:tc>
          <w:tcPr>
            <w:tcW w:w="4826" w:type="dxa"/>
            <w:gridSpan w:val="4"/>
          </w:tcPr>
          <w:p w14:paraId="1E19927D"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78" w:type="dxa"/>
            <w:gridSpan w:val="5"/>
          </w:tcPr>
          <w:p w14:paraId="56157EF4" w14:textId="77777777" w:rsidR="00F06AF1" w:rsidRPr="00A0298E" w:rsidRDefault="00DD5D0A" w:rsidP="00A0298E">
            <w:pPr>
              <w:pStyle w:val="pStyle"/>
              <w:rPr>
                <w:sz w:val="16"/>
                <w:szCs w:val="16"/>
              </w:rPr>
            </w:pPr>
            <w:r w:rsidRPr="00A0298E">
              <w:rPr>
                <w:rStyle w:val="tStyle"/>
                <w:sz w:val="16"/>
                <w:szCs w:val="16"/>
              </w:rPr>
              <w:t>10-REDUCIR LA DESIGUALDAD EN Y ENTRE LOS PAÍSES</w:t>
            </w:r>
          </w:p>
        </w:tc>
      </w:tr>
      <w:tr w:rsidR="00F06AF1" w:rsidRPr="00A0298E" w14:paraId="7A4379E8" w14:textId="77777777" w:rsidTr="0081061B">
        <w:trPr>
          <w:tblHeader/>
        </w:trPr>
        <w:tc>
          <w:tcPr>
            <w:tcW w:w="4826" w:type="dxa"/>
            <w:gridSpan w:val="4"/>
          </w:tcPr>
          <w:p w14:paraId="4B948F3F"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78" w:type="dxa"/>
            <w:gridSpan w:val="5"/>
          </w:tcPr>
          <w:p w14:paraId="1D485076"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1679BBAC" w14:textId="77777777" w:rsidTr="0081061B">
        <w:trPr>
          <w:tblHeader/>
        </w:trPr>
        <w:tc>
          <w:tcPr>
            <w:tcW w:w="4826" w:type="dxa"/>
            <w:gridSpan w:val="4"/>
          </w:tcPr>
          <w:p w14:paraId="09A8BE95"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78" w:type="dxa"/>
            <w:gridSpan w:val="5"/>
          </w:tcPr>
          <w:p w14:paraId="29A41300" w14:textId="77777777" w:rsidR="00F06AF1" w:rsidRPr="00A0298E" w:rsidRDefault="00DD5D0A" w:rsidP="00A0298E">
            <w:pPr>
              <w:pStyle w:val="pStyle"/>
              <w:rPr>
                <w:sz w:val="16"/>
                <w:szCs w:val="16"/>
              </w:rPr>
            </w:pPr>
            <w:r w:rsidRPr="00A0298E">
              <w:rPr>
                <w:rStyle w:val="tStyle"/>
                <w:sz w:val="16"/>
                <w:szCs w:val="16"/>
              </w:rPr>
              <w:t>01-BIENESTAR PARA TODAS Y TODOS</w:t>
            </w:r>
          </w:p>
        </w:tc>
      </w:tr>
      <w:tr w:rsidR="00F06AF1" w:rsidRPr="00A0298E" w14:paraId="06D959D0" w14:textId="77777777" w:rsidTr="0081061B">
        <w:trPr>
          <w:tblHeader/>
        </w:trPr>
        <w:tc>
          <w:tcPr>
            <w:tcW w:w="4826" w:type="dxa"/>
            <w:gridSpan w:val="4"/>
          </w:tcPr>
          <w:p w14:paraId="572172B3"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78" w:type="dxa"/>
            <w:gridSpan w:val="5"/>
          </w:tcPr>
          <w:p w14:paraId="393A263A" w14:textId="77777777" w:rsidR="00F06AF1" w:rsidRPr="00A0298E" w:rsidRDefault="00DD5D0A" w:rsidP="00A0298E">
            <w:pPr>
              <w:pStyle w:val="pStyle"/>
              <w:rPr>
                <w:sz w:val="16"/>
                <w:szCs w:val="16"/>
              </w:rPr>
            </w:pPr>
            <w:r w:rsidRPr="00A0298E">
              <w:rPr>
                <w:rStyle w:val="tStyle"/>
                <w:sz w:val="16"/>
                <w:szCs w:val="16"/>
              </w:rPr>
              <w:t xml:space="preserve">2-PROGRAMA SECTORIAL DE BIENESTAR, INCLUSIÓN SOCIAL Y MUJERES </w:t>
            </w:r>
          </w:p>
        </w:tc>
      </w:tr>
      <w:tr w:rsidR="00F06AF1" w:rsidRPr="00A0298E" w14:paraId="641C0C8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54" w:type="dxa"/>
            <w:tcBorders>
              <w:top w:val="single" w:sz="4" w:space="0" w:color="auto"/>
              <w:left w:val="single" w:sz="4" w:space="0" w:color="auto"/>
              <w:bottom w:val="single" w:sz="4" w:space="0" w:color="auto"/>
              <w:right w:val="single" w:sz="4" w:space="0" w:color="auto"/>
            </w:tcBorders>
            <w:vAlign w:val="center"/>
          </w:tcPr>
          <w:p w14:paraId="3B435781" w14:textId="77777777" w:rsidR="00F06AF1" w:rsidRPr="00A0298E" w:rsidRDefault="00DD5D0A" w:rsidP="00A0298E">
            <w:pPr>
              <w:pStyle w:val="thpStyle"/>
              <w:rPr>
                <w:sz w:val="16"/>
                <w:szCs w:val="16"/>
              </w:rPr>
            </w:pPr>
            <w:r w:rsidRPr="00A0298E">
              <w:rPr>
                <w:rStyle w:val="thrStyle"/>
                <w:sz w:val="16"/>
                <w:szCs w:val="16"/>
              </w:rPr>
              <w:t>Nivel</w:t>
            </w:r>
          </w:p>
        </w:tc>
        <w:tc>
          <w:tcPr>
            <w:tcW w:w="696" w:type="dxa"/>
            <w:tcBorders>
              <w:top w:val="single" w:sz="4" w:space="0" w:color="auto"/>
              <w:left w:val="single" w:sz="4" w:space="0" w:color="auto"/>
              <w:bottom w:val="single" w:sz="4" w:space="0" w:color="auto"/>
              <w:right w:val="single" w:sz="4" w:space="0" w:color="auto"/>
            </w:tcBorders>
            <w:vAlign w:val="center"/>
          </w:tcPr>
          <w:p w14:paraId="2180C296" w14:textId="77777777" w:rsidR="00F06AF1" w:rsidRPr="00A0298E" w:rsidRDefault="00DD5D0A" w:rsidP="00A0298E">
            <w:pPr>
              <w:pStyle w:val="thpStyle"/>
              <w:rPr>
                <w:sz w:val="16"/>
                <w:szCs w:val="16"/>
              </w:rPr>
            </w:pPr>
            <w:r w:rsidRPr="00A0298E">
              <w:rPr>
                <w:rStyle w:val="thrStyle"/>
                <w:sz w:val="16"/>
                <w:szCs w:val="16"/>
              </w:rPr>
              <w:t>Clave</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3B5BC59" w14:textId="77777777" w:rsidR="00F06AF1" w:rsidRPr="00A0298E" w:rsidRDefault="00DD5D0A" w:rsidP="00A0298E">
            <w:pPr>
              <w:pStyle w:val="thpStyle"/>
              <w:rPr>
                <w:sz w:val="16"/>
                <w:szCs w:val="16"/>
              </w:rPr>
            </w:pPr>
            <w:r w:rsidRPr="00A0298E">
              <w:rPr>
                <w:rStyle w:val="thrStyle"/>
                <w:sz w:val="16"/>
                <w:szCs w:val="16"/>
              </w:rPr>
              <w:t>Objetivo</w:t>
            </w:r>
          </w:p>
        </w:tc>
        <w:tc>
          <w:tcPr>
            <w:tcW w:w="2835" w:type="dxa"/>
            <w:tcBorders>
              <w:top w:val="single" w:sz="4" w:space="0" w:color="auto"/>
              <w:left w:val="single" w:sz="4" w:space="0" w:color="auto"/>
              <w:bottom w:val="single" w:sz="4" w:space="0" w:color="auto"/>
              <w:right w:val="single" w:sz="4" w:space="0" w:color="auto"/>
            </w:tcBorders>
            <w:vAlign w:val="center"/>
          </w:tcPr>
          <w:p w14:paraId="4E078397" w14:textId="77777777" w:rsidR="00F06AF1" w:rsidRPr="00A0298E" w:rsidRDefault="00DD5D0A" w:rsidP="00A0298E">
            <w:pPr>
              <w:pStyle w:val="thpStyle"/>
              <w:rPr>
                <w:sz w:val="16"/>
                <w:szCs w:val="16"/>
              </w:rPr>
            </w:pPr>
            <w:r w:rsidRPr="00A0298E">
              <w:rPr>
                <w:rStyle w:val="thrStyle"/>
                <w:sz w:val="16"/>
                <w:szCs w:val="16"/>
              </w:rPr>
              <w:t>Indicador</w:t>
            </w:r>
          </w:p>
        </w:tc>
        <w:tc>
          <w:tcPr>
            <w:tcW w:w="2693" w:type="dxa"/>
            <w:tcBorders>
              <w:top w:val="single" w:sz="4" w:space="0" w:color="auto"/>
              <w:left w:val="single" w:sz="4" w:space="0" w:color="auto"/>
              <w:bottom w:val="single" w:sz="4" w:space="0" w:color="auto"/>
              <w:right w:val="single" w:sz="4" w:space="0" w:color="auto"/>
            </w:tcBorders>
            <w:vAlign w:val="center"/>
          </w:tcPr>
          <w:p w14:paraId="115008DB"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01" w:type="dxa"/>
            <w:tcBorders>
              <w:top w:val="single" w:sz="4" w:space="0" w:color="auto"/>
              <w:left w:val="single" w:sz="4" w:space="0" w:color="auto"/>
              <w:bottom w:val="single" w:sz="4" w:space="0" w:color="auto"/>
              <w:right w:val="single" w:sz="4" w:space="0" w:color="auto"/>
            </w:tcBorders>
            <w:vAlign w:val="center"/>
          </w:tcPr>
          <w:p w14:paraId="46707A99"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4F8E687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tcBorders>
              <w:top w:val="single" w:sz="4" w:space="0" w:color="auto"/>
              <w:left w:val="single" w:sz="4" w:space="0" w:color="auto"/>
              <w:bottom w:val="single" w:sz="4" w:space="0" w:color="auto"/>
              <w:right w:val="single" w:sz="4" w:space="0" w:color="auto"/>
            </w:tcBorders>
          </w:tcPr>
          <w:p w14:paraId="2319AC27" w14:textId="77777777" w:rsidR="00F06AF1" w:rsidRPr="00A0298E" w:rsidRDefault="00DD5D0A" w:rsidP="00A0298E">
            <w:pPr>
              <w:pStyle w:val="pStyle"/>
              <w:rPr>
                <w:sz w:val="16"/>
                <w:szCs w:val="16"/>
              </w:rPr>
            </w:pPr>
            <w:r w:rsidRPr="00A0298E">
              <w:rPr>
                <w:rStyle w:val="rStyle"/>
                <w:sz w:val="16"/>
                <w:szCs w:val="16"/>
              </w:rPr>
              <w:t>Fin</w:t>
            </w:r>
          </w:p>
        </w:tc>
        <w:tc>
          <w:tcPr>
            <w:tcW w:w="696" w:type="dxa"/>
            <w:tcBorders>
              <w:top w:val="single" w:sz="4" w:space="0" w:color="auto"/>
              <w:left w:val="single" w:sz="4" w:space="0" w:color="auto"/>
              <w:bottom w:val="single" w:sz="4" w:space="0" w:color="auto"/>
              <w:right w:val="single" w:sz="4" w:space="0" w:color="auto"/>
            </w:tcBorders>
          </w:tcPr>
          <w:p w14:paraId="2AEE197A" w14:textId="77777777" w:rsidR="00F06AF1" w:rsidRPr="00A0298E" w:rsidRDefault="00F06AF1" w:rsidP="00A0298E">
            <w:pPr>
              <w:spacing w:after="0" w:line="240" w:lineRule="auto"/>
              <w:rPr>
                <w:sz w:val="16"/>
                <w:szCs w:val="16"/>
              </w:rPr>
            </w:pPr>
          </w:p>
        </w:tc>
        <w:tc>
          <w:tcPr>
            <w:tcW w:w="3099" w:type="dxa"/>
            <w:gridSpan w:val="2"/>
            <w:tcBorders>
              <w:top w:val="single" w:sz="4" w:space="0" w:color="auto"/>
              <w:left w:val="single" w:sz="4" w:space="0" w:color="auto"/>
              <w:bottom w:val="single" w:sz="4" w:space="0" w:color="auto"/>
              <w:right w:val="single" w:sz="4" w:space="0" w:color="auto"/>
            </w:tcBorders>
          </w:tcPr>
          <w:p w14:paraId="0B5437D6" w14:textId="77777777" w:rsidR="00F06AF1" w:rsidRPr="00A0298E" w:rsidRDefault="00DD5D0A" w:rsidP="00A0298E">
            <w:pPr>
              <w:pStyle w:val="pStyle"/>
              <w:rPr>
                <w:sz w:val="16"/>
                <w:szCs w:val="16"/>
              </w:rPr>
            </w:pPr>
            <w:r w:rsidRPr="00A0298E">
              <w:rPr>
                <w:rStyle w:val="rStyle"/>
                <w:sz w:val="16"/>
                <w:szCs w:val="16"/>
              </w:rPr>
              <w:t>Contribuir a una mayor calidad de vida de la población, mediante la inclusión y respeto a los derechos humanos de personas con discapacidad.</w:t>
            </w:r>
          </w:p>
        </w:tc>
        <w:tc>
          <w:tcPr>
            <w:tcW w:w="2835" w:type="dxa"/>
            <w:tcBorders>
              <w:top w:val="single" w:sz="4" w:space="0" w:color="auto"/>
              <w:left w:val="single" w:sz="4" w:space="0" w:color="auto"/>
              <w:bottom w:val="single" w:sz="4" w:space="0" w:color="auto"/>
              <w:right w:val="single" w:sz="4" w:space="0" w:color="auto"/>
            </w:tcBorders>
          </w:tcPr>
          <w:p w14:paraId="38EED067" w14:textId="77777777" w:rsidR="00F06AF1" w:rsidRPr="00A0298E" w:rsidRDefault="00DD5D0A" w:rsidP="00A0298E">
            <w:pPr>
              <w:pStyle w:val="pStyle"/>
              <w:rPr>
                <w:sz w:val="16"/>
                <w:szCs w:val="16"/>
              </w:rPr>
            </w:pPr>
            <w:r w:rsidRPr="00A0298E">
              <w:rPr>
                <w:rStyle w:val="rStyle"/>
                <w:sz w:val="16"/>
                <w:szCs w:val="16"/>
              </w:rPr>
              <w:t>Porcentaje bruto de personas con discapacidad beneficiadas por el Programa, que fortalecen directamente su inclusión social.</w:t>
            </w:r>
          </w:p>
        </w:tc>
        <w:tc>
          <w:tcPr>
            <w:tcW w:w="2693" w:type="dxa"/>
            <w:tcBorders>
              <w:top w:val="single" w:sz="4" w:space="0" w:color="auto"/>
              <w:left w:val="single" w:sz="4" w:space="0" w:color="auto"/>
              <w:bottom w:val="single" w:sz="4" w:space="0" w:color="auto"/>
              <w:right w:val="single" w:sz="4" w:space="0" w:color="auto"/>
            </w:tcBorders>
          </w:tcPr>
          <w:p w14:paraId="3CBDDA15" w14:textId="77777777" w:rsidR="00F06AF1" w:rsidRPr="00A0298E" w:rsidRDefault="00DD5D0A" w:rsidP="00A0298E">
            <w:pPr>
              <w:pStyle w:val="pStyle"/>
              <w:rPr>
                <w:sz w:val="16"/>
                <w:szCs w:val="16"/>
              </w:rPr>
            </w:pPr>
            <w:r w:rsidRPr="00A0298E">
              <w:rPr>
                <w:rStyle w:val="rStyle"/>
                <w:sz w:val="16"/>
                <w:szCs w:val="16"/>
              </w:rPr>
              <w:t>Registros internos del INCODIS de beneficiarios y Resultados del Censo de Población y Vivienda del INEGI en su apartado de Población con Discapacidad.</w:t>
            </w:r>
          </w:p>
        </w:tc>
        <w:tc>
          <w:tcPr>
            <w:tcW w:w="2501" w:type="dxa"/>
            <w:tcBorders>
              <w:top w:val="single" w:sz="4" w:space="0" w:color="auto"/>
              <w:left w:val="single" w:sz="4" w:space="0" w:color="auto"/>
              <w:bottom w:val="single" w:sz="4" w:space="0" w:color="auto"/>
              <w:right w:val="single" w:sz="4" w:space="0" w:color="auto"/>
            </w:tcBorders>
          </w:tcPr>
          <w:p w14:paraId="5A642939" w14:textId="77777777" w:rsidR="00F06AF1" w:rsidRPr="00A0298E" w:rsidRDefault="00DD5D0A" w:rsidP="00A0298E">
            <w:pPr>
              <w:pStyle w:val="pStyle"/>
              <w:rPr>
                <w:sz w:val="16"/>
                <w:szCs w:val="16"/>
              </w:rPr>
            </w:pPr>
            <w:r w:rsidRPr="00A0298E">
              <w:rPr>
                <w:rStyle w:val="rStyle"/>
                <w:sz w:val="16"/>
                <w:szCs w:val="16"/>
              </w:rPr>
              <w:t>El estado de Colima mantiene su índice de desarrollo humano mediante la atención de las personas con discapacidad y coordinación interinstitucional.</w:t>
            </w:r>
          </w:p>
        </w:tc>
      </w:tr>
      <w:tr w:rsidR="00F06AF1" w:rsidRPr="00A0298E" w14:paraId="1398632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tcBorders>
              <w:top w:val="single" w:sz="4" w:space="0" w:color="auto"/>
              <w:left w:val="single" w:sz="4" w:space="0" w:color="auto"/>
              <w:bottom w:val="single" w:sz="4" w:space="0" w:color="auto"/>
              <w:right w:val="single" w:sz="4" w:space="0" w:color="auto"/>
            </w:tcBorders>
          </w:tcPr>
          <w:p w14:paraId="254B7C1F" w14:textId="77777777" w:rsidR="00F06AF1" w:rsidRPr="00A0298E" w:rsidRDefault="00DD5D0A" w:rsidP="00A0298E">
            <w:pPr>
              <w:pStyle w:val="pStyle"/>
              <w:rPr>
                <w:sz w:val="16"/>
                <w:szCs w:val="16"/>
              </w:rPr>
            </w:pPr>
            <w:r w:rsidRPr="00A0298E">
              <w:rPr>
                <w:rStyle w:val="rStyle"/>
                <w:sz w:val="16"/>
                <w:szCs w:val="16"/>
              </w:rPr>
              <w:t>Propósito</w:t>
            </w:r>
          </w:p>
        </w:tc>
        <w:tc>
          <w:tcPr>
            <w:tcW w:w="696" w:type="dxa"/>
            <w:tcBorders>
              <w:top w:val="single" w:sz="4" w:space="0" w:color="auto"/>
              <w:left w:val="single" w:sz="4" w:space="0" w:color="auto"/>
              <w:bottom w:val="single" w:sz="4" w:space="0" w:color="auto"/>
              <w:right w:val="single" w:sz="4" w:space="0" w:color="auto"/>
            </w:tcBorders>
          </w:tcPr>
          <w:p w14:paraId="5BE57CA3" w14:textId="77777777" w:rsidR="00F06AF1" w:rsidRPr="00A0298E" w:rsidRDefault="00F06AF1" w:rsidP="00A0298E">
            <w:pPr>
              <w:spacing w:after="0" w:line="240" w:lineRule="auto"/>
              <w:rPr>
                <w:sz w:val="16"/>
                <w:szCs w:val="16"/>
              </w:rPr>
            </w:pPr>
          </w:p>
        </w:tc>
        <w:tc>
          <w:tcPr>
            <w:tcW w:w="3099" w:type="dxa"/>
            <w:gridSpan w:val="2"/>
            <w:tcBorders>
              <w:top w:val="single" w:sz="4" w:space="0" w:color="auto"/>
              <w:left w:val="single" w:sz="4" w:space="0" w:color="auto"/>
              <w:bottom w:val="single" w:sz="4" w:space="0" w:color="auto"/>
              <w:right w:val="single" w:sz="4" w:space="0" w:color="auto"/>
            </w:tcBorders>
          </w:tcPr>
          <w:p w14:paraId="0DEB6F15" w14:textId="77777777" w:rsidR="00F06AF1" w:rsidRPr="00A0298E" w:rsidRDefault="00DD5D0A" w:rsidP="00A0298E">
            <w:pPr>
              <w:pStyle w:val="pStyle"/>
              <w:rPr>
                <w:sz w:val="16"/>
                <w:szCs w:val="16"/>
              </w:rPr>
            </w:pPr>
            <w:r w:rsidRPr="00A0298E">
              <w:rPr>
                <w:rStyle w:val="rStyle"/>
                <w:sz w:val="16"/>
                <w:szCs w:val="16"/>
              </w:rPr>
              <w:t>Las personas con discapacidad reciben apoyos y servicios que les permiten la inclusión social, la igualdad de oportunidades y el respeto a sus derechos.</w:t>
            </w:r>
          </w:p>
        </w:tc>
        <w:tc>
          <w:tcPr>
            <w:tcW w:w="2835" w:type="dxa"/>
            <w:tcBorders>
              <w:top w:val="single" w:sz="4" w:space="0" w:color="auto"/>
              <w:left w:val="single" w:sz="4" w:space="0" w:color="auto"/>
              <w:bottom w:val="single" w:sz="4" w:space="0" w:color="auto"/>
              <w:right w:val="single" w:sz="4" w:space="0" w:color="auto"/>
            </w:tcBorders>
          </w:tcPr>
          <w:p w14:paraId="1C112164" w14:textId="77777777" w:rsidR="00F06AF1" w:rsidRPr="00A0298E" w:rsidRDefault="00DD5D0A" w:rsidP="00A0298E">
            <w:pPr>
              <w:pStyle w:val="pStyle"/>
              <w:rPr>
                <w:sz w:val="16"/>
                <w:szCs w:val="16"/>
              </w:rPr>
            </w:pPr>
            <w:r w:rsidRPr="00A0298E">
              <w:rPr>
                <w:rStyle w:val="rStyle"/>
                <w:sz w:val="16"/>
                <w:szCs w:val="16"/>
              </w:rPr>
              <w:t>Porcentaje de personas con discapacidad atendidas.</w:t>
            </w:r>
          </w:p>
        </w:tc>
        <w:tc>
          <w:tcPr>
            <w:tcW w:w="2693" w:type="dxa"/>
            <w:tcBorders>
              <w:top w:val="single" w:sz="4" w:space="0" w:color="auto"/>
              <w:left w:val="single" w:sz="4" w:space="0" w:color="auto"/>
              <w:bottom w:val="single" w:sz="4" w:space="0" w:color="auto"/>
              <w:right w:val="single" w:sz="4" w:space="0" w:color="auto"/>
            </w:tcBorders>
          </w:tcPr>
          <w:p w14:paraId="583ACBF9" w14:textId="77777777" w:rsidR="00F06AF1" w:rsidRPr="00A0298E" w:rsidRDefault="00DD5D0A" w:rsidP="00A0298E">
            <w:pPr>
              <w:pStyle w:val="pStyle"/>
              <w:rPr>
                <w:sz w:val="16"/>
                <w:szCs w:val="16"/>
              </w:rPr>
            </w:pPr>
            <w:r w:rsidRPr="00A0298E">
              <w:rPr>
                <w:rStyle w:val="rStyle"/>
                <w:sz w:val="16"/>
                <w:szCs w:val="16"/>
              </w:rPr>
              <w:t>Registros internos del INCODIS e Información de montos pagados por ayudas y subsidios entregados por el INCODIS. Ejercicio Fiscal de 2026. Disponible en el vínculo web http://www.incodis.col.gob.mx/beneficiarios.php</w:t>
            </w:r>
          </w:p>
        </w:tc>
        <w:tc>
          <w:tcPr>
            <w:tcW w:w="2501" w:type="dxa"/>
            <w:tcBorders>
              <w:top w:val="single" w:sz="4" w:space="0" w:color="auto"/>
              <w:left w:val="single" w:sz="4" w:space="0" w:color="auto"/>
              <w:bottom w:val="single" w:sz="4" w:space="0" w:color="auto"/>
              <w:right w:val="single" w:sz="4" w:space="0" w:color="auto"/>
            </w:tcBorders>
          </w:tcPr>
          <w:p w14:paraId="62AFF6B5" w14:textId="77777777" w:rsidR="00F06AF1" w:rsidRPr="00A0298E" w:rsidRDefault="00DD5D0A" w:rsidP="00A0298E">
            <w:pPr>
              <w:pStyle w:val="pStyle"/>
              <w:rPr>
                <w:sz w:val="16"/>
                <w:szCs w:val="16"/>
              </w:rPr>
            </w:pPr>
            <w:r w:rsidRPr="00A0298E">
              <w:rPr>
                <w:rStyle w:val="rStyle"/>
                <w:sz w:val="16"/>
                <w:szCs w:val="16"/>
              </w:rPr>
              <w:t>La población estatal con discapacidad solicita y cumplen con los requisitos para recibir los apoyos y servicios del Programa.</w:t>
            </w:r>
          </w:p>
        </w:tc>
      </w:tr>
      <w:tr w:rsidR="00F06AF1" w:rsidRPr="00A0298E" w14:paraId="43E54B0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tcBorders>
              <w:top w:val="single" w:sz="4" w:space="0" w:color="auto"/>
              <w:left w:val="single" w:sz="4" w:space="0" w:color="auto"/>
              <w:bottom w:val="single" w:sz="4" w:space="0" w:color="auto"/>
              <w:right w:val="single" w:sz="4" w:space="0" w:color="auto"/>
            </w:tcBorders>
          </w:tcPr>
          <w:p w14:paraId="581FDFF9" w14:textId="77777777" w:rsidR="00F06AF1" w:rsidRPr="00A0298E" w:rsidRDefault="00DD5D0A" w:rsidP="00A0298E">
            <w:pPr>
              <w:pStyle w:val="pStyle"/>
              <w:rPr>
                <w:sz w:val="16"/>
                <w:szCs w:val="16"/>
              </w:rPr>
            </w:pPr>
            <w:r w:rsidRPr="00A0298E">
              <w:rPr>
                <w:rStyle w:val="rStyle"/>
                <w:sz w:val="16"/>
                <w:szCs w:val="16"/>
              </w:rPr>
              <w:t>Componente</w:t>
            </w:r>
          </w:p>
        </w:tc>
        <w:tc>
          <w:tcPr>
            <w:tcW w:w="696" w:type="dxa"/>
            <w:tcBorders>
              <w:top w:val="single" w:sz="4" w:space="0" w:color="auto"/>
              <w:left w:val="single" w:sz="4" w:space="0" w:color="auto"/>
              <w:bottom w:val="single" w:sz="4" w:space="0" w:color="auto"/>
              <w:right w:val="single" w:sz="4" w:space="0" w:color="auto"/>
            </w:tcBorders>
          </w:tcPr>
          <w:p w14:paraId="59E03E61" w14:textId="77777777" w:rsidR="00F06AF1" w:rsidRPr="00A0298E" w:rsidRDefault="00DD5D0A" w:rsidP="00A0298E">
            <w:pPr>
              <w:pStyle w:val="thpStyle"/>
              <w:rPr>
                <w:sz w:val="16"/>
                <w:szCs w:val="16"/>
              </w:rPr>
            </w:pPr>
            <w:r w:rsidRPr="00A0298E">
              <w:rPr>
                <w:rStyle w:val="rStyle"/>
                <w:sz w:val="16"/>
                <w:szCs w:val="16"/>
              </w:rPr>
              <w:t>C-001</w:t>
            </w:r>
          </w:p>
        </w:tc>
        <w:tc>
          <w:tcPr>
            <w:tcW w:w="3099" w:type="dxa"/>
            <w:gridSpan w:val="2"/>
            <w:tcBorders>
              <w:top w:val="single" w:sz="4" w:space="0" w:color="auto"/>
              <w:left w:val="single" w:sz="4" w:space="0" w:color="auto"/>
              <w:bottom w:val="single" w:sz="4" w:space="0" w:color="auto"/>
              <w:right w:val="single" w:sz="4" w:space="0" w:color="auto"/>
            </w:tcBorders>
          </w:tcPr>
          <w:p w14:paraId="0AC5F0CC" w14:textId="77777777" w:rsidR="00F06AF1" w:rsidRPr="00A0298E" w:rsidRDefault="00DD5D0A" w:rsidP="00A0298E">
            <w:pPr>
              <w:pStyle w:val="pStyle"/>
              <w:rPr>
                <w:sz w:val="16"/>
                <w:szCs w:val="16"/>
              </w:rPr>
            </w:pPr>
            <w:r w:rsidRPr="00A0298E">
              <w:rPr>
                <w:rStyle w:val="rStyle"/>
                <w:sz w:val="16"/>
                <w:szCs w:val="16"/>
              </w:rPr>
              <w:t>Apoyos en especie a personas con discapacidad en situación de vulnerabilidad económica entregados.</w:t>
            </w:r>
          </w:p>
        </w:tc>
        <w:tc>
          <w:tcPr>
            <w:tcW w:w="2835" w:type="dxa"/>
            <w:tcBorders>
              <w:top w:val="single" w:sz="4" w:space="0" w:color="auto"/>
              <w:left w:val="single" w:sz="4" w:space="0" w:color="auto"/>
              <w:bottom w:val="single" w:sz="4" w:space="0" w:color="auto"/>
              <w:right w:val="single" w:sz="4" w:space="0" w:color="auto"/>
            </w:tcBorders>
          </w:tcPr>
          <w:p w14:paraId="66B3889D" w14:textId="77777777" w:rsidR="00F06AF1" w:rsidRPr="00A0298E" w:rsidRDefault="00DD5D0A" w:rsidP="00A0298E">
            <w:pPr>
              <w:pStyle w:val="pStyle"/>
              <w:rPr>
                <w:sz w:val="16"/>
                <w:szCs w:val="16"/>
              </w:rPr>
            </w:pPr>
            <w:r w:rsidRPr="00A0298E">
              <w:rPr>
                <w:rStyle w:val="rStyle"/>
                <w:sz w:val="16"/>
                <w:szCs w:val="16"/>
              </w:rPr>
              <w:t>Porcentaje de apoyos en especie a personas con discapacidad entregados</w:t>
            </w:r>
          </w:p>
        </w:tc>
        <w:tc>
          <w:tcPr>
            <w:tcW w:w="2693" w:type="dxa"/>
            <w:tcBorders>
              <w:top w:val="single" w:sz="4" w:space="0" w:color="auto"/>
              <w:left w:val="single" w:sz="4" w:space="0" w:color="auto"/>
              <w:bottom w:val="single" w:sz="4" w:space="0" w:color="auto"/>
              <w:right w:val="single" w:sz="4" w:space="0" w:color="auto"/>
            </w:tcBorders>
          </w:tcPr>
          <w:p w14:paraId="108CEC52" w14:textId="77777777" w:rsidR="00F06AF1" w:rsidRPr="00A0298E" w:rsidRDefault="00DD5D0A" w:rsidP="00A0298E">
            <w:pPr>
              <w:pStyle w:val="pStyle"/>
              <w:rPr>
                <w:sz w:val="16"/>
                <w:szCs w:val="16"/>
              </w:rPr>
            </w:pPr>
            <w:r w:rsidRPr="00A0298E">
              <w:rPr>
                <w:rStyle w:val="rStyle"/>
                <w:sz w:val="16"/>
                <w:szCs w:val="16"/>
              </w:rPr>
              <w:t xml:space="preserve">Registros internos del INCODIS e Información de montos pagados por ayudas y subsidios entregados por el INCODIS. Ejercicio Fiscal de </w:t>
            </w:r>
            <w:r w:rsidRPr="00A0298E">
              <w:rPr>
                <w:rStyle w:val="rStyle"/>
                <w:sz w:val="16"/>
                <w:szCs w:val="16"/>
              </w:rPr>
              <w:lastRenderedPageBreak/>
              <w:t>2026. Disponible en el vínculo web http://www.incodis.col.gob.mx/beneficiarios.php</w:t>
            </w:r>
          </w:p>
        </w:tc>
        <w:tc>
          <w:tcPr>
            <w:tcW w:w="2501" w:type="dxa"/>
            <w:tcBorders>
              <w:top w:val="single" w:sz="4" w:space="0" w:color="auto"/>
              <w:left w:val="single" w:sz="4" w:space="0" w:color="auto"/>
              <w:bottom w:val="single" w:sz="4" w:space="0" w:color="auto"/>
              <w:right w:val="single" w:sz="4" w:space="0" w:color="auto"/>
            </w:tcBorders>
          </w:tcPr>
          <w:p w14:paraId="0952ADE1" w14:textId="77777777" w:rsidR="00F06AF1" w:rsidRPr="00A0298E" w:rsidRDefault="00DD5D0A" w:rsidP="00A0298E">
            <w:pPr>
              <w:pStyle w:val="pStyle"/>
              <w:rPr>
                <w:sz w:val="16"/>
                <w:szCs w:val="16"/>
              </w:rPr>
            </w:pPr>
            <w:r w:rsidRPr="00A0298E">
              <w:rPr>
                <w:rStyle w:val="rStyle"/>
                <w:sz w:val="16"/>
                <w:szCs w:val="16"/>
              </w:rPr>
              <w:lastRenderedPageBreak/>
              <w:t xml:space="preserve">Las personas con discapacidad y/o familiares en situación de </w:t>
            </w:r>
            <w:r w:rsidRPr="00A0298E">
              <w:rPr>
                <w:rStyle w:val="rStyle"/>
                <w:sz w:val="16"/>
                <w:szCs w:val="16"/>
              </w:rPr>
              <w:lastRenderedPageBreak/>
              <w:t>vulnerabilidad económica solicitan apoyos en especie.</w:t>
            </w:r>
          </w:p>
        </w:tc>
      </w:tr>
      <w:tr w:rsidR="00F06AF1" w:rsidRPr="00A0298E" w14:paraId="44E116C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tcBorders>
              <w:top w:val="single" w:sz="4" w:space="0" w:color="auto"/>
              <w:left w:val="single" w:sz="4" w:space="0" w:color="auto"/>
              <w:bottom w:val="single" w:sz="4" w:space="0" w:color="auto"/>
              <w:right w:val="single" w:sz="4" w:space="0" w:color="auto"/>
            </w:tcBorders>
          </w:tcPr>
          <w:p w14:paraId="4E7C57E2"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696" w:type="dxa"/>
            <w:tcBorders>
              <w:top w:val="single" w:sz="4" w:space="0" w:color="auto"/>
              <w:left w:val="single" w:sz="4" w:space="0" w:color="auto"/>
              <w:bottom w:val="single" w:sz="4" w:space="0" w:color="auto"/>
              <w:right w:val="single" w:sz="4" w:space="0" w:color="auto"/>
            </w:tcBorders>
          </w:tcPr>
          <w:p w14:paraId="13445B1C" w14:textId="77777777" w:rsidR="00F06AF1" w:rsidRPr="00A0298E" w:rsidRDefault="00DD5D0A" w:rsidP="00A0298E">
            <w:pPr>
              <w:pStyle w:val="thpStyle"/>
              <w:rPr>
                <w:sz w:val="16"/>
                <w:szCs w:val="16"/>
              </w:rPr>
            </w:pPr>
            <w:r w:rsidRPr="00A0298E">
              <w:rPr>
                <w:rStyle w:val="rStyle"/>
                <w:sz w:val="16"/>
                <w:szCs w:val="16"/>
              </w:rPr>
              <w:t>A-01</w:t>
            </w:r>
          </w:p>
        </w:tc>
        <w:tc>
          <w:tcPr>
            <w:tcW w:w="3099" w:type="dxa"/>
            <w:gridSpan w:val="2"/>
            <w:tcBorders>
              <w:top w:val="single" w:sz="4" w:space="0" w:color="auto"/>
              <w:left w:val="single" w:sz="4" w:space="0" w:color="auto"/>
              <w:bottom w:val="single" w:sz="4" w:space="0" w:color="auto"/>
              <w:right w:val="single" w:sz="4" w:space="0" w:color="auto"/>
            </w:tcBorders>
          </w:tcPr>
          <w:p w14:paraId="40680B20" w14:textId="77777777" w:rsidR="00F06AF1" w:rsidRPr="00A0298E" w:rsidRDefault="00DD5D0A" w:rsidP="00A0298E">
            <w:pPr>
              <w:pStyle w:val="pStyle"/>
              <w:rPr>
                <w:sz w:val="16"/>
                <w:szCs w:val="16"/>
              </w:rPr>
            </w:pPr>
            <w:r w:rsidRPr="00A0298E">
              <w:rPr>
                <w:rStyle w:val="rStyle"/>
                <w:sz w:val="16"/>
                <w:szCs w:val="16"/>
              </w:rPr>
              <w:t>Realización de entrega de Apoyos en especie a personas con discapacidad.</w:t>
            </w:r>
          </w:p>
        </w:tc>
        <w:tc>
          <w:tcPr>
            <w:tcW w:w="2835" w:type="dxa"/>
            <w:tcBorders>
              <w:top w:val="single" w:sz="4" w:space="0" w:color="auto"/>
              <w:left w:val="single" w:sz="4" w:space="0" w:color="auto"/>
              <w:bottom w:val="single" w:sz="4" w:space="0" w:color="auto"/>
              <w:right w:val="single" w:sz="4" w:space="0" w:color="auto"/>
            </w:tcBorders>
          </w:tcPr>
          <w:p w14:paraId="727FAF2D" w14:textId="77777777" w:rsidR="00F06AF1" w:rsidRPr="00A0298E" w:rsidRDefault="00DD5D0A" w:rsidP="00A0298E">
            <w:pPr>
              <w:pStyle w:val="pStyle"/>
              <w:rPr>
                <w:sz w:val="16"/>
                <w:szCs w:val="16"/>
              </w:rPr>
            </w:pPr>
            <w:r w:rsidRPr="00A0298E">
              <w:rPr>
                <w:rStyle w:val="rStyle"/>
                <w:sz w:val="16"/>
                <w:szCs w:val="16"/>
              </w:rPr>
              <w:t>Porcentaje de apoyos entregados a personas con discapacidad.</w:t>
            </w:r>
          </w:p>
        </w:tc>
        <w:tc>
          <w:tcPr>
            <w:tcW w:w="2693" w:type="dxa"/>
            <w:tcBorders>
              <w:top w:val="single" w:sz="4" w:space="0" w:color="auto"/>
              <w:left w:val="single" w:sz="4" w:space="0" w:color="auto"/>
              <w:bottom w:val="single" w:sz="4" w:space="0" w:color="auto"/>
              <w:right w:val="single" w:sz="4" w:space="0" w:color="auto"/>
            </w:tcBorders>
          </w:tcPr>
          <w:p w14:paraId="27704869" w14:textId="77777777" w:rsidR="00F06AF1" w:rsidRPr="00A0298E" w:rsidRDefault="00DD5D0A" w:rsidP="00A0298E">
            <w:pPr>
              <w:pStyle w:val="pStyle"/>
              <w:rPr>
                <w:sz w:val="16"/>
                <w:szCs w:val="16"/>
              </w:rPr>
            </w:pPr>
            <w:r w:rsidRPr="00A0298E">
              <w:rPr>
                <w:rStyle w:val="rStyle"/>
                <w:sz w:val="16"/>
                <w:szCs w:val="16"/>
              </w:rPr>
              <w:t>Información de montos pagados por ayudas y subsidios entregados por el INCODIS. Ejercicio Fiscal de 2024. Disponible en el vínculo web http://www.incodis.col.gob.mx/beneficiarios.php</w:t>
            </w:r>
          </w:p>
        </w:tc>
        <w:tc>
          <w:tcPr>
            <w:tcW w:w="2501" w:type="dxa"/>
            <w:tcBorders>
              <w:top w:val="single" w:sz="4" w:space="0" w:color="auto"/>
              <w:left w:val="single" w:sz="4" w:space="0" w:color="auto"/>
              <w:bottom w:val="single" w:sz="4" w:space="0" w:color="auto"/>
              <w:right w:val="single" w:sz="4" w:space="0" w:color="auto"/>
            </w:tcBorders>
          </w:tcPr>
          <w:p w14:paraId="1996AFC0" w14:textId="77777777" w:rsidR="00F06AF1" w:rsidRPr="00A0298E" w:rsidRDefault="00DD5D0A" w:rsidP="00A0298E">
            <w:pPr>
              <w:pStyle w:val="pStyle"/>
              <w:rPr>
                <w:sz w:val="16"/>
                <w:szCs w:val="16"/>
              </w:rPr>
            </w:pPr>
            <w:r w:rsidRPr="00A0298E">
              <w:rPr>
                <w:rStyle w:val="rStyle"/>
                <w:sz w:val="16"/>
                <w:szCs w:val="16"/>
              </w:rPr>
              <w:t>Las personas con discapacidad y/o familiares en situación de vulnerabilidad económica solicitan apoyos en especie.</w:t>
            </w:r>
          </w:p>
        </w:tc>
      </w:tr>
      <w:tr w:rsidR="00F06AF1" w:rsidRPr="00A0298E" w14:paraId="31CE525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tcBorders>
              <w:top w:val="single" w:sz="4" w:space="0" w:color="auto"/>
              <w:left w:val="single" w:sz="4" w:space="0" w:color="auto"/>
              <w:bottom w:val="single" w:sz="4" w:space="0" w:color="auto"/>
              <w:right w:val="single" w:sz="4" w:space="0" w:color="auto"/>
            </w:tcBorders>
          </w:tcPr>
          <w:p w14:paraId="0A342C83" w14:textId="77777777" w:rsidR="00F06AF1" w:rsidRPr="00A0298E" w:rsidRDefault="00DD5D0A" w:rsidP="00A0298E">
            <w:pPr>
              <w:pStyle w:val="pStyle"/>
              <w:rPr>
                <w:sz w:val="16"/>
                <w:szCs w:val="16"/>
              </w:rPr>
            </w:pPr>
            <w:r w:rsidRPr="00A0298E">
              <w:rPr>
                <w:rStyle w:val="rStyle"/>
                <w:sz w:val="16"/>
                <w:szCs w:val="16"/>
              </w:rPr>
              <w:t>Componente</w:t>
            </w:r>
          </w:p>
        </w:tc>
        <w:tc>
          <w:tcPr>
            <w:tcW w:w="696" w:type="dxa"/>
            <w:tcBorders>
              <w:top w:val="single" w:sz="4" w:space="0" w:color="auto"/>
              <w:left w:val="single" w:sz="4" w:space="0" w:color="auto"/>
              <w:bottom w:val="single" w:sz="4" w:space="0" w:color="auto"/>
              <w:right w:val="single" w:sz="4" w:space="0" w:color="auto"/>
            </w:tcBorders>
          </w:tcPr>
          <w:p w14:paraId="0E9C4B00" w14:textId="77777777" w:rsidR="00F06AF1" w:rsidRPr="00A0298E" w:rsidRDefault="00DD5D0A" w:rsidP="00A0298E">
            <w:pPr>
              <w:pStyle w:val="thpStyle"/>
              <w:rPr>
                <w:sz w:val="16"/>
                <w:szCs w:val="16"/>
              </w:rPr>
            </w:pPr>
            <w:r w:rsidRPr="00A0298E">
              <w:rPr>
                <w:rStyle w:val="rStyle"/>
                <w:sz w:val="16"/>
                <w:szCs w:val="16"/>
              </w:rPr>
              <w:t>C-002</w:t>
            </w:r>
          </w:p>
        </w:tc>
        <w:tc>
          <w:tcPr>
            <w:tcW w:w="3099" w:type="dxa"/>
            <w:gridSpan w:val="2"/>
            <w:tcBorders>
              <w:top w:val="single" w:sz="4" w:space="0" w:color="auto"/>
              <w:left w:val="single" w:sz="4" w:space="0" w:color="auto"/>
              <w:bottom w:val="single" w:sz="4" w:space="0" w:color="auto"/>
              <w:right w:val="single" w:sz="4" w:space="0" w:color="auto"/>
            </w:tcBorders>
          </w:tcPr>
          <w:p w14:paraId="1CF5F553" w14:textId="77777777" w:rsidR="00F06AF1" w:rsidRPr="00A0298E" w:rsidRDefault="00DD5D0A" w:rsidP="00A0298E">
            <w:pPr>
              <w:pStyle w:val="pStyle"/>
              <w:rPr>
                <w:sz w:val="16"/>
                <w:szCs w:val="16"/>
              </w:rPr>
            </w:pPr>
            <w:r w:rsidRPr="00A0298E">
              <w:rPr>
                <w:rStyle w:val="rStyle"/>
                <w:sz w:val="16"/>
                <w:szCs w:val="16"/>
              </w:rPr>
              <w:t>Servicios a personas con discapacidad adecuadamente realizados.</w:t>
            </w:r>
          </w:p>
        </w:tc>
        <w:tc>
          <w:tcPr>
            <w:tcW w:w="2835" w:type="dxa"/>
            <w:tcBorders>
              <w:top w:val="single" w:sz="4" w:space="0" w:color="auto"/>
              <w:left w:val="single" w:sz="4" w:space="0" w:color="auto"/>
              <w:bottom w:val="single" w:sz="4" w:space="0" w:color="auto"/>
              <w:right w:val="single" w:sz="4" w:space="0" w:color="auto"/>
            </w:tcBorders>
          </w:tcPr>
          <w:p w14:paraId="22D13F14" w14:textId="77777777" w:rsidR="00F06AF1" w:rsidRPr="00A0298E" w:rsidRDefault="00DD5D0A" w:rsidP="00A0298E">
            <w:pPr>
              <w:pStyle w:val="pStyle"/>
              <w:rPr>
                <w:sz w:val="16"/>
                <w:szCs w:val="16"/>
              </w:rPr>
            </w:pPr>
            <w:r w:rsidRPr="00A0298E">
              <w:rPr>
                <w:rStyle w:val="rStyle"/>
                <w:sz w:val="16"/>
                <w:szCs w:val="16"/>
              </w:rPr>
              <w:t>Porcentaje de servicios a personas con discapacidad</w:t>
            </w:r>
          </w:p>
        </w:tc>
        <w:tc>
          <w:tcPr>
            <w:tcW w:w="2693" w:type="dxa"/>
            <w:tcBorders>
              <w:top w:val="single" w:sz="4" w:space="0" w:color="auto"/>
              <w:left w:val="single" w:sz="4" w:space="0" w:color="auto"/>
              <w:bottom w:val="single" w:sz="4" w:space="0" w:color="auto"/>
              <w:right w:val="single" w:sz="4" w:space="0" w:color="auto"/>
            </w:tcBorders>
          </w:tcPr>
          <w:p w14:paraId="506DB882" w14:textId="77777777" w:rsidR="00F06AF1" w:rsidRPr="00A0298E" w:rsidRDefault="00DD5D0A" w:rsidP="00A0298E">
            <w:pPr>
              <w:pStyle w:val="pStyle"/>
              <w:rPr>
                <w:sz w:val="16"/>
                <w:szCs w:val="16"/>
              </w:rPr>
            </w:pPr>
            <w:r w:rsidRPr="00A0298E">
              <w:rPr>
                <w:rStyle w:val="rStyle"/>
                <w:sz w:val="16"/>
                <w:szCs w:val="16"/>
              </w:rPr>
              <w:t>Registros internos del INCODIS.</w:t>
            </w:r>
          </w:p>
        </w:tc>
        <w:tc>
          <w:tcPr>
            <w:tcW w:w="2501" w:type="dxa"/>
            <w:tcBorders>
              <w:top w:val="single" w:sz="4" w:space="0" w:color="auto"/>
              <w:left w:val="single" w:sz="4" w:space="0" w:color="auto"/>
              <w:bottom w:val="single" w:sz="4" w:space="0" w:color="auto"/>
              <w:right w:val="single" w:sz="4" w:space="0" w:color="auto"/>
            </w:tcBorders>
          </w:tcPr>
          <w:p w14:paraId="1C4C2FB1" w14:textId="77777777" w:rsidR="00F06AF1" w:rsidRPr="00A0298E" w:rsidRDefault="00DD5D0A" w:rsidP="00A0298E">
            <w:pPr>
              <w:pStyle w:val="pStyle"/>
              <w:rPr>
                <w:sz w:val="16"/>
                <w:szCs w:val="16"/>
              </w:rPr>
            </w:pPr>
            <w:r w:rsidRPr="00A0298E">
              <w:rPr>
                <w:rStyle w:val="rStyle"/>
                <w:sz w:val="16"/>
                <w:szCs w:val="16"/>
              </w:rPr>
              <w:t>Las personas con discapacidad y/o sus familiares requieren y solicitan servicios</w:t>
            </w:r>
          </w:p>
        </w:tc>
      </w:tr>
      <w:tr w:rsidR="00F06AF1" w:rsidRPr="00A0298E" w14:paraId="0E95DF0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vMerge w:val="restart"/>
            <w:tcBorders>
              <w:top w:val="single" w:sz="4" w:space="0" w:color="auto"/>
              <w:left w:val="single" w:sz="4" w:space="0" w:color="auto"/>
              <w:bottom w:val="single" w:sz="4" w:space="0" w:color="auto"/>
              <w:right w:val="single" w:sz="4" w:space="0" w:color="auto"/>
            </w:tcBorders>
          </w:tcPr>
          <w:p w14:paraId="5338F665"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96" w:type="dxa"/>
            <w:tcBorders>
              <w:top w:val="single" w:sz="4" w:space="0" w:color="auto"/>
              <w:left w:val="single" w:sz="4" w:space="0" w:color="auto"/>
              <w:bottom w:val="single" w:sz="4" w:space="0" w:color="auto"/>
              <w:right w:val="single" w:sz="4" w:space="0" w:color="auto"/>
            </w:tcBorders>
          </w:tcPr>
          <w:p w14:paraId="4B515C07" w14:textId="77777777" w:rsidR="00F06AF1" w:rsidRPr="00A0298E" w:rsidRDefault="00DD5D0A" w:rsidP="00A0298E">
            <w:pPr>
              <w:pStyle w:val="thpStyle"/>
              <w:rPr>
                <w:sz w:val="16"/>
                <w:szCs w:val="16"/>
              </w:rPr>
            </w:pPr>
            <w:r w:rsidRPr="00A0298E">
              <w:rPr>
                <w:rStyle w:val="rStyle"/>
                <w:sz w:val="16"/>
                <w:szCs w:val="16"/>
              </w:rPr>
              <w:t>A-01</w:t>
            </w:r>
          </w:p>
        </w:tc>
        <w:tc>
          <w:tcPr>
            <w:tcW w:w="3099" w:type="dxa"/>
            <w:gridSpan w:val="2"/>
            <w:tcBorders>
              <w:top w:val="single" w:sz="4" w:space="0" w:color="auto"/>
              <w:left w:val="single" w:sz="4" w:space="0" w:color="auto"/>
              <w:bottom w:val="single" w:sz="4" w:space="0" w:color="auto"/>
              <w:right w:val="single" w:sz="4" w:space="0" w:color="auto"/>
            </w:tcBorders>
          </w:tcPr>
          <w:p w14:paraId="0B44627F" w14:textId="77777777" w:rsidR="00F06AF1" w:rsidRPr="00A0298E" w:rsidRDefault="00DD5D0A" w:rsidP="00A0298E">
            <w:pPr>
              <w:pStyle w:val="pStyle"/>
              <w:rPr>
                <w:sz w:val="16"/>
                <w:szCs w:val="16"/>
              </w:rPr>
            </w:pPr>
            <w:r w:rsidRPr="00A0298E">
              <w:rPr>
                <w:rStyle w:val="rStyle"/>
                <w:sz w:val="16"/>
                <w:szCs w:val="16"/>
              </w:rPr>
              <w:t>Expedición de Tarjetones de Estacionamiento para personas con discapacidad motriz.</w:t>
            </w:r>
          </w:p>
        </w:tc>
        <w:tc>
          <w:tcPr>
            <w:tcW w:w="2835" w:type="dxa"/>
            <w:tcBorders>
              <w:top w:val="single" w:sz="4" w:space="0" w:color="auto"/>
              <w:left w:val="single" w:sz="4" w:space="0" w:color="auto"/>
              <w:bottom w:val="single" w:sz="4" w:space="0" w:color="auto"/>
              <w:right w:val="single" w:sz="4" w:space="0" w:color="auto"/>
            </w:tcBorders>
          </w:tcPr>
          <w:p w14:paraId="59834F78" w14:textId="77777777" w:rsidR="00F06AF1" w:rsidRPr="00A0298E" w:rsidRDefault="00DD5D0A" w:rsidP="00A0298E">
            <w:pPr>
              <w:pStyle w:val="pStyle"/>
              <w:rPr>
                <w:sz w:val="16"/>
                <w:szCs w:val="16"/>
              </w:rPr>
            </w:pPr>
            <w:r w:rsidRPr="00A0298E">
              <w:rPr>
                <w:rStyle w:val="rStyle"/>
                <w:sz w:val="16"/>
                <w:szCs w:val="16"/>
              </w:rPr>
              <w:t>Porcentaje de Tarjetones de Estacionamiento expedidos a personas con discapacidad motriz.</w:t>
            </w:r>
          </w:p>
        </w:tc>
        <w:tc>
          <w:tcPr>
            <w:tcW w:w="2693" w:type="dxa"/>
            <w:tcBorders>
              <w:top w:val="single" w:sz="4" w:space="0" w:color="auto"/>
              <w:left w:val="single" w:sz="4" w:space="0" w:color="auto"/>
              <w:bottom w:val="single" w:sz="4" w:space="0" w:color="auto"/>
              <w:right w:val="single" w:sz="4" w:space="0" w:color="auto"/>
            </w:tcBorders>
          </w:tcPr>
          <w:p w14:paraId="1D8C8450" w14:textId="77777777" w:rsidR="00F06AF1" w:rsidRPr="00A0298E" w:rsidRDefault="00DD5D0A" w:rsidP="00A0298E">
            <w:pPr>
              <w:pStyle w:val="pStyle"/>
              <w:rPr>
                <w:sz w:val="16"/>
                <w:szCs w:val="16"/>
              </w:rPr>
            </w:pPr>
            <w:r w:rsidRPr="00A0298E">
              <w:rPr>
                <w:rStyle w:val="rStyle"/>
                <w:sz w:val="16"/>
                <w:szCs w:val="16"/>
              </w:rPr>
              <w:t>Registros internos del INCODIS.</w:t>
            </w:r>
          </w:p>
        </w:tc>
        <w:tc>
          <w:tcPr>
            <w:tcW w:w="2501" w:type="dxa"/>
            <w:tcBorders>
              <w:top w:val="single" w:sz="4" w:space="0" w:color="auto"/>
              <w:left w:val="single" w:sz="4" w:space="0" w:color="auto"/>
              <w:bottom w:val="single" w:sz="4" w:space="0" w:color="auto"/>
              <w:right w:val="single" w:sz="4" w:space="0" w:color="auto"/>
            </w:tcBorders>
          </w:tcPr>
          <w:p w14:paraId="32BCC31C" w14:textId="77777777" w:rsidR="00F06AF1" w:rsidRPr="00A0298E" w:rsidRDefault="00DD5D0A" w:rsidP="00A0298E">
            <w:pPr>
              <w:pStyle w:val="pStyle"/>
              <w:rPr>
                <w:sz w:val="16"/>
                <w:szCs w:val="16"/>
              </w:rPr>
            </w:pPr>
            <w:r w:rsidRPr="00A0298E">
              <w:rPr>
                <w:rStyle w:val="rStyle"/>
                <w:sz w:val="16"/>
                <w:szCs w:val="16"/>
              </w:rPr>
              <w:t>Las personas con discapacidad motriz y/o sus familiares solicitan Tarjetones de Estacionamiento.</w:t>
            </w:r>
          </w:p>
        </w:tc>
      </w:tr>
      <w:tr w:rsidR="00F06AF1" w:rsidRPr="00A0298E" w14:paraId="3F8AECB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vMerge/>
            <w:tcBorders>
              <w:top w:val="single" w:sz="4" w:space="0" w:color="auto"/>
              <w:left w:val="single" w:sz="4" w:space="0" w:color="auto"/>
              <w:bottom w:val="single" w:sz="4" w:space="0" w:color="auto"/>
              <w:right w:val="single" w:sz="4" w:space="0" w:color="auto"/>
            </w:tcBorders>
          </w:tcPr>
          <w:p w14:paraId="269A629E"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0BC61507" w14:textId="77777777" w:rsidR="00F06AF1" w:rsidRPr="00A0298E" w:rsidRDefault="00DD5D0A" w:rsidP="00A0298E">
            <w:pPr>
              <w:pStyle w:val="thpStyle"/>
              <w:rPr>
                <w:sz w:val="16"/>
                <w:szCs w:val="16"/>
              </w:rPr>
            </w:pPr>
            <w:r w:rsidRPr="00A0298E">
              <w:rPr>
                <w:rStyle w:val="rStyle"/>
                <w:sz w:val="16"/>
                <w:szCs w:val="16"/>
              </w:rPr>
              <w:t>A-02</w:t>
            </w:r>
          </w:p>
        </w:tc>
        <w:tc>
          <w:tcPr>
            <w:tcW w:w="3099" w:type="dxa"/>
            <w:gridSpan w:val="2"/>
            <w:tcBorders>
              <w:top w:val="single" w:sz="4" w:space="0" w:color="auto"/>
              <w:left w:val="single" w:sz="4" w:space="0" w:color="auto"/>
              <w:bottom w:val="single" w:sz="4" w:space="0" w:color="auto"/>
              <w:right w:val="single" w:sz="4" w:space="0" w:color="auto"/>
            </w:tcBorders>
          </w:tcPr>
          <w:p w14:paraId="492167E9" w14:textId="77777777" w:rsidR="00F06AF1" w:rsidRPr="00A0298E" w:rsidRDefault="00DD5D0A" w:rsidP="00A0298E">
            <w:pPr>
              <w:pStyle w:val="pStyle"/>
              <w:rPr>
                <w:sz w:val="16"/>
                <w:szCs w:val="16"/>
              </w:rPr>
            </w:pPr>
            <w:r w:rsidRPr="00A0298E">
              <w:rPr>
                <w:rStyle w:val="rStyle"/>
                <w:sz w:val="16"/>
                <w:szCs w:val="16"/>
              </w:rPr>
              <w:t>Realización de Programas de capacitación sobre accesibilidad (Lengua de Señas Mexicana, atención a personas con discapacidad, sistema de lectoescritura Braille y accesibilidad digital, etc.)</w:t>
            </w:r>
          </w:p>
        </w:tc>
        <w:tc>
          <w:tcPr>
            <w:tcW w:w="2835" w:type="dxa"/>
            <w:tcBorders>
              <w:top w:val="single" w:sz="4" w:space="0" w:color="auto"/>
              <w:left w:val="single" w:sz="4" w:space="0" w:color="auto"/>
              <w:bottom w:val="single" w:sz="4" w:space="0" w:color="auto"/>
              <w:right w:val="single" w:sz="4" w:space="0" w:color="auto"/>
            </w:tcBorders>
          </w:tcPr>
          <w:p w14:paraId="219C4298" w14:textId="77777777" w:rsidR="00F06AF1" w:rsidRPr="00A0298E" w:rsidRDefault="00DD5D0A" w:rsidP="00A0298E">
            <w:pPr>
              <w:pStyle w:val="pStyle"/>
              <w:rPr>
                <w:sz w:val="16"/>
                <w:szCs w:val="16"/>
              </w:rPr>
            </w:pPr>
            <w:r w:rsidRPr="00A0298E">
              <w:rPr>
                <w:rStyle w:val="rStyle"/>
                <w:sz w:val="16"/>
                <w:szCs w:val="16"/>
              </w:rPr>
              <w:t>Porcentaje Programas de capacitación sobre accesibilidad realizados</w:t>
            </w:r>
          </w:p>
        </w:tc>
        <w:tc>
          <w:tcPr>
            <w:tcW w:w="2693" w:type="dxa"/>
            <w:tcBorders>
              <w:top w:val="single" w:sz="4" w:space="0" w:color="auto"/>
              <w:left w:val="single" w:sz="4" w:space="0" w:color="auto"/>
              <w:bottom w:val="single" w:sz="4" w:space="0" w:color="auto"/>
              <w:right w:val="single" w:sz="4" w:space="0" w:color="auto"/>
            </w:tcBorders>
          </w:tcPr>
          <w:p w14:paraId="02B378BF" w14:textId="77777777" w:rsidR="00F06AF1" w:rsidRPr="00A0298E" w:rsidRDefault="00DD5D0A" w:rsidP="00A0298E">
            <w:pPr>
              <w:pStyle w:val="pStyle"/>
              <w:rPr>
                <w:sz w:val="16"/>
                <w:szCs w:val="16"/>
              </w:rPr>
            </w:pPr>
            <w:r w:rsidRPr="00A0298E">
              <w:rPr>
                <w:rStyle w:val="rStyle"/>
                <w:sz w:val="16"/>
                <w:szCs w:val="16"/>
              </w:rPr>
              <w:t>Registros internos del INCODIS.</w:t>
            </w:r>
          </w:p>
        </w:tc>
        <w:tc>
          <w:tcPr>
            <w:tcW w:w="2501" w:type="dxa"/>
            <w:tcBorders>
              <w:top w:val="single" w:sz="4" w:space="0" w:color="auto"/>
              <w:left w:val="single" w:sz="4" w:space="0" w:color="auto"/>
              <w:bottom w:val="single" w:sz="4" w:space="0" w:color="auto"/>
              <w:right w:val="single" w:sz="4" w:space="0" w:color="auto"/>
            </w:tcBorders>
          </w:tcPr>
          <w:p w14:paraId="3A2BDB5A" w14:textId="77777777" w:rsidR="00F06AF1" w:rsidRPr="00A0298E" w:rsidRDefault="00DD5D0A" w:rsidP="00A0298E">
            <w:pPr>
              <w:pStyle w:val="pStyle"/>
              <w:rPr>
                <w:sz w:val="16"/>
                <w:szCs w:val="16"/>
              </w:rPr>
            </w:pPr>
            <w:r w:rsidRPr="00A0298E">
              <w:rPr>
                <w:rStyle w:val="rStyle"/>
                <w:sz w:val="16"/>
                <w:szCs w:val="16"/>
              </w:rPr>
              <w:t>Las empresas privadas, entes gubernamentales y sociedad colimense solicitan y acuden a las capacitaciones de accesibilidad.</w:t>
            </w:r>
          </w:p>
        </w:tc>
      </w:tr>
      <w:tr w:rsidR="00F06AF1" w:rsidRPr="00A0298E" w14:paraId="626D90A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vMerge/>
            <w:tcBorders>
              <w:top w:val="single" w:sz="4" w:space="0" w:color="auto"/>
              <w:left w:val="single" w:sz="4" w:space="0" w:color="auto"/>
              <w:bottom w:val="single" w:sz="4" w:space="0" w:color="auto"/>
              <w:right w:val="single" w:sz="4" w:space="0" w:color="auto"/>
            </w:tcBorders>
          </w:tcPr>
          <w:p w14:paraId="4FA89507"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116A183E" w14:textId="77777777" w:rsidR="00F06AF1" w:rsidRPr="00A0298E" w:rsidRDefault="00DD5D0A" w:rsidP="00A0298E">
            <w:pPr>
              <w:pStyle w:val="thpStyle"/>
              <w:rPr>
                <w:sz w:val="16"/>
                <w:szCs w:val="16"/>
              </w:rPr>
            </w:pPr>
            <w:r w:rsidRPr="00A0298E">
              <w:rPr>
                <w:rStyle w:val="rStyle"/>
                <w:sz w:val="16"/>
                <w:szCs w:val="16"/>
              </w:rPr>
              <w:t>A-03</w:t>
            </w:r>
          </w:p>
        </w:tc>
        <w:tc>
          <w:tcPr>
            <w:tcW w:w="3099" w:type="dxa"/>
            <w:gridSpan w:val="2"/>
            <w:tcBorders>
              <w:top w:val="single" w:sz="4" w:space="0" w:color="auto"/>
              <w:left w:val="single" w:sz="4" w:space="0" w:color="auto"/>
              <w:bottom w:val="single" w:sz="4" w:space="0" w:color="auto"/>
              <w:right w:val="single" w:sz="4" w:space="0" w:color="auto"/>
            </w:tcBorders>
          </w:tcPr>
          <w:p w14:paraId="2E30CF2D" w14:textId="77777777" w:rsidR="00F06AF1" w:rsidRPr="00A0298E" w:rsidRDefault="00DD5D0A" w:rsidP="00A0298E">
            <w:pPr>
              <w:pStyle w:val="pStyle"/>
              <w:rPr>
                <w:sz w:val="16"/>
                <w:szCs w:val="16"/>
              </w:rPr>
            </w:pPr>
            <w:r w:rsidRPr="00A0298E">
              <w:rPr>
                <w:rStyle w:val="rStyle"/>
                <w:sz w:val="16"/>
                <w:szCs w:val="16"/>
              </w:rPr>
              <w:t>Ejecución de programa de capacitación y de divulgación sobre los Derechos de las Personas con Discapacidad.</w:t>
            </w:r>
          </w:p>
        </w:tc>
        <w:tc>
          <w:tcPr>
            <w:tcW w:w="2835" w:type="dxa"/>
            <w:tcBorders>
              <w:top w:val="single" w:sz="4" w:space="0" w:color="auto"/>
              <w:left w:val="single" w:sz="4" w:space="0" w:color="auto"/>
              <w:bottom w:val="single" w:sz="4" w:space="0" w:color="auto"/>
              <w:right w:val="single" w:sz="4" w:space="0" w:color="auto"/>
            </w:tcBorders>
          </w:tcPr>
          <w:p w14:paraId="2188C438" w14:textId="77777777" w:rsidR="00F06AF1" w:rsidRPr="00A0298E" w:rsidRDefault="00DD5D0A" w:rsidP="00A0298E">
            <w:pPr>
              <w:pStyle w:val="pStyle"/>
              <w:rPr>
                <w:sz w:val="16"/>
                <w:szCs w:val="16"/>
              </w:rPr>
            </w:pPr>
            <w:r w:rsidRPr="00A0298E">
              <w:rPr>
                <w:rStyle w:val="rStyle"/>
                <w:sz w:val="16"/>
                <w:szCs w:val="16"/>
              </w:rPr>
              <w:t>Porcentaje de Programa de capacitación y divulgación sobre los Derechos de las Personas con Discapacidad realizados.</w:t>
            </w:r>
          </w:p>
        </w:tc>
        <w:tc>
          <w:tcPr>
            <w:tcW w:w="2693" w:type="dxa"/>
            <w:tcBorders>
              <w:top w:val="single" w:sz="4" w:space="0" w:color="auto"/>
              <w:left w:val="single" w:sz="4" w:space="0" w:color="auto"/>
              <w:bottom w:val="single" w:sz="4" w:space="0" w:color="auto"/>
              <w:right w:val="single" w:sz="4" w:space="0" w:color="auto"/>
            </w:tcBorders>
          </w:tcPr>
          <w:p w14:paraId="16DC6E24" w14:textId="77777777" w:rsidR="00F06AF1" w:rsidRPr="00A0298E" w:rsidRDefault="00DD5D0A" w:rsidP="00A0298E">
            <w:pPr>
              <w:pStyle w:val="pStyle"/>
              <w:rPr>
                <w:sz w:val="16"/>
                <w:szCs w:val="16"/>
              </w:rPr>
            </w:pPr>
            <w:r w:rsidRPr="00A0298E">
              <w:rPr>
                <w:rStyle w:val="rStyle"/>
                <w:sz w:val="16"/>
                <w:szCs w:val="16"/>
              </w:rPr>
              <w:t>Registros internos del INCODIS.</w:t>
            </w:r>
          </w:p>
        </w:tc>
        <w:tc>
          <w:tcPr>
            <w:tcW w:w="2501" w:type="dxa"/>
            <w:tcBorders>
              <w:top w:val="single" w:sz="4" w:space="0" w:color="auto"/>
              <w:left w:val="single" w:sz="4" w:space="0" w:color="auto"/>
              <w:bottom w:val="single" w:sz="4" w:space="0" w:color="auto"/>
              <w:right w:val="single" w:sz="4" w:space="0" w:color="auto"/>
            </w:tcBorders>
          </w:tcPr>
          <w:p w14:paraId="217A0DBB" w14:textId="77777777" w:rsidR="00F06AF1" w:rsidRPr="00A0298E" w:rsidRDefault="00DD5D0A" w:rsidP="00A0298E">
            <w:pPr>
              <w:pStyle w:val="pStyle"/>
              <w:rPr>
                <w:sz w:val="16"/>
                <w:szCs w:val="16"/>
              </w:rPr>
            </w:pPr>
            <w:r w:rsidRPr="00A0298E">
              <w:rPr>
                <w:rStyle w:val="rStyle"/>
                <w:sz w:val="16"/>
                <w:szCs w:val="16"/>
              </w:rPr>
              <w:t>Las empresas privadas, entes gubernamentales y sociedad colimense solicitan y acuden a las capacitaciones sobre los derechos de las personas con discapacidad.</w:t>
            </w:r>
          </w:p>
        </w:tc>
      </w:tr>
      <w:tr w:rsidR="00F06AF1" w:rsidRPr="00A0298E" w14:paraId="2D75DBF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vMerge/>
            <w:tcBorders>
              <w:top w:val="single" w:sz="4" w:space="0" w:color="auto"/>
              <w:left w:val="single" w:sz="4" w:space="0" w:color="auto"/>
              <w:bottom w:val="single" w:sz="4" w:space="0" w:color="auto"/>
              <w:right w:val="single" w:sz="4" w:space="0" w:color="auto"/>
            </w:tcBorders>
          </w:tcPr>
          <w:p w14:paraId="20544392"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5BB10224" w14:textId="77777777" w:rsidR="00F06AF1" w:rsidRPr="00A0298E" w:rsidRDefault="00DD5D0A" w:rsidP="00A0298E">
            <w:pPr>
              <w:pStyle w:val="thpStyle"/>
              <w:rPr>
                <w:sz w:val="16"/>
                <w:szCs w:val="16"/>
              </w:rPr>
            </w:pPr>
            <w:r w:rsidRPr="00A0298E">
              <w:rPr>
                <w:rStyle w:val="rStyle"/>
                <w:sz w:val="16"/>
                <w:szCs w:val="16"/>
              </w:rPr>
              <w:t>A-05</w:t>
            </w:r>
          </w:p>
        </w:tc>
        <w:tc>
          <w:tcPr>
            <w:tcW w:w="3099" w:type="dxa"/>
            <w:gridSpan w:val="2"/>
            <w:tcBorders>
              <w:top w:val="single" w:sz="4" w:space="0" w:color="auto"/>
              <w:left w:val="single" w:sz="4" w:space="0" w:color="auto"/>
              <w:bottom w:val="single" w:sz="4" w:space="0" w:color="auto"/>
              <w:right w:val="single" w:sz="4" w:space="0" w:color="auto"/>
            </w:tcBorders>
          </w:tcPr>
          <w:p w14:paraId="30AC1192" w14:textId="77777777" w:rsidR="00F06AF1" w:rsidRPr="00A0298E" w:rsidRDefault="00DD5D0A" w:rsidP="00A0298E">
            <w:pPr>
              <w:pStyle w:val="pStyle"/>
              <w:rPr>
                <w:sz w:val="16"/>
                <w:szCs w:val="16"/>
              </w:rPr>
            </w:pPr>
            <w:r w:rsidRPr="00A0298E">
              <w:rPr>
                <w:rStyle w:val="rStyle"/>
                <w:sz w:val="16"/>
                <w:szCs w:val="16"/>
              </w:rPr>
              <w:t>Instalación de cajones de estacionamiento para personas con discapacidad motriz.</w:t>
            </w:r>
          </w:p>
        </w:tc>
        <w:tc>
          <w:tcPr>
            <w:tcW w:w="2835" w:type="dxa"/>
            <w:tcBorders>
              <w:top w:val="single" w:sz="4" w:space="0" w:color="auto"/>
              <w:left w:val="single" w:sz="4" w:space="0" w:color="auto"/>
              <w:bottom w:val="single" w:sz="4" w:space="0" w:color="auto"/>
              <w:right w:val="single" w:sz="4" w:space="0" w:color="auto"/>
            </w:tcBorders>
          </w:tcPr>
          <w:p w14:paraId="542AD67E" w14:textId="77777777" w:rsidR="00F06AF1" w:rsidRPr="00A0298E" w:rsidRDefault="00DD5D0A" w:rsidP="00A0298E">
            <w:pPr>
              <w:pStyle w:val="pStyle"/>
              <w:rPr>
                <w:sz w:val="16"/>
                <w:szCs w:val="16"/>
              </w:rPr>
            </w:pPr>
            <w:r w:rsidRPr="00A0298E">
              <w:rPr>
                <w:rStyle w:val="rStyle"/>
                <w:sz w:val="16"/>
                <w:szCs w:val="16"/>
              </w:rPr>
              <w:t>Porcentaje de Cajones de Estacionamiento para Personas con Discapacidad Motriz instalados</w:t>
            </w:r>
          </w:p>
        </w:tc>
        <w:tc>
          <w:tcPr>
            <w:tcW w:w="2693" w:type="dxa"/>
            <w:tcBorders>
              <w:top w:val="single" w:sz="4" w:space="0" w:color="auto"/>
              <w:left w:val="single" w:sz="4" w:space="0" w:color="auto"/>
              <w:bottom w:val="single" w:sz="4" w:space="0" w:color="auto"/>
              <w:right w:val="single" w:sz="4" w:space="0" w:color="auto"/>
            </w:tcBorders>
          </w:tcPr>
          <w:p w14:paraId="0A73926B" w14:textId="77777777" w:rsidR="00F06AF1" w:rsidRPr="00A0298E" w:rsidRDefault="00DD5D0A" w:rsidP="00A0298E">
            <w:pPr>
              <w:pStyle w:val="pStyle"/>
              <w:rPr>
                <w:sz w:val="16"/>
                <w:szCs w:val="16"/>
              </w:rPr>
            </w:pPr>
            <w:r w:rsidRPr="00A0298E">
              <w:rPr>
                <w:rStyle w:val="rStyle"/>
                <w:sz w:val="16"/>
                <w:szCs w:val="16"/>
              </w:rPr>
              <w:t>Registros internos del INCODIS.</w:t>
            </w:r>
          </w:p>
        </w:tc>
        <w:tc>
          <w:tcPr>
            <w:tcW w:w="2501" w:type="dxa"/>
            <w:tcBorders>
              <w:top w:val="single" w:sz="4" w:space="0" w:color="auto"/>
              <w:left w:val="single" w:sz="4" w:space="0" w:color="auto"/>
              <w:bottom w:val="single" w:sz="4" w:space="0" w:color="auto"/>
              <w:right w:val="single" w:sz="4" w:space="0" w:color="auto"/>
            </w:tcBorders>
          </w:tcPr>
          <w:p w14:paraId="0EC4C2E7" w14:textId="77777777" w:rsidR="00F06AF1" w:rsidRPr="00A0298E" w:rsidRDefault="00DD5D0A" w:rsidP="00A0298E">
            <w:pPr>
              <w:pStyle w:val="pStyle"/>
              <w:rPr>
                <w:sz w:val="16"/>
                <w:szCs w:val="16"/>
              </w:rPr>
            </w:pPr>
            <w:r w:rsidRPr="00A0298E">
              <w:rPr>
                <w:rStyle w:val="rStyle"/>
                <w:sz w:val="16"/>
                <w:szCs w:val="16"/>
              </w:rPr>
              <w:t>Las empresas privadas, entes gubernamentales y sociedad colimense solicitan la instalación de cajones de estacionamiento para personas con discapacidad motriz</w:t>
            </w:r>
          </w:p>
        </w:tc>
      </w:tr>
      <w:tr w:rsidR="00F06AF1" w:rsidRPr="00A0298E" w14:paraId="1A692F9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tcBorders>
              <w:top w:val="single" w:sz="4" w:space="0" w:color="auto"/>
              <w:left w:val="single" w:sz="4" w:space="0" w:color="auto"/>
              <w:bottom w:val="single" w:sz="4" w:space="0" w:color="auto"/>
              <w:right w:val="single" w:sz="4" w:space="0" w:color="auto"/>
            </w:tcBorders>
          </w:tcPr>
          <w:p w14:paraId="1D83F6C9"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696" w:type="dxa"/>
            <w:tcBorders>
              <w:top w:val="single" w:sz="4" w:space="0" w:color="auto"/>
              <w:left w:val="single" w:sz="4" w:space="0" w:color="auto"/>
              <w:bottom w:val="single" w:sz="4" w:space="0" w:color="auto"/>
              <w:right w:val="single" w:sz="4" w:space="0" w:color="auto"/>
            </w:tcBorders>
          </w:tcPr>
          <w:p w14:paraId="6A9F3A02" w14:textId="77777777" w:rsidR="00F06AF1" w:rsidRPr="00A0298E" w:rsidRDefault="00DD5D0A" w:rsidP="00A0298E">
            <w:pPr>
              <w:pStyle w:val="thpStyle"/>
              <w:rPr>
                <w:sz w:val="16"/>
                <w:szCs w:val="16"/>
              </w:rPr>
            </w:pPr>
            <w:r w:rsidRPr="00A0298E">
              <w:rPr>
                <w:rStyle w:val="rStyle"/>
                <w:sz w:val="16"/>
                <w:szCs w:val="16"/>
              </w:rPr>
              <w:t>C-003</w:t>
            </w:r>
          </w:p>
        </w:tc>
        <w:tc>
          <w:tcPr>
            <w:tcW w:w="3099" w:type="dxa"/>
            <w:gridSpan w:val="2"/>
            <w:tcBorders>
              <w:top w:val="single" w:sz="4" w:space="0" w:color="auto"/>
              <w:left w:val="single" w:sz="4" w:space="0" w:color="auto"/>
              <w:bottom w:val="single" w:sz="4" w:space="0" w:color="auto"/>
              <w:right w:val="single" w:sz="4" w:space="0" w:color="auto"/>
            </w:tcBorders>
          </w:tcPr>
          <w:p w14:paraId="79815962" w14:textId="77777777" w:rsidR="00F06AF1" w:rsidRPr="00A0298E" w:rsidRDefault="00DD5D0A" w:rsidP="00A0298E">
            <w:pPr>
              <w:pStyle w:val="pStyle"/>
              <w:rPr>
                <w:sz w:val="16"/>
                <w:szCs w:val="16"/>
              </w:rPr>
            </w:pPr>
            <w:r w:rsidRPr="00A0298E">
              <w:rPr>
                <w:rStyle w:val="rStyle"/>
                <w:sz w:val="16"/>
                <w:szCs w:val="16"/>
              </w:rPr>
              <w:t>Desempeño de funciones debidamente realizado.</w:t>
            </w:r>
          </w:p>
        </w:tc>
        <w:tc>
          <w:tcPr>
            <w:tcW w:w="2835" w:type="dxa"/>
            <w:tcBorders>
              <w:top w:val="single" w:sz="4" w:space="0" w:color="auto"/>
              <w:left w:val="single" w:sz="4" w:space="0" w:color="auto"/>
              <w:bottom w:val="single" w:sz="4" w:space="0" w:color="auto"/>
              <w:right w:val="single" w:sz="4" w:space="0" w:color="auto"/>
            </w:tcBorders>
          </w:tcPr>
          <w:p w14:paraId="724EEBB3" w14:textId="77777777" w:rsidR="00F06AF1" w:rsidRPr="00A0298E" w:rsidRDefault="00DD5D0A" w:rsidP="00A0298E">
            <w:pPr>
              <w:pStyle w:val="pStyle"/>
              <w:rPr>
                <w:sz w:val="16"/>
                <w:szCs w:val="16"/>
              </w:rPr>
            </w:pPr>
            <w:r w:rsidRPr="00A0298E">
              <w:rPr>
                <w:rStyle w:val="rStyle"/>
                <w:sz w:val="16"/>
                <w:szCs w:val="16"/>
              </w:rPr>
              <w:t>Porcentaje del Gasto Ejercido del INCODIS.</w:t>
            </w:r>
          </w:p>
        </w:tc>
        <w:tc>
          <w:tcPr>
            <w:tcW w:w="2693" w:type="dxa"/>
            <w:tcBorders>
              <w:top w:val="single" w:sz="4" w:space="0" w:color="auto"/>
              <w:left w:val="single" w:sz="4" w:space="0" w:color="auto"/>
              <w:bottom w:val="single" w:sz="4" w:space="0" w:color="auto"/>
              <w:right w:val="single" w:sz="4" w:space="0" w:color="auto"/>
            </w:tcBorders>
          </w:tcPr>
          <w:p w14:paraId="58B52FD5" w14:textId="77777777" w:rsidR="00F06AF1" w:rsidRPr="00A0298E" w:rsidRDefault="00DD5D0A" w:rsidP="00A0298E">
            <w:pPr>
              <w:pStyle w:val="pStyle"/>
              <w:rPr>
                <w:sz w:val="16"/>
                <w:szCs w:val="16"/>
              </w:rPr>
            </w:pPr>
            <w:r w:rsidRPr="00A0298E">
              <w:rPr>
                <w:rStyle w:val="rStyle"/>
                <w:sz w:val="16"/>
                <w:szCs w:val="16"/>
              </w:rPr>
              <w:t>Registros internos del INCODIS.</w:t>
            </w:r>
          </w:p>
        </w:tc>
        <w:tc>
          <w:tcPr>
            <w:tcW w:w="2501" w:type="dxa"/>
            <w:tcBorders>
              <w:top w:val="single" w:sz="4" w:space="0" w:color="auto"/>
              <w:left w:val="single" w:sz="4" w:space="0" w:color="auto"/>
              <w:bottom w:val="single" w:sz="4" w:space="0" w:color="auto"/>
              <w:right w:val="single" w:sz="4" w:space="0" w:color="auto"/>
            </w:tcBorders>
          </w:tcPr>
          <w:p w14:paraId="39F8D752" w14:textId="77777777" w:rsidR="00F06AF1" w:rsidRPr="00A0298E" w:rsidRDefault="00DD5D0A" w:rsidP="00A0298E">
            <w:pPr>
              <w:pStyle w:val="pStyle"/>
              <w:rPr>
                <w:sz w:val="16"/>
                <w:szCs w:val="16"/>
              </w:rPr>
            </w:pPr>
            <w:r w:rsidRPr="00A0298E">
              <w:rPr>
                <w:rStyle w:val="rStyle"/>
                <w:sz w:val="16"/>
                <w:szCs w:val="16"/>
              </w:rPr>
              <w:t>El INCODIS cuenta con los recursos materiales, y capital humano suficientes para el desempeño óptimo de sus funciones para la atención de los requerimientos de las personas con discapacidad del Estado de Colima</w:t>
            </w:r>
          </w:p>
        </w:tc>
      </w:tr>
      <w:tr w:rsidR="00F06AF1" w:rsidRPr="00A0298E" w14:paraId="29173A1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vMerge w:val="restart"/>
            <w:tcBorders>
              <w:top w:val="single" w:sz="4" w:space="0" w:color="auto"/>
              <w:left w:val="single" w:sz="4" w:space="0" w:color="auto"/>
              <w:bottom w:val="single" w:sz="4" w:space="0" w:color="auto"/>
              <w:right w:val="single" w:sz="4" w:space="0" w:color="auto"/>
            </w:tcBorders>
          </w:tcPr>
          <w:p w14:paraId="5052B227"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96" w:type="dxa"/>
            <w:tcBorders>
              <w:top w:val="single" w:sz="4" w:space="0" w:color="auto"/>
              <w:left w:val="single" w:sz="4" w:space="0" w:color="auto"/>
              <w:bottom w:val="single" w:sz="4" w:space="0" w:color="auto"/>
              <w:right w:val="single" w:sz="4" w:space="0" w:color="auto"/>
            </w:tcBorders>
          </w:tcPr>
          <w:p w14:paraId="0F897244" w14:textId="77777777" w:rsidR="00F06AF1" w:rsidRPr="00A0298E" w:rsidRDefault="00DD5D0A" w:rsidP="00A0298E">
            <w:pPr>
              <w:pStyle w:val="thpStyle"/>
              <w:rPr>
                <w:sz w:val="16"/>
                <w:szCs w:val="16"/>
              </w:rPr>
            </w:pPr>
            <w:r w:rsidRPr="00A0298E">
              <w:rPr>
                <w:rStyle w:val="rStyle"/>
                <w:sz w:val="16"/>
                <w:szCs w:val="16"/>
              </w:rPr>
              <w:t>A-01</w:t>
            </w:r>
          </w:p>
        </w:tc>
        <w:tc>
          <w:tcPr>
            <w:tcW w:w="3099" w:type="dxa"/>
            <w:gridSpan w:val="2"/>
            <w:tcBorders>
              <w:top w:val="single" w:sz="4" w:space="0" w:color="auto"/>
              <w:left w:val="single" w:sz="4" w:space="0" w:color="auto"/>
              <w:bottom w:val="single" w:sz="4" w:space="0" w:color="auto"/>
              <w:right w:val="single" w:sz="4" w:space="0" w:color="auto"/>
            </w:tcBorders>
          </w:tcPr>
          <w:p w14:paraId="26F143FE" w14:textId="77777777" w:rsidR="00F06AF1" w:rsidRPr="00A0298E" w:rsidRDefault="00DD5D0A" w:rsidP="00A0298E">
            <w:pPr>
              <w:pStyle w:val="pStyle"/>
              <w:rPr>
                <w:sz w:val="16"/>
                <w:szCs w:val="16"/>
              </w:rPr>
            </w:pPr>
            <w:r w:rsidRPr="00A0298E">
              <w:rPr>
                <w:rStyle w:val="rStyle"/>
                <w:sz w:val="16"/>
                <w:szCs w:val="16"/>
              </w:rPr>
              <w:t>Realización de actividades administrativas para la operación del INCODIS</w:t>
            </w:r>
          </w:p>
        </w:tc>
        <w:tc>
          <w:tcPr>
            <w:tcW w:w="2835" w:type="dxa"/>
            <w:tcBorders>
              <w:top w:val="single" w:sz="4" w:space="0" w:color="auto"/>
              <w:left w:val="single" w:sz="4" w:space="0" w:color="auto"/>
              <w:bottom w:val="single" w:sz="4" w:space="0" w:color="auto"/>
              <w:right w:val="single" w:sz="4" w:space="0" w:color="auto"/>
            </w:tcBorders>
          </w:tcPr>
          <w:p w14:paraId="10CA1DF9" w14:textId="77777777" w:rsidR="00F06AF1" w:rsidRPr="00A0298E" w:rsidRDefault="00DD5D0A" w:rsidP="00A0298E">
            <w:pPr>
              <w:pStyle w:val="pStyle"/>
              <w:rPr>
                <w:sz w:val="16"/>
                <w:szCs w:val="16"/>
              </w:rPr>
            </w:pPr>
            <w:r w:rsidRPr="00A0298E">
              <w:rPr>
                <w:rStyle w:val="rStyle"/>
                <w:sz w:val="16"/>
                <w:szCs w:val="16"/>
              </w:rPr>
              <w:t>Porcentaje del Gasto Ejercido en actividades administrativas del INCODIS.</w:t>
            </w:r>
          </w:p>
        </w:tc>
        <w:tc>
          <w:tcPr>
            <w:tcW w:w="2693" w:type="dxa"/>
            <w:tcBorders>
              <w:top w:val="single" w:sz="4" w:space="0" w:color="auto"/>
              <w:left w:val="single" w:sz="4" w:space="0" w:color="auto"/>
              <w:bottom w:val="single" w:sz="4" w:space="0" w:color="auto"/>
              <w:right w:val="single" w:sz="4" w:space="0" w:color="auto"/>
            </w:tcBorders>
          </w:tcPr>
          <w:p w14:paraId="34ECA3DD" w14:textId="77777777" w:rsidR="00F06AF1" w:rsidRPr="00A0298E" w:rsidRDefault="00DD5D0A" w:rsidP="00A0298E">
            <w:pPr>
              <w:pStyle w:val="pStyle"/>
              <w:rPr>
                <w:sz w:val="16"/>
                <w:szCs w:val="16"/>
              </w:rPr>
            </w:pPr>
            <w:r w:rsidRPr="00A0298E">
              <w:rPr>
                <w:rStyle w:val="rStyle"/>
                <w:sz w:val="16"/>
                <w:szCs w:val="16"/>
              </w:rPr>
              <w:t>Registros internos del INCODIS.</w:t>
            </w:r>
          </w:p>
        </w:tc>
        <w:tc>
          <w:tcPr>
            <w:tcW w:w="2501" w:type="dxa"/>
            <w:tcBorders>
              <w:top w:val="single" w:sz="4" w:space="0" w:color="auto"/>
              <w:left w:val="single" w:sz="4" w:space="0" w:color="auto"/>
              <w:bottom w:val="single" w:sz="4" w:space="0" w:color="auto"/>
              <w:right w:val="single" w:sz="4" w:space="0" w:color="auto"/>
            </w:tcBorders>
          </w:tcPr>
          <w:p w14:paraId="755716EB" w14:textId="77777777" w:rsidR="00F06AF1" w:rsidRPr="00A0298E" w:rsidRDefault="00DD5D0A" w:rsidP="00A0298E">
            <w:pPr>
              <w:pStyle w:val="pStyle"/>
              <w:rPr>
                <w:sz w:val="16"/>
                <w:szCs w:val="16"/>
              </w:rPr>
            </w:pPr>
            <w:r w:rsidRPr="00A0298E">
              <w:rPr>
                <w:rStyle w:val="rStyle"/>
                <w:sz w:val="16"/>
                <w:szCs w:val="16"/>
              </w:rPr>
              <w:t>El INCODIS cuenta con los recursos materiales suficientes para el desempeño óptimo de sus funciones para la atención de los requerimientos de las personas con discapacidad.</w:t>
            </w:r>
          </w:p>
        </w:tc>
      </w:tr>
      <w:tr w:rsidR="00F06AF1" w:rsidRPr="00A0298E" w14:paraId="5A2F35F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4" w:type="dxa"/>
            <w:vMerge/>
            <w:tcBorders>
              <w:top w:val="single" w:sz="4" w:space="0" w:color="auto"/>
              <w:left w:val="single" w:sz="4" w:space="0" w:color="auto"/>
              <w:bottom w:val="single" w:sz="4" w:space="0" w:color="auto"/>
              <w:right w:val="single" w:sz="4" w:space="0" w:color="auto"/>
            </w:tcBorders>
          </w:tcPr>
          <w:p w14:paraId="7B1B9263" w14:textId="77777777" w:rsidR="00F06AF1" w:rsidRPr="00A0298E" w:rsidRDefault="00F06AF1" w:rsidP="00A0298E">
            <w:pPr>
              <w:spacing w:after="0" w:line="240" w:lineRule="auto"/>
              <w:rPr>
                <w:sz w:val="16"/>
                <w:szCs w:val="16"/>
              </w:rPr>
            </w:pPr>
          </w:p>
        </w:tc>
        <w:tc>
          <w:tcPr>
            <w:tcW w:w="696" w:type="dxa"/>
            <w:tcBorders>
              <w:top w:val="single" w:sz="4" w:space="0" w:color="auto"/>
              <w:left w:val="single" w:sz="4" w:space="0" w:color="auto"/>
              <w:bottom w:val="single" w:sz="4" w:space="0" w:color="auto"/>
              <w:right w:val="single" w:sz="4" w:space="0" w:color="auto"/>
            </w:tcBorders>
          </w:tcPr>
          <w:p w14:paraId="6BCBD59A" w14:textId="77777777" w:rsidR="00F06AF1" w:rsidRPr="00A0298E" w:rsidRDefault="00DD5D0A" w:rsidP="00A0298E">
            <w:pPr>
              <w:pStyle w:val="thpStyle"/>
              <w:rPr>
                <w:sz w:val="16"/>
                <w:szCs w:val="16"/>
              </w:rPr>
            </w:pPr>
            <w:r w:rsidRPr="00A0298E">
              <w:rPr>
                <w:rStyle w:val="rStyle"/>
                <w:sz w:val="16"/>
                <w:szCs w:val="16"/>
              </w:rPr>
              <w:t>A-02</w:t>
            </w:r>
          </w:p>
        </w:tc>
        <w:tc>
          <w:tcPr>
            <w:tcW w:w="3099" w:type="dxa"/>
            <w:gridSpan w:val="2"/>
            <w:tcBorders>
              <w:top w:val="single" w:sz="4" w:space="0" w:color="auto"/>
              <w:left w:val="single" w:sz="4" w:space="0" w:color="auto"/>
              <w:bottom w:val="single" w:sz="4" w:space="0" w:color="auto"/>
              <w:right w:val="single" w:sz="4" w:space="0" w:color="auto"/>
            </w:tcBorders>
          </w:tcPr>
          <w:p w14:paraId="05CE55AE" w14:textId="77777777" w:rsidR="00F06AF1" w:rsidRPr="00A0298E" w:rsidRDefault="00DD5D0A" w:rsidP="00A0298E">
            <w:pPr>
              <w:pStyle w:val="pStyle"/>
              <w:rPr>
                <w:sz w:val="16"/>
                <w:szCs w:val="16"/>
              </w:rPr>
            </w:pPr>
            <w:r w:rsidRPr="00A0298E">
              <w:rPr>
                <w:rStyle w:val="rStyle"/>
                <w:sz w:val="16"/>
                <w:szCs w:val="16"/>
              </w:rPr>
              <w:t>Erogación de recursos para el pago de servicios personales.</w:t>
            </w:r>
          </w:p>
        </w:tc>
        <w:tc>
          <w:tcPr>
            <w:tcW w:w="2835" w:type="dxa"/>
            <w:tcBorders>
              <w:top w:val="single" w:sz="4" w:space="0" w:color="auto"/>
              <w:left w:val="single" w:sz="4" w:space="0" w:color="auto"/>
              <w:bottom w:val="single" w:sz="4" w:space="0" w:color="auto"/>
              <w:right w:val="single" w:sz="4" w:space="0" w:color="auto"/>
            </w:tcBorders>
          </w:tcPr>
          <w:p w14:paraId="57B9BADE" w14:textId="77777777" w:rsidR="00F06AF1" w:rsidRPr="00A0298E" w:rsidRDefault="00DD5D0A" w:rsidP="00A0298E">
            <w:pPr>
              <w:pStyle w:val="pStyle"/>
              <w:rPr>
                <w:sz w:val="16"/>
                <w:szCs w:val="16"/>
              </w:rPr>
            </w:pPr>
            <w:r w:rsidRPr="00A0298E">
              <w:rPr>
                <w:rStyle w:val="rStyle"/>
                <w:sz w:val="16"/>
                <w:szCs w:val="16"/>
              </w:rPr>
              <w:t>Porcentaje del Gasto Ejercido del INCODIS en Servicios</w:t>
            </w:r>
          </w:p>
        </w:tc>
        <w:tc>
          <w:tcPr>
            <w:tcW w:w="2693" w:type="dxa"/>
            <w:tcBorders>
              <w:top w:val="single" w:sz="4" w:space="0" w:color="auto"/>
              <w:left w:val="single" w:sz="4" w:space="0" w:color="auto"/>
              <w:bottom w:val="single" w:sz="4" w:space="0" w:color="auto"/>
              <w:right w:val="single" w:sz="4" w:space="0" w:color="auto"/>
            </w:tcBorders>
          </w:tcPr>
          <w:p w14:paraId="0B42BB81" w14:textId="77777777" w:rsidR="00F06AF1" w:rsidRPr="00A0298E" w:rsidRDefault="00DD5D0A" w:rsidP="00A0298E">
            <w:pPr>
              <w:pStyle w:val="pStyle"/>
              <w:rPr>
                <w:sz w:val="16"/>
                <w:szCs w:val="16"/>
              </w:rPr>
            </w:pPr>
            <w:r w:rsidRPr="00A0298E">
              <w:rPr>
                <w:rStyle w:val="rStyle"/>
                <w:sz w:val="16"/>
                <w:szCs w:val="16"/>
              </w:rPr>
              <w:t>Registros internos del INCODIS.</w:t>
            </w:r>
          </w:p>
        </w:tc>
        <w:tc>
          <w:tcPr>
            <w:tcW w:w="2501" w:type="dxa"/>
            <w:tcBorders>
              <w:top w:val="single" w:sz="4" w:space="0" w:color="auto"/>
              <w:left w:val="single" w:sz="4" w:space="0" w:color="auto"/>
              <w:bottom w:val="single" w:sz="4" w:space="0" w:color="auto"/>
              <w:right w:val="single" w:sz="4" w:space="0" w:color="auto"/>
            </w:tcBorders>
          </w:tcPr>
          <w:p w14:paraId="1A200A13" w14:textId="77777777" w:rsidR="00F06AF1" w:rsidRPr="00A0298E" w:rsidRDefault="00DD5D0A" w:rsidP="00A0298E">
            <w:pPr>
              <w:pStyle w:val="pStyle"/>
              <w:rPr>
                <w:sz w:val="16"/>
                <w:szCs w:val="16"/>
              </w:rPr>
            </w:pPr>
            <w:r w:rsidRPr="00A0298E">
              <w:rPr>
                <w:rStyle w:val="rStyle"/>
                <w:sz w:val="16"/>
                <w:szCs w:val="16"/>
              </w:rPr>
              <w:t>El INCODIS cuenta con recursos humanos debidamente capacitados y en estrecha coordinación interinstitucional para el correcto desempeño de sus funciones en la atención de las personas con discapacidad.</w:t>
            </w:r>
          </w:p>
        </w:tc>
      </w:tr>
    </w:tbl>
    <w:p w14:paraId="7B445AFD"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3"/>
        <w:gridCol w:w="711"/>
        <w:gridCol w:w="2910"/>
        <w:gridCol w:w="196"/>
        <w:gridCol w:w="2767"/>
        <w:gridCol w:w="2704"/>
        <w:gridCol w:w="2517"/>
        <w:gridCol w:w="13"/>
      </w:tblGrid>
      <w:tr w:rsidR="00F06AF1" w:rsidRPr="00A0298E" w14:paraId="3862663A" w14:textId="77777777" w:rsidTr="0081061B">
        <w:trPr>
          <w:tblHeader/>
        </w:trPr>
        <w:tc>
          <w:tcPr>
            <w:tcW w:w="4807" w:type="dxa"/>
            <w:gridSpan w:val="4"/>
          </w:tcPr>
          <w:p w14:paraId="08638FFA"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97" w:type="dxa"/>
            <w:gridSpan w:val="5"/>
          </w:tcPr>
          <w:p w14:paraId="6E972B3B" w14:textId="77777777" w:rsidR="00F06AF1" w:rsidRPr="00A0298E" w:rsidRDefault="00DD5D0A" w:rsidP="00A0298E">
            <w:pPr>
              <w:pStyle w:val="pStyle"/>
              <w:rPr>
                <w:sz w:val="16"/>
                <w:szCs w:val="16"/>
              </w:rPr>
            </w:pPr>
            <w:r w:rsidRPr="00A0298E">
              <w:rPr>
                <w:rStyle w:val="tStyle"/>
                <w:sz w:val="16"/>
                <w:szCs w:val="16"/>
              </w:rPr>
              <w:t>38-E-AGUA POTABLE, ALCANTARILLADO Y SANEAMIENTO.</w:t>
            </w:r>
          </w:p>
        </w:tc>
      </w:tr>
      <w:tr w:rsidR="00F06AF1" w:rsidRPr="00A0298E" w14:paraId="76D94860" w14:textId="77777777" w:rsidTr="0081061B">
        <w:trPr>
          <w:tblHeader/>
        </w:trPr>
        <w:tc>
          <w:tcPr>
            <w:tcW w:w="4807" w:type="dxa"/>
            <w:gridSpan w:val="4"/>
          </w:tcPr>
          <w:p w14:paraId="31F89936" w14:textId="77777777" w:rsidR="00F06AF1" w:rsidRPr="00A0298E" w:rsidRDefault="00DD5D0A" w:rsidP="00A0298E">
            <w:pPr>
              <w:pStyle w:val="pStyle"/>
              <w:rPr>
                <w:sz w:val="16"/>
                <w:szCs w:val="16"/>
              </w:rPr>
            </w:pPr>
            <w:r w:rsidRPr="00A0298E">
              <w:rPr>
                <w:rStyle w:val="tStyle"/>
                <w:sz w:val="16"/>
                <w:szCs w:val="16"/>
              </w:rPr>
              <w:t>Dependencia/Organismo:</w:t>
            </w:r>
          </w:p>
        </w:tc>
        <w:tc>
          <w:tcPr>
            <w:tcW w:w="8197" w:type="dxa"/>
            <w:gridSpan w:val="5"/>
          </w:tcPr>
          <w:p w14:paraId="291A73CD" w14:textId="77777777" w:rsidR="00F06AF1" w:rsidRPr="00A0298E" w:rsidRDefault="00DD5D0A" w:rsidP="00A0298E">
            <w:pPr>
              <w:pStyle w:val="pStyle"/>
              <w:rPr>
                <w:sz w:val="16"/>
                <w:szCs w:val="16"/>
              </w:rPr>
            </w:pPr>
            <w:r w:rsidRPr="00A0298E">
              <w:rPr>
                <w:rStyle w:val="tStyle"/>
                <w:sz w:val="16"/>
                <w:szCs w:val="16"/>
              </w:rPr>
              <w:t>040105013-COMISIÓN ESTATAL DEL AGUA DE COLIMA.</w:t>
            </w:r>
          </w:p>
        </w:tc>
      </w:tr>
      <w:tr w:rsidR="00F06AF1" w:rsidRPr="00A0298E" w14:paraId="69C3AC56" w14:textId="77777777" w:rsidTr="0081061B">
        <w:trPr>
          <w:tblHeader/>
        </w:trPr>
        <w:tc>
          <w:tcPr>
            <w:tcW w:w="4807" w:type="dxa"/>
            <w:gridSpan w:val="4"/>
          </w:tcPr>
          <w:p w14:paraId="08BA80F7"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97" w:type="dxa"/>
            <w:gridSpan w:val="5"/>
          </w:tcPr>
          <w:p w14:paraId="75F24165" w14:textId="77777777" w:rsidR="00F06AF1" w:rsidRPr="00A0298E" w:rsidRDefault="00DD5D0A" w:rsidP="00A0298E">
            <w:pPr>
              <w:pStyle w:val="pStyle"/>
              <w:rPr>
                <w:sz w:val="16"/>
                <w:szCs w:val="16"/>
              </w:rPr>
            </w:pPr>
            <w:r w:rsidRPr="00A0298E">
              <w:rPr>
                <w:rStyle w:val="tStyle"/>
                <w:sz w:val="16"/>
                <w:szCs w:val="16"/>
              </w:rPr>
              <w:t>6-GARANTIZAR LA DISPONIBILIDAD DE AGUA Y SU GESTIÓN SOSTENIBLE Y EL SANEAMIENTO PARA TODOS</w:t>
            </w:r>
          </w:p>
        </w:tc>
      </w:tr>
      <w:tr w:rsidR="00F06AF1" w:rsidRPr="00A0298E" w14:paraId="3A68F1EF" w14:textId="77777777" w:rsidTr="0081061B">
        <w:trPr>
          <w:tblHeader/>
        </w:trPr>
        <w:tc>
          <w:tcPr>
            <w:tcW w:w="4807" w:type="dxa"/>
            <w:gridSpan w:val="4"/>
          </w:tcPr>
          <w:p w14:paraId="12B747C5"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97" w:type="dxa"/>
            <w:gridSpan w:val="5"/>
          </w:tcPr>
          <w:p w14:paraId="1C4912F5" w14:textId="77777777" w:rsidR="00F06AF1" w:rsidRPr="00A0298E" w:rsidRDefault="00DD5D0A" w:rsidP="00A0298E">
            <w:pPr>
              <w:pStyle w:val="pStyle"/>
              <w:rPr>
                <w:sz w:val="16"/>
                <w:szCs w:val="16"/>
              </w:rPr>
            </w:pPr>
            <w:r w:rsidRPr="00A0298E">
              <w:rPr>
                <w:rStyle w:val="tStyle"/>
                <w:sz w:val="16"/>
                <w:szCs w:val="16"/>
              </w:rPr>
              <w:t>4-DESARROLLO SUSTENTABLE</w:t>
            </w:r>
          </w:p>
        </w:tc>
      </w:tr>
      <w:tr w:rsidR="00F06AF1" w:rsidRPr="00A0298E" w14:paraId="4E78731C" w14:textId="77777777" w:rsidTr="0081061B">
        <w:trPr>
          <w:tblHeader/>
        </w:trPr>
        <w:tc>
          <w:tcPr>
            <w:tcW w:w="4807" w:type="dxa"/>
            <w:gridSpan w:val="4"/>
          </w:tcPr>
          <w:p w14:paraId="671628C0"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97" w:type="dxa"/>
            <w:gridSpan w:val="5"/>
          </w:tcPr>
          <w:p w14:paraId="5826402A" w14:textId="77777777" w:rsidR="00F06AF1" w:rsidRPr="00A0298E" w:rsidRDefault="00DD5D0A" w:rsidP="00A0298E">
            <w:pPr>
              <w:pStyle w:val="pStyle"/>
              <w:rPr>
                <w:sz w:val="16"/>
                <w:szCs w:val="16"/>
              </w:rPr>
            </w:pPr>
            <w:r w:rsidRPr="00A0298E">
              <w:rPr>
                <w:rStyle w:val="tStyle"/>
                <w:sz w:val="16"/>
                <w:szCs w:val="16"/>
              </w:rPr>
              <w:t>04-COLIMA NUESTRO HOGAR</w:t>
            </w:r>
          </w:p>
        </w:tc>
      </w:tr>
      <w:tr w:rsidR="00F06AF1" w:rsidRPr="00A0298E" w14:paraId="55DC5301" w14:textId="77777777" w:rsidTr="0081061B">
        <w:trPr>
          <w:tblHeader/>
        </w:trPr>
        <w:tc>
          <w:tcPr>
            <w:tcW w:w="4807" w:type="dxa"/>
            <w:gridSpan w:val="4"/>
          </w:tcPr>
          <w:p w14:paraId="7DE4C991"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97" w:type="dxa"/>
            <w:gridSpan w:val="5"/>
          </w:tcPr>
          <w:p w14:paraId="4D15BC0E" w14:textId="77777777" w:rsidR="00F06AF1" w:rsidRPr="00A0298E" w:rsidRDefault="00DD5D0A" w:rsidP="00A0298E">
            <w:pPr>
              <w:pStyle w:val="pStyle"/>
              <w:rPr>
                <w:sz w:val="16"/>
                <w:szCs w:val="16"/>
              </w:rPr>
            </w:pPr>
            <w:r w:rsidRPr="00A0298E">
              <w:rPr>
                <w:rStyle w:val="tStyle"/>
                <w:sz w:val="16"/>
                <w:szCs w:val="16"/>
              </w:rPr>
              <w:t>8-PROGRAMA ESPECIAL DE AGUA POTABLE Y ALCANTARILLADO</w:t>
            </w:r>
          </w:p>
        </w:tc>
      </w:tr>
      <w:tr w:rsidR="00F06AF1" w:rsidRPr="00A0298E" w14:paraId="0E5E649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3" w:type="dxa"/>
            <w:tcBorders>
              <w:top w:val="single" w:sz="4" w:space="0" w:color="auto"/>
              <w:left w:val="single" w:sz="4" w:space="0" w:color="auto"/>
              <w:bottom w:val="single" w:sz="4" w:space="0" w:color="auto"/>
              <w:right w:val="single" w:sz="4" w:space="0" w:color="auto"/>
            </w:tcBorders>
            <w:vAlign w:val="center"/>
          </w:tcPr>
          <w:p w14:paraId="5FC0C8A7" w14:textId="77777777" w:rsidR="00F06AF1" w:rsidRPr="00A0298E" w:rsidRDefault="00DD5D0A" w:rsidP="00A0298E">
            <w:pPr>
              <w:pStyle w:val="thpStyle"/>
              <w:rPr>
                <w:sz w:val="16"/>
                <w:szCs w:val="16"/>
              </w:rPr>
            </w:pPr>
            <w:r w:rsidRPr="00A0298E">
              <w:rPr>
                <w:rStyle w:val="thrStyle"/>
                <w:sz w:val="16"/>
                <w:szCs w:val="16"/>
              </w:rPr>
              <w:t>Nivel</w:t>
            </w:r>
          </w:p>
        </w:tc>
        <w:tc>
          <w:tcPr>
            <w:tcW w:w="711" w:type="dxa"/>
            <w:tcBorders>
              <w:top w:val="single" w:sz="4" w:space="0" w:color="auto"/>
              <w:left w:val="single" w:sz="4" w:space="0" w:color="auto"/>
              <w:bottom w:val="single" w:sz="4" w:space="0" w:color="auto"/>
              <w:right w:val="single" w:sz="4" w:space="0" w:color="auto"/>
            </w:tcBorders>
            <w:vAlign w:val="center"/>
          </w:tcPr>
          <w:p w14:paraId="01DE9493" w14:textId="77777777" w:rsidR="00F06AF1" w:rsidRPr="00A0298E" w:rsidRDefault="00DD5D0A" w:rsidP="00A0298E">
            <w:pPr>
              <w:pStyle w:val="thpStyle"/>
              <w:rPr>
                <w:sz w:val="16"/>
                <w:szCs w:val="16"/>
              </w:rPr>
            </w:pPr>
            <w:r w:rsidRPr="00A0298E">
              <w:rPr>
                <w:rStyle w:val="thrStyle"/>
                <w:sz w:val="16"/>
                <w:szCs w:val="16"/>
              </w:rPr>
              <w:t>Clave</w:t>
            </w:r>
          </w:p>
        </w:tc>
        <w:tc>
          <w:tcPr>
            <w:tcW w:w="3106" w:type="dxa"/>
            <w:gridSpan w:val="2"/>
            <w:tcBorders>
              <w:top w:val="single" w:sz="4" w:space="0" w:color="auto"/>
              <w:left w:val="single" w:sz="4" w:space="0" w:color="auto"/>
              <w:bottom w:val="single" w:sz="4" w:space="0" w:color="auto"/>
              <w:right w:val="single" w:sz="4" w:space="0" w:color="auto"/>
            </w:tcBorders>
            <w:vAlign w:val="center"/>
          </w:tcPr>
          <w:p w14:paraId="52F68E76" w14:textId="77777777" w:rsidR="00F06AF1" w:rsidRPr="00A0298E" w:rsidRDefault="00DD5D0A" w:rsidP="00A0298E">
            <w:pPr>
              <w:pStyle w:val="thpStyle"/>
              <w:rPr>
                <w:sz w:val="16"/>
                <w:szCs w:val="16"/>
              </w:rPr>
            </w:pPr>
            <w:r w:rsidRPr="00A0298E">
              <w:rPr>
                <w:rStyle w:val="thrStyle"/>
                <w:sz w:val="16"/>
                <w:szCs w:val="16"/>
              </w:rPr>
              <w:t>Objetivo</w:t>
            </w:r>
          </w:p>
        </w:tc>
        <w:tc>
          <w:tcPr>
            <w:tcW w:w="2767" w:type="dxa"/>
            <w:tcBorders>
              <w:top w:val="single" w:sz="4" w:space="0" w:color="auto"/>
              <w:left w:val="single" w:sz="4" w:space="0" w:color="auto"/>
              <w:bottom w:val="single" w:sz="4" w:space="0" w:color="auto"/>
              <w:right w:val="single" w:sz="4" w:space="0" w:color="auto"/>
            </w:tcBorders>
            <w:vAlign w:val="center"/>
          </w:tcPr>
          <w:p w14:paraId="57C43483" w14:textId="77777777" w:rsidR="00F06AF1" w:rsidRPr="00A0298E" w:rsidRDefault="00DD5D0A" w:rsidP="00A0298E">
            <w:pPr>
              <w:pStyle w:val="thpStyle"/>
              <w:rPr>
                <w:sz w:val="16"/>
                <w:szCs w:val="16"/>
              </w:rPr>
            </w:pPr>
            <w:r w:rsidRPr="00A0298E">
              <w:rPr>
                <w:rStyle w:val="thrStyle"/>
                <w:sz w:val="16"/>
                <w:szCs w:val="16"/>
              </w:rPr>
              <w:t>Indicador</w:t>
            </w:r>
          </w:p>
        </w:tc>
        <w:tc>
          <w:tcPr>
            <w:tcW w:w="2704" w:type="dxa"/>
            <w:tcBorders>
              <w:top w:val="single" w:sz="4" w:space="0" w:color="auto"/>
              <w:left w:val="single" w:sz="4" w:space="0" w:color="auto"/>
              <w:bottom w:val="single" w:sz="4" w:space="0" w:color="auto"/>
              <w:right w:val="single" w:sz="4" w:space="0" w:color="auto"/>
            </w:tcBorders>
            <w:vAlign w:val="center"/>
          </w:tcPr>
          <w:p w14:paraId="1D1F68CC"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17" w:type="dxa"/>
            <w:tcBorders>
              <w:top w:val="single" w:sz="4" w:space="0" w:color="auto"/>
              <w:left w:val="single" w:sz="4" w:space="0" w:color="auto"/>
              <w:bottom w:val="single" w:sz="4" w:space="0" w:color="auto"/>
              <w:right w:val="single" w:sz="4" w:space="0" w:color="auto"/>
            </w:tcBorders>
            <w:vAlign w:val="center"/>
          </w:tcPr>
          <w:p w14:paraId="59042077"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37188D1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56453218" w14:textId="77777777" w:rsidR="00F06AF1" w:rsidRPr="00A0298E" w:rsidRDefault="00DD5D0A" w:rsidP="00A0298E">
            <w:pPr>
              <w:pStyle w:val="pStyle"/>
              <w:rPr>
                <w:sz w:val="16"/>
                <w:szCs w:val="16"/>
              </w:rPr>
            </w:pPr>
            <w:r w:rsidRPr="00A0298E">
              <w:rPr>
                <w:rStyle w:val="rStyle"/>
                <w:sz w:val="16"/>
                <w:szCs w:val="16"/>
              </w:rPr>
              <w:t>Fin</w:t>
            </w:r>
          </w:p>
        </w:tc>
        <w:tc>
          <w:tcPr>
            <w:tcW w:w="711" w:type="dxa"/>
            <w:vMerge w:val="restart"/>
            <w:tcBorders>
              <w:top w:val="single" w:sz="4" w:space="0" w:color="auto"/>
              <w:left w:val="single" w:sz="4" w:space="0" w:color="auto"/>
              <w:bottom w:val="single" w:sz="4" w:space="0" w:color="auto"/>
              <w:right w:val="single" w:sz="4" w:space="0" w:color="auto"/>
            </w:tcBorders>
          </w:tcPr>
          <w:p w14:paraId="379FA2A1" w14:textId="77777777" w:rsidR="00F06AF1" w:rsidRPr="00A0298E" w:rsidRDefault="00F06AF1" w:rsidP="00A0298E">
            <w:pPr>
              <w:spacing w:after="0" w:line="240" w:lineRule="auto"/>
              <w:rPr>
                <w:sz w:val="16"/>
                <w:szCs w:val="16"/>
              </w:rPr>
            </w:pP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022EC126" w14:textId="77777777" w:rsidR="00F06AF1" w:rsidRPr="00A0298E" w:rsidRDefault="00DD5D0A" w:rsidP="00A0298E">
            <w:pPr>
              <w:pStyle w:val="pStyle"/>
              <w:rPr>
                <w:sz w:val="16"/>
                <w:szCs w:val="16"/>
              </w:rPr>
            </w:pPr>
            <w:r w:rsidRPr="00A0298E">
              <w:rPr>
                <w:rStyle w:val="rStyle"/>
                <w:sz w:val="16"/>
                <w:szCs w:val="16"/>
              </w:rPr>
              <w:t xml:space="preserve">Contribuir a garantizar a toda la población del Estado, los servicios de agua potable, alcantarillado y saneamiento, para asegurar la </w:t>
            </w:r>
            <w:proofErr w:type="gramStart"/>
            <w:r w:rsidRPr="00A0298E">
              <w:rPr>
                <w:rStyle w:val="rStyle"/>
                <w:sz w:val="16"/>
                <w:szCs w:val="16"/>
              </w:rPr>
              <w:t xml:space="preserve">calidad  </w:t>
            </w:r>
            <w:r w:rsidRPr="00A0298E">
              <w:rPr>
                <w:rStyle w:val="rStyle"/>
                <w:sz w:val="16"/>
                <w:szCs w:val="16"/>
              </w:rPr>
              <w:lastRenderedPageBreak/>
              <w:t>vida</w:t>
            </w:r>
            <w:proofErr w:type="gramEnd"/>
            <w:r w:rsidRPr="00A0298E">
              <w:rPr>
                <w:rStyle w:val="rStyle"/>
                <w:sz w:val="16"/>
                <w:szCs w:val="16"/>
              </w:rPr>
              <w:t xml:space="preserve"> con bienestar, mediante la cobertura y eficiencia de los servicios.</w:t>
            </w:r>
          </w:p>
        </w:tc>
        <w:tc>
          <w:tcPr>
            <w:tcW w:w="2767" w:type="dxa"/>
            <w:tcBorders>
              <w:top w:val="single" w:sz="4" w:space="0" w:color="auto"/>
              <w:left w:val="single" w:sz="4" w:space="0" w:color="auto"/>
              <w:bottom w:val="single" w:sz="4" w:space="0" w:color="auto"/>
              <w:right w:val="single" w:sz="4" w:space="0" w:color="auto"/>
            </w:tcBorders>
          </w:tcPr>
          <w:p w14:paraId="56B48D4B" w14:textId="77777777" w:rsidR="00F06AF1" w:rsidRPr="00A0298E" w:rsidRDefault="00DD5D0A" w:rsidP="00A0298E">
            <w:pPr>
              <w:pStyle w:val="pStyle"/>
              <w:rPr>
                <w:sz w:val="16"/>
                <w:szCs w:val="16"/>
              </w:rPr>
            </w:pPr>
            <w:r w:rsidRPr="00A0298E">
              <w:rPr>
                <w:rStyle w:val="rStyle"/>
                <w:sz w:val="16"/>
                <w:szCs w:val="16"/>
              </w:rPr>
              <w:lastRenderedPageBreak/>
              <w:t>Porcentaje de obras de agua potable, drenaje y saneamiento realizadas</w:t>
            </w:r>
          </w:p>
        </w:tc>
        <w:tc>
          <w:tcPr>
            <w:tcW w:w="2704" w:type="dxa"/>
            <w:tcBorders>
              <w:top w:val="single" w:sz="4" w:space="0" w:color="auto"/>
              <w:left w:val="single" w:sz="4" w:space="0" w:color="auto"/>
              <w:bottom w:val="single" w:sz="4" w:space="0" w:color="auto"/>
              <w:right w:val="single" w:sz="4" w:space="0" w:color="auto"/>
            </w:tcBorders>
          </w:tcPr>
          <w:p w14:paraId="679D62D1" w14:textId="70723122" w:rsidR="00F06AF1" w:rsidRPr="00A0298E" w:rsidRDefault="00DD5D0A" w:rsidP="00A0298E">
            <w:pPr>
              <w:pStyle w:val="pStyle"/>
              <w:rPr>
                <w:sz w:val="16"/>
                <w:szCs w:val="16"/>
              </w:rPr>
            </w:pPr>
            <w:r w:rsidRPr="00A0298E">
              <w:rPr>
                <w:rStyle w:val="rStyle"/>
                <w:sz w:val="16"/>
                <w:szCs w:val="16"/>
              </w:rPr>
              <w:t xml:space="preserve">Anexos Técnicos y de </w:t>
            </w:r>
            <w:r w:rsidR="00232A16" w:rsidRPr="00A0298E">
              <w:rPr>
                <w:rStyle w:val="rStyle"/>
                <w:sz w:val="16"/>
                <w:szCs w:val="16"/>
              </w:rPr>
              <w:t xml:space="preserve">Ejecución de </w:t>
            </w:r>
            <w:r w:rsidRPr="00A0298E">
              <w:rPr>
                <w:rStyle w:val="rStyle"/>
                <w:sz w:val="16"/>
                <w:szCs w:val="16"/>
              </w:rPr>
              <w:t>Formatos de avances SISBA</w:t>
            </w:r>
          </w:p>
        </w:tc>
        <w:tc>
          <w:tcPr>
            <w:tcW w:w="2517" w:type="dxa"/>
            <w:tcBorders>
              <w:top w:val="single" w:sz="4" w:space="0" w:color="auto"/>
              <w:left w:val="single" w:sz="4" w:space="0" w:color="auto"/>
              <w:bottom w:val="single" w:sz="4" w:space="0" w:color="auto"/>
              <w:right w:val="single" w:sz="4" w:space="0" w:color="auto"/>
            </w:tcBorders>
          </w:tcPr>
          <w:p w14:paraId="1BE4E457" w14:textId="77777777" w:rsidR="00F06AF1" w:rsidRPr="00A0298E" w:rsidRDefault="00DD5D0A" w:rsidP="00A0298E">
            <w:pPr>
              <w:pStyle w:val="pStyle"/>
              <w:rPr>
                <w:sz w:val="16"/>
                <w:szCs w:val="16"/>
              </w:rPr>
            </w:pPr>
            <w:r w:rsidRPr="00A0298E">
              <w:rPr>
                <w:rStyle w:val="rStyle"/>
                <w:sz w:val="16"/>
                <w:szCs w:val="16"/>
              </w:rPr>
              <w:t>El programa de inversión para obra es consistente con la contraparte de inversión para participar en el programa</w:t>
            </w:r>
          </w:p>
        </w:tc>
      </w:tr>
      <w:tr w:rsidR="00F06AF1" w:rsidRPr="00A0298E" w14:paraId="2D8795F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43EA4B28" w14:textId="77777777" w:rsidR="00F06AF1" w:rsidRPr="00A0298E" w:rsidRDefault="00DD5D0A" w:rsidP="00A0298E">
            <w:pPr>
              <w:pStyle w:val="pStyle"/>
              <w:rPr>
                <w:sz w:val="16"/>
                <w:szCs w:val="16"/>
              </w:rPr>
            </w:pPr>
            <w:r w:rsidRPr="00A0298E">
              <w:rPr>
                <w:rStyle w:val="rStyle"/>
                <w:sz w:val="16"/>
                <w:szCs w:val="16"/>
              </w:rPr>
              <w:t>Propósito</w:t>
            </w:r>
          </w:p>
        </w:tc>
        <w:tc>
          <w:tcPr>
            <w:tcW w:w="711" w:type="dxa"/>
            <w:vMerge w:val="restart"/>
            <w:tcBorders>
              <w:top w:val="single" w:sz="4" w:space="0" w:color="auto"/>
              <w:left w:val="single" w:sz="4" w:space="0" w:color="auto"/>
              <w:bottom w:val="single" w:sz="4" w:space="0" w:color="auto"/>
              <w:right w:val="single" w:sz="4" w:space="0" w:color="auto"/>
            </w:tcBorders>
          </w:tcPr>
          <w:p w14:paraId="0E520B29" w14:textId="77777777" w:rsidR="00F06AF1" w:rsidRPr="00A0298E" w:rsidRDefault="00F06AF1" w:rsidP="00A0298E">
            <w:pPr>
              <w:spacing w:after="0" w:line="240" w:lineRule="auto"/>
              <w:rPr>
                <w:sz w:val="16"/>
                <w:szCs w:val="16"/>
              </w:rPr>
            </w:pP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7C82DE43" w14:textId="77777777" w:rsidR="00F06AF1" w:rsidRPr="00A0298E" w:rsidRDefault="00DD5D0A" w:rsidP="00A0298E">
            <w:pPr>
              <w:pStyle w:val="pStyle"/>
              <w:rPr>
                <w:sz w:val="16"/>
                <w:szCs w:val="16"/>
              </w:rPr>
            </w:pPr>
            <w:r w:rsidRPr="00A0298E">
              <w:rPr>
                <w:rStyle w:val="rStyle"/>
                <w:sz w:val="16"/>
                <w:szCs w:val="16"/>
              </w:rPr>
              <w:t>La población del Estado de Colima recibe con eficiencia y calidad los servicios de agua potable, drenaje y saneamiento</w:t>
            </w:r>
          </w:p>
        </w:tc>
        <w:tc>
          <w:tcPr>
            <w:tcW w:w="2767" w:type="dxa"/>
            <w:tcBorders>
              <w:top w:val="single" w:sz="4" w:space="0" w:color="auto"/>
              <w:left w:val="single" w:sz="4" w:space="0" w:color="auto"/>
              <w:bottom w:val="single" w:sz="4" w:space="0" w:color="auto"/>
              <w:right w:val="single" w:sz="4" w:space="0" w:color="auto"/>
            </w:tcBorders>
          </w:tcPr>
          <w:p w14:paraId="43959D49" w14:textId="77777777" w:rsidR="00F06AF1" w:rsidRPr="00A0298E" w:rsidRDefault="00DD5D0A" w:rsidP="00A0298E">
            <w:pPr>
              <w:pStyle w:val="pStyle"/>
              <w:rPr>
                <w:sz w:val="16"/>
                <w:szCs w:val="16"/>
              </w:rPr>
            </w:pPr>
            <w:r w:rsidRPr="00A0298E">
              <w:rPr>
                <w:rStyle w:val="rStyle"/>
                <w:sz w:val="16"/>
                <w:szCs w:val="16"/>
              </w:rPr>
              <w:t>Tasa de la cobertura del servicio de agua potable en la entidad</w:t>
            </w:r>
          </w:p>
        </w:tc>
        <w:tc>
          <w:tcPr>
            <w:tcW w:w="2704" w:type="dxa"/>
            <w:tcBorders>
              <w:top w:val="single" w:sz="4" w:space="0" w:color="auto"/>
              <w:left w:val="single" w:sz="4" w:space="0" w:color="auto"/>
              <w:bottom w:val="single" w:sz="4" w:space="0" w:color="auto"/>
              <w:right w:val="single" w:sz="4" w:space="0" w:color="auto"/>
            </w:tcBorders>
          </w:tcPr>
          <w:p w14:paraId="5DBFD78E" w14:textId="77777777" w:rsidR="00F06AF1" w:rsidRPr="00A0298E" w:rsidRDefault="00DD5D0A" w:rsidP="00A0298E">
            <w:pPr>
              <w:pStyle w:val="pStyle"/>
              <w:rPr>
                <w:sz w:val="16"/>
                <w:szCs w:val="16"/>
              </w:rPr>
            </w:pPr>
            <w:r w:rsidRPr="00A0298E">
              <w:rPr>
                <w:rStyle w:val="rStyle"/>
                <w:sz w:val="16"/>
                <w:szCs w:val="16"/>
              </w:rPr>
              <w:t>Libro Situación del Subsector Agua Potable, Alcantarillado y saneamiento de CONAGUA</w:t>
            </w:r>
          </w:p>
        </w:tc>
        <w:tc>
          <w:tcPr>
            <w:tcW w:w="2517" w:type="dxa"/>
            <w:tcBorders>
              <w:top w:val="single" w:sz="4" w:space="0" w:color="auto"/>
              <w:left w:val="single" w:sz="4" w:space="0" w:color="auto"/>
              <w:bottom w:val="single" w:sz="4" w:space="0" w:color="auto"/>
              <w:right w:val="single" w:sz="4" w:space="0" w:color="auto"/>
            </w:tcBorders>
          </w:tcPr>
          <w:p w14:paraId="23BD3ADB" w14:textId="77777777" w:rsidR="00F06AF1" w:rsidRPr="00A0298E" w:rsidRDefault="00DD5D0A" w:rsidP="00A0298E">
            <w:pPr>
              <w:pStyle w:val="pStyle"/>
              <w:rPr>
                <w:sz w:val="16"/>
                <w:szCs w:val="16"/>
              </w:rPr>
            </w:pPr>
            <w:r w:rsidRPr="00A0298E">
              <w:rPr>
                <w:rStyle w:val="rStyle"/>
                <w:sz w:val="16"/>
                <w:szCs w:val="16"/>
              </w:rPr>
              <w:t>Las obras y acciones autorizadas en los programas coadyuvan en el sostenimiento o mejora de las coberturas de agua potable, drenaje y saneamiento</w:t>
            </w:r>
          </w:p>
        </w:tc>
      </w:tr>
      <w:tr w:rsidR="00F06AF1" w:rsidRPr="00A0298E" w14:paraId="484FE33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4591C7C0"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04A8FD7A" w14:textId="77777777" w:rsidR="00F06AF1" w:rsidRPr="00A0298E" w:rsidRDefault="00F06AF1" w:rsidP="00A0298E">
            <w:pPr>
              <w:spacing w:after="0" w:line="240" w:lineRule="auto"/>
              <w:rPr>
                <w:sz w:val="16"/>
                <w:szCs w:val="16"/>
              </w:rPr>
            </w:pPr>
          </w:p>
        </w:tc>
        <w:tc>
          <w:tcPr>
            <w:tcW w:w="3106" w:type="dxa"/>
            <w:gridSpan w:val="2"/>
            <w:vMerge/>
            <w:tcBorders>
              <w:top w:val="single" w:sz="4" w:space="0" w:color="auto"/>
              <w:left w:val="single" w:sz="4" w:space="0" w:color="auto"/>
              <w:bottom w:val="single" w:sz="4" w:space="0" w:color="auto"/>
              <w:right w:val="single" w:sz="4" w:space="0" w:color="auto"/>
            </w:tcBorders>
          </w:tcPr>
          <w:p w14:paraId="6210D3EF" w14:textId="77777777" w:rsidR="00F06AF1" w:rsidRPr="00A0298E" w:rsidRDefault="00F06AF1" w:rsidP="00A0298E">
            <w:pPr>
              <w:spacing w:after="0" w:line="240" w:lineRule="auto"/>
              <w:rPr>
                <w:sz w:val="16"/>
                <w:szCs w:val="16"/>
              </w:rPr>
            </w:pPr>
          </w:p>
        </w:tc>
        <w:tc>
          <w:tcPr>
            <w:tcW w:w="2767" w:type="dxa"/>
            <w:tcBorders>
              <w:top w:val="single" w:sz="4" w:space="0" w:color="auto"/>
              <w:left w:val="single" w:sz="4" w:space="0" w:color="auto"/>
              <w:bottom w:val="single" w:sz="4" w:space="0" w:color="auto"/>
              <w:right w:val="single" w:sz="4" w:space="0" w:color="auto"/>
            </w:tcBorders>
          </w:tcPr>
          <w:p w14:paraId="3A9F74E1" w14:textId="77777777" w:rsidR="00F06AF1" w:rsidRPr="00A0298E" w:rsidRDefault="00DD5D0A" w:rsidP="00A0298E">
            <w:pPr>
              <w:pStyle w:val="pStyle"/>
              <w:rPr>
                <w:sz w:val="16"/>
                <w:szCs w:val="16"/>
              </w:rPr>
            </w:pPr>
            <w:r w:rsidRPr="00A0298E">
              <w:rPr>
                <w:rStyle w:val="rStyle"/>
                <w:sz w:val="16"/>
                <w:szCs w:val="16"/>
              </w:rPr>
              <w:t>Tasa de la cobertura del servicio de drenaje sanitario</w:t>
            </w:r>
          </w:p>
        </w:tc>
        <w:tc>
          <w:tcPr>
            <w:tcW w:w="2704" w:type="dxa"/>
            <w:tcBorders>
              <w:top w:val="single" w:sz="4" w:space="0" w:color="auto"/>
              <w:left w:val="single" w:sz="4" w:space="0" w:color="auto"/>
              <w:bottom w:val="single" w:sz="4" w:space="0" w:color="auto"/>
              <w:right w:val="single" w:sz="4" w:space="0" w:color="auto"/>
            </w:tcBorders>
          </w:tcPr>
          <w:p w14:paraId="1253BBA6" w14:textId="77777777" w:rsidR="00F06AF1" w:rsidRPr="00A0298E" w:rsidRDefault="00DD5D0A" w:rsidP="00A0298E">
            <w:pPr>
              <w:pStyle w:val="pStyle"/>
              <w:rPr>
                <w:sz w:val="16"/>
                <w:szCs w:val="16"/>
              </w:rPr>
            </w:pPr>
            <w:r w:rsidRPr="00A0298E">
              <w:rPr>
                <w:rStyle w:val="rStyle"/>
                <w:sz w:val="16"/>
                <w:szCs w:val="16"/>
              </w:rPr>
              <w:t>Libro Situación del Subsector Agua Potable, Alcantarillado y Saneamiento de CONAGUA</w:t>
            </w:r>
          </w:p>
        </w:tc>
        <w:tc>
          <w:tcPr>
            <w:tcW w:w="2517" w:type="dxa"/>
            <w:tcBorders>
              <w:top w:val="single" w:sz="4" w:space="0" w:color="auto"/>
              <w:left w:val="single" w:sz="4" w:space="0" w:color="auto"/>
              <w:bottom w:val="single" w:sz="4" w:space="0" w:color="auto"/>
              <w:right w:val="single" w:sz="4" w:space="0" w:color="auto"/>
            </w:tcBorders>
          </w:tcPr>
          <w:p w14:paraId="315295F7" w14:textId="77777777" w:rsidR="00F06AF1" w:rsidRPr="00A0298E" w:rsidRDefault="00DD5D0A" w:rsidP="00A0298E">
            <w:pPr>
              <w:pStyle w:val="pStyle"/>
              <w:rPr>
                <w:sz w:val="16"/>
                <w:szCs w:val="16"/>
              </w:rPr>
            </w:pPr>
            <w:r w:rsidRPr="00A0298E">
              <w:rPr>
                <w:rStyle w:val="rStyle"/>
                <w:sz w:val="16"/>
                <w:szCs w:val="16"/>
              </w:rPr>
              <w:t>Las obras y acciones autorizadas en los programas coadyuvan en el sostenimiento o mejora de las coberturas de agua potable, drenaje y saneamiento</w:t>
            </w:r>
          </w:p>
        </w:tc>
      </w:tr>
      <w:tr w:rsidR="00F06AF1" w:rsidRPr="00A0298E" w14:paraId="1DB5907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3BCCC7EA" w14:textId="77777777" w:rsidR="00F06AF1" w:rsidRPr="00A0298E" w:rsidRDefault="00F06AF1" w:rsidP="00A0298E">
            <w:pPr>
              <w:spacing w:after="0" w:line="240" w:lineRule="auto"/>
              <w:rPr>
                <w:sz w:val="16"/>
                <w:szCs w:val="16"/>
              </w:rPr>
            </w:pPr>
          </w:p>
        </w:tc>
        <w:tc>
          <w:tcPr>
            <w:tcW w:w="711" w:type="dxa"/>
            <w:vMerge/>
            <w:tcBorders>
              <w:top w:val="single" w:sz="4" w:space="0" w:color="auto"/>
              <w:left w:val="single" w:sz="4" w:space="0" w:color="auto"/>
              <w:bottom w:val="single" w:sz="4" w:space="0" w:color="auto"/>
              <w:right w:val="single" w:sz="4" w:space="0" w:color="auto"/>
            </w:tcBorders>
          </w:tcPr>
          <w:p w14:paraId="3A1E3D6A" w14:textId="77777777" w:rsidR="00F06AF1" w:rsidRPr="00A0298E" w:rsidRDefault="00F06AF1" w:rsidP="00A0298E">
            <w:pPr>
              <w:spacing w:after="0" w:line="240" w:lineRule="auto"/>
              <w:rPr>
                <w:sz w:val="16"/>
                <w:szCs w:val="16"/>
              </w:rPr>
            </w:pPr>
          </w:p>
        </w:tc>
        <w:tc>
          <w:tcPr>
            <w:tcW w:w="3106" w:type="dxa"/>
            <w:gridSpan w:val="2"/>
            <w:vMerge/>
            <w:tcBorders>
              <w:top w:val="single" w:sz="4" w:space="0" w:color="auto"/>
              <w:left w:val="single" w:sz="4" w:space="0" w:color="auto"/>
              <w:bottom w:val="single" w:sz="4" w:space="0" w:color="auto"/>
              <w:right w:val="single" w:sz="4" w:space="0" w:color="auto"/>
            </w:tcBorders>
          </w:tcPr>
          <w:p w14:paraId="3526EA71" w14:textId="77777777" w:rsidR="00F06AF1" w:rsidRPr="00A0298E" w:rsidRDefault="00F06AF1" w:rsidP="00A0298E">
            <w:pPr>
              <w:spacing w:after="0" w:line="240" w:lineRule="auto"/>
              <w:rPr>
                <w:sz w:val="16"/>
                <w:szCs w:val="16"/>
              </w:rPr>
            </w:pPr>
          </w:p>
        </w:tc>
        <w:tc>
          <w:tcPr>
            <w:tcW w:w="2767" w:type="dxa"/>
            <w:tcBorders>
              <w:top w:val="single" w:sz="4" w:space="0" w:color="auto"/>
              <w:left w:val="single" w:sz="4" w:space="0" w:color="auto"/>
              <w:bottom w:val="single" w:sz="4" w:space="0" w:color="auto"/>
              <w:right w:val="single" w:sz="4" w:space="0" w:color="auto"/>
            </w:tcBorders>
          </w:tcPr>
          <w:p w14:paraId="30FCD036" w14:textId="77777777" w:rsidR="00F06AF1" w:rsidRPr="00A0298E" w:rsidRDefault="00DD5D0A" w:rsidP="00A0298E">
            <w:pPr>
              <w:pStyle w:val="pStyle"/>
              <w:rPr>
                <w:sz w:val="16"/>
                <w:szCs w:val="16"/>
              </w:rPr>
            </w:pPr>
            <w:r w:rsidRPr="00A0298E">
              <w:rPr>
                <w:rStyle w:val="rStyle"/>
                <w:sz w:val="16"/>
                <w:szCs w:val="16"/>
              </w:rPr>
              <w:t>Tasa de variación de la cobertura de tratamiento de aguas residuales</w:t>
            </w:r>
          </w:p>
        </w:tc>
        <w:tc>
          <w:tcPr>
            <w:tcW w:w="2704" w:type="dxa"/>
            <w:tcBorders>
              <w:top w:val="single" w:sz="4" w:space="0" w:color="auto"/>
              <w:left w:val="single" w:sz="4" w:space="0" w:color="auto"/>
              <w:bottom w:val="single" w:sz="4" w:space="0" w:color="auto"/>
              <w:right w:val="single" w:sz="4" w:space="0" w:color="auto"/>
            </w:tcBorders>
          </w:tcPr>
          <w:p w14:paraId="6DCC7551" w14:textId="77777777" w:rsidR="00F06AF1" w:rsidRPr="00A0298E" w:rsidRDefault="00DD5D0A" w:rsidP="00A0298E">
            <w:pPr>
              <w:pStyle w:val="pStyle"/>
              <w:rPr>
                <w:sz w:val="16"/>
                <w:szCs w:val="16"/>
              </w:rPr>
            </w:pPr>
            <w:r w:rsidRPr="00A0298E">
              <w:rPr>
                <w:rStyle w:val="rStyle"/>
                <w:sz w:val="16"/>
                <w:szCs w:val="16"/>
              </w:rPr>
              <w:t>Libro Situación del Subsector Agua Potable, Alcantarillado y Saneamiento de CONAGUA</w:t>
            </w:r>
          </w:p>
        </w:tc>
        <w:tc>
          <w:tcPr>
            <w:tcW w:w="2517" w:type="dxa"/>
            <w:tcBorders>
              <w:top w:val="single" w:sz="4" w:space="0" w:color="auto"/>
              <w:left w:val="single" w:sz="4" w:space="0" w:color="auto"/>
              <w:bottom w:val="single" w:sz="4" w:space="0" w:color="auto"/>
              <w:right w:val="single" w:sz="4" w:space="0" w:color="auto"/>
            </w:tcBorders>
          </w:tcPr>
          <w:p w14:paraId="57BD8C20" w14:textId="77777777" w:rsidR="00F06AF1" w:rsidRPr="00A0298E" w:rsidRDefault="00DD5D0A" w:rsidP="00A0298E">
            <w:pPr>
              <w:pStyle w:val="pStyle"/>
              <w:rPr>
                <w:sz w:val="16"/>
                <w:szCs w:val="16"/>
              </w:rPr>
            </w:pPr>
            <w:r w:rsidRPr="00A0298E">
              <w:rPr>
                <w:rStyle w:val="rStyle"/>
                <w:sz w:val="16"/>
                <w:szCs w:val="16"/>
              </w:rPr>
              <w:t>Las obras y acciones autorizadas en los programas coadyuvan en el sostenimiento o mejora de las coberturas de agua potable, drenaje y saneamiento</w:t>
            </w:r>
          </w:p>
        </w:tc>
      </w:tr>
      <w:tr w:rsidR="00F06AF1" w:rsidRPr="00A0298E" w14:paraId="3B869DD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59736A09"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3BB7C871" w14:textId="77777777" w:rsidR="00F06AF1" w:rsidRPr="00A0298E" w:rsidRDefault="00DD5D0A" w:rsidP="00A0298E">
            <w:pPr>
              <w:pStyle w:val="thpStyle"/>
              <w:rPr>
                <w:sz w:val="16"/>
                <w:szCs w:val="16"/>
              </w:rPr>
            </w:pPr>
            <w:r w:rsidRPr="00A0298E">
              <w:rPr>
                <w:rStyle w:val="rStyle"/>
                <w:sz w:val="16"/>
                <w:szCs w:val="16"/>
              </w:rPr>
              <w:t>C-001</w:t>
            </w: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1491637B" w14:textId="77777777" w:rsidR="00F06AF1" w:rsidRPr="00A0298E" w:rsidRDefault="00DD5D0A" w:rsidP="00A0298E">
            <w:pPr>
              <w:pStyle w:val="pStyle"/>
              <w:rPr>
                <w:sz w:val="16"/>
                <w:szCs w:val="16"/>
              </w:rPr>
            </w:pPr>
            <w:r w:rsidRPr="00A0298E">
              <w:rPr>
                <w:rStyle w:val="rStyle"/>
                <w:sz w:val="16"/>
                <w:szCs w:val="16"/>
              </w:rPr>
              <w:t>Obras de Agua Potable en localidades rurales ejecutadas</w:t>
            </w:r>
          </w:p>
        </w:tc>
        <w:tc>
          <w:tcPr>
            <w:tcW w:w="2767" w:type="dxa"/>
            <w:tcBorders>
              <w:top w:val="single" w:sz="4" w:space="0" w:color="auto"/>
              <w:left w:val="single" w:sz="4" w:space="0" w:color="auto"/>
              <w:bottom w:val="single" w:sz="4" w:space="0" w:color="auto"/>
              <w:right w:val="single" w:sz="4" w:space="0" w:color="auto"/>
            </w:tcBorders>
          </w:tcPr>
          <w:p w14:paraId="28A223A7" w14:textId="77777777" w:rsidR="00F06AF1" w:rsidRPr="00A0298E" w:rsidRDefault="00DD5D0A" w:rsidP="00A0298E">
            <w:pPr>
              <w:pStyle w:val="pStyle"/>
              <w:rPr>
                <w:sz w:val="16"/>
                <w:szCs w:val="16"/>
              </w:rPr>
            </w:pPr>
            <w:r w:rsidRPr="00A0298E">
              <w:rPr>
                <w:rStyle w:val="rStyle"/>
                <w:sz w:val="16"/>
                <w:szCs w:val="16"/>
              </w:rPr>
              <w:t>Porcentaje de obras de agua potable, drenaje y saneamiento terminadas</w:t>
            </w:r>
          </w:p>
        </w:tc>
        <w:tc>
          <w:tcPr>
            <w:tcW w:w="2704" w:type="dxa"/>
            <w:tcBorders>
              <w:top w:val="single" w:sz="4" w:space="0" w:color="auto"/>
              <w:left w:val="single" w:sz="4" w:space="0" w:color="auto"/>
              <w:bottom w:val="single" w:sz="4" w:space="0" w:color="auto"/>
              <w:right w:val="single" w:sz="4" w:space="0" w:color="auto"/>
            </w:tcBorders>
          </w:tcPr>
          <w:p w14:paraId="6F3E7975" w14:textId="2908A92A" w:rsidR="00F06AF1" w:rsidRPr="00A0298E" w:rsidRDefault="00DD5D0A" w:rsidP="00A0298E">
            <w:pPr>
              <w:pStyle w:val="pStyle"/>
              <w:rPr>
                <w:sz w:val="16"/>
                <w:szCs w:val="16"/>
              </w:rPr>
            </w:pPr>
            <w:r w:rsidRPr="00A0298E">
              <w:rPr>
                <w:rStyle w:val="rStyle"/>
                <w:sz w:val="16"/>
                <w:szCs w:val="16"/>
              </w:rPr>
              <w:t xml:space="preserve">Anexos Técnicos y de Ejecución del </w:t>
            </w:r>
            <w:proofErr w:type="gramStart"/>
            <w:r w:rsidRPr="00A0298E">
              <w:rPr>
                <w:rStyle w:val="rStyle"/>
                <w:sz w:val="16"/>
                <w:szCs w:val="16"/>
              </w:rPr>
              <w:t>PROAGUA  Formatos</w:t>
            </w:r>
            <w:proofErr w:type="gramEnd"/>
            <w:r w:rsidRPr="00A0298E">
              <w:rPr>
                <w:rStyle w:val="rStyle"/>
                <w:sz w:val="16"/>
                <w:szCs w:val="16"/>
              </w:rPr>
              <w:t xml:space="preserve"> de Avance del SISBA</w:t>
            </w:r>
          </w:p>
        </w:tc>
        <w:tc>
          <w:tcPr>
            <w:tcW w:w="2517" w:type="dxa"/>
            <w:tcBorders>
              <w:top w:val="single" w:sz="4" w:space="0" w:color="auto"/>
              <w:left w:val="single" w:sz="4" w:space="0" w:color="auto"/>
              <w:bottom w:val="single" w:sz="4" w:space="0" w:color="auto"/>
              <w:right w:val="single" w:sz="4" w:space="0" w:color="auto"/>
            </w:tcBorders>
          </w:tcPr>
          <w:p w14:paraId="4AC67BC2" w14:textId="77777777" w:rsidR="00F06AF1" w:rsidRPr="00A0298E" w:rsidRDefault="00DD5D0A" w:rsidP="00A0298E">
            <w:pPr>
              <w:pStyle w:val="pStyle"/>
              <w:rPr>
                <w:sz w:val="16"/>
                <w:szCs w:val="16"/>
              </w:rPr>
            </w:pPr>
            <w:r w:rsidRPr="00A0298E">
              <w:rPr>
                <w:rStyle w:val="rStyle"/>
                <w:sz w:val="16"/>
                <w:szCs w:val="16"/>
              </w:rPr>
              <w:t>La población solicita el suministro de agua potable</w:t>
            </w:r>
          </w:p>
        </w:tc>
      </w:tr>
      <w:tr w:rsidR="00F06AF1" w:rsidRPr="00A0298E" w14:paraId="5F7DE16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3662FFB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0EF85CC2" w14:textId="77777777" w:rsidR="00F06AF1" w:rsidRPr="00A0298E" w:rsidRDefault="00DD5D0A" w:rsidP="00A0298E">
            <w:pPr>
              <w:pStyle w:val="thpStyle"/>
              <w:rPr>
                <w:sz w:val="16"/>
                <w:szCs w:val="16"/>
              </w:rPr>
            </w:pPr>
            <w:r w:rsidRPr="00A0298E">
              <w:rPr>
                <w:rStyle w:val="rStyle"/>
                <w:sz w:val="16"/>
                <w:szCs w:val="16"/>
              </w:rPr>
              <w:t>A-01</w:t>
            </w: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690B3313" w14:textId="77777777" w:rsidR="00F06AF1" w:rsidRPr="00A0298E" w:rsidRDefault="00DD5D0A" w:rsidP="00A0298E">
            <w:pPr>
              <w:pStyle w:val="pStyle"/>
              <w:rPr>
                <w:sz w:val="16"/>
                <w:szCs w:val="16"/>
              </w:rPr>
            </w:pPr>
            <w:r w:rsidRPr="00A0298E">
              <w:rPr>
                <w:rStyle w:val="rStyle"/>
                <w:sz w:val="16"/>
                <w:szCs w:val="16"/>
              </w:rPr>
              <w:t>Ejecución de obras de captación, rehabilitación o sustitución de infraestructura de agua potable en la zona rural</w:t>
            </w:r>
          </w:p>
        </w:tc>
        <w:tc>
          <w:tcPr>
            <w:tcW w:w="2767" w:type="dxa"/>
            <w:tcBorders>
              <w:top w:val="single" w:sz="4" w:space="0" w:color="auto"/>
              <w:left w:val="single" w:sz="4" w:space="0" w:color="auto"/>
              <w:bottom w:val="single" w:sz="4" w:space="0" w:color="auto"/>
              <w:right w:val="single" w:sz="4" w:space="0" w:color="auto"/>
            </w:tcBorders>
          </w:tcPr>
          <w:p w14:paraId="6DB34D5F" w14:textId="77777777" w:rsidR="00F06AF1" w:rsidRPr="00A0298E" w:rsidRDefault="00DD5D0A" w:rsidP="00A0298E">
            <w:pPr>
              <w:pStyle w:val="pStyle"/>
              <w:rPr>
                <w:sz w:val="16"/>
                <w:szCs w:val="16"/>
              </w:rPr>
            </w:pPr>
            <w:r w:rsidRPr="00A0298E">
              <w:rPr>
                <w:rStyle w:val="rStyle"/>
                <w:sz w:val="16"/>
                <w:szCs w:val="16"/>
              </w:rPr>
              <w:t>Porcentaje de obras de captación, rehabilitación o sustitución de infraestructura de agua potable en la zona rural</w:t>
            </w:r>
          </w:p>
        </w:tc>
        <w:tc>
          <w:tcPr>
            <w:tcW w:w="2704" w:type="dxa"/>
            <w:tcBorders>
              <w:top w:val="single" w:sz="4" w:space="0" w:color="auto"/>
              <w:left w:val="single" w:sz="4" w:space="0" w:color="auto"/>
              <w:bottom w:val="single" w:sz="4" w:space="0" w:color="auto"/>
              <w:right w:val="single" w:sz="4" w:space="0" w:color="auto"/>
            </w:tcBorders>
          </w:tcPr>
          <w:p w14:paraId="12AC1DD1" w14:textId="4C4E7438" w:rsidR="00F06AF1" w:rsidRPr="00A0298E" w:rsidRDefault="00DD5D0A" w:rsidP="00A0298E">
            <w:pPr>
              <w:pStyle w:val="pStyle"/>
              <w:rPr>
                <w:sz w:val="16"/>
                <w:szCs w:val="16"/>
              </w:rPr>
            </w:pPr>
            <w:r w:rsidRPr="00A0298E">
              <w:rPr>
                <w:rStyle w:val="rStyle"/>
                <w:sz w:val="16"/>
                <w:szCs w:val="16"/>
              </w:rPr>
              <w:t xml:space="preserve">Anexos Técnicos y de Ejecución del </w:t>
            </w:r>
            <w:proofErr w:type="gramStart"/>
            <w:r w:rsidRPr="00A0298E">
              <w:rPr>
                <w:rStyle w:val="rStyle"/>
                <w:sz w:val="16"/>
                <w:szCs w:val="16"/>
              </w:rPr>
              <w:t>PROAGUA  Formatos</w:t>
            </w:r>
            <w:proofErr w:type="gramEnd"/>
            <w:r w:rsidRPr="00A0298E">
              <w:rPr>
                <w:rStyle w:val="rStyle"/>
                <w:sz w:val="16"/>
                <w:szCs w:val="16"/>
              </w:rPr>
              <w:t xml:space="preserve"> de Avance del SISBA</w:t>
            </w:r>
          </w:p>
        </w:tc>
        <w:tc>
          <w:tcPr>
            <w:tcW w:w="2517" w:type="dxa"/>
            <w:tcBorders>
              <w:top w:val="single" w:sz="4" w:space="0" w:color="auto"/>
              <w:left w:val="single" w:sz="4" w:space="0" w:color="auto"/>
              <w:bottom w:val="single" w:sz="4" w:space="0" w:color="auto"/>
              <w:right w:val="single" w:sz="4" w:space="0" w:color="auto"/>
            </w:tcBorders>
          </w:tcPr>
          <w:p w14:paraId="70008868" w14:textId="77777777" w:rsidR="00F06AF1" w:rsidRPr="00A0298E" w:rsidRDefault="00DD5D0A" w:rsidP="00A0298E">
            <w:pPr>
              <w:pStyle w:val="pStyle"/>
              <w:rPr>
                <w:sz w:val="16"/>
                <w:szCs w:val="16"/>
              </w:rPr>
            </w:pPr>
            <w:r w:rsidRPr="00A0298E">
              <w:rPr>
                <w:rStyle w:val="rStyle"/>
                <w:sz w:val="16"/>
                <w:szCs w:val="16"/>
              </w:rPr>
              <w:t>Se mantiene la voluntad política para realizar obras de agua potable</w:t>
            </w:r>
          </w:p>
        </w:tc>
      </w:tr>
      <w:tr w:rsidR="00F06AF1" w:rsidRPr="00A0298E" w14:paraId="37BD9A6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7B3E4FA3"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20822B22" w14:textId="77777777" w:rsidR="00F06AF1" w:rsidRPr="00A0298E" w:rsidRDefault="00DD5D0A" w:rsidP="00A0298E">
            <w:pPr>
              <w:pStyle w:val="thpStyle"/>
              <w:rPr>
                <w:sz w:val="16"/>
                <w:szCs w:val="16"/>
              </w:rPr>
            </w:pPr>
            <w:r w:rsidRPr="00A0298E">
              <w:rPr>
                <w:rStyle w:val="rStyle"/>
                <w:sz w:val="16"/>
                <w:szCs w:val="16"/>
              </w:rPr>
              <w:t>C-002</w:t>
            </w: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3CBD8833" w14:textId="77777777" w:rsidR="00F06AF1" w:rsidRPr="00A0298E" w:rsidRDefault="00DD5D0A" w:rsidP="00A0298E">
            <w:pPr>
              <w:pStyle w:val="pStyle"/>
              <w:rPr>
                <w:sz w:val="16"/>
                <w:szCs w:val="16"/>
              </w:rPr>
            </w:pPr>
            <w:r w:rsidRPr="00A0298E">
              <w:rPr>
                <w:rStyle w:val="rStyle"/>
                <w:sz w:val="16"/>
                <w:szCs w:val="16"/>
              </w:rPr>
              <w:t>Obras de agua potable en localidades Urbanas ejecutadas</w:t>
            </w:r>
          </w:p>
        </w:tc>
        <w:tc>
          <w:tcPr>
            <w:tcW w:w="2767" w:type="dxa"/>
            <w:tcBorders>
              <w:top w:val="single" w:sz="4" w:space="0" w:color="auto"/>
              <w:left w:val="single" w:sz="4" w:space="0" w:color="auto"/>
              <w:bottom w:val="single" w:sz="4" w:space="0" w:color="auto"/>
              <w:right w:val="single" w:sz="4" w:space="0" w:color="auto"/>
            </w:tcBorders>
          </w:tcPr>
          <w:p w14:paraId="4E1EE5FE" w14:textId="77777777" w:rsidR="00F06AF1" w:rsidRPr="00A0298E" w:rsidRDefault="00DD5D0A" w:rsidP="00A0298E">
            <w:pPr>
              <w:pStyle w:val="pStyle"/>
              <w:rPr>
                <w:sz w:val="16"/>
                <w:szCs w:val="16"/>
              </w:rPr>
            </w:pPr>
            <w:r w:rsidRPr="00A0298E">
              <w:rPr>
                <w:rStyle w:val="rStyle"/>
                <w:sz w:val="16"/>
                <w:szCs w:val="16"/>
              </w:rPr>
              <w:t>Porcentaje de obras de agua potable en localidades urbanas terminadas</w:t>
            </w:r>
          </w:p>
        </w:tc>
        <w:tc>
          <w:tcPr>
            <w:tcW w:w="2704" w:type="dxa"/>
            <w:tcBorders>
              <w:top w:val="single" w:sz="4" w:space="0" w:color="auto"/>
              <w:left w:val="single" w:sz="4" w:space="0" w:color="auto"/>
              <w:bottom w:val="single" w:sz="4" w:space="0" w:color="auto"/>
              <w:right w:val="single" w:sz="4" w:space="0" w:color="auto"/>
            </w:tcBorders>
          </w:tcPr>
          <w:p w14:paraId="126A1678" w14:textId="78CD5884" w:rsidR="00F06AF1" w:rsidRPr="00A0298E" w:rsidRDefault="00DD5D0A" w:rsidP="00A0298E">
            <w:pPr>
              <w:pStyle w:val="pStyle"/>
              <w:rPr>
                <w:sz w:val="16"/>
                <w:szCs w:val="16"/>
              </w:rPr>
            </w:pPr>
            <w:r w:rsidRPr="00A0298E">
              <w:rPr>
                <w:rStyle w:val="rStyle"/>
                <w:sz w:val="16"/>
                <w:szCs w:val="16"/>
              </w:rPr>
              <w:t xml:space="preserve">Anexos Técnicos y de Ejecución del </w:t>
            </w:r>
            <w:proofErr w:type="gramStart"/>
            <w:r w:rsidRPr="00A0298E">
              <w:rPr>
                <w:rStyle w:val="rStyle"/>
                <w:sz w:val="16"/>
                <w:szCs w:val="16"/>
              </w:rPr>
              <w:t>PROAGUA  Formatos</w:t>
            </w:r>
            <w:proofErr w:type="gramEnd"/>
            <w:r w:rsidRPr="00A0298E">
              <w:rPr>
                <w:rStyle w:val="rStyle"/>
                <w:sz w:val="16"/>
                <w:szCs w:val="16"/>
              </w:rPr>
              <w:t xml:space="preserve"> de Avance del SISBA</w:t>
            </w:r>
          </w:p>
        </w:tc>
        <w:tc>
          <w:tcPr>
            <w:tcW w:w="2517" w:type="dxa"/>
            <w:tcBorders>
              <w:top w:val="single" w:sz="4" w:space="0" w:color="auto"/>
              <w:left w:val="single" w:sz="4" w:space="0" w:color="auto"/>
              <w:bottom w:val="single" w:sz="4" w:space="0" w:color="auto"/>
              <w:right w:val="single" w:sz="4" w:space="0" w:color="auto"/>
            </w:tcBorders>
          </w:tcPr>
          <w:p w14:paraId="0AECC13B" w14:textId="77777777" w:rsidR="00F06AF1" w:rsidRPr="00A0298E" w:rsidRDefault="00DD5D0A" w:rsidP="00A0298E">
            <w:pPr>
              <w:pStyle w:val="pStyle"/>
              <w:rPr>
                <w:sz w:val="16"/>
                <w:szCs w:val="16"/>
              </w:rPr>
            </w:pPr>
            <w:r w:rsidRPr="00A0298E">
              <w:rPr>
                <w:rStyle w:val="rStyle"/>
                <w:sz w:val="16"/>
                <w:szCs w:val="16"/>
              </w:rPr>
              <w:t>La población solicita el suministro de agua potable</w:t>
            </w:r>
          </w:p>
        </w:tc>
      </w:tr>
      <w:tr w:rsidR="00F06AF1" w:rsidRPr="00A0298E" w14:paraId="786B1BB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7FD9FE97"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6908F37E" w14:textId="77777777" w:rsidR="00F06AF1" w:rsidRPr="00A0298E" w:rsidRDefault="00DD5D0A" w:rsidP="00A0298E">
            <w:pPr>
              <w:pStyle w:val="thpStyle"/>
              <w:rPr>
                <w:sz w:val="16"/>
                <w:szCs w:val="16"/>
              </w:rPr>
            </w:pPr>
            <w:r w:rsidRPr="00A0298E">
              <w:rPr>
                <w:rStyle w:val="rStyle"/>
                <w:sz w:val="16"/>
                <w:szCs w:val="16"/>
              </w:rPr>
              <w:t>A-01</w:t>
            </w: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177226BB" w14:textId="77777777" w:rsidR="00F06AF1" w:rsidRPr="00A0298E" w:rsidRDefault="00DD5D0A" w:rsidP="00A0298E">
            <w:pPr>
              <w:pStyle w:val="pStyle"/>
              <w:rPr>
                <w:sz w:val="16"/>
                <w:szCs w:val="16"/>
              </w:rPr>
            </w:pPr>
            <w:r w:rsidRPr="00A0298E">
              <w:rPr>
                <w:rStyle w:val="rStyle"/>
                <w:sz w:val="16"/>
                <w:szCs w:val="16"/>
              </w:rPr>
              <w:t>Ejecución de obras para la dotación, rehabilitación o sustitución de infraestructura de agua potable en zona urbana del Estado.</w:t>
            </w:r>
          </w:p>
        </w:tc>
        <w:tc>
          <w:tcPr>
            <w:tcW w:w="2767" w:type="dxa"/>
            <w:tcBorders>
              <w:top w:val="single" w:sz="4" w:space="0" w:color="auto"/>
              <w:left w:val="single" w:sz="4" w:space="0" w:color="auto"/>
              <w:bottom w:val="single" w:sz="4" w:space="0" w:color="auto"/>
              <w:right w:val="single" w:sz="4" w:space="0" w:color="auto"/>
            </w:tcBorders>
          </w:tcPr>
          <w:p w14:paraId="11449460" w14:textId="77777777" w:rsidR="00F06AF1" w:rsidRPr="00A0298E" w:rsidRDefault="00DD5D0A" w:rsidP="00A0298E">
            <w:pPr>
              <w:pStyle w:val="pStyle"/>
              <w:rPr>
                <w:sz w:val="16"/>
                <w:szCs w:val="16"/>
              </w:rPr>
            </w:pPr>
            <w:r w:rsidRPr="00A0298E">
              <w:rPr>
                <w:rStyle w:val="rStyle"/>
                <w:sz w:val="16"/>
                <w:szCs w:val="16"/>
              </w:rPr>
              <w:t>Porcentaje de obras para la dotación, rehabilitación o sustitución de infraestructura de agua potable en la zona urbana del Estado, ejecutadas</w:t>
            </w:r>
          </w:p>
        </w:tc>
        <w:tc>
          <w:tcPr>
            <w:tcW w:w="2704" w:type="dxa"/>
            <w:tcBorders>
              <w:top w:val="single" w:sz="4" w:space="0" w:color="auto"/>
              <w:left w:val="single" w:sz="4" w:space="0" w:color="auto"/>
              <w:bottom w:val="single" w:sz="4" w:space="0" w:color="auto"/>
              <w:right w:val="single" w:sz="4" w:space="0" w:color="auto"/>
            </w:tcBorders>
          </w:tcPr>
          <w:p w14:paraId="0EFCE272" w14:textId="78C9A76D" w:rsidR="00F06AF1" w:rsidRPr="00A0298E" w:rsidRDefault="00DD5D0A" w:rsidP="00A0298E">
            <w:pPr>
              <w:pStyle w:val="pStyle"/>
              <w:rPr>
                <w:sz w:val="16"/>
                <w:szCs w:val="16"/>
              </w:rPr>
            </w:pPr>
            <w:r w:rsidRPr="00A0298E">
              <w:rPr>
                <w:rStyle w:val="rStyle"/>
                <w:sz w:val="16"/>
                <w:szCs w:val="16"/>
              </w:rPr>
              <w:t xml:space="preserve">Anexos Técnicos y de Ejecución del </w:t>
            </w:r>
            <w:proofErr w:type="gramStart"/>
            <w:r w:rsidRPr="00A0298E">
              <w:rPr>
                <w:rStyle w:val="rStyle"/>
                <w:sz w:val="16"/>
                <w:szCs w:val="16"/>
              </w:rPr>
              <w:t>PROAGUA  Formatos</w:t>
            </w:r>
            <w:proofErr w:type="gramEnd"/>
            <w:r w:rsidRPr="00A0298E">
              <w:rPr>
                <w:rStyle w:val="rStyle"/>
                <w:sz w:val="16"/>
                <w:szCs w:val="16"/>
              </w:rPr>
              <w:t xml:space="preserve"> de Avance del SISBA</w:t>
            </w:r>
          </w:p>
        </w:tc>
        <w:tc>
          <w:tcPr>
            <w:tcW w:w="2517" w:type="dxa"/>
            <w:tcBorders>
              <w:top w:val="single" w:sz="4" w:space="0" w:color="auto"/>
              <w:left w:val="single" w:sz="4" w:space="0" w:color="auto"/>
              <w:bottom w:val="single" w:sz="4" w:space="0" w:color="auto"/>
              <w:right w:val="single" w:sz="4" w:space="0" w:color="auto"/>
            </w:tcBorders>
          </w:tcPr>
          <w:p w14:paraId="1687F267" w14:textId="77777777" w:rsidR="00F06AF1" w:rsidRPr="00A0298E" w:rsidRDefault="00DD5D0A" w:rsidP="00A0298E">
            <w:pPr>
              <w:pStyle w:val="pStyle"/>
              <w:rPr>
                <w:sz w:val="16"/>
                <w:szCs w:val="16"/>
              </w:rPr>
            </w:pPr>
            <w:r w:rsidRPr="00A0298E">
              <w:rPr>
                <w:rStyle w:val="rStyle"/>
                <w:sz w:val="16"/>
                <w:szCs w:val="16"/>
              </w:rPr>
              <w:t>La población solicita el suministro de agua potable</w:t>
            </w:r>
          </w:p>
        </w:tc>
      </w:tr>
      <w:tr w:rsidR="00F06AF1" w:rsidRPr="00A0298E" w14:paraId="7152A5F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4013A542"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4CB7A407" w14:textId="77777777" w:rsidR="00F06AF1" w:rsidRPr="00A0298E" w:rsidRDefault="00DD5D0A" w:rsidP="00A0298E">
            <w:pPr>
              <w:pStyle w:val="thpStyle"/>
              <w:rPr>
                <w:sz w:val="16"/>
                <w:szCs w:val="16"/>
              </w:rPr>
            </w:pPr>
            <w:r w:rsidRPr="00A0298E">
              <w:rPr>
                <w:rStyle w:val="rStyle"/>
                <w:sz w:val="16"/>
                <w:szCs w:val="16"/>
              </w:rPr>
              <w:t>A-02</w:t>
            </w: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3C1C6C39" w14:textId="77777777" w:rsidR="00F06AF1" w:rsidRPr="00A0298E" w:rsidRDefault="00DD5D0A" w:rsidP="00A0298E">
            <w:pPr>
              <w:pStyle w:val="pStyle"/>
              <w:rPr>
                <w:sz w:val="16"/>
                <w:szCs w:val="16"/>
              </w:rPr>
            </w:pPr>
            <w:r w:rsidRPr="00A0298E">
              <w:rPr>
                <w:rStyle w:val="rStyle"/>
                <w:sz w:val="16"/>
                <w:szCs w:val="16"/>
              </w:rPr>
              <w:t>Impartición de cursos de capacitación al personal de los organismos operadores de agua del Estado</w:t>
            </w:r>
          </w:p>
        </w:tc>
        <w:tc>
          <w:tcPr>
            <w:tcW w:w="2767" w:type="dxa"/>
            <w:tcBorders>
              <w:top w:val="single" w:sz="4" w:space="0" w:color="auto"/>
              <w:left w:val="single" w:sz="4" w:space="0" w:color="auto"/>
              <w:bottom w:val="single" w:sz="4" w:space="0" w:color="auto"/>
              <w:right w:val="single" w:sz="4" w:space="0" w:color="auto"/>
            </w:tcBorders>
          </w:tcPr>
          <w:p w14:paraId="29708BB8" w14:textId="77777777" w:rsidR="00F06AF1" w:rsidRPr="00A0298E" w:rsidRDefault="00DD5D0A" w:rsidP="00A0298E">
            <w:pPr>
              <w:pStyle w:val="pStyle"/>
              <w:rPr>
                <w:sz w:val="16"/>
                <w:szCs w:val="16"/>
              </w:rPr>
            </w:pPr>
            <w:r w:rsidRPr="00A0298E">
              <w:rPr>
                <w:rStyle w:val="rStyle"/>
                <w:sz w:val="16"/>
                <w:szCs w:val="16"/>
              </w:rPr>
              <w:t>Porcentaje de cursos de capacitación impartidos al personal de los organismos operadores de agua, para adquirir competencias</w:t>
            </w:r>
          </w:p>
        </w:tc>
        <w:tc>
          <w:tcPr>
            <w:tcW w:w="2704" w:type="dxa"/>
            <w:tcBorders>
              <w:top w:val="single" w:sz="4" w:space="0" w:color="auto"/>
              <w:left w:val="single" w:sz="4" w:space="0" w:color="auto"/>
              <w:bottom w:val="single" w:sz="4" w:space="0" w:color="auto"/>
              <w:right w:val="single" w:sz="4" w:space="0" w:color="auto"/>
            </w:tcBorders>
          </w:tcPr>
          <w:p w14:paraId="5DACD07B" w14:textId="6B28FAF4" w:rsidR="00F06AF1" w:rsidRPr="00A0298E" w:rsidRDefault="00DD5D0A" w:rsidP="00A0298E">
            <w:pPr>
              <w:pStyle w:val="pStyle"/>
              <w:rPr>
                <w:sz w:val="16"/>
                <w:szCs w:val="16"/>
              </w:rPr>
            </w:pPr>
            <w:r w:rsidRPr="00A0298E">
              <w:rPr>
                <w:rStyle w:val="rStyle"/>
                <w:sz w:val="16"/>
                <w:szCs w:val="16"/>
              </w:rPr>
              <w:t xml:space="preserve">Anexos Técnicos y de Ejecución del </w:t>
            </w:r>
            <w:proofErr w:type="gramStart"/>
            <w:r w:rsidRPr="00A0298E">
              <w:rPr>
                <w:rStyle w:val="rStyle"/>
                <w:sz w:val="16"/>
                <w:szCs w:val="16"/>
              </w:rPr>
              <w:t>PROAGUA  Formatos</w:t>
            </w:r>
            <w:proofErr w:type="gramEnd"/>
            <w:r w:rsidRPr="00A0298E">
              <w:rPr>
                <w:rStyle w:val="rStyle"/>
                <w:sz w:val="16"/>
                <w:szCs w:val="16"/>
              </w:rPr>
              <w:t xml:space="preserve"> de Avance del SISBA</w:t>
            </w:r>
          </w:p>
        </w:tc>
        <w:tc>
          <w:tcPr>
            <w:tcW w:w="2517" w:type="dxa"/>
            <w:tcBorders>
              <w:top w:val="single" w:sz="4" w:space="0" w:color="auto"/>
              <w:left w:val="single" w:sz="4" w:space="0" w:color="auto"/>
              <w:bottom w:val="single" w:sz="4" w:space="0" w:color="auto"/>
              <w:right w:val="single" w:sz="4" w:space="0" w:color="auto"/>
            </w:tcBorders>
          </w:tcPr>
          <w:p w14:paraId="49C6F931" w14:textId="77777777" w:rsidR="00F06AF1" w:rsidRPr="00A0298E" w:rsidRDefault="00DD5D0A" w:rsidP="00A0298E">
            <w:pPr>
              <w:pStyle w:val="pStyle"/>
              <w:rPr>
                <w:sz w:val="16"/>
                <w:szCs w:val="16"/>
              </w:rPr>
            </w:pPr>
            <w:r w:rsidRPr="00A0298E">
              <w:rPr>
                <w:rStyle w:val="rStyle"/>
                <w:sz w:val="16"/>
                <w:szCs w:val="16"/>
              </w:rPr>
              <w:t>El personal se prepara tomando cursos de capacitación</w:t>
            </w:r>
          </w:p>
        </w:tc>
      </w:tr>
      <w:tr w:rsidR="00F06AF1" w:rsidRPr="00A0298E" w14:paraId="61FDA37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0AB5D46B"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7CA2BEB2" w14:textId="77777777" w:rsidR="00F06AF1" w:rsidRPr="00A0298E" w:rsidRDefault="00DD5D0A" w:rsidP="00A0298E">
            <w:pPr>
              <w:pStyle w:val="thpStyle"/>
              <w:rPr>
                <w:sz w:val="16"/>
                <w:szCs w:val="16"/>
              </w:rPr>
            </w:pPr>
            <w:r w:rsidRPr="00A0298E">
              <w:rPr>
                <w:rStyle w:val="rStyle"/>
                <w:sz w:val="16"/>
                <w:szCs w:val="16"/>
              </w:rPr>
              <w:t>C-003</w:t>
            </w: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0A7AAADA" w14:textId="77777777" w:rsidR="00F06AF1" w:rsidRPr="00A0298E" w:rsidRDefault="00DD5D0A" w:rsidP="00A0298E">
            <w:pPr>
              <w:pStyle w:val="pStyle"/>
              <w:rPr>
                <w:sz w:val="16"/>
                <w:szCs w:val="16"/>
              </w:rPr>
            </w:pPr>
            <w:r w:rsidRPr="00A0298E">
              <w:rPr>
                <w:rStyle w:val="rStyle"/>
                <w:sz w:val="16"/>
                <w:szCs w:val="16"/>
              </w:rPr>
              <w:t>Drenaje y saneamiento en localidades rurales y urbanas ejecutadas</w:t>
            </w:r>
          </w:p>
        </w:tc>
        <w:tc>
          <w:tcPr>
            <w:tcW w:w="2767" w:type="dxa"/>
            <w:tcBorders>
              <w:top w:val="single" w:sz="4" w:space="0" w:color="auto"/>
              <w:left w:val="single" w:sz="4" w:space="0" w:color="auto"/>
              <w:bottom w:val="single" w:sz="4" w:space="0" w:color="auto"/>
              <w:right w:val="single" w:sz="4" w:space="0" w:color="auto"/>
            </w:tcBorders>
          </w:tcPr>
          <w:p w14:paraId="1EF92E29" w14:textId="77777777" w:rsidR="00F06AF1" w:rsidRPr="00A0298E" w:rsidRDefault="00DD5D0A" w:rsidP="00A0298E">
            <w:pPr>
              <w:pStyle w:val="pStyle"/>
              <w:rPr>
                <w:sz w:val="16"/>
                <w:szCs w:val="16"/>
              </w:rPr>
            </w:pPr>
            <w:r w:rsidRPr="00A0298E">
              <w:rPr>
                <w:rStyle w:val="rStyle"/>
                <w:sz w:val="16"/>
                <w:szCs w:val="16"/>
              </w:rPr>
              <w:t>Porcentaje de obras de drenaje y saneamiento en zona rural y urbana del Estado ejecutadas</w:t>
            </w:r>
          </w:p>
        </w:tc>
        <w:tc>
          <w:tcPr>
            <w:tcW w:w="2704" w:type="dxa"/>
            <w:tcBorders>
              <w:top w:val="single" w:sz="4" w:space="0" w:color="auto"/>
              <w:left w:val="single" w:sz="4" w:space="0" w:color="auto"/>
              <w:bottom w:val="single" w:sz="4" w:space="0" w:color="auto"/>
              <w:right w:val="single" w:sz="4" w:space="0" w:color="auto"/>
            </w:tcBorders>
          </w:tcPr>
          <w:p w14:paraId="586CA0E0" w14:textId="1E30544F" w:rsidR="00F06AF1" w:rsidRPr="00A0298E" w:rsidRDefault="00DD5D0A" w:rsidP="00A0298E">
            <w:pPr>
              <w:pStyle w:val="pStyle"/>
              <w:rPr>
                <w:sz w:val="16"/>
                <w:szCs w:val="16"/>
              </w:rPr>
            </w:pPr>
            <w:r w:rsidRPr="00A0298E">
              <w:rPr>
                <w:rStyle w:val="rStyle"/>
                <w:sz w:val="16"/>
                <w:szCs w:val="16"/>
              </w:rPr>
              <w:t xml:space="preserve">Anexos Técnicos y de Ejecución del </w:t>
            </w:r>
            <w:proofErr w:type="gramStart"/>
            <w:r w:rsidRPr="00A0298E">
              <w:rPr>
                <w:rStyle w:val="rStyle"/>
                <w:sz w:val="16"/>
                <w:szCs w:val="16"/>
              </w:rPr>
              <w:t>PROAGUA  Formatos</w:t>
            </w:r>
            <w:proofErr w:type="gramEnd"/>
            <w:r w:rsidRPr="00A0298E">
              <w:rPr>
                <w:rStyle w:val="rStyle"/>
                <w:sz w:val="16"/>
                <w:szCs w:val="16"/>
              </w:rPr>
              <w:t xml:space="preserve"> de Avance del SISBA</w:t>
            </w:r>
          </w:p>
        </w:tc>
        <w:tc>
          <w:tcPr>
            <w:tcW w:w="2517" w:type="dxa"/>
            <w:tcBorders>
              <w:top w:val="single" w:sz="4" w:space="0" w:color="auto"/>
              <w:left w:val="single" w:sz="4" w:space="0" w:color="auto"/>
              <w:bottom w:val="single" w:sz="4" w:space="0" w:color="auto"/>
              <w:right w:val="single" w:sz="4" w:space="0" w:color="auto"/>
            </w:tcBorders>
          </w:tcPr>
          <w:p w14:paraId="5A64A43D" w14:textId="77777777" w:rsidR="00F06AF1" w:rsidRPr="00A0298E" w:rsidRDefault="00DD5D0A" w:rsidP="00A0298E">
            <w:pPr>
              <w:pStyle w:val="pStyle"/>
              <w:rPr>
                <w:sz w:val="16"/>
                <w:szCs w:val="16"/>
              </w:rPr>
            </w:pPr>
            <w:r w:rsidRPr="00A0298E">
              <w:rPr>
                <w:rStyle w:val="rStyle"/>
                <w:sz w:val="16"/>
                <w:szCs w:val="16"/>
              </w:rPr>
              <w:t>La población solicita el servicio de drenaje y saneamiento</w:t>
            </w:r>
          </w:p>
        </w:tc>
      </w:tr>
      <w:tr w:rsidR="00F06AF1" w:rsidRPr="00A0298E" w14:paraId="75126A6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5A749D8A"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46CC8F66" w14:textId="77777777" w:rsidR="00F06AF1" w:rsidRPr="00A0298E" w:rsidRDefault="00DD5D0A" w:rsidP="00A0298E">
            <w:pPr>
              <w:pStyle w:val="thpStyle"/>
              <w:rPr>
                <w:sz w:val="16"/>
                <w:szCs w:val="16"/>
              </w:rPr>
            </w:pPr>
            <w:r w:rsidRPr="00A0298E">
              <w:rPr>
                <w:rStyle w:val="rStyle"/>
                <w:sz w:val="16"/>
                <w:szCs w:val="16"/>
              </w:rPr>
              <w:t>A-01</w:t>
            </w: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30A614D9" w14:textId="77777777" w:rsidR="00F06AF1" w:rsidRPr="00A0298E" w:rsidRDefault="00DD5D0A" w:rsidP="00A0298E">
            <w:pPr>
              <w:pStyle w:val="pStyle"/>
              <w:rPr>
                <w:sz w:val="16"/>
                <w:szCs w:val="16"/>
              </w:rPr>
            </w:pPr>
            <w:r w:rsidRPr="00A0298E">
              <w:rPr>
                <w:rStyle w:val="rStyle"/>
                <w:sz w:val="16"/>
                <w:szCs w:val="16"/>
              </w:rPr>
              <w:t>Ejecución de obras de drenaje sanitario y tratamiento de aguas residuales para asegurar la salud pública</w:t>
            </w:r>
          </w:p>
        </w:tc>
        <w:tc>
          <w:tcPr>
            <w:tcW w:w="2767" w:type="dxa"/>
            <w:tcBorders>
              <w:top w:val="single" w:sz="4" w:space="0" w:color="auto"/>
              <w:left w:val="single" w:sz="4" w:space="0" w:color="auto"/>
              <w:bottom w:val="single" w:sz="4" w:space="0" w:color="auto"/>
              <w:right w:val="single" w:sz="4" w:space="0" w:color="auto"/>
            </w:tcBorders>
          </w:tcPr>
          <w:p w14:paraId="6E7A85AC" w14:textId="77777777" w:rsidR="00F06AF1" w:rsidRPr="00A0298E" w:rsidRDefault="00DD5D0A" w:rsidP="00A0298E">
            <w:pPr>
              <w:pStyle w:val="pStyle"/>
              <w:rPr>
                <w:sz w:val="16"/>
                <w:szCs w:val="16"/>
              </w:rPr>
            </w:pPr>
            <w:r w:rsidRPr="00A0298E">
              <w:rPr>
                <w:rStyle w:val="rStyle"/>
                <w:sz w:val="16"/>
                <w:szCs w:val="16"/>
              </w:rPr>
              <w:t>Porcentaje de obras de drenaje y saneamiento terminadas</w:t>
            </w:r>
          </w:p>
        </w:tc>
        <w:tc>
          <w:tcPr>
            <w:tcW w:w="2704" w:type="dxa"/>
            <w:tcBorders>
              <w:top w:val="single" w:sz="4" w:space="0" w:color="auto"/>
              <w:left w:val="single" w:sz="4" w:space="0" w:color="auto"/>
              <w:bottom w:val="single" w:sz="4" w:space="0" w:color="auto"/>
              <w:right w:val="single" w:sz="4" w:space="0" w:color="auto"/>
            </w:tcBorders>
          </w:tcPr>
          <w:p w14:paraId="6D670434" w14:textId="3F1F234E" w:rsidR="00F06AF1" w:rsidRPr="00A0298E" w:rsidRDefault="00DD5D0A" w:rsidP="00A0298E">
            <w:pPr>
              <w:pStyle w:val="pStyle"/>
              <w:rPr>
                <w:sz w:val="16"/>
                <w:szCs w:val="16"/>
              </w:rPr>
            </w:pPr>
            <w:r w:rsidRPr="00A0298E">
              <w:rPr>
                <w:rStyle w:val="rStyle"/>
                <w:sz w:val="16"/>
                <w:szCs w:val="16"/>
              </w:rPr>
              <w:t xml:space="preserve">Anexos Técnicos y de Ejecución del </w:t>
            </w:r>
            <w:proofErr w:type="gramStart"/>
            <w:r w:rsidRPr="00A0298E">
              <w:rPr>
                <w:rStyle w:val="rStyle"/>
                <w:sz w:val="16"/>
                <w:szCs w:val="16"/>
              </w:rPr>
              <w:t>PROAGUA  Formatos</w:t>
            </w:r>
            <w:proofErr w:type="gramEnd"/>
            <w:r w:rsidRPr="00A0298E">
              <w:rPr>
                <w:rStyle w:val="rStyle"/>
                <w:sz w:val="16"/>
                <w:szCs w:val="16"/>
              </w:rPr>
              <w:t xml:space="preserve"> de Avance del SISBA</w:t>
            </w:r>
          </w:p>
        </w:tc>
        <w:tc>
          <w:tcPr>
            <w:tcW w:w="2517" w:type="dxa"/>
            <w:tcBorders>
              <w:top w:val="single" w:sz="4" w:space="0" w:color="auto"/>
              <w:left w:val="single" w:sz="4" w:space="0" w:color="auto"/>
              <w:bottom w:val="single" w:sz="4" w:space="0" w:color="auto"/>
              <w:right w:val="single" w:sz="4" w:space="0" w:color="auto"/>
            </w:tcBorders>
          </w:tcPr>
          <w:p w14:paraId="24192E50" w14:textId="77777777" w:rsidR="00F06AF1" w:rsidRPr="00A0298E" w:rsidRDefault="00DD5D0A" w:rsidP="00A0298E">
            <w:pPr>
              <w:pStyle w:val="pStyle"/>
              <w:rPr>
                <w:sz w:val="16"/>
                <w:szCs w:val="16"/>
              </w:rPr>
            </w:pPr>
            <w:r w:rsidRPr="00A0298E">
              <w:rPr>
                <w:rStyle w:val="rStyle"/>
                <w:sz w:val="16"/>
                <w:szCs w:val="16"/>
              </w:rPr>
              <w:t>Existen aportaciones federales, estatales y municipales para estas obras</w:t>
            </w:r>
          </w:p>
        </w:tc>
      </w:tr>
      <w:tr w:rsidR="00F06AF1" w:rsidRPr="00A0298E" w14:paraId="57AB72F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5E8A0714"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703E73B0" w14:textId="77777777" w:rsidR="00F06AF1" w:rsidRPr="00A0298E" w:rsidRDefault="00DD5D0A" w:rsidP="00A0298E">
            <w:pPr>
              <w:pStyle w:val="thpStyle"/>
              <w:rPr>
                <w:sz w:val="16"/>
                <w:szCs w:val="16"/>
              </w:rPr>
            </w:pPr>
            <w:r w:rsidRPr="00A0298E">
              <w:rPr>
                <w:rStyle w:val="rStyle"/>
                <w:sz w:val="16"/>
                <w:szCs w:val="16"/>
              </w:rPr>
              <w:t>C-004</w:t>
            </w: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26E91695" w14:textId="77777777" w:rsidR="00F06AF1" w:rsidRPr="00A0298E" w:rsidRDefault="00DD5D0A" w:rsidP="00A0298E">
            <w:pPr>
              <w:pStyle w:val="pStyle"/>
              <w:rPr>
                <w:sz w:val="16"/>
                <w:szCs w:val="16"/>
              </w:rPr>
            </w:pPr>
            <w:r w:rsidRPr="00A0298E">
              <w:rPr>
                <w:rStyle w:val="rStyle"/>
                <w:sz w:val="16"/>
                <w:szCs w:val="16"/>
              </w:rPr>
              <w:t>Acciones para garantizar el acceso de la población al consumo de agua desinfectada bacteriológicamente ejecutadas</w:t>
            </w:r>
          </w:p>
        </w:tc>
        <w:tc>
          <w:tcPr>
            <w:tcW w:w="2767" w:type="dxa"/>
            <w:tcBorders>
              <w:top w:val="single" w:sz="4" w:space="0" w:color="auto"/>
              <w:left w:val="single" w:sz="4" w:space="0" w:color="auto"/>
              <w:bottom w:val="single" w:sz="4" w:space="0" w:color="auto"/>
              <w:right w:val="single" w:sz="4" w:space="0" w:color="auto"/>
            </w:tcBorders>
          </w:tcPr>
          <w:p w14:paraId="57141E7B" w14:textId="77777777" w:rsidR="00F06AF1" w:rsidRPr="00A0298E" w:rsidRDefault="00DD5D0A" w:rsidP="00A0298E">
            <w:pPr>
              <w:pStyle w:val="pStyle"/>
              <w:rPr>
                <w:sz w:val="16"/>
                <w:szCs w:val="16"/>
              </w:rPr>
            </w:pPr>
            <w:r w:rsidRPr="00A0298E">
              <w:rPr>
                <w:rStyle w:val="rStyle"/>
                <w:sz w:val="16"/>
                <w:szCs w:val="16"/>
              </w:rPr>
              <w:t>Tasa de cobertura de desinfección del agua</w:t>
            </w:r>
          </w:p>
        </w:tc>
        <w:tc>
          <w:tcPr>
            <w:tcW w:w="2704" w:type="dxa"/>
            <w:tcBorders>
              <w:top w:val="single" w:sz="4" w:space="0" w:color="auto"/>
              <w:left w:val="single" w:sz="4" w:space="0" w:color="auto"/>
              <w:bottom w:val="single" w:sz="4" w:space="0" w:color="auto"/>
              <w:right w:val="single" w:sz="4" w:space="0" w:color="auto"/>
            </w:tcBorders>
          </w:tcPr>
          <w:p w14:paraId="39E2320C" w14:textId="77777777" w:rsidR="00F06AF1" w:rsidRPr="00A0298E" w:rsidRDefault="00DD5D0A" w:rsidP="00A0298E">
            <w:pPr>
              <w:pStyle w:val="pStyle"/>
              <w:rPr>
                <w:sz w:val="16"/>
                <w:szCs w:val="16"/>
              </w:rPr>
            </w:pPr>
            <w:r w:rsidRPr="00A0298E">
              <w:rPr>
                <w:rStyle w:val="rStyle"/>
                <w:sz w:val="16"/>
                <w:szCs w:val="16"/>
              </w:rPr>
              <w:t>Situación del Subsector Agua Potable, Alcantarillado y Saneamiento de la CONAGUA</w:t>
            </w:r>
          </w:p>
        </w:tc>
        <w:tc>
          <w:tcPr>
            <w:tcW w:w="2517" w:type="dxa"/>
            <w:tcBorders>
              <w:top w:val="single" w:sz="4" w:space="0" w:color="auto"/>
              <w:left w:val="single" w:sz="4" w:space="0" w:color="auto"/>
              <w:bottom w:val="single" w:sz="4" w:space="0" w:color="auto"/>
              <w:right w:val="single" w:sz="4" w:space="0" w:color="auto"/>
            </w:tcBorders>
          </w:tcPr>
          <w:p w14:paraId="35A6B646" w14:textId="77777777" w:rsidR="00F06AF1" w:rsidRPr="00A0298E" w:rsidRDefault="00DD5D0A" w:rsidP="00A0298E">
            <w:pPr>
              <w:pStyle w:val="pStyle"/>
              <w:rPr>
                <w:sz w:val="16"/>
                <w:szCs w:val="16"/>
              </w:rPr>
            </w:pPr>
            <w:r w:rsidRPr="00A0298E">
              <w:rPr>
                <w:rStyle w:val="rStyle"/>
                <w:sz w:val="16"/>
                <w:szCs w:val="16"/>
              </w:rPr>
              <w:t>El Estado, los Ayuntamientos y organismos operadores se coordinan con el sector salud para cumplir con la normatividad vigente de calidad del agua</w:t>
            </w:r>
          </w:p>
        </w:tc>
      </w:tr>
      <w:tr w:rsidR="00F06AF1" w:rsidRPr="00A0298E" w14:paraId="0CCB267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67658DBF"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3DFBBE71" w14:textId="77777777" w:rsidR="00F06AF1" w:rsidRPr="00A0298E" w:rsidRDefault="00DD5D0A" w:rsidP="00A0298E">
            <w:pPr>
              <w:pStyle w:val="thpStyle"/>
              <w:rPr>
                <w:sz w:val="16"/>
                <w:szCs w:val="16"/>
              </w:rPr>
            </w:pPr>
            <w:r w:rsidRPr="00A0298E">
              <w:rPr>
                <w:rStyle w:val="rStyle"/>
                <w:sz w:val="16"/>
                <w:szCs w:val="16"/>
              </w:rPr>
              <w:t>A-01</w:t>
            </w: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7DC5B7A9" w14:textId="77777777" w:rsidR="00F06AF1" w:rsidRPr="00A0298E" w:rsidRDefault="00DD5D0A" w:rsidP="00A0298E">
            <w:pPr>
              <w:pStyle w:val="pStyle"/>
              <w:rPr>
                <w:sz w:val="16"/>
                <w:szCs w:val="16"/>
              </w:rPr>
            </w:pPr>
            <w:r w:rsidRPr="00A0298E">
              <w:rPr>
                <w:rStyle w:val="rStyle"/>
                <w:sz w:val="16"/>
                <w:szCs w:val="16"/>
              </w:rPr>
              <w:t>Suministrar reactivos químicos para mejorar la calidad del agua</w:t>
            </w:r>
          </w:p>
        </w:tc>
        <w:tc>
          <w:tcPr>
            <w:tcW w:w="2767" w:type="dxa"/>
            <w:tcBorders>
              <w:top w:val="single" w:sz="4" w:space="0" w:color="auto"/>
              <w:left w:val="single" w:sz="4" w:space="0" w:color="auto"/>
              <w:bottom w:val="single" w:sz="4" w:space="0" w:color="auto"/>
              <w:right w:val="single" w:sz="4" w:space="0" w:color="auto"/>
            </w:tcBorders>
          </w:tcPr>
          <w:p w14:paraId="2523BA98" w14:textId="77777777" w:rsidR="00F06AF1" w:rsidRPr="00A0298E" w:rsidRDefault="00DD5D0A" w:rsidP="00A0298E">
            <w:pPr>
              <w:pStyle w:val="pStyle"/>
              <w:rPr>
                <w:sz w:val="16"/>
                <w:szCs w:val="16"/>
              </w:rPr>
            </w:pPr>
            <w:r w:rsidRPr="00A0298E">
              <w:rPr>
                <w:rStyle w:val="rStyle"/>
                <w:sz w:val="16"/>
                <w:szCs w:val="16"/>
              </w:rPr>
              <w:t>Porcentaje de reactivos químicos para mejorar la calidad del agua suministrados</w:t>
            </w:r>
          </w:p>
        </w:tc>
        <w:tc>
          <w:tcPr>
            <w:tcW w:w="2704" w:type="dxa"/>
            <w:tcBorders>
              <w:top w:val="single" w:sz="4" w:space="0" w:color="auto"/>
              <w:left w:val="single" w:sz="4" w:space="0" w:color="auto"/>
              <w:bottom w:val="single" w:sz="4" w:space="0" w:color="auto"/>
              <w:right w:val="single" w:sz="4" w:space="0" w:color="auto"/>
            </w:tcBorders>
          </w:tcPr>
          <w:p w14:paraId="66BA17C8" w14:textId="289A418D" w:rsidR="00F06AF1" w:rsidRPr="00A0298E" w:rsidRDefault="00DD5D0A" w:rsidP="00A0298E">
            <w:pPr>
              <w:pStyle w:val="pStyle"/>
              <w:rPr>
                <w:sz w:val="16"/>
                <w:szCs w:val="16"/>
              </w:rPr>
            </w:pPr>
            <w:r w:rsidRPr="00A0298E">
              <w:rPr>
                <w:rStyle w:val="rStyle"/>
                <w:sz w:val="16"/>
                <w:szCs w:val="16"/>
              </w:rPr>
              <w:t xml:space="preserve">Anexos Técnicos y de Ejecución del </w:t>
            </w:r>
            <w:proofErr w:type="gramStart"/>
            <w:r w:rsidRPr="00A0298E">
              <w:rPr>
                <w:rStyle w:val="rStyle"/>
                <w:sz w:val="16"/>
                <w:szCs w:val="16"/>
              </w:rPr>
              <w:t>PROAGUA  Formatos</w:t>
            </w:r>
            <w:proofErr w:type="gramEnd"/>
            <w:r w:rsidRPr="00A0298E">
              <w:rPr>
                <w:rStyle w:val="rStyle"/>
                <w:sz w:val="16"/>
                <w:szCs w:val="16"/>
              </w:rPr>
              <w:t xml:space="preserve"> de Avance del Programa de Desinfección</w:t>
            </w:r>
          </w:p>
        </w:tc>
        <w:tc>
          <w:tcPr>
            <w:tcW w:w="2517" w:type="dxa"/>
            <w:tcBorders>
              <w:top w:val="single" w:sz="4" w:space="0" w:color="auto"/>
              <w:left w:val="single" w:sz="4" w:space="0" w:color="auto"/>
              <w:bottom w:val="single" w:sz="4" w:space="0" w:color="auto"/>
              <w:right w:val="single" w:sz="4" w:space="0" w:color="auto"/>
            </w:tcBorders>
          </w:tcPr>
          <w:p w14:paraId="0C2F4733" w14:textId="77777777" w:rsidR="00F06AF1" w:rsidRPr="00A0298E" w:rsidRDefault="00DD5D0A" w:rsidP="00A0298E">
            <w:pPr>
              <w:pStyle w:val="pStyle"/>
              <w:rPr>
                <w:sz w:val="16"/>
                <w:szCs w:val="16"/>
              </w:rPr>
            </w:pPr>
            <w:r w:rsidRPr="00A0298E">
              <w:rPr>
                <w:rStyle w:val="rStyle"/>
                <w:sz w:val="16"/>
                <w:szCs w:val="16"/>
              </w:rPr>
              <w:t>Existe coordinación entre los tres órdenes de gobierno en apoyar las acciones de desinfección del agua</w:t>
            </w:r>
          </w:p>
        </w:tc>
      </w:tr>
      <w:tr w:rsidR="00F06AF1" w:rsidRPr="00A0298E" w14:paraId="3CB86E0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688EE915"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4D90CCA1" w14:textId="77777777" w:rsidR="00F06AF1" w:rsidRPr="00A0298E" w:rsidRDefault="00DD5D0A" w:rsidP="00A0298E">
            <w:pPr>
              <w:pStyle w:val="thpStyle"/>
              <w:rPr>
                <w:sz w:val="16"/>
                <w:szCs w:val="16"/>
              </w:rPr>
            </w:pPr>
            <w:r w:rsidRPr="00A0298E">
              <w:rPr>
                <w:rStyle w:val="rStyle"/>
                <w:sz w:val="16"/>
                <w:szCs w:val="16"/>
              </w:rPr>
              <w:t>A-02</w:t>
            </w: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47071BF2" w14:textId="77777777" w:rsidR="00F06AF1" w:rsidRPr="00A0298E" w:rsidRDefault="00DD5D0A" w:rsidP="00A0298E">
            <w:pPr>
              <w:pStyle w:val="pStyle"/>
              <w:rPr>
                <w:sz w:val="16"/>
                <w:szCs w:val="16"/>
              </w:rPr>
            </w:pPr>
            <w:r w:rsidRPr="00A0298E">
              <w:rPr>
                <w:rStyle w:val="rStyle"/>
                <w:sz w:val="16"/>
                <w:szCs w:val="16"/>
              </w:rPr>
              <w:t>Instalación de bombas dosificadoras de cloro en fuentes de abastecimiento para garantizar la desinfección del agua para consumo humano en el Estado</w:t>
            </w:r>
          </w:p>
        </w:tc>
        <w:tc>
          <w:tcPr>
            <w:tcW w:w="2767" w:type="dxa"/>
            <w:tcBorders>
              <w:top w:val="single" w:sz="4" w:space="0" w:color="auto"/>
              <w:left w:val="single" w:sz="4" w:space="0" w:color="auto"/>
              <w:bottom w:val="single" w:sz="4" w:space="0" w:color="auto"/>
              <w:right w:val="single" w:sz="4" w:space="0" w:color="auto"/>
            </w:tcBorders>
          </w:tcPr>
          <w:p w14:paraId="76C7FC7C" w14:textId="77777777" w:rsidR="00F06AF1" w:rsidRPr="00A0298E" w:rsidRDefault="00DD5D0A" w:rsidP="00A0298E">
            <w:pPr>
              <w:pStyle w:val="pStyle"/>
              <w:rPr>
                <w:sz w:val="16"/>
                <w:szCs w:val="16"/>
              </w:rPr>
            </w:pPr>
            <w:r w:rsidRPr="00A0298E">
              <w:rPr>
                <w:rStyle w:val="rStyle"/>
                <w:sz w:val="16"/>
                <w:szCs w:val="16"/>
              </w:rPr>
              <w:t>Porcentaje de Bombas dosificadoras de cloro instaladas</w:t>
            </w:r>
          </w:p>
        </w:tc>
        <w:tc>
          <w:tcPr>
            <w:tcW w:w="2704" w:type="dxa"/>
            <w:tcBorders>
              <w:top w:val="single" w:sz="4" w:space="0" w:color="auto"/>
              <w:left w:val="single" w:sz="4" w:space="0" w:color="auto"/>
              <w:bottom w:val="single" w:sz="4" w:space="0" w:color="auto"/>
              <w:right w:val="single" w:sz="4" w:space="0" w:color="auto"/>
            </w:tcBorders>
          </w:tcPr>
          <w:p w14:paraId="712E1EA0" w14:textId="40D18C60" w:rsidR="00F06AF1" w:rsidRPr="00A0298E" w:rsidRDefault="00DD5D0A" w:rsidP="00A0298E">
            <w:pPr>
              <w:pStyle w:val="pStyle"/>
              <w:rPr>
                <w:sz w:val="16"/>
                <w:szCs w:val="16"/>
              </w:rPr>
            </w:pPr>
            <w:r w:rsidRPr="00A0298E">
              <w:rPr>
                <w:rStyle w:val="rStyle"/>
                <w:sz w:val="16"/>
                <w:szCs w:val="16"/>
              </w:rPr>
              <w:t xml:space="preserve">Anexos Técnicos y de Ejecución del </w:t>
            </w:r>
            <w:proofErr w:type="gramStart"/>
            <w:r w:rsidRPr="00A0298E">
              <w:rPr>
                <w:rStyle w:val="rStyle"/>
                <w:sz w:val="16"/>
                <w:szCs w:val="16"/>
              </w:rPr>
              <w:t>PROAGUA  Formatos</w:t>
            </w:r>
            <w:proofErr w:type="gramEnd"/>
            <w:r w:rsidRPr="00A0298E">
              <w:rPr>
                <w:rStyle w:val="rStyle"/>
                <w:sz w:val="16"/>
                <w:szCs w:val="16"/>
              </w:rPr>
              <w:t xml:space="preserve"> de Avance del Programa de Desinfección</w:t>
            </w:r>
          </w:p>
        </w:tc>
        <w:tc>
          <w:tcPr>
            <w:tcW w:w="2517" w:type="dxa"/>
            <w:tcBorders>
              <w:top w:val="single" w:sz="4" w:space="0" w:color="auto"/>
              <w:left w:val="single" w:sz="4" w:space="0" w:color="auto"/>
              <w:bottom w:val="single" w:sz="4" w:space="0" w:color="auto"/>
              <w:right w:val="single" w:sz="4" w:space="0" w:color="auto"/>
            </w:tcBorders>
          </w:tcPr>
          <w:p w14:paraId="1159CA74" w14:textId="77777777" w:rsidR="00F06AF1" w:rsidRPr="00A0298E" w:rsidRDefault="00DD5D0A" w:rsidP="00A0298E">
            <w:pPr>
              <w:pStyle w:val="pStyle"/>
              <w:rPr>
                <w:sz w:val="16"/>
                <w:szCs w:val="16"/>
              </w:rPr>
            </w:pPr>
            <w:r w:rsidRPr="00A0298E">
              <w:rPr>
                <w:rStyle w:val="rStyle"/>
                <w:sz w:val="16"/>
                <w:szCs w:val="16"/>
              </w:rPr>
              <w:t>Las autoridades coordinan acciones para cumplir la normatividad y sostener la desinfección del agua para uso y consumo humano</w:t>
            </w:r>
          </w:p>
        </w:tc>
      </w:tr>
      <w:tr w:rsidR="00F06AF1" w:rsidRPr="00A0298E" w14:paraId="456BB31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0A61CAA1"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64A72BEC" w14:textId="77777777" w:rsidR="00F06AF1" w:rsidRPr="00A0298E" w:rsidRDefault="00DD5D0A" w:rsidP="00A0298E">
            <w:pPr>
              <w:pStyle w:val="thpStyle"/>
              <w:rPr>
                <w:sz w:val="16"/>
                <w:szCs w:val="16"/>
              </w:rPr>
            </w:pPr>
            <w:r w:rsidRPr="00A0298E">
              <w:rPr>
                <w:rStyle w:val="rStyle"/>
                <w:sz w:val="16"/>
                <w:szCs w:val="16"/>
              </w:rPr>
              <w:t>C-005</w:t>
            </w: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7C4CE7BB" w14:textId="77777777" w:rsidR="00F06AF1" w:rsidRPr="00A0298E" w:rsidRDefault="00DD5D0A" w:rsidP="00A0298E">
            <w:pPr>
              <w:pStyle w:val="pStyle"/>
              <w:rPr>
                <w:sz w:val="16"/>
                <w:szCs w:val="16"/>
              </w:rPr>
            </w:pPr>
            <w:r w:rsidRPr="00A0298E">
              <w:rPr>
                <w:rStyle w:val="rStyle"/>
                <w:sz w:val="16"/>
                <w:szCs w:val="16"/>
              </w:rPr>
              <w:t>Actividades de sensibilización sobre el recurso hídrico realizadas</w:t>
            </w:r>
          </w:p>
        </w:tc>
        <w:tc>
          <w:tcPr>
            <w:tcW w:w="2767" w:type="dxa"/>
            <w:tcBorders>
              <w:top w:val="single" w:sz="4" w:space="0" w:color="auto"/>
              <w:left w:val="single" w:sz="4" w:space="0" w:color="auto"/>
              <w:bottom w:val="single" w:sz="4" w:space="0" w:color="auto"/>
              <w:right w:val="single" w:sz="4" w:space="0" w:color="auto"/>
            </w:tcBorders>
          </w:tcPr>
          <w:p w14:paraId="2D62D976" w14:textId="77777777" w:rsidR="00F06AF1" w:rsidRPr="00A0298E" w:rsidRDefault="00DD5D0A" w:rsidP="00A0298E">
            <w:pPr>
              <w:pStyle w:val="pStyle"/>
              <w:rPr>
                <w:sz w:val="16"/>
                <w:szCs w:val="16"/>
              </w:rPr>
            </w:pPr>
            <w:r w:rsidRPr="00A0298E">
              <w:rPr>
                <w:rStyle w:val="rStyle"/>
                <w:sz w:val="16"/>
                <w:szCs w:val="16"/>
              </w:rPr>
              <w:t>Porcentaje de actividades de sensibilización sobre el recurso hídrico realizadas</w:t>
            </w:r>
          </w:p>
        </w:tc>
        <w:tc>
          <w:tcPr>
            <w:tcW w:w="2704" w:type="dxa"/>
            <w:tcBorders>
              <w:top w:val="single" w:sz="4" w:space="0" w:color="auto"/>
              <w:left w:val="single" w:sz="4" w:space="0" w:color="auto"/>
              <w:bottom w:val="single" w:sz="4" w:space="0" w:color="auto"/>
              <w:right w:val="single" w:sz="4" w:space="0" w:color="auto"/>
            </w:tcBorders>
          </w:tcPr>
          <w:p w14:paraId="443D4654" w14:textId="77777777" w:rsidR="00F06AF1" w:rsidRPr="00A0298E" w:rsidRDefault="00DD5D0A" w:rsidP="00A0298E">
            <w:pPr>
              <w:pStyle w:val="pStyle"/>
              <w:rPr>
                <w:sz w:val="16"/>
                <w:szCs w:val="16"/>
              </w:rPr>
            </w:pPr>
            <w:r w:rsidRPr="00A0298E">
              <w:rPr>
                <w:rStyle w:val="rStyle"/>
                <w:sz w:val="16"/>
                <w:szCs w:val="16"/>
              </w:rPr>
              <w:t>Reportes semestrales de actividades realizadas del programa de Cultura del Agua</w:t>
            </w:r>
          </w:p>
        </w:tc>
        <w:tc>
          <w:tcPr>
            <w:tcW w:w="2517" w:type="dxa"/>
            <w:tcBorders>
              <w:top w:val="single" w:sz="4" w:space="0" w:color="auto"/>
              <w:left w:val="single" w:sz="4" w:space="0" w:color="auto"/>
              <w:bottom w:val="single" w:sz="4" w:space="0" w:color="auto"/>
              <w:right w:val="single" w:sz="4" w:space="0" w:color="auto"/>
            </w:tcBorders>
          </w:tcPr>
          <w:p w14:paraId="7DBFE2C6" w14:textId="77777777" w:rsidR="00F06AF1" w:rsidRPr="00A0298E" w:rsidRDefault="00DD5D0A" w:rsidP="00A0298E">
            <w:pPr>
              <w:pStyle w:val="pStyle"/>
              <w:rPr>
                <w:sz w:val="16"/>
                <w:szCs w:val="16"/>
              </w:rPr>
            </w:pPr>
            <w:r w:rsidRPr="00A0298E">
              <w:rPr>
                <w:rStyle w:val="rStyle"/>
                <w:sz w:val="16"/>
                <w:szCs w:val="16"/>
              </w:rPr>
              <w:t>Los responsables de Cultura del Agua en los municipios coordinan acciones con el sector educativo para promover el buen uso del recurso</w:t>
            </w:r>
          </w:p>
        </w:tc>
      </w:tr>
      <w:tr w:rsidR="00F06AF1" w:rsidRPr="00A0298E" w14:paraId="4405D3F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4FC2B8F2"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7C3E0735" w14:textId="77777777" w:rsidR="00F06AF1" w:rsidRPr="00A0298E" w:rsidRDefault="00DD5D0A" w:rsidP="00A0298E">
            <w:pPr>
              <w:pStyle w:val="thpStyle"/>
              <w:rPr>
                <w:sz w:val="16"/>
                <w:szCs w:val="16"/>
              </w:rPr>
            </w:pPr>
            <w:r w:rsidRPr="00A0298E">
              <w:rPr>
                <w:rStyle w:val="rStyle"/>
                <w:sz w:val="16"/>
                <w:szCs w:val="16"/>
              </w:rPr>
              <w:t>A-01</w:t>
            </w: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72A780A6" w14:textId="77777777" w:rsidR="00F06AF1" w:rsidRPr="00A0298E" w:rsidRDefault="00DD5D0A" w:rsidP="00A0298E">
            <w:pPr>
              <w:pStyle w:val="pStyle"/>
              <w:rPr>
                <w:sz w:val="16"/>
                <w:szCs w:val="16"/>
              </w:rPr>
            </w:pPr>
            <w:r w:rsidRPr="00A0298E">
              <w:rPr>
                <w:rStyle w:val="rStyle"/>
                <w:sz w:val="16"/>
                <w:szCs w:val="16"/>
              </w:rPr>
              <w:t>Ejecución de actividades de sensibilización pláticas escolares para sensibilizar a la población estudiantil</w:t>
            </w:r>
          </w:p>
        </w:tc>
        <w:tc>
          <w:tcPr>
            <w:tcW w:w="2767" w:type="dxa"/>
            <w:tcBorders>
              <w:top w:val="single" w:sz="4" w:space="0" w:color="auto"/>
              <w:left w:val="single" w:sz="4" w:space="0" w:color="auto"/>
              <w:bottom w:val="single" w:sz="4" w:space="0" w:color="auto"/>
              <w:right w:val="single" w:sz="4" w:space="0" w:color="auto"/>
            </w:tcBorders>
          </w:tcPr>
          <w:p w14:paraId="1EFF5F03" w14:textId="77777777" w:rsidR="00F06AF1" w:rsidRPr="00A0298E" w:rsidRDefault="00DD5D0A" w:rsidP="00A0298E">
            <w:pPr>
              <w:pStyle w:val="pStyle"/>
              <w:rPr>
                <w:sz w:val="16"/>
                <w:szCs w:val="16"/>
              </w:rPr>
            </w:pPr>
            <w:r w:rsidRPr="00A0298E">
              <w:rPr>
                <w:rStyle w:val="rStyle"/>
                <w:sz w:val="16"/>
                <w:szCs w:val="16"/>
              </w:rPr>
              <w:t>Porcentaje de pláticas escolares para fomentar el cuidado del agua realizadas</w:t>
            </w:r>
          </w:p>
        </w:tc>
        <w:tc>
          <w:tcPr>
            <w:tcW w:w="2704" w:type="dxa"/>
            <w:tcBorders>
              <w:top w:val="single" w:sz="4" w:space="0" w:color="auto"/>
              <w:left w:val="single" w:sz="4" w:space="0" w:color="auto"/>
              <w:bottom w:val="single" w:sz="4" w:space="0" w:color="auto"/>
              <w:right w:val="single" w:sz="4" w:space="0" w:color="auto"/>
            </w:tcBorders>
          </w:tcPr>
          <w:p w14:paraId="45ECAF8F" w14:textId="77777777" w:rsidR="00F06AF1" w:rsidRPr="00A0298E" w:rsidRDefault="00DD5D0A" w:rsidP="00A0298E">
            <w:pPr>
              <w:pStyle w:val="pStyle"/>
              <w:rPr>
                <w:sz w:val="16"/>
                <w:szCs w:val="16"/>
              </w:rPr>
            </w:pPr>
            <w:r w:rsidRPr="00A0298E">
              <w:rPr>
                <w:rStyle w:val="rStyle"/>
                <w:sz w:val="16"/>
                <w:szCs w:val="16"/>
              </w:rPr>
              <w:t>Reportes semestrales de actividades realizadas del programa de Cultura del Agua</w:t>
            </w:r>
          </w:p>
        </w:tc>
        <w:tc>
          <w:tcPr>
            <w:tcW w:w="2517" w:type="dxa"/>
            <w:tcBorders>
              <w:top w:val="single" w:sz="4" w:space="0" w:color="auto"/>
              <w:left w:val="single" w:sz="4" w:space="0" w:color="auto"/>
              <w:bottom w:val="single" w:sz="4" w:space="0" w:color="auto"/>
              <w:right w:val="single" w:sz="4" w:space="0" w:color="auto"/>
            </w:tcBorders>
          </w:tcPr>
          <w:p w14:paraId="2417E701" w14:textId="77777777" w:rsidR="00F06AF1" w:rsidRPr="00A0298E" w:rsidRDefault="00DD5D0A" w:rsidP="00A0298E">
            <w:pPr>
              <w:pStyle w:val="pStyle"/>
              <w:rPr>
                <w:sz w:val="16"/>
                <w:szCs w:val="16"/>
              </w:rPr>
            </w:pPr>
            <w:r w:rsidRPr="00A0298E">
              <w:rPr>
                <w:rStyle w:val="rStyle"/>
                <w:sz w:val="16"/>
                <w:szCs w:val="16"/>
              </w:rPr>
              <w:t>Los responsables de Cultura del Agua en los municipios coordinan acciones con el sector educativo para promover el buen uso del recurso</w:t>
            </w:r>
          </w:p>
        </w:tc>
      </w:tr>
      <w:tr w:rsidR="00F06AF1" w:rsidRPr="00A0298E" w14:paraId="4B061E8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2EA1E3A8"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13A76299" w14:textId="77777777" w:rsidR="00F06AF1" w:rsidRPr="00A0298E" w:rsidRDefault="00DD5D0A" w:rsidP="00A0298E">
            <w:pPr>
              <w:pStyle w:val="thpStyle"/>
              <w:rPr>
                <w:sz w:val="16"/>
                <w:szCs w:val="16"/>
              </w:rPr>
            </w:pPr>
            <w:r w:rsidRPr="00A0298E">
              <w:rPr>
                <w:rStyle w:val="rStyle"/>
                <w:sz w:val="16"/>
                <w:szCs w:val="16"/>
              </w:rPr>
              <w:t>C-006</w:t>
            </w:r>
          </w:p>
        </w:tc>
        <w:tc>
          <w:tcPr>
            <w:tcW w:w="3106" w:type="dxa"/>
            <w:gridSpan w:val="2"/>
            <w:vMerge w:val="restart"/>
            <w:tcBorders>
              <w:top w:val="single" w:sz="4" w:space="0" w:color="auto"/>
              <w:left w:val="single" w:sz="4" w:space="0" w:color="auto"/>
              <w:bottom w:val="single" w:sz="4" w:space="0" w:color="auto"/>
              <w:right w:val="single" w:sz="4" w:space="0" w:color="auto"/>
            </w:tcBorders>
          </w:tcPr>
          <w:p w14:paraId="177E54C3" w14:textId="77777777" w:rsidR="00F06AF1" w:rsidRPr="00A0298E" w:rsidRDefault="00DD5D0A" w:rsidP="00A0298E">
            <w:pPr>
              <w:pStyle w:val="pStyle"/>
              <w:rPr>
                <w:sz w:val="16"/>
                <w:szCs w:val="16"/>
              </w:rPr>
            </w:pPr>
            <w:r w:rsidRPr="00A0298E">
              <w:rPr>
                <w:rStyle w:val="rStyle"/>
                <w:sz w:val="16"/>
                <w:szCs w:val="16"/>
              </w:rPr>
              <w:t>Desempeño de funciones realizadas</w:t>
            </w:r>
          </w:p>
        </w:tc>
        <w:tc>
          <w:tcPr>
            <w:tcW w:w="2767" w:type="dxa"/>
            <w:tcBorders>
              <w:top w:val="single" w:sz="4" w:space="0" w:color="auto"/>
              <w:left w:val="single" w:sz="4" w:space="0" w:color="auto"/>
              <w:bottom w:val="single" w:sz="4" w:space="0" w:color="auto"/>
              <w:right w:val="single" w:sz="4" w:space="0" w:color="auto"/>
            </w:tcBorders>
          </w:tcPr>
          <w:p w14:paraId="648673C3" w14:textId="77777777" w:rsidR="00F06AF1" w:rsidRPr="00A0298E" w:rsidRDefault="00DD5D0A" w:rsidP="00A0298E">
            <w:pPr>
              <w:pStyle w:val="pStyle"/>
              <w:rPr>
                <w:sz w:val="16"/>
                <w:szCs w:val="16"/>
              </w:rPr>
            </w:pPr>
            <w:r w:rsidRPr="00A0298E">
              <w:rPr>
                <w:rStyle w:val="rStyle"/>
                <w:sz w:val="16"/>
                <w:szCs w:val="16"/>
              </w:rPr>
              <w:t>Porcentaje de reuniones de trabajo, para aprobar o modificar el programa de inversión anual realizadas</w:t>
            </w:r>
          </w:p>
        </w:tc>
        <w:tc>
          <w:tcPr>
            <w:tcW w:w="2704" w:type="dxa"/>
            <w:tcBorders>
              <w:top w:val="single" w:sz="4" w:space="0" w:color="auto"/>
              <w:left w:val="single" w:sz="4" w:space="0" w:color="auto"/>
              <w:bottom w:val="single" w:sz="4" w:space="0" w:color="auto"/>
              <w:right w:val="single" w:sz="4" w:space="0" w:color="auto"/>
            </w:tcBorders>
          </w:tcPr>
          <w:p w14:paraId="1513DF27" w14:textId="77777777" w:rsidR="00F06AF1" w:rsidRPr="00A0298E" w:rsidRDefault="00DD5D0A" w:rsidP="00A0298E">
            <w:pPr>
              <w:pStyle w:val="pStyle"/>
              <w:rPr>
                <w:sz w:val="16"/>
                <w:szCs w:val="16"/>
              </w:rPr>
            </w:pPr>
            <w:r w:rsidRPr="00A0298E">
              <w:rPr>
                <w:rStyle w:val="rStyle"/>
                <w:sz w:val="16"/>
                <w:szCs w:val="16"/>
              </w:rPr>
              <w:t>Actas de CORESE de reuniones de seguimiento del PROAGUA Y Cierre del Programa</w:t>
            </w:r>
          </w:p>
        </w:tc>
        <w:tc>
          <w:tcPr>
            <w:tcW w:w="2517" w:type="dxa"/>
            <w:tcBorders>
              <w:top w:val="single" w:sz="4" w:space="0" w:color="auto"/>
              <w:left w:val="single" w:sz="4" w:space="0" w:color="auto"/>
              <w:bottom w:val="single" w:sz="4" w:space="0" w:color="auto"/>
              <w:right w:val="single" w:sz="4" w:space="0" w:color="auto"/>
            </w:tcBorders>
          </w:tcPr>
          <w:p w14:paraId="36649071" w14:textId="77777777" w:rsidR="00F06AF1" w:rsidRPr="00A0298E" w:rsidRDefault="00DD5D0A" w:rsidP="00A0298E">
            <w:pPr>
              <w:pStyle w:val="pStyle"/>
              <w:rPr>
                <w:sz w:val="16"/>
                <w:szCs w:val="16"/>
              </w:rPr>
            </w:pPr>
            <w:r w:rsidRPr="00A0298E">
              <w:rPr>
                <w:rStyle w:val="rStyle"/>
                <w:sz w:val="16"/>
                <w:szCs w:val="16"/>
              </w:rPr>
              <w:t>Se concreta el programa de inversión para obras de agua potable, drenaje y saneamiento para el Estado.</w:t>
            </w:r>
          </w:p>
        </w:tc>
      </w:tr>
      <w:tr w:rsidR="00F06AF1" w:rsidRPr="00A0298E" w14:paraId="56B63D5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tcBorders>
              <w:top w:val="single" w:sz="4" w:space="0" w:color="auto"/>
              <w:left w:val="single" w:sz="4" w:space="0" w:color="auto"/>
              <w:bottom w:val="single" w:sz="4" w:space="0" w:color="auto"/>
              <w:right w:val="single" w:sz="4" w:space="0" w:color="auto"/>
            </w:tcBorders>
          </w:tcPr>
          <w:p w14:paraId="44CD4ACD"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tcBorders>
              <w:top w:val="single" w:sz="4" w:space="0" w:color="auto"/>
              <w:left w:val="single" w:sz="4" w:space="0" w:color="auto"/>
              <w:bottom w:val="single" w:sz="4" w:space="0" w:color="auto"/>
              <w:right w:val="single" w:sz="4" w:space="0" w:color="auto"/>
            </w:tcBorders>
          </w:tcPr>
          <w:p w14:paraId="12BB71B1" w14:textId="77777777" w:rsidR="00F06AF1" w:rsidRPr="00A0298E" w:rsidRDefault="00DD5D0A" w:rsidP="00A0298E">
            <w:pPr>
              <w:pStyle w:val="thpStyle"/>
              <w:rPr>
                <w:sz w:val="16"/>
                <w:szCs w:val="16"/>
              </w:rPr>
            </w:pPr>
            <w:r w:rsidRPr="00A0298E">
              <w:rPr>
                <w:rStyle w:val="rStyle"/>
                <w:sz w:val="16"/>
                <w:szCs w:val="16"/>
              </w:rPr>
              <w:t>A-01</w:t>
            </w:r>
          </w:p>
        </w:tc>
        <w:tc>
          <w:tcPr>
            <w:tcW w:w="3106" w:type="dxa"/>
            <w:gridSpan w:val="2"/>
            <w:tcBorders>
              <w:top w:val="single" w:sz="4" w:space="0" w:color="auto"/>
              <w:left w:val="single" w:sz="4" w:space="0" w:color="auto"/>
              <w:bottom w:val="single" w:sz="4" w:space="0" w:color="auto"/>
              <w:right w:val="single" w:sz="4" w:space="0" w:color="auto"/>
            </w:tcBorders>
          </w:tcPr>
          <w:p w14:paraId="3C055743" w14:textId="77777777" w:rsidR="00F06AF1" w:rsidRPr="00A0298E" w:rsidRDefault="00DD5D0A" w:rsidP="00A0298E">
            <w:pPr>
              <w:pStyle w:val="pStyle"/>
              <w:rPr>
                <w:sz w:val="16"/>
                <w:szCs w:val="16"/>
              </w:rPr>
            </w:pPr>
            <w:r w:rsidRPr="00A0298E">
              <w:rPr>
                <w:rStyle w:val="rStyle"/>
                <w:sz w:val="16"/>
                <w:szCs w:val="16"/>
              </w:rPr>
              <w:t>Erogación de recursos para el gasto corriente y operativo de la CEAC</w:t>
            </w:r>
          </w:p>
        </w:tc>
        <w:tc>
          <w:tcPr>
            <w:tcW w:w="2767" w:type="dxa"/>
            <w:tcBorders>
              <w:top w:val="single" w:sz="4" w:space="0" w:color="auto"/>
              <w:left w:val="single" w:sz="4" w:space="0" w:color="auto"/>
              <w:bottom w:val="single" w:sz="4" w:space="0" w:color="auto"/>
              <w:right w:val="single" w:sz="4" w:space="0" w:color="auto"/>
            </w:tcBorders>
          </w:tcPr>
          <w:p w14:paraId="33F17584" w14:textId="77777777" w:rsidR="00F06AF1" w:rsidRPr="00A0298E" w:rsidRDefault="00DD5D0A" w:rsidP="00A0298E">
            <w:pPr>
              <w:pStyle w:val="pStyle"/>
              <w:rPr>
                <w:sz w:val="16"/>
                <w:szCs w:val="16"/>
              </w:rPr>
            </w:pPr>
            <w:r w:rsidRPr="00A0298E">
              <w:rPr>
                <w:rStyle w:val="rStyle"/>
                <w:sz w:val="16"/>
                <w:szCs w:val="16"/>
              </w:rPr>
              <w:t>Porcentaje de presupuesto ejercido con respecto al autorizado para la operatividad de la CEAC</w:t>
            </w:r>
          </w:p>
        </w:tc>
        <w:tc>
          <w:tcPr>
            <w:tcW w:w="2704" w:type="dxa"/>
            <w:tcBorders>
              <w:top w:val="single" w:sz="4" w:space="0" w:color="auto"/>
              <w:left w:val="single" w:sz="4" w:space="0" w:color="auto"/>
              <w:bottom w:val="single" w:sz="4" w:space="0" w:color="auto"/>
              <w:right w:val="single" w:sz="4" w:space="0" w:color="auto"/>
            </w:tcBorders>
          </w:tcPr>
          <w:p w14:paraId="51360A11" w14:textId="77777777" w:rsidR="00F06AF1" w:rsidRPr="00A0298E" w:rsidRDefault="00DD5D0A" w:rsidP="00A0298E">
            <w:pPr>
              <w:pStyle w:val="pStyle"/>
              <w:rPr>
                <w:sz w:val="16"/>
                <w:szCs w:val="16"/>
              </w:rPr>
            </w:pPr>
            <w:r w:rsidRPr="00A0298E">
              <w:rPr>
                <w:rStyle w:val="rStyle"/>
                <w:sz w:val="16"/>
                <w:szCs w:val="16"/>
              </w:rPr>
              <w:t xml:space="preserve">Cuenta Pública en la </w:t>
            </w:r>
            <w:proofErr w:type="gramStart"/>
            <w:r w:rsidRPr="00A0298E">
              <w:rPr>
                <w:rStyle w:val="rStyle"/>
                <w:sz w:val="16"/>
                <w:szCs w:val="16"/>
              </w:rPr>
              <w:t>página  www.col.gob.mx/ceacolima</w:t>
            </w:r>
            <w:proofErr w:type="gramEnd"/>
          </w:p>
        </w:tc>
        <w:tc>
          <w:tcPr>
            <w:tcW w:w="2517" w:type="dxa"/>
            <w:tcBorders>
              <w:top w:val="single" w:sz="4" w:space="0" w:color="auto"/>
              <w:left w:val="single" w:sz="4" w:space="0" w:color="auto"/>
              <w:bottom w:val="single" w:sz="4" w:space="0" w:color="auto"/>
              <w:right w:val="single" w:sz="4" w:space="0" w:color="auto"/>
            </w:tcBorders>
          </w:tcPr>
          <w:p w14:paraId="212D0219" w14:textId="77777777" w:rsidR="00F06AF1" w:rsidRPr="00A0298E" w:rsidRDefault="00DD5D0A" w:rsidP="00A0298E">
            <w:pPr>
              <w:pStyle w:val="pStyle"/>
              <w:rPr>
                <w:sz w:val="16"/>
                <w:szCs w:val="16"/>
              </w:rPr>
            </w:pPr>
            <w:r w:rsidRPr="00A0298E">
              <w:rPr>
                <w:rStyle w:val="rStyle"/>
                <w:sz w:val="16"/>
                <w:szCs w:val="16"/>
              </w:rPr>
              <w:t>Autorización por parte de las autoridades correspondientes y solvencia presupuestaria</w:t>
            </w:r>
          </w:p>
        </w:tc>
      </w:tr>
    </w:tbl>
    <w:p w14:paraId="7110C3A8" w14:textId="77777777" w:rsidR="00F06AF1" w:rsidRPr="00A0298E" w:rsidRDefault="00F06AF1" w:rsidP="00A0298E">
      <w:pPr>
        <w:spacing w:after="0" w:line="240" w:lineRule="auto"/>
        <w:rPr>
          <w:sz w:val="16"/>
          <w:szCs w:val="16"/>
        </w:rPr>
      </w:pPr>
    </w:p>
    <w:tbl>
      <w:tblPr>
        <w:tblW w:w="0" w:type="auto"/>
        <w:tblLayout w:type="fixed"/>
        <w:tblCellMar>
          <w:left w:w="10" w:type="dxa"/>
          <w:right w:w="10" w:type="dxa"/>
        </w:tblCellMar>
        <w:tblLook w:val="0000" w:firstRow="0" w:lastRow="0" w:firstColumn="0" w:lastColumn="0" w:noHBand="0" w:noVBand="0"/>
      </w:tblPr>
      <w:tblGrid>
        <w:gridCol w:w="14"/>
        <w:gridCol w:w="1143"/>
        <w:gridCol w:w="723"/>
        <w:gridCol w:w="3082"/>
        <w:gridCol w:w="2835"/>
        <w:gridCol w:w="2693"/>
        <w:gridCol w:w="2514"/>
      </w:tblGrid>
      <w:tr w:rsidR="00F06AF1" w:rsidRPr="00A0298E" w14:paraId="5E68C46F" w14:textId="77777777" w:rsidTr="0081061B">
        <w:trPr>
          <w:tblHeader/>
        </w:trPr>
        <w:tc>
          <w:tcPr>
            <w:tcW w:w="4962" w:type="dxa"/>
            <w:gridSpan w:val="4"/>
          </w:tcPr>
          <w:p w14:paraId="2B2EFFD0"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042" w:type="dxa"/>
            <w:gridSpan w:val="3"/>
          </w:tcPr>
          <w:p w14:paraId="4518AB19" w14:textId="77777777" w:rsidR="00F06AF1" w:rsidRPr="00A0298E" w:rsidRDefault="00DD5D0A" w:rsidP="00A0298E">
            <w:pPr>
              <w:pStyle w:val="pStyle"/>
              <w:rPr>
                <w:sz w:val="16"/>
                <w:szCs w:val="16"/>
              </w:rPr>
            </w:pPr>
            <w:r w:rsidRPr="00A0298E">
              <w:rPr>
                <w:rStyle w:val="tStyle"/>
                <w:sz w:val="16"/>
                <w:szCs w:val="16"/>
              </w:rPr>
              <w:t>16-E-EQUIDAD DE GÉNERO.</w:t>
            </w:r>
          </w:p>
        </w:tc>
      </w:tr>
      <w:tr w:rsidR="00F06AF1" w:rsidRPr="00A0298E" w14:paraId="4C358512" w14:textId="77777777" w:rsidTr="0081061B">
        <w:trPr>
          <w:tblHeader/>
        </w:trPr>
        <w:tc>
          <w:tcPr>
            <w:tcW w:w="4962" w:type="dxa"/>
            <w:gridSpan w:val="4"/>
          </w:tcPr>
          <w:p w14:paraId="7444B4CE" w14:textId="77777777" w:rsidR="00F06AF1" w:rsidRPr="00A0298E" w:rsidRDefault="00DD5D0A" w:rsidP="00A0298E">
            <w:pPr>
              <w:pStyle w:val="pStyle"/>
              <w:rPr>
                <w:sz w:val="16"/>
                <w:szCs w:val="16"/>
              </w:rPr>
            </w:pPr>
            <w:r w:rsidRPr="00A0298E">
              <w:rPr>
                <w:rStyle w:val="tStyle"/>
                <w:sz w:val="16"/>
                <w:szCs w:val="16"/>
              </w:rPr>
              <w:t>Dependencia/Organismo:</w:t>
            </w:r>
          </w:p>
        </w:tc>
        <w:tc>
          <w:tcPr>
            <w:tcW w:w="8042" w:type="dxa"/>
            <w:gridSpan w:val="3"/>
          </w:tcPr>
          <w:p w14:paraId="0AD944EA" w14:textId="77777777" w:rsidR="00F06AF1" w:rsidRPr="00A0298E" w:rsidRDefault="00DD5D0A" w:rsidP="00A0298E">
            <w:pPr>
              <w:pStyle w:val="pStyle"/>
              <w:rPr>
                <w:sz w:val="16"/>
                <w:szCs w:val="16"/>
              </w:rPr>
            </w:pPr>
            <w:r w:rsidRPr="00A0298E">
              <w:rPr>
                <w:rStyle w:val="tStyle"/>
                <w:sz w:val="16"/>
                <w:szCs w:val="16"/>
              </w:rPr>
              <w:t>040105014-INSTITUTO COLIMENSE DE LAS MUJERES.</w:t>
            </w:r>
          </w:p>
        </w:tc>
      </w:tr>
      <w:tr w:rsidR="00F06AF1" w:rsidRPr="00A0298E" w14:paraId="61A21816" w14:textId="77777777" w:rsidTr="0081061B">
        <w:trPr>
          <w:tblHeader/>
        </w:trPr>
        <w:tc>
          <w:tcPr>
            <w:tcW w:w="4962" w:type="dxa"/>
            <w:gridSpan w:val="4"/>
          </w:tcPr>
          <w:p w14:paraId="3C3EE8FE"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042" w:type="dxa"/>
            <w:gridSpan w:val="3"/>
          </w:tcPr>
          <w:p w14:paraId="547D2FDD" w14:textId="77777777" w:rsidR="00F06AF1" w:rsidRPr="00A0298E" w:rsidRDefault="00DD5D0A" w:rsidP="00A0298E">
            <w:pPr>
              <w:pStyle w:val="pStyle"/>
              <w:rPr>
                <w:sz w:val="16"/>
                <w:szCs w:val="16"/>
              </w:rPr>
            </w:pPr>
            <w:r w:rsidRPr="00A0298E">
              <w:rPr>
                <w:rStyle w:val="tStyle"/>
                <w:sz w:val="16"/>
                <w:szCs w:val="16"/>
              </w:rPr>
              <w:t>5-LOGRAR LA IGUALDAD ENTRE LOS GÉNEROS Y EMPODERAR A TODAS LAS MUJERES Y LAS NIÑAS</w:t>
            </w:r>
          </w:p>
        </w:tc>
      </w:tr>
      <w:tr w:rsidR="00F06AF1" w:rsidRPr="00A0298E" w14:paraId="3CFAA64E" w14:textId="77777777" w:rsidTr="0081061B">
        <w:trPr>
          <w:tblHeader/>
        </w:trPr>
        <w:tc>
          <w:tcPr>
            <w:tcW w:w="4962" w:type="dxa"/>
            <w:gridSpan w:val="4"/>
          </w:tcPr>
          <w:p w14:paraId="2282E5ED"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042" w:type="dxa"/>
            <w:gridSpan w:val="3"/>
          </w:tcPr>
          <w:p w14:paraId="12BB7816" w14:textId="77777777" w:rsidR="00F06AF1" w:rsidRPr="00A0298E" w:rsidRDefault="00DD5D0A" w:rsidP="00A0298E">
            <w:pPr>
              <w:pStyle w:val="pStyle"/>
              <w:rPr>
                <w:sz w:val="16"/>
                <w:szCs w:val="16"/>
              </w:rPr>
            </w:pPr>
            <w:r w:rsidRPr="00A0298E">
              <w:rPr>
                <w:rStyle w:val="tStyle"/>
                <w:sz w:val="16"/>
                <w:szCs w:val="16"/>
              </w:rPr>
              <w:t>5-TRANSVERSAL 1 IGUALDAD SUSTANTIVA Y DERECHOS DE LAS MUJERES</w:t>
            </w:r>
          </w:p>
        </w:tc>
      </w:tr>
      <w:tr w:rsidR="00F06AF1" w:rsidRPr="00A0298E" w14:paraId="5255F92A" w14:textId="77777777" w:rsidTr="0081061B">
        <w:trPr>
          <w:tblHeader/>
        </w:trPr>
        <w:tc>
          <w:tcPr>
            <w:tcW w:w="4962" w:type="dxa"/>
            <w:gridSpan w:val="4"/>
          </w:tcPr>
          <w:p w14:paraId="76CACEA8"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042" w:type="dxa"/>
            <w:gridSpan w:val="3"/>
          </w:tcPr>
          <w:p w14:paraId="5D66F871"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420E41C0" w14:textId="77777777" w:rsidTr="0081061B">
        <w:trPr>
          <w:tblHeader/>
        </w:trPr>
        <w:tc>
          <w:tcPr>
            <w:tcW w:w="4962" w:type="dxa"/>
            <w:gridSpan w:val="4"/>
          </w:tcPr>
          <w:p w14:paraId="4744B299"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042" w:type="dxa"/>
            <w:gridSpan w:val="3"/>
          </w:tcPr>
          <w:p w14:paraId="31847877" w14:textId="77777777" w:rsidR="00F06AF1" w:rsidRPr="00A0298E" w:rsidRDefault="00DD5D0A" w:rsidP="00A0298E">
            <w:pPr>
              <w:pStyle w:val="pStyle"/>
              <w:rPr>
                <w:sz w:val="16"/>
                <w:szCs w:val="16"/>
              </w:rPr>
            </w:pPr>
            <w:r w:rsidRPr="00A0298E">
              <w:rPr>
                <w:rStyle w:val="tStyle"/>
                <w:sz w:val="16"/>
                <w:szCs w:val="16"/>
              </w:rPr>
              <w:t xml:space="preserve">2-PROGRAMA SECTORIAL DE BIENESTAR, INCLUSIÓN SOCIAL Y MUJERES </w:t>
            </w:r>
          </w:p>
        </w:tc>
      </w:tr>
      <w:tr w:rsidR="00F06AF1" w:rsidRPr="00A0298E" w14:paraId="267AEB1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blHeader/>
        </w:trPr>
        <w:tc>
          <w:tcPr>
            <w:tcW w:w="1143" w:type="dxa"/>
            <w:tcBorders>
              <w:top w:val="single" w:sz="4" w:space="0" w:color="auto"/>
              <w:left w:val="single" w:sz="4" w:space="0" w:color="auto"/>
              <w:bottom w:val="single" w:sz="4" w:space="0" w:color="auto"/>
              <w:right w:val="single" w:sz="4" w:space="0" w:color="auto"/>
            </w:tcBorders>
            <w:vAlign w:val="center"/>
          </w:tcPr>
          <w:p w14:paraId="086945C6" w14:textId="77777777" w:rsidR="00F06AF1" w:rsidRPr="00A0298E" w:rsidRDefault="00DD5D0A" w:rsidP="00A0298E">
            <w:pPr>
              <w:pStyle w:val="thpStyle"/>
              <w:rPr>
                <w:sz w:val="16"/>
                <w:szCs w:val="16"/>
              </w:rPr>
            </w:pPr>
            <w:r w:rsidRPr="00A0298E">
              <w:rPr>
                <w:rStyle w:val="thrStyle"/>
                <w:sz w:val="16"/>
                <w:szCs w:val="16"/>
              </w:rPr>
              <w:t>Nivel</w:t>
            </w:r>
          </w:p>
        </w:tc>
        <w:tc>
          <w:tcPr>
            <w:tcW w:w="723" w:type="dxa"/>
            <w:tcBorders>
              <w:top w:val="single" w:sz="4" w:space="0" w:color="auto"/>
              <w:left w:val="single" w:sz="4" w:space="0" w:color="auto"/>
              <w:bottom w:val="single" w:sz="4" w:space="0" w:color="auto"/>
              <w:right w:val="single" w:sz="4" w:space="0" w:color="auto"/>
            </w:tcBorders>
            <w:vAlign w:val="center"/>
          </w:tcPr>
          <w:p w14:paraId="49A6708E" w14:textId="77777777" w:rsidR="00F06AF1" w:rsidRPr="00A0298E" w:rsidRDefault="00DD5D0A" w:rsidP="00A0298E">
            <w:pPr>
              <w:pStyle w:val="thpStyle"/>
              <w:rPr>
                <w:sz w:val="16"/>
                <w:szCs w:val="16"/>
              </w:rPr>
            </w:pPr>
            <w:r w:rsidRPr="00A0298E">
              <w:rPr>
                <w:rStyle w:val="thrStyle"/>
                <w:sz w:val="16"/>
                <w:szCs w:val="16"/>
              </w:rPr>
              <w:t>Clave</w:t>
            </w:r>
          </w:p>
        </w:tc>
        <w:tc>
          <w:tcPr>
            <w:tcW w:w="3082" w:type="dxa"/>
            <w:tcBorders>
              <w:top w:val="single" w:sz="4" w:space="0" w:color="auto"/>
              <w:left w:val="single" w:sz="4" w:space="0" w:color="auto"/>
              <w:bottom w:val="single" w:sz="4" w:space="0" w:color="auto"/>
              <w:right w:val="single" w:sz="4" w:space="0" w:color="auto"/>
            </w:tcBorders>
            <w:vAlign w:val="center"/>
          </w:tcPr>
          <w:p w14:paraId="1138D733" w14:textId="77777777" w:rsidR="00F06AF1" w:rsidRPr="00A0298E" w:rsidRDefault="00DD5D0A" w:rsidP="00A0298E">
            <w:pPr>
              <w:pStyle w:val="thpStyle"/>
              <w:rPr>
                <w:sz w:val="16"/>
                <w:szCs w:val="16"/>
              </w:rPr>
            </w:pPr>
            <w:r w:rsidRPr="00A0298E">
              <w:rPr>
                <w:rStyle w:val="thrStyle"/>
                <w:sz w:val="16"/>
                <w:szCs w:val="16"/>
              </w:rPr>
              <w:t>Objetivo</w:t>
            </w:r>
          </w:p>
        </w:tc>
        <w:tc>
          <w:tcPr>
            <w:tcW w:w="2835" w:type="dxa"/>
            <w:tcBorders>
              <w:top w:val="single" w:sz="4" w:space="0" w:color="auto"/>
              <w:left w:val="single" w:sz="4" w:space="0" w:color="auto"/>
              <w:bottom w:val="single" w:sz="4" w:space="0" w:color="auto"/>
              <w:right w:val="single" w:sz="4" w:space="0" w:color="auto"/>
            </w:tcBorders>
            <w:vAlign w:val="center"/>
          </w:tcPr>
          <w:p w14:paraId="4CA46A50" w14:textId="77777777" w:rsidR="00F06AF1" w:rsidRPr="00A0298E" w:rsidRDefault="00DD5D0A" w:rsidP="00A0298E">
            <w:pPr>
              <w:pStyle w:val="thpStyle"/>
              <w:rPr>
                <w:sz w:val="16"/>
                <w:szCs w:val="16"/>
              </w:rPr>
            </w:pPr>
            <w:r w:rsidRPr="00A0298E">
              <w:rPr>
                <w:rStyle w:val="thrStyle"/>
                <w:sz w:val="16"/>
                <w:szCs w:val="16"/>
              </w:rPr>
              <w:t>Indicador</w:t>
            </w:r>
          </w:p>
        </w:tc>
        <w:tc>
          <w:tcPr>
            <w:tcW w:w="2693" w:type="dxa"/>
            <w:tcBorders>
              <w:top w:val="single" w:sz="4" w:space="0" w:color="auto"/>
              <w:left w:val="single" w:sz="4" w:space="0" w:color="auto"/>
              <w:bottom w:val="single" w:sz="4" w:space="0" w:color="auto"/>
              <w:right w:val="single" w:sz="4" w:space="0" w:color="auto"/>
            </w:tcBorders>
            <w:vAlign w:val="center"/>
          </w:tcPr>
          <w:p w14:paraId="5A8F4E09"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14" w:type="dxa"/>
            <w:tcBorders>
              <w:top w:val="single" w:sz="4" w:space="0" w:color="auto"/>
              <w:left w:val="single" w:sz="4" w:space="0" w:color="auto"/>
              <w:bottom w:val="single" w:sz="4" w:space="0" w:color="auto"/>
              <w:right w:val="single" w:sz="4" w:space="0" w:color="auto"/>
            </w:tcBorders>
            <w:vAlign w:val="center"/>
          </w:tcPr>
          <w:p w14:paraId="46B19A58"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219414B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43" w:type="dxa"/>
            <w:tcBorders>
              <w:top w:val="single" w:sz="4" w:space="0" w:color="auto"/>
              <w:left w:val="single" w:sz="4" w:space="0" w:color="auto"/>
              <w:bottom w:val="single" w:sz="4" w:space="0" w:color="auto"/>
              <w:right w:val="single" w:sz="4" w:space="0" w:color="auto"/>
            </w:tcBorders>
          </w:tcPr>
          <w:p w14:paraId="549A02B6" w14:textId="77777777" w:rsidR="00F06AF1" w:rsidRPr="00A0298E" w:rsidRDefault="00DD5D0A" w:rsidP="00A0298E">
            <w:pPr>
              <w:pStyle w:val="pStyle"/>
              <w:rPr>
                <w:sz w:val="16"/>
                <w:szCs w:val="16"/>
              </w:rPr>
            </w:pPr>
            <w:r w:rsidRPr="00A0298E">
              <w:rPr>
                <w:rStyle w:val="rStyle"/>
                <w:sz w:val="16"/>
                <w:szCs w:val="16"/>
              </w:rPr>
              <w:t>Fin</w:t>
            </w:r>
          </w:p>
        </w:tc>
        <w:tc>
          <w:tcPr>
            <w:tcW w:w="723" w:type="dxa"/>
            <w:tcBorders>
              <w:top w:val="single" w:sz="4" w:space="0" w:color="auto"/>
              <w:left w:val="single" w:sz="4" w:space="0" w:color="auto"/>
              <w:bottom w:val="single" w:sz="4" w:space="0" w:color="auto"/>
              <w:right w:val="single" w:sz="4" w:space="0" w:color="auto"/>
            </w:tcBorders>
          </w:tcPr>
          <w:p w14:paraId="3366D7C9" w14:textId="77777777" w:rsidR="00F06AF1" w:rsidRPr="00A0298E" w:rsidRDefault="00F06AF1" w:rsidP="00A0298E">
            <w:pPr>
              <w:spacing w:after="0" w:line="240" w:lineRule="auto"/>
              <w:rPr>
                <w:sz w:val="16"/>
                <w:szCs w:val="16"/>
              </w:rPr>
            </w:pPr>
          </w:p>
        </w:tc>
        <w:tc>
          <w:tcPr>
            <w:tcW w:w="3082" w:type="dxa"/>
            <w:tcBorders>
              <w:top w:val="single" w:sz="4" w:space="0" w:color="auto"/>
              <w:left w:val="single" w:sz="4" w:space="0" w:color="auto"/>
              <w:bottom w:val="single" w:sz="4" w:space="0" w:color="auto"/>
              <w:right w:val="single" w:sz="4" w:space="0" w:color="auto"/>
            </w:tcBorders>
          </w:tcPr>
          <w:p w14:paraId="0B71016E" w14:textId="77777777" w:rsidR="00F06AF1" w:rsidRPr="00A0298E" w:rsidRDefault="00DD5D0A" w:rsidP="00A0298E">
            <w:pPr>
              <w:pStyle w:val="pStyle"/>
              <w:rPr>
                <w:sz w:val="16"/>
                <w:szCs w:val="16"/>
              </w:rPr>
            </w:pPr>
            <w:r w:rsidRPr="00A0298E">
              <w:rPr>
                <w:rStyle w:val="rStyle"/>
                <w:sz w:val="16"/>
                <w:szCs w:val="16"/>
              </w:rPr>
              <w:t>Contribuir a mejorar la igualdad de oportunidades y de trato entre los géneros mediante el ejercicio pleno de los derechos de las mujeres del Estado de Colima con condiciones igualitarias respecto a los hombres en los ámbitos social, educativo, económico, político, cultural y de salud, un ambiente libre de violencia de género.</w:t>
            </w:r>
          </w:p>
        </w:tc>
        <w:tc>
          <w:tcPr>
            <w:tcW w:w="2835" w:type="dxa"/>
            <w:tcBorders>
              <w:top w:val="single" w:sz="4" w:space="0" w:color="auto"/>
              <w:left w:val="single" w:sz="4" w:space="0" w:color="auto"/>
              <w:bottom w:val="single" w:sz="4" w:space="0" w:color="auto"/>
              <w:right w:val="single" w:sz="4" w:space="0" w:color="auto"/>
            </w:tcBorders>
          </w:tcPr>
          <w:p w14:paraId="09509069" w14:textId="77777777" w:rsidR="00F06AF1" w:rsidRPr="00A0298E" w:rsidRDefault="00DD5D0A" w:rsidP="00A0298E">
            <w:pPr>
              <w:pStyle w:val="pStyle"/>
              <w:rPr>
                <w:sz w:val="16"/>
                <w:szCs w:val="16"/>
              </w:rPr>
            </w:pPr>
            <w:r w:rsidRPr="00A0298E">
              <w:rPr>
                <w:rStyle w:val="rStyle"/>
                <w:sz w:val="16"/>
                <w:szCs w:val="16"/>
              </w:rPr>
              <w:t>Tasa de prevalencia total de violencia contra las mujeres de 15 años y más en el estado de Colima.</w:t>
            </w:r>
          </w:p>
        </w:tc>
        <w:tc>
          <w:tcPr>
            <w:tcW w:w="2693" w:type="dxa"/>
            <w:tcBorders>
              <w:top w:val="single" w:sz="4" w:space="0" w:color="auto"/>
              <w:left w:val="single" w:sz="4" w:space="0" w:color="auto"/>
              <w:bottom w:val="single" w:sz="4" w:space="0" w:color="auto"/>
              <w:right w:val="single" w:sz="4" w:space="0" w:color="auto"/>
            </w:tcBorders>
          </w:tcPr>
          <w:p w14:paraId="72C0CF81" w14:textId="77777777" w:rsidR="00F06AF1" w:rsidRPr="00A0298E" w:rsidRDefault="00DD5D0A" w:rsidP="00A0298E">
            <w:pPr>
              <w:pStyle w:val="pStyle"/>
              <w:rPr>
                <w:sz w:val="16"/>
                <w:szCs w:val="16"/>
              </w:rPr>
            </w:pPr>
            <w:r w:rsidRPr="00A0298E">
              <w:rPr>
                <w:rStyle w:val="rStyle"/>
                <w:sz w:val="16"/>
                <w:szCs w:val="16"/>
              </w:rPr>
              <w:t>Consultar nota metodológica del INEGI: Encuesta sobre la Dinámica de las Relaciones en los Hogares del Instituto Nacional de Estadística y Geografía (ENDIREH).</w:t>
            </w:r>
          </w:p>
        </w:tc>
        <w:tc>
          <w:tcPr>
            <w:tcW w:w="2514" w:type="dxa"/>
            <w:tcBorders>
              <w:top w:val="single" w:sz="4" w:space="0" w:color="auto"/>
              <w:left w:val="single" w:sz="4" w:space="0" w:color="auto"/>
              <w:bottom w:val="single" w:sz="4" w:space="0" w:color="auto"/>
              <w:right w:val="single" w:sz="4" w:space="0" w:color="auto"/>
            </w:tcBorders>
          </w:tcPr>
          <w:p w14:paraId="69E56D04" w14:textId="77777777" w:rsidR="00F06AF1" w:rsidRPr="00A0298E" w:rsidRDefault="00DD5D0A" w:rsidP="00A0298E">
            <w:pPr>
              <w:pStyle w:val="pStyle"/>
              <w:rPr>
                <w:sz w:val="16"/>
                <w:szCs w:val="16"/>
              </w:rPr>
            </w:pPr>
            <w:r w:rsidRPr="00A0298E">
              <w:rPr>
                <w:rStyle w:val="rStyle"/>
                <w:sz w:val="16"/>
                <w:szCs w:val="16"/>
              </w:rPr>
              <w:t>Existe vinculación interinstitucional entre los tres órdenes de Gobierno en el Estado.</w:t>
            </w:r>
          </w:p>
        </w:tc>
      </w:tr>
      <w:tr w:rsidR="00F06AF1" w:rsidRPr="00A0298E" w14:paraId="4A3BFBF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43" w:type="dxa"/>
            <w:tcBorders>
              <w:top w:val="single" w:sz="4" w:space="0" w:color="auto"/>
              <w:left w:val="single" w:sz="4" w:space="0" w:color="auto"/>
              <w:bottom w:val="single" w:sz="4" w:space="0" w:color="auto"/>
              <w:right w:val="single" w:sz="4" w:space="0" w:color="auto"/>
            </w:tcBorders>
          </w:tcPr>
          <w:p w14:paraId="48EA5C6F" w14:textId="77777777" w:rsidR="00F06AF1" w:rsidRPr="00A0298E" w:rsidRDefault="00DD5D0A" w:rsidP="00A0298E">
            <w:pPr>
              <w:pStyle w:val="pStyle"/>
              <w:rPr>
                <w:sz w:val="16"/>
                <w:szCs w:val="16"/>
              </w:rPr>
            </w:pPr>
            <w:r w:rsidRPr="00A0298E">
              <w:rPr>
                <w:rStyle w:val="rStyle"/>
                <w:sz w:val="16"/>
                <w:szCs w:val="16"/>
              </w:rPr>
              <w:t>Propósito</w:t>
            </w:r>
          </w:p>
        </w:tc>
        <w:tc>
          <w:tcPr>
            <w:tcW w:w="723" w:type="dxa"/>
            <w:tcBorders>
              <w:top w:val="single" w:sz="4" w:space="0" w:color="auto"/>
              <w:left w:val="single" w:sz="4" w:space="0" w:color="auto"/>
              <w:bottom w:val="single" w:sz="4" w:space="0" w:color="auto"/>
              <w:right w:val="single" w:sz="4" w:space="0" w:color="auto"/>
            </w:tcBorders>
          </w:tcPr>
          <w:p w14:paraId="61E8E683" w14:textId="77777777" w:rsidR="00F06AF1" w:rsidRPr="00A0298E" w:rsidRDefault="00F06AF1" w:rsidP="00A0298E">
            <w:pPr>
              <w:spacing w:after="0" w:line="240" w:lineRule="auto"/>
              <w:rPr>
                <w:sz w:val="16"/>
                <w:szCs w:val="16"/>
              </w:rPr>
            </w:pPr>
          </w:p>
        </w:tc>
        <w:tc>
          <w:tcPr>
            <w:tcW w:w="3082" w:type="dxa"/>
            <w:tcBorders>
              <w:top w:val="single" w:sz="4" w:space="0" w:color="auto"/>
              <w:left w:val="single" w:sz="4" w:space="0" w:color="auto"/>
              <w:bottom w:val="single" w:sz="4" w:space="0" w:color="auto"/>
              <w:right w:val="single" w:sz="4" w:space="0" w:color="auto"/>
            </w:tcBorders>
          </w:tcPr>
          <w:p w14:paraId="3EE027C6" w14:textId="77777777" w:rsidR="00F06AF1" w:rsidRPr="00A0298E" w:rsidRDefault="00DD5D0A" w:rsidP="00A0298E">
            <w:pPr>
              <w:pStyle w:val="pStyle"/>
              <w:rPr>
                <w:sz w:val="16"/>
                <w:szCs w:val="16"/>
              </w:rPr>
            </w:pPr>
            <w:r w:rsidRPr="00A0298E">
              <w:rPr>
                <w:rStyle w:val="rStyle"/>
                <w:sz w:val="16"/>
                <w:szCs w:val="16"/>
              </w:rPr>
              <w:t>Las mujeres del Estado de Colima ejercen plenamente sus derechos y cuentan con condiciones igualitarias respecto a los hombres en los ámbitos social, educativo, económico, político, cultural y de salud, así como con un ambiente libre de violencia de género.</w:t>
            </w:r>
          </w:p>
        </w:tc>
        <w:tc>
          <w:tcPr>
            <w:tcW w:w="2835" w:type="dxa"/>
            <w:tcBorders>
              <w:top w:val="single" w:sz="4" w:space="0" w:color="auto"/>
              <w:left w:val="single" w:sz="4" w:space="0" w:color="auto"/>
              <w:bottom w:val="single" w:sz="4" w:space="0" w:color="auto"/>
              <w:right w:val="single" w:sz="4" w:space="0" w:color="auto"/>
            </w:tcBorders>
          </w:tcPr>
          <w:p w14:paraId="3862BE42" w14:textId="77777777" w:rsidR="00F06AF1" w:rsidRPr="00A0298E" w:rsidRDefault="00DD5D0A" w:rsidP="00A0298E">
            <w:pPr>
              <w:pStyle w:val="pStyle"/>
              <w:rPr>
                <w:sz w:val="16"/>
                <w:szCs w:val="16"/>
              </w:rPr>
            </w:pPr>
            <w:r w:rsidRPr="00A0298E">
              <w:rPr>
                <w:rStyle w:val="rStyle"/>
                <w:sz w:val="16"/>
                <w:szCs w:val="16"/>
              </w:rPr>
              <w:t>Índice de Fortalecimiento Institucional para la Prevención y Atención de la violencia contra las mujeres.</w:t>
            </w:r>
          </w:p>
        </w:tc>
        <w:tc>
          <w:tcPr>
            <w:tcW w:w="2693" w:type="dxa"/>
            <w:tcBorders>
              <w:top w:val="single" w:sz="4" w:space="0" w:color="auto"/>
              <w:left w:val="single" w:sz="4" w:space="0" w:color="auto"/>
              <w:bottom w:val="single" w:sz="4" w:space="0" w:color="auto"/>
              <w:right w:val="single" w:sz="4" w:space="0" w:color="auto"/>
            </w:tcBorders>
          </w:tcPr>
          <w:p w14:paraId="3F29AFF6" w14:textId="77777777" w:rsidR="00F06AF1" w:rsidRPr="00A0298E" w:rsidRDefault="00DD5D0A" w:rsidP="00A0298E">
            <w:pPr>
              <w:pStyle w:val="pStyle"/>
              <w:rPr>
                <w:sz w:val="16"/>
                <w:szCs w:val="16"/>
              </w:rPr>
            </w:pPr>
            <w:r w:rsidRPr="00A0298E">
              <w:rPr>
                <w:rStyle w:val="rStyle"/>
                <w:sz w:val="16"/>
                <w:szCs w:val="16"/>
              </w:rPr>
              <w:t xml:space="preserve">Disponible a través del Sistema de Medición de la Política Social (SIMEPS). https://sistemas.coneval.org.mx/_SIMEPS/DetalleIndicador.aspx? </w:t>
            </w:r>
            <w:proofErr w:type="spellStart"/>
            <w:r w:rsidRPr="00A0298E">
              <w:rPr>
                <w:rStyle w:val="rStyle"/>
                <w:sz w:val="16"/>
                <w:szCs w:val="16"/>
              </w:rPr>
              <w:t>pIdIndicador</w:t>
            </w:r>
            <w:proofErr w:type="spellEnd"/>
            <w:r w:rsidRPr="00A0298E">
              <w:rPr>
                <w:rStyle w:val="rStyle"/>
                <w:sz w:val="16"/>
                <w:szCs w:val="16"/>
              </w:rPr>
              <w:t>=22005857&amp;pNivel=3&amp;nMatriz= Programa%20de%20Apoyo%20a%20las%20Instancias%20de%20Mujeres%20en%20las%20 Entidades%20Federativas%20(PA</w:t>
            </w:r>
            <w:r w:rsidRPr="00A0298E">
              <w:rPr>
                <w:rStyle w:val="rStyle"/>
                <w:sz w:val="16"/>
                <w:szCs w:val="16"/>
              </w:rPr>
              <w:lastRenderedPageBreak/>
              <w:t>IMEF)&amp;ciclo=2022&amp;siglas=BIENESTAR</w:t>
            </w:r>
          </w:p>
        </w:tc>
        <w:tc>
          <w:tcPr>
            <w:tcW w:w="2514" w:type="dxa"/>
            <w:tcBorders>
              <w:top w:val="single" w:sz="4" w:space="0" w:color="auto"/>
              <w:left w:val="single" w:sz="4" w:space="0" w:color="auto"/>
              <w:bottom w:val="single" w:sz="4" w:space="0" w:color="auto"/>
              <w:right w:val="single" w:sz="4" w:space="0" w:color="auto"/>
            </w:tcBorders>
          </w:tcPr>
          <w:p w14:paraId="3D503CDF" w14:textId="77777777" w:rsidR="00F06AF1" w:rsidRPr="00A0298E" w:rsidRDefault="00DD5D0A" w:rsidP="00A0298E">
            <w:pPr>
              <w:pStyle w:val="pStyle"/>
              <w:rPr>
                <w:sz w:val="16"/>
                <w:szCs w:val="16"/>
              </w:rPr>
            </w:pPr>
            <w:r w:rsidRPr="00A0298E">
              <w:rPr>
                <w:rStyle w:val="rStyle"/>
                <w:sz w:val="16"/>
                <w:szCs w:val="16"/>
              </w:rPr>
              <w:lastRenderedPageBreak/>
              <w:t>Calificación positiva respecto a la buena ejecución de las acciones institucionales.</w:t>
            </w:r>
          </w:p>
        </w:tc>
      </w:tr>
      <w:tr w:rsidR="00F06AF1" w:rsidRPr="00A0298E" w14:paraId="103D0E7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43" w:type="dxa"/>
            <w:tcBorders>
              <w:top w:val="single" w:sz="4" w:space="0" w:color="auto"/>
              <w:left w:val="single" w:sz="4" w:space="0" w:color="auto"/>
              <w:bottom w:val="single" w:sz="4" w:space="0" w:color="auto"/>
              <w:right w:val="single" w:sz="4" w:space="0" w:color="auto"/>
            </w:tcBorders>
          </w:tcPr>
          <w:p w14:paraId="7A3D50F2" w14:textId="77777777" w:rsidR="00F06AF1" w:rsidRPr="00A0298E" w:rsidRDefault="00DD5D0A" w:rsidP="00A0298E">
            <w:pPr>
              <w:pStyle w:val="pStyle"/>
              <w:rPr>
                <w:sz w:val="16"/>
                <w:szCs w:val="16"/>
              </w:rPr>
            </w:pPr>
            <w:r w:rsidRPr="00A0298E">
              <w:rPr>
                <w:rStyle w:val="rStyle"/>
                <w:sz w:val="16"/>
                <w:szCs w:val="16"/>
              </w:rPr>
              <w:t>Componente</w:t>
            </w:r>
          </w:p>
        </w:tc>
        <w:tc>
          <w:tcPr>
            <w:tcW w:w="723" w:type="dxa"/>
            <w:tcBorders>
              <w:top w:val="single" w:sz="4" w:space="0" w:color="auto"/>
              <w:left w:val="single" w:sz="4" w:space="0" w:color="auto"/>
              <w:bottom w:val="single" w:sz="4" w:space="0" w:color="auto"/>
              <w:right w:val="single" w:sz="4" w:space="0" w:color="auto"/>
            </w:tcBorders>
          </w:tcPr>
          <w:p w14:paraId="1D57528C" w14:textId="77777777" w:rsidR="00F06AF1" w:rsidRPr="00A0298E" w:rsidRDefault="00DD5D0A" w:rsidP="00A0298E">
            <w:pPr>
              <w:pStyle w:val="thpStyle"/>
              <w:rPr>
                <w:sz w:val="16"/>
                <w:szCs w:val="16"/>
              </w:rPr>
            </w:pPr>
            <w:r w:rsidRPr="00A0298E">
              <w:rPr>
                <w:rStyle w:val="rStyle"/>
                <w:sz w:val="16"/>
                <w:szCs w:val="16"/>
              </w:rPr>
              <w:t>C-001</w:t>
            </w:r>
          </w:p>
        </w:tc>
        <w:tc>
          <w:tcPr>
            <w:tcW w:w="3082" w:type="dxa"/>
            <w:tcBorders>
              <w:top w:val="single" w:sz="4" w:space="0" w:color="auto"/>
              <w:left w:val="single" w:sz="4" w:space="0" w:color="auto"/>
              <w:bottom w:val="single" w:sz="4" w:space="0" w:color="auto"/>
              <w:right w:val="single" w:sz="4" w:space="0" w:color="auto"/>
            </w:tcBorders>
          </w:tcPr>
          <w:p w14:paraId="3A067770" w14:textId="77777777" w:rsidR="00F06AF1" w:rsidRPr="00A0298E" w:rsidRDefault="00DD5D0A" w:rsidP="00A0298E">
            <w:pPr>
              <w:pStyle w:val="pStyle"/>
              <w:rPr>
                <w:sz w:val="16"/>
                <w:szCs w:val="16"/>
              </w:rPr>
            </w:pPr>
            <w:r w:rsidRPr="00A0298E">
              <w:rPr>
                <w:rStyle w:val="rStyle"/>
                <w:sz w:val="16"/>
                <w:szCs w:val="16"/>
              </w:rPr>
              <w:t>Servicios de atención y prevención de las violencias en contra de las mujeres proporcionados.</w:t>
            </w:r>
          </w:p>
        </w:tc>
        <w:tc>
          <w:tcPr>
            <w:tcW w:w="2835" w:type="dxa"/>
            <w:tcBorders>
              <w:top w:val="single" w:sz="4" w:space="0" w:color="auto"/>
              <w:left w:val="single" w:sz="4" w:space="0" w:color="auto"/>
              <w:bottom w:val="single" w:sz="4" w:space="0" w:color="auto"/>
              <w:right w:val="single" w:sz="4" w:space="0" w:color="auto"/>
            </w:tcBorders>
          </w:tcPr>
          <w:p w14:paraId="2520CE78" w14:textId="77777777" w:rsidR="00F06AF1" w:rsidRPr="00A0298E" w:rsidRDefault="00DD5D0A" w:rsidP="00A0298E">
            <w:pPr>
              <w:pStyle w:val="pStyle"/>
              <w:rPr>
                <w:sz w:val="16"/>
                <w:szCs w:val="16"/>
              </w:rPr>
            </w:pPr>
            <w:r w:rsidRPr="00A0298E">
              <w:rPr>
                <w:rStyle w:val="rStyle"/>
                <w:sz w:val="16"/>
                <w:szCs w:val="16"/>
              </w:rPr>
              <w:t>Porcentaje de personas beneficiadas a través de los programas del Instituto Colimense de las Mujeres.</w:t>
            </w:r>
          </w:p>
        </w:tc>
        <w:tc>
          <w:tcPr>
            <w:tcW w:w="2693" w:type="dxa"/>
            <w:tcBorders>
              <w:top w:val="single" w:sz="4" w:space="0" w:color="auto"/>
              <w:left w:val="single" w:sz="4" w:space="0" w:color="auto"/>
              <w:bottom w:val="single" w:sz="4" w:space="0" w:color="auto"/>
              <w:right w:val="single" w:sz="4" w:space="0" w:color="auto"/>
            </w:tcBorders>
          </w:tcPr>
          <w:p w14:paraId="769D8FB5" w14:textId="77777777" w:rsidR="00F06AF1" w:rsidRPr="00A0298E" w:rsidRDefault="00DD5D0A" w:rsidP="00A0298E">
            <w:pPr>
              <w:pStyle w:val="pStyle"/>
              <w:rPr>
                <w:sz w:val="16"/>
                <w:szCs w:val="16"/>
              </w:rPr>
            </w:pPr>
            <w:r w:rsidRPr="00A0298E">
              <w:rPr>
                <w:rStyle w:val="rStyle"/>
                <w:sz w:val="16"/>
                <w:szCs w:val="16"/>
              </w:rPr>
              <w:t>Informe de actividades.</w:t>
            </w:r>
          </w:p>
        </w:tc>
        <w:tc>
          <w:tcPr>
            <w:tcW w:w="2514" w:type="dxa"/>
            <w:tcBorders>
              <w:top w:val="single" w:sz="4" w:space="0" w:color="auto"/>
              <w:left w:val="single" w:sz="4" w:space="0" w:color="auto"/>
              <w:bottom w:val="single" w:sz="4" w:space="0" w:color="auto"/>
              <w:right w:val="single" w:sz="4" w:space="0" w:color="auto"/>
            </w:tcBorders>
          </w:tcPr>
          <w:p w14:paraId="159F02D9" w14:textId="77777777" w:rsidR="00F06AF1" w:rsidRPr="00A0298E" w:rsidRDefault="00DD5D0A" w:rsidP="00A0298E">
            <w:pPr>
              <w:pStyle w:val="pStyle"/>
              <w:rPr>
                <w:sz w:val="16"/>
                <w:szCs w:val="16"/>
              </w:rPr>
            </w:pPr>
            <w:r w:rsidRPr="00A0298E">
              <w:rPr>
                <w:rStyle w:val="rStyle"/>
                <w:sz w:val="16"/>
                <w:szCs w:val="16"/>
              </w:rPr>
              <w:t>Respuesta positiva de mujeres a los servicios del ICM.</w:t>
            </w:r>
          </w:p>
        </w:tc>
      </w:tr>
      <w:tr w:rsidR="00F06AF1" w:rsidRPr="00A0298E" w14:paraId="0B4229B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43" w:type="dxa"/>
            <w:vMerge w:val="restart"/>
            <w:tcBorders>
              <w:top w:val="single" w:sz="4" w:space="0" w:color="auto"/>
              <w:left w:val="single" w:sz="4" w:space="0" w:color="auto"/>
              <w:bottom w:val="single" w:sz="4" w:space="0" w:color="auto"/>
              <w:right w:val="single" w:sz="4" w:space="0" w:color="auto"/>
            </w:tcBorders>
          </w:tcPr>
          <w:p w14:paraId="116161BF"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3" w:type="dxa"/>
            <w:tcBorders>
              <w:top w:val="single" w:sz="4" w:space="0" w:color="auto"/>
              <w:left w:val="single" w:sz="4" w:space="0" w:color="auto"/>
              <w:bottom w:val="single" w:sz="4" w:space="0" w:color="auto"/>
              <w:right w:val="single" w:sz="4" w:space="0" w:color="auto"/>
            </w:tcBorders>
          </w:tcPr>
          <w:p w14:paraId="5FEFA6CA" w14:textId="77777777" w:rsidR="00F06AF1" w:rsidRPr="00A0298E" w:rsidRDefault="00DD5D0A" w:rsidP="00A0298E">
            <w:pPr>
              <w:pStyle w:val="thpStyle"/>
              <w:rPr>
                <w:sz w:val="16"/>
                <w:szCs w:val="16"/>
              </w:rPr>
            </w:pPr>
            <w:r w:rsidRPr="00A0298E">
              <w:rPr>
                <w:rStyle w:val="rStyle"/>
                <w:sz w:val="16"/>
                <w:szCs w:val="16"/>
              </w:rPr>
              <w:t>A-01</w:t>
            </w:r>
          </w:p>
        </w:tc>
        <w:tc>
          <w:tcPr>
            <w:tcW w:w="3082" w:type="dxa"/>
            <w:tcBorders>
              <w:top w:val="single" w:sz="4" w:space="0" w:color="auto"/>
              <w:left w:val="single" w:sz="4" w:space="0" w:color="auto"/>
              <w:bottom w:val="single" w:sz="4" w:space="0" w:color="auto"/>
              <w:right w:val="single" w:sz="4" w:space="0" w:color="auto"/>
            </w:tcBorders>
          </w:tcPr>
          <w:p w14:paraId="07DE7B63" w14:textId="77777777" w:rsidR="00F06AF1" w:rsidRPr="00A0298E" w:rsidRDefault="00DD5D0A" w:rsidP="00A0298E">
            <w:pPr>
              <w:pStyle w:val="pStyle"/>
              <w:rPr>
                <w:sz w:val="16"/>
                <w:szCs w:val="16"/>
              </w:rPr>
            </w:pPr>
            <w:r w:rsidRPr="00A0298E">
              <w:rPr>
                <w:rStyle w:val="rStyle"/>
                <w:sz w:val="16"/>
                <w:szCs w:val="16"/>
              </w:rPr>
              <w:t xml:space="preserve">Atención integral psicológica; jurídica; de trabajo social; promoción de los DDHH; y fomento a redes </w:t>
            </w:r>
            <w:proofErr w:type="gramStart"/>
            <w:r w:rsidRPr="00A0298E">
              <w:rPr>
                <w:rStyle w:val="rStyle"/>
                <w:sz w:val="16"/>
                <w:szCs w:val="16"/>
              </w:rPr>
              <w:t>comunitarias,  gratuita</w:t>
            </w:r>
            <w:proofErr w:type="gramEnd"/>
            <w:r w:rsidRPr="00A0298E">
              <w:rPr>
                <w:rStyle w:val="rStyle"/>
                <w:sz w:val="16"/>
                <w:szCs w:val="16"/>
              </w:rPr>
              <w:t xml:space="preserve"> para mujeres en situación de violencia.</w:t>
            </w:r>
          </w:p>
        </w:tc>
        <w:tc>
          <w:tcPr>
            <w:tcW w:w="2835" w:type="dxa"/>
            <w:tcBorders>
              <w:top w:val="single" w:sz="4" w:space="0" w:color="auto"/>
              <w:left w:val="single" w:sz="4" w:space="0" w:color="auto"/>
              <w:bottom w:val="single" w:sz="4" w:space="0" w:color="auto"/>
              <w:right w:val="single" w:sz="4" w:space="0" w:color="auto"/>
            </w:tcBorders>
          </w:tcPr>
          <w:p w14:paraId="7D303CEF" w14:textId="77777777" w:rsidR="00F06AF1" w:rsidRPr="00A0298E" w:rsidRDefault="00DD5D0A" w:rsidP="00A0298E">
            <w:pPr>
              <w:pStyle w:val="pStyle"/>
              <w:rPr>
                <w:sz w:val="16"/>
                <w:szCs w:val="16"/>
              </w:rPr>
            </w:pPr>
            <w:r w:rsidRPr="00A0298E">
              <w:rPr>
                <w:rStyle w:val="rStyle"/>
                <w:sz w:val="16"/>
                <w:szCs w:val="16"/>
              </w:rPr>
              <w:t>Porcentaje de mujeres atendidas en los centros de atención LIBRE del ICM.</w:t>
            </w:r>
          </w:p>
        </w:tc>
        <w:tc>
          <w:tcPr>
            <w:tcW w:w="2693" w:type="dxa"/>
            <w:tcBorders>
              <w:top w:val="single" w:sz="4" w:space="0" w:color="auto"/>
              <w:left w:val="single" w:sz="4" w:space="0" w:color="auto"/>
              <w:bottom w:val="single" w:sz="4" w:space="0" w:color="auto"/>
              <w:right w:val="single" w:sz="4" w:space="0" w:color="auto"/>
            </w:tcBorders>
          </w:tcPr>
          <w:p w14:paraId="3E9E90F7" w14:textId="77777777" w:rsidR="00F06AF1" w:rsidRPr="00A0298E" w:rsidRDefault="00DD5D0A" w:rsidP="00A0298E">
            <w:pPr>
              <w:pStyle w:val="pStyle"/>
              <w:rPr>
                <w:sz w:val="16"/>
                <w:szCs w:val="16"/>
              </w:rPr>
            </w:pPr>
            <w:r w:rsidRPr="00A0298E">
              <w:rPr>
                <w:rStyle w:val="rStyle"/>
                <w:sz w:val="16"/>
                <w:szCs w:val="16"/>
              </w:rPr>
              <w:t>Informe final de actividades.</w:t>
            </w:r>
          </w:p>
        </w:tc>
        <w:tc>
          <w:tcPr>
            <w:tcW w:w="2514" w:type="dxa"/>
            <w:tcBorders>
              <w:top w:val="single" w:sz="4" w:space="0" w:color="auto"/>
              <w:left w:val="single" w:sz="4" w:space="0" w:color="auto"/>
              <w:bottom w:val="single" w:sz="4" w:space="0" w:color="auto"/>
              <w:right w:val="single" w:sz="4" w:space="0" w:color="auto"/>
            </w:tcBorders>
          </w:tcPr>
          <w:p w14:paraId="642C1C2F" w14:textId="77777777" w:rsidR="00F06AF1" w:rsidRPr="00A0298E" w:rsidRDefault="00DD5D0A" w:rsidP="00A0298E">
            <w:pPr>
              <w:pStyle w:val="pStyle"/>
              <w:rPr>
                <w:sz w:val="16"/>
                <w:szCs w:val="16"/>
              </w:rPr>
            </w:pPr>
            <w:r w:rsidRPr="00A0298E">
              <w:rPr>
                <w:rStyle w:val="rStyle"/>
                <w:sz w:val="16"/>
                <w:szCs w:val="16"/>
              </w:rPr>
              <w:t>Existe una respuesta positiva de las mujeres en situación de violencia a los programas del ICM.</w:t>
            </w:r>
          </w:p>
        </w:tc>
      </w:tr>
      <w:tr w:rsidR="00F06AF1" w:rsidRPr="00A0298E" w14:paraId="25DB3C0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43" w:type="dxa"/>
            <w:vMerge/>
            <w:tcBorders>
              <w:top w:val="single" w:sz="4" w:space="0" w:color="auto"/>
              <w:left w:val="single" w:sz="4" w:space="0" w:color="auto"/>
              <w:bottom w:val="single" w:sz="4" w:space="0" w:color="auto"/>
              <w:right w:val="single" w:sz="4" w:space="0" w:color="auto"/>
            </w:tcBorders>
          </w:tcPr>
          <w:p w14:paraId="044727E0" w14:textId="77777777" w:rsidR="00F06AF1" w:rsidRPr="00A0298E" w:rsidRDefault="00F06AF1" w:rsidP="00A0298E">
            <w:pPr>
              <w:spacing w:after="0" w:line="240" w:lineRule="auto"/>
              <w:rPr>
                <w:sz w:val="16"/>
                <w:szCs w:val="16"/>
              </w:rPr>
            </w:pPr>
          </w:p>
        </w:tc>
        <w:tc>
          <w:tcPr>
            <w:tcW w:w="723" w:type="dxa"/>
            <w:tcBorders>
              <w:top w:val="single" w:sz="4" w:space="0" w:color="auto"/>
              <w:left w:val="single" w:sz="4" w:space="0" w:color="auto"/>
              <w:bottom w:val="single" w:sz="4" w:space="0" w:color="auto"/>
              <w:right w:val="single" w:sz="4" w:space="0" w:color="auto"/>
            </w:tcBorders>
          </w:tcPr>
          <w:p w14:paraId="38D18069" w14:textId="77777777" w:rsidR="00F06AF1" w:rsidRPr="00A0298E" w:rsidRDefault="00DD5D0A" w:rsidP="00A0298E">
            <w:pPr>
              <w:pStyle w:val="thpStyle"/>
              <w:rPr>
                <w:sz w:val="16"/>
                <w:szCs w:val="16"/>
              </w:rPr>
            </w:pPr>
            <w:r w:rsidRPr="00A0298E">
              <w:rPr>
                <w:rStyle w:val="rStyle"/>
                <w:sz w:val="16"/>
                <w:szCs w:val="16"/>
              </w:rPr>
              <w:t>A-02</w:t>
            </w:r>
          </w:p>
        </w:tc>
        <w:tc>
          <w:tcPr>
            <w:tcW w:w="3082" w:type="dxa"/>
            <w:tcBorders>
              <w:top w:val="single" w:sz="4" w:space="0" w:color="auto"/>
              <w:left w:val="single" w:sz="4" w:space="0" w:color="auto"/>
              <w:bottom w:val="single" w:sz="4" w:space="0" w:color="auto"/>
              <w:right w:val="single" w:sz="4" w:space="0" w:color="auto"/>
            </w:tcBorders>
          </w:tcPr>
          <w:p w14:paraId="58381349" w14:textId="77777777" w:rsidR="00F06AF1" w:rsidRPr="00A0298E" w:rsidRDefault="00DD5D0A" w:rsidP="00A0298E">
            <w:pPr>
              <w:pStyle w:val="pStyle"/>
              <w:rPr>
                <w:sz w:val="16"/>
                <w:szCs w:val="16"/>
              </w:rPr>
            </w:pPr>
            <w:r w:rsidRPr="00A0298E">
              <w:rPr>
                <w:rStyle w:val="rStyle"/>
                <w:sz w:val="16"/>
                <w:szCs w:val="16"/>
              </w:rPr>
              <w:t>Implementación de acciones para la seguridad, alojamiento y atención con perspectiva de género a mujeres en situación de violencia.</w:t>
            </w:r>
          </w:p>
        </w:tc>
        <w:tc>
          <w:tcPr>
            <w:tcW w:w="2835" w:type="dxa"/>
            <w:tcBorders>
              <w:top w:val="single" w:sz="4" w:space="0" w:color="auto"/>
              <w:left w:val="single" w:sz="4" w:space="0" w:color="auto"/>
              <w:bottom w:val="single" w:sz="4" w:space="0" w:color="auto"/>
              <w:right w:val="single" w:sz="4" w:space="0" w:color="auto"/>
            </w:tcBorders>
          </w:tcPr>
          <w:p w14:paraId="7A48BADF" w14:textId="77777777" w:rsidR="00F06AF1" w:rsidRPr="00A0298E" w:rsidRDefault="00DD5D0A" w:rsidP="00A0298E">
            <w:pPr>
              <w:pStyle w:val="pStyle"/>
              <w:rPr>
                <w:sz w:val="16"/>
                <w:szCs w:val="16"/>
              </w:rPr>
            </w:pPr>
            <w:r w:rsidRPr="00A0298E">
              <w:rPr>
                <w:rStyle w:val="rStyle"/>
                <w:sz w:val="16"/>
                <w:szCs w:val="16"/>
              </w:rPr>
              <w:t>Porcentaje de mujeres, hijas e hijos víctimas de violencia extrema, atendidas.</w:t>
            </w:r>
          </w:p>
        </w:tc>
        <w:tc>
          <w:tcPr>
            <w:tcW w:w="2693" w:type="dxa"/>
            <w:tcBorders>
              <w:top w:val="single" w:sz="4" w:space="0" w:color="auto"/>
              <w:left w:val="single" w:sz="4" w:space="0" w:color="auto"/>
              <w:bottom w:val="single" w:sz="4" w:space="0" w:color="auto"/>
              <w:right w:val="single" w:sz="4" w:space="0" w:color="auto"/>
            </w:tcBorders>
          </w:tcPr>
          <w:p w14:paraId="5335F7AB" w14:textId="77777777" w:rsidR="00F06AF1" w:rsidRPr="00A0298E" w:rsidRDefault="00DD5D0A" w:rsidP="00A0298E">
            <w:pPr>
              <w:pStyle w:val="pStyle"/>
              <w:rPr>
                <w:sz w:val="16"/>
                <w:szCs w:val="16"/>
              </w:rPr>
            </w:pPr>
            <w:r w:rsidRPr="00A0298E">
              <w:rPr>
                <w:rStyle w:val="rStyle"/>
                <w:sz w:val="16"/>
                <w:szCs w:val="16"/>
              </w:rPr>
              <w:t>Informe final anual, presentado por el Instituto Colimense de las Mujeres.</w:t>
            </w:r>
          </w:p>
        </w:tc>
        <w:tc>
          <w:tcPr>
            <w:tcW w:w="2514" w:type="dxa"/>
            <w:tcBorders>
              <w:top w:val="single" w:sz="4" w:space="0" w:color="auto"/>
              <w:left w:val="single" w:sz="4" w:space="0" w:color="auto"/>
              <w:bottom w:val="single" w:sz="4" w:space="0" w:color="auto"/>
              <w:right w:val="single" w:sz="4" w:space="0" w:color="auto"/>
            </w:tcBorders>
          </w:tcPr>
          <w:p w14:paraId="586B424C" w14:textId="77777777" w:rsidR="00F06AF1" w:rsidRPr="00A0298E" w:rsidRDefault="00DD5D0A" w:rsidP="00A0298E">
            <w:pPr>
              <w:pStyle w:val="pStyle"/>
              <w:rPr>
                <w:sz w:val="16"/>
                <w:szCs w:val="16"/>
              </w:rPr>
            </w:pPr>
            <w:r w:rsidRPr="00A0298E">
              <w:rPr>
                <w:rStyle w:val="rStyle"/>
                <w:sz w:val="16"/>
                <w:szCs w:val="16"/>
              </w:rPr>
              <w:t>Respuesta positiva por parte de las mujeres en situación de violencia, atendidas con los servicios brindados por el Refugio temporal Mujeres Colima.</w:t>
            </w:r>
          </w:p>
        </w:tc>
      </w:tr>
      <w:tr w:rsidR="00F06AF1" w:rsidRPr="00A0298E" w14:paraId="22446B2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43" w:type="dxa"/>
            <w:tcBorders>
              <w:top w:val="single" w:sz="4" w:space="0" w:color="auto"/>
              <w:left w:val="single" w:sz="4" w:space="0" w:color="auto"/>
              <w:bottom w:val="single" w:sz="4" w:space="0" w:color="auto"/>
              <w:right w:val="single" w:sz="4" w:space="0" w:color="auto"/>
            </w:tcBorders>
          </w:tcPr>
          <w:p w14:paraId="669A608F" w14:textId="77777777" w:rsidR="00F06AF1" w:rsidRPr="00A0298E" w:rsidRDefault="00DD5D0A" w:rsidP="00A0298E">
            <w:pPr>
              <w:pStyle w:val="pStyle"/>
              <w:rPr>
                <w:sz w:val="16"/>
                <w:szCs w:val="16"/>
              </w:rPr>
            </w:pPr>
            <w:r w:rsidRPr="00A0298E">
              <w:rPr>
                <w:rStyle w:val="rStyle"/>
                <w:sz w:val="16"/>
                <w:szCs w:val="16"/>
              </w:rPr>
              <w:t>Componente</w:t>
            </w:r>
          </w:p>
        </w:tc>
        <w:tc>
          <w:tcPr>
            <w:tcW w:w="723" w:type="dxa"/>
            <w:tcBorders>
              <w:top w:val="single" w:sz="4" w:space="0" w:color="auto"/>
              <w:left w:val="single" w:sz="4" w:space="0" w:color="auto"/>
              <w:bottom w:val="single" w:sz="4" w:space="0" w:color="auto"/>
              <w:right w:val="single" w:sz="4" w:space="0" w:color="auto"/>
            </w:tcBorders>
          </w:tcPr>
          <w:p w14:paraId="4B77387F" w14:textId="77777777" w:rsidR="00F06AF1" w:rsidRPr="00A0298E" w:rsidRDefault="00DD5D0A" w:rsidP="00A0298E">
            <w:pPr>
              <w:pStyle w:val="thpStyle"/>
              <w:rPr>
                <w:sz w:val="16"/>
                <w:szCs w:val="16"/>
              </w:rPr>
            </w:pPr>
            <w:r w:rsidRPr="00A0298E">
              <w:rPr>
                <w:rStyle w:val="rStyle"/>
                <w:sz w:val="16"/>
                <w:szCs w:val="16"/>
              </w:rPr>
              <w:t>C-002</w:t>
            </w:r>
          </w:p>
        </w:tc>
        <w:tc>
          <w:tcPr>
            <w:tcW w:w="3082" w:type="dxa"/>
            <w:tcBorders>
              <w:top w:val="single" w:sz="4" w:space="0" w:color="auto"/>
              <w:left w:val="single" w:sz="4" w:space="0" w:color="auto"/>
              <w:bottom w:val="single" w:sz="4" w:space="0" w:color="auto"/>
              <w:right w:val="single" w:sz="4" w:space="0" w:color="auto"/>
            </w:tcBorders>
          </w:tcPr>
          <w:p w14:paraId="37BF4537" w14:textId="77777777" w:rsidR="00F06AF1" w:rsidRPr="00A0298E" w:rsidRDefault="00DD5D0A" w:rsidP="00A0298E">
            <w:pPr>
              <w:pStyle w:val="pStyle"/>
              <w:rPr>
                <w:sz w:val="16"/>
                <w:szCs w:val="16"/>
              </w:rPr>
            </w:pPr>
            <w:r w:rsidRPr="00A0298E">
              <w:rPr>
                <w:rStyle w:val="rStyle"/>
                <w:sz w:val="16"/>
                <w:szCs w:val="16"/>
              </w:rPr>
              <w:t>Seguimiento realizado al Sistema Estatal para la Igualdad entre Mujeres y Hombres; y al Sistema Estatal para Prevenir, Atender, Sancionar y Erradicar la violencia contra las mujeres.</w:t>
            </w:r>
          </w:p>
        </w:tc>
        <w:tc>
          <w:tcPr>
            <w:tcW w:w="2835" w:type="dxa"/>
            <w:tcBorders>
              <w:top w:val="single" w:sz="4" w:space="0" w:color="auto"/>
              <w:left w:val="single" w:sz="4" w:space="0" w:color="auto"/>
              <w:bottom w:val="single" w:sz="4" w:space="0" w:color="auto"/>
              <w:right w:val="single" w:sz="4" w:space="0" w:color="auto"/>
            </w:tcBorders>
          </w:tcPr>
          <w:p w14:paraId="3FCF2A18" w14:textId="77777777" w:rsidR="00F06AF1" w:rsidRPr="00A0298E" w:rsidRDefault="00DD5D0A" w:rsidP="00A0298E">
            <w:pPr>
              <w:pStyle w:val="pStyle"/>
              <w:rPr>
                <w:sz w:val="16"/>
                <w:szCs w:val="16"/>
              </w:rPr>
            </w:pPr>
            <w:r w:rsidRPr="00A0298E">
              <w:rPr>
                <w:rStyle w:val="rStyle"/>
                <w:sz w:val="16"/>
                <w:szCs w:val="16"/>
              </w:rPr>
              <w:t>Porcentaje de sesiones realizadas de los Sistemas.</w:t>
            </w:r>
          </w:p>
        </w:tc>
        <w:tc>
          <w:tcPr>
            <w:tcW w:w="2693" w:type="dxa"/>
            <w:tcBorders>
              <w:top w:val="single" w:sz="4" w:space="0" w:color="auto"/>
              <w:left w:val="single" w:sz="4" w:space="0" w:color="auto"/>
              <w:bottom w:val="single" w:sz="4" w:space="0" w:color="auto"/>
              <w:right w:val="single" w:sz="4" w:space="0" w:color="auto"/>
            </w:tcBorders>
          </w:tcPr>
          <w:p w14:paraId="098EAFC4" w14:textId="77777777" w:rsidR="00F06AF1" w:rsidRPr="00A0298E" w:rsidRDefault="00DD5D0A" w:rsidP="00A0298E">
            <w:pPr>
              <w:pStyle w:val="pStyle"/>
              <w:rPr>
                <w:sz w:val="16"/>
                <w:szCs w:val="16"/>
              </w:rPr>
            </w:pPr>
            <w:r w:rsidRPr="00A0298E">
              <w:rPr>
                <w:rStyle w:val="rStyle"/>
                <w:sz w:val="16"/>
                <w:szCs w:val="16"/>
              </w:rPr>
              <w:t>3 actas de las Sesiones del Sistema Estatal para la Igualdad entre Mujeres y Hombres y 3 actas del Sistema Estatal para Prevenir, Atender, Sancionar y Erradicar la violencia contra las mujeres.</w:t>
            </w:r>
          </w:p>
        </w:tc>
        <w:tc>
          <w:tcPr>
            <w:tcW w:w="2514" w:type="dxa"/>
            <w:tcBorders>
              <w:top w:val="single" w:sz="4" w:space="0" w:color="auto"/>
              <w:left w:val="single" w:sz="4" w:space="0" w:color="auto"/>
              <w:bottom w:val="single" w:sz="4" w:space="0" w:color="auto"/>
              <w:right w:val="single" w:sz="4" w:space="0" w:color="auto"/>
            </w:tcBorders>
          </w:tcPr>
          <w:p w14:paraId="41F9ABE6" w14:textId="77777777" w:rsidR="00F06AF1" w:rsidRPr="00A0298E" w:rsidRDefault="00DD5D0A" w:rsidP="00A0298E">
            <w:pPr>
              <w:pStyle w:val="pStyle"/>
              <w:rPr>
                <w:sz w:val="16"/>
                <w:szCs w:val="16"/>
              </w:rPr>
            </w:pPr>
            <w:r w:rsidRPr="00A0298E">
              <w:rPr>
                <w:rStyle w:val="rStyle"/>
                <w:sz w:val="16"/>
                <w:szCs w:val="16"/>
              </w:rPr>
              <w:t>Coordinación positiva de las dependencias y entidades del Gobierno Estatal para lograr la igualdad entre mujeres y hombres, así como la prevención de las violencias en contra de las mujeres.</w:t>
            </w:r>
          </w:p>
        </w:tc>
      </w:tr>
      <w:tr w:rsidR="00F06AF1" w:rsidRPr="00A0298E" w14:paraId="1652525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43" w:type="dxa"/>
            <w:tcBorders>
              <w:top w:val="single" w:sz="4" w:space="0" w:color="auto"/>
              <w:left w:val="single" w:sz="4" w:space="0" w:color="auto"/>
              <w:bottom w:val="single" w:sz="4" w:space="0" w:color="auto"/>
              <w:right w:val="single" w:sz="4" w:space="0" w:color="auto"/>
            </w:tcBorders>
          </w:tcPr>
          <w:p w14:paraId="35CF6D6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23" w:type="dxa"/>
            <w:tcBorders>
              <w:top w:val="single" w:sz="4" w:space="0" w:color="auto"/>
              <w:left w:val="single" w:sz="4" w:space="0" w:color="auto"/>
              <w:bottom w:val="single" w:sz="4" w:space="0" w:color="auto"/>
              <w:right w:val="single" w:sz="4" w:space="0" w:color="auto"/>
            </w:tcBorders>
          </w:tcPr>
          <w:p w14:paraId="71A568D3" w14:textId="77777777" w:rsidR="00F06AF1" w:rsidRPr="00A0298E" w:rsidRDefault="00DD5D0A" w:rsidP="00A0298E">
            <w:pPr>
              <w:pStyle w:val="thpStyle"/>
              <w:rPr>
                <w:sz w:val="16"/>
                <w:szCs w:val="16"/>
              </w:rPr>
            </w:pPr>
            <w:r w:rsidRPr="00A0298E">
              <w:rPr>
                <w:rStyle w:val="rStyle"/>
                <w:sz w:val="16"/>
                <w:szCs w:val="16"/>
              </w:rPr>
              <w:t>A-01</w:t>
            </w:r>
          </w:p>
        </w:tc>
        <w:tc>
          <w:tcPr>
            <w:tcW w:w="3082" w:type="dxa"/>
            <w:tcBorders>
              <w:top w:val="single" w:sz="4" w:space="0" w:color="auto"/>
              <w:left w:val="single" w:sz="4" w:space="0" w:color="auto"/>
              <w:bottom w:val="single" w:sz="4" w:space="0" w:color="auto"/>
              <w:right w:val="single" w:sz="4" w:space="0" w:color="auto"/>
            </w:tcBorders>
          </w:tcPr>
          <w:p w14:paraId="71B36760" w14:textId="77777777" w:rsidR="00F06AF1" w:rsidRPr="00A0298E" w:rsidRDefault="00DD5D0A" w:rsidP="00A0298E">
            <w:pPr>
              <w:pStyle w:val="pStyle"/>
              <w:rPr>
                <w:sz w:val="16"/>
                <w:szCs w:val="16"/>
              </w:rPr>
            </w:pPr>
            <w:r w:rsidRPr="00A0298E">
              <w:rPr>
                <w:rStyle w:val="rStyle"/>
                <w:sz w:val="16"/>
                <w:szCs w:val="16"/>
              </w:rPr>
              <w:t>Ejecución de Funciones.</w:t>
            </w:r>
          </w:p>
        </w:tc>
        <w:tc>
          <w:tcPr>
            <w:tcW w:w="2835" w:type="dxa"/>
            <w:tcBorders>
              <w:top w:val="single" w:sz="4" w:space="0" w:color="auto"/>
              <w:left w:val="single" w:sz="4" w:space="0" w:color="auto"/>
              <w:bottom w:val="single" w:sz="4" w:space="0" w:color="auto"/>
              <w:right w:val="single" w:sz="4" w:space="0" w:color="auto"/>
            </w:tcBorders>
          </w:tcPr>
          <w:p w14:paraId="0A91D07B" w14:textId="77777777" w:rsidR="00F06AF1" w:rsidRPr="00A0298E" w:rsidRDefault="00DD5D0A" w:rsidP="00A0298E">
            <w:pPr>
              <w:pStyle w:val="pStyle"/>
              <w:rPr>
                <w:sz w:val="16"/>
                <w:szCs w:val="16"/>
              </w:rPr>
            </w:pPr>
            <w:r w:rsidRPr="00A0298E">
              <w:rPr>
                <w:rStyle w:val="rStyle"/>
                <w:sz w:val="16"/>
                <w:szCs w:val="16"/>
              </w:rPr>
              <w:t>Porcentaje de recursos financieros ejercidos por concepto de servicios personales.</w:t>
            </w:r>
          </w:p>
        </w:tc>
        <w:tc>
          <w:tcPr>
            <w:tcW w:w="2693" w:type="dxa"/>
            <w:tcBorders>
              <w:top w:val="single" w:sz="4" w:space="0" w:color="auto"/>
              <w:left w:val="single" w:sz="4" w:space="0" w:color="auto"/>
              <w:bottom w:val="single" w:sz="4" w:space="0" w:color="auto"/>
              <w:right w:val="single" w:sz="4" w:space="0" w:color="auto"/>
            </w:tcBorders>
          </w:tcPr>
          <w:p w14:paraId="16F7A2E0" w14:textId="77777777" w:rsidR="00F06AF1" w:rsidRPr="00A0298E" w:rsidRDefault="00DD5D0A" w:rsidP="00A0298E">
            <w:pPr>
              <w:pStyle w:val="pStyle"/>
              <w:rPr>
                <w:sz w:val="16"/>
                <w:szCs w:val="16"/>
              </w:rPr>
            </w:pPr>
            <w:r w:rsidRPr="00A0298E">
              <w:rPr>
                <w:rStyle w:val="rStyle"/>
                <w:sz w:val="16"/>
                <w:szCs w:val="16"/>
              </w:rPr>
              <w:t>Registros internos de pago de nómina de la Coordinación administrativa del ICM.</w:t>
            </w:r>
          </w:p>
        </w:tc>
        <w:tc>
          <w:tcPr>
            <w:tcW w:w="2514" w:type="dxa"/>
            <w:tcBorders>
              <w:top w:val="single" w:sz="4" w:space="0" w:color="auto"/>
              <w:left w:val="single" w:sz="4" w:space="0" w:color="auto"/>
              <w:bottom w:val="single" w:sz="4" w:space="0" w:color="auto"/>
              <w:right w:val="single" w:sz="4" w:space="0" w:color="auto"/>
            </w:tcBorders>
          </w:tcPr>
          <w:p w14:paraId="35303AF3" w14:textId="77777777" w:rsidR="00F06AF1" w:rsidRPr="00A0298E" w:rsidRDefault="00DD5D0A" w:rsidP="00A0298E">
            <w:pPr>
              <w:pStyle w:val="pStyle"/>
              <w:rPr>
                <w:sz w:val="16"/>
                <w:szCs w:val="16"/>
              </w:rPr>
            </w:pPr>
            <w:r w:rsidRPr="00A0298E">
              <w:rPr>
                <w:rStyle w:val="rStyle"/>
                <w:sz w:val="16"/>
                <w:szCs w:val="16"/>
              </w:rPr>
              <w:t xml:space="preserve">Se logra la operatividad del personal del ICM, para </w:t>
            </w:r>
            <w:proofErr w:type="spellStart"/>
            <w:r w:rsidRPr="00A0298E">
              <w:rPr>
                <w:rStyle w:val="rStyle"/>
                <w:sz w:val="16"/>
                <w:szCs w:val="16"/>
              </w:rPr>
              <w:t>eficientar</w:t>
            </w:r>
            <w:proofErr w:type="spellEnd"/>
            <w:r w:rsidRPr="00A0298E">
              <w:rPr>
                <w:rStyle w:val="rStyle"/>
                <w:sz w:val="16"/>
                <w:szCs w:val="16"/>
              </w:rPr>
              <w:t xml:space="preserve"> los recursos.</w:t>
            </w:r>
          </w:p>
        </w:tc>
      </w:tr>
      <w:tr w:rsidR="00F06AF1" w:rsidRPr="00A0298E" w14:paraId="5521E15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43" w:type="dxa"/>
            <w:tcBorders>
              <w:top w:val="single" w:sz="4" w:space="0" w:color="auto"/>
              <w:left w:val="single" w:sz="4" w:space="0" w:color="auto"/>
              <w:bottom w:val="single" w:sz="4" w:space="0" w:color="auto"/>
              <w:right w:val="single" w:sz="4" w:space="0" w:color="auto"/>
            </w:tcBorders>
          </w:tcPr>
          <w:p w14:paraId="6F2ED509" w14:textId="77777777" w:rsidR="00F06AF1" w:rsidRPr="00A0298E" w:rsidRDefault="00DD5D0A" w:rsidP="00A0298E">
            <w:pPr>
              <w:pStyle w:val="pStyle"/>
              <w:rPr>
                <w:sz w:val="16"/>
                <w:szCs w:val="16"/>
              </w:rPr>
            </w:pPr>
            <w:r w:rsidRPr="00A0298E">
              <w:rPr>
                <w:rStyle w:val="rStyle"/>
                <w:sz w:val="16"/>
                <w:szCs w:val="16"/>
              </w:rPr>
              <w:t>Componente</w:t>
            </w:r>
          </w:p>
        </w:tc>
        <w:tc>
          <w:tcPr>
            <w:tcW w:w="723" w:type="dxa"/>
            <w:tcBorders>
              <w:top w:val="single" w:sz="4" w:space="0" w:color="auto"/>
              <w:left w:val="single" w:sz="4" w:space="0" w:color="auto"/>
              <w:bottom w:val="single" w:sz="4" w:space="0" w:color="auto"/>
              <w:right w:val="single" w:sz="4" w:space="0" w:color="auto"/>
            </w:tcBorders>
          </w:tcPr>
          <w:p w14:paraId="72AFA1E5" w14:textId="77777777" w:rsidR="00F06AF1" w:rsidRPr="00A0298E" w:rsidRDefault="00DD5D0A" w:rsidP="00A0298E">
            <w:pPr>
              <w:pStyle w:val="thpStyle"/>
              <w:rPr>
                <w:sz w:val="16"/>
                <w:szCs w:val="16"/>
              </w:rPr>
            </w:pPr>
            <w:r w:rsidRPr="00A0298E">
              <w:rPr>
                <w:rStyle w:val="rStyle"/>
                <w:sz w:val="16"/>
                <w:szCs w:val="16"/>
              </w:rPr>
              <w:t>C-003</w:t>
            </w:r>
          </w:p>
        </w:tc>
        <w:tc>
          <w:tcPr>
            <w:tcW w:w="3082" w:type="dxa"/>
            <w:tcBorders>
              <w:top w:val="single" w:sz="4" w:space="0" w:color="auto"/>
              <w:left w:val="single" w:sz="4" w:space="0" w:color="auto"/>
              <w:bottom w:val="single" w:sz="4" w:space="0" w:color="auto"/>
              <w:right w:val="single" w:sz="4" w:space="0" w:color="auto"/>
            </w:tcBorders>
          </w:tcPr>
          <w:p w14:paraId="56E2B01F" w14:textId="77777777" w:rsidR="00F06AF1" w:rsidRPr="00A0298E" w:rsidRDefault="00DD5D0A" w:rsidP="00A0298E">
            <w:pPr>
              <w:pStyle w:val="pStyle"/>
              <w:rPr>
                <w:sz w:val="16"/>
                <w:szCs w:val="16"/>
              </w:rPr>
            </w:pPr>
            <w:r w:rsidRPr="00A0298E">
              <w:rPr>
                <w:rStyle w:val="rStyle"/>
                <w:sz w:val="16"/>
                <w:szCs w:val="16"/>
              </w:rPr>
              <w:t>Mecanismos de protección de los Derechos Humanos de las Mujeres en respuesta a la Declaratoria de la Alerta de Violencia de Género contra las Mujeres (AVGM) implementados.</w:t>
            </w:r>
          </w:p>
        </w:tc>
        <w:tc>
          <w:tcPr>
            <w:tcW w:w="2835" w:type="dxa"/>
            <w:tcBorders>
              <w:top w:val="single" w:sz="4" w:space="0" w:color="auto"/>
              <w:left w:val="single" w:sz="4" w:space="0" w:color="auto"/>
              <w:bottom w:val="single" w:sz="4" w:space="0" w:color="auto"/>
              <w:right w:val="single" w:sz="4" w:space="0" w:color="auto"/>
            </w:tcBorders>
          </w:tcPr>
          <w:p w14:paraId="518B7EAF" w14:textId="77777777" w:rsidR="00F06AF1" w:rsidRPr="00A0298E" w:rsidRDefault="00DD5D0A" w:rsidP="00A0298E">
            <w:pPr>
              <w:pStyle w:val="pStyle"/>
              <w:rPr>
                <w:sz w:val="16"/>
                <w:szCs w:val="16"/>
              </w:rPr>
            </w:pPr>
            <w:r w:rsidRPr="00A0298E">
              <w:rPr>
                <w:rStyle w:val="rStyle"/>
                <w:sz w:val="16"/>
                <w:szCs w:val="16"/>
              </w:rPr>
              <w:t>Porcentaje de un Plan de Trabajo elaborado.</w:t>
            </w:r>
          </w:p>
        </w:tc>
        <w:tc>
          <w:tcPr>
            <w:tcW w:w="2693" w:type="dxa"/>
            <w:tcBorders>
              <w:top w:val="single" w:sz="4" w:space="0" w:color="auto"/>
              <w:left w:val="single" w:sz="4" w:space="0" w:color="auto"/>
              <w:bottom w:val="single" w:sz="4" w:space="0" w:color="auto"/>
              <w:right w:val="single" w:sz="4" w:space="0" w:color="auto"/>
            </w:tcBorders>
          </w:tcPr>
          <w:p w14:paraId="6F87EF37" w14:textId="77777777" w:rsidR="00F06AF1" w:rsidRPr="00A0298E" w:rsidRDefault="00DD5D0A" w:rsidP="00A0298E">
            <w:pPr>
              <w:pStyle w:val="pStyle"/>
              <w:rPr>
                <w:sz w:val="16"/>
                <w:szCs w:val="16"/>
              </w:rPr>
            </w:pPr>
            <w:r w:rsidRPr="00A0298E">
              <w:rPr>
                <w:rStyle w:val="rStyle"/>
                <w:sz w:val="16"/>
                <w:szCs w:val="16"/>
              </w:rPr>
              <w:t>Documento con el Plan Anual de Trabajo de la AVG con acciones establecidas.</w:t>
            </w:r>
          </w:p>
        </w:tc>
        <w:tc>
          <w:tcPr>
            <w:tcW w:w="2514" w:type="dxa"/>
            <w:tcBorders>
              <w:top w:val="single" w:sz="4" w:space="0" w:color="auto"/>
              <w:left w:val="single" w:sz="4" w:space="0" w:color="auto"/>
              <w:bottom w:val="single" w:sz="4" w:space="0" w:color="auto"/>
              <w:right w:val="single" w:sz="4" w:space="0" w:color="auto"/>
            </w:tcBorders>
          </w:tcPr>
          <w:p w14:paraId="4CF1038C" w14:textId="77777777" w:rsidR="00F06AF1" w:rsidRPr="00A0298E" w:rsidRDefault="00DD5D0A" w:rsidP="00A0298E">
            <w:pPr>
              <w:pStyle w:val="pStyle"/>
              <w:rPr>
                <w:sz w:val="16"/>
                <w:szCs w:val="16"/>
              </w:rPr>
            </w:pPr>
            <w:r w:rsidRPr="00A0298E">
              <w:rPr>
                <w:rStyle w:val="rStyle"/>
                <w:sz w:val="16"/>
                <w:szCs w:val="16"/>
              </w:rPr>
              <w:t>Las instancias estatales y municipales trabajan de manera interinstitucional para implementar las acciones planteadas en el Plan Anual de Trabajo 2023 para atender las medidas de seguridad, prevención, justicia y reparación decretadas en la Declaratoria de Alerta de Violencia de Género.</w:t>
            </w:r>
          </w:p>
        </w:tc>
      </w:tr>
      <w:tr w:rsidR="00F06AF1" w:rsidRPr="00A0298E" w14:paraId="5B8188B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43" w:type="dxa"/>
            <w:vMerge w:val="restart"/>
            <w:tcBorders>
              <w:top w:val="single" w:sz="4" w:space="0" w:color="auto"/>
              <w:left w:val="single" w:sz="4" w:space="0" w:color="auto"/>
              <w:bottom w:val="single" w:sz="4" w:space="0" w:color="auto"/>
              <w:right w:val="single" w:sz="4" w:space="0" w:color="auto"/>
            </w:tcBorders>
          </w:tcPr>
          <w:p w14:paraId="0FCF558D"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23" w:type="dxa"/>
            <w:tcBorders>
              <w:top w:val="single" w:sz="4" w:space="0" w:color="auto"/>
              <w:left w:val="single" w:sz="4" w:space="0" w:color="auto"/>
              <w:bottom w:val="single" w:sz="4" w:space="0" w:color="auto"/>
              <w:right w:val="single" w:sz="4" w:space="0" w:color="auto"/>
            </w:tcBorders>
          </w:tcPr>
          <w:p w14:paraId="2011AE82" w14:textId="77777777" w:rsidR="00F06AF1" w:rsidRPr="00A0298E" w:rsidRDefault="00DD5D0A" w:rsidP="00A0298E">
            <w:pPr>
              <w:pStyle w:val="thpStyle"/>
              <w:rPr>
                <w:sz w:val="16"/>
                <w:szCs w:val="16"/>
              </w:rPr>
            </w:pPr>
            <w:r w:rsidRPr="00A0298E">
              <w:rPr>
                <w:rStyle w:val="rStyle"/>
                <w:sz w:val="16"/>
                <w:szCs w:val="16"/>
              </w:rPr>
              <w:t>A-01</w:t>
            </w:r>
          </w:p>
        </w:tc>
        <w:tc>
          <w:tcPr>
            <w:tcW w:w="3082" w:type="dxa"/>
            <w:tcBorders>
              <w:top w:val="single" w:sz="4" w:space="0" w:color="auto"/>
              <w:left w:val="single" w:sz="4" w:space="0" w:color="auto"/>
              <w:bottom w:val="single" w:sz="4" w:space="0" w:color="auto"/>
              <w:right w:val="single" w:sz="4" w:space="0" w:color="auto"/>
            </w:tcBorders>
          </w:tcPr>
          <w:p w14:paraId="6160721D" w14:textId="77777777" w:rsidR="00F06AF1" w:rsidRPr="00A0298E" w:rsidRDefault="00DD5D0A" w:rsidP="00A0298E">
            <w:pPr>
              <w:pStyle w:val="pStyle"/>
              <w:rPr>
                <w:sz w:val="16"/>
                <w:szCs w:val="16"/>
              </w:rPr>
            </w:pPr>
            <w:r w:rsidRPr="00A0298E">
              <w:rPr>
                <w:rStyle w:val="rStyle"/>
                <w:sz w:val="16"/>
                <w:szCs w:val="16"/>
              </w:rPr>
              <w:t>Promoción de Mensaje de Cero Tolerancia emitido por la Gobernadora Constitucional del Estado de Colima.</w:t>
            </w:r>
          </w:p>
        </w:tc>
        <w:tc>
          <w:tcPr>
            <w:tcW w:w="2835" w:type="dxa"/>
            <w:tcBorders>
              <w:top w:val="single" w:sz="4" w:space="0" w:color="auto"/>
              <w:left w:val="single" w:sz="4" w:space="0" w:color="auto"/>
              <w:bottom w:val="single" w:sz="4" w:space="0" w:color="auto"/>
              <w:right w:val="single" w:sz="4" w:space="0" w:color="auto"/>
            </w:tcBorders>
          </w:tcPr>
          <w:p w14:paraId="4C06A7EA" w14:textId="77777777" w:rsidR="00F06AF1" w:rsidRPr="00A0298E" w:rsidRDefault="00DD5D0A" w:rsidP="00A0298E">
            <w:pPr>
              <w:pStyle w:val="pStyle"/>
              <w:rPr>
                <w:sz w:val="16"/>
                <w:szCs w:val="16"/>
              </w:rPr>
            </w:pPr>
            <w:r w:rsidRPr="00A0298E">
              <w:rPr>
                <w:rStyle w:val="rStyle"/>
                <w:sz w:val="16"/>
                <w:szCs w:val="16"/>
              </w:rPr>
              <w:t>Porcentaje de mensajes programados.</w:t>
            </w:r>
          </w:p>
        </w:tc>
        <w:tc>
          <w:tcPr>
            <w:tcW w:w="2693" w:type="dxa"/>
            <w:tcBorders>
              <w:top w:val="single" w:sz="4" w:space="0" w:color="auto"/>
              <w:left w:val="single" w:sz="4" w:space="0" w:color="auto"/>
              <w:bottom w:val="single" w:sz="4" w:space="0" w:color="auto"/>
              <w:right w:val="single" w:sz="4" w:space="0" w:color="auto"/>
            </w:tcBorders>
          </w:tcPr>
          <w:p w14:paraId="36648CA2" w14:textId="77777777" w:rsidR="00F06AF1" w:rsidRPr="00A0298E" w:rsidRDefault="00DD5D0A" w:rsidP="00A0298E">
            <w:pPr>
              <w:pStyle w:val="pStyle"/>
              <w:rPr>
                <w:sz w:val="16"/>
                <w:szCs w:val="16"/>
              </w:rPr>
            </w:pPr>
            <w:r w:rsidRPr="00A0298E">
              <w:rPr>
                <w:rStyle w:val="rStyle"/>
                <w:sz w:val="16"/>
                <w:szCs w:val="16"/>
              </w:rPr>
              <w:t>Videos con el mensaje de 0 tolerancia.</w:t>
            </w:r>
          </w:p>
        </w:tc>
        <w:tc>
          <w:tcPr>
            <w:tcW w:w="2514" w:type="dxa"/>
            <w:tcBorders>
              <w:top w:val="single" w:sz="4" w:space="0" w:color="auto"/>
              <w:left w:val="single" w:sz="4" w:space="0" w:color="auto"/>
              <w:bottom w:val="single" w:sz="4" w:space="0" w:color="auto"/>
              <w:right w:val="single" w:sz="4" w:space="0" w:color="auto"/>
            </w:tcBorders>
          </w:tcPr>
          <w:p w14:paraId="4A73E769" w14:textId="77777777" w:rsidR="00F06AF1" w:rsidRPr="00A0298E" w:rsidRDefault="00DD5D0A" w:rsidP="00A0298E">
            <w:pPr>
              <w:pStyle w:val="pStyle"/>
              <w:rPr>
                <w:sz w:val="16"/>
                <w:szCs w:val="16"/>
              </w:rPr>
            </w:pPr>
            <w:r w:rsidRPr="00A0298E">
              <w:rPr>
                <w:rStyle w:val="rStyle"/>
                <w:sz w:val="16"/>
                <w:szCs w:val="16"/>
              </w:rPr>
              <w:t>La Gobernadora Constitucional del Estado de Colima emite el mensaje anual de posicionamiento 0 tolerancia en contra de las violencias por razón de género.</w:t>
            </w:r>
          </w:p>
        </w:tc>
      </w:tr>
      <w:tr w:rsidR="00F06AF1" w:rsidRPr="00A0298E" w14:paraId="5FAC192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wBefore w:w="14" w:type="dxa"/>
        </w:trPr>
        <w:tc>
          <w:tcPr>
            <w:tcW w:w="1143" w:type="dxa"/>
            <w:vMerge/>
            <w:tcBorders>
              <w:top w:val="single" w:sz="4" w:space="0" w:color="auto"/>
              <w:left w:val="single" w:sz="4" w:space="0" w:color="auto"/>
              <w:bottom w:val="single" w:sz="4" w:space="0" w:color="auto"/>
              <w:right w:val="single" w:sz="4" w:space="0" w:color="auto"/>
            </w:tcBorders>
          </w:tcPr>
          <w:p w14:paraId="136627E7" w14:textId="77777777" w:rsidR="00F06AF1" w:rsidRPr="00A0298E" w:rsidRDefault="00F06AF1" w:rsidP="00A0298E">
            <w:pPr>
              <w:spacing w:after="0" w:line="240" w:lineRule="auto"/>
              <w:rPr>
                <w:sz w:val="16"/>
                <w:szCs w:val="16"/>
              </w:rPr>
            </w:pPr>
          </w:p>
        </w:tc>
        <w:tc>
          <w:tcPr>
            <w:tcW w:w="723" w:type="dxa"/>
            <w:tcBorders>
              <w:top w:val="single" w:sz="4" w:space="0" w:color="auto"/>
              <w:left w:val="single" w:sz="4" w:space="0" w:color="auto"/>
              <w:bottom w:val="single" w:sz="4" w:space="0" w:color="auto"/>
              <w:right w:val="single" w:sz="4" w:space="0" w:color="auto"/>
            </w:tcBorders>
          </w:tcPr>
          <w:p w14:paraId="51157979" w14:textId="77777777" w:rsidR="00F06AF1" w:rsidRPr="00A0298E" w:rsidRDefault="00DD5D0A" w:rsidP="00A0298E">
            <w:pPr>
              <w:pStyle w:val="thpStyle"/>
              <w:rPr>
                <w:sz w:val="16"/>
                <w:szCs w:val="16"/>
              </w:rPr>
            </w:pPr>
            <w:r w:rsidRPr="00A0298E">
              <w:rPr>
                <w:rStyle w:val="rStyle"/>
                <w:sz w:val="16"/>
                <w:szCs w:val="16"/>
              </w:rPr>
              <w:t>A-02</w:t>
            </w:r>
          </w:p>
        </w:tc>
        <w:tc>
          <w:tcPr>
            <w:tcW w:w="3082" w:type="dxa"/>
            <w:tcBorders>
              <w:top w:val="single" w:sz="4" w:space="0" w:color="auto"/>
              <w:left w:val="single" w:sz="4" w:space="0" w:color="auto"/>
              <w:bottom w:val="single" w:sz="4" w:space="0" w:color="auto"/>
              <w:right w:val="single" w:sz="4" w:space="0" w:color="auto"/>
            </w:tcBorders>
          </w:tcPr>
          <w:p w14:paraId="3FE1E568" w14:textId="77777777" w:rsidR="00F06AF1" w:rsidRPr="00A0298E" w:rsidRDefault="00DD5D0A" w:rsidP="00A0298E">
            <w:pPr>
              <w:pStyle w:val="pStyle"/>
              <w:rPr>
                <w:sz w:val="16"/>
                <w:szCs w:val="16"/>
              </w:rPr>
            </w:pPr>
            <w:r w:rsidRPr="00A0298E">
              <w:rPr>
                <w:rStyle w:val="rStyle"/>
                <w:sz w:val="16"/>
                <w:szCs w:val="16"/>
              </w:rPr>
              <w:t xml:space="preserve">Fortalecer los servicios de atención psicológica, Psicológica infantil, jurídica y de trabajo social a mujeres y en su caso a sus hijas e hijos en situación de </w:t>
            </w:r>
            <w:proofErr w:type="gramStart"/>
            <w:r w:rsidRPr="00A0298E">
              <w:rPr>
                <w:rStyle w:val="rStyle"/>
                <w:sz w:val="16"/>
                <w:szCs w:val="16"/>
              </w:rPr>
              <w:t>violencia  que</w:t>
            </w:r>
            <w:proofErr w:type="gramEnd"/>
            <w:r w:rsidRPr="00A0298E">
              <w:rPr>
                <w:rStyle w:val="rStyle"/>
                <w:sz w:val="16"/>
                <w:szCs w:val="16"/>
              </w:rPr>
              <w:t xml:space="preserve"> acudan a los Centros de Atención Inmediata (CAI) en los municipios de Colima, Manzanillo, Tecomán y Villa de Álvarez.</w:t>
            </w:r>
          </w:p>
        </w:tc>
        <w:tc>
          <w:tcPr>
            <w:tcW w:w="2835" w:type="dxa"/>
            <w:tcBorders>
              <w:top w:val="single" w:sz="4" w:space="0" w:color="auto"/>
              <w:left w:val="single" w:sz="4" w:space="0" w:color="auto"/>
              <w:bottom w:val="single" w:sz="4" w:space="0" w:color="auto"/>
              <w:right w:val="single" w:sz="4" w:space="0" w:color="auto"/>
            </w:tcBorders>
          </w:tcPr>
          <w:p w14:paraId="582AA770" w14:textId="77777777" w:rsidR="00F06AF1" w:rsidRPr="00A0298E" w:rsidRDefault="00DD5D0A" w:rsidP="00A0298E">
            <w:pPr>
              <w:pStyle w:val="pStyle"/>
              <w:rPr>
                <w:sz w:val="16"/>
                <w:szCs w:val="16"/>
              </w:rPr>
            </w:pPr>
            <w:r w:rsidRPr="00A0298E">
              <w:rPr>
                <w:rStyle w:val="rStyle"/>
                <w:sz w:val="16"/>
                <w:szCs w:val="16"/>
              </w:rPr>
              <w:t>Porcentaje de mujeres atendidas a través de los Centros de Atención Inmediata (CAI).</w:t>
            </w:r>
          </w:p>
        </w:tc>
        <w:tc>
          <w:tcPr>
            <w:tcW w:w="2693" w:type="dxa"/>
            <w:tcBorders>
              <w:top w:val="single" w:sz="4" w:space="0" w:color="auto"/>
              <w:left w:val="single" w:sz="4" w:space="0" w:color="auto"/>
              <w:bottom w:val="single" w:sz="4" w:space="0" w:color="auto"/>
              <w:right w:val="single" w:sz="4" w:space="0" w:color="auto"/>
            </w:tcBorders>
          </w:tcPr>
          <w:p w14:paraId="776659A9" w14:textId="77777777" w:rsidR="00F06AF1" w:rsidRPr="00A0298E" w:rsidRDefault="00DD5D0A" w:rsidP="00A0298E">
            <w:pPr>
              <w:pStyle w:val="pStyle"/>
              <w:rPr>
                <w:sz w:val="16"/>
                <w:szCs w:val="16"/>
              </w:rPr>
            </w:pPr>
            <w:r w:rsidRPr="00A0298E">
              <w:rPr>
                <w:rStyle w:val="rStyle"/>
                <w:sz w:val="16"/>
                <w:szCs w:val="16"/>
              </w:rPr>
              <w:t>Informe final de actividades.</w:t>
            </w:r>
          </w:p>
        </w:tc>
        <w:tc>
          <w:tcPr>
            <w:tcW w:w="2514" w:type="dxa"/>
            <w:tcBorders>
              <w:top w:val="single" w:sz="4" w:space="0" w:color="auto"/>
              <w:left w:val="single" w:sz="4" w:space="0" w:color="auto"/>
              <w:bottom w:val="single" w:sz="4" w:space="0" w:color="auto"/>
              <w:right w:val="single" w:sz="4" w:space="0" w:color="auto"/>
            </w:tcBorders>
          </w:tcPr>
          <w:p w14:paraId="2C8AB0C4" w14:textId="77777777" w:rsidR="00F06AF1" w:rsidRPr="00A0298E" w:rsidRDefault="00DD5D0A" w:rsidP="00A0298E">
            <w:pPr>
              <w:pStyle w:val="pStyle"/>
              <w:rPr>
                <w:sz w:val="16"/>
                <w:szCs w:val="16"/>
              </w:rPr>
            </w:pPr>
            <w:r w:rsidRPr="00A0298E">
              <w:rPr>
                <w:rStyle w:val="rStyle"/>
                <w:sz w:val="16"/>
                <w:szCs w:val="16"/>
              </w:rPr>
              <w:t>Existe una respuesta positiva de las mujeres en situación de violencia a los programas del ICM.</w:t>
            </w:r>
          </w:p>
        </w:tc>
      </w:tr>
    </w:tbl>
    <w:p w14:paraId="123334B1"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6"/>
        <w:gridCol w:w="712"/>
        <w:gridCol w:w="2913"/>
        <w:gridCol w:w="182"/>
        <w:gridCol w:w="2822"/>
        <w:gridCol w:w="2622"/>
        <w:gridCol w:w="2551"/>
        <w:gridCol w:w="13"/>
      </w:tblGrid>
      <w:tr w:rsidR="00F06AF1" w:rsidRPr="00A0298E" w14:paraId="19ACA007" w14:textId="77777777" w:rsidTr="0081061B">
        <w:trPr>
          <w:tblHeader/>
        </w:trPr>
        <w:tc>
          <w:tcPr>
            <w:tcW w:w="4814" w:type="dxa"/>
            <w:gridSpan w:val="4"/>
          </w:tcPr>
          <w:p w14:paraId="517935D4"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90" w:type="dxa"/>
            <w:gridSpan w:val="5"/>
          </w:tcPr>
          <w:p w14:paraId="3212E374" w14:textId="77777777" w:rsidR="00F06AF1" w:rsidRPr="00A0298E" w:rsidRDefault="00DD5D0A" w:rsidP="00A0298E">
            <w:pPr>
              <w:pStyle w:val="pStyle"/>
              <w:rPr>
                <w:sz w:val="16"/>
                <w:szCs w:val="16"/>
              </w:rPr>
            </w:pPr>
            <w:r w:rsidRPr="00A0298E">
              <w:rPr>
                <w:rStyle w:val="tStyle"/>
                <w:sz w:val="16"/>
                <w:szCs w:val="16"/>
              </w:rPr>
              <w:t>84-E-EDUCACIÓN MEDIA SUPERIOR CONALEP.</w:t>
            </w:r>
          </w:p>
        </w:tc>
      </w:tr>
      <w:tr w:rsidR="00F06AF1" w:rsidRPr="00A0298E" w14:paraId="48D68F34" w14:textId="77777777" w:rsidTr="0081061B">
        <w:trPr>
          <w:tblHeader/>
        </w:trPr>
        <w:tc>
          <w:tcPr>
            <w:tcW w:w="4814" w:type="dxa"/>
            <w:gridSpan w:val="4"/>
          </w:tcPr>
          <w:p w14:paraId="0E83D994" w14:textId="77777777" w:rsidR="00F06AF1" w:rsidRPr="00A0298E" w:rsidRDefault="00DD5D0A" w:rsidP="00A0298E">
            <w:pPr>
              <w:pStyle w:val="pStyle"/>
              <w:rPr>
                <w:sz w:val="16"/>
                <w:szCs w:val="16"/>
              </w:rPr>
            </w:pPr>
            <w:r w:rsidRPr="00A0298E">
              <w:rPr>
                <w:rStyle w:val="tStyle"/>
                <w:sz w:val="16"/>
                <w:szCs w:val="16"/>
              </w:rPr>
              <w:t>Dependencia/Organismo:</w:t>
            </w:r>
          </w:p>
        </w:tc>
        <w:tc>
          <w:tcPr>
            <w:tcW w:w="8190" w:type="dxa"/>
            <w:gridSpan w:val="5"/>
          </w:tcPr>
          <w:p w14:paraId="733EBC9C" w14:textId="77777777" w:rsidR="00F06AF1" w:rsidRPr="00A0298E" w:rsidRDefault="00DD5D0A" w:rsidP="00A0298E">
            <w:pPr>
              <w:pStyle w:val="pStyle"/>
              <w:rPr>
                <w:sz w:val="16"/>
                <w:szCs w:val="16"/>
              </w:rPr>
            </w:pPr>
            <w:r w:rsidRPr="00A0298E">
              <w:rPr>
                <w:rStyle w:val="tStyle"/>
                <w:sz w:val="16"/>
                <w:szCs w:val="16"/>
              </w:rPr>
              <w:t>040105015-COLEGIO NACIONAL DE EDUCACIÓN PROFESIONAL TÉCNICA DEL ESTADO DE COLIMA.</w:t>
            </w:r>
          </w:p>
        </w:tc>
      </w:tr>
      <w:tr w:rsidR="00F06AF1" w:rsidRPr="00A0298E" w14:paraId="4A47F592" w14:textId="77777777" w:rsidTr="0081061B">
        <w:trPr>
          <w:tblHeader/>
        </w:trPr>
        <w:tc>
          <w:tcPr>
            <w:tcW w:w="4814" w:type="dxa"/>
            <w:gridSpan w:val="4"/>
          </w:tcPr>
          <w:p w14:paraId="6A409255"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90" w:type="dxa"/>
            <w:gridSpan w:val="5"/>
          </w:tcPr>
          <w:p w14:paraId="4A3ABBEB" w14:textId="77777777" w:rsidR="00F06AF1" w:rsidRPr="00A0298E" w:rsidRDefault="00DD5D0A" w:rsidP="00A0298E">
            <w:pPr>
              <w:pStyle w:val="pStyle"/>
              <w:rPr>
                <w:sz w:val="16"/>
                <w:szCs w:val="16"/>
              </w:rPr>
            </w:pPr>
            <w:r w:rsidRPr="00A0298E">
              <w:rPr>
                <w:rStyle w:val="tStyle"/>
                <w:sz w:val="16"/>
                <w:szCs w:val="16"/>
              </w:rPr>
              <w:t>4-GARANTIZAR UNA EDUCACIÓN INCLUSIVA, EQUITATIVA Y DE CALIDAD Y PROMOVER OPORTUNIDADES DE APRENDIZAJE DURANTE TODA LA VIDA PARA TODOS</w:t>
            </w:r>
          </w:p>
        </w:tc>
      </w:tr>
      <w:tr w:rsidR="00F06AF1" w:rsidRPr="00A0298E" w14:paraId="69ECEFDC" w14:textId="77777777" w:rsidTr="0081061B">
        <w:trPr>
          <w:tblHeader/>
        </w:trPr>
        <w:tc>
          <w:tcPr>
            <w:tcW w:w="4814" w:type="dxa"/>
            <w:gridSpan w:val="4"/>
          </w:tcPr>
          <w:p w14:paraId="45A4BBA7"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90" w:type="dxa"/>
            <w:gridSpan w:val="5"/>
          </w:tcPr>
          <w:p w14:paraId="5BBFD8CC"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4B925796" w14:textId="77777777" w:rsidTr="0081061B">
        <w:trPr>
          <w:tblHeader/>
        </w:trPr>
        <w:tc>
          <w:tcPr>
            <w:tcW w:w="4814" w:type="dxa"/>
            <w:gridSpan w:val="4"/>
          </w:tcPr>
          <w:p w14:paraId="41BABE63"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90" w:type="dxa"/>
            <w:gridSpan w:val="5"/>
          </w:tcPr>
          <w:p w14:paraId="3426B249"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004D138A" w14:textId="77777777" w:rsidTr="0081061B">
        <w:trPr>
          <w:tblHeader/>
        </w:trPr>
        <w:tc>
          <w:tcPr>
            <w:tcW w:w="4814" w:type="dxa"/>
            <w:gridSpan w:val="4"/>
          </w:tcPr>
          <w:p w14:paraId="4836F0C1"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90" w:type="dxa"/>
            <w:gridSpan w:val="5"/>
          </w:tcPr>
          <w:p w14:paraId="7EBEFF17" w14:textId="77777777" w:rsidR="00F06AF1" w:rsidRPr="00A0298E" w:rsidRDefault="00DD5D0A" w:rsidP="00A0298E">
            <w:pPr>
              <w:pStyle w:val="pStyle"/>
              <w:rPr>
                <w:sz w:val="16"/>
                <w:szCs w:val="16"/>
              </w:rPr>
            </w:pPr>
            <w:r w:rsidRPr="00A0298E">
              <w:rPr>
                <w:rStyle w:val="tStyle"/>
                <w:sz w:val="16"/>
                <w:szCs w:val="16"/>
              </w:rPr>
              <w:t>1-PROGRAMA SECTORIAL DE EDUCACIÓN, CULTURA Y DEPORTE</w:t>
            </w:r>
          </w:p>
        </w:tc>
      </w:tr>
      <w:tr w:rsidR="00F06AF1" w:rsidRPr="00A0298E" w14:paraId="3352ECE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6" w:type="dxa"/>
            <w:tcBorders>
              <w:top w:val="single" w:sz="4" w:space="0" w:color="auto"/>
              <w:left w:val="single" w:sz="4" w:space="0" w:color="auto"/>
              <w:bottom w:val="single" w:sz="4" w:space="0" w:color="auto"/>
              <w:right w:val="single" w:sz="4" w:space="0" w:color="auto"/>
            </w:tcBorders>
            <w:vAlign w:val="center"/>
          </w:tcPr>
          <w:p w14:paraId="3A88E21B"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3056F84E" w14:textId="77777777" w:rsidR="00F06AF1" w:rsidRPr="00A0298E" w:rsidRDefault="00DD5D0A" w:rsidP="00A0298E">
            <w:pPr>
              <w:pStyle w:val="thpStyle"/>
              <w:rPr>
                <w:sz w:val="16"/>
                <w:szCs w:val="16"/>
              </w:rPr>
            </w:pPr>
            <w:r w:rsidRPr="00A0298E">
              <w:rPr>
                <w:rStyle w:val="thrStyle"/>
                <w:sz w:val="16"/>
                <w:szCs w:val="16"/>
              </w:rPr>
              <w:t>Clave</w:t>
            </w:r>
          </w:p>
        </w:tc>
        <w:tc>
          <w:tcPr>
            <w:tcW w:w="3095" w:type="dxa"/>
            <w:gridSpan w:val="2"/>
            <w:tcBorders>
              <w:top w:val="single" w:sz="4" w:space="0" w:color="auto"/>
              <w:left w:val="single" w:sz="4" w:space="0" w:color="auto"/>
              <w:bottom w:val="single" w:sz="4" w:space="0" w:color="auto"/>
              <w:right w:val="single" w:sz="4" w:space="0" w:color="auto"/>
            </w:tcBorders>
            <w:vAlign w:val="center"/>
          </w:tcPr>
          <w:p w14:paraId="1380A1A7" w14:textId="77777777" w:rsidR="00F06AF1" w:rsidRPr="00A0298E" w:rsidRDefault="00DD5D0A" w:rsidP="00A0298E">
            <w:pPr>
              <w:pStyle w:val="thpStyle"/>
              <w:rPr>
                <w:sz w:val="16"/>
                <w:szCs w:val="16"/>
              </w:rPr>
            </w:pPr>
            <w:r w:rsidRPr="00A0298E">
              <w:rPr>
                <w:rStyle w:val="thrStyle"/>
                <w:sz w:val="16"/>
                <w:szCs w:val="16"/>
              </w:rPr>
              <w:t>Objetivo</w:t>
            </w:r>
          </w:p>
        </w:tc>
        <w:tc>
          <w:tcPr>
            <w:tcW w:w="2822" w:type="dxa"/>
            <w:tcBorders>
              <w:top w:val="single" w:sz="4" w:space="0" w:color="auto"/>
              <w:left w:val="single" w:sz="4" w:space="0" w:color="auto"/>
              <w:bottom w:val="single" w:sz="4" w:space="0" w:color="auto"/>
              <w:right w:val="single" w:sz="4" w:space="0" w:color="auto"/>
            </w:tcBorders>
            <w:vAlign w:val="center"/>
          </w:tcPr>
          <w:p w14:paraId="48C64AED" w14:textId="77777777" w:rsidR="00F06AF1" w:rsidRPr="00A0298E" w:rsidRDefault="00DD5D0A" w:rsidP="00A0298E">
            <w:pPr>
              <w:pStyle w:val="thpStyle"/>
              <w:rPr>
                <w:sz w:val="16"/>
                <w:szCs w:val="16"/>
              </w:rPr>
            </w:pPr>
            <w:r w:rsidRPr="00A0298E">
              <w:rPr>
                <w:rStyle w:val="thrStyle"/>
                <w:sz w:val="16"/>
                <w:szCs w:val="16"/>
              </w:rPr>
              <w:t>Indicador</w:t>
            </w:r>
          </w:p>
        </w:tc>
        <w:tc>
          <w:tcPr>
            <w:tcW w:w="2622" w:type="dxa"/>
            <w:tcBorders>
              <w:top w:val="single" w:sz="4" w:space="0" w:color="auto"/>
              <w:left w:val="single" w:sz="4" w:space="0" w:color="auto"/>
              <w:bottom w:val="single" w:sz="4" w:space="0" w:color="auto"/>
              <w:right w:val="single" w:sz="4" w:space="0" w:color="auto"/>
            </w:tcBorders>
            <w:vAlign w:val="center"/>
          </w:tcPr>
          <w:p w14:paraId="7A3535F8"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51" w:type="dxa"/>
            <w:tcBorders>
              <w:top w:val="single" w:sz="4" w:space="0" w:color="auto"/>
              <w:left w:val="single" w:sz="4" w:space="0" w:color="auto"/>
              <w:bottom w:val="single" w:sz="4" w:space="0" w:color="auto"/>
              <w:right w:val="single" w:sz="4" w:space="0" w:color="auto"/>
            </w:tcBorders>
            <w:vAlign w:val="center"/>
          </w:tcPr>
          <w:p w14:paraId="66645D0F"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45437E8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0F583032"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453D9773" w14:textId="77777777" w:rsidR="00F06AF1" w:rsidRPr="00A0298E" w:rsidRDefault="00F06AF1" w:rsidP="00A0298E">
            <w:pPr>
              <w:spacing w:after="0" w:line="240" w:lineRule="auto"/>
              <w:rPr>
                <w:sz w:val="16"/>
                <w:szCs w:val="16"/>
              </w:rPr>
            </w:pPr>
          </w:p>
        </w:tc>
        <w:tc>
          <w:tcPr>
            <w:tcW w:w="3095" w:type="dxa"/>
            <w:gridSpan w:val="2"/>
            <w:vMerge w:val="restart"/>
            <w:tcBorders>
              <w:top w:val="single" w:sz="4" w:space="0" w:color="auto"/>
              <w:left w:val="single" w:sz="4" w:space="0" w:color="auto"/>
              <w:bottom w:val="single" w:sz="4" w:space="0" w:color="auto"/>
              <w:right w:val="single" w:sz="4" w:space="0" w:color="auto"/>
            </w:tcBorders>
          </w:tcPr>
          <w:p w14:paraId="66E7F3D6" w14:textId="77777777" w:rsidR="00F06AF1" w:rsidRPr="00A0298E" w:rsidRDefault="00DD5D0A" w:rsidP="00A0298E">
            <w:pPr>
              <w:pStyle w:val="pStyle"/>
              <w:rPr>
                <w:sz w:val="16"/>
                <w:szCs w:val="16"/>
              </w:rPr>
            </w:pPr>
            <w:r w:rsidRPr="00A0298E">
              <w:rPr>
                <w:rStyle w:val="rStyle"/>
                <w:sz w:val="16"/>
                <w:szCs w:val="16"/>
              </w:rPr>
              <w:t>Contribuir a garantizar el derecho de la población de 15 a 17 años del Estado de Colima a una educación media superior equitativa, inclusiva e integral.</w:t>
            </w:r>
          </w:p>
        </w:tc>
        <w:tc>
          <w:tcPr>
            <w:tcW w:w="2822" w:type="dxa"/>
            <w:tcBorders>
              <w:top w:val="single" w:sz="4" w:space="0" w:color="auto"/>
              <w:left w:val="single" w:sz="4" w:space="0" w:color="auto"/>
              <w:bottom w:val="single" w:sz="4" w:space="0" w:color="auto"/>
              <w:right w:val="single" w:sz="4" w:space="0" w:color="auto"/>
            </w:tcBorders>
          </w:tcPr>
          <w:p w14:paraId="6B824982" w14:textId="77777777" w:rsidR="00F06AF1" w:rsidRPr="00A0298E" w:rsidRDefault="00DD5D0A" w:rsidP="00A0298E">
            <w:pPr>
              <w:pStyle w:val="pStyle"/>
              <w:rPr>
                <w:sz w:val="16"/>
                <w:szCs w:val="16"/>
              </w:rPr>
            </w:pPr>
            <w:r w:rsidRPr="00A0298E">
              <w:rPr>
                <w:rStyle w:val="rStyle"/>
                <w:sz w:val="16"/>
                <w:szCs w:val="16"/>
              </w:rPr>
              <w:t>Tasa Bruta de Escolarización Media Superior.</w:t>
            </w:r>
          </w:p>
        </w:tc>
        <w:tc>
          <w:tcPr>
            <w:tcW w:w="2622" w:type="dxa"/>
            <w:tcBorders>
              <w:top w:val="single" w:sz="4" w:space="0" w:color="auto"/>
              <w:left w:val="single" w:sz="4" w:space="0" w:color="auto"/>
              <w:bottom w:val="single" w:sz="4" w:space="0" w:color="auto"/>
              <w:right w:val="single" w:sz="4" w:space="0" w:color="auto"/>
            </w:tcBorders>
          </w:tcPr>
          <w:p w14:paraId="004AE83B" w14:textId="77777777" w:rsidR="00F06AF1" w:rsidRPr="00A0298E" w:rsidRDefault="00DD5D0A" w:rsidP="00A0298E">
            <w:pPr>
              <w:pStyle w:val="pStyle"/>
              <w:rPr>
                <w:sz w:val="16"/>
                <w:szCs w:val="16"/>
              </w:rPr>
            </w:pPr>
            <w:r w:rsidRPr="00A0298E">
              <w:rPr>
                <w:rStyle w:val="rStyle"/>
                <w:sz w:val="16"/>
                <w:szCs w:val="16"/>
              </w:rPr>
              <w:t>A través de la CONAPO y del Sistema de Administración Escolar (SAE).</w:t>
            </w:r>
          </w:p>
        </w:tc>
        <w:tc>
          <w:tcPr>
            <w:tcW w:w="2551" w:type="dxa"/>
            <w:tcBorders>
              <w:top w:val="single" w:sz="4" w:space="0" w:color="auto"/>
              <w:left w:val="single" w:sz="4" w:space="0" w:color="auto"/>
              <w:bottom w:val="single" w:sz="4" w:space="0" w:color="auto"/>
              <w:right w:val="single" w:sz="4" w:space="0" w:color="auto"/>
            </w:tcBorders>
          </w:tcPr>
          <w:p w14:paraId="54BBD767" w14:textId="77777777" w:rsidR="00F06AF1" w:rsidRPr="00A0298E" w:rsidRDefault="00DD5D0A" w:rsidP="00A0298E">
            <w:pPr>
              <w:pStyle w:val="pStyle"/>
              <w:rPr>
                <w:sz w:val="16"/>
                <w:szCs w:val="16"/>
              </w:rPr>
            </w:pPr>
            <w:r w:rsidRPr="00A0298E">
              <w:rPr>
                <w:rStyle w:val="rStyle"/>
                <w:sz w:val="16"/>
                <w:szCs w:val="16"/>
              </w:rPr>
              <w:t>Existen en el Estado las condiciones sociales, políticas, económicas y de salud estables.</w:t>
            </w:r>
          </w:p>
        </w:tc>
      </w:tr>
      <w:tr w:rsidR="00F06AF1" w:rsidRPr="00A0298E" w14:paraId="4175FA7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495B0AA4" w14:textId="77777777" w:rsidR="00F06AF1" w:rsidRPr="00A0298E" w:rsidRDefault="00DD5D0A"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44B4157D" w14:textId="77777777" w:rsidR="00F06AF1" w:rsidRPr="00A0298E" w:rsidRDefault="00F06AF1" w:rsidP="00A0298E">
            <w:pPr>
              <w:spacing w:after="0" w:line="240" w:lineRule="auto"/>
              <w:rPr>
                <w:sz w:val="16"/>
                <w:szCs w:val="16"/>
              </w:rPr>
            </w:pPr>
          </w:p>
        </w:tc>
        <w:tc>
          <w:tcPr>
            <w:tcW w:w="3095" w:type="dxa"/>
            <w:gridSpan w:val="2"/>
            <w:vMerge w:val="restart"/>
            <w:tcBorders>
              <w:top w:val="single" w:sz="4" w:space="0" w:color="auto"/>
              <w:left w:val="single" w:sz="4" w:space="0" w:color="auto"/>
              <w:bottom w:val="single" w:sz="4" w:space="0" w:color="auto"/>
              <w:right w:val="single" w:sz="4" w:space="0" w:color="auto"/>
            </w:tcBorders>
          </w:tcPr>
          <w:p w14:paraId="4BA92311" w14:textId="77777777" w:rsidR="00F06AF1" w:rsidRPr="00A0298E" w:rsidRDefault="00DD5D0A" w:rsidP="00A0298E">
            <w:pPr>
              <w:pStyle w:val="pStyle"/>
              <w:rPr>
                <w:sz w:val="16"/>
                <w:szCs w:val="16"/>
              </w:rPr>
            </w:pPr>
            <w:r w:rsidRPr="00A0298E">
              <w:rPr>
                <w:rStyle w:val="rStyle"/>
                <w:sz w:val="16"/>
                <w:szCs w:val="16"/>
              </w:rPr>
              <w:t>La población de 15 a 17 años del Estado de Colima supera limitaciones de cobertura, permanencia y Calidad en Educación Media Superior.</w:t>
            </w:r>
          </w:p>
        </w:tc>
        <w:tc>
          <w:tcPr>
            <w:tcW w:w="2822" w:type="dxa"/>
            <w:tcBorders>
              <w:top w:val="single" w:sz="4" w:space="0" w:color="auto"/>
              <w:left w:val="single" w:sz="4" w:space="0" w:color="auto"/>
              <w:bottom w:val="single" w:sz="4" w:space="0" w:color="auto"/>
              <w:right w:val="single" w:sz="4" w:space="0" w:color="auto"/>
            </w:tcBorders>
          </w:tcPr>
          <w:p w14:paraId="32B32808" w14:textId="77777777" w:rsidR="00F06AF1" w:rsidRPr="00A0298E" w:rsidRDefault="00DD5D0A" w:rsidP="00A0298E">
            <w:pPr>
              <w:pStyle w:val="pStyle"/>
              <w:rPr>
                <w:sz w:val="16"/>
                <w:szCs w:val="16"/>
              </w:rPr>
            </w:pPr>
            <w:r w:rsidRPr="00A0298E">
              <w:rPr>
                <w:rStyle w:val="rStyle"/>
                <w:sz w:val="16"/>
                <w:szCs w:val="16"/>
              </w:rPr>
              <w:t>Porcentaje de absorción en educación media superior.</w:t>
            </w:r>
          </w:p>
        </w:tc>
        <w:tc>
          <w:tcPr>
            <w:tcW w:w="2622" w:type="dxa"/>
            <w:tcBorders>
              <w:top w:val="single" w:sz="4" w:space="0" w:color="auto"/>
              <w:left w:val="single" w:sz="4" w:space="0" w:color="auto"/>
              <w:bottom w:val="single" w:sz="4" w:space="0" w:color="auto"/>
              <w:right w:val="single" w:sz="4" w:space="0" w:color="auto"/>
            </w:tcBorders>
          </w:tcPr>
          <w:p w14:paraId="1E13811E" w14:textId="77777777" w:rsidR="00F06AF1" w:rsidRPr="00A0298E" w:rsidRDefault="00DD5D0A" w:rsidP="00A0298E">
            <w:pPr>
              <w:pStyle w:val="pStyle"/>
              <w:rPr>
                <w:sz w:val="16"/>
                <w:szCs w:val="16"/>
              </w:rPr>
            </w:pPr>
            <w:r w:rsidRPr="00A0298E">
              <w:rPr>
                <w:rStyle w:val="rStyle"/>
                <w:sz w:val="16"/>
                <w:szCs w:val="16"/>
              </w:rPr>
              <w:t>Estadísticas recopiladas de egresados de secundaria del área de influencia en el periodo y total de alumnas y alumnos matriculados, la información se obtiene a través de Promoción y Vinculación en el Colegio Estatal, así como en Servicios Escolares a través del Sistema de Administración Escolar (SAE).</w:t>
            </w:r>
          </w:p>
        </w:tc>
        <w:tc>
          <w:tcPr>
            <w:tcW w:w="2551" w:type="dxa"/>
            <w:tcBorders>
              <w:top w:val="single" w:sz="4" w:space="0" w:color="auto"/>
              <w:left w:val="single" w:sz="4" w:space="0" w:color="auto"/>
              <w:bottom w:val="single" w:sz="4" w:space="0" w:color="auto"/>
              <w:right w:val="single" w:sz="4" w:space="0" w:color="auto"/>
            </w:tcBorders>
          </w:tcPr>
          <w:p w14:paraId="6D4D16F1" w14:textId="77777777" w:rsidR="00F06AF1" w:rsidRPr="00A0298E" w:rsidRDefault="00DD5D0A" w:rsidP="00A0298E">
            <w:pPr>
              <w:pStyle w:val="pStyle"/>
              <w:rPr>
                <w:sz w:val="16"/>
                <w:szCs w:val="16"/>
              </w:rPr>
            </w:pPr>
            <w:r w:rsidRPr="00A0298E">
              <w:rPr>
                <w:rStyle w:val="rStyle"/>
                <w:sz w:val="16"/>
                <w:szCs w:val="16"/>
              </w:rPr>
              <w:t>Existe demanda de los jóvenes por ingresar al CONALEP.</w:t>
            </w:r>
          </w:p>
        </w:tc>
      </w:tr>
      <w:tr w:rsidR="00F06AF1" w:rsidRPr="00A0298E" w14:paraId="4095D98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66174647" w14:textId="77777777" w:rsidR="00F06AF1" w:rsidRPr="00A0298E" w:rsidRDefault="00F06AF1" w:rsidP="00A0298E">
            <w:pPr>
              <w:spacing w:after="0" w:line="240" w:lineRule="auto"/>
              <w:rPr>
                <w:sz w:val="16"/>
                <w:szCs w:val="16"/>
              </w:rPr>
            </w:pPr>
          </w:p>
        </w:tc>
        <w:tc>
          <w:tcPr>
            <w:tcW w:w="712" w:type="dxa"/>
            <w:vMerge/>
            <w:tcBorders>
              <w:top w:val="single" w:sz="4" w:space="0" w:color="auto"/>
              <w:left w:val="single" w:sz="4" w:space="0" w:color="auto"/>
              <w:bottom w:val="single" w:sz="4" w:space="0" w:color="auto"/>
              <w:right w:val="single" w:sz="4" w:space="0" w:color="auto"/>
            </w:tcBorders>
          </w:tcPr>
          <w:p w14:paraId="25F00CD4" w14:textId="77777777" w:rsidR="00F06AF1" w:rsidRPr="00A0298E" w:rsidRDefault="00F06AF1" w:rsidP="00A0298E">
            <w:pPr>
              <w:spacing w:after="0" w:line="240" w:lineRule="auto"/>
              <w:rPr>
                <w:sz w:val="16"/>
                <w:szCs w:val="16"/>
              </w:rPr>
            </w:pPr>
          </w:p>
        </w:tc>
        <w:tc>
          <w:tcPr>
            <w:tcW w:w="3095" w:type="dxa"/>
            <w:gridSpan w:val="2"/>
            <w:vMerge/>
            <w:tcBorders>
              <w:top w:val="single" w:sz="4" w:space="0" w:color="auto"/>
              <w:left w:val="single" w:sz="4" w:space="0" w:color="auto"/>
              <w:bottom w:val="single" w:sz="4" w:space="0" w:color="auto"/>
              <w:right w:val="single" w:sz="4" w:space="0" w:color="auto"/>
            </w:tcBorders>
          </w:tcPr>
          <w:p w14:paraId="0528DE3C" w14:textId="77777777" w:rsidR="00F06AF1" w:rsidRPr="00A0298E" w:rsidRDefault="00F06AF1" w:rsidP="00A0298E">
            <w:pPr>
              <w:spacing w:after="0" w:line="240" w:lineRule="auto"/>
              <w:rPr>
                <w:sz w:val="16"/>
                <w:szCs w:val="16"/>
              </w:rPr>
            </w:pPr>
          </w:p>
        </w:tc>
        <w:tc>
          <w:tcPr>
            <w:tcW w:w="2822" w:type="dxa"/>
            <w:tcBorders>
              <w:top w:val="single" w:sz="4" w:space="0" w:color="auto"/>
              <w:left w:val="single" w:sz="4" w:space="0" w:color="auto"/>
              <w:bottom w:val="single" w:sz="4" w:space="0" w:color="auto"/>
              <w:right w:val="single" w:sz="4" w:space="0" w:color="auto"/>
            </w:tcBorders>
          </w:tcPr>
          <w:p w14:paraId="0BE266A3" w14:textId="77777777" w:rsidR="00F06AF1" w:rsidRPr="00A0298E" w:rsidRDefault="00DD5D0A" w:rsidP="00A0298E">
            <w:pPr>
              <w:pStyle w:val="pStyle"/>
              <w:rPr>
                <w:sz w:val="16"/>
                <w:szCs w:val="16"/>
              </w:rPr>
            </w:pPr>
            <w:r w:rsidRPr="00A0298E">
              <w:rPr>
                <w:rStyle w:val="rStyle"/>
                <w:sz w:val="16"/>
                <w:szCs w:val="16"/>
              </w:rPr>
              <w:t>Eficiencia terminal en Educación Media Superior.</w:t>
            </w:r>
          </w:p>
        </w:tc>
        <w:tc>
          <w:tcPr>
            <w:tcW w:w="2622" w:type="dxa"/>
            <w:tcBorders>
              <w:top w:val="single" w:sz="4" w:space="0" w:color="auto"/>
              <w:left w:val="single" w:sz="4" w:space="0" w:color="auto"/>
              <w:bottom w:val="single" w:sz="4" w:space="0" w:color="auto"/>
              <w:right w:val="single" w:sz="4" w:space="0" w:color="auto"/>
            </w:tcBorders>
          </w:tcPr>
          <w:p w14:paraId="07882F98" w14:textId="77777777" w:rsidR="00F06AF1" w:rsidRPr="00A0298E" w:rsidRDefault="00DD5D0A" w:rsidP="00A0298E">
            <w:pPr>
              <w:pStyle w:val="pStyle"/>
              <w:rPr>
                <w:sz w:val="16"/>
                <w:szCs w:val="16"/>
              </w:rPr>
            </w:pPr>
            <w:r w:rsidRPr="00A0298E">
              <w:rPr>
                <w:rStyle w:val="rStyle"/>
                <w:sz w:val="16"/>
                <w:szCs w:val="16"/>
              </w:rPr>
              <w:t>En Servicios Escolares a través del Sistema de Administración Escolar (SAE), Registro interno de resultados.</w:t>
            </w:r>
          </w:p>
        </w:tc>
        <w:tc>
          <w:tcPr>
            <w:tcW w:w="2551" w:type="dxa"/>
            <w:tcBorders>
              <w:top w:val="single" w:sz="4" w:space="0" w:color="auto"/>
              <w:left w:val="single" w:sz="4" w:space="0" w:color="auto"/>
              <w:bottom w:val="single" w:sz="4" w:space="0" w:color="auto"/>
              <w:right w:val="single" w:sz="4" w:space="0" w:color="auto"/>
            </w:tcBorders>
          </w:tcPr>
          <w:p w14:paraId="0E968C6D" w14:textId="77777777" w:rsidR="00F06AF1" w:rsidRPr="00A0298E" w:rsidRDefault="00DD5D0A" w:rsidP="00A0298E">
            <w:pPr>
              <w:pStyle w:val="pStyle"/>
              <w:rPr>
                <w:sz w:val="16"/>
                <w:szCs w:val="16"/>
              </w:rPr>
            </w:pPr>
            <w:r w:rsidRPr="00A0298E">
              <w:rPr>
                <w:rStyle w:val="rStyle"/>
                <w:sz w:val="16"/>
                <w:szCs w:val="16"/>
              </w:rPr>
              <w:t>Existe demanda de los jóvenes por ingresar al CONALEP.</w:t>
            </w:r>
          </w:p>
        </w:tc>
      </w:tr>
      <w:tr w:rsidR="00F06AF1" w:rsidRPr="00A0298E" w14:paraId="434538B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4FC72F7D"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2775BCA2" w14:textId="77777777" w:rsidR="00F06AF1" w:rsidRPr="00A0298E" w:rsidRDefault="00DD5D0A" w:rsidP="00A0298E">
            <w:pPr>
              <w:pStyle w:val="thpStyle"/>
              <w:rPr>
                <w:sz w:val="16"/>
                <w:szCs w:val="16"/>
              </w:rPr>
            </w:pPr>
            <w:r w:rsidRPr="00A0298E">
              <w:rPr>
                <w:rStyle w:val="rStyle"/>
                <w:sz w:val="16"/>
                <w:szCs w:val="16"/>
              </w:rPr>
              <w:t>C-001</w:t>
            </w:r>
          </w:p>
        </w:tc>
        <w:tc>
          <w:tcPr>
            <w:tcW w:w="3095" w:type="dxa"/>
            <w:gridSpan w:val="2"/>
            <w:vMerge w:val="restart"/>
            <w:tcBorders>
              <w:top w:val="single" w:sz="4" w:space="0" w:color="auto"/>
              <w:left w:val="single" w:sz="4" w:space="0" w:color="auto"/>
              <w:bottom w:val="single" w:sz="4" w:space="0" w:color="auto"/>
              <w:right w:val="single" w:sz="4" w:space="0" w:color="auto"/>
            </w:tcBorders>
          </w:tcPr>
          <w:p w14:paraId="6AD24DBE" w14:textId="77777777" w:rsidR="00F06AF1" w:rsidRPr="00A0298E" w:rsidRDefault="00DD5D0A" w:rsidP="00A0298E">
            <w:pPr>
              <w:pStyle w:val="pStyle"/>
              <w:rPr>
                <w:sz w:val="16"/>
                <w:szCs w:val="16"/>
              </w:rPr>
            </w:pPr>
            <w:r w:rsidRPr="00A0298E">
              <w:rPr>
                <w:rStyle w:val="rStyle"/>
                <w:sz w:val="16"/>
                <w:szCs w:val="16"/>
              </w:rPr>
              <w:t xml:space="preserve">Alumnos de educación media </w:t>
            </w:r>
            <w:proofErr w:type="gramStart"/>
            <w:r w:rsidRPr="00A0298E">
              <w:rPr>
                <w:rStyle w:val="rStyle"/>
                <w:sz w:val="16"/>
                <w:szCs w:val="16"/>
              </w:rPr>
              <w:t>superior atendidos</w:t>
            </w:r>
            <w:proofErr w:type="gramEnd"/>
            <w:r w:rsidRPr="00A0298E">
              <w:rPr>
                <w:rStyle w:val="rStyle"/>
                <w:sz w:val="16"/>
                <w:szCs w:val="16"/>
              </w:rPr>
              <w:t>.</w:t>
            </w:r>
          </w:p>
        </w:tc>
        <w:tc>
          <w:tcPr>
            <w:tcW w:w="2822" w:type="dxa"/>
            <w:tcBorders>
              <w:top w:val="single" w:sz="4" w:space="0" w:color="auto"/>
              <w:left w:val="single" w:sz="4" w:space="0" w:color="auto"/>
              <w:bottom w:val="single" w:sz="4" w:space="0" w:color="auto"/>
              <w:right w:val="single" w:sz="4" w:space="0" w:color="auto"/>
            </w:tcBorders>
          </w:tcPr>
          <w:p w14:paraId="20FD6963" w14:textId="77777777" w:rsidR="00F06AF1" w:rsidRPr="00A0298E" w:rsidRDefault="00DD5D0A" w:rsidP="00A0298E">
            <w:pPr>
              <w:pStyle w:val="pStyle"/>
              <w:rPr>
                <w:sz w:val="16"/>
                <w:szCs w:val="16"/>
              </w:rPr>
            </w:pPr>
            <w:r w:rsidRPr="00A0298E">
              <w:rPr>
                <w:rStyle w:val="rStyle"/>
                <w:sz w:val="16"/>
                <w:szCs w:val="16"/>
              </w:rPr>
              <w:t>Porcentaje de retención en primer año en Educación Media Superior.</w:t>
            </w:r>
          </w:p>
        </w:tc>
        <w:tc>
          <w:tcPr>
            <w:tcW w:w="2622" w:type="dxa"/>
            <w:tcBorders>
              <w:top w:val="single" w:sz="4" w:space="0" w:color="auto"/>
              <w:left w:val="single" w:sz="4" w:space="0" w:color="auto"/>
              <w:bottom w:val="single" w:sz="4" w:space="0" w:color="auto"/>
              <w:right w:val="single" w:sz="4" w:space="0" w:color="auto"/>
            </w:tcBorders>
          </w:tcPr>
          <w:p w14:paraId="34C0BC14" w14:textId="77777777" w:rsidR="00F06AF1" w:rsidRPr="00A0298E" w:rsidRDefault="00DD5D0A" w:rsidP="00A0298E">
            <w:pPr>
              <w:pStyle w:val="pStyle"/>
              <w:rPr>
                <w:sz w:val="16"/>
                <w:szCs w:val="16"/>
              </w:rPr>
            </w:pPr>
            <w:r w:rsidRPr="00A0298E">
              <w:rPr>
                <w:rStyle w:val="rStyle"/>
                <w:sz w:val="16"/>
                <w:szCs w:val="16"/>
              </w:rPr>
              <w:t>En Servicios Escolares a través del Sistema de Administración Escolar (SAE), Registro de resultados.</w:t>
            </w:r>
          </w:p>
        </w:tc>
        <w:tc>
          <w:tcPr>
            <w:tcW w:w="2551" w:type="dxa"/>
            <w:tcBorders>
              <w:top w:val="single" w:sz="4" w:space="0" w:color="auto"/>
              <w:left w:val="single" w:sz="4" w:space="0" w:color="auto"/>
              <w:bottom w:val="single" w:sz="4" w:space="0" w:color="auto"/>
              <w:right w:val="single" w:sz="4" w:space="0" w:color="auto"/>
            </w:tcBorders>
          </w:tcPr>
          <w:p w14:paraId="60FC1F2F" w14:textId="08B03A7F" w:rsidR="00F06AF1" w:rsidRPr="00A0298E" w:rsidRDefault="00DD5D0A" w:rsidP="00A0298E">
            <w:pPr>
              <w:pStyle w:val="pStyle"/>
              <w:rPr>
                <w:sz w:val="16"/>
                <w:szCs w:val="16"/>
              </w:rPr>
            </w:pPr>
            <w:r w:rsidRPr="00A0298E">
              <w:rPr>
                <w:rStyle w:val="rStyle"/>
                <w:sz w:val="16"/>
                <w:szCs w:val="16"/>
              </w:rPr>
              <w:t xml:space="preserve">Los estudiantes de CONALEP cuentan con las condiciones socioeconómicas necesarias para asistir a clases y cuentan con el sentido de </w:t>
            </w:r>
            <w:r w:rsidR="00F241EF" w:rsidRPr="00A0298E">
              <w:rPr>
                <w:rStyle w:val="rStyle"/>
                <w:sz w:val="16"/>
                <w:szCs w:val="16"/>
              </w:rPr>
              <w:t>pertenencia</w:t>
            </w:r>
            <w:r w:rsidRPr="00A0298E">
              <w:rPr>
                <w:rStyle w:val="rStyle"/>
                <w:sz w:val="16"/>
                <w:szCs w:val="16"/>
              </w:rPr>
              <w:t xml:space="preserve"> a la institución.</w:t>
            </w:r>
          </w:p>
        </w:tc>
      </w:tr>
      <w:tr w:rsidR="00F06AF1" w:rsidRPr="00A0298E" w14:paraId="40EB624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519CF0B6"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0CCB4D1D" w14:textId="77777777" w:rsidR="00F06AF1" w:rsidRPr="00A0298E" w:rsidRDefault="00DD5D0A" w:rsidP="00A0298E">
            <w:pPr>
              <w:pStyle w:val="thpStyle"/>
              <w:rPr>
                <w:sz w:val="16"/>
                <w:szCs w:val="16"/>
              </w:rPr>
            </w:pPr>
            <w:r w:rsidRPr="00A0298E">
              <w:rPr>
                <w:rStyle w:val="rStyle"/>
                <w:sz w:val="16"/>
                <w:szCs w:val="16"/>
              </w:rPr>
              <w:t>A-01</w:t>
            </w:r>
          </w:p>
        </w:tc>
        <w:tc>
          <w:tcPr>
            <w:tcW w:w="3095" w:type="dxa"/>
            <w:gridSpan w:val="2"/>
            <w:vMerge w:val="restart"/>
            <w:tcBorders>
              <w:top w:val="single" w:sz="4" w:space="0" w:color="auto"/>
              <w:left w:val="single" w:sz="4" w:space="0" w:color="auto"/>
              <w:bottom w:val="single" w:sz="4" w:space="0" w:color="auto"/>
              <w:right w:val="single" w:sz="4" w:space="0" w:color="auto"/>
            </w:tcBorders>
          </w:tcPr>
          <w:p w14:paraId="6E5A0096" w14:textId="77777777" w:rsidR="00F06AF1" w:rsidRPr="00A0298E" w:rsidRDefault="00DD5D0A" w:rsidP="00A0298E">
            <w:pPr>
              <w:pStyle w:val="pStyle"/>
              <w:rPr>
                <w:sz w:val="16"/>
                <w:szCs w:val="16"/>
              </w:rPr>
            </w:pPr>
            <w:r w:rsidRPr="00A0298E">
              <w:rPr>
                <w:rStyle w:val="rStyle"/>
                <w:sz w:val="16"/>
                <w:szCs w:val="16"/>
              </w:rPr>
              <w:t>Inscripción y reinscripción de estudiantes.</w:t>
            </w:r>
          </w:p>
        </w:tc>
        <w:tc>
          <w:tcPr>
            <w:tcW w:w="2822" w:type="dxa"/>
            <w:tcBorders>
              <w:top w:val="single" w:sz="4" w:space="0" w:color="auto"/>
              <w:left w:val="single" w:sz="4" w:space="0" w:color="auto"/>
              <w:bottom w:val="single" w:sz="4" w:space="0" w:color="auto"/>
              <w:right w:val="single" w:sz="4" w:space="0" w:color="auto"/>
            </w:tcBorders>
          </w:tcPr>
          <w:p w14:paraId="0DD57D65" w14:textId="77777777" w:rsidR="00F06AF1" w:rsidRPr="00A0298E" w:rsidRDefault="00DD5D0A" w:rsidP="00A0298E">
            <w:pPr>
              <w:pStyle w:val="pStyle"/>
              <w:rPr>
                <w:sz w:val="16"/>
                <w:szCs w:val="16"/>
              </w:rPr>
            </w:pPr>
            <w:r w:rsidRPr="00A0298E">
              <w:rPr>
                <w:rStyle w:val="rStyle"/>
                <w:sz w:val="16"/>
                <w:szCs w:val="16"/>
              </w:rPr>
              <w:t>Tasa de variación de la matrícula de Educación Media Superior.</w:t>
            </w:r>
          </w:p>
        </w:tc>
        <w:tc>
          <w:tcPr>
            <w:tcW w:w="2622" w:type="dxa"/>
            <w:tcBorders>
              <w:top w:val="single" w:sz="4" w:space="0" w:color="auto"/>
              <w:left w:val="single" w:sz="4" w:space="0" w:color="auto"/>
              <w:bottom w:val="single" w:sz="4" w:space="0" w:color="auto"/>
              <w:right w:val="single" w:sz="4" w:space="0" w:color="auto"/>
            </w:tcBorders>
          </w:tcPr>
          <w:p w14:paraId="52384BC1" w14:textId="77777777" w:rsidR="00F06AF1" w:rsidRPr="00A0298E" w:rsidRDefault="00DD5D0A" w:rsidP="00A0298E">
            <w:pPr>
              <w:pStyle w:val="pStyle"/>
              <w:rPr>
                <w:sz w:val="16"/>
                <w:szCs w:val="16"/>
              </w:rPr>
            </w:pPr>
            <w:r w:rsidRPr="00A0298E">
              <w:rPr>
                <w:rStyle w:val="rStyle"/>
                <w:sz w:val="16"/>
                <w:szCs w:val="16"/>
              </w:rPr>
              <w:t>En Servicios Escolares a través del Sistema de Administración Escolar (SAE), Registro de resultados, matricula oficial emitida por Servicios Educativos de CONALEP.</w:t>
            </w:r>
          </w:p>
        </w:tc>
        <w:tc>
          <w:tcPr>
            <w:tcW w:w="2551" w:type="dxa"/>
            <w:tcBorders>
              <w:top w:val="single" w:sz="4" w:space="0" w:color="auto"/>
              <w:left w:val="single" w:sz="4" w:space="0" w:color="auto"/>
              <w:bottom w:val="single" w:sz="4" w:space="0" w:color="auto"/>
              <w:right w:val="single" w:sz="4" w:space="0" w:color="auto"/>
            </w:tcBorders>
          </w:tcPr>
          <w:p w14:paraId="54BF1091" w14:textId="77777777" w:rsidR="00F06AF1" w:rsidRPr="00A0298E" w:rsidRDefault="00DD5D0A" w:rsidP="00A0298E">
            <w:pPr>
              <w:pStyle w:val="pStyle"/>
              <w:rPr>
                <w:sz w:val="16"/>
                <w:szCs w:val="16"/>
              </w:rPr>
            </w:pPr>
            <w:r w:rsidRPr="00A0298E">
              <w:rPr>
                <w:rStyle w:val="rStyle"/>
                <w:sz w:val="16"/>
                <w:szCs w:val="16"/>
              </w:rPr>
              <w:t>Existe demanda de los jóvenes por entrar a CONALEP.</w:t>
            </w:r>
          </w:p>
        </w:tc>
      </w:tr>
      <w:tr w:rsidR="00F06AF1" w:rsidRPr="00A0298E" w14:paraId="6B6DE48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2125B182"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3E1783CC" w14:textId="77777777" w:rsidR="00F06AF1" w:rsidRPr="00A0298E" w:rsidRDefault="00DD5D0A" w:rsidP="00A0298E">
            <w:pPr>
              <w:pStyle w:val="thpStyle"/>
              <w:rPr>
                <w:sz w:val="16"/>
                <w:szCs w:val="16"/>
              </w:rPr>
            </w:pPr>
            <w:r w:rsidRPr="00A0298E">
              <w:rPr>
                <w:rStyle w:val="rStyle"/>
                <w:sz w:val="16"/>
                <w:szCs w:val="16"/>
              </w:rPr>
              <w:t>C-002</w:t>
            </w:r>
          </w:p>
        </w:tc>
        <w:tc>
          <w:tcPr>
            <w:tcW w:w="3095" w:type="dxa"/>
            <w:gridSpan w:val="2"/>
            <w:vMerge w:val="restart"/>
            <w:tcBorders>
              <w:top w:val="single" w:sz="4" w:space="0" w:color="auto"/>
              <w:left w:val="single" w:sz="4" w:space="0" w:color="auto"/>
              <w:bottom w:val="single" w:sz="4" w:space="0" w:color="auto"/>
              <w:right w:val="single" w:sz="4" w:space="0" w:color="auto"/>
            </w:tcBorders>
          </w:tcPr>
          <w:p w14:paraId="2727EC19" w14:textId="77777777" w:rsidR="00F06AF1" w:rsidRPr="00A0298E" w:rsidRDefault="00DD5D0A" w:rsidP="00A0298E">
            <w:pPr>
              <w:pStyle w:val="pStyle"/>
              <w:rPr>
                <w:sz w:val="16"/>
                <w:szCs w:val="16"/>
              </w:rPr>
            </w:pPr>
            <w:r w:rsidRPr="00A0298E">
              <w:rPr>
                <w:rStyle w:val="rStyle"/>
                <w:sz w:val="16"/>
                <w:szCs w:val="16"/>
              </w:rPr>
              <w:t>Capacitación de docentes.</w:t>
            </w:r>
          </w:p>
        </w:tc>
        <w:tc>
          <w:tcPr>
            <w:tcW w:w="2822" w:type="dxa"/>
            <w:tcBorders>
              <w:top w:val="single" w:sz="4" w:space="0" w:color="auto"/>
              <w:left w:val="single" w:sz="4" w:space="0" w:color="auto"/>
              <w:bottom w:val="single" w:sz="4" w:space="0" w:color="auto"/>
              <w:right w:val="single" w:sz="4" w:space="0" w:color="auto"/>
            </w:tcBorders>
          </w:tcPr>
          <w:p w14:paraId="41993D65" w14:textId="77777777" w:rsidR="00F06AF1" w:rsidRPr="00A0298E" w:rsidRDefault="00DD5D0A" w:rsidP="00A0298E">
            <w:pPr>
              <w:pStyle w:val="pStyle"/>
              <w:rPr>
                <w:sz w:val="16"/>
                <w:szCs w:val="16"/>
              </w:rPr>
            </w:pPr>
            <w:r w:rsidRPr="00A0298E">
              <w:rPr>
                <w:rStyle w:val="rStyle"/>
                <w:sz w:val="16"/>
                <w:szCs w:val="16"/>
              </w:rPr>
              <w:t>Porcentaje de docentes frente a grupo capacitados</w:t>
            </w:r>
          </w:p>
        </w:tc>
        <w:tc>
          <w:tcPr>
            <w:tcW w:w="2622" w:type="dxa"/>
            <w:tcBorders>
              <w:top w:val="single" w:sz="4" w:space="0" w:color="auto"/>
              <w:left w:val="single" w:sz="4" w:space="0" w:color="auto"/>
              <w:bottom w:val="single" w:sz="4" w:space="0" w:color="auto"/>
              <w:right w:val="single" w:sz="4" w:space="0" w:color="auto"/>
            </w:tcBorders>
          </w:tcPr>
          <w:p w14:paraId="2ED51C04" w14:textId="77777777" w:rsidR="00F06AF1" w:rsidRPr="00A0298E" w:rsidRDefault="00DD5D0A" w:rsidP="00A0298E">
            <w:pPr>
              <w:pStyle w:val="pStyle"/>
              <w:rPr>
                <w:sz w:val="16"/>
                <w:szCs w:val="16"/>
              </w:rPr>
            </w:pPr>
            <w:r w:rsidRPr="00A0298E">
              <w:rPr>
                <w:rStyle w:val="rStyle"/>
                <w:sz w:val="16"/>
                <w:szCs w:val="16"/>
              </w:rPr>
              <w:t>Registro y control de Capacitación Docente por el área de Formación Técnica.</w:t>
            </w:r>
          </w:p>
        </w:tc>
        <w:tc>
          <w:tcPr>
            <w:tcW w:w="2551" w:type="dxa"/>
            <w:tcBorders>
              <w:top w:val="single" w:sz="4" w:space="0" w:color="auto"/>
              <w:left w:val="single" w:sz="4" w:space="0" w:color="auto"/>
              <w:bottom w:val="single" w:sz="4" w:space="0" w:color="auto"/>
              <w:right w:val="single" w:sz="4" w:space="0" w:color="auto"/>
            </w:tcBorders>
          </w:tcPr>
          <w:p w14:paraId="40A09481" w14:textId="77777777" w:rsidR="00F06AF1" w:rsidRPr="00A0298E" w:rsidRDefault="00DD5D0A" w:rsidP="00A0298E">
            <w:pPr>
              <w:pStyle w:val="pStyle"/>
              <w:rPr>
                <w:sz w:val="16"/>
                <w:szCs w:val="16"/>
              </w:rPr>
            </w:pPr>
            <w:r w:rsidRPr="00A0298E">
              <w:rPr>
                <w:rStyle w:val="rStyle"/>
                <w:sz w:val="16"/>
                <w:szCs w:val="16"/>
              </w:rPr>
              <w:t>Los docentes se encuentran comprometidos con la institución y buscan la actualización constante a través de la participación activa en cursos, talleres, entre otros.</w:t>
            </w:r>
          </w:p>
        </w:tc>
      </w:tr>
      <w:tr w:rsidR="00F06AF1" w:rsidRPr="00A0298E" w14:paraId="2A4F11F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71E56D8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09A6D2F2" w14:textId="77777777" w:rsidR="00F06AF1" w:rsidRPr="00A0298E" w:rsidRDefault="00DD5D0A" w:rsidP="00A0298E">
            <w:pPr>
              <w:pStyle w:val="thpStyle"/>
              <w:rPr>
                <w:sz w:val="16"/>
                <w:szCs w:val="16"/>
              </w:rPr>
            </w:pPr>
            <w:r w:rsidRPr="00A0298E">
              <w:rPr>
                <w:rStyle w:val="rStyle"/>
                <w:sz w:val="16"/>
                <w:szCs w:val="16"/>
              </w:rPr>
              <w:t>A-01</w:t>
            </w:r>
          </w:p>
        </w:tc>
        <w:tc>
          <w:tcPr>
            <w:tcW w:w="3095" w:type="dxa"/>
            <w:gridSpan w:val="2"/>
            <w:vMerge w:val="restart"/>
            <w:tcBorders>
              <w:top w:val="single" w:sz="4" w:space="0" w:color="auto"/>
              <w:left w:val="single" w:sz="4" w:space="0" w:color="auto"/>
              <w:bottom w:val="single" w:sz="4" w:space="0" w:color="auto"/>
              <w:right w:val="single" w:sz="4" w:space="0" w:color="auto"/>
            </w:tcBorders>
          </w:tcPr>
          <w:p w14:paraId="5FF742BD" w14:textId="77777777" w:rsidR="00F06AF1" w:rsidRPr="00A0298E" w:rsidRDefault="00DD5D0A" w:rsidP="00A0298E">
            <w:pPr>
              <w:pStyle w:val="pStyle"/>
              <w:rPr>
                <w:sz w:val="16"/>
                <w:szCs w:val="16"/>
              </w:rPr>
            </w:pPr>
            <w:r w:rsidRPr="00A0298E">
              <w:rPr>
                <w:rStyle w:val="rStyle"/>
                <w:sz w:val="16"/>
                <w:szCs w:val="16"/>
              </w:rPr>
              <w:t xml:space="preserve">Valoraciones aplicadas al personal </w:t>
            </w:r>
            <w:proofErr w:type="gramStart"/>
            <w:r w:rsidRPr="00A0298E">
              <w:rPr>
                <w:rStyle w:val="rStyle"/>
                <w:sz w:val="16"/>
                <w:szCs w:val="16"/>
              </w:rPr>
              <w:t>docente  con</w:t>
            </w:r>
            <w:proofErr w:type="gramEnd"/>
            <w:r w:rsidRPr="00A0298E">
              <w:rPr>
                <w:rStyle w:val="rStyle"/>
                <w:sz w:val="16"/>
                <w:szCs w:val="16"/>
              </w:rPr>
              <w:t xml:space="preserve"> calificación satisfactoria.</w:t>
            </w:r>
          </w:p>
        </w:tc>
        <w:tc>
          <w:tcPr>
            <w:tcW w:w="2822" w:type="dxa"/>
            <w:tcBorders>
              <w:top w:val="single" w:sz="4" w:space="0" w:color="auto"/>
              <w:left w:val="single" w:sz="4" w:space="0" w:color="auto"/>
              <w:bottom w:val="single" w:sz="4" w:space="0" w:color="auto"/>
              <w:right w:val="single" w:sz="4" w:space="0" w:color="auto"/>
            </w:tcBorders>
          </w:tcPr>
          <w:p w14:paraId="2BC828AC" w14:textId="77777777" w:rsidR="00F06AF1" w:rsidRPr="00A0298E" w:rsidRDefault="00DD5D0A" w:rsidP="00A0298E">
            <w:pPr>
              <w:pStyle w:val="pStyle"/>
              <w:rPr>
                <w:sz w:val="16"/>
                <w:szCs w:val="16"/>
              </w:rPr>
            </w:pPr>
            <w:r w:rsidRPr="00A0298E">
              <w:rPr>
                <w:rStyle w:val="rStyle"/>
                <w:sz w:val="16"/>
                <w:szCs w:val="16"/>
              </w:rPr>
              <w:t>Porcentaje de Valoraciones aplicadas al personal docente con calificación satisfactoria.</w:t>
            </w:r>
          </w:p>
        </w:tc>
        <w:tc>
          <w:tcPr>
            <w:tcW w:w="2622" w:type="dxa"/>
            <w:tcBorders>
              <w:top w:val="single" w:sz="4" w:space="0" w:color="auto"/>
              <w:left w:val="single" w:sz="4" w:space="0" w:color="auto"/>
              <w:bottom w:val="single" w:sz="4" w:space="0" w:color="auto"/>
              <w:right w:val="single" w:sz="4" w:space="0" w:color="auto"/>
            </w:tcBorders>
          </w:tcPr>
          <w:p w14:paraId="38CD2A6C" w14:textId="77777777" w:rsidR="00F06AF1" w:rsidRPr="00A0298E" w:rsidRDefault="00DD5D0A" w:rsidP="00A0298E">
            <w:pPr>
              <w:pStyle w:val="pStyle"/>
              <w:rPr>
                <w:sz w:val="16"/>
                <w:szCs w:val="16"/>
              </w:rPr>
            </w:pPr>
            <w:r w:rsidRPr="00A0298E">
              <w:rPr>
                <w:rStyle w:val="rStyle"/>
                <w:sz w:val="16"/>
                <w:szCs w:val="16"/>
              </w:rPr>
              <w:t xml:space="preserve">SID e Informe del </w:t>
            </w:r>
            <w:proofErr w:type="spellStart"/>
            <w:r w:rsidRPr="00A0298E">
              <w:rPr>
                <w:rStyle w:val="rStyle"/>
                <w:sz w:val="16"/>
                <w:szCs w:val="16"/>
              </w:rPr>
              <w:t>Pevidd</w:t>
            </w:r>
            <w:proofErr w:type="spellEnd"/>
            <w:r w:rsidRPr="00A0298E">
              <w:rPr>
                <w:rStyle w:val="rStyle"/>
                <w:sz w:val="16"/>
                <w:szCs w:val="16"/>
              </w:rPr>
              <w:t>.</w:t>
            </w:r>
          </w:p>
        </w:tc>
        <w:tc>
          <w:tcPr>
            <w:tcW w:w="2551" w:type="dxa"/>
            <w:tcBorders>
              <w:top w:val="single" w:sz="4" w:space="0" w:color="auto"/>
              <w:left w:val="single" w:sz="4" w:space="0" w:color="auto"/>
              <w:bottom w:val="single" w:sz="4" w:space="0" w:color="auto"/>
              <w:right w:val="single" w:sz="4" w:space="0" w:color="auto"/>
            </w:tcBorders>
          </w:tcPr>
          <w:p w14:paraId="31E14634" w14:textId="77777777" w:rsidR="00F06AF1" w:rsidRPr="00A0298E" w:rsidRDefault="00DD5D0A" w:rsidP="00A0298E">
            <w:pPr>
              <w:pStyle w:val="pStyle"/>
              <w:rPr>
                <w:sz w:val="16"/>
                <w:szCs w:val="16"/>
              </w:rPr>
            </w:pPr>
            <w:r w:rsidRPr="00A0298E">
              <w:rPr>
                <w:rStyle w:val="rStyle"/>
                <w:sz w:val="16"/>
                <w:szCs w:val="16"/>
              </w:rPr>
              <w:t>Los docentes se encuentran comprometidos con la institución y realizan todas las actividades y funciones inherentes a sus actividades.</w:t>
            </w:r>
          </w:p>
        </w:tc>
      </w:tr>
      <w:tr w:rsidR="00F06AF1" w:rsidRPr="00A0298E" w14:paraId="1B17AA9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3671A2E6"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40832DCB" w14:textId="77777777" w:rsidR="00F06AF1" w:rsidRPr="00A0298E" w:rsidRDefault="00DD5D0A" w:rsidP="00A0298E">
            <w:pPr>
              <w:pStyle w:val="thpStyle"/>
              <w:rPr>
                <w:sz w:val="16"/>
                <w:szCs w:val="16"/>
              </w:rPr>
            </w:pPr>
            <w:r w:rsidRPr="00A0298E">
              <w:rPr>
                <w:rStyle w:val="rStyle"/>
                <w:sz w:val="16"/>
                <w:szCs w:val="16"/>
              </w:rPr>
              <w:t>C-003</w:t>
            </w:r>
          </w:p>
        </w:tc>
        <w:tc>
          <w:tcPr>
            <w:tcW w:w="3095" w:type="dxa"/>
            <w:gridSpan w:val="2"/>
            <w:vMerge w:val="restart"/>
            <w:tcBorders>
              <w:top w:val="single" w:sz="4" w:space="0" w:color="auto"/>
              <w:left w:val="single" w:sz="4" w:space="0" w:color="auto"/>
              <w:bottom w:val="single" w:sz="4" w:space="0" w:color="auto"/>
              <w:right w:val="single" w:sz="4" w:space="0" w:color="auto"/>
            </w:tcBorders>
          </w:tcPr>
          <w:p w14:paraId="03808F3B" w14:textId="77777777" w:rsidR="00F06AF1" w:rsidRPr="00A0298E" w:rsidRDefault="00DD5D0A" w:rsidP="00A0298E">
            <w:pPr>
              <w:pStyle w:val="pStyle"/>
              <w:rPr>
                <w:sz w:val="16"/>
                <w:szCs w:val="16"/>
              </w:rPr>
            </w:pPr>
            <w:r w:rsidRPr="00A0298E">
              <w:rPr>
                <w:rStyle w:val="rStyle"/>
                <w:sz w:val="16"/>
                <w:szCs w:val="16"/>
              </w:rPr>
              <w:t>Desempeño de funciones de instituciones de Educación Media Superior, respecto a los programas y seguimiento realizado.</w:t>
            </w:r>
          </w:p>
        </w:tc>
        <w:tc>
          <w:tcPr>
            <w:tcW w:w="2822" w:type="dxa"/>
            <w:tcBorders>
              <w:top w:val="single" w:sz="4" w:space="0" w:color="auto"/>
              <w:left w:val="single" w:sz="4" w:space="0" w:color="auto"/>
              <w:bottom w:val="single" w:sz="4" w:space="0" w:color="auto"/>
              <w:right w:val="single" w:sz="4" w:space="0" w:color="auto"/>
            </w:tcBorders>
          </w:tcPr>
          <w:p w14:paraId="76036CAC" w14:textId="77777777" w:rsidR="00F06AF1" w:rsidRPr="00A0298E" w:rsidRDefault="00DD5D0A" w:rsidP="00A0298E">
            <w:pPr>
              <w:pStyle w:val="pStyle"/>
              <w:rPr>
                <w:sz w:val="16"/>
                <w:szCs w:val="16"/>
              </w:rPr>
            </w:pPr>
            <w:r w:rsidRPr="00A0298E">
              <w:rPr>
                <w:rStyle w:val="rStyle"/>
                <w:sz w:val="16"/>
                <w:szCs w:val="16"/>
              </w:rPr>
              <w:t>Porcentaje de instituciones de educación media superior que operan Planes Institucionales de Desarrollo.</w:t>
            </w:r>
          </w:p>
        </w:tc>
        <w:tc>
          <w:tcPr>
            <w:tcW w:w="2622" w:type="dxa"/>
            <w:tcBorders>
              <w:top w:val="single" w:sz="4" w:space="0" w:color="auto"/>
              <w:left w:val="single" w:sz="4" w:space="0" w:color="auto"/>
              <w:bottom w:val="single" w:sz="4" w:space="0" w:color="auto"/>
              <w:right w:val="single" w:sz="4" w:space="0" w:color="auto"/>
            </w:tcBorders>
          </w:tcPr>
          <w:p w14:paraId="7C6D030F" w14:textId="77777777" w:rsidR="00F06AF1" w:rsidRPr="00A0298E" w:rsidRDefault="00DD5D0A" w:rsidP="00A0298E">
            <w:pPr>
              <w:pStyle w:val="pStyle"/>
              <w:rPr>
                <w:sz w:val="16"/>
                <w:szCs w:val="16"/>
              </w:rPr>
            </w:pPr>
            <w:r w:rsidRPr="00A0298E">
              <w:rPr>
                <w:rStyle w:val="rStyle"/>
                <w:sz w:val="16"/>
                <w:szCs w:val="16"/>
              </w:rPr>
              <w:t>Programa Institucional de CONALEP, publicado en la página oficial.</w:t>
            </w:r>
          </w:p>
        </w:tc>
        <w:tc>
          <w:tcPr>
            <w:tcW w:w="2551" w:type="dxa"/>
            <w:tcBorders>
              <w:top w:val="single" w:sz="4" w:space="0" w:color="auto"/>
              <w:left w:val="single" w:sz="4" w:space="0" w:color="auto"/>
              <w:bottom w:val="single" w:sz="4" w:space="0" w:color="auto"/>
              <w:right w:val="single" w:sz="4" w:space="0" w:color="auto"/>
            </w:tcBorders>
          </w:tcPr>
          <w:p w14:paraId="7D1B4AF6" w14:textId="77777777" w:rsidR="00F06AF1" w:rsidRPr="00A0298E" w:rsidRDefault="00DD5D0A" w:rsidP="00A0298E">
            <w:pPr>
              <w:pStyle w:val="pStyle"/>
              <w:rPr>
                <w:sz w:val="16"/>
                <w:szCs w:val="16"/>
              </w:rPr>
            </w:pPr>
            <w:r w:rsidRPr="00A0298E">
              <w:rPr>
                <w:rStyle w:val="rStyle"/>
                <w:sz w:val="16"/>
                <w:szCs w:val="16"/>
              </w:rPr>
              <w:t>El Colegio cuenta con el Programa Institucional operando.</w:t>
            </w:r>
          </w:p>
        </w:tc>
      </w:tr>
      <w:tr w:rsidR="00F06AF1" w:rsidRPr="00A0298E" w14:paraId="5DC1F27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tcBorders>
              <w:top w:val="single" w:sz="4" w:space="0" w:color="auto"/>
              <w:left w:val="single" w:sz="4" w:space="0" w:color="auto"/>
              <w:bottom w:val="single" w:sz="4" w:space="0" w:color="auto"/>
              <w:right w:val="single" w:sz="4" w:space="0" w:color="auto"/>
            </w:tcBorders>
          </w:tcPr>
          <w:p w14:paraId="75F839F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tcBorders>
              <w:top w:val="single" w:sz="4" w:space="0" w:color="auto"/>
              <w:left w:val="single" w:sz="4" w:space="0" w:color="auto"/>
              <w:bottom w:val="single" w:sz="4" w:space="0" w:color="auto"/>
              <w:right w:val="single" w:sz="4" w:space="0" w:color="auto"/>
            </w:tcBorders>
          </w:tcPr>
          <w:p w14:paraId="4ED5CEFE" w14:textId="77777777" w:rsidR="00F06AF1" w:rsidRPr="00A0298E" w:rsidRDefault="00DD5D0A" w:rsidP="00A0298E">
            <w:pPr>
              <w:pStyle w:val="thpStyle"/>
              <w:rPr>
                <w:sz w:val="16"/>
                <w:szCs w:val="16"/>
              </w:rPr>
            </w:pPr>
            <w:r w:rsidRPr="00A0298E">
              <w:rPr>
                <w:rStyle w:val="rStyle"/>
                <w:sz w:val="16"/>
                <w:szCs w:val="16"/>
              </w:rPr>
              <w:t>A-01</w:t>
            </w:r>
          </w:p>
        </w:tc>
        <w:tc>
          <w:tcPr>
            <w:tcW w:w="3095" w:type="dxa"/>
            <w:gridSpan w:val="2"/>
            <w:tcBorders>
              <w:top w:val="single" w:sz="4" w:space="0" w:color="auto"/>
              <w:left w:val="single" w:sz="4" w:space="0" w:color="auto"/>
              <w:bottom w:val="single" w:sz="4" w:space="0" w:color="auto"/>
              <w:right w:val="single" w:sz="4" w:space="0" w:color="auto"/>
            </w:tcBorders>
          </w:tcPr>
          <w:p w14:paraId="7B72BAB7" w14:textId="77777777" w:rsidR="00F06AF1" w:rsidRPr="00A0298E" w:rsidRDefault="00DD5D0A" w:rsidP="00A0298E">
            <w:pPr>
              <w:pStyle w:val="pStyle"/>
              <w:rPr>
                <w:sz w:val="16"/>
                <w:szCs w:val="16"/>
              </w:rPr>
            </w:pPr>
            <w:r w:rsidRPr="00A0298E">
              <w:rPr>
                <w:rStyle w:val="rStyle"/>
                <w:sz w:val="16"/>
                <w:szCs w:val="16"/>
              </w:rPr>
              <w:t>Planeación y conducción de la política educativa en el Nivel Medio Superior.</w:t>
            </w:r>
          </w:p>
        </w:tc>
        <w:tc>
          <w:tcPr>
            <w:tcW w:w="2822" w:type="dxa"/>
            <w:tcBorders>
              <w:top w:val="single" w:sz="4" w:space="0" w:color="auto"/>
              <w:left w:val="single" w:sz="4" w:space="0" w:color="auto"/>
              <w:bottom w:val="single" w:sz="4" w:space="0" w:color="auto"/>
              <w:right w:val="single" w:sz="4" w:space="0" w:color="auto"/>
            </w:tcBorders>
          </w:tcPr>
          <w:p w14:paraId="7B71F384" w14:textId="77777777" w:rsidR="00F06AF1" w:rsidRPr="00A0298E" w:rsidRDefault="00DD5D0A" w:rsidP="00A0298E">
            <w:pPr>
              <w:pStyle w:val="pStyle"/>
              <w:rPr>
                <w:sz w:val="16"/>
                <w:szCs w:val="16"/>
              </w:rPr>
            </w:pPr>
            <w:r w:rsidRPr="00A0298E">
              <w:rPr>
                <w:rStyle w:val="rStyle"/>
                <w:sz w:val="16"/>
                <w:szCs w:val="16"/>
              </w:rPr>
              <w:t>Porcentaje de programas operativos anuales implementados en el CONALEP.</w:t>
            </w:r>
          </w:p>
        </w:tc>
        <w:tc>
          <w:tcPr>
            <w:tcW w:w="2622" w:type="dxa"/>
            <w:tcBorders>
              <w:top w:val="single" w:sz="4" w:space="0" w:color="auto"/>
              <w:left w:val="single" w:sz="4" w:space="0" w:color="auto"/>
              <w:bottom w:val="single" w:sz="4" w:space="0" w:color="auto"/>
              <w:right w:val="single" w:sz="4" w:space="0" w:color="auto"/>
            </w:tcBorders>
          </w:tcPr>
          <w:p w14:paraId="5D9804AA" w14:textId="77777777" w:rsidR="00F06AF1" w:rsidRPr="00A0298E" w:rsidRDefault="00DD5D0A" w:rsidP="00A0298E">
            <w:pPr>
              <w:pStyle w:val="pStyle"/>
              <w:rPr>
                <w:sz w:val="16"/>
                <w:szCs w:val="16"/>
              </w:rPr>
            </w:pPr>
            <w:r w:rsidRPr="00A0298E">
              <w:rPr>
                <w:rStyle w:val="rStyle"/>
                <w:sz w:val="16"/>
                <w:szCs w:val="16"/>
              </w:rPr>
              <w:t>A través del POA oficializado de cada Plantel CONALEP en el Estado de Colima.</w:t>
            </w:r>
          </w:p>
        </w:tc>
        <w:tc>
          <w:tcPr>
            <w:tcW w:w="2551" w:type="dxa"/>
            <w:tcBorders>
              <w:top w:val="single" w:sz="4" w:space="0" w:color="auto"/>
              <w:left w:val="single" w:sz="4" w:space="0" w:color="auto"/>
              <w:bottom w:val="single" w:sz="4" w:space="0" w:color="auto"/>
              <w:right w:val="single" w:sz="4" w:space="0" w:color="auto"/>
            </w:tcBorders>
          </w:tcPr>
          <w:p w14:paraId="2BF7D563" w14:textId="77777777" w:rsidR="00F06AF1" w:rsidRPr="00A0298E" w:rsidRDefault="00DD5D0A" w:rsidP="00A0298E">
            <w:pPr>
              <w:pStyle w:val="pStyle"/>
              <w:rPr>
                <w:sz w:val="16"/>
                <w:szCs w:val="16"/>
              </w:rPr>
            </w:pPr>
            <w:r w:rsidRPr="00A0298E">
              <w:rPr>
                <w:rStyle w:val="rStyle"/>
                <w:sz w:val="16"/>
                <w:szCs w:val="16"/>
              </w:rPr>
              <w:t>Los Planteles CONALEP en Colima realizan, oficializan y dan seguimiento a su Programa Operativo Anual.</w:t>
            </w:r>
          </w:p>
        </w:tc>
      </w:tr>
    </w:tbl>
    <w:p w14:paraId="53E84EE6"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3"/>
        <w:gridCol w:w="711"/>
        <w:gridCol w:w="2891"/>
        <w:gridCol w:w="189"/>
        <w:gridCol w:w="2797"/>
        <w:gridCol w:w="2699"/>
        <w:gridCol w:w="2518"/>
        <w:gridCol w:w="13"/>
      </w:tblGrid>
      <w:tr w:rsidR="00F06AF1" w:rsidRPr="00A0298E" w14:paraId="5E98F29B" w14:textId="77777777" w:rsidTr="0081061B">
        <w:trPr>
          <w:tblHeader/>
        </w:trPr>
        <w:tc>
          <w:tcPr>
            <w:tcW w:w="4788" w:type="dxa"/>
            <w:gridSpan w:val="4"/>
          </w:tcPr>
          <w:p w14:paraId="12279D82"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8216" w:type="dxa"/>
            <w:gridSpan w:val="5"/>
          </w:tcPr>
          <w:p w14:paraId="14D23070" w14:textId="77777777" w:rsidR="00F06AF1" w:rsidRPr="00A0298E" w:rsidRDefault="00DD5D0A" w:rsidP="00A0298E">
            <w:pPr>
              <w:pStyle w:val="pStyle"/>
              <w:rPr>
                <w:sz w:val="16"/>
                <w:szCs w:val="16"/>
              </w:rPr>
            </w:pPr>
            <w:r w:rsidRPr="00A0298E">
              <w:rPr>
                <w:rStyle w:val="tStyle"/>
                <w:sz w:val="16"/>
                <w:szCs w:val="16"/>
              </w:rPr>
              <w:t>45-Q-AGENDA DIGITAL.</w:t>
            </w:r>
          </w:p>
        </w:tc>
      </w:tr>
      <w:tr w:rsidR="00F06AF1" w:rsidRPr="00A0298E" w14:paraId="61EB99DB" w14:textId="77777777" w:rsidTr="0081061B">
        <w:trPr>
          <w:tblHeader/>
        </w:trPr>
        <w:tc>
          <w:tcPr>
            <w:tcW w:w="4788" w:type="dxa"/>
            <w:gridSpan w:val="4"/>
          </w:tcPr>
          <w:p w14:paraId="2CA00DCF" w14:textId="77777777" w:rsidR="00F06AF1" w:rsidRPr="00A0298E" w:rsidRDefault="00DD5D0A" w:rsidP="00A0298E">
            <w:pPr>
              <w:pStyle w:val="pStyle"/>
              <w:rPr>
                <w:sz w:val="16"/>
                <w:szCs w:val="16"/>
              </w:rPr>
            </w:pPr>
            <w:r w:rsidRPr="00A0298E">
              <w:rPr>
                <w:rStyle w:val="tStyle"/>
                <w:sz w:val="16"/>
                <w:szCs w:val="16"/>
              </w:rPr>
              <w:t>Dependencia/Organismo:</w:t>
            </w:r>
          </w:p>
        </w:tc>
        <w:tc>
          <w:tcPr>
            <w:tcW w:w="8216" w:type="dxa"/>
            <w:gridSpan w:val="5"/>
          </w:tcPr>
          <w:p w14:paraId="133E8E73" w14:textId="77777777" w:rsidR="00F06AF1" w:rsidRPr="00A0298E" w:rsidRDefault="00DD5D0A" w:rsidP="00A0298E">
            <w:pPr>
              <w:pStyle w:val="pStyle"/>
              <w:rPr>
                <w:sz w:val="16"/>
                <w:szCs w:val="16"/>
              </w:rPr>
            </w:pPr>
            <w:r w:rsidRPr="00A0298E">
              <w:rPr>
                <w:rStyle w:val="tStyle"/>
                <w:sz w:val="16"/>
                <w:szCs w:val="16"/>
              </w:rPr>
              <w:t>040105018-INSTITUTO COLIMENSE PARA LA SOCIEDAD DE LA INFORMACIÓN Y EL CONOCIMIENTO.</w:t>
            </w:r>
          </w:p>
        </w:tc>
      </w:tr>
      <w:tr w:rsidR="00F06AF1" w:rsidRPr="00A0298E" w14:paraId="2B6EC5A2" w14:textId="77777777" w:rsidTr="0081061B">
        <w:trPr>
          <w:tblHeader/>
        </w:trPr>
        <w:tc>
          <w:tcPr>
            <w:tcW w:w="4788" w:type="dxa"/>
            <w:gridSpan w:val="4"/>
          </w:tcPr>
          <w:p w14:paraId="267A5CB9"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216" w:type="dxa"/>
            <w:gridSpan w:val="5"/>
          </w:tcPr>
          <w:p w14:paraId="3F43E9D7" w14:textId="77777777" w:rsidR="00F06AF1" w:rsidRPr="00A0298E" w:rsidRDefault="00DD5D0A" w:rsidP="00A0298E">
            <w:pPr>
              <w:pStyle w:val="pStyle"/>
              <w:rPr>
                <w:sz w:val="16"/>
                <w:szCs w:val="16"/>
              </w:rPr>
            </w:pPr>
            <w:r w:rsidRPr="00A0298E">
              <w:rPr>
                <w:rStyle w:val="tStyle"/>
                <w:sz w:val="16"/>
                <w:szCs w:val="16"/>
              </w:rPr>
              <w:t>9-CONSTRUIR INFRAESTRUCTURAS RESILIENTES, PROMOVER LA INDUSTRIALIZACIÓN INCLUSIVA Y SOSTENIBLE Y FOMENTAR LA INNOVACIÓN</w:t>
            </w:r>
          </w:p>
        </w:tc>
      </w:tr>
      <w:tr w:rsidR="00F06AF1" w:rsidRPr="00A0298E" w14:paraId="56274611" w14:textId="77777777" w:rsidTr="0081061B">
        <w:trPr>
          <w:tblHeader/>
        </w:trPr>
        <w:tc>
          <w:tcPr>
            <w:tcW w:w="4788" w:type="dxa"/>
            <w:gridSpan w:val="4"/>
          </w:tcPr>
          <w:p w14:paraId="53A09A3D"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216" w:type="dxa"/>
            <w:gridSpan w:val="5"/>
          </w:tcPr>
          <w:p w14:paraId="5349ED73" w14:textId="77777777" w:rsidR="00F06AF1" w:rsidRPr="00A0298E" w:rsidRDefault="00DD5D0A" w:rsidP="00A0298E">
            <w:pPr>
              <w:pStyle w:val="pStyle"/>
              <w:rPr>
                <w:sz w:val="16"/>
                <w:szCs w:val="16"/>
              </w:rPr>
            </w:pPr>
            <w:r w:rsidRPr="00A0298E">
              <w:rPr>
                <w:rStyle w:val="tStyle"/>
                <w:sz w:val="16"/>
                <w:szCs w:val="16"/>
              </w:rPr>
              <w:t>6-TRANSVERSAL 2 INNOVACIÓN PÚBLICA PAAR EL DESARROLLO TECNOLÓGICO NACIONAL</w:t>
            </w:r>
          </w:p>
        </w:tc>
      </w:tr>
      <w:tr w:rsidR="00F06AF1" w:rsidRPr="00A0298E" w14:paraId="7DE4A426" w14:textId="77777777" w:rsidTr="0081061B">
        <w:trPr>
          <w:tblHeader/>
        </w:trPr>
        <w:tc>
          <w:tcPr>
            <w:tcW w:w="4788" w:type="dxa"/>
            <w:gridSpan w:val="4"/>
          </w:tcPr>
          <w:p w14:paraId="3BB7EC98"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216" w:type="dxa"/>
            <w:gridSpan w:val="5"/>
          </w:tcPr>
          <w:p w14:paraId="19FC44B5" w14:textId="77777777" w:rsidR="00F06AF1" w:rsidRPr="00A0298E" w:rsidRDefault="00DD5D0A" w:rsidP="00A0298E">
            <w:pPr>
              <w:pStyle w:val="pStyle"/>
              <w:rPr>
                <w:sz w:val="16"/>
                <w:szCs w:val="16"/>
              </w:rPr>
            </w:pPr>
            <w:r w:rsidRPr="00A0298E">
              <w:rPr>
                <w:rStyle w:val="tStyle"/>
                <w:sz w:val="16"/>
                <w:szCs w:val="16"/>
              </w:rPr>
              <w:t>05-GOBIERNO HONESTO Y TRANSPARENTE</w:t>
            </w:r>
          </w:p>
        </w:tc>
      </w:tr>
      <w:tr w:rsidR="00F06AF1" w:rsidRPr="00A0298E" w14:paraId="07FBE606" w14:textId="77777777" w:rsidTr="0081061B">
        <w:trPr>
          <w:tblHeader/>
        </w:trPr>
        <w:tc>
          <w:tcPr>
            <w:tcW w:w="4788" w:type="dxa"/>
            <w:gridSpan w:val="4"/>
          </w:tcPr>
          <w:p w14:paraId="477A422F"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216" w:type="dxa"/>
            <w:gridSpan w:val="5"/>
          </w:tcPr>
          <w:p w14:paraId="3849F2FF" w14:textId="77777777" w:rsidR="00F06AF1" w:rsidRPr="00A0298E" w:rsidRDefault="00DD5D0A" w:rsidP="00A0298E">
            <w:pPr>
              <w:pStyle w:val="pStyle"/>
              <w:rPr>
                <w:sz w:val="16"/>
                <w:szCs w:val="16"/>
              </w:rPr>
            </w:pPr>
            <w:r w:rsidRPr="00A0298E">
              <w:rPr>
                <w:rStyle w:val="tStyle"/>
                <w:sz w:val="16"/>
                <w:szCs w:val="16"/>
              </w:rPr>
              <w:t>14-PROGRAMA INSTITUCIONAL DEL INSTITUTO COLIMENSE PARA LA SOCIEDAD DE LA INFORMACIÓN Y EL CONOCIMIENTO</w:t>
            </w:r>
          </w:p>
        </w:tc>
      </w:tr>
      <w:tr w:rsidR="00F06AF1" w:rsidRPr="00A0298E" w14:paraId="631236A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3" w:type="dxa"/>
            <w:tcBorders>
              <w:top w:val="single" w:sz="4" w:space="0" w:color="auto"/>
              <w:left w:val="single" w:sz="4" w:space="0" w:color="auto"/>
              <w:bottom w:val="single" w:sz="4" w:space="0" w:color="auto"/>
              <w:right w:val="single" w:sz="4" w:space="0" w:color="auto"/>
            </w:tcBorders>
            <w:vAlign w:val="center"/>
          </w:tcPr>
          <w:p w14:paraId="4C875C83" w14:textId="77777777" w:rsidR="00F06AF1" w:rsidRPr="00A0298E" w:rsidRDefault="00DD5D0A" w:rsidP="00A0298E">
            <w:pPr>
              <w:pStyle w:val="thpStyle"/>
              <w:rPr>
                <w:sz w:val="16"/>
                <w:szCs w:val="16"/>
              </w:rPr>
            </w:pPr>
            <w:r w:rsidRPr="00A0298E">
              <w:rPr>
                <w:rStyle w:val="thrStyle"/>
                <w:sz w:val="16"/>
                <w:szCs w:val="16"/>
              </w:rPr>
              <w:t>Nivel</w:t>
            </w:r>
          </w:p>
        </w:tc>
        <w:tc>
          <w:tcPr>
            <w:tcW w:w="711" w:type="dxa"/>
            <w:tcBorders>
              <w:top w:val="single" w:sz="4" w:space="0" w:color="auto"/>
              <w:left w:val="single" w:sz="4" w:space="0" w:color="auto"/>
              <w:bottom w:val="single" w:sz="4" w:space="0" w:color="auto"/>
              <w:right w:val="single" w:sz="4" w:space="0" w:color="auto"/>
            </w:tcBorders>
            <w:vAlign w:val="center"/>
          </w:tcPr>
          <w:p w14:paraId="7FF4E8A0" w14:textId="77777777" w:rsidR="00F06AF1" w:rsidRPr="00A0298E" w:rsidRDefault="00DD5D0A" w:rsidP="00A0298E">
            <w:pPr>
              <w:pStyle w:val="thpStyle"/>
              <w:rPr>
                <w:sz w:val="16"/>
                <w:szCs w:val="16"/>
              </w:rPr>
            </w:pPr>
            <w:r w:rsidRPr="00A0298E">
              <w:rPr>
                <w:rStyle w:val="thrStyle"/>
                <w:sz w:val="16"/>
                <w:szCs w:val="16"/>
              </w:rPr>
              <w:t>Clave</w:t>
            </w:r>
          </w:p>
        </w:tc>
        <w:tc>
          <w:tcPr>
            <w:tcW w:w="3080" w:type="dxa"/>
            <w:gridSpan w:val="2"/>
            <w:tcBorders>
              <w:top w:val="single" w:sz="4" w:space="0" w:color="auto"/>
              <w:left w:val="single" w:sz="4" w:space="0" w:color="auto"/>
              <w:bottom w:val="single" w:sz="4" w:space="0" w:color="auto"/>
              <w:right w:val="single" w:sz="4" w:space="0" w:color="auto"/>
            </w:tcBorders>
            <w:vAlign w:val="center"/>
          </w:tcPr>
          <w:p w14:paraId="718D3690" w14:textId="77777777" w:rsidR="00F06AF1" w:rsidRPr="00A0298E" w:rsidRDefault="00DD5D0A" w:rsidP="00A0298E">
            <w:pPr>
              <w:pStyle w:val="thpStyle"/>
              <w:rPr>
                <w:sz w:val="16"/>
                <w:szCs w:val="16"/>
              </w:rPr>
            </w:pPr>
            <w:r w:rsidRPr="00A0298E">
              <w:rPr>
                <w:rStyle w:val="thrStyle"/>
                <w:sz w:val="16"/>
                <w:szCs w:val="16"/>
              </w:rPr>
              <w:t>Objetivo</w:t>
            </w:r>
          </w:p>
        </w:tc>
        <w:tc>
          <w:tcPr>
            <w:tcW w:w="2797" w:type="dxa"/>
            <w:tcBorders>
              <w:top w:val="single" w:sz="4" w:space="0" w:color="auto"/>
              <w:left w:val="single" w:sz="4" w:space="0" w:color="auto"/>
              <w:bottom w:val="single" w:sz="4" w:space="0" w:color="auto"/>
              <w:right w:val="single" w:sz="4" w:space="0" w:color="auto"/>
            </w:tcBorders>
            <w:vAlign w:val="center"/>
          </w:tcPr>
          <w:p w14:paraId="517316A4" w14:textId="77777777" w:rsidR="00F06AF1" w:rsidRPr="00A0298E" w:rsidRDefault="00DD5D0A" w:rsidP="00A0298E">
            <w:pPr>
              <w:pStyle w:val="thpStyle"/>
              <w:rPr>
                <w:sz w:val="16"/>
                <w:szCs w:val="16"/>
              </w:rPr>
            </w:pPr>
            <w:r w:rsidRPr="00A0298E">
              <w:rPr>
                <w:rStyle w:val="thrStyle"/>
                <w:sz w:val="16"/>
                <w:szCs w:val="16"/>
              </w:rPr>
              <w:t>Indicador</w:t>
            </w:r>
          </w:p>
        </w:tc>
        <w:tc>
          <w:tcPr>
            <w:tcW w:w="2699" w:type="dxa"/>
            <w:tcBorders>
              <w:top w:val="single" w:sz="4" w:space="0" w:color="auto"/>
              <w:left w:val="single" w:sz="4" w:space="0" w:color="auto"/>
              <w:bottom w:val="single" w:sz="4" w:space="0" w:color="auto"/>
              <w:right w:val="single" w:sz="4" w:space="0" w:color="auto"/>
            </w:tcBorders>
            <w:vAlign w:val="center"/>
          </w:tcPr>
          <w:p w14:paraId="473873CF"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18" w:type="dxa"/>
            <w:tcBorders>
              <w:top w:val="single" w:sz="4" w:space="0" w:color="auto"/>
              <w:left w:val="single" w:sz="4" w:space="0" w:color="auto"/>
              <w:bottom w:val="single" w:sz="4" w:space="0" w:color="auto"/>
              <w:right w:val="single" w:sz="4" w:space="0" w:color="auto"/>
            </w:tcBorders>
            <w:vAlign w:val="center"/>
          </w:tcPr>
          <w:p w14:paraId="5BBFAB0F"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2574C52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4CC70366" w14:textId="77777777" w:rsidR="00F06AF1" w:rsidRPr="00A0298E" w:rsidRDefault="00DD5D0A" w:rsidP="00A0298E">
            <w:pPr>
              <w:pStyle w:val="pStyle"/>
              <w:rPr>
                <w:sz w:val="16"/>
                <w:szCs w:val="16"/>
              </w:rPr>
            </w:pPr>
            <w:r w:rsidRPr="00A0298E">
              <w:rPr>
                <w:rStyle w:val="rStyle"/>
                <w:sz w:val="16"/>
                <w:szCs w:val="16"/>
              </w:rPr>
              <w:t>Fin</w:t>
            </w:r>
          </w:p>
        </w:tc>
        <w:tc>
          <w:tcPr>
            <w:tcW w:w="711" w:type="dxa"/>
            <w:vMerge w:val="restart"/>
            <w:tcBorders>
              <w:top w:val="single" w:sz="4" w:space="0" w:color="auto"/>
              <w:left w:val="single" w:sz="4" w:space="0" w:color="auto"/>
              <w:bottom w:val="single" w:sz="4" w:space="0" w:color="auto"/>
              <w:right w:val="single" w:sz="4" w:space="0" w:color="auto"/>
            </w:tcBorders>
          </w:tcPr>
          <w:p w14:paraId="09DA4762" w14:textId="77777777" w:rsidR="00F06AF1" w:rsidRPr="00A0298E" w:rsidRDefault="00F06AF1" w:rsidP="00A0298E">
            <w:pPr>
              <w:spacing w:after="0" w:line="240" w:lineRule="auto"/>
              <w:rPr>
                <w:sz w:val="16"/>
                <w:szCs w:val="16"/>
              </w:rPr>
            </w:pPr>
          </w:p>
        </w:tc>
        <w:tc>
          <w:tcPr>
            <w:tcW w:w="3080" w:type="dxa"/>
            <w:gridSpan w:val="2"/>
            <w:vMerge w:val="restart"/>
            <w:tcBorders>
              <w:top w:val="single" w:sz="4" w:space="0" w:color="auto"/>
              <w:left w:val="single" w:sz="4" w:space="0" w:color="auto"/>
              <w:bottom w:val="single" w:sz="4" w:space="0" w:color="auto"/>
              <w:right w:val="single" w:sz="4" w:space="0" w:color="auto"/>
            </w:tcBorders>
          </w:tcPr>
          <w:p w14:paraId="15F14096" w14:textId="77777777" w:rsidR="00F06AF1" w:rsidRPr="00A0298E" w:rsidRDefault="00DD5D0A" w:rsidP="00A0298E">
            <w:pPr>
              <w:pStyle w:val="pStyle"/>
              <w:rPr>
                <w:sz w:val="16"/>
                <w:szCs w:val="16"/>
              </w:rPr>
            </w:pPr>
            <w:r w:rsidRPr="00A0298E">
              <w:rPr>
                <w:rStyle w:val="rStyle"/>
                <w:sz w:val="16"/>
                <w:szCs w:val="16"/>
              </w:rPr>
              <w:t>Contribuir a los Colimenses el acceso a la Sociedad de la Información y el Conocimiento Inclusiva y Sostenible mediante la Agenda Digital</w:t>
            </w:r>
          </w:p>
        </w:tc>
        <w:tc>
          <w:tcPr>
            <w:tcW w:w="2797" w:type="dxa"/>
            <w:tcBorders>
              <w:top w:val="single" w:sz="4" w:space="0" w:color="auto"/>
              <w:left w:val="single" w:sz="4" w:space="0" w:color="auto"/>
              <w:bottom w:val="single" w:sz="4" w:space="0" w:color="auto"/>
              <w:right w:val="single" w:sz="4" w:space="0" w:color="auto"/>
            </w:tcBorders>
          </w:tcPr>
          <w:p w14:paraId="634786FE" w14:textId="77777777" w:rsidR="00F06AF1" w:rsidRPr="00A0298E" w:rsidRDefault="00DD5D0A" w:rsidP="00A0298E">
            <w:pPr>
              <w:pStyle w:val="pStyle"/>
              <w:rPr>
                <w:sz w:val="16"/>
                <w:szCs w:val="16"/>
              </w:rPr>
            </w:pPr>
            <w:r w:rsidRPr="00A0298E">
              <w:rPr>
                <w:rStyle w:val="rStyle"/>
                <w:sz w:val="16"/>
                <w:szCs w:val="16"/>
              </w:rPr>
              <w:t>Porcentaje de programas realizadas para contribuir a los colimenses al acceso a la sociedad de la información y el Conocimiento</w:t>
            </w:r>
          </w:p>
        </w:tc>
        <w:tc>
          <w:tcPr>
            <w:tcW w:w="2699" w:type="dxa"/>
            <w:tcBorders>
              <w:top w:val="single" w:sz="4" w:space="0" w:color="auto"/>
              <w:left w:val="single" w:sz="4" w:space="0" w:color="auto"/>
              <w:bottom w:val="single" w:sz="4" w:space="0" w:color="auto"/>
              <w:right w:val="single" w:sz="4" w:space="0" w:color="auto"/>
            </w:tcBorders>
          </w:tcPr>
          <w:p w14:paraId="4A12A992" w14:textId="77777777" w:rsidR="00F06AF1" w:rsidRPr="00A0298E" w:rsidRDefault="00DD5D0A" w:rsidP="00A0298E">
            <w:pPr>
              <w:pStyle w:val="pStyle"/>
              <w:rPr>
                <w:sz w:val="16"/>
                <w:szCs w:val="16"/>
              </w:rPr>
            </w:pPr>
            <w:r w:rsidRPr="00A0298E">
              <w:rPr>
                <w:rStyle w:val="rStyle"/>
                <w:sz w:val="16"/>
                <w:szCs w:val="16"/>
              </w:rPr>
              <w:t>Cuenta Pública/Coordinación Técnica/año 2025/Registros Internos</w:t>
            </w:r>
          </w:p>
        </w:tc>
        <w:tc>
          <w:tcPr>
            <w:tcW w:w="2518" w:type="dxa"/>
            <w:tcBorders>
              <w:top w:val="single" w:sz="4" w:space="0" w:color="auto"/>
              <w:left w:val="single" w:sz="4" w:space="0" w:color="auto"/>
              <w:bottom w:val="single" w:sz="4" w:space="0" w:color="auto"/>
              <w:right w:val="single" w:sz="4" w:space="0" w:color="auto"/>
            </w:tcBorders>
          </w:tcPr>
          <w:p w14:paraId="49002413" w14:textId="77777777" w:rsidR="00F06AF1" w:rsidRPr="00A0298E" w:rsidRDefault="00DD5D0A" w:rsidP="00A0298E">
            <w:pPr>
              <w:pStyle w:val="pStyle"/>
              <w:rPr>
                <w:sz w:val="16"/>
                <w:szCs w:val="16"/>
              </w:rPr>
            </w:pPr>
            <w:r w:rsidRPr="00A0298E">
              <w:rPr>
                <w:rStyle w:val="rStyle"/>
                <w:sz w:val="16"/>
                <w:szCs w:val="16"/>
              </w:rPr>
              <w:t>La sociedad colimense cuenta las acciones realizadas en materia de acceso a la sociedad de la información y el conocimiento</w:t>
            </w:r>
          </w:p>
        </w:tc>
      </w:tr>
      <w:tr w:rsidR="00F06AF1" w:rsidRPr="00A0298E" w14:paraId="1A8FED9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0BBCDB6A" w14:textId="77777777" w:rsidR="00F06AF1" w:rsidRPr="00A0298E" w:rsidRDefault="00DD5D0A" w:rsidP="00A0298E">
            <w:pPr>
              <w:pStyle w:val="pStyle"/>
              <w:rPr>
                <w:sz w:val="16"/>
                <w:szCs w:val="16"/>
              </w:rPr>
            </w:pPr>
            <w:r w:rsidRPr="00A0298E">
              <w:rPr>
                <w:rStyle w:val="rStyle"/>
                <w:sz w:val="16"/>
                <w:szCs w:val="16"/>
              </w:rPr>
              <w:t>Propósito</w:t>
            </w:r>
          </w:p>
        </w:tc>
        <w:tc>
          <w:tcPr>
            <w:tcW w:w="711" w:type="dxa"/>
            <w:vMerge w:val="restart"/>
            <w:tcBorders>
              <w:top w:val="single" w:sz="4" w:space="0" w:color="auto"/>
              <w:left w:val="single" w:sz="4" w:space="0" w:color="auto"/>
              <w:bottom w:val="single" w:sz="4" w:space="0" w:color="auto"/>
              <w:right w:val="single" w:sz="4" w:space="0" w:color="auto"/>
            </w:tcBorders>
          </w:tcPr>
          <w:p w14:paraId="673A2E59" w14:textId="77777777" w:rsidR="00F06AF1" w:rsidRPr="00A0298E" w:rsidRDefault="00F06AF1" w:rsidP="00A0298E">
            <w:pPr>
              <w:spacing w:after="0" w:line="240" w:lineRule="auto"/>
              <w:rPr>
                <w:sz w:val="16"/>
                <w:szCs w:val="16"/>
              </w:rPr>
            </w:pPr>
          </w:p>
        </w:tc>
        <w:tc>
          <w:tcPr>
            <w:tcW w:w="3080" w:type="dxa"/>
            <w:gridSpan w:val="2"/>
            <w:vMerge w:val="restart"/>
            <w:tcBorders>
              <w:top w:val="single" w:sz="4" w:space="0" w:color="auto"/>
              <w:left w:val="single" w:sz="4" w:space="0" w:color="auto"/>
              <w:bottom w:val="single" w:sz="4" w:space="0" w:color="auto"/>
              <w:right w:val="single" w:sz="4" w:space="0" w:color="auto"/>
            </w:tcBorders>
          </w:tcPr>
          <w:p w14:paraId="3E10F90E" w14:textId="77777777" w:rsidR="00F06AF1" w:rsidRPr="00A0298E" w:rsidRDefault="00DD5D0A" w:rsidP="00A0298E">
            <w:pPr>
              <w:pStyle w:val="pStyle"/>
              <w:rPr>
                <w:sz w:val="16"/>
                <w:szCs w:val="16"/>
              </w:rPr>
            </w:pPr>
            <w:r w:rsidRPr="00A0298E">
              <w:rPr>
                <w:rStyle w:val="rStyle"/>
                <w:sz w:val="16"/>
                <w:szCs w:val="16"/>
              </w:rPr>
              <w:t>Los Colimenses tienen acceso a la Sociedad de la Información y el Conocimiento Inclusiva y Sostenible mediante la Agenda Digital dentro de una comunidad integrada y totalmente intercomunicada logrando un entorno de igualdad de oportunidades, respeto a la diversidad, identidad cultural, que permite el impacto en todos los sectores de la sociedad</w:t>
            </w:r>
          </w:p>
        </w:tc>
        <w:tc>
          <w:tcPr>
            <w:tcW w:w="2797" w:type="dxa"/>
            <w:tcBorders>
              <w:top w:val="single" w:sz="4" w:space="0" w:color="auto"/>
              <w:left w:val="single" w:sz="4" w:space="0" w:color="auto"/>
              <w:bottom w:val="single" w:sz="4" w:space="0" w:color="auto"/>
              <w:right w:val="single" w:sz="4" w:space="0" w:color="auto"/>
            </w:tcBorders>
          </w:tcPr>
          <w:p w14:paraId="2C2F5711" w14:textId="5F9CA632" w:rsidR="00F06AF1" w:rsidRPr="00A0298E" w:rsidRDefault="00DD5D0A" w:rsidP="00A0298E">
            <w:pPr>
              <w:pStyle w:val="pStyle"/>
              <w:rPr>
                <w:sz w:val="16"/>
                <w:szCs w:val="16"/>
              </w:rPr>
            </w:pPr>
            <w:r w:rsidRPr="00A0298E">
              <w:rPr>
                <w:rStyle w:val="rStyle"/>
                <w:sz w:val="16"/>
                <w:szCs w:val="16"/>
              </w:rPr>
              <w:t xml:space="preserve">Porcentaje de proyectos de innovación con impacto social que contribuyan al desarrollo </w:t>
            </w:r>
            <w:r w:rsidR="00F241EF" w:rsidRPr="00A0298E">
              <w:rPr>
                <w:rStyle w:val="rStyle"/>
                <w:sz w:val="16"/>
                <w:szCs w:val="16"/>
              </w:rPr>
              <w:t>tecnológico</w:t>
            </w:r>
            <w:r w:rsidRPr="00A0298E">
              <w:rPr>
                <w:rStyle w:val="rStyle"/>
                <w:sz w:val="16"/>
                <w:szCs w:val="16"/>
              </w:rPr>
              <w:t xml:space="preserve"> del estado de Colima</w:t>
            </w:r>
          </w:p>
        </w:tc>
        <w:tc>
          <w:tcPr>
            <w:tcW w:w="2699" w:type="dxa"/>
            <w:tcBorders>
              <w:top w:val="single" w:sz="4" w:space="0" w:color="auto"/>
              <w:left w:val="single" w:sz="4" w:space="0" w:color="auto"/>
              <w:bottom w:val="single" w:sz="4" w:space="0" w:color="auto"/>
              <w:right w:val="single" w:sz="4" w:space="0" w:color="auto"/>
            </w:tcBorders>
          </w:tcPr>
          <w:p w14:paraId="2F2BFDDF" w14:textId="77777777" w:rsidR="00F06AF1" w:rsidRPr="00A0298E" w:rsidRDefault="00DD5D0A" w:rsidP="00A0298E">
            <w:pPr>
              <w:pStyle w:val="pStyle"/>
              <w:rPr>
                <w:sz w:val="16"/>
                <w:szCs w:val="16"/>
              </w:rPr>
            </w:pPr>
            <w:r w:rsidRPr="00A0298E">
              <w:rPr>
                <w:rStyle w:val="rStyle"/>
                <w:sz w:val="16"/>
                <w:szCs w:val="16"/>
              </w:rPr>
              <w:t>Cuenta Pública/Coordinación Técnica/año 2025/Registros Internos</w:t>
            </w:r>
          </w:p>
        </w:tc>
        <w:tc>
          <w:tcPr>
            <w:tcW w:w="2518" w:type="dxa"/>
            <w:tcBorders>
              <w:top w:val="single" w:sz="4" w:space="0" w:color="auto"/>
              <w:left w:val="single" w:sz="4" w:space="0" w:color="auto"/>
              <w:bottom w:val="single" w:sz="4" w:space="0" w:color="auto"/>
              <w:right w:val="single" w:sz="4" w:space="0" w:color="auto"/>
            </w:tcBorders>
          </w:tcPr>
          <w:p w14:paraId="45B70D8E" w14:textId="77777777" w:rsidR="00F06AF1" w:rsidRPr="00A0298E" w:rsidRDefault="00DD5D0A" w:rsidP="00A0298E">
            <w:pPr>
              <w:pStyle w:val="pStyle"/>
              <w:rPr>
                <w:sz w:val="16"/>
                <w:szCs w:val="16"/>
              </w:rPr>
            </w:pPr>
            <w:r w:rsidRPr="00A0298E">
              <w:rPr>
                <w:rStyle w:val="rStyle"/>
                <w:sz w:val="16"/>
                <w:szCs w:val="16"/>
              </w:rPr>
              <w:t>La población colimense cuenta con acceso a la sociedad de la información y el conocimiento inclusiva y sostenible a través de la Agenda digital</w:t>
            </w:r>
          </w:p>
        </w:tc>
      </w:tr>
      <w:tr w:rsidR="00F06AF1" w:rsidRPr="00A0298E" w14:paraId="2751A7A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1E9B382A"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43C66977" w14:textId="77777777" w:rsidR="00F06AF1" w:rsidRPr="00A0298E" w:rsidRDefault="00DD5D0A" w:rsidP="00A0298E">
            <w:pPr>
              <w:pStyle w:val="thpStyle"/>
              <w:rPr>
                <w:sz w:val="16"/>
                <w:szCs w:val="16"/>
              </w:rPr>
            </w:pPr>
            <w:r w:rsidRPr="00A0298E">
              <w:rPr>
                <w:rStyle w:val="rStyle"/>
                <w:sz w:val="16"/>
                <w:szCs w:val="16"/>
              </w:rPr>
              <w:t>C-001</w:t>
            </w:r>
          </w:p>
        </w:tc>
        <w:tc>
          <w:tcPr>
            <w:tcW w:w="3080" w:type="dxa"/>
            <w:gridSpan w:val="2"/>
            <w:vMerge w:val="restart"/>
            <w:tcBorders>
              <w:top w:val="single" w:sz="4" w:space="0" w:color="auto"/>
              <w:left w:val="single" w:sz="4" w:space="0" w:color="auto"/>
              <w:bottom w:val="single" w:sz="4" w:space="0" w:color="auto"/>
              <w:right w:val="single" w:sz="4" w:space="0" w:color="auto"/>
            </w:tcBorders>
          </w:tcPr>
          <w:p w14:paraId="2DC8DBA4" w14:textId="77777777" w:rsidR="00F06AF1" w:rsidRPr="00A0298E" w:rsidRDefault="00DD5D0A" w:rsidP="00A0298E">
            <w:pPr>
              <w:pStyle w:val="pStyle"/>
              <w:rPr>
                <w:sz w:val="16"/>
                <w:szCs w:val="16"/>
              </w:rPr>
            </w:pPr>
            <w:r w:rsidRPr="00A0298E">
              <w:rPr>
                <w:rStyle w:val="rStyle"/>
                <w:sz w:val="16"/>
                <w:szCs w:val="16"/>
              </w:rPr>
              <w:t>Desempeño de funciones realizado</w:t>
            </w:r>
          </w:p>
        </w:tc>
        <w:tc>
          <w:tcPr>
            <w:tcW w:w="2797" w:type="dxa"/>
            <w:tcBorders>
              <w:top w:val="single" w:sz="4" w:space="0" w:color="auto"/>
              <w:left w:val="single" w:sz="4" w:space="0" w:color="auto"/>
              <w:bottom w:val="single" w:sz="4" w:space="0" w:color="auto"/>
              <w:right w:val="single" w:sz="4" w:space="0" w:color="auto"/>
            </w:tcBorders>
          </w:tcPr>
          <w:p w14:paraId="0D9EDB27" w14:textId="77777777" w:rsidR="00F06AF1" w:rsidRPr="00A0298E" w:rsidRDefault="00DD5D0A" w:rsidP="00A0298E">
            <w:pPr>
              <w:pStyle w:val="pStyle"/>
              <w:rPr>
                <w:sz w:val="16"/>
                <w:szCs w:val="16"/>
              </w:rPr>
            </w:pPr>
            <w:r w:rsidRPr="00A0298E">
              <w:rPr>
                <w:rStyle w:val="rStyle"/>
                <w:sz w:val="16"/>
                <w:szCs w:val="16"/>
              </w:rPr>
              <w:t>Porcentaje de seguimiento a la operatividad de la Agenda Digital realizado</w:t>
            </w:r>
          </w:p>
        </w:tc>
        <w:tc>
          <w:tcPr>
            <w:tcW w:w="2699" w:type="dxa"/>
            <w:tcBorders>
              <w:top w:val="single" w:sz="4" w:space="0" w:color="auto"/>
              <w:left w:val="single" w:sz="4" w:space="0" w:color="auto"/>
              <w:bottom w:val="single" w:sz="4" w:space="0" w:color="auto"/>
              <w:right w:val="single" w:sz="4" w:space="0" w:color="auto"/>
            </w:tcBorders>
          </w:tcPr>
          <w:p w14:paraId="224A1FF7" w14:textId="77777777" w:rsidR="00F06AF1" w:rsidRPr="00A0298E" w:rsidRDefault="00DD5D0A" w:rsidP="00A0298E">
            <w:pPr>
              <w:pStyle w:val="pStyle"/>
              <w:rPr>
                <w:sz w:val="16"/>
                <w:szCs w:val="16"/>
              </w:rPr>
            </w:pPr>
            <w:r w:rsidRPr="00A0298E">
              <w:rPr>
                <w:rStyle w:val="rStyle"/>
                <w:sz w:val="16"/>
                <w:szCs w:val="16"/>
              </w:rPr>
              <w:t>Cuenta Pública/Coordinación Administrativa/año 2025/Registros Internos</w:t>
            </w:r>
          </w:p>
        </w:tc>
        <w:tc>
          <w:tcPr>
            <w:tcW w:w="2518" w:type="dxa"/>
            <w:tcBorders>
              <w:top w:val="single" w:sz="4" w:space="0" w:color="auto"/>
              <w:left w:val="single" w:sz="4" w:space="0" w:color="auto"/>
              <w:bottom w:val="single" w:sz="4" w:space="0" w:color="auto"/>
              <w:right w:val="single" w:sz="4" w:space="0" w:color="auto"/>
            </w:tcBorders>
          </w:tcPr>
          <w:p w14:paraId="10B9146F" w14:textId="77777777" w:rsidR="00F06AF1" w:rsidRPr="00A0298E" w:rsidRDefault="00DD5D0A" w:rsidP="00A0298E">
            <w:pPr>
              <w:pStyle w:val="pStyle"/>
              <w:rPr>
                <w:sz w:val="16"/>
                <w:szCs w:val="16"/>
              </w:rPr>
            </w:pPr>
            <w:r w:rsidRPr="00A0298E">
              <w:rPr>
                <w:rStyle w:val="rStyle"/>
                <w:sz w:val="16"/>
                <w:szCs w:val="16"/>
              </w:rPr>
              <w:t>Se cuente con el desempeño de funciones realizado</w:t>
            </w:r>
          </w:p>
        </w:tc>
      </w:tr>
      <w:tr w:rsidR="00F06AF1" w:rsidRPr="00A0298E" w14:paraId="3070333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0299E739"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65482D9A" w14:textId="77777777" w:rsidR="00F06AF1" w:rsidRPr="00A0298E" w:rsidRDefault="00DD5D0A" w:rsidP="00A0298E">
            <w:pPr>
              <w:pStyle w:val="thpStyle"/>
              <w:rPr>
                <w:sz w:val="16"/>
                <w:szCs w:val="16"/>
              </w:rPr>
            </w:pPr>
            <w:r w:rsidRPr="00A0298E">
              <w:rPr>
                <w:rStyle w:val="rStyle"/>
                <w:sz w:val="16"/>
                <w:szCs w:val="16"/>
              </w:rPr>
              <w:t>A-01</w:t>
            </w:r>
          </w:p>
        </w:tc>
        <w:tc>
          <w:tcPr>
            <w:tcW w:w="3080" w:type="dxa"/>
            <w:gridSpan w:val="2"/>
            <w:vMerge w:val="restart"/>
            <w:tcBorders>
              <w:top w:val="single" w:sz="4" w:space="0" w:color="auto"/>
              <w:left w:val="single" w:sz="4" w:space="0" w:color="auto"/>
              <w:bottom w:val="single" w:sz="4" w:space="0" w:color="auto"/>
              <w:right w:val="single" w:sz="4" w:space="0" w:color="auto"/>
            </w:tcBorders>
          </w:tcPr>
          <w:p w14:paraId="1D0A5A1F" w14:textId="77777777" w:rsidR="00F06AF1" w:rsidRPr="00A0298E" w:rsidRDefault="00DD5D0A" w:rsidP="00A0298E">
            <w:pPr>
              <w:pStyle w:val="pStyle"/>
              <w:rPr>
                <w:sz w:val="16"/>
                <w:szCs w:val="16"/>
              </w:rPr>
            </w:pPr>
            <w:r w:rsidRPr="00A0298E">
              <w:rPr>
                <w:rStyle w:val="rStyle"/>
                <w:sz w:val="16"/>
                <w:szCs w:val="16"/>
              </w:rPr>
              <w:t>Aplicación de gasto en servicios personales</w:t>
            </w:r>
          </w:p>
        </w:tc>
        <w:tc>
          <w:tcPr>
            <w:tcW w:w="2797" w:type="dxa"/>
            <w:tcBorders>
              <w:top w:val="single" w:sz="4" w:space="0" w:color="auto"/>
              <w:left w:val="single" w:sz="4" w:space="0" w:color="auto"/>
              <w:bottom w:val="single" w:sz="4" w:space="0" w:color="auto"/>
              <w:right w:val="single" w:sz="4" w:space="0" w:color="auto"/>
            </w:tcBorders>
          </w:tcPr>
          <w:p w14:paraId="31301454" w14:textId="77777777" w:rsidR="00F06AF1" w:rsidRPr="00A0298E" w:rsidRDefault="00DD5D0A" w:rsidP="00A0298E">
            <w:pPr>
              <w:pStyle w:val="pStyle"/>
              <w:rPr>
                <w:sz w:val="16"/>
                <w:szCs w:val="16"/>
              </w:rPr>
            </w:pPr>
            <w:r w:rsidRPr="00A0298E">
              <w:rPr>
                <w:rStyle w:val="rStyle"/>
                <w:sz w:val="16"/>
                <w:szCs w:val="16"/>
              </w:rPr>
              <w:t>Porcentaje de acciones realizadas por concepto de pago de desempeño de funciones</w:t>
            </w:r>
          </w:p>
        </w:tc>
        <w:tc>
          <w:tcPr>
            <w:tcW w:w="2699" w:type="dxa"/>
            <w:tcBorders>
              <w:top w:val="single" w:sz="4" w:space="0" w:color="auto"/>
              <w:left w:val="single" w:sz="4" w:space="0" w:color="auto"/>
              <w:bottom w:val="single" w:sz="4" w:space="0" w:color="auto"/>
              <w:right w:val="single" w:sz="4" w:space="0" w:color="auto"/>
            </w:tcBorders>
          </w:tcPr>
          <w:p w14:paraId="1C88B5C8" w14:textId="77777777" w:rsidR="00F06AF1" w:rsidRPr="00A0298E" w:rsidRDefault="00DD5D0A" w:rsidP="00A0298E">
            <w:pPr>
              <w:pStyle w:val="pStyle"/>
              <w:rPr>
                <w:sz w:val="16"/>
                <w:szCs w:val="16"/>
              </w:rPr>
            </w:pPr>
            <w:r w:rsidRPr="00A0298E">
              <w:rPr>
                <w:rStyle w:val="rStyle"/>
                <w:sz w:val="16"/>
                <w:szCs w:val="16"/>
              </w:rPr>
              <w:t>Cuenta Pública/Coordinación Administrativa/año 2025/Registros Internos</w:t>
            </w:r>
          </w:p>
        </w:tc>
        <w:tc>
          <w:tcPr>
            <w:tcW w:w="2518" w:type="dxa"/>
            <w:tcBorders>
              <w:top w:val="single" w:sz="4" w:space="0" w:color="auto"/>
              <w:left w:val="single" w:sz="4" w:space="0" w:color="auto"/>
              <w:bottom w:val="single" w:sz="4" w:space="0" w:color="auto"/>
              <w:right w:val="single" w:sz="4" w:space="0" w:color="auto"/>
            </w:tcBorders>
          </w:tcPr>
          <w:p w14:paraId="43B27646" w14:textId="77777777" w:rsidR="00F06AF1" w:rsidRPr="00A0298E" w:rsidRDefault="00DD5D0A" w:rsidP="00A0298E">
            <w:pPr>
              <w:pStyle w:val="pStyle"/>
              <w:rPr>
                <w:sz w:val="16"/>
                <w:szCs w:val="16"/>
              </w:rPr>
            </w:pPr>
            <w:r w:rsidRPr="00A0298E">
              <w:rPr>
                <w:rStyle w:val="rStyle"/>
                <w:sz w:val="16"/>
                <w:szCs w:val="16"/>
              </w:rPr>
              <w:t>Se cuenta con los pagos realizados</w:t>
            </w:r>
          </w:p>
        </w:tc>
      </w:tr>
      <w:tr w:rsidR="00F06AF1" w:rsidRPr="00A0298E" w14:paraId="386D9A2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B6ACD3B"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2B502601" w14:textId="77777777" w:rsidR="00F06AF1" w:rsidRPr="00A0298E" w:rsidRDefault="00DD5D0A" w:rsidP="00A0298E">
            <w:pPr>
              <w:pStyle w:val="thpStyle"/>
              <w:rPr>
                <w:sz w:val="16"/>
                <w:szCs w:val="16"/>
              </w:rPr>
            </w:pPr>
            <w:r w:rsidRPr="00A0298E">
              <w:rPr>
                <w:rStyle w:val="rStyle"/>
                <w:sz w:val="16"/>
                <w:szCs w:val="16"/>
              </w:rPr>
              <w:t>A-02</w:t>
            </w:r>
          </w:p>
        </w:tc>
        <w:tc>
          <w:tcPr>
            <w:tcW w:w="3080" w:type="dxa"/>
            <w:gridSpan w:val="2"/>
            <w:vMerge w:val="restart"/>
            <w:tcBorders>
              <w:top w:val="single" w:sz="4" w:space="0" w:color="auto"/>
              <w:left w:val="single" w:sz="4" w:space="0" w:color="auto"/>
              <w:bottom w:val="single" w:sz="4" w:space="0" w:color="auto"/>
              <w:right w:val="single" w:sz="4" w:space="0" w:color="auto"/>
            </w:tcBorders>
          </w:tcPr>
          <w:p w14:paraId="3CCEB879" w14:textId="77777777" w:rsidR="00F06AF1" w:rsidRPr="00A0298E" w:rsidRDefault="00DD5D0A" w:rsidP="00A0298E">
            <w:pPr>
              <w:pStyle w:val="pStyle"/>
              <w:rPr>
                <w:sz w:val="16"/>
                <w:szCs w:val="16"/>
              </w:rPr>
            </w:pPr>
            <w:r w:rsidRPr="00A0298E">
              <w:rPr>
                <w:rStyle w:val="rStyle"/>
                <w:sz w:val="16"/>
                <w:szCs w:val="16"/>
              </w:rPr>
              <w:t>Operación y conducción de acciones en materia de Agenda Digital</w:t>
            </w:r>
          </w:p>
        </w:tc>
        <w:tc>
          <w:tcPr>
            <w:tcW w:w="2797" w:type="dxa"/>
            <w:tcBorders>
              <w:top w:val="single" w:sz="4" w:space="0" w:color="auto"/>
              <w:left w:val="single" w:sz="4" w:space="0" w:color="auto"/>
              <w:bottom w:val="single" w:sz="4" w:space="0" w:color="auto"/>
              <w:right w:val="single" w:sz="4" w:space="0" w:color="auto"/>
            </w:tcBorders>
          </w:tcPr>
          <w:p w14:paraId="6187D811" w14:textId="77777777" w:rsidR="00F06AF1" w:rsidRPr="00A0298E" w:rsidRDefault="00DD5D0A" w:rsidP="00A0298E">
            <w:pPr>
              <w:pStyle w:val="pStyle"/>
              <w:rPr>
                <w:sz w:val="16"/>
                <w:szCs w:val="16"/>
              </w:rPr>
            </w:pPr>
            <w:r w:rsidRPr="00A0298E">
              <w:rPr>
                <w:rStyle w:val="rStyle"/>
                <w:sz w:val="16"/>
                <w:szCs w:val="16"/>
              </w:rPr>
              <w:t>Porcentaje de acciones realizadas por concepto de gastos de operación</w:t>
            </w:r>
          </w:p>
        </w:tc>
        <w:tc>
          <w:tcPr>
            <w:tcW w:w="2699" w:type="dxa"/>
            <w:tcBorders>
              <w:top w:val="single" w:sz="4" w:space="0" w:color="auto"/>
              <w:left w:val="single" w:sz="4" w:space="0" w:color="auto"/>
              <w:bottom w:val="single" w:sz="4" w:space="0" w:color="auto"/>
              <w:right w:val="single" w:sz="4" w:space="0" w:color="auto"/>
            </w:tcBorders>
          </w:tcPr>
          <w:p w14:paraId="3378E369" w14:textId="77777777" w:rsidR="00F06AF1" w:rsidRPr="00A0298E" w:rsidRDefault="00DD5D0A" w:rsidP="00A0298E">
            <w:pPr>
              <w:pStyle w:val="pStyle"/>
              <w:rPr>
                <w:sz w:val="16"/>
                <w:szCs w:val="16"/>
              </w:rPr>
            </w:pPr>
            <w:r w:rsidRPr="00A0298E">
              <w:rPr>
                <w:rStyle w:val="rStyle"/>
                <w:sz w:val="16"/>
                <w:szCs w:val="16"/>
              </w:rPr>
              <w:t>Cuenta Pública/Coordinación Administrativa/año 2025/Registros Internos</w:t>
            </w:r>
          </w:p>
        </w:tc>
        <w:tc>
          <w:tcPr>
            <w:tcW w:w="2518" w:type="dxa"/>
            <w:tcBorders>
              <w:top w:val="single" w:sz="4" w:space="0" w:color="auto"/>
              <w:left w:val="single" w:sz="4" w:space="0" w:color="auto"/>
              <w:bottom w:val="single" w:sz="4" w:space="0" w:color="auto"/>
              <w:right w:val="single" w:sz="4" w:space="0" w:color="auto"/>
            </w:tcBorders>
          </w:tcPr>
          <w:p w14:paraId="3FB907D0" w14:textId="77777777" w:rsidR="00F06AF1" w:rsidRPr="00A0298E" w:rsidRDefault="00DD5D0A" w:rsidP="00A0298E">
            <w:pPr>
              <w:pStyle w:val="pStyle"/>
              <w:rPr>
                <w:sz w:val="16"/>
                <w:szCs w:val="16"/>
              </w:rPr>
            </w:pPr>
            <w:r w:rsidRPr="00A0298E">
              <w:rPr>
                <w:rStyle w:val="rStyle"/>
                <w:sz w:val="16"/>
                <w:szCs w:val="16"/>
              </w:rPr>
              <w:t>Se cuentan realizadas las acciones por concepto de operación</w:t>
            </w:r>
          </w:p>
        </w:tc>
      </w:tr>
      <w:tr w:rsidR="00F06AF1" w:rsidRPr="00A0298E" w14:paraId="1AF29ED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5FBF4047"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4711BE88" w14:textId="77777777" w:rsidR="00F06AF1" w:rsidRPr="00A0298E" w:rsidRDefault="00DD5D0A" w:rsidP="00A0298E">
            <w:pPr>
              <w:pStyle w:val="thpStyle"/>
              <w:rPr>
                <w:sz w:val="16"/>
                <w:szCs w:val="16"/>
              </w:rPr>
            </w:pPr>
            <w:r w:rsidRPr="00A0298E">
              <w:rPr>
                <w:rStyle w:val="rStyle"/>
                <w:sz w:val="16"/>
                <w:szCs w:val="16"/>
              </w:rPr>
              <w:t>C-002</w:t>
            </w:r>
          </w:p>
        </w:tc>
        <w:tc>
          <w:tcPr>
            <w:tcW w:w="3080" w:type="dxa"/>
            <w:gridSpan w:val="2"/>
            <w:vMerge w:val="restart"/>
            <w:tcBorders>
              <w:top w:val="single" w:sz="4" w:space="0" w:color="auto"/>
              <w:left w:val="single" w:sz="4" w:space="0" w:color="auto"/>
              <w:bottom w:val="single" w:sz="4" w:space="0" w:color="auto"/>
              <w:right w:val="single" w:sz="4" w:space="0" w:color="auto"/>
            </w:tcBorders>
          </w:tcPr>
          <w:p w14:paraId="0EC73FFA" w14:textId="77777777" w:rsidR="00F06AF1" w:rsidRPr="00A0298E" w:rsidRDefault="00DD5D0A" w:rsidP="00A0298E">
            <w:pPr>
              <w:pStyle w:val="pStyle"/>
              <w:rPr>
                <w:sz w:val="16"/>
                <w:szCs w:val="16"/>
              </w:rPr>
            </w:pPr>
            <w:r w:rsidRPr="00A0298E">
              <w:rPr>
                <w:rStyle w:val="rStyle"/>
                <w:sz w:val="16"/>
                <w:szCs w:val="16"/>
              </w:rPr>
              <w:t>Vinculación e Inclusión Digital fortalecida, Actividades de promoción y divulgación para el desarrollo tecnológico que permita fortalecer la inclusión digital en el estado de Colima</w:t>
            </w:r>
          </w:p>
        </w:tc>
        <w:tc>
          <w:tcPr>
            <w:tcW w:w="2797" w:type="dxa"/>
            <w:tcBorders>
              <w:top w:val="single" w:sz="4" w:space="0" w:color="auto"/>
              <w:left w:val="single" w:sz="4" w:space="0" w:color="auto"/>
              <w:bottom w:val="single" w:sz="4" w:space="0" w:color="auto"/>
              <w:right w:val="single" w:sz="4" w:space="0" w:color="auto"/>
            </w:tcBorders>
          </w:tcPr>
          <w:p w14:paraId="0CEE01C3" w14:textId="77777777" w:rsidR="00F06AF1" w:rsidRPr="00A0298E" w:rsidRDefault="00DD5D0A" w:rsidP="00A0298E">
            <w:pPr>
              <w:pStyle w:val="pStyle"/>
              <w:rPr>
                <w:sz w:val="16"/>
                <w:szCs w:val="16"/>
              </w:rPr>
            </w:pPr>
            <w:r w:rsidRPr="00A0298E">
              <w:rPr>
                <w:rStyle w:val="rStyle"/>
                <w:sz w:val="16"/>
                <w:szCs w:val="16"/>
              </w:rPr>
              <w:t>Porcentaje de programas de promoción y divulgación en redes sociales para el fortalecimiento de inclusión digital en el estado de Colima realizados</w:t>
            </w:r>
          </w:p>
        </w:tc>
        <w:tc>
          <w:tcPr>
            <w:tcW w:w="2699" w:type="dxa"/>
            <w:tcBorders>
              <w:top w:val="single" w:sz="4" w:space="0" w:color="auto"/>
              <w:left w:val="single" w:sz="4" w:space="0" w:color="auto"/>
              <w:bottom w:val="single" w:sz="4" w:space="0" w:color="auto"/>
              <w:right w:val="single" w:sz="4" w:space="0" w:color="auto"/>
            </w:tcBorders>
          </w:tcPr>
          <w:p w14:paraId="21C64233" w14:textId="77777777" w:rsidR="00F06AF1" w:rsidRPr="00A0298E" w:rsidRDefault="00DD5D0A" w:rsidP="00A0298E">
            <w:pPr>
              <w:pStyle w:val="pStyle"/>
              <w:rPr>
                <w:sz w:val="16"/>
                <w:szCs w:val="16"/>
              </w:rPr>
            </w:pPr>
            <w:r w:rsidRPr="00A0298E">
              <w:rPr>
                <w:rStyle w:val="rStyle"/>
                <w:sz w:val="16"/>
                <w:szCs w:val="16"/>
              </w:rPr>
              <w:t xml:space="preserve">cuenta </w:t>
            </w:r>
            <w:proofErr w:type="spellStart"/>
            <w:r w:rsidRPr="00A0298E">
              <w:rPr>
                <w:rStyle w:val="rStyle"/>
                <w:sz w:val="16"/>
                <w:szCs w:val="16"/>
              </w:rPr>
              <w:t>publica</w:t>
            </w:r>
            <w:proofErr w:type="spellEnd"/>
            <w:r w:rsidRPr="00A0298E">
              <w:rPr>
                <w:rStyle w:val="rStyle"/>
                <w:sz w:val="16"/>
                <w:szCs w:val="16"/>
              </w:rPr>
              <w:t>/coordinación técnica/año 2025/registros internos</w:t>
            </w:r>
          </w:p>
        </w:tc>
        <w:tc>
          <w:tcPr>
            <w:tcW w:w="2518" w:type="dxa"/>
            <w:tcBorders>
              <w:top w:val="single" w:sz="4" w:space="0" w:color="auto"/>
              <w:left w:val="single" w:sz="4" w:space="0" w:color="auto"/>
              <w:bottom w:val="single" w:sz="4" w:space="0" w:color="auto"/>
              <w:right w:val="single" w:sz="4" w:space="0" w:color="auto"/>
            </w:tcBorders>
          </w:tcPr>
          <w:p w14:paraId="4DE66662" w14:textId="21C7A09B" w:rsidR="00F06AF1" w:rsidRPr="00A0298E" w:rsidRDefault="00DD5D0A" w:rsidP="00A0298E">
            <w:pPr>
              <w:pStyle w:val="pStyle"/>
              <w:rPr>
                <w:sz w:val="16"/>
                <w:szCs w:val="16"/>
              </w:rPr>
            </w:pPr>
            <w:r w:rsidRPr="00A0298E">
              <w:rPr>
                <w:rStyle w:val="rStyle"/>
                <w:sz w:val="16"/>
                <w:szCs w:val="16"/>
              </w:rPr>
              <w:t xml:space="preserve">Se cuente con programas de promoción y divulgación en redes </w:t>
            </w:r>
            <w:r w:rsidR="00F241EF" w:rsidRPr="00A0298E">
              <w:rPr>
                <w:rStyle w:val="rStyle"/>
                <w:sz w:val="16"/>
                <w:szCs w:val="16"/>
              </w:rPr>
              <w:t>sociales</w:t>
            </w:r>
          </w:p>
        </w:tc>
      </w:tr>
      <w:tr w:rsidR="00F06AF1" w:rsidRPr="00A0298E" w14:paraId="486EA84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68C52EE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6FA5D4C5" w14:textId="77777777" w:rsidR="00F06AF1" w:rsidRPr="00A0298E" w:rsidRDefault="00DD5D0A" w:rsidP="00A0298E">
            <w:pPr>
              <w:pStyle w:val="thpStyle"/>
              <w:rPr>
                <w:sz w:val="16"/>
                <w:szCs w:val="16"/>
              </w:rPr>
            </w:pPr>
            <w:r w:rsidRPr="00A0298E">
              <w:rPr>
                <w:rStyle w:val="rStyle"/>
                <w:sz w:val="16"/>
                <w:szCs w:val="16"/>
              </w:rPr>
              <w:t>A-01</w:t>
            </w:r>
          </w:p>
        </w:tc>
        <w:tc>
          <w:tcPr>
            <w:tcW w:w="3080" w:type="dxa"/>
            <w:gridSpan w:val="2"/>
            <w:vMerge w:val="restart"/>
            <w:tcBorders>
              <w:top w:val="single" w:sz="4" w:space="0" w:color="auto"/>
              <w:left w:val="single" w:sz="4" w:space="0" w:color="auto"/>
              <w:bottom w:val="single" w:sz="4" w:space="0" w:color="auto"/>
              <w:right w:val="single" w:sz="4" w:space="0" w:color="auto"/>
            </w:tcBorders>
          </w:tcPr>
          <w:p w14:paraId="47E07CE2" w14:textId="77777777" w:rsidR="00F06AF1" w:rsidRPr="00A0298E" w:rsidRDefault="00DD5D0A" w:rsidP="00A0298E">
            <w:pPr>
              <w:pStyle w:val="pStyle"/>
              <w:rPr>
                <w:sz w:val="16"/>
                <w:szCs w:val="16"/>
              </w:rPr>
            </w:pPr>
            <w:r w:rsidRPr="00A0298E">
              <w:rPr>
                <w:rStyle w:val="rStyle"/>
                <w:sz w:val="16"/>
                <w:szCs w:val="16"/>
              </w:rPr>
              <w:t>Implementación de al menos un programa de alfabetización digital en comunidades del estado de Colima</w:t>
            </w:r>
          </w:p>
        </w:tc>
        <w:tc>
          <w:tcPr>
            <w:tcW w:w="2797" w:type="dxa"/>
            <w:tcBorders>
              <w:top w:val="single" w:sz="4" w:space="0" w:color="auto"/>
              <w:left w:val="single" w:sz="4" w:space="0" w:color="auto"/>
              <w:bottom w:val="single" w:sz="4" w:space="0" w:color="auto"/>
              <w:right w:val="single" w:sz="4" w:space="0" w:color="auto"/>
            </w:tcBorders>
          </w:tcPr>
          <w:p w14:paraId="0A23B290" w14:textId="181F51B2" w:rsidR="00F06AF1" w:rsidRPr="00A0298E" w:rsidRDefault="00DD5D0A" w:rsidP="00A0298E">
            <w:pPr>
              <w:pStyle w:val="pStyle"/>
              <w:rPr>
                <w:sz w:val="16"/>
                <w:szCs w:val="16"/>
              </w:rPr>
            </w:pPr>
            <w:r w:rsidRPr="00A0298E">
              <w:rPr>
                <w:rStyle w:val="rStyle"/>
                <w:sz w:val="16"/>
                <w:szCs w:val="16"/>
              </w:rPr>
              <w:t xml:space="preserve">Porcentaje de comunidades con al menos </w:t>
            </w:r>
            <w:r w:rsidR="00F241EF" w:rsidRPr="00A0298E">
              <w:rPr>
                <w:rStyle w:val="rStyle"/>
                <w:sz w:val="16"/>
                <w:szCs w:val="16"/>
              </w:rPr>
              <w:t>un programa</w:t>
            </w:r>
            <w:r w:rsidRPr="00A0298E">
              <w:rPr>
                <w:rStyle w:val="rStyle"/>
                <w:sz w:val="16"/>
                <w:szCs w:val="16"/>
              </w:rPr>
              <w:t xml:space="preserve"> de alfabetización digital implementado</w:t>
            </w:r>
          </w:p>
        </w:tc>
        <w:tc>
          <w:tcPr>
            <w:tcW w:w="2699" w:type="dxa"/>
            <w:tcBorders>
              <w:top w:val="single" w:sz="4" w:space="0" w:color="auto"/>
              <w:left w:val="single" w:sz="4" w:space="0" w:color="auto"/>
              <w:bottom w:val="single" w:sz="4" w:space="0" w:color="auto"/>
              <w:right w:val="single" w:sz="4" w:space="0" w:color="auto"/>
            </w:tcBorders>
          </w:tcPr>
          <w:p w14:paraId="1685E43B" w14:textId="77777777" w:rsidR="00F06AF1" w:rsidRPr="00A0298E" w:rsidRDefault="00DD5D0A" w:rsidP="00A0298E">
            <w:pPr>
              <w:pStyle w:val="pStyle"/>
              <w:rPr>
                <w:sz w:val="16"/>
                <w:szCs w:val="16"/>
              </w:rPr>
            </w:pPr>
            <w:r w:rsidRPr="00A0298E">
              <w:rPr>
                <w:rStyle w:val="rStyle"/>
                <w:sz w:val="16"/>
                <w:szCs w:val="16"/>
              </w:rPr>
              <w:t xml:space="preserve">cuenta </w:t>
            </w:r>
            <w:proofErr w:type="spellStart"/>
            <w:r w:rsidRPr="00A0298E">
              <w:rPr>
                <w:rStyle w:val="rStyle"/>
                <w:sz w:val="16"/>
                <w:szCs w:val="16"/>
              </w:rPr>
              <w:t>publica</w:t>
            </w:r>
            <w:proofErr w:type="spellEnd"/>
            <w:r w:rsidRPr="00A0298E">
              <w:rPr>
                <w:rStyle w:val="rStyle"/>
                <w:sz w:val="16"/>
                <w:szCs w:val="16"/>
              </w:rPr>
              <w:t>/coordinación técnica/año 2025/registros internos</w:t>
            </w:r>
          </w:p>
        </w:tc>
        <w:tc>
          <w:tcPr>
            <w:tcW w:w="2518" w:type="dxa"/>
            <w:tcBorders>
              <w:top w:val="single" w:sz="4" w:space="0" w:color="auto"/>
              <w:left w:val="single" w:sz="4" w:space="0" w:color="auto"/>
              <w:bottom w:val="single" w:sz="4" w:space="0" w:color="auto"/>
              <w:right w:val="single" w:sz="4" w:space="0" w:color="auto"/>
            </w:tcBorders>
          </w:tcPr>
          <w:p w14:paraId="29915B77" w14:textId="77777777" w:rsidR="00F06AF1" w:rsidRPr="00A0298E" w:rsidRDefault="00DD5D0A" w:rsidP="00A0298E">
            <w:pPr>
              <w:pStyle w:val="pStyle"/>
              <w:rPr>
                <w:sz w:val="16"/>
                <w:szCs w:val="16"/>
              </w:rPr>
            </w:pPr>
            <w:r w:rsidRPr="00A0298E">
              <w:rPr>
                <w:rStyle w:val="rStyle"/>
                <w:sz w:val="16"/>
                <w:szCs w:val="16"/>
              </w:rPr>
              <w:t>Se cuentan con programas de alfabetización digital</w:t>
            </w:r>
          </w:p>
        </w:tc>
      </w:tr>
      <w:tr w:rsidR="00F06AF1" w:rsidRPr="00A0298E" w14:paraId="0FDBC24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83A0FD8"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467EB4D3" w14:textId="77777777" w:rsidR="00F06AF1" w:rsidRPr="00A0298E" w:rsidRDefault="00DD5D0A" w:rsidP="00A0298E">
            <w:pPr>
              <w:pStyle w:val="thpStyle"/>
              <w:rPr>
                <w:sz w:val="16"/>
                <w:szCs w:val="16"/>
              </w:rPr>
            </w:pPr>
            <w:r w:rsidRPr="00A0298E">
              <w:rPr>
                <w:rStyle w:val="rStyle"/>
                <w:sz w:val="16"/>
                <w:szCs w:val="16"/>
              </w:rPr>
              <w:t>A-02</w:t>
            </w:r>
          </w:p>
        </w:tc>
        <w:tc>
          <w:tcPr>
            <w:tcW w:w="3080" w:type="dxa"/>
            <w:gridSpan w:val="2"/>
            <w:vMerge w:val="restart"/>
            <w:tcBorders>
              <w:top w:val="single" w:sz="4" w:space="0" w:color="auto"/>
              <w:left w:val="single" w:sz="4" w:space="0" w:color="auto"/>
              <w:bottom w:val="single" w:sz="4" w:space="0" w:color="auto"/>
              <w:right w:val="single" w:sz="4" w:space="0" w:color="auto"/>
            </w:tcBorders>
          </w:tcPr>
          <w:p w14:paraId="05EBD6F3" w14:textId="77777777" w:rsidR="00F06AF1" w:rsidRPr="00A0298E" w:rsidRDefault="00DD5D0A" w:rsidP="00A0298E">
            <w:pPr>
              <w:pStyle w:val="pStyle"/>
              <w:rPr>
                <w:sz w:val="16"/>
                <w:szCs w:val="16"/>
              </w:rPr>
            </w:pPr>
            <w:r w:rsidRPr="00A0298E">
              <w:rPr>
                <w:rStyle w:val="rStyle"/>
                <w:sz w:val="16"/>
                <w:szCs w:val="16"/>
              </w:rPr>
              <w:t>Colaboración con instituciones para fortalecer la inclusión digital en el estado de Colima.</w:t>
            </w:r>
          </w:p>
        </w:tc>
        <w:tc>
          <w:tcPr>
            <w:tcW w:w="2797" w:type="dxa"/>
            <w:tcBorders>
              <w:top w:val="single" w:sz="4" w:space="0" w:color="auto"/>
              <w:left w:val="single" w:sz="4" w:space="0" w:color="auto"/>
              <w:bottom w:val="single" w:sz="4" w:space="0" w:color="auto"/>
              <w:right w:val="single" w:sz="4" w:space="0" w:color="auto"/>
            </w:tcBorders>
          </w:tcPr>
          <w:p w14:paraId="43A1E904" w14:textId="77777777" w:rsidR="00F06AF1" w:rsidRPr="00A0298E" w:rsidRDefault="00DD5D0A" w:rsidP="00A0298E">
            <w:pPr>
              <w:pStyle w:val="pStyle"/>
              <w:rPr>
                <w:sz w:val="16"/>
                <w:szCs w:val="16"/>
              </w:rPr>
            </w:pPr>
            <w:r w:rsidRPr="00A0298E">
              <w:rPr>
                <w:rStyle w:val="rStyle"/>
                <w:sz w:val="16"/>
                <w:szCs w:val="16"/>
              </w:rPr>
              <w:t xml:space="preserve">Porcentaje de convenios de colaboración firmados con instituciones para el fortalecimiento </w:t>
            </w:r>
            <w:r w:rsidRPr="00A0298E">
              <w:rPr>
                <w:rStyle w:val="rStyle"/>
                <w:sz w:val="16"/>
                <w:szCs w:val="16"/>
              </w:rPr>
              <w:lastRenderedPageBreak/>
              <w:t>de la inclusión Digital en el estado de Colima.</w:t>
            </w:r>
          </w:p>
        </w:tc>
        <w:tc>
          <w:tcPr>
            <w:tcW w:w="2699" w:type="dxa"/>
            <w:tcBorders>
              <w:top w:val="single" w:sz="4" w:space="0" w:color="auto"/>
              <w:left w:val="single" w:sz="4" w:space="0" w:color="auto"/>
              <w:bottom w:val="single" w:sz="4" w:space="0" w:color="auto"/>
              <w:right w:val="single" w:sz="4" w:space="0" w:color="auto"/>
            </w:tcBorders>
          </w:tcPr>
          <w:p w14:paraId="357515E5" w14:textId="77777777" w:rsidR="00F06AF1" w:rsidRPr="00A0298E" w:rsidRDefault="00DD5D0A" w:rsidP="00A0298E">
            <w:pPr>
              <w:pStyle w:val="pStyle"/>
              <w:rPr>
                <w:sz w:val="16"/>
                <w:szCs w:val="16"/>
              </w:rPr>
            </w:pPr>
            <w:r w:rsidRPr="00A0298E">
              <w:rPr>
                <w:rStyle w:val="rStyle"/>
                <w:sz w:val="16"/>
                <w:szCs w:val="16"/>
              </w:rPr>
              <w:lastRenderedPageBreak/>
              <w:t xml:space="preserve">cuenta </w:t>
            </w:r>
            <w:proofErr w:type="spellStart"/>
            <w:r w:rsidRPr="00A0298E">
              <w:rPr>
                <w:rStyle w:val="rStyle"/>
                <w:sz w:val="16"/>
                <w:szCs w:val="16"/>
              </w:rPr>
              <w:t>publica</w:t>
            </w:r>
            <w:proofErr w:type="spellEnd"/>
            <w:r w:rsidRPr="00A0298E">
              <w:rPr>
                <w:rStyle w:val="rStyle"/>
                <w:sz w:val="16"/>
                <w:szCs w:val="16"/>
              </w:rPr>
              <w:t>/coordinación técnica/año 2025/registros internos</w:t>
            </w:r>
          </w:p>
        </w:tc>
        <w:tc>
          <w:tcPr>
            <w:tcW w:w="2518" w:type="dxa"/>
            <w:tcBorders>
              <w:top w:val="single" w:sz="4" w:space="0" w:color="auto"/>
              <w:left w:val="single" w:sz="4" w:space="0" w:color="auto"/>
              <w:bottom w:val="single" w:sz="4" w:space="0" w:color="auto"/>
              <w:right w:val="single" w:sz="4" w:space="0" w:color="auto"/>
            </w:tcBorders>
          </w:tcPr>
          <w:p w14:paraId="67D5CB0E" w14:textId="77777777" w:rsidR="00F06AF1" w:rsidRPr="00A0298E" w:rsidRDefault="00DD5D0A" w:rsidP="00A0298E">
            <w:pPr>
              <w:pStyle w:val="pStyle"/>
              <w:rPr>
                <w:sz w:val="16"/>
                <w:szCs w:val="16"/>
              </w:rPr>
            </w:pPr>
            <w:r w:rsidRPr="00A0298E">
              <w:rPr>
                <w:rStyle w:val="rStyle"/>
                <w:sz w:val="16"/>
                <w:szCs w:val="16"/>
              </w:rPr>
              <w:t>Se cuentan con convenios de colaboración firmados</w:t>
            </w:r>
          </w:p>
        </w:tc>
      </w:tr>
      <w:tr w:rsidR="00F06AF1" w:rsidRPr="00A0298E" w14:paraId="5058017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7CB84693"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4478651F" w14:textId="77777777" w:rsidR="00F06AF1" w:rsidRPr="00A0298E" w:rsidRDefault="00DD5D0A" w:rsidP="00A0298E">
            <w:pPr>
              <w:pStyle w:val="thpStyle"/>
              <w:rPr>
                <w:sz w:val="16"/>
                <w:szCs w:val="16"/>
              </w:rPr>
            </w:pPr>
            <w:r w:rsidRPr="00A0298E">
              <w:rPr>
                <w:rStyle w:val="rStyle"/>
                <w:sz w:val="16"/>
                <w:szCs w:val="16"/>
              </w:rPr>
              <w:t>A-03</w:t>
            </w:r>
          </w:p>
        </w:tc>
        <w:tc>
          <w:tcPr>
            <w:tcW w:w="3080" w:type="dxa"/>
            <w:gridSpan w:val="2"/>
            <w:vMerge w:val="restart"/>
            <w:tcBorders>
              <w:top w:val="single" w:sz="4" w:space="0" w:color="auto"/>
              <w:left w:val="single" w:sz="4" w:space="0" w:color="auto"/>
              <w:bottom w:val="single" w:sz="4" w:space="0" w:color="auto"/>
              <w:right w:val="single" w:sz="4" w:space="0" w:color="auto"/>
            </w:tcBorders>
          </w:tcPr>
          <w:p w14:paraId="59CC2981" w14:textId="77777777" w:rsidR="00F06AF1" w:rsidRPr="00A0298E" w:rsidRDefault="00DD5D0A" w:rsidP="00A0298E">
            <w:pPr>
              <w:pStyle w:val="pStyle"/>
              <w:rPr>
                <w:sz w:val="16"/>
                <w:szCs w:val="16"/>
              </w:rPr>
            </w:pPr>
            <w:r w:rsidRPr="00A0298E">
              <w:rPr>
                <w:rStyle w:val="rStyle"/>
                <w:sz w:val="16"/>
                <w:szCs w:val="16"/>
              </w:rPr>
              <w:t>Coordinación y ejecución de acciones estratégicas en los componentes necesarios para la efectiva Implementación de un modelo de inclusión digital en el estado de Colima, con el propósito de ampliar el acceso equitativo a las tecnologías de la información y el conocimiento</w:t>
            </w:r>
          </w:p>
        </w:tc>
        <w:tc>
          <w:tcPr>
            <w:tcW w:w="2797" w:type="dxa"/>
            <w:tcBorders>
              <w:top w:val="single" w:sz="4" w:space="0" w:color="auto"/>
              <w:left w:val="single" w:sz="4" w:space="0" w:color="auto"/>
              <w:bottom w:val="single" w:sz="4" w:space="0" w:color="auto"/>
              <w:right w:val="single" w:sz="4" w:space="0" w:color="auto"/>
            </w:tcBorders>
          </w:tcPr>
          <w:p w14:paraId="08613280" w14:textId="77777777" w:rsidR="00F06AF1" w:rsidRPr="00A0298E" w:rsidRDefault="00DD5D0A" w:rsidP="00A0298E">
            <w:pPr>
              <w:pStyle w:val="pStyle"/>
              <w:rPr>
                <w:sz w:val="16"/>
                <w:szCs w:val="16"/>
              </w:rPr>
            </w:pPr>
            <w:r w:rsidRPr="00A0298E">
              <w:rPr>
                <w:rStyle w:val="rStyle"/>
                <w:sz w:val="16"/>
                <w:szCs w:val="16"/>
              </w:rPr>
              <w:t>Porcentaje de personas con al menos un taller de alfabetización digital en el estado de Colima</w:t>
            </w:r>
          </w:p>
        </w:tc>
        <w:tc>
          <w:tcPr>
            <w:tcW w:w="2699" w:type="dxa"/>
            <w:tcBorders>
              <w:top w:val="single" w:sz="4" w:space="0" w:color="auto"/>
              <w:left w:val="single" w:sz="4" w:space="0" w:color="auto"/>
              <w:bottom w:val="single" w:sz="4" w:space="0" w:color="auto"/>
              <w:right w:val="single" w:sz="4" w:space="0" w:color="auto"/>
            </w:tcBorders>
          </w:tcPr>
          <w:p w14:paraId="13DB1CEA" w14:textId="77777777" w:rsidR="00F06AF1" w:rsidRPr="00A0298E" w:rsidRDefault="00DD5D0A" w:rsidP="00A0298E">
            <w:pPr>
              <w:pStyle w:val="pStyle"/>
              <w:rPr>
                <w:sz w:val="16"/>
                <w:szCs w:val="16"/>
              </w:rPr>
            </w:pPr>
            <w:r w:rsidRPr="00A0298E">
              <w:rPr>
                <w:rStyle w:val="rStyle"/>
                <w:sz w:val="16"/>
                <w:szCs w:val="16"/>
              </w:rPr>
              <w:t xml:space="preserve">Cuenta </w:t>
            </w:r>
            <w:proofErr w:type="spellStart"/>
            <w:r w:rsidRPr="00A0298E">
              <w:rPr>
                <w:rStyle w:val="rStyle"/>
                <w:sz w:val="16"/>
                <w:szCs w:val="16"/>
              </w:rPr>
              <w:t>publica</w:t>
            </w:r>
            <w:proofErr w:type="spellEnd"/>
            <w:r w:rsidRPr="00A0298E">
              <w:rPr>
                <w:rStyle w:val="rStyle"/>
                <w:sz w:val="16"/>
                <w:szCs w:val="16"/>
              </w:rPr>
              <w:t>/coordinación técnica /año 2025/registros internos</w:t>
            </w:r>
          </w:p>
        </w:tc>
        <w:tc>
          <w:tcPr>
            <w:tcW w:w="2518" w:type="dxa"/>
            <w:tcBorders>
              <w:top w:val="single" w:sz="4" w:space="0" w:color="auto"/>
              <w:left w:val="single" w:sz="4" w:space="0" w:color="auto"/>
              <w:bottom w:val="single" w:sz="4" w:space="0" w:color="auto"/>
              <w:right w:val="single" w:sz="4" w:space="0" w:color="auto"/>
            </w:tcBorders>
          </w:tcPr>
          <w:p w14:paraId="57F0EA43" w14:textId="77777777" w:rsidR="00F06AF1" w:rsidRPr="00A0298E" w:rsidRDefault="00DD5D0A" w:rsidP="00A0298E">
            <w:pPr>
              <w:pStyle w:val="pStyle"/>
              <w:rPr>
                <w:sz w:val="16"/>
                <w:szCs w:val="16"/>
              </w:rPr>
            </w:pPr>
            <w:r w:rsidRPr="00A0298E">
              <w:rPr>
                <w:rStyle w:val="rStyle"/>
                <w:sz w:val="16"/>
                <w:szCs w:val="16"/>
              </w:rPr>
              <w:t>Se ejecutan las acciones de implementación de un modelo de inclusión digital</w:t>
            </w:r>
          </w:p>
        </w:tc>
      </w:tr>
      <w:tr w:rsidR="00F06AF1" w:rsidRPr="00A0298E" w14:paraId="4078213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B3C954F"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3E38CD31" w14:textId="77777777" w:rsidR="00F06AF1" w:rsidRPr="00A0298E" w:rsidRDefault="00DD5D0A" w:rsidP="00A0298E">
            <w:pPr>
              <w:pStyle w:val="thpStyle"/>
              <w:rPr>
                <w:sz w:val="16"/>
                <w:szCs w:val="16"/>
              </w:rPr>
            </w:pPr>
            <w:r w:rsidRPr="00A0298E">
              <w:rPr>
                <w:rStyle w:val="rStyle"/>
                <w:sz w:val="16"/>
                <w:szCs w:val="16"/>
              </w:rPr>
              <w:t>A-04</w:t>
            </w:r>
          </w:p>
        </w:tc>
        <w:tc>
          <w:tcPr>
            <w:tcW w:w="3080" w:type="dxa"/>
            <w:gridSpan w:val="2"/>
            <w:vMerge w:val="restart"/>
            <w:tcBorders>
              <w:top w:val="single" w:sz="4" w:space="0" w:color="auto"/>
              <w:left w:val="single" w:sz="4" w:space="0" w:color="auto"/>
              <w:bottom w:val="single" w:sz="4" w:space="0" w:color="auto"/>
              <w:right w:val="single" w:sz="4" w:space="0" w:color="auto"/>
            </w:tcBorders>
          </w:tcPr>
          <w:p w14:paraId="2424B44F" w14:textId="77777777" w:rsidR="00F06AF1" w:rsidRPr="00A0298E" w:rsidRDefault="00DD5D0A" w:rsidP="00A0298E">
            <w:pPr>
              <w:pStyle w:val="pStyle"/>
              <w:rPr>
                <w:sz w:val="16"/>
                <w:szCs w:val="16"/>
              </w:rPr>
            </w:pPr>
            <w:r w:rsidRPr="00A0298E">
              <w:rPr>
                <w:rStyle w:val="rStyle"/>
                <w:sz w:val="16"/>
                <w:szCs w:val="16"/>
              </w:rPr>
              <w:t>Implementación y gestión de un programa de empoderamiento digital a personas adultos mayores para adquirir habilidades digitales en el estado de Colima</w:t>
            </w:r>
          </w:p>
        </w:tc>
        <w:tc>
          <w:tcPr>
            <w:tcW w:w="2797" w:type="dxa"/>
            <w:tcBorders>
              <w:top w:val="single" w:sz="4" w:space="0" w:color="auto"/>
              <w:left w:val="single" w:sz="4" w:space="0" w:color="auto"/>
              <w:bottom w:val="single" w:sz="4" w:space="0" w:color="auto"/>
              <w:right w:val="single" w:sz="4" w:space="0" w:color="auto"/>
            </w:tcBorders>
          </w:tcPr>
          <w:p w14:paraId="2F25F691" w14:textId="77777777" w:rsidR="00F06AF1" w:rsidRPr="00A0298E" w:rsidRDefault="00DD5D0A" w:rsidP="00A0298E">
            <w:pPr>
              <w:pStyle w:val="pStyle"/>
              <w:rPr>
                <w:sz w:val="16"/>
                <w:szCs w:val="16"/>
              </w:rPr>
            </w:pPr>
            <w:r w:rsidRPr="00A0298E">
              <w:rPr>
                <w:rStyle w:val="rStyle"/>
                <w:sz w:val="16"/>
                <w:szCs w:val="16"/>
              </w:rPr>
              <w:t>Porcentaje de personas adultas mayores con al menos un programa de empoderamiento digital en el estado de Colima implementado</w:t>
            </w:r>
          </w:p>
        </w:tc>
        <w:tc>
          <w:tcPr>
            <w:tcW w:w="2699" w:type="dxa"/>
            <w:tcBorders>
              <w:top w:val="single" w:sz="4" w:space="0" w:color="auto"/>
              <w:left w:val="single" w:sz="4" w:space="0" w:color="auto"/>
              <w:bottom w:val="single" w:sz="4" w:space="0" w:color="auto"/>
              <w:right w:val="single" w:sz="4" w:space="0" w:color="auto"/>
            </w:tcBorders>
          </w:tcPr>
          <w:p w14:paraId="5E70F789" w14:textId="51BE4753" w:rsidR="00F06AF1" w:rsidRPr="00A0298E" w:rsidRDefault="00DD5D0A" w:rsidP="00A0298E">
            <w:pPr>
              <w:pStyle w:val="pStyle"/>
              <w:rPr>
                <w:sz w:val="16"/>
                <w:szCs w:val="16"/>
              </w:rPr>
            </w:pPr>
            <w:r w:rsidRPr="00A0298E">
              <w:rPr>
                <w:rStyle w:val="rStyle"/>
                <w:sz w:val="16"/>
                <w:szCs w:val="16"/>
              </w:rPr>
              <w:t xml:space="preserve">cuenta </w:t>
            </w:r>
            <w:r w:rsidR="00F241EF" w:rsidRPr="00A0298E">
              <w:rPr>
                <w:rStyle w:val="rStyle"/>
                <w:sz w:val="16"/>
                <w:szCs w:val="16"/>
              </w:rPr>
              <w:t>pública</w:t>
            </w:r>
            <w:r w:rsidRPr="00A0298E">
              <w:rPr>
                <w:rStyle w:val="rStyle"/>
                <w:sz w:val="16"/>
                <w:szCs w:val="16"/>
              </w:rPr>
              <w:t>/coordinación técnica/año/2025/registros internos</w:t>
            </w:r>
          </w:p>
        </w:tc>
        <w:tc>
          <w:tcPr>
            <w:tcW w:w="2518" w:type="dxa"/>
            <w:tcBorders>
              <w:top w:val="single" w:sz="4" w:space="0" w:color="auto"/>
              <w:left w:val="single" w:sz="4" w:space="0" w:color="auto"/>
              <w:bottom w:val="single" w:sz="4" w:space="0" w:color="auto"/>
              <w:right w:val="single" w:sz="4" w:space="0" w:color="auto"/>
            </w:tcBorders>
          </w:tcPr>
          <w:p w14:paraId="2ED51AF6" w14:textId="77777777" w:rsidR="00F06AF1" w:rsidRPr="00A0298E" w:rsidRDefault="00DD5D0A" w:rsidP="00A0298E">
            <w:pPr>
              <w:pStyle w:val="pStyle"/>
              <w:rPr>
                <w:sz w:val="16"/>
                <w:szCs w:val="16"/>
              </w:rPr>
            </w:pPr>
            <w:r w:rsidRPr="00A0298E">
              <w:rPr>
                <w:rStyle w:val="rStyle"/>
                <w:sz w:val="16"/>
                <w:szCs w:val="16"/>
              </w:rPr>
              <w:t>Se cuenta con un programa de empoderamiento a adultos mayores en el estado de Colima</w:t>
            </w:r>
          </w:p>
        </w:tc>
      </w:tr>
      <w:tr w:rsidR="00F06AF1" w:rsidRPr="00A0298E" w14:paraId="7075A321"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B9E15C3" w14:textId="77777777" w:rsidR="00F06AF1" w:rsidRPr="00A0298E" w:rsidRDefault="00F06AF1" w:rsidP="00A0298E">
            <w:pPr>
              <w:spacing w:after="0" w:line="240" w:lineRule="auto"/>
              <w:rPr>
                <w:sz w:val="16"/>
                <w:szCs w:val="16"/>
              </w:rPr>
            </w:pPr>
          </w:p>
        </w:tc>
        <w:tc>
          <w:tcPr>
            <w:tcW w:w="711" w:type="dxa"/>
            <w:vMerge w:val="restart"/>
            <w:tcBorders>
              <w:top w:val="single" w:sz="4" w:space="0" w:color="auto"/>
              <w:left w:val="single" w:sz="4" w:space="0" w:color="auto"/>
              <w:bottom w:val="single" w:sz="4" w:space="0" w:color="auto"/>
              <w:right w:val="single" w:sz="4" w:space="0" w:color="auto"/>
            </w:tcBorders>
          </w:tcPr>
          <w:p w14:paraId="5AB5C62F" w14:textId="77777777" w:rsidR="00F06AF1" w:rsidRPr="00A0298E" w:rsidRDefault="00DD5D0A" w:rsidP="00A0298E">
            <w:pPr>
              <w:pStyle w:val="thpStyle"/>
              <w:rPr>
                <w:sz w:val="16"/>
                <w:szCs w:val="16"/>
              </w:rPr>
            </w:pPr>
            <w:r w:rsidRPr="00A0298E">
              <w:rPr>
                <w:rStyle w:val="rStyle"/>
                <w:sz w:val="16"/>
                <w:szCs w:val="16"/>
              </w:rPr>
              <w:t>A-05</w:t>
            </w:r>
          </w:p>
        </w:tc>
        <w:tc>
          <w:tcPr>
            <w:tcW w:w="3080" w:type="dxa"/>
            <w:gridSpan w:val="2"/>
            <w:vMerge w:val="restart"/>
            <w:tcBorders>
              <w:top w:val="single" w:sz="4" w:space="0" w:color="auto"/>
              <w:left w:val="single" w:sz="4" w:space="0" w:color="auto"/>
              <w:bottom w:val="single" w:sz="4" w:space="0" w:color="auto"/>
              <w:right w:val="single" w:sz="4" w:space="0" w:color="auto"/>
            </w:tcBorders>
          </w:tcPr>
          <w:p w14:paraId="0A80EBF1" w14:textId="77777777" w:rsidR="00F06AF1" w:rsidRPr="00A0298E" w:rsidRDefault="00DD5D0A" w:rsidP="00A0298E">
            <w:pPr>
              <w:pStyle w:val="pStyle"/>
              <w:rPr>
                <w:sz w:val="16"/>
                <w:szCs w:val="16"/>
              </w:rPr>
            </w:pPr>
            <w:r w:rsidRPr="00A0298E">
              <w:rPr>
                <w:rStyle w:val="rStyle"/>
                <w:sz w:val="16"/>
                <w:szCs w:val="16"/>
              </w:rPr>
              <w:t>Implementación y gestión de un evento tecnológico para el fortalecimiento de la participación ciudadana</w:t>
            </w:r>
          </w:p>
        </w:tc>
        <w:tc>
          <w:tcPr>
            <w:tcW w:w="2797" w:type="dxa"/>
            <w:tcBorders>
              <w:top w:val="single" w:sz="4" w:space="0" w:color="auto"/>
              <w:left w:val="single" w:sz="4" w:space="0" w:color="auto"/>
              <w:bottom w:val="single" w:sz="4" w:space="0" w:color="auto"/>
              <w:right w:val="single" w:sz="4" w:space="0" w:color="auto"/>
            </w:tcBorders>
          </w:tcPr>
          <w:p w14:paraId="0EE8417D" w14:textId="3B52E201" w:rsidR="00F06AF1" w:rsidRPr="00A0298E" w:rsidRDefault="00DD5D0A" w:rsidP="00A0298E">
            <w:pPr>
              <w:pStyle w:val="pStyle"/>
              <w:rPr>
                <w:sz w:val="16"/>
                <w:szCs w:val="16"/>
              </w:rPr>
            </w:pPr>
            <w:r w:rsidRPr="00A0298E">
              <w:rPr>
                <w:rStyle w:val="rStyle"/>
                <w:sz w:val="16"/>
                <w:szCs w:val="16"/>
              </w:rPr>
              <w:t xml:space="preserve">Porcentaje en el cumplimiento del evento tecnológico orientado a fortalecer la </w:t>
            </w:r>
            <w:r w:rsidR="00F241EF" w:rsidRPr="00A0298E">
              <w:rPr>
                <w:rStyle w:val="rStyle"/>
                <w:sz w:val="16"/>
                <w:szCs w:val="16"/>
              </w:rPr>
              <w:t>participación</w:t>
            </w:r>
            <w:r w:rsidRPr="00A0298E">
              <w:rPr>
                <w:rStyle w:val="rStyle"/>
                <w:sz w:val="16"/>
                <w:szCs w:val="16"/>
              </w:rPr>
              <w:t xml:space="preserve"> ciudadana</w:t>
            </w:r>
          </w:p>
        </w:tc>
        <w:tc>
          <w:tcPr>
            <w:tcW w:w="2699" w:type="dxa"/>
            <w:tcBorders>
              <w:top w:val="single" w:sz="4" w:space="0" w:color="auto"/>
              <w:left w:val="single" w:sz="4" w:space="0" w:color="auto"/>
              <w:bottom w:val="single" w:sz="4" w:space="0" w:color="auto"/>
              <w:right w:val="single" w:sz="4" w:space="0" w:color="auto"/>
            </w:tcBorders>
          </w:tcPr>
          <w:p w14:paraId="7F251014" w14:textId="3F61F292" w:rsidR="00F06AF1" w:rsidRPr="00A0298E" w:rsidRDefault="00DD5D0A" w:rsidP="00A0298E">
            <w:pPr>
              <w:pStyle w:val="pStyle"/>
              <w:rPr>
                <w:sz w:val="16"/>
                <w:szCs w:val="16"/>
              </w:rPr>
            </w:pPr>
            <w:r w:rsidRPr="00A0298E">
              <w:rPr>
                <w:rStyle w:val="rStyle"/>
                <w:sz w:val="16"/>
                <w:szCs w:val="16"/>
              </w:rPr>
              <w:t xml:space="preserve">Cuenta </w:t>
            </w:r>
            <w:r w:rsidR="00F241EF" w:rsidRPr="00A0298E">
              <w:rPr>
                <w:rStyle w:val="rStyle"/>
                <w:sz w:val="16"/>
                <w:szCs w:val="16"/>
              </w:rPr>
              <w:t>pública</w:t>
            </w:r>
            <w:r w:rsidRPr="00A0298E">
              <w:rPr>
                <w:rStyle w:val="rStyle"/>
                <w:sz w:val="16"/>
                <w:szCs w:val="16"/>
              </w:rPr>
              <w:t>/coordinación técnica /año 2025/registros internos</w:t>
            </w:r>
          </w:p>
        </w:tc>
        <w:tc>
          <w:tcPr>
            <w:tcW w:w="2518" w:type="dxa"/>
            <w:tcBorders>
              <w:top w:val="single" w:sz="4" w:space="0" w:color="auto"/>
              <w:left w:val="single" w:sz="4" w:space="0" w:color="auto"/>
              <w:bottom w:val="single" w:sz="4" w:space="0" w:color="auto"/>
              <w:right w:val="single" w:sz="4" w:space="0" w:color="auto"/>
            </w:tcBorders>
          </w:tcPr>
          <w:p w14:paraId="4BE6CDE5" w14:textId="17859D40" w:rsidR="00F06AF1" w:rsidRPr="00A0298E" w:rsidRDefault="00DD5D0A" w:rsidP="00A0298E">
            <w:pPr>
              <w:pStyle w:val="pStyle"/>
              <w:rPr>
                <w:sz w:val="16"/>
                <w:szCs w:val="16"/>
              </w:rPr>
            </w:pPr>
            <w:r w:rsidRPr="00A0298E">
              <w:rPr>
                <w:rStyle w:val="rStyle"/>
                <w:sz w:val="16"/>
                <w:szCs w:val="16"/>
              </w:rPr>
              <w:t xml:space="preserve">La </w:t>
            </w:r>
            <w:r w:rsidR="00F241EF" w:rsidRPr="00A0298E">
              <w:rPr>
                <w:rStyle w:val="rStyle"/>
                <w:sz w:val="16"/>
                <w:szCs w:val="16"/>
              </w:rPr>
              <w:t>ciudanía</w:t>
            </w:r>
            <w:r w:rsidRPr="00A0298E">
              <w:rPr>
                <w:rStyle w:val="rStyle"/>
                <w:sz w:val="16"/>
                <w:szCs w:val="16"/>
              </w:rPr>
              <w:t xml:space="preserve"> acude al evento tecnológico orientado a fortalecer la </w:t>
            </w:r>
            <w:r w:rsidR="00F241EF" w:rsidRPr="00A0298E">
              <w:rPr>
                <w:rStyle w:val="rStyle"/>
                <w:sz w:val="16"/>
                <w:szCs w:val="16"/>
              </w:rPr>
              <w:t>participación</w:t>
            </w:r>
            <w:r w:rsidRPr="00A0298E">
              <w:rPr>
                <w:rStyle w:val="rStyle"/>
                <w:sz w:val="16"/>
                <w:szCs w:val="16"/>
              </w:rPr>
              <w:t xml:space="preserve"> ciudadana</w:t>
            </w:r>
          </w:p>
        </w:tc>
      </w:tr>
      <w:tr w:rsidR="00F06AF1" w:rsidRPr="00A0298E" w14:paraId="3FE65C2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6C001A21" w14:textId="77777777" w:rsidR="00F06AF1" w:rsidRPr="00A0298E" w:rsidRDefault="00DD5D0A" w:rsidP="00A0298E">
            <w:pPr>
              <w:pStyle w:val="pStyle"/>
              <w:rPr>
                <w:sz w:val="16"/>
                <w:szCs w:val="16"/>
              </w:rPr>
            </w:pPr>
            <w:r w:rsidRPr="00A0298E">
              <w:rPr>
                <w:rStyle w:val="rStyle"/>
                <w:sz w:val="16"/>
                <w:szCs w:val="16"/>
              </w:rPr>
              <w:t>Componente</w:t>
            </w:r>
          </w:p>
        </w:tc>
        <w:tc>
          <w:tcPr>
            <w:tcW w:w="711" w:type="dxa"/>
            <w:vMerge w:val="restart"/>
            <w:tcBorders>
              <w:top w:val="single" w:sz="4" w:space="0" w:color="auto"/>
              <w:left w:val="single" w:sz="4" w:space="0" w:color="auto"/>
              <w:bottom w:val="single" w:sz="4" w:space="0" w:color="auto"/>
              <w:right w:val="single" w:sz="4" w:space="0" w:color="auto"/>
            </w:tcBorders>
          </w:tcPr>
          <w:p w14:paraId="5AF7489E" w14:textId="77777777" w:rsidR="00F06AF1" w:rsidRPr="00A0298E" w:rsidRDefault="00DD5D0A" w:rsidP="00A0298E">
            <w:pPr>
              <w:pStyle w:val="thpStyle"/>
              <w:rPr>
                <w:sz w:val="16"/>
                <w:szCs w:val="16"/>
              </w:rPr>
            </w:pPr>
            <w:r w:rsidRPr="00A0298E">
              <w:rPr>
                <w:rStyle w:val="rStyle"/>
                <w:sz w:val="16"/>
                <w:szCs w:val="16"/>
              </w:rPr>
              <w:t>C-003</w:t>
            </w:r>
          </w:p>
        </w:tc>
        <w:tc>
          <w:tcPr>
            <w:tcW w:w="3080" w:type="dxa"/>
            <w:gridSpan w:val="2"/>
            <w:vMerge w:val="restart"/>
            <w:tcBorders>
              <w:top w:val="single" w:sz="4" w:space="0" w:color="auto"/>
              <w:left w:val="single" w:sz="4" w:space="0" w:color="auto"/>
              <w:bottom w:val="single" w:sz="4" w:space="0" w:color="auto"/>
              <w:right w:val="single" w:sz="4" w:space="0" w:color="auto"/>
            </w:tcBorders>
          </w:tcPr>
          <w:p w14:paraId="5BA9AD23" w14:textId="77777777" w:rsidR="00F06AF1" w:rsidRPr="00A0298E" w:rsidRDefault="00DD5D0A" w:rsidP="00A0298E">
            <w:pPr>
              <w:pStyle w:val="pStyle"/>
              <w:rPr>
                <w:sz w:val="16"/>
                <w:szCs w:val="16"/>
              </w:rPr>
            </w:pPr>
            <w:r w:rsidRPr="00A0298E">
              <w:rPr>
                <w:rStyle w:val="rStyle"/>
                <w:sz w:val="16"/>
                <w:szCs w:val="16"/>
              </w:rPr>
              <w:t>Gobierno Electrónico proporcionado a la población que requiera soporte o asistencia en los trámites en línea</w:t>
            </w:r>
          </w:p>
        </w:tc>
        <w:tc>
          <w:tcPr>
            <w:tcW w:w="2797" w:type="dxa"/>
            <w:tcBorders>
              <w:top w:val="single" w:sz="4" w:space="0" w:color="auto"/>
              <w:left w:val="single" w:sz="4" w:space="0" w:color="auto"/>
              <w:bottom w:val="single" w:sz="4" w:space="0" w:color="auto"/>
              <w:right w:val="single" w:sz="4" w:space="0" w:color="auto"/>
            </w:tcBorders>
          </w:tcPr>
          <w:p w14:paraId="17640C75" w14:textId="77777777" w:rsidR="00F06AF1" w:rsidRPr="00A0298E" w:rsidRDefault="00DD5D0A" w:rsidP="00A0298E">
            <w:pPr>
              <w:pStyle w:val="pStyle"/>
              <w:rPr>
                <w:sz w:val="16"/>
                <w:szCs w:val="16"/>
              </w:rPr>
            </w:pPr>
            <w:r w:rsidRPr="00A0298E">
              <w:rPr>
                <w:rStyle w:val="rStyle"/>
                <w:sz w:val="16"/>
                <w:szCs w:val="16"/>
              </w:rPr>
              <w:t>Porcentaje de avance de la gestión para que los gobiernos municipales ofrezcan tramites en línea del Gobierno del Estado en la infraestructura de TIC existente en sus municipios.</w:t>
            </w:r>
          </w:p>
        </w:tc>
        <w:tc>
          <w:tcPr>
            <w:tcW w:w="2699" w:type="dxa"/>
            <w:tcBorders>
              <w:top w:val="single" w:sz="4" w:space="0" w:color="auto"/>
              <w:left w:val="single" w:sz="4" w:space="0" w:color="auto"/>
              <w:bottom w:val="single" w:sz="4" w:space="0" w:color="auto"/>
              <w:right w:val="single" w:sz="4" w:space="0" w:color="auto"/>
            </w:tcBorders>
          </w:tcPr>
          <w:p w14:paraId="743E97D4" w14:textId="0461B1F7" w:rsidR="00F06AF1" w:rsidRPr="00A0298E" w:rsidRDefault="00DD5D0A" w:rsidP="00A0298E">
            <w:pPr>
              <w:pStyle w:val="pStyle"/>
              <w:rPr>
                <w:sz w:val="16"/>
                <w:szCs w:val="16"/>
              </w:rPr>
            </w:pPr>
            <w:r w:rsidRPr="00A0298E">
              <w:rPr>
                <w:rStyle w:val="rStyle"/>
                <w:sz w:val="16"/>
                <w:szCs w:val="16"/>
              </w:rPr>
              <w:t xml:space="preserve">Cuenta </w:t>
            </w:r>
            <w:r w:rsidR="00F241EF" w:rsidRPr="00A0298E">
              <w:rPr>
                <w:rStyle w:val="rStyle"/>
                <w:sz w:val="16"/>
                <w:szCs w:val="16"/>
              </w:rPr>
              <w:t>pública</w:t>
            </w:r>
            <w:r w:rsidRPr="00A0298E">
              <w:rPr>
                <w:rStyle w:val="rStyle"/>
                <w:sz w:val="16"/>
                <w:szCs w:val="16"/>
              </w:rPr>
              <w:t>/coordinación técnica/año 2025/registros internos</w:t>
            </w:r>
          </w:p>
        </w:tc>
        <w:tc>
          <w:tcPr>
            <w:tcW w:w="2518" w:type="dxa"/>
            <w:tcBorders>
              <w:top w:val="single" w:sz="4" w:space="0" w:color="auto"/>
              <w:left w:val="single" w:sz="4" w:space="0" w:color="auto"/>
              <w:bottom w:val="single" w:sz="4" w:space="0" w:color="auto"/>
              <w:right w:val="single" w:sz="4" w:space="0" w:color="auto"/>
            </w:tcBorders>
          </w:tcPr>
          <w:p w14:paraId="20538A1E" w14:textId="77777777" w:rsidR="00F06AF1" w:rsidRPr="00A0298E" w:rsidRDefault="00DD5D0A" w:rsidP="00A0298E">
            <w:pPr>
              <w:pStyle w:val="pStyle"/>
              <w:rPr>
                <w:sz w:val="16"/>
                <w:szCs w:val="16"/>
              </w:rPr>
            </w:pPr>
            <w:r w:rsidRPr="00A0298E">
              <w:rPr>
                <w:rStyle w:val="rStyle"/>
                <w:sz w:val="16"/>
                <w:szCs w:val="16"/>
              </w:rPr>
              <w:t>Se cuenta con trámites en línea en el gobierno del estado y municipios</w:t>
            </w:r>
          </w:p>
        </w:tc>
      </w:tr>
      <w:tr w:rsidR="00F06AF1" w:rsidRPr="00A0298E" w14:paraId="3A3CF94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val="restart"/>
            <w:tcBorders>
              <w:top w:val="single" w:sz="4" w:space="0" w:color="auto"/>
              <w:left w:val="single" w:sz="4" w:space="0" w:color="auto"/>
              <w:bottom w:val="single" w:sz="4" w:space="0" w:color="auto"/>
              <w:right w:val="single" w:sz="4" w:space="0" w:color="auto"/>
            </w:tcBorders>
          </w:tcPr>
          <w:p w14:paraId="036AAB1A"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1" w:type="dxa"/>
            <w:vMerge w:val="restart"/>
            <w:tcBorders>
              <w:top w:val="single" w:sz="4" w:space="0" w:color="auto"/>
              <w:left w:val="single" w:sz="4" w:space="0" w:color="auto"/>
              <w:bottom w:val="single" w:sz="4" w:space="0" w:color="auto"/>
              <w:right w:val="single" w:sz="4" w:space="0" w:color="auto"/>
            </w:tcBorders>
          </w:tcPr>
          <w:p w14:paraId="2E32B0E1" w14:textId="77777777" w:rsidR="00F06AF1" w:rsidRPr="00A0298E" w:rsidRDefault="00DD5D0A" w:rsidP="00A0298E">
            <w:pPr>
              <w:pStyle w:val="thpStyle"/>
              <w:rPr>
                <w:sz w:val="16"/>
                <w:szCs w:val="16"/>
              </w:rPr>
            </w:pPr>
            <w:r w:rsidRPr="00A0298E">
              <w:rPr>
                <w:rStyle w:val="rStyle"/>
                <w:sz w:val="16"/>
                <w:szCs w:val="16"/>
              </w:rPr>
              <w:t>A-01</w:t>
            </w:r>
          </w:p>
        </w:tc>
        <w:tc>
          <w:tcPr>
            <w:tcW w:w="3080" w:type="dxa"/>
            <w:gridSpan w:val="2"/>
            <w:vMerge w:val="restart"/>
            <w:tcBorders>
              <w:top w:val="single" w:sz="4" w:space="0" w:color="auto"/>
              <w:left w:val="single" w:sz="4" w:space="0" w:color="auto"/>
              <w:bottom w:val="single" w:sz="4" w:space="0" w:color="auto"/>
              <w:right w:val="single" w:sz="4" w:space="0" w:color="auto"/>
            </w:tcBorders>
          </w:tcPr>
          <w:p w14:paraId="69B87690" w14:textId="77777777" w:rsidR="00F06AF1" w:rsidRPr="00A0298E" w:rsidRDefault="00DD5D0A" w:rsidP="00A0298E">
            <w:pPr>
              <w:pStyle w:val="pStyle"/>
              <w:rPr>
                <w:sz w:val="16"/>
                <w:szCs w:val="16"/>
              </w:rPr>
            </w:pPr>
            <w:r w:rsidRPr="00A0298E">
              <w:rPr>
                <w:rStyle w:val="rStyle"/>
                <w:sz w:val="16"/>
                <w:szCs w:val="16"/>
              </w:rPr>
              <w:t xml:space="preserve">Obtención de información sobre las localidades registradas y beneficiadas del programa </w:t>
            </w:r>
            <w:proofErr w:type="spellStart"/>
            <w:r w:rsidRPr="00A0298E">
              <w:rPr>
                <w:rStyle w:val="rStyle"/>
                <w:sz w:val="16"/>
                <w:szCs w:val="16"/>
              </w:rPr>
              <w:t>ColiRed</w:t>
            </w:r>
            <w:proofErr w:type="spellEnd"/>
            <w:r w:rsidRPr="00A0298E">
              <w:rPr>
                <w:rStyle w:val="rStyle"/>
                <w:sz w:val="16"/>
                <w:szCs w:val="16"/>
              </w:rPr>
              <w:t xml:space="preserve"> para generar estadísticas</w:t>
            </w:r>
          </w:p>
        </w:tc>
        <w:tc>
          <w:tcPr>
            <w:tcW w:w="2797" w:type="dxa"/>
            <w:tcBorders>
              <w:top w:val="single" w:sz="4" w:space="0" w:color="auto"/>
              <w:left w:val="single" w:sz="4" w:space="0" w:color="auto"/>
              <w:bottom w:val="single" w:sz="4" w:space="0" w:color="auto"/>
              <w:right w:val="single" w:sz="4" w:space="0" w:color="auto"/>
            </w:tcBorders>
          </w:tcPr>
          <w:p w14:paraId="64A94F72" w14:textId="77777777" w:rsidR="00F06AF1" w:rsidRPr="00A0298E" w:rsidRDefault="00DD5D0A" w:rsidP="00A0298E">
            <w:pPr>
              <w:pStyle w:val="pStyle"/>
              <w:rPr>
                <w:sz w:val="16"/>
                <w:szCs w:val="16"/>
              </w:rPr>
            </w:pPr>
            <w:r w:rsidRPr="00A0298E">
              <w:rPr>
                <w:rStyle w:val="rStyle"/>
                <w:sz w:val="16"/>
                <w:szCs w:val="16"/>
              </w:rPr>
              <w:t xml:space="preserve">Porcentaje de localidades actualizadas y registradas del estado de Colima que reciben el beneficio del programa </w:t>
            </w:r>
            <w:proofErr w:type="spellStart"/>
            <w:r w:rsidRPr="00A0298E">
              <w:rPr>
                <w:rStyle w:val="rStyle"/>
                <w:sz w:val="16"/>
                <w:szCs w:val="16"/>
              </w:rPr>
              <w:t>ColiRed</w:t>
            </w:r>
            <w:proofErr w:type="spellEnd"/>
          </w:p>
        </w:tc>
        <w:tc>
          <w:tcPr>
            <w:tcW w:w="2699" w:type="dxa"/>
            <w:tcBorders>
              <w:top w:val="single" w:sz="4" w:space="0" w:color="auto"/>
              <w:left w:val="single" w:sz="4" w:space="0" w:color="auto"/>
              <w:bottom w:val="single" w:sz="4" w:space="0" w:color="auto"/>
              <w:right w:val="single" w:sz="4" w:space="0" w:color="auto"/>
            </w:tcBorders>
          </w:tcPr>
          <w:p w14:paraId="4E59C026" w14:textId="7DCEA9FD" w:rsidR="00F06AF1" w:rsidRPr="00A0298E" w:rsidRDefault="00DD5D0A" w:rsidP="00A0298E">
            <w:pPr>
              <w:pStyle w:val="pStyle"/>
              <w:rPr>
                <w:sz w:val="16"/>
                <w:szCs w:val="16"/>
              </w:rPr>
            </w:pPr>
            <w:r w:rsidRPr="00A0298E">
              <w:rPr>
                <w:rStyle w:val="rStyle"/>
                <w:sz w:val="16"/>
                <w:szCs w:val="16"/>
              </w:rPr>
              <w:t xml:space="preserve">cuenta </w:t>
            </w:r>
            <w:r w:rsidR="00F241EF" w:rsidRPr="00A0298E">
              <w:rPr>
                <w:rStyle w:val="rStyle"/>
                <w:sz w:val="16"/>
                <w:szCs w:val="16"/>
              </w:rPr>
              <w:t>pública</w:t>
            </w:r>
            <w:r w:rsidRPr="00A0298E">
              <w:rPr>
                <w:rStyle w:val="rStyle"/>
                <w:sz w:val="16"/>
                <w:szCs w:val="16"/>
              </w:rPr>
              <w:t>/coordinación técnica/año 2025/registros internos</w:t>
            </w:r>
          </w:p>
        </w:tc>
        <w:tc>
          <w:tcPr>
            <w:tcW w:w="2518" w:type="dxa"/>
            <w:tcBorders>
              <w:top w:val="single" w:sz="4" w:space="0" w:color="auto"/>
              <w:left w:val="single" w:sz="4" w:space="0" w:color="auto"/>
              <w:bottom w:val="single" w:sz="4" w:space="0" w:color="auto"/>
              <w:right w:val="single" w:sz="4" w:space="0" w:color="auto"/>
            </w:tcBorders>
          </w:tcPr>
          <w:p w14:paraId="642D55AF" w14:textId="7DBE0CFC" w:rsidR="00F06AF1" w:rsidRPr="00A0298E" w:rsidRDefault="00DD5D0A" w:rsidP="00A0298E">
            <w:pPr>
              <w:pStyle w:val="pStyle"/>
              <w:rPr>
                <w:sz w:val="16"/>
                <w:szCs w:val="16"/>
              </w:rPr>
            </w:pPr>
            <w:r w:rsidRPr="00A0298E">
              <w:rPr>
                <w:rStyle w:val="rStyle"/>
                <w:sz w:val="16"/>
                <w:szCs w:val="16"/>
              </w:rPr>
              <w:t xml:space="preserve">Se cuenta con localidades actualizadas y registradas del estado de colima que reciben el beneficio de </w:t>
            </w:r>
            <w:proofErr w:type="spellStart"/>
            <w:r w:rsidR="00F241EF" w:rsidRPr="00A0298E">
              <w:rPr>
                <w:rStyle w:val="rStyle"/>
                <w:sz w:val="16"/>
                <w:szCs w:val="16"/>
              </w:rPr>
              <w:t>ColiRed</w:t>
            </w:r>
            <w:proofErr w:type="spellEnd"/>
          </w:p>
        </w:tc>
      </w:tr>
      <w:tr w:rsidR="00F06AF1" w:rsidRPr="00A0298E" w14:paraId="31A4286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3" w:type="dxa"/>
            <w:vMerge/>
            <w:tcBorders>
              <w:top w:val="single" w:sz="4" w:space="0" w:color="auto"/>
              <w:left w:val="single" w:sz="4" w:space="0" w:color="auto"/>
              <w:bottom w:val="single" w:sz="4" w:space="0" w:color="auto"/>
              <w:right w:val="single" w:sz="4" w:space="0" w:color="auto"/>
            </w:tcBorders>
          </w:tcPr>
          <w:p w14:paraId="50342FC6" w14:textId="77777777" w:rsidR="00F06AF1" w:rsidRPr="00A0298E" w:rsidRDefault="00F06AF1" w:rsidP="00A0298E">
            <w:pPr>
              <w:spacing w:after="0" w:line="240" w:lineRule="auto"/>
              <w:rPr>
                <w:sz w:val="16"/>
                <w:szCs w:val="16"/>
              </w:rPr>
            </w:pPr>
          </w:p>
        </w:tc>
        <w:tc>
          <w:tcPr>
            <w:tcW w:w="711" w:type="dxa"/>
            <w:tcBorders>
              <w:top w:val="single" w:sz="4" w:space="0" w:color="auto"/>
              <w:left w:val="single" w:sz="4" w:space="0" w:color="auto"/>
              <w:bottom w:val="single" w:sz="4" w:space="0" w:color="auto"/>
              <w:right w:val="single" w:sz="4" w:space="0" w:color="auto"/>
            </w:tcBorders>
          </w:tcPr>
          <w:p w14:paraId="7D1998FD" w14:textId="77777777" w:rsidR="00F06AF1" w:rsidRPr="00A0298E" w:rsidRDefault="00DD5D0A" w:rsidP="00A0298E">
            <w:pPr>
              <w:pStyle w:val="thpStyle"/>
              <w:rPr>
                <w:sz w:val="16"/>
                <w:szCs w:val="16"/>
              </w:rPr>
            </w:pPr>
            <w:r w:rsidRPr="00A0298E">
              <w:rPr>
                <w:rStyle w:val="rStyle"/>
                <w:sz w:val="16"/>
                <w:szCs w:val="16"/>
              </w:rPr>
              <w:t>A-02</w:t>
            </w:r>
          </w:p>
        </w:tc>
        <w:tc>
          <w:tcPr>
            <w:tcW w:w="3080" w:type="dxa"/>
            <w:gridSpan w:val="2"/>
            <w:tcBorders>
              <w:top w:val="single" w:sz="4" w:space="0" w:color="auto"/>
              <w:left w:val="single" w:sz="4" w:space="0" w:color="auto"/>
              <w:bottom w:val="single" w:sz="4" w:space="0" w:color="auto"/>
              <w:right w:val="single" w:sz="4" w:space="0" w:color="auto"/>
            </w:tcBorders>
          </w:tcPr>
          <w:p w14:paraId="5A0F2ED9" w14:textId="77777777" w:rsidR="00F06AF1" w:rsidRPr="00A0298E" w:rsidRDefault="00DD5D0A" w:rsidP="00A0298E">
            <w:pPr>
              <w:pStyle w:val="pStyle"/>
              <w:rPr>
                <w:sz w:val="16"/>
                <w:szCs w:val="16"/>
              </w:rPr>
            </w:pPr>
            <w:r w:rsidRPr="00A0298E">
              <w:rPr>
                <w:rStyle w:val="rStyle"/>
                <w:sz w:val="16"/>
                <w:szCs w:val="16"/>
              </w:rPr>
              <w:t>Atención anual de solicitudes de trámites electrónicos</w:t>
            </w:r>
          </w:p>
        </w:tc>
        <w:tc>
          <w:tcPr>
            <w:tcW w:w="2797" w:type="dxa"/>
            <w:tcBorders>
              <w:top w:val="single" w:sz="4" w:space="0" w:color="auto"/>
              <w:left w:val="single" w:sz="4" w:space="0" w:color="auto"/>
              <w:bottom w:val="single" w:sz="4" w:space="0" w:color="auto"/>
              <w:right w:val="single" w:sz="4" w:space="0" w:color="auto"/>
            </w:tcBorders>
          </w:tcPr>
          <w:p w14:paraId="13852E4D" w14:textId="77777777" w:rsidR="00F06AF1" w:rsidRPr="00A0298E" w:rsidRDefault="00DD5D0A" w:rsidP="00A0298E">
            <w:pPr>
              <w:pStyle w:val="pStyle"/>
              <w:rPr>
                <w:sz w:val="16"/>
                <w:szCs w:val="16"/>
              </w:rPr>
            </w:pPr>
            <w:r w:rsidRPr="00A0298E">
              <w:rPr>
                <w:rStyle w:val="rStyle"/>
                <w:sz w:val="16"/>
                <w:szCs w:val="16"/>
              </w:rPr>
              <w:t>Porcentaje de solicitudes atendidas de trámites electrónicos</w:t>
            </w:r>
          </w:p>
        </w:tc>
        <w:tc>
          <w:tcPr>
            <w:tcW w:w="2699" w:type="dxa"/>
            <w:tcBorders>
              <w:top w:val="single" w:sz="4" w:space="0" w:color="auto"/>
              <w:left w:val="single" w:sz="4" w:space="0" w:color="auto"/>
              <w:bottom w:val="single" w:sz="4" w:space="0" w:color="auto"/>
              <w:right w:val="single" w:sz="4" w:space="0" w:color="auto"/>
            </w:tcBorders>
          </w:tcPr>
          <w:p w14:paraId="774DEFEC" w14:textId="0089328E" w:rsidR="00F06AF1" w:rsidRPr="00A0298E" w:rsidRDefault="00DD5D0A" w:rsidP="00A0298E">
            <w:pPr>
              <w:pStyle w:val="pStyle"/>
              <w:rPr>
                <w:sz w:val="16"/>
                <w:szCs w:val="16"/>
              </w:rPr>
            </w:pPr>
            <w:r w:rsidRPr="00A0298E">
              <w:rPr>
                <w:rStyle w:val="rStyle"/>
                <w:sz w:val="16"/>
                <w:szCs w:val="16"/>
              </w:rPr>
              <w:t xml:space="preserve">cuenta </w:t>
            </w:r>
            <w:r w:rsidR="00F241EF" w:rsidRPr="00A0298E">
              <w:rPr>
                <w:rStyle w:val="rStyle"/>
                <w:sz w:val="16"/>
                <w:szCs w:val="16"/>
              </w:rPr>
              <w:t>pública</w:t>
            </w:r>
            <w:r w:rsidRPr="00A0298E">
              <w:rPr>
                <w:rStyle w:val="rStyle"/>
                <w:sz w:val="16"/>
                <w:szCs w:val="16"/>
              </w:rPr>
              <w:t>/coordinación técnica/año 2025/registros internos</w:t>
            </w:r>
          </w:p>
        </w:tc>
        <w:tc>
          <w:tcPr>
            <w:tcW w:w="2518" w:type="dxa"/>
            <w:tcBorders>
              <w:top w:val="single" w:sz="4" w:space="0" w:color="auto"/>
              <w:left w:val="single" w:sz="4" w:space="0" w:color="auto"/>
              <w:bottom w:val="single" w:sz="4" w:space="0" w:color="auto"/>
              <w:right w:val="single" w:sz="4" w:space="0" w:color="auto"/>
            </w:tcBorders>
          </w:tcPr>
          <w:p w14:paraId="03FA3A88" w14:textId="77777777" w:rsidR="00F06AF1" w:rsidRPr="00A0298E" w:rsidRDefault="00DD5D0A" w:rsidP="00A0298E">
            <w:pPr>
              <w:pStyle w:val="pStyle"/>
              <w:rPr>
                <w:sz w:val="16"/>
                <w:szCs w:val="16"/>
              </w:rPr>
            </w:pPr>
            <w:r w:rsidRPr="00A0298E">
              <w:rPr>
                <w:rStyle w:val="rStyle"/>
                <w:sz w:val="16"/>
                <w:szCs w:val="16"/>
              </w:rPr>
              <w:t>Se cuenta con lineamientos y políticas para ofertar trámites y servicios en línea</w:t>
            </w:r>
          </w:p>
        </w:tc>
      </w:tr>
    </w:tbl>
    <w:p w14:paraId="0A8A3423"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5"/>
        <w:gridCol w:w="712"/>
        <w:gridCol w:w="2929"/>
        <w:gridCol w:w="191"/>
        <w:gridCol w:w="2825"/>
        <w:gridCol w:w="2604"/>
        <w:gridCol w:w="2542"/>
        <w:gridCol w:w="13"/>
      </w:tblGrid>
      <w:tr w:rsidR="00F06AF1" w:rsidRPr="00A0298E" w14:paraId="59ED42CB" w14:textId="77777777" w:rsidTr="0081061B">
        <w:trPr>
          <w:tblHeader/>
        </w:trPr>
        <w:tc>
          <w:tcPr>
            <w:tcW w:w="4829" w:type="dxa"/>
            <w:gridSpan w:val="4"/>
          </w:tcPr>
          <w:p w14:paraId="72FED212"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8175" w:type="dxa"/>
            <w:gridSpan w:val="5"/>
          </w:tcPr>
          <w:p w14:paraId="34CDE595" w14:textId="77777777" w:rsidR="00F06AF1" w:rsidRPr="00A0298E" w:rsidRDefault="00DD5D0A" w:rsidP="00A0298E">
            <w:pPr>
              <w:pStyle w:val="pStyle"/>
              <w:rPr>
                <w:sz w:val="16"/>
                <w:szCs w:val="16"/>
              </w:rPr>
            </w:pPr>
            <w:r w:rsidRPr="00A0298E">
              <w:rPr>
                <w:rStyle w:val="tStyle"/>
                <w:sz w:val="16"/>
                <w:szCs w:val="16"/>
              </w:rPr>
              <w:t>40-V-EDUCACIÓN Y CULTURA AMBIENTAL.</w:t>
            </w:r>
          </w:p>
        </w:tc>
      </w:tr>
      <w:tr w:rsidR="00F06AF1" w:rsidRPr="00A0298E" w14:paraId="18540A48" w14:textId="77777777" w:rsidTr="0081061B">
        <w:trPr>
          <w:tblHeader/>
        </w:trPr>
        <w:tc>
          <w:tcPr>
            <w:tcW w:w="4829" w:type="dxa"/>
            <w:gridSpan w:val="4"/>
          </w:tcPr>
          <w:p w14:paraId="7E285263" w14:textId="77777777" w:rsidR="00F06AF1" w:rsidRPr="00A0298E" w:rsidRDefault="00DD5D0A" w:rsidP="00A0298E">
            <w:pPr>
              <w:pStyle w:val="pStyle"/>
              <w:rPr>
                <w:sz w:val="16"/>
                <w:szCs w:val="16"/>
              </w:rPr>
            </w:pPr>
            <w:r w:rsidRPr="00A0298E">
              <w:rPr>
                <w:rStyle w:val="tStyle"/>
                <w:sz w:val="16"/>
                <w:szCs w:val="16"/>
              </w:rPr>
              <w:t>Dependencia/Organismo:</w:t>
            </w:r>
          </w:p>
        </w:tc>
        <w:tc>
          <w:tcPr>
            <w:tcW w:w="8175" w:type="dxa"/>
            <w:gridSpan w:val="5"/>
          </w:tcPr>
          <w:p w14:paraId="6BEDAEB3" w14:textId="77777777" w:rsidR="00F06AF1" w:rsidRPr="00A0298E" w:rsidRDefault="00DD5D0A" w:rsidP="00A0298E">
            <w:pPr>
              <w:pStyle w:val="pStyle"/>
              <w:rPr>
                <w:sz w:val="16"/>
                <w:szCs w:val="16"/>
              </w:rPr>
            </w:pPr>
            <w:r w:rsidRPr="00A0298E">
              <w:rPr>
                <w:rStyle w:val="tStyle"/>
                <w:sz w:val="16"/>
                <w:szCs w:val="16"/>
              </w:rPr>
              <w:t>040105019-INSTITUTO PARA EL MEDIO AMBIENTE Y DESARROLLO SUSTENTABLE.</w:t>
            </w:r>
          </w:p>
        </w:tc>
      </w:tr>
      <w:tr w:rsidR="00F06AF1" w:rsidRPr="00A0298E" w14:paraId="731B4E7B" w14:textId="77777777" w:rsidTr="0081061B">
        <w:trPr>
          <w:tblHeader/>
        </w:trPr>
        <w:tc>
          <w:tcPr>
            <w:tcW w:w="4829" w:type="dxa"/>
            <w:gridSpan w:val="4"/>
          </w:tcPr>
          <w:p w14:paraId="6B1B2C5E"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75" w:type="dxa"/>
            <w:gridSpan w:val="5"/>
          </w:tcPr>
          <w:p w14:paraId="0C82058B" w14:textId="77777777" w:rsidR="00F06AF1" w:rsidRPr="00A0298E" w:rsidRDefault="00DD5D0A" w:rsidP="00A0298E">
            <w:pPr>
              <w:pStyle w:val="pStyle"/>
              <w:rPr>
                <w:sz w:val="16"/>
                <w:szCs w:val="16"/>
              </w:rPr>
            </w:pPr>
            <w:r w:rsidRPr="00A0298E">
              <w:rPr>
                <w:rStyle w:val="tStyle"/>
                <w:sz w:val="16"/>
                <w:szCs w:val="16"/>
              </w:rPr>
              <w:t>1-PONER FIN A LA POBREZA EN TODAS SUS FORMAS EN TODO EL MUNDO</w:t>
            </w:r>
          </w:p>
        </w:tc>
      </w:tr>
      <w:tr w:rsidR="00F06AF1" w:rsidRPr="00A0298E" w14:paraId="26BD63E5" w14:textId="77777777" w:rsidTr="0081061B">
        <w:trPr>
          <w:tblHeader/>
        </w:trPr>
        <w:tc>
          <w:tcPr>
            <w:tcW w:w="4829" w:type="dxa"/>
            <w:gridSpan w:val="4"/>
          </w:tcPr>
          <w:p w14:paraId="799EAC3B"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75" w:type="dxa"/>
            <w:gridSpan w:val="5"/>
          </w:tcPr>
          <w:p w14:paraId="574254D5" w14:textId="77777777" w:rsidR="00F06AF1" w:rsidRPr="00A0298E" w:rsidRDefault="00DD5D0A" w:rsidP="00A0298E">
            <w:pPr>
              <w:pStyle w:val="pStyle"/>
              <w:rPr>
                <w:sz w:val="16"/>
                <w:szCs w:val="16"/>
              </w:rPr>
            </w:pPr>
            <w:r w:rsidRPr="00A0298E">
              <w:rPr>
                <w:rStyle w:val="tStyle"/>
                <w:sz w:val="16"/>
                <w:szCs w:val="16"/>
              </w:rPr>
              <w:t>4-DESARROLLO SUSTENTABLE</w:t>
            </w:r>
          </w:p>
        </w:tc>
      </w:tr>
      <w:tr w:rsidR="00F06AF1" w:rsidRPr="00A0298E" w14:paraId="085AF1E2" w14:textId="77777777" w:rsidTr="0081061B">
        <w:trPr>
          <w:tblHeader/>
        </w:trPr>
        <w:tc>
          <w:tcPr>
            <w:tcW w:w="4829" w:type="dxa"/>
            <w:gridSpan w:val="4"/>
          </w:tcPr>
          <w:p w14:paraId="4AAE0CFA"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75" w:type="dxa"/>
            <w:gridSpan w:val="5"/>
          </w:tcPr>
          <w:p w14:paraId="1234A2EC" w14:textId="77777777" w:rsidR="00F06AF1" w:rsidRPr="00A0298E" w:rsidRDefault="00DD5D0A" w:rsidP="00A0298E">
            <w:pPr>
              <w:pStyle w:val="pStyle"/>
              <w:rPr>
                <w:sz w:val="16"/>
                <w:szCs w:val="16"/>
              </w:rPr>
            </w:pPr>
            <w:r w:rsidRPr="00A0298E">
              <w:rPr>
                <w:rStyle w:val="tStyle"/>
                <w:sz w:val="16"/>
                <w:szCs w:val="16"/>
              </w:rPr>
              <w:t>04-COLIMA NUESTRO HOGAR</w:t>
            </w:r>
          </w:p>
        </w:tc>
      </w:tr>
      <w:tr w:rsidR="00F06AF1" w:rsidRPr="00A0298E" w14:paraId="12BFE5B4" w14:textId="77777777" w:rsidTr="0081061B">
        <w:trPr>
          <w:tblHeader/>
        </w:trPr>
        <w:tc>
          <w:tcPr>
            <w:tcW w:w="4829" w:type="dxa"/>
            <w:gridSpan w:val="4"/>
          </w:tcPr>
          <w:p w14:paraId="23FE1CC8"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75" w:type="dxa"/>
            <w:gridSpan w:val="5"/>
          </w:tcPr>
          <w:p w14:paraId="66A2E88A" w14:textId="77777777" w:rsidR="00F06AF1" w:rsidRPr="00A0298E" w:rsidRDefault="00DD5D0A" w:rsidP="00A0298E">
            <w:pPr>
              <w:pStyle w:val="pStyle"/>
              <w:rPr>
                <w:sz w:val="16"/>
                <w:szCs w:val="16"/>
              </w:rPr>
            </w:pPr>
            <w:r w:rsidRPr="00A0298E">
              <w:rPr>
                <w:rStyle w:val="tStyle"/>
                <w:sz w:val="16"/>
                <w:szCs w:val="16"/>
              </w:rPr>
              <w:t xml:space="preserve">9-PROGRAMA ESPECIAL DE DESARROLLO SUSTENTABLE </w:t>
            </w:r>
          </w:p>
        </w:tc>
      </w:tr>
      <w:tr w:rsidR="00F06AF1" w:rsidRPr="00A0298E" w14:paraId="1DF3F96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5" w:type="dxa"/>
            <w:tcBorders>
              <w:top w:val="single" w:sz="4" w:space="0" w:color="auto"/>
              <w:left w:val="single" w:sz="4" w:space="0" w:color="auto"/>
              <w:bottom w:val="single" w:sz="4" w:space="0" w:color="auto"/>
              <w:right w:val="single" w:sz="4" w:space="0" w:color="auto"/>
            </w:tcBorders>
            <w:vAlign w:val="center"/>
          </w:tcPr>
          <w:p w14:paraId="1E84A0AC"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6114AE44" w14:textId="77777777" w:rsidR="00F06AF1" w:rsidRPr="00A0298E" w:rsidRDefault="00DD5D0A" w:rsidP="00A0298E">
            <w:pPr>
              <w:pStyle w:val="thpStyle"/>
              <w:rPr>
                <w:sz w:val="16"/>
                <w:szCs w:val="16"/>
              </w:rPr>
            </w:pPr>
            <w:r w:rsidRPr="00A0298E">
              <w:rPr>
                <w:rStyle w:val="thrStyle"/>
                <w:sz w:val="16"/>
                <w:szCs w:val="16"/>
              </w:rPr>
              <w:t>Clave</w:t>
            </w:r>
          </w:p>
        </w:tc>
        <w:tc>
          <w:tcPr>
            <w:tcW w:w="3120" w:type="dxa"/>
            <w:gridSpan w:val="2"/>
            <w:tcBorders>
              <w:top w:val="single" w:sz="4" w:space="0" w:color="auto"/>
              <w:left w:val="single" w:sz="4" w:space="0" w:color="auto"/>
              <w:bottom w:val="single" w:sz="4" w:space="0" w:color="auto"/>
              <w:right w:val="single" w:sz="4" w:space="0" w:color="auto"/>
            </w:tcBorders>
            <w:vAlign w:val="center"/>
          </w:tcPr>
          <w:p w14:paraId="716E40FD" w14:textId="77777777" w:rsidR="00F06AF1" w:rsidRPr="00A0298E" w:rsidRDefault="00DD5D0A" w:rsidP="00A0298E">
            <w:pPr>
              <w:pStyle w:val="thpStyle"/>
              <w:rPr>
                <w:sz w:val="16"/>
                <w:szCs w:val="16"/>
              </w:rPr>
            </w:pPr>
            <w:r w:rsidRPr="00A0298E">
              <w:rPr>
                <w:rStyle w:val="thrStyle"/>
                <w:sz w:val="16"/>
                <w:szCs w:val="16"/>
              </w:rPr>
              <w:t>Objetivo</w:t>
            </w:r>
          </w:p>
        </w:tc>
        <w:tc>
          <w:tcPr>
            <w:tcW w:w="2825" w:type="dxa"/>
            <w:tcBorders>
              <w:top w:val="single" w:sz="4" w:space="0" w:color="auto"/>
              <w:left w:val="single" w:sz="4" w:space="0" w:color="auto"/>
              <w:bottom w:val="single" w:sz="4" w:space="0" w:color="auto"/>
              <w:right w:val="single" w:sz="4" w:space="0" w:color="auto"/>
            </w:tcBorders>
            <w:vAlign w:val="center"/>
          </w:tcPr>
          <w:p w14:paraId="2DC02565" w14:textId="77777777" w:rsidR="00F06AF1" w:rsidRPr="00A0298E" w:rsidRDefault="00DD5D0A" w:rsidP="00A0298E">
            <w:pPr>
              <w:pStyle w:val="thpStyle"/>
              <w:rPr>
                <w:sz w:val="16"/>
                <w:szCs w:val="16"/>
              </w:rPr>
            </w:pPr>
            <w:r w:rsidRPr="00A0298E">
              <w:rPr>
                <w:rStyle w:val="thrStyle"/>
                <w:sz w:val="16"/>
                <w:szCs w:val="16"/>
              </w:rPr>
              <w:t>Indicador</w:t>
            </w:r>
          </w:p>
        </w:tc>
        <w:tc>
          <w:tcPr>
            <w:tcW w:w="2604" w:type="dxa"/>
            <w:tcBorders>
              <w:top w:val="single" w:sz="4" w:space="0" w:color="auto"/>
              <w:left w:val="single" w:sz="4" w:space="0" w:color="auto"/>
              <w:bottom w:val="single" w:sz="4" w:space="0" w:color="auto"/>
              <w:right w:val="single" w:sz="4" w:space="0" w:color="auto"/>
            </w:tcBorders>
            <w:vAlign w:val="center"/>
          </w:tcPr>
          <w:p w14:paraId="3F67545B"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42" w:type="dxa"/>
            <w:tcBorders>
              <w:top w:val="single" w:sz="4" w:space="0" w:color="auto"/>
              <w:left w:val="single" w:sz="4" w:space="0" w:color="auto"/>
              <w:bottom w:val="single" w:sz="4" w:space="0" w:color="auto"/>
              <w:right w:val="single" w:sz="4" w:space="0" w:color="auto"/>
            </w:tcBorders>
            <w:vAlign w:val="center"/>
          </w:tcPr>
          <w:p w14:paraId="7A1BF787"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5888ECE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33B35B34"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02BEA69F" w14:textId="77777777" w:rsidR="00F06AF1" w:rsidRPr="00A0298E" w:rsidRDefault="00F06AF1" w:rsidP="00A0298E">
            <w:pPr>
              <w:spacing w:after="0" w:line="240" w:lineRule="auto"/>
              <w:rPr>
                <w:sz w:val="16"/>
                <w:szCs w:val="16"/>
              </w:rPr>
            </w:pP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670AD53C" w14:textId="77777777" w:rsidR="00F06AF1" w:rsidRPr="00A0298E" w:rsidRDefault="00DD5D0A" w:rsidP="00A0298E">
            <w:pPr>
              <w:pStyle w:val="pStyle"/>
              <w:rPr>
                <w:sz w:val="16"/>
                <w:szCs w:val="16"/>
              </w:rPr>
            </w:pPr>
            <w:r w:rsidRPr="00A0298E">
              <w:rPr>
                <w:rStyle w:val="rStyle"/>
                <w:sz w:val="16"/>
                <w:szCs w:val="16"/>
              </w:rPr>
              <w:t>Contribuir a garantizar el manejo sustentable de los recursos naturales del Estado de Colima, mediante la participación responsable de la población y las instituciones gubernamentales, públicas o privadas en materia de conservación, restauración y aprovechamiento sustentable de los recursos naturales, mitigación y adaptación al cambio climático y educación ambiental.</w:t>
            </w:r>
          </w:p>
        </w:tc>
        <w:tc>
          <w:tcPr>
            <w:tcW w:w="2825" w:type="dxa"/>
            <w:tcBorders>
              <w:top w:val="single" w:sz="4" w:space="0" w:color="auto"/>
              <w:left w:val="single" w:sz="4" w:space="0" w:color="auto"/>
              <w:bottom w:val="single" w:sz="4" w:space="0" w:color="auto"/>
              <w:right w:val="single" w:sz="4" w:space="0" w:color="auto"/>
            </w:tcBorders>
          </w:tcPr>
          <w:p w14:paraId="25A356D6" w14:textId="77777777" w:rsidR="00F06AF1" w:rsidRPr="00A0298E" w:rsidRDefault="00DD5D0A" w:rsidP="00A0298E">
            <w:pPr>
              <w:pStyle w:val="pStyle"/>
              <w:rPr>
                <w:sz w:val="16"/>
                <w:szCs w:val="16"/>
              </w:rPr>
            </w:pPr>
            <w:r w:rsidRPr="00A0298E">
              <w:rPr>
                <w:rStyle w:val="rStyle"/>
                <w:sz w:val="16"/>
                <w:szCs w:val="16"/>
              </w:rPr>
              <w:t>índice de Competitividad Estatal en materia de Manejo Sustentable del Medio Ambiente.</w:t>
            </w:r>
          </w:p>
        </w:tc>
        <w:tc>
          <w:tcPr>
            <w:tcW w:w="2604" w:type="dxa"/>
            <w:tcBorders>
              <w:top w:val="single" w:sz="4" w:space="0" w:color="auto"/>
              <w:left w:val="single" w:sz="4" w:space="0" w:color="auto"/>
              <w:bottom w:val="single" w:sz="4" w:space="0" w:color="auto"/>
              <w:right w:val="single" w:sz="4" w:space="0" w:color="auto"/>
            </w:tcBorders>
          </w:tcPr>
          <w:p w14:paraId="064719C6"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70B48616" w14:textId="77777777" w:rsidR="00F06AF1" w:rsidRPr="00A0298E" w:rsidRDefault="00DD5D0A" w:rsidP="00A0298E">
            <w:pPr>
              <w:pStyle w:val="pStyle"/>
              <w:rPr>
                <w:sz w:val="16"/>
                <w:szCs w:val="16"/>
              </w:rPr>
            </w:pPr>
            <w:r w:rsidRPr="00A0298E">
              <w:rPr>
                <w:rStyle w:val="rStyle"/>
                <w:sz w:val="16"/>
                <w:szCs w:val="16"/>
              </w:rPr>
              <w:t>Los actores involucrados adoptan la agenda estatal ambiental impulsada por el IMADES y promueven el fortalecimiento de esta</w:t>
            </w:r>
          </w:p>
        </w:tc>
      </w:tr>
      <w:tr w:rsidR="00F06AF1" w:rsidRPr="00A0298E" w14:paraId="0DB5126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17F658E1" w14:textId="77777777" w:rsidR="00F06AF1" w:rsidRPr="00A0298E" w:rsidRDefault="00DD5D0A"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60BC7139" w14:textId="77777777" w:rsidR="00F06AF1" w:rsidRPr="00A0298E" w:rsidRDefault="00F06AF1" w:rsidP="00A0298E">
            <w:pPr>
              <w:spacing w:after="0" w:line="240" w:lineRule="auto"/>
              <w:rPr>
                <w:sz w:val="16"/>
                <w:szCs w:val="16"/>
              </w:rPr>
            </w:pP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38508E78" w14:textId="77777777" w:rsidR="00F06AF1" w:rsidRPr="00A0298E" w:rsidRDefault="00DD5D0A" w:rsidP="00A0298E">
            <w:pPr>
              <w:pStyle w:val="pStyle"/>
              <w:rPr>
                <w:sz w:val="16"/>
                <w:szCs w:val="16"/>
              </w:rPr>
            </w:pPr>
            <w:r w:rsidRPr="00A0298E">
              <w:rPr>
                <w:rStyle w:val="rStyle"/>
                <w:sz w:val="16"/>
                <w:szCs w:val="16"/>
              </w:rPr>
              <w:t>La población del Estado de Colima participa de manera responsable e informada, en las políticas públicas, normatividad y acciones de conservación, restauración y aprovechamiento sustentable de los recursos naturales, protección al ambiente, y de mitigación y adaptación al cambio climático.</w:t>
            </w:r>
          </w:p>
        </w:tc>
        <w:tc>
          <w:tcPr>
            <w:tcW w:w="2825" w:type="dxa"/>
            <w:tcBorders>
              <w:top w:val="single" w:sz="4" w:space="0" w:color="auto"/>
              <w:left w:val="single" w:sz="4" w:space="0" w:color="auto"/>
              <w:bottom w:val="single" w:sz="4" w:space="0" w:color="auto"/>
              <w:right w:val="single" w:sz="4" w:space="0" w:color="auto"/>
            </w:tcBorders>
          </w:tcPr>
          <w:p w14:paraId="0576679E" w14:textId="77777777" w:rsidR="00F06AF1" w:rsidRPr="00A0298E" w:rsidRDefault="00DD5D0A" w:rsidP="00A0298E">
            <w:pPr>
              <w:pStyle w:val="pStyle"/>
              <w:rPr>
                <w:sz w:val="16"/>
                <w:szCs w:val="16"/>
              </w:rPr>
            </w:pPr>
            <w:r w:rsidRPr="00A0298E">
              <w:rPr>
                <w:rStyle w:val="rStyle"/>
                <w:sz w:val="16"/>
                <w:szCs w:val="16"/>
              </w:rPr>
              <w:t>Porcentaje de contribución del IMADES a la formulación de instrumentos promuevan la conservación y protección de los ecosistemas y la biodiversidad en el Estado.</w:t>
            </w:r>
          </w:p>
        </w:tc>
        <w:tc>
          <w:tcPr>
            <w:tcW w:w="2604" w:type="dxa"/>
            <w:tcBorders>
              <w:top w:val="single" w:sz="4" w:space="0" w:color="auto"/>
              <w:left w:val="single" w:sz="4" w:space="0" w:color="auto"/>
              <w:bottom w:val="single" w:sz="4" w:space="0" w:color="auto"/>
              <w:right w:val="single" w:sz="4" w:space="0" w:color="auto"/>
            </w:tcBorders>
          </w:tcPr>
          <w:p w14:paraId="2A71B998"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67E9C19A" w14:textId="77777777" w:rsidR="00F06AF1" w:rsidRPr="00A0298E" w:rsidRDefault="00DD5D0A" w:rsidP="00A0298E">
            <w:pPr>
              <w:pStyle w:val="pStyle"/>
              <w:rPr>
                <w:sz w:val="16"/>
                <w:szCs w:val="16"/>
              </w:rPr>
            </w:pPr>
            <w:r w:rsidRPr="00A0298E">
              <w:rPr>
                <w:rStyle w:val="rStyle"/>
                <w:sz w:val="16"/>
                <w:szCs w:val="16"/>
              </w:rPr>
              <w:t>Las dependencias y sociedad colimense llevan a cabo el trabajo conjunto para fortalecer la regulación y el ordenamiento integral del uso y aprovechamiento de los recursos naturales del Estado de Colima.</w:t>
            </w:r>
          </w:p>
        </w:tc>
      </w:tr>
      <w:tr w:rsidR="00F06AF1" w:rsidRPr="00A0298E" w14:paraId="5C7DD46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7690C57F"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2AF59A8A" w14:textId="77777777" w:rsidR="00F06AF1" w:rsidRPr="00A0298E" w:rsidRDefault="00DD5D0A" w:rsidP="00A0298E">
            <w:pPr>
              <w:pStyle w:val="thpStyle"/>
              <w:rPr>
                <w:sz w:val="16"/>
                <w:szCs w:val="16"/>
              </w:rPr>
            </w:pPr>
            <w:r w:rsidRPr="00A0298E">
              <w:rPr>
                <w:rStyle w:val="rStyle"/>
                <w:sz w:val="16"/>
                <w:szCs w:val="16"/>
              </w:rPr>
              <w:t>C-001</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2B366E49" w14:textId="77777777" w:rsidR="00F06AF1" w:rsidRPr="00A0298E" w:rsidRDefault="00DD5D0A" w:rsidP="00A0298E">
            <w:pPr>
              <w:pStyle w:val="pStyle"/>
              <w:rPr>
                <w:sz w:val="16"/>
                <w:szCs w:val="16"/>
              </w:rPr>
            </w:pPr>
            <w:r w:rsidRPr="00A0298E">
              <w:rPr>
                <w:rStyle w:val="rStyle"/>
                <w:sz w:val="16"/>
                <w:szCs w:val="16"/>
              </w:rPr>
              <w:t>Programas, proyectos, acciones y política pública estatal ambiental realizados.</w:t>
            </w:r>
          </w:p>
        </w:tc>
        <w:tc>
          <w:tcPr>
            <w:tcW w:w="2825" w:type="dxa"/>
            <w:tcBorders>
              <w:top w:val="single" w:sz="4" w:space="0" w:color="auto"/>
              <w:left w:val="single" w:sz="4" w:space="0" w:color="auto"/>
              <w:bottom w:val="single" w:sz="4" w:space="0" w:color="auto"/>
              <w:right w:val="single" w:sz="4" w:space="0" w:color="auto"/>
            </w:tcBorders>
          </w:tcPr>
          <w:p w14:paraId="6231AB4D" w14:textId="77777777" w:rsidR="00F06AF1" w:rsidRPr="00A0298E" w:rsidRDefault="00DD5D0A" w:rsidP="00A0298E">
            <w:pPr>
              <w:pStyle w:val="pStyle"/>
              <w:rPr>
                <w:sz w:val="16"/>
                <w:szCs w:val="16"/>
              </w:rPr>
            </w:pPr>
            <w:r w:rsidRPr="00A0298E">
              <w:rPr>
                <w:rStyle w:val="rStyle"/>
                <w:sz w:val="16"/>
                <w:szCs w:val="16"/>
              </w:rPr>
              <w:t>Porcentaje de programas, proyectos, acciones y presupuesto estatal ambiental impulsados y/o generados con un abordaje integral y vinculante realizados.</w:t>
            </w:r>
          </w:p>
        </w:tc>
        <w:tc>
          <w:tcPr>
            <w:tcW w:w="2604" w:type="dxa"/>
            <w:tcBorders>
              <w:top w:val="single" w:sz="4" w:space="0" w:color="auto"/>
              <w:left w:val="single" w:sz="4" w:space="0" w:color="auto"/>
              <w:bottom w:val="single" w:sz="4" w:space="0" w:color="auto"/>
              <w:right w:val="single" w:sz="4" w:space="0" w:color="auto"/>
            </w:tcBorders>
          </w:tcPr>
          <w:p w14:paraId="26859F70"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6F4245D4" w14:textId="77777777" w:rsidR="00F06AF1" w:rsidRPr="00A0298E" w:rsidRDefault="00DD5D0A" w:rsidP="00A0298E">
            <w:pPr>
              <w:pStyle w:val="pStyle"/>
              <w:rPr>
                <w:sz w:val="16"/>
                <w:szCs w:val="16"/>
              </w:rPr>
            </w:pPr>
            <w:r w:rsidRPr="00A0298E">
              <w:rPr>
                <w:rStyle w:val="rStyle"/>
                <w:sz w:val="16"/>
                <w:szCs w:val="16"/>
              </w:rPr>
              <w:t>Se cuenta con las actividades de elaboración de los instrumentos, así como los recursos técnicos, financieros y la colaboración de las instancias para llevarlas a cabo.</w:t>
            </w:r>
          </w:p>
        </w:tc>
      </w:tr>
      <w:tr w:rsidR="00F06AF1" w:rsidRPr="00A0298E" w14:paraId="4E46E24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624AF73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70FA0956" w14:textId="77777777" w:rsidR="00F06AF1" w:rsidRPr="00A0298E" w:rsidRDefault="00DD5D0A" w:rsidP="00A0298E">
            <w:pPr>
              <w:pStyle w:val="thpStyle"/>
              <w:rPr>
                <w:sz w:val="16"/>
                <w:szCs w:val="16"/>
              </w:rPr>
            </w:pPr>
            <w:r w:rsidRPr="00A0298E">
              <w:rPr>
                <w:rStyle w:val="rStyle"/>
                <w:sz w:val="16"/>
                <w:szCs w:val="16"/>
              </w:rPr>
              <w:t>A-01</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43450FB8" w14:textId="77777777" w:rsidR="00F06AF1" w:rsidRPr="00A0298E" w:rsidRDefault="00DD5D0A" w:rsidP="00A0298E">
            <w:pPr>
              <w:pStyle w:val="pStyle"/>
              <w:rPr>
                <w:sz w:val="16"/>
                <w:szCs w:val="16"/>
              </w:rPr>
            </w:pPr>
            <w:r w:rsidRPr="00A0298E">
              <w:rPr>
                <w:rStyle w:val="rStyle"/>
                <w:sz w:val="16"/>
                <w:szCs w:val="16"/>
              </w:rPr>
              <w:t>Implementación del Programa Estatal de acción climática</w:t>
            </w:r>
          </w:p>
        </w:tc>
        <w:tc>
          <w:tcPr>
            <w:tcW w:w="2825" w:type="dxa"/>
            <w:tcBorders>
              <w:top w:val="single" w:sz="4" w:space="0" w:color="auto"/>
              <w:left w:val="single" w:sz="4" w:space="0" w:color="auto"/>
              <w:bottom w:val="single" w:sz="4" w:space="0" w:color="auto"/>
              <w:right w:val="single" w:sz="4" w:space="0" w:color="auto"/>
            </w:tcBorders>
          </w:tcPr>
          <w:p w14:paraId="4B78D9D7" w14:textId="77777777" w:rsidR="00F06AF1" w:rsidRPr="00A0298E" w:rsidRDefault="00DD5D0A" w:rsidP="00A0298E">
            <w:pPr>
              <w:pStyle w:val="pStyle"/>
              <w:rPr>
                <w:sz w:val="16"/>
                <w:szCs w:val="16"/>
              </w:rPr>
            </w:pPr>
            <w:r w:rsidRPr="00A0298E">
              <w:rPr>
                <w:rStyle w:val="rStyle"/>
                <w:sz w:val="16"/>
                <w:szCs w:val="16"/>
              </w:rPr>
              <w:t>Porcentaje de programas estatales de acción ante el cambio climático implementados</w:t>
            </w:r>
          </w:p>
        </w:tc>
        <w:tc>
          <w:tcPr>
            <w:tcW w:w="2604" w:type="dxa"/>
            <w:tcBorders>
              <w:top w:val="single" w:sz="4" w:space="0" w:color="auto"/>
              <w:left w:val="single" w:sz="4" w:space="0" w:color="auto"/>
              <w:bottom w:val="single" w:sz="4" w:space="0" w:color="auto"/>
              <w:right w:val="single" w:sz="4" w:space="0" w:color="auto"/>
            </w:tcBorders>
          </w:tcPr>
          <w:p w14:paraId="7649D855"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09FD1CCF" w14:textId="77777777" w:rsidR="00F06AF1" w:rsidRPr="00A0298E" w:rsidRDefault="00DD5D0A" w:rsidP="00A0298E">
            <w:pPr>
              <w:pStyle w:val="pStyle"/>
              <w:rPr>
                <w:sz w:val="16"/>
                <w:szCs w:val="16"/>
              </w:rPr>
            </w:pPr>
            <w:r w:rsidRPr="00A0298E">
              <w:rPr>
                <w:rStyle w:val="rStyle"/>
                <w:sz w:val="16"/>
                <w:szCs w:val="16"/>
              </w:rPr>
              <w:t>Se tienen los recursos técnicos, humanos y financieros para la implementación de los programas relacionados</w:t>
            </w:r>
          </w:p>
        </w:tc>
      </w:tr>
      <w:tr w:rsidR="00F06AF1" w:rsidRPr="00A0298E" w14:paraId="3E231EF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106396A9"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7979534" w14:textId="77777777" w:rsidR="00F06AF1" w:rsidRPr="00A0298E" w:rsidRDefault="00DD5D0A" w:rsidP="00A0298E">
            <w:pPr>
              <w:pStyle w:val="thpStyle"/>
              <w:rPr>
                <w:sz w:val="16"/>
                <w:szCs w:val="16"/>
              </w:rPr>
            </w:pPr>
            <w:r w:rsidRPr="00A0298E">
              <w:rPr>
                <w:rStyle w:val="rStyle"/>
                <w:sz w:val="16"/>
                <w:szCs w:val="16"/>
              </w:rPr>
              <w:t>A-02</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6D43D47D" w14:textId="77777777" w:rsidR="00F06AF1" w:rsidRPr="00A0298E" w:rsidRDefault="00DD5D0A" w:rsidP="00A0298E">
            <w:pPr>
              <w:pStyle w:val="pStyle"/>
              <w:rPr>
                <w:sz w:val="16"/>
                <w:szCs w:val="16"/>
              </w:rPr>
            </w:pPr>
            <w:r w:rsidRPr="00A0298E">
              <w:rPr>
                <w:rStyle w:val="rStyle"/>
                <w:sz w:val="16"/>
                <w:szCs w:val="16"/>
              </w:rPr>
              <w:t>Gestión de la rehabilitación y funcionamiento de la planta de separación de residuos del municipio de Tecomán</w:t>
            </w:r>
          </w:p>
        </w:tc>
        <w:tc>
          <w:tcPr>
            <w:tcW w:w="2825" w:type="dxa"/>
            <w:tcBorders>
              <w:top w:val="single" w:sz="4" w:space="0" w:color="auto"/>
              <w:left w:val="single" w:sz="4" w:space="0" w:color="auto"/>
              <w:bottom w:val="single" w:sz="4" w:space="0" w:color="auto"/>
              <w:right w:val="single" w:sz="4" w:space="0" w:color="auto"/>
            </w:tcBorders>
          </w:tcPr>
          <w:p w14:paraId="5E3BAF20" w14:textId="77777777" w:rsidR="00F06AF1" w:rsidRPr="00A0298E" w:rsidRDefault="00DD5D0A" w:rsidP="00A0298E">
            <w:pPr>
              <w:pStyle w:val="pStyle"/>
              <w:rPr>
                <w:sz w:val="16"/>
                <w:szCs w:val="16"/>
              </w:rPr>
            </w:pPr>
            <w:r w:rsidRPr="00A0298E">
              <w:rPr>
                <w:rStyle w:val="rStyle"/>
                <w:sz w:val="16"/>
                <w:szCs w:val="16"/>
              </w:rPr>
              <w:t>Porcentaje de acciones de gestión para la rehabilitación y funcionamiento de la planta de separación de residuos realizadas</w:t>
            </w:r>
          </w:p>
        </w:tc>
        <w:tc>
          <w:tcPr>
            <w:tcW w:w="2604" w:type="dxa"/>
            <w:tcBorders>
              <w:top w:val="single" w:sz="4" w:space="0" w:color="auto"/>
              <w:left w:val="single" w:sz="4" w:space="0" w:color="auto"/>
              <w:bottom w:val="single" w:sz="4" w:space="0" w:color="auto"/>
              <w:right w:val="single" w:sz="4" w:space="0" w:color="auto"/>
            </w:tcBorders>
          </w:tcPr>
          <w:p w14:paraId="32BA583C"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31D7C812" w14:textId="77777777" w:rsidR="00F06AF1" w:rsidRPr="00A0298E" w:rsidRDefault="00DD5D0A" w:rsidP="00A0298E">
            <w:pPr>
              <w:pStyle w:val="pStyle"/>
              <w:rPr>
                <w:sz w:val="16"/>
                <w:szCs w:val="16"/>
              </w:rPr>
            </w:pPr>
            <w:r w:rsidRPr="00A0298E">
              <w:rPr>
                <w:rStyle w:val="rStyle"/>
                <w:sz w:val="16"/>
                <w:szCs w:val="16"/>
              </w:rPr>
              <w:t>Se tiene los recursos técnicos, humanos y financieros para la implementación de las acciones de gestión</w:t>
            </w:r>
          </w:p>
        </w:tc>
      </w:tr>
      <w:tr w:rsidR="00F06AF1" w:rsidRPr="00A0298E" w14:paraId="2DFA385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646723E5"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3D8FD4D" w14:textId="77777777" w:rsidR="00F06AF1" w:rsidRPr="00A0298E" w:rsidRDefault="00DD5D0A" w:rsidP="00A0298E">
            <w:pPr>
              <w:pStyle w:val="thpStyle"/>
              <w:rPr>
                <w:sz w:val="16"/>
                <w:szCs w:val="16"/>
              </w:rPr>
            </w:pPr>
            <w:r w:rsidRPr="00A0298E">
              <w:rPr>
                <w:rStyle w:val="rStyle"/>
                <w:sz w:val="16"/>
                <w:szCs w:val="16"/>
              </w:rPr>
              <w:t>A-03</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167A6F82" w14:textId="77777777" w:rsidR="00F06AF1" w:rsidRPr="00A0298E" w:rsidRDefault="00DD5D0A" w:rsidP="00A0298E">
            <w:pPr>
              <w:pStyle w:val="pStyle"/>
              <w:rPr>
                <w:sz w:val="16"/>
                <w:szCs w:val="16"/>
              </w:rPr>
            </w:pPr>
            <w:r w:rsidRPr="00A0298E">
              <w:rPr>
                <w:rStyle w:val="rStyle"/>
                <w:sz w:val="16"/>
                <w:szCs w:val="16"/>
              </w:rPr>
              <w:t>Implementación del Programa Estatal de Ordenamiento Ecológico y Territorial del Estado de Colima</w:t>
            </w:r>
          </w:p>
        </w:tc>
        <w:tc>
          <w:tcPr>
            <w:tcW w:w="2825" w:type="dxa"/>
            <w:tcBorders>
              <w:top w:val="single" w:sz="4" w:space="0" w:color="auto"/>
              <w:left w:val="single" w:sz="4" w:space="0" w:color="auto"/>
              <w:bottom w:val="single" w:sz="4" w:space="0" w:color="auto"/>
              <w:right w:val="single" w:sz="4" w:space="0" w:color="auto"/>
            </w:tcBorders>
          </w:tcPr>
          <w:p w14:paraId="72147D5B" w14:textId="77777777" w:rsidR="00F06AF1" w:rsidRPr="00A0298E" w:rsidRDefault="00DD5D0A" w:rsidP="00A0298E">
            <w:pPr>
              <w:pStyle w:val="pStyle"/>
              <w:rPr>
                <w:sz w:val="16"/>
                <w:szCs w:val="16"/>
              </w:rPr>
            </w:pPr>
            <w:r w:rsidRPr="00A0298E">
              <w:rPr>
                <w:rStyle w:val="rStyle"/>
                <w:sz w:val="16"/>
                <w:szCs w:val="16"/>
              </w:rPr>
              <w:t>Porcentaje de programas estatales de ordenamiento ecológico y territorial ambiental implementados</w:t>
            </w:r>
          </w:p>
        </w:tc>
        <w:tc>
          <w:tcPr>
            <w:tcW w:w="2604" w:type="dxa"/>
            <w:tcBorders>
              <w:top w:val="single" w:sz="4" w:space="0" w:color="auto"/>
              <w:left w:val="single" w:sz="4" w:space="0" w:color="auto"/>
              <w:bottom w:val="single" w:sz="4" w:space="0" w:color="auto"/>
              <w:right w:val="single" w:sz="4" w:space="0" w:color="auto"/>
            </w:tcBorders>
          </w:tcPr>
          <w:p w14:paraId="1719EF91"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5908498B" w14:textId="77777777" w:rsidR="00F06AF1" w:rsidRPr="00A0298E" w:rsidRDefault="00DD5D0A" w:rsidP="00A0298E">
            <w:pPr>
              <w:pStyle w:val="pStyle"/>
              <w:rPr>
                <w:sz w:val="16"/>
                <w:szCs w:val="16"/>
              </w:rPr>
            </w:pPr>
            <w:r w:rsidRPr="00A0298E">
              <w:rPr>
                <w:rStyle w:val="rStyle"/>
                <w:sz w:val="16"/>
                <w:szCs w:val="16"/>
              </w:rPr>
              <w:t xml:space="preserve">Se tiene los recursos técnicos, humanos y financieros para la </w:t>
            </w:r>
            <w:r w:rsidRPr="00A0298E">
              <w:rPr>
                <w:rStyle w:val="rStyle"/>
                <w:sz w:val="16"/>
                <w:szCs w:val="16"/>
              </w:rPr>
              <w:lastRenderedPageBreak/>
              <w:t>implementación de los programas de ordenamiento</w:t>
            </w:r>
          </w:p>
        </w:tc>
      </w:tr>
      <w:tr w:rsidR="00F06AF1" w:rsidRPr="00A0298E" w14:paraId="6EB47F8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7350D33F"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7EC51011" w14:textId="77777777" w:rsidR="00F06AF1" w:rsidRPr="00A0298E" w:rsidRDefault="00DD5D0A" w:rsidP="00A0298E">
            <w:pPr>
              <w:pStyle w:val="thpStyle"/>
              <w:rPr>
                <w:sz w:val="16"/>
                <w:szCs w:val="16"/>
              </w:rPr>
            </w:pPr>
            <w:r w:rsidRPr="00A0298E">
              <w:rPr>
                <w:rStyle w:val="rStyle"/>
                <w:sz w:val="16"/>
                <w:szCs w:val="16"/>
              </w:rPr>
              <w:t>C-002</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690669DD" w14:textId="77777777" w:rsidR="00F06AF1" w:rsidRPr="00A0298E" w:rsidRDefault="00DD5D0A" w:rsidP="00A0298E">
            <w:pPr>
              <w:pStyle w:val="pStyle"/>
              <w:rPr>
                <w:sz w:val="16"/>
                <w:szCs w:val="16"/>
              </w:rPr>
            </w:pPr>
            <w:r w:rsidRPr="00A0298E">
              <w:rPr>
                <w:rStyle w:val="rStyle"/>
                <w:sz w:val="16"/>
                <w:szCs w:val="16"/>
              </w:rPr>
              <w:t>Legislación ambiental estatal aplicable generada y actualizada.</w:t>
            </w:r>
          </w:p>
        </w:tc>
        <w:tc>
          <w:tcPr>
            <w:tcW w:w="2825" w:type="dxa"/>
            <w:tcBorders>
              <w:top w:val="single" w:sz="4" w:space="0" w:color="auto"/>
              <w:left w:val="single" w:sz="4" w:space="0" w:color="auto"/>
              <w:bottom w:val="single" w:sz="4" w:space="0" w:color="auto"/>
              <w:right w:val="single" w:sz="4" w:space="0" w:color="auto"/>
            </w:tcBorders>
          </w:tcPr>
          <w:p w14:paraId="36182FB5" w14:textId="77777777" w:rsidR="00F06AF1" w:rsidRPr="00A0298E" w:rsidRDefault="00DD5D0A" w:rsidP="00A0298E">
            <w:pPr>
              <w:pStyle w:val="pStyle"/>
              <w:rPr>
                <w:sz w:val="16"/>
                <w:szCs w:val="16"/>
              </w:rPr>
            </w:pPr>
            <w:r w:rsidRPr="00A0298E">
              <w:rPr>
                <w:rStyle w:val="rStyle"/>
                <w:sz w:val="16"/>
                <w:szCs w:val="16"/>
              </w:rPr>
              <w:t>Porcentaje de acciones de fortalecimiento de la legislación aplicable elaboradas.</w:t>
            </w:r>
          </w:p>
        </w:tc>
        <w:tc>
          <w:tcPr>
            <w:tcW w:w="2604" w:type="dxa"/>
            <w:tcBorders>
              <w:top w:val="single" w:sz="4" w:space="0" w:color="auto"/>
              <w:left w:val="single" w:sz="4" w:space="0" w:color="auto"/>
              <w:bottom w:val="single" w:sz="4" w:space="0" w:color="auto"/>
              <w:right w:val="single" w:sz="4" w:space="0" w:color="auto"/>
            </w:tcBorders>
          </w:tcPr>
          <w:p w14:paraId="58EB0639"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4B5A9FE2" w14:textId="77777777" w:rsidR="00F06AF1" w:rsidRPr="00A0298E" w:rsidRDefault="00DD5D0A" w:rsidP="00A0298E">
            <w:pPr>
              <w:pStyle w:val="pStyle"/>
              <w:rPr>
                <w:sz w:val="16"/>
                <w:szCs w:val="16"/>
              </w:rPr>
            </w:pPr>
            <w:r w:rsidRPr="00A0298E">
              <w:rPr>
                <w:rStyle w:val="rStyle"/>
                <w:sz w:val="16"/>
                <w:szCs w:val="16"/>
              </w:rPr>
              <w:t>Se cuenta con los recursos para elaborar las propuestas iniciales y tiene la colaboración de todos los sectores involucrados en la generación y actualización de la legislación ambiental estatal.</w:t>
            </w:r>
          </w:p>
        </w:tc>
      </w:tr>
      <w:tr w:rsidR="00F06AF1" w:rsidRPr="00A0298E" w14:paraId="5D51196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1D8C9956"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35E33C81" w14:textId="77777777" w:rsidR="00F06AF1" w:rsidRPr="00A0298E" w:rsidRDefault="00DD5D0A" w:rsidP="00A0298E">
            <w:pPr>
              <w:pStyle w:val="thpStyle"/>
              <w:rPr>
                <w:sz w:val="16"/>
                <w:szCs w:val="16"/>
              </w:rPr>
            </w:pPr>
            <w:r w:rsidRPr="00A0298E">
              <w:rPr>
                <w:rStyle w:val="rStyle"/>
                <w:sz w:val="16"/>
                <w:szCs w:val="16"/>
              </w:rPr>
              <w:t>A-01</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6994E68B" w14:textId="05AAA1B1" w:rsidR="00F06AF1" w:rsidRPr="00A0298E" w:rsidRDefault="00DD5D0A" w:rsidP="00A0298E">
            <w:pPr>
              <w:pStyle w:val="pStyle"/>
              <w:rPr>
                <w:sz w:val="16"/>
                <w:szCs w:val="16"/>
              </w:rPr>
            </w:pPr>
            <w:r w:rsidRPr="00A0298E">
              <w:rPr>
                <w:rStyle w:val="rStyle"/>
                <w:sz w:val="16"/>
                <w:szCs w:val="16"/>
              </w:rPr>
              <w:t xml:space="preserve">Publicación en el </w:t>
            </w:r>
            <w:r w:rsidR="00F241EF" w:rsidRPr="00A0298E">
              <w:rPr>
                <w:rStyle w:val="rStyle"/>
                <w:sz w:val="16"/>
                <w:szCs w:val="16"/>
              </w:rPr>
              <w:t>“</w:t>
            </w:r>
            <w:r w:rsidRPr="00A0298E">
              <w:rPr>
                <w:rStyle w:val="rStyle"/>
                <w:sz w:val="16"/>
                <w:szCs w:val="16"/>
              </w:rPr>
              <w:t>Periódico Oficial el Estado de Colima</w:t>
            </w:r>
            <w:r w:rsidR="00F241EF" w:rsidRPr="00A0298E">
              <w:rPr>
                <w:rStyle w:val="rStyle"/>
                <w:sz w:val="16"/>
                <w:szCs w:val="16"/>
              </w:rPr>
              <w:t>”</w:t>
            </w:r>
            <w:r w:rsidRPr="00A0298E">
              <w:rPr>
                <w:rStyle w:val="rStyle"/>
                <w:sz w:val="16"/>
                <w:szCs w:val="16"/>
              </w:rPr>
              <w:t xml:space="preserve"> el Plan de Manejo del Área Natural Protegida la Zona Conocida como La Campana.</w:t>
            </w:r>
          </w:p>
        </w:tc>
        <w:tc>
          <w:tcPr>
            <w:tcW w:w="2825" w:type="dxa"/>
            <w:tcBorders>
              <w:top w:val="single" w:sz="4" w:space="0" w:color="auto"/>
              <w:left w:val="single" w:sz="4" w:space="0" w:color="auto"/>
              <w:bottom w:val="single" w:sz="4" w:space="0" w:color="auto"/>
              <w:right w:val="single" w:sz="4" w:space="0" w:color="auto"/>
            </w:tcBorders>
          </w:tcPr>
          <w:p w14:paraId="105D5FDB" w14:textId="77777777" w:rsidR="00F06AF1" w:rsidRPr="00A0298E" w:rsidRDefault="00DD5D0A" w:rsidP="00A0298E">
            <w:pPr>
              <w:pStyle w:val="pStyle"/>
              <w:rPr>
                <w:sz w:val="16"/>
                <w:szCs w:val="16"/>
              </w:rPr>
            </w:pPr>
            <w:r w:rsidRPr="00A0298E">
              <w:rPr>
                <w:rStyle w:val="rStyle"/>
                <w:sz w:val="16"/>
                <w:szCs w:val="16"/>
              </w:rPr>
              <w:t>Porcentaje de planes de manejo del área naturales protegida La Campana publicados</w:t>
            </w:r>
          </w:p>
        </w:tc>
        <w:tc>
          <w:tcPr>
            <w:tcW w:w="2604" w:type="dxa"/>
            <w:tcBorders>
              <w:top w:val="single" w:sz="4" w:space="0" w:color="auto"/>
              <w:left w:val="single" w:sz="4" w:space="0" w:color="auto"/>
              <w:bottom w:val="single" w:sz="4" w:space="0" w:color="auto"/>
              <w:right w:val="single" w:sz="4" w:space="0" w:color="auto"/>
            </w:tcBorders>
          </w:tcPr>
          <w:p w14:paraId="6933039D" w14:textId="77777777" w:rsidR="00F06AF1" w:rsidRPr="00A0298E" w:rsidRDefault="00DD5D0A" w:rsidP="00A0298E">
            <w:pPr>
              <w:pStyle w:val="pStyle"/>
              <w:rPr>
                <w:sz w:val="16"/>
                <w:szCs w:val="16"/>
              </w:rPr>
            </w:pPr>
            <w:r w:rsidRPr="00A0298E">
              <w:rPr>
                <w:rStyle w:val="rStyle"/>
                <w:sz w:val="16"/>
                <w:szCs w:val="16"/>
              </w:rPr>
              <w:t>Periódico Oficial el Estado de Colima</w:t>
            </w:r>
          </w:p>
        </w:tc>
        <w:tc>
          <w:tcPr>
            <w:tcW w:w="2542" w:type="dxa"/>
            <w:tcBorders>
              <w:top w:val="single" w:sz="4" w:space="0" w:color="auto"/>
              <w:left w:val="single" w:sz="4" w:space="0" w:color="auto"/>
              <w:bottom w:val="single" w:sz="4" w:space="0" w:color="auto"/>
              <w:right w:val="single" w:sz="4" w:space="0" w:color="auto"/>
            </w:tcBorders>
          </w:tcPr>
          <w:p w14:paraId="651E7A92" w14:textId="77777777" w:rsidR="00F06AF1" w:rsidRPr="00A0298E" w:rsidRDefault="00DD5D0A" w:rsidP="00A0298E">
            <w:pPr>
              <w:pStyle w:val="pStyle"/>
              <w:rPr>
                <w:sz w:val="16"/>
                <w:szCs w:val="16"/>
              </w:rPr>
            </w:pPr>
            <w:r w:rsidRPr="00A0298E">
              <w:rPr>
                <w:rStyle w:val="rStyle"/>
                <w:sz w:val="16"/>
                <w:szCs w:val="16"/>
              </w:rPr>
              <w:t>Se tiene los recursos técnicos, humanos y financieros, así como la colaboración de las diversas instancias para la publicación del plan de manejo.</w:t>
            </w:r>
          </w:p>
        </w:tc>
      </w:tr>
      <w:tr w:rsidR="00F06AF1" w:rsidRPr="00A0298E" w14:paraId="7549790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B47EFD1"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1C7DA46" w14:textId="77777777" w:rsidR="00F06AF1" w:rsidRPr="00A0298E" w:rsidRDefault="00DD5D0A" w:rsidP="00A0298E">
            <w:pPr>
              <w:pStyle w:val="thpStyle"/>
              <w:rPr>
                <w:sz w:val="16"/>
                <w:szCs w:val="16"/>
              </w:rPr>
            </w:pPr>
            <w:r w:rsidRPr="00A0298E">
              <w:rPr>
                <w:rStyle w:val="rStyle"/>
                <w:sz w:val="16"/>
                <w:szCs w:val="16"/>
              </w:rPr>
              <w:t>A-02</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4B0D95DB" w14:textId="77777777" w:rsidR="00F06AF1" w:rsidRPr="00A0298E" w:rsidRDefault="00DD5D0A" w:rsidP="00A0298E">
            <w:pPr>
              <w:pStyle w:val="pStyle"/>
              <w:rPr>
                <w:sz w:val="16"/>
                <w:szCs w:val="16"/>
              </w:rPr>
            </w:pPr>
            <w:r w:rsidRPr="00A0298E">
              <w:rPr>
                <w:rStyle w:val="rStyle"/>
                <w:sz w:val="16"/>
                <w:szCs w:val="16"/>
              </w:rPr>
              <w:t>Decretar para 2024 como Área Natural Protegida Estatal el Corredor Biológico Canoas-Manantlán-Volcán.</w:t>
            </w:r>
          </w:p>
        </w:tc>
        <w:tc>
          <w:tcPr>
            <w:tcW w:w="2825" w:type="dxa"/>
            <w:tcBorders>
              <w:top w:val="single" w:sz="4" w:space="0" w:color="auto"/>
              <w:left w:val="single" w:sz="4" w:space="0" w:color="auto"/>
              <w:bottom w:val="single" w:sz="4" w:space="0" w:color="auto"/>
              <w:right w:val="single" w:sz="4" w:space="0" w:color="auto"/>
            </w:tcBorders>
          </w:tcPr>
          <w:p w14:paraId="633AD802" w14:textId="77777777" w:rsidR="00F06AF1" w:rsidRPr="00A0298E" w:rsidRDefault="00DD5D0A" w:rsidP="00A0298E">
            <w:pPr>
              <w:pStyle w:val="pStyle"/>
              <w:rPr>
                <w:sz w:val="16"/>
                <w:szCs w:val="16"/>
              </w:rPr>
            </w:pPr>
            <w:r w:rsidRPr="00A0298E">
              <w:rPr>
                <w:rStyle w:val="rStyle"/>
                <w:sz w:val="16"/>
                <w:szCs w:val="16"/>
              </w:rPr>
              <w:t>Porcentaje de áreas naturales protegidas estatales decretadas</w:t>
            </w:r>
          </w:p>
        </w:tc>
        <w:tc>
          <w:tcPr>
            <w:tcW w:w="2604" w:type="dxa"/>
            <w:tcBorders>
              <w:top w:val="single" w:sz="4" w:space="0" w:color="auto"/>
              <w:left w:val="single" w:sz="4" w:space="0" w:color="auto"/>
              <w:bottom w:val="single" w:sz="4" w:space="0" w:color="auto"/>
              <w:right w:val="single" w:sz="4" w:space="0" w:color="auto"/>
            </w:tcBorders>
          </w:tcPr>
          <w:p w14:paraId="637DC2AE" w14:textId="77777777" w:rsidR="00F06AF1" w:rsidRPr="00A0298E" w:rsidRDefault="00DD5D0A" w:rsidP="00A0298E">
            <w:pPr>
              <w:pStyle w:val="pStyle"/>
              <w:rPr>
                <w:sz w:val="16"/>
                <w:szCs w:val="16"/>
              </w:rPr>
            </w:pPr>
            <w:r w:rsidRPr="00A0298E">
              <w:rPr>
                <w:rStyle w:val="rStyle"/>
                <w:sz w:val="16"/>
                <w:szCs w:val="16"/>
              </w:rPr>
              <w:t>Periódico Oficial el Estado de Colima</w:t>
            </w:r>
          </w:p>
        </w:tc>
        <w:tc>
          <w:tcPr>
            <w:tcW w:w="2542" w:type="dxa"/>
            <w:tcBorders>
              <w:top w:val="single" w:sz="4" w:space="0" w:color="auto"/>
              <w:left w:val="single" w:sz="4" w:space="0" w:color="auto"/>
              <w:bottom w:val="single" w:sz="4" w:space="0" w:color="auto"/>
              <w:right w:val="single" w:sz="4" w:space="0" w:color="auto"/>
            </w:tcBorders>
          </w:tcPr>
          <w:p w14:paraId="6AA27403" w14:textId="77777777" w:rsidR="00F06AF1" w:rsidRPr="00A0298E" w:rsidRDefault="00DD5D0A" w:rsidP="00A0298E">
            <w:pPr>
              <w:pStyle w:val="pStyle"/>
              <w:rPr>
                <w:sz w:val="16"/>
                <w:szCs w:val="16"/>
              </w:rPr>
            </w:pPr>
            <w:r w:rsidRPr="00A0298E">
              <w:rPr>
                <w:rStyle w:val="rStyle"/>
                <w:sz w:val="16"/>
                <w:szCs w:val="16"/>
              </w:rPr>
              <w:t>Se tiene los recursos técnicos, humanos y financieros, así como la colaboración de las diversas instancias para el decreto.</w:t>
            </w:r>
          </w:p>
        </w:tc>
      </w:tr>
      <w:tr w:rsidR="00F06AF1" w:rsidRPr="00A0298E" w14:paraId="73395C6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1EB49E2B"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2249A16" w14:textId="77777777" w:rsidR="00F06AF1" w:rsidRPr="00A0298E" w:rsidRDefault="00DD5D0A" w:rsidP="00A0298E">
            <w:pPr>
              <w:pStyle w:val="thpStyle"/>
              <w:rPr>
                <w:sz w:val="16"/>
                <w:szCs w:val="16"/>
              </w:rPr>
            </w:pPr>
            <w:r w:rsidRPr="00A0298E">
              <w:rPr>
                <w:rStyle w:val="rStyle"/>
                <w:sz w:val="16"/>
                <w:szCs w:val="16"/>
              </w:rPr>
              <w:t>A-03</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2137F5E4" w14:textId="77777777" w:rsidR="00F06AF1" w:rsidRPr="00A0298E" w:rsidRDefault="00DD5D0A" w:rsidP="00A0298E">
            <w:pPr>
              <w:pStyle w:val="pStyle"/>
              <w:rPr>
                <w:sz w:val="16"/>
                <w:szCs w:val="16"/>
              </w:rPr>
            </w:pPr>
            <w:r w:rsidRPr="00A0298E">
              <w:rPr>
                <w:rStyle w:val="rStyle"/>
                <w:sz w:val="16"/>
                <w:szCs w:val="16"/>
              </w:rPr>
              <w:t>Decretar el Área Natural Protegida de los Vasos III y IV de la Laguna de Cuyutlán.</w:t>
            </w:r>
          </w:p>
        </w:tc>
        <w:tc>
          <w:tcPr>
            <w:tcW w:w="2825" w:type="dxa"/>
            <w:tcBorders>
              <w:top w:val="single" w:sz="4" w:space="0" w:color="auto"/>
              <w:left w:val="single" w:sz="4" w:space="0" w:color="auto"/>
              <w:bottom w:val="single" w:sz="4" w:space="0" w:color="auto"/>
              <w:right w:val="single" w:sz="4" w:space="0" w:color="auto"/>
            </w:tcBorders>
          </w:tcPr>
          <w:p w14:paraId="7AE0F2A2" w14:textId="77777777" w:rsidR="00F06AF1" w:rsidRPr="00A0298E" w:rsidRDefault="00DD5D0A" w:rsidP="00A0298E">
            <w:pPr>
              <w:pStyle w:val="pStyle"/>
              <w:rPr>
                <w:sz w:val="16"/>
                <w:szCs w:val="16"/>
              </w:rPr>
            </w:pPr>
            <w:r w:rsidRPr="00A0298E">
              <w:rPr>
                <w:rStyle w:val="rStyle"/>
                <w:sz w:val="16"/>
                <w:szCs w:val="16"/>
              </w:rPr>
              <w:t>Porcentaje de Áreas Naturales Protegidas de los Vasos III y IV de la Laguna de Cuyutlán</w:t>
            </w:r>
          </w:p>
        </w:tc>
        <w:tc>
          <w:tcPr>
            <w:tcW w:w="2604" w:type="dxa"/>
            <w:tcBorders>
              <w:top w:val="single" w:sz="4" w:space="0" w:color="auto"/>
              <w:left w:val="single" w:sz="4" w:space="0" w:color="auto"/>
              <w:bottom w:val="single" w:sz="4" w:space="0" w:color="auto"/>
              <w:right w:val="single" w:sz="4" w:space="0" w:color="auto"/>
            </w:tcBorders>
          </w:tcPr>
          <w:p w14:paraId="22C923A5" w14:textId="77777777" w:rsidR="00F06AF1" w:rsidRPr="00A0298E" w:rsidRDefault="00DD5D0A" w:rsidP="00A0298E">
            <w:pPr>
              <w:pStyle w:val="pStyle"/>
              <w:rPr>
                <w:sz w:val="16"/>
                <w:szCs w:val="16"/>
              </w:rPr>
            </w:pPr>
            <w:r w:rsidRPr="00A0298E">
              <w:rPr>
                <w:rStyle w:val="rStyle"/>
                <w:sz w:val="16"/>
                <w:szCs w:val="16"/>
              </w:rPr>
              <w:t>Periódico Oficial el Estado de Colima</w:t>
            </w:r>
          </w:p>
        </w:tc>
        <w:tc>
          <w:tcPr>
            <w:tcW w:w="2542" w:type="dxa"/>
            <w:tcBorders>
              <w:top w:val="single" w:sz="4" w:space="0" w:color="auto"/>
              <w:left w:val="single" w:sz="4" w:space="0" w:color="auto"/>
              <w:bottom w:val="single" w:sz="4" w:space="0" w:color="auto"/>
              <w:right w:val="single" w:sz="4" w:space="0" w:color="auto"/>
            </w:tcBorders>
          </w:tcPr>
          <w:p w14:paraId="19692EE9" w14:textId="77777777" w:rsidR="00F06AF1" w:rsidRPr="00A0298E" w:rsidRDefault="00DD5D0A" w:rsidP="00A0298E">
            <w:pPr>
              <w:pStyle w:val="pStyle"/>
              <w:rPr>
                <w:sz w:val="16"/>
                <w:szCs w:val="16"/>
              </w:rPr>
            </w:pPr>
            <w:r w:rsidRPr="00A0298E">
              <w:rPr>
                <w:rStyle w:val="rStyle"/>
                <w:sz w:val="16"/>
                <w:szCs w:val="16"/>
              </w:rPr>
              <w:t>Se tiene los recursos técnicos, humanos y financieros, así como la colaboración de las diversas instancias federales y estatales para la realización del decreto.</w:t>
            </w:r>
          </w:p>
        </w:tc>
      </w:tr>
      <w:tr w:rsidR="00F06AF1" w:rsidRPr="00A0298E" w14:paraId="5FECB9B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7A9C0C93"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F9B6627" w14:textId="77777777" w:rsidR="00F06AF1" w:rsidRPr="00A0298E" w:rsidRDefault="00DD5D0A" w:rsidP="00A0298E">
            <w:pPr>
              <w:pStyle w:val="thpStyle"/>
              <w:rPr>
                <w:sz w:val="16"/>
                <w:szCs w:val="16"/>
              </w:rPr>
            </w:pPr>
            <w:r w:rsidRPr="00A0298E">
              <w:rPr>
                <w:rStyle w:val="rStyle"/>
                <w:sz w:val="16"/>
                <w:szCs w:val="16"/>
              </w:rPr>
              <w:t>A-04</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17AABEA9" w14:textId="77777777" w:rsidR="00F06AF1" w:rsidRPr="00A0298E" w:rsidRDefault="00DD5D0A" w:rsidP="00A0298E">
            <w:pPr>
              <w:pStyle w:val="pStyle"/>
              <w:rPr>
                <w:sz w:val="16"/>
                <w:szCs w:val="16"/>
              </w:rPr>
            </w:pPr>
            <w:r w:rsidRPr="00A0298E">
              <w:rPr>
                <w:rStyle w:val="rStyle"/>
                <w:sz w:val="16"/>
                <w:szCs w:val="16"/>
              </w:rPr>
              <w:t>Publicación en el Periódico Oficial el Estado de Colima el Programa Estatal de Acción ante el Cambio Climático</w:t>
            </w:r>
          </w:p>
        </w:tc>
        <w:tc>
          <w:tcPr>
            <w:tcW w:w="2825" w:type="dxa"/>
            <w:tcBorders>
              <w:top w:val="single" w:sz="4" w:space="0" w:color="auto"/>
              <w:left w:val="single" w:sz="4" w:space="0" w:color="auto"/>
              <w:bottom w:val="single" w:sz="4" w:space="0" w:color="auto"/>
              <w:right w:val="single" w:sz="4" w:space="0" w:color="auto"/>
            </w:tcBorders>
          </w:tcPr>
          <w:p w14:paraId="0C6120BB" w14:textId="77777777" w:rsidR="00F06AF1" w:rsidRPr="00A0298E" w:rsidRDefault="00DD5D0A" w:rsidP="00A0298E">
            <w:pPr>
              <w:pStyle w:val="pStyle"/>
              <w:rPr>
                <w:sz w:val="16"/>
                <w:szCs w:val="16"/>
              </w:rPr>
            </w:pPr>
            <w:r w:rsidRPr="00A0298E">
              <w:rPr>
                <w:rStyle w:val="rStyle"/>
                <w:sz w:val="16"/>
                <w:szCs w:val="16"/>
              </w:rPr>
              <w:t>Porcentaje de programas estatales de acción ante el cambio climático publicados</w:t>
            </w:r>
          </w:p>
        </w:tc>
        <w:tc>
          <w:tcPr>
            <w:tcW w:w="2604" w:type="dxa"/>
            <w:tcBorders>
              <w:top w:val="single" w:sz="4" w:space="0" w:color="auto"/>
              <w:left w:val="single" w:sz="4" w:space="0" w:color="auto"/>
              <w:bottom w:val="single" w:sz="4" w:space="0" w:color="auto"/>
              <w:right w:val="single" w:sz="4" w:space="0" w:color="auto"/>
            </w:tcBorders>
          </w:tcPr>
          <w:p w14:paraId="0531566B" w14:textId="77777777" w:rsidR="00F06AF1" w:rsidRPr="00A0298E" w:rsidRDefault="00DD5D0A" w:rsidP="00A0298E">
            <w:pPr>
              <w:pStyle w:val="pStyle"/>
              <w:rPr>
                <w:sz w:val="16"/>
                <w:szCs w:val="16"/>
              </w:rPr>
            </w:pPr>
            <w:r w:rsidRPr="00A0298E">
              <w:rPr>
                <w:rStyle w:val="rStyle"/>
                <w:sz w:val="16"/>
                <w:szCs w:val="16"/>
              </w:rPr>
              <w:t>Diario Oficial de la Federación</w:t>
            </w:r>
          </w:p>
        </w:tc>
        <w:tc>
          <w:tcPr>
            <w:tcW w:w="2542" w:type="dxa"/>
            <w:tcBorders>
              <w:top w:val="single" w:sz="4" w:space="0" w:color="auto"/>
              <w:left w:val="single" w:sz="4" w:space="0" w:color="auto"/>
              <w:bottom w:val="single" w:sz="4" w:space="0" w:color="auto"/>
              <w:right w:val="single" w:sz="4" w:space="0" w:color="auto"/>
            </w:tcBorders>
          </w:tcPr>
          <w:p w14:paraId="50CCE7FD" w14:textId="77777777" w:rsidR="00F06AF1" w:rsidRPr="00A0298E" w:rsidRDefault="00DD5D0A" w:rsidP="00A0298E">
            <w:pPr>
              <w:pStyle w:val="pStyle"/>
              <w:rPr>
                <w:sz w:val="16"/>
                <w:szCs w:val="16"/>
              </w:rPr>
            </w:pPr>
            <w:r w:rsidRPr="00A0298E">
              <w:rPr>
                <w:rStyle w:val="rStyle"/>
                <w:sz w:val="16"/>
                <w:szCs w:val="16"/>
              </w:rPr>
              <w:t>Se tiene los recursos técnicos, humanos y financieros, así como la colaboración de las diversas instancias federales y estatales para la realización del decreto.</w:t>
            </w:r>
          </w:p>
        </w:tc>
      </w:tr>
      <w:tr w:rsidR="00F06AF1" w:rsidRPr="00A0298E" w14:paraId="313861E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179C7A8B"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6915E5A9" w14:textId="77777777" w:rsidR="00F06AF1" w:rsidRPr="00A0298E" w:rsidRDefault="00DD5D0A" w:rsidP="00A0298E">
            <w:pPr>
              <w:pStyle w:val="thpStyle"/>
              <w:rPr>
                <w:sz w:val="16"/>
                <w:szCs w:val="16"/>
              </w:rPr>
            </w:pPr>
            <w:r w:rsidRPr="00A0298E">
              <w:rPr>
                <w:rStyle w:val="rStyle"/>
                <w:sz w:val="16"/>
                <w:szCs w:val="16"/>
              </w:rPr>
              <w:t>C-003</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081862F5" w14:textId="77777777" w:rsidR="00F06AF1" w:rsidRPr="00A0298E" w:rsidRDefault="00DD5D0A" w:rsidP="00A0298E">
            <w:pPr>
              <w:pStyle w:val="pStyle"/>
              <w:rPr>
                <w:sz w:val="16"/>
                <w:szCs w:val="16"/>
              </w:rPr>
            </w:pPr>
            <w:r w:rsidRPr="00A0298E">
              <w:rPr>
                <w:rStyle w:val="rStyle"/>
                <w:sz w:val="16"/>
                <w:szCs w:val="16"/>
              </w:rPr>
              <w:t>Trámites ambientales de competencia estatal atendidos con su respectivo resolutivo emitido por el IMADES.</w:t>
            </w:r>
          </w:p>
        </w:tc>
        <w:tc>
          <w:tcPr>
            <w:tcW w:w="2825" w:type="dxa"/>
            <w:tcBorders>
              <w:top w:val="single" w:sz="4" w:space="0" w:color="auto"/>
              <w:left w:val="single" w:sz="4" w:space="0" w:color="auto"/>
              <w:bottom w:val="single" w:sz="4" w:space="0" w:color="auto"/>
              <w:right w:val="single" w:sz="4" w:space="0" w:color="auto"/>
            </w:tcBorders>
          </w:tcPr>
          <w:p w14:paraId="2A990D53" w14:textId="77777777" w:rsidR="00F06AF1" w:rsidRPr="00A0298E" w:rsidRDefault="00DD5D0A" w:rsidP="00A0298E">
            <w:pPr>
              <w:pStyle w:val="pStyle"/>
              <w:rPr>
                <w:sz w:val="16"/>
                <w:szCs w:val="16"/>
              </w:rPr>
            </w:pPr>
            <w:r w:rsidRPr="00A0298E">
              <w:rPr>
                <w:rStyle w:val="rStyle"/>
                <w:sz w:val="16"/>
                <w:szCs w:val="16"/>
              </w:rPr>
              <w:t>Porcentaje de trámites que promueven una armonización de la regulación integral del territorio atendidos.</w:t>
            </w:r>
          </w:p>
        </w:tc>
        <w:tc>
          <w:tcPr>
            <w:tcW w:w="2604" w:type="dxa"/>
            <w:tcBorders>
              <w:top w:val="single" w:sz="4" w:space="0" w:color="auto"/>
              <w:left w:val="single" w:sz="4" w:space="0" w:color="auto"/>
              <w:bottom w:val="single" w:sz="4" w:space="0" w:color="auto"/>
              <w:right w:val="single" w:sz="4" w:space="0" w:color="auto"/>
            </w:tcBorders>
          </w:tcPr>
          <w:p w14:paraId="4CA0E518" w14:textId="77777777" w:rsidR="00F06AF1" w:rsidRPr="00A0298E" w:rsidRDefault="00DD5D0A" w:rsidP="00A0298E">
            <w:pPr>
              <w:pStyle w:val="pStyle"/>
              <w:rPr>
                <w:sz w:val="16"/>
                <w:szCs w:val="16"/>
              </w:rPr>
            </w:pPr>
            <w:r w:rsidRPr="00A0298E">
              <w:rPr>
                <w:rStyle w:val="rStyle"/>
                <w:sz w:val="16"/>
                <w:szCs w:val="16"/>
              </w:rPr>
              <w:t>Periódico Oficial el Estado de Colima</w:t>
            </w:r>
          </w:p>
        </w:tc>
        <w:tc>
          <w:tcPr>
            <w:tcW w:w="2542" w:type="dxa"/>
            <w:tcBorders>
              <w:top w:val="single" w:sz="4" w:space="0" w:color="auto"/>
              <w:left w:val="single" w:sz="4" w:space="0" w:color="auto"/>
              <w:bottom w:val="single" w:sz="4" w:space="0" w:color="auto"/>
              <w:right w:val="single" w:sz="4" w:space="0" w:color="auto"/>
            </w:tcBorders>
          </w:tcPr>
          <w:p w14:paraId="5381AF8C" w14:textId="77777777" w:rsidR="00F06AF1" w:rsidRPr="00A0298E" w:rsidRDefault="00DD5D0A" w:rsidP="00A0298E">
            <w:pPr>
              <w:pStyle w:val="pStyle"/>
              <w:rPr>
                <w:sz w:val="16"/>
                <w:szCs w:val="16"/>
              </w:rPr>
            </w:pPr>
            <w:r w:rsidRPr="00A0298E">
              <w:rPr>
                <w:rStyle w:val="rStyle"/>
                <w:sz w:val="16"/>
                <w:szCs w:val="16"/>
              </w:rPr>
              <w:t xml:space="preserve">Los solicitantes acuden al IMADES para solicitar los dictámenes y/o autorizaciones en materia de impacto ambiental, ordenamiento territorial, poda, derribo o trasplante, atención de denuncias, regularización de actividades de competencia </w:t>
            </w:r>
            <w:r w:rsidRPr="00A0298E">
              <w:rPr>
                <w:rStyle w:val="rStyle"/>
                <w:sz w:val="16"/>
                <w:szCs w:val="16"/>
              </w:rPr>
              <w:lastRenderedPageBreak/>
              <w:t>estatal y colaboran en su verificación y regulación.</w:t>
            </w:r>
          </w:p>
        </w:tc>
      </w:tr>
      <w:tr w:rsidR="00F06AF1" w:rsidRPr="00A0298E" w14:paraId="3C59E90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5B11B9A8"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520C45D6" w14:textId="77777777" w:rsidR="00F06AF1" w:rsidRPr="00A0298E" w:rsidRDefault="00DD5D0A" w:rsidP="00A0298E">
            <w:pPr>
              <w:pStyle w:val="thpStyle"/>
              <w:rPr>
                <w:sz w:val="16"/>
                <w:szCs w:val="16"/>
              </w:rPr>
            </w:pPr>
            <w:r w:rsidRPr="00A0298E">
              <w:rPr>
                <w:rStyle w:val="rStyle"/>
                <w:sz w:val="16"/>
                <w:szCs w:val="16"/>
              </w:rPr>
              <w:t>A-01</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3BDFFA7C" w14:textId="77777777" w:rsidR="00F06AF1" w:rsidRPr="00A0298E" w:rsidRDefault="00DD5D0A" w:rsidP="00A0298E">
            <w:pPr>
              <w:pStyle w:val="pStyle"/>
              <w:rPr>
                <w:sz w:val="16"/>
                <w:szCs w:val="16"/>
              </w:rPr>
            </w:pPr>
            <w:r w:rsidRPr="00A0298E">
              <w:rPr>
                <w:rStyle w:val="rStyle"/>
                <w:sz w:val="16"/>
                <w:szCs w:val="16"/>
              </w:rPr>
              <w:t>Atención de trámites resolutivos de Licencias de Funcionamiento Ambiental (LAF).</w:t>
            </w:r>
          </w:p>
        </w:tc>
        <w:tc>
          <w:tcPr>
            <w:tcW w:w="2825" w:type="dxa"/>
            <w:tcBorders>
              <w:top w:val="single" w:sz="4" w:space="0" w:color="auto"/>
              <w:left w:val="single" w:sz="4" w:space="0" w:color="auto"/>
              <w:bottom w:val="single" w:sz="4" w:space="0" w:color="auto"/>
              <w:right w:val="single" w:sz="4" w:space="0" w:color="auto"/>
            </w:tcBorders>
          </w:tcPr>
          <w:p w14:paraId="1A99356D" w14:textId="77777777" w:rsidR="00F06AF1" w:rsidRPr="00A0298E" w:rsidRDefault="00DD5D0A" w:rsidP="00A0298E">
            <w:pPr>
              <w:pStyle w:val="pStyle"/>
              <w:rPr>
                <w:sz w:val="16"/>
                <w:szCs w:val="16"/>
              </w:rPr>
            </w:pPr>
            <w:r w:rsidRPr="00A0298E">
              <w:rPr>
                <w:rStyle w:val="rStyle"/>
                <w:sz w:val="16"/>
                <w:szCs w:val="16"/>
              </w:rPr>
              <w:t>Porcentaje de trámites resolutivos de Licencias de Funcionamiento Ambiental (LAF) atendidos.</w:t>
            </w:r>
          </w:p>
        </w:tc>
        <w:tc>
          <w:tcPr>
            <w:tcW w:w="2604" w:type="dxa"/>
            <w:tcBorders>
              <w:top w:val="single" w:sz="4" w:space="0" w:color="auto"/>
              <w:left w:val="single" w:sz="4" w:space="0" w:color="auto"/>
              <w:bottom w:val="single" w:sz="4" w:space="0" w:color="auto"/>
              <w:right w:val="single" w:sz="4" w:space="0" w:color="auto"/>
            </w:tcBorders>
          </w:tcPr>
          <w:p w14:paraId="02A349ED"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4D57CCD5" w14:textId="77777777" w:rsidR="00F06AF1" w:rsidRPr="00A0298E" w:rsidRDefault="00DD5D0A" w:rsidP="00A0298E">
            <w:pPr>
              <w:pStyle w:val="pStyle"/>
              <w:rPr>
                <w:sz w:val="16"/>
                <w:szCs w:val="16"/>
              </w:rPr>
            </w:pPr>
            <w:r w:rsidRPr="00A0298E">
              <w:rPr>
                <w:rStyle w:val="rStyle"/>
                <w:sz w:val="16"/>
                <w:szCs w:val="16"/>
              </w:rPr>
              <w:t>Se atienden todas las solicitudes ingresadas por parte de empresas e industrias para que regulen sus actividades mediante la emisión del LAF.</w:t>
            </w:r>
          </w:p>
        </w:tc>
      </w:tr>
      <w:tr w:rsidR="00F06AF1" w:rsidRPr="00A0298E" w14:paraId="36109E6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604CFC91"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048236C6" w14:textId="77777777" w:rsidR="00F06AF1" w:rsidRPr="00A0298E" w:rsidRDefault="00DD5D0A" w:rsidP="00A0298E">
            <w:pPr>
              <w:pStyle w:val="thpStyle"/>
              <w:rPr>
                <w:sz w:val="16"/>
                <w:szCs w:val="16"/>
              </w:rPr>
            </w:pPr>
            <w:r w:rsidRPr="00A0298E">
              <w:rPr>
                <w:rStyle w:val="rStyle"/>
                <w:sz w:val="16"/>
                <w:szCs w:val="16"/>
              </w:rPr>
              <w:t>A-02</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127BF338" w14:textId="77777777" w:rsidR="00F06AF1" w:rsidRPr="00A0298E" w:rsidRDefault="00DD5D0A" w:rsidP="00A0298E">
            <w:pPr>
              <w:pStyle w:val="pStyle"/>
              <w:rPr>
                <w:sz w:val="16"/>
                <w:szCs w:val="16"/>
              </w:rPr>
            </w:pPr>
            <w:r w:rsidRPr="00A0298E">
              <w:rPr>
                <w:rStyle w:val="rStyle"/>
                <w:sz w:val="16"/>
                <w:szCs w:val="16"/>
              </w:rPr>
              <w:t>Atención de trámites resolutivos de Cédulas de Operación Anual (COA).</w:t>
            </w:r>
          </w:p>
        </w:tc>
        <w:tc>
          <w:tcPr>
            <w:tcW w:w="2825" w:type="dxa"/>
            <w:tcBorders>
              <w:top w:val="single" w:sz="4" w:space="0" w:color="auto"/>
              <w:left w:val="single" w:sz="4" w:space="0" w:color="auto"/>
              <w:bottom w:val="single" w:sz="4" w:space="0" w:color="auto"/>
              <w:right w:val="single" w:sz="4" w:space="0" w:color="auto"/>
            </w:tcBorders>
          </w:tcPr>
          <w:p w14:paraId="382E620B" w14:textId="77777777" w:rsidR="00F06AF1" w:rsidRPr="00A0298E" w:rsidRDefault="00DD5D0A" w:rsidP="00A0298E">
            <w:pPr>
              <w:pStyle w:val="pStyle"/>
              <w:rPr>
                <w:sz w:val="16"/>
                <w:szCs w:val="16"/>
              </w:rPr>
            </w:pPr>
            <w:r w:rsidRPr="00A0298E">
              <w:rPr>
                <w:rStyle w:val="rStyle"/>
                <w:sz w:val="16"/>
                <w:szCs w:val="16"/>
              </w:rPr>
              <w:t>Porcentaje de trámites resolutivos de Cédulas de Operación Anual (COA) atendidos.</w:t>
            </w:r>
          </w:p>
        </w:tc>
        <w:tc>
          <w:tcPr>
            <w:tcW w:w="2604" w:type="dxa"/>
            <w:tcBorders>
              <w:top w:val="single" w:sz="4" w:space="0" w:color="auto"/>
              <w:left w:val="single" w:sz="4" w:space="0" w:color="auto"/>
              <w:bottom w:val="single" w:sz="4" w:space="0" w:color="auto"/>
              <w:right w:val="single" w:sz="4" w:space="0" w:color="auto"/>
            </w:tcBorders>
          </w:tcPr>
          <w:p w14:paraId="66740A66"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0CBFD30F" w14:textId="77777777" w:rsidR="00F06AF1" w:rsidRPr="00A0298E" w:rsidRDefault="00DD5D0A" w:rsidP="00A0298E">
            <w:pPr>
              <w:pStyle w:val="pStyle"/>
              <w:rPr>
                <w:sz w:val="16"/>
                <w:szCs w:val="16"/>
              </w:rPr>
            </w:pPr>
            <w:r w:rsidRPr="00A0298E">
              <w:rPr>
                <w:rStyle w:val="rStyle"/>
                <w:sz w:val="16"/>
                <w:szCs w:val="16"/>
              </w:rPr>
              <w:t>Se atienden todas las solicitudes ingresadas por parte de empresas e industrias para que regulen sus actividades mediante la emisión de la COA.</w:t>
            </w:r>
          </w:p>
        </w:tc>
      </w:tr>
      <w:tr w:rsidR="00F06AF1" w:rsidRPr="00A0298E" w14:paraId="6BFF37F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369A6303"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BD53265" w14:textId="77777777" w:rsidR="00F06AF1" w:rsidRPr="00A0298E" w:rsidRDefault="00DD5D0A" w:rsidP="00A0298E">
            <w:pPr>
              <w:pStyle w:val="thpStyle"/>
              <w:rPr>
                <w:sz w:val="16"/>
                <w:szCs w:val="16"/>
              </w:rPr>
            </w:pPr>
            <w:r w:rsidRPr="00A0298E">
              <w:rPr>
                <w:rStyle w:val="rStyle"/>
                <w:sz w:val="16"/>
                <w:szCs w:val="16"/>
              </w:rPr>
              <w:t>A-03</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1CFB3166" w14:textId="77777777" w:rsidR="00F06AF1" w:rsidRPr="00A0298E" w:rsidRDefault="00DD5D0A" w:rsidP="00A0298E">
            <w:pPr>
              <w:pStyle w:val="pStyle"/>
              <w:rPr>
                <w:sz w:val="16"/>
                <w:szCs w:val="16"/>
              </w:rPr>
            </w:pPr>
            <w:r w:rsidRPr="00A0298E">
              <w:rPr>
                <w:rStyle w:val="rStyle"/>
                <w:sz w:val="16"/>
                <w:szCs w:val="16"/>
              </w:rPr>
              <w:t>Atención de trámites resolutivos de Plan de Manejo de Residuos Sólidos de Manejo Especial (RSME).</w:t>
            </w:r>
          </w:p>
        </w:tc>
        <w:tc>
          <w:tcPr>
            <w:tcW w:w="2825" w:type="dxa"/>
            <w:tcBorders>
              <w:top w:val="single" w:sz="4" w:space="0" w:color="auto"/>
              <w:left w:val="single" w:sz="4" w:space="0" w:color="auto"/>
              <w:bottom w:val="single" w:sz="4" w:space="0" w:color="auto"/>
              <w:right w:val="single" w:sz="4" w:space="0" w:color="auto"/>
            </w:tcBorders>
          </w:tcPr>
          <w:p w14:paraId="6BA2CE53" w14:textId="77777777" w:rsidR="00F06AF1" w:rsidRPr="00A0298E" w:rsidRDefault="00DD5D0A" w:rsidP="00A0298E">
            <w:pPr>
              <w:pStyle w:val="pStyle"/>
              <w:rPr>
                <w:sz w:val="16"/>
                <w:szCs w:val="16"/>
              </w:rPr>
            </w:pPr>
            <w:r w:rsidRPr="00A0298E">
              <w:rPr>
                <w:rStyle w:val="rStyle"/>
                <w:sz w:val="16"/>
                <w:szCs w:val="16"/>
              </w:rPr>
              <w:t>Porcentaje de trámites resolutivos de Plan de Manejo de Residuos Sólidos de Manejo Especial (RSME) atendidos.</w:t>
            </w:r>
          </w:p>
        </w:tc>
        <w:tc>
          <w:tcPr>
            <w:tcW w:w="2604" w:type="dxa"/>
            <w:tcBorders>
              <w:top w:val="single" w:sz="4" w:space="0" w:color="auto"/>
              <w:left w:val="single" w:sz="4" w:space="0" w:color="auto"/>
              <w:bottom w:val="single" w:sz="4" w:space="0" w:color="auto"/>
              <w:right w:val="single" w:sz="4" w:space="0" w:color="auto"/>
            </w:tcBorders>
          </w:tcPr>
          <w:p w14:paraId="5FD22FCD"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1D80A9CF" w14:textId="77777777" w:rsidR="00F06AF1" w:rsidRPr="00A0298E" w:rsidRDefault="00DD5D0A" w:rsidP="00A0298E">
            <w:pPr>
              <w:pStyle w:val="pStyle"/>
              <w:rPr>
                <w:sz w:val="16"/>
                <w:szCs w:val="16"/>
              </w:rPr>
            </w:pPr>
            <w:r w:rsidRPr="00A0298E">
              <w:rPr>
                <w:rStyle w:val="rStyle"/>
                <w:sz w:val="16"/>
                <w:szCs w:val="16"/>
              </w:rPr>
              <w:t>Se atienden todas las solicitudes ingresadas por parte de los solicitantes para que implementen los planes de manejo de RSME.</w:t>
            </w:r>
          </w:p>
        </w:tc>
      </w:tr>
      <w:tr w:rsidR="00F06AF1" w:rsidRPr="00A0298E" w14:paraId="2E6A5A8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39133A20"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1A9C268" w14:textId="77777777" w:rsidR="00F06AF1" w:rsidRPr="00A0298E" w:rsidRDefault="00DD5D0A" w:rsidP="00A0298E">
            <w:pPr>
              <w:pStyle w:val="thpStyle"/>
              <w:rPr>
                <w:sz w:val="16"/>
                <w:szCs w:val="16"/>
              </w:rPr>
            </w:pPr>
            <w:r w:rsidRPr="00A0298E">
              <w:rPr>
                <w:rStyle w:val="rStyle"/>
                <w:sz w:val="16"/>
                <w:szCs w:val="16"/>
              </w:rPr>
              <w:t>A-04</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5893CF05" w14:textId="77777777" w:rsidR="00F06AF1" w:rsidRPr="00A0298E" w:rsidRDefault="00DD5D0A" w:rsidP="00A0298E">
            <w:pPr>
              <w:pStyle w:val="pStyle"/>
              <w:rPr>
                <w:sz w:val="16"/>
                <w:szCs w:val="16"/>
              </w:rPr>
            </w:pPr>
            <w:r w:rsidRPr="00A0298E">
              <w:rPr>
                <w:rStyle w:val="rStyle"/>
                <w:sz w:val="16"/>
                <w:szCs w:val="16"/>
              </w:rPr>
              <w:t>Atención de trámites resolutivos en materia de impacto ambiental.</w:t>
            </w:r>
          </w:p>
        </w:tc>
        <w:tc>
          <w:tcPr>
            <w:tcW w:w="2825" w:type="dxa"/>
            <w:tcBorders>
              <w:top w:val="single" w:sz="4" w:space="0" w:color="auto"/>
              <w:left w:val="single" w:sz="4" w:space="0" w:color="auto"/>
              <w:bottom w:val="single" w:sz="4" w:space="0" w:color="auto"/>
              <w:right w:val="single" w:sz="4" w:space="0" w:color="auto"/>
            </w:tcBorders>
          </w:tcPr>
          <w:p w14:paraId="3979D858" w14:textId="77777777" w:rsidR="00F06AF1" w:rsidRPr="00A0298E" w:rsidRDefault="00DD5D0A" w:rsidP="00A0298E">
            <w:pPr>
              <w:pStyle w:val="pStyle"/>
              <w:rPr>
                <w:sz w:val="16"/>
                <w:szCs w:val="16"/>
              </w:rPr>
            </w:pPr>
            <w:r w:rsidRPr="00A0298E">
              <w:rPr>
                <w:rStyle w:val="rStyle"/>
                <w:sz w:val="16"/>
                <w:szCs w:val="16"/>
              </w:rPr>
              <w:t>Porcentaje de trámites resolutivos en materia de impacto ambiental atendidos.</w:t>
            </w:r>
          </w:p>
        </w:tc>
        <w:tc>
          <w:tcPr>
            <w:tcW w:w="2604" w:type="dxa"/>
            <w:tcBorders>
              <w:top w:val="single" w:sz="4" w:space="0" w:color="auto"/>
              <w:left w:val="single" w:sz="4" w:space="0" w:color="auto"/>
              <w:bottom w:val="single" w:sz="4" w:space="0" w:color="auto"/>
              <w:right w:val="single" w:sz="4" w:space="0" w:color="auto"/>
            </w:tcBorders>
          </w:tcPr>
          <w:p w14:paraId="126D8688"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0ECECBBA" w14:textId="77777777" w:rsidR="00F06AF1" w:rsidRPr="00A0298E" w:rsidRDefault="00DD5D0A" w:rsidP="00A0298E">
            <w:pPr>
              <w:pStyle w:val="pStyle"/>
              <w:rPr>
                <w:sz w:val="16"/>
                <w:szCs w:val="16"/>
              </w:rPr>
            </w:pPr>
            <w:r w:rsidRPr="00A0298E">
              <w:rPr>
                <w:rStyle w:val="rStyle"/>
                <w:sz w:val="16"/>
                <w:szCs w:val="16"/>
              </w:rPr>
              <w:t>Se atienden todas las solicitudes ingresadas por parte de los solicitantes para el cumplimiento de los resolutivos en materia de impacto ambiental.</w:t>
            </w:r>
          </w:p>
        </w:tc>
      </w:tr>
      <w:tr w:rsidR="00F06AF1" w:rsidRPr="00A0298E" w14:paraId="0BE5F0B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411F396B"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5EA91F0" w14:textId="77777777" w:rsidR="00F06AF1" w:rsidRPr="00A0298E" w:rsidRDefault="00DD5D0A" w:rsidP="00A0298E">
            <w:pPr>
              <w:pStyle w:val="thpStyle"/>
              <w:rPr>
                <w:sz w:val="16"/>
                <w:szCs w:val="16"/>
              </w:rPr>
            </w:pPr>
            <w:r w:rsidRPr="00A0298E">
              <w:rPr>
                <w:rStyle w:val="rStyle"/>
                <w:sz w:val="16"/>
                <w:szCs w:val="16"/>
              </w:rPr>
              <w:t>A-05</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72ED9CBF" w14:textId="77777777" w:rsidR="00F06AF1" w:rsidRPr="00A0298E" w:rsidRDefault="00DD5D0A" w:rsidP="00A0298E">
            <w:pPr>
              <w:pStyle w:val="pStyle"/>
              <w:rPr>
                <w:sz w:val="16"/>
                <w:szCs w:val="16"/>
              </w:rPr>
            </w:pPr>
            <w:r w:rsidRPr="00A0298E">
              <w:rPr>
                <w:rStyle w:val="rStyle"/>
                <w:sz w:val="16"/>
                <w:szCs w:val="16"/>
              </w:rPr>
              <w:t>Atención de trámites resolutivos de poda, derribo y trasplante de arbolado de competencia estatal.</w:t>
            </w:r>
          </w:p>
        </w:tc>
        <w:tc>
          <w:tcPr>
            <w:tcW w:w="2825" w:type="dxa"/>
            <w:tcBorders>
              <w:top w:val="single" w:sz="4" w:space="0" w:color="auto"/>
              <w:left w:val="single" w:sz="4" w:space="0" w:color="auto"/>
              <w:bottom w:val="single" w:sz="4" w:space="0" w:color="auto"/>
              <w:right w:val="single" w:sz="4" w:space="0" w:color="auto"/>
            </w:tcBorders>
          </w:tcPr>
          <w:p w14:paraId="20A32F32" w14:textId="77777777" w:rsidR="00F06AF1" w:rsidRPr="00A0298E" w:rsidRDefault="00DD5D0A" w:rsidP="00A0298E">
            <w:pPr>
              <w:pStyle w:val="pStyle"/>
              <w:rPr>
                <w:sz w:val="16"/>
                <w:szCs w:val="16"/>
              </w:rPr>
            </w:pPr>
            <w:r w:rsidRPr="00A0298E">
              <w:rPr>
                <w:rStyle w:val="rStyle"/>
                <w:sz w:val="16"/>
                <w:szCs w:val="16"/>
              </w:rPr>
              <w:t>Porcentaje de trámites resolutivos de poda, derribo y trasplante de arbolado de competencia estatal atendidos.</w:t>
            </w:r>
          </w:p>
        </w:tc>
        <w:tc>
          <w:tcPr>
            <w:tcW w:w="2604" w:type="dxa"/>
            <w:tcBorders>
              <w:top w:val="single" w:sz="4" w:space="0" w:color="auto"/>
              <w:left w:val="single" w:sz="4" w:space="0" w:color="auto"/>
              <w:bottom w:val="single" w:sz="4" w:space="0" w:color="auto"/>
              <w:right w:val="single" w:sz="4" w:space="0" w:color="auto"/>
            </w:tcBorders>
          </w:tcPr>
          <w:p w14:paraId="2F56428B"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1B439CE0" w14:textId="77777777" w:rsidR="00F06AF1" w:rsidRPr="00A0298E" w:rsidRDefault="00DD5D0A" w:rsidP="00A0298E">
            <w:pPr>
              <w:pStyle w:val="pStyle"/>
              <w:rPr>
                <w:sz w:val="16"/>
                <w:szCs w:val="16"/>
              </w:rPr>
            </w:pPr>
            <w:r w:rsidRPr="00A0298E">
              <w:rPr>
                <w:rStyle w:val="rStyle"/>
                <w:sz w:val="16"/>
                <w:szCs w:val="16"/>
              </w:rPr>
              <w:t>Se atienden todas las solicitudes ingresadas por parte de los solicitantes para el cumplimiento de los resolutivos de poda, derribo y trasplante de arbolado.</w:t>
            </w:r>
          </w:p>
        </w:tc>
      </w:tr>
      <w:tr w:rsidR="00F06AF1" w:rsidRPr="00A0298E" w14:paraId="7847455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F4FED21"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0848C643" w14:textId="77777777" w:rsidR="00F06AF1" w:rsidRPr="00A0298E" w:rsidRDefault="00DD5D0A" w:rsidP="00A0298E">
            <w:pPr>
              <w:pStyle w:val="thpStyle"/>
              <w:rPr>
                <w:sz w:val="16"/>
                <w:szCs w:val="16"/>
              </w:rPr>
            </w:pPr>
            <w:r w:rsidRPr="00A0298E">
              <w:rPr>
                <w:rStyle w:val="rStyle"/>
                <w:sz w:val="16"/>
                <w:szCs w:val="16"/>
              </w:rPr>
              <w:t>A-06</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6AEA9F73" w14:textId="77777777" w:rsidR="00F06AF1" w:rsidRPr="00A0298E" w:rsidRDefault="00DD5D0A" w:rsidP="00A0298E">
            <w:pPr>
              <w:pStyle w:val="pStyle"/>
              <w:rPr>
                <w:sz w:val="16"/>
                <w:szCs w:val="16"/>
              </w:rPr>
            </w:pPr>
            <w:r w:rsidRPr="00A0298E">
              <w:rPr>
                <w:rStyle w:val="rStyle"/>
                <w:sz w:val="16"/>
                <w:szCs w:val="16"/>
              </w:rPr>
              <w:t>Atención de trámites resolutivos de congruencia de uso del suelo estatal.</w:t>
            </w:r>
          </w:p>
        </w:tc>
        <w:tc>
          <w:tcPr>
            <w:tcW w:w="2825" w:type="dxa"/>
            <w:tcBorders>
              <w:top w:val="single" w:sz="4" w:space="0" w:color="auto"/>
              <w:left w:val="single" w:sz="4" w:space="0" w:color="auto"/>
              <w:bottom w:val="single" w:sz="4" w:space="0" w:color="auto"/>
              <w:right w:val="single" w:sz="4" w:space="0" w:color="auto"/>
            </w:tcBorders>
          </w:tcPr>
          <w:p w14:paraId="45F3F7F0" w14:textId="77777777" w:rsidR="00F06AF1" w:rsidRPr="00A0298E" w:rsidRDefault="00DD5D0A" w:rsidP="00A0298E">
            <w:pPr>
              <w:pStyle w:val="pStyle"/>
              <w:rPr>
                <w:sz w:val="16"/>
                <w:szCs w:val="16"/>
              </w:rPr>
            </w:pPr>
            <w:r w:rsidRPr="00A0298E">
              <w:rPr>
                <w:rStyle w:val="rStyle"/>
                <w:sz w:val="16"/>
                <w:szCs w:val="16"/>
              </w:rPr>
              <w:t>Porcentaje de trámites resolutivos de congruencia de uso del suelo atendidos.</w:t>
            </w:r>
          </w:p>
        </w:tc>
        <w:tc>
          <w:tcPr>
            <w:tcW w:w="2604" w:type="dxa"/>
            <w:tcBorders>
              <w:top w:val="single" w:sz="4" w:space="0" w:color="auto"/>
              <w:left w:val="single" w:sz="4" w:space="0" w:color="auto"/>
              <w:bottom w:val="single" w:sz="4" w:space="0" w:color="auto"/>
              <w:right w:val="single" w:sz="4" w:space="0" w:color="auto"/>
            </w:tcBorders>
          </w:tcPr>
          <w:p w14:paraId="3B7B8116"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0C140D1A" w14:textId="77777777" w:rsidR="00F06AF1" w:rsidRPr="00A0298E" w:rsidRDefault="00DD5D0A" w:rsidP="00A0298E">
            <w:pPr>
              <w:pStyle w:val="pStyle"/>
              <w:rPr>
                <w:sz w:val="16"/>
                <w:szCs w:val="16"/>
              </w:rPr>
            </w:pPr>
            <w:r w:rsidRPr="00A0298E">
              <w:rPr>
                <w:rStyle w:val="rStyle"/>
                <w:sz w:val="16"/>
                <w:szCs w:val="16"/>
              </w:rPr>
              <w:t>Se atienden todas las solicitudes ingresadas por parte de los solicitantes para el cumplimiento de los resolutivos de uso del suelo.</w:t>
            </w:r>
          </w:p>
        </w:tc>
      </w:tr>
      <w:tr w:rsidR="00F06AF1" w:rsidRPr="00A0298E" w14:paraId="4A94C47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613BB222"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A2D9DB0" w14:textId="77777777" w:rsidR="00F06AF1" w:rsidRPr="00A0298E" w:rsidRDefault="00DD5D0A" w:rsidP="00A0298E">
            <w:pPr>
              <w:pStyle w:val="thpStyle"/>
              <w:rPr>
                <w:sz w:val="16"/>
                <w:szCs w:val="16"/>
              </w:rPr>
            </w:pPr>
            <w:r w:rsidRPr="00A0298E">
              <w:rPr>
                <w:rStyle w:val="rStyle"/>
                <w:sz w:val="16"/>
                <w:szCs w:val="16"/>
              </w:rPr>
              <w:t>A-07</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530752E3" w14:textId="77777777" w:rsidR="00F06AF1" w:rsidRPr="00A0298E" w:rsidRDefault="00DD5D0A" w:rsidP="00A0298E">
            <w:pPr>
              <w:pStyle w:val="pStyle"/>
              <w:rPr>
                <w:sz w:val="16"/>
                <w:szCs w:val="16"/>
              </w:rPr>
            </w:pPr>
            <w:r w:rsidRPr="00A0298E">
              <w:rPr>
                <w:rStyle w:val="rStyle"/>
                <w:sz w:val="16"/>
                <w:szCs w:val="16"/>
              </w:rPr>
              <w:t>Atención de denuncias públicas en materia ambiental.</w:t>
            </w:r>
          </w:p>
        </w:tc>
        <w:tc>
          <w:tcPr>
            <w:tcW w:w="2825" w:type="dxa"/>
            <w:tcBorders>
              <w:top w:val="single" w:sz="4" w:space="0" w:color="auto"/>
              <w:left w:val="single" w:sz="4" w:space="0" w:color="auto"/>
              <w:bottom w:val="single" w:sz="4" w:space="0" w:color="auto"/>
              <w:right w:val="single" w:sz="4" w:space="0" w:color="auto"/>
            </w:tcBorders>
          </w:tcPr>
          <w:p w14:paraId="5B03A229" w14:textId="77777777" w:rsidR="00F06AF1" w:rsidRPr="00A0298E" w:rsidRDefault="00DD5D0A" w:rsidP="00A0298E">
            <w:pPr>
              <w:pStyle w:val="pStyle"/>
              <w:rPr>
                <w:sz w:val="16"/>
                <w:szCs w:val="16"/>
              </w:rPr>
            </w:pPr>
            <w:r w:rsidRPr="00A0298E">
              <w:rPr>
                <w:rStyle w:val="rStyle"/>
                <w:sz w:val="16"/>
                <w:szCs w:val="16"/>
              </w:rPr>
              <w:t>Porcentaje de denuncias públicas en materia ambiental atendidas.</w:t>
            </w:r>
          </w:p>
        </w:tc>
        <w:tc>
          <w:tcPr>
            <w:tcW w:w="2604" w:type="dxa"/>
            <w:tcBorders>
              <w:top w:val="single" w:sz="4" w:space="0" w:color="auto"/>
              <w:left w:val="single" w:sz="4" w:space="0" w:color="auto"/>
              <w:bottom w:val="single" w:sz="4" w:space="0" w:color="auto"/>
              <w:right w:val="single" w:sz="4" w:space="0" w:color="auto"/>
            </w:tcBorders>
          </w:tcPr>
          <w:p w14:paraId="3570D49D"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44995D15" w14:textId="77777777" w:rsidR="00F06AF1" w:rsidRPr="00A0298E" w:rsidRDefault="00DD5D0A" w:rsidP="00A0298E">
            <w:pPr>
              <w:pStyle w:val="pStyle"/>
              <w:rPr>
                <w:sz w:val="16"/>
                <w:szCs w:val="16"/>
              </w:rPr>
            </w:pPr>
            <w:r w:rsidRPr="00A0298E">
              <w:rPr>
                <w:rStyle w:val="rStyle"/>
                <w:sz w:val="16"/>
                <w:szCs w:val="16"/>
              </w:rPr>
              <w:t>Se atienden todas las denuncias públicas en materia ambiental</w:t>
            </w:r>
          </w:p>
        </w:tc>
      </w:tr>
      <w:tr w:rsidR="00F06AF1" w:rsidRPr="00A0298E" w14:paraId="4BC2DA5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48431C1F"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19A9EE3" w14:textId="77777777" w:rsidR="00F06AF1" w:rsidRPr="00A0298E" w:rsidRDefault="00DD5D0A" w:rsidP="00A0298E">
            <w:pPr>
              <w:pStyle w:val="thpStyle"/>
              <w:rPr>
                <w:sz w:val="16"/>
                <w:szCs w:val="16"/>
              </w:rPr>
            </w:pPr>
            <w:r w:rsidRPr="00A0298E">
              <w:rPr>
                <w:rStyle w:val="rStyle"/>
                <w:sz w:val="16"/>
                <w:szCs w:val="16"/>
              </w:rPr>
              <w:t>A-08</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33CE4B33" w14:textId="77777777" w:rsidR="00F06AF1" w:rsidRPr="00A0298E" w:rsidRDefault="00DD5D0A" w:rsidP="00A0298E">
            <w:pPr>
              <w:pStyle w:val="pStyle"/>
              <w:rPr>
                <w:sz w:val="16"/>
                <w:szCs w:val="16"/>
              </w:rPr>
            </w:pPr>
            <w:r w:rsidRPr="00A0298E">
              <w:rPr>
                <w:rStyle w:val="rStyle"/>
                <w:sz w:val="16"/>
                <w:szCs w:val="16"/>
              </w:rPr>
              <w:t>Atención de los procedimientos de inspección y vigilancia ambiental.</w:t>
            </w:r>
          </w:p>
        </w:tc>
        <w:tc>
          <w:tcPr>
            <w:tcW w:w="2825" w:type="dxa"/>
            <w:tcBorders>
              <w:top w:val="single" w:sz="4" w:space="0" w:color="auto"/>
              <w:left w:val="single" w:sz="4" w:space="0" w:color="auto"/>
              <w:bottom w:val="single" w:sz="4" w:space="0" w:color="auto"/>
              <w:right w:val="single" w:sz="4" w:space="0" w:color="auto"/>
            </w:tcBorders>
          </w:tcPr>
          <w:p w14:paraId="0C27AA1D" w14:textId="77777777" w:rsidR="00F06AF1" w:rsidRPr="00A0298E" w:rsidRDefault="00DD5D0A" w:rsidP="00A0298E">
            <w:pPr>
              <w:pStyle w:val="pStyle"/>
              <w:rPr>
                <w:sz w:val="16"/>
                <w:szCs w:val="16"/>
              </w:rPr>
            </w:pPr>
            <w:r w:rsidRPr="00A0298E">
              <w:rPr>
                <w:rStyle w:val="rStyle"/>
                <w:sz w:val="16"/>
                <w:szCs w:val="16"/>
              </w:rPr>
              <w:t>Porcentaje de procedimientos de inspección y vigilancia ambiental atendidos.</w:t>
            </w:r>
          </w:p>
        </w:tc>
        <w:tc>
          <w:tcPr>
            <w:tcW w:w="2604" w:type="dxa"/>
            <w:tcBorders>
              <w:top w:val="single" w:sz="4" w:space="0" w:color="auto"/>
              <w:left w:val="single" w:sz="4" w:space="0" w:color="auto"/>
              <w:bottom w:val="single" w:sz="4" w:space="0" w:color="auto"/>
              <w:right w:val="single" w:sz="4" w:space="0" w:color="auto"/>
            </w:tcBorders>
          </w:tcPr>
          <w:p w14:paraId="68B5D20E"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224853C8" w14:textId="77777777" w:rsidR="00F06AF1" w:rsidRPr="00A0298E" w:rsidRDefault="00DD5D0A" w:rsidP="00A0298E">
            <w:pPr>
              <w:pStyle w:val="pStyle"/>
              <w:rPr>
                <w:sz w:val="16"/>
                <w:szCs w:val="16"/>
              </w:rPr>
            </w:pPr>
            <w:r w:rsidRPr="00A0298E">
              <w:rPr>
                <w:rStyle w:val="rStyle"/>
                <w:sz w:val="16"/>
                <w:szCs w:val="16"/>
              </w:rPr>
              <w:t xml:space="preserve">Se tienen los recursos económicos y humanos para la atención de procedimientos de </w:t>
            </w:r>
            <w:r w:rsidRPr="00A0298E">
              <w:rPr>
                <w:rStyle w:val="rStyle"/>
                <w:sz w:val="16"/>
                <w:szCs w:val="16"/>
              </w:rPr>
              <w:lastRenderedPageBreak/>
              <w:t>inspección y vigilancia ambiental.</w:t>
            </w:r>
          </w:p>
        </w:tc>
      </w:tr>
      <w:tr w:rsidR="00F06AF1" w:rsidRPr="00A0298E" w14:paraId="58F9958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D3E849D"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2722213" w14:textId="77777777" w:rsidR="00F06AF1" w:rsidRPr="00A0298E" w:rsidRDefault="00DD5D0A" w:rsidP="00A0298E">
            <w:pPr>
              <w:pStyle w:val="thpStyle"/>
              <w:rPr>
                <w:sz w:val="16"/>
                <w:szCs w:val="16"/>
              </w:rPr>
            </w:pPr>
            <w:r w:rsidRPr="00A0298E">
              <w:rPr>
                <w:rStyle w:val="rStyle"/>
                <w:sz w:val="16"/>
                <w:szCs w:val="16"/>
              </w:rPr>
              <w:t>A-09</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5F91FEBA" w14:textId="77777777" w:rsidR="00F06AF1" w:rsidRPr="00A0298E" w:rsidRDefault="00DD5D0A" w:rsidP="00A0298E">
            <w:pPr>
              <w:pStyle w:val="pStyle"/>
              <w:rPr>
                <w:sz w:val="16"/>
                <w:szCs w:val="16"/>
              </w:rPr>
            </w:pPr>
            <w:r w:rsidRPr="00A0298E">
              <w:rPr>
                <w:rStyle w:val="rStyle"/>
                <w:sz w:val="16"/>
                <w:szCs w:val="16"/>
              </w:rPr>
              <w:t>Resolución de los procedimientos administrativos sancionadores en materia ambiental.</w:t>
            </w:r>
          </w:p>
        </w:tc>
        <w:tc>
          <w:tcPr>
            <w:tcW w:w="2825" w:type="dxa"/>
            <w:tcBorders>
              <w:top w:val="single" w:sz="4" w:space="0" w:color="auto"/>
              <w:left w:val="single" w:sz="4" w:space="0" w:color="auto"/>
              <w:bottom w:val="single" w:sz="4" w:space="0" w:color="auto"/>
              <w:right w:val="single" w:sz="4" w:space="0" w:color="auto"/>
            </w:tcBorders>
          </w:tcPr>
          <w:p w14:paraId="7EE61EE0" w14:textId="77777777" w:rsidR="00F06AF1" w:rsidRPr="00A0298E" w:rsidRDefault="00DD5D0A" w:rsidP="00A0298E">
            <w:pPr>
              <w:pStyle w:val="pStyle"/>
              <w:rPr>
                <w:sz w:val="16"/>
                <w:szCs w:val="16"/>
              </w:rPr>
            </w:pPr>
            <w:r w:rsidRPr="00A0298E">
              <w:rPr>
                <w:rStyle w:val="rStyle"/>
                <w:sz w:val="16"/>
                <w:szCs w:val="16"/>
              </w:rPr>
              <w:t>Porcentaje de procedimientos administrativos sancionadores en materia ambiental resueltos.</w:t>
            </w:r>
          </w:p>
        </w:tc>
        <w:tc>
          <w:tcPr>
            <w:tcW w:w="2604" w:type="dxa"/>
            <w:tcBorders>
              <w:top w:val="single" w:sz="4" w:space="0" w:color="auto"/>
              <w:left w:val="single" w:sz="4" w:space="0" w:color="auto"/>
              <w:bottom w:val="single" w:sz="4" w:space="0" w:color="auto"/>
              <w:right w:val="single" w:sz="4" w:space="0" w:color="auto"/>
            </w:tcBorders>
          </w:tcPr>
          <w:p w14:paraId="5D3B7A80"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4DD7558B" w14:textId="77777777" w:rsidR="00F06AF1" w:rsidRPr="00A0298E" w:rsidRDefault="00DD5D0A" w:rsidP="00A0298E">
            <w:pPr>
              <w:pStyle w:val="pStyle"/>
              <w:rPr>
                <w:sz w:val="16"/>
                <w:szCs w:val="16"/>
              </w:rPr>
            </w:pPr>
            <w:r w:rsidRPr="00A0298E">
              <w:rPr>
                <w:rStyle w:val="rStyle"/>
                <w:sz w:val="16"/>
                <w:szCs w:val="16"/>
              </w:rPr>
              <w:t>Se tienen los recursos económicos y humanos para la atención de procedimientos administrativos de inspección y vigilancia ambiental.</w:t>
            </w:r>
          </w:p>
        </w:tc>
      </w:tr>
      <w:tr w:rsidR="00F06AF1" w:rsidRPr="00A0298E" w14:paraId="70BC69F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79EB3D2D"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5096EA52" w14:textId="77777777" w:rsidR="00F06AF1" w:rsidRPr="00A0298E" w:rsidRDefault="00DD5D0A" w:rsidP="00A0298E">
            <w:pPr>
              <w:pStyle w:val="thpStyle"/>
              <w:rPr>
                <w:sz w:val="16"/>
                <w:szCs w:val="16"/>
              </w:rPr>
            </w:pPr>
            <w:r w:rsidRPr="00A0298E">
              <w:rPr>
                <w:rStyle w:val="rStyle"/>
                <w:sz w:val="16"/>
                <w:szCs w:val="16"/>
              </w:rPr>
              <w:t>C-004</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48A8391C" w14:textId="77777777" w:rsidR="00F06AF1" w:rsidRPr="00A0298E" w:rsidRDefault="00DD5D0A" w:rsidP="00A0298E">
            <w:pPr>
              <w:pStyle w:val="pStyle"/>
              <w:rPr>
                <w:sz w:val="16"/>
                <w:szCs w:val="16"/>
              </w:rPr>
            </w:pPr>
            <w:r w:rsidRPr="00A0298E">
              <w:rPr>
                <w:rStyle w:val="rStyle"/>
                <w:sz w:val="16"/>
                <w:szCs w:val="16"/>
              </w:rPr>
              <w:t>Ciudadanía participativa en actividades de educación ambiental promovidas.</w:t>
            </w:r>
          </w:p>
        </w:tc>
        <w:tc>
          <w:tcPr>
            <w:tcW w:w="2825" w:type="dxa"/>
            <w:tcBorders>
              <w:top w:val="single" w:sz="4" w:space="0" w:color="auto"/>
              <w:left w:val="single" w:sz="4" w:space="0" w:color="auto"/>
              <w:bottom w:val="single" w:sz="4" w:space="0" w:color="auto"/>
              <w:right w:val="single" w:sz="4" w:space="0" w:color="auto"/>
            </w:tcBorders>
          </w:tcPr>
          <w:p w14:paraId="78A3C188" w14:textId="77777777" w:rsidR="00F06AF1" w:rsidRPr="00A0298E" w:rsidRDefault="00DD5D0A" w:rsidP="00A0298E">
            <w:pPr>
              <w:pStyle w:val="pStyle"/>
              <w:rPr>
                <w:sz w:val="16"/>
                <w:szCs w:val="16"/>
              </w:rPr>
            </w:pPr>
            <w:r w:rsidRPr="00A0298E">
              <w:rPr>
                <w:rStyle w:val="rStyle"/>
                <w:sz w:val="16"/>
                <w:szCs w:val="16"/>
              </w:rPr>
              <w:t>Porcentaje de actividades de educación ambiental formal y no formal promovidas.</w:t>
            </w:r>
          </w:p>
        </w:tc>
        <w:tc>
          <w:tcPr>
            <w:tcW w:w="2604" w:type="dxa"/>
            <w:tcBorders>
              <w:top w:val="single" w:sz="4" w:space="0" w:color="auto"/>
              <w:left w:val="single" w:sz="4" w:space="0" w:color="auto"/>
              <w:bottom w:val="single" w:sz="4" w:space="0" w:color="auto"/>
              <w:right w:val="single" w:sz="4" w:space="0" w:color="auto"/>
            </w:tcBorders>
          </w:tcPr>
          <w:p w14:paraId="3D4480DB"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0810348B" w14:textId="77777777" w:rsidR="00F06AF1" w:rsidRPr="00A0298E" w:rsidRDefault="00DD5D0A" w:rsidP="00A0298E">
            <w:pPr>
              <w:pStyle w:val="pStyle"/>
              <w:rPr>
                <w:sz w:val="16"/>
                <w:szCs w:val="16"/>
              </w:rPr>
            </w:pPr>
            <w:r w:rsidRPr="00A0298E">
              <w:rPr>
                <w:rStyle w:val="rStyle"/>
                <w:sz w:val="16"/>
                <w:szCs w:val="16"/>
              </w:rPr>
              <w:t>La ciudadanía e instancias gubernamentales participan en las actividades de educación ambiental formal y no formal.</w:t>
            </w:r>
          </w:p>
        </w:tc>
      </w:tr>
      <w:tr w:rsidR="00F06AF1" w:rsidRPr="00A0298E" w14:paraId="79F5E5D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073964A0"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3FD5FD68" w14:textId="77777777" w:rsidR="00F06AF1" w:rsidRPr="00A0298E" w:rsidRDefault="00DD5D0A" w:rsidP="00A0298E">
            <w:pPr>
              <w:pStyle w:val="thpStyle"/>
              <w:rPr>
                <w:sz w:val="16"/>
                <w:szCs w:val="16"/>
              </w:rPr>
            </w:pPr>
            <w:r w:rsidRPr="00A0298E">
              <w:rPr>
                <w:rStyle w:val="rStyle"/>
                <w:sz w:val="16"/>
                <w:szCs w:val="16"/>
              </w:rPr>
              <w:t>A-01</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0F6749DD" w14:textId="0AC10D42" w:rsidR="00F06AF1" w:rsidRPr="00A0298E" w:rsidRDefault="00DD5D0A" w:rsidP="00A0298E">
            <w:pPr>
              <w:pStyle w:val="pStyle"/>
              <w:rPr>
                <w:sz w:val="16"/>
                <w:szCs w:val="16"/>
              </w:rPr>
            </w:pPr>
            <w:r w:rsidRPr="00A0298E">
              <w:rPr>
                <w:rStyle w:val="rStyle"/>
                <w:sz w:val="16"/>
                <w:szCs w:val="16"/>
              </w:rPr>
              <w:t xml:space="preserve">Publicación de dos volúmenes de la Gaceta </w:t>
            </w:r>
            <w:r w:rsidR="00F241EF" w:rsidRPr="00A0298E">
              <w:rPr>
                <w:rStyle w:val="rStyle"/>
                <w:sz w:val="16"/>
                <w:szCs w:val="16"/>
              </w:rPr>
              <w:t>“</w:t>
            </w:r>
            <w:r w:rsidRPr="00A0298E">
              <w:rPr>
                <w:rStyle w:val="rStyle"/>
                <w:sz w:val="16"/>
                <w:szCs w:val="16"/>
              </w:rPr>
              <w:t>El Estado a las 12</w:t>
            </w:r>
            <w:r w:rsidR="00F241EF" w:rsidRPr="00A0298E">
              <w:rPr>
                <w:rStyle w:val="rStyle"/>
                <w:sz w:val="16"/>
                <w:szCs w:val="16"/>
              </w:rPr>
              <w:t>”</w:t>
            </w:r>
          </w:p>
        </w:tc>
        <w:tc>
          <w:tcPr>
            <w:tcW w:w="2825" w:type="dxa"/>
            <w:tcBorders>
              <w:top w:val="single" w:sz="4" w:space="0" w:color="auto"/>
              <w:left w:val="single" w:sz="4" w:space="0" w:color="auto"/>
              <w:bottom w:val="single" w:sz="4" w:space="0" w:color="auto"/>
              <w:right w:val="single" w:sz="4" w:space="0" w:color="auto"/>
            </w:tcBorders>
          </w:tcPr>
          <w:p w14:paraId="088956EA" w14:textId="2DD9618C" w:rsidR="00F06AF1" w:rsidRPr="00A0298E" w:rsidRDefault="00DD5D0A" w:rsidP="00A0298E">
            <w:pPr>
              <w:pStyle w:val="pStyle"/>
              <w:rPr>
                <w:sz w:val="16"/>
                <w:szCs w:val="16"/>
              </w:rPr>
            </w:pPr>
            <w:r w:rsidRPr="00A0298E">
              <w:rPr>
                <w:rStyle w:val="rStyle"/>
                <w:sz w:val="16"/>
                <w:szCs w:val="16"/>
              </w:rPr>
              <w:t xml:space="preserve">Porcentaje de materiales didácticos y la gaceta </w:t>
            </w:r>
            <w:r w:rsidR="00F241EF" w:rsidRPr="00A0298E">
              <w:rPr>
                <w:rStyle w:val="rStyle"/>
                <w:sz w:val="16"/>
                <w:szCs w:val="16"/>
              </w:rPr>
              <w:t>“</w:t>
            </w:r>
            <w:r w:rsidRPr="00A0298E">
              <w:rPr>
                <w:rStyle w:val="rStyle"/>
                <w:sz w:val="16"/>
                <w:szCs w:val="16"/>
              </w:rPr>
              <w:t>El Estado a las 12</w:t>
            </w:r>
            <w:r w:rsidR="00F241EF" w:rsidRPr="00A0298E">
              <w:rPr>
                <w:rStyle w:val="rStyle"/>
                <w:sz w:val="16"/>
                <w:szCs w:val="16"/>
              </w:rPr>
              <w:t>”</w:t>
            </w:r>
            <w:r w:rsidRPr="00A0298E">
              <w:rPr>
                <w:rStyle w:val="rStyle"/>
                <w:sz w:val="16"/>
                <w:szCs w:val="16"/>
              </w:rPr>
              <w:t xml:space="preserve"> elaborados.</w:t>
            </w:r>
          </w:p>
        </w:tc>
        <w:tc>
          <w:tcPr>
            <w:tcW w:w="2604" w:type="dxa"/>
            <w:tcBorders>
              <w:top w:val="single" w:sz="4" w:space="0" w:color="auto"/>
              <w:left w:val="single" w:sz="4" w:space="0" w:color="auto"/>
              <w:bottom w:val="single" w:sz="4" w:space="0" w:color="auto"/>
              <w:right w:val="single" w:sz="4" w:space="0" w:color="auto"/>
            </w:tcBorders>
          </w:tcPr>
          <w:p w14:paraId="17D80841"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55C176C2" w14:textId="77777777" w:rsidR="00F06AF1" w:rsidRPr="00A0298E" w:rsidRDefault="00DD5D0A" w:rsidP="00A0298E">
            <w:pPr>
              <w:pStyle w:val="pStyle"/>
              <w:rPr>
                <w:sz w:val="16"/>
                <w:szCs w:val="16"/>
              </w:rPr>
            </w:pPr>
            <w:r w:rsidRPr="00A0298E">
              <w:rPr>
                <w:rStyle w:val="rStyle"/>
                <w:sz w:val="16"/>
                <w:szCs w:val="16"/>
              </w:rPr>
              <w:t>Se tiene los recursos humanos y financieros para la publicación de los volúmenes</w:t>
            </w:r>
          </w:p>
        </w:tc>
      </w:tr>
      <w:tr w:rsidR="00F06AF1" w:rsidRPr="00A0298E" w14:paraId="39E7EEB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697E47A2"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2C8F016C" w14:textId="77777777" w:rsidR="00F06AF1" w:rsidRPr="00A0298E" w:rsidRDefault="00DD5D0A" w:rsidP="00A0298E">
            <w:pPr>
              <w:pStyle w:val="thpStyle"/>
              <w:rPr>
                <w:sz w:val="16"/>
                <w:szCs w:val="16"/>
              </w:rPr>
            </w:pPr>
            <w:r w:rsidRPr="00A0298E">
              <w:rPr>
                <w:rStyle w:val="rStyle"/>
                <w:sz w:val="16"/>
                <w:szCs w:val="16"/>
              </w:rPr>
              <w:t>A-02</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05365179" w14:textId="77777777" w:rsidR="00F06AF1" w:rsidRPr="00A0298E" w:rsidRDefault="00DD5D0A" w:rsidP="00A0298E">
            <w:pPr>
              <w:pStyle w:val="pStyle"/>
              <w:rPr>
                <w:sz w:val="16"/>
                <w:szCs w:val="16"/>
              </w:rPr>
            </w:pPr>
            <w:r w:rsidRPr="00A0298E">
              <w:rPr>
                <w:rStyle w:val="rStyle"/>
                <w:sz w:val="16"/>
                <w:szCs w:val="16"/>
              </w:rPr>
              <w:t>Implementación de campañas relacionadas con el cuidado y conservación de los recursos naturales, cero plásticos, y acopio y separación de residuos sólidos urbanos</w:t>
            </w:r>
          </w:p>
        </w:tc>
        <w:tc>
          <w:tcPr>
            <w:tcW w:w="2825" w:type="dxa"/>
            <w:tcBorders>
              <w:top w:val="single" w:sz="4" w:space="0" w:color="auto"/>
              <w:left w:val="single" w:sz="4" w:space="0" w:color="auto"/>
              <w:bottom w:val="single" w:sz="4" w:space="0" w:color="auto"/>
              <w:right w:val="single" w:sz="4" w:space="0" w:color="auto"/>
            </w:tcBorders>
          </w:tcPr>
          <w:p w14:paraId="0FE03C24" w14:textId="77777777" w:rsidR="00F06AF1" w:rsidRPr="00A0298E" w:rsidRDefault="00DD5D0A" w:rsidP="00A0298E">
            <w:pPr>
              <w:pStyle w:val="pStyle"/>
              <w:rPr>
                <w:sz w:val="16"/>
                <w:szCs w:val="16"/>
              </w:rPr>
            </w:pPr>
            <w:r w:rsidRPr="00A0298E">
              <w:rPr>
                <w:rStyle w:val="rStyle"/>
                <w:sz w:val="16"/>
                <w:szCs w:val="16"/>
              </w:rPr>
              <w:t>Porcentaje de campañas relacionadas con el cuidado y conservación de los recursos naturales realizadas.</w:t>
            </w:r>
          </w:p>
        </w:tc>
        <w:tc>
          <w:tcPr>
            <w:tcW w:w="2604" w:type="dxa"/>
            <w:tcBorders>
              <w:top w:val="single" w:sz="4" w:space="0" w:color="auto"/>
              <w:left w:val="single" w:sz="4" w:space="0" w:color="auto"/>
              <w:bottom w:val="single" w:sz="4" w:space="0" w:color="auto"/>
              <w:right w:val="single" w:sz="4" w:space="0" w:color="auto"/>
            </w:tcBorders>
          </w:tcPr>
          <w:p w14:paraId="286FF8DC"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6AAAEA35" w14:textId="77777777" w:rsidR="00F06AF1" w:rsidRPr="00A0298E" w:rsidRDefault="00DD5D0A" w:rsidP="00A0298E">
            <w:pPr>
              <w:pStyle w:val="pStyle"/>
              <w:rPr>
                <w:sz w:val="16"/>
                <w:szCs w:val="16"/>
              </w:rPr>
            </w:pPr>
            <w:r w:rsidRPr="00A0298E">
              <w:rPr>
                <w:rStyle w:val="rStyle"/>
                <w:sz w:val="16"/>
                <w:szCs w:val="16"/>
              </w:rPr>
              <w:t>Se tiene los recursos humanos y financieros para la realización de las campañas</w:t>
            </w:r>
          </w:p>
        </w:tc>
      </w:tr>
      <w:tr w:rsidR="00F06AF1" w:rsidRPr="00A0298E" w14:paraId="2CBCB2D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11BE8954"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5A705A0" w14:textId="77777777" w:rsidR="00F06AF1" w:rsidRPr="00A0298E" w:rsidRDefault="00DD5D0A" w:rsidP="00A0298E">
            <w:pPr>
              <w:pStyle w:val="thpStyle"/>
              <w:rPr>
                <w:sz w:val="16"/>
                <w:szCs w:val="16"/>
              </w:rPr>
            </w:pPr>
            <w:r w:rsidRPr="00A0298E">
              <w:rPr>
                <w:rStyle w:val="rStyle"/>
                <w:sz w:val="16"/>
                <w:szCs w:val="16"/>
              </w:rPr>
              <w:t>A-03</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038FA81D" w14:textId="77777777" w:rsidR="00F06AF1" w:rsidRPr="00A0298E" w:rsidRDefault="00DD5D0A" w:rsidP="00A0298E">
            <w:pPr>
              <w:pStyle w:val="pStyle"/>
              <w:rPr>
                <w:sz w:val="16"/>
                <w:szCs w:val="16"/>
              </w:rPr>
            </w:pPr>
            <w:r w:rsidRPr="00A0298E">
              <w:rPr>
                <w:rStyle w:val="rStyle"/>
                <w:sz w:val="16"/>
                <w:szCs w:val="16"/>
              </w:rPr>
              <w:t>Implementación de talleres de aprovechamiento de especies multipropósito</w:t>
            </w:r>
          </w:p>
        </w:tc>
        <w:tc>
          <w:tcPr>
            <w:tcW w:w="2825" w:type="dxa"/>
            <w:tcBorders>
              <w:top w:val="single" w:sz="4" w:space="0" w:color="auto"/>
              <w:left w:val="single" w:sz="4" w:space="0" w:color="auto"/>
              <w:bottom w:val="single" w:sz="4" w:space="0" w:color="auto"/>
              <w:right w:val="single" w:sz="4" w:space="0" w:color="auto"/>
            </w:tcBorders>
          </w:tcPr>
          <w:p w14:paraId="393123F9" w14:textId="77777777" w:rsidR="00F06AF1" w:rsidRPr="00A0298E" w:rsidRDefault="00DD5D0A" w:rsidP="00A0298E">
            <w:pPr>
              <w:pStyle w:val="pStyle"/>
              <w:rPr>
                <w:sz w:val="16"/>
                <w:szCs w:val="16"/>
              </w:rPr>
            </w:pPr>
            <w:r w:rsidRPr="00A0298E">
              <w:rPr>
                <w:rStyle w:val="rStyle"/>
                <w:sz w:val="16"/>
                <w:szCs w:val="16"/>
              </w:rPr>
              <w:t>Porcentaje de talleres de aprovechamiento de especies multipropósito implementados</w:t>
            </w:r>
          </w:p>
        </w:tc>
        <w:tc>
          <w:tcPr>
            <w:tcW w:w="2604" w:type="dxa"/>
            <w:tcBorders>
              <w:top w:val="single" w:sz="4" w:space="0" w:color="auto"/>
              <w:left w:val="single" w:sz="4" w:space="0" w:color="auto"/>
              <w:bottom w:val="single" w:sz="4" w:space="0" w:color="auto"/>
              <w:right w:val="single" w:sz="4" w:space="0" w:color="auto"/>
            </w:tcBorders>
          </w:tcPr>
          <w:p w14:paraId="2D3DCD37"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36F694F1" w14:textId="77777777" w:rsidR="00F06AF1" w:rsidRPr="00A0298E" w:rsidRDefault="00DD5D0A" w:rsidP="00A0298E">
            <w:pPr>
              <w:pStyle w:val="pStyle"/>
              <w:rPr>
                <w:sz w:val="16"/>
                <w:szCs w:val="16"/>
              </w:rPr>
            </w:pPr>
            <w:r w:rsidRPr="00A0298E">
              <w:rPr>
                <w:rStyle w:val="rStyle"/>
                <w:sz w:val="16"/>
                <w:szCs w:val="16"/>
              </w:rPr>
              <w:t>Se tiene los recursos humanos, técnicos y financieros para la realización de los talleres</w:t>
            </w:r>
          </w:p>
        </w:tc>
      </w:tr>
      <w:tr w:rsidR="00F06AF1" w:rsidRPr="00A0298E" w14:paraId="12DD07C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5E260BBE"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49D5ADA" w14:textId="77777777" w:rsidR="00F06AF1" w:rsidRPr="00A0298E" w:rsidRDefault="00DD5D0A" w:rsidP="00A0298E">
            <w:pPr>
              <w:pStyle w:val="thpStyle"/>
              <w:rPr>
                <w:sz w:val="16"/>
                <w:szCs w:val="16"/>
              </w:rPr>
            </w:pPr>
            <w:r w:rsidRPr="00A0298E">
              <w:rPr>
                <w:rStyle w:val="rStyle"/>
                <w:sz w:val="16"/>
                <w:szCs w:val="16"/>
              </w:rPr>
              <w:t>A-04</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53B34D70" w14:textId="77777777" w:rsidR="00F06AF1" w:rsidRPr="00A0298E" w:rsidRDefault="00DD5D0A" w:rsidP="00A0298E">
            <w:pPr>
              <w:pStyle w:val="pStyle"/>
              <w:rPr>
                <w:sz w:val="16"/>
                <w:szCs w:val="16"/>
              </w:rPr>
            </w:pPr>
            <w:r w:rsidRPr="00A0298E">
              <w:rPr>
                <w:rStyle w:val="rStyle"/>
                <w:sz w:val="16"/>
                <w:szCs w:val="16"/>
              </w:rPr>
              <w:t>Realización de campañas de reforestación en Instalaciones Educativas</w:t>
            </w:r>
          </w:p>
        </w:tc>
        <w:tc>
          <w:tcPr>
            <w:tcW w:w="2825" w:type="dxa"/>
            <w:tcBorders>
              <w:top w:val="single" w:sz="4" w:space="0" w:color="auto"/>
              <w:left w:val="single" w:sz="4" w:space="0" w:color="auto"/>
              <w:bottom w:val="single" w:sz="4" w:space="0" w:color="auto"/>
              <w:right w:val="single" w:sz="4" w:space="0" w:color="auto"/>
            </w:tcBorders>
          </w:tcPr>
          <w:p w14:paraId="20AE9F6D" w14:textId="77777777" w:rsidR="00F06AF1" w:rsidRPr="00A0298E" w:rsidRDefault="00DD5D0A" w:rsidP="00A0298E">
            <w:pPr>
              <w:pStyle w:val="pStyle"/>
              <w:rPr>
                <w:sz w:val="16"/>
                <w:szCs w:val="16"/>
              </w:rPr>
            </w:pPr>
            <w:r w:rsidRPr="00A0298E">
              <w:rPr>
                <w:rStyle w:val="rStyle"/>
                <w:sz w:val="16"/>
                <w:szCs w:val="16"/>
              </w:rPr>
              <w:t>Porcentaje de campaña de reforestación realizadas en Instalaciones Educativas</w:t>
            </w:r>
          </w:p>
        </w:tc>
        <w:tc>
          <w:tcPr>
            <w:tcW w:w="2604" w:type="dxa"/>
            <w:tcBorders>
              <w:top w:val="single" w:sz="4" w:space="0" w:color="auto"/>
              <w:left w:val="single" w:sz="4" w:space="0" w:color="auto"/>
              <w:bottom w:val="single" w:sz="4" w:space="0" w:color="auto"/>
              <w:right w:val="single" w:sz="4" w:space="0" w:color="auto"/>
            </w:tcBorders>
          </w:tcPr>
          <w:p w14:paraId="6626D4FD"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7AC5D72E" w14:textId="77777777" w:rsidR="00F06AF1" w:rsidRPr="00A0298E" w:rsidRDefault="00DD5D0A" w:rsidP="00A0298E">
            <w:pPr>
              <w:pStyle w:val="pStyle"/>
              <w:rPr>
                <w:sz w:val="16"/>
                <w:szCs w:val="16"/>
              </w:rPr>
            </w:pPr>
            <w:r w:rsidRPr="00A0298E">
              <w:rPr>
                <w:rStyle w:val="rStyle"/>
                <w:sz w:val="16"/>
                <w:szCs w:val="16"/>
              </w:rPr>
              <w:t>Se tienen los recursos humanos, financieros y materiales, así como la colaboración de las instancias.</w:t>
            </w:r>
          </w:p>
        </w:tc>
      </w:tr>
      <w:tr w:rsidR="00F06AF1" w:rsidRPr="00A0298E" w14:paraId="51784E8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4480581A"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0AC0AC20" w14:textId="77777777" w:rsidR="00F06AF1" w:rsidRPr="00A0298E" w:rsidRDefault="00DD5D0A" w:rsidP="00A0298E">
            <w:pPr>
              <w:pStyle w:val="thpStyle"/>
              <w:rPr>
                <w:sz w:val="16"/>
                <w:szCs w:val="16"/>
              </w:rPr>
            </w:pPr>
            <w:r w:rsidRPr="00A0298E">
              <w:rPr>
                <w:rStyle w:val="rStyle"/>
                <w:sz w:val="16"/>
                <w:szCs w:val="16"/>
              </w:rPr>
              <w:t>A-05</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1C97F077" w14:textId="77777777" w:rsidR="00F06AF1" w:rsidRPr="00A0298E" w:rsidRDefault="00DD5D0A" w:rsidP="00A0298E">
            <w:pPr>
              <w:pStyle w:val="pStyle"/>
              <w:rPr>
                <w:sz w:val="16"/>
                <w:szCs w:val="16"/>
              </w:rPr>
            </w:pPr>
            <w:r w:rsidRPr="00A0298E">
              <w:rPr>
                <w:rStyle w:val="rStyle"/>
                <w:sz w:val="16"/>
                <w:szCs w:val="16"/>
              </w:rPr>
              <w:t xml:space="preserve">Realización de campañas de difusión sobre la importancia del trabajo en el </w:t>
            </w:r>
            <w:proofErr w:type="spellStart"/>
            <w:r w:rsidRPr="00A0298E">
              <w:rPr>
                <w:rStyle w:val="rStyle"/>
                <w:sz w:val="16"/>
                <w:szCs w:val="16"/>
              </w:rPr>
              <w:t>iguanario</w:t>
            </w:r>
            <w:proofErr w:type="spellEnd"/>
            <w:r w:rsidRPr="00A0298E">
              <w:rPr>
                <w:rStyle w:val="rStyle"/>
                <w:sz w:val="16"/>
                <w:szCs w:val="16"/>
              </w:rPr>
              <w:t xml:space="preserve"> en el municipio de manzanillo</w:t>
            </w:r>
          </w:p>
        </w:tc>
        <w:tc>
          <w:tcPr>
            <w:tcW w:w="2825" w:type="dxa"/>
            <w:tcBorders>
              <w:top w:val="single" w:sz="4" w:space="0" w:color="auto"/>
              <w:left w:val="single" w:sz="4" w:space="0" w:color="auto"/>
              <w:bottom w:val="single" w:sz="4" w:space="0" w:color="auto"/>
              <w:right w:val="single" w:sz="4" w:space="0" w:color="auto"/>
            </w:tcBorders>
          </w:tcPr>
          <w:p w14:paraId="0BF0B87C" w14:textId="77777777" w:rsidR="00F06AF1" w:rsidRPr="00A0298E" w:rsidRDefault="00DD5D0A" w:rsidP="00A0298E">
            <w:pPr>
              <w:pStyle w:val="pStyle"/>
              <w:rPr>
                <w:sz w:val="16"/>
                <w:szCs w:val="16"/>
              </w:rPr>
            </w:pPr>
            <w:r w:rsidRPr="00A0298E">
              <w:rPr>
                <w:rStyle w:val="rStyle"/>
                <w:sz w:val="16"/>
                <w:szCs w:val="16"/>
              </w:rPr>
              <w:t xml:space="preserve">Porcentaje de campañas de difusión sobre la importancia del trabajo del </w:t>
            </w:r>
            <w:proofErr w:type="spellStart"/>
            <w:r w:rsidRPr="00A0298E">
              <w:rPr>
                <w:rStyle w:val="rStyle"/>
                <w:sz w:val="16"/>
                <w:szCs w:val="16"/>
              </w:rPr>
              <w:t>iguanario</w:t>
            </w:r>
            <w:proofErr w:type="spellEnd"/>
            <w:r w:rsidRPr="00A0298E">
              <w:rPr>
                <w:rStyle w:val="rStyle"/>
                <w:sz w:val="16"/>
                <w:szCs w:val="16"/>
              </w:rPr>
              <w:t xml:space="preserve"> realizadas</w:t>
            </w:r>
          </w:p>
        </w:tc>
        <w:tc>
          <w:tcPr>
            <w:tcW w:w="2604" w:type="dxa"/>
            <w:tcBorders>
              <w:top w:val="single" w:sz="4" w:space="0" w:color="auto"/>
              <w:left w:val="single" w:sz="4" w:space="0" w:color="auto"/>
              <w:bottom w:val="single" w:sz="4" w:space="0" w:color="auto"/>
              <w:right w:val="single" w:sz="4" w:space="0" w:color="auto"/>
            </w:tcBorders>
          </w:tcPr>
          <w:p w14:paraId="2CE229D1"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7B6AF650" w14:textId="77777777" w:rsidR="00F06AF1" w:rsidRPr="00A0298E" w:rsidRDefault="00DD5D0A" w:rsidP="00A0298E">
            <w:pPr>
              <w:pStyle w:val="pStyle"/>
              <w:rPr>
                <w:sz w:val="16"/>
                <w:szCs w:val="16"/>
              </w:rPr>
            </w:pPr>
            <w:r w:rsidRPr="00A0298E">
              <w:rPr>
                <w:rStyle w:val="rStyle"/>
                <w:sz w:val="16"/>
                <w:szCs w:val="16"/>
              </w:rPr>
              <w:t>Se tienen los recursos humanos y financieros, así como la colaboración de la instancia.</w:t>
            </w:r>
          </w:p>
        </w:tc>
      </w:tr>
      <w:tr w:rsidR="00F06AF1" w:rsidRPr="00A0298E" w14:paraId="55A5913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F696770"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9B1F7B9" w14:textId="77777777" w:rsidR="00F06AF1" w:rsidRPr="00A0298E" w:rsidRDefault="00DD5D0A" w:rsidP="00A0298E">
            <w:pPr>
              <w:pStyle w:val="thpStyle"/>
              <w:rPr>
                <w:sz w:val="16"/>
                <w:szCs w:val="16"/>
              </w:rPr>
            </w:pPr>
            <w:r w:rsidRPr="00A0298E">
              <w:rPr>
                <w:rStyle w:val="rStyle"/>
                <w:sz w:val="16"/>
                <w:szCs w:val="16"/>
              </w:rPr>
              <w:t>A-06</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1B794B5A" w14:textId="3DA5C7ED" w:rsidR="00F06AF1" w:rsidRPr="00A0298E" w:rsidRDefault="00DD5D0A" w:rsidP="00A0298E">
            <w:pPr>
              <w:pStyle w:val="pStyle"/>
              <w:rPr>
                <w:sz w:val="16"/>
                <w:szCs w:val="16"/>
              </w:rPr>
            </w:pPr>
            <w:r w:rsidRPr="00A0298E">
              <w:rPr>
                <w:rStyle w:val="rStyle"/>
                <w:sz w:val="16"/>
                <w:szCs w:val="16"/>
              </w:rPr>
              <w:t xml:space="preserve">Emisión de 16 programas de radio </w:t>
            </w:r>
            <w:proofErr w:type="gramStart"/>
            <w:r w:rsidRPr="00A0298E">
              <w:rPr>
                <w:rStyle w:val="rStyle"/>
                <w:sz w:val="16"/>
                <w:szCs w:val="16"/>
              </w:rPr>
              <w:t xml:space="preserve">de  </w:t>
            </w:r>
            <w:r w:rsidR="00F241EF" w:rsidRPr="00A0298E">
              <w:rPr>
                <w:rStyle w:val="rStyle"/>
                <w:sz w:val="16"/>
                <w:szCs w:val="16"/>
              </w:rPr>
              <w:t>“</w:t>
            </w:r>
            <w:proofErr w:type="gramEnd"/>
            <w:r w:rsidRPr="00A0298E">
              <w:rPr>
                <w:rStyle w:val="rStyle"/>
                <w:sz w:val="16"/>
                <w:szCs w:val="16"/>
              </w:rPr>
              <w:t>El Planeta a las 12</w:t>
            </w:r>
            <w:r w:rsidR="00F241EF" w:rsidRPr="00A0298E">
              <w:rPr>
                <w:rStyle w:val="rStyle"/>
                <w:sz w:val="16"/>
                <w:szCs w:val="16"/>
              </w:rPr>
              <w:t>”</w:t>
            </w:r>
          </w:p>
        </w:tc>
        <w:tc>
          <w:tcPr>
            <w:tcW w:w="2825" w:type="dxa"/>
            <w:tcBorders>
              <w:top w:val="single" w:sz="4" w:space="0" w:color="auto"/>
              <w:left w:val="single" w:sz="4" w:space="0" w:color="auto"/>
              <w:bottom w:val="single" w:sz="4" w:space="0" w:color="auto"/>
              <w:right w:val="single" w:sz="4" w:space="0" w:color="auto"/>
            </w:tcBorders>
          </w:tcPr>
          <w:p w14:paraId="174C78B1" w14:textId="77777777" w:rsidR="00F06AF1" w:rsidRPr="00A0298E" w:rsidRDefault="00DD5D0A" w:rsidP="00A0298E">
            <w:pPr>
              <w:pStyle w:val="pStyle"/>
              <w:rPr>
                <w:sz w:val="16"/>
                <w:szCs w:val="16"/>
              </w:rPr>
            </w:pPr>
            <w:r w:rsidRPr="00A0298E">
              <w:rPr>
                <w:rStyle w:val="rStyle"/>
                <w:sz w:val="16"/>
                <w:szCs w:val="16"/>
              </w:rPr>
              <w:t>Porcentaje de emisiones de radio realizadas</w:t>
            </w:r>
          </w:p>
        </w:tc>
        <w:tc>
          <w:tcPr>
            <w:tcW w:w="2604" w:type="dxa"/>
            <w:tcBorders>
              <w:top w:val="single" w:sz="4" w:space="0" w:color="auto"/>
              <w:left w:val="single" w:sz="4" w:space="0" w:color="auto"/>
              <w:bottom w:val="single" w:sz="4" w:space="0" w:color="auto"/>
              <w:right w:val="single" w:sz="4" w:space="0" w:color="auto"/>
            </w:tcBorders>
          </w:tcPr>
          <w:p w14:paraId="6BBECC3B"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11ADDA8A" w14:textId="77777777" w:rsidR="00F06AF1" w:rsidRPr="00A0298E" w:rsidRDefault="00DD5D0A" w:rsidP="00A0298E">
            <w:pPr>
              <w:pStyle w:val="pStyle"/>
              <w:rPr>
                <w:sz w:val="16"/>
                <w:szCs w:val="16"/>
              </w:rPr>
            </w:pPr>
            <w:r w:rsidRPr="00A0298E">
              <w:rPr>
                <w:rStyle w:val="rStyle"/>
                <w:sz w:val="16"/>
                <w:szCs w:val="16"/>
              </w:rPr>
              <w:t>Se tienen los recursos humanos y financieros, así como la colaboración de las instancias involucradas.</w:t>
            </w:r>
          </w:p>
        </w:tc>
      </w:tr>
      <w:tr w:rsidR="00F06AF1" w:rsidRPr="00A0298E" w14:paraId="4F63398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4BC09D7B"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376661DC" w14:textId="77777777" w:rsidR="00F06AF1" w:rsidRPr="00A0298E" w:rsidRDefault="00DD5D0A" w:rsidP="00A0298E">
            <w:pPr>
              <w:pStyle w:val="thpStyle"/>
              <w:rPr>
                <w:sz w:val="16"/>
                <w:szCs w:val="16"/>
              </w:rPr>
            </w:pPr>
            <w:r w:rsidRPr="00A0298E">
              <w:rPr>
                <w:rStyle w:val="rStyle"/>
                <w:sz w:val="16"/>
                <w:szCs w:val="16"/>
              </w:rPr>
              <w:t>C-005</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6DC4F728" w14:textId="77777777" w:rsidR="00F06AF1" w:rsidRPr="00A0298E" w:rsidRDefault="00DD5D0A" w:rsidP="00A0298E">
            <w:pPr>
              <w:pStyle w:val="pStyle"/>
              <w:rPr>
                <w:sz w:val="16"/>
                <w:szCs w:val="16"/>
              </w:rPr>
            </w:pPr>
            <w:r w:rsidRPr="00A0298E">
              <w:rPr>
                <w:rStyle w:val="rStyle"/>
                <w:sz w:val="16"/>
                <w:szCs w:val="16"/>
              </w:rPr>
              <w:t>Desempeño de funciones administrativas para la operación del IMADES realizado.</w:t>
            </w:r>
          </w:p>
        </w:tc>
        <w:tc>
          <w:tcPr>
            <w:tcW w:w="2825" w:type="dxa"/>
            <w:tcBorders>
              <w:top w:val="single" w:sz="4" w:space="0" w:color="auto"/>
              <w:left w:val="single" w:sz="4" w:space="0" w:color="auto"/>
              <w:bottom w:val="single" w:sz="4" w:space="0" w:color="auto"/>
              <w:right w:val="single" w:sz="4" w:space="0" w:color="auto"/>
            </w:tcBorders>
          </w:tcPr>
          <w:p w14:paraId="384AA940" w14:textId="77777777" w:rsidR="00F06AF1" w:rsidRPr="00A0298E" w:rsidRDefault="00DD5D0A" w:rsidP="00A0298E">
            <w:pPr>
              <w:pStyle w:val="pStyle"/>
              <w:rPr>
                <w:sz w:val="16"/>
                <w:szCs w:val="16"/>
              </w:rPr>
            </w:pPr>
            <w:r w:rsidRPr="00A0298E">
              <w:rPr>
                <w:rStyle w:val="rStyle"/>
                <w:sz w:val="16"/>
                <w:szCs w:val="16"/>
              </w:rPr>
              <w:t>Porcentaje de actividades para el correcto desempeño administrativo del IMADES ejecutadas.</w:t>
            </w:r>
          </w:p>
        </w:tc>
        <w:tc>
          <w:tcPr>
            <w:tcW w:w="2604" w:type="dxa"/>
            <w:tcBorders>
              <w:top w:val="single" w:sz="4" w:space="0" w:color="auto"/>
              <w:left w:val="single" w:sz="4" w:space="0" w:color="auto"/>
              <w:bottom w:val="single" w:sz="4" w:space="0" w:color="auto"/>
              <w:right w:val="single" w:sz="4" w:space="0" w:color="auto"/>
            </w:tcBorders>
          </w:tcPr>
          <w:p w14:paraId="234BCF7F"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2E640D69" w14:textId="77777777" w:rsidR="00F06AF1" w:rsidRPr="00A0298E" w:rsidRDefault="00DD5D0A" w:rsidP="00A0298E">
            <w:pPr>
              <w:pStyle w:val="pStyle"/>
              <w:rPr>
                <w:sz w:val="16"/>
                <w:szCs w:val="16"/>
              </w:rPr>
            </w:pPr>
            <w:r w:rsidRPr="00A0298E">
              <w:rPr>
                <w:rStyle w:val="rStyle"/>
                <w:sz w:val="16"/>
                <w:szCs w:val="16"/>
              </w:rPr>
              <w:t>Se tienen los recursos técnicos, humanos y económicos para el correcto desempeño administrativo del IMADES.</w:t>
            </w:r>
          </w:p>
        </w:tc>
      </w:tr>
      <w:tr w:rsidR="00F06AF1" w:rsidRPr="00A0298E" w14:paraId="00F23C1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2CA3D035" w14:textId="77777777" w:rsidR="00F06AF1" w:rsidRPr="00A0298E" w:rsidRDefault="00DD5D0A" w:rsidP="00A0298E">
            <w:pPr>
              <w:spacing w:after="0" w:line="240" w:lineRule="auto"/>
              <w:rPr>
                <w:sz w:val="16"/>
                <w:szCs w:val="16"/>
              </w:rPr>
            </w:pPr>
            <w:r w:rsidRPr="00A0298E">
              <w:rPr>
                <w:rStyle w:val="rStyle"/>
                <w:sz w:val="16"/>
                <w:szCs w:val="16"/>
              </w:rPr>
              <w:lastRenderedPageBreak/>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23775001" w14:textId="77777777" w:rsidR="00F06AF1" w:rsidRPr="00A0298E" w:rsidRDefault="00DD5D0A" w:rsidP="00A0298E">
            <w:pPr>
              <w:pStyle w:val="thpStyle"/>
              <w:rPr>
                <w:sz w:val="16"/>
                <w:szCs w:val="16"/>
              </w:rPr>
            </w:pPr>
            <w:r w:rsidRPr="00A0298E">
              <w:rPr>
                <w:rStyle w:val="rStyle"/>
                <w:sz w:val="16"/>
                <w:szCs w:val="16"/>
              </w:rPr>
              <w:t>A-01</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33450C88" w14:textId="77777777" w:rsidR="00F06AF1" w:rsidRPr="00A0298E" w:rsidRDefault="00DD5D0A" w:rsidP="00A0298E">
            <w:pPr>
              <w:pStyle w:val="pStyle"/>
              <w:rPr>
                <w:sz w:val="16"/>
                <w:szCs w:val="16"/>
              </w:rPr>
            </w:pPr>
            <w:r w:rsidRPr="00A0298E">
              <w:rPr>
                <w:rStyle w:val="rStyle"/>
                <w:sz w:val="16"/>
                <w:szCs w:val="16"/>
              </w:rPr>
              <w:t>Seguimiento al Programa de Trabajo de Control Interno (PTCI) del IMADES.</w:t>
            </w:r>
          </w:p>
        </w:tc>
        <w:tc>
          <w:tcPr>
            <w:tcW w:w="2825" w:type="dxa"/>
            <w:tcBorders>
              <w:top w:val="single" w:sz="4" w:space="0" w:color="auto"/>
              <w:left w:val="single" w:sz="4" w:space="0" w:color="auto"/>
              <w:bottom w:val="single" w:sz="4" w:space="0" w:color="auto"/>
              <w:right w:val="single" w:sz="4" w:space="0" w:color="auto"/>
            </w:tcBorders>
          </w:tcPr>
          <w:p w14:paraId="7AFE92E5" w14:textId="77777777" w:rsidR="00F06AF1" w:rsidRPr="00A0298E" w:rsidRDefault="00DD5D0A" w:rsidP="00A0298E">
            <w:pPr>
              <w:pStyle w:val="pStyle"/>
              <w:rPr>
                <w:sz w:val="16"/>
                <w:szCs w:val="16"/>
              </w:rPr>
            </w:pPr>
            <w:r w:rsidRPr="00A0298E">
              <w:rPr>
                <w:rStyle w:val="rStyle"/>
                <w:sz w:val="16"/>
                <w:szCs w:val="16"/>
              </w:rPr>
              <w:t>Porcentaje de Programas de Trabajo de Control Interno (PTCI) del IMADES implementados.</w:t>
            </w:r>
          </w:p>
        </w:tc>
        <w:tc>
          <w:tcPr>
            <w:tcW w:w="2604" w:type="dxa"/>
            <w:tcBorders>
              <w:top w:val="single" w:sz="4" w:space="0" w:color="auto"/>
              <w:left w:val="single" w:sz="4" w:space="0" w:color="auto"/>
              <w:bottom w:val="single" w:sz="4" w:space="0" w:color="auto"/>
              <w:right w:val="single" w:sz="4" w:space="0" w:color="auto"/>
            </w:tcBorders>
          </w:tcPr>
          <w:p w14:paraId="13566510"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746FD2AD" w14:textId="77777777" w:rsidR="00F06AF1" w:rsidRPr="00A0298E" w:rsidRDefault="00DD5D0A" w:rsidP="00A0298E">
            <w:pPr>
              <w:pStyle w:val="pStyle"/>
              <w:rPr>
                <w:sz w:val="16"/>
                <w:szCs w:val="16"/>
              </w:rPr>
            </w:pPr>
            <w:r w:rsidRPr="00A0298E">
              <w:rPr>
                <w:rStyle w:val="rStyle"/>
                <w:sz w:val="16"/>
                <w:szCs w:val="16"/>
              </w:rPr>
              <w:t>Se cuentan con los recursos humanos y económicos para darle seguimiento al Programa de Trabajo de Control Interno (PTCI) del IMADES.</w:t>
            </w:r>
          </w:p>
        </w:tc>
      </w:tr>
      <w:tr w:rsidR="00F06AF1" w:rsidRPr="00A0298E" w14:paraId="59B02E1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67F756E1"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6CCD580" w14:textId="77777777" w:rsidR="00F06AF1" w:rsidRPr="00A0298E" w:rsidRDefault="00DD5D0A" w:rsidP="00A0298E">
            <w:pPr>
              <w:pStyle w:val="thpStyle"/>
              <w:rPr>
                <w:sz w:val="16"/>
                <w:szCs w:val="16"/>
              </w:rPr>
            </w:pPr>
            <w:r w:rsidRPr="00A0298E">
              <w:rPr>
                <w:rStyle w:val="rStyle"/>
                <w:sz w:val="16"/>
                <w:szCs w:val="16"/>
              </w:rPr>
              <w:t>A-02</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4B2753AF" w14:textId="77777777" w:rsidR="00F06AF1" w:rsidRPr="00A0298E" w:rsidRDefault="00DD5D0A" w:rsidP="00A0298E">
            <w:pPr>
              <w:pStyle w:val="pStyle"/>
              <w:rPr>
                <w:sz w:val="16"/>
                <w:szCs w:val="16"/>
              </w:rPr>
            </w:pPr>
            <w:r w:rsidRPr="00A0298E">
              <w:rPr>
                <w:rStyle w:val="rStyle"/>
                <w:sz w:val="16"/>
                <w:szCs w:val="16"/>
              </w:rPr>
              <w:t>Mantenimiento de los parques estatales de jurisdicción del IMADES</w:t>
            </w:r>
          </w:p>
        </w:tc>
        <w:tc>
          <w:tcPr>
            <w:tcW w:w="2825" w:type="dxa"/>
            <w:tcBorders>
              <w:top w:val="single" w:sz="4" w:space="0" w:color="auto"/>
              <w:left w:val="single" w:sz="4" w:space="0" w:color="auto"/>
              <w:bottom w:val="single" w:sz="4" w:space="0" w:color="auto"/>
              <w:right w:val="single" w:sz="4" w:space="0" w:color="auto"/>
            </w:tcBorders>
          </w:tcPr>
          <w:p w14:paraId="3EC245A7" w14:textId="77777777" w:rsidR="00F06AF1" w:rsidRPr="00A0298E" w:rsidRDefault="00DD5D0A" w:rsidP="00A0298E">
            <w:pPr>
              <w:pStyle w:val="pStyle"/>
              <w:rPr>
                <w:sz w:val="16"/>
                <w:szCs w:val="16"/>
              </w:rPr>
            </w:pPr>
            <w:r w:rsidRPr="00A0298E">
              <w:rPr>
                <w:rStyle w:val="rStyle"/>
                <w:sz w:val="16"/>
                <w:szCs w:val="16"/>
              </w:rPr>
              <w:t>Porcentaje de actividades de mantenimiento de los parques estatales de jurisdicción del IMADES realizadas.</w:t>
            </w:r>
          </w:p>
        </w:tc>
        <w:tc>
          <w:tcPr>
            <w:tcW w:w="2604" w:type="dxa"/>
            <w:tcBorders>
              <w:top w:val="single" w:sz="4" w:space="0" w:color="auto"/>
              <w:left w:val="single" w:sz="4" w:space="0" w:color="auto"/>
              <w:bottom w:val="single" w:sz="4" w:space="0" w:color="auto"/>
              <w:right w:val="single" w:sz="4" w:space="0" w:color="auto"/>
            </w:tcBorders>
          </w:tcPr>
          <w:p w14:paraId="3DF6F2C8"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45CCB7B3" w14:textId="77777777" w:rsidR="00F06AF1" w:rsidRPr="00A0298E" w:rsidRDefault="00DD5D0A" w:rsidP="00A0298E">
            <w:pPr>
              <w:pStyle w:val="pStyle"/>
              <w:rPr>
                <w:sz w:val="16"/>
                <w:szCs w:val="16"/>
              </w:rPr>
            </w:pPr>
            <w:r w:rsidRPr="00A0298E">
              <w:rPr>
                <w:rStyle w:val="rStyle"/>
                <w:sz w:val="16"/>
                <w:szCs w:val="16"/>
              </w:rPr>
              <w:t>Se cuenta con los recursos económicos y el personal para el correcto mantenimiento de los parques estatales de jurisdicción del IMADES.</w:t>
            </w:r>
          </w:p>
        </w:tc>
      </w:tr>
      <w:tr w:rsidR="00F06AF1" w:rsidRPr="00A0298E" w14:paraId="64C6053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56E4D696"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2409151B" w14:textId="77777777" w:rsidR="00F06AF1" w:rsidRPr="00A0298E" w:rsidRDefault="00DD5D0A" w:rsidP="00A0298E">
            <w:pPr>
              <w:pStyle w:val="thpStyle"/>
              <w:rPr>
                <w:sz w:val="16"/>
                <w:szCs w:val="16"/>
              </w:rPr>
            </w:pPr>
            <w:r w:rsidRPr="00A0298E">
              <w:rPr>
                <w:rStyle w:val="rStyle"/>
                <w:sz w:val="16"/>
                <w:szCs w:val="16"/>
              </w:rPr>
              <w:t>A-03</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0B7B73C5" w14:textId="77777777" w:rsidR="00F06AF1" w:rsidRPr="00A0298E" w:rsidRDefault="00DD5D0A" w:rsidP="00A0298E">
            <w:pPr>
              <w:pStyle w:val="pStyle"/>
              <w:rPr>
                <w:sz w:val="16"/>
                <w:szCs w:val="16"/>
              </w:rPr>
            </w:pPr>
            <w:r w:rsidRPr="00A0298E">
              <w:rPr>
                <w:rStyle w:val="rStyle"/>
                <w:sz w:val="16"/>
                <w:szCs w:val="16"/>
              </w:rPr>
              <w:t>Producción y mantenimiento de plantas en el vivero del IMADES.</w:t>
            </w:r>
          </w:p>
        </w:tc>
        <w:tc>
          <w:tcPr>
            <w:tcW w:w="2825" w:type="dxa"/>
            <w:tcBorders>
              <w:top w:val="single" w:sz="4" w:space="0" w:color="auto"/>
              <w:left w:val="single" w:sz="4" w:space="0" w:color="auto"/>
              <w:bottom w:val="single" w:sz="4" w:space="0" w:color="auto"/>
              <w:right w:val="single" w:sz="4" w:space="0" w:color="auto"/>
            </w:tcBorders>
          </w:tcPr>
          <w:p w14:paraId="1A150092" w14:textId="77777777" w:rsidR="00F06AF1" w:rsidRPr="00A0298E" w:rsidRDefault="00DD5D0A" w:rsidP="00A0298E">
            <w:pPr>
              <w:pStyle w:val="pStyle"/>
              <w:rPr>
                <w:sz w:val="16"/>
                <w:szCs w:val="16"/>
              </w:rPr>
            </w:pPr>
            <w:r w:rsidRPr="00A0298E">
              <w:rPr>
                <w:rStyle w:val="rStyle"/>
                <w:sz w:val="16"/>
                <w:szCs w:val="16"/>
              </w:rPr>
              <w:t>Porcentaje de actividades para la producción y mantenimiento de plantas en el vivero del IMADES realizadas.</w:t>
            </w:r>
          </w:p>
        </w:tc>
        <w:tc>
          <w:tcPr>
            <w:tcW w:w="2604" w:type="dxa"/>
            <w:tcBorders>
              <w:top w:val="single" w:sz="4" w:space="0" w:color="auto"/>
              <w:left w:val="single" w:sz="4" w:space="0" w:color="auto"/>
              <w:bottom w:val="single" w:sz="4" w:space="0" w:color="auto"/>
              <w:right w:val="single" w:sz="4" w:space="0" w:color="auto"/>
            </w:tcBorders>
          </w:tcPr>
          <w:p w14:paraId="32C396C4"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147B99C0" w14:textId="77777777" w:rsidR="00F06AF1" w:rsidRPr="00A0298E" w:rsidRDefault="00DD5D0A" w:rsidP="00A0298E">
            <w:pPr>
              <w:pStyle w:val="pStyle"/>
              <w:rPr>
                <w:sz w:val="16"/>
                <w:szCs w:val="16"/>
              </w:rPr>
            </w:pPr>
            <w:r w:rsidRPr="00A0298E">
              <w:rPr>
                <w:rStyle w:val="rStyle"/>
                <w:sz w:val="16"/>
                <w:szCs w:val="16"/>
              </w:rPr>
              <w:t>Se cuenta con los recursos económicos y el personal para la producción y mantenimiento de las plantas en el vivero del IMADES.</w:t>
            </w:r>
          </w:p>
        </w:tc>
      </w:tr>
      <w:tr w:rsidR="00F06AF1" w:rsidRPr="00A0298E" w14:paraId="6280994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1BC3A844"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C1AE789" w14:textId="77777777" w:rsidR="00F06AF1" w:rsidRPr="00A0298E" w:rsidRDefault="00DD5D0A" w:rsidP="00A0298E">
            <w:pPr>
              <w:pStyle w:val="thpStyle"/>
              <w:rPr>
                <w:sz w:val="16"/>
                <w:szCs w:val="16"/>
              </w:rPr>
            </w:pPr>
            <w:r w:rsidRPr="00A0298E">
              <w:rPr>
                <w:rStyle w:val="rStyle"/>
                <w:sz w:val="16"/>
                <w:szCs w:val="16"/>
              </w:rPr>
              <w:t>A-04</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6F313A66" w14:textId="77777777" w:rsidR="00F06AF1" w:rsidRPr="00A0298E" w:rsidRDefault="00DD5D0A" w:rsidP="00A0298E">
            <w:pPr>
              <w:pStyle w:val="pStyle"/>
              <w:rPr>
                <w:sz w:val="16"/>
                <w:szCs w:val="16"/>
              </w:rPr>
            </w:pPr>
            <w:r w:rsidRPr="00A0298E">
              <w:rPr>
                <w:rStyle w:val="rStyle"/>
                <w:sz w:val="16"/>
                <w:szCs w:val="16"/>
              </w:rPr>
              <w:t>Seguimiento de lo convenido en el Corredor Biocultural del Centro Occidente de México (COBIOCOM.)</w:t>
            </w:r>
          </w:p>
        </w:tc>
        <w:tc>
          <w:tcPr>
            <w:tcW w:w="2825" w:type="dxa"/>
            <w:tcBorders>
              <w:top w:val="single" w:sz="4" w:space="0" w:color="auto"/>
              <w:left w:val="single" w:sz="4" w:space="0" w:color="auto"/>
              <w:bottom w:val="single" w:sz="4" w:space="0" w:color="auto"/>
              <w:right w:val="single" w:sz="4" w:space="0" w:color="auto"/>
            </w:tcBorders>
          </w:tcPr>
          <w:p w14:paraId="4E9A4DC5" w14:textId="77777777" w:rsidR="00F06AF1" w:rsidRPr="00A0298E" w:rsidRDefault="00DD5D0A" w:rsidP="00A0298E">
            <w:pPr>
              <w:pStyle w:val="pStyle"/>
              <w:rPr>
                <w:sz w:val="16"/>
                <w:szCs w:val="16"/>
              </w:rPr>
            </w:pPr>
            <w:r w:rsidRPr="00A0298E">
              <w:rPr>
                <w:rStyle w:val="rStyle"/>
                <w:sz w:val="16"/>
                <w:szCs w:val="16"/>
              </w:rPr>
              <w:t>Porcentaje de actividades para la implementación de lo convenido en el Corredor Biocultural del Centro Occidente de México (COBIOCOM.)</w:t>
            </w:r>
          </w:p>
        </w:tc>
        <w:tc>
          <w:tcPr>
            <w:tcW w:w="2604" w:type="dxa"/>
            <w:tcBorders>
              <w:top w:val="single" w:sz="4" w:space="0" w:color="auto"/>
              <w:left w:val="single" w:sz="4" w:space="0" w:color="auto"/>
              <w:bottom w:val="single" w:sz="4" w:space="0" w:color="auto"/>
              <w:right w:val="single" w:sz="4" w:space="0" w:color="auto"/>
            </w:tcBorders>
          </w:tcPr>
          <w:p w14:paraId="10A65C01"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5924593F" w14:textId="77777777" w:rsidR="00F06AF1" w:rsidRPr="00A0298E" w:rsidRDefault="00DD5D0A" w:rsidP="00A0298E">
            <w:pPr>
              <w:pStyle w:val="pStyle"/>
              <w:rPr>
                <w:sz w:val="16"/>
                <w:szCs w:val="16"/>
              </w:rPr>
            </w:pPr>
            <w:r w:rsidRPr="00A0298E">
              <w:rPr>
                <w:rStyle w:val="rStyle"/>
                <w:sz w:val="16"/>
                <w:szCs w:val="16"/>
              </w:rPr>
              <w:t>Se cuenta con los recursos económicos y el personal para implementar lo convenido en el COBIOCOM.</w:t>
            </w:r>
          </w:p>
        </w:tc>
      </w:tr>
      <w:tr w:rsidR="00F06AF1" w:rsidRPr="00A0298E" w14:paraId="1996E5F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7A853F5C" w14:textId="77777777" w:rsidR="00F06AF1" w:rsidRPr="00A0298E" w:rsidRDefault="00F06AF1" w:rsidP="00A0298E">
            <w:pPr>
              <w:spacing w:after="0" w:line="240" w:lineRule="auto"/>
              <w:rPr>
                <w:sz w:val="16"/>
                <w:szCs w:val="16"/>
              </w:rPr>
            </w:pPr>
          </w:p>
        </w:tc>
        <w:tc>
          <w:tcPr>
            <w:tcW w:w="712" w:type="dxa"/>
            <w:tcBorders>
              <w:top w:val="single" w:sz="4" w:space="0" w:color="auto"/>
              <w:left w:val="single" w:sz="4" w:space="0" w:color="auto"/>
              <w:bottom w:val="single" w:sz="4" w:space="0" w:color="auto"/>
              <w:right w:val="single" w:sz="4" w:space="0" w:color="auto"/>
            </w:tcBorders>
          </w:tcPr>
          <w:p w14:paraId="64DCB550" w14:textId="77777777" w:rsidR="00F06AF1" w:rsidRPr="00A0298E" w:rsidRDefault="00DD5D0A" w:rsidP="00A0298E">
            <w:pPr>
              <w:pStyle w:val="thpStyle"/>
              <w:rPr>
                <w:sz w:val="16"/>
                <w:szCs w:val="16"/>
              </w:rPr>
            </w:pPr>
            <w:r w:rsidRPr="00A0298E">
              <w:rPr>
                <w:rStyle w:val="rStyle"/>
                <w:sz w:val="16"/>
                <w:szCs w:val="16"/>
              </w:rPr>
              <w:t>A-05</w:t>
            </w:r>
          </w:p>
        </w:tc>
        <w:tc>
          <w:tcPr>
            <w:tcW w:w="3120" w:type="dxa"/>
            <w:gridSpan w:val="2"/>
            <w:tcBorders>
              <w:top w:val="single" w:sz="4" w:space="0" w:color="auto"/>
              <w:left w:val="single" w:sz="4" w:space="0" w:color="auto"/>
              <w:bottom w:val="single" w:sz="4" w:space="0" w:color="auto"/>
              <w:right w:val="single" w:sz="4" w:space="0" w:color="auto"/>
            </w:tcBorders>
          </w:tcPr>
          <w:p w14:paraId="0224B8E0" w14:textId="77777777" w:rsidR="00F06AF1" w:rsidRPr="00A0298E" w:rsidRDefault="00DD5D0A" w:rsidP="00A0298E">
            <w:pPr>
              <w:pStyle w:val="pStyle"/>
              <w:rPr>
                <w:sz w:val="16"/>
                <w:szCs w:val="16"/>
              </w:rPr>
            </w:pPr>
            <w:r w:rsidRPr="00A0298E">
              <w:rPr>
                <w:rStyle w:val="rStyle"/>
                <w:sz w:val="16"/>
                <w:szCs w:val="16"/>
              </w:rPr>
              <w:t>Realización de actividades administrativas para la operación del IMADES</w:t>
            </w:r>
          </w:p>
        </w:tc>
        <w:tc>
          <w:tcPr>
            <w:tcW w:w="2825" w:type="dxa"/>
            <w:tcBorders>
              <w:top w:val="single" w:sz="4" w:space="0" w:color="auto"/>
              <w:left w:val="single" w:sz="4" w:space="0" w:color="auto"/>
              <w:bottom w:val="single" w:sz="4" w:space="0" w:color="auto"/>
              <w:right w:val="single" w:sz="4" w:space="0" w:color="auto"/>
            </w:tcBorders>
          </w:tcPr>
          <w:p w14:paraId="55D511AF" w14:textId="77777777" w:rsidR="00F06AF1" w:rsidRPr="00A0298E" w:rsidRDefault="00DD5D0A" w:rsidP="00A0298E">
            <w:pPr>
              <w:pStyle w:val="pStyle"/>
              <w:rPr>
                <w:sz w:val="16"/>
                <w:szCs w:val="16"/>
              </w:rPr>
            </w:pPr>
            <w:r w:rsidRPr="00A0298E">
              <w:rPr>
                <w:rStyle w:val="rStyle"/>
                <w:sz w:val="16"/>
                <w:szCs w:val="16"/>
              </w:rPr>
              <w:t>Porcentaje de actividades administrativas realizadas para la operación del IMADES</w:t>
            </w:r>
          </w:p>
        </w:tc>
        <w:tc>
          <w:tcPr>
            <w:tcW w:w="2604" w:type="dxa"/>
            <w:tcBorders>
              <w:top w:val="single" w:sz="4" w:space="0" w:color="auto"/>
              <w:left w:val="single" w:sz="4" w:space="0" w:color="auto"/>
              <w:bottom w:val="single" w:sz="4" w:space="0" w:color="auto"/>
              <w:right w:val="single" w:sz="4" w:space="0" w:color="auto"/>
            </w:tcBorders>
          </w:tcPr>
          <w:p w14:paraId="6A145C23" w14:textId="77777777" w:rsidR="00F06AF1" w:rsidRPr="00A0298E" w:rsidRDefault="00DD5D0A" w:rsidP="00A0298E">
            <w:pPr>
              <w:pStyle w:val="pStyle"/>
              <w:rPr>
                <w:sz w:val="16"/>
                <w:szCs w:val="16"/>
              </w:rPr>
            </w:pPr>
            <w:r w:rsidRPr="00A0298E">
              <w:rPr>
                <w:rStyle w:val="rStyle"/>
                <w:sz w:val="16"/>
                <w:szCs w:val="16"/>
              </w:rPr>
              <w:t>Portal de transparencia.</w:t>
            </w:r>
          </w:p>
        </w:tc>
        <w:tc>
          <w:tcPr>
            <w:tcW w:w="2542" w:type="dxa"/>
            <w:tcBorders>
              <w:top w:val="single" w:sz="4" w:space="0" w:color="auto"/>
              <w:left w:val="single" w:sz="4" w:space="0" w:color="auto"/>
              <w:bottom w:val="single" w:sz="4" w:space="0" w:color="auto"/>
              <w:right w:val="single" w:sz="4" w:space="0" w:color="auto"/>
            </w:tcBorders>
          </w:tcPr>
          <w:p w14:paraId="2A1F9B55" w14:textId="77777777" w:rsidR="00F06AF1" w:rsidRPr="00A0298E" w:rsidRDefault="00DD5D0A" w:rsidP="00A0298E">
            <w:pPr>
              <w:pStyle w:val="pStyle"/>
              <w:rPr>
                <w:sz w:val="16"/>
                <w:szCs w:val="16"/>
              </w:rPr>
            </w:pPr>
            <w:r w:rsidRPr="00A0298E">
              <w:rPr>
                <w:rStyle w:val="rStyle"/>
                <w:sz w:val="16"/>
                <w:szCs w:val="16"/>
              </w:rPr>
              <w:t>Se cuenta con los recursos económicos y el personal para realizar las actividades administrativas para la operación del IMADES.</w:t>
            </w:r>
          </w:p>
        </w:tc>
      </w:tr>
    </w:tbl>
    <w:p w14:paraId="1C030004"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5"/>
        <w:gridCol w:w="712"/>
        <w:gridCol w:w="2921"/>
        <w:gridCol w:w="197"/>
        <w:gridCol w:w="2804"/>
        <w:gridCol w:w="2617"/>
        <w:gridCol w:w="2552"/>
        <w:gridCol w:w="13"/>
      </w:tblGrid>
      <w:tr w:rsidR="00F06AF1" w:rsidRPr="00A0298E" w14:paraId="13048912" w14:textId="77777777" w:rsidTr="0081061B">
        <w:trPr>
          <w:tblHeader/>
        </w:trPr>
        <w:tc>
          <w:tcPr>
            <w:tcW w:w="4821" w:type="dxa"/>
            <w:gridSpan w:val="4"/>
          </w:tcPr>
          <w:p w14:paraId="3A2468CE"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83" w:type="dxa"/>
            <w:gridSpan w:val="5"/>
          </w:tcPr>
          <w:p w14:paraId="21D56807" w14:textId="77777777" w:rsidR="00F06AF1" w:rsidRPr="00A0298E" w:rsidRDefault="00DD5D0A" w:rsidP="00A0298E">
            <w:pPr>
              <w:pStyle w:val="pStyle"/>
              <w:rPr>
                <w:sz w:val="16"/>
                <w:szCs w:val="16"/>
              </w:rPr>
            </w:pPr>
            <w:r w:rsidRPr="00A0298E">
              <w:rPr>
                <w:rStyle w:val="tStyle"/>
                <w:sz w:val="16"/>
                <w:szCs w:val="16"/>
              </w:rPr>
              <w:t>37-E-REGISTRO DEL TERRITORIO.</w:t>
            </w:r>
          </w:p>
        </w:tc>
      </w:tr>
      <w:tr w:rsidR="00F06AF1" w:rsidRPr="00A0298E" w14:paraId="45D32E89" w14:textId="77777777" w:rsidTr="0081061B">
        <w:trPr>
          <w:tblHeader/>
        </w:trPr>
        <w:tc>
          <w:tcPr>
            <w:tcW w:w="4821" w:type="dxa"/>
            <w:gridSpan w:val="4"/>
          </w:tcPr>
          <w:p w14:paraId="300B37AE" w14:textId="77777777" w:rsidR="00F06AF1" w:rsidRPr="00A0298E" w:rsidRDefault="00DD5D0A" w:rsidP="00A0298E">
            <w:pPr>
              <w:pStyle w:val="pStyle"/>
              <w:rPr>
                <w:sz w:val="16"/>
                <w:szCs w:val="16"/>
              </w:rPr>
            </w:pPr>
            <w:r w:rsidRPr="00A0298E">
              <w:rPr>
                <w:rStyle w:val="tStyle"/>
                <w:sz w:val="16"/>
                <w:szCs w:val="16"/>
              </w:rPr>
              <w:t>Dependencia/Organismo:</w:t>
            </w:r>
          </w:p>
        </w:tc>
        <w:tc>
          <w:tcPr>
            <w:tcW w:w="8183" w:type="dxa"/>
            <w:gridSpan w:val="5"/>
          </w:tcPr>
          <w:p w14:paraId="3963D445" w14:textId="77777777" w:rsidR="00F06AF1" w:rsidRPr="00A0298E" w:rsidRDefault="00DD5D0A" w:rsidP="00A0298E">
            <w:pPr>
              <w:pStyle w:val="pStyle"/>
              <w:rPr>
                <w:sz w:val="16"/>
                <w:szCs w:val="16"/>
              </w:rPr>
            </w:pPr>
            <w:r w:rsidRPr="00A0298E">
              <w:rPr>
                <w:rStyle w:val="tStyle"/>
                <w:sz w:val="16"/>
                <w:szCs w:val="16"/>
              </w:rPr>
              <w:t>040105020-INSTITUTO PARA EL REGISTRO DEL TERRITORIO DEL ESTADO DE COLIMA.</w:t>
            </w:r>
          </w:p>
        </w:tc>
      </w:tr>
      <w:tr w:rsidR="00F06AF1" w:rsidRPr="00A0298E" w14:paraId="1783E2E6" w14:textId="77777777" w:rsidTr="0081061B">
        <w:trPr>
          <w:tblHeader/>
        </w:trPr>
        <w:tc>
          <w:tcPr>
            <w:tcW w:w="4821" w:type="dxa"/>
            <w:gridSpan w:val="4"/>
          </w:tcPr>
          <w:p w14:paraId="51AD24F2"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83" w:type="dxa"/>
            <w:gridSpan w:val="5"/>
          </w:tcPr>
          <w:p w14:paraId="7A6F3652"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055A4FAB" w14:textId="77777777" w:rsidTr="0081061B">
        <w:trPr>
          <w:tblHeader/>
        </w:trPr>
        <w:tc>
          <w:tcPr>
            <w:tcW w:w="4821" w:type="dxa"/>
            <w:gridSpan w:val="4"/>
          </w:tcPr>
          <w:p w14:paraId="39A455D1"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83" w:type="dxa"/>
            <w:gridSpan w:val="5"/>
          </w:tcPr>
          <w:p w14:paraId="707CF89B"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1852B259" w14:textId="77777777" w:rsidTr="0081061B">
        <w:trPr>
          <w:tblHeader/>
        </w:trPr>
        <w:tc>
          <w:tcPr>
            <w:tcW w:w="4821" w:type="dxa"/>
            <w:gridSpan w:val="4"/>
          </w:tcPr>
          <w:p w14:paraId="74AF0240"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83" w:type="dxa"/>
            <w:gridSpan w:val="5"/>
          </w:tcPr>
          <w:p w14:paraId="78F634C0"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4856ADF7" w14:textId="77777777" w:rsidTr="0081061B">
        <w:trPr>
          <w:tblHeader/>
        </w:trPr>
        <w:tc>
          <w:tcPr>
            <w:tcW w:w="4821" w:type="dxa"/>
            <w:gridSpan w:val="4"/>
          </w:tcPr>
          <w:p w14:paraId="3790B8E7"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83" w:type="dxa"/>
            <w:gridSpan w:val="5"/>
          </w:tcPr>
          <w:p w14:paraId="46125514" w14:textId="77777777" w:rsidR="00F06AF1" w:rsidRPr="00A0298E" w:rsidRDefault="00DD5D0A" w:rsidP="00A0298E">
            <w:pPr>
              <w:pStyle w:val="pStyle"/>
              <w:rPr>
                <w:sz w:val="16"/>
                <w:szCs w:val="16"/>
              </w:rPr>
            </w:pPr>
            <w:r w:rsidRPr="00A0298E">
              <w:rPr>
                <w:rStyle w:val="tStyle"/>
                <w:sz w:val="16"/>
                <w:szCs w:val="16"/>
              </w:rPr>
              <w:t xml:space="preserve">7-PROGRAMA SECTORIAL DE SEGURIDAD PÚBLICA </w:t>
            </w:r>
          </w:p>
        </w:tc>
      </w:tr>
      <w:tr w:rsidR="00F06AF1" w:rsidRPr="00A0298E" w14:paraId="27362C2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5" w:type="dxa"/>
            <w:tcBorders>
              <w:top w:val="single" w:sz="4" w:space="0" w:color="auto"/>
              <w:left w:val="single" w:sz="4" w:space="0" w:color="auto"/>
              <w:bottom w:val="single" w:sz="4" w:space="0" w:color="auto"/>
              <w:right w:val="single" w:sz="4" w:space="0" w:color="auto"/>
            </w:tcBorders>
            <w:vAlign w:val="center"/>
          </w:tcPr>
          <w:p w14:paraId="41E898C9"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133A3548" w14:textId="77777777" w:rsidR="00F06AF1" w:rsidRPr="00A0298E" w:rsidRDefault="00DD5D0A" w:rsidP="00A0298E">
            <w:pPr>
              <w:pStyle w:val="thpStyle"/>
              <w:rPr>
                <w:sz w:val="16"/>
                <w:szCs w:val="16"/>
              </w:rPr>
            </w:pPr>
            <w:r w:rsidRPr="00A0298E">
              <w:rPr>
                <w:rStyle w:val="thrStyle"/>
                <w:sz w:val="16"/>
                <w:szCs w:val="16"/>
              </w:rPr>
              <w:t>Clave</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3B1AD1F7" w14:textId="77777777" w:rsidR="00F06AF1" w:rsidRPr="00A0298E" w:rsidRDefault="00DD5D0A" w:rsidP="00A0298E">
            <w:pPr>
              <w:pStyle w:val="thpStyle"/>
              <w:rPr>
                <w:sz w:val="16"/>
                <w:szCs w:val="16"/>
              </w:rPr>
            </w:pPr>
            <w:r w:rsidRPr="00A0298E">
              <w:rPr>
                <w:rStyle w:val="thrStyle"/>
                <w:sz w:val="16"/>
                <w:szCs w:val="16"/>
              </w:rPr>
              <w:t>Objetivo</w:t>
            </w:r>
          </w:p>
        </w:tc>
        <w:tc>
          <w:tcPr>
            <w:tcW w:w="2804" w:type="dxa"/>
            <w:tcBorders>
              <w:top w:val="single" w:sz="4" w:space="0" w:color="auto"/>
              <w:left w:val="single" w:sz="4" w:space="0" w:color="auto"/>
              <w:bottom w:val="single" w:sz="4" w:space="0" w:color="auto"/>
              <w:right w:val="single" w:sz="4" w:space="0" w:color="auto"/>
            </w:tcBorders>
            <w:vAlign w:val="center"/>
          </w:tcPr>
          <w:p w14:paraId="0EF5BD29" w14:textId="77777777" w:rsidR="00F06AF1" w:rsidRPr="00A0298E" w:rsidRDefault="00DD5D0A" w:rsidP="00A0298E">
            <w:pPr>
              <w:pStyle w:val="thpStyle"/>
              <w:rPr>
                <w:sz w:val="16"/>
                <w:szCs w:val="16"/>
              </w:rPr>
            </w:pPr>
            <w:r w:rsidRPr="00A0298E">
              <w:rPr>
                <w:rStyle w:val="thrStyle"/>
                <w:sz w:val="16"/>
                <w:szCs w:val="16"/>
              </w:rPr>
              <w:t>Indicador</w:t>
            </w:r>
          </w:p>
        </w:tc>
        <w:tc>
          <w:tcPr>
            <w:tcW w:w="2617" w:type="dxa"/>
            <w:tcBorders>
              <w:top w:val="single" w:sz="4" w:space="0" w:color="auto"/>
              <w:left w:val="single" w:sz="4" w:space="0" w:color="auto"/>
              <w:bottom w:val="single" w:sz="4" w:space="0" w:color="auto"/>
              <w:right w:val="single" w:sz="4" w:space="0" w:color="auto"/>
            </w:tcBorders>
            <w:vAlign w:val="center"/>
          </w:tcPr>
          <w:p w14:paraId="04668BDD"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52" w:type="dxa"/>
            <w:tcBorders>
              <w:top w:val="single" w:sz="4" w:space="0" w:color="auto"/>
              <w:left w:val="single" w:sz="4" w:space="0" w:color="auto"/>
              <w:bottom w:val="single" w:sz="4" w:space="0" w:color="auto"/>
              <w:right w:val="single" w:sz="4" w:space="0" w:color="auto"/>
            </w:tcBorders>
            <w:vAlign w:val="center"/>
          </w:tcPr>
          <w:p w14:paraId="6D105913"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05997AC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6448D6EA"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5969CDC9" w14:textId="77777777" w:rsidR="00F06AF1" w:rsidRPr="00A0298E" w:rsidRDefault="00F06AF1" w:rsidP="00A0298E">
            <w:pPr>
              <w:spacing w:after="0" w:line="240" w:lineRule="auto"/>
              <w:rPr>
                <w:sz w:val="16"/>
                <w:szCs w:val="16"/>
              </w:rPr>
            </w:pPr>
          </w:p>
        </w:tc>
        <w:tc>
          <w:tcPr>
            <w:tcW w:w="3118" w:type="dxa"/>
            <w:gridSpan w:val="2"/>
            <w:vMerge w:val="restart"/>
            <w:tcBorders>
              <w:top w:val="single" w:sz="4" w:space="0" w:color="auto"/>
              <w:left w:val="single" w:sz="4" w:space="0" w:color="auto"/>
              <w:bottom w:val="single" w:sz="4" w:space="0" w:color="auto"/>
              <w:right w:val="single" w:sz="4" w:space="0" w:color="auto"/>
            </w:tcBorders>
          </w:tcPr>
          <w:p w14:paraId="4B087EBF" w14:textId="77777777" w:rsidR="00F06AF1" w:rsidRPr="00A0298E" w:rsidRDefault="00DD5D0A" w:rsidP="00A0298E">
            <w:pPr>
              <w:pStyle w:val="pStyle"/>
              <w:rPr>
                <w:sz w:val="16"/>
                <w:szCs w:val="16"/>
              </w:rPr>
            </w:pPr>
            <w:r w:rsidRPr="00A0298E">
              <w:rPr>
                <w:rStyle w:val="rStyle"/>
                <w:sz w:val="16"/>
                <w:szCs w:val="16"/>
              </w:rPr>
              <w:t xml:space="preserve">Contribuir a agilizar los trámites y servicios registrales, catastrales y territoriales brindados, mediante la </w:t>
            </w:r>
            <w:r w:rsidRPr="00A0298E">
              <w:rPr>
                <w:rStyle w:val="rStyle"/>
                <w:sz w:val="16"/>
                <w:szCs w:val="16"/>
              </w:rPr>
              <w:lastRenderedPageBreak/>
              <w:t>actualización permanente de las bases de datos y archivos públicos con el propósito de brindar seguridad y certidumbre a los actos jurídicos correspondientes celebrados y registrados en la entidad.</w:t>
            </w:r>
          </w:p>
        </w:tc>
        <w:tc>
          <w:tcPr>
            <w:tcW w:w="2804" w:type="dxa"/>
            <w:tcBorders>
              <w:top w:val="single" w:sz="4" w:space="0" w:color="auto"/>
              <w:left w:val="single" w:sz="4" w:space="0" w:color="auto"/>
              <w:bottom w:val="single" w:sz="4" w:space="0" w:color="auto"/>
              <w:right w:val="single" w:sz="4" w:space="0" w:color="auto"/>
            </w:tcBorders>
          </w:tcPr>
          <w:p w14:paraId="1FF3405A" w14:textId="77777777" w:rsidR="00F06AF1" w:rsidRPr="00A0298E" w:rsidRDefault="00DD5D0A" w:rsidP="00A0298E">
            <w:pPr>
              <w:pStyle w:val="pStyle"/>
              <w:rPr>
                <w:sz w:val="16"/>
                <w:szCs w:val="16"/>
              </w:rPr>
            </w:pPr>
            <w:r w:rsidRPr="00A0298E">
              <w:rPr>
                <w:rStyle w:val="rStyle"/>
                <w:sz w:val="16"/>
                <w:szCs w:val="16"/>
              </w:rPr>
              <w:lastRenderedPageBreak/>
              <w:t>Porcentaje de cumplimiento de componentes y actividades del Instituto</w:t>
            </w:r>
          </w:p>
        </w:tc>
        <w:tc>
          <w:tcPr>
            <w:tcW w:w="2617" w:type="dxa"/>
            <w:tcBorders>
              <w:top w:val="single" w:sz="4" w:space="0" w:color="auto"/>
              <w:left w:val="single" w:sz="4" w:space="0" w:color="auto"/>
              <w:bottom w:val="single" w:sz="4" w:space="0" w:color="auto"/>
              <w:right w:val="single" w:sz="4" w:space="0" w:color="auto"/>
            </w:tcBorders>
          </w:tcPr>
          <w:p w14:paraId="51F883CD" w14:textId="77777777" w:rsidR="00F06AF1" w:rsidRPr="00A0298E" w:rsidRDefault="00DD5D0A" w:rsidP="00A0298E">
            <w:pPr>
              <w:pStyle w:val="pStyle"/>
              <w:rPr>
                <w:sz w:val="16"/>
                <w:szCs w:val="16"/>
              </w:rPr>
            </w:pPr>
            <w:r w:rsidRPr="00A0298E">
              <w:rPr>
                <w:rStyle w:val="rStyle"/>
                <w:sz w:val="16"/>
                <w:szCs w:val="16"/>
              </w:rPr>
              <w:t>SIPLAN: Sistema de información para la planeación</w:t>
            </w:r>
          </w:p>
        </w:tc>
        <w:tc>
          <w:tcPr>
            <w:tcW w:w="2552" w:type="dxa"/>
            <w:tcBorders>
              <w:top w:val="single" w:sz="4" w:space="0" w:color="auto"/>
              <w:left w:val="single" w:sz="4" w:space="0" w:color="auto"/>
              <w:bottom w:val="single" w:sz="4" w:space="0" w:color="auto"/>
              <w:right w:val="single" w:sz="4" w:space="0" w:color="auto"/>
            </w:tcBorders>
          </w:tcPr>
          <w:p w14:paraId="45E537C6" w14:textId="77777777" w:rsidR="00F06AF1" w:rsidRPr="00A0298E" w:rsidRDefault="00DD5D0A" w:rsidP="00A0298E">
            <w:pPr>
              <w:pStyle w:val="pStyle"/>
              <w:rPr>
                <w:sz w:val="16"/>
                <w:szCs w:val="16"/>
              </w:rPr>
            </w:pPr>
            <w:r w:rsidRPr="00A0298E">
              <w:rPr>
                <w:rStyle w:val="rStyle"/>
                <w:sz w:val="16"/>
                <w:szCs w:val="16"/>
              </w:rPr>
              <w:t>Las bases de datos y los archivos públicos se actualizan permanentemente</w:t>
            </w:r>
          </w:p>
        </w:tc>
      </w:tr>
      <w:tr w:rsidR="00F06AF1" w:rsidRPr="00A0298E" w14:paraId="2F7F561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6C07E195" w14:textId="77777777" w:rsidR="00F06AF1" w:rsidRPr="00A0298E" w:rsidRDefault="00DD5D0A"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0566014D" w14:textId="77777777" w:rsidR="00F06AF1" w:rsidRPr="00A0298E" w:rsidRDefault="00F06AF1" w:rsidP="00A0298E">
            <w:pPr>
              <w:spacing w:after="0" w:line="240" w:lineRule="auto"/>
              <w:rPr>
                <w:sz w:val="16"/>
                <w:szCs w:val="16"/>
              </w:rPr>
            </w:pPr>
          </w:p>
        </w:tc>
        <w:tc>
          <w:tcPr>
            <w:tcW w:w="3118" w:type="dxa"/>
            <w:gridSpan w:val="2"/>
            <w:vMerge w:val="restart"/>
            <w:tcBorders>
              <w:top w:val="single" w:sz="4" w:space="0" w:color="auto"/>
              <w:left w:val="single" w:sz="4" w:space="0" w:color="auto"/>
              <w:bottom w:val="single" w:sz="4" w:space="0" w:color="auto"/>
              <w:right w:val="single" w:sz="4" w:space="0" w:color="auto"/>
            </w:tcBorders>
          </w:tcPr>
          <w:p w14:paraId="354C974D" w14:textId="77777777" w:rsidR="00F06AF1" w:rsidRPr="00A0298E" w:rsidRDefault="00DD5D0A" w:rsidP="00A0298E">
            <w:pPr>
              <w:pStyle w:val="pStyle"/>
              <w:rPr>
                <w:sz w:val="16"/>
                <w:szCs w:val="16"/>
              </w:rPr>
            </w:pPr>
            <w:r w:rsidRPr="00A0298E">
              <w:rPr>
                <w:rStyle w:val="rStyle"/>
                <w:sz w:val="16"/>
                <w:szCs w:val="16"/>
              </w:rPr>
              <w:t>Los usuarios de los servicios registrales, catastrales y territoriales del estado reciban de manera oportuna y eficiente la certeza y seguridad jurídica de sus propiedades.</w:t>
            </w:r>
          </w:p>
        </w:tc>
        <w:tc>
          <w:tcPr>
            <w:tcW w:w="2804" w:type="dxa"/>
            <w:tcBorders>
              <w:top w:val="single" w:sz="4" w:space="0" w:color="auto"/>
              <w:left w:val="single" w:sz="4" w:space="0" w:color="auto"/>
              <w:bottom w:val="single" w:sz="4" w:space="0" w:color="auto"/>
              <w:right w:val="single" w:sz="4" w:space="0" w:color="auto"/>
            </w:tcBorders>
          </w:tcPr>
          <w:p w14:paraId="565544E1" w14:textId="77777777" w:rsidR="00F06AF1" w:rsidRPr="00A0298E" w:rsidRDefault="00DD5D0A" w:rsidP="00A0298E">
            <w:pPr>
              <w:pStyle w:val="pStyle"/>
              <w:rPr>
                <w:sz w:val="16"/>
                <w:szCs w:val="16"/>
              </w:rPr>
            </w:pPr>
            <w:r w:rsidRPr="00A0298E">
              <w:rPr>
                <w:rStyle w:val="rStyle"/>
                <w:sz w:val="16"/>
                <w:szCs w:val="16"/>
              </w:rPr>
              <w:t>Porcentaje de usuarios que reciben de manera oportuna y eficiente de seguridad jurídica proporcionada al patrimonio de los usuarios</w:t>
            </w:r>
          </w:p>
        </w:tc>
        <w:tc>
          <w:tcPr>
            <w:tcW w:w="2617" w:type="dxa"/>
            <w:tcBorders>
              <w:top w:val="single" w:sz="4" w:space="0" w:color="auto"/>
              <w:left w:val="single" w:sz="4" w:space="0" w:color="auto"/>
              <w:bottom w:val="single" w:sz="4" w:space="0" w:color="auto"/>
              <w:right w:val="single" w:sz="4" w:space="0" w:color="auto"/>
            </w:tcBorders>
          </w:tcPr>
          <w:p w14:paraId="204058C3" w14:textId="77777777" w:rsidR="00F06AF1" w:rsidRPr="00A0298E" w:rsidRDefault="00DD5D0A" w:rsidP="00A0298E">
            <w:pPr>
              <w:pStyle w:val="pStyle"/>
              <w:rPr>
                <w:sz w:val="16"/>
                <w:szCs w:val="16"/>
              </w:rPr>
            </w:pPr>
            <w:r w:rsidRPr="00A0298E">
              <w:rPr>
                <w:rStyle w:val="rStyle"/>
                <w:sz w:val="16"/>
                <w:szCs w:val="16"/>
              </w:rPr>
              <w:t>SIRGA: Sistema Integral Registral y Gestión Administrativa. Plataforma Nacional de Transparencia</w:t>
            </w:r>
          </w:p>
        </w:tc>
        <w:tc>
          <w:tcPr>
            <w:tcW w:w="2552" w:type="dxa"/>
            <w:tcBorders>
              <w:top w:val="single" w:sz="4" w:space="0" w:color="auto"/>
              <w:left w:val="single" w:sz="4" w:space="0" w:color="auto"/>
              <w:bottom w:val="single" w:sz="4" w:space="0" w:color="auto"/>
              <w:right w:val="single" w:sz="4" w:space="0" w:color="auto"/>
            </w:tcBorders>
          </w:tcPr>
          <w:p w14:paraId="5F99EF54" w14:textId="77777777" w:rsidR="00F06AF1" w:rsidRPr="00A0298E" w:rsidRDefault="00DD5D0A" w:rsidP="00A0298E">
            <w:pPr>
              <w:pStyle w:val="pStyle"/>
              <w:rPr>
                <w:sz w:val="16"/>
                <w:szCs w:val="16"/>
              </w:rPr>
            </w:pPr>
            <w:r w:rsidRPr="00A0298E">
              <w:rPr>
                <w:rStyle w:val="rStyle"/>
                <w:sz w:val="16"/>
                <w:szCs w:val="16"/>
              </w:rPr>
              <w:t>La población solicita los servicios que ofrece el Instituto para el Registro del Territorio.</w:t>
            </w:r>
          </w:p>
        </w:tc>
      </w:tr>
      <w:tr w:rsidR="00F06AF1" w:rsidRPr="00A0298E" w14:paraId="12F8A7A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43166B66"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4E2306FD" w14:textId="77777777" w:rsidR="00F06AF1" w:rsidRPr="00A0298E" w:rsidRDefault="00DD5D0A" w:rsidP="00A0298E">
            <w:pPr>
              <w:pStyle w:val="thpStyle"/>
              <w:rPr>
                <w:sz w:val="16"/>
                <w:szCs w:val="16"/>
              </w:rPr>
            </w:pPr>
            <w:r w:rsidRPr="00A0298E">
              <w:rPr>
                <w:rStyle w:val="rStyle"/>
                <w:sz w:val="16"/>
                <w:szCs w:val="16"/>
              </w:rPr>
              <w:t>C-001</w:t>
            </w:r>
          </w:p>
        </w:tc>
        <w:tc>
          <w:tcPr>
            <w:tcW w:w="3118" w:type="dxa"/>
            <w:gridSpan w:val="2"/>
            <w:vMerge w:val="restart"/>
            <w:tcBorders>
              <w:top w:val="single" w:sz="4" w:space="0" w:color="auto"/>
              <w:left w:val="single" w:sz="4" w:space="0" w:color="auto"/>
              <w:bottom w:val="single" w:sz="4" w:space="0" w:color="auto"/>
              <w:right w:val="single" w:sz="4" w:space="0" w:color="auto"/>
            </w:tcBorders>
          </w:tcPr>
          <w:p w14:paraId="30CFF712" w14:textId="77777777" w:rsidR="00F06AF1" w:rsidRPr="00A0298E" w:rsidRDefault="00DD5D0A" w:rsidP="00A0298E">
            <w:pPr>
              <w:pStyle w:val="pStyle"/>
              <w:rPr>
                <w:sz w:val="16"/>
                <w:szCs w:val="16"/>
              </w:rPr>
            </w:pPr>
            <w:r w:rsidRPr="00A0298E">
              <w:rPr>
                <w:rStyle w:val="rStyle"/>
                <w:sz w:val="16"/>
                <w:szCs w:val="16"/>
              </w:rPr>
              <w:t>Trámites registrales proporcionados a las y a los usuarios.</w:t>
            </w:r>
          </w:p>
        </w:tc>
        <w:tc>
          <w:tcPr>
            <w:tcW w:w="2804" w:type="dxa"/>
            <w:tcBorders>
              <w:top w:val="single" w:sz="4" w:space="0" w:color="auto"/>
              <w:left w:val="single" w:sz="4" w:space="0" w:color="auto"/>
              <w:bottom w:val="single" w:sz="4" w:space="0" w:color="auto"/>
              <w:right w:val="single" w:sz="4" w:space="0" w:color="auto"/>
            </w:tcBorders>
          </w:tcPr>
          <w:p w14:paraId="35463B3E" w14:textId="77777777" w:rsidR="00F06AF1" w:rsidRPr="00A0298E" w:rsidRDefault="00DD5D0A" w:rsidP="00A0298E">
            <w:pPr>
              <w:pStyle w:val="pStyle"/>
              <w:rPr>
                <w:sz w:val="16"/>
                <w:szCs w:val="16"/>
              </w:rPr>
            </w:pPr>
            <w:r w:rsidRPr="00A0298E">
              <w:rPr>
                <w:rStyle w:val="rStyle"/>
                <w:sz w:val="16"/>
                <w:szCs w:val="16"/>
              </w:rPr>
              <w:t>Porcentaje de trámites registrales atendidos</w:t>
            </w:r>
          </w:p>
        </w:tc>
        <w:tc>
          <w:tcPr>
            <w:tcW w:w="2617" w:type="dxa"/>
            <w:tcBorders>
              <w:top w:val="single" w:sz="4" w:space="0" w:color="auto"/>
              <w:left w:val="single" w:sz="4" w:space="0" w:color="auto"/>
              <w:bottom w:val="single" w:sz="4" w:space="0" w:color="auto"/>
              <w:right w:val="single" w:sz="4" w:space="0" w:color="auto"/>
            </w:tcBorders>
          </w:tcPr>
          <w:p w14:paraId="625B7ADC" w14:textId="77777777" w:rsidR="00F06AF1" w:rsidRPr="00A0298E" w:rsidRDefault="00DD5D0A" w:rsidP="00A0298E">
            <w:pPr>
              <w:pStyle w:val="pStyle"/>
              <w:rPr>
                <w:sz w:val="16"/>
                <w:szCs w:val="16"/>
              </w:rPr>
            </w:pPr>
            <w:r w:rsidRPr="00A0298E">
              <w:rPr>
                <w:rStyle w:val="rStyle"/>
                <w:sz w:val="16"/>
                <w:szCs w:val="16"/>
              </w:rPr>
              <w:t>SIRGA: Sistema Integral Registral y Gestión Administrativa. Plataforma Nacional de Transparencia</w:t>
            </w:r>
          </w:p>
        </w:tc>
        <w:tc>
          <w:tcPr>
            <w:tcW w:w="2552" w:type="dxa"/>
            <w:tcBorders>
              <w:top w:val="single" w:sz="4" w:space="0" w:color="auto"/>
              <w:left w:val="single" w:sz="4" w:space="0" w:color="auto"/>
              <w:bottom w:val="single" w:sz="4" w:space="0" w:color="auto"/>
              <w:right w:val="single" w:sz="4" w:space="0" w:color="auto"/>
            </w:tcBorders>
          </w:tcPr>
          <w:p w14:paraId="6A8532BF" w14:textId="77777777" w:rsidR="00F06AF1" w:rsidRPr="00A0298E" w:rsidRDefault="00DD5D0A" w:rsidP="00A0298E">
            <w:pPr>
              <w:pStyle w:val="pStyle"/>
              <w:rPr>
                <w:sz w:val="16"/>
                <w:szCs w:val="16"/>
              </w:rPr>
            </w:pPr>
            <w:r w:rsidRPr="00A0298E">
              <w:rPr>
                <w:rStyle w:val="rStyle"/>
                <w:sz w:val="16"/>
                <w:szCs w:val="16"/>
              </w:rPr>
              <w:t>La población solicita los servicios que ofrece el Instituto para el Registro del Territorio.</w:t>
            </w:r>
          </w:p>
        </w:tc>
      </w:tr>
      <w:tr w:rsidR="00F06AF1" w:rsidRPr="00A0298E" w14:paraId="32DE256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6844521C"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200EEEF7" w14:textId="77777777" w:rsidR="00F06AF1" w:rsidRPr="00A0298E" w:rsidRDefault="00DD5D0A" w:rsidP="00A0298E">
            <w:pPr>
              <w:pStyle w:val="thpStyle"/>
              <w:rPr>
                <w:sz w:val="16"/>
                <w:szCs w:val="16"/>
              </w:rPr>
            </w:pPr>
            <w:r w:rsidRPr="00A0298E">
              <w:rPr>
                <w:rStyle w:val="rStyle"/>
                <w:sz w:val="16"/>
                <w:szCs w:val="16"/>
              </w:rPr>
              <w:t>A-01</w:t>
            </w:r>
          </w:p>
        </w:tc>
        <w:tc>
          <w:tcPr>
            <w:tcW w:w="3118" w:type="dxa"/>
            <w:gridSpan w:val="2"/>
            <w:vMerge w:val="restart"/>
            <w:tcBorders>
              <w:top w:val="single" w:sz="4" w:space="0" w:color="auto"/>
              <w:left w:val="single" w:sz="4" w:space="0" w:color="auto"/>
              <w:bottom w:val="single" w:sz="4" w:space="0" w:color="auto"/>
              <w:right w:val="single" w:sz="4" w:space="0" w:color="auto"/>
            </w:tcBorders>
          </w:tcPr>
          <w:p w14:paraId="77F237B1" w14:textId="77777777" w:rsidR="00F06AF1" w:rsidRPr="00A0298E" w:rsidRDefault="00DD5D0A" w:rsidP="00A0298E">
            <w:pPr>
              <w:pStyle w:val="pStyle"/>
              <w:rPr>
                <w:sz w:val="16"/>
                <w:szCs w:val="16"/>
              </w:rPr>
            </w:pPr>
            <w:r w:rsidRPr="00A0298E">
              <w:rPr>
                <w:rStyle w:val="rStyle"/>
                <w:sz w:val="16"/>
                <w:szCs w:val="16"/>
              </w:rPr>
              <w:t>Prestación de trámites catastrales y territoriales a los usuarios.</w:t>
            </w:r>
          </w:p>
        </w:tc>
        <w:tc>
          <w:tcPr>
            <w:tcW w:w="2804" w:type="dxa"/>
            <w:tcBorders>
              <w:top w:val="single" w:sz="4" w:space="0" w:color="auto"/>
              <w:left w:val="single" w:sz="4" w:space="0" w:color="auto"/>
              <w:bottom w:val="single" w:sz="4" w:space="0" w:color="auto"/>
              <w:right w:val="single" w:sz="4" w:space="0" w:color="auto"/>
            </w:tcBorders>
          </w:tcPr>
          <w:p w14:paraId="224F89D3" w14:textId="77777777" w:rsidR="00F06AF1" w:rsidRPr="00A0298E" w:rsidRDefault="00DD5D0A" w:rsidP="00A0298E">
            <w:pPr>
              <w:pStyle w:val="pStyle"/>
              <w:rPr>
                <w:sz w:val="16"/>
                <w:szCs w:val="16"/>
              </w:rPr>
            </w:pPr>
            <w:r w:rsidRPr="00A0298E">
              <w:rPr>
                <w:rStyle w:val="rStyle"/>
                <w:sz w:val="16"/>
                <w:szCs w:val="16"/>
              </w:rPr>
              <w:t>Porcentaje de trámites catastrales y territoriales atendidos.</w:t>
            </w:r>
          </w:p>
        </w:tc>
        <w:tc>
          <w:tcPr>
            <w:tcW w:w="2617" w:type="dxa"/>
            <w:tcBorders>
              <w:top w:val="single" w:sz="4" w:space="0" w:color="auto"/>
              <w:left w:val="single" w:sz="4" w:space="0" w:color="auto"/>
              <w:bottom w:val="single" w:sz="4" w:space="0" w:color="auto"/>
              <w:right w:val="single" w:sz="4" w:space="0" w:color="auto"/>
            </w:tcBorders>
          </w:tcPr>
          <w:p w14:paraId="60671554" w14:textId="77777777" w:rsidR="00F06AF1" w:rsidRPr="00A0298E" w:rsidRDefault="00DD5D0A" w:rsidP="00A0298E">
            <w:pPr>
              <w:pStyle w:val="pStyle"/>
              <w:rPr>
                <w:sz w:val="16"/>
                <w:szCs w:val="16"/>
              </w:rPr>
            </w:pPr>
            <w:r w:rsidRPr="00A0298E">
              <w:rPr>
                <w:rStyle w:val="rStyle"/>
                <w:sz w:val="16"/>
                <w:szCs w:val="16"/>
              </w:rPr>
              <w:t>Dirección de Catastro y Plataforma Nacional de Transparencia</w:t>
            </w:r>
          </w:p>
        </w:tc>
        <w:tc>
          <w:tcPr>
            <w:tcW w:w="2552" w:type="dxa"/>
            <w:tcBorders>
              <w:top w:val="single" w:sz="4" w:space="0" w:color="auto"/>
              <w:left w:val="single" w:sz="4" w:space="0" w:color="auto"/>
              <w:bottom w:val="single" w:sz="4" w:space="0" w:color="auto"/>
              <w:right w:val="single" w:sz="4" w:space="0" w:color="auto"/>
            </w:tcBorders>
          </w:tcPr>
          <w:p w14:paraId="6DAA21C3" w14:textId="77777777" w:rsidR="00F06AF1" w:rsidRPr="00A0298E" w:rsidRDefault="00DD5D0A" w:rsidP="00A0298E">
            <w:pPr>
              <w:pStyle w:val="pStyle"/>
              <w:rPr>
                <w:sz w:val="16"/>
                <w:szCs w:val="16"/>
              </w:rPr>
            </w:pPr>
            <w:r w:rsidRPr="00A0298E">
              <w:rPr>
                <w:rStyle w:val="rStyle"/>
                <w:sz w:val="16"/>
                <w:szCs w:val="16"/>
              </w:rPr>
              <w:t>La población solicita los servicios que ofrece el Instituto para el Registro del Territorio. OK</w:t>
            </w:r>
          </w:p>
        </w:tc>
      </w:tr>
      <w:tr w:rsidR="00F06AF1" w:rsidRPr="00A0298E" w14:paraId="44D4CC8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F4DF275"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C5B26A8" w14:textId="77777777" w:rsidR="00F06AF1" w:rsidRPr="00A0298E" w:rsidRDefault="00DD5D0A" w:rsidP="00A0298E">
            <w:pPr>
              <w:pStyle w:val="thpStyle"/>
              <w:rPr>
                <w:sz w:val="16"/>
                <w:szCs w:val="16"/>
              </w:rPr>
            </w:pPr>
            <w:r w:rsidRPr="00A0298E">
              <w:rPr>
                <w:rStyle w:val="rStyle"/>
                <w:sz w:val="16"/>
                <w:szCs w:val="16"/>
              </w:rPr>
              <w:t>A-02</w:t>
            </w:r>
          </w:p>
        </w:tc>
        <w:tc>
          <w:tcPr>
            <w:tcW w:w="3118" w:type="dxa"/>
            <w:gridSpan w:val="2"/>
            <w:vMerge w:val="restart"/>
            <w:tcBorders>
              <w:top w:val="single" w:sz="4" w:space="0" w:color="auto"/>
              <w:left w:val="single" w:sz="4" w:space="0" w:color="auto"/>
              <w:bottom w:val="single" w:sz="4" w:space="0" w:color="auto"/>
              <w:right w:val="single" w:sz="4" w:space="0" w:color="auto"/>
            </w:tcBorders>
          </w:tcPr>
          <w:p w14:paraId="0FE6BEB2" w14:textId="77777777" w:rsidR="00F06AF1" w:rsidRPr="00A0298E" w:rsidRDefault="00DD5D0A" w:rsidP="00A0298E">
            <w:pPr>
              <w:pStyle w:val="pStyle"/>
              <w:rPr>
                <w:sz w:val="16"/>
                <w:szCs w:val="16"/>
              </w:rPr>
            </w:pPr>
            <w:r w:rsidRPr="00A0298E">
              <w:rPr>
                <w:rStyle w:val="rStyle"/>
                <w:sz w:val="16"/>
                <w:szCs w:val="16"/>
              </w:rPr>
              <w:t>Actualización de la información catastral.</w:t>
            </w:r>
          </w:p>
        </w:tc>
        <w:tc>
          <w:tcPr>
            <w:tcW w:w="2804" w:type="dxa"/>
            <w:tcBorders>
              <w:top w:val="single" w:sz="4" w:space="0" w:color="auto"/>
              <w:left w:val="single" w:sz="4" w:space="0" w:color="auto"/>
              <w:bottom w:val="single" w:sz="4" w:space="0" w:color="auto"/>
              <w:right w:val="single" w:sz="4" w:space="0" w:color="auto"/>
            </w:tcBorders>
          </w:tcPr>
          <w:p w14:paraId="222E66F7" w14:textId="77777777" w:rsidR="00F06AF1" w:rsidRPr="00A0298E" w:rsidRDefault="00DD5D0A" w:rsidP="00A0298E">
            <w:pPr>
              <w:pStyle w:val="pStyle"/>
              <w:rPr>
                <w:sz w:val="16"/>
                <w:szCs w:val="16"/>
              </w:rPr>
            </w:pPr>
            <w:r w:rsidRPr="00A0298E">
              <w:rPr>
                <w:rStyle w:val="rStyle"/>
                <w:sz w:val="16"/>
                <w:szCs w:val="16"/>
              </w:rPr>
              <w:t>Porcentaje de catastros municipales actualizados</w:t>
            </w:r>
          </w:p>
        </w:tc>
        <w:tc>
          <w:tcPr>
            <w:tcW w:w="2617" w:type="dxa"/>
            <w:tcBorders>
              <w:top w:val="single" w:sz="4" w:space="0" w:color="auto"/>
              <w:left w:val="single" w:sz="4" w:space="0" w:color="auto"/>
              <w:bottom w:val="single" w:sz="4" w:space="0" w:color="auto"/>
              <w:right w:val="single" w:sz="4" w:space="0" w:color="auto"/>
            </w:tcBorders>
          </w:tcPr>
          <w:p w14:paraId="6930E353" w14:textId="77777777" w:rsidR="00F06AF1" w:rsidRPr="00A0298E" w:rsidRDefault="00DD5D0A" w:rsidP="00A0298E">
            <w:pPr>
              <w:pStyle w:val="pStyle"/>
              <w:rPr>
                <w:sz w:val="16"/>
                <w:szCs w:val="16"/>
              </w:rPr>
            </w:pPr>
            <w:r w:rsidRPr="00A0298E">
              <w:rPr>
                <w:rStyle w:val="rStyle"/>
                <w:sz w:val="16"/>
                <w:szCs w:val="16"/>
              </w:rPr>
              <w:t>Dirección de Catastro y Plataforma Nacional de Transparencia</w:t>
            </w:r>
          </w:p>
        </w:tc>
        <w:tc>
          <w:tcPr>
            <w:tcW w:w="2552" w:type="dxa"/>
            <w:tcBorders>
              <w:top w:val="single" w:sz="4" w:space="0" w:color="auto"/>
              <w:left w:val="single" w:sz="4" w:space="0" w:color="auto"/>
              <w:bottom w:val="single" w:sz="4" w:space="0" w:color="auto"/>
              <w:right w:val="single" w:sz="4" w:space="0" w:color="auto"/>
            </w:tcBorders>
          </w:tcPr>
          <w:p w14:paraId="138DDFF1" w14:textId="77777777" w:rsidR="00F06AF1" w:rsidRPr="00A0298E" w:rsidRDefault="00DD5D0A" w:rsidP="00A0298E">
            <w:pPr>
              <w:pStyle w:val="pStyle"/>
              <w:rPr>
                <w:sz w:val="16"/>
                <w:szCs w:val="16"/>
              </w:rPr>
            </w:pPr>
            <w:r w:rsidRPr="00A0298E">
              <w:rPr>
                <w:rStyle w:val="rStyle"/>
                <w:sz w:val="16"/>
                <w:szCs w:val="16"/>
              </w:rPr>
              <w:t>Los Municipios cumplen con lo dispuesto en la Ley mandando la información correspondiente</w:t>
            </w:r>
          </w:p>
        </w:tc>
      </w:tr>
      <w:tr w:rsidR="00F06AF1" w:rsidRPr="00A0298E" w14:paraId="7D342EB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32B76F26"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422FD44E" w14:textId="77777777" w:rsidR="00F06AF1" w:rsidRPr="00A0298E" w:rsidRDefault="00DD5D0A" w:rsidP="00A0298E">
            <w:pPr>
              <w:pStyle w:val="thpStyle"/>
              <w:rPr>
                <w:sz w:val="16"/>
                <w:szCs w:val="16"/>
              </w:rPr>
            </w:pPr>
            <w:r w:rsidRPr="00A0298E">
              <w:rPr>
                <w:rStyle w:val="rStyle"/>
                <w:sz w:val="16"/>
                <w:szCs w:val="16"/>
              </w:rPr>
              <w:t>C-002</w:t>
            </w:r>
          </w:p>
        </w:tc>
        <w:tc>
          <w:tcPr>
            <w:tcW w:w="3118" w:type="dxa"/>
            <w:gridSpan w:val="2"/>
            <w:vMerge w:val="restart"/>
            <w:tcBorders>
              <w:top w:val="single" w:sz="4" w:space="0" w:color="auto"/>
              <w:left w:val="single" w:sz="4" w:space="0" w:color="auto"/>
              <w:bottom w:val="single" w:sz="4" w:space="0" w:color="auto"/>
              <w:right w:val="single" w:sz="4" w:space="0" w:color="auto"/>
            </w:tcBorders>
          </w:tcPr>
          <w:p w14:paraId="3FF08376" w14:textId="77777777" w:rsidR="00F06AF1" w:rsidRPr="00A0298E" w:rsidRDefault="00DD5D0A" w:rsidP="00A0298E">
            <w:pPr>
              <w:pStyle w:val="pStyle"/>
              <w:rPr>
                <w:sz w:val="16"/>
                <w:szCs w:val="16"/>
              </w:rPr>
            </w:pPr>
            <w:r w:rsidRPr="00A0298E">
              <w:rPr>
                <w:rStyle w:val="rStyle"/>
                <w:sz w:val="16"/>
                <w:szCs w:val="16"/>
              </w:rPr>
              <w:t>Desempeño de Funciones realizadas.</w:t>
            </w:r>
          </w:p>
        </w:tc>
        <w:tc>
          <w:tcPr>
            <w:tcW w:w="2804" w:type="dxa"/>
            <w:tcBorders>
              <w:top w:val="single" w:sz="4" w:space="0" w:color="auto"/>
              <w:left w:val="single" w:sz="4" w:space="0" w:color="auto"/>
              <w:bottom w:val="single" w:sz="4" w:space="0" w:color="auto"/>
              <w:right w:val="single" w:sz="4" w:space="0" w:color="auto"/>
            </w:tcBorders>
          </w:tcPr>
          <w:p w14:paraId="08F01884" w14:textId="77777777" w:rsidR="00F06AF1" w:rsidRPr="00A0298E" w:rsidRDefault="00DD5D0A" w:rsidP="00A0298E">
            <w:pPr>
              <w:pStyle w:val="pStyle"/>
              <w:rPr>
                <w:sz w:val="16"/>
                <w:szCs w:val="16"/>
              </w:rPr>
            </w:pPr>
            <w:r w:rsidRPr="00A0298E">
              <w:rPr>
                <w:rStyle w:val="rStyle"/>
                <w:sz w:val="16"/>
                <w:szCs w:val="16"/>
              </w:rPr>
              <w:t>Porcentaje de recursos económicos ejercidos en concepto de pago de desempeño de funciones</w:t>
            </w:r>
          </w:p>
        </w:tc>
        <w:tc>
          <w:tcPr>
            <w:tcW w:w="2617" w:type="dxa"/>
            <w:tcBorders>
              <w:top w:val="single" w:sz="4" w:space="0" w:color="auto"/>
              <w:left w:val="single" w:sz="4" w:space="0" w:color="auto"/>
              <w:bottom w:val="single" w:sz="4" w:space="0" w:color="auto"/>
              <w:right w:val="single" w:sz="4" w:space="0" w:color="auto"/>
            </w:tcBorders>
          </w:tcPr>
          <w:p w14:paraId="7DE940D6" w14:textId="77777777" w:rsidR="00F06AF1" w:rsidRPr="00A0298E" w:rsidRDefault="00DD5D0A" w:rsidP="00A0298E">
            <w:pPr>
              <w:pStyle w:val="pStyle"/>
              <w:rPr>
                <w:sz w:val="16"/>
                <w:szCs w:val="16"/>
              </w:rPr>
            </w:pPr>
            <w:r w:rsidRPr="00A0298E">
              <w:rPr>
                <w:rStyle w:val="rStyle"/>
                <w:sz w:val="16"/>
                <w:szCs w:val="16"/>
              </w:rPr>
              <w:t>Secretaria de Planeación, Finanzas y Administración, Dirección de egresos. Plataforma Nacional de Transparencia</w:t>
            </w:r>
          </w:p>
        </w:tc>
        <w:tc>
          <w:tcPr>
            <w:tcW w:w="2552" w:type="dxa"/>
            <w:tcBorders>
              <w:top w:val="single" w:sz="4" w:space="0" w:color="auto"/>
              <w:left w:val="single" w:sz="4" w:space="0" w:color="auto"/>
              <w:bottom w:val="single" w:sz="4" w:space="0" w:color="auto"/>
              <w:right w:val="single" w:sz="4" w:space="0" w:color="auto"/>
            </w:tcBorders>
          </w:tcPr>
          <w:p w14:paraId="78695D7B" w14:textId="77777777" w:rsidR="00F06AF1" w:rsidRPr="00A0298E" w:rsidRDefault="00DD5D0A" w:rsidP="00A0298E">
            <w:pPr>
              <w:pStyle w:val="pStyle"/>
              <w:rPr>
                <w:sz w:val="16"/>
                <w:szCs w:val="16"/>
              </w:rPr>
            </w:pPr>
            <w:r w:rsidRPr="00A0298E">
              <w:rPr>
                <w:rStyle w:val="rStyle"/>
                <w:sz w:val="16"/>
                <w:szCs w:val="16"/>
              </w:rPr>
              <w:t>Cumplimiento de funciones y actividades integradas en los planes o documentos institucionales del IRTEC.</w:t>
            </w:r>
          </w:p>
        </w:tc>
      </w:tr>
      <w:tr w:rsidR="00F06AF1" w:rsidRPr="00A0298E" w14:paraId="06FA6A7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55F220FD"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44E86E64" w14:textId="77777777" w:rsidR="00F06AF1" w:rsidRPr="00A0298E" w:rsidRDefault="00DD5D0A" w:rsidP="00A0298E">
            <w:pPr>
              <w:pStyle w:val="thpStyle"/>
              <w:rPr>
                <w:sz w:val="16"/>
                <w:szCs w:val="16"/>
              </w:rPr>
            </w:pPr>
            <w:r w:rsidRPr="00A0298E">
              <w:rPr>
                <w:rStyle w:val="rStyle"/>
                <w:sz w:val="16"/>
                <w:szCs w:val="16"/>
              </w:rPr>
              <w:t>A-01</w:t>
            </w:r>
          </w:p>
        </w:tc>
        <w:tc>
          <w:tcPr>
            <w:tcW w:w="3118" w:type="dxa"/>
            <w:gridSpan w:val="2"/>
            <w:vMerge w:val="restart"/>
            <w:tcBorders>
              <w:top w:val="single" w:sz="4" w:space="0" w:color="auto"/>
              <w:left w:val="single" w:sz="4" w:space="0" w:color="auto"/>
              <w:bottom w:val="single" w:sz="4" w:space="0" w:color="auto"/>
              <w:right w:val="single" w:sz="4" w:space="0" w:color="auto"/>
            </w:tcBorders>
          </w:tcPr>
          <w:p w14:paraId="23DFBC0F" w14:textId="77777777" w:rsidR="00F06AF1" w:rsidRPr="00A0298E" w:rsidRDefault="00DD5D0A" w:rsidP="00A0298E">
            <w:pPr>
              <w:pStyle w:val="pStyle"/>
              <w:rPr>
                <w:sz w:val="16"/>
                <w:szCs w:val="16"/>
              </w:rPr>
            </w:pPr>
            <w:r w:rsidRPr="00A0298E">
              <w:rPr>
                <w:rStyle w:val="rStyle"/>
                <w:sz w:val="16"/>
                <w:szCs w:val="16"/>
              </w:rPr>
              <w:t>Realización de actividades administrativas para la operación.</w:t>
            </w:r>
          </w:p>
        </w:tc>
        <w:tc>
          <w:tcPr>
            <w:tcW w:w="2804" w:type="dxa"/>
            <w:tcBorders>
              <w:top w:val="single" w:sz="4" w:space="0" w:color="auto"/>
              <w:left w:val="single" w:sz="4" w:space="0" w:color="auto"/>
              <w:bottom w:val="single" w:sz="4" w:space="0" w:color="auto"/>
              <w:right w:val="single" w:sz="4" w:space="0" w:color="auto"/>
            </w:tcBorders>
          </w:tcPr>
          <w:p w14:paraId="593E5B19" w14:textId="77777777" w:rsidR="00F06AF1" w:rsidRPr="00A0298E" w:rsidRDefault="00DD5D0A" w:rsidP="00A0298E">
            <w:pPr>
              <w:pStyle w:val="pStyle"/>
              <w:rPr>
                <w:sz w:val="16"/>
                <w:szCs w:val="16"/>
              </w:rPr>
            </w:pPr>
            <w:r w:rsidRPr="00A0298E">
              <w:rPr>
                <w:rStyle w:val="rStyle"/>
                <w:sz w:val="16"/>
                <w:szCs w:val="16"/>
              </w:rPr>
              <w:t>Porcentaje de recursos ejercidos en gastos operativos</w:t>
            </w:r>
          </w:p>
        </w:tc>
        <w:tc>
          <w:tcPr>
            <w:tcW w:w="2617" w:type="dxa"/>
            <w:tcBorders>
              <w:top w:val="single" w:sz="4" w:space="0" w:color="auto"/>
              <w:left w:val="single" w:sz="4" w:space="0" w:color="auto"/>
              <w:bottom w:val="single" w:sz="4" w:space="0" w:color="auto"/>
              <w:right w:val="single" w:sz="4" w:space="0" w:color="auto"/>
            </w:tcBorders>
          </w:tcPr>
          <w:p w14:paraId="4839AB25" w14:textId="77777777" w:rsidR="00F06AF1" w:rsidRPr="00A0298E" w:rsidRDefault="00DD5D0A" w:rsidP="00A0298E">
            <w:pPr>
              <w:pStyle w:val="pStyle"/>
              <w:rPr>
                <w:sz w:val="16"/>
                <w:szCs w:val="16"/>
              </w:rPr>
            </w:pPr>
            <w:r w:rsidRPr="00A0298E">
              <w:rPr>
                <w:rStyle w:val="rStyle"/>
                <w:sz w:val="16"/>
                <w:szCs w:val="16"/>
              </w:rPr>
              <w:t>Secretaria de Planeación, Finanzas y Administración, Dirección de egresos. Plataforma Nacional de Transparencia</w:t>
            </w:r>
          </w:p>
        </w:tc>
        <w:tc>
          <w:tcPr>
            <w:tcW w:w="2552" w:type="dxa"/>
            <w:tcBorders>
              <w:top w:val="single" w:sz="4" w:space="0" w:color="auto"/>
              <w:left w:val="single" w:sz="4" w:space="0" w:color="auto"/>
              <w:bottom w:val="single" w:sz="4" w:space="0" w:color="auto"/>
              <w:right w:val="single" w:sz="4" w:space="0" w:color="auto"/>
            </w:tcBorders>
          </w:tcPr>
          <w:p w14:paraId="676774D8" w14:textId="77777777" w:rsidR="00F06AF1" w:rsidRPr="00A0298E" w:rsidRDefault="00DD5D0A" w:rsidP="00A0298E">
            <w:pPr>
              <w:pStyle w:val="pStyle"/>
              <w:rPr>
                <w:sz w:val="16"/>
                <w:szCs w:val="16"/>
              </w:rPr>
            </w:pPr>
            <w:r w:rsidRPr="00A0298E">
              <w:rPr>
                <w:rStyle w:val="rStyle"/>
                <w:sz w:val="16"/>
                <w:szCs w:val="16"/>
              </w:rPr>
              <w:t>Cumplimiento de funciones y actividades integradas en los planes o documentos institucionales del IRTEC.</w:t>
            </w:r>
          </w:p>
        </w:tc>
      </w:tr>
      <w:tr w:rsidR="00F06AF1" w:rsidRPr="00A0298E" w14:paraId="6B551BA1"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4FD35BEE"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A7A873C" w14:textId="77777777" w:rsidR="00F06AF1" w:rsidRPr="00A0298E" w:rsidRDefault="00DD5D0A" w:rsidP="00A0298E">
            <w:pPr>
              <w:pStyle w:val="thpStyle"/>
              <w:rPr>
                <w:sz w:val="16"/>
                <w:szCs w:val="16"/>
              </w:rPr>
            </w:pPr>
            <w:r w:rsidRPr="00A0298E">
              <w:rPr>
                <w:rStyle w:val="rStyle"/>
                <w:sz w:val="16"/>
                <w:szCs w:val="16"/>
              </w:rPr>
              <w:t>A-02</w:t>
            </w:r>
          </w:p>
        </w:tc>
        <w:tc>
          <w:tcPr>
            <w:tcW w:w="3118" w:type="dxa"/>
            <w:gridSpan w:val="2"/>
            <w:vMerge w:val="restart"/>
            <w:tcBorders>
              <w:top w:val="single" w:sz="4" w:space="0" w:color="auto"/>
              <w:left w:val="single" w:sz="4" w:space="0" w:color="auto"/>
              <w:bottom w:val="single" w:sz="4" w:space="0" w:color="auto"/>
              <w:right w:val="single" w:sz="4" w:space="0" w:color="auto"/>
            </w:tcBorders>
          </w:tcPr>
          <w:p w14:paraId="49A2F777" w14:textId="77777777" w:rsidR="00F06AF1" w:rsidRPr="00A0298E" w:rsidRDefault="00DD5D0A" w:rsidP="00A0298E">
            <w:pPr>
              <w:pStyle w:val="pStyle"/>
              <w:rPr>
                <w:sz w:val="16"/>
                <w:szCs w:val="16"/>
              </w:rPr>
            </w:pPr>
            <w:r w:rsidRPr="00A0298E">
              <w:rPr>
                <w:rStyle w:val="rStyle"/>
                <w:sz w:val="16"/>
                <w:szCs w:val="16"/>
              </w:rPr>
              <w:t>Aplicación de gasto en servicios personales.</w:t>
            </w:r>
          </w:p>
        </w:tc>
        <w:tc>
          <w:tcPr>
            <w:tcW w:w="2804" w:type="dxa"/>
            <w:tcBorders>
              <w:top w:val="single" w:sz="4" w:space="0" w:color="auto"/>
              <w:left w:val="single" w:sz="4" w:space="0" w:color="auto"/>
              <w:bottom w:val="single" w:sz="4" w:space="0" w:color="auto"/>
              <w:right w:val="single" w:sz="4" w:space="0" w:color="auto"/>
            </w:tcBorders>
          </w:tcPr>
          <w:p w14:paraId="0BFC7503" w14:textId="77777777" w:rsidR="00F06AF1" w:rsidRPr="00A0298E" w:rsidRDefault="00DD5D0A" w:rsidP="00A0298E">
            <w:pPr>
              <w:pStyle w:val="pStyle"/>
              <w:rPr>
                <w:sz w:val="16"/>
                <w:szCs w:val="16"/>
              </w:rPr>
            </w:pPr>
            <w:r w:rsidRPr="00A0298E">
              <w:rPr>
                <w:rStyle w:val="rStyle"/>
                <w:sz w:val="16"/>
                <w:szCs w:val="16"/>
              </w:rPr>
              <w:t>Porcentaje de recursos ejercidos en gastos de servicios personales</w:t>
            </w:r>
          </w:p>
        </w:tc>
        <w:tc>
          <w:tcPr>
            <w:tcW w:w="2617" w:type="dxa"/>
            <w:tcBorders>
              <w:top w:val="single" w:sz="4" w:space="0" w:color="auto"/>
              <w:left w:val="single" w:sz="4" w:space="0" w:color="auto"/>
              <w:bottom w:val="single" w:sz="4" w:space="0" w:color="auto"/>
              <w:right w:val="single" w:sz="4" w:space="0" w:color="auto"/>
            </w:tcBorders>
          </w:tcPr>
          <w:p w14:paraId="6F21B354" w14:textId="77777777" w:rsidR="00F06AF1" w:rsidRPr="00A0298E" w:rsidRDefault="00DD5D0A" w:rsidP="00A0298E">
            <w:pPr>
              <w:pStyle w:val="pStyle"/>
              <w:rPr>
                <w:sz w:val="16"/>
                <w:szCs w:val="16"/>
              </w:rPr>
            </w:pPr>
            <w:r w:rsidRPr="00A0298E">
              <w:rPr>
                <w:rStyle w:val="rStyle"/>
                <w:sz w:val="16"/>
                <w:szCs w:val="16"/>
              </w:rPr>
              <w:t>Secretaria de Planeación, Finanzas y Administración, Dirección de egresos. Plataforma Nacional de Transparencia</w:t>
            </w:r>
          </w:p>
        </w:tc>
        <w:tc>
          <w:tcPr>
            <w:tcW w:w="2552" w:type="dxa"/>
            <w:tcBorders>
              <w:top w:val="single" w:sz="4" w:space="0" w:color="auto"/>
              <w:left w:val="single" w:sz="4" w:space="0" w:color="auto"/>
              <w:bottom w:val="single" w:sz="4" w:space="0" w:color="auto"/>
              <w:right w:val="single" w:sz="4" w:space="0" w:color="auto"/>
            </w:tcBorders>
          </w:tcPr>
          <w:p w14:paraId="7AE9830A" w14:textId="77777777" w:rsidR="00F06AF1" w:rsidRPr="00A0298E" w:rsidRDefault="00DD5D0A" w:rsidP="00A0298E">
            <w:pPr>
              <w:pStyle w:val="pStyle"/>
              <w:rPr>
                <w:sz w:val="16"/>
                <w:szCs w:val="16"/>
              </w:rPr>
            </w:pPr>
            <w:r w:rsidRPr="00A0298E">
              <w:rPr>
                <w:rStyle w:val="rStyle"/>
                <w:sz w:val="16"/>
                <w:szCs w:val="16"/>
              </w:rPr>
              <w:t>Cumplimiento de funciones y actividades integradas en los planes o documentos institucionales del IRTEC.</w:t>
            </w:r>
          </w:p>
        </w:tc>
      </w:tr>
      <w:tr w:rsidR="00F06AF1" w:rsidRPr="00A0298E" w14:paraId="225D551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3B11D936" w14:textId="77777777" w:rsidR="00F06AF1" w:rsidRPr="00A0298E" w:rsidRDefault="00F06AF1" w:rsidP="00A0298E">
            <w:pPr>
              <w:spacing w:after="0" w:line="240" w:lineRule="auto"/>
              <w:rPr>
                <w:sz w:val="16"/>
                <w:szCs w:val="16"/>
              </w:rPr>
            </w:pPr>
          </w:p>
        </w:tc>
        <w:tc>
          <w:tcPr>
            <w:tcW w:w="712" w:type="dxa"/>
            <w:tcBorders>
              <w:top w:val="single" w:sz="4" w:space="0" w:color="auto"/>
              <w:left w:val="single" w:sz="4" w:space="0" w:color="auto"/>
              <w:bottom w:val="single" w:sz="4" w:space="0" w:color="auto"/>
              <w:right w:val="single" w:sz="4" w:space="0" w:color="auto"/>
            </w:tcBorders>
          </w:tcPr>
          <w:p w14:paraId="36C6D1D9" w14:textId="77777777" w:rsidR="00F06AF1" w:rsidRPr="00A0298E" w:rsidRDefault="00DD5D0A" w:rsidP="00A0298E">
            <w:pPr>
              <w:pStyle w:val="thpStyle"/>
              <w:rPr>
                <w:sz w:val="16"/>
                <w:szCs w:val="16"/>
              </w:rPr>
            </w:pPr>
            <w:r w:rsidRPr="00A0298E">
              <w:rPr>
                <w:rStyle w:val="rStyle"/>
                <w:sz w:val="16"/>
                <w:szCs w:val="16"/>
              </w:rPr>
              <w:t>A-03</w:t>
            </w:r>
          </w:p>
        </w:tc>
        <w:tc>
          <w:tcPr>
            <w:tcW w:w="3118" w:type="dxa"/>
            <w:gridSpan w:val="2"/>
            <w:tcBorders>
              <w:top w:val="single" w:sz="4" w:space="0" w:color="auto"/>
              <w:left w:val="single" w:sz="4" w:space="0" w:color="auto"/>
              <w:bottom w:val="single" w:sz="4" w:space="0" w:color="auto"/>
              <w:right w:val="single" w:sz="4" w:space="0" w:color="auto"/>
            </w:tcBorders>
          </w:tcPr>
          <w:p w14:paraId="046D3486" w14:textId="77777777" w:rsidR="00F06AF1" w:rsidRPr="00A0298E" w:rsidRDefault="00DD5D0A" w:rsidP="00A0298E">
            <w:pPr>
              <w:pStyle w:val="pStyle"/>
              <w:rPr>
                <w:sz w:val="16"/>
                <w:szCs w:val="16"/>
              </w:rPr>
            </w:pPr>
            <w:r w:rsidRPr="00A0298E">
              <w:rPr>
                <w:rStyle w:val="rStyle"/>
                <w:sz w:val="16"/>
                <w:szCs w:val="16"/>
              </w:rPr>
              <w:t xml:space="preserve">Erogación de recursos para el Presupuesto basado en Resultados y </w:t>
            </w:r>
            <w:r w:rsidRPr="00A0298E">
              <w:rPr>
                <w:rStyle w:val="rStyle"/>
                <w:sz w:val="16"/>
                <w:szCs w:val="16"/>
              </w:rPr>
              <w:lastRenderedPageBreak/>
              <w:t>Sistema de evaluación del Desempeño (</w:t>
            </w:r>
            <w:proofErr w:type="spellStart"/>
            <w:r w:rsidRPr="00A0298E">
              <w:rPr>
                <w:rStyle w:val="rStyle"/>
                <w:sz w:val="16"/>
                <w:szCs w:val="16"/>
              </w:rPr>
              <w:t>PbR</w:t>
            </w:r>
            <w:proofErr w:type="spellEnd"/>
            <w:r w:rsidRPr="00A0298E">
              <w:rPr>
                <w:rStyle w:val="rStyle"/>
                <w:sz w:val="16"/>
                <w:szCs w:val="16"/>
              </w:rPr>
              <w:t>-SED).</w:t>
            </w:r>
          </w:p>
        </w:tc>
        <w:tc>
          <w:tcPr>
            <w:tcW w:w="2804" w:type="dxa"/>
            <w:tcBorders>
              <w:top w:val="single" w:sz="4" w:space="0" w:color="auto"/>
              <w:left w:val="single" w:sz="4" w:space="0" w:color="auto"/>
              <w:bottom w:val="single" w:sz="4" w:space="0" w:color="auto"/>
              <w:right w:val="single" w:sz="4" w:space="0" w:color="auto"/>
            </w:tcBorders>
          </w:tcPr>
          <w:p w14:paraId="6C849F1E" w14:textId="77777777" w:rsidR="00F06AF1" w:rsidRPr="00A0298E" w:rsidRDefault="00DD5D0A" w:rsidP="00A0298E">
            <w:pPr>
              <w:pStyle w:val="pStyle"/>
              <w:rPr>
                <w:sz w:val="16"/>
                <w:szCs w:val="16"/>
              </w:rPr>
            </w:pPr>
            <w:r w:rsidRPr="00A0298E">
              <w:rPr>
                <w:rStyle w:val="rStyle"/>
                <w:sz w:val="16"/>
                <w:szCs w:val="16"/>
              </w:rPr>
              <w:lastRenderedPageBreak/>
              <w:t>Porcentaje de recursos ejercidos en gastos de evaluación de desempeño</w:t>
            </w:r>
          </w:p>
        </w:tc>
        <w:tc>
          <w:tcPr>
            <w:tcW w:w="2617" w:type="dxa"/>
            <w:tcBorders>
              <w:top w:val="single" w:sz="4" w:space="0" w:color="auto"/>
              <w:left w:val="single" w:sz="4" w:space="0" w:color="auto"/>
              <w:bottom w:val="single" w:sz="4" w:space="0" w:color="auto"/>
              <w:right w:val="single" w:sz="4" w:space="0" w:color="auto"/>
            </w:tcBorders>
          </w:tcPr>
          <w:p w14:paraId="36D922B5" w14:textId="77777777" w:rsidR="00F06AF1" w:rsidRPr="00A0298E" w:rsidRDefault="00DD5D0A" w:rsidP="00A0298E">
            <w:pPr>
              <w:pStyle w:val="pStyle"/>
              <w:rPr>
                <w:sz w:val="16"/>
                <w:szCs w:val="16"/>
              </w:rPr>
            </w:pPr>
            <w:r w:rsidRPr="00A0298E">
              <w:rPr>
                <w:rStyle w:val="rStyle"/>
                <w:sz w:val="16"/>
                <w:szCs w:val="16"/>
              </w:rPr>
              <w:t xml:space="preserve">Secretaria de Planeación, Finanzas y Administración, </w:t>
            </w:r>
            <w:r w:rsidRPr="00A0298E">
              <w:rPr>
                <w:rStyle w:val="rStyle"/>
                <w:sz w:val="16"/>
                <w:szCs w:val="16"/>
              </w:rPr>
              <w:lastRenderedPageBreak/>
              <w:t>Dirección de egresos. Plataforma Nacional de Transparencia.</w:t>
            </w:r>
          </w:p>
        </w:tc>
        <w:tc>
          <w:tcPr>
            <w:tcW w:w="2552" w:type="dxa"/>
            <w:tcBorders>
              <w:top w:val="single" w:sz="4" w:space="0" w:color="auto"/>
              <w:left w:val="single" w:sz="4" w:space="0" w:color="auto"/>
              <w:bottom w:val="single" w:sz="4" w:space="0" w:color="auto"/>
              <w:right w:val="single" w:sz="4" w:space="0" w:color="auto"/>
            </w:tcBorders>
          </w:tcPr>
          <w:p w14:paraId="4315474E" w14:textId="77777777" w:rsidR="00F06AF1" w:rsidRPr="00A0298E" w:rsidRDefault="00DD5D0A" w:rsidP="00A0298E">
            <w:pPr>
              <w:pStyle w:val="pStyle"/>
              <w:rPr>
                <w:sz w:val="16"/>
                <w:szCs w:val="16"/>
              </w:rPr>
            </w:pPr>
            <w:r w:rsidRPr="00A0298E">
              <w:rPr>
                <w:rStyle w:val="rStyle"/>
                <w:sz w:val="16"/>
                <w:szCs w:val="16"/>
              </w:rPr>
              <w:lastRenderedPageBreak/>
              <w:t xml:space="preserve">Cumplimiento de funciones y actividades integradas en los </w:t>
            </w:r>
            <w:r w:rsidRPr="00A0298E">
              <w:rPr>
                <w:rStyle w:val="rStyle"/>
                <w:sz w:val="16"/>
                <w:szCs w:val="16"/>
              </w:rPr>
              <w:lastRenderedPageBreak/>
              <w:t>planes o documentos institucionales del IRTEC.</w:t>
            </w:r>
          </w:p>
        </w:tc>
      </w:tr>
    </w:tbl>
    <w:p w14:paraId="384B3C51"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5"/>
        <w:gridCol w:w="712"/>
        <w:gridCol w:w="2905"/>
        <w:gridCol w:w="212"/>
        <w:gridCol w:w="2823"/>
        <w:gridCol w:w="2618"/>
        <w:gridCol w:w="2533"/>
        <w:gridCol w:w="13"/>
      </w:tblGrid>
      <w:tr w:rsidR="00F06AF1" w:rsidRPr="00A0298E" w14:paraId="418098C2" w14:textId="77777777" w:rsidTr="0081061B">
        <w:trPr>
          <w:tblHeader/>
        </w:trPr>
        <w:tc>
          <w:tcPr>
            <w:tcW w:w="4805" w:type="dxa"/>
            <w:gridSpan w:val="4"/>
          </w:tcPr>
          <w:p w14:paraId="3955BD47"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99" w:type="dxa"/>
            <w:gridSpan w:val="5"/>
          </w:tcPr>
          <w:p w14:paraId="294B1C12" w14:textId="77777777" w:rsidR="00F06AF1" w:rsidRPr="00A0298E" w:rsidRDefault="00DD5D0A" w:rsidP="00A0298E">
            <w:pPr>
              <w:pStyle w:val="pStyle"/>
              <w:rPr>
                <w:sz w:val="16"/>
                <w:szCs w:val="16"/>
              </w:rPr>
            </w:pPr>
            <w:r w:rsidRPr="00A0298E">
              <w:rPr>
                <w:rStyle w:val="tStyle"/>
                <w:sz w:val="16"/>
                <w:szCs w:val="16"/>
              </w:rPr>
              <w:t>47-O-SISTEMA ESTATAL ANTICORRUPCIÓN.</w:t>
            </w:r>
          </w:p>
        </w:tc>
      </w:tr>
      <w:tr w:rsidR="00F06AF1" w:rsidRPr="00A0298E" w14:paraId="41E36801" w14:textId="77777777" w:rsidTr="0081061B">
        <w:trPr>
          <w:tblHeader/>
        </w:trPr>
        <w:tc>
          <w:tcPr>
            <w:tcW w:w="4805" w:type="dxa"/>
            <w:gridSpan w:val="4"/>
          </w:tcPr>
          <w:p w14:paraId="7D71297B" w14:textId="77777777" w:rsidR="00F06AF1" w:rsidRPr="00A0298E" w:rsidRDefault="00DD5D0A" w:rsidP="00A0298E">
            <w:pPr>
              <w:pStyle w:val="pStyle"/>
              <w:rPr>
                <w:sz w:val="16"/>
                <w:szCs w:val="16"/>
              </w:rPr>
            </w:pPr>
            <w:r w:rsidRPr="00A0298E">
              <w:rPr>
                <w:rStyle w:val="tStyle"/>
                <w:sz w:val="16"/>
                <w:szCs w:val="16"/>
              </w:rPr>
              <w:t>Dependencia/Organismo:</w:t>
            </w:r>
          </w:p>
        </w:tc>
        <w:tc>
          <w:tcPr>
            <w:tcW w:w="8199" w:type="dxa"/>
            <w:gridSpan w:val="5"/>
          </w:tcPr>
          <w:p w14:paraId="7951602C" w14:textId="77777777" w:rsidR="00F06AF1" w:rsidRPr="00A0298E" w:rsidRDefault="00DD5D0A" w:rsidP="00A0298E">
            <w:pPr>
              <w:pStyle w:val="pStyle"/>
              <w:rPr>
                <w:sz w:val="16"/>
                <w:szCs w:val="16"/>
              </w:rPr>
            </w:pPr>
            <w:r w:rsidRPr="00A0298E">
              <w:rPr>
                <w:rStyle w:val="tStyle"/>
                <w:sz w:val="16"/>
                <w:szCs w:val="16"/>
              </w:rPr>
              <w:t xml:space="preserve">040105037-SECRETARÍA EJECUTIVA DEL SISTEMA ANTICORRUPCIÓN DEL ESTADO DE COLIMA. </w:t>
            </w:r>
          </w:p>
        </w:tc>
      </w:tr>
      <w:tr w:rsidR="00F06AF1" w:rsidRPr="00A0298E" w14:paraId="4AF6D2A1" w14:textId="77777777" w:rsidTr="0081061B">
        <w:trPr>
          <w:tblHeader/>
        </w:trPr>
        <w:tc>
          <w:tcPr>
            <w:tcW w:w="4805" w:type="dxa"/>
            <w:gridSpan w:val="4"/>
          </w:tcPr>
          <w:p w14:paraId="4C19B71E"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99" w:type="dxa"/>
            <w:gridSpan w:val="5"/>
          </w:tcPr>
          <w:p w14:paraId="1192E20D"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0C84E68E" w14:textId="77777777" w:rsidTr="0081061B">
        <w:trPr>
          <w:tblHeader/>
        </w:trPr>
        <w:tc>
          <w:tcPr>
            <w:tcW w:w="4805" w:type="dxa"/>
            <w:gridSpan w:val="4"/>
          </w:tcPr>
          <w:p w14:paraId="79FB5662"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99" w:type="dxa"/>
            <w:gridSpan w:val="5"/>
          </w:tcPr>
          <w:p w14:paraId="3A2DDD05"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41D1336D" w14:textId="77777777" w:rsidTr="0081061B">
        <w:trPr>
          <w:tblHeader/>
        </w:trPr>
        <w:tc>
          <w:tcPr>
            <w:tcW w:w="4805" w:type="dxa"/>
            <w:gridSpan w:val="4"/>
          </w:tcPr>
          <w:p w14:paraId="618D91FA"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99" w:type="dxa"/>
            <w:gridSpan w:val="5"/>
          </w:tcPr>
          <w:p w14:paraId="0F260D19" w14:textId="77777777" w:rsidR="00F06AF1" w:rsidRPr="00A0298E" w:rsidRDefault="00DD5D0A" w:rsidP="00A0298E">
            <w:pPr>
              <w:pStyle w:val="pStyle"/>
              <w:rPr>
                <w:sz w:val="16"/>
                <w:szCs w:val="16"/>
              </w:rPr>
            </w:pPr>
            <w:r w:rsidRPr="00A0298E">
              <w:rPr>
                <w:rStyle w:val="tStyle"/>
                <w:sz w:val="16"/>
                <w:szCs w:val="16"/>
              </w:rPr>
              <w:t>05-GOBIERNO HONESTO Y TRANSPARENTE</w:t>
            </w:r>
          </w:p>
        </w:tc>
      </w:tr>
      <w:tr w:rsidR="00F06AF1" w:rsidRPr="00A0298E" w14:paraId="7E74B2AE" w14:textId="77777777" w:rsidTr="0081061B">
        <w:trPr>
          <w:tblHeader/>
        </w:trPr>
        <w:tc>
          <w:tcPr>
            <w:tcW w:w="4805" w:type="dxa"/>
            <w:gridSpan w:val="4"/>
          </w:tcPr>
          <w:p w14:paraId="11AEB10C"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99" w:type="dxa"/>
            <w:gridSpan w:val="5"/>
          </w:tcPr>
          <w:p w14:paraId="75CAC1AB" w14:textId="77777777" w:rsidR="00F06AF1" w:rsidRPr="00A0298E" w:rsidRDefault="00DD5D0A" w:rsidP="00A0298E">
            <w:pPr>
              <w:pStyle w:val="pStyle"/>
              <w:rPr>
                <w:sz w:val="16"/>
                <w:szCs w:val="16"/>
              </w:rPr>
            </w:pPr>
            <w:r w:rsidRPr="00A0298E">
              <w:rPr>
                <w:rStyle w:val="tStyle"/>
                <w:sz w:val="16"/>
                <w:szCs w:val="16"/>
              </w:rPr>
              <w:t>18-PROGRAMA INSTITUCIONAL DE LA SECRETARÍA EJECUTIVA DEL SISTEMA ANTICORRUPCIÓN DEL ESTADO DE COLIMA</w:t>
            </w:r>
          </w:p>
        </w:tc>
      </w:tr>
      <w:tr w:rsidR="00F06AF1" w:rsidRPr="00A0298E" w14:paraId="16ABD36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5" w:type="dxa"/>
            <w:tcBorders>
              <w:top w:val="single" w:sz="4" w:space="0" w:color="auto"/>
              <w:left w:val="single" w:sz="4" w:space="0" w:color="auto"/>
              <w:bottom w:val="single" w:sz="4" w:space="0" w:color="auto"/>
              <w:right w:val="single" w:sz="4" w:space="0" w:color="auto"/>
            </w:tcBorders>
            <w:vAlign w:val="center"/>
          </w:tcPr>
          <w:p w14:paraId="04249D84"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0BBB9331" w14:textId="77777777" w:rsidR="00F06AF1" w:rsidRPr="00A0298E" w:rsidRDefault="00DD5D0A" w:rsidP="00A0298E">
            <w:pPr>
              <w:pStyle w:val="thpStyle"/>
              <w:rPr>
                <w:sz w:val="16"/>
                <w:szCs w:val="16"/>
              </w:rPr>
            </w:pPr>
            <w:r w:rsidRPr="00A0298E">
              <w:rPr>
                <w:rStyle w:val="thrStyle"/>
                <w:sz w:val="16"/>
                <w:szCs w:val="16"/>
              </w:rPr>
              <w:t>Clave</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360A8828" w14:textId="77777777" w:rsidR="00F06AF1" w:rsidRPr="00A0298E" w:rsidRDefault="00DD5D0A" w:rsidP="00A0298E">
            <w:pPr>
              <w:pStyle w:val="thpStyle"/>
              <w:rPr>
                <w:sz w:val="16"/>
                <w:szCs w:val="16"/>
              </w:rPr>
            </w:pPr>
            <w:r w:rsidRPr="00A0298E">
              <w:rPr>
                <w:rStyle w:val="thrStyle"/>
                <w:sz w:val="16"/>
                <w:szCs w:val="16"/>
              </w:rPr>
              <w:t>Objetivo</w:t>
            </w:r>
          </w:p>
        </w:tc>
        <w:tc>
          <w:tcPr>
            <w:tcW w:w="2823" w:type="dxa"/>
            <w:tcBorders>
              <w:top w:val="single" w:sz="4" w:space="0" w:color="auto"/>
              <w:left w:val="single" w:sz="4" w:space="0" w:color="auto"/>
              <w:bottom w:val="single" w:sz="4" w:space="0" w:color="auto"/>
              <w:right w:val="single" w:sz="4" w:space="0" w:color="auto"/>
            </w:tcBorders>
            <w:vAlign w:val="center"/>
          </w:tcPr>
          <w:p w14:paraId="4D1639B4" w14:textId="77777777" w:rsidR="00F06AF1" w:rsidRPr="00A0298E" w:rsidRDefault="00DD5D0A" w:rsidP="00A0298E">
            <w:pPr>
              <w:pStyle w:val="thpStyle"/>
              <w:rPr>
                <w:sz w:val="16"/>
                <w:szCs w:val="16"/>
              </w:rPr>
            </w:pPr>
            <w:r w:rsidRPr="00A0298E">
              <w:rPr>
                <w:rStyle w:val="thrStyle"/>
                <w:sz w:val="16"/>
                <w:szCs w:val="16"/>
              </w:rPr>
              <w:t>Indicador</w:t>
            </w:r>
          </w:p>
        </w:tc>
        <w:tc>
          <w:tcPr>
            <w:tcW w:w="2618" w:type="dxa"/>
            <w:tcBorders>
              <w:top w:val="single" w:sz="4" w:space="0" w:color="auto"/>
              <w:left w:val="single" w:sz="4" w:space="0" w:color="auto"/>
              <w:bottom w:val="single" w:sz="4" w:space="0" w:color="auto"/>
              <w:right w:val="single" w:sz="4" w:space="0" w:color="auto"/>
            </w:tcBorders>
            <w:vAlign w:val="center"/>
          </w:tcPr>
          <w:p w14:paraId="68B079B1"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33" w:type="dxa"/>
            <w:tcBorders>
              <w:top w:val="single" w:sz="4" w:space="0" w:color="auto"/>
              <w:left w:val="single" w:sz="4" w:space="0" w:color="auto"/>
              <w:bottom w:val="single" w:sz="4" w:space="0" w:color="auto"/>
              <w:right w:val="single" w:sz="4" w:space="0" w:color="auto"/>
            </w:tcBorders>
            <w:vAlign w:val="center"/>
          </w:tcPr>
          <w:p w14:paraId="55396A32"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1A6BED4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58DA356A"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46400E48" w14:textId="77777777" w:rsidR="00F06AF1" w:rsidRPr="00A0298E" w:rsidRDefault="00F06AF1" w:rsidP="00A0298E">
            <w:pPr>
              <w:spacing w:after="0" w:line="240" w:lineRule="auto"/>
              <w:rPr>
                <w:sz w:val="16"/>
                <w:szCs w:val="16"/>
              </w:rPr>
            </w:pP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2270B3C7" w14:textId="77777777" w:rsidR="00F06AF1" w:rsidRPr="00A0298E" w:rsidRDefault="00DD5D0A" w:rsidP="00A0298E">
            <w:pPr>
              <w:pStyle w:val="pStyle"/>
              <w:rPr>
                <w:sz w:val="16"/>
                <w:szCs w:val="16"/>
              </w:rPr>
            </w:pPr>
            <w:r w:rsidRPr="00A0298E">
              <w:rPr>
                <w:rStyle w:val="rStyle"/>
                <w:sz w:val="16"/>
                <w:szCs w:val="16"/>
              </w:rPr>
              <w:t xml:space="preserve">Contribuir a la prevención </w:t>
            </w:r>
            <w:proofErr w:type="gramStart"/>
            <w:r w:rsidRPr="00A0298E">
              <w:rPr>
                <w:rStyle w:val="rStyle"/>
                <w:sz w:val="16"/>
                <w:szCs w:val="16"/>
              </w:rPr>
              <w:t>y  combate</w:t>
            </w:r>
            <w:proofErr w:type="gramEnd"/>
            <w:r w:rsidRPr="00A0298E">
              <w:rPr>
                <w:rStyle w:val="rStyle"/>
                <w:sz w:val="16"/>
                <w:szCs w:val="16"/>
              </w:rPr>
              <w:t xml:space="preserve"> a la corrupción mediante el apoyo técnico para el funcionamiento del Sistema Estatal Anticorrupción.</w:t>
            </w:r>
          </w:p>
        </w:tc>
        <w:tc>
          <w:tcPr>
            <w:tcW w:w="2823" w:type="dxa"/>
            <w:tcBorders>
              <w:top w:val="single" w:sz="4" w:space="0" w:color="auto"/>
              <w:left w:val="single" w:sz="4" w:space="0" w:color="auto"/>
              <w:bottom w:val="single" w:sz="4" w:space="0" w:color="auto"/>
              <w:right w:val="single" w:sz="4" w:space="0" w:color="auto"/>
            </w:tcBorders>
          </w:tcPr>
          <w:p w14:paraId="58ADA80B" w14:textId="77777777" w:rsidR="00F06AF1" w:rsidRPr="00A0298E" w:rsidRDefault="00DD5D0A" w:rsidP="00A0298E">
            <w:pPr>
              <w:pStyle w:val="pStyle"/>
              <w:rPr>
                <w:sz w:val="16"/>
                <w:szCs w:val="16"/>
              </w:rPr>
            </w:pPr>
            <w:r w:rsidRPr="00A0298E">
              <w:rPr>
                <w:rStyle w:val="rStyle"/>
                <w:sz w:val="16"/>
                <w:szCs w:val="16"/>
              </w:rPr>
              <w:t>índice de acciones de prevención y combate a la corrupción ejecutadas.</w:t>
            </w:r>
          </w:p>
        </w:tc>
        <w:tc>
          <w:tcPr>
            <w:tcW w:w="2618" w:type="dxa"/>
            <w:tcBorders>
              <w:top w:val="single" w:sz="4" w:space="0" w:color="auto"/>
              <w:left w:val="single" w:sz="4" w:space="0" w:color="auto"/>
              <w:bottom w:val="single" w:sz="4" w:space="0" w:color="auto"/>
              <w:right w:val="single" w:sz="4" w:space="0" w:color="auto"/>
            </w:tcBorders>
          </w:tcPr>
          <w:p w14:paraId="1914842B" w14:textId="77777777" w:rsidR="00F06AF1" w:rsidRPr="00A0298E" w:rsidRDefault="00DD5D0A" w:rsidP="00A0298E">
            <w:pPr>
              <w:pStyle w:val="pStyle"/>
              <w:rPr>
                <w:sz w:val="16"/>
                <w:szCs w:val="16"/>
              </w:rPr>
            </w:pPr>
            <w:r w:rsidRPr="00A0298E">
              <w:rPr>
                <w:rStyle w:val="rStyle"/>
                <w:sz w:val="16"/>
                <w:szCs w:val="16"/>
              </w:rPr>
              <w:t>Registros internos de la Secretaría Ejecutiva del Sistema Estatal Anticorrupción del Estado de Colima</w:t>
            </w:r>
          </w:p>
        </w:tc>
        <w:tc>
          <w:tcPr>
            <w:tcW w:w="2533" w:type="dxa"/>
            <w:tcBorders>
              <w:top w:val="single" w:sz="4" w:space="0" w:color="auto"/>
              <w:left w:val="single" w:sz="4" w:space="0" w:color="auto"/>
              <w:bottom w:val="single" w:sz="4" w:space="0" w:color="auto"/>
              <w:right w:val="single" w:sz="4" w:space="0" w:color="auto"/>
            </w:tcBorders>
          </w:tcPr>
          <w:p w14:paraId="431F14C0" w14:textId="77777777" w:rsidR="00F06AF1" w:rsidRPr="00A0298E" w:rsidRDefault="00DD5D0A" w:rsidP="00A0298E">
            <w:pPr>
              <w:pStyle w:val="pStyle"/>
              <w:rPr>
                <w:sz w:val="16"/>
                <w:szCs w:val="16"/>
              </w:rPr>
            </w:pPr>
            <w:r w:rsidRPr="00A0298E">
              <w:rPr>
                <w:rStyle w:val="rStyle"/>
                <w:sz w:val="16"/>
                <w:szCs w:val="16"/>
              </w:rPr>
              <w:t>Las condiciones de integridad en el servicio público y la sociedad mejoran de tal forma que la corrupción no representa un problema público.</w:t>
            </w:r>
          </w:p>
        </w:tc>
      </w:tr>
      <w:tr w:rsidR="00F06AF1" w:rsidRPr="00A0298E" w14:paraId="1D6B94E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3979B8D8" w14:textId="77777777" w:rsidR="00F06AF1" w:rsidRPr="00A0298E" w:rsidRDefault="00DD5D0A"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0DB51555" w14:textId="77777777" w:rsidR="00F06AF1" w:rsidRPr="00A0298E" w:rsidRDefault="00F06AF1" w:rsidP="00A0298E">
            <w:pPr>
              <w:spacing w:after="0" w:line="240" w:lineRule="auto"/>
              <w:rPr>
                <w:sz w:val="16"/>
                <w:szCs w:val="16"/>
              </w:rPr>
            </w:pP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77000FB4" w14:textId="77777777" w:rsidR="00F06AF1" w:rsidRPr="00A0298E" w:rsidRDefault="00DD5D0A" w:rsidP="00A0298E">
            <w:pPr>
              <w:pStyle w:val="pStyle"/>
              <w:rPr>
                <w:sz w:val="16"/>
                <w:szCs w:val="16"/>
              </w:rPr>
            </w:pPr>
            <w:r w:rsidRPr="00A0298E">
              <w:rPr>
                <w:rStyle w:val="rStyle"/>
                <w:sz w:val="16"/>
                <w:szCs w:val="16"/>
              </w:rPr>
              <w:t>La población en el Estado de Colima cuenta con un Sistema Estatal Anticorrupción que garantiza la prevención, investigación y sanción de las faltas administrativas y los hechos de corrupción.</w:t>
            </w:r>
          </w:p>
        </w:tc>
        <w:tc>
          <w:tcPr>
            <w:tcW w:w="2823" w:type="dxa"/>
            <w:tcBorders>
              <w:top w:val="single" w:sz="4" w:space="0" w:color="auto"/>
              <w:left w:val="single" w:sz="4" w:space="0" w:color="auto"/>
              <w:bottom w:val="single" w:sz="4" w:space="0" w:color="auto"/>
              <w:right w:val="single" w:sz="4" w:space="0" w:color="auto"/>
            </w:tcBorders>
          </w:tcPr>
          <w:p w14:paraId="58676493" w14:textId="77777777" w:rsidR="00F06AF1" w:rsidRPr="00A0298E" w:rsidRDefault="00DD5D0A" w:rsidP="00A0298E">
            <w:pPr>
              <w:pStyle w:val="pStyle"/>
              <w:rPr>
                <w:sz w:val="16"/>
                <w:szCs w:val="16"/>
              </w:rPr>
            </w:pPr>
            <w:r w:rsidRPr="00A0298E">
              <w:rPr>
                <w:rStyle w:val="rStyle"/>
                <w:sz w:val="16"/>
                <w:szCs w:val="16"/>
              </w:rPr>
              <w:t>Porcentaje de operativos para identificar, exhibir e inhibir actos de corrupción en la Administración Pública Estatal y Municipal.</w:t>
            </w:r>
          </w:p>
        </w:tc>
        <w:tc>
          <w:tcPr>
            <w:tcW w:w="2618" w:type="dxa"/>
            <w:tcBorders>
              <w:top w:val="single" w:sz="4" w:space="0" w:color="auto"/>
              <w:left w:val="single" w:sz="4" w:space="0" w:color="auto"/>
              <w:bottom w:val="single" w:sz="4" w:space="0" w:color="auto"/>
              <w:right w:val="single" w:sz="4" w:space="0" w:color="auto"/>
            </w:tcBorders>
          </w:tcPr>
          <w:p w14:paraId="118A42BB" w14:textId="77777777" w:rsidR="00F06AF1" w:rsidRPr="00A0298E" w:rsidRDefault="00DD5D0A" w:rsidP="00A0298E">
            <w:pPr>
              <w:pStyle w:val="pStyle"/>
              <w:rPr>
                <w:sz w:val="16"/>
                <w:szCs w:val="16"/>
              </w:rPr>
            </w:pPr>
            <w:r w:rsidRPr="00A0298E">
              <w:rPr>
                <w:rStyle w:val="rStyle"/>
                <w:sz w:val="16"/>
                <w:szCs w:val="16"/>
              </w:rPr>
              <w:t>Las dependencias que integran el Sistema Estatal Anticorrupción dejan de realizar sus funciones.</w:t>
            </w:r>
          </w:p>
        </w:tc>
        <w:tc>
          <w:tcPr>
            <w:tcW w:w="2533" w:type="dxa"/>
            <w:tcBorders>
              <w:top w:val="single" w:sz="4" w:space="0" w:color="auto"/>
              <w:left w:val="single" w:sz="4" w:space="0" w:color="auto"/>
              <w:bottom w:val="single" w:sz="4" w:space="0" w:color="auto"/>
              <w:right w:val="single" w:sz="4" w:space="0" w:color="auto"/>
            </w:tcBorders>
          </w:tcPr>
          <w:p w14:paraId="002EC5EC" w14:textId="77777777" w:rsidR="00F06AF1" w:rsidRPr="00A0298E" w:rsidRDefault="00DD5D0A" w:rsidP="00A0298E">
            <w:pPr>
              <w:pStyle w:val="pStyle"/>
              <w:rPr>
                <w:sz w:val="16"/>
                <w:szCs w:val="16"/>
              </w:rPr>
            </w:pPr>
            <w:r w:rsidRPr="00A0298E">
              <w:rPr>
                <w:rStyle w:val="rStyle"/>
                <w:sz w:val="16"/>
                <w:szCs w:val="16"/>
              </w:rPr>
              <w:t>Las dependencias que integran el Sistema Estatal Anticorrupción dejan de realizar sus funciones.</w:t>
            </w:r>
          </w:p>
        </w:tc>
      </w:tr>
      <w:tr w:rsidR="00F06AF1" w:rsidRPr="00A0298E" w14:paraId="45E8615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433B1A50"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4D6D351F" w14:textId="77777777" w:rsidR="00F06AF1" w:rsidRPr="00A0298E" w:rsidRDefault="00DD5D0A" w:rsidP="00A0298E">
            <w:pPr>
              <w:pStyle w:val="thpStyle"/>
              <w:rPr>
                <w:sz w:val="16"/>
                <w:szCs w:val="16"/>
              </w:rPr>
            </w:pPr>
            <w:r w:rsidRPr="00A0298E">
              <w:rPr>
                <w:rStyle w:val="rStyle"/>
                <w:sz w:val="16"/>
                <w:szCs w:val="16"/>
              </w:rPr>
              <w:t>C-001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719BB9BB" w14:textId="77777777" w:rsidR="00F06AF1" w:rsidRPr="00A0298E" w:rsidRDefault="00DD5D0A" w:rsidP="00A0298E">
            <w:pPr>
              <w:pStyle w:val="pStyle"/>
              <w:rPr>
                <w:sz w:val="16"/>
                <w:szCs w:val="16"/>
              </w:rPr>
            </w:pPr>
            <w:r w:rsidRPr="00A0298E">
              <w:rPr>
                <w:rStyle w:val="rStyle"/>
                <w:sz w:val="16"/>
                <w:szCs w:val="16"/>
              </w:rPr>
              <w:t>Seguimiento de las actividades de los integrantes del Sistema Estatal Anticorrupción realizado.</w:t>
            </w:r>
          </w:p>
        </w:tc>
        <w:tc>
          <w:tcPr>
            <w:tcW w:w="2823" w:type="dxa"/>
            <w:tcBorders>
              <w:top w:val="single" w:sz="4" w:space="0" w:color="auto"/>
              <w:left w:val="single" w:sz="4" w:space="0" w:color="auto"/>
              <w:bottom w:val="single" w:sz="4" w:space="0" w:color="auto"/>
              <w:right w:val="single" w:sz="4" w:space="0" w:color="auto"/>
            </w:tcBorders>
          </w:tcPr>
          <w:p w14:paraId="7E31221B" w14:textId="77777777" w:rsidR="00F06AF1" w:rsidRPr="00A0298E" w:rsidRDefault="00DD5D0A" w:rsidP="00A0298E">
            <w:pPr>
              <w:pStyle w:val="pStyle"/>
              <w:rPr>
                <w:sz w:val="16"/>
                <w:szCs w:val="16"/>
              </w:rPr>
            </w:pPr>
            <w:r w:rsidRPr="00A0298E">
              <w:rPr>
                <w:rStyle w:val="rStyle"/>
                <w:sz w:val="16"/>
                <w:szCs w:val="16"/>
              </w:rPr>
              <w:t>Porcentaje de evaluaciones realizadas en el periodo.</w:t>
            </w:r>
          </w:p>
        </w:tc>
        <w:tc>
          <w:tcPr>
            <w:tcW w:w="2618" w:type="dxa"/>
            <w:tcBorders>
              <w:top w:val="single" w:sz="4" w:space="0" w:color="auto"/>
              <w:left w:val="single" w:sz="4" w:space="0" w:color="auto"/>
              <w:bottom w:val="single" w:sz="4" w:space="0" w:color="auto"/>
              <w:right w:val="single" w:sz="4" w:space="0" w:color="auto"/>
            </w:tcBorders>
          </w:tcPr>
          <w:p w14:paraId="3DF66AA8" w14:textId="77777777" w:rsidR="00F06AF1" w:rsidRPr="00A0298E" w:rsidRDefault="00DD5D0A" w:rsidP="00A0298E">
            <w:pPr>
              <w:pStyle w:val="pStyle"/>
              <w:rPr>
                <w:sz w:val="16"/>
                <w:szCs w:val="16"/>
              </w:rPr>
            </w:pPr>
            <w:r w:rsidRPr="00A0298E">
              <w:rPr>
                <w:rStyle w:val="rStyle"/>
                <w:sz w:val="16"/>
                <w:szCs w:val="16"/>
              </w:rPr>
              <w:t>Registros internos de la Secretaría Ejecutiva del Sistema Estatal Anticorrupción del Estado de Colima.</w:t>
            </w:r>
          </w:p>
        </w:tc>
        <w:tc>
          <w:tcPr>
            <w:tcW w:w="2533" w:type="dxa"/>
            <w:tcBorders>
              <w:top w:val="single" w:sz="4" w:space="0" w:color="auto"/>
              <w:left w:val="single" w:sz="4" w:space="0" w:color="auto"/>
              <w:bottom w:val="single" w:sz="4" w:space="0" w:color="auto"/>
              <w:right w:val="single" w:sz="4" w:space="0" w:color="auto"/>
            </w:tcBorders>
          </w:tcPr>
          <w:p w14:paraId="31668AD2" w14:textId="77777777" w:rsidR="00F06AF1" w:rsidRPr="00A0298E" w:rsidRDefault="00DD5D0A" w:rsidP="00A0298E">
            <w:pPr>
              <w:pStyle w:val="pStyle"/>
              <w:rPr>
                <w:sz w:val="16"/>
                <w:szCs w:val="16"/>
              </w:rPr>
            </w:pPr>
            <w:r w:rsidRPr="00A0298E">
              <w:rPr>
                <w:rStyle w:val="rStyle"/>
                <w:sz w:val="16"/>
                <w:szCs w:val="16"/>
              </w:rPr>
              <w:t>Los integrantes del Sistema Estatal Anticorrupción cumplen con las prioridades de la Política Estatal Anticorrupción.</w:t>
            </w:r>
          </w:p>
        </w:tc>
      </w:tr>
      <w:tr w:rsidR="00F06AF1" w:rsidRPr="00A0298E" w14:paraId="08504F81"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7EEA681E"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01A9453B" w14:textId="77777777" w:rsidR="00F06AF1" w:rsidRPr="00A0298E" w:rsidRDefault="00DD5D0A" w:rsidP="00A0298E">
            <w:pPr>
              <w:pStyle w:val="thpStyle"/>
              <w:rPr>
                <w:sz w:val="16"/>
                <w:szCs w:val="16"/>
              </w:rPr>
            </w:pPr>
            <w:r w:rsidRPr="00A0298E">
              <w:rPr>
                <w:rStyle w:val="rStyle"/>
                <w:sz w:val="16"/>
                <w:szCs w:val="16"/>
              </w:rPr>
              <w:t>A-01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55D1A580" w14:textId="77777777" w:rsidR="00F06AF1" w:rsidRPr="00A0298E" w:rsidRDefault="00DD5D0A" w:rsidP="00A0298E">
            <w:pPr>
              <w:pStyle w:val="pStyle"/>
              <w:rPr>
                <w:sz w:val="16"/>
                <w:szCs w:val="16"/>
              </w:rPr>
            </w:pPr>
            <w:r w:rsidRPr="00A0298E">
              <w:rPr>
                <w:rStyle w:val="rStyle"/>
                <w:sz w:val="16"/>
                <w:szCs w:val="16"/>
              </w:rPr>
              <w:t>Desarrollo de una metodología para evaluar anualmente el grado de avance del cumplimiento de los Ejes y Prioridades de la Política Estatal Anticorrupción</w:t>
            </w:r>
          </w:p>
        </w:tc>
        <w:tc>
          <w:tcPr>
            <w:tcW w:w="2823" w:type="dxa"/>
            <w:tcBorders>
              <w:top w:val="single" w:sz="4" w:space="0" w:color="auto"/>
              <w:left w:val="single" w:sz="4" w:space="0" w:color="auto"/>
              <w:bottom w:val="single" w:sz="4" w:space="0" w:color="auto"/>
              <w:right w:val="single" w:sz="4" w:space="0" w:color="auto"/>
            </w:tcBorders>
          </w:tcPr>
          <w:p w14:paraId="66C6FAC3" w14:textId="77777777" w:rsidR="00F06AF1" w:rsidRPr="00A0298E" w:rsidRDefault="00DD5D0A" w:rsidP="00A0298E">
            <w:pPr>
              <w:pStyle w:val="pStyle"/>
              <w:rPr>
                <w:sz w:val="16"/>
                <w:szCs w:val="16"/>
              </w:rPr>
            </w:pPr>
            <w:r w:rsidRPr="00A0298E">
              <w:rPr>
                <w:rStyle w:val="rStyle"/>
                <w:sz w:val="16"/>
                <w:szCs w:val="16"/>
              </w:rPr>
              <w:t>Porcentaje del grado de desarrollo de la metodología</w:t>
            </w:r>
          </w:p>
        </w:tc>
        <w:tc>
          <w:tcPr>
            <w:tcW w:w="2618" w:type="dxa"/>
            <w:tcBorders>
              <w:top w:val="single" w:sz="4" w:space="0" w:color="auto"/>
              <w:left w:val="single" w:sz="4" w:space="0" w:color="auto"/>
              <w:bottom w:val="single" w:sz="4" w:space="0" w:color="auto"/>
              <w:right w:val="single" w:sz="4" w:space="0" w:color="auto"/>
            </w:tcBorders>
          </w:tcPr>
          <w:p w14:paraId="7A8EF948" w14:textId="77777777" w:rsidR="00F06AF1" w:rsidRPr="00A0298E" w:rsidRDefault="00DD5D0A" w:rsidP="00A0298E">
            <w:pPr>
              <w:pStyle w:val="pStyle"/>
              <w:rPr>
                <w:sz w:val="16"/>
                <w:szCs w:val="16"/>
              </w:rPr>
            </w:pPr>
            <w:r w:rsidRPr="00A0298E">
              <w:rPr>
                <w:rStyle w:val="rStyle"/>
                <w:sz w:val="16"/>
                <w:szCs w:val="16"/>
              </w:rPr>
              <w:t>Registros internos de la Secretaría Ejecutiva del Sistema Estatal Anticorrupción del Estado de Colima</w:t>
            </w:r>
          </w:p>
        </w:tc>
        <w:tc>
          <w:tcPr>
            <w:tcW w:w="2533" w:type="dxa"/>
            <w:tcBorders>
              <w:top w:val="single" w:sz="4" w:space="0" w:color="auto"/>
              <w:left w:val="single" w:sz="4" w:space="0" w:color="auto"/>
              <w:bottom w:val="single" w:sz="4" w:space="0" w:color="auto"/>
              <w:right w:val="single" w:sz="4" w:space="0" w:color="auto"/>
            </w:tcBorders>
          </w:tcPr>
          <w:p w14:paraId="59FE3551" w14:textId="77777777" w:rsidR="00F06AF1" w:rsidRPr="00A0298E" w:rsidRDefault="00DD5D0A" w:rsidP="00A0298E">
            <w:pPr>
              <w:pStyle w:val="pStyle"/>
              <w:rPr>
                <w:sz w:val="16"/>
                <w:szCs w:val="16"/>
              </w:rPr>
            </w:pPr>
            <w:r w:rsidRPr="00A0298E">
              <w:rPr>
                <w:rStyle w:val="rStyle"/>
                <w:sz w:val="16"/>
                <w:szCs w:val="16"/>
              </w:rPr>
              <w:t>La política Estatal Anticorrupción es aprobada y es clara en su redacción.</w:t>
            </w:r>
          </w:p>
        </w:tc>
      </w:tr>
      <w:tr w:rsidR="00F06AF1" w:rsidRPr="00A0298E" w14:paraId="4870017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C06AAA2"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6CCC71D" w14:textId="77777777" w:rsidR="00F06AF1" w:rsidRPr="00A0298E" w:rsidRDefault="00DD5D0A" w:rsidP="00A0298E">
            <w:pPr>
              <w:pStyle w:val="thpStyle"/>
              <w:rPr>
                <w:sz w:val="16"/>
                <w:szCs w:val="16"/>
              </w:rPr>
            </w:pPr>
            <w:r w:rsidRPr="00A0298E">
              <w:rPr>
                <w:rStyle w:val="rStyle"/>
                <w:sz w:val="16"/>
                <w:szCs w:val="16"/>
              </w:rPr>
              <w:t>A-02</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28FFA191" w14:textId="77777777" w:rsidR="00F06AF1" w:rsidRPr="00A0298E" w:rsidRDefault="00DD5D0A" w:rsidP="00A0298E">
            <w:pPr>
              <w:pStyle w:val="pStyle"/>
              <w:rPr>
                <w:sz w:val="16"/>
                <w:szCs w:val="16"/>
              </w:rPr>
            </w:pPr>
            <w:r w:rsidRPr="00A0298E">
              <w:rPr>
                <w:rStyle w:val="rStyle"/>
                <w:sz w:val="16"/>
                <w:szCs w:val="16"/>
              </w:rPr>
              <w:t xml:space="preserve">Emisión de proyectos de recomendación para la mejora en la implementación de </w:t>
            </w:r>
            <w:r w:rsidRPr="00A0298E">
              <w:rPr>
                <w:rStyle w:val="rStyle"/>
                <w:sz w:val="16"/>
                <w:szCs w:val="16"/>
              </w:rPr>
              <w:lastRenderedPageBreak/>
              <w:t>las prioridades de la Política Estatal Anticorrupción.</w:t>
            </w:r>
          </w:p>
        </w:tc>
        <w:tc>
          <w:tcPr>
            <w:tcW w:w="2823" w:type="dxa"/>
            <w:tcBorders>
              <w:top w:val="single" w:sz="4" w:space="0" w:color="auto"/>
              <w:left w:val="single" w:sz="4" w:space="0" w:color="auto"/>
              <w:bottom w:val="single" w:sz="4" w:space="0" w:color="auto"/>
              <w:right w:val="single" w:sz="4" w:space="0" w:color="auto"/>
            </w:tcBorders>
          </w:tcPr>
          <w:p w14:paraId="71E5FF3B" w14:textId="77777777" w:rsidR="00F06AF1" w:rsidRPr="00A0298E" w:rsidRDefault="00DD5D0A" w:rsidP="00A0298E">
            <w:pPr>
              <w:pStyle w:val="pStyle"/>
              <w:rPr>
                <w:sz w:val="16"/>
                <w:szCs w:val="16"/>
              </w:rPr>
            </w:pPr>
            <w:r w:rsidRPr="00A0298E">
              <w:rPr>
                <w:rStyle w:val="rStyle"/>
                <w:sz w:val="16"/>
                <w:szCs w:val="16"/>
              </w:rPr>
              <w:lastRenderedPageBreak/>
              <w:t>Porcentaje de proyectos de recomendación generados</w:t>
            </w:r>
          </w:p>
        </w:tc>
        <w:tc>
          <w:tcPr>
            <w:tcW w:w="2618" w:type="dxa"/>
            <w:tcBorders>
              <w:top w:val="single" w:sz="4" w:space="0" w:color="auto"/>
              <w:left w:val="single" w:sz="4" w:space="0" w:color="auto"/>
              <w:bottom w:val="single" w:sz="4" w:space="0" w:color="auto"/>
              <w:right w:val="single" w:sz="4" w:space="0" w:color="auto"/>
            </w:tcBorders>
          </w:tcPr>
          <w:p w14:paraId="1F7D662F" w14:textId="77777777" w:rsidR="00F06AF1" w:rsidRPr="00A0298E" w:rsidRDefault="00DD5D0A" w:rsidP="00A0298E">
            <w:pPr>
              <w:pStyle w:val="pStyle"/>
              <w:rPr>
                <w:sz w:val="16"/>
                <w:szCs w:val="16"/>
              </w:rPr>
            </w:pPr>
            <w:r w:rsidRPr="00A0298E">
              <w:rPr>
                <w:rStyle w:val="rStyle"/>
                <w:sz w:val="16"/>
                <w:szCs w:val="16"/>
              </w:rPr>
              <w:t>Registros internos de la dependencia.</w:t>
            </w:r>
          </w:p>
        </w:tc>
        <w:tc>
          <w:tcPr>
            <w:tcW w:w="2533" w:type="dxa"/>
            <w:tcBorders>
              <w:top w:val="single" w:sz="4" w:space="0" w:color="auto"/>
              <w:left w:val="single" w:sz="4" w:space="0" w:color="auto"/>
              <w:bottom w:val="single" w:sz="4" w:space="0" w:color="auto"/>
              <w:right w:val="single" w:sz="4" w:space="0" w:color="auto"/>
            </w:tcBorders>
          </w:tcPr>
          <w:p w14:paraId="28C5D458" w14:textId="77777777" w:rsidR="00F06AF1" w:rsidRPr="00A0298E" w:rsidRDefault="00DD5D0A" w:rsidP="00A0298E">
            <w:pPr>
              <w:pStyle w:val="pStyle"/>
              <w:rPr>
                <w:sz w:val="16"/>
                <w:szCs w:val="16"/>
              </w:rPr>
            </w:pPr>
            <w:r w:rsidRPr="00A0298E">
              <w:rPr>
                <w:rStyle w:val="rStyle"/>
                <w:sz w:val="16"/>
                <w:szCs w:val="16"/>
              </w:rPr>
              <w:t xml:space="preserve">La Política Estatal Anticorrupción es aprobada y los </w:t>
            </w:r>
            <w:r w:rsidRPr="00A0298E">
              <w:rPr>
                <w:rStyle w:val="rStyle"/>
                <w:sz w:val="16"/>
                <w:szCs w:val="16"/>
              </w:rPr>
              <w:lastRenderedPageBreak/>
              <w:t>integrantes del Sistema Estatal Anticorrupción implementa las prioridades que les corresponden.</w:t>
            </w:r>
          </w:p>
        </w:tc>
      </w:tr>
      <w:tr w:rsidR="00F06AF1" w:rsidRPr="00A0298E" w14:paraId="0CC9BC1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BF44537"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50FF771" w14:textId="77777777" w:rsidR="00F06AF1" w:rsidRPr="00A0298E" w:rsidRDefault="00DD5D0A" w:rsidP="00A0298E">
            <w:pPr>
              <w:pStyle w:val="thpStyle"/>
              <w:rPr>
                <w:sz w:val="16"/>
                <w:szCs w:val="16"/>
              </w:rPr>
            </w:pPr>
            <w:r w:rsidRPr="00A0298E">
              <w:rPr>
                <w:rStyle w:val="rStyle"/>
                <w:sz w:val="16"/>
                <w:szCs w:val="16"/>
              </w:rPr>
              <w:t>A-03</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40948730" w14:textId="77777777" w:rsidR="00F06AF1" w:rsidRPr="00A0298E" w:rsidRDefault="00DD5D0A" w:rsidP="00A0298E">
            <w:pPr>
              <w:pStyle w:val="pStyle"/>
              <w:rPr>
                <w:sz w:val="16"/>
                <w:szCs w:val="16"/>
              </w:rPr>
            </w:pPr>
            <w:r w:rsidRPr="00A0298E">
              <w:rPr>
                <w:rStyle w:val="rStyle"/>
                <w:sz w:val="16"/>
                <w:szCs w:val="16"/>
              </w:rPr>
              <w:t>Aplicación del gasto.</w:t>
            </w:r>
          </w:p>
        </w:tc>
        <w:tc>
          <w:tcPr>
            <w:tcW w:w="2823" w:type="dxa"/>
            <w:tcBorders>
              <w:top w:val="single" w:sz="4" w:space="0" w:color="auto"/>
              <w:left w:val="single" w:sz="4" w:space="0" w:color="auto"/>
              <w:bottom w:val="single" w:sz="4" w:space="0" w:color="auto"/>
              <w:right w:val="single" w:sz="4" w:space="0" w:color="auto"/>
            </w:tcBorders>
          </w:tcPr>
          <w:p w14:paraId="1D130DD0" w14:textId="77777777" w:rsidR="00F06AF1" w:rsidRPr="00A0298E" w:rsidRDefault="00DD5D0A" w:rsidP="00A0298E">
            <w:pPr>
              <w:pStyle w:val="pStyle"/>
              <w:rPr>
                <w:sz w:val="16"/>
                <w:szCs w:val="16"/>
              </w:rPr>
            </w:pPr>
            <w:r w:rsidRPr="00A0298E">
              <w:rPr>
                <w:rStyle w:val="rStyle"/>
                <w:sz w:val="16"/>
                <w:szCs w:val="16"/>
              </w:rPr>
              <w:t>Valor porcentual de gasto ejercido respecto del presupuesto asignado.</w:t>
            </w:r>
          </w:p>
        </w:tc>
        <w:tc>
          <w:tcPr>
            <w:tcW w:w="2618" w:type="dxa"/>
            <w:tcBorders>
              <w:top w:val="single" w:sz="4" w:space="0" w:color="auto"/>
              <w:left w:val="single" w:sz="4" w:space="0" w:color="auto"/>
              <w:bottom w:val="single" w:sz="4" w:space="0" w:color="auto"/>
              <w:right w:val="single" w:sz="4" w:space="0" w:color="auto"/>
            </w:tcBorders>
          </w:tcPr>
          <w:p w14:paraId="7F05A213" w14:textId="77777777" w:rsidR="00F06AF1" w:rsidRPr="00A0298E" w:rsidRDefault="00DD5D0A" w:rsidP="00A0298E">
            <w:pPr>
              <w:pStyle w:val="pStyle"/>
              <w:rPr>
                <w:sz w:val="16"/>
                <w:szCs w:val="16"/>
              </w:rPr>
            </w:pPr>
            <w:r w:rsidRPr="00A0298E">
              <w:rPr>
                <w:rStyle w:val="rStyle"/>
                <w:sz w:val="16"/>
                <w:szCs w:val="16"/>
              </w:rPr>
              <w:t>Registros internos de la Secretaría Ejecutiva del Sistema Estatal Anticorrupción del Estado de Colima.</w:t>
            </w:r>
          </w:p>
        </w:tc>
        <w:tc>
          <w:tcPr>
            <w:tcW w:w="2533" w:type="dxa"/>
            <w:tcBorders>
              <w:top w:val="single" w:sz="4" w:space="0" w:color="auto"/>
              <w:left w:val="single" w:sz="4" w:space="0" w:color="auto"/>
              <w:bottom w:val="single" w:sz="4" w:space="0" w:color="auto"/>
              <w:right w:val="single" w:sz="4" w:space="0" w:color="auto"/>
            </w:tcBorders>
          </w:tcPr>
          <w:p w14:paraId="1627B7FA" w14:textId="77777777" w:rsidR="00F06AF1" w:rsidRPr="00A0298E" w:rsidRDefault="00DD5D0A" w:rsidP="00A0298E">
            <w:pPr>
              <w:pStyle w:val="pStyle"/>
              <w:rPr>
                <w:sz w:val="16"/>
                <w:szCs w:val="16"/>
              </w:rPr>
            </w:pPr>
            <w:r w:rsidRPr="00A0298E">
              <w:rPr>
                <w:rStyle w:val="rStyle"/>
                <w:sz w:val="16"/>
                <w:szCs w:val="16"/>
              </w:rPr>
              <w:t>La Secretaría de Finanzas entrega la totalidad del presupuesto asignado</w:t>
            </w:r>
          </w:p>
        </w:tc>
      </w:tr>
      <w:tr w:rsidR="00F06AF1" w:rsidRPr="00A0298E" w14:paraId="538B912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3240FEF8"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02823050" w14:textId="77777777" w:rsidR="00F06AF1" w:rsidRPr="00A0298E" w:rsidRDefault="00DD5D0A" w:rsidP="00A0298E">
            <w:pPr>
              <w:pStyle w:val="thpStyle"/>
              <w:rPr>
                <w:sz w:val="16"/>
                <w:szCs w:val="16"/>
              </w:rPr>
            </w:pPr>
            <w:r w:rsidRPr="00A0298E">
              <w:rPr>
                <w:rStyle w:val="rStyle"/>
                <w:sz w:val="16"/>
                <w:szCs w:val="16"/>
              </w:rPr>
              <w:t>C-002</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578413B9" w14:textId="77777777" w:rsidR="00F06AF1" w:rsidRPr="00A0298E" w:rsidRDefault="00DD5D0A" w:rsidP="00A0298E">
            <w:pPr>
              <w:pStyle w:val="pStyle"/>
              <w:rPr>
                <w:sz w:val="16"/>
                <w:szCs w:val="16"/>
              </w:rPr>
            </w:pPr>
            <w:r w:rsidRPr="00A0298E">
              <w:rPr>
                <w:rStyle w:val="rStyle"/>
                <w:sz w:val="16"/>
                <w:szCs w:val="16"/>
              </w:rPr>
              <w:t>Desarrollo e implementación de sistemas electrónicos de suministro, capacitación e intercambio y sistematización de la información realizados, entre los integrantes del Sistema Estatal Anticorrupción.</w:t>
            </w:r>
          </w:p>
        </w:tc>
        <w:tc>
          <w:tcPr>
            <w:tcW w:w="2823" w:type="dxa"/>
            <w:tcBorders>
              <w:top w:val="single" w:sz="4" w:space="0" w:color="auto"/>
              <w:left w:val="single" w:sz="4" w:space="0" w:color="auto"/>
              <w:bottom w:val="single" w:sz="4" w:space="0" w:color="auto"/>
              <w:right w:val="single" w:sz="4" w:space="0" w:color="auto"/>
            </w:tcBorders>
          </w:tcPr>
          <w:p w14:paraId="00F595ED" w14:textId="77777777" w:rsidR="00F06AF1" w:rsidRPr="00A0298E" w:rsidRDefault="00DD5D0A" w:rsidP="00A0298E">
            <w:pPr>
              <w:pStyle w:val="pStyle"/>
              <w:rPr>
                <w:sz w:val="16"/>
                <w:szCs w:val="16"/>
              </w:rPr>
            </w:pPr>
            <w:r w:rsidRPr="00A0298E">
              <w:rPr>
                <w:rStyle w:val="rStyle"/>
                <w:sz w:val="16"/>
                <w:szCs w:val="16"/>
              </w:rPr>
              <w:t>Porcentaje del grado de avance de desarrollo de las herramientas digitales.</w:t>
            </w:r>
          </w:p>
        </w:tc>
        <w:tc>
          <w:tcPr>
            <w:tcW w:w="2618" w:type="dxa"/>
            <w:tcBorders>
              <w:top w:val="single" w:sz="4" w:space="0" w:color="auto"/>
              <w:left w:val="single" w:sz="4" w:space="0" w:color="auto"/>
              <w:bottom w:val="single" w:sz="4" w:space="0" w:color="auto"/>
              <w:right w:val="single" w:sz="4" w:space="0" w:color="auto"/>
            </w:tcBorders>
          </w:tcPr>
          <w:p w14:paraId="688556EC" w14:textId="77777777" w:rsidR="00F06AF1" w:rsidRPr="00A0298E" w:rsidRDefault="00DD5D0A" w:rsidP="00A0298E">
            <w:pPr>
              <w:pStyle w:val="pStyle"/>
              <w:rPr>
                <w:sz w:val="16"/>
                <w:szCs w:val="16"/>
              </w:rPr>
            </w:pPr>
            <w:r w:rsidRPr="00A0298E">
              <w:rPr>
                <w:rStyle w:val="rStyle"/>
                <w:sz w:val="16"/>
                <w:szCs w:val="16"/>
              </w:rPr>
              <w:t>Registros internos de la Secretaría Ejecutiva del Sistema Estatal Anticorrupción del Estado de Colima</w:t>
            </w:r>
          </w:p>
        </w:tc>
        <w:tc>
          <w:tcPr>
            <w:tcW w:w="2533" w:type="dxa"/>
            <w:tcBorders>
              <w:top w:val="single" w:sz="4" w:space="0" w:color="auto"/>
              <w:left w:val="single" w:sz="4" w:space="0" w:color="auto"/>
              <w:bottom w:val="single" w:sz="4" w:space="0" w:color="auto"/>
              <w:right w:val="single" w:sz="4" w:space="0" w:color="auto"/>
            </w:tcBorders>
          </w:tcPr>
          <w:p w14:paraId="5E6493EB" w14:textId="77777777" w:rsidR="00F06AF1" w:rsidRPr="00A0298E" w:rsidRDefault="00DD5D0A" w:rsidP="00A0298E">
            <w:pPr>
              <w:pStyle w:val="pStyle"/>
              <w:rPr>
                <w:sz w:val="16"/>
                <w:szCs w:val="16"/>
              </w:rPr>
            </w:pPr>
            <w:r w:rsidRPr="00A0298E">
              <w:rPr>
                <w:rStyle w:val="rStyle"/>
                <w:sz w:val="16"/>
                <w:szCs w:val="16"/>
              </w:rPr>
              <w:t>Los integrantes del Sistema Estatal Anticorrupción participan en la coordinación e intercambio de información</w:t>
            </w:r>
          </w:p>
        </w:tc>
      </w:tr>
      <w:tr w:rsidR="00F06AF1" w:rsidRPr="00A0298E" w14:paraId="22DDA33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2C4CB63A"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15F78ADE" w14:textId="77777777" w:rsidR="00F06AF1" w:rsidRPr="00A0298E" w:rsidRDefault="00DD5D0A" w:rsidP="00A0298E">
            <w:pPr>
              <w:pStyle w:val="thpStyle"/>
              <w:rPr>
                <w:sz w:val="16"/>
                <w:szCs w:val="16"/>
              </w:rPr>
            </w:pPr>
            <w:r w:rsidRPr="00A0298E">
              <w:rPr>
                <w:rStyle w:val="rStyle"/>
                <w:sz w:val="16"/>
                <w:szCs w:val="16"/>
              </w:rPr>
              <w:t>A-01</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5497182D" w14:textId="77777777" w:rsidR="00F06AF1" w:rsidRPr="00A0298E" w:rsidRDefault="00DD5D0A" w:rsidP="00A0298E">
            <w:pPr>
              <w:pStyle w:val="pStyle"/>
              <w:rPr>
                <w:sz w:val="16"/>
                <w:szCs w:val="16"/>
              </w:rPr>
            </w:pPr>
            <w:r w:rsidRPr="00A0298E">
              <w:rPr>
                <w:rStyle w:val="rStyle"/>
                <w:sz w:val="16"/>
                <w:szCs w:val="16"/>
              </w:rPr>
              <w:t>Elaboración de convenios de colaboración con los entes que generan información y forman parte del Sistema Estatal Anticorrupción</w:t>
            </w:r>
          </w:p>
        </w:tc>
        <w:tc>
          <w:tcPr>
            <w:tcW w:w="2823" w:type="dxa"/>
            <w:tcBorders>
              <w:top w:val="single" w:sz="4" w:space="0" w:color="auto"/>
              <w:left w:val="single" w:sz="4" w:space="0" w:color="auto"/>
              <w:bottom w:val="single" w:sz="4" w:space="0" w:color="auto"/>
              <w:right w:val="single" w:sz="4" w:space="0" w:color="auto"/>
            </w:tcBorders>
          </w:tcPr>
          <w:p w14:paraId="438752A9" w14:textId="77777777" w:rsidR="00F06AF1" w:rsidRPr="00A0298E" w:rsidRDefault="00DD5D0A" w:rsidP="00A0298E">
            <w:pPr>
              <w:pStyle w:val="pStyle"/>
              <w:rPr>
                <w:sz w:val="16"/>
                <w:szCs w:val="16"/>
              </w:rPr>
            </w:pPr>
            <w:r w:rsidRPr="00A0298E">
              <w:rPr>
                <w:rStyle w:val="rStyle"/>
                <w:sz w:val="16"/>
                <w:szCs w:val="16"/>
              </w:rPr>
              <w:t>Porcentaje de convenios de colaboración generados.</w:t>
            </w:r>
          </w:p>
        </w:tc>
        <w:tc>
          <w:tcPr>
            <w:tcW w:w="2618" w:type="dxa"/>
            <w:tcBorders>
              <w:top w:val="single" w:sz="4" w:space="0" w:color="auto"/>
              <w:left w:val="single" w:sz="4" w:space="0" w:color="auto"/>
              <w:bottom w:val="single" w:sz="4" w:space="0" w:color="auto"/>
              <w:right w:val="single" w:sz="4" w:space="0" w:color="auto"/>
            </w:tcBorders>
          </w:tcPr>
          <w:p w14:paraId="397AEED8" w14:textId="77777777" w:rsidR="00F06AF1" w:rsidRPr="00A0298E" w:rsidRDefault="00DD5D0A" w:rsidP="00A0298E">
            <w:pPr>
              <w:pStyle w:val="pStyle"/>
              <w:rPr>
                <w:sz w:val="16"/>
                <w:szCs w:val="16"/>
              </w:rPr>
            </w:pPr>
            <w:r w:rsidRPr="00A0298E">
              <w:rPr>
                <w:rStyle w:val="rStyle"/>
                <w:sz w:val="16"/>
                <w:szCs w:val="16"/>
              </w:rPr>
              <w:t>Registros internos de dependencia.</w:t>
            </w:r>
          </w:p>
        </w:tc>
        <w:tc>
          <w:tcPr>
            <w:tcW w:w="2533" w:type="dxa"/>
            <w:tcBorders>
              <w:top w:val="single" w:sz="4" w:space="0" w:color="auto"/>
              <w:left w:val="single" w:sz="4" w:space="0" w:color="auto"/>
              <w:bottom w:val="single" w:sz="4" w:space="0" w:color="auto"/>
              <w:right w:val="single" w:sz="4" w:space="0" w:color="auto"/>
            </w:tcBorders>
          </w:tcPr>
          <w:p w14:paraId="3C2998F4" w14:textId="77777777" w:rsidR="00F06AF1" w:rsidRPr="00A0298E" w:rsidRDefault="00DD5D0A" w:rsidP="00A0298E">
            <w:pPr>
              <w:pStyle w:val="pStyle"/>
              <w:rPr>
                <w:sz w:val="16"/>
                <w:szCs w:val="16"/>
              </w:rPr>
            </w:pPr>
            <w:r w:rsidRPr="00A0298E">
              <w:rPr>
                <w:rStyle w:val="rStyle"/>
                <w:sz w:val="16"/>
                <w:szCs w:val="16"/>
              </w:rPr>
              <w:t>Los integrantes del Sistema Estatal Anticorrupción participan en los convenios.</w:t>
            </w:r>
          </w:p>
        </w:tc>
      </w:tr>
      <w:tr w:rsidR="00F06AF1" w:rsidRPr="00A0298E" w14:paraId="68A5A19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2BCBD910"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653115B" w14:textId="77777777" w:rsidR="00F06AF1" w:rsidRPr="00A0298E" w:rsidRDefault="00DD5D0A" w:rsidP="00A0298E">
            <w:pPr>
              <w:pStyle w:val="thpStyle"/>
              <w:rPr>
                <w:sz w:val="16"/>
                <w:szCs w:val="16"/>
              </w:rPr>
            </w:pPr>
            <w:r w:rsidRPr="00A0298E">
              <w:rPr>
                <w:rStyle w:val="rStyle"/>
                <w:sz w:val="16"/>
                <w:szCs w:val="16"/>
              </w:rPr>
              <w:t>A-02</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7BCDA207" w14:textId="77777777" w:rsidR="00F06AF1" w:rsidRPr="00A0298E" w:rsidRDefault="00DD5D0A" w:rsidP="00A0298E">
            <w:pPr>
              <w:pStyle w:val="pStyle"/>
              <w:rPr>
                <w:sz w:val="16"/>
                <w:szCs w:val="16"/>
              </w:rPr>
            </w:pPr>
            <w:r w:rsidRPr="00A0298E">
              <w:rPr>
                <w:rStyle w:val="rStyle"/>
                <w:sz w:val="16"/>
                <w:szCs w:val="16"/>
              </w:rPr>
              <w:t>Implementación de la operación de 3 sistemas de información referente a Evolución Patrimonial, Servidores Públicos que intervienen en contrataciones y el Sistema Estatal de Servidores Públicos y Particulares Sancionados.</w:t>
            </w:r>
          </w:p>
        </w:tc>
        <w:tc>
          <w:tcPr>
            <w:tcW w:w="2823" w:type="dxa"/>
            <w:tcBorders>
              <w:top w:val="single" w:sz="4" w:space="0" w:color="auto"/>
              <w:left w:val="single" w:sz="4" w:space="0" w:color="auto"/>
              <w:bottom w:val="single" w:sz="4" w:space="0" w:color="auto"/>
              <w:right w:val="single" w:sz="4" w:space="0" w:color="auto"/>
            </w:tcBorders>
          </w:tcPr>
          <w:p w14:paraId="1ACDDBCF" w14:textId="77777777" w:rsidR="00F06AF1" w:rsidRPr="00A0298E" w:rsidRDefault="00DD5D0A" w:rsidP="00A0298E">
            <w:pPr>
              <w:pStyle w:val="pStyle"/>
              <w:rPr>
                <w:sz w:val="16"/>
                <w:szCs w:val="16"/>
              </w:rPr>
            </w:pPr>
            <w:r w:rsidRPr="00A0298E">
              <w:rPr>
                <w:rStyle w:val="rStyle"/>
                <w:sz w:val="16"/>
                <w:szCs w:val="16"/>
              </w:rPr>
              <w:t>Porcentaje de sistemas de información operando.</w:t>
            </w:r>
          </w:p>
        </w:tc>
        <w:tc>
          <w:tcPr>
            <w:tcW w:w="2618" w:type="dxa"/>
            <w:tcBorders>
              <w:top w:val="single" w:sz="4" w:space="0" w:color="auto"/>
              <w:left w:val="single" w:sz="4" w:space="0" w:color="auto"/>
              <w:bottom w:val="single" w:sz="4" w:space="0" w:color="auto"/>
              <w:right w:val="single" w:sz="4" w:space="0" w:color="auto"/>
            </w:tcBorders>
          </w:tcPr>
          <w:p w14:paraId="66765203" w14:textId="77777777" w:rsidR="00F06AF1" w:rsidRPr="00A0298E" w:rsidRDefault="00DD5D0A" w:rsidP="00A0298E">
            <w:pPr>
              <w:pStyle w:val="pStyle"/>
              <w:rPr>
                <w:sz w:val="16"/>
                <w:szCs w:val="16"/>
              </w:rPr>
            </w:pPr>
            <w:r w:rsidRPr="00A0298E">
              <w:rPr>
                <w:rStyle w:val="rStyle"/>
                <w:sz w:val="16"/>
                <w:szCs w:val="16"/>
              </w:rPr>
              <w:t>Registros internos de dependencia.</w:t>
            </w:r>
          </w:p>
        </w:tc>
        <w:tc>
          <w:tcPr>
            <w:tcW w:w="2533" w:type="dxa"/>
            <w:tcBorders>
              <w:top w:val="single" w:sz="4" w:space="0" w:color="auto"/>
              <w:left w:val="single" w:sz="4" w:space="0" w:color="auto"/>
              <w:bottom w:val="single" w:sz="4" w:space="0" w:color="auto"/>
              <w:right w:val="single" w:sz="4" w:space="0" w:color="auto"/>
            </w:tcBorders>
          </w:tcPr>
          <w:p w14:paraId="643537AC" w14:textId="77777777" w:rsidR="00F06AF1" w:rsidRPr="00A0298E" w:rsidRDefault="00DD5D0A" w:rsidP="00A0298E">
            <w:pPr>
              <w:pStyle w:val="pStyle"/>
              <w:rPr>
                <w:sz w:val="16"/>
                <w:szCs w:val="16"/>
              </w:rPr>
            </w:pPr>
            <w:r w:rsidRPr="00A0298E">
              <w:rPr>
                <w:rStyle w:val="rStyle"/>
                <w:sz w:val="16"/>
                <w:szCs w:val="16"/>
              </w:rPr>
              <w:t>Los integrantes del Sistema Estatal Anticorrupción facilitan la declaración de entrada en vigor de los tres sistemas de la Plataforma Digital Estatal.</w:t>
            </w:r>
          </w:p>
        </w:tc>
      </w:tr>
      <w:tr w:rsidR="00F06AF1" w:rsidRPr="00A0298E" w14:paraId="201945C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353605F6"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48F86DB" w14:textId="77777777" w:rsidR="00F06AF1" w:rsidRPr="00A0298E" w:rsidRDefault="00DD5D0A" w:rsidP="00A0298E">
            <w:pPr>
              <w:pStyle w:val="thpStyle"/>
              <w:rPr>
                <w:sz w:val="16"/>
                <w:szCs w:val="16"/>
              </w:rPr>
            </w:pPr>
            <w:r w:rsidRPr="00A0298E">
              <w:rPr>
                <w:rStyle w:val="rStyle"/>
                <w:sz w:val="16"/>
                <w:szCs w:val="16"/>
              </w:rPr>
              <w:t>A-03</w:t>
            </w:r>
          </w:p>
        </w:tc>
        <w:tc>
          <w:tcPr>
            <w:tcW w:w="3117" w:type="dxa"/>
            <w:gridSpan w:val="2"/>
            <w:vMerge w:val="restart"/>
            <w:tcBorders>
              <w:top w:val="single" w:sz="4" w:space="0" w:color="auto"/>
              <w:left w:val="single" w:sz="4" w:space="0" w:color="auto"/>
              <w:bottom w:val="single" w:sz="4" w:space="0" w:color="auto"/>
              <w:right w:val="single" w:sz="4" w:space="0" w:color="auto"/>
            </w:tcBorders>
          </w:tcPr>
          <w:p w14:paraId="41356D41" w14:textId="77777777" w:rsidR="00F06AF1" w:rsidRPr="00A0298E" w:rsidRDefault="00DD5D0A" w:rsidP="00A0298E">
            <w:pPr>
              <w:pStyle w:val="pStyle"/>
              <w:rPr>
                <w:sz w:val="16"/>
                <w:szCs w:val="16"/>
              </w:rPr>
            </w:pPr>
            <w:r w:rsidRPr="00A0298E">
              <w:rPr>
                <w:rStyle w:val="rStyle"/>
                <w:sz w:val="16"/>
                <w:szCs w:val="16"/>
              </w:rPr>
              <w:t>Interconexión del Sistema Estatal con el Sistema Nacional.</w:t>
            </w:r>
          </w:p>
        </w:tc>
        <w:tc>
          <w:tcPr>
            <w:tcW w:w="2823" w:type="dxa"/>
            <w:tcBorders>
              <w:top w:val="single" w:sz="4" w:space="0" w:color="auto"/>
              <w:left w:val="single" w:sz="4" w:space="0" w:color="auto"/>
              <w:bottom w:val="single" w:sz="4" w:space="0" w:color="auto"/>
              <w:right w:val="single" w:sz="4" w:space="0" w:color="auto"/>
            </w:tcBorders>
          </w:tcPr>
          <w:p w14:paraId="39AD2D75" w14:textId="77777777" w:rsidR="00F06AF1" w:rsidRPr="00A0298E" w:rsidRDefault="00DD5D0A" w:rsidP="00A0298E">
            <w:pPr>
              <w:pStyle w:val="pStyle"/>
              <w:rPr>
                <w:sz w:val="16"/>
                <w:szCs w:val="16"/>
              </w:rPr>
            </w:pPr>
            <w:r w:rsidRPr="00A0298E">
              <w:rPr>
                <w:rStyle w:val="rStyle"/>
                <w:sz w:val="16"/>
                <w:szCs w:val="16"/>
              </w:rPr>
              <w:t>Porcentaje de interconexión con el Sistema Nacional.</w:t>
            </w:r>
          </w:p>
        </w:tc>
        <w:tc>
          <w:tcPr>
            <w:tcW w:w="2618" w:type="dxa"/>
            <w:tcBorders>
              <w:top w:val="single" w:sz="4" w:space="0" w:color="auto"/>
              <w:left w:val="single" w:sz="4" w:space="0" w:color="auto"/>
              <w:bottom w:val="single" w:sz="4" w:space="0" w:color="auto"/>
              <w:right w:val="single" w:sz="4" w:space="0" w:color="auto"/>
            </w:tcBorders>
          </w:tcPr>
          <w:p w14:paraId="43B5A8FC" w14:textId="77777777" w:rsidR="00F06AF1" w:rsidRPr="00A0298E" w:rsidRDefault="00DD5D0A" w:rsidP="00A0298E">
            <w:pPr>
              <w:pStyle w:val="pStyle"/>
              <w:rPr>
                <w:sz w:val="16"/>
                <w:szCs w:val="16"/>
              </w:rPr>
            </w:pPr>
            <w:r w:rsidRPr="00A0298E">
              <w:rPr>
                <w:rStyle w:val="rStyle"/>
                <w:sz w:val="16"/>
                <w:szCs w:val="16"/>
              </w:rPr>
              <w:t>Registros internos de la Secretaría Ejecutiva del Sistema Estatal Anticorrupción del Estado de Colima.</w:t>
            </w:r>
          </w:p>
        </w:tc>
        <w:tc>
          <w:tcPr>
            <w:tcW w:w="2533" w:type="dxa"/>
            <w:tcBorders>
              <w:top w:val="single" w:sz="4" w:space="0" w:color="auto"/>
              <w:left w:val="single" w:sz="4" w:space="0" w:color="auto"/>
              <w:bottom w:val="single" w:sz="4" w:space="0" w:color="auto"/>
              <w:right w:val="single" w:sz="4" w:space="0" w:color="auto"/>
            </w:tcBorders>
          </w:tcPr>
          <w:p w14:paraId="2B20B054" w14:textId="77777777" w:rsidR="00F06AF1" w:rsidRPr="00A0298E" w:rsidRDefault="00DD5D0A" w:rsidP="00A0298E">
            <w:pPr>
              <w:pStyle w:val="pStyle"/>
              <w:rPr>
                <w:sz w:val="16"/>
                <w:szCs w:val="16"/>
              </w:rPr>
            </w:pPr>
            <w:r w:rsidRPr="00A0298E">
              <w:rPr>
                <w:rStyle w:val="rStyle"/>
                <w:sz w:val="16"/>
                <w:szCs w:val="16"/>
              </w:rPr>
              <w:t>El Sistema Nacional se encuentra en operación.</w:t>
            </w:r>
          </w:p>
        </w:tc>
      </w:tr>
      <w:tr w:rsidR="00F06AF1" w:rsidRPr="00A0298E" w14:paraId="7A845E2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495E2A5" w14:textId="77777777" w:rsidR="00F06AF1" w:rsidRPr="00A0298E" w:rsidRDefault="00F06AF1" w:rsidP="00A0298E">
            <w:pPr>
              <w:spacing w:after="0" w:line="240" w:lineRule="auto"/>
              <w:rPr>
                <w:sz w:val="16"/>
                <w:szCs w:val="16"/>
              </w:rPr>
            </w:pPr>
          </w:p>
        </w:tc>
        <w:tc>
          <w:tcPr>
            <w:tcW w:w="712" w:type="dxa"/>
            <w:tcBorders>
              <w:top w:val="single" w:sz="4" w:space="0" w:color="auto"/>
              <w:left w:val="single" w:sz="4" w:space="0" w:color="auto"/>
              <w:bottom w:val="single" w:sz="4" w:space="0" w:color="auto"/>
              <w:right w:val="single" w:sz="4" w:space="0" w:color="auto"/>
            </w:tcBorders>
          </w:tcPr>
          <w:p w14:paraId="05248C24" w14:textId="77777777" w:rsidR="00F06AF1" w:rsidRPr="00A0298E" w:rsidRDefault="00DD5D0A" w:rsidP="00A0298E">
            <w:pPr>
              <w:pStyle w:val="thpStyle"/>
              <w:rPr>
                <w:sz w:val="16"/>
                <w:szCs w:val="16"/>
              </w:rPr>
            </w:pPr>
            <w:r w:rsidRPr="00A0298E">
              <w:rPr>
                <w:rStyle w:val="rStyle"/>
                <w:sz w:val="16"/>
                <w:szCs w:val="16"/>
              </w:rPr>
              <w:t>A-04</w:t>
            </w:r>
          </w:p>
        </w:tc>
        <w:tc>
          <w:tcPr>
            <w:tcW w:w="3117" w:type="dxa"/>
            <w:gridSpan w:val="2"/>
            <w:tcBorders>
              <w:top w:val="single" w:sz="4" w:space="0" w:color="auto"/>
              <w:left w:val="single" w:sz="4" w:space="0" w:color="auto"/>
              <w:bottom w:val="single" w:sz="4" w:space="0" w:color="auto"/>
              <w:right w:val="single" w:sz="4" w:space="0" w:color="auto"/>
            </w:tcBorders>
          </w:tcPr>
          <w:p w14:paraId="6620FD65" w14:textId="77777777" w:rsidR="00F06AF1" w:rsidRPr="00A0298E" w:rsidRDefault="00DD5D0A" w:rsidP="00A0298E">
            <w:pPr>
              <w:pStyle w:val="pStyle"/>
              <w:rPr>
                <w:sz w:val="16"/>
                <w:szCs w:val="16"/>
              </w:rPr>
            </w:pPr>
            <w:r w:rsidRPr="00A0298E">
              <w:rPr>
                <w:rStyle w:val="rStyle"/>
                <w:sz w:val="16"/>
                <w:szCs w:val="16"/>
              </w:rPr>
              <w:t>Aplicación del gasto.</w:t>
            </w:r>
          </w:p>
        </w:tc>
        <w:tc>
          <w:tcPr>
            <w:tcW w:w="2823" w:type="dxa"/>
            <w:tcBorders>
              <w:top w:val="single" w:sz="4" w:space="0" w:color="auto"/>
              <w:left w:val="single" w:sz="4" w:space="0" w:color="auto"/>
              <w:bottom w:val="single" w:sz="4" w:space="0" w:color="auto"/>
              <w:right w:val="single" w:sz="4" w:space="0" w:color="auto"/>
            </w:tcBorders>
          </w:tcPr>
          <w:p w14:paraId="1AA5EE00" w14:textId="77777777" w:rsidR="00F06AF1" w:rsidRPr="00A0298E" w:rsidRDefault="00DD5D0A" w:rsidP="00A0298E">
            <w:pPr>
              <w:pStyle w:val="pStyle"/>
              <w:rPr>
                <w:sz w:val="16"/>
                <w:szCs w:val="16"/>
              </w:rPr>
            </w:pPr>
            <w:r w:rsidRPr="00A0298E">
              <w:rPr>
                <w:rStyle w:val="rStyle"/>
                <w:sz w:val="16"/>
                <w:szCs w:val="16"/>
              </w:rPr>
              <w:t>Porcentaje del gasto ejercido respecto del presupuesto asignado.</w:t>
            </w:r>
          </w:p>
        </w:tc>
        <w:tc>
          <w:tcPr>
            <w:tcW w:w="2618" w:type="dxa"/>
            <w:tcBorders>
              <w:top w:val="single" w:sz="4" w:space="0" w:color="auto"/>
              <w:left w:val="single" w:sz="4" w:space="0" w:color="auto"/>
              <w:bottom w:val="single" w:sz="4" w:space="0" w:color="auto"/>
              <w:right w:val="single" w:sz="4" w:space="0" w:color="auto"/>
            </w:tcBorders>
          </w:tcPr>
          <w:p w14:paraId="6AA83576" w14:textId="77777777" w:rsidR="00F06AF1" w:rsidRPr="00A0298E" w:rsidRDefault="00DD5D0A" w:rsidP="00A0298E">
            <w:pPr>
              <w:pStyle w:val="pStyle"/>
              <w:rPr>
                <w:sz w:val="16"/>
                <w:szCs w:val="16"/>
              </w:rPr>
            </w:pPr>
            <w:r w:rsidRPr="00A0298E">
              <w:rPr>
                <w:rStyle w:val="rStyle"/>
                <w:sz w:val="16"/>
                <w:szCs w:val="16"/>
              </w:rPr>
              <w:t>Registros internos de la Secretaría Ejecutiva del Sistema Estatal Anticorrupción del Estado de Colima.</w:t>
            </w:r>
          </w:p>
        </w:tc>
        <w:tc>
          <w:tcPr>
            <w:tcW w:w="2533" w:type="dxa"/>
            <w:tcBorders>
              <w:top w:val="single" w:sz="4" w:space="0" w:color="auto"/>
              <w:left w:val="single" w:sz="4" w:space="0" w:color="auto"/>
              <w:bottom w:val="single" w:sz="4" w:space="0" w:color="auto"/>
              <w:right w:val="single" w:sz="4" w:space="0" w:color="auto"/>
            </w:tcBorders>
          </w:tcPr>
          <w:p w14:paraId="5217EA4D" w14:textId="77777777" w:rsidR="00F06AF1" w:rsidRPr="00A0298E" w:rsidRDefault="00DD5D0A" w:rsidP="00A0298E">
            <w:pPr>
              <w:pStyle w:val="pStyle"/>
              <w:rPr>
                <w:sz w:val="16"/>
                <w:szCs w:val="16"/>
              </w:rPr>
            </w:pPr>
            <w:r w:rsidRPr="00A0298E">
              <w:rPr>
                <w:rStyle w:val="rStyle"/>
                <w:sz w:val="16"/>
                <w:szCs w:val="16"/>
              </w:rPr>
              <w:t>La Secretaría de Finanzas entrega la totalidad de presupuesto asignado</w:t>
            </w:r>
          </w:p>
        </w:tc>
      </w:tr>
    </w:tbl>
    <w:p w14:paraId="5D14DC56"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6"/>
        <w:gridCol w:w="712"/>
        <w:gridCol w:w="2913"/>
        <w:gridCol w:w="195"/>
        <w:gridCol w:w="2834"/>
        <w:gridCol w:w="2602"/>
        <w:gridCol w:w="2546"/>
        <w:gridCol w:w="13"/>
      </w:tblGrid>
      <w:tr w:rsidR="00F06AF1" w:rsidRPr="00A0298E" w14:paraId="2F544E1D" w14:textId="77777777" w:rsidTr="0081061B">
        <w:trPr>
          <w:tblHeader/>
        </w:trPr>
        <w:tc>
          <w:tcPr>
            <w:tcW w:w="4814" w:type="dxa"/>
            <w:gridSpan w:val="4"/>
          </w:tcPr>
          <w:p w14:paraId="0455C3FC"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8190" w:type="dxa"/>
            <w:gridSpan w:val="5"/>
          </w:tcPr>
          <w:p w14:paraId="694C4DDF" w14:textId="77777777" w:rsidR="00F06AF1" w:rsidRPr="00A0298E" w:rsidRDefault="00DD5D0A" w:rsidP="00A0298E">
            <w:pPr>
              <w:pStyle w:val="pStyle"/>
              <w:rPr>
                <w:sz w:val="16"/>
                <w:szCs w:val="16"/>
              </w:rPr>
            </w:pPr>
            <w:r w:rsidRPr="00A0298E">
              <w:rPr>
                <w:rStyle w:val="tStyle"/>
                <w:sz w:val="16"/>
                <w:szCs w:val="16"/>
              </w:rPr>
              <w:t>20-O-GESTIÓN Y CONTROL DEL PATRIMONIO INMOBILIARIO.</w:t>
            </w:r>
          </w:p>
        </w:tc>
      </w:tr>
      <w:tr w:rsidR="00F06AF1" w:rsidRPr="00A0298E" w14:paraId="1182BCDD" w14:textId="77777777" w:rsidTr="0081061B">
        <w:trPr>
          <w:tblHeader/>
        </w:trPr>
        <w:tc>
          <w:tcPr>
            <w:tcW w:w="4814" w:type="dxa"/>
            <w:gridSpan w:val="4"/>
          </w:tcPr>
          <w:p w14:paraId="504569CE" w14:textId="77777777" w:rsidR="00F06AF1" w:rsidRPr="00A0298E" w:rsidRDefault="00DD5D0A" w:rsidP="00A0298E">
            <w:pPr>
              <w:pStyle w:val="pStyle"/>
              <w:rPr>
                <w:sz w:val="16"/>
                <w:szCs w:val="16"/>
              </w:rPr>
            </w:pPr>
            <w:r w:rsidRPr="00A0298E">
              <w:rPr>
                <w:rStyle w:val="tStyle"/>
                <w:sz w:val="16"/>
                <w:szCs w:val="16"/>
              </w:rPr>
              <w:t>Dependencia/Organismo:</w:t>
            </w:r>
          </w:p>
        </w:tc>
        <w:tc>
          <w:tcPr>
            <w:tcW w:w="8190" w:type="dxa"/>
            <w:gridSpan w:val="5"/>
          </w:tcPr>
          <w:p w14:paraId="11F8D151" w14:textId="77777777" w:rsidR="00F06AF1" w:rsidRPr="00A0298E" w:rsidRDefault="00DD5D0A" w:rsidP="00A0298E">
            <w:pPr>
              <w:pStyle w:val="pStyle"/>
              <w:rPr>
                <w:sz w:val="16"/>
                <w:szCs w:val="16"/>
              </w:rPr>
            </w:pPr>
            <w:r w:rsidRPr="00A0298E">
              <w:rPr>
                <w:rStyle w:val="tStyle"/>
                <w:sz w:val="16"/>
                <w:szCs w:val="16"/>
              </w:rPr>
              <w:t>040105038-ÓRGANO DE GESTIÓN Y CONTROL DEL PATRIMONIO INMOBILIARIO DEL ESTADO DE COLIMA.</w:t>
            </w:r>
          </w:p>
        </w:tc>
      </w:tr>
      <w:tr w:rsidR="00F06AF1" w:rsidRPr="00A0298E" w14:paraId="6C27140D" w14:textId="77777777" w:rsidTr="0081061B">
        <w:trPr>
          <w:tblHeader/>
        </w:trPr>
        <w:tc>
          <w:tcPr>
            <w:tcW w:w="4814" w:type="dxa"/>
            <w:gridSpan w:val="4"/>
          </w:tcPr>
          <w:p w14:paraId="5F9412BF"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90" w:type="dxa"/>
            <w:gridSpan w:val="5"/>
          </w:tcPr>
          <w:p w14:paraId="4EA00686" w14:textId="77777777" w:rsidR="00F06AF1" w:rsidRPr="00A0298E" w:rsidRDefault="00DD5D0A" w:rsidP="00A0298E">
            <w:pPr>
              <w:pStyle w:val="pStyle"/>
              <w:rPr>
                <w:sz w:val="16"/>
                <w:szCs w:val="16"/>
              </w:rPr>
            </w:pPr>
            <w:r w:rsidRPr="00A0298E">
              <w:rPr>
                <w:rStyle w:val="tStyle"/>
                <w:sz w:val="16"/>
                <w:szCs w:val="16"/>
              </w:rPr>
              <w:t>8-PROMOVER EL CRECIMIENTO ECONÓMICO SOSTENIDO, INCLUSIVO Y SOSTENIBLE, EL EMPLEO PLENO Y PRODUCTIVO Y EL TRABAJO DECENTE PARA TODOS</w:t>
            </w:r>
          </w:p>
        </w:tc>
      </w:tr>
      <w:tr w:rsidR="00F06AF1" w:rsidRPr="00A0298E" w14:paraId="4A2B2B28" w14:textId="77777777" w:rsidTr="0081061B">
        <w:trPr>
          <w:tblHeader/>
        </w:trPr>
        <w:tc>
          <w:tcPr>
            <w:tcW w:w="4814" w:type="dxa"/>
            <w:gridSpan w:val="4"/>
          </w:tcPr>
          <w:p w14:paraId="32391A9A"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90" w:type="dxa"/>
            <w:gridSpan w:val="5"/>
          </w:tcPr>
          <w:p w14:paraId="53BE64BB"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0261E74E" w14:textId="77777777" w:rsidTr="0081061B">
        <w:trPr>
          <w:tblHeader/>
        </w:trPr>
        <w:tc>
          <w:tcPr>
            <w:tcW w:w="4814" w:type="dxa"/>
            <w:gridSpan w:val="4"/>
          </w:tcPr>
          <w:p w14:paraId="75237379"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90" w:type="dxa"/>
            <w:gridSpan w:val="5"/>
          </w:tcPr>
          <w:p w14:paraId="6C11CFE8" w14:textId="77777777" w:rsidR="00F06AF1" w:rsidRPr="00A0298E" w:rsidRDefault="00DD5D0A" w:rsidP="00A0298E">
            <w:pPr>
              <w:pStyle w:val="pStyle"/>
              <w:rPr>
                <w:sz w:val="16"/>
                <w:szCs w:val="16"/>
              </w:rPr>
            </w:pPr>
            <w:r w:rsidRPr="00A0298E">
              <w:rPr>
                <w:rStyle w:val="tStyle"/>
                <w:sz w:val="16"/>
                <w:szCs w:val="16"/>
              </w:rPr>
              <w:t>05-GOBIERNO HONESTO Y TRANSPARENTE</w:t>
            </w:r>
          </w:p>
        </w:tc>
      </w:tr>
      <w:tr w:rsidR="00F06AF1" w:rsidRPr="00A0298E" w14:paraId="5C86C61C" w14:textId="77777777" w:rsidTr="0081061B">
        <w:trPr>
          <w:tblHeader/>
        </w:trPr>
        <w:tc>
          <w:tcPr>
            <w:tcW w:w="4814" w:type="dxa"/>
            <w:gridSpan w:val="4"/>
          </w:tcPr>
          <w:p w14:paraId="00F33DBB"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90" w:type="dxa"/>
            <w:gridSpan w:val="5"/>
          </w:tcPr>
          <w:p w14:paraId="0E93F0BA" w14:textId="77777777" w:rsidR="00F06AF1" w:rsidRPr="00A0298E" w:rsidRDefault="00DD5D0A" w:rsidP="00A0298E">
            <w:pPr>
              <w:pStyle w:val="pStyle"/>
              <w:rPr>
                <w:sz w:val="16"/>
                <w:szCs w:val="16"/>
              </w:rPr>
            </w:pPr>
            <w:r w:rsidRPr="00A0298E">
              <w:rPr>
                <w:rStyle w:val="tStyle"/>
                <w:sz w:val="16"/>
                <w:szCs w:val="16"/>
              </w:rPr>
              <w:t>4-PROGRAMA SECTORIAL DE PLANEACIÓN, FINANZAS Y ADMINISTRACIÓN</w:t>
            </w:r>
          </w:p>
        </w:tc>
      </w:tr>
      <w:tr w:rsidR="00F06AF1" w:rsidRPr="00A0298E" w14:paraId="4574897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6" w:type="dxa"/>
            <w:tcBorders>
              <w:top w:val="single" w:sz="4" w:space="0" w:color="auto"/>
              <w:left w:val="single" w:sz="4" w:space="0" w:color="auto"/>
              <w:bottom w:val="single" w:sz="4" w:space="0" w:color="auto"/>
              <w:right w:val="single" w:sz="4" w:space="0" w:color="auto"/>
            </w:tcBorders>
            <w:vAlign w:val="center"/>
          </w:tcPr>
          <w:p w14:paraId="5C410E0E"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46C51E81" w14:textId="77777777" w:rsidR="00F06AF1" w:rsidRPr="00A0298E" w:rsidRDefault="00DD5D0A" w:rsidP="00A0298E">
            <w:pPr>
              <w:pStyle w:val="thpStyle"/>
              <w:rPr>
                <w:sz w:val="16"/>
                <w:szCs w:val="16"/>
              </w:rPr>
            </w:pPr>
            <w:r w:rsidRPr="00A0298E">
              <w:rPr>
                <w:rStyle w:val="thrStyle"/>
                <w:sz w:val="16"/>
                <w:szCs w:val="16"/>
              </w:rPr>
              <w:t>Clave</w:t>
            </w:r>
          </w:p>
        </w:tc>
        <w:tc>
          <w:tcPr>
            <w:tcW w:w="3108" w:type="dxa"/>
            <w:gridSpan w:val="2"/>
            <w:tcBorders>
              <w:top w:val="single" w:sz="4" w:space="0" w:color="auto"/>
              <w:left w:val="single" w:sz="4" w:space="0" w:color="auto"/>
              <w:bottom w:val="single" w:sz="4" w:space="0" w:color="auto"/>
              <w:right w:val="single" w:sz="4" w:space="0" w:color="auto"/>
            </w:tcBorders>
            <w:vAlign w:val="center"/>
          </w:tcPr>
          <w:p w14:paraId="13301887" w14:textId="77777777" w:rsidR="00F06AF1" w:rsidRPr="00A0298E" w:rsidRDefault="00DD5D0A" w:rsidP="00A0298E">
            <w:pPr>
              <w:pStyle w:val="thpStyle"/>
              <w:rPr>
                <w:sz w:val="16"/>
                <w:szCs w:val="16"/>
              </w:rPr>
            </w:pPr>
            <w:r w:rsidRPr="00A0298E">
              <w:rPr>
                <w:rStyle w:val="thrStyle"/>
                <w:sz w:val="16"/>
                <w:szCs w:val="16"/>
              </w:rPr>
              <w:t>Objetivo</w:t>
            </w:r>
          </w:p>
        </w:tc>
        <w:tc>
          <w:tcPr>
            <w:tcW w:w="2834" w:type="dxa"/>
            <w:tcBorders>
              <w:top w:val="single" w:sz="4" w:space="0" w:color="auto"/>
              <w:left w:val="single" w:sz="4" w:space="0" w:color="auto"/>
              <w:bottom w:val="single" w:sz="4" w:space="0" w:color="auto"/>
              <w:right w:val="single" w:sz="4" w:space="0" w:color="auto"/>
            </w:tcBorders>
            <w:vAlign w:val="center"/>
          </w:tcPr>
          <w:p w14:paraId="3729A878" w14:textId="77777777" w:rsidR="00F06AF1" w:rsidRPr="00A0298E" w:rsidRDefault="00DD5D0A" w:rsidP="00A0298E">
            <w:pPr>
              <w:pStyle w:val="thpStyle"/>
              <w:rPr>
                <w:sz w:val="16"/>
                <w:szCs w:val="16"/>
              </w:rPr>
            </w:pPr>
            <w:r w:rsidRPr="00A0298E">
              <w:rPr>
                <w:rStyle w:val="thrStyle"/>
                <w:sz w:val="16"/>
                <w:szCs w:val="16"/>
              </w:rPr>
              <w:t>Indicador</w:t>
            </w:r>
          </w:p>
        </w:tc>
        <w:tc>
          <w:tcPr>
            <w:tcW w:w="2602" w:type="dxa"/>
            <w:tcBorders>
              <w:top w:val="single" w:sz="4" w:space="0" w:color="auto"/>
              <w:left w:val="single" w:sz="4" w:space="0" w:color="auto"/>
              <w:bottom w:val="single" w:sz="4" w:space="0" w:color="auto"/>
              <w:right w:val="single" w:sz="4" w:space="0" w:color="auto"/>
            </w:tcBorders>
            <w:vAlign w:val="center"/>
          </w:tcPr>
          <w:p w14:paraId="5430CAA0"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46" w:type="dxa"/>
            <w:tcBorders>
              <w:top w:val="single" w:sz="4" w:space="0" w:color="auto"/>
              <w:left w:val="single" w:sz="4" w:space="0" w:color="auto"/>
              <w:bottom w:val="single" w:sz="4" w:space="0" w:color="auto"/>
              <w:right w:val="single" w:sz="4" w:space="0" w:color="auto"/>
            </w:tcBorders>
            <w:vAlign w:val="center"/>
          </w:tcPr>
          <w:p w14:paraId="6EDA3D74"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692440B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22CAA407"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53035571" w14:textId="77777777" w:rsidR="00F06AF1" w:rsidRPr="00A0298E" w:rsidRDefault="00F06AF1" w:rsidP="00A0298E">
            <w:pPr>
              <w:spacing w:after="0" w:line="240" w:lineRule="auto"/>
              <w:rPr>
                <w:sz w:val="16"/>
                <w:szCs w:val="16"/>
              </w:rPr>
            </w:pP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41F1B308" w14:textId="77777777" w:rsidR="00F06AF1" w:rsidRPr="00A0298E" w:rsidRDefault="00DD5D0A" w:rsidP="00A0298E">
            <w:pPr>
              <w:pStyle w:val="pStyle"/>
              <w:rPr>
                <w:sz w:val="16"/>
                <w:szCs w:val="16"/>
              </w:rPr>
            </w:pPr>
            <w:r w:rsidRPr="00A0298E">
              <w:rPr>
                <w:rStyle w:val="rStyle"/>
                <w:sz w:val="16"/>
                <w:szCs w:val="16"/>
              </w:rPr>
              <w:t>Contribuir a mejorar los servicios públicos y el desempeño del Gobierno del Estado de Colima mediante una eficaz administración de su patrimonio inmobiliario, con estricto apego a la normatividad aplicable.</w:t>
            </w:r>
          </w:p>
        </w:tc>
        <w:tc>
          <w:tcPr>
            <w:tcW w:w="2834" w:type="dxa"/>
            <w:tcBorders>
              <w:top w:val="single" w:sz="4" w:space="0" w:color="auto"/>
              <w:left w:val="single" w:sz="4" w:space="0" w:color="auto"/>
              <w:bottom w:val="single" w:sz="4" w:space="0" w:color="auto"/>
              <w:right w:val="single" w:sz="4" w:space="0" w:color="auto"/>
            </w:tcBorders>
          </w:tcPr>
          <w:p w14:paraId="706E11B8" w14:textId="77777777" w:rsidR="00F06AF1" w:rsidRPr="00A0298E" w:rsidRDefault="00DD5D0A" w:rsidP="00A0298E">
            <w:pPr>
              <w:pStyle w:val="pStyle"/>
              <w:rPr>
                <w:sz w:val="16"/>
                <w:szCs w:val="16"/>
              </w:rPr>
            </w:pPr>
            <w:r w:rsidRPr="00A0298E">
              <w:rPr>
                <w:rStyle w:val="rStyle"/>
                <w:sz w:val="16"/>
                <w:szCs w:val="16"/>
              </w:rPr>
              <w:t>Porcentaje de registro en el sistema de información inmobiliaria del Estado de Colima</w:t>
            </w:r>
          </w:p>
        </w:tc>
        <w:tc>
          <w:tcPr>
            <w:tcW w:w="2602" w:type="dxa"/>
            <w:tcBorders>
              <w:top w:val="single" w:sz="4" w:space="0" w:color="auto"/>
              <w:left w:val="single" w:sz="4" w:space="0" w:color="auto"/>
              <w:bottom w:val="single" w:sz="4" w:space="0" w:color="auto"/>
              <w:right w:val="single" w:sz="4" w:space="0" w:color="auto"/>
            </w:tcBorders>
          </w:tcPr>
          <w:p w14:paraId="49AABB8D" w14:textId="77777777" w:rsidR="00F06AF1" w:rsidRPr="00A0298E" w:rsidRDefault="00DD5D0A" w:rsidP="00A0298E">
            <w:pPr>
              <w:pStyle w:val="pStyle"/>
              <w:rPr>
                <w:sz w:val="16"/>
                <w:szCs w:val="16"/>
              </w:rPr>
            </w:pPr>
            <w:r w:rsidRPr="00A0298E">
              <w:rPr>
                <w:rStyle w:val="rStyle"/>
                <w:sz w:val="16"/>
                <w:szCs w:val="16"/>
              </w:rPr>
              <w:t>Registro interno del Órgano de Gestión y Control del Patrimonio Inmobiliario del Estado de Colima.</w:t>
            </w:r>
          </w:p>
        </w:tc>
        <w:tc>
          <w:tcPr>
            <w:tcW w:w="2546" w:type="dxa"/>
            <w:tcBorders>
              <w:top w:val="single" w:sz="4" w:space="0" w:color="auto"/>
              <w:left w:val="single" w:sz="4" w:space="0" w:color="auto"/>
              <w:bottom w:val="single" w:sz="4" w:space="0" w:color="auto"/>
              <w:right w:val="single" w:sz="4" w:space="0" w:color="auto"/>
            </w:tcBorders>
          </w:tcPr>
          <w:p w14:paraId="35E9E5DE" w14:textId="6CF8589E" w:rsidR="00F06AF1" w:rsidRPr="00A0298E" w:rsidRDefault="00F241EF" w:rsidP="00A0298E">
            <w:pPr>
              <w:pStyle w:val="pStyle"/>
              <w:rPr>
                <w:sz w:val="16"/>
                <w:szCs w:val="16"/>
              </w:rPr>
            </w:pPr>
            <w:r w:rsidRPr="00A0298E">
              <w:rPr>
                <w:rStyle w:val="rStyle"/>
                <w:sz w:val="16"/>
                <w:szCs w:val="16"/>
              </w:rPr>
              <w:t>el sistema informático de los registros internos funciona correctamente</w:t>
            </w:r>
          </w:p>
        </w:tc>
      </w:tr>
      <w:tr w:rsidR="00F06AF1" w:rsidRPr="00A0298E" w14:paraId="2EE233C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2ED3F990" w14:textId="77777777" w:rsidR="00F06AF1" w:rsidRPr="00A0298E" w:rsidRDefault="00DD5D0A"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1519C290" w14:textId="77777777" w:rsidR="00F06AF1" w:rsidRPr="00A0298E" w:rsidRDefault="00F06AF1" w:rsidP="00A0298E">
            <w:pPr>
              <w:spacing w:after="0" w:line="240" w:lineRule="auto"/>
              <w:rPr>
                <w:sz w:val="16"/>
                <w:szCs w:val="16"/>
              </w:rPr>
            </w:pP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1849B919" w14:textId="77777777" w:rsidR="00F06AF1" w:rsidRPr="00A0298E" w:rsidRDefault="00DD5D0A" w:rsidP="00A0298E">
            <w:pPr>
              <w:pStyle w:val="pStyle"/>
              <w:rPr>
                <w:sz w:val="16"/>
                <w:szCs w:val="16"/>
              </w:rPr>
            </w:pPr>
            <w:r w:rsidRPr="00A0298E">
              <w:rPr>
                <w:rStyle w:val="rStyle"/>
                <w:sz w:val="16"/>
                <w:szCs w:val="16"/>
              </w:rPr>
              <w:t>El Gobierno del Estado de Colima realiza una eficaz administración de su patrimonio inmobiliario, con estricto apego a la normatividad aplicable</w:t>
            </w:r>
          </w:p>
        </w:tc>
        <w:tc>
          <w:tcPr>
            <w:tcW w:w="2834" w:type="dxa"/>
            <w:tcBorders>
              <w:top w:val="single" w:sz="4" w:space="0" w:color="auto"/>
              <w:left w:val="single" w:sz="4" w:space="0" w:color="auto"/>
              <w:bottom w:val="single" w:sz="4" w:space="0" w:color="auto"/>
              <w:right w:val="single" w:sz="4" w:space="0" w:color="auto"/>
            </w:tcBorders>
          </w:tcPr>
          <w:p w14:paraId="5F4EC30E" w14:textId="77777777" w:rsidR="00F06AF1" w:rsidRPr="00A0298E" w:rsidRDefault="00DD5D0A" w:rsidP="00A0298E">
            <w:pPr>
              <w:pStyle w:val="pStyle"/>
              <w:rPr>
                <w:sz w:val="16"/>
                <w:szCs w:val="16"/>
              </w:rPr>
            </w:pPr>
            <w:r w:rsidRPr="00A0298E">
              <w:rPr>
                <w:rStyle w:val="rStyle"/>
                <w:sz w:val="16"/>
                <w:szCs w:val="16"/>
              </w:rPr>
              <w:t>Porcentaje de convenios realizados con dependencias centralizadas y descentralizadas durante el ejercicio fiscal.</w:t>
            </w:r>
          </w:p>
        </w:tc>
        <w:tc>
          <w:tcPr>
            <w:tcW w:w="2602" w:type="dxa"/>
            <w:tcBorders>
              <w:top w:val="single" w:sz="4" w:space="0" w:color="auto"/>
              <w:left w:val="single" w:sz="4" w:space="0" w:color="auto"/>
              <w:bottom w:val="single" w:sz="4" w:space="0" w:color="auto"/>
              <w:right w:val="single" w:sz="4" w:space="0" w:color="auto"/>
            </w:tcBorders>
          </w:tcPr>
          <w:p w14:paraId="6B9DDB28" w14:textId="77777777" w:rsidR="00F06AF1" w:rsidRPr="00A0298E" w:rsidRDefault="00DD5D0A" w:rsidP="00A0298E">
            <w:pPr>
              <w:pStyle w:val="pStyle"/>
              <w:rPr>
                <w:sz w:val="16"/>
                <w:szCs w:val="16"/>
              </w:rPr>
            </w:pPr>
            <w:r w:rsidRPr="00A0298E">
              <w:rPr>
                <w:rStyle w:val="rStyle"/>
                <w:sz w:val="16"/>
                <w:szCs w:val="16"/>
              </w:rPr>
              <w:t>Informe de Gobierno</w:t>
            </w:r>
          </w:p>
        </w:tc>
        <w:tc>
          <w:tcPr>
            <w:tcW w:w="2546" w:type="dxa"/>
            <w:tcBorders>
              <w:top w:val="single" w:sz="4" w:space="0" w:color="auto"/>
              <w:left w:val="single" w:sz="4" w:space="0" w:color="auto"/>
              <w:bottom w:val="single" w:sz="4" w:space="0" w:color="auto"/>
              <w:right w:val="single" w:sz="4" w:space="0" w:color="auto"/>
            </w:tcBorders>
          </w:tcPr>
          <w:p w14:paraId="21ED7D07" w14:textId="77777777" w:rsidR="00F06AF1" w:rsidRPr="00A0298E" w:rsidRDefault="00DD5D0A" w:rsidP="00A0298E">
            <w:pPr>
              <w:pStyle w:val="pStyle"/>
              <w:rPr>
                <w:sz w:val="16"/>
                <w:szCs w:val="16"/>
              </w:rPr>
            </w:pPr>
            <w:r w:rsidRPr="00A0298E">
              <w:rPr>
                <w:rStyle w:val="rStyle"/>
                <w:sz w:val="16"/>
                <w:szCs w:val="16"/>
              </w:rPr>
              <w:t>Existe una adecuada coordinación interinstitucional.</w:t>
            </w:r>
          </w:p>
        </w:tc>
      </w:tr>
      <w:tr w:rsidR="00F06AF1" w:rsidRPr="00A0298E" w14:paraId="05775AB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36EA63DE"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5906030E" w14:textId="77777777" w:rsidR="00F06AF1" w:rsidRPr="00A0298E" w:rsidRDefault="00DD5D0A" w:rsidP="00A0298E">
            <w:pPr>
              <w:pStyle w:val="thpStyle"/>
              <w:rPr>
                <w:sz w:val="16"/>
                <w:szCs w:val="16"/>
              </w:rPr>
            </w:pPr>
            <w:r w:rsidRPr="00A0298E">
              <w:rPr>
                <w:rStyle w:val="rStyle"/>
                <w:sz w:val="16"/>
                <w:szCs w:val="16"/>
              </w:rPr>
              <w:t>C-001</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56B00DE5" w14:textId="77777777" w:rsidR="00F06AF1" w:rsidRPr="00A0298E" w:rsidRDefault="00DD5D0A" w:rsidP="00A0298E">
            <w:pPr>
              <w:pStyle w:val="pStyle"/>
              <w:rPr>
                <w:sz w:val="16"/>
                <w:szCs w:val="16"/>
              </w:rPr>
            </w:pPr>
            <w:r w:rsidRPr="00A0298E">
              <w:rPr>
                <w:rStyle w:val="rStyle"/>
                <w:sz w:val="16"/>
                <w:szCs w:val="16"/>
              </w:rPr>
              <w:t>Bienes inmuebles del Gobierno del Estado gestionados</w:t>
            </w:r>
          </w:p>
        </w:tc>
        <w:tc>
          <w:tcPr>
            <w:tcW w:w="2834" w:type="dxa"/>
            <w:tcBorders>
              <w:top w:val="single" w:sz="4" w:space="0" w:color="auto"/>
              <w:left w:val="single" w:sz="4" w:space="0" w:color="auto"/>
              <w:bottom w:val="single" w:sz="4" w:space="0" w:color="auto"/>
              <w:right w:val="single" w:sz="4" w:space="0" w:color="auto"/>
            </w:tcBorders>
          </w:tcPr>
          <w:p w14:paraId="3B11F3EA" w14:textId="77777777" w:rsidR="00F06AF1" w:rsidRPr="00A0298E" w:rsidRDefault="00DD5D0A" w:rsidP="00A0298E">
            <w:pPr>
              <w:pStyle w:val="pStyle"/>
              <w:rPr>
                <w:sz w:val="16"/>
                <w:szCs w:val="16"/>
              </w:rPr>
            </w:pPr>
            <w:r w:rsidRPr="00A0298E">
              <w:rPr>
                <w:rStyle w:val="rStyle"/>
                <w:sz w:val="16"/>
                <w:szCs w:val="16"/>
              </w:rPr>
              <w:t>Porcentaje de gasto ejercido para adquirir, administrar, conservar y mantener (rehabilitar) los bienes inmuebles del Gobierno del Estado.</w:t>
            </w:r>
          </w:p>
        </w:tc>
        <w:tc>
          <w:tcPr>
            <w:tcW w:w="2602" w:type="dxa"/>
            <w:tcBorders>
              <w:top w:val="single" w:sz="4" w:space="0" w:color="auto"/>
              <w:left w:val="single" w:sz="4" w:space="0" w:color="auto"/>
              <w:bottom w:val="single" w:sz="4" w:space="0" w:color="auto"/>
              <w:right w:val="single" w:sz="4" w:space="0" w:color="auto"/>
            </w:tcBorders>
          </w:tcPr>
          <w:p w14:paraId="3AC73D29" w14:textId="77777777" w:rsidR="00F06AF1" w:rsidRPr="00A0298E" w:rsidRDefault="00DD5D0A" w:rsidP="00A0298E">
            <w:pPr>
              <w:pStyle w:val="pStyle"/>
              <w:rPr>
                <w:sz w:val="16"/>
                <w:szCs w:val="16"/>
              </w:rPr>
            </w:pPr>
            <w:r w:rsidRPr="00A0298E">
              <w:rPr>
                <w:rStyle w:val="rStyle"/>
                <w:sz w:val="16"/>
                <w:szCs w:val="16"/>
              </w:rPr>
              <w:t>Informe de Gobierno</w:t>
            </w:r>
          </w:p>
        </w:tc>
        <w:tc>
          <w:tcPr>
            <w:tcW w:w="2546" w:type="dxa"/>
            <w:tcBorders>
              <w:top w:val="single" w:sz="4" w:space="0" w:color="auto"/>
              <w:left w:val="single" w:sz="4" w:space="0" w:color="auto"/>
              <w:bottom w:val="single" w:sz="4" w:space="0" w:color="auto"/>
              <w:right w:val="single" w:sz="4" w:space="0" w:color="auto"/>
            </w:tcBorders>
          </w:tcPr>
          <w:p w14:paraId="08822FFB" w14:textId="77777777" w:rsidR="00F06AF1" w:rsidRPr="00A0298E" w:rsidRDefault="00DD5D0A" w:rsidP="00A0298E">
            <w:pPr>
              <w:pStyle w:val="pStyle"/>
              <w:rPr>
                <w:sz w:val="16"/>
                <w:szCs w:val="16"/>
              </w:rPr>
            </w:pPr>
            <w:r w:rsidRPr="00A0298E">
              <w:rPr>
                <w:rStyle w:val="rStyle"/>
                <w:sz w:val="16"/>
                <w:szCs w:val="16"/>
              </w:rPr>
              <w:t>El presupuesto es autorizado y liberado oportunamente</w:t>
            </w:r>
          </w:p>
        </w:tc>
      </w:tr>
      <w:tr w:rsidR="00F06AF1" w:rsidRPr="00A0298E" w14:paraId="25B31F6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4EE10B75"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2A815894" w14:textId="77777777" w:rsidR="00F06AF1" w:rsidRPr="00A0298E" w:rsidRDefault="00DD5D0A" w:rsidP="00A0298E">
            <w:pPr>
              <w:pStyle w:val="thpStyle"/>
              <w:rPr>
                <w:sz w:val="16"/>
                <w:szCs w:val="16"/>
              </w:rPr>
            </w:pPr>
            <w:r w:rsidRPr="00A0298E">
              <w:rPr>
                <w:rStyle w:val="rStyle"/>
                <w:sz w:val="16"/>
                <w:szCs w:val="16"/>
              </w:rPr>
              <w:t>A-01</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3F2FEDC6" w14:textId="77777777" w:rsidR="00F06AF1" w:rsidRPr="00A0298E" w:rsidRDefault="00DD5D0A" w:rsidP="00A0298E">
            <w:pPr>
              <w:pStyle w:val="pStyle"/>
              <w:rPr>
                <w:sz w:val="16"/>
                <w:szCs w:val="16"/>
              </w:rPr>
            </w:pPr>
            <w:r w:rsidRPr="00A0298E">
              <w:rPr>
                <w:rStyle w:val="rStyle"/>
                <w:sz w:val="16"/>
                <w:szCs w:val="16"/>
              </w:rPr>
              <w:t>A-01.- Integración y actualización del Sistema de Información Inmobiliaria con el inventario de los bienes inmuebles administrados</w:t>
            </w:r>
          </w:p>
        </w:tc>
        <w:tc>
          <w:tcPr>
            <w:tcW w:w="2834" w:type="dxa"/>
            <w:tcBorders>
              <w:top w:val="single" w:sz="4" w:space="0" w:color="auto"/>
              <w:left w:val="single" w:sz="4" w:space="0" w:color="auto"/>
              <w:bottom w:val="single" w:sz="4" w:space="0" w:color="auto"/>
              <w:right w:val="single" w:sz="4" w:space="0" w:color="auto"/>
            </w:tcBorders>
          </w:tcPr>
          <w:p w14:paraId="2CC18DC3" w14:textId="77777777" w:rsidR="00F06AF1" w:rsidRPr="00A0298E" w:rsidRDefault="00DD5D0A" w:rsidP="00A0298E">
            <w:pPr>
              <w:pStyle w:val="pStyle"/>
              <w:rPr>
                <w:sz w:val="16"/>
                <w:szCs w:val="16"/>
              </w:rPr>
            </w:pPr>
            <w:r w:rsidRPr="00A0298E">
              <w:rPr>
                <w:rStyle w:val="rStyle"/>
                <w:sz w:val="16"/>
                <w:szCs w:val="16"/>
              </w:rPr>
              <w:t>Porcentaje de integración y actualización del sistema de información inmobiliaria con el inventario de los bienes inmuebles administrados</w:t>
            </w:r>
          </w:p>
        </w:tc>
        <w:tc>
          <w:tcPr>
            <w:tcW w:w="2602" w:type="dxa"/>
            <w:tcBorders>
              <w:top w:val="single" w:sz="4" w:space="0" w:color="auto"/>
              <w:left w:val="single" w:sz="4" w:space="0" w:color="auto"/>
              <w:bottom w:val="single" w:sz="4" w:space="0" w:color="auto"/>
              <w:right w:val="single" w:sz="4" w:space="0" w:color="auto"/>
            </w:tcBorders>
          </w:tcPr>
          <w:p w14:paraId="18683A99" w14:textId="77777777" w:rsidR="00F06AF1" w:rsidRPr="00A0298E" w:rsidRDefault="00DD5D0A" w:rsidP="00A0298E">
            <w:pPr>
              <w:pStyle w:val="pStyle"/>
              <w:rPr>
                <w:sz w:val="16"/>
                <w:szCs w:val="16"/>
              </w:rPr>
            </w:pPr>
            <w:r w:rsidRPr="00A0298E">
              <w:rPr>
                <w:rStyle w:val="rStyle"/>
                <w:sz w:val="16"/>
                <w:szCs w:val="16"/>
              </w:rPr>
              <w:t>Sistema de Información inmobiliaria</w:t>
            </w:r>
          </w:p>
        </w:tc>
        <w:tc>
          <w:tcPr>
            <w:tcW w:w="2546" w:type="dxa"/>
            <w:tcBorders>
              <w:top w:val="single" w:sz="4" w:space="0" w:color="auto"/>
              <w:left w:val="single" w:sz="4" w:space="0" w:color="auto"/>
              <w:bottom w:val="single" w:sz="4" w:space="0" w:color="auto"/>
              <w:right w:val="single" w:sz="4" w:space="0" w:color="auto"/>
            </w:tcBorders>
          </w:tcPr>
          <w:p w14:paraId="719CC15E" w14:textId="77777777" w:rsidR="00F06AF1" w:rsidRPr="00A0298E" w:rsidRDefault="00DD5D0A" w:rsidP="00A0298E">
            <w:pPr>
              <w:pStyle w:val="pStyle"/>
              <w:rPr>
                <w:sz w:val="16"/>
                <w:szCs w:val="16"/>
              </w:rPr>
            </w:pPr>
            <w:r w:rsidRPr="00A0298E">
              <w:rPr>
                <w:rStyle w:val="rStyle"/>
                <w:sz w:val="16"/>
                <w:szCs w:val="16"/>
              </w:rPr>
              <w:t>Las unidades administrativas usuarias del patrimonio inmobiliario reportan oportunamente los cambios en el estatus de cada bien inmueble</w:t>
            </w:r>
          </w:p>
        </w:tc>
      </w:tr>
      <w:tr w:rsidR="00F06AF1" w:rsidRPr="00A0298E" w14:paraId="52473C6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63C937D7"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970297E" w14:textId="77777777" w:rsidR="00F06AF1" w:rsidRPr="00A0298E" w:rsidRDefault="00DD5D0A" w:rsidP="00A0298E">
            <w:pPr>
              <w:pStyle w:val="thpStyle"/>
              <w:rPr>
                <w:sz w:val="16"/>
                <w:szCs w:val="16"/>
              </w:rPr>
            </w:pPr>
            <w:r w:rsidRPr="00A0298E">
              <w:rPr>
                <w:rStyle w:val="rStyle"/>
                <w:sz w:val="16"/>
                <w:szCs w:val="16"/>
              </w:rPr>
              <w:t>A-02</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1EF4A051" w14:textId="77777777" w:rsidR="00F06AF1" w:rsidRPr="00A0298E" w:rsidRDefault="00DD5D0A" w:rsidP="00A0298E">
            <w:pPr>
              <w:pStyle w:val="pStyle"/>
              <w:rPr>
                <w:sz w:val="16"/>
                <w:szCs w:val="16"/>
              </w:rPr>
            </w:pPr>
            <w:r w:rsidRPr="00A0298E">
              <w:rPr>
                <w:rStyle w:val="rStyle"/>
                <w:sz w:val="16"/>
                <w:szCs w:val="16"/>
              </w:rPr>
              <w:t>Administración de bienes inmuebles</w:t>
            </w:r>
          </w:p>
        </w:tc>
        <w:tc>
          <w:tcPr>
            <w:tcW w:w="2834" w:type="dxa"/>
            <w:tcBorders>
              <w:top w:val="single" w:sz="4" w:space="0" w:color="auto"/>
              <w:left w:val="single" w:sz="4" w:space="0" w:color="auto"/>
              <w:bottom w:val="single" w:sz="4" w:space="0" w:color="auto"/>
              <w:right w:val="single" w:sz="4" w:space="0" w:color="auto"/>
            </w:tcBorders>
          </w:tcPr>
          <w:p w14:paraId="29B6F93A" w14:textId="77777777" w:rsidR="00F06AF1" w:rsidRPr="00A0298E" w:rsidRDefault="00DD5D0A" w:rsidP="00A0298E">
            <w:pPr>
              <w:pStyle w:val="pStyle"/>
              <w:rPr>
                <w:sz w:val="16"/>
                <w:szCs w:val="16"/>
              </w:rPr>
            </w:pPr>
            <w:r w:rsidRPr="00A0298E">
              <w:rPr>
                <w:rStyle w:val="rStyle"/>
                <w:sz w:val="16"/>
                <w:szCs w:val="16"/>
              </w:rPr>
              <w:t>Porcentaje de bienes inmuebles administrados</w:t>
            </w:r>
          </w:p>
        </w:tc>
        <w:tc>
          <w:tcPr>
            <w:tcW w:w="2602" w:type="dxa"/>
            <w:tcBorders>
              <w:top w:val="single" w:sz="4" w:space="0" w:color="auto"/>
              <w:left w:val="single" w:sz="4" w:space="0" w:color="auto"/>
              <w:bottom w:val="single" w:sz="4" w:space="0" w:color="auto"/>
              <w:right w:val="single" w:sz="4" w:space="0" w:color="auto"/>
            </w:tcBorders>
          </w:tcPr>
          <w:p w14:paraId="6B83E994" w14:textId="77777777" w:rsidR="00F06AF1" w:rsidRPr="00A0298E" w:rsidRDefault="00DD5D0A" w:rsidP="00A0298E">
            <w:pPr>
              <w:pStyle w:val="pStyle"/>
              <w:rPr>
                <w:sz w:val="16"/>
                <w:szCs w:val="16"/>
              </w:rPr>
            </w:pPr>
            <w:r w:rsidRPr="00A0298E">
              <w:rPr>
                <w:rStyle w:val="rStyle"/>
                <w:sz w:val="16"/>
                <w:szCs w:val="16"/>
              </w:rPr>
              <w:t>Informe Anual</w:t>
            </w:r>
          </w:p>
        </w:tc>
        <w:tc>
          <w:tcPr>
            <w:tcW w:w="2546" w:type="dxa"/>
            <w:tcBorders>
              <w:top w:val="single" w:sz="4" w:space="0" w:color="auto"/>
              <w:left w:val="single" w:sz="4" w:space="0" w:color="auto"/>
              <w:bottom w:val="single" w:sz="4" w:space="0" w:color="auto"/>
              <w:right w:val="single" w:sz="4" w:space="0" w:color="auto"/>
            </w:tcBorders>
          </w:tcPr>
          <w:p w14:paraId="3EA4C5DB" w14:textId="77777777" w:rsidR="00F06AF1" w:rsidRPr="00A0298E" w:rsidRDefault="00DD5D0A" w:rsidP="00A0298E">
            <w:pPr>
              <w:pStyle w:val="pStyle"/>
              <w:rPr>
                <w:sz w:val="16"/>
                <w:szCs w:val="16"/>
              </w:rPr>
            </w:pPr>
            <w:r w:rsidRPr="00A0298E">
              <w:rPr>
                <w:rStyle w:val="rStyle"/>
                <w:sz w:val="16"/>
                <w:szCs w:val="16"/>
              </w:rPr>
              <w:t>El presupuesto es autorizado y liberado oportunamente</w:t>
            </w:r>
          </w:p>
        </w:tc>
      </w:tr>
      <w:tr w:rsidR="00F06AF1" w:rsidRPr="00A0298E" w14:paraId="1E6B9BC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11E4E6BB"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57446F6" w14:textId="77777777" w:rsidR="00F06AF1" w:rsidRPr="00A0298E" w:rsidRDefault="00DD5D0A" w:rsidP="00A0298E">
            <w:pPr>
              <w:pStyle w:val="thpStyle"/>
              <w:rPr>
                <w:sz w:val="16"/>
                <w:szCs w:val="16"/>
              </w:rPr>
            </w:pPr>
            <w:r w:rsidRPr="00A0298E">
              <w:rPr>
                <w:rStyle w:val="rStyle"/>
                <w:sz w:val="16"/>
                <w:szCs w:val="16"/>
              </w:rPr>
              <w:t>A-03</w:t>
            </w:r>
          </w:p>
        </w:tc>
        <w:tc>
          <w:tcPr>
            <w:tcW w:w="3108" w:type="dxa"/>
            <w:gridSpan w:val="2"/>
            <w:vMerge w:val="restart"/>
            <w:tcBorders>
              <w:top w:val="single" w:sz="4" w:space="0" w:color="auto"/>
              <w:left w:val="single" w:sz="4" w:space="0" w:color="auto"/>
              <w:bottom w:val="single" w:sz="4" w:space="0" w:color="auto"/>
              <w:right w:val="single" w:sz="4" w:space="0" w:color="auto"/>
            </w:tcBorders>
          </w:tcPr>
          <w:p w14:paraId="28D31998" w14:textId="77777777" w:rsidR="00F06AF1" w:rsidRPr="00A0298E" w:rsidRDefault="00DD5D0A" w:rsidP="00A0298E">
            <w:pPr>
              <w:pStyle w:val="pStyle"/>
              <w:rPr>
                <w:sz w:val="16"/>
                <w:szCs w:val="16"/>
              </w:rPr>
            </w:pPr>
            <w:r w:rsidRPr="00A0298E">
              <w:rPr>
                <w:rStyle w:val="rStyle"/>
                <w:sz w:val="16"/>
                <w:szCs w:val="16"/>
              </w:rPr>
              <w:t>Conservación (rehabilitación) de bienes inmuebles</w:t>
            </w:r>
          </w:p>
        </w:tc>
        <w:tc>
          <w:tcPr>
            <w:tcW w:w="2834" w:type="dxa"/>
            <w:tcBorders>
              <w:top w:val="single" w:sz="4" w:space="0" w:color="auto"/>
              <w:left w:val="single" w:sz="4" w:space="0" w:color="auto"/>
              <w:bottom w:val="single" w:sz="4" w:space="0" w:color="auto"/>
              <w:right w:val="single" w:sz="4" w:space="0" w:color="auto"/>
            </w:tcBorders>
          </w:tcPr>
          <w:p w14:paraId="4589A7F9" w14:textId="77777777" w:rsidR="00F06AF1" w:rsidRPr="00A0298E" w:rsidRDefault="00DD5D0A" w:rsidP="00A0298E">
            <w:pPr>
              <w:pStyle w:val="pStyle"/>
              <w:rPr>
                <w:sz w:val="16"/>
                <w:szCs w:val="16"/>
              </w:rPr>
            </w:pPr>
            <w:r w:rsidRPr="00A0298E">
              <w:rPr>
                <w:rStyle w:val="rStyle"/>
                <w:sz w:val="16"/>
                <w:szCs w:val="16"/>
              </w:rPr>
              <w:t>Porcentaje de bienes inmuebles rehabilitados</w:t>
            </w:r>
          </w:p>
        </w:tc>
        <w:tc>
          <w:tcPr>
            <w:tcW w:w="2602" w:type="dxa"/>
            <w:tcBorders>
              <w:top w:val="single" w:sz="4" w:space="0" w:color="auto"/>
              <w:left w:val="single" w:sz="4" w:space="0" w:color="auto"/>
              <w:bottom w:val="single" w:sz="4" w:space="0" w:color="auto"/>
              <w:right w:val="single" w:sz="4" w:space="0" w:color="auto"/>
            </w:tcBorders>
          </w:tcPr>
          <w:p w14:paraId="4CFDC76F" w14:textId="77777777" w:rsidR="00F06AF1" w:rsidRPr="00A0298E" w:rsidRDefault="00DD5D0A" w:rsidP="00A0298E">
            <w:pPr>
              <w:pStyle w:val="pStyle"/>
              <w:rPr>
                <w:sz w:val="16"/>
                <w:szCs w:val="16"/>
              </w:rPr>
            </w:pPr>
            <w:r w:rsidRPr="00A0298E">
              <w:rPr>
                <w:rStyle w:val="rStyle"/>
                <w:sz w:val="16"/>
                <w:szCs w:val="16"/>
              </w:rPr>
              <w:t>Informe de Gobierno</w:t>
            </w:r>
          </w:p>
        </w:tc>
        <w:tc>
          <w:tcPr>
            <w:tcW w:w="2546" w:type="dxa"/>
            <w:tcBorders>
              <w:top w:val="single" w:sz="4" w:space="0" w:color="auto"/>
              <w:left w:val="single" w:sz="4" w:space="0" w:color="auto"/>
              <w:bottom w:val="single" w:sz="4" w:space="0" w:color="auto"/>
              <w:right w:val="single" w:sz="4" w:space="0" w:color="auto"/>
            </w:tcBorders>
          </w:tcPr>
          <w:p w14:paraId="3ED8CE35" w14:textId="77777777" w:rsidR="00F06AF1" w:rsidRPr="00A0298E" w:rsidRDefault="00DD5D0A" w:rsidP="00A0298E">
            <w:pPr>
              <w:pStyle w:val="pStyle"/>
              <w:rPr>
                <w:sz w:val="16"/>
                <w:szCs w:val="16"/>
              </w:rPr>
            </w:pPr>
            <w:r w:rsidRPr="00A0298E">
              <w:rPr>
                <w:rStyle w:val="rStyle"/>
                <w:sz w:val="16"/>
                <w:szCs w:val="16"/>
              </w:rPr>
              <w:t>El presupuesto es autorizado y liberado oportunamente</w:t>
            </w:r>
          </w:p>
        </w:tc>
      </w:tr>
      <w:tr w:rsidR="00F06AF1" w:rsidRPr="00A0298E" w14:paraId="23D9A30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2143D093" w14:textId="77777777" w:rsidR="00F06AF1" w:rsidRPr="00A0298E" w:rsidRDefault="00F06AF1" w:rsidP="00A0298E">
            <w:pPr>
              <w:spacing w:after="0" w:line="240" w:lineRule="auto"/>
              <w:rPr>
                <w:sz w:val="16"/>
                <w:szCs w:val="16"/>
              </w:rPr>
            </w:pPr>
          </w:p>
        </w:tc>
        <w:tc>
          <w:tcPr>
            <w:tcW w:w="712" w:type="dxa"/>
            <w:tcBorders>
              <w:top w:val="single" w:sz="4" w:space="0" w:color="auto"/>
              <w:left w:val="single" w:sz="4" w:space="0" w:color="auto"/>
              <w:bottom w:val="single" w:sz="4" w:space="0" w:color="auto"/>
              <w:right w:val="single" w:sz="4" w:space="0" w:color="auto"/>
            </w:tcBorders>
          </w:tcPr>
          <w:p w14:paraId="41A5627B" w14:textId="77777777" w:rsidR="00F06AF1" w:rsidRPr="00A0298E" w:rsidRDefault="00DD5D0A" w:rsidP="00A0298E">
            <w:pPr>
              <w:pStyle w:val="thpStyle"/>
              <w:rPr>
                <w:sz w:val="16"/>
                <w:szCs w:val="16"/>
              </w:rPr>
            </w:pPr>
            <w:r w:rsidRPr="00A0298E">
              <w:rPr>
                <w:rStyle w:val="rStyle"/>
                <w:sz w:val="16"/>
                <w:szCs w:val="16"/>
              </w:rPr>
              <w:t>A-04</w:t>
            </w:r>
          </w:p>
        </w:tc>
        <w:tc>
          <w:tcPr>
            <w:tcW w:w="3108" w:type="dxa"/>
            <w:gridSpan w:val="2"/>
            <w:tcBorders>
              <w:top w:val="single" w:sz="4" w:space="0" w:color="auto"/>
              <w:left w:val="single" w:sz="4" w:space="0" w:color="auto"/>
              <w:bottom w:val="single" w:sz="4" w:space="0" w:color="auto"/>
              <w:right w:val="single" w:sz="4" w:space="0" w:color="auto"/>
            </w:tcBorders>
          </w:tcPr>
          <w:p w14:paraId="00BFE2AD" w14:textId="77777777" w:rsidR="00F06AF1" w:rsidRPr="00A0298E" w:rsidRDefault="00DD5D0A" w:rsidP="00A0298E">
            <w:pPr>
              <w:pStyle w:val="pStyle"/>
              <w:rPr>
                <w:sz w:val="16"/>
                <w:szCs w:val="16"/>
              </w:rPr>
            </w:pPr>
            <w:r w:rsidRPr="00A0298E">
              <w:rPr>
                <w:rStyle w:val="rStyle"/>
                <w:sz w:val="16"/>
                <w:szCs w:val="16"/>
              </w:rPr>
              <w:t>Mantenimiento de bienes inmuebles</w:t>
            </w:r>
          </w:p>
        </w:tc>
        <w:tc>
          <w:tcPr>
            <w:tcW w:w="2834" w:type="dxa"/>
            <w:tcBorders>
              <w:top w:val="single" w:sz="4" w:space="0" w:color="auto"/>
              <w:left w:val="single" w:sz="4" w:space="0" w:color="auto"/>
              <w:bottom w:val="single" w:sz="4" w:space="0" w:color="auto"/>
              <w:right w:val="single" w:sz="4" w:space="0" w:color="auto"/>
            </w:tcBorders>
          </w:tcPr>
          <w:p w14:paraId="5C67C017" w14:textId="77777777" w:rsidR="00F06AF1" w:rsidRPr="00A0298E" w:rsidRDefault="00DD5D0A" w:rsidP="00A0298E">
            <w:pPr>
              <w:pStyle w:val="pStyle"/>
              <w:rPr>
                <w:sz w:val="16"/>
                <w:szCs w:val="16"/>
              </w:rPr>
            </w:pPr>
            <w:r w:rsidRPr="00A0298E">
              <w:rPr>
                <w:rStyle w:val="rStyle"/>
                <w:sz w:val="16"/>
                <w:szCs w:val="16"/>
              </w:rPr>
              <w:t>Porcentaje de mantenimiento a bienes inmuebles</w:t>
            </w:r>
          </w:p>
        </w:tc>
        <w:tc>
          <w:tcPr>
            <w:tcW w:w="2602" w:type="dxa"/>
            <w:tcBorders>
              <w:top w:val="single" w:sz="4" w:space="0" w:color="auto"/>
              <w:left w:val="single" w:sz="4" w:space="0" w:color="auto"/>
              <w:bottom w:val="single" w:sz="4" w:space="0" w:color="auto"/>
              <w:right w:val="single" w:sz="4" w:space="0" w:color="auto"/>
            </w:tcBorders>
          </w:tcPr>
          <w:p w14:paraId="134129DF" w14:textId="77777777" w:rsidR="00F06AF1" w:rsidRPr="00A0298E" w:rsidRDefault="00DD5D0A" w:rsidP="00A0298E">
            <w:pPr>
              <w:pStyle w:val="pStyle"/>
              <w:rPr>
                <w:sz w:val="16"/>
                <w:szCs w:val="16"/>
              </w:rPr>
            </w:pPr>
            <w:r w:rsidRPr="00A0298E">
              <w:rPr>
                <w:rStyle w:val="rStyle"/>
                <w:sz w:val="16"/>
                <w:szCs w:val="16"/>
              </w:rPr>
              <w:t>Informe de Gobierno</w:t>
            </w:r>
          </w:p>
        </w:tc>
        <w:tc>
          <w:tcPr>
            <w:tcW w:w="2546" w:type="dxa"/>
            <w:tcBorders>
              <w:top w:val="single" w:sz="4" w:space="0" w:color="auto"/>
              <w:left w:val="single" w:sz="4" w:space="0" w:color="auto"/>
              <w:bottom w:val="single" w:sz="4" w:space="0" w:color="auto"/>
              <w:right w:val="single" w:sz="4" w:space="0" w:color="auto"/>
            </w:tcBorders>
          </w:tcPr>
          <w:p w14:paraId="45F00416" w14:textId="77777777" w:rsidR="00F06AF1" w:rsidRPr="00A0298E" w:rsidRDefault="00DD5D0A" w:rsidP="00A0298E">
            <w:pPr>
              <w:pStyle w:val="pStyle"/>
              <w:rPr>
                <w:sz w:val="16"/>
                <w:szCs w:val="16"/>
              </w:rPr>
            </w:pPr>
            <w:r w:rsidRPr="00A0298E">
              <w:rPr>
                <w:rStyle w:val="rStyle"/>
                <w:sz w:val="16"/>
                <w:szCs w:val="16"/>
              </w:rPr>
              <w:t>El presupuesto es autorizado y liberado oportunamente</w:t>
            </w:r>
          </w:p>
        </w:tc>
      </w:tr>
    </w:tbl>
    <w:p w14:paraId="0D0076AB"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43"/>
        <w:gridCol w:w="787"/>
        <w:gridCol w:w="2368"/>
        <w:gridCol w:w="108"/>
        <w:gridCol w:w="2388"/>
        <w:gridCol w:w="3917"/>
        <w:gridCol w:w="2270"/>
        <w:gridCol w:w="10"/>
      </w:tblGrid>
      <w:tr w:rsidR="00F06AF1" w:rsidRPr="00A0298E" w14:paraId="47AFF0B0" w14:textId="77777777" w:rsidTr="0081061B">
        <w:trPr>
          <w:tblHeader/>
        </w:trPr>
        <w:tc>
          <w:tcPr>
            <w:tcW w:w="4814" w:type="dxa"/>
            <w:gridSpan w:val="4"/>
          </w:tcPr>
          <w:p w14:paraId="65D52DB3"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8190" w:type="dxa"/>
            <w:gridSpan w:val="5"/>
          </w:tcPr>
          <w:p w14:paraId="3E4712FB" w14:textId="77777777" w:rsidR="00F06AF1" w:rsidRPr="00A0298E" w:rsidRDefault="00DD5D0A" w:rsidP="00A0298E">
            <w:pPr>
              <w:pStyle w:val="pStyle"/>
              <w:rPr>
                <w:sz w:val="16"/>
                <w:szCs w:val="16"/>
              </w:rPr>
            </w:pPr>
            <w:r w:rsidRPr="00A0298E">
              <w:rPr>
                <w:rStyle w:val="tStyle"/>
                <w:sz w:val="16"/>
                <w:szCs w:val="16"/>
              </w:rPr>
              <w:t>07-E-EDUCACIÓN MEDIA SUPERIOR Y SUPERIOR DE LA UNIVERSIDAD DE COLIMA.</w:t>
            </w:r>
          </w:p>
        </w:tc>
      </w:tr>
      <w:tr w:rsidR="00F06AF1" w:rsidRPr="00A0298E" w14:paraId="0E5FA485" w14:textId="77777777" w:rsidTr="0081061B">
        <w:trPr>
          <w:tblHeader/>
        </w:trPr>
        <w:tc>
          <w:tcPr>
            <w:tcW w:w="4814" w:type="dxa"/>
            <w:gridSpan w:val="4"/>
          </w:tcPr>
          <w:p w14:paraId="43B1710B" w14:textId="77777777" w:rsidR="00F06AF1" w:rsidRPr="00A0298E" w:rsidRDefault="00DD5D0A" w:rsidP="00A0298E">
            <w:pPr>
              <w:pStyle w:val="pStyle"/>
              <w:rPr>
                <w:sz w:val="16"/>
                <w:szCs w:val="16"/>
              </w:rPr>
            </w:pPr>
            <w:r w:rsidRPr="00A0298E">
              <w:rPr>
                <w:rStyle w:val="tStyle"/>
                <w:sz w:val="16"/>
                <w:szCs w:val="16"/>
              </w:rPr>
              <w:t>Dependencia/Organismo:</w:t>
            </w:r>
          </w:p>
        </w:tc>
        <w:tc>
          <w:tcPr>
            <w:tcW w:w="8190" w:type="dxa"/>
            <w:gridSpan w:val="5"/>
          </w:tcPr>
          <w:p w14:paraId="094A9C6D" w14:textId="77777777" w:rsidR="00F06AF1" w:rsidRPr="00A0298E" w:rsidRDefault="00DD5D0A" w:rsidP="00A0298E">
            <w:pPr>
              <w:pStyle w:val="pStyle"/>
              <w:rPr>
                <w:sz w:val="16"/>
                <w:szCs w:val="16"/>
              </w:rPr>
            </w:pPr>
            <w:r w:rsidRPr="00A0298E">
              <w:rPr>
                <w:rStyle w:val="tStyle"/>
                <w:sz w:val="16"/>
                <w:szCs w:val="16"/>
              </w:rPr>
              <w:t>040105039-UNIVERSIDAD DE COLIMA.</w:t>
            </w:r>
          </w:p>
        </w:tc>
      </w:tr>
      <w:tr w:rsidR="00F06AF1" w:rsidRPr="00A0298E" w14:paraId="2D4A6029" w14:textId="77777777" w:rsidTr="0081061B">
        <w:trPr>
          <w:tblHeader/>
        </w:trPr>
        <w:tc>
          <w:tcPr>
            <w:tcW w:w="4814" w:type="dxa"/>
            <w:gridSpan w:val="4"/>
          </w:tcPr>
          <w:p w14:paraId="06372829"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90" w:type="dxa"/>
            <w:gridSpan w:val="5"/>
          </w:tcPr>
          <w:p w14:paraId="0D0C55F5" w14:textId="77777777" w:rsidR="00F06AF1" w:rsidRPr="00A0298E" w:rsidRDefault="00DD5D0A" w:rsidP="00A0298E">
            <w:pPr>
              <w:pStyle w:val="pStyle"/>
              <w:rPr>
                <w:sz w:val="16"/>
                <w:szCs w:val="16"/>
              </w:rPr>
            </w:pPr>
            <w:r w:rsidRPr="00A0298E">
              <w:rPr>
                <w:rStyle w:val="tStyle"/>
                <w:sz w:val="16"/>
                <w:szCs w:val="16"/>
              </w:rPr>
              <w:t>4-GARANTIZAR UNA EDUCACIÓN INCLUSIVA, EQUITATIVA Y DE CALIDAD Y PROMOVER OPORTUNIDADES DE APRENDIZAJE DURANTE TODA LA VIDA PARA TODOS</w:t>
            </w:r>
          </w:p>
        </w:tc>
      </w:tr>
      <w:tr w:rsidR="00F06AF1" w:rsidRPr="00A0298E" w14:paraId="4C4044F7" w14:textId="77777777" w:rsidTr="0081061B">
        <w:trPr>
          <w:tblHeader/>
        </w:trPr>
        <w:tc>
          <w:tcPr>
            <w:tcW w:w="4814" w:type="dxa"/>
            <w:gridSpan w:val="4"/>
          </w:tcPr>
          <w:p w14:paraId="1957DBAA"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90" w:type="dxa"/>
            <w:gridSpan w:val="5"/>
          </w:tcPr>
          <w:p w14:paraId="5A92C945"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62AE81E3" w14:textId="77777777" w:rsidTr="0081061B">
        <w:trPr>
          <w:tblHeader/>
        </w:trPr>
        <w:tc>
          <w:tcPr>
            <w:tcW w:w="4814" w:type="dxa"/>
            <w:gridSpan w:val="4"/>
          </w:tcPr>
          <w:p w14:paraId="58A29CF5"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90" w:type="dxa"/>
            <w:gridSpan w:val="5"/>
          </w:tcPr>
          <w:p w14:paraId="716C4C0D"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3CFE14D7" w14:textId="77777777" w:rsidTr="0081061B">
        <w:trPr>
          <w:tblHeader/>
        </w:trPr>
        <w:tc>
          <w:tcPr>
            <w:tcW w:w="4814" w:type="dxa"/>
            <w:gridSpan w:val="4"/>
          </w:tcPr>
          <w:p w14:paraId="5BB9C259"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90" w:type="dxa"/>
            <w:gridSpan w:val="5"/>
          </w:tcPr>
          <w:p w14:paraId="0061A4DB" w14:textId="77777777" w:rsidR="00F06AF1" w:rsidRPr="00A0298E" w:rsidRDefault="00DD5D0A" w:rsidP="00A0298E">
            <w:pPr>
              <w:pStyle w:val="pStyle"/>
              <w:rPr>
                <w:sz w:val="16"/>
                <w:szCs w:val="16"/>
              </w:rPr>
            </w:pPr>
            <w:r w:rsidRPr="00A0298E">
              <w:rPr>
                <w:rStyle w:val="tStyle"/>
                <w:sz w:val="16"/>
                <w:szCs w:val="16"/>
              </w:rPr>
              <w:t>1-PROGRAMA SECTORIAL DE EDUCACIÓN, CULTURA Y DEPORTE</w:t>
            </w:r>
          </w:p>
        </w:tc>
      </w:tr>
      <w:tr w:rsidR="00F06AF1" w:rsidRPr="00A0298E" w14:paraId="3DBD36F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43" w:type="dxa"/>
            <w:tcBorders>
              <w:top w:val="single" w:sz="4" w:space="0" w:color="auto"/>
              <w:left w:val="single" w:sz="4" w:space="0" w:color="auto"/>
              <w:bottom w:val="single" w:sz="4" w:space="0" w:color="auto"/>
              <w:right w:val="single" w:sz="4" w:space="0" w:color="auto"/>
            </w:tcBorders>
            <w:vAlign w:val="center"/>
          </w:tcPr>
          <w:p w14:paraId="0D21BE74" w14:textId="77777777" w:rsidR="00F06AF1" w:rsidRPr="00A0298E" w:rsidRDefault="00DD5D0A" w:rsidP="00A0298E">
            <w:pPr>
              <w:pStyle w:val="thpStyle"/>
              <w:rPr>
                <w:sz w:val="16"/>
                <w:szCs w:val="16"/>
              </w:rPr>
            </w:pPr>
            <w:r w:rsidRPr="00A0298E">
              <w:rPr>
                <w:rStyle w:val="thrStyle"/>
                <w:sz w:val="16"/>
                <w:szCs w:val="16"/>
              </w:rPr>
              <w:t>Nivel</w:t>
            </w:r>
          </w:p>
        </w:tc>
        <w:tc>
          <w:tcPr>
            <w:tcW w:w="829" w:type="dxa"/>
            <w:tcBorders>
              <w:top w:val="single" w:sz="4" w:space="0" w:color="auto"/>
              <w:left w:val="single" w:sz="4" w:space="0" w:color="auto"/>
              <w:bottom w:val="single" w:sz="4" w:space="0" w:color="auto"/>
              <w:right w:val="single" w:sz="4" w:space="0" w:color="auto"/>
            </w:tcBorders>
            <w:vAlign w:val="center"/>
          </w:tcPr>
          <w:p w14:paraId="62941CAA" w14:textId="77777777" w:rsidR="00F06AF1" w:rsidRPr="00A0298E" w:rsidRDefault="00DD5D0A" w:rsidP="00A0298E">
            <w:pPr>
              <w:pStyle w:val="thpStyle"/>
              <w:rPr>
                <w:sz w:val="16"/>
                <w:szCs w:val="16"/>
              </w:rPr>
            </w:pPr>
            <w:r w:rsidRPr="00A0298E">
              <w:rPr>
                <w:rStyle w:val="thrStyle"/>
                <w:sz w:val="16"/>
                <w:szCs w:val="16"/>
              </w:rPr>
              <w:t>Clave</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71C8C42" w14:textId="77777777" w:rsidR="00F06AF1" w:rsidRPr="00A0298E" w:rsidRDefault="00DD5D0A" w:rsidP="00A0298E">
            <w:pPr>
              <w:pStyle w:val="thpStyle"/>
              <w:rPr>
                <w:sz w:val="16"/>
                <w:szCs w:val="16"/>
              </w:rPr>
            </w:pPr>
            <w:r w:rsidRPr="00A0298E">
              <w:rPr>
                <w:rStyle w:val="thrStyle"/>
                <w:sz w:val="16"/>
                <w:szCs w:val="16"/>
              </w:rPr>
              <w:t>Objetivo</w:t>
            </w:r>
          </w:p>
        </w:tc>
        <w:tc>
          <w:tcPr>
            <w:tcW w:w="2835" w:type="dxa"/>
            <w:tcBorders>
              <w:top w:val="single" w:sz="4" w:space="0" w:color="auto"/>
              <w:left w:val="single" w:sz="4" w:space="0" w:color="auto"/>
              <w:bottom w:val="single" w:sz="4" w:space="0" w:color="auto"/>
              <w:right w:val="single" w:sz="4" w:space="0" w:color="auto"/>
            </w:tcBorders>
            <w:vAlign w:val="center"/>
          </w:tcPr>
          <w:p w14:paraId="4D3DAC66" w14:textId="77777777" w:rsidR="00F06AF1" w:rsidRPr="00A0298E" w:rsidRDefault="00DD5D0A" w:rsidP="00A0298E">
            <w:pPr>
              <w:pStyle w:val="thpStyle"/>
              <w:rPr>
                <w:sz w:val="16"/>
                <w:szCs w:val="16"/>
              </w:rPr>
            </w:pPr>
            <w:r w:rsidRPr="00A0298E">
              <w:rPr>
                <w:rStyle w:val="thrStyle"/>
                <w:sz w:val="16"/>
                <w:szCs w:val="16"/>
              </w:rPr>
              <w:t>Indicador</w:t>
            </w:r>
          </w:p>
        </w:tc>
        <w:tc>
          <w:tcPr>
            <w:tcW w:w="2551" w:type="dxa"/>
            <w:tcBorders>
              <w:top w:val="single" w:sz="4" w:space="0" w:color="auto"/>
              <w:left w:val="single" w:sz="4" w:space="0" w:color="auto"/>
              <w:bottom w:val="single" w:sz="4" w:space="0" w:color="auto"/>
              <w:right w:val="single" w:sz="4" w:space="0" w:color="auto"/>
            </w:tcBorders>
            <w:vAlign w:val="center"/>
          </w:tcPr>
          <w:p w14:paraId="520B9886"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643" w:type="dxa"/>
            <w:tcBorders>
              <w:top w:val="single" w:sz="4" w:space="0" w:color="auto"/>
              <w:left w:val="single" w:sz="4" w:space="0" w:color="auto"/>
              <w:bottom w:val="single" w:sz="4" w:space="0" w:color="auto"/>
              <w:right w:val="single" w:sz="4" w:space="0" w:color="auto"/>
            </w:tcBorders>
            <w:vAlign w:val="center"/>
          </w:tcPr>
          <w:p w14:paraId="21E733DC"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38BEFE1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tcBorders>
              <w:top w:val="single" w:sz="4" w:space="0" w:color="auto"/>
              <w:left w:val="single" w:sz="4" w:space="0" w:color="auto"/>
              <w:bottom w:val="single" w:sz="4" w:space="0" w:color="auto"/>
              <w:right w:val="single" w:sz="4" w:space="0" w:color="auto"/>
            </w:tcBorders>
          </w:tcPr>
          <w:p w14:paraId="1EF29CD7" w14:textId="77777777" w:rsidR="00F06AF1" w:rsidRPr="00A0298E" w:rsidRDefault="00DD5D0A" w:rsidP="00A0298E">
            <w:pPr>
              <w:pStyle w:val="pStyle"/>
              <w:rPr>
                <w:sz w:val="16"/>
                <w:szCs w:val="16"/>
              </w:rPr>
            </w:pPr>
            <w:r w:rsidRPr="00A0298E">
              <w:rPr>
                <w:rStyle w:val="rStyle"/>
                <w:sz w:val="16"/>
                <w:szCs w:val="16"/>
              </w:rPr>
              <w:t>Fin</w:t>
            </w:r>
          </w:p>
        </w:tc>
        <w:tc>
          <w:tcPr>
            <w:tcW w:w="829" w:type="dxa"/>
            <w:tcBorders>
              <w:top w:val="single" w:sz="4" w:space="0" w:color="auto"/>
              <w:left w:val="single" w:sz="4" w:space="0" w:color="auto"/>
              <w:bottom w:val="single" w:sz="4" w:space="0" w:color="auto"/>
              <w:right w:val="single" w:sz="4" w:space="0" w:color="auto"/>
            </w:tcBorders>
          </w:tcPr>
          <w:p w14:paraId="5C77A84A" w14:textId="77777777" w:rsidR="00F06AF1" w:rsidRPr="00A0298E" w:rsidRDefault="00F06AF1" w:rsidP="00A0298E">
            <w:pPr>
              <w:spacing w:after="0" w:line="240" w:lineRule="auto"/>
              <w:rPr>
                <w:sz w:val="16"/>
                <w:szCs w:val="16"/>
              </w:rPr>
            </w:pPr>
          </w:p>
        </w:tc>
        <w:tc>
          <w:tcPr>
            <w:tcW w:w="2977" w:type="dxa"/>
            <w:gridSpan w:val="2"/>
            <w:tcBorders>
              <w:top w:val="single" w:sz="4" w:space="0" w:color="auto"/>
              <w:left w:val="single" w:sz="4" w:space="0" w:color="auto"/>
              <w:bottom w:val="single" w:sz="4" w:space="0" w:color="auto"/>
              <w:right w:val="single" w:sz="4" w:space="0" w:color="auto"/>
            </w:tcBorders>
          </w:tcPr>
          <w:p w14:paraId="758003F5" w14:textId="77777777" w:rsidR="00F06AF1" w:rsidRPr="00A0298E" w:rsidRDefault="00DD5D0A" w:rsidP="00A0298E">
            <w:pPr>
              <w:pStyle w:val="pStyle"/>
              <w:rPr>
                <w:sz w:val="16"/>
                <w:szCs w:val="16"/>
              </w:rPr>
            </w:pPr>
            <w:r w:rsidRPr="00A0298E">
              <w:rPr>
                <w:rStyle w:val="rStyle"/>
                <w:sz w:val="16"/>
                <w:szCs w:val="16"/>
              </w:rPr>
              <w:t>Contribuir a reducir el abandono escolar en el nivel de educación superior mediante la implementación de políticas educativas que coadyuven a su decremento.</w:t>
            </w:r>
          </w:p>
        </w:tc>
        <w:tc>
          <w:tcPr>
            <w:tcW w:w="2835" w:type="dxa"/>
            <w:tcBorders>
              <w:top w:val="single" w:sz="4" w:space="0" w:color="auto"/>
              <w:left w:val="single" w:sz="4" w:space="0" w:color="auto"/>
              <w:bottom w:val="single" w:sz="4" w:space="0" w:color="auto"/>
              <w:right w:val="single" w:sz="4" w:space="0" w:color="auto"/>
            </w:tcBorders>
          </w:tcPr>
          <w:p w14:paraId="4B24CF7B" w14:textId="77777777" w:rsidR="00F06AF1" w:rsidRPr="00A0298E" w:rsidRDefault="00DD5D0A" w:rsidP="00A0298E">
            <w:pPr>
              <w:pStyle w:val="pStyle"/>
              <w:rPr>
                <w:sz w:val="16"/>
                <w:szCs w:val="16"/>
              </w:rPr>
            </w:pPr>
            <w:r w:rsidRPr="00A0298E">
              <w:rPr>
                <w:rStyle w:val="rStyle"/>
                <w:sz w:val="16"/>
                <w:szCs w:val="16"/>
              </w:rPr>
              <w:t>Tasa de abandono escolar de licenciatura.</w:t>
            </w:r>
          </w:p>
        </w:tc>
        <w:tc>
          <w:tcPr>
            <w:tcW w:w="2551" w:type="dxa"/>
            <w:tcBorders>
              <w:top w:val="single" w:sz="4" w:space="0" w:color="auto"/>
              <w:left w:val="single" w:sz="4" w:space="0" w:color="auto"/>
              <w:bottom w:val="single" w:sz="4" w:space="0" w:color="auto"/>
              <w:right w:val="single" w:sz="4" w:space="0" w:color="auto"/>
            </w:tcBorders>
          </w:tcPr>
          <w:p w14:paraId="5E3876BA" w14:textId="77777777" w:rsidR="00F06AF1" w:rsidRPr="00A0298E" w:rsidRDefault="00DD5D0A" w:rsidP="00A0298E">
            <w:pPr>
              <w:pStyle w:val="pStyle"/>
              <w:rPr>
                <w:sz w:val="16"/>
                <w:szCs w:val="16"/>
              </w:rPr>
            </w:pPr>
            <w:r w:rsidRPr="00A0298E">
              <w:rPr>
                <w:rStyle w:val="rStyle"/>
                <w:sz w:val="16"/>
                <w:szCs w:val="16"/>
              </w:rPr>
              <w:t>Informe de labores de la Dirección General de Educación Superior en: https://portal.ucol.mx/dges/informe.htm</w:t>
            </w:r>
          </w:p>
        </w:tc>
        <w:tc>
          <w:tcPr>
            <w:tcW w:w="2643" w:type="dxa"/>
            <w:tcBorders>
              <w:top w:val="single" w:sz="4" w:space="0" w:color="auto"/>
              <w:left w:val="single" w:sz="4" w:space="0" w:color="auto"/>
              <w:bottom w:val="single" w:sz="4" w:space="0" w:color="auto"/>
              <w:right w:val="single" w:sz="4" w:space="0" w:color="auto"/>
            </w:tcBorders>
          </w:tcPr>
          <w:p w14:paraId="372F9DA1" w14:textId="77777777" w:rsidR="00F06AF1" w:rsidRPr="00A0298E" w:rsidRDefault="00F06AF1" w:rsidP="00A0298E">
            <w:pPr>
              <w:pStyle w:val="pStyle"/>
              <w:rPr>
                <w:sz w:val="16"/>
                <w:szCs w:val="16"/>
              </w:rPr>
            </w:pPr>
          </w:p>
        </w:tc>
      </w:tr>
      <w:tr w:rsidR="00F06AF1" w:rsidRPr="00A0298E" w14:paraId="79A2608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val="restart"/>
            <w:tcBorders>
              <w:top w:val="single" w:sz="4" w:space="0" w:color="auto"/>
              <w:left w:val="single" w:sz="4" w:space="0" w:color="auto"/>
              <w:bottom w:val="single" w:sz="4" w:space="0" w:color="auto"/>
              <w:right w:val="single" w:sz="4" w:space="0" w:color="auto"/>
            </w:tcBorders>
          </w:tcPr>
          <w:p w14:paraId="1226483E" w14:textId="77777777" w:rsidR="00F06AF1" w:rsidRPr="00A0298E" w:rsidRDefault="00DD5D0A" w:rsidP="00A0298E">
            <w:pPr>
              <w:pStyle w:val="pStyle"/>
              <w:rPr>
                <w:sz w:val="16"/>
                <w:szCs w:val="16"/>
              </w:rPr>
            </w:pPr>
            <w:r w:rsidRPr="00A0298E">
              <w:rPr>
                <w:rStyle w:val="rStyle"/>
                <w:sz w:val="16"/>
                <w:szCs w:val="16"/>
              </w:rPr>
              <w:t>Propósito</w:t>
            </w:r>
          </w:p>
        </w:tc>
        <w:tc>
          <w:tcPr>
            <w:tcW w:w="829" w:type="dxa"/>
            <w:vMerge w:val="restart"/>
            <w:tcBorders>
              <w:top w:val="single" w:sz="4" w:space="0" w:color="auto"/>
              <w:left w:val="single" w:sz="4" w:space="0" w:color="auto"/>
              <w:bottom w:val="single" w:sz="4" w:space="0" w:color="auto"/>
              <w:right w:val="single" w:sz="4" w:space="0" w:color="auto"/>
            </w:tcBorders>
          </w:tcPr>
          <w:p w14:paraId="61AE397B" w14:textId="77777777" w:rsidR="00F06AF1" w:rsidRPr="00A0298E" w:rsidRDefault="00F06AF1" w:rsidP="00A0298E">
            <w:pPr>
              <w:spacing w:after="0" w:line="240" w:lineRule="auto"/>
              <w:rPr>
                <w:sz w:val="16"/>
                <w:szCs w:val="16"/>
              </w:rPr>
            </w:pPr>
          </w:p>
        </w:tc>
        <w:tc>
          <w:tcPr>
            <w:tcW w:w="2977" w:type="dxa"/>
            <w:gridSpan w:val="2"/>
            <w:vMerge w:val="restart"/>
            <w:tcBorders>
              <w:top w:val="single" w:sz="4" w:space="0" w:color="auto"/>
              <w:left w:val="single" w:sz="4" w:space="0" w:color="auto"/>
              <w:bottom w:val="single" w:sz="4" w:space="0" w:color="auto"/>
              <w:right w:val="single" w:sz="4" w:space="0" w:color="auto"/>
            </w:tcBorders>
          </w:tcPr>
          <w:p w14:paraId="73DFFE0B" w14:textId="77777777" w:rsidR="00F06AF1" w:rsidRPr="00A0298E" w:rsidRDefault="00DD5D0A" w:rsidP="00A0298E">
            <w:pPr>
              <w:pStyle w:val="pStyle"/>
              <w:rPr>
                <w:sz w:val="16"/>
                <w:szCs w:val="16"/>
              </w:rPr>
            </w:pPr>
            <w:r w:rsidRPr="00A0298E">
              <w:rPr>
                <w:rStyle w:val="rStyle"/>
                <w:sz w:val="16"/>
                <w:szCs w:val="16"/>
              </w:rPr>
              <w:t>La población de 15 a 23 años del estado de Colima recibe una educación integral, global, pertinente y de calidad, para la formación de bachilleres y profesionales con pensamiento científico, sentido crítico, humanista, ético, inclusivo y sostenible.</w:t>
            </w:r>
          </w:p>
        </w:tc>
        <w:tc>
          <w:tcPr>
            <w:tcW w:w="2835" w:type="dxa"/>
            <w:tcBorders>
              <w:top w:val="single" w:sz="4" w:space="0" w:color="auto"/>
              <w:left w:val="single" w:sz="4" w:space="0" w:color="auto"/>
              <w:bottom w:val="single" w:sz="4" w:space="0" w:color="auto"/>
              <w:right w:val="single" w:sz="4" w:space="0" w:color="auto"/>
            </w:tcBorders>
          </w:tcPr>
          <w:p w14:paraId="7321EE72" w14:textId="77777777" w:rsidR="00F06AF1" w:rsidRPr="00A0298E" w:rsidRDefault="00DD5D0A" w:rsidP="00A0298E">
            <w:pPr>
              <w:pStyle w:val="pStyle"/>
              <w:rPr>
                <w:sz w:val="16"/>
                <w:szCs w:val="16"/>
              </w:rPr>
            </w:pPr>
            <w:r w:rsidRPr="00A0298E">
              <w:rPr>
                <w:rStyle w:val="rStyle"/>
                <w:sz w:val="16"/>
                <w:szCs w:val="16"/>
              </w:rPr>
              <w:t>Porcentaje de cobertura en educación media superior.</w:t>
            </w:r>
          </w:p>
        </w:tc>
        <w:tc>
          <w:tcPr>
            <w:tcW w:w="2551" w:type="dxa"/>
            <w:tcBorders>
              <w:top w:val="single" w:sz="4" w:space="0" w:color="auto"/>
              <w:left w:val="single" w:sz="4" w:space="0" w:color="auto"/>
              <w:bottom w:val="single" w:sz="4" w:space="0" w:color="auto"/>
              <w:right w:val="single" w:sz="4" w:space="0" w:color="auto"/>
            </w:tcBorders>
          </w:tcPr>
          <w:p w14:paraId="77C56E64" w14:textId="77777777" w:rsidR="00F06AF1" w:rsidRPr="00A0298E" w:rsidRDefault="00DD5D0A" w:rsidP="00A0298E">
            <w:pPr>
              <w:pStyle w:val="pStyle"/>
              <w:rPr>
                <w:sz w:val="16"/>
                <w:szCs w:val="16"/>
              </w:rPr>
            </w:pPr>
            <w:r w:rsidRPr="00A0298E">
              <w:rPr>
                <w:rStyle w:val="rStyle"/>
                <w:sz w:val="16"/>
                <w:szCs w:val="16"/>
              </w:rPr>
              <w:t>Informe de labores de la Dirección General de Educación Media Superior en: https://portal.ucol.mx/dgems/informe.htm</w:t>
            </w:r>
          </w:p>
        </w:tc>
        <w:tc>
          <w:tcPr>
            <w:tcW w:w="2643" w:type="dxa"/>
            <w:tcBorders>
              <w:top w:val="single" w:sz="4" w:space="0" w:color="auto"/>
              <w:left w:val="single" w:sz="4" w:space="0" w:color="auto"/>
              <w:bottom w:val="single" w:sz="4" w:space="0" w:color="auto"/>
              <w:right w:val="single" w:sz="4" w:space="0" w:color="auto"/>
            </w:tcBorders>
          </w:tcPr>
          <w:p w14:paraId="6C28F094" w14:textId="77777777" w:rsidR="00F06AF1" w:rsidRPr="00A0298E" w:rsidRDefault="00DD5D0A" w:rsidP="00A0298E">
            <w:pPr>
              <w:pStyle w:val="pStyle"/>
              <w:rPr>
                <w:sz w:val="16"/>
                <w:szCs w:val="16"/>
              </w:rPr>
            </w:pPr>
            <w:r w:rsidRPr="00A0298E">
              <w:rPr>
                <w:rStyle w:val="rStyle"/>
                <w:sz w:val="16"/>
                <w:szCs w:val="16"/>
              </w:rPr>
              <w:t>Las políticas públicas, las condiciones sociales y económicas del país existentes y la colaboración intersectorial facilitan la implementación de programas educativos integrales y pertinentes que responden a las demandas sociales y al desarrollo del entorno.</w:t>
            </w:r>
          </w:p>
        </w:tc>
      </w:tr>
      <w:tr w:rsidR="00F06AF1" w:rsidRPr="00A0298E" w14:paraId="608AA15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655D8071" w14:textId="77777777" w:rsidR="00F06AF1" w:rsidRPr="00A0298E" w:rsidRDefault="00F06AF1" w:rsidP="00A0298E">
            <w:pPr>
              <w:spacing w:after="0" w:line="240" w:lineRule="auto"/>
              <w:rPr>
                <w:sz w:val="16"/>
                <w:szCs w:val="16"/>
              </w:rPr>
            </w:pPr>
          </w:p>
        </w:tc>
        <w:tc>
          <w:tcPr>
            <w:tcW w:w="829" w:type="dxa"/>
            <w:vMerge/>
            <w:tcBorders>
              <w:top w:val="single" w:sz="4" w:space="0" w:color="auto"/>
              <w:left w:val="single" w:sz="4" w:space="0" w:color="auto"/>
              <w:bottom w:val="single" w:sz="4" w:space="0" w:color="auto"/>
              <w:right w:val="single" w:sz="4" w:space="0" w:color="auto"/>
            </w:tcBorders>
          </w:tcPr>
          <w:p w14:paraId="4F155CD2" w14:textId="77777777" w:rsidR="00F06AF1" w:rsidRPr="00A0298E" w:rsidRDefault="00F06AF1" w:rsidP="00A0298E">
            <w:pPr>
              <w:spacing w:after="0" w:line="240" w:lineRule="auto"/>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tcPr>
          <w:p w14:paraId="0196C21A"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FA122CF" w14:textId="77777777" w:rsidR="00F06AF1" w:rsidRPr="00A0298E" w:rsidRDefault="00DD5D0A" w:rsidP="00A0298E">
            <w:pPr>
              <w:pStyle w:val="pStyle"/>
              <w:rPr>
                <w:sz w:val="16"/>
                <w:szCs w:val="16"/>
              </w:rPr>
            </w:pPr>
            <w:r w:rsidRPr="00A0298E">
              <w:rPr>
                <w:rStyle w:val="rStyle"/>
                <w:sz w:val="16"/>
                <w:szCs w:val="16"/>
              </w:rPr>
              <w:t>Porcentaje de cobertura en licenciatura.</w:t>
            </w:r>
          </w:p>
        </w:tc>
        <w:tc>
          <w:tcPr>
            <w:tcW w:w="2551" w:type="dxa"/>
            <w:tcBorders>
              <w:top w:val="single" w:sz="4" w:space="0" w:color="auto"/>
              <w:left w:val="single" w:sz="4" w:space="0" w:color="auto"/>
              <w:bottom w:val="single" w:sz="4" w:space="0" w:color="auto"/>
              <w:right w:val="single" w:sz="4" w:space="0" w:color="auto"/>
            </w:tcBorders>
          </w:tcPr>
          <w:p w14:paraId="33C11DFE" w14:textId="77777777" w:rsidR="00F06AF1" w:rsidRPr="00A0298E" w:rsidRDefault="00DD5D0A" w:rsidP="00A0298E">
            <w:pPr>
              <w:pStyle w:val="pStyle"/>
              <w:rPr>
                <w:sz w:val="16"/>
                <w:szCs w:val="16"/>
              </w:rPr>
            </w:pPr>
            <w:r w:rsidRPr="00A0298E">
              <w:rPr>
                <w:rStyle w:val="rStyle"/>
                <w:sz w:val="16"/>
                <w:szCs w:val="16"/>
              </w:rPr>
              <w:t>Informe de labores de la Dirección General de Educación Superior en: https://portal.ucol.mx/dges/informe.htm</w:t>
            </w:r>
          </w:p>
        </w:tc>
        <w:tc>
          <w:tcPr>
            <w:tcW w:w="2643" w:type="dxa"/>
            <w:tcBorders>
              <w:top w:val="single" w:sz="4" w:space="0" w:color="auto"/>
              <w:left w:val="single" w:sz="4" w:space="0" w:color="auto"/>
              <w:bottom w:val="single" w:sz="4" w:space="0" w:color="auto"/>
              <w:right w:val="single" w:sz="4" w:space="0" w:color="auto"/>
            </w:tcBorders>
          </w:tcPr>
          <w:p w14:paraId="12A8607F" w14:textId="77777777" w:rsidR="00F06AF1" w:rsidRPr="00A0298E" w:rsidRDefault="00DD5D0A" w:rsidP="00A0298E">
            <w:pPr>
              <w:pStyle w:val="pStyle"/>
              <w:rPr>
                <w:sz w:val="16"/>
                <w:szCs w:val="16"/>
              </w:rPr>
            </w:pPr>
            <w:r w:rsidRPr="00A0298E">
              <w:rPr>
                <w:rStyle w:val="rStyle"/>
                <w:sz w:val="16"/>
                <w:szCs w:val="16"/>
              </w:rPr>
              <w:t>Las políticas públicas, las condiciones sociales y económicas del país existentes y la colaboración intersectorial facilitan la implementación de programas educativos integrales y pertinentes que responden a las demandas sociales y al desarrollo del entorno.</w:t>
            </w:r>
          </w:p>
        </w:tc>
      </w:tr>
      <w:tr w:rsidR="00F06AF1" w:rsidRPr="00A0298E" w14:paraId="5136B25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415C8DD0" w14:textId="77777777" w:rsidR="00F06AF1" w:rsidRPr="00A0298E" w:rsidRDefault="00F06AF1" w:rsidP="00A0298E">
            <w:pPr>
              <w:spacing w:after="0" w:line="240" w:lineRule="auto"/>
              <w:rPr>
                <w:sz w:val="16"/>
                <w:szCs w:val="16"/>
              </w:rPr>
            </w:pPr>
          </w:p>
        </w:tc>
        <w:tc>
          <w:tcPr>
            <w:tcW w:w="829" w:type="dxa"/>
            <w:vMerge/>
            <w:tcBorders>
              <w:top w:val="single" w:sz="4" w:space="0" w:color="auto"/>
              <w:left w:val="single" w:sz="4" w:space="0" w:color="auto"/>
              <w:bottom w:val="single" w:sz="4" w:space="0" w:color="auto"/>
              <w:right w:val="single" w:sz="4" w:space="0" w:color="auto"/>
            </w:tcBorders>
          </w:tcPr>
          <w:p w14:paraId="16B948D2" w14:textId="77777777" w:rsidR="00F06AF1" w:rsidRPr="00A0298E" w:rsidRDefault="00F06AF1" w:rsidP="00A0298E">
            <w:pPr>
              <w:spacing w:after="0" w:line="240" w:lineRule="auto"/>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tcPr>
          <w:p w14:paraId="5D2B551D"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26D158C" w14:textId="77777777" w:rsidR="00F06AF1" w:rsidRPr="00A0298E" w:rsidRDefault="00DD5D0A" w:rsidP="00A0298E">
            <w:pPr>
              <w:pStyle w:val="pStyle"/>
              <w:rPr>
                <w:sz w:val="16"/>
                <w:szCs w:val="16"/>
              </w:rPr>
            </w:pPr>
            <w:r w:rsidRPr="00A0298E">
              <w:rPr>
                <w:rStyle w:val="rStyle"/>
                <w:sz w:val="16"/>
                <w:szCs w:val="16"/>
              </w:rPr>
              <w:t>Tasa de variación de la matrícula de posgrado.</w:t>
            </w:r>
          </w:p>
        </w:tc>
        <w:tc>
          <w:tcPr>
            <w:tcW w:w="2551" w:type="dxa"/>
            <w:tcBorders>
              <w:top w:val="single" w:sz="4" w:space="0" w:color="auto"/>
              <w:left w:val="single" w:sz="4" w:space="0" w:color="auto"/>
              <w:bottom w:val="single" w:sz="4" w:space="0" w:color="auto"/>
              <w:right w:val="single" w:sz="4" w:space="0" w:color="auto"/>
            </w:tcBorders>
          </w:tcPr>
          <w:p w14:paraId="0DE077CD" w14:textId="77777777" w:rsidR="00F06AF1" w:rsidRPr="00A0298E" w:rsidRDefault="00DD5D0A" w:rsidP="00A0298E">
            <w:pPr>
              <w:pStyle w:val="pStyle"/>
              <w:rPr>
                <w:sz w:val="16"/>
                <w:szCs w:val="16"/>
              </w:rPr>
            </w:pPr>
            <w:r w:rsidRPr="00A0298E">
              <w:rPr>
                <w:rStyle w:val="rStyle"/>
                <w:sz w:val="16"/>
                <w:szCs w:val="16"/>
              </w:rPr>
              <w:t>Informe de labores de la Dirección General de Posgrado en: https://portal.ucol.mx/dgp/informe.htm</w:t>
            </w:r>
          </w:p>
        </w:tc>
        <w:tc>
          <w:tcPr>
            <w:tcW w:w="2643" w:type="dxa"/>
            <w:tcBorders>
              <w:top w:val="single" w:sz="4" w:space="0" w:color="auto"/>
              <w:left w:val="single" w:sz="4" w:space="0" w:color="auto"/>
              <w:bottom w:val="single" w:sz="4" w:space="0" w:color="auto"/>
              <w:right w:val="single" w:sz="4" w:space="0" w:color="auto"/>
            </w:tcBorders>
          </w:tcPr>
          <w:p w14:paraId="7760A213" w14:textId="77777777" w:rsidR="00F06AF1" w:rsidRPr="00A0298E" w:rsidRDefault="00DD5D0A" w:rsidP="00A0298E">
            <w:pPr>
              <w:pStyle w:val="pStyle"/>
              <w:rPr>
                <w:sz w:val="16"/>
                <w:szCs w:val="16"/>
              </w:rPr>
            </w:pPr>
            <w:r w:rsidRPr="00A0298E">
              <w:rPr>
                <w:rStyle w:val="rStyle"/>
                <w:sz w:val="16"/>
                <w:szCs w:val="16"/>
              </w:rPr>
              <w:t xml:space="preserve">Las políticas públicas, las condiciones sociales y económicas del país existentes y la colaboración intersectorial facilitan la implementación de programas educativos integrales y pertinentes que </w:t>
            </w:r>
            <w:r w:rsidRPr="00A0298E">
              <w:rPr>
                <w:rStyle w:val="rStyle"/>
                <w:sz w:val="16"/>
                <w:szCs w:val="16"/>
              </w:rPr>
              <w:lastRenderedPageBreak/>
              <w:t>responden a las demandas sociales y al desarrollo del entorno.</w:t>
            </w:r>
          </w:p>
        </w:tc>
      </w:tr>
      <w:tr w:rsidR="00F06AF1" w:rsidRPr="00A0298E" w14:paraId="51AA328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val="restart"/>
            <w:tcBorders>
              <w:top w:val="single" w:sz="4" w:space="0" w:color="auto"/>
              <w:left w:val="single" w:sz="4" w:space="0" w:color="auto"/>
              <w:bottom w:val="single" w:sz="4" w:space="0" w:color="auto"/>
              <w:right w:val="single" w:sz="4" w:space="0" w:color="auto"/>
            </w:tcBorders>
          </w:tcPr>
          <w:p w14:paraId="3A6525D9"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829" w:type="dxa"/>
            <w:vMerge w:val="restart"/>
            <w:tcBorders>
              <w:top w:val="single" w:sz="4" w:space="0" w:color="auto"/>
              <w:left w:val="single" w:sz="4" w:space="0" w:color="auto"/>
              <w:bottom w:val="single" w:sz="4" w:space="0" w:color="auto"/>
              <w:right w:val="single" w:sz="4" w:space="0" w:color="auto"/>
            </w:tcBorders>
          </w:tcPr>
          <w:p w14:paraId="5569D909" w14:textId="77777777" w:rsidR="00F06AF1" w:rsidRPr="00A0298E" w:rsidRDefault="00DD5D0A" w:rsidP="00A0298E">
            <w:pPr>
              <w:pStyle w:val="thpStyle"/>
              <w:rPr>
                <w:sz w:val="16"/>
                <w:szCs w:val="16"/>
              </w:rPr>
            </w:pPr>
            <w:r w:rsidRPr="00A0298E">
              <w:rPr>
                <w:rStyle w:val="rStyle"/>
                <w:sz w:val="16"/>
                <w:szCs w:val="16"/>
              </w:rPr>
              <w:t>C-001</w:t>
            </w:r>
          </w:p>
        </w:tc>
        <w:tc>
          <w:tcPr>
            <w:tcW w:w="2977" w:type="dxa"/>
            <w:gridSpan w:val="2"/>
            <w:vMerge w:val="restart"/>
            <w:tcBorders>
              <w:top w:val="single" w:sz="4" w:space="0" w:color="auto"/>
              <w:left w:val="single" w:sz="4" w:space="0" w:color="auto"/>
              <w:bottom w:val="single" w:sz="4" w:space="0" w:color="auto"/>
              <w:right w:val="single" w:sz="4" w:space="0" w:color="auto"/>
            </w:tcBorders>
          </w:tcPr>
          <w:p w14:paraId="58B81AFD" w14:textId="77777777" w:rsidR="00F06AF1" w:rsidRPr="00A0298E" w:rsidRDefault="00DD5D0A" w:rsidP="00A0298E">
            <w:pPr>
              <w:pStyle w:val="pStyle"/>
              <w:rPr>
                <w:sz w:val="16"/>
                <w:szCs w:val="16"/>
              </w:rPr>
            </w:pPr>
            <w:r w:rsidRPr="00A0298E">
              <w:rPr>
                <w:rStyle w:val="rStyle"/>
                <w:sz w:val="16"/>
                <w:szCs w:val="16"/>
              </w:rPr>
              <w:t>Formación impartida de excelencia pertinente que garantiza el desarrollo profesional crítico y reflexivo del estudiantado, asegurando su compromiso con el entorno.</w:t>
            </w:r>
          </w:p>
        </w:tc>
        <w:tc>
          <w:tcPr>
            <w:tcW w:w="2835" w:type="dxa"/>
            <w:tcBorders>
              <w:top w:val="single" w:sz="4" w:space="0" w:color="auto"/>
              <w:left w:val="single" w:sz="4" w:space="0" w:color="auto"/>
              <w:bottom w:val="single" w:sz="4" w:space="0" w:color="auto"/>
              <w:right w:val="single" w:sz="4" w:space="0" w:color="auto"/>
            </w:tcBorders>
          </w:tcPr>
          <w:p w14:paraId="29F04B41" w14:textId="77777777" w:rsidR="00F06AF1" w:rsidRPr="00A0298E" w:rsidRDefault="00DD5D0A" w:rsidP="00A0298E">
            <w:pPr>
              <w:pStyle w:val="pStyle"/>
              <w:rPr>
                <w:sz w:val="16"/>
                <w:szCs w:val="16"/>
              </w:rPr>
            </w:pPr>
            <w:r w:rsidRPr="00A0298E">
              <w:rPr>
                <w:rStyle w:val="rStyle"/>
                <w:sz w:val="16"/>
                <w:szCs w:val="16"/>
              </w:rPr>
              <w:t>Porcentaje de eficiencia terminal de educación media superior.</w:t>
            </w:r>
          </w:p>
        </w:tc>
        <w:tc>
          <w:tcPr>
            <w:tcW w:w="2551" w:type="dxa"/>
            <w:tcBorders>
              <w:top w:val="single" w:sz="4" w:space="0" w:color="auto"/>
              <w:left w:val="single" w:sz="4" w:space="0" w:color="auto"/>
              <w:bottom w:val="single" w:sz="4" w:space="0" w:color="auto"/>
              <w:right w:val="single" w:sz="4" w:space="0" w:color="auto"/>
            </w:tcBorders>
          </w:tcPr>
          <w:p w14:paraId="0283D34F" w14:textId="77777777" w:rsidR="00F06AF1" w:rsidRPr="00A0298E" w:rsidRDefault="00DD5D0A" w:rsidP="00A0298E">
            <w:pPr>
              <w:pStyle w:val="pStyle"/>
              <w:rPr>
                <w:sz w:val="16"/>
                <w:szCs w:val="16"/>
              </w:rPr>
            </w:pPr>
            <w:r w:rsidRPr="00A0298E">
              <w:rPr>
                <w:rStyle w:val="rStyle"/>
                <w:sz w:val="16"/>
                <w:szCs w:val="16"/>
              </w:rPr>
              <w:t>Informe de labores de la Dirección General de Educación Media Superior en: https://portal.ucol.mx/dgems/informe.htm</w:t>
            </w:r>
          </w:p>
        </w:tc>
        <w:tc>
          <w:tcPr>
            <w:tcW w:w="2643" w:type="dxa"/>
            <w:tcBorders>
              <w:top w:val="single" w:sz="4" w:space="0" w:color="auto"/>
              <w:left w:val="single" w:sz="4" w:space="0" w:color="auto"/>
              <w:bottom w:val="single" w:sz="4" w:space="0" w:color="auto"/>
              <w:right w:val="single" w:sz="4" w:space="0" w:color="auto"/>
            </w:tcBorders>
          </w:tcPr>
          <w:p w14:paraId="164E373F" w14:textId="77777777" w:rsidR="00F06AF1" w:rsidRPr="00A0298E" w:rsidRDefault="00DD5D0A" w:rsidP="00A0298E">
            <w:pPr>
              <w:pStyle w:val="pStyle"/>
              <w:rPr>
                <w:sz w:val="16"/>
                <w:szCs w:val="16"/>
              </w:rPr>
            </w:pPr>
            <w:r w:rsidRPr="00A0298E">
              <w:rPr>
                <w:rStyle w:val="rStyle"/>
                <w:sz w:val="16"/>
                <w:szCs w:val="16"/>
              </w:rPr>
              <w:t>El entorno social y económico, y las políticas educativas garantizan una educación media y superior para el bienestar integral y la formación de una ciudadanía crítica, reflexiva y comprometida con su entorno.</w:t>
            </w:r>
          </w:p>
        </w:tc>
      </w:tr>
      <w:tr w:rsidR="00F06AF1" w:rsidRPr="00A0298E" w14:paraId="49A1CEC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0961FA5B" w14:textId="77777777" w:rsidR="00F06AF1" w:rsidRPr="00A0298E" w:rsidRDefault="00F06AF1" w:rsidP="00A0298E">
            <w:pPr>
              <w:spacing w:after="0" w:line="240" w:lineRule="auto"/>
              <w:rPr>
                <w:sz w:val="16"/>
                <w:szCs w:val="16"/>
              </w:rPr>
            </w:pPr>
          </w:p>
        </w:tc>
        <w:tc>
          <w:tcPr>
            <w:tcW w:w="829" w:type="dxa"/>
            <w:vMerge/>
            <w:tcBorders>
              <w:top w:val="single" w:sz="4" w:space="0" w:color="auto"/>
              <w:left w:val="single" w:sz="4" w:space="0" w:color="auto"/>
              <w:bottom w:val="single" w:sz="4" w:space="0" w:color="auto"/>
              <w:right w:val="single" w:sz="4" w:space="0" w:color="auto"/>
            </w:tcBorders>
          </w:tcPr>
          <w:p w14:paraId="0ECE3234" w14:textId="77777777" w:rsidR="00F06AF1" w:rsidRPr="00A0298E" w:rsidRDefault="00F06AF1" w:rsidP="00A0298E">
            <w:pPr>
              <w:spacing w:after="0" w:line="240" w:lineRule="auto"/>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tcPr>
          <w:p w14:paraId="1768B0C3"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651E156" w14:textId="77777777" w:rsidR="00F06AF1" w:rsidRPr="00A0298E" w:rsidRDefault="00DD5D0A" w:rsidP="00A0298E">
            <w:pPr>
              <w:pStyle w:val="pStyle"/>
              <w:rPr>
                <w:sz w:val="16"/>
                <w:szCs w:val="16"/>
              </w:rPr>
            </w:pPr>
            <w:r w:rsidRPr="00A0298E">
              <w:rPr>
                <w:rStyle w:val="rStyle"/>
                <w:sz w:val="16"/>
                <w:szCs w:val="16"/>
              </w:rPr>
              <w:t>Porcentaje de eficiencia terminal de licenciatura.</w:t>
            </w:r>
          </w:p>
        </w:tc>
        <w:tc>
          <w:tcPr>
            <w:tcW w:w="2551" w:type="dxa"/>
            <w:tcBorders>
              <w:top w:val="single" w:sz="4" w:space="0" w:color="auto"/>
              <w:left w:val="single" w:sz="4" w:space="0" w:color="auto"/>
              <w:bottom w:val="single" w:sz="4" w:space="0" w:color="auto"/>
              <w:right w:val="single" w:sz="4" w:space="0" w:color="auto"/>
            </w:tcBorders>
          </w:tcPr>
          <w:p w14:paraId="2E3E786F" w14:textId="77777777" w:rsidR="00F06AF1" w:rsidRPr="00A0298E" w:rsidRDefault="00DD5D0A" w:rsidP="00A0298E">
            <w:pPr>
              <w:pStyle w:val="pStyle"/>
              <w:rPr>
                <w:sz w:val="16"/>
                <w:szCs w:val="16"/>
              </w:rPr>
            </w:pPr>
            <w:r w:rsidRPr="00A0298E">
              <w:rPr>
                <w:rStyle w:val="rStyle"/>
                <w:sz w:val="16"/>
                <w:szCs w:val="16"/>
              </w:rPr>
              <w:t>Informe de labores de la Dirección General de Educación Superior en: https://portal.ucol.mx/dges/informe.htm</w:t>
            </w:r>
          </w:p>
        </w:tc>
        <w:tc>
          <w:tcPr>
            <w:tcW w:w="2643" w:type="dxa"/>
            <w:tcBorders>
              <w:top w:val="single" w:sz="4" w:space="0" w:color="auto"/>
              <w:left w:val="single" w:sz="4" w:space="0" w:color="auto"/>
              <w:bottom w:val="single" w:sz="4" w:space="0" w:color="auto"/>
              <w:right w:val="single" w:sz="4" w:space="0" w:color="auto"/>
            </w:tcBorders>
          </w:tcPr>
          <w:p w14:paraId="2D9F0C26" w14:textId="77777777" w:rsidR="00F06AF1" w:rsidRPr="00A0298E" w:rsidRDefault="00DD5D0A" w:rsidP="00A0298E">
            <w:pPr>
              <w:pStyle w:val="pStyle"/>
              <w:rPr>
                <w:sz w:val="16"/>
                <w:szCs w:val="16"/>
              </w:rPr>
            </w:pPr>
            <w:r w:rsidRPr="00A0298E">
              <w:rPr>
                <w:rStyle w:val="rStyle"/>
                <w:sz w:val="16"/>
                <w:szCs w:val="16"/>
              </w:rPr>
              <w:t>El entorno social y económico, y las políticas educativas garantizan una educación media y superior para el bienestar integral y la formación de una ciudadanía crítica, reflexiva y comprometida con su entorno.</w:t>
            </w:r>
          </w:p>
        </w:tc>
      </w:tr>
      <w:tr w:rsidR="00F06AF1" w:rsidRPr="00A0298E" w14:paraId="41DFD67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5F86218C" w14:textId="77777777" w:rsidR="00F06AF1" w:rsidRPr="00A0298E" w:rsidRDefault="00F06AF1" w:rsidP="00A0298E">
            <w:pPr>
              <w:spacing w:after="0" w:line="240" w:lineRule="auto"/>
              <w:rPr>
                <w:sz w:val="16"/>
                <w:szCs w:val="16"/>
              </w:rPr>
            </w:pPr>
          </w:p>
        </w:tc>
        <w:tc>
          <w:tcPr>
            <w:tcW w:w="829" w:type="dxa"/>
            <w:vMerge/>
            <w:tcBorders>
              <w:top w:val="single" w:sz="4" w:space="0" w:color="auto"/>
              <w:left w:val="single" w:sz="4" w:space="0" w:color="auto"/>
              <w:bottom w:val="single" w:sz="4" w:space="0" w:color="auto"/>
              <w:right w:val="single" w:sz="4" w:space="0" w:color="auto"/>
            </w:tcBorders>
          </w:tcPr>
          <w:p w14:paraId="37C1EABA" w14:textId="77777777" w:rsidR="00F06AF1" w:rsidRPr="00A0298E" w:rsidRDefault="00F06AF1" w:rsidP="00A0298E">
            <w:pPr>
              <w:spacing w:after="0" w:line="240" w:lineRule="auto"/>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tcPr>
          <w:p w14:paraId="2556A682"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83E80E7" w14:textId="77777777" w:rsidR="00F06AF1" w:rsidRPr="00A0298E" w:rsidRDefault="00DD5D0A" w:rsidP="00A0298E">
            <w:pPr>
              <w:pStyle w:val="pStyle"/>
              <w:rPr>
                <w:sz w:val="16"/>
                <w:szCs w:val="16"/>
              </w:rPr>
            </w:pPr>
            <w:r w:rsidRPr="00A0298E">
              <w:rPr>
                <w:rStyle w:val="rStyle"/>
                <w:sz w:val="16"/>
                <w:szCs w:val="16"/>
              </w:rPr>
              <w:t>Porcentaje de eficiencia terminal de posgrado.</w:t>
            </w:r>
          </w:p>
        </w:tc>
        <w:tc>
          <w:tcPr>
            <w:tcW w:w="2551" w:type="dxa"/>
            <w:tcBorders>
              <w:top w:val="single" w:sz="4" w:space="0" w:color="auto"/>
              <w:left w:val="single" w:sz="4" w:space="0" w:color="auto"/>
              <w:bottom w:val="single" w:sz="4" w:space="0" w:color="auto"/>
              <w:right w:val="single" w:sz="4" w:space="0" w:color="auto"/>
            </w:tcBorders>
          </w:tcPr>
          <w:p w14:paraId="60E3CFD2" w14:textId="77777777" w:rsidR="00F06AF1" w:rsidRPr="00A0298E" w:rsidRDefault="00DD5D0A" w:rsidP="00A0298E">
            <w:pPr>
              <w:pStyle w:val="pStyle"/>
              <w:rPr>
                <w:sz w:val="16"/>
                <w:szCs w:val="16"/>
              </w:rPr>
            </w:pPr>
            <w:r w:rsidRPr="00A0298E">
              <w:rPr>
                <w:rStyle w:val="rStyle"/>
                <w:sz w:val="16"/>
                <w:szCs w:val="16"/>
              </w:rPr>
              <w:t>Informe de labores de la Dirección General de Posgrado en: https://portal.ucol.mx/dgp/informe.htm</w:t>
            </w:r>
          </w:p>
        </w:tc>
        <w:tc>
          <w:tcPr>
            <w:tcW w:w="2643" w:type="dxa"/>
            <w:tcBorders>
              <w:top w:val="single" w:sz="4" w:space="0" w:color="auto"/>
              <w:left w:val="single" w:sz="4" w:space="0" w:color="auto"/>
              <w:bottom w:val="single" w:sz="4" w:space="0" w:color="auto"/>
              <w:right w:val="single" w:sz="4" w:space="0" w:color="auto"/>
            </w:tcBorders>
          </w:tcPr>
          <w:p w14:paraId="1EA88415" w14:textId="77777777" w:rsidR="00F06AF1" w:rsidRPr="00A0298E" w:rsidRDefault="00DD5D0A" w:rsidP="00A0298E">
            <w:pPr>
              <w:pStyle w:val="pStyle"/>
              <w:rPr>
                <w:sz w:val="16"/>
                <w:szCs w:val="16"/>
              </w:rPr>
            </w:pPr>
            <w:r w:rsidRPr="00A0298E">
              <w:rPr>
                <w:rStyle w:val="rStyle"/>
                <w:sz w:val="16"/>
                <w:szCs w:val="16"/>
              </w:rPr>
              <w:t>El entorno social y económico, y las políticas educativas garantizan una educación media y superior para el bienestar integral y la formación de una ciudadanía crítica, reflexiva y comprometida con su entorno.</w:t>
            </w:r>
          </w:p>
        </w:tc>
      </w:tr>
      <w:tr w:rsidR="00F06AF1" w:rsidRPr="00A0298E" w14:paraId="58BEC50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val="restart"/>
            <w:tcBorders>
              <w:top w:val="single" w:sz="4" w:space="0" w:color="auto"/>
              <w:left w:val="single" w:sz="4" w:space="0" w:color="auto"/>
              <w:bottom w:val="single" w:sz="4" w:space="0" w:color="auto"/>
              <w:right w:val="single" w:sz="4" w:space="0" w:color="auto"/>
            </w:tcBorders>
          </w:tcPr>
          <w:p w14:paraId="4333A65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29" w:type="dxa"/>
            <w:tcBorders>
              <w:top w:val="single" w:sz="4" w:space="0" w:color="auto"/>
              <w:left w:val="single" w:sz="4" w:space="0" w:color="auto"/>
              <w:bottom w:val="single" w:sz="4" w:space="0" w:color="auto"/>
              <w:right w:val="single" w:sz="4" w:space="0" w:color="auto"/>
            </w:tcBorders>
          </w:tcPr>
          <w:p w14:paraId="2F803A68" w14:textId="77777777" w:rsidR="00F06AF1" w:rsidRPr="00A0298E" w:rsidRDefault="00DD5D0A" w:rsidP="00A0298E">
            <w:pPr>
              <w:pStyle w:val="thpStyle"/>
              <w:rPr>
                <w:sz w:val="16"/>
                <w:szCs w:val="16"/>
              </w:rPr>
            </w:pPr>
            <w:r w:rsidRPr="00A0298E">
              <w:rPr>
                <w:rStyle w:val="rStyle"/>
                <w:sz w:val="16"/>
                <w:szCs w:val="16"/>
              </w:rPr>
              <w:t>A-01</w:t>
            </w:r>
          </w:p>
        </w:tc>
        <w:tc>
          <w:tcPr>
            <w:tcW w:w="2977" w:type="dxa"/>
            <w:gridSpan w:val="2"/>
            <w:tcBorders>
              <w:top w:val="single" w:sz="4" w:space="0" w:color="auto"/>
              <w:left w:val="single" w:sz="4" w:space="0" w:color="auto"/>
              <w:bottom w:val="single" w:sz="4" w:space="0" w:color="auto"/>
              <w:right w:val="single" w:sz="4" w:space="0" w:color="auto"/>
            </w:tcBorders>
          </w:tcPr>
          <w:p w14:paraId="654D7E79" w14:textId="77777777" w:rsidR="00F06AF1" w:rsidRPr="00A0298E" w:rsidRDefault="00DD5D0A" w:rsidP="00A0298E">
            <w:pPr>
              <w:pStyle w:val="pStyle"/>
              <w:rPr>
                <w:sz w:val="16"/>
                <w:szCs w:val="16"/>
              </w:rPr>
            </w:pPr>
            <w:r w:rsidRPr="00A0298E">
              <w:rPr>
                <w:rStyle w:val="rStyle"/>
                <w:sz w:val="16"/>
                <w:szCs w:val="16"/>
              </w:rPr>
              <w:t xml:space="preserve">Oferta educativa con visión de desarrollo sostenible, vanguardista, pertinente e innovadora en modalidad escolarizada (presencial), no </w:t>
            </w:r>
            <w:r w:rsidRPr="00A0298E">
              <w:rPr>
                <w:rStyle w:val="rStyle"/>
                <w:sz w:val="16"/>
                <w:szCs w:val="16"/>
              </w:rPr>
              <w:lastRenderedPageBreak/>
              <w:t>escolarizada (en línea) y mixta (en línea y presencial).</w:t>
            </w:r>
          </w:p>
        </w:tc>
        <w:tc>
          <w:tcPr>
            <w:tcW w:w="2835" w:type="dxa"/>
            <w:tcBorders>
              <w:top w:val="single" w:sz="4" w:space="0" w:color="auto"/>
              <w:left w:val="single" w:sz="4" w:space="0" w:color="auto"/>
              <w:bottom w:val="single" w:sz="4" w:space="0" w:color="auto"/>
              <w:right w:val="single" w:sz="4" w:space="0" w:color="auto"/>
            </w:tcBorders>
          </w:tcPr>
          <w:p w14:paraId="68F9C7DD" w14:textId="77777777" w:rsidR="00F06AF1" w:rsidRPr="00A0298E" w:rsidRDefault="00DD5D0A" w:rsidP="00A0298E">
            <w:pPr>
              <w:pStyle w:val="pStyle"/>
              <w:rPr>
                <w:sz w:val="16"/>
                <w:szCs w:val="16"/>
              </w:rPr>
            </w:pPr>
            <w:r w:rsidRPr="00A0298E">
              <w:rPr>
                <w:rStyle w:val="rStyle"/>
                <w:sz w:val="16"/>
                <w:szCs w:val="16"/>
              </w:rPr>
              <w:lastRenderedPageBreak/>
              <w:t xml:space="preserve">Porcentaje de programas educativos de licenciatura nuevos, actualizados y reestructurados alineados al modelo educativo, incorporando formalmente el </w:t>
            </w:r>
            <w:r w:rsidRPr="00A0298E">
              <w:rPr>
                <w:rStyle w:val="rStyle"/>
                <w:sz w:val="16"/>
                <w:szCs w:val="16"/>
              </w:rPr>
              <w:lastRenderedPageBreak/>
              <w:t>enfoque de sostenibilidad y medio ambiente, cultura de paz, igualdad de género, la transformación digital y la internacionalización.</w:t>
            </w:r>
          </w:p>
        </w:tc>
        <w:tc>
          <w:tcPr>
            <w:tcW w:w="2551" w:type="dxa"/>
            <w:tcBorders>
              <w:top w:val="single" w:sz="4" w:space="0" w:color="auto"/>
              <w:left w:val="single" w:sz="4" w:space="0" w:color="auto"/>
              <w:bottom w:val="single" w:sz="4" w:space="0" w:color="auto"/>
              <w:right w:val="single" w:sz="4" w:space="0" w:color="auto"/>
            </w:tcBorders>
          </w:tcPr>
          <w:p w14:paraId="5175564E" w14:textId="77777777" w:rsidR="00F06AF1" w:rsidRPr="00A0298E" w:rsidRDefault="00DD5D0A" w:rsidP="00A0298E">
            <w:pPr>
              <w:pStyle w:val="pStyle"/>
              <w:rPr>
                <w:sz w:val="16"/>
                <w:szCs w:val="16"/>
              </w:rPr>
            </w:pPr>
            <w:r w:rsidRPr="00A0298E">
              <w:rPr>
                <w:rStyle w:val="rStyle"/>
                <w:sz w:val="16"/>
                <w:szCs w:val="16"/>
              </w:rPr>
              <w:lastRenderedPageBreak/>
              <w:t>Informe de labores de la Dirección General de Educación Superior en: https://portal.ucol.mx/dges/informe.htm</w:t>
            </w:r>
          </w:p>
        </w:tc>
        <w:tc>
          <w:tcPr>
            <w:tcW w:w="2643" w:type="dxa"/>
            <w:tcBorders>
              <w:top w:val="single" w:sz="4" w:space="0" w:color="auto"/>
              <w:left w:val="single" w:sz="4" w:space="0" w:color="auto"/>
              <w:bottom w:val="single" w:sz="4" w:space="0" w:color="auto"/>
              <w:right w:val="single" w:sz="4" w:space="0" w:color="auto"/>
            </w:tcBorders>
          </w:tcPr>
          <w:p w14:paraId="1D7CD331" w14:textId="77777777" w:rsidR="00F06AF1" w:rsidRPr="00A0298E" w:rsidRDefault="00DD5D0A" w:rsidP="00A0298E">
            <w:pPr>
              <w:pStyle w:val="pStyle"/>
              <w:rPr>
                <w:sz w:val="16"/>
                <w:szCs w:val="16"/>
              </w:rPr>
            </w:pPr>
            <w:r w:rsidRPr="00A0298E">
              <w:rPr>
                <w:rStyle w:val="rStyle"/>
                <w:sz w:val="16"/>
                <w:szCs w:val="16"/>
              </w:rPr>
              <w:t xml:space="preserve">Las políticas educativas promueven un enfoque humanista y pertinente, orientado al desarrollo sostenible, la innovación y la vanguardia, asegurando que </w:t>
            </w:r>
            <w:r w:rsidRPr="00A0298E">
              <w:rPr>
                <w:rStyle w:val="rStyle"/>
                <w:sz w:val="16"/>
                <w:szCs w:val="16"/>
              </w:rPr>
              <w:lastRenderedPageBreak/>
              <w:t>los programas educativos respondan de manera efectiva a las demandas sociales actuales y futuras.</w:t>
            </w:r>
          </w:p>
        </w:tc>
      </w:tr>
      <w:tr w:rsidR="00F06AF1" w:rsidRPr="00A0298E" w14:paraId="4A67951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2998BF23" w14:textId="77777777" w:rsidR="00F06AF1" w:rsidRPr="00A0298E" w:rsidRDefault="00F06AF1" w:rsidP="00A0298E">
            <w:pPr>
              <w:spacing w:after="0" w:line="240" w:lineRule="auto"/>
              <w:rPr>
                <w:sz w:val="16"/>
                <w:szCs w:val="16"/>
              </w:rPr>
            </w:pPr>
          </w:p>
        </w:tc>
        <w:tc>
          <w:tcPr>
            <w:tcW w:w="829" w:type="dxa"/>
            <w:vMerge w:val="restart"/>
            <w:tcBorders>
              <w:top w:val="single" w:sz="4" w:space="0" w:color="auto"/>
              <w:left w:val="single" w:sz="4" w:space="0" w:color="auto"/>
              <w:bottom w:val="single" w:sz="4" w:space="0" w:color="auto"/>
              <w:right w:val="single" w:sz="4" w:space="0" w:color="auto"/>
            </w:tcBorders>
          </w:tcPr>
          <w:p w14:paraId="63E95A49" w14:textId="77777777" w:rsidR="00F06AF1" w:rsidRPr="00A0298E" w:rsidRDefault="00DD5D0A" w:rsidP="00A0298E">
            <w:pPr>
              <w:pStyle w:val="thpStyle"/>
              <w:rPr>
                <w:sz w:val="16"/>
                <w:szCs w:val="16"/>
              </w:rPr>
            </w:pPr>
            <w:r w:rsidRPr="00A0298E">
              <w:rPr>
                <w:rStyle w:val="rStyle"/>
                <w:sz w:val="16"/>
                <w:szCs w:val="16"/>
              </w:rPr>
              <w:t>A-02</w:t>
            </w:r>
          </w:p>
        </w:tc>
        <w:tc>
          <w:tcPr>
            <w:tcW w:w="2977" w:type="dxa"/>
            <w:gridSpan w:val="2"/>
            <w:vMerge w:val="restart"/>
            <w:tcBorders>
              <w:top w:val="single" w:sz="4" w:space="0" w:color="auto"/>
              <w:left w:val="single" w:sz="4" w:space="0" w:color="auto"/>
              <w:bottom w:val="single" w:sz="4" w:space="0" w:color="auto"/>
              <w:right w:val="single" w:sz="4" w:space="0" w:color="auto"/>
            </w:tcBorders>
          </w:tcPr>
          <w:p w14:paraId="0A3981AF" w14:textId="77777777" w:rsidR="00F06AF1" w:rsidRPr="00A0298E" w:rsidRDefault="00DD5D0A" w:rsidP="00A0298E">
            <w:pPr>
              <w:pStyle w:val="pStyle"/>
              <w:rPr>
                <w:sz w:val="16"/>
                <w:szCs w:val="16"/>
              </w:rPr>
            </w:pPr>
            <w:r w:rsidRPr="00A0298E">
              <w:rPr>
                <w:rStyle w:val="rStyle"/>
                <w:sz w:val="16"/>
                <w:szCs w:val="16"/>
              </w:rPr>
              <w:t>Atención de matrícula en PE pertinentes, de calidad que incorporan transversalmente el desarrollo sostenible, la perspectiva de género, la inclusión, la mediación tecnológica, la internacionalización, la innovación y emprendimiento, la cultura de paz y la interculturalidad.</w:t>
            </w:r>
          </w:p>
        </w:tc>
        <w:tc>
          <w:tcPr>
            <w:tcW w:w="2835" w:type="dxa"/>
            <w:tcBorders>
              <w:top w:val="single" w:sz="4" w:space="0" w:color="auto"/>
              <w:left w:val="single" w:sz="4" w:space="0" w:color="auto"/>
              <w:bottom w:val="single" w:sz="4" w:space="0" w:color="auto"/>
              <w:right w:val="single" w:sz="4" w:space="0" w:color="auto"/>
            </w:tcBorders>
          </w:tcPr>
          <w:p w14:paraId="5B30BDE9" w14:textId="038A305F" w:rsidR="00F06AF1" w:rsidRPr="00A0298E" w:rsidRDefault="00DD5D0A" w:rsidP="00A0298E">
            <w:pPr>
              <w:pStyle w:val="pStyle"/>
              <w:rPr>
                <w:sz w:val="16"/>
                <w:szCs w:val="16"/>
              </w:rPr>
            </w:pPr>
            <w:r w:rsidRPr="00A0298E">
              <w:rPr>
                <w:rStyle w:val="rStyle"/>
                <w:sz w:val="16"/>
                <w:szCs w:val="16"/>
              </w:rPr>
              <w:t xml:space="preserve">Porcentaje de estudiantes de educación media </w:t>
            </w:r>
            <w:r w:rsidR="00F241EF" w:rsidRPr="00A0298E">
              <w:rPr>
                <w:rStyle w:val="rStyle"/>
                <w:sz w:val="16"/>
                <w:szCs w:val="16"/>
              </w:rPr>
              <w:t>superiores atendidos</w:t>
            </w:r>
            <w:r w:rsidRPr="00A0298E">
              <w:rPr>
                <w:rStyle w:val="rStyle"/>
                <w:sz w:val="16"/>
                <w:szCs w:val="16"/>
              </w:rPr>
              <w:t xml:space="preserve"> en el Programa Institucional de Tutoría y en el Programa de Orientación Educativa y Vocacional.</w:t>
            </w:r>
          </w:p>
        </w:tc>
        <w:tc>
          <w:tcPr>
            <w:tcW w:w="2551" w:type="dxa"/>
            <w:tcBorders>
              <w:top w:val="single" w:sz="4" w:space="0" w:color="auto"/>
              <w:left w:val="single" w:sz="4" w:space="0" w:color="auto"/>
              <w:bottom w:val="single" w:sz="4" w:space="0" w:color="auto"/>
              <w:right w:val="single" w:sz="4" w:space="0" w:color="auto"/>
            </w:tcBorders>
          </w:tcPr>
          <w:p w14:paraId="77F27B58" w14:textId="77777777" w:rsidR="00F06AF1" w:rsidRPr="00A0298E" w:rsidRDefault="00DD5D0A" w:rsidP="00A0298E">
            <w:pPr>
              <w:pStyle w:val="pStyle"/>
              <w:rPr>
                <w:sz w:val="16"/>
                <w:szCs w:val="16"/>
              </w:rPr>
            </w:pPr>
            <w:r w:rsidRPr="00A0298E">
              <w:rPr>
                <w:rStyle w:val="rStyle"/>
                <w:sz w:val="16"/>
                <w:szCs w:val="16"/>
              </w:rPr>
              <w:t>Informe de labores de la Dirección General de Orientación Educativa y Vocacional en: https://portal.ucol.mx/orientacion/informe.htm</w:t>
            </w:r>
          </w:p>
        </w:tc>
        <w:tc>
          <w:tcPr>
            <w:tcW w:w="2643" w:type="dxa"/>
            <w:tcBorders>
              <w:top w:val="single" w:sz="4" w:space="0" w:color="auto"/>
              <w:left w:val="single" w:sz="4" w:space="0" w:color="auto"/>
              <w:bottom w:val="single" w:sz="4" w:space="0" w:color="auto"/>
              <w:right w:val="single" w:sz="4" w:space="0" w:color="auto"/>
            </w:tcBorders>
          </w:tcPr>
          <w:p w14:paraId="2C72C7CC" w14:textId="77777777" w:rsidR="00F06AF1" w:rsidRPr="00A0298E" w:rsidRDefault="00DD5D0A" w:rsidP="00A0298E">
            <w:pPr>
              <w:pStyle w:val="pStyle"/>
              <w:rPr>
                <w:sz w:val="16"/>
                <w:szCs w:val="16"/>
              </w:rPr>
            </w:pPr>
            <w:r w:rsidRPr="00A0298E">
              <w:rPr>
                <w:rStyle w:val="rStyle"/>
                <w:sz w:val="16"/>
                <w:szCs w:val="16"/>
              </w:rPr>
              <w:t>Se garantiza la formación integral del estudiantado mediante procesos educativos que involucran pilares de la educación (saber hacer, saber ser, saber aprender y saber convivir), para atender las necesidades educativas.</w:t>
            </w:r>
          </w:p>
        </w:tc>
      </w:tr>
      <w:tr w:rsidR="00F06AF1" w:rsidRPr="00A0298E" w14:paraId="473E095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02CF1469" w14:textId="77777777" w:rsidR="00F06AF1" w:rsidRPr="00A0298E" w:rsidRDefault="00F06AF1" w:rsidP="00A0298E">
            <w:pPr>
              <w:spacing w:after="0" w:line="240" w:lineRule="auto"/>
              <w:rPr>
                <w:sz w:val="16"/>
                <w:szCs w:val="16"/>
              </w:rPr>
            </w:pPr>
          </w:p>
        </w:tc>
        <w:tc>
          <w:tcPr>
            <w:tcW w:w="829" w:type="dxa"/>
            <w:vMerge/>
            <w:tcBorders>
              <w:top w:val="single" w:sz="4" w:space="0" w:color="auto"/>
              <w:left w:val="single" w:sz="4" w:space="0" w:color="auto"/>
              <w:bottom w:val="single" w:sz="4" w:space="0" w:color="auto"/>
              <w:right w:val="single" w:sz="4" w:space="0" w:color="auto"/>
            </w:tcBorders>
          </w:tcPr>
          <w:p w14:paraId="5D4EA216" w14:textId="77777777" w:rsidR="00F06AF1" w:rsidRPr="00A0298E" w:rsidRDefault="00F06AF1" w:rsidP="00A0298E">
            <w:pPr>
              <w:spacing w:after="0" w:line="240" w:lineRule="auto"/>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tcPr>
          <w:p w14:paraId="2CAD0AB3"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580444E" w14:textId="77777777" w:rsidR="00F06AF1" w:rsidRPr="00A0298E" w:rsidRDefault="00DD5D0A" w:rsidP="00A0298E">
            <w:pPr>
              <w:pStyle w:val="pStyle"/>
              <w:rPr>
                <w:sz w:val="16"/>
                <w:szCs w:val="16"/>
              </w:rPr>
            </w:pPr>
            <w:r w:rsidRPr="00A0298E">
              <w:rPr>
                <w:rStyle w:val="rStyle"/>
                <w:sz w:val="16"/>
                <w:szCs w:val="16"/>
              </w:rPr>
              <w:t>Porcentaje de estudiantes de licenciatura atendidos en el Programa Institucional de Tutoría y en el Programa de Orientación Educativa y Vocacional.</w:t>
            </w:r>
          </w:p>
        </w:tc>
        <w:tc>
          <w:tcPr>
            <w:tcW w:w="2551" w:type="dxa"/>
            <w:tcBorders>
              <w:top w:val="single" w:sz="4" w:space="0" w:color="auto"/>
              <w:left w:val="single" w:sz="4" w:space="0" w:color="auto"/>
              <w:bottom w:val="single" w:sz="4" w:space="0" w:color="auto"/>
              <w:right w:val="single" w:sz="4" w:space="0" w:color="auto"/>
            </w:tcBorders>
          </w:tcPr>
          <w:p w14:paraId="24C91E8F" w14:textId="77777777" w:rsidR="00F06AF1" w:rsidRPr="00A0298E" w:rsidRDefault="00DD5D0A" w:rsidP="00A0298E">
            <w:pPr>
              <w:pStyle w:val="pStyle"/>
              <w:rPr>
                <w:sz w:val="16"/>
                <w:szCs w:val="16"/>
              </w:rPr>
            </w:pPr>
            <w:r w:rsidRPr="00A0298E">
              <w:rPr>
                <w:rStyle w:val="rStyle"/>
                <w:sz w:val="16"/>
                <w:szCs w:val="16"/>
              </w:rPr>
              <w:t>Informe de labores de la Dirección General de Orientación Educativa y Vocacional en: https://portal.ucol.mx/orientacion/informe.htm</w:t>
            </w:r>
          </w:p>
        </w:tc>
        <w:tc>
          <w:tcPr>
            <w:tcW w:w="2643" w:type="dxa"/>
            <w:tcBorders>
              <w:top w:val="single" w:sz="4" w:space="0" w:color="auto"/>
              <w:left w:val="single" w:sz="4" w:space="0" w:color="auto"/>
              <w:bottom w:val="single" w:sz="4" w:space="0" w:color="auto"/>
              <w:right w:val="single" w:sz="4" w:space="0" w:color="auto"/>
            </w:tcBorders>
          </w:tcPr>
          <w:p w14:paraId="52A60C98" w14:textId="77777777" w:rsidR="00F06AF1" w:rsidRPr="00A0298E" w:rsidRDefault="00DD5D0A" w:rsidP="00A0298E">
            <w:pPr>
              <w:pStyle w:val="pStyle"/>
              <w:rPr>
                <w:sz w:val="16"/>
                <w:szCs w:val="16"/>
              </w:rPr>
            </w:pPr>
            <w:r w:rsidRPr="00A0298E">
              <w:rPr>
                <w:rStyle w:val="rStyle"/>
                <w:sz w:val="16"/>
                <w:szCs w:val="16"/>
              </w:rPr>
              <w:t>Se garantiza la formación integral del estudiantado mediante procesos educativos que involucran pilares de la educación (saber hacer, saber ser, saber aprender y saber convivir), para atender las necesidades educativas.</w:t>
            </w:r>
          </w:p>
        </w:tc>
      </w:tr>
      <w:tr w:rsidR="00F06AF1" w:rsidRPr="00A0298E" w14:paraId="57A8580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31F964EA" w14:textId="77777777" w:rsidR="00F06AF1" w:rsidRPr="00A0298E" w:rsidRDefault="00F06AF1" w:rsidP="00A0298E">
            <w:pPr>
              <w:spacing w:after="0" w:line="240" w:lineRule="auto"/>
              <w:rPr>
                <w:sz w:val="16"/>
                <w:szCs w:val="16"/>
              </w:rPr>
            </w:pPr>
          </w:p>
        </w:tc>
        <w:tc>
          <w:tcPr>
            <w:tcW w:w="829" w:type="dxa"/>
            <w:tcBorders>
              <w:top w:val="single" w:sz="4" w:space="0" w:color="auto"/>
              <w:left w:val="single" w:sz="4" w:space="0" w:color="auto"/>
              <w:bottom w:val="single" w:sz="4" w:space="0" w:color="auto"/>
              <w:right w:val="single" w:sz="4" w:space="0" w:color="auto"/>
            </w:tcBorders>
          </w:tcPr>
          <w:p w14:paraId="47A126B8" w14:textId="77777777" w:rsidR="00F06AF1" w:rsidRPr="00A0298E" w:rsidRDefault="00DD5D0A" w:rsidP="00A0298E">
            <w:pPr>
              <w:pStyle w:val="thpStyle"/>
              <w:rPr>
                <w:sz w:val="16"/>
                <w:szCs w:val="16"/>
              </w:rPr>
            </w:pPr>
            <w:r w:rsidRPr="00A0298E">
              <w:rPr>
                <w:rStyle w:val="rStyle"/>
                <w:sz w:val="16"/>
                <w:szCs w:val="16"/>
              </w:rPr>
              <w:t>A-03</w:t>
            </w:r>
          </w:p>
        </w:tc>
        <w:tc>
          <w:tcPr>
            <w:tcW w:w="2977" w:type="dxa"/>
            <w:gridSpan w:val="2"/>
            <w:tcBorders>
              <w:top w:val="single" w:sz="4" w:space="0" w:color="auto"/>
              <w:left w:val="single" w:sz="4" w:space="0" w:color="auto"/>
              <w:bottom w:val="single" w:sz="4" w:space="0" w:color="auto"/>
              <w:right w:val="single" w:sz="4" w:space="0" w:color="auto"/>
            </w:tcBorders>
          </w:tcPr>
          <w:p w14:paraId="0C574626" w14:textId="77777777" w:rsidR="00F06AF1" w:rsidRPr="00A0298E" w:rsidRDefault="00DD5D0A" w:rsidP="00A0298E">
            <w:pPr>
              <w:pStyle w:val="pStyle"/>
              <w:rPr>
                <w:sz w:val="16"/>
                <w:szCs w:val="16"/>
              </w:rPr>
            </w:pPr>
            <w:r w:rsidRPr="00A0298E">
              <w:rPr>
                <w:rStyle w:val="rStyle"/>
                <w:sz w:val="16"/>
                <w:szCs w:val="16"/>
              </w:rPr>
              <w:t>Implementación de mecanismos con enfoque interseccional e intercultural que favorecen la trayectoria educativa del estudiantado e incorporan la internacionalización, la transformación digital, cultura de paz, la igualdad de género y la sustentabilidad.</w:t>
            </w:r>
          </w:p>
        </w:tc>
        <w:tc>
          <w:tcPr>
            <w:tcW w:w="2835" w:type="dxa"/>
            <w:tcBorders>
              <w:top w:val="single" w:sz="4" w:space="0" w:color="auto"/>
              <w:left w:val="single" w:sz="4" w:space="0" w:color="auto"/>
              <w:bottom w:val="single" w:sz="4" w:space="0" w:color="auto"/>
              <w:right w:val="single" w:sz="4" w:space="0" w:color="auto"/>
            </w:tcBorders>
          </w:tcPr>
          <w:p w14:paraId="0B2AE976" w14:textId="77777777" w:rsidR="00F06AF1" w:rsidRPr="00A0298E" w:rsidRDefault="00DD5D0A" w:rsidP="00A0298E">
            <w:pPr>
              <w:pStyle w:val="pStyle"/>
              <w:rPr>
                <w:sz w:val="16"/>
                <w:szCs w:val="16"/>
              </w:rPr>
            </w:pPr>
            <w:r w:rsidRPr="00A0298E">
              <w:rPr>
                <w:rStyle w:val="rStyle"/>
                <w:sz w:val="16"/>
                <w:szCs w:val="16"/>
              </w:rPr>
              <w:t>Porcentaje de estudiantes de educación superior participando en el programa de movilidad académica e intercambio académico virtual nacional e internacional.</w:t>
            </w:r>
          </w:p>
        </w:tc>
        <w:tc>
          <w:tcPr>
            <w:tcW w:w="2551" w:type="dxa"/>
            <w:tcBorders>
              <w:top w:val="single" w:sz="4" w:space="0" w:color="auto"/>
              <w:left w:val="single" w:sz="4" w:space="0" w:color="auto"/>
              <w:bottom w:val="single" w:sz="4" w:space="0" w:color="auto"/>
              <w:right w:val="single" w:sz="4" w:space="0" w:color="auto"/>
            </w:tcBorders>
          </w:tcPr>
          <w:p w14:paraId="084B1C8D" w14:textId="77777777" w:rsidR="00F06AF1" w:rsidRPr="00A0298E" w:rsidRDefault="00DD5D0A" w:rsidP="00A0298E">
            <w:pPr>
              <w:pStyle w:val="pStyle"/>
              <w:rPr>
                <w:sz w:val="16"/>
                <w:szCs w:val="16"/>
              </w:rPr>
            </w:pPr>
            <w:r w:rsidRPr="00A0298E">
              <w:rPr>
                <w:rStyle w:val="rStyle"/>
                <w:sz w:val="16"/>
                <w:szCs w:val="16"/>
              </w:rPr>
              <w:t>Informe de labores de la Oficina de Internacionalización y Cooperación Académica en: https://portal.ucol.mx/dgrica/informe.htm</w:t>
            </w:r>
          </w:p>
        </w:tc>
        <w:tc>
          <w:tcPr>
            <w:tcW w:w="2643" w:type="dxa"/>
            <w:tcBorders>
              <w:top w:val="single" w:sz="4" w:space="0" w:color="auto"/>
              <w:left w:val="single" w:sz="4" w:space="0" w:color="auto"/>
              <w:bottom w:val="single" w:sz="4" w:space="0" w:color="auto"/>
              <w:right w:val="single" w:sz="4" w:space="0" w:color="auto"/>
            </w:tcBorders>
          </w:tcPr>
          <w:p w14:paraId="4493080B" w14:textId="77777777" w:rsidR="00F06AF1" w:rsidRPr="00A0298E" w:rsidRDefault="00DD5D0A" w:rsidP="00A0298E">
            <w:pPr>
              <w:pStyle w:val="pStyle"/>
              <w:rPr>
                <w:sz w:val="16"/>
                <w:szCs w:val="16"/>
              </w:rPr>
            </w:pPr>
            <w:r w:rsidRPr="00A0298E">
              <w:rPr>
                <w:rStyle w:val="rStyle"/>
                <w:sz w:val="16"/>
                <w:szCs w:val="16"/>
              </w:rPr>
              <w:t>Los mecanismos existentes con enfoque interseccional e intercultural, promueven la internacionalización, la transformación digital, la cultura de paz, la igualdad de género y la sustentabilidad en beneficio de las trayectorias educativas del estudiantado.</w:t>
            </w:r>
          </w:p>
        </w:tc>
      </w:tr>
      <w:tr w:rsidR="00F06AF1" w:rsidRPr="00A0298E" w14:paraId="66945C3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7045C9B3" w14:textId="77777777" w:rsidR="00F06AF1" w:rsidRPr="00A0298E" w:rsidRDefault="00F06AF1" w:rsidP="00A0298E">
            <w:pPr>
              <w:spacing w:after="0" w:line="240" w:lineRule="auto"/>
              <w:rPr>
                <w:sz w:val="16"/>
                <w:szCs w:val="16"/>
              </w:rPr>
            </w:pPr>
          </w:p>
        </w:tc>
        <w:tc>
          <w:tcPr>
            <w:tcW w:w="829" w:type="dxa"/>
            <w:vMerge w:val="restart"/>
            <w:tcBorders>
              <w:top w:val="single" w:sz="4" w:space="0" w:color="auto"/>
              <w:left w:val="single" w:sz="4" w:space="0" w:color="auto"/>
              <w:bottom w:val="single" w:sz="4" w:space="0" w:color="auto"/>
              <w:right w:val="single" w:sz="4" w:space="0" w:color="auto"/>
            </w:tcBorders>
          </w:tcPr>
          <w:p w14:paraId="4057CAF8" w14:textId="77777777" w:rsidR="00F06AF1" w:rsidRPr="00A0298E" w:rsidRDefault="00DD5D0A" w:rsidP="00A0298E">
            <w:pPr>
              <w:pStyle w:val="thpStyle"/>
              <w:rPr>
                <w:sz w:val="16"/>
                <w:szCs w:val="16"/>
              </w:rPr>
            </w:pPr>
            <w:r w:rsidRPr="00A0298E">
              <w:rPr>
                <w:rStyle w:val="rStyle"/>
                <w:sz w:val="16"/>
                <w:szCs w:val="16"/>
              </w:rPr>
              <w:t>A-04</w:t>
            </w:r>
          </w:p>
        </w:tc>
        <w:tc>
          <w:tcPr>
            <w:tcW w:w="2977" w:type="dxa"/>
            <w:gridSpan w:val="2"/>
            <w:vMerge w:val="restart"/>
            <w:tcBorders>
              <w:top w:val="single" w:sz="4" w:space="0" w:color="auto"/>
              <w:left w:val="single" w:sz="4" w:space="0" w:color="auto"/>
              <w:bottom w:val="single" w:sz="4" w:space="0" w:color="auto"/>
              <w:right w:val="single" w:sz="4" w:space="0" w:color="auto"/>
            </w:tcBorders>
          </w:tcPr>
          <w:p w14:paraId="03125826" w14:textId="77777777" w:rsidR="00F06AF1" w:rsidRPr="00A0298E" w:rsidRDefault="00DD5D0A" w:rsidP="00A0298E">
            <w:pPr>
              <w:pStyle w:val="pStyle"/>
              <w:rPr>
                <w:sz w:val="16"/>
                <w:szCs w:val="16"/>
              </w:rPr>
            </w:pPr>
            <w:r w:rsidRPr="00A0298E">
              <w:rPr>
                <w:rStyle w:val="rStyle"/>
                <w:sz w:val="16"/>
                <w:szCs w:val="16"/>
              </w:rPr>
              <w:t xml:space="preserve">Diversificación de las actividades de formación integral en todas sus </w:t>
            </w:r>
            <w:r w:rsidRPr="00A0298E">
              <w:rPr>
                <w:rStyle w:val="rStyle"/>
                <w:sz w:val="16"/>
                <w:szCs w:val="16"/>
              </w:rPr>
              <w:lastRenderedPageBreak/>
              <w:t>dimensiones para enriquecer la experiencia estudiantil.</w:t>
            </w:r>
          </w:p>
        </w:tc>
        <w:tc>
          <w:tcPr>
            <w:tcW w:w="2835" w:type="dxa"/>
            <w:tcBorders>
              <w:top w:val="single" w:sz="4" w:space="0" w:color="auto"/>
              <w:left w:val="single" w:sz="4" w:space="0" w:color="auto"/>
              <w:bottom w:val="single" w:sz="4" w:space="0" w:color="auto"/>
              <w:right w:val="single" w:sz="4" w:space="0" w:color="auto"/>
            </w:tcBorders>
          </w:tcPr>
          <w:p w14:paraId="71CC6B4A" w14:textId="77777777" w:rsidR="00F06AF1" w:rsidRPr="00A0298E" w:rsidRDefault="00DD5D0A" w:rsidP="00A0298E">
            <w:pPr>
              <w:pStyle w:val="pStyle"/>
              <w:rPr>
                <w:sz w:val="16"/>
                <w:szCs w:val="16"/>
              </w:rPr>
            </w:pPr>
            <w:r w:rsidRPr="00A0298E">
              <w:rPr>
                <w:rStyle w:val="rStyle"/>
                <w:sz w:val="16"/>
                <w:szCs w:val="16"/>
              </w:rPr>
              <w:lastRenderedPageBreak/>
              <w:t xml:space="preserve">Porcentaje de estudiantes de media superior que participan </w:t>
            </w:r>
            <w:r w:rsidRPr="00A0298E">
              <w:rPr>
                <w:rStyle w:val="rStyle"/>
                <w:sz w:val="16"/>
                <w:szCs w:val="16"/>
              </w:rPr>
              <w:lastRenderedPageBreak/>
              <w:t>en actividades de formación integral.</w:t>
            </w:r>
          </w:p>
        </w:tc>
        <w:tc>
          <w:tcPr>
            <w:tcW w:w="2551" w:type="dxa"/>
            <w:tcBorders>
              <w:top w:val="single" w:sz="4" w:space="0" w:color="auto"/>
              <w:left w:val="single" w:sz="4" w:space="0" w:color="auto"/>
              <w:bottom w:val="single" w:sz="4" w:space="0" w:color="auto"/>
              <w:right w:val="single" w:sz="4" w:space="0" w:color="auto"/>
            </w:tcBorders>
          </w:tcPr>
          <w:p w14:paraId="4A3CECA5" w14:textId="77777777" w:rsidR="00F06AF1" w:rsidRPr="00A0298E" w:rsidRDefault="00DD5D0A" w:rsidP="00A0298E">
            <w:pPr>
              <w:pStyle w:val="pStyle"/>
              <w:rPr>
                <w:sz w:val="16"/>
                <w:szCs w:val="16"/>
              </w:rPr>
            </w:pPr>
            <w:r w:rsidRPr="00A0298E">
              <w:rPr>
                <w:rStyle w:val="rStyle"/>
                <w:sz w:val="16"/>
                <w:szCs w:val="16"/>
              </w:rPr>
              <w:lastRenderedPageBreak/>
              <w:t>Informe de labores de la Dirección General de Educación Media Superior en: https://portal.ucol.mx/dgems/informe.htm</w:t>
            </w:r>
          </w:p>
        </w:tc>
        <w:tc>
          <w:tcPr>
            <w:tcW w:w="2643" w:type="dxa"/>
            <w:tcBorders>
              <w:top w:val="single" w:sz="4" w:space="0" w:color="auto"/>
              <w:left w:val="single" w:sz="4" w:space="0" w:color="auto"/>
              <w:bottom w:val="single" w:sz="4" w:space="0" w:color="auto"/>
              <w:right w:val="single" w:sz="4" w:space="0" w:color="auto"/>
            </w:tcBorders>
          </w:tcPr>
          <w:p w14:paraId="1E4F62F7" w14:textId="77777777" w:rsidR="00F06AF1" w:rsidRPr="00A0298E" w:rsidRDefault="00DD5D0A" w:rsidP="00A0298E">
            <w:pPr>
              <w:pStyle w:val="pStyle"/>
              <w:rPr>
                <w:sz w:val="16"/>
                <w:szCs w:val="16"/>
              </w:rPr>
            </w:pPr>
            <w:r w:rsidRPr="00A0298E">
              <w:rPr>
                <w:rStyle w:val="rStyle"/>
                <w:sz w:val="16"/>
                <w:szCs w:val="16"/>
              </w:rPr>
              <w:t xml:space="preserve">Existe interés y participación activa de la comunidad estudiantil y académica, para </w:t>
            </w:r>
            <w:r w:rsidRPr="00A0298E">
              <w:rPr>
                <w:rStyle w:val="rStyle"/>
                <w:sz w:val="16"/>
                <w:szCs w:val="16"/>
              </w:rPr>
              <w:lastRenderedPageBreak/>
              <w:t>diversificar las actividades de formación integral en todas sus dimensiones, enriqueciendo la experiencia educativa del estudiantado.</w:t>
            </w:r>
          </w:p>
        </w:tc>
      </w:tr>
      <w:tr w:rsidR="00F06AF1" w:rsidRPr="00A0298E" w14:paraId="3AAA7D7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64A2BCEA" w14:textId="77777777" w:rsidR="00F06AF1" w:rsidRPr="00A0298E" w:rsidRDefault="00F06AF1" w:rsidP="00A0298E">
            <w:pPr>
              <w:spacing w:after="0" w:line="240" w:lineRule="auto"/>
              <w:rPr>
                <w:sz w:val="16"/>
                <w:szCs w:val="16"/>
              </w:rPr>
            </w:pPr>
          </w:p>
        </w:tc>
        <w:tc>
          <w:tcPr>
            <w:tcW w:w="829" w:type="dxa"/>
            <w:vMerge/>
            <w:tcBorders>
              <w:top w:val="single" w:sz="4" w:space="0" w:color="auto"/>
              <w:left w:val="single" w:sz="4" w:space="0" w:color="auto"/>
              <w:bottom w:val="single" w:sz="4" w:space="0" w:color="auto"/>
              <w:right w:val="single" w:sz="4" w:space="0" w:color="auto"/>
            </w:tcBorders>
          </w:tcPr>
          <w:p w14:paraId="52363E6A" w14:textId="77777777" w:rsidR="00F06AF1" w:rsidRPr="00A0298E" w:rsidRDefault="00F06AF1" w:rsidP="00A0298E">
            <w:pPr>
              <w:spacing w:after="0" w:line="240" w:lineRule="auto"/>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tcPr>
          <w:p w14:paraId="06054772"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3929936" w14:textId="77777777" w:rsidR="00F06AF1" w:rsidRPr="00A0298E" w:rsidRDefault="00DD5D0A" w:rsidP="00A0298E">
            <w:pPr>
              <w:pStyle w:val="pStyle"/>
              <w:rPr>
                <w:sz w:val="16"/>
                <w:szCs w:val="16"/>
              </w:rPr>
            </w:pPr>
            <w:r w:rsidRPr="00A0298E">
              <w:rPr>
                <w:rStyle w:val="rStyle"/>
                <w:sz w:val="16"/>
                <w:szCs w:val="16"/>
              </w:rPr>
              <w:t>Porcentaje de estudiantes de licenciatura que participan en actividades de formación integral.</w:t>
            </w:r>
          </w:p>
        </w:tc>
        <w:tc>
          <w:tcPr>
            <w:tcW w:w="2551" w:type="dxa"/>
            <w:tcBorders>
              <w:top w:val="single" w:sz="4" w:space="0" w:color="auto"/>
              <w:left w:val="single" w:sz="4" w:space="0" w:color="auto"/>
              <w:bottom w:val="single" w:sz="4" w:space="0" w:color="auto"/>
              <w:right w:val="single" w:sz="4" w:space="0" w:color="auto"/>
            </w:tcBorders>
          </w:tcPr>
          <w:p w14:paraId="7A0C7A51" w14:textId="77777777" w:rsidR="00F06AF1" w:rsidRPr="00A0298E" w:rsidRDefault="00DD5D0A" w:rsidP="00A0298E">
            <w:pPr>
              <w:pStyle w:val="pStyle"/>
              <w:rPr>
                <w:sz w:val="16"/>
                <w:szCs w:val="16"/>
              </w:rPr>
            </w:pPr>
            <w:r w:rsidRPr="00A0298E">
              <w:rPr>
                <w:rStyle w:val="rStyle"/>
                <w:sz w:val="16"/>
                <w:szCs w:val="16"/>
              </w:rPr>
              <w:t>Informe de labores de la Dirección General de Educación Superior en: https://portal.ucol.mx/dges/informe.htm</w:t>
            </w:r>
          </w:p>
        </w:tc>
        <w:tc>
          <w:tcPr>
            <w:tcW w:w="2643" w:type="dxa"/>
            <w:tcBorders>
              <w:top w:val="single" w:sz="4" w:space="0" w:color="auto"/>
              <w:left w:val="single" w:sz="4" w:space="0" w:color="auto"/>
              <w:bottom w:val="single" w:sz="4" w:space="0" w:color="auto"/>
              <w:right w:val="single" w:sz="4" w:space="0" w:color="auto"/>
            </w:tcBorders>
          </w:tcPr>
          <w:p w14:paraId="4BBD5D20" w14:textId="77777777" w:rsidR="00F06AF1" w:rsidRPr="00A0298E" w:rsidRDefault="00DD5D0A" w:rsidP="00A0298E">
            <w:pPr>
              <w:pStyle w:val="pStyle"/>
              <w:rPr>
                <w:sz w:val="16"/>
                <w:szCs w:val="16"/>
              </w:rPr>
            </w:pPr>
            <w:r w:rsidRPr="00A0298E">
              <w:rPr>
                <w:rStyle w:val="rStyle"/>
                <w:sz w:val="16"/>
                <w:szCs w:val="16"/>
              </w:rPr>
              <w:t>Existe interés y participación activa de la comunidad estudiantil y académica, para diversificar las actividades de formación integral en todas sus dimensiones, enriqueciendo la experiencia educativa del estudiantado.</w:t>
            </w:r>
          </w:p>
        </w:tc>
      </w:tr>
      <w:tr w:rsidR="00F06AF1" w:rsidRPr="00A0298E" w14:paraId="30C6CE8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399B830A" w14:textId="77777777" w:rsidR="00F06AF1" w:rsidRPr="00A0298E" w:rsidRDefault="00F06AF1" w:rsidP="00A0298E">
            <w:pPr>
              <w:spacing w:after="0" w:line="240" w:lineRule="auto"/>
              <w:rPr>
                <w:sz w:val="16"/>
                <w:szCs w:val="16"/>
              </w:rPr>
            </w:pPr>
          </w:p>
        </w:tc>
        <w:tc>
          <w:tcPr>
            <w:tcW w:w="829" w:type="dxa"/>
            <w:tcBorders>
              <w:top w:val="single" w:sz="4" w:space="0" w:color="auto"/>
              <w:left w:val="single" w:sz="4" w:space="0" w:color="auto"/>
              <w:bottom w:val="single" w:sz="4" w:space="0" w:color="auto"/>
              <w:right w:val="single" w:sz="4" w:space="0" w:color="auto"/>
            </w:tcBorders>
          </w:tcPr>
          <w:p w14:paraId="1DFEDD71" w14:textId="77777777" w:rsidR="00F06AF1" w:rsidRPr="00A0298E" w:rsidRDefault="00DD5D0A" w:rsidP="00A0298E">
            <w:pPr>
              <w:pStyle w:val="thpStyle"/>
              <w:rPr>
                <w:sz w:val="16"/>
                <w:szCs w:val="16"/>
              </w:rPr>
            </w:pPr>
            <w:r w:rsidRPr="00A0298E">
              <w:rPr>
                <w:rStyle w:val="rStyle"/>
                <w:sz w:val="16"/>
                <w:szCs w:val="16"/>
              </w:rPr>
              <w:t>A-05</w:t>
            </w:r>
          </w:p>
        </w:tc>
        <w:tc>
          <w:tcPr>
            <w:tcW w:w="2977" w:type="dxa"/>
            <w:gridSpan w:val="2"/>
            <w:tcBorders>
              <w:top w:val="single" w:sz="4" w:space="0" w:color="auto"/>
              <w:left w:val="single" w:sz="4" w:space="0" w:color="auto"/>
              <w:bottom w:val="single" w:sz="4" w:space="0" w:color="auto"/>
              <w:right w:val="single" w:sz="4" w:space="0" w:color="auto"/>
            </w:tcBorders>
          </w:tcPr>
          <w:p w14:paraId="5582047A" w14:textId="77777777" w:rsidR="00F06AF1" w:rsidRPr="00A0298E" w:rsidRDefault="00DD5D0A" w:rsidP="00A0298E">
            <w:pPr>
              <w:pStyle w:val="pStyle"/>
              <w:rPr>
                <w:sz w:val="16"/>
                <w:szCs w:val="16"/>
              </w:rPr>
            </w:pPr>
            <w:r w:rsidRPr="00A0298E">
              <w:rPr>
                <w:rStyle w:val="rStyle"/>
                <w:sz w:val="16"/>
                <w:szCs w:val="16"/>
              </w:rPr>
              <w:t>Adecuación del desempeño del personal docente y de apoyo académico durante su ciclo de vida profesional con enfoque interseccional, de interculturalidad, sostenibilidad y medio ambiente.</w:t>
            </w:r>
          </w:p>
        </w:tc>
        <w:tc>
          <w:tcPr>
            <w:tcW w:w="2835" w:type="dxa"/>
            <w:tcBorders>
              <w:top w:val="single" w:sz="4" w:space="0" w:color="auto"/>
              <w:left w:val="single" w:sz="4" w:space="0" w:color="auto"/>
              <w:bottom w:val="single" w:sz="4" w:space="0" w:color="auto"/>
              <w:right w:val="single" w:sz="4" w:space="0" w:color="auto"/>
            </w:tcBorders>
          </w:tcPr>
          <w:p w14:paraId="77F2A0A5" w14:textId="77777777" w:rsidR="00F06AF1" w:rsidRPr="00A0298E" w:rsidRDefault="00DD5D0A" w:rsidP="00A0298E">
            <w:pPr>
              <w:pStyle w:val="pStyle"/>
              <w:rPr>
                <w:sz w:val="16"/>
                <w:szCs w:val="16"/>
              </w:rPr>
            </w:pPr>
            <w:r w:rsidRPr="00A0298E">
              <w:rPr>
                <w:rStyle w:val="rStyle"/>
                <w:sz w:val="16"/>
                <w:szCs w:val="16"/>
              </w:rPr>
              <w:t>Porcentaje de docentes de educación media superior y superior que cumple con perfil docente idóneo de acuerdo con el modelo educativo institucional.</w:t>
            </w:r>
          </w:p>
        </w:tc>
        <w:tc>
          <w:tcPr>
            <w:tcW w:w="2551" w:type="dxa"/>
            <w:tcBorders>
              <w:top w:val="single" w:sz="4" w:space="0" w:color="auto"/>
              <w:left w:val="single" w:sz="4" w:space="0" w:color="auto"/>
              <w:bottom w:val="single" w:sz="4" w:space="0" w:color="auto"/>
              <w:right w:val="single" w:sz="4" w:space="0" w:color="auto"/>
            </w:tcBorders>
          </w:tcPr>
          <w:p w14:paraId="3209E276" w14:textId="77777777" w:rsidR="00F06AF1" w:rsidRPr="00A0298E" w:rsidRDefault="00DD5D0A" w:rsidP="00A0298E">
            <w:pPr>
              <w:pStyle w:val="pStyle"/>
              <w:rPr>
                <w:sz w:val="16"/>
                <w:szCs w:val="16"/>
              </w:rPr>
            </w:pPr>
            <w:r w:rsidRPr="00A0298E">
              <w:rPr>
                <w:rStyle w:val="rStyle"/>
                <w:sz w:val="16"/>
                <w:szCs w:val="16"/>
              </w:rPr>
              <w:t>Informe de labores de la Dirección General de Desarrollo del Personal Académico en: https://portal.ucol.mx/digedpa/informe.htm</w:t>
            </w:r>
          </w:p>
        </w:tc>
        <w:tc>
          <w:tcPr>
            <w:tcW w:w="2643" w:type="dxa"/>
            <w:tcBorders>
              <w:top w:val="single" w:sz="4" w:space="0" w:color="auto"/>
              <w:left w:val="single" w:sz="4" w:space="0" w:color="auto"/>
              <w:bottom w:val="single" w:sz="4" w:space="0" w:color="auto"/>
              <w:right w:val="single" w:sz="4" w:space="0" w:color="auto"/>
            </w:tcBorders>
          </w:tcPr>
          <w:p w14:paraId="4041A0E9" w14:textId="77777777" w:rsidR="00F06AF1" w:rsidRPr="00A0298E" w:rsidRDefault="00DD5D0A" w:rsidP="00A0298E">
            <w:pPr>
              <w:pStyle w:val="pStyle"/>
              <w:rPr>
                <w:sz w:val="16"/>
                <w:szCs w:val="16"/>
              </w:rPr>
            </w:pPr>
            <w:r w:rsidRPr="00A0298E">
              <w:rPr>
                <w:rStyle w:val="rStyle"/>
                <w:sz w:val="16"/>
                <w:szCs w:val="16"/>
              </w:rPr>
              <w:t>Se promueve la formación continua, el reconocimiento profesional y la adopción de prácticas alineadas a los principios de interseccionalidad, interculturalidad, sostenibilidad y cuidado del medio ambiente.</w:t>
            </w:r>
          </w:p>
        </w:tc>
      </w:tr>
      <w:tr w:rsidR="00F06AF1" w:rsidRPr="00A0298E" w14:paraId="6BD2451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tcBorders>
              <w:top w:val="single" w:sz="4" w:space="0" w:color="auto"/>
              <w:left w:val="single" w:sz="4" w:space="0" w:color="auto"/>
              <w:bottom w:val="single" w:sz="4" w:space="0" w:color="auto"/>
              <w:right w:val="single" w:sz="4" w:space="0" w:color="auto"/>
            </w:tcBorders>
          </w:tcPr>
          <w:p w14:paraId="55EE009C" w14:textId="77777777" w:rsidR="00F06AF1" w:rsidRPr="00A0298E" w:rsidRDefault="00DD5D0A" w:rsidP="00A0298E">
            <w:pPr>
              <w:pStyle w:val="pStyle"/>
              <w:rPr>
                <w:sz w:val="16"/>
                <w:szCs w:val="16"/>
              </w:rPr>
            </w:pPr>
            <w:r w:rsidRPr="00A0298E">
              <w:rPr>
                <w:rStyle w:val="rStyle"/>
                <w:sz w:val="16"/>
                <w:szCs w:val="16"/>
              </w:rPr>
              <w:t>Componente</w:t>
            </w:r>
          </w:p>
        </w:tc>
        <w:tc>
          <w:tcPr>
            <w:tcW w:w="829" w:type="dxa"/>
            <w:tcBorders>
              <w:top w:val="single" w:sz="4" w:space="0" w:color="auto"/>
              <w:left w:val="single" w:sz="4" w:space="0" w:color="auto"/>
              <w:bottom w:val="single" w:sz="4" w:space="0" w:color="auto"/>
              <w:right w:val="single" w:sz="4" w:space="0" w:color="auto"/>
            </w:tcBorders>
          </w:tcPr>
          <w:p w14:paraId="269A4C45" w14:textId="77777777" w:rsidR="00F06AF1" w:rsidRPr="00A0298E" w:rsidRDefault="00DD5D0A" w:rsidP="00A0298E">
            <w:pPr>
              <w:pStyle w:val="thpStyle"/>
              <w:rPr>
                <w:sz w:val="16"/>
                <w:szCs w:val="16"/>
              </w:rPr>
            </w:pPr>
            <w:r w:rsidRPr="00A0298E">
              <w:rPr>
                <w:rStyle w:val="rStyle"/>
                <w:sz w:val="16"/>
                <w:szCs w:val="16"/>
              </w:rPr>
              <w:t>C-002</w:t>
            </w:r>
          </w:p>
        </w:tc>
        <w:tc>
          <w:tcPr>
            <w:tcW w:w="2977" w:type="dxa"/>
            <w:gridSpan w:val="2"/>
            <w:tcBorders>
              <w:top w:val="single" w:sz="4" w:space="0" w:color="auto"/>
              <w:left w:val="single" w:sz="4" w:space="0" w:color="auto"/>
              <w:bottom w:val="single" w:sz="4" w:space="0" w:color="auto"/>
              <w:right w:val="single" w:sz="4" w:space="0" w:color="auto"/>
            </w:tcBorders>
          </w:tcPr>
          <w:p w14:paraId="086CC69D" w14:textId="77777777" w:rsidR="00F06AF1" w:rsidRPr="00A0298E" w:rsidRDefault="00DD5D0A" w:rsidP="00A0298E">
            <w:pPr>
              <w:pStyle w:val="pStyle"/>
              <w:rPr>
                <w:sz w:val="16"/>
                <w:szCs w:val="16"/>
              </w:rPr>
            </w:pPr>
            <w:r w:rsidRPr="00A0298E">
              <w:rPr>
                <w:rStyle w:val="rStyle"/>
                <w:sz w:val="16"/>
                <w:szCs w:val="16"/>
              </w:rPr>
              <w:t>Investigación científica competitiva y de calidad atendiendo problemáticas del sector social y productivo.</w:t>
            </w:r>
          </w:p>
        </w:tc>
        <w:tc>
          <w:tcPr>
            <w:tcW w:w="2835" w:type="dxa"/>
            <w:tcBorders>
              <w:top w:val="single" w:sz="4" w:space="0" w:color="auto"/>
              <w:left w:val="single" w:sz="4" w:space="0" w:color="auto"/>
              <w:bottom w:val="single" w:sz="4" w:space="0" w:color="auto"/>
              <w:right w:val="single" w:sz="4" w:space="0" w:color="auto"/>
            </w:tcBorders>
          </w:tcPr>
          <w:p w14:paraId="500C3CD1" w14:textId="77777777" w:rsidR="00F06AF1" w:rsidRPr="00A0298E" w:rsidRDefault="00DD5D0A" w:rsidP="00A0298E">
            <w:pPr>
              <w:pStyle w:val="pStyle"/>
              <w:rPr>
                <w:sz w:val="16"/>
                <w:szCs w:val="16"/>
              </w:rPr>
            </w:pPr>
            <w:r w:rsidRPr="00A0298E">
              <w:rPr>
                <w:rStyle w:val="rStyle"/>
                <w:sz w:val="16"/>
                <w:szCs w:val="16"/>
              </w:rPr>
              <w:t>Porcentaje de proyectos de investigación con financiamiento para el desarrollo de investigación de excelencia.</w:t>
            </w:r>
          </w:p>
        </w:tc>
        <w:tc>
          <w:tcPr>
            <w:tcW w:w="2551" w:type="dxa"/>
            <w:tcBorders>
              <w:top w:val="single" w:sz="4" w:space="0" w:color="auto"/>
              <w:left w:val="single" w:sz="4" w:space="0" w:color="auto"/>
              <w:bottom w:val="single" w:sz="4" w:space="0" w:color="auto"/>
              <w:right w:val="single" w:sz="4" w:space="0" w:color="auto"/>
            </w:tcBorders>
          </w:tcPr>
          <w:p w14:paraId="0085F838" w14:textId="77777777" w:rsidR="00F06AF1" w:rsidRPr="00A0298E" w:rsidRDefault="00DD5D0A" w:rsidP="00A0298E">
            <w:pPr>
              <w:pStyle w:val="pStyle"/>
              <w:rPr>
                <w:sz w:val="16"/>
                <w:szCs w:val="16"/>
              </w:rPr>
            </w:pPr>
            <w:r w:rsidRPr="00A0298E">
              <w:rPr>
                <w:rStyle w:val="rStyle"/>
                <w:sz w:val="16"/>
                <w:szCs w:val="16"/>
              </w:rPr>
              <w:t>Informe de labores de la Dirección General de Investigación Científica en: https://portal.ucol.mx/dgic/informe.htm</w:t>
            </w:r>
          </w:p>
        </w:tc>
        <w:tc>
          <w:tcPr>
            <w:tcW w:w="2643" w:type="dxa"/>
            <w:tcBorders>
              <w:top w:val="single" w:sz="4" w:space="0" w:color="auto"/>
              <w:left w:val="single" w:sz="4" w:space="0" w:color="auto"/>
              <w:bottom w:val="single" w:sz="4" w:space="0" w:color="auto"/>
              <w:right w:val="single" w:sz="4" w:space="0" w:color="auto"/>
            </w:tcBorders>
          </w:tcPr>
          <w:p w14:paraId="2E902B1A" w14:textId="167635E8" w:rsidR="00F06AF1" w:rsidRPr="00A0298E" w:rsidRDefault="000376E1" w:rsidP="00A0298E">
            <w:pPr>
              <w:pStyle w:val="pStyle"/>
              <w:rPr>
                <w:sz w:val="16"/>
                <w:szCs w:val="16"/>
              </w:rPr>
            </w:pPr>
            <w:r w:rsidRPr="00A0298E">
              <w:rPr>
                <w:rStyle w:val="rStyle"/>
                <w:sz w:val="16"/>
                <w:szCs w:val="16"/>
              </w:rPr>
              <w:t>El desarrollo de investigaciones atiende</w:t>
            </w:r>
            <w:r w:rsidR="00DD5D0A" w:rsidRPr="00A0298E">
              <w:rPr>
                <w:rStyle w:val="rStyle"/>
                <w:sz w:val="16"/>
                <w:szCs w:val="16"/>
              </w:rPr>
              <w:t xml:space="preserve"> las problemáticas de los sectores de la </w:t>
            </w:r>
            <w:proofErr w:type="spellStart"/>
            <w:r w:rsidR="00DD5D0A" w:rsidRPr="00A0298E">
              <w:rPr>
                <w:rStyle w:val="rStyle"/>
                <w:sz w:val="16"/>
                <w:szCs w:val="16"/>
              </w:rPr>
              <w:t>pentahélice</w:t>
            </w:r>
            <w:proofErr w:type="spellEnd"/>
            <w:r w:rsidR="00DD5D0A" w:rsidRPr="00A0298E">
              <w:rPr>
                <w:rStyle w:val="rStyle"/>
                <w:sz w:val="16"/>
                <w:szCs w:val="16"/>
              </w:rPr>
              <w:t xml:space="preserve"> (academia, gobierno, empresa, sociedad y medio ambiente), promoviendo la colaboración interinstitucional.</w:t>
            </w:r>
          </w:p>
        </w:tc>
      </w:tr>
      <w:tr w:rsidR="00F06AF1" w:rsidRPr="00A0298E" w14:paraId="65FCAAE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val="restart"/>
            <w:tcBorders>
              <w:top w:val="single" w:sz="4" w:space="0" w:color="auto"/>
              <w:left w:val="single" w:sz="4" w:space="0" w:color="auto"/>
              <w:bottom w:val="single" w:sz="4" w:space="0" w:color="auto"/>
              <w:right w:val="single" w:sz="4" w:space="0" w:color="auto"/>
            </w:tcBorders>
          </w:tcPr>
          <w:p w14:paraId="7CB21F25"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29" w:type="dxa"/>
            <w:tcBorders>
              <w:top w:val="single" w:sz="4" w:space="0" w:color="auto"/>
              <w:left w:val="single" w:sz="4" w:space="0" w:color="auto"/>
              <w:bottom w:val="single" w:sz="4" w:space="0" w:color="auto"/>
              <w:right w:val="single" w:sz="4" w:space="0" w:color="auto"/>
            </w:tcBorders>
          </w:tcPr>
          <w:p w14:paraId="5861BA1D" w14:textId="77777777" w:rsidR="00F06AF1" w:rsidRPr="00A0298E" w:rsidRDefault="00DD5D0A" w:rsidP="00A0298E">
            <w:pPr>
              <w:pStyle w:val="thpStyle"/>
              <w:rPr>
                <w:sz w:val="16"/>
                <w:szCs w:val="16"/>
              </w:rPr>
            </w:pPr>
            <w:r w:rsidRPr="00A0298E">
              <w:rPr>
                <w:rStyle w:val="rStyle"/>
                <w:sz w:val="16"/>
                <w:szCs w:val="16"/>
              </w:rPr>
              <w:t>A-01</w:t>
            </w:r>
          </w:p>
        </w:tc>
        <w:tc>
          <w:tcPr>
            <w:tcW w:w="2977" w:type="dxa"/>
            <w:gridSpan w:val="2"/>
            <w:tcBorders>
              <w:top w:val="single" w:sz="4" w:space="0" w:color="auto"/>
              <w:left w:val="single" w:sz="4" w:space="0" w:color="auto"/>
              <w:bottom w:val="single" w:sz="4" w:space="0" w:color="auto"/>
              <w:right w:val="single" w:sz="4" w:space="0" w:color="auto"/>
            </w:tcBorders>
          </w:tcPr>
          <w:p w14:paraId="382DC520" w14:textId="77777777" w:rsidR="00F06AF1" w:rsidRPr="00A0298E" w:rsidRDefault="00DD5D0A" w:rsidP="00A0298E">
            <w:pPr>
              <w:pStyle w:val="pStyle"/>
              <w:rPr>
                <w:sz w:val="16"/>
                <w:szCs w:val="16"/>
              </w:rPr>
            </w:pPr>
            <w:r w:rsidRPr="00A0298E">
              <w:rPr>
                <w:rStyle w:val="rStyle"/>
                <w:sz w:val="16"/>
                <w:szCs w:val="16"/>
              </w:rPr>
              <w:t xml:space="preserve">Articulación con los sectores que integran la </w:t>
            </w:r>
            <w:proofErr w:type="spellStart"/>
            <w:r w:rsidRPr="00A0298E">
              <w:rPr>
                <w:rStyle w:val="rStyle"/>
                <w:sz w:val="16"/>
                <w:szCs w:val="16"/>
              </w:rPr>
              <w:t>pentahélice</w:t>
            </w:r>
            <w:proofErr w:type="spellEnd"/>
            <w:r w:rsidRPr="00A0298E">
              <w:rPr>
                <w:rStyle w:val="rStyle"/>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EF02741" w14:textId="77777777" w:rsidR="00F06AF1" w:rsidRPr="00A0298E" w:rsidRDefault="00DD5D0A" w:rsidP="00A0298E">
            <w:pPr>
              <w:pStyle w:val="pStyle"/>
              <w:rPr>
                <w:sz w:val="16"/>
                <w:szCs w:val="16"/>
              </w:rPr>
            </w:pPr>
            <w:proofErr w:type="gramStart"/>
            <w:r w:rsidRPr="00A0298E">
              <w:rPr>
                <w:rStyle w:val="rStyle"/>
                <w:sz w:val="16"/>
                <w:szCs w:val="16"/>
              </w:rPr>
              <w:t>porcentaje  de</w:t>
            </w:r>
            <w:proofErr w:type="gramEnd"/>
            <w:r w:rsidRPr="00A0298E">
              <w:rPr>
                <w:rStyle w:val="rStyle"/>
                <w:sz w:val="16"/>
                <w:szCs w:val="16"/>
              </w:rPr>
              <w:t xml:space="preserve"> productos y servicios científicos y académicos especializados que contribuyen a la sostenibilidad de la </w:t>
            </w:r>
            <w:r w:rsidRPr="00A0298E">
              <w:rPr>
                <w:rStyle w:val="rStyle"/>
                <w:sz w:val="16"/>
                <w:szCs w:val="16"/>
              </w:rPr>
              <w:lastRenderedPageBreak/>
              <w:t>investigación, considerando el enfoque interseccional.</w:t>
            </w:r>
          </w:p>
        </w:tc>
        <w:tc>
          <w:tcPr>
            <w:tcW w:w="2551" w:type="dxa"/>
            <w:tcBorders>
              <w:top w:val="single" w:sz="4" w:space="0" w:color="auto"/>
              <w:left w:val="single" w:sz="4" w:space="0" w:color="auto"/>
              <w:bottom w:val="single" w:sz="4" w:space="0" w:color="auto"/>
              <w:right w:val="single" w:sz="4" w:space="0" w:color="auto"/>
            </w:tcBorders>
          </w:tcPr>
          <w:p w14:paraId="6E1EBF27" w14:textId="77777777" w:rsidR="00F06AF1" w:rsidRPr="00A0298E" w:rsidRDefault="00DD5D0A" w:rsidP="00A0298E">
            <w:pPr>
              <w:pStyle w:val="pStyle"/>
              <w:rPr>
                <w:sz w:val="16"/>
                <w:szCs w:val="16"/>
              </w:rPr>
            </w:pPr>
            <w:r w:rsidRPr="00A0298E">
              <w:rPr>
                <w:rStyle w:val="rStyle"/>
                <w:sz w:val="16"/>
                <w:szCs w:val="16"/>
              </w:rPr>
              <w:lastRenderedPageBreak/>
              <w:t>Informe de labores de la Coordinación General de Investigación en: https://portal.ucol.mx/cgic/informe.htm</w:t>
            </w:r>
          </w:p>
        </w:tc>
        <w:tc>
          <w:tcPr>
            <w:tcW w:w="2643" w:type="dxa"/>
            <w:tcBorders>
              <w:top w:val="single" w:sz="4" w:space="0" w:color="auto"/>
              <w:left w:val="single" w:sz="4" w:space="0" w:color="auto"/>
              <w:bottom w:val="single" w:sz="4" w:space="0" w:color="auto"/>
              <w:right w:val="single" w:sz="4" w:space="0" w:color="auto"/>
            </w:tcBorders>
          </w:tcPr>
          <w:p w14:paraId="2C983381" w14:textId="77777777" w:rsidR="00F06AF1" w:rsidRPr="00A0298E" w:rsidRDefault="00DD5D0A" w:rsidP="00A0298E">
            <w:pPr>
              <w:pStyle w:val="pStyle"/>
              <w:rPr>
                <w:sz w:val="16"/>
                <w:szCs w:val="16"/>
              </w:rPr>
            </w:pPr>
            <w:r w:rsidRPr="00A0298E">
              <w:rPr>
                <w:rStyle w:val="rStyle"/>
                <w:sz w:val="16"/>
                <w:szCs w:val="16"/>
              </w:rPr>
              <w:t xml:space="preserve">La vinculación de la institución con los diversos sectores de la </w:t>
            </w:r>
            <w:proofErr w:type="spellStart"/>
            <w:r w:rsidRPr="00A0298E">
              <w:rPr>
                <w:rStyle w:val="rStyle"/>
                <w:sz w:val="16"/>
                <w:szCs w:val="16"/>
              </w:rPr>
              <w:t>pentahélice</w:t>
            </w:r>
            <w:proofErr w:type="spellEnd"/>
            <w:r w:rsidRPr="00A0298E">
              <w:rPr>
                <w:rStyle w:val="rStyle"/>
                <w:sz w:val="16"/>
                <w:szCs w:val="16"/>
              </w:rPr>
              <w:t xml:space="preserve"> contribuye al desarrollo de investigación de frontera.</w:t>
            </w:r>
          </w:p>
        </w:tc>
      </w:tr>
      <w:tr w:rsidR="00F06AF1" w:rsidRPr="00A0298E" w14:paraId="28EC5C3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29359EB0" w14:textId="77777777" w:rsidR="00F06AF1" w:rsidRPr="00A0298E" w:rsidRDefault="00F06AF1" w:rsidP="00A0298E">
            <w:pPr>
              <w:spacing w:after="0" w:line="240" w:lineRule="auto"/>
              <w:rPr>
                <w:sz w:val="16"/>
                <w:szCs w:val="16"/>
              </w:rPr>
            </w:pPr>
          </w:p>
        </w:tc>
        <w:tc>
          <w:tcPr>
            <w:tcW w:w="829" w:type="dxa"/>
            <w:tcBorders>
              <w:top w:val="single" w:sz="4" w:space="0" w:color="auto"/>
              <w:left w:val="single" w:sz="4" w:space="0" w:color="auto"/>
              <w:bottom w:val="single" w:sz="4" w:space="0" w:color="auto"/>
              <w:right w:val="single" w:sz="4" w:space="0" w:color="auto"/>
            </w:tcBorders>
          </w:tcPr>
          <w:p w14:paraId="09158AF3" w14:textId="77777777" w:rsidR="00F06AF1" w:rsidRPr="00A0298E" w:rsidRDefault="00DD5D0A" w:rsidP="00A0298E">
            <w:pPr>
              <w:pStyle w:val="thpStyle"/>
              <w:rPr>
                <w:sz w:val="16"/>
                <w:szCs w:val="16"/>
              </w:rPr>
            </w:pPr>
            <w:r w:rsidRPr="00A0298E">
              <w:rPr>
                <w:rStyle w:val="rStyle"/>
                <w:sz w:val="16"/>
                <w:szCs w:val="16"/>
              </w:rPr>
              <w:t>A-02</w:t>
            </w:r>
          </w:p>
        </w:tc>
        <w:tc>
          <w:tcPr>
            <w:tcW w:w="2977" w:type="dxa"/>
            <w:gridSpan w:val="2"/>
            <w:tcBorders>
              <w:top w:val="single" w:sz="4" w:space="0" w:color="auto"/>
              <w:left w:val="single" w:sz="4" w:space="0" w:color="auto"/>
              <w:bottom w:val="single" w:sz="4" w:space="0" w:color="auto"/>
              <w:right w:val="single" w:sz="4" w:space="0" w:color="auto"/>
            </w:tcBorders>
          </w:tcPr>
          <w:p w14:paraId="1A804AEC" w14:textId="77777777" w:rsidR="00F06AF1" w:rsidRPr="00A0298E" w:rsidRDefault="00DD5D0A" w:rsidP="00A0298E">
            <w:pPr>
              <w:pStyle w:val="pStyle"/>
              <w:rPr>
                <w:sz w:val="16"/>
                <w:szCs w:val="16"/>
              </w:rPr>
            </w:pPr>
            <w:r w:rsidRPr="00A0298E">
              <w:rPr>
                <w:rStyle w:val="rStyle"/>
                <w:sz w:val="16"/>
                <w:szCs w:val="16"/>
              </w:rPr>
              <w:t xml:space="preserve">Incorporación del profesorado por horas en investigaciones que atienden problemáticas socioambientales con impacto en los sectores de la </w:t>
            </w:r>
            <w:proofErr w:type="spellStart"/>
            <w:r w:rsidRPr="00A0298E">
              <w:rPr>
                <w:rStyle w:val="rStyle"/>
                <w:sz w:val="16"/>
                <w:szCs w:val="16"/>
              </w:rPr>
              <w:t>pentahélice</w:t>
            </w:r>
            <w:proofErr w:type="spellEnd"/>
            <w:r w:rsidRPr="00A0298E">
              <w:rPr>
                <w:rStyle w:val="rStyle"/>
                <w:sz w:val="16"/>
                <w:szCs w:val="16"/>
              </w:rPr>
              <w:t>, con enfoque interseccional y la perspectiva de género.</w:t>
            </w:r>
          </w:p>
        </w:tc>
        <w:tc>
          <w:tcPr>
            <w:tcW w:w="2835" w:type="dxa"/>
            <w:tcBorders>
              <w:top w:val="single" w:sz="4" w:space="0" w:color="auto"/>
              <w:left w:val="single" w:sz="4" w:space="0" w:color="auto"/>
              <w:bottom w:val="single" w:sz="4" w:space="0" w:color="auto"/>
              <w:right w:val="single" w:sz="4" w:space="0" w:color="auto"/>
            </w:tcBorders>
          </w:tcPr>
          <w:p w14:paraId="46C6ED84" w14:textId="77777777" w:rsidR="00F06AF1" w:rsidRPr="00A0298E" w:rsidRDefault="00DD5D0A" w:rsidP="00A0298E">
            <w:pPr>
              <w:pStyle w:val="pStyle"/>
              <w:rPr>
                <w:sz w:val="16"/>
                <w:szCs w:val="16"/>
              </w:rPr>
            </w:pPr>
            <w:r w:rsidRPr="00A0298E">
              <w:rPr>
                <w:rStyle w:val="rStyle"/>
                <w:sz w:val="16"/>
                <w:szCs w:val="16"/>
              </w:rPr>
              <w:t>Porcentaje de PTC en el SNII.</w:t>
            </w:r>
          </w:p>
        </w:tc>
        <w:tc>
          <w:tcPr>
            <w:tcW w:w="2551" w:type="dxa"/>
            <w:tcBorders>
              <w:top w:val="single" w:sz="4" w:space="0" w:color="auto"/>
              <w:left w:val="single" w:sz="4" w:space="0" w:color="auto"/>
              <w:bottom w:val="single" w:sz="4" w:space="0" w:color="auto"/>
              <w:right w:val="single" w:sz="4" w:space="0" w:color="auto"/>
            </w:tcBorders>
          </w:tcPr>
          <w:p w14:paraId="5892BA1E" w14:textId="77777777" w:rsidR="00F06AF1" w:rsidRPr="00A0298E" w:rsidRDefault="00DD5D0A" w:rsidP="00A0298E">
            <w:pPr>
              <w:pStyle w:val="pStyle"/>
              <w:rPr>
                <w:sz w:val="16"/>
                <w:szCs w:val="16"/>
              </w:rPr>
            </w:pPr>
            <w:r w:rsidRPr="00A0298E">
              <w:rPr>
                <w:rStyle w:val="rStyle"/>
                <w:sz w:val="16"/>
                <w:szCs w:val="16"/>
              </w:rPr>
              <w:t>Informe de labores de la Coordinación General de Investigación en: https://portal.ucol.mx/cgic/informe.htm</w:t>
            </w:r>
          </w:p>
        </w:tc>
        <w:tc>
          <w:tcPr>
            <w:tcW w:w="2643" w:type="dxa"/>
            <w:tcBorders>
              <w:top w:val="single" w:sz="4" w:space="0" w:color="auto"/>
              <w:left w:val="single" w:sz="4" w:space="0" w:color="auto"/>
              <w:bottom w:val="single" w:sz="4" w:space="0" w:color="auto"/>
              <w:right w:val="single" w:sz="4" w:space="0" w:color="auto"/>
            </w:tcBorders>
          </w:tcPr>
          <w:p w14:paraId="0FFAF096" w14:textId="77777777" w:rsidR="00F06AF1" w:rsidRPr="00A0298E" w:rsidRDefault="00DD5D0A" w:rsidP="00A0298E">
            <w:pPr>
              <w:pStyle w:val="pStyle"/>
              <w:rPr>
                <w:sz w:val="16"/>
                <w:szCs w:val="16"/>
              </w:rPr>
            </w:pPr>
            <w:r w:rsidRPr="00A0298E">
              <w:rPr>
                <w:rStyle w:val="rStyle"/>
                <w:sz w:val="16"/>
                <w:szCs w:val="16"/>
              </w:rPr>
              <w:t>La incorporación del profesorado por horas en el desarrollo de investigaciones, enriquece el conocimiento y promueve la ciencia en los diversos ámbitos educativos.</w:t>
            </w:r>
          </w:p>
        </w:tc>
      </w:tr>
      <w:tr w:rsidR="00F06AF1" w:rsidRPr="00A0298E" w14:paraId="1BEAE18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0E9BA7BE" w14:textId="77777777" w:rsidR="00F06AF1" w:rsidRPr="00A0298E" w:rsidRDefault="00F06AF1" w:rsidP="00A0298E">
            <w:pPr>
              <w:spacing w:after="0" w:line="240" w:lineRule="auto"/>
              <w:rPr>
                <w:sz w:val="16"/>
                <w:szCs w:val="16"/>
              </w:rPr>
            </w:pPr>
          </w:p>
        </w:tc>
        <w:tc>
          <w:tcPr>
            <w:tcW w:w="829" w:type="dxa"/>
            <w:tcBorders>
              <w:top w:val="single" w:sz="4" w:space="0" w:color="auto"/>
              <w:left w:val="single" w:sz="4" w:space="0" w:color="auto"/>
              <w:bottom w:val="single" w:sz="4" w:space="0" w:color="auto"/>
              <w:right w:val="single" w:sz="4" w:space="0" w:color="auto"/>
            </w:tcBorders>
          </w:tcPr>
          <w:p w14:paraId="047EE91C" w14:textId="77777777" w:rsidR="00F06AF1" w:rsidRPr="00A0298E" w:rsidRDefault="00DD5D0A" w:rsidP="00A0298E">
            <w:pPr>
              <w:pStyle w:val="thpStyle"/>
              <w:rPr>
                <w:sz w:val="16"/>
                <w:szCs w:val="16"/>
              </w:rPr>
            </w:pPr>
            <w:r w:rsidRPr="00A0298E">
              <w:rPr>
                <w:rStyle w:val="rStyle"/>
                <w:sz w:val="16"/>
                <w:szCs w:val="16"/>
              </w:rPr>
              <w:t>A-03</w:t>
            </w:r>
          </w:p>
        </w:tc>
        <w:tc>
          <w:tcPr>
            <w:tcW w:w="2977" w:type="dxa"/>
            <w:gridSpan w:val="2"/>
            <w:tcBorders>
              <w:top w:val="single" w:sz="4" w:space="0" w:color="auto"/>
              <w:left w:val="single" w:sz="4" w:space="0" w:color="auto"/>
              <w:bottom w:val="single" w:sz="4" w:space="0" w:color="auto"/>
              <w:right w:val="single" w:sz="4" w:space="0" w:color="auto"/>
            </w:tcBorders>
          </w:tcPr>
          <w:p w14:paraId="13C19CC9" w14:textId="77777777" w:rsidR="00F06AF1" w:rsidRPr="00A0298E" w:rsidRDefault="00DD5D0A" w:rsidP="00A0298E">
            <w:pPr>
              <w:pStyle w:val="pStyle"/>
              <w:rPr>
                <w:sz w:val="16"/>
                <w:szCs w:val="16"/>
              </w:rPr>
            </w:pPr>
            <w:r w:rsidRPr="00A0298E">
              <w:rPr>
                <w:rStyle w:val="rStyle"/>
                <w:sz w:val="16"/>
                <w:szCs w:val="16"/>
              </w:rPr>
              <w:t>Incremento de la productividad científica en plataformas con reconocimiento internacional.</w:t>
            </w:r>
          </w:p>
        </w:tc>
        <w:tc>
          <w:tcPr>
            <w:tcW w:w="2835" w:type="dxa"/>
            <w:tcBorders>
              <w:top w:val="single" w:sz="4" w:space="0" w:color="auto"/>
              <w:left w:val="single" w:sz="4" w:space="0" w:color="auto"/>
              <w:bottom w:val="single" w:sz="4" w:space="0" w:color="auto"/>
              <w:right w:val="single" w:sz="4" w:space="0" w:color="auto"/>
            </w:tcBorders>
          </w:tcPr>
          <w:p w14:paraId="05A874AF" w14:textId="77777777" w:rsidR="00F06AF1" w:rsidRPr="00A0298E" w:rsidRDefault="00DD5D0A" w:rsidP="00A0298E">
            <w:pPr>
              <w:pStyle w:val="pStyle"/>
              <w:rPr>
                <w:sz w:val="16"/>
                <w:szCs w:val="16"/>
              </w:rPr>
            </w:pPr>
            <w:r w:rsidRPr="00A0298E">
              <w:rPr>
                <w:rStyle w:val="rStyle"/>
                <w:sz w:val="16"/>
                <w:szCs w:val="16"/>
              </w:rPr>
              <w:t>porcentaje de documentos científicos en plataformas internacionales.</w:t>
            </w:r>
          </w:p>
        </w:tc>
        <w:tc>
          <w:tcPr>
            <w:tcW w:w="2551" w:type="dxa"/>
            <w:tcBorders>
              <w:top w:val="single" w:sz="4" w:space="0" w:color="auto"/>
              <w:left w:val="single" w:sz="4" w:space="0" w:color="auto"/>
              <w:bottom w:val="single" w:sz="4" w:space="0" w:color="auto"/>
              <w:right w:val="single" w:sz="4" w:space="0" w:color="auto"/>
            </w:tcBorders>
          </w:tcPr>
          <w:p w14:paraId="2A9110C0" w14:textId="77777777" w:rsidR="00F06AF1" w:rsidRPr="00A0298E" w:rsidRDefault="00DD5D0A" w:rsidP="00A0298E">
            <w:pPr>
              <w:pStyle w:val="pStyle"/>
              <w:rPr>
                <w:sz w:val="16"/>
                <w:szCs w:val="16"/>
              </w:rPr>
            </w:pPr>
            <w:r w:rsidRPr="00A0298E">
              <w:rPr>
                <w:rStyle w:val="rStyle"/>
                <w:sz w:val="16"/>
                <w:szCs w:val="16"/>
              </w:rPr>
              <w:t>Informe de labores de la Coordinación General de Investigación en: https://portal.ucol.mx/cgic/informe.htm</w:t>
            </w:r>
          </w:p>
        </w:tc>
        <w:tc>
          <w:tcPr>
            <w:tcW w:w="2643" w:type="dxa"/>
            <w:tcBorders>
              <w:top w:val="single" w:sz="4" w:space="0" w:color="auto"/>
              <w:left w:val="single" w:sz="4" w:space="0" w:color="auto"/>
              <w:bottom w:val="single" w:sz="4" w:space="0" w:color="auto"/>
              <w:right w:val="single" w:sz="4" w:space="0" w:color="auto"/>
            </w:tcBorders>
          </w:tcPr>
          <w:p w14:paraId="1A3C71EA" w14:textId="77777777" w:rsidR="00F06AF1" w:rsidRPr="00A0298E" w:rsidRDefault="00DD5D0A" w:rsidP="00A0298E">
            <w:pPr>
              <w:pStyle w:val="pStyle"/>
              <w:rPr>
                <w:sz w:val="16"/>
                <w:szCs w:val="16"/>
              </w:rPr>
            </w:pPr>
            <w:r w:rsidRPr="00A0298E">
              <w:rPr>
                <w:rStyle w:val="rStyle"/>
                <w:sz w:val="16"/>
                <w:szCs w:val="16"/>
              </w:rPr>
              <w:t>El desarrollo de proyectos de investigación de excelencia permite la publicación de productos científicos de calidad en plataformas internacionales.</w:t>
            </w:r>
          </w:p>
        </w:tc>
      </w:tr>
      <w:tr w:rsidR="00F06AF1" w:rsidRPr="00A0298E" w14:paraId="73F32E1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1CDA780C" w14:textId="77777777" w:rsidR="00F06AF1" w:rsidRPr="00A0298E" w:rsidRDefault="00F06AF1" w:rsidP="00A0298E">
            <w:pPr>
              <w:spacing w:after="0" w:line="240" w:lineRule="auto"/>
              <w:rPr>
                <w:sz w:val="16"/>
                <w:szCs w:val="16"/>
              </w:rPr>
            </w:pPr>
          </w:p>
        </w:tc>
        <w:tc>
          <w:tcPr>
            <w:tcW w:w="829" w:type="dxa"/>
            <w:tcBorders>
              <w:top w:val="single" w:sz="4" w:space="0" w:color="auto"/>
              <w:left w:val="single" w:sz="4" w:space="0" w:color="auto"/>
              <w:bottom w:val="single" w:sz="4" w:space="0" w:color="auto"/>
              <w:right w:val="single" w:sz="4" w:space="0" w:color="auto"/>
            </w:tcBorders>
          </w:tcPr>
          <w:p w14:paraId="043C17D7" w14:textId="77777777" w:rsidR="00F06AF1" w:rsidRPr="00A0298E" w:rsidRDefault="00DD5D0A" w:rsidP="00A0298E">
            <w:pPr>
              <w:pStyle w:val="thpStyle"/>
              <w:rPr>
                <w:sz w:val="16"/>
                <w:szCs w:val="16"/>
              </w:rPr>
            </w:pPr>
            <w:r w:rsidRPr="00A0298E">
              <w:rPr>
                <w:rStyle w:val="rStyle"/>
                <w:sz w:val="16"/>
                <w:szCs w:val="16"/>
              </w:rPr>
              <w:t>A-04</w:t>
            </w:r>
          </w:p>
        </w:tc>
        <w:tc>
          <w:tcPr>
            <w:tcW w:w="2977" w:type="dxa"/>
            <w:gridSpan w:val="2"/>
            <w:tcBorders>
              <w:top w:val="single" w:sz="4" w:space="0" w:color="auto"/>
              <w:left w:val="single" w:sz="4" w:space="0" w:color="auto"/>
              <w:bottom w:val="single" w:sz="4" w:space="0" w:color="auto"/>
              <w:right w:val="single" w:sz="4" w:space="0" w:color="auto"/>
            </w:tcBorders>
          </w:tcPr>
          <w:p w14:paraId="106B3E6B" w14:textId="77777777" w:rsidR="00F06AF1" w:rsidRPr="00A0298E" w:rsidRDefault="00DD5D0A" w:rsidP="00A0298E">
            <w:pPr>
              <w:pStyle w:val="pStyle"/>
              <w:rPr>
                <w:sz w:val="16"/>
                <w:szCs w:val="16"/>
              </w:rPr>
            </w:pPr>
            <w:r w:rsidRPr="00A0298E">
              <w:rPr>
                <w:rStyle w:val="rStyle"/>
                <w:sz w:val="16"/>
                <w:szCs w:val="16"/>
              </w:rPr>
              <w:t>Fortalecimiento de actividades y proyectos de investigación con la participación estudiantil.</w:t>
            </w:r>
          </w:p>
        </w:tc>
        <w:tc>
          <w:tcPr>
            <w:tcW w:w="2835" w:type="dxa"/>
            <w:tcBorders>
              <w:top w:val="single" w:sz="4" w:space="0" w:color="auto"/>
              <w:left w:val="single" w:sz="4" w:space="0" w:color="auto"/>
              <w:bottom w:val="single" w:sz="4" w:space="0" w:color="auto"/>
              <w:right w:val="single" w:sz="4" w:space="0" w:color="auto"/>
            </w:tcBorders>
          </w:tcPr>
          <w:p w14:paraId="7D4641E5" w14:textId="77777777" w:rsidR="00F06AF1" w:rsidRPr="00A0298E" w:rsidRDefault="00DD5D0A" w:rsidP="00A0298E">
            <w:pPr>
              <w:pStyle w:val="pStyle"/>
              <w:rPr>
                <w:sz w:val="16"/>
                <w:szCs w:val="16"/>
              </w:rPr>
            </w:pPr>
            <w:r w:rsidRPr="00A0298E">
              <w:rPr>
                <w:rStyle w:val="rStyle"/>
                <w:sz w:val="16"/>
                <w:szCs w:val="16"/>
              </w:rPr>
              <w:t>Porcentaje de estudiantes de posgrado que cuentan con beca SECIHTI para sus estudios.</w:t>
            </w:r>
          </w:p>
        </w:tc>
        <w:tc>
          <w:tcPr>
            <w:tcW w:w="2551" w:type="dxa"/>
            <w:tcBorders>
              <w:top w:val="single" w:sz="4" w:space="0" w:color="auto"/>
              <w:left w:val="single" w:sz="4" w:space="0" w:color="auto"/>
              <w:bottom w:val="single" w:sz="4" w:space="0" w:color="auto"/>
              <w:right w:val="single" w:sz="4" w:space="0" w:color="auto"/>
            </w:tcBorders>
          </w:tcPr>
          <w:p w14:paraId="0B5AE2C9" w14:textId="77777777" w:rsidR="00F06AF1" w:rsidRPr="00A0298E" w:rsidRDefault="00DD5D0A" w:rsidP="00A0298E">
            <w:pPr>
              <w:pStyle w:val="pStyle"/>
              <w:rPr>
                <w:sz w:val="16"/>
                <w:szCs w:val="16"/>
              </w:rPr>
            </w:pPr>
            <w:r w:rsidRPr="00A0298E">
              <w:rPr>
                <w:rStyle w:val="rStyle"/>
                <w:sz w:val="16"/>
                <w:szCs w:val="16"/>
              </w:rPr>
              <w:t>Informe de labores de la Dirección General de Posgrado en: https://portal.ucol.mx/dgp/informe.htm</w:t>
            </w:r>
          </w:p>
        </w:tc>
        <w:tc>
          <w:tcPr>
            <w:tcW w:w="2643" w:type="dxa"/>
            <w:tcBorders>
              <w:top w:val="single" w:sz="4" w:space="0" w:color="auto"/>
              <w:left w:val="single" w:sz="4" w:space="0" w:color="auto"/>
              <w:bottom w:val="single" w:sz="4" w:space="0" w:color="auto"/>
              <w:right w:val="single" w:sz="4" w:space="0" w:color="auto"/>
            </w:tcBorders>
          </w:tcPr>
          <w:p w14:paraId="38BADE69" w14:textId="77777777" w:rsidR="00F06AF1" w:rsidRPr="00A0298E" w:rsidRDefault="00DD5D0A" w:rsidP="00A0298E">
            <w:pPr>
              <w:pStyle w:val="pStyle"/>
              <w:rPr>
                <w:sz w:val="16"/>
                <w:szCs w:val="16"/>
              </w:rPr>
            </w:pPr>
            <w:r w:rsidRPr="00A0298E">
              <w:rPr>
                <w:rStyle w:val="rStyle"/>
                <w:sz w:val="16"/>
                <w:szCs w:val="16"/>
              </w:rPr>
              <w:t>Fortalecer las condiciones para la participación estudiantil en las investigaciones promueve el desarrollo de vocaciones científicas y la excelencia de la ciencia.</w:t>
            </w:r>
          </w:p>
        </w:tc>
      </w:tr>
      <w:tr w:rsidR="00F06AF1" w:rsidRPr="00A0298E" w14:paraId="3EBF931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tcBorders>
              <w:top w:val="single" w:sz="4" w:space="0" w:color="auto"/>
              <w:left w:val="single" w:sz="4" w:space="0" w:color="auto"/>
              <w:bottom w:val="single" w:sz="4" w:space="0" w:color="auto"/>
              <w:right w:val="single" w:sz="4" w:space="0" w:color="auto"/>
            </w:tcBorders>
          </w:tcPr>
          <w:p w14:paraId="533D3C25" w14:textId="77777777" w:rsidR="00F06AF1" w:rsidRPr="00A0298E" w:rsidRDefault="00DD5D0A" w:rsidP="00A0298E">
            <w:pPr>
              <w:pStyle w:val="pStyle"/>
              <w:rPr>
                <w:sz w:val="16"/>
                <w:szCs w:val="16"/>
              </w:rPr>
            </w:pPr>
            <w:r w:rsidRPr="00A0298E">
              <w:rPr>
                <w:rStyle w:val="rStyle"/>
                <w:sz w:val="16"/>
                <w:szCs w:val="16"/>
              </w:rPr>
              <w:t>Componente</w:t>
            </w:r>
          </w:p>
        </w:tc>
        <w:tc>
          <w:tcPr>
            <w:tcW w:w="829" w:type="dxa"/>
            <w:tcBorders>
              <w:top w:val="single" w:sz="4" w:space="0" w:color="auto"/>
              <w:left w:val="single" w:sz="4" w:space="0" w:color="auto"/>
              <w:bottom w:val="single" w:sz="4" w:space="0" w:color="auto"/>
              <w:right w:val="single" w:sz="4" w:space="0" w:color="auto"/>
            </w:tcBorders>
          </w:tcPr>
          <w:p w14:paraId="6F392C08" w14:textId="77777777" w:rsidR="00F06AF1" w:rsidRPr="00A0298E" w:rsidRDefault="00DD5D0A" w:rsidP="00A0298E">
            <w:pPr>
              <w:pStyle w:val="thpStyle"/>
              <w:rPr>
                <w:sz w:val="16"/>
                <w:szCs w:val="16"/>
              </w:rPr>
            </w:pPr>
            <w:r w:rsidRPr="00A0298E">
              <w:rPr>
                <w:rStyle w:val="rStyle"/>
                <w:sz w:val="16"/>
                <w:szCs w:val="16"/>
              </w:rPr>
              <w:t>C-003</w:t>
            </w:r>
          </w:p>
        </w:tc>
        <w:tc>
          <w:tcPr>
            <w:tcW w:w="2977" w:type="dxa"/>
            <w:gridSpan w:val="2"/>
            <w:tcBorders>
              <w:top w:val="single" w:sz="4" w:space="0" w:color="auto"/>
              <w:left w:val="single" w:sz="4" w:space="0" w:color="auto"/>
              <w:bottom w:val="single" w:sz="4" w:space="0" w:color="auto"/>
              <w:right w:val="single" w:sz="4" w:space="0" w:color="auto"/>
            </w:tcBorders>
          </w:tcPr>
          <w:p w14:paraId="7F5B31E1" w14:textId="77777777" w:rsidR="00F06AF1" w:rsidRPr="00A0298E" w:rsidRDefault="00DD5D0A" w:rsidP="00A0298E">
            <w:pPr>
              <w:pStyle w:val="pStyle"/>
              <w:rPr>
                <w:sz w:val="16"/>
                <w:szCs w:val="16"/>
              </w:rPr>
            </w:pPr>
            <w:r w:rsidRPr="00A0298E">
              <w:rPr>
                <w:rStyle w:val="rStyle"/>
                <w:sz w:val="16"/>
                <w:szCs w:val="16"/>
              </w:rPr>
              <w:t>Extensionismo y vinculación universitaria consolidados en el contexto regional, nacional e internacional.</w:t>
            </w:r>
          </w:p>
        </w:tc>
        <w:tc>
          <w:tcPr>
            <w:tcW w:w="2835" w:type="dxa"/>
            <w:tcBorders>
              <w:top w:val="single" w:sz="4" w:space="0" w:color="auto"/>
              <w:left w:val="single" w:sz="4" w:space="0" w:color="auto"/>
              <w:bottom w:val="single" w:sz="4" w:space="0" w:color="auto"/>
              <w:right w:val="single" w:sz="4" w:space="0" w:color="auto"/>
            </w:tcBorders>
          </w:tcPr>
          <w:p w14:paraId="6895720E" w14:textId="77777777" w:rsidR="00F06AF1" w:rsidRPr="00A0298E" w:rsidRDefault="00DD5D0A" w:rsidP="00A0298E">
            <w:pPr>
              <w:pStyle w:val="pStyle"/>
              <w:rPr>
                <w:sz w:val="16"/>
                <w:szCs w:val="16"/>
              </w:rPr>
            </w:pPr>
            <w:proofErr w:type="gramStart"/>
            <w:r w:rsidRPr="00A0298E">
              <w:rPr>
                <w:rStyle w:val="rStyle"/>
                <w:sz w:val="16"/>
                <w:szCs w:val="16"/>
              </w:rPr>
              <w:t>porcentaje  de</w:t>
            </w:r>
            <w:proofErr w:type="gramEnd"/>
            <w:r w:rsidRPr="00A0298E">
              <w:rPr>
                <w:rStyle w:val="rStyle"/>
                <w:sz w:val="16"/>
                <w:szCs w:val="16"/>
              </w:rPr>
              <w:t xml:space="preserve"> programas y proyectos de extensión y vinculación dirigidas al sector social y productivo.</w:t>
            </w:r>
          </w:p>
        </w:tc>
        <w:tc>
          <w:tcPr>
            <w:tcW w:w="2551" w:type="dxa"/>
            <w:tcBorders>
              <w:top w:val="single" w:sz="4" w:space="0" w:color="auto"/>
              <w:left w:val="single" w:sz="4" w:space="0" w:color="auto"/>
              <w:bottom w:val="single" w:sz="4" w:space="0" w:color="auto"/>
              <w:right w:val="single" w:sz="4" w:space="0" w:color="auto"/>
            </w:tcBorders>
          </w:tcPr>
          <w:p w14:paraId="484583E3" w14:textId="77777777" w:rsidR="00F06AF1" w:rsidRPr="00A0298E" w:rsidRDefault="00DD5D0A" w:rsidP="00A0298E">
            <w:pPr>
              <w:pStyle w:val="pStyle"/>
              <w:rPr>
                <w:sz w:val="16"/>
                <w:szCs w:val="16"/>
              </w:rPr>
            </w:pPr>
            <w:r w:rsidRPr="00A0298E">
              <w:rPr>
                <w:rStyle w:val="rStyle"/>
                <w:sz w:val="16"/>
                <w:szCs w:val="16"/>
              </w:rPr>
              <w:t>Informe de labores de la Coordinación General de Vinculación en: https://portal.ucol.mx/vinculacion/informe.htm</w:t>
            </w:r>
          </w:p>
        </w:tc>
        <w:tc>
          <w:tcPr>
            <w:tcW w:w="2643" w:type="dxa"/>
            <w:tcBorders>
              <w:top w:val="single" w:sz="4" w:space="0" w:color="auto"/>
              <w:left w:val="single" w:sz="4" w:space="0" w:color="auto"/>
              <w:bottom w:val="single" w:sz="4" w:space="0" w:color="auto"/>
              <w:right w:val="single" w:sz="4" w:space="0" w:color="auto"/>
            </w:tcBorders>
          </w:tcPr>
          <w:p w14:paraId="2DE17E85" w14:textId="77777777" w:rsidR="00F06AF1" w:rsidRPr="00A0298E" w:rsidRDefault="00DD5D0A" w:rsidP="00A0298E">
            <w:pPr>
              <w:pStyle w:val="pStyle"/>
              <w:rPr>
                <w:sz w:val="16"/>
                <w:szCs w:val="16"/>
              </w:rPr>
            </w:pPr>
            <w:r w:rsidRPr="00A0298E">
              <w:rPr>
                <w:rStyle w:val="rStyle"/>
                <w:sz w:val="16"/>
                <w:szCs w:val="16"/>
              </w:rPr>
              <w:t>La colaboración efectiva con actores clave del ámbito regional, nacional e internacional garantizan iniciativas apegadas a principios del desarrollo sostenible, promoviendo impactos significativos en las comunidades y sectores involucrados.</w:t>
            </w:r>
          </w:p>
        </w:tc>
      </w:tr>
      <w:tr w:rsidR="00F06AF1" w:rsidRPr="00A0298E" w14:paraId="728FC39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tcBorders>
              <w:top w:val="single" w:sz="4" w:space="0" w:color="auto"/>
              <w:left w:val="single" w:sz="4" w:space="0" w:color="auto"/>
              <w:bottom w:val="single" w:sz="4" w:space="0" w:color="auto"/>
              <w:right w:val="single" w:sz="4" w:space="0" w:color="auto"/>
            </w:tcBorders>
          </w:tcPr>
          <w:p w14:paraId="567B1DA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29" w:type="dxa"/>
            <w:tcBorders>
              <w:top w:val="single" w:sz="4" w:space="0" w:color="auto"/>
              <w:left w:val="single" w:sz="4" w:space="0" w:color="auto"/>
              <w:bottom w:val="single" w:sz="4" w:space="0" w:color="auto"/>
              <w:right w:val="single" w:sz="4" w:space="0" w:color="auto"/>
            </w:tcBorders>
          </w:tcPr>
          <w:p w14:paraId="4C2DFF10" w14:textId="77777777" w:rsidR="00F06AF1" w:rsidRPr="00A0298E" w:rsidRDefault="00DD5D0A" w:rsidP="00A0298E">
            <w:pPr>
              <w:pStyle w:val="thpStyle"/>
              <w:rPr>
                <w:sz w:val="16"/>
                <w:szCs w:val="16"/>
              </w:rPr>
            </w:pPr>
            <w:r w:rsidRPr="00A0298E">
              <w:rPr>
                <w:rStyle w:val="rStyle"/>
                <w:sz w:val="16"/>
                <w:szCs w:val="16"/>
              </w:rPr>
              <w:t>A-01</w:t>
            </w:r>
          </w:p>
        </w:tc>
        <w:tc>
          <w:tcPr>
            <w:tcW w:w="2977" w:type="dxa"/>
            <w:gridSpan w:val="2"/>
            <w:tcBorders>
              <w:top w:val="single" w:sz="4" w:space="0" w:color="auto"/>
              <w:left w:val="single" w:sz="4" w:space="0" w:color="auto"/>
              <w:bottom w:val="single" w:sz="4" w:space="0" w:color="auto"/>
              <w:right w:val="single" w:sz="4" w:space="0" w:color="auto"/>
            </w:tcBorders>
          </w:tcPr>
          <w:p w14:paraId="1B9EEFC4" w14:textId="77777777" w:rsidR="00F06AF1" w:rsidRPr="00A0298E" w:rsidRDefault="00DD5D0A" w:rsidP="00A0298E">
            <w:pPr>
              <w:pStyle w:val="pStyle"/>
              <w:rPr>
                <w:sz w:val="16"/>
                <w:szCs w:val="16"/>
              </w:rPr>
            </w:pPr>
            <w:r w:rsidRPr="00A0298E">
              <w:rPr>
                <w:rStyle w:val="rStyle"/>
                <w:sz w:val="16"/>
                <w:szCs w:val="16"/>
              </w:rPr>
              <w:t xml:space="preserve">Articulación de las funciones de extensión y vinculación para garantizar la atención de las </w:t>
            </w:r>
            <w:r w:rsidRPr="00A0298E">
              <w:rPr>
                <w:rStyle w:val="rStyle"/>
                <w:sz w:val="16"/>
                <w:szCs w:val="16"/>
              </w:rPr>
              <w:lastRenderedPageBreak/>
              <w:t>necesidades de los sectores institucional, social y productivo.</w:t>
            </w:r>
          </w:p>
        </w:tc>
        <w:tc>
          <w:tcPr>
            <w:tcW w:w="2835" w:type="dxa"/>
            <w:tcBorders>
              <w:top w:val="single" w:sz="4" w:space="0" w:color="auto"/>
              <w:left w:val="single" w:sz="4" w:space="0" w:color="auto"/>
              <w:bottom w:val="single" w:sz="4" w:space="0" w:color="auto"/>
              <w:right w:val="single" w:sz="4" w:space="0" w:color="auto"/>
            </w:tcBorders>
          </w:tcPr>
          <w:p w14:paraId="3B60FBB5" w14:textId="77777777" w:rsidR="00F06AF1" w:rsidRPr="00A0298E" w:rsidRDefault="00DD5D0A" w:rsidP="00A0298E">
            <w:pPr>
              <w:pStyle w:val="pStyle"/>
              <w:rPr>
                <w:sz w:val="16"/>
                <w:szCs w:val="16"/>
              </w:rPr>
            </w:pPr>
            <w:r w:rsidRPr="00A0298E">
              <w:rPr>
                <w:rStyle w:val="rStyle"/>
                <w:sz w:val="16"/>
                <w:szCs w:val="16"/>
              </w:rPr>
              <w:lastRenderedPageBreak/>
              <w:t xml:space="preserve">Porcentaje de procesos documentados para el desarrollo pertinente del </w:t>
            </w:r>
            <w:r w:rsidRPr="00A0298E">
              <w:rPr>
                <w:rStyle w:val="rStyle"/>
                <w:sz w:val="16"/>
                <w:szCs w:val="16"/>
              </w:rPr>
              <w:lastRenderedPageBreak/>
              <w:t>extensionismo y la vinculación universitaria.</w:t>
            </w:r>
          </w:p>
        </w:tc>
        <w:tc>
          <w:tcPr>
            <w:tcW w:w="2551" w:type="dxa"/>
            <w:tcBorders>
              <w:top w:val="single" w:sz="4" w:space="0" w:color="auto"/>
              <w:left w:val="single" w:sz="4" w:space="0" w:color="auto"/>
              <w:bottom w:val="single" w:sz="4" w:space="0" w:color="auto"/>
              <w:right w:val="single" w:sz="4" w:space="0" w:color="auto"/>
            </w:tcBorders>
          </w:tcPr>
          <w:p w14:paraId="12A52FDD" w14:textId="77777777" w:rsidR="00F06AF1" w:rsidRPr="00A0298E" w:rsidRDefault="00DD5D0A" w:rsidP="00A0298E">
            <w:pPr>
              <w:pStyle w:val="pStyle"/>
              <w:rPr>
                <w:sz w:val="16"/>
                <w:szCs w:val="16"/>
              </w:rPr>
            </w:pPr>
            <w:r w:rsidRPr="00A0298E">
              <w:rPr>
                <w:rStyle w:val="rStyle"/>
                <w:sz w:val="16"/>
                <w:szCs w:val="16"/>
              </w:rPr>
              <w:lastRenderedPageBreak/>
              <w:t>Informe de labores de la Coordinación General de Extensión en: https://portal.ucol.mx/cgex/informe.htm</w:t>
            </w:r>
          </w:p>
        </w:tc>
        <w:tc>
          <w:tcPr>
            <w:tcW w:w="2643" w:type="dxa"/>
            <w:tcBorders>
              <w:top w:val="single" w:sz="4" w:space="0" w:color="auto"/>
              <w:left w:val="single" w:sz="4" w:space="0" w:color="auto"/>
              <w:bottom w:val="single" w:sz="4" w:space="0" w:color="auto"/>
              <w:right w:val="single" w:sz="4" w:space="0" w:color="auto"/>
            </w:tcBorders>
          </w:tcPr>
          <w:p w14:paraId="6629F458" w14:textId="77777777" w:rsidR="00F06AF1" w:rsidRPr="00A0298E" w:rsidRDefault="00DD5D0A" w:rsidP="00A0298E">
            <w:pPr>
              <w:pStyle w:val="pStyle"/>
              <w:rPr>
                <w:sz w:val="16"/>
                <w:szCs w:val="16"/>
              </w:rPr>
            </w:pPr>
            <w:r w:rsidRPr="00A0298E">
              <w:rPr>
                <w:rStyle w:val="rStyle"/>
                <w:sz w:val="16"/>
                <w:szCs w:val="16"/>
              </w:rPr>
              <w:t xml:space="preserve">La articulación de funciones de extensión y vinculación garantizan la atención de las </w:t>
            </w:r>
            <w:r w:rsidRPr="00A0298E">
              <w:rPr>
                <w:rStyle w:val="rStyle"/>
                <w:sz w:val="16"/>
                <w:szCs w:val="16"/>
              </w:rPr>
              <w:lastRenderedPageBreak/>
              <w:t>necesidades de los sectores social y productivo y coadyuva a la formación integral del estudiantado universitario.</w:t>
            </w:r>
          </w:p>
        </w:tc>
      </w:tr>
      <w:tr w:rsidR="00F06AF1" w:rsidRPr="00A0298E" w14:paraId="4019E3B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tcBorders>
              <w:top w:val="single" w:sz="4" w:space="0" w:color="auto"/>
              <w:left w:val="single" w:sz="4" w:space="0" w:color="auto"/>
              <w:bottom w:val="single" w:sz="4" w:space="0" w:color="auto"/>
              <w:right w:val="single" w:sz="4" w:space="0" w:color="auto"/>
            </w:tcBorders>
          </w:tcPr>
          <w:p w14:paraId="10502A3E"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829" w:type="dxa"/>
            <w:tcBorders>
              <w:top w:val="single" w:sz="4" w:space="0" w:color="auto"/>
              <w:left w:val="single" w:sz="4" w:space="0" w:color="auto"/>
              <w:bottom w:val="single" w:sz="4" w:space="0" w:color="auto"/>
              <w:right w:val="single" w:sz="4" w:space="0" w:color="auto"/>
            </w:tcBorders>
          </w:tcPr>
          <w:p w14:paraId="6E7135A8" w14:textId="77777777" w:rsidR="00F06AF1" w:rsidRPr="00A0298E" w:rsidRDefault="00DD5D0A" w:rsidP="00A0298E">
            <w:pPr>
              <w:pStyle w:val="thpStyle"/>
              <w:rPr>
                <w:sz w:val="16"/>
                <w:szCs w:val="16"/>
              </w:rPr>
            </w:pPr>
            <w:r w:rsidRPr="00A0298E">
              <w:rPr>
                <w:rStyle w:val="rStyle"/>
                <w:sz w:val="16"/>
                <w:szCs w:val="16"/>
              </w:rPr>
              <w:t>C-004</w:t>
            </w:r>
          </w:p>
        </w:tc>
        <w:tc>
          <w:tcPr>
            <w:tcW w:w="2977" w:type="dxa"/>
            <w:gridSpan w:val="2"/>
            <w:tcBorders>
              <w:top w:val="single" w:sz="4" w:space="0" w:color="auto"/>
              <w:left w:val="single" w:sz="4" w:space="0" w:color="auto"/>
              <w:bottom w:val="single" w:sz="4" w:space="0" w:color="auto"/>
              <w:right w:val="single" w:sz="4" w:space="0" w:color="auto"/>
            </w:tcBorders>
          </w:tcPr>
          <w:p w14:paraId="08246386" w14:textId="77777777" w:rsidR="00F06AF1" w:rsidRPr="00A0298E" w:rsidRDefault="00DD5D0A" w:rsidP="00A0298E">
            <w:pPr>
              <w:pStyle w:val="pStyle"/>
              <w:rPr>
                <w:sz w:val="16"/>
                <w:szCs w:val="16"/>
              </w:rPr>
            </w:pPr>
            <w:r w:rsidRPr="00A0298E">
              <w:rPr>
                <w:rStyle w:val="rStyle"/>
                <w:sz w:val="16"/>
                <w:szCs w:val="16"/>
              </w:rPr>
              <w:t>Modelo de gobernanza institucional consolidado, basado en innovación, eficiencia, transparencia y rendición de cuentas que impulse la sostenibilidad operativa y potencie el cumplimiento estratégico de las funciones sustantivas universitarias.</w:t>
            </w:r>
          </w:p>
        </w:tc>
        <w:tc>
          <w:tcPr>
            <w:tcW w:w="2835" w:type="dxa"/>
            <w:tcBorders>
              <w:top w:val="single" w:sz="4" w:space="0" w:color="auto"/>
              <w:left w:val="single" w:sz="4" w:space="0" w:color="auto"/>
              <w:bottom w:val="single" w:sz="4" w:space="0" w:color="auto"/>
              <w:right w:val="single" w:sz="4" w:space="0" w:color="auto"/>
            </w:tcBorders>
          </w:tcPr>
          <w:p w14:paraId="770AB7F6" w14:textId="77777777" w:rsidR="00F06AF1" w:rsidRPr="00A0298E" w:rsidRDefault="00DD5D0A" w:rsidP="00A0298E">
            <w:pPr>
              <w:pStyle w:val="pStyle"/>
              <w:rPr>
                <w:sz w:val="16"/>
                <w:szCs w:val="16"/>
              </w:rPr>
            </w:pPr>
            <w:r w:rsidRPr="00A0298E">
              <w:rPr>
                <w:rStyle w:val="rStyle"/>
                <w:sz w:val="16"/>
                <w:szCs w:val="16"/>
              </w:rPr>
              <w:t>Porcentaje de UO que impulsan el fortalecimiento de la gobernanza institucional.</w:t>
            </w:r>
          </w:p>
        </w:tc>
        <w:tc>
          <w:tcPr>
            <w:tcW w:w="2551" w:type="dxa"/>
            <w:tcBorders>
              <w:top w:val="single" w:sz="4" w:space="0" w:color="auto"/>
              <w:left w:val="single" w:sz="4" w:space="0" w:color="auto"/>
              <w:bottom w:val="single" w:sz="4" w:space="0" w:color="auto"/>
              <w:right w:val="single" w:sz="4" w:space="0" w:color="auto"/>
            </w:tcBorders>
          </w:tcPr>
          <w:p w14:paraId="71403F9E" w14:textId="77777777" w:rsidR="00F06AF1" w:rsidRPr="00A0298E" w:rsidRDefault="00DD5D0A" w:rsidP="00A0298E">
            <w:pPr>
              <w:pStyle w:val="pStyle"/>
              <w:rPr>
                <w:sz w:val="16"/>
                <w:szCs w:val="16"/>
              </w:rPr>
            </w:pPr>
            <w:r w:rsidRPr="00A0298E">
              <w:rPr>
                <w:rStyle w:val="rStyle"/>
                <w:sz w:val="16"/>
                <w:szCs w:val="16"/>
              </w:rPr>
              <w:t>Informe de labores de la Coordinación General Administrativa y Financiera en: https://portal.ucol.mx/cgaf/informe.htm</w:t>
            </w:r>
          </w:p>
        </w:tc>
        <w:tc>
          <w:tcPr>
            <w:tcW w:w="2643" w:type="dxa"/>
            <w:tcBorders>
              <w:top w:val="single" w:sz="4" w:space="0" w:color="auto"/>
              <w:left w:val="single" w:sz="4" w:space="0" w:color="auto"/>
              <w:bottom w:val="single" w:sz="4" w:space="0" w:color="auto"/>
              <w:right w:val="single" w:sz="4" w:space="0" w:color="auto"/>
            </w:tcBorders>
          </w:tcPr>
          <w:p w14:paraId="48D575ED" w14:textId="77777777" w:rsidR="00F06AF1" w:rsidRPr="00A0298E" w:rsidRDefault="00DD5D0A" w:rsidP="00A0298E">
            <w:pPr>
              <w:pStyle w:val="pStyle"/>
              <w:rPr>
                <w:sz w:val="16"/>
                <w:szCs w:val="16"/>
              </w:rPr>
            </w:pPr>
            <w:r w:rsidRPr="00A0298E">
              <w:rPr>
                <w:rStyle w:val="rStyle"/>
                <w:sz w:val="16"/>
                <w:szCs w:val="16"/>
              </w:rPr>
              <w:t>Porcentaje de UO que impulsan el fortalecimiento de la gobernanza institucional.</w:t>
            </w:r>
          </w:p>
        </w:tc>
      </w:tr>
      <w:tr w:rsidR="00F06AF1" w:rsidRPr="00A0298E" w14:paraId="43C6C22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val="restart"/>
            <w:tcBorders>
              <w:top w:val="single" w:sz="4" w:space="0" w:color="auto"/>
              <w:left w:val="single" w:sz="4" w:space="0" w:color="auto"/>
              <w:bottom w:val="single" w:sz="4" w:space="0" w:color="auto"/>
              <w:right w:val="single" w:sz="4" w:space="0" w:color="auto"/>
            </w:tcBorders>
          </w:tcPr>
          <w:p w14:paraId="3C426695"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829" w:type="dxa"/>
            <w:tcBorders>
              <w:top w:val="single" w:sz="4" w:space="0" w:color="auto"/>
              <w:left w:val="single" w:sz="4" w:space="0" w:color="auto"/>
              <w:bottom w:val="single" w:sz="4" w:space="0" w:color="auto"/>
              <w:right w:val="single" w:sz="4" w:space="0" w:color="auto"/>
            </w:tcBorders>
          </w:tcPr>
          <w:p w14:paraId="5A664050" w14:textId="77777777" w:rsidR="00F06AF1" w:rsidRPr="00A0298E" w:rsidRDefault="00DD5D0A" w:rsidP="00A0298E">
            <w:pPr>
              <w:pStyle w:val="thpStyle"/>
              <w:rPr>
                <w:sz w:val="16"/>
                <w:szCs w:val="16"/>
              </w:rPr>
            </w:pPr>
            <w:r w:rsidRPr="00A0298E">
              <w:rPr>
                <w:rStyle w:val="rStyle"/>
                <w:sz w:val="16"/>
                <w:szCs w:val="16"/>
              </w:rPr>
              <w:t>A-01</w:t>
            </w:r>
          </w:p>
        </w:tc>
        <w:tc>
          <w:tcPr>
            <w:tcW w:w="2977" w:type="dxa"/>
            <w:gridSpan w:val="2"/>
            <w:tcBorders>
              <w:top w:val="single" w:sz="4" w:space="0" w:color="auto"/>
              <w:left w:val="single" w:sz="4" w:space="0" w:color="auto"/>
              <w:bottom w:val="single" w:sz="4" w:space="0" w:color="auto"/>
              <w:right w:val="single" w:sz="4" w:space="0" w:color="auto"/>
            </w:tcBorders>
          </w:tcPr>
          <w:p w14:paraId="1FBE2344" w14:textId="77777777" w:rsidR="00F06AF1" w:rsidRPr="00A0298E" w:rsidRDefault="00DD5D0A" w:rsidP="00A0298E">
            <w:pPr>
              <w:pStyle w:val="pStyle"/>
              <w:rPr>
                <w:sz w:val="16"/>
                <w:szCs w:val="16"/>
              </w:rPr>
            </w:pPr>
            <w:r w:rsidRPr="00A0298E">
              <w:rPr>
                <w:rStyle w:val="rStyle"/>
                <w:sz w:val="16"/>
                <w:szCs w:val="16"/>
              </w:rPr>
              <w:t>Gestión institucional optimizada a través de mejora continua de procesos y servicios para la atención de la comunidad universitaria.</w:t>
            </w:r>
          </w:p>
        </w:tc>
        <w:tc>
          <w:tcPr>
            <w:tcW w:w="2835" w:type="dxa"/>
            <w:tcBorders>
              <w:top w:val="single" w:sz="4" w:space="0" w:color="auto"/>
              <w:left w:val="single" w:sz="4" w:space="0" w:color="auto"/>
              <w:bottom w:val="single" w:sz="4" w:space="0" w:color="auto"/>
              <w:right w:val="single" w:sz="4" w:space="0" w:color="auto"/>
            </w:tcBorders>
          </w:tcPr>
          <w:p w14:paraId="5C5BB840" w14:textId="77777777" w:rsidR="00F06AF1" w:rsidRPr="00A0298E" w:rsidRDefault="00DD5D0A" w:rsidP="00A0298E">
            <w:pPr>
              <w:pStyle w:val="pStyle"/>
              <w:rPr>
                <w:sz w:val="16"/>
                <w:szCs w:val="16"/>
              </w:rPr>
            </w:pPr>
            <w:r w:rsidRPr="00A0298E">
              <w:rPr>
                <w:rStyle w:val="rStyle"/>
                <w:sz w:val="16"/>
                <w:szCs w:val="16"/>
              </w:rPr>
              <w:t>Porcentaje de actualización de procesos certificados ante normas ISO.</w:t>
            </w:r>
          </w:p>
        </w:tc>
        <w:tc>
          <w:tcPr>
            <w:tcW w:w="2551" w:type="dxa"/>
            <w:tcBorders>
              <w:top w:val="single" w:sz="4" w:space="0" w:color="auto"/>
              <w:left w:val="single" w:sz="4" w:space="0" w:color="auto"/>
              <w:bottom w:val="single" w:sz="4" w:space="0" w:color="auto"/>
              <w:right w:val="single" w:sz="4" w:space="0" w:color="auto"/>
            </w:tcBorders>
          </w:tcPr>
          <w:p w14:paraId="45B85334" w14:textId="77777777" w:rsidR="00F06AF1" w:rsidRPr="00A0298E" w:rsidRDefault="00DD5D0A" w:rsidP="00A0298E">
            <w:pPr>
              <w:pStyle w:val="pStyle"/>
              <w:rPr>
                <w:sz w:val="16"/>
                <w:szCs w:val="16"/>
              </w:rPr>
            </w:pPr>
            <w:r w:rsidRPr="00A0298E">
              <w:rPr>
                <w:rStyle w:val="rStyle"/>
                <w:sz w:val="16"/>
                <w:szCs w:val="16"/>
              </w:rPr>
              <w:t>Informe de labores de la Dirección de Calidad Institucional en: https://portal.ucol.mx/calidad/informe.htm</w:t>
            </w:r>
          </w:p>
        </w:tc>
        <w:tc>
          <w:tcPr>
            <w:tcW w:w="2643" w:type="dxa"/>
            <w:tcBorders>
              <w:top w:val="single" w:sz="4" w:space="0" w:color="auto"/>
              <w:left w:val="single" w:sz="4" w:space="0" w:color="auto"/>
              <w:bottom w:val="single" w:sz="4" w:space="0" w:color="auto"/>
              <w:right w:val="single" w:sz="4" w:space="0" w:color="auto"/>
            </w:tcBorders>
          </w:tcPr>
          <w:p w14:paraId="4B5CD791" w14:textId="77777777" w:rsidR="00F06AF1" w:rsidRPr="00A0298E" w:rsidRDefault="00DD5D0A" w:rsidP="00A0298E">
            <w:pPr>
              <w:pStyle w:val="pStyle"/>
              <w:rPr>
                <w:sz w:val="16"/>
                <w:szCs w:val="16"/>
              </w:rPr>
            </w:pPr>
            <w:r w:rsidRPr="00A0298E">
              <w:rPr>
                <w:rStyle w:val="rStyle"/>
                <w:sz w:val="16"/>
                <w:szCs w:val="16"/>
              </w:rPr>
              <w:t>Las políticas educativas vigentes, un marco normativo innovador, los recursos, el compromiso de la comunidad universitaria, garantizan el cumplimiento de estándares de calidad académica y de servicios.</w:t>
            </w:r>
          </w:p>
        </w:tc>
      </w:tr>
      <w:tr w:rsidR="00F06AF1" w:rsidRPr="00A0298E" w14:paraId="21A860F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3B13EC6C" w14:textId="77777777" w:rsidR="00F06AF1" w:rsidRPr="00A0298E" w:rsidRDefault="00F06AF1" w:rsidP="00A0298E">
            <w:pPr>
              <w:spacing w:after="0" w:line="240" w:lineRule="auto"/>
              <w:rPr>
                <w:sz w:val="16"/>
                <w:szCs w:val="16"/>
              </w:rPr>
            </w:pPr>
          </w:p>
        </w:tc>
        <w:tc>
          <w:tcPr>
            <w:tcW w:w="829" w:type="dxa"/>
            <w:tcBorders>
              <w:top w:val="single" w:sz="4" w:space="0" w:color="auto"/>
              <w:left w:val="single" w:sz="4" w:space="0" w:color="auto"/>
              <w:bottom w:val="single" w:sz="4" w:space="0" w:color="auto"/>
              <w:right w:val="single" w:sz="4" w:space="0" w:color="auto"/>
            </w:tcBorders>
          </w:tcPr>
          <w:p w14:paraId="0661CE4B" w14:textId="77777777" w:rsidR="00F06AF1" w:rsidRPr="00A0298E" w:rsidRDefault="00DD5D0A" w:rsidP="00A0298E">
            <w:pPr>
              <w:pStyle w:val="thpStyle"/>
              <w:rPr>
                <w:sz w:val="16"/>
                <w:szCs w:val="16"/>
              </w:rPr>
            </w:pPr>
            <w:r w:rsidRPr="00A0298E">
              <w:rPr>
                <w:rStyle w:val="rStyle"/>
                <w:sz w:val="16"/>
                <w:szCs w:val="16"/>
              </w:rPr>
              <w:t>A-02</w:t>
            </w:r>
          </w:p>
        </w:tc>
        <w:tc>
          <w:tcPr>
            <w:tcW w:w="2977" w:type="dxa"/>
            <w:gridSpan w:val="2"/>
            <w:tcBorders>
              <w:top w:val="single" w:sz="4" w:space="0" w:color="auto"/>
              <w:left w:val="single" w:sz="4" w:space="0" w:color="auto"/>
              <w:bottom w:val="single" w:sz="4" w:space="0" w:color="auto"/>
              <w:right w:val="single" w:sz="4" w:space="0" w:color="auto"/>
            </w:tcBorders>
          </w:tcPr>
          <w:p w14:paraId="7133CBAA" w14:textId="77777777" w:rsidR="00F06AF1" w:rsidRPr="00A0298E" w:rsidRDefault="00DD5D0A" w:rsidP="00A0298E">
            <w:pPr>
              <w:pStyle w:val="pStyle"/>
              <w:rPr>
                <w:sz w:val="16"/>
                <w:szCs w:val="16"/>
              </w:rPr>
            </w:pPr>
            <w:r w:rsidRPr="00A0298E">
              <w:rPr>
                <w:rStyle w:val="rStyle"/>
                <w:sz w:val="16"/>
                <w:szCs w:val="16"/>
              </w:rPr>
              <w:t>Gestión de archivos organizados con criterios estandarizados y herramientas que garantizan el resguardo, conservación, preservación y acceso a la información.</w:t>
            </w:r>
          </w:p>
        </w:tc>
        <w:tc>
          <w:tcPr>
            <w:tcW w:w="2835" w:type="dxa"/>
            <w:tcBorders>
              <w:top w:val="single" w:sz="4" w:space="0" w:color="auto"/>
              <w:left w:val="single" w:sz="4" w:space="0" w:color="auto"/>
              <w:bottom w:val="single" w:sz="4" w:space="0" w:color="auto"/>
              <w:right w:val="single" w:sz="4" w:space="0" w:color="auto"/>
            </w:tcBorders>
          </w:tcPr>
          <w:p w14:paraId="6B193057" w14:textId="77777777" w:rsidR="00F06AF1" w:rsidRPr="00A0298E" w:rsidRDefault="00DD5D0A" w:rsidP="00A0298E">
            <w:pPr>
              <w:pStyle w:val="pStyle"/>
              <w:rPr>
                <w:sz w:val="16"/>
                <w:szCs w:val="16"/>
              </w:rPr>
            </w:pPr>
            <w:r w:rsidRPr="00A0298E">
              <w:rPr>
                <w:rStyle w:val="rStyle"/>
                <w:sz w:val="16"/>
                <w:szCs w:val="16"/>
              </w:rPr>
              <w:t>Porcentaje de cumplimiento de la gestión documental y administración de archivos.</w:t>
            </w:r>
          </w:p>
        </w:tc>
        <w:tc>
          <w:tcPr>
            <w:tcW w:w="2551" w:type="dxa"/>
            <w:tcBorders>
              <w:top w:val="single" w:sz="4" w:space="0" w:color="auto"/>
              <w:left w:val="single" w:sz="4" w:space="0" w:color="auto"/>
              <w:bottom w:val="single" w:sz="4" w:space="0" w:color="auto"/>
              <w:right w:val="single" w:sz="4" w:space="0" w:color="auto"/>
            </w:tcBorders>
          </w:tcPr>
          <w:p w14:paraId="406075E9" w14:textId="77777777" w:rsidR="00F06AF1" w:rsidRPr="00A0298E" w:rsidRDefault="00DD5D0A" w:rsidP="00A0298E">
            <w:pPr>
              <w:pStyle w:val="pStyle"/>
              <w:rPr>
                <w:sz w:val="16"/>
                <w:szCs w:val="16"/>
              </w:rPr>
            </w:pPr>
            <w:r w:rsidRPr="00A0298E">
              <w:rPr>
                <w:rStyle w:val="rStyle"/>
                <w:sz w:val="16"/>
                <w:szCs w:val="16"/>
              </w:rPr>
              <w:t>Informe de labores de la Secretaría General en: https://portal.ucol.mx/sg/informe.htm</w:t>
            </w:r>
          </w:p>
        </w:tc>
        <w:tc>
          <w:tcPr>
            <w:tcW w:w="2643" w:type="dxa"/>
            <w:tcBorders>
              <w:top w:val="single" w:sz="4" w:space="0" w:color="auto"/>
              <w:left w:val="single" w:sz="4" w:space="0" w:color="auto"/>
              <w:bottom w:val="single" w:sz="4" w:space="0" w:color="auto"/>
              <w:right w:val="single" w:sz="4" w:space="0" w:color="auto"/>
            </w:tcBorders>
          </w:tcPr>
          <w:p w14:paraId="4F9852AC" w14:textId="77777777" w:rsidR="00F06AF1" w:rsidRPr="00A0298E" w:rsidRDefault="00DD5D0A" w:rsidP="00A0298E">
            <w:pPr>
              <w:pStyle w:val="pStyle"/>
              <w:rPr>
                <w:sz w:val="16"/>
                <w:szCs w:val="16"/>
              </w:rPr>
            </w:pPr>
            <w:r w:rsidRPr="00A0298E">
              <w:rPr>
                <w:rStyle w:val="rStyle"/>
                <w:sz w:val="16"/>
                <w:szCs w:val="16"/>
              </w:rPr>
              <w:t>Existe tecnología, infraestructura y personal especializado para implementar criterios estandarizados y herramientas que aseguren la organización, conservación y accesibilidad de los archivos institucionales.</w:t>
            </w:r>
          </w:p>
        </w:tc>
      </w:tr>
      <w:tr w:rsidR="00F06AF1" w:rsidRPr="00A0298E" w14:paraId="3FF5E79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539C73FD" w14:textId="77777777" w:rsidR="00F06AF1" w:rsidRPr="00A0298E" w:rsidRDefault="00F06AF1" w:rsidP="00A0298E">
            <w:pPr>
              <w:spacing w:after="0" w:line="240" w:lineRule="auto"/>
              <w:rPr>
                <w:sz w:val="16"/>
                <w:szCs w:val="16"/>
              </w:rPr>
            </w:pPr>
          </w:p>
        </w:tc>
        <w:tc>
          <w:tcPr>
            <w:tcW w:w="829" w:type="dxa"/>
            <w:vMerge w:val="restart"/>
            <w:tcBorders>
              <w:top w:val="single" w:sz="4" w:space="0" w:color="auto"/>
              <w:left w:val="single" w:sz="4" w:space="0" w:color="auto"/>
              <w:bottom w:val="single" w:sz="4" w:space="0" w:color="auto"/>
              <w:right w:val="single" w:sz="4" w:space="0" w:color="auto"/>
            </w:tcBorders>
          </w:tcPr>
          <w:p w14:paraId="341A9AB6" w14:textId="77777777" w:rsidR="00F06AF1" w:rsidRPr="00A0298E" w:rsidRDefault="00DD5D0A" w:rsidP="00A0298E">
            <w:pPr>
              <w:pStyle w:val="thpStyle"/>
              <w:rPr>
                <w:sz w:val="16"/>
                <w:szCs w:val="16"/>
              </w:rPr>
            </w:pPr>
            <w:r w:rsidRPr="00A0298E">
              <w:rPr>
                <w:rStyle w:val="rStyle"/>
                <w:sz w:val="16"/>
                <w:szCs w:val="16"/>
              </w:rPr>
              <w:t>A-03</w:t>
            </w:r>
          </w:p>
        </w:tc>
        <w:tc>
          <w:tcPr>
            <w:tcW w:w="2977" w:type="dxa"/>
            <w:gridSpan w:val="2"/>
            <w:vMerge w:val="restart"/>
            <w:tcBorders>
              <w:top w:val="single" w:sz="4" w:space="0" w:color="auto"/>
              <w:left w:val="single" w:sz="4" w:space="0" w:color="auto"/>
              <w:bottom w:val="single" w:sz="4" w:space="0" w:color="auto"/>
              <w:right w:val="single" w:sz="4" w:space="0" w:color="auto"/>
            </w:tcBorders>
          </w:tcPr>
          <w:p w14:paraId="7BADFDDF" w14:textId="77777777" w:rsidR="00F06AF1" w:rsidRPr="00A0298E" w:rsidRDefault="00DD5D0A" w:rsidP="00A0298E">
            <w:pPr>
              <w:pStyle w:val="pStyle"/>
              <w:rPr>
                <w:sz w:val="16"/>
                <w:szCs w:val="16"/>
              </w:rPr>
            </w:pPr>
            <w:r w:rsidRPr="00A0298E">
              <w:rPr>
                <w:rStyle w:val="rStyle"/>
                <w:sz w:val="16"/>
                <w:szCs w:val="16"/>
              </w:rPr>
              <w:t xml:space="preserve">Infraestructura suficiente para la demanda de educación media superior y superior </w:t>
            </w:r>
            <w:r w:rsidRPr="00A0298E">
              <w:rPr>
                <w:rStyle w:val="rStyle"/>
                <w:sz w:val="16"/>
                <w:szCs w:val="16"/>
              </w:rPr>
              <w:lastRenderedPageBreak/>
              <w:t>atendida para el desarrollo académico, docente, cultural, científico, deportivo y de gestión.</w:t>
            </w:r>
          </w:p>
        </w:tc>
        <w:tc>
          <w:tcPr>
            <w:tcW w:w="2835" w:type="dxa"/>
            <w:tcBorders>
              <w:top w:val="single" w:sz="4" w:space="0" w:color="auto"/>
              <w:left w:val="single" w:sz="4" w:space="0" w:color="auto"/>
              <w:bottom w:val="single" w:sz="4" w:space="0" w:color="auto"/>
              <w:right w:val="single" w:sz="4" w:space="0" w:color="auto"/>
            </w:tcBorders>
          </w:tcPr>
          <w:p w14:paraId="5CF15855" w14:textId="77777777" w:rsidR="00F06AF1" w:rsidRPr="00A0298E" w:rsidRDefault="00DD5D0A" w:rsidP="00A0298E">
            <w:pPr>
              <w:pStyle w:val="pStyle"/>
              <w:rPr>
                <w:sz w:val="16"/>
                <w:szCs w:val="16"/>
              </w:rPr>
            </w:pPr>
            <w:r w:rsidRPr="00A0298E">
              <w:rPr>
                <w:rStyle w:val="rStyle"/>
                <w:sz w:val="16"/>
                <w:szCs w:val="16"/>
              </w:rPr>
              <w:lastRenderedPageBreak/>
              <w:t xml:space="preserve">Porcentaje de planteles de educación media superior con </w:t>
            </w:r>
            <w:r w:rsidRPr="00A0298E">
              <w:rPr>
                <w:rStyle w:val="rStyle"/>
                <w:sz w:val="16"/>
                <w:szCs w:val="16"/>
              </w:rPr>
              <w:lastRenderedPageBreak/>
              <w:t>infraestructura física suficiente.</w:t>
            </w:r>
          </w:p>
        </w:tc>
        <w:tc>
          <w:tcPr>
            <w:tcW w:w="2551" w:type="dxa"/>
            <w:tcBorders>
              <w:top w:val="single" w:sz="4" w:space="0" w:color="auto"/>
              <w:left w:val="single" w:sz="4" w:space="0" w:color="auto"/>
              <w:bottom w:val="single" w:sz="4" w:space="0" w:color="auto"/>
              <w:right w:val="single" w:sz="4" w:space="0" w:color="auto"/>
            </w:tcBorders>
          </w:tcPr>
          <w:p w14:paraId="31D6ACB1" w14:textId="77777777" w:rsidR="00F06AF1" w:rsidRPr="00A0298E" w:rsidRDefault="00DD5D0A" w:rsidP="00A0298E">
            <w:pPr>
              <w:pStyle w:val="pStyle"/>
              <w:rPr>
                <w:sz w:val="16"/>
                <w:szCs w:val="16"/>
              </w:rPr>
            </w:pPr>
            <w:r w:rsidRPr="00A0298E">
              <w:rPr>
                <w:rStyle w:val="rStyle"/>
                <w:sz w:val="16"/>
                <w:szCs w:val="16"/>
              </w:rPr>
              <w:lastRenderedPageBreak/>
              <w:t>Informe de labores de la Dirección General de Recursos Materiales en: https://portal.ucol.mx/dgrm/informe.htm</w:t>
            </w:r>
          </w:p>
        </w:tc>
        <w:tc>
          <w:tcPr>
            <w:tcW w:w="2643" w:type="dxa"/>
            <w:tcBorders>
              <w:top w:val="single" w:sz="4" w:space="0" w:color="auto"/>
              <w:left w:val="single" w:sz="4" w:space="0" w:color="auto"/>
              <w:bottom w:val="single" w:sz="4" w:space="0" w:color="auto"/>
              <w:right w:val="single" w:sz="4" w:space="0" w:color="auto"/>
            </w:tcBorders>
          </w:tcPr>
          <w:p w14:paraId="13ABC6CA" w14:textId="77777777" w:rsidR="00F06AF1" w:rsidRPr="00A0298E" w:rsidRDefault="00DD5D0A" w:rsidP="00A0298E">
            <w:pPr>
              <w:pStyle w:val="pStyle"/>
              <w:rPr>
                <w:sz w:val="16"/>
                <w:szCs w:val="16"/>
              </w:rPr>
            </w:pPr>
            <w:r w:rsidRPr="00A0298E">
              <w:rPr>
                <w:rStyle w:val="rStyle"/>
                <w:sz w:val="16"/>
                <w:szCs w:val="16"/>
              </w:rPr>
              <w:t xml:space="preserve">Las condiciones climáticas, económicas y políticas públicas de apoyo a la </w:t>
            </w:r>
            <w:r w:rsidRPr="00A0298E">
              <w:rPr>
                <w:rStyle w:val="rStyle"/>
                <w:sz w:val="16"/>
                <w:szCs w:val="16"/>
              </w:rPr>
              <w:lastRenderedPageBreak/>
              <w:t>educación, permiten la atención a la infraestructura tecnológica y física; generando entornos integrales que favorezcan el desarrollo académico, docente, cultural, científico, deportivo y de gestión.</w:t>
            </w:r>
          </w:p>
        </w:tc>
      </w:tr>
      <w:tr w:rsidR="00F06AF1" w:rsidRPr="00A0298E" w14:paraId="1A9522D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57C3164D" w14:textId="77777777" w:rsidR="00F06AF1" w:rsidRPr="00A0298E" w:rsidRDefault="00F06AF1" w:rsidP="00A0298E">
            <w:pPr>
              <w:spacing w:after="0" w:line="240" w:lineRule="auto"/>
              <w:rPr>
                <w:sz w:val="16"/>
                <w:szCs w:val="16"/>
              </w:rPr>
            </w:pPr>
          </w:p>
        </w:tc>
        <w:tc>
          <w:tcPr>
            <w:tcW w:w="829" w:type="dxa"/>
            <w:vMerge/>
            <w:tcBorders>
              <w:top w:val="single" w:sz="4" w:space="0" w:color="auto"/>
              <w:left w:val="single" w:sz="4" w:space="0" w:color="auto"/>
              <w:bottom w:val="single" w:sz="4" w:space="0" w:color="auto"/>
              <w:right w:val="single" w:sz="4" w:space="0" w:color="auto"/>
            </w:tcBorders>
          </w:tcPr>
          <w:p w14:paraId="723B5E83" w14:textId="77777777" w:rsidR="00F06AF1" w:rsidRPr="00A0298E" w:rsidRDefault="00F06AF1" w:rsidP="00A0298E">
            <w:pPr>
              <w:spacing w:after="0" w:line="240" w:lineRule="auto"/>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tcPr>
          <w:p w14:paraId="6AA5BFEC"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3C0B625" w14:textId="77777777" w:rsidR="00F06AF1" w:rsidRPr="00A0298E" w:rsidRDefault="00DD5D0A" w:rsidP="00A0298E">
            <w:pPr>
              <w:pStyle w:val="pStyle"/>
              <w:rPr>
                <w:sz w:val="16"/>
                <w:szCs w:val="16"/>
              </w:rPr>
            </w:pPr>
            <w:r w:rsidRPr="00A0298E">
              <w:rPr>
                <w:rStyle w:val="rStyle"/>
                <w:sz w:val="16"/>
                <w:szCs w:val="16"/>
              </w:rPr>
              <w:t>Porcentaje de planteles de educación superior con infraestructura física suficiente.</w:t>
            </w:r>
          </w:p>
        </w:tc>
        <w:tc>
          <w:tcPr>
            <w:tcW w:w="2551" w:type="dxa"/>
            <w:tcBorders>
              <w:top w:val="single" w:sz="4" w:space="0" w:color="auto"/>
              <w:left w:val="single" w:sz="4" w:space="0" w:color="auto"/>
              <w:bottom w:val="single" w:sz="4" w:space="0" w:color="auto"/>
              <w:right w:val="single" w:sz="4" w:space="0" w:color="auto"/>
            </w:tcBorders>
          </w:tcPr>
          <w:p w14:paraId="43189B7B" w14:textId="77777777" w:rsidR="00F06AF1" w:rsidRPr="00A0298E" w:rsidRDefault="00DD5D0A" w:rsidP="00A0298E">
            <w:pPr>
              <w:pStyle w:val="pStyle"/>
              <w:rPr>
                <w:sz w:val="16"/>
                <w:szCs w:val="16"/>
              </w:rPr>
            </w:pPr>
            <w:r w:rsidRPr="00A0298E">
              <w:rPr>
                <w:rStyle w:val="rStyle"/>
                <w:sz w:val="16"/>
                <w:szCs w:val="16"/>
              </w:rPr>
              <w:t>Informe de labores de la Dirección General de Recursos Materiales en: https://portal.ucol.mx/dgrm/informe.htm</w:t>
            </w:r>
          </w:p>
        </w:tc>
        <w:tc>
          <w:tcPr>
            <w:tcW w:w="2643" w:type="dxa"/>
            <w:tcBorders>
              <w:top w:val="single" w:sz="4" w:space="0" w:color="auto"/>
              <w:left w:val="single" w:sz="4" w:space="0" w:color="auto"/>
              <w:bottom w:val="single" w:sz="4" w:space="0" w:color="auto"/>
              <w:right w:val="single" w:sz="4" w:space="0" w:color="auto"/>
            </w:tcBorders>
          </w:tcPr>
          <w:p w14:paraId="2211A935" w14:textId="77777777" w:rsidR="00F06AF1" w:rsidRPr="00A0298E" w:rsidRDefault="00DD5D0A" w:rsidP="00A0298E">
            <w:pPr>
              <w:pStyle w:val="pStyle"/>
              <w:rPr>
                <w:sz w:val="16"/>
                <w:szCs w:val="16"/>
              </w:rPr>
            </w:pPr>
            <w:r w:rsidRPr="00A0298E">
              <w:rPr>
                <w:rStyle w:val="rStyle"/>
                <w:sz w:val="16"/>
                <w:szCs w:val="16"/>
              </w:rPr>
              <w:t>Las condiciones climáticas, económicas y políticas públicas de apoyo a la educación, permiten la atención a la infraestructura tecnológica y física; generando entornos integrales que favorezcan el desarrollo académico, docente, cultural, científico, deportivo y de gestión.</w:t>
            </w:r>
          </w:p>
        </w:tc>
      </w:tr>
      <w:tr w:rsidR="00F06AF1" w:rsidRPr="00A0298E" w14:paraId="137A4831"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66661147" w14:textId="77777777" w:rsidR="00F06AF1" w:rsidRPr="00A0298E" w:rsidRDefault="00F06AF1" w:rsidP="00A0298E">
            <w:pPr>
              <w:spacing w:after="0" w:line="240" w:lineRule="auto"/>
              <w:rPr>
                <w:sz w:val="16"/>
                <w:szCs w:val="16"/>
              </w:rPr>
            </w:pPr>
          </w:p>
        </w:tc>
        <w:tc>
          <w:tcPr>
            <w:tcW w:w="829" w:type="dxa"/>
            <w:tcBorders>
              <w:top w:val="single" w:sz="4" w:space="0" w:color="auto"/>
              <w:left w:val="single" w:sz="4" w:space="0" w:color="auto"/>
              <w:bottom w:val="single" w:sz="4" w:space="0" w:color="auto"/>
              <w:right w:val="single" w:sz="4" w:space="0" w:color="auto"/>
            </w:tcBorders>
          </w:tcPr>
          <w:p w14:paraId="74B1D111" w14:textId="77777777" w:rsidR="00F06AF1" w:rsidRPr="00A0298E" w:rsidRDefault="00DD5D0A" w:rsidP="00A0298E">
            <w:pPr>
              <w:pStyle w:val="thpStyle"/>
              <w:rPr>
                <w:sz w:val="16"/>
                <w:szCs w:val="16"/>
              </w:rPr>
            </w:pPr>
            <w:r w:rsidRPr="00A0298E">
              <w:rPr>
                <w:rStyle w:val="rStyle"/>
                <w:sz w:val="16"/>
                <w:szCs w:val="16"/>
              </w:rPr>
              <w:t>A-04</w:t>
            </w:r>
          </w:p>
        </w:tc>
        <w:tc>
          <w:tcPr>
            <w:tcW w:w="2977" w:type="dxa"/>
            <w:gridSpan w:val="2"/>
            <w:tcBorders>
              <w:top w:val="single" w:sz="4" w:space="0" w:color="auto"/>
              <w:left w:val="single" w:sz="4" w:space="0" w:color="auto"/>
              <w:bottom w:val="single" w:sz="4" w:space="0" w:color="auto"/>
              <w:right w:val="single" w:sz="4" w:space="0" w:color="auto"/>
            </w:tcBorders>
          </w:tcPr>
          <w:p w14:paraId="64AE782D" w14:textId="77777777" w:rsidR="00F06AF1" w:rsidRPr="00A0298E" w:rsidRDefault="00DD5D0A" w:rsidP="00A0298E">
            <w:pPr>
              <w:pStyle w:val="pStyle"/>
              <w:rPr>
                <w:sz w:val="16"/>
                <w:szCs w:val="16"/>
              </w:rPr>
            </w:pPr>
            <w:r w:rsidRPr="00A0298E">
              <w:rPr>
                <w:rStyle w:val="rStyle"/>
                <w:sz w:val="16"/>
                <w:szCs w:val="16"/>
              </w:rPr>
              <w:t>Marco normativo institucional actualizado que asegura la vigencia, pertinencia y alineación con los principios de sostenibilidad, inclusión, igualdad de género, cultura de paz, eficiencia y transparencia.</w:t>
            </w:r>
          </w:p>
        </w:tc>
        <w:tc>
          <w:tcPr>
            <w:tcW w:w="2835" w:type="dxa"/>
            <w:tcBorders>
              <w:top w:val="single" w:sz="4" w:space="0" w:color="auto"/>
              <w:left w:val="single" w:sz="4" w:space="0" w:color="auto"/>
              <w:bottom w:val="single" w:sz="4" w:space="0" w:color="auto"/>
              <w:right w:val="single" w:sz="4" w:space="0" w:color="auto"/>
            </w:tcBorders>
          </w:tcPr>
          <w:p w14:paraId="1445520F" w14:textId="77777777" w:rsidR="00F06AF1" w:rsidRPr="00A0298E" w:rsidRDefault="00DD5D0A" w:rsidP="00A0298E">
            <w:pPr>
              <w:pStyle w:val="pStyle"/>
              <w:rPr>
                <w:sz w:val="16"/>
                <w:szCs w:val="16"/>
              </w:rPr>
            </w:pPr>
            <w:proofErr w:type="gramStart"/>
            <w:r w:rsidRPr="00A0298E">
              <w:rPr>
                <w:rStyle w:val="rStyle"/>
                <w:sz w:val="16"/>
                <w:szCs w:val="16"/>
              </w:rPr>
              <w:t>tasa  de</w:t>
            </w:r>
            <w:proofErr w:type="gramEnd"/>
            <w:r w:rsidRPr="00A0298E">
              <w:rPr>
                <w:rStyle w:val="rStyle"/>
                <w:sz w:val="16"/>
                <w:szCs w:val="16"/>
              </w:rPr>
              <w:t xml:space="preserve"> normativa actualizada.</w:t>
            </w:r>
          </w:p>
        </w:tc>
        <w:tc>
          <w:tcPr>
            <w:tcW w:w="2551" w:type="dxa"/>
            <w:tcBorders>
              <w:top w:val="single" w:sz="4" w:space="0" w:color="auto"/>
              <w:left w:val="single" w:sz="4" w:space="0" w:color="auto"/>
              <w:bottom w:val="single" w:sz="4" w:space="0" w:color="auto"/>
              <w:right w:val="single" w:sz="4" w:space="0" w:color="auto"/>
            </w:tcBorders>
          </w:tcPr>
          <w:p w14:paraId="4269B8A7" w14:textId="77777777" w:rsidR="00F06AF1" w:rsidRPr="00A0298E" w:rsidRDefault="00DD5D0A" w:rsidP="00A0298E">
            <w:pPr>
              <w:pStyle w:val="pStyle"/>
              <w:rPr>
                <w:sz w:val="16"/>
                <w:szCs w:val="16"/>
              </w:rPr>
            </w:pPr>
            <w:r w:rsidRPr="00A0298E">
              <w:rPr>
                <w:rStyle w:val="rStyle"/>
                <w:sz w:val="16"/>
                <w:szCs w:val="16"/>
              </w:rPr>
              <w:t>Informe de labores de la Oficina de Abogacía General en: https://portal.ucol.mx/oag/informe.htm</w:t>
            </w:r>
          </w:p>
        </w:tc>
        <w:tc>
          <w:tcPr>
            <w:tcW w:w="2643" w:type="dxa"/>
            <w:tcBorders>
              <w:top w:val="single" w:sz="4" w:space="0" w:color="auto"/>
              <w:left w:val="single" w:sz="4" w:space="0" w:color="auto"/>
              <w:bottom w:val="single" w:sz="4" w:space="0" w:color="auto"/>
              <w:right w:val="single" w:sz="4" w:space="0" w:color="auto"/>
            </w:tcBorders>
          </w:tcPr>
          <w:p w14:paraId="6CDDC923" w14:textId="77777777" w:rsidR="00F06AF1" w:rsidRPr="00A0298E" w:rsidRDefault="00DD5D0A" w:rsidP="00A0298E">
            <w:pPr>
              <w:pStyle w:val="pStyle"/>
              <w:rPr>
                <w:sz w:val="16"/>
                <w:szCs w:val="16"/>
              </w:rPr>
            </w:pPr>
            <w:r w:rsidRPr="00A0298E">
              <w:rPr>
                <w:rStyle w:val="rStyle"/>
                <w:sz w:val="16"/>
                <w:szCs w:val="16"/>
              </w:rPr>
              <w:t>Existe un proceso continuo de revisión, participación de expertos y mecanismos de consulta institucional que permitan mantener actualizado el marco normativo.</w:t>
            </w:r>
          </w:p>
        </w:tc>
      </w:tr>
      <w:tr w:rsidR="00F06AF1" w:rsidRPr="00A0298E" w14:paraId="7CEAC54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553038AC" w14:textId="77777777" w:rsidR="00F06AF1" w:rsidRPr="00A0298E" w:rsidRDefault="00F06AF1" w:rsidP="00A0298E">
            <w:pPr>
              <w:spacing w:after="0" w:line="240" w:lineRule="auto"/>
              <w:rPr>
                <w:sz w:val="16"/>
                <w:szCs w:val="16"/>
              </w:rPr>
            </w:pPr>
          </w:p>
        </w:tc>
        <w:tc>
          <w:tcPr>
            <w:tcW w:w="829" w:type="dxa"/>
            <w:tcBorders>
              <w:top w:val="single" w:sz="4" w:space="0" w:color="auto"/>
              <w:left w:val="single" w:sz="4" w:space="0" w:color="auto"/>
              <w:bottom w:val="single" w:sz="4" w:space="0" w:color="auto"/>
              <w:right w:val="single" w:sz="4" w:space="0" w:color="auto"/>
            </w:tcBorders>
          </w:tcPr>
          <w:p w14:paraId="35FAF327" w14:textId="77777777" w:rsidR="00F06AF1" w:rsidRPr="00A0298E" w:rsidRDefault="00DD5D0A" w:rsidP="00A0298E">
            <w:pPr>
              <w:pStyle w:val="thpStyle"/>
              <w:rPr>
                <w:sz w:val="16"/>
                <w:szCs w:val="16"/>
              </w:rPr>
            </w:pPr>
            <w:r w:rsidRPr="00A0298E">
              <w:rPr>
                <w:rStyle w:val="rStyle"/>
                <w:sz w:val="16"/>
                <w:szCs w:val="16"/>
              </w:rPr>
              <w:t>A-05</w:t>
            </w:r>
          </w:p>
        </w:tc>
        <w:tc>
          <w:tcPr>
            <w:tcW w:w="2977" w:type="dxa"/>
            <w:gridSpan w:val="2"/>
            <w:tcBorders>
              <w:top w:val="single" w:sz="4" w:space="0" w:color="auto"/>
              <w:left w:val="single" w:sz="4" w:space="0" w:color="auto"/>
              <w:bottom w:val="single" w:sz="4" w:space="0" w:color="auto"/>
              <w:right w:val="single" w:sz="4" w:space="0" w:color="auto"/>
            </w:tcBorders>
          </w:tcPr>
          <w:p w14:paraId="774F02BF" w14:textId="77777777" w:rsidR="00F06AF1" w:rsidRPr="00A0298E" w:rsidRDefault="00DD5D0A" w:rsidP="00A0298E">
            <w:pPr>
              <w:pStyle w:val="pStyle"/>
              <w:rPr>
                <w:sz w:val="16"/>
                <w:szCs w:val="16"/>
              </w:rPr>
            </w:pPr>
            <w:r w:rsidRPr="00A0298E">
              <w:rPr>
                <w:rStyle w:val="rStyle"/>
                <w:sz w:val="16"/>
                <w:szCs w:val="16"/>
              </w:rPr>
              <w:t>Adecuación de la normativa e instrumentos de apoyo para la gestión universitaria con principios de sostenibilidad, inclusión, igualdad de género, cultura de paz, eficiencia y transparencia.</w:t>
            </w:r>
          </w:p>
        </w:tc>
        <w:tc>
          <w:tcPr>
            <w:tcW w:w="2835" w:type="dxa"/>
            <w:tcBorders>
              <w:top w:val="single" w:sz="4" w:space="0" w:color="auto"/>
              <w:left w:val="single" w:sz="4" w:space="0" w:color="auto"/>
              <w:bottom w:val="single" w:sz="4" w:space="0" w:color="auto"/>
              <w:right w:val="single" w:sz="4" w:space="0" w:color="auto"/>
            </w:tcBorders>
          </w:tcPr>
          <w:p w14:paraId="2D294296" w14:textId="77777777" w:rsidR="00F06AF1" w:rsidRPr="00A0298E" w:rsidRDefault="00DD5D0A" w:rsidP="00A0298E">
            <w:pPr>
              <w:pStyle w:val="pStyle"/>
              <w:rPr>
                <w:sz w:val="16"/>
                <w:szCs w:val="16"/>
              </w:rPr>
            </w:pPr>
            <w:r w:rsidRPr="00A0298E">
              <w:rPr>
                <w:rStyle w:val="rStyle"/>
                <w:sz w:val="16"/>
                <w:szCs w:val="16"/>
              </w:rPr>
              <w:t>tasa de convenios de colaboración para el fortalecimiento de los vínculos universitarios.</w:t>
            </w:r>
          </w:p>
        </w:tc>
        <w:tc>
          <w:tcPr>
            <w:tcW w:w="2551" w:type="dxa"/>
            <w:tcBorders>
              <w:top w:val="single" w:sz="4" w:space="0" w:color="auto"/>
              <w:left w:val="single" w:sz="4" w:space="0" w:color="auto"/>
              <w:bottom w:val="single" w:sz="4" w:space="0" w:color="auto"/>
              <w:right w:val="single" w:sz="4" w:space="0" w:color="auto"/>
            </w:tcBorders>
          </w:tcPr>
          <w:p w14:paraId="22EC4F3C" w14:textId="77777777" w:rsidR="00F06AF1" w:rsidRPr="00A0298E" w:rsidRDefault="00DD5D0A" w:rsidP="00A0298E">
            <w:pPr>
              <w:pStyle w:val="pStyle"/>
              <w:rPr>
                <w:sz w:val="16"/>
                <w:szCs w:val="16"/>
              </w:rPr>
            </w:pPr>
            <w:r w:rsidRPr="00A0298E">
              <w:rPr>
                <w:rStyle w:val="rStyle"/>
                <w:sz w:val="16"/>
                <w:szCs w:val="16"/>
              </w:rPr>
              <w:t>Informe de labores de la Oficina de Abogacía General en: https://portal.ucol.mx/oag/informe.htm</w:t>
            </w:r>
          </w:p>
        </w:tc>
        <w:tc>
          <w:tcPr>
            <w:tcW w:w="2643" w:type="dxa"/>
            <w:tcBorders>
              <w:top w:val="single" w:sz="4" w:space="0" w:color="auto"/>
              <w:left w:val="single" w:sz="4" w:space="0" w:color="auto"/>
              <w:bottom w:val="single" w:sz="4" w:space="0" w:color="auto"/>
              <w:right w:val="single" w:sz="4" w:space="0" w:color="auto"/>
            </w:tcBorders>
          </w:tcPr>
          <w:p w14:paraId="5EA862FF" w14:textId="77777777" w:rsidR="00F06AF1" w:rsidRPr="00A0298E" w:rsidRDefault="00DD5D0A" w:rsidP="00A0298E">
            <w:pPr>
              <w:pStyle w:val="pStyle"/>
              <w:rPr>
                <w:sz w:val="16"/>
                <w:szCs w:val="16"/>
              </w:rPr>
            </w:pPr>
            <w:r w:rsidRPr="00A0298E">
              <w:rPr>
                <w:rStyle w:val="rStyle"/>
                <w:sz w:val="16"/>
                <w:szCs w:val="16"/>
              </w:rPr>
              <w:t>Existe participación activa de la comunidad universitaria para adecuar la normativa e instrumentos de apoyo alineados a principios de transversalidad.</w:t>
            </w:r>
          </w:p>
        </w:tc>
      </w:tr>
      <w:tr w:rsidR="00F06AF1" w:rsidRPr="00A0298E" w14:paraId="3796AC5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559FEDB1" w14:textId="77777777" w:rsidR="00F06AF1" w:rsidRPr="00A0298E" w:rsidRDefault="00F06AF1" w:rsidP="00A0298E">
            <w:pPr>
              <w:spacing w:after="0" w:line="240" w:lineRule="auto"/>
              <w:rPr>
                <w:sz w:val="16"/>
                <w:szCs w:val="16"/>
              </w:rPr>
            </w:pPr>
          </w:p>
        </w:tc>
        <w:tc>
          <w:tcPr>
            <w:tcW w:w="829" w:type="dxa"/>
            <w:vMerge w:val="restart"/>
            <w:tcBorders>
              <w:top w:val="single" w:sz="4" w:space="0" w:color="auto"/>
              <w:left w:val="single" w:sz="4" w:space="0" w:color="auto"/>
              <w:bottom w:val="single" w:sz="4" w:space="0" w:color="auto"/>
              <w:right w:val="single" w:sz="4" w:space="0" w:color="auto"/>
            </w:tcBorders>
          </w:tcPr>
          <w:p w14:paraId="736E8D84" w14:textId="77777777" w:rsidR="00F06AF1" w:rsidRPr="00A0298E" w:rsidRDefault="00DD5D0A" w:rsidP="00A0298E">
            <w:pPr>
              <w:pStyle w:val="thpStyle"/>
              <w:rPr>
                <w:sz w:val="16"/>
                <w:szCs w:val="16"/>
              </w:rPr>
            </w:pPr>
            <w:r w:rsidRPr="00A0298E">
              <w:rPr>
                <w:rStyle w:val="rStyle"/>
                <w:sz w:val="16"/>
                <w:szCs w:val="16"/>
              </w:rPr>
              <w:t>A-06</w:t>
            </w:r>
          </w:p>
        </w:tc>
        <w:tc>
          <w:tcPr>
            <w:tcW w:w="2977" w:type="dxa"/>
            <w:gridSpan w:val="2"/>
            <w:vMerge w:val="restart"/>
            <w:tcBorders>
              <w:top w:val="single" w:sz="4" w:space="0" w:color="auto"/>
              <w:left w:val="single" w:sz="4" w:space="0" w:color="auto"/>
              <w:bottom w:val="single" w:sz="4" w:space="0" w:color="auto"/>
              <w:right w:val="single" w:sz="4" w:space="0" w:color="auto"/>
            </w:tcBorders>
          </w:tcPr>
          <w:p w14:paraId="73380892" w14:textId="77777777" w:rsidR="00F06AF1" w:rsidRPr="00A0298E" w:rsidRDefault="00DD5D0A" w:rsidP="00A0298E">
            <w:pPr>
              <w:pStyle w:val="pStyle"/>
              <w:rPr>
                <w:sz w:val="16"/>
                <w:szCs w:val="16"/>
              </w:rPr>
            </w:pPr>
            <w:r w:rsidRPr="00A0298E">
              <w:rPr>
                <w:rStyle w:val="rStyle"/>
                <w:sz w:val="16"/>
                <w:szCs w:val="16"/>
              </w:rPr>
              <w:t xml:space="preserve">Sistema integral de control y evaluación fortalecido, que garantiza el cumplimiento </w:t>
            </w:r>
            <w:r w:rsidRPr="00A0298E">
              <w:rPr>
                <w:rStyle w:val="rStyle"/>
                <w:sz w:val="16"/>
                <w:szCs w:val="16"/>
              </w:rPr>
              <w:lastRenderedPageBreak/>
              <w:t>normativo, la supervisión eficaz y la toma de decisiones informadas basadas en resultados.</w:t>
            </w:r>
          </w:p>
        </w:tc>
        <w:tc>
          <w:tcPr>
            <w:tcW w:w="2835" w:type="dxa"/>
            <w:tcBorders>
              <w:top w:val="single" w:sz="4" w:space="0" w:color="auto"/>
              <w:left w:val="single" w:sz="4" w:space="0" w:color="auto"/>
              <w:bottom w:val="single" w:sz="4" w:space="0" w:color="auto"/>
              <w:right w:val="single" w:sz="4" w:space="0" w:color="auto"/>
            </w:tcBorders>
          </w:tcPr>
          <w:p w14:paraId="47ADC08D" w14:textId="77777777" w:rsidR="00F06AF1" w:rsidRPr="00A0298E" w:rsidRDefault="00DD5D0A" w:rsidP="00A0298E">
            <w:pPr>
              <w:pStyle w:val="pStyle"/>
              <w:rPr>
                <w:sz w:val="16"/>
                <w:szCs w:val="16"/>
              </w:rPr>
            </w:pPr>
            <w:r w:rsidRPr="00A0298E">
              <w:rPr>
                <w:rStyle w:val="rStyle"/>
                <w:sz w:val="16"/>
                <w:szCs w:val="16"/>
              </w:rPr>
              <w:lastRenderedPageBreak/>
              <w:t>Porcentaje de resolución de casos en materia de ética y conducta.</w:t>
            </w:r>
          </w:p>
        </w:tc>
        <w:tc>
          <w:tcPr>
            <w:tcW w:w="2551" w:type="dxa"/>
            <w:tcBorders>
              <w:top w:val="single" w:sz="4" w:space="0" w:color="auto"/>
              <w:left w:val="single" w:sz="4" w:space="0" w:color="auto"/>
              <w:bottom w:val="single" w:sz="4" w:space="0" w:color="auto"/>
              <w:right w:val="single" w:sz="4" w:space="0" w:color="auto"/>
            </w:tcBorders>
          </w:tcPr>
          <w:p w14:paraId="6FC0B045" w14:textId="77777777" w:rsidR="00F06AF1" w:rsidRPr="00A0298E" w:rsidRDefault="00DD5D0A" w:rsidP="00A0298E">
            <w:pPr>
              <w:pStyle w:val="pStyle"/>
              <w:rPr>
                <w:sz w:val="16"/>
                <w:szCs w:val="16"/>
              </w:rPr>
            </w:pPr>
            <w:r w:rsidRPr="00A0298E">
              <w:rPr>
                <w:rStyle w:val="rStyle"/>
                <w:sz w:val="16"/>
                <w:szCs w:val="16"/>
              </w:rPr>
              <w:t>Informe de labores de la Contraloría General en: https://portal.ucol.mx/contraloriageneral/informe.htm</w:t>
            </w:r>
          </w:p>
        </w:tc>
        <w:tc>
          <w:tcPr>
            <w:tcW w:w="2643" w:type="dxa"/>
            <w:tcBorders>
              <w:top w:val="single" w:sz="4" w:space="0" w:color="auto"/>
              <w:left w:val="single" w:sz="4" w:space="0" w:color="auto"/>
              <w:bottom w:val="single" w:sz="4" w:space="0" w:color="auto"/>
              <w:right w:val="single" w:sz="4" w:space="0" w:color="auto"/>
            </w:tcBorders>
          </w:tcPr>
          <w:p w14:paraId="4E37391B" w14:textId="77777777" w:rsidR="00F06AF1" w:rsidRPr="00A0298E" w:rsidRDefault="00DD5D0A" w:rsidP="00A0298E">
            <w:pPr>
              <w:pStyle w:val="pStyle"/>
              <w:rPr>
                <w:sz w:val="16"/>
                <w:szCs w:val="16"/>
              </w:rPr>
            </w:pPr>
            <w:r w:rsidRPr="00A0298E">
              <w:rPr>
                <w:rStyle w:val="rStyle"/>
                <w:sz w:val="16"/>
                <w:szCs w:val="16"/>
              </w:rPr>
              <w:t xml:space="preserve">Existen los mecanismos para mantener el control y evaluación eficaz del </w:t>
            </w:r>
            <w:r w:rsidRPr="00A0298E">
              <w:rPr>
                <w:rStyle w:val="rStyle"/>
                <w:sz w:val="16"/>
                <w:szCs w:val="16"/>
              </w:rPr>
              <w:lastRenderedPageBreak/>
              <w:t>cumplimiento normativo y la generación de información confiable para la toma de decisiones.</w:t>
            </w:r>
          </w:p>
        </w:tc>
      </w:tr>
      <w:tr w:rsidR="00F06AF1" w:rsidRPr="00A0298E" w14:paraId="7E7D40B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2A5E0575" w14:textId="77777777" w:rsidR="00F06AF1" w:rsidRPr="00A0298E" w:rsidRDefault="00F06AF1" w:rsidP="00A0298E">
            <w:pPr>
              <w:spacing w:after="0" w:line="240" w:lineRule="auto"/>
              <w:rPr>
                <w:sz w:val="16"/>
                <w:szCs w:val="16"/>
              </w:rPr>
            </w:pPr>
          </w:p>
        </w:tc>
        <w:tc>
          <w:tcPr>
            <w:tcW w:w="829" w:type="dxa"/>
            <w:vMerge/>
            <w:tcBorders>
              <w:top w:val="single" w:sz="4" w:space="0" w:color="auto"/>
              <w:left w:val="single" w:sz="4" w:space="0" w:color="auto"/>
              <w:bottom w:val="single" w:sz="4" w:space="0" w:color="auto"/>
              <w:right w:val="single" w:sz="4" w:space="0" w:color="auto"/>
            </w:tcBorders>
          </w:tcPr>
          <w:p w14:paraId="74042567" w14:textId="77777777" w:rsidR="00F06AF1" w:rsidRPr="00A0298E" w:rsidRDefault="00F06AF1" w:rsidP="00A0298E">
            <w:pPr>
              <w:spacing w:after="0" w:line="240" w:lineRule="auto"/>
              <w:rPr>
                <w:sz w:val="16"/>
                <w:szCs w:val="16"/>
              </w:rPr>
            </w:pPr>
          </w:p>
        </w:tc>
        <w:tc>
          <w:tcPr>
            <w:tcW w:w="2977" w:type="dxa"/>
            <w:gridSpan w:val="2"/>
            <w:vMerge/>
            <w:tcBorders>
              <w:top w:val="single" w:sz="4" w:space="0" w:color="auto"/>
              <w:left w:val="single" w:sz="4" w:space="0" w:color="auto"/>
              <w:bottom w:val="single" w:sz="4" w:space="0" w:color="auto"/>
              <w:right w:val="single" w:sz="4" w:space="0" w:color="auto"/>
            </w:tcBorders>
          </w:tcPr>
          <w:p w14:paraId="5E1BE0B2"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E87E54D" w14:textId="77777777" w:rsidR="00F06AF1" w:rsidRPr="00A0298E" w:rsidRDefault="00DD5D0A" w:rsidP="00A0298E">
            <w:pPr>
              <w:pStyle w:val="pStyle"/>
              <w:rPr>
                <w:sz w:val="16"/>
                <w:szCs w:val="16"/>
              </w:rPr>
            </w:pPr>
            <w:r w:rsidRPr="00A0298E">
              <w:rPr>
                <w:rStyle w:val="rStyle"/>
                <w:sz w:val="16"/>
                <w:szCs w:val="16"/>
              </w:rPr>
              <w:t>Porcentaje de cumplimiento del Protocolo para la atención integral de la discriminación y violencia de género.</w:t>
            </w:r>
          </w:p>
        </w:tc>
        <w:tc>
          <w:tcPr>
            <w:tcW w:w="2551" w:type="dxa"/>
            <w:tcBorders>
              <w:top w:val="single" w:sz="4" w:space="0" w:color="auto"/>
              <w:left w:val="single" w:sz="4" w:space="0" w:color="auto"/>
              <w:bottom w:val="single" w:sz="4" w:space="0" w:color="auto"/>
              <w:right w:val="single" w:sz="4" w:space="0" w:color="auto"/>
            </w:tcBorders>
          </w:tcPr>
          <w:p w14:paraId="6E74B69A" w14:textId="77777777" w:rsidR="00F06AF1" w:rsidRPr="00A0298E" w:rsidRDefault="00DD5D0A" w:rsidP="00A0298E">
            <w:pPr>
              <w:pStyle w:val="pStyle"/>
              <w:rPr>
                <w:sz w:val="16"/>
                <w:szCs w:val="16"/>
              </w:rPr>
            </w:pPr>
            <w:r w:rsidRPr="00A0298E">
              <w:rPr>
                <w:rStyle w:val="rStyle"/>
                <w:sz w:val="16"/>
                <w:szCs w:val="16"/>
              </w:rPr>
              <w:t>Informe de labores de la Oficina de Abogacía General en: https://portal.ucol.mx/oag/informe.htm</w:t>
            </w:r>
          </w:p>
        </w:tc>
        <w:tc>
          <w:tcPr>
            <w:tcW w:w="2643" w:type="dxa"/>
            <w:tcBorders>
              <w:top w:val="single" w:sz="4" w:space="0" w:color="auto"/>
              <w:left w:val="single" w:sz="4" w:space="0" w:color="auto"/>
              <w:bottom w:val="single" w:sz="4" w:space="0" w:color="auto"/>
              <w:right w:val="single" w:sz="4" w:space="0" w:color="auto"/>
            </w:tcBorders>
          </w:tcPr>
          <w:p w14:paraId="0E8E2710" w14:textId="77777777" w:rsidR="00F06AF1" w:rsidRPr="00A0298E" w:rsidRDefault="00DD5D0A" w:rsidP="00A0298E">
            <w:pPr>
              <w:pStyle w:val="pStyle"/>
              <w:rPr>
                <w:sz w:val="16"/>
                <w:szCs w:val="16"/>
              </w:rPr>
            </w:pPr>
            <w:r w:rsidRPr="00A0298E">
              <w:rPr>
                <w:rStyle w:val="rStyle"/>
                <w:sz w:val="16"/>
                <w:szCs w:val="16"/>
              </w:rPr>
              <w:t>Existen los mecanismos para mantener el control y evaluación eficaz del cumplimiento normativo y la generación de información confiable para la toma de decisiones.</w:t>
            </w:r>
          </w:p>
        </w:tc>
      </w:tr>
      <w:tr w:rsidR="00F06AF1" w:rsidRPr="00A0298E" w14:paraId="5F25B6F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2627A2C4" w14:textId="77777777" w:rsidR="00F06AF1" w:rsidRPr="00A0298E" w:rsidRDefault="00F06AF1" w:rsidP="00A0298E">
            <w:pPr>
              <w:spacing w:after="0" w:line="240" w:lineRule="auto"/>
              <w:rPr>
                <w:sz w:val="16"/>
                <w:szCs w:val="16"/>
              </w:rPr>
            </w:pPr>
          </w:p>
        </w:tc>
        <w:tc>
          <w:tcPr>
            <w:tcW w:w="829" w:type="dxa"/>
            <w:tcBorders>
              <w:top w:val="single" w:sz="4" w:space="0" w:color="auto"/>
              <w:left w:val="single" w:sz="4" w:space="0" w:color="auto"/>
              <w:bottom w:val="single" w:sz="4" w:space="0" w:color="auto"/>
              <w:right w:val="single" w:sz="4" w:space="0" w:color="auto"/>
            </w:tcBorders>
          </w:tcPr>
          <w:p w14:paraId="599BF25F" w14:textId="77777777" w:rsidR="00F06AF1" w:rsidRPr="00A0298E" w:rsidRDefault="00DD5D0A" w:rsidP="00A0298E">
            <w:pPr>
              <w:pStyle w:val="thpStyle"/>
              <w:rPr>
                <w:sz w:val="16"/>
                <w:szCs w:val="16"/>
              </w:rPr>
            </w:pPr>
            <w:r w:rsidRPr="00A0298E">
              <w:rPr>
                <w:rStyle w:val="rStyle"/>
                <w:sz w:val="16"/>
                <w:szCs w:val="16"/>
              </w:rPr>
              <w:t>A-07</w:t>
            </w:r>
          </w:p>
        </w:tc>
        <w:tc>
          <w:tcPr>
            <w:tcW w:w="2977" w:type="dxa"/>
            <w:gridSpan w:val="2"/>
            <w:tcBorders>
              <w:top w:val="single" w:sz="4" w:space="0" w:color="auto"/>
              <w:left w:val="single" w:sz="4" w:space="0" w:color="auto"/>
              <w:bottom w:val="single" w:sz="4" w:space="0" w:color="auto"/>
              <w:right w:val="single" w:sz="4" w:space="0" w:color="auto"/>
            </w:tcBorders>
          </w:tcPr>
          <w:p w14:paraId="4EAE170E" w14:textId="77777777" w:rsidR="00F06AF1" w:rsidRPr="00A0298E" w:rsidRDefault="00DD5D0A" w:rsidP="00A0298E">
            <w:pPr>
              <w:pStyle w:val="pStyle"/>
              <w:rPr>
                <w:sz w:val="16"/>
                <w:szCs w:val="16"/>
              </w:rPr>
            </w:pPr>
            <w:r w:rsidRPr="00A0298E">
              <w:rPr>
                <w:rStyle w:val="rStyle"/>
                <w:sz w:val="16"/>
                <w:szCs w:val="16"/>
              </w:rPr>
              <w:t>Participación para el desarrollo institucional y conducción de la política educativa.</w:t>
            </w:r>
          </w:p>
        </w:tc>
        <w:tc>
          <w:tcPr>
            <w:tcW w:w="2835" w:type="dxa"/>
            <w:tcBorders>
              <w:top w:val="single" w:sz="4" w:space="0" w:color="auto"/>
              <w:left w:val="single" w:sz="4" w:space="0" w:color="auto"/>
              <w:bottom w:val="single" w:sz="4" w:space="0" w:color="auto"/>
              <w:right w:val="single" w:sz="4" w:space="0" w:color="auto"/>
            </w:tcBorders>
          </w:tcPr>
          <w:p w14:paraId="07B7472F" w14:textId="77777777" w:rsidR="00F06AF1" w:rsidRPr="00A0298E" w:rsidRDefault="00DD5D0A" w:rsidP="00A0298E">
            <w:pPr>
              <w:pStyle w:val="pStyle"/>
              <w:rPr>
                <w:sz w:val="16"/>
                <w:szCs w:val="16"/>
              </w:rPr>
            </w:pPr>
            <w:r w:rsidRPr="00A0298E">
              <w:rPr>
                <w:rStyle w:val="rStyle"/>
                <w:sz w:val="16"/>
                <w:szCs w:val="16"/>
              </w:rPr>
              <w:t>Porcentaje de UO que ejecutan eficientemente su Programa Operativo Anual.</w:t>
            </w:r>
          </w:p>
        </w:tc>
        <w:tc>
          <w:tcPr>
            <w:tcW w:w="2551" w:type="dxa"/>
            <w:tcBorders>
              <w:top w:val="single" w:sz="4" w:space="0" w:color="auto"/>
              <w:left w:val="single" w:sz="4" w:space="0" w:color="auto"/>
              <w:bottom w:val="single" w:sz="4" w:space="0" w:color="auto"/>
              <w:right w:val="single" w:sz="4" w:space="0" w:color="auto"/>
            </w:tcBorders>
          </w:tcPr>
          <w:p w14:paraId="1D329A69" w14:textId="77777777" w:rsidR="00F06AF1" w:rsidRPr="00A0298E" w:rsidRDefault="00DD5D0A" w:rsidP="00A0298E">
            <w:pPr>
              <w:pStyle w:val="pStyle"/>
              <w:rPr>
                <w:sz w:val="16"/>
                <w:szCs w:val="16"/>
              </w:rPr>
            </w:pPr>
            <w:r w:rsidRPr="00A0298E">
              <w:rPr>
                <w:rStyle w:val="rStyle"/>
                <w:sz w:val="16"/>
                <w:szCs w:val="16"/>
              </w:rPr>
              <w:t>Informe de labores de la Coordinación de Planeación y Desarrollo Institucional: https://portal.ucol.mx/cpdi/informe.htm</w:t>
            </w:r>
          </w:p>
        </w:tc>
        <w:tc>
          <w:tcPr>
            <w:tcW w:w="2643" w:type="dxa"/>
            <w:tcBorders>
              <w:top w:val="single" w:sz="4" w:space="0" w:color="auto"/>
              <w:left w:val="single" w:sz="4" w:space="0" w:color="auto"/>
              <w:bottom w:val="single" w:sz="4" w:space="0" w:color="auto"/>
              <w:right w:val="single" w:sz="4" w:space="0" w:color="auto"/>
            </w:tcBorders>
          </w:tcPr>
          <w:p w14:paraId="395A7ACC" w14:textId="77777777" w:rsidR="00F06AF1" w:rsidRPr="00A0298E" w:rsidRDefault="00DD5D0A" w:rsidP="00A0298E">
            <w:pPr>
              <w:pStyle w:val="pStyle"/>
              <w:rPr>
                <w:sz w:val="16"/>
                <w:szCs w:val="16"/>
              </w:rPr>
            </w:pPr>
            <w:r w:rsidRPr="00A0298E">
              <w:rPr>
                <w:rStyle w:val="rStyle"/>
                <w:sz w:val="16"/>
                <w:szCs w:val="16"/>
              </w:rPr>
              <w:t>Las políticas públicas y las condiciones socioeconómicas del país facilitan el cumplimiento de los compromisos establecidos en la planeación institucional, asegurando su alineación con los marcos estratégicos asociados.</w:t>
            </w:r>
          </w:p>
        </w:tc>
      </w:tr>
      <w:tr w:rsidR="00F06AF1" w:rsidRPr="00A0298E" w14:paraId="4A01C14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43" w:type="dxa"/>
            <w:vMerge/>
            <w:tcBorders>
              <w:top w:val="single" w:sz="4" w:space="0" w:color="auto"/>
              <w:left w:val="single" w:sz="4" w:space="0" w:color="auto"/>
              <w:bottom w:val="single" w:sz="4" w:space="0" w:color="auto"/>
              <w:right w:val="single" w:sz="4" w:space="0" w:color="auto"/>
            </w:tcBorders>
          </w:tcPr>
          <w:p w14:paraId="44E990FA" w14:textId="77777777" w:rsidR="00F06AF1" w:rsidRPr="00A0298E" w:rsidRDefault="00F06AF1" w:rsidP="00A0298E">
            <w:pPr>
              <w:spacing w:after="0" w:line="240" w:lineRule="auto"/>
              <w:rPr>
                <w:sz w:val="16"/>
                <w:szCs w:val="16"/>
              </w:rPr>
            </w:pPr>
          </w:p>
        </w:tc>
        <w:tc>
          <w:tcPr>
            <w:tcW w:w="829" w:type="dxa"/>
            <w:tcBorders>
              <w:top w:val="single" w:sz="4" w:space="0" w:color="auto"/>
              <w:left w:val="single" w:sz="4" w:space="0" w:color="auto"/>
              <w:bottom w:val="single" w:sz="4" w:space="0" w:color="auto"/>
              <w:right w:val="single" w:sz="4" w:space="0" w:color="auto"/>
            </w:tcBorders>
          </w:tcPr>
          <w:p w14:paraId="4F6B9FD6" w14:textId="77777777" w:rsidR="00F06AF1" w:rsidRPr="00A0298E" w:rsidRDefault="00DD5D0A" w:rsidP="00A0298E">
            <w:pPr>
              <w:pStyle w:val="thpStyle"/>
              <w:rPr>
                <w:sz w:val="16"/>
                <w:szCs w:val="16"/>
              </w:rPr>
            </w:pPr>
            <w:r w:rsidRPr="00A0298E">
              <w:rPr>
                <w:rStyle w:val="rStyle"/>
                <w:sz w:val="16"/>
                <w:szCs w:val="16"/>
              </w:rPr>
              <w:t>A-08</w:t>
            </w:r>
          </w:p>
        </w:tc>
        <w:tc>
          <w:tcPr>
            <w:tcW w:w="2977" w:type="dxa"/>
            <w:gridSpan w:val="2"/>
            <w:tcBorders>
              <w:top w:val="single" w:sz="4" w:space="0" w:color="auto"/>
              <w:left w:val="single" w:sz="4" w:space="0" w:color="auto"/>
              <w:bottom w:val="single" w:sz="4" w:space="0" w:color="auto"/>
              <w:right w:val="single" w:sz="4" w:space="0" w:color="auto"/>
            </w:tcBorders>
          </w:tcPr>
          <w:p w14:paraId="6EDFA67D" w14:textId="77777777" w:rsidR="00F06AF1" w:rsidRPr="00A0298E" w:rsidRDefault="00DD5D0A" w:rsidP="00A0298E">
            <w:pPr>
              <w:pStyle w:val="pStyle"/>
              <w:rPr>
                <w:sz w:val="16"/>
                <w:szCs w:val="16"/>
              </w:rPr>
            </w:pPr>
            <w:r w:rsidRPr="00A0298E">
              <w:rPr>
                <w:rStyle w:val="rStyle"/>
                <w:sz w:val="16"/>
                <w:szCs w:val="16"/>
              </w:rPr>
              <w:t>Fortalecimiento de la gestión financiera mediante procesos integrados, alineados a prioridades estratégicas, que aseguran la sostenibilidad operativa y el uso eficiente de los recursos públicos.</w:t>
            </w:r>
          </w:p>
        </w:tc>
        <w:tc>
          <w:tcPr>
            <w:tcW w:w="2835" w:type="dxa"/>
            <w:tcBorders>
              <w:top w:val="single" w:sz="4" w:space="0" w:color="auto"/>
              <w:left w:val="single" w:sz="4" w:space="0" w:color="auto"/>
              <w:bottom w:val="single" w:sz="4" w:space="0" w:color="auto"/>
              <w:right w:val="single" w:sz="4" w:space="0" w:color="auto"/>
            </w:tcBorders>
          </w:tcPr>
          <w:p w14:paraId="1502E9C5" w14:textId="77777777" w:rsidR="00F06AF1" w:rsidRPr="00A0298E" w:rsidRDefault="00DD5D0A" w:rsidP="00A0298E">
            <w:pPr>
              <w:pStyle w:val="pStyle"/>
              <w:rPr>
                <w:sz w:val="16"/>
                <w:szCs w:val="16"/>
              </w:rPr>
            </w:pPr>
            <w:r w:rsidRPr="00A0298E">
              <w:rPr>
                <w:rStyle w:val="rStyle"/>
                <w:sz w:val="16"/>
                <w:szCs w:val="16"/>
              </w:rPr>
              <w:t>Porcentaje de estudiantes de educación media superior y licenciatura becados.</w:t>
            </w:r>
          </w:p>
        </w:tc>
        <w:tc>
          <w:tcPr>
            <w:tcW w:w="2551" w:type="dxa"/>
            <w:tcBorders>
              <w:top w:val="single" w:sz="4" w:space="0" w:color="auto"/>
              <w:left w:val="single" w:sz="4" w:space="0" w:color="auto"/>
              <w:bottom w:val="single" w:sz="4" w:space="0" w:color="auto"/>
              <w:right w:val="single" w:sz="4" w:space="0" w:color="auto"/>
            </w:tcBorders>
          </w:tcPr>
          <w:p w14:paraId="2BCEF4D2" w14:textId="77777777" w:rsidR="00F06AF1" w:rsidRPr="00A0298E" w:rsidRDefault="00DD5D0A" w:rsidP="00A0298E">
            <w:pPr>
              <w:pStyle w:val="pStyle"/>
              <w:rPr>
                <w:sz w:val="16"/>
                <w:szCs w:val="16"/>
              </w:rPr>
            </w:pPr>
            <w:r w:rsidRPr="00A0298E">
              <w:rPr>
                <w:rStyle w:val="rStyle"/>
                <w:sz w:val="16"/>
                <w:szCs w:val="16"/>
              </w:rPr>
              <w:t>Informe de labores de la Dirección General de Servicios Universitarios en: https://portal.ucol.mx/dgsu/</w:t>
            </w:r>
          </w:p>
        </w:tc>
        <w:tc>
          <w:tcPr>
            <w:tcW w:w="2643" w:type="dxa"/>
            <w:tcBorders>
              <w:top w:val="single" w:sz="4" w:space="0" w:color="auto"/>
              <w:left w:val="single" w:sz="4" w:space="0" w:color="auto"/>
              <w:bottom w:val="single" w:sz="4" w:space="0" w:color="auto"/>
              <w:right w:val="single" w:sz="4" w:space="0" w:color="auto"/>
            </w:tcBorders>
          </w:tcPr>
          <w:p w14:paraId="3D92F65A" w14:textId="77777777" w:rsidR="00F06AF1" w:rsidRPr="00A0298E" w:rsidRDefault="00DD5D0A" w:rsidP="00A0298E">
            <w:pPr>
              <w:pStyle w:val="pStyle"/>
              <w:rPr>
                <w:sz w:val="16"/>
                <w:szCs w:val="16"/>
              </w:rPr>
            </w:pPr>
            <w:r w:rsidRPr="00A0298E">
              <w:rPr>
                <w:rStyle w:val="rStyle"/>
                <w:sz w:val="16"/>
                <w:szCs w:val="16"/>
              </w:rPr>
              <w:t>Las políticas educativas y condiciones del país garantizan la sostenibilidad operativa y permiten fortalecer los programas de becas para estudiantes, promoviendo la equidad y el acceso a la educación.</w:t>
            </w:r>
          </w:p>
        </w:tc>
      </w:tr>
    </w:tbl>
    <w:p w14:paraId="4D6DC2DA"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5"/>
        <w:gridCol w:w="712"/>
        <w:gridCol w:w="2921"/>
        <w:gridCol w:w="199"/>
        <w:gridCol w:w="2839"/>
        <w:gridCol w:w="2606"/>
        <w:gridCol w:w="2526"/>
        <w:gridCol w:w="13"/>
      </w:tblGrid>
      <w:tr w:rsidR="00F06AF1" w:rsidRPr="00A0298E" w14:paraId="338B21EF" w14:textId="77777777" w:rsidTr="0081061B">
        <w:trPr>
          <w:tblHeader/>
        </w:trPr>
        <w:tc>
          <w:tcPr>
            <w:tcW w:w="4821" w:type="dxa"/>
            <w:gridSpan w:val="4"/>
          </w:tcPr>
          <w:p w14:paraId="06D90CC0"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8183" w:type="dxa"/>
            <w:gridSpan w:val="5"/>
          </w:tcPr>
          <w:p w14:paraId="4FCAD646" w14:textId="77777777" w:rsidR="00F06AF1" w:rsidRPr="00A0298E" w:rsidRDefault="00DD5D0A" w:rsidP="00A0298E">
            <w:pPr>
              <w:pStyle w:val="pStyle"/>
              <w:rPr>
                <w:sz w:val="16"/>
                <w:szCs w:val="16"/>
              </w:rPr>
            </w:pPr>
            <w:r w:rsidRPr="00A0298E">
              <w:rPr>
                <w:rStyle w:val="tStyle"/>
                <w:sz w:val="16"/>
                <w:szCs w:val="16"/>
              </w:rPr>
              <w:t>93-E-PROTECCIÓN DE NIÑAS, NIÑOS Y ADOLESCENTES</w:t>
            </w:r>
          </w:p>
        </w:tc>
      </w:tr>
      <w:tr w:rsidR="00F06AF1" w:rsidRPr="00A0298E" w14:paraId="71C2805D" w14:textId="77777777" w:rsidTr="0081061B">
        <w:trPr>
          <w:tblHeader/>
        </w:trPr>
        <w:tc>
          <w:tcPr>
            <w:tcW w:w="4821" w:type="dxa"/>
            <w:gridSpan w:val="4"/>
          </w:tcPr>
          <w:p w14:paraId="7BA193E1" w14:textId="77777777" w:rsidR="00F06AF1" w:rsidRPr="00A0298E" w:rsidRDefault="00DD5D0A" w:rsidP="00A0298E">
            <w:pPr>
              <w:pStyle w:val="pStyle"/>
              <w:rPr>
                <w:sz w:val="16"/>
                <w:szCs w:val="16"/>
              </w:rPr>
            </w:pPr>
            <w:r w:rsidRPr="00A0298E">
              <w:rPr>
                <w:rStyle w:val="tStyle"/>
                <w:sz w:val="16"/>
                <w:szCs w:val="16"/>
              </w:rPr>
              <w:t>Dependencia/Organismo:</w:t>
            </w:r>
          </w:p>
        </w:tc>
        <w:tc>
          <w:tcPr>
            <w:tcW w:w="8183" w:type="dxa"/>
            <w:gridSpan w:val="5"/>
          </w:tcPr>
          <w:p w14:paraId="00B31893" w14:textId="77777777" w:rsidR="00F06AF1" w:rsidRPr="00A0298E" w:rsidRDefault="00DD5D0A" w:rsidP="00A0298E">
            <w:pPr>
              <w:pStyle w:val="pStyle"/>
              <w:rPr>
                <w:sz w:val="16"/>
                <w:szCs w:val="16"/>
              </w:rPr>
            </w:pPr>
            <w:r w:rsidRPr="00A0298E">
              <w:rPr>
                <w:rStyle w:val="tStyle"/>
                <w:sz w:val="16"/>
                <w:szCs w:val="16"/>
              </w:rPr>
              <w:t>040105040-PROCURADURÍA DE PROTECCIÓN DE NIÑAS, NIÑOS Y ADOLESCENTES</w:t>
            </w:r>
          </w:p>
        </w:tc>
      </w:tr>
      <w:tr w:rsidR="00F06AF1" w:rsidRPr="00A0298E" w14:paraId="078F5295" w14:textId="77777777" w:rsidTr="0081061B">
        <w:trPr>
          <w:tblHeader/>
        </w:trPr>
        <w:tc>
          <w:tcPr>
            <w:tcW w:w="4821" w:type="dxa"/>
            <w:gridSpan w:val="4"/>
          </w:tcPr>
          <w:p w14:paraId="4DC35C22"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83" w:type="dxa"/>
            <w:gridSpan w:val="5"/>
          </w:tcPr>
          <w:p w14:paraId="5AB25C64" w14:textId="77777777" w:rsidR="00F06AF1" w:rsidRPr="00A0298E" w:rsidRDefault="00DD5D0A" w:rsidP="00A0298E">
            <w:pPr>
              <w:pStyle w:val="pStyle"/>
              <w:rPr>
                <w:sz w:val="16"/>
                <w:szCs w:val="16"/>
              </w:rPr>
            </w:pPr>
            <w:r w:rsidRPr="00A0298E">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F06AF1" w:rsidRPr="00A0298E" w14:paraId="4764BAD8" w14:textId="77777777" w:rsidTr="0081061B">
        <w:trPr>
          <w:tblHeader/>
        </w:trPr>
        <w:tc>
          <w:tcPr>
            <w:tcW w:w="4821" w:type="dxa"/>
            <w:gridSpan w:val="4"/>
          </w:tcPr>
          <w:p w14:paraId="205FC0F9"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83" w:type="dxa"/>
            <w:gridSpan w:val="5"/>
          </w:tcPr>
          <w:p w14:paraId="147AD5B2"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3DAAD059" w14:textId="77777777" w:rsidTr="0081061B">
        <w:trPr>
          <w:tblHeader/>
        </w:trPr>
        <w:tc>
          <w:tcPr>
            <w:tcW w:w="4821" w:type="dxa"/>
            <w:gridSpan w:val="4"/>
          </w:tcPr>
          <w:p w14:paraId="7E60DE9C"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83" w:type="dxa"/>
            <w:gridSpan w:val="5"/>
          </w:tcPr>
          <w:p w14:paraId="65490752" w14:textId="77777777" w:rsidR="00F06AF1" w:rsidRPr="00A0298E" w:rsidRDefault="00DD5D0A" w:rsidP="00A0298E">
            <w:pPr>
              <w:pStyle w:val="pStyle"/>
              <w:rPr>
                <w:sz w:val="16"/>
                <w:szCs w:val="16"/>
              </w:rPr>
            </w:pPr>
            <w:r w:rsidRPr="00A0298E">
              <w:rPr>
                <w:rStyle w:val="tStyle"/>
                <w:sz w:val="16"/>
                <w:szCs w:val="16"/>
              </w:rPr>
              <w:t>01-BIENESTAR PARA TODAS Y TODOS</w:t>
            </w:r>
          </w:p>
        </w:tc>
      </w:tr>
      <w:tr w:rsidR="00F06AF1" w:rsidRPr="00A0298E" w14:paraId="29C867FE" w14:textId="77777777" w:rsidTr="0081061B">
        <w:trPr>
          <w:tblHeader/>
        </w:trPr>
        <w:tc>
          <w:tcPr>
            <w:tcW w:w="4821" w:type="dxa"/>
            <w:gridSpan w:val="4"/>
          </w:tcPr>
          <w:p w14:paraId="5D07ADF6"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83" w:type="dxa"/>
            <w:gridSpan w:val="5"/>
          </w:tcPr>
          <w:p w14:paraId="0AA9A916" w14:textId="77777777" w:rsidR="00F06AF1" w:rsidRPr="00A0298E" w:rsidRDefault="00DD5D0A" w:rsidP="00A0298E">
            <w:pPr>
              <w:pStyle w:val="pStyle"/>
              <w:rPr>
                <w:sz w:val="16"/>
                <w:szCs w:val="16"/>
              </w:rPr>
            </w:pPr>
            <w:r w:rsidRPr="00A0298E">
              <w:rPr>
                <w:rStyle w:val="tStyle"/>
                <w:sz w:val="16"/>
                <w:szCs w:val="16"/>
              </w:rPr>
              <w:t xml:space="preserve">2-PROGRAMA SECTORIAL DE BIENESTAR, INCLUSIÓN SOCIAL Y MUJERES </w:t>
            </w:r>
          </w:p>
        </w:tc>
      </w:tr>
      <w:tr w:rsidR="00F06AF1" w:rsidRPr="00A0298E" w14:paraId="389D647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5" w:type="dxa"/>
            <w:tcBorders>
              <w:top w:val="single" w:sz="4" w:space="0" w:color="auto"/>
              <w:left w:val="single" w:sz="4" w:space="0" w:color="auto"/>
              <w:bottom w:val="single" w:sz="4" w:space="0" w:color="auto"/>
              <w:right w:val="single" w:sz="4" w:space="0" w:color="auto"/>
            </w:tcBorders>
            <w:vAlign w:val="center"/>
          </w:tcPr>
          <w:p w14:paraId="22CD77F5"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3F7FAB79" w14:textId="77777777" w:rsidR="00F06AF1" w:rsidRPr="00A0298E" w:rsidRDefault="00DD5D0A" w:rsidP="00A0298E">
            <w:pPr>
              <w:pStyle w:val="thpStyle"/>
              <w:rPr>
                <w:sz w:val="16"/>
                <w:szCs w:val="16"/>
              </w:rPr>
            </w:pPr>
            <w:r w:rsidRPr="00A0298E">
              <w:rPr>
                <w:rStyle w:val="thrStyle"/>
                <w:sz w:val="16"/>
                <w:szCs w:val="16"/>
              </w:rPr>
              <w:t>Clave</w:t>
            </w:r>
          </w:p>
        </w:tc>
        <w:tc>
          <w:tcPr>
            <w:tcW w:w="3120" w:type="dxa"/>
            <w:gridSpan w:val="2"/>
            <w:tcBorders>
              <w:top w:val="single" w:sz="4" w:space="0" w:color="auto"/>
              <w:left w:val="single" w:sz="4" w:space="0" w:color="auto"/>
              <w:bottom w:val="single" w:sz="4" w:space="0" w:color="auto"/>
              <w:right w:val="single" w:sz="4" w:space="0" w:color="auto"/>
            </w:tcBorders>
            <w:vAlign w:val="center"/>
          </w:tcPr>
          <w:p w14:paraId="1FE22703" w14:textId="77777777" w:rsidR="00F06AF1" w:rsidRPr="00A0298E" w:rsidRDefault="00DD5D0A" w:rsidP="00A0298E">
            <w:pPr>
              <w:pStyle w:val="thpStyle"/>
              <w:rPr>
                <w:sz w:val="16"/>
                <w:szCs w:val="16"/>
              </w:rPr>
            </w:pPr>
            <w:r w:rsidRPr="00A0298E">
              <w:rPr>
                <w:rStyle w:val="thrStyle"/>
                <w:sz w:val="16"/>
                <w:szCs w:val="16"/>
              </w:rPr>
              <w:t>Objetivo</w:t>
            </w:r>
          </w:p>
        </w:tc>
        <w:tc>
          <w:tcPr>
            <w:tcW w:w="2839" w:type="dxa"/>
            <w:tcBorders>
              <w:top w:val="single" w:sz="4" w:space="0" w:color="auto"/>
              <w:left w:val="single" w:sz="4" w:space="0" w:color="auto"/>
              <w:bottom w:val="single" w:sz="4" w:space="0" w:color="auto"/>
              <w:right w:val="single" w:sz="4" w:space="0" w:color="auto"/>
            </w:tcBorders>
            <w:vAlign w:val="center"/>
          </w:tcPr>
          <w:p w14:paraId="41FF60B4" w14:textId="77777777" w:rsidR="00F06AF1" w:rsidRPr="00A0298E" w:rsidRDefault="00DD5D0A" w:rsidP="00A0298E">
            <w:pPr>
              <w:pStyle w:val="thpStyle"/>
              <w:rPr>
                <w:sz w:val="16"/>
                <w:szCs w:val="16"/>
              </w:rPr>
            </w:pPr>
            <w:r w:rsidRPr="00A0298E">
              <w:rPr>
                <w:rStyle w:val="thrStyle"/>
                <w:sz w:val="16"/>
                <w:szCs w:val="16"/>
              </w:rPr>
              <w:t>Indicador</w:t>
            </w:r>
          </w:p>
        </w:tc>
        <w:tc>
          <w:tcPr>
            <w:tcW w:w="2606" w:type="dxa"/>
            <w:tcBorders>
              <w:top w:val="single" w:sz="4" w:space="0" w:color="auto"/>
              <w:left w:val="single" w:sz="4" w:space="0" w:color="auto"/>
              <w:bottom w:val="single" w:sz="4" w:space="0" w:color="auto"/>
              <w:right w:val="single" w:sz="4" w:space="0" w:color="auto"/>
            </w:tcBorders>
            <w:vAlign w:val="center"/>
          </w:tcPr>
          <w:p w14:paraId="7D2D9F38"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26" w:type="dxa"/>
            <w:tcBorders>
              <w:top w:val="single" w:sz="4" w:space="0" w:color="auto"/>
              <w:left w:val="single" w:sz="4" w:space="0" w:color="auto"/>
              <w:bottom w:val="single" w:sz="4" w:space="0" w:color="auto"/>
              <w:right w:val="single" w:sz="4" w:space="0" w:color="auto"/>
            </w:tcBorders>
            <w:vAlign w:val="center"/>
          </w:tcPr>
          <w:p w14:paraId="5A4232A2"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17744A7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09240D7D"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4726293C" w14:textId="77777777" w:rsidR="00F06AF1" w:rsidRPr="00A0298E" w:rsidRDefault="00F06AF1" w:rsidP="00A0298E">
            <w:pPr>
              <w:spacing w:after="0" w:line="240" w:lineRule="auto"/>
              <w:rPr>
                <w:sz w:val="16"/>
                <w:szCs w:val="16"/>
              </w:rPr>
            </w:pP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1E08BED0" w14:textId="77777777" w:rsidR="00F06AF1" w:rsidRPr="00A0298E" w:rsidRDefault="00DD5D0A" w:rsidP="00A0298E">
            <w:pPr>
              <w:pStyle w:val="pStyle"/>
              <w:rPr>
                <w:sz w:val="16"/>
                <w:szCs w:val="16"/>
              </w:rPr>
            </w:pPr>
            <w:r w:rsidRPr="00A0298E">
              <w:rPr>
                <w:rStyle w:val="rStyle"/>
                <w:sz w:val="16"/>
                <w:szCs w:val="16"/>
              </w:rPr>
              <w:t>Contribuir a garantizar el bienestar de NNA del Estado mediante la atención, protección y restitución de sus derechos.</w:t>
            </w:r>
          </w:p>
        </w:tc>
        <w:tc>
          <w:tcPr>
            <w:tcW w:w="2839" w:type="dxa"/>
            <w:tcBorders>
              <w:top w:val="single" w:sz="4" w:space="0" w:color="auto"/>
              <w:left w:val="single" w:sz="4" w:space="0" w:color="auto"/>
              <w:bottom w:val="single" w:sz="4" w:space="0" w:color="auto"/>
              <w:right w:val="single" w:sz="4" w:space="0" w:color="auto"/>
            </w:tcBorders>
          </w:tcPr>
          <w:p w14:paraId="508CE723" w14:textId="77777777" w:rsidR="00F06AF1" w:rsidRPr="00A0298E" w:rsidRDefault="00DD5D0A" w:rsidP="00A0298E">
            <w:pPr>
              <w:pStyle w:val="pStyle"/>
              <w:rPr>
                <w:sz w:val="16"/>
                <w:szCs w:val="16"/>
              </w:rPr>
            </w:pPr>
            <w:r w:rsidRPr="00A0298E">
              <w:rPr>
                <w:rStyle w:val="rStyle"/>
                <w:sz w:val="16"/>
                <w:szCs w:val="16"/>
              </w:rPr>
              <w:t>Porcentaje de niñas, niños y adolescentes beneficiados.</w:t>
            </w:r>
          </w:p>
        </w:tc>
        <w:tc>
          <w:tcPr>
            <w:tcW w:w="2606" w:type="dxa"/>
            <w:tcBorders>
              <w:top w:val="single" w:sz="4" w:space="0" w:color="auto"/>
              <w:left w:val="single" w:sz="4" w:space="0" w:color="auto"/>
              <w:bottom w:val="single" w:sz="4" w:space="0" w:color="auto"/>
              <w:right w:val="single" w:sz="4" w:space="0" w:color="auto"/>
            </w:tcBorders>
          </w:tcPr>
          <w:p w14:paraId="488BFEAF" w14:textId="77777777" w:rsidR="00F06AF1" w:rsidRPr="00A0298E" w:rsidRDefault="00DD5D0A" w:rsidP="00A0298E">
            <w:pPr>
              <w:pStyle w:val="pStyle"/>
              <w:rPr>
                <w:sz w:val="16"/>
                <w:szCs w:val="16"/>
              </w:rPr>
            </w:pPr>
            <w:r w:rsidRPr="00A0298E">
              <w:rPr>
                <w:rStyle w:val="rStyle"/>
                <w:sz w:val="16"/>
                <w:szCs w:val="16"/>
              </w:rPr>
              <w:t>Expedientes de NNA beneficiados (Actas de adopción, planes de restitución y medidas de protección, expedientes físicos, etcétera) resguardados en los archivos de la Procuraduría de Protección de Niñas, niños y adolescentes (PRONNA).</w:t>
            </w:r>
          </w:p>
        </w:tc>
        <w:tc>
          <w:tcPr>
            <w:tcW w:w="2526" w:type="dxa"/>
            <w:tcBorders>
              <w:top w:val="single" w:sz="4" w:space="0" w:color="auto"/>
              <w:left w:val="single" w:sz="4" w:space="0" w:color="auto"/>
              <w:bottom w:val="single" w:sz="4" w:space="0" w:color="auto"/>
              <w:right w:val="single" w:sz="4" w:space="0" w:color="auto"/>
            </w:tcBorders>
          </w:tcPr>
          <w:p w14:paraId="3DB658AA" w14:textId="77777777" w:rsidR="00F06AF1" w:rsidRPr="00A0298E" w:rsidRDefault="00DD5D0A" w:rsidP="00A0298E">
            <w:pPr>
              <w:pStyle w:val="pStyle"/>
              <w:rPr>
                <w:sz w:val="16"/>
                <w:szCs w:val="16"/>
              </w:rPr>
            </w:pPr>
            <w:r w:rsidRPr="00A0298E">
              <w:rPr>
                <w:rStyle w:val="rStyle"/>
                <w:sz w:val="16"/>
                <w:szCs w:val="16"/>
              </w:rPr>
              <w:t>NNA restringidos o vulnerados en sus derechos que recibe PRONNA.</w:t>
            </w:r>
          </w:p>
        </w:tc>
      </w:tr>
      <w:tr w:rsidR="00F06AF1" w:rsidRPr="00A0298E" w14:paraId="1163764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6359E031" w14:textId="77777777" w:rsidR="00F06AF1" w:rsidRPr="00A0298E" w:rsidRDefault="00DD5D0A"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09FAA8A5" w14:textId="77777777" w:rsidR="00F06AF1" w:rsidRPr="00A0298E" w:rsidRDefault="00F06AF1" w:rsidP="00A0298E">
            <w:pPr>
              <w:spacing w:after="0" w:line="240" w:lineRule="auto"/>
              <w:rPr>
                <w:sz w:val="16"/>
                <w:szCs w:val="16"/>
              </w:rPr>
            </w:pP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70248A8B" w14:textId="7BCEA774" w:rsidR="00F06AF1" w:rsidRPr="00A0298E" w:rsidRDefault="00DD5D0A" w:rsidP="00A0298E">
            <w:pPr>
              <w:pStyle w:val="pStyle"/>
              <w:rPr>
                <w:sz w:val="16"/>
                <w:szCs w:val="16"/>
              </w:rPr>
            </w:pPr>
            <w:r w:rsidRPr="00A0298E">
              <w:rPr>
                <w:rStyle w:val="rStyle"/>
                <w:sz w:val="16"/>
                <w:szCs w:val="16"/>
              </w:rPr>
              <w:t xml:space="preserve">Las NNA en situación de vulneración de derechos, </w:t>
            </w:r>
            <w:r w:rsidR="000376E1" w:rsidRPr="00A0298E">
              <w:rPr>
                <w:rStyle w:val="rStyle"/>
                <w:sz w:val="16"/>
                <w:szCs w:val="16"/>
              </w:rPr>
              <w:t>cuentan</w:t>
            </w:r>
            <w:r w:rsidRPr="00A0298E">
              <w:rPr>
                <w:rStyle w:val="rStyle"/>
                <w:sz w:val="16"/>
                <w:szCs w:val="16"/>
              </w:rPr>
              <w:t xml:space="preserve"> con la protección y restitución de sus derechos conforme a la competencia de PRONNA.</w:t>
            </w:r>
          </w:p>
        </w:tc>
        <w:tc>
          <w:tcPr>
            <w:tcW w:w="2839" w:type="dxa"/>
            <w:tcBorders>
              <w:top w:val="single" w:sz="4" w:space="0" w:color="auto"/>
              <w:left w:val="single" w:sz="4" w:space="0" w:color="auto"/>
              <w:bottom w:val="single" w:sz="4" w:space="0" w:color="auto"/>
              <w:right w:val="single" w:sz="4" w:space="0" w:color="auto"/>
            </w:tcBorders>
          </w:tcPr>
          <w:p w14:paraId="44E3F713" w14:textId="77777777" w:rsidR="00F06AF1" w:rsidRPr="00A0298E" w:rsidRDefault="00DD5D0A" w:rsidP="00A0298E">
            <w:pPr>
              <w:pStyle w:val="pStyle"/>
              <w:rPr>
                <w:sz w:val="16"/>
                <w:szCs w:val="16"/>
              </w:rPr>
            </w:pPr>
            <w:r w:rsidRPr="00A0298E">
              <w:rPr>
                <w:rStyle w:val="rStyle"/>
                <w:sz w:val="16"/>
                <w:szCs w:val="16"/>
              </w:rPr>
              <w:t>Porcentaje de servicios prestados a NNA.</w:t>
            </w:r>
          </w:p>
        </w:tc>
        <w:tc>
          <w:tcPr>
            <w:tcW w:w="2606" w:type="dxa"/>
            <w:tcBorders>
              <w:top w:val="single" w:sz="4" w:space="0" w:color="auto"/>
              <w:left w:val="single" w:sz="4" w:space="0" w:color="auto"/>
              <w:bottom w:val="single" w:sz="4" w:space="0" w:color="auto"/>
              <w:right w:val="single" w:sz="4" w:space="0" w:color="auto"/>
            </w:tcBorders>
          </w:tcPr>
          <w:p w14:paraId="788A620D" w14:textId="77777777" w:rsidR="00F06AF1" w:rsidRPr="00A0298E" w:rsidRDefault="00DD5D0A" w:rsidP="00A0298E">
            <w:pPr>
              <w:pStyle w:val="pStyle"/>
              <w:rPr>
                <w:sz w:val="16"/>
                <w:szCs w:val="16"/>
              </w:rPr>
            </w:pPr>
            <w:r w:rsidRPr="00A0298E">
              <w:rPr>
                <w:rStyle w:val="rStyle"/>
                <w:sz w:val="16"/>
                <w:szCs w:val="16"/>
              </w:rPr>
              <w:t>Expedientes formados en cada área.</w:t>
            </w:r>
          </w:p>
        </w:tc>
        <w:tc>
          <w:tcPr>
            <w:tcW w:w="2526" w:type="dxa"/>
            <w:tcBorders>
              <w:top w:val="single" w:sz="4" w:space="0" w:color="auto"/>
              <w:left w:val="single" w:sz="4" w:space="0" w:color="auto"/>
              <w:bottom w:val="single" w:sz="4" w:space="0" w:color="auto"/>
              <w:right w:val="single" w:sz="4" w:space="0" w:color="auto"/>
            </w:tcBorders>
          </w:tcPr>
          <w:p w14:paraId="6FE077DE" w14:textId="77777777" w:rsidR="00F06AF1" w:rsidRPr="00A0298E" w:rsidRDefault="00DD5D0A" w:rsidP="00A0298E">
            <w:pPr>
              <w:pStyle w:val="pStyle"/>
              <w:rPr>
                <w:sz w:val="16"/>
                <w:szCs w:val="16"/>
              </w:rPr>
            </w:pPr>
            <w:r w:rsidRPr="00A0298E">
              <w:rPr>
                <w:rStyle w:val="rStyle"/>
                <w:sz w:val="16"/>
                <w:szCs w:val="16"/>
              </w:rPr>
              <w:t>Existen restricciones y vulneración de derechos a NNA.</w:t>
            </w:r>
          </w:p>
        </w:tc>
      </w:tr>
      <w:tr w:rsidR="00F06AF1" w:rsidRPr="00A0298E" w14:paraId="49188A7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2FBCB07F"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74CBCEE7" w14:textId="77777777" w:rsidR="00F06AF1" w:rsidRPr="00A0298E" w:rsidRDefault="00DD5D0A" w:rsidP="00A0298E">
            <w:pPr>
              <w:pStyle w:val="thpStyle"/>
              <w:rPr>
                <w:sz w:val="16"/>
                <w:szCs w:val="16"/>
              </w:rPr>
            </w:pPr>
            <w:r w:rsidRPr="00A0298E">
              <w:rPr>
                <w:rStyle w:val="rStyle"/>
                <w:sz w:val="16"/>
                <w:szCs w:val="16"/>
              </w:rPr>
              <w:t>C-001</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49CD5ACB" w14:textId="77777777" w:rsidR="00F06AF1" w:rsidRPr="00A0298E" w:rsidRDefault="00DD5D0A" w:rsidP="00A0298E">
            <w:pPr>
              <w:pStyle w:val="pStyle"/>
              <w:rPr>
                <w:sz w:val="16"/>
                <w:szCs w:val="16"/>
              </w:rPr>
            </w:pPr>
            <w:r w:rsidRPr="00A0298E">
              <w:rPr>
                <w:rStyle w:val="rStyle"/>
                <w:sz w:val="16"/>
                <w:szCs w:val="16"/>
              </w:rPr>
              <w:t>Servicios de atención integral para la protección y restitución de los derechos de NNA entregados.</w:t>
            </w:r>
          </w:p>
        </w:tc>
        <w:tc>
          <w:tcPr>
            <w:tcW w:w="2839" w:type="dxa"/>
            <w:tcBorders>
              <w:top w:val="single" w:sz="4" w:space="0" w:color="auto"/>
              <w:left w:val="single" w:sz="4" w:space="0" w:color="auto"/>
              <w:bottom w:val="single" w:sz="4" w:space="0" w:color="auto"/>
              <w:right w:val="single" w:sz="4" w:space="0" w:color="auto"/>
            </w:tcBorders>
          </w:tcPr>
          <w:p w14:paraId="662106B8" w14:textId="77777777" w:rsidR="00F06AF1" w:rsidRPr="00A0298E" w:rsidRDefault="00DD5D0A" w:rsidP="00A0298E">
            <w:pPr>
              <w:pStyle w:val="pStyle"/>
              <w:rPr>
                <w:sz w:val="16"/>
                <w:szCs w:val="16"/>
              </w:rPr>
            </w:pPr>
            <w:r w:rsidRPr="00A0298E">
              <w:rPr>
                <w:rStyle w:val="rStyle"/>
                <w:sz w:val="16"/>
                <w:szCs w:val="16"/>
              </w:rPr>
              <w:t>Porcentaje acciones realizadas a favor de NNA.</w:t>
            </w:r>
          </w:p>
        </w:tc>
        <w:tc>
          <w:tcPr>
            <w:tcW w:w="2606" w:type="dxa"/>
            <w:tcBorders>
              <w:top w:val="single" w:sz="4" w:space="0" w:color="auto"/>
              <w:left w:val="single" w:sz="4" w:space="0" w:color="auto"/>
              <w:bottom w:val="single" w:sz="4" w:space="0" w:color="auto"/>
              <w:right w:val="single" w:sz="4" w:space="0" w:color="auto"/>
            </w:tcBorders>
          </w:tcPr>
          <w:p w14:paraId="1C0BAD0B" w14:textId="77777777" w:rsidR="00F06AF1" w:rsidRPr="00A0298E" w:rsidRDefault="00DD5D0A" w:rsidP="00A0298E">
            <w:pPr>
              <w:pStyle w:val="pStyle"/>
              <w:rPr>
                <w:sz w:val="16"/>
                <w:szCs w:val="16"/>
              </w:rPr>
            </w:pPr>
            <w:r w:rsidRPr="00A0298E">
              <w:rPr>
                <w:rStyle w:val="rStyle"/>
                <w:sz w:val="16"/>
                <w:szCs w:val="16"/>
              </w:rPr>
              <w:t>Registros internos de PRONNA.</w:t>
            </w:r>
          </w:p>
        </w:tc>
        <w:tc>
          <w:tcPr>
            <w:tcW w:w="2526" w:type="dxa"/>
            <w:tcBorders>
              <w:top w:val="single" w:sz="4" w:space="0" w:color="auto"/>
              <w:left w:val="single" w:sz="4" w:space="0" w:color="auto"/>
              <w:bottom w:val="single" w:sz="4" w:space="0" w:color="auto"/>
              <w:right w:val="single" w:sz="4" w:space="0" w:color="auto"/>
            </w:tcBorders>
          </w:tcPr>
          <w:p w14:paraId="06FA3D91" w14:textId="77777777" w:rsidR="00F06AF1" w:rsidRPr="00A0298E" w:rsidRDefault="00DD5D0A" w:rsidP="00A0298E">
            <w:pPr>
              <w:pStyle w:val="pStyle"/>
              <w:rPr>
                <w:sz w:val="16"/>
                <w:szCs w:val="16"/>
              </w:rPr>
            </w:pPr>
            <w:r w:rsidRPr="00A0298E">
              <w:rPr>
                <w:rStyle w:val="rStyle"/>
                <w:sz w:val="16"/>
                <w:szCs w:val="16"/>
              </w:rPr>
              <w:t>NNA con la necesidad de protección y restitución de sus derechos.</w:t>
            </w:r>
          </w:p>
        </w:tc>
      </w:tr>
      <w:tr w:rsidR="00F06AF1" w:rsidRPr="00A0298E" w14:paraId="34C3548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val="restart"/>
            <w:tcBorders>
              <w:top w:val="single" w:sz="4" w:space="0" w:color="auto"/>
              <w:left w:val="single" w:sz="4" w:space="0" w:color="auto"/>
              <w:bottom w:val="single" w:sz="4" w:space="0" w:color="auto"/>
              <w:right w:val="single" w:sz="4" w:space="0" w:color="auto"/>
            </w:tcBorders>
          </w:tcPr>
          <w:p w14:paraId="4D85BAB2"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1E581DFA" w14:textId="77777777" w:rsidR="00F06AF1" w:rsidRPr="00A0298E" w:rsidRDefault="00DD5D0A" w:rsidP="00A0298E">
            <w:pPr>
              <w:pStyle w:val="thpStyle"/>
              <w:rPr>
                <w:sz w:val="16"/>
                <w:szCs w:val="16"/>
              </w:rPr>
            </w:pPr>
            <w:r w:rsidRPr="00A0298E">
              <w:rPr>
                <w:rStyle w:val="rStyle"/>
                <w:sz w:val="16"/>
                <w:szCs w:val="16"/>
              </w:rPr>
              <w:t>A-01</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3582B518" w14:textId="77777777" w:rsidR="00F06AF1" w:rsidRPr="00A0298E" w:rsidRDefault="00DD5D0A" w:rsidP="00A0298E">
            <w:pPr>
              <w:pStyle w:val="pStyle"/>
              <w:rPr>
                <w:sz w:val="16"/>
                <w:szCs w:val="16"/>
              </w:rPr>
            </w:pPr>
            <w:r w:rsidRPr="00A0298E">
              <w:rPr>
                <w:rStyle w:val="rStyle"/>
                <w:sz w:val="16"/>
                <w:szCs w:val="16"/>
              </w:rPr>
              <w:t>Restitución del derecho a vivir en familia.</w:t>
            </w:r>
          </w:p>
        </w:tc>
        <w:tc>
          <w:tcPr>
            <w:tcW w:w="2839" w:type="dxa"/>
            <w:tcBorders>
              <w:top w:val="single" w:sz="4" w:space="0" w:color="auto"/>
              <w:left w:val="single" w:sz="4" w:space="0" w:color="auto"/>
              <w:bottom w:val="single" w:sz="4" w:space="0" w:color="auto"/>
              <w:right w:val="single" w:sz="4" w:space="0" w:color="auto"/>
            </w:tcBorders>
          </w:tcPr>
          <w:p w14:paraId="726A392D" w14:textId="77777777" w:rsidR="00F06AF1" w:rsidRPr="00A0298E" w:rsidRDefault="00DD5D0A" w:rsidP="00A0298E">
            <w:pPr>
              <w:pStyle w:val="pStyle"/>
              <w:rPr>
                <w:sz w:val="16"/>
                <w:szCs w:val="16"/>
              </w:rPr>
            </w:pPr>
            <w:r w:rsidRPr="00A0298E">
              <w:rPr>
                <w:rStyle w:val="rStyle"/>
                <w:sz w:val="16"/>
                <w:szCs w:val="16"/>
              </w:rPr>
              <w:t>Porcentaje de trámites de adopción de NNA institucionalizados concluidos.</w:t>
            </w:r>
          </w:p>
        </w:tc>
        <w:tc>
          <w:tcPr>
            <w:tcW w:w="2606" w:type="dxa"/>
            <w:tcBorders>
              <w:top w:val="single" w:sz="4" w:space="0" w:color="auto"/>
              <w:left w:val="single" w:sz="4" w:space="0" w:color="auto"/>
              <w:bottom w:val="single" w:sz="4" w:space="0" w:color="auto"/>
              <w:right w:val="single" w:sz="4" w:space="0" w:color="auto"/>
            </w:tcBorders>
          </w:tcPr>
          <w:p w14:paraId="70205CEB" w14:textId="77777777" w:rsidR="00F06AF1" w:rsidRPr="00A0298E" w:rsidRDefault="00DD5D0A" w:rsidP="00A0298E">
            <w:pPr>
              <w:pStyle w:val="pStyle"/>
              <w:rPr>
                <w:sz w:val="16"/>
                <w:szCs w:val="16"/>
              </w:rPr>
            </w:pPr>
            <w:r w:rsidRPr="00A0298E">
              <w:rPr>
                <w:rStyle w:val="rStyle"/>
                <w:sz w:val="16"/>
                <w:szCs w:val="16"/>
              </w:rPr>
              <w:t>Expedientes con resoluciones notificadas.</w:t>
            </w:r>
          </w:p>
        </w:tc>
        <w:tc>
          <w:tcPr>
            <w:tcW w:w="2526" w:type="dxa"/>
            <w:tcBorders>
              <w:top w:val="single" w:sz="4" w:space="0" w:color="auto"/>
              <w:left w:val="single" w:sz="4" w:space="0" w:color="auto"/>
              <w:bottom w:val="single" w:sz="4" w:space="0" w:color="auto"/>
              <w:right w:val="single" w:sz="4" w:space="0" w:color="auto"/>
            </w:tcBorders>
          </w:tcPr>
          <w:p w14:paraId="2499A107" w14:textId="77777777" w:rsidR="00F06AF1" w:rsidRPr="00A0298E" w:rsidRDefault="00DD5D0A" w:rsidP="00A0298E">
            <w:pPr>
              <w:pStyle w:val="pStyle"/>
              <w:rPr>
                <w:sz w:val="16"/>
                <w:szCs w:val="16"/>
              </w:rPr>
            </w:pPr>
            <w:r w:rsidRPr="00A0298E">
              <w:rPr>
                <w:rStyle w:val="rStyle"/>
                <w:sz w:val="16"/>
                <w:szCs w:val="16"/>
              </w:rPr>
              <w:t>Existen NNA que requieren la restitución de su derecho a vivir en familia.</w:t>
            </w:r>
          </w:p>
        </w:tc>
      </w:tr>
      <w:tr w:rsidR="00F06AF1" w:rsidRPr="00A0298E" w14:paraId="3CCC1D6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448F51E1"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9450878" w14:textId="77777777" w:rsidR="00F06AF1" w:rsidRPr="00A0298E" w:rsidRDefault="00DD5D0A" w:rsidP="00A0298E">
            <w:pPr>
              <w:pStyle w:val="thpStyle"/>
              <w:rPr>
                <w:sz w:val="16"/>
                <w:szCs w:val="16"/>
              </w:rPr>
            </w:pPr>
            <w:r w:rsidRPr="00A0298E">
              <w:rPr>
                <w:rStyle w:val="rStyle"/>
                <w:sz w:val="16"/>
                <w:szCs w:val="16"/>
              </w:rPr>
              <w:t>A-02</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7862B45D" w14:textId="77777777" w:rsidR="00F06AF1" w:rsidRPr="00A0298E" w:rsidRDefault="00DD5D0A" w:rsidP="00A0298E">
            <w:pPr>
              <w:pStyle w:val="pStyle"/>
              <w:rPr>
                <w:sz w:val="16"/>
                <w:szCs w:val="16"/>
              </w:rPr>
            </w:pPr>
            <w:r w:rsidRPr="00A0298E">
              <w:rPr>
                <w:rStyle w:val="rStyle"/>
                <w:sz w:val="16"/>
                <w:szCs w:val="16"/>
              </w:rPr>
              <w:t>Representación de NNA en procesos judiciales y administrativos para garantizar su derecho a la seguridad jurídica y al debido proceso.</w:t>
            </w:r>
          </w:p>
        </w:tc>
        <w:tc>
          <w:tcPr>
            <w:tcW w:w="2839" w:type="dxa"/>
            <w:tcBorders>
              <w:top w:val="single" w:sz="4" w:space="0" w:color="auto"/>
              <w:left w:val="single" w:sz="4" w:space="0" w:color="auto"/>
              <w:bottom w:val="single" w:sz="4" w:space="0" w:color="auto"/>
              <w:right w:val="single" w:sz="4" w:space="0" w:color="auto"/>
            </w:tcBorders>
          </w:tcPr>
          <w:p w14:paraId="7DAE4CA4" w14:textId="77777777" w:rsidR="00F06AF1" w:rsidRPr="00A0298E" w:rsidRDefault="00DD5D0A" w:rsidP="00A0298E">
            <w:pPr>
              <w:pStyle w:val="pStyle"/>
              <w:rPr>
                <w:sz w:val="16"/>
                <w:szCs w:val="16"/>
              </w:rPr>
            </w:pPr>
            <w:r w:rsidRPr="00A0298E">
              <w:rPr>
                <w:rStyle w:val="rStyle"/>
                <w:sz w:val="16"/>
                <w:szCs w:val="16"/>
              </w:rPr>
              <w:t>Porcentaje de solicitudes atendidas.</w:t>
            </w:r>
          </w:p>
        </w:tc>
        <w:tc>
          <w:tcPr>
            <w:tcW w:w="2606" w:type="dxa"/>
            <w:tcBorders>
              <w:top w:val="single" w:sz="4" w:space="0" w:color="auto"/>
              <w:left w:val="single" w:sz="4" w:space="0" w:color="auto"/>
              <w:bottom w:val="single" w:sz="4" w:space="0" w:color="auto"/>
              <w:right w:val="single" w:sz="4" w:space="0" w:color="auto"/>
            </w:tcBorders>
          </w:tcPr>
          <w:p w14:paraId="22BF2F55" w14:textId="77777777" w:rsidR="00F06AF1" w:rsidRPr="00A0298E" w:rsidRDefault="00DD5D0A" w:rsidP="00A0298E">
            <w:pPr>
              <w:pStyle w:val="pStyle"/>
              <w:rPr>
                <w:sz w:val="16"/>
                <w:szCs w:val="16"/>
              </w:rPr>
            </w:pPr>
            <w:r w:rsidRPr="00A0298E">
              <w:rPr>
                <w:rStyle w:val="rStyle"/>
                <w:sz w:val="16"/>
                <w:szCs w:val="16"/>
              </w:rPr>
              <w:t>Registros internos PRONNA.</w:t>
            </w:r>
          </w:p>
        </w:tc>
        <w:tc>
          <w:tcPr>
            <w:tcW w:w="2526" w:type="dxa"/>
            <w:tcBorders>
              <w:top w:val="single" w:sz="4" w:space="0" w:color="auto"/>
              <w:left w:val="single" w:sz="4" w:space="0" w:color="auto"/>
              <w:bottom w:val="single" w:sz="4" w:space="0" w:color="auto"/>
              <w:right w:val="single" w:sz="4" w:space="0" w:color="auto"/>
            </w:tcBorders>
          </w:tcPr>
          <w:p w14:paraId="1B879E2E" w14:textId="77777777" w:rsidR="00F06AF1" w:rsidRPr="00A0298E" w:rsidRDefault="00DD5D0A" w:rsidP="00A0298E">
            <w:pPr>
              <w:pStyle w:val="pStyle"/>
              <w:rPr>
                <w:sz w:val="16"/>
                <w:szCs w:val="16"/>
              </w:rPr>
            </w:pPr>
            <w:r w:rsidRPr="00A0298E">
              <w:rPr>
                <w:rStyle w:val="rStyle"/>
                <w:sz w:val="16"/>
                <w:szCs w:val="16"/>
              </w:rPr>
              <w:t>Los NNA se encuentran involucrados en procesos judiciales y administrativos y/o no tienen quién los represente.</w:t>
            </w:r>
          </w:p>
        </w:tc>
      </w:tr>
      <w:tr w:rsidR="00F06AF1" w:rsidRPr="00A0298E" w14:paraId="63E7416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7D91F32D"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32B0CF7" w14:textId="77777777" w:rsidR="00F06AF1" w:rsidRPr="00A0298E" w:rsidRDefault="00DD5D0A" w:rsidP="00A0298E">
            <w:pPr>
              <w:pStyle w:val="thpStyle"/>
              <w:rPr>
                <w:sz w:val="16"/>
                <w:szCs w:val="16"/>
              </w:rPr>
            </w:pPr>
            <w:r w:rsidRPr="00A0298E">
              <w:rPr>
                <w:rStyle w:val="rStyle"/>
                <w:sz w:val="16"/>
                <w:szCs w:val="16"/>
              </w:rPr>
              <w:t>A-03</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059D573F" w14:textId="77777777" w:rsidR="00F06AF1" w:rsidRPr="00A0298E" w:rsidRDefault="00DD5D0A" w:rsidP="00A0298E">
            <w:pPr>
              <w:pStyle w:val="pStyle"/>
              <w:rPr>
                <w:sz w:val="16"/>
                <w:szCs w:val="16"/>
              </w:rPr>
            </w:pPr>
            <w:r w:rsidRPr="00A0298E">
              <w:rPr>
                <w:rStyle w:val="rStyle"/>
                <w:sz w:val="16"/>
                <w:szCs w:val="16"/>
              </w:rPr>
              <w:t>Representación de NNA en las audiencias que sean notificadas a PRONNA.</w:t>
            </w:r>
          </w:p>
        </w:tc>
        <w:tc>
          <w:tcPr>
            <w:tcW w:w="2839" w:type="dxa"/>
            <w:tcBorders>
              <w:top w:val="single" w:sz="4" w:space="0" w:color="auto"/>
              <w:left w:val="single" w:sz="4" w:space="0" w:color="auto"/>
              <w:bottom w:val="single" w:sz="4" w:space="0" w:color="auto"/>
              <w:right w:val="single" w:sz="4" w:space="0" w:color="auto"/>
            </w:tcBorders>
          </w:tcPr>
          <w:p w14:paraId="0028B481" w14:textId="77777777" w:rsidR="00F06AF1" w:rsidRPr="00A0298E" w:rsidRDefault="00DD5D0A" w:rsidP="00A0298E">
            <w:pPr>
              <w:pStyle w:val="pStyle"/>
              <w:rPr>
                <w:sz w:val="16"/>
                <w:szCs w:val="16"/>
              </w:rPr>
            </w:pPr>
            <w:r w:rsidRPr="00A0298E">
              <w:rPr>
                <w:rStyle w:val="rStyle"/>
                <w:sz w:val="16"/>
                <w:szCs w:val="16"/>
              </w:rPr>
              <w:t>Porcentaje de representaciones de audiencias atendidas.</w:t>
            </w:r>
          </w:p>
        </w:tc>
        <w:tc>
          <w:tcPr>
            <w:tcW w:w="2606" w:type="dxa"/>
            <w:tcBorders>
              <w:top w:val="single" w:sz="4" w:space="0" w:color="auto"/>
              <w:left w:val="single" w:sz="4" w:space="0" w:color="auto"/>
              <w:bottom w:val="single" w:sz="4" w:space="0" w:color="auto"/>
              <w:right w:val="single" w:sz="4" w:space="0" w:color="auto"/>
            </w:tcBorders>
          </w:tcPr>
          <w:p w14:paraId="34A15736" w14:textId="77777777" w:rsidR="00F06AF1" w:rsidRPr="00A0298E" w:rsidRDefault="00DD5D0A" w:rsidP="00A0298E">
            <w:pPr>
              <w:pStyle w:val="pStyle"/>
              <w:rPr>
                <w:sz w:val="16"/>
                <w:szCs w:val="16"/>
              </w:rPr>
            </w:pPr>
            <w:r w:rsidRPr="00A0298E">
              <w:rPr>
                <w:rStyle w:val="rStyle"/>
                <w:sz w:val="16"/>
                <w:szCs w:val="16"/>
              </w:rPr>
              <w:t>Registros internos de PRONNA.</w:t>
            </w:r>
          </w:p>
        </w:tc>
        <w:tc>
          <w:tcPr>
            <w:tcW w:w="2526" w:type="dxa"/>
            <w:tcBorders>
              <w:top w:val="single" w:sz="4" w:space="0" w:color="auto"/>
              <w:left w:val="single" w:sz="4" w:space="0" w:color="auto"/>
              <w:bottom w:val="single" w:sz="4" w:space="0" w:color="auto"/>
              <w:right w:val="single" w:sz="4" w:space="0" w:color="auto"/>
            </w:tcBorders>
          </w:tcPr>
          <w:p w14:paraId="2C9B7BC0" w14:textId="77777777" w:rsidR="00F06AF1" w:rsidRPr="00A0298E" w:rsidRDefault="00DD5D0A" w:rsidP="00A0298E">
            <w:pPr>
              <w:pStyle w:val="pStyle"/>
              <w:rPr>
                <w:sz w:val="16"/>
                <w:szCs w:val="16"/>
              </w:rPr>
            </w:pPr>
            <w:r w:rsidRPr="00A0298E">
              <w:rPr>
                <w:rStyle w:val="rStyle"/>
                <w:sz w:val="16"/>
                <w:szCs w:val="16"/>
              </w:rPr>
              <w:t>Los NNA se encuentran involucrados en procesos judiciales y administrativos donde hay audiencias.</w:t>
            </w:r>
          </w:p>
        </w:tc>
      </w:tr>
      <w:tr w:rsidR="00F06AF1" w:rsidRPr="00A0298E" w14:paraId="4CE91611"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39C4DF4A"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0B6EFAD" w14:textId="77777777" w:rsidR="00F06AF1" w:rsidRPr="00A0298E" w:rsidRDefault="00DD5D0A" w:rsidP="00A0298E">
            <w:pPr>
              <w:pStyle w:val="thpStyle"/>
              <w:rPr>
                <w:sz w:val="16"/>
                <w:szCs w:val="16"/>
              </w:rPr>
            </w:pPr>
            <w:r w:rsidRPr="00A0298E">
              <w:rPr>
                <w:rStyle w:val="rStyle"/>
                <w:sz w:val="16"/>
                <w:szCs w:val="16"/>
              </w:rPr>
              <w:t>A-04</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151598DE" w14:textId="77777777" w:rsidR="00F06AF1" w:rsidRPr="00A0298E" w:rsidRDefault="00DD5D0A" w:rsidP="00A0298E">
            <w:pPr>
              <w:pStyle w:val="pStyle"/>
              <w:rPr>
                <w:sz w:val="16"/>
                <w:szCs w:val="16"/>
              </w:rPr>
            </w:pPr>
            <w:r w:rsidRPr="00A0298E">
              <w:rPr>
                <w:rStyle w:val="rStyle"/>
                <w:sz w:val="16"/>
                <w:szCs w:val="16"/>
              </w:rPr>
              <w:t>Orientación a familiares o terceros sobre posibles vulneraciones de derechos de NNA</w:t>
            </w:r>
          </w:p>
        </w:tc>
        <w:tc>
          <w:tcPr>
            <w:tcW w:w="2839" w:type="dxa"/>
            <w:tcBorders>
              <w:top w:val="single" w:sz="4" w:space="0" w:color="auto"/>
              <w:left w:val="single" w:sz="4" w:space="0" w:color="auto"/>
              <w:bottom w:val="single" w:sz="4" w:space="0" w:color="auto"/>
              <w:right w:val="single" w:sz="4" w:space="0" w:color="auto"/>
            </w:tcBorders>
          </w:tcPr>
          <w:p w14:paraId="78962807" w14:textId="77777777" w:rsidR="00F06AF1" w:rsidRPr="00A0298E" w:rsidRDefault="00DD5D0A" w:rsidP="00A0298E">
            <w:pPr>
              <w:pStyle w:val="pStyle"/>
              <w:rPr>
                <w:sz w:val="16"/>
                <w:szCs w:val="16"/>
              </w:rPr>
            </w:pPr>
            <w:r w:rsidRPr="00A0298E">
              <w:rPr>
                <w:rStyle w:val="rStyle"/>
                <w:sz w:val="16"/>
                <w:szCs w:val="16"/>
              </w:rPr>
              <w:t>Porcentaje de asesorías jurídicas atendidas.</w:t>
            </w:r>
          </w:p>
        </w:tc>
        <w:tc>
          <w:tcPr>
            <w:tcW w:w="2606" w:type="dxa"/>
            <w:tcBorders>
              <w:top w:val="single" w:sz="4" w:space="0" w:color="auto"/>
              <w:left w:val="single" w:sz="4" w:space="0" w:color="auto"/>
              <w:bottom w:val="single" w:sz="4" w:space="0" w:color="auto"/>
              <w:right w:val="single" w:sz="4" w:space="0" w:color="auto"/>
            </w:tcBorders>
          </w:tcPr>
          <w:p w14:paraId="338A9B44" w14:textId="77777777" w:rsidR="00F06AF1" w:rsidRPr="00A0298E" w:rsidRDefault="00DD5D0A" w:rsidP="00A0298E">
            <w:pPr>
              <w:pStyle w:val="pStyle"/>
              <w:rPr>
                <w:sz w:val="16"/>
                <w:szCs w:val="16"/>
              </w:rPr>
            </w:pPr>
            <w:r w:rsidRPr="00A0298E">
              <w:rPr>
                <w:rStyle w:val="rStyle"/>
                <w:sz w:val="16"/>
                <w:szCs w:val="16"/>
              </w:rPr>
              <w:t>Registros internos de PRONNA.</w:t>
            </w:r>
          </w:p>
        </w:tc>
        <w:tc>
          <w:tcPr>
            <w:tcW w:w="2526" w:type="dxa"/>
            <w:tcBorders>
              <w:top w:val="single" w:sz="4" w:space="0" w:color="auto"/>
              <w:left w:val="single" w:sz="4" w:space="0" w:color="auto"/>
              <w:bottom w:val="single" w:sz="4" w:space="0" w:color="auto"/>
              <w:right w:val="single" w:sz="4" w:space="0" w:color="auto"/>
            </w:tcBorders>
          </w:tcPr>
          <w:p w14:paraId="677349F4" w14:textId="77777777" w:rsidR="00F06AF1" w:rsidRPr="00A0298E" w:rsidRDefault="00DD5D0A" w:rsidP="00A0298E">
            <w:pPr>
              <w:pStyle w:val="pStyle"/>
              <w:rPr>
                <w:sz w:val="16"/>
                <w:szCs w:val="16"/>
              </w:rPr>
            </w:pPr>
            <w:r w:rsidRPr="00A0298E">
              <w:rPr>
                <w:rStyle w:val="rStyle"/>
                <w:sz w:val="16"/>
                <w:szCs w:val="16"/>
              </w:rPr>
              <w:t>Hay inquietudes en los NNA, familiares o terceros respecto de posibles vulneraciones a sus derechos.</w:t>
            </w:r>
          </w:p>
        </w:tc>
      </w:tr>
      <w:tr w:rsidR="00F06AF1" w:rsidRPr="00A0298E" w14:paraId="7BFBA6E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250070C1"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CF26924" w14:textId="77777777" w:rsidR="00F06AF1" w:rsidRPr="00A0298E" w:rsidRDefault="00DD5D0A" w:rsidP="00A0298E">
            <w:pPr>
              <w:pStyle w:val="thpStyle"/>
              <w:rPr>
                <w:sz w:val="16"/>
                <w:szCs w:val="16"/>
              </w:rPr>
            </w:pPr>
            <w:r w:rsidRPr="00A0298E">
              <w:rPr>
                <w:rStyle w:val="rStyle"/>
                <w:sz w:val="16"/>
                <w:szCs w:val="16"/>
              </w:rPr>
              <w:t>A-05</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1AB8596E" w14:textId="77777777" w:rsidR="00F06AF1" w:rsidRPr="00A0298E" w:rsidRDefault="00DD5D0A" w:rsidP="00A0298E">
            <w:pPr>
              <w:pStyle w:val="pStyle"/>
              <w:rPr>
                <w:sz w:val="16"/>
                <w:szCs w:val="16"/>
              </w:rPr>
            </w:pPr>
            <w:r w:rsidRPr="00A0298E">
              <w:rPr>
                <w:rStyle w:val="rStyle"/>
                <w:sz w:val="16"/>
                <w:szCs w:val="16"/>
              </w:rPr>
              <w:t>Protección a NNA que han sido vulnerados o restringidos en sus derechos a través de medias de protección.</w:t>
            </w:r>
          </w:p>
        </w:tc>
        <w:tc>
          <w:tcPr>
            <w:tcW w:w="2839" w:type="dxa"/>
            <w:tcBorders>
              <w:top w:val="single" w:sz="4" w:space="0" w:color="auto"/>
              <w:left w:val="single" w:sz="4" w:space="0" w:color="auto"/>
              <w:bottom w:val="single" w:sz="4" w:space="0" w:color="auto"/>
              <w:right w:val="single" w:sz="4" w:space="0" w:color="auto"/>
            </w:tcBorders>
          </w:tcPr>
          <w:p w14:paraId="2D4B9226" w14:textId="77777777" w:rsidR="00F06AF1" w:rsidRPr="00A0298E" w:rsidRDefault="00DD5D0A" w:rsidP="00A0298E">
            <w:pPr>
              <w:pStyle w:val="pStyle"/>
              <w:rPr>
                <w:sz w:val="16"/>
                <w:szCs w:val="16"/>
              </w:rPr>
            </w:pPr>
            <w:r w:rsidRPr="00A0298E">
              <w:rPr>
                <w:rStyle w:val="rStyle"/>
                <w:sz w:val="16"/>
                <w:szCs w:val="16"/>
              </w:rPr>
              <w:t>Porcentaje de medidas de protección emitidas y ratificadas.</w:t>
            </w:r>
          </w:p>
        </w:tc>
        <w:tc>
          <w:tcPr>
            <w:tcW w:w="2606" w:type="dxa"/>
            <w:tcBorders>
              <w:top w:val="single" w:sz="4" w:space="0" w:color="auto"/>
              <w:left w:val="single" w:sz="4" w:space="0" w:color="auto"/>
              <w:bottom w:val="single" w:sz="4" w:space="0" w:color="auto"/>
              <w:right w:val="single" w:sz="4" w:space="0" w:color="auto"/>
            </w:tcBorders>
          </w:tcPr>
          <w:p w14:paraId="473296B1" w14:textId="77777777" w:rsidR="00F06AF1" w:rsidRPr="00A0298E" w:rsidRDefault="00DD5D0A" w:rsidP="00A0298E">
            <w:pPr>
              <w:pStyle w:val="pStyle"/>
              <w:rPr>
                <w:sz w:val="16"/>
                <w:szCs w:val="16"/>
              </w:rPr>
            </w:pPr>
            <w:proofErr w:type="gramStart"/>
            <w:r w:rsidRPr="00A0298E">
              <w:rPr>
                <w:rStyle w:val="rStyle"/>
                <w:sz w:val="16"/>
                <w:szCs w:val="16"/>
              </w:rPr>
              <w:t>Registros  internos</w:t>
            </w:r>
            <w:proofErr w:type="gramEnd"/>
            <w:r w:rsidRPr="00A0298E">
              <w:rPr>
                <w:rStyle w:val="rStyle"/>
                <w:sz w:val="16"/>
                <w:szCs w:val="16"/>
              </w:rPr>
              <w:t xml:space="preserve"> de medidas de protección emitidas y ratificadas.</w:t>
            </w:r>
          </w:p>
        </w:tc>
        <w:tc>
          <w:tcPr>
            <w:tcW w:w="2526" w:type="dxa"/>
            <w:tcBorders>
              <w:top w:val="single" w:sz="4" w:space="0" w:color="auto"/>
              <w:left w:val="single" w:sz="4" w:space="0" w:color="auto"/>
              <w:bottom w:val="single" w:sz="4" w:space="0" w:color="auto"/>
              <w:right w:val="single" w:sz="4" w:space="0" w:color="auto"/>
            </w:tcBorders>
          </w:tcPr>
          <w:p w14:paraId="7ACBEACD" w14:textId="77777777" w:rsidR="00F06AF1" w:rsidRPr="00A0298E" w:rsidRDefault="00DD5D0A" w:rsidP="00A0298E">
            <w:pPr>
              <w:pStyle w:val="pStyle"/>
              <w:rPr>
                <w:sz w:val="16"/>
                <w:szCs w:val="16"/>
              </w:rPr>
            </w:pPr>
            <w:r w:rsidRPr="00A0298E">
              <w:rPr>
                <w:rStyle w:val="rStyle"/>
                <w:sz w:val="16"/>
                <w:szCs w:val="16"/>
              </w:rPr>
              <w:t>Se tiene conocimiento por algún medio de NNA que han sido vulnerados en sus derechos.</w:t>
            </w:r>
          </w:p>
        </w:tc>
      </w:tr>
      <w:tr w:rsidR="00F06AF1" w:rsidRPr="00A0298E" w14:paraId="028520C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03E72BE"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6C48483" w14:textId="77777777" w:rsidR="00F06AF1" w:rsidRPr="00A0298E" w:rsidRDefault="00DD5D0A" w:rsidP="00A0298E">
            <w:pPr>
              <w:pStyle w:val="thpStyle"/>
              <w:rPr>
                <w:sz w:val="16"/>
                <w:szCs w:val="16"/>
              </w:rPr>
            </w:pPr>
            <w:r w:rsidRPr="00A0298E">
              <w:rPr>
                <w:rStyle w:val="rStyle"/>
                <w:sz w:val="16"/>
                <w:szCs w:val="16"/>
              </w:rPr>
              <w:t>A-06</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6C1C9D36" w14:textId="77777777" w:rsidR="00F06AF1" w:rsidRPr="00A0298E" w:rsidRDefault="00DD5D0A" w:rsidP="00A0298E">
            <w:pPr>
              <w:pStyle w:val="pStyle"/>
              <w:rPr>
                <w:sz w:val="16"/>
                <w:szCs w:val="16"/>
              </w:rPr>
            </w:pPr>
            <w:r w:rsidRPr="00A0298E">
              <w:rPr>
                <w:rStyle w:val="rStyle"/>
                <w:sz w:val="16"/>
                <w:szCs w:val="16"/>
              </w:rPr>
              <w:t>Determinación de acciones que cada ente, autoridad o persona involucrada debe realizar para la restitución de derechos de NNA.</w:t>
            </w:r>
          </w:p>
        </w:tc>
        <w:tc>
          <w:tcPr>
            <w:tcW w:w="2839" w:type="dxa"/>
            <w:tcBorders>
              <w:top w:val="single" w:sz="4" w:space="0" w:color="auto"/>
              <w:left w:val="single" w:sz="4" w:space="0" w:color="auto"/>
              <w:bottom w:val="single" w:sz="4" w:space="0" w:color="auto"/>
              <w:right w:val="single" w:sz="4" w:space="0" w:color="auto"/>
            </w:tcBorders>
          </w:tcPr>
          <w:p w14:paraId="20C80001" w14:textId="77777777" w:rsidR="00F06AF1" w:rsidRPr="00A0298E" w:rsidRDefault="00DD5D0A" w:rsidP="00A0298E">
            <w:pPr>
              <w:pStyle w:val="pStyle"/>
              <w:rPr>
                <w:sz w:val="16"/>
                <w:szCs w:val="16"/>
              </w:rPr>
            </w:pPr>
            <w:r w:rsidRPr="00A0298E">
              <w:rPr>
                <w:rStyle w:val="rStyle"/>
                <w:sz w:val="16"/>
                <w:szCs w:val="16"/>
              </w:rPr>
              <w:t>Porcentaje de planes de restitución emitidos y ejecutados.</w:t>
            </w:r>
          </w:p>
        </w:tc>
        <w:tc>
          <w:tcPr>
            <w:tcW w:w="2606" w:type="dxa"/>
            <w:tcBorders>
              <w:top w:val="single" w:sz="4" w:space="0" w:color="auto"/>
              <w:left w:val="single" w:sz="4" w:space="0" w:color="auto"/>
              <w:bottom w:val="single" w:sz="4" w:space="0" w:color="auto"/>
              <w:right w:val="single" w:sz="4" w:space="0" w:color="auto"/>
            </w:tcBorders>
          </w:tcPr>
          <w:p w14:paraId="33B4E2AE" w14:textId="77777777" w:rsidR="00F06AF1" w:rsidRPr="00A0298E" w:rsidRDefault="00DD5D0A" w:rsidP="00A0298E">
            <w:pPr>
              <w:pStyle w:val="pStyle"/>
              <w:rPr>
                <w:sz w:val="16"/>
                <w:szCs w:val="16"/>
              </w:rPr>
            </w:pPr>
            <w:r w:rsidRPr="00A0298E">
              <w:rPr>
                <w:rStyle w:val="rStyle"/>
                <w:sz w:val="16"/>
                <w:szCs w:val="16"/>
              </w:rPr>
              <w:t>Registros internos de PRONNA.</w:t>
            </w:r>
          </w:p>
        </w:tc>
        <w:tc>
          <w:tcPr>
            <w:tcW w:w="2526" w:type="dxa"/>
            <w:tcBorders>
              <w:top w:val="single" w:sz="4" w:space="0" w:color="auto"/>
              <w:left w:val="single" w:sz="4" w:space="0" w:color="auto"/>
              <w:bottom w:val="single" w:sz="4" w:space="0" w:color="auto"/>
              <w:right w:val="single" w:sz="4" w:space="0" w:color="auto"/>
            </w:tcBorders>
          </w:tcPr>
          <w:p w14:paraId="3D690F84" w14:textId="77777777" w:rsidR="00F06AF1" w:rsidRPr="00A0298E" w:rsidRDefault="00DD5D0A" w:rsidP="00A0298E">
            <w:pPr>
              <w:pStyle w:val="pStyle"/>
              <w:rPr>
                <w:sz w:val="16"/>
                <w:szCs w:val="16"/>
              </w:rPr>
            </w:pPr>
            <w:r w:rsidRPr="00A0298E">
              <w:rPr>
                <w:rStyle w:val="rStyle"/>
                <w:sz w:val="16"/>
                <w:szCs w:val="16"/>
              </w:rPr>
              <w:t>Hubo restricciones o vulneraciones a los derechos de NNA acreditados y se requiere la emisión de un plan de restitución para que vuelva al disfrute de sus derechos.</w:t>
            </w:r>
          </w:p>
        </w:tc>
      </w:tr>
      <w:tr w:rsidR="00F06AF1" w:rsidRPr="00A0298E" w14:paraId="68C0313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48476CBA"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722EDC4" w14:textId="77777777" w:rsidR="00F06AF1" w:rsidRPr="00A0298E" w:rsidRDefault="00DD5D0A" w:rsidP="00A0298E">
            <w:pPr>
              <w:pStyle w:val="thpStyle"/>
              <w:rPr>
                <w:sz w:val="16"/>
                <w:szCs w:val="16"/>
              </w:rPr>
            </w:pPr>
            <w:r w:rsidRPr="00A0298E">
              <w:rPr>
                <w:rStyle w:val="rStyle"/>
                <w:sz w:val="16"/>
                <w:szCs w:val="16"/>
              </w:rPr>
              <w:t>A-07</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12087304" w14:textId="77777777" w:rsidR="00F06AF1" w:rsidRPr="00A0298E" w:rsidRDefault="00DD5D0A" w:rsidP="00A0298E">
            <w:pPr>
              <w:pStyle w:val="pStyle"/>
              <w:rPr>
                <w:sz w:val="16"/>
                <w:szCs w:val="16"/>
              </w:rPr>
            </w:pPr>
            <w:r w:rsidRPr="00A0298E">
              <w:rPr>
                <w:rStyle w:val="rStyle"/>
                <w:sz w:val="16"/>
                <w:szCs w:val="16"/>
              </w:rPr>
              <w:t>Supervisión de los Centros de Asistencia Social (CAS).</w:t>
            </w:r>
          </w:p>
        </w:tc>
        <w:tc>
          <w:tcPr>
            <w:tcW w:w="2839" w:type="dxa"/>
            <w:tcBorders>
              <w:top w:val="single" w:sz="4" w:space="0" w:color="auto"/>
              <w:left w:val="single" w:sz="4" w:space="0" w:color="auto"/>
              <w:bottom w:val="single" w:sz="4" w:space="0" w:color="auto"/>
              <w:right w:val="single" w:sz="4" w:space="0" w:color="auto"/>
            </w:tcBorders>
          </w:tcPr>
          <w:p w14:paraId="693108D6" w14:textId="77777777" w:rsidR="00F06AF1" w:rsidRPr="00A0298E" w:rsidRDefault="00DD5D0A" w:rsidP="00A0298E">
            <w:pPr>
              <w:pStyle w:val="pStyle"/>
              <w:rPr>
                <w:sz w:val="16"/>
                <w:szCs w:val="16"/>
              </w:rPr>
            </w:pPr>
            <w:r w:rsidRPr="00A0298E">
              <w:rPr>
                <w:rStyle w:val="rStyle"/>
                <w:sz w:val="16"/>
                <w:szCs w:val="16"/>
              </w:rPr>
              <w:t>Porcentaje de supervisiones realizadas.</w:t>
            </w:r>
          </w:p>
        </w:tc>
        <w:tc>
          <w:tcPr>
            <w:tcW w:w="2606" w:type="dxa"/>
            <w:tcBorders>
              <w:top w:val="single" w:sz="4" w:space="0" w:color="auto"/>
              <w:left w:val="single" w:sz="4" w:space="0" w:color="auto"/>
              <w:bottom w:val="single" w:sz="4" w:space="0" w:color="auto"/>
              <w:right w:val="single" w:sz="4" w:space="0" w:color="auto"/>
            </w:tcBorders>
          </w:tcPr>
          <w:p w14:paraId="192CF647" w14:textId="77777777" w:rsidR="00F06AF1" w:rsidRPr="00A0298E" w:rsidRDefault="00DD5D0A" w:rsidP="00A0298E">
            <w:pPr>
              <w:pStyle w:val="pStyle"/>
              <w:rPr>
                <w:sz w:val="16"/>
                <w:szCs w:val="16"/>
              </w:rPr>
            </w:pPr>
            <w:r w:rsidRPr="00A0298E">
              <w:rPr>
                <w:rStyle w:val="rStyle"/>
                <w:sz w:val="16"/>
                <w:szCs w:val="16"/>
              </w:rPr>
              <w:t>Registros internos de PRONNA.</w:t>
            </w:r>
          </w:p>
        </w:tc>
        <w:tc>
          <w:tcPr>
            <w:tcW w:w="2526" w:type="dxa"/>
            <w:tcBorders>
              <w:top w:val="single" w:sz="4" w:space="0" w:color="auto"/>
              <w:left w:val="single" w:sz="4" w:space="0" w:color="auto"/>
              <w:bottom w:val="single" w:sz="4" w:space="0" w:color="auto"/>
              <w:right w:val="single" w:sz="4" w:space="0" w:color="auto"/>
            </w:tcBorders>
          </w:tcPr>
          <w:p w14:paraId="6CF0B0EC" w14:textId="77777777" w:rsidR="00F06AF1" w:rsidRPr="00A0298E" w:rsidRDefault="00DD5D0A" w:rsidP="00A0298E">
            <w:pPr>
              <w:pStyle w:val="pStyle"/>
              <w:rPr>
                <w:sz w:val="16"/>
                <w:szCs w:val="16"/>
              </w:rPr>
            </w:pPr>
            <w:r w:rsidRPr="00A0298E">
              <w:rPr>
                <w:rStyle w:val="rStyle"/>
                <w:sz w:val="16"/>
                <w:szCs w:val="16"/>
              </w:rPr>
              <w:t>Se cuenta con Centros de Asistencia (CAS) y estos deben ser supervisados de acuerdo a la normatividad.</w:t>
            </w:r>
          </w:p>
        </w:tc>
      </w:tr>
      <w:tr w:rsidR="00F06AF1" w:rsidRPr="00A0298E" w14:paraId="654FEC8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302DD364"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913822F" w14:textId="77777777" w:rsidR="00F06AF1" w:rsidRPr="00A0298E" w:rsidRDefault="00DD5D0A" w:rsidP="00A0298E">
            <w:pPr>
              <w:pStyle w:val="thpStyle"/>
              <w:rPr>
                <w:sz w:val="16"/>
                <w:szCs w:val="16"/>
              </w:rPr>
            </w:pPr>
            <w:r w:rsidRPr="00A0298E">
              <w:rPr>
                <w:rStyle w:val="rStyle"/>
                <w:sz w:val="16"/>
                <w:szCs w:val="16"/>
              </w:rPr>
              <w:t>A-08</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2C7643A1" w14:textId="77777777" w:rsidR="00F06AF1" w:rsidRPr="00A0298E" w:rsidRDefault="00DD5D0A" w:rsidP="00A0298E">
            <w:pPr>
              <w:pStyle w:val="pStyle"/>
              <w:rPr>
                <w:sz w:val="16"/>
                <w:szCs w:val="16"/>
              </w:rPr>
            </w:pPr>
            <w:r w:rsidRPr="00A0298E">
              <w:rPr>
                <w:rStyle w:val="rStyle"/>
                <w:sz w:val="16"/>
                <w:szCs w:val="16"/>
              </w:rPr>
              <w:t>Determinación de familia o personas aptas para que NNA les sean entregados para restituir el derecho a vivir en familia.</w:t>
            </w:r>
          </w:p>
        </w:tc>
        <w:tc>
          <w:tcPr>
            <w:tcW w:w="2839" w:type="dxa"/>
            <w:tcBorders>
              <w:top w:val="single" w:sz="4" w:space="0" w:color="auto"/>
              <w:left w:val="single" w:sz="4" w:space="0" w:color="auto"/>
              <w:bottom w:val="single" w:sz="4" w:space="0" w:color="auto"/>
              <w:right w:val="single" w:sz="4" w:space="0" w:color="auto"/>
            </w:tcBorders>
          </w:tcPr>
          <w:p w14:paraId="500D494F" w14:textId="77777777" w:rsidR="00F06AF1" w:rsidRPr="00A0298E" w:rsidRDefault="00DD5D0A" w:rsidP="00A0298E">
            <w:pPr>
              <w:pStyle w:val="pStyle"/>
              <w:rPr>
                <w:sz w:val="16"/>
                <w:szCs w:val="16"/>
              </w:rPr>
            </w:pPr>
            <w:r w:rsidRPr="00A0298E">
              <w:rPr>
                <w:rStyle w:val="rStyle"/>
                <w:sz w:val="16"/>
                <w:szCs w:val="16"/>
              </w:rPr>
              <w:t>Porcentaje de certificados de familias preadoptivas autorizados.</w:t>
            </w:r>
          </w:p>
        </w:tc>
        <w:tc>
          <w:tcPr>
            <w:tcW w:w="2606" w:type="dxa"/>
            <w:tcBorders>
              <w:top w:val="single" w:sz="4" w:space="0" w:color="auto"/>
              <w:left w:val="single" w:sz="4" w:space="0" w:color="auto"/>
              <w:bottom w:val="single" w:sz="4" w:space="0" w:color="auto"/>
              <w:right w:val="single" w:sz="4" w:space="0" w:color="auto"/>
            </w:tcBorders>
          </w:tcPr>
          <w:p w14:paraId="28C24307" w14:textId="77777777" w:rsidR="00F06AF1" w:rsidRPr="00A0298E" w:rsidRDefault="00DD5D0A" w:rsidP="00A0298E">
            <w:pPr>
              <w:pStyle w:val="pStyle"/>
              <w:rPr>
                <w:sz w:val="16"/>
                <w:szCs w:val="16"/>
              </w:rPr>
            </w:pPr>
            <w:r w:rsidRPr="00A0298E">
              <w:rPr>
                <w:rStyle w:val="rStyle"/>
                <w:sz w:val="16"/>
                <w:szCs w:val="16"/>
              </w:rPr>
              <w:t>Registros internos de PRONNA.</w:t>
            </w:r>
          </w:p>
        </w:tc>
        <w:tc>
          <w:tcPr>
            <w:tcW w:w="2526" w:type="dxa"/>
            <w:tcBorders>
              <w:top w:val="single" w:sz="4" w:space="0" w:color="auto"/>
              <w:left w:val="single" w:sz="4" w:space="0" w:color="auto"/>
              <w:bottom w:val="single" w:sz="4" w:space="0" w:color="auto"/>
              <w:right w:val="single" w:sz="4" w:space="0" w:color="auto"/>
            </w:tcBorders>
          </w:tcPr>
          <w:p w14:paraId="3F922987" w14:textId="77777777" w:rsidR="00F06AF1" w:rsidRPr="00A0298E" w:rsidRDefault="00DD5D0A" w:rsidP="00A0298E">
            <w:pPr>
              <w:pStyle w:val="pStyle"/>
              <w:rPr>
                <w:sz w:val="16"/>
                <w:szCs w:val="16"/>
              </w:rPr>
            </w:pPr>
            <w:r w:rsidRPr="00A0298E">
              <w:rPr>
                <w:rStyle w:val="rStyle"/>
                <w:sz w:val="16"/>
                <w:szCs w:val="16"/>
              </w:rPr>
              <w:t>Personas o familias que desean tener en adopción NNA y lo solicitan.</w:t>
            </w:r>
          </w:p>
        </w:tc>
      </w:tr>
      <w:tr w:rsidR="00F06AF1" w:rsidRPr="00A0298E" w14:paraId="49B62EA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46327BCB"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9C3F8C9" w14:textId="77777777" w:rsidR="00F06AF1" w:rsidRPr="00A0298E" w:rsidRDefault="00DD5D0A" w:rsidP="00A0298E">
            <w:pPr>
              <w:pStyle w:val="thpStyle"/>
              <w:rPr>
                <w:sz w:val="16"/>
                <w:szCs w:val="16"/>
              </w:rPr>
            </w:pPr>
            <w:r w:rsidRPr="00A0298E">
              <w:rPr>
                <w:rStyle w:val="rStyle"/>
                <w:sz w:val="16"/>
                <w:szCs w:val="16"/>
              </w:rPr>
              <w:t>A-09</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0E2BE8ED" w14:textId="77777777" w:rsidR="00F06AF1" w:rsidRPr="00A0298E" w:rsidRDefault="00DD5D0A" w:rsidP="00A0298E">
            <w:pPr>
              <w:pStyle w:val="pStyle"/>
              <w:rPr>
                <w:sz w:val="16"/>
                <w:szCs w:val="16"/>
              </w:rPr>
            </w:pPr>
            <w:r w:rsidRPr="00A0298E">
              <w:rPr>
                <w:rStyle w:val="rStyle"/>
                <w:sz w:val="16"/>
                <w:szCs w:val="16"/>
              </w:rPr>
              <w:t>Determinación de familias o personas aptas para que NNA les sean entregados temporalmente para restituir el derecho a vivir en familia.</w:t>
            </w:r>
          </w:p>
        </w:tc>
        <w:tc>
          <w:tcPr>
            <w:tcW w:w="2839" w:type="dxa"/>
            <w:tcBorders>
              <w:top w:val="single" w:sz="4" w:space="0" w:color="auto"/>
              <w:left w:val="single" w:sz="4" w:space="0" w:color="auto"/>
              <w:bottom w:val="single" w:sz="4" w:space="0" w:color="auto"/>
              <w:right w:val="single" w:sz="4" w:space="0" w:color="auto"/>
            </w:tcBorders>
          </w:tcPr>
          <w:p w14:paraId="45937E86" w14:textId="77777777" w:rsidR="00F06AF1" w:rsidRPr="00A0298E" w:rsidRDefault="00DD5D0A" w:rsidP="00A0298E">
            <w:pPr>
              <w:pStyle w:val="pStyle"/>
              <w:rPr>
                <w:sz w:val="16"/>
                <w:szCs w:val="16"/>
              </w:rPr>
            </w:pPr>
            <w:r w:rsidRPr="00A0298E">
              <w:rPr>
                <w:rStyle w:val="rStyle"/>
                <w:sz w:val="16"/>
                <w:szCs w:val="16"/>
              </w:rPr>
              <w:t>Porcentaje de autorizaciones para familias de acogida.</w:t>
            </w:r>
          </w:p>
        </w:tc>
        <w:tc>
          <w:tcPr>
            <w:tcW w:w="2606" w:type="dxa"/>
            <w:tcBorders>
              <w:top w:val="single" w:sz="4" w:space="0" w:color="auto"/>
              <w:left w:val="single" w:sz="4" w:space="0" w:color="auto"/>
              <w:bottom w:val="single" w:sz="4" w:space="0" w:color="auto"/>
              <w:right w:val="single" w:sz="4" w:space="0" w:color="auto"/>
            </w:tcBorders>
          </w:tcPr>
          <w:p w14:paraId="4669BDE2" w14:textId="77777777" w:rsidR="00F06AF1" w:rsidRPr="00A0298E" w:rsidRDefault="00DD5D0A" w:rsidP="00A0298E">
            <w:pPr>
              <w:pStyle w:val="pStyle"/>
              <w:rPr>
                <w:sz w:val="16"/>
                <w:szCs w:val="16"/>
              </w:rPr>
            </w:pPr>
            <w:r w:rsidRPr="00A0298E">
              <w:rPr>
                <w:rStyle w:val="rStyle"/>
                <w:sz w:val="16"/>
                <w:szCs w:val="16"/>
              </w:rPr>
              <w:t>Registros internos de PRONNA.</w:t>
            </w:r>
          </w:p>
        </w:tc>
        <w:tc>
          <w:tcPr>
            <w:tcW w:w="2526" w:type="dxa"/>
            <w:tcBorders>
              <w:top w:val="single" w:sz="4" w:space="0" w:color="auto"/>
              <w:left w:val="single" w:sz="4" w:space="0" w:color="auto"/>
              <w:bottom w:val="single" w:sz="4" w:space="0" w:color="auto"/>
              <w:right w:val="single" w:sz="4" w:space="0" w:color="auto"/>
            </w:tcBorders>
          </w:tcPr>
          <w:p w14:paraId="61A673D2" w14:textId="77777777" w:rsidR="00F06AF1" w:rsidRPr="00A0298E" w:rsidRDefault="00DD5D0A" w:rsidP="00A0298E">
            <w:pPr>
              <w:pStyle w:val="pStyle"/>
              <w:rPr>
                <w:sz w:val="16"/>
                <w:szCs w:val="16"/>
              </w:rPr>
            </w:pPr>
            <w:r w:rsidRPr="00A0298E">
              <w:rPr>
                <w:rStyle w:val="rStyle"/>
                <w:sz w:val="16"/>
                <w:szCs w:val="16"/>
              </w:rPr>
              <w:t>Personas o familias que desean cuidar de un NNA de manera temporal por días, semanas o por unos meses y lo solicitan.</w:t>
            </w:r>
          </w:p>
        </w:tc>
      </w:tr>
      <w:tr w:rsidR="00F06AF1" w:rsidRPr="00A0298E" w14:paraId="74411CF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6D27D38B"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2BEB5B68" w14:textId="77777777" w:rsidR="00F06AF1" w:rsidRPr="00A0298E" w:rsidRDefault="00DD5D0A" w:rsidP="00A0298E">
            <w:pPr>
              <w:pStyle w:val="thpStyle"/>
              <w:rPr>
                <w:sz w:val="16"/>
                <w:szCs w:val="16"/>
              </w:rPr>
            </w:pPr>
            <w:r w:rsidRPr="00A0298E">
              <w:rPr>
                <w:rStyle w:val="rStyle"/>
                <w:sz w:val="16"/>
                <w:szCs w:val="16"/>
              </w:rPr>
              <w:t>A-10</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7F1E6B6F" w14:textId="77777777" w:rsidR="00F06AF1" w:rsidRPr="00A0298E" w:rsidRDefault="00DD5D0A" w:rsidP="00A0298E">
            <w:pPr>
              <w:pStyle w:val="pStyle"/>
              <w:rPr>
                <w:sz w:val="16"/>
                <w:szCs w:val="16"/>
              </w:rPr>
            </w:pPr>
            <w:r w:rsidRPr="00A0298E">
              <w:rPr>
                <w:rStyle w:val="rStyle"/>
                <w:sz w:val="16"/>
                <w:szCs w:val="16"/>
              </w:rPr>
              <w:t>Restitución del derecho a la identidad por medio de las solicitudes de registro de nacimiento de NN.</w:t>
            </w:r>
          </w:p>
        </w:tc>
        <w:tc>
          <w:tcPr>
            <w:tcW w:w="2839" w:type="dxa"/>
            <w:tcBorders>
              <w:top w:val="single" w:sz="4" w:space="0" w:color="auto"/>
              <w:left w:val="single" w:sz="4" w:space="0" w:color="auto"/>
              <w:bottom w:val="single" w:sz="4" w:space="0" w:color="auto"/>
              <w:right w:val="single" w:sz="4" w:space="0" w:color="auto"/>
            </w:tcBorders>
          </w:tcPr>
          <w:p w14:paraId="4D0C8C8A" w14:textId="77777777" w:rsidR="00F06AF1" w:rsidRPr="00A0298E" w:rsidRDefault="00DD5D0A" w:rsidP="00A0298E">
            <w:pPr>
              <w:pStyle w:val="pStyle"/>
              <w:rPr>
                <w:sz w:val="16"/>
                <w:szCs w:val="16"/>
              </w:rPr>
            </w:pPr>
            <w:r w:rsidRPr="00A0298E">
              <w:rPr>
                <w:rStyle w:val="rStyle"/>
                <w:sz w:val="16"/>
                <w:szCs w:val="16"/>
              </w:rPr>
              <w:t>Porcentaje de actas de nacimiento entregadas.</w:t>
            </w:r>
          </w:p>
        </w:tc>
        <w:tc>
          <w:tcPr>
            <w:tcW w:w="2606" w:type="dxa"/>
            <w:tcBorders>
              <w:top w:val="single" w:sz="4" w:space="0" w:color="auto"/>
              <w:left w:val="single" w:sz="4" w:space="0" w:color="auto"/>
              <w:bottom w:val="single" w:sz="4" w:space="0" w:color="auto"/>
              <w:right w:val="single" w:sz="4" w:space="0" w:color="auto"/>
            </w:tcBorders>
          </w:tcPr>
          <w:p w14:paraId="757876DA" w14:textId="77777777" w:rsidR="00F06AF1" w:rsidRPr="00A0298E" w:rsidRDefault="00DD5D0A" w:rsidP="00A0298E">
            <w:pPr>
              <w:pStyle w:val="pStyle"/>
              <w:rPr>
                <w:sz w:val="16"/>
                <w:szCs w:val="16"/>
              </w:rPr>
            </w:pPr>
            <w:r w:rsidRPr="00A0298E">
              <w:rPr>
                <w:rStyle w:val="rStyle"/>
                <w:sz w:val="16"/>
                <w:szCs w:val="16"/>
              </w:rPr>
              <w:t>Registros internos de PRONNA.</w:t>
            </w:r>
          </w:p>
        </w:tc>
        <w:tc>
          <w:tcPr>
            <w:tcW w:w="2526" w:type="dxa"/>
            <w:tcBorders>
              <w:top w:val="single" w:sz="4" w:space="0" w:color="auto"/>
              <w:left w:val="single" w:sz="4" w:space="0" w:color="auto"/>
              <w:bottom w:val="single" w:sz="4" w:space="0" w:color="auto"/>
              <w:right w:val="single" w:sz="4" w:space="0" w:color="auto"/>
            </w:tcBorders>
          </w:tcPr>
          <w:p w14:paraId="2974788A" w14:textId="77777777" w:rsidR="00F06AF1" w:rsidRPr="00A0298E" w:rsidRDefault="00DD5D0A" w:rsidP="00A0298E">
            <w:pPr>
              <w:pStyle w:val="pStyle"/>
              <w:rPr>
                <w:sz w:val="16"/>
                <w:szCs w:val="16"/>
              </w:rPr>
            </w:pPr>
            <w:r w:rsidRPr="00A0298E">
              <w:rPr>
                <w:rStyle w:val="rStyle"/>
                <w:sz w:val="16"/>
                <w:szCs w:val="16"/>
              </w:rPr>
              <w:t>NN no cuentan con acta de nacimiento y estas son solicitadas.</w:t>
            </w:r>
          </w:p>
        </w:tc>
      </w:tr>
      <w:tr w:rsidR="00F06AF1" w:rsidRPr="00A0298E" w14:paraId="0FAADAA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1016A4E"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2E57F0E7" w14:textId="77777777" w:rsidR="00F06AF1" w:rsidRPr="00A0298E" w:rsidRDefault="00DD5D0A" w:rsidP="00A0298E">
            <w:pPr>
              <w:pStyle w:val="thpStyle"/>
              <w:rPr>
                <w:sz w:val="16"/>
                <w:szCs w:val="16"/>
              </w:rPr>
            </w:pPr>
            <w:r w:rsidRPr="00A0298E">
              <w:rPr>
                <w:rStyle w:val="rStyle"/>
                <w:sz w:val="16"/>
                <w:szCs w:val="16"/>
              </w:rPr>
              <w:t>A-11</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7EC19B17" w14:textId="77777777" w:rsidR="00F06AF1" w:rsidRPr="00A0298E" w:rsidRDefault="00DD5D0A" w:rsidP="00A0298E">
            <w:pPr>
              <w:pStyle w:val="pStyle"/>
              <w:rPr>
                <w:sz w:val="16"/>
                <w:szCs w:val="16"/>
              </w:rPr>
            </w:pPr>
            <w:r w:rsidRPr="00A0298E">
              <w:rPr>
                <w:rStyle w:val="rStyle"/>
                <w:sz w:val="16"/>
                <w:szCs w:val="16"/>
              </w:rPr>
              <w:t>Restitución del derecho a la identidad a través del registro de nacimiento extemporáneo de NNA que no fueron registrados dentro de los 180 días después de su nacimiento.</w:t>
            </w:r>
          </w:p>
        </w:tc>
        <w:tc>
          <w:tcPr>
            <w:tcW w:w="2839" w:type="dxa"/>
            <w:tcBorders>
              <w:top w:val="single" w:sz="4" w:space="0" w:color="auto"/>
              <w:left w:val="single" w:sz="4" w:space="0" w:color="auto"/>
              <w:bottom w:val="single" w:sz="4" w:space="0" w:color="auto"/>
              <w:right w:val="single" w:sz="4" w:space="0" w:color="auto"/>
            </w:tcBorders>
          </w:tcPr>
          <w:p w14:paraId="6467D081" w14:textId="77777777" w:rsidR="00F06AF1" w:rsidRPr="00A0298E" w:rsidRDefault="00DD5D0A" w:rsidP="00A0298E">
            <w:pPr>
              <w:pStyle w:val="pStyle"/>
              <w:rPr>
                <w:sz w:val="16"/>
                <w:szCs w:val="16"/>
              </w:rPr>
            </w:pPr>
            <w:r w:rsidRPr="00A0298E">
              <w:rPr>
                <w:rStyle w:val="rStyle"/>
                <w:sz w:val="16"/>
                <w:szCs w:val="16"/>
              </w:rPr>
              <w:t>Porcentaje de actas de nacimiento extemporáneo entregadas.</w:t>
            </w:r>
          </w:p>
        </w:tc>
        <w:tc>
          <w:tcPr>
            <w:tcW w:w="2606" w:type="dxa"/>
            <w:tcBorders>
              <w:top w:val="single" w:sz="4" w:space="0" w:color="auto"/>
              <w:left w:val="single" w:sz="4" w:space="0" w:color="auto"/>
              <w:bottom w:val="single" w:sz="4" w:space="0" w:color="auto"/>
              <w:right w:val="single" w:sz="4" w:space="0" w:color="auto"/>
            </w:tcBorders>
          </w:tcPr>
          <w:p w14:paraId="7DB6D2EE" w14:textId="77777777" w:rsidR="00F06AF1" w:rsidRPr="00A0298E" w:rsidRDefault="00DD5D0A" w:rsidP="00A0298E">
            <w:pPr>
              <w:pStyle w:val="pStyle"/>
              <w:rPr>
                <w:sz w:val="16"/>
                <w:szCs w:val="16"/>
              </w:rPr>
            </w:pPr>
            <w:r w:rsidRPr="00A0298E">
              <w:rPr>
                <w:rStyle w:val="rStyle"/>
                <w:sz w:val="16"/>
                <w:szCs w:val="16"/>
              </w:rPr>
              <w:t>Registros internos de PRONNA.</w:t>
            </w:r>
          </w:p>
        </w:tc>
        <w:tc>
          <w:tcPr>
            <w:tcW w:w="2526" w:type="dxa"/>
            <w:tcBorders>
              <w:top w:val="single" w:sz="4" w:space="0" w:color="auto"/>
              <w:left w:val="single" w:sz="4" w:space="0" w:color="auto"/>
              <w:bottom w:val="single" w:sz="4" w:space="0" w:color="auto"/>
              <w:right w:val="single" w:sz="4" w:space="0" w:color="auto"/>
            </w:tcBorders>
          </w:tcPr>
          <w:p w14:paraId="69C6EE24" w14:textId="77777777" w:rsidR="00F06AF1" w:rsidRPr="00A0298E" w:rsidRDefault="00DD5D0A" w:rsidP="00A0298E">
            <w:pPr>
              <w:pStyle w:val="pStyle"/>
              <w:rPr>
                <w:sz w:val="16"/>
                <w:szCs w:val="16"/>
              </w:rPr>
            </w:pPr>
            <w:r w:rsidRPr="00A0298E">
              <w:rPr>
                <w:rStyle w:val="rStyle"/>
                <w:sz w:val="16"/>
                <w:szCs w:val="16"/>
              </w:rPr>
              <w:t>NNA que no cuentan con acta de nacimiento y estas son solicitadas.</w:t>
            </w:r>
          </w:p>
        </w:tc>
      </w:tr>
      <w:tr w:rsidR="00F06AF1" w:rsidRPr="00A0298E" w14:paraId="3021FAE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28942BDD"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7639147" w14:textId="77777777" w:rsidR="00F06AF1" w:rsidRPr="00A0298E" w:rsidRDefault="00DD5D0A" w:rsidP="00A0298E">
            <w:pPr>
              <w:pStyle w:val="thpStyle"/>
              <w:rPr>
                <w:sz w:val="16"/>
                <w:szCs w:val="16"/>
              </w:rPr>
            </w:pPr>
            <w:r w:rsidRPr="00A0298E">
              <w:rPr>
                <w:rStyle w:val="rStyle"/>
                <w:sz w:val="16"/>
                <w:szCs w:val="16"/>
              </w:rPr>
              <w:t>A-12</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21C94263" w14:textId="77777777" w:rsidR="00F06AF1" w:rsidRPr="00A0298E" w:rsidRDefault="00DD5D0A" w:rsidP="00A0298E">
            <w:pPr>
              <w:pStyle w:val="pStyle"/>
              <w:rPr>
                <w:sz w:val="16"/>
                <w:szCs w:val="16"/>
              </w:rPr>
            </w:pPr>
            <w:r w:rsidRPr="00A0298E">
              <w:rPr>
                <w:rStyle w:val="rStyle"/>
                <w:sz w:val="16"/>
                <w:szCs w:val="16"/>
              </w:rPr>
              <w:t>Integración de informes para las acciones de protección de NNA que están siendo vulnerados de sus derechos.</w:t>
            </w:r>
          </w:p>
        </w:tc>
        <w:tc>
          <w:tcPr>
            <w:tcW w:w="2839" w:type="dxa"/>
            <w:tcBorders>
              <w:top w:val="single" w:sz="4" w:space="0" w:color="auto"/>
              <w:left w:val="single" w:sz="4" w:space="0" w:color="auto"/>
              <w:bottom w:val="single" w:sz="4" w:space="0" w:color="auto"/>
              <w:right w:val="single" w:sz="4" w:space="0" w:color="auto"/>
            </w:tcBorders>
          </w:tcPr>
          <w:p w14:paraId="41049187" w14:textId="77777777" w:rsidR="00F06AF1" w:rsidRPr="00A0298E" w:rsidRDefault="00DD5D0A" w:rsidP="00A0298E">
            <w:pPr>
              <w:pStyle w:val="pStyle"/>
              <w:rPr>
                <w:sz w:val="16"/>
                <w:szCs w:val="16"/>
              </w:rPr>
            </w:pPr>
            <w:r w:rsidRPr="00A0298E">
              <w:rPr>
                <w:rStyle w:val="rStyle"/>
                <w:sz w:val="16"/>
                <w:szCs w:val="16"/>
              </w:rPr>
              <w:t>Porcentaje de informes entregados.</w:t>
            </w:r>
          </w:p>
        </w:tc>
        <w:tc>
          <w:tcPr>
            <w:tcW w:w="2606" w:type="dxa"/>
            <w:tcBorders>
              <w:top w:val="single" w:sz="4" w:space="0" w:color="auto"/>
              <w:left w:val="single" w:sz="4" w:space="0" w:color="auto"/>
              <w:bottom w:val="single" w:sz="4" w:space="0" w:color="auto"/>
              <w:right w:val="single" w:sz="4" w:space="0" w:color="auto"/>
            </w:tcBorders>
          </w:tcPr>
          <w:p w14:paraId="674FBF68" w14:textId="77777777" w:rsidR="00F06AF1" w:rsidRPr="00A0298E" w:rsidRDefault="00DD5D0A" w:rsidP="00A0298E">
            <w:pPr>
              <w:pStyle w:val="pStyle"/>
              <w:rPr>
                <w:sz w:val="16"/>
                <w:szCs w:val="16"/>
              </w:rPr>
            </w:pPr>
            <w:r w:rsidRPr="00A0298E">
              <w:rPr>
                <w:rStyle w:val="rStyle"/>
                <w:sz w:val="16"/>
                <w:szCs w:val="16"/>
              </w:rPr>
              <w:t>Registros internos de PRONNA.</w:t>
            </w:r>
          </w:p>
        </w:tc>
        <w:tc>
          <w:tcPr>
            <w:tcW w:w="2526" w:type="dxa"/>
            <w:tcBorders>
              <w:top w:val="single" w:sz="4" w:space="0" w:color="auto"/>
              <w:left w:val="single" w:sz="4" w:space="0" w:color="auto"/>
              <w:bottom w:val="single" w:sz="4" w:space="0" w:color="auto"/>
              <w:right w:val="single" w:sz="4" w:space="0" w:color="auto"/>
            </w:tcBorders>
          </w:tcPr>
          <w:p w14:paraId="796EF10A" w14:textId="77777777" w:rsidR="00F06AF1" w:rsidRPr="00A0298E" w:rsidRDefault="00DD5D0A" w:rsidP="00A0298E">
            <w:pPr>
              <w:pStyle w:val="pStyle"/>
              <w:rPr>
                <w:sz w:val="16"/>
                <w:szCs w:val="16"/>
              </w:rPr>
            </w:pPr>
            <w:r w:rsidRPr="00A0298E">
              <w:rPr>
                <w:rStyle w:val="rStyle"/>
                <w:sz w:val="16"/>
                <w:szCs w:val="16"/>
              </w:rPr>
              <w:t>Existen reportes o denuncias que requieren investigación de los hechos para determinar acciones de protección a favor de NNA.</w:t>
            </w:r>
          </w:p>
        </w:tc>
      </w:tr>
      <w:tr w:rsidR="00F06AF1" w:rsidRPr="00A0298E" w14:paraId="6C0ED45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22A43E53"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1F7C308" w14:textId="77777777" w:rsidR="00F06AF1" w:rsidRPr="00A0298E" w:rsidRDefault="00DD5D0A" w:rsidP="00A0298E">
            <w:pPr>
              <w:pStyle w:val="thpStyle"/>
              <w:rPr>
                <w:sz w:val="16"/>
                <w:szCs w:val="16"/>
              </w:rPr>
            </w:pPr>
            <w:r w:rsidRPr="00A0298E">
              <w:rPr>
                <w:rStyle w:val="rStyle"/>
                <w:sz w:val="16"/>
                <w:szCs w:val="16"/>
              </w:rPr>
              <w:t>A-13</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6901CB51" w14:textId="77777777" w:rsidR="00F06AF1" w:rsidRPr="00A0298E" w:rsidRDefault="00DD5D0A" w:rsidP="00A0298E">
            <w:pPr>
              <w:pStyle w:val="pStyle"/>
              <w:rPr>
                <w:sz w:val="16"/>
                <w:szCs w:val="16"/>
              </w:rPr>
            </w:pPr>
            <w:r w:rsidRPr="00A0298E">
              <w:rPr>
                <w:rStyle w:val="rStyle"/>
                <w:sz w:val="16"/>
                <w:szCs w:val="16"/>
              </w:rPr>
              <w:t>Colaboración en la restitución de derechos vulnerados o restringidos a NNA en cualquier estado del país ante la petición de las Procuradurías de Protección de NNA.</w:t>
            </w:r>
          </w:p>
        </w:tc>
        <w:tc>
          <w:tcPr>
            <w:tcW w:w="2839" w:type="dxa"/>
            <w:tcBorders>
              <w:top w:val="single" w:sz="4" w:space="0" w:color="auto"/>
              <w:left w:val="single" w:sz="4" w:space="0" w:color="auto"/>
              <w:bottom w:val="single" w:sz="4" w:space="0" w:color="auto"/>
              <w:right w:val="single" w:sz="4" w:space="0" w:color="auto"/>
            </w:tcBorders>
          </w:tcPr>
          <w:p w14:paraId="04E1D239" w14:textId="77777777" w:rsidR="00F06AF1" w:rsidRPr="00A0298E" w:rsidRDefault="00DD5D0A" w:rsidP="00A0298E">
            <w:pPr>
              <w:pStyle w:val="pStyle"/>
              <w:rPr>
                <w:sz w:val="16"/>
                <w:szCs w:val="16"/>
              </w:rPr>
            </w:pPr>
            <w:r w:rsidRPr="00A0298E">
              <w:rPr>
                <w:rStyle w:val="rStyle"/>
                <w:sz w:val="16"/>
                <w:szCs w:val="16"/>
              </w:rPr>
              <w:t>Porcentaje de colaboraciones concluidas.</w:t>
            </w:r>
          </w:p>
        </w:tc>
        <w:tc>
          <w:tcPr>
            <w:tcW w:w="2606" w:type="dxa"/>
            <w:tcBorders>
              <w:top w:val="single" w:sz="4" w:space="0" w:color="auto"/>
              <w:left w:val="single" w:sz="4" w:space="0" w:color="auto"/>
              <w:bottom w:val="single" w:sz="4" w:space="0" w:color="auto"/>
              <w:right w:val="single" w:sz="4" w:space="0" w:color="auto"/>
            </w:tcBorders>
          </w:tcPr>
          <w:p w14:paraId="664A887B" w14:textId="77777777" w:rsidR="00F06AF1" w:rsidRPr="00A0298E" w:rsidRDefault="00DD5D0A" w:rsidP="00A0298E">
            <w:pPr>
              <w:pStyle w:val="pStyle"/>
              <w:rPr>
                <w:sz w:val="16"/>
                <w:szCs w:val="16"/>
              </w:rPr>
            </w:pPr>
            <w:r w:rsidRPr="00A0298E">
              <w:rPr>
                <w:rStyle w:val="rStyle"/>
                <w:sz w:val="16"/>
                <w:szCs w:val="16"/>
              </w:rPr>
              <w:t>Registros internos de PRONNA.</w:t>
            </w:r>
          </w:p>
        </w:tc>
        <w:tc>
          <w:tcPr>
            <w:tcW w:w="2526" w:type="dxa"/>
            <w:tcBorders>
              <w:top w:val="single" w:sz="4" w:space="0" w:color="auto"/>
              <w:left w:val="single" w:sz="4" w:space="0" w:color="auto"/>
              <w:bottom w:val="single" w:sz="4" w:space="0" w:color="auto"/>
              <w:right w:val="single" w:sz="4" w:space="0" w:color="auto"/>
            </w:tcBorders>
          </w:tcPr>
          <w:p w14:paraId="5462C43A" w14:textId="77777777" w:rsidR="00F06AF1" w:rsidRPr="00A0298E" w:rsidRDefault="00DD5D0A" w:rsidP="00A0298E">
            <w:pPr>
              <w:pStyle w:val="pStyle"/>
              <w:rPr>
                <w:sz w:val="16"/>
                <w:szCs w:val="16"/>
              </w:rPr>
            </w:pPr>
            <w:r w:rsidRPr="00A0298E">
              <w:rPr>
                <w:rStyle w:val="rStyle"/>
                <w:sz w:val="16"/>
                <w:szCs w:val="16"/>
              </w:rPr>
              <w:t>Otras Procuradurías de protección de NNA nos requieren apoyo para sus trámites de protección de NNA (visitas, estudios, etc.).</w:t>
            </w:r>
          </w:p>
        </w:tc>
      </w:tr>
      <w:tr w:rsidR="00F06AF1" w:rsidRPr="00A0298E" w14:paraId="5359576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0FF4DD55"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FDBC38C" w14:textId="77777777" w:rsidR="00F06AF1" w:rsidRPr="00A0298E" w:rsidRDefault="00DD5D0A" w:rsidP="00A0298E">
            <w:pPr>
              <w:pStyle w:val="thpStyle"/>
              <w:rPr>
                <w:sz w:val="16"/>
                <w:szCs w:val="16"/>
              </w:rPr>
            </w:pPr>
            <w:r w:rsidRPr="00A0298E">
              <w:rPr>
                <w:rStyle w:val="rStyle"/>
                <w:sz w:val="16"/>
                <w:szCs w:val="16"/>
              </w:rPr>
              <w:t>A-14</w:t>
            </w:r>
          </w:p>
        </w:tc>
        <w:tc>
          <w:tcPr>
            <w:tcW w:w="3120" w:type="dxa"/>
            <w:gridSpan w:val="2"/>
            <w:vMerge w:val="restart"/>
            <w:tcBorders>
              <w:top w:val="single" w:sz="4" w:space="0" w:color="auto"/>
              <w:left w:val="single" w:sz="4" w:space="0" w:color="auto"/>
              <w:bottom w:val="single" w:sz="4" w:space="0" w:color="auto"/>
              <w:right w:val="single" w:sz="4" w:space="0" w:color="auto"/>
            </w:tcBorders>
          </w:tcPr>
          <w:p w14:paraId="6CE99824" w14:textId="77777777" w:rsidR="00F06AF1" w:rsidRPr="00A0298E" w:rsidRDefault="00DD5D0A" w:rsidP="00A0298E">
            <w:pPr>
              <w:pStyle w:val="pStyle"/>
              <w:rPr>
                <w:sz w:val="16"/>
                <w:szCs w:val="16"/>
              </w:rPr>
            </w:pPr>
            <w:r w:rsidRPr="00A0298E">
              <w:rPr>
                <w:rStyle w:val="rStyle"/>
                <w:sz w:val="16"/>
                <w:szCs w:val="16"/>
              </w:rPr>
              <w:t>Atención de todas las denuncias o reportes de vulneración o restricción de derechos a NNA que se presenten por cualquier medio.</w:t>
            </w:r>
          </w:p>
        </w:tc>
        <w:tc>
          <w:tcPr>
            <w:tcW w:w="2839" w:type="dxa"/>
            <w:tcBorders>
              <w:top w:val="single" w:sz="4" w:space="0" w:color="auto"/>
              <w:left w:val="single" w:sz="4" w:space="0" w:color="auto"/>
              <w:bottom w:val="single" w:sz="4" w:space="0" w:color="auto"/>
              <w:right w:val="single" w:sz="4" w:space="0" w:color="auto"/>
            </w:tcBorders>
          </w:tcPr>
          <w:p w14:paraId="587E8574" w14:textId="77777777" w:rsidR="00F06AF1" w:rsidRPr="00A0298E" w:rsidRDefault="00DD5D0A" w:rsidP="00A0298E">
            <w:pPr>
              <w:pStyle w:val="pStyle"/>
              <w:rPr>
                <w:sz w:val="16"/>
                <w:szCs w:val="16"/>
              </w:rPr>
            </w:pPr>
            <w:r w:rsidRPr="00A0298E">
              <w:rPr>
                <w:rStyle w:val="rStyle"/>
                <w:sz w:val="16"/>
                <w:szCs w:val="16"/>
              </w:rPr>
              <w:t>Porcentaje de reportes atendidos.</w:t>
            </w:r>
          </w:p>
        </w:tc>
        <w:tc>
          <w:tcPr>
            <w:tcW w:w="2606" w:type="dxa"/>
            <w:tcBorders>
              <w:top w:val="single" w:sz="4" w:space="0" w:color="auto"/>
              <w:left w:val="single" w:sz="4" w:space="0" w:color="auto"/>
              <w:bottom w:val="single" w:sz="4" w:space="0" w:color="auto"/>
              <w:right w:val="single" w:sz="4" w:space="0" w:color="auto"/>
            </w:tcBorders>
          </w:tcPr>
          <w:p w14:paraId="08D28E08" w14:textId="77777777" w:rsidR="00F06AF1" w:rsidRPr="00A0298E" w:rsidRDefault="00DD5D0A" w:rsidP="00A0298E">
            <w:pPr>
              <w:pStyle w:val="pStyle"/>
              <w:rPr>
                <w:sz w:val="16"/>
                <w:szCs w:val="16"/>
              </w:rPr>
            </w:pPr>
            <w:r w:rsidRPr="00A0298E">
              <w:rPr>
                <w:rStyle w:val="rStyle"/>
                <w:sz w:val="16"/>
                <w:szCs w:val="16"/>
              </w:rPr>
              <w:t>Registros internos de PRONNA.</w:t>
            </w:r>
          </w:p>
        </w:tc>
        <w:tc>
          <w:tcPr>
            <w:tcW w:w="2526" w:type="dxa"/>
            <w:tcBorders>
              <w:top w:val="single" w:sz="4" w:space="0" w:color="auto"/>
              <w:left w:val="single" w:sz="4" w:space="0" w:color="auto"/>
              <w:bottom w:val="single" w:sz="4" w:space="0" w:color="auto"/>
              <w:right w:val="single" w:sz="4" w:space="0" w:color="auto"/>
            </w:tcBorders>
          </w:tcPr>
          <w:p w14:paraId="109F890C" w14:textId="77777777" w:rsidR="00F06AF1" w:rsidRPr="00A0298E" w:rsidRDefault="00DD5D0A" w:rsidP="00A0298E">
            <w:pPr>
              <w:pStyle w:val="pStyle"/>
              <w:rPr>
                <w:sz w:val="16"/>
                <w:szCs w:val="16"/>
              </w:rPr>
            </w:pPr>
            <w:r w:rsidRPr="00A0298E">
              <w:rPr>
                <w:rStyle w:val="rStyle"/>
                <w:sz w:val="16"/>
                <w:szCs w:val="16"/>
              </w:rPr>
              <w:t>Nos informan de NNA que están siendo restringidos y vulnerados en sus derechos.</w:t>
            </w:r>
          </w:p>
        </w:tc>
      </w:tr>
      <w:tr w:rsidR="00F06AF1" w:rsidRPr="00A0298E" w14:paraId="24B061E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5" w:type="dxa"/>
            <w:vMerge/>
            <w:tcBorders>
              <w:top w:val="single" w:sz="4" w:space="0" w:color="auto"/>
              <w:left w:val="single" w:sz="4" w:space="0" w:color="auto"/>
              <w:bottom w:val="single" w:sz="4" w:space="0" w:color="auto"/>
              <w:right w:val="single" w:sz="4" w:space="0" w:color="auto"/>
            </w:tcBorders>
          </w:tcPr>
          <w:p w14:paraId="257B7758" w14:textId="77777777" w:rsidR="00F06AF1" w:rsidRPr="00A0298E" w:rsidRDefault="00F06AF1" w:rsidP="00A0298E">
            <w:pPr>
              <w:spacing w:after="0" w:line="240" w:lineRule="auto"/>
              <w:rPr>
                <w:sz w:val="16"/>
                <w:szCs w:val="16"/>
              </w:rPr>
            </w:pPr>
          </w:p>
        </w:tc>
        <w:tc>
          <w:tcPr>
            <w:tcW w:w="712" w:type="dxa"/>
            <w:tcBorders>
              <w:top w:val="single" w:sz="4" w:space="0" w:color="auto"/>
              <w:left w:val="single" w:sz="4" w:space="0" w:color="auto"/>
              <w:bottom w:val="single" w:sz="4" w:space="0" w:color="auto"/>
              <w:right w:val="single" w:sz="4" w:space="0" w:color="auto"/>
            </w:tcBorders>
          </w:tcPr>
          <w:p w14:paraId="0C9E2BC9" w14:textId="77777777" w:rsidR="00F06AF1" w:rsidRPr="00A0298E" w:rsidRDefault="00DD5D0A" w:rsidP="00A0298E">
            <w:pPr>
              <w:pStyle w:val="thpStyle"/>
              <w:rPr>
                <w:sz w:val="16"/>
                <w:szCs w:val="16"/>
              </w:rPr>
            </w:pPr>
            <w:r w:rsidRPr="00A0298E">
              <w:rPr>
                <w:rStyle w:val="rStyle"/>
                <w:sz w:val="16"/>
                <w:szCs w:val="16"/>
              </w:rPr>
              <w:t>A-15</w:t>
            </w:r>
          </w:p>
        </w:tc>
        <w:tc>
          <w:tcPr>
            <w:tcW w:w="3120" w:type="dxa"/>
            <w:gridSpan w:val="2"/>
            <w:tcBorders>
              <w:top w:val="single" w:sz="4" w:space="0" w:color="auto"/>
              <w:left w:val="single" w:sz="4" w:space="0" w:color="auto"/>
              <w:bottom w:val="single" w:sz="4" w:space="0" w:color="auto"/>
              <w:right w:val="single" w:sz="4" w:space="0" w:color="auto"/>
            </w:tcBorders>
          </w:tcPr>
          <w:p w14:paraId="2B027611" w14:textId="77777777" w:rsidR="00F06AF1" w:rsidRPr="00A0298E" w:rsidRDefault="00DD5D0A" w:rsidP="00A0298E">
            <w:pPr>
              <w:pStyle w:val="pStyle"/>
              <w:rPr>
                <w:sz w:val="16"/>
                <w:szCs w:val="16"/>
              </w:rPr>
            </w:pPr>
            <w:r w:rsidRPr="00A0298E">
              <w:rPr>
                <w:rStyle w:val="rStyle"/>
                <w:sz w:val="16"/>
                <w:szCs w:val="16"/>
              </w:rPr>
              <w:t>Presentación de denuncia y/o acompañamiento al NNA que haya sido víctima de alguna conducta delictiva.</w:t>
            </w:r>
          </w:p>
        </w:tc>
        <w:tc>
          <w:tcPr>
            <w:tcW w:w="2839" w:type="dxa"/>
            <w:tcBorders>
              <w:top w:val="single" w:sz="4" w:space="0" w:color="auto"/>
              <w:left w:val="single" w:sz="4" w:space="0" w:color="auto"/>
              <w:bottom w:val="single" w:sz="4" w:space="0" w:color="auto"/>
              <w:right w:val="single" w:sz="4" w:space="0" w:color="auto"/>
            </w:tcBorders>
          </w:tcPr>
          <w:p w14:paraId="18783EEC" w14:textId="77777777" w:rsidR="00F06AF1" w:rsidRPr="00A0298E" w:rsidRDefault="00DD5D0A" w:rsidP="00A0298E">
            <w:pPr>
              <w:pStyle w:val="pStyle"/>
              <w:rPr>
                <w:sz w:val="16"/>
                <w:szCs w:val="16"/>
              </w:rPr>
            </w:pPr>
            <w:r w:rsidRPr="00A0298E">
              <w:rPr>
                <w:rStyle w:val="rStyle"/>
                <w:sz w:val="16"/>
                <w:szCs w:val="16"/>
              </w:rPr>
              <w:t>Porcentaje de denuncias presentadas.</w:t>
            </w:r>
          </w:p>
        </w:tc>
        <w:tc>
          <w:tcPr>
            <w:tcW w:w="2606" w:type="dxa"/>
            <w:tcBorders>
              <w:top w:val="single" w:sz="4" w:space="0" w:color="auto"/>
              <w:left w:val="single" w:sz="4" w:space="0" w:color="auto"/>
              <w:bottom w:val="single" w:sz="4" w:space="0" w:color="auto"/>
              <w:right w:val="single" w:sz="4" w:space="0" w:color="auto"/>
            </w:tcBorders>
          </w:tcPr>
          <w:p w14:paraId="5812A7EB" w14:textId="77777777" w:rsidR="00F06AF1" w:rsidRPr="00A0298E" w:rsidRDefault="00DD5D0A" w:rsidP="00A0298E">
            <w:pPr>
              <w:pStyle w:val="pStyle"/>
              <w:rPr>
                <w:sz w:val="16"/>
                <w:szCs w:val="16"/>
              </w:rPr>
            </w:pPr>
            <w:r w:rsidRPr="00A0298E">
              <w:rPr>
                <w:rStyle w:val="rStyle"/>
                <w:sz w:val="16"/>
                <w:szCs w:val="16"/>
              </w:rPr>
              <w:t>Registros internos de PRONNA.</w:t>
            </w:r>
          </w:p>
        </w:tc>
        <w:tc>
          <w:tcPr>
            <w:tcW w:w="2526" w:type="dxa"/>
            <w:tcBorders>
              <w:top w:val="single" w:sz="4" w:space="0" w:color="auto"/>
              <w:left w:val="single" w:sz="4" w:space="0" w:color="auto"/>
              <w:bottom w:val="single" w:sz="4" w:space="0" w:color="auto"/>
              <w:right w:val="single" w:sz="4" w:space="0" w:color="auto"/>
            </w:tcBorders>
          </w:tcPr>
          <w:p w14:paraId="5EC0C773" w14:textId="77777777" w:rsidR="00F06AF1" w:rsidRPr="00A0298E" w:rsidRDefault="00DD5D0A" w:rsidP="00A0298E">
            <w:pPr>
              <w:pStyle w:val="pStyle"/>
              <w:rPr>
                <w:sz w:val="16"/>
                <w:szCs w:val="16"/>
              </w:rPr>
            </w:pPr>
            <w:r w:rsidRPr="00A0298E">
              <w:rPr>
                <w:rStyle w:val="rStyle"/>
                <w:sz w:val="16"/>
                <w:szCs w:val="16"/>
              </w:rPr>
              <w:t>NNA solicitan la intervención de PRONNA.</w:t>
            </w:r>
          </w:p>
        </w:tc>
      </w:tr>
    </w:tbl>
    <w:p w14:paraId="5A341712"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6"/>
        <w:gridCol w:w="712"/>
        <w:gridCol w:w="2913"/>
        <w:gridCol w:w="209"/>
        <w:gridCol w:w="2830"/>
        <w:gridCol w:w="2614"/>
        <w:gridCol w:w="2524"/>
        <w:gridCol w:w="13"/>
      </w:tblGrid>
      <w:tr w:rsidR="00F06AF1" w:rsidRPr="00A0298E" w14:paraId="73C7E0AF" w14:textId="77777777" w:rsidTr="0081061B">
        <w:trPr>
          <w:tblHeader/>
        </w:trPr>
        <w:tc>
          <w:tcPr>
            <w:tcW w:w="4814" w:type="dxa"/>
            <w:gridSpan w:val="4"/>
          </w:tcPr>
          <w:p w14:paraId="1B65E223"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90" w:type="dxa"/>
            <w:gridSpan w:val="5"/>
          </w:tcPr>
          <w:p w14:paraId="2EA10EF7" w14:textId="77777777" w:rsidR="00F06AF1" w:rsidRPr="00A0298E" w:rsidRDefault="00DD5D0A" w:rsidP="00A0298E">
            <w:pPr>
              <w:pStyle w:val="pStyle"/>
              <w:rPr>
                <w:sz w:val="16"/>
                <w:szCs w:val="16"/>
              </w:rPr>
            </w:pPr>
            <w:r w:rsidRPr="00A0298E">
              <w:rPr>
                <w:rStyle w:val="tStyle"/>
                <w:sz w:val="16"/>
                <w:szCs w:val="16"/>
              </w:rPr>
              <w:t>06-E-UNIVERSIDAD INTERCULTURAL DE COLIMA</w:t>
            </w:r>
          </w:p>
        </w:tc>
      </w:tr>
      <w:tr w:rsidR="00F06AF1" w:rsidRPr="00A0298E" w14:paraId="299BDA19" w14:textId="77777777" w:rsidTr="0081061B">
        <w:trPr>
          <w:tblHeader/>
        </w:trPr>
        <w:tc>
          <w:tcPr>
            <w:tcW w:w="4814" w:type="dxa"/>
            <w:gridSpan w:val="4"/>
          </w:tcPr>
          <w:p w14:paraId="56039A4D" w14:textId="77777777" w:rsidR="00F06AF1" w:rsidRPr="00A0298E" w:rsidRDefault="00DD5D0A" w:rsidP="00A0298E">
            <w:pPr>
              <w:pStyle w:val="pStyle"/>
              <w:rPr>
                <w:sz w:val="16"/>
                <w:szCs w:val="16"/>
              </w:rPr>
            </w:pPr>
            <w:r w:rsidRPr="00A0298E">
              <w:rPr>
                <w:rStyle w:val="tStyle"/>
                <w:sz w:val="16"/>
                <w:szCs w:val="16"/>
              </w:rPr>
              <w:t>Dependencia/Organismo:</w:t>
            </w:r>
          </w:p>
        </w:tc>
        <w:tc>
          <w:tcPr>
            <w:tcW w:w="8190" w:type="dxa"/>
            <w:gridSpan w:val="5"/>
          </w:tcPr>
          <w:p w14:paraId="63435835" w14:textId="77777777" w:rsidR="00F06AF1" w:rsidRPr="00A0298E" w:rsidRDefault="00DD5D0A" w:rsidP="00A0298E">
            <w:pPr>
              <w:pStyle w:val="pStyle"/>
              <w:rPr>
                <w:sz w:val="16"/>
                <w:szCs w:val="16"/>
              </w:rPr>
            </w:pPr>
            <w:r w:rsidRPr="00A0298E">
              <w:rPr>
                <w:rStyle w:val="tStyle"/>
                <w:sz w:val="16"/>
                <w:szCs w:val="16"/>
              </w:rPr>
              <w:t xml:space="preserve">040105042-UNIVERSIDAD INTERCULTURAL DE COLIMA </w:t>
            </w:r>
          </w:p>
        </w:tc>
      </w:tr>
      <w:tr w:rsidR="00F06AF1" w:rsidRPr="00A0298E" w14:paraId="37EEF952" w14:textId="77777777" w:rsidTr="0081061B">
        <w:trPr>
          <w:tblHeader/>
        </w:trPr>
        <w:tc>
          <w:tcPr>
            <w:tcW w:w="4814" w:type="dxa"/>
            <w:gridSpan w:val="4"/>
          </w:tcPr>
          <w:p w14:paraId="5B0AB9B0"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90" w:type="dxa"/>
            <w:gridSpan w:val="5"/>
          </w:tcPr>
          <w:p w14:paraId="45826F27" w14:textId="77777777" w:rsidR="00F06AF1" w:rsidRPr="00A0298E" w:rsidRDefault="00DD5D0A" w:rsidP="00A0298E">
            <w:pPr>
              <w:pStyle w:val="pStyle"/>
              <w:rPr>
                <w:sz w:val="16"/>
                <w:szCs w:val="16"/>
              </w:rPr>
            </w:pPr>
            <w:r w:rsidRPr="00A0298E">
              <w:rPr>
                <w:rStyle w:val="tStyle"/>
                <w:sz w:val="16"/>
                <w:szCs w:val="16"/>
              </w:rPr>
              <w:t>4-GARANTIZAR UNA EDUCACIÓN INCLUSIVA, EQUITATIVA Y DE CALIDAD Y PROMOVER OPORTUNIDADES DE APRENDIZAJE DURANTE TODA LA VIDA PARA TODOS</w:t>
            </w:r>
          </w:p>
        </w:tc>
      </w:tr>
      <w:tr w:rsidR="00F06AF1" w:rsidRPr="00A0298E" w14:paraId="5FE70502" w14:textId="77777777" w:rsidTr="0081061B">
        <w:trPr>
          <w:tblHeader/>
        </w:trPr>
        <w:tc>
          <w:tcPr>
            <w:tcW w:w="4814" w:type="dxa"/>
            <w:gridSpan w:val="4"/>
          </w:tcPr>
          <w:p w14:paraId="65DF8392"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90" w:type="dxa"/>
            <w:gridSpan w:val="5"/>
          </w:tcPr>
          <w:p w14:paraId="4AC76E80"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07A10D59" w14:textId="77777777" w:rsidTr="0081061B">
        <w:trPr>
          <w:tblHeader/>
        </w:trPr>
        <w:tc>
          <w:tcPr>
            <w:tcW w:w="4814" w:type="dxa"/>
            <w:gridSpan w:val="4"/>
          </w:tcPr>
          <w:p w14:paraId="3CB7F5C5"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90" w:type="dxa"/>
            <w:gridSpan w:val="5"/>
          </w:tcPr>
          <w:p w14:paraId="785C4A73"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67B8C660" w14:textId="77777777" w:rsidTr="0081061B">
        <w:trPr>
          <w:tblHeader/>
        </w:trPr>
        <w:tc>
          <w:tcPr>
            <w:tcW w:w="4814" w:type="dxa"/>
            <w:gridSpan w:val="4"/>
          </w:tcPr>
          <w:p w14:paraId="4889D4A4"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90" w:type="dxa"/>
            <w:gridSpan w:val="5"/>
          </w:tcPr>
          <w:p w14:paraId="6AAF7217" w14:textId="77777777" w:rsidR="00F06AF1" w:rsidRPr="00A0298E" w:rsidRDefault="00DD5D0A" w:rsidP="00A0298E">
            <w:pPr>
              <w:pStyle w:val="pStyle"/>
              <w:rPr>
                <w:sz w:val="16"/>
                <w:szCs w:val="16"/>
              </w:rPr>
            </w:pPr>
            <w:r w:rsidRPr="00A0298E">
              <w:rPr>
                <w:rStyle w:val="tStyle"/>
                <w:sz w:val="16"/>
                <w:szCs w:val="16"/>
              </w:rPr>
              <w:t>1-PROGRAMA SECTORIAL DE EDUCACIÓN, CULTURA Y DEPORTE</w:t>
            </w:r>
          </w:p>
        </w:tc>
      </w:tr>
      <w:tr w:rsidR="00F06AF1" w:rsidRPr="00A0298E" w14:paraId="79FFBE6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6" w:type="dxa"/>
            <w:tcBorders>
              <w:top w:val="single" w:sz="4" w:space="0" w:color="auto"/>
              <w:left w:val="single" w:sz="4" w:space="0" w:color="auto"/>
              <w:bottom w:val="single" w:sz="4" w:space="0" w:color="auto"/>
              <w:right w:val="single" w:sz="4" w:space="0" w:color="auto"/>
            </w:tcBorders>
            <w:vAlign w:val="center"/>
          </w:tcPr>
          <w:p w14:paraId="1915DC85"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76B9865F" w14:textId="77777777" w:rsidR="00F06AF1" w:rsidRPr="00A0298E" w:rsidRDefault="00DD5D0A" w:rsidP="00A0298E">
            <w:pPr>
              <w:pStyle w:val="thpStyle"/>
              <w:rPr>
                <w:sz w:val="16"/>
                <w:szCs w:val="16"/>
              </w:rPr>
            </w:pPr>
            <w:r w:rsidRPr="00A0298E">
              <w:rPr>
                <w:rStyle w:val="thrStyle"/>
                <w:sz w:val="16"/>
                <w:szCs w:val="16"/>
              </w:rPr>
              <w:t>Clave</w:t>
            </w:r>
          </w:p>
        </w:tc>
        <w:tc>
          <w:tcPr>
            <w:tcW w:w="3122" w:type="dxa"/>
            <w:gridSpan w:val="2"/>
            <w:tcBorders>
              <w:top w:val="single" w:sz="4" w:space="0" w:color="auto"/>
              <w:left w:val="single" w:sz="4" w:space="0" w:color="auto"/>
              <w:bottom w:val="single" w:sz="4" w:space="0" w:color="auto"/>
              <w:right w:val="single" w:sz="4" w:space="0" w:color="auto"/>
            </w:tcBorders>
            <w:vAlign w:val="center"/>
          </w:tcPr>
          <w:p w14:paraId="4664E339" w14:textId="77777777" w:rsidR="00F06AF1" w:rsidRPr="00A0298E" w:rsidRDefault="00DD5D0A" w:rsidP="00A0298E">
            <w:pPr>
              <w:pStyle w:val="thpStyle"/>
              <w:rPr>
                <w:sz w:val="16"/>
                <w:szCs w:val="16"/>
              </w:rPr>
            </w:pPr>
            <w:r w:rsidRPr="00A0298E">
              <w:rPr>
                <w:rStyle w:val="thrStyle"/>
                <w:sz w:val="16"/>
                <w:szCs w:val="16"/>
              </w:rPr>
              <w:t>Objetivo</w:t>
            </w:r>
          </w:p>
        </w:tc>
        <w:tc>
          <w:tcPr>
            <w:tcW w:w="2830" w:type="dxa"/>
            <w:tcBorders>
              <w:top w:val="single" w:sz="4" w:space="0" w:color="auto"/>
              <w:left w:val="single" w:sz="4" w:space="0" w:color="auto"/>
              <w:bottom w:val="single" w:sz="4" w:space="0" w:color="auto"/>
              <w:right w:val="single" w:sz="4" w:space="0" w:color="auto"/>
            </w:tcBorders>
            <w:vAlign w:val="center"/>
          </w:tcPr>
          <w:p w14:paraId="276DCD29" w14:textId="77777777" w:rsidR="00F06AF1" w:rsidRPr="00A0298E" w:rsidRDefault="00DD5D0A" w:rsidP="00A0298E">
            <w:pPr>
              <w:pStyle w:val="thpStyle"/>
              <w:rPr>
                <w:sz w:val="16"/>
                <w:szCs w:val="16"/>
              </w:rPr>
            </w:pPr>
            <w:r w:rsidRPr="00A0298E">
              <w:rPr>
                <w:rStyle w:val="thrStyle"/>
                <w:sz w:val="16"/>
                <w:szCs w:val="16"/>
              </w:rPr>
              <w:t>Indicador</w:t>
            </w:r>
          </w:p>
        </w:tc>
        <w:tc>
          <w:tcPr>
            <w:tcW w:w="2614" w:type="dxa"/>
            <w:tcBorders>
              <w:top w:val="single" w:sz="4" w:space="0" w:color="auto"/>
              <w:left w:val="single" w:sz="4" w:space="0" w:color="auto"/>
              <w:bottom w:val="single" w:sz="4" w:space="0" w:color="auto"/>
              <w:right w:val="single" w:sz="4" w:space="0" w:color="auto"/>
            </w:tcBorders>
            <w:vAlign w:val="center"/>
          </w:tcPr>
          <w:p w14:paraId="3A64745D"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24" w:type="dxa"/>
            <w:tcBorders>
              <w:top w:val="single" w:sz="4" w:space="0" w:color="auto"/>
              <w:left w:val="single" w:sz="4" w:space="0" w:color="auto"/>
              <w:bottom w:val="single" w:sz="4" w:space="0" w:color="auto"/>
              <w:right w:val="single" w:sz="4" w:space="0" w:color="auto"/>
            </w:tcBorders>
            <w:vAlign w:val="center"/>
          </w:tcPr>
          <w:p w14:paraId="3AD0DECA"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211BBD1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63385925"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03C0D7A8" w14:textId="77777777" w:rsidR="00F06AF1" w:rsidRPr="00A0298E" w:rsidRDefault="00F06AF1" w:rsidP="00A0298E">
            <w:pPr>
              <w:spacing w:after="0" w:line="240" w:lineRule="auto"/>
              <w:rPr>
                <w:sz w:val="16"/>
                <w:szCs w:val="16"/>
              </w:rPr>
            </w:pP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181DFB23" w14:textId="77777777" w:rsidR="00F06AF1" w:rsidRPr="00A0298E" w:rsidRDefault="00DD5D0A" w:rsidP="00A0298E">
            <w:pPr>
              <w:pStyle w:val="pStyle"/>
              <w:rPr>
                <w:sz w:val="16"/>
                <w:szCs w:val="16"/>
              </w:rPr>
            </w:pPr>
            <w:r w:rsidRPr="00A0298E">
              <w:rPr>
                <w:rStyle w:val="rStyle"/>
                <w:sz w:val="16"/>
                <w:szCs w:val="16"/>
              </w:rPr>
              <w:t>Contribuir a la educación superior mediante procesos académico-comunitarios de educación superior, investigación científica bajo reconocimiento de saberes y culturas con un enfoque intercultural.</w:t>
            </w:r>
          </w:p>
        </w:tc>
        <w:tc>
          <w:tcPr>
            <w:tcW w:w="2830" w:type="dxa"/>
            <w:tcBorders>
              <w:top w:val="single" w:sz="4" w:space="0" w:color="auto"/>
              <w:left w:val="single" w:sz="4" w:space="0" w:color="auto"/>
              <w:bottom w:val="single" w:sz="4" w:space="0" w:color="auto"/>
              <w:right w:val="single" w:sz="4" w:space="0" w:color="auto"/>
            </w:tcBorders>
          </w:tcPr>
          <w:p w14:paraId="51381C8B" w14:textId="77777777" w:rsidR="00F06AF1" w:rsidRPr="00A0298E" w:rsidRDefault="00DD5D0A" w:rsidP="00A0298E">
            <w:pPr>
              <w:pStyle w:val="pStyle"/>
              <w:rPr>
                <w:sz w:val="16"/>
                <w:szCs w:val="16"/>
              </w:rPr>
            </w:pPr>
            <w:r w:rsidRPr="00A0298E">
              <w:rPr>
                <w:rStyle w:val="rStyle"/>
                <w:sz w:val="16"/>
                <w:szCs w:val="16"/>
              </w:rPr>
              <w:t>Tasa absorción bruta</w:t>
            </w:r>
          </w:p>
        </w:tc>
        <w:tc>
          <w:tcPr>
            <w:tcW w:w="2614" w:type="dxa"/>
            <w:tcBorders>
              <w:top w:val="single" w:sz="4" w:space="0" w:color="auto"/>
              <w:left w:val="single" w:sz="4" w:space="0" w:color="auto"/>
              <w:bottom w:val="single" w:sz="4" w:space="0" w:color="auto"/>
              <w:right w:val="single" w:sz="4" w:space="0" w:color="auto"/>
            </w:tcBorders>
          </w:tcPr>
          <w:p w14:paraId="70ABEE7D" w14:textId="77777777" w:rsidR="00F06AF1" w:rsidRPr="00A0298E" w:rsidRDefault="00DD5D0A" w:rsidP="00A0298E">
            <w:pPr>
              <w:pStyle w:val="pStyle"/>
              <w:rPr>
                <w:sz w:val="16"/>
                <w:szCs w:val="16"/>
              </w:rPr>
            </w:pPr>
            <w:r w:rsidRPr="00A0298E">
              <w:rPr>
                <w:rStyle w:val="rStyle"/>
                <w:sz w:val="16"/>
                <w:szCs w:val="16"/>
              </w:rPr>
              <w:t>SEP, Dirección General de Planeación, Programación y Estadística Educativa (</w:t>
            </w:r>
            <w:proofErr w:type="spellStart"/>
            <w:r w:rsidRPr="00A0298E">
              <w:rPr>
                <w:rStyle w:val="rStyle"/>
                <w:sz w:val="16"/>
                <w:szCs w:val="16"/>
              </w:rPr>
              <w:t>DGPPyEE</w:t>
            </w:r>
            <w:proofErr w:type="spellEnd"/>
            <w:r w:rsidRPr="00A0298E">
              <w:rPr>
                <w:rStyle w:val="rStyle"/>
                <w:sz w:val="16"/>
                <w:szCs w:val="16"/>
              </w:rPr>
              <w:t>). Estadísticas continúas del formato 911.</w:t>
            </w:r>
          </w:p>
        </w:tc>
        <w:tc>
          <w:tcPr>
            <w:tcW w:w="2524" w:type="dxa"/>
            <w:tcBorders>
              <w:top w:val="single" w:sz="4" w:space="0" w:color="auto"/>
              <w:left w:val="single" w:sz="4" w:space="0" w:color="auto"/>
              <w:bottom w:val="single" w:sz="4" w:space="0" w:color="auto"/>
              <w:right w:val="single" w:sz="4" w:space="0" w:color="auto"/>
            </w:tcBorders>
          </w:tcPr>
          <w:p w14:paraId="0EE92421" w14:textId="77777777" w:rsidR="00F06AF1" w:rsidRPr="00A0298E" w:rsidRDefault="00DD5D0A" w:rsidP="00A0298E">
            <w:pPr>
              <w:pStyle w:val="pStyle"/>
              <w:rPr>
                <w:sz w:val="16"/>
                <w:szCs w:val="16"/>
              </w:rPr>
            </w:pPr>
            <w:r w:rsidRPr="00A0298E">
              <w:rPr>
                <w:rStyle w:val="rStyle"/>
                <w:sz w:val="16"/>
                <w:szCs w:val="16"/>
              </w:rPr>
              <w:t>Los estudiantes de educación superior cumplen con los requisitos académicos y continúan matriculados en los niveles consecutivos de estudio.</w:t>
            </w:r>
          </w:p>
        </w:tc>
      </w:tr>
      <w:tr w:rsidR="00F06AF1" w:rsidRPr="00A0298E" w14:paraId="7CE2897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4030D5B2" w14:textId="77777777" w:rsidR="00F06AF1" w:rsidRPr="00A0298E" w:rsidRDefault="00DD5D0A" w:rsidP="00A0298E">
            <w:pPr>
              <w:pStyle w:val="pStyle"/>
              <w:rPr>
                <w:sz w:val="16"/>
                <w:szCs w:val="16"/>
              </w:rPr>
            </w:pPr>
            <w:r w:rsidRPr="00A0298E">
              <w:rPr>
                <w:rStyle w:val="rStyle"/>
                <w:sz w:val="16"/>
                <w:szCs w:val="16"/>
              </w:rPr>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2C82E110" w14:textId="77777777" w:rsidR="00F06AF1" w:rsidRPr="00A0298E" w:rsidRDefault="00F06AF1" w:rsidP="00A0298E">
            <w:pPr>
              <w:spacing w:after="0" w:line="240" w:lineRule="auto"/>
              <w:rPr>
                <w:sz w:val="16"/>
                <w:szCs w:val="16"/>
              </w:rPr>
            </w:pP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3400DCA8" w14:textId="77777777" w:rsidR="00F06AF1" w:rsidRPr="00A0298E" w:rsidRDefault="00DD5D0A" w:rsidP="00A0298E">
            <w:pPr>
              <w:pStyle w:val="pStyle"/>
              <w:rPr>
                <w:sz w:val="16"/>
                <w:szCs w:val="16"/>
              </w:rPr>
            </w:pPr>
            <w:r w:rsidRPr="00A0298E">
              <w:rPr>
                <w:rStyle w:val="rStyle"/>
                <w:sz w:val="16"/>
                <w:szCs w:val="16"/>
              </w:rPr>
              <w:t xml:space="preserve">La población estudiantil </w:t>
            </w:r>
            <w:proofErr w:type="gramStart"/>
            <w:r w:rsidRPr="00A0298E">
              <w:rPr>
                <w:rStyle w:val="rStyle"/>
                <w:sz w:val="16"/>
                <w:szCs w:val="16"/>
              </w:rPr>
              <w:t>recibe  una</w:t>
            </w:r>
            <w:proofErr w:type="gramEnd"/>
            <w:r w:rsidRPr="00A0298E">
              <w:rPr>
                <w:rStyle w:val="rStyle"/>
                <w:sz w:val="16"/>
                <w:szCs w:val="16"/>
              </w:rPr>
              <w:t xml:space="preserve"> educación intercultural, global, de calidad y humanista, diseñada para la formación de estudiantes con sentido crítico, ético, inclusivo y sostenible.</w:t>
            </w:r>
          </w:p>
        </w:tc>
        <w:tc>
          <w:tcPr>
            <w:tcW w:w="2830" w:type="dxa"/>
            <w:tcBorders>
              <w:top w:val="single" w:sz="4" w:space="0" w:color="auto"/>
              <w:left w:val="single" w:sz="4" w:space="0" w:color="auto"/>
              <w:bottom w:val="single" w:sz="4" w:space="0" w:color="auto"/>
              <w:right w:val="single" w:sz="4" w:space="0" w:color="auto"/>
            </w:tcBorders>
          </w:tcPr>
          <w:p w14:paraId="201DFB90" w14:textId="77777777" w:rsidR="00F06AF1" w:rsidRPr="00A0298E" w:rsidRDefault="00DD5D0A" w:rsidP="00A0298E">
            <w:pPr>
              <w:pStyle w:val="pStyle"/>
              <w:rPr>
                <w:sz w:val="16"/>
                <w:szCs w:val="16"/>
              </w:rPr>
            </w:pPr>
            <w:r w:rsidRPr="00A0298E">
              <w:rPr>
                <w:rStyle w:val="rStyle"/>
                <w:sz w:val="16"/>
                <w:szCs w:val="16"/>
              </w:rPr>
              <w:t>Porcentaje de matrícula estudiantil</w:t>
            </w:r>
          </w:p>
        </w:tc>
        <w:tc>
          <w:tcPr>
            <w:tcW w:w="2614" w:type="dxa"/>
            <w:tcBorders>
              <w:top w:val="single" w:sz="4" w:space="0" w:color="auto"/>
              <w:left w:val="single" w:sz="4" w:space="0" w:color="auto"/>
              <w:bottom w:val="single" w:sz="4" w:space="0" w:color="auto"/>
              <w:right w:val="single" w:sz="4" w:space="0" w:color="auto"/>
            </w:tcBorders>
          </w:tcPr>
          <w:p w14:paraId="394897AF" w14:textId="77777777" w:rsidR="00F06AF1" w:rsidRPr="00A0298E" w:rsidRDefault="00DD5D0A" w:rsidP="00A0298E">
            <w:pPr>
              <w:pStyle w:val="pStyle"/>
              <w:rPr>
                <w:sz w:val="16"/>
                <w:szCs w:val="16"/>
              </w:rPr>
            </w:pPr>
            <w:r w:rsidRPr="00A0298E">
              <w:rPr>
                <w:rStyle w:val="rStyle"/>
                <w:sz w:val="16"/>
                <w:szCs w:val="16"/>
              </w:rPr>
              <w:t>SEP. Dirección General de Planeación, Programación y Estadística Educativa (DGPPYEE). Estadísticas continúas del formato 911.</w:t>
            </w:r>
          </w:p>
        </w:tc>
        <w:tc>
          <w:tcPr>
            <w:tcW w:w="2524" w:type="dxa"/>
            <w:tcBorders>
              <w:top w:val="single" w:sz="4" w:space="0" w:color="auto"/>
              <w:left w:val="single" w:sz="4" w:space="0" w:color="auto"/>
              <w:bottom w:val="single" w:sz="4" w:space="0" w:color="auto"/>
              <w:right w:val="single" w:sz="4" w:space="0" w:color="auto"/>
            </w:tcBorders>
          </w:tcPr>
          <w:p w14:paraId="30EFDC48" w14:textId="77777777" w:rsidR="00F06AF1" w:rsidRPr="00A0298E" w:rsidRDefault="00DD5D0A" w:rsidP="00A0298E">
            <w:pPr>
              <w:pStyle w:val="pStyle"/>
              <w:rPr>
                <w:sz w:val="16"/>
                <w:szCs w:val="16"/>
              </w:rPr>
            </w:pPr>
            <w:r w:rsidRPr="00A0298E">
              <w:rPr>
                <w:rStyle w:val="rStyle"/>
                <w:sz w:val="16"/>
                <w:szCs w:val="16"/>
              </w:rPr>
              <w:t>Los alumnos permanecen activos en el sistema de Educación Superior.</w:t>
            </w:r>
          </w:p>
        </w:tc>
      </w:tr>
      <w:tr w:rsidR="00F06AF1" w:rsidRPr="00A0298E" w14:paraId="1F882CE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19C0E690"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1859E2AE" w14:textId="77777777" w:rsidR="00F06AF1" w:rsidRPr="00A0298E" w:rsidRDefault="00DD5D0A" w:rsidP="00A0298E">
            <w:pPr>
              <w:pStyle w:val="thpStyle"/>
              <w:rPr>
                <w:sz w:val="16"/>
                <w:szCs w:val="16"/>
              </w:rPr>
            </w:pPr>
            <w:r w:rsidRPr="00A0298E">
              <w:rPr>
                <w:rStyle w:val="rStyle"/>
                <w:sz w:val="16"/>
                <w:szCs w:val="16"/>
              </w:rPr>
              <w:t>C-001</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4B59E1CF" w14:textId="77777777" w:rsidR="00F06AF1" w:rsidRPr="00A0298E" w:rsidRDefault="00DD5D0A" w:rsidP="00A0298E">
            <w:pPr>
              <w:pStyle w:val="pStyle"/>
              <w:rPr>
                <w:sz w:val="16"/>
                <w:szCs w:val="16"/>
              </w:rPr>
            </w:pPr>
            <w:r w:rsidRPr="00A0298E">
              <w:rPr>
                <w:rStyle w:val="rStyle"/>
                <w:sz w:val="16"/>
                <w:szCs w:val="16"/>
              </w:rPr>
              <w:t xml:space="preserve">Las y los Docentes, </w:t>
            </w:r>
            <w:proofErr w:type="gramStart"/>
            <w:r w:rsidRPr="00A0298E">
              <w:rPr>
                <w:rStyle w:val="rStyle"/>
                <w:sz w:val="16"/>
                <w:szCs w:val="16"/>
              </w:rPr>
              <w:t>académicos  y</w:t>
            </w:r>
            <w:proofErr w:type="gramEnd"/>
            <w:r w:rsidRPr="00A0298E">
              <w:rPr>
                <w:rStyle w:val="rStyle"/>
                <w:sz w:val="16"/>
                <w:szCs w:val="16"/>
              </w:rPr>
              <w:t xml:space="preserve"> comunitarios, capacitados y habilitados en los procesos de aprendizaje dialógico entre los saberes comunitarios</w:t>
            </w:r>
          </w:p>
        </w:tc>
        <w:tc>
          <w:tcPr>
            <w:tcW w:w="2830" w:type="dxa"/>
            <w:tcBorders>
              <w:top w:val="single" w:sz="4" w:space="0" w:color="auto"/>
              <w:left w:val="single" w:sz="4" w:space="0" w:color="auto"/>
              <w:bottom w:val="single" w:sz="4" w:space="0" w:color="auto"/>
              <w:right w:val="single" w:sz="4" w:space="0" w:color="auto"/>
            </w:tcBorders>
          </w:tcPr>
          <w:p w14:paraId="5238AFAB" w14:textId="77777777" w:rsidR="00F06AF1" w:rsidRPr="00A0298E" w:rsidRDefault="00DD5D0A" w:rsidP="00A0298E">
            <w:pPr>
              <w:pStyle w:val="pStyle"/>
              <w:rPr>
                <w:sz w:val="16"/>
                <w:szCs w:val="16"/>
              </w:rPr>
            </w:pPr>
            <w:r w:rsidRPr="00A0298E">
              <w:rPr>
                <w:rStyle w:val="rStyle"/>
                <w:sz w:val="16"/>
                <w:szCs w:val="16"/>
              </w:rPr>
              <w:t>Porcentaje de docentes reconocidos, actualizados o habilitados</w:t>
            </w:r>
          </w:p>
        </w:tc>
        <w:tc>
          <w:tcPr>
            <w:tcW w:w="2614" w:type="dxa"/>
            <w:tcBorders>
              <w:top w:val="single" w:sz="4" w:space="0" w:color="auto"/>
              <w:left w:val="single" w:sz="4" w:space="0" w:color="auto"/>
              <w:bottom w:val="single" w:sz="4" w:space="0" w:color="auto"/>
              <w:right w:val="single" w:sz="4" w:space="0" w:color="auto"/>
            </w:tcBorders>
          </w:tcPr>
          <w:p w14:paraId="63B81B6B" w14:textId="77777777" w:rsidR="00F06AF1" w:rsidRPr="00A0298E" w:rsidRDefault="00DD5D0A" w:rsidP="00A0298E">
            <w:pPr>
              <w:pStyle w:val="pStyle"/>
              <w:rPr>
                <w:sz w:val="16"/>
                <w:szCs w:val="16"/>
              </w:rPr>
            </w:pPr>
            <w:r w:rsidRPr="00A0298E">
              <w:rPr>
                <w:rStyle w:val="rStyle"/>
                <w:sz w:val="16"/>
                <w:szCs w:val="16"/>
              </w:rPr>
              <w:t>Informe anual de labores.</w:t>
            </w:r>
          </w:p>
        </w:tc>
        <w:tc>
          <w:tcPr>
            <w:tcW w:w="2524" w:type="dxa"/>
            <w:tcBorders>
              <w:top w:val="single" w:sz="4" w:space="0" w:color="auto"/>
              <w:left w:val="single" w:sz="4" w:space="0" w:color="auto"/>
              <w:bottom w:val="single" w:sz="4" w:space="0" w:color="auto"/>
              <w:right w:val="single" w:sz="4" w:space="0" w:color="auto"/>
            </w:tcBorders>
          </w:tcPr>
          <w:p w14:paraId="2900D215"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3C75F78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4630238A"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3FD03BC0" w14:textId="77777777" w:rsidR="00F06AF1" w:rsidRPr="00A0298E" w:rsidRDefault="00DD5D0A" w:rsidP="00A0298E">
            <w:pPr>
              <w:pStyle w:val="thpStyle"/>
              <w:rPr>
                <w:sz w:val="16"/>
                <w:szCs w:val="16"/>
              </w:rPr>
            </w:pPr>
            <w:r w:rsidRPr="00A0298E">
              <w:rPr>
                <w:rStyle w:val="rStyle"/>
                <w:sz w:val="16"/>
                <w:szCs w:val="16"/>
              </w:rPr>
              <w:t>A-01</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32910DB1" w14:textId="77777777" w:rsidR="00F06AF1" w:rsidRPr="00A0298E" w:rsidRDefault="00DD5D0A" w:rsidP="00A0298E">
            <w:pPr>
              <w:pStyle w:val="pStyle"/>
              <w:rPr>
                <w:sz w:val="16"/>
                <w:szCs w:val="16"/>
              </w:rPr>
            </w:pPr>
            <w:r w:rsidRPr="00A0298E">
              <w:rPr>
                <w:rStyle w:val="rStyle"/>
                <w:sz w:val="16"/>
                <w:szCs w:val="16"/>
              </w:rPr>
              <w:t>Impartición de educación superior a través de la configuración de pensamientos y prácticas comunales.</w:t>
            </w:r>
          </w:p>
        </w:tc>
        <w:tc>
          <w:tcPr>
            <w:tcW w:w="2830" w:type="dxa"/>
            <w:tcBorders>
              <w:top w:val="single" w:sz="4" w:space="0" w:color="auto"/>
              <w:left w:val="single" w:sz="4" w:space="0" w:color="auto"/>
              <w:bottom w:val="single" w:sz="4" w:space="0" w:color="auto"/>
              <w:right w:val="single" w:sz="4" w:space="0" w:color="auto"/>
            </w:tcBorders>
          </w:tcPr>
          <w:p w14:paraId="01C70A15" w14:textId="77777777" w:rsidR="00F06AF1" w:rsidRPr="00A0298E" w:rsidRDefault="00DD5D0A" w:rsidP="00A0298E">
            <w:pPr>
              <w:pStyle w:val="pStyle"/>
              <w:rPr>
                <w:sz w:val="16"/>
                <w:szCs w:val="16"/>
              </w:rPr>
            </w:pPr>
            <w:r w:rsidRPr="00A0298E">
              <w:rPr>
                <w:rStyle w:val="rStyle"/>
                <w:sz w:val="16"/>
                <w:szCs w:val="16"/>
              </w:rPr>
              <w:t>Porcentaje de plazas activas</w:t>
            </w:r>
          </w:p>
        </w:tc>
        <w:tc>
          <w:tcPr>
            <w:tcW w:w="2614" w:type="dxa"/>
            <w:tcBorders>
              <w:top w:val="single" w:sz="4" w:space="0" w:color="auto"/>
              <w:left w:val="single" w:sz="4" w:space="0" w:color="auto"/>
              <w:bottom w:val="single" w:sz="4" w:space="0" w:color="auto"/>
              <w:right w:val="single" w:sz="4" w:space="0" w:color="auto"/>
            </w:tcBorders>
          </w:tcPr>
          <w:p w14:paraId="4BDA85BE" w14:textId="77777777" w:rsidR="00F06AF1" w:rsidRPr="00A0298E" w:rsidRDefault="00DD5D0A" w:rsidP="00A0298E">
            <w:pPr>
              <w:pStyle w:val="pStyle"/>
              <w:rPr>
                <w:sz w:val="16"/>
                <w:szCs w:val="16"/>
              </w:rPr>
            </w:pPr>
            <w:r w:rsidRPr="00A0298E">
              <w:rPr>
                <w:rStyle w:val="rStyle"/>
                <w:sz w:val="16"/>
                <w:szCs w:val="16"/>
              </w:rPr>
              <w:t>Informes Trimestrales de Cuenta Pública de la UIC.</w:t>
            </w:r>
          </w:p>
        </w:tc>
        <w:tc>
          <w:tcPr>
            <w:tcW w:w="2524" w:type="dxa"/>
            <w:tcBorders>
              <w:top w:val="single" w:sz="4" w:space="0" w:color="auto"/>
              <w:left w:val="single" w:sz="4" w:space="0" w:color="auto"/>
              <w:bottom w:val="single" w:sz="4" w:space="0" w:color="auto"/>
              <w:right w:val="single" w:sz="4" w:space="0" w:color="auto"/>
            </w:tcBorders>
          </w:tcPr>
          <w:p w14:paraId="1949BA1F" w14:textId="77777777" w:rsidR="00F06AF1" w:rsidRPr="00A0298E" w:rsidRDefault="00DD5D0A" w:rsidP="00A0298E">
            <w:pPr>
              <w:pStyle w:val="pStyle"/>
              <w:rPr>
                <w:sz w:val="16"/>
                <w:szCs w:val="16"/>
              </w:rPr>
            </w:pPr>
            <w:r w:rsidRPr="00A0298E">
              <w:rPr>
                <w:rStyle w:val="rStyle"/>
                <w:sz w:val="16"/>
                <w:szCs w:val="16"/>
              </w:rPr>
              <w:t xml:space="preserve">Las políticas públicas, y las condiciones sociales y económicas del país posibilitan </w:t>
            </w:r>
            <w:r w:rsidRPr="00A0298E">
              <w:rPr>
                <w:rStyle w:val="rStyle"/>
                <w:sz w:val="16"/>
                <w:szCs w:val="16"/>
              </w:rPr>
              <w:lastRenderedPageBreak/>
              <w:t>el cumplimiento de los compromisos.</w:t>
            </w:r>
          </w:p>
        </w:tc>
      </w:tr>
      <w:tr w:rsidR="00F06AF1" w:rsidRPr="00A0298E" w14:paraId="7A0543C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14A6B038"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9C31F92" w14:textId="77777777" w:rsidR="00F06AF1" w:rsidRPr="00A0298E" w:rsidRDefault="00DD5D0A" w:rsidP="00A0298E">
            <w:pPr>
              <w:pStyle w:val="thpStyle"/>
              <w:rPr>
                <w:sz w:val="16"/>
                <w:szCs w:val="16"/>
              </w:rPr>
            </w:pPr>
            <w:r w:rsidRPr="00A0298E">
              <w:rPr>
                <w:rStyle w:val="rStyle"/>
                <w:sz w:val="16"/>
                <w:szCs w:val="16"/>
              </w:rPr>
              <w:t>A-02</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2D9F0BF7" w14:textId="77777777" w:rsidR="00F06AF1" w:rsidRPr="00A0298E" w:rsidRDefault="00DD5D0A" w:rsidP="00A0298E">
            <w:pPr>
              <w:pStyle w:val="pStyle"/>
              <w:rPr>
                <w:sz w:val="16"/>
                <w:szCs w:val="16"/>
              </w:rPr>
            </w:pPr>
            <w:r w:rsidRPr="00A0298E">
              <w:rPr>
                <w:rStyle w:val="rStyle"/>
                <w:sz w:val="16"/>
                <w:szCs w:val="16"/>
              </w:rPr>
              <w:t>Realización de proyectos de investigación bajo reconocimiento de saberes y aplicación del conocimiento y de desarrollo tecnológico relacionados con comunidades rurales y urbanas</w:t>
            </w:r>
          </w:p>
        </w:tc>
        <w:tc>
          <w:tcPr>
            <w:tcW w:w="2830" w:type="dxa"/>
            <w:tcBorders>
              <w:top w:val="single" w:sz="4" w:space="0" w:color="auto"/>
              <w:left w:val="single" w:sz="4" w:space="0" w:color="auto"/>
              <w:bottom w:val="single" w:sz="4" w:space="0" w:color="auto"/>
              <w:right w:val="single" w:sz="4" w:space="0" w:color="auto"/>
            </w:tcBorders>
          </w:tcPr>
          <w:p w14:paraId="499ADA19" w14:textId="77777777" w:rsidR="00F06AF1" w:rsidRPr="00A0298E" w:rsidRDefault="00DD5D0A" w:rsidP="00A0298E">
            <w:pPr>
              <w:pStyle w:val="pStyle"/>
              <w:rPr>
                <w:sz w:val="16"/>
                <w:szCs w:val="16"/>
              </w:rPr>
            </w:pPr>
            <w:r w:rsidRPr="00A0298E">
              <w:rPr>
                <w:rStyle w:val="rStyle"/>
                <w:sz w:val="16"/>
                <w:szCs w:val="16"/>
              </w:rPr>
              <w:t>Porcentaje de docentes que participan en proyectos de investigación</w:t>
            </w:r>
          </w:p>
        </w:tc>
        <w:tc>
          <w:tcPr>
            <w:tcW w:w="2614" w:type="dxa"/>
            <w:tcBorders>
              <w:top w:val="single" w:sz="4" w:space="0" w:color="auto"/>
              <w:left w:val="single" w:sz="4" w:space="0" w:color="auto"/>
              <w:bottom w:val="single" w:sz="4" w:space="0" w:color="auto"/>
              <w:right w:val="single" w:sz="4" w:space="0" w:color="auto"/>
            </w:tcBorders>
          </w:tcPr>
          <w:p w14:paraId="54ADC2FA" w14:textId="77777777" w:rsidR="00F06AF1" w:rsidRPr="00A0298E" w:rsidRDefault="00DD5D0A" w:rsidP="00A0298E">
            <w:pPr>
              <w:pStyle w:val="pStyle"/>
              <w:rPr>
                <w:sz w:val="16"/>
                <w:szCs w:val="16"/>
              </w:rPr>
            </w:pPr>
            <w:r w:rsidRPr="00A0298E">
              <w:rPr>
                <w:rStyle w:val="rStyle"/>
                <w:sz w:val="16"/>
                <w:szCs w:val="16"/>
              </w:rPr>
              <w:t>Informes Trimestrales de Cuenta Pública de la UIC</w:t>
            </w:r>
          </w:p>
        </w:tc>
        <w:tc>
          <w:tcPr>
            <w:tcW w:w="2524" w:type="dxa"/>
            <w:tcBorders>
              <w:top w:val="single" w:sz="4" w:space="0" w:color="auto"/>
              <w:left w:val="single" w:sz="4" w:space="0" w:color="auto"/>
              <w:bottom w:val="single" w:sz="4" w:space="0" w:color="auto"/>
              <w:right w:val="single" w:sz="4" w:space="0" w:color="auto"/>
            </w:tcBorders>
          </w:tcPr>
          <w:p w14:paraId="291DDF1E"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6464655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37055CB8"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3C2C067" w14:textId="77777777" w:rsidR="00F06AF1" w:rsidRPr="00A0298E" w:rsidRDefault="00DD5D0A" w:rsidP="00A0298E">
            <w:pPr>
              <w:pStyle w:val="thpStyle"/>
              <w:rPr>
                <w:sz w:val="16"/>
                <w:szCs w:val="16"/>
              </w:rPr>
            </w:pPr>
            <w:r w:rsidRPr="00A0298E">
              <w:rPr>
                <w:rStyle w:val="rStyle"/>
                <w:sz w:val="16"/>
                <w:szCs w:val="16"/>
              </w:rPr>
              <w:t>A-03</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415C2D26" w14:textId="77777777" w:rsidR="00F06AF1" w:rsidRPr="00A0298E" w:rsidRDefault="00DD5D0A" w:rsidP="00A0298E">
            <w:pPr>
              <w:pStyle w:val="pStyle"/>
              <w:rPr>
                <w:sz w:val="16"/>
                <w:szCs w:val="16"/>
              </w:rPr>
            </w:pPr>
            <w:r w:rsidRPr="00A0298E">
              <w:rPr>
                <w:rStyle w:val="rStyle"/>
                <w:sz w:val="16"/>
                <w:szCs w:val="16"/>
              </w:rPr>
              <w:t>Habilitación de docentes.</w:t>
            </w:r>
          </w:p>
        </w:tc>
        <w:tc>
          <w:tcPr>
            <w:tcW w:w="2830" w:type="dxa"/>
            <w:tcBorders>
              <w:top w:val="single" w:sz="4" w:space="0" w:color="auto"/>
              <w:left w:val="single" w:sz="4" w:space="0" w:color="auto"/>
              <w:bottom w:val="single" w:sz="4" w:space="0" w:color="auto"/>
              <w:right w:val="single" w:sz="4" w:space="0" w:color="auto"/>
            </w:tcBorders>
          </w:tcPr>
          <w:p w14:paraId="083CDCB4" w14:textId="77777777" w:rsidR="00F06AF1" w:rsidRPr="00A0298E" w:rsidRDefault="00DD5D0A" w:rsidP="00A0298E">
            <w:pPr>
              <w:pStyle w:val="pStyle"/>
              <w:rPr>
                <w:sz w:val="16"/>
                <w:szCs w:val="16"/>
              </w:rPr>
            </w:pPr>
            <w:r w:rsidRPr="00A0298E">
              <w:rPr>
                <w:rStyle w:val="rStyle"/>
                <w:sz w:val="16"/>
                <w:szCs w:val="16"/>
              </w:rPr>
              <w:t>Porcentaje de docentes de tiempo completo o su equivalente en horas con grado de Maestría</w:t>
            </w:r>
          </w:p>
        </w:tc>
        <w:tc>
          <w:tcPr>
            <w:tcW w:w="2614" w:type="dxa"/>
            <w:tcBorders>
              <w:top w:val="single" w:sz="4" w:space="0" w:color="auto"/>
              <w:left w:val="single" w:sz="4" w:space="0" w:color="auto"/>
              <w:bottom w:val="single" w:sz="4" w:space="0" w:color="auto"/>
              <w:right w:val="single" w:sz="4" w:space="0" w:color="auto"/>
            </w:tcBorders>
          </w:tcPr>
          <w:p w14:paraId="21EBAD53" w14:textId="77777777" w:rsidR="00F06AF1" w:rsidRPr="00A0298E" w:rsidRDefault="00DD5D0A" w:rsidP="00A0298E">
            <w:pPr>
              <w:pStyle w:val="pStyle"/>
              <w:rPr>
                <w:sz w:val="16"/>
                <w:szCs w:val="16"/>
              </w:rPr>
            </w:pPr>
            <w:r w:rsidRPr="00A0298E">
              <w:rPr>
                <w:rStyle w:val="rStyle"/>
                <w:sz w:val="16"/>
                <w:szCs w:val="16"/>
              </w:rPr>
              <w:t>Informes Trimestrales de Cuenta Pública de la UIC</w:t>
            </w:r>
          </w:p>
        </w:tc>
        <w:tc>
          <w:tcPr>
            <w:tcW w:w="2524" w:type="dxa"/>
            <w:tcBorders>
              <w:top w:val="single" w:sz="4" w:space="0" w:color="auto"/>
              <w:left w:val="single" w:sz="4" w:space="0" w:color="auto"/>
              <w:bottom w:val="single" w:sz="4" w:space="0" w:color="auto"/>
              <w:right w:val="single" w:sz="4" w:space="0" w:color="auto"/>
            </w:tcBorders>
          </w:tcPr>
          <w:p w14:paraId="69650B03"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045DB6B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7A902F4A" w14:textId="77777777" w:rsidR="00F06AF1" w:rsidRPr="00A0298E" w:rsidRDefault="00F06AF1" w:rsidP="00A0298E">
            <w:pPr>
              <w:spacing w:after="0" w:line="240" w:lineRule="auto"/>
              <w:rPr>
                <w:sz w:val="16"/>
                <w:szCs w:val="16"/>
              </w:rPr>
            </w:pPr>
          </w:p>
        </w:tc>
        <w:tc>
          <w:tcPr>
            <w:tcW w:w="712" w:type="dxa"/>
            <w:vMerge/>
            <w:tcBorders>
              <w:top w:val="single" w:sz="4" w:space="0" w:color="auto"/>
              <w:left w:val="single" w:sz="4" w:space="0" w:color="auto"/>
              <w:bottom w:val="single" w:sz="4" w:space="0" w:color="auto"/>
              <w:right w:val="single" w:sz="4" w:space="0" w:color="auto"/>
            </w:tcBorders>
          </w:tcPr>
          <w:p w14:paraId="087319AE" w14:textId="77777777" w:rsidR="00F06AF1" w:rsidRPr="00A0298E" w:rsidRDefault="00F06AF1" w:rsidP="00A0298E">
            <w:pPr>
              <w:spacing w:after="0" w:line="240" w:lineRule="auto"/>
              <w:rPr>
                <w:sz w:val="16"/>
                <w:szCs w:val="16"/>
              </w:rPr>
            </w:pPr>
          </w:p>
        </w:tc>
        <w:tc>
          <w:tcPr>
            <w:tcW w:w="3122" w:type="dxa"/>
            <w:gridSpan w:val="2"/>
            <w:vMerge/>
            <w:tcBorders>
              <w:top w:val="single" w:sz="4" w:space="0" w:color="auto"/>
              <w:left w:val="single" w:sz="4" w:space="0" w:color="auto"/>
              <w:bottom w:val="single" w:sz="4" w:space="0" w:color="auto"/>
              <w:right w:val="single" w:sz="4" w:space="0" w:color="auto"/>
            </w:tcBorders>
          </w:tcPr>
          <w:p w14:paraId="42ACDBFD" w14:textId="77777777" w:rsidR="00F06AF1" w:rsidRPr="00A0298E" w:rsidRDefault="00F06AF1" w:rsidP="00A0298E">
            <w:pPr>
              <w:spacing w:after="0" w:line="240" w:lineRule="auto"/>
              <w:rPr>
                <w:sz w:val="16"/>
                <w:szCs w:val="16"/>
              </w:rPr>
            </w:pPr>
          </w:p>
        </w:tc>
        <w:tc>
          <w:tcPr>
            <w:tcW w:w="2830" w:type="dxa"/>
            <w:tcBorders>
              <w:top w:val="single" w:sz="4" w:space="0" w:color="auto"/>
              <w:left w:val="single" w:sz="4" w:space="0" w:color="auto"/>
              <w:bottom w:val="single" w:sz="4" w:space="0" w:color="auto"/>
              <w:right w:val="single" w:sz="4" w:space="0" w:color="auto"/>
            </w:tcBorders>
          </w:tcPr>
          <w:p w14:paraId="7C804017" w14:textId="77777777" w:rsidR="00F06AF1" w:rsidRPr="00A0298E" w:rsidRDefault="00DD5D0A" w:rsidP="00A0298E">
            <w:pPr>
              <w:pStyle w:val="pStyle"/>
              <w:rPr>
                <w:sz w:val="16"/>
                <w:szCs w:val="16"/>
              </w:rPr>
            </w:pPr>
            <w:r w:rsidRPr="00A0298E">
              <w:rPr>
                <w:rStyle w:val="rStyle"/>
                <w:sz w:val="16"/>
                <w:szCs w:val="16"/>
              </w:rPr>
              <w:t>Porcentaje de docentes de tiempo completo o su equivalente en horas con grado de Doctorado</w:t>
            </w:r>
          </w:p>
        </w:tc>
        <w:tc>
          <w:tcPr>
            <w:tcW w:w="2614" w:type="dxa"/>
            <w:tcBorders>
              <w:top w:val="single" w:sz="4" w:space="0" w:color="auto"/>
              <w:left w:val="single" w:sz="4" w:space="0" w:color="auto"/>
              <w:bottom w:val="single" w:sz="4" w:space="0" w:color="auto"/>
              <w:right w:val="single" w:sz="4" w:space="0" w:color="auto"/>
            </w:tcBorders>
          </w:tcPr>
          <w:p w14:paraId="5F27A19F" w14:textId="77777777" w:rsidR="00F06AF1" w:rsidRPr="00A0298E" w:rsidRDefault="00DD5D0A" w:rsidP="00A0298E">
            <w:pPr>
              <w:pStyle w:val="pStyle"/>
              <w:rPr>
                <w:sz w:val="16"/>
                <w:szCs w:val="16"/>
              </w:rPr>
            </w:pPr>
            <w:r w:rsidRPr="00A0298E">
              <w:rPr>
                <w:rStyle w:val="rStyle"/>
                <w:sz w:val="16"/>
                <w:szCs w:val="16"/>
              </w:rPr>
              <w:t>Informes Trimestrales de Cuenta Pública de la UIC</w:t>
            </w:r>
          </w:p>
        </w:tc>
        <w:tc>
          <w:tcPr>
            <w:tcW w:w="2524" w:type="dxa"/>
            <w:tcBorders>
              <w:top w:val="single" w:sz="4" w:space="0" w:color="auto"/>
              <w:left w:val="single" w:sz="4" w:space="0" w:color="auto"/>
              <w:bottom w:val="single" w:sz="4" w:space="0" w:color="auto"/>
              <w:right w:val="single" w:sz="4" w:space="0" w:color="auto"/>
            </w:tcBorders>
          </w:tcPr>
          <w:p w14:paraId="0E7046ED"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18891F1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1A380C76"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342CD40" w14:textId="77777777" w:rsidR="00F06AF1" w:rsidRPr="00A0298E" w:rsidRDefault="00DD5D0A" w:rsidP="00A0298E">
            <w:pPr>
              <w:pStyle w:val="thpStyle"/>
              <w:rPr>
                <w:sz w:val="16"/>
                <w:szCs w:val="16"/>
              </w:rPr>
            </w:pPr>
            <w:r w:rsidRPr="00A0298E">
              <w:rPr>
                <w:rStyle w:val="rStyle"/>
                <w:sz w:val="16"/>
                <w:szCs w:val="16"/>
              </w:rPr>
              <w:t>A-04</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64C90DE7" w14:textId="561687E8" w:rsidR="00F06AF1" w:rsidRPr="00A0298E" w:rsidRDefault="00DD5D0A" w:rsidP="00A0298E">
            <w:pPr>
              <w:pStyle w:val="pStyle"/>
              <w:rPr>
                <w:sz w:val="16"/>
                <w:szCs w:val="16"/>
              </w:rPr>
            </w:pPr>
            <w:r w:rsidRPr="00A0298E">
              <w:rPr>
                <w:rStyle w:val="rStyle"/>
                <w:sz w:val="16"/>
                <w:szCs w:val="16"/>
              </w:rPr>
              <w:t xml:space="preserve">Organización de eventos de educación </w:t>
            </w:r>
            <w:r w:rsidR="000376E1" w:rsidRPr="00A0298E">
              <w:rPr>
                <w:rStyle w:val="rStyle"/>
                <w:sz w:val="16"/>
                <w:szCs w:val="16"/>
              </w:rPr>
              <w:t>continua</w:t>
            </w:r>
            <w:r w:rsidRPr="00A0298E">
              <w:rPr>
                <w:rStyle w:val="rStyle"/>
                <w:sz w:val="16"/>
                <w:szCs w:val="16"/>
              </w:rPr>
              <w:t xml:space="preserve"> de profesores.</w:t>
            </w:r>
          </w:p>
        </w:tc>
        <w:tc>
          <w:tcPr>
            <w:tcW w:w="2830" w:type="dxa"/>
            <w:tcBorders>
              <w:top w:val="single" w:sz="4" w:space="0" w:color="auto"/>
              <w:left w:val="single" w:sz="4" w:space="0" w:color="auto"/>
              <w:bottom w:val="single" w:sz="4" w:space="0" w:color="auto"/>
              <w:right w:val="single" w:sz="4" w:space="0" w:color="auto"/>
            </w:tcBorders>
          </w:tcPr>
          <w:p w14:paraId="1027484A" w14:textId="77777777" w:rsidR="00F06AF1" w:rsidRPr="00A0298E" w:rsidRDefault="00DD5D0A" w:rsidP="00A0298E">
            <w:pPr>
              <w:pStyle w:val="pStyle"/>
              <w:rPr>
                <w:sz w:val="16"/>
                <w:szCs w:val="16"/>
              </w:rPr>
            </w:pPr>
            <w:r w:rsidRPr="00A0298E">
              <w:rPr>
                <w:rStyle w:val="rStyle"/>
                <w:sz w:val="16"/>
                <w:szCs w:val="16"/>
              </w:rPr>
              <w:t>Porcentaje de eventos de educación continua.</w:t>
            </w:r>
          </w:p>
        </w:tc>
        <w:tc>
          <w:tcPr>
            <w:tcW w:w="2614" w:type="dxa"/>
            <w:tcBorders>
              <w:top w:val="single" w:sz="4" w:space="0" w:color="auto"/>
              <w:left w:val="single" w:sz="4" w:space="0" w:color="auto"/>
              <w:bottom w:val="single" w:sz="4" w:space="0" w:color="auto"/>
              <w:right w:val="single" w:sz="4" w:space="0" w:color="auto"/>
            </w:tcBorders>
          </w:tcPr>
          <w:p w14:paraId="4E0CEB8A" w14:textId="77777777" w:rsidR="00F06AF1" w:rsidRPr="00A0298E" w:rsidRDefault="00DD5D0A" w:rsidP="00A0298E">
            <w:pPr>
              <w:pStyle w:val="pStyle"/>
              <w:rPr>
                <w:sz w:val="16"/>
                <w:szCs w:val="16"/>
              </w:rPr>
            </w:pPr>
            <w:r w:rsidRPr="00A0298E">
              <w:rPr>
                <w:rStyle w:val="rStyle"/>
                <w:sz w:val="16"/>
                <w:szCs w:val="16"/>
              </w:rPr>
              <w:t>Programa Institucional de Desarrollo (PIDE)</w:t>
            </w:r>
          </w:p>
        </w:tc>
        <w:tc>
          <w:tcPr>
            <w:tcW w:w="2524" w:type="dxa"/>
            <w:tcBorders>
              <w:top w:val="single" w:sz="4" w:space="0" w:color="auto"/>
              <w:left w:val="single" w:sz="4" w:space="0" w:color="auto"/>
              <w:bottom w:val="single" w:sz="4" w:space="0" w:color="auto"/>
              <w:right w:val="single" w:sz="4" w:space="0" w:color="auto"/>
            </w:tcBorders>
          </w:tcPr>
          <w:p w14:paraId="60B4F0DC"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42B6704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5F7954F2"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4CBCA13A" w14:textId="77777777" w:rsidR="00F06AF1" w:rsidRPr="00A0298E" w:rsidRDefault="00DD5D0A" w:rsidP="00A0298E">
            <w:pPr>
              <w:pStyle w:val="thpStyle"/>
              <w:rPr>
                <w:sz w:val="16"/>
                <w:szCs w:val="16"/>
              </w:rPr>
            </w:pPr>
            <w:r w:rsidRPr="00A0298E">
              <w:rPr>
                <w:rStyle w:val="rStyle"/>
                <w:sz w:val="16"/>
                <w:szCs w:val="16"/>
              </w:rPr>
              <w:t>C-002</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7B821BB0" w14:textId="77777777" w:rsidR="00F06AF1" w:rsidRPr="00A0298E" w:rsidRDefault="00DD5D0A" w:rsidP="00A0298E">
            <w:pPr>
              <w:pStyle w:val="pStyle"/>
              <w:rPr>
                <w:sz w:val="16"/>
                <w:szCs w:val="16"/>
              </w:rPr>
            </w:pPr>
            <w:r w:rsidRPr="00A0298E">
              <w:rPr>
                <w:rStyle w:val="rStyle"/>
                <w:sz w:val="16"/>
                <w:szCs w:val="16"/>
              </w:rPr>
              <w:t>Programas Educativos pertinentes desde la interculturalidad, la diversidad de saberes y sujetos sociales, mediante relaciones y prácticas interculturales para el cuidado de la vida, los territorios y el bienestar social.</w:t>
            </w:r>
          </w:p>
        </w:tc>
        <w:tc>
          <w:tcPr>
            <w:tcW w:w="2830" w:type="dxa"/>
            <w:tcBorders>
              <w:top w:val="single" w:sz="4" w:space="0" w:color="auto"/>
              <w:left w:val="single" w:sz="4" w:space="0" w:color="auto"/>
              <w:bottom w:val="single" w:sz="4" w:space="0" w:color="auto"/>
              <w:right w:val="single" w:sz="4" w:space="0" w:color="auto"/>
            </w:tcBorders>
          </w:tcPr>
          <w:p w14:paraId="496D252D" w14:textId="77777777" w:rsidR="00F06AF1" w:rsidRPr="00A0298E" w:rsidRDefault="00DD5D0A" w:rsidP="00A0298E">
            <w:pPr>
              <w:pStyle w:val="pStyle"/>
              <w:rPr>
                <w:sz w:val="16"/>
                <w:szCs w:val="16"/>
              </w:rPr>
            </w:pPr>
            <w:r w:rsidRPr="00A0298E">
              <w:rPr>
                <w:rStyle w:val="rStyle"/>
                <w:sz w:val="16"/>
                <w:szCs w:val="16"/>
              </w:rPr>
              <w:t>Porcentaje de programas educativos pertinentes desde la interculturalidad</w:t>
            </w:r>
          </w:p>
        </w:tc>
        <w:tc>
          <w:tcPr>
            <w:tcW w:w="2614" w:type="dxa"/>
            <w:tcBorders>
              <w:top w:val="single" w:sz="4" w:space="0" w:color="auto"/>
              <w:left w:val="single" w:sz="4" w:space="0" w:color="auto"/>
              <w:bottom w:val="single" w:sz="4" w:space="0" w:color="auto"/>
              <w:right w:val="single" w:sz="4" w:space="0" w:color="auto"/>
            </w:tcBorders>
          </w:tcPr>
          <w:p w14:paraId="7B37FB19" w14:textId="77777777" w:rsidR="00F06AF1" w:rsidRPr="00A0298E" w:rsidRDefault="00DD5D0A" w:rsidP="00A0298E">
            <w:pPr>
              <w:pStyle w:val="pStyle"/>
              <w:rPr>
                <w:sz w:val="16"/>
                <w:szCs w:val="16"/>
              </w:rPr>
            </w:pPr>
            <w:r w:rsidRPr="00A0298E">
              <w:rPr>
                <w:rStyle w:val="rStyle"/>
                <w:sz w:val="16"/>
                <w:szCs w:val="16"/>
              </w:rPr>
              <w:t>Informe Anual de Labores</w:t>
            </w:r>
          </w:p>
        </w:tc>
        <w:tc>
          <w:tcPr>
            <w:tcW w:w="2524" w:type="dxa"/>
            <w:tcBorders>
              <w:top w:val="single" w:sz="4" w:space="0" w:color="auto"/>
              <w:left w:val="single" w:sz="4" w:space="0" w:color="auto"/>
              <w:bottom w:val="single" w:sz="4" w:space="0" w:color="auto"/>
              <w:right w:val="single" w:sz="4" w:space="0" w:color="auto"/>
            </w:tcBorders>
          </w:tcPr>
          <w:p w14:paraId="2DA8E06D"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466AA23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6BFDC328"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0134C94D" w14:textId="77777777" w:rsidR="00F06AF1" w:rsidRPr="00A0298E" w:rsidRDefault="00DD5D0A" w:rsidP="00A0298E">
            <w:pPr>
              <w:pStyle w:val="thpStyle"/>
              <w:rPr>
                <w:sz w:val="16"/>
                <w:szCs w:val="16"/>
              </w:rPr>
            </w:pPr>
            <w:r w:rsidRPr="00A0298E">
              <w:rPr>
                <w:rStyle w:val="rStyle"/>
                <w:sz w:val="16"/>
                <w:szCs w:val="16"/>
              </w:rPr>
              <w:t>A-01</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611B3483" w14:textId="77777777" w:rsidR="00F06AF1" w:rsidRPr="00A0298E" w:rsidRDefault="00DD5D0A" w:rsidP="00A0298E">
            <w:pPr>
              <w:pStyle w:val="pStyle"/>
              <w:rPr>
                <w:sz w:val="16"/>
                <w:szCs w:val="16"/>
              </w:rPr>
            </w:pPr>
            <w:r w:rsidRPr="00A0298E">
              <w:rPr>
                <w:rStyle w:val="rStyle"/>
                <w:sz w:val="16"/>
                <w:szCs w:val="16"/>
              </w:rPr>
              <w:t xml:space="preserve">Revaloración y potenciación de los conocimientos, de las diversas comunidades rurales y urbanas, implementando políticas y acciones para evitar el </w:t>
            </w:r>
            <w:proofErr w:type="spellStart"/>
            <w:r w:rsidRPr="00A0298E">
              <w:rPr>
                <w:rStyle w:val="rStyle"/>
                <w:sz w:val="16"/>
                <w:szCs w:val="16"/>
              </w:rPr>
              <w:t>extractivismo</w:t>
            </w:r>
            <w:proofErr w:type="spellEnd"/>
            <w:r w:rsidRPr="00A0298E">
              <w:rPr>
                <w:rStyle w:val="rStyle"/>
                <w:sz w:val="16"/>
                <w:szCs w:val="16"/>
              </w:rPr>
              <w:t>.</w:t>
            </w:r>
          </w:p>
        </w:tc>
        <w:tc>
          <w:tcPr>
            <w:tcW w:w="2830" w:type="dxa"/>
            <w:tcBorders>
              <w:top w:val="single" w:sz="4" w:space="0" w:color="auto"/>
              <w:left w:val="single" w:sz="4" w:space="0" w:color="auto"/>
              <w:bottom w:val="single" w:sz="4" w:space="0" w:color="auto"/>
              <w:right w:val="single" w:sz="4" w:space="0" w:color="auto"/>
            </w:tcBorders>
          </w:tcPr>
          <w:p w14:paraId="6BBA5F81" w14:textId="77777777" w:rsidR="00F06AF1" w:rsidRPr="00A0298E" w:rsidRDefault="00DD5D0A" w:rsidP="00A0298E">
            <w:pPr>
              <w:pStyle w:val="pStyle"/>
              <w:rPr>
                <w:sz w:val="16"/>
                <w:szCs w:val="16"/>
              </w:rPr>
            </w:pPr>
            <w:r w:rsidRPr="00A0298E">
              <w:rPr>
                <w:rStyle w:val="rStyle"/>
                <w:sz w:val="16"/>
                <w:szCs w:val="16"/>
              </w:rPr>
              <w:t>Porcentaje de visitas de vinculación realizadas</w:t>
            </w:r>
          </w:p>
        </w:tc>
        <w:tc>
          <w:tcPr>
            <w:tcW w:w="2614" w:type="dxa"/>
            <w:tcBorders>
              <w:top w:val="single" w:sz="4" w:space="0" w:color="auto"/>
              <w:left w:val="single" w:sz="4" w:space="0" w:color="auto"/>
              <w:bottom w:val="single" w:sz="4" w:space="0" w:color="auto"/>
              <w:right w:val="single" w:sz="4" w:space="0" w:color="auto"/>
            </w:tcBorders>
          </w:tcPr>
          <w:p w14:paraId="67EEBBF7" w14:textId="77777777" w:rsidR="00F06AF1" w:rsidRPr="00A0298E" w:rsidRDefault="00DD5D0A" w:rsidP="00A0298E">
            <w:pPr>
              <w:pStyle w:val="pStyle"/>
              <w:rPr>
                <w:sz w:val="16"/>
                <w:szCs w:val="16"/>
              </w:rPr>
            </w:pPr>
            <w:r w:rsidRPr="00A0298E">
              <w:rPr>
                <w:rStyle w:val="rStyle"/>
                <w:sz w:val="16"/>
                <w:szCs w:val="16"/>
              </w:rPr>
              <w:t>Informe Anual de Labores</w:t>
            </w:r>
          </w:p>
        </w:tc>
        <w:tc>
          <w:tcPr>
            <w:tcW w:w="2524" w:type="dxa"/>
            <w:tcBorders>
              <w:top w:val="single" w:sz="4" w:space="0" w:color="auto"/>
              <w:left w:val="single" w:sz="4" w:space="0" w:color="auto"/>
              <w:bottom w:val="single" w:sz="4" w:space="0" w:color="auto"/>
              <w:right w:val="single" w:sz="4" w:space="0" w:color="auto"/>
            </w:tcBorders>
          </w:tcPr>
          <w:p w14:paraId="4CADE658"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0A59D1B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03DE3FE6"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00461035" w14:textId="77777777" w:rsidR="00F06AF1" w:rsidRPr="00A0298E" w:rsidRDefault="00DD5D0A" w:rsidP="00A0298E">
            <w:pPr>
              <w:pStyle w:val="thpStyle"/>
              <w:rPr>
                <w:sz w:val="16"/>
                <w:szCs w:val="16"/>
              </w:rPr>
            </w:pPr>
            <w:r w:rsidRPr="00A0298E">
              <w:rPr>
                <w:rStyle w:val="rStyle"/>
                <w:sz w:val="16"/>
                <w:szCs w:val="16"/>
              </w:rPr>
              <w:t>A-02</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1AE876D5" w14:textId="77777777" w:rsidR="00F06AF1" w:rsidRPr="00A0298E" w:rsidRDefault="00DD5D0A" w:rsidP="00A0298E">
            <w:pPr>
              <w:pStyle w:val="pStyle"/>
              <w:rPr>
                <w:sz w:val="16"/>
                <w:szCs w:val="16"/>
              </w:rPr>
            </w:pPr>
            <w:r w:rsidRPr="00A0298E">
              <w:rPr>
                <w:rStyle w:val="rStyle"/>
                <w:sz w:val="16"/>
                <w:szCs w:val="16"/>
              </w:rPr>
              <w:t>Formalización de convenios con instancias estatales, nacionales y extranjeras.</w:t>
            </w:r>
          </w:p>
        </w:tc>
        <w:tc>
          <w:tcPr>
            <w:tcW w:w="2830" w:type="dxa"/>
            <w:tcBorders>
              <w:top w:val="single" w:sz="4" w:space="0" w:color="auto"/>
              <w:left w:val="single" w:sz="4" w:space="0" w:color="auto"/>
              <w:bottom w:val="single" w:sz="4" w:space="0" w:color="auto"/>
              <w:right w:val="single" w:sz="4" w:space="0" w:color="auto"/>
            </w:tcBorders>
          </w:tcPr>
          <w:p w14:paraId="632377FC" w14:textId="77777777" w:rsidR="00F06AF1" w:rsidRPr="00A0298E" w:rsidRDefault="00DD5D0A" w:rsidP="00A0298E">
            <w:pPr>
              <w:pStyle w:val="pStyle"/>
              <w:rPr>
                <w:sz w:val="16"/>
                <w:szCs w:val="16"/>
              </w:rPr>
            </w:pPr>
            <w:r w:rsidRPr="00A0298E">
              <w:rPr>
                <w:rStyle w:val="rStyle"/>
                <w:sz w:val="16"/>
                <w:szCs w:val="16"/>
              </w:rPr>
              <w:t>porcentaje de convenios formalizados con instancias estatales nacionales y extranjeras</w:t>
            </w:r>
          </w:p>
        </w:tc>
        <w:tc>
          <w:tcPr>
            <w:tcW w:w="2614" w:type="dxa"/>
            <w:tcBorders>
              <w:top w:val="single" w:sz="4" w:space="0" w:color="auto"/>
              <w:left w:val="single" w:sz="4" w:space="0" w:color="auto"/>
              <w:bottom w:val="single" w:sz="4" w:space="0" w:color="auto"/>
              <w:right w:val="single" w:sz="4" w:space="0" w:color="auto"/>
            </w:tcBorders>
          </w:tcPr>
          <w:p w14:paraId="62BEE605" w14:textId="77777777" w:rsidR="00F06AF1" w:rsidRPr="00A0298E" w:rsidRDefault="00DD5D0A" w:rsidP="00A0298E">
            <w:pPr>
              <w:pStyle w:val="pStyle"/>
              <w:rPr>
                <w:sz w:val="16"/>
                <w:szCs w:val="16"/>
              </w:rPr>
            </w:pPr>
            <w:r w:rsidRPr="00A0298E">
              <w:rPr>
                <w:rStyle w:val="rStyle"/>
                <w:sz w:val="16"/>
                <w:szCs w:val="16"/>
              </w:rPr>
              <w:t>programa Institucional de Desarrollo (PIDE)</w:t>
            </w:r>
          </w:p>
        </w:tc>
        <w:tc>
          <w:tcPr>
            <w:tcW w:w="2524" w:type="dxa"/>
            <w:tcBorders>
              <w:top w:val="single" w:sz="4" w:space="0" w:color="auto"/>
              <w:left w:val="single" w:sz="4" w:space="0" w:color="auto"/>
              <w:bottom w:val="single" w:sz="4" w:space="0" w:color="auto"/>
              <w:right w:val="single" w:sz="4" w:space="0" w:color="auto"/>
            </w:tcBorders>
          </w:tcPr>
          <w:p w14:paraId="508B4819" w14:textId="77777777" w:rsidR="00F06AF1" w:rsidRPr="00A0298E" w:rsidRDefault="00DD5D0A" w:rsidP="00A0298E">
            <w:pPr>
              <w:pStyle w:val="pStyle"/>
              <w:rPr>
                <w:sz w:val="16"/>
                <w:szCs w:val="16"/>
              </w:rPr>
            </w:pPr>
            <w:r w:rsidRPr="00A0298E">
              <w:rPr>
                <w:rStyle w:val="rStyle"/>
                <w:sz w:val="16"/>
                <w:szCs w:val="16"/>
              </w:rPr>
              <w:t xml:space="preserve">Las políticas públicas, y las condiciones sociales y económicas del país posibilitan </w:t>
            </w:r>
            <w:r w:rsidRPr="00A0298E">
              <w:rPr>
                <w:rStyle w:val="rStyle"/>
                <w:sz w:val="16"/>
                <w:szCs w:val="16"/>
              </w:rPr>
              <w:lastRenderedPageBreak/>
              <w:t>el cumplimiento de los compromisos</w:t>
            </w:r>
          </w:p>
        </w:tc>
      </w:tr>
      <w:tr w:rsidR="00F06AF1" w:rsidRPr="00A0298E" w14:paraId="558D238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32CED270"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436BE9AE" w14:textId="77777777" w:rsidR="00F06AF1" w:rsidRPr="00A0298E" w:rsidRDefault="00DD5D0A" w:rsidP="00A0298E">
            <w:pPr>
              <w:pStyle w:val="thpStyle"/>
              <w:rPr>
                <w:sz w:val="16"/>
                <w:szCs w:val="16"/>
              </w:rPr>
            </w:pPr>
            <w:r w:rsidRPr="00A0298E">
              <w:rPr>
                <w:rStyle w:val="rStyle"/>
                <w:sz w:val="16"/>
                <w:szCs w:val="16"/>
              </w:rPr>
              <w:t>C-003</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1DF08DA2" w14:textId="77777777" w:rsidR="00F06AF1" w:rsidRPr="00A0298E" w:rsidRDefault="00DD5D0A" w:rsidP="00A0298E">
            <w:pPr>
              <w:pStyle w:val="pStyle"/>
              <w:rPr>
                <w:sz w:val="16"/>
                <w:szCs w:val="16"/>
              </w:rPr>
            </w:pPr>
            <w:r w:rsidRPr="00A0298E">
              <w:rPr>
                <w:rStyle w:val="rStyle"/>
                <w:sz w:val="16"/>
                <w:szCs w:val="16"/>
              </w:rPr>
              <w:t>Infraestructura suficiente para la demanda de Nivel Superior</w:t>
            </w:r>
          </w:p>
        </w:tc>
        <w:tc>
          <w:tcPr>
            <w:tcW w:w="2830" w:type="dxa"/>
            <w:tcBorders>
              <w:top w:val="single" w:sz="4" w:space="0" w:color="auto"/>
              <w:left w:val="single" w:sz="4" w:space="0" w:color="auto"/>
              <w:bottom w:val="single" w:sz="4" w:space="0" w:color="auto"/>
              <w:right w:val="single" w:sz="4" w:space="0" w:color="auto"/>
            </w:tcBorders>
          </w:tcPr>
          <w:p w14:paraId="30763607" w14:textId="77777777" w:rsidR="00F06AF1" w:rsidRPr="00A0298E" w:rsidRDefault="00DD5D0A" w:rsidP="00A0298E">
            <w:pPr>
              <w:pStyle w:val="pStyle"/>
              <w:rPr>
                <w:sz w:val="16"/>
                <w:szCs w:val="16"/>
              </w:rPr>
            </w:pPr>
            <w:r w:rsidRPr="00A0298E">
              <w:rPr>
                <w:rStyle w:val="rStyle"/>
                <w:sz w:val="16"/>
                <w:szCs w:val="16"/>
              </w:rPr>
              <w:t xml:space="preserve">Porcentaje de obras </w:t>
            </w:r>
            <w:proofErr w:type="gramStart"/>
            <w:r w:rsidRPr="00A0298E">
              <w:rPr>
                <w:rStyle w:val="rStyle"/>
                <w:sz w:val="16"/>
                <w:szCs w:val="16"/>
              </w:rPr>
              <w:t>de  infraestructura</w:t>
            </w:r>
            <w:proofErr w:type="gramEnd"/>
            <w:r w:rsidRPr="00A0298E">
              <w:rPr>
                <w:rStyle w:val="rStyle"/>
                <w:sz w:val="16"/>
                <w:szCs w:val="16"/>
              </w:rPr>
              <w:t xml:space="preserve"> realizadas</w:t>
            </w:r>
          </w:p>
        </w:tc>
        <w:tc>
          <w:tcPr>
            <w:tcW w:w="2614" w:type="dxa"/>
            <w:tcBorders>
              <w:top w:val="single" w:sz="4" w:space="0" w:color="auto"/>
              <w:left w:val="single" w:sz="4" w:space="0" w:color="auto"/>
              <w:bottom w:val="single" w:sz="4" w:space="0" w:color="auto"/>
              <w:right w:val="single" w:sz="4" w:space="0" w:color="auto"/>
            </w:tcBorders>
          </w:tcPr>
          <w:p w14:paraId="42036A88" w14:textId="77777777" w:rsidR="00F06AF1" w:rsidRPr="00A0298E" w:rsidRDefault="00DD5D0A" w:rsidP="00A0298E">
            <w:pPr>
              <w:pStyle w:val="pStyle"/>
              <w:rPr>
                <w:sz w:val="16"/>
                <w:szCs w:val="16"/>
              </w:rPr>
            </w:pPr>
            <w:r w:rsidRPr="00A0298E">
              <w:rPr>
                <w:rStyle w:val="rStyle"/>
                <w:sz w:val="16"/>
                <w:szCs w:val="16"/>
              </w:rPr>
              <w:t>informe Anual de Labores</w:t>
            </w:r>
          </w:p>
        </w:tc>
        <w:tc>
          <w:tcPr>
            <w:tcW w:w="2524" w:type="dxa"/>
            <w:tcBorders>
              <w:top w:val="single" w:sz="4" w:space="0" w:color="auto"/>
              <w:left w:val="single" w:sz="4" w:space="0" w:color="auto"/>
              <w:bottom w:val="single" w:sz="4" w:space="0" w:color="auto"/>
              <w:right w:val="single" w:sz="4" w:space="0" w:color="auto"/>
            </w:tcBorders>
          </w:tcPr>
          <w:p w14:paraId="181AC1E5"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7C3BE8B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22994B90"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6DF49266" w14:textId="77777777" w:rsidR="00F06AF1" w:rsidRPr="00A0298E" w:rsidRDefault="00DD5D0A" w:rsidP="00A0298E">
            <w:pPr>
              <w:pStyle w:val="thpStyle"/>
              <w:rPr>
                <w:sz w:val="16"/>
                <w:szCs w:val="16"/>
              </w:rPr>
            </w:pPr>
            <w:r w:rsidRPr="00A0298E">
              <w:rPr>
                <w:rStyle w:val="rStyle"/>
                <w:sz w:val="16"/>
                <w:szCs w:val="16"/>
              </w:rPr>
              <w:t>A-01</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5AA15102" w14:textId="77777777" w:rsidR="00F06AF1" w:rsidRPr="00A0298E" w:rsidRDefault="00DD5D0A" w:rsidP="00A0298E">
            <w:pPr>
              <w:pStyle w:val="pStyle"/>
              <w:rPr>
                <w:sz w:val="16"/>
                <w:szCs w:val="16"/>
              </w:rPr>
            </w:pPr>
            <w:r w:rsidRPr="00A0298E">
              <w:rPr>
                <w:rStyle w:val="rStyle"/>
                <w:sz w:val="16"/>
                <w:szCs w:val="16"/>
              </w:rPr>
              <w:t>Adquisición de equipamiento para el adecuado funcionamiento de espacios educativos y administrativos de Nivel Superior.</w:t>
            </w:r>
          </w:p>
        </w:tc>
        <w:tc>
          <w:tcPr>
            <w:tcW w:w="2830" w:type="dxa"/>
            <w:tcBorders>
              <w:top w:val="single" w:sz="4" w:space="0" w:color="auto"/>
              <w:left w:val="single" w:sz="4" w:space="0" w:color="auto"/>
              <w:bottom w:val="single" w:sz="4" w:space="0" w:color="auto"/>
              <w:right w:val="single" w:sz="4" w:space="0" w:color="auto"/>
            </w:tcBorders>
          </w:tcPr>
          <w:p w14:paraId="79ADA09A" w14:textId="77777777" w:rsidR="00F06AF1" w:rsidRPr="00A0298E" w:rsidRDefault="00DD5D0A" w:rsidP="00A0298E">
            <w:pPr>
              <w:pStyle w:val="pStyle"/>
              <w:rPr>
                <w:sz w:val="16"/>
                <w:szCs w:val="16"/>
              </w:rPr>
            </w:pPr>
            <w:r w:rsidRPr="00A0298E">
              <w:rPr>
                <w:rStyle w:val="rStyle"/>
                <w:sz w:val="16"/>
                <w:szCs w:val="16"/>
              </w:rPr>
              <w:t>Porcentaje de espacios educativos en adecuados funcionamientos</w:t>
            </w:r>
          </w:p>
        </w:tc>
        <w:tc>
          <w:tcPr>
            <w:tcW w:w="2614" w:type="dxa"/>
            <w:tcBorders>
              <w:top w:val="single" w:sz="4" w:space="0" w:color="auto"/>
              <w:left w:val="single" w:sz="4" w:space="0" w:color="auto"/>
              <w:bottom w:val="single" w:sz="4" w:space="0" w:color="auto"/>
              <w:right w:val="single" w:sz="4" w:space="0" w:color="auto"/>
            </w:tcBorders>
          </w:tcPr>
          <w:p w14:paraId="14F71CD9" w14:textId="77777777" w:rsidR="00F06AF1" w:rsidRPr="00A0298E" w:rsidRDefault="00DD5D0A" w:rsidP="00A0298E">
            <w:pPr>
              <w:pStyle w:val="pStyle"/>
              <w:rPr>
                <w:sz w:val="16"/>
                <w:szCs w:val="16"/>
              </w:rPr>
            </w:pPr>
            <w:r w:rsidRPr="00A0298E">
              <w:rPr>
                <w:rStyle w:val="rStyle"/>
                <w:sz w:val="16"/>
                <w:szCs w:val="16"/>
              </w:rPr>
              <w:t>Informes Trimestrales de Cuenta Pública de la UIC.</w:t>
            </w:r>
          </w:p>
        </w:tc>
        <w:tc>
          <w:tcPr>
            <w:tcW w:w="2524" w:type="dxa"/>
            <w:tcBorders>
              <w:top w:val="single" w:sz="4" w:space="0" w:color="auto"/>
              <w:left w:val="single" w:sz="4" w:space="0" w:color="auto"/>
              <w:bottom w:val="single" w:sz="4" w:space="0" w:color="auto"/>
              <w:right w:val="single" w:sz="4" w:space="0" w:color="auto"/>
            </w:tcBorders>
          </w:tcPr>
          <w:p w14:paraId="671A6FB2"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2892A02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215B8149"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E7B880A" w14:textId="77777777" w:rsidR="00F06AF1" w:rsidRPr="00A0298E" w:rsidRDefault="00DD5D0A" w:rsidP="00A0298E">
            <w:pPr>
              <w:pStyle w:val="thpStyle"/>
              <w:rPr>
                <w:sz w:val="16"/>
                <w:szCs w:val="16"/>
              </w:rPr>
            </w:pPr>
            <w:r w:rsidRPr="00A0298E">
              <w:rPr>
                <w:rStyle w:val="rStyle"/>
                <w:sz w:val="16"/>
                <w:szCs w:val="16"/>
              </w:rPr>
              <w:t>A-02</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741EBC26" w14:textId="77777777" w:rsidR="00F06AF1" w:rsidRPr="00A0298E" w:rsidRDefault="00DD5D0A" w:rsidP="00A0298E">
            <w:pPr>
              <w:pStyle w:val="pStyle"/>
              <w:rPr>
                <w:sz w:val="16"/>
                <w:szCs w:val="16"/>
              </w:rPr>
            </w:pPr>
            <w:r w:rsidRPr="00A0298E">
              <w:rPr>
                <w:rStyle w:val="rStyle"/>
                <w:sz w:val="16"/>
                <w:szCs w:val="16"/>
              </w:rPr>
              <w:t>Mantenimiento de espacios educativos y administrativos de Nivel Superior.</w:t>
            </w:r>
          </w:p>
        </w:tc>
        <w:tc>
          <w:tcPr>
            <w:tcW w:w="2830" w:type="dxa"/>
            <w:tcBorders>
              <w:top w:val="single" w:sz="4" w:space="0" w:color="auto"/>
              <w:left w:val="single" w:sz="4" w:space="0" w:color="auto"/>
              <w:bottom w:val="single" w:sz="4" w:space="0" w:color="auto"/>
              <w:right w:val="single" w:sz="4" w:space="0" w:color="auto"/>
            </w:tcBorders>
          </w:tcPr>
          <w:p w14:paraId="5A24F9CF" w14:textId="77777777" w:rsidR="00F06AF1" w:rsidRPr="00A0298E" w:rsidRDefault="00DD5D0A" w:rsidP="00A0298E">
            <w:pPr>
              <w:pStyle w:val="pStyle"/>
              <w:rPr>
                <w:sz w:val="16"/>
                <w:szCs w:val="16"/>
              </w:rPr>
            </w:pPr>
            <w:r w:rsidRPr="00A0298E">
              <w:rPr>
                <w:rStyle w:val="rStyle"/>
                <w:sz w:val="16"/>
                <w:szCs w:val="16"/>
              </w:rPr>
              <w:t>Porcentaje de espacios que reciben mantenimiento</w:t>
            </w:r>
          </w:p>
        </w:tc>
        <w:tc>
          <w:tcPr>
            <w:tcW w:w="2614" w:type="dxa"/>
            <w:tcBorders>
              <w:top w:val="single" w:sz="4" w:space="0" w:color="auto"/>
              <w:left w:val="single" w:sz="4" w:space="0" w:color="auto"/>
              <w:bottom w:val="single" w:sz="4" w:space="0" w:color="auto"/>
              <w:right w:val="single" w:sz="4" w:space="0" w:color="auto"/>
            </w:tcBorders>
          </w:tcPr>
          <w:p w14:paraId="57906BB7" w14:textId="77777777" w:rsidR="00F06AF1" w:rsidRPr="00A0298E" w:rsidRDefault="00DD5D0A" w:rsidP="00A0298E">
            <w:pPr>
              <w:pStyle w:val="pStyle"/>
              <w:rPr>
                <w:sz w:val="16"/>
                <w:szCs w:val="16"/>
              </w:rPr>
            </w:pPr>
            <w:r w:rsidRPr="00A0298E">
              <w:rPr>
                <w:rStyle w:val="rStyle"/>
                <w:sz w:val="16"/>
                <w:szCs w:val="16"/>
              </w:rPr>
              <w:t>Informes Trimestrales de Cuenta Pública de la UIC.</w:t>
            </w:r>
          </w:p>
        </w:tc>
        <w:tc>
          <w:tcPr>
            <w:tcW w:w="2524" w:type="dxa"/>
            <w:tcBorders>
              <w:top w:val="single" w:sz="4" w:space="0" w:color="auto"/>
              <w:left w:val="single" w:sz="4" w:space="0" w:color="auto"/>
              <w:bottom w:val="single" w:sz="4" w:space="0" w:color="auto"/>
              <w:right w:val="single" w:sz="4" w:space="0" w:color="auto"/>
            </w:tcBorders>
          </w:tcPr>
          <w:p w14:paraId="5A812C70"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31021DA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1C17AFDF"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3C2C977" w14:textId="77777777" w:rsidR="00F06AF1" w:rsidRPr="00A0298E" w:rsidRDefault="00DD5D0A" w:rsidP="00A0298E">
            <w:pPr>
              <w:pStyle w:val="thpStyle"/>
              <w:rPr>
                <w:sz w:val="16"/>
                <w:szCs w:val="16"/>
              </w:rPr>
            </w:pPr>
            <w:r w:rsidRPr="00A0298E">
              <w:rPr>
                <w:rStyle w:val="rStyle"/>
                <w:sz w:val="16"/>
                <w:szCs w:val="16"/>
              </w:rPr>
              <w:t>A-03</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72B7B0B2" w14:textId="77777777" w:rsidR="00F06AF1" w:rsidRPr="00A0298E" w:rsidRDefault="00DD5D0A" w:rsidP="00A0298E">
            <w:pPr>
              <w:pStyle w:val="pStyle"/>
              <w:rPr>
                <w:sz w:val="16"/>
                <w:szCs w:val="16"/>
              </w:rPr>
            </w:pPr>
            <w:r w:rsidRPr="00A0298E">
              <w:rPr>
                <w:rStyle w:val="rStyle"/>
                <w:sz w:val="16"/>
                <w:szCs w:val="16"/>
              </w:rPr>
              <w:t>Prestación del servicio de vigilancia y resguardo de instalaciones universitarias</w:t>
            </w:r>
          </w:p>
        </w:tc>
        <w:tc>
          <w:tcPr>
            <w:tcW w:w="2830" w:type="dxa"/>
            <w:tcBorders>
              <w:top w:val="single" w:sz="4" w:space="0" w:color="auto"/>
              <w:left w:val="single" w:sz="4" w:space="0" w:color="auto"/>
              <w:bottom w:val="single" w:sz="4" w:space="0" w:color="auto"/>
              <w:right w:val="single" w:sz="4" w:space="0" w:color="auto"/>
            </w:tcBorders>
          </w:tcPr>
          <w:p w14:paraId="0C028E09" w14:textId="77777777" w:rsidR="00F06AF1" w:rsidRPr="00A0298E" w:rsidRDefault="00DD5D0A" w:rsidP="00A0298E">
            <w:pPr>
              <w:pStyle w:val="pStyle"/>
              <w:rPr>
                <w:sz w:val="16"/>
                <w:szCs w:val="16"/>
              </w:rPr>
            </w:pPr>
            <w:r w:rsidRPr="00A0298E">
              <w:rPr>
                <w:rStyle w:val="rStyle"/>
                <w:sz w:val="16"/>
                <w:szCs w:val="16"/>
              </w:rPr>
              <w:t xml:space="preserve">Porcentaje de </w:t>
            </w:r>
            <w:proofErr w:type="gramStart"/>
            <w:r w:rsidRPr="00A0298E">
              <w:rPr>
                <w:rStyle w:val="rStyle"/>
                <w:sz w:val="16"/>
                <w:szCs w:val="16"/>
              </w:rPr>
              <w:t>espacios  con</w:t>
            </w:r>
            <w:proofErr w:type="gramEnd"/>
            <w:r w:rsidRPr="00A0298E">
              <w:rPr>
                <w:rStyle w:val="rStyle"/>
                <w:sz w:val="16"/>
                <w:szCs w:val="16"/>
              </w:rPr>
              <w:t xml:space="preserve"> servicios de vigilancia.</w:t>
            </w:r>
          </w:p>
        </w:tc>
        <w:tc>
          <w:tcPr>
            <w:tcW w:w="2614" w:type="dxa"/>
            <w:tcBorders>
              <w:top w:val="single" w:sz="4" w:space="0" w:color="auto"/>
              <w:left w:val="single" w:sz="4" w:space="0" w:color="auto"/>
              <w:bottom w:val="single" w:sz="4" w:space="0" w:color="auto"/>
              <w:right w:val="single" w:sz="4" w:space="0" w:color="auto"/>
            </w:tcBorders>
          </w:tcPr>
          <w:p w14:paraId="590F9C00" w14:textId="77777777" w:rsidR="00F06AF1" w:rsidRPr="00A0298E" w:rsidRDefault="00DD5D0A" w:rsidP="00A0298E">
            <w:pPr>
              <w:pStyle w:val="pStyle"/>
              <w:rPr>
                <w:sz w:val="16"/>
                <w:szCs w:val="16"/>
              </w:rPr>
            </w:pPr>
            <w:r w:rsidRPr="00A0298E">
              <w:rPr>
                <w:rStyle w:val="rStyle"/>
                <w:sz w:val="16"/>
                <w:szCs w:val="16"/>
              </w:rPr>
              <w:t>Informe Anual de Labores</w:t>
            </w:r>
          </w:p>
        </w:tc>
        <w:tc>
          <w:tcPr>
            <w:tcW w:w="2524" w:type="dxa"/>
            <w:tcBorders>
              <w:top w:val="single" w:sz="4" w:space="0" w:color="auto"/>
              <w:left w:val="single" w:sz="4" w:space="0" w:color="auto"/>
              <w:bottom w:val="single" w:sz="4" w:space="0" w:color="auto"/>
              <w:right w:val="single" w:sz="4" w:space="0" w:color="auto"/>
            </w:tcBorders>
          </w:tcPr>
          <w:p w14:paraId="46E096B3" w14:textId="77777777" w:rsidR="00F06AF1" w:rsidRPr="00A0298E" w:rsidRDefault="00DD5D0A" w:rsidP="00A0298E">
            <w:pPr>
              <w:pStyle w:val="pStyle"/>
              <w:rPr>
                <w:sz w:val="16"/>
                <w:szCs w:val="16"/>
              </w:rPr>
            </w:pPr>
            <w:r w:rsidRPr="00A0298E">
              <w:rPr>
                <w:rStyle w:val="rStyle"/>
                <w:sz w:val="16"/>
                <w:szCs w:val="16"/>
              </w:rPr>
              <w:t>Refiere al número de espacios con el servicio de vigilancia conforme a los términos establecidos en el contrato.</w:t>
            </w:r>
          </w:p>
        </w:tc>
      </w:tr>
      <w:tr w:rsidR="00F06AF1" w:rsidRPr="00A0298E" w14:paraId="5AD7BB0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39396F15"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6B674E6B" w14:textId="77777777" w:rsidR="00F06AF1" w:rsidRPr="00A0298E" w:rsidRDefault="00DD5D0A" w:rsidP="00A0298E">
            <w:pPr>
              <w:pStyle w:val="thpStyle"/>
              <w:rPr>
                <w:sz w:val="16"/>
                <w:szCs w:val="16"/>
              </w:rPr>
            </w:pPr>
            <w:r w:rsidRPr="00A0298E">
              <w:rPr>
                <w:rStyle w:val="rStyle"/>
                <w:sz w:val="16"/>
                <w:szCs w:val="16"/>
              </w:rPr>
              <w:t>C-004</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75385E3F" w14:textId="77777777" w:rsidR="00F06AF1" w:rsidRPr="00A0298E" w:rsidRDefault="00DD5D0A" w:rsidP="00A0298E">
            <w:pPr>
              <w:pStyle w:val="pStyle"/>
              <w:rPr>
                <w:sz w:val="16"/>
                <w:szCs w:val="16"/>
              </w:rPr>
            </w:pPr>
            <w:r w:rsidRPr="00A0298E">
              <w:rPr>
                <w:rStyle w:val="rStyle"/>
                <w:sz w:val="16"/>
                <w:szCs w:val="16"/>
              </w:rPr>
              <w:t>Operación de la Universidad Intercultural de Colima realizada.</w:t>
            </w:r>
          </w:p>
        </w:tc>
        <w:tc>
          <w:tcPr>
            <w:tcW w:w="2830" w:type="dxa"/>
            <w:tcBorders>
              <w:top w:val="single" w:sz="4" w:space="0" w:color="auto"/>
              <w:left w:val="single" w:sz="4" w:space="0" w:color="auto"/>
              <w:bottom w:val="single" w:sz="4" w:space="0" w:color="auto"/>
              <w:right w:val="single" w:sz="4" w:space="0" w:color="auto"/>
            </w:tcBorders>
          </w:tcPr>
          <w:p w14:paraId="0E848F00" w14:textId="77777777" w:rsidR="00F06AF1" w:rsidRPr="00A0298E" w:rsidRDefault="00DD5D0A" w:rsidP="00A0298E">
            <w:pPr>
              <w:pStyle w:val="pStyle"/>
              <w:rPr>
                <w:sz w:val="16"/>
                <w:szCs w:val="16"/>
              </w:rPr>
            </w:pPr>
            <w:r w:rsidRPr="00A0298E">
              <w:rPr>
                <w:rStyle w:val="rStyle"/>
                <w:sz w:val="16"/>
                <w:szCs w:val="16"/>
              </w:rPr>
              <w:t>Porcentaje de funciones sustantivas programadas que se ejecutan en tiempo y forma, conforme a la planeación institucional.</w:t>
            </w:r>
          </w:p>
        </w:tc>
        <w:tc>
          <w:tcPr>
            <w:tcW w:w="2614" w:type="dxa"/>
            <w:tcBorders>
              <w:top w:val="single" w:sz="4" w:space="0" w:color="auto"/>
              <w:left w:val="single" w:sz="4" w:space="0" w:color="auto"/>
              <w:bottom w:val="single" w:sz="4" w:space="0" w:color="auto"/>
              <w:right w:val="single" w:sz="4" w:space="0" w:color="auto"/>
            </w:tcBorders>
          </w:tcPr>
          <w:p w14:paraId="0E6EAD13" w14:textId="77777777" w:rsidR="00F06AF1" w:rsidRPr="00A0298E" w:rsidRDefault="00DD5D0A" w:rsidP="00A0298E">
            <w:pPr>
              <w:pStyle w:val="pStyle"/>
              <w:rPr>
                <w:sz w:val="16"/>
                <w:szCs w:val="16"/>
              </w:rPr>
            </w:pPr>
            <w:r w:rsidRPr="00A0298E">
              <w:rPr>
                <w:rStyle w:val="rStyle"/>
                <w:sz w:val="16"/>
                <w:szCs w:val="16"/>
              </w:rPr>
              <w:t>Informes Trimestrales de Cuenta Pública de la UIC.</w:t>
            </w:r>
          </w:p>
        </w:tc>
        <w:tc>
          <w:tcPr>
            <w:tcW w:w="2524" w:type="dxa"/>
            <w:tcBorders>
              <w:top w:val="single" w:sz="4" w:space="0" w:color="auto"/>
              <w:left w:val="single" w:sz="4" w:space="0" w:color="auto"/>
              <w:bottom w:val="single" w:sz="4" w:space="0" w:color="auto"/>
              <w:right w:val="single" w:sz="4" w:space="0" w:color="auto"/>
            </w:tcBorders>
          </w:tcPr>
          <w:p w14:paraId="46F25C9D" w14:textId="76DF1C1B" w:rsidR="00F06AF1" w:rsidRPr="00A0298E" w:rsidRDefault="000376E1" w:rsidP="00A0298E">
            <w:pPr>
              <w:pStyle w:val="pStyle"/>
              <w:rPr>
                <w:sz w:val="16"/>
                <w:szCs w:val="16"/>
              </w:rPr>
            </w:pPr>
            <w:r w:rsidRPr="00A0298E">
              <w:rPr>
                <w:rStyle w:val="rStyle"/>
                <w:sz w:val="16"/>
                <w:szCs w:val="16"/>
              </w:rPr>
              <w:t>L</w:t>
            </w:r>
            <w:r w:rsidR="00DD5D0A" w:rsidRPr="00A0298E">
              <w:rPr>
                <w:rStyle w:val="rStyle"/>
                <w:sz w:val="16"/>
                <w:szCs w:val="16"/>
              </w:rPr>
              <w:t>as políticas públicas, y las condiciones sociales y económicas del país posibilitan el cumplimiento de los compromisos</w:t>
            </w:r>
          </w:p>
        </w:tc>
      </w:tr>
      <w:tr w:rsidR="00F06AF1" w:rsidRPr="00A0298E" w14:paraId="6F71C68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212F5DD4"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312F56C6" w14:textId="77777777" w:rsidR="00F06AF1" w:rsidRPr="00A0298E" w:rsidRDefault="00DD5D0A" w:rsidP="00A0298E">
            <w:pPr>
              <w:pStyle w:val="thpStyle"/>
              <w:rPr>
                <w:sz w:val="16"/>
                <w:szCs w:val="16"/>
              </w:rPr>
            </w:pPr>
            <w:r w:rsidRPr="00A0298E">
              <w:rPr>
                <w:rStyle w:val="rStyle"/>
                <w:sz w:val="16"/>
                <w:szCs w:val="16"/>
              </w:rPr>
              <w:t>A-01</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0020ABB9" w14:textId="77777777" w:rsidR="00F06AF1" w:rsidRPr="00A0298E" w:rsidRDefault="00DD5D0A" w:rsidP="00A0298E">
            <w:pPr>
              <w:pStyle w:val="pStyle"/>
              <w:rPr>
                <w:sz w:val="16"/>
                <w:szCs w:val="16"/>
              </w:rPr>
            </w:pPr>
            <w:r w:rsidRPr="00A0298E">
              <w:rPr>
                <w:rStyle w:val="rStyle"/>
                <w:sz w:val="16"/>
                <w:szCs w:val="16"/>
              </w:rPr>
              <w:t>Promoción de la oferta educativa.</w:t>
            </w:r>
          </w:p>
        </w:tc>
        <w:tc>
          <w:tcPr>
            <w:tcW w:w="2830" w:type="dxa"/>
            <w:tcBorders>
              <w:top w:val="single" w:sz="4" w:space="0" w:color="auto"/>
              <w:left w:val="single" w:sz="4" w:space="0" w:color="auto"/>
              <w:bottom w:val="single" w:sz="4" w:space="0" w:color="auto"/>
              <w:right w:val="single" w:sz="4" w:space="0" w:color="auto"/>
            </w:tcBorders>
          </w:tcPr>
          <w:p w14:paraId="006877C2" w14:textId="77777777" w:rsidR="00F06AF1" w:rsidRPr="00A0298E" w:rsidRDefault="00DD5D0A" w:rsidP="00A0298E">
            <w:pPr>
              <w:pStyle w:val="pStyle"/>
              <w:rPr>
                <w:sz w:val="16"/>
                <w:szCs w:val="16"/>
              </w:rPr>
            </w:pPr>
            <w:r w:rsidRPr="00A0298E">
              <w:rPr>
                <w:rStyle w:val="rStyle"/>
                <w:sz w:val="16"/>
                <w:szCs w:val="16"/>
              </w:rPr>
              <w:t>Porcentaje de planteles de educación media superior que reciben información de la oferta educativa disponible para el nivel superior.</w:t>
            </w:r>
          </w:p>
        </w:tc>
        <w:tc>
          <w:tcPr>
            <w:tcW w:w="2614" w:type="dxa"/>
            <w:tcBorders>
              <w:top w:val="single" w:sz="4" w:space="0" w:color="auto"/>
              <w:left w:val="single" w:sz="4" w:space="0" w:color="auto"/>
              <w:bottom w:val="single" w:sz="4" w:space="0" w:color="auto"/>
              <w:right w:val="single" w:sz="4" w:space="0" w:color="auto"/>
            </w:tcBorders>
          </w:tcPr>
          <w:p w14:paraId="42C6ECA6" w14:textId="77777777" w:rsidR="00F06AF1" w:rsidRPr="00A0298E" w:rsidRDefault="00DD5D0A" w:rsidP="00A0298E">
            <w:pPr>
              <w:pStyle w:val="pStyle"/>
              <w:rPr>
                <w:sz w:val="16"/>
                <w:szCs w:val="16"/>
              </w:rPr>
            </w:pPr>
            <w:r w:rsidRPr="00A0298E">
              <w:rPr>
                <w:rStyle w:val="rStyle"/>
                <w:sz w:val="16"/>
                <w:szCs w:val="16"/>
              </w:rPr>
              <w:t>Informe Anual de Labores.</w:t>
            </w:r>
          </w:p>
        </w:tc>
        <w:tc>
          <w:tcPr>
            <w:tcW w:w="2524" w:type="dxa"/>
            <w:tcBorders>
              <w:top w:val="single" w:sz="4" w:space="0" w:color="auto"/>
              <w:left w:val="single" w:sz="4" w:space="0" w:color="auto"/>
              <w:bottom w:val="single" w:sz="4" w:space="0" w:color="auto"/>
              <w:right w:val="single" w:sz="4" w:space="0" w:color="auto"/>
            </w:tcBorders>
          </w:tcPr>
          <w:p w14:paraId="647173BB"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14DB464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7ADA94C4"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2E8A0E21" w14:textId="77777777" w:rsidR="00F06AF1" w:rsidRPr="00A0298E" w:rsidRDefault="00DD5D0A" w:rsidP="00A0298E">
            <w:pPr>
              <w:pStyle w:val="thpStyle"/>
              <w:rPr>
                <w:sz w:val="16"/>
                <w:szCs w:val="16"/>
              </w:rPr>
            </w:pPr>
            <w:r w:rsidRPr="00A0298E">
              <w:rPr>
                <w:rStyle w:val="rStyle"/>
                <w:sz w:val="16"/>
                <w:szCs w:val="16"/>
              </w:rPr>
              <w:t>A-02</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014CC343" w14:textId="77777777" w:rsidR="00F06AF1" w:rsidRPr="00A0298E" w:rsidRDefault="00DD5D0A" w:rsidP="00A0298E">
            <w:pPr>
              <w:pStyle w:val="pStyle"/>
              <w:rPr>
                <w:sz w:val="16"/>
                <w:szCs w:val="16"/>
              </w:rPr>
            </w:pPr>
            <w:r w:rsidRPr="00A0298E">
              <w:rPr>
                <w:rStyle w:val="rStyle"/>
                <w:sz w:val="16"/>
                <w:szCs w:val="16"/>
              </w:rPr>
              <w:t>Promoción de eventos de investigación científica bajo reconocimiento de saberes.</w:t>
            </w:r>
          </w:p>
        </w:tc>
        <w:tc>
          <w:tcPr>
            <w:tcW w:w="2830" w:type="dxa"/>
            <w:tcBorders>
              <w:top w:val="single" w:sz="4" w:space="0" w:color="auto"/>
              <w:left w:val="single" w:sz="4" w:space="0" w:color="auto"/>
              <w:bottom w:val="single" w:sz="4" w:space="0" w:color="auto"/>
              <w:right w:val="single" w:sz="4" w:space="0" w:color="auto"/>
            </w:tcBorders>
          </w:tcPr>
          <w:p w14:paraId="78EB8873" w14:textId="77777777" w:rsidR="00F06AF1" w:rsidRPr="00A0298E" w:rsidRDefault="00DD5D0A" w:rsidP="00A0298E">
            <w:pPr>
              <w:pStyle w:val="pStyle"/>
              <w:rPr>
                <w:sz w:val="16"/>
                <w:szCs w:val="16"/>
              </w:rPr>
            </w:pPr>
            <w:r w:rsidRPr="00A0298E">
              <w:rPr>
                <w:rStyle w:val="rStyle"/>
                <w:sz w:val="16"/>
                <w:szCs w:val="16"/>
              </w:rPr>
              <w:t>Porcentaje de eventos de investigación científica.</w:t>
            </w:r>
          </w:p>
        </w:tc>
        <w:tc>
          <w:tcPr>
            <w:tcW w:w="2614" w:type="dxa"/>
            <w:tcBorders>
              <w:top w:val="single" w:sz="4" w:space="0" w:color="auto"/>
              <w:left w:val="single" w:sz="4" w:space="0" w:color="auto"/>
              <w:bottom w:val="single" w:sz="4" w:space="0" w:color="auto"/>
              <w:right w:val="single" w:sz="4" w:space="0" w:color="auto"/>
            </w:tcBorders>
          </w:tcPr>
          <w:p w14:paraId="7EDE9CEF" w14:textId="77777777" w:rsidR="00F06AF1" w:rsidRPr="00A0298E" w:rsidRDefault="00DD5D0A" w:rsidP="00A0298E">
            <w:pPr>
              <w:pStyle w:val="pStyle"/>
              <w:rPr>
                <w:sz w:val="16"/>
                <w:szCs w:val="16"/>
              </w:rPr>
            </w:pPr>
            <w:r w:rsidRPr="00A0298E">
              <w:rPr>
                <w:rStyle w:val="rStyle"/>
                <w:sz w:val="16"/>
                <w:szCs w:val="16"/>
              </w:rPr>
              <w:t>Informe Anual de Labores.</w:t>
            </w:r>
          </w:p>
        </w:tc>
        <w:tc>
          <w:tcPr>
            <w:tcW w:w="2524" w:type="dxa"/>
            <w:tcBorders>
              <w:top w:val="single" w:sz="4" w:space="0" w:color="auto"/>
              <w:left w:val="single" w:sz="4" w:space="0" w:color="auto"/>
              <w:bottom w:val="single" w:sz="4" w:space="0" w:color="auto"/>
              <w:right w:val="single" w:sz="4" w:space="0" w:color="auto"/>
            </w:tcBorders>
          </w:tcPr>
          <w:p w14:paraId="3D377DA0"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0C1A930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3B23115E"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B5E1040" w14:textId="77777777" w:rsidR="00F06AF1" w:rsidRPr="00A0298E" w:rsidRDefault="00DD5D0A" w:rsidP="00A0298E">
            <w:pPr>
              <w:pStyle w:val="thpStyle"/>
              <w:rPr>
                <w:sz w:val="16"/>
                <w:szCs w:val="16"/>
              </w:rPr>
            </w:pPr>
            <w:r w:rsidRPr="00A0298E">
              <w:rPr>
                <w:rStyle w:val="rStyle"/>
                <w:sz w:val="16"/>
                <w:szCs w:val="16"/>
              </w:rPr>
              <w:t>A-03</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72A23D91" w14:textId="77777777" w:rsidR="00F06AF1" w:rsidRPr="00A0298E" w:rsidRDefault="00DD5D0A" w:rsidP="00A0298E">
            <w:pPr>
              <w:pStyle w:val="pStyle"/>
              <w:rPr>
                <w:sz w:val="16"/>
                <w:szCs w:val="16"/>
              </w:rPr>
            </w:pPr>
            <w:r w:rsidRPr="00A0298E">
              <w:rPr>
                <w:rStyle w:val="rStyle"/>
                <w:sz w:val="16"/>
                <w:szCs w:val="16"/>
              </w:rPr>
              <w:t>Formalización de la normatividad institucional.</w:t>
            </w:r>
          </w:p>
        </w:tc>
        <w:tc>
          <w:tcPr>
            <w:tcW w:w="2830" w:type="dxa"/>
            <w:tcBorders>
              <w:top w:val="single" w:sz="4" w:space="0" w:color="auto"/>
              <w:left w:val="single" w:sz="4" w:space="0" w:color="auto"/>
              <w:bottom w:val="single" w:sz="4" w:space="0" w:color="auto"/>
              <w:right w:val="single" w:sz="4" w:space="0" w:color="auto"/>
            </w:tcBorders>
          </w:tcPr>
          <w:p w14:paraId="5520C71B" w14:textId="77777777" w:rsidR="00F06AF1" w:rsidRPr="00A0298E" w:rsidRDefault="00DD5D0A" w:rsidP="00A0298E">
            <w:pPr>
              <w:pStyle w:val="pStyle"/>
              <w:rPr>
                <w:sz w:val="16"/>
                <w:szCs w:val="16"/>
              </w:rPr>
            </w:pPr>
            <w:r w:rsidRPr="00A0298E">
              <w:rPr>
                <w:rStyle w:val="rStyle"/>
                <w:sz w:val="16"/>
                <w:szCs w:val="16"/>
              </w:rPr>
              <w:t>Porcentaje de documentos normativos generados o actualizados.</w:t>
            </w:r>
          </w:p>
        </w:tc>
        <w:tc>
          <w:tcPr>
            <w:tcW w:w="2614" w:type="dxa"/>
            <w:tcBorders>
              <w:top w:val="single" w:sz="4" w:space="0" w:color="auto"/>
              <w:left w:val="single" w:sz="4" w:space="0" w:color="auto"/>
              <w:bottom w:val="single" w:sz="4" w:space="0" w:color="auto"/>
              <w:right w:val="single" w:sz="4" w:space="0" w:color="auto"/>
            </w:tcBorders>
          </w:tcPr>
          <w:p w14:paraId="65833225" w14:textId="77777777" w:rsidR="00F06AF1" w:rsidRPr="00A0298E" w:rsidRDefault="00DD5D0A" w:rsidP="00A0298E">
            <w:pPr>
              <w:pStyle w:val="pStyle"/>
              <w:rPr>
                <w:sz w:val="16"/>
                <w:szCs w:val="16"/>
              </w:rPr>
            </w:pPr>
            <w:r w:rsidRPr="00A0298E">
              <w:rPr>
                <w:rStyle w:val="rStyle"/>
                <w:sz w:val="16"/>
                <w:szCs w:val="16"/>
              </w:rPr>
              <w:t>Informe Anual de Labores.</w:t>
            </w:r>
          </w:p>
        </w:tc>
        <w:tc>
          <w:tcPr>
            <w:tcW w:w="2524" w:type="dxa"/>
            <w:tcBorders>
              <w:top w:val="single" w:sz="4" w:space="0" w:color="auto"/>
              <w:left w:val="single" w:sz="4" w:space="0" w:color="auto"/>
              <w:bottom w:val="single" w:sz="4" w:space="0" w:color="auto"/>
              <w:right w:val="single" w:sz="4" w:space="0" w:color="auto"/>
            </w:tcBorders>
          </w:tcPr>
          <w:p w14:paraId="75279F63"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527F335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728722F8"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5558379" w14:textId="77777777" w:rsidR="00F06AF1" w:rsidRPr="00A0298E" w:rsidRDefault="00DD5D0A" w:rsidP="00A0298E">
            <w:pPr>
              <w:pStyle w:val="thpStyle"/>
              <w:rPr>
                <w:sz w:val="16"/>
                <w:szCs w:val="16"/>
              </w:rPr>
            </w:pPr>
            <w:r w:rsidRPr="00A0298E">
              <w:rPr>
                <w:rStyle w:val="rStyle"/>
                <w:sz w:val="16"/>
                <w:szCs w:val="16"/>
              </w:rPr>
              <w:t>A-04</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7CA18AB3" w14:textId="77777777" w:rsidR="00F06AF1" w:rsidRPr="00A0298E" w:rsidRDefault="00DD5D0A" w:rsidP="00A0298E">
            <w:pPr>
              <w:pStyle w:val="pStyle"/>
              <w:rPr>
                <w:sz w:val="16"/>
                <w:szCs w:val="16"/>
              </w:rPr>
            </w:pPr>
            <w:r w:rsidRPr="00A0298E">
              <w:rPr>
                <w:rStyle w:val="rStyle"/>
                <w:sz w:val="16"/>
                <w:szCs w:val="16"/>
              </w:rPr>
              <w:t>Generar relaciones comunitarias mediante procesos armoniosos que faciliten la convivencia y el diálogo de saberes con las comunidades.</w:t>
            </w:r>
          </w:p>
        </w:tc>
        <w:tc>
          <w:tcPr>
            <w:tcW w:w="2830" w:type="dxa"/>
            <w:tcBorders>
              <w:top w:val="single" w:sz="4" w:space="0" w:color="auto"/>
              <w:left w:val="single" w:sz="4" w:space="0" w:color="auto"/>
              <w:bottom w:val="single" w:sz="4" w:space="0" w:color="auto"/>
              <w:right w:val="single" w:sz="4" w:space="0" w:color="auto"/>
            </w:tcBorders>
          </w:tcPr>
          <w:p w14:paraId="5C52FBBF" w14:textId="77777777" w:rsidR="00F06AF1" w:rsidRPr="00A0298E" w:rsidRDefault="00DD5D0A" w:rsidP="00A0298E">
            <w:pPr>
              <w:pStyle w:val="pStyle"/>
              <w:rPr>
                <w:sz w:val="16"/>
                <w:szCs w:val="16"/>
              </w:rPr>
            </w:pPr>
            <w:r w:rsidRPr="00A0298E">
              <w:rPr>
                <w:rStyle w:val="rStyle"/>
                <w:sz w:val="16"/>
                <w:szCs w:val="16"/>
              </w:rPr>
              <w:t>Porcentaje de cartas de buena intención con comunidades.</w:t>
            </w:r>
          </w:p>
        </w:tc>
        <w:tc>
          <w:tcPr>
            <w:tcW w:w="2614" w:type="dxa"/>
            <w:tcBorders>
              <w:top w:val="single" w:sz="4" w:space="0" w:color="auto"/>
              <w:left w:val="single" w:sz="4" w:space="0" w:color="auto"/>
              <w:bottom w:val="single" w:sz="4" w:space="0" w:color="auto"/>
              <w:right w:val="single" w:sz="4" w:space="0" w:color="auto"/>
            </w:tcBorders>
          </w:tcPr>
          <w:p w14:paraId="7690BF00" w14:textId="77777777" w:rsidR="00F06AF1" w:rsidRPr="00A0298E" w:rsidRDefault="00DD5D0A" w:rsidP="00A0298E">
            <w:pPr>
              <w:pStyle w:val="pStyle"/>
              <w:rPr>
                <w:sz w:val="16"/>
                <w:szCs w:val="16"/>
              </w:rPr>
            </w:pPr>
            <w:r w:rsidRPr="00A0298E">
              <w:rPr>
                <w:rStyle w:val="rStyle"/>
                <w:sz w:val="16"/>
                <w:szCs w:val="16"/>
              </w:rPr>
              <w:t>Informe Anual de Labores</w:t>
            </w:r>
          </w:p>
        </w:tc>
        <w:tc>
          <w:tcPr>
            <w:tcW w:w="2524" w:type="dxa"/>
            <w:tcBorders>
              <w:top w:val="single" w:sz="4" w:space="0" w:color="auto"/>
              <w:left w:val="single" w:sz="4" w:space="0" w:color="auto"/>
              <w:bottom w:val="single" w:sz="4" w:space="0" w:color="auto"/>
              <w:right w:val="single" w:sz="4" w:space="0" w:color="auto"/>
            </w:tcBorders>
          </w:tcPr>
          <w:p w14:paraId="29FC636E"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69F6A4D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74E0D21D"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6FE99001" w14:textId="77777777" w:rsidR="00F06AF1" w:rsidRPr="00A0298E" w:rsidRDefault="00DD5D0A" w:rsidP="00A0298E">
            <w:pPr>
              <w:pStyle w:val="thpStyle"/>
              <w:rPr>
                <w:sz w:val="16"/>
                <w:szCs w:val="16"/>
              </w:rPr>
            </w:pPr>
            <w:r w:rsidRPr="00A0298E">
              <w:rPr>
                <w:rStyle w:val="rStyle"/>
                <w:sz w:val="16"/>
                <w:szCs w:val="16"/>
              </w:rPr>
              <w:t>C-005</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6E465EBC" w14:textId="77777777" w:rsidR="00F06AF1" w:rsidRPr="00A0298E" w:rsidRDefault="00DD5D0A" w:rsidP="00A0298E">
            <w:pPr>
              <w:pStyle w:val="pStyle"/>
              <w:rPr>
                <w:sz w:val="16"/>
                <w:szCs w:val="16"/>
              </w:rPr>
            </w:pPr>
            <w:r w:rsidRPr="00A0298E">
              <w:rPr>
                <w:rStyle w:val="rStyle"/>
                <w:sz w:val="16"/>
                <w:szCs w:val="16"/>
              </w:rPr>
              <w:t>Participación activa, en conjunto con otros estudiantes y docentes, en proyectos de investigación científica-</w:t>
            </w:r>
            <w:proofErr w:type="gramStart"/>
            <w:r w:rsidRPr="00A0298E">
              <w:rPr>
                <w:rStyle w:val="rStyle"/>
                <w:sz w:val="16"/>
                <w:szCs w:val="16"/>
              </w:rPr>
              <w:t>comunitaria  que</w:t>
            </w:r>
            <w:proofErr w:type="gramEnd"/>
            <w:r w:rsidRPr="00A0298E">
              <w:rPr>
                <w:rStyle w:val="rStyle"/>
                <w:sz w:val="16"/>
                <w:szCs w:val="16"/>
              </w:rPr>
              <w:t xml:space="preserve"> generan propuestas bajo rigor epistemológico, acordes a las necesidades locales, regionales e internacionales; asimismo plantea escenarios para la construcción de futuro desde las diferentes disciplinas</w:t>
            </w:r>
          </w:p>
        </w:tc>
        <w:tc>
          <w:tcPr>
            <w:tcW w:w="2830" w:type="dxa"/>
            <w:tcBorders>
              <w:top w:val="single" w:sz="4" w:space="0" w:color="auto"/>
              <w:left w:val="single" w:sz="4" w:space="0" w:color="auto"/>
              <w:bottom w:val="single" w:sz="4" w:space="0" w:color="auto"/>
              <w:right w:val="single" w:sz="4" w:space="0" w:color="auto"/>
            </w:tcBorders>
          </w:tcPr>
          <w:p w14:paraId="1CAD538D" w14:textId="77777777" w:rsidR="00F06AF1" w:rsidRPr="00A0298E" w:rsidRDefault="00DD5D0A" w:rsidP="00A0298E">
            <w:pPr>
              <w:pStyle w:val="pStyle"/>
              <w:rPr>
                <w:sz w:val="16"/>
                <w:szCs w:val="16"/>
              </w:rPr>
            </w:pPr>
            <w:r w:rsidRPr="00A0298E">
              <w:rPr>
                <w:rStyle w:val="rStyle"/>
                <w:sz w:val="16"/>
                <w:szCs w:val="16"/>
              </w:rPr>
              <w:t xml:space="preserve">Porcentaje de actividades implementadas para el fortalecimiento de la formación de los y </w:t>
            </w:r>
            <w:proofErr w:type="gramStart"/>
            <w:r w:rsidRPr="00A0298E">
              <w:rPr>
                <w:rStyle w:val="rStyle"/>
                <w:sz w:val="16"/>
                <w:szCs w:val="16"/>
              </w:rPr>
              <w:t>las  estudiantes</w:t>
            </w:r>
            <w:proofErr w:type="gramEnd"/>
            <w:r w:rsidRPr="00A0298E">
              <w:rPr>
                <w:rStyle w:val="rStyle"/>
                <w:sz w:val="16"/>
                <w:szCs w:val="16"/>
              </w:rPr>
              <w:t>.</w:t>
            </w:r>
          </w:p>
        </w:tc>
        <w:tc>
          <w:tcPr>
            <w:tcW w:w="2614" w:type="dxa"/>
            <w:tcBorders>
              <w:top w:val="single" w:sz="4" w:space="0" w:color="auto"/>
              <w:left w:val="single" w:sz="4" w:space="0" w:color="auto"/>
              <w:bottom w:val="single" w:sz="4" w:space="0" w:color="auto"/>
              <w:right w:val="single" w:sz="4" w:space="0" w:color="auto"/>
            </w:tcBorders>
          </w:tcPr>
          <w:p w14:paraId="406B0870" w14:textId="77777777" w:rsidR="00F06AF1" w:rsidRPr="00A0298E" w:rsidRDefault="00DD5D0A" w:rsidP="00A0298E">
            <w:pPr>
              <w:pStyle w:val="pStyle"/>
              <w:rPr>
                <w:sz w:val="16"/>
                <w:szCs w:val="16"/>
              </w:rPr>
            </w:pPr>
            <w:r w:rsidRPr="00A0298E">
              <w:rPr>
                <w:rStyle w:val="rStyle"/>
                <w:sz w:val="16"/>
                <w:szCs w:val="16"/>
              </w:rPr>
              <w:t>Informe Anual de Labores</w:t>
            </w:r>
          </w:p>
        </w:tc>
        <w:tc>
          <w:tcPr>
            <w:tcW w:w="2524" w:type="dxa"/>
            <w:tcBorders>
              <w:top w:val="single" w:sz="4" w:space="0" w:color="auto"/>
              <w:left w:val="single" w:sz="4" w:space="0" w:color="auto"/>
              <w:bottom w:val="single" w:sz="4" w:space="0" w:color="auto"/>
              <w:right w:val="single" w:sz="4" w:space="0" w:color="auto"/>
            </w:tcBorders>
          </w:tcPr>
          <w:p w14:paraId="652F7DB6"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r w:rsidR="00F06AF1" w:rsidRPr="00A0298E" w14:paraId="69B44BE6"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val="restart"/>
            <w:tcBorders>
              <w:top w:val="single" w:sz="4" w:space="0" w:color="auto"/>
              <w:left w:val="single" w:sz="4" w:space="0" w:color="auto"/>
              <w:bottom w:val="single" w:sz="4" w:space="0" w:color="auto"/>
              <w:right w:val="single" w:sz="4" w:space="0" w:color="auto"/>
            </w:tcBorders>
          </w:tcPr>
          <w:p w14:paraId="361E409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419FD590" w14:textId="77777777" w:rsidR="00F06AF1" w:rsidRPr="00A0298E" w:rsidRDefault="00DD5D0A" w:rsidP="00A0298E">
            <w:pPr>
              <w:pStyle w:val="thpStyle"/>
              <w:rPr>
                <w:sz w:val="16"/>
                <w:szCs w:val="16"/>
              </w:rPr>
            </w:pPr>
            <w:r w:rsidRPr="00A0298E">
              <w:rPr>
                <w:rStyle w:val="rStyle"/>
                <w:sz w:val="16"/>
                <w:szCs w:val="16"/>
              </w:rPr>
              <w:t>A-01</w:t>
            </w:r>
          </w:p>
        </w:tc>
        <w:tc>
          <w:tcPr>
            <w:tcW w:w="3122" w:type="dxa"/>
            <w:gridSpan w:val="2"/>
            <w:vMerge w:val="restart"/>
            <w:tcBorders>
              <w:top w:val="single" w:sz="4" w:space="0" w:color="auto"/>
              <w:left w:val="single" w:sz="4" w:space="0" w:color="auto"/>
              <w:bottom w:val="single" w:sz="4" w:space="0" w:color="auto"/>
              <w:right w:val="single" w:sz="4" w:space="0" w:color="auto"/>
            </w:tcBorders>
          </w:tcPr>
          <w:p w14:paraId="2BD0DBD1" w14:textId="77777777" w:rsidR="00F06AF1" w:rsidRPr="00A0298E" w:rsidRDefault="00DD5D0A" w:rsidP="00A0298E">
            <w:pPr>
              <w:pStyle w:val="pStyle"/>
              <w:rPr>
                <w:sz w:val="16"/>
                <w:szCs w:val="16"/>
              </w:rPr>
            </w:pPr>
            <w:r w:rsidRPr="00A0298E">
              <w:rPr>
                <w:rStyle w:val="rStyle"/>
                <w:sz w:val="16"/>
                <w:szCs w:val="16"/>
              </w:rPr>
              <w:t xml:space="preserve">Realización de foros, talleres, congresos, entre </w:t>
            </w:r>
            <w:proofErr w:type="gramStart"/>
            <w:r w:rsidRPr="00A0298E">
              <w:rPr>
                <w:rStyle w:val="rStyle"/>
                <w:sz w:val="16"/>
                <w:szCs w:val="16"/>
              </w:rPr>
              <w:t>otros,  por</w:t>
            </w:r>
            <w:proofErr w:type="gramEnd"/>
            <w:r w:rsidRPr="00A0298E">
              <w:rPr>
                <w:rStyle w:val="rStyle"/>
                <w:sz w:val="16"/>
                <w:szCs w:val="16"/>
              </w:rPr>
              <w:t xml:space="preserve"> carrera con temas de interés para toda la comunidad Universitaria</w:t>
            </w:r>
          </w:p>
        </w:tc>
        <w:tc>
          <w:tcPr>
            <w:tcW w:w="2830" w:type="dxa"/>
            <w:tcBorders>
              <w:top w:val="single" w:sz="4" w:space="0" w:color="auto"/>
              <w:left w:val="single" w:sz="4" w:space="0" w:color="auto"/>
              <w:bottom w:val="single" w:sz="4" w:space="0" w:color="auto"/>
              <w:right w:val="single" w:sz="4" w:space="0" w:color="auto"/>
            </w:tcBorders>
          </w:tcPr>
          <w:p w14:paraId="068DA6FD" w14:textId="68461E88" w:rsidR="00F06AF1" w:rsidRPr="00A0298E" w:rsidRDefault="00DD5D0A" w:rsidP="00A0298E">
            <w:pPr>
              <w:pStyle w:val="pStyle"/>
              <w:rPr>
                <w:sz w:val="16"/>
                <w:szCs w:val="16"/>
              </w:rPr>
            </w:pPr>
            <w:r w:rsidRPr="00A0298E">
              <w:rPr>
                <w:rStyle w:val="rStyle"/>
                <w:sz w:val="16"/>
                <w:szCs w:val="16"/>
              </w:rPr>
              <w:t>Porcentaje de foros realizados.</w:t>
            </w:r>
          </w:p>
        </w:tc>
        <w:tc>
          <w:tcPr>
            <w:tcW w:w="2614" w:type="dxa"/>
            <w:tcBorders>
              <w:top w:val="single" w:sz="4" w:space="0" w:color="auto"/>
              <w:left w:val="single" w:sz="4" w:space="0" w:color="auto"/>
              <w:bottom w:val="single" w:sz="4" w:space="0" w:color="auto"/>
              <w:right w:val="single" w:sz="4" w:space="0" w:color="auto"/>
            </w:tcBorders>
          </w:tcPr>
          <w:p w14:paraId="034BE505" w14:textId="77777777" w:rsidR="00F06AF1" w:rsidRPr="00A0298E" w:rsidRDefault="00DD5D0A" w:rsidP="00A0298E">
            <w:pPr>
              <w:pStyle w:val="pStyle"/>
              <w:rPr>
                <w:sz w:val="16"/>
                <w:szCs w:val="16"/>
              </w:rPr>
            </w:pPr>
            <w:r w:rsidRPr="00A0298E">
              <w:rPr>
                <w:rStyle w:val="rStyle"/>
                <w:sz w:val="16"/>
                <w:szCs w:val="16"/>
              </w:rPr>
              <w:t>Informe Anual de Labores</w:t>
            </w:r>
          </w:p>
        </w:tc>
        <w:tc>
          <w:tcPr>
            <w:tcW w:w="2524" w:type="dxa"/>
            <w:tcBorders>
              <w:top w:val="single" w:sz="4" w:space="0" w:color="auto"/>
              <w:left w:val="single" w:sz="4" w:space="0" w:color="auto"/>
              <w:bottom w:val="single" w:sz="4" w:space="0" w:color="auto"/>
              <w:right w:val="single" w:sz="4" w:space="0" w:color="auto"/>
            </w:tcBorders>
          </w:tcPr>
          <w:p w14:paraId="119DB1A2" w14:textId="77777777" w:rsidR="00F06AF1" w:rsidRPr="00A0298E" w:rsidRDefault="00DD5D0A" w:rsidP="00A0298E">
            <w:pPr>
              <w:pStyle w:val="pStyle"/>
              <w:rPr>
                <w:sz w:val="16"/>
                <w:szCs w:val="16"/>
              </w:rPr>
            </w:pPr>
            <w:r w:rsidRPr="00A0298E">
              <w:rPr>
                <w:rStyle w:val="rStyle"/>
                <w:sz w:val="16"/>
                <w:szCs w:val="16"/>
              </w:rPr>
              <w:t>La comunidad universitaria asiste a los foros y talleres</w:t>
            </w:r>
          </w:p>
        </w:tc>
      </w:tr>
      <w:tr w:rsidR="00F06AF1" w:rsidRPr="00A0298E" w14:paraId="44837E3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44D0A24D" w14:textId="77777777" w:rsidR="00F06AF1" w:rsidRPr="00A0298E" w:rsidRDefault="00F06AF1" w:rsidP="00A0298E">
            <w:pPr>
              <w:spacing w:after="0" w:line="240" w:lineRule="auto"/>
              <w:rPr>
                <w:sz w:val="16"/>
                <w:szCs w:val="16"/>
              </w:rPr>
            </w:pPr>
          </w:p>
        </w:tc>
        <w:tc>
          <w:tcPr>
            <w:tcW w:w="712" w:type="dxa"/>
            <w:vMerge/>
            <w:tcBorders>
              <w:top w:val="single" w:sz="4" w:space="0" w:color="auto"/>
              <w:left w:val="single" w:sz="4" w:space="0" w:color="auto"/>
              <w:bottom w:val="single" w:sz="4" w:space="0" w:color="auto"/>
              <w:right w:val="single" w:sz="4" w:space="0" w:color="auto"/>
            </w:tcBorders>
          </w:tcPr>
          <w:p w14:paraId="12EF4575" w14:textId="77777777" w:rsidR="00F06AF1" w:rsidRPr="00A0298E" w:rsidRDefault="00F06AF1" w:rsidP="00A0298E">
            <w:pPr>
              <w:spacing w:after="0" w:line="240" w:lineRule="auto"/>
              <w:rPr>
                <w:sz w:val="16"/>
                <w:szCs w:val="16"/>
              </w:rPr>
            </w:pPr>
          </w:p>
        </w:tc>
        <w:tc>
          <w:tcPr>
            <w:tcW w:w="3122" w:type="dxa"/>
            <w:gridSpan w:val="2"/>
            <w:vMerge/>
            <w:tcBorders>
              <w:top w:val="single" w:sz="4" w:space="0" w:color="auto"/>
              <w:left w:val="single" w:sz="4" w:space="0" w:color="auto"/>
              <w:bottom w:val="single" w:sz="4" w:space="0" w:color="auto"/>
              <w:right w:val="single" w:sz="4" w:space="0" w:color="auto"/>
            </w:tcBorders>
          </w:tcPr>
          <w:p w14:paraId="0048590C" w14:textId="77777777" w:rsidR="00F06AF1" w:rsidRPr="00A0298E" w:rsidRDefault="00F06AF1" w:rsidP="00A0298E">
            <w:pPr>
              <w:spacing w:after="0" w:line="240" w:lineRule="auto"/>
              <w:rPr>
                <w:sz w:val="16"/>
                <w:szCs w:val="16"/>
              </w:rPr>
            </w:pPr>
          </w:p>
        </w:tc>
        <w:tc>
          <w:tcPr>
            <w:tcW w:w="2830" w:type="dxa"/>
            <w:tcBorders>
              <w:top w:val="single" w:sz="4" w:space="0" w:color="auto"/>
              <w:left w:val="single" w:sz="4" w:space="0" w:color="auto"/>
              <w:bottom w:val="single" w:sz="4" w:space="0" w:color="auto"/>
              <w:right w:val="single" w:sz="4" w:space="0" w:color="auto"/>
            </w:tcBorders>
          </w:tcPr>
          <w:p w14:paraId="728CD608" w14:textId="77777777" w:rsidR="00F06AF1" w:rsidRPr="00A0298E" w:rsidRDefault="00DD5D0A" w:rsidP="00A0298E">
            <w:pPr>
              <w:pStyle w:val="pStyle"/>
              <w:rPr>
                <w:sz w:val="16"/>
                <w:szCs w:val="16"/>
              </w:rPr>
            </w:pPr>
            <w:r w:rsidRPr="00A0298E">
              <w:rPr>
                <w:rStyle w:val="rStyle"/>
                <w:sz w:val="16"/>
                <w:szCs w:val="16"/>
              </w:rPr>
              <w:t>Porcentaje de talleres realizados</w:t>
            </w:r>
          </w:p>
        </w:tc>
        <w:tc>
          <w:tcPr>
            <w:tcW w:w="2614" w:type="dxa"/>
            <w:tcBorders>
              <w:top w:val="single" w:sz="4" w:space="0" w:color="auto"/>
              <w:left w:val="single" w:sz="4" w:space="0" w:color="auto"/>
              <w:bottom w:val="single" w:sz="4" w:space="0" w:color="auto"/>
              <w:right w:val="single" w:sz="4" w:space="0" w:color="auto"/>
            </w:tcBorders>
          </w:tcPr>
          <w:p w14:paraId="1FFBE559" w14:textId="77777777" w:rsidR="00F06AF1" w:rsidRPr="00A0298E" w:rsidRDefault="00DD5D0A" w:rsidP="00A0298E">
            <w:pPr>
              <w:pStyle w:val="pStyle"/>
              <w:rPr>
                <w:sz w:val="16"/>
                <w:szCs w:val="16"/>
              </w:rPr>
            </w:pPr>
            <w:r w:rsidRPr="00A0298E">
              <w:rPr>
                <w:rStyle w:val="rStyle"/>
                <w:sz w:val="16"/>
                <w:szCs w:val="16"/>
              </w:rPr>
              <w:t>Informe Anual de Labores</w:t>
            </w:r>
          </w:p>
        </w:tc>
        <w:tc>
          <w:tcPr>
            <w:tcW w:w="2524" w:type="dxa"/>
            <w:tcBorders>
              <w:top w:val="single" w:sz="4" w:space="0" w:color="auto"/>
              <w:left w:val="single" w:sz="4" w:space="0" w:color="auto"/>
              <w:bottom w:val="single" w:sz="4" w:space="0" w:color="auto"/>
              <w:right w:val="single" w:sz="4" w:space="0" w:color="auto"/>
            </w:tcBorders>
          </w:tcPr>
          <w:p w14:paraId="1D9A5389" w14:textId="77777777" w:rsidR="00F06AF1" w:rsidRPr="00A0298E" w:rsidRDefault="00DD5D0A" w:rsidP="00A0298E">
            <w:pPr>
              <w:pStyle w:val="pStyle"/>
              <w:rPr>
                <w:sz w:val="16"/>
                <w:szCs w:val="16"/>
              </w:rPr>
            </w:pPr>
            <w:r w:rsidRPr="00A0298E">
              <w:rPr>
                <w:rStyle w:val="rStyle"/>
                <w:sz w:val="16"/>
                <w:szCs w:val="16"/>
              </w:rPr>
              <w:t>La comunidad universitaria asiste a los foros y talleres</w:t>
            </w:r>
          </w:p>
        </w:tc>
      </w:tr>
      <w:tr w:rsidR="00F06AF1" w:rsidRPr="00A0298E" w14:paraId="185FA1E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6" w:type="dxa"/>
            <w:vMerge/>
            <w:tcBorders>
              <w:top w:val="single" w:sz="4" w:space="0" w:color="auto"/>
              <w:left w:val="single" w:sz="4" w:space="0" w:color="auto"/>
              <w:bottom w:val="single" w:sz="4" w:space="0" w:color="auto"/>
              <w:right w:val="single" w:sz="4" w:space="0" w:color="auto"/>
            </w:tcBorders>
          </w:tcPr>
          <w:p w14:paraId="038D0C53" w14:textId="77777777" w:rsidR="00F06AF1" w:rsidRPr="00A0298E" w:rsidRDefault="00F06AF1" w:rsidP="00A0298E">
            <w:pPr>
              <w:spacing w:after="0" w:line="240" w:lineRule="auto"/>
              <w:rPr>
                <w:sz w:val="16"/>
                <w:szCs w:val="16"/>
              </w:rPr>
            </w:pPr>
          </w:p>
        </w:tc>
        <w:tc>
          <w:tcPr>
            <w:tcW w:w="712" w:type="dxa"/>
            <w:tcBorders>
              <w:top w:val="single" w:sz="4" w:space="0" w:color="auto"/>
              <w:left w:val="single" w:sz="4" w:space="0" w:color="auto"/>
              <w:bottom w:val="single" w:sz="4" w:space="0" w:color="auto"/>
              <w:right w:val="single" w:sz="4" w:space="0" w:color="auto"/>
            </w:tcBorders>
          </w:tcPr>
          <w:p w14:paraId="551E7C8E" w14:textId="77777777" w:rsidR="00F06AF1" w:rsidRPr="00A0298E" w:rsidRDefault="00DD5D0A" w:rsidP="00A0298E">
            <w:pPr>
              <w:pStyle w:val="thpStyle"/>
              <w:rPr>
                <w:sz w:val="16"/>
                <w:szCs w:val="16"/>
              </w:rPr>
            </w:pPr>
            <w:r w:rsidRPr="00A0298E">
              <w:rPr>
                <w:rStyle w:val="rStyle"/>
                <w:sz w:val="16"/>
                <w:szCs w:val="16"/>
              </w:rPr>
              <w:t>A-02</w:t>
            </w:r>
          </w:p>
        </w:tc>
        <w:tc>
          <w:tcPr>
            <w:tcW w:w="3122" w:type="dxa"/>
            <w:gridSpan w:val="2"/>
            <w:tcBorders>
              <w:top w:val="single" w:sz="4" w:space="0" w:color="auto"/>
              <w:left w:val="single" w:sz="4" w:space="0" w:color="auto"/>
              <w:bottom w:val="single" w:sz="4" w:space="0" w:color="auto"/>
              <w:right w:val="single" w:sz="4" w:space="0" w:color="auto"/>
            </w:tcBorders>
          </w:tcPr>
          <w:p w14:paraId="0D9D3A77" w14:textId="77777777" w:rsidR="00F06AF1" w:rsidRPr="00A0298E" w:rsidRDefault="00DD5D0A" w:rsidP="00A0298E">
            <w:pPr>
              <w:pStyle w:val="pStyle"/>
              <w:rPr>
                <w:sz w:val="16"/>
                <w:szCs w:val="16"/>
              </w:rPr>
            </w:pPr>
            <w:r w:rsidRPr="00A0298E">
              <w:rPr>
                <w:rStyle w:val="rStyle"/>
                <w:sz w:val="16"/>
                <w:szCs w:val="16"/>
              </w:rPr>
              <w:t>Desarrollo de programas de atención a estudiantes.</w:t>
            </w:r>
          </w:p>
        </w:tc>
        <w:tc>
          <w:tcPr>
            <w:tcW w:w="2830" w:type="dxa"/>
            <w:tcBorders>
              <w:top w:val="single" w:sz="4" w:space="0" w:color="auto"/>
              <w:left w:val="single" w:sz="4" w:space="0" w:color="auto"/>
              <w:bottom w:val="single" w:sz="4" w:space="0" w:color="auto"/>
              <w:right w:val="single" w:sz="4" w:space="0" w:color="auto"/>
            </w:tcBorders>
          </w:tcPr>
          <w:p w14:paraId="63D8A9C4" w14:textId="77777777" w:rsidR="00F06AF1" w:rsidRPr="00A0298E" w:rsidRDefault="00DD5D0A" w:rsidP="00A0298E">
            <w:pPr>
              <w:pStyle w:val="pStyle"/>
              <w:rPr>
                <w:sz w:val="16"/>
                <w:szCs w:val="16"/>
              </w:rPr>
            </w:pPr>
            <w:r w:rsidRPr="00A0298E">
              <w:rPr>
                <w:rStyle w:val="rStyle"/>
                <w:sz w:val="16"/>
                <w:szCs w:val="16"/>
              </w:rPr>
              <w:t xml:space="preserve">Porcentaje </w:t>
            </w:r>
            <w:proofErr w:type="gramStart"/>
            <w:r w:rsidRPr="00A0298E">
              <w:rPr>
                <w:rStyle w:val="rStyle"/>
                <w:sz w:val="16"/>
                <w:szCs w:val="16"/>
              </w:rPr>
              <w:t>de  estudiantes</w:t>
            </w:r>
            <w:proofErr w:type="gramEnd"/>
            <w:r w:rsidRPr="00A0298E">
              <w:rPr>
                <w:rStyle w:val="rStyle"/>
                <w:sz w:val="16"/>
                <w:szCs w:val="16"/>
              </w:rPr>
              <w:t xml:space="preserve"> atendidos mediante programas a estudiantes, educativos</w:t>
            </w:r>
          </w:p>
        </w:tc>
        <w:tc>
          <w:tcPr>
            <w:tcW w:w="2614" w:type="dxa"/>
            <w:tcBorders>
              <w:top w:val="single" w:sz="4" w:space="0" w:color="auto"/>
              <w:left w:val="single" w:sz="4" w:space="0" w:color="auto"/>
              <w:bottom w:val="single" w:sz="4" w:space="0" w:color="auto"/>
              <w:right w:val="single" w:sz="4" w:space="0" w:color="auto"/>
            </w:tcBorders>
          </w:tcPr>
          <w:p w14:paraId="09F5A96F" w14:textId="77777777" w:rsidR="00F06AF1" w:rsidRPr="00A0298E" w:rsidRDefault="00DD5D0A" w:rsidP="00A0298E">
            <w:pPr>
              <w:pStyle w:val="pStyle"/>
              <w:rPr>
                <w:sz w:val="16"/>
                <w:szCs w:val="16"/>
              </w:rPr>
            </w:pPr>
            <w:r w:rsidRPr="00A0298E">
              <w:rPr>
                <w:rStyle w:val="rStyle"/>
                <w:sz w:val="16"/>
                <w:szCs w:val="16"/>
              </w:rPr>
              <w:t>Informe Anual de Labores.</w:t>
            </w:r>
          </w:p>
        </w:tc>
        <w:tc>
          <w:tcPr>
            <w:tcW w:w="2524" w:type="dxa"/>
            <w:tcBorders>
              <w:top w:val="single" w:sz="4" w:space="0" w:color="auto"/>
              <w:left w:val="single" w:sz="4" w:space="0" w:color="auto"/>
              <w:bottom w:val="single" w:sz="4" w:space="0" w:color="auto"/>
              <w:right w:val="single" w:sz="4" w:space="0" w:color="auto"/>
            </w:tcBorders>
          </w:tcPr>
          <w:p w14:paraId="3071CA03" w14:textId="77777777" w:rsidR="00F06AF1" w:rsidRPr="00A0298E" w:rsidRDefault="00DD5D0A" w:rsidP="00A0298E">
            <w:pPr>
              <w:pStyle w:val="pStyle"/>
              <w:rPr>
                <w:sz w:val="16"/>
                <w:szCs w:val="16"/>
              </w:rPr>
            </w:pPr>
            <w:r w:rsidRPr="00A0298E">
              <w:rPr>
                <w:rStyle w:val="rStyle"/>
                <w:sz w:val="16"/>
                <w:szCs w:val="16"/>
              </w:rPr>
              <w:t>Las políticas públicas, y las condiciones sociales y económicas del país posibilitan el cumplimiento de los compromisos</w:t>
            </w:r>
          </w:p>
        </w:tc>
      </w:tr>
    </w:tbl>
    <w:p w14:paraId="52D0A2C4" w14:textId="4C3014EC" w:rsidR="00F06AF1" w:rsidRDefault="00F06AF1" w:rsidP="00A0298E">
      <w:pPr>
        <w:spacing w:after="0" w:line="240" w:lineRule="auto"/>
        <w:rPr>
          <w:sz w:val="16"/>
          <w:szCs w:val="16"/>
        </w:rPr>
      </w:pPr>
    </w:p>
    <w:p w14:paraId="6B9F8490" w14:textId="77777777" w:rsidR="0081061B" w:rsidRPr="00A0298E" w:rsidRDefault="0081061B"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56"/>
        <w:gridCol w:w="698"/>
        <w:gridCol w:w="2555"/>
        <w:gridCol w:w="239"/>
        <w:gridCol w:w="2453"/>
        <w:gridCol w:w="3655"/>
        <w:gridCol w:w="2224"/>
        <w:gridCol w:w="11"/>
      </w:tblGrid>
      <w:tr w:rsidR="00F06AF1" w:rsidRPr="00A0298E" w14:paraId="50AA359F" w14:textId="77777777" w:rsidTr="0081061B">
        <w:trPr>
          <w:tblHeader/>
        </w:trPr>
        <w:tc>
          <w:tcPr>
            <w:tcW w:w="4814" w:type="dxa"/>
            <w:gridSpan w:val="4"/>
          </w:tcPr>
          <w:p w14:paraId="290112F8" w14:textId="77777777" w:rsidR="00F06AF1" w:rsidRPr="00A0298E" w:rsidRDefault="00DD5D0A" w:rsidP="00A0298E">
            <w:pPr>
              <w:pStyle w:val="pStyle"/>
              <w:rPr>
                <w:sz w:val="16"/>
                <w:szCs w:val="16"/>
              </w:rPr>
            </w:pPr>
            <w:r w:rsidRPr="00A0298E">
              <w:rPr>
                <w:rStyle w:val="tStyle"/>
                <w:sz w:val="16"/>
                <w:szCs w:val="16"/>
              </w:rPr>
              <w:lastRenderedPageBreak/>
              <w:t>Identificación del Programa Presupuestario:</w:t>
            </w:r>
          </w:p>
        </w:tc>
        <w:tc>
          <w:tcPr>
            <w:tcW w:w="8190" w:type="dxa"/>
            <w:gridSpan w:val="5"/>
          </w:tcPr>
          <w:p w14:paraId="29417ECD" w14:textId="77777777" w:rsidR="00F06AF1" w:rsidRPr="00A0298E" w:rsidRDefault="00DD5D0A" w:rsidP="00A0298E">
            <w:pPr>
              <w:pStyle w:val="pStyle"/>
              <w:rPr>
                <w:sz w:val="16"/>
                <w:szCs w:val="16"/>
              </w:rPr>
            </w:pPr>
            <w:r w:rsidRPr="00A0298E">
              <w:rPr>
                <w:rStyle w:val="tStyle"/>
                <w:sz w:val="16"/>
                <w:szCs w:val="16"/>
              </w:rPr>
              <w:t>82-E-EDUCACIÓN PARA ADULTOS.</w:t>
            </w:r>
          </w:p>
        </w:tc>
      </w:tr>
      <w:tr w:rsidR="00F06AF1" w:rsidRPr="00A0298E" w14:paraId="116A6749" w14:textId="77777777" w:rsidTr="0081061B">
        <w:trPr>
          <w:tblHeader/>
        </w:trPr>
        <w:tc>
          <w:tcPr>
            <w:tcW w:w="4814" w:type="dxa"/>
            <w:gridSpan w:val="4"/>
          </w:tcPr>
          <w:p w14:paraId="2CD7E29D" w14:textId="77777777" w:rsidR="00F06AF1" w:rsidRPr="00A0298E" w:rsidRDefault="00DD5D0A" w:rsidP="00A0298E">
            <w:pPr>
              <w:pStyle w:val="pStyle"/>
              <w:rPr>
                <w:sz w:val="16"/>
                <w:szCs w:val="16"/>
              </w:rPr>
            </w:pPr>
            <w:r w:rsidRPr="00A0298E">
              <w:rPr>
                <w:rStyle w:val="tStyle"/>
                <w:sz w:val="16"/>
                <w:szCs w:val="16"/>
              </w:rPr>
              <w:t>Dependencia/Organismo:</w:t>
            </w:r>
          </w:p>
        </w:tc>
        <w:tc>
          <w:tcPr>
            <w:tcW w:w="8190" w:type="dxa"/>
            <w:gridSpan w:val="5"/>
          </w:tcPr>
          <w:p w14:paraId="711D704E" w14:textId="77777777" w:rsidR="00F06AF1" w:rsidRPr="00A0298E" w:rsidRDefault="00DD5D0A" w:rsidP="00A0298E">
            <w:pPr>
              <w:pStyle w:val="pStyle"/>
              <w:rPr>
                <w:sz w:val="16"/>
                <w:szCs w:val="16"/>
              </w:rPr>
            </w:pPr>
            <w:r w:rsidRPr="00A0298E">
              <w:rPr>
                <w:rStyle w:val="tStyle"/>
                <w:sz w:val="16"/>
                <w:szCs w:val="16"/>
              </w:rPr>
              <w:t>040403003-INSTITUTO ESTATAL DE EDUCACIÓN PARA ADULTOS.</w:t>
            </w:r>
          </w:p>
        </w:tc>
      </w:tr>
      <w:tr w:rsidR="00F06AF1" w:rsidRPr="00A0298E" w14:paraId="69858A6F" w14:textId="77777777" w:rsidTr="0081061B">
        <w:trPr>
          <w:tblHeader/>
        </w:trPr>
        <w:tc>
          <w:tcPr>
            <w:tcW w:w="4814" w:type="dxa"/>
            <w:gridSpan w:val="4"/>
          </w:tcPr>
          <w:p w14:paraId="3A09143E"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90" w:type="dxa"/>
            <w:gridSpan w:val="5"/>
          </w:tcPr>
          <w:p w14:paraId="095A5542" w14:textId="77777777" w:rsidR="00F06AF1" w:rsidRPr="00A0298E" w:rsidRDefault="00DD5D0A" w:rsidP="00A0298E">
            <w:pPr>
              <w:pStyle w:val="pStyle"/>
              <w:rPr>
                <w:sz w:val="16"/>
                <w:szCs w:val="16"/>
              </w:rPr>
            </w:pPr>
            <w:r w:rsidRPr="00A0298E">
              <w:rPr>
                <w:rStyle w:val="tStyle"/>
                <w:sz w:val="16"/>
                <w:szCs w:val="16"/>
              </w:rPr>
              <w:t>4-GARANTIZAR UNA EDUCACIÓN INCLUSIVA, EQUITATIVA Y DE CALIDAD Y PROMOVER OPORTUNIDADES DE APRENDIZAJE DURANTE TODA LA VIDA PARA TODOS</w:t>
            </w:r>
          </w:p>
        </w:tc>
      </w:tr>
      <w:tr w:rsidR="00F06AF1" w:rsidRPr="00A0298E" w14:paraId="7B0A6687" w14:textId="77777777" w:rsidTr="0081061B">
        <w:trPr>
          <w:tblHeader/>
        </w:trPr>
        <w:tc>
          <w:tcPr>
            <w:tcW w:w="4814" w:type="dxa"/>
            <w:gridSpan w:val="4"/>
          </w:tcPr>
          <w:p w14:paraId="431CACC6"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90" w:type="dxa"/>
            <w:gridSpan w:val="5"/>
          </w:tcPr>
          <w:p w14:paraId="3E1D09B6" w14:textId="77777777" w:rsidR="00F06AF1" w:rsidRPr="00A0298E" w:rsidRDefault="00DD5D0A" w:rsidP="00A0298E">
            <w:pPr>
              <w:pStyle w:val="pStyle"/>
              <w:rPr>
                <w:sz w:val="16"/>
                <w:szCs w:val="16"/>
              </w:rPr>
            </w:pPr>
            <w:r w:rsidRPr="00A0298E">
              <w:rPr>
                <w:rStyle w:val="tStyle"/>
                <w:sz w:val="16"/>
                <w:szCs w:val="16"/>
              </w:rPr>
              <w:t>2-DESARROLLO CON BIENESTAR Y HUMANISMO</w:t>
            </w:r>
          </w:p>
        </w:tc>
      </w:tr>
      <w:tr w:rsidR="00F06AF1" w:rsidRPr="00A0298E" w14:paraId="53751083" w14:textId="77777777" w:rsidTr="0081061B">
        <w:trPr>
          <w:tblHeader/>
        </w:trPr>
        <w:tc>
          <w:tcPr>
            <w:tcW w:w="4814" w:type="dxa"/>
            <w:gridSpan w:val="4"/>
          </w:tcPr>
          <w:p w14:paraId="590C39F5"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90" w:type="dxa"/>
            <w:gridSpan w:val="5"/>
          </w:tcPr>
          <w:p w14:paraId="45186204"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707B8EC8" w14:textId="77777777" w:rsidTr="0081061B">
        <w:trPr>
          <w:tblHeader/>
        </w:trPr>
        <w:tc>
          <w:tcPr>
            <w:tcW w:w="4814" w:type="dxa"/>
            <w:gridSpan w:val="4"/>
          </w:tcPr>
          <w:p w14:paraId="4D07625B"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90" w:type="dxa"/>
            <w:gridSpan w:val="5"/>
          </w:tcPr>
          <w:p w14:paraId="2F55250F" w14:textId="77777777" w:rsidR="00F06AF1" w:rsidRPr="00A0298E" w:rsidRDefault="00DD5D0A" w:rsidP="00A0298E">
            <w:pPr>
              <w:pStyle w:val="pStyle"/>
              <w:rPr>
                <w:sz w:val="16"/>
                <w:szCs w:val="16"/>
              </w:rPr>
            </w:pPr>
            <w:r w:rsidRPr="00A0298E">
              <w:rPr>
                <w:rStyle w:val="tStyle"/>
                <w:sz w:val="16"/>
                <w:szCs w:val="16"/>
              </w:rPr>
              <w:t>1-PROGRAMA SECTORIAL DE EDUCACIÓN, CULTURA Y DEPORTE</w:t>
            </w:r>
          </w:p>
        </w:tc>
      </w:tr>
      <w:tr w:rsidR="00F06AF1" w:rsidRPr="00A0298E" w14:paraId="1E14978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56" w:type="dxa"/>
            <w:tcBorders>
              <w:top w:val="single" w:sz="4" w:space="0" w:color="auto"/>
              <w:left w:val="single" w:sz="4" w:space="0" w:color="auto"/>
              <w:bottom w:val="single" w:sz="4" w:space="0" w:color="auto"/>
              <w:right w:val="single" w:sz="4" w:space="0" w:color="auto"/>
            </w:tcBorders>
            <w:vAlign w:val="center"/>
          </w:tcPr>
          <w:p w14:paraId="53A39490" w14:textId="77777777" w:rsidR="00F06AF1" w:rsidRPr="00A0298E" w:rsidRDefault="00DD5D0A" w:rsidP="00A0298E">
            <w:pPr>
              <w:pStyle w:val="thpStyle"/>
              <w:rPr>
                <w:sz w:val="16"/>
                <w:szCs w:val="16"/>
              </w:rPr>
            </w:pPr>
            <w:r w:rsidRPr="00A0298E">
              <w:rPr>
                <w:rStyle w:val="thrStyle"/>
                <w:sz w:val="16"/>
                <w:szCs w:val="16"/>
              </w:rPr>
              <w:t>Nivel</w:t>
            </w:r>
          </w:p>
        </w:tc>
        <w:tc>
          <w:tcPr>
            <w:tcW w:w="698" w:type="dxa"/>
            <w:tcBorders>
              <w:top w:val="single" w:sz="4" w:space="0" w:color="auto"/>
              <w:left w:val="single" w:sz="4" w:space="0" w:color="auto"/>
              <w:bottom w:val="single" w:sz="4" w:space="0" w:color="auto"/>
              <w:right w:val="single" w:sz="4" w:space="0" w:color="auto"/>
            </w:tcBorders>
            <w:vAlign w:val="center"/>
          </w:tcPr>
          <w:p w14:paraId="45874AF4" w14:textId="77777777" w:rsidR="00F06AF1" w:rsidRPr="00A0298E" w:rsidRDefault="00DD5D0A" w:rsidP="00A0298E">
            <w:pPr>
              <w:pStyle w:val="thpStyle"/>
              <w:rPr>
                <w:sz w:val="16"/>
                <w:szCs w:val="16"/>
              </w:rPr>
            </w:pPr>
            <w:r w:rsidRPr="00A0298E">
              <w:rPr>
                <w:rStyle w:val="thrStyle"/>
                <w:sz w:val="16"/>
                <w:szCs w:val="16"/>
              </w:rPr>
              <w:t>Clave</w:t>
            </w:r>
          </w:p>
        </w:tc>
        <w:tc>
          <w:tcPr>
            <w:tcW w:w="3236" w:type="dxa"/>
            <w:gridSpan w:val="2"/>
            <w:tcBorders>
              <w:top w:val="single" w:sz="4" w:space="0" w:color="auto"/>
              <w:left w:val="single" w:sz="4" w:space="0" w:color="auto"/>
              <w:bottom w:val="single" w:sz="4" w:space="0" w:color="auto"/>
              <w:right w:val="single" w:sz="4" w:space="0" w:color="auto"/>
            </w:tcBorders>
            <w:vAlign w:val="center"/>
          </w:tcPr>
          <w:p w14:paraId="72534908" w14:textId="77777777" w:rsidR="00F06AF1" w:rsidRPr="00A0298E" w:rsidRDefault="00DD5D0A" w:rsidP="00A0298E">
            <w:pPr>
              <w:pStyle w:val="thpStyle"/>
              <w:rPr>
                <w:sz w:val="16"/>
                <w:szCs w:val="16"/>
              </w:rPr>
            </w:pPr>
            <w:r w:rsidRPr="00A0298E">
              <w:rPr>
                <w:rStyle w:val="thrStyle"/>
                <w:sz w:val="16"/>
                <w:szCs w:val="16"/>
              </w:rPr>
              <w:t>Objetivo</w:t>
            </w:r>
          </w:p>
        </w:tc>
        <w:tc>
          <w:tcPr>
            <w:tcW w:w="2835" w:type="dxa"/>
            <w:tcBorders>
              <w:top w:val="single" w:sz="4" w:space="0" w:color="auto"/>
              <w:left w:val="single" w:sz="4" w:space="0" w:color="auto"/>
              <w:bottom w:val="single" w:sz="4" w:space="0" w:color="auto"/>
              <w:right w:val="single" w:sz="4" w:space="0" w:color="auto"/>
            </w:tcBorders>
            <w:vAlign w:val="center"/>
          </w:tcPr>
          <w:p w14:paraId="0025A24F" w14:textId="77777777" w:rsidR="00F06AF1" w:rsidRPr="00A0298E" w:rsidRDefault="00DD5D0A" w:rsidP="00A0298E">
            <w:pPr>
              <w:pStyle w:val="thpStyle"/>
              <w:rPr>
                <w:sz w:val="16"/>
                <w:szCs w:val="16"/>
              </w:rPr>
            </w:pPr>
            <w:r w:rsidRPr="00A0298E">
              <w:rPr>
                <w:rStyle w:val="thrStyle"/>
                <w:sz w:val="16"/>
                <w:szCs w:val="16"/>
              </w:rPr>
              <w:t>Indicador</w:t>
            </w:r>
          </w:p>
        </w:tc>
        <w:tc>
          <w:tcPr>
            <w:tcW w:w="2552" w:type="dxa"/>
            <w:tcBorders>
              <w:top w:val="single" w:sz="4" w:space="0" w:color="auto"/>
              <w:left w:val="single" w:sz="4" w:space="0" w:color="auto"/>
              <w:bottom w:val="single" w:sz="4" w:space="0" w:color="auto"/>
              <w:right w:val="single" w:sz="4" w:space="0" w:color="auto"/>
            </w:tcBorders>
            <w:vAlign w:val="center"/>
          </w:tcPr>
          <w:p w14:paraId="3ED0617A"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01" w:type="dxa"/>
            <w:tcBorders>
              <w:top w:val="single" w:sz="4" w:space="0" w:color="auto"/>
              <w:left w:val="single" w:sz="4" w:space="0" w:color="auto"/>
              <w:bottom w:val="single" w:sz="4" w:space="0" w:color="auto"/>
              <w:right w:val="single" w:sz="4" w:space="0" w:color="auto"/>
            </w:tcBorders>
            <w:vAlign w:val="center"/>
          </w:tcPr>
          <w:p w14:paraId="5B3868AD"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4AE1E6C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6" w:type="dxa"/>
            <w:tcBorders>
              <w:top w:val="single" w:sz="4" w:space="0" w:color="auto"/>
              <w:left w:val="single" w:sz="4" w:space="0" w:color="auto"/>
              <w:bottom w:val="single" w:sz="4" w:space="0" w:color="auto"/>
              <w:right w:val="single" w:sz="4" w:space="0" w:color="auto"/>
            </w:tcBorders>
          </w:tcPr>
          <w:p w14:paraId="1705F85A" w14:textId="77777777" w:rsidR="00F06AF1" w:rsidRPr="00A0298E" w:rsidRDefault="00DD5D0A" w:rsidP="00A0298E">
            <w:pPr>
              <w:pStyle w:val="pStyle"/>
              <w:rPr>
                <w:sz w:val="16"/>
                <w:szCs w:val="16"/>
              </w:rPr>
            </w:pPr>
            <w:r w:rsidRPr="00A0298E">
              <w:rPr>
                <w:rStyle w:val="rStyle"/>
                <w:sz w:val="16"/>
                <w:szCs w:val="16"/>
              </w:rPr>
              <w:t>Fin</w:t>
            </w:r>
          </w:p>
        </w:tc>
        <w:tc>
          <w:tcPr>
            <w:tcW w:w="698" w:type="dxa"/>
            <w:tcBorders>
              <w:top w:val="single" w:sz="4" w:space="0" w:color="auto"/>
              <w:left w:val="single" w:sz="4" w:space="0" w:color="auto"/>
              <w:bottom w:val="single" w:sz="4" w:space="0" w:color="auto"/>
              <w:right w:val="single" w:sz="4" w:space="0" w:color="auto"/>
            </w:tcBorders>
          </w:tcPr>
          <w:p w14:paraId="5B155429" w14:textId="77777777" w:rsidR="00F06AF1" w:rsidRPr="00A0298E" w:rsidRDefault="00F06AF1" w:rsidP="00A0298E">
            <w:pPr>
              <w:spacing w:after="0" w:line="240" w:lineRule="auto"/>
              <w:rPr>
                <w:sz w:val="16"/>
                <w:szCs w:val="16"/>
              </w:rPr>
            </w:pPr>
          </w:p>
        </w:tc>
        <w:tc>
          <w:tcPr>
            <w:tcW w:w="3236" w:type="dxa"/>
            <w:gridSpan w:val="2"/>
            <w:tcBorders>
              <w:top w:val="single" w:sz="4" w:space="0" w:color="auto"/>
              <w:left w:val="single" w:sz="4" w:space="0" w:color="auto"/>
              <w:bottom w:val="single" w:sz="4" w:space="0" w:color="auto"/>
              <w:right w:val="single" w:sz="4" w:space="0" w:color="auto"/>
            </w:tcBorders>
          </w:tcPr>
          <w:p w14:paraId="5C4A7CF6" w14:textId="77777777" w:rsidR="00F06AF1" w:rsidRPr="00A0298E" w:rsidRDefault="00DD5D0A" w:rsidP="00A0298E">
            <w:pPr>
              <w:pStyle w:val="pStyle"/>
              <w:rPr>
                <w:sz w:val="16"/>
                <w:szCs w:val="16"/>
              </w:rPr>
            </w:pPr>
            <w:r w:rsidRPr="00A0298E">
              <w:rPr>
                <w:rStyle w:val="rStyle"/>
                <w:sz w:val="16"/>
                <w:szCs w:val="16"/>
              </w:rPr>
              <w:t>Contribuir al bienestar social e igualdad mediante la prestación de servicios educativos, a población de 15 años y más, destinados a reducir el rezago educativo.</w:t>
            </w:r>
          </w:p>
        </w:tc>
        <w:tc>
          <w:tcPr>
            <w:tcW w:w="2835" w:type="dxa"/>
            <w:tcBorders>
              <w:top w:val="single" w:sz="4" w:space="0" w:color="auto"/>
              <w:left w:val="single" w:sz="4" w:space="0" w:color="auto"/>
              <w:bottom w:val="single" w:sz="4" w:space="0" w:color="auto"/>
              <w:right w:val="single" w:sz="4" w:space="0" w:color="auto"/>
            </w:tcBorders>
          </w:tcPr>
          <w:p w14:paraId="30A8E1EE" w14:textId="77777777" w:rsidR="00F06AF1" w:rsidRPr="00A0298E" w:rsidRDefault="00DD5D0A" w:rsidP="00A0298E">
            <w:pPr>
              <w:pStyle w:val="pStyle"/>
              <w:rPr>
                <w:sz w:val="16"/>
                <w:szCs w:val="16"/>
              </w:rPr>
            </w:pPr>
            <w:r w:rsidRPr="00A0298E">
              <w:rPr>
                <w:rStyle w:val="rStyle"/>
                <w:sz w:val="16"/>
                <w:szCs w:val="16"/>
              </w:rPr>
              <w:t>Tasa de variación de la población de 15 años o más en situación de rezago educativo</w:t>
            </w:r>
          </w:p>
        </w:tc>
        <w:tc>
          <w:tcPr>
            <w:tcW w:w="2552" w:type="dxa"/>
            <w:tcBorders>
              <w:top w:val="single" w:sz="4" w:space="0" w:color="auto"/>
              <w:left w:val="single" w:sz="4" w:space="0" w:color="auto"/>
              <w:bottom w:val="single" w:sz="4" w:space="0" w:color="auto"/>
              <w:right w:val="single" w:sz="4" w:space="0" w:color="auto"/>
            </w:tcBorders>
          </w:tcPr>
          <w:p w14:paraId="59F024E7" w14:textId="77777777" w:rsidR="00F06AF1" w:rsidRPr="00A0298E" w:rsidRDefault="00DD5D0A" w:rsidP="00A0298E">
            <w:pPr>
              <w:pStyle w:val="pStyle"/>
              <w:rPr>
                <w:sz w:val="16"/>
                <w:szCs w:val="16"/>
              </w:rPr>
            </w:pPr>
            <w:r w:rsidRPr="00A0298E">
              <w:rPr>
                <w:rStyle w:val="rStyle"/>
                <w:sz w:val="16"/>
                <w:szCs w:val="16"/>
              </w:rPr>
              <w:t>Cuadro logros estatales, generado mensualmente por el departamento de planeación del IEEA, disponible en fracción XXX del portal de transparencia en; http://www.col.gob.mx/ieea/contenido/MzgxNTI= Estimaciones del rezago educativo, generado anualmente por el INEA, disponible en: https://www.gob.mx/inea/documentos/rezago-educativo</w:t>
            </w:r>
          </w:p>
        </w:tc>
        <w:tc>
          <w:tcPr>
            <w:tcW w:w="2501" w:type="dxa"/>
            <w:tcBorders>
              <w:top w:val="single" w:sz="4" w:space="0" w:color="auto"/>
              <w:left w:val="single" w:sz="4" w:space="0" w:color="auto"/>
              <w:bottom w:val="single" w:sz="4" w:space="0" w:color="auto"/>
              <w:right w:val="single" w:sz="4" w:space="0" w:color="auto"/>
            </w:tcBorders>
          </w:tcPr>
          <w:p w14:paraId="6CC489A8" w14:textId="77777777" w:rsidR="00F06AF1" w:rsidRPr="00A0298E" w:rsidRDefault="00DD5D0A" w:rsidP="00A0298E">
            <w:pPr>
              <w:pStyle w:val="pStyle"/>
              <w:rPr>
                <w:sz w:val="16"/>
                <w:szCs w:val="16"/>
              </w:rPr>
            </w:pPr>
            <w:r w:rsidRPr="00A0298E">
              <w:rPr>
                <w:rStyle w:val="rStyle"/>
                <w:sz w:val="16"/>
                <w:szCs w:val="16"/>
              </w:rPr>
              <w:t>La tasa de deserción escolar de educación primaria y educación secundaria se mantiene constante, y en medida de que esta población no se incorpore a la educación escolarizada antes de cumplir 15 años, formará parte de la población en condición de rezago educativo.</w:t>
            </w:r>
          </w:p>
        </w:tc>
      </w:tr>
      <w:tr w:rsidR="00F06AF1" w:rsidRPr="00A0298E" w14:paraId="0F51079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6" w:type="dxa"/>
            <w:vMerge w:val="restart"/>
            <w:tcBorders>
              <w:top w:val="single" w:sz="4" w:space="0" w:color="auto"/>
              <w:left w:val="single" w:sz="4" w:space="0" w:color="auto"/>
              <w:bottom w:val="single" w:sz="4" w:space="0" w:color="auto"/>
              <w:right w:val="single" w:sz="4" w:space="0" w:color="auto"/>
            </w:tcBorders>
          </w:tcPr>
          <w:p w14:paraId="575EED68" w14:textId="77777777" w:rsidR="00F06AF1" w:rsidRPr="00A0298E" w:rsidRDefault="00DD5D0A" w:rsidP="00A0298E">
            <w:pPr>
              <w:pStyle w:val="pStyle"/>
              <w:rPr>
                <w:sz w:val="16"/>
                <w:szCs w:val="16"/>
              </w:rPr>
            </w:pPr>
            <w:r w:rsidRPr="00A0298E">
              <w:rPr>
                <w:rStyle w:val="rStyle"/>
                <w:sz w:val="16"/>
                <w:szCs w:val="16"/>
              </w:rPr>
              <w:t>Propósito</w:t>
            </w:r>
          </w:p>
        </w:tc>
        <w:tc>
          <w:tcPr>
            <w:tcW w:w="698" w:type="dxa"/>
            <w:vMerge w:val="restart"/>
            <w:tcBorders>
              <w:top w:val="single" w:sz="4" w:space="0" w:color="auto"/>
              <w:left w:val="single" w:sz="4" w:space="0" w:color="auto"/>
              <w:bottom w:val="single" w:sz="4" w:space="0" w:color="auto"/>
              <w:right w:val="single" w:sz="4" w:space="0" w:color="auto"/>
            </w:tcBorders>
          </w:tcPr>
          <w:p w14:paraId="6FC68073" w14:textId="77777777" w:rsidR="00F06AF1" w:rsidRPr="00A0298E" w:rsidRDefault="00F06AF1" w:rsidP="00A0298E">
            <w:pPr>
              <w:spacing w:after="0" w:line="240" w:lineRule="auto"/>
              <w:rPr>
                <w:sz w:val="16"/>
                <w:szCs w:val="16"/>
              </w:rPr>
            </w:pPr>
          </w:p>
        </w:tc>
        <w:tc>
          <w:tcPr>
            <w:tcW w:w="3236" w:type="dxa"/>
            <w:gridSpan w:val="2"/>
            <w:vMerge w:val="restart"/>
            <w:tcBorders>
              <w:top w:val="single" w:sz="4" w:space="0" w:color="auto"/>
              <w:left w:val="single" w:sz="4" w:space="0" w:color="auto"/>
              <w:bottom w:val="single" w:sz="4" w:space="0" w:color="auto"/>
              <w:right w:val="single" w:sz="4" w:space="0" w:color="auto"/>
            </w:tcBorders>
          </w:tcPr>
          <w:p w14:paraId="2D3ABB88" w14:textId="77777777" w:rsidR="00F06AF1" w:rsidRPr="00A0298E" w:rsidRDefault="00DD5D0A" w:rsidP="00A0298E">
            <w:pPr>
              <w:pStyle w:val="pStyle"/>
              <w:rPr>
                <w:sz w:val="16"/>
                <w:szCs w:val="16"/>
              </w:rPr>
            </w:pPr>
            <w:r w:rsidRPr="00A0298E">
              <w:rPr>
                <w:rStyle w:val="rStyle"/>
                <w:sz w:val="16"/>
                <w:szCs w:val="16"/>
              </w:rPr>
              <w:t>El Estado de Colima abate el rezago educativo</w:t>
            </w:r>
          </w:p>
        </w:tc>
        <w:tc>
          <w:tcPr>
            <w:tcW w:w="2835" w:type="dxa"/>
            <w:tcBorders>
              <w:top w:val="single" w:sz="4" w:space="0" w:color="auto"/>
              <w:left w:val="single" w:sz="4" w:space="0" w:color="auto"/>
              <w:bottom w:val="single" w:sz="4" w:space="0" w:color="auto"/>
              <w:right w:val="single" w:sz="4" w:space="0" w:color="auto"/>
            </w:tcBorders>
          </w:tcPr>
          <w:p w14:paraId="41391EB5" w14:textId="77777777" w:rsidR="00F06AF1" w:rsidRPr="00A0298E" w:rsidRDefault="00DD5D0A" w:rsidP="00A0298E">
            <w:pPr>
              <w:pStyle w:val="pStyle"/>
              <w:rPr>
                <w:sz w:val="16"/>
                <w:szCs w:val="16"/>
              </w:rPr>
            </w:pPr>
            <w:r w:rsidRPr="00A0298E">
              <w:rPr>
                <w:rStyle w:val="rStyle"/>
                <w:sz w:val="16"/>
                <w:szCs w:val="16"/>
              </w:rPr>
              <w:t>Porcentaje de población analfabeta de 15 años y más que concluye el nivel inicial</w:t>
            </w:r>
          </w:p>
        </w:tc>
        <w:tc>
          <w:tcPr>
            <w:tcW w:w="2552" w:type="dxa"/>
            <w:tcBorders>
              <w:top w:val="single" w:sz="4" w:space="0" w:color="auto"/>
              <w:left w:val="single" w:sz="4" w:space="0" w:color="auto"/>
              <w:bottom w:val="single" w:sz="4" w:space="0" w:color="auto"/>
              <w:right w:val="single" w:sz="4" w:space="0" w:color="auto"/>
            </w:tcBorders>
          </w:tcPr>
          <w:p w14:paraId="475BD87A" w14:textId="77777777" w:rsidR="00F06AF1" w:rsidRPr="00A0298E" w:rsidRDefault="00DD5D0A" w:rsidP="00A0298E">
            <w:pPr>
              <w:pStyle w:val="pStyle"/>
              <w:rPr>
                <w:sz w:val="16"/>
                <w:szCs w:val="16"/>
              </w:rPr>
            </w:pPr>
            <w:r w:rsidRPr="00A0298E">
              <w:rPr>
                <w:rStyle w:val="rStyle"/>
                <w:sz w:val="16"/>
                <w:szCs w:val="16"/>
              </w:rPr>
              <w:t>Cuadro logros estatales, generado mensualmente por el departamento de planeación del IEEA, disponible en fracción XXX del portal de transparencia en; http://www.col.gob.mx/ieea/contenido/MzgxNTI= Estimaciones del rezago educativo, generado anualmente por el INEA, disponible en: https://www.gob.mx/inea/documentos/rezago-educativo</w:t>
            </w:r>
          </w:p>
        </w:tc>
        <w:tc>
          <w:tcPr>
            <w:tcW w:w="2501" w:type="dxa"/>
            <w:tcBorders>
              <w:top w:val="single" w:sz="4" w:space="0" w:color="auto"/>
              <w:left w:val="single" w:sz="4" w:space="0" w:color="auto"/>
              <w:bottom w:val="single" w:sz="4" w:space="0" w:color="auto"/>
              <w:right w:val="single" w:sz="4" w:space="0" w:color="auto"/>
            </w:tcBorders>
          </w:tcPr>
          <w:p w14:paraId="298C882E" w14:textId="77777777" w:rsidR="00F06AF1" w:rsidRPr="00A0298E" w:rsidRDefault="00DD5D0A" w:rsidP="00A0298E">
            <w:pPr>
              <w:pStyle w:val="pStyle"/>
              <w:rPr>
                <w:sz w:val="16"/>
                <w:szCs w:val="16"/>
              </w:rPr>
            </w:pPr>
            <w:r w:rsidRPr="00A0298E">
              <w:rPr>
                <w:rStyle w:val="rStyle"/>
                <w:sz w:val="16"/>
                <w:szCs w:val="16"/>
              </w:rPr>
              <w:t>Los/as educandos/as de los servicios educativos que superan su condición de rezago educativo adquieren las herramientas necesarias para mejorar su calidad de vida</w:t>
            </w:r>
          </w:p>
        </w:tc>
      </w:tr>
      <w:tr w:rsidR="00F06AF1" w:rsidRPr="00A0298E" w14:paraId="69B3E0B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6" w:type="dxa"/>
            <w:vMerge/>
            <w:tcBorders>
              <w:top w:val="single" w:sz="4" w:space="0" w:color="auto"/>
              <w:left w:val="single" w:sz="4" w:space="0" w:color="auto"/>
              <w:bottom w:val="single" w:sz="4" w:space="0" w:color="auto"/>
              <w:right w:val="single" w:sz="4" w:space="0" w:color="auto"/>
            </w:tcBorders>
          </w:tcPr>
          <w:p w14:paraId="329D964F" w14:textId="77777777" w:rsidR="00F06AF1" w:rsidRPr="00A0298E" w:rsidRDefault="00F06AF1" w:rsidP="00A0298E">
            <w:pPr>
              <w:spacing w:after="0" w:line="240" w:lineRule="auto"/>
              <w:rPr>
                <w:sz w:val="16"/>
                <w:szCs w:val="16"/>
              </w:rPr>
            </w:pPr>
          </w:p>
        </w:tc>
        <w:tc>
          <w:tcPr>
            <w:tcW w:w="698" w:type="dxa"/>
            <w:vMerge/>
            <w:tcBorders>
              <w:top w:val="single" w:sz="4" w:space="0" w:color="auto"/>
              <w:left w:val="single" w:sz="4" w:space="0" w:color="auto"/>
              <w:bottom w:val="single" w:sz="4" w:space="0" w:color="auto"/>
              <w:right w:val="single" w:sz="4" w:space="0" w:color="auto"/>
            </w:tcBorders>
          </w:tcPr>
          <w:p w14:paraId="629C15BC" w14:textId="77777777" w:rsidR="00F06AF1" w:rsidRPr="00A0298E" w:rsidRDefault="00F06AF1" w:rsidP="00A0298E">
            <w:pPr>
              <w:spacing w:after="0" w:line="240" w:lineRule="auto"/>
              <w:rPr>
                <w:sz w:val="16"/>
                <w:szCs w:val="16"/>
              </w:rPr>
            </w:pPr>
          </w:p>
        </w:tc>
        <w:tc>
          <w:tcPr>
            <w:tcW w:w="3236" w:type="dxa"/>
            <w:gridSpan w:val="2"/>
            <w:vMerge/>
            <w:tcBorders>
              <w:top w:val="single" w:sz="4" w:space="0" w:color="auto"/>
              <w:left w:val="single" w:sz="4" w:space="0" w:color="auto"/>
              <w:bottom w:val="single" w:sz="4" w:space="0" w:color="auto"/>
              <w:right w:val="single" w:sz="4" w:space="0" w:color="auto"/>
            </w:tcBorders>
          </w:tcPr>
          <w:p w14:paraId="18FAC09D"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6BC0F6A" w14:textId="77777777" w:rsidR="00F06AF1" w:rsidRPr="00A0298E" w:rsidRDefault="00DD5D0A" w:rsidP="00A0298E">
            <w:pPr>
              <w:pStyle w:val="pStyle"/>
              <w:rPr>
                <w:sz w:val="16"/>
                <w:szCs w:val="16"/>
              </w:rPr>
            </w:pPr>
            <w:r w:rsidRPr="00A0298E">
              <w:rPr>
                <w:rStyle w:val="rStyle"/>
                <w:sz w:val="16"/>
                <w:szCs w:val="16"/>
              </w:rPr>
              <w:t>Porcentaje de población de 15 años y más en condición de rezago educativo que concluye el nivel de primaria</w:t>
            </w:r>
          </w:p>
        </w:tc>
        <w:tc>
          <w:tcPr>
            <w:tcW w:w="2552" w:type="dxa"/>
            <w:tcBorders>
              <w:top w:val="single" w:sz="4" w:space="0" w:color="auto"/>
              <w:left w:val="single" w:sz="4" w:space="0" w:color="auto"/>
              <w:bottom w:val="single" w:sz="4" w:space="0" w:color="auto"/>
              <w:right w:val="single" w:sz="4" w:space="0" w:color="auto"/>
            </w:tcBorders>
          </w:tcPr>
          <w:p w14:paraId="57A8412E" w14:textId="77777777" w:rsidR="00F06AF1" w:rsidRPr="00A0298E" w:rsidRDefault="00DD5D0A" w:rsidP="00A0298E">
            <w:pPr>
              <w:pStyle w:val="pStyle"/>
              <w:rPr>
                <w:sz w:val="16"/>
                <w:szCs w:val="16"/>
              </w:rPr>
            </w:pPr>
            <w:r w:rsidRPr="00A0298E">
              <w:rPr>
                <w:rStyle w:val="rStyle"/>
                <w:sz w:val="16"/>
                <w:szCs w:val="16"/>
              </w:rPr>
              <w:t>Cuadro logros estatales, generado mensualmente por el departamento de planeación del IEEA, disponible en fracción XXX del portal de transparencia en; http://www.col.gob.mx/ieea/contenido/MzgxNTI= Estimaciones del rezago educativo, generado anualmente por el INEA, disponible en: https://www.gob.mx/inea/documentos/rezago-educativo</w:t>
            </w:r>
          </w:p>
        </w:tc>
        <w:tc>
          <w:tcPr>
            <w:tcW w:w="2501" w:type="dxa"/>
            <w:tcBorders>
              <w:top w:val="single" w:sz="4" w:space="0" w:color="auto"/>
              <w:left w:val="single" w:sz="4" w:space="0" w:color="auto"/>
              <w:bottom w:val="single" w:sz="4" w:space="0" w:color="auto"/>
              <w:right w:val="single" w:sz="4" w:space="0" w:color="auto"/>
            </w:tcBorders>
          </w:tcPr>
          <w:p w14:paraId="6CD95C39" w14:textId="77777777" w:rsidR="00F06AF1" w:rsidRPr="00A0298E" w:rsidRDefault="00DD5D0A" w:rsidP="00A0298E">
            <w:pPr>
              <w:pStyle w:val="pStyle"/>
              <w:rPr>
                <w:sz w:val="16"/>
                <w:szCs w:val="16"/>
              </w:rPr>
            </w:pPr>
            <w:r w:rsidRPr="00A0298E">
              <w:rPr>
                <w:rStyle w:val="rStyle"/>
                <w:sz w:val="16"/>
                <w:szCs w:val="16"/>
              </w:rPr>
              <w:t>Los/as educandos/as de los servicios educativos que superan su condición de rezago educativo adquieren las herramientas necesarias para mejorar su calidad de vida</w:t>
            </w:r>
          </w:p>
        </w:tc>
      </w:tr>
      <w:tr w:rsidR="00F06AF1" w:rsidRPr="00A0298E" w14:paraId="08A674A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6" w:type="dxa"/>
            <w:vMerge/>
            <w:tcBorders>
              <w:top w:val="single" w:sz="4" w:space="0" w:color="auto"/>
              <w:left w:val="single" w:sz="4" w:space="0" w:color="auto"/>
              <w:bottom w:val="single" w:sz="4" w:space="0" w:color="auto"/>
              <w:right w:val="single" w:sz="4" w:space="0" w:color="auto"/>
            </w:tcBorders>
          </w:tcPr>
          <w:p w14:paraId="34C140AC" w14:textId="77777777" w:rsidR="00F06AF1" w:rsidRPr="00A0298E" w:rsidRDefault="00F06AF1" w:rsidP="00A0298E">
            <w:pPr>
              <w:spacing w:after="0" w:line="240" w:lineRule="auto"/>
              <w:rPr>
                <w:sz w:val="16"/>
                <w:szCs w:val="16"/>
              </w:rPr>
            </w:pPr>
          </w:p>
        </w:tc>
        <w:tc>
          <w:tcPr>
            <w:tcW w:w="698" w:type="dxa"/>
            <w:vMerge/>
            <w:tcBorders>
              <w:top w:val="single" w:sz="4" w:space="0" w:color="auto"/>
              <w:left w:val="single" w:sz="4" w:space="0" w:color="auto"/>
              <w:bottom w:val="single" w:sz="4" w:space="0" w:color="auto"/>
              <w:right w:val="single" w:sz="4" w:space="0" w:color="auto"/>
            </w:tcBorders>
          </w:tcPr>
          <w:p w14:paraId="74DADF0C" w14:textId="77777777" w:rsidR="00F06AF1" w:rsidRPr="00A0298E" w:rsidRDefault="00F06AF1" w:rsidP="00A0298E">
            <w:pPr>
              <w:spacing w:after="0" w:line="240" w:lineRule="auto"/>
              <w:rPr>
                <w:sz w:val="16"/>
                <w:szCs w:val="16"/>
              </w:rPr>
            </w:pPr>
          </w:p>
        </w:tc>
        <w:tc>
          <w:tcPr>
            <w:tcW w:w="3236" w:type="dxa"/>
            <w:gridSpan w:val="2"/>
            <w:vMerge/>
            <w:tcBorders>
              <w:top w:val="single" w:sz="4" w:space="0" w:color="auto"/>
              <w:left w:val="single" w:sz="4" w:space="0" w:color="auto"/>
              <w:bottom w:val="single" w:sz="4" w:space="0" w:color="auto"/>
              <w:right w:val="single" w:sz="4" w:space="0" w:color="auto"/>
            </w:tcBorders>
          </w:tcPr>
          <w:p w14:paraId="0BABC407"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78BECF9" w14:textId="77777777" w:rsidR="00F06AF1" w:rsidRPr="00A0298E" w:rsidRDefault="00DD5D0A" w:rsidP="00A0298E">
            <w:pPr>
              <w:pStyle w:val="pStyle"/>
              <w:rPr>
                <w:sz w:val="16"/>
                <w:szCs w:val="16"/>
              </w:rPr>
            </w:pPr>
            <w:r w:rsidRPr="00A0298E">
              <w:rPr>
                <w:rStyle w:val="rStyle"/>
                <w:sz w:val="16"/>
                <w:szCs w:val="16"/>
              </w:rPr>
              <w:t>Porcentaje de población de 15 años y más en condición de rezago educativo que concluye el nivel de secundaria.</w:t>
            </w:r>
          </w:p>
        </w:tc>
        <w:tc>
          <w:tcPr>
            <w:tcW w:w="2552" w:type="dxa"/>
            <w:tcBorders>
              <w:top w:val="single" w:sz="4" w:space="0" w:color="auto"/>
              <w:left w:val="single" w:sz="4" w:space="0" w:color="auto"/>
              <w:bottom w:val="single" w:sz="4" w:space="0" w:color="auto"/>
              <w:right w:val="single" w:sz="4" w:space="0" w:color="auto"/>
            </w:tcBorders>
          </w:tcPr>
          <w:p w14:paraId="2E0F01A5" w14:textId="77777777" w:rsidR="00F06AF1" w:rsidRPr="00A0298E" w:rsidRDefault="00DD5D0A" w:rsidP="00A0298E">
            <w:pPr>
              <w:pStyle w:val="pStyle"/>
              <w:rPr>
                <w:sz w:val="16"/>
                <w:szCs w:val="16"/>
              </w:rPr>
            </w:pPr>
            <w:r w:rsidRPr="00A0298E">
              <w:rPr>
                <w:rStyle w:val="rStyle"/>
                <w:sz w:val="16"/>
                <w:szCs w:val="16"/>
              </w:rPr>
              <w:t xml:space="preserve">Cuadro logros estatales, generado mensualmente por el departamento de planeación del IEEA, disponible en fracción XXX del portal de transparencia en; http://www.col.gob.mx/ieea/contenido/MzgxNTI= Estimaciones del rezago educativo, generado </w:t>
            </w:r>
            <w:r w:rsidRPr="00A0298E">
              <w:rPr>
                <w:rStyle w:val="rStyle"/>
                <w:sz w:val="16"/>
                <w:szCs w:val="16"/>
              </w:rPr>
              <w:lastRenderedPageBreak/>
              <w:t>anualmente por el INEA, disponible en: https://www.gob.mx/inea/documentos/rezago-educativo</w:t>
            </w:r>
          </w:p>
        </w:tc>
        <w:tc>
          <w:tcPr>
            <w:tcW w:w="2501" w:type="dxa"/>
            <w:tcBorders>
              <w:top w:val="single" w:sz="4" w:space="0" w:color="auto"/>
              <w:left w:val="single" w:sz="4" w:space="0" w:color="auto"/>
              <w:bottom w:val="single" w:sz="4" w:space="0" w:color="auto"/>
              <w:right w:val="single" w:sz="4" w:space="0" w:color="auto"/>
            </w:tcBorders>
          </w:tcPr>
          <w:p w14:paraId="10BEF415" w14:textId="77777777" w:rsidR="00F06AF1" w:rsidRPr="00A0298E" w:rsidRDefault="00DD5D0A" w:rsidP="00A0298E">
            <w:pPr>
              <w:pStyle w:val="pStyle"/>
              <w:rPr>
                <w:sz w:val="16"/>
                <w:szCs w:val="16"/>
              </w:rPr>
            </w:pPr>
            <w:r w:rsidRPr="00A0298E">
              <w:rPr>
                <w:rStyle w:val="rStyle"/>
                <w:sz w:val="16"/>
                <w:szCs w:val="16"/>
              </w:rPr>
              <w:lastRenderedPageBreak/>
              <w:t xml:space="preserve">Los/as educandos/as de los servicios educativos que superan su condición de rezago educativo adquieren las herramientas necesarias </w:t>
            </w:r>
            <w:r w:rsidRPr="00A0298E">
              <w:rPr>
                <w:rStyle w:val="rStyle"/>
                <w:sz w:val="16"/>
                <w:szCs w:val="16"/>
              </w:rPr>
              <w:lastRenderedPageBreak/>
              <w:t>para mejorar su calidad de vida</w:t>
            </w:r>
          </w:p>
        </w:tc>
      </w:tr>
      <w:tr w:rsidR="00F06AF1" w:rsidRPr="00A0298E" w14:paraId="0B5824F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6" w:type="dxa"/>
            <w:tcBorders>
              <w:top w:val="single" w:sz="4" w:space="0" w:color="auto"/>
              <w:left w:val="single" w:sz="4" w:space="0" w:color="auto"/>
              <w:bottom w:val="single" w:sz="4" w:space="0" w:color="auto"/>
              <w:right w:val="single" w:sz="4" w:space="0" w:color="auto"/>
            </w:tcBorders>
          </w:tcPr>
          <w:p w14:paraId="74D57517" w14:textId="77777777" w:rsidR="00F06AF1" w:rsidRPr="00A0298E" w:rsidRDefault="00DD5D0A" w:rsidP="00A0298E">
            <w:pPr>
              <w:pStyle w:val="pStyle"/>
              <w:rPr>
                <w:sz w:val="16"/>
                <w:szCs w:val="16"/>
              </w:rPr>
            </w:pPr>
            <w:r w:rsidRPr="00A0298E">
              <w:rPr>
                <w:rStyle w:val="rStyle"/>
                <w:sz w:val="16"/>
                <w:szCs w:val="16"/>
              </w:rPr>
              <w:lastRenderedPageBreak/>
              <w:t>Componente</w:t>
            </w:r>
          </w:p>
        </w:tc>
        <w:tc>
          <w:tcPr>
            <w:tcW w:w="698" w:type="dxa"/>
            <w:tcBorders>
              <w:top w:val="single" w:sz="4" w:space="0" w:color="auto"/>
              <w:left w:val="single" w:sz="4" w:space="0" w:color="auto"/>
              <w:bottom w:val="single" w:sz="4" w:space="0" w:color="auto"/>
              <w:right w:val="single" w:sz="4" w:space="0" w:color="auto"/>
            </w:tcBorders>
          </w:tcPr>
          <w:p w14:paraId="3BF9F86E" w14:textId="77777777" w:rsidR="00F06AF1" w:rsidRPr="00A0298E" w:rsidRDefault="00DD5D0A" w:rsidP="00A0298E">
            <w:pPr>
              <w:pStyle w:val="thpStyle"/>
              <w:rPr>
                <w:sz w:val="16"/>
                <w:szCs w:val="16"/>
              </w:rPr>
            </w:pPr>
            <w:r w:rsidRPr="00A0298E">
              <w:rPr>
                <w:rStyle w:val="rStyle"/>
                <w:sz w:val="16"/>
                <w:szCs w:val="16"/>
              </w:rPr>
              <w:t>C-001</w:t>
            </w:r>
          </w:p>
        </w:tc>
        <w:tc>
          <w:tcPr>
            <w:tcW w:w="3236" w:type="dxa"/>
            <w:gridSpan w:val="2"/>
            <w:tcBorders>
              <w:top w:val="single" w:sz="4" w:space="0" w:color="auto"/>
              <w:left w:val="single" w:sz="4" w:space="0" w:color="auto"/>
              <w:bottom w:val="single" w:sz="4" w:space="0" w:color="auto"/>
              <w:right w:val="single" w:sz="4" w:space="0" w:color="auto"/>
            </w:tcBorders>
          </w:tcPr>
          <w:p w14:paraId="7FBC5E36" w14:textId="77777777" w:rsidR="00F06AF1" w:rsidRPr="00A0298E" w:rsidRDefault="00DD5D0A" w:rsidP="00A0298E">
            <w:pPr>
              <w:pStyle w:val="pStyle"/>
              <w:rPr>
                <w:sz w:val="16"/>
                <w:szCs w:val="16"/>
              </w:rPr>
            </w:pPr>
            <w:r w:rsidRPr="00A0298E">
              <w:rPr>
                <w:rStyle w:val="rStyle"/>
                <w:sz w:val="16"/>
                <w:szCs w:val="16"/>
              </w:rPr>
              <w:t>Estudios certificados.</w:t>
            </w:r>
          </w:p>
        </w:tc>
        <w:tc>
          <w:tcPr>
            <w:tcW w:w="2835" w:type="dxa"/>
            <w:tcBorders>
              <w:top w:val="single" w:sz="4" w:space="0" w:color="auto"/>
              <w:left w:val="single" w:sz="4" w:space="0" w:color="auto"/>
              <w:bottom w:val="single" w:sz="4" w:space="0" w:color="auto"/>
              <w:right w:val="single" w:sz="4" w:space="0" w:color="auto"/>
            </w:tcBorders>
          </w:tcPr>
          <w:p w14:paraId="78773E0B" w14:textId="77777777" w:rsidR="00F06AF1" w:rsidRPr="00A0298E" w:rsidRDefault="00DD5D0A" w:rsidP="00A0298E">
            <w:pPr>
              <w:pStyle w:val="pStyle"/>
              <w:rPr>
                <w:sz w:val="16"/>
                <w:szCs w:val="16"/>
              </w:rPr>
            </w:pPr>
            <w:r w:rsidRPr="00A0298E">
              <w:rPr>
                <w:rStyle w:val="rStyle"/>
                <w:sz w:val="16"/>
                <w:szCs w:val="16"/>
              </w:rPr>
              <w:t>Porcentaje de certificados y constancias emitidos</w:t>
            </w:r>
          </w:p>
        </w:tc>
        <w:tc>
          <w:tcPr>
            <w:tcW w:w="2552" w:type="dxa"/>
            <w:tcBorders>
              <w:top w:val="single" w:sz="4" w:space="0" w:color="auto"/>
              <w:left w:val="single" w:sz="4" w:space="0" w:color="auto"/>
              <w:bottom w:val="single" w:sz="4" w:space="0" w:color="auto"/>
              <w:right w:val="single" w:sz="4" w:space="0" w:color="auto"/>
            </w:tcBorders>
          </w:tcPr>
          <w:p w14:paraId="119412BA" w14:textId="77777777" w:rsidR="00F06AF1" w:rsidRPr="00A0298E" w:rsidRDefault="00DD5D0A" w:rsidP="00A0298E">
            <w:pPr>
              <w:pStyle w:val="pStyle"/>
              <w:rPr>
                <w:sz w:val="16"/>
                <w:szCs w:val="16"/>
              </w:rPr>
            </w:pPr>
            <w:r w:rsidRPr="00A0298E">
              <w:rPr>
                <w:rStyle w:val="rStyle"/>
                <w:sz w:val="16"/>
                <w:szCs w:val="16"/>
              </w:rPr>
              <w:t>Cuadro logros estatales, generado mensualmente por el departamento de planeación del IEEA, disponible en fracción XXX del portal de transparencia en; http://www.col.gob.mx/ieea/contenido/MzgxNTI= Estimaciones del rezago educativo, generado anualmente por el INEA, disponible en: https://www.gob.mx/inea/documentos/rezago-educativo</w:t>
            </w:r>
          </w:p>
        </w:tc>
        <w:tc>
          <w:tcPr>
            <w:tcW w:w="2501" w:type="dxa"/>
            <w:tcBorders>
              <w:top w:val="single" w:sz="4" w:space="0" w:color="auto"/>
              <w:left w:val="single" w:sz="4" w:space="0" w:color="auto"/>
              <w:bottom w:val="single" w:sz="4" w:space="0" w:color="auto"/>
              <w:right w:val="single" w:sz="4" w:space="0" w:color="auto"/>
            </w:tcBorders>
          </w:tcPr>
          <w:p w14:paraId="789F1E3E" w14:textId="77777777" w:rsidR="00F06AF1" w:rsidRPr="00A0298E" w:rsidRDefault="00DD5D0A" w:rsidP="00A0298E">
            <w:pPr>
              <w:pStyle w:val="pStyle"/>
              <w:rPr>
                <w:sz w:val="16"/>
                <w:szCs w:val="16"/>
              </w:rPr>
            </w:pPr>
            <w:r w:rsidRPr="00A0298E">
              <w:rPr>
                <w:rStyle w:val="rStyle"/>
                <w:sz w:val="16"/>
                <w:szCs w:val="16"/>
              </w:rPr>
              <w:t>Los/as educandos/a mantienen un interés por continuar con sus estudios educativos</w:t>
            </w:r>
          </w:p>
        </w:tc>
      </w:tr>
      <w:tr w:rsidR="00F06AF1" w:rsidRPr="00A0298E" w14:paraId="13C2060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6" w:type="dxa"/>
            <w:vMerge w:val="restart"/>
            <w:tcBorders>
              <w:top w:val="single" w:sz="4" w:space="0" w:color="auto"/>
              <w:left w:val="single" w:sz="4" w:space="0" w:color="auto"/>
              <w:bottom w:val="single" w:sz="4" w:space="0" w:color="auto"/>
              <w:right w:val="single" w:sz="4" w:space="0" w:color="auto"/>
            </w:tcBorders>
          </w:tcPr>
          <w:p w14:paraId="4F8ED5B2"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698" w:type="dxa"/>
            <w:vMerge w:val="restart"/>
            <w:tcBorders>
              <w:top w:val="single" w:sz="4" w:space="0" w:color="auto"/>
              <w:left w:val="single" w:sz="4" w:space="0" w:color="auto"/>
              <w:bottom w:val="single" w:sz="4" w:space="0" w:color="auto"/>
              <w:right w:val="single" w:sz="4" w:space="0" w:color="auto"/>
            </w:tcBorders>
          </w:tcPr>
          <w:p w14:paraId="35A8EFD2" w14:textId="77777777" w:rsidR="00F06AF1" w:rsidRPr="00A0298E" w:rsidRDefault="00DD5D0A" w:rsidP="00A0298E">
            <w:pPr>
              <w:pStyle w:val="thpStyle"/>
              <w:rPr>
                <w:sz w:val="16"/>
                <w:szCs w:val="16"/>
              </w:rPr>
            </w:pPr>
            <w:r w:rsidRPr="00A0298E">
              <w:rPr>
                <w:rStyle w:val="rStyle"/>
                <w:sz w:val="16"/>
                <w:szCs w:val="16"/>
              </w:rPr>
              <w:t>A-01</w:t>
            </w:r>
          </w:p>
        </w:tc>
        <w:tc>
          <w:tcPr>
            <w:tcW w:w="3236" w:type="dxa"/>
            <w:gridSpan w:val="2"/>
            <w:vMerge w:val="restart"/>
            <w:tcBorders>
              <w:top w:val="single" w:sz="4" w:space="0" w:color="auto"/>
              <w:left w:val="single" w:sz="4" w:space="0" w:color="auto"/>
              <w:bottom w:val="single" w:sz="4" w:space="0" w:color="auto"/>
              <w:right w:val="single" w:sz="4" w:space="0" w:color="auto"/>
            </w:tcBorders>
          </w:tcPr>
          <w:p w14:paraId="2D05232E" w14:textId="77777777" w:rsidR="00F06AF1" w:rsidRPr="00A0298E" w:rsidRDefault="00DD5D0A" w:rsidP="00A0298E">
            <w:pPr>
              <w:pStyle w:val="pStyle"/>
              <w:rPr>
                <w:sz w:val="16"/>
                <w:szCs w:val="16"/>
              </w:rPr>
            </w:pPr>
            <w:r w:rsidRPr="00A0298E">
              <w:rPr>
                <w:rStyle w:val="rStyle"/>
                <w:sz w:val="16"/>
                <w:szCs w:val="16"/>
              </w:rPr>
              <w:t>Atención a la población de 15 años y más en situación de rezago educativo</w:t>
            </w:r>
          </w:p>
        </w:tc>
        <w:tc>
          <w:tcPr>
            <w:tcW w:w="2835" w:type="dxa"/>
            <w:tcBorders>
              <w:top w:val="single" w:sz="4" w:space="0" w:color="auto"/>
              <w:left w:val="single" w:sz="4" w:space="0" w:color="auto"/>
              <w:bottom w:val="single" w:sz="4" w:space="0" w:color="auto"/>
              <w:right w:val="single" w:sz="4" w:space="0" w:color="auto"/>
            </w:tcBorders>
          </w:tcPr>
          <w:p w14:paraId="39237806" w14:textId="77777777" w:rsidR="00F06AF1" w:rsidRPr="00A0298E" w:rsidRDefault="00DD5D0A" w:rsidP="00A0298E">
            <w:pPr>
              <w:pStyle w:val="pStyle"/>
              <w:rPr>
                <w:sz w:val="16"/>
                <w:szCs w:val="16"/>
              </w:rPr>
            </w:pPr>
            <w:r w:rsidRPr="00A0298E">
              <w:rPr>
                <w:rStyle w:val="rStyle"/>
                <w:sz w:val="16"/>
                <w:szCs w:val="16"/>
              </w:rPr>
              <w:t>Porcentaje de educandos atendidos en el nivel inicial</w:t>
            </w:r>
          </w:p>
        </w:tc>
        <w:tc>
          <w:tcPr>
            <w:tcW w:w="2552" w:type="dxa"/>
            <w:tcBorders>
              <w:top w:val="single" w:sz="4" w:space="0" w:color="auto"/>
              <w:left w:val="single" w:sz="4" w:space="0" w:color="auto"/>
              <w:bottom w:val="single" w:sz="4" w:space="0" w:color="auto"/>
              <w:right w:val="single" w:sz="4" w:space="0" w:color="auto"/>
            </w:tcBorders>
          </w:tcPr>
          <w:p w14:paraId="20C04FA1" w14:textId="77777777" w:rsidR="00F06AF1" w:rsidRPr="00A0298E" w:rsidRDefault="00DD5D0A" w:rsidP="00A0298E">
            <w:pPr>
              <w:pStyle w:val="pStyle"/>
              <w:rPr>
                <w:sz w:val="16"/>
                <w:szCs w:val="16"/>
              </w:rPr>
            </w:pPr>
            <w:r w:rsidRPr="00A0298E">
              <w:rPr>
                <w:rStyle w:val="rStyle"/>
                <w:sz w:val="16"/>
                <w:szCs w:val="16"/>
              </w:rPr>
              <w:t>Cuadro logros estatales, generado mensualmente por el departamento de planeación del IEEA, disponible en fracción XXX del portal de transparencia en; http://www.col.gob.mx/ieea/contenido/MzgxNTI= Estimaciones del rezago educativo, generado anualmente por el INEA, disponible en: https://www.gob.mx/inea/documentos/rezago-educativo</w:t>
            </w:r>
          </w:p>
        </w:tc>
        <w:tc>
          <w:tcPr>
            <w:tcW w:w="2501" w:type="dxa"/>
            <w:tcBorders>
              <w:top w:val="single" w:sz="4" w:space="0" w:color="auto"/>
              <w:left w:val="single" w:sz="4" w:space="0" w:color="auto"/>
              <w:bottom w:val="single" w:sz="4" w:space="0" w:color="auto"/>
              <w:right w:val="single" w:sz="4" w:space="0" w:color="auto"/>
            </w:tcBorders>
          </w:tcPr>
          <w:p w14:paraId="0CBB97FA" w14:textId="77777777" w:rsidR="00F06AF1" w:rsidRPr="00A0298E" w:rsidRDefault="00DD5D0A" w:rsidP="00A0298E">
            <w:pPr>
              <w:pStyle w:val="pStyle"/>
              <w:rPr>
                <w:sz w:val="16"/>
                <w:szCs w:val="16"/>
              </w:rPr>
            </w:pPr>
            <w:r w:rsidRPr="00A0298E">
              <w:rPr>
                <w:rStyle w:val="rStyle"/>
                <w:sz w:val="16"/>
                <w:szCs w:val="16"/>
              </w:rPr>
              <w:t>Los/as educandos/as de los servicios educativos que superan su condición de rezago educativo adquieren las herramientas necesarias para mejorar su calidad de vida.</w:t>
            </w:r>
          </w:p>
        </w:tc>
      </w:tr>
      <w:tr w:rsidR="00F06AF1" w:rsidRPr="00A0298E" w14:paraId="1919D1E0"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6" w:type="dxa"/>
            <w:vMerge/>
            <w:tcBorders>
              <w:top w:val="single" w:sz="4" w:space="0" w:color="auto"/>
              <w:left w:val="single" w:sz="4" w:space="0" w:color="auto"/>
              <w:bottom w:val="single" w:sz="4" w:space="0" w:color="auto"/>
              <w:right w:val="single" w:sz="4" w:space="0" w:color="auto"/>
            </w:tcBorders>
          </w:tcPr>
          <w:p w14:paraId="156EC4FE" w14:textId="77777777" w:rsidR="00F06AF1" w:rsidRPr="00A0298E" w:rsidRDefault="00F06AF1" w:rsidP="00A0298E">
            <w:pPr>
              <w:spacing w:after="0" w:line="240" w:lineRule="auto"/>
              <w:rPr>
                <w:sz w:val="16"/>
                <w:szCs w:val="16"/>
              </w:rPr>
            </w:pPr>
          </w:p>
        </w:tc>
        <w:tc>
          <w:tcPr>
            <w:tcW w:w="698" w:type="dxa"/>
            <w:vMerge/>
            <w:tcBorders>
              <w:top w:val="single" w:sz="4" w:space="0" w:color="auto"/>
              <w:left w:val="single" w:sz="4" w:space="0" w:color="auto"/>
              <w:bottom w:val="single" w:sz="4" w:space="0" w:color="auto"/>
              <w:right w:val="single" w:sz="4" w:space="0" w:color="auto"/>
            </w:tcBorders>
          </w:tcPr>
          <w:p w14:paraId="5587F474" w14:textId="77777777" w:rsidR="00F06AF1" w:rsidRPr="00A0298E" w:rsidRDefault="00F06AF1" w:rsidP="00A0298E">
            <w:pPr>
              <w:spacing w:after="0" w:line="240" w:lineRule="auto"/>
              <w:rPr>
                <w:sz w:val="16"/>
                <w:szCs w:val="16"/>
              </w:rPr>
            </w:pPr>
          </w:p>
        </w:tc>
        <w:tc>
          <w:tcPr>
            <w:tcW w:w="3236" w:type="dxa"/>
            <w:gridSpan w:val="2"/>
            <w:vMerge/>
            <w:tcBorders>
              <w:top w:val="single" w:sz="4" w:space="0" w:color="auto"/>
              <w:left w:val="single" w:sz="4" w:space="0" w:color="auto"/>
              <w:bottom w:val="single" w:sz="4" w:space="0" w:color="auto"/>
              <w:right w:val="single" w:sz="4" w:space="0" w:color="auto"/>
            </w:tcBorders>
          </w:tcPr>
          <w:p w14:paraId="5BB9D81C"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3A49F70" w14:textId="77777777" w:rsidR="00F06AF1" w:rsidRPr="00A0298E" w:rsidRDefault="00DD5D0A" w:rsidP="00A0298E">
            <w:pPr>
              <w:pStyle w:val="pStyle"/>
              <w:rPr>
                <w:sz w:val="16"/>
                <w:szCs w:val="16"/>
              </w:rPr>
            </w:pPr>
            <w:r w:rsidRPr="00A0298E">
              <w:rPr>
                <w:rStyle w:val="rStyle"/>
                <w:sz w:val="16"/>
                <w:szCs w:val="16"/>
              </w:rPr>
              <w:t>Porcentaje de educandos atendidos en el nivel primaria</w:t>
            </w:r>
          </w:p>
        </w:tc>
        <w:tc>
          <w:tcPr>
            <w:tcW w:w="2552" w:type="dxa"/>
            <w:tcBorders>
              <w:top w:val="single" w:sz="4" w:space="0" w:color="auto"/>
              <w:left w:val="single" w:sz="4" w:space="0" w:color="auto"/>
              <w:bottom w:val="single" w:sz="4" w:space="0" w:color="auto"/>
              <w:right w:val="single" w:sz="4" w:space="0" w:color="auto"/>
            </w:tcBorders>
          </w:tcPr>
          <w:p w14:paraId="5D85496D" w14:textId="77777777" w:rsidR="00F06AF1" w:rsidRPr="00A0298E" w:rsidRDefault="00DD5D0A" w:rsidP="00A0298E">
            <w:pPr>
              <w:pStyle w:val="pStyle"/>
              <w:rPr>
                <w:sz w:val="16"/>
                <w:szCs w:val="16"/>
              </w:rPr>
            </w:pPr>
            <w:r w:rsidRPr="00A0298E">
              <w:rPr>
                <w:rStyle w:val="rStyle"/>
                <w:sz w:val="16"/>
                <w:szCs w:val="16"/>
              </w:rPr>
              <w:t>Cuadro logros estatales, generado mensualmente por el departamento de planeación del IEEA, disponible en fracción XXX del portal de transparencia en; http://www.col.gob.mx/ieea/contenido/MzgxNTI= Estimaciones del rezago educativo, generado anualmente por el INEA, disponible en: https://www.gob.mx/inea/documentos/rezago-educativo</w:t>
            </w:r>
          </w:p>
        </w:tc>
        <w:tc>
          <w:tcPr>
            <w:tcW w:w="2501" w:type="dxa"/>
            <w:tcBorders>
              <w:top w:val="single" w:sz="4" w:space="0" w:color="auto"/>
              <w:left w:val="single" w:sz="4" w:space="0" w:color="auto"/>
              <w:bottom w:val="single" w:sz="4" w:space="0" w:color="auto"/>
              <w:right w:val="single" w:sz="4" w:space="0" w:color="auto"/>
            </w:tcBorders>
          </w:tcPr>
          <w:p w14:paraId="5D5ECE36" w14:textId="77777777" w:rsidR="00F06AF1" w:rsidRPr="00A0298E" w:rsidRDefault="00DD5D0A" w:rsidP="00A0298E">
            <w:pPr>
              <w:pStyle w:val="pStyle"/>
              <w:rPr>
                <w:sz w:val="16"/>
                <w:szCs w:val="16"/>
              </w:rPr>
            </w:pPr>
            <w:r w:rsidRPr="00A0298E">
              <w:rPr>
                <w:rStyle w:val="rStyle"/>
                <w:sz w:val="16"/>
                <w:szCs w:val="16"/>
              </w:rPr>
              <w:t>Los/as educandos/as de los servicios educativos que superan su condición de rezago educativo adquieren las herramientas necesarias para mejorar su calidad de vida.</w:t>
            </w:r>
          </w:p>
        </w:tc>
      </w:tr>
      <w:tr w:rsidR="00F06AF1" w:rsidRPr="00A0298E" w14:paraId="169D8951"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6" w:type="dxa"/>
            <w:vMerge/>
            <w:tcBorders>
              <w:top w:val="single" w:sz="4" w:space="0" w:color="auto"/>
              <w:left w:val="single" w:sz="4" w:space="0" w:color="auto"/>
              <w:bottom w:val="single" w:sz="4" w:space="0" w:color="auto"/>
              <w:right w:val="single" w:sz="4" w:space="0" w:color="auto"/>
            </w:tcBorders>
          </w:tcPr>
          <w:p w14:paraId="0E953334" w14:textId="77777777" w:rsidR="00F06AF1" w:rsidRPr="00A0298E" w:rsidRDefault="00F06AF1" w:rsidP="00A0298E">
            <w:pPr>
              <w:spacing w:after="0" w:line="240" w:lineRule="auto"/>
              <w:rPr>
                <w:sz w:val="16"/>
                <w:szCs w:val="16"/>
              </w:rPr>
            </w:pPr>
          </w:p>
        </w:tc>
        <w:tc>
          <w:tcPr>
            <w:tcW w:w="698" w:type="dxa"/>
            <w:vMerge/>
            <w:tcBorders>
              <w:top w:val="single" w:sz="4" w:space="0" w:color="auto"/>
              <w:left w:val="single" w:sz="4" w:space="0" w:color="auto"/>
              <w:bottom w:val="single" w:sz="4" w:space="0" w:color="auto"/>
              <w:right w:val="single" w:sz="4" w:space="0" w:color="auto"/>
            </w:tcBorders>
          </w:tcPr>
          <w:p w14:paraId="0CDA078B" w14:textId="77777777" w:rsidR="00F06AF1" w:rsidRPr="00A0298E" w:rsidRDefault="00F06AF1" w:rsidP="00A0298E">
            <w:pPr>
              <w:spacing w:after="0" w:line="240" w:lineRule="auto"/>
              <w:rPr>
                <w:sz w:val="16"/>
                <w:szCs w:val="16"/>
              </w:rPr>
            </w:pPr>
          </w:p>
        </w:tc>
        <w:tc>
          <w:tcPr>
            <w:tcW w:w="3236" w:type="dxa"/>
            <w:gridSpan w:val="2"/>
            <w:vMerge/>
            <w:tcBorders>
              <w:top w:val="single" w:sz="4" w:space="0" w:color="auto"/>
              <w:left w:val="single" w:sz="4" w:space="0" w:color="auto"/>
              <w:bottom w:val="single" w:sz="4" w:space="0" w:color="auto"/>
              <w:right w:val="single" w:sz="4" w:space="0" w:color="auto"/>
            </w:tcBorders>
          </w:tcPr>
          <w:p w14:paraId="23601512" w14:textId="77777777" w:rsidR="00F06AF1" w:rsidRPr="00A0298E" w:rsidRDefault="00F06AF1" w:rsidP="00A0298E">
            <w:pPr>
              <w:spacing w:after="0" w:line="240" w:lineRule="auto"/>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8152882" w14:textId="77777777" w:rsidR="00F06AF1" w:rsidRPr="00A0298E" w:rsidRDefault="00DD5D0A" w:rsidP="00A0298E">
            <w:pPr>
              <w:pStyle w:val="pStyle"/>
              <w:rPr>
                <w:sz w:val="16"/>
                <w:szCs w:val="16"/>
              </w:rPr>
            </w:pPr>
            <w:r w:rsidRPr="00A0298E">
              <w:rPr>
                <w:rStyle w:val="rStyle"/>
                <w:sz w:val="16"/>
                <w:szCs w:val="16"/>
              </w:rPr>
              <w:t>Porcentaje de educandos atendidos en el nivel secundaria</w:t>
            </w:r>
          </w:p>
        </w:tc>
        <w:tc>
          <w:tcPr>
            <w:tcW w:w="2552" w:type="dxa"/>
            <w:tcBorders>
              <w:top w:val="single" w:sz="4" w:space="0" w:color="auto"/>
              <w:left w:val="single" w:sz="4" w:space="0" w:color="auto"/>
              <w:bottom w:val="single" w:sz="4" w:space="0" w:color="auto"/>
              <w:right w:val="single" w:sz="4" w:space="0" w:color="auto"/>
            </w:tcBorders>
          </w:tcPr>
          <w:p w14:paraId="1EBFDC52" w14:textId="77777777" w:rsidR="00F06AF1" w:rsidRPr="00A0298E" w:rsidRDefault="00DD5D0A" w:rsidP="00A0298E">
            <w:pPr>
              <w:pStyle w:val="pStyle"/>
              <w:rPr>
                <w:sz w:val="16"/>
                <w:szCs w:val="16"/>
              </w:rPr>
            </w:pPr>
            <w:r w:rsidRPr="00A0298E">
              <w:rPr>
                <w:rStyle w:val="rStyle"/>
                <w:sz w:val="16"/>
                <w:szCs w:val="16"/>
              </w:rPr>
              <w:t xml:space="preserve">Cuadro logros estatales, generado mensualmente por el departamento de planeación del IEEA, disponible en fracción XXX del portal de transparencia en; http://www.col.gob.mx/ieea/contenido/MzgxNTI= Estimaciones del rezago educativo, generado </w:t>
            </w:r>
            <w:r w:rsidRPr="00A0298E">
              <w:rPr>
                <w:rStyle w:val="rStyle"/>
                <w:sz w:val="16"/>
                <w:szCs w:val="16"/>
              </w:rPr>
              <w:lastRenderedPageBreak/>
              <w:t>anualmente por el INEA, disponible en: https://www.gob.mx/inea/documentos/rezago-educativo</w:t>
            </w:r>
          </w:p>
        </w:tc>
        <w:tc>
          <w:tcPr>
            <w:tcW w:w="2501" w:type="dxa"/>
            <w:tcBorders>
              <w:top w:val="single" w:sz="4" w:space="0" w:color="auto"/>
              <w:left w:val="single" w:sz="4" w:space="0" w:color="auto"/>
              <w:bottom w:val="single" w:sz="4" w:space="0" w:color="auto"/>
              <w:right w:val="single" w:sz="4" w:space="0" w:color="auto"/>
            </w:tcBorders>
          </w:tcPr>
          <w:p w14:paraId="4173E824" w14:textId="77777777" w:rsidR="00F06AF1" w:rsidRPr="00A0298E" w:rsidRDefault="00DD5D0A" w:rsidP="00A0298E">
            <w:pPr>
              <w:pStyle w:val="pStyle"/>
              <w:rPr>
                <w:sz w:val="16"/>
                <w:szCs w:val="16"/>
              </w:rPr>
            </w:pPr>
            <w:r w:rsidRPr="00A0298E">
              <w:rPr>
                <w:rStyle w:val="rStyle"/>
                <w:sz w:val="16"/>
                <w:szCs w:val="16"/>
              </w:rPr>
              <w:lastRenderedPageBreak/>
              <w:t xml:space="preserve">Los/as educandos/as de los servicios educativos que superan su condición de rezago educativo adquieren las herramientas necesarias </w:t>
            </w:r>
            <w:r w:rsidRPr="00A0298E">
              <w:rPr>
                <w:rStyle w:val="rStyle"/>
                <w:sz w:val="16"/>
                <w:szCs w:val="16"/>
              </w:rPr>
              <w:lastRenderedPageBreak/>
              <w:t>para mejorar su calidad de vida.</w:t>
            </w:r>
          </w:p>
        </w:tc>
      </w:tr>
      <w:tr w:rsidR="00F06AF1" w:rsidRPr="00A0298E" w14:paraId="3A3ACB1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6" w:type="dxa"/>
            <w:vMerge/>
            <w:tcBorders>
              <w:top w:val="single" w:sz="4" w:space="0" w:color="auto"/>
              <w:left w:val="single" w:sz="4" w:space="0" w:color="auto"/>
              <w:bottom w:val="single" w:sz="4" w:space="0" w:color="auto"/>
              <w:right w:val="single" w:sz="4" w:space="0" w:color="auto"/>
            </w:tcBorders>
          </w:tcPr>
          <w:p w14:paraId="34A9B2E8" w14:textId="77777777" w:rsidR="00F06AF1" w:rsidRPr="00A0298E" w:rsidRDefault="00F06AF1" w:rsidP="00A0298E">
            <w:pPr>
              <w:spacing w:after="0" w:line="240" w:lineRule="auto"/>
              <w:rPr>
                <w:sz w:val="16"/>
                <w:szCs w:val="16"/>
              </w:rPr>
            </w:pPr>
          </w:p>
        </w:tc>
        <w:tc>
          <w:tcPr>
            <w:tcW w:w="698" w:type="dxa"/>
            <w:tcBorders>
              <w:top w:val="single" w:sz="4" w:space="0" w:color="auto"/>
              <w:left w:val="single" w:sz="4" w:space="0" w:color="auto"/>
              <w:bottom w:val="single" w:sz="4" w:space="0" w:color="auto"/>
              <w:right w:val="single" w:sz="4" w:space="0" w:color="auto"/>
            </w:tcBorders>
          </w:tcPr>
          <w:p w14:paraId="6D4136E2" w14:textId="77777777" w:rsidR="00F06AF1" w:rsidRPr="00A0298E" w:rsidRDefault="00DD5D0A" w:rsidP="00A0298E">
            <w:pPr>
              <w:pStyle w:val="thpStyle"/>
              <w:rPr>
                <w:sz w:val="16"/>
                <w:szCs w:val="16"/>
              </w:rPr>
            </w:pPr>
            <w:r w:rsidRPr="00A0298E">
              <w:rPr>
                <w:rStyle w:val="rStyle"/>
                <w:sz w:val="16"/>
                <w:szCs w:val="16"/>
              </w:rPr>
              <w:t>A-02</w:t>
            </w:r>
          </w:p>
        </w:tc>
        <w:tc>
          <w:tcPr>
            <w:tcW w:w="3236" w:type="dxa"/>
            <w:gridSpan w:val="2"/>
            <w:tcBorders>
              <w:top w:val="single" w:sz="4" w:space="0" w:color="auto"/>
              <w:left w:val="single" w:sz="4" w:space="0" w:color="auto"/>
              <w:bottom w:val="single" w:sz="4" w:space="0" w:color="auto"/>
              <w:right w:val="single" w:sz="4" w:space="0" w:color="auto"/>
            </w:tcBorders>
          </w:tcPr>
          <w:p w14:paraId="79E37CAD" w14:textId="77777777" w:rsidR="00F06AF1" w:rsidRPr="00A0298E" w:rsidRDefault="00DD5D0A" w:rsidP="00A0298E">
            <w:pPr>
              <w:pStyle w:val="pStyle"/>
              <w:rPr>
                <w:sz w:val="16"/>
                <w:szCs w:val="16"/>
              </w:rPr>
            </w:pPr>
            <w:r w:rsidRPr="00A0298E">
              <w:rPr>
                <w:rStyle w:val="rStyle"/>
                <w:sz w:val="16"/>
                <w:szCs w:val="16"/>
              </w:rPr>
              <w:t>Aplicación de exámenes del Modelo MEV</w:t>
            </w:r>
          </w:p>
        </w:tc>
        <w:tc>
          <w:tcPr>
            <w:tcW w:w="2835" w:type="dxa"/>
            <w:tcBorders>
              <w:top w:val="single" w:sz="4" w:space="0" w:color="auto"/>
              <w:left w:val="single" w:sz="4" w:space="0" w:color="auto"/>
              <w:bottom w:val="single" w:sz="4" w:space="0" w:color="auto"/>
              <w:right w:val="single" w:sz="4" w:space="0" w:color="auto"/>
            </w:tcBorders>
          </w:tcPr>
          <w:p w14:paraId="2732ED5D" w14:textId="77777777" w:rsidR="00F06AF1" w:rsidRPr="00A0298E" w:rsidRDefault="00DD5D0A" w:rsidP="00A0298E">
            <w:pPr>
              <w:pStyle w:val="pStyle"/>
              <w:rPr>
                <w:sz w:val="16"/>
                <w:szCs w:val="16"/>
              </w:rPr>
            </w:pPr>
            <w:r w:rsidRPr="00A0298E">
              <w:rPr>
                <w:rStyle w:val="rStyle"/>
                <w:sz w:val="16"/>
                <w:szCs w:val="16"/>
              </w:rPr>
              <w:t>Porcentaje de exámenes aplicados en línea</w:t>
            </w:r>
          </w:p>
        </w:tc>
        <w:tc>
          <w:tcPr>
            <w:tcW w:w="2552" w:type="dxa"/>
            <w:tcBorders>
              <w:top w:val="single" w:sz="4" w:space="0" w:color="auto"/>
              <w:left w:val="single" w:sz="4" w:space="0" w:color="auto"/>
              <w:bottom w:val="single" w:sz="4" w:space="0" w:color="auto"/>
              <w:right w:val="single" w:sz="4" w:space="0" w:color="auto"/>
            </w:tcBorders>
          </w:tcPr>
          <w:p w14:paraId="67C8CDA4" w14:textId="77777777" w:rsidR="00F06AF1" w:rsidRPr="00A0298E" w:rsidRDefault="00DD5D0A" w:rsidP="00A0298E">
            <w:pPr>
              <w:pStyle w:val="pStyle"/>
              <w:rPr>
                <w:sz w:val="16"/>
                <w:szCs w:val="16"/>
              </w:rPr>
            </w:pPr>
            <w:r w:rsidRPr="00A0298E">
              <w:rPr>
                <w:rStyle w:val="rStyle"/>
                <w:sz w:val="16"/>
                <w:szCs w:val="16"/>
              </w:rPr>
              <w:t>Cuadro logros estatales, generado mensualmente por el departamento de planeación del IEEA, disponible en fracción XXX del portal de transparencia en; http://www.col.gob.mx/ieea/contenido/MzgxNTI= Estimaciones del rezago educativo, generado anualmente por el INEA, disponible en: https://www.gob.mx/inea/documentos/rezago-educativo</w:t>
            </w:r>
          </w:p>
        </w:tc>
        <w:tc>
          <w:tcPr>
            <w:tcW w:w="2501" w:type="dxa"/>
            <w:tcBorders>
              <w:top w:val="single" w:sz="4" w:space="0" w:color="auto"/>
              <w:left w:val="single" w:sz="4" w:space="0" w:color="auto"/>
              <w:bottom w:val="single" w:sz="4" w:space="0" w:color="auto"/>
              <w:right w:val="single" w:sz="4" w:space="0" w:color="auto"/>
            </w:tcBorders>
          </w:tcPr>
          <w:p w14:paraId="1D860A03" w14:textId="77777777" w:rsidR="00F06AF1" w:rsidRPr="00A0298E" w:rsidRDefault="00DD5D0A" w:rsidP="00A0298E">
            <w:pPr>
              <w:pStyle w:val="pStyle"/>
              <w:rPr>
                <w:sz w:val="16"/>
                <w:szCs w:val="16"/>
              </w:rPr>
            </w:pPr>
            <w:r w:rsidRPr="00A0298E">
              <w:rPr>
                <w:rStyle w:val="rStyle"/>
                <w:sz w:val="16"/>
                <w:szCs w:val="16"/>
              </w:rPr>
              <w:t>Las personas educandas asisten puntualmente a presentar sus exámenes</w:t>
            </w:r>
          </w:p>
        </w:tc>
      </w:tr>
      <w:tr w:rsidR="00F06AF1" w:rsidRPr="00A0298E" w14:paraId="216A02D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56" w:type="dxa"/>
            <w:vMerge/>
            <w:tcBorders>
              <w:top w:val="single" w:sz="4" w:space="0" w:color="auto"/>
              <w:left w:val="single" w:sz="4" w:space="0" w:color="auto"/>
              <w:bottom w:val="single" w:sz="4" w:space="0" w:color="auto"/>
              <w:right w:val="single" w:sz="4" w:space="0" w:color="auto"/>
            </w:tcBorders>
          </w:tcPr>
          <w:p w14:paraId="7C8EEFF2" w14:textId="77777777" w:rsidR="00F06AF1" w:rsidRPr="00A0298E" w:rsidRDefault="00F06AF1" w:rsidP="00A0298E">
            <w:pPr>
              <w:spacing w:after="0" w:line="240" w:lineRule="auto"/>
              <w:rPr>
                <w:sz w:val="16"/>
                <w:szCs w:val="16"/>
              </w:rPr>
            </w:pPr>
          </w:p>
        </w:tc>
        <w:tc>
          <w:tcPr>
            <w:tcW w:w="698" w:type="dxa"/>
            <w:tcBorders>
              <w:top w:val="single" w:sz="4" w:space="0" w:color="auto"/>
              <w:left w:val="single" w:sz="4" w:space="0" w:color="auto"/>
              <w:bottom w:val="single" w:sz="4" w:space="0" w:color="auto"/>
              <w:right w:val="single" w:sz="4" w:space="0" w:color="auto"/>
            </w:tcBorders>
          </w:tcPr>
          <w:p w14:paraId="12982402" w14:textId="77777777" w:rsidR="00F06AF1" w:rsidRPr="00A0298E" w:rsidRDefault="00DD5D0A" w:rsidP="00A0298E">
            <w:pPr>
              <w:pStyle w:val="thpStyle"/>
              <w:rPr>
                <w:sz w:val="16"/>
                <w:szCs w:val="16"/>
              </w:rPr>
            </w:pPr>
            <w:r w:rsidRPr="00A0298E">
              <w:rPr>
                <w:rStyle w:val="rStyle"/>
                <w:sz w:val="16"/>
                <w:szCs w:val="16"/>
              </w:rPr>
              <w:t>A-03</w:t>
            </w:r>
          </w:p>
        </w:tc>
        <w:tc>
          <w:tcPr>
            <w:tcW w:w="3236" w:type="dxa"/>
            <w:gridSpan w:val="2"/>
            <w:tcBorders>
              <w:top w:val="single" w:sz="4" w:space="0" w:color="auto"/>
              <w:left w:val="single" w:sz="4" w:space="0" w:color="auto"/>
              <w:bottom w:val="single" w:sz="4" w:space="0" w:color="auto"/>
              <w:right w:val="single" w:sz="4" w:space="0" w:color="auto"/>
            </w:tcBorders>
          </w:tcPr>
          <w:p w14:paraId="71AA1566" w14:textId="77777777" w:rsidR="00F06AF1" w:rsidRPr="00A0298E" w:rsidRDefault="00DD5D0A" w:rsidP="00A0298E">
            <w:pPr>
              <w:pStyle w:val="pStyle"/>
              <w:rPr>
                <w:sz w:val="16"/>
                <w:szCs w:val="16"/>
              </w:rPr>
            </w:pPr>
            <w:r w:rsidRPr="00A0298E">
              <w:rPr>
                <w:rStyle w:val="rStyle"/>
                <w:sz w:val="16"/>
                <w:szCs w:val="16"/>
              </w:rPr>
              <w:t>Incorporación de educandos al Modelo MEV</w:t>
            </w:r>
          </w:p>
        </w:tc>
        <w:tc>
          <w:tcPr>
            <w:tcW w:w="2835" w:type="dxa"/>
            <w:tcBorders>
              <w:top w:val="single" w:sz="4" w:space="0" w:color="auto"/>
              <w:left w:val="single" w:sz="4" w:space="0" w:color="auto"/>
              <w:bottom w:val="single" w:sz="4" w:space="0" w:color="auto"/>
              <w:right w:val="single" w:sz="4" w:space="0" w:color="auto"/>
            </w:tcBorders>
          </w:tcPr>
          <w:p w14:paraId="2503DE7F" w14:textId="77777777" w:rsidR="00F06AF1" w:rsidRPr="00A0298E" w:rsidRDefault="00DD5D0A" w:rsidP="00A0298E">
            <w:pPr>
              <w:pStyle w:val="pStyle"/>
              <w:rPr>
                <w:sz w:val="16"/>
                <w:szCs w:val="16"/>
              </w:rPr>
            </w:pPr>
            <w:r w:rsidRPr="00A0298E">
              <w:rPr>
                <w:rStyle w:val="rStyle"/>
                <w:sz w:val="16"/>
                <w:szCs w:val="16"/>
              </w:rPr>
              <w:t>Porcentaje de educandos atendidos</w:t>
            </w:r>
          </w:p>
        </w:tc>
        <w:tc>
          <w:tcPr>
            <w:tcW w:w="2552" w:type="dxa"/>
            <w:tcBorders>
              <w:top w:val="single" w:sz="4" w:space="0" w:color="auto"/>
              <w:left w:val="single" w:sz="4" w:space="0" w:color="auto"/>
              <w:bottom w:val="single" w:sz="4" w:space="0" w:color="auto"/>
              <w:right w:val="single" w:sz="4" w:space="0" w:color="auto"/>
            </w:tcBorders>
          </w:tcPr>
          <w:p w14:paraId="207B6C1B" w14:textId="77777777" w:rsidR="00F06AF1" w:rsidRPr="00A0298E" w:rsidRDefault="00DD5D0A" w:rsidP="00A0298E">
            <w:pPr>
              <w:pStyle w:val="pStyle"/>
              <w:rPr>
                <w:sz w:val="16"/>
                <w:szCs w:val="16"/>
              </w:rPr>
            </w:pPr>
            <w:r w:rsidRPr="00A0298E">
              <w:rPr>
                <w:rStyle w:val="rStyle"/>
                <w:sz w:val="16"/>
                <w:szCs w:val="16"/>
              </w:rPr>
              <w:t>Cuadro logros estatales, generado mensualmente por el departamento de planeación del IEEA, disponible en fracción XXX del portal de transparencia en; http://www.col.gob.mx/ieea/contenido/MzgxNTI= Estimaciones del rezago educativo, generado anualmente por el INEA, disponible en: https://www.gob.mx/inea/documentos/rezago-educativo</w:t>
            </w:r>
          </w:p>
        </w:tc>
        <w:tc>
          <w:tcPr>
            <w:tcW w:w="2501" w:type="dxa"/>
            <w:tcBorders>
              <w:top w:val="single" w:sz="4" w:space="0" w:color="auto"/>
              <w:left w:val="single" w:sz="4" w:space="0" w:color="auto"/>
              <w:bottom w:val="single" w:sz="4" w:space="0" w:color="auto"/>
              <w:right w:val="single" w:sz="4" w:space="0" w:color="auto"/>
            </w:tcBorders>
          </w:tcPr>
          <w:p w14:paraId="39EF039A" w14:textId="77777777" w:rsidR="00F06AF1" w:rsidRPr="00A0298E" w:rsidRDefault="00DD5D0A" w:rsidP="00A0298E">
            <w:pPr>
              <w:pStyle w:val="pStyle"/>
              <w:rPr>
                <w:sz w:val="16"/>
                <w:szCs w:val="16"/>
              </w:rPr>
            </w:pPr>
            <w:r w:rsidRPr="00A0298E">
              <w:rPr>
                <w:rStyle w:val="rStyle"/>
                <w:sz w:val="16"/>
                <w:szCs w:val="16"/>
              </w:rPr>
              <w:t>Las personas educandas son atendidas puntualmente</w:t>
            </w:r>
          </w:p>
        </w:tc>
      </w:tr>
    </w:tbl>
    <w:p w14:paraId="236AF289" w14:textId="77777777" w:rsidR="00F06AF1" w:rsidRPr="00A0298E" w:rsidRDefault="00F06AF1" w:rsidP="00A0298E">
      <w:pPr>
        <w:spacing w:after="0" w:line="240" w:lineRule="auto"/>
        <w:rPr>
          <w:sz w:val="16"/>
          <w:szCs w:val="16"/>
        </w:rPr>
      </w:pPr>
    </w:p>
    <w:tbl>
      <w:tblPr>
        <w:tblW w:w="0" w:type="auto"/>
        <w:tblCellMar>
          <w:left w:w="10" w:type="dxa"/>
          <w:right w:w="10" w:type="dxa"/>
        </w:tblCellMar>
        <w:tblLook w:val="0000" w:firstRow="0" w:lastRow="0" w:firstColumn="0" w:lastColumn="0" w:noHBand="0" w:noVBand="0"/>
      </w:tblPr>
      <w:tblGrid>
        <w:gridCol w:w="13"/>
        <w:gridCol w:w="1174"/>
        <w:gridCol w:w="712"/>
        <w:gridCol w:w="2927"/>
        <w:gridCol w:w="192"/>
        <w:gridCol w:w="2830"/>
        <w:gridCol w:w="2594"/>
        <w:gridCol w:w="2549"/>
        <w:gridCol w:w="13"/>
      </w:tblGrid>
      <w:tr w:rsidR="00F06AF1" w:rsidRPr="00A0298E" w14:paraId="05879D6A" w14:textId="77777777" w:rsidTr="0081061B">
        <w:trPr>
          <w:tblHeader/>
        </w:trPr>
        <w:tc>
          <w:tcPr>
            <w:tcW w:w="4826" w:type="dxa"/>
            <w:gridSpan w:val="4"/>
          </w:tcPr>
          <w:p w14:paraId="58E73654" w14:textId="77777777" w:rsidR="00F06AF1" w:rsidRPr="00A0298E" w:rsidRDefault="00DD5D0A" w:rsidP="00A0298E">
            <w:pPr>
              <w:pStyle w:val="pStyle"/>
              <w:rPr>
                <w:sz w:val="16"/>
                <w:szCs w:val="16"/>
              </w:rPr>
            </w:pPr>
            <w:r w:rsidRPr="00A0298E">
              <w:rPr>
                <w:rStyle w:val="tStyle"/>
                <w:sz w:val="16"/>
                <w:szCs w:val="16"/>
              </w:rPr>
              <w:t>Identificación del Programa Presupuestario:</w:t>
            </w:r>
          </w:p>
        </w:tc>
        <w:tc>
          <w:tcPr>
            <w:tcW w:w="8178" w:type="dxa"/>
            <w:gridSpan w:val="5"/>
          </w:tcPr>
          <w:p w14:paraId="391C1613" w14:textId="77777777" w:rsidR="00F06AF1" w:rsidRPr="00A0298E" w:rsidRDefault="00DD5D0A" w:rsidP="00A0298E">
            <w:pPr>
              <w:pStyle w:val="pStyle"/>
              <w:rPr>
                <w:sz w:val="16"/>
                <w:szCs w:val="16"/>
              </w:rPr>
            </w:pPr>
            <w:r w:rsidRPr="00A0298E">
              <w:rPr>
                <w:rStyle w:val="tStyle"/>
                <w:sz w:val="16"/>
                <w:szCs w:val="16"/>
              </w:rPr>
              <w:t>79-N-COMPROMISO CON LA SALVAGUARDA DE LA POBLACIÓN EN MATERIA DE PROTECCIÓN CIVIL.</w:t>
            </w:r>
          </w:p>
        </w:tc>
      </w:tr>
      <w:tr w:rsidR="00F06AF1" w:rsidRPr="00A0298E" w14:paraId="35994B00" w14:textId="77777777" w:rsidTr="0081061B">
        <w:trPr>
          <w:tblHeader/>
        </w:trPr>
        <w:tc>
          <w:tcPr>
            <w:tcW w:w="4826" w:type="dxa"/>
            <w:gridSpan w:val="4"/>
          </w:tcPr>
          <w:p w14:paraId="3EAE9C10" w14:textId="77777777" w:rsidR="00F06AF1" w:rsidRPr="00A0298E" w:rsidRDefault="00DD5D0A" w:rsidP="00A0298E">
            <w:pPr>
              <w:pStyle w:val="pStyle"/>
              <w:rPr>
                <w:sz w:val="16"/>
                <w:szCs w:val="16"/>
              </w:rPr>
            </w:pPr>
            <w:r w:rsidRPr="00A0298E">
              <w:rPr>
                <w:rStyle w:val="tStyle"/>
                <w:sz w:val="16"/>
                <w:szCs w:val="16"/>
              </w:rPr>
              <w:t>Dependencia/Organismo:</w:t>
            </w:r>
          </w:p>
        </w:tc>
        <w:tc>
          <w:tcPr>
            <w:tcW w:w="8178" w:type="dxa"/>
            <w:gridSpan w:val="5"/>
          </w:tcPr>
          <w:p w14:paraId="4BA5E043" w14:textId="77777777" w:rsidR="00F06AF1" w:rsidRPr="00A0298E" w:rsidRDefault="00DD5D0A" w:rsidP="00A0298E">
            <w:pPr>
              <w:pStyle w:val="pStyle"/>
              <w:rPr>
                <w:sz w:val="16"/>
                <w:szCs w:val="16"/>
              </w:rPr>
            </w:pPr>
            <w:r w:rsidRPr="00A0298E">
              <w:rPr>
                <w:rStyle w:val="tStyle"/>
                <w:sz w:val="16"/>
                <w:szCs w:val="16"/>
              </w:rPr>
              <w:t>040408001-UNIDAD ESTATAL DE PROTECCIÓN CIVIL.</w:t>
            </w:r>
          </w:p>
        </w:tc>
      </w:tr>
      <w:tr w:rsidR="00F06AF1" w:rsidRPr="00A0298E" w14:paraId="257A02F4" w14:textId="77777777" w:rsidTr="0081061B">
        <w:trPr>
          <w:tblHeader/>
        </w:trPr>
        <w:tc>
          <w:tcPr>
            <w:tcW w:w="4826" w:type="dxa"/>
            <w:gridSpan w:val="4"/>
          </w:tcPr>
          <w:p w14:paraId="54DEFE9D" w14:textId="77777777" w:rsidR="00F06AF1" w:rsidRPr="00A0298E" w:rsidRDefault="00DD5D0A" w:rsidP="00A0298E">
            <w:pPr>
              <w:pStyle w:val="pStyle"/>
              <w:rPr>
                <w:sz w:val="16"/>
                <w:szCs w:val="16"/>
              </w:rPr>
            </w:pPr>
            <w:r w:rsidRPr="00A0298E">
              <w:rPr>
                <w:rStyle w:val="tStyle"/>
                <w:sz w:val="16"/>
                <w:szCs w:val="16"/>
              </w:rPr>
              <w:t>Objetivo de Desarrollo Sostenible:</w:t>
            </w:r>
          </w:p>
        </w:tc>
        <w:tc>
          <w:tcPr>
            <w:tcW w:w="8178" w:type="dxa"/>
            <w:gridSpan w:val="5"/>
          </w:tcPr>
          <w:p w14:paraId="09DAAF0C" w14:textId="77777777" w:rsidR="00F06AF1" w:rsidRPr="00A0298E" w:rsidRDefault="00DD5D0A" w:rsidP="00A0298E">
            <w:pPr>
              <w:pStyle w:val="pStyle"/>
              <w:rPr>
                <w:sz w:val="16"/>
                <w:szCs w:val="16"/>
              </w:rPr>
            </w:pPr>
            <w:r w:rsidRPr="00A0298E">
              <w:rPr>
                <w:rStyle w:val="tStyle"/>
                <w:sz w:val="16"/>
                <w:szCs w:val="16"/>
              </w:rPr>
              <w:t>1-PONER FIN A LA POBREZA EN TODAS SUS FORMAS EN TODO EL MUNDO</w:t>
            </w:r>
          </w:p>
        </w:tc>
      </w:tr>
      <w:tr w:rsidR="00F06AF1" w:rsidRPr="00A0298E" w14:paraId="43765ECB" w14:textId="77777777" w:rsidTr="0081061B">
        <w:trPr>
          <w:tblHeader/>
        </w:trPr>
        <w:tc>
          <w:tcPr>
            <w:tcW w:w="4826" w:type="dxa"/>
            <w:gridSpan w:val="4"/>
          </w:tcPr>
          <w:p w14:paraId="54D008D5" w14:textId="77777777" w:rsidR="00F06AF1" w:rsidRPr="00A0298E" w:rsidRDefault="00DD5D0A" w:rsidP="00A0298E">
            <w:pPr>
              <w:pStyle w:val="pStyle"/>
              <w:rPr>
                <w:sz w:val="16"/>
                <w:szCs w:val="16"/>
              </w:rPr>
            </w:pPr>
            <w:r w:rsidRPr="00A0298E">
              <w:rPr>
                <w:rStyle w:val="tStyle"/>
                <w:sz w:val="16"/>
                <w:szCs w:val="16"/>
              </w:rPr>
              <w:t>Eje del Plan Nacional de Desarrollo:</w:t>
            </w:r>
          </w:p>
        </w:tc>
        <w:tc>
          <w:tcPr>
            <w:tcW w:w="8178" w:type="dxa"/>
            <w:gridSpan w:val="5"/>
          </w:tcPr>
          <w:p w14:paraId="4BEFA414" w14:textId="77777777" w:rsidR="00F06AF1" w:rsidRPr="00A0298E" w:rsidRDefault="00DD5D0A" w:rsidP="00A0298E">
            <w:pPr>
              <w:pStyle w:val="pStyle"/>
              <w:rPr>
                <w:sz w:val="16"/>
                <w:szCs w:val="16"/>
              </w:rPr>
            </w:pPr>
            <w:r w:rsidRPr="00A0298E">
              <w:rPr>
                <w:rStyle w:val="tStyle"/>
                <w:sz w:val="16"/>
                <w:szCs w:val="16"/>
              </w:rPr>
              <w:t>1-GOBERNANZA CON JUSTICIA Y PARTICIPACIÓN CIUDADANA</w:t>
            </w:r>
          </w:p>
        </w:tc>
      </w:tr>
      <w:tr w:rsidR="00F06AF1" w:rsidRPr="00A0298E" w14:paraId="680B9E66" w14:textId="77777777" w:rsidTr="0081061B">
        <w:trPr>
          <w:tblHeader/>
        </w:trPr>
        <w:tc>
          <w:tcPr>
            <w:tcW w:w="4826" w:type="dxa"/>
            <w:gridSpan w:val="4"/>
          </w:tcPr>
          <w:p w14:paraId="2F1F6F2F" w14:textId="77777777" w:rsidR="00F06AF1" w:rsidRPr="00A0298E" w:rsidRDefault="00DD5D0A" w:rsidP="00A0298E">
            <w:pPr>
              <w:pStyle w:val="pStyle"/>
              <w:rPr>
                <w:sz w:val="16"/>
                <w:szCs w:val="16"/>
              </w:rPr>
            </w:pPr>
            <w:r w:rsidRPr="00A0298E">
              <w:rPr>
                <w:rStyle w:val="tStyle"/>
                <w:sz w:val="16"/>
                <w:szCs w:val="16"/>
              </w:rPr>
              <w:t>Eje del Plan Estatal de Desarrollo:</w:t>
            </w:r>
          </w:p>
        </w:tc>
        <w:tc>
          <w:tcPr>
            <w:tcW w:w="8178" w:type="dxa"/>
            <w:gridSpan w:val="5"/>
          </w:tcPr>
          <w:p w14:paraId="63F924F4" w14:textId="77777777" w:rsidR="00F06AF1" w:rsidRPr="00A0298E" w:rsidRDefault="00DD5D0A" w:rsidP="00A0298E">
            <w:pPr>
              <w:pStyle w:val="pStyle"/>
              <w:rPr>
                <w:sz w:val="16"/>
                <w:szCs w:val="16"/>
              </w:rPr>
            </w:pPr>
            <w:r w:rsidRPr="00A0298E">
              <w:rPr>
                <w:rStyle w:val="tStyle"/>
                <w:sz w:val="16"/>
                <w:szCs w:val="16"/>
              </w:rPr>
              <w:t>03-SEMBRAR LA PAZ</w:t>
            </w:r>
          </w:p>
        </w:tc>
      </w:tr>
      <w:tr w:rsidR="00F06AF1" w:rsidRPr="00A0298E" w14:paraId="59954261" w14:textId="77777777" w:rsidTr="0081061B">
        <w:trPr>
          <w:tblHeader/>
        </w:trPr>
        <w:tc>
          <w:tcPr>
            <w:tcW w:w="4826" w:type="dxa"/>
            <w:gridSpan w:val="4"/>
          </w:tcPr>
          <w:p w14:paraId="20C88F44" w14:textId="77777777" w:rsidR="00F06AF1" w:rsidRPr="00A0298E" w:rsidRDefault="00DD5D0A" w:rsidP="00A0298E">
            <w:pPr>
              <w:pStyle w:val="pStyle"/>
              <w:rPr>
                <w:sz w:val="16"/>
                <w:szCs w:val="16"/>
              </w:rPr>
            </w:pPr>
            <w:r w:rsidRPr="00A0298E">
              <w:rPr>
                <w:rStyle w:val="tStyle"/>
                <w:sz w:val="16"/>
                <w:szCs w:val="16"/>
              </w:rPr>
              <w:t>Programa Derivado del PED:</w:t>
            </w:r>
          </w:p>
        </w:tc>
        <w:tc>
          <w:tcPr>
            <w:tcW w:w="8178" w:type="dxa"/>
            <w:gridSpan w:val="5"/>
          </w:tcPr>
          <w:p w14:paraId="492CDFDF" w14:textId="77777777" w:rsidR="00F06AF1" w:rsidRPr="00A0298E" w:rsidRDefault="00DD5D0A" w:rsidP="00A0298E">
            <w:pPr>
              <w:pStyle w:val="pStyle"/>
              <w:rPr>
                <w:sz w:val="16"/>
                <w:szCs w:val="16"/>
              </w:rPr>
            </w:pPr>
            <w:r w:rsidRPr="00A0298E">
              <w:rPr>
                <w:rStyle w:val="tStyle"/>
                <w:sz w:val="16"/>
                <w:szCs w:val="16"/>
              </w:rPr>
              <w:t xml:space="preserve">7-PROGRAMA SECTORIAL DE SEGURIDAD PÚBLICA </w:t>
            </w:r>
          </w:p>
        </w:tc>
      </w:tr>
      <w:tr w:rsidR="00F06AF1" w:rsidRPr="00A0298E" w14:paraId="27D95D49"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blHeader/>
        </w:trPr>
        <w:tc>
          <w:tcPr>
            <w:tcW w:w="1174" w:type="dxa"/>
            <w:tcBorders>
              <w:top w:val="single" w:sz="4" w:space="0" w:color="auto"/>
              <w:left w:val="single" w:sz="4" w:space="0" w:color="auto"/>
              <w:bottom w:val="single" w:sz="4" w:space="0" w:color="auto"/>
              <w:right w:val="single" w:sz="4" w:space="0" w:color="auto"/>
            </w:tcBorders>
            <w:vAlign w:val="center"/>
          </w:tcPr>
          <w:p w14:paraId="4DA7B705" w14:textId="77777777" w:rsidR="00F06AF1" w:rsidRPr="00A0298E" w:rsidRDefault="00DD5D0A" w:rsidP="00A0298E">
            <w:pPr>
              <w:pStyle w:val="thpStyle"/>
              <w:rPr>
                <w:sz w:val="16"/>
                <w:szCs w:val="16"/>
              </w:rPr>
            </w:pPr>
            <w:r w:rsidRPr="00A0298E">
              <w:rPr>
                <w:rStyle w:val="thrStyle"/>
                <w:sz w:val="16"/>
                <w:szCs w:val="16"/>
              </w:rPr>
              <w:t>Nivel</w:t>
            </w:r>
          </w:p>
        </w:tc>
        <w:tc>
          <w:tcPr>
            <w:tcW w:w="712" w:type="dxa"/>
            <w:tcBorders>
              <w:top w:val="single" w:sz="4" w:space="0" w:color="auto"/>
              <w:left w:val="single" w:sz="4" w:space="0" w:color="auto"/>
              <w:bottom w:val="single" w:sz="4" w:space="0" w:color="auto"/>
              <w:right w:val="single" w:sz="4" w:space="0" w:color="auto"/>
            </w:tcBorders>
            <w:vAlign w:val="center"/>
          </w:tcPr>
          <w:p w14:paraId="3625140F" w14:textId="77777777" w:rsidR="00F06AF1" w:rsidRPr="00A0298E" w:rsidRDefault="00DD5D0A" w:rsidP="00A0298E">
            <w:pPr>
              <w:pStyle w:val="thpStyle"/>
              <w:rPr>
                <w:sz w:val="16"/>
                <w:szCs w:val="16"/>
              </w:rPr>
            </w:pPr>
            <w:r w:rsidRPr="00A0298E">
              <w:rPr>
                <w:rStyle w:val="thrStyle"/>
                <w:sz w:val="16"/>
                <w:szCs w:val="16"/>
              </w:rPr>
              <w:t>Clave</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77F43BD" w14:textId="77777777" w:rsidR="00F06AF1" w:rsidRPr="00A0298E" w:rsidRDefault="00DD5D0A" w:rsidP="00A0298E">
            <w:pPr>
              <w:pStyle w:val="thpStyle"/>
              <w:rPr>
                <w:sz w:val="16"/>
                <w:szCs w:val="16"/>
              </w:rPr>
            </w:pPr>
            <w:r w:rsidRPr="00A0298E">
              <w:rPr>
                <w:rStyle w:val="thrStyle"/>
                <w:sz w:val="16"/>
                <w:szCs w:val="16"/>
              </w:rPr>
              <w:t>Objetivo</w:t>
            </w:r>
          </w:p>
        </w:tc>
        <w:tc>
          <w:tcPr>
            <w:tcW w:w="2830" w:type="dxa"/>
            <w:tcBorders>
              <w:top w:val="single" w:sz="4" w:space="0" w:color="auto"/>
              <w:left w:val="single" w:sz="4" w:space="0" w:color="auto"/>
              <w:bottom w:val="single" w:sz="4" w:space="0" w:color="auto"/>
              <w:right w:val="single" w:sz="4" w:space="0" w:color="auto"/>
            </w:tcBorders>
            <w:vAlign w:val="center"/>
          </w:tcPr>
          <w:p w14:paraId="78567DA7" w14:textId="77777777" w:rsidR="00F06AF1" w:rsidRPr="00A0298E" w:rsidRDefault="00DD5D0A" w:rsidP="00A0298E">
            <w:pPr>
              <w:pStyle w:val="thpStyle"/>
              <w:rPr>
                <w:sz w:val="16"/>
                <w:szCs w:val="16"/>
              </w:rPr>
            </w:pPr>
            <w:r w:rsidRPr="00A0298E">
              <w:rPr>
                <w:rStyle w:val="thrStyle"/>
                <w:sz w:val="16"/>
                <w:szCs w:val="16"/>
              </w:rPr>
              <w:t>Indicador</w:t>
            </w:r>
          </w:p>
        </w:tc>
        <w:tc>
          <w:tcPr>
            <w:tcW w:w="2594" w:type="dxa"/>
            <w:tcBorders>
              <w:top w:val="single" w:sz="4" w:space="0" w:color="auto"/>
              <w:left w:val="single" w:sz="4" w:space="0" w:color="auto"/>
              <w:bottom w:val="single" w:sz="4" w:space="0" w:color="auto"/>
              <w:right w:val="single" w:sz="4" w:space="0" w:color="auto"/>
            </w:tcBorders>
            <w:vAlign w:val="center"/>
          </w:tcPr>
          <w:p w14:paraId="291F6143" w14:textId="77777777" w:rsidR="00F06AF1" w:rsidRPr="00A0298E" w:rsidRDefault="00DD5D0A" w:rsidP="00A0298E">
            <w:pPr>
              <w:pStyle w:val="thpStyle"/>
              <w:rPr>
                <w:sz w:val="16"/>
                <w:szCs w:val="16"/>
              </w:rPr>
            </w:pPr>
            <w:r w:rsidRPr="00A0298E">
              <w:rPr>
                <w:rStyle w:val="thrStyle"/>
                <w:sz w:val="16"/>
                <w:szCs w:val="16"/>
              </w:rPr>
              <w:t>Medio de verificación</w:t>
            </w:r>
          </w:p>
        </w:tc>
        <w:tc>
          <w:tcPr>
            <w:tcW w:w="2549" w:type="dxa"/>
            <w:tcBorders>
              <w:top w:val="single" w:sz="4" w:space="0" w:color="auto"/>
              <w:left w:val="single" w:sz="4" w:space="0" w:color="auto"/>
              <w:bottom w:val="single" w:sz="4" w:space="0" w:color="auto"/>
              <w:right w:val="single" w:sz="4" w:space="0" w:color="auto"/>
            </w:tcBorders>
            <w:vAlign w:val="center"/>
          </w:tcPr>
          <w:p w14:paraId="33E308E7" w14:textId="77777777" w:rsidR="00F06AF1" w:rsidRPr="00A0298E" w:rsidRDefault="00DD5D0A" w:rsidP="00A0298E">
            <w:pPr>
              <w:pStyle w:val="thpStyle"/>
              <w:rPr>
                <w:sz w:val="16"/>
                <w:szCs w:val="16"/>
              </w:rPr>
            </w:pPr>
            <w:r w:rsidRPr="00A0298E">
              <w:rPr>
                <w:rStyle w:val="thrStyle"/>
                <w:sz w:val="16"/>
                <w:szCs w:val="16"/>
              </w:rPr>
              <w:t>Supuesto</w:t>
            </w:r>
          </w:p>
        </w:tc>
      </w:tr>
      <w:tr w:rsidR="00F06AF1" w:rsidRPr="00A0298E" w14:paraId="794C9BD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58DC8B6A" w14:textId="77777777" w:rsidR="00F06AF1" w:rsidRPr="00A0298E" w:rsidRDefault="00DD5D0A" w:rsidP="00A0298E">
            <w:pPr>
              <w:pStyle w:val="pStyle"/>
              <w:rPr>
                <w:sz w:val="16"/>
                <w:szCs w:val="16"/>
              </w:rPr>
            </w:pPr>
            <w:r w:rsidRPr="00A0298E">
              <w:rPr>
                <w:rStyle w:val="rStyle"/>
                <w:sz w:val="16"/>
                <w:szCs w:val="16"/>
              </w:rPr>
              <w:t>Fin</w:t>
            </w:r>
          </w:p>
        </w:tc>
        <w:tc>
          <w:tcPr>
            <w:tcW w:w="712" w:type="dxa"/>
            <w:vMerge w:val="restart"/>
            <w:tcBorders>
              <w:top w:val="single" w:sz="4" w:space="0" w:color="auto"/>
              <w:left w:val="single" w:sz="4" w:space="0" w:color="auto"/>
              <w:bottom w:val="single" w:sz="4" w:space="0" w:color="auto"/>
              <w:right w:val="single" w:sz="4" w:space="0" w:color="auto"/>
            </w:tcBorders>
          </w:tcPr>
          <w:p w14:paraId="1FDD4FCE" w14:textId="77777777" w:rsidR="00F06AF1" w:rsidRPr="00A0298E" w:rsidRDefault="00F06AF1" w:rsidP="00A0298E">
            <w:pPr>
              <w:spacing w:after="0" w:line="240" w:lineRule="auto"/>
              <w:rPr>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84B53B4" w14:textId="77777777" w:rsidR="00F06AF1" w:rsidRPr="00A0298E" w:rsidRDefault="00DD5D0A" w:rsidP="00A0298E">
            <w:pPr>
              <w:pStyle w:val="pStyle"/>
              <w:rPr>
                <w:sz w:val="16"/>
                <w:szCs w:val="16"/>
              </w:rPr>
            </w:pPr>
            <w:r w:rsidRPr="00A0298E">
              <w:rPr>
                <w:rStyle w:val="rStyle"/>
                <w:sz w:val="16"/>
                <w:szCs w:val="16"/>
              </w:rPr>
              <w:t>Contribuir a mejorar la calidad de vida de los colimenses, mediante un Sistema Estatal de Protección Civil eficaz en la reducción de riesgos, la atención de emergencias y desastres.</w:t>
            </w:r>
          </w:p>
        </w:tc>
        <w:tc>
          <w:tcPr>
            <w:tcW w:w="2830" w:type="dxa"/>
            <w:tcBorders>
              <w:top w:val="single" w:sz="4" w:space="0" w:color="auto"/>
              <w:left w:val="single" w:sz="4" w:space="0" w:color="auto"/>
              <w:bottom w:val="single" w:sz="4" w:space="0" w:color="auto"/>
              <w:right w:val="single" w:sz="4" w:space="0" w:color="auto"/>
            </w:tcBorders>
          </w:tcPr>
          <w:p w14:paraId="4CD6C6E7" w14:textId="77777777" w:rsidR="00F06AF1" w:rsidRPr="00A0298E" w:rsidRDefault="00DD5D0A" w:rsidP="00A0298E">
            <w:pPr>
              <w:pStyle w:val="pStyle"/>
              <w:rPr>
                <w:sz w:val="16"/>
                <w:szCs w:val="16"/>
              </w:rPr>
            </w:pPr>
            <w:r w:rsidRPr="00A0298E">
              <w:rPr>
                <w:rStyle w:val="rStyle"/>
                <w:sz w:val="16"/>
                <w:szCs w:val="16"/>
              </w:rPr>
              <w:t>Tasa de variación de muerte por fenómenos perturbadores.</w:t>
            </w:r>
          </w:p>
        </w:tc>
        <w:tc>
          <w:tcPr>
            <w:tcW w:w="2594" w:type="dxa"/>
            <w:tcBorders>
              <w:top w:val="single" w:sz="4" w:space="0" w:color="auto"/>
              <w:left w:val="single" w:sz="4" w:space="0" w:color="auto"/>
              <w:bottom w:val="single" w:sz="4" w:space="0" w:color="auto"/>
              <w:right w:val="single" w:sz="4" w:space="0" w:color="auto"/>
            </w:tcBorders>
          </w:tcPr>
          <w:p w14:paraId="669973B1"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27F83D18" w14:textId="77777777" w:rsidR="00F06AF1" w:rsidRPr="00A0298E" w:rsidRDefault="00DD5D0A" w:rsidP="00A0298E">
            <w:pPr>
              <w:pStyle w:val="pStyle"/>
              <w:rPr>
                <w:sz w:val="16"/>
                <w:szCs w:val="16"/>
              </w:rPr>
            </w:pPr>
            <w:r w:rsidRPr="00A0298E">
              <w:rPr>
                <w:rStyle w:val="rStyle"/>
                <w:sz w:val="16"/>
                <w:szCs w:val="16"/>
              </w:rPr>
              <w:t>La población Colimense solicita apoyo a la UEPC</w:t>
            </w:r>
          </w:p>
        </w:tc>
      </w:tr>
      <w:tr w:rsidR="00F06AF1" w:rsidRPr="00A0298E" w14:paraId="5CC54AA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0B040E1B" w14:textId="77777777" w:rsidR="00F06AF1" w:rsidRPr="00A0298E" w:rsidRDefault="00DD5D0A" w:rsidP="00A0298E">
            <w:pPr>
              <w:pStyle w:val="pStyle"/>
              <w:rPr>
                <w:sz w:val="16"/>
                <w:szCs w:val="16"/>
              </w:rPr>
            </w:pPr>
            <w:r w:rsidRPr="00A0298E">
              <w:rPr>
                <w:rStyle w:val="rStyle"/>
                <w:sz w:val="16"/>
                <w:szCs w:val="16"/>
              </w:rPr>
              <w:lastRenderedPageBreak/>
              <w:t>Propósito</w:t>
            </w:r>
          </w:p>
        </w:tc>
        <w:tc>
          <w:tcPr>
            <w:tcW w:w="712" w:type="dxa"/>
            <w:vMerge w:val="restart"/>
            <w:tcBorders>
              <w:top w:val="single" w:sz="4" w:space="0" w:color="auto"/>
              <w:left w:val="single" w:sz="4" w:space="0" w:color="auto"/>
              <w:bottom w:val="single" w:sz="4" w:space="0" w:color="auto"/>
              <w:right w:val="single" w:sz="4" w:space="0" w:color="auto"/>
            </w:tcBorders>
          </w:tcPr>
          <w:p w14:paraId="359DEADD" w14:textId="77777777" w:rsidR="00F06AF1" w:rsidRPr="00A0298E" w:rsidRDefault="00F06AF1" w:rsidP="00A0298E">
            <w:pPr>
              <w:spacing w:after="0" w:line="240" w:lineRule="auto"/>
              <w:rPr>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647FDF3" w14:textId="77777777" w:rsidR="00F06AF1" w:rsidRPr="00A0298E" w:rsidRDefault="00DD5D0A" w:rsidP="00A0298E">
            <w:pPr>
              <w:pStyle w:val="pStyle"/>
              <w:rPr>
                <w:sz w:val="16"/>
                <w:szCs w:val="16"/>
              </w:rPr>
            </w:pPr>
            <w:r w:rsidRPr="00A0298E">
              <w:rPr>
                <w:rStyle w:val="rStyle"/>
                <w:sz w:val="16"/>
                <w:szCs w:val="16"/>
              </w:rPr>
              <w:t>La población de Colima está capacitada para identificar, prevenir y reducir riesgos asociados a amenazas naturales, socio naturales y antrópicas, así como también se asegura su atención en situaciones de emergencia y desastres mediante el Sistema Estatal de Protección Civil.</w:t>
            </w:r>
          </w:p>
        </w:tc>
        <w:tc>
          <w:tcPr>
            <w:tcW w:w="2830" w:type="dxa"/>
            <w:tcBorders>
              <w:top w:val="single" w:sz="4" w:space="0" w:color="auto"/>
              <w:left w:val="single" w:sz="4" w:space="0" w:color="auto"/>
              <w:bottom w:val="single" w:sz="4" w:space="0" w:color="auto"/>
              <w:right w:val="single" w:sz="4" w:space="0" w:color="auto"/>
            </w:tcBorders>
          </w:tcPr>
          <w:p w14:paraId="12E608B4" w14:textId="77777777" w:rsidR="00F06AF1" w:rsidRPr="00A0298E" w:rsidRDefault="00DD5D0A" w:rsidP="00A0298E">
            <w:pPr>
              <w:pStyle w:val="pStyle"/>
              <w:rPr>
                <w:sz w:val="16"/>
                <w:szCs w:val="16"/>
              </w:rPr>
            </w:pPr>
            <w:r w:rsidRPr="00A0298E">
              <w:rPr>
                <w:rStyle w:val="rStyle"/>
                <w:sz w:val="16"/>
                <w:szCs w:val="16"/>
              </w:rPr>
              <w:t>Porcentaje de población capacitada y atendida por la Unidad Estatal de Protección Civil en materia de protección civil, emergencias, desastres, gestión y reducción de riesgos y resiliencia.</w:t>
            </w:r>
          </w:p>
        </w:tc>
        <w:tc>
          <w:tcPr>
            <w:tcW w:w="2594" w:type="dxa"/>
            <w:tcBorders>
              <w:top w:val="single" w:sz="4" w:space="0" w:color="auto"/>
              <w:left w:val="single" w:sz="4" w:space="0" w:color="auto"/>
              <w:bottom w:val="single" w:sz="4" w:space="0" w:color="auto"/>
              <w:right w:val="single" w:sz="4" w:space="0" w:color="auto"/>
            </w:tcBorders>
          </w:tcPr>
          <w:p w14:paraId="1DE8A86D"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01921892" w14:textId="77777777" w:rsidR="00F06AF1" w:rsidRPr="00A0298E" w:rsidRDefault="00DD5D0A" w:rsidP="00A0298E">
            <w:pPr>
              <w:pStyle w:val="pStyle"/>
              <w:rPr>
                <w:sz w:val="16"/>
                <w:szCs w:val="16"/>
              </w:rPr>
            </w:pPr>
            <w:r w:rsidRPr="00A0298E">
              <w:rPr>
                <w:rStyle w:val="rStyle"/>
                <w:sz w:val="16"/>
                <w:szCs w:val="16"/>
              </w:rPr>
              <w:t>La población Colimense se capacita en materia de protección civil</w:t>
            </w:r>
          </w:p>
        </w:tc>
      </w:tr>
      <w:tr w:rsidR="00F06AF1" w:rsidRPr="00A0298E" w14:paraId="2F5249D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17CD58DD"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3BD6C8B6" w14:textId="77777777" w:rsidR="00F06AF1" w:rsidRPr="00A0298E" w:rsidRDefault="00DD5D0A" w:rsidP="00A0298E">
            <w:pPr>
              <w:pStyle w:val="thpStyle"/>
              <w:rPr>
                <w:sz w:val="16"/>
                <w:szCs w:val="16"/>
              </w:rPr>
            </w:pPr>
            <w:r w:rsidRPr="00A0298E">
              <w:rPr>
                <w:rStyle w:val="rStyle"/>
                <w:sz w:val="16"/>
                <w:szCs w:val="16"/>
              </w:rPr>
              <w:t>C-001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39DED153" w14:textId="77777777" w:rsidR="00F06AF1" w:rsidRPr="00A0298E" w:rsidRDefault="00DD5D0A" w:rsidP="00A0298E">
            <w:pPr>
              <w:pStyle w:val="pStyle"/>
              <w:rPr>
                <w:sz w:val="16"/>
                <w:szCs w:val="16"/>
              </w:rPr>
            </w:pPr>
            <w:r w:rsidRPr="00A0298E">
              <w:rPr>
                <w:rStyle w:val="rStyle"/>
                <w:sz w:val="16"/>
                <w:szCs w:val="16"/>
              </w:rPr>
              <w:t>Población vulnerable en condición de riesgo atendida.</w:t>
            </w:r>
          </w:p>
        </w:tc>
        <w:tc>
          <w:tcPr>
            <w:tcW w:w="2830" w:type="dxa"/>
            <w:tcBorders>
              <w:top w:val="single" w:sz="4" w:space="0" w:color="auto"/>
              <w:left w:val="single" w:sz="4" w:space="0" w:color="auto"/>
              <w:bottom w:val="single" w:sz="4" w:space="0" w:color="auto"/>
              <w:right w:val="single" w:sz="4" w:space="0" w:color="auto"/>
            </w:tcBorders>
          </w:tcPr>
          <w:p w14:paraId="34112383" w14:textId="77777777" w:rsidR="00F06AF1" w:rsidRPr="00A0298E" w:rsidRDefault="00DD5D0A" w:rsidP="00A0298E">
            <w:pPr>
              <w:pStyle w:val="pStyle"/>
              <w:rPr>
                <w:sz w:val="16"/>
                <w:szCs w:val="16"/>
              </w:rPr>
            </w:pPr>
            <w:r w:rsidRPr="00A0298E">
              <w:rPr>
                <w:rStyle w:val="rStyle"/>
                <w:sz w:val="16"/>
                <w:szCs w:val="16"/>
              </w:rPr>
              <w:t>Porcentaje de la población vulnerable en condición de riesgo atendida.</w:t>
            </w:r>
          </w:p>
        </w:tc>
        <w:tc>
          <w:tcPr>
            <w:tcW w:w="2594" w:type="dxa"/>
            <w:tcBorders>
              <w:top w:val="single" w:sz="4" w:space="0" w:color="auto"/>
              <w:left w:val="single" w:sz="4" w:space="0" w:color="auto"/>
              <w:bottom w:val="single" w:sz="4" w:space="0" w:color="auto"/>
              <w:right w:val="single" w:sz="4" w:space="0" w:color="auto"/>
            </w:tcBorders>
          </w:tcPr>
          <w:p w14:paraId="108C2193"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6AF0B4BB" w14:textId="77777777" w:rsidR="00F06AF1" w:rsidRPr="00A0298E" w:rsidRDefault="00DD5D0A" w:rsidP="00A0298E">
            <w:pPr>
              <w:pStyle w:val="pStyle"/>
              <w:rPr>
                <w:sz w:val="16"/>
                <w:szCs w:val="16"/>
              </w:rPr>
            </w:pPr>
            <w:r w:rsidRPr="00A0298E">
              <w:rPr>
                <w:rStyle w:val="rStyle"/>
                <w:sz w:val="16"/>
                <w:szCs w:val="16"/>
              </w:rPr>
              <w:t>La población vulnerable solicita apoyo a la UEPC</w:t>
            </w:r>
          </w:p>
        </w:tc>
      </w:tr>
      <w:tr w:rsidR="00F06AF1" w:rsidRPr="00A0298E" w14:paraId="724FC9EE"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02E7AA2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0C76727B"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37129EE5" w14:textId="77777777" w:rsidR="00F06AF1" w:rsidRPr="00A0298E" w:rsidRDefault="00DD5D0A" w:rsidP="00A0298E">
            <w:pPr>
              <w:pStyle w:val="pStyle"/>
              <w:rPr>
                <w:sz w:val="16"/>
                <w:szCs w:val="16"/>
              </w:rPr>
            </w:pPr>
            <w:r w:rsidRPr="00A0298E">
              <w:rPr>
                <w:rStyle w:val="rStyle"/>
                <w:sz w:val="16"/>
                <w:szCs w:val="16"/>
              </w:rPr>
              <w:t>Prestación de servicios de emergencia a la población.</w:t>
            </w:r>
          </w:p>
        </w:tc>
        <w:tc>
          <w:tcPr>
            <w:tcW w:w="2830" w:type="dxa"/>
            <w:tcBorders>
              <w:top w:val="single" w:sz="4" w:space="0" w:color="auto"/>
              <w:left w:val="single" w:sz="4" w:space="0" w:color="auto"/>
              <w:bottom w:val="single" w:sz="4" w:space="0" w:color="auto"/>
              <w:right w:val="single" w:sz="4" w:space="0" w:color="auto"/>
            </w:tcBorders>
          </w:tcPr>
          <w:p w14:paraId="6066893A" w14:textId="77777777" w:rsidR="00F06AF1" w:rsidRPr="00A0298E" w:rsidRDefault="00DD5D0A" w:rsidP="00A0298E">
            <w:pPr>
              <w:pStyle w:val="pStyle"/>
              <w:rPr>
                <w:sz w:val="16"/>
                <w:szCs w:val="16"/>
              </w:rPr>
            </w:pPr>
            <w:r w:rsidRPr="00A0298E">
              <w:rPr>
                <w:rStyle w:val="rStyle"/>
                <w:sz w:val="16"/>
                <w:szCs w:val="16"/>
              </w:rPr>
              <w:t>Porcentaje de población atendida por tipo de emergencia o siniestro.</w:t>
            </w:r>
          </w:p>
        </w:tc>
        <w:tc>
          <w:tcPr>
            <w:tcW w:w="2594" w:type="dxa"/>
            <w:tcBorders>
              <w:top w:val="single" w:sz="4" w:space="0" w:color="auto"/>
              <w:left w:val="single" w:sz="4" w:space="0" w:color="auto"/>
              <w:bottom w:val="single" w:sz="4" w:space="0" w:color="auto"/>
              <w:right w:val="single" w:sz="4" w:space="0" w:color="auto"/>
            </w:tcBorders>
          </w:tcPr>
          <w:p w14:paraId="58AB6304"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42026E57" w14:textId="77777777" w:rsidR="00F06AF1" w:rsidRPr="00A0298E" w:rsidRDefault="00DD5D0A" w:rsidP="00A0298E">
            <w:pPr>
              <w:pStyle w:val="pStyle"/>
              <w:rPr>
                <w:sz w:val="16"/>
                <w:szCs w:val="16"/>
              </w:rPr>
            </w:pPr>
            <w:r w:rsidRPr="00A0298E">
              <w:rPr>
                <w:rStyle w:val="rStyle"/>
                <w:sz w:val="16"/>
                <w:szCs w:val="16"/>
              </w:rPr>
              <w:t>La población Colimense vulnerable pide apoyo de la UEPC</w:t>
            </w:r>
          </w:p>
        </w:tc>
      </w:tr>
      <w:tr w:rsidR="00F06AF1" w:rsidRPr="00A0298E" w14:paraId="76F178F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7A02B6DA"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52DD217"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59E190CC" w14:textId="77777777" w:rsidR="00F06AF1" w:rsidRPr="00A0298E" w:rsidRDefault="00DD5D0A" w:rsidP="00A0298E">
            <w:pPr>
              <w:pStyle w:val="pStyle"/>
              <w:rPr>
                <w:sz w:val="16"/>
                <w:szCs w:val="16"/>
              </w:rPr>
            </w:pPr>
            <w:r w:rsidRPr="00A0298E">
              <w:rPr>
                <w:rStyle w:val="rStyle"/>
                <w:sz w:val="16"/>
                <w:szCs w:val="16"/>
              </w:rPr>
              <w:t>Actualización del Atlas Estatal de Peligros y Riesgos del Estado de Colima.</w:t>
            </w:r>
          </w:p>
        </w:tc>
        <w:tc>
          <w:tcPr>
            <w:tcW w:w="2830" w:type="dxa"/>
            <w:tcBorders>
              <w:top w:val="single" w:sz="4" w:space="0" w:color="auto"/>
              <w:left w:val="single" w:sz="4" w:space="0" w:color="auto"/>
              <w:bottom w:val="single" w:sz="4" w:space="0" w:color="auto"/>
              <w:right w:val="single" w:sz="4" w:space="0" w:color="auto"/>
            </w:tcBorders>
          </w:tcPr>
          <w:p w14:paraId="3D7CD726" w14:textId="77777777" w:rsidR="00F06AF1" w:rsidRPr="00A0298E" w:rsidRDefault="00DD5D0A" w:rsidP="00A0298E">
            <w:pPr>
              <w:pStyle w:val="pStyle"/>
              <w:rPr>
                <w:sz w:val="16"/>
                <w:szCs w:val="16"/>
              </w:rPr>
            </w:pPr>
            <w:r w:rsidRPr="00A0298E">
              <w:rPr>
                <w:rStyle w:val="rStyle"/>
                <w:sz w:val="16"/>
                <w:szCs w:val="16"/>
              </w:rPr>
              <w:t>Porcentaje de capas de información geográfica y estadística actualizada.</w:t>
            </w:r>
          </w:p>
        </w:tc>
        <w:tc>
          <w:tcPr>
            <w:tcW w:w="2594" w:type="dxa"/>
            <w:tcBorders>
              <w:top w:val="single" w:sz="4" w:space="0" w:color="auto"/>
              <w:left w:val="single" w:sz="4" w:space="0" w:color="auto"/>
              <w:bottom w:val="single" w:sz="4" w:space="0" w:color="auto"/>
              <w:right w:val="single" w:sz="4" w:space="0" w:color="auto"/>
            </w:tcBorders>
          </w:tcPr>
          <w:p w14:paraId="79569C00"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0AABABFB" w14:textId="77777777" w:rsidR="00F06AF1" w:rsidRPr="00A0298E" w:rsidRDefault="00DD5D0A" w:rsidP="00A0298E">
            <w:pPr>
              <w:pStyle w:val="pStyle"/>
              <w:rPr>
                <w:sz w:val="16"/>
                <w:szCs w:val="16"/>
              </w:rPr>
            </w:pPr>
            <w:r w:rsidRPr="00A0298E">
              <w:rPr>
                <w:rStyle w:val="rStyle"/>
                <w:sz w:val="16"/>
                <w:szCs w:val="16"/>
              </w:rPr>
              <w:t>Atlas Estatal de Peligros y Riesgos del Estado de Colima es actualizado constantemente</w:t>
            </w:r>
          </w:p>
        </w:tc>
      </w:tr>
      <w:tr w:rsidR="00F06AF1" w:rsidRPr="00A0298E" w14:paraId="75B065F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28B9E808"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7F074827"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55680AC9" w14:textId="77777777" w:rsidR="00F06AF1" w:rsidRPr="00A0298E" w:rsidRDefault="00DD5D0A" w:rsidP="00A0298E">
            <w:pPr>
              <w:pStyle w:val="pStyle"/>
              <w:rPr>
                <w:sz w:val="16"/>
                <w:szCs w:val="16"/>
              </w:rPr>
            </w:pPr>
            <w:r w:rsidRPr="00A0298E">
              <w:rPr>
                <w:rStyle w:val="rStyle"/>
                <w:sz w:val="16"/>
                <w:szCs w:val="16"/>
              </w:rPr>
              <w:t>Atención a comunidades del Estado de Colima ante emergencias o desastres por fenómenos perturbadores.</w:t>
            </w:r>
          </w:p>
        </w:tc>
        <w:tc>
          <w:tcPr>
            <w:tcW w:w="2830" w:type="dxa"/>
            <w:tcBorders>
              <w:top w:val="single" w:sz="4" w:space="0" w:color="auto"/>
              <w:left w:val="single" w:sz="4" w:space="0" w:color="auto"/>
              <w:bottom w:val="single" w:sz="4" w:space="0" w:color="auto"/>
              <w:right w:val="single" w:sz="4" w:space="0" w:color="auto"/>
            </w:tcBorders>
          </w:tcPr>
          <w:p w14:paraId="13729C5C" w14:textId="77777777" w:rsidR="00F06AF1" w:rsidRPr="00A0298E" w:rsidRDefault="00DD5D0A" w:rsidP="00A0298E">
            <w:pPr>
              <w:pStyle w:val="pStyle"/>
              <w:rPr>
                <w:sz w:val="16"/>
                <w:szCs w:val="16"/>
              </w:rPr>
            </w:pPr>
            <w:r w:rsidRPr="00A0298E">
              <w:rPr>
                <w:rStyle w:val="rStyle"/>
                <w:sz w:val="16"/>
                <w:szCs w:val="16"/>
              </w:rPr>
              <w:t>Porcentaje de operativos de atención de comunidades con declaratorias de emergencias y/o desastres.</w:t>
            </w:r>
          </w:p>
        </w:tc>
        <w:tc>
          <w:tcPr>
            <w:tcW w:w="2594" w:type="dxa"/>
            <w:tcBorders>
              <w:top w:val="single" w:sz="4" w:space="0" w:color="auto"/>
              <w:left w:val="single" w:sz="4" w:space="0" w:color="auto"/>
              <w:bottom w:val="single" w:sz="4" w:space="0" w:color="auto"/>
              <w:right w:val="single" w:sz="4" w:space="0" w:color="auto"/>
            </w:tcBorders>
          </w:tcPr>
          <w:p w14:paraId="2EE53902"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2AC8D56C" w14:textId="77777777" w:rsidR="00F06AF1" w:rsidRPr="00A0298E" w:rsidRDefault="00DD5D0A" w:rsidP="00A0298E">
            <w:pPr>
              <w:pStyle w:val="pStyle"/>
              <w:rPr>
                <w:sz w:val="16"/>
                <w:szCs w:val="16"/>
              </w:rPr>
            </w:pPr>
            <w:r w:rsidRPr="00A0298E">
              <w:rPr>
                <w:rStyle w:val="rStyle"/>
                <w:sz w:val="16"/>
                <w:szCs w:val="16"/>
              </w:rPr>
              <w:t>Las comunidades con declaratorias de emergencias y/o desastres solicitan apoyo de la UEPC</w:t>
            </w:r>
          </w:p>
        </w:tc>
      </w:tr>
      <w:tr w:rsidR="00F06AF1" w:rsidRPr="00A0298E" w14:paraId="2EACDA1A"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0B4413B1"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DB41CE1" w14:textId="77777777" w:rsidR="00F06AF1" w:rsidRPr="00A0298E" w:rsidRDefault="00DD5D0A" w:rsidP="00A0298E">
            <w:pPr>
              <w:pStyle w:val="thpStyle"/>
              <w:rPr>
                <w:sz w:val="16"/>
                <w:szCs w:val="16"/>
              </w:rPr>
            </w:pPr>
            <w:r w:rsidRPr="00A0298E">
              <w:rPr>
                <w:rStyle w:val="rStyle"/>
                <w:sz w:val="16"/>
                <w:szCs w:val="16"/>
              </w:rPr>
              <w:t>A-04</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11C4CAB1" w14:textId="77777777" w:rsidR="00F06AF1" w:rsidRPr="00A0298E" w:rsidRDefault="00DD5D0A" w:rsidP="00A0298E">
            <w:pPr>
              <w:pStyle w:val="pStyle"/>
              <w:rPr>
                <w:sz w:val="16"/>
                <w:szCs w:val="16"/>
              </w:rPr>
            </w:pPr>
            <w:r w:rsidRPr="00A0298E">
              <w:rPr>
                <w:rStyle w:val="rStyle"/>
                <w:sz w:val="16"/>
                <w:szCs w:val="16"/>
              </w:rPr>
              <w:t>Realización de operativos programados y no programados para la salvaguarda de la población.</w:t>
            </w:r>
          </w:p>
        </w:tc>
        <w:tc>
          <w:tcPr>
            <w:tcW w:w="2830" w:type="dxa"/>
            <w:tcBorders>
              <w:top w:val="single" w:sz="4" w:space="0" w:color="auto"/>
              <w:left w:val="single" w:sz="4" w:space="0" w:color="auto"/>
              <w:bottom w:val="single" w:sz="4" w:space="0" w:color="auto"/>
              <w:right w:val="single" w:sz="4" w:space="0" w:color="auto"/>
            </w:tcBorders>
          </w:tcPr>
          <w:p w14:paraId="45A0B1CE" w14:textId="77777777" w:rsidR="00F06AF1" w:rsidRPr="00A0298E" w:rsidRDefault="00DD5D0A" w:rsidP="00A0298E">
            <w:pPr>
              <w:pStyle w:val="pStyle"/>
              <w:rPr>
                <w:sz w:val="16"/>
                <w:szCs w:val="16"/>
              </w:rPr>
            </w:pPr>
            <w:r w:rsidRPr="00A0298E">
              <w:rPr>
                <w:rStyle w:val="rStyle"/>
                <w:sz w:val="16"/>
                <w:szCs w:val="16"/>
              </w:rPr>
              <w:t>Porcentaje de operativos realizados para la salvaguarda de la población.</w:t>
            </w:r>
          </w:p>
        </w:tc>
        <w:tc>
          <w:tcPr>
            <w:tcW w:w="2594" w:type="dxa"/>
            <w:tcBorders>
              <w:top w:val="single" w:sz="4" w:space="0" w:color="auto"/>
              <w:left w:val="single" w:sz="4" w:space="0" w:color="auto"/>
              <w:bottom w:val="single" w:sz="4" w:space="0" w:color="auto"/>
              <w:right w:val="single" w:sz="4" w:space="0" w:color="auto"/>
            </w:tcBorders>
          </w:tcPr>
          <w:p w14:paraId="40D20CF1"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554762F9" w14:textId="77777777" w:rsidR="00F06AF1" w:rsidRPr="00A0298E" w:rsidRDefault="00DD5D0A" w:rsidP="00A0298E">
            <w:pPr>
              <w:pStyle w:val="pStyle"/>
              <w:rPr>
                <w:sz w:val="16"/>
                <w:szCs w:val="16"/>
              </w:rPr>
            </w:pPr>
            <w:r w:rsidRPr="00A0298E">
              <w:rPr>
                <w:rStyle w:val="rStyle"/>
                <w:sz w:val="16"/>
                <w:szCs w:val="16"/>
              </w:rPr>
              <w:t>La población Colimense vulnerable pide apoyo de la UEPC</w:t>
            </w:r>
          </w:p>
        </w:tc>
      </w:tr>
      <w:tr w:rsidR="00F06AF1" w:rsidRPr="00A0298E" w14:paraId="23814C4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837E3A6"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32526BA" w14:textId="77777777" w:rsidR="00F06AF1" w:rsidRPr="00A0298E" w:rsidRDefault="00DD5D0A" w:rsidP="00A0298E">
            <w:pPr>
              <w:pStyle w:val="thpStyle"/>
              <w:rPr>
                <w:sz w:val="16"/>
                <w:szCs w:val="16"/>
              </w:rPr>
            </w:pPr>
            <w:r w:rsidRPr="00A0298E">
              <w:rPr>
                <w:rStyle w:val="rStyle"/>
                <w:sz w:val="16"/>
                <w:szCs w:val="16"/>
              </w:rPr>
              <w:t>A-05</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534B9C17" w14:textId="77777777" w:rsidR="00F06AF1" w:rsidRPr="00A0298E" w:rsidRDefault="00DD5D0A" w:rsidP="00A0298E">
            <w:pPr>
              <w:pStyle w:val="pStyle"/>
              <w:rPr>
                <w:sz w:val="16"/>
                <w:szCs w:val="16"/>
              </w:rPr>
            </w:pPr>
            <w:r w:rsidRPr="00A0298E">
              <w:rPr>
                <w:rStyle w:val="rStyle"/>
                <w:sz w:val="16"/>
                <w:szCs w:val="16"/>
              </w:rPr>
              <w:t>Instrumentación y mantenimiento del equipo del Centro Estatal de Comunicaciones y Monitoreo de fenómenos perturbadores.</w:t>
            </w:r>
          </w:p>
        </w:tc>
        <w:tc>
          <w:tcPr>
            <w:tcW w:w="2830" w:type="dxa"/>
            <w:tcBorders>
              <w:top w:val="single" w:sz="4" w:space="0" w:color="auto"/>
              <w:left w:val="single" w:sz="4" w:space="0" w:color="auto"/>
              <w:bottom w:val="single" w:sz="4" w:space="0" w:color="auto"/>
              <w:right w:val="single" w:sz="4" w:space="0" w:color="auto"/>
            </w:tcBorders>
          </w:tcPr>
          <w:p w14:paraId="16AFF520" w14:textId="77777777" w:rsidR="00F06AF1" w:rsidRPr="00A0298E" w:rsidRDefault="00DD5D0A" w:rsidP="00A0298E">
            <w:pPr>
              <w:pStyle w:val="pStyle"/>
              <w:rPr>
                <w:sz w:val="16"/>
                <w:szCs w:val="16"/>
              </w:rPr>
            </w:pPr>
            <w:r w:rsidRPr="00A0298E">
              <w:rPr>
                <w:rStyle w:val="rStyle"/>
                <w:sz w:val="16"/>
                <w:szCs w:val="16"/>
              </w:rPr>
              <w:t>Porcentaje de proyectos realizados para la instrumentación y mantenimiento del CECOM</w:t>
            </w:r>
          </w:p>
        </w:tc>
        <w:tc>
          <w:tcPr>
            <w:tcW w:w="2594" w:type="dxa"/>
            <w:tcBorders>
              <w:top w:val="single" w:sz="4" w:space="0" w:color="auto"/>
              <w:left w:val="single" w:sz="4" w:space="0" w:color="auto"/>
              <w:bottom w:val="single" w:sz="4" w:space="0" w:color="auto"/>
              <w:right w:val="single" w:sz="4" w:space="0" w:color="auto"/>
            </w:tcBorders>
          </w:tcPr>
          <w:p w14:paraId="775B8D23"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0E42609E" w14:textId="77777777" w:rsidR="00F06AF1" w:rsidRPr="00A0298E" w:rsidRDefault="00DD5D0A" w:rsidP="00A0298E">
            <w:pPr>
              <w:pStyle w:val="pStyle"/>
              <w:rPr>
                <w:sz w:val="16"/>
                <w:szCs w:val="16"/>
              </w:rPr>
            </w:pPr>
            <w:r w:rsidRPr="00A0298E">
              <w:rPr>
                <w:rStyle w:val="rStyle"/>
                <w:sz w:val="16"/>
                <w:szCs w:val="16"/>
              </w:rPr>
              <w:t>La población Colimense vulnerable pide apoyo de la UEPC</w:t>
            </w:r>
          </w:p>
        </w:tc>
      </w:tr>
      <w:tr w:rsidR="00F06AF1" w:rsidRPr="00A0298E" w14:paraId="7624B5FB"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2578F64"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424BC21" w14:textId="77777777" w:rsidR="00F06AF1" w:rsidRPr="00A0298E" w:rsidRDefault="00DD5D0A" w:rsidP="00A0298E">
            <w:pPr>
              <w:pStyle w:val="thpStyle"/>
              <w:rPr>
                <w:sz w:val="16"/>
                <w:szCs w:val="16"/>
              </w:rPr>
            </w:pPr>
            <w:r w:rsidRPr="00A0298E">
              <w:rPr>
                <w:rStyle w:val="rStyle"/>
                <w:sz w:val="16"/>
                <w:szCs w:val="16"/>
              </w:rPr>
              <w:t>A-06</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0521ECB" w14:textId="77777777" w:rsidR="00F06AF1" w:rsidRPr="00A0298E" w:rsidRDefault="00DD5D0A" w:rsidP="00A0298E">
            <w:pPr>
              <w:pStyle w:val="pStyle"/>
              <w:rPr>
                <w:sz w:val="16"/>
                <w:szCs w:val="16"/>
              </w:rPr>
            </w:pPr>
            <w:r w:rsidRPr="00A0298E">
              <w:rPr>
                <w:rStyle w:val="rStyle"/>
                <w:sz w:val="16"/>
                <w:szCs w:val="16"/>
              </w:rPr>
              <w:t>Aprovisionamiento y mantenimiento de equipo operativo de la UEPC para la adecuada atención a la ciudadanía.</w:t>
            </w:r>
          </w:p>
        </w:tc>
        <w:tc>
          <w:tcPr>
            <w:tcW w:w="2830" w:type="dxa"/>
            <w:tcBorders>
              <w:top w:val="single" w:sz="4" w:space="0" w:color="auto"/>
              <w:left w:val="single" w:sz="4" w:space="0" w:color="auto"/>
              <w:bottom w:val="single" w:sz="4" w:space="0" w:color="auto"/>
              <w:right w:val="single" w:sz="4" w:space="0" w:color="auto"/>
            </w:tcBorders>
          </w:tcPr>
          <w:p w14:paraId="197445AA" w14:textId="77777777" w:rsidR="00F06AF1" w:rsidRPr="00A0298E" w:rsidRDefault="00DD5D0A" w:rsidP="00A0298E">
            <w:pPr>
              <w:pStyle w:val="pStyle"/>
              <w:rPr>
                <w:sz w:val="16"/>
                <w:szCs w:val="16"/>
              </w:rPr>
            </w:pPr>
            <w:r w:rsidRPr="00A0298E">
              <w:rPr>
                <w:rStyle w:val="rStyle"/>
                <w:sz w:val="16"/>
                <w:szCs w:val="16"/>
              </w:rPr>
              <w:t>Porcentaje de proyectos ejercidos para el aprovisionamiento y mantenimiento del equipo de protección civil.</w:t>
            </w:r>
          </w:p>
        </w:tc>
        <w:tc>
          <w:tcPr>
            <w:tcW w:w="2594" w:type="dxa"/>
            <w:tcBorders>
              <w:top w:val="single" w:sz="4" w:space="0" w:color="auto"/>
              <w:left w:val="single" w:sz="4" w:space="0" w:color="auto"/>
              <w:bottom w:val="single" w:sz="4" w:space="0" w:color="auto"/>
              <w:right w:val="single" w:sz="4" w:space="0" w:color="auto"/>
            </w:tcBorders>
          </w:tcPr>
          <w:p w14:paraId="1CA13E3C"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70DD5577" w14:textId="77777777" w:rsidR="00F06AF1" w:rsidRPr="00A0298E" w:rsidRDefault="00DD5D0A" w:rsidP="00A0298E">
            <w:pPr>
              <w:pStyle w:val="pStyle"/>
              <w:rPr>
                <w:sz w:val="16"/>
                <w:szCs w:val="16"/>
              </w:rPr>
            </w:pPr>
            <w:r w:rsidRPr="00A0298E">
              <w:rPr>
                <w:rStyle w:val="rStyle"/>
                <w:sz w:val="16"/>
                <w:szCs w:val="16"/>
              </w:rPr>
              <w:t>La UEPC es apoyada en Aprovisionamiento y mantenimiento de equipo operativo de la UEPC</w:t>
            </w:r>
          </w:p>
        </w:tc>
      </w:tr>
      <w:tr w:rsidR="00F06AF1" w:rsidRPr="00A0298E" w14:paraId="657D326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796652D8"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658521A0" w14:textId="77777777" w:rsidR="00F06AF1" w:rsidRPr="00A0298E" w:rsidRDefault="00DD5D0A" w:rsidP="00A0298E">
            <w:pPr>
              <w:pStyle w:val="thpStyle"/>
              <w:rPr>
                <w:sz w:val="16"/>
                <w:szCs w:val="16"/>
              </w:rPr>
            </w:pPr>
            <w:r w:rsidRPr="00A0298E">
              <w:rPr>
                <w:rStyle w:val="rStyle"/>
                <w:sz w:val="16"/>
                <w:szCs w:val="16"/>
              </w:rPr>
              <w:t>A-07</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3F67EC63" w14:textId="77777777" w:rsidR="00F06AF1" w:rsidRPr="00A0298E" w:rsidRDefault="00DD5D0A" w:rsidP="00A0298E">
            <w:pPr>
              <w:pStyle w:val="pStyle"/>
              <w:rPr>
                <w:sz w:val="16"/>
                <w:szCs w:val="16"/>
              </w:rPr>
            </w:pPr>
            <w:r w:rsidRPr="00A0298E">
              <w:rPr>
                <w:rStyle w:val="rStyle"/>
                <w:sz w:val="16"/>
                <w:szCs w:val="16"/>
              </w:rPr>
              <w:t>Renovación del parque vehicular de la Unidad Estatal de Protección Civil para atención a la población en caso de desastres</w:t>
            </w:r>
          </w:p>
        </w:tc>
        <w:tc>
          <w:tcPr>
            <w:tcW w:w="2830" w:type="dxa"/>
            <w:tcBorders>
              <w:top w:val="single" w:sz="4" w:space="0" w:color="auto"/>
              <w:left w:val="single" w:sz="4" w:space="0" w:color="auto"/>
              <w:bottom w:val="single" w:sz="4" w:space="0" w:color="auto"/>
              <w:right w:val="single" w:sz="4" w:space="0" w:color="auto"/>
            </w:tcBorders>
          </w:tcPr>
          <w:p w14:paraId="10E47612" w14:textId="77777777" w:rsidR="00F06AF1" w:rsidRPr="00A0298E" w:rsidRDefault="00DD5D0A" w:rsidP="00A0298E">
            <w:pPr>
              <w:pStyle w:val="pStyle"/>
              <w:rPr>
                <w:sz w:val="16"/>
                <w:szCs w:val="16"/>
              </w:rPr>
            </w:pPr>
            <w:r w:rsidRPr="00A0298E">
              <w:rPr>
                <w:rStyle w:val="rStyle"/>
                <w:sz w:val="16"/>
                <w:szCs w:val="16"/>
              </w:rPr>
              <w:t>Porcentaje de vehículos adquiridos en la Unidad Estatal de Protección Civil, respecto a los programados</w:t>
            </w:r>
          </w:p>
        </w:tc>
        <w:tc>
          <w:tcPr>
            <w:tcW w:w="2594" w:type="dxa"/>
            <w:tcBorders>
              <w:top w:val="single" w:sz="4" w:space="0" w:color="auto"/>
              <w:left w:val="single" w:sz="4" w:space="0" w:color="auto"/>
              <w:bottom w:val="single" w:sz="4" w:space="0" w:color="auto"/>
              <w:right w:val="single" w:sz="4" w:space="0" w:color="auto"/>
            </w:tcBorders>
          </w:tcPr>
          <w:p w14:paraId="27925DCB"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3524F2A3" w14:textId="77777777" w:rsidR="00F06AF1" w:rsidRPr="00A0298E" w:rsidRDefault="00DD5D0A" w:rsidP="00A0298E">
            <w:pPr>
              <w:pStyle w:val="pStyle"/>
              <w:rPr>
                <w:sz w:val="16"/>
                <w:szCs w:val="16"/>
              </w:rPr>
            </w:pPr>
            <w:r w:rsidRPr="00A0298E">
              <w:rPr>
                <w:rStyle w:val="rStyle"/>
                <w:sz w:val="16"/>
                <w:szCs w:val="16"/>
              </w:rPr>
              <w:t>Gestiones para renovación del parque vehicular son resueltas favorablemente</w:t>
            </w:r>
          </w:p>
        </w:tc>
      </w:tr>
      <w:tr w:rsidR="00F06AF1" w:rsidRPr="00A0298E" w14:paraId="49B9180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0F03756F"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2BCD8E7" w14:textId="77777777" w:rsidR="00F06AF1" w:rsidRPr="00A0298E" w:rsidRDefault="00DD5D0A" w:rsidP="00A0298E">
            <w:pPr>
              <w:pStyle w:val="thpStyle"/>
              <w:rPr>
                <w:sz w:val="16"/>
                <w:szCs w:val="16"/>
              </w:rPr>
            </w:pPr>
            <w:r w:rsidRPr="00A0298E">
              <w:rPr>
                <w:rStyle w:val="rStyle"/>
                <w:sz w:val="16"/>
                <w:szCs w:val="16"/>
              </w:rPr>
              <w:t>A-08</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1D9C485" w14:textId="77777777" w:rsidR="00F06AF1" w:rsidRPr="00A0298E" w:rsidRDefault="00DD5D0A" w:rsidP="00A0298E">
            <w:pPr>
              <w:pStyle w:val="pStyle"/>
              <w:rPr>
                <w:sz w:val="16"/>
                <w:szCs w:val="16"/>
              </w:rPr>
            </w:pPr>
            <w:r w:rsidRPr="00A0298E">
              <w:rPr>
                <w:rStyle w:val="rStyle"/>
                <w:sz w:val="16"/>
                <w:szCs w:val="16"/>
              </w:rPr>
              <w:t>Implementación de tecnologías de información en las plataformas de la Unidad Estatal de Protección Civil para el manejo de la información crítica en situación de desastre</w:t>
            </w:r>
          </w:p>
        </w:tc>
        <w:tc>
          <w:tcPr>
            <w:tcW w:w="2830" w:type="dxa"/>
            <w:tcBorders>
              <w:top w:val="single" w:sz="4" w:space="0" w:color="auto"/>
              <w:left w:val="single" w:sz="4" w:space="0" w:color="auto"/>
              <w:bottom w:val="single" w:sz="4" w:space="0" w:color="auto"/>
              <w:right w:val="single" w:sz="4" w:space="0" w:color="auto"/>
            </w:tcBorders>
          </w:tcPr>
          <w:p w14:paraId="4A5521C5" w14:textId="77777777" w:rsidR="00F06AF1" w:rsidRPr="00A0298E" w:rsidRDefault="00DD5D0A" w:rsidP="00A0298E">
            <w:pPr>
              <w:pStyle w:val="pStyle"/>
              <w:rPr>
                <w:sz w:val="16"/>
                <w:szCs w:val="16"/>
              </w:rPr>
            </w:pPr>
            <w:r w:rsidRPr="00A0298E">
              <w:rPr>
                <w:rStyle w:val="rStyle"/>
                <w:sz w:val="16"/>
                <w:szCs w:val="16"/>
              </w:rPr>
              <w:t>Porcentaje de tecnologías de información implementadas para el manejo de la información crítica en situación de desastre.</w:t>
            </w:r>
          </w:p>
        </w:tc>
        <w:tc>
          <w:tcPr>
            <w:tcW w:w="2594" w:type="dxa"/>
            <w:tcBorders>
              <w:top w:val="single" w:sz="4" w:space="0" w:color="auto"/>
              <w:left w:val="single" w:sz="4" w:space="0" w:color="auto"/>
              <w:bottom w:val="single" w:sz="4" w:space="0" w:color="auto"/>
              <w:right w:val="single" w:sz="4" w:space="0" w:color="auto"/>
            </w:tcBorders>
          </w:tcPr>
          <w:p w14:paraId="3EFD5B5B"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18A69544" w14:textId="77777777" w:rsidR="00F06AF1" w:rsidRPr="00A0298E" w:rsidRDefault="00DD5D0A" w:rsidP="00A0298E">
            <w:pPr>
              <w:pStyle w:val="pStyle"/>
              <w:rPr>
                <w:sz w:val="16"/>
                <w:szCs w:val="16"/>
              </w:rPr>
            </w:pPr>
            <w:r w:rsidRPr="00A0298E">
              <w:rPr>
                <w:rStyle w:val="rStyle"/>
                <w:sz w:val="16"/>
                <w:szCs w:val="16"/>
              </w:rPr>
              <w:t>las alternativas tecnológicas son implementadas para el manejo de la información en situación de desastre.</w:t>
            </w:r>
          </w:p>
        </w:tc>
      </w:tr>
      <w:tr w:rsidR="00F06AF1" w:rsidRPr="00A0298E" w14:paraId="456B6ED8"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5CDCE6CB"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218ED071" w14:textId="77777777" w:rsidR="00F06AF1" w:rsidRPr="00A0298E" w:rsidRDefault="00DD5D0A" w:rsidP="00A0298E">
            <w:pPr>
              <w:pStyle w:val="thpStyle"/>
              <w:rPr>
                <w:sz w:val="16"/>
                <w:szCs w:val="16"/>
              </w:rPr>
            </w:pPr>
            <w:r w:rsidRPr="00A0298E">
              <w:rPr>
                <w:rStyle w:val="rStyle"/>
                <w:sz w:val="16"/>
                <w:szCs w:val="16"/>
              </w:rPr>
              <w:t>C-002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EDF3898" w14:textId="77777777" w:rsidR="00F06AF1" w:rsidRPr="00A0298E" w:rsidRDefault="00DD5D0A" w:rsidP="00A0298E">
            <w:pPr>
              <w:pStyle w:val="pStyle"/>
              <w:rPr>
                <w:sz w:val="16"/>
                <w:szCs w:val="16"/>
              </w:rPr>
            </w:pPr>
            <w:r w:rsidRPr="00A0298E">
              <w:rPr>
                <w:rStyle w:val="rStyle"/>
                <w:sz w:val="16"/>
                <w:szCs w:val="16"/>
              </w:rPr>
              <w:t>Población, dependencias públicas y sector privado capacitados en materia de reducción de riesgos y protección civil.</w:t>
            </w:r>
          </w:p>
        </w:tc>
        <w:tc>
          <w:tcPr>
            <w:tcW w:w="2830" w:type="dxa"/>
            <w:tcBorders>
              <w:top w:val="single" w:sz="4" w:space="0" w:color="auto"/>
              <w:left w:val="single" w:sz="4" w:space="0" w:color="auto"/>
              <w:bottom w:val="single" w:sz="4" w:space="0" w:color="auto"/>
              <w:right w:val="single" w:sz="4" w:space="0" w:color="auto"/>
            </w:tcBorders>
          </w:tcPr>
          <w:p w14:paraId="548B0C3D" w14:textId="77777777" w:rsidR="00F06AF1" w:rsidRPr="00A0298E" w:rsidRDefault="00DD5D0A" w:rsidP="00A0298E">
            <w:pPr>
              <w:pStyle w:val="pStyle"/>
              <w:rPr>
                <w:sz w:val="16"/>
                <w:szCs w:val="16"/>
              </w:rPr>
            </w:pPr>
            <w:r w:rsidRPr="00A0298E">
              <w:rPr>
                <w:rStyle w:val="rStyle"/>
                <w:sz w:val="16"/>
                <w:szCs w:val="16"/>
              </w:rPr>
              <w:t>Porcentaje de capacitaciones en materia de reducción de riesgos y protección civil</w:t>
            </w:r>
          </w:p>
        </w:tc>
        <w:tc>
          <w:tcPr>
            <w:tcW w:w="2594" w:type="dxa"/>
            <w:tcBorders>
              <w:top w:val="single" w:sz="4" w:space="0" w:color="auto"/>
              <w:left w:val="single" w:sz="4" w:space="0" w:color="auto"/>
              <w:bottom w:val="single" w:sz="4" w:space="0" w:color="auto"/>
              <w:right w:val="single" w:sz="4" w:space="0" w:color="auto"/>
            </w:tcBorders>
          </w:tcPr>
          <w:p w14:paraId="75616516"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346FF088" w14:textId="77777777" w:rsidR="00F06AF1" w:rsidRPr="00A0298E" w:rsidRDefault="00DD5D0A" w:rsidP="00A0298E">
            <w:pPr>
              <w:pStyle w:val="pStyle"/>
              <w:rPr>
                <w:sz w:val="16"/>
                <w:szCs w:val="16"/>
              </w:rPr>
            </w:pPr>
            <w:r w:rsidRPr="00A0298E">
              <w:rPr>
                <w:rStyle w:val="rStyle"/>
                <w:sz w:val="16"/>
                <w:szCs w:val="16"/>
              </w:rPr>
              <w:t>la Población, dependencias públicas y sector privado muestras interés y se capacitan en materia de reducción de riesgos y protección civil.</w:t>
            </w:r>
          </w:p>
        </w:tc>
      </w:tr>
      <w:tr w:rsidR="00F06AF1" w:rsidRPr="00A0298E" w14:paraId="7B48D6F4"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45881B5A"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118E1F18"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144B9591" w14:textId="77777777" w:rsidR="00F06AF1" w:rsidRPr="00A0298E" w:rsidRDefault="00DD5D0A" w:rsidP="00A0298E">
            <w:pPr>
              <w:pStyle w:val="pStyle"/>
              <w:rPr>
                <w:sz w:val="16"/>
                <w:szCs w:val="16"/>
              </w:rPr>
            </w:pPr>
            <w:r w:rsidRPr="00A0298E">
              <w:rPr>
                <w:rStyle w:val="rStyle"/>
                <w:sz w:val="16"/>
                <w:szCs w:val="16"/>
              </w:rPr>
              <w:t>Capacitación constante del personal de UEPC.</w:t>
            </w:r>
          </w:p>
        </w:tc>
        <w:tc>
          <w:tcPr>
            <w:tcW w:w="2830" w:type="dxa"/>
            <w:tcBorders>
              <w:top w:val="single" w:sz="4" w:space="0" w:color="auto"/>
              <w:left w:val="single" w:sz="4" w:space="0" w:color="auto"/>
              <w:bottom w:val="single" w:sz="4" w:space="0" w:color="auto"/>
              <w:right w:val="single" w:sz="4" w:space="0" w:color="auto"/>
            </w:tcBorders>
          </w:tcPr>
          <w:p w14:paraId="32B597D8" w14:textId="77777777" w:rsidR="00F06AF1" w:rsidRPr="00A0298E" w:rsidRDefault="00DD5D0A" w:rsidP="00A0298E">
            <w:pPr>
              <w:pStyle w:val="pStyle"/>
              <w:rPr>
                <w:sz w:val="16"/>
                <w:szCs w:val="16"/>
              </w:rPr>
            </w:pPr>
            <w:r w:rsidRPr="00A0298E">
              <w:rPr>
                <w:rStyle w:val="rStyle"/>
                <w:sz w:val="16"/>
                <w:szCs w:val="16"/>
              </w:rPr>
              <w:t>Porcentaje de personal capacitado de protección civil.</w:t>
            </w:r>
          </w:p>
        </w:tc>
        <w:tc>
          <w:tcPr>
            <w:tcW w:w="2594" w:type="dxa"/>
            <w:tcBorders>
              <w:top w:val="single" w:sz="4" w:space="0" w:color="auto"/>
              <w:left w:val="single" w:sz="4" w:space="0" w:color="auto"/>
              <w:bottom w:val="single" w:sz="4" w:space="0" w:color="auto"/>
              <w:right w:val="single" w:sz="4" w:space="0" w:color="auto"/>
            </w:tcBorders>
          </w:tcPr>
          <w:p w14:paraId="7B8F0DD6"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3A12B8D0" w14:textId="77777777" w:rsidR="00F06AF1" w:rsidRPr="00A0298E" w:rsidRDefault="00DD5D0A" w:rsidP="00A0298E">
            <w:pPr>
              <w:pStyle w:val="pStyle"/>
              <w:rPr>
                <w:sz w:val="16"/>
                <w:szCs w:val="16"/>
              </w:rPr>
            </w:pPr>
            <w:r w:rsidRPr="00A0298E">
              <w:rPr>
                <w:rStyle w:val="rStyle"/>
                <w:sz w:val="16"/>
                <w:szCs w:val="16"/>
              </w:rPr>
              <w:t>El personal de la UEPC muestra interés y se capacita</w:t>
            </w:r>
          </w:p>
        </w:tc>
      </w:tr>
      <w:tr w:rsidR="00F06AF1" w:rsidRPr="00A0298E" w14:paraId="6E790877"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46B5536"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4B0DB27"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5FD4152C" w14:textId="77777777" w:rsidR="00F06AF1" w:rsidRPr="00A0298E" w:rsidRDefault="00DD5D0A" w:rsidP="00A0298E">
            <w:pPr>
              <w:pStyle w:val="pStyle"/>
              <w:rPr>
                <w:sz w:val="16"/>
                <w:szCs w:val="16"/>
              </w:rPr>
            </w:pPr>
            <w:r w:rsidRPr="00A0298E">
              <w:rPr>
                <w:rStyle w:val="rStyle"/>
                <w:sz w:val="16"/>
                <w:szCs w:val="16"/>
              </w:rPr>
              <w:t>Inspección de negocios e inmuebles y dictaminación de programas internos de protección civil</w:t>
            </w:r>
          </w:p>
        </w:tc>
        <w:tc>
          <w:tcPr>
            <w:tcW w:w="2830" w:type="dxa"/>
            <w:tcBorders>
              <w:top w:val="single" w:sz="4" w:space="0" w:color="auto"/>
              <w:left w:val="single" w:sz="4" w:space="0" w:color="auto"/>
              <w:bottom w:val="single" w:sz="4" w:space="0" w:color="auto"/>
              <w:right w:val="single" w:sz="4" w:space="0" w:color="auto"/>
            </w:tcBorders>
          </w:tcPr>
          <w:p w14:paraId="663D270D" w14:textId="77777777" w:rsidR="00F06AF1" w:rsidRPr="00A0298E" w:rsidRDefault="00DD5D0A" w:rsidP="00A0298E">
            <w:pPr>
              <w:pStyle w:val="pStyle"/>
              <w:rPr>
                <w:sz w:val="16"/>
                <w:szCs w:val="16"/>
              </w:rPr>
            </w:pPr>
            <w:r w:rsidRPr="00A0298E">
              <w:rPr>
                <w:rStyle w:val="rStyle"/>
                <w:sz w:val="16"/>
                <w:szCs w:val="16"/>
              </w:rPr>
              <w:t>Porcentaje de inspección de negocios e inmuebles y dictaminación de programas internos de protección civil.</w:t>
            </w:r>
          </w:p>
        </w:tc>
        <w:tc>
          <w:tcPr>
            <w:tcW w:w="2594" w:type="dxa"/>
            <w:tcBorders>
              <w:top w:val="single" w:sz="4" w:space="0" w:color="auto"/>
              <w:left w:val="single" w:sz="4" w:space="0" w:color="auto"/>
              <w:bottom w:val="single" w:sz="4" w:space="0" w:color="auto"/>
              <w:right w:val="single" w:sz="4" w:space="0" w:color="auto"/>
            </w:tcBorders>
          </w:tcPr>
          <w:p w14:paraId="53101768"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2B5ECA06" w14:textId="77777777" w:rsidR="00F06AF1" w:rsidRPr="00A0298E" w:rsidRDefault="00DD5D0A" w:rsidP="00A0298E">
            <w:pPr>
              <w:pStyle w:val="pStyle"/>
              <w:rPr>
                <w:sz w:val="16"/>
                <w:szCs w:val="16"/>
              </w:rPr>
            </w:pPr>
            <w:r w:rsidRPr="00A0298E">
              <w:rPr>
                <w:rStyle w:val="rStyle"/>
                <w:sz w:val="16"/>
                <w:szCs w:val="16"/>
              </w:rPr>
              <w:t>Los negocios e inmuebles cooperan en la inspección de negocios</w:t>
            </w:r>
          </w:p>
        </w:tc>
      </w:tr>
      <w:tr w:rsidR="00F06AF1" w:rsidRPr="00A0298E" w14:paraId="6AD6E73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446B797"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7FDE729" w14:textId="77777777" w:rsidR="00F06AF1" w:rsidRPr="00A0298E" w:rsidRDefault="00DD5D0A" w:rsidP="00A0298E">
            <w:pPr>
              <w:pStyle w:val="thpStyle"/>
              <w:rPr>
                <w:sz w:val="16"/>
                <w:szCs w:val="16"/>
              </w:rPr>
            </w:pPr>
            <w:r w:rsidRPr="00A0298E">
              <w:rPr>
                <w:rStyle w:val="rStyle"/>
                <w:sz w:val="16"/>
                <w:szCs w:val="16"/>
              </w:rPr>
              <w:t>A-03</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299D86E" w14:textId="77777777" w:rsidR="00F06AF1" w:rsidRPr="00A0298E" w:rsidRDefault="00DD5D0A" w:rsidP="00A0298E">
            <w:pPr>
              <w:pStyle w:val="pStyle"/>
              <w:rPr>
                <w:sz w:val="16"/>
                <w:szCs w:val="16"/>
              </w:rPr>
            </w:pPr>
            <w:r w:rsidRPr="00A0298E">
              <w:rPr>
                <w:rStyle w:val="rStyle"/>
                <w:sz w:val="16"/>
                <w:szCs w:val="16"/>
              </w:rPr>
              <w:t>Realización de actividades en materia de gestión, reducción de riesgos y protección civil.</w:t>
            </w:r>
          </w:p>
        </w:tc>
        <w:tc>
          <w:tcPr>
            <w:tcW w:w="2830" w:type="dxa"/>
            <w:tcBorders>
              <w:top w:val="single" w:sz="4" w:space="0" w:color="auto"/>
              <w:left w:val="single" w:sz="4" w:space="0" w:color="auto"/>
              <w:bottom w:val="single" w:sz="4" w:space="0" w:color="auto"/>
              <w:right w:val="single" w:sz="4" w:space="0" w:color="auto"/>
            </w:tcBorders>
          </w:tcPr>
          <w:p w14:paraId="6310A0D7" w14:textId="77777777" w:rsidR="00F06AF1" w:rsidRPr="00A0298E" w:rsidRDefault="00DD5D0A" w:rsidP="00A0298E">
            <w:pPr>
              <w:pStyle w:val="pStyle"/>
              <w:rPr>
                <w:sz w:val="16"/>
                <w:szCs w:val="16"/>
              </w:rPr>
            </w:pPr>
            <w:r w:rsidRPr="00A0298E">
              <w:rPr>
                <w:rStyle w:val="rStyle"/>
                <w:sz w:val="16"/>
                <w:szCs w:val="16"/>
              </w:rPr>
              <w:t>Porcentaje de actividades realizadas en materia de riesgos y protección civil.</w:t>
            </w:r>
          </w:p>
        </w:tc>
        <w:tc>
          <w:tcPr>
            <w:tcW w:w="2594" w:type="dxa"/>
            <w:tcBorders>
              <w:top w:val="single" w:sz="4" w:space="0" w:color="auto"/>
              <w:left w:val="single" w:sz="4" w:space="0" w:color="auto"/>
              <w:bottom w:val="single" w:sz="4" w:space="0" w:color="auto"/>
              <w:right w:val="single" w:sz="4" w:space="0" w:color="auto"/>
            </w:tcBorders>
          </w:tcPr>
          <w:p w14:paraId="0FF750BF"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1DE16470" w14:textId="77777777" w:rsidR="00F06AF1" w:rsidRPr="00A0298E" w:rsidRDefault="00DD5D0A" w:rsidP="00A0298E">
            <w:pPr>
              <w:pStyle w:val="pStyle"/>
              <w:rPr>
                <w:sz w:val="16"/>
                <w:szCs w:val="16"/>
              </w:rPr>
            </w:pPr>
            <w:r w:rsidRPr="00A0298E">
              <w:rPr>
                <w:rStyle w:val="rStyle"/>
                <w:sz w:val="16"/>
                <w:szCs w:val="16"/>
              </w:rPr>
              <w:t>El personal de la UEPC muestra interés y se capacita</w:t>
            </w:r>
          </w:p>
        </w:tc>
      </w:tr>
      <w:tr w:rsidR="00F06AF1" w:rsidRPr="00A0298E" w14:paraId="1674C8F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51720519"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1E3A6654" w14:textId="77777777" w:rsidR="00F06AF1" w:rsidRPr="00A0298E" w:rsidRDefault="00DD5D0A" w:rsidP="00A0298E">
            <w:pPr>
              <w:pStyle w:val="thpStyle"/>
              <w:rPr>
                <w:sz w:val="16"/>
                <w:szCs w:val="16"/>
              </w:rPr>
            </w:pPr>
            <w:r w:rsidRPr="00A0298E">
              <w:rPr>
                <w:rStyle w:val="rStyle"/>
                <w:sz w:val="16"/>
                <w:szCs w:val="16"/>
              </w:rPr>
              <w:t>A-04</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41745A9D" w14:textId="77777777" w:rsidR="00F06AF1" w:rsidRPr="00A0298E" w:rsidRDefault="00DD5D0A" w:rsidP="00A0298E">
            <w:pPr>
              <w:pStyle w:val="pStyle"/>
              <w:rPr>
                <w:sz w:val="16"/>
                <w:szCs w:val="16"/>
              </w:rPr>
            </w:pPr>
            <w:r w:rsidRPr="00A0298E">
              <w:rPr>
                <w:rStyle w:val="rStyle"/>
                <w:sz w:val="16"/>
                <w:szCs w:val="16"/>
              </w:rPr>
              <w:t>Aprovisionamiento y mantenimiento de equipo, inmueble, recursos y capacitación de la unidad para el fortalecimiento del trabajo administrativo</w:t>
            </w:r>
          </w:p>
        </w:tc>
        <w:tc>
          <w:tcPr>
            <w:tcW w:w="2830" w:type="dxa"/>
            <w:tcBorders>
              <w:top w:val="single" w:sz="4" w:space="0" w:color="auto"/>
              <w:left w:val="single" w:sz="4" w:space="0" w:color="auto"/>
              <w:bottom w:val="single" w:sz="4" w:space="0" w:color="auto"/>
              <w:right w:val="single" w:sz="4" w:space="0" w:color="auto"/>
            </w:tcBorders>
          </w:tcPr>
          <w:p w14:paraId="27C5186C" w14:textId="77777777" w:rsidR="00F06AF1" w:rsidRPr="00A0298E" w:rsidRDefault="00DD5D0A" w:rsidP="00A0298E">
            <w:pPr>
              <w:pStyle w:val="pStyle"/>
              <w:rPr>
                <w:sz w:val="16"/>
                <w:szCs w:val="16"/>
              </w:rPr>
            </w:pPr>
            <w:r w:rsidRPr="00A0298E">
              <w:rPr>
                <w:rStyle w:val="rStyle"/>
                <w:sz w:val="16"/>
                <w:szCs w:val="16"/>
              </w:rPr>
              <w:t>Porcentaje de proyectos de aprovisionamiento y mantenimiento de equipo para trabajo administrativo.</w:t>
            </w:r>
          </w:p>
        </w:tc>
        <w:tc>
          <w:tcPr>
            <w:tcW w:w="2594" w:type="dxa"/>
            <w:tcBorders>
              <w:top w:val="single" w:sz="4" w:space="0" w:color="auto"/>
              <w:left w:val="single" w:sz="4" w:space="0" w:color="auto"/>
              <w:bottom w:val="single" w:sz="4" w:space="0" w:color="auto"/>
              <w:right w:val="single" w:sz="4" w:space="0" w:color="auto"/>
            </w:tcBorders>
          </w:tcPr>
          <w:p w14:paraId="4F46A37A"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63FA5AA8" w14:textId="77777777" w:rsidR="00F06AF1" w:rsidRPr="00A0298E" w:rsidRDefault="00DD5D0A" w:rsidP="00A0298E">
            <w:pPr>
              <w:pStyle w:val="pStyle"/>
              <w:rPr>
                <w:sz w:val="16"/>
                <w:szCs w:val="16"/>
              </w:rPr>
            </w:pPr>
            <w:r w:rsidRPr="00A0298E">
              <w:rPr>
                <w:rStyle w:val="rStyle"/>
                <w:sz w:val="16"/>
                <w:szCs w:val="16"/>
              </w:rPr>
              <w:t>Se cuenta con las capacidades, el financiamiento y la respuesta adecuada para la realización de las actividades.</w:t>
            </w:r>
          </w:p>
        </w:tc>
      </w:tr>
      <w:tr w:rsidR="00F06AF1" w:rsidRPr="00A0298E" w14:paraId="673D431C"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194F18E2"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0A7A4576" w14:textId="77777777" w:rsidR="00F06AF1" w:rsidRPr="00A0298E" w:rsidRDefault="00DD5D0A" w:rsidP="00A0298E">
            <w:pPr>
              <w:pStyle w:val="thpStyle"/>
              <w:rPr>
                <w:sz w:val="16"/>
                <w:szCs w:val="16"/>
              </w:rPr>
            </w:pPr>
            <w:r w:rsidRPr="00A0298E">
              <w:rPr>
                <w:rStyle w:val="rStyle"/>
                <w:sz w:val="16"/>
                <w:szCs w:val="16"/>
              </w:rPr>
              <w:t>A-05</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FC76B8E" w14:textId="77777777" w:rsidR="00F06AF1" w:rsidRPr="00A0298E" w:rsidRDefault="00DD5D0A" w:rsidP="00A0298E">
            <w:pPr>
              <w:pStyle w:val="pStyle"/>
              <w:rPr>
                <w:sz w:val="16"/>
                <w:szCs w:val="16"/>
              </w:rPr>
            </w:pPr>
            <w:r w:rsidRPr="00A0298E">
              <w:rPr>
                <w:rStyle w:val="rStyle"/>
                <w:sz w:val="16"/>
                <w:szCs w:val="16"/>
              </w:rPr>
              <w:t>Asesoramiento por el Comité Científico Asesor.</w:t>
            </w:r>
          </w:p>
        </w:tc>
        <w:tc>
          <w:tcPr>
            <w:tcW w:w="2830" w:type="dxa"/>
            <w:tcBorders>
              <w:top w:val="single" w:sz="4" w:space="0" w:color="auto"/>
              <w:left w:val="single" w:sz="4" w:space="0" w:color="auto"/>
              <w:bottom w:val="single" w:sz="4" w:space="0" w:color="auto"/>
              <w:right w:val="single" w:sz="4" w:space="0" w:color="auto"/>
            </w:tcBorders>
          </w:tcPr>
          <w:p w14:paraId="7075D616" w14:textId="77777777" w:rsidR="00F06AF1" w:rsidRPr="00A0298E" w:rsidRDefault="00DD5D0A" w:rsidP="00A0298E">
            <w:pPr>
              <w:pStyle w:val="pStyle"/>
              <w:rPr>
                <w:sz w:val="16"/>
                <w:szCs w:val="16"/>
              </w:rPr>
            </w:pPr>
            <w:r w:rsidRPr="00A0298E">
              <w:rPr>
                <w:rStyle w:val="rStyle"/>
                <w:sz w:val="16"/>
                <w:szCs w:val="16"/>
              </w:rPr>
              <w:t>Porcentaje de sesiones de opinión científica por el Comité Científico Asesor</w:t>
            </w:r>
          </w:p>
        </w:tc>
        <w:tc>
          <w:tcPr>
            <w:tcW w:w="2594" w:type="dxa"/>
            <w:tcBorders>
              <w:top w:val="single" w:sz="4" w:space="0" w:color="auto"/>
              <w:left w:val="single" w:sz="4" w:space="0" w:color="auto"/>
              <w:bottom w:val="single" w:sz="4" w:space="0" w:color="auto"/>
              <w:right w:val="single" w:sz="4" w:space="0" w:color="auto"/>
            </w:tcBorders>
          </w:tcPr>
          <w:p w14:paraId="73A31056"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51B6A74E" w14:textId="77777777" w:rsidR="00F06AF1" w:rsidRPr="00A0298E" w:rsidRDefault="00DD5D0A" w:rsidP="00A0298E">
            <w:pPr>
              <w:pStyle w:val="pStyle"/>
              <w:rPr>
                <w:sz w:val="16"/>
                <w:szCs w:val="16"/>
              </w:rPr>
            </w:pPr>
            <w:r w:rsidRPr="00A0298E">
              <w:rPr>
                <w:rStyle w:val="rStyle"/>
                <w:sz w:val="16"/>
                <w:szCs w:val="16"/>
              </w:rPr>
              <w:t>Se cuenta con las capacidades, el financiamiento y la respuesta adecuada para la realización de las actividades.</w:t>
            </w:r>
          </w:p>
        </w:tc>
      </w:tr>
      <w:tr w:rsidR="00F06AF1" w:rsidRPr="00A0298E" w14:paraId="0BF9DD03"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344478F7"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41E175DF" w14:textId="77777777" w:rsidR="00F06AF1" w:rsidRPr="00A0298E" w:rsidRDefault="00DD5D0A" w:rsidP="00A0298E">
            <w:pPr>
              <w:pStyle w:val="thpStyle"/>
              <w:rPr>
                <w:sz w:val="16"/>
                <w:szCs w:val="16"/>
              </w:rPr>
            </w:pPr>
            <w:r w:rsidRPr="00A0298E">
              <w:rPr>
                <w:rStyle w:val="rStyle"/>
                <w:sz w:val="16"/>
                <w:szCs w:val="16"/>
              </w:rPr>
              <w:t>A-06</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173B333" w14:textId="77777777" w:rsidR="00F06AF1" w:rsidRPr="00A0298E" w:rsidRDefault="00DD5D0A" w:rsidP="00A0298E">
            <w:pPr>
              <w:pStyle w:val="pStyle"/>
              <w:rPr>
                <w:sz w:val="16"/>
                <w:szCs w:val="16"/>
              </w:rPr>
            </w:pPr>
            <w:r w:rsidRPr="00A0298E">
              <w:rPr>
                <w:rStyle w:val="rStyle"/>
                <w:sz w:val="16"/>
                <w:szCs w:val="16"/>
              </w:rPr>
              <w:t xml:space="preserve">Captación de personal en el área operativa de la Unidad Estatal de Protección Civil mediante capacitación </w:t>
            </w:r>
            <w:r w:rsidRPr="00A0298E">
              <w:rPr>
                <w:rStyle w:val="rStyle"/>
                <w:sz w:val="16"/>
                <w:szCs w:val="16"/>
              </w:rPr>
              <w:lastRenderedPageBreak/>
              <w:t>dirigida a mujeres con enfoque de igualdad de género</w:t>
            </w:r>
          </w:p>
        </w:tc>
        <w:tc>
          <w:tcPr>
            <w:tcW w:w="2830" w:type="dxa"/>
            <w:tcBorders>
              <w:top w:val="single" w:sz="4" w:space="0" w:color="auto"/>
              <w:left w:val="single" w:sz="4" w:space="0" w:color="auto"/>
              <w:bottom w:val="single" w:sz="4" w:space="0" w:color="auto"/>
              <w:right w:val="single" w:sz="4" w:space="0" w:color="auto"/>
            </w:tcBorders>
          </w:tcPr>
          <w:p w14:paraId="4EAE4E12" w14:textId="77777777" w:rsidR="00F06AF1" w:rsidRPr="00A0298E" w:rsidRDefault="00DD5D0A" w:rsidP="00A0298E">
            <w:pPr>
              <w:pStyle w:val="pStyle"/>
              <w:rPr>
                <w:sz w:val="16"/>
                <w:szCs w:val="16"/>
              </w:rPr>
            </w:pPr>
            <w:r w:rsidRPr="00A0298E">
              <w:rPr>
                <w:rStyle w:val="rStyle"/>
                <w:sz w:val="16"/>
                <w:szCs w:val="16"/>
              </w:rPr>
              <w:lastRenderedPageBreak/>
              <w:t>Porcentaje de mujeres contratadas en el área operativa</w:t>
            </w:r>
          </w:p>
        </w:tc>
        <w:tc>
          <w:tcPr>
            <w:tcW w:w="2594" w:type="dxa"/>
            <w:tcBorders>
              <w:top w:val="single" w:sz="4" w:space="0" w:color="auto"/>
              <w:left w:val="single" w:sz="4" w:space="0" w:color="auto"/>
              <w:bottom w:val="single" w:sz="4" w:space="0" w:color="auto"/>
              <w:right w:val="single" w:sz="4" w:space="0" w:color="auto"/>
            </w:tcBorders>
          </w:tcPr>
          <w:p w14:paraId="0FF5D844" w14:textId="77777777" w:rsidR="00F06AF1" w:rsidRPr="00A0298E" w:rsidRDefault="00DD5D0A" w:rsidP="00A0298E">
            <w:pPr>
              <w:pStyle w:val="pStyle"/>
              <w:rPr>
                <w:sz w:val="16"/>
                <w:szCs w:val="16"/>
              </w:rPr>
            </w:pPr>
            <w:r w:rsidRPr="00A0298E">
              <w:rPr>
                <w:rStyle w:val="rStyle"/>
                <w:sz w:val="16"/>
                <w:szCs w:val="16"/>
              </w:rPr>
              <w:t xml:space="preserve">Informes y reportes publicados en la sección de transparencia en la </w:t>
            </w:r>
            <w:r w:rsidRPr="00A0298E">
              <w:rPr>
                <w:rStyle w:val="rStyle"/>
                <w:sz w:val="16"/>
                <w:szCs w:val="16"/>
              </w:rPr>
              <w:lastRenderedPageBreak/>
              <w:t>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657671D5" w14:textId="77777777" w:rsidR="00F06AF1" w:rsidRPr="00A0298E" w:rsidRDefault="00DD5D0A" w:rsidP="00A0298E">
            <w:pPr>
              <w:pStyle w:val="pStyle"/>
              <w:rPr>
                <w:sz w:val="16"/>
                <w:szCs w:val="16"/>
              </w:rPr>
            </w:pPr>
            <w:r w:rsidRPr="00A0298E">
              <w:rPr>
                <w:rStyle w:val="rStyle"/>
                <w:sz w:val="16"/>
                <w:szCs w:val="16"/>
              </w:rPr>
              <w:lastRenderedPageBreak/>
              <w:t>Las mujeres muestran interés y se integran al área operativa de la UEPC</w:t>
            </w:r>
          </w:p>
        </w:tc>
      </w:tr>
      <w:tr w:rsidR="00F06AF1" w:rsidRPr="00A0298E" w14:paraId="286562D2"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0BA06D65"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2491831A" w14:textId="77777777" w:rsidR="00F06AF1" w:rsidRPr="00A0298E" w:rsidRDefault="00DD5D0A" w:rsidP="00A0298E">
            <w:pPr>
              <w:pStyle w:val="thpStyle"/>
              <w:rPr>
                <w:sz w:val="16"/>
                <w:szCs w:val="16"/>
              </w:rPr>
            </w:pPr>
            <w:r w:rsidRPr="00A0298E">
              <w:rPr>
                <w:rStyle w:val="rStyle"/>
                <w:sz w:val="16"/>
                <w:szCs w:val="16"/>
              </w:rPr>
              <w:t>C-003</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D5F33E4" w14:textId="77777777" w:rsidR="00F06AF1" w:rsidRPr="00A0298E" w:rsidRDefault="00DD5D0A" w:rsidP="00A0298E">
            <w:pPr>
              <w:pStyle w:val="pStyle"/>
              <w:rPr>
                <w:sz w:val="16"/>
                <w:szCs w:val="16"/>
              </w:rPr>
            </w:pPr>
            <w:r w:rsidRPr="00A0298E">
              <w:rPr>
                <w:rStyle w:val="rStyle"/>
                <w:sz w:val="16"/>
                <w:szCs w:val="16"/>
              </w:rPr>
              <w:t>Desempeño de funciones (operación sistema de Protección Civil, pago de servicios personales, gastos de operación y administración) realizado.</w:t>
            </w:r>
          </w:p>
        </w:tc>
        <w:tc>
          <w:tcPr>
            <w:tcW w:w="2830" w:type="dxa"/>
            <w:tcBorders>
              <w:top w:val="single" w:sz="4" w:space="0" w:color="auto"/>
              <w:left w:val="single" w:sz="4" w:space="0" w:color="auto"/>
              <w:bottom w:val="single" w:sz="4" w:space="0" w:color="auto"/>
              <w:right w:val="single" w:sz="4" w:space="0" w:color="auto"/>
            </w:tcBorders>
          </w:tcPr>
          <w:p w14:paraId="48569B8D" w14:textId="77777777" w:rsidR="00F06AF1" w:rsidRPr="00A0298E" w:rsidRDefault="00DD5D0A" w:rsidP="00A0298E">
            <w:pPr>
              <w:pStyle w:val="pStyle"/>
              <w:rPr>
                <w:sz w:val="16"/>
                <w:szCs w:val="16"/>
              </w:rPr>
            </w:pPr>
            <w:r w:rsidRPr="00A0298E">
              <w:rPr>
                <w:rStyle w:val="rStyle"/>
                <w:sz w:val="16"/>
                <w:szCs w:val="16"/>
              </w:rPr>
              <w:t>Porcentaje de gasto ejercido para la operación y administración de la UEPC.</w:t>
            </w:r>
          </w:p>
        </w:tc>
        <w:tc>
          <w:tcPr>
            <w:tcW w:w="2594" w:type="dxa"/>
            <w:tcBorders>
              <w:top w:val="single" w:sz="4" w:space="0" w:color="auto"/>
              <w:left w:val="single" w:sz="4" w:space="0" w:color="auto"/>
              <w:bottom w:val="single" w:sz="4" w:space="0" w:color="auto"/>
              <w:right w:val="single" w:sz="4" w:space="0" w:color="auto"/>
            </w:tcBorders>
          </w:tcPr>
          <w:p w14:paraId="3D9A5574"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64CD05D3" w14:textId="77777777" w:rsidR="00F06AF1" w:rsidRPr="00A0298E" w:rsidRDefault="00DD5D0A" w:rsidP="00A0298E">
            <w:pPr>
              <w:pStyle w:val="pStyle"/>
              <w:rPr>
                <w:sz w:val="16"/>
                <w:szCs w:val="16"/>
              </w:rPr>
            </w:pPr>
            <w:r w:rsidRPr="00A0298E">
              <w:rPr>
                <w:rStyle w:val="rStyle"/>
                <w:sz w:val="16"/>
                <w:szCs w:val="16"/>
              </w:rPr>
              <w:t>Cumplimiento de funciones y actividades integradas en los planes o documentos institucionales de la UEPC.</w:t>
            </w:r>
          </w:p>
        </w:tc>
      </w:tr>
      <w:tr w:rsidR="00F06AF1" w:rsidRPr="00A0298E" w14:paraId="739F66B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548CCCBB"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389715D9"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172DFF99" w14:textId="77777777" w:rsidR="00F06AF1" w:rsidRPr="00A0298E" w:rsidRDefault="00DD5D0A" w:rsidP="00A0298E">
            <w:pPr>
              <w:pStyle w:val="pStyle"/>
              <w:rPr>
                <w:sz w:val="16"/>
                <w:szCs w:val="16"/>
              </w:rPr>
            </w:pPr>
            <w:r w:rsidRPr="00A0298E">
              <w:rPr>
                <w:rStyle w:val="rStyle"/>
                <w:sz w:val="16"/>
                <w:szCs w:val="16"/>
              </w:rPr>
              <w:t>Operación y funcionamiento de la Unidad Estatal de Protección Civil.</w:t>
            </w:r>
          </w:p>
        </w:tc>
        <w:tc>
          <w:tcPr>
            <w:tcW w:w="2830" w:type="dxa"/>
            <w:tcBorders>
              <w:top w:val="single" w:sz="4" w:space="0" w:color="auto"/>
              <w:left w:val="single" w:sz="4" w:space="0" w:color="auto"/>
              <w:bottom w:val="single" w:sz="4" w:space="0" w:color="auto"/>
              <w:right w:val="single" w:sz="4" w:space="0" w:color="auto"/>
            </w:tcBorders>
          </w:tcPr>
          <w:p w14:paraId="5AB35B49" w14:textId="77777777" w:rsidR="00F06AF1" w:rsidRPr="00A0298E" w:rsidRDefault="00DD5D0A" w:rsidP="00A0298E">
            <w:pPr>
              <w:pStyle w:val="pStyle"/>
              <w:rPr>
                <w:sz w:val="16"/>
                <w:szCs w:val="16"/>
              </w:rPr>
            </w:pPr>
            <w:r w:rsidRPr="00A0298E">
              <w:rPr>
                <w:rStyle w:val="rStyle"/>
                <w:sz w:val="16"/>
                <w:szCs w:val="16"/>
              </w:rPr>
              <w:t>Porcentaje de gasto ejercido para la operación y funcionamiento del sistema.</w:t>
            </w:r>
          </w:p>
        </w:tc>
        <w:tc>
          <w:tcPr>
            <w:tcW w:w="2594" w:type="dxa"/>
            <w:tcBorders>
              <w:top w:val="single" w:sz="4" w:space="0" w:color="auto"/>
              <w:left w:val="single" w:sz="4" w:space="0" w:color="auto"/>
              <w:bottom w:val="single" w:sz="4" w:space="0" w:color="auto"/>
              <w:right w:val="single" w:sz="4" w:space="0" w:color="auto"/>
            </w:tcBorders>
          </w:tcPr>
          <w:p w14:paraId="2DC1DD08"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014949C3" w14:textId="77777777" w:rsidR="00F06AF1" w:rsidRPr="00A0298E" w:rsidRDefault="00DD5D0A" w:rsidP="00A0298E">
            <w:pPr>
              <w:pStyle w:val="pStyle"/>
              <w:rPr>
                <w:sz w:val="16"/>
                <w:szCs w:val="16"/>
              </w:rPr>
            </w:pPr>
            <w:r w:rsidRPr="00A0298E">
              <w:rPr>
                <w:rStyle w:val="rStyle"/>
                <w:sz w:val="16"/>
                <w:szCs w:val="16"/>
              </w:rPr>
              <w:t>Cumplimiento de funciones y actividades integradas en los planes o documentos institucionales de la UEPC.</w:t>
            </w:r>
          </w:p>
        </w:tc>
      </w:tr>
      <w:tr w:rsidR="00F06AF1" w:rsidRPr="00A0298E" w14:paraId="29C4BC65"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4535B455"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38540B81"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B4A198D" w14:textId="77777777" w:rsidR="00F06AF1" w:rsidRPr="00A0298E" w:rsidRDefault="00DD5D0A" w:rsidP="00A0298E">
            <w:pPr>
              <w:pStyle w:val="pStyle"/>
              <w:rPr>
                <w:sz w:val="16"/>
                <w:szCs w:val="16"/>
              </w:rPr>
            </w:pPr>
            <w:r w:rsidRPr="00A0298E">
              <w:rPr>
                <w:rStyle w:val="rStyle"/>
                <w:sz w:val="16"/>
                <w:szCs w:val="16"/>
              </w:rPr>
              <w:t>Erogación de gasto para servicios personales.</w:t>
            </w:r>
          </w:p>
        </w:tc>
        <w:tc>
          <w:tcPr>
            <w:tcW w:w="2830" w:type="dxa"/>
            <w:tcBorders>
              <w:top w:val="single" w:sz="4" w:space="0" w:color="auto"/>
              <w:left w:val="single" w:sz="4" w:space="0" w:color="auto"/>
              <w:bottom w:val="single" w:sz="4" w:space="0" w:color="auto"/>
              <w:right w:val="single" w:sz="4" w:space="0" w:color="auto"/>
            </w:tcBorders>
          </w:tcPr>
          <w:p w14:paraId="34C2E6DA" w14:textId="77777777" w:rsidR="00F06AF1" w:rsidRPr="00A0298E" w:rsidRDefault="00DD5D0A" w:rsidP="00A0298E">
            <w:pPr>
              <w:pStyle w:val="pStyle"/>
              <w:rPr>
                <w:sz w:val="16"/>
                <w:szCs w:val="16"/>
              </w:rPr>
            </w:pPr>
            <w:r w:rsidRPr="00A0298E">
              <w:rPr>
                <w:rStyle w:val="rStyle"/>
                <w:sz w:val="16"/>
                <w:szCs w:val="16"/>
              </w:rPr>
              <w:t>Porcentaje de erogación ejercida para el gasto de servicios personales.</w:t>
            </w:r>
          </w:p>
        </w:tc>
        <w:tc>
          <w:tcPr>
            <w:tcW w:w="2594" w:type="dxa"/>
            <w:tcBorders>
              <w:top w:val="single" w:sz="4" w:space="0" w:color="auto"/>
              <w:left w:val="single" w:sz="4" w:space="0" w:color="auto"/>
              <w:bottom w:val="single" w:sz="4" w:space="0" w:color="auto"/>
              <w:right w:val="single" w:sz="4" w:space="0" w:color="auto"/>
            </w:tcBorders>
          </w:tcPr>
          <w:p w14:paraId="341F0E9D"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26807993" w14:textId="77777777" w:rsidR="00F06AF1" w:rsidRPr="00A0298E" w:rsidRDefault="00DD5D0A" w:rsidP="00A0298E">
            <w:pPr>
              <w:pStyle w:val="pStyle"/>
              <w:rPr>
                <w:sz w:val="16"/>
                <w:szCs w:val="16"/>
              </w:rPr>
            </w:pPr>
            <w:r w:rsidRPr="00A0298E">
              <w:rPr>
                <w:rStyle w:val="rStyle"/>
                <w:sz w:val="16"/>
                <w:szCs w:val="16"/>
              </w:rPr>
              <w:t>Cumplimiento de funciones y actividades integradas en los planes o documentos institucionales de la UEPC.</w:t>
            </w:r>
          </w:p>
        </w:tc>
      </w:tr>
      <w:tr w:rsidR="00F06AF1" w:rsidRPr="00A0298E" w14:paraId="469FABCD"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7B7C26CF" w14:textId="77777777" w:rsidR="00F06AF1" w:rsidRPr="00A0298E" w:rsidRDefault="00DD5D0A" w:rsidP="00A0298E">
            <w:pPr>
              <w:pStyle w:val="pStyle"/>
              <w:rPr>
                <w:sz w:val="16"/>
                <w:szCs w:val="16"/>
              </w:rPr>
            </w:pPr>
            <w:r w:rsidRPr="00A0298E">
              <w:rPr>
                <w:rStyle w:val="rStyle"/>
                <w:sz w:val="16"/>
                <w:szCs w:val="16"/>
              </w:rPr>
              <w:t>Componente</w:t>
            </w:r>
          </w:p>
        </w:tc>
        <w:tc>
          <w:tcPr>
            <w:tcW w:w="712" w:type="dxa"/>
            <w:vMerge w:val="restart"/>
            <w:tcBorders>
              <w:top w:val="single" w:sz="4" w:space="0" w:color="auto"/>
              <w:left w:val="single" w:sz="4" w:space="0" w:color="auto"/>
              <w:bottom w:val="single" w:sz="4" w:space="0" w:color="auto"/>
              <w:right w:val="single" w:sz="4" w:space="0" w:color="auto"/>
            </w:tcBorders>
          </w:tcPr>
          <w:p w14:paraId="64E9D546" w14:textId="77777777" w:rsidR="00F06AF1" w:rsidRPr="00A0298E" w:rsidRDefault="00DD5D0A" w:rsidP="00A0298E">
            <w:pPr>
              <w:pStyle w:val="thpStyle"/>
              <w:rPr>
                <w:sz w:val="16"/>
                <w:szCs w:val="16"/>
              </w:rPr>
            </w:pPr>
            <w:r w:rsidRPr="00A0298E">
              <w:rPr>
                <w:rStyle w:val="rStyle"/>
                <w:sz w:val="16"/>
                <w:szCs w:val="16"/>
              </w:rPr>
              <w:t>C-004</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79A7C4DA" w14:textId="77777777" w:rsidR="00F06AF1" w:rsidRPr="00A0298E" w:rsidRDefault="00DD5D0A" w:rsidP="00A0298E">
            <w:pPr>
              <w:pStyle w:val="pStyle"/>
              <w:rPr>
                <w:sz w:val="16"/>
                <w:szCs w:val="16"/>
              </w:rPr>
            </w:pPr>
            <w:r w:rsidRPr="00A0298E">
              <w:rPr>
                <w:rStyle w:val="rStyle"/>
                <w:sz w:val="16"/>
                <w:szCs w:val="16"/>
              </w:rPr>
              <w:t>Servicio de búsqueda y rescate realizados por el grupo USAR de Protección Civil de Colima en estructuras colapsadas</w:t>
            </w:r>
          </w:p>
        </w:tc>
        <w:tc>
          <w:tcPr>
            <w:tcW w:w="2830" w:type="dxa"/>
            <w:tcBorders>
              <w:top w:val="single" w:sz="4" w:space="0" w:color="auto"/>
              <w:left w:val="single" w:sz="4" w:space="0" w:color="auto"/>
              <w:bottom w:val="single" w:sz="4" w:space="0" w:color="auto"/>
              <w:right w:val="single" w:sz="4" w:space="0" w:color="auto"/>
            </w:tcBorders>
          </w:tcPr>
          <w:p w14:paraId="3437EB03" w14:textId="77777777" w:rsidR="00F06AF1" w:rsidRPr="00A0298E" w:rsidRDefault="00DD5D0A" w:rsidP="00A0298E">
            <w:pPr>
              <w:pStyle w:val="pStyle"/>
              <w:rPr>
                <w:sz w:val="16"/>
                <w:szCs w:val="16"/>
              </w:rPr>
            </w:pPr>
            <w:r w:rsidRPr="00A0298E">
              <w:rPr>
                <w:rStyle w:val="rStyle"/>
                <w:sz w:val="16"/>
                <w:szCs w:val="16"/>
              </w:rPr>
              <w:t>Porcentaje de Servicio de búsqueda y rescate realizados por el grupo USAR</w:t>
            </w:r>
          </w:p>
        </w:tc>
        <w:tc>
          <w:tcPr>
            <w:tcW w:w="2594" w:type="dxa"/>
            <w:tcBorders>
              <w:top w:val="single" w:sz="4" w:space="0" w:color="auto"/>
              <w:left w:val="single" w:sz="4" w:space="0" w:color="auto"/>
              <w:bottom w:val="single" w:sz="4" w:space="0" w:color="auto"/>
              <w:right w:val="single" w:sz="4" w:space="0" w:color="auto"/>
            </w:tcBorders>
          </w:tcPr>
          <w:p w14:paraId="603FA9D4"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05631EC2" w14:textId="77777777" w:rsidR="00F06AF1" w:rsidRPr="00A0298E" w:rsidRDefault="00DD5D0A" w:rsidP="00A0298E">
            <w:pPr>
              <w:pStyle w:val="pStyle"/>
              <w:rPr>
                <w:sz w:val="16"/>
                <w:szCs w:val="16"/>
              </w:rPr>
            </w:pPr>
            <w:r w:rsidRPr="00A0298E">
              <w:rPr>
                <w:rStyle w:val="rStyle"/>
                <w:sz w:val="16"/>
                <w:szCs w:val="16"/>
              </w:rPr>
              <w:t>Cumplimiento de funciones y actividades integradas en los planes o documentos institucionales de la UEPC.</w:t>
            </w:r>
          </w:p>
        </w:tc>
      </w:tr>
      <w:tr w:rsidR="00F06AF1" w:rsidRPr="00A0298E" w14:paraId="699B11F1"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val="restart"/>
            <w:tcBorders>
              <w:top w:val="single" w:sz="4" w:space="0" w:color="auto"/>
              <w:left w:val="single" w:sz="4" w:space="0" w:color="auto"/>
              <w:bottom w:val="single" w:sz="4" w:space="0" w:color="auto"/>
              <w:right w:val="single" w:sz="4" w:space="0" w:color="auto"/>
            </w:tcBorders>
          </w:tcPr>
          <w:p w14:paraId="768EC191" w14:textId="77777777" w:rsidR="00F06AF1" w:rsidRPr="00A0298E" w:rsidRDefault="00DD5D0A" w:rsidP="00A0298E">
            <w:pPr>
              <w:spacing w:after="0" w:line="240" w:lineRule="auto"/>
              <w:rPr>
                <w:sz w:val="16"/>
                <w:szCs w:val="16"/>
              </w:rPr>
            </w:pPr>
            <w:r w:rsidRPr="00A0298E">
              <w:rPr>
                <w:rStyle w:val="rStyle"/>
                <w:sz w:val="16"/>
                <w:szCs w:val="16"/>
              </w:rPr>
              <w:t>Actividad o Proyecto</w:t>
            </w:r>
          </w:p>
        </w:tc>
        <w:tc>
          <w:tcPr>
            <w:tcW w:w="712" w:type="dxa"/>
            <w:vMerge w:val="restart"/>
            <w:tcBorders>
              <w:top w:val="single" w:sz="4" w:space="0" w:color="auto"/>
              <w:left w:val="single" w:sz="4" w:space="0" w:color="auto"/>
              <w:bottom w:val="single" w:sz="4" w:space="0" w:color="auto"/>
              <w:right w:val="single" w:sz="4" w:space="0" w:color="auto"/>
            </w:tcBorders>
          </w:tcPr>
          <w:p w14:paraId="5DA4DFAB" w14:textId="77777777" w:rsidR="00F06AF1" w:rsidRPr="00A0298E" w:rsidRDefault="00DD5D0A" w:rsidP="00A0298E">
            <w:pPr>
              <w:pStyle w:val="thpStyle"/>
              <w:rPr>
                <w:sz w:val="16"/>
                <w:szCs w:val="16"/>
              </w:rPr>
            </w:pPr>
            <w:r w:rsidRPr="00A0298E">
              <w:rPr>
                <w:rStyle w:val="rStyle"/>
                <w:sz w:val="16"/>
                <w:szCs w:val="16"/>
              </w:rPr>
              <w:t>A-01</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1925970A" w14:textId="77777777" w:rsidR="00F06AF1" w:rsidRPr="00A0298E" w:rsidRDefault="00DD5D0A" w:rsidP="00A0298E">
            <w:pPr>
              <w:pStyle w:val="pStyle"/>
              <w:rPr>
                <w:sz w:val="16"/>
                <w:szCs w:val="16"/>
              </w:rPr>
            </w:pPr>
            <w:r w:rsidRPr="00A0298E">
              <w:rPr>
                <w:rStyle w:val="rStyle"/>
                <w:sz w:val="16"/>
                <w:szCs w:val="16"/>
              </w:rPr>
              <w:t>Adquisición de equipamiento para el adecuado funcionamiento del grupo USAR.</w:t>
            </w:r>
          </w:p>
        </w:tc>
        <w:tc>
          <w:tcPr>
            <w:tcW w:w="2830" w:type="dxa"/>
            <w:tcBorders>
              <w:top w:val="single" w:sz="4" w:space="0" w:color="auto"/>
              <w:left w:val="single" w:sz="4" w:space="0" w:color="auto"/>
              <w:bottom w:val="single" w:sz="4" w:space="0" w:color="auto"/>
              <w:right w:val="single" w:sz="4" w:space="0" w:color="auto"/>
            </w:tcBorders>
          </w:tcPr>
          <w:p w14:paraId="52200E08" w14:textId="77777777" w:rsidR="00F06AF1" w:rsidRPr="00A0298E" w:rsidRDefault="00DD5D0A" w:rsidP="00A0298E">
            <w:pPr>
              <w:pStyle w:val="pStyle"/>
              <w:rPr>
                <w:sz w:val="16"/>
                <w:szCs w:val="16"/>
              </w:rPr>
            </w:pPr>
            <w:r w:rsidRPr="00A0298E">
              <w:rPr>
                <w:rStyle w:val="rStyle"/>
                <w:sz w:val="16"/>
                <w:szCs w:val="16"/>
              </w:rPr>
              <w:t>Porcentaje de adquisición de equipamiento del grupo USAR</w:t>
            </w:r>
          </w:p>
        </w:tc>
        <w:tc>
          <w:tcPr>
            <w:tcW w:w="2594" w:type="dxa"/>
            <w:tcBorders>
              <w:top w:val="single" w:sz="4" w:space="0" w:color="auto"/>
              <w:left w:val="single" w:sz="4" w:space="0" w:color="auto"/>
              <w:bottom w:val="single" w:sz="4" w:space="0" w:color="auto"/>
              <w:right w:val="single" w:sz="4" w:space="0" w:color="auto"/>
            </w:tcBorders>
          </w:tcPr>
          <w:p w14:paraId="32C739F9"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2007E2F8" w14:textId="77777777" w:rsidR="00F06AF1" w:rsidRPr="00A0298E" w:rsidRDefault="00DD5D0A" w:rsidP="00A0298E">
            <w:pPr>
              <w:pStyle w:val="pStyle"/>
              <w:rPr>
                <w:sz w:val="16"/>
                <w:szCs w:val="16"/>
              </w:rPr>
            </w:pPr>
            <w:r w:rsidRPr="00A0298E">
              <w:rPr>
                <w:rStyle w:val="rStyle"/>
                <w:sz w:val="16"/>
                <w:szCs w:val="16"/>
              </w:rPr>
              <w:t>Gestiones para equipamiento son resueltas favorablemente</w:t>
            </w:r>
          </w:p>
        </w:tc>
      </w:tr>
      <w:tr w:rsidR="00F06AF1" w:rsidRPr="00A0298E" w14:paraId="3D3B26AF" w14:textId="77777777" w:rsidTr="0081061B">
        <w:tblPrEx>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PrEx>
        <w:trPr>
          <w:gridBefore w:val="1"/>
          <w:gridAfter w:val="1"/>
          <w:wBefore w:w="13" w:type="dxa"/>
          <w:wAfter w:w="13" w:type="dxa"/>
        </w:trPr>
        <w:tc>
          <w:tcPr>
            <w:tcW w:w="1174" w:type="dxa"/>
            <w:vMerge/>
            <w:tcBorders>
              <w:top w:val="single" w:sz="4" w:space="0" w:color="auto"/>
              <w:left w:val="single" w:sz="4" w:space="0" w:color="auto"/>
              <w:bottom w:val="single" w:sz="4" w:space="0" w:color="auto"/>
              <w:right w:val="single" w:sz="4" w:space="0" w:color="auto"/>
            </w:tcBorders>
          </w:tcPr>
          <w:p w14:paraId="7D0C402F" w14:textId="77777777" w:rsidR="00F06AF1" w:rsidRPr="00A0298E" w:rsidRDefault="00F06AF1" w:rsidP="00A0298E">
            <w:pPr>
              <w:spacing w:after="0" w:line="240" w:lineRule="auto"/>
              <w:rPr>
                <w:sz w:val="16"/>
                <w:szCs w:val="16"/>
              </w:rPr>
            </w:pPr>
          </w:p>
        </w:tc>
        <w:tc>
          <w:tcPr>
            <w:tcW w:w="712" w:type="dxa"/>
            <w:vMerge w:val="restart"/>
            <w:tcBorders>
              <w:top w:val="single" w:sz="4" w:space="0" w:color="auto"/>
              <w:left w:val="single" w:sz="4" w:space="0" w:color="auto"/>
              <w:bottom w:val="single" w:sz="4" w:space="0" w:color="auto"/>
              <w:right w:val="single" w:sz="4" w:space="0" w:color="auto"/>
            </w:tcBorders>
          </w:tcPr>
          <w:p w14:paraId="5A075205" w14:textId="77777777" w:rsidR="00F06AF1" w:rsidRPr="00A0298E" w:rsidRDefault="00DD5D0A" w:rsidP="00A0298E">
            <w:pPr>
              <w:pStyle w:val="thpStyle"/>
              <w:rPr>
                <w:sz w:val="16"/>
                <w:szCs w:val="16"/>
              </w:rPr>
            </w:pPr>
            <w:r w:rsidRPr="00A0298E">
              <w:rPr>
                <w:rStyle w:val="rStyle"/>
                <w:sz w:val="16"/>
                <w:szCs w:val="16"/>
              </w:rPr>
              <w:t>A-02</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65E268E6" w14:textId="77777777" w:rsidR="00F06AF1" w:rsidRPr="00A0298E" w:rsidRDefault="00DD5D0A" w:rsidP="00A0298E">
            <w:pPr>
              <w:pStyle w:val="pStyle"/>
              <w:rPr>
                <w:sz w:val="16"/>
                <w:szCs w:val="16"/>
              </w:rPr>
            </w:pPr>
            <w:r w:rsidRPr="00A0298E">
              <w:rPr>
                <w:rStyle w:val="rStyle"/>
                <w:sz w:val="16"/>
                <w:szCs w:val="16"/>
              </w:rPr>
              <w:t>Educación continua al grupo USAR en materia de rescate en estructuras colapsadas.</w:t>
            </w:r>
          </w:p>
        </w:tc>
        <w:tc>
          <w:tcPr>
            <w:tcW w:w="2830" w:type="dxa"/>
            <w:tcBorders>
              <w:top w:val="single" w:sz="4" w:space="0" w:color="auto"/>
              <w:left w:val="single" w:sz="4" w:space="0" w:color="auto"/>
              <w:bottom w:val="single" w:sz="4" w:space="0" w:color="auto"/>
              <w:right w:val="single" w:sz="4" w:space="0" w:color="auto"/>
            </w:tcBorders>
          </w:tcPr>
          <w:p w14:paraId="39DF2CA7" w14:textId="77777777" w:rsidR="00F06AF1" w:rsidRPr="00A0298E" w:rsidRDefault="00DD5D0A" w:rsidP="00A0298E">
            <w:pPr>
              <w:pStyle w:val="pStyle"/>
              <w:rPr>
                <w:sz w:val="16"/>
                <w:szCs w:val="16"/>
              </w:rPr>
            </w:pPr>
            <w:r w:rsidRPr="00A0298E">
              <w:rPr>
                <w:rStyle w:val="rStyle"/>
                <w:sz w:val="16"/>
                <w:szCs w:val="16"/>
              </w:rPr>
              <w:t>Porcentaje de personal capacitado del grupo USAR en materia de rescate en estructuras colapsadas.</w:t>
            </w:r>
          </w:p>
        </w:tc>
        <w:tc>
          <w:tcPr>
            <w:tcW w:w="2594" w:type="dxa"/>
            <w:tcBorders>
              <w:top w:val="single" w:sz="4" w:space="0" w:color="auto"/>
              <w:left w:val="single" w:sz="4" w:space="0" w:color="auto"/>
              <w:bottom w:val="single" w:sz="4" w:space="0" w:color="auto"/>
              <w:right w:val="single" w:sz="4" w:space="0" w:color="auto"/>
            </w:tcBorders>
          </w:tcPr>
          <w:p w14:paraId="41C0C820" w14:textId="77777777" w:rsidR="00F06AF1" w:rsidRPr="00A0298E" w:rsidRDefault="00DD5D0A" w:rsidP="00A0298E">
            <w:pPr>
              <w:pStyle w:val="pStyle"/>
              <w:rPr>
                <w:sz w:val="16"/>
                <w:szCs w:val="16"/>
              </w:rPr>
            </w:pPr>
            <w:r w:rsidRPr="00A0298E">
              <w:rPr>
                <w:rStyle w:val="rStyle"/>
                <w:sz w:val="16"/>
                <w:szCs w:val="16"/>
              </w:rPr>
              <w:t>Informes y reportes publicados en la sección de transparencia en la página web de la Unidad Estatal de Protección Civil.</w:t>
            </w:r>
          </w:p>
        </w:tc>
        <w:tc>
          <w:tcPr>
            <w:tcW w:w="2549" w:type="dxa"/>
            <w:tcBorders>
              <w:top w:val="single" w:sz="4" w:space="0" w:color="auto"/>
              <w:left w:val="single" w:sz="4" w:space="0" w:color="auto"/>
              <w:bottom w:val="single" w:sz="4" w:space="0" w:color="auto"/>
              <w:right w:val="single" w:sz="4" w:space="0" w:color="auto"/>
            </w:tcBorders>
          </w:tcPr>
          <w:p w14:paraId="1BCA5C14" w14:textId="77777777" w:rsidR="00F06AF1" w:rsidRPr="00A0298E" w:rsidRDefault="00DD5D0A" w:rsidP="00A0298E">
            <w:pPr>
              <w:pStyle w:val="pStyle"/>
              <w:rPr>
                <w:sz w:val="16"/>
                <w:szCs w:val="16"/>
              </w:rPr>
            </w:pPr>
            <w:r w:rsidRPr="00A0298E">
              <w:rPr>
                <w:rStyle w:val="rStyle"/>
                <w:sz w:val="16"/>
                <w:szCs w:val="16"/>
              </w:rPr>
              <w:t>El personal muestra interés y se capacita en materia de rescate en estructuras colapsadas.</w:t>
            </w:r>
          </w:p>
        </w:tc>
      </w:tr>
    </w:tbl>
    <w:p w14:paraId="2147E2FD" w14:textId="4985DF5B" w:rsidR="00DD5D0A" w:rsidRDefault="00DD5D0A" w:rsidP="00A0298E">
      <w:pPr>
        <w:spacing w:after="0" w:line="240" w:lineRule="auto"/>
        <w:rPr>
          <w:sz w:val="16"/>
          <w:szCs w:val="16"/>
        </w:rPr>
      </w:pPr>
    </w:p>
    <w:p w14:paraId="2FD68A04" w14:textId="54797AC4" w:rsidR="00D07587" w:rsidRDefault="00D07587" w:rsidP="00A0298E">
      <w:pPr>
        <w:spacing w:after="0" w:line="240" w:lineRule="auto"/>
        <w:rPr>
          <w:sz w:val="16"/>
          <w:szCs w:val="16"/>
        </w:rPr>
      </w:pPr>
    </w:p>
    <w:p w14:paraId="53679DB3" w14:textId="4919B677" w:rsidR="00D07587" w:rsidRDefault="00D07587" w:rsidP="00A0298E">
      <w:pPr>
        <w:spacing w:after="0" w:line="240" w:lineRule="auto"/>
        <w:rPr>
          <w:sz w:val="16"/>
          <w:szCs w:val="16"/>
        </w:rPr>
      </w:pPr>
    </w:p>
    <w:p w14:paraId="7A79D648" w14:textId="2F1E8D4E" w:rsidR="00D07587" w:rsidRDefault="00D07587" w:rsidP="00A0298E">
      <w:pPr>
        <w:spacing w:after="0" w:line="240" w:lineRule="auto"/>
        <w:rPr>
          <w:sz w:val="16"/>
          <w:szCs w:val="16"/>
        </w:rPr>
      </w:pPr>
    </w:p>
    <w:p w14:paraId="421FBAA2" w14:textId="5647B5C3" w:rsidR="00D07587" w:rsidRDefault="00D07587" w:rsidP="00A0298E">
      <w:pPr>
        <w:spacing w:after="0" w:line="240" w:lineRule="auto"/>
        <w:rPr>
          <w:sz w:val="16"/>
          <w:szCs w:val="16"/>
        </w:rPr>
      </w:pPr>
    </w:p>
    <w:p w14:paraId="1814DCAC" w14:textId="77777777" w:rsidR="00D07587" w:rsidRDefault="00D07587" w:rsidP="00A0298E">
      <w:pPr>
        <w:spacing w:after="0" w:line="240" w:lineRule="auto"/>
        <w:rPr>
          <w:sz w:val="16"/>
          <w:szCs w:val="16"/>
        </w:rPr>
      </w:pPr>
    </w:p>
    <w:p w14:paraId="23454348" w14:textId="3332D994" w:rsidR="00610F70" w:rsidRDefault="00610F70" w:rsidP="00A0298E">
      <w:pPr>
        <w:spacing w:after="0" w:line="240" w:lineRule="auto"/>
        <w:rPr>
          <w:sz w:val="16"/>
          <w:szCs w:val="16"/>
        </w:rPr>
      </w:pPr>
    </w:p>
    <w:p w14:paraId="6A0B06CE" w14:textId="1C92DF1B" w:rsidR="00610F70" w:rsidRPr="00DD22D5" w:rsidRDefault="00610F70" w:rsidP="00610F70">
      <w:pPr>
        <w:pStyle w:val="Ttulo1"/>
      </w:pPr>
      <w:r w:rsidRPr="00DD22D5">
        <w:lastRenderedPageBreak/>
        <w:t>Anexo 1</w:t>
      </w:r>
      <w:r>
        <w:t>2</w:t>
      </w:r>
      <w:r w:rsidRPr="00DD22D5">
        <w:t xml:space="preserve"> </w:t>
      </w:r>
      <w:r w:rsidR="00D07587">
        <w:t>Fichas Técnicas de Indicadores</w:t>
      </w:r>
    </w:p>
    <w:p w14:paraId="354F3278"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27"/>
        <w:gridCol w:w="554"/>
        <w:gridCol w:w="1091"/>
        <w:gridCol w:w="1058"/>
        <w:gridCol w:w="1050"/>
        <w:gridCol w:w="12"/>
        <w:gridCol w:w="1460"/>
        <w:gridCol w:w="1037"/>
        <w:gridCol w:w="880"/>
        <w:gridCol w:w="813"/>
        <w:gridCol w:w="1071"/>
        <w:gridCol w:w="1058"/>
        <w:gridCol w:w="874"/>
        <w:gridCol w:w="1119"/>
      </w:tblGrid>
      <w:tr w:rsidR="00D07587" w:rsidRPr="000B4B77" w14:paraId="5F3D5D26" w14:textId="77777777" w:rsidTr="00B26956">
        <w:trPr>
          <w:tblHeader/>
        </w:trPr>
        <w:tc>
          <w:tcPr>
            <w:tcW w:w="4647" w:type="dxa"/>
            <w:gridSpan w:val="5"/>
          </w:tcPr>
          <w:p w14:paraId="3A500008" w14:textId="77777777" w:rsidR="00D07587" w:rsidRPr="000B4B77" w:rsidRDefault="00D07587" w:rsidP="00B26956">
            <w:pPr>
              <w:pStyle w:val="pStyle"/>
              <w:rPr>
                <w:sz w:val="16"/>
                <w:szCs w:val="16"/>
              </w:rPr>
            </w:pPr>
            <w:r w:rsidRPr="000B4B77">
              <w:rPr>
                <w:rStyle w:val="tStyle"/>
                <w:sz w:val="16"/>
                <w:szCs w:val="16"/>
              </w:rPr>
              <w:t>Identificación del Programa Presupuestario:</w:t>
            </w:r>
          </w:p>
        </w:tc>
        <w:tc>
          <w:tcPr>
            <w:tcW w:w="7793" w:type="dxa"/>
            <w:gridSpan w:val="9"/>
          </w:tcPr>
          <w:p w14:paraId="2A1E15F7" w14:textId="77777777" w:rsidR="00D07587" w:rsidRPr="000B4B77" w:rsidRDefault="00D07587" w:rsidP="00B26956">
            <w:pPr>
              <w:pStyle w:val="pStyle"/>
              <w:rPr>
                <w:sz w:val="16"/>
                <w:szCs w:val="16"/>
              </w:rPr>
            </w:pPr>
            <w:r w:rsidRPr="000B4B77">
              <w:rPr>
                <w:rStyle w:val="tStyle"/>
                <w:sz w:val="16"/>
                <w:szCs w:val="16"/>
              </w:rPr>
              <w:t>48-E-ADMINISTRACIÓN Y OPERACIÓN DEL DESPACHO DE LA GOBERNADORA</w:t>
            </w:r>
          </w:p>
        </w:tc>
      </w:tr>
      <w:tr w:rsidR="00D07587" w:rsidRPr="000B4B77" w14:paraId="28A50A05" w14:textId="77777777" w:rsidTr="00B26956">
        <w:trPr>
          <w:tblHeader/>
        </w:trPr>
        <w:tc>
          <w:tcPr>
            <w:tcW w:w="4647" w:type="dxa"/>
            <w:gridSpan w:val="5"/>
          </w:tcPr>
          <w:p w14:paraId="502B7264" w14:textId="77777777" w:rsidR="00D07587" w:rsidRPr="000B4B77" w:rsidRDefault="00D07587" w:rsidP="00B26956">
            <w:pPr>
              <w:pStyle w:val="pStyle"/>
              <w:rPr>
                <w:sz w:val="16"/>
                <w:szCs w:val="16"/>
              </w:rPr>
            </w:pPr>
            <w:r w:rsidRPr="000B4B77">
              <w:rPr>
                <w:rStyle w:val="tStyle"/>
                <w:sz w:val="16"/>
                <w:szCs w:val="16"/>
              </w:rPr>
              <w:t>Dependencia/Organismo:</w:t>
            </w:r>
          </w:p>
        </w:tc>
        <w:tc>
          <w:tcPr>
            <w:tcW w:w="7793" w:type="dxa"/>
            <w:gridSpan w:val="9"/>
          </w:tcPr>
          <w:p w14:paraId="2DD03C46" w14:textId="77777777" w:rsidR="00D07587" w:rsidRPr="000B4B77" w:rsidRDefault="00D07587" w:rsidP="00B26956">
            <w:pPr>
              <w:pStyle w:val="pStyle"/>
              <w:rPr>
                <w:sz w:val="16"/>
                <w:szCs w:val="16"/>
              </w:rPr>
            </w:pPr>
            <w:r w:rsidRPr="000B4B77">
              <w:rPr>
                <w:rStyle w:val="tStyle"/>
                <w:sz w:val="16"/>
                <w:szCs w:val="16"/>
              </w:rPr>
              <w:t>010000-OFICINA DE LA GUBERNATURA</w:t>
            </w:r>
          </w:p>
        </w:tc>
      </w:tr>
      <w:tr w:rsidR="00D07587" w:rsidRPr="000B4B77" w14:paraId="1B5E3F9E" w14:textId="77777777" w:rsidTr="00B26956">
        <w:trPr>
          <w:tblHeader/>
        </w:trPr>
        <w:tc>
          <w:tcPr>
            <w:tcW w:w="4647" w:type="dxa"/>
            <w:gridSpan w:val="5"/>
          </w:tcPr>
          <w:p w14:paraId="5E7E2B52" w14:textId="77777777" w:rsidR="00D07587" w:rsidRPr="000B4B77" w:rsidRDefault="00D07587" w:rsidP="00B26956">
            <w:pPr>
              <w:pStyle w:val="pStyle"/>
              <w:rPr>
                <w:sz w:val="16"/>
                <w:szCs w:val="16"/>
              </w:rPr>
            </w:pPr>
            <w:r w:rsidRPr="000B4B77">
              <w:rPr>
                <w:rStyle w:val="tStyle"/>
                <w:sz w:val="16"/>
                <w:szCs w:val="16"/>
              </w:rPr>
              <w:t>Objetivo de Desarrollo Sostenible:</w:t>
            </w:r>
          </w:p>
        </w:tc>
        <w:tc>
          <w:tcPr>
            <w:tcW w:w="7793" w:type="dxa"/>
            <w:gridSpan w:val="9"/>
          </w:tcPr>
          <w:p w14:paraId="2950C9E6" w14:textId="77777777" w:rsidR="00D07587" w:rsidRPr="000B4B77" w:rsidRDefault="00D07587" w:rsidP="00B26956">
            <w:pPr>
              <w:pStyle w:val="pStyle"/>
              <w:rPr>
                <w:sz w:val="16"/>
                <w:szCs w:val="16"/>
              </w:rPr>
            </w:pPr>
            <w:r w:rsidRPr="000B4B77">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0B4B77" w14:paraId="192395EF" w14:textId="77777777" w:rsidTr="00B26956">
        <w:trPr>
          <w:tblHeader/>
        </w:trPr>
        <w:tc>
          <w:tcPr>
            <w:tcW w:w="4647" w:type="dxa"/>
            <w:gridSpan w:val="5"/>
          </w:tcPr>
          <w:p w14:paraId="09BB59AF" w14:textId="77777777" w:rsidR="00D07587" w:rsidRPr="000B4B77" w:rsidRDefault="00D07587" w:rsidP="00B26956">
            <w:pPr>
              <w:pStyle w:val="pStyle"/>
              <w:rPr>
                <w:sz w:val="16"/>
                <w:szCs w:val="16"/>
              </w:rPr>
            </w:pPr>
            <w:r w:rsidRPr="000B4B77">
              <w:rPr>
                <w:rStyle w:val="tStyle"/>
                <w:sz w:val="16"/>
                <w:szCs w:val="16"/>
              </w:rPr>
              <w:t>Eje del Plan Nacional de Desarrollo:</w:t>
            </w:r>
          </w:p>
        </w:tc>
        <w:tc>
          <w:tcPr>
            <w:tcW w:w="7793" w:type="dxa"/>
            <w:gridSpan w:val="9"/>
          </w:tcPr>
          <w:p w14:paraId="736C3469" w14:textId="77777777" w:rsidR="00D07587" w:rsidRPr="000B4B77" w:rsidRDefault="00D07587" w:rsidP="00B26956">
            <w:pPr>
              <w:pStyle w:val="pStyle"/>
              <w:rPr>
                <w:sz w:val="16"/>
                <w:szCs w:val="16"/>
              </w:rPr>
            </w:pPr>
            <w:r w:rsidRPr="000B4B77">
              <w:rPr>
                <w:rStyle w:val="tStyle"/>
                <w:sz w:val="16"/>
                <w:szCs w:val="16"/>
              </w:rPr>
              <w:t>1-GOBERNANZA CON JUSTICIA Y PARTICIPACIÓN CIUDADANA</w:t>
            </w:r>
          </w:p>
        </w:tc>
      </w:tr>
      <w:tr w:rsidR="00D07587" w:rsidRPr="000B4B77" w14:paraId="34105928" w14:textId="77777777" w:rsidTr="00B26956">
        <w:trPr>
          <w:tblHeader/>
        </w:trPr>
        <w:tc>
          <w:tcPr>
            <w:tcW w:w="4647" w:type="dxa"/>
            <w:gridSpan w:val="5"/>
          </w:tcPr>
          <w:p w14:paraId="053BB9FC" w14:textId="77777777" w:rsidR="00D07587" w:rsidRPr="000B4B77" w:rsidRDefault="00D07587" w:rsidP="00B26956">
            <w:pPr>
              <w:pStyle w:val="pStyle"/>
              <w:rPr>
                <w:sz w:val="16"/>
                <w:szCs w:val="16"/>
              </w:rPr>
            </w:pPr>
            <w:r w:rsidRPr="000B4B77">
              <w:rPr>
                <w:rStyle w:val="tStyle"/>
                <w:sz w:val="16"/>
                <w:szCs w:val="16"/>
              </w:rPr>
              <w:t>Eje del Plan Estatal de Desarrollo:</w:t>
            </w:r>
          </w:p>
        </w:tc>
        <w:tc>
          <w:tcPr>
            <w:tcW w:w="7793" w:type="dxa"/>
            <w:gridSpan w:val="9"/>
          </w:tcPr>
          <w:p w14:paraId="5F5AA8F3" w14:textId="77777777" w:rsidR="00D07587" w:rsidRPr="000B4B77" w:rsidRDefault="00D07587" w:rsidP="00B26956">
            <w:pPr>
              <w:pStyle w:val="pStyle"/>
              <w:rPr>
                <w:sz w:val="16"/>
                <w:szCs w:val="16"/>
              </w:rPr>
            </w:pPr>
            <w:r w:rsidRPr="000B4B77">
              <w:rPr>
                <w:rStyle w:val="tStyle"/>
                <w:sz w:val="16"/>
                <w:szCs w:val="16"/>
              </w:rPr>
              <w:t>05-GOBIERNO HONESTO Y TRANSPARENTE</w:t>
            </w:r>
          </w:p>
        </w:tc>
      </w:tr>
      <w:tr w:rsidR="00D07587" w:rsidRPr="000B4B77" w14:paraId="788EAB8A" w14:textId="77777777" w:rsidTr="00B26956">
        <w:trPr>
          <w:tblHeader/>
        </w:trPr>
        <w:tc>
          <w:tcPr>
            <w:tcW w:w="4647" w:type="dxa"/>
            <w:gridSpan w:val="5"/>
          </w:tcPr>
          <w:p w14:paraId="72391611" w14:textId="77777777" w:rsidR="00D07587" w:rsidRPr="000B4B77" w:rsidRDefault="00D07587" w:rsidP="00B26956">
            <w:pPr>
              <w:pStyle w:val="pStyle"/>
              <w:rPr>
                <w:sz w:val="16"/>
                <w:szCs w:val="16"/>
              </w:rPr>
            </w:pPr>
            <w:r w:rsidRPr="000B4B77">
              <w:rPr>
                <w:rStyle w:val="tStyle"/>
                <w:sz w:val="16"/>
                <w:szCs w:val="16"/>
              </w:rPr>
              <w:t>Programa Derivado del PED:</w:t>
            </w:r>
          </w:p>
        </w:tc>
        <w:tc>
          <w:tcPr>
            <w:tcW w:w="7793" w:type="dxa"/>
            <w:gridSpan w:val="9"/>
          </w:tcPr>
          <w:p w14:paraId="13106F68" w14:textId="77777777" w:rsidR="00D07587" w:rsidRPr="000B4B77" w:rsidRDefault="00D07587" w:rsidP="00B26956">
            <w:pPr>
              <w:pStyle w:val="pStyle"/>
              <w:rPr>
                <w:sz w:val="16"/>
                <w:szCs w:val="16"/>
              </w:rPr>
            </w:pPr>
            <w:r w:rsidRPr="000B4B77">
              <w:rPr>
                <w:rStyle w:val="tStyle"/>
                <w:sz w:val="16"/>
                <w:szCs w:val="16"/>
              </w:rPr>
              <w:t>4-PROGRAMA SECTORIAL DE PLANEACIÓN, FINANZAS Y ADMINISTRACIÓN</w:t>
            </w:r>
          </w:p>
        </w:tc>
      </w:tr>
      <w:tr w:rsidR="00D07587" w14:paraId="2FD2E12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78" w:type="dxa"/>
            <w:vAlign w:val="center"/>
          </w:tcPr>
          <w:p w14:paraId="1457C745" w14:textId="77777777" w:rsidR="00D07587" w:rsidRDefault="00D07587" w:rsidP="00B26956"/>
        </w:tc>
        <w:tc>
          <w:tcPr>
            <w:tcW w:w="547" w:type="dxa"/>
            <w:vAlign w:val="center"/>
          </w:tcPr>
          <w:p w14:paraId="0684588B" w14:textId="77777777" w:rsidR="00D07587" w:rsidRDefault="00D07587" w:rsidP="00B26956">
            <w:pPr>
              <w:pStyle w:val="thpStyle"/>
            </w:pPr>
            <w:r>
              <w:rPr>
                <w:rStyle w:val="thrStyle"/>
              </w:rPr>
              <w:t>Clave</w:t>
            </w:r>
          </w:p>
        </w:tc>
        <w:tc>
          <w:tcPr>
            <w:tcW w:w="1168" w:type="dxa"/>
            <w:vAlign w:val="center"/>
          </w:tcPr>
          <w:p w14:paraId="1E4581FF" w14:textId="77777777" w:rsidR="00D07587" w:rsidRDefault="00D07587" w:rsidP="00B26956">
            <w:pPr>
              <w:pStyle w:val="thpStyle"/>
            </w:pPr>
            <w:r>
              <w:rPr>
                <w:rStyle w:val="thrStyle"/>
              </w:rPr>
              <w:t>Objetivo</w:t>
            </w:r>
          </w:p>
        </w:tc>
        <w:tc>
          <w:tcPr>
            <w:tcW w:w="1016" w:type="dxa"/>
            <w:vAlign w:val="center"/>
          </w:tcPr>
          <w:p w14:paraId="6B98E1A2" w14:textId="77777777" w:rsidR="00D07587" w:rsidRDefault="00D07587" w:rsidP="00B26956">
            <w:pPr>
              <w:pStyle w:val="thpStyle"/>
            </w:pPr>
            <w:r>
              <w:rPr>
                <w:rStyle w:val="thrStyle"/>
              </w:rPr>
              <w:t>Nombre del indicador</w:t>
            </w:r>
          </w:p>
        </w:tc>
        <w:tc>
          <w:tcPr>
            <w:tcW w:w="1047" w:type="dxa"/>
            <w:gridSpan w:val="2"/>
            <w:vAlign w:val="center"/>
          </w:tcPr>
          <w:p w14:paraId="6315076C" w14:textId="77777777" w:rsidR="00D07587" w:rsidRDefault="00D07587" w:rsidP="00B26956">
            <w:pPr>
              <w:pStyle w:val="thpStyle"/>
            </w:pPr>
            <w:r>
              <w:rPr>
                <w:rStyle w:val="thrStyle"/>
              </w:rPr>
              <w:t>Definición del indicador</w:t>
            </w:r>
          </w:p>
        </w:tc>
        <w:tc>
          <w:tcPr>
            <w:tcW w:w="1343" w:type="dxa"/>
            <w:vAlign w:val="center"/>
          </w:tcPr>
          <w:p w14:paraId="38CAB8F0" w14:textId="77777777" w:rsidR="00D07587" w:rsidRDefault="00D07587" w:rsidP="00B26956">
            <w:pPr>
              <w:pStyle w:val="thpStyle"/>
            </w:pPr>
            <w:r>
              <w:rPr>
                <w:rStyle w:val="thrStyle"/>
              </w:rPr>
              <w:t>Método de cálculo</w:t>
            </w:r>
          </w:p>
        </w:tc>
        <w:tc>
          <w:tcPr>
            <w:tcW w:w="991" w:type="dxa"/>
            <w:vAlign w:val="center"/>
          </w:tcPr>
          <w:p w14:paraId="5425AEF2" w14:textId="77777777" w:rsidR="00D07587" w:rsidRDefault="00D07587" w:rsidP="00B26956">
            <w:pPr>
              <w:pStyle w:val="thpStyle"/>
            </w:pPr>
            <w:r>
              <w:rPr>
                <w:rStyle w:val="thrStyle"/>
              </w:rPr>
              <w:t>Descripción de Variables</w:t>
            </w:r>
          </w:p>
        </w:tc>
        <w:tc>
          <w:tcPr>
            <w:tcW w:w="820" w:type="dxa"/>
            <w:vAlign w:val="center"/>
          </w:tcPr>
          <w:p w14:paraId="44B55900" w14:textId="77777777" w:rsidR="00D07587" w:rsidRDefault="00D07587" w:rsidP="00B26956">
            <w:pPr>
              <w:pStyle w:val="thpStyle"/>
            </w:pPr>
            <w:r>
              <w:rPr>
                <w:rStyle w:val="thrStyle"/>
              </w:rPr>
              <w:t>Tipo-dimensión-frecuencia</w:t>
            </w:r>
          </w:p>
        </w:tc>
        <w:tc>
          <w:tcPr>
            <w:tcW w:w="752" w:type="dxa"/>
            <w:vAlign w:val="center"/>
          </w:tcPr>
          <w:p w14:paraId="7C241BBB" w14:textId="77777777" w:rsidR="00D07587" w:rsidRDefault="00D07587" w:rsidP="00B26956">
            <w:pPr>
              <w:pStyle w:val="thpStyle"/>
            </w:pPr>
            <w:r>
              <w:rPr>
                <w:rStyle w:val="thrStyle"/>
              </w:rPr>
              <w:t>Unidad de medida</w:t>
            </w:r>
          </w:p>
        </w:tc>
        <w:tc>
          <w:tcPr>
            <w:tcW w:w="1019" w:type="dxa"/>
            <w:vAlign w:val="center"/>
          </w:tcPr>
          <w:p w14:paraId="1048C0C2" w14:textId="77777777" w:rsidR="00D07587" w:rsidRDefault="00D07587" w:rsidP="00B26956">
            <w:pPr>
              <w:pStyle w:val="thpStyle"/>
            </w:pPr>
            <w:r>
              <w:rPr>
                <w:rStyle w:val="thrStyle"/>
              </w:rPr>
              <w:t>Línea base</w:t>
            </w:r>
          </w:p>
        </w:tc>
        <w:tc>
          <w:tcPr>
            <w:tcW w:w="1011" w:type="dxa"/>
            <w:vAlign w:val="center"/>
          </w:tcPr>
          <w:p w14:paraId="521794A3" w14:textId="77777777" w:rsidR="00D07587" w:rsidRDefault="00D07587" w:rsidP="00B26956">
            <w:pPr>
              <w:pStyle w:val="thpStyle"/>
            </w:pPr>
            <w:r>
              <w:rPr>
                <w:rStyle w:val="thrStyle"/>
              </w:rPr>
              <w:t>Metas</w:t>
            </w:r>
          </w:p>
        </w:tc>
        <w:tc>
          <w:tcPr>
            <w:tcW w:w="807" w:type="dxa"/>
            <w:vAlign w:val="center"/>
          </w:tcPr>
          <w:p w14:paraId="6DAE19F6" w14:textId="77777777" w:rsidR="00D07587" w:rsidRDefault="00D07587" w:rsidP="00B26956">
            <w:pPr>
              <w:pStyle w:val="thpStyle"/>
            </w:pPr>
            <w:r>
              <w:rPr>
                <w:rStyle w:val="thrStyle"/>
              </w:rPr>
              <w:t>Sentido del indicador</w:t>
            </w:r>
          </w:p>
        </w:tc>
        <w:tc>
          <w:tcPr>
            <w:tcW w:w="1031" w:type="dxa"/>
            <w:vAlign w:val="center"/>
          </w:tcPr>
          <w:p w14:paraId="4B26F006" w14:textId="77777777" w:rsidR="00D07587" w:rsidRDefault="00D07587" w:rsidP="00B26956">
            <w:pPr>
              <w:pStyle w:val="thpStyle"/>
            </w:pPr>
            <w:r>
              <w:rPr>
                <w:rStyle w:val="thrStyle"/>
              </w:rPr>
              <w:t>Parámetros de semaforización</w:t>
            </w:r>
          </w:p>
        </w:tc>
      </w:tr>
      <w:tr w:rsidR="00D07587" w14:paraId="0E17222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8159B18" w14:textId="77777777" w:rsidR="00D07587" w:rsidRDefault="00D07587" w:rsidP="00B26956">
            <w:pPr>
              <w:pStyle w:val="pStyle"/>
            </w:pPr>
            <w:r>
              <w:rPr>
                <w:rStyle w:val="rStyle"/>
              </w:rPr>
              <w:t>Fin</w:t>
            </w:r>
          </w:p>
        </w:tc>
        <w:tc>
          <w:tcPr>
            <w:tcW w:w="547" w:type="dxa"/>
            <w:vMerge w:val="restart"/>
          </w:tcPr>
          <w:p w14:paraId="7FEBCB72" w14:textId="77777777" w:rsidR="00D07587" w:rsidRDefault="00D07587" w:rsidP="00B26956"/>
        </w:tc>
        <w:tc>
          <w:tcPr>
            <w:tcW w:w="1168" w:type="dxa"/>
            <w:vMerge w:val="restart"/>
          </w:tcPr>
          <w:p w14:paraId="13E8CB8E" w14:textId="77777777" w:rsidR="00D07587" w:rsidRDefault="00D07587" w:rsidP="00B26956">
            <w:pPr>
              <w:pStyle w:val="pStyle"/>
            </w:pPr>
            <w:r>
              <w:rPr>
                <w:rStyle w:val="rStyle"/>
              </w:rPr>
              <w:t>Contribuir al desempeño de las funciones y atribuciones de la C. Gobernadora del Estado, mediante la gestión de la agenda oficial, el acercamiento de los recursos necesarios para la toma de decisiones, el cumplimiento de los compromisos adquiridos y la atención integral de la ciudadanía.</w:t>
            </w:r>
          </w:p>
        </w:tc>
        <w:tc>
          <w:tcPr>
            <w:tcW w:w="1016" w:type="dxa"/>
          </w:tcPr>
          <w:p w14:paraId="64D5B2DE" w14:textId="77777777" w:rsidR="00D07587" w:rsidRDefault="00D07587" w:rsidP="00B26956">
            <w:pPr>
              <w:pStyle w:val="pStyle"/>
            </w:pPr>
            <w:r>
              <w:rPr>
                <w:rStyle w:val="rStyle"/>
              </w:rPr>
              <w:t>Índice de transparencia y disponibilidad de la información fiscal de las entidades federativas (</w:t>
            </w:r>
            <w:proofErr w:type="spellStart"/>
            <w:r>
              <w:rPr>
                <w:rStyle w:val="rStyle"/>
              </w:rPr>
              <w:t>itdif</w:t>
            </w:r>
            <w:proofErr w:type="spellEnd"/>
            <w:r>
              <w:rPr>
                <w:rStyle w:val="rStyle"/>
              </w:rPr>
              <w:t>, a-regional).</w:t>
            </w:r>
          </w:p>
        </w:tc>
        <w:tc>
          <w:tcPr>
            <w:tcW w:w="1047" w:type="dxa"/>
            <w:gridSpan w:val="2"/>
          </w:tcPr>
          <w:p w14:paraId="753BD5E6" w14:textId="77777777" w:rsidR="00D07587" w:rsidRDefault="00D07587" w:rsidP="00B26956">
            <w:pPr>
              <w:pStyle w:val="pStyle"/>
            </w:pPr>
            <w:r>
              <w:rPr>
                <w:rStyle w:val="rStyle"/>
              </w:rPr>
              <w:t>Escala de valoración del desempeño a través de la cuantificación de la disponibilidad y calidad de la información fiscal generada por las entidades federativas y difundida a través de sus portales de internet.</w:t>
            </w:r>
          </w:p>
        </w:tc>
        <w:tc>
          <w:tcPr>
            <w:tcW w:w="1343" w:type="dxa"/>
          </w:tcPr>
          <w:p w14:paraId="1389BDF0" w14:textId="77777777" w:rsidR="00D07587" w:rsidRDefault="00D07587" w:rsidP="00B26956">
            <w:pPr>
              <w:pStyle w:val="pStyle"/>
            </w:pPr>
            <w:r>
              <w:rPr>
                <w:rStyle w:val="rStyle"/>
              </w:rPr>
              <w:t>Definido por el índice de transparencia y disponibilidad de la información fiscal de las entidades federativas (</w:t>
            </w:r>
            <w:proofErr w:type="spellStart"/>
            <w:r>
              <w:rPr>
                <w:rStyle w:val="rStyle"/>
              </w:rPr>
              <w:t>itdif</w:t>
            </w:r>
            <w:proofErr w:type="spellEnd"/>
            <w:r>
              <w:rPr>
                <w:rStyle w:val="rStyle"/>
              </w:rPr>
              <w:t>, a-regional)</w:t>
            </w:r>
          </w:p>
        </w:tc>
        <w:tc>
          <w:tcPr>
            <w:tcW w:w="991" w:type="dxa"/>
          </w:tcPr>
          <w:p w14:paraId="26484A86" w14:textId="77777777" w:rsidR="00D07587" w:rsidRDefault="00D07587" w:rsidP="00B26956">
            <w:pPr>
              <w:pStyle w:val="pStyle"/>
            </w:pPr>
            <w:r>
              <w:rPr>
                <w:rStyle w:val="rStyle"/>
              </w:rPr>
              <w:t>Índice de transparencia y disponibilidad de la información fiscal de las entidades federativas.</w:t>
            </w:r>
          </w:p>
        </w:tc>
        <w:tc>
          <w:tcPr>
            <w:tcW w:w="820" w:type="dxa"/>
          </w:tcPr>
          <w:p w14:paraId="3E5FC235" w14:textId="77777777" w:rsidR="00D07587" w:rsidRDefault="00D07587" w:rsidP="00B26956">
            <w:pPr>
              <w:pStyle w:val="pStyle"/>
            </w:pPr>
            <w:r>
              <w:rPr>
                <w:rStyle w:val="rStyle"/>
              </w:rPr>
              <w:t>Estratégico-Eficacia-Bienal</w:t>
            </w:r>
          </w:p>
        </w:tc>
        <w:tc>
          <w:tcPr>
            <w:tcW w:w="752" w:type="dxa"/>
          </w:tcPr>
          <w:p w14:paraId="7AAA48B0" w14:textId="77777777" w:rsidR="00D07587" w:rsidRDefault="00D07587" w:rsidP="00B26956">
            <w:pPr>
              <w:pStyle w:val="pStyle"/>
            </w:pPr>
            <w:r>
              <w:rPr>
                <w:rStyle w:val="rStyle"/>
              </w:rPr>
              <w:t>Índice</w:t>
            </w:r>
          </w:p>
        </w:tc>
        <w:tc>
          <w:tcPr>
            <w:tcW w:w="1019" w:type="dxa"/>
          </w:tcPr>
          <w:p w14:paraId="71B3752E" w14:textId="77777777" w:rsidR="00D07587" w:rsidRDefault="00D07587" w:rsidP="00B26956">
            <w:pPr>
              <w:pStyle w:val="pStyle"/>
            </w:pPr>
            <w:r>
              <w:rPr>
                <w:rStyle w:val="rStyle"/>
              </w:rPr>
              <w:t>22 posición en el ranking nacional. (Año 2021)</w:t>
            </w:r>
          </w:p>
        </w:tc>
        <w:tc>
          <w:tcPr>
            <w:tcW w:w="1011" w:type="dxa"/>
          </w:tcPr>
          <w:p w14:paraId="0CA35F9F" w14:textId="77777777" w:rsidR="00D07587" w:rsidRDefault="00D07587" w:rsidP="00B26956">
            <w:pPr>
              <w:pStyle w:val="pStyle"/>
            </w:pPr>
            <w:r>
              <w:rPr>
                <w:rStyle w:val="rStyle"/>
              </w:rPr>
              <w:t>3.00% - Posicionar a Colima entre los tres primeros lugares del país en transparencia nacional.</w:t>
            </w:r>
          </w:p>
        </w:tc>
        <w:tc>
          <w:tcPr>
            <w:tcW w:w="807" w:type="dxa"/>
          </w:tcPr>
          <w:p w14:paraId="72981E9D" w14:textId="77777777" w:rsidR="00D07587" w:rsidRDefault="00D07587" w:rsidP="00B26956">
            <w:pPr>
              <w:pStyle w:val="pStyle"/>
            </w:pPr>
            <w:r>
              <w:rPr>
                <w:rStyle w:val="rStyle"/>
              </w:rPr>
              <w:t>Ascendente</w:t>
            </w:r>
          </w:p>
        </w:tc>
        <w:tc>
          <w:tcPr>
            <w:tcW w:w="1031" w:type="dxa"/>
          </w:tcPr>
          <w:p w14:paraId="50DB74A8" w14:textId="77777777" w:rsidR="00D07587" w:rsidRDefault="00D07587" w:rsidP="00B26956">
            <w:pPr>
              <w:pStyle w:val="pStyle"/>
            </w:pPr>
          </w:p>
        </w:tc>
      </w:tr>
      <w:tr w:rsidR="00D07587" w14:paraId="4330C16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28870DB0" w14:textId="77777777" w:rsidR="00D07587" w:rsidRDefault="00D07587" w:rsidP="00B26956">
            <w:pPr>
              <w:pStyle w:val="pStyle"/>
            </w:pPr>
            <w:r>
              <w:rPr>
                <w:rStyle w:val="rStyle"/>
              </w:rPr>
              <w:t>Propósito</w:t>
            </w:r>
          </w:p>
        </w:tc>
        <w:tc>
          <w:tcPr>
            <w:tcW w:w="547" w:type="dxa"/>
            <w:vMerge w:val="restart"/>
          </w:tcPr>
          <w:p w14:paraId="6024DDA5" w14:textId="77777777" w:rsidR="00D07587" w:rsidRDefault="00D07587" w:rsidP="00B26956"/>
        </w:tc>
        <w:tc>
          <w:tcPr>
            <w:tcW w:w="1168" w:type="dxa"/>
            <w:vMerge w:val="restart"/>
          </w:tcPr>
          <w:p w14:paraId="0157F270" w14:textId="77777777" w:rsidR="00D07587" w:rsidRDefault="00D07587" w:rsidP="00B26956">
            <w:pPr>
              <w:pStyle w:val="pStyle"/>
            </w:pPr>
            <w:r>
              <w:rPr>
                <w:rStyle w:val="rStyle"/>
              </w:rPr>
              <w:t xml:space="preserve">El Despacho de la C. </w:t>
            </w:r>
            <w:r>
              <w:rPr>
                <w:rStyle w:val="rStyle"/>
              </w:rPr>
              <w:lastRenderedPageBreak/>
              <w:t>Gobernadora cuenta con la estructura organizacional y recursos suficientes para respaldar al Ejecutivo en la gestión de la agenda oficial, la toma de decisiones, el seguimiento de los compromisos y proyectos estratégicos y para atender de manera oportuna a la ciudadanía que solicite audiencias y peticiones.</w:t>
            </w:r>
          </w:p>
        </w:tc>
        <w:tc>
          <w:tcPr>
            <w:tcW w:w="1016" w:type="dxa"/>
          </w:tcPr>
          <w:p w14:paraId="25FC70F4" w14:textId="77777777" w:rsidR="00D07587" w:rsidRDefault="00D07587" w:rsidP="00B26956">
            <w:pPr>
              <w:pStyle w:val="pStyle"/>
            </w:pPr>
            <w:r>
              <w:rPr>
                <w:rStyle w:val="rStyle"/>
              </w:rPr>
              <w:lastRenderedPageBreak/>
              <w:t xml:space="preserve">Porcentaje de </w:t>
            </w:r>
            <w:r>
              <w:rPr>
                <w:rStyle w:val="rStyle"/>
              </w:rPr>
              <w:lastRenderedPageBreak/>
              <w:t>cumplimiento de los eventos de la agenda oficial de la Gobernadora.</w:t>
            </w:r>
          </w:p>
        </w:tc>
        <w:tc>
          <w:tcPr>
            <w:tcW w:w="1047" w:type="dxa"/>
            <w:gridSpan w:val="2"/>
          </w:tcPr>
          <w:p w14:paraId="6086184E" w14:textId="77777777" w:rsidR="00D07587" w:rsidRDefault="00D07587" w:rsidP="00B26956">
            <w:pPr>
              <w:pStyle w:val="pStyle"/>
            </w:pPr>
            <w:r>
              <w:rPr>
                <w:rStyle w:val="rStyle"/>
              </w:rPr>
              <w:lastRenderedPageBreak/>
              <w:t xml:space="preserve">Relación porcentual </w:t>
            </w:r>
            <w:r>
              <w:rPr>
                <w:rStyle w:val="rStyle"/>
              </w:rPr>
              <w:lastRenderedPageBreak/>
              <w:t>entre la agenda oficial programada y la agenda oficial ejecutada, estimada de manera anual.</w:t>
            </w:r>
          </w:p>
        </w:tc>
        <w:tc>
          <w:tcPr>
            <w:tcW w:w="1343" w:type="dxa"/>
          </w:tcPr>
          <w:p w14:paraId="135F619C" w14:textId="77777777" w:rsidR="00D07587" w:rsidRDefault="00D07587" w:rsidP="00B26956">
            <w:pPr>
              <w:pStyle w:val="pStyle"/>
            </w:pPr>
            <w:r>
              <w:rPr>
                <w:rStyle w:val="rStyle"/>
              </w:rPr>
              <w:lastRenderedPageBreak/>
              <w:t xml:space="preserve">(Eventos de la agenda </w:t>
            </w:r>
            <w:r>
              <w:rPr>
                <w:rStyle w:val="rStyle"/>
              </w:rPr>
              <w:lastRenderedPageBreak/>
              <w:t>realizados/eventos de la agenda programados a realizar) *100.</w:t>
            </w:r>
          </w:p>
        </w:tc>
        <w:tc>
          <w:tcPr>
            <w:tcW w:w="991" w:type="dxa"/>
          </w:tcPr>
          <w:p w14:paraId="4D3063CE" w14:textId="77777777" w:rsidR="00D07587" w:rsidRDefault="00D07587" w:rsidP="00B26956">
            <w:pPr>
              <w:pStyle w:val="pStyle"/>
            </w:pPr>
            <w:r>
              <w:rPr>
                <w:rStyle w:val="rStyle"/>
              </w:rPr>
              <w:lastRenderedPageBreak/>
              <w:t xml:space="preserve">Eventos: se refiere a los </w:t>
            </w:r>
            <w:r>
              <w:rPr>
                <w:rStyle w:val="rStyle"/>
              </w:rPr>
              <w:lastRenderedPageBreak/>
              <w:t>eventos oficiales en la agenda de la C. Gobernadora.</w:t>
            </w:r>
          </w:p>
        </w:tc>
        <w:tc>
          <w:tcPr>
            <w:tcW w:w="820" w:type="dxa"/>
          </w:tcPr>
          <w:p w14:paraId="5471B046" w14:textId="77777777" w:rsidR="00D07587" w:rsidRDefault="00D07587" w:rsidP="00B26956">
            <w:pPr>
              <w:pStyle w:val="pStyle"/>
            </w:pPr>
            <w:r>
              <w:rPr>
                <w:rStyle w:val="rStyle"/>
              </w:rPr>
              <w:lastRenderedPageBreak/>
              <w:t>Estratégico-</w:t>
            </w:r>
            <w:r>
              <w:rPr>
                <w:rStyle w:val="rStyle"/>
              </w:rPr>
              <w:lastRenderedPageBreak/>
              <w:t>Eficacia-Anual</w:t>
            </w:r>
          </w:p>
        </w:tc>
        <w:tc>
          <w:tcPr>
            <w:tcW w:w="752" w:type="dxa"/>
          </w:tcPr>
          <w:p w14:paraId="2884507D" w14:textId="77777777" w:rsidR="00D07587" w:rsidRDefault="00D07587" w:rsidP="00B26956">
            <w:pPr>
              <w:pStyle w:val="pStyle"/>
            </w:pPr>
            <w:r>
              <w:rPr>
                <w:rStyle w:val="rStyle"/>
              </w:rPr>
              <w:lastRenderedPageBreak/>
              <w:t>Porcentaje</w:t>
            </w:r>
          </w:p>
        </w:tc>
        <w:tc>
          <w:tcPr>
            <w:tcW w:w="1019" w:type="dxa"/>
          </w:tcPr>
          <w:p w14:paraId="771083D4" w14:textId="77777777" w:rsidR="00D07587" w:rsidRDefault="00D07587" w:rsidP="00B26956">
            <w:pPr>
              <w:pStyle w:val="pStyle"/>
            </w:pPr>
            <w:r>
              <w:rPr>
                <w:rStyle w:val="rStyle"/>
              </w:rPr>
              <w:t xml:space="preserve">600 eventos oficiales en </w:t>
            </w:r>
            <w:r>
              <w:rPr>
                <w:rStyle w:val="rStyle"/>
              </w:rPr>
              <w:lastRenderedPageBreak/>
              <w:t>la agenda de la C. Gobernadora. (Año 2023)</w:t>
            </w:r>
          </w:p>
        </w:tc>
        <w:tc>
          <w:tcPr>
            <w:tcW w:w="1011" w:type="dxa"/>
          </w:tcPr>
          <w:p w14:paraId="4F9E539A" w14:textId="77777777" w:rsidR="00D07587" w:rsidRDefault="00D07587" w:rsidP="00B26956">
            <w:pPr>
              <w:pStyle w:val="pStyle"/>
            </w:pPr>
            <w:r>
              <w:rPr>
                <w:rStyle w:val="rStyle"/>
              </w:rPr>
              <w:lastRenderedPageBreak/>
              <w:t xml:space="preserve">100.00% - Cumplir con </w:t>
            </w:r>
            <w:r>
              <w:rPr>
                <w:rStyle w:val="rStyle"/>
              </w:rPr>
              <w:lastRenderedPageBreak/>
              <w:t>el 100% de los 1000 eventos programados al año.</w:t>
            </w:r>
          </w:p>
        </w:tc>
        <w:tc>
          <w:tcPr>
            <w:tcW w:w="807" w:type="dxa"/>
          </w:tcPr>
          <w:p w14:paraId="07FA10E4" w14:textId="77777777" w:rsidR="00D07587" w:rsidRDefault="00D07587" w:rsidP="00B26956">
            <w:pPr>
              <w:pStyle w:val="pStyle"/>
            </w:pPr>
            <w:r>
              <w:rPr>
                <w:rStyle w:val="rStyle"/>
              </w:rPr>
              <w:lastRenderedPageBreak/>
              <w:t>Ascendente</w:t>
            </w:r>
          </w:p>
        </w:tc>
        <w:tc>
          <w:tcPr>
            <w:tcW w:w="1031" w:type="dxa"/>
          </w:tcPr>
          <w:p w14:paraId="1F66BB6B" w14:textId="77777777" w:rsidR="00D07587" w:rsidRDefault="00D07587" w:rsidP="00B26956">
            <w:pPr>
              <w:pStyle w:val="pStyle"/>
            </w:pPr>
          </w:p>
        </w:tc>
      </w:tr>
      <w:tr w:rsidR="00D07587" w14:paraId="15E8145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07760FB" w14:textId="77777777" w:rsidR="00D07587" w:rsidRDefault="00D07587" w:rsidP="00B26956">
            <w:pPr>
              <w:pStyle w:val="pStyle"/>
            </w:pPr>
            <w:r>
              <w:rPr>
                <w:rStyle w:val="rStyle"/>
              </w:rPr>
              <w:t>Componente</w:t>
            </w:r>
          </w:p>
        </w:tc>
        <w:tc>
          <w:tcPr>
            <w:tcW w:w="547" w:type="dxa"/>
            <w:vMerge w:val="restart"/>
          </w:tcPr>
          <w:p w14:paraId="3ED0669C" w14:textId="77777777" w:rsidR="00D07587" w:rsidRDefault="00D07587" w:rsidP="00B26956">
            <w:pPr>
              <w:pStyle w:val="pStyle"/>
            </w:pPr>
            <w:r>
              <w:rPr>
                <w:rStyle w:val="rStyle"/>
              </w:rPr>
              <w:t>C-001</w:t>
            </w:r>
          </w:p>
        </w:tc>
        <w:tc>
          <w:tcPr>
            <w:tcW w:w="1168" w:type="dxa"/>
            <w:vMerge w:val="restart"/>
          </w:tcPr>
          <w:p w14:paraId="5BFD37F3" w14:textId="77777777" w:rsidR="00D07587" w:rsidRDefault="00D07587" w:rsidP="00B26956">
            <w:pPr>
              <w:pStyle w:val="pStyle"/>
            </w:pPr>
            <w:r>
              <w:rPr>
                <w:rStyle w:val="rStyle"/>
              </w:rPr>
              <w:t xml:space="preserve">Agenda y asuntos oficiales programados, capital humano, </w:t>
            </w:r>
            <w:r>
              <w:rPr>
                <w:rStyle w:val="rStyle"/>
              </w:rPr>
              <w:lastRenderedPageBreak/>
              <w:t>recursos materiales, financieros y tecnológicos gestionados de la oficina de la C. Gobernadora.</w:t>
            </w:r>
          </w:p>
        </w:tc>
        <w:tc>
          <w:tcPr>
            <w:tcW w:w="1016" w:type="dxa"/>
          </w:tcPr>
          <w:p w14:paraId="1C5857D8" w14:textId="77777777" w:rsidR="00D07587" w:rsidRDefault="00D07587" w:rsidP="00B26956">
            <w:pPr>
              <w:pStyle w:val="pStyle"/>
            </w:pPr>
            <w:r>
              <w:rPr>
                <w:rStyle w:val="rStyle"/>
              </w:rPr>
              <w:lastRenderedPageBreak/>
              <w:t xml:space="preserve">Porcentaje de reuniones para el funcionamiento de la </w:t>
            </w:r>
            <w:r>
              <w:rPr>
                <w:rStyle w:val="rStyle"/>
              </w:rPr>
              <w:lastRenderedPageBreak/>
              <w:t>Oficina de la Gobernadora.</w:t>
            </w:r>
          </w:p>
        </w:tc>
        <w:tc>
          <w:tcPr>
            <w:tcW w:w="1047" w:type="dxa"/>
            <w:gridSpan w:val="2"/>
          </w:tcPr>
          <w:p w14:paraId="042EC8E6" w14:textId="77777777" w:rsidR="00D07587" w:rsidRDefault="00D07587" w:rsidP="00B26956">
            <w:pPr>
              <w:pStyle w:val="pStyle"/>
            </w:pPr>
            <w:r>
              <w:rPr>
                <w:rStyle w:val="rStyle"/>
              </w:rPr>
              <w:lastRenderedPageBreak/>
              <w:t xml:space="preserve">Escala porcentual de los asuntos oficiales gestionados </w:t>
            </w:r>
            <w:r>
              <w:rPr>
                <w:rStyle w:val="rStyle"/>
              </w:rPr>
              <w:lastRenderedPageBreak/>
              <w:t>a través de la agenda.</w:t>
            </w:r>
          </w:p>
        </w:tc>
        <w:tc>
          <w:tcPr>
            <w:tcW w:w="1343" w:type="dxa"/>
          </w:tcPr>
          <w:p w14:paraId="11DDC15A" w14:textId="77777777" w:rsidR="00D07587" w:rsidRDefault="00D07587" w:rsidP="00B26956">
            <w:pPr>
              <w:pStyle w:val="pStyle"/>
            </w:pPr>
            <w:r>
              <w:rPr>
                <w:rStyle w:val="rStyle"/>
              </w:rPr>
              <w:lastRenderedPageBreak/>
              <w:t xml:space="preserve">(Reuniones de Asuntos oficiales programados en la agenda/Reuniones de asuntos oficiales </w:t>
            </w:r>
            <w:r>
              <w:rPr>
                <w:rStyle w:val="rStyle"/>
              </w:rPr>
              <w:lastRenderedPageBreak/>
              <w:t>programadas a tratar por el ejecutivo) *100.</w:t>
            </w:r>
          </w:p>
        </w:tc>
        <w:tc>
          <w:tcPr>
            <w:tcW w:w="991" w:type="dxa"/>
          </w:tcPr>
          <w:p w14:paraId="034F4A1A" w14:textId="77777777" w:rsidR="00D07587" w:rsidRDefault="00D07587" w:rsidP="00B26956">
            <w:pPr>
              <w:pStyle w:val="pStyle"/>
            </w:pPr>
            <w:r>
              <w:rPr>
                <w:rStyle w:val="rStyle"/>
              </w:rPr>
              <w:lastRenderedPageBreak/>
              <w:t xml:space="preserve">Reuniones oficiales:  se refiere a reuniones oficiales de la </w:t>
            </w:r>
            <w:r>
              <w:rPr>
                <w:rStyle w:val="rStyle"/>
              </w:rPr>
              <w:lastRenderedPageBreak/>
              <w:t>Gobernadora.</w:t>
            </w:r>
          </w:p>
        </w:tc>
        <w:tc>
          <w:tcPr>
            <w:tcW w:w="820" w:type="dxa"/>
          </w:tcPr>
          <w:p w14:paraId="13DA87F6" w14:textId="77777777" w:rsidR="00D07587" w:rsidRDefault="00D07587" w:rsidP="00B26956">
            <w:pPr>
              <w:pStyle w:val="pStyle"/>
            </w:pPr>
            <w:r>
              <w:rPr>
                <w:rStyle w:val="rStyle"/>
              </w:rPr>
              <w:lastRenderedPageBreak/>
              <w:t>Gestión-Eficacia-Semestral</w:t>
            </w:r>
          </w:p>
        </w:tc>
        <w:tc>
          <w:tcPr>
            <w:tcW w:w="752" w:type="dxa"/>
          </w:tcPr>
          <w:p w14:paraId="419EAAE8" w14:textId="77777777" w:rsidR="00D07587" w:rsidRDefault="00D07587" w:rsidP="00B26956">
            <w:pPr>
              <w:pStyle w:val="pStyle"/>
            </w:pPr>
            <w:r>
              <w:rPr>
                <w:rStyle w:val="rStyle"/>
              </w:rPr>
              <w:t>Porcentaje</w:t>
            </w:r>
          </w:p>
        </w:tc>
        <w:tc>
          <w:tcPr>
            <w:tcW w:w="1019" w:type="dxa"/>
          </w:tcPr>
          <w:p w14:paraId="7F0F5C25" w14:textId="77777777" w:rsidR="00D07587" w:rsidRDefault="00D07587" w:rsidP="00B26956">
            <w:pPr>
              <w:pStyle w:val="pStyle"/>
            </w:pPr>
            <w:r>
              <w:rPr>
                <w:rStyle w:val="rStyle"/>
              </w:rPr>
              <w:t>200 reuniones. (Año 2022)</w:t>
            </w:r>
          </w:p>
        </w:tc>
        <w:tc>
          <w:tcPr>
            <w:tcW w:w="1011" w:type="dxa"/>
          </w:tcPr>
          <w:p w14:paraId="0B4EFDCB" w14:textId="77777777" w:rsidR="00D07587" w:rsidRDefault="00D07587" w:rsidP="00B26956">
            <w:pPr>
              <w:pStyle w:val="pStyle"/>
            </w:pPr>
            <w:r>
              <w:rPr>
                <w:rStyle w:val="rStyle"/>
              </w:rPr>
              <w:t xml:space="preserve">100.00% - Cumplir con el 100% de 200 reuniones oficiales de </w:t>
            </w:r>
            <w:r>
              <w:rPr>
                <w:rStyle w:val="rStyle"/>
              </w:rPr>
              <w:lastRenderedPageBreak/>
              <w:t>la Gobernadora.</w:t>
            </w:r>
          </w:p>
        </w:tc>
        <w:tc>
          <w:tcPr>
            <w:tcW w:w="807" w:type="dxa"/>
          </w:tcPr>
          <w:p w14:paraId="706AFC15" w14:textId="77777777" w:rsidR="00D07587" w:rsidRDefault="00D07587" w:rsidP="00B26956">
            <w:pPr>
              <w:pStyle w:val="pStyle"/>
            </w:pPr>
            <w:r>
              <w:rPr>
                <w:rStyle w:val="rStyle"/>
              </w:rPr>
              <w:lastRenderedPageBreak/>
              <w:t>Ascendente</w:t>
            </w:r>
          </w:p>
        </w:tc>
        <w:tc>
          <w:tcPr>
            <w:tcW w:w="1031" w:type="dxa"/>
          </w:tcPr>
          <w:p w14:paraId="53559954" w14:textId="77777777" w:rsidR="00D07587" w:rsidRDefault="00D07587" w:rsidP="00B26956">
            <w:pPr>
              <w:pStyle w:val="pStyle"/>
            </w:pPr>
          </w:p>
        </w:tc>
      </w:tr>
      <w:tr w:rsidR="00D07587" w14:paraId="1F8DFF8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03612BDF" w14:textId="77777777" w:rsidR="00D07587" w:rsidRDefault="00D07587" w:rsidP="00B26956">
            <w:r>
              <w:rPr>
                <w:rStyle w:val="rStyle"/>
              </w:rPr>
              <w:t>Actividad o Proyecto</w:t>
            </w:r>
          </w:p>
        </w:tc>
        <w:tc>
          <w:tcPr>
            <w:tcW w:w="547" w:type="dxa"/>
            <w:vMerge w:val="restart"/>
          </w:tcPr>
          <w:p w14:paraId="41DCAA75" w14:textId="77777777" w:rsidR="00D07587" w:rsidRDefault="00D07587" w:rsidP="00B26956">
            <w:pPr>
              <w:pStyle w:val="pStyle"/>
            </w:pPr>
            <w:r>
              <w:rPr>
                <w:rStyle w:val="rStyle"/>
              </w:rPr>
              <w:t>A-01</w:t>
            </w:r>
          </w:p>
        </w:tc>
        <w:tc>
          <w:tcPr>
            <w:tcW w:w="1168" w:type="dxa"/>
            <w:vMerge w:val="restart"/>
          </w:tcPr>
          <w:p w14:paraId="498416EE" w14:textId="77777777" w:rsidR="00D07587" w:rsidRDefault="00D07587" w:rsidP="00B26956">
            <w:pPr>
              <w:pStyle w:val="pStyle"/>
            </w:pPr>
            <w:r>
              <w:rPr>
                <w:rStyle w:val="rStyle"/>
              </w:rPr>
              <w:t>Apoyo administrativo para el desarrollo de funciones de la Secretaría Particular.</w:t>
            </w:r>
          </w:p>
        </w:tc>
        <w:tc>
          <w:tcPr>
            <w:tcW w:w="1016" w:type="dxa"/>
          </w:tcPr>
          <w:p w14:paraId="6B708CCA" w14:textId="77777777" w:rsidR="00D07587" w:rsidRDefault="00D07587" w:rsidP="00B26956">
            <w:pPr>
              <w:pStyle w:val="pStyle"/>
            </w:pPr>
            <w:r>
              <w:rPr>
                <w:rStyle w:val="rStyle"/>
              </w:rPr>
              <w:t>Porcentaje de cumplimiento de funciones sustantivas en casa oficial.</w:t>
            </w:r>
          </w:p>
        </w:tc>
        <w:tc>
          <w:tcPr>
            <w:tcW w:w="1047" w:type="dxa"/>
            <w:gridSpan w:val="2"/>
          </w:tcPr>
          <w:p w14:paraId="57D6038A" w14:textId="77777777" w:rsidR="00D07587" w:rsidRDefault="00D07587" w:rsidP="00B26956">
            <w:pPr>
              <w:pStyle w:val="pStyle"/>
            </w:pPr>
            <w:r>
              <w:rPr>
                <w:rStyle w:val="rStyle"/>
              </w:rPr>
              <w:t>Escala porcentual de las actividades desarrolladas por la Secretaría privada en relación al programa anual de actividades.</w:t>
            </w:r>
          </w:p>
        </w:tc>
        <w:tc>
          <w:tcPr>
            <w:tcW w:w="1343" w:type="dxa"/>
          </w:tcPr>
          <w:p w14:paraId="48529D2C" w14:textId="77777777" w:rsidR="00D07587" w:rsidRDefault="00D07587" w:rsidP="00B26956">
            <w:pPr>
              <w:pStyle w:val="pStyle"/>
            </w:pPr>
            <w:r>
              <w:rPr>
                <w:rStyle w:val="rStyle"/>
              </w:rPr>
              <w:t>(Funciones sustantivas realizadas por la secretaría privada/ funciones sustantivas de la secretaría privada programadas) *100</w:t>
            </w:r>
          </w:p>
        </w:tc>
        <w:tc>
          <w:tcPr>
            <w:tcW w:w="991" w:type="dxa"/>
          </w:tcPr>
          <w:p w14:paraId="24648B3C" w14:textId="77777777" w:rsidR="00D07587" w:rsidRDefault="00D07587" w:rsidP="00B26956">
            <w:pPr>
              <w:pStyle w:val="pStyle"/>
            </w:pPr>
            <w:r>
              <w:rPr>
                <w:rStyle w:val="rStyle"/>
              </w:rPr>
              <w:t xml:space="preserve">Funciones </w:t>
            </w:r>
            <w:proofErr w:type="gramStart"/>
            <w:r>
              <w:rPr>
                <w:rStyle w:val="rStyle"/>
              </w:rPr>
              <w:t>sustantivas :se</w:t>
            </w:r>
            <w:proofErr w:type="gramEnd"/>
            <w:r>
              <w:rPr>
                <w:rStyle w:val="rStyle"/>
              </w:rPr>
              <w:t xml:space="preserve"> refiere a las actividades administrativa desarrolladas.</w:t>
            </w:r>
          </w:p>
        </w:tc>
        <w:tc>
          <w:tcPr>
            <w:tcW w:w="820" w:type="dxa"/>
          </w:tcPr>
          <w:p w14:paraId="403E4601" w14:textId="77777777" w:rsidR="00D07587" w:rsidRDefault="00D07587" w:rsidP="00B26956">
            <w:pPr>
              <w:pStyle w:val="pStyle"/>
            </w:pPr>
            <w:r>
              <w:rPr>
                <w:rStyle w:val="rStyle"/>
              </w:rPr>
              <w:t>Gestión-Eficacia-Semestral</w:t>
            </w:r>
          </w:p>
        </w:tc>
        <w:tc>
          <w:tcPr>
            <w:tcW w:w="752" w:type="dxa"/>
          </w:tcPr>
          <w:p w14:paraId="30105999" w14:textId="77777777" w:rsidR="00D07587" w:rsidRDefault="00D07587" w:rsidP="00B26956">
            <w:pPr>
              <w:pStyle w:val="pStyle"/>
            </w:pPr>
            <w:r>
              <w:rPr>
                <w:rStyle w:val="rStyle"/>
              </w:rPr>
              <w:t>Porcentaje</w:t>
            </w:r>
          </w:p>
        </w:tc>
        <w:tc>
          <w:tcPr>
            <w:tcW w:w="1019" w:type="dxa"/>
          </w:tcPr>
          <w:p w14:paraId="7E4A1620" w14:textId="77777777" w:rsidR="00D07587" w:rsidRDefault="00D07587" w:rsidP="00B26956">
            <w:pPr>
              <w:pStyle w:val="pStyle"/>
            </w:pPr>
            <w:r>
              <w:rPr>
                <w:rStyle w:val="rStyle"/>
              </w:rPr>
              <w:t>5 funciones sustantivas. (Año 2023)</w:t>
            </w:r>
          </w:p>
        </w:tc>
        <w:tc>
          <w:tcPr>
            <w:tcW w:w="1011" w:type="dxa"/>
          </w:tcPr>
          <w:p w14:paraId="7B3FB7C4" w14:textId="77777777" w:rsidR="00D07587" w:rsidRDefault="00D07587" w:rsidP="00B26956">
            <w:pPr>
              <w:pStyle w:val="pStyle"/>
            </w:pPr>
            <w:r>
              <w:rPr>
                <w:rStyle w:val="rStyle"/>
              </w:rPr>
              <w:t>100.00% - Cumplir con el 100% de las 5 funciones sustantivas programadas.</w:t>
            </w:r>
          </w:p>
        </w:tc>
        <w:tc>
          <w:tcPr>
            <w:tcW w:w="807" w:type="dxa"/>
          </w:tcPr>
          <w:p w14:paraId="5679DB01" w14:textId="77777777" w:rsidR="00D07587" w:rsidRDefault="00D07587" w:rsidP="00B26956">
            <w:pPr>
              <w:pStyle w:val="pStyle"/>
            </w:pPr>
            <w:r>
              <w:rPr>
                <w:rStyle w:val="rStyle"/>
              </w:rPr>
              <w:t>Ascendente</w:t>
            </w:r>
          </w:p>
        </w:tc>
        <w:tc>
          <w:tcPr>
            <w:tcW w:w="1031" w:type="dxa"/>
          </w:tcPr>
          <w:p w14:paraId="1BD3987F" w14:textId="77777777" w:rsidR="00D07587" w:rsidRDefault="00D07587" w:rsidP="00B26956">
            <w:pPr>
              <w:pStyle w:val="pStyle"/>
            </w:pPr>
          </w:p>
        </w:tc>
      </w:tr>
      <w:tr w:rsidR="00D07587" w14:paraId="1F8416A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2590AB25" w14:textId="77777777" w:rsidR="00D07587" w:rsidRDefault="00D07587" w:rsidP="00B26956"/>
        </w:tc>
        <w:tc>
          <w:tcPr>
            <w:tcW w:w="547" w:type="dxa"/>
            <w:vMerge w:val="restart"/>
          </w:tcPr>
          <w:p w14:paraId="3A0280C2" w14:textId="77777777" w:rsidR="00D07587" w:rsidRDefault="00D07587" w:rsidP="00B26956">
            <w:pPr>
              <w:pStyle w:val="pStyle"/>
            </w:pPr>
            <w:r>
              <w:rPr>
                <w:rStyle w:val="rStyle"/>
              </w:rPr>
              <w:t>A-02</w:t>
            </w:r>
          </w:p>
        </w:tc>
        <w:tc>
          <w:tcPr>
            <w:tcW w:w="1168" w:type="dxa"/>
            <w:vMerge w:val="restart"/>
          </w:tcPr>
          <w:p w14:paraId="0D1275E9" w14:textId="77777777" w:rsidR="00D07587" w:rsidRDefault="00D07587" w:rsidP="00B26956">
            <w:pPr>
              <w:pStyle w:val="pStyle"/>
            </w:pPr>
            <w:r>
              <w:rPr>
                <w:rStyle w:val="rStyle"/>
              </w:rPr>
              <w:t>Atención y seguimiento a las peticiones de audiencia solicitadas por la ciudadanía con la C. Gobernadora del Estado.</w:t>
            </w:r>
          </w:p>
        </w:tc>
        <w:tc>
          <w:tcPr>
            <w:tcW w:w="1016" w:type="dxa"/>
          </w:tcPr>
          <w:p w14:paraId="1842208C" w14:textId="77777777" w:rsidR="00D07587" w:rsidRDefault="00D07587" w:rsidP="00B26956">
            <w:pPr>
              <w:pStyle w:val="pStyle"/>
            </w:pPr>
            <w:r>
              <w:rPr>
                <w:rStyle w:val="rStyle"/>
              </w:rPr>
              <w:t>Porcentaje de audiencias solicitadas y atendidas.</w:t>
            </w:r>
          </w:p>
        </w:tc>
        <w:tc>
          <w:tcPr>
            <w:tcW w:w="1047" w:type="dxa"/>
            <w:gridSpan w:val="2"/>
          </w:tcPr>
          <w:p w14:paraId="3BE7577A" w14:textId="77777777" w:rsidR="00D07587" w:rsidRDefault="00D07587" w:rsidP="00B26956">
            <w:pPr>
              <w:pStyle w:val="pStyle"/>
            </w:pPr>
            <w:r>
              <w:rPr>
                <w:rStyle w:val="rStyle"/>
              </w:rPr>
              <w:t>Peticiones de la ciudadanía recibidas y atendidas.</w:t>
            </w:r>
          </w:p>
        </w:tc>
        <w:tc>
          <w:tcPr>
            <w:tcW w:w="1343" w:type="dxa"/>
          </w:tcPr>
          <w:p w14:paraId="3513BB23" w14:textId="77777777" w:rsidR="00D07587" w:rsidRDefault="00D07587" w:rsidP="00B26956">
            <w:pPr>
              <w:pStyle w:val="pStyle"/>
            </w:pPr>
            <w:r>
              <w:rPr>
                <w:rStyle w:val="rStyle"/>
              </w:rPr>
              <w:t>(Audiencia atendidas/ audiencias solicitadas programadas a atender) *100</w:t>
            </w:r>
          </w:p>
        </w:tc>
        <w:tc>
          <w:tcPr>
            <w:tcW w:w="991" w:type="dxa"/>
          </w:tcPr>
          <w:p w14:paraId="50FF030F" w14:textId="77777777" w:rsidR="00D07587" w:rsidRDefault="00D07587" w:rsidP="00B26956">
            <w:pPr>
              <w:pStyle w:val="pStyle"/>
            </w:pPr>
            <w:r>
              <w:rPr>
                <w:rStyle w:val="rStyle"/>
              </w:rPr>
              <w:t xml:space="preserve">Audiencias:  se refiere a la atención de audiencias por parte de la </w:t>
            </w:r>
            <w:proofErr w:type="gramStart"/>
            <w:r>
              <w:rPr>
                <w:rStyle w:val="rStyle"/>
              </w:rPr>
              <w:t>Secretaria</w:t>
            </w:r>
            <w:proofErr w:type="gramEnd"/>
            <w:r>
              <w:rPr>
                <w:rStyle w:val="rStyle"/>
              </w:rPr>
              <w:t xml:space="preserve"> Particular.</w:t>
            </w:r>
          </w:p>
        </w:tc>
        <w:tc>
          <w:tcPr>
            <w:tcW w:w="820" w:type="dxa"/>
          </w:tcPr>
          <w:p w14:paraId="62252C04" w14:textId="77777777" w:rsidR="00D07587" w:rsidRDefault="00D07587" w:rsidP="00B26956">
            <w:pPr>
              <w:pStyle w:val="pStyle"/>
            </w:pPr>
            <w:r>
              <w:rPr>
                <w:rStyle w:val="rStyle"/>
              </w:rPr>
              <w:t>Gestión-Eficacia-Trimestral</w:t>
            </w:r>
          </w:p>
        </w:tc>
        <w:tc>
          <w:tcPr>
            <w:tcW w:w="752" w:type="dxa"/>
          </w:tcPr>
          <w:p w14:paraId="47167FED" w14:textId="77777777" w:rsidR="00D07587" w:rsidRDefault="00D07587" w:rsidP="00B26956">
            <w:pPr>
              <w:pStyle w:val="pStyle"/>
            </w:pPr>
            <w:r>
              <w:rPr>
                <w:rStyle w:val="rStyle"/>
              </w:rPr>
              <w:t>Porcentaje</w:t>
            </w:r>
          </w:p>
        </w:tc>
        <w:tc>
          <w:tcPr>
            <w:tcW w:w="1019" w:type="dxa"/>
          </w:tcPr>
          <w:p w14:paraId="45368535" w14:textId="77777777" w:rsidR="00D07587" w:rsidRDefault="00D07587" w:rsidP="00B26956">
            <w:pPr>
              <w:pStyle w:val="pStyle"/>
            </w:pPr>
            <w:r>
              <w:rPr>
                <w:rStyle w:val="rStyle"/>
              </w:rPr>
              <w:t>1000 atenciones de audiencias. (Año 2023)</w:t>
            </w:r>
          </w:p>
        </w:tc>
        <w:tc>
          <w:tcPr>
            <w:tcW w:w="1011" w:type="dxa"/>
          </w:tcPr>
          <w:p w14:paraId="57A1217D" w14:textId="77777777" w:rsidR="00D07587" w:rsidRDefault="00D07587" w:rsidP="00B26956">
            <w:pPr>
              <w:pStyle w:val="pStyle"/>
            </w:pPr>
            <w:r>
              <w:rPr>
                <w:rStyle w:val="rStyle"/>
              </w:rPr>
              <w:t xml:space="preserve">100.00% - Alcanzar el 100% </w:t>
            </w:r>
            <w:proofErr w:type="gramStart"/>
            <w:r>
              <w:rPr>
                <w:rStyle w:val="rStyle"/>
              </w:rPr>
              <w:t>de  1000</w:t>
            </w:r>
            <w:proofErr w:type="gramEnd"/>
            <w:r>
              <w:rPr>
                <w:rStyle w:val="rStyle"/>
              </w:rPr>
              <w:t xml:space="preserve"> audiencias programadas.</w:t>
            </w:r>
          </w:p>
        </w:tc>
        <w:tc>
          <w:tcPr>
            <w:tcW w:w="807" w:type="dxa"/>
          </w:tcPr>
          <w:p w14:paraId="5B8E8D14" w14:textId="77777777" w:rsidR="00D07587" w:rsidRDefault="00D07587" w:rsidP="00B26956">
            <w:pPr>
              <w:pStyle w:val="pStyle"/>
            </w:pPr>
            <w:r>
              <w:rPr>
                <w:rStyle w:val="rStyle"/>
              </w:rPr>
              <w:t>Ascendente</w:t>
            </w:r>
          </w:p>
        </w:tc>
        <w:tc>
          <w:tcPr>
            <w:tcW w:w="1031" w:type="dxa"/>
          </w:tcPr>
          <w:p w14:paraId="06C71BD9" w14:textId="77777777" w:rsidR="00D07587" w:rsidRDefault="00D07587" w:rsidP="00B26956">
            <w:pPr>
              <w:pStyle w:val="pStyle"/>
            </w:pPr>
          </w:p>
        </w:tc>
      </w:tr>
      <w:tr w:rsidR="00D07587" w14:paraId="65B05A5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296678DC" w14:textId="77777777" w:rsidR="00D07587" w:rsidRDefault="00D07587" w:rsidP="00B26956"/>
        </w:tc>
        <w:tc>
          <w:tcPr>
            <w:tcW w:w="547" w:type="dxa"/>
            <w:vMerge w:val="restart"/>
          </w:tcPr>
          <w:p w14:paraId="5B37687C" w14:textId="77777777" w:rsidR="00D07587" w:rsidRDefault="00D07587" w:rsidP="00B26956">
            <w:pPr>
              <w:pStyle w:val="pStyle"/>
            </w:pPr>
            <w:r>
              <w:rPr>
                <w:rStyle w:val="rStyle"/>
              </w:rPr>
              <w:t>A-03</w:t>
            </w:r>
          </w:p>
        </w:tc>
        <w:tc>
          <w:tcPr>
            <w:tcW w:w="1168" w:type="dxa"/>
            <w:vMerge w:val="restart"/>
          </w:tcPr>
          <w:p w14:paraId="77B051B5" w14:textId="77777777" w:rsidR="00D07587" w:rsidRDefault="00D07587" w:rsidP="00B26956">
            <w:pPr>
              <w:pStyle w:val="pStyle"/>
            </w:pPr>
            <w:r>
              <w:rPr>
                <w:rStyle w:val="rStyle"/>
              </w:rPr>
              <w:t>Organización e implementación de la agenda oficial.</w:t>
            </w:r>
          </w:p>
        </w:tc>
        <w:tc>
          <w:tcPr>
            <w:tcW w:w="1016" w:type="dxa"/>
          </w:tcPr>
          <w:p w14:paraId="423B85D7" w14:textId="77777777" w:rsidR="00D07587" w:rsidRDefault="00D07587" w:rsidP="00B26956">
            <w:pPr>
              <w:pStyle w:val="pStyle"/>
            </w:pPr>
            <w:r>
              <w:rPr>
                <w:rStyle w:val="rStyle"/>
              </w:rPr>
              <w:t>Porcentaje de cumplimiento de los eventos de la agenda oficial.</w:t>
            </w:r>
          </w:p>
        </w:tc>
        <w:tc>
          <w:tcPr>
            <w:tcW w:w="1047" w:type="dxa"/>
            <w:gridSpan w:val="2"/>
          </w:tcPr>
          <w:p w14:paraId="008A50F7" w14:textId="77777777" w:rsidR="00D07587" w:rsidRDefault="00D07587" w:rsidP="00B26956">
            <w:pPr>
              <w:pStyle w:val="pStyle"/>
            </w:pPr>
            <w:r>
              <w:rPr>
                <w:rStyle w:val="rStyle"/>
              </w:rPr>
              <w:t>Escala porcentual de las actividades de agenda oficial implementadas de acuerdo a la agenda oficial diaria programada.</w:t>
            </w:r>
          </w:p>
        </w:tc>
        <w:tc>
          <w:tcPr>
            <w:tcW w:w="1343" w:type="dxa"/>
          </w:tcPr>
          <w:p w14:paraId="5550CEA0" w14:textId="77777777" w:rsidR="00D07587" w:rsidRDefault="00D07587" w:rsidP="00B26956">
            <w:pPr>
              <w:pStyle w:val="pStyle"/>
            </w:pPr>
            <w:r>
              <w:rPr>
                <w:rStyle w:val="rStyle"/>
              </w:rPr>
              <w:t>(</w:t>
            </w:r>
            <w:proofErr w:type="gramStart"/>
            <w:r>
              <w:rPr>
                <w:rStyle w:val="rStyle"/>
              </w:rPr>
              <w:t>Eventos  de</w:t>
            </w:r>
            <w:proofErr w:type="gramEnd"/>
            <w:r>
              <w:rPr>
                <w:rStyle w:val="rStyle"/>
              </w:rPr>
              <w:t xml:space="preserve"> agenda oficial diaria implementada/eventos  de agenda diaria programada) *100.</w:t>
            </w:r>
          </w:p>
        </w:tc>
        <w:tc>
          <w:tcPr>
            <w:tcW w:w="991" w:type="dxa"/>
          </w:tcPr>
          <w:p w14:paraId="1813A120" w14:textId="77777777" w:rsidR="00D07587" w:rsidRDefault="00D07587" w:rsidP="00B26956">
            <w:pPr>
              <w:pStyle w:val="pStyle"/>
            </w:pPr>
            <w:r>
              <w:rPr>
                <w:rStyle w:val="rStyle"/>
              </w:rPr>
              <w:t>Eventos:  se refiere a los eventos realizados diariamente durante la agenda de la gobernadora</w:t>
            </w:r>
          </w:p>
        </w:tc>
        <w:tc>
          <w:tcPr>
            <w:tcW w:w="820" w:type="dxa"/>
          </w:tcPr>
          <w:p w14:paraId="44191520" w14:textId="77777777" w:rsidR="00D07587" w:rsidRDefault="00D07587" w:rsidP="00B26956">
            <w:pPr>
              <w:pStyle w:val="pStyle"/>
            </w:pPr>
            <w:r>
              <w:rPr>
                <w:rStyle w:val="rStyle"/>
              </w:rPr>
              <w:t>Gestión-Eficacia-Trimestral</w:t>
            </w:r>
          </w:p>
        </w:tc>
        <w:tc>
          <w:tcPr>
            <w:tcW w:w="752" w:type="dxa"/>
          </w:tcPr>
          <w:p w14:paraId="114C57ED" w14:textId="77777777" w:rsidR="00D07587" w:rsidRDefault="00D07587" w:rsidP="00B26956">
            <w:pPr>
              <w:pStyle w:val="pStyle"/>
            </w:pPr>
            <w:r>
              <w:rPr>
                <w:rStyle w:val="rStyle"/>
              </w:rPr>
              <w:t>Porcentaje</w:t>
            </w:r>
          </w:p>
        </w:tc>
        <w:tc>
          <w:tcPr>
            <w:tcW w:w="1019" w:type="dxa"/>
          </w:tcPr>
          <w:p w14:paraId="38D5D6C5" w14:textId="77777777" w:rsidR="00D07587" w:rsidRDefault="00D07587" w:rsidP="00B26956">
            <w:pPr>
              <w:pStyle w:val="pStyle"/>
            </w:pPr>
            <w:r>
              <w:rPr>
                <w:rStyle w:val="rStyle"/>
              </w:rPr>
              <w:t>600 eventos. (Año 2023)</w:t>
            </w:r>
          </w:p>
        </w:tc>
        <w:tc>
          <w:tcPr>
            <w:tcW w:w="1011" w:type="dxa"/>
          </w:tcPr>
          <w:p w14:paraId="7E9D1BD4" w14:textId="77777777" w:rsidR="00D07587" w:rsidRDefault="00D07587" w:rsidP="00B26956">
            <w:pPr>
              <w:pStyle w:val="pStyle"/>
            </w:pPr>
            <w:r>
              <w:rPr>
                <w:rStyle w:val="rStyle"/>
              </w:rPr>
              <w:t xml:space="preserve">100.00% - Cumplir con el 100% de los </w:t>
            </w:r>
            <w:proofErr w:type="gramStart"/>
            <w:r>
              <w:rPr>
                <w:rStyle w:val="rStyle"/>
              </w:rPr>
              <w:t>1000  eventos</w:t>
            </w:r>
            <w:proofErr w:type="gramEnd"/>
            <w:r>
              <w:rPr>
                <w:rStyle w:val="rStyle"/>
              </w:rPr>
              <w:t xml:space="preserve"> programados.</w:t>
            </w:r>
          </w:p>
        </w:tc>
        <w:tc>
          <w:tcPr>
            <w:tcW w:w="807" w:type="dxa"/>
          </w:tcPr>
          <w:p w14:paraId="6C41932B" w14:textId="77777777" w:rsidR="00D07587" w:rsidRDefault="00D07587" w:rsidP="00B26956">
            <w:pPr>
              <w:pStyle w:val="pStyle"/>
            </w:pPr>
            <w:r>
              <w:rPr>
                <w:rStyle w:val="rStyle"/>
              </w:rPr>
              <w:t>Ascendente</w:t>
            </w:r>
          </w:p>
        </w:tc>
        <w:tc>
          <w:tcPr>
            <w:tcW w:w="1031" w:type="dxa"/>
          </w:tcPr>
          <w:p w14:paraId="2AB7BBE7" w14:textId="77777777" w:rsidR="00D07587" w:rsidRDefault="00D07587" w:rsidP="00B26956">
            <w:pPr>
              <w:pStyle w:val="pStyle"/>
            </w:pPr>
          </w:p>
        </w:tc>
      </w:tr>
      <w:tr w:rsidR="00D07587" w14:paraId="4D7DB9D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3985C79E" w14:textId="77777777" w:rsidR="00D07587" w:rsidRDefault="00D07587" w:rsidP="00B26956">
            <w:pPr>
              <w:pStyle w:val="pStyle"/>
            </w:pPr>
            <w:r>
              <w:rPr>
                <w:rStyle w:val="rStyle"/>
              </w:rPr>
              <w:t>Componente</w:t>
            </w:r>
          </w:p>
        </w:tc>
        <w:tc>
          <w:tcPr>
            <w:tcW w:w="547" w:type="dxa"/>
            <w:vMerge w:val="restart"/>
          </w:tcPr>
          <w:p w14:paraId="5C47CB58" w14:textId="77777777" w:rsidR="00D07587" w:rsidRDefault="00D07587" w:rsidP="00B26956">
            <w:pPr>
              <w:pStyle w:val="pStyle"/>
            </w:pPr>
            <w:r>
              <w:rPr>
                <w:rStyle w:val="rStyle"/>
              </w:rPr>
              <w:t>C-002</w:t>
            </w:r>
          </w:p>
        </w:tc>
        <w:tc>
          <w:tcPr>
            <w:tcW w:w="1168" w:type="dxa"/>
            <w:vMerge w:val="restart"/>
          </w:tcPr>
          <w:p w14:paraId="4950CBBB" w14:textId="77777777" w:rsidR="00D07587" w:rsidRDefault="00D07587" w:rsidP="00B26956">
            <w:pPr>
              <w:pStyle w:val="pStyle"/>
            </w:pPr>
            <w:r>
              <w:rPr>
                <w:rStyle w:val="rStyle"/>
              </w:rPr>
              <w:t>Solicitudes y peticiones ciudadanas realizadas a la C. Gobernadora atendidas.</w:t>
            </w:r>
          </w:p>
        </w:tc>
        <w:tc>
          <w:tcPr>
            <w:tcW w:w="1016" w:type="dxa"/>
          </w:tcPr>
          <w:p w14:paraId="3BA499D4" w14:textId="77777777" w:rsidR="00D07587" w:rsidRDefault="00D07587" w:rsidP="00B26956">
            <w:pPr>
              <w:pStyle w:val="pStyle"/>
            </w:pPr>
            <w:r>
              <w:rPr>
                <w:rStyle w:val="rStyle"/>
              </w:rPr>
              <w:t>Porcentaje de solicitudes ciudadanas atendidas.</w:t>
            </w:r>
          </w:p>
        </w:tc>
        <w:tc>
          <w:tcPr>
            <w:tcW w:w="1047" w:type="dxa"/>
            <w:gridSpan w:val="2"/>
          </w:tcPr>
          <w:p w14:paraId="34AE2C23" w14:textId="77777777" w:rsidR="00D07587" w:rsidRDefault="00D07587" w:rsidP="00B26956">
            <w:pPr>
              <w:pStyle w:val="pStyle"/>
            </w:pPr>
            <w:r>
              <w:rPr>
                <w:rStyle w:val="rStyle"/>
              </w:rPr>
              <w:t>Ciudadanos que fueron atendidos a través de la gestión, canalización y seguimiento de sus peticiones.</w:t>
            </w:r>
          </w:p>
        </w:tc>
        <w:tc>
          <w:tcPr>
            <w:tcW w:w="1343" w:type="dxa"/>
          </w:tcPr>
          <w:p w14:paraId="18E0178E" w14:textId="77777777" w:rsidR="00D07587" w:rsidRDefault="00D07587" w:rsidP="00B26956">
            <w:pPr>
              <w:pStyle w:val="pStyle"/>
            </w:pPr>
            <w:r>
              <w:rPr>
                <w:rStyle w:val="rStyle"/>
              </w:rPr>
              <w:t>(Solicitudes ciudadanas atendidas/ solicitudes ciudadanas programadas) *100.</w:t>
            </w:r>
          </w:p>
        </w:tc>
        <w:tc>
          <w:tcPr>
            <w:tcW w:w="991" w:type="dxa"/>
          </w:tcPr>
          <w:p w14:paraId="67F45815" w14:textId="77777777" w:rsidR="00D07587" w:rsidRDefault="00D07587" w:rsidP="00B26956">
            <w:pPr>
              <w:pStyle w:val="pStyle"/>
            </w:pPr>
            <w:r>
              <w:rPr>
                <w:rStyle w:val="rStyle"/>
              </w:rPr>
              <w:t>Solicitudes: se refiere a las solicitudes ciudadanas atendidas por parte de Atención ciudadana.</w:t>
            </w:r>
          </w:p>
        </w:tc>
        <w:tc>
          <w:tcPr>
            <w:tcW w:w="820" w:type="dxa"/>
          </w:tcPr>
          <w:p w14:paraId="23E411FF" w14:textId="77777777" w:rsidR="00D07587" w:rsidRDefault="00D07587" w:rsidP="00B26956">
            <w:pPr>
              <w:pStyle w:val="pStyle"/>
            </w:pPr>
            <w:r>
              <w:rPr>
                <w:rStyle w:val="rStyle"/>
              </w:rPr>
              <w:t>Gestión-Eficacia-Trimestral</w:t>
            </w:r>
          </w:p>
        </w:tc>
        <w:tc>
          <w:tcPr>
            <w:tcW w:w="752" w:type="dxa"/>
          </w:tcPr>
          <w:p w14:paraId="7F931A7B" w14:textId="77777777" w:rsidR="00D07587" w:rsidRDefault="00D07587" w:rsidP="00B26956">
            <w:pPr>
              <w:pStyle w:val="pStyle"/>
            </w:pPr>
            <w:r>
              <w:rPr>
                <w:rStyle w:val="rStyle"/>
              </w:rPr>
              <w:t>Porcentaje</w:t>
            </w:r>
          </w:p>
        </w:tc>
        <w:tc>
          <w:tcPr>
            <w:tcW w:w="1019" w:type="dxa"/>
          </w:tcPr>
          <w:p w14:paraId="496BDF63" w14:textId="77777777" w:rsidR="00D07587" w:rsidRDefault="00D07587" w:rsidP="00B26956">
            <w:pPr>
              <w:pStyle w:val="pStyle"/>
            </w:pPr>
            <w:r>
              <w:rPr>
                <w:rStyle w:val="rStyle"/>
              </w:rPr>
              <w:t>3000 solicitudes. (Año 2022)</w:t>
            </w:r>
          </w:p>
        </w:tc>
        <w:tc>
          <w:tcPr>
            <w:tcW w:w="1011" w:type="dxa"/>
          </w:tcPr>
          <w:p w14:paraId="4A65B8CC" w14:textId="77777777" w:rsidR="00D07587" w:rsidRDefault="00D07587" w:rsidP="00B26956">
            <w:pPr>
              <w:pStyle w:val="pStyle"/>
            </w:pPr>
            <w:r>
              <w:rPr>
                <w:rStyle w:val="rStyle"/>
              </w:rPr>
              <w:t>100.00% - Alcanzar el 100% de 3000 solicitudes ciudadanas atendidas.</w:t>
            </w:r>
          </w:p>
        </w:tc>
        <w:tc>
          <w:tcPr>
            <w:tcW w:w="807" w:type="dxa"/>
          </w:tcPr>
          <w:p w14:paraId="3B6F502A" w14:textId="77777777" w:rsidR="00D07587" w:rsidRDefault="00D07587" w:rsidP="00B26956">
            <w:pPr>
              <w:pStyle w:val="pStyle"/>
            </w:pPr>
            <w:r>
              <w:rPr>
                <w:rStyle w:val="rStyle"/>
              </w:rPr>
              <w:t>Ascendente</w:t>
            </w:r>
          </w:p>
        </w:tc>
        <w:tc>
          <w:tcPr>
            <w:tcW w:w="1031" w:type="dxa"/>
          </w:tcPr>
          <w:p w14:paraId="38631DDF" w14:textId="77777777" w:rsidR="00D07587" w:rsidRDefault="00D07587" w:rsidP="00B26956">
            <w:pPr>
              <w:pStyle w:val="pStyle"/>
            </w:pPr>
          </w:p>
        </w:tc>
      </w:tr>
      <w:tr w:rsidR="00D07587" w14:paraId="3B1F08F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6B4F7865" w14:textId="77777777" w:rsidR="00D07587" w:rsidRDefault="00D07587" w:rsidP="00B26956">
            <w:r>
              <w:rPr>
                <w:rStyle w:val="rStyle"/>
              </w:rPr>
              <w:t>Actividad o Proyecto</w:t>
            </w:r>
          </w:p>
        </w:tc>
        <w:tc>
          <w:tcPr>
            <w:tcW w:w="547" w:type="dxa"/>
            <w:vMerge w:val="restart"/>
          </w:tcPr>
          <w:p w14:paraId="62CAAE3B" w14:textId="77777777" w:rsidR="00D07587" w:rsidRDefault="00D07587" w:rsidP="00B26956">
            <w:pPr>
              <w:pStyle w:val="pStyle"/>
            </w:pPr>
            <w:r>
              <w:rPr>
                <w:rStyle w:val="rStyle"/>
              </w:rPr>
              <w:t>A-01</w:t>
            </w:r>
          </w:p>
        </w:tc>
        <w:tc>
          <w:tcPr>
            <w:tcW w:w="1168" w:type="dxa"/>
            <w:vMerge w:val="restart"/>
          </w:tcPr>
          <w:p w14:paraId="148AEADF" w14:textId="77777777" w:rsidR="00D07587" w:rsidRDefault="00D07587" w:rsidP="00B26956">
            <w:pPr>
              <w:pStyle w:val="pStyle"/>
            </w:pPr>
            <w:r>
              <w:rPr>
                <w:rStyle w:val="rStyle"/>
              </w:rPr>
              <w:t>Realización de actividades de apoyo a la prestación de servicios.</w:t>
            </w:r>
          </w:p>
        </w:tc>
        <w:tc>
          <w:tcPr>
            <w:tcW w:w="1016" w:type="dxa"/>
          </w:tcPr>
          <w:p w14:paraId="306133E5" w14:textId="77777777" w:rsidR="00D07587" w:rsidRDefault="00D07587" w:rsidP="00B26956">
            <w:pPr>
              <w:pStyle w:val="pStyle"/>
            </w:pPr>
            <w:r>
              <w:rPr>
                <w:rStyle w:val="rStyle"/>
              </w:rPr>
              <w:t>Porcentaje de cumplimiento de las actividades programadas de atención ciudadana.</w:t>
            </w:r>
          </w:p>
        </w:tc>
        <w:tc>
          <w:tcPr>
            <w:tcW w:w="1047" w:type="dxa"/>
            <w:gridSpan w:val="2"/>
          </w:tcPr>
          <w:p w14:paraId="1C10AB97" w14:textId="77777777" w:rsidR="00D07587" w:rsidRDefault="00D07587" w:rsidP="00B26956">
            <w:pPr>
              <w:pStyle w:val="pStyle"/>
            </w:pPr>
            <w:r>
              <w:rPr>
                <w:rStyle w:val="rStyle"/>
              </w:rPr>
              <w:t xml:space="preserve">Escala porcentual de las actividades desarrolladas por la Dirección de Atención Ciudadana en relación al programa </w:t>
            </w:r>
            <w:r>
              <w:rPr>
                <w:rStyle w:val="rStyle"/>
              </w:rPr>
              <w:lastRenderedPageBreak/>
              <w:t>anual de actividades.</w:t>
            </w:r>
          </w:p>
        </w:tc>
        <w:tc>
          <w:tcPr>
            <w:tcW w:w="1343" w:type="dxa"/>
          </w:tcPr>
          <w:p w14:paraId="469379B3" w14:textId="77777777" w:rsidR="00D07587" w:rsidRDefault="00D07587" w:rsidP="00B26956">
            <w:pPr>
              <w:pStyle w:val="pStyle"/>
            </w:pPr>
            <w:r>
              <w:rPr>
                <w:rStyle w:val="rStyle"/>
              </w:rPr>
              <w:lastRenderedPageBreak/>
              <w:t>(Actividades realizadas por la Dirección de Atención Ciudadana/ actividades de la Dirección de Atención Ciudadana programadas) *100.</w:t>
            </w:r>
          </w:p>
        </w:tc>
        <w:tc>
          <w:tcPr>
            <w:tcW w:w="991" w:type="dxa"/>
          </w:tcPr>
          <w:p w14:paraId="22B0AA8F" w14:textId="77777777" w:rsidR="00D07587" w:rsidRDefault="00D07587" w:rsidP="00B26956">
            <w:pPr>
              <w:pStyle w:val="pStyle"/>
            </w:pPr>
            <w:r>
              <w:rPr>
                <w:rStyle w:val="rStyle"/>
              </w:rPr>
              <w:t>Actividades:  se refiere a las actividades de apoyo generadas por Atención ciudadana.</w:t>
            </w:r>
          </w:p>
        </w:tc>
        <w:tc>
          <w:tcPr>
            <w:tcW w:w="820" w:type="dxa"/>
          </w:tcPr>
          <w:p w14:paraId="6E8C0451" w14:textId="77777777" w:rsidR="00D07587" w:rsidRDefault="00D07587" w:rsidP="00B26956">
            <w:pPr>
              <w:pStyle w:val="pStyle"/>
            </w:pPr>
            <w:r>
              <w:rPr>
                <w:rStyle w:val="rStyle"/>
              </w:rPr>
              <w:t>Gestión-Eficacia-Trimestral</w:t>
            </w:r>
          </w:p>
        </w:tc>
        <w:tc>
          <w:tcPr>
            <w:tcW w:w="752" w:type="dxa"/>
          </w:tcPr>
          <w:p w14:paraId="0C8E8580" w14:textId="77777777" w:rsidR="00D07587" w:rsidRDefault="00D07587" w:rsidP="00B26956">
            <w:pPr>
              <w:pStyle w:val="pStyle"/>
            </w:pPr>
            <w:r>
              <w:rPr>
                <w:rStyle w:val="rStyle"/>
              </w:rPr>
              <w:t>Porcentaje</w:t>
            </w:r>
          </w:p>
        </w:tc>
        <w:tc>
          <w:tcPr>
            <w:tcW w:w="1019" w:type="dxa"/>
          </w:tcPr>
          <w:p w14:paraId="52A42C88" w14:textId="77777777" w:rsidR="00D07587" w:rsidRDefault="00D07587" w:rsidP="00B26956">
            <w:pPr>
              <w:pStyle w:val="pStyle"/>
            </w:pPr>
            <w:r>
              <w:rPr>
                <w:rStyle w:val="rStyle"/>
              </w:rPr>
              <w:t>5 actividades. (Año 2023)</w:t>
            </w:r>
          </w:p>
        </w:tc>
        <w:tc>
          <w:tcPr>
            <w:tcW w:w="1011" w:type="dxa"/>
          </w:tcPr>
          <w:p w14:paraId="7F4D3D9C" w14:textId="77777777" w:rsidR="00D07587" w:rsidRDefault="00D07587" w:rsidP="00B26956">
            <w:pPr>
              <w:pStyle w:val="pStyle"/>
            </w:pPr>
            <w:r>
              <w:rPr>
                <w:rStyle w:val="rStyle"/>
              </w:rPr>
              <w:t xml:space="preserve">100.00% - Alcanzar el 100.00% de cumplimiento de las 5 actividades programadas de Atención Ciudadana por los </w:t>
            </w:r>
            <w:r>
              <w:rPr>
                <w:rStyle w:val="rStyle"/>
              </w:rPr>
              <w:lastRenderedPageBreak/>
              <w:t>diferentes medios de acceso.</w:t>
            </w:r>
          </w:p>
        </w:tc>
        <w:tc>
          <w:tcPr>
            <w:tcW w:w="807" w:type="dxa"/>
          </w:tcPr>
          <w:p w14:paraId="51419291" w14:textId="77777777" w:rsidR="00D07587" w:rsidRDefault="00D07587" w:rsidP="00B26956">
            <w:pPr>
              <w:pStyle w:val="pStyle"/>
            </w:pPr>
            <w:r>
              <w:rPr>
                <w:rStyle w:val="rStyle"/>
              </w:rPr>
              <w:lastRenderedPageBreak/>
              <w:t>Ascendente</w:t>
            </w:r>
          </w:p>
        </w:tc>
        <w:tc>
          <w:tcPr>
            <w:tcW w:w="1031" w:type="dxa"/>
          </w:tcPr>
          <w:p w14:paraId="5BA0991E" w14:textId="77777777" w:rsidR="00D07587" w:rsidRDefault="00D07587" w:rsidP="00B26956">
            <w:pPr>
              <w:pStyle w:val="pStyle"/>
            </w:pPr>
          </w:p>
        </w:tc>
      </w:tr>
      <w:tr w:rsidR="00D07587" w14:paraId="3AC5361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30A6AE63" w14:textId="77777777" w:rsidR="00D07587" w:rsidRDefault="00D07587" w:rsidP="00B26956"/>
        </w:tc>
        <w:tc>
          <w:tcPr>
            <w:tcW w:w="547" w:type="dxa"/>
            <w:vMerge w:val="restart"/>
          </w:tcPr>
          <w:p w14:paraId="057CE595" w14:textId="77777777" w:rsidR="00D07587" w:rsidRDefault="00D07587" w:rsidP="00B26956">
            <w:pPr>
              <w:pStyle w:val="pStyle"/>
            </w:pPr>
            <w:r>
              <w:rPr>
                <w:rStyle w:val="rStyle"/>
              </w:rPr>
              <w:t>A-02</w:t>
            </w:r>
          </w:p>
        </w:tc>
        <w:tc>
          <w:tcPr>
            <w:tcW w:w="1168" w:type="dxa"/>
            <w:vMerge w:val="restart"/>
          </w:tcPr>
          <w:p w14:paraId="238041E6" w14:textId="77777777" w:rsidR="00D07587" w:rsidRDefault="00D07587" w:rsidP="00B26956">
            <w:pPr>
              <w:pStyle w:val="pStyle"/>
            </w:pPr>
            <w:r>
              <w:rPr>
                <w:rStyle w:val="rStyle"/>
              </w:rPr>
              <w:t>Entrega de apoyos asistenciales.</w:t>
            </w:r>
          </w:p>
        </w:tc>
        <w:tc>
          <w:tcPr>
            <w:tcW w:w="1016" w:type="dxa"/>
          </w:tcPr>
          <w:p w14:paraId="0A6CD3F3" w14:textId="77777777" w:rsidR="00D07587" w:rsidRDefault="00D07587" w:rsidP="00B26956">
            <w:pPr>
              <w:pStyle w:val="pStyle"/>
            </w:pPr>
            <w:r>
              <w:rPr>
                <w:rStyle w:val="rStyle"/>
              </w:rPr>
              <w:t>Porcentaje de apoyos asistenciales entregados.</w:t>
            </w:r>
          </w:p>
        </w:tc>
        <w:tc>
          <w:tcPr>
            <w:tcW w:w="1047" w:type="dxa"/>
            <w:gridSpan w:val="2"/>
          </w:tcPr>
          <w:p w14:paraId="0C0BB805" w14:textId="77777777" w:rsidR="00D07587" w:rsidRDefault="00D07587" w:rsidP="00B26956">
            <w:pPr>
              <w:pStyle w:val="pStyle"/>
            </w:pPr>
            <w:r>
              <w:rPr>
                <w:rStyle w:val="rStyle"/>
              </w:rPr>
              <w:t>Relación porcentual entre los apoyos asistenciales entregados con respecto a los apoyos programados.</w:t>
            </w:r>
          </w:p>
        </w:tc>
        <w:tc>
          <w:tcPr>
            <w:tcW w:w="1343" w:type="dxa"/>
          </w:tcPr>
          <w:p w14:paraId="389F47C5" w14:textId="77777777" w:rsidR="00D07587" w:rsidRDefault="00D07587" w:rsidP="00B26956">
            <w:pPr>
              <w:pStyle w:val="pStyle"/>
            </w:pPr>
            <w:r>
              <w:rPr>
                <w:rStyle w:val="rStyle"/>
              </w:rPr>
              <w:t>(Apoyos asistenciales entregados/apoyos asistenciales programados) *100.</w:t>
            </w:r>
          </w:p>
        </w:tc>
        <w:tc>
          <w:tcPr>
            <w:tcW w:w="991" w:type="dxa"/>
          </w:tcPr>
          <w:p w14:paraId="519133FF" w14:textId="77777777" w:rsidR="00D07587" w:rsidRDefault="00D07587" w:rsidP="00B26956">
            <w:pPr>
              <w:pStyle w:val="pStyle"/>
            </w:pPr>
            <w:r>
              <w:rPr>
                <w:rStyle w:val="rStyle"/>
              </w:rPr>
              <w:t>Apoyos: se refiere a los apoyos asistenciales entregados.</w:t>
            </w:r>
          </w:p>
        </w:tc>
        <w:tc>
          <w:tcPr>
            <w:tcW w:w="820" w:type="dxa"/>
          </w:tcPr>
          <w:p w14:paraId="4A8498E6" w14:textId="77777777" w:rsidR="00D07587" w:rsidRDefault="00D07587" w:rsidP="00B26956">
            <w:pPr>
              <w:pStyle w:val="pStyle"/>
            </w:pPr>
            <w:r>
              <w:rPr>
                <w:rStyle w:val="rStyle"/>
              </w:rPr>
              <w:t>Gestión-Eficacia-Trimestral</w:t>
            </w:r>
          </w:p>
        </w:tc>
        <w:tc>
          <w:tcPr>
            <w:tcW w:w="752" w:type="dxa"/>
          </w:tcPr>
          <w:p w14:paraId="5BEA9289" w14:textId="77777777" w:rsidR="00D07587" w:rsidRDefault="00D07587" w:rsidP="00B26956">
            <w:pPr>
              <w:pStyle w:val="pStyle"/>
            </w:pPr>
            <w:r>
              <w:rPr>
                <w:rStyle w:val="rStyle"/>
              </w:rPr>
              <w:t>Porcentaje</w:t>
            </w:r>
          </w:p>
        </w:tc>
        <w:tc>
          <w:tcPr>
            <w:tcW w:w="1019" w:type="dxa"/>
          </w:tcPr>
          <w:p w14:paraId="51046996" w14:textId="77777777" w:rsidR="00D07587" w:rsidRDefault="00D07587" w:rsidP="00B26956">
            <w:pPr>
              <w:pStyle w:val="pStyle"/>
            </w:pPr>
            <w:r>
              <w:rPr>
                <w:rStyle w:val="rStyle"/>
              </w:rPr>
              <w:t>350 apoyos asistenciales. (Año 2023)</w:t>
            </w:r>
          </w:p>
        </w:tc>
        <w:tc>
          <w:tcPr>
            <w:tcW w:w="1011" w:type="dxa"/>
          </w:tcPr>
          <w:p w14:paraId="315374D6" w14:textId="77777777" w:rsidR="00D07587" w:rsidRDefault="00D07587" w:rsidP="00B26956">
            <w:pPr>
              <w:pStyle w:val="pStyle"/>
            </w:pPr>
            <w:r>
              <w:rPr>
                <w:rStyle w:val="rStyle"/>
              </w:rPr>
              <w:t>100.00% - Alcanzar el 100.00% de 40 apoyos asistenciales entregados.</w:t>
            </w:r>
          </w:p>
        </w:tc>
        <w:tc>
          <w:tcPr>
            <w:tcW w:w="807" w:type="dxa"/>
          </w:tcPr>
          <w:p w14:paraId="69B60B4F" w14:textId="77777777" w:rsidR="00D07587" w:rsidRDefault="00D07587" w:rsidP="00B26956">
            <w:pPr>
              <w:pStyle w:val="pStyle"/>
            </w:pPr>
            <w:r>
              <w:rPr>
                <w:rStyle w:val="rStyle"/>
              </w:rPr>
              <w:t>Ascendente</w:t>
            </w:r>
          </w:p>
        </w:tc>
        <w:tc>
          <w:tcPr>
            <w:tcW w:w="1031" w:type="dxa"/>
          </w:tcPr>
          <w:p w14:paraId="07DCC02D" w14:textId="77777777" w:rsidR="00D07587" w:rsidRDefault="00D07587" w:rsidP="00B26956">
            <w:pPr>
              <w:pStyle w:val="pStyle"/>
            </w:pPr>
          </w:p>
        </w:tc>
      </w:tr>
      <w:tr w:rsidR="00D07587" w14:paraId="1DC906F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3AB915F4" w14:textId="77777777" w:rsidR="00D07587" w:rsidRDefault="00D07587" w:rsidP="00B26956">
            <w:pPr>
              <w:pStyle w:val="pStyle"/>
            </w:pPr>
            <w:r>
              <w:rPr>
                <w:rStyle w:val="rStyle"/>
              </w:rPr>
              <w:t>Componente</w:t>
            </w:r>
          </w:p>
        </w:tc>
        <w:tc>
          <w:tcPr>
            <w:tcW w:w="547" w:type="dxa"/>
            <w:vMerge w:val="restart"/>
          </w:tcPr>
          <w:p w14:paraId="698C064F" w14:textId="77777777" w:rsidR="00D07587" w:rsidRDefault="00D07587" w:rsidP="00B26956">
            <w:pPr>
              <w:pStyle w:val="pStyle"/>
            </w:pPr>
            <w:r>
              <w:rPr>
                <w:rStyle w:val="rStyle"/>
              </w:rPr>
              <w:t>C-003</w:t>
            </w:r>
          </w:p>
        </w:tc>
        <w:tc>
          <w:tcPr>
            <w:tcW w:w="1168" w:type="dxa"/>
            <w:vMerge w:val="restart"/>
          </w:tcPr>
          <w:p w14:paraId="3BDAE848" w14:textId="77777777" w:rsidR="00D07587" w:rsidRDefault="00D07587" w:rsidP="00B26956">
            <w:pPr>
              <w:pStyle w:val="pStyle"/>
            </w:pPr>
            <w:r>
              <w:rPr>
                <w:rStyle w:val="rStyle"/>
              </w:rPr>
              <w:t>El análisis del entorno sociopolítico de la entidad Administrado, coordinado y realizado, que incida en la gobernabilidad del Estado de Colima.</w:t>
            </w:r>
          </w:p>
        </w:tc>
        <w:tc>
          <w:tcPr>
            <w:tcW w:w="1016" w:type="dxa"/>
          </w:tcPr>
          <w:p w14:paraId="580DD4FE" w14:textId="77777777" w:rsidR="00D07587" w:rsidRDefault="00D07587" w:rsidP="00B26956">
            <w:pPr>
              <w:pStyle w:val="pStyle"/>
            </w:pPr>
            <w:r>
              <w:rPr>
                <w:rStyle w:val="rStyle"/>
              </w:rPr>
              <w:t>Porcentaje de análisis de acciones de investigación y análisis de coyuntura y prospectiva social y política.</w:t>
            </w:r>
          </w:p>
        </w:tc>
        <w:tc>
          <w:tcPr>
            <w:tcW w:w="1047" w:type="dxa"/>
            <w:gridSpan w:val="2"/>
          </w:tcPr>
          <w:p w14:paraId="25B0EF03" w14:textId="77777777" w:rsidR="00D07587" w:rsidRDefault="00D07587" w:rsidP="00B26956">
            <w:pPr>
              <w:pStyle w:val="pStyle"/>
            </w:pPr>
            <w:r>
              <w:rPr>
                <w:rStyle w:val="rStyle"/>
              </w:rPr>
              <w:t>Acciones de investigación y análisis de coyuntura y prospectiva social y política.</w:t>
            </w:r>
          </w:p>
        </w:tc>
        <w:tc>
          <w:tcPr>
            <w:tcW w:w="1343" w:type="dxa"/>
          </w:tcPr>
          <w:p w14:paraId="0FCE1EA9" w14:textId="77777777" w:rsidR="00D07587" w:rsidRDefault="00D07587" w:rsidP="00B26956">
            <w:pPr>
              <w:pStyle w:val="pStyle"/>
            </w:pPr>
            <w:r>
              <w:rPr>
                <w:rStyle w:val="rStyle"/>
              </w:rPr>
              <w:t>(Análisis de coyuntura y prospectiva social y política realizados/análisis de coyuntura y prospectiva social y política programados) *100</w:t>
            </w:r>
          </w:p>
        </w:tc>
        <w:tc>
          <w:tcPr>
            <w:tcW w:w="991" w:type="dxa"/>
          </w:tcPr>
          <w:p w14:paraId="717AE154" w14:textId="77777777" w:rsidR="00D07587" w:rsidRDefault="00D07587" w:rsidP="00B26956">
            <w:pPr>
              <w:pStyle w:val="pStyle"/>
            </w:pPr>
            <w:r>
              <w:rPr>
                <w:rStyle w:val="rStyle"/>
              </w:rPr>
              <w:t>Análisis: se refiere a los análisis de coyuntura y prospectiva social y política.</w:t>
            </w:r>
          </w:p>
        </w:tc>
        <w:tc>
          <w:tcPr>
            <w:tcW w:w="820" w:type="dxa"/>
          </w:tcPr>
          <w:p w14:paraId="12234C9A" w14:textId="77777777" w:rsidR="00D07587" w:rsidRDefault="00D07587" w:rsidP="00B26956">
            <w:pPr>
              <w:pStyle w:val="pStyle"/>
            </w:pPr>
            <w:r>
              <w:rPr>
                <w:rStyle w:val="rStyle"/>
              </w:rPr>
              <w:t>Gestión-Eficacia-Trimestral</w:t>
            </w:r>
          </w:p>
        </w:tc>
        <w:tc>
          <w:tcPr>
            <w:tcW w:w="752" w:type="dxa"/>
          </w:tcPr>
          <w:p w14:paraId="6F3E77CD" w14:textId="77777777" w:rsidR="00D07587" w:rsidRDefault="00D07587" w:rsidP="00B26956">
            <w:pPr>
              <w:pStyle w:val="pStyle"/>
            </w:pPr>
            <w:r>
              <w:rPr>
                <w:rStyle w:val="rStyle"/>
              </w:rPr>
              <w:t>Porcentaje</w:t>
            </w:r>
          </w:p>
        </w:tc>
        <w:tc>
          <w:tcPr>
            <w:tcW w:w="1019" w:type="dxa"/>
          </w:tcPr>
          <w:p w14:paraId="4A86D4BB" w14:textId="77777777" w:rsidR="00D07587" w:rsidRDefault="00D07587" w:rsidP="00B26956">
            <w:pPr>
              <w:pStyle w:val="pStyle"/>
            </w:pPr>
            <w:r>
              <w:rPr>
                <w:rStyle w:val="rStyle"/>
              </w:rPr>
              <w:t>52 reportes de monitoreo, medición y análisis. (Año 2023)</w:t>
            </w:r>
          </w:p>
        </w:tc>
        <w:tc>
          <w:tcPr>
            <w:tcW w:w="1011" w:type="dxa"/>
          </w:tcPr>
          <w:p w14:paraId="319BDB15" w14:textId="77777777" w:rsidR="00D07587" w:rsidRDefault="00D07587" w:rsidP="00B26956">
            <w:pPr>
              <w:pStyle w:val="pStyle"/>
            </w:pPr>
            <w:r>
              <w:rPr>
                <w:rStyle w:val="rStyle"/>
              </w:rPr>
              <w:t>100.00% - Lograr el 100% de 52 análisis de coyuntura y prospectiva social y política programados.</w:t>
            </w:r>
          </w:p>
        </w:tc>
        <w:tc>
          <w:tcPr>
            <w:tcW w:w="807" w:type="dxa"/>
          </w:tcPr>
          <w:p w14:paraId="4330839A" w14:textId="77777777" w:rsidR="00D07587" w:rsidRDefault="00D07587" w:rsidP="00B26956">
            <w:pPr>
              <w:pStyle w:val="pStyle"/>
            </w:pPr>
            <w:r>
              <w:rPr>
                <w:rStyle w:val="rStyle"/>
              </w:rPr>
              <w:t>Ascendente</w:t>
            </w:r>
          </w:p>
        </w:tc>
        <w:tc>
          <w:tcPr>
            <w:tcW w:w="1031" w:type="dxa"/>
          </w:tcPr>
          <w:p w14:paraId="37359605" w14:textId="77777777" w:rsidR="00D07587" w:rsidRDefault="00D07587" w:rsidP="00B26956">
            <w:pPr>
              <w:pStyle w:val="pStyle"/>
            </w:pPr>
          </w:p>
        </w:tc>
      </w:tr>
      <w:tr w:rsidR="00D07587" w14:paraId="6DE6E11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41C568B" w14:textId="77777777" w:rsidR="00D07587" w:rsidRDefault="00D07587" w:rsidP="00B26956">
            <w:r>
              <w:rPr>
                <w:rStyle w:val="rStyle"/>
              </w:rPr>
              <w:t>Actividad o Proyecto</w:t>
            </w:r>
          </w:p>
        </w:tc>
        <w:tc>
          <w:tcPr>
            <w:tcW w:w="547" w:type="dxa"/>
            <w:vMerge w:val="restart"/>
          </w:tcPr>
          <w:p w14:paraId="0E30EA2A" w14:textId="77777777" w:rsidR="00D07587" w:rsidRDefault="00D07587" w:rsidP="00B26956">
            <w:pPr>
              <w:pStyle w:val="pStyle"/>
            </w:pPr>
            <w:r>
              <w:rPr>
                <w:rStyle w:val="rStyle"/>
              </w:rPr>
              <w:t>A-01</w:t>
            </w:r>
          </w:p>
        </w:tc>
        <w:tc>
          <w:tcPr>
            <w:tcW w:w="1168" w:type="dxa"/>
            <w:vMerge w:val="restart"/>
          </w:tcPr>
          <w:p w14:paraId="059414AB" w14:textId="77777777" w:rsidR="00D07587" w:rsidRDefault="00D07587" w:rsidP="00B26956">
            <w:pPr>
              <w:pStyle w:val="pStyle"/>
            </w:pPr>
            <w:r>
              <w:rPr>
                <w:rStyle w:val="rStyle"/>
              </w:rPr>
              <w:t xml:space="preserve">Realización del análisis del entorno sociopolítico </w:t>
            </w:r>
            <w:r>
              <w:rPr>
                <w:rStyle w:val="rStyle"/>
              </w:rPr>
              <w:lastRenderedPageBreak/>
              <w:t>de la entidad.</w:t>
            </w:r>
          </w:p>
        </w:tc>
        <w:tc>
          <w:tcPr>
            <w:tcW w:w="1016" w:type="dxa"/>
          </w:tcPr>
          <w:p w14:paraId="1CE99B92" w14:textId="77777777" w:rsidR="00D07587" w:rsidRDefault="00D07587" w:rsidP="00B26956">
            <w:pPr>
              <w:pStyle w:val="pStyle"/>
            </w:pPr>
            <w:r>
              <w:rPr>
                <w:rStyle w:val="rStyle"/>
              </w:rPr>
              <w:lastRenderedPageBreak/>
              <w:t xml:space="preserve">Porcentaje de análisis sociopolíticos realizados </w:t>
            </w:r>
            <w:r>
              <w:rPr>
                <w:rStyle w:val="rStyle"/>
              </w:rPr>
              <w:lastRenderedPageBreak/>
              <w:t>en la entidad.</w:t>
            </w:r>
          </w:p>
        </w:tc>
        <w:tc>
          <w:tcPr>
            <w:tcW w:w="1047" w:type="dxa"/>
            <w:gridSpan w:val="2"/>
          </w:tcPr>
          <w:p w14:paraId="4901F366" w14:textId="77777777" w:rsidR="00D07587" w:rsidRDefault="00D07587" w:rsidP="00B26956">
            <w:pPr>
              <w:pStyle w:val="pStyle"/>
            </w:pPr>
            <w:r>
              <w:rPr>
                <w:rStyle w:val="rStyle"/>
              </w:rPr>
              <w:lastRenderedPageBreak/>
              <w:t>Análisis sociopolíticos realizados en la entidad.</w:t>
            </w:r>
          </w:p>
        </w:tc>
        <w:tc>
          <w:tcPr>
            <w:tcW w:w="1343" w:type="dxa"/>
          </w:tcPr>
          <w:p w14:paraId="6AE37535" w14:textId="77777777" w:rsidR="00D07587" w:rsidRDefault="00D07587" w:rsidP="00B26956">
            <w:pPr>
              <w:pStyle w:val="pStyle"/>
            </w:pPr>
            <w:r>
              <w:rPr>
                <w:rStyle w:val="rStyle"/>
              </w:rPr>
              <w:t xml:space="preserve">(Análisis sociopolíticos realizados/ Análisis sociopolíticos </w:t>
            </w:r>
            <w:r>
              <w:rPr>
                <w:rStyle w:val="rStyle"/>
              </w:rPr>
              <w:lastRenderedPageBreak/>
              <w:t>programados) *100</w:t>
            </w:r>
          </w:p>
        </w:tc>
        <w:tc>
          <w:tcPr>
            <w:tcW w:w="991" w:type="dxa"/>
          </w:tcPr>
          <w:p w14:paraId="33145456" w14:textId="77777777" w:rsidR="00D07587" w:rsidRDefault="00D07587" w:rsidP="00B26956">
            <w:pPr>
              <w:pStyle w:val="pStyle"/>
            </w:pPr>
            <w:r>
              <w:rPr>
                <w:rStyle w:val="rStyle"/>
              </w:rPr>
              <w:lastRenderedPageBreak/>
              <w:t xml:space="preserve">Análisis: se refiere a los análisis sociopolíticos </w:t>
            </w:r>
            <w:r>
              <w:rPr>
                <w:rStyle w:val="rStyle"/>
              </w:rPr>
              <w:lastRenderedPageBreak/>
              <w:t>programados.</w:t>
            </w:r>
          </w:p>
        </w:tc>
        <w:tc>
          <w:tcPr>
            <w:tcW w:w="820" w:type="dxa"/>
          </w:tcPr>
          <w:p w14:paraId="2DF4383E" w14:textId="77777777" w:rsidR="00D07587" w:rsidRDefault="00D07587" w:rsidP="00B26956">
            <w:pPr>
              <w:pStyle w:val="pStyle"/>
            </w:pPr>
            <w:r>
              <w:rPr>
                <w:rStyle w:val="rStyle"/>
              </w:rPr>
              <w:lastRenderedPageBreak/>
              <w:t>Gestión-Eficacia-Trimestral</w:t>
            </w:r>
          </w:p>
        </w:tc>
        <w:tc>
          <w:tcPr>
            <w:tcW w:w="752" w:type="dxa"/>
          </w:tcPr>
          <w:p w14:paraId="0D1E6391" w14:textId="77777777" w:rsidR="00D07587" w:rsidRDefault="00D07587" w:rsidP="00B26956">
            <w:pPr>
              <w:pStyle w:val="pStyle"/>
            </w:pPr>
            <w:r>
              <w:rPr>
                <w:rStyle w:val="rStyle"/>
              </w:rPr>
              <w:t>Porcentaje</w:t>
            </w:r>
          </w:p>
        </w:tc>
        <w:tc>
          <w:tcPr>
            <w:tcW w:w="1019" w:type="dxa"/>
          </w:tcPr>
          <w:p w14:paraId="61DE5843" w14:textId="77777777" w:rsidR="00D07587" w:rsidRDefault="00D07587" w:rsidP="00B26956">
            <w:pPr>
              <w:pStyle w:val="pStyle"/>
            </w:pPr>
            <w:r>
              <w:rPr>
                <w:rStyle w:val="rStyle"/>
              </w:rPr>
              <w:t>247 agendas Temáticas Diarias. (Año 2023)</w:t>
            </w:r>
          </w:p>
        </w:tc>
        <w:tc>
          <w:tcPr>
            <w:tcW w:w="1011" w:type="dxa"/>
          </w:tcPr>
          <w:p w14:paraId="29ECF116" w14:textId="77777777" w:rsidR="00D07587" w:rsidRDefault="00D07587" w:rsidP="00B26956">
            <w:pPr>
              <w:pStyle w:val="pStyle"/>
            </w:pPr>
            <w:r>
              <w:rPr>
                <w:rStyle w:val="rStyle"/>
              </w:rPr>
              <w:t>100.00% - Lograr el 100% de 247 análisis sociopolítico</w:t>
            </w:r>
            <w:r>
              <w:rPr>
                <w:rStyle w:val="rStyle"/>
              </w:rPr>
              <w:lastRenderedPageBreak/>
              <w:t>s programados.</w:t>
            </w:r>
          </w:p>
        </w:tc>
        <w:tc>
          <w:tcPr>
            <w:tcW w:w="807" w:type="dxa"/>
          </w:tcPr>
          <w:p w14:paraId="01E99E4E" w14:textId="77777777" w:rsidR="00D07587" w:rsidRDefault="00D07587" w:rsidP="00B26956">
            <w:pPr>
              <w:pStyle w:val="pStyle"/>
            </w:pPr>
            <w:r>
              <w:rPr>
                <w:rStyle w:val="rStyle"/>
              </w:rPr>
              <w:lastRenderedPageBreak/>
              <w:t>Ascendente</w:t>
            </w:r>
          </w:p>
        </w:tc>
        <w:tc>
          <w:tcPr>
            <w:tcW w:w="1031" w:type="dxa"/>
          </w:tcPr>
          <w:p w14:paraId="7A6ACA7C" w14:textId="77777777" w:rsidR="00D07587" w:rsidRDefault="00D07587" w:rsidP="00B26956">
            <w:pPr>
              <w:pStyle w:val="pStyle"/>
            </w:pPr>
          </w:p>
        </w:tc>
      </w:tr>
      <w:tr w:rsidR="00D07587" w14:paraId="0C29551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4D556134" w14:textId="77777777" w:rsidR="00D07587" w:rsidRDefault="00D07587" w:rsidP="00B26956"/>
        </w:tc>
        <w:tc>
          <w:tcPr>
            <w:tcW w:w="547" w:type="dxa"/>
            <w:vMerge w:val="restart"/>
          </w:tcPr>
          <w:p w14:paraId="5F7EF6DC" w14:textId="77777777" w:rsidR="00D07587" w:rsidRDefault="00D07587" w:rsidP="00B26956">
            <w:pPr>
              <w:pStyle w:val="pStyle"/>
            </w:pPr>
            <w:r>
              <w:rPr>
                <w:rStyle w:val="rStyle"/>
              </w:rPr>
              <w:t>A-02</w:t>
            </w:r>
          </w:p>
        </w:tc>
        <w:tc>
          <w:tcPr>
            <w:tcW w:w="1168" w:type="dxa"/>
            <w:vMerge w:val="restart"/>
          </w:tcPr>
          <w:p w14:paraId="24D13023" w14:textId="77777777" w:rsidR="00D07587" w:rsidRDefault="00D07587" w:rsidP="00B26956">
            <w:pPr>
              <w:pStyle w:val="pStyle"/>
            </w:pPr>
            <w:r>
              <w:rPr>
                <w:rStyle w:val="rStyle"/>
              </w:rPr>
              <w:t>Realización actividades de monitoreo, para detectar los factores de riesgos en el Estado, publicados en medios impresos y digitales.</w:t>
            </w:r>
          </w:p>
        </w:tc>
        <w:tc>
          <w:tcPr>
            <w:tcW w:w="1016" w:type="dxa"/>
          </w:tcPr>
          <w:p w14:paraId="08307CDE" w14:textId="77777777" w:rsidR="00D07587" w:rsidRDefault="00D07587" w:rsidP="00B26956">
            <w:pPr>
              <w:pStyle w:val="pStyle"/>
            </w:pPr>
            <w:r>
              <w:rPr>
                <w:rStyle w:val="rStyle"/>
              </w:rPr>
              <w:t>Porcentaje de actividades de detención de riegos publicados en medios en el Estado.</w:t>
            </w:r>
          </w:p>
        </w:tc>
        <w:tc>
          <w:tcPr>
            <w:tcW w:w="1047" w:type="dxa"/>
            <w:gridSpan w:val="2"/>
          </w:tcPr>
          <w:p w14:paraId="4733156F" w14:textId="77777777" w:rsidR="00D07587" w:rsidRDefault="00D07587" w:rsidP="00B26956">
            <w:pPr>
              <w:pStyle w:val="pStyle"/>
            </w:pPr>
            <w:r>
              <w:rPr>
                <w:rStyle w:val="rStyle"/>
              </w:rPr>
              <w:t>Actividades de detención de riegos publicados en medios en el Estado.</w:t>
            </w:r>
          </w:p>
        </w:tc>
        <w:tc>
          <w:tcPr>
            <w:tcW w:w="1343" w:type="dxa"/>
          </w:tcPr>
          <w:p w14:paraId="0DCA136D" w14:textId="77777777" w:rsidR="00D07587" w:rsidRDefault="00D07587" w:rsidP="00B26956">
            <w:pPr>
              <w:pStyle w:val="pStyle"/>
            </w:pPr>
            <w:r>
              <w:rPr>
                <w:rStyle w:val="rStyle"/>
              </w:rPr>
              <w:t>(Actividades de detención de riegos atendidas/ Actividades de detención de riegos programadas.) *100</w:t>
            </w:r>
          </w:p>
        </w:tc>
        <w:tc>
          <w:tcPr>
            <w:tcW w:w="991" w:type="dxa"/>
          </w:tcPr>
          <w:p w14:paraId="1C57F6BF" w14:textId="77777777" w:rsidR="00D07587" w:rsidRDefault="00D07587" w:rsidP="00B26956">
            <w:pPr>
              <w:pStyle w:val="pStyle"/>
            </w:pPr>
            <w:r>
              <w:rPr>
                <w:rStyle w:val="rStyle"/>
              </w:rPr>
              <w:t xml:space="preserve">Actividades:  se refiere </w:t>
            </w:r>
            <w:proofErr w:type="gramStart"/>
            <w:r>
              <w:rPr>
                <w:rStyle w:val="rStyle"/>
              </w:rPr>
              <w:t>a  las</w:t>
            </w:r>
            <w:proofErr w:type="gramEnd"/>
            <w:r>
              <w:rPr>
                <w:rStyle w:val="rStyle"/>
              </w:rPr>
              <w:t xml:space="preserve"> síntesis informativas  de monitoreo, medición y análisis.</w:t>
            </w:r>
          </w:p>
        </w:tc>
        <w:tc>
          <w:tcPr>
            <w:tcW w:w="820" w:type="dxa"/>
          </w:tcPr>
          <w:p w14:paraId="75A1AF10" w14:textId="77777777" w:rsidR="00D07587" w:rsidRDefault="00D07587" w:rsidP="00B26956">
            <w:pPr>
              <w:pStyle w:val="pStyle"/>
            </w:pPr>
            <w:r>
              <w:rPr>
                <w:rStyle w:val="rStyle"/>
              </w:rPr>
              <w:t>Gestión-Eficacia-Trimestral</w:t>
            </w:r>
          </w:p>
        </w:tc>
        <w:tc>
          <w:tcPr>
            <w:tcW w:w="752" w:type="dxa"/>
          </w:tcPr>
          <w:p w14:paraId="56C5E30F" w14:textId="77777777" w:rsidR="00D07587" w:rsidRDefault="00D07587" w:rsidP="00B26956">
            <w:pPr>
              <w:pStyle w:val="pStyle"/>
            </w:pPr>
            <w:r>
              <w:rPr>
                <w:rStyle w:val="rStyle"/>
              </w:rPr>
              <w:t>Porcentaje</w:t>
            </w:r>
          </w:p>
        </w:tc>
        <w:tc>
          <w:tcPr>
            <w:tcW w:w="1019" w:type="dxa"/>
          </w:tcPr>
          <w:p w14:paraId="00A4A62C" w14:textId="77777777" w:rsidR="00D07587" w:rsidRDefault="00D07587" w:rsidP="00B26956">
            <w:pPr>
              <w:pStyle w:val="pStyle"/>
            </w:pPr>
            <w:r>
              <w:rPr>
                <w:rStyle w:val="rStyle"/>
              </w:rPr>
              <w:t>247 síntesis informativas diarias de monitoreo, medición y análisis. (Año 2023)</w:t>
            </w:r>
          </w:p>
        </w:tc>
        <w:tc>
          <w:tcPr>
            <w:tcW w:w="1011" w:type="dxa"/>
          </w:tcPr>
          <w:p w14:paraId="478792CB" w14:textId="77777777" w:rsidR="00D07587" w:rsidRDefault="00D07587" w:rsidP="00B26956">
            <w:pPr>
              <w:pStyle w:val="pStyle"/>
            </w:pPr>
            <w:r>
              <w:rPr>
                <w:rStyle w:val="rStyle"/>
              </w:rPr>
              <w:t>100.00% - Alcanzar el 100% de las 247 actividades de detención de riesgos publicados en medios.</w:t>
            </w:r>
          </w:p>
        </w:tc>
        <w:tc>
          <w:tcPr>
            <w:tcW w:w="807" w:type="dxa"/>
          </w:tcPr>
          <w:p w14:paraId="3717410D" w14:textId="77777777" w:rsidR="00D07587" w:rsidRDefault="00D07587" w:rsidP="00B26956">
            <w:pPr>
              <w:pStyle w:val="pStyle"/>
            </w:pPr>
            <w:r>
              <w:rPr>
                <w:rStyle w:val="rStyle"/>
              </w:rPr>
              <w:t>Ascendente</w:t>
            </w:r>
          </w:p>
        </w:tc>
        <w:tc>
          <w:tcPr>
            <w:tcW w:w="1031" w:type="dxa"/>
          </w:tcPr>
          <w:p w14:paraId="122763B8" w14:textId="77777777" w:rsidR="00D07587" w:rsidRDefault="00D07587" w:rsidP="00B26956">
            <w:pPr>
              <w:pStyle w:val="pStyle"/>
            </w:pPr>
          </w:p>
        </w:tc>
      </w:tr>
      <w:tr w:rsidR="00D07587" w14:paraId="1AF07D4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28B17B77" w14:textId="77777777" w:rsidR="00D07587" w:rsidRDefault="00D07587" w:rsidP="00B26956">
            <w:pPr>
              <w:pStyle w:val="pStyle"/>
            </w:pPr>
            <w:r>
              <w:rPr>
                <w:rStyle w:val="rStyle"/>
              </w:rPr>
              <w:t>Componente</w:t>
            </w:r>
          </w:p>
        </w:tc>
        <w:tc>
          <w:tcPr>
            <w:tcW w:w="547" w:type="dxa"/>
            <w:vMerge w:val="restart"/>
          </w:tcPr>
          <w:p w14:paraId="3BDA5B99" w14:textId="77777777" w:rsidR="00D07587" w:rsidRDefault="00D07587" w:rsidP="00B26956">
            <w:pPr>
              <w:pStyle w:val="pStyle"/>
            </w:pPr>
            <w:r>
              <w:rPr>
                <w:rStyle w:val="rStyle"/>
              </w:rPr>
              <w:t>C-004</w:t>
            </w:r>
          </w:p>
        </w:tc>
        <w:tc>
          <w:tcPr>
            <w:tcW w:w="1168" w:type="dxa"/>
            <w:vMerge w:val="restart"/>
          </w:tcPr>
          <w:p w14:paraId="42F8CE7B" w14:textId="77777777" w:rsidR="00D07587" w:rsidRDefault="00D07587" w:rsidP="00B26956">
            <w:pPr>
              <w:pStyle w:val="pStyle"/>
            </w:pPr>
            <w:r>
              <w:rPr>
                <w:rStyle w:val="rStyle"/>
              </w:rPr>
              <w:t>Estrategias de comunicación institucional para el acercamiento del Gobierno Estatal con la ciudadanía, implementadas.</w:t>
            </w:r>
          </w:p>
        </w:tc>
        <w:tc>
          <w:tcPr>
            <w:tcW w:w="1016" w:type="dxa"/>
          </w:tcPr>
          <w:p w14:paraId="5E160C9D" w14:textId="77777777" w:rsidR="00D07587" w:rsidRDefault="00D07587" w:rsidP="00B26956">
            <w:pPr>
              <w:pStyle w:val="pStyle"/>
            </w:pPr>
            <w:r>
              <w:rPr>
                <w:rStyle w:val="rStyle"/>
              </w:rPr>
              <w:t>Porcentaje de mecanismos de comunicación de gobierno del Estado a través de medios de comunicación.</w:t>
            </w:r>
          </w:p>
        </w:tc>
        <w:tc>
          <w:tcPr>
            <w:tcW w:w="1047" w:type="dxa"/>
            <w:gridSpan w:val="2"/>
          </w:tcPr>
          <w:p w14:paraId="0EEECB44" w14:textId="77777777" w:rsidR="00D07587" w:rsidRDefault="00D07587" w:rsidP="00B26956">
            <w:pPr>
              <w:pStyle w:val="pStyle"/>
            </w:pPr>
            <w:r>
              <w:rPr>
                <w:rStyle w:val="rStyle"/>
              </w:rPr>
              <w:t>Relación porcentual de las los mecanismos de comunicación utilizados de gobierno del Estado que son difundidas por los medios de comunicación.</w:t>
            </w:r>
          </w:p>
        </w:tc>
        <w:tc>
          <w:tcPr>
            <w:tcW w:w="1343" w:type="dxa"/>
          </w:tcPr>
          <w:p w14:paraId="79F89637" w14:textId="77777777" w:rsidR="00D07587" w:rsidRDefault="00D07587" w:rsidP="00B26956">
            <w:pPr>
              <w:pStyle w:val="pStyle"/>
            </w:pPr>
            <w:r>
              <w:rPr>
                <w:rStyle w:val="rStyle"/>
              </w:rPr>
              <w:t>(mecanismos de comunicación utilizados/mecanismos de comunicación programadas) *100</w:t>
            </w:r>
          </w:p>
        </w:tc>
        <w:tc>
          <w:tcPr>
            <w:tcW w:w="991" w:type="dxa"/>
          </w:tcPr>
          <w:p w14:paraId="50A7A3C1" w14:textId="77777777" w:rsidR="00D07587" w:rsidRDefault="00D07587" w:rsidP="00B26956">
            <w:pPr>
              <w:pStyle w:val="pStyle"/>
            </w:pPr>
            <w:r>
              <w:rPr>
                <w:rStyle w:val="rStyle"/>
              </w:rPr>
              <w:t xml:space="preserve">Mecanismos de comunicación utilizados: se refiere al número de mecanismos de comunicación de gobierno del Estado en medios de comunicación utilizados </w:t>
            </w:r>
            <w:r>
              <w:rPr>
                <w:rStyle w:val="rStyle"/>
              </w:rPr>
              <w:lastRenderedPageBreak/>
              <w:t>para difusión de actividades y campañas. mecanismos de comunicación programados: se refiere al número de mecanismos de comunicación proyectados de gobierno del Estado en medios de comunicación para difusión de acciones y campañas.</w:t>
            </w:r>
          </w:p>
        </w:tc>
        <w:tc>
          <w:tcPr>
            <w:tcW w:w="820" w:type="dxa"/>
          </w:tcPr>
          <w:p w14:paraId="4A4212FB" w14:textId="77777777" w:rsidR="00D07587" w:rsidRDefault="00D07587" w:rsidP="00B26956">
            <w:pPr>
              <w:pStyle w:val="pStyle"/>
            </w:pPr>
            <w:r>
              <w:rPr>
                <w:rStyle w:val="rStyle"/>
              </w:rPr>
              <w:lastRenderedPageBreak/>
              <w:t>Gestión-Eficacia-Trimestral</w:t>
            </w:r>
          </w:p>
        </w:tc>
        <w:tc>
          <w:tcPr>
            <w:tcW w:w="752" w:type="dxa"/>
          </w:tcPr>
          <w:p w14:paraId="63DF084A" w14:textId="77777777" w:rsidR="00D07587" w:rsidRDefault="00D07587" w:rsidP="00B26956">
            <w:pPr>
              <w:pStyle w:val="pStyle"/>
            </w:pPr>
            <w:r>
              <w:rPr>
                <w:rStyle w:val="rStyle"/>
              </w:rPr>
              <w:t>Porcentaje</w:t>
            </w:r>
          </w:p>
        </w:tc>
        <w:tc>
          <w:tcPr>
            <w:tcW w:w="1019" w:type="dxa"/>
          </w:tcPr>
          <w:p w14:paraId="7E4DE84E" w14:textId="77777777" w:rsidR="00D07587" w:rsidRDefault="00D07587" w:rsidP="00B26956">
            <w:pPr>
              <w:pStyle w:val="pStyle"/>
            </w:pPr>
            <w:r>
              <w:rPr>
                <w:rStyle w:val="rStyle"/>
              </w:rPr>
              <w:t xml:space="preserve">7 </w:t>
            </w:r>
            <w:proofErr w:type="gramStart"/>
            <w:r>
              <w:rPr>
                <w:rStyle w:val="rStyle"/>
              </w:rPr>
              <w:t>Mecanismos</w:t>
            </w:r>
            <w:proofErr w:type="gramEnd"/>
            <w:r>
              <w:rPr>
                <w:rStyle w:val="rStyle"/>
              </w:rPr>
              <w:t xml:space="preserve"> de comunicación. (Año 2022)</w:t>
            </w:r>
          </w:p>
        </w:tc>
        <w:tc>
          <w:tcPr>
            <w:tcW w:w="1011" w:type="dxa"/>
          </w:tcPr>
          <w:p w14:paraId="0DD5E7FC" w14:textId="77777777" w:rsidR="00D07587" w:rsidRDefault="00D07587" w:rsidP="00B26956">
            <w:pPr>
              <w:pStyle w:val="pStyle"/>
            </w:pPr>
            <w:r>
              <w:rPr>
                <w:rStyle w:val="rStyle"/>
              </w:rPr>
              <w:t>100.00% - Alcanzar el 100.00% de cobertura de 7 mecanismos implementados para comunicar acciones por parte del Gobierno del Estado.</w:t>
            </w:r>
          </w:p>
        </w:tc>
        <w:tc>
          <w:tcPr>
            <w:tcW w:w="807" w:type="dxa"/>
          </w:tcPr>
          <w:p w14:paraId="62315489" w14:textId="77777777" w:rsidR="00D07587" w:rsidRDefault="00D07587" w:rsidP="00B26956">
            <w:pPr>
              <w:pStyle w:val="pStyle"/>
            </w:pPr>
            <w:r>
              <w:rPr>
                <w:rStyle w:val="rStyle"/>
              </w:rPr>
              <w:t>Ascendente</w:t>
            </w:r>
          </w:p>
        </w:tc>
        <w:tc>
          <w:tcPr>
            <w:tcW w:w="1031" w:type="dxa"/>
          </w:tcPr>
          <w:p w14:paraId="1984E922" w14:textId="77777777" w:rsidR="00D07587" w:rsidRDefault="00D07587" w:rsidP="00B26956">
            <w:pPr>
              <w:pStyle w:val="pStyle"/>
            </w:pPr>
          </w:p>
        </w:tc>
      </w:tr>
      <w:tr w:rsidR="00D07587" w14:paraId="5ECFAA0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17027139" w14:textId="77777777" w:rsidR="00D07587" w:rsidRDefault="00D07587" w:rsidP="00B26956">
            <w:r>
              <w:rPr>
                <w:rStyle w:val="rStyle"/>
              </w:rPr>
              <w:t>Actividad o Proyecto</w:t>
            </w:r>
          </w:p>
        </w:tc>
        <w:tc>
          <w:tcPr>
            <w:tcW w:w="547" w:type="dxa"/>
            <w:vMerge w:val="restart"/>
          </w:tcPr>
          <w:p w14:paraId="53BE512D" w14:textId="77777777" w:rsidR="00D07587" w:rsidRDefault="00D07587" w:rsidP="00B26956">
            <w:pPr>
              <w:pStyle w:val="pStyle"/>
            </w:pPr>
            <w:r>
              <w:rPr>
                <w:rStyle w:val="rStyle"/>
              </w:rPr>
              <w:t>A-01</w:t>
            </w:r>
          </w:p>
        </w:tc>
        <w:tc>
          <w:tcPr>
            <w:tcW w:w="1168" w:type="dxa"/>
            <w:vMerge w:val="restart"/>
          </w:tcPr>
          <w:p w14:paraId="473D1166" w14:textId="77777777" w:rsidR="00D07587" w:rsidRDefault="00D07587" w:rsidP="00B26956">
            <w:pPr>
              <w:pStyle w:val="pStyle"/>
            </w:pPr>
            <w:r>
              <w:rPr>
                <w:rStyle w:val="rStyle"/>
              </w:rPr>
              <w:t>Realización de cobertura de acciones de gobierno del Estado.</w:t>
            </w:r>
          </w:p>
        </w:tc>
        <w:tc>
          <w:tcPr>
            <w:tcW w:w="1016" w:type="dxa"/>
          </w:tcPr>
          <w:p w14:paraId="0CD15F08" w14:textId="77777777" w:rsidR="00D07587" w:rsidRDefault="00D07587" w:rsidP="00B26956">
            <w:pPr>
              <w:pStyle w:val="pStyle"/>
            </w:pPr>
            <w:r>
              <w:rPr>
                <w:rStyle w:val="rStyle"/>
              </w:rPr>
              <w:t xml:space="preserve">Porcentaje de cumplimiento de cobertura de las </w:t>
            </w:r>
            <w:r>
              <w:rPr>
                <w:rStyle w:val="rStyle"/>
              </w:rPr>
              <w:lastRenderedPageBreak/>
              <w:t>actividades programadas del Gobierno del Estado.</w:t>
            </w:r>
          </w:p>
        </w:tc>
        <w:tc>
          <w:tcPr>
            <w:tcW w:w="1047" w:type="dxa"/>
            <w:gridSpan w:val="2"/>
          </w:tcPr>
          <w:p w14:paraId="57377BBD" w14:textId="77777777" w:rsidR="00D07587" w:rsidRDefault="00D07587" w:rsidP="00B26956">
            <w:pPr>
              <w:pStyle w:val="pStyle"/>
            </w:pPr>
            <w:r>
              <w:rPr>
                <w:rStyle w:val="rStyle"/>
              </w:rPr>
              <w:lastRenderedPageBreak/>
              <w:t xml:space="preserve">Escala porcentual de las coberturas realizadas de </w:t>
            </w:r>
            <w:r>
              <w:rPr>
                <w:rStyle w:val="rStyle"/>
              </w:rPr>
              <w:lastRenderedPageBreak/>
              <w:t>actividades desarrolladas por el Gobierno del Estado.</w:t>
            </w:r>
          </w:p>
        </w:tc>
        <w:tc>
          <w:tcPr>
            <w:tcW w:w="1343" w:type="dxa"/>
          </w:tcPr>
          <w:p w14:paraId="0692E698" w14:textId="77777777" w:rsidR="00D07587" w:rsidRDefault="00D07587" w:rsidP="00B26956">
            <w:pPr>
              <w:pStyle w:val="pStyle"/>
            </w:pPr>
            <w:r>
              <w:rPr>
                <w:rStyle w:val="rStyle"/>
              </w:rPr>
              <w:lastRenderedPageBreak/>
              <w:t>(Coberturas realizadas / coberturas programadas) *100.</w:t>
            </w:r>
          </w:p>
        </w:tc>
        <w:tc>
          <w:tcPr>
            <w:tcW w:w="991" w:type="dxa"/>
          </w:tcPr>
          <w:p w14:paraId="4CA4FC08" w14:textId="77777777" w:rsidR="00D07587" w:rsidRDefault="00D07587" w:rsidP="00B26956">
            <w:pPr>
              <w:pStyle w:val="pStyle"/>
            </w:pPr>
            <w:r>
              <w:rPr>
                <w:rStyle w:val="rStyle"/>
              </w:rPr>
              <w:t xml:space="preserve">coberturas realizadas: se refiere al número de coberturas de </w:t>
            </w:r>
            <w:r>
              <w:rPr>
                <w:rStyle w:val="rStyle"/>
              </w:rPr>
              <w:lastRenderedPageBreak/>
              <w:t>actividades sustantivas del Gobierno del Estado por parte de la Coordinación General de Comunicación Social. Coberturas programadas: se refiere al número de cobertura de actividades sustantivas mínimas programadas por la Coordinación General de Comunicación Social en referencia al año anterior.</w:t>
            </w:r>
          </w:p>
        </w:tc>
        <w:tc>
          <w:tcPr>
            <w:tcW w:w="820" w:type="dxa"/>
          </w:tcPr>
          <w:p w14:paraId="70659C30" w14:textId="77777777" w:rsidR="00D07587" w:rsidRDefault="00D07587" w:rsidP="00B26956">
            <w:pPr>
              <w:pStyle w:val="pStyle"/>
            </w:pPr>
            <w:r>
              <w:rPr>
                <w:rStyle w:val="rStyle"/>
              </w:rPr>
              <w:lastRenderedPageBreak/>
              <w:t>Gestión-Eficacia-Trimestral</w:t>
            </w:r>
          </w:p>
        </w:tc>
        <w:tc>
          <w:tcPr>
            <w:tcW w:w="752" w:type="dxa"/>
          </w:tcPr>
          <w:p w14:paraId="0525E31D" w14:textId="77777777" w:rsidR="00D07587" w:rsidRDefault="00D07587" w:rsidP="00B26956">
            <w:pPr>
              <w:pStyle w:val="pStyle"/>
            </w:pPr>
            <w:r>
              <w:rPr>
                <w:rStyle w:val="rStyle"/>
              </w:rPr>
              <w:t>Porcentaje</w:t>
            </w:r>
          </w:p>
        </w:tc>
        <w:tc>
          <w:tcPr>
            <w:tcW w:w="1019" w:type="dxa"/>
          </w:tcPr>
          <w:p w14:paraId="198684D0" w14:textId="77777777" w:rsidR="00D07587" w:rsidRDefault="00D07587" w:rsidP="00B26956">
            <w:pPr>
              <w:pStyle w:val="pStyle"/>
            </w:pPr>
            <w:r>
              <w:rPr>
                <w:rStyle w:val="rStyle"/>
              </w:rPr>
              <w:t>1000 coberturas. (Año 2025)</w:t>
            </w:r>
          </w:p>
        </w:tc>
        <w:tc>
          <w:tcPr>
            <w:tcW w:w="1011" w:type="dxa"/>
          </w:tcPr>
          <w:p w14:paraId="58A1D8A8" w14:textId="77777777" w:rsidR="00D07587" w:rsidRDefault="00D07587" w:rsidP="00B26956">
            <w:pPr>
              <w:pStyle w:val="pStyle"/>
            </w:pPr>
            <w:r>
              <w:rPr>
                <w:rStyle w:val="rStyle"/>
              </w:rPr>
              <w:t xml:space="preserve">100.00% - Alcanzar el 100.00% de cumplimiento de las 1000 </w:t>
            </w:r>
            <w:r>
              <w:rPr>
                <w:rStyle w:val="rStyle"/>
              </w:rPr>
              <w:lastRenderedPageBreak/>
              <w:t>coberturas de actividades sustantivas del Gobierno del Estado por la Coordinación General de Comunicación Social.</w:t>
            </w:r>
          </w:p>
        </w:tc>
        <w:tc>
          <w:tcPr>
            <w:tcW w:w="807" w:type="dxa"/>
          </w:tcPr>
          <w:p w14:paraId="54018E9B" w14:textId="77777777" w:rsidR="00D07587" w:rsidRDefault="00D07587" w:rsidP="00B26956">
            <w:pPr>
              <w:pStyle w:val="pStyle"/>
            </w:pPr>
            <w:r>
              <w:rPr>
                <w:rStyle w:val="rStyle"/>
              </w:rPr>
              <w:lastRenderedPageBreak/>
              <w:t>Ascendente</w:t>
            </w:r>
          </w:p>
        </w:tc>
        <w:tc>
          <w:tcPr>
            <w:tcW w:w="1031" w:type="dxa"/>
          </w:tcPr>
          <w:p w14:paraId="5AC8A786" w14:textId="77777777" w:rsidR="00D07587" w:rsidRDefault="00D07587" w:rsidP="00B26956">
            <w:pPr>
              <w:pStyle w:val="pStyle"/>
            </w:pPr>
          </w:p>
        </w:tc>
      </w:tr>
      <w:tr w:rsidR="00D07587" w14:paraId="1569737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5FB9B889" w14:textId="77777777" w:rsidR="00D07587" w:rsidRDefault="00D07587" w:rsidP="00B26956"/>
        </w:tc>
        <w:tc>
          <w:tcPr>
            <w:tcW w:w="547" w:type="dxa"/>
            <w:vMerge w:val="restart"/>
          </w:tcPr>
          <w:p w14:paraId="72E9473E" w14:textId="77777777" w:rsidR="00D07587" w:rsidRDefault="00D07587" w:rsidP="00B26956">
            <w:pPr>
              <w:pStyle w:val="pStyle"/>
            </w:pPr>
            <w:r>
              <w:rPr>
                <w:rStyle w:val="rStyle"/>
              </w:rPr>
              <w:t>A-02</w:t>
            </w:r>
          </w:p>
        </w:tc>
        <w:tc>
          <w:tcPr>
            <w:tcW w:w="1168" w:type="dxa"/>
            <w:vMerge w:val="restart"/>
          </w:tcPr>
          <w:p w14:paraId="7A5F0FCE" w14:textId="77777777" w:rsidR="00D07587" w:rsidRDefault="00D07587" w:rsidP="00B26956">
            <w:pPr>
              <w:pStyle w:val="pStyle"/>
            </w:pPr>
            <w:r>
              <w:rPr>
                <w:rStyle w:val="rStyle"/>
              </w:rPr>
              <w:t>Planeación, seguimiento y evaluación de la política de Comunicación Social.</w:t>
            </w:r>
          </w:p>
        </w:tc>
        <w:tc>
          <w:tcPr>
            <w:tcW w:w="1016" w:type="dxa"/>
          </w:tcPr>
          <w:p w14:paraId="2BEE3C76" w14:textId="77777777" w:rsidR="00D07587" w:rsidRDefault="00D07587" w:rsidP="00B26956">
            <w:pPr>
              <w:pStyle w:val="pStyle"/>
            </w:pPr>
            <w:r>
              <w:rPr>
                <w:rStyle w:val="rStyle"/>
              </w:rPr>
              <w:t>Porcentaje de boletines informativos emitidos.</w:t>
            </w:r>
          </w:p>
        </w:tc>
        <w:tc>
          <w:tcPr>
            <w:tcW w:w="1047" w:type="dxa"/>
            <w:gridSpan w:val="2"/>
          </w:tcPr>
          <w:p w14:paraId="6D92409F" w14:textId="77777777" w:rsidR="00D07587" w:rsidRDefault="00D07587" w:rsidP="00B26956">
            <w:pPr>
              <w:pStyle w:val="pStyle"/>
            </w:pPr>
            <w:r>
              <w:rPr>
                <w:rStyle w:val="rStyle"/>
              </w:rPr>
              <w:t>Boletines de comunicación social elaborados y difundidos en los medios de comunicación.</w:t>
            </w:r>
          </w:p>
        </w:tc>
        <w:tc>
          <w:tcPr>
            <w:tcW w:w="1343" w:type="dxa"/>
          </w:tcPr>
          <w:p w14:paraId="1EC61816" w14:textId="77777777" w:rsidR="00D07587" w:rsidRDefault="00D07587" w:rsidP="00B26956">
            <w:pPr>
              <w:pStyle w:val="pStyle"/>
            </w:pPr>
            <w:r>
              <w:rPr>
                <w:rStyle w:val="rStyle"/>
              </w:rPr>
              <w:t xml:space="preserve">(Boletines emitidos/Boletines </w:t>
            </w:r>
            <w:proofErr w:type="gramStart"/>
            <w:r>
              <w:rPr>
                <w:rStyle w:val="rStyle"/>
              </w:rPr>
              <w:t>programados)*</w:t>
            </w:r>
            <w:proofErr w:type="gramEnd"/>
            <w:r>
              <w:rPr>
                <w:rStyle w:val="rStyle"/>
              </w:rPr>
              <w:t>100</w:t>
            </w:r>
          </w:p>
        </w:tc>
        <w:tc>
          <w:tcPr>
            <w:tcW w:w="991" w:type="dxa"/>
          </w:tcPr>
          <w:p w14:paraId="3096D571" w14:textId="77777777" w:rsidR="00D07587" w:rsidRDefault="00D07587" w:rsidP="00B26956">
            <w:pPr>
              <w:pStyle w:val="pStyle"/>
            </w:pPr>
            <w:r>
              <w:rPr>
                <w:rStyle w:val="rStyle"/>
              </w:rPr>
              <w:t>Boletines: se refiere a los boletines informativos emitidos al año.</w:t>
            </w:r>
          </w:p>
        </w:tc>
        <w:tc>
          <w:tcPr>
            <w:tcW w:w="820" w:type="dxa"/>
          </w:tcPr>
          <w:p w14:paraId="2587148A" w14:textId="77777777" w:rsidR="00D07587" w:rsidRDefault="00D07587" w:rsidP="00B26956">
            <w:pPr>
              <w:pStyle w:val="pStyle"/>
            </w:pPr>
            <w:r>
              <w:rPr>
                <w:rStyle w:val="rStyle"/>
              </w:rPr>
              <w:t>Gestión-Eficacia-Trimestral</w:t>
            </w:r>
          </w:p>
        </w:tc>
        <w:tc>
          <w:tcPr>
            <w:tcW w:w="752" w:type="dxa"/>
          </w:tcPr>
          <w:p w14:paraId="4A2BA65C" w14:textId="77777777" w:rsidR="00D07587" w:rsidRDefault="00D07587" w:rsidP="00B26956">
            <w:pPr>
              <w:pStyle w:val="pStyle"/>
            </w:pPr>
            <w:r>
              <w:rPr>
                <w:rStyle w:val="rStyle"/>
              </w:rPr>
              <w:t>Porcentaje</w:t>
            </w:r>
          </w:p>
        </w:tc>
        <w:tc>
          <w:tcPr>
            <w:tcW w:w="1019" w:type="dxa"/>
          </w:tcPr>
          <w:p w14:paraId="0799E20E" w14:textId="77777777" w:rsidR="00D07587" w:rsidRDefault="00D07587" w:rsidP="00B26956">
            <w:pPr>
              <w:pStyle w:val="pStyle"/>
            </w:pPr>
            <w:r>
              <w:rPr>
                <w:rStyle w:val="rStyle"/>
              </w:rPr>
              <w:t>2400 boletines. (Año 2022)</w:t>
            </w:r>
          </w:p>
        </w:tc>
        <w:tc>
          <w:tcPr>
            <w:tcW w:w="1011" w:type="dxa"/>
          </w:tcPr>
          <w:p w14:paraId="3581E344" w14:textId="77777777" w:rsidR="00D07587" w:rsidRDefault="00D07587" w:rsidP="00B26956">
            <w:pPr>
              <w:pStyle w:val="pStyle"/>
            </w:pPr>
            <w:r>
              <w:rPr>
                <w:rStyle w:val="rStyle"/>
              </w:rPr>
              <w:t>100.00% - Alcanzar el 100.00% de 1200 boletines informativos emitidos al año.</w:t>
            </w:r>
          </w:p>
        </w:tc>
        <w:tc>
          <w:tcPr>
            <w:tcW w:w="807" w:type="dxa"/>
          </w:tcPr>
          <w:p w14:paraId="52F879AD" w14:textId="77777777" w:rsidR="00D07587" w:rsidRDefault="00D07587" w:rsidP="00B26956">
            <w:pPr>
              <w:pStyle w:val="pStyle"/>
            </w:pPr>
            <w:r>
              <w:rPr>
                <w:rStyle w:val="rStyle"/>
              </w:rPr>
              <w:t>Ascendente</w:t>
            </w:r>
          </w:p>
        </w:tc>
        <w:tc>
          <w:tcPr>
            <w:tcW w:w="1031" w:type="dxa"/>
          </w:tcPr>
          <w:p w14:paraId="2160B0C0" w14:textId="77777777" w:rsidR="00D07587" w:rsidRDefault="00D07587" w:rsidP="00B26956">
            <w:pPr>
              <w:pStyle w:val="pStyle"/>
            </w:pPr>
          </w:p>
        </w:tc>
      </w:tr>
      <w:tr w:rsidR="00D07587" w14:paraId="4FB17A8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09807607" w14:textId="77777777" w:rsidR="00D07587" w:rsidRDefault="00D07587" w:rsidP="00B26956"/>
        </w:tc>
        <w:tc>
          <w:tcPr>
            <w:tcW w:w="547" w:type="dxa"/>
          </w:tcPr>
          <w:p w14:paraId="203CA870" w14:textId="77777777" w:rsidR="00D07587" w:rsidRDefault="00D07587" w:rsidP="00B26956">
            <w:pPr>
              <w:pStyle w:val="pStyle"/>
            </w:pPr>
            <w:r>
              <w:rPr>
                <w:rStyle w:val="rStyle"/>
              </w:rPr>
              <w:t>A-03</w:t>
            </w:r>
          </w:p>
        </w:tc>
        <w:tc>
          <w:tcPr>
            <w:tcW w:w="1168" w:type="dxa"/>
          </w:tcPr>
          <w:p w14:paraId="52168583" w14:textId="77777777" w:rsidR="00D07587" w:rsidRDefault="00D07587" w:rsidP="00B26956">
            <w:pPr>
              <w:pStyle w:val="pStyle"/>
            </w:pPr>
            <w:r>
              <w:rPr>
                <w:rStyle w:val="rStyle"/>
              </w:rPr>
              <w:t>Realización de diálogos por la transformación.</w:t>
            </w:r>
          </w:p>
        </w:tc>
        <w:tc>
          <w:tcPr>
            <w:tcW w:w="1016" w:type="dxa"/>
          </w:tcPr>
          <w:p w14:paraId="450CCE9A" w14:textId="77777777" w:rsidR="00D07587" w:rsidRDefault="00D07587" w:rsidP="00B26956">
            <w:pPr>
              <w:pStyle w:val="pStyle"/>
            </w:pPr>
            <w:r>
              <w:rPr>
                <w:rStyle w:val="rStyle"/>
              </w:rPr>
              <w:t>Porcentaje de Diálogos por la transformación realizados.</w:t>
            </w:r>
          </w:p>
        </w:tc>
        <w:tc>
          <w:tcPr>
            <w:tcW w:w="1047" w:type="dxa"/>
            <w:gridSpan w:val="2"/>
          </w:tcPr>
          <w:p w14:paraId="175EC5E3" w14:textId="77777777" w:rsidR="00D07587" w:rsidRDefault="00D07587" w:rsidP="00B26956">
            <w:pPr>
              <w:pStyle w:val="pStyle"/>
            </w:pPr>
            <w:r>
              <w:rPr>
                <w:rStyle w:val="rStyle"/>
              </w:rPr>
              <w:t>Diálogos por la transformación realizados de manera semanal, para tener un acercamiento con los ciudadanos del estado de Colima.</w:t>
            </w:r>
          </w:p>
        </w:tc>
        <w:tc>
          <w:tcPr>
            <w:tcW w:w="1343" w:type="dxa"/>
          </w:tcPr>
          <w:p w14:paraId="29DA4412" w14:textId="77777777" w:rsidR="00D07587" w:rsidRDefault="00D07587" w:rsidP="00B26956">
            <w:pPr>
              <w:pStyle w:val="pStyle"/>
            </w:pPr>
            <w:r>
              <w:rPr>
                <w:rStyle w:val="rStyle"/>
              </w:rPr>
              <w:t>(Número de diálogos por la transformación realizados/ Numero de diálogos por la transformación programados) *100</w:t>
            </w:r>
          </w:p>
        </w:tc>
        <w:tc>
          <w:tcPr>
            <w:tcW w:w="991" w:type="dxa"/>
          </w:tcPr>
          <w:p w14:paraId="35723FA1" w14:textId="77777777" w:rsidR="00D07587" w:rsidRDefault="00D07587" w:rsidP="00B26956">
            <w:pPr>
              <w:pStyle w:val="pStyle"/>
            </w:pPr>
            <w:r>
              <w:rPr>
                <w:rStyle w:val="rStyle"/>
              </w:rPr>
              <w:t>Diálogos:  se refiere a los diálogos por la transformación programados.</w:t>
            </w:r>
          </w:p>
        </w:tc>
        <w:tc>
          <w:tcPr>
            <w:tcW w:w="820" w:type="dxa"/>
          </w:tcPr>
          <w:p w14:paraId="7AFFDC33" w14:textId="77777777" w:rsidR="00D07587" w:rsidRDefault="00D07587" w:rsidP="00B26956">
            <w:pPr>
              <w:pStyle w:val="pStyle"/>
            </w:pPr>
            <w:r>
              <w:rPr>
                <w:rStyle w:val="rStyle"/>
              </w:rPr>
              <w:t>Gestión-Eficacia-Trimestral</w:t>
            </w:r>
          </w:p>
        </w:tc>
        <w:tc>
          <w:tcPr>
            <w:tcW w:w="752" w:type="dxa"/>
          </w:tcPr>
          <w:p w14:paraId="44AF9321" w14:textId="77777777" w:rsidR="00D07587" w:rsidRDefault="00D07587" w:rsidP="00B26956">
            <w:pPr>
              <w:pStyle w:val="pStyle"/>
            </w:pPr>
            <w:r>
              <w:rPr>
                <w:rStyle w:val="rStyle"/>
              </w:rPr>
              <w:t>Porcentaje</w:t>
            </w:r>
          </w:p>
        </w:tc>
        <w:tc>
          <w:tcPr>
            <w:tcW w:w="1019" w:type="dxa"/>
          </w:tcPr>
          <w:p w14:paraId="1EAC238B" w14:textId="77777777" w:rsidR="00D07587" w:rsidRDefault="00D07587" w:rsidP="00B26956">
            <w:pPr>
              <w:pStyle w:val="pStyle"/>
            </w:pPr>
            <w:r>
              <w:rPr>
                <w:rStyle w:val="rStyle"/>
              </w:rPr>
              <w:t>48 diálogos por la transformación. (Año 2022)</w:t>
            </w:r>
          </w:p>
        </w:tc>
        <w:tc>
          <w:tcPr>
            <w:tcW w:w="1011" w:type="dxa"/>
          </w:tcPr>
          <w:p w14:paraId="4CDC5B12" w14:textId="77777777" w:rsidR="00D07587" w:rsidRDefault="00D07587" w:rsidP="00B26956">
            <w:pPr>
              <w:pStyle w:val="pStyle"/>
            </w:pPr>
            <w:r>
              <w:rPr>
                <w:rStyle w:val="rStyle"/>
              </w:rPr>
              <w:t>100.00% - Alcanzar el 100% de los 48 diálogos por la transformación programados.</w:t>
            </w:r>
          </w:p>
        </w:tc>
        <w:tc>
          <w:tcPr>
            <w:tcW w:w="807" w:type="dxa"/>
          </w:tcPr>
          <w:p w14:paraId="3C9E97A2" w14:textId="77777777" w:rsidR="00D07587" w:rsidRDefault="00D07587" w:rsidP="00B26956">
            <w:pPr>
              <w:pStyle w:val="pStyle"/>
            </w:pPr>
            <w:r>
              <w:rPr>
                <w:rStyle w:val="rStyle"/>
              </w:rPr>
              <w:t>Ascendente</w:t>
            </w:r>
          </w:p>
        </w:tc>
        <w:tc>
          <w:tcPr>
            <w:tcW w:w="1031" w:type="dxa"/>
          </w:tcPr>
          <w:p w14:paraId="2B2BF061" w14:textId="77777777" w:rsidR="00D07587" w:rsidRDefault="00D07587" w:rsidP="00B26956">
            <w:pPr>
              <w:pStyle w:val="pStyle"/>
            </w:pPr>
          </w:p>
        </w:tc>
      </w:tr>
    </w:tbl>
    <w:p w14:paraId="66B5625B"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20"/>
        <w:gridCol w:w="550"/>
        <w:gridCol w:w="1082"/>
        <w:gridCol w:w="1049"/>
        <w:gridCol w:w="1049"/>
        <w:gridCol w:w="100"/>
        <w:gridCol w:w="1452"/>
        <w:gridCol w:w="1082"/>
        <w:gridCol w:w="873"/>
        <w:gridCol w:w="806"/>
        <w:gridCol w:w="1035"/>
        <w:gridCol w:w="1029"/>
        <w:gridCol w:w="867"/>
        <w:gridCol w:w="1110"/>
      </w:tblGrid>
      <w:tr w:rsidR="00D07587" w:rsidRPr="000B4B77" w14:paraId="70E67CFE" w14:textId="77777777" w:rsidTr="00B26956">
        <w:trPr>
          <w:tblHeader/>
        </w:trPr>
        <w:tc>
          <w:tcPr>
            <w:tcW w:w="4640" w:type="dxa"/>
            <w:gridSpan w:val="6"/>
          </w:tcPr>
          <w:p w14:paraId="578B1F70" w14:textId="77777777" w:rsidR="00D07587" w:rsidRPr="000B4B77" w:rsidRDefault="00D07587" w:rsidP="00B26956">
            <w:pPr>
              <w:pStyle w:val="pStyle"/>
              <w:rPr>
                <w:sz w:val="16"/>
                <w:szCs w:val="16"/>
              </w:rPr>
            </w:pPr>
            <w:r w:rsidRPr="000B4B77">
              <w:rPr>
                <w:rStyle w:val="tStyle"/>
                <w:sz w:val="16"/>
                <w:szCs w:val="16"/>
              </w:rPr>
              <w:lastRenderedPageBreak/>
              <w:t>Identificación del Programa Presupuestario:</w:t>
            </w:r>
          </w:p>
        </w:tc>
        <w:tc>
          <w:tcPr>
            <w:tcW w:w="7800" w:type="dxa"/>
            <w:gridSpan w:val="8"/>
          </w:tcPr>
          <w:p w14:paraId="0F41F87D" w14:textId="77777777" w:rsidR="00D07587" w:rsidRPr="000B4B77" w:rsidRDefault="00D07587" w:rsidP="00B26956">
            <w:pPr>
              <w:pStyle w:val="pStyle"/>
              <w:rPr>
                <w:sz w:val="16"/>
                <w:szCs w:val="16"/>
              </w:rPr>
            </w:pPr>
            <w:r w:rsidRPr="000B4B77">
              <w:rPr>
                <w:rStyle w:val="tStyle"/>
                <w:sz w:val="16"/>
                <w:szCs w:val="16"/>
              </w:rPr>
              <w:t>77-E-CONSOLIDACIÓN DE LA GOBERNABILIDAD DEMOCRÁTICA DEL ESTADO DE COLIMA.</w:t>
            </w:r>
          </w:p>
        </w:tc>
      </w:tr>
      <w:tr w:rsidR="00D07587" w:rsidRPr="000B4B77" w14:paraId="41D49B03" w14:textId="77777777" w:rsidTr="00B26956">
        <w:trPr>
          <w:tblHeader/>
        </w:trPr>
        <w:tc>
          <w:tcPr>
            <w:tcW w:w="4640" w:type="dxa"/>
            <w:gridSpan w:val="6"/>
          </w:tcPr>
          <w:p w14:paraId="55561535" w14:textId="77777777" w:rsidR="00D07587" w:rsidRPr="000B4B77" w:rsidRDefault="00D07587" w:rsidP="00B26956">
            <w:pPr>
              <w:pStyle w:val="pStyle"/>
              <w:rPr>
                <w:sz w:val="16"/>
                <w:szCs w:val="16"/>
              </w:rPr>
            </w:pPr>
            <w:r w:rsidRPr="000B4B77">
              <w:rPr>
                <w:rStyle w:val="tStyle"/>
                <w:sz w:val="16"/>
                <w:szCs w:val="16"/>
              </w:rPr>
              <w:t>Dependencia/Organismo:</w:t>
            </w:r>
          </w:p>
        </w:tc>
        <w:tc>
          <w:tcPr>
            <w:tcW w:w="7800" w:type="dxa"/>
            <w:gridSpan w:val="8"/>
          </w:tcPr>
          <w:p w14:paraId="627872AF" w14:textId="77777777" w:rsidR="00D07587" w:rsidRPr="000B4B77" w:rsidRDefault="00D07587" w:rsidP="00B26956">
            <w:pPr>
              <w:pStyle w:val="pStyle"/>
              <w:rPr>
                <w:sz w:val="16"/>
                <w:szCs w:val="16"/>
              </w:rPr>
            </w:pPr>
            <w:r w:rsidRPr="000B4B77">
              <w:rPr>
                <w:rStyle w:val="tStyle"/>
                <w:sz w:val="16"/>
                <w:szCs w:val="16"/>
              </w:rPr>
              <w:t>020000-SECRETARÍA GENERAL DE GOBIERNO.</w:t>
            </w:r>
          </w:p>
        </w:tc>
      </w:tr>
      <w:tr w:rsidR="00D07587" w:rsidRPr="000B4B77" w14:paraId="0E6C3EC4" w14:textId="77777777" w:rsidTr="00B26956">
        <w:trPr>
          <w:tblHeader/>
        </w:trPr>
        <w:tc>
          <w:tcPr>
            <w:tcW w:w="4640" w:type="dxa"/>
            <w:gridSpan w:val="6"/>
          </w:tcPr>
          <w:p w14:paraId="144B8A19" w14:textId="77777777" w:rsidR="00D07587" w:rsidRPr="000B4B77" w:rsidRDefault="00D07587" w:rsidP="00B26956">
            <w:pPr>
              <w:pStyle w:val="pStyle"/>
              <w:rPr>
                <w:sz w:val="16"/>
                <w:szCs w:val="16"/>
              </w:rPr>
            </w:pPr>
            <w:r w:rsidRPr="000B4B77">
              <w:rPr>
                <w:rStyle w:val="tStyle"/>
                <w:sz w:val="16"/>
                <w:szCs w:val="16"/>
              </w:rPr>
              <w:t>Objetivo de Desarrollo Sostenible:</w:t>
            </w:r>
          </w:p>
        </w:tc>
        <w:tc>
          <w:tcPr>
            <w:tcW w:w="7800" w:type="dxa"/>
            <w:gridSpan w:val="8"/>
          </w:tcPr>
          <w:p w14:paraId="30FDA9EA" w14:textId="77777777" w:rsidR="00D07587" w:rsidRPr="000B4B77" w:rsidRDefault="00D07587" w:rsidP="00B26956">
            <w:pPr>
              <w:pStyle w:val="pStyle"/>
              <w:rPr>
                <w:sz w:val="16"/>
                <w:szCs w:val="16"/>
              </w:rPr>
            </w:pPr>
            <w:r w:rsidRPr="000B4B77">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0B4B77" w14:paraId="488FE49C" w14:textId="77777777" w:rsidTr="00B26956">
        <w:trPr>
          <w:tblHeader/>
        </w:trPr>
        <w:tc>
          <w:tcPr>
            <w:tcW w:w="4640" w:type="dxa"/>
            <w:gridSpan w:val="6"/>
          </w:tcPr>
          <w:p w14:paraId="69B0A6FD" w14:textId="77777777" w:rsidR="00D07587" w:rsidRPr="000B4B77" w:rsidRDefault="00D07587" w:rsidP="00B26956">
            <w:pPr>
              <w:pStyle w:val="pStyle"/>
              <w:rPr>
                <w:sz w:val="16"/>
                <w:szCs w:val="16"/>
              </w:rPr>
            </w:pPr>
            <w:r w:rsidRPr="000B4B77">
              <w:rPr>
                <w:rStyle w:val="tStyle"/>
                <w:sz w:val="16"/>
                <w:szCs w:val="16"/>
              </w:rPr>
              <w:t>Eje del Plan Nacional de Desarrollo:</w:t>
            </w:r>
          </w:p>
        </w:tc>
        <w:tc>
          <w:tcPr>
            <w:tcW w:w="7800" w:type="dxa"/>
            <w:gridSpan w:val="8"/>
          </w:tcPr>
          <w:p w14:paraId="3903242F" w14:textId="77777777" w:rsidR="00D07587" w:rsidRPr="000B4B77" w:rsidRDefault="00D07587" w:rsidP="00B26956">
            <w:pPr>
              <w:pStyle w:val="pStyle"/>
              <w:rPr>
                <w:sz w:val="16"/>
                <w:szCs w:val="16"/>
              </w:rPr>
            </w:pPr>
            <w:r w:rsidRPr="000B4B77">
              <w:rPr>
                <w:rStyle w:val="tStyle"/>
                <w:sz w:val="16"/>
                <w:szCs w:val="16"/>
              </w:rPr>
              <w:t>1-GOBERNANZA CON JUSTICIA Y PARTICIPACIÓN CIUDADANA</w:t>
            </w:r>
          </w:p>
        </w:tc>
      </w:tr>
      <w:tr w:rsidR="00D07587" w:rsidRPr="000B4B77" w14:paraId="5E890138" w14:textId="77777777" w:rsidTr="00B26956">
        <w:trPr>
          <w:tblHeader/>
        </w:trPr>
        <w:tc>
          <w:tcPr>
            <w:tcW w:w="4640" w:type="dxa"/>
            <w:gridSpan w:val="6"/>
          </w:tcPr>
          <w:p w14:paraId="5341FDBA" w14:textId="77777777" w:rsidR="00D07587" w:rsidRPr="000B4B77" w:rsidRDefault="00D07587" w:rsidP="00B26956">
            <w:pPr>
              <w:pStyle w:val="pStyle"/>
              <w:rPr>
                <w:sz w:val="16"/>
                <w:szCs w:val="16"/>
              </w:rPr>
            </w:pPr>
            <w:r w:rsidRPr="000B4B77">
              <w:rPr>
                <w:rStyle w:val="tStyle"/>
                <w:sz w:val="16"/>
                <w:szCs w:val="16"/>
              </w:rPr>
              <w:t>Eje del Plan Estatal de Desarrollo:</w:t>
            </w:r>
          </w:p>
        </w:tc>
        <w:tc>
          <w:tcPr>
            <w:tcW w:w="7800" w:type="dxa"/>
            <w:gridSpan w:val="8"/>
          </w:tcPr>
          <w:p w14:paraId="25AFA63C" w14:textId="77777777" w:rsidR="00D07587" w:rsidRPr="000B4B77" w:rsidRDefault="00D07587" w:rsidP="00B26956">
            <w:pPr>
              <w:pStyle w:val="pStyle"/>
              <w:rPr>
                <w:sz w:val="16"/>
                <w:szCs w:val="16"/>
              </w:rPr>
            </w:pPr>
            <w:r w:rsidRPr="000B4B77">
              <w:rPr>
                <w:rStyle w:val="tStyle"/>
                <w:sz w:val="16"/>
                <w:szCs w:val="16"/>
              </w:rPr>
              <w:t>03-SEMBRAR LA PAZ</w:t>
            </w:r>
          </w:p>
        </w:tc>
      </w:tr>
      <w:tr w:rsidR="00D07587" w:rsidRPr="000B4B77" w14:paraId="3ABB0D3D" w14:textId="77777777" w:rsidTr="00B26956">
        <w:trPr>
          <w:tblHeader/>
        </w:trPr>
        <w:tc>
          <w:tcPr>
            <w:tcW w:w="4640" w:type="dxa"/>
            <w:gridSpan w:val="6"/>
          </w:tcPr>
          <w:p w14:paraId="4900AEBD" w14:textId="77777777" w:rsidR="00D07587" w:rsidRPr="000B4B77" w:rsidRDefault="00D07587" w:rsidP="00B26956">
            <w:pPr>
              <w:pStyle w:val="pStyle"/>
              <w:rPr>
                <w:sz w:val="16"/>
                <w:szCs w:val="16"/>
              </w:rPr>
            </w:pPr>
            <w:r w:rsidRPr="000B4B77">
              <w:rPr>
                <w:rStyle w:val="tStyle"/>
                <w:sz w:val="16"/>
                <w:szCs w:val="16"/>
              </w:rPr>
              <w:t>Programa Derivado del PED:</w:t>
            </w:r>
          </w:p>
        </w:tc>
        <w:tc>
          <w:tcPr>
            <w:tcW w:w="7800" w:type="dxa"/>
            <w:gridSpan w:val="8"/>
          </w:tcPr>
          <w:p w14:paraId="3A3C69FE" w14:textId="77777777" w:rsidR="00D07587" w:rsidRPr="000B4B77" w:rsidRDefault="00D07587" w:rsidP="00B26956">
            <w:pPr>
              <w:pStyle w:val="pStyle"/>
              <w:rPr>
                <w:sz w:val="16"/>
                <w:szCs w:val="16"/>
              </w:rPr>
            </w:pPr>
            <w:r w:rsidRPr="000B4B77">
              <w:rPr>
                <w:rStyle w:val="tStyle"/>
                <w:sz w:val="16"/>
                <w:szCs w:val="16"/>
              </w:rPr>
              <w:t xml:space="preserve">7-PROGRAMA SECTORIAL DE SEGURIDAD PÚBLICA </w:t>
            </w:r>
          </w:p>
        </w:tc>
      </w:tr>
      <w:tr w:rsidR="00D07587" w14:paraId="3D972C6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74" w:type="dxa"/>
            <w:vAlign w:val="center"/>
          </w:tcPr>
          <w:p w14:paraId="34F7C071" w14:textId="77777777" w:rsidR="00D07587" w:rsidRDefault="00D07587" w:rsidP="00B26956"/>
        </w:tc>
        <w:tc>
          <w:tcPr>
            <w:tcW w:w="542" w:type="dxa"/>
            <w:vAlign w:val="center"/>
          </w:tcPr>
          <w:p w14:paraId="1F9E7C61" w14:textId="77777777" w:rsidR="00D07587" w:rsidRDefault="00D07587" w:rsidP="00B26956">
            <w:pPr>
              <w:pStyle w:val="thpStyle"/>
            </w:pPr>
            <w:r>
              <w:rPr>
                <w:rStyle w:val="thrStyle"/>
              </w:rPr>
              <w:t>Clave</w:t>
            </w:r>
          </w:p>
        </w:tc>
        <w:tc>
          <w:tcPr>
            <w:tcW w:w="1135" w:type="dxa"/>
            <w:vAlign w:val="center"/>
          </w:tcPr>
          <w:p w14:paraId="1E165A1A" w14:textId="77777777" w:rsidR="00D07587" w:rsidRDefault="00D07587" w:rsidP="00B26956">
            <w:pPr>
              <w:pStyle w:val="thpStyle"/>
            </w:pPr>
            <w:r>
              <w:rPr>
                <w:rStyle w:val="thrStyle"/>
              </w:rPr>
              <w:t>Objetivo</w:t>
            </w:r>
          </w:p>
        </w:tc>
        <w:tc>
          <w:tcPr>
            <w:tcW w:w="1007" w:type="dxa"/>
            <w:vAlign w:val="center"/>
          </w:tcPr>
          <w:p w14:paraId="5A8B4826" w14:textId="77777777" w:rsidR="00D07587" w:rsidRDefault="00D07587" w:rsidP="00B26956">
            <w:pPr>
              <w:pStyle w:val="thpStyle"/>
            </w:pPr>
            <w:r>
              <w:rPr>
                <w:rStyle w:val="thrStyle"/>
              </w:rPr>
              <w:t>Nombre del indicador</w:t>
            </w:r>
          </w:p>
        </w:tc>
        <w:tc>
          <w:tcPr>
            <w:tcW w:w="1032" w:type="dxa"/>
            <w:vAlign w:val="center"/>
          </w:tcPr>
          <w:p w14:paraId="2C5BB631" w14:textId="77777777" w:rsidR="00D07587" w:rsidRDefault="00D07587" w:rsidP="00B26956">
            <w:pPr>
              <w:pStyle w:val="thpStyle"/>
            </w:pPr>
            <w:r>
              <w:rPr>
                <w:rStyle w:val="thrStyle"/>
              </w:rPr>
              <w:t>Definición del indicador</w:t>
            </w:r>
          </w:p>
        </w:tc>
        <w:tc>
          <w:tcPr>
            <w:tcW w:w="1428" w:type="dxa"/>
            <w:gridSpan w:val="2"/>
            <w:vAlign w:val="center"/>
          </w:tcPr>
          <w:p w14:paraId="55694E37" w14:textId="77777777" w:rsidR="00D07587" w:rsidRDefault="00D07587" w:rsidP="00B26956">
            <w:pPr>
              <w:pStyle w:val="thpStyle"/>
            </w:pPr>
            <w:r>
              <w:rPr>
                <w:rStyle w:val="thrStyle"/>
              </w:rPr>
              <w:t>Método de cálculo</w:t>
            </w:r>
          </w:p>
        </w:tc>
        <w:tc>
          <w:tcPr>
            <w:tcW w:w="1030" w:type="dxa"/>
            <w:vAlign w:val="center"/>
          </w:tcPr>
          <w:p w14:paraId="43EA7AB5" w14:textId="77777777" w:rsidR="00D07587" w:rsidRDefault="00D07587" w:rsidP="00B26956">
            <w:pPr>
              <w:pStyle w:val="thpStyle"/>
            </w:pPr>
            <w:r>
              <w:rPr>
                <w:rStyle w:val="thrStyle"/>
              </w:rPr>
              <w:t>Descripción de Variables</w:t>
            </w:r>
          </w:p>
        </w:tc>
        <w:tc>
          <w:tcPr>
            <w:tcW w:w="818" w:type="dxa"/>
            <w:vAlign w:val="center"/>
          </w:tcPr>
          <w:p w14:paraId="15724CB8" w14:textId="77777777" w:rsidR="00D07587" w:rsidRDefault="00D07587" w:rsidP="00B26956">
            <w:pPr>
              <w:pStyle w:val="thpStyle"/>
            </w:pPr>
            <w:r>
              <w:rPr>
                <w:rStyle w:val="thrStyle"/>
              </w:rPr>
              <w:t>Tipo-dimensión-frecuencia</w:t>
            </w:r>
          </w:p>
        </w:tc>
        <w:tc>
          <w:tcPr>
            <w:tcW w:w="752" w:type="dxa"/>
            <w:vAlign w:val="center"/>
          </w:tcPr>
          <w:p w14:paraId="5CF5F5F3" w14:textId="77777777" w:rsidR="00D07587" w:rsidRDefault="00D07587" w:rsidP="00B26956">
            <w:pPr>
              <w:pStyle w:val="thpStyle"/>
            </w:pPr>
            <w:r>
              <w:rPr>
                <w:rStyle w:val="thrStyle"/>
              </w:rPr>
              <w:t>Unidad de medida</w:t>
            </w:r>
          </w:p>
        </w:tc>
        <w:tc>
          <w:tcPr>
            <w:tcW w:w="989" w:type="dxa"/>
            <w:vAlign w:val="center"/>
          </w:tcPr>
          <w:p w14:paraId="62E95393" w14:textId="77777777" w:rsidR="00D07587" w:rsidRDefault="00D07587" w:rsidP="00B26956">
            <w:pPr>
              <w:pStyle w:val="thpStyle"/>
            </w:pPr>
            <w:r>
              <w:rPr>
                <w:rStyle w:val="thrStyle"/>
              </w:rPr>
              <w:t>Línea base</w:t>
            </w:r>
          </w:p>
        </w:tc>
        <w:tc>
          <w:tcPr>
            <w:tcW w:w="986" w:type="dxa"/>
            <w:vAlign w:val="center"/>
          </w:tcPr>
          <w:p w14:paraId="2C38289D" w14:textId="77777777" w:rsidR="00D07587" w:rsidRDefault="00D07587" w:rsidP="00B26956">
            <w:pPr>
              <w:pStyle w:val="thpStyle"/>
            </w:pPr>
            <w:r>
              <w:rPr>
                <w:rStyle w:val="thrStyle"/>
              </w:rPr>
              <w:t>Metas</w:t>
            </w:r>
          </w:p>
        </w:tc>
        <w:tc>
          <w:tcPr>
            <w:tcW w:w="807" w:type="dxa"/>
            <w:vAlign w:val="center"/>
          </w:tcPr>
          <w:p w14:paraId="017ACC55" w14:textId="77777777" w:rsidR="00D07587" w:rsidRDefault="00D07587" w:rsidP="00B26956">
            <w:pPr>
              <w:pStyle w:val="thpStyle"/>
            </w:pPr>
            <w:r>
              <w:rPr>
                <w:rStyle w:val="thrStyle"/>
              </w:rPr>
              <w:t>Sentido del indicador</w:t>
            </w:r>
          </w:p>
        </w:tc>
        <w:tc>
          <w:tcPr>
            <w:tcW w:w="1030" w:type="dxa"/>
            <w:vAlign w:val="center"/>
          </w:tcPr>
          <w:p w14:paraId="5EFD7C52" w14:textId="77777777" w:rsidR="00D07587" w:rsidRDefault="00D07587" w:rsidP="00B26956">
            <w:pPr>
              <w:pStyle w:val="thpStyle"/>
            </w:pPr>
            <w:r>
              <w:rPr>
                <w:rStyle w:val="thrStyle"/>
              </w:rPr>
              <w:t>Parámetros de semaforización</w:t>
            </w:r>
          </w:p>
        </w:tc>
      </w:tr>
      <w:tr w:rsidR="00D07587" w14:paraId="7A69EE5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val="restart"/>
          </w:tcPr>
          <w:p w14:paraId="6B8F762F" w14:textId="77777777" w:rsidR="00D07587" w:rsidRDefault="00D07587" w:rsidP="00B26956">
            <w:pPr>
              <w:pStyle w:val="pStyle"/>
            </w:pPr>
            <w:r>
              <w:rPr>
                <w:rStyle w:val="rStyle"/>
              </w:rPr>
              <w:t>Fin</w:t>
            </w:r>
          </w:p>
        </w:tc>
        <w:tc>
          <w:tcPr>
            <w:tcW w:w="542" w:type="dxa"/>
            <w:vMerge w:val="restart"/>
          </w:tcPr>
          <w:p w14:paraId="79B5D232" w14:textId="77777777" w:rsidR="00D07587" w:rsidRDefault="00D07587" w:rsidP="00B26956"/>
        </w:tc>
        <w:tc>
          <w:tcPr>
            <w:tcW w:w="1135" w:type="dxa"/>
            <w:vMerge w:val="restart"/>
          </w:tcPr>
          <w:p w14:paraId="4F4DC25F" w14:textId="77777777" w:rsidR="00D07587" w:rsidRDefault="00D07587" w:rsidP="00B26956">
            <w:pPr>
              <w:pStyle w:val="pStyle"/>
            </w:pPr>
            <w:r>
              <w:rPr>
                <w:rStyle w:val="rStyle"/>
              </w:rPr>
              <w:t xml:space="preserve">Contribuir a lograr un cambio en la perspectiva de paz, en un ambiente de seguridad, justicia y combate a la corrupción, mediante el fortalecimiento de las labores de inteligencia y tecnología de información, así como la implementación de un modelo que propicie en los cuerpos de seguridad la inclusión y confianza ciudadana, donde se encausen acciones hacia la </w:t>
            </w:r>
            <w:r>
              <w:rPr>
                <w:rStyle w:val="rStyle"/>
              </w:rPr>
              <w:lastRenderedPageBreak/>
              <w:t>reconstrucción del tejido social en la cultura, el deporte y la educación, como pilares en la prevención del delito y la violencia; en la salvaguarda de la seguridad ciudadana, ante circunstancias provocadas incluso por desastres naturales. Privilegiando una cultura de paz, a través del respeto, los valores humanos, el orden y la reinserción social.</w:t>
            </w:r>
          </w:p>
        </w:tc>
        <w:tc>
          <w:tcPr>
            <w:tcW w:w="1007" w:type="dxa"/>
          </w:tcPr>
          <w:p w14:paraId="75269A3D" w14:textId="77777777" w:rsidR="00D07587" w:rsidRDefault="00D07587" w:rsidP="00B26956">
            <w:pPr>
              <w:pStyle w:val="pStyle"/>
            </w:pPr>
            <w:r>
              <w:rPr>
                <w:rStyle w:val="rStyle"/>
              </w:rPr>
              <w:lastRenderedPageBreak/>
              <w:t>Índice de Victimización.</w:t>
            </w:r>
          </w:p>
        </w:tc>
        <w:tc>
          <w:tcPr>
            <w:tcW w:w="1032" w:type="dxa"/>
          </w:tcPr>
          <w:p w14:paraId="64F80D4B" w14:textId="77777777" w:rsidR="00D07587" w:rsidRDefault="00D07587" w:rsidP="00B26956">
            <w:pPr>
              <w:pStyle w:val="pStyle"/>
            </w:pPr>
            <w:r>
              <w:rPr>
                <w:rStyle w:val="rStyle"/>
              </w:rPr>
              <w:t>Se refiere al cálculo del índice de victimización por parte de la Encuesta Nacional de Victimización y Percepción sobre Seguridad Pública.</w:t>
            </w:r>
          </w:p>
        </w:tc>
        <w:tc>
          <w:tcPr>
            <w:tcW w:w="1428" w:type="dxa"/>
            <w:gridSpan w:val="2"/>
          </w:tcPr>
          <w:p w14:paraId="1B22EF42" w14:textId="77777777" w:rsidR="00D07587" w:rsidRDefault="00D07587" w:rsidP="00B26956">
            <w:pPr>
              <w:pStyle w:val="pStyle"/>
            </w:pPr>
            <w:r>
              <w:rPr>
                <w:rStyle w:val="rStyle"/>
              </w:rPr>
              <w:t>Encuesta Nacional de Victimización y Percepción sobre Seguridad Pública</w:t>
            </w:r>
          </w:p>
        </w:tc>
        <w:tc>
          <w:tcPr>
            <w:tcW w:w="1030" w:type="dxa"/>
          </w:tcPr>
          <w:p w14:paraId="264177DE" w14:textId="77777777" w:rsidR="00D07587" w:rsidRDefault="00D07587" w:rsidP="00B26956">
            <w:pPr>
              <w:pStyle w:val="pStyle"/>
            </w:pPr>
            <w:r>
              <w:rPr>
                <w:rStyle w:val="rStyle"/>
              </w:rPr>
              <w:t>Posición nacional dentro de los 31 Estados de la república mexicana</w:t>
            </w:r>
          </w:p>
        </w:tc>
        <w:tc>
          <w:tcPr>
            <w:tcW w:w="818" w:type="dxa"/>
          </w:tcPr>
          <w:p w14:paraId="38A03EAA" w14:textId="77777777" w:rsidR="00D07587" w:rsidRDefault="00D07587" w:rsidP="00B26956">
            <w:pPr>
              <w:pStyle w:val="pStyle"/>
            </w:pPr>
            <w:r>
              <w:rPr>
                <w:rStyle w:val="rStyle"/>
              </w:rPr>
              <w:t>Estratégico-Eficiencia-Anual</w:t>
            </w:r>
          </w:p>
        </w:tc>
        <w:tc>
          <w:tcPr>
            <w:tcW w:w="752" w:type="dxa"/>
          </w:tcPr>
          <w:p w14:paraId="7690D061" w14:textId="77777777" w:rsidR="00D07587" w:rsidRDefault="00D07587" w:rsidP="00B26956">
            <w:pPr>
              <w:pStyle w:val="pStyle"/>
            </w:pPr>
            <w:r>
              <w:rPr>
                <w:rStyle w:val="rStyle"/>
              </w:rPr>
              <w:t>Índice</w:t>
            </w:r>
          </w:p>
        </w:tc>
        <w:tc>
          <w:tcPr>
            <w:tcW w:w="989" w:type="dxa"/>
          </w:tcPr>
          <w:p w14:paraId="2C97042A" w14:textId="77777777" w:rsidR="00D07587" w:rsidRDefault="00D07587" w:rsidP="00B26956">
            <w:pPr>
              <w:pStyle w:val="pStyle"/>
            </w:pPr>
            <w:r>
              <w:rPr>
                <w:rStyle w:val="rStyle"/>
              </w:rPr>
              <w:t xml:space="preserve"> 13.4% índice de victimización y percepción sobre seguridad pública. (Año 2024)</w:t>
            </w:r>
          </w:p>
        </w:tc>
        <w:tc>
          <w:tcPr>
            <w:tcW w:w="986" w:type="dxa"/>
          </w:tcPr>
          <w:p w14:paraId="38877A87" w14:textId="77777777" w:rsidR="00D07587" w:rsidRDefault="00D07587" w:rsidP="00B26956">
            <w:pPr>
              <w:pStyle w:val="pStyle"/>
            </w:pPr>
            <w:r>
              <w:rPr>
                <w:rStyle w:val="rStyle"/>
              </w:rPr>
              <w:t>13.00% - 13.00 Mantener el Índice de Victimización a la baja.</w:t>
            </w:r>
          </w:p>
        </w:tc>
        <w:tc>
          <w:tcPr>
            <w:tcW w:w="807" w:type="dxa"/>
          </w:tcPr>
          <w:p w14:paraId="40745A85" w14:textId="77777777" w:rsidR="00D07587" w:rsidRDefault="00D07587" w:rsidP="00B26956">
            <w:pPr>
              <w:pStyle w:val="pStyle"/>
            </w:pPr>
            <w:r>
              <w:rPr>
                <w:rStyle w:val="rStyle"/>
              </w:rPr>
              <w:t>Ascendente</w:t>
            </w:r>
          </w:p>
        </w:tc>
        <w:tc>
          <w:tcPr>
            <w:tcW w:w="1030" w:type="dxa"/>
          </w:tcPr>
          <w:p w14:paraId="4AC1731D" w14:textId="77777777" w:rsidR="00D07587" w:rsidRDefault="00D07587" w:rsidP="00B26956">
            <w:pPr>
              <w:pStyle w:val="pStyle"/>
            </w:pPr>
          </w:p>
        </w:tc>
      </w:tr>
      <w:tr w:rsidR="00D07587" w14:paraId="51EBD4C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val="restart"/>
          </w:tcPr>
          <w:p w14:paraId="4CEA1C8F" w14:textId="77777777" w:rsidR="00D07587" w:rsidRDefault="00D07587" w:rsidP="00B26956">
            <w:pPr>
              <w:pStyle w:val="pStyle"/>
            </w:pPr>
            <w:r>
              <w:rPr>
                <w:rStyle w:val="rStyle"/>
              </w:rPr>
              <w:lastRenderedPageBreak/>
              <w:t>Propósito</w:t>
            </w:r>
          </w:p>
        </w:tc>
        <w:tc>
          <w:tcPr>
            <w:tcW w:w="542" w:type="dxa"/>
            <w:vMerge w:val="restart"/>
          </w:tcPr>
          <w:p w14:paraId="4C566B65" w14:textId="77777777" w:rsidR="00D07587" w:rsidRDefault="00D07587" w:rsidP="00B26956"/>
        </w:tc>
        <w:tc>
          <w:tcPr>
            <w:tcW w:w="1135" w:type="dxa"/>
            <w:vMerge w:val="restart"/>
          </w:tcPr>
          <w:p w14:paraId="2A62EC8A" w14:textId="77777777" w:rsidR="00D07587" w:rsidRDefault="00D07587" w:rsidP="00B26956">
            <w:pPr>
              <w:pStyle w:val="pStyle"/>
            </w:pPr>
            <w:r>
              <w:rPr>
                <w:rStyle w:val="rStyle"/>
              </w:rPr>
              <w:t>En el Estado de Colima y sus municipios se salvaguardan los derechos humanos y se garantiza el mejoramiento de la calidad de vida de los ciudadanos.</w:t>
            </w:r>
          </w:p>
        </w:tc>
        <w:tc>
          <w:tcPr>
            <w:tcW w:w="1007" w:type="dxa"/>
          </w:tcPr>
          <w:p w14:paraId="301944B9" w14:textId="77777777" w:rsidR="00D07587" w:rsidRDefault="00D07587" w:rsidP="00B26956">
            <w:pPr>
              <w:pStyle w:val="pStyle"/>
            </w:pPr>
            <w:r>
              <w:rPr>
                <w:rStyle w:val="rStyle"/>
              </w:rPr>
              <w:t>Índice de Competitividad Estatal (ICE). Subíndice Gobiernos Eficientes y Eficaces</w:t>
            </w:r>
          </w:p>
        </w:tc>
        <w:tc>
          <w:tcPr>
            <w:tcW w:w="1032" w:type="dxa"/>
          </w:tcPr>
          <w:p w14:paraId="546E37D6" w14:textId="77777777" w:rsidR="00D07587" w:rsidRDefault="00D07587" w:rsidP="00B26956">
            <w:pPr>
              <w:pStyle w:val="pStyle"/>
            </w:pPr>
            <w:r>
              <w:rPr>
                <w:rStyle w:val="rStyle"/>
              </w:rPr>
              <w:t>Este subíndice evalúa la capacidad de los gobiernos para elevar la competitividad y calidad de vida en las ciudades a través de políticas públicas eficaces y responsables que fomenten el desarrollo económico.</w:t>
            </w:r>
          </w:p>
        </w:tc>
        <w:tc>
          <w:tcPr>
            <w:tcW w:w="1428" w:type="dxa"/>
            <w:gridSpan w:val="2"/>
          </w:tcPr>
          <w:p w14:paraId="2360E349" w14:textId="77777777" w:rsidR="00D07587" w:rsidRDefault="00D07587" w:rsidP="00B26956">
            <w:pPr>
              <w:pStyle w:val="pStyle"/>
            </w:pPr>
            <w:r>
              <w:rPr>
                <w:rStyle w:val="rStyle"/>
              </w:rPr>
              <w:t>Índice Mexicano para la Competitividad (IMCO)</w:t>
            </w:r>
          </w:p>
        </w:tc>
        <w:tc>
          <w:tcPr>
            <w:tcW w:w="1030" w:type="dxa"/>
          </w:tcPr>
          <w:p w14:paraId="56FC397D" w14:textId="77777777" w:rsidR="00D07587" w:rsidRDefault="00D07587" w:rsidP="00B26956">
            <w:pPr>
              <w:pStyle w:val="pStyle"/>
            </w:pPr>
            <w:r>
              <w:rPr>
                <w:rStyle w:val="rStyle"/>
              </w:rPr>
              <w:t>Posición nacional dentro de los 31 Estados de la república mexicana</w:t>
            </w:r>
          </w:p>
        </w:tc>
        <w:tc>
          <w:tcPr>
            <w:tcW w:w="818" w:type="dxa"/>
          </w:tcPr>
          <w:p w14:paraId="253665AD" w14:textId="77777777" w:rsidR="00D07587" w:rsidRDefault="00D07587" w:rsidP="00B26956">
            <w:pPr>
              <w:pStyle w:val="pStyle"/>
            </w:pPr>
            <w:r>
              <w:rPr>
                <w:rStyle w:val="rStyle"/>
              </w:rPr>
              <w:t>Estratégico-Eficacia-Anual</w:t>
            </w:r>
          </w:p>
        </w:tc>
        <w:tc>
          <w:tcPr>
            <w:tcW w:w="752" w:type="dxa"/>
          </w:tcPr>
          <w:p w14:paraId="32E75B97" w14:textId="77777777" w:rsidR="00D07587" w:rsidRDefault="00D07587" w:rsidP="00B26956">
            <w:pPr>
              <w:pStyle w:val="pStyle"/>
            </w:pPr>
            <w:r>
              <w:rPr>
                <w:rStyle w:val="rStyle"/>
              </w:rPr>
              <w:t>Índice</w:t>
            </w:r>
          </w:p>
        </w:tc>
        <w:tc>
          <w:tcPr>
            <w:tcW w:w="989" w:type="dxa"/>
          </w:tcPr>
          <w:p w14:paraId="70B17D1B" w14:textId="77777777" w:rsidR="00D07587" w:rsidRDefault="00D07587" w:rsidP="00B26956">
            <w:pPr>
              <w:pStyle w:val="pStyle"/>
            </w:pPr>
            <w:proofErr w:type="gramStart"/>
            <w:r>
              <w:rPr>
                <w:rStyle w:val="rStyle"/>
              </w:rPr>
              <w:t>16  (</w:t>
            </w:r>
            <w:proofErr w:type="gramEnd"/>
            <w:r>
              <w:rPr>
                <w:rStyle w:val="rStyle"/>
              </w:rPr>
              <w:t>Año 2024)</w:t>
            </w:r>
          </w:p>
        </w:tc>
        <w:tc>
          <w:tcPr>
            <w:tcW w:w="986" w:type="dxa"/>
          </w:tcPr>
          <w:p w14:paraId="64195910" w14:textId="77777777" w:rsidR="00D07587" w:rsidRDefault="00D07587" w:rsidP="00B26956">
            <w:pPr>
              <w:pStyle w:val="pStyle"/>
            </w:pPr>
            <w:r>
              <w:rPr>
                <w:rStyle w:val="rStyle"/>
              </w:rPr>
              <w:t>17.00% - Mantener el subíndice de 17 del Índice de Competitividad Estatal en nivel de competitividad media-alta.</w:t>
            </w:r>
          </w:p>
        </w:tc>
        <w:tc>
          <w:tcPr>
            <w:tcW w:w="807" w:type="dxa"/>
          </w:tcPr>
          <w:p w14:paraId="3B7A9627" w14:textId="77777777" w:rsidR="00D07587" w:rsidRDefault="00D07587" w:rsidP="00B26956">
            <w:pPr>
              <w:pStyle w:val="pStyle"/>
            </w:pPr>
            <w:r>
              <w:rPr>
                <w:rStyle w:val="rStyle"/>
              </w:rPr>
              <w:t>Ascendente</w:t>
            </w:r>
          </w:p>
        </w:tc>
        <w:tc>
          <w:tcPr>
            <w:tcW w:w="1030" w:type="dxa"/>
          </w:tcPr>
          <w:p w14:paraId="68DF19C0" w14:textId="77777777" w:rsidR="00D07587" w:rsidRDefault="00D07587" w:rsidP="00B26956">
            <w:pPr>
              <w:pStyle w:val="pStyle"/>
            </w:pPr>
          </w:p>
        </w:tc>
      </w:tr>
      <w:tr w:rsidR="00D07587" w14:paraId="1B4E8FC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val="restart"/>
          </w:tcPr>
          <w:p w14:paraId="5F4FDEEA" w14:textId="77777777" w:rsidR="00D07587" w:rsidRDefault="00D07587" w:rsidP="00B26956">
            <w:pPr>
              <w:pStyle w:val="pStyle"/>
            </w:pPr>
            <w:r>
              <w:rPr>
                <w:rStyle w:val="rStyle"/>
              </w:rPr>
              <w:t>Componente</w:t>
            </w:r>
          </w:p>
        </w:tc>
        <w:tc>
          <w:tcPr>
            <w:tcW w:w="542" w:type="dxa"/>
            <w:vMerge w:val="restart"/>
          </w:tcPr>
          <w:p w14:paraId="1627AF6C" w14:textId="77777777" w:rsidR="00D07587" w:rsidRDefault="00D07587" w:rsidP="00B26956">
            <w:pPr>
              <w:pStyle w:val="pStyle"/>
            </w:pPr>
            <w:r>
              <w:rPr>
                <w:rStyle w:val="rStyle"/>
              </w:rPr>
              <w:t>C-001</w:t>
            </w:r>
          </w:p>
        </w:tc>
        <w:tc>
          <w:tcPr>
            <w:tcW w:w="1135" w:type="dxa"/>
            <w:vMerge w:val="restart"/>
          </w:tcPr>
          <w:p w14:paraId="0B8171BE" w14:textId="77777777" w:rsidR="00D07587" w:rsidRDefault="00D07587" w:rsidP="00B26956">
            <w:pPr>
              <w:pStyle w:val="pStyle"/>
            </w:pPr>
            <w:r>
              <w:rPr>
                <w:rStyle w:val="rStyle"/>
              </w:rPr>
              <w:t>Gobernabilidad democrática del Estado de Colima consolidada</w:t>
            </w:r>
          </w:p>
        </w:tc>
        <w:tc>
          <w:tcPr>
            <w:tcW w:w="1007" w:type="dxa"/>
          </w:tcPr>
          <w:p w14:paraId="7FF53FA4" w14:textId="77777777" w:rsidR="00D07587" w:rsidRDefault="00D07587" w:rsidP="00B26956">
            <w:pPr>
              <w:pStyle w:val="pStyle"/>
            </w:pPr>
            <w:r>
              <w:rPr>
                <w:rStyle w:val="rStyle"/>
              </w:rPr>
              <w:t>Porcentaje de conflictos de impacto estatal atendidos</w:t>
            </w:r>
          </w:p>
        </w:tc>
        <w:tc>
          <w:tcPr>
            <w:tcW w:w="1032" w:type="dxa"/>
          </w:tcPr>
          <w:p w14:paraId="7E976A90" w14:textId="77777777" w:rsidR="00D07587" w:rsidRDefault="00D07587" w:rsidP="00B26956">
            <w:pPr>
              <w:pStyle w:val="pStyle"/>
            </w:pPr>
            <w:r>
              <w:rPr>
                <w:rStyle w:val="rStyle"/>
              </w:rPr>
              <w:t xml:space="preserve">Se refiere a conflictos que amenazan la gobernabilidad en estado y requieren la mediación de la Secretaría </w:t>
            </w:r>
            <w:r>
              <w:rPr>
                <w:rStyle w:val="rStyle"/>
              </w:rPr>
              <w:lastRenderedPageBreak/>
              <w:t>General de Gobierno.</w:t>
            </w:r>
          </w:p>
        </w:tc>
        <w:tc>
          <w:tcPr>
            <w:tcW w:w="1428" w:type="dxa"/>
            <w:gridSpan w:val="2"/>
          </w:tcPr>
          <w:p w14:paraId="11E01D69" w14:textId="77777777" w:rsidR="00D07587" w:rsidRDefault="00D07587" w:rsidP="00B26956">
            <w:pPr>
              <w:pStyle w:val="pStyle"/>
            </w:pPr>
            <w:r>
              <w:rPr>
                <w:rStyle w:val="rStyle"/>
              </w:rPr>
              <w:lastRenderedPageBreak/>
              <w:t xml:space="preserve">(conflictos atendidos/ conflictos </w:t>
            </w:r>
            <w:proofErr w:type="gramStart"/>
            <w:r>
              <w:rPr>
                <w:rStyle w:val="rStyle"/>
              </w:rPr>
              <w:t>programados)*</w:t>
            </w:r>
            <w:proofErr w:type="gramEnd"/>
            <w:r>
              <w:rPr>
                <w:rStyle w:val="rStyle"/>
              </w:rPr>
              <w:t>100</w:t>
            </w:r>
          </w:p>
        </w:tc>
        <w:tc>
          <w:tcPr>
            <w:tcW w:w="1030" w:type="dxa"/>
          </w:tcPr>
          <w:p w14:paraId="5DD50BCD" w14:textId="77777777" w:rsidR="00D07587" w:rsidRDefault="00D07587" w:rsidP="00B26956">
            <w:pPr>
              <w:pStyle w:val="pStyle"/>
            </w:pPr>
            <w:r>
              <w:rPr>
                <w:rStyle w:val="rStyle"/>
              </w:rPr>
              <w:t xml:space="preserve">Conflictos atendidos: se refiere a la cantidad de conflicto de impacto estatal atendidos. Conflictos programados: se refiere a la cantidad </w:t>
            </w:r>
            <w:r>
              <w:rPr>
                <w:rStyle w:val="rStyle"/>
              </w:rPr>
              <w:lastRenderedPageBreak/>
              <w:t>de conflictos de impacto programados a atender</w:t>
            </w:r>
          </w:p>
        </w:tc>
        <w:tc>
          <w:tcPr>
            <w:tcW w:w="818" w:type="dxa"/>
          </w:tcPr>
          <w:p w14:paraId="51329C53" w14:textId="77777777" w:rsidR="00D07587" w:rsidRDefault="00D07587" w:rsidP="00B26956">
            <w:pPr>
              <w:pStyle w:val="pStyle"/>
            </w:pPr>
            <w:r>
              <w:rPr>
                <w:rStyle w:val="rStyle"/>
              </w:rPr>
              <w:lastRenderedPageBreak/>
              <w:t>Gestión-Eficacia-Semestral</w:t>
            </w:r>
          </w:p>
        </w:tc>
        <w:tc>
          <w:tcPr>
            <w:tcW w:w="752" w:type="dxa"/>
          </w:tcPr>
          <w:p w14:paraId="1DA408BA" w14:textId="77777777" w:rsidR="00D07587" w:rsidRDefault="00D07587" w:rsidP="00B26956">
            <w:pPr>
              <w:pStyle w:val="pStyle"/>
            </w:pPr>
            <w:r>
              <w:rPr>
                <w:rStyle w:val="rStyle"/>
              </w:rPr>
              <w:t>Porcentaje</w:t>
            </w:r>
          </w:p>
        </w:tc>
        <w:tc>
          <w:tcPr>
            <w:tcW w:w="989" w:type="dxa"/>
          </w:tcPr>
          <w:p w14:paraId="38EF829D" w14:textId="77777777" w:rsidR="00D07587" w:rsidRDefault="00D07587" w:rsidP="00B26956">
            <w:pPr>
              <w:pStyle w:val="pStyle"/>
            </w:pPr>
            <w:r>
              <w:rPr>
                <w:rStyle w:val="rStyle"/>
              </w:rPr>
              <w:t>27 actividades de impacto. (Año 2024)</w:t>
            </w:r>
          </w:p>
        </w:tc>
        <w:tc>
          <w:tcPr>
            <w:tcW w:w="986" w:type="dxa"/>
          </w:tcPr>
          <w:p w14:paraId="57729FF8" w14:textId="77777777" w:rsidR="00D07587" w:rsidRDefault="00D07587" w:rsidP="00B26956">
            <w:pPr>
              <w:pStyle w:val="pStyle"/>
            </w:pPr>
            <w:r>
              <w:rPr>
                <w:rStyle w:val="rStyle"/>
              </w:rPr>
              <w:t xml:space="preserve">100.00% - Atender el 100% del total de conflictos de impacto social que requieran la intervención del Gobierno </w:t>
            </w:r>
            <w:r>
              <w:rPr>
                <w:rStyle w:val="rStyle"/>
              </w:rPr>
              <w:lastRenderedPageBreak/>
              <w:t>del Estado. (20)</w:t>
            </w:r>
          </w:p>
        </w:tc>
        <w:tc>
          <w:tcPr>
            <w:tcW w:w="807" w:type="dxa"/>
          </w:tcPr>
          <w:p w14:paraId="636FCC40" w14:textId="77777777" w:rsidR="00D07587" w:rsidRDefault="00D07587" w:rsidP="00B26956">
            <w:pPr>
              <w:pStyle w:val="pStyle"/>
            </w:pPr>
            <w:r>
              <w:rPr>
                <w:rStyle w:val="rStyle"/>
              </w:rPr>
              <w:lastRenderedPageBreak/>
              <w:t>Ascendente</w:t>
            </w:r>
          </w:p>
        </w:tc>
        <w:tc>
          <w:tcPr>
            <w:tcW w:w="1030" w:type="dxa"/>
          </w:tcPr>
          <w:p w14:paraId="52FBA750" w14:textId="77777777" w:rsidR="00D07587" w:rsidRDefault="00D07587" w:rsidP="00B26956">
            <w:pPr>
              <w:pStyle w:val="pStyle"/>
            </w:pPr>
          </w:p>
        </w:tc>
      </w:tr>
      <w:tr w:rsidR="00D07587" w14:paraId="4ACF448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val="restart"/>
          </w:tcPr>
          <w:p w14:paraId="2FEE14AA" w14:textId="77777777" w:rsidR="00D07587" w:rsidRDefault="00D07587" w:rsidP="00B26956">
            <w:r>
              <w:rPr>
                <w:rStyle w:val="rStyle"/>
              </w:rPr>
              <w:t>Actividad o Proyecto</w:t>
            </w:r>
          </w:p>
        </w:tc>
        <w:tc>
          <w:tcPr>
            <w:tcW w:w="542" w:type="dxa"/>
            <w:vMerge w:val="restart"/>
          </w:tcPr>
          <w:p w14:paraId="5B9B9C04" w14:textId="77777777" w:rsidR="00D07587" w:rsidRDefault="00D07587" w:rsidP="00B26956">
            <w:pPr>
              <w:pStyle w:val="pStyle"/>
            </w:pPr>
            <w:r>
              <w:rPr>
                <w:rStyle w:val="rStyle"/>
              </w:rPr>
              <w:t>A-01</w:t>
            </w:r>
          </w:p>
        </w:tc>
        <w:tc>
          <w:tcPr>
            <w:tcW w:w="1135" w:type="dxa"/>
            <w:vMerge w:val="restart"/>
          </w:tcPr>
          <w:p w14:paraId="7BBD329F" w14:textId="77777777" w:rsidR="00D07587" w:rsidRDefault="00D07587" w:rsidP="00B26956">
            <w:pPr>
              <w:pStyle w:val="pStyle"/>
            </w:pPr>
            <w:r>
              <w:rPr>
                <w:rStyle w:val="rStyle"/>
              </w:rPr>
              <w:t>Contribución con la consolidación de la política interna a través del acuerdo y diálogo entre los Poderes, los Partidos Políticos, Actores Sociales y los ciudadanos</w:t>
            </w:r>
          </w:p>
        </w:tc>
        <w:tc>
          <w:tcPr>
            <w:tcW w:w="1007" w:type="dxa"/>
          </w:tcPr>
          <w:p w14:paraId="244BF08E" w14:textId="77777777" w:rsidR="00D07587" w:rsidRDefault="00D07587" w:rsidP="00B26956">
            <w:pPr>
              <w:pStyle w:val="pStyle"/>
            </w:pPr>
            <w:r>
              <w:rPr>
                <w:rStyle w:val="rStyle"/>
              </w:rPr>
              <w:t>Porcentaje de actas de reuniones de trabajo con los poderes los partidos políticos, actores sociales, sindicatos y ciudadanos organizados.</w:t>
            </w:r>
          </w:p>
        </w:tc>
        <w:tc>
          <w:tcPr>
            <w:tcW w:w="1032" w:type="dxa"/>
          </w:tcPr>
          <w:p w14:paraId="1058358E" w14:textId="77777777" w:rsidR="00D07587" w:rsidRDefault="00D07587" w:rsidP="00B26956">
            <w:pPr>
              <w:pStyle w:val="pStyle"/>
            </w:pPr>
            <w:r>
              <w:rPr>
                <w:rStyle w:val="rStyle"/>
              </w:rPr>
              <w:t>Documentos escritos que registran los temas tratados y los acuerdos adoptados en una determinada reunión de trabajo con la finalidad de certificar lo acontecido y dar validez a lo acordado.</w:t>
            </w:r>
          </w:p>
        </w:tc>
        <w:tc>
          <w:tcPr>
            <w:tcW w:w="1428" w:type="dxa"/>
            <w:gridSpan w:val="2"/>
          </w:tcPr>
          <w:p w14:paraId="230B4461" w14:textId="77777777" w:rsidR="00D07587" w:rsidRDefault="00D07587" w:rsidP="00B26956">
            <w:pPr>
              <w:pStyle w:val="pStyle"/>
            </w:pPr>
            <w:r>
              <w:rPr>
                <w:rStyle w:val="rStyle"/>
              </w:rPr>
              <w:t xml:space="preserve">(número de actas realizadas/ número de actas </w:t>
            </w:r>
            <w:proofErr w:type="gramStart"/>
            <w:r>
              <w:rPr>
                <w:rStyle w:val="rStyle"/>
              </w:rPr>
              <w:t>programadas)*</w:t>
            </w:r>
            <w:proofErr w:type="gramEnd"/>
            <w:r>
              <w:rPr>
                <w:rStyle w:val="rStyle"/>
              </w:rPr>
              <w:t>100</w:t>
            </w:r>
          </w:p>
        </w:tc>
        <w:tc>
          <w:tcPr>
            <w:tcW w:w="1030" w:type="dxa"/>
          </w:tcPr>
          <w:p w14:paraId="024B1522" w14:textId="77777777" w:rsidR="00D07587" w:rsidRDefault="00D07587" w:rsidP="00B26956">
            <w:pPr>
              <w:pStyle w:val="pStyle"/>
            </w:pPr>
            <w:r>
              <w:rPr>
                <w:rStyle w:val="rStyle"/>
              </w:rPr>
              <w:t xml:space="preserve">número de actas realizadas: se refiere a la cantidad de actas realizadas de reuniones de trabajo que registran los temas tratados y los acuerdos adoptados número de actas programadas: se refiere a la cantidad de actas de reuniones de trabajo que registran los temas tratados y los acuerdos adoptados </w:t>
            </w:r>
            <w:r>
              <w:rPr>
                <w:rStyle w:val="rStyle"/>
              </w:rPr>
              <w:lastRenderedPageBreak/>
              <w:t>programadas a realizarse</w:t>
            </w:r>
          </w:p>
        </w:tc>
        <w:tc>
          <w:tcPr>
            <w:tcW w:w="818" w:type="dxa"/>
          </w:tcPr>
          <w:p w14:paraId="15766F4E" w14:textId="77777777" w:rsidR="00D07587" w:rsidRDefault="00D07587" w:rsidP="00B26956">
            <w:pPr>
              <w:pStyle w:val="pStyle"/>
            </w:pPr>
            <w:r>
              <w:rPr>
                <w:rStyle w:val="rStyle"/>
              </w:rPr>
              <w:lastRenderedPageBreak/>
              <w:t>Gestión-Eficacia-Anual</w:t>
            </w:r>
          </w:p>
        </w:tc>
        <w:tc>
          <w:tcPr>
            <w:tcW w:w="752" w:type="dxa"/>
          </w:tcPr>
          <w:p w14:paraId="7B98AE6B" w14:textId="77777777" w:rsidR="00D07587" w:rsidRDefault="00D07587" w:rsidP="00B26956">
            <w:pPr>
              <w:pStyle w:val="pStyle"/>
            </w:pPr>
            <w:r>
              <w:rPr>
                <w:rStyle w:val="rStyle"/>
              </w:rPr>
              <w:t>Porcentaje</w:t>
            </w:r>
          </w:p>
        </w:tc>
        <w:tc>
          <w:tcPr>
            <w:tcW w:w="989" w:type="dxa"/>
          </w:tcPr>
          <w:p w14:paraId="2B6840B9" w14:textId="77777777" w:rsidR="00D07587" w:rsidRDefault="00D07587" w:rsidP="00B26956">
            <w:pPr>
              <w:pStyle w:val="pStyle"/>
            </w:pPr>
            <w:r>
              <w:rPr>
                <w:rStyle w:val="rStyle"/>
              </w:rPr>
              <w:t xml:space="preserve">14 </w:t>
            </w:r>
            <w:proofErr w:type="gramStart"/>
            <w:r>
              <w:rPr>
                <w:rStyle w:val="rStyle"/>
              </w:rPr>
              <w:t>Actas</w:t>
            </w:r>
            <w:proofErr w:type="gramEnd"/>
            <w:r>
              <w:rPr>
                <w:rStyle w:val="rStyle"/>
              </w:rPr>
              <w:t xml:space="preserve"> con validez (Año 2024)</w:t>
            </w:r>
          </w:p>
        </w:tc>
        <w:tc>
          <w:tcPr>
            <w:tcW w:w="986" w:type="dxa"/>
          </w:tcPr>
          <w:p w14:paraId="5987CACD" w14:textId="77777777" w:rsidR="00D07587" w:rsidRDefault="00D07587" w:rsidP="00B26956">
            <w:pPr>
              <w:pStyle w:val="pStyle"/>
            </w:pPr>
            <w:r>
              <w:rPr>
                <w:rStyle w:val="rStyle"/>
              </w:rPr>
              <w:t>100.00% - Capturar 100% del total de actas de reuniones programadas con los poderes, los partidos políticos, actores sociales, sindicatos y ciudadanos organizados. (30)</w:t>
            </w:r>
          </w:p>
        </w:tc>
        <w:tc>
          <w:tcPr>
            <w:tcW w:w="807" w:type="dxa"/>
          </w:tcPr>
          <w:p w14:paraId="497C1342" w14:textId="77777777" w:rsidR="00D07587" w:rsidRDefault="00D07587" w:rsidP="00B26956">
            <w:pPr>
              <w:pStyle w:val="pStyle"/>
            </w:pPr>
            <w:r>
              <w:rPr>
                <w:rStyle w:val="rStyle"/>
              </w:rPr>
              <w:t>Ascendente</w:t>
            </w:r>
          </w:p>
        </w:tc>
        <w:tc>
          <w:tcPr>
            <w:tcW w:w="1030" w:type="dxa"/>
          </w:tcPr>
          <w:p w14:paraId="37FB9D53" w14:textId="77777777" w:rsidR="00D07587" w:rsidRDefault="00D07587" w:rsidP="00B26956">
            <w:pPr>
              <w:pStyle w:val="pStyle"/>
            </w:pPr>
          </w:p>
        </w:tc>
      </w:tr>
      <w:tr w:rsidR="00D07587" w14:paraId="2226CAE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val="restart"/>
          </w:tcPr>
          <w:p w14:paraId="0C84E4E9" w14:textId="77777777" w:rsidR="00D07587" w:rsidRDefault="00D07587" w:rsidP="00B26956">
            <w:pPr>
              <w:pStyle w:val="pStyle"/>
            </w:pPr>
            <w:r>
              <w:rPr>
                <w:rStyle w:val="rStyle"/>
              </w:rPr>
              <w:t>Componente</w:t>
            </w:r>
          </w:p>
        </w:tc>
        <w:tc>
          <w:tcPr>
            <w:tcW w:w="542" w:type="dxa"/>
            <w:vMerge w:val="restart"/>
          </w:tcPr>
          <w:p w14:paraId="614E6767" w14:textId="77777777" w:rsidR="00D07587" w:rsidRDefault="00D07587" w:rsidP="00B26956">
            <w:pPr>
              <w:pStyle w:val="pStyle"/>
            </w:pPr>
            <w:r>
              <w:rPr>
                <w:rStyle w:val="rStyle"/>
              </w:rPr>
              <w:t>C-002</w:t>
            </w:r>
          </w:p>
        </w:tc>
        <w:tc>
          <w:tcPr>
            <w:tcW w:w="1135" w:type="dxa"/>
            <w:vMerge w:val="restart"/>
          </w:tcPr>
          <w:p w14:paraId="17E1D36E" w14:textId="77777777" w:rsidR="00D07587" w:rsidRDefault="00D07587" w:rsidP="00B26956">
            <w:pPr>
              <w:pStyle w:val="pStyle"/>
            </w:pPr>
            <w:r>
              <w:rPr>
                <w:rStyle w:val="rStyle"/>
              </w:rPr>
              <w:t>Servicios y trámites otorgados por parte de la Secretaría General de Gobierno.</w:t>
            </w:r>
          </w:p>
        </w:tc>
        <w:tc>
          <w:tcPr>
            <w:tcW w:w="1007" w:type="dxa"/>
          </w:tcPr>
          <w:p w14:paraId="4D78E3D9" w14:textId="77777777" w:rsidR="00D07587" w:rsidRDefault="00D07587" w:rsidP="00B26956">
            <w:pPr>
              <w:pStyle w:val="pStyle"/>
            </w:pPr>
            <w:r>
              <w:rPr>
                <w:rStyle w:val="rStyle"/>
              </w:rPr>
              <w:t>Porcentaje de trámites y servicios otorgados por la secretaria general de gobierno.</w:t>
            </w:r>
          </w:p>
        </w:tc>
        <w:tc>
          <w:tcPr>
            <w:tcW w:w="1032" w:type="dxa"/>
          </w:tcPr>
          <w:p w14:paraId="31C9E136" w14:textId="77777777" w:rsidR="00D07587" w:rsidRDefault="00D07587" w:rsidP="00B26956">
            <w:pPr>
              <w:pStyle w:val="pStyle"/>
            </w:pPr>
            <w:r>
              <w:rPr>
                <w:rStyle w:val="rStyle"/>
              </w:rPr>
              <w:t>Se refiere a los servicios que presenta la Secretaría General de Gobierno.</w:t>
            </w:r>
          </w:p>
        </w:tc>
        <w:tc>
          <w:tcPr>
            <w:tcW w:w="1428" w:type="dxa"/>
            <w:gridSpan w:val="2"/>
          </w:tcPr>
          <w:p w14:paraId="28D1A53E" w14:textId="77777777" w:rsidR="00D07587" w:rsidRDefault="00D07587" w:rsidP="00B26956">
            <w:pPr>
              <w:pStyle w:val="pStyle"/>
            </w:pPr>
            <w:r>
              <w:rPr>
                <w:rStyle w:val="rStyle"/>
              </w:rPr>
              <w:t>(Número de trámites y servicios atendidos/Número de trámites y servicios programados) *100</w:t>
            </w:r>
          </w:p>
        </w:tc>
        <w:tc>
          <w:tcPr>
            <w:tcW w:w="1030" w:type="dxa"/>
          </w:tcPr>
          <w:p w14:paraId="0DBD0016" w14:textId="77777777" w:rsidR="00D07587" w:rsidRDefault="00D07587" w:rsidP="00B26956">
            <w:pPr>
              <w:pStyle w:val="pStyle"/>
            </w:pPr>
            <w:r>
              <w:rPr>
                <w:rStyle w:val="rStyle"/>
              </w:rPr>
              <w:t>número de trámites y servicios atendidos: se refiere a la cantidad de trámites y servicios otorgados por la secretaría general de gobierno número de trámites y servicios programados: se refiere a la cantidad de trámites y servicios otorgados por la secretaría general de gobierno programados a atender</w:t>
            </w:r>
          </w:p>
        </w:tc>
        <w:tc>
          <w:tcPr>
            <w:tcW w:w="818" w:type="dxa"/>
          </w:tcPr>
          <w:p w14:paraId="26B90730" w14:textId="77777777" w:rsidR="00D07587" w:rsidRDefault="00D07587" w:rsidP="00B26956">
            <w:pPr>
              <w:pStyle w:val="pStyle"/>
            </w:pPr>
            <w:r>
              <w:rPr>
                <w:rStyle w:val="rStyle"/>
              </w:rPr>
              <w:t>Gestión-Eficacia-Anual</w:t>
            </w:r>
          </w:p>
        </w:tc>
        <w:tc>
          <w:tcPr>
            <w:tcW w:w="752" w:type="dxa"/>
          </w:tcPr>
          <w:p w14:paraId="235582F2" w14:textId="77777777" w:rsidR="00D07587" w:rsidRDefault="00D07587" w:rsidP="00B26956">
            <w:pPr>
              <w:pStyle w:val="pStyle"/>
            </w:pPr>
            <w:r>
              <w:rPr>
                <w:rStyle w:val="rStyle"/>
              </w:rPr>
              <w:t>Porcentaje</w:t>
            </w:r>
          </w:p>
        </w:tc>
        <w:tc>
          <w:tcPr>
            <w:tcW w:w="989" w:type="dxa"/>
          </w:tcPr>
          <w:p w14:paraId="228D54D5" w14:textId="77777777" w:rsidR="00D07587" w:rsidRDefault="00D07587" w:rsidP="00B26956">
            <w:pPr>
              <w:pStyle w:val="pStyle"/>
            </w:pPr>
            <w:r>
              <w:rPr>
                <w:rStyle w:val="rStyle"/>
              </w:rPr>
              <w:t xml:space="preserve"> 100% (Año 2024)</w:t>
            </w:r>
          </w:p>
        </w:tc>
        <w:tc>
          <w:tcPr>
            <w:tcW w:w="986" w:type="dxa"/>
          </w:tcPr>
          <w:p w14:paraId="22FC3DD5" w14:textId="77777777" w:rsidR="00D07587" w:rsidRDefault="00D07587" w:rsidP="00B26956">
            <w:pPr>
              <w:pStyle w:val="pStyle"/>
            </w:pPr>
            <w:r>
              <w:rPr>
                <w:rStyle w:val="rStyle"/>
              </w:rPr>
              <w:t>100.00% - Realizar el 100% del total de los Trámites y Servicios solicitados por la ciudadanía (15000)</w:t>
            </w:r>
          </w:p>
        </w:tc>
        <w:tc>
          <w:tcPr>
            <w:tcW w:w="807" w:type="dxa"/>
          </w:tcPr>
          <w:p w14:paraId="41DCCEAC" w14:textId="77777777" w:rsidR="00D07587" w:rsidRDefault="00D07587" w:rsidP="00B26956">
            <w:pPr>
              <w:pStyle w:val="pStyle"/>
            </w:pPr>
            <w:r>
              <w:rPr>
                <w:rStyle w:val="rStyle"/>
              </w:rPr>
              <w:t>Ascendente</w:t>
            </w:r>
          </w:p>
        </w:tc>
        <w:tc>
          <w:tcPr>
            <w:tcW w:w="1030" w:type="dxa"/>
          </w:tcPr>
          <w:p w14:paraId="4EF18276" w14:textId="77777777" w:rsidR="00D07587" w:rsidRDefault="00D07587" w:rsidP="00B26956">
            <w:pPr>
              <w:pStyle w:val="pStyle"/>
            </w:pPr>
          </w:p>
        </w:tc>
      </w:tr>
      <w:tr w:rsidR="00D07587" w14:paraId="520AE3B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val="restart"/>
          </w:tcPr>
          <w:p w14:paraId="4541BD54" w14:textId="77777777" w:rsidR="00D07587" w:rsidRDefault="00D07587" w:rsidP="00B26956">
            <w:r>
              <w:rPr>
                <w:rStyle w:val="rStyle"/>
              </w:rPr>
              <w:t>Actividad o Proyecto</w:t>
            </w:r>
          </w:p>
        </w:tc>
        <w:tc>
          <w:tcPr>
            <w:tcW w:w="542" w:type="dxa"/>
            <w:vMerge w:val="restart"/>
          </w:tcPr>
          <w:p w14:paraId="06092413" w14:textId="77777777" w:rsidR="00D07587" w:rsidRDefault="00D07587" w:rsidP="00B26956">
            <w:pPr>
              <w:pStyle w:val="pStyle"/>
            </w:pPr>
            <w:r>
              <w:rPr>
                <w:rStyle w:val="rStyle"/>
              </w:rPr>
              <w:t>A-01</w:t>
            </w:r>
          </w:p>
        </w:tc>
        <w:tc>
          <w:tcPr>
            <w:tcW w:w="1135" w:type="dxa"/>
            <w:vMerge w:val="restart"/>
          </w:tcPr>
          <w:p w14:paraId="27B9973D" w14:textId="77777777" w:rsidR="00D07587" w:rsidRDefault="00D07587" w:rsidP="00B26956">
            <w:pPr>
              <w:pStyle w:val="pStyle"/>
            </w:pPr>
            <w:r>
              <w:rPr>
                <w:rStyle w:val="rStyle"/>
              </w:rPr>
              <w:t xml:space="preserve">Otorgación de servicios de </w:t>
            </w:r>
            <w:r>
              <w:rPr>
                <w:rStyle w:val="rStyle"/>
              </w:rPr>
              <w:lastRenderedPageBreak/>
              <w:t xml:space="preserve">apostillamiento por parte </w:t>
            </w:r>
            <w:proofErr w:type="gramStart"/>
            <w:r>
              <w:rPr>
                <w:rStyle w:val="rStyle"/>
              </w:rPr>
              <w:t>de  la</w:t>
            </w:r>
            <w:proofErr w:type="gramEnd"/>
            <w:r>
              <w:rPr>
                <w:rStyle w:val="rStyle"/>
              </w:rPr>
              <w:t xml:space="preserve"> Dirección General de Gobierno.</w:t>
            </w:r>
          </w:p>
        </w:tc>
        <w:tc>
          <w:tcPr>
            <w:tcW w:w="1007" w:type="dxa"/>
          </w:tcPr>
          <w:p w14:paraId="15EBCAB1" w14:textId="77777777" w:rsidR="00D07587" w:rsidRDefault="00D07587" w:rsidP="00B26956">
            <w:pPr>
              <w:pStyle w:val="pStyle"/>
            </w:pPr>
            <w:r>
              <w:rPr>
                <w:rStyle w:val="rStyle"/>
              </w:rPr>
              <w:lastRenderedPageBreak/>
              <w:t xml:space="preserve">Porcentaje de servicios de </w:t>
            </w:r>
            <w:r>
              <w:rPr>
                <w:rStyle w:val="rStyle"/>
              </w:rPr>
              <w:lastRenderedPageBreak/>
              <w:t>apostillamiento otorgados por la Dirección General de Gobierno.</w:t>
            </w:r>
          </w:p>
        </w:tc>
        <w:tc>
          <w:tcPr>
            <w:tcW w:w="1032" w:type="dxa"/>
          </w:tcPr>
          <w:p w14:paraId="11CB9F60" w14:textId="77777777" w:rsidR="00D07587" w:rsidRDefault="00D07587" w:rsidP="00B26956">
            <w:pPr>
              <w:pStyle w:val="pStyle"/>
            </w:pPr>
            <w:r>
              <w:rPr>
                <w:rStyle w:val="rStyle"/>
              </w:rPr>
              <w:lastRenderedPageBreak/>
              <w:t xml:space="preserve">Se refiere a los servicios que </w:t>
            </w:r>
            <w:r>
              <w:rPr>
                <w:rStyle w:val="rStyle"/>
              </w:rPr>
              <w:lastRenderedPageBreak/>
              <w:t>presenta la dirección general de gobierno tales como: apostille legalizaciones, publicaciones, certificaciones, autorización de protocolos entre otros.</w:t>
            </w:r>
          </w:p>
        </w:tc>
        <w:tc>
          <w:tcPr>
            <w:tcW w:w="1428" w:type="dxa"/>
            <w:gridSpan w:val="2"/>
          </w:tcPr>
          <w:p w14:paraId="4BADECC2" w14:textId="77777777" w:rsidR="00D07587" w:rsidRDefault="00D07587" w:rsidP="00B26956">
            <w:pPr>
              <w:pStyle w:val="pStyle"/>
            </w:pPr>
            <w:r>
              <w:rPr>
                <w:rStyle w:val="rStyle"/>
              </w:rPr>
              <w:lastRenderedPageBreak/>
              <w:t xml:space="preserve">(Número de servicios atendidos/Numero </w:t>
            </w:r>
            <w:r>
              <w:rPr>
                <w:rStyle w:val="rStyle"/>
              </w:rPr>
              <w:lastRenderedPageBreak/>
              <w:t xml:space="preserve">de servicios </w:t>
            </w:r>
            <w:proofErr w:type="gramStart"/>
            <w:r>
              <w:rPr>
                <w:rStyle w:val="rStyle"/>
              </w:rPr>
              <w:t>programados)*</w:t>
            </w:r>
            <w:proofErr w:type="gramEnd"/>
            <w:r>
              <w:rPr>
                <w:rStyle w:val="rStyle"/>
              </w:rPr>
              <w:t>100</w:t>
            </w:r>
          </w:p>
        </w:tc>
        <w:tc>
          <w:tcPr>
            <w:tcW w:w="1030" w:type="dxa"/>
          </w:tcPr>
          <w:p w14:paraId="6A60A1DF" w14:textId="77777777" w:rsidR="00D07587" w:rsidRDefault="00D07587" w:rsidP="00B26956">
            <w:pPr>
              <w:pStyle w:val="pStyle"/>
            </w:pPr>
            <w:r>
              <w:rPr>
                <w:rStyle w:val="rStyle"/>
              </w:rPr>
              <w:lastRenderedPageBreak/>
              <w:t xml:space="preserve">número de servicios atendidos: </w:t>
            </w:r>
            <w:r>
              <w:rPr>
                <w:rStyle w:val="rStyle"/>
              </w:rPr>
              <w:lastRenderedPageBreak/>
              <w:t>se refiere a la cantidad de servicios de apostillamiento otorgados por la Dirección General de Gobierno realizados número de servicios programados: se refiere a la cantidad de servicios de apostillamiento programados a otorgar por la Dirección General de Gobierno</w:t>
            </w:r>
          </w:p>
        </w:tc>
        <w:tc>
          <w:tcPr>
            <w:tcW w:w="818" w:type="dxa"/>
          </w:tcPr>
          <w:p w14:paraId="182EC839" w14:textId="77777777" w:rsidR="00D07587" w:rsidRDefault="00D07587" w:rsidP="00B26956">
            <w:pPr>
              <w:pStyle w:val="pStyle"/>
            </w:pPr>
            <w:r>
              <w:rPr>
                <w:rStyle w:val="rStyle"/>
              </w:rPr>
              <w:lastRenderedPageBreak/>
              <w:t>Gestión-Eficacia-</w:t>
            </w:r>
            <w:r>
              <w:rPr>
                <w:rStyle w:val="rStyle"/>
              </w:rPr>
              <w:lastRenderedPageBreak/>
              <w:t>Trimestral</w:t>
            </w:r>
          </w:p>
        </w:tc>
        <w:tc>
          <w:tcPr>
            <w:tcW w:w="752" w:type="dxa"/>
          </w:tcPr>
          <w:p w14:paraId="55C3EEE0" w14:textId="77777777" w:rsidR="00D07587" w:rsidRDefault="00D07587" w:rsidP="00B26956">
            <w:pPr>
              <w:pStyle w:val="pStyle"/>
            </w:pPr>
            <w:r>
              <w:rPr>
                <w:rStyle w:val="rStyle"/>
              </w:rPr>
              <w:lastRenderedPageBreak/>
              <w:t>Porcentaje</w:t>
            </w:r>
          </w:p>
        </w:tc>
        <w:tc>
          <w:tcPr>
            <w:tcW w:w="989" w:type="dxa"/>
          </w:tcPr>
          <w:p w14:paraId="58AFDBBE" w14:textId="77777777" w:rsidR="00D07587" w:rsidRDefault="00D07587" w:rsidP="00B26956">
            <w:pPr>
              <w:pStyle w:val="pStyle"/>
            </w:pPr>
            <w:r>
              <w:rPr>
                <w:rStyle w:val="rStyle"/>
              </w:rPr>
              <w:t xml:space="preserve">14000 </w:t>
            </w:r>
            <w:proofErr w:type="gramStart"/>
            <w:r>
              <w:rPr>
                <w:rStyle w:val="rStyle"/>
              </w:rPr>
              <w:t>Legalización</w:t>
            </w:r>
            <w:proofErr w:type="gramEnd"/>
            <w:r>
              <w:rPr>
                <w:rStyle w:val="rStyle"/>
              </w:rPr>
              <w:t xml:space="preserve"> y/o </w:t>
            </w:r>
            <w:r>
              <w:rPr>
                <w:rStyle w:val="rStyle"/>
              </w:rPr>
              <w:lastRenderedPageBreak/>
              <w:t>apostillamiento (Año 2024)</w:t>
            </w:r>
          </w:p>
        </w:tc>
        <w:tc>
          <w:tcPr>
            <w:tcW w:w="986" w:type="dxa"/>
          </w:tcPr>
          <w:p w14:paraId="6D8DF617" w14:textId="77777777" w:rsidR="00D07587" w:rsidRDefault="00D07587" w:rsidP="00B26956">
            <w:pPr>
              <w:pStyle w:val="pStyle"/>
            </w:pPr>
            <w:r>
              <w:rPr>
                <w:rStyle w:val="rStyle"/>
              </w:rPr>
              <w:lastRenderedPageBreak/>
              <w:t xml:space="preserve">100.00% - Otorgar el 100% del </w:t>
            </w:r>
            <w:r>
              <w:rPr>
                <w:rStyle w:val="rStyle"/>
              </w:rPr>
              <w:lastRenderedPageBreak/>
              <w:t>total de los trámites y servicios solicitados a la Dirección General de Gobierno por los ciudadanos. (14000)</w:t>
            </w:r>
          </w:p>
        </w:tc>
        <w:tc>
          <w:tcPr>
            <w:tcW w:w="807" w:type="dxa"/>
          </w:tcPr>
          <w:p w14:paraId="7A26CA09" w14:textId="77777777" w:rsidR="00D07587" w:rsidRDefault="00D07587" w:rsidP="00B26956">
            <w:pPr>
              <w:pStyle w:val="pStyle"/>
            </w:pPr>
            <w:r>
              <w:rPr>
                <w:rStyle w:val="rStyle"/>
              </w:rPr>
              <w:lastRenderedPageBreak/>
              <w:t>Ascendente</w:t>
            </w:r>
          </w:p>
        </w:tc>
        <w:tc>
          <w:tcPr>
            <w:tcW w:w="1030" w:type="dxa"/>
          </w:tcPr>
          <w:p w14:paraId="3D21BADF" w14:textId="77777777" w:rsidR="00D07587" w:rsidRDefault="00D07587" w:rsidP="00B26956">
            <w:pPr>
              <w:pStyle w:val="pStyle"/>
            </w:pPr>
          </w:p>
        </w:tc>
      </w:tr>
      <w:tr w:rsidR="00D07587" w14:paraId="1BEE242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06CFA4A0" w14:textId="77777777" w:rsidR="00D07587" w:rsidRDefault="00D07587" w:rsidP="00B26956"/>
        </w:tc>
        <w:tc>
          <w:tcPr>
            <w:tcW w:w="542" w:type="dxa"/>
            <w:vMerge w:val="restart"/>
          </w:tcPr>
          <w:p w14:paraId="66EB553B" w14:textId="77777777" w:rsidR="00D07587" w:rsidRDefault="00D07587" w:rsidP="00B26956">
            <w:pPr>
              <w:pStyle w:val="pStyle"/>
            </w:pPr>
            <w:r>
              <w:rPr>
                <w:rStyle w:val="rStyle"/>
              </w:rPr>
              <w:t>A-02</w:t>
            </w:r>
          </w:p>
        </w:tc>
        <w:tc>
          <w:tcPr>
            <w:tcW w:w="1135" w:type="dxa"/>
            <w:vMerge w:val="restart"/>
          </w:tcPr>
          <w:p w14:paraId="6D31A0BB" w14:textId="77777777" w:rsidR="00D07587" w:rsidRDefault="00D07587" w:rsidP="00B26956">
            <w:pPr>
              <w:pStyle w:val="pStyle"/>
            </w:pPr>
            <w:r>
              <w:rPr>
                <w:rStyle w:val="rStyle"/>
              </w:rPr>
              <w:t xml:space="preserve">Otorgación del servicio de publicación de documentos en el </w:t>
            </w:r>
            <w:r>
              <w:rPr>
                <w:rStyle w:val="rStyle"/>
              </w:rPr>
              <w:lastRenderedPageBreak/>
              <w:t>Periódico Oficial “El Estado de Colima”</w:t>
            </w:r>
          </w:p>
        </w:tc>
        <w:tc>
          <w:tcPr>
            <w:tcW w:w="1007" w:type="dxa"/>
          </w:tcPr>
          <w:p w14:paraId="23F02025" w14:textId="77777777" w:rsidR="00D07587" w:rsidRDefault="00D07587" w:rsidP="00B26956">
            <w:pPr>
              <w:pStyle w:val="pStyle"/>
            </w:pPr>
            <w:r>
              <w:rPr>
                <w:rStyle w:val="rStyle"/>
              </w:rPr>
              <w:lastRenderedPageBreak/>
              <w:t xml:space="preserve">Porcentaje de documentos publicados en el Periódico Oficial “El </w:t>
            </w:r>
            <w:r>
              <w:rPr>
                <w:rStyle w:val="rStyle"/>
              </w:rPr>
              <w:lastRenderedPageBreak/>
              <w:t>Estado de Colima”.</w:t>
            </w:r>
          </w:p>
        </w:tc>
        <w:tc>
          <w:tcPr>
            <w:tcW w:w="1032" w:type="dxa"/>
          </w:tcPr>
          <w:p w14:paraId="4E0DE8CF" w14:textId="77777777" w:rsidR="00D07587" w:rsidRDefault="00D07587" w:rsidP="00B26956">
            <w:pPr>
              <w:pStyle w:val="pStyle"/>
            </w:pPr>
            <w:r>
              <w:rPr>
                <w:rStyle w:val="rStyle"/>
              </w:rPr>
              <w:lastRenderedPageBreak/>
              <w:t xml:space="preserve">Cantidad de publicaciones que se llevan a cabo durante el año </w:t>
            </w:r>
            <w:r>
              <w:rPr>
                <w:rStyle w:val="rStyle"/>
              </w:rPr>
              <w:lastRenderedPageBreak/>
              <w:t>autorizados en SGG.</w:t>
            </w:r>
          </w:p>
        </w:tc>
        <w:tc>
          <w:tcPr>
            <w:tcW w:w="1428" w:type="dxa"/>
            <w:gridSpan w:val="2"/>
          </w:tcPr>
          <w:p w14:paraId="06A91DFA" w14:textId="77777777" w:rsidR="00D07587" w:rsidRDefault="00D07587" w:rsidP="00B26956">
            <w:pPr>
              <w:pStyle w:val="pStyle"/>
            </w:pPr>
            <w:r>
              <w:rPr>
                <w:rStyle w:val="rStyle"/>
              </w:rPr>
              <w:lastRenderedPageBreak/>
              <w:t xml:space="preserve">(publicaciones realizadas/publicaciones </w:t>
            </w:r>
            <w:proofErr w:type="gramStart"/>
            <w:r>
              <w:rPr>
                <w:rStyle w:val="rStyle"/>
              </w:rPr>
              <w:t>programadas)*</w:t>
            </w:r>
            <w:proofErr w:type="gramEnd"/>
            <w:r>
              <w:rPr>
                <w:rStyle w:val="rStyle"/>
              </w:rPr>
              <w:t>100</w:t>
            </w:r>
          </w:p>
        </w:tc>
        <w:tc>
          <w:tcPr>
            <w:tcW w:w="1030" w:type="dxa"/>
          </w:tcPr>
          <w:p w14:paraId="20EFABF5" w14:textId="77777777" w:rsidR="00D07587" w:rsidRDefault="00D07587" w:rsidP="00B26956">
            <w:pPr>
              <w:pStyle w:val="pStyle"/>
            </w:pPr>
            <w:r>
              <w:rPr>
                <w:rStyle w:val="rStyle"/>
              </w:rPr>
              <w:t xml:space="preserve">publicaciones realizadas: se refiere a la cantidad de publicaciones realizadas </w:t>
            </w:r>
            <w:r>
              <w:rPr>
                <w:rStyle w:val="rStyle"/>
              </w:rPr>
              <w:lastRenderedPageBreak/>
              <w:t>en el Periódico Oficial del Estado de Colima publicaciones programadas: se refiere a la cantidad de publicaciones programadas a realizar en el Periódico Oficial del Estado de Colima</w:t>
            </w:r>
          </w:p>
        </w:tc>
        <w:tc>
          <w:tcPr>
            <w:tcW w:w="818" w:type="dxa"/>
          </w:tcPr>
          <w:p w14:paraId="25A488F5" w14:textId="77777777" w:rsidR="00D07587" w:rsidRDefault="00D07587" w:rsidP="00B26956">
            <w:pPr>
              <w:pStyle w:val="pStyle"/>
            </w:pPr>
            <w:r>
              <w:rPr>
                <w:rStyle w:val="rStyle"/>
              </w:rPr>
              <w:lastRenderedPageBreak/>
              <w:t>Gestión-Eficacia-Anual</w:t>
            </w:r>
          </w:p>
        </w:tc>
        <w:tc>
          <w:tcPr>
            <w:tcW w:w="752" w:type="dxa"/>
          </w:tcPr>
          <w:p w14:paraId="3426E643" w14:textId="77777777" w:rsidR="00D07587" w:rsidRDefault="00D07587" w:rsidP="00B26956">
            <w:pPr>
              <w:pStyle w:val="pStyle"/>
            </w:pPr>
            <w:r>
              <w:rPr>
                <w:rStyle w:val="rStyle"/>
              </w:rPr>
              <w:t>Porcentaje</w:t>
            </w:r>
          </w:p>
        </w:tc>
        <w:tc>
          <w:tcPr>
            <w:tcW w:w="989" w:type="dxa"/>
          </w:tcPr>
          <w:p w14:paraId="535C6836" w14:textId="77777777" w:rsidR="00D07587" w:rsidRDefault="00D07587" w:rsidP="00B26956">
            <w:pPr>
              <w:pStyle w:val="pStyle"/>
            </w:pPr>
            <w:r>
              <w:rPr>
                <w:rStyle w:val="rStyle"/>
              </w:rPr>
              <w:t xml:space="preserve">100 </w:t>
            </w:r>
            <w:proofErr w:type="gramStart"/>
            <w:r>
              <w:rPr>
                <w:rStyle w:val="rStyle"/>
              </w:rPr>
              <w:t>Publicaciones</w:t>
            </w:r>
            <w:proofErr w:type="gramEnd"/>
            <w:r>
              <w:rPr>
                <w:rStyle w:val="rStyle"/>
              </w:rPr>
              <w:t xml:space="preserve"> (Año 2024)</w:t>
            </w:r>
          </w:p>
        </w:tc>
        <w:tc>
          <w:tcPr>
            <w:tcW w:w="986" w:type="dxa"/>
          </w:tcPr>
          <w:p w14:paraId="1B16D196" w14:textId="77777777" w:rsidR="00D07587" w:rsidRDefault="00D07587" w:rsidP="00B26956">
            <w:pPr>
              <w:pStyle w:val="pStyle"/>
            </w:pPr>
            <w:r>
              <w:rPr>
                <w:rStyle w:val="rStyle"/>
              </w:rPr>
              <w:t xml:space="preserve">100.00% - Realizar el 100% del total de las publicaciones en el Periódico </w:t>
            </w:r>
            <w:r>
              <w:rPr>
                <w:rStyle w:val="rStyle"/>
              </w:rPr>
              <w:lastRenderedPageBreak/>
              <w:t>Oficial solicitadas (850)</w:t>
            </w:r>
          </w:p>
        </w:tc>
        <w:tc>
          <w:tcPr>
            <w:tcW w:w="807" w:type="dxa"/>
          </w:tcPr>
          <w:p w14:paraId="55732588" w14:textId="77777777" w:rsidR="00D07587" w:rsidRDefault="00D07587" w:rsidP="00B26956">
            <w:pPr>
              <w:pStyle w:val="pStyle"/>
            </w:pPr>
            <w:r>
              <w:rPr>
                <w:rStyle w:val="rStyle"/>
              </w:rPr>
              <w:lastRenderedPageBreak/>
              <w:t>Ascendente</w:t>
            </w:r>
          </w:p>
        </w:tc>
        <w:tc>
          <w:tcPr>
            <w:tcW w:w="1030" w:type="dxa"/>
          </w:tcPr>
          <w:p w14:paraId="3D73BB88" w14:textId="77777777" w:rsidR="00D07587" w:rsidRDefault="00D07587" w:rsidP="00B26956">
            <w:pPr>
              <w:pStyle w:val="pStyle"/>
            </w:pPr>
          </w:p>
        </w:tc>
      </w:tr>
      <w:tr w:rsidR="00D07587" w14:paraId="48AB124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19EEAF09" w14:textId="77777777" w:rsidR="00D07587" w:rsidRDefault="00D07587" w:rsidP="00B26956"/>
        </w:tc>
        <w:tc>
          <w:tcPr>
            <w:tcW w:w="542" w:type="dxa"/>
            <w:vMerge w:val="restart"/>
          </w:tcPr>
          <w:p w14:paraId="74BDBA31" w14:textId="77777777" w:rsidR="00D07587" w:rsidRDefault="00D07587" w:rsidP="00B26956">
            <w:pPr>
              <w:pStyle w:val="pStyle"/>
            </w:pPr>
            <w:r>
              <w:rPr>
                <w:rStyle w:val="rStyle"/>
              </w:rPr>
              <w:t>A-03</w:t>
            </w:r>
          </w:p>
        </w:tc>
        <w:tc>
          <w:tcPr>
            <w:tcW w:w="1135" w:type="dxa"/>
            <w:vMerge w:val="restart"/>
          </w:tcPr>
          <w:p w14:paraId="2D9CE668" w14:textId="77777777" w:rsidR="00D07587" w:rsidRDefault="00D07587" w:rsidP="00B26956">
            <w:pPr>
              <w:pStyle w:val="pStyle"/>
            </w:pPr>
            <w:r>
              <w:rPr>
                <w:rStyle w:val="rStyle"/>
              </w:rPr>
              <w:t>Otorgación del servicio del Sistema de Aviso de Testamento por parte de la Dirección de Asuntos Jurídicos</w:t>
            </w:r>
          </w:p>
        </w:tc>
        <w:tc>
          <w:tcPr>
            <w:tcW w:w="1007" w:type="dxa"/>
          </w:tcPr>
          <w:p w14:paraId="77400051" w14:textId="77777777" w:rsidR="00D07587" w:rsidRDefault="00D07587" w:rsidP="00B26956">
            <w:pPr>
              <w:pStyle w:val="pStyle"/>
            </w:pPr>
            <w:r>
              <w:rPr>
                <w:rStyle w:val="rStyle"/>
              </w:rPr>
              <w:t>Porcentaje de servicios y trámites otorgados por la dirección de asuntos jurídicos.</w:t>
            </w:r>
          </w:p>
        </w:tc>
        <w:tc>
          <w:tcPr>
            <w:tcW w:w="1032" w:type="dxa"/>
          </w:tcPr>
          <w:p w14:paraId="6D5909C7" w14:textId="77777777" w:rsidR="00D07587" w:rsidRDefault="00D07587" w:rsidP="00B26956">
            <w:pPr>
              <w:pStyle w:val="pStyle"/>
            </w:pPr>
            <w:r>
              <w:rPr>
                <w:rStyle w:val="rStyle"/>
              </w:rPr>
              <w:t>Se refiere a los servicios que presenta la SGG tales como: registro de testamentos, registro de poderes, entre otros.</w:t>
            </w:r>
          </w:p>
        </w:tc>
        <w:tc>
          <w:tcPr>
            <w:tcW w:w="1428" w:type="dxa"/>
            <w:gridSpan w:val="2"/>
          </w:tcPr>
          <w:p w14:paraId="0BD8F5EE" w14:textId="77777777" w:rsidR="00D07587" w:rsidRDefault="00D07587" w:rsidP="00B26956">
            <w:pPr>
              <w:pStyle w:val="pStyle"/>
            </w:pPr>
            <w:r>
              <w:rPr>
                <w:rStyle w:val="rStyle"/>
              </w:rPr>
              <w:t xml:space="preserve">(Número de servicios atendidos/Número de servicios </w:t>
            </w:r>
            <w:proofErr w:type="gramStart"/>
            <w:r>
              <w:rPr>
                <w:rStyle w:val="rStyle"/>
              </w:rPr>
              <w:t>programados)*</w:t>
            </w:r>
            <w:proofErr w:type="gramEnd"/>
            <w:r>
              <w:rPr>
                <w:rStyle w:val="rStyle"/>
              </w:rPr>
              <w:t>100</w:t>
            </w:r>
          </w:p>
        </w:tc>
        <w:tc>
          <w:tcPr>
            <w:tcW w:w="1030" w:type="dxa"/>
          </w:tcPr>
          <w:p w14:paraId="1D5F6ED3" w14:textId="77777777" w:rsidR="00D07587" w:rsidRDefault="00D07587" w:rsidP="00B26956">
            <w:pPr>
              <w:pStyle w:val="pStyle"/>
            </w:pPr>
            <w:r>
              <w:rPr>
                <w:rStyle w:val="rStyle"/>
              </w:rPr>
              <w:t xml:space="preserve">número de servicios atendidos: se refiere a la cantidad de servicios y tramites otorgados por la dirección de asuntos jurídicos número de servicios </w:t>
            </w:r>
            <w:r>
              <w:rPr>
                <w:rStyle w:val="rStyle"/>
              </w:rPr>
              <w:lastRenderedPageBreak/>
              <w:t>programados: se refiere a la cantidad de servicios y tramites programados a otorgar por la dirección de asuntos jurídicos</w:t>
            </w:r>
          </w:p>
        </w:tc>
        <w:tc>
          <w:tcPr>
            <w:tcW w:w="818" w:type="dxa"/>
          </w:tcPr>
          <w:p w14:paraId="712B5371" w14:textId="77777777" w:rsidR="00D07587" w:rsidRDefault="00D07587" w:rsidP="00B26956">
            <w:pPr>
              <w:pStyle w:val="pStyle"/>
            </w:pPr>
            <w:r>
              <w:rPr>
                <w:rStyle w:val="rStyle"/>
              </w:rPr>
              <w:lastRenderedPageBreak/>
              <w:t>Gestión-Eficacia-Semestral</w:t>
            </w:r>
          </w:p>
        </w:tc>
        <w:tc>
          <w:tcPr>
            <w:tcW w:w="752" w:type="dxa"/>
          </w:tcPr>
          <w:p w14:paraId="262CF822" w14:textId="77777777" w:rsidR="00D07587" w:rsidRDefault="00D07587" w:rsidP="00B26956">
            <w:pPr>
              <w:pStyle w:val="pStyle"/>
            </w:pPr>
            <w:r>
              <w:rPr>
                <w:rStyle w:val="rStyle"/>
              </w:rPr>
              <w:t>Porcentaje</w:t>
            </w:r>
          </w:p>
        </w:tc>
        <w:tc>
          <w:tcPr>
            <w:tcW w:w="989" w:type="dxa"/>
          </w:tcPr>
          <w:p w14:paraId="2638015A" w14:textId="77777777" w:rsidR="00D07587" w:rsidRDefault="00D07587" w:rsidP="00B26956">
            <w:pPr>
              <w:pStyle w:val="pStyle"/>
            </w:pPr>
            <w:r>
              <w:rPr>
                <w:rStyle w:val="rStyle"/>
              </w:rPr>
              <w:t>18000 tramites (Año 2024)</w:t>
            </w:r>
          </w:p>
        </w:tc>
        <w:tc>
          <w:tcPr>
            <w:tcW w:w="986" w:type="dxa"/>
          </w:tcPr>
          <w:p w14:paraId="4D989ABC" w14:textId="77777777" w:rsidR="00D07587" w:rsidRDefault="00D07587" w:rsidP="00B26956">
            <w:pPr>
              <w:pStyle w:val="pStyle"/>
            </w:pPr>
            <w:r>
              <w:rPr>
                <w:rStyle w:val="rStyle"/>
              </w:rPr>
              <w:t>100.00% - Prestar el 100% del total de los trámites y servicios solicitados a la Dirección de Asuntos Jurídicos. (3000)</w:t>
            </w:r>
          </w:p>
        </w:tc>
        <w:tc>
          <w:tcPr>
            <w:tcW w:w="807" w:type="dxa"/>
          </w:tcPr>
          <w:p w14:paraId="7274EB3F" w14:textId="77777777" w:rsidR="00D07587" w:rsidRDefault="00D07587" w:rsidP="00B26956">
            <w:pPr>
              <w:pStyle w:val="pStyle"/>
            </w:pPr>
            <w:r>
              <w:rPr>
                <w:rStyle w:val="rStyle"/>
              </w:rPr>
              <w:t>Ascendente</w:t>
            </w:r>
          </w:p>
        </w:tc>
        <w:tc>
          <w:tcPr>
            <w:tcW w:w="1030" w:type="dxa"/>
          </w:tcPr>
          <w:p w14:paraId="0A71BEA2" w14:textId="77777777" w:rsidR="00D07587" w:rsidRDefault="00D07587" w:rsidP="00B26956">
            <w:pPr>
              <w:pStyle w:val="pStyle"/>
            </w:pPr>
          </w:p>
        </w:tc>
      </w:tr>
      <w:tr w:rsidR="00D07587" w14:paraId="4849864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65EA4926" w14:textId="77777777" w:rsidR="00D07587" w:rsidRDefault="00D07587" w:rsidP="00B26956"/>
        </w:tc>
        <w:tc>
          <w:tcPr>
            <w:tcW w:w="542" w:type="dxa"/>
            <w:vMerge w:val="restart"/>
          </w:tcPr>
          <w:p w14:paraId="68051896" w14:textId="77777777" w:rsidR="00D07587" w:rsidRDefault="00D07587" w:rsidP="00B26956">
            <w:pPr>
              <w:pStyle w:val="pStyle"/>
            </w:pPr>
            <w:r>
              <w:rPr>
                <w:rStyle w:val="rStyle"/>
              </w:rPr>
              <w:t>A-04</w:t>
            </w:r>
          </w:p>
        </w:tc>
        <w:tc>
          <w:tcPr>
            <w:tcW w:w="1135" w:type="dxa"/>
            <w:vMerge w:val="restart"/>
          </w:tcPr>
          <w:p w14:paraId="268D0DE8" w14:textId="77777777" w:rsidR="00D07587" w:rsidRDefault="00D07587" w:rsidP="00B26956">
            <w:pPr>
              <w:pStyle w:val="pStyle"/>
            </w:pPr>
            <w:r>
              <w:rPr>
                <w:rStyle w:val="rStyle"/>
              </w:rPr>
              <w:t>Promoción de proyectos, programas y convenios de colaboración con los Municipios del Estado.</w:t>
            </w:r>
          </w:p>
        </w:tc>
        <w:tc>
          <w:tcPr>
            <w:tcW w:w="1007" w:type="dxa"/>
          </w:tcPr>
          <w:p w14:paraId="0C5B47D7" w14:textId="77777777" w:rsidR="00D07587" w:rsidRDefault="00D07587" w:rsidP="00B26956">
            <w:pPr>
              <w:pStyle w:val="pStyle"/>
            </w:pPr>
            <w:r>
              <w:rPr>
                <w:rStyle w:val="rStyle"/>
              </w:rPr>
              <w:t>Porcentaje de municipios atendidos en la promoción del desarrollo municipal.</w:t>
            </w:r>
          </w:p>
        </w:tc>
        <w:tc>
          <w:tcPr>
            <w:tcW w:w="1032" w:type="dxa"/>
          </w:tcPr>
          <w:p w14:paraId="24DFAC51" w14:textId="77777777" w:rsidR="00D07587" w:rsidRDefault="00D07587" w:rsidP="00B26956">
            <w:pPr>
              <w:pStyle w:val="pStyle"/>
            </w:pPr>
            <w:r>
              <w:rPr>
                <w:rStyle w:val="rStyle"/>
              </w:rPr>
              <w:t>Se refiere a los municipios que trabajan de manera coordinada con el gobierno del estado en la ejecución de programas y proyectos en beneficio de su comunidad.</w:t>
            </w:r>
          </w:p>
        </w:tc>
        <w:tc>
          <w:tcPr>
            <w:tcW w:w="1428" w:type="dxa"/>
            <w:gridSpan w:val="2"/>
          </w:tcPr>
          <w:p w14:paraId="33E27585" w14:textId="77777777" w:rsidR="00D07587" w:rsidRDefault="00D07587" w:rsidP="00B26956">
            <w:pPr>
              <w:pStyle w:val="pStyle"/>
            </w:pPr>
            <w:r>
              <w:rPr>
                <w:rStyle w:val="rStyle"/>
              </w:rPr>
              <w:t>(número de municipios atendidos/número de municipios programados) *100</w:t>
            </w:r>
          </w:p>
        </w:tc>
        <w:tc>
          <w:tcPr>
            <w:tcW w:w="1030" w:type="dxa"/>
          </w:tcPr>
          <w:p w14:paraId="11C33DD8" w14:textId="77777777" w:rsidR="00D07587" w:rsidRDefault="00D07587" w:rsidP="00B26956">
            <w:pPr>
              <w:pStyle w:val="pStyle"/>
            </w:pPr>
            <w:r>
              <w:rPr>
                <w:rStyle w:val="rStyle"/>
              </w:rPr>
              <w:t xml:space="preserve">número de municipios atendidos: se refiere al número de municipios atendidos en la promoción del desarrollo municipal. número de municipios programados: se refiere al número de municipios programados a atender en la promoción del </w:t>
            </w:r>
            <w:r>
              <w:rPr>
                <w:rStyle w:val="rStyle"/>
              </w:rPr>
              <w:lastRenderedPageBreak/>
              <w:t>desarrollo municipal.</w:t>
            </w:r>
          </w:p>
        </w:tc>
        <w:tc>
          <w:tcPr>
            <w:tcW w:w="818" w:type="dxa"/>
          </w:tcPr>
          <w:p w14:paraId="0A2848BC" w14:textId="77777777" w:rsidR="00D07587" w:rsidRDefault="00D07587" w:rsidP="00B26956">
            <w:pPr>
              <w:pStyle w:val="pStyle"/>
            </w:pPr>
            <w:r>
              <w:rPr>
                <w:rStyle w:val="rStyle"/>
              </w:rPr>
              <w:lastRenderedPageBreak/>
              <w:t>Gestión-Eficacia-Semestral</w:t>
            </w:r>
          </w:p>
        </w:tc>
        <w:tc>
          <w:tcPr>
            <w:tcW w:w="752" w:type="dxa"/>
          </w:tcPr>
          <w:p w14:paraId="467B0FCA" w14:textId="77777777" w:rsidR="00D07587" w:rsidRDefault="00D07587" w:rsidP="00B26956">
            <w:pPr>
              <w:pStyle w:val="pStyle"/>
            </w:pPr>
            <w:r>
              <w:rPr>
                <w:rStyle w:val="rStyle"/>
              </w:rPr>
              <w:t>Porcentaje</w:t>
            </w:r>
          </w:p>
        </w:tc>
        <w:tc>
          <w:tcPr>
            <w:tcW w:w="989" w:type="dxa"/>
          </w:tcPr>
          <w:p w14:paraId="7A199AC3" w14:textId="77777777" w:rsidR="00D07587" w:rsidRDefault="00D07587" w:rsidP="00B26956">
            <w:pPr>
              <w:pStyle w:val="pStyle"/>
            </w:pPr>
            <w:r>
              <w:rPr>
                <w:rStyle w:val="rStyle"/>
              </w:rPr>
              <w:t>8 municipios (Año 2024)</w:t>
            </w:r>
          </w:p>
        </w:tc>
        <w:tc>
          <w:tcPr>
            <w:tcW w:w="986" w:type="dxa"/>
          </w:tcPr>
          <w:p w14:paraId="435317A3" w14:textId="77777777" w:rsidR="00D07587" w:rsidRDefault="00D07587" w:rsidP="00B26956">
            <w:pPr>
              <w:pStyle w:val="pStyle"/>
            </w:pPr>
            <w:r>
              <w:rPr>
                <w:rStyle w:val="rStyle"/>
              </w:rPr>
              <w:t>100.00% - Atender al 100% a 7 municipios.</w:t>
            </w:r>
          </w:p>
        </w:tc>
        <w:tc>
          <w:tcPr>
            <w:tcW w:w="807" w:type="dxa"/>
          </w:tcPr>
          <w:p w14:paraId="65BE9829" w14:textId="77777777" w:rsidR="00D07587" w:rsidRDefault="00D07587" w:rsidP="00B26956">
            <w:pPr>
              <w:pStyle w:val="pStyle"/>
            </w:pPr>
            <w:r>
              <w:rPr>
                <w:rStyle w:val="rStyle"/>
              </w:rPr>
              <w:t>Ascendente</w:t>
            </w:r>
          </w:p>
        </w:tc>
        <w:tc>
          <w:tcPr>
            <w:tcW w:w="1030" w:type="dxa"/>
          </w:tcPr>
          <w:p w14:paraId="5BE055D4" w14:textId="77777777" w:rsidR="00D07587" w:rsidRDefault="00D07587" w:rsidP="00B26956">
            <w:pPr>
              <w:pStyle w:val="pStyle"/>
            </w:pPr>
          </w:p>
        </w:tc>
      </w:tr>
      <w:tr w:rsidR="00D07587" w14:paraId="349D416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47B1FB1C" w14:textId="77777777" w:rsidR="00D07587" w:rsidRDefault="00D07587" w:rsidP="00B26956"/>
        </w:tc>
        <w:tc>
          <w:tcPr>
            <w:tcW w:w="542" w:type="dxa"/>
            <w:vMerge w:val="restart"/>
          </w:tcPr>
          <w:p w14:paraId="11FB316C" w14:textId="77777777" w:rsidR="00D07587" w:rsidRDefault="00D07587" w:rsidP="00B26956">
            <w:pPr>
              <w:pStyle w:val="pStyle"/>
            </w:pPr>
            <w:r>
              <w:rPr>
                <w:rStyle w:val="rStyle"/>
              </w:rPr>
              <w:t>A-05</w:t>
            </w:r>
          </w:p>
        </w:tc>
        <w:tc>
          <w:tcPr>
            <w:tcW w:w="1135" w:type="dxa"/>
            <w:vMerge w:val="restart"/>
          </w:tcPr>
          <w:p w14:paraId="6CA3C450" w14:textId="77777777" w:rsidR="00D07587" w:rsidRDefault="00D07587" w:rsidP="00B26956">
            <w:pPr>
              <w:pStyle w:val="pStyle"/>
            </w:pPr>
            <w:r>
              <w:rPr>
                <w:rStyle w:val="rStyle"/>
              </w:rPr>
              <w:t>Otorgación de manera permanente asesoría en temas migratorios.</w:t>
            </w:r>
          </w:p>
        </w:tc>
        <w:tc>
          <w:tcPr>
            <w:tcW w:w="1007" w:type="dxa"/>
          </w:tcPr>
          <w:p w14:paraId="61AF2739" w14:textId="77777777" w:rsidR="00D07587" w:rsidRDefault="00D07587" w:rsidP="00B26956">
            <w:pPr>
              <w:pStyle w:val="pStyle"/>
            </w:pPr>
            <w:r>
              <w:rPr>
                <w:rStyle w:val="rStyle"/>
              </w:rPr>
              <w:t>Porcentaje de asesorías brindadas en temas migratorios.</w:t>
            </w:r>
          </w:p>
        </w:tc>
        <w:tc>
          <w:tcPr>
            <w:tcW w:w="1032" w:type="dxa"/>
          </w:tcPr>
          <w:p w14:paraId="1780A0C8" w14:textId="77777777" w:rsidR="00D07587" w:rsidRDefault="00D07587" w:rsidP="00B26956">
            <w:pPr>
              <w:pStyle w:val="pStyle"/>
            </w:pPr>
            <w:r>
              <w:rPr>
                <w:rStyle w:val="rStyle"/>
              </w:rPr>
              <w:t>Se refiere a las asesorías que solicita la población en temas migratorios.</w:t>
            </w:r>
          </w:p>
        </w:tc>
        <w:tc>
          <w:tcPr>
            <w:tcW w:w="1428" w:type="dxa"/>
            <w:gridSpan w:val="2"/>
          </w:tcPr>
          <w:p w14:paraId="3CA4E1C9" w14:textId="77777777" w:rsidR="00D07587" w:rsidRDefault="00D07587" w:rsidP="00B26956">
            <w:pPr>
              <w:pStyle w:val="pStyle"/>
            </w:pPr>
            <w:r>
              <w:rPr>
                <w:rStyle w:val="rStyle"/>
              </w:rPr>
              <w:t xml:space="preserve">(Número de asesorías brindadas/ total de asesorías </w:t>
            </w:r>
            <w:proofErr w:type="gramStart"/>
            <w:r>
              <w:rPr>
                <w:rStyle w:val="rStyle"/>
              </w:rPr>
              <w:t>programadas)*</w:t>
            </w:r>
            <w:proofErr w:type="gramEnd"/>
            <w:r>
              <w:rPr>
                <w:rStyle w:val="rStyle"/>
              </w:rPr>
              <w:t>100</w:t>
            </w:r>
          </w:p>
        </w:tc>
        <w:tc>
          <w:tcPr>
            <w:tcW w:w="1030" w:type="dxa"/>
          </w:tcPr>
          <w:p w14:paraId="1C76C0A7" w14:textId="77777777" w:rsidR="00D07587" w:rsidRDefault="00D07587" w:rsidP="00B26956">
            <w:pPr>
              <w:pStyle w:val="pStyle"/>
            </w:pPr>
            <w:r>
              <w:rPr>
                <w:rStyle w:val="rStyle"/>
              </w:rPr>
              <w:t>número de asesorías brindadas: se refiere a la cantidad de asesorías en temas migratorios brindadas número de asesorías programadas: se refiere a la cantidad de asesorías en temas migratorios programadas a brindar</w:t>
            </w:r>
          </w:p>
        </w:tc>
        <w:tc>
          <w:tcPr>
            <w:tcW w:w="818" w:type="dxa"/>
          </w:tcPr>
          <w:p w14:paraId="12C977F9" w14:textId="77777777" w:rsidR="00D07587" w:rsidRDefault="00D07587" w:rsidP="00B26956">
            <w:pPr>
              <w:pStyle w:val="pStyle"/>
            </w:pPr>
            <w:r>
              <w:rPr>
                <w:rStyle w:val="rStyle"/>
              </w:rPr>
              <w:t>Gestión-Eficacia-Trimestral</w:t>
            </w:r>
          </w:p>
        </w:tc>
        <w:tc>
          <w:tcPr>
            <w:tcW w:w="752" w:type="dxa"/>
          </w:tcPr>
          <w:p w14:paraId="560C52DD" w14:textId="77777777" w:rsidR="00D07587" w:rsidRDefault="00D07587" w:rsidP="00B26956">
            <w:pPr>
              <w:pStyle w:val="pStyle"/>
            </w:pPr>
            <w:r>
              <w:rPr>
                <w:rStyle w:val="rStyle"/>
              </w:rPr>
              <w:t>Porcentaje</w:t>
            </w:r>
          </w:p>
        </w:tc>
        <w:tc>
          <w:tcPr>
            <w:tcW w:w="989" w:type="dxa"/>
          </w:tcPr>
          <w:p w14:paraId="31D3C619" w14:textId="77777777" w:rsidR="00D07587" w:rsidRDefault="00D07587" w:rsidP="00B26956">
            <w:pPr>
              <w:pStyle w:val="pStyle"/>
            </w:pPr>
            <w:r>
              <w:rPr>
                <w:rStyle w:val="rStyle"/>
              </w:rPr>
              <w:t xml:space="preserve"> 100% (Año 2024)</w:t>
            </w:r>
          </w:p>
        </w:tc>
        <w:tc>
          <w:tcPr>
            <w:tcW w:w="986" w:type="dxa"/>
          </w:tcPr>
          <w:p w14:paraId="24637072" w14:textId="77777777" w:rsidR="00D07587" w:rsidRDefault="00D07587" w:rsidP="00B26956">
            <w:pPr>
              <w:pStyle w:val="pStyle"/>
            </w:pPr>
            <w:r>
              <w:rPr>
                <w:rStyle w:val="rStyle"/>
              </w:rPr>
              <w:t>100.00% - Otorgar el 100% del total de las solicitudes de asesoría en temas migratorios (7000)</w:t>
            </w:r>
          </w:p>
        </w:tc>
        <w:tc>
          <w:tcPr>
            <w:tcW w:w="807" w:type="dxa"/>
          </w:tcPr>
          <w:p w14:paraId="15DD8435" w14:textId="77777777" w:rsidR="00D07587" w:rsidRDefault="00D07587" w:rsidP="00B26956">
            <w:pPr>
              <w:pStyle w:val="pStyle"/>
            </w:pPr>
            <w:r>
              <w:rPr>
                <w:rStyle w:val="rStyle"/>
              </w:rPr>
              <w:t>Ascendente</w:t>
            </w:r>
          </w:p>
        </w:tc>
        <w:tc>
          <w:tcPr>
            <w:tcW w:w="1030" w:type="dxa"/>
          </w:tcPr>
          <w:p w14:paraId="6E25A0F8" w14:textId="77777777" w:rsidR="00D07587" w:rsidRDefault="00D07587" w:rsidP="00B26956">
            <w:pPr>
              <w:pStyle w:val="pStyle"/>
            </w:pPr>
          </w:p>
        </w:tc>
      </w:tr>
      <w:tr w:rsidR="00D07587" w14:paraId="6E22F51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0FE206AD" w14:textId="77777777" w:rsidR="00D07587" w:rsidRDefault="00D07587" w:rsidP="00B26956"/>
        </w:tc>
        <w:tc>
          <w:tcPr>
            <w:tcW w:w="542" w:type="dxa"/>
            <w:vMerge w:val="restart"/>
          </w:tcPr>
          <w:p w14:paraId="6D26C58E" w14:textId="77777777" w:rsidR="00D07587" w:rsidRDefault="00D07587" w:rsidP="00B26956">
            <w:pPr>
              <w:pStyle w:val="pStyle"/>
            </w:pPr>
            <w:r>
              <w:rPr>
                <w:rStyle w:val="rStyle"/>
              </w:rPr>
              <w:t>A-06</w:t>
            </w:r>
          </w:p>
        </w:tc>
        <w:tc>
          <w:tcPr>
            <w:tcW w:w="1135" w:type="dxa"/>
            <w:vMerge w:val="restart"/>
          </w:tcPr>
          <w:p w14:paraId="0375C6F6" w14:textId="77777777" w:rsidR="00D07587" w:rsidRDefault="00D07587" w:rsidP="00B26956">
            <w:pPr>
              <w:pStyle w:val="pStyle"/>
            </w:pPr>
            <w:r>
              <w:rPr>
                <w:rStyle w:val="rStyle"/>
              </w:rPr>
              <w:t>Atención integral de manera personalizada a víctimas del delito y de violaciones a derechos humanos.</w:t>
            </w:r>
          </w:p>
        </w:tc>
        <w:tc>
          <w:tcPr>
            <w:tcW w:w="1007" w:type="dxa"/>
          </w:tcPr>
          <w:p w14:paraId="585E6DE8" w14:textId="77777777" w:rsidR="00D07587" w:rsidRDefault="00D07587" w:rsidP="00B26956">
            <w:pPr>
              <w:pStyle w:val="pStyle"/>
            </w:pPr>
            <w:r>
              <w:rPr>
                <w:rStyle w:val="rStyle"/>
              </w:rPr>
              <w:t>Porcentaje de atención a solicitudes de víctimas de delito y violaciones a derechos humanos.</w:t>
            </w:r>
          </w:p>
        </w:tc>
        <w:tc>
          <w:tcPr>
            <w:tcW w:w="1032" w:type="dxa"/>
          </w:tcPr>
          <w:p w14:paraId="39AB535E" w14:textId="77777777" w:rsidR="00D07587" w:rsidRDefault="00D07587" w:rsidP="00B26956">
            <w:pPr>
              <w:pStyle w:val="pStyle"/>
            </w:pPr>
            <w:r>
              <w:rPr>
                <w:rStyle w:val="rStyle"/>
              </w:rPr>
              <w:t>Se refiere a atención otorgada por parte de la CEEAVI a aquellas personas víctimas de delitos y de violaciones a sus Derechos Humados</w:t>
            </w:r>
          </w:p>
        </w:tc>
        <w:tc>
          <w:tcPr>
            <w:tcW w:w="1428" w:type="dxa"/>
            <w:gridSpan w:val="2"/>
          </w:tcPr>
          <w:p w14:paraId="7CAA212D" w14:textId="77777777" w:rsidR="00D07587" w:rsidRDefault="00D07587" w:rsidP="00B26956">
            <w:pPr>
              <w:pStyle w:val="pStyle"/>
            </w:pPr>
            <w:r>
              <w:rPr>
                <w:rStyle w:val="rStyle"/>
              </w:rPr>
              <w:t xml:space="preserve">(solicitudes de atención atendidas/solicitudes de atención a víctimas </w:t>
            </w:r>
            <w:proofErr w:type="gramStart"/>
            <w:r>
              <w:rPr>
                <w:rStyle w:val="rStyle"/>
              </w:rPr>
              <w:t>programadas)*</w:t>
            </w:r>
            <w:proofErr w:type="gramEnd"/>
            <w:r>
              <w:rPr>
                <w:rStyle w:val="rStyle"/>
              </w:rPr>
              <w:t>100</w:t>
            </w:r>
          </w:p>
        </w:tc>
        <w:tc>
          <w:tcPr>
            <w:tcW w:w="1030" w:type="dxa"/>
          </w:tcPr>
          <w:p w14:paraId="25C7A7FF" w14:textId="77777777" w:rsidR="00D07587" w:rsidRDefault="00D07587" w:rsidP="00B26956">
            <w:pPr>
              <w:pStyle w:val="pStyle"/>
            </w:pPr>
            <w:r>
              <w:rPr>
                <w:rStyle w:val="rStyle"/>
              </w:rPr>
              <w:t xml:space="preserve">número de Solicitudes atendidas: solicitudes atendidas por parte de la CEEAVI a aquellas personas víctimas de delitos y de violaciones a sus </w:t>
            </w:r>
            <w:r>
              <w:rPr>
                <w:rStyle w:val="rStyle"/>
              </w:rPr>
              <w:lastRenderedPageBreak/>
              <w:t>Derechos Humados. número de Solicitudes atendidas: solicitudes programadas a atender por parte de la CEEAVI a aquellas personas víctimas de delitos y de violaciones a sus Derechos Humados.</w:t>
            </w:r>
          </w:p>
        </w:tc>
        <w:tc>
          <w:tcPr>
            <w:tcW w:w="818" w:type="dxa"/>
          </w:tcPr>
          <w:p w14:paraId="7784A3CC" w14:textId="77777777" w:rsidR="00D07587" w:rsidRDefault="00D07587" w:rsidP="00B26956">
            <w:pPr>
              <w:pStyle w:val="pStyle"/>
            </w:pPr>
            <w:r>
              <w:rPr>
                <w:rStyle w:val="rStyle"/>
              </w:rPr>
              <w:lastRenderedPageBreak/>
              <w:t>Gestión-Eficacia-Anual</w:t>
            </w:r>
          </w:p>
        </w:tc>
        <w:tc>
          <w:tcPr>
            <w:tcW w:w="752" w:type="dxa"/>
          </w:tcPr>
          <w:p w14:paraId="368CB1DC" w14:textId="77777777" w:rsidR="00D07587" w:rsidRDefault="00D07587" w:rsidP="00B26956">
            <w:pPr>
              <w:pStyle w:val="pStyle"/>
            </w:pPr>
            <w:r>
              <w:rPr>
                <w:rStyle w:val="rStyle"/>
              </w:rPr>
              <w:t>Porcentaje</w:t>
            </w:r>
          </w:p>
        </w:tc>
        <w:tc>
          <w:tcPr>
            <w:tcW w:w="989" w:type="dxa"/>
          </w:tcPr>
          <w:p w14:paraId="4E901C5D" w14:textId="77777777" w:rsidR="00D07587" w:rsidRDefault="00D07587" w:rsidP="00B26956">
            <w:pPr>
              <w:pStyle w:val="pStyle"/>
            </w:pPr>
            <w:proofErr w:type="gramStart"/>
            <w:r>
              <w:rPr>
                <w:rStyle w:val="rStyle"/>
              </w:rPr>
              <w:t>150  (</w:t>
            </w:r>
            <w:proofErr w:type="gramEnd"/>
            <w:r>
              <w:rPr>
                <w:rStyle w:val="rStyle"/>
              </w:rPr>
              <w:t>Año 2024)</w:t>
            </w:r>
          </w:p>
        </w:tc>
        <w:tc>
          <w:tcPr>
            <w:tcW w:w="986" w:type="dxa"/>
          </w:tcPr>
          <w:p w14:paraId="099CF4A7" w14:textId="77777777" w:rsidR="00D07587" w:rsidRDefault="00D07587" w:rsidP="00B26956">
            <w:pPr>
              <w:pStyle w:val="pStyle"/>
            </w:pPr>
            <w:r>
              <w:rPr>
                <w:rStyle w:val="rStyle"/>
              </w:rPr>
              <w:t>100.00% - Atender el 100% del total de las solicitudes de atención solicitadas. 1500</w:t>
            </w:r>
          </w:p>
        </w:tc>
        <w:tc>
          <w:tcPr>
            <w:tcW w:w="807" w:type="dxa"/>
          </w:tcPr>
          <w:p w14:paraId="65626E7A" w14:textId="77777777" w:rsidR="00D07587" w:rsidRDefault="00D07587" w:rsidP="00B26956">
            <w:pPr>
              <w:pStyle w:val="pStyle"/>
            </w:pPr>
            <w:r>
              <w:rPr>
                <w:rStyle w:val="rStyle"/>
              </w:rPr>
              <w:t>Ascendente</w:t>
            </w:r>
          </w:p>
        </w:tc>
        <w:tc>
          <w:tcPr>
            <w:tcW w:w="1030" w:type="dxa"/>
          </w:tcPr>
          <w:p w14:paraId="0C3526EC" w14:textId="77777777" w:rsidR="00D07587" w:rsidRDefault="00D07587" w:rsidP="00B26956">
            <w:pPr>
              <w:pStyle w:val="pStyle"/>
            </w:pPr>
          </w:p>
        </w:tc>
      </w:tr>
      <w:tr w:rsidR="00D07587" w14:paraId="534C556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4E214686" w14:textId="77777777" w:rsidR="00D07587" w:rsidRDefault="00D07587" w:rsidP="00B26956"/>
        </w:tc>
        <w:tc>
          <w:tcPr>
            <w:tcW w:w="542" w:type="dxa"/>
            <w:vMerge w:val="restart"/>
          </w:tcPr>
          <w:p w14:paraId="6D9B747E" w14:textId="77777777" w:rsidR="00D07587" w:rsidRDefault="00D07587" w:rsidP="00B26956">
            <w:pPr>
              <w:pStyle w:val="pStyle"/>
            </w:pPr>
            <w:r>
              <w:rPr>
                <w:rStyle w:val="rStyle"/>
              </w:rPr>
              <w:t>A-07</w:t>
            </w:r>
          </w:p>
        </w:tc>
        <w:tc>
          <w:tcPr>
            <w:tcW w:w="1135" w:type="dxa"/>
            <w:vMerge w:val="restart"/>
          </w:tcPr>
          <w:p w14:paraId="7FD1029A" w14:textId="77777777" w:rsidR="00D07587" w:rsidRDefault="00D07587" w:rsidP="00B26956">
            <w:pPr>
              <w:pStyle w:val="pStyle"/>
            </w:pPr>
            <w:r>
              <w:rPr>
                <w:rStyle w:val="rStyle"/>
              </w:rPr>
              <w:t>Realización de labores de búsqueda de personas reportadas como desaparecidas en el Estado de Colima</w:t>
            </w:r>
          </w:p>
        </w:tc>
        <w:tc>
          <w:tcPr>
            <w:tcW w:w="1007" w:type="dxa"/>
          </w:tcPr>
          <w:p w14:paraId="105DBF77" w14:textId="77777777" w:rsidR="00D07587" w:rsidRDefault="00D07587" w:rsidP="00B26956">
            <w:pPr>
              <w:pStyle w:val="pStyle"/>
            </w:pPr>
            <w:r>
              <w:rPr>
                <w:rStyle w:val="rStyle"/>
              </w:rPr>
              <w:t>Porcentaje de acciones de búsqueda de personas que fueron reportadas como desaparecidas en el Estado de Colima.</w:t>
            </w:r>
          </w:p>
        </w:tc>
        <w:tc>
          <w:tcPr>
            <w:tcW w:w="1032" w:type="dxa"/>
          </w:tcPr>
          <w:p w14:paraId="7786F2E5" w14:textId="77777777" w:rsidR="00D07587" w:rsidRDefault="00D07587" w:rsidP="00B26956">
            <w:pPr>
              <w:pStyle w:val="pStyle"/>
            </w:pPr>
            <w:r>
              <w:rPr>
                <w:rStyle w:val="rStyle"/>
              </w:rPr>
              <w:t>Se refiere al número de personas reportadas como desaparecidas que han sido buscadas a través de la comisión estatal.</w:t>
            </w:r>
          </w:p>
        </w:tc>
        <w:tc>
          <w:tcPr>
            <w:tcW w:w="1428" w:type="dxa"/>
            <w:gridSpan w:val="2"/>
          </w:tcPr>
          <w:p w14:paraId="0F214404" w14:textId="77777777" w:rsidR="00D07587" w:rsidRDefault="00D07587" w:rsidP="00B26956">
            <w:pPr>
              <w:pStyle w:val="pStyle"/>
            </w:pPr>
            <w:r>
              <w:rPr>
                <w:rStyle w:val="rStyle"/>
              </w:rPr>
              <w:t xml:space="preserve">(Acciones de búsqueda realizadas / Acciones de búsqueda </w:t>
            </w:r>
            <w:proofErr w:type="gramStart"/>
            <w:r>
              <w:rPr>
                <w:rStyle w:val="rStyle"/>
              </w:rPr>
              <w:t>programadas)*</w:t>
            </w:r>
            <w:proofErr w:type="gramEnd"/>
            <w:r>
              <w:rPr>
                <w:rStyle w:val="rStyle"/>
              </w:rPr>
              <w:t>100</w:t>
            </w:r>
          </w:p>
        </w:tc>
        <w:tc>
          <w:tcPr>
            <w:tcW w:w="1030" w:type="dxa"/>
          </w:tcPr>
          <w:p w14:paraId="0A3AF4A5" w14:textId="77777777" w:rsidR="00D07587" w:rsidRDefault="00D07587" w:rsidP="00B26956">
            <w:pPr>
              <w:pStyle w:val="pStyle"/>
            </w:pPr>
            <w:r>
              <w:rPr>
                <w:rStyle w:val="rStyle"/>
              </w:rPr>
              <w:t>Se refiere al número de acciones de búsqueda realizadas del total de acciones de búsqueda que fueron programadas.</w:t>
            </w:r>
          </w:p>
        </w:tc>
        <w:tc>
          <w:tcPr>
            <w:tcW w:w="818" w:type="dxa"/>
          </w:tcPr>
          <w:p w14:paraId="12C81158" w14:textId="77777777" w:rsidR="00D07587" w:rsidRDefault="00D07587" w:rsidP="00B26956">
            <w:pPr>
              <w:pStyle w:val="pStyle"/>
            </w:pPr>
            <w:r>
              <w:rPr>
                <w:rStyle w:val="rStyle"/>
              </w:rPr>
              <w:t>Gestión-Eficacia-Trimestral</w:t>
            </w:r>
          </w:p>
        </w:tc>
        <w:tc>
          <w:tcPr>
            <w:tcW w:w="752" w:type="dxa"/>
          </w:tcPr>
          <w:p w14:paraId="204E27AD" w14:textId="77777777" w:rsidR="00D07587" w:rsidRDefault="00D07587" w:rsidP="00B26956">
            <w:pPr>
              <w:pStyle w:val="pStyle"/>
            </w:pPr>
            <w:r>
              <w:rPr>
                <w:rStyle w:val="rStyle"/>
              </w:rPr>
              <w:t>Porcentaje</w:t>
            </w:r>
          </w:p>
        </w:tc>
        <w:tc>
          <w:tcPr>
            <w:tcW w:w="989" w:type="dxa"/>
          </w:tcPr>
          <w:p w14:paraId="7154CEFE" w14:textId="77777777" w:rsidR="00D07587" w:rsidRDefault="00D07587" w:rsidP="00B26956">
            <w:pPr>
              <w:pStyle w:val="pStyle"/>
            </w:pPr>
            <w:r>
              <w:rPr>
                <w:rStyle w:val="rStyle"/>
              </w:rPr>
              <w:t xml:space="preserve"> 100 (Año 2024)</w:t>
            </w:r>
          </w:p>
        </w:tc>
        <w:tc>
          <w:tcPr>
            <w:tcW w:w="986" w:type="dxa"/>
          </w:tcPr>
          <w:p w14:paraId="5D95DA7C" w14:textId="77777777" w:rsidR="00D07587" w:rsidRDefault="00D07587" w:rsidP="00B26956">
            <w:pPr>
              <w:pStyle w:val="pStyle"/>
            </w:pPr>
            <w:r>
              <w:rPr>
                <w:rStyle w:val="rStyle"/>
              </w:rPr>
              <w:t xml:space="preserve">100.00% - Realizar 1200 acciones de búsqueda de personas desaparecidas y que han solicitado por parte de familiares la intervención de la Comisión </w:t>
            </w:r>
            <w:r>
              <w:rPr>
                <w:rStyle w:val="rStyle"/>
              </w:rPr>
              <w:lastRenderedPageBreak/>
              <w:t>Estatal de Búsqueda</w:t>
            </w:r>
          </w:p>
        </w:tc>
        <w:tc>
          <w:tcPr>
            <w:tcW w:w="807" w:type="dxa"/>
          </w:tcPr>
          <w:p w14:paraId="58EBBCC2" w14:textId="77777777" w:rsidR="00D07587" w:rsidRDefault="00D07587" w:rsidP="00B26956">
            <w:pPr>
              <w:pStyle w:val="pStyle"/>
            </w:pPr>
            <w:r>
              <w:rPr>
                <w:rStyle w:val="rStyle"/>
              </w:rPr>
              <w:lastRenderedPageBreak/>
              <w:t>Ascendente</w:t>
            </w:r>
          </w:p>
        </w:tc>
        <w:tc>
          <w:tcPr>
            <w:tcW w:w="1030" w:type="dxa"/>
          </w:tcPr>
          <w:p w14:paraId="66B54607" w14:textId="77777777" w:rsidR="00D07587" w:rsidRDefault="00D07587" w:rsidP="00B26956">
            <w:pPr>
              <w:pStyle w:val="pStyle"/>
            </w:pPr>
          </w:p>
        </w:tc>
      </w:tr>
      <w:tr w:rsidR="00D07587" w14:paraId="15E37A0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32764377" w14:textId="77777777" w:rsidR="00D07587" w:rsidRDefault="00D07587" w:rsidP="00B26956"/>
        </w:tc>
        <w:tc>
          <w:tcPr>
            <w:tcW w:w="542" w:type="dxa"/>
            <w:vMerge w:val="restart"/>
          </w:tcPr>
          <w:p w14:paraId="7E06F249" w14:textId="77777777" w:rsidR="00D07587" w:rsidRDefault="00D07587" w:rsidP="00B26956">
            <w:pPr>
              <w:pStyle w:val="pStyle"/>
            </w:pPr>
            <w:r>
              <w:rPr>
                <w:rStyle w:val="rStyle"/>
              </w:rPr>
              <w:t>A-08</w:t>
            </w:r>
          </w:p>
        </w:tc>
        <w:tc>
          <w:tcPr>
            <w:tcW w:w="1135" w:type="dxa"/>
            <w:vMerge w:val="restart"/>
          </w:tcPr>
          <w:p w14:paraId="6B89D45A" w14:textId="77777777" w:rsidR="00D07587" w:rsidRDefault="00D07587" w:rsidP="00B26956">
            <w:pPr>
              <w:pStyle w:val="pStyle"/>
            </w:pPr>
            <w:r>
              <w:rPr>
                <w:rStyle w:val="rStyle"/>
              </w:rPr>
              <w:t>Otorgación de manera permanente, a través de convenios, asesoría, trámites y servicios a organismos religiosos en el Estado de Colima.</w:t>
            </w:r>
          </w:p>
        </w:tc>
        <w:tc>
          <w:tcPr>
            <w:tcW w:w="1007" w:type="dxa"/>
          </w:tcPr>
          <w:p w14:paraId="21A46806" w14:textId="77777777" w:rsidR="00D07587" w:rsidRDefault="00D07587" w:rsidP="00B26956">
            <w:pPr>
              <w:pStyle w:val="pStyle"/>
            </w:pPr>
            <w:r>
              <w:rPr>
                <w:rStyle w:val="rStyle"/>
              </w:rPr>
              <w:t>Porcentaje de convenios de asesorías, trámites y servicios brindados a organismos religiosos en el Estado de Colima</w:t>
            </w:r>
          </w:p>
        </w:tc>
        <w:tc>
          <w:tcPr>
            <w:tcW w:w="1032" w:type="dxa"/>
          </w:tcPr>
          <w:p w14:paraId="3B37743D" w14:textId="77777777" w:rsidR="00D07587" w:rsidRDefault="00D07587" w:rsidP="00B26956">
            <w:pPr>
              <w:pStyle w:val="pStyle"/>
            </w:pPr>
            <w:r>
              <w:rPr>
                <w:rStyle w:val="rStyle"/>
              </w:rPr>
              <w:t>Se refiere a los convenios firmados para brindar asesorías, o a los trámites y servicios por parte de la Secretaría General de Gobierno a organismos religiosos en el Estado de Colima</w:t>
            </w:r>
          </w:p>
        </w:tc>
        <w:tc>
          <w:tcPr>
            <w:tcW w:w="1428" w:type="dxa"/>
            <w:gridSpan w:val="2"/>
          </w:tcPr>
          <w:p w14:paraId="59731BA1" w14:textId="77777777" w:rsidR="00D07587" w:rsidRDefault="00D07587" w:rsidP="00B26956">
            <w:pPr>
              <w:pStyle w:val="pStyle"/>
            </w:pPr>
            <w:r>
              <w:rPr>
                <w:rStyle w:val="rStyle"/>
              </w:rPr>
              <w:t>(Número de convenios de asesorías o de trámites y servicios otorgados /Total de convenios de asesorías, trámites y servicios programados a otorgar) *100</w:t>
            </w:r>
          </w:p>
        </w:tc>
        <w:tc>
          <w:tcPr>
            <w:tcW w:w="1030" w:type="dxa"/>
          </w:tcPr>
          <w:p w14:paraId="2FF7D6AA" w14:textId="77777777" w:rsidR="00D07587" w:rsidRDefault="00D07587" w:rsidP="00B26956">
            <w:pPr>
              <w:pStyle w:val="pStyle"/>
            </w:pPr>
            <w:r>
              <w:rPr>
                <w:rStyle w:val="rStyle"/>
              </w:rPr>
              <w:t>número de convenios realizados: se refiere al número de convenios de asesorías, o de trámites y servicios brindados a organismos religiosos en el Estado de Colima número de convenios programados: se refiere al número de convenios de asesorías, tramites y servicios programados a brindar a organismos religiosos en el Estado de Colima</w:t>
            </w:r>
          </w:p>
        </w:tc>
        <w:tc>
          <w:tcPr>
            <w:tcW w:w="818" w:type="dxa"/>
          </w:tcPr>
          <w:p w14:paraId="51F3162B" w14:textId="77777777" w:rsidR="00D07587" w:rsidRDefault="00D07587" w:rsidP="00B26956">
            <w:pPr>
              <w:pStyle w:val="pStyle"/>
            </w:pPr>
            <w:r>
              <w:rPr>
                <w:rStyle w:val="rStyle"/>
              </w:rPr>
              <w:t>Gestión-Eficacia-Trimestral</w:t>
            </w:r>
          </w:p>
        </w:tc>
        <w:tc>
          <w:tcPr>
            <w:tcW w:w="752" w:type="dxa"/>
          </w:tcPr>
          <w:p w14:paraId="75A6445D" w14:textId="77777777" w:rsidR="00D07587" w:rsidRDefault="00D07587" w:rsidP="00B26956">
            <w:pPr>
              <w:pStyle w:val="pStyle"/>
            </w:pPr>
            <w:r>
              <w:rPr>
                <w:rStyle w:val="rStyle"/>
              </w:rPr>
              <w:t>Porcentaje</w:t>
            </w:r>
          </w:p>
        </w:tc>
        <w:tc>
          <w:tcPr>
            <w:tcW w:w="989" w:type="dxa"/>
          </w:tcPr>
          <w:p w14:paraId="06998E56" w14:textId="77777777" w:rsidR="00D07587" w:rsidRDefault="00D07587" w:rsidP="00B26956">
            <w:pPr>
              <w:pStyle w:val="pStyle"/>
            </w:pPr>
            <w:r>
              <w:rPr>
                <w:rStyle w:val="rStyle"/>
              </w:rPr>
              <w:t xml:space="preserve">4 </w:t>
            </w:r>
            <w:proofErr w:type="gramStart"/>
            <w:r>
              <w:rPr>
                <w:rStyle w:val="rStyle"/>
              </w:rPr>
              <w:t>Convenios</w:t>
            </w:r>
            <w:proofErr w:type="gramEnd"/>
            <w:r>
              <w:rPr>
                <w:rStyle w:val="rStyle"/>
              </w:rPr>
              <w:t xml:space="preserve"> de colaboración o 10 servicios de trámites y asesorías. (Año 2025)</w:t>
            </w:r>
          </w:p>
        </w:tc>
        <w:tc>
          <w:tcPr>
            <w:tcW w:w="986" w:type="dxa"/>
          </w:tcPr>
          <w:p w14:paraId="4BF6381B" w14:textId="77777777" w:rsidR="00D07587" w:rsidRDefault="00D07587" w:rsidP="00B26956">
            <w:pPr>
              <w:pStyle w:val="pStyle"/>
            </w:pPr>
            <w:r>
              <w:rPr>
                <w:rStyle w:val="rStyle"/>
              </w:rPr>
              <w:t>100.00% - Cumplir al 100% los 4 convenios de asesorías, o los 10 trámites y servicios establecidos entre la Secretaría General de Gobierno y organismos religiosos en el Estado de Colima</w:t>
            </w:r>
          </w:p>
        </w:tc>
        <w:tc>
          <w:tcPr>
            <w:tcW w:w="807" w:type="dxa"/>
          </w:tcPr>
          <w:p w14:paraId="3FD34CDC" w14:textId="77777777" w:rsidR="00D07587" w:rsidRDefault="00D07587" w:rsidP="00B26956">
            <w:pPr>
              <w:pStyle w:val="pStyle"/>
            </w:pPr>
            <w:r>
              <w:rPr>
                <w:rStyle w:val="rStyle"/>
              </w:rPr>
              <w:t>Ascendente</w:t>
            </w:r>
          </w:p>
        </w:tc>
        <w:tc>
          <w:tcPr>
            <w:tcW w:w="1030" w:type="dxa"/>
          </w:tcPr>
          <w:p w14:paraId="283860BA" w14:textId="77777777" w:rsidR="00D07587" w:rsidRDefault="00D07587" w:rsidP="00B26956">
            <w:pPr>
              <w:pStyle w:val="pStyle"/>
            </w:pPr>
          </w:p>
        </w:tc>
      </w:tr>
      <w:tr w:rsidR="00D07587" w14:paraId="26C465B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52CCB901" w14:textId="77777777" w:rsidR="00D07587" w:rsidRDefault="00D07587" w:rsidP="00B26956"/>
        </w:tc>
        <w:tc>
          <w:tcPr>
            <w:tcW w:w="542" w:type="dxa"/>
            <w:vMerge w:val="restart"/>
          </w:tcPr>
          <w:p w14:paraId="12E23521" w14:textId="77777777" w:rsidR="00D07587" w:rsidRDefault="00D07587" w:rsidP="00B26956">
            <w:pPr>
              <w:pStyle w:val="pStyle"/>
            </w:pPr>
            <w:r>
              <w:rPr>
                <w:rStyle w:val="rStyle"/>
              </w:rPr>
              <w:t>A-09</w:t>
            </w:r>
          </w:p>
        </w:tc>
        <w:tc>
          <w:tcPr>
            <w:tcW w:w="1135" w:type="dxa"/>
            <w:vMerge w:val="restart"/>
          </w:tcPr>
          <w:p w14:paraId="0B1CFDB2" w14:textId="77777777" w:rsidR="00D07587" w:rsidRDefault="00D07587" w:rsidP="00B26956">
            <w:pPr>
              <w:pStyle w:val="pStyle"/>
            </w:pPr>
            <w:r>
              <w:rPr>
                <w:rStyle w:val="rStyle"/>
              </w:rPr>
              <w:t>Implementación de acciones a favor de los Derechos de los niños, niñas y adolescentes del Estado de Colima.</w:t>
            </w:r>
          </w:p>
        </w:tc>
        <w:tc>
          <w:tcPr>
            <w:tcW w:w="1007" w:type="dxa"/>
          </w:tcPr>
          <w:p w14:paraId="723D4CCF" w14:textId="77777777" w:rsidR="00D07587" w:rsidRDefault="00D07587" w:rsidP="00B26956">
            <w:pPr>
              <w:pStyle w:val="pStyle"/>
            </w:pPr>
            <w:r>
              <w:rPr>
                <w:rStyle w:val="rStyle"/>
              </w:rPr>
              <w:t>Porcentaje de acciones implementadas a favor de los Derechos de los niños, niñas y adolescentes del Estado de Colima.</w:t>
            </w:r>
          </w:p>
        </w:tc>
        <w:tc>
          <w:tcPr>
            <w:tcW w:w="1032" w:type="dxa"/>
          </w:tcPr>
          <w:p w14:paraId="34B8956A" w14:textId="77777777" w:rsidR="00D07587" w:rsidRDefault="00D07587" w:rsidP="00B26956">
            <w:pPr>
              <w:pStyle w:val="pStyle"/>
            </w:pPr>
            <w:r>
              <w:rPr>
                <w:rStyle w:val="rStyle"/>
              </w:rPr>
              <w:t>Se refiere a las acciones implementadas a favor de los derechos de niños, niñas y adolescentes.</w:t>
            </w:r>
          </w:p>
        </w:tc>
        <w:tc>
          <w:tcPr>
            <w:tcW w:w="1428" w:type="dxa"/>
            <w:gridSpan w:val="2"/>
          </w:tcPr>
          <w:p w14:paraId="2848D2DC" w14:textId="77777777" w:rsidR="00D07587" w:rsidRDefault="00D07587" w:rsidP="00B26956">
            <w:pPr>
              <w:pStyle w:val="pStyle"/>
            </w:pPr>
            <w:r>
              <w:rPr>
                <w:rStyle w:val="rStyle"/>
              </w:rPr>
              <w:t xml:space="preserve">(Número de acciones implementadas a favor de los derechos de niños, niñas y adolescentes/Número de acciones </w:t>
            </w:r>
            <w:proofErr w:type="gramStart"/>
            <w:r>
              <w:rPr>
                <w:rStyle w:val="rStyle"/>
              </w:rPr>
              <w:t>programadas)*</w:t>
            </w:r>
            <w:proofErr w:type="gramEnd"/>
            <w:r>
              <w:rPr>
                <w:rStyle w:val="rStyle"/>
              </w:rPr>
              <w:t>100</w:t>
            </w:r>
          </w:p>
        </w:tc>
        <w:tc>
          <w:tcPr>
            <w:tcW w:w="1030" w:type="dxa"/>
          </w:tcPr>
          <w:p w14:paraId="0CCE031D" w14:textId="77777777" w:rsidR="00D07587" w:rsidRDefault="00D07587" w:rsidP="00B26956">
            <w:pPr>
              <w:pStyle w:val="pStyle"/>
            </w:pPr>
            <w:r>
              <w:rPr>
                <w:rStyle w:val="rStyle"/>
              </w:rPr>
              <w:t>número de acciones implementadas: se refiere a la cantidad de acciones implementadas a favor de los derechos de los niños. niñas y adolescentes en el Estado de Colima número de acciones programadas: se refiere a la cantidad de acciones programadas a favor de los derechos de los niños. niñas y adolescentes en el Estado de Colima</w:t>
            </w:r>
          </w:p>
        </w:tc>
        <w:tc>
          <w:tcPr>
            <w:tcW w:w="818" w:type="dxa"/>
          </w:tcPr>
          <w:p w14:paraId="565A240F" w14:textId="77777777" w:rsidR="00D07587" w:rsidRDefault="00D07587" w:rsidP="00B26956">
            <w:pPr>
              <w:pStyle w:val="pStyle"/>
            </w:pPr>
            <w:r>
              <w:rPr>
                <w:rStyle w:val="rStyle"/>
              </w:rPr>
              <w:t>Gestión-Eficacia-Semestral</w:t>
            </w:r>
          </w:p>
        </w:tc>
        <w:tc>
          <w:tcPr>
            <w:tcW w:w="752" w:type="dxa"/>
          </w:tcPr>
          <w:p w14:paraId="5B2639F3" w14:textId="77777777" w:rsidR="00D07587" w:rsidRDefault="00D07587" w:rsidP="00B26956">
            <w:pPr>
              <w:pStyle w:val="pStyle"/>
            </w:pPr>
            <w:r>
              <w:rPr>
                <w:rStyle w:val="rStyle"/>
              </w:rPr>
              <w:t>Porcentaje</w:t>
            </w:r>
          </w:p>
        </w:tc>
        <w:tc>
          <w:tcPr>
            <w:tcW w:w="989" w:type="dxa"/>
          </w:tcPr>
          <w:p w14:paraId="648A0BB2" w14:textId="77777777" w:rsidR="00D07587" w:rsidRDefault="00D07587" w:rsidP="00B26956">
            <w:pPr>
              <w:pStyle w:val="pStyle"/>
            </w:pPr>
            <w:proofErr w:type="gramStart"/>
            <w:r>
              <w:rPr>
                <w:rStyle w:val="rStyle"/>
              </w:rPr>
              <w:t>10  (</w:t>
            </w:r>
            <w:proofErr w:type="gramEnd"/>
            <w:r>
              <w:rPr>
                <w:rStyle w:val="rStyle"/>
              </w:rPr>
              <w:t>Año 2024)</w:t>
            </w:r>
          </w:p>
        </w:tc>
        <w:tc>
          <w:tcPr>
            <w:tcW w:w="986" w:type="dxa"/>
          </w:tcPr>
          <w:p w14:paraId="1EEFA580" w14:textId="77777777" w:rsidR="00D07587" w:rsidRDefault="00D07587" w:rsidP="00B26956">
            <w:pPr>
              <w:pStyle w:val="pStyle"/>
            </w:pPr>
            <w:r>
              <w:rPr>
                <w:rStyle w:val="rStyle"/>
              </w:rPr>
              <w:t>100.00% - Implementar el 100% de 30 acciones programadas a favor de los Derechos de los niños, niñas y adolescentes del Estado de Colima.</w:t>
            </w:r>
          </w:p>
        </w:tc>
        <w:tc>
          <w:tcPr>
            <w:tcW w:w="807" w:type="dxa"/>
          </w:tcPr>
          <w:p w14:paraId="6AACE050" w14:textId="77777777" w:rsidR="00D07587" w:rsidRDefault="00D07587" w:rsidP="00B26956">
            <w:pPr>
              <w:pStyle w:val="pStyle"/>
            </w:pPr>
            <w:r>
              <w:rPr>
                <w:rStyle w:val="rStyle"/>
              </w:rPr>
              <w:t>Ascendente</w:t>
            </w:r>
          </w:p>
        </w:tc>
        <w:tc>
          <w:tcPr>
            <w:tcW w:w="1030" w:type="dxa"/>
          </w:tcPr>
          <w:p w14:paraId="05263B7A" w14:textId="77777777" w:rsidR="00D07587" w:rsidRDefault="00D07587" w:rsidP="00B26956">
            <w:pPr>
              <w:pStyle w:val="pStyle"/>
            </w:pPr>
          </w:p>
        </w:tc>
      </w:tr>
      <w:tr w:rsidR="00D07587" w14:paraId="7448491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577E6E93" w14:textId="77777777" w:rsidR="00D07587" w:rsidRDefault="00D07587" w:rsidP="00B26956"/>
        </w:tc>
        <w:tc>
          <w:tcPr>
            <w:tcW w:w="542" w:type="dxa"/>
            <w:vMerge w:val="restart"/>
          </w:tcPr>
          <w:p w14:paraId="2864E27B" w14:textId="77777777" w:rsidR="00D07587" w:rsidRDefault="00D07587" w:rsidP="00B26956">
            <w:pPr>
              <w:pStyle w:val="pStyle"/>
            </w:pPr>
            <w:r>
              <w:rPr>
                <w:rStyle w:val="rStyle"/>
              </w:rPr>
              <w:t>A-10</w:t>
            </w:r>
          </w:p>
        </w:tc>
        <w:tc>
          <w:tcPr>
            <w:tcW w:w="1135" w:type="dxa"/>
            <w:vMerge w:val="restart"/>
          </w:tcPr>
          <w:p w14:paraId="415163CC" w14:textId="77777777" w:rsidR="00D07587" w:rsidRDefault="00D07587" w:rsidP="00B26956">
            <w:pPr>
              <w:pStyle w:val="pStyle"/>
            </w:pPr>
            <w:r>
              <w:rPr>
                <w:rStyle w:val="rStyle"/>
              </w:rPr>
              <w:t>Elaboración de proyectos anuales para el fortalecimiento de las operadoras en el Estado del Sistema de Justicia Penal</w:t>
            </w:r>
          </w:p>
        </w:tc>
        <w:tc>
          <w:tcPr>
            <w:tcW w:w="1007" w:type="dxa"/>
          </w:tcPr>
          <w:p w14:paraId="6A6E5E27" w14:textId="77777777" w:rsidR="00D07587" w:rsidRDefault="00D07587" w:rsidP="00B26956">
            <w:pPr>
              <w:pStyle w:val="pStyle"/>
            </w:pPr>
            <w:r>
              <w:rPr>
                <w:rStyle w:val="rStyle"/>
              </w:rPr>
              <w:t>Porcentaje de proyectos elaborados para el fortalecimiento de las operadoras en el Estado del Sistema de Justicia Penal.</w:t>
            </w:r>
          </w:p>
        </w:tc>
        <w:tc>
          <w:tcPr>
            <w:tcW w:w="1032" w:type="dxa"/>
          </w:tcPr>
          <w:p w14:paraId="271EDE3A" w14:textId="77777777" w:rsidR="00D07587" w:rsidRDefault="00D07587" w:rsidP="00B26956">
            <w:pPr>
              <w:pStyle w:val="pStyle"/>
            </w:pPr>
            <w:r>
              <w:rPr>
                <w:rStyle w:val="rStyle"/>
              </w:rPr>
              <w:t>Se refiere a los proyectos elaborados para el fortalecimiento de las operadoras en el Estado del Sistema de Justicia Penal.</w:t>
            </w:r>
          </w:p>
        </w:tc>
        <w:tc>
          <w:tcPr>
            <w:tcW w:w="1428" w:type="dxa"/>
            <w:gridSpan w:val="2"/>
          </w:tcPr>
          <w:p w14:paraId="66402BAA" w14:textId="77777777" w:rsidR="00D07587" w:rsidRDefault="00D07587" w:rsidP="00B26956">
            <w:pPr>
              <w:pStyle w:val="pStyle"/>
            </w:pPr>
            <w:r>
              <w:rPr>
                <w:rStyle w:val="rStyle"/>
              </w:rPr>
              <w:t xml:space="preserve">(Número de proyectos elaborados/Total de proyectos </w:t>
            </w:r>
            <w:proofErr w:type="gramStart"/>
            <w:r>
              <w:rPr>
                <w:rStyle w:val="rStyle"/>
              </w:rPr>
              <w:t>programados)*</w:t>
            </w:r>
            <w:proofErr w:type="gramEnd"/>
            <w:r>
              <w:rPr>
                <w:rStyle w:val="rStyle"/>
              </w:rPr>
              <w:t>100</w:t>
            </w:r>
          </w:p>
        </w:tc>
        <w:tc>
          <w:tcPr>
            <w:tcW w:w="1030" w:type="dxa"/>
          </w:tcPr>
          <w:p w14:paraId="46D7F55E" w14:textId="77777777" w:rsidR="00D07587" w:rsidRDefault="00D07587" w:rsidP="00B26956">
            <w:pPr>
              <w:pStyle w:val="pStyle"/>
            </w:pPr>
            <w:r>
              <w:rPr>
                <w:rStyle w:val="rStyle"/>
              </w:rPr>
              <w:t>número de proyectos elaborados: se refiere a la cantidad de proyectos elaborados para el fortalecimiento de las operadoras en el Estado del Sistema de Justicia Penal número de proyectos programados: se refiere a la cantidad de proyectos programados a elaborar para el fortalecimiento de las operadoras en el Estado del Sistema de Justicia Penal</w:t>
            </w:r>
          </w:p>
        </w:tc>
        <w:tc>
          <w:tcPr>
            <w:tcW w:w="818" w:type="dxa"/>
          </w:tcPr>
          <w:p w14:paraId="65ED0478" w14:textId="77777777" w:rsidR="00D07587" w:rsidRDefault="00D07587" w:rsidP="00B26956">
            <w:pPr>
              <w:pStyle w:val="pStyle"/>
            </w:pPr>
            <w:r>
              <w:rPr>
                <w:rStyle w:val="rStyle"/>
              </w:rPr>
              <w:t>Gestión-Eficacia-Anual</w:t>
            </w:r>
          </w:p>
        </w:tc>
        <w:tc>
          <w:tcPr>
            <w:tcW w:w="752" w:type="dxa"/>
          </w:tcPr>
          <w:p w14:paraId="50D149F5" w14:textId="77777777" w:rsidR="00D07587" w:rsidRDefault="00D07587" w:rsidP="00B26956">
            <w:pPr>
              <w:pStyle w:val="pStyle"/>
            </w:pPr>
            <w:r>
              <w:rPr>
                <w:rStyle w:val="rStyle"/>
              </w:rPr>
              <w:t>Porcentaje</w:t>
            </w:r>
          </w:p>
        </w:tc>
        <w:tc>
          <w:tcPr>
            <w:tcW w:w="989" w:type="dxa"/>
          </w:tcPr>
          <w:p w14:paraId="080F1818" w14:textId="77777777" w:rsidR="00D07587" w:rsidRDefault="00D07587" w:rsidP="00B26956">
            <w:pPr>
              <w:pStyle w:val="pStyle"/>
            </w:pPr>
            <w:r>
              <w:rPr>
                <w:rStyle w:val="rStyle"/>
              </w:rPr>
              <w:t>4 proyectos (Año 2024)</w:t>
            </w:r>
          </w:p>
        </w:tc>
        <w:tc>
          <w:tcPr>
            <w:tcW w:w="986" w:type="dxa"/>
          </w:tcPr>
          <w:p w14:paraId="461C0D43" w14:textId="77777777" w:rsidR="00D07587" w:rsidRDefault="00D07587" w:rsidP="00B26956">
            <w:pPr>
              <w:pStyle w:val="pStyle"/>
            </w:pPr>
            <w:r>
              <w:rPr>
                <w:rStyle w:val="rStyle"/>
              </w:rPr>
              <w:t>100.00% - Elaborar el 100% de los 4 proyectos programados.</w:t>
            </w:r>
          </w:p>
        </w:tc>
        <w:tc>
          <w:tcPr>
            <w:tcW w:w="807" w:type="dxa"/>
          </w:tcPr>
          <w:p w14:paraId="3D359430" w14:textId="77777777" w:rsidR="00D07587" w:rsidRDefault="00D07587" w:rsidP="00B26956">
            <w:pPr>
              <w:pStyle w:val="pStyle"/>
            </w:pPr>
            <w:r>
              <w:rPr>
                <w:rStyle w:val="rStyle"/>
              </w:rPr>
              <w:t>Ascendente</w:t>
            </w:r>
          </w:p>
        </w:tc>
        <w:tc>
          <w:tcPr>
            <w:tcW w:w="1030" w:type="dxa"/>
          </w:tcPr>
          <w:p w14:paraId="4B82CEE7" w14:textId="77777777" w:rsidR="00D07587" w:rsidRDefault="00D07587" w:rsidP="00B26956">
            <w:pPr>
              <w:pStyle w:val="pStyle"/>
            </w:pPr>
          </w:p>
        </w:tc>
      </w:tr>
      <w:tr w:rsidR="00D07587" w14:paraId="68725CE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val="restart"/>
          </w:tcPr>
          <w:p w14:paraId="1429A52B" w14:textId="77777777" w:rsidR="00D07587" w:rsidRDefault="00D07587" w:rsidP="00B26956">
            <w:pPr>
              <w:pStyle w:val="pStyle"/>
            </w:pPr>
            <w:r>
              <w:rPr>
                <w:rStyle w:val="rStyle"/>
              </w:rPr>
              <w:lastRenderedPageBreak/>
              <w:t>Componente</w:t>
            </w:r>
          </w:p>
        </w:tc>
        <w:tc>
          <w:tcPr>
            <w:tcW w:w="542" w:type="dxa"/>
            <w:vMerge w:val="restart"/>
          </w:tcPr>
          <w:p w14:paraId="1CB22EFA" w14:textId="77777777" w:rsidR="00D07587" w:rsidRDefault="00D07587" w:rsidP="00B26956">
            <w:pPr>
              <w:pStyle w:val="pStyle"/>
            </w:pPr>
            <w:r>
              <w:rPr>
                <w:rStyle w:val="rStyle"/>
              </w:rPr>
              <w:t>C-003</w:t>
            </w:r>
          </w:p>
        </w:tc>
        <w:tc>
          <w:tcPr>
            <w:tcW w:w="1135" w:type="dxa"/>
            <w:vMerge w:val="restart"/>
          </w:tcPr>
          <w:p w14:paraId="7AC0E3D0" w14:textId="77777777" w:rsidR="00D07587" w:rsidRDefault="00D07587" w:rsidP="00B26956">
            <w:pPr>
              <w:pStyle w:val="pStyle"/>
            </w:pPr>
            <w:r>
              <w:rPr>
                <w:rStyle w:val="rStyle"/>
              </w:rPr>
              <w:t>Mejora de procesos y simplificació</w:t>
            </w:r>
            <w:r>
              <w:rPr>
                <w:rStyle w:val="rStyle"/>
              </w:rPr>
              <w:lastRenderedPageBreak/>
              <w:t>n de trámites y servicios de gobierno, realizada</w:t>
            </w:r>
          </w:p>
        </w:tc>
        <w:tc>
          <w:tcPr>
            <w:tcW w:w="1007" w:type="dxa"/>
          </w:tcPr>
          <w:p w14:paraId="54F0AF34" w14:textId="77777777" w:rsidR="00D07587" w:rsidRDefault="00D07587" w:rsidP="00B26956">
            <w:pPr>
              <w:pStyle w:val="pStyle"/>
            </w:pPr>
            <w:r>
              <w:rPr>
                <w:rStyle w:val="rStyle"/>
              </w:rPr>
              <w:lastRenderedPageBreak/>
              <w:t xml:space="preserve">Porcentaje de trámites y servicios </w:t>
            </w:r>
            <w:r>
              <w:rPr>
                <w:rStyle w:val="rStyle"/>
              </w:rPr>
              <w:lastRenderedPageBreak/>
              <w:t>mejorados y simplificados.</w:t>
            </w:r>
          </w:p>
        </w:tc>
        <w:tc>
          <w:tcPr>
            <w:tcW w:w="1032" w:type="dxa"/>
          </w:tcPr>
          <w:p w14:paraId="307E357C" w14:textId="77777777" w:rsidR="00D07587" w:rsidRDefault="00D07587" w:rsidP="00B26956">
            <w:pPr>
              <w:pStyle w:val="pStyle"/>
            </w:pPr>
            <w:r>
              <w:rPr>
                <w:rStyle w:val="rStyle"/>
              </w:rPr>
              <w:lastRenderedPageBreak/>
              <w:t xml:space="preserve">Se refiere a los servicios que presta </w:t>
            </w:r>
            <w:r>
              <w:rPr>
                <w:rStyle w:val="rStyle"/>
              </w:rPr>
              <w:lastRenderedPageBreak/>
              <w:t>la Secretaría General de Gobierno que han sido mejorados y automatizados.</w:t>
            </w:r>
          </w:p>
        </w:tc>
        <w:tc>
          <w:tcPr>
            <w:tcW w:w="1428" w:type="dxa"/>
            <w:gridSpan w:val="2"/>
          </w:tcPr>
          <w:p w14:paraId="74D6967B" w14:textId="77777777" w:rsidR="00D07587" w:rsidRDefault="00D07587" w:rsidP="00B26956">
            <w:pPr>
              <w:pStyle w:val="pStyle"/>
            </w:pPr>
            <w:r>
              <w:rPr>
                <w:rStyle w:val="rStyle"/>
              </w:rPr>
              <w:lastRenderedPageBreak/>
              <w:t xml:space="preserve">(Número de trámites y servicios mejorados / </w:t>
            </w:r>
            <w:r>
              <w:rPr>
                <w:rStyle w:val="rStyle"/>
              </w:rPr>
              <w:lastRenderedPageBreak/>
              <w:t>Número de trámites y servicios programados) * 100</w:t>
            </w:r>
          </w:p>
        </w:tc>
        <w:tc>
          <w:tcPr>
            <w:tcW w:w="1030" w:type="dxa"/>
          </w:tcPr>
          <w:p w14:paraId="6757F4FA" w14:textId="77777777" w:rsidR="00D07587" w:rsidRDefault="00D07587" w:rsidP="00B26956">
            <w:pPr>
              <w:pStyle w:val="pStyle"/>
            </w:pPr>
            <w:r>
              <w:rPr>
                <w:rStyle w:val="rStyle"/>
              </w:rPr>
              <w:lastRenderedPageBreak/>
              <w:t xml:space="preserve">número de trámites y servicios </w:t>
            </w:r>
            <w:r>
              <w:rPr>
                <w:rStyle w:val="rStyle"/>
              </w:rPr>
              <w:lastRenderedPageBreak/>
              <w:t>mejorados: se refiere a la cantidad de trámites y servicios que presta la Secretaría General de Gobierno que han sido mejorados número de trámites y servicios programados: se refiere a la cantidad de trámites y servicios que presta la Secretaría General de Gobierno programados para ser mejorados</w:t>
            </w:r>
          </w:p>
        </w:tc>
        <w:tc>
          <w:tcPr>
            <w:tcW w:w="818" w:type="dxa"/>
          </w:tcPr>
          <w:p w14:paraId="345E043F" w14:textId="77777777" w:rsidR="00D07587" w:rsidRDefault="00D07587" w:rsidP="00B26956">
            <w:pPr>
              <w:pStyle w:val="pStyle"/>
            </w:pPr>
            <w:r>
              <w:rPr>
                <w:rStyle w:val="rStyle"/>
              </w:rPr>
              <w:lastRenderedPageBreak/>
              <w:t>Gestión-Eficacia-Anual</w:t>
            </w:r>
          </w:p>
        </w:tc>
        <w:tc>
          <w:tcPr>
            <w:tcW w:w="752" w:type="dxa"/>
          </w:tcPr>
          <w:p w14:paraId="15D5AE2B" w14:textId="77777777" w:rsidR="00D07587" w:rsidRDefault="00D07587" w:rsidP="00B26956">
            <w:pPr>
              <w:pStyle w:val="pStyle"/>
            </w:pPr>
            <w:r>
              <w:rPr>
                <w:rStyle w:val="rStyle"/>
              </w:rPr>
              <w:t>Porcentaje</w:t>
            </w:r>
          </w:p>
        </w:tc>
        <w:tc>
          <w:tcPr>
            <w:tcW w:w="989" w:type="dxa"/>
          </w:tcPr>
          <w:p w14:paraId="418773D3" w14:textId="77777777" w:rsidR="00D07587" w:rsidRDefault="00D07587" w:rsidP="00B26956">
            <w:pPr>
              <w:pStyle w:val="pStyle"/>
            </w:pPr>
            <w:r>
              <w:rPr>
                <w:rStyle w:val="rStyle"/>
              </w:rPr>
              <w:t xml:space="preserve">1 </w:t>
            </w:r>
            <w:proofErr w:type="gramStart"/>
            <w:r>
              <w:rPr>
                <w:rStyle w:val="rStyle"/>
              </w:rPr>
              <w:t>Servicio</w:t>
            </w:r>
            <w:proofErr w:type="gramEnd"/>
            <w:r>
              <w:rPr>
                <w:rStyle w:val="rStyle"/>
              </w:rPr>
              <w:t xml:space="preserve"> </w:t>
            </w:r>
            <w:proofErr w:type="spellStart"/>
            <w:r>
              <w:rPr>
                <w:rStyle w:val="rStyle"/>
              </w:rPr>
              <w:t>automizado</w:t>
            </w:r>
            <w:proofErr w:type="spellEnd"/>
            <w:r>
              <w:rPr>
                <w:rStyle w:val="rStyle"/>
              </w:rPr>
              <w:t xml:space="preserve"> </w:t>
            </w:r>
            <w:r>
              <w:rPr>
                <w:rStyle w:val="rStyle"/>
              </w:rPr>
              <w:lastRenderedPageBreak/>
              <w:t>y mejorado. (Año 2024)</w:t>
            </w:r>
          </w:p>
        </w:tc>
        <w:tc>
          <w:tcPr>
            <w:tcW w:w="986" w:type="dxa"/>
          </w:tcPr>
          <w:p w14:paraId="04733515" w14:textId="77777777" w:rsidR="00D07587" w:rsidRDefault="00D07587" w:rsidP="00B26956">
            <w:pPr>
              <w:pStyle w:val="pStyle"/>
            </w:pPr>
            <w:r>
              <w:rPr>
                <w:rStyle w:val="rStyle"/>
              </w:rPr>
              <w:lastRenderedPageBreak/>
              <w:t xml:space="preserve">100.00% - Mejorar al menos 1 </w:t>
            </w:r>
            <w:r>
              <w:rPr>
                <w:rStyle w:val="rStyle"/>
              </w:rPr>
              <w:lastRenderedPageBreak/>
              <w:t>servicio que se preste dentro de la Secretaría General.</w:t>
            </w:r>
          </w:p>
        </w:tc>
        <w:tc>
          <w:tcPr>
            <w:tcW w:w="807" w:type="dxa"/>
          </w:tcPr>
          <w:p w14:paraId="52C8086C" w14:textId="77777777" w:rsidR="00D07587" w:rsidRDefault="00D07587" w:rsidP="00B26956">
            <w:pPr>
              <w:pStyle w:val="pStyle"/>
            </w:pPr>
            <w:r>
              <w:rPr>
                <w:rStyle w:val="rStyle"/>
              </w:rPr>
              <w:lastRenderedPageBreak/>
              <w:t>Ascendente</w:t>
            </w:r>
          </w:p>
        </w:tc>
        <w:tc>
          <w:tcPr>
            <w:tcW w:w="1030" w:type="dxa"/>
          </w:tcPr>
          <w:p w14:paraId="5EF7EE00" w14:textId="77777777" w:rsidR="00D07587" w:rsidRDefault="00D07587" w:rsidP="00B26956">
            <w:pPr>
              <w:pStyle w:val="pStyle"/>
            </w:pPr>
          </w:p>
        </w:tc>
      </w:tr>
      <w:tr w:rsidR="00D07587" w14:paraId="7A60EB5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val="restart"/>
          </w:tcPr>
          <w:p w14:paraId="0661E647" w14:textId="77777777" w:rsidR="00D07587" w:rsidRDefault="00D07587" w:rsidP="00B26956">
            <w:r>
              <w:rPr>
                <w:rStyle w:val="rStyle"/>
              </w:rPr>
              <w:t>Actividad o Proyecto</w:t>
            </w:r>
          </w:p>
        </w:tc>
        <w:tc>
          <w:tcPr>
            <w:tcW w:w="542" w:type="dxa"/>
            <w:vMerge w:val="restart"/>
          </w:tcPr>
          <w:p w14:paraId="74CBF0A8" w14:textId="77777777" w:rsidR="00D07587" w:rsidRDefault="00D07587" w:rsidP="00B26956">
            <w:pPr>
              <w:pStyle w:val="pStyle"/>
            </w:pPr>
            <w:r>
              <w:rPr>
                <w:rStyle w:val="rStyle"/>
              </w:rPr>
              <w:t>A-01</w:t>
            </w:r>
          </w:p>
        </w:tc>
        <w:tc>
          <w:tcPr>
            <w:tcW w:w="1135" w:type="dxa"/>
            <w:vMerge w:val="restart"/>
          </w:tcPr>
          <w:p w14:paraId="4EDC4615" w14:textId="77777777" w:rsidR="00D07587" w:rsidRDefault="00D07587" w:rsidP="00B26956">
            <w:pPr>
              <w:pStyle w:val="pStyle"/>
            </w:pPr>
            <w:r>
              <w:rPr>
                <w:rStyle w:val="rStyle"/>
              </w:rPr>
              <w:t>Incremento de la cobertura total de los registros de nacimiento.</w:t>
            </w:r>
          </w:p>
        </w:tc>
        <w:tc>
          <w:tcPr>
            <w:tcW w:w="1007" w:type="dxa"/>
          </w:tcPr>
          <w:p w14:paraId="73796094" w14:textId="77777777" w:rsidR="00D07587" w:rsidRDefault="00D07587" w:rsidP="00B26956">
            <w:pPr>
              <w:pStyle w:val="pStyle"/>
            </w:pPr>
            <w:r>
              <w:rPr>
                <w:rStyle w:val="rStyle"/>
              </w:rPr>
              <w:t>Porcentaje de nacimientos registrados</w:t>
            </w:r>
          </w:p>
        </w:tc>
        <w:tc>
          <w:tcPr>
            <w:tcW w:w="1032" w:type="dxa"/>
          </w:tcPr>
          <w:p w14:paraId="127AFC83" w14:textId="77777777" w:rsidR="00D07587" w:rsidRDefault="00D07587" w:rsidP="00B26956">
            <w:pPr>
              <w:pStyle w:val="pStyle"/>
            </w:pPr>
            <w:r>
              <w:rPr>
                <w:rStyle w:val="rStyle"/>
              </w:rPr>
              <w:t xml:space="preserve">Se refiere al porcentaje de cobertura del Registro Civil para llevar a cabo los </w:t>
            </w:r>
            <w:r>
              <w:rPr>
                <w:rStyle w:val="rStyle"/>
              </w:rPr>
              <w:lastRenderedPageBreak/>
              <w:t>registros de nacimiento en el Estado de Colima</w:t>
            </w:r>
          </w:p>
        </w:tc>
        <w:tc>
          <w:tcPr>
            <w:tcW w:w="1428" w:type="dxa"/>
            <w:gridSpan w:val="2"/>
          </w:tcPr>
          <w:p w14:paraId="1335F30D" w14:textId="77777777" w:rsidR="00D07587" w:rsidRDefault="00D07587" w:rsidP="00B26956">
            <w:pPr>
              <w:pStyle w:val="pStyle"/>
            </w:pPr>
            <w:r>
              <w:rPr>
                <w:rStyle w:val="rStyle"/>
              </w:rPr>
              <w:lastRenderedPageBreak/>
              <w:t xml:space="preserve">(Número de recién nacidos en registrados/ total de recién </w:t>
            </w:r>
            <w:proofErr w:type="gramStart"/>
            <w:r>
              <w:rPr>
                <w:rStyle w:val="rStyle"/>
              </w:rPr>
              <w:t>nacidos)*</w:t>
            </w:r>
            <w:proofErr w:type="gramEnd"/>
            <w:r>
              <w:rPr>
                <w:rStyle w:val="rStyle"/>
              </w:rPr>
              <w:t>100</w:t>
            </w:r>
          </w:p>
        </w:tc>
        <w:tc>
          <w:tcPr>
            <w:tcW w:w="1030" w:type="dxa"/>
          </w:tcPr>
          <w:p w14:paraId="17B9FBD0" w14:textId="77777777" w:rsidR="00D07587" w:rsidRDefault="00D07587" w:rsidP="00B26956">
            <w:pPr>
              <w:pStyle w:val="pStyle"/>
            </w:pPr>
            <w:r>
              <w:rPr>
                <w:rStyle w:val="rStyle"/>
              </w:rPr>
              <w:t xml:space="preserve">número de recién nacidos en registrados: se refiere a la cantidad de recién nacidos que </w:t>
            </w:r>
            <w:r>
              <w:rPr>
                <w:rStyle w:val="rStyle"/>
              </w:rPr>
              <w:lastRenderedPageBreak/>
              <w:t>son registrados total de recién nacidos: se refiere a la cantidad total de recién nacidos en el Estado de Colima</w:t>
            </w:r>
          </w:p>
        </w:tc>
        <w:tc>
          <w:tcPr>
            <w:tcW w:w="818" w:type="dxa"/>
          </w:tcPr>
          <w:p w14:paraId="54FE15FB" w14:textId="77777777" w:rsidR="00D07587" w:rsidRDefault="00D07587" w:rsidP="00B26956">
            <w:pPr>
              <w:pStyle w:val="pStyle"/>
            </w:pPr>
            <w:r>
              <w:rPr>
                <w:rStyle w:val="rStyle"/>
              </w:rPr>
              <w:lastRenderedPageBreak/>
              <w:t>Gestión-Eficacia-Anual</w:t>
            </w:r>
          </w:p>
        </w:tc>
        <w:tc>
          <w:tcPr>
            <w:tcW w:w="752" w:type="dxa"/>
          </w:tcPr>
          <w:p w14:paraId="329E1999" w14:textId="77777777" w:rsidR="00D07587" w:rsidRDefault="00D07587" w:rsidP="00B26956">
            <w:pPr>
              <w:pStyle w:val="pStyle"/>
            </w:pPr>
            <w:r>
              <w:rPr>
                <w:rStyle w:val="rStyle"/>
              </w:rPr>
              <w:t>Porcentaje</w:t>
            </w:r>
          </w:p>
        </w:tc>
        <w:tc>
          <w:tcPr>
            <w:tcW w:w="989" w:type="dxa"/>
          </w:tcPr>
          <w:p w14:paraId="7648CD22" w14:textId="77777777" w:rsidR="00D07587" w:rsidRDefault="00D07587" w:rsidP="00B26956">
            <w:pPr>
              <w:pStyle w:val="pStyle"/>
            </w:pPr>
            <w:r>
              <w:rPr>
                <w:rStyle w:val="rStyle"/>
              </w:rPr>
              <w:t xml:space="preserve"> 100% de nacimientos registrados (Año 2024)</w:t>
            </w:r>
          </w:p>
        </w:tc>
        <w:tc>
          <w:tcPr>
            <w:tcW w:w="986" w:type="dxa"/>
          </w:tcPr>
          <w:p w14:paraId="61F28749" w14:textId="77777777" w:rsidR="00D07587" w:rsidRDefault="00D07587" w:rsidP="00B26956">
            <w:pPr>
              <w:pStyle w:val="pStyle"/>
            </w:pPr>
            <w:r>
              <w:rPr>
                <w:rStyle w:val="rStyle"/>
              </w:rPr>
              <w:t xml:space="preserve">100.00% - Registrar al 100 % del total de los nacimientos acontecidos en el Estado de </w:t>
            </w:r>
            <w:r>
              <w:rPr>
                <w:rStyle w:val="rStyle"/>
              </w:rPr>
              <w:lastRenderedPageBreak/>
              <w:t>Colima. (8 000)</w:t>
            </w:r>
          </w:p>
        </w:tc>
        <w:tc>
          <w:tcPr>
            <w:tcW w:w="807" w:type="dxa"/>
          </w:tcPr>
          <w:p w14:paraId="303CF820" w14:textId="77777777" w:rsidR="00D07587" w:rsidRDefault="00D07587" w:rsidP="00B26956">
            <w:pPr>
              <w:pStyle w:val="pStyle"/>
            </w:pPr>
            <w:r>
              <w:rPr>
                <w:rStyle w:val="rStyle"/>
              </w:rPr>
              <w:lastRenderedPageBreak/>
              <w:t>Ascendente</w:t>
            </w:r>
          </w:p>
        </w:tc>
        <w:tc>
          <w:tcPr>
            <w:tcW w:w="1030" w:type="dxa"/>
          </w:tcPr>
          <w:p w14:paraId="2E07C017" w14:textId="77777777" w:rsidR="00D07587" w:rsidRDefault="00D07587" w:rsidP="00B26956">
            <w:pPr>
              <w:pStyle w:val="pStyle"/>
            </w:pPr>
          </w:p>
        </w:tc>
      </w:tr>
      <w:tr w:rsidR="00D07587" w14:paraId="11E3BD3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7332A47A" w14:textId="77777777" w:rsidR="00D07587" w:rsidRDefault="00D07587" w:rsidP="00B26956"/>
        </w:tc>
        <w:tc>
          <w:tcPr>
            <w:tcW w:w="542" w:type="dxa"/>
            <w:vMerge w:val="restart"/>
          </w:tcPr>
          <w:p w14:paraId="78DCDE05" w14:textId="77777777" w:rsidR="00D07587" w:rsidRDefault="00D07587" w:rsidP="00B26956">
            <w:pPr>
              <w:pStyle w:val="pStyle"/>
            </w:pPr>
            <w:r>
              <w:rPr>
                <w:rStyle w:val="rStyle"/>
              </w:rPr>
              <w:t>A-02</w:t>
            </w:r>
          </w:p>
        </w:tc>
        <w:tc>
          <w:tcPr>
            <w:tcW w:w="1135" w:type="dxa"/>
            <w:vMerge w:val="restart"/>
          </w:tcPr>
          <w:p w14:paraId="4C3E4FD7" w14:textId="77777777" w:rsidR="00D07587" w:rsidRDefault="00D07587" w:rsidP="00B26956">
            <w:pPr>
              <w:pStyle w:val="pStyle"/>
            </w:pPr>
            <w:r>
              <w:rPr>
                <w:rStyle w:val="rStyle"/>
              </w:rPr>
              <w:t>Incremento del registro de los recién nacidos en los hospitales públicos y privados del Estado.</w:t>
            </w:r>
          </w:p>
        </w:tc>
        <w:tc>
          <w:tcPr>
            <w:tcW w:w="1007" w:type="dxa"/>
          </w:tcPr>
          <w:p w14:paraId="0D89C5D9" w14:textId="77777777" w:rsidR="00D07587" w:rsidRDefault="00D07587" w:rsidP="00B26956">
            <w:pPr>
              <w:pStyle w:val="pStyle"/>
            </w:pPr>
            <w:r>
              <w:rPr>
                <w:rStyle w:val="rStyle"/>
              </w:rPr>
              <w:t>Tasa de registro de recién nacidos en hospitales públicos que cuentan con módulo de registro de nacimiento.</w:t>
            </w:r>
          </w:p>
        </w:tc>
        <w:tc>
          <w:tcPr>
            <w:tcW w:w="1032" w:type="dxa"/>
          </w:tcPr>
          <w:p w14:paraId="7977C808" w14:textId="77777777" w:rsidR="00D07587" w:rsidRDefault="00D07587" w:rsidP="00B26956">
            <w:pPr>
              <w:pStyle w:val="pStyle"/>
            </w:pPr>
            <w:r>
              <w:rPr>
                <w:rStyle w:val="rStyle"/>
              </w:rPr>
              <w:t>Se refiere al porcentaje de los registros de nacimiento realizados en hospitales públicos y privados del Estado de Colima.</w:t>
            </w:r>
          </w:p>
        </w:tc>
        <w:tc>
          <w:tcPr>
            <w:tcW w:w="1428" w:type="dxa"/>
            <w:gridSpan w:val="2"/>
          </w:tcPr>
          <w:p w14:paraId="0341CF93" w14:textId="77777777" w:rsidR="00D07587" w:rsidRDefault="00D07587" w:rsidP="00B26956">
            <w:pPr>
              <w:pStyle w:val="pStyle"/>
            </w:pPr>
            <w:r>
              <w:rPr>
                <w:rStyle w:val="rStyle"/>
              </w:rPr>
              <w:t xml:space="preserve">(Número de recién nacidos en hospitales registrados/ total de recién nacidos en hospitales públicos y </w:t>
            </w:r>
            <w:proofErr w:type="gramStart"/>
            <w:r>
              <w:rPr>
                <w:rStyle w:val="rStyle"/>
              </w:rPr>
              <w:t>privados)*</w:t>
            </w:r>
            <w:proofErr w:type="gramEnd"/>
            <w:r>
              <w:rPr>
                <w:rStyle w:val="rStyle"/>
              </w:rPr>
              <w:t>100</w:t>
            </w:r>
          </w:p>
        </w:tc>
        <w:tc>
          <w:tcPr>
            <w:tcW w:w="1030" w:type="dxa"/>
          </w:tcPr>
          <w:p w14:paraId="0EC4E6D7" w14:textId="77777777" w:rsidR="00D07587" w:rsidRDefault="00D07587" w:rsidP="00B26956">
            <w:pPr>
              <w:pStyle w:val="pStyle"/>
            </w:pPr>
            <w:r>
              <w:rPr>
                <w:rStyle w:val="rStyle"/>
              </w:rPr>
              <w:t xml:space="preserve">número de recién nacidos en hospitales registrados: se refiere a la cantidad de recién nacidos en hospitales públicos y privados que son registrados. total, de recién nacidos en el hospitales públicos y privados: se refiere a la cantidad </w:t>
            </w:r>
            <w:r>
              <w:rPr>
                <w:rStyle w:val="rStyle"/>
              </w:rPr>
              <w:lastRenderedPageBreak/>
              <w:t>total de recién nacidos en hospitales públicos y privados en el Estado de Colima</w:t>
            </w:r>
          </w:p>
        </w:tc>
        <w:tc>
          <w:tcPr>
            <w:tcW w:w="818" w:type="dxa"/>
          </w:tcPr>
          <w:p w14:paraId="32D86E92" w14:textId="77777777" w:rsidR="00D07587" w:rsidRDefault="00D07587" w:rsidP="00B26956">
            <w:pPr>
              <w:pStyle w:val="pStyle"/>
            </w:pPr>
            <w:r>
              <w:rPr>
                <w:rStyle w:val="rStyle"/>
              </w:rPr>
              <w:lastRenderedPageBreak/>
              <w:t>Gestión-Eficacia-Bienal</w:t>
            </w:r>
          </w:p>
        </w:tc>
        <w:tc>
          <w:tcPr>
            <w:tcW w:w="752" w:type="dxa"/>
          </w:tcPr>
          <w:p w14:paraId="3416A4D1" w14:textId="77777777" w:rsidR="00D07587" w:rsidRDefault="00D07587" w:rsidP="00B26956">
            <w:pPr>
              <w:pStyle w:val="pStyle"/>
            </w:pPr>
            <w:r>
              <w:rPr>
                <w:rStyle w:val="rStyle"/>
              </w:rPr>
              <w:t>Tasa (Absoluto)</w:t>
            </w:r>
          </w:p>
        </w:tc>
        <w:tc>
          <w:tcPr>
            <w:tcW w:w="989" w:type="dxa"/>
          </w:tcPr>
          <w:p w14:paraId="63BDAE3B" w14:textId="77777777" w:rsidR="00D07587" w:rsidRDefault="00D07587" w:rsidP="00B26956">
            <w:pPr>
              <w:pStyle w:val="pStyle"/>
            </w:pPr>
            <w:r>
              <w:rPr>
                <w:rStyle w:val="rStyle"/>
              </w:rPr>
              <w:t xml:space="preserve"> 10% Recién nacidos en hospitales públicos y privados registrados (Año 2025)</w:t>
            </w:r>
          </w:p>
        </w:tc>
        <w:tc>
          <w:tcPr>
            <w:tcW w:w="986" w:type="dxa"/>
          </w:tcPr>
          <w:p w14:paraId="7ED1F222" w14:textId="77777777" w:rsidR="00D07587" w:rsidRDefault="00D07587" w:rsidP="00B26956">
            <w:pPr>
              <w:pStyle w:val="pStyle"/>
            </w:pPr>
            <w:r>
              <w:rPr>
                <w:rStyle w:val="rStyle"/>
              </w:rPr>
              <w:t>10.00% - Registrar al menos el 10% del total de los nacimientos acontecidos los hospitales públicos que cuenten con servicio de módulos de registro de nacimiento.</w:t>
            </w:r>
          </w:p>
        </w:tc>
        <w:tc>
          <w:tcPr>
            <w:tcW w:w="807" w:type="dxa"/>
          </w:tcPr>
          <w:p w14:paraId="57430759" w14:textId="77777777" w:rsidR="00D07587" w:rsidRDefault="00D07587" w:rsidP="00B26956">
            <w:pPr>
              <w:pStyle w:val="pStyle"/>
            </w:pPr>
            <w:r>
              <w:rPr>
                <w:rStyle w:val="rStyle"/>
              </w:rPr>
              <w:t>Ascendente</w:t>
            </w:r>
          </w:p>
        </w:tc>
        <w:tc>
          <w:tcPr>
            <w:tcW w:w="1030" w:type="dxa"/>
          </w:tcPr>
          <w:p w14:paraId="417DCB0E" w14:textId="77777777" w:rsidR="00D07587" w:rsidRDefault="00D07587" w:rsidP="00B26956">
            <w:pPr>
              <w:pStyle w:val="pStyle"/>
            </w:pPr>
          </w:p>
        </w:tc>
      </w:tr>
      <w:tr w:rsidR="00D07587" w14:paraId="6C92ECA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val="restart"/>
          </w:tcPr>
          <w:p w14:paraId="68DFAF3D" w14:textId="77777777" w:rsidR="00D07587" w:rsidRDefault="00D07587" w:rsidP="00B26956">
            <w:pPr>
              <w:pStyle w:val="pStyle"/>
            </w:pPr>
            <w:r>
              <w:rPr>
                <w:rStyle w:val="rStyle"/>
              </w:rPr>
              <w:t>Componente</w:t>
            </w:r>
          </w:p>
        </w:tc>
        <w:tc>
          <w:tcPr>
            <w:tcW w:w="542" w:type="dxa"/>
            <w:vMerge w:val="restart"/>
          </w:tcPr>
          <w:p w14:paraId="6852AE72" w14:textId="77777777" w:rsidR="00D07587" w:rsidRDefault="00D07587" w:rsidP="00B26956">
            <w:pPr>
              <w:pStyle w:val="pStyle"/>
            </w:pPr>
            <w:r>
              <w:rPr>
                <w:rStyle w:val="rStyle"/>
              </w:rPr>
              <w:t>C-004</w:t>
            </w:r>
          </w:p>
        </w:tc>
        <w:tc>
          <w:tcPr>
            <w:tcW w:w="1135" w:type="dxa"/>
            <w:vMerge w:val="restart"/>
          </w:tcPr>
          <w:p w14:paraId="46FB2BD9" w14:textId="77777777" w:rsidR="00D07587" w:rsidRDefault="00D07587" w:rsidP="00B26956">
            <w:pPr>
              <w:pStyle w:val="pStyle"/>
            </w:pPr>
            <w:r>
              <w:rPr>
                <w:rStyle w:val="rStyle"/>
              </w:rPr>
              <w:t>Atención a Desastres Naturales, brindada.</w:t>
            </w:r>
          </w:p>
        </w:tc>
        <w:tc>
          <w:tcPr>
            <w:tcW w:w="1007" w:type="dxa"/>
          </w:tcPr>
          <w:p w14:paraId="2CCDF4E8" w14:textId="77777777" w:rsidR="00D07587" w:rsidRDefault="00D07587" w:rsidP="00B26956">
            <w:pPr>
              <w:pStyle w:val="pStyle"/>
            </w:pPr>
            <w:r>
              <w:rPr>
                <w:rStyle w:val="rStyle"/>
              </w:rPr>
              <w:t>Porcentaje de acciones de prevención y atención a Desastres Naturales.</w:t>
            </w:r>
          </w:p>
        </w:tc>
        <w:tc>
          <w:tcPr>
            <w:tcW w:w="1032" w:type="dxa"/>
          </w:tcPr>
          <w:p w14:paraId="74393049" w14:textId="77777777" w:rsidR="00D07587" w:rsidRDefault="00D07587" w:rsidP="00B26956">
            <w:pPr>
              <w:pStyle w:val="pStyle"/>
            </w:pPr>
            <w:r>
              <w:rPr>
                <w:rStyle w:val="rStyle"/>
              </w:rPr>
              <w:t>Se refiere a las acciones de prevención y atención a desastres naturales que se presentan en el estado.</w:t>
            </w:r>
          </w:p>
        </w:tc>
        <w:tc>
          <w:tcPr>
            <w:tcW w:w="1428" w:type="dxa"/>
            <w:gridSpan w:val="2"/>
          </w:tcPr>
          <w:p w14:paraId="50FE4FB6" w14:textId="77777777" w:rsidR="00D07587" w:rsidRDefault="00D07587" w:rsidP="00B26956">
            <w:pPr>
              <w:pStyle w:val="pStyle"/>
            </w:pPr>
            <w:r>
              <w:rPr>
                <w:rStyle w:val="rStyle"/>
              </w:rPr>
              <w:t>(Número de acciones de prevención y atención a desastres naturales realizadas / Número de acciones de prevención y atención a desastres naturales proyectadas) *100</w:t>
            </w:r>
          </w:p>
        </w:tc>
        <w:tc>
          <w:tcPr>
            <w:tcW w:w="1030" w:type="dxa"/>
          </w:tcPr>
          <w:p w14:paraId="4744E83C" w14:textId="77777777" w:rsidR="00D07587" w:rsidRDefault="00D07587" w:rsidP="00B26956">
            <w:pPr>
              <w:pStyle w:val="pStyle"/>
            </w:pPr>
            <w:r>
              <w:rPr>
                <w:rStyle w:val="rStyle"/>
              </w:rPr>
              <w:t>Número de acciones de prevención y atención a desastres naturales: es la cantidad de acciones realizadas de prevención y atención a desastres naturales.</w:t>
            </w:r>
          </w:p>
        </w:tc>
        <w:tc>
          <w:tcPr>
            <w:tcW w:w="818" w:type="dxa"/>
          </w:tcPr>
          <w:p w14:paraId="398E2DF3" w14:textId="77777777" w:rsidR="00D07587" w:rsidRDefault="00D07587" w:rsidP="00B26956">
            <w:pPr>
              <w:pStyle w:val="pStyle"/>
            </w:pPr>
            <w:r>
              <w:rPr>
                <w:rStyle w:val="rStyle"/>
              </w:rPr>
              <w:t>Gestión-Eficacia-Semestral</w:t>
            </w:r>
          </w:p>
        </w:tc>
        <w:tc>
          <w:tcPr>
            <w:tcW w:w="752" w:type="dxa"/>
          </w:tcPr>
          <w:p w14:paraId="1E858930" w14:textId="77777777" w:rsidR="00D07587" w:rsidRDefault="00D07587" w:rsidP="00B26956">
            <w:pPr>
              <w:pStyle w:val="pStyle"/>
            </w:pPr>
            <w:r>
              <w:rPr>
                <w:rStyle w:val="rStyle"/>
              </w:rPr>
              <w:t>Porcentaje</w:t>
            </w:r>
          </w:p>
        </w:tc>
        <w:tc>
          <w:tcPr>
            <w:tcW w:w="989" w:type="dxa"/>
          </w:tcPr>
          <w:p w14:paraId="03ECBBFA" w14:textId="77777777" w:rsidR="00D07587" w:rsidRDefault="00D07587" w:rsidP="00B26956">
            <w:pPr>
              <w:pStyle w:val="pStyle"/>
            </w:pPr>
            <w:r>
              <w:rPr>
                <w:rStyle w:val="rStyle"/>
              </w:rPr>
              <w:t xml:space="preserve"> 5 acciones de prevención y atención a la posible ocurrencia de Desastres Naturales en el Estado. (Año 2025)</w:t>
            </w:r>
          </w:p>
        </w:tc>
        <w:tc>
          <w:tcPr>
            <w:tcW w:w="986" w:type="dxa"/>
          </w:tcPr>
          <w:p w14:paraId="2BF40883" w14:textId="77777777" w:rsidR="00D07587" w:rsidRDefault="00D07587" w:rsidP="00B26956">
            <w:pPr>
              <w:pStyle w:val="pStyle"/>
            </w:pPr>
            <w:r>
              <w:rPr>
                <w:rStyle w:val="rStyle"/>
              </w:rPr>
              <w:t>100.00% - 5 acciones de prevención y atención a la posible ocurrencia de Desastres Naturales en el Estado.</w:t>
            </w:r>
          </w:p>
        </w:tc>
        <w:tc>
          <w:tcPr>
            <w:tcW w:w="807" w:type="dxa"/>
          </w:tcPr>
          <w:p w14:paraId="4BF76740" w14:textId="77777777" w:rsidR="00D07587" w:rsidRDefault="00D07587" w:rsidP="00B26956">
            <w:pPr>
              <w:pStyle w:val="pStyle"/>
            </w:pPr>
            <w:r>
              <w:rPr>
                <w:rStyle w:val="rStyle"/>
              </w:rPr>
              <w:t>Ascendente</w:t>
            </w:r>
          </w:p>
        </w:tc>
        <w:tc>
          <w:tcPr>
            <w:tcW w:w="1030" w:type="dxa"/>
          </w:tcPr>
          <w:p w14:paraId="6D40DE09" w14:textId="77777777" w:rsidR="00D07587" w:rsidRDefault="00D07587" w:rsidP="00B26956">
            <w:pPr>
              <w:pStyle w:val="pStyle"/>
            </w:pPr>
          </w:p>
        </w:tc>
      </w:tr>
      <w:tr w:rsidR="00D07587" w14:paraId="3FAF056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tcPr>
          <w:p w14:paraId="5B8E1717" w14:textId="77777777" w:rsidR="00D07587" w:rsidRDefault="00D07587" w:rsidP="00B26956">
            <w:r>
              <w:rPr>
                <w:rStyle w:val="rStyle"/>
              </w:rPr>
              <w:t>Actividad o Proyecto</w:t>
            </w:r>
          </w:p>
        </w:tc>
        <w:tc>
          <w:tcPr>
            <w:tcW w:w="542" w:type="dxa"/>
          </w:tcPr>
          <w:p w14:paraId="7518A565" w14:textId="77777777" w:rsidR="00D07587" w:rsidRDefault="00D07587" w:rsidP="00B26956">
            <w:pPr>
              <w:pStyle w:val="pStyle"/>
            </w:pPr>
            <w:r>
              <w:rPr>
                <w:rStyle w:val="rStyle"/>
              </w:rPr>
              <w:t>A-01</w:t>
            </w:r>
          </w:p>
        </w:tc>
        <w:tc>
          <w:tcPr>
            <w:tcW w:w="1135" w:type="dxa"/>
          </w:tcPr>
          <w:p w14:paraId="4D8DFDF0" w14:textId="77777777" w:rsidR="00D07587" w:rsidRDefault="00D07587" w:rsidP="00B26956">
            <w:pPr>
              <w:pStyle w:val="pStyle"/>
            </w:pPr>
            <w:r>
              <w:rPr>
                <w:rStyle w:val="rStyle"/>
              </w:rPr>
              <w:t>Atención de desastres naturales que se presenten en Colima, a través del Fondo de Desastres Naturales.</w:t>
            </w:r>
          </w:p>
        </w:tc>
        <w:tc>
          <w:tcPr>
            <w:tcW w:w="1007" w:type="dxa"/>
          </w:tcPr>
          <w:p w14:paraId="5B53CFE7" w14:textId="77777777" w:rsidR="00D07587" w:rsidRDefault="00D07587" w:rsidP="00B26956">
            <w:pPr>
              <w:pStyle w:val="pStyle"/>
            </w:pPr>
            <w:r>
              <w:rPr>
                <w:rStyle w:val="rStyle"/>
              </w:rPr>
              <w:t>Porcentaje de pólizas de Seguros de Gastos Catastróficos Adquiridos.</w:t>
            </w:r>
          </w:p>
        </w:tc>
        <w:tc>
          <w:tcPr>
            <w:tcW w:w="1032" w:type="dxa"/>
          </w:tcPr>
          <w:p w14:paraId="395BCA74" w14:textId="77777777" w:rsidR="00D07587" w:rsidRDefault="00D07587" w:rsidP="00B26956">
            <w:pPr>
              <w:pStyle w:val="pStyle"/>
            </w:pPr>
            <w:r>
              <w:rPr>
                <w:rStyle w:val="rStyle"/>
              </w:rPr>
              <w:t>Se refiere a las pólizas de seguro de gastos catastróficos adquiridas.</w:t>
            </w:r>
          </w:p>
        </w:tc>
        <w:tc>
          <w:tcPr>
            <w:tcW w:w="1428" w:type="dxa"/>
            <w:gridSpan w:val="2"/>
          </w:tcPr>
          <w:p w14:paraId="11728F72" w14:textId="77777777" w:rsidR="00D07587" w:rsidRDefault="00D07587" w:rsidP="00B26956">
            <w:pPr>
              <w:pStyle w:val="pStyle"/>
            </w:pPr>
            <w:r>
              <w:rPr>
                <w:rStyle w:val="rStyle"/>
              </w:rPr>
              <w:t>(Número de pólizas de seguro de gastos catastróficos adquiridas/ Número de pólizas de seguro programadas por adquirir) *100</w:t>
            </w:r>
          </w:p>
        </w:tc>
        <w:tc>
          <w:tcPr>
            <w:tcW w:w="1030" w:type="dxa"/>
          </w:tcPr>
          <w:p w14:paraId="72F5D0F1" w14:textId="77777777" w:rsidR="00D07587" w:rsidRDefault="00D07587" w:rsidP="00B26956">
            <w:pPr>
              <w:pStyle w:val="pStyle"/>
            </w:pPr>
            <w:r>
              <w:rPr>
                <w:rStyle w:val="rStyle"/>
              </w:rPr>
              <w:t>Número de Pólizas adquiridas: número de pólizas de seguro de gastos catastróficos adquiridas. Número de Pólizas programada</w:t>
            </w:r>
            <w:r>
              <w:rPr>
                <w:rStyle w:val="rStyle"/>
              </w:rPr>
              <w:lastRenderedPageBreak/>
              <w:t>s: número de pólizas de seguro programadas por adquirir.</w:t>
            </w:r>
          </w:p>
        </w:tc>
        <w:tc>
          <w:tcPr>
            <w:tcW w:w="818" w:type="dxa"/>
          </w:tcPr>
          <w:p w14:paraId="5B5DA728" w14:textId="77777777" w:rsidR="00D07587" w:rsidRDefault="00D07587" w:rsidP="00B26956">
            <w:pPr>
              <w:pStyle w:val="pStyle"/>
            </w:pPr>
            <w:r>
              <w:rPr>
                <w:rStyle w:val="rStyle"/>
              </w:rPr>
              <w:lastRenderedPageBreak/>
              <w:t>Gestión-Eficacia-Anual</w:t>
            </w:r>
          </w:p>
        </w:tc>
        <w:tc>
          <w:tcPr>
            <w:tcW w:w="752" w:type="dxa"/>
          </w:tcPr>
          <w:p w14:paraId="32E2A23E" w14:textId="77777777" w:rsidR="00D07587" w:rsidRDefault="00D07587" w:rsidP="00B26956">
            <w:pPr>
              <w:pStyle w:val="pStyle"/>
            </w:pPr>
            <w:r>
              <w:rPr>
                <w:rStyle w:val="rStyle"/>
              </w:rPr>
              <w:t>Porcentaje</w:t>
            </w:r>
          </w:p>
        </w:tc>
        <w:tc>
          <w:tcPr>
            <w:tcW w:w="989" w:type="dxa"/>
          </w:tcPr>
          <w:p w14:paraId="3B76EFE7" w14:textId="77777777" w:rsidR="00D07587" w:rsidRDefault="00D07587" w:rsidP="00B26956">
            <w:pPr>
              <w:pStyle w:val="pStyle"/>
            </w:pPr>
            <w:r>
              <w:rPr>
                <w:rStyle w:val="rStyle"/>
              </w:rPr>
              <w:t>1 acciones de prevención y atención a la posible ocurrencia de Desastres Naturales en el Estado. (Año 2024)</w:t>
            </w:r>
          </w:p>
        </w:tc>
        <w:tc>
          <w:tcPr>
            <w:tcW w:w="986" w:type="dxa"/>
          </w:tcPr>
          <w:p w14:paraId="5CDE406A" w14:textId="77777777" w:rsidR="00D07587" w:rsidRDefault="00D07587" w:rsidP="00B26956">
            <w:pPr>
              <w:pStyle w:val="pStyle"/>
            </w:pPr>
            <w:r>
              <w:rPr>
                <w:rStyle w:val="rStyle"/>
              </w:rPr>
              <w:t>100.00% - 100.00 Comprar el 100% de 1 pólizas de seguro de gastos catastróficos programadas.</w:t>
            </w:r>
          </w:p>
        </w:tc>
        <w:tc>
          <w:tcPr>
            <w:tcW w:w="807" w:type="dxa"/>
          </w:tcPr>
          <w:p w14:paraId="555A17FF" w14:textId="77777777" w:rsidR="00D07587" w:rsidRDefault="00D07587" w:rsidP="00B26956">
            <w:pPr>
              <w:pStyle w:val="pStyle"/>
            </w:pPr>
            <w:r>
              <w:rPr>
                <w:rStyle w:val="rStyle"/>
              </w:rPr>
              <w:t>Ascendente</w:t>
            </w:r>
          </w:p>
        </w:tc>
        <w:tc>
          <w:tcPr>
            <w:tcW w:w="1030" w:type="dxa"/>
          </w:tcPr>
          <w:p w14:paraId="7C576447" w14:textId="77777777" w:rsidR="00D07587" w:rsidRDefault="00D07587" w:rsidP="00B26956">
            <w:pPr>
              <w:pStyle w:val="pStyle"/>
            </w:pPr>
          </w:p>
        </w:tc>
      </w:tr>
    </w:tbl>
    <w:p w14:paraId="386F4C4F"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34"/>
        <w:gridCol w:w="556"/>
        <w:gridCol w:w="1003"/>
        <w:gridCol w:w="1030"/>
        <w:gridCol w:w="1030"/>
        <w:gridCol w:w="140"/>
        <w:gridCol w:w="1252"/>
        <w:gridCol w:w="989"/>
        <w:gridCol w:w="886"/>
        <w:gridCol w:w="817"/>
        <w:gridCol w:w="1257"/>
        <w:gridCol w:w="1030"/>
        <w:gridCol w:w="954"/>
        <w:gridCol w:w="1126"/>
      </w:tblGrid>
      <w:tr w:rsidR="00D07587" w:rsidRPr="000B4B77" w14:paraId="14639657" w14:textId="77777777" w:rsidTr="00B26956">
        <w:trPr>
          <w:tblHeader/>
        </w:trPr>
        <w:tc>
          <w:tcPr>
            <w:tcW w:w="4642" w:type="dxa"/>
            <w:gridSpan w:val="6"/>
          </w:tcPr>
          <w:p w14:paraId="20CF5143" w14:textId="77777777" w:rsidR="00D07587" w:rsidRPr="000B4B77" w:rsidRDefault="00D07587" w:rsidP="00B26956">
            <w:pPr>
              <w:pStyle w:val="pStyle"/>
              <w:rPr>
                <w:sz w:val="16"/>
                <w:szCs w:val="16"/>
              </w:rPr>
            </w:pPr>
            <w:r w:rsidRPr="000B4B77">
              <w:rPr>
                <w:rStyle w:val="tStyle"/>
                <w:sz w:val="16"/>
                <w:szCs w:val="16"/>
              </w:rPr>
              <w:t>Identificación del Programa Presupuestario:</w:t>
            </w:r>
          </w:p>
        </w:tc>
        <w:tc>
          <w:tcPr>
            <w:tcW w:w="7798" w:type="dxa"/>
            <w:gridSpan w:val="8"/>
          </w:tcPr>
          <w:p w14:paraId="4C6D33A8" w14:textId="77777777" w:rsidR="00D07587" w:rsidRPr="000B4B77" w:rsidRDefault="00D07587" w:rsidP="00B26956">
            <w:pPr>
              <w:pStyle w:val="pStyle"/>
              <w:rPr>
                <w:sz w:val="16"/>
                <w:szCs w:val="16"/>
              </w:rPr>
            </w:pPr>
            <w:r w:rsidRPr="000B4B77">
              <w:rPr>
                <w:rStyle w:val="tStyle"/>
                <w:sz w:val="16"/>
                <w:szCs w:val="16"/>
              </w:rPr>
              <w:t>10-D-SANEAMIENTO FINANCIERO</w:t>
            </w:r>
          </w:p>
        </w:tc>
      </w:tr>
      <w:tr w:rsidR="00D07587" w:rsidRPr="000B4B77" w14:paraId="5A719FDE" w14:textId="77777777" w:rsidTr="00B26956">
        <w:trPr>
          <w:tblHeader/>
        </w:trPr>
        <w:tc>
          <w:tcPr>
            <w:tcW w:w="4642" w:type="dxa"/>
            <w:gridSpan w:val="6"/>
          </w:tcPr>
          <w:p w14:paraId="4B8B4712" w14:textId="77777777" w:rsidR="00D07587" w:rsidRPr="000B4B77" w:rsidRDefault="00D07587" w:rsidP="00B26956">
            <w:pPr>
              <w:pStyle w:val="pStyle"/>
              <w:rPr>
                <w:sz w:val="16"/>
                <w:szCs w:val="16"/>
              </w:rPr>
            </w:pPr>
            <w:r w:rsidRPr="000B4B77">
              <w:rPr>
                <w:rStyle w:val="tStyle"/>
                <w:sz w:val="16"/>
                <w:szCs w:val="16"/>
              </w:rPr>
              <w:t>Dependencia/Organismo:</w:t>
            </w:r>
          </w:p>
        </w:tc>
        <w:tc>
          <w:tcPr>
            <w:tcW w:w="7798" w:type="dxa"/>
            <w:gridSpan w:val="8"/>
          </w:tcPr>
          <w:p w14:paraId="3932519C" w14:textId="77777777" w:rsidR="00D07587" w:rsidRPr="000B4B77" w:rsidRDefault="00D07587" w:rsidP="00B26956">
            <w:pPr>
              <w:pStyle w:val="pStyle"/>
              <w:rPr>
                <w:sz w:val="16"/>
                <w:szCs w:val="16"/>
              </w:rPr>
            </w:pPr>
            <w:r w:rsidRPr="000B4B77">
              <w:rPr>
                <w:rStyle w:val="tStyle"/>
                <w:sz w:val="16"/>
                <w:szCs w:val="16"/>
              </w:rPr>
              <w:t>030000-SECRETARÍA DE PLANEACIÓN, FINANZAS Y ADMINISTRACIÓN.</w:t>
            </w:r>
          </w:p>
        </w:tc>
      </w:tr>
      <w:tr w:rsidR="00D07587" w:rsidRPr="000B4B77" w14:paraId="49D4E47A" w14:textId="77777777" w:rsidTr="00B26956">
        <w:trPr>
          <w:tblHeader/>
        </w:trPr>
        <w:tc>
          <w:tcPr>
            <w:tcW w:w="4642" w:type="dxa"/>
            <w:gridSpan w:val="6"/>
          </w:tcPr>
          <w:p w14:paraId="540EEB74" w14:textId="77777777" w:rsidR="00D07587" w:rsidRPr="000B4B77" w:rsidRDefault="00D07587" w:rsidP="00B26956">
            <w:pPr>
              <w:pStyle w:val="pStyle"/>
              <w:rPr>
                <w:sz w:val="16"/>
                <w:szCs w:val="16"/>
              </w:rPr>
            </w:pPr>
            <w:r w:rsidRPr="000B4B77">
              <w:rPr>
                <w:rStyle w:val="tStyle"/>
                <w:sz w:val="16"/>
                <w:szCs w:val="16"/>
              </w:rPr>
              <w:t>Objetivo de Desarrollo Sostenible:</w:t>
            </w:r>
          </w:p>
        </w:tc>
        <w:tc>
          <w:tcPr>
            <w:tcW w:w="7798" w:type="dxa"/>
            <w:gridSpan w:val="8"/>
          </w:tcPr>
          <w:p w14:paraId="5B6B98E1" w14:textId="77777777" w:rsidR="00D07587" w:rsidRPr="000B4B77" w:rsidRDefault="00D07587" w:rsidP="00B26956">
            <w:pPr>
              <w:pStyle w:val="pStyle"/>
              <w:rPr>
                <w:sz w:val="16"/>
                <w:szCs w:val="16"/>
              </w:rPr>
            </w:pPr>
            <w:r w:rsidRPr="000B4B77">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0B4B77" w14:paraId="39D14449" w14:textId="77777777" w:rsidTr="00B26956">
        <w:trPr>
          <w:tblHeader/>
        </w:trPr>
        <w:tc>
          <w:tcPr>
            <w:tcW w:w="4642" w:type="dxa"/>
            <w:gridSpan w:val="6"/>
          </w:tcPr>
          <w:p w14:paraId="074DF603" w14:textId="77777777" w:rsidR="00D07587" w:rsidRPr="000B4B77" w:rsidRDefault="00D07587" w:rsidP="00B26956">
            <w:pPr>
              <w:pStyle w:val="pStyle"/>
              <w:rPr>
                <w:sz w:val="16"/>
                <w:szCs w:val="16"/>
              </w:rPr>
            </w:pPr>
            <w:r w:rsidRPr="000B4B77">
              <w:rPr>
                <w:rStyle w:val="tStyle"/>
                <w:sz w:val="16"/>
                <w:szCs w:val="16"/>
              </w:rPr>
              <w:t>Eje del Plan Nacional de Desarrollo:</w:t>
            </w:r>
          </w:p>
        </w:tc>
        <w:tc>
          <w:tcPr>
            <w:tcW w:w="7798" w:type="dxa"/>
            <w:gridSpan w:val="8"/>
          </w:tcPr>
          <w:p w14:paraId="54E394D3" w14:textId="77777777" w:rsidR="00D07587" w:rsidRPr="000B4B77" w:rsidRDefault="00D07587" w:rsidP="00B26956">
            <w:pPr>
              <w:pStyle w:val="pStyle"/>
              <w:rPr>
                <w:sz w:val="16"/>
                <w:szCs w:val="16"/>
              </w:rPr>
            </w:pPr>
            <w:r w:rsidRPr="000B4B77">
              <w:rPr>
                <w:rStyle w:val="tStyle"/>
                <w:sz w:val="16"/>
                <w:szCs w:val="16"/>
              </w:rPr>
              <w:t>1-GOBERNANZA CON JUSTICIA Y PARTICIPACIÓN CIUDADANA</w:t>
            </w:r>
          </w:p>
        </w:tc>
      </w:tr>
      <w:tr w:rsidR="00D07587" w:rsidRPr="000B4B77" w14:paraId="09606F27" w14:textId="77777777" w:rsidTr="00B26956">
        <w:trPr>
          <w:tblHeader/>
        </w:trPr>
        <w:tc>
          <w:tcPr>
            <w:tcW w:w="4642" w:type="dxa"/>
            <w:gridSpan w:val="6"/>
          </w:tcPr>
          <w:p w14:paraId="2C3571FF" w14:textId="77777777" w:rsidR="00D07587" w:rsidRPr="000B4B77" w:rsidRDefault="00D07587" w:rsidP="00B26956">
            <w:pPr>
              <w:pStyle w:val="pStyle"/>
              <w:rPr>
                <w:sz w:val="16"/>
                <w:szCs w:val="16"/>
              </w:rPr>
            </w:pPr>
            <w:r w:rsidRPr="000B4B77">
              <w:rPr>
                <w:rStyle w:val="tStyle"/>
                <w:sz w:val="16"/>
                <w:szCs w:val="16"/>
              </w:rPr>
              <w:t>Eje del Plan Estatal de Desarrollo:</w:t>
            </w:r>
          </w:p>
        </w:tc>
        <w:tc>
          <w:tcPr>
            <w:tcW w:w="7798" w:type="dxa"/>
            <w:gridSpan w:val="8"/>
          </w:tcPr>
          <w:p w14:paraId="1963166F" w14:textId="77777777" w:rsidR="00D07587" w:rsidRPr="000B4B77" w:rsidRDefault="00D07587" w:rsidP="00B26956">
            <w:pPr>
              <w:pStyle w:val="pStyle"/>
              <w:rPr>
                <w:sz w:val="16"/>
                <w:szCs w:val="16"/>
              </w:rPr>
            </w:pPr>
            <w:r w:rsidRPr="000B4B77">
              <w:rPr>
                <w:rStyle w:val="tStyle"/>
                <w:sz w:val="16"/>
                <w:szCs w:val="16"/>
              </w:rPr>
              <w:t>05-GOBIERNO HONESTO Y TRANSPARENTE</w:t>
            </w:r>
          </w:p>
        </w:tc>
      </w:tr>
      <w:tr w:rsidR="00D07587" w:rsidRPr="000B4B77" w14:paraId="284C609E" w14:textId="77777777" w:rsidTr="00B26956">
        <w:trPr>
          <w:tblHeader/>
        </w:trPr>
        <w:tc>
          <w:tcPr>
            <w:tcW w:w="4642" w:type="dxa"/>
            <w:gridSpan w:val="6"/>
          </w:tcPr>
          <w:p w14:paraId="5394E1F1" w14:textId="77777777" w:rsidR="00D07587" w:rsidRPr="000B4B77" w:rsidRDefault="00D07587" w:rsidP="00B26956">
            <w:pPr>
              <w:pStyle w:val="pStyle"/>
              <w:rPr>
                <w:sz w:val="16"/>
                <w:szCs w:val="16"/>
              </w:rPr>
            </w:pPr>
            <w:r w:rsidRPr="000B4B77">
              <w:rPr>
                <w:rStyle w:val="tStyle"/>
                <w:sz w:val="16"/>
                <w:szCs w:val="16"/>
              </w:rPr>
              <w:t>Programa Derivado del PED:</w:t>
            </w:r>
          </w:p>
        </w:tc>
        <w:tc>
          <w:tcPr>
            <w:tcW w:w="7798" w:type="dxa"/>
            <w:gridSpan w:val="8"/>
          </w:tcPr>
          <w:p w14:paraId="11ACABED" w14:textId="77777777" w:rsidR="00D07587" w:rsidRPr="000B4B77" w:rsidRDefault="00D07587" w:rsidP="00B26956">
            <w:pPr>
              <w:pStyle w:val="pStyle"/>
              <w:rPr>
                <w:sz w:val="16"/>
                <w:szCs w:val="16"/>
              </w:rPr>
            </w:pPr>
            <w:r w:rsidRPr="000B4B77">
              <w:rPr>
                <w:rStyle w:val="tStyle"/>
                <w:sz w:val="16"/>
                <w:szCs w:val="16"/>
              </w:rPr>
              <w:t>4-PROGRAMA SECTORIAL DE PLANEACIÓN, FINANZAS Y ADMINISTRACIÓN</w:t>
            </w:r>
          </w:p>
        </w:tc>
      </w:tr>
      <w:tr w:rsidR="00D07587" w14:paraId="45DB72C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83" w:type="dxa"/>
            <w:vAlign w:val="center"/>
          </w:tcPr>
          <w:p w14:paraId="152345BF" w14:textId="77777777" w:rsidR="00D07587" w:rsidRDefault="00D07587" w:rsidP="00B26956"/>
        </w:tc>
        <w:tc>
          <w:tcPr>
            <w:tcW w:w="551" w:type="dxa"/>
            <w:vAlign w:val="center"/>
          </w:tcPr>
          <w:p w14:paraId="05377AA5" w14:textId="77777777" w:rsidR="00D07587" w:rsidRDefault="00D07587" w:rsidP="00B26956">
            <w:pPr>
              <w:pStyle w:val="thpStyle"/>
            </w:pPr>
            <w:r>
              <w:rPr>
                <w:rStyle w:val="thrStyle"/>
              </w:rPr>
              <w:t>Clave</w:t>
            </w:r>
          </w:p>
        </w:tc>
        <w:tc>
          <w:tcPr>
            <w:tcW w:w="1110" w:type="dxa"/>
            <w:vAlign w:val="center"/>
          </w:tcPr>
          <w:p w14:paraId="3C68BFA4" w14:textId="77777777" w:rsidR="00D07587" w:rsidRDefault="00D07587" w:rsidP="00B26956">
            <w:pPr>
              <w:pStyle w:val="thpStyle"/>
            </w:pPr>
            <w:r>
              <w:rPr>
                <w:rStyle w:val="thrStyle"/>
              </w:rPr>
              <w:t>Objetivo</w:t>
            </w:r>
          </w:p>
        </w:tc>
        <w:tc>
          <w:tcPr>
            <w:tcW w:w="993" w:type="dxa"/>
            <w:vAlign w:val="center"/>
          </w:tcPr>
          <w:p w14:paraId="198CDD28" w14:textId="77777777" w:rsidR="00D07587" w:rsidRDefault="00D07587" w:rsidP="00B26956">
            <w:pPr>
              <w:pStyle w:val="thpStyle"/>
            </w:pPr>
            <w:r>
              <w:rPr>
                <w:rStyle w:val="thrStyle"/>
              </w:rPr>
              <w:t>Nombre del indicador</w:t>
            </w:r>
          </w:p>
        </w:tc>
        <w:tc>
          <w:tcPr>
            <w:tcW w:w="1029" w:type="dxa"/>
            <w:vAlign w:val="center"/>
          </w:tcPr>
          <w:p w14:paraId="4C0D148F" w14:textId="77777777" w:rsidR="00D07587" w:rsidRDefault="00D07587" w:rsidP="00B26956">
            <w:pPr>
              <w:pStyle w:val="thpStyle"/>
            </w:pPr>
            <w:r>
              <w:rPr>
                <w:rStyle w:val="thrStyle"/>
              </w:rPr>
              <w:t>Definición del indicador</w:t>
            </w:r>
          </w:p>
        </w:tc>
        <w:tc>
          <w:tcPr>
            <w:tcW w:w="1277" w:type="dxa"/>
            <w:gridSpan w:val="2"/>
            <w:vAlign w:val="center"/>
          </w:tcPr>
          <w:p w14:paraId="2CDA814D" w14:textId="77777777" w:rsidR="00D07587" w:rsidRDefault="00D07587" w:rsidP="00B26956">
            <w:pPr>
              <w:pStyle w:val="thpStyle"/>
            </w:pPr>
            <w:r>
              <w:rPr>
                <w:rStyle w:val="thrStyle"/>
              </w:rPr>
              <w:t>Método de cálculo</w:t>
            </w:r>
          </w:p>
        </w:tc>
        <w:tc>
          <w:tcPr>
            <w:tcW w:w="950" w:type="dxa"/>
            <w:vAlign w:val="center"/>
          </w:tcPr>
          <w:p w14:paraId="559F2829" w14:textId="77777777" w:rsidR="00D07587" w:rsidRDefault="00D07587" w:rsidP="00B26956">
            <w:pPr>
              <w:pStyle w:val="thpStyle"/>
            </w:pPr>
            <w:r>
              <w:rPr>
                <w:rStyle w:val="thrStyle"/>
              </w:rPr>
              <w:t>Descripción de Variables</w:t>
            </w:r>
          </w:p>
        </w:tc>
        <w:tc>
          <w:tcPr>
            <w:tcW w:w="820" w:type="dxa"/>
            <w:vAlign w:val="center"/>
          </w:tcPr>
          <w:p w14:paraId="55D487C8" w14:textId="77777777" w:rsidR="00D07587" w:rsidRDefault="00D07587" w:rsidP="00B26956">
            <w:pPr>
              <w:pStyle w:val="thpStyle"/>
            </w:pPr>
            <w:r>
              <w:rPr>
                <w:rStyle w:val="thrStyle"/>
              </w:rPr>
              <w:t>Tipo-dimensión-frecuencia</w:t>
            </w:r>
          </w:p>
        </w:tc>
        <w:tc>
          <w:tcPr>
            <w:tcW w:w="752" w:type="dxa"/>
            <w:vAlign w:val="center"/>
          </w:tcPr>
          <w:p w14:paraId="5569EA28" w14:textId="77777777" w:rsidR="00D07587" w:rsidRDefault="00D07587" w:rsidP="00B26956">
            <w:pPr>
              <w:pStyle w:val="thpStyle"/>
            </w:pPr>
            <w:r>
              <w:rPr>
                <w:rStyle w:val="thrStyle"/>
              </w:rPr>
              <w:t>Unidad de medida</w:t>
            </w:r>
          </w:p>
        </w:tc>
        <w:tc>
          <w:tcPr>
            <w:tcW w:w="1170" w:type="dxa"/>
            <w:vAlign w:val="center"/>
          </w:tcPr>
          <w:p w14:paraId="5B48ECF3" w14:textId="77777777" w:rsidR="00D07587" w:rsidRDefault="00D07587" w:rsidP="00B26956">
            <w:pPr>
              <w:pStyle w:val="thpStyle"/>
            </w:pPr>
            <w:r>
              <w:rPr>
                <w:rStyle w:val="thrStyle"/>
              </w:rPr>
              <w:t>Línea base</w:t>
            </w:r>
          </w:p>
        </w:tc>
        <w:tc>
          <w:tcPr>
            <w:tcW w:w="989" w:type="dxa"/>
            <w:vAlign w:val="center"/>
          </w:tcPr>
          <w:p w14:paraId="17B7201D" w14:textId="77777777" w:rsidR="00D07587" w:rsidRDefault="00D07587" w:rsidP="00B26956">
            <w:pPr>
              <w:pStyle w:val="thpStyle"/>
            </w:pPr>
            <w:r>
              <w:rPr>
                <w:rStyle w:val="thrStyle"/>
              </w:rPr>
              <w:t>Metas</w:t>
            </w:r>
          </w:p>
        </w:tc>
        <w:tc>
          <w:tcPr>
            <w:tcW w:w="875" w:type="dxa"/>
            <w:vAlign w:val="center"/>
          </w:tcPr>
          <w:p w14:paraId="6757B959" w14:textId="77777777" w:rsidR="00D07587" w:rsidRDefault="00D07587" w:rsidP="00B26956">
            <w:pPr>
              <w:pStyle w:val="thpStyle"/>
            </w:pPr>
            <w:r>
              <w:rPr>
                <w:rStyle w:val="thrStyle"/>
              </w:rPr>
              <w:t>Sentido del indicador</w:t>
            </w:r>
          </w:p>
        </w:tc>
        <w:tc>
          <w:tcPr>
            <w:tcW w:w="1031" w:type="dxa"/>
            <w:vAlign w:val="center"/>
          </w:tcPr>
          <w:p w14:paraId="2B6E69BE" w14:textId="77777777" w:rsidR="00D07587" w:rsidRDefault="00D07587" w:rsidP="00B26956">
            <w:pPr>
              <w:pStyle w:val="thpStyle"/>
            </w:pPr>
            <w:r>
              <w:rPr>
                <w:rStyle w:val="thrStyle"/>
              </w:rPr>
              <w:t>Parámetros de semaforización</w:t>
            </w:r>
          </w:p>
        </w:tc>
      </w:tr>
      <w:tr w:rsidR="00D07587" w14:paraId="2FB9AE0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3" w:type="dxa"/>
            <w:vMerge w:val="restart"/>
          </w:tcPr>
          <w:p w14:paraId="0ECEB3C1" w14:textId="77777777" w:rsidR="00D07587" w:rsidRDefault="00D07587" w:rsidP="00B26956">
            <w:pPr>
              <w:pStyle w:val="pStyle"/>
            </w:pPr>
            <w:r>
              <w:rPr>
                <w:rStyle w:val="rStyle"/>
              </w:rPr>
              <w:t>Fin</w:t>
            </w:r>
          </w:p>
        </w:tc>
        <w:tc>
          <w:tcPr>
            <w:tcW w:w="551" w:type="dxa"/>
            <w:vMerge w:val="restart"/>
          </w:tcPr>
          <w:p w14:paraId="2AD2B1D4" w14:textId="77777777" w:rsidR="00D07587" w:rsidRDefault="00D07587" w:rsidP="00B26956"/>
        </w:tc>
        <w:tc>
          <w:tcPr>
            <w:tcW w:w="1110" w:type="dxa"/>
            <w:vMerge w:val="restart"/>
          </w:tcPr>
          <w:p w14:paraId="6FFCED20" w14:textId="77777777" w:rsidR="00D07587" w:rsidRDefault="00D07587" w:rsidP="00B26956">
            <w:pPr>
              <w:pStyle w:val="pStyle"/>
            </w:pPr>
            <w:r>
              <w:rPr>
                <w:rStyle w:val="rStyle"/>
              </w:rPr>
              <w:t xml:space="preserve">Contribuir a que el estado de Colima presente finanzas fortalecidas mediante el destino de recursos del FAFEF a </w:t>
            </w:r>
            <w:r>
              <w:rPr>
                <w:rStyle w:val="rStyle"/>
              </w:rPr>
              <w:lastRenderedPageBreak/>
              <w:t>saneamiento financiero.</w:t>
            </w:r>
          </w:p>
        </w:tc>
        <w:tc>
          <w:tcPr>
            <w:tcW w:w="993" w:type="dxa"/>
          </w:tcPr>
          <w:p w14:paraId="5521E008" w14:textId="77777777" w:rsidR="00D07587" w:rsidRDefault="00D07587" w:rsidP="00B26956">
            <w:pPr>
              <w:pStyle w:val="pStyle"/>
            </w:pPr>
            <w:r>
              <w:rPr>
                <w:rStyle w:val="rStyle"/>
              </w:rPr>
              <w:lastRenderedPageBreak/>
              <w:t>Índice de fortalecimiento financiero.</w:t>
            </w:r>
          </w:p>
        </w:tc>
        <w:tc>
          <w:tcPr>
            <w:tcW w:w="1029" w:type="dxa"/>
          </w:tcPr>
          <w:p w14:paraId="0F9C730B" w14:textId="77777777" w:rsidR="00D07587" w:rsidRDefault="00D07587" w:rsidP="00B26956">
            <w:pPr>
              <w:pStyle w:val="pStyle"/>
            </w:pPr>
            <w:r>
              <w:rPr>
                <w:rStyle w:val="rStyle"/>
              </w:rPr>
              <w:t xml:space="preserve">Se refiere al avance en el fortalecimiento financiero del Estado de Colima mediante los ingresos propios respecto al </w:t>
            </w:r>
            <w:r>
              <w:rPr>
                <w:rStyle w:val="rStyle"/>
              </w:rPr>
              <w:lastRenderedPageBreak/>
              <w:t>ingreso estatal disponible.</w:t>
            </w:r>
          </w:p>
        </w:tc>
        <w:tc>
          <w:tcPr>
            <w:tcW w:w="1277" w:type="dxa"/>
            <w:gridSpan w:val="2"/>
          </w:tcPr>
          <w:p w14:paraId="7FF62231" w14:textId="77777777" w:rsidR="00D07587" w:rsidRDefault="00D07587" w:rsidP="00B26956">
            <w:pPr>
              <w:pStyle w:val="pStyle"/>
            </w:pPr>
            <w:r>
              <w:rPr>
                <w:rStyle w:val="rStyle"/>
              </w:rPr>
              <w:lastRenderedPageBreak/>
              <w:t xml:space="preserve">(Ingresos propios / Ingreso Estatal </w:t>
            </w:r>
            <w:proofErr w:type="gramStart"/>
            <w:r>
              <w:rPr>
                <w:rStyle w:val="rStyle"/>
              </w:rPr>
              <w:t>Disponible)*</w:t>
            </w:r>
            <w:proofErr w:type="gramEnd"/>
            <w:r>
              <w:rPr>
                <w:rStyle w:val="rStyle"/>
              </w:rPr>
              <w:t>100</w:t>
            </w:r>
          </w:p>
        </w:tc>
        <w:tc>
          <w:tcPr>
            <w:tcW w:w="950" w:type="dxa"/>
          </w:tcPr>
          <w:p w14:paraId="208AB0A8" w14:textId="77777777" w:rsidR="00D07587" w:rsidRDefault="00D07587" w:rsidP="00B26956">
            <w:pPr>
              <w:pStyle w:val="pStyle"/>
            </w:pPr>
            <w:r>
              <w:rPr>
                <w:rStyle w:val="rStyle"/>
              </w:rPr>
              <w:t xml:space="preserve">ingresos propios: son los ingresos propios del estado ingreso estatal disponible: son los ingresos </w:t>
            </w:r>
            <w:r>
              <w:rPr>
                <w:rStyle w:val="rStyle"/>
              </w:rPr>
              <w:lastRenderedPageBreak/>
              <w:t>estatales disponible</w:t>
            </w:r>
          </w:p>
        </w:tc>
        <w:tc>
          <w:tcPr>
            <w:tcW w:w="820" w:type="dxa"/>
          </w:tcPr>
          <w:p w14:paraId="03A7E471" w14:textId="77777777" w:rsidR="00D07587" w:rsidRDefault="00D07587" w:rsidP="00B26956">
            <w:pPr>
              <w:pStyle w:val="pStyle"/>
            </w:pPr>
            <w:r>
              <w:rPr>
                <w:rStyle w:val="rStyle"/>
              </w:rPr>
              <w:lastRenderedPageBreak/>
              <w:t>Estratégico-Eficacia-Anual</w:t>
            </w:r>
          </w:p>
        </w:tc>
        <w:tc>
          <w:tcPr>
            <w:tcW w:w="752" w:type="dxa"/>
          </w:tcPr>
          <w:p w14:paraId="5AF37A7F" w14:textId="77777777" w:rsidR="00D07587" w:rsidRDefault="00D07587" w:rsidP="00B26956">
            <w:pPr>
              <w:pStyle w:val="pStyle"/>
            </w:pPr>
            <w:r>
              <w:rPr>
                <w:rStyle w:val="rStyle"/>
              </w:rPr>
              <w:t>Índice</w:t>
            </w:r>
          </w:p>
        </w:tc>
        <w:tc>
          <w:tcPr>
            <w:tcW w:w="1170" w:type="dxa"/>
          </w:tcPr>
          <w:p w14:paraId="49AF43DC" w14:textId="77777777" w:rsidR="00D07587" w:rsidRDefault="00D07587" w:rsidP="00B26956">
            <w:pPr>
              <w:pStyle w:val="pStyle"/>
            </w:pPr>
            <w:r>
              <w:rPr>
                <w:rStyle w:val="rStyle"/>
              </w:rPr>
              <w:t>46.22 Índice de fortalecimiento financiero (Año 2023)</w:t>
            </w:r>
          </w:p>
        </w:tc>
        <w:tc>
          <w:tcPr>
            <w:tcW w:w="989" w:type="dxa"/>
          </w:tcPr>
          <w:p w14:paraId="63CB3413" w14:textId="77777777" w:rsidR="00D07587" w:rsidRDefault="00D07587" w:rsidP="00B26956">
            <w:pPr>
              <w:pStyle w:val="pStyle"/>
            </w:pPr>
            <w:r>
              <w:rPr>
                <w:rStyle w:val="rStyle"/>
              </w:rPr>
              <w:t>44.49% - 44.49 - Índice de fortalecimiento financiero</w:t>
            </w:r>
          </w:p>
        </w:tc>
        <w:tc>
          <w:tcPr>
            <w:tcW w:w="875" w:type="dxa"/>
          </w:tcPr>
          <w:p w14:paraId="05999EFD" w14:textId="77777777" w:rsidR="00D07587" w:rsidRDefault="00D07587" w:rsidP="00B26956">
            <w:pPr>
              <w:pStyle w:val="pStyle"/>
            </w:pPr>
            <w:r>
              <w:rPr>
                <w:rStyle w:val="rStyle"/>
              </w:rPr>
              <w:t>Ascendente</w:t>
            </w:r>
          </w:p>
        </w:tc>
        <w:tc>
          <w:tcPr>
            <w:tcW w:w="1031" w:type="dxa"/>
          </w:tcPr>
          <w:p w14:paraId="7174FA77" w14:textId="77777777" w:rsidR="00D07587" w:rsidRDefault="00D07587" w:rsidP="00B26956">
            <w:pPr>
              <w:pStyle w:val="pStyle"/>
            </w:pPr>
          </w:p>
        </w:tc>
      </w:tr>
      <w:tr w:rsidR="00D07587" w14:paraId="2C0B7C3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3" w:type="dxa"/>
            <w:vMerge w:val="restart"/>
          </w:tcPr>
          <w:p w14:paraId="015613B2" w14:textId="77777777" w:rsidR="00D07587" w:rsidRDefault="00D07587" w:rsidP="00B26956">
            <w:pPr>
              <w:pStyle w:val="pStyle"/>
            </w:pPr>
            <w:r>
              <w:rPr>
                <w:rStyle w:val="rStyle"/>
              </w:rPr>
              <w:t>Propósito</w:t>
            </w:r>
          </w:p>
        </w:tc>
        <w:tc>
          <w:tcPr>
            <w:tcW w:w="551" w:type="dxa"/>
            <w:vMerge w:val="restart"/>
          </w:tcPr>
          <w:p w14:paraId="5E3E3C46" w14:textId="77777777" w:rsidR="00D07587" w:rsidRDefault="00D07587" w:rsidP="00B26956"/>
        </w:tc>
        <w:tc>
          <w:tcPr>
            <w:tcW w:w="1110" w:type="dxa"/>
            <w:vMerge w:val="restart"/>
          </w:tcPr>
          <w:p w14:paraId="149B3482" w14:textId="77777777" w:rsidR="00D07587" w:rsidRDefault="00D07587" w:rsidP="00B26956">
            <w:pPr>
              <w:pStyle w:val="pStyle"/>
            </w:pPr>
            <w:r>
              <w:rPr>
                <w:rStyle w:val="rStyle"/>
              </w:rPr>
              <w:t>El estado de Colima presenta finanzas fortalecidas.</w:t>
            </w:r>
          </w:p>
        </w:tc>
        <w:tc>
          <w:tcPr>
            <w:tcW w:w="993" w:type="dxa"/>
          </w:tcPr>
          <w:p w14:paraId="213A0D76" w14:textId="77777777" w:rsidR="00D07587" w:rsidRDefault="00D07587" w:rsidP="00B26956">
            <w:pPr>
              <w:pStyle w:val="pStyle"/>
            </w:pPr>
            <w:r>
              <w:rPr>
                <w:rStyle w:val="rStyle"/>
              </w:rPr>
              <w:t xml:space="preserve">Tasa </w:t>
            </w:r>
            <w:proofErr w:type="gramStart"/>
            <w:r>
              <w:rPr>
                <w:rStyle w:val="rStyle"/>
              </w:rPr>
              <w:t>de  sostenibilidad</w:t>
            </w:r>
            <w:proofErr w:type="gramEnd"/>
            <w:r>
              <w:rPr>
                <w:rStyle w:val="rStyle"/>
              </w:rPr>
              <w:t xml:space="preserve"> financiera</w:t>
            </w:r>
          </w:p>
        </w:tc>
        <w:tc>
          <w:tcPr>
            <w:tcW w:w="1029" w:type="dxa"/>
          </w:tcPr>
          <w:p w14:paraId="4B231E1D" w14:textId="77777777" w:rsidR="00D07587" w:rsidRDefault="00D07587" w:rsidP="00B26956">
            <w:pPr>
              <w:pStyle w:val="pStyle"/>
            </w:pPr>
            <w:r>
              <w:rPr>
                <w:rStyle w:val="rStyle"/>
              </w:rPr>
              <w:t>Se refiere al fortalecimiento y sostenibilidad de las finanzas del estado.</w:t>
            </w:r>
          </w:p>
        </w:tc>
        <w:tc>
          <w:tcPr>
            <w:tcW w:w="1277" w:type="dxa"/>
            <w:gridSpan w:val="2"/>
          </w:tcPr>
          <w:p w14:paraId="1D472BDC" w14:textId="77777777" w:rsidR="00D07587" w:rsidRDefault="00D07587" w:rsidP="00B26956">
            <w:pPr>
              <w:pStyle w:val="pStyle"/>
            </w:pPr>
            <w:r>
              <w:rPr>
                <w:rStyle w:val="rStyle"/>
              </w:rPr>
              <w:t>(saldo insoluto de la deuda pública directa/ total de ingresos estatales)</w:t>
            </w:r>
          </w:p>
        </w:tc>
        <w:tc>
          <w:tcPr>
            <w:tcW w:w="950" w:type="dxa"/>
          </w:tcPr>
          <w:p w14:paraId="4E6A4AEC" w14:textId="77777777" w:rsidR="00D07587" w:rsidRDefault="00D07587" w:rsidP="00B26956">
            <w:pPr>
              <w:pStyle w:val="pStyle"/>
            </w:pPr>
            <w:r>
              <w:rPr>
                <w:rStyle w:val="rStyle"/>
              </w:rPr>
              <w:t>Deuda: se refiere a la cantidad anual que se destina a deuda.   Ingresos: se refiere a la cantidad anual de ingresos.</w:t>
            </w:r>
          </w:p>
        </w:tc>
        <w:tc>
          <w:tcPr>
            <w:tcW w:w="820" w:type="dxa"/>
          </w:tcPr>
          <w:p w14:paraId="5EC91BD2" w14:textId="77777777" w:rsidR="00D07587" w:rsidRDefault="00D07587" w:rsidP="00B26956">
            <w:pPr>
              <w:pStyle w:val="pStyle"/>
            </w:pPr>
            <w:r>
              <w:rPr>
                <w:rStyle w:val="rStyle"/>
              </w:rPr>
              <w:t>Estratégico-Eficacia-Anual</w:t>
            </w:r>
          </w:p>
        </w:tc>
        <w:tc>
          <w:tcPr>
            <w:tcW w:w="752" w:type="dxa"/>
          </w:tcPr>
          <w:p w14:paraId="643D2A31" w14:textId="77777777" w:rsidR="00D07587" w:rsidRDefault="00D07587" w:rsidP="00B26956">
            <w:pPr>
              <w:pStyle w:val="pStyle"/>
            </w:pPr>
            <w:r>
              <w:rPr>
                <w:rStyle w:val="rStyle"/>
              </w:rPr>
              <w:t>Tasa (Absoluto)</w:t>
            </w:r>
          </w:p>
        </w:tc>
        <w:tc>
          <w:tcPr>
            <w:tcW w:w="1170" w:type="dxa"/>
          </w:tcPr>
          <w:p w14:paraId="19889104" w14:textId="77777777" w:rsidR="00D07587" w:rsidRDefault="00D07587" w:rsidP="00B26956">
            <w:pPr>
              <w:pStyle w:val="pStyle"/>
            </w:pPr>
            <w:r>
              <w:rPr>
                <w:rStyle w:val="rStyle"/>
              </w:rPr>
              <w:t>16.55</w:t>
            </w:r>
            <w:proofErr w:type="gramStart"/>
            <w:r>
              <w:rPr>
                <w:rStyle w:val="rStyle"/>
              </w:rPr>
              <w:t>%  (</w:t>
            </w:r>
            <w:proofErr w:type="gramEnd"/>
            <w:r>
              <w:rPr>
                <w:rStyle w:val="rStyle"/>
              </w:rPr>
              <w:t>Año 2024)</w:t>
            </w:r>
          </w:p>
        </w:tc>
        <w:tc>
          <w:tcPr>
            <w:tcW w:w="989" w:type="dxa"/>
          </w:tcPr>
          <w:p w14:paraId="272FF98E" w14:textId="77777777" w:rsidR="00D07587" w:rsidRDefault="00D07587" w:rsidP="00B26956">
            <w:pPr>
              <w:pStyle w:val="pStyle"/>
            </w:pPr>
            <w:r>
              <w:rPr>
                <w:rStyle w:val="rStyle"/>
              </w:rPr>
              <w:t>16.55% - 16.55 %porcentaje de sostenibilidad financiera</w:t>
            </w:r>
          </w:p>
        </w:tc>
        <w:tc>
          <w:tcPr>
            <w:tcW w:w="875" w:type="dxa"/>
          </w:tcPr>
          <w:p w14:paraId="768591C7" w14:textId="77777777" w:rsidR="00D07587" w:rsidRDefault="00D07587" w:rsidP="00B26956">
            <w:pPr>
              <w:pStyle w:val="pStyle"/>
            </w:pPr>
            <w:r>
              <w:rPr>
                <w:rStyle w:val="rStyle"/>
              </w:rPr>
              <w:t>Ascendente</w:t>
            </w:r>
          </w:p>
        </w:tc>
        <w:tc>
          <w:tcPr>
            <w:tcW w:w="1031" w:type="dxa"/>
          </w:tcPr>
          <w:p w14:paraId="7D366D49" w14:textId="77777777" w:rsidR="00D07587" w:rsidRDefault="00D07587" w:rsidP="00B26956">
            <w:pPr>
              <w:pStyle w:val="pStyle"/>
            </w:pPr>
          </w:p>
        </w:tc>
      </w:tr>
      <w:tr w:rsidR="00D07587" w14:paraId="52883EE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3" w:type="dxa"/>
            <w:vMerge w:val="restart"/>
          </w:tcPr>
          <w:p w14:paraId="4FA9E73B" w14:textId="77777777" w:rsidR="00D07587" w:rsidRDefault="00D07587" w:rsidP="00B26956">
            <w:pPr>
              <w:pStyle w:val="pStyle"/>
            </w:pPr>
            <w:r>
              <w:rPr>
                <w:rStyle w:val="rStyle"/>
              </w:rPr>
              <w:t>Componente</w:t>
            </w:r>
          </w:p>
        </w:tc>
        <w:tc>
          <w:tcPr>
            <w:tcW w:w="551" w:type="dxa"/>
            <w:vMerge w:val="restart"/>
          </w:tcPr>
          <w:p w14:paraId="4418AFAE" w14:textId="77777777" w:rsidR="00D07587" w:rsidRDefault="00D07587" w:rsidP="00B26956">
            <w:pPr>
              <w:pStyle w:val="pStyle"/>
            </w:pPr>
            <w:r>
              <w:rPr>
                <w:rStyle w:val="rStyle"/>
              </w:rPr>
              <w:t>C-001</w:t>
            </w:r>
          </w:p>
        </w:tc>
        <w:tc>
          <w:tcPr>
            <w:tcW w:w="1110" w:type="dxa"/>
            <w:vMerge w:val="restart"/>
          </w:tcPr>
          <w:p w14:paraId="0218799C" w14:textId="77777777" w:rsidR="00D07587" w:rsidRDefault="00D07587" w:rsidP="00B26956">
            <w:pPr>
              <w:pStyle w:val="pStyle"/>
            </w:pPr>
            <w:r>
              <w:rPr>
                <w:rStyle w:val="rStyle"/>
              </w:rPr>
              <w:t>Plan de amortización de deuda implementado</w:t>
            </w:r>
          </w:p>
        </w:tc>
        <w:tc>
          <w:tcPr>
            <w:tcW w:w="993" w:type="dxa"/>
          </w:tcPr>
          <w:p w14:paraId="7FFE0F83" w14:textId="77777777" w:rsidR="00D07587" w:rsidRDefault="00D07587" w:rsidP="00B26956">
            <w:pPr>
              <w:pStyle w:val="pStyle"/>
            </w:pPr>
            <w:r>
              <w:rPr>
                <w:rStyle w:val="rStyle"/>
              </w:rPr>
              <w:t>Tasa de variación del saldo insoluto de la deuda directa</w:t>
            </w:r>
          </w:p>
        </w:tc>
        <w:tc>
          <w:tcPr>
            <w:tcW w:w="1029" w:type="dxa"/>
          </w:tcPr>
          <w:p w14:paraId="50A61D7C" w14:textId="77777777" w:rsidR="00D07587" w:rsidRDefault="00D07587" w:rsidP="00B26956">
            <w:pPr>
              <w:pStyle w:val="pStyle"/>
            </w:pPr>
            <w:r>
              <w:rPr>
                <w:rStyle w:val="rStyle"/>
              </w:rPr>
              <w:t xml:space="preserve">Se refiere a </w:t>
            </w:r>
            <w:proofErr w:type="gramStart"/>
            <w:r>
              <w:rPr>
                <w:rStyle w:val="rStyle"/>
              </w:rPr>
              <w:t>la  variación</w:t>
            </w:r>
            <w:proofErr w:type="gramEnd"/>
            <w:r>
              <w:rPr>
                <w:rStyle w:val="rStyle"/>
              </w:rPr>
              <w:t xml:space="preserve"> del saldo insoluto de la deuda directa</w:t>
            </w:r>
          </w:p>
        </w:tc>
        <w:tc>
          <w:tcPr>
            <w:tcW w:w="1277" w:type="dxa"/>
            <w:gridSpan w:val="2"/>
          </w:tcPr>
          <w:p w14:paraId="0FC6096C" w14:textId="77777777" w:rsidR="00D07587" w:rsidRDefault="00D07587" w:rsidP="00B26956">
            <w:pPr>
              <w:pStyle w:val="pStyle"/>
            </w:pPr>
            <w:r>
              <w:rPr>
                <w:rStyle w:val="rStyle"/>
              </w:rPr>
              <w:t>(Saldo de la deuda en el año t/saldo de la deuda en el año t-1)-1 *100</w:t>
            </w:r>
          </w:p>
        </w:tc>
        <w:tc>
          <w:tcPr>
            <w:tcW w:w="950" w:type="dxa"/>
          </w:tcPr>
          <w:p w14:paraId="3B6432E0" w14:textId="77777777" w:rsidR="00D07587" w:rsidRDefault="00D07587" w:rsidP="00B26956">
            <w:pPr>
              <w:pStyle w:val="pStyle"/>
            </w:pPr>
            <w:r>
              <w:rPr>
                <w:rStyle w:val="rStyle"/>
              </w:rPr>
              <w:t xml:space="preserve">Saldo insoluto de la deuda en el año t: se refiere a la cantidad del saldo de la deuda directa en el año t    Saldo insoluto de la deuda en el año t-1: se refiere a la cantidad del saldo de la </w:t>
            </w:r>
            <w:r>
              <w:rPr>
                <w:rStyle w:val="rStyle"/>
              </w:rPr>
              <w:lastRenderedPageBreak/>
              <w:t>deuda directa en el año t-1</w:t>
            </w:r>
          </w:p>
        </w:tc>
        <w:tc>
          <w:tcPr>
            <w:tcW w:w="820" w:type="dxa"/>
          </w:tcPr>
          <w:p w14:paraId="0E008F86" w14:textId="77777777" w:rsidR="00D07587" w:rsidRDefault="00D07587" w:rsidP="00B26956">
            <w:pPr>
              <w:pStyle w:val="pStyle"/>
            </w:pPr>
            <w:r>
              <w:rPr>
                <w:rStyle w:val="rStyle"/>
              </w:rPr>
              <w:lastRenderedPageBreak/>
              <w:t>Gestión-Eficacia-Anual</w:t>
            </w:r>
          </w:p>
        </w:tc>
        <w:tc>
          <w:tcPr>
            <w:tcW w:w="752" w:type="dxa"/>
          </w:tcPr>
          <w:p w14:paraId="468EBA7B" w14:textId="77777777" w:rsidR="00D07587" w:rsidRDefault="00D07587" w:rsidP="00B26956">
            <w:pPr>
              <w:pStyle w:val="pStyle"/>
            </w:pPr>
            <w:r>
              <w:rPr>
                <w:rStyle w:val="rStyle"/>
              </w:rPr>
              <w:t>Tasa de Variación</w:t>
            </w:r>
          </w:p>
        </w:tc>
        <w:tc>
          <w:tcPr>
            <w:tcW w:w="1170" w:type="dxa"/>
          </w:tcPr>
          <w:p w14:paraId="6C94E05D" w14:textId="77777777" w:rsidR="00D07587" w:rsidRDefault="00D07587" w:rsidP="00B26956">
            <w:pPr>
              <w:pStyle w:val="pStyle"/>
            </w:pPr>
            <w:r>
              <w:rPr>
                <w:rStyle w:val="rStyle"/>
              </w:rPr>
              <w:t>Disminuyo 2.5% respecto al saldo insoluto registrado en el año 2023 (2024) $</w:t>
            </w:r>
            <w:proofErr w:type="gramStart"/>
            <w:r>
              <w:rPr>
                <w:rStyle w:val="rStyle"/>
              </w:rPr>
              <w:t>3,482,531,643.40  (</w:t>
            </w:r>
            <w:proofErr w:type="gramEnd"/>
            <w:r>
              <w:rPr>
                <w:rStyle w:val="rStyle"/>
              </w:rPr>
              <w:t>Año 2024)</w:t>
            </w:r>
          </w:p>
        </w:tc>
        <w:tc>
          <w:tcPr>
            <w:tcW w:w="989" w:type="dxa"/>
          </w:tcPr>
          <w:p w14:paraId="26704E44" w14:textId="77777777" w:rsidR="00D07587" w:rsidRDefault="00D07587" w:rsidP="00B26956">
            <w:pPr>
              <w:pStyle w:val="pStyle"/>
            </w:pPr>
            <w:r>
              <w:rPr>
                <w:rStyle w:val="rStyle"/>
              </w:rPr>
              <w:t>-2.50% - Disminuir 2.5% el saldo insoluto de la deuda</w:t>
            </w:r>
          </w:p>
        </w:tc>
        <w:tc>
          <w:tcPr>
            <w:tcW w:w="875" w:type="dxa"/>
          </w:tcPr>
          <w:p w14:paraId="3D77518F" w14:textId="77777777" w:rsidR="00D07587" w:rsidRDefault="00D07587" w:rsidP="00B26956">
            <w:pPr>
              <w:pStyle w:val="pStyle"/>
            </w:pPr>
            <w:r>
              <w:rPr>
                <w:rStyle w:val="rStyle"/>
              </w:rPr>
              <w:t>Descendente</w:t>
            </w:r>
          </w:p>
        </w:tc>
        <w:tc>
          <w:tcPr>
            <w:tcW w:w="1031" w:type="dxa"/>
          </w:tcPr>
          <w:p w14:paraId="2580A009" w14:textId="77777777" w:rsidR="00D07587" w:rsidRDefault="00D07587" w:rsidP="00B26956">
            <w:pPr>
              <w:pStyle w:val="pStyle"/>
            </w:pPr>
          </w:p>
        </w:tc>
      </w:tr>
      <w:tr w:rsidR="00D07587" w14:paraId="16EE951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3" w:type="dxa"/>
            <w:vMerge w:val="restart"/>
          </w:tcPr>
          <w:p w14:paraId="4FE10DC3" w14:textId="77777777" w:rsidR="00D07587" w:rsidRDefault="00D07587" w:rsidP="00B26956">
            <w:r>
              <w:rPr>
                <w:rStyle w:val="rStyle"/>
              </w:rPr>
              <w:t>Actividad o Proyecto</w:t>
            </w:r>
          </w:p>
        </w:tc>
        <w:tc>
          <w:tcPr>
            <w:tcW w:w="551" w:type="dxa"/>
            <w:vMerge w:val="restart"/>
          </w:tcPr>
          <w:p w14:paraId="07D9CB62" w14:textId="77777777" w:rsidR="00D07587" w:rsidRDefault="00D07587" w:rsidP="00B26956">
            <w:pPr>
              <w:pStyle w:val="pStyle"/>
            </w:pPr>
            <w:r>
              <w:rPr>
                <w:rStyle w:val="rStyle"/>
              </w:rPr>
              <w:t>A-01</w:t>
            </w:r>
          </w:p>
        </w:tc>
        <w:tc>
          <w:tcPr>
            <w:tcW w:w="1110" w:type="dxa"/>
            <w:vMerge w:val="restart"/>
          </w:tcPr>
          <w:p w14:paraId="495C2466" w14:textId="77777777" w:rsidR="00D07587" w:rsidRDefault="00D07587" w:rsidP="00B26956">
            <w:pPr>
              <w:pStyle w:val="pStyle"/>
            </w:pPr>
            <w:r>
              <w:rPr>
                <w:rStyle w:val="rStyle"/>
              </w:rPr>
              <w:t>Seguimiento trimestral del cumplimiento de metas de amortización</w:t>
            </w:r>
          </w:p>
        </w:tc>
        <w:tc>
          <w:tcPr>
            <w:tcW w:w="993" w:type="dxa"/>
          </w:tcPr>
          <w:p w14:paraId="6EED46ED" w14:textId="77777777" w:rsidR="00D07587" w:rsidRDefault="00D07587" w:rsidP="00B26956">
            <w:pPr>
              <w:pStyle w:val="pStyle"/>
            </w:pPr>
            <w:r>
              <w:rPr>
                <w:rStyle w:val="rStyle"/>
              </w:rPr>
              <w:t>Porcentaje de reportes de cumplimiento (Cuenta pública trimestral)</w:t>
            </w:r>
          </w:p>
        </w:tc>
        <w:tc>
          <w:tcPr>
            <w:tcW w:w="1029" w:type="dxa"/>
          </w:tcPr>
          <w:p w14:paraId="1FC6E531" w14:textId="77777777" w:rsidR="00D07587" w:rsidRDefault="00D07587" w:rsidP="00B26956">
            <w:pPr>
              <w:pStyle w:val="pStyle"/>
            </w:pPr>
            <w:r>
              <w:rPr>
                <w:rStyle w:val="rStyle"/>
              </w:rPr>
              <w:t>Se refiere al seguimiento del cumplimiento de metas de amortización mediante la cuenta pública trimestral</w:t>
            </w:r>
          </w:p>
        </w:tc>
        <w:tc>
          <w:tcPr>
            <w:tcW w:w="1277" w:type="dxa"/>
            <w:gridSpan w:val="2"/>
          </w:tcPr>
          <w:p w14:paraId="2C533C47" w14:textId="77777777" w:rsidR="00D07587" w:rsidRDefault="00D07587" w:rsidP="00B26956">
            <w:pPr>
              <w:pStyle w:val="pStyle"/>
            </w:pPr>
            <w:r>
              <w:rPr>
                <w:rStyle w:val="rStyle"/>
              </w:rPr>
              <w:t xml:space="preserve">(reportes realizados/reportes </w:t>
            </w:r>
            <w:proofErr w:type="gramStart"/>
            <w:r>
              <w:rPr>
                <w:rStyle w:val="rStyle"/>
              </w:rPr>
              <w:t>programados)*</w:t>
            </w:r>
            <w:proofErr w:type="gramEnd"/>
            <w:r>
              <w:rPr>
                <w:rStyle w:val="rStyle"/>
              </w:rPr>
              <w:t>100</w:t>
            </w:r>
          </w:p>
        </w:tc>
        <w:tc>
          <w:tcPr>
            <w:tcW w:w="950" w:type="dxa"/>
          </w:tcPr>
          <w:p w14:paraId="103C4178" w14:textId="77777777" w:rsidR="00D07587" w:rsidRDefault="00D07587" w:rsidP="00B26956">
            <w:pPr>
              <w:pStyle w:val="pStyle"/>
            </w:pPr>
            <w:r>
              <w:rPr>
                <w:rStyle w:val="rStyle"/>
              </w:rPr>
              <w:t>Reportes realizados: se refiere a los reportes de seguimiento a la deuda realizados   Reportes programados: se refiere a los reportes de seguimiento a la deuda programados a realizar</w:t>
            </w:r>
          </w:p>
        </w:tc>
        <w:tc>
          <w:tcPr>
            <w:tcW w:w="820" w:type="dxa"/>
          </w:tcPr>
          <w:p w14:paraId="72A84B9E" w14:textId="77777777" w:rsidR="00D07587" w:rsidRDefault="00D07587" w:rsidP="00B26956">
            <w:pPr>
              <w:pStyle w:val="pStyle"/>
            </w:pPr>
            <w:r>
              <w:rPr>
                <w:rStyle w:val="rStyle"/>
              </w:rPr>
              <w:t>Gestión-Eficacia-Trimestral</w:t>
            </w:r>
          </w:p>
        </w:tc>
        <w:tc>
          <w:tcPr>
            <w:tcW w:w="752" w:type="dxa"/>
          </w:tcPr>
          <w:p w14:paraId="3D69E0FD" w14:textId="77777777" w:rsidR="00D07587" w:rsidRDefault="00D07587" w:rsidP="00B26956">
            <w:pPr>
              <w:pStyle w:val="pStyle"/>
            </w:pPr>
            <w:r>
              <w:rPr>
                <w:rStyle w:val="rStyle"/>
              </w:rPr>
              <w:t>Porcentaje</w:t>
            </w:r>
          </w:p>
        </w:tc>
        <w:tc>
          <w:tcPr>
            <w:tcW w:w="1170" w:type="dxa"/>
          </w:tcPr>
          <w:p w14:paraId="21E915AA" w14:textId="77777777" w:rsidR="00D07587" w:rsidRDefault="00D07587" w:rsidP="00B26956">
            <w:pPr>
              <w:pStyle w:val="pStyle"/>
            </w:pPr>
            <w:r>
              <w:rPr>
                <w:rStyle w:val="rStyle"/>
              </w:rPr>
              <w:t>4 reportes (cuenta pública) (Año 2024)</w:t>
            </w:r>
          </w:p>
        </w:tc>
        <w:tc>
          <w:tcPr>
            <w:tcW w:w="989" w:type="dxa"/>
          </w:tcPr>
          <w:p w14:paraId="05F0E6BD" w14:textId="77777777" w:rsidR="00D07587" w:rsidRDefault="00D07587" w:rsidP="00B26956">
            <w:pPr>
              <w:pStyle w:val="pStyle"/>
            </w:pPr>
            <w:r>
              <w:rPr>
                <w:rStyle w:val="rStyle"/>
              </w:rPr>
              <w:t>100.00% - 4 reportes (cuenta pública)</w:t>
            </w:r>
          </w:p>
        </w:tc>
        <w:tc>
          <w:tcPr>
            <w:tcW w:w="875" w:type="dxa"/>
          </w:tcPr>
          <w:p w14:paraId="05D09B2F" w14:textId="77777777" w:rsidR="00D07587" w:rsidRDefault="00D07587" w:rsidP="00B26956">
            <w:pPr>
              <w:pStyle w:val="pStyle"/>
            </w:pPr>
            <w:r>
              <w:rPr>
                <w:rStyle w:val="rStyle"/>
              </w:rPr>
              <w:t>Ascendente</w:t>
            </w:r>
          </w:p>
        </w:tc>
        <w:tc>
          <w:tcPr>
            <w:tcW w:w="1031" w:type="dxa"/>
          </w:tcPr>
          <w:p w14:paraId="2EDE083B" w14:textId="77777777" w:rsidR="00D07587" w:rsidRDefault="00D07587" w:rsidP="00B26956">
            <w:pPr>
              <w:pStyle w:val="pStyle"/>
            </w:pPr>
          </w:p>
        </w:tc>
      </w:tr>
      <w:tr w:rsidR="00D07587" w14:paraId="48FF94E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3" w:type="dxa"/>
            <w:vMerge/>
          </w:tcPr>
          <w:p w14:paraId="59D9EB58" w14:textId="77777777" w:rsidR="00D07587" w:rsidRDefault="00D07587" w:rsidP="00B26956"/>
        </w:tc>
        <w:tc>
          <w:tcPr>
            <w:tcW w:w="551" w:type="dxa"/>
          </w:tcPr>
          <w:p w14:paraId="182668F6" w14:textId="77777777" w:rsidR="00D07587" w:rsidRDefault="00D07587" w:rsidP="00B26956">
            <w:pPr>
              <w:pStyle w:val="pStyle"/>
            </w:pPr>
            <w:r>
              <w:rPr>
                <w:rStyle w:val="rStyle"/>
              </w:rPr>
              <w:t>A-02</w:t>
            </w:r>
          </w:p>
        </w:tc>
        <w:tc>
          <w:tcPr>
            <w:tcW w:w="1110" w:type="dxa"/>
          </w:tcPr>
          <w:p w14:paraId="14955E9E" w14:textId="77777777" w:rsidR="00D07587" w:rsidRDefault="00D07587" w:rsidP="00B26956">
            <w:pPr>
              <w:pStyle w:val="pStyle"/>
            </w:pPr>
            <w:r>
              <w:rPr>
                <w:rStyle w:val="rStyle"/>
              </w:rPr>
              <w:t>Elaboración del diagnóstico financiero para definir la estrategia de amortización</w:t>
            </w:r>
          </w:p>
        </w:tc>
        <w:tc>
          <w:tcPr>
            <w:tcW w:w="993" w:type="dxa"/>
          </w:tcPr>
          <w:p w14:paraId="415B7E2F" w14:textId="77777777" w:rsidR="00D07587" w:rsidRDefault="00D07587" w:rsidP="00B26956">
            <w:pPr>
              <w:pStyle w:val="pStyle"/>
            </w:pPr>
            <w:r>
              <w:rPr>
                <w:rStyle w:val="rStyle"/>
              </w:rPr>
              <w:t>Porcentaje de diagnóstico Financiero Realizado</w:t>
            </w:r>
          </w:p>
        </w:tc>
        <w:tc>
          <w:tcPr>
            <w:tcW w:w="1029" w:type="dxa"/>
          </w:tcPr>
          <w:p w14:paraId="6E04A00C" w14:textId="77777777" w:rsidR="00D07587" w:rsidRDefault="00D07587" w:rsidP="00B26956">
            <w:pPr>
              <w:pStyle w:val="pStyle"/>
            </w:pPr>
            <w:r>
              <w:rPr>
                <w:rStyle w:val="rStyle"/>
              </w:rPr>
              <w:t>Se refiere a la realización de un diagnóstico financiero para diseñar la estrategia de amortizació</w:t>
            </w:r>
            <w:r>
              <w:rPr>
                <w:rStyle w:val="rStyle"/>
              </w:rPr>
              <w:lastRenderedPageBreak/>
              <w:t>n de la deuda pública</w:t>
            </w:r>
          </w:p>
        </w:tc>
        <w:tc>
          <w:tcPr>
            <w:tcW w:w="1277" w:type="dxa"/>
            <w:gridSpan w:val="2"/>
          </w:tcPr>
          <w:p w14:paraId="427CD76F" w14:textId="77777777" w:rsidR="00D07587" w:rsidRDefault="00D07587" w:rsidP="00B26956">
            <w:pPr>
              <w:pStyle w:val="pStyle"/>
            </w:pPr>
            <w:r>
              <w:rPr>
                <w:rStyle w:val="rStyle"/>
              </w:rPr>
              <w:lastRenderedPageBreak/>
              <w:t xml:space="preserve">(diagnóstico realizado/diagnostico </w:t>
            </w:r>
            <w:proofErr w:type="gramStart"/>
            <w:r>
              <w:rPr>
                <w:rStyle w:val="rStyle"/>
              </w:rPr>
              <w:t>programado)*</w:t>
            </w:r>
            <w:proofErr w:type="gramEnd"/>
            <w:r>
              <w:rPr>
                <w:rStyle w:val="rStyle"/>
              </w:rPr>
              <w:t>100</w:t>
            </w:r>
          </w:p>
        </w:tc>
        <w:tc>
          <w:tcPr>
            <w:tcW w:w="950" w:type="dxa"/>
          </w:tcPr>
          <w:p w14:paraId="4A618687" w14:textId="77777777" w:rsidR="00D07587" w:rsidRDefault="00D07587" w:rsidP="00B26956">
            <w:pPr>
              <w:pStyle w:val="pStyle"/>
            </w:pPr>
            <w:r>
              <w:rPr>
                <w:rStyle w:val="rStyle"/>
              </w:rPr>
              <w:t>Diagnóstico realizado:  diagnostico financiero realizado para diseñar la estrategia de amortizaci</w:t>
            </w:r>
            <w:r>
              <w:rPr>
                <w:rStyle w:val="rStyle"/>
              </w:rPr>
              <w:lastRenderedPageBreak/>
              <w:t xml:space="preserve">ón de la deuda </w:t>
            </w:r>
            <w:proofErr w:type="gramStart"/>
            <w:r>
              <w:rPr>
                <w:rStyle w:val="rStyle"/>
              </w:rPr>
              <w:t>pública  Diagnostico</w:t>
            </w:r>
            <w:proofErr w:type="gramEnd"/>
            <w:r>
              <w:rPr>
                <w:rStyle w:val="rStyle"/>
              </w:rPr>
              <w:t xml:space="preserve"> Programado: diagnostico financiero programado para diseñar la estrategia de amortización de la deuda pública</w:t>
            </w:r>
          </w:p>
        </w:tc>
        <w:tc>
          <w:tcPr>
            <w:tcW w:w="820" w:type="dxa"/>
          </w:tcPr>
          <w:p w14:paraId="1A72D4A5" w14:textId="77777777" w:rsidR="00D07587" w:rsidRDefault="00D07587" w:rsidP="00B26956">
            <w:pPr>
              <w:pStyle w:val="pStyle"/>
            </w:pPr>
            <w:r>
              <w:rPr>
                <w:rStyle w:val="rStyle"/>
              </w:rPr>
              <w:lastRenderedPageBreak/>
              <w:t>Gestión-Eficacia-Anual</w:t>
            </w:r>
          </w:p>
        </w:tc>
        <w:tc>
          <w:tcPr>
            <w:tcW w:w="752" w:type="dxa"/>
          </w:tcPr>
          <w:p w14:paraId="42546B20" w14:textId="77777777" w:rsidR="00D07587" w:rsidRDefault="00D07587" w:rsidP="00B26956">
            <w:pPr>
              <w:pStyle w:val="pStyle"/>
            </w:pPr>
            <w:r>
              <w:rPr>
                <w:rStyle w:val="rStyle"/>
              </w:rPr>
              <w:t>Porcentaje</w:t>
            </w:r>
          </w:p>
        </w:tc>
        <w:tc>
          <w:tcPr>
            <w:tcW w:w="1170" w:type="dxa"/>
          </w:tcPr>
          <w:p w14:paraId="3B9E7268" w14:textId="77777777" w:rsidR="00D07587" w:rsidRDefault="00D07587" w:rsidP="00B26956">
            <w:pPr>
              <w:pStyle w:val="pStyle"/>
            </w:pPr>
            <w:proofErr w:type="gramStart"/>
            <w:r>
              <w:rPr>
                <w:rStyle w:val="rStyle"/>
              </w:rPr>
              <w:t>ND  (</w:t>
            </w:r>
            <w:proofErr w:type="gramEnd"/>
            <w:r>
              <w:rPr>
                <w:rStyle w:val="rStyle"/>
              </w:rPr>
              <w:t>Año 2024)</w:t>
            </w:r>
          </w:p>
        </w:tc>
        <w:tc>
          <w:tcPr>
            <w:tcW w:w="989" w:type="dxa"/>
          </w:tcPr>
          <w:p w14:paraId="4897DA12" w14:textId="77777777" w:rsidR="00D07587" w:rsidRDefault="00D07587" w:rsidP="00B26956">
            <w:pPr>
              <w:pStyle w:val="pStyle"/>
            </w:pPr>
            <w:r>
              <w:rPr>
                <w:rStyle w:val="rStyle"/>
              </w:rPr>
              <w:t>100.00% - Realizar 1 diagnóstico.</w:t>
            </w:r>
          </w:p>
        </w:tc>
        <w:tc>
          <w:tcPr>
            <w:tcW w:w="875" w:type="dxa"/>
          </w:tcPr>
          <w:p w14:paraId="0495B9A9" w14:textId="77777777" w:rsidR="00D07587" w:rsidRDefault="00D07587" w:rsidP="00B26956">
            <w:pPr>
              <w:pStyle w:val="pStyle"/>
            </w:pPr>
            <w:r>
              <w:rPr>
                <w:rStyle w:val="rStyle"/>
              </w:rPr>
              <w:t>Ascendente</w:t>
            </w:r>
          </w:p>
        </w:tc>
        <w:tc>
          <w:tcPr>
            <w:tcW w:w="1031" w:type="dxa"/>
          </w:tcPr>
          <w:p w14:paraId="7F00490E" w14:textId="77777777" w:rsidR="00D07587" w:rsidRDefault="00D07587" w:rsidP="00B26956">
            <w:pPr>
              <w:pStyle w:val="pStyle"/>
            </w:pPr>
          </w:p>
        </w:tc>
      </w:tr>
    </w:tbl>
    <w:p w14:paraId="1000FEE0" w14:textId="77777777" w:rsidR="00D07587" w:rsidRDefault="00D07587" w:rsidP="00D07587"/>
    <w:tbl>
      <w:tblPr>
        <w:tblW w:w="12525" w:type="dxa"/>
        <w:tblLayout w:type="fixed"/>
        <w:tblCellMar>
          <w:left w:w="10" w:type="dxa"/>
          <w:right w:w="10" w:type="dxa"/>
        </w:tblCellMar>
        <w:tblLook w:val="0000" w:firstRow="0" w:lastRow="0" w:firstColumn="0" w:lastColumn="0" w:noHBand="0" w:noVBand="0"/>
      </w:tblPr>
      <w:tblGrid>
        <w:gridCol w:w="851"/>
        <w:gridCol w:w="567"/>
        <w:gridCol w:w="1134"/>
        <w:gridCol w:w="992"/>
        <w:gridCol w:w="992"/>
        <w:gridCol w:w="1276"/>
        <w:gridCol w:w="35"/>
        <w:gridCol w:w="957"/>
        <w:gridCol w:w="709"/>
        <w:gridCol w:w="851"/>
        <w:gridCol w:w="1134"/>
        <w:gridCol w:w="992"/>
        <w:gridCol w:w="850"/>
        <w:gridCol w:w="1134"/>
        <w:gridCol w:w="51"/>
      </w:tblGrid>
      <w:tr w:rsidR="00D07587" w:rsidRPr="000B4B77" w14:paraId="3A03C665" w14:textId="77777777" w:rsidTr="00B26956">
        <w:trPr>
          <w:tblHeader/>
        </w:trPr>
        <w:tc>
          <w:tcPr>
            <w:tcW w:w="5847" w:type="dxa"/>
            <w:gridSpan w:val="7"/>
          </w:tcPr>
          <w:p w14:paraId="113E8263" w14:textId="77777777" w:rsidR="00D07587" w:rsidRPr="000B4B77" w:rsidRDefault="00D07587" w:rsidP="00B26956">
            <w:pPr>
              <w:pStyle w:val="pStyle"/>
              <w:rPr>
                <w:sz w:val="16"/>
                <w:szCs w:val="16"/>
              </w:rPr>
            </w:pPr>
            <w:r w:rsidRPr="000B4B77">
              <w:rPr>
                <w:rStyle w:val="tStyle"/>
                <w:sz w:val="16"/>
                <w:szCs w:val="16"/>
              </w:rPr>
              <w:lastRenderedPageBreak/>
              <w:t>Identificación del Programa Presupuestario:</w:t>
            </w:r>
          </w:p>
        </w:tc>
        <w:tc>
          <w:tcPr>
            <w:tcW w:w="6678" w:type="dxa"/>
            <w:gridSpan w:val="8"/>
          </w:tcPr>
          <w:p w14:paraId="261CCD7C" w14:textId="77777777" w:rsidR="00D07587" w:rsidRPr="000B4B77" w:rsidRDefault="00D07587" w:rsidP="00B26956">
            <w:pPr>
              <w:pStyle w:val="pStyle"/>
              <w:rPr>
                <w:sz w:val="16"/>
                <w:szCs w:val="16"/>
              </w:rPr>
            </w:pPr>
            <w:r w:rsidRPr="000B4B77">
              <w:rPr>
                <w:rStyle w:val="tStyle"/>
                <w:sz w:val="16"/>
                <w:szCs w:val="16"/>
              </w:rPr>
              <w:t>41-M-FINANZAS TRANSPARENTES Y EFICIENTES.</w:t>
            </w:r>
          </w:p>
        </w:tc>
      </w:tr>
      <w:tr w:rsidR="00D07587" w:rsidRPr="000B4B77" w14:paraId="07431067" w14:textId="77777777" w:rsidTr="00B26956">
        <w:trPr>
          <w:tblHeader/>
        </w:trPr>
        <w:tc>
          <w:tcPr>
            <w:tcW w:w="5847" w:type="dxa"/>
            <w:gridSpan w:val="7"/>
          </w:tcPr>
          <w:p w14:paraId="3DDEDAF2" w14:textId="77777777" w:rsidR="00D07587" w:rsidRPr="000B4B77" w:rsidRDefault="00D07587" w:rsidP="00B26956">
            <w:pPr>
              <w:pStyle w:val="pStyle"/>
              <w:rPr>
                <w:sz w:val="16"/>
                <w:szCs w:val="16"/>
              </w:rPr>
            </w:pPr>
            <w:r w:rsidRPr="000B4B77">
              <w:rPr>
                <w:rStyle w:val="tStyle"/>
                <w:sz w:val="16"/>
                <w:szCs w:val="16"/>
              </w:rPr>
              <w:t>Dependencia/Organismo:</w:t>
            </w:r>
          </w:p>
        </w:tc>
        <w:tc>
          <w:tcPr>
            <w:tcW w:w="6678" w:type="dxa"/>
            <w:gridSpan w:val="8"/>
          </w:tcPr>
          <w:p w14:paraId="29824FFB" w14:textId="77777777" w:rsidR="00D07587" w:rsidRPr="000B4B77" w:rsidRDefault="00D07587" w:rsidP="00B26956">
            <w:pPr>
              <w:pStyle w:val="pStyle"/>
              <w:rPr>
                <w:sz w:val="16"/>
                <w:szCs w:val="16"/>
              </w:rPr>
            </w:pPr>
            <w:r w:rsidRPr="000B4B77">
              <w:rPr>
                <w:rStyle w:val="tStyle"/>
                <w:sz w:val="16"/>
                <w:szCs w:val="16"/>
              </w:rPr>
              <w:t>030000-SECRETARÍA DE PLANEACIÓN, FINANZAS Y ADMINISTRACIÓN.</w:t>
            </w:r>
          </w:p>
        </w:tc>
      </w:tr>
      <w:tr w:rsidR="00D07587" w:rsidRPr="000B4B77" w14:paraId="7650985E" w14:textId="77777777" w:rsidTr="00B26956">
        <w:trPr>
          <w:tblHeader/>
        </w:trPr>
        <w:tc>
          <w:tcPr>
            <w:tcW w:w="5847" w:type="dxa"/>
            <w:gridSpan w:val="7"/>
          </w:tcPr>
          <w:p w14:paraId="32D8E615" w14:textId="77777777" w:rsidR="00D07587" w:rsidRPr="000B4B77" w:rsidRDefault="00D07587" w:rsidP="00B26956">
            <w:pPr>
              <w:pStyle w:val="pStyle"/>
              <w:rPr>
                <w:sz w:val="16"/>
                <w:szCs w:val="16"/>
              </w:rPr>
            </w:pPr>
            <w:r w:rsidRPr="000B4B77">
              <w:rPr>
                <w:rStyle w:val="tStyle"/>
                <w:sz w:val="16"/>
                <w:szCs w:val="16"/>
              </w:rPr>
              <w:t>Objetivo de Desarrollo Sostenible:</w:t>
            </w:r>
          </w:p>
        </w:tc>
        <w:tc>
          <w:tcPr>
            <w:tcW w:w="6678" w:type="dxa"/>
            <w:gridSpan w:val="8"/>
          </w:tcPr>
          <w:p w14:paraId="45FF82FA" w14:textId="77777777" w:rsidR="00D07587" w:rsidRPr="000B4B77" w:rsidRDefault="00D07587" w:rsidP="00B26956">
            <w:pPr>
              <w:pStyle w:val="pStyle"/>
              <w:rPr>
                <w:sz w:val="16"/>
                <w:szCs w:val="16"/>
              </w:rPr>
            </w:pPr>
            <w:r w:rsidRPr="000B4B77">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0B4B77" w14:paraId="22EF2DE1" w14:textId="77777777" w:rsidTr="00B26956">
        <w:trPr>
          <w:tblHeader/>
        </w:trPr>
        <w:tc>
          <w:tcPr>
            <w:tcW w:w="5847" w:type="dxa"/>
            <w:gridSpan w:val="7"/>
          </w:tcPr>
          <w:p w14:paraId="0CF24F67" w14:textId="77777777" w:rsidR="00D07587" w:rsidRPr="000B4B77" w:rsidRDefault="00D07587" w:rsidP="00B26956">
            <w:pPr>
              <w:pStyle w:val="pStyle"/>
              <w:rPr>
                <w:sz w:val="16"/>
                <w:szCs w:val="16"/>
              </w:rPr>
            </w:pPr>
            <w:r w:rsidRPr="000B4B77">
              <w:rPr>
                <w:rStyle w:val="tStyle"/>
                <w:sz w:val="16"/>
                <w:szCs w:val="16"/>
              </w:rPr>
              <w:t>Eje del Plan Nacional de Desarrollo:</w:t>
            </w:r>
          </w:p>
        </w:tc>
        <w:tc>
          <w:tcPr>
            <w:tcW w:w="6678" w:type="dxa"/>
            <w:gridSpan w:val="8"/>
          </w:tcPr>
          <w:p w14:paraId="46DCE2A2" w14:textId="77777777" w:rsidR="00D07587" w:rsidRPr="000B4B77" w:rsidRDefault="00D07587" w:rsidP="00B26956">
            <w:pPr>
              <w:pStyle w:val="pStyle"/>
              <w:rPr>
                <w:sz w:val="16"/>
                <w:szCs w:val="16"/>
              </w:rPr>
            </w:pPr>
            <w:r w:rsidRPr="000B4B77">
              <w:rPr>
                <w:rStyle w:val="tStyle"/>
                <w:sz w:val="16"/>
                <w:szCs w:val="16"/>
              </w:rPr>
              <w:t>1-GOBERNANZA CON JUSTICIA Y PARTICIPACIÓN CIUDADANA</w:t>
            </w:r>
          </w:p>
        </w:tc>
      </w:tr>
      <w:tr w:rsidR="00D07587" w:rsidRPr="000B4B77" w14:paraId="629D1662" w14:textId="77777777" w:rsidTr="00B26956">
        <w:trPr>
          <w:tblHeader/>
        </w:trPr>
        <w:tc>
          <w:tcPr>
            <w:tcW w:w="5847" w:type="dxa"/>
            <w:gridSpan w:val="7"/>
          </w:tcPr>
          <w:p w14:paraId="4CBFE016" w14:textId="77777777" w:rsidR="00D07587" w:rsidRPr="000B4B77" w:rsidRDefault="00D07587" w:rsidP="00B26956">
            <w:pPr>
              <w:pStyle w:val="pStyle"/>
              <w:rPr>
                <w:sz w:val="16"/>
                <w:szCs w:val="16"/>
              </w:rPr>
            </w:pPr>
            <w:r w:rsidRPr="000B4B77">
              <w:rPr>
                <w:rStyle w:val="tStyle"/>
                <w:sz w:val="16"/>
                <w:szCs w:val="16"/>
              </w:rPr>
              <w:t>Eje del Plan Estatal de Desarrollo:</w:t>
            </w:r>
          </w:p>
        </w:tc>
        <w:tc>
          <w:tcPr>
            <w:tcW w:w="6678" w:type="dxa"/>
            <w:gridSpan w:val="8"/>
          </w:tcPr>
          <w:p w14:paraId="7804938A" w14:textId="77777777" w:rsidR="00D07587" w:rsidRPr="000B4B77" w:rsidRDefault="00D07587" w:rsidP="00B26956">
            <w:pPr>
              <w:pStyle w:val="pStyle"/>
              <w:rPr>
                <w:sz w:val="16"/>
                <w:szCs w:val="16"/>
              </w:rPr>
            </w:pPr>
            <w:r w:rsidRPr="000B4B77">
              <w:rPr>
                <w:rStyle w:val="tStyle"/>
                <w:sz w:val="16"/>
                <w:szCs w:val="16"/>
              </w:rPr>
              <w:t>05-GOBIERNO HONESTO Y TRANSPARENTE</w:t>
            </w:r>
          </w:p>
        </w:tc>
      </w:tr>
      <w:tr w:rsidR="00D07587" w:rsidRPr="000B4B77" w14:paraId="363EA303" w14:textId="77777777" w:rsidTr="00B26956">
        <w:trPr>
          <w:tblHeader/>
        </w:trPr>
        <w:tc>
          <w:tcPr>
            <w:tcW w:w="5847" w:type="dxa"/>
            <w:gridSpan w:val="7"/>
          </w:tcPr>
          <w:p w14:paraId="3F70942E" w14:textId="77777777" w:rsidR="00D07587" w:rsidRPr="000B4B77" w:rsidRDefault="00D07587" w:rsidP="00B26956">
            <w:pPr>
              <w:pStyle w:val="pStyle"/>
              <w:rPr>
                <w:sz w:val="16"/>
                <w:szCs w:val="16"/>
              </w:rPr>
            </w:pPr>
            <w:r w:rsidRPr="000B4B77">
              <w:rPr>
                <w:rStyle w:val="tStyle"/>
                <w:sz w:val="16"/>
                <w:szCs w:val="16"/>
              </w:rPr>
              <w:t>Programa Derivado del PED:</w:t>
            </w:r>
          </w:p>
        </w:tc>
        <w:tc>
          <w:tcPr>
            <w:tcW w:w="6678" w:type="dxa"/>
            <w:gridSpan w:val="8"/>
          </w:tcPr>
          <w:p w14:paraId="5CF175BC" w14:textId="77777777" w:rsidR="00D07587" w:rsidRPr="000B4B77" w:rsidRDefault="00D07587" w:rsidP="00B26956">
            <w:pPr>
              <w:pStyle w:val="pStyle"/>
              <w:rPr>
                <w:sz w:val="16"/>
                <w:szCs w:val="16"/>
              </w:rPr>
            </w:pPr>
            <w:r w:rsidRPr="000B4B77">
              <w:rPr>
                <w:rStyle w:val="tStyle"/>
                <w:sz w:val="16"/>
                <w:szCs w:val="16"/>
              </w:rPr>
              <w:t>4-PROGRAMA SECTORIAL DE PLANEACIÓN, FINANZAS Y ADMINISTRACIÓN</w:t>
            </w:r>
          </w:p>
        </w:tc>
      </w:tr>
      <w:tr w:rsidR="00D07587" w14:paraId="761DB15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blHeader/>
        </w:trPr>
        <w:tc>
          <w:tcPr>
            <w:tcW w:w="851" w:type="dxa"/>
            <w:vAlign w:val="center"/>
          </w:tcPr>
          <w:p w14:paraId="1C006B48" w14:textId="77777777" w:rsidR="00D07587" w:rsidRDefault="00D07587" w:rsidP="00B26956"/>
        </w:tc>
        <w:tc>
          <w:tcPr>
            <w:tcW w:w="567" w:type="dxa"/>
            <w:vAlign w:val="center"/>
          </w:tcPr>
          <w:p w14:paraId="57205DAE" w14:textId="77777777" w:rsidR="00D07587" w:rsidRDefault="00D07587" w:rsidP="00B26956">
            <w:pPr>
              <w:pStyle w:val="thpStyle"/>
            </w:pPr>
            <w:r>
              <w:rPr>
                <w:rStyle w:val="thrStyle"/>
              </w:rPr>
              <w:t>Clave</w:t>
            </w:r>
          </w:p>
        </w:tc>
        <w:tc>
          <w:tcPr>
            <w:tcW w:w="1134" w:type="dxa"/>
            <w:vAlign w:val="center"/>
          </w:tcPr>
          <w:p w14:paraId="0FB6C2B7" w14:textId="77777777" w:rsidR="00D07587" w:rsidRDefault="00D07587" w:rsidP="00B26956">
            <w:pPr>
              <w:pStyle w:val="thpStyle"/>
            </w:pPr>
            <w:r>
              <w:rPr>
                <w:rStyle w:val="thrStyle"/>
              </w:rPr>
              <w:t>Objetivo</w:t>
            </w:r>
          </w:p>
        </w:tc>
        <w:tc>
          <w:tcPr>
            <w:tcW w:w="992" w:type="dxa"/>
            <w:vAlign w:val="center"/>
          </w:tcPr>
          <w:p w14:paraId="7158AC89" w14:textId="77777777" w:rsidR="00D07587" w:rsidRDefault="00D07587" w:rsidP="00B26956">
            <w:pPr>
              <w:pStyle w:val="thpStyle"/>
            </w:pPr>
            <w:r>
              <w:rPr>
                <w:rStyle w:val="thrStyle"/>
              </w:rPr>
              <w:t>Nombre del indicador</w:t>
            </w:r>
          </w:p>
        </w:tc>
        <w:tc>
          <w:tcPr>
            <w:tcW w:w="992" w:type="dxa"/>
            <w:vAlign w:val="center"/>
          </w:tcPr>
          <w:p w14:paraId="71DFFD9A" w14:textId="77777777" w:rsidR="00D07587" w:rsidRDefault="00D07587" w:rsidP="00B26956">
            <w:pPr>
              <w:pStyle w:val="thpStyle"/>
            </w:pPr>
            <w:r>
              <w:rPr>
                <w:rStyle w:val="thrStyle"/>
              </w:rPr>
              <w:t>Definición del indicador</w:t>
            </w:r>
          </w:p>
        </w:tc>
        <w:tc>
          <w:tcPr>
            <w:tcW w:w="1276" w:type="dxa"/>
            <w:vAlign w:val="center"/>
          </w:tcPr>
          <w:p w14:paraId="3910E446" w14:textId="77777777" w:rsidR="00D07587" w:rsidRDefault="00D07587" w:rsidP="00B26956">
            <w:pPr>
              <w:pStyle w:val="thpStyle"/>
            </w:pPr>
            <w:r>
              <w:rPr>
                <w:rStyle w:val="thrStyle"/>
              </w:rPr>
              <w:t>Método de cálculo</w:t>
            </w:r>
          </w:p>
        </w:tc>
        <w:tc>
          <w:tcPr>
            <w:tcW w:w="992" w:type="dxa"/>
            <w:gridSpan w:val="2"/>
            <w:vAlign w:val="center"/>
          </w:tcPr>
          <w:p w14:paraId="5812177D" w14:textId="77777777" w:rsidR="00D07587" w:rsidRDefault="00D07587" w:rsidP="00B26956">
            <w:pPr>
              <w:pStyle w:val="thpStyle"/>
            </w:pPr>
            <w:r>
              <w:rPr>
                <w:rStyle w:val="thrStyle"/>
              </w:rPr>
              <w:t>Descripción de Variables</w:t>
            </w:r>
          </w:p>
        </w:tc>
        <w:tc>
          <w:tcPr>
            <w:tcW w:w="709" w:type="dxa"/>
            <w:vAlign w:val="center"/>
          </w:tcPr>
          <w:p w14:paraId="491BE9E1" w14:textId="77777777" w:rsidR="00D07587" w:rsidRDefault="00D07587" w:rsidP="00B26956">
            <w:pPr>
              <w:pStyle w:val="thpStyle"/>
            </w:pPr>
            <w:r>
              <w:rPr>
                <w:rStyle w:val="thrStyle"/>
              </w:rPr>
              <w:t>Tipo-dimensión-frecuencia</w:t>
            </w:r>
          </w:p>
        </w:tc>
        <w:tc>
          <w:tcPr>
            <w:tcW w:w="851" w:type="dxa"/>
            <w:vAlign w:val="center"/>
          </w:tcPr>
          <w:p w14:paraId="4EE843EA" w14:textId="77777777" w:rsidR="00D07587" w:rsidRDefault="00D07587" w:rsidP="00B26956">
            <w:pPr>
              <w:pStyle w:val="thpStyle"/>
            </w:pPr>
            <w:r>
              <w:rPr>
                <w:rStyle w:val="thrStyle"/>
              </w:rPr>
              <w:t>Unidad de medida</w:t>
            </w:r>
          </w:p>
        </w:tc>
        <w:tc>
          <w:tcPr>
            <w:tcW w:w="1134" w:type="dxa"/>
            <w:vAlign w:val="center"/>
          </w:tcPr>
          <w:p w14:paraId="3F82466B" w14:textId="77777777" w:rsidR="00D07587" w:rsidRDefault="00D07587" w:rsidP="00B26956">
            <w:pPr>
              <w:pStyle w:val="thpStyle"/>
            </w:pPr>
            <w:r>
              <w:rPr>
                <w:rStyle w:val="thrStyle"/>
              </w:rPr>
              <w:t>Línea base</w:t>
            </w:r>
          </w:p>
        </w:tc>
        <w:tc>
          <w:tcPr>
            <w:tcW w:w="992" w:type="dxa"/>
            <w:vAlign w:val="center"/>
          </w:tcPr>
          <w:p w14:paraId="03D44B9E" w14:textId="77777777" w:rsidR="00D07587" w:rsidRDefault="00D07587" w:rsidP="00B26956">
            <w:pPr>
              <w:pStyle w:val="thpStyle"/>
            </w:pPr>
            <w:r>
              <w:rPr>
                <w:rStyle w:val="thrStyle"/>
              </w:rPr>
              <w:t>Metas</w:t>
            </w:r>
          </w:p>
        </w:tc>
        <w:tc>
          <w:tcPr>
            <w:tcW w:w="850" w:type="dxa"/>
            <w:vAlign w:val="center"/>
          </w:tcPr>
          <w:p w14:paraId="0265B096" w14:textId="77777777" w:rsidR="00D07587" w:rsidRDefault="00D07587" w:rsidP="00B26956">
            <w:pPr>
              <w:pStyle w:val="thpStyle"/>
            </w:pPr>
            <w:r>
              <w:rPr>
                <w:rStyle w:val="thrStyle"/>
              </w:rPr>
              <w:t>Sentido del indicador</w:t>
            </w:r>
          </w:p>
        </w:tc>
        <w:tc>
          <w:tcPr>
            <w:tcW w:w="1134" w:type="dxa"/>
            <w:vAlign w:val="center"/>
          </w:tcPr>
          <w:p w14:paraId="12342936" w14:textId="77777777" w:rsidR="00D07587" w:rsidRDefault="00D07587" w:rsidP="00B26956">
            <w:pPr>
              <w:pStyle w:val="thpStyle"/>
            </w:pPr>
            <w:r>
              <w:rPr>
                <w:rStyle w:val="thrStyle"/>
              </w:rPr>
              <w:t>Parámetros de semaforización</w:t>
            </w:r>
          </w:p>
        </w:tc>
      </w:tr>
      <w:tr w:rsidR="00D07587" w14:paraId="2E8DD2C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tcPr>
          <w:p w14:paraId="6C2A4F31" w14:textId="77777777" w:rsidR="00D07587" w:rsidRDefault="00D07587" w:rsidP="00B26956">
            <w:pPr>
              <w:pStyle w:val="pStyle"/>
            </w:pPr>
            <w:r>
              <w:rPr>
                <w:rStyle w:val="rStyle"/>
              </w:rPr>
              <w:t>Fin</w:t>
            </w:r>
          </w:p>
        </w:tc>
        <w:tc>
          <w:tcPr>
            <w:tcW w:w="567" w:type="dxa"/>
          </w:tcPr>
          <w:p w14:paraId="2E2D084F" w14:textId="77777777" w:rsidR="00D07587" w:rsidRDefault="00D07587" w:rsidP="00B26956"/>
        </w:tc>
        <w:tc>
          <w:tcPr>
            <w:tcW w:w="1134" w:type="dxa"/>
          </w:tcPr>
          <w:p w14:paraId="10A47BC5" w14:textId="77777777" w:rsidR="00D07587" w:rsidRDefault="00D07587" w:rsidP="00B26956">
            <w:pPr>
              <w:pStyle w:val="pStyle"/>
            </w:pPr>
            <w:r>
              <w:rPr>
                <w:rStyle w:val="rStyle"/>
              </w:rPr>
              <w:t>Contribuir al fortalecimiento de las finanzas públicas mediante el crecimiento de los ingresos y la administración eficiente de los recursos públicos.</w:t>
            </w:r>
          </w:p>
        </w:tc>
        <w:tc>
          <w:tcPr>
            <w:tcW w:w="992" w:type="dxa"/>
          </w:tcPr>
          <w:p w14:paraId="112CE978" w14:textId="77777777" w:rsidR="00D07587" w:rsidRDefault="00D07587" w:rsidP="00B26956">
            <w:pPr>
              <w:pStyle w:val="pStyle"/>
            </w:pPr>
            <w:r>
              <w:rPr>
                <w:rStyle w:val="rStyle"/>
              </w:rPr>
              <w:t>Índice de Competitividad Estatal</w:t>
            </w:r>
          </w:p>
        </w:tc>
        <w:tc>
          <w:tcPr>
            <w:tcW w:w="992" w:type="dxa"/>
          </w:tcPr>
          <w:p w14:paraId="03055D37" w14:textId="77777777" w:rsidR="00D07587" w:rsidRDefault="00D07587" w:rsidP="00B26956">
            <w:pPr>
              <w:pStyle w:val="pStyle"/>
            </w:pPr>
            <w:r>
              <w:rPr>
                <w:rStyle w:val="rStyle"/>
              </w:rPr>
              <w:t>El Índice de Competitividad Estatal (ICE) mide la capacidad de las entidades del país para generar, atraer y retener talento e inversión</w:t>
            </w:r>
          </w:p>
        </w:tc>
        <w:tc>
          <w:tcPr>
            <w:tcW w:w="1276" w:type="dxa"/>
          </w:tcPr>
          <w:p w14:paraId="7FD5B86E" w14:textId="77777777" w:rsidR="00D07587" w:rsidRDefault="00D07587" w:rsidP="00B26956">
            <w:pPr>
              <w:pStyle w:val="pStyle"/>
            </w:pPr>
            <w:r>
              <w:rPr>
                <w:rStyle w:val="rStyle"/>
              </w:rPr>
              <w:t>https://imco.org.mx/indice-de-competitividad-estatal-2024/#tablero</w:t>
            </w:r>
          </w:p>
        </w:tc>
        <w:tc>
          <w:tcPr>
            <w:tcW w:w="992" w:type="dxa"/>
            <w:gridSpan w:val="2"/>
          </w:tcPr>
          <w:p w14:paraId="45114FAB" w14:textId="77777777" w:rsidR="00D07587" w:rsidRDefault="00D07587" w:rsidP="00B26956">
            <w:pPr>
              <w:pStyle w:val="pStyle"/>
            </w:pPr>
            <w:r>
              <w:rPr>
                <w:rStyle w:val="rStyle"/>
              </w:rPr>
              <w:t>El IMCO utilizó para el índice de 2024 50 variables. Dichos indicadores se agrupan en seis subíndices. Asimismo, para cada grupo de variables se estima el puntaje para cada entidad usando un análisis por componentes principales. Finalmente, a fin de controlar los efectos latentes que estén correlacionados entre diferentes subíndices</w:t>
            </w:r>
          </w:p>
        </w:tc>
        <w:tc>
          <w:tcPr>
            <w:tcW w:w="709" w:type="dxa"/>
          </w:tcPr>
          <w:p w14:paraId="442A3FB1" w14:textId="77777777" w:rsidR="00D07587" w:rsidRDefault="00D07587" w:rsidP="00B26956">
            <w:pPr>
              <w:pStyle w:val="pStyle"/>
            </w:pPr>
            <w:r>
              <w:rPr>
                <w:rStyle w:val="rStyle"/>
              </w:rPr>
              <w:t>Estratégico-Eficacia-Anual</w:t>
            </w:r>
          </w:p>
        </w:tc>
        <w:tc>
          <w:tcPr>
            <w:tcW w:w="851" w:type="dxa"/>
          </w:tcPr>
          <w:p w14:paraId="23DA4AB6" w14:textId="77777777" w:rsidR="00D07587" w:rsidRDefault="00D07587" w:rsidP="00B26956">
            <w:pPr>
              <w:pStyle w:val="pStyle"/>
            </w:pPr>
            <w:r>
              <w:rPr>
                <w:rStyle w:val="rStyle"/>
              </w:rPr>
              <w:t>Índice</w:t>
            </w:r>
          </w:p>
        </w:tc>
        <w:tc>
          <w:tcPr>
            <w:tcW w:w="1134" w:type="dxa"/>
          </w:tcPr>
          <w:p w14:paraId="0870E0B1" w14:textId="77777777" w:rsidR="00D07587" w:rsidRDefault="00D07587" w:rsidP="00B26956">
            <w:pPr>
              <w:pStyle w:val="pStyle"/>
            </w:pPr>
            <w:r>
              <w:rPr>
                <w:rStyle w:val="rStyle"/>
              </w:rPr>
              <w:t xml:space="preserve"> 16 Colima en la posición 16 en el Índice de Competitividad Estatal (Año 2025)</w:t>
            </w:r>
          </w:p>
        </w:tc>
        <w:tc>
          <w:tcPr>
            <w:tcW w:w="992" w:type="dxa"/>
          </w:tcPr>
          <w:p w14:paraId="6D689F18" w14:textId="77777777" w:rsidR="00D07587" w:rsidRDefault="00D07587" w:rsidP="00B26956">
            <w:pPr>
              <w:pStyle w:val="pStyle"/>
            </w:pPr>
            <w:r>
              <w:rPr>
                <w:rStyle w:val="rStyle"/>
              </w:rPr>
              <w:t>16.00% - Mantener a colima en la posición número 16 en el Índice de Competitividad Estatal en 2026</w:t>
            </w:r>
          </w:p>
        </w:tc>
        <w:tc>
          <w:tcPr>
            <w:tcW w:w="850" w:type="dxa"/>
          </w:tcPr>
          <w:p w14:paraId="61AC4FC8" w14:textId="77777777" w:rsidR="00D07587" w:rsidRDefault="00D07587" w:rsidP="00B26956">
            <w:pPr>
              <w:pStyle w:val="pStyle"/>
            </w:pPr>
            <w:r>
              <w:rPr>
                <w:rStyle w:val="rStyle"/>
              </w:rPr>
              <w:t>Ascendente</w:t>
            </w:r>
          </w:p>
        </w:tc>
        <w:tc>
          <w:tcPr>
            <w:tcW w:w="1134" w:type="dxa"/>
          </w:tcPr>
          <w:p w14:paraId="2A7D936F" w14:textId="77777777" w:rsidR="00D07587" w:rsidRDefault="00D07587" w:rsidP="00B26956">
            <w:pPr>
              <w:pStyle w:val="pStyle"/>
            </w:pPr>
          </w:p>
        </w:tc>
      </w:tr>
      <w:tr w:rsidR="00D07587" w14:paraId="243246C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tcPr>
          <w:p w14:paraId="11DB1041" w14:textId="77777777" w:rsidR="00D07587" w:rsidRDefault="00D07587" w:rsidP="00B26956">
            <w:pPr>
              <w:pStyle w:val="pStyle"/>
            </w:pPr>
            <w:r>
              <w:rPr>
                <w:rStyle w:val="rStyle"/>
              </w:rPr>
              <w:lastRenderedPageBreak/>
              <w:t>Propósito</w:t>
            </w:r>
          </w:p>
        </w:tc>
        <w:tc>
          <w:tcPr>
            <w:tcW w:w="567" w:type="dxa"/>
          </w:tcPr>
          <w:p w14:paraId="1C0B54CC" w14:textId="77777777" w:rsidR="00D07587" w:rsidRDefault="00D07587" w:rsidP="00B26956"/>
        </w:tc>
        <w:tc>
          <w:tcPr>
            <w:tcW w:w="1134" w:type="dxa"/>
          </w:tcPr>
          <w:p w14:paraId="79C0DF03" w14:textId="77777777" w:rsidR="00D07587" w:rsidRDefault="00D07587" w:rsidP="00B26956">
            <w:pPr>
              <w:pStyle w:val="pStyle"/>
            </w:pPr>
            <w:r>
              <w:rPr>
                <w:rStyle w:val="rStyle"/>
              </w:rPr>
              <w:t>La población del Estado de Colima cuenta con una administración pública atendida con oportunidad, eficiencia y eficacia, que permite una adecuada recaudación y distribución de los recursos públicos.</w:t>
            </w:r>
          </w:p>
        </w:tc>
        <w:tc>
          <w:tcPr>
            <w:tcW w:w="992" w:type="dxa"/>
          </w:tcPr>
          <w:p w14:paraId="77386C2C" w14:textId="77777777" w:rsidR="00D07587" w:rsidRDefault="00D07587" w:rsidP="00B26956">
            <w:pPr>
              <w:pStyle w:val="pStyle"/>
            </w:pPr>
            <w:r>
              <w:rPr>
                <w:rStyle w:val="rStyle"/>
              </w:rPr>
              <w:t>Subíndice Sistema Político y Gobiernos</w:t>
            </w:r>
          </w:p>
        </w:tc>
        <w:tc>
          <w:tcPr>
            <w:tcW w:w="992" w:type="dxa"/>
          </w:tcPr>
          <w:p w14:paraId="4A9ADE60" w14:textId="77777777" w:rsidR="00D07587" w:rsidRDefault="00D07587" w:rsidP="00B26956">
            <w:pPr>
              <w:pStyle w:val="pStyle"/>
            </w:pPr>
            <w:r>
              <w:rPr>
                <w:rStyle w:val="rStyle"/>
              </w:rPr>
              <w:t>El subíndice Sistema político y Gobiernos evalúa tanto el potencial de estabilidad y funcionalidad de los sistemas políticos locales como la capacidad de los gobiernos locales para influir positivamente en la competitividad de sus entidades.</w:t>
            </w:r>
          </w:p>
        </w:tc>
        <w:tc>
          <w:tcPr>
            <w:tcW w:w="1276" w:type="dxa"/>
          </w:tcPr>
          <w:p w14:paraId="3251F599" w14:textId="77777777" w:rsidR="00D07587" w:rsidRDefault="00D07587" w:rsidP="00B26956">
            <w:pPr>
              <w:pStyle w:val="pStyle"/>
            </w:pPr>
            <w:r>
              <w:rPr>
                <w:rStyle w:val="rStyle"/>
              </w:rPr>
              <w:t>ver nota metodológica en: http: //api.imco.org.mx/wiki/index.ph p/</w:t>
            </w:r>
            <w:proofErr w:type="spellStart"/>
            <w:r>
              <w:rPr>
                <w:rStyle w:val="rStyle"/>
              </w:rPr>
              <w:t>Índice_de_informaci</w:t>
            </w:r>
            <w:proofErr w:type="spellEnd"/>
            <w:r>
              <w:rPr>
                <w:rStyle w:val="rStyle"/>
              </w:rPr>
              <w:t xml:space="preserve"> </w:t>
            </w:r>
            <w:proofErr w:type="spellStart"/>
            <w:r>
              <w:rPr>
                <w:rStyle w:val="rStyle"/>
              </w:rPr>
              <w:t>ón_presupuestal_esta</w:t>
            </w:r>
            <w:proofErr w:type="spellEnd"/>
            <w:r>
              <w:rPr>
                <w:rStyle w:val="rStyle"/>
              </w:rPr>
              <w:t xml:space="preserve"> tal_(</w:t>
            </w:r>
            <w:proofErr w:type="spellStart"/>
            <w:r>
              <w:rPr>
                <w:rStyle w:val="rStyle"/>
              </w:rPr>
              <w:t>iipe</w:t>
            </w:r>
            <w:proofErr w:type="spellEnd"/>
            <w:r>
              <w:rPr>
                <w:rStyle w:val="rStyle"/>
              </w:rPr>
              <w:t>)</w:t>
            </w:r>
          </w:p>
        </w:tc>
        <w:tc>
          <w:tcPr>
            <w:tcW w:w="992" w:type="dxa"/>
            <w:gridSpan w:val="2"/>
          </w:tcPr>
          <w:p w14:paraId="0D47B791" w14:textId="77777777" w:rsidR="00D07587" w:rsidRDefault="00D07587" w:rsidP="00B26956">
            <w:pPr>
              <w:pStyle w:val="pStyle"/>
            </w:pPr>
            <w:r>
              <w:rPr>
                <w:rStyle w:val="rStyle"/>
              </w:rPr>
              <w:t xml:space="preserve">En este subíndice se consideran las siguientes variables: deuda estatal y de organismos estatales como porcentaje de sus ingresos totales, costo promedio de la deuda, ingresos propios, indicador subnacional de mejora regulatoria, percepción de corrupción estatal, consulta de información de </w:t>
            </w:r>
            <w:r>
              <w:rPr>
                <w:rStyle w:val="rStyle"/>
              </w:rPr>
              <w:lastRenderedPageBreak/>
              <w:t>finanzas públicas y participación ciudadana.</w:t>
            </w:r>
          </w:p>
        </w:tc>
        <w:tc>
          <w:tcPr>
            <w:tcW w:w="709" w:type="dxa"/>
          </w:tcPr>
          <w:p w14:paraId="1359E602" w14:textId="77777777" w:rsidR="00D07587" w:rsidRDefault="00D07587" w:rsidP="00B26956">
            <w:pPr>
              <w:pStyle w:val="pStyle"/>
            </w:pPr>
            <w:r>
              <w:rPr>
                <w:rStyle w:val="rStyle"/>
              </w:rPr>
              <w:lastRenderedPageBreak/>
              <w:t>Estratégico-Eficacia-Anual</w:t>
            </w:r>
          </w:p>
        </w:tc>
        <w:tc>
          <w:tcPr>
            <w:tcW w:w="851" w:type="dxa"/>
          </w:tcPr>
          <w:p w14:paraId="7AD99445" w14:textId="77777777" w:rsidR="00D07587" w:rsidRDefault="00D07587" w:rsidP="00B26956">
            <w:pPr>
              <w:pStyle w:val="pStyle"/>
            </w:pPr>
            <w:r>
              <w:rPr>
                <w:rStyle w:val="rStyle"/>
              </w:rPr>
              <w:t>Índice</w:t>
            </w:r>
          </w:p>
        </w:tc>
        <w:tc>
          <w:tcPr>
            <w:tcW w:w="1134" w:type="dxa"/>
          </w:tcPr>
          <w:p w14:paraId="081A0817" w14:textId="77777777" w:rsidR="00D07587" w:rsidRDefault="00D07587" w:rsidP="00B26956">
            <w:pPr>
              <w:pStyle w:val="pStyle"/>
            </w:pPr>
            <w:r>
              <w:rPr>
                <w:rStyle w:val="rStyle"/>
              </w:rPr>
              <w:t xml:space="preserve"> Posición 13 en el Subíndice Sistema Político y Gobiernos (Año 2025)</w:t>
            </w:r>
          </w:p>
        </w:tc>
        <w:tc>
          <w:tcPr>
            <w:tcW w:w="992" w:type="dxa"/>
          </w:tcPr>
          <w:p w14:paraId="69B518EB" w14:textId="77777777" w:rsidR="00D07587" w:rsidRDefault="00D07587" w:rsidP="00B26956">
            <w:pPr>
              <w:pStyle w:val="pStyle"/>
            </w:pPr>
            <w:r>
              <w:rPr>
                <w:rStyle w:val="rStyle"/>
              </w:rPr>
              <w:t>13.00% - Mantener a colima en la posición número 13 en el   Sistema Político y Gobiernos en 2026</w:t>
            </w:r>
          </w:p>
        </w:tc>
        <w:tc>
          <w:tcPr>
            <w:tcW w:w="850" w:type="dxa"/>
          </w:tcPr>
          <w:p w14:paraId="6389E2E9" w14:textId="77777777" w:rsidR="00D07587" w:rsidRDefault="00D07587" w:rsidP="00B26956">
            <w:pPr>
              <w:pStyle w:val="pStyle"/>
            </w:pPr>
            <w:r>
              <w:rPr>
                <w:rStyle w:val="rStyle"/>
              </w:rPr>
              <w:t>Ascendente</w:t>
            </w:r>
          </w:p>
        </w:tc>
        <w:tc>
          <w:tcPr>
            <w:tcW w:w="1134" w:type="dxa"/>
          </w:tcPr>
          <w:p w14:paraId="3BD2E1EE" w14:textId="77777777" w:rsidR="00D07587" w:rsidRDefault="00D07587" w:rsidP="00B26956">
            <w:pPr>
              <w:pStyle w:val="pStyle"/>
            </w:pPr>
          </w:p>
        </w:tc>
      </w:tr>
      <w:tr w:rsidR="00D07587" w14:paraId="3423CF7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tcPr>
          <w:p w14:paraId="37D1CF34" w14:textId="77777777" w:rsidR="00D07587" w:rsidRDefault="00D07587" w:rsidP="00B26956">
            <w:pPr>
              <w:pStyle w:val="pStyle"/>
            </w:pPr>
            <w:r>
              <w:rPr>
                <w:rStyle w:val="rStyle"/>
              </w:rPr>
              <w:t>Componente</w:t>
            </w:r>
          </w:p>
        </w:tc>
        <w:tc>
          <w:tcPr>
            <w:tcW w:w="567" w:type="dxa"/>
          </w:tcPr>
          <w:p w14:paraId="0706DD5A" w14:textId="77777777" w:rsidR="00D07587" w:rsidRDefault="00D07587" w:rsidP="00B26956">
            <w:pPr>
              <w:pStyle w:val="pStyle"/>
            </w:pPr>
            <w:r>
              <w:rPr>
                <w:rStyle w:val="rStyle"/>
              </w:rPr>
              <w:t>C-001</w:t>
            </w:r>
          </w:p>
        </w:tc>
        <w:tc>
          <w:tcPr>
            <w:tcW w:w="1134" w:type="dxa"/>
          </w:tcPr>
          <w:p w14:paraId="2D6688E8" w14:textId="77777777" w:rsidR="00D07587" w:rsidRDefault="00D07587" w:rsidP="00B26956">
            <w:pPr>
              <w:pStyle w:val="pStyle"/>
            </w:pPr>
            <w:r>
              <w:rPr>
                <w:rStyle w:val="rStyle"/>
              </w:rPr>
              <w:t>Proyectos Estratégicos de la Secretaría de Planeación, Finanzas y Administración ejecutados</w:t>
            </w:r>
          </w:p>
        </w:tc>
        <w:tc>
          <w:tcPr>
            <w:tcW w:w="992" w:type="dxa"/>
          </w:tcPr>
          <w:p w14:paraId="519F037F" w14:textId="77777777" w:rsidR="00D07587" w:rsidRDefault="00D07587" w:rsidP="00B26956">
            <w:pPr>
              <w:pStyle w:val="pStyle"/>
            </w:pPr>
            <w:r>
              <w:rPr>
                <w:rStyle w:val="rStyle"/>
              </w:rPr>
              <w:t>Porcentaje de proyectos estratégicos ejecutados.</w:t>
            </w:r>
          </w:p>
        </w:tc>
        <w:tc>
          <w:tcPr>
            <w:tcW w:w="992" w:type="dxa"/>
          </w:tcPr>
          <w:p w14:paraId="5C560975" w14:textId="77777777" w:rsidR="00D07587" w:rsidRDefault="00D07587" w:rsidP="00B26956">
            <w:pPr>
              <w:pStyle w:val="pStyle"/>
            </w:pPr>
            <w:r>
              <w:rPr>
                <w:rStyle w:val="rStyle"/>
              </w:rPr>
              <w:t>Son los proyectos por la Secretaría de Planeación y Finanzas.</w:t>
            </w:r>
          </w:p>
        </w:tc>
        <w:tc>
          <w:tcPr>
            <w:tcW w:w="1276" w:type="dxa"/>
          </w:tcPr>
          <w:p w14:paraId="6BB5C40A" w14:textId="77777777" w:rsidR="00D07587" w:rsidRDefault="00D07587" w:rsidP="00B26956">
            <w:pPr>
              <w:pStyle w:val="pStyle"/>
            </w:pPr>
            <w:r>
              <w:rPr>
                <w:rStyle w:val="rStyle"/>
              </w:rPr>
              <w:t>(proyectos estratégicos ejecutados/proyectos estratégicos programados) *100</w:t>
            </w:r>
          </w:p>
        </w:tc>
        <w:tc>
          <w:tcPr>
            <w:tcW w:w="992" w:type="dxa"/>
            <w:gridSpan w:val="2"/>
          </w:tcPr>
          <w:p w14:paraId="372E9B1C" w14:textId="77777777" w:rsidR="00D07587" w:rsidRDefault="00D07587" w:rsidP="00B26956">
            <w:pPr>
              <w:pStyle w:val="pStyle"/>
            </w:pPr>
            <w:r>
              <w:rPr>
                <w:rStyle w:val="rStyle"/>
              </w:rPr>
              <w:t xml:space="preserve">proyectos ejecutados: se refiere a los proyectos estratégicos de la SPFYA ejecutados proyectos programados: se refiere a los proyectos estratégicos de la SPFYA programados a ejecutar proyectos ejecutados: se refiere a los proyectos estratégicos de la SPFYA ejecutados </w:t>
            </w:r>
            <w:r>
              <w:rPr>
                <w:rStyle w:val="rStyle"/>
              </w:rPr>
              <w:lastRenderedPageBreak/>
              <w:t>proyectos programados: se refiere a los proyectos estratégicos de la SPFYA programados a ejecutar</w:t>
            </w:r>
          </w:p>
        </w:tc>
        <w:tc>
          <w:tcPr>
            <w:tcW w:w="709" w:type="dxa"/>
          </w:tcPr>
          <w:p w14:paraId="1201552B" w14:textId="77777777" w:rsidR="00D07587" w:rsidRDefault="00D07587" w:rsidP="00B26956">
            <w:pPr>
              <w:pStyle w:val="pStyle"/>
            </w:pPr>
            <w:r>
              <w:rPr>
                <w:rStyle w:val="rStyle"/>
              </w:rPr>
              <w:lastRenderedPageBreak/>
              <w:t>Gestión-Eficacia-Anual</w:t>
            </w:r>
          </w:p>
        </w:tc>
        <w:tc>
          <w:tcPr>
            <w:tcW w:w="851" w:type="dxa"/>
          </w:tcPr>
          <w:p w14:paraId="582D1DD9" w14:textId="77777777" w:rsidR="00D07587" w:rsidRDefault="00D07587" w:rsidP="00B26956">
            <w:pPr>
              <w:pStyle w:val="pStyle"/>
            </w:pPr>
            <w:r>
              <w:rPr>
                <w:rStyle w:val="rStyle"/>
              </w:rPr>
              <w:t>Porcentaje</w:t>
            </w:r>
          </w:p>
        </w:tc>
        <w:tc>
          <w:tcPr>
            <w:tcW w:w="1134" w:type="dxa"/>
          </w:tcPr>
          <w:p w14:paraId="55DEF5C2" w14:textId="77777777" w:rsidR="00D07587" w:rsidRDefault="00D07587" w:rsidP="00B26956">
            <w:pPr>
              <w:pStyle w:val="pStyle"/>
            </w:pPr>
            <w:r>
              <w:rPr>
                <w:rStyle w:val="rStyle"/>
              </w:rPr>
              <w:t xml:space="preserve"> 1 proyecto estratégico en 2025 (Año 2025)</w:t>
            </w:r>
          </w:p>
        </w:tc>
        <w:tc>
          <w:tcPr>
            <w:tcW w:w="992" w:type="dxa"/>
          </w:tcPr>
          <w:p w14:paraId="6586EAD7" w14:textId="77777777" w:rsidR="00D07587" w:rsidRDefault="00D07587" w:rsidP="00B26956">
            <w:pPr>
              <w:pStyle w:val="pStyle"/>
            </w:pPr>
            <w:r>
              <w:rPr>
                <w:rStyle w:val="rStyle"/>
              </w:rPr>
              <w:t>100.00% - Alcanzar el 100% de avance físico en 1 proyecto estratégico a ejecutar</w:t>
            </w:r>
          </w:p>
        </w:tc>
        <w:tc>
          <w:tcPr>
            <w:tcW w:w="850" w:type="dxa"/>
          </w:tcPr>
          <w:p w14:paraId="03EC325F" w14:textId="77777777" w:rsidR="00D07587" w:rsidRDefault="00D07587" w:rsidP="00B26956">
            <w:pPr>
              <w:pStyle w:val="pStyle"/>
            </w:pPr>
            <w:r>
              <w:rPr>
                <w:rStyle w:val="rStyle"/>
              </w:rPr>
              <w:t>Ascendente</w:t>
            </w:r>
          </w:p>
        </w:tc>
        <w:tc>
          <w:tcPr>
            <w:tcW w:w="1134" w:type="dxa"/>
          </w:tcPr>
          <w:p w14:paraId="17550815" w14:textId="77777777" w:rsidR="00D07587" w:rsidRDefault="00D07587" w:rsidP="00B26956">
            <w:pPr>
              <w:pStyle w:val="pStyle"/>
            </w:pPr>
          </w:p>
        </w:tc>
      </w:tr>
      <w:tr w:rsidR="00D07587" w14:paraId="78BE8C3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tcPr>
          <w:p w14:paraId="5CDBE1A6" w14:textId="77777777" w:rsidR="00D07587" w:rsidRDefault="00D07587" w:rsidP="00B26956">
            <w:r>
              <w:rPr>
                <w:rStyle w:val="rStyle"/>
              </w:rPr>
              <w:t>Actividad o Proyecto</w:t>
            </w:r>
          </w:p>
        </w:tc>
        <w:tc>
          <w:tcPr>
            <w:tcW w:w="567" w:type="dxa"/>
          </w:tcPr>
          <w:p w14:paraId="7A6C8514" w14:textId="77777777" w:rsidR="00D07587" w:rsidRDefault="00D07587" w:rsidP="00B26956">
            <w:pPr>
              <w:pStyle w:val="pStyle"/>
            </w:pPr>
            <w:r>
              <w:rPr>
                <w:rStyle w:val="rStyle"/>
              </w:rPr>
              <w:t>A-01</w:t>
            </w:r>
          </w:p>
        </w:tc>
        <w:tc>
          <w:tcPr>
            <w:tcW w:w="1134" w:type="dxa"/>
          </w:tcPr>
          <w:p w14:paraId="303A400F" w14:textId="77777777" w:rsidR="00D07587" w:rsidRDefault="00D07587" w:rsidP="00B26956">
            <w:pPr>
              <w:pStyle w:val="pStyle"/>
            </w:pPr>
            <w:r>
              <w:rPr>
                <w:rStyle w:val="rStyle"/>
              </w:rPr>
              <w:t>Implementación de proyectos estratégicos de la Secretaría de Planeación, Finanzas y Administración</w:t>
            </w:r>
          </w:p>
        </w:tc>
        <w:tc>
          <w:tcPr>
            <w:tcW w:w="992" w:type="dxa"/>
          </w:tcPr>
          <w:p w14:paraId="45B85997" w14:textId="77777777" w:rsidR="00D07587" w:rsidRDefault="00D07587" w:rsidP="00B26956">
            <w:pPr>
              <w:pStyle w:val="pStyle"/>
            </w:pPr>
            <w:r>
              <w:rPr>
                <w:rStyle w:val="rStyle"/>
              </w:rPr>
              <w:t>Porcentaje de gasto en la implementación de proyectos.</w:t>
            </w:r>
          </w:p>
        </w:tc>
        <w:tc>
          <w:tcPr>
            <w:tcW w:w="992" w:type="dxa"/>
          </w:tcPr>
          <w:p w14:paraId="4C51BD09" w14:textId="77777777" w:rsidR="00D07587" w:rsidRDefault="00D07587" w:rsidP="00B26956">
            <w:pPr>
              <w:pStyle w:val="pStyle"/>
            </w:pPr>
            <w:r>
              <w:rPr>
                <w:rStyle w:val="rStyle"/>
              </w:rPr>
              <w:t>Mide el gasto realizado por la secretaria de Planeación y Finanzas en sus proyectos.</w:t>
            </w:r>
          </w:p>
        </w:tc>
        <w:tc>
          <w:tcPr>
            <w:tcW w:w="1276" w:type="dxa"/>
          </w:tcPr>
          <w:p w14:paraId="76CDF189" w14:textId="77777777" w:rsidR="00D07587" w:rsidRDefault="00D07587" w:rsidP="00B26956">
            <w:pPr>
              <w:pStyle w:val="pStyle"/>
            </w:pPr>
            <w:r>
              <w:rPr>
                <w:rStyle w:val="rStyle"/>
              </w:rPr>
              <w:t>(gasto ejecutado en la implementación de proyectos/ gasto programado para la implementación de proyectos) *100</w:t>
            </w:r>
          </w:p>
        </w:tc>
        <w:tc>
          <w:tcPr>
            <w:tcW w:w="992" w:type="dxa"/>
            <w:gridSpan w:val="2"/>
          </w:tcPr>
          <w:p w14:paraId="55B80ADB" w14:textId="77777777" w:rsidR="00D07587" w:rsidRDefault="00D07587" w:rsidP="00B26956">
            <w:pPr>
              <w:pStyle w:val="pStyle"/>
            </w:pPr>
            <w:r>
              <w:rPr>
                <w:rStyle w:val="rStyle"/>
              </w:rPr>
              <w:t>gasto ejercido: se refiere al gasto ejercido en la implementación de proyectos. gasto programado: se refiere al gasto programado a ejercer en la implementación de proyectos.</w:t>
            </w:r>
          </w:p>
        </w:tc>
        <w:tc>
          <w:tcPr>
            <w:tcW w:w="709" w:type="dxa"/>
          </w:tcPr>
          <w:p w14:paraId="10855797" w14:textId="77777777" w:rsidR="00D07587" w:rsidRDefault="00D07587" w:rsidP="00B26956">
            <w:pPr>
              <w:pStyle w:val="pStyle"/>
            </w:pPr>
            <w:r>
              <w:rPr>
                <w:rStyle w:val="rStyle"/>
              </w:rPr>
              <w:t>Gestión-Eficiencia-Trimestral</w:t>
            </w:r>
          </w:p>
        </w:tc>
        <w:tc>
          <w:tcPr>
            <w:tcW w:w="851" w:type="dxa"/>
          </w:tcPr>
          <w:p w14:paraId="667E0223" w14:textId="77777777" w:rsidR="00D07587" w:rsidRDefault="00D07587" w:rsidP="00B26956">
            <w:pPr>
              <w:pStyle w:val="pStyle"/>
            </w:pPr>
            <w:r>
              <w:rPr>
                <w:rStyle w:val="rStyle"/>
              </w:rPr>
              <w:t>Porcentaje</w:t>
            </w:r>
          </w:p>
        </w:tc>
        <w:tc>
          <w:tcPr>
            <w:tcW w:w="1134" w:type="dxa"/>
          </w:tcPr>
          <w:p w14:paraId="0B24E118" w14:textId="77777777" w:rsidR="00D07587" w:rsidRDefault="00D07587" w:rsidP="00B26956">
            <w:pPr>
              <w:pStyle w:val="pStyle"/>
            </w:pPr>
            <w:proofErr w:type="gramStart"/>
            <w:r>
              <w:rPr>
                <w:rStyle w:val="rStyle"/>
              </w:rPr>
              <w:t>29,426,821  (</w:t>
            </w:r>
            <w:proofErr w:type="gramEnd"/>
            <w:r>
              <w:rPr>
                <w:rStyle w:val="rStyle"/>
              </w:rPr>
              <w:t>Año 2025)</w:t>
            </w:r>
          </w:p>
        </w:tc>
        <w:tc>
          <w:tcPr>
            <w:tcW w:w="992" w:type="dxa"/>
          </w:tcPr>
          <w:p w14:paraId="20DC0A2C" w14:textId="77777777" w:rsidR="00D07587" w:rsidRDefault="00D07587" w:rsidP="00B26956">
            <w:pPr>
              <w:pStyle w:val="pStyle"/>
            </w:pPr>
            <w:r>
              <w:rPr>
                <w:rStyle w:val="rStyle"/>
              </w:rPr>
              <w:t>100.00% - Lograr el 100% de recursos ejercidos en proyectos estratégicos. 29,426,821</w:t>
            </w:r>
          </w:p>
        </w:tc>
        <w:tc>
          <w:tcPr>
            <w:tcW w:w="850" w:type="dxa"/>
          </w:tcPr>
          <w:p w14:paraId="347EF328" w14:textId="77777777" w:rsidR="00D07587" w:rsidRDefault="00D07587" w:rsidP="00B26956">
            <w:pPr>
              <w:pStyle w:val="pStyle"/>
            </w:pPr>
            <w:r>
              <w:rPr>
                <w:rStyle w:val="rStyle"/>
              </w:rPr>
              <w:t>Ascendente</w:t>
            </w:r>
          </w:p>
        </w:tc>
        <w:tc>
          <w:tcPr>
            <w:tcW w:w="1134" w:type="dxa"/>
          </w:tcPr>
          <w:p w14:paraId="05430FB7" w14:textId="77777777" w:rsidR="00D07587" w:rsidRDefault="00D07587" w:rsidP="00B26956">
            <w:pPr>
              <w:pStyle w:val="pStyle"/>
            </w:pPr>
          </w:p>
        </w:tc>
      </w:tr>
      <w:tr w:rsidR="00D07587" w14:paraId="3EB1E5B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tcPr>
          <w:p w14:paraId="4115DE51" w14:textId="77777777" w:rsidR="00D07587" w:rsidRDefault="00D07587" w:rsidP="00B26956">
            <w:pPr>
              <w:pStyle w:val="pStyle"/>
            </w:pPr>
            <w:r>
              <w:rPr>
                <w:rStyle w:val="rStyle"/>
              </w:rPr>
              <w:t>Componente</w:t>
            </w:r>
          </w:p>
        </w:tc>
        <w:tc>
          <w:tcPr>
            <w:tcW w:w="567" w:type="dxa"/>
          </w:tcPr>
          <w:p w14:paraId="7EFE9613" w14:textId="77777777" w:rsidR="00D07587" w:rsidRDefault="00D07587" w:rsidP="00B26956">
            <w:pPr>
              <w:pStyle w:val="pStyle"/>
            </w:pPr>
            <w:r>
              <w:rPr>
                <w:rStyle w:val="rStyle"/>
              </w:rPr>
              <w:t>C-002</w:t>
            </w:r>
          </w:p>
        </w:tc>
        <w:tc>
          <w:tcPr>
            <w:tcW w:w="1134" w:type="dxa"/>
          </w:tcPr>
          <w:p w14:paraId="07D05024" w14:textId="77777777" w:rsidR="00D07587" w:rsidRDefault="00D07587" w:rsidP="00B26956">
            <w:pPr>
              <w:pStyle w:val="pStyle"/>
            </w:pPr>
            <w:r>
              <w:rPr>
                <w:rStyle w:val="rStyle"/>
              </w:rPr>
              <w:t xml:space="preserve">Asuntos jurídicos de la </w:t>
            </w:r>
            <w:proofErr w:type="spellStart"/>
            <w:r>
              <w:rPr>
                <w:rStyle w:val="rStyle"/>
              </w:rPr>
              <w:lastRenderedPageBreak/>
              <w:t>SPFyA</w:t>
            </w:r>
            <w:proofErr w:type="spellEnd"/>
            <w:r>
              <w:rPr>
                <w:rStyle w:val="rStyle"/>
              </w:rPr>
              <w:t xml:space="preserve"> atendidos.</w:t>
            </w:r>
          </w:p>
        </w:tc>
        <w:tc>
          <w:tcPr>
            <w:tcW w:w="992" w:type="dxa"/>
          </w:tcPr>
          <w:p w14:paraId="5D9F24A8" w14:textId="77777777" w:rsidR="00D07587" w:rsidRDefault="00D07587" w:rsidP="00B26956">
            <w:pPr>
              <w:pStyle w:val="pStyle"/>
            </w:pPr>
            <w:r>
              <w:rPr>
                <w:rStyle w:val="rStyle"/>
              </w:rPr>
              <w:lastRenderedPageBreak/>
              <w:t xml:space="preserve">Porcentaje de asuntos jurídicos </w:t>
            </w:r>
            <w:r>
              <w:rPr>
                <w:rStyle w:val="rStyle"/>
              </w:rPr>
              <w:lastRenderedPageBreak/>
              <w:t>atendidos mediante respuesta oficial.</w:t>
            </w:r>
          </w:p>
        </w:tc>
        <w:tc>
          <w:tcPr>
            <w:tcW w:w="992" w:type="dxa"/>
          </w:tcPr>
          <w:p w14:paraId="3D4E27FC" w14:textId="77777777" w:rsidR="00D07587" w:rsidRDefault="00D07587" w:rsidP="00B26956">
            <w:pPr>
              <w:pStyle w:val="pStyle"/>
            </w:pPr>
            <w:r>
              <w:rPr>
                <w:rStyle w:val="rStyle"/>
              </w:rPr>
              <w:lastRenderedPageBreak/>
              <w:t xml:space="preserve">Valor porcentual de asuntos </w:t>
            </w:r>
            <w:r>
              <w:rPr>
                <w:rStyle w:val="rStyle"/>
              </w:rPr>
              <w:lastRenderedPageBreak/>
              <w:t>jurídicos atendidos mediante respuesta oficial.</w:t>
            </w:r>
          </w:p>
        </w:tc>
        <w:tc>
          <w:tcPr>
            <w:tcW w:w="1276" w:type="dxa"/>
          </w:tcPr>
          <w:p w14:paraId="7A60B80C" w14:textId="77777777" w:rsidR="00D07587" w:rsidRDefault="00D07587" w:rsidP="00B26956">
            <w:pPr>
              <w:pStyle w:val="pStyle"/>
            </w:pPr>
            <w:r>
              <w:rPr>
                <w:rStyle w:val="rStyle"/>
              </w:rPr>
              <w:lastRenderedPageBreak/>
              <w:t>(asuntos jurídicos atendidos/asun</w:t>
            </w:r>
            <w:r>
              <w:rPr>
                <w:rStyle w:val="rStyle"/>
              </w:rPr>
              <w:lastRenderedPageBreak/>
              <w:t>tos jurídicos programados a atender) *100</w:t>
            </w:r>
          </w:p>
        </w:tc>
        <w:tc>
          <w:tcPr>
            <w:tcW w:w="992" w:type="dxa"/>
            <w:gridSpan w:val="2"/>
          </w:tcPr>
          <w:p w14:paraId="6B81ABD4" w14:textId="77777777" w:rsidR="00D07587" w:rsidRDefault="00D07587" w:rsidP="00B26956">
            <w:pPr>
              <w:pStyle w:val="pStyle"/>
            </w:pPr>
            <w:r>
              <w:rPr>
                <w:rStyle w:val="rStyle"/>
              </w:rPr>
              <w:lastRenderedPageBreak/>
              <w:t xml:space="preserve">Asuntos jurídicos atendidos: </w:t>
            </w:r>
            <w:r>
              <w:rPr>
                <w:rStyle w:val="rStyle"/>
              </w:rPr>
              <w:lastRenderedPageBreak/>
              <w:t>se refiere a los asuntos jurídicos atendidos mediante respuesta oficial. Asuntos jurídicos programados a atender: se refiere a los asuntos jurídicos programados a atender mediante respuesta oficial</w:t>
            </w:r>
          </w:p>
        </w:tc>
        <w:tc>
          <w:tcPr>
            <w:tcW w:w="709" w:type="dxa"/>
          </w:tcPr>
          <w:p w14:paraId="68A9CD70" w14:textId="77777777" w:rsidR="00D07587" w:rsidRDefault="00D07587" w:rsidP="00B26956">
            <w:pPr>
              <w:pStyle w:val="pStyle"/>
            </w:pPr>
            <w:r>
              <w:rPr>
                <w:rStyle w:val="rStyle"/>
              </w:rPr>
              <w:lastRenderedPageBreak/>
              <w:t>Gestión-Eficaci</w:t>
            </w:r>
            <w:r>
              <w:rPr>
                <w:rStyle w:val="rStyle"/>
              </w:rPr>
              <w:lastRenderedPageBreak/>
              <w:t>a-Semestral</w:t>
            </w:r>
          </w:p>
        </w:tc>
        <w:tc>
          <w:tcPr>
            <w:tcW w:w="851" w:type="dxa"/>
          </w:tcPr>
          <w:p w14:paraId="553B3168" w14:textId="77777777" w:rsidR="00D07587" w:rsidRDefault="00D07587" w:rsidP="00B26956">
            <w:pPr>
              <w:pStyle w:val="pStyle"/>
            </w:pPr>
            <w:r>
              <w:rPr>
                <w:rStyle w:val="rStyle"/>
              </w:rPr>
              <w:lastRenderedPageBreak/>
              <w:t>Porcentaje</w:t>
            </w:r>
          </w:p>
        </w:tc>
        <w:tc>
          <w:tcPr>
            <w:tcW w:w="1134" w:type="dxa"/>
          </w:tcPr>
          <w:p w14:paraId="5AE335F3" w14:textId="77777777" w:rsidR="00D07587" w:rsidRDefault="00D07587" w:rsidP="00B26956">
            <w:pPr>
              <w:pStyle w:val="pStyle"/>
            </w:pPr>
            <w:r>
              <w:rPr>
                <w:rStyle w:val="rStyle"/>
              </w:rPr>
              <w:t xml:space="preserve"> 75% de asuntos jurídicos </w:t>
            </w:r>
            <w:r>
              <w:rPr>
                <w:rStyle w:val="rStyle"/>
              </w:rPr>
              <w:lastRenderedPageBreak/>
              <w:t>atendidos (Año 2024)</w:t>
            </w:r>
          </w:p>
        </w:tc>
        <w:tc>
          <w:tcPr>
            <w:tcW w:w="992" w:type="dxa"/>
          </w:tcPr>
          <w:p w14:paraId="59999CF1" w14:textId="77777777" w:rsidR="00D07587" w:rsidRDefault="00D07587" w:rsidP="00B26956">
            <w:pPr>
              <w:pStyle w:val="pStyle"/>
            </w:pPr>
            <w:r>
              <w:rPr>
                <w:rStyle w:val="rStyle"/>
              </w:rPr>
              <w:lastRenderedPageBreak/>
              <w:t xml:space="preserve">100.00% - Lograr 100% de </w:t>
            </w:r>
            <w:r>
              <w:rPr>
                <w:rStyle w:val="rStyle"/>
              </w:rPr>
              <w:lastRenderedPageBreak/>
              <w:t>procedimientos jurídicos atendidos mediante respuesta oficial</w:t>
            </w:r>
          </w:p>
        </w:tc>
        <w:tc>
          <w:tcPr>
            <w:tcW w:w="850" w:type="dxa"/>
          </w:tcPr>
          <w:p w14:paraId="7526B871" w14:textId="77777777" w:rsidR="00D07587" w:rsidRDefault="00D07587" w:rsidP="00B26956">
            <w:pPr>
              <w:pStyle w:val="pStyle"/>
            </w:pPr>
            <w:r>
              <w:rPr>
                <w:rStyle w:val="rStyle"/>
              </w:rPr>
              <w:lastRenderedPageBreak/>
              <w:t>Ascendente</w:t>
            </w:r>
          </w:p>
        </w:tc>
        <w:tc>
          <w:tcPr>
            <w:tcW w:w="1134" w:type="dxa"/>
          </w:tcPr>
          <w:p w14:paraId="697EC0A8" w14:textId="77777777" w:rsidR="00D07587" w:rsidRDefault="00D07587" w:rsidP="00B26956">
            <w:pPr>
              <w:pStyle w:val="pStyle"/>
            </w:pPr>
          </w:p>
        </w:tc>
      </w:tr>
      <w:tr w:rsidR="00D07587" w14:paraId="6B1A14C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val="restart"/>
          </w:tcPr>
          <w:p w14:paraId="49C77567" w14:textId="77777777" w:rsidR="00D07587" w:rsidRDefault="00D07587" w:rsidP="00B26956">
            <w:r>
              <w:rPr>
                <w:rStyle w:val="rStyle"/>
              </w:rPr>
              <w:t>Actividad o Proyecto</w:t>
            </w:r>
          </w:p>
        </w:tc>
        <w:tc>
          <w:tcPr>
            <w:tcW w:w="567" w:type="dxa"/>
          </w:tcPr>
          <w:p w14:paraId="03EFBFEC" w14:textId="77777777" w:rsidR="00D07587" w:rsidRDefault="00D07587" w:rsidP="00B26956">
            <w:pPr>
              <w:pStyle w:val="pStyle"/>
            </w:pPr>
            <w:r>
              <w:rPr>
                <w:rStyle w:val="rStyle"/>
              </w:rPr>
              <w:t>A-01</w:t>
            </w:r>
          </w:p>
        </w:tc>
        <w:tc>
          <w:tcPr>
            <w:tcW w:w="1134" w:type="dxa"/>
          </w:tcPr>
          <w:p w14:paraId="1FA2697F" w14:textId="77777777" w:rsidR="00D07587" w:rsidRDefault="00D07587" w:rsidP="00B26956">
            <w:pPr>
              <w:pStyle w:val="pStyle"/>
            </w:pPr>
            <w:r>
              <w:rPr>
                <w:rStyle w:val="rStyle"/>
              </w:rPr>
              <w:t xml:space="preserve">Emisión de dictámenes de iniciativas con proyecto de ley o decreto puestas a consideración de la </w:t>
            </w:r>
            <w:proofErr w:type="spellStart"/>
            <w:r>
              <w:rPr>
                <w:rStyle w:val="rStyle"/>
              </w:rPr>
              <w:t>SPFyA</w:t>
            </w:r>
            <w:proofErr w:type="spellEnd"/>
          </w:p>
        </w:tc>
        <w:tc>
          <w:tcPr>
            <w:tcW w:w="992" w:type="dxa"/>
          </w:tcPr>
          <w:p w14:paraId="34B5FFC9" w14:textId="77777777" w:rsidR="00D07587" w:rsidRDefault="00D07587" w:rsidP="00B26956">
            <w:pPr>
              <w:pStyle w:val="pStyle"/>
            </w:pPr>
            <w:r>
              <w:rPr>
                <w:rStyle w:val="rStyle"/>
              </w:rPr>
              <w:t>Porcentaje de cumplimiento a la contestación del dictamen sobre la estimación de impacto presupuestal.</w:t>
            </w:r>
          </w:p>
        </w:tc>
        <w:tc>
          <w:tcPr>
            <w:tcW w:w="992" w:type="dxa"/>
          </w:tcPr>
          <w:p w14:paraId="452282E8" w14:textId="77777777" w:rsidR="00D07587" w:rsidRDefault="00D07587" w:rsidP="00B26956">
            <w:pPr>
              <w:pStyle w:val="pStyle"/>
            </w:pPr>
            <w:r>
              <w:rPr>
                <w:rStyle w:val="rStyle"/>
              </w:rPr>
              <w:t>Valor porcentual de cumplimiento a la contestación del dictamen sobre la estimación de impacto presupuestal.</w:t>
            </w:r>
          </w:p>
        </w:tc>
        <w:tc>
          <w:tcPr>
            <w:tcW w:w="1276" w:type="dxa"/>
          </w:tcPr>
          <w:p w14:paraId="5804E3A8" w14:textId="77777777" w:rsidR="00D07587" w:rsidRDefault="00D07587" w:rsidP="00B26956">
            <w:pPr>
              <w:pStyle w:val="pStyle"/>
            </w:pPr>
            <w:r>
              <w:rPr>
                <w:rStyle w:val="rStyle"/>
              </w:rPr>
              <w:t xml:space="preserve">(número de dictámenes atendidos/número de dictámenes </w:t>
            </w:r>
            <w:proofErr w:type="gramStart"/>
            <w:r>
              <w:rPr>
                <w:rStyle w:val="rStyle"/>
              </w:rPr>
              <w:t>programados)*</w:t>
            </w:r>
            <w:proofErr w:type="gramEnd"/>
            <w:r>
              <w:rPr>
                <w:rStyle w:val="rStyle"/>
              </w:rPr>
              <w:t>100</w:t>
            </w:r>
          </w:p>
        </w:tc>
        <w:tc>
          <w:tcPr>
            <w:tcW w:w="992" w:type="dxa"/>
            <w:gridSpan w:val="2"/>
          </w:tcPr>
          <w:p w14:paraId="4E9E9B04" w14:textId="77777777" w:rsidR="00D07587" w:rsidRDefault="00D07587" w:rsidP="00B26956">
            <w:pPr>
              <w:pStyle w:val="pStyle"/>
            </w:pPr>
            <w:r>
              <w:rPr>
                <w:rStyle w:val="rStyle"/>
              </w:rPr>
              <w:t xml:space="preserve">Número seguimientos a resoluciones realizados: El total de seguimientos a resoluciones de recursos de </w:t>
            </w:r>
            <w:r>
              <w:rPr>
                <w:rStyle w:val="rStyle"/>
              </w:rPr>
              <w:lastRenderedPageBreak/>
              <w:t>revocación emitidas en tiempo. Número de seguimientos a resoluciones programados: es el total de seguimientos a resoluciones de recursos de revocación programados</w:t>
            </w:r>
          </w:p>
        </w:tc>
        <w:tc>
          <w:tcPr>
            <w:tcW w:w="709" w:type="dxa"/>
          </w:tcPr>
          <w:p w14:paraId="35ADD360" w14:textId="77777777" w:rsidR="00D07587" w:rsidRDefault="00D07587" w:rsidP="00B26956">
            <w:pPr>
              <w:pStyle w:val="pStyle"/>
            </w:pPr>
            <w:r>
              <w:rPr>
                <w:rStyle w:val="rStyle"/>
              </w:rPr>
              <w:lastRenderedPageBreak/>
              <w:t>Gestión-Eficacia-Trimestral</w:t>
            </w:r>
          </w:p>
        </w:tc>
        <w:tc>
          <w:tcPr>
            <w:tcW w:w="851" w:type="dxa"/>
          </w:tcPr>
          <w:p w14:paraId="6892EB6E" w14:textId="77777777" w:rsidR="00D07587" w:rsidRDefault="00D07587" w:rsidP="00B26956">
            <w:pPr>
              <w:pStyle w:val="pStyle"/>
            </w:pPr>
            <w:r>
              <w:rPr>
                <w:rStyle w:val="rStyle"/>
              </w:rPr>
              <w:t>Porcentaje</w:t>
            </w:r>
          </w:p>
        </w:tc>
        <w:tc>
          <w:tcPr>
            <w:tcW w:w="1134" w:type="dxa"/>
          </w:tcPr>
          <w:p w14:paraId="675EC7D4" w14:textId="77777777" w:rsidR="00D07587" w:rsidRDefault="00D07587" w:rsidP="00B26956">
            <w:pPr>
              <w:pStyle w:val="pStyle"/>
            </w:pPr>
            <w:r>
              <w:rPr>
                <w:rStyle w:val="rStyle"/>
              </w:rPr>
              <w:t xml:space="preserve"> 100% de cumplimiento en la contestación de dictámenes en el 2024 (Año 2024)</w:t>
            </w:r>
          </w:p>
        </w:tc>
        <w:tc>
          <w:tcPr>
            <w:tcW w:w="992" w:type="dxa"/>
          </w:tcPr>
          <w:p w14:paraId="3A250D4C" w14:textId="77777777" w:rsidR="00D07587" w:rsidRDefault="00D07587" w:rsidP="00B26956">
            <w:pPr>
              <w:pStyle w:val="pStyle"/>
            </w:pPr>
            <w:r>
              <w:rPr>
                <w:rStyle w:val="rStyle"/>
              </w:rPr>
              <w:t>100.00% - Lograr el 100% de cumplimiento en la contestación de dictámenes.</w:t>
            </w:r>
          </w:p>
        </w:tc>
        <w:tc>
          <w:tcPr>
            <w:tcW w:w="850" w:type="dxa"/>
          </w:tcPr>
          <w:p w14:paraId="3A7BEB0F" w14:textId="77777777" w:rsidR="00D07587" w:rsidRDefault="00D07587" w:rsidP="00B26956">
            <w:pPr>
              <w:pStyle w:val="pStyle"/>
            </w:pPr>
            <w:r>
              <w:rPr>
                <w:rStyle w:val="rStyle"/>
              </w:rPr>
              <w:t>Ascendente</w:t>
            </w:r>
          </w:p>
        </w:tc>
        <w:tc>
          <w:tcPr>
            <w:tcW w:w="1134" w:type="dxa"/>
          </w:tcPr>
          <w:p w14:paraId="3EF57F1B" w14:textId="77777777" w:rsidR="00D07587" w:rsidRDefault="00D07587" w:rsidP="00B26956">
            <w:pPr>
              <w:pStyle w:val="pStyle"/>
            </w:pPr>
          </w:p>
        </w:tc>
      </w:tr>
      <w:tr w:rsidR="00D07587" w14:paraId="341CFAE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629C4506" w14:textId="77777777" w:rsidR="00D07587" w:rsidRDefault="00D07587" w:rsidP="00B26956"/>
        </w:tc>
        <w:tc>
          <w:tcPr>
            <w:tcW w:w="567" w:type="dxa"/>
          </w:tcPr>
          <w:p w14:paraId="2010E780" w14:textId="77777777" w:rsidR="00D07587" w:rsidRDefault="00D07587" w:rsidP="00B26956">
            <w:pPr>
              <w:pStyle w:val="pStyle"/>
            </w:pPr>
            <w:r>
              <w:rPr>
                <w:rStyle w:val="rStyle"/>
              </w:rPr>
              <w:t>A-02</w:t>
            </w:r>
          </w:p>
        </w:tc>
        <w:tc>
          <w:tcPr>
            <w:tcW w:w="1134" w:type="dxa"/>
          </w:tcPr>
          <w:p w14:paraId="438DD7B1" w14:textId="77777777" w:rsidR="00D07587" w:rsidRDefault="00D07587" w:rsidP="00B26956">
            <w:pPr>
              <w:pStyle w:val="pStyle"/>
            </w:pPr>
            <w:r>
              <w:rPr>
                <w:rStyle w:val="rStyle"/>
              </w:rPr>
              <w:t xml:space="preserve">Atención y resolución de los recursos de revocación y de los juicios contenciosos en los que sea parte la </w:t>
            </w:r>
            <w:proofErr w:type="spellStart"/>
            <w:r>
              <w:rPr>
                <w:rStyle w:val="rStyle"/>
              </w:rPr>
              <w:t>SPFyA</w:t>
            </w:r>
            <w:proofErr w:type="spellEnd"/>
          </w:p>
        </w:tc>
        <w:tc>
          <w:tcPr>
            <w:tcW w:w="992" w:type="dxa"/>
          </w:tcPr>
          <w:p w14:paraId="33987200" w14:textId="77777777" w:rsidR="00D07587" w:rsidRDefault="00D07587" w:rsidP="00B26956">
            <w:pPr>
              <w:pStyle w:val="pStyle"/>
            </w:pPr>
            <w:r>
              <w:rPr>
                <w:rStyle w:val="rStyle"/>
              </w:rPr>
              <w:t>Porcentaje de cumplimiento en el seguimiento de las resoluciones de recursos de revocación.</w:t>
            </w:r>
          </w:p>
        </w:tc>
        <w:tc>
          <w:tcPr>
            <w:tcW w:w="992" w:type="dxa"/>
          </w:tcPr>
          <w:p w14:paraId="7A5A3586" w14:textId="77777777" w:rsidR="00D07587" w:rsidRDefault="00D07587" w:rsidP="00B26956">
            <w:pPr>
              <w:pStyle w:val="pStyle"/>
            </w:pPr>
            <w:r>
              <w:rPr>
                <w:rStyle w:val="rStyle"/>
              </w:rPr>
              <w:t>Valor porcentual para la emisión de las resoluciones de recursos de revocación.</w:t>
            </w:r>
          </w:p>
        </w:tc>
        <w:tc>
          <w:tcPr>
            <w:tcW w:w="1276" w:type="dxa"/>
          </w:tcPr>
          <w:p w14:paraId="71C4597A" w14:textId="77777777" w:rsidR="00D07587" w:rsidRDefault="00D07587" w:rsidP="00B26956">
            <w:pPr>
              <w:pStyle w:val="pStyle"/>
            </w:pPr>
            <w:r>
              <w:rPr>
                <w:rStyle w:val="rStyle"/>
              </w:rPr>
              <w:t xml:space="preserve">(número seguimientos a resoluciones realizados/Número de seguimientos a resoluciones </w:t>
            </w:r>
            <w:proofErr w:type="gramStart"/>
            <w:r>
              <w:rPr>
                <w:rStyle w:val="rStyle"/>
              </w:rPr>
              <w:t>programados)*</w:t>
            </w:r>
            <w:proofErr w:type="gramEnd"/>
            <w:r>
              <w:rPr>
                <w:rStyle w:val="rStyle"/>
              </w:rPr>
              <w:t>100</w:t>
            </w:r>
          </w:p>
        </w:tc>
        <w:tc>
          <w:tcPr>
            <w:tcW w:w="992" w:type="dxa"/>
            <w:gridSpan w:val="2"/>
          </w:tcPr>
          <w:p w14:paraId="14A98AA5" w14:textId="77777777" w:rsidR="00D07587" w:rsidRDefault="00D07587" w:rsidP="00B26956">
            <w:pPr>
              <w:pStyle w:val="pStyle"/>
            </w:pPr>
            <w:r>
              <w:rPr>
                <w:rStyle w:val="rStyle"/>
              </w:rPr>
              <w:t xml:space="preserve">Número seguimientos a resoluciones realizados: El total de seguimientos a resoluciones de recursos de revocación </w:t>
            </w:r>
            <w:r>
              <w:rPr>
                <w:rStyle w:val="rStyle"/>
              </w:rPr>
              <w:lastRenderedPageBreak/>
              <w:t>emitidas en tiempo. Número de seguimientos a resoluciones programados: es el total de seguimientos a resoluciones de recursos de revocación programados</w:t>
            </w:r>
          </w:p>
        </w:tc>
        <w:tc>
          <w:tcPr>
            <w:tcW w:w="709" w:type="dxa"/>
          </w:tcPr>
          <w:p w14:paraId="47389004" w14:textId="77777777" w:rsidR="00D07587" w:rsidRDefault="00D07587" w:rsidP="00B26956">
            <w:pPr>
              <w:pStyle w:val="pStyle"/>
            </w:pPr>
            <w:r>
              <w:rPr>
                <w:rStyle w:val="rStyle"/>
              </w:rPr>
              <w:lastRenderedPageBreak/>
              <w:t>Gestión-Eficacia-Trimestral</w:t>
            </w:r>
          </w:p>
        </w:tc>
        <w:tc>
          <w:tcPr>
            <w:tcW w:w="851" w:type="dxa"/>
          </w:tcPr>
          <w:p w14:paraId="5FF9CC82" w14:textId="77777777" w:rsidR="00D07587" w:rsidRDefault="00D07587" w:rsidP="00B26956">
            <w:pPr>
              <w:pStyle w:val="pStyle"/>
            </w:pPr>
            <w:r>
              <w:rPr>
                <w:rStyle w:val="rStyle"/>
              </w:rPr>
              <w:t>Porcentaje</w:t>
            </w:r>
          </w:p>
        </w:tc>
        <w:tc>
          <w:tcPr>
            <w:tcW w:w="1134" w:type="dxa"/>
          </w:tcPr>
          <w:p w14:paraId="0D277604" w14:textId="77777777" w:rsidR="00D07587" w:rsidRDefault="00D07587" w:rsidP="00B26956">
            <w:pPr>
              <w:pStyle w:val="pStyle"/>
            </w:pPr>
            <w:proofErr w:type="gramStart"/>
            <w:r>
              <w:rPr>
                <w:rStyle w:val="rStyle"/>
              </w:rPr>
              <w:t>0  (</w:t>
            </w:r>
            <w:proofErr w:type="gramEnd"/>
            <w:r>
              <w:rPr>
                <w:rStyle w:val="rStyle"/>
              </w:rPr>
              <w:t>Año 2024)</w:t>
            </w:r>
          </w:p>
        </w:tc>
        <w:tc>
          <w:tcPr>
            <w:tcW w:w="992" w:type="dxa"/>
          </w:tcPr>
          <w:p w14:paraId="3DE72250" w14:textId="77777777" w:rsidR="00D07587" w:rsidRDefault="00D07587" w:rsidP="00B26956">
            <w:pPr>
              <w:pStyle w:val="pStyle"/>
            </w:pPr>
            <w:r>
              <w:rPr>
                <w:rStyle w:val="rStyle"/>
              </w:rPr>
              <w:t>50.00% - Lograr el 50% de seguimientos a 30 resoluciones de recursos de revocación.</w:t>
            </w:r>
          </w:p>
        </w:tc>
        <w:tc>
          <w:tcPr>
            <w:tcW w:w="850" w:type="dxa"/>
          </w:tcPr>
          <w:p w14:paraId="671C2D01" w14:textId="77777777" w:rsidR="00D07587" w:rsidRDefault="00D07587" w:rsidP="00B26956">
            <w:pPr>
              <w:pStyle w:val="pStyle"/>
            </w:pPr>
            <w:r>
              <w:rPr>
                <w:rStyle w:val="rStyle"/>
              </w:rPr>
              <w:t>Ascendente</w:t>
            </w:r>
          </w:p>
        </w:tc>
        <w:tc>
          <w:tcPr>
            <w:tcW w:w="1134" w:type="dxa"/>
          </w:tcPr>
          <w:p w14:paraId="3EF76651" w14:textId="77777777" w:rsidR="00D07587" w:rsidRDefault="00D07587" w:rsidP="00B26956">
            <w:pPr>
              <w:pStyle w:val="pStyle"/>
            </w:pPr>
          </w:p>
        </w:tc>
      </w:tr>
      <w:tr w:rsidR="00D07587" w14:paraId="5E72FDC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56D35D91" w14:textId="77777777" w:rsidR="00D07587" w:rsidRDefault="00D07587" w:rsidP="00B26956"/>
        </w:tc>
        <w:tc>
          <w:tcPr>
            <w:tcW w:w="567" w:type="dxa"/>
          </w:tcPr>
          <w:p w14:paraId="05B96D1B" w14:textId="77777777" w:rsidR="00D07587" w:rsidRDefault="00D07587" w:rsidP="00B26956">
            <w:pPr>
              <w:pStyle w:val="pStyle"/>
            </w:pPr>
            <w:r>
              <w:rPr>
                <w:rStyle w:val="rStyle"/>
              </w:rPr>
              <w:t>A-03</w:t>
            </w:r>
          </w:p>
        </w:tc>
        <w:tc>
          <w:tcPr>
            <w:tcW w:w="1134" w:type="dxa"/>
          </w:tcPr>
          <w:p w14:paraId="359B47BA" w14:textId="77777777" w:rsidR="00D07587" w:rsidRDefault="00D07587" w:rsidP="00B26956">
            <w:pPr>
              <w:pStyle w:val="pStyle"/>
            </w:pPr>
            <w:r>
              <w:rPr>
                <w:rStyle w:val="rStyle"/>
              </w:rPr>
              <w:t>Atención a los requerimientos de auditorías realizadas a la Secretaría de Planeación, Finanzas y Administración, por parte de los Órganos de Fiscalización.</w:t>
            </w:r>
          </w:p>
        </w:tc>
        <w:tc>
          <w:tcPr>
            <w:tcW w:w="992" w:type="dxa"/>
          </w:tcPr>
          <w:p w14:paraId="211B76C6" w14:textId="77777777" w:rsidR="00D07587" w:rsidRDefault="00D07587" w:rsidP="00B26956">
            <w:pPr>
              <w:pStyle w:val="pStyle"/>
            </w:pPr>
            <w:r>
              <w:rPr>
                <w:rStyle w:val="rStyle"/>
              </w:rPr>
              <w:t>Porcentaje de auditorías atendidas</w:t>
            </w:r>
          </w:p>
        </w:tc>
        <w:tc>
          <w:tcPr>
            <w:tcW w:w="992" w:type="dxa"/>
          </w:tcPr>
          <w:p w14:paraId="35A8595B" w14:textId="77777777" w:rsidR="00D07587" w:rsidRDefault="00D07587" w:rsidP="00B26956">
            <w:pPr>
              <w:pStyle w:val="pStyle"/>
            </w:pPr>
            <w:r>
              <w:rPr>
                <w:rStyle w:val="rStyle"/>
              </w:rPr>
              <w:t>Valor porcentual de la atención de las auditorías requeridas</w:t>
            </w:r>
          </w:p>
        </w:tc>
        <w:tc>
          <w:tcPr>
            <w:tcW w:w="1276" w:type="dxa"/>
          </w:tcPr>
          <w:p w14:paraId="1678C038" w14:textId="77777777" w:rsidR="00D07587" w:rsidRDefault="00D07587" w:rsidP="00B26956">
            <w:pPr>
              <w:pStyle w:val="pStyle"/>
            </w:pPr>
            <w:r>
              <w:rPr>
                <w:rStyle w:val="rStyle"/>
              </w:rPr>
              <w:t>(número de auditorías atendidas/número de auditorías programadas) *100</w:t>
            </w:r>
          </w:p>
        </w:tc>
        <w:tc>
          <w:tcPr>
            <w:tcW w:w="992" w:type="dxa"/>
            <w:gridSpan w:val="2"/>
          </w:tcPr>
          <w:p w14:paraId="3172D4C0" w14:textId="77777777" w:rsidR="00D07587" w:rsidRDefault="00D07587" w:rsidP="00B26956">
            <w:pPr>
              <w:pStyle w:val="pStyle"/>
            </w:pPr>
            <w:r>
              <w:rPr>
                <w:rStyle w:val="rStyle"/>
              </w:rPr>
              <w:t>Número de auditorías atendidas: El total auditorías atendidas. Número de auditorías programadas: El total de auditorías programas</w:t>
            </w:r>
          </w:p>
        </w:tc>
        <w:tc>
          <w:tcPr>
            <w:tcW w:w="709" w:type="dxa"/>
          </w:tcPr>
          <w:p w14:paraId="1D588A44" w14:textId="77777777" w:rsidR="00D07587" w:rsidRDefault="00D07587" w:rsidP="00B26956">
            <w:pPr>
              <w:pStyle w:val="pStyle"/>
            </w:pPr>
            <w:r>
              <w:rPr>
                <w:rStyle w:val="rStyle"/>
              </w:rPr>
              <w:t>Gestión-Eficacia-Trimestral</w:t>
            </w:r>
          </w:p>
        </w:tc>
        <w:tc>
          <w:tcPr>
            <w:tcW w:w="851" w:type="dxa"/>
          </w:tcPr>
          <w:p w14:paraId="68BD153D" w14:textId="77777777" w:rsidR="00D07587" w:rsidRDefault="00D07587" w:rsidP="00B26956">
            <w:pPr>
              <w:pStyle w:val="pStyle"/>
            </w:pPr>
            <w:r>
              <w:rPr>
                <w:rStyle w:val="rStyle"/>
              </w:rPr>
              <w:t>Porcentaje</w:t>
            </w:r>
          </w:p>
        </w:tc>
        <w:tc>
          <w:tcPr>
            <w:tcW w:w="1134" w:type="dxa"/>
          </w:tcPr>
          <w:p w14:paraId="38E4AA64" w14:textId="77777777" w:rsidR="00D07587" w:rsidRDefault="00D07587" w:rsidP="00B26956">
            <w:pPr>
              <w:pStyle w:val="pStyle"/>
            </w:pPr>
            <w:r>
              <w:rPr>
                <w:rStyle w:val="rStyle"/>
              </w:rPr>
              <w:t xml:space="preserve"> 100% de auditoría atendidas en el 2024 (Año 2024)</w:t>
            </w:r>
          </w:p>
        </w:tc>
        <w:tc>
          <w:tcPr>
            <w:tcW w:w="992" w:type="dxa"/>
          </w:tcPr>
          <w:p w14:paraId="37698104" w14:textId="77777777" w:rsidR="00D07587" w:rsidRDefault="00D07587" w:rsidP="00B26956">
            <w:pPr>
              <w:pStyle w:val="pStyle"/>
            </w:pPr>
            <w:r>
              <w:rPr>
                <w:rStyle w:val="rStyle"/>
              </w:rPr>
              <w:t>100.00% - Lograr el 100% de auditorías atendidas</w:t>
            </w:r>
          </w:p>
        </w:tc>
        <w:tc>
          <w:tcPr>
            <w:tcW w:w="850" w:type="dxa"/>
          </w:tcPr>
          <w:p w14:paraId="65874341" w14:textId="77777777" w:rsidR="00D07587" w:rsidRDefault="00D07587" w:rsidP="00B26956">
            <w:pPr>
              <w:pStyle w:val="pStyle"/>
            </w:pPr>
            <w:r>
              <w:rPr>
                <w:rStyle w:val="rStyle"/>
              </w:rPr>
              <w:t>Ascendente</w:t>
            </w:r>
          </w:p>
        </w:tc>
        <w:tc>
          <w:tcPr>
            <w:tcW w:w="1134" w:type="dxa"/>
          </w:tcPr>
          <w:p w14:paraId="112BF56C" w14:textId="77777777" w:rsidR="00D07587" w:rsidRDefault="00D07587" w:rsidP="00B26956">
            <w:pPr>
              <w:pStyle w:val="pStyle"/>
            </w:pPr>
          </w:p>
        </w:tc>
      </w:tr>
      <w:tr w:rsidR="00D07587" w14:paraId="430F4F5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7C7EE1C8" w14:textId="77777777" w:rsidR="00D07587" w:rsidRDefault="00D07587" w:rsidP="00B26956"/>
        </w:tc>
        <w:tc>
          <w:tcPr>
            <w:tcW w:w="567" w:type="dxa"/>
          </w:tcPr>
          <w:p w14:paraId="2AA8A6BA" w14:textId="77777777" w:rsidR="00D07587" w:rsidRDefault="00D07587" w:rsidP="00B26956">
            <w:pPr>
              <w:pStyle w:val="pStyle"/>
            </w:pPr>
            <w:r>
              <w:rPr>
                <w:rStyle w:val="rStyle"/>
              </w:rPr>
              <w:t>A-04</w:t>
            </w:r>
          </w:p>
        </w:tc>
        <w:tc>
          <w:tcPr>
            <w:tcW w:w="1134" w:type="dxa"/>
          </w:tcPr>
          <w:p w14:paraId="2310E4CB" w14:textId="77777777" w:rsidR="00D07587" w:rsidRDefault="00D07587" w:rsidP="00B26956">
            <w:pPr>
              <w:pStyle w:val="pStyle"/>
            </w:pPr>
            <w:r>
              <w:rPr>
                <w:rStyle w:val="rStyle"/>
              </w:rPr>
              <w:t>Atención a las solicitudes de acceso a información pública respecto al quehacer gubernamental.</w:t>
            </w:r>
          </w:p>
        </w:tc>
        <w:tc>
          <w:tcPr>
            <w:tcW w:w="992" w:type="dxa"/>
          </w:tcPr>
          <w:p w14:paraId="5A261490" w14:textId="77777777" w:rsidR="00D07587" w:rsidRDefault="00D07587" w:rsidP="00B26956">
            <w:pPr>
              <w:pStyle w:val="pStyle"/>
            </w:pPr>
            <w:r>
              <w:rPr>
                <w:rStyle w:val="rStyle"/>
              </w:rPr>
              <w:t>Porcentaje de atención a solicitudes de acceso a la información pública</w:t>
            </w:r>
          </w:p>
        </w:tc>
        <w:tc>
          <w:tcPr>
            <w:tcW w:w="992" w:type="dxa"/>
          </w:tcPr>
          <w:p w14:paraId="01EFC9D5" w14:textId="77777777" w:rsidR="00D07587" w:rsidRDefault="00D07587" w:rsidP="00B26956">
            <w:pPr>
              <w:pStyle w:val="pStyle"/>
            </w:pPr>
            <w:r>
              <w:rPr>
                <w:rStyle w:val="rStyle"/>
              </w:rPr>
              <w:t>Es el valor porcentual en la atención a los requerimientos de información en el renglón de transparencia.</w:t>
            </w:r>
          </w:p>
        </w:tc>
        <w:tc>
          <w:tcPr>
            <w:tcW w:w="1276" w:type="dxa"/>
          </w:tcPr>
          <w:p w14:paraId="671EAAF9" w14:textId="77777777" w:rsidR="00D07587" w:rsidRDefault="00D07587" w:rsidP="00B26956">
            <w:pPr>
              <w:pStyle w:val="pStyle"/>
            </w:pPr>
            <w:r>
              <w:rPr>
                <w:rStyle w:val="rStyle"/>
              </w:rPr>
              <w:t>(solicitudes atendidas/solicitudes programadas a atender) *100</w:t>
            </w:r>
          </w:p>
        </w:tc>
        <w:tc>
          <w:tcPr>
            <w:tcW w:w="992" w:type="dxa"/>
            <w:gridSpan w:val="2"/>
          </w:tcPr>
          <w:p w14:paraId="1E91EDF3" w14:textId="77777777" w:rsidR="00D07587" w:rsidRDefault="00D07587" w:rsidP="00B26956">
            <w:pPr>
              <w:pStyle w:val="pStyle"/>
            </w:pPr>
            <w:r>
              <w:rPr>
                <w:rStyle w:val="rStyle"/>
              </w:rPr>
              <w:t>(solicitudes atendidas/solicitudes programadas a atender) *100</w:t>
            </w:r>
          </w:p>
        </w:tc>
        <w:tc>
          <w:tcPr>
            <w:tcW w:w="709" w:type="dxa"/>
          </w:tcPr>
          <w:p w14:paraId="5F624570" w14:textId="77777777" w:rsidR="00D07587" w:rsidRDefault="00D07587" w:rsidP="00B26956">
            <w:pPr>
              <w:pStyle w:val="pStyle"/>
            </w:pPr>
            <w:r>
              <w:rPr>
                <w:rStyle w:val="rStyle"/>
              </w:rPr>
              <w:t>Gestión-Eficacia-Trimestral</w:t>
            </w:r>
          </w:p>
        </w:tc>
        <w:tc>
          <w:tcPr>
            <w:tcW w:w="851" w:type="dxa"/>
          </w:tcPr>
          <w:p w14:paraId="580EC270" w14:textId="77777777" w:rsidR="00D07587" w:rsidRDefault="00D07587" w:rsidP="00B26956">
            <w:pPr>
              <w:pStyle w:val="pStyle"/>
            </w:pPr>
            <w:r>
              <w:rPr>
                <w:rStyle w:val="rStyle"/>
              </w:rPr>
              <w:t>Porcentaje</w:t>
            </w:r>
          </w:p>
        </w:tc>
        <w:tc>
          <w:tcPr>
            <w:tcW w:w="1134" w:type="dxa"/>
          </w:tcPr>
          <w:p w14:paraId="494619FB" w14:textId="77777777" w:rsidR="00D07587" w:rsidRDefault="00D07587" w:rsidP="00B26956">
            <w:pPr>
              <w:pStyle w:val="pStyle"/>
            </w:pPr>
            <w:r>
              <w:rPr>
                <w:rStyle w:val="rStyle"/>
              </w:rPr>
              <w:t xml:space="preserve"> 100% de solicitudes atendidas (Año 2024)</w:t>
            </w:r>
          </w:p>
        </w:tc>
        <w:tc>
          <w:tcPr>
            <w:tcW w:w="992" w:type="dxa"/>
          </w:tcPr>
          <w:p w14:paraId="215F7D1D" w14:textId="77777777" w:rsidR="00D07587" w:rsidRDefault="00D07587" w:rsidP="00B26956">
            <w:pPr>
              <w:pStyle w:val="pStyle"/>
            </w:pPr>
            <w:r>
              <w:rPr>
                <w:rStyle w:val="rStyle"/>
              </w:rPr>
              <w:t>100.00% - Lograr el 100%de respuesta a 250 solicitudes de acceso a información</w:t>
            </w:r>
          </w:p>
        </w:tc>
        <w:tc>
          <w:tcPr>
            <w:tcW w:w="850" w:type="dxa"/>
          </w:tcPr>
          <w:p w14:paraId="674F8D96" w14:textId="77777777" w:rsidR="00D07587" w:rsidRDefault="00D07587" w:rsidP="00B26956">
            <w:pPr>
              <w:pStyle w:val="pStyle"/>
            </w:pPr>
            <w:r>
              <w:rPr>
                <w:rStyle w:val="rStyle"/>
              </w:rPr>
              <w:t>Ascendente</w:t>
            </w:r>
          </w:p>
        </w:tc>
        <w:tc>
          <w:tcPr>
            <w:tcW w:w="1134" w:type="dxa"/>
          </w:tcPr>
          <w:p w14:paraId="71F79B57" w14:textId="77777777" w:rsidR="00D07587" w:rsidRDefault="00D07587" w:rsidP="00B26956">
            <w:pPr>
              <w:pStyle w:val="pStyle"/>
            </w:pPr>
          </w:p>
        </w:tc>
      </w:tr>
      <w:tr w:rsidR="00D07587" w14:paraId="0429107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3D649F3E" w14:textId="77777777" w:rsidR="00D07587" w:rsidRDefault="00D07587" w:rsidP="00B26956"/>
        </w:tc>
        <w:tc>
          <w:tcPr>
            <w:tcW w:w="567" w:type="dxa"/>
          </w:tcPr>
          <w:p w14:paraId="583DDC0C" w14:textId="77777777" w:rsidR="00D07587" w:rsidRDefault="00D07587" w:rsidP="00B26956">
            <w:pPr>
              <w:pStyle w:val="pStyle"/>
            </w:pPr>
            <w:r>
              <w:rPr>
                <w:rStyle w:val="rStyle"/>
              </w:rPr>
              <w:t>A-05</w:t>
            </w:r>
          </w:p>
        </w:tc>
        <w:tc>
          <w:tcPr>
            <w:tcW w:w="1134" w:type="dxa"/>
          </w:tcPr>
          <w:p w14:paraId="582F9FFC" w14:textId="77777777" w:rsidR="00D07587" w:rsidRDefault="00D07587" w:rsidP="00B26956">
            <w:pPr>
              <w:pStyle w:val="pStyle"/>
            </w:pPr>
            <w:r>
              <w:rPr>
                <w:rStyle w:val="rStyle"/>
              </w:rPr>
              <w:t>Atención a los juicios laborales en los que es parte el Poder Ejecutivo del Estado.</w:t>
            </w:r>
          </w:p>
        </w:tc>
        <w:tc>
          <w:tcPr>
            <w:tcW w:w="992" w:type="dxa"/>
          </w:tcPr>
          <w:p w14:paraId="36196867" w14:textId="77777777" w:rsidR="00D07587" w:rsidRDefault="00D07587" w:rsidP="00B26956">
            <w:pPr>
              <w:pStyle w:val="pStyle"/>
            </w:pPr>
            <w:r>
              <w:rPr>
                <w:rStyle w:val="rStyle"/>
              </w:rPr>
              <w:t>Porcentaje de seguimientos a juicios laborales</w:t>
            </w:r>
          </w:p>
        </w:tc>
        <w:tc>
          <w:tcPr>
            <w:tcW w:w="992" w:type="dxa"/>
          </w:tcPr>
          <w:p w14:paraId="07C719CD" w14:textId="77777777" w:rsidR="00D07587" w:rsidRDefault="00D07587" w:rsidP="00B26956">
            <w:pPr>
              <w:pStyle w:val="pStyle"/>
            </w:pPr>
            <w:r>
              <w:rPr>
                <w:rStyle w:val="rStyle"/>
              </w:rPr>
              <w:t>Es la cantidad de seguimientos realizados a los juicios laborales</w:t>
            </w:r>
          </w:p>
        </w:tc>
        <w:tc>
          <w:tcPr>
            <w:tcW w:w="1276" w:type="dxa"/>
          </w:tcPr>
          <w:p w14:paraId="7C3593E7" w14:textId="77777777" w:rsidR="00D07587" w:rsidRDefault="00D07587" w:rsidP="00B26956">
            <w:pPr>
              <w:pStyle w:val="pStyle"/>
            </w:pPr>
            <w:r>
              <w:rPr>
                <w:rStyle w:val="rStyle"/>
              </w:rPr>
              <w:t>(número de seguimientos a juicios laborales realizados/ número de seguimientos a juicios laborales programados a atender) *100</w:t>
            </w:r>
          </w:p>
        </w:tc>
        <w:tc>
          <w:tcPr>
            <w:tcW w:w="992" w:type="dxa"/>
            <w:gridSpan w:val="2"/>
          </w:tcPr>
          <w:p w14:paraId="2E77FB3B" w14:textId="77777777" w:rsidR="00D07587" w:rsidRDefault="00D07587" w:rsidP="00B26956">
            <w:pPr>
              <w:pStyle w:val="pStyle"/>
            </w:pPr>
            <w:r>
              <w:rPr>
                <w:rStyle w:val="rStyle"/>
              </w:rPr>
              <w:t xml:space="preserve">Número de seguimientos a juicios laborales realizados: El total de seguimientos realizados a juicios laborales en los que es parte el Poder Ejecutivo del Estado Número de seguimientos a juicios laborales programados a </w:t>
            </w:r>
            <w:r>
              <w:rPr>
                <w:rStyle w:val="rStyle"/>
              </w:rPr>
              <w:lastRenderedPageBreak/>
              <w:t>atender: El total seguimientos a juicios laborales en los que es parte el Poder Ejecutivo del Estado programados a realizar.</w:t>
            </w:r>
          </w:p>
        </w:tc>
        <w:tc>
          <w:tcPr>
            <w:tcW w:w="709" w:type="dxa"/>
          </w:tcPr>
          <w:p w14:paraId="4BEDD914" w14:textId="77777777" w:rsidR="00D07587" w:rsidRDefault="00D07587" w:rsidP="00B26956">
            <w:pPr>
              <w:pStyle w:val="pStyle"/>
            </w:pPr>
            <w:r>
              <w:rPr>
                <w:rStyle w:val="rStyle"/>
              </w:rPr>
              <w:lastRenderedPageBreak/>
              <w:t>Gestión-Eficacia-Trimestral</w:t>
            </w:r>
          </w:p>
        </w:tc>
        <w:tc>
          <w:tcPr>
            <w:tcW w:w="851" w:type="dxa"/>
          </w:tcPr>
          <w:p w14:paraId="7EADBB83" w14:textId="77777777" w:rsidR="00D07587" w:rsidRDefault="00D07587" w:rsidP="00B26956">
            <w:pPr>
              <w:pStyle w:val="pStyle"/>
            </w:pPr>
            <w:r>
              <w:rPr>
                <w:rStyle w:val="rStyle"/>
              </w:rPr>
              <w:t>Porcentaje</w:t>
            </w:r>
          </w:p>
        </w:tc>
        <w:tc>
          <w:tcPr>
            <w:tcW w:w="1134" w:type="dxa"/>
          </w:tcPr>
          <w:p w14:paraId="69FF9C54" w14:textId="77777777" w:rsidR="00D07587" w:rsidRDefault="00D07587" w:rsidP="00B26956">
            <w:pPr>
              <w:pStyle w:val="pStyle"/>
            </w:pPr>
            <w:r>
              <w:rPr>
                <w:rStyle w:val="rStyle"/>
              </w:rPr>
              <w:t xml:space="preserve"> ND (Año 2024)</w:t>
            </w:r>
          </w:p>
        </w:tc>
        <w:tc>
          <w:tcPr>
            <w:tcW w:w="992" w:type="dxa"/>
          </w:tcPr>
          <w:p w14:paraId="0E1D3994" w14:textId="77777777" w:rsidR="00D07587" w:rsidRDefault="00D07587" w:rsidP="00B26956">
            <w:pPr>
              <w:pStyle w:val="pStyle"/>
            </w:pPr>
            <w:r>
              <w:rPr>
                <w:rStyle w:val="rStyle"/>
              </w:rPr>
              <w:t>100.00% - atender el 100% de seguimientos de 30 juicios laborales programados</w:t>
            </w:r>
          </w:p>
        </w:tc>
        <w:tc>
          <w:tcPr>
            <w:tcW w:w="850" w:type="dxa"/>
          </w:tcPr>
          <w:p w14:paraId="1236AE4C" w14:textId="77777777" w:rsidR="00D07587" w:rsidRDefault="00D07587" w:rsidP="00B26956">
            <w:pPr>
              <w:pStyle w:val="pStyle"/>
            </w:pPr>
            <w:r>
              <w:rPr>
                <w:rStyle w:val="rStyle"/>
              </w:rPr>
              <w:t>Ascendente</w:t>
            </w:r>
          </w:p>
        </w:tc>
        <w:tc>
          <w:tcPr>
            <w:tcW w:w="1134" w:type="dxa"/>
          </w:tcPr>
          <w:p w14:paraId="56C950AE" w14:textId="77777777" w:rsidR="00D07587" w:rsidRDefault="00D07587" w:rsidP="00B26956">
            <w:pPr>
              <w:pStyle w:val="pStyle"/>
            </w:pPr>
          </w:p>
        </w:tc>
      </w:tr>
      <w:tr w:rsidR="00D07587" w14:paraId="1D8F6E8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36692BE6" w14:textId="77777777" w:rsidR="00D07587" w:rsidRDefault="00D07587" w:rsidP="00B26956"/>
        </w:tc>
        <w:tc>
          <w:tcPr>
            <w:tcW w:w="567" w:type="dxa"/>
          </w:tcPr>
          <w:p w14:paraId="7BC5F6C2" w14:textId="77777777" w:rsidR="00D07587" w:rsidRDefault="00D07587" w:rsidP="00B26956">
            <w:pPr>
              <w:pStyle w:val="pStyle"/>
            </w:pPr>
            <w:r>
              <w:rPr>
                <w:rStyle w:val="rStyle"/>
              </w:rPr>
              <w:t>A-06</w:t>
            </w:r>
          </w:p>
        </w:tc>
        <w:tc>
          <w:tcPr>
            <w:tcW w:w="1134" w:type="dxa"/>
          </w:tcPr>
          <w:p w14:paraId="7498795E" w14:textId="77777777" w:rsidR="00D07587" w:rsidRDefault="00D07587" w:rsidP="00B26956">
            <w:pPr>
              <w:pStyle w:val="pStyle"/>
            </w:pPr>
            <w:r>
              <w:rPr>
                <w:rStyle w:val="rStyle"/>
              </w:rPr>
              <w:t>Atención a las solicitudes de contratación de bienes y servicios para las Dependencias centralizadas de la Administración pública estatal</w:t>
            </w:r>
          </w:p>
        </w:tc>
        <w:tc>
          <w:tcPr>
            <w:tcW w:w="992" w:type="dxa"/>
          </w:tcPr>
          <w:p w14:paraId="187505F5" w14:textId="77777777" w:rsidR="00D07587" w:rsidRDefault="00D07587" w:rsidP="00B26956">
            <w:pPr>
              <w:pStyle w:val="pStyle"/>
            </w:pPr>
            <w:r>
              <w:rPr>
                <w:rStyle w:val="rStyle"/>
              </w:rPr>
              <w:t>Porcentaje de los bienes y servicios contratados para las Dependencias centralizadas de la administración pública estatal</w:t>
            </w:r>
          </w:p>
        </w:tc>
        <w:tc>
          <w:tcPr>
            <w:tcW w:w="992" w:type="dxa"/>
          </w:tcPr>
          <w:p w14:paraId="5C7256C1" w14:textId="77777777" w:rsidR="00D07587" w:rsidRDefault="00D07587" w:rsidP="00B26956">
            <w:pPr>
              <w:pStyle w:val="pStyle"/>
            </w:pPr>
            <w:r>
              <w:rPr>
                <w:rStyle w:val="rStyle"/>
              </w:rPr>
              <w:t>Es la cantidad de bienes y servicios contratados para satisfacer las necesidades de las Dependencias centralizadas de la administración pública estatal, tales como telefonía, combustibl</w:t>
            </w:r>
            <w:r>
              <w:rPr>
                <w:rStyle w:val="rStyle"/>
              </w:rPr>
              <w:lastRenderedPageBreak/>
              <w:t>es, limpieza de oficinas, mantenimiento de aires acondicionados, reparación de vehículos, seguro contra daños a inmuebles, seguros vehiculares, alimentación para CERESOS, medicamentos, útiles y mochilas escolares, computadoras, uniformes escolares, correos institucionales, impresoras</w:t>
            </w:r>
            <w:r>
              <w:rPr>
                <w:rStyle w:val="rStyle"/>
              </w:rPr>
              <w:lastRenderedPageBreak/>
              <w:t>, multifuncionales, papelería, artículos de limpieza, mantenimiento de albercas, productos de abarrotes, lácteos, embutidos, carnes, frutas y verduras, para secundaria de talentos, placas vehiculares.</w:t>
            </w:r>
          </w:p>
        </w:tc>
        <w:tc>
          <w:tcPr>
            <w:tcW w:w="1276" w:type="dxa"/>
          </w:tcPr>
          <w:p w14:paraId="29770048" w14:textId="77777777" w:rsidR="00D07587" w:rsidRDefault="00D07587" w:rsidP="00B26956">
            <w:pPr>
              <w:pStyle w:val="pStyle"/>
            </w:pPr>
            <w:r>
              <w:rPr>
                <w:rStyle w:val="rStyle"/>
              </w:rPr>
              <w:lastRenderedPageBreak/>
              <w:t xml:space="preserve">(número de bienes y servicios contratados/número de bienes y servicios </w:t>
            </w:r>
            <w:proofErr w:type="gramStart"/>
            <w:r>
              <w:rPr>
                <w:rStyle w:val="rStyle"/>
              </w:rPr>
              <w:t>programados)*</w:t>
            </w:r>
            <w:proofErr w:type="gramEnd"/>
            <w:r>
              <w:rPr>
                <w:rStyle w:val="rStyle"/>
              </w:rPr>
              <w:t>100</w:t>
            </w:r>
          </w:p>
        </w:tc>
        <w:tc>
          <w:tcPr>
            <w:tcW w:w="992" w:type="dxa"/>
            <w:gridSpan w:val="2"/>
          </w:tcPr>
          <w:p w14:paraId="55529FA6" w14:textId="77777777" w:rsidR="00D07587" w:rsidRDefault="00D07587" w:rsidP="00B26956">
            <w:pPr>
              <w:pStyle w:val="pStyle"/>
            </w:pPr>
            <w:r>
              <w:rPr>
                <w:rStyle w:val="rStyle"/>
              </w:rPr>
              <w:t xml:space="preserve">número de bienes y servicios contratados: Servicios contratados para satisfacer las necesidades de las Dependencias centralizadas de la administración pública estatal, tales como telefonía, </w:t>
            </w:r>
            <w:r>
              <w:rPr>
                <w:rStyle w:val="rStyle"/>
              </w:rPr>
              <w:lastRenderedPageBreak/>
              <w:t xml:space="preserve">combustibles, limpieza de oficinas, mantenimiento de aires acondicionados, reparación de vehículos, seguro contra daños a inmuebles, seguros vehiculares, alimentación para CERESOS, medicamentos, útiles y mochilas escolares, computadoras, uniformes escolares, correos institucionales, </w:t>
            </w:r>
            <w:r>
              <w:rPr>
                <w:rStyle w:val="rStyle"/>
              </w:rPr>
              <w:lastRenderedPageBreak/>
              <w:t>impresoras, multifuncionales, papelería, artículos de limpieza, mantenimiento de albercas, productos de abarrotes, lácteos, embutidos, carnes, frutas y verduras, para secundaria de talentos, placas vehiculares.</w:t>
            </w:r>
          </w:p>
        </w:tc>
        <w:tc>
          <w:tcPr>
            <w:tcW w:w="709" w:type="dxa"/>
          </w:tcPr>
          <w:p w14:paraId="5DC386CF" w14:textId="77777777" w:rsidR="00D07587" w:rsidRDefault="00D07587" w:rsidP="00B26956">
            <w:pPr>
              <w:pStyle w:val="pStyle"/>
            </w:pPr>
            <w:r>
              <w:rPr>
                <w:rStyle w:val="rStyle"/>
              </w:rPr>
              <w:lastRenderedPageBreak/>
              <w:t>Gestión-Eficacia-Semestral</w:t>
            </w:r>
          </w:p>
        </w:tc>
        <w:tc>
          <w:tcPr>
            <w:tcW w:w="851" w:type="dxa"/>
          </w:tcPr>
          <w:p w14:paraId="3117956E" w14:textId="77777777" w:rsidR="00D07587" w:rsidRDefault="00D07587" w:rsidP="00B26956">
            <w:pPr>
              <w:pStyle w:val="pStyle"/>
            </w:pPr>
            <w:r>
              <w:rPr>
                <w:rStyle w:val="rStyle"/>
              </w:rPr>
              <w:t>Porcentaje</w:t>
            </w:r>
          </w:p>
        </w:tc>
        <w:tc>
          <w:tcPr>
            <w:tcW w:w="1134" w:type="dxa"/>
          </w:tcPr>
          <w:p w14:paraId="70CC7BD1" w14:textId="77777777" w:rsidR="00D07587" w:rsidRDefault="00D07587" w:rsidP="00B26956">
            <w:pPr>
              <w:pStyle w:val="pStyle"/>
            </w:pPr>
            <w:r>
              <w:rPr>
                <w:rStyle w:val="rStyle"/>
              </w:rPr>
              <w:t xml:space="preserve"> 26 bienes y servicios contratados en 2024 (Año 2024)</w:t>
            </w:r>
          </w:p>
        </w:tc>
        <w:tc>
          <w:tcPr>
            <w:tcW w:w="992" w:type="dxa"/>
          </w:tcPr>
          <w:p w14:paraId="6FB6FF7A" w14:textId="77777777" w:rsidR="00D07587" w:rsidRDefault="00D07587" w:rsidP="00B26956">
            <w:pPr>
              <w:pStyle w:val="pStyle"/>
            </w:pPr>
            <w:r>
              <w:rPr>
                <w:rStyle w:val="rStyle"/>
              </w:rPr>
              <w:t>100.00% - 100.00 Llevar a cabo la contratación del 100% de los 26 bienes y servicios requeridos por las Dependencias centralizadas de la administración pública estatal</w:t>
            </w:r>
          </w:p>
        </w:tc>
        <w:tc>
          <w:tcPr>
            <w:tcW w:w="850" w:type="dxa"/>
          </w:tcPr>
          <w:p w14:paraId="5A73E394" w14:textId="77777777" w:rsidR="00D07587" w:rsidRDefault="00D07587" w:rsidP="00B26956">
            <w:pPr>
              <w:pStyle w:val="pStyle"/>
            </w:pPr>
            <w:r>
              <w:rPr>
                <w:rStyle w:val="rStyle"/>
              </w:rPr>
              <w:t>Ascendente</w:t>
            </w:r>
          </w:p>
        </w:tc>
        <w:tc>
          <w:tcPr>
            <w:tcW w:w="1134" w:type="dxa"/>
          </w:tcPr>
          <w:p w14:paraId="2AEE9323" w14:textId="77777777" w:rsidR="00D07587" w:rsidRDefault="00D07587" w:rsidP="00B26956">
            <w:pPr>
              <w:pStyle w:val="pStyle"/>
            </w:pPr>
          </w:p>
        </w:tc>
      </w:tr>
      <w:tr w:rsidR="00D07587" w14:paraId="56A96F5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2290B99E" w14:textId="77777777" w:rsidR="00D07587" w:rsidRDefault="00D07587" w:rsidP="00B26956"/>
        </w:tc>
        <w:tc>
          <w:tcPr>
            <w:tcW w:w="567" w:type="dxa"/>
          </w:tcPr>
          <w:p w14:paraId="252DA430" w14:textId="77777777" w:rsidR="00D07587" w:rsidRDefault="00D07587" w:rsidP="00B26956">
            <w:pPr>
              <w:pStyle w:val="pStyle"/>
            </w:pPr>
            <w:r>
              <w:rPr>
                <w:rStyle w:val="rStyle"/>
              </w:rPr>
              <w:t>A-07</w:t>
            </w:r>
          </w:p>
        </w:tc>
        <w:tc>
          <w:tcPr>
            <w:tcW w:w="1134" w:type="dxa"/>
          </w:tcPr>
          <w:p w14:paraId="63008B58" w14:textId="77777777" w:rsidR="00D07587" w:rsidRDefault="00D07587" w:rsidP="00B26956">
            <w:pPr>
              <w:pStyle w:val="pStyle"/>
            </w:pPr>
            <w:r>
              <w:rPr>
                <w:rStyle w:val="rStyle"/>
              </w:rPr>
              <w:t>Atención a las solicitudes de contratos de comodatos de bienes muebles a los 10 municipios del Estado de Colima</w:t>
            </w:r>
          </w:p>
        </w:tc>
        <w:tc>
          <w:tcPr>
            <w:tcW w:w="992" w:type="dxa"/>
          </w:tcPr>
          <w:p w14:paraId="26EE9ADE" w14:textId="77777777" w:rsidR="00D07587" w:rsidRDefault="00D07587" w:rsidP="00B26956">
            <w:pPr>
              <w:pStyle w:val="pStyle"/>
            </w:pPr>
            <w:r>
              <w:rPr>
                <w:rStyle w:val="rStyle"/>
              </w:rPr>
              <w:t>Porcentaje de municipios atendidos</w:t>
            </w:r>
          </w:p>
        </w:tc>
        <w:tc>
          <w:tcPr>
            <w:tcW w:w="992" w:type="dxa"/>
          </w:tcPr>
          <w:p w14:paraId="2AB7FFB5" w14:textId="77777777" w:rsidR="00D07587" w:rsidRDefault="00D07587" w:rsidP="00B26956">
            <w:pPr>
              <w:pStyle w:val="pStyle"/>
            </w:pPr>
            <w:r>
              <w:rPr>
                <w:rStyle w:val="rStyle"/>
              </w:rPr>
              <w:t xml:space="preserve">Cantidad de municipios del Estado atendidos, esto es, Colima, Villa de Álvarez, Manzanillo, </w:t>
            </w:r>
            <w:r>
              <w:rPr>
                <w:rStyle w:val="rStyle"/>
              </w:rPr>
              <w:lastRenderedPageBreak/>
              <w:t xml:space="preserve">Tecomán, </w:t>
            </w:r>
            <w:proofErr w:type="gramStart"/>
            <w:r>
              <w:rPr>
                <w:rStyle w:val="rStyle"/>
              </w:rPr>
              <w:t>Coquimatlán ,</w:t>
            </w:r>
            <w:proofErr w:type="gramEnd"/>
            <w:r>
              <w:rPr>
                <w:rStyle w:val="rStyle"/>
              </w:rPr>
              <w:t xml:space="preserve"> Cuauhtémoc, Ixtlahuacán, Minatitlán, Armería y Comala</w:t>
            </w:r>
          </w:p>
        </w:tc>
        <w:tc>
          <w:tcPr>
            <w:tcW w:w="1276" w:type="dxa"/>
          </w:tcPr>
          <w:p w14:paraId="6FD97A0C" w14:textId="77777777" w:rsidR="00D07587" w:rsidRDefault="00D07587" w:rsidP="00B26956">
            <w:pPr>
              <w:pStyle w:val="pStyle"/>
            </w:pPr>
            <w:r>
              <w:rPr>
                <w:rStyle w:val="rStyle"/>
              </w:rPr>
              <w:lastRenderedPageBreak/>
              <w:t xml:space="preserve">(número de municipios atendidos/número de municipios programados a </w:t>
            </w:r>
            <w:proofErr w:type="gramStart"/>
            <w:r>
              <w:rPr>
                <w:rStyle w:val="rStyle"/>
              </w:rPr>
              <w:t>atender)*</w:t>
            </w:r>
            <w:proofErr w:type="gramEnd"/>
            <w:r>
              <w:rPr>
                <w:rStyle w:val="rStyle"/>
              </w:rPr>
              <w:t>100</w:t>
            </w:r>
          </w:p>
        </w:tc>
        <w:tc>
          <w:tcPr>
            <w:tcW w:w="992" w:type="dxa"/>
            <w:gridSpan w:val="2"/>
          </w:tcPr>
          <w:p w14:paraId="052C2084" w14:textId="77777777" w:rsidR="00D07587" w:rsidRDefault="00D07587" w:rsidP="00B26956">
            <w:pPr>
              <w:pStyle w:val="pStyle"/>
            </w:pPr>
            <w:r>
              <w:rPr>
                <w:rStyle w:val="rStyle"/>
              </w:rPr>
              <w:t xml:space="preserve">número de municipios atendidos:  se refiere a los diez municipios del estado de Colima, programados a tender </w:t>
            </w:r>
            <w:r>
              <w:rPr>
                <w:rStyle w:val="rStyle"/>
              </w:rPr>
              <w:lastRenderedPageBreak/>
              <w:t>con contratos de comodatos de bienes muebles. número de municipios programados a atender: se refiere a los diez municipios del estado de Colima</w:t>
            </w:r>
          </w:p>
        </w:tc>
        <w:tc>
          <w:tcPr>
            <w:tcW w:w="709" w:type="dxa"/>
          </w:tcPr>
          <w:p w14:paraId="08E808B3" w14:textId="77777777" w:rsidR="00D07587" w:rsidRDefault="00D07587" w:rsidP="00B26956">
            <w:pPr>
              <w:pStyle w:val="pStyle"/>
            </w:pPr>
            <w:r>
              <w:rPr>
                <w:rStyle w:val="rStyle"/>
              </w:rPr>
              <w:lastRenderedPageBreak/>
              <w:t>Gestión-Eficacia-Semestral</w:t>
            </w:r>
          </w:p>
        </w:tc>
        <w:tc>
          <w:tcPr>
            <w:tcW w:w="851" w:type="dxa"/>
          </w:tcPr>
          <w:p w14:paraId="48A27CF7" w14:textId="77777777" w:rsidR="00D07587" w:rsidRDefault="00D07587" w:rsidP="00B26956">
            <w:pPr>
              <w:pStyle w:val="pStyle"/>
            </w:pPr>
            <w:r>
              <w:rPr>
                <w:rStyle w:val="rStyle"/>
              </w:rPr>
              <w:t>Porcentaje</w:t>
            </w:r>
          </w:p>
        </w:tc>
        <w:tc>
          <w:tcPr>
            <w:tcW w:w="1134" w:type="dxa"/>
          </w:tcPr>
          <w:p w14:paraId="1CA0E394" w14:textId="77777777" w:rsidR="00D07587" w:rsidRDefault="00D07587" w:rsidP="00B26956">
            <w:pPr>
              <w:pStyle w:val="pStyle"/>
            </w:pPr>
            <w:r>
              <w:rPr>
                <w:rStyle w:val="rStyle"/>
              </w:rPr>
              <w:t xml:space="preserve"> 10 municipios atendidos en 2024 (Año 2024)</w:t>
            </w:r>
          </w:p>
        </w:tc>
        <w:tc>
          <w:tcPr>
            <w:tcW w:w="992" w:type="dxa"/>
          </w:tcPr>
          <w:p w14:paraId="6347620E" w14:textId="77777777" w:rsidR="00D07587" w:rsidRDefault="00D07587" w:rsidP="00B26956">
            <w:pPr>
              <w:pStyle w:val="pStyle"/>
            </w:pPr>
            <w:r>
              <w:rPr>
                <w:rStyle w:val="rStyle"/>
              </w:rPr>
              <w:t>100.00% - Atender a los 10 municipios del estado de Colima</w:t>
            </w:r>
          </w:p>
        </w:tc>
        <w:tc>
          <w:tcPr>
            <w:tcW w:w="850" w:type="dxa"/>
          </w:tcPr>
          <w:p w14:paraId="4489A341" w14:textId="77777777" w:rsidR="00D07587" w:rsidRDefault="00D07587" w:rsidP="00B26956">
            <w:pPr>
              <w:pStyle w:val="pStyle"/>
            </w:pPr>
            <w:r>
              <w:rPr>
                <w:rStyle w:val="rStyle"/>
              </w:rPr>
              <w:t>Ascendente</w:t>
            </w:r>
          </w:p>
        </w:tc>
        <w:tc>
          <w:tcPr>
            <w:tcW w:w="1134" w:type="dxa"/>
          </w:tcPr>
          <w:p w14:paraId="6F48CB3A" w14:textId="77777777" w:rsidR="00D07587" w:rsidRDefault="00D07587" w:rsidP="00B26956">
            <w:pPr>
              <w:pStyle w:val="pStyle"/>
            </w:pPr>
          </w:p>
        </w:tc>
      </w:tr>
      <w:tr w:rsidR="00D07587" w14:paraId="13DF224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tcPr>
          <w:p w14:paraId="3D2280BB" w14:textId="77777777" w:rsidR="00D07587" w:rsidRDefault="00D07587" w:rsidP="00B26956">
            <w:pPr>
              <w:pStyle w:val="pStyle"/>
            </w:pPr>
            <w:r>
              <w:rPr>
                <w:rStyle w:val="rStyle"/>
              </w:rPr>
              <w:t>Componente</w:t>
            </w:r>
          </w:p>
        </w:tc>
        <w:tc>
          <w:tcPr>
            <w:tcW w:w="567" w:type="dxa"/>
          </w:tcPr>
          <w:p w14:paraId="6FB14B04" w14:textId="77777777" w:rsidR="00D07587" w:rsidRDefault="00D07587" w:rsidP="00B26956">
            <w:pPr>
              <w:pStyle w:val="pStyle"/>
            </w:pPr>
            <w:r>
              <w:rPr>
                <w:rStyle w:val="rStyle"/>
              </w:rPr>
              <w:t>C-003</w:t>
            </w:r>
          </w:p>
        </w:tc>
        <w:tc>
          <w:tcPr>
            <w:tcW w:w="1134" w:type="dxa"/>
          </w:tcPr>
          <w:p w14:paraId="7F97C46C" w14:textId="77777777" w:rsidR="00D07587" w:rsidRDefault="00D07587" w:rsidP="00B26956">
            <w:pPr>
              <w:pStyle w:val="pStyle"/>
            </w:pPr>
            <w:r>
              <w:rPr>
                <w:rStyle w:val="rStyle"/>
              </w:rPr>
              <w:t>Establecimiento de medidas y procedimientos para prevenir y detectar actos y operaciones que involucren recursos de procedencia ilícita para una economía estatal protegida.</w:t>
            </w:r>
          </w:p>
        </w:tc>
        <w:tc>
          <w:tcPr>
            <w:tcW w:w="992" w:type="dxa"/>
          </w:tcPr>
          <w:p w14:paraId="7C5759B1" w14:textId="77777777" w:rsidR="00D07587" w:rsidRDefault="00D07587" w:rsidP="00B26956">
            <w:pPr>
              <w:pStyle w:val="pStyle"/>
            </w:pPr>
            <w:r>
              <w:rPr>
                <w:rStyle w:val="rStyle"/>
              </w:rPr>
              <w:t>Porcentaje de productos de inteligencia concluidos</w:t>
            </w:r>
          </w:p>
        </w:tc>
        <w:tc>
          <w:tcPr>
            <w:tcW w:w="992" w:type="dxa"/>
          </w:tcPr>
          <w:p w14:paraId="3E18E23F" w14:textId="77777777" w:rsidR="00D07587" w:rsidRDefault="00D07587" w:rsidP="00B26956">
            <w:pPr>
              <w:pStyle w:val="pStyle"/>
            </w:pPr>
            <w:r>
              <w:rPr>
                <w:rStyle w:val="rStyle"/>
              </w:rPr>
              <w:t>Datos y métodos que resultan de la aplicación de herramientas de análisis de inteligencia financiera.</w:t>
            </w:r>
          </w:p>
        </w:tc>
        <w:tc>
          <w:tcPr>
            <w:tcW w:w="1276" w:type="dxa"/>
          </w:tcPr>
          <w:p w14:paraId="5BAC69F8" w14:textId="77777777" w:rsidR="00D07587" w:rsidRDefault="00D07587" w:rsidP="00B26956">
            <w:pPr>
              <w:pStyle w:val="pStyle"/>
            </w:pPr>
            <w:r>
              <w:rPr>
                <w:rStyle w:val="rStyle"/>
              </w:rPr>
              <w:t xml:space="preserve">(Productos de inteligencia concluidos/productos de inteligencia </w:t>
            </w:r>
            <w:proofErr w:type="gramStart"/>
            <w:r>
              <w:rPr>
                <w:rStyle w:val="rStyle"/>
              </w:rPr>
              <w:t>programados)*</w:t>
            </w:r>
            <w:proofErr w:type="gramEnd"/>
            <w:r>
              <w:rPr>
                <w:rStyle w:val="rStyle"/>
              </w:rPr>
              <w:t>100</w:t>
            </w:r>
          </w:p>
        </w:tc>
        <w:tc>
          <w:tcPr>
            <w:tcW w:w="992" w:type="dxa"/>
            <w:gridSpan w:val="2"/>
          </w:tcPr>
          <w:p w14:paraId="006A3C32" w14:textId="77777777" w:rsidR="00D07587" w:rsidRDefault="00D07587" w:rsidP="00B26956">
            <w:pPr>
              <w:pStyle w:val="pStyle"/>
            </w:pPr>
            <w:r>
              <w:rPr>
                <w:rStyle w:val="rStyle"/>
              </w:rPr>
              <w:t xml:space="preserve">Productos de inteligencia concluidos: El total de productos de inteligencia concluidos durante el año 2025. Productos de inteligencia programados: El total de productos </w:t>
            </w:r>
            <w:r>
              <w:rPr>
                <w:rStyle w:val="rStyle"/>
              </w:rPr>
              <w:lastRenderedPageBreak/>
              <w:t>de inteligencia programados para concluir en 2025.</w:t>
            </w:r>
          </w:p>
        </w:tc>
        <w:tc>
          <w:tcPr>
            <w:tcW w:w="709" w:type="dxa"/>
          </w:tcPr>
          <w:p w14:paraId="0693E943" w14:textId="77777777" w:rsidR="00D07587" w:rsidRDefault="00D07587" w:rsidP="00B26956">
            <w:pPr>
              <w:pStyle w:val="pStyle"/>
            </w:pPr>
            <w:r>
              <w:rPr>
                <w:rStyle w:val="rStyle"/>
              </w:rPr>
              <w:lastRenderedPageBreak/>
              <w:t>Gestión-Eficacia-Anual</w:t>
            </w:r>
          </w:p>
        </w:tc>
        <w:tc>
          <w:tcPr>
            <w:tcW w:w="851" w:type="dxa"/>
          </w:tcPr>
          <w:p w14:paraId="7368716D" w14:textId="77777777" w:rsidR="00D07587" w:rsidRDefault="00D07587" w:rsidP="00B26956">
            <w:pPr>
              <w:pStyle w:val="pStyle"/>
            </w:pPr>
            <w:r>
              <w:rPr>
                <w:rStyle w:val="rStyle"/>
              </w:rPr>
              <w:t>Porcentaje</w:t>
            </w:r>
          </w:p>
        </w:tc>
        <w:tc>
          <w:tcPr>
            <w:tcW w:w="1134" w:type="dxa"/>
          </w:tcPr>
          <w:p w14:paraId="08D44FE1" w14:textId="77777777" w:rsidR="00D07587" w:rsidRDefault="00D07587" w:rsidP="00B26956">
            <w:pPr>
              <w:pStyle w:val="pStyle"/>
            </w:pPr>
            <w:r>
              <w:rPr>
                <w:rStyle w:val="rStyle"/>
              </w:rPr>
              <w:t>0 N/D (Año 2021)</w:t>
            </w:r>
          </w:p>
        </w:tc>
        <w:tc>
          <w:tcPr>
            <w:tcW w:w="992" w:type="dxa"/>
          </w:tcPr>
          <w:p w14:paraId="540926E8" w14:textId="77777777" w:rsidR="00D07587" w:rsidRDefault="00D07587" w:rsidP="00B26956">
            <w:pPr>
              <w:pStyle w:val="pStyle"/>
            </w:pPr>
            <w:r>
              <w:rPr>
                <w:rStyle w:val="rStyle"/>
              </w:rPr>
              <w:t>100.00% - 100.00 - Concluir 8 productos de inteligencia que representan el 75% de cumplimiento</w:t>
            </w:r>
          </w:p>
        </w:tc>
        <w:tc>
          <w:tcPr>
            <w:tcW w:w="850" w:type="dxa"/>
          </w:tcPr>
          <w:p w14:paraId="7E2666A6" w14:textId="77777777" w:rsidR="00D07587" w:rsidRDefault="00D07587" w:rsidP="00B26956">
            <w:pPr>
              <w:pStyle w:val="pStyle"/>
            </w:pPr>
            <w:r>
              <w:rPr>
                <w:rStyle w:val="rStyle"/>
              </w:rPr>
              <w:t>Ascendente</w:t>
            </w:r>
          </w:p>
        </w:tc>
        <w:tc>
          <w:tcPr>
            <w:tcW w:w="1134" w:type="dxa"/>
          </w:tcPr>
          <w:p w14:paraId="223CDC60" w14:textId="77777777" w:rsidR="00D07587" w:rsidRDefault="00D07587" w:rsidP="00B26956">
            <w:pPr>
              <w:pStyle w:val="pStyle"/>
            </w:pPr>
          </w:p>
        </w:tc>
      </w:tr>
      <w:tr w:rsidR="00D07587" w14:paraId="07FEB99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val="restart"/>
          </w:tcPr>
          <w:p w14:paraId="72329146" w14:textId="77777777" w:rsidR="00D07587" w:rsidRDefault="00D07587" w:rsidP="00B26956">
            <w:r>
              <w:rPr>
                <w:rStyle w:val="rStyle"/>
              </w:rPr>
              <w:t>Actividad o Proyecto</w:t>
            </w:r>
          </w:p>
        </w:tc>
        <w:tc>
          <w:tcPr>
            <w:tcW w:w="567" w:type="dxa"/>
          </w:tcPr>
          <w:p w14:paraId="18FC0CF7" w14:textId="77777777" w:rsidR="00D07587" w:rsidRDefault="00D07587" w:rsidP="00B26956">
            <w:pPr>
              <w:pStyle w:val="pStyle"/>
            </w:pPr>
            <w:r>
              <w:rPr>
                <w:rStyle w:val="rStyle"/>
              </w:rPr>
              <w:t>A-01</w:t>
            </w:r>
          </w:p>
        </w:tc>
        <w:tc>
          <w:tcPr>
            <w:tcW w:w="1134" w:type="dxa"/>
          </w:tcPr>
          <w:p w14:paraId="188A0DD0" w14:textId="77777777" w:rsidR="00D07587" w:rsidRDefault="00D07587" w:rsidP="00B26956">
            <w:pPr>
              <w:pStyle w:val="pStyle"/>
            </w:pPr>
            <w:r>
              <w:rPr>
                <w:rStyle w:val="rStyle"/>
              </w:rPr>
              <w:t xml:space="preserve">Establecimiento de convenios de colaboración con las unidades de inteligencia de seguridad pública para fortalecer las acciones de investigación y prevención de delitos relacionados con operaciones con recursos de procedencia ilícita, con las instituciones de vigilancia financiera, Unidades de Inteligencia de las Entidades </w:t>
            </w:r>
            <w:r>
              <w:rPr>
                <w:rStyle w:val="rStyle"/>
              </w:rPr>
              <w:lastRenderedPageBreak/>
              <w:t>Federativas, con la Academia para el desarrollo de herramientas de inteligencia artificial para el análisis e identificación de alertas.</w:t>
            </w:r>
          </w:p>
        </w:tc>
        <w:tc>
          <w:tcPr>
            <w:tcW w:w="992" w:type="dxa"/>
          </w:tcPr>
          <w:p w14:paraId="0340B33E" w14:textId="77777777" w:rsidR="00D07587" w:rsidRDefault="00D07587" w:rsidP="00B26956">
            <w:pPr>
              <w:pStyle w:val="pStyle"/>
            </w:pPr>
            <w:r>
              <w:rPr>
                <w:rStyle w:val="rStyle"/>
              </w:rPr>
              <w:lastRenderedPageBreak/>
              <w:t>Porcentaje de convenios de colaboración celebrados con instancias del orden federal, estatal y municipal</w:t>
            </w:r>
          </w:p>
        </w:tc>
        <w:tc>
          <w:tcPr>
            <w:tcW w:w="992" w:type="dxa"/>
          </w:tcPr>
          <w:p w14:paraId="6428FA5C" w14:textId="77777777" w:rsidR="00D07587" w:rsidRDefault="00D07587" w:rsidP="00B26956">
            <w:pPr>
              <w:pStyle w:val="pStyle"/>
            </w:pPr>
            <w:r>
              <w:rPr>
                <w:rStyle w:val="rStyle"/>
              </w:rPr>
              <w:t xml:space="preserve">Mide el número de convenios de colaboración celebrados con instancias del orden federal, estatal y municipal para fortalecer las acciones de investigación y prevención de delitos relacionados con operaciones con recursos de </w:t>
            </w:r>
            <w:r>
              <w:rPr>
                <w:rStyle w:val="rStyle"/>
              </w:rPr>
              <w:lastRenderedPageBreak/>
              <w:t>procedencia ilícita</w:t>
            </w:r>
          </w:p>
        </w:tc>
        <w:tc>
          <w:tcPr>
            <w:tcW w:w="1276" w:type="dxa"/>
          </w:tcPr>
          <w:p w14:paraId="1319750B" w14:textId="77777777" w:rsidR="00D07587" w:rsidRDefault="00D07587" w:rsidP="00B26956">
            <w:pPr>
              <w:pStyle w:val="pStyle"/>
            </w:pPr>
            <w:r>
              <w:rPr>
                <w:rStyle w:val="rStyle"/>
              </w:rPr>
              <w:lastRenderedPageBreak/>
              <w:t xml:space="preserve">(Número de convenios realizados/ Número de convenios </w:t>
            </w:r>
            <w:proofErr w:type="gramStart"/>
            <w:r>
              <w:rPr>
                <w:rStyle w:val="rStyle"/>
              </w:rPr>
              <w:t>programados)*</w:t>
            </w:r>
            <w:proofErr w:type="gramEnd"/>
            <w:r>
              <w:rPr>
                <w:rStyle w:val="rStyle"/>
              </w:rPr>
              <w:t>100</w:t>
            </w:r>
          </w:p>
        </w:tc>
        <w:tc>
          <w:tcPr>
            <w:tcW w:w="992" w:type="dxa"/>
            <w:gridSpan w:val="2"/>
          </w:tcPr>
          <w:p w14:paraId="52ABD467" w14:textId="77777777" w:rsidR="00D07587" w:rsidRDefault="00D07587" w:rsidP="00B26956">
            <w:pPr>
              <w:pStyle w:val="pStyle"/>
            </w:pPr>
            <w:r>
              <w:rPr>
                <w:rStyle w:val="rStyle"/>
              </w:rPr>
              <w:t>Número de convenios realizados: El total de convenios que se firmaron. Número de convenios programados: El total de convenios programados a firmar.</w:t>
            </w:r>
          </w:p>
        </w:tc>
        <w:tc>
          <w:tcPr>
            <w:tcW w:w="709" w:type="dxa"/>
          </w:tcPr>
          <w:p w14:paraId="2500501B" w14:textId="77777777" w:rsidR="00D07587" w:rsidRDefault="00D07587" w:rsidP="00B26956">
            <w:pPr>
              <w:pStyle w:val="pStyle"/>
            </w:pPr>
            <w:r>
              <w:rPr>
                <w:rStyle w:val="rStyle"/>
              </w:rPr>
              <w:t>Gestión-Eficacia-Anual</w:t>
            </w:r>
          </w:p>
        </w:tc>
        <w:tc>
          <w:tcPr>
            <w:tcW w:w="851" w:type="dxa"/>
          </w:tcPr>
          <w:p w14:paraId="180DE9BD" w14:textId="77777777" w:rsidR="00D07587" w:rsidRDefault="00D07587" w:rsidP="00B26956">
            <w:pPr>
              <w:pStyle w:val="pStyle"/>
            </w:pPr>
            <w:r>
              <w:rPr>
                <w:rStyle w:val="rStyle"/>
              </w:rPr>
              <w:t>Porcentaje</w:t>
            </w:r>
          </w:p>
        </w:tc>
        <w:tc>
          <w:tcPr>
            <w:tcW w:w="1134" w:type="dxa"/>
          </w:tcPr>
          <w:p w14:paraId="68CCA78A" w14:textId="77777777" w:rsidR="00D07587" w:rsidRDefault="00D07587" w:rsidP="00B26956">
            <w:pPr>
              <w:pStyle w:val="pStyle"/>
            </w:pPr>
            <w:r>
              <w:rPr>
                <w:rStyle w:val="rStyle"/>
              </w:rPr>
              <w:t>0 N/D (Año 2021)</w:t>
            </w:r>
          </w:p>
        </w:tc>
        <w:tc>
          <w:tcPr>
            <w:tcW w:w="992" w:type="dxa"/>
          </w:tcPr>
          <w:p w14:paraId="0E443599" w14:textId="77777777" w:rsidR="00D07587" w:rsidRDefault="00D07587" w:rsidP="00B26956">
            <w:pPr>
              <w:pStyle w:val="pStyle"/>
            </w:pPr>
            <w:r>
              <w:rPr>
                <w:rStyle w:val="rStyle"/>
              </w:rPr>
              <w:t>100.00% - 100.00 - Alcanzar el 100% de los 5 convenios de colaboración programados</w:t>
            </w:r>
          </w:p>
        </w:tc>
        <w:tc>
          <w:tcPr>
            <w:tcW w:w="850" w:type="dxa"/>
          </w:tcPr>
          <w:p w14:paraId="69C8E79A" w14:textId="77777777" w:rsidR="00D07587" w:rsidRDefault="00D07587" w:rsidP="00B26956">
            <w:pPr>
              <w:pStyle w:val="pStyle"/>
            </w:pPr>
            <w:r>
              <w:rPr>
                <w:rStyle w:val="rStyle"/>
              </w:rPr>
              <w:t>Ascendente</w:t>
            </w:r>
          </w:p>
        </w:tc>
        <w:tc>
          <w:tcPr>
            <w:tcW w:w="1134" w:type="dxa"/>
          </w:tcPr>
          <w:p w14:paraId="5B69E18D" w14:textId="77777777" w:rsidR="00D07587" w:rsidRDefault="00D07587" w:rsidP="00B26956">
            <w:pPr>
              <w:pStyle w:val="pStyle"/>
            </w:pPr>
          </w:p>
        </w:tc>
      </w:tr>
      <w:tr w:rsidR="00D07587" w14:paraId="37666F3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52218CE6" w14:textId="77777777" w:rsidR="00D07587" w:rsidRDefault="00D07587" w:rsidP="00B26956"/>
        </w:tc>
        <w:tc>
          <w:tcPr>
            <w:tcW w:w="567" w:type="dxa"/>
          </w:tcPr>
          <w:p w14:paraId="6C27273F" w14:textId="77777777" w:rsidR="00D07587" w:rsidRDefault="00D07587" w:rsidP="00B26956">
            <w:pPr>
              <w:pStyle w:val="pStyle"/>
            </w:pPr>
            <w:r>
              <w:rPr>
                <w:rStyle w:val="rStyle"/>
              </w:rPr>
              <w:t>A-02</w:t>
            </w:r>
          </w:p>
        </w:tc>
        <w:tc>
          <w:tcPr>
            <w:tcW w:w="1134" w:type="dxa"/>
          </w:tcPr>
          <w:p w14:paraId="351997F8" w14:textId="77777777" w:rsidR="00D07587" w:rsidRDefault="00D07587" w:rsidP="00B26956">
            <w:pPr>
              <w:pStyle w:val="pStyle"/>
            </w:pPr>
            <w:r>
              <w:rPr>
                <w:rStyle w:val="rStyle"/>
              </w:rPr>
              <w:t xml:space="preserve">Creación de información de inteligencia a través de fichas de identificación de objetivos (personas físicas o morales), útil para la prevención, identificación y combate a las operaciones con recursos de procedencia ilícita y sus ilícitos en el </w:t>
            </w:r>
            <w:r>
              <w:rPr>
                <w:rStyle w:val="rStyle"/>
              </w:rPr>
              <w:lastRenderedPageBreak/>
              <w:t>Estado de Colima.</w:t>
            </w:r>
          </w:p>
        </w:tc>
        <w:tc>
          <w:tcPr>
            <w:tcW w:w="992" w:type="dxa"/>
          </w:tcPr>
          <w:p w14:paraId="31E7D724" w14:textId="77777777" w:rsidR="00D07587" w:rsidRDefault="00D07587" w:rsidP="00B26956">
            <w:pPr>
              <w:pStyle w:val="pStyle"/>
            </w:pPr>
            <w:r>
              <w:rPr>
                <w:rStyle w:val="rStyle"/>
              </w:rPr>
              <w:lastRenderedPageBreak/>
              <w:t>Tasa de variación de fichas de identificación de objetivos realizadas con mapeos de información</w:t>
            </w:r>
          </w:p>
        </w:tc>
        <w:tc>
          <w:tcPr>
            <w:tcW w:w="992" w:type="dxa"/>
          </w:tcPr>
          <w:p w14:paraId="263555F3" w14:textId="77777777" w:rsidR="00D07587" w:rsidRDefault="00D07587" w:rsidP="00B26956">
            <w:pPr>
              <w:pStyle w:val="pStyle"/>
            </w:pPr>
            <w:r>
              <w:rPr>
                <w:rStyle w:val="rStyle"/>
              </w:rPr>
              <w:t>Cantidad de fichas de identificación de objetivos generadas en el Sistema UIPE, que integran información de distintas bases de datos</w:t>
            </w:r>
          </w:p>
        </w:tc>
        <w:tc>
          <w:tcPr>
            <w:tcW w:w="1276" w:type="dxa"/>
          </w:tcPr>
          <w:p w14:paraId="672F04E5" w14:textId="77777777" w:rsidR="00D07587" w:rsidRDefault="00D07587" w:rsidP="00B26956">
            <w:pPr>
              <w:pStyle w:val="pStyle"/>
            </w:pPr>
            <w:r>
              <w:rPr>
                <w:rStyle w:val="rStyle"/>
              </w:rPr>
              <w:t>((Número de fichas de identificación de objetivos generadas durante el año/ Número de fichas de identificación de objetivos generadas durante el año anterior)-</w:t>
            </w:r>
            <w:proofErr w:type="gramStart"/>
            <w:r>
              <w:rPr>
                <w:rStyle w:val="rStyle"/>
              </w:rPr>
              <w:t>1)*</w:t>
            </w:r>
            <w:proofErr w:type="gramEnd"/>
            <w:r>
              <w:rPr>
                <w:rStyle w:val="rStyle"/>
              </w:rPr>
              <w:t>100</w:t>
            </w:r>
          </w:p>
        </w:tc>
        <w:tc>
          <w:tcPr>
            <w:tcW w:w="992" w:type="dxa"/>
            <w:gridSpan w:val="2"/>
          </w:tcPr>
          <w:p w14:paraId="11DBB92F" w14:textId="77777777" w:rsidR="00D07587" w:rsidRDefault="00D07587" w:rsidP="00B26956">
            <w:pPr>
              <w:pStyle w:val="pStyle"/>
            </w:pPr>
            <w:r>
              <w:rPr>
                <w:rStyle w:val="rStyle"/>
              </w:rPr>
              <w:t>Número de fichas de identificación de objetivos generadas durante el año: El total de fichas de identificación de objetivos (personas físicas o morales) generadas durante el año 2026. Número de fichas de identificaci</w:t>
            </w:r>
            <w:r>
              <w:rPr>
                <w:rStyle w:val="rStyle"/>
              </w:rPr>
              <w:lastRenderedPageBreak/>
              <w:t>ón de objetivos generadas durante el año anterior: El total de fichas de identificación de objetivos (personas físicas o morales) generadas durante el año 2025.</w:t>
            </w:r>
          </w:p>
        </w:tc>
        <w:tc>
          <w:tcPr>
            <w:tcW w:w="709" w:type="dxa"/>
          </w:tcPr>
          <w:p w14:paraId="355BFA72" w14:textId="77777777" w:rsidR="00D07587" w:rsidRDefault="00D07587" w:rsidP="00B26956">
            <w:pPr>
              <w:pStyle w:val="pStyle"/>
            </w:pPr>
            <w:r>
              <w:rPr>
                <w:rStyle w:val="rStyle"/>
              </w:rPr>
              <w:lastRenderedPageBreak/>
              <w:t>Gestión-Eficacia-Anual</w:t>
            </w:r>
          </w:p>
        </w:tc>
        <w:tc>
          <w:tcPr>
            <w:tcW w:w="851" w:type="dxa"/>
          </w:tcPr>
          <w:p w14:paraId="24A3AE00" w14:textId="77777777" w:rsidR="00D07587" w:rsidRDefault="00D07587" w:rsidP="00B26956">
            <w:pPr>
              <w:pStyle w:val="pStyle"/>
            </w:pPr>
            <w:r>
              <w:rPr>
                <w:rStyle w:val="rStyle"/>
              </w:rPr>
              <w:t>Tasa de Variación</w:t>
            </w:r>
          </w:p>
        </w:tc>
        <w:tc>
          <w:tcPr>
            <w:tcW w:w="1134" w:type="dxa"/>
          </w:tcPr>
          <w:p w14:paraId="3656ED86" w14:textId="77777777" w:rsidR="00D07587" w:rsidRDefault="00D07587" w:rsidP="00B26956">
            <w:pPr>
              <w:pStyle w:val="pStyle"/>
            </w:pPr>
            <w:proofErr w:type="gramStart"/>
            <w:r>
              <w:rPr>
                <w:rStyle w:val="rStyle"/>
              </w:rPr>
              <w:t>16  (</w:t>
            </w:r>
            <w:proofErr w:type="gramEnd"/>
            <w:r>
              <w:rPr>
                <w:rStyle w:val="rStyle"/>
              </w:rPr>
              <w:t>Año 2021)</w:t>
            </w:r>
          </w:p>
        </w:tc>
        <w:tc>
          <w:tcPr>
            <w:tcW w:w="992" w:type="dxa"/>
          </w:tcPr>
          <w:p w14:paraId="3FE2F802" w14:textId="77777777" w:rsidR="00D07587" w:rsidRDefault="00D07587" w:rsidP="00B26956">
            <w:pPr>
              <w:pStyle w:val="pStyle"/>
            </w:pPr>
            <w:r>
              <w:rPr>
                <w:rStyle w:val="rStyle"/>
              </w:rPr>
              <w:t>25.00% - Aumentar el 25% de fichas de identificación de objetivos, que representa 20 fichas más con respecto al año anterior</w:t>
            </w:r>
          </w:p>
        </w:tc>
        <w:tc>
          <w:tcPr>
            <w:tcW w:w="850" w:type="dxa"/>
          </w:tcPr>
          <w:p w14:paraId="015145C3" w14:textId="77777777" w:rsidR="00D07587" w:rsidRDefault="00D07587" w:rsidP="00B26956">
            <w:pPr>
              <w:pStyle w:val="pStyle"/>
            </w:pPr>
            <w:r>
              <w:rPr>
                <w:rStyle w:val="rStyle"/>
              </w:rPr>
              <w:t>Ascendente</w:t>
            </w:r>
          </w:p>
        </w:tc>
        <w:tc>
          <w:tcPr>
            <w:tcW w:w="1134" w:type="dxa"/>
          </w:tcPr>
          <w:p w14:paraId="25EE05EF" w14:textId="77777777" w:rsidR="00D07587" w:rsidRDefault="00D07587" w:rsidP="00B26956">
            <w:pPr>
              <w:pStyle w:val="pStyle"/>
            </w:pPr>
          </w:p>
        </w:tc>
      </w:tr>
      <w:tr w:rsidR="00D07587" w14:paraId="660FCB8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6FC5DB66" w14:textId="77777777" w:rsidR="00D07587" w:rsidRDefault="00D07587" w:rsidP="00B26956"/>
        </w:tc>
        <w:tc>
          <w:tcPr>
            <w:tcW w:w="567" w:type="dxa"/>
          </w:tcPr>
          <w:p w14:paraId="147EB99D" w14:textId="77777777" w:rsidR="00D07587" w:rsidRDefault="00D07587" w:rsidP="00B26956">
            <w:pPr>
              <w:pStyle w:val="pStyle"/>
            </w:pPr>
            <w:r>
              <w:rPr>
                <w:rStyle w:val="rStyle"/>
              </w:rPr>
              <w:t>A-03</w:t>
            </w:r>
          </w:p>
        </w:tc>
        <w:tc>
          <w:tcPr>
            <w:tcW w:w="1134" w:type="dxa"/>
          </w:tcPr>
          <w:p w14:paraId="5CA382B1" w14:textId="77777777" w:rsidR="00D07587" w:rsidRDefault="00D07587" w:rsidP="00B26956">
            <w:pPr>
              <w:pStyle w:val="pStyle"/>
            </w:pPr>
            <w:r>
              <w:rPr>
                <w:rStyle w:val="rStyle"/>
              </w:rPr>
              <w:t>Atención de opiniones técnico-jurídicas</w:t>
            </w:r>
          </w:p>
        </w:tc>
        <w:tc>
          <w:tcPr>
            <w:tcW w:w="992" w:type="dxa"/>
          </w:tcPr>
          <w:p w14:paraId="07D9A528" w14:textId="77777777" w:rsidR="00D07587" w:rsidRDefault="00D07587" w:rsidP="00B26956">
            <w:pPr>
              <w:pStyle w:val="pStyle"/>
            </w:pPr>
            <w:r>
              <w:rPr>
                <w:rStyle w:val="rStyle"/>
              </w:rPr>
              <w:t>Porcentaje de atención de opiniones técnico-jurídica</w:t>
            </w:r>
          </w:p>
        </w:tc>
        <w:tc>
          <w:tcPr>
            <w:tcW w:w="992" w:type="dxa"/>
          </w:tcPr>
          <w:p w14:paraId="43A1B5BD" w14:textId="77777777" w:rsidR="00D07587" w:rsidRDefault="00D07587" w:rsidP="00B26956">
            <w:pPr>
              <w:pStyle w:val="pStyle"/>
            </w:pPr>
            <w:r>
              <w:rPr>
                <w:rStyle w:val="rStyle"/>
              </w:rPr>
              <w:t xml:space="preserve">Atención de solicitudes de opiniones técnico-jurídicas de las dependencias de la Administración Pública, de las unidades de inteligencia </w:t>
            </w:r>
            <w:r>
              <w:rPr>
                <w:rStyle w:val="rStyle"/>
              </w:rPr>
              <w:lastRenderedPageBreak/>
              <w:t>de las entidades federativas y de las unidades de inteligencia de seguridad pública</w:t>
            </w:r>
          </w:p>
        </w:tc>
        <w:tc>
          <w:tcPr>
            <w:tcW w:w="1276" w:type="dxa"/>
          </w:tcPr>
          <w:p w14:paraId="2DC5F512" w14:textId="77777777" w:rsidR="00D07587" w:rsidRDefault="00D07587" w:rsidP="00B26956">
            <w:pPr>
              <w:pStyle w:val="pStyle"/>
            </w:pPr>
            <w:r>
              <w:rPr>
                <w:rStyle w:val="rStyle"/>
              </w:rPr>
              <w:lastRenderedPageBreak/>
              <w:t>(Número de opiniones técnico-jurídicas atendidas/ Número de opiniones técnico-jurídicas programadas en el periodo) *100</w:t>
            </w:r>
          </w:p>
        </w:tc>
        <w:tc>
          <w:tcPr>
            <w:tcW w:w="992" w:type="dxa"/>
            <w:gridSpan w:val="2"/>
          </w:tcPr>
          <w:p w14:paraId="1E576C1D" w14:textId="77777777" w:rsidR="00D07587" w:rsidRDefault="00D07587" w:rsidP="00B26956">
            <w:pPr>
              <w:pStyle w:val="pStyle"/>
            </w:pPr>
            <w:r>
              <w:rPr>
                <w:rStyle w:val="rStyle"/>
              </w:rPr>
              <w:t>Número de opiniones técnico-jurídicas atendidas: El total de opiniones técnico-jurídicas enviadas al área solicitante. Número de opiniones técnico-jurídicas programad</w:t>
            </w:r>
            <w:r>
              <w:rPr>
                <w:rStyle w:val="rStyle"/>
              </w:rPr>
              <w:lastRenderedPageBreak/>
              <w:t>as: El total de opiniones técnico-jurídicas contempladas a atender.</w:t>
            </w:r>
          </w:p>
        </w:tc>
        <w:tc>
          <w:tcPr>
            <w:tcW w:w="709" w:type="dxa"/>
          </w:tcPr>
          <w:p w14:paraId="1ADB4D55" w14:textId="77777777" w:rsidR="00D07587" w:rsidRDefault="00D07587" w:rsidP="00B26956">
            <w:pPr>
              <w:pStyle w:val="pStyle"/>
            </w:pPr>
            <w:r>
              <w:rPr>
                <w:rStyle w:val="rStyle"/>
              </w:rPr>
              <w:lastRenderedPageBreak/>
              <w:t>Gestión-Eficacia-Anual</w:t>
            </w:r>
          </w:p>
        </w:tc>
        <w:tc>
          <w:tcPr>
            <w:tcW w:w="851" w:type="dxa"/>
          </w:tcPr>
          <w:p w14:paraId="6A328394" w14:textId="77777777" w:rsidR="00D07587" w:rsidRDefault="00D07587" w:rsidP="00B26956">
            <w:pPr>
              <w:pStyle w:val="pStyle"/>
            </w:pPr>
            <w:r>
              <w:rPr>
                <w:rStyle w:val="rStyle"/>
              </w:rPr>
              <w:t>Porcentaje</w:t>
            </w:r>
          </w:p>
        </w:tc>
        <w:tc>
          <w:tcPr>
            <w:tcW w:w="1134" w:type="dxa"/>
          </w:tcPr>
          <w:p w14:paraId="2EEEAC78" w14:textId="77777777" w:rsidR="00D07587" w:rsidRDefault="00D07587" w:rsidP="00B26956">
            <w:pPr>
              <w:pStyle w:val="pStyle"/>
            </w:pPr>
            <w:r>
              <w:rPr>
                <w:rStyle w:val="rStyle"/>
              </w:rPr>
              <w:t>0 N/D (Año 2021)</w:t>
            </w:r>
          </w:p>
        </w:tc>
        <w:tc>
          <w:tcPr>
            <w:tcW w:w="992" w:type="dxa"/>
          </w:tcPr>
          <w:p w14:paraId="155B3A0F" w14:textId="77777777" w:rsidR="00D07587" w:rsidRDefault="00D07587" w:rsidP="00B26956">
            <w:pPr>
              <w:pStyle w:val="pStyle"/>
            </w:pPr>
            <w:r>
              <w:rPr>
                <w:rStyle w:val="rStyle"/>
              </w:rPr>
              <w:t>100.00% - Atender 8 solicitudes de opiniones técnico-jurídicas</w:t>
            </w:r>
          </w:p>
        </w:tc>
        <w:tc>
          <w:tcPr>
            <w:tcW w:w="850" w:type="dxa"/>
          </w:tcPr>
          <w:p w14:paraId="67CF0958" w14:textId="77777777" w:rsidR="00D07587" w:rsidRDefault="00D07587" w:rsidP="00B26956">
            <w:pPr>
              <w:pStyle w:val="pStyle"/>
            </w:pPr>
            <w:r>
              <w:rPr>
                <w:rStyle w:val="rStyle"/>
              </w:rPr>
              <w:t>Ascendente</w:t>
            </w:r>
          </w:p>
        </w:tc>
        <w:tc>
          <w:tcPr>
            <w:tcW w:w="1134" w:type="dxa"/>
          </w:tcPr>
          <w:p w14:paraId="0CA66225" w14:textId="77777777" w:rsidR="00D07587" w:rsidRDefault="00D07587" w:rsidP="00B26956">
            <w:pPr>
              <w:pStyle w:val="pStyle"/>
            </w:pPr>
          </w:p>
        </w:tc>
      </w:tr>
      <w:tr w:rsidR="00D07587" w14:paraId="21F34F4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06FEF832" w14:textId="77777777" w:rsidR="00D07587" w:rsidRDefault="00D07587" w:rsidP="00B26956"/>
        </w:tc>
        <w:tc>
          <w:tcPr>
            <w:tcW w:w="567" w:type="dxa"/>
          </w:tcPr>
          <w:p w14:paraId="7E8451F4" w14:textId="77777777" w:rsidR="00D07587" w:rsidRDefault="00D07587" w:rsidP="00B26956">
            <w:pPr>
              <w:pStyle w:val="pStyle"/>
            </w:pPr>
            <w:r>
              <w:rPr>
                <w:rStyle w:val="rStyle"/>
              </w:rPr>
              <w:t>A-04</w:t>
            </w:r>
          </w:p>
        </w:tc>
        <w:tc>
          <w:tcPr>
            <w:tcW w:w="1134" w:type="dxa"/>
          </w:tcPr>
          <w:p w14:paraId="3548FBE5" w14:textId="77777777" w:rsidR="00D07587" w:rsidRDefault="00D07587" w:rsidP="00B26956">
            <w:pPr>
              <w:pStyle w:val="pStyle"/>
            </w:pPr>
            <w:r>
              <w:rPr>
                <w:rStyle w:val="rStyle"/>
              </w:rPr>
              <w:t>Capacitación del personal adscrito a la Unidad de Inteligencia Patrimonial y Económica</w:t>
            </w:r>
          </w:p>
        </w:tc>
        <w:tc>
          <w:tcPr>
            <w:tcW w:w="992" w:type="dxa"/>
          </w:tcPr>
          <w:p w14:paraId="4BF45C94" w14:textId="77777777" w:rsidR="00D07587" w:rsidRDefault="00D07587" w:rsidP="00B26956">
            <w:pPr>
              <w:pStyle w:val="pStyle"/>
            </w:pPr>
            <w:r>
              <w:rPr>
                <w:rStyle w:val="rStyle"/>
              </w:rPr>
              <w:t>Porcentaje de servidores públicos capacitados UIPE</w:t>
            </w:r>
          </w:p>
        </w:tc>
        <w:tc>
          <w:tcPr>
            <w:tcW w:w="992" w:type="dxa"/>
          </w:tcPr>
          <w:p w14:paraId="7890722E" w14:textId="77777777" w:rsidR="00D07587" w:rsidRDefault="00D07587" w:rsidP="00B26956">
            <w:pPr>
              <w:pStyle w:val="pStyle"/>
            </w:pPr>
            <w:r>
              <w:rPr>
                <w:rStyle w:val="rStyle"/>
              </w:rPr>
              <w:t>Cantidad de servidores públicos capacitados en las competencias de análisis estratégicos de datos, lavado de dinero y tecnologías de la información</w:t>
            </w:r>
          </w:p>
        </w:tc>
        <w:tc>
          <w:tcPr>
            <w:tcW w:w="1276" w:type="dxa"/>
          </w:tcPr>
          <w:p w14:paraId="58793570" w14:textId="77777777" w:rsidR="00D07587" w:rsidRDefault="00D07587" w:rsidP="00B26956">
            <w:pPr>
              <w:pStyle w:val="pStyle"/>
            </w:pPr>
            <w:r>
              <w:rPr>
                <w:rStyle w:val="rStyle"/>
              </w:rPr>
              <w:t xml:space="preserve">(Número de servidores públicos capacitados/ número de servidores públicos programados a </w:t>
            </w:r>
            <w:proofErr w:type="gramStart"/>
            <w:r>
              <w:rPr>
                <w:rStyle w:val="rStyle"/>
              </w:rPr>
              <w:t>capacitar)*</w:t>
            </w:r>
            <w:proofErr w:type="gramEnd"/>
            <w:r>
              <w:rPr>
                <w:rStyle w:val="rStyle"/>
              </w:rPr>
              <w:t>100</w:t>
            </w:r>
          </w:p>
        </w:tc>
        <w:tc>
          <w:tcPr>
            <w:tcW w:w="992" w:type="dxa"/>
            <w:gridSpan w:val="2"/>
          </w:tcPr>
          <w:p w14:paraId="3D03E4BA" w14:textId="77777777" w:rsidR="00D07587" w:rsidRDefault="00D07587" w:rsidP="00B26956">
            <w:pPr>
              <w:pStyle w:val="pStyle"/>
            </w:pPr>
            <w:r>
              <w:rPr>
                <w:rStyle w:val="rStyle"/>
              </w:rPr>
              <w:t xml:space="preserve">Número de servidores públicos capacitados: El total de servidores públicos que recibieron capacitación. Número de servidores públicos programados a capacitar: El total de servidores públicos contemplados para recibir </w:t>
            </w:r>
            <w:r>
              <w:rPr>
                <w:rStyle w:val="rStyle"/>
              </w:rPr>
              <w:lastRenderedPageBreak/>
              <w:t>capacitación.</w:t>
            </w:r>
          </w:p>
        </w:tc>
        <w:tc>
          <w:tcPr>
            <w:tcW w:w="709" w:type="dxa"/>
          </w:tcPr>
          <w:p w14:paraId="596A81A5" w14:textId="77777777" w:rsidR="00D07587" w:rsidRDefault="00D07587" w:rsidP="00B26956">
            <w:pPr>
              <w:pStyle w:val="pStyle"/>
            </w:pPr>
            <w:r>
              <w:rPr>
                <w:rStyle w:val="rStyle"/>
              </w:rPr>
              <w:lastRenderedPageBreak/>
              <w:t>Gestión-Eficacia-Anual</w:t>
            </w:r>
          </w:p>
        </w:tc>
        <w:tc>
          <w:tcPr>
            <w:tcW w:w="851" w:type="dxa"/>
          </w:tcPr>
          <w:p w14:paraId="65FC7B1E" w14:textId="77777777" w:rsidR="00D07587" w:rsidRDefault="00D07587" w:rsidP="00B26956">
            <w:pPr>
              <w:pStyle w:val="pStyle"/>
            </w:pPr>
            <w:r>
              <w:rPr>
                <w:rStyle w:val="rStyle"/>
              </w:rPr>
              <w:t>Porcentaje</w:t>
            </w:r>
          </w:p>
        </w:tc>
        <w:tc>
          <w:tcPr>
            <w:tcW w:w="1134" w:type="dxa"/>
          </w:tcPr>
          <w:p w14:paraId="220C287C" w14:textId="77777777" w:rsidR="00D07587" w:rsidRDefault="00D07587" w:rsidP="00B26956">
            <w:pPr>
              <w:pStyle w:val="pStyle"/>
            </w:pPr>
            <w:r>
              <w:rPr>
                <w:rStyle w:val="rStyle"/>
              </w:rPr>
              <w:t>0 N/D (Año 2021)</w:t>
            </w:r>
          </w:p>
        </w:tc>
        <w:tc>
          <w:tcPr>
            <w:tcW w:w="992" w:type="dxa"/>
          </w:tcPr>
          <w:p w14:paraId="4779D6D1" w14:textId="77777777" w:rsidR="00D07587" w:rsidRDefault="00D07587" w:rsidP="00B26956">
            <w:pPr>
              <w:pStyle w:val="pStyle"/>
            </w:pPr>
            <w:r>
              <w:rPr>
                <w:rStyle w:val="rStyle"/>
              </w:rPr>
              <w:t>100.00% - Capacitar a 7 servidores públicos</w:t>
            </w:r>
          </w:p>
        </w:tc>
        <w:tc>
          <w:tcPr>
            <w:tcW w:w="850" w:type="dxa"/>
          </w:tcPr>
          <w:p w14:paraId="2832EB7D" w14:textId="77777777" w:rsidR="00D07587" w:rsidRDefault="00D07587" w:rsidP="00B26956">
            <w:pPr>
              <w:pStyle w:val="pStyle"/>
            </w:pPr>
            <w:r>
              <w:rPr>
                <w:rStyle w:val="rStyle"/>
              </w:rPr>
              <w:t>Ascendente</w:t>
            </w:r>
          </w:p>
        </w:tc>
        <w:tc>
          <w:tcPr>
            <w:tcW w:w="1134" w:type="dxa"/>
          </w:tcPr>
          <w:p w14:paraId="4480F2E7" w14:textId="77777777" w:rsidR="00D07587" w:rsidRDefault="00D07587" w:rsidP="00B26956">
            <w:pPr>
              <w:pStyle w:val="pStyle"/>
            </w:pPr>
          </w:p>
        </w:tc>
      </w:tr>
      <w:tr w:rsidR="00D07587" w14:paraId="4FF162C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tcPr>
          <w:p w14:paraId="0E342118" w14:textId="77777777" w:rsidR="00D07587" w:rsidRDefault="00D07587" w:rsidP="00B26956">
            <w:pPr>
              <w:pStyle w:val="pStyle"/>
            </w:pPr>
            <w:r>
              <w:rPr>
                <w:rStyle w:val="rStyle"/>
              </w:rPr>
              <w:t>Componente</w:t>
            </w:r>
          </w:p>
        </w:tc>
        <w:tc>
          <w:tcPr>
            <w:tcW w:w="567" w:type="dxa"/>
          </w:tcPr>
          <w:p w14:paraId="00E65D34" w14:textId="77777777" w:rsidR="00D07587" w:rsidRDefault="00D07587" w:rsidP="00B26956">
            <w:pPr>
              <w:pStyle w:val="pStyle"/>
            </w:pPr>
            <w:r>
              <w:rPr>
                <w:rStyle w:val="rStyle"/>
              </w:rPr>
              <w:t>C-004</w:t>
            </w:r>
          </w:p>
        </w:tc>
        <w:tc>
          <w:tcPr>
            <w:tcW w:w="1134" w:type="dxa"/>
          </w:tcPr>
          <w:p w14:paraId="2092524F" w14:textId="77777777" w:rsidR="00D07587" w:rsidRDefault="00D07587" w:rsidP="00B26956">
            <w:pPr>
              <w:pStyle w:val="pStyle"/>
            </w:pPr>
            <w:r>
              <w:rPr>
                <w:rStyle w:val="rStyle"/>
              </w:rPr>
              <w:t>Cumplimiento de los lineamientos para cubrir las erogaciones del gasto público, y emisión de la información: contable, presupuestal, programática y de diciplina financiera del Poder Ejecutivo realizada.</w:t>
            </w:r>
          </w:p>
        </w:tc>
        <w:tc>
          <w:tcPr>
            <w:tcW w:w="992" w:type="dxa"/>
          </w:tcPr>
          <w:p w14:paraId="286C5FF1" w14:textId="77777777" w:rsidR="00D07587" w:rsidRDefault="00D07587" w:rsidP="00B26956">
            <w:pPr>
              <w:pStyle w:val="pStyle"/>
            </w:pPr>
            <w:r>
              <w:rPr>
                <w:rStyle w:val="rStyle"/>
              </w:rPr>
              <w:t>porcentaje de Informe Estatal del Ejercicio del Gasto.</w:t>
            </w:r>
          </w:p>
        </w:tc>
        <w:tc>
          <w:tcPr>
            <w:tcW w:w="992" w:type="dxa"/>
          </w:tcPr>
          <w:p w14:paraId="60A96B37" w14:textId="77777777" w:rsidR="00D07587" w:rsidRDefault="00D07587" w:rsidP="00B26956">
            <w:pPr>
              <w:pStyle w:val="pStyle"/>
            </w:pPr>
            <w:r>
              <w:rPr>
                <w:rStyle w:val="rStyle"/>
              </w:rPr>
              <w:t>Analiza el cumplimiento contable de las entidades federativas, es decir, la adopción de un \"lenguaje único\" en la información financiera y analiza las diferencias entre los recursos aprobados originalmente y los que terminan ejerciendo</w:t>
            </w:r>
          </w:p>
        </w:tc>
        <w:tc>
          <w:tcPr>
            <w:tcW w:w="1276" w:type="dxa"/>
          </w:tcPr>
          <w:p w14:paraId="5E830A30" w14:textId="77777777" w:rsidR="00D07587" w:rsidRDefault="00D07587" w:rsidP="00B26956">
            <w:pPr>
              <w:pStyle w:val="pStyle"/>
            </w:pPr>
            <w:r>
              <w:rPr>
                <w:rStyle w:val="rStyle"/>
              </w:rPr>
              <w:t>(informe presentado/informe programado) *100</w:t>
            </w:r>
          </w:p>
        </w:tc>
        <w:tc>
          <w:tcPr>
            <w:tcW w:w="992" w:type="dxa"/>
            <w:gridSpan w:val="2"/>
          </w:tcPr>
          <w:p w14:paraId="642AB67E" w14:textId="77777777" w:rsidR="00D07587" w:rsidRDefault="00D07587" w:rsidP="00B26956">
            <w:pPr>
              <w:pStyle w:val="pStyle"/>
            </w:pPr>
            <w:r>
              <w:rPr>
                <w:rStyle w:val="rStyle"/>
              </w:rPr>
              <w:t>Informe presentado: informe Estatal del Ejercicio del Gasto presentado informe programado: informe Estatal del Ejercicio del Gasto programado</w:t>
            </w:r>
          </w:p>
        </w:tc>
        <w:tc>
          <w:tcPr>
            <w:tcW w:w="709" w:type="dxa"/>
          </w:tcPr>
          <w:p w14:paraId="55A7DE8F" w14:textId="77777777" w:rsidR="00D07587" w:rsidRDefault="00D07587" w:rsidP="00B26956">
            <w:pPr>
              <w:pStyle w:val="pStyle"/>
            </w:pPr>
            <w:r>
              <w:rPr>
                <w:rStyle w:val="rStyle"/>
              </w:rPr>
              <w:t>Gestión-Eficacia-Anual</w:t>
            </w:r>
          </w:p>
        </w:tc>
        <w:tc>
          <w:tcPr>
            <w:tcW w:w="851" w:type="dxa"/>
          </w:tcPr>
          <w:p w14:paraId="2411E52C" w14:textId="77777777" w:rsidR="00D07587" w:rsidRDefault="00D07587" w:rsidP="00B26956">
            <w:pPr>
              <w:pStyle w:val="pStyle"/>
            </w:pPr>
            <w:r>
              <w:rPr>
                <w:rStyle w:val="rStyle"/>
              </w:rPr>
              <w:t>Porcentaje</w:t>
            </w:r>
          </w:p>
        </w:tc>
        <w:tc>
          <w:tcPr>
            <w:tcW w:w="1134" w:type="dxa"/>
          </w:tcPr>
          <w:p w14:paraId="5D919EED" w14:textId="77777777" w:rsidR="00D07587" w:rsidRDefault="00D07587" w:rsidP="00B26956">
            <w:pPr>
              <w:pStyle w:val="pStyle"/>
            </w:pPr>
            <w:r>
              <w:rPr>
                <w:rStyle w:val="rStyle"/>
              </w:rPr>
              <w:t xml:space="preserve"> 100% (Año 2025)</w:t>
            </w:r>
          </w:p>
        </w:tc>
        <w:tc>
          <w:tcPr>
            <w:tcW w:w="992" w:type="dxa"/>
          </w:tcPr>
          <w:p w14:paraId="368AD10D" w14:textId="77777777" w:rsidR="00D07587" w:rsidRDefault="00D07587" w:rsidP="00B26956">
            <w:pPr>
              <w:pStyle w:val="pStyle"/>
            </w:pPr>
            <w:r>
              <w:rPr>
                <w:rStyle w:val="rStyle"/>
              </w:rPr>
              <w:t>100.00% - Lograr el 100% de 1 Informe Estatal del Ejercicio del Gasto</w:t>
            </w:r>
          </w:p>
        </w:tc>
        <w:tc>
          <w:tcPr>
            <w:tcW w:w="850" w:type="dxa"/>
          </w:tcPr>
          <w:p w14:paraId="0682A93B" w14:textId="77777777" w:rsidR="00D07587" w:rsidRDefault="00D07587" w:rsidP="00B26956">
            <w:pPr>
              <w:pStyle w:val="pStyle"/>
            </w:pPr>
            <w:r>
              <w:rPr>
                <w:rStyle w:val="rStyle"/>
              </w:rPr>
              <w:t>Ascendente</w:t>
            </w:r>
          </w:p>
        </w:tc>
        <w:tc>
          <w:tcPr>
            <w:tcW w:w="1134" w:type="dxa"/>
          </w:tcPr>
          <w:p w14:paraId="5DA2F72D" w14:textId="77777777" w:rsidR="00D07587" w:rsidRDefault="00D07587" w:rsidP="00B26956">
            <w:pPr>
              <w:pStyle w:val="pStyle"/>
            </w:pPr>
          </w:p>
        </w:tc>
      </w:tr>
      <w:tr w:rsidR="00D07587" w14:paraId="763BB56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val="restart"/>
          </w:tcPr>
          <w:p w14:paraId="7A670F35" w14:textId="77777777" w:rsidR="00D07587" w:rsidRDefault="00D07587" w:rsidP="00B26956">
            <w:r>
              <w:rPr>
                <w:rStyle w:val="rStyle"/>
              </w:rPr>
              <w:t>Actividad o Proyecto</w:t>
            </w:r>
          </w:p>
        </w:tc>
        <w:tc>
          <w:tcPr>
            <w:tcW w:w="567" w:type="dxa"/>
          </w:tcPr>
          <w:p w14:paraId="5EBF56D1" w14:textId="77777777" w:rsidR="00D07587" w:rsidRDefault="00D07587" w:rsidP="00B26956">
            <w:pPr>
              <w:pStyle w:val="pStyle"/>
            </w:pPr>
            <w:r>
              <w:rPr>
                <w:rStyle w:val="rStyle"/>
              </w:rPr>
              <w:t>A-01</w:t>
            </w:r>
          </w:p>
        </w:tc>
        <w:tc>
          <w:tcPr>
            <w:tcW w:w="1134" w:type="dxa"/>
          </w:tcPr>
          <w:p w14:paraId="6D7285C9" w14:textId="77777777" w:rsidR="00D07587" w:rsidRDefault="00D07587" w:rsidP="00B26956">
            <w:pPr>
              <w:pStyle w:val="pStyle"/>
            </w:pPr>
            <w:r>
              <w:rPr>
                <w:rStyle w:val="rStyle"/>
              </w:rPr>
              <w:t xml:space="preserve">Fortalecimiento de la política de presupuesto, gasto, contabilidad, deuda, y </w:t>
            </w:r>
            <w:r>
              <w:rPr>
                <w:rStyle w:val="rStyle"/>
              </w:rPr>
              <w:lastRenderedPageBreak/>
              <w:t>transparencia fiscal</w:t>
            </w:r>
          </w:p>
        </w:tc>
        <w:tc>
          <w:tcPr>
            <w:tcW w:w="992" w:type="dxa"/>
          </w:tcPr>
          <w:p w14:paraId="5D836581" w14:textId="77777777" w:rsidR="00D07587" w:rsidRDefault="00D07587" w:rsidP="00B26956">
            <w:pPr>
              <w:pStyle w:val="pStyle"/>
            </w:pPr>
            <w:r>
              <w:rPr>
                <w:rStyle w:val="rStyle"/>
              </w:rPr>
              <w:lastRenderedPageBreak/>
              <w:t xml:space="preserve">Porcentaje de implementación del </w:t>
            </w:r>
            <w:proofErr w:type="spellStart"/>
            <w:r>
              <w:rPr>
                <w:rStyle w:val="rStyle"/>
              </w:rPr>
              <w:t>PbR</w:t>
            </w:r>
            <w:proofErr w:type="spellEnd"/>
            <w:r>
              <w:rPr>
                <w:rStyle w:val="rStyle"/>
              </w:rPr>
              <w:t xml:space="preserve">-SED de entidades </w:t>
            </w:r>
            <w:r>
              <w:rPr>
                <w:rStyle w:val="rStyle"/>
              </w:rPr>
              <w:lastRenderedPageBreak/>
              <w:t>federativas.</w:t>
            </w:r>
          </w:p>
        </w:tc>
        <w:tc>
          <w:tcPr>
            <w:tcW w:w="992" w:type="dxa"/>
          </w:tcPr>
          <w:p w14:paraId="14D9FEE0" w14:textId="77777777" w:rsidR="00D07587" w:rsidRDefault="00D07587" w:rsidP="00B26956">
            <w:pPr>
              <w:pStyle w:val="pStyle"/>
            </w:pPr>
            <w:r>
              <w:rPr>
                <w:rStyle w:val="rStyle"/>
              </w:rPr>
              <w:lastRenderedPageBreak/>
              <w:t>Posición del Estado de Colima en el avance de la Implement</w:t>
            </w:r>
            <w:r>
              <w:rPr>
                <w:rStyle w:val="rStyle"/>
              </w:rPr>
              <w:lastRenderedPageBreak/>
              <w:t xml:space="preserve">ación y Operación del </w:t>
            </w:r>
            <w:proofErr w:type="spellStart"/>
            <w:r>
              <w:rPr>
                <w:rStyle w:val="rStyle"/>
              </w:rPr>
              <w:t>PbR</w:t>
            </w:r>
            <w:proofErr w:type="spellEnd"/>
            <w:r>
              <w:rPr>
                <w:rStyle w:val="rStyle"/>
              </w:rPr>
              <w:t>-SED de las entidades federativas</w:t>
            </w:r>
          </w:p>
        </w:tc>
        <w:tc>
          <w:tcPr>
            <w:tcW w:w="1276" w:type="dxa"/>
          </w:tcPr>
          <w:p w14:paraId="0A139844" w14:textId="77777777" w:rsidR="00D07587" w:rsidRDefault="00D07587" w:rsidP="00B26956">
            <w:pPr>
              <w:pStyle w:val="pStyle"/>
            </w:pPr>
            <w:r>
              <w:rPr>
                <w:rStyle w:val="rStyle"/>
              </w:rPr>
              <w:lastRenderedPageBreak/>
              <w:t xml:space="preserve">Sitio Transparencia Presupuestaria de la SHCP, sección Entidades Federativas. </w:t>
            </w:r>
            <w:r>
              <w:rPr>
                <w:rStyle w:val="rStyle"/>
              </w:rPr>
              <w:lastRenderedPageBreak/>
              <w:t>Disponible en: https://www.transparenciapresupuestaria.gob.mx/Entidades-Federativas</w:t>
            </w:r>
          </w:p>
        </w:tc>
        <w:tc>
          <w:tcPr>
            <w:tcW w:w="992" w:type="dxa"/>
            <w:gridSpan w:val="2"/>
          </w:tcPr>
          <w:p w14:paraId="2CC527B8" w14:textId="77777777" w:rsidR="00D07587" w:rsidRDefault="00D07587" w:rsidP="00B26956">
            <w:pPr>
              <w:pStyle w:val="pStyle"/>
            </w:pPr>
            <w:r>
              <w:rPr>
                <w:rStyle w:val="rStyle"/>
              </w:rPr>
              <w:lastRenderedPageBreak/>
              <w:t xml:space="preserve">Sitio Transparencia Presupuestaria de la SHCP, sección </w:t>
            </w:r>
            <w:r>
              <w:rPr>
                <w:rStyle w:val="rStyle"/>
              </w:rPr>
              <w:lastRenderedPageBreak/>
              <w:t>Entidades Federativas. Disponible en: https://www.transparenciapresupuestaria.gob.mx/Entidades-Federativas</w:t>
            </w:r>
          </w:p>
        </w:tc>
        <w:tc>
          <w:tcPr>
            <w:tcW w:w="709" w:type="dxa"/>
          </w:tcPr>
          <w:p w14:paraId="22918E78" w14:textId="77777777" w:rsidR="00D07587" w:rsidRDefault="00D07587" w:rsidP="00B26956">
            <w:pPr>
              <w:pStyle w:val="pStyle"/>
            </w:pPr>
            <w:r>
              <w:rPr>
                <w:rStyle w:val="rStyle"/>
              </w:rPr>
              <w:lastRenderedPageBreak/>
              <w:t>Gestión-Eficacia-Anual</w:t>
            </w:r>
          </w:p>
        </w:tc>
        <w:tc>
          <w:tcPr>
            <w:tcW w:w="851" w:type="dxa"/>
          </w:tcPr>
          <w:p w14:paraId="45135627" w14:textId="77777777" w:rsidR="00D07587" w:rsidRDefault="00D07587" w:rsidP="00B26956">
            <w:pPr>
              <w:pStyle w:val="pStyle"/>
            </w:pPr>
            <w:r>
              <w:rPr>
                <w:rStyle w:val="rStyle"/>
              </w:rPr>
              <w:t>Porcentaje</w:t>
            </w:r>
          </w:p>
        </w:tc>
        <w:tc>
          <w:tcPr>
            <w:tcW w:w="1134" w:type="dxa"/>
          </w:tcPr>
          <w:p w14:paraId="11DCF7BA" w14:textId="77777777" w:rsidR="00D07587" w:rsidRDefault="00D07587" w:rsidP="00B26956">
            <w:pPr>
              <w:pStyle w:val="pStyle"/>
            </w:pPr>
            <w:proofErr w:type="gramStart"/>
            <w:r>
              <w:rPr>
                <w:rStyle w:val="rStyle"/>
              </w:rPr>
              <w:t>81.6  (</w:t>
            </w:r>
            <w:proofErr w:type="gramEnd"/>
            <w:r>
              <w:rPr>
                <w:rStyle w:val="rStyle"/>
              </w:rPr>
              <w:t>Año 2025)</w:t>
            </w:r>
          </w:p>
        </w:tc>
        <w:tc>
          <w:tcPr>
            <w:tcW w:w="992" w:type="dxa"/>
          </w:tcPr>
          <w:p w14:paraId="65186113" w14:textId="77777777" w:rsidR="00D07587" w:rsidRDefault="00D07587" w:rsidP="00B26956">
            <w:pPr>
              <w:pStyle w:val="pStyle"/>
            </w:pPr>
            <w:r>
              <w:rPr>
                <w:rStyle w:val="rStyle"/>
              </w:rPr>
              <w:t xml:space="preserve">100.00% - 100.00% - Incrementar 2 puntos la posición de </w:t>
            </w:r>
            <w:proofErr w:type="gramStart"/>
            <w:r>
              <w:rPr>
                <w:rStyle w:val="rStyle"/>
              </w:rPr>
              <w:t>81.6  en</w:t>
            </w:r>
            <w:proofErr w:type="gramEnd"/>
            <w:r>
              <w:rPr>
                <w:rStyle w:val="rStyle"/>
              </w:rPr>
              <w:t xml:space="preserve"> el avance </w:t>
            </w:r>
            <w:r>
              <w:rPr>
                <w:rStyle w:val="rStyle"/>
              </w:rPr>
              <w:lastRenderedPageBreak/>
              <w:t xml:space="preserve">de la implementación y operación del </w:t>
            </w:r>
            <w:proofErr w:type="spellStart"/>
            <w:r>
              <w:rPr>
                <w:rStyle w:val="rStyle"/>
              </w:rPr>
              <w:t>PbR</w:t>
            </w:r>
            <w:proofErr w:type="spellEnd"/>
            <w:r>
              <w:rPr>
                <w:rStyle w:val="rStyle"/>
              </w:rPr>
              <w:t>-SED de las entidades federativas.</w:t>
            </w:r>
          </w:p>
        </w:tc>
        <w:tc>
          <w:tcPr>
            <w:tcW w:w="850" w:type="dxa"/>
          </w:tcPr>
          <w:p w14:paraId="7351132E" w14:textId="77777777" w:rsidR="00D07587" w:rsidRDefault="00D07587" w:rsidP="00B26956">
            <w:pPr>
              <w:pStyle w:val="pStyle"/>
            </w:pPr>
            <w:r>
              <w:rPr>
                <w:rStyle w:val="rStyle"/>
              </w:rPr>
              <w:lastRenderedPageBreak/>
              <w:t>Ascendente</w:t>
            </w:r>
          </w:p>
        </w:tc>
        <w:tc>
          <w:tcPr>
            <w:tcW w:w="1134" w:type="dxa"/>
          </w:tcPr>
          <w:p w14:paraId="0859C087" w14:textId="77777777" w:rsidR="00D07587" w:rsidRDefault="00D07587" w:rsidP="00B26956">
            <w:pPr>
              <w:pStyle w:val="pStyle"/>
            </w:pPr>
          </w:p>
        </w:tc>
      </w:tr>
      <w:tr w:rsidR="00D07587" w14:paraId="5DB8860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6BAB6A17" w14:textId="77777777" w:rsidR="00D07587" w:rsidRDefault="00D07587" w:rsidP="00B26956"/>
        </w:tc>
        <w:tc>
          <w:tcPr>
            <w:tcW w:w="567" w:type="dxa"/>
          </w:tcPr>
          <w:p w14:paraId="2A11D264" w14:textId="77777777" w:rsidR="00D07587" w:rsidRDefault="00D07587" w:rsidP="00B26956">
            <w:pPr>
              <w:pStyle w:val="pStyle"/>
            </w:pPr>
            <w:r>
              <w:rPr>
                <w:rStyle w:val="rStyle"/>
              </w:rPr>
              <w:t>A-02</w:t>
            </w:r>
          </w:p>
        </w:tc>
        <w:tc>
          <w:tcPr>
            <w:tcW w:w="1134" w:type="dxa"/>
          </w:tcPr>
          <w:p w14:paraId="08C11EAC" w14:textId="77777777" w:rsidR="00D07587" w:rsidRDefault="00D07587" w:rsidP="00B26956">
            <w:pPr>
              <w:pStyle w:val="pStyle"/>
            </w:pPr>
            <w:r>
              <w:rPr>
                <w:rStyle w:val="rStyle"/>
              </w:rPr>
              <w:t>Instrumentación del proceso anual de la programación, presupuestación y control de los egresos del Estado</w:t>
            </w:r>
          </w:p>
        </w:tc>
        <w:tc>
          <w:tcPr>
            <w:tcW w:w="992" w:type="dxa"/>
          </w:tcPr>
          <w:p w14:paraId="73C265E0" w14:textId="77777777" w:rsidR="00D07587" w:rsidRDefault="00D07587" w:rsidP="00B26956">
            <w:pPr>
              <w:pStyle w:val="pStyle"/>
            </w:pPr>
            <w:r>
              <w:rPr>
                <w:rStyle w:val="rStyle"/>
              </w:rPr>
              <w:t xml:space="preserve">Porcentaje de implementación de </w:t>
            </w:r>
            <w:proofErr w:type="spellStart"/>
            <w:r>
              <w:rPr>
                <w:rStyle w:val="rStyle"/>
              </w:rPr>
              <w:t>PbR</w:t>
            </w:r>
            <w:proofErr w:type="spellEnd"/>
            <w:r>
              <w:rPr>
                <w:rStyle w:val="rStyle"/>
              </w:rPr>
              <w:t>-SED en la etapa de presupuestación</w:t>
            </w:r>
          </w:p>
        </w:tc>
        <w:tc>
          <w:tcPr>
            <w:tcW w:w="992" w:type="dxa"/>
          </w:tcPr>
          <w:p w14:paraId="03CB47D4" w14:textId="77777777" w:rsidR="00D07587" w:rsidRDefault="00D07587" w:rsidP="00B26956">
            <w:pPr>
              <w:pStyle w:val="pStyle"/>
            </w:pPr>
            <w:r>
              <w:rPr>
                <w:rStyle w:val="rStyle"/>
              </w:rPr>
              <w:t xml:space="preserve">Esta etapa busca identificar la adecuada asignación, distribución y destino de los recursos públicos a los </w:t>
            </w:r>
            <w:proofErr w:type="spellStart"/>
            <w:r>
              <w:rPr>
                <w:rStyle w:val="rStyle"/>
              </w:rPr>
              <w:t>Pp</w:t>
            </w:r>
            <w:proofErr w:type="spellEnd"/>
            <w:r>
              <w:rPr>
                <w:rStyle w:val="rStyle"/>
              </w:rPr>
              <w:t>, considerando tanto a la planeación como a la programación a través del Presupuest</w:t>
            </w:r>
            <w:r>
              <w:rPr>
                <w:rStyle w:val="rStyle"/>
              </w:rPr>
              <w:lastRenderedPageBreak/>
              <w:t>o de Egresos, mismo que contempla un monto, la distribución y el destino de los recursos públicos, con los cuales se lleva a cabo la intervención pública en beneficio de la ciudadanía, así como su correlación con la Ley de Ingresos.</w:t>
            </w:r>
          </w:p>
        </w:tc>
        <w:tc>
          <w:tcPr>
            <w:tcW w:w="1276" w:type="dxa"/>
          </w:tcPr>
          <w:p w14:paraId="288F3076" w14:textId="77777777" w:rsidR="00D07587" w:rsidRDefault="00D07587" w:rsidP="00B26956">
            <w:pPr>
              <w:pStyle w:val="pStyle"/>
            </w:pPr>
            <w:r>
              <w:rPr>
                <w:rStyle w:val="rStyle"/>
              </w:rPr>
              <w:lastRenderedPageBreak/>
              <w:t>nota metodológica: https://www.transparenciapresupuestaría.gob.mx/Entidades-Federativas</w:t>
            </w:r>
          </w:p>
        </w:tc>
        <w:tc>
          <w:tcPr>
            <w:tcW w:w="992" w:type="dxa"/>
            <w:gridSpan w:val="2"/>
          </w:tcPr>
          <w:p w14:paraId="1842EB4C" w14:textId="77777777" w:rsidR="00D07587" w:rsidRDefault="00D07587" w:rsidP="00B26956">
            <w:pPr>
              <w:pStyle w:val="pStyle"/>
            </w:pPr>
            <w:r>
              <w:rPr>
                <w:rStyle w:val="rStyle"/>
              </w:rPr>
              <w:t>nota metodológica: https://www.transparenciapresupuestaria.gob.mx/Entidades-Federativas</w:t>
            </w:r>
          </w:p>
        </w:tc>
        <w:tc>
          <w:tcPr>
            <w:tcW w:w="709" w:type="dxa"/>
          </w:tcPr>
          <w:p w14:paraId="5A498093" w14:textId="77777777" w:rsidR="00D07587" w:rsidRDefault="00D07587" w:rsidP="00B26956">
            <w:pPr>
              <w:pStyle w:val="pStyle"/>
            </w:pPr>
            <w:r>
              <w:rPr>
                <w:rStyle w:val="rStyle"/>
              </w:rPr>
              <w:t>Gestión-Eficacia-Anual</w:t>
            </w:r>
          </w:p>
        </w:tc>
        <w:tc>
          <w:tcPr>
            <w:tcW w:w="851" w:type="dxa"/>
          </w:tcPr>
          <w:p w14:paraId="50D6698F" w14:textId="77777777" w:rsidR="00D07587" w:rsidRDefault="00D07587" w:rsidP="00B26956">
            <w:pPr>
              <w:pStyle w:val="pStyle"/>
            </w:pPr>
            <w:r>
              <w:rPr>
                <w:rStyle w:val="rStyle"/>
              </w:rPr>
              <w:t>Porcentaje</w:t>
            </w:r>
          </w:p>
        </w:tc>
        <w:tc>
          <w:tcPr>
            <w:tcW w:w="1134" w:type="dxa"/>
          </w:tcPr>
          <w:p w14:paraId="4C9C6AD7" w14:textId="77777777" w:rsidR="00D07587" w:rsidRDefault="00D07587" w:rsidP="00B26956">
            <w:pPr>
              <w:pStyle w:val="pStyle"/>
            </w:pPr>
            <w:proofErr w:type="gramStart"/>
            <w:r>
              <w:rPr>
                <w:rStyle w:val="rStyle"/>
              </w:rPr>
              <w:t>97.5  (</w:t>
            </w:r>
            <w:proofErr w:type="gramEnd"/>
            <w:r>
              <w:rPr>
                <w:rStyle w:val="rStyle"/>
              </w:rPr>
              <w:t>Año 2025)</w:t>
            </w:r>
          </w:p>
        </w:tc>
        <w:tc>
          <w:tcPr>
            <w:tcW w:w="992" w:type="dxa"/>
          </w:tcPr>
          <w:p w14:paraId="27BB966B" w14:textId="77777777" w:rsidR="00D07587" w:rsidRDefault="00D07587" w:rsidP="00B26956">
            <w:pPr>
              <w:pStyle w:val="pStyle"/>
            </w:pPr>
            <w:r>
              <w:rPr>
                <w:rStyle w:val="rStyle"/>
              </w:rPr>
              <w:t xml:space="preserve">100.00% - 97.5 de resultado de </w:t>
            </w:r>
            <w:proofErr w:type="spellStart"/>
            <w:r>
              <w:rPr>
                <w:rStyle w:val="rStyle"/>
              </w:rPr>
              <w:t>PbR</w:t>
            </w:r>
            <w:proofErr w:type="spellEnd"/>
            <w:r>
              <w:rPr>
                <w:rStyle w:val="rStyle"/>
              </w:rPr>
              <w:t>-SED en la sección de presupuestación. .</w:t>
            </w:r>
          </w:p>
        </w:tc>
        <w:tc>
          <w:tcPr>
            <w:tcW w:w="850" w:type="dxa"/>
          </w:tcPr>
          <w:p w14:paraId="62865851" w14:textId="77777777" w:rsidR="00D07587" w:rsidRDefault="00D07587" w:rsidP="00B26956">
            <w:pPr>
              <w:pStyle w:val="pStyle"/>
            </w:pPr>
            <w:r>
              <w:rPr>
                <w:rStyle w:val="rStyle"/>
              </w:rPr>
              <w:t>Ascendente</w:t>
            </w:r>
          </w:p>
        </w:tc>
        <w:tc>
          <w:tcPr>
            <w:tcW w:w="1134" w:type="dxa"/>
          </w:tcPr>
          <w:p w14:paraId="56F70646" w14:textId="77777777" w:rsidR="00D07587" w:rsidRDefault="00D07587" w:rsidP="00B26956">
            <w:pPr>
              <w:pStyle w:val="pStyle"/>
            </w:pPr>
          </w:p>
        </w:tc>
      </w:tr>
      <w:tr w:rsidR="00D07587" w14:paraId="7CD3DD3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0AFA3873" w14:textId="77777777" w:rsidR="00D07587" w:rsidRDefault="00D07587" w:rsidP="00B26956"/>
        </w:tc>
        <w:tc>
          <w:tcPr>
            <w:tcW w:w="567" w:type="dxa"/>
          </w:tcPr>
          <w:p w14:paraId="3C5443F5" w14:textId="77777777" w:rsidR="00D07587" w:rsidRDefault="00D07587" w:rsidP="00B26956">
            <w:pPr>
              <w:pStyle w:val="pStyle"/>
            </w:pPr>
            <w:r>
              <w:rPr>
                <w:rStyle w:val="rStyle"/>
              </w:rPr>
              <w:t>A-03</w:t>
            </w:r>
          </w:p>
        </w:tc>
        <w:tc>
          <w:tcPr>
            <w:tcW w:w="1134" w:type="dxa"/>
          </w:tcPr>
          <w:p w14:paraId="07BFDFFB" w14:textId="77777777" w:rsidR="00D07587" w:rsidRDefault="00D07587" w:rsidP="00B26956">
            <w:pPr>
              <w:pStyle w:val="pStyle"/>
            </w:pPr>
            <w:r>
              <w:rPr>
                <w:rStyle w:val="rStyle"/>
              </w:rPr>
              <w:t xml:space="preserve">Elaboración de los estados financieros y demás información contable para </w:t>
            </w:r>
            <w:r>
              <w:rPr>
                <w:rStyle w:val="rStyle"/>
              </w:rPr>
              <w:lastRenderedPageBreak/>
              <w:t>su integración en la Cuenta Pública.</w:t>
            </w:r>
          </w:p>
        </w:tc>
        <w:tc>
          <w:tcPr>
            <w:tcW w:w="992" w:type="dxa"/>
          </w:tcPr>
          <w:p w14:paraId="670048B8" w14:textId="77777777" w:rsidR="00D07587" w:rsidRDefault="00D07587" w:rsidP="00B26956">
            <w:pPr>
              <w:pStyle w:val="pStyle"/>
            </w:pPr>
            <w:r>
              <w:rPr>
                <w:rStyle w:val="rStyle"/>
              </w:rPr>
              <w:lastRenderedPageBreak/>
              <w:t>Porcentaje de cumplimiento en la entrega de la cuenta pública</w:t>
            </w:r>
          </w:p>
        </w:tc>
        <w:tc>
          <w:tcPr>
            <w:tcW w:w="992" w:type="dxa"/>
          </w:tcPr>
          <w:p w14:paraId="10F29EF3" w14:textId="77777777" w:rsidR="00D07587" w:rsidRDefault="00D07587" w:rsidP="00B26956">
            <w:pPr>
              <w:pStyle w:val="pStyle"/>
            </w:pPr>
            <w:r>
              <w:rPr>
                <w:rStyle w:val="rStyle"/>
              </w:rPr>
              <w:t xml:space="preserve">Valor porcentual en el cumplimiento de entrega en tiempo y </w:t>
            </w:r>
            <w:r>
              <w:rPr>
                <w:rStyle w:val="rStyle"/>
              </w:rPr>
              <w:lastRenderedPageBreak/>
              <w:t>forma de la Cuenta Pública. Valor porcentual en el cumplimiento de entrega en tiempo y forma de la Cuenta Pública.</w:t>
            </w:r>
          </w:p>
        </w:tc>
        <w:tc>
          <w:tcPr>
            <w:tcW w:w="1276" w:type="dxa"/>
          </w:tcPr>
          <w:p w14:paraId="46C89D87" w14:textId="77777777" w:rsidR="00D07587" w:rsidRDefault="00D07587" w:rsidP="00B26956">
            <w:pPr>
              <w:pStyle w:val="pStyle"/>
            </w:pPr>
            <w:r>
              <w:rPr>
                <w:rStyle w:val="rStyle"/>
              </w:rPr>
              <w:lastRenderedPageBreak/>
              <w:t xml:space="preserve">(Cuenta Pública realizada/Cuenta Pública </w:t>
            </w:r>
            <w:proofErr w:type="gramStart"/>
            <w:r>
              <w:rPr>
                <w:rStyle w:val="rStyle"/>
              </w:rPr>
              <w:t>programada)*</w:t>
            </w:r>
            <w:proofErr w:type="gramEnd"/>
            <w:r>
              <w:rPr>
                <w:rStyle w:val="rStyle"/>
              </w:rPr>
              <w:t>100</w:t>
            </w:r>
          </w:p>
        </w:tc>
        <w:tc>
          <w:tcPr>
            <w:tcW w:w="992" w:type="dxa"/>
            <w:gridSpan w:val="2"/>
          </w:tcPr>
          <w:p w14:paraId="1950284D" w14:textId="77777777" w:rsidR="00D07587" w:rsidRDefault="00D07587" w:rsidP="00B26956">
            <w:pPr>
              <w:pStyle w:val="pStyle"/>
            </w:pPr>
            <w:r>
              <w:rPr>
                <w:rStyle w:val="rStyle"/>
              </w:rPr>
              <w:t xml:space="preserve">Cuenta pública </w:t>
            </w:r>
            <w:proofErr w:type="gramStart"/>
            <w:r>
              <w:rPr>
                <w:rStyle w:val="rStyle"/>
              </w:rPr>
              <w:t>realizada :Entrega</w:t>
            </w:r>
            <w:proofErr w:type="gramEnd"/>
            <w:r>
              <w:rPr>
                <w:rStyle w:val="rStyle"/>
              </w:rPr>
              <w:t xml:space="preserve"> de la Cuenta Pública realizada </w:t>
            </w:r>
            <w:r>
              <w:rPr>
                <w:rStyle w:val="rStyle"/>
              </w:rPr>
              <w:lastRenderedPageBreak/>
              <w:t>Cuenta pública programada: Entrega de la Cuenta Pública programada</w:t>
            </w:r>
          </w:p>
        </w:tc>
        <w:tc>
          <w:tcPr>
            <w:tcW w:w="709" w:type="dxa"/>
          </w:tcPr>
          <w:p w14:paraId="3326C6CC" w14:textId="77777777" w:rsidR="00D07587" w:rsidRDefault="00D07587" w:rsidP="00B26956">
            <w:pPr>
              <w:pStyle w:val="pStyle"/>
            </w:pPr>
            <w:r>
              <w:rPr>
                <w:rStyle w:val="rStyle"/>
              </w:rPr>
              <w:lastRenderedPageBreak/>
              <w:t>Gestión-Eficacia-Anual</w:t>
            </w:r>
          </w:p>
        </w:tc>
        <w:tc>
          <w:tcPr>
            <w:tcW w:w="851" w:type="dxa"/>
          </w:tcPr>
          <w:p w14:paraId="71A55C1E" w14:textId="77777777" w:rsidR="00D07587" w:rsidRDefault="00D07587" w:rsidP="00B26956">
            <w:pPr>
              <w:pStyle w:val="pStyle"/>
            </w:pPr>
            <w:r>
              <w:rPr>
                <w:rStyle w:val="rStyle"/>
              </w:rPr>
              <w:t>Porcentaje</w:t>
            </w:r>
          </w:p>
        </w:tc>
        <w:tc>
          <w:tcPr>
            <w:tcW w:w="1134" w:type="dxa"/>
          </w:tcPr>
          <w:p w14:paraId="6FCBED32" w14:textId="77777777" w:rsidR="00D07587" w:rsidRDefault="00D07587" w:rsidP="00B26956">
            <w:pPr>
              <w:pStyle w:val="pStyle"/>
            </w:pPr>
            <w:proofErr w:type="gramStart"/>
            <w:r>
              <w:rPr>
                <w:rStyle w:val="rStyle"/>
              </w:rPr>
              <w:t>1  (</w:t>
            </w:r>
            <w:proofErr w:type="gramEnd"/>
            <w:r>
              <w:rPr>
                <w:rStyle w:val="rStyle"/>
              </w:rPr>
              <w:t>Año 2024)</w:t>
            </w:r>
          </w:p>
        </w:tc>
        <w:tc>
          <w:tcPr>
            <w:tcW w:w="992" w:type="dxa"/>
          </w:tcPr>
          <w:p w14:paraId="7D579291" w14:textId="77777777" w:rsidR="00D07587" w:rsidRDefault="00D07587" w:rsidP="00B26956">
            <w:pPr>
              <w:pStyle w:val="pStyle"/>
            </w:pPr>
            <w:r>
              <w:rPr>
                <w:rStyle w:val="rStyle"/>
              </w:rPr>
              <w:t>100.00% - Entregar 1 cuenta pública anual</w:t>
            </w:r>
          </w:p>
        </w:tc>
        <w:tc>
          <w:tcPr>
            <w:tcW w:w="850" w:type="dxa"/>
          </w:tcPr>
          <w:p w14:paraId="239ECB2D" w14:textId="77777777" w:rsidR="00D07587" w:rsidRDefault="00D07587" w:rsidP="00B26956">
            <w:pPr>
              <w:pStyle w:val="pStyle"/>
            </w:pPr>
            <w:r>
              <w:rPr>
                <w:rStyle w:val="rStyle"/>
              </w:rPr>
              <w:t>Ascendente</w:t>
            </w:r>
          </w:p>
        </w:tc>
        <w:tc>
          <w:tcPr>
            <w:tcW w:w="1134" w:type="dxa"/>
          </w:tcPr>
          <w:p w14:paraId="1DE532A0" w14:textId="77777777" w:rsidR="00D07587" w:rsidRDefault="00D07587" w:rsidP="00B26956">
            <w:pPr>
              <w:pStyle w:val="pStyle"/>
            </w:pPr>
          </w:p>
        </w:tc>
      </w:tr>
      <w:tr w:rsidR="00D07587" w14:paraId="1C63D99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66DA96EA" w14:textId="77777777" w:rsidR="00D07587" w:rsidRDefault="00D07587" w:rsidP="00B26956"/>
        </w:tc>
        <w:tc>
          <w:tcPr>
            <w:tcW w:w="567" w:type="dxa"/>
          </w:tcPr>
          <w:p w14:paraId="6ADC8CA9" w14:textId="77777777" w:rsidR="00D07587" w:rsidRDefault="00D07587" w:rsidP="00B26956">
            <w:pPr>
              <w:pStyle w:val="pStyle"/>
            </w:pPr>
            <w:r>
              <w:rPr>
                <w:rStyle w:val="rStyle"/>
              </w:rPr>
              <w:t>A-04</w:t>
            </w:r>
          </w:p>
        </w:tc>
        <w:tc>
          <w:tcPr>
            <w:tcW w:w="1134" w:type="dxa"/>
          </w:tcPr>
          <w:p w14:paraId="2A0D20B0" w14:textId="77777777" w:rsidR="00D07587" w:rsidRDefault="00D07587" w:rsidP="00B26956">
            <w:pPr>
              <w:pStyle w:val="pStyle"/>
            </w:pPr>
            <w:r>
              <w:rPr>
                <w:rStyle w:val="rStyle"/>
              </w:rPr>
              <w:t>Realización de acciones que permitan llevar el control y la administración financiera de los recursos, fondos y valores propiedad del Gobierno del Estado</w:t>
            </w:r>
          </w:p>
        </w:tc>
        <w:tc>
          <w:tcPr>
            <w:tcW w:w="992" w:type="dxa"/>
          </w:tcPr>
          <w:p w14:paraId="54ABCBFD" w14:textId="77777777" w:rsidR="00D07587" w:rsidRDefault="00D07587" w:rsidP="00B26956">
            <w:pPr>
              <w:pStyle w:val="pStyle"/>
            </w:pPr>
            <w:r>
              <w:rPr>
                <w:rStyle w:val="rStyle"/>
              </w:rPr>
              <w:t>Porcentaje de pagos realizados a tiempo para llevar un control y administración de recursos correcto</w:t>
            </w:r>
          </w:p>
        </w:tc>
        <w:tc>
          <w:tcPr>
            <w:tcW w:w="992" w:type="dxa"/>
          </w:tcPr>
          <w:p w14:paraId="5DBD90C2" w14:textId="77777777" w:rsidR="00D07587" w:rsidRDefault="00D07587" w:rsidP="00B26956">
            <w:pPr>
              <w:pStyle w:val="pStyle"/>
            </w:pPr>
            <w:r>
              <w:rPr>
                <w:rStyle w:val="rStyle"/>
              </w:rPr>
              <w:t>Porcentaje de pagos realizados a tiempo para llevar un control y administración de recursos correcto</w:t>
            </w:r>
          </w:p>
        </w:tc>
        <w:tc>
          <w:tcPr>
            <w:tcW w:w="1276" w:type="dxa"/>
          </w:tcPr>
          <w:p w14:paraId="4C67593D" w14:textId="77777777" w:rsidR="00D07587" w:rsidRDefault="00D07587" w:rsidP="00B26956">
            <w:pPr>
              <w:pStyle w:val="pStyle"/>
            </w:pPr>
            <w:r>
              <w:rPr>
                <w:rStyle w:val="rStyle"/>
              </w:rPr>
              <w:t>(pagos realizados / pagos programados) *100</w:t>
            </w:r>
          </w:p>
        </w:tc>
        <w:tc>
          <w:tcPr>
            <w:tcW w:w="992" w:type="dxa"/>
            <w:gridSpan w:val="2"/>
          </w:tcPr>
          <w:p w14:paraId="33D74F2E" w14:textId="77777777" w:rsidR="00D07587" w:rsidRDefault="00D07587" w:rsidP="00B26956">
            <w:pPr>
              <w:pStyle w:val="pStyle"/>
            </w:pPr>
            <w:r>
              <w:rPr>
                <w:rStyle w:val="rStyle"/>
              </w:rPr>
              <w:t>pagos realizados: pagos realizados en tiempo y forma pagos programados: pagos programados a realizar en tiempo y forma</w:t>
            </w:r>
          </w:p>
        </w:tc>
        <w:tc>
          <w:tcPr>
            <w:tcW w:w="709" w:type="dxa"/>
          </w:tcPr>
          <w:p w14:paraId="66055F44" w14:textId="77777777" w:rsidR="00D07587" w:rsidRDefault="00D07587" w:rsidP="00B26956">
            <w:pPr>
              <w:pStyle w:val="pStyle"/>
            </w:pPr>
            <w:r>
              <w:rPr>
                <w:rStyle w:val="rStyle"/>
              </w:rPr>
              <w:t>Gestión-Eficacia-Anual</w:t>
            </w:r>
          </w:p>
        </w:tc>
        <w:tc>
          <w:tcPr>
            <w:tcW w:w="851" w:type="dxa"/>
          </w:tcPr>
          <w:p w14:paraId="77249F72" w14:textId="77777777" w:rsidR="00D07587" w:rsidRDefault="00D07587" w:rsidP="00B26956">
            <w:pPr>
              <w:pStyle w:val="pStyle"/>
            </w:pPr>
            <w:r>
              <w:rPr>
                <w:rStyle w:val="rStyle"/>
              </w:rPr>
              <w:t>Porcentaje</w:t>
            </w:r>
          </w:p>
        </w:tc>
        <w:tc>
          <w:tcPr>
            <w:tcW w:w="1134" w:type="dxa"/>
          </w:tcPr>
          <w:p w14:paraId="5305E042" w14:textId="77777777" w:rsidR="00D07587" w:rsidRDefault="00D07587" w:rsidP="00B26956">
            <w:pPr>
              <w:pStyle w:val="pStyle"/>
            </w:pPr>
            <w:r>
              <w:rPr>
                <w:rStyle w:val="rStyle"/>
              </w:rPr>
              <w:t>100</w:t>
            </w:r>
            <w:proofErr w:type="gramStart"/>
            <w:r>
              <w:rPr>
                <w:rStyle w:val="rStyle"/>
              </w:rPr>
              <w:t>%  (</w:t>
            </w:r>
            <w:proofErr w:type="gramEnd"/>
            <w:r>
              <w:rPr>
                <w:rStyle w:val="rStyle"/>
              </w:rPr>
              <w:t>Año 2024)</w:t>
            </w:r>
          </w:p>
        </w:tc>
        <w:tc>
          <w:tcPr>
            <w:tcW w:w="992" w:type="dxa"/>
          </w:tcPr>
          <w:p w14:paraId="237929F5" w14:textId="77777777" w:rsidR="00D07587" w:rsidRDefault="00D07587" w:rsidP="00B26956">
            <w:pPr>
              <w:pStyle w:val="pStyle"/>
            </w:pPr>
            <w:r>
              <w:rPr>
                <w:rStyle w:val="rStyle"/>
              </w:rPr>
              <w:t>100.00% - Lograr el 100% del cumplimiento de pago</w:t>
            </w:r>
          </w:p>
        </w:tc>
        <w:tc>
          <w:tcPr>
            <w:tcW w:w="850" w:type="dxa"/>
          </w:tcPr>
          <w:p w14:paraId="7A4B57A5" w14:textId="77777777" w:rsidR="00D07587" w:rsidRDefault="00D07587" w:rsidP="00B26956">
            <w:pPr>
              <w:pStyle w:val="pStyle"/>
            </w:pPr>
            <w:r>
              <w:rPr>
                <w:rStyle w:val="rStyle"/>
              </w:rPr>
              <w:t>Ascendente</w:t>
            </w:r>
          </w:p>
        </w:tc>
        <w:tc>
          <w:tcPr>
            <w:tcW w:w="1134" w:type="dxa"/>
          </w:tcPr>
          <w:p w14:paraId="376E4543" w14:textId="77777777" w:rsidR="00D07587" w:rsidRDefault="00D07587" w:rsidP="00B26956">
            <w:pPr>
              <w:pStyle w:val="pStyle"/>
            </w:pPr>
          </w:p>
        </w:tc>
      </w:tr>
      <w:tr w:rsidR="00D07587" w14:paraId="35B467B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3D9FE6FA" w14:textId="77777777" w:rsidR="00D07587" w:rsidRDefault="00D07587" w:rsidP="00B26956"/>
        </w:tc>
        <w:tc>
          <w:tcPr>
            <w:tcW w:w="567" w:type="dxa"/>
          </w:tcPr>
          <w:p w14:paraId="3A6CCC3A" w14:textId="77777777" w:rsidR="00D07587" w:rsidRDefault="00D07587" w:rsidP="00B26956">
            <w:pPr>
              <w:pStyle w:val="pStyle"/>
            </w:pPr>
            <w:r>
              <w:rPr>
                <w:rStyle w:val="rStyle"/>
              </w:rPr>
              <w:t>A-05</w:t>
            </w:r>
          </w:p>
        </w:tc>
        <w:tc>
          <w:tcPr>
            <w:tcW w:w="1134" w:type="dxa"/>
          </w:tcPr>
          <w:p w14:paraId="7AE3AAE1" w14:textId="77777777" w:rsidR="00D07587" w:rsidRDefault="00D07587" w:rsidP="00B26956">
            <w:pPr>
              <w:pStyle w:val="pStyle"/>
            </w:pPr>
            <w:r>
              <w:rPr>
                <w:rStyle w:val="rStyle"/>
              </w:rPr>
              <w:t xml:space="preserve">Instrumentación de los procesos competitivos para la contratación de deuda </w:t>
            </w:r>
            <w:r>
              <w:rPr>
                <w:rStyle w:val="rStyle"/>
              </w:rPr>
              <w:lastRenderedPageBreak/>
              <w:t>pública, su registro, control y seguimiento de pago.</w:t>
            </w:r>
          </w:p>
        </w:tc>
        <w:tc>
          <w:tcPr>
            <w:tcW w:w="992" w:type="dxa"/>
          </w:tcPr>
          <w:p w14:paraId="0B1F6377" w14:textId="77777777" w:rsidR="00D07587" w:rsidRDefault="00D07587" w:rsidP="00B26956">
            <w:pPr>
              <w:pStyle w:val="pStyle"/>
            </w:pPr>
            <w:r>
              <w:rPr>
                <w:rStyle w:val="rStyle"/>
              </w:rPr>
              <w:lastRenderedPageBreak/>
              <w:t>Porcentaje de cumplimiento de en la entrega de la documenta</w:t>
            </w:r>
            <w:r>
              <w:rPr>
                <w:rStyle w:val="rStyle"/>
              </w:rPr>
              <w:lastRenderedPageBreak/>
              <w:t>ción e información solicitada por la SHCP para el Sistema de Alertas.</w:t>
            </w:r>
          </w:p>
        </w:tc>
        <w:tc>
          <w:tcPr>
            <w:tcW w:w="992" w:type="dxa"/>
          </w:tcPr>
          <w:p w14:paraId="4E378B18" w14:textId="77777777" w:rsidR="00D07587" w:rsidRDefault="00D07587" w:rsidP="00B26956">
            <w:pPr>
              <w:pStyle w:val="pStyle"/>
            </w:pPr>
            <w:r>
              <w:rPr>
                <w:rStyle w:val="rStyle"/>
              </w:rPr>
              <w:lastRenderedPageBreak/>
              <w:t xml:space="preserve">Se refiere al cumplimiento en la entrega de documentación </w:t>
            </w:r>
            <w:r>
              <w:rPr>
                <w:rStyle w:val="rStyle"/>
              </w:rPr>
              <w:lastRenderedPageBreak/>
              <w:t>solicitada por la SHCP para el Sistemas de Alertas.</w:t>
            </w:r>
          </w:p>
        </w:tc>
        <w:tc>
          <w:tcPr>
            <w:tcW w:w="1276" w:type="dxa"/>
          </w:tcPr>
          <w:p w14:paraId="43E000C5" w14:textId="77777777" w:rsidR="00D07587" w:rsidRDefault="00D07587" w:rsidP="00B26956">
            <w:pPr>
              <w:pStyle w:val="pStyle"/>
            </w:pPr>
            <w:r>
              <w:rPr>
                <w:rStyle w:val="rStyle"/>
              </w:rPr>
              <w:lastRenderedPageBreak/>
              <w:t>(documentación entregada/ documentación programada para entregar) *100</w:t>
            </w:r>
          </w:p>
        </w:tc>
        <w:tc>
          <w:tcPr>
            <w:tcW w:w="992" w:type="dxa"/>
            <w:gridSpan w:val="2"/>
          </w:tcPr>
          <w:p w14:paraId="038A525F" w14:textId="77777777" w:rsidR="00D07587" w:rsidRDefault="00D07587" w:rsidP="00B26956">
            <w:pPr>
              <w:pStyle w:val="pStyle"/>
            </w:pPr>
            <w:r>
              <w:rPr>
                <w:rStyle w:val="rStyle"/>
              </w:rPr>
              <w:t xml:space="preserve">documentación entregada: se refiere a la documentación e </w:t>
            </w:r>
            <w:r>
              <w:rPr>
                <w:rStyle w:val="rStyle"/>
              </w:rPr>
              <w:lastRenderedPageBreak/>
              <w:t>información solicitada por la SHCP para el Sistema de Alertas entregada documentación programada para entregar: se refiere a la documentación e información solicitada por la SHCP para el Sistema de Alertas programada a entregar</w:t>
            </w:r>
          </w:p>
        </w:tc>
        <w:tc>
          <w:tcPr>
            <w:tcW w:w="709" w:type="dxa"/>
          </w:tcPr>
          <w:p w14:paraId="6C86C0F4" w14:textId="77777777" w:rsidR="00D07587" w:rsidRDefault="00D07587" w:rsidP="00B26956">
            <w:pPr>
              <w:pStyle w:val="pStyle"/>
            </w:pPr>
            <w:r>
              <w:rPr>
                <w:rStyle w:val="rStyle"/>
              </w:rPr>
              <w:lastRenderedPageBreak/>
              <w:t>Gestión-Eficacia-Anual</w:t>
            </w:r>
          </w:p>
        </w:tc>
        <w:tc>
          <w:tcPr>
            <w:tcW w:w="851" w:type="dxa"/>
          </w:tcPr>
          <w:p w14:paraId="08A5448F" w14:textId="77777777" w:rsidR="00D07587" w:rsidRDefault="00D07587" w:rsidP="00B26956">
            <w:pPr>
              <w:pStyle w:val="pStyle"/>
            </w:pPr>
            <w:r>
              <w:rPr>
                <w:rStyle w:val="rStyle"/>
              </w:rPr>
              <w:t>Porcentaje</w:t>
            </w:r>
          </w:p>
        </w:tc>
        <w:tc>
          <w:tcPr>
            <w:tcW w:w="1134" w:type="dxa"/>
          </w:tcPr>
          <w:p w14:paraId="4743D56D" w14:textId="77777777" w:rsidR="00D07587" w:rsidRDefault="00D07587" w:rsidP="00B26956">
            <w:pPr>
              <w:pStyle w:val="pStyle"/>
            </w:pPr>
            <w:r>
              <w:rPr>
                <w:rStyle w:val="rStyle"/>
              </w:rPr>
              <w:t>100</w:t>
            </w:r>
            <w:proofErr w:type="gramStart"/>
            <w:r>
              <w:rPr>
                <w:rStyle w:val="rStyle"/>
              </w:rPr>
              <w:t>%  (</w:t>
            </w:r>
            <w:proofErr w:type="gramEnd"/>
            <w:r>
              <w:rPr>
                <w:rStyle w:val="rStyle"/>
              </w:rPr>
              <w:t>Año 2024)</w:t>
            </w:r>
          </w:p>
        </w:tc>
        <w:tc>
          <w:tcPr>
            <w:tcW w:w="992" w:type="dxa"/>
          </w:tcPr>
          <w:p w14:paraId="105F8846" w14:textId="77777777" w:rsidR="00D07587" w:rsidRDefault="00D07587" w:rsidP="00B26956">
            <w:pPr>
              <w:pStyle w:val="pStyle"/>
            </w:pPr>
            <w:r>
              <w:rPr>
                <w:rStyle w:val="rStyle"/>
              </w:rPr>
              <w:t>100.00% - 100 % Documentos y pagos entregados en tiempo y forma</w:t>
            </w:r>
          </w:p>
        </w:tc>
        <w:tc>
          <w:tcPr>
            <w:tcW w:w="850" w:type="dxa"/>
          </w:tcPr>
          <w:p w14:paraId="3BFB9875" w14:textId="77777777" w:rsidR="00D07587" w:rsidRDefault="00D07587" w:rsidP="00B26956">
            <w:pPr>
              <w:pStyle w:val="pStyle"/>
            </w:pPr>
            <w:r>
              <w:rPr>
                <w:rStyle w:val="rStyle"/>
              </w:rPr>
              <w:t>Ascendente</w:t>
            </w:r>
          </w:p>
        </w:tc>
        <w:tc>
          <w:tcPr>
            <w:tcW w:w="1134" w:type="dxa"/>
          </w:tcPr>
          <w:p w14:paraId="3E148EBB" w14:textId="77777777" w:rsidR="00D07587" w:rsidRDefault="00D07587" w:rsidP="00B26956">
            <w:pPr>
              <w:pStyle w:val="pStyle"/>
            </w:pPr>
          </w:p>
        </w:tc>
      </w:tr>
      <w:tr w:rsidR="00D07587" w14:paraId="57F94CD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64FA96EA" w14:textId="77777777" w:rsidR="00D07587" w:rsidRDefault="00D07587" w:rsidP="00B26956"/>
        </w:tc>
        <w:tc>
          <w:tcPr>
            <w:tcW w:w="567" w:type="dxa"/>
          </w:tcPr>
          <w:p w14:paraId="7C7C6FE3" w14:textId="77777777" w:rsidR="00D07587" w:rsidRDefault="00D07587" w:rsidP="00B26956">
            <w:pPr>
              <w:pStyle w:val="pStyle"/>
            </w:pPr>
            <w:r>
              <w:rPr>
                <w:rStyle w:val="rStyle"/>
              </w:rPr>
              <w:t>A-06</w:t>
            </w:r>
          </w:p>
        </w:tc>
        <w:tc>
          <w:tcPr>
            <w:tcW w:w="1134" w:type="dxa"/>
          </w:tcPr>
          <w:p w14:paraId="4CDD5259" w14:textId="77777777" w:rsidR="00D07587" w:rsidRDefault="00D07587" w:rsidP="00B26956">
            <w:pPr>
              <w:pStyle w:val="pStyle"/>
            </w:pPr>
            <w:r>
              <w:rPr>
                <w:rStyle w:val="rStyle"/>
              </w:rPr>
              <w:t xml:space="preserve">Control y seguimiento del cumplimiento financiero y legal de los fondos federales que se radiquen </w:t>
            </w:r>
            <w:r>
              <w:rPr>
                <w:rStyle w:val="rStyle"/>
              </w:rPr>
              <w:lastRenderedPageBreak/>
              <w:t>al Gobierno del Estado</w:t>
            </w:r>
          </w:p>
        </w:tc>
        <w:tc>
          <w:tcPr>
            <w:tcW w:w="992" w:type="dxa"/>
          </w:tcPr>
          <w:p w14:paraId="61ACF5F9" w14:textId="77777777" w:rsidR="00D07587" w:rsidRDefault="00D07587" w:rsidP="00B26956">
            <w:pPr>
              <w:pStyle w:val="pStyle"/>
            </w:pPr>
            <w:r>
              <w:rPr>
                <w:rStyle w:val="rStyle"/>
              </w:rPr>
              <w:lastRenderedPageBreak/>
              <w:t>Índice de Calidad de la Información (ICI)</w:t>
            </w:r>
          </w:p>
        </w:tc>
        <w:tc>
          <w:tcPr>
            <w:tcW w:w="992" w:type="dxa"/>
          </w:tcPr>
          <w:p w14:paraId="436542E6" w14:textId="77777777" w:rsidR="00D07587" w:rsidRDefault="00D07587" w:rsidP="00B26956">
            <w:pPr>
              <w:pStyle w:val="pStyle"/>
            </w:pPr>
            <w:r>
              <w:rPr>
                <w:rStyle w:val="rStyle"/>
              </w:rPr>
              <w:t xml:space="preserve">Este indicador busca identificar si los informes presentados por los gobiernos </w:t>
            </w:r>
            <w:r>
              <w:rPr>
                <w:rStyle w:val="rStyle"/>
              </w:rPr>
              <w:lastRenderedPageBreak/>
              <w:t>subnacionales cuentan con las características mínimas de consistencia y completitud requeridas en los distintos ordenamientos normativos, estableciendo las bases para la mejor calidad y transparencia de la información reportada sobre el ejercicio, destino y resultados de este tipo de recursos</w:t>
            </w:r>
          </w:p>
        </w:tc>
        <w:tc>
          <w:tcPr>
            <w:tcW w:w="1276" w:type="dxa"/>
          </w:tcPr>
          <w:p w14:paraId="1EC44B8C" w14:textId="77777777" w:rsidR="00D07587" w:rsidRDefault="00D07587" w:rsidP="00B26956">
            <w:pPr>
              <w:pStyle w:val="pStyle"/>
            </w:pPr>
            <w:r>
              <w:rPr>
                <w:rStyle w:val="rStyle"/>
              </w:rPr>
              <w:lastRenderedPageBreak/>
              <w:t>nota metodológica: https://www.transparenciapresupuestaria.gob.mx/work /</w:t>
            </w:r>
            <w:proofErr w:type="spellStart"/>
            <w:r>
              <w:rPr>
                <w:rStyle w:val="rStyle"/>
              </w:rPr>
              <w:t>models</w:t>
            </w:r>
            <w:proofErr w:type="spellEnd"/>
            <w:r>
              <w:rPr>
                <w:rStyle w:val="rStyle"/>
              </w:rPr>
              <w:t>/PTP/</w:t>
            </w:r>
            <w:proofErr w:type="spellStart"/>
            <w:r>
              <w:rPr>
                <w:rStyle w:val="rStyle"/>
              </w:rPr>
              <w:t>Entidades_Federativas</w:t>
            </w:r>
            <w:proofErr w:type="spellEnd"/>
            <w:r>
              <w:rPr>
                <w:rStyle w:val="rStyle"/>
              </w:rPr>
              <w:t>/Indicado</w:t>
            </w:r>
            <w:r>
              <w:rPr>
                <w:rStyle w:val="rStyle"/>
              </w:rPr>
              <w:lastRenderedPageBreak/>
              <w:t>r/Nota_ Metodologica_ICI_2023.pdf</w:t>
            </w:r>
          </w:p>
        </w:tc>
        <w:tc>
          <w:tcPr>
            <w:tcW w:w="992" w:type="dxa"/>
            <w:gridSpan w:val="2"/>
          </w:tcPr>
          <w:p w14:paraId="6B92F31A" w14:textId="77777777" w:rsidR="00D07587" w:rsidRDefault="00D07587" w:rsidP="00B26956">
            <w:pPr>
              <w:pStyle w:val="pStyle"/>
            </w:pPr>
            <w:r>
              <w:rPr>
                <w:rStyle w:val="rStyle"/>
              </w:rPr>
              <w:lastRenderedPageBreak/>
              <w:t xml:space="preserve">nota metodológica: https://www.transparenciapresupuestaria.gob.mx/work </w:t>
            </w:r>
            <w:r>
              <w:rPr>
                <w:rStyle w:val="rStyle"/>
              </w:rPr>
              <w:lastRenderedPageBreak/>
              <w:t>/</w:t>
            </w:r>
            <w:proofErr w:type="spellStart"/>
            <w:r>
              <w:rPr>
                <w:rStyle w:val="rStyle"/>
              </w:rPr>
              <w:t>models</w:t>
            </w:r>
            <w:proofErr w:type="spellEnd"/>
            <w:r>
              <w:rPr>
                <w:rStyle w:val="rStyle"/>
              </w:rPr>
              <w:t>/PTP/</w:t>
            </w:r>
            <w:proofErr w:type="spellStart"/>
            <w:r>
              <w:rPr>
                <w:rStyle w:val="rStyle"/>
              </w:rPr>
              <w:t>Entidades_Federativas</w:t>
            </w:r>
            <w:proofErr w:type="spellEnd"/>
            <w:r>
              <w:rPr>
                <w:rStyle w:val="rStyle"/>
              </w:rPr>
              <w:t>/Indicador/Nota_ Metodologica_ICI_2023.pdf</w:t>
            </w:r>
          </w:p>
        </w:tc>
        <w:tc>
          <w:tcPr>
            <w:tcW w:w="709" w:type="dxa"/>
          </w:tcPr>
          <w:p w14:paraId="7F8523F4" w14:textId="77777777" w:rsidR="00D07587" w:rsidRDefault="00D07587" w:rsidP="00B26956">
            <w:pPr>
              <w:pStyle w:val="pStyle"/>
            </w:pPr>
            <w:r>
              <w:rPr>
                <w:rStyle w:val="rStyle"/>
              </w:rPr>
              <w:lastRenderedPageBreak/>
              <w:t>Gestión-Eficacia-Anual</w:t>
            </w:r>
          </w:p>
        </w:tc>
        <w:tc>
          <w:tcPr>
            <w:tcW w:w="851" w:type="dxa"/>
          </w:tcPr>
          <w:p w14:paraId="31C13D0E" w14:textId="77777777" w:rsidR="00D07587" w:rsidRDefault="00D07587" w:rsidP="00B26956">
            <w:pPr>
              <w:pStyle w:val="pStyle"/>
            </w:pPr>
            <w:r>
              <w:rPr>
                <w:rStyle w:val="rStyle"/>
              </w:rPr>
              <w:t>Índice</w:t>
            </w:r>
          </w:p>
        </w:tc>
        <w:tc>
          <w:tcPr>
            <w:tcW w:w="1134" w:type="dxa"/>
          </w:tcPr>
          <w:p w14:paraId="5D500DD6" w14:textId="77777777" w:rsidR="00D07587" w:rsidRDefault="00D07587" w:rsidP="00B26956">
            <w:pPr>
              <w:pStyle w:val="pStyle"/>
            </w:pPr>
            <w:r>
              <w:rPr>
                <w:rStyle w:val="rStyle"/>
              </w:rPr>
              <w:t>78.60 índice de calidad de la información. (Año 2024)</w:t>
            </w:r>
          </w:p>
        </w:tc>
        <w:tc>
          <w:tcPr>
            <w:tcW w:w="992" w:type="dxa"/>
          </w:tcPr>
          <w:p w14:paraId="632FBD15" w14:textId="77777777" w:rsidR="00D07587" w:rsidRDefault="00D07587" w:rsidP="00B26956">
            <w:pPr>
              <w:pStyle w:val="pStyle"/>
            </w:pPr>
            <w:r>
              <w:rPr>
                <w:rStyle w:val="rStyle"/>
              </w:rPr>
              <w:t>99.92% - Alcanzar el 99.92 índice de calidad de la información.</w:t>
            </w:r>
          </w:p>
        </w:tc>
        <w:tc>
          <w:tcPr>
            <w:tcW w:w="850" w:type="dxa"/>
          </w:tcPr>
          <w:p w14:paraId="3975AF83" w14:textId="77777777" w:rsidR="00D07587" w:rsidRDefault="00D07587" w:rsidP="00B26956">
            <w:pPr>
              <w:pStyle w:val="pStyle"/>
            </w:pPr>
            <w:r>
              <w:rPr>
                <w:rStyle w:val="rStyle"/>
              </w:rPr>
              <w:t>Ascendente</w:t>
            </w:r>
          </w:p>
        </w:tc>
        <w:tc>
          <w:tcPr>
            <w:tcW w:w="1134" w:type="dxa"/>
          </w:tcPr>
          <w:p w14:paraId="72DB091B" w14:textId="77777777" w:rsidR="00D07587" w:rsidRDefault="00D07587" w:rsidP="00B26956">
            <w:pPr>
              <w:pStyle w:val="pStyle"/>
            </w:pPr>
          </w:p>
        </w:tc>
      </w:tr>
      <w:tr w:rsidR="00D07587" w14:paraId="1C62C19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1204B915" w14:textId="77777777" w:rsidR="00D07587" w:rsidRDefault="00D07587" w:rsidP="00B26956"/>
        </w:tc>
        <w:tc>
          <w:tcPr>
            <w:tcW w:w="567" w:type="dxa"/>
          </w:tcPr>
          <w:p w14:paraId="5A3D1539" w14:textId="77777777" w:rsidR="00D07587" w:rsidRDefault="00D07587" w:rsidP="00B26956">
            <w:pPr>
              <w:pStyle w:val="pStyle"/>
            </w:pPr>
            <w:r>
              <w:rPr>
                <w:rStyle w:val="rStyle"/>
              </w:rPr>
              <w:t>A-07</w:t>
            </w:r>
          </w:p>
        </w:tc>
        <w:tc>
          <w:tcPr>
            <w:tcW w:w="1134" w:type="dxa"/>
          </w:tcPr>
          <w:p w14:paraId="74640731" w14:textId="77777777" w:rsidR="00D07587" w:rsidRDefault="00D07587" w:rsidP="00B26956">
            <w:pPr>
              <w:pStyle w:val="pStyle"/>
            </w:pPr>
            <w:r>
              <w:rPr>
                <w:rStyle w:val="rStyle"/>
              </w:rPr>
              <w:t>Integración de las cuentas públicas de los organismos descentralizados para la formulación de la Cuenta Pública Consolidada del Estado</w:t>
            </w:r>
          </w:p>
        </w:tc>
        <w:tc>
          <w:tcPr>
            <w:tcW w:w="992" w:type="dxa"/>
          </w:tcPr>
          <w:p w14:paraId="3C74DAB0" w14:textId="77777777" w:rsidR="00D07587" w:rsidRDefault="00D07587" w:rsidP="00B26956">
            <w:pPr>
              <w:pStyle w:val="pStyle"/>
            </w:pPr>
            <w:r>
              <w:rPr>
                <w:rStyle w:val="rStyle"/>
              </w:rPr>
              <w:t>Tasa de evaluaciones de la Armonización Contable de Entidades Federativas y Municipios (CONAC)</w:t>
            </w:r>
          </w:p>
        </w:tc>
        <w:tc>
          <w:tcPr>
            <w:tcW w:w="992" w:type="dxa"/>
          </w:tcPr>
          <w:p w14:paraId="69F65D63" w14:textId="77777777" w:rsidR="00D07587" w:rsidRDefault="00D07587" w:rsidP="00B26956">
            <w:pPr>
              <w:pStyle w:val="pStyle"/>
            </w:pPr>
            <w:r>
              <w:rPr>
                <w:rStyle w:val="rStyle"/>
              </w:rPr>
              <w:t>Es la calificación lograda por el Poder Ejecutivo como ente obligado al presentar la evaluación de armonización contable.</w:t>
            </w:r>
          </w:p>
        </w:tc>
        <w:tc>
          <w:tcPr>
            <w:tcW w:w="1276" w:type="dxa"/>
          </w:tcPr>
          <w:p w14:paraId="2B699BCC" w14:textId="77777777" w:rsidR="00D07587" w:rsidRDefault="00D07587" w:rsidP="00B26956">
            <w:pPr>
              <w:pStyle w:val="pStyle"/>
            </w:pPr>
            <w:r>
              <w:rPr>
                <w:rStyle w:val="rStyle"/>
              </w:rPr>
              <w:t>Ver valor de la calificación del SEVAC.</w:t>
            </w:r>
          </w:p>
        </w:tc>
        <w:tc>
          <w:tcPr>
            <w:tcW w:w="992" w:type="dxa"/>
            <w:gridSpan w:val="2"/>
          </w:tcPr>
          <w:p w14:paraId="0D8AAC1E" w14:textId="77777777" w:rsidR="00D07587" w:rsidRDefault="00D07587" w:rsidP="00B26956">
            <w:pPr>
              <w:pStyle w:val="pStyle"/>
            </w:pPr>
            <w:r>
              <w:rPr>
                <w:rStyle w:val="rStyle"/>
              </w:rPr>
              <w:t>Nota metodológica SEVAC; Calificación de las evaluaciones realizadas por el CONAC a las Entidades Federativas.</w:t>
            </w:r>
          </w:p>
        </w:tc>
        <w:tc>
          <w:tcPr>
            <w:tcW w:w="709" w:type="dxa"/>
          </w:tcPr>
          <w:p w14:paraId="1BF9A78F" w14:textId="77777777" w:rsidR="00D07587" w:rsidRDefault="00D07587" w:rsidP="00B26956">
            <w:pPr>
              <w:pStyle w:val="pStyle"/>
            </w:pPr>
            <w:r>
              <w:rPr>
                <w:rStyle w:val="rStyle"/>
              </w:rPr>
              <w:t>Gestión-Eficacia-Anual</w:t>
            </w:r>
          </w:p>
        </w:tc>
        <w:tc>
          <w:tcPr>
            <w:tcW w:w="851" w:type="dxa"/>
          </w:tcPr>
          <w:p w14:paraId="539DD651" w14:textId="77777777" w:rsidR="00D07587" w:rsidRDefault="00D07587" w:rsidP="00B26956">
            <w:pPr>
              <w:pStyle w:val="pStyle"/>
            </w:pPr>
            <w:r>
              <w:rPr>
                <w:rStyle w:val="rStyle"/>
              </w:rPr>
              <w:t>Tasa (Absoluto)</w:t>
            </w:r>
          </w:p>
        </w:tc>
        <w:tc>
          <w:tcPr>
            <w:tcW w:w="1134" w:type="dxa"/>
          </w:tcPr>
          <w:p w14:paraId="6933B232" w14:textId="77777777" w:rsidR="00D07587" w:rsidRDefault="00D07587" w:rsidP="00B26956">
            <w:pPr>
              <w:pStyle w:val="pStyle"/>
            </w:pPr>
            <w:proofErr w:type="gramStart"/>
            <w:r>
              <w:rPr>
                <w:rStyle w:val="rStyle"/>
              </w:rPr>
              <w:t>93  (</w:t>
            </w:r>
            <w:proofErr w:type="gramEnd"/>
            <w:r>
              <w:rPr>
                <w:rStyle w:val="rStyle"/>
              </w:rPr>
              <w:t>Año 2024)</w:t>
            </w:r>
          </w:p>
        </w:tc>
        <w:tc>
          <w:tcPr>
            <w:tcW w:w="992" w:type="dxa"/>
          </w:tcPr>
          <w:p w14:paraId="7F482105" w14:textId="77777777" w:rsidR="00D07587" w:rsidRDefault="00D07587" w:rsidP="00B26956">
            <w:pPr>
              <w:pStyle w:val="pStyle"/>
            </w:pPr>
            <w:r>
              <w:rPr>
                <w:rStyle w:val="rStyle"/>
              </w:rPr>
              <w:t>93.00% - Alcanzar el 100% de calificación de evaluaciones de armonización contable</w:t>
            </w:r>
          </w:p>
        </w:tc>
        <w:tc>
          <w:tcPr>
            <w:tcW w:w="850" w:type="dxa"/>
          </w:tcPr>
          <w:p w14:paraId="0D27BC7F" w14:textId="77777777" w:rsidR="00D07587" w:rsidRDefault="00D07587" w:rsidP="00B26956">
            <w:pPr>
              <w:pStyle w:val="pStyle"/>
            </w:pPr>
            <w:r>
              <w:rPr>
                <w:rStyle w:val="rStyle"/>
              </w:rPr>
              <w:t>Ascendente</w:t>
            </w:r>
          </w:p>
        </w:tc>
        <w:tc>
          <w:tcPr>
            <w:tcW w:w="1134" w:type="dxa"/>
          </w:tcPr>
          <w:p w14:paraId="48771B65" w14:textId="77777777" w:rsidR="00D07587" w:rsidRDefault="00D07587" w:rsidP="00B26956">
            <w:pPr>
              <w:pStyle w:val="pStyle"/>
            </w:pPr>
          </w:p>
        </w:tc>
      </w:tr>
      <w:tr w:rsidR="00D07587" w14:paraId="1F8A9D0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tcPr>
          <w:p w14:paraId="13A8A348" w14:textId="77777777" w:rsidR="00D07587" w:rsidRDefault="00D07587" w:rsidP="00B26956">
            <w:pPr>
              <w:pStyle w:val="pStyle"/>
            </w:pPr>
            <w:r>
              <w:rPr>
                <w:rStyle w:val="rStyle"/>
              </w:rPr>
              <w:lastRenderedPageBreak/>
              <w:t>Componente</w:t>
            </w:r>
          </w:p>
        </w:tc>
        <w:tc>
          <w:tcPr>
            <w:tcW w:w="567" w:type="dxa"/>
          </w:tcPr>
          <w:p w14:paraId="478CBF32" w14:textId="77777777" w:rsidR="00D07587" w:rsidRDefault="00D07587" w:rsidP="00B26956">
            <w:pPr>
              <w:pStyle w:val="pStyle"/>
            </w:pPr>
            <w:r>
              <w:rPr>
                <w:rStyle w:val="rStyle"/>
              </w:rPr>
              <w:t>C-005</w:t>
            </w:r>
          </w:p>
        </w:tc>
        <w:tc>
          <w:tcPr>
            <w:tcW w:w="1134" w:type="dxa"/>
          </w:tcPr>
          <w:p w14:paraId="7D8FCA49" w14:textId="77777777" w:rsidR="00D07587" w:rsidRDefault="00D07587" w:rsidP="00B26956">
            <w:pPr>
              <w:pStyle w:val="pStyle"/>
            </w:pPr>
            <w:r>
              <w:rPr>
                <w:rStyle w:val="rStyle"/>
              </w:rPr>
              <w:t>Ingresos propios ordinarios recaudados (impuestos y derechos)</w:t>
            </w:r>
          </w:p>
        </w:tc>
        <w:tc>
          <w:tcPr>
            <w:tcW w:w="992" w:type="dxa"/>
          </w:tcPr>
          <w:p w14:paraId="10504CA8" w14:textId="77777777" w:rsidR="00D07587" w:rsidRDefault="00D07587" w:rsidP="00B26956">
            <w:pPr>
              <w:pStyle w:val="pStyle"/>
            </w:pPr>
            <w:r>
              <w:rPr>
                <w:rStyle w:val="rStyle"/>
              </w:rPr>
              <w:t>Tasa de variación de eficiencia recaudatoria</w:t>
            </w:r>
          </w:p>
        </w:tc>
        <w:tc>
          <w:tcPr>
            <w:tcW w:w="992" w:type="dxa"/>
          </w:tcPr>
          <w:p w14:paraId="73997F80" w14:textId="77777777" w:rsidR="00D07587" w:rsidRDefault="00D07587" w:rsidP="00B26956">
            <w:pPr>
              <w:pStyle w:val="pStyle"/>
            </w:pPr>
            <w:r>
              <w:rPr>
                <w:rStyle w:val="rStyle"/>
              </w:rPr>
              <w:t>Muestra la variación anual de los ingresos del Estado que el Gobierno recauda directamente.</w:t>
            </w:r>
          </w:p>
        </w:tc>
        <w:tc>
          <w:tcPr>
            <w:tcW w:w="1276" w:type="dxa"/>
          </w:tcPr>
          <w:p w14:paraId="62BD53B9" w14:textId="77777777" w:rsidR="00D07587" w:rsidRDefault="00D07587" w:rsidP="00B26956">
            <w:pPr>
              <w:pStyle w:val="pStyle"/>
            </w:pPr>
            <w:r>
              <w:rPr>
                <w:rStyle w:val="rStyle"/>
              </w:rPr>
              <w:t>[(Impuestos y derechos del año T-1/Impuestos y derechos del año T-2)-1]*100</w:t>
            </w:r>
          </w:p>
        </w:tc>
        <w:tc>
          <w:tcPr>
            <w:tcW w:w="992" w:type="dxa"/>
            <w:gridSpan w:val="2"/>
          </w:tcPr>
          <w:p w14:paraId="1441D4B9" w14:textId="77777777" w:rsidR="00D07587" w:rsidRDefault="00D07587" w:rsidP="00B26956">
            <w:pPr>
              <w:pStyle w:val="pStyle"/>
            </w:pPr>
            <w:r>
              <w:rPr>
                <w:rStyle w:val="rStyle"/>
              </w:rPr>
              <w:t>Impuestos y derechos del año T-1: Se refiere a los ingresos recaudados por el concepto de impuestos y derechos en el año actual Impuestos y derechos del año T-</w:t>
            </w:r>
            <w:proofErr w:type="gramStart"/>
            <w:r>
              <w:rPr>
                <w:rStyle w:val="rStyle"/>
              </w:rPr>
              <w:t>2:Se</w:t>
            </w:r>
            <w:proofErr w:type="gramEnd"/>
            <w:r>
              <w:rPr>
                <w:rStyle w:val="rStyle"/>
              </w:rPr>
              <w:t xml:space="preserve"> refiere a los ingresos </w:t>
            </w:r>
            <w:r>
              <w:rPr>
                <w:rStyle w:val="rStyle"/>
              </w:rPr>
              <w:lastRenderedPageBreak/>
              <w:t>recaudados por el concepto de impuestos y derechos en el año anterior</w:t>
            </w:r>
          </w:p>
        </w:tc>
        <w:tc>
          <w:tcPr>
            <w:tcW w:w="709" w:type="dxa"/>
          </w:tcPr>
          <w:p w14:paraId="3C8A81FE" w14:textId="77777777" w:rsidR="00D07587" w:rsidRDefault="00D07587" w:rsidP="00B26956">
            <w:pPr>
              <w:pStyle w:val="pStyle"/>
            </w:pPr>
            <w:r>
              <w:rPr>
                <w:rStyle w:val="rStyle"/>
              </w:rPr>
              <w:lastRenderedPageBreak/>
              <w:t>Gestión-Eficiencia-Anual</w:t>
            </w:r>
          </w:p>
        </w:tc>
        <w:tc>
          <w:tcPr>
            <w:tcW w:w="851" w:type="dxa"/>
          </w:tcPr>
          <w:p w14:paraId="28A9BD60" w14:textId="77777777" w:rsidR="00D07587" w:rsidRDefault="00D07587" w:rsidP="00B26956">
            <w:pPr>
              <w:pStyle w:val="pStyle"/>
            </w:pPr>
            <w:r>
              <w:rPr>
                <w:rStyle w:val="rStyle"/>
              </w:rPr>
              <w:t>Tasa de Variación</w:t>
            </w:r>
          </w:p>
        </w:tc>
        <w:tc>
          <w:tcPr>
            <w:tcW w:w="1134" w:type="dxa"/>
          </w:tcPr>
          <w:p w14:paraId="12D2C606" w14:textId="77777777" w:rsidR="00D07587" w:rsidRDefault="00D07587" w:rsidP="00B26956">
            <w:pPr>
              <w:pStyle w:val="pStyle"/>
            </w:pPr>
            <w:proofErr w:type="gramStart"/>
            <w:r>
              <w:rPr>
                <w:rStyle w:val="rStyle"/>
              </w:rPr>
              <w:t>1876554017.68  (</w:t>
            </w:r>
            <w:proofErr w:type="gramEnd"/>
            <w:r>
              <w:rPr>
                <w:rStyle w:val="rStyle"/>
              </w:rPr>
              <w:t>Año 2024)</w:t>
            </w:r>
          </w:p>
        </w:tc>
        <w:tc>
          <w:tcPr>
            <w:tcW w:w="992" w:type="dxa"/>
          </w:tcPr>
          <w:p w14:paraId="3B0385DC" w14:textId="77777777" w:rsidR="00D07587" w:rsidRDefault="00D07587" w:rsidP="00B26956">
            <w:pPr>
              <w:pStyle w:val="pStyle"/>
            </w:pPr>
            <w:r>
              <w:rPr>
                <w:rStyle w:val="rStyle"/>
              </w:rPr>
              <w:t>0.00% - Incrementar 14 % los ingresos por impuestos y derechos</w:t>
            </w:r>
          </w:p>
        </w:tc>
        <w:tc>
          <w:tcPr>
            <w:tcW w:w="850" w:type="dxa"/>
          </w:tcPr>
          <w:p w14:paraId="11330CCF" w14:textId="77777777" w:rsidR="00D07587" w:rsidRDefault="00D07587" w:rsidP="00B26956">
            <w:pPr>
              <w:pStyle w:val="pStyle"/>
            </w:pPr>
            <w:r>
              <w:rPr>
                <w:rStyle w:val="rStyle"/>
              </w:rPr>
              <w:t>Ascendente</w:t>
            </w:r>
          </w:p>
        </w:tc>
        <w:tc>
          <w:tcPr>
            <w:tcW w:w="1134" w:type="dxa"/>
          </w:tcPr>
          <w:p w14:paraId="6E7F2A67" w14:textId="77777777" w:rsidR="00D07587" w:rsidRDefault="00D07587" w:rsidP="00B26956">
            <w:pPr>
              <w:pStyle w:val="pStyle"/>
            </w:pPr>
          </w:p>
        </w:tc>
      </w:tr>
      <w:tr w:rsidR="00D07587" w14:paraId="2307B33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val="restart"/>
          </w:tcPr>
          <w:p w14:paraId="23B67600" w14:textId="77777777" w:rsidR="00D07587" w:rsidRDefault="00D07587" w:rsidP="00B26956">
            <w:r>
              <w:rPr>
                <w:rStyle w:val="rStyle"/>
              </w:rPr>
              <w:t>Actividad o Proyecto</w:t>
            </w:r>
          </w:p>
        </w:tc>
        <w:tc>
          <w:tcPr>
            <w:tcW w:w="567" w:type="dxa"/>
          </w:tcPr>
          <w:p w14:paraId="29D9A5C8" w14:textId="77777777" w:rsidR="00D07587" w:rsidRDefault="00D07587" w:rsidP="00B26956">
            <w:pPr>
              <w:pStyle w:val="pStyle"/>
            </w:pPr>
            <w:r>
              <w:rPr>
                <w:rStyle w:val="rStyle"/>
              </w:rPr>
              <w:t>A-01</w:t>
            </w:r>
          </w:p>
        </w:tc>
        <w:tc>
          <w:tcPr>
            <w:tcW w:w="1134" w:type="dxa"/>
          </w:tcPr>
          <w:p w14:paraId="1DB9C3F2" w14:textId="77777777" w:rsidR="00D07587" w:rsidRDefault="00D07587" w:rsidP="00B26956">
            <w:pPr>
              <w:pStyle w:val="pStyle"/>
            </w:pPr>
            <w:r>
              <w:rPr>
                <w:rStyle w:val="rStyle"/>
              </w:rPr>
              <w:t>Actualización del Registro Estatal de Contribuyentes de impuestos estatales</w:t>
            </w:r>
          </w:p>
        </w:tc>
        <w:tc>
          <w:tcPr>
            <w:tcW w:w="992" w:type="dxa"/>
          </w:tcPr>
          <w:p w14:paraId="7A9EF008" w14:textId="77777777" w:rsidR="00D07587" w:rsidRDefault="00D07587" w:rsidP="00B26956">
            <w:pPr>
              <w:pStyle w:val="pStyle"/>
            </w:pPr>
            <w:r>
              <w:rPr>
                <w:rStyle w:val="rStyle"/>
              </w:rPr>
              <w:t>Tasa absoluta de contribuyentes que pagan</w:t>
            </w:r>
          </w:p>
        </w:tc>
        <w:tc>
          <w:tcPr>
            <w:tcW w:w="992" w:type="dxa"/>
          </w:tcPr>
          <w:p w14:paraId="3E6B49EF" w14:textId="77777777" w:rsidR="00D07587" w:rsidRDefault="00D07587" w:rsidP="00B26956">
            <w:pPr>
              <w:pStyle w:val="pStyle"/>
            </w:pPr>
            <w:r>
              <w:rPr>
                <w:rStyle w:val="rStyle"/>
              </w:rPr>
              <w:t>Compara el número de contribuyentes del padrón del año anterior contra el número de contribuyentes que pagaron en ese año</w:t>
            </w:r>
          </w:p>
        </w:tc>
        <w:tc>
          <w:tcPr>
            <w:tcW w:w="1276" w:type="dxa"/>
          </w:tcPr>
          <w:p w14:paraId="35002660" w14:textId="77777777" w:rsidR="00D07587" w:rsidRDefault="00D07587" w:rsidP="00B26956">
            <w:pPr>
              <w:pStyle w:val="pStyle"/>
            </w:pPr>
            <w:r>
              <w:rPr>
                <w:rStyle w:val="rStyle"/>
              </w:rPr>
              <w:t>(Número de contribuyentes que pagaron en el año T-1/Número total de padrón de contribuyentes en el año T-1)-1*100</w:t>
            </w:r>
          </w:p>
        </w:tc>
        <w:tc>
          <w:tcPr>
            <w:tcW w:w="992" w:type="dxa"/>
            <w:gridSpan w:val="2"/>
          </w:tcPr>
          <w:p w14:paraId="61CCEE77" w14:textId="77777777" w:rsidR="00D07587" w:rsidRDefault="00D07587" w:rsidP="00B26956">
            <w:pPr>
              <w:pStyle w:val="pStyle"/>
            </w:pPr>
            <w:r>
              <w:rPr>
                <w:rStyle w:val="rStyle"/>
              </w:rPr>
              <w:t xml:space="preserve">Número de contribuyentes que pagaron en el año T-1: Se refiere al porcentaje de contribuyentes que pagaron respecto al total de contribuyentes registrados en el año T-1 Número total de padrón de contribuyentes en el </w:t>
            </w:r>
            <w:proofErr w:type="gramStart"/>
            <w:r>
              <w:rPr>
                <w:rStyle w:val="rStyle"/>
              </w:rPr>
              <w:t>año :Se</w:t>
            </w:r>
            <w:proofErr w:type="gramEnd"/>
            <w:r>
              <w:rPr>
                <w:rStyle w:val="rStyle"/>
              </w:rPr>
              <w:t xml:space="preserve"> refiere total </w:t>
            </w:r>
            <w:r>
              <w:rPr>
                <w:rStyle w:val="rStyle"/>
              </w:rPr>
              <w:lastRenderedPageBreak/>
              <w:t>de contribuyentes registrados en el año T-1</w:t>
            </w:r>
          </w:p>
        </w:tc>
        <w:tc>
          <w:tcPr>
            <w:tcW w:w="709" w:type="dxa"/>
          </w:tcPr>
          <w:p w14:paraId="0DE530E9" w14:textId="77777777" w:rsidR="00D07587" w:rsidRDefault="00D07587" w:rsidP="00B26956">
            <w:pPr>
              <w:pStyle w:val="pStyle"/>
            </w:pPr>
            <w:r>
              <w:rPr>
                <w:rStyle w:val="rStyle"/>
              </w:rPr>
              <w:lastRenderedPageBreak/>
              <w:t>Gestión-Eficacia-Anual</w:t>
            </w:r>
          </w:p>
        </w:tc>
        <w:tc>
          <w:tcPr>
            <w:tcW w:w="851" w:type="dxa"/>
          </w:tcPr>
          <w:p w14:paraId="2C9220C7" w14:textId="77777777" w:rsidR="00D07587" w:rsidRDefault="00D07587" w:rsidP="00B26956">
            <w:pPr>
              <w:pStyle w:val="pStyle"/>
            </w:pPr>
            <w:r>
              <w:rPr>
                <w:rStyle w:val="rStyle"/>
              </w:rPr>
              <w:t>Tasa (Absoluto)</w:t>
            </w:r>
          </w:p>
        </w:tc>
        <w:tc>
          <w:tcPr>
            <w:tcW w:w="1134" w:type="dxa"/>
          </w:tcPr>
          <w:p w14:paraId="7D004CBA" w14:textId="77777777" w:rsidR="00D07587" w:rsidRDefault="00D07587" w:rsidP="00B26956">
            <w:pPr>
              <w:pStyle w:val="pStyle"/>
            </w:pPr>
            <w:r>
              <w:rPr>
                <w:rStyle w:val="rStyle"/>
              </w:rPr>
              <w:t>78.6</w:t>
            </w:r>
            <w:proofErr w:type="gramStart"/>
            <w:r>
              <w:rPr>
                <w:rStyle w:val="rStyle"/>
              </w:rPr>
              <w:t>%  (</w:t>
            </w:r>
            <w:proofErr w:type="gramEnd"/>
            <w:r>
              <w:rPr>
                <w:rStyle w:val="rStyle"/>
              </w:rPr>
              <w:t>Año 2024)</w:t>
            </w:r>
          </w:p>
        </w:tc>
        <w:tc>
          <w:tcPr>
            <w:tcW w:w="992" w:type="dxa"/>
          </w:tcPr>
          <w:p w14:paraId="0F8C84FE" w14:textId="77777777" w:rsidR="00D07587" w:rsidRDefault="00D07587" w:rsidP="00B26956">
            <w:pPr>
              <w:pStyle w:val="pStyle"/>
            </w:pPr>
            <w:r>
              <w:rPr>
                <w:rStyle w:val="rStyle"/>
              </w:rPr>
              <w:t>65.00% - Mantener el 65 % de contribuyentes activos.</w:t>
            </w:r>
          </w:p>
        </w:tc>
        <w:tc>
          <w:tcPr>
            <w:tcW w:w="850" w:type="dxa"/>
          </w:tcPr>
          <w:p w14:paraId="1CD6BCD9" w14:textId="77777777" w:rsidR="00D07587" w:rsidRDefault="00D07587" w:rsidP="00B26956">
            <w:pPr>
              <w:pStyle w:val="pStyle"/>
            </w:pPr>
            <w:r>
              <w:rPr>
                <w:rStyle w:val="rStyle"/>
              </w:rPr>
              <w:t>Ascendente</w:t>
            </w:r>
          </w:p>
        </w:tc>
        <w:tc>
          <w:tcPr>
            <w:tcW w:w="1134" w:type="dxa"/>
          </w:tcPr>
          <w:p w14:paraId="751789A0" w14:textId="77777777" w:rsidR="00D07587" w:rsidRDefault="00D07587" w:rsidP="00B26956">
            <w:pPr>
              <w:pStyle w:val="pStyle"/>
            </w:pPr>
          </w:p>
        </w:tc>
      </w:tr>
      <w:tr w:rsidR="00D07587" w14:paraId="7BAE710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79722036" w14:textId="77777777" w:rsidR="00D07587" w:rsidRDefault="00D07587" w:rsidP="00B26956"/>
        </w:tc>
        <w:tc>
          <w:tcPr>
            <w:tcW w:w="567" w:type="dxa"/>
          </w:tcPr>
          <w:p w14:paraId="2A4AA769" w14:textId="77777777" w:rsidR="00D07587" w:rsidRDefault="00D07587" w:rsidP="00B26956">
            <w:pPr>
              <w:pStyle w:val="pStyle"/>
            </w:pPr>
            <w:r>
              <w:rPr>
                <w:rStyle w:val="rStyle"/>
              </w:rPr>
              <w:t>A-02</w:t>
            </w:r>
          </w:p>
        </w:tc>
        <w:tc>
          <w:tcPr>
            <w:tcW w:w="1134" w:type="dxa"/>
          </w:tcPr>
          <w:p w14:paraId="0D054149" w14:textId="77777777" w:rsidR="00D07587" w:rsidRDefault="00D07587" w:rsidP="00B26956">
            <w:pPr>
              <w:pStyle w:val="pStyle"/>
            </w:pPr>
            <w:r>
              <w:rPr>
                <w:rStyle w:val="rStyle"/>
              </w:rPr>
              <w:t>Implementación de TIC y procesos eficientes para la agilización y acercamiento de trámites y servicios a la población.</w:t>
            </w:r>
          </w:p>
        </w:tc>
        <w:tc>
          <w:tcPr>
            <w:tcW w:w="992" w:type="dxa"/>
          </w:tcPr>
          <w:p w14:paraId="1DA654B4" w14:textId="77777777" w:rsidR="00D07587" w:rsidRDefault="00D07587" w:rsidP="00B26956">
            <w:pPr>
              <w:pStyle w:val="pStyle"/>
            </w:pPr>
            <w:r>
              <w:rPr>
                <w:rStyle w:val="rStyle"/>
              </w:rPr>
              <w:t>Porcentaje de municipios con puntos de recaudación por trámites y servicios electrónicos activos.</w:t>
            </w:r>
          </w:p>
        </w:tc>
        <w:tc>
          <w:tcPr>
            <w:tcW w:w="992" w:type="dxa"/>
          </w:tcPr>
          <w:p w14:paraId="110C464D" w14:textId="77777777" w:rsidR="00D07587" w:rsidRDefault="00D07587" w:rsidP="00B26956">
            <w:pPr>
              <w:pStyle w:val="pStyle"/>
            </w:pPr>
            <w:r>
              <w:rPr>
                <w:rStyle w:val="rStyle"/>
              </w:rPr>
              <w:t>Valor porcentual de municipios con puntos de recaudación por trámites y servicios electrónicos.</w:t>
            </w:r>
          </w:p>
        </w:tc>
        <w:tc>
          <w:tcPr>
            <w:tcW w:w="1276" w:type="dxa"/>
          </w:tcPr>
          <w:p w14:paraId="1EF1A156" w14:textId="77777777" w:rsidR="00D07587" w:rsidRDefault="00D07587" w:rsidP="00B26956">
            <w:pPr>
              <w:pStyle w:val="pStyle"/>
            </w:pPr>
            <w:r>
              <w:rPr>
                <w:rStyle w:val="rStyle"/>
              </w:rPr>
              <w:t>(municipios con puntos de recaudación/municipios programados) *100</w:t>
            </w:r>
          </w:p>
        </w:tc>
        <w:tc>
          <w:tcPr>
            <w:tcW w:w="992" w:type="dxa"/>
            <w:gridSpan w:val="2"/>
          </w:tcPr>
          <w:p w14:paraId="36C71DE9" w14:textId="77777777" w:rsidR="00D07587" w:rsidRDefault="00D07587" w:rsidP="00B26956">
            <w:pPr>
              <w:pStyle w:val="pStyle"/>
            </w:pPr>
            <w:r>
              <w:rPr>
                <w:rStyle w:val="rStyle"/>
              </w:rPr>
              <w:t>Municipios con puntos de recaudación: Total de municipios con puntos de recaudación por trámites y servicios electrónicos activos Municipios programados: Número total de municipios en el Estado</w:t>
            </w:r>
          </w:p>
        </w:tc>
        <w:tc>
          <w:tcPr>
            <w:tcW w:w="709" w:type="dxa"/>
          </w:tcPr>
          <w:p w14:paraId="0FD339EE" w14:textId="77777777" w:rsidR="00D07587" w:rsidRDefault="00D07587" w:rsidP="00B26956">
            <w:pPr>
              <w:pStyle w:val="pStyle"/>
            </w:pPr>
            <w:r>
              <w:rPr>
                <w:rStyle w:val="rStyle"/>
              </w:rPr>
              <w:t>Gestión-Eficacia-Anual</w:t>
            </w:r>
          </w:p>
        </w:tc>
        <w:tc>
          <w:tcPr>
            <w:tcW w:w="851" w:type="dxa"/>
          </w:tcPr>
          <w:p w14:paraId="35622179" w14:textId="77777777" w:rsidR="00D07587" w:rsidRDefault="00D07587" w:rsidP="00B26956">
            <w:pPr>
              <w:pStyle w:val="pStyle"/>
            </w:pPr>
            <w:r>
              <w:rPr>
                <w:rStyle w:val="rStyle"/>
              </w:rPr>
              <w:t>Porcentaje</w:t>
            </w:r>
          </w:p>
        </w:tc>
        <w:tc>
          <w:tcPr>
            <w:tcW w:w="1134" w:type="dxa"/>
          </w:tcPr>
          <w:p w14:paraId="10AAF9C6" w14:textId="77777777" w:rsidR="00D07587" w:rsidRDefault="00D07587" w:rsidP="00B26956">
            <w:pPr>
              <w:pStyle w:val="pStyle"/>
            </w:pPr>
            <w:r>
              <w:rPr>
                <w:rStyle w:val="rStyle"/>
              </w:rPr>
              <w:t>10 municipios con servicios de trámites electrónicos. (Año 2024)</w:t>
            </w:r>
          </w:p>
        </w:tc>
        <w:tc>
          <w:tcPr>
            <w:tcW w:w="992" w:type="dxa"/>
          </w:tcPr>
          <w:p w14:paraId="0A3CDA1B" w14:textId="77777777" w:rsidR="00D07587" w:rsidRDefault="00D07587" w:rsidP="00B26956">
            <w:pPr>
              <w:pStyle w:val="pStyle"/>
            </w:pPr>
            <w:r>
              <w:rPr>
                <w:rStyle w:val="rStyle"/>
              </w:rPr>
              <w:t>100.00% - Lograr que en los 10 municipios tengan puntos de recaudación por trámites y servicios electrónicos.</w:t>
            </w:r>
          </w:p>
        </w:tc>
        <w:tc>
          <w:tcPr>
            <w:tcW w:w="850" w:type="dxa"/>
          </w:tcPr>
          <w:p w14:paraId="5B87E19F" w14:textId="77777777" w:rsidR="00D07587" w:rsidRDefault="00D07587" w:rsidP="00B26956">
            <w:pPr>
              <w:pStyle w:val="pStyle"/>
            </w:pPr>
            <w:r>
              <w:rPr>
                <w:rStyle w:val="rStyle"/>
              </w:rPr>
              <w:t>Ascendente</w:t>
            </w:r>
          </w:p>
        </w:tc>
        <w:tc>
          <w:tcPr>
            <w:tcW w:w="1134" w:type="dxa"/>
          </w:tcPr>
          <w:p w14:paraId="06E78A39" w14:textId="77777777" w:rsidR="00D07587" w:rsidRDefault="00D07587" w:rsidP="00B26956">
            <w:pPr>
              <w:pStyle w:val="pStyle"/>
            </w:pPr>
          </w:p>
        </w:tc>
      </w:tr>
      <w:tr w:rsidR="00D07587" w14:paraId="6EE79B5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6E337FA5" w14:textId="77777777" w:rsidR="00D07587" w:rsidRDefault="00D07587" w:rsidP="00B26956"/>
        </w:tc>
        <w:tc>
          <w:tcPr>
            <w:tcW w:w="567" w:type="dxa"/>
          </w:tcPr>
          <w:p w14:paraId="48B4D640" w14:textId="77777777" w:rsidR="00D07587" w:rsidRDefault="00D07587" w:rsidP="00B26956">
            <w:pPr>
              <w:pStyle w:val="pStyle"/>
            </w:pPr>
            <w:r>
              <w:rPr>
                <w:rStyle w:val="rStyle"/>
              </w:rPr>
              <w:t>A-03</w:t>
            </w:r>
          </w:p>
        </w:tc>
        <w:tc>
          <w:tcPr>
            <w:tcW w:w="1134" w:type="dxa"/>
          </w:tcPr>
          <w:p w14:paraId="5C8C3216" w14:textId="77777777" w:rsidR="00D07587" w:rsidRDefault="00D07587" w:rsidP="00B26956">
            <w:pPr>
              <w:pStyle w:val="pStyle"/>
            </w:pPr>
            <w:r>
              <w:rPr>
                <w:rStyle w:val="rStyle"/>
              </w:rPr>
              <w:t>Fortalecimiento de los Ingresos por notificación y ejecución fiscal.</w:t>
            </w:r>
          </w:p>
        </w:tc>
        <w:tc>
          <w:tcPr>
            <w:tcW w:w="992" w:type="dxa"/>
          </w:tcPr>
          <w:p w14:paraId="096A51DC" w14:textId="77777777" w:rsidR="00D07587" w:rsidRDefault="00D07587" w:rsidP="00B26956">
            <w:pPr>
              <w:pStyle w:val="pStyle"/>
            </w:pPr>
            <w:r>
              <w:rPr>
                <w:rStyle w:val="rStyle"/>
              </w:rPr>
              <w:t xml:space="preserve">Porcentaje de ingresos por gastos de ejecución y honorarios por </w:t>
            </w:r>
            <w:r>
              <w:rPr>
                <w:rStyle w:val="rStyle"/>
              </w:rPr>
              <w:lastRenderedPageBreak/>
              <w:t>notificación recaudados</w:t>
            </w:r>
          </w:p>
        </w:tc>
        <w:tc>
          <w:tcPr>
            <w:tcW w:w="992" w:type="dxa"/>
          </w:tcPr>
          <w:p w14:paraId="4ED30C8F" w14:textId="77777777" w:rsidR="00D07587" w:rsidRDefault="00D07587" w:rsidP="00B26956">
            <w:pPr>
              <w:pStyle w:val="pStyle"/>
            </w:pPr>
            <w:r>
              <w:rPr>
                <w:rStyle w:val="rStyle"/>
              </w:rPr>
              <w:lastRenderedPageBreak/>
              <w:t xml:space="preserve">Mide los ingresos por gastos de ejecución y honorarios por </w:t>
            </w:r>
            <w:r>
              <w:rPr>
                <w:rStyle w:val="rStyle"/>
              </w:rPr>
              <w:lastRenderedPageBreak/>
              <w:t>notificación recaudados</w:t>
            </w:r>
          </w:p>
        </w:tc>
        <w:tc>
          <w:tcPr>
            <w:tcW w:w="1276" w:type="dxa"/>
          </w:tcPr>
          <w:p w14:paraId="1195A72A" w14:textId="77777777" w:rsidR="00D07587" w:rsidRDefault="00D07587" w:rsidP="00B26956">
            <w:pPr>
              <w:pStyle w:val="pStyle"/>
            </w:pPr>
            <w:r>
              <w:rPr>
                <w:rStyle w:val="rStyle"/>
              </w:rPr>
              <w:lastRenderedPageBreak/>
              <w:t xml:space="preserve">(ingresos derivados de la notificación recaudados/ ingresos derivados de notificación </w:t>
            </w:r>
            <w:r>
              <w:rPr>
                <w:rStyle w:val="rStyle"/>
              </w:rPr>
              <w:lastRenderedPageBreak/>
              <w:t>programados a recaudar) *100</w:t>
            </w:r>
          </w:p>
        </w:tc>
        <w:tc>
          <w:tcPr>
            <w:tcW w:w="992" w:type="dxa"/>
            <w:gridSpan w:val="2"/>
          </w:tcPr>
          <w:p w14:paraId="353AA83C" w14:textId="77777777" w:rsidR="00D07587" w:rsidRDefault="00D07587" w:rsidP="00B26956">
            <w:pPr>
              <w:pStyle w:val="pStyle"/>
            </w:pPr>
            <w:r>
              <w:rPr>
                <w:rStyle w:val="rStyle"/>
              </w:rPr>
              <w:lastRenderedPageBreak/>
              <w:t xml:space="preserve">ingresos derivados de la notificación recaudados: se refiere a los </w:t>
            </w:r>
            <w:r>
              <w:rPr>
                <w:rStyle w:val="rStyle"/>
              </w:rPr>
              <w:lastRenderedPageBreak/>
              <w:t>ingresos derivados de la notificación recaudados en el año actual. ingresos derivados de notificación programados a recaudar: se refiere a los ingresos derivados de la notificación programados a recaudar</w:t>
            </w:r>
          </w:p>
        </w:tc>
        <w:tc>
          <w:tcPr>
            <w:tcW w:w="709" w:type="dxa"/>
          </w:tcPr>
          <w:p w14:paraId="2654E58F" w14:textId="77777777" w:rsidR="00D07587" w:rsidRDefault="00D07587" w:rsidP="00B26956">
            <w:pPr>
              <w:pStyle w:val="pStyle"/>
            </w:pPr>
            <w:r>
              <w:rPr>
                <w:rStyle w:val="rStyle"/>
              </w:rPr>
              <w:lastRenderedPageBreak/>
              <w:t>Gestión-Eficiencia-Anual</w:t>
            </w:r>
          </w:p>
        </w:tc>
        <w:tc>
          <w:tcPr>
            <w:tcW w:w="851" w:type="dxa"/>
          </w:tcPr>
          <w:p w14:paraId="21F757AC" w14:textId="77777777" w:rsidR="00D07587" w:rsidRDefault="00D07587" w:rsidP="00B26956">
            <w:pPr>
              <w:pStyle w:val="pStyle"/>
            </w:pPr>
            <w:r>
              <w:rPr>
                <w:rStyle w:val="rStyle"/>
              </w:rPr>
              <w:t>Porcentaje</w:t>
            </w:r>
          </w:p>
        </w:tc>
        <w:tc>
          <w:tcPr>
            <w:tcW w:w="1134" w:type="dxa"/>
          </w:tcPr>
          <w:p w14:paraId="28EB2838" w14:textId="77777777" w:rsidR="00D07587" w:rsidRDefault="00D07587" w:rsidP="00B26956">
            <w:pPr>
              <w:pStyle w:val="pStyle"/>
            </w:pPr>
            <w:proofErr w:type="gramStart"/>
            <w:r>
              <w:rPr>
                <w:rStyle w:val="rStyle"/>
              </w:rPr>
              <w:t>534,646  (</w:t>
            </w:r>
            <w:proofErr w:type="gramEnd"/>
            <w:r>
              <w:rPr>
                <w:rStyle w:val="rStyle"/>
              </w:rPr>
              <w:t>Año 2024)</w:t>
            </w:r>
          </w:p>
        </w:tc>
        <w:tc>
          <w:tcPr>
            <w:tcW w:w="992" w:type="dxa"/>
          </w:tcPr>
          <w:p w14:paraId="6072B1CD" w14:textId="77777777" w:rsidR="00D07587" w:rsidRDefault="00D07587" w:rsidP="00B26956">
            <w:pPr>
              <w:pStyle w:val="pStyle"/>
            </w:pPr>
            <w:r>
              <w:rPr>
                <w:rStyle w:val="rStyle"/>
              </w:rPr>
              <w:t xml:space="preserve">50.00% - Recaudar el 50% de los ingresos por gastos de </w:t>
            </w:r>
            <w:r>
              <w:rPr>
                <w:rStyle w:val="rStyle"/>
              </w:rPr>
              <w:lastRenderedPageBreak/>
              <w:t>ejecución y honorarios por notificación (532, 571.00)</w:t>
            </w:r>
          </w:p>
        </w:tc>
        <w:tc>
          <w:tcPr>
            <w:tcW w:w="850" w:type="dxa"/>
          </w:tcPr>
          <w:p w14:paraId="2B1BEDED" w14:textId="77777777" w:rsidR="00D07587" w:rsidRDefault="00D07587" w:rsidP="00B26956">
            <w:pPr>
              <w:pStyle w:val="pStyle"/>
            </w:pPr>
            <w:r>
              <w:rPr>
                <w:rStyle w:val="rStyle"/>
              </w:rPr>
              <w:lastRenderedPageBreak/>
              <w:t>Ascendente</w:t>
            </w:r>
          </w:p>
        </w:tc>
        <w:tc>
          <w:tcPr>
            <w:tcW w:w="1134" w:type="dxa"/>
          </w:tcPr>
          <w:p w14:paraId="69835883" w14:textId="77777777" w:rsidR="00D07587" w:rsidRDefault="00D07587" w:rsidP="00B26956">
            <w:pPr>
              <w:pStyle w:val="pStyle"/>
            </w:pPr>
          </w:p>
        </w:tc>
      </w:tr>
      <w:tr w:rsidR="00D07587" w14:paraId="261763E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46402FB4" w14:textId="77777777" w:rsidR="00D07587" w:rsidRDefault="00D07587" w:rsidP="00B26956"/>
        </w:tc>
        <w:tc>
          <w:tcPr>
            <w:tcW w:w="567" w:type="dxa"/>
          </w:tcPr>
          <w:p w14:paraId="2772DC0B" w14:textId="77777777" w:rsidR="00D07587" w:rsidRDefault="00D07587" w:rsidP="00B26956">
            <w:pPr>
              <w:pStyle w:val="pStyle"/>
            </w:pPr>
            <w:r>
              <w:rPr>
                <w:rStyle w:val="rStyle"/>
              </w:rPr>
              <w:t>A-04</w:t>
            </w:r>
          </w:p>
        </w:tc>
        <w:tc>
          <w:tcPr>
            <w:tcW w:w="1134" w:type="dxa"/>
          </w:tcPr>
          <w:p w14:paraId="7C7048B1" w14:textId="77777777" w:rsidR="00D07587" w:rsidRDefault="00D07587" w:rsidP="00B26956">
            <w:pPr>
              <w:pStyle w:val="pStyle"/>
            </w:pPr>
            <w:r>
              <w:rPr>
                <w:rStyle w:val="rStyle"/>
              </w:rPr>
              <w:t>Desarrollo de convenios de colaboración administrativa en materia fiscal federal.</w:t>
            </w:r>
          </w:p>
        </w:tc>
        <w:tc>
          <w:tcPr>
            <w:tcW w:w="992" w:type="dxa"/>
          </w:tcPr>
          <w:p w14:paraId="7AA19F11" w14:textId="77777777" w:rsidR="00D07587" w:rsidRDefault="00D07587" w:rsidP="00B26956">
            <w:pPr>
              <w:pStyle w:val="pStyle"/>
            </w:pPr>
            <w:r>
              <w:rPr>
                <w:rStyle w:val="rStyle"/>
              </w:rPr>
              <w:t>Porcentaje de convenios de colaboración fiscal ejecutados.</w:t>
            </w:r>
          </w:p>
        </w:tc>
        <w:tc>
          <w:tcPr>
            <w:tcW w:w="992" w:type="dxa"/>
          </w:tcPr>
          <w:p w14:paraId="25603741" w14:textId="77777777" w:rsidR="00D07587" w:rsidRDefault="00D07587" w:rsidP="00B26956">
            <w:pPr>
              <w:pStyle w:val="pStyle"/>
            </w:pPr>
            <w:r>
              <w:rPr>
                <w:rStyle w:val="rStyle"/>
              </w:rPr>
              <w:t>Grado porcentual de ejecución de convenios de colaboración fiscal.</w:t>
            </w:r>
          </w:p>
        </w:tc>
        <w:tc>
          <w:tcPr>
            <w:tcW w:w="1276" w:type="dxa"/>
          </w:tcPr>
          <w:p w14:paraId="773477A0" w14:textId="77777777" w:rsidR="00D07587" w:rsidRDefault="00D07587" w:rsidP="00B26956">
            <w:pPr>
              <w:pStyle w:val="pStyle"/>
            </w:pPr>
            <w:r>
              <w:rPr>
                <w:rStyle w:val="rStyle"/>
              </w:rPr>
              <w:t xml:space="preserve">convenios ejecutados/convenios </w:t>
            </w:r>
            <w:proofErr w:type="gramStart"/>
            <w:r>
              <w:rPr>
                <w:rStyle w:val="rStyle"/>
              </w:rPr>
              <w:t>programados)*</w:t>
            </w:r>
            <w:proofErr w:type="gramEnd"/>
            <w:r>
              <w:rPr>
                <w:rStyle w:val="rStyle"/>
              </w:rPr>
              <w:t>100</w:t>
            </w:r>
          </w:p>
        </w:tc>
        <w:tc>
          <w:tcPr>
            <w:tcW w:w="992" w:type="dxa"/>
            <w:gridSpan w:val="2"/>
          </w:tcPr>
          <w:p w14:paraId="32DE2C1D" w14:textId="77777777" w:rsidR="00D07587" w:rsidRDefault="00D07587" w:rsidP="00B26956">
            <w:pPr>
              <w:pStyle w:val="pStyle"/>
            </w:pPr>
            <w:r>
              <w:rPr>
                <w:rStyle w:val="rStyle"/>
              </w:rPr>
              <w:t>convenios ejecutados: Número de convenios de colaboración fiscal ejecutados convenios programad</w:t>
            </w:r>
            <w:r>
              <w:rPr>
                <w:rStyle w:val="rStyle"/>
              </w:rPr>
              <w:lastRenderedPageBreak/>
              <w:t>os: Número de convenios de colaboración fiscal programados</w:t>
            </w:r>
          </w:p>
        </w:tc>
        <w:tc>
          <w:tcPr>
            <w:tcW w:w="709" w:type="dxa"/>
          </w:tcPr>
          <w:p w14:paraId="104F1919" w14:textId="77777777" w:rsidR="00D07587" w:rsidRDefault="00D07587" w:rsidP="00B26956">
            <w:pPr>
              <w:pStyle w:val="pStyle"/>
            </w:pPr>
            <w:r>
              <w:rPr>
                <w:rStyle w:val="rStyle"/>
              </w:rPr>
              <w:lastRenderedPageBreak/>
              <w:t>Gestión-Eficacia-Anual</w:t>
            </w:r>
          </w:p>
        </w:tc>
        <w:tc>
          <w:tcPr>
            <w:tcW w:w="851" w:type="dxa"/>
          </w:tcPr>
          <w:p w14:paraId="45828F46" w14:textId="77777777" w:rsidR="00D07587" w:rsidRDefault="00D07587" w:rsidP="00B26956">
            <w:pPr>
              <w:pStyle w:val="pStyle"/>
            </w:pPr>
            <w:r>
              <w:rPr>
                <w:rStyle w:val="rStyle"/>
              </w:rPr>
              <w:t>Porcentaje</w:t>
            </w:r>
          </w:p>
        </w:tc>
        <w:tc>
          <w:tcPr>
            <w:tcW w:w="1134" w:type="dxa"/>
          </w:tcPr>
          <w:p w14:paraId="3CBF5D4D" w14:textId="77777777" w:rsidR="00D07587" w:rsidRDefault="00D07587" w:rsidP="00B26956">
            <w:pPr>
              <w:pStyle w:val="pStyle"/>
            </w:pPr>
            <w:r>
              <w:rPr>
                <w:rStyle w:val="rStyle"/>
              </w:rPr>
              <w:t xml:space="preserve">1 </w:t>
            </w:r>
            <w:proofErr w:type="gramStart"/>
            <w:r>
              <w:rPr>
                <w:rStyle w:val="rStyle"/>
              </w:rPr>
              <w:t>Convenio</w:t>
            </w:r>
            <w:proofErr w:type="gramEnd"/>
            <w:r>
              <w:rPr>
                <w:rStyle w:val="rStyle"/>
              </w:rPr>
              <w:t xml:space="preserve"> suscrito (Año 2025)</w:t>
            </w:r>
          </w:p>
        </w:tc>
        <w:tc>
          <w:tcPr>
            <w:tcW w:w="992" w:type="dxa"/>
          </w:tcPr>
          <w:p w14:paraId="146B29E4" w14:textId="77777777" w:rsidR="00D07587" w:rsidRDefault="00D07587" w:rsidP="00B26956">
            <w:pPr>
              <w:pStyle w:val="pStyle"/>
            </w:pPr>
            <w:r>
              <w:rPr>
                <w:rStyle w:val="rStyle"/>
              </w:rPr>
              <w:t>100.00% - Lograr el 100% de 1 convenio suscrito.</w:t>
            </w:r>
          </w:p>
        </w:tc>
        <w:tc>
          <w:tcPr>
            <w:tcW w:w="850" w:type="dxa"/>
          </w:tcPr>
          <w:p w14:paraId="6E32DE47" w14:textId="77777777" w:rsidR="00D07587" w:rsidRDefault="00D07587" w:rsidP="00B26956">
            <w:pPr>
              <w:pStyle w:val="pStyle"/>
            </w:pPr>
            <w:r>
              <w:rPr>
                <w:rStyle w:val="rStyle"/>
              </w:rPr>
              <w:t>Ascendente</w:t>
            </w:r>
          </w:p>
        </w:tc>
        <w:tc>
          <w:tcPr>
            <w:tcW w:w="1134" w:type="dxa"/>
          </w:tcPr>
          <w:p w14:paraId="30862A74" w14:textId="77777777" w:rsidR="00D07587" w:rsidRDefault="00D07587" w:rsidP="00B26956">
            <w:pPr>
              <w:pStyle w:val="pStyle"/>
            </w:pPr>
          </w:p>
        </w:tc>
      </w:tr>
      <w:tr w:rsidR="00D07587" w14:paraId="5FEF6B1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6A6084DC" w14:textId="77777777" w:rsidR="00D07587" w:rsidRDefault="00D07587" w:rsidP="00B26956"/>
        </w:tc>
        <w:tc>
          <w:tcPr>
            <w:tcW w:w="567" w:type="dxa"/>
          </w:tcPr>
          <w:p w14:paraId="13D5D400" w14:textId="77777777" w:rsidR="00D07587" w:rsidRDefault="00D07587" w:rsidP="00B26956">
            <w:pPr>
              <w:pStyle w:val="pStyle"/>
            </w:pPr>
            <w:r>
              <w:rPr>
                <w:rStyle w:val="rStyle"/>
              </w:rPr>
              <w:t>A-05</w:t>
            </w:r>
          </w:p>
        </w:tc>
        <w:tc>
          <w:tcPr>
            <w:tcW w:w="1134" w:type="dxa"/>
          </w:tcPr>
          <w:p w14:paraId="0D32C2F1" w14:textId="77777777" w:rsidR="00D07587" w:rsidRDefault="00D07587" w:rsidP="00B26956">
            <w:pPr>
              <w:pStyle w:val="pStyle"/>
            </w:pPr>
            <w:r>
              <w:rPr>
                <w:rStyle w:val="rStyle"/>
              </w:rPr>
              <w:t>Recaudación de Ingresos por fiscalización</w:t>
            </w:r>
          </w:p>
        </w:tc>
        <w:tc>
          <w:tcPr>
            <w:tcW w:w="992" w:type="dxa"/>
          </w:tcPr>
          <w:p w14:paraId="6F6D6134" w14:textId="77777777" w:rsidR="00D07587" w:rsidRDefault="00D07587" w:rsidP="00B26956">
            <w:pPr>
              <w:pStyle w:val="pStyle"/>
            </w:pPr>
            <w:r>
              <w:rPr>
                <w:rStyle w:val="rStyle"/>
              </w:rPr>
              <w:t>Porcentaje de eficiencia recaudatoria por fiscalización.</w:t>
            </w:r>
          </w:p>
        </w:tc>
        <w:tc>
          <w:tcPr>
            <w:tcW w:w="992" w:type="dxa"/>
          </w:tcPr>
          <w:p w14:paraId="5236F6EF" w14:textId="77777777" w:rsidR="00D07587" w:rsidRDefault="00D07587" w:rsidP="00B26956">
            <w:pPr>
              <w:pStyle w:val="pStyle"/>
            </w:pPr>
            <w:r>
              <w:rPr>
                <w:rStyle w:val="rStyle"/>
              </w:rPr>
              <w:t>Muestra la eficiencia recaudatoria por fiscalización</w:t>
            </w:r>
          </w:p>
        </w:tc>
        <w:tc>
          <w:tcPr>
            <w:tcW w:w="1276" w:type="dxa"/>
          </w:tcPr>
          <w:p w14:paraId="21AC1029" w14:textId="77777777" w:rsidR="00D07587" w:rsidRDefault="00D07587" w:rsidP="00B26956">
            <w:pPr>
              <w:pStyle w:val="pStyle"/>
            </w:pPr>
            <w:r>
              <w:rPr>
                <w:rStyle w:val="rStyle"/>
              </w:rPr>
              <w:t>ingresos de fiscalización/ ingresos de fiscalización proyectado) *100</w:t>
            </w:r>
          </w:p>
        </w:tc>
        <w:tc>
          <w:tcPr>
            <w:tcW w:w="992" w:type="dxa"/>
            <w:gridSpan w:val="2"/>
          </w:tcPr>
          <w:p w14:paraId="60F4A67F" w14:textId="77777777" w:rsidR="00D07587" w:rsidRDefault="00D07587" w:rsidP="00B26956">
            <w:pPr>
              <w:pStyle w:val="pStyle"/>
            </w:pPr>
            <w:r>
              <w:rPr>
                <w:rStyle w:val="rStyle"/>
              </w:rPr>
              <w:t>Ingresos de fiscalización: son los ingresos obtenidos por fiscalización en el año actual ingresos de fiscalización proyectado: son los ingresos por fiscalización proyectados para el año actual</w:t>
            </w:r>
          </w:p>
        </w:tc>
        <w:tc>
          <w:tcPr>
            <w:tcW w:w="709" w:type="dxa"/>
          </w:tcPr>
          <w:p w14:paraId="24A4396B" w14:textId="77777777" w:rsidR="00D07587" w:rsidRDefault="00D07587" w:rsidP="00B26956">
            <w:pPr>
              <w:pStyle w:val="pStyle"/>
            </w:pPr>
            <w:r>
              <w:rPr>
                <w:rStyle w:val="rStyle"/>
              </w:rPr>
              <w:t>Gestión-Eficiencia-Anual</w:t>
            </w:r>
          </w:p>
        </w:tc>
        <w:tc>
          <w:tcPr>
            <w:tcW w:w="851" w:type="dxa"/>
          </w:tcPr>
          <w:p w14:paraId="4B3B8B32" w14:textId="77777777" w:rsidR="00D07587" w:rsidRDefault="00D07587" w:rsidP="00B26956">
            <w:pPr>
              <w:pStyle w:val="pStyle"/>
            </w:pPr>
            <w:r>
              <w:rPr>
                <w:rStyle w:val="rStyle"/>
              </w:rPr>
              <w:t>Porcentaje</w:t>
            </w:r>
          </w:p>
        </w:tc>
        <w:tc>
          <w:tcPr>
            <w:tcW w:w="1134" w:type="dxa"/>
          </w:tcPr>
          <w:p w14:paraId="4657E863" w14:textId="77777777" w:rsidR="00D07587" w:rsidRDefault="00D07587" w:rsidP="00B26956">
            <w:pPr>
              <w:pStyle w:val="pStyle"/>
            </w:pPr>
            <w:r>
              <w:rPr>
                <w:rStyle w:val="rStyle"/>
              </w:rPr>
              <w:t xml:space="preserve"> $89,946,270 (Año 2024)</w:t>
            </w:r>
          </w:p>
        </w:tc>
        <w:tc>
          <w:tcPr>
            <w:tcW w:w="992" w:type="dxa"/>
          </w:tcPr>
          <w:p w14:paraId="357AF508" w14:textId="77777777" w:rsidR="00D07587" w:rsidRDefault="00D07587" w:rsidP="00B26956">
            <w:pPr>
              <w:pStyle w:val="pStyle"/>
            </w:pPr>
            <w:r>
              <w:rPr>
                <w:rStyle w:val="rStyle"/>
              </w:rPr>
              <w:t>100.00% - Lograr la meta establecida en la ley de ingresos aprobada. 114,690,840</w:t>
            </w:r>
          </w:p>
        </w:tc>
        <w:tc>
          <w:tcPr>
            <w:tcW w:w="850" w:type="dxa"/>
          </w:tcPr>
          <w:p w14:paraId="4917104B" w14:textId="77777777" w:rsidR="00D07587" w:rsidRDefault="00D07587" w:rsidP="00B26956">
            <w:pPr>
              <w:pStyle w:val="pStyle"/>
            </w:pPr>
            <w:r>
              <w:rPr>
                <w:rStyle w:val="rStyle"/>
              </w:rPr>
              <w:t>Ascendente</w:t>
            </w:r>
          </w:p>
        </w:tc>
        <w:tc>
          <w:tcPr>
            <w:tcW w:w="1134" w:type="dxa"/>
          </w:tcPr>
          <w:p w14:paraId="14D8E5AA" w14:textId="77777777" w:rsidR="00D07587" w:rsidRDefault="00D07587" w:rsidP="00B26956">
            <w:pPr>
              <w:pStyle w:val="pStyle"/>
            </w:pPr>
          </w:p>
        </w:tc>
      </w:tr>
      <w:tr w:rsidR="00D07587" w14:paraId="1B0DD4E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7EED5F39" w14:textId="77777777" w:rsidR="00D07587" w:rsidRDefault="00D07587" w:rsidP="00B26956"/>
        </w:tc>
        <w:tc>
          <w:tcPr>
            <w:tcW w:w="567" w:type="dxa"/>
          </w:tcPr>
          <w:p w14:paraId="736AFB2D" w14:textId="77777777" w:rsidR="00D07587" w:rsidRDefault="00D07587" w:rsidP="00B26956">
            <w:pPr>
              <w:pStyle w:val="pStyle"/>
            </w:pPr>
            <w:r>
              <w:rPr>
                <w:rStyle w:val="rStyle"/>
              </w:rPr>
              <w:t>A-06</w:t>
            </w:r>
          </w:p>
        </w:tc>
        <w:tc>
          <w:tcPr>
            <w:tcW w:w="1134" w:type="dxa"/>
          </w:tcPr>
          <w:p w14:paraId="6A32D5B8" w14:textId="77777777" w:rsidR="00D07587" w:rsidRDefault="00D07587" w:rsidP="00B26956">
            <w:pPr>
              <w:pStyle w:val="pStyle"/>
            </w:pPr>
            <w:r>
              <w:rPr>
                <w:rStyle w:val="rStyle"/>
              </w:rPr>
              <w:t xml:space="preserve">Erogación del Fondo para el fortalecimiento tecnológico </w:t>
            </w:r>
            <w:r>
              <w:rPr>
                <w:rStyle w:val="rStyle"/>
              </w:rPr>
              <w:lastRenderedPageBreak/>
              <w:t>y capacitación de personal.</w:t>
            </w:r>
          </w:p>
        </w:tc>
        <w:tc>
          <w:tcPr>
            <w:tcW w:w="992" w:type="dxa"/>
          </w:tcPr>
          <w:p w14:paraId="3B3DF518" w14:textId="77777777" w:rsidR="00D07587" w:rsidRDefault="00D07587" w:rsidP="00B26956">
            <w:pPr>
              <w:pStyle w:val="pStyle"/>
            </w:pPr>
            <w:r>
              <w:rPr>
                <w:rStyle w:val="rStyle"/>
              </w:rPr>
              <w:lastRenderedPageBreak/>
              <w:t xml:space="preserve">Porcentaje de ejercicio de recurso del Fondo </w:t>
            </w:r>
            <w:r>
              <w:rPr>
                <w:rStyle w:val="rStyle"/>
              </w:rPr>
              <w:lastRenderedPageBreak/>
              <w:t>para el Fortalecimiento Tecnológico y capacitación del personal.</w:t>
            </w:r>
          </w:p>
        </w:tc>
        <w:tc>
          <w:tcPr>
            <w:tcW w:w="992" w:type="dxa"/>
          </w:tcPr>
          <w:p w14:paraId="52F08038" w14:textId="77777777" w:rsidR="00D07587" w:rsidRDefault="00D07587" w:rsidP="00B26956">
            <w:pPr>
              <w:pStyle w:val="pStyle"/>
            </w:pPr>
            <w:r>
              <w:rPr>
                <w:rStyle w:val="rStyle"/>
              </w:rPr>
              <w:lastRenderedPageBreak/>
              <w:t xml:space="preserve">Fondo para el fortalecimiento </w:t>
            </w:r>
            <w:r>
              <w:rPr>
                <w:rStyle w:val="rStyle"/>
              </w:rPr>
              <w:lastRenderedPageBreak/>
              <w:t>tecnológico y capacitación de personal</w:t>
            </w:r>
          </w:p>
        </w:tc>
        <w:tc>
          <w:tcPr>
            <w:tcW w:w="1276" w:type="dxa"/>
          </w:tcPr>
          <w:p w14:paraId="6F73D0C3" w14:textId="77777777" w:rsidR="00D07587" w:rsidRDefault="00D07587" w:rsidP="00B26956">
            <w:pPr>
              <w:pStyle w:val="pStyle"/>
            </w:pPr>
            <w:r>
              <w:rPr>
                <w:rStyle w:val="rStyle"/>
              </w:rPr>
              <w:lastRenderedPageBreak/>
              <w:t>gasto ejercido/ gasto programado) *100</w:t>
            </w:r>
          </w:p>
        </w:tc>
        <w:tc>
          <w:tcPr>
            <w:tcW w:w="992" w:type="dxa"/>
            <w:gridSpan w:val="2"/>
          </w:tcPr>
          <w:p w14:paraId="491CC2AC" w14:textId="77777777" w:rsidR="00D07587" w:rsidRDefault="00D07587" w:rsidP="00B26956">
            <w:pPr>
              <w:pStyle w:val="pStyle"/>
            </w:pPr>
            <w:r>
              <w:rPr>
                <w:rStyle w:val="rStyle"/>
              </w:rPr>
              <w:t>ejercido del Fondo para el Fortalecimi</w:t>
            </w:r>
            <w:r>
              <w:rPr>
                <w:rStyle w:val="rStyle"/>
              </w:rPr>
              <w:lastRenderedPageBreak/>
              <w:t>ento Tecnológico y Capacitación del personal gasto programado a ejercer: gasto programado a ejercer del Fondo para el Fortalecimiento Tecnológico y Capacitación del personal gasto programado) *100</w:t>
            </w:r>
          </w:p>
        </w:tc>
        <w:tc>
          <w:tcPr>
            <w:tcW w:w="709" w:type="dxa"/>
          </w:tcPr>
          <w:p w14:paraId="6F6527CF" w14:textId="77777777" w:rsidR="00D07587" w:rsidRDefault="00D07587" w:rsidP="00B26956">
            <w:pPr>
              <w:pStyle w:val="pStyle"/>
            </w:pPr>
            <w:r>
              <w:rPr>
                <w:rStyle w:val="rStyle"/>
              </w:rPr>
              <w:lastRenderedPageBreak/>
              <w:t>Gestión-Eficien</w:t>
            </w:r>
            <w:r>
              <w:rPr>
                <w:rStyle w:val="rStyle"/>
              </w:rPr>
              <w:lastRenderedPageBreak/>
              <w:t>cia-Anual</w:t>
            </w:r>
          </w:p>
        </w:tc>
        <w:tc>
          <w:tcPr>
            <w:tcW w:w="851" w:type="dxa"/>
          </w:tcPr>
          <w:p w14:paraId="16B51C8C" w14:textId="77777777" w:rsidR="00D07587" w:rsidRDefault="00D07587" w:rsidP="00B26956">
            <w:pPr>
              <w:pStyle w:val="pStyle"/>
            </w:pPr>
            <w:r>
              <w:rPr>
                <w:rStyle w:val="rStyle"/>
              </w:rPr>
              <w:lastRenderedPageBreak/>
              <w:t>Porcentaje</w:t>
            </w:r>
          </w:p>
        </w:tc>
        <w:tc>
          <w:tcPr>
            <w:tcW w:w="1134" w:type="dxa"/>
          </w:tcPr>
          <w:p w14:paraId="3D14F383" w14:textId="77777777" w:rsidR="00D07587" w:rsidRDefault="00D07587" w:rsidP="00B26956">
            <w:pPr>
              <w:pStyle w:val="pStyle"/>
            </w:pPr>
            <w:proofErr w:type="gramStart"/>
            <w:r>
              <w:rPr>
                <w:rStyle w:val="rStyle"/>
              </w:rPr>
              <w:t>588,120.00  (</w:t>
            </w:r>
            <w:proofErr w:type="gramEnd"/>
            <w:r>
              <w:rPr>
                <w:rStyle w:val="rStyle"/>
              </w:rPr>
              <w:t>Año 2024)</w:t>
            </w:r>
          </w:p>
        </w:tc>
        <w:tc>
          <w:tcPr>
            <w:tcW w:w="992" w:type="dxa"/>
          </w:tcPr>
          <w:p w14:paraId="67CEBB75" w14:textId="77777777" w:rsidR="00D07587" w:rsidRDefault="00D07587" w:rsidP="00B26956">
            <w:pPr>
              <w:pStyle w:val="pStyle"/>
            </w:pPr>
            <w:r>
              <w:rPr>
                <w:rStyle w:val="rStyle"/>
              </w:rPr>
              <w:t xml:space="preserve">50.00% - Ejercer el 50% del Fondo para </w:t>
            </w:r>
            <w:r>
              <w:rPr>
                <w:rStyle w:val="rStyle"/>
              </w:rPr>
              <w:lastRenderedPageBreak/>
              <w:t>el fortalecimiento tecnológico y capacitación del personal presupuestado en el 2023. 588,120.00</w:t>
            </w:r>
          </w:p>
        </w:tc>
        <w:tc>
          <w:tcPr>
            <w:tcW w:w="850" w:type="dxa"/>
          </w:tcPr>
          <w:p w14:paraId="00FA73AA" w14:textId="77777777" w:rsidR="00D07587" w:rsidRDefault="00D07587" w:rsidP="00B26956">
            <w:pPr>
              <w:pStyle w:val="pStyle"/>
            </w:pPr>
            <w:r>
              <w:rPr>
                <w:rStyle w:val="rStyle"/>
              </w:rPr>
              <w:lastRenderedPageBreak/>
              <w:t>Ascendente</w:t>
            </w:r>
          </w:p>
        </w:tc>
        <w:tc>
          <w:tcPr>
            <w:tcW w:w="1134" w:type="dxa"/>
          </w:tcPr>
          <w:p w14:paraId="2333F369" w14:textId="77777777" w:rsidR="00D07587" w:rsidRDefault="00D07587" w:rsidP="00B26956">
            <w:pPr>
              <w:pStyle w:val="pStyle"/>
            </w:pPr>
          </w:p>
        </w:tc>
      </w:tr>
      <w:tr w:rsidR="00D07587" w14:paraId="49512C8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tcPr>
          <w:p w14:paraId="7CAD1AAF" w14:textId="77777777" w:rsidR="00D07587" w:rsidRDefault="00D07587" w:rsidP="00B26956">
            <w:pPr>
              <w:pStyle w:val="pStyle"/>
            </w:pPr>
            <w:r>
              <w:rPr>
                <w:rStyle w:val="rStyle"/>
              </w:rPr>
              <w:t>Componente</w:t>
            </w:r>
          </w:p>
        </w:tc>
        <w:tc>
          <w:tcPr>
            <w:tcW w:w="567" w:type="dxa"/>
          </w:tcPr>
          <w:p w14:paraId="17E5AAB1" w14:textId="77777777" w:rsidR="00D07587" w:rsidRDefault="00D07587" w:rsidP="00B26956">
            <w:pPr>
              <w:pStyle w:val="pStyle"/>
            </w:pPr>
            <w:r>
              <w:rPr>
                <w:rStyle w:val="rStyle"/>
              </w:rPr>
              <w:t>C-006</w:t>
            </w:r>
          </w:p>
        </w:tc>
        <w:tc>
          <w:tcPr>
            <w:tcW w:w="1134" w:type="dxa"/>
          </w:tcPr>
          <w:p w14:paraId="60D214F3" w14:textId="77777777" w:rsidR="00D07587" w:rsidRDefault="00D07587" w:rsidP="00B26956">
            <w:pPr>
              <w:pStyle w:val="pStyle"/>
            </w:pPr>
            <w:r>
              <w:rPr>
                <w:rStyle w:val="rStyle"/>
              </w:rPr>
              <w:t xml:space="preserve">Homologación, interoperabilidad y optimización de los recursos de tecnologías de información y </w:t>
            </w:r>
            <w:r>
              <w:rPr>
                <w:rStyle w:val="rStyle"/>
              </w:rPr>
              <w:lastRenderedPageBreak/>
              <w:t>comunicación del Gobierno del Estado realizada.</w:t>
            </w:r>
          </w:p>
        </w:tc>
        <w:tc>
          <w:tcPr>
            <w:tcW w:w="992" w:type="dxa"/>
          </w:tcPr>
          <w:p w14:paraId="767AA782" w14:textId="77777777" w:rsidR="00D07587" w:rsidRDefault="00D07587" w:rsidP="00B26956">
            <w:pPr>
              <w:pStyle w:val="pStyle"/>
            </w:pPr>
            <w:r>
              <w:rPr>
                <w:rStyle w:val="rStyle"/>
              </w:rPr>
              <w:lastRenderedPageBreak/>
              <w:t xml:space="preserve">Porcentaje de actividades generales realizadas para la homologación, interoperabilidad y </w:t>
            </w:r>
            <w:r>
              <w:rPr>
                <w:rStyle w:val="rStyle"/>
              </w:rPr>
              <w:lastRenderedPageBreak/>
              <w:t>optimización de los recursos de tecnologías de a la consolidación de un realizada. información y comunicación del Gobierno del Estado.</w:t>
            </w:r>
          </w:p>
        </w:tc>
        <w:tc>
          <w:tcPr>
            <w:tcW w:w="992" w:type="dxa"/>
          </w:tcPr>
          <w:p w14:paraId="5A792262" w14:textId="77777777" w:rsidR="00D07587" w:rsidRDefault="00D07587" w:rsidP="00B26956">
            <w:pPr>
              <w:pStyle w:val="pStyle"/>
            </w:pPr>
            <w:r>
              <w:rPr>
                <w:rStyle w:val="rStyle"/>
              </w:rPr>
              <w:lastRenderedPageBreak/>
              <w:t xml:space="preserve">Se refiere a las actividades generales realizadas en los aspectos tecnológicos que permitan a </w:t>
            </w:r>
            <w:r>
              <w:rPr>
                <w:rStyle w:val="rStyle"/>
              </w:rPr>
              <w:lastRenderedPageBreak/>
              <w:t>las dependencias y entidades ser interoperables y optimizar los recursos que lleve a la consolidación de un Gobierno Electrónico eficaz, eficiente y transparentes a la población.</w:t>
            </w:r>
          </w:p>
        </w:tc>
        <w:tc>
          <w:tcPr>
            <w:tcW w:w="1276" w:type="dxa"/>
          </w:tcPr>
          <w:p w14:paraId="7428E2B0" w14:textId="77777777" w:rsidR="00D07587" w:rsidRDefault="00D07587" w:rsidP="00B26956">
            <w:pPr>
              <w:pStyle w:val="pStyle"/>
            </w:pPr>
            <w:r>
              <w:rPr>
                <w:rStyle w:val="rStyle"/>
              </w:rPr>
              <w:lastRenderedPageBreak/>
              <w:t xml:space="preserve">(Actividades realizadas/ Actividades </w:t>
            </w:r>
            <w:proofErr w:type="gramStart"/>
            <w:r>
              <w:rPr>
                <w:rStyle w:val="rStyle"/>
              </w:rPr>
              <w:t>programadas )</w:t>
            </w:r>
            <w:proofErr w:type="gramEnd"/>
            <w:r>
              <w:rPr>
                <w:rStyle w:val="rStyle"/>
              </w:rPr>
              <w:t>*100</w:t>
            </w:r>
          </w:p>
        </w:tc>
        <w:tc>
          <w:tcPr>
            <w:tcW w:w="992" w:type="dxa"/>
            <w:gridSpan w:val="2"/>
          </w:tcPr>
          <w:p w14:paraId="5F8D7904" w14:textId="77777777" w:rsidR="00D07587" w:rsidRDefault="00D07587" w:rsidP="00B26956">
            <w:pPr>
              <w:pStyle w:val="pStyle"/>
            </w:pPr>
            <w:r>
              <w:rPr>
                <w:rStyle w:val="rStyle"/>
              </w:rPr>
              <w:t xml:space="preserve">Actividades realizadas: actividades realizadas para la homologación, interoperabilidad y </w:t>
            </w:r>
            <w:r>
              <w:rPr>
                <w:rStyle w:val="rStyle"/>
              </w:rPr>
              <w:lastRenderedPageBreak/>
              <w:t>optimización de los recursos de tecnologías de información y comunicación del Gobierno del Estado.   Actividades programadas: actividades programadas a realizar para la homologación, interoperabilidad y optimización de los recursos de tecnologías de información y comunicaci</w:t>
            </w:r>
            <w:r>
              <w:rPr>
                <w:rStyle w:val="rStyle"/>
              </w:rPr>
              <w:lastRenderedPageBreak/>
              <w:t>ón del Gobierno del Estado.</w:t>
            </w:r>
          </w:p>
        </w:tc>
        <w:tc>
          <w:tcPr>
            <w:tcW w:w="709" w:type="dxa"/>
          </w:tcPr>
          <w:p w14:paraId="51686AB0" w14:textId="77777777" w:rsidR="00D07587" w:rsidRDefault="00D07587" w:rsidP="00B26956">
            <w:pPr>
              <w:pStyle w:val="pStyle"/>
            </w:pPr>
            <w:r>
              <w:rPr>
                <w:rStyle w:val="rStyle"/>
              </w:rPr>
              <w:lastRenderedPageBreak/>
              <w:t>Gestión-Eficacia-Anual</w:t>
            </w:r>
          </w:p>
        </w:tc>
        <w:tc>
          <w:tcPr>
            <w:tcW w:w="851" w:type="dxa"/>
          </w:tcPr>
          <w:p w14:paraId="2DD1D2C8" w14:textId="77777777" w:rsidR="00D07587" w:rsidRDefault="00D07587" w:rsidP="00B26956">
            <w:pPr>
              <w:pStyle w:val="pStyle"/>
            </w:pPr>
            <w:r>
              <w:rPr>
                <w:rStyle w:val="rStyle"/>
              </w:rPr>
              <w:t>Porcentaje</w:t>
            </w:r>
          </w:p>
        </w:tc>
        <w:tc>
          <w:tcPr>
            <w:tcW w:w="1134" w:type="dxa"/>
          </w:tcPr>
          <w:p w14:paraId="65900B43" w14:textId="77777777" w:rsidR="00D07587" w:rsidRDefault="00D07587" w:rsidP="00B26956">
            <w:pPr>
              <w:pStyle w:val="pStyle"/>
            </w:pPr>
            <w:r>
              <w:rPr>
                <w:rStyle w:val="rStyle"/>
              </w:rPr>
              <w:t>0 ND (Año 2022)</w:t>
            </w:r>
          </w:p>
        </w:tc>
        <w:tc>
          <w:tcPr>
            <w:tcW w:w="992" w:type="dxa"/>
          </w:tcPr>
          <w:p w14:paraId="620CE38D" w14:textId="77777777" w:rsidR="00D07587" w:rsidRDefault="00D07587" w:rsidP="00B26956">
            <w:pPr>
              <w:pStyle w:val="pStyle"/>
            </w:pPr>
            <w:r>
              <w:rPr>
                <w:rStyle w:val="rStyle"/>
              </w:rPr>
              <w:t>100.00% - Alcanzar el 100% de las 8 actividades proyectadas.</w:t>
            </w:r>
          </w:p>
        </w:tc>
        <w:tc>
          <w:tcPr>
            <w:tcW w:w="850" w:type="dxa"/>
          </w:tcPr>
          <w:p w14:paraId="23828CBD" w14:textId="77777777" w:rsidR="00D07587" w:rsidRDefault="00D07587" w:rsidP="00B26956">
            <w:pPr>
              <w:pStyle w:val="pStyle"/>
            </w:pPr>
            <w:r>
              <w:rPr>
                <w:rStyle w:val="rStyle"/>
              </w:rPr>
              <w:t>Ascendente</w:t>
            </w:r>
          </w:p>
        </w:tc>
        <w:tc>
          <w:tcPr>
            <w:tcW w:w="1134" w:type="dxa"/>
          </w:tcPr>
          <w:p w14:paraId="625DF371" w14:textId="77777777" w:rsidR="00D07587" w:rsidRDefault="00D07587" w:rsidP="00B26956">
            <w:pPr>
              <w:pStyle w:val="pStyle"/>
            </w:pPr>
          </w:p>
        </w:tc>
      </w:tr>
      <w:tr w:rsidR="00D07587" w14:paraId="6E8561E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val="restart"/>
          </w:tcPr>
          <w:p w14:paraId="4A257E19" w14:textId="77777777" w:rsidR="00D07587" w:rsidRDefault="00D07587" w:rsidP="00B26956">
            <w:r>
              <w:rPr>
                <w:rStyle w:val="rStyle"/>
              </w:rPr>
              <w:lastRenderedPageBreak/>
              <w:t>Actividad o Proyecto</w:t>
            </w:r>
          </w:p>
        </w:tc>
        <w:tc>
          <w:tcPr>
            <w:tcW w:w="567" w:type="dxa"/>
          </w:tcPr>
          <w:p w14:paraId="1B635D20" w14:textId="77777777" w:rsidR="00D07587" w:rsidRDefault="00D07587" w:rsidP="00B26956">
            <w:pPr>
              <w:pStyle w:val="pStyle"/>
            </w:pPr>
            <w:r>
              <w:rPr>
                <w:rStyle w:val="rStyle"/>
              </w:rPr>
              <w:t>A-01</w:t>
            </w:r>
          </w:p>
        </w:tc>
        <w:tc>
          <w:tcPr>
            <w:tcW w:w="1134" w:type="dxa"/>
          </w:tcPr>
          <w:p w14:paraId="4DF85882" w14:textId="77777777" w:rsidR="00D07587" w:rsidRDefault="00D07587" w:rsidP="00B26956">
            <w:pPr>
              <w:pStyle w:val="pStyle"/>
            </w:pPr>
            <w:r>
              <w:rPr>
                <w:rStyle w:val="rStyle"/>
              </w:rPr>
              <w:t>Planeación y conducción de las acciones para la homologación, interoperabilidad y optimización de los recursos de tecnologías de información y comunicación del Gobierno del Estado.</w:t>
            </w:r>
          </w:p>
        </w:tc>
        <w:tc>
          <w:tcPr>
            <w:tcW w:w="992" w:type="dxa"/>
          </w:tcPr>
          <w:p w14:paraId="4B6862CB" w14:textId="77777777" w:rsidR="00D07587" w:rsidRDefault="00D07587" w:rsidP="00B26956">
            <w:pPr>
              <w:pStyle w:val="pStyle"/>
            </w:pPr>
            <w:r>
              <w:rPr>
                <w:rStyle w:val="rStyle"/>
              </w:rPr>
              <w:t>Porcentaje de programas realizado en las acciones para la homologación, interoperabilidad y optimización interoperabilidad y para la homologación, interoperabilidad y optimización de los recursos de programados de tecnologías</w:t>
            </w:r>
          </w:p>
        </w:tc>
        <w:tc>
          <w:tcPr>
            <w:tcW w:w="992" w:type="dxa"/>
          </w:tcPr>
          <w:p w14:paraId="7EA2F157" w14:textId="77777777" w:rsidR="00D07587" w:rsidRDefault="00D07587" w:rsidP="00B26956">
            <w:pPr>
              <w:pStyle w:val="pStyle"/>
            </w:pPr>
            <w:r>
              <w:rPr>
                <w:rStyle w:val="rStyle"/>
              </w:rPr>
              <w:t>Se refiere al cumplimiento de los programas formulados para la homologación, interoperabilidad y optimización de los recursos de tecnologías de información y comunicación del Gobierno del Estado.</w:t>
            </w:r>
          </w:p>
        </w:tc>
        <w:tc>
          <w:tcPr>
            <w:tcW w:w="1276" w:type="dxa"/>
          </w:tcPr>
          <w:p w14:paraId="4C119083" w14:textId="77777777" w:rsidR="00D07587" w:rsidRDefault="00D07587" w:rsidP="00B26956">
            <w:pPr>
              <w:pStyle w:val="pStyle"/>
            </w:pPr>
            <w:r>
              <w:rPr>
                <w:rStyle w:val="rStyle"/>
              </w:rPr>
              <w:t xml:space="preserve">(Programas realizados/ programas </w:t>
            </w:r>
            <w:proofErr w:type="gramStart"/>
            <w:r>
              <w:rPr>
                <w:rStyle w:val="rStyle"/>
              </w:rPr>
              <w:t>programados)*</w:t>
            </w:r>
            <w:proofErr w:type="gramEnd"/>
            <w:r>
              <w:rPr>
                <w:rStyle w:val="rStyle"/>
              </w:rPr>
              <w:t>100</w:t>
            </w:r>
          </w:p>
        </w:tc>
        <w:tc>
          <w:tcPr>
            <w:tcW w:w="992" w:type="dxa"/>
            <w:gridSpan w:val="2"/>
          </w:tcPr>
          <w:p w14:paraId="58E1DFCF" w14:textId="77777777" w:rsidR="00D07587" w:rsidRDefault="00D07587" w:rsidP="00B26956">
            <w:pPr>
              <w:pStyle w:val="pStyle"/>
            </w:pPr>
            <w:r>
              <w:rPr>
                <w:rStyle w:val="rStyle"/>
              </w:rPr>
              <w:t xml:space="preserve">Programas realizados: programas realizados en las acciones para la homologación, interoperabilidad y optimización de los recursos de </w:t>
            </w:r>
            <w:proofErr w:type="gramStart"/>
            <w:r>
              <w:rPr>
                <w:rStyle w:val="rStyle"/>
              </w:rPr>
              <w:t>tecnologías  Programas</w:t>
            </w:r>
            <w:proofErr w:type="gramEnd"/>
            <w:r>
              <w:rPr>
                <w:rStyle w:val="rStyle"/>
              </w:rPr>
              <w:t xml:space="preserve"> programados: programas programados a realizar en las acciones para la homologación, interoperabilidad y </w:t>
            </w:r>
            <w:r>
              <w:rPr>
                <w:rStyle w:val="rStyle"/>
              </w:rPr>
              <w:lastRenderedPageBreak/>
              <w:t>optimización de los recursos de tecnologías</w:t>
            </w:r>
          </w:p>
        </w:tc>
        <w:tc>
          <w:tcPr>
            <w:tcW w:w="709" w:type="dxa"/>
          </w:tcPr>
          <w:p w14:paraId="6C53E974" w14:textId="77777777" w:rsidR="00D07587" w:rsidRDefault="00D07587" w:rsidP="00B26956">
            <w:pPr>
              <w:pStyle w:val="pStyle"/>
            </w:pPr>
            <w:r>
              <w:rPr>
                <w:rStyle w:val="rStyle"/>
              </w:rPr>
              <w:lastRenderedPageBreak/>
              <w:t>Gestión-Eficacia-Anual</w:t>
            </w:r>
          </w:p>
        </w:tc>
        <w:tc>
          <w:tcPr>
            <w:tcW w:w="851" w:type="dxa"/>
          </w:tcPr>
          <w:p w14:paraId="6A2FFE80" w14:textId="77777777" w:rsidR="00D07587" w:rsidRDefault="00D07587" w:rsidP="00B26956">
            <w:pPr>
              <w:pStyle w:val="pStyle"/>
            </w:pPr>
            <w:r>
              <w:rPr>
                <w:rStyle w:val="rStyle"/>
              </w:rPr>
              <w:t>Porcentaje</w:t>
            </w:r>
          </w:p>
        </w:tc>
        <w:tc>
          <w:tcPr>
            <w:tcW w:w="1134" w:type="dxa"/>
          </w:tcPr>
          <w:p w14:paraId="4E435BFA" w14:textId="77777777" w:rsidR="00D07587" w:rsidRDefault="00D07587" w:rsidP="00B26956">
            <w:pPr>
              <w:pStyle w:val="pStyle"/>
            </w:pPr>
            <w:r>
              <w:rPr>
                <w:rStyle w:val="rStyle"/>
              </w:rPr>
              <w:t>0 ND (Año 2024)</w:t>
            </w:r>
          </w:p>
        </w:tc>
        <w:tc>
          <w:tcPr>
            <w:tcW w:w="992" w:type="dxa"/>
          </w:tcPr>
          <w:p w14:paraId="092C59BE" w14:textId="77777777" w:rsidR="00D07587" w:rsidRDefault="00D07587" w:rsidP="00B26956">
            <w:pPr>
              <w:pStyle w:val="pStyle"/>
            </w:pPr>
            <w:r>
              <w:rPr>
                <w:rStyle w:val="rStyle"/>
              </w:rPr>
              <w:t>100.00% - Alcanzar el 100</w:t>
            </w:r>
            <w:proofErr w:type="gramStart"/>
            <w:r>
              <w:rPr>
                <w:rStyle w:val="rStyle"/>
              </w:rPr>
              <w:t>%  de</w:t>
            </w:r>
            <w:proofErr w:type="gramEnd"/>
            <w:r>
              <w:rPr>
                <w:rStyle w:val="rStyle"/>
              </w:rPr>
              <w:t xml:space="preserve"> 8 programas proyectadas.</w:t>
            </w:r>
          </w:p>
        </w:tc>
        <w:tc>
          <w:tcPr>
            <w:tcW w:w="850" w:type="dxa"/>
          </w:tcPr>
          <w:p w14:paraId="057B9249" w14:textId="77777777" w:rsidR="00D07587" w:rsidRDefault="00D07587" w:rsidP="00B26956">
            <w:pPr>
              <w:pStyle w:val="pStyle"/>
            </w:pPr>
            <w:r>
              <w:rPr>
                <w:rStyle w:val="rStyle"/>
              </w:rPr>
              <w:t>Ascendente</w:t>
            </w:r>
          </w:p>
        </w:tc>
        <w:tc>
          <w:tcPr>
            <w:tcW w:w="1134" w:type="dxa"/>
          </w:tcPr>
          <w:p w14:paraId="70A7C033" w14:textId="77777777" w:rsidR="00D07587" w:rsidRDefault="00D07587" w:rsidP="00B26956">
            <w:pPr>
              <w:pStyle w:val="pStyle"/>
            </w:pPr>
          </w:p>
        </w:tc>
      </w:tr>
      <w:tr w:rsidR="00D07587" w14:paraId="7D3DD3B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0E08F099" w14:textId="77777777" w:rsidR="00D07587" w:rsidRDefault="00D07587" w:rsidP="00B26956"/>
        </w:tc>
        <w:tc>
          <w:tcPr>
            <w:tcW w:w="567" w:type="dxa"/>
          </w:tcPr>
          <w:p w14:paraId="0802DACD" w14:textId="77777777" w:rsidR="00D07587" w:rsidRDefault="00D07587" w:rsidP="00B26956">
            <w:pPr>
              <w:pStyle w:val="pStyle"/>
            </w:pPr>
            <w:r>
              <w:rPr>
                <w:rStyle w:val="rStyle"/>
              </w:rPr>
              <w:t>A-02</w:t>
            </w:r>
          </w:p>
        </w:tc>
        <w:tc>
          <w:tcPr>
            <w:tcW w:w="1134" w:type="dxa"/>
          </w:tcPr>
          <w:p w14:paraId="7090AD4E" w14:textId="77777777" w:rsidR="00D07587" w:rsidRDefault="00D07587" w:rsidP="00B26956">
            <w:pPr>
              <w:pStyle w:val="pStyle"/>
            </w:pPr>
            <w:r>
              <w:rPr>
                <w:rStyle w:val="rStyle"/>
              </w:rPr>
              <w:t>Implementación de políticas, normas o lineamientos para la homologación, implementación, uso adecuado y optimización de las Tecnologías de Información y Comunicación al interior del Gobierno del Estado.</w:t>
            </w:r>
          </w:p>
        </w:tc>
        <w:tc>
          <w:tcPr>
            <w:tcW w:w="992" w:type="dxa"/>
          </w:tcPr>
          <w:p w14:paraId="79558A6F" w14:textId="77777777" w:rsidR="00D07587" w:rsidRDefault="00D07587" w:rsidP="00B26956">
            <w:pPr>
              <w:pStyle w:val="pStyle"/>
            </w:pPr>
            <w:r>
              <w:rPr>
                <w:rStyle w:val="rStyle"/>
              </w:rPr>
              <w:t>Porcentaje de políticas, normas o lineamientos implementados</w:t>
            </w:r>
          </w:p>
        </w:tc>
        <w:tc>
          <w:tcPr>
            <w:tcW w:w="992" w:type="dxa"/>
          </w:tcPr>
          <w:p w14:paraId="61ACC353" w14:textId="77777777" w:rsidR="00D07587" w:rsidRDefault="00D07587" w:rsidP="00B26956">
            <w:pPr>
              <w:pStyle w:val="pStyle"/>
            </w:pPr>
            <w:r>
              <w:rPr>
                <w:rStyle w:val="rStyle"/>
              </w:rPr>
              <w:t xml:space="preserve">Se refiere a fijar estándares en materia de tecnologías de información y comunicación que permitan a las dependencias y entidades ser interoperables y optimizar los recursos que lleve a la consolidación de un Gobierno Electrónico </w:t>
            </w:r>
            <w:r>
              <w:rPr>
                <w:rStyle w:val="rStyle"/>
              </w:rPr>
              <w:lastRenderedPageBreak/>
              <w:t>eficaz, eficiente y transparentes a la población</w:t>
            </w:r>
          </w:p>
        </w:tc>
        <w:tc>
          <w:tcPr>
            <w:tcW w:w="1276" w:type="dxa"/>
          </w:tcPr>
          <w:p w14:paraId="3BCE42DC" w14:textId="77777777" w:rsidR="00D07587" w:rsidRDefault="00D07587" w:rsidP="00B26956">
            <w:pPr>
              <w:pStyle w:val="pStyle"/>
            </w:pPr>
            <w:r>
              <w:rPr>
                <w:rStyle w:val="rStyle"/>
              </w:rPr>
              <w:lastRenderedPageBreak/>
              <w:t xml:space="preserve">(Políticas, normas o lineamientos implementados/ Políticas, normas o lineamientos </w:t>
            </w:r>
            <w:proofErr w:type="gramStart"/>
            <w:r>
              <w:rPr>
                <w:rStyle w:val="rStyle"/>
              </w:rPr>
              <w:t>programados)*</w:t>
            </w:r>
            <w:proofErr w:type="gramEnd"/>
            <w:r>
              <w:rPr>
                <w:rStyle w:val="rStyle"/>
              </w:rPr>
              <w:t>100</w:t>
            </w:r>
          </w:p>
        </w:tc>
        <w:tc>
          <w:tcPr>
            <w:tcW w:w="992" w:type="dxa"/>
            <w:gridSpan w:val="2"/>
          </w:tcPr>
          <w:p w14:paraId="72E7C77D" w14:textId="77777777" w:rsidR="00D07587" w:rsidRDefault="00D07587" w:rsidP="00B26956">
            <w:pPr>
              <w:pStyle w:val="pStyle"/>
            </w:pPr>
            <w:r>
              <w:rPr>
                <w:rStyle w:val="rStyle"/>
              </w:rPr>
              <w:t xml:space="preserve">Políticas, normas o lineamientos implementados: Políticas, normas o lineamientos implementados en materia de tecnologías de información y comunicación que permitan a las dependencias y entidades ser interoperables y optimizar </w:t>
            </w:r>
            <w:r>
              <w:rPr>
                <w:rStyle w:val="rStyle"/>
              </w:rPr>
              <w:lastRenderedPageBreak/>
              <w:t xml:space="preserve">los recursos que lleve a la consolidación de un Gobierno Electrónico eficaz, eficiente y transparentes a la población Políticas, normas o lineamientos programados: Políticas, normas o lineamientos programados a implementar en materia de tecnologías de información y comunicación que </w:t>
            </w:r>
            <w:r>
              <w:rPr>
                <w:rStyle w:val="rStyle"/>
              </w:rPr>
              <w:lastRenderedPageBreak/>
              <w:t>permitan a las dependencias y entidades ser interoperables y optimizar los recursos que lleve a la consolidación de un Gobierno Electrónico eficaz, eficiente y transparentes a la población</w:t>
            </w:r>
          </w:p>
        </w:tc>
        <w:tc>
          <w:tcPr>
            <w:tcW w:w="709" w:type="dxa"/>
          </w:tcPr>
          <w:p w14:paraId="40DCF0E2" w14:textId="77777777" w:rsidR="00D07587" w:rsidRDefault="00D07587" w:rsidP="00B26956">
            <w:pPr>
              <w:pStyle w:val="pStyle"/>
            </w:pPr>
            <w:r>
              <w:rPr>
                <w:rStyle w:val="rStyle"/>
              </w:rPr>
              <w:lastRenderedPageBreak/>
              <w:t>Gestión-Eficacia-Anual</w:t>
            </w:r>
          </w:p>
        </w:tc>
        <w:tc>
          <w:tcPr>
            <w:tcW w:w="851" w:type="dxa"/>
          </w:tcPr>
          <w:p w14:paraId="7711EC49" w14:textId="77777777" w:rsidR="00D07587" w:rsidRDefault="00D07587" w:rsidP="00B26956">
            <w:pPr>
              <w:pStyle w:val="pStyle"/>
            </w:pPr>
            <w:r>
              <w:rPr>
                <w:rStyle w:val="rStyle"/>
              </w:rPr>
              <w:t>Porcentaje</w:t>
            </w:r>
          </w:p>
        </w:tc>
        <w:tc>
          <w:tcPr>
            <w:tcW w:w="1134" w:type="dxa"/>
          </w:tcPr>
          <w:p w14:paraId="05A292BA" w14:textId="77777777" w:rsidR="00D07587" w:rsidRDefault="00D07587" w:rsidP="00B26956">
            <w:pPr>
              <w:pStyle w:val="pStyle"/>
            </w:pPr>
            <w:r>
              <w:rPr>
                <w:rStyle w:val="rStyle"/>
              </w:rPr>
              <w:t>0 ND (Año 2022)</w:t>
            </w:r>
          </w:p>
        </w:tc>
        <w:tc>
          <w:tcPr>
            <w:tcW w:w="992" w:type="dxa"/>
          </w:tcPr>
          <w:p w14:paraId="48E393C1" w14:textId="77777777" w:rsidR="00D07587" w:rsidRDefault="00D07587" w:rsidP="00B26956">
            <w:pPr>
              <w:pStyle w:val="pStyle"/>
            </w:pPr>
            <w:r>
              <w:rPr>
                <w:rStyle w:val="rStyle"/>
              </w:rPr>
              <w:t>100.00% - Alcanzar el 100% de 1 política, norma o lineamiento realizado.</w:t>
            </w:r>
          </w:p>
        </w:tc>
        <w:tc>
          <w:tcPr>
            <w:tcW w:w="850" w:type="dxa"/>
          </w:tcPr>
          <w:p w14:paraId="5DA83711" w14:textId="77777777" w:rsidR="00D07587" w:rsidRDefault="00D07587" w:rsidP="00B26956">
            <w:pPr>
              <w:pStyle w:val="pStyle"/>
            </w:pPr>
            <w:r>
              <w:rPr>
                <w:rStyle w:val="rStyle"/>
              </w:rPr>
              <w:t>Ascendente</w:t>
            </w:r>
          </w:p>
        </w:tc>
        <w:tc>
          <w:tcPr>
            <w:tcW w:w="1134" w:type="dxa"/>
          </w:tcPr>
          <w:p w14:paraId="19556CDB" w14:textId="77777777" w:rsidR="00D07587" w:rsidRDefault="00D07587" w:rsidP="00B26956">
            <w:pPr>
              <w:pStyle w:val="pStyle"/>
            </w:pPr>
          </w:p>
        </w:tc>
      </w:tr>
      <w:tr w:rsidR="00D07587" w14:paraId="151645F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47EF07BD" w14:textId="77777777" w:rsidR="00D07587" w:rsidRDefault="00D07587" w:rsidP="00B26956"/>
        </w:tc>
        <w:tc>
          <w:tcPr>
            <w:tcW w:w="567" w:type="dxa"/>
          </w:tcPr>
          <w:p w14:paraId="3808C0CB" w14:textId="77777777" w:rsidR="00D07587" w:rsidRDefault="00D07587" w:rsidP="00B26956">
            <w:pPr>
              <w:pStyle w:val="pStyle"/>
            </w:pPr>
            <w:r>
              <w:rPr>
                <w:rStyle w:val="rStyle"/>
              </w:rPr>
              <w:t>A-03</w:t>
            </w:r>
          </w:p>
        </w:tc>
        <w:tc>
          <w:tcPr>
            <w:tcW w:w="1134" w:type="dxa"/>
          </w:tcPr>
          <w:p w14:paraId="42D8EB23" w14:textId="77777777" w:rsidR="00D07587" w:rsidRDefault="00D07587" w:rsidP="00B26956">
            <w:pPr>
              <w:pStyle w:val="pStyle"/>
            </w:pPr>
            <w:r>
              <w:rPr>
                <w:rStyle w:val="rStyle"/>
              </w:rPr>
              <w:t xml:space="preserve">Implementación de acciones para la implementación de sistema informático para la gestión de recursos financieros, </w:t>
            </w:r>
            <w:r>
              <w:rPr>
                <w:rStyle w:val="rStyle"/>
              </w:rPr>
              <w:lastRenderedPageBreak/>
              <w:t>materiales y humanos del Gobierno del Estado.</w:t>
            </w:r>
          </w:p>
        </w:tc>
        <w:tc>
          <w:tcPr>
            <w:tcW w:w="992" w:type="dxa"/>
          </w:tcPr>
          <w:p w14:paraId="16C16AD2" w14:textId="77777777" w:rsidR="00D07587" w:rsidRDefault="00D07587" w:rsidP="00B26956">
            <w:pPr>
              <w:pStyle w:val="pStyle"/>
            </w:pPr>
            <w:r>
              <w:rPr>
                <w:rStyle w:val="rStyle"/>
              </w:rPr>
              <w:lastRenderedPageBreak/>
              <w:t>Porcentaje de acciones de implementación realizadas</w:t>
            </w:r>
          </w:p>
        </w:tc>
        <w:tc>
          <w:tcPr>
            <w:tcW w:w="992" w:type="dxa"/>
          </w:tcPr>
          <w:p w14:paraId="152BAA3F" w14:textId="77777777" w:rsidR="00D07587" w:rsidRDefault="00D07587" w:rsidP="00B26956">
            <w:pPr>
              <w:pStyle w:val="pStyle"/>
            </w:pPr>
            <w:r>
              <w:rPr>
                <w:rStyle w:val="rStyle"/>
              </w:rPr>
              <w:t xml:space="preserve">Se refiere al cumplimiento del plan de trabajo para la implementación del sistema informático para la gestión de </w:t>
            </w:r>
            <w:r>
              <w:rPr>
                <w:rStyle w:val="rStyle"/>
              </w:rPr>
              <w:lastRenderedPageBreak/>
              <w:t>recursos financieros, materiales y humanos del Gobierno del Estado</w:t>
            </w:r>
          </w:p>
        </w:tc>
        <w:tc>
          <w:tcPr>
            <w:tcW w:w="1276" w:type="dxa"/>
          </w:tcPr>
          <w:p w14:paraId="472EEFF4" w14:textId="77777777" w:rsidR="00D07587" w:rsidRDefault="00D07587" w:rsidP="00B26956">
            <w:pPr>
              <w:pStyle w:val="pStyle"/>
            </w:pPr>
            <w:r>
              <w:rPr>
                <w:rStyle w:val="rStyle"/>
              </w:rPr>
              <w:lastRenderedPageBreak/>
              <w:t xml:space="preserve">(Acciones implementadas / acciones </w:t>
            </w:r>
            <w:proofErr w:type="gramStart"/>
            <w:r>
              <w:rPr>
                <w:rStyle w:val="rStyle"/>
              </w:rPr>
              <w:t>programadas)*</w:t>
            </w:r>
            <w:proofErr w:type="gramEnd"/>
            <w:r>
              <w:rPr>
                <w:rStyle w:val="rStyle"/>
              </w:rPr>
              <w:t>100</w:t>
            </w:r>
          </w:p>
        </w:tc>
        <w:tc>
          <w:tcPr>
            <w:tcW w:w="992" w:type="dxa"/>
            <w:gridSpan w:val="2"/>
          </w:tcPr>
          <w:p w14:paraId="6EB83EE7" w14:textId="77777777" w:rsidR="00D07587" w:rsidRDefault="00D07587" w:rsidP="00B26956">
            <w:pPr>
              <w:pStyle w:val="pStyle"/>
            </w:pPr>
            <w:r>
              <w:rPr>
                <w:rStyle w:val="rStyle"/>
              </w:rPr>
              <w:t xml:space="preserve">Acciones implementadas: se refiere al cumplimiento de las acciones del plan de trabajo para la implementación del </w:t>
            </w:r>
            <w:r>
              <w:rPr>
                <w:rStyle w:val="rStyle"/>
              </w:rPr>
              <w:lastRenderedPageBreak/>
              <w:t>sistema informático para la gestión de recursos financieros, materiales y humanos del Gobierno</w:t>
            </w:r>
          </w:p>
        </w:tc>
        <w:tc>
          <w:tcPr>
            <w:tcW w:w="709" w:type="dxa"/>
          </w:tcPr>
          <w:p w14:paraId="2D5206E6" w14:textId="77777777" w:rsidR="00D07587" w:rsidRDefault="00D07587" w:rsidP="00B26956">
            <w:pPr>
              <w:pStyle w:val="pStyle"/>
            </w:pPr>
            <w:r>
              <w:rPr>
                <w:rStyle w:val="rStyle"/>
              </w:rPr>
              <w:lastRenderedPageBreak/>
              <w:t>Gestión-Eficacia-Anual</w:t>
            </w:r>
          </w:p>
        </w:tc>
        <w:tc>
          <w:tcPr>
            <w:tcW w:w="851" w:type="dxa"/>
          </w:tcPr>
          <w:p w14:paraId="3EDF7D72" w14:textId="77777777" w:rsidR="00D07587" w:rsidRDefault="00D07587" w:rsidP="00B26956">
            <w:pPr>
              <w:pStyle w:val="pStyle"/>
            </w:pPr>
            <w:r>
              <w:rPr>
                <w:rStyle w:val="rStyle"/>
              </w:rPr>
              <w:t>Porcentaje</w:t>
            </w:r>
          </w:p>
        </w:tc>
        <w:tc>
          <w:tcPr>
            <w:tcW w:w="1134" w:type="dxa"/>
          </w:tcPr>
          <w:p w14:paraId="1EDC5ABA" w14:textId="77777777" w:rsidR="00D07587" w:rsidRDefault="00D07587" w:rsidP="00B26956">
            <w:pPr>
              <w:pStyle w:val="pStyle"/>
            </w:pPr>
            <w:r>
              <w:rPr>
                <w:rStyle w:val="rStyle"/>
              </w:rPr>
              <w:t>0 ND (Año 2022)</w:t>
            </w:r>
          </w:p>
        </w:tc>
        <w:tc>
          <w:tcPr>
            <w:tcW w:w="992" w:type="dxa"/>
          </w:tcPr>
          <w:p w14:paraId="06916305" w14:textId="77777777" w:rsidR="00D07587" w:rsidRDefault="00D07587" w:rsidP="00B26956">
            <w:pPr>
              <w:pStyle w:val="pStyle"/>
            </w:pPr>
            <w:r>
              <w:rPr>
                <w:rStyle w:val="rStyle"/>
              </w:rPr>
              <w:t>100.00% - Alcanzar el 100% de 2 acciones planeadas.</w:t>
            </w:r>
          </w:p>
        </w:tc>
        <w:tc>
          <w:tcPr>
            <w:tcW w:w="850" w:type="dxa"/>
          </w:tcPr>
          <w:p w14:paraId="12907B4E" w14:textId="77777777" w:rsidR="00D07587" w:rsidRDefault="00D07587" w:rsidP="00B26956">
            <w:pPr>
              <w:pStyle w:val="pStyle"/>
            </w:pPr>
            <w:r>
              <w:rPr>
                <w:rStyle w:val="rStyle"/>
              </w:rPr>
              <w:t>Ascendente</w:t>
            </w:r>
          </w:p>
        </w:tc>
        <w:tc>
          <w:tcPr>
            <w:tcW w:w="1134" w:type="dxa"/>
          </w:tcPr>
          <w:p w14:paraId="4BD71390" w14:textId="77777777" w:rsidR="00D07587" w:rsidRDefault="00D07587" w:rsidP="00B26956">
            <w:pPr>
              <w:pStyle w:val="pStyle"/>
            </w:pPr>
          </w:p>
        </w:tc>
      </w:tr>
      <w:tr w:rsidR="00D07587" w14:paraId="3E62350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12860519" w14:textId="77777777" w:rsidR="00D07587" w:rsidRDefault="00D07587" w:rsidP="00B26956"/>
        </w:tc>
        <w:tc>
          <w:tcPr>
            <w:tcW w:w="567" w:type="dxa"/>
          </w:tcPr>
          <w:p w14:paraId="3A7E3BB1" w14:textId="77777777" w:rsidR="00D07587" w:rsidRDefault="00D07587" w:rsidP="00B26956">
            <w:pPr>
              <w:pStyle w:val="pStyle"/>
            </w:pPr>
            <w:r>
              <w:rPr>
                <w:rStyle w:val="rStyle"/>
              </w:rPr>
              <w:t>A-04</w:t>
            </w:r>
          </w:p>
        </w:tc>
        <w:tc>
          <w:tcPr>
            <w:tcW w:w="1134" w:type="dxa"/>
          </w:tcPr>
          <w:p w14:paraId="17C4C434" w14:textId="77777777" w:rsidR="00D07587" w:rsidRDefault="00D07587" w:rsidP="00B26956">
            <w:pPr>
              <w:pStyle w:val="pStyle"/>
            </w:pPr>
            <w:r>
              <w:rPr>
                <w:rStyle w:val="rStyle"/>
              </w:rPr>
              <w:t>Asesoramiento y soporte de los sistemas informáticos para la gestión de recursos financieros, materiales y humanos del Gobierno del Estado.</w:t>
            </w:r>
          </w:p>
        </w:tc>
        <w:tc>
          <w:tcPr>
            <w:tcW w:w="992" w:type="dxa"/>
          </w:tcPr>
          <w:p w14:paraId="72A7BCA1" w14:textId="77777777" w:rsidR="00D07587" w:rsidRDefault="00D07587" w:rsidP="00B26956">
            <w:pPr>
              <w:pStyle w:val="pStyle"/>
            </w:pPr>
            <w:r>
              <w:rPr>
                <w:rStyle w:val="rStyle"/>
              </w:rPr>
              <w:t>Porcentaje de asesorías y soporte de los sistemas informáticos</w:t>
            </w:r>
          </w:p>
        </w:tc>
        <w:tc>
          <w:tcPr>
            <w:tcW w:w="992" w:type="dxa"/>
          </w:tcPr>
          <w:p w14:paraId="27FC601B" w14:textId="77777777" w:rsidR="00D07587" w:rsidRDefault="00D07587" w:rsidP="00B26956">
            <w:pPr>
              <w:pStyle w:val="pStyle"/>
            </w:pPr>
            <w:r>
              <w:rPr>
                <w:rStyle w:val="rStyle"/>
              </w:rPr>
              <w:t>Se refiere a la atención de las solicitudes de asesoría y soporte que se proporciona a los usuarios de los sistemas informáticos para la gestión de recursos financieros, materiales y humanos del Gobierno del Estado</w:t>
            </w:r>
          </w:p>
        </w:tc>
        <w:tc>
          <w:tcPr>
            <w:tcW w:w="1276" w:type="dxa"/>
          </w:tcPr>
          <w:p w14:paraId="17FFA9C7" w14:textId="77777777" w:rsidR="00D07587" w:rsidRDefault="00D07587" w:rsidP="00B26956">
            <w:pPr>
              <w:pStyle w:val="pStyle"/>
            </w:pPr>
            <w:r>
              <w:rPr>
                <w:rStyle w:val="rStyle"/>
              </w:rPr>
              <w:t>(Actividades realizadas / actividades programadas) *100</w:t>
            </w:r>
          </w:p>
        </w:tc>
        <w:tc>
          <w:tcPr>
            <w:tcW w:w="992" w:type="dxa"/>
            <w:gridSpan w:val="2"/>
          </w:tcPr>
          <w:p w14:paraId="4620F316" w14:textId="77777777" w:rsidR="00D07587" w:rsidRDefault="00D07587" w:rsidP="00B26956">
            <w:pPr>
              <w:pStyle w:val="pStyle"/>
            </w:pPr>
            <w:r>
              <w:rPr>
                <w:rStyle w:val="rStyle"/>
              </w:rPr>
              <w:t>actividades realizadas: Actividades de asesoría y soporte para la gestión de recursos realizadas actividades programadas: actividades de asesoría y soporte para la gestión de recursos programadas</w:t>
            </w:r>
          </w:p>
        </w:tc>
        <w:tc>
          <w:tcPr>
            <w:tcW w:w="709" w:type="dxa"/>
          </w:tcPr>
          <w:p w14:paraId="791A6AE1" w14:textId="77777777" w:rsidR="00D07587" w:rsidRDefault="00D07587" w:rsidP="00B26956">
            <w:pPr>
              <w:pStyle w:val="pStyle"/>
            </w:pPr>
            <w:r>
              <w:rPr>
                <w:rStyle w:val="rStyle"/>
              </w:rPr>
              <w:t>Gestión-Eficacia-Anual</w:t>
            </w:r>
          </w:p>
        </w:tc>
        <w:tc>
          <w:tcPr>
            <w:tcW w:w="851" w:type="dxa"/>
          </w:tcPr>
          <w:p w14:paraId="05833C6B" w14:textId="77777777" w:rsidR="00D07587" w:rsidRDefault="00D07587" w:rsidP="00B26956">
            <w:pPr>
              <w:pStyle w:val="pStyle"/>
            </w:pPr>
            <w:r>
              <w:rPr>
                <w:rStyle w:val="rStyle"/>
              </w:rPr>
              <w:t>Porcentaje</w:t>
            </w:r>
          </w:p>
        </w:tc>
        <w:tc>
          <w:tcPr>
            <w:tcW w:w="1134" w:type="dxa"/>
          </w:tcPr>
          <w:p w14:paraId="16B17FF5" w14:textId="77777777" w:rsidR="00D07587" w:rsidRDefault="00D07587" w:rsidP="00B26956">
            <w:pPr>
              <w:pStyle w:val="pStyle"/>
            </w:pPr>
            <w:r>
              <w:rPr>
                <w:rStyle w:val="rStyle"/>
              </w:rPr>
              <w:t>0 ND (Año 2022)</w:t>
            </w:r>
          </w:p>
        </w:tc>
        <w:tc>
          <w:tcPr>
            <w:tcW w:w="992" w:type="dxa"/>
          </w:tcPr>
          <w:p w14:paraId="32869E7D" w14:textId="77777777" w:rsidR="00D07587" w:rsidRDefault="00D07587" w:rsidP="00B26956">
            <w:pPr>
              <w:pStyle w:val="pStyle"/>
            </w:pPr>
            <w:r>
              <w:rPr>
                <w:rStyle w:val="rStyle"/>
              </w:rPr>
              <w:t>100.00% - Alcanzar el 100% de 19000 solicitudes de asesoría y soporte requeridas.</w:t>
            </w:r>
          </w:p>
        </w:tc>
        <w:tc>
          <w:tcPr>
            <w:tcW w:w="850" w:type="dxa"/>
          </w:tcPr>
          <w:p w14:paraId="717AFBFF" w14:textId="77777777" w:rsidR="00D07587" w:rsidRDefault="00D07587" w:rsidP="00B26956">
            <w:pPr>
              <w:pStyle w:val="pStyle"/>
            </w:pPr>
            <w:r>
              <w:rPr>
                <w:rStyle w:val="rStyle"/>
              </w:rPr>
              <w:t>Ascendente</w:t>
            </w:r>
          </w:p>
        </w:tc>
        <w:tc>
          <w:tcPr>
            <w:tcW w:w="1134" w:type="dxa"/>
          </w:tcPr>
          <w:p w14:paraId="162256A2" w14:textId="77777777" w:rsidR="00D07587" w:rsidRDefault="00D07587" w:rsidP="00B26956">
            <w:pPr>
              <w:pStyle w:val="pStyle"/>
            </w:pPr>
          </w:p>
        </w:tc>
      </w:tr>
      <w:tr w:rsidR="00D07587" w14:paraId="0BA2C4A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589945E0" w14:textId="77777777" w:rsidR="00D07587" w:rsidRDefault="00D07587" w:rsidP="00B26956"/>
        </w:tc>
        <w:tc>
          <w:tcPr>
            <w:tcW w:w="567" w:type="dxa"/>
          </w:tcPr>
          <w:p w14:paraId="0B1A97A4" w14:textId="77777777" w:rsidR="00D07587" w:rsidRDefault="00D07587" w:rsidP="00B26956">
            <w:pPr>
              <w:pStyle w:val="pStyle"/>
            </w:pPr>
            <w:r>
              <w:rPr>
                <w:rStyle w:val="rStyle"/>
              </w:rPr>
              <w:t>A-05</w:t>
            </w:r>
          </w:p>
        </w:tc>
        <w:tc>
          <w:tcPr>
            <w:tcW w:w="1134" w:type="dxa"/>
          </w:tcPr>
          <w:p w14:paraId="16382C52" w14:textId="77777777" w:rsidR="00D07587" w:rsidRDefault="00D07587" w:rsidP="00B26956">
            <w:pPr>
              <w:pStyle w:val="pStyle"/>
            </w:pPr>
            <w:r>
              <w:rPr>
                <w:rStyle w:val="rStyle"/>
              </w:rPr>
              <w:t>Asesoramiento y soporte técnico en materia de infraestructura tecnológica y seguridad informática.</w:t>
            </w:r>
          </w:p>
        </w:tc>
        <w:tc>
          <w:tcPr>
            <w:tcW w:w="992" w:type="dxa"/>
          </w:tcPr>
          <w:p w14:paraId="0409130B" w14:textId="77777777" w:rsidR="00D07587" w:rsidRDefault="00D07587" w:rsidP="00B26956">
            <w:pPr>
              <w:pStyle w:val="pStyle"/>
            </w:pPr>
            <w:r>
              <w:rPr>
                <w:rStyle w:val="rStyle"/>
              </w:rPr>
              <w:t>Asesoramiento y soporte técnico en materia de infraestructura tecnológica y seguridad informática</w:t>
            </w:r>
          </w:p>
        </w:tc>
        <w:tc>
          <w:tcPr>
            <w:tcW w:w="992" w:type="dxa"/>
          </w:tcPr>
          <w:p w14:paraId="6B2C4AE2" w14:textId="77777777" w:rsidR="00D07587" w:rsidRDefault="00D07587" w:rsidP="00B26956">
            <w:pPr>
              <w:pStyle w:val="pStyle"/>
            </w:pPr>
            <w:r>
              <w:rPr>
                <w:rStyle w:val="rStyle"/>
              </w:rPr>
              <w:t>Se refiere a la atención de las solicitudes de asesoría y soporte que se proporciona a los usuarios de la infraestructura tecnológica y en materia de seguridad informática de la Secretaría y demás dependencias centralizadas y entidades paraestatales que así lo requieran</w:t>
            </w:r>
          </w:p>
        </w:tc>
        <w:tc>
          <w:tcPr>
            <w:tcW w:w="1276" w:type="dxa"/>
          </w:tcPr>
          <w:p w14:paraId="1D41C1A8" w14:textId="77777777" w:rsidR="00D07587" w:rsidRDefault="00D07587" w:rsidP="00B26956">
            <w:pPr>
              <w:pStyle w:val="pStyle"/>
            </w:pPr>
            <w:r>
              <w:rPr>
                <w:rStyle w:val="rStyle"/>
              </w:rPr>
              <w:t>(Actividades realizadas / actividades programadas) *100</w:t>
            </w:r>
          </w:p>
        </w:tc>
        <w:tc>
          <w:tcPr>
            <w:tcW w:w="992" w:type="dxa"/>
            <w:gridSpan w:val="2"/>
          </w:tcPr>
          <w:p w14:paraId="7EAEFFC0" w14:textId="77777777" w:rsidR="00D07587" w:rsidRDefault="00D07587" w:rsidP="00B26956">
            <w:pPr>
              <w:pStyle w:val="pStyle"/>
            </w:pPr>
            <w:r>
              <w:rPr>
                <w:rStyle w:val="rStyle"/>
              </w:rPr>
              <w:t>actividades realizadas: Actividades de asesoría y soporte para la gestión de recursos realizadas actividades programadas: actividades de asesoría y soporte para la gestión de recursos programadas</w:t>
            </w:r>
          </w:p>
        </w:tc>
        <w:tc>
          <w:tcPr>
            <w:tcW w:w="709" w:type="dxa"/>
          </w:tcPr>
          <w:p w14:paraId="1A967205" w14:textId="77777777" w:rsidR="00D07587" w:rsidRDefault="00D07587" w:rsidP="00B26956">
            <w:pPr>
              <w:pStyle w:val="pStyle"/>
            </w:pPr>
            <w:r>
              <w:rPr>
                <w:rStyle w:val="rStyle"/>
              </w:rPr>
              <w:t>Gestión-Eficacia-Anual</w:t>
            </w:r>
          </w:p>
        </w:tc>
        <w:tc>
          <w:tcPr>
            <w:tcW w:w="851" w:type="dxa"/>
          </w:tcPr>
          <w:p w14:paraId="18A0FAAB" w14:textId="77777777" w:rsidR="00D07587" w:rsidRDefault="00D07587" w:rsidP="00B26956">
            <w:pPr>
              <w:pStyle w:val="pStyle"/>
            </w:pPr>
            <w:r>
              <w:rPr>
                <w:rStyle w:val="rStyle"/>
              </w:rPr>
              <w:t>Porcentaje</w:t>
            </w:r>
          </w:p>
        </w:tc>
        <w:tc>
          <w:tcPr>
            <w:tcW w:w="1134" w:type="dxa"/>
          </w:tcPr>
          <w:p w14:paraId="72BD2538" w14:textId="77777777" w:rsidR="00D07587" w:rsidRDefault="00D07587" w:rsidP="00B26956">
            <w:pPr>
              <w:pStyle w:val="pStyle"/>
            </w:pPr>
            <w:r>
              <w:rPr>
                <w:rStyle w:val="rStyle"/>
              </w:rPr>
              <w:t>0 ND (Año 2022)</w:t>
            </w:r>
          </w:p>
        </w:tc>
        <w:tc>
          <w:tcPr>
            <w:tcW w:w="992" w:type="dxa"/>
          </w:tcPr>
          <w:p w14:paraId="5D49D0E6" w14:textId="77777777" w:rsidR="00D07587" w:rsidRDefault="00D07587" w:rsidP="00B26956">
            <w:pPr>
              <w:pStyle w:val="pStyle"/>
            </w:pPr>
            <w:r>
              <w:rPr>
                <w:rStyle w:val="rStyle"/>
              </w:rPr>
              <w:t>100.00% - Alcanzar el 100% de 1400 asesoría y soporte requeridas</w:t>
            </w:r>
          </w:p>
        </w:tc>
        <w:tc>
          <w:tcPr>
            <w:tcW w:w="850" w:type="dxa"/>
          </w:tcPr>
          <w:p w14:paraId="73DFF59F" w14:textId="77777777" w:rsidR="00D07587" w:rsidRDefault="00D07587" w:rsidP="00B26956">
            <w:pPr>
              <w:pStyle w:val="pStyle"/>
            </w:pPr>
            <w:r>
              <w:rPr>
                <w:rStyle w:val="rStyle"/>
              </w:rPr>
              <w:t>Ascendente</w:t>
            </w:r>
          </w:p>
        </w:tc>
        <w:tc>
          <w:tcPr>
            <w:tcW w:w="1134" w:type="dxa"/>
          </w:tcPr>
          <w:p w14:paraId="71DECE71" w14:textId="77777777" w:rsidR="00D07587" w:rsidRDefault="00D07587" w:rsidP="00B26956">
            <w:pPr>
              <w:pStyle w:val="pStyle"/>
            </w:pPr>
          </w:p>
        </w:tc>
      </w:tr>
      <w:tr w:rsidR="00D07587" w14:paraId="3CAA01E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7E5F2164" w14:textId="77777777" w:rsidR="00D07587" w:rsidRDefault="00D07587" w:rsidP="00B26956"/>
        </w:tc>
        <w:tc>
          <w:tcPr>
            <w:tcW w:w="567" w:type="dxa"/>
          </w:tcPr>
          <w:p w14:paraId="2290FAA8" w14:textId="77777777" w:rsidR="00D07587" w:rsidRDefault="00D07587" w:rsidP="00B26956">
            <w:pPr>
              <w:pStyle w:val="pStyle"/>
            </w:pPr>
            <w:r>
              <w:rPr>
                <w:rStyle w:val="rStyle"/>
              </w:rPr>
              <w:t>A-06</w:t>
            </w:r>
          </w:p>
        </w:tc>
        <w:tc>
          <w:tcPr>
            <w:tcW w:w="1134" w:type="dxa"/>
          </w:tcPr>
          <w:p w14:paraId="2EECC64A" w14:textId="77777777" w:rsidR="00D07587" w:rsidRDefault="00D07587" w:rsidP="00B26956">
            <w:pPr>
              <w:pStyle w:val="pStyle"/>
            </w:pPr>
            <w:r>
              <w:rPr>
                <w:rStyle w:val="rStyle"/>
              </w:rPr>
              <w:t xml:space="preserve">Mantenimiento y actualización </w:t>
            </w:r>
            <w:r>
              <w:rPr>
                <w:rStyle w:val="rStyle"/>
              </w:rPr>
              <w:lastRenderedPageBreak/>
              <w:t>de la infraestructura tecnológica y de comunicaciones</w:t>
            </w:r>
          </w:p>
        </w:tc>
        <w:tc>
          <w:tcPr>
            <w:tcW w:w="992" w:type="dxa"/>
          </w:tcPr>
          <w:p w14:paraId="4C7FD4C2" w14:textId="77777777" w:rsidR="00D07587" w:rsidRDefault="00D07587" w:rsidP="00B26956">
            <w:pPr>
              <w:pStyle w:val="pStyle"/>
            </w:pPr>
            <w:r>
              <w:rPr>
                <w:rStyle w:val="rStyle"/>
              </w:rPr>
              <w:lastRenderedPageBreak/>
              <w:t xml:space="preserve">Porcentaje de programas </w:t>
            </w:r>
            <w:r>
              <w:rPr>
                <w:rStyle w:val="rStyle"/>
              </w:rPr>
              <w:lastRenderedPageBreak/>
              <w:t>de mantenimiento y actualización realizados</w:t>
            </w:r>
          </w:p>
        </w:tc>
        <w:tc>
          <w:tcPr>
            <w:tcW w:w="992" w:type="dxa"/>
          </w:tcPr>
          <w:p w14:paraId="5F11E214" w14:textId="77777777" w:rsidR="00D07587" w:rsidRDefault="00D07587" w:rsidP="00B26956">
            <w:pPr>
              <w:pStyle w:val="pStyle"/>
            </w:pPr>
            <w:r>
              <w:rPr>
                <w:rStyle w:val="rStyle"/>
              </w:rPr>
              <w:lastRenderedPageBreak/>
              <w:t xml:space="preserve">Se refiere a cumplimiento de los </w:t>
            </w:r>
            <w:r>
              <w:rPr>
                <w:rStyle w:val="rStyle"/>
              </w:rPr>
              <w:lastRenderedPageBreak/>
              <w:t>programas planeados para dar mantenimiento preventivo y actualizar la infraestructura tecnológica y de comunicaciones de la Secretaría y demás dependencias centralizadas y entidades paraestatales que así lo requieran</w:t>
            </w:r>
          </w:p>
        </w:tc>
        <w:tc>
          <w:tcPr>
            <w:tcW w:w="1276" w:type="dxa"/>
          </w:tcPr>
          <w:p w14:paraId="4C1AFDAB" w14:textId="77777777" w:rsidR="00D07587" w:rsidRDefault="00D07587" w:rsidP="00B26956">
            <w:pPr>
              <w:pStyle w:val="pStyle"/>
            </w:pPr>
            <w:r>
              <w:rPr>
                <w:rStyle w:val="rStyle"/>
              </w:rPr>
              <w:lastRenderedPageBreak/>
              <w:t xml:space="preserve">(Programas realizados/ Programas </w:t>
            </w:r>
            <w:r>
              <w:rPr>
                <w:rStyle w:val="rStyle"/>
              </w:rPr>
              <w:lastRenderedPageBreak/>
              <w:t>programados a realizar) *100</w:t>
            </w:r>
          </w:p>
        </w:tc>
        <w:tc>
          <w:tcPr>
            <w:tcW w:w="992" w:type="dxa"/>
            <w:gridSpan w:val="2"/>
          </w:tcPr>
          <w:p w14:paraId="4282723F" w14:textId="77777777" w:rsidR="00D07587" w:rsidRDefault="00D07587" w:rsidP="00B26956">
            <w:pPr>
              <w:pStyle w:val="pStyle"/>
            </w:pPr>
            <w:r>
              <w:rPr>
                <w:rStyle w:val="rStyle"/>
              </w:rPr>
              <w:lastRenderedPageBreak/>
              <w:t xml:space="preserve">programas realizados: Programas </w:t>
            </w:r>
            <w:r>
              <w:rPr>
                <w:rStyle w:val="rStyle"/>
              </w:rPr>
              <w:lastRenderedPageBreak/>
              <w:t>de mantenimiento y actualización realizados programas programados a realizar: programas de mantenimiento y actualización programados a realizar</w:t>
            </w:r>
          </w:p>
        </w:tc>
        <w:tc>
          <w:tcPr>
            <w:tcW w:w="709" w:type="dxa"/>
          </w:tcPr>
          <w:p w14:paraId="2165AEA9" w14:textId="77777777" w:rsidR="00D07587" w:rsidRDefault="00D07587" w:rsidP="00B26956">
            <w:pPr>
              <w:pStyle w:val="pStyle"/>
            </w:pPr>
            <w:r>
              <w:rPr>
                <w:rStyle w:val="rStyle"/>
              </w:rPr>
              <w:lastRenderedPageBreak/>
              <w:t>Gestión-Eficaci</w:t>
            </w:r>
            <w:r>
              <w:rPr>
                <w:rStyle w:val="rStyle"/>
              </w:rPr>
              <w:lastRenderedPageBreak/>
              <w:t>a-Anual</w:t>
            </w:r>
          </w:p>
        </w:tc>
        <w:tc>
          <w:tcPr>
            <w:tcW w:w="851" w:type="dxa"/>
          </w:tcPr>
          <w:p w14:paraId="54EA3FB7" w14:textId="77777777" w:rsidR="00D07587" w:rsidRDefault="00D07587" w:rsidP="00B26956">
            <w:pPr>
              <w:pStyle w:val="pStyle"/>
            </w:pPr>
            <w:r>
              <w:rPr>
                <w:rStyle w:val="rStyle"/>
              </w:rPr>
              <w:lastRenderedPageBreak/>
              <w:t>Porcentaje</w:t>
            </w:r>
          </w:p>
        </w:tc>
        <w:tc>
          <w:tcPr>
            <w:tcW w:w="1134" w:type="dxa"/>
          </w:tcPr>
          <w:p w14:paraId="399B43C5" w14:textId="77777777" w:rsidR="00D07587" w:rsidRDefault="00D07587" w:rsidP="00B26956">
            <w:pPr>
              <w:pStyle w:val="pStyle"/>
            </w:pPr>
            <w:r>
              <w:rPr>
                <w:rStyle w:val="rStyle"/>
              </w:rPr>
              <w:t>0 ND (Año 2022)</w:t>
            </w:r>
          </w:p>
        </w:tc>
        <w:tc>
          <w:tcPr>
            <w:tcW w:w="992" w:type="dxa"/>
          </w:tcPr>
          <w:p w14:paraId="1483B2D0" w14:textId="77777777" w:rsidR="00D07587" w:rsidRDefault="00D07587" w:rsidP="00B26956">
            <w:pPr>
              <w:pStyle w:val="pStyle"/>
            </w:pPr>
            <w:r>
              <w:rPr>
                <w:rStyle w:val="rStyle"/>
              </w:rPr>
              <w:t xml:space="preserve">100.00% - Alcanzar el 100% de 2 </w:t>
            </w:r>
            <w:r>
              <w:rPr>
                <w:rStyle w:val="rStyle"/>
              </w:rPr>
              <w:lastRenderedPageBreak/>
              <w:t>programas de mantenimiento y actualización planeados</w:t>
            </w:r>
          </w:p>
        </w:tc>
        <w:tc>
          <w:tcPr>
            <w:tcW w:w="850" w:type="dxa"/>
          </w:tcPr>
          <w:p w14:paraId="1B6F8BAA" w14:textId="77777777" w:rsidR="00D07587" w:rsidRDefault="00D07587" w:rsidP="00B26956">
            <w:pPr>
              <w:pStyle w:val="pStyle"/>
            </w:pPr>
            <w:r>
              <w:rPr>
                <w:rStyle w:val="rStyle"/>
              </w:rPr>
              <w:lastRenderedPageBreak/>
              <w:t>Ascendente</w:t>
            </w:r>
          </w:p>
        </w:tc>
        <w:tc>
          <w:tcPr>
            <w:tcW w:w="1134" w:type="dxa"/>
          </w:tcPr>
          <w:p w14:paraId="214DB1C8" w14:textId="77777777" w:rsidR="00D07587" w:rsidRDefault="00D07587" w:rsidP="00B26956">
            <w:pPr>
              <w:pStyle w:val="pStyle"/>
            </w:pPr>
          </w:p>
        </w:tc>
      </w:tr>
      <w:tr w:rsidR="00D07587" w14:paraId="6FE6AB5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6117AFE4" w14:textId="77777777" w:rsidR="00D07587" w:rsidRDefault="00D07587" w:rsidP="00B26956"/>
        </w:tc>
        <w:tc>
          <w:tcPr>
            <w:tcW w:w="567" w:type="dxa"/>
          </w:tcPr>
          <w:p w14:paraId="64C3A7C6" w14:textId="77777777" w:rsidR="00D07587" w:rsidRDefault="00D07587" w:rsidP="00B26956">
            <w:pPr>
              <w:pStyle w:val="pStyle"/>
            </w:pPr>
            <w:r>
              <w:rPr>
                <w:rStyle w:val="rStyle"/>
              </w:rPr>
              <w:t>A-07</w:t>
            </w:r>
          </w:p>
        </w:tc>
        <w:tc>
          <w:tcPr>
            <w:tcW w:w="1134" w:type="dxa"/>
          </w:tcPr>
          <w:p w14:paraId="410850FD" w14:textId="77777777" w:rsidR="00D07587" w:rsidRDefault="00D07587" w:rsidP="00B26956">
            <w:pPr>
              <w:pStyle w:val="pStyle"/>
            </w:pPr>
            <w:r>
              <w:rPr>
                <w:rStyle w:val="rStyle"/>
              </w:rPr>
              <w:t>Desarrollo e implementación de sistemas informáticos para la automatización e interoperabili</w:t>
            </w:r>
            <w:r>
              <w:rPr>
                <w:rStyle w:val="rStyle"/>
              </w:rPr>
              <w:lastRenderedPageBreak/>
              <w:t>dad de los procesos, trámites y servicios del Gobierno del Estado.</w:t>
            </w:r>
          </w:p>
        </w:tc>
        <w:tc>
          <w:tcPr>
            <w:tcW w:w="992" w:type="dxa"/>
          </w:tcPr>
          <w:p w14:paraId="7717CFA0" w14:textId="77777777" w:rsidR="00D07587" w:rsidRDefault="00D07587" w:rsidP="00B26956">
            <w:pPr>
              <w:pStyle w:val="pStyle"/>
            </w:pPr>
            <w:r>
              <w:rPr>
                <w:rStyle w:val="rStyle"/>
              </w:rPr>
              <w:lastRenderedPageBreak/>
              <w:t xml:space="preserve">Porcentaje de proyectos de sistemas informáticos desarrollados o </w:t>
            </w:r>
            <w:r>
              <w:rPr>
                <w:rStyle w:val="rStyle"/>
              </w:rPr>
              <w:lastRenderedPageBreak/>
              <w:t>implementados</w:t>
            </w:r>
          </w:p>
        </w:tc>
        <w:tc>
          <w:tcPr>
            <w:tcW w:w="992" w:type="dxa"/>
          </w:tcPr>
          <w:p w14:paraId="67852588" w14:textId="77777777" w:rsidR="00D07587" w:rsidRDefault="00D07587" w:rsidP="00B26956">
            <w:pPr>
              <w:pStyle w:val="pStyle"/>
            </w:pPr>
            <w:r>
              <w:rPr>
                <w:rStyle w:val="rStyle"/>
              </w:rPr>
              <w:lastRenderedPageBreak/>
              <w:t xml:space="preserve">Se refiere a los sistemas informáticos desarrollados o que se adquieren para el </w:t>
            </w:r>
            <w:r>
              <w:rPr>
                <w:rStyle w:val="rStyle"/>
              </w:rPr>
              <w:lastRenderedPageBreak/>
              <w:t>mejor funcionamiento de la Secretaría y demás dependencias centralizadas y entidades paraestatales que así lo requieran.</w:t>
            </w:r>
          </w:p>
        </w:tc>
        <w:tc>
          <w:tcPr>
            <w:tcW w:w="1276" w:type="dxa"/>
          </w:tcPr>
          <w:p w14:paraId="79FDCEB6" w14:textId="77777777" w:rsidR="00D07587" w:rsidRDefault="00D07587" w:rsidP="00B26956">
            <w:pPr>
              <w:pStyle w:val="pStyle"/>
            </w:pPr>
            <w:r>
              <w:rPr>
                <w:rStyle w:val="rStyle"/>
              </w:rPr>
              <w:lastRenderedPageBreak/>
              <w:t xml:space="preserve">(Proyectos implementados/ Proyectos </w:t>
            </w:r>
            <w:proofErr w:type="gramStart"/>
            <w:r>
              <w:rPr>
                <w:rStyle w:val="rStyle"/>
              </w:rPr>
              <w:t>programados )</w:t>
            </w:r>
            <w:proofErr w:type="gramEnd"/>
            <w:r>
              <w:rPr>
                <w:rStyle w:val="rStyle"/>
              </w:rPr>
              <w:t>*100</w:t>
            </w:r>
          </w:p>
        </w:tc>
        <w:tc>
          <w:tcPr>
            <w:tcW w:w="992" w:type="dxa"/>
            <w:gridSpan w:val="2"/>
          </w:tcPr>
          <w:p w14:paraId="18F00312" w14:textId="77777777" w:rsidR="00D07587" w:rsidRDefault="00D07587" w:rsidP="00B26956">
            <w:pPr>
              <w:pStyle w:val="pStyle"/>
            </w:pPr>
            <w:r>
              <w:rPr>
                <w:rStyle w:val="rStyle"/>
              </w:rPr>
              <w:t xml:space="preserve">proyectos realizados: Proyectos de sistemas informáticos desarrollados o </w:t>
            </w:r>
            <w:r>
              <w:rPr>
                <w:rStyle w:val="rStyle"/>
              </w:rPr>
              <w:lastRenderedPageBreak/>
              <w:t>implementados proyectos programados: Proyectos de sistemas informáticos programados</w:t>
            </w:r>
          </w:p>
        </w:tc>
        <w:tc>
          <w:tcPr>
            <w:tcW w:w="709" w:type="dxa"/>
          </w:tcPr>
          <w:p w14:paraId="4AB29331" w14:textId="77777777" w:rsidR="00D07587" w:rsidRDefault="00D07587" w:rsidP="00B26956">
            <w:pPr>
              <w:pStyle w:val="pStyle"/>
            </w:pPr>
            <w:r>
              <w:rPr>
                <w:rStyle w:val="rStyle"/>
              </w:rPr>
              <w:lastRenderedPageBreak/>
              <w:t>Gestión-Eficacia-Anual</w:t>
            </w:r>
          </w:p>
        </w:tc>
        <w:tc>
          <w:tcPr>
            <w:tcW w:w="851" w:type="dxa"/>
          </w:tcPr>
          <w:p w14:paraId="3FC5ADD8" w14:textId="77777777" w:rsidR="00D07587" w:rsidRDefault="00D07587" w:rsidP="00B26956">
            <w:pPr>
              <w:pStyle w:val="pStyle"/>
            </w:pPr>
            <w:r>
              <w:rPr>
                <w:rStyle w:val="rStyle"/>
              </w:rPr>
              <w:t>Porcentaje</w:t>
            </w:r>
          </w:p>
        </w:tc>
        <w:tc>
          <w:tcPr>
            <w:tcW w:w="1134" w:type="dxa"/>
          </w:tcPr>
          <w:p w14:paraId="1DAB18A7" w14:textId="77777777" w:rsidR="00D07587" w:rsidRDefault="00D07587" w:rsidP="00B26956">
            <w:pPr>
              <w:pStyle w:val="pStyle"/>
            </w:pPr>
            <w:r>
              <w:rPr>
                <w:rStyle w:val="rStyle"/>
              </w:rPr>
              <w:t>0 ND (Año 2022)</w:t>
            </w:r>
          </w:p>
        </w:tc>
        <w:tc>
          <w:tcPr>
            <w:tcW w:w="992" w:type="dxa"/>
          </w:tcPr>
          <w:p w14:paraId="47DD88B2" w14:textId="77777777" w:rsidR="00D07587" w:rsidRDefault="00D07587" w:rsidP="00B26956">
            <w:pPr>
              <w:pStyle w:val="pStyle"/>
            </w:pPr>
            <w:r>
              <w:rPr>
                <w:rStyle w:val="rStyle"/>
              </w:rPr>
              <w:t>100.00% - Alcanzar el 100% de 2 planeados.</w:t>
            </w:r>
          </w:p>
        </w:tc>
        <w:tc>
          <w:tcPr>
            <w:tcW w:w="850" w:type="dxa"/>
          </w:tcPr>
          <w:p w14:paraId="18D20030" w14:textId="77777777" w:rsidR="00D07587" w:rsidRDefault="00D07587" w:rsidP="00B26956">
            <w:pPr>
              <w:pStyle w:val="pStyle"/>
            </w:pPr>
            <w:r>
              <w:rPr>
                <w:rStyle w:val="rStyle"/>
              </w:rPr>
              <w:t>Ascendente</w:t>
            </w:r>
          </w:p>
        </w:tc>
        <w:tc>
          <w:tcPr>
            <w:tcW w:w="1134" w:type="dxa"/>
          </w:tcPr>
          <w:p w14:paraId="4B5DFE04" w14:textId="77777777" w:rsidR="00D07587" w:rsidRDefault="00D07587" w:rsidP="00B26956">
            <w:pPr>
              <w:pStyle w:val="pStyle"/>
            </w:pPr>
          </w:p>
        </w:tc>
      </w:tr>
      <w:tr w:rsidR="00D07587" w14:paraId="074E9A6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51" w:type="dxa"/>
        </w:trPr>
        <w:tc>
          <w:tcPr>
            <w:tcW w:w="851" w:type="dxa"/>
            <w:vMerge/>
          </w:tcPr>
          <w:p w14:paraId="7F489BF8" w14:textId="77777777" w:rsidR="00D07587" w:rsidRDefault="00D07587" w:rsidP="00B26956"/>
        </w:tc>
        <w:tc>
          <w:tcPr>
            <w:tcW w:w="567" w:type="dxa"/>
          </w:tcPr>
          <w:p w14:paraId="1F947819" w14:textId="77777777" w:rsidR="00D07587" w:rsidRDefault="00D07587" w:rsidP="00B26956">
            <w:pPr>
              <w:pStyle w:val="pStyle"/>
            </w:pPr>
            <w:r>
              <w:rPr>
                <w:rStyle w:val="rStyle"/>
              </w:rPr>
              <w:t>A-08</w:t>
            </w:r>
          </w:p>
        </w:tc>
        <w:tc>
          <w:tcPr>
            <w:tcW w:w="1134" w:type="dxa"/>
          </w:tcPr>
          <w:p w14:paraId="1DD02C6E" w14:textId="77777777" w:rsidR="00D07587" w:rsidRDefault="00D07587" w:rsidP="00B26956">
            <w:pPr>
              <w:pStyle w:val="pStyle"/>
            </w:pPr>
            <w:r>
              <w:rPr>
                <w:rStyle w:val="rStyle"/>
              </w:rPr>
              <w:t>Asesoramiento y soporte a los usuarios de los sistemas informáticos desarrollados o adquiridos.</w:t>
            </w:r>
          </w:p>
        </w:tc>
        <w:tc>
          <w:tcPr>
            <w:tcW w:w="992" w:type="dxa"/>
          </w:tcPr>
          <w:p w14:paraId="5645272A" w14:textId="77777777" w:rsidR="00D07587" w:rsidRDefault="00D07587" w:rsidP="00B26956">
            <w:pPr>
              <w:pStyle w:val="pStyle"/>
            </w:pPr>
            <w:r>
              <w:rPr>
                <w:rStyle w:val="rStyle"/>
              </w:rPr>
              <w:t>Porcentaje de asesorías y soporte a los usuarios de los sistemas informáticos</w:t>
            </w:r>
          </w:p>
        </w:tc>
        <w:tc>
          <w:tcPr>
            <w:tcW w:w="992" w:type="dxa"/>
          </w:tcPr>
          <w:p w14:paraId="35FC60BB" w14:textId="77777777" w:rsidR="00D07587" w:rsidRDefault="00D07587" w:rsidP="00B26956">
            <w:pPr>
              <w:pStyle w:val="pStyle"/>
            </w:pPr>
            <w:r>
              <w:rPr>
                <w:rStyle w:val="rStyle"/>
              </w:rPr>
              <w:t>Se refiere a la atención de las solicitudes de asesoría y soporte que se proporciona a los usuarios de los sistemas desarrollados o adquiridos para la Secretaría y demás dependenc</w:t>
            </w:r>
            <w:r>
              <w:rPr>
                <w:rStyle w:val="rStyle"/>
              </w:rPr>
              <w:lastRenderedPageBreak/>
              <w:t>ias centralizadas y entidades paraestatales que así lo requieran</w:t>
            </w:r>
          </w:p>
        </w:tc>
        <w:tc>
          <w:tcPr>
            <w:tcW w:w="1276" w:type="dxa"/>
          </w:tcPr>
          <w:p w14:paraId="2E17C40C" w14:textId="77777777" w:rsidR="00D07587" w:rsidRDefault="00D07587" w:rsidP="00B26956">
            <w:pPr>
              <w:pStyle w:val="pStyle"/>
            </w:pPr>
            <w:r>
              <w:rPr>
                <w:rStyle w:val="rStyle"/>
              </w:rPr>
              <w:lastRenderedPageBreak/>
              <w:t>(Actividades realizadas / actividades programadas) *100</w:t>
            </w:r>
          </w:p>
        </w:tc>
        <w:tc>
          <w:tcPr>
            <w:tcW w:w="992" w:type="dxa"/>
            <w:gridSpan w:val="2"/>
          </w:tcPr>
          <w:p w14:paraId="60C8B93A" w14:textId="77777777" w:rsidR="00D07587" w:rsidRDefault="00D07587" w:rsidP="00B26956">
            <w:pPr>
              <w:pStyle w:val="pStyle"/>
            </w:pPr>
            <w:r>
              <w:rPr>
                <w:rStyle w:val="rStyle"/>
              </w:rPr>
              <w:t>actividades realizadas: Actividades de asesoría y soporte realizadas actividades programadas: actividades de asesoría y soporte programadas</w:t>
            </w:r>
          </w:p>
        </w:tc>
        <w:tc>
          <w:tcPr>
            <w:tcW w:w="709" w:type="dxa"/>
          </w:tcPr>
          <w:p w14:paraId="0F76E11B" w14:textId="77777777" w:rsidR="00D07587" w:rsidRDefault="00D07587" w:rsidP="00B26956">
            <w:pPr>
              <w:pStyle w:val="pStyle"/>
            </w:pPr>
            <w:r>
              <w:rPr>
                <w:rStyle w:val="rStyle"/>
              </w:rPr>
              <w:t>Gestión-Eficacia-Anual</w:t>
            </w:r>
          </w:p>
        </w:tc>
        <w:tc>
          <w:tcPr>
            <w:tcW w:w="851" w:type="dxa"/>
          </w:tcPr>
          <w:p w14:paraId="5EA68606" w14:textId="77777777" w:rsidR="00D07587" w:rsidRDefault="00D07587" w:rsidP="00B26956">
            <w:pPr>
              <w:pStyle w:val="pStyle"/>
            </w:pPr>
            <w:r>
              <w:rPr>
                <w:rStyle w:val="rStyle"/>
              </w:rPr>
              <w:t>Porcentaje</w:t>
            </w:r>
          </w:p>
        </w:tc>
        <w:tc>
          <w:tcPr>
            <w:tcW w:w="1134" w:type="dxa"/>
          </w:tcPr>
          <w:p w14:paraId="35707D61" w14:textId="77777777" w:rsidR="00D07587" w:rsidRDefault="00D07587" w:rsidP="00B26956">
            <w:pPr>
              <w:pStyle w:val="pStyle"/>
            </w:pPr>
            <w:r>
              <w:rPr>
                <w:rStyle w:val="rStyle"/>
              </w:rPr>
              <w:t>0 ND (Año 2022)</w:t>
            </w:r>
          </w:p>
        </w:tc>
        <w:tc>
          <w:tcPr>
            <w:tcW w:w="992" w:type="dxa"/>
          </w:tcPr>
          <w:p w14:paraId="3786CCFA" w14:textId="77777777" w:rsidR="00D07587" w:rsidRDefault="00D07587" w:rsidP="00B26956">
            <w:pPr>
              <w:pStyle w:val="pStyle"/>
            </w:pPr>
            <w:r>
              <w:rPr>
                <w:rStyle w:val="rStyle"/>
              </w:rPr>
              <w:t>100.00% - Alcanzar el 100% de 1000 solicitudes de asesoría y soporte requeridas</w:t>
            </w:r>
          </w:p>
        </w:tc>
        <w:tc>
          <w:tcPr>
            <w:tcW w:w="850" w:type="dxa"/>
          </w:tcPr>
          <w:p w14:paraId="49726B63" w14:textId="77777777" w:rsidR="00D07587" w:rsidRDefault="00D07587" w:rsidP="00B26956">
            <w:pPr>
              <w:pStyle w:val="pStyle"/>
            </w:pPr>
            <w:r>
              <w:rPr>
                <w:rStyle w:val="rStyle"/>
              </w:rPr>
              <w:t>Ascendente</w:t>
            </w:r>
          </w:p>
        </w:tc>
        <w:tc>
          <w:tcPr>
            <w:tcW w:w="1134" w:type="dxa"/>
          </w:tcPr>
          <w:p w14:paraId="458E8344" w14:textId="77777777" w:rsidR="00D07587" w:rsidRDefault="00D07587" w:rsidP="00B26956">
            <w:pPr>
              <w:pStyle w:val="pStyle"/>
            </w:pPr>
          </w:p>
        </w:tc>
      </w:tr>
    </w:tbl>
    <w:p w14:paraId="6D870F74"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56"/>
        <w:gridCol w:w="521"/>
        <w:gridCol w:w="1097"/>
        <w:gridCol w:w="1115"/>
        <w:gridCol w:w="1084"/>
        <w:gridCol w:w="238"/>
        <w:gridCol w:w="1274"/>
        <w:gridCol w:w="1213"/>
        <w:gridCol w:w="815"/>
        <w:gridCol w:w="754"/>
        <w:gridCol w:w="1084"/>
        <w:gridCol w:w="1115"/>
        <w:gridCol w:w="809"/>
        <w:gridCol w:w="1029"/>
      </w:tblGrid>
      <w:tr w:rsidR="00D07587" w:rsidRPr="004F2585" w14:paraId="43BAF1F1" w14:textId="77777777" w:rsidTr="00B26956">
        <w:trPr>
          <w:tblHeader/>
        </w:trPr>
        <w:tc>
          <w:tcPr>
            <w:tcW w:w="4647" w:type="dxa"/>
            <w:gridSpan w:val="6"/>
          </w:tcPr>
          <w:p w14:paraId="7168B665" w14:textId="77777777" w:rsidR="00D07587" w:rsidRPr="004F2585" w:rsidRDefault="00D07587" w:rsidP="00B26956">
            <w:pPr>
              <w:pStyle w:val="pStyle"/>
              <w:rPr>
                <w:sz w:val="16"/>
                <w:szCs w:val="16"/>
              </w:rPr>
            </w:pPr>
            <w:r w:rsidRPr="004F2585">
              <w:rPr>
                <w:rStyle w:val="tStyle"/>
                <w:sz w:val="16"/>
                <w:szCs w:val="16"/>
              </w:rPr>
              <w:t>Identificación del Programa Presupuestario:</w:t>
            </w:r>
          </w:p>
        </w:tc>
        <w:tc>
          <w:tcPr>
            <w:tcW w:w="7793" w:type="dxa"/>
            <w:gridSpan w:val="8"/>
          </w:tcPr>
          <w:p w14:paraId="592A3833" w14:textId="77777777" w:rsidR="00D07587" w:rsidRPr="004F2585" w:rsidRDefault="00D07587" w:rsidP="00B26956">
            <w:pPr>
              <w:pStyle w:val="pStyle"/>
              <w:rPr>
                <w:sz w:val="16"/>
                <w:szCs w:val="16"/>
              </w:rPr>
            </w:pPr>
            <w:r w:rsidRPr="004F2585">
              <w:rPr>
                <w:rStyle w:val="tStyle"/>
                <w:sz w:val="16"/>
                <w:szCs w:val="16"/>
              </w:rPr>
              <w:t>42-M-ADMINISTRACIÓN PÚBLICA.</w:t>
            </w:r>
          </w:p>
        </w:tc>
      </w:tr>
      <w:tr w:rsidR="00D07587" w:rsidRPr="004F2585" w14:paraId="757A2620" w14:textId="77777777" w:rsidTr="00B26956">
        <w:trPr>
          <w:tblHeader/>
        </w:trPr>
        <w:tc>
          <w:tcPr>
            <w:tcW w:w="4647" w:type="dxa"/>
            <w:gridSpan w:val="6"/>
          </w:tcPr>
          <w:p w14:paraId="75E0763A" w14:textId="77777777" w:rsidR="00D07587" w:rsidRPr="004F2585" w:rsidRDefault="00D07587" w:rsidP="00B26956">
            <w:pPr>
              <w:pStyle w:val="pStyle"/>
              <w:rPr>
                <w:sz w:val="16"/>
                <w:szCs w:val="16"/>
              </w:rPr>
            </w:pPr>
            <w:r w:rsidRPr="004F2585">
              <w:rPr>
                <w:rStyle w:val="tStyle"/>
                <w:sz w:val="16"/>
                <w:szCs w:val="16"/>
              </w:rPr>
              <w:t>Dependencia/Organismo:</w:t>
            </w:r>
          </w:p>
        </w:tc>
        <w:tc>
          <w:tcPr>
            <w:tcW w:w="7793" w:type="dxa"/>
            <w:gridSpan w:val="8"/>
          </w:tcPr>
          <w:p w14:paraId="3F247A71" w14:textId="77777777" w:rsidR="00D07587" w:rsidRPr="004F2585" w:rsidRDefault="00D07587" w:rsidP="00B26956">
            <w:pPr>
              <w:pStyle w:val="pStyle"/>
              <w:rPr>
                <w:sz w:val="16"/>
                <w:szCs w:val="16"/>
              </w:rPr>
            </w:pPr>
            <w:r w:rsidRPr="004F2585">
              <w:rPr>
                <w:rStyle w:val="tStyle"/>
                <w:sz w:val="16"/>
                <w:szCs w:val="16"/>
              </w:rPr>
              <w:t>030200-SUBSECRETARÍA DE ADMINISTRACIÓN</w:t>
            </w:r>
          </w:p>
        </w:tc>
      </w:tr>
      <w:tr w:rsidR="00D07587" w:rsidRPr="004F2585" w14:paraId="4F34E078" w14:textId="77777777" w:rsidTr="00B26956">
        <w:trPr>
          <w:tblHeader/>
        </w:trPr>
        <w:tc>
          <w:tcPr>
            <w:tcW w:w="4647" w:type="dxa"/>
            <w:gridSpan w:val="6"/>
          </w:tcPr>
          <w:p w14:paraId="6A159B19" w14:textId="77777777" w:rsidR="00D07587" w:rsidRPr="004F2585" w:rsidRDefault="00D07587" w:rsidP="00B26956">
            <w:pPr>
              <w:pStyle w:val="pStyle"/>
              <w:rPr>
                <w:sz w:val="16"/>
                <w:szCs w:val="16"/>
              </w:rPr>
            </w:pPr>
            <w:r w:rsidRPr="004F2585">
              <w:rPr>
                <w:rStyle w:val="tStyle"/>
                <w:sz w:val="16"/>
                <w:szCs w:val="16"/>
              </w:rPr>
              <w:t>Objetivo de Desarrollo Sostenible:</w:t>
            </w:r>
          </w:p>
        </w:tc>
        <w:tc>
          <w:tcPr>
            <w:tcW w:w="7793" w:type="dxa"/>
            <w:gridSpan w:val="8"/>
          </w:tcPr>
          <w:p w14:paraId="59EC097D" w14:textId="77777777" w:rsidR="00D07587" w:rsidRPr="004F2585" w:rsidRDefault="00D07587" w:rsidP="00B26956">
            <w:pPr>
              <w:pStyle w:val="pStyle"/>
              <w:rPr>
                <w:sz w:val="16"/>
                <w:szCs w:val="16"/>
              </w:rPr>
            </w:pPr>
            <w:r w:rsidRPr="004F2585">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4F2585" w14:paraId="21357FAF" w14:textId="77777777" w:rsidTr="00B26956">
        <w:trPr>
          <w:tblHeader/>
        </w:trPr>
        <w:tc>
          <w:tcPr>
            <w:tcW w:w="4647" w:type="dxa"/>
            <w:gridSpan w:val="6"/>
          </w:tcPr>
          <w:p w14:paraId="3A943030" w14:textId="77777777" w:rsidR="00D07587" w:rsidRPr="004F2585" w:rsidRDefault="00D07587" w:rsidP="00B26956">
            <w:pPr>
              <w:pStyle w:val="pStyle"/>
              <w:rPr>
                <w:sz w:val="16"/>
                <w:szCs w:val="16"/>
              </w:rPr>
            </w:pPr>
            <w:r w:rsidRPr="004F2585">
              <w:rPr>
                <w:rStyle w:val="tStyle"/>
                <w:sz w:val="16"/>
                <w:szCs w:val="16"/>
              </w:rPr>
              <w:t>Eje del Plan Nacional de Desarrollo:</w:t>
            </w:r>
          </w:p>
        </w:tc>
        <w:tc>
          <w:tcPr>
            <w:tcW w:w="7793" w:type="dxa"/>
            <w:gridSpan w:val="8"/>
          </w:tcPr>
          <w:p w14:paraId="62097E0C" w14:textId="77777777" w:rsidR="00D07587" w:rsidRPr="004F2585" w:rsidRDefault="00D07587" w:rsidP="00B26956">
            <w:pPr>
              <w:pStyle w:val="pStyle"/>
              <w:rPr>
                <w:sz w:val="16"/>
                <w:szCs w:val="16"/>
              </w:rPr>
            </w:pPr>
            <w:r w:rsidRPr="004F2585">
              <w:rPr>
                <w:rStyle w:val="tStyle"/>
                <w:sz w:val="16"/>
                <w:szCs w:val="16"/>
              </w:rPr>
              <w:t>1-GOBERNANZA CON JUSTICIA Y PARTICIPACIÓN CIUDADANA</w:t>
            </w:r>
          </w:p>
        </w:tc>
      </w:tr>
      <w:tr w:rsidR="00D07587" w:rsidRPr="004F2585" w14:paraId="244AA551" w14:textId="77777777" w:rsidTr="00B26956">
        <w:trPr>
          <w:tblHeader/>
        </w:trPr>
        <w:tc>
          <w:tcPr>
            <w:tcW w:w="4647" w:type="dxa"/>
            <w:gridSpan w:val="6"/>
          </w:tcPr>
          <w:p w14:paraId="1C701094" w14:textId="77777777" w:rsidR="00D07587" w:rsidRPr="004F2585" w:rsidRDefault="00D07587" w:rsidP="00B26956">
            <w:pPr>
              <w:pStyle w:val="pStyle"/>
              <w:rPr>
                <w:sz w:val="16"/>
                <w:szCs w:val="16"/>
              </w:rPr>
            </w:pPr>
            <w:r w:rsidRPr="004F2585">
              <w:rPr>
                <w:rStyle w:val="tStyle"/>
                <w:sz w:val="16"/>
                <w:szCs w:val="16"/>
              </w:rPr>
              <w:t>Eje del Plan Estatal de Desarrollo:</w:t>
            </w:r>
          </w:p>
        </w:tc>
        <w:tc>
          <w:tcPr>
            <w:tcW w:w="7793" w:type="dxa"/>
            <w:gridSpan w:val="8"/>
          </w:tcPr>
          <w:p w14:paraId="1238B37E" w14:textId="77777777" w:rsidR="00D07587" w:rsidRPr="004F2585" w:rsidRDefault="00D07587" w:rsidP="00B26956">
            <w:pPr>
              <w:pStyle w:val="pStyle"/>
              <w:rPr>
                <w:sz w:val="16"/>
                <w:szCs w:val="16"/>
              </w:rPr>
            </w:pPr>
            <w:r w:rsidRPr="004F2585">
              <w:rPr>
                <w:rStyle w:val="tStyle"/>
                <w:sz w:val="16"/>
                <w:szCs w:val="16"/>
              </w:rPr>
              <w:t>05-GOBIERNO HONESTO Y TRANSPARENTE</w:t>
            </w:r>
          </w:p>
        </w:tc>
      </w:tr>
      <w:tr w:rsidR="00D07587" w:rsidRPr="004F2585" w14:paraId="2D863163" w14:textId="77777777" w:rsidTr="00B26956">
        <w:trPr>
          <w:tblHeader/>
        </w:trPr>
        <w:tc>
          <w:tcPr>
            <w:tcW w:w="4647" w:type="dxa"/>
            <w:gridSpan w:val="6"/>
          </w:tcPr>
          <w:p w14:paraId="5EB4E546" w14:textId="77777777" w:rsidR="00D07587" w:rsidRPr="004F2585" w:rsidRDefault="00D07587" w:rsidP="00B26956">
            <w:pPr>
              <w:pStyle w:val="pStyle"/>
              <w:rPr>
                <w:sz w:val="16"/>
                <w:szCs w:val="16"/>
              </w:rPr>
            </w:pPr>
            <w:r w:rsidRPr="004F2585">
              <w:rPr>
                <w:rStyle w:val="tStyle"/>
                <w:sz w:val="16"/>
                <w:szCs w:val="16"/>
              </w:rPr>
              <w:t>Programa Derivado del PED:</w:t>
            </w:r>
          </w:p>
        </w:tc>
        <w:tc>
          <w:tcPr>
            <w:tcW w:w="7793" w:type="dxa"/>
            <w:gridSpan w:val="8"/>
          </w:tcPr>
          <w:p w14:paraId="5CCC87E5" w14:textId="77777777" w:rsidR="00D07587" w:rsidRPr="004F2585" w:rsidRDefault="00D07587" w:rsidP="00B26956">
            <w:pPr>
              <w:pStyle w:val="pStyle"/>
              <w:rPr>
                <w:sz w:val="16"/>
                <w:szCs w:val="16"/>
              </w:rPr>
            </w:pPr>
            <w:r w:rsidRPr="004F2585">
              <w:rPr>
                <w:rStyle w:val="tStyle"/>
                <w:sz w:val="16"/>
                <w:szCs w:val="16"/>
              </w:rPr>
              <w:t>4-PROGRAMA SECTORIAL DE PLANEACIÓN, FINANZAS Y ADMINISTRACIÓN</w:t>
            </w:r>
          </w:p>
        </w:tc>
      </w:tr>
      <w:tr w:rsidR="00D07587" w14:paraId="408EF25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22" w:type="dxa"/>
            <w:vAlign w:val="center"/>
          </w:tcPr>
          <w:p w14:paraId="10216A99" w14:textId="77777777" w:rsidR="00D07587" w:rsidRDefault="00D07587" w:rsidP="00B26956"/>
        </w:tc>
        <w:tc>
          <w:tcPr>
            <w:tcW w:w="504" w:type="dxa"/>
            <w:vAlign w:val="center"/>
          </w:tcPr>
          <w:p w14:paraId="6D033BEE" w14:textId="77777777" w:rsidR="00D07587" w:rsidRDefault="00D07587" w:rsidP="00B26956">
            <w:pPr>
              <w:pStyle w:val="thpStyle"/>
            </w:pPr>
            <w:r>
              <w:rPr>
                <w:rStyle w:val="thrStyle"/>
              </w:rPr>
              <w:t>Clave</w:t>
            </w:r>
          </w:p>
        </w:tc>
        <w:tc>
          <w:tcPr>
            <w:tcW w:w="1048" w:type="dxa"/>
            <w:vAlign w:val="center"/>
          </w:tcPr>
          <w:p w14:paraId="301F1D30" w14:textId="77777777" w:rsidR="00D07587" w:rsidRDefault="00D07587" w:rsidP="00B26956">
            <w:pPr>
              <w:pStyle w:val="thpStyle"/>
            </w:pPr>
            <w:r>
              <w:rPr>
                <w:rStyle w:val="thrStyle"/>
              </w:rPr>
              <w:t>Objetivo</w:t>
            </w:r>
          </w:p>
        </w:tc>
        <w:tc>
          <w:tcPr>
            <w:tcW w:w="1065" w:type="dxa"/>
            <w:vAlign w:val="center"/>
          </w:tcPr>
          <w:p w14:paraId="34AF7A81" w14:textId="77777777" w:rsidR="00D07587" w:rsidRDefault="00D07587" w:rsidP="00B26956">
            <w:pPr>
              <w:pStyle w:val="thpStyle"/>
            </w:pPr>
            <w:r>
              <w:rPr>
                <w:rStyle w:val="thrStyle"/>
              </w:rPr>
              <w:t>Nombre del indicador</w:t>
            </w:r>
          </w:p>
        </w:tc>
        <w:tc>
          <w:tcPr>
            <w:tcW w:w="1036" w:type="dxa"/>
            <w:vAlign w:val="center"/>
          </w:tcPr>
          <w:p w14:paraId="4AFB65F4" w14:textId="77777777" w:rsidR="00D07587" w:rsidRDefault="00D07587" w:rsidP="00B26956">
            <w:pPr>
              <w:pStyle w:val="thpStyle"/>
            </w:pPr>
            <w:r>
              <w:rPr>
                <w:rStyle w:val="thrStyle"/>
              </w:rPr>
              <w:t>Definición del indicador</w:t>
            </w:r>
          </w:p>
        </w:tc>
        <w:tc>
          <w:tcPr>
            <w:tcW w:w="1435" w:type="dxa"/>
            <w:gridSpan w:val="2"/>
            <w:vAlign w:val="center"/>
          </w:tcPr>
          <w:p w14:paraId="2983193C" w14:textId="77777777" w:rsidR="00D07587" w:rsidRDefault="00D07587" w:rsidP="00B26956">
            <w:pPr>
              <w:pStyle w:val="thpStyle"/>
            </w:pPr>
            <w:r>
              <w:rPr>
                <w:rStyle w:val="thrStyle"/>
              </w:rPr>
              <w:t>Método de cálculo</w:t>
            </w:r>
          </w:p>
        </w:tc>
        <w:tc>
          <w:tcPr>
            <w:tcW w:w="1157" w:type="dxa"/>
            <w:vAlign w:val="center"/>
          </w:tcPr>
          <w:p w14:paraId="256BD33D" w14:textId="77777777" w:rsidR="00D07587" w:rsidRDefault="00D07587" w:rsidP="00B26956">
            <w:pPr>
              <w:pStyle w:val="thpStyle"/>
            </w:pPr>
            <w:r>
              <w:rPr>
                <w:rStyle w:val="thrStyle"/>
              </w:rPr>
              <w:t>Descripción de Variables</w:t>
            </w:r>
          </w:p>
        </w:tc>
        <w:tc>
          <w:tcPr>
            <w:tcW w:w="781" w:type="dxa"/>
            <w:vAlign w:val="center"/>
          </w:tcPr>
          <w:p w14:paraId="349386BB" w14:textId="77777777" w:rsidR="00D07587" w:rsidRDefault="00D07587" w:rsidP="00B26956">
            <w:pPr>
              <w:pStyle w:val="thpStyle"/>
            </w:pPr>
            <w:r>
              <w:rPr>
                <w:rStyle w:val="thrStyle"/>
              </w:rPr>
              <w:t>Tipo-dimensión-frecuencia</w:t>
            </w:r>
          </w:p>
        </w:tc>
        <w:tc>
          <w:tcPr>
            <w:tcW w:w="723" w:type="dxa"/>
            <w:vAlign w:val="center"/>
          </w:tcPr>
          <w:p w14:paraId="1AA476EC" w14:textId="77777777" w:rsidR="00D07587" w:rsidRDefault="00D07587" w:rsidP="00B26956">
            <w:pPr>
              <w:pStyle w:val="thpStyle"/>
            </w:pPr>
            <w:r>
              <w:rPr>
                <w:rStyle w:val="thrStyle"/>
              </w:rPr>
              <w:t>Unidad de medida</w:t>
            </w:r>
          </w:p>
        </w:tc>
        <w:tc>
          <w:tcPr>
            <w:tcW w:w="1036" w:type="dxa"/>
            <w:vAlign w:val="center"/>
          </w:tcPr>
          <w:p w14:paraId="3272FE0C" w14:textId="77777777" w:rsidR="00D07587" w:rsidRDefault="00D07587" w:rsidP="00B26956">
            <w:pPr>
              <w:pStyle w:val="thpStyle"/>
            </w:pPr>
            <w:r>
              <w:rPr>
                <w:rStyle w:val="thrStyle"/>
              </w:rPr>
              <w:t>Línea base</w:t>
            </w:r>
          </w:p>
        </w:tc>
        <w:tc>
          <w:tcPr>
            <w:tcW w:w="1065" w:type="dxa"/>
            <w:vAlign w:val="center"/>
          </w:tcPr>
          <w:p w14:paraId="0088E2B0" w14:textId="77777777" w:rsidR="00D07587" w:rsidRDefault="00D07587" w:rsidP="00B26956">
            <w:pPr>
              <w:pStyle w:val="thpStyle"/>
            </w:pPr>
            <w:r>
              <w:rPr>
                <w:rStyle w:val="thrStyle"/>
              </w:rPr>
              <w:t>Metas</w:t>
            </w:r>
          </w:p>
        </w:tc>
        <w:tc>
          <w:tcPr>
            <w:tcW w:w="775" w:type="dxa"/>
            <w:vAlign w:val="center"/>
          </w:tcPr>
          <w:p w14:paraId="1E6D22A0" w14:textId="77777777" w:rsidR="00D07587" w:rsidRDefault="00D07587" w:rsidP="00B26956">
            <w:pPr>
              <w:pStyle w:val="thpStyle"/>
            </w:pPr>
            <w:r>
              <w:rPr>
                <w:rStyle w:val="thrStyle"/>
              </w:rPr>
              <w:t>Sentido del indicador</w:t>
            </w:r>
          </w:p>
        </w:tc>
        <w:tc>
          <w:tcPr>
            <w:tcW w:w="983" w:type="dxa"/>
            <w:vAlign w:val="center"/>
          </w:tcPr>
          <w:p w14:paraId="5BD61FCD" w14:textId="77777777" w:rsidR="00D07587" w:rsidRDefault="00D07587" w:rsidP="00B26956">
            <w:pPr>
              <w:pStyle w:val="thpStyle"/>
            </w:pPr>
            <w:r>
              <w:rPr>
                <w:rStyle w:val="thrStyle"/>
              </w:rPr>
              <w:t>Parámetros de semaforización</w:t>
            </w:r>
          </w:p>
        </w:tc>
      </w:tr>
      <w:tr w:rsidR="00D07587" w14:paraId="7E176A3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46F40DA8" w14:textId="77777777" w:rsidR="00D07587" w:rsidRDefault="00D07587" w:rsidP="00B26956">
            <w:pPr>
              <w:pStyle w:val="pStyle"/>
            </w:pPr>
            <w:r>
              <w:rPr>
                <w:rStyle w:val="rStyle"/>
              </w:rPr>
              <w:t>Fin</w:t>
            </w:r>
          </w:p>
        </w:tc>
        <w:tc>
          <w:tcPr>
            <w:tcW w:w="504" w:type="dxa"/>
            <w:vMerge w:val="restart"/>
          </w:tcPr>
          <w:p w14:paraId="1BBCD142" w14:textId="77777777" w:rsidR="00D07587" w:rsidRDefault="00D07587" w:rsidP="00B26956"/>
        </w:tc>
        <w:tc>
          <w:tcPr>
            <w:tcW w:w="1048" w:type="dxa"/>
            <w:vMerge w:val="restart"/>
          </w:tcPr>
          <w:p w14:paraId="35B481AE" w14:textId="77777777" w:rsidR="00D07587" w:rsidRDefault="00D07587" w:rsidP="00B26956">
            <w:pPr>
              <w:pStyle w:val="pStyle"/>
            </w:pPr>
            <w:r>
              <w:rPr>
                <w:rStyle w:val="rStyle"/>
              </w:rPr>
              <w:t>Contribuir en la consolidación de una administración moderna, eficaz y eficiente, mediante dependencia</w:t>
            </w:r>
            <w:r>
              <w:rPr>
                <w:rStyle w:val="rStyle"/>
              </w:rPr>
              <w:lastRenderedPageBreak/>
              <w:t xml:space="preserve">s del Poder Ejecutivo, que cuenten con infraestructura, equipamiento y recursos materiales de calidad; así como servidores públicos con vocación y espíritu de servicio para lograr un gobierno cercano a la gente, transparente y responsable, que tenga adoptados los principios y valores de honestidad, honradez y austeridad, a través de su sensibilización y </w:t>
            </w:r>
            <w:r>
              <w:rPr>
                <w:rStyle w:val="rStyle"/>
              </w:rPr>
              <w:lastRenderedPageBreak/>
              <w:t>profesionalismo.</w:t>
            </w:r>
          </w:p>
        </w:tc>
        <w:tc>
          <w:tcPr>
            <w:tcW w:w="1065" w:type="dxa"/>
          </w:tcPr>
          <w:p w14:paraId="68DFCC98" w14:textId="77777777" w:rsidR="00D07587" w:rsidRDefault="00D07587" w:rsidP="00B26956">
            <w:pPr>
              <w:pStyle w:val="pStyle"/>
            </w:pPr>
            <w:r>
              <w:rPr>
                <w:rStyle w:val="rStyle"/>
              </w:rPr>
              <w:lastRenderedPageBreak/>
              <w:t>Porcentaje de dependencias con Gestión Administrativa para el desempeño de sus funciones.</w:t>
            </w:r>
          </w:p>
        </w:tc>
        <w:tc>
          <w:tcPr>
            <w:tcW w:w="1036" w:type="dxa"/>
          </w:tcPr>
          <w:p w14:paraId="6CB8E1FF" w14:textId="77777777" w:rsidR="00D07587" w:rsidRDefault="00D07587" w:rsidP="00B26956">
            <w:pPr>
              <w:pStyle w:val="pStyle"/>
            </w:pPr>
            <w:r>
              <w:rPr>
                <w:rStyle w:val="rStyle"/>
              </w:rPr>
              <w:t>Las dependencias del Poder Ejecutivo que cuentan con servicios de agua, luz, arrendamientos, seguros, mantenimie</w:t>
            </w:r>
            <w:r>
              <w:rPr>
                <w:rStyle w:val="rStyle"/>
              </w:rPr>
              <w:lastRenderedPageBreak/>
              <w:t>nto vehicular, combustible, telefonía y nómina.</w:t>
            </w:r>
          </w:p>
        </w:tc>
        <w:tc>
          <w:tcPr>
            <w:tcW w:w="1435" w:type="dxa"/>
            <w:gridSpan w:val="2"/>
          </w:tcPr>
          <w:p w14:paraId="0BC2DA5E" w14:textId="77777777" w:rsidR="00D07587" w:rsidRDefault="00D07587" w:rsidP="00B26956">
            <w:pPr>
              <w:pStyle w:val="pStyle"/>
            </w:pPr>
            <w:r>
              <w:rPr>
                <w:rStyle w:val="rStyle"/>
              </w:rPr>
              <w:lastRenderedPageBreak/>
              <w:t>Dependencias del Poder Ejecutivo con servicios generales y personales equilibrados/total de dependencias centralizadas) *100</w:t>
            </w:r>
          </w:p>
        </w:tc>
        <w:tc>
          <w:tcPr>
            <w:tcW w:w="1157" w:type="dxa"/>
          </w:tcPr>
          <w:p w14:paraId="4D3FFCD3" w14:textId="77777777" w:rsidR="00D07587" w:rsidRDefault="00D07587" w:rsidP="00B26956">
            <w:pPr>
              <w:pStyle w:val="pStyle"/>
            </w:pPr>
            <w:r>
              <w:rPr>
                <w:rStyle w:val="rStyle"/>
              </w:rPr>
              <w:t xml:space="preserve">Consiste en las dependencias de la administración pública centralizada a las que se les administra recursos </w:t>
            </w:r>
            <w:r>
              <w:rPr>
                <w:rStyle w:val="rStyle"/>
              </w:rPr>
              <w:lastRenderedPageBreak/>
              <w:t>materiales y humanos.</w:t>
            </w:r>
          </w:p>
        </w:tc>
        <w:tc>
          <w:tcPr>
            <w:tcW w:w="781" w:type="dxa"/>
          </w:tcPr>
          <w:p w14:paraId="2AD2F8BB" w14:textId="77777777" w:rsidR="00D07587" w:rsidRDefault="00D07587" w:rsidP="00B26956">
            <w:pPr>
              <w:pStyle w:val="pStyle"/>
            </w:pPr>
            <w:r>
              <w:rPr>
                <w:rStyle w:val="rStyle"/>
              </w:rPr>
              <w:lastRenderedPageBreak/>
              <w:t>Estratégico-Eficacia-Anual</w:t>
            </w:r>
          </w:p>
        </w:tc>
        <w:tc>
          <w:tcPr>
            <w:tcW w:w="723" w:type="dxa"/>
          </w:tcPr>
          <w:p w14:paraId="7A9CDBBF" w14:textId="77777777" w:rsidR="00D07587" w:rsidRDefault="00D07587" w:rsidP="00B26956">
            <w:pPr>
              <w:pStyle w:val="pStyle"/>
            </w:pPr>
            <w:r>
              <w:rPr>
                <w:rStyle w:val="rStyle"/>
              </w:rPr>
              <w:t>Porcentaje</w:t>
            </w:r>
          </w:p>
        </w:tc>
        <w:tc>
          <w:tcPr>
            <w:tcW w:w="1036" w:type="dxa"/>
          </w:tcPr>
          <w:p w14:paraId="6EA728F8" w14:textId="77777777" w:rsidR="00D07587" w:rsidRDefault="00D07587" w:rsidP="00B26956">
            <w:pPr>
              <w:pStyle w:val="pStyle"/>
            </w:pPr>
            <w:r>
              <w:rPr>
                <w:rStyle w:val="rStyle"/>
              </w:rPr>
              <w:t>17 dependencias del Poder Ejecutivo. (Año 2024)</w:t>
            </w:r>
          </w:p>
        </w:tc>
        <w:tc>
          <w:tcPr>
            <w:tcW w:w="1065" w:type="dxa"/>
          </w:tcPr>
          <w:p w14:paraId="1DDB923B" w14:textId="77777777" w:rsidR="00D07587" w:rsidRDefault="00D07587" w:rsidP="00B26956">
            <w:pPr>
              <w:pStyle w:val="pStyle"/>
            </w:pPr>
            <w:r>
              <w:rPr>
                <w:rStyle w:val="rStyle"/>
              </w:rPr>
              <w:t xml:space="preserve">100.00% - Alcanzar el 100.00% de las 18 dependencias - Porcentaje de dependencias con gasto </w:t>
            </w:r>
            <w:r>
              <w:rPr>
                <w:rStyle w:val="rStyle"/>
              </w:rPr>
              <w:lastRenderedPageBreak/>
              <w:t>en servicios personales y generales, equilibrado</w:t>
            </w:r>
          </w:p>
        </w:tc>
        <w:tc>
          <w:tcPr>
            <w:tcW w:w="775" w:type="dxa"/>
          </w:tcPr>
          <w:p w14:paraId="0B8596B6" w14:textId="77777777" w:rsidR="00D07587" w:rsidRDefault="00D07587" w:rsidP="00B26956">
            <w:pPr>
              <w:pStyle w:val="pStyle"/>
            </w:pPr>
            <w:r>
              <w:rPr>
                <w:rStyle w:val="rStyle"/>
              </w:rPr>
              <w:lastRenderedPageBreak/>
              <w:t>Ascendente</w:t>
            </w:r>
          </w:p>
        </w:tc>
        <w:tc>
          <w:tcPr>
            <w:tcW w:w="983" w:type="dxa"/>
          </w:tcPr>
          <w:p w14:paraId="1EF37D37" w14:textId="77777777" w:rsidR="00D07587" w:rsidRDefault="00D07587" w:rsidP="00B26956">
            <w:pPr>
              <w:pStyle w:val="pStyle"/>
            </w:pPr>
          </w:p>
        </w:tc>
      </w:tr>
      <w:tr w:rsidR="00D07587" w14:paraId="1909F33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6351B104" w14:textId="77777777" w:rsidR="00D07587" w:rsidRDefault="00D07587" w:rsidP="00B26956">
            <w:pPr>
              <w:pStyle w:val="pStyle"/>
            </w:pPr>
            <w:r>
              <w:rPr>
                <w:rStyle w:val="rStyle"/>
              </w:rPr>
              <w:lastRenderedPageBreak/>
              <w:t>Propósito</w:t>
            </w:r>
          </w:p>
        </w:tc>
        <w:tc>
          <w:tcPr>
            <w:tcW w:w="504" w:type="dxa"/>
            <w:vMerge w:val="restart"/>
          </w:tcPr>
          <w:p w14:paraId="5000D0C7" w14:textId="77777777" w:rsidR="00D07587" w:rsidRDefault="00D07587" w:rsidP="00B26956"/>
        </w:tc>
        <w:tc>
          <w:tcPr>
            <w:tcW w:w="1048" w:type="dxa"/>
            <w:vMerge w:val="restart"/>
          </w:tcPr>
          <w:p w14:paraId="4A563277" w14:textId="77777777" w:rsidR="00D07587" w:rsidRDefault="00D07587" w:rsidP="00B26956">
            <w:pPr>
              <w:pStyle w:val="pStyle"/>
            </w:pPr>
            <w:r>
              <w:rPr>
                <w:rStyle w:val="rStyle"/>
              </w:rPr>
              <w:t>Las dependencias del Poder Ejecutivo disponen de los recursos humanos materiales, técnicos y de servicios necesarios, para cumplir de manera oportuna con sus atribuciones y funciones.</w:t>
            </w:r>
          </w:p>
        </w:tc>
        <w:tc>
          <w:tcPr>
            <w:tcW w:w="1065" w:type="dxa"/>
          </w:tcPr>
          <w:p w14:paraId="67DAE6B4" w14:textId="77777777" w:rsidR="00D07587" w:rsidRDefault="00D07587" w:rsidP="00B26956">
            <w:pPr>
              <w:pStyle w:val="pStyle"/>
            </w:pPr>
            <w:r>
              <w:rPr>
                <w:rStyle w:val="rStyle"/>
              </w:rPr>
              <w:t>Porcentaje de dependencias con recursos materiales, humanos técnicos y de servicios, suministrados.</w:t>
            </w:r>
          </w:p>
        </w:tc>
        <w:tc>
          <w:tcPr>
            <w:tcW w:w="1036" w:type="dxa"/>
          </w:tcPr>
          <w:p w14:paraId="53D181AC" w14:textId="77777777" w:rsidR="00D07587" w:rsidRDefault="00D07587" w:rsidP="00B26956">
            <w:pPr>
              <w:pStyle w:val="pStyle"/>
            </w:pPr>
            <w:r>
              <w:rPr>
                <w:rStyle w:val="rStyle"/>
              </w:rPr>
              <w:t>Dependencias del Poder Ejecutivo a las que se brinda apoyo con la gestión de recursos materiales, humanos, técnicos y de servicios.</w:t>
            </w:r>
          </w:p>
        </w:tc>
        <w:tc>
          <w:tcPr>
            <w:tcW w:w="1435" w:type="dxa"/>
            <w:gridSpan w:val="2"/>
          </w:tcPr>
          <w:p w14:paraId="27688E1C" w14:textId="77777777" w:rsidR="00D07587" w:rsidRDefault="00D07587" w:rsidP="00B26956">
            <w:pPr>
              <w:pStyle w:val="pStyle"/>
            </w:pPr>
            <w:r>
              <w:rPr>
                <w:rStyle w:val="rStyle"/>
              </w:rPr>
              <w:t>(Dependencias del Poder Ejecutivo con recursos materiales, humanos, técnicos y de servicios / total de dependencias centralizada*100</w:t>
            </w:r>
          </w:p>
        </w:tc>
        <w:tc>
          <w:tcPr>
            <w:tcW w:w="1157" w:type="dxa"/>
          </w:tcPr>
          <w:p w14:paraId="71208DDA" w14:textId="77777777" w:rsidR="00D07587" w:rsidRDefault="00D07587" w:rsidP="00B26956">
            <w:pPr>
              <w:pStyle w:val="pStyle"/>
            </w:pPr>
            <w:r>
              <w:rPr>
                <w:rStyle w:val="rStyle"/>
              </w:rPr>
              <w:t>Consiste en las dependencias de la administración pública centralizada a las que se les administra recursos materiales y humanos.</w:t>
            </w:r>
          </w:p>
        </w:tc>
        <w:tc>
          <w:tcPr>
            <w:tcW w:w="781" w:type="dxa"/>
          </w:tcPr>
          <w:p w14:paraId="08EEE18E" w14:textId="77777777" w:rsidR="00D07587" w:rsidRDefault="00D07587" w:rsidP="00B26956">
            <w:pPr>
              <w:pStyle w:val="pStyle"/>
            </w:pPr>
            <w:r>
              <w:rPr>
                <w:rStyle w:val="rStyle"/>
              </w:rPr>
              <w:t>Estratégico-Eficacia-Anual</w:t>
            </w:r>
          </w:p>
        </w:tc>
        <w:tc>
          <w:tcPr>
            <w:tcW w:w="723" w:type="dxa"/>
          </w:tcPr>
          <w:p w14:paraId="4F4FB3B7" w14:textId="77777777" w:rsidR="00D07587" w:rsidRDefault="00D07587" w:rsidP="00B26956">
            <w:pPr>
              <w:pStyle w:val="pStyle"/>
            </w:pPr>
            <w:r>
              <w:rPr>
                <w:rStyle w:val="rStyle"/>
              </w:rPr>
              <w:t>Porcentaje</w:t>
            </w:r>
          </w:p>
        </w:tc>
        <w:tc>
          <w:tcPr>
            <w:tcW w:w="1036" w:type="dxa"/>
          </w:tcPr>
          <w:p w14:paraId="3FAE56FC" w14:textId="77777777" w:rsidR="00D07587" w:rsidRDefault="00D07587" w:rsidP="00B26956">
            <w:pPr>
              <w:pStyle w:val="pStyle"/>
            </w:pPr>
            <w:r>
              <w:rPr>
                <w:rStyle w:val="rStyle"/>
              </w:rPr>
              <w:t>17 dependencias del Poder Ejecutivo. (Año 2024)</w:t>
            </w:r>
          </w:p>
        </w:tc>
        <w:tc>
          <w:tcPr>
            <w:tcW w:w="1065" w:type="dxa"/>
          </w:tcPr>
          <w:p w14:paraId="1E4BE3C8" w14:textId="77777777" w:rsidR="00D07587" w:rsidRDefault="00D07587" w:rsidP="00B26956">
            <w:pPr>
              <w:pStyle w:val="pStyle"/>
            </w:pPr>
            <w:r>
              <w:rPr>
                <w:rStyle w:val="rStyle"/>
              </w:rPr>
              <w:t>100.00% - Alcanzar el 100.00% de las 17 dependencias - Porcentaje de dependencias con elementos humanos, materiales, técnicos y de servicios, suministrados</w:t>
            </w:r>
          </w:p>
        </w:tc>
        <w:tc>
          <w:tcPr>
            <w:tcW w:w="775" w:type="dxa"/>
          </w:tcPr>
          <w:p w14:paraId="606E2827" w14:textId="77777777" w:rsidR="00D07587" w:rsidRDefault="00D07587" w:rsidP="00B26956">
            <w:pPr>
              <w:pStyle w:val="pStyle"/>
            </w:pPr>
            <w:r>
              <w:rPr>
                <w:rStyle w:val="rStyle"/>
              </w:rPr>
              <w:t>Ascendente</w:t>
            </w:r>
          </w:p>
        </w:tc>
        <w:tc>
          <w:tcPr>
            <w:tcW w:w="983" w:type="dxa"/>
          </w:tcPr>
          <w:p w14:paraId="7D07385B" w14:textId="77777777" w:rsidR="00D07587" w:rsidRDefault="00D07587" w:rsidP="00B26956">
            <w:pPr>
              <w:pStyle w:val="pStyle"/>
            </w:pPr>
          </w:p>
        </w:tc>
      </w:tr>
      <w:tr w:rsidR="00D07587" w14:paraId="3F713C8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2DC578DA" w14:textId="77777777" w:rsidR="00D07587" w:rsidRDefault="00D07587" w:rsidP="00B26956">
            <w:pPr>
              <w:pStyle w:val="pStyle"/>
            </w:pPr>
            <w:r>
              <w:rPr>
                <w:rStyle w:val="rStyle"/>
              </w:rPr>
              <w:t>Componente</w:t>
            </w:r>
          </w:p>
        </w:tc>
        <w:tc>
          <w:tcPr>
            <w:tcW w:w="504" w:type="dxa"/>
            <w:vMerge w:val="restart"/>
          </w:tcPr>
          <w:p w14:paraId="0BBA092F" w14:textId="77777777" w:rsidR="00D07587" w:rsidRDefault="00D07587" w:rsidP="00B26956">
            <w:pPr>
              <w:pStyle w:val="pStyle"/>
            </w:pPr>
            <w:r>
              <w:rPr>
                <w:rStyle w:val="rStyle"/>
              </w:rPr>
              <w:t>C-001</w:t>
            </w:r>
          </w:p>
        </w:tc>
        <w:tc>
          <w:tcPr>
            <w:tcW w:w="1048" w:type="dxa"/>
            <w:vMerge w:val="restart"/>
          </w:tcPr>
          <w:p w14:paraId="7AFEF636" w14:textId="77777777" w:rsidR="00D07587" w:rsidRDefault="00D07587" w:rsidP="00B26956">
            <w:pPr>
              <w:pStyle w:val="pStyle"/>
            </w:pPr>
            <w:r>
              <w:rPr>
                <w:rStyle w:val="rStyle"/>
              </w:rPr>
              <w:t>Acciones determinantes para la adecuada Gestión Administrativa y optimización del uso de los recursos realizadas.</w:t>
            </w:r>
          </w:p>
        </w:tc>
        <w:tc>
          <w:tcPr>
            <w:tcW w:w="1065" w:type="dxa"/>
          </w:tcPr>
          <w:p w14:paraId="223860EB" w14:textId="77777777" w:rsidR="00D07587" w:rsidRDefault="00D07587" w:rsidP="00B26956">
            <w:pPr>
              <w:pStyle w:val="pStyle"/>
            </w:pPr>
            <w:r>
              <w:rPr>
                <w:rStyle w:val="rStyle"/>
              </w:rPr>
              <w:t>Porcentaje de acciones determinantes de gestión administrativa, realizadas.</w:t>
            </w:r>
          </w:p>
        </w:tc>
        <w:tc>
          <w:tcPr>
            <w:tcW w:w="1036" w:type="dxa"/>
          </w:tcPr>
          <w:p w14:paraId="67EACF0A" w14:textId="77777777" w:rsidR="00D07587" w:rsidRDefault="00D07587" w:rsidP="00B26956">
            <w:pPr>
              <w:pStyle w:val="pStyle"/>
            </w:pPr>
            <w:r>
              <w:rPr>
                <w:rStyle w:val="rStyle"/>
              </w:rPr>
              <w:t>Acciones efectuadas para asegurar la operatividad de las dependencias del Poder Ejecutivo, del despacho, oficinas de representación.</w:t>
            </w:r>
          </w:p>
        </w:tc>
        <w:tc>
          <w:tcPr>
            <w:tcW w:w="1435" w:type="dxa"/>
            <w:gridSpan w:val="2"/>
          </w:tcPr>
          <w:p w14:paraId="3615B143" w14:textId="77777777" w:rsidR="00D07587" w:rsidRDefault="00D07587" w:rsidP="00B26956">
            <w:pPr>
              <w:pStyle w:val="pStyle"/>
            </w:pPr>
            <w:r>
              <w:rPr>
                <w:rStyle w:val="rStyle"/>
              </w:rPr>
              <w:t>(Acciones determinantes efectuadas de gestión administrativa/ Acciones programadas) *100</w:t>
            </w:r>
          </w:p>
        </w:tc>
        <w:tc>
          <w:tcPr>
            <w:tcW w:w="1157" w:type="dxa"/>
          </w:tcPr>
          <w:p w14:paraId="793E3020" w14:textId="77777777" w:rsidR="00D07587" w:rsidRDefault="00D07587" w:rsidP="00B26956">
            <w:pPr>
              <w:pStyle w:val="pStyle"/>
            </w:pPr>
            <w:r>
              <w:rPr>
                <w:rStyle w:val="rStyle"/>
              </w:rPr>
              <w:t xml:space="preserve">Consiste en las acciones administrativas para solventar las necesidades de la Subsecretaría de Administración; las realizadas para apoyar administrativamente a las dependencias </w:t>
            </w:r>
            <w:r>
              <w:rPr>
                <w:rStyle w:val="rStyle"/>
              </w:rPr>
              <w:lastRenderedPageBreak/>
              <w:t>centralizadas; y la administración y gestiones necesarias para la operatividad de Casa Colima en EUA, así como las oficinas de la Representación en CDMX.</w:t>
            </w:r>
          </w:p>
        </w:tc>
        <w:tc>
          <w:tcPr>
            <w:tcW w:w="781" w:type="dxa"/>
          </w:tcPr>
          <w:p w14:paraId="61C94531" w14:textId="77777777" w:rsidR="00D07587" w:rsidRDefault="00D07587" w:rsidP="00B26956">
            <w:pPr>
              <w:pStyle w:val="pStyle"/>
            </w:pPr>
            <w:r>
              <w:rPr>
                <w:rStyle w:val="rStyle"/>
              </w:rPr>
              <w:lastRenderedPageBreak/>
              <w:t>Gestión-Eficacia-Semestral</w:t>
            </w:r>
          </w:p>
        </w:tc>
        <w:tc>
          <w:tcPr>
            <w:tcW w:w="723" w:type="dxa"/>
          </w:tcPr>
          <w:p w14:paraId="01705587" w14:textId="77777777" w:rsidR="00D07587" w:rsidRDefault="00D07587" w:rsidP="00B26956">
            <w:pPr>
              <w:pStyle w:val="pStyle"/>
            </w:pPr>
            <w:r>
              <w:rPr>
                <w:rStyle w:val="rStyle"/>
              </w:rPr>
              <w:t>Porcentaje</w:t>
            </w:r>
          </w:p>
        </w:tc>
        <w:tc>
          <w:tcPr>
            <w:tcW w:w="1036" w:type="dxa"/>
          </w:tcPr>
          <w:p w14:paraId="4D8DBEA9" w14:textId="77777777" w:rsidR="00D07587" w:rsidRDefault="00D07587" w:rsidP="00B26956">
            <w:pPr>
              <w:pStyle w:val="pStyle"/>
            </w:pPr>
            <w:r>
              <w:rPr>
                <w:rStyle w:val="rStyle"/>
              </w:rPr>
              <w:t>100% cumplimiento en las 3 acciones determinantes de Gestión administrativa programadas. (Año 2024)</w:t>
            </w:r>
          </w:p>
        </w:tc>
        <w:tc>
          <w:tcPr>
            <w:tcW w:w="1065" w:type="dxa"/>
          </w:tcPr>
          <w:p w14:paraId="51D83016" w14:textId="77777777" w:rsidR="00D07587" w:rsidRDefault="00D07587" w:rsidP="00B26956">
            <w:pPr>
              <w:pStyle w:val="pStyle"/>
            </w:pPr>
            <w:r>
              <w:rPr>
                <w:rStyle w:val="rStyle"/>
              </w:rPr>
              <w:t>100.00% - Alcanzar el 100.00% de las 3 acciones sustantivas.</w:t>
            </w:r>
          </w:p>
        </w:tc>
        <w:tc>
          <w:tcPr>
            <w:tcW w:w="775" w:type="dxa"/>
          </w:tcPr>
          <w:p w14:paraId="6DB9A75D" w14:textId="77777777" w:rsidR="00D07587" w:rsidRDefault="00D07587" w:rsidP="00B26956">
            <w:pPr>
              <w:pStyle w:val="pStyle"/>
            </w:pPr>
            <w:r>
              <w:rPr>
                <w:rStyle w:val="rStyle"/>
              </w:rPr>
              <w:t>Ascendente</w:t>
            </w:r>
          </w:p>
        </w:tc>
        <w:tc>
          <w:tcPr>
            <w:tcW w:w="983" w:type="dxa"/>
          </w:tcPr>
          <w:p w14:paraId="06567FCB" w14:textId="77777777" w:rsidR="00D07587" w:rsidRDefault="00D07587" w:rsidP="00B26956">
            <w:pPr>
              <w:pStyle w:val="pStyle"/>
            </w:pPr>
          </w:p>
        </w:tc>
      </w:tr>
      <w:tr w:rsidR="00D07587" w14:paraId="3F5271C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762BE034" w14:textId="77777777" w:rsidR="00D07587" w:rsidRDefault="00D07587" w:rsidP="00B26956">
            <w:r>
              <w:rPr>
                <w:rStyle w:val="rStyle"/>
              </w:rPr>
              <w:t>Actividad o Proyecto</w:t>
            </w:r>
          </w:p>
        </w:tc>
        <w:tc>
          <w:tcPr>
            <w:tcW w:w="504" w:type="dxa"/>
            <w:vMerge w:val="restart"/>
          </w:tcPr>
          <w:p w14:paraId="0C4530F1" w14:textId="77777777" w:rsidR="00D07587" w:rsidRDefault="00D07587" w:rsidP="00B26956">
            <w:pPr>
              <w:pStyle w:val="pStyle"/>
            </w:pPr>
            <w:r>
              <w:rPr>
                <w:rStyle w:val="rStyle"/>
              </w:rPr>
              <w:t>A-01</w:t>
            </w:r>
          </w:p>
        </w:tc>
        <w:tc>
          <w:tcPr>
            <w:tcW w:w="1048" w:type="dxa"/>
            <w:vMerge w:val="restart"/>
          </w:tcPr>
          <w:p w14:paraId="55733F61" w14:textId="77777777" w:rsidR="00D07587" w:rsidRDefault="00D07587" w:rsidP="00B26956">
            <w:pPr>
              <w:pStyle w:val="pStyle"/>
            </w:pPr>
            <w:r>
              <w:rPr>
                <w:rStyle w:val="rStyle"/>
              </w:rPr>
              <w:t>Gestión administrativa para la adecuada operación y optimización del uso de los recursos, a través de la Coordinación General de Enlaces Administrativos.</w:t>
            </w:r>
          </w:p>
        </w:tc>
        <w:tc>
          <w:tcPr>
            <w:tcW w:w="1065" w:type="dxa"/>
          </w:tcPr>
          <w:p w14:paraId="41533E0F" w14:textId="77777777" w:rsidR="00D07587" w:rsidRDefault="00D07587" w:rsidP="00B26956">
            <w:pPr>
              <w:pStyle w:val="pStyle"/>
            </w:pPr>
            <w:r>
              <w:rPr>
                <w:rStyle w:val="rStyle"/>
              </w:rPr>
              <w:t>Porcentaje de acciones administrativas efectuadas por la CGEA de la Subsecretaría de Administración.</w:t>
            </w:r>
          </w:p>
        </w:tc>
        <w:tc>
          <w:tcPr>
            <w:tcW w:w="1036" w:type="dxa"/>
          </w:tcPr>
          <w:p w14:paraId="3180ACC7" w14:textId="77777777" w:rsidR="00D07587" w:rsidRDefault="00D07587" w:rsidP="00B26956">
            <w:pPr>
              <w:pStyle w:val="pStyle"/>
            </w:pPr>
            <w:r>
              <w:rPr>
                <w:rStyle w:val="rStyle"/>
              </w:rPr>
              <w:t>Acciones de gestión que realiza la CGEA para solventar las necesidades del despacho y las demás que le sean encomendadas.</w:t>
            </w:r>
          </w:p>
        </w:tc>
        <w:tc>
          <w:tcPr>
            <w:tcW w:w="1435" w:type="dxa"/>
            <w:gridSpan w:val="2"/>
          </w:tcPr>
          <w:p w14:paraId="30711447" w14:textId="77777777" w:rsidR="00D07587" w:rsidRDefault="00D07587" w:rsidP="00B26956">
            <w:pPr>
              <w:pStyle w:val="pStyle"/>
            </w:pPr>
            <w:r>
              <w:rPr>
                <w:rStyle w:val="rStyle"/>
              </w:rPr>
              <w:t>(Acciones de gestión realizadas/ Actividades de gestión programadas) *100</w:t>
            </w:r>
          </w:p>
        </w:tc>
        <w:tc>
          <w:tcPr>
            <w:tcW w:w="1157" w:type="dxa"/>
          </w:tcPr>
          <w:p w14:paraId="7D23B44B" w14:textId="77777777" w:rsidR="00D07587" w:rsidRDefault="00D07587" w:rsidP="00B26956">
            <w:pPr>
              <w:pStyle w:val="pStyle"/>
            </w:pPr>
            <w:r>
              <w:rPr>
                <w:rStyle w:val="rStyle"/>
              </w:rPr>
              <w:t>Se refiere a las actividades administrativas que se realizan para atender las necesidades de la Subsecretaría de Administración.</w:t>
            </w:r>
          </w:p>
        </w:tc>
        <w:tc>
          <w:tcPr>
            <w:tcW w:w="781" w:type="dxa"/>
          </w:tcPr>
          <w:p w14:paraId="5DC88C8B" w14:textId="77777777" w:rsidR="00D07587" w:rsidRDefault="00D07587" w:rsidP="00B26956">
            <w:pPr>
              <w:pStyle w:val="pStyle"/>
            </w:pPr>
            <w:r>
              <w:rPr>
                <w:rStyle w:val="rStyle"/>
              </w:rPr>
              <w:t>Gestión-Eficacia-Trimestral</w:t>
            </w:r>
          </w:p>
        </w:tc>
        <w:tc>
          <w:tcPr>
            <w:tcW w:w="723" w:type="dxa"/>
          </w:tcPr>
          <w:p w14:paraId="71C48E87" w14:textId="77777777" w:rsidR="00D07587" w:rsidRDefault="00D07587" w:rsidP="00B26956">
            <w:pPr>
              <w:pStyle w:val="pStyle"/>
            </w:pPr>
            <w:r>
              <w:rPr>
                <w:rStyle w:val="rStyle"/>
              </w:rPr>
              <w:t>Porcentaje</w:t>
            </w:r>
          </w:p>
        </w:tc>
        <w:tc>
          <w:tcPr>
            <w:tcW w:w="1036" w:type="dxa"/>
          </w:tcPr>
          <w:p w14:paraId="1C9CCFAD" w14:textId="77777777" w:rsidR="00D07587" w:rsidRDefault="00D07587" w:rsidP="00B26956">
            <w:pPr>
              <w:pStyle w:val="pStyle"/>
            </w:pPr>
            <w:r>
              <w:rPr>
                <w:rStyle w:val="rStyle"/>
              </w:rPr>
              <w:t>402 acciones. (Año 2024)</w:t>
            </w:r>
          </w:p>
        </w:tc>
        <w:tc>
          <w:tcPr>
            <w:tcW w:w="1065" w:type="dxa"/>
          </w:tcPr>
          <w:p w14:paraId="46D7D26D" w14:textId="77777777" w:rsidR="00D07587" w:rsidRDefault="00D07587" w:rsidP="00B26956">
            <w:pPr>
              <w:pStyle w:val="pStyle"/>
            </w:pPr>
            <w:r>
              <w:rPr>
                <w:rStyle w:val="rStyle"/>
              </w:rPr>
              <w:t>100.00% - Alcanzar el 100% de las 300 acciones de gestión administrativa.</w:t>
            </w:r>
          </w:p>
        </w:tc>
        <w:tc>
          <w:tcPr>
            <w:tcW w:w="775" w:type="dxa"/>
          </w:tcPr>
          <w:p w14:paraId="60B06A60" w14:textId="77777777" w:rsidR="00D07587" w:rsidRDefault="00D07587" w:rsidP="00B26956">
            <w:pPr>
              <w:pStyle w:val="pStyle"/>
            </w:pPr>
            <w:r>
              <w:rPr>
                <w:rStyle w:val="rStyle"/>
              </w:rPr>
              <w:t>Ascendente</w:t>
            </w:r>
          </w:p>
        </w:tc>
        <w:tc>
          <w:tcPr>
            <w:tcW w:w="983" w:type="dxa"/>
          </w:tcPr>
          <w:p w14:paraId="6AEDC95A" w14:textId="77777777" w:rsidR="00D07587" w:rsidRDefault="00D07587" w:rsidP="00B26956">
            <w:pPr>
              <w:pStyle w:val="pStyle"/>
            </w:pPr>
          </w:p>
        </w:tc>
      </w:tr>
      <w:tr w:rsidR="00D07587" w14:paraId="555ECCC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58E42208" w14:textId="77777777" w:rsidR="00D07587" w:rsidRDefault="00D07587" w:rsidP="00B26956"/>
        </w:tc>
        <w:tc>
          <w:tcPr>
            <w:tcW w:w="504" w:type="dxa"/>
            <w:vMerge w:val="restart"/>
          </w:tcPr>
          <w:p w14:paraId="42FA69F8" w14:textId="77777777" w:rsidR="00D07587" w:rsidRDefault="00D07587" w:rsidP="00B26956">
            <w:pPr>
              <w:pStyle w:val="pStyle"/>
            </w:pPr>
            <w:r>
              <w:rPr>
                <w:rStyle w:val="rStyle"/>
              </w:rPr>
              <w:t>A-02</w:t>
            </w:r>
          </w:p>
        </w:tc>
        <w:tc>
          <w:tcPr>
            <w:tcW w:w="1048" w:type="dxa"/>
            <w:vMerge w:val="restart"/>
          </w:tcPr>
          <w:p w14:paraId="1BC01980" w14:textId="77777777" w:rsidR="00D07587" w:rsidRDefault="00D07587" w:rsidP="00B26956">
            <w:pPr>
              <w:pStyle w:val="pStyle"/>
            </w:pPr>
            <w:r>
              <w:rPr>
                <w:rStyle w:val="rStyle"/>
              </w:rPr>
              <w:t xml:space="preserve">Gestión administrativa para garantizar la operatividad de las </w:t>
            </w:r>
            <w:r>
              <w:rPr>
                <w:rStyle w:val="rStyle"/>
              </w:rPr>
              <w:lastRenderedPageBreak/>
              <w:t>oficinas de representación.</w:t>
            </w:r>
          </w:p>
        </w:tc>
        <w:tc>
          <w:tcPr>
            <w:tcW w:w="1065" w:type="dxa"/>
          </w:tcPr>
          <w:p w14:paraId="339F0523" w14:textId="77777777" w:rsidR="00D07587" w:rsidRDefault="00D07587" w:rsidP="00B26956">
            <w:pPr>
              <w:pStyle w:val="pStyle"/>
            </w:pPr>
            <w:r>
              <w:rPr>
                <w:rStyle w:val="rStyle"/>
              </w:rPr>
              <w:lastRenderedPageBreak/>
              <w:t xml:space="preserve">Porcentaje de acciones administrativas para garantizar la operatividad </w:t>
            </w:r>
            <w:r>
              <w:rPr>
                <w:rStyle w:val="rStyle"/>
              </w:rPr>
              <w:lastRenderedPageBreak/>
              <w:t>de las oficinas de representación.</w:t>
            </w:r>
          </w:p>
        </w:tc>
        <w:tc>
          <w:tcPr>
            <w:tcW w:w="1036" w:type="dxa"/>
          </w:tcPr>
          <w:p w14:paraId="7694EE0C" w14:textId="77777777" w:rsidR="00D07587" w:rsidRDefault="00D07587" w:rsidP="00B26956">
            <w:pPr>
              <w:pStyle w:val="pStyle"/>
            </w:pPr>
            <w:r>
              <w:rPr>
                <w:rStyle w:val="rStyle"/>
              </w:rPr>
              <w:lastRenderedPageBreak/>
              <w:t xml:space="preserve">Acciones administrativas de gestión que efectúa la CGEA para </w:t>
            </w:r>
            <w:r>
              <w:rPr>
                <w:rStyle w:val="rStyle"/>
              </w:rPr>
              <w:lastRenderedPageBreak/>
              <w:t>asegurar la operatividad de la Casa Colima en EUA y la representación del Gobierno del Estado de Colima en la CDMX. (Casa Colima)</w:t>
            </w:r>
          </w:p>
        </w:tc>
        <w:tc>
          <w:tcPr>
            <w:tcW w:w="1435" w:type="dxa"/>
            <w:gridSpan w:val="2"/>
          </w:tcPr>
          <w:p w14:paraId="4A7D367F" w14:textId="77777777" w:rsidR="00D07587" w:rsidRDefault="00D07587" w:rsidP="00B26956">
            <w:pPr>
              <w:pStyle w:val="pStyle"/>
            </w:pPr>
            <w:r>
              <w:rPr>
                <w:rStyle w:val="rStyle"/>
              </w:rPr>
              <w:lastRenderedPageBreak/>
              <w:t xml:space="preserve">(Acciones para la operatividad de Casa Colima en CDMX y EUA/ Acciones para la operatividad de </w:t>
            </w:r>
            <w:r>
              <w:rPr>
                <w:rStyle w:val="rStyle"/>
              </w:rPr>
              <w:lastRenderedPageBreak/>
              <w:t>ambas oficinas programadas) *100</w:t>
            </w:r>
          </w:p>
        </w:tc>
        <w:tc>
          <w:tcPr>
            <w:tcW w:w="1157" w:type="dxa"/>
          </w:tcPr>
          <w:p w14:paraId="40A094F5" w14:textId="77777777" w:rsidR="00D07587" w:rsidRDefault="00D07587" w:rsidP="00B26956">
            <w:pPr>
              <w:pStyle w:val="pStyle"/>
            </w:pPr>
            <w:r>
              <w:rPr>
                <w:rStyle w:val="rStyle"/>
              </w:rPr>
              <w:lastRenderedPageBreak/>
              <w:t xml:space="preserve">Se refiere a las actividades administrativas que se realizan para que sea </w:t>
            </w:r>
            <w:r>
              <w:rPr>
                <w:rStyle w:val="rStyle"/>
              </w:rPr>
              <w:lastRenderedPageBreak/>
              <w:t>posible la operatividad de las oficinas de Representación en EUA y en CDMX.</w:t>
            </w:r>
          </w:p>
        </w:tc>
        <w:tc>
          <w:tcPr>
            <w:tcW w:w="781" w:type="dxa"/>
          </w:tcPr>
          <w:p w14:paraId="6B7F4747" w14:textId="77777777" w:rsidR="00D07587" w:rsidRDefault="00D07587" w:rsidP="00B26956">
            <w:pPr>
              <w:pStyle w:val="pStyle"/>
            </w:pPr>
            <w:r>
              <w:rPr>
                <w:rStyle w:val="rStyle"/>
              </w:rPr>
              <w:lastRenderedPageBreak/>
              <w:t>Gestión-Eficacia-Trimestral</w:t>
            </w:r>
          </w:p>
        </w:tc>
        <w:tc>
          <w:tcPr>
            <w:tcW w:w="723" w:type="dxa"/>
          </w:tcPr>
          <w:p w14:paraId="0CDE6B8D" w14:textId="77777777" w:rsidR="00D07587" w:rsidRDefault="00D07587" w:rsidP="00B26956">
            <w:pPr>
              <w:pStyle w:val="pStyle"/>
            </w:pPr>
            <w:r>
              <w:rPr>
                <w:rStyle w:val="rStyle"/>
              </w:rPr>
              <w:t>Porcentaje</w:t>
            </w:r>
          </w:p>
        </w:tc>
        <w:tc>
          <w:tcPr>
            <w:tcW w:w="1036" w:type="dxa"/>
          </w:tcPr>
          <w:p w14:paraId="4BD0C455" w14:textId="77777777" w:rsidR="00D07587" w:rsidRDefault="00D07587" w:rsidP="00B26956">
            <w:pPr>
              <w:pStyle w:val="pStyle"/>
            </w:pPr>
            <w:r>
              <w:rPr>
                <w:rStyle w:val="rStyle"/>
              </w:rPr>
              <w:t>12 acciones por año. (Año 2021)</w:t>
            </w:r>
          </w:p>
        </w:tc>
        <w:tc>
          <w:tcPr>
            <w:tcW w:w="1065" w:type="dxa"/>
          </w:tcPr>
          <w:p w14:paraId="2308CEFE" w14:textId="77777777" w:rsidR="00D07587" w:rsidRDefault="00D07587" w:rsidP="00B26956">
            <w:pPr>
              <w:pStyle w:val="pStyle"/>
            </w:pPr>
            <w:r>
              <w:rPr>
                <w:rStyle w:val="rStyle"/>
              </w:rPr>
              <w:t xml:space="preserve">100.00% - Realizar 12 acciones de gestión administrativa para la </w:t>
            </w:r>
            <w:r>
              <w:rPr>
                <w:rStyle w:val="rStyle"/>
              </w:rPr>
              <w:lastRenderedPageBreak/>
              <w:t>operación de la casa colima en EUA y para la representación en CDMX.</w:t>
            </w:r>
          </w:p>
        </w:tc>
        <w:tc>
          <w:tcPr>
            <w:tcW w:w="775" w:type="dxa"/>
          </w:tcPr>
          <w:p w14:paraId="23F99F25" w14:textId="77777777" w:rsidR="00D07587" w:rsidRDefault="00D07587" w:rsidP="00B26956">
            <w:pPr>
              <w:pStyle w:val="pStyle"/>
            </w:pPr>
            <w:r>
              <w:rPr>
                <w:rStyle w:val="rStyle"/>
              </w:rPr>
              <w:lastRenderedPageBreak/>
              <w:t>Ascendente</w:t>
            </w:r>
          </w:p>
        </w:tc>
        <w:tc>
          <w:tcPr>
            <w:tcW w:w="983" w:type="dxa"/>
          </w:tcPr>
          <w:p w14:paraId="3A5B231C" w14:textId="77777777" w:rsidR="00D07587" w:rsidRDefault="00D07587" w:rsidP="00B26956">
            <w:pPr>
              <w:pStyle w:val="pStyle"/>
            </w:pPr>
          </w:p>
        </w:tc>
      </w:tr>
      <w:tr w:rsidR="00D07587" w14:paraId="37B06EC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30E1CAF3" w14:textId="77777777" w:rsidR="00D07587" w:rsidRDefault="00D07587" w:rsidP="00B26956"/>
        </w:tc>
        <w:tc>
          <w:tcPr>
            <w:tcW w:w="504" w:type="dxa"/>
            <w:vMerge w:val="restart"/>
          </w:tcPr>
          <w:p w14:paraId="6133A704" w14:textId="77777777" w:rsidR="00D07587" w:rsidRDefault="00D07587" w:rsidP="00B26956">
            <w:pPr>
              <w:pStyle w:val="pStyle"/>
            </w:pPr>
            <w:r>
              <w:rPr>
                <w:rStyle w:val="rStyle"/>
              </w:rPr>
              <w:t>A-03</w:t>
            </w:r>
          </w:p>
        </w:tc>
        <w:tc>
          <w:tcPr>
            <w:tcW w:w="1048" w:type="dxa"/>
            <w:vMerge w:val="restart"/>
          </w:tcPr>
          <w:p w14:paraId="159B1D05" w14:textId="77777777" w:rsidR="00D07587" w:rsidRDefault="00D07587" w:rsidP="00B26956">
            <w:pPr>
              <w:pStyle w:val="pStyle"/>
            </w:pPr>
            <w:r>
              <w:rPr>
                <w:rStyle w:val="rStyle"/>
              </w:rPr>
              <w:t xml:space="preserve">Atención de solicitudes de necesidades de </w:t>
            </w:r>
            <w:proofErr w:type="spellStart"/>
            <w:r>
              <w:rPr>
                <w:rStyle w:val="rStyle"/>
              </w:rPr>
              <w:t>toners</w:t>
            </w:r>
            <w:proofErr w:type="spellEnd"/>
            <w:r>
              <w:rPr>
                <w:rStyle w:val="rStyle"/>
              </w:rPr>
              <w:t xml:space="preserve"> de las dependencias, manteniendo un ahorro de más del 25%.</w:t>
            </w:r>
          </w:p>
        </w:tc>
        <w:tc>
          <w:tcPr>
            <w:tcW w:w="1065" w:type="dxa"/>
          </w:tcPr>
          <w:p w14:paraId="7AB5171D" w14:textId="77777777" w:rsidR="00D07587" w:rsidRDefault="00D07587" w:rsidP="00B26956">
            <w:pPr>
              <w:pStyle w:val="pStyle"/>
            </w:pPr>
            <w:r>
              <w:rPr>
                <w:rStyle w:val="rStyle"/>
              </w:rPr>
              <w:t>Porcentaje de solicitudes de tóner atendidas.</w:t>
            </w:r>
          </w:p>
        </w:tc>
        <w:tc>
          <w:tcPr>
            <w:tcW w:w="1036" w:type="dxa"/>
          </w:tcPr>
          <w:p w14:paraId="1044AC9F" w14:textId="77777777" w:rsidR="00D07587" w:rsidRDefault="00D07587" w:rsidP="00B26956">
            <w:pPr>
              <w:pStyle w:val="pStyle"/>
            </w:pPr>
            <w:r>
              <w:rPr>
                <w:rStyle w:val="rStyle"/>
              </w:rPr>
              <w:t>Porcentaje de atención de solicitudes de tóner atendidas en las dependencias centralizadas.</w:t>
            </w:r>
          </w:p>
        </w:tc>
        <w:tc>
          <w:tcPr>
            <w:tcW w:w="1435" w:type="dxa"/>
            <w:gridSpan w:val="2"/>
          </w:tcPr>
          <w:p w14:paraId="359F179E" w14:textId="77777777" w:rsidR="00D07587" w:rsidRDefault="00D07587" w:rsidP="00B26956">
            <w:pPr>
              <w:pStyle w:val="pStyle"/>
            </w:pPr>
            <w:r>
              <w:rPr>
                <w:rStyle w:val="rStyle"/>
              </w:rPr>
              <w:t xml:space="preserve">(Número de solicitudes de </w:t>
            </w:r>
            <w:proofErr w:type="spellStart"/>
            <w:r>
              <w:rPr>
                <w:rStyle w:val="rStyle"/>
              </w:rPr>
              <w:t>toners</w:t>
            </w:r>
            <w:proofErr w:type="spellEnd"/>
            <w:r>
              <w:rPr>
                <w:rStyle w:val="rStyle"/>
              </w:rPr>
              <w:t xml:space="preserve"> atendidas/número de solicitudes de </w:t>
            </w:r>
            <w:proofErr w:type="spellStart"/>
            <w:r>
              <w:rPr>
                <w:rStyle w:val="rStyle"/>
              </w:rPr>
              <w:t>toners</w:t>
            </w:r>
            <w:proofErr w:type="spellEnd"/>
            <w:r>
              <w:rPr>
                <w:rStyle w:val="rStyle"/>
              </w:rPr>
              <w:t xml:space="preserve"> </w:t>
            </w:r>
            <w:proofErr w:type="gramStart"/>
            <w:r>
              <w:rPr>
                <w:rStyle w:val="rStyle"/>
              </w:rPr>
              <w:t>programadas)*</w:t>
            </w:r>
            <w:proofErr w:type="gramEnd"/>
            <w:r>
              <w:rPr>
                <w:rStyle w:val="rStyle"/>
              </w:rPr>
              <w:t>100</w:t>
            </w:r>
          </w:p>
        </w:tc>
        <w:tc>
          <w:tcPr>
            <w:tcW w:w="1157" w:type="dxa"/>
          </w:tcPr>
          <w:p w14:paraId="3359E9A8" w14:textId="77777777" w:rsidR="00D07587" w:rsidRDefault="00D07587" w:rsidP="00B26956">
            <w:pPr>
              <w:pStyle w:val="pStyle"/>
            </w:pPr>
            <w:r>
              <w:rPr>
                <w:rStyle w:val="rStyle"/>
              </w:rPr>
              <w:t xml:space="preserve">Se refiere a la atención a las dependencias centralizadas, respecto </w:t>
            </w:r>
            <w:proofErr w:type="gramStart"/>
            <w:r>
              <w:rPr>
                <w:rStyle w:val="rStyle"/>
              </w:rPr>
              <w:t>del  servicio</w:t>
            </w:r>
            <w:proofErr w:type="gramEnd"/>
            <w:r>
              <w:rPr>
                <w:rStyle w:val="rStyle"/>
              </w:rPr>
              <w:t xml:space="preserve"> de </w:t>
            </w:r>
            <w:proofErr w:type="spellStart"/>
            <w:r>
              <w:rPr>
                <w:rStyle w:val="rStyle"/>
              </w:rPr>
              <w:t>toners</w:t>
            </w:r>
            <w:proofErr w:type="spellEnd"/>
            <w:r>
              <w:rPr>
                <w:rStyle w:val="rStyle"/>
              </w:rPr>
              <w:t>.</w:t>
            </w:r>
          </w:p>
        </w:tc>
        <w:tc>
          <w:tcPr>
            <w:tcW w:w="781" w:type="dxa"/>
          </w:tcPr>
          <w:p w14:paraId="1B65A308" w14:textId="77777777" w:rsidR="00D07587" w:rsidRDefault="00D07587" w:rsidP="00B26956">
            <w:pPr>
              <w:pStyle w:val="pStyle"/>
            </w:pPr>
            <w:r>
              <w:rPr>
                <w:rStyle w:val="rStyle"/>
              </w:rPr>
              <w:t>Gestión-Eficacia-Anual</w:t>
            </w:r>
          </w:p>
        </w:tc>
        <w:tc>
          <w:tcPr>
            <w:tcW w:w="723" w:type="dxa"/>
          </w:tcPr>
          <w:p w14:paraId="252C2AF2" w14:textId="77777777" w:rsidR="00D07587" w:rsidRDefault="00D07587" w:rsidP="00B26956">
            <w:pPr>
              <w:pStyle w:val="pStyle"/>
            </w:pPr>
            <w:r>
              <w:rPr>
                <w:rStyle w:val="rStyle"/>
              </w:rPr>
              <w:t>Porcentaje</w:t>
            </w:r>
          </w:p>
        </w:tc>
        <w:tc>
          <w:tcPr>
            <w:tcW w:w="1036" w:type="dxa"/>
          </w:tcPr>
          <w:p w14:paraId="2A7852DE" w14:textId="77777777" w:rsidR="00D07587" w:rsidRDefault="00D07587" w:rsidP="00B26956">
            <w:pPr>
              <w:pStyle w:val="pStyle"/>
            </w:pPr>
            <w:proofErr w:type="gramStart"/>
            <w:r>
              <w:rPr>
                <w:rStyle w:val="rStyle"/>
              </w:rPr>
              <w:t>4,500,000  (</w:t>
            </w:r>
            <w:proofErr w:type="gramEnd"/>
            <w:r>
              <w:rPr>
                <w:rStyle w:val="rStyle"/>
              </w:rPr>
              <w:t>Año 2021)</w:t>
            </w:r>
          </w:p>
        </w:tc>
        <w:tc>
          <w:tcPr>
            <w:tcW w:w="1065" w:type="dxa"/>
          </w:tcPr>
          <w:p w14:paraId="650FD707" w14:textId="77777777" w:rsidR="00D07587" w:rsidRDefault="00D07587" w:rsidP="00B26956">
            <w:pPr>
              <w:pStyle w:val="pStyle"/>
            </w:pPr>
            <w:r>
              <w:rPr>
                <w:rStyle w:val="rStyle"/>
              </w:rPr>
              <w:t>100.00% - Atender el 100% de las 1648 tóner de las dependencias centralizadas del Poder Ejecutivo.</w:t>
            </w:r>
          </w:p>
        </w:tc>
        <w:tc>
          <w:tcPr>
            <w:tcW w:w="775" w:type="dxa"/>
          </w:tcPr>
          <w:p w14:paraId="2BB91337" w14:textId="77777777" w:rsidR="00D07587" w:rsidRDefault="00D07587" w:rsidP="00B26956">
            <w:pPr>
              <w:pStyle w:val="pStyle"/>
            </w:pPr>
            <w:r>
              <w:rPr>
                <w:rStyle w:val="rStyle"/>
              </w:rPr>
              <w:t>Ascendente</w:t>
            </w:r>
          </w:p>
        </w:tc>
        <w:tc>
          <w:tcPr>
            <w:tcW w:w="983" w:type="dxa"/>
          </w:tcPr>
          <w:p w14:paraId="7622FF7E" w14:textId="77777777" w:rsidR="00D07587" w:rsidRDefault="00D07587" w:rsidP="00B26956">
            <w:pPr>
              <w:pStyle w:val="pStyle"/>
            </w:pPr>
          </w:p>
        </w:tc>
      </w:tr>
      <w:tr w:rsidR="00D07587" w14:paraId="15FF827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069762DA" w14:textId="77777777" w:rsidR="00D07587" w:rsidRDefault="00D07587" w:rsidP="00B26956">
            <w:pPr>
              <w:pStyle w:val="pStyle"/>
            </w:pPr>
            <w:r>
              <w:rPr>
                <w:rStyle w:val="rStyle"/>
              </w:rPr>
              <w:t>Componente</w:t>
            </w:r>
          </w:p>
        </w:tc>
        <w:tc>
          <w:tcPr>
            <w:tcW w:w="504" w:type="dxa"/>
            <w:vMerge w:val="restart"/>
          </w:tcPr>
          <w:p w14:paraId="78B7F765" w14:textId="77777777" w:rsidR="00D07587" w:rsidRDefault="00D07587" w:rsidP="00B26956">
            <w:pPr>
              <w:pStyle w:val="pStyle"/>
            </w:pPr>
            <w:r>
              <w:rPr>
                <w:rStyle w:val="rStyle"/>
              </w:rPr>
              <w:t>C-002</w:t>
            </w:r>
          </w:p>
        </w:tc>
        <w:tc>
          <w:tcPr>
            <w:tcW w:w="1048" w:type="dxa"/>
            <w:vMerge w:val="restart"/>
          </w:tcPr>
          <w:p w14:paraId="449AD25B" w14:textId="77777777" w:rsidR="00D07587" w:rsidRDefault="00D07587" w:rsidP="00B26956">
            <w:pPr>
              <w:pStyle w:val="pStyle"/>
            </w:pPr>
            <w:r>
              <w:rPr>
                <w:rStyle w:val="rStyle"/>
              </w:rPr>
              <w:t xml:space="preserve">Acciones de Agenda, Logística y Eventos Especiales ejecutadas de manera adecuada para el </w:t>
            </w:r>
            <w:r>
              <w:rPr>
                <w:rStyle w:val="rStyle"/>
              </w:rPr>
              <w:lastRenderedPageBreak/>
              <w:t>desempeño de funciones de la titular del Ejecutivo.</w:t>
            </w:r>
          </w:p>
        </w:tc>
        <w:tc>
          <w:tcPr>
            <w:tcW w:w="1065" w:type="dxa"/>
          </w:tcPr>
          <w:p w14:paraId="0284BFDC" w14:textId="77777777" w:rsidR="00D07587" w:rsidRDefault="00D07587" w:rsidP="00B26956">
            <w:pPr>
              <w:pStyle w:val="pStyle"/>
            </w:pPr>
            <w:r>
              <w:rPr>
                <w:rStyle w:val="rStyle"/>
              </w:rPr>
              <w:lastRenderedPageBreak/>
              <w:t>Porcentaje de cumplimiento de acciones de agenda, logística y eventos especiales realizados.</w:t>
            </w:r>
          </w:p>
        </w:tc>
        <w:tc>
          <w:tcPr>
            <w:tcW w:w="1036" w:type="dxa"/>
          </w:tcPr>
          <w:p w14:paraId="39C10362" w14:textId="77777777" w:rsidR="00D07587" w:rsidRDefault="00D07587" w:rsidP="00B26956">
            <w:pPr>
              <w:pStyle w:val="pStyle"/>
            </w:pPr>
            <w:r>
              <w:rPr>
                <w:rStyle w:val="rStyle"/>
              </w:rPr>
              <w:t xml:space="preserve">Acciones realizadas en materia de agenda, logística y eventos especiales realizadas con motivo </w:t>
            </w:r>
            <w:r>
              <w:rPr>
                <w:rStyle w:val="rStyle"/>
              </w:rPr>
              <w:lastRenderedPageBreak/>
              <w:t>de las actividades desempeñadas por la persona titular del Poder Ejecutivo.</w:t>
            </w:r>
          </w:p>
        </w:tc>
        <w:tc>
          <w:tcPr>
            <w:tcW w:w="1435" w:type="dxa"/>
            <w:gridSpan w:val="2"/>
          </w:tcPr>
          <w:p w14:paraId="3CABA3BE" w14:textId="77777777" w:rsidR="00D07587" w:rsidRDefault="00D07587" w:rsidP="00B26956">
            <w:pPr>
              <w:pStyle w:val="pStyle"/>
            </w:pPr>
            <w:r>
              <w:rPr>
                <w:rStyle w:val="rStyle"/>
              </w:rPr>
              <w:lastRenderedPageBreak/>
              <w:t xml:space="preserve">(Acciones de agenda, logística y eventos especiales realizadas/Acciones de agenda, logística y eventos especiales </w:t>
            </w:r>
            <w:proofErr w:type="gramStart"/>
            <w:r>
              <w:rPr>
                <w:rStyle w:val="rStyle"/>
              </w:rPr>
              <w:t>programadas)*</w:t>
            </w:r>
            <w:proofErr w:type="gramEnd"/>
            <w:r>
              <w:rPr>
                <w:rStyle w:val="rStyle"/>
              </w:rPr>
              <w:t>100</w:t>
            </w:r>
          </w:p>
        </w:tc>
        <w:tc>
          <w:tcPr>
            <w:tcW w:w="1157" w:type="dxa"/>
          </w:tcPr>
          <w:p w14:paraId="1FB5720A" w14:textId="77777777" w:rsidR="00D07587" w:rsidRDefault="00D07587" w:rsidP="00B26956">
            <w:pPr>
              <w:pStyle w:val="pStyle"/>
            </w:pPr>
            <w:r>
              <w:rPr>
                <w:rStyle w:val="rStyle"/>
              </w:rPr>
              <w:t xml:space="preserve">Se refiere a todas aquellas actividades que se realizan para la ejecución de la agenda de la representante </w:t>
            </w:r>
            <w:r>
              <w:rPr>
                <w:rStyle w:val="rStyle"/>
              </w:rPr>
              <w:lastRenderedPageBreak/>
              <w:t>del ejecutivo, así como los eventos especiales.</w:t>
            </w:r>
          </w:p>
        </w:tc>
        <w:tc>
          <w:tcPr>
            <w:tcW w:w="781" w:type="dxa"/>
          </w:tcPr>
          <w:p w14:paraId="0EE49E16" w14:textId="77777777" w:rsidR="00D07587" w:rsidRDefault="00D07587" w:rsidP="00B26956">
            <w:pPr>
              <w:pStyle w:val="pStyle"/>
            </w:pPr>
            <w:r>
              <w:rPr>
                <w:rStyle w:val="rStyle"/>
              </w:rPr>
              <w:lastRenderedPageBreak/>
              <w:t>Gestión-Eficacia-Semestral</w:t>
            </w:r>
          </w:p>
        </w:tc>
        <w:tc>
          <w:tcPr>
            <w:tcW w:w="723" w:type="dxa"/>
          </w:tcPr>
          <w:p w14:paraId="73916B29" w14:textId="77777777" w:rsidR="00D07587" w:rsidRDefault="00D07587" w:rsidP="00B26956">
            <w:pPr>
              <w:pStyle w:val="pStyle"/>
            </w:pPr>
            <w:r>
              <w:rPr>
                <w:rStyle w:val="rStyle"/>
              </w:rPr>
              <w:t>Porcentaje</w:t>
            </w:r>
          </w:p>
        </w:tc>
        <w:tc>
          <w:tcPr>
            <w:tcW w:w="1036" w:type="dxa"/>
          </w:tcPr>
          <w:p w14:paraId="2CC8F470" w14:textId="77777777" w:rsidR="00D07587" w:rsidRDefault="00D07587" w:rsidP="00B26956">
            <w:pPr>
              <w:pStyle w:val="pStyle"/>
            </w:pPr>
            <w:r>
              <w:rPr>
                <w:rStyle w:val="rStyle"/>
              </w:rPr>
              <w:t>200 acciones de agenda, logística y eventos especiales desarrolladas. (Año 2024)</w:t>
            </w:r>
          </w:p>
        </w:tc>
        <w:tc>
          <w:tcPr>
            <w:tcW w:w="1065" w:type="dxa"/>
          </w:tcPr>
          <w:p w14:paraId="34563FEF" w14:textId="77777777" w:rsidR="00D07587" w:rsidRDefault="00D07587" w:rsidP="00B26956">
            <w:pPr>
              <w:pStyle w:val="pStyle"/>
            </w:pPr>
            <w:r>
              <w:rPr>
                <w:rStyle w:val="rStyle"/>
              </w:rPr>
              <w:t>100.00% - Alcanzar el 100.00% de las 200 acciones sustantivas para la adecuada administració</w:t>
            </w:r>
            <w:r>
              <w:rPr>
                <w:rStyle w:val="rStyle"/>
              </w:rPr>
              <w:lastRenderedPageBreak/>
              <w:t>n pública, realizadas.</w:t>
            </w:r>
          </w:p>
        </w:tc>
        <w:tc>
          <w:tcPr>
            <w:tcW w:w="775" w:type="dxa"/>
          </w:tcPr>
          <w:p w14:paraId="6BDF8618" w14:textId="77777777" w:rsidR="00D07587" w:rsidRDefault="00D07587" w:rsidP="00B26956">
            <w:pPr>
              <w:pStyle w:val="pStyle"/>
            </w:pPr>
            <w:r>
              <w:rPr>
                <w:rStyle w:val="rStyle"/>
              </w:rPr>
              <w:lastRenderedPageBreak/>
              <w:t>Ascendente</w:t>
            </w:r>
          </w:p>
        </w:tc>
        <w:tc>
          <w:tcPr>
            <w:tcW w:w="983" w:type="dxa"/>
          </w:tcPr>
          <w:p w14:paraId="7928317D" w14:textId="77777777" w:rsidR="00D07587" w:rsidRDefault="00D07587" w:rsidP="00B26956">
            <w:pPr>
              <w:pStyle w:val="pStyle"/>
            </w:pPr>
          </w:p>
        </w:tc>
      </w:tr>
      <w:tr w:rsidR="00D07587" w14:paraId="61312DE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063D0B64" w14:textId="77777777" w:rsidR="00D07587" w:rsidRDefault="00D07587" w:rsidP="00B26956">
            <w:r>
              <w:rPr>
                <w:rStyle w:val="rStyle"/>
              </w:rPr>
              <w:t>Actividad o Proyecto</w:t>
            </w:r>
          </w:p>
        </w:tc>
        <w:tc>
          <w:tcPr>
            <w:tcW w:w="504" w:type="dxa"/>
            <w:vMerge w:val="restart"/>
          </w:tcPr>
          <w:p w14:paraId="6EEAADFA" w14:textId="77777777" w:rsidR="00D07587" w:rsidRDefault="00D07587" w:rsidP="00B26956">
            <w:pPr>
              <w:pStyle w:val="pStyle"/>
            </w:pPr>
            <w:r>
              <w:rPr>
                <w:rStyle w:val="rStyle"/>
              </w:rPr>
              <w:t>A-01</w:t>
            </w:r>
          </w:p>
        </w:tc>
        <w:tc>
          <w:tcPr>
            <w:tcW w:w="1048" w:type="dxa"/>
            <w:vMerge w:val="restart"/>
          </w:tcPr>
          <w:p w14:paraId="3C2147EE" w14:textId="77777777" w:rsidR="00D07587" w:rsidRDefault="00D07587" w:rsidP="00B26956">
            <w:pPr>
              <w:pStyle w:val="pStyle"/>
            </w:pPr>
            <w:r>
              <w:rPr>
                <w:rStyle w:val="rStyle"/>
              </w:rPr>
              <w:t>Organización y apoyo técnico logístico de las actividades de la agenda oficial de la persona titular del Poder Ejecutivo.</w:t>
            </w:r>
          </w:p>
        </w:tc>
        <w:tc>
          <w:tcPr>
            <w:tcW w:w="1065" w:type="dxa"/>
          </w:tcPr>
          <w:p w14:paraId="63D155E4" w14:textId="77777777" w:rsidR="00D07587" w:rsidRDefault="00D07587" w:rsidP="00B26956">
            <w:pPr>
              <w:pStyle w:val="pStyle"/>
            </w:pPr>
            <w:r>
              <w:rPr>
                <w:rStyle w:val="rStyle"/>
              </w:rPr>
              <w:t>Porcentaje de actividades de soporte logístico, en eventos de la agenda oficial de la Gobernadora.</w:t>
            </w:r>
          </w:p>
        </w:tc>
        <w:tc>
          <w:tcPr>
            <w:tcW w:w="1036" w:type="dxa"/>
          </w:tcPr>
          <w:p w14:paraId="70D90343" w14:textId="77777777" w:rsidR="00D07587" w:rsidRDefault="00D07587" w:rsidP="00B26956">
            <w:pPr>
              <w:pStyle w:val="pStyle"/>
            </w:pPr>
            <w:r>
              <w:rPr>
                <w:rStyle w:val="rStyle"/>
              </w:rPr>
              <w:t>Relación porcentual entre las actividades de logística realizadas en relación a las programadas.</w:t>
            </w:r>
          </w:p>
        </w:tc>
        <w:tc>
          <w:tcPr>
            <w:tcW w:w="1435" w:type="dxa"/>
            <w:gridSpan w:val="2"/>
          </w:tcPr>
          <w:p w14:paraId="505F0FB5" w14:textId="77777777" w:rsidR="00D07587" w:rsidRDefault="00D07587" w:rsidP="00B26956">
            <w:pPr>
              <w:pStyle w:val="pStyle"/>
            </w:pPr>
            <w:r>
              <w:rPr>
                <w:rStyle w:val="rStyle"/>
              </w:rPr>
              <w:t>(Actividades de soporte logístico en eventos de agenda oficial realizados/ actividades de soporte logístico en eventos de agenda oficial programadas) *100</w:t>
            </w:r>
          </w:p>
        </w:tc>
        <w:tc>
          <w:tcPr>
            <w:tcW w:w="1157" w:type="dxa"/>
          </w:tcPr>
          <w:p w14:paraId="69EA8205" w14:textId="77777777" w:rsidR="00D07587" w:rsidRDefault="00D07587" w:rsidP="00B26956">
            <w:pPr>
              <w:pStyle w:val="pStyle"/>
            </w:pPr>
            <w:r>
              <w:rPr>
                <w:rStyle w:val="rStyle"/>
              </w:rPr>
              <w:t>Se refiere a las actividades que se realizan para que cumplir con la agenda de la representante del poder ejecutivo.</w:t>
            </w:r>
          </w:p>
        </w:tc>
        <w:tc>
          <w:tcPr>
            <w:tcW w:w="781" w:type="dxa"/>
          </w:tcPr>
          <w:p w14:paraId="648AEFE7" w14:textId="77777777" w:rsidR="00D07587" w:rsidRDefault="00D07587" w:rsidP="00B26956">
            <w:pPr>
              <w:pStyle w:val="pStyle"/>
            </w:pPr>
            <w:r>
              <w:rPr>
                <w:rStyle w:val="rStyle"/>
              </w:rPr>
              <w:t>Gestión-Eficacia-Trimestral</w:t>
            </w:r>
          </w:p>
        </w:tc>
        <w:tc>
          <w:tcPr>
            <w:tcW w:w="723" w:type="dxa"/>
          </w:tcPr>
          <w:p w14:paraId="412254F3" w14:textId="77777777" w:rsidR="00D07587" w:rsidRDefault="00D07587" w:rsidP="00B26956">
            <w:pPr>
              <w:pStyle w:val="pStyle"/>
            </w:pPr>
            <w:r>
              <w:rPr>
                <w:rStyle w:val="rStyle"/>
              </w:rPr>
              <w:t>Porcentaje</w:t>
            </w:r>
          </w:p>
        </w:tc>
        <w:tc>
          <w:tcPr>
            <w:tcW w:w="1036" w:type="dxa"/>
          </w:tcPr>
          <w:p w14:paraId="5D21B48F" w14:textId="77777777" w:rsidR="00D07587" w:rsidRDefault="00D07587" w:rsidP="00B26956">
            <w:pPr>
              <w:pStyle w:val="pStyle"/>
            </w:pPr>
            <w:r>
              <w:rPr>
                <w:rStyle w:val="rStyle"/>
              </w:rPr>
              <w:t>200 actividades. (Año 2024)</w:t>
            </w:r>
          </w:p>
        </w:tc>
        <w:tc>
          <w:tcPr>
            <w:tcW w:w="1065" w:type="dxa"/>
          </w:tcPr>
          <w:p w14:paraId="7118BA52" w14:textId="77777777" w:rsidR="00D07587" w:rsidRDefault="00D07587" w:rsidP="00B26956">
            <w:pPr>
              <w:pStyle w:val="pStyle"/>
            </w:pPr>
            <w:r>
              <w:rPr>
                <w:rStyle w:val="rStyle"/>
              </w:rPr>
              <w:t>100.00% - Realizar 200 actividades de soporte logístico en eventos de la agenda oficial de la gobernadora.</w:t>
            </w:r>
          </w:p>
        </w:tc>
        <w:tc>
          <w:tcPr>
            <w:tcW w:w="775" w:type="dxa"/>
          </w:tcPr>
          <w:p w14:paraId="5CB0DCF7" w14:textId="77777777" w:rsidR="00D07587" w:rsidRDefault="00D07587" w:rsidP="00B26956">
            <w:pPr>
              <w:pStyle w:val="pStyle"/>
            </w:pPr>
            <w:r>
              <w:rPr>
                <w:rStyle w:val="rStyle"/>
              </w:rPr>
              <w:t>Ascendente</w:t>
            </w:r>
          </w:p>
        </w:tc>
        <w:tc>
          <w:tcPr>
            <w:tcW w:w="983" w:type="dxa"/>
          </w:tcPr>
          <w:p w14:paraId="0819CF45" w14:textId="77777777" w:rsidR="00D07587" w:rsidRDefault="00D07587" w:rsidP="00B26956">
            <w:pPr>
              <w:pStyle w:val="pStyle"/>
            </w:pPr>
          </w:p>
        </w:tc>
      </w:tr>
      <w:tr w:rsidR="00D07587" w14:paraId="5E6BE0E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36BA0A33" w14:textId="77777777" w:rsidR="00D07587" w:rsidRDefault="00D07587" w:rsidP="00B26956">
            <w:pPr>
              <w:pStyle w:val="pStyle"/>
            </w:pPr>
            <w:r>
              <w:rPr>
                <w:rStyle w:val="rStyle"/>
              </w:rPr>
              <w:t>Componente</w:t>
            </w:r>
          </w:p>
        </w:tc>
        <w:tc>
          <w:tcPr>
            <w:tcW w:w="504" w:type="dxa"/>
            <w:vMerge w:val="restart"/>
          </w:tcPr>
          <w:p w14:paraId="1A260ADD" w14:textId="77777777" w:rsidR="00D07587" w:rsidRDefault="00D07587" w:rsidP="00B26956">
            <w:pPr>
              <w:pStyle w:val="pStyle"/>
            </w:pPr>
            <w:r>
              <w:rPr>
                <w:rStyle w:val="rStyle"/>
              </w:rPr>
              <w:t>C-003</w:t>
            </w:r>
          </w:p>
        </w:tc>
        <w:tc>
          <w:tcPr>
            <w:tcW w:w="1048" w:type="dxa"/>
            <w:vMerge w:val="restart"/>
          </w:tcPr>
          <w:p w14:paraId="407B8CF0" w14:textId="77777777" w:rsidR="00D07587" w:rsidRDefault="00D07587" w:rsidP="00B26956">
            <w:pPr>
              <w:pStyle w:val="pStyle"/>
            </w:pPr>
            <w:r>
              <w:rPr>
                <w:rStyle w:val="rStyle"/>
              </w:rPr>
              <w:t>Servicios generales de las dependencias del Poder Ejecutivo atendidos.</w:t>
            </w:r>
          </w:p>
        </w:tc>
        <w:tc>
          <w:tcPr>
            <w:tcW w:w="1065" w:type="dxa"/>
          </w:tcPr>
          <w:p w14:paraId="5EDAA60E" w14:textId="77777777" w:rsidR="00D07587" w:rsidRDefault="00D07587" w:rsidP="00B26956">
            <w:pPr>
              <w:pStyle w:val="pStyle"/>
            </w:pPr>
            <w:r>
              <w:rPr>
                <w:rStyle w:val="rStyle"/>
              </w:rPr>
              <w:t>Porcentaje de dependencias con servicios generales atendidos.</w:t>
            </w:r>
          </w:p>
        </w:tc>
        <w:tc>
          <w:tcPr>
            <w:tcW w:w="1036" w:type="dxa"/>
          </w:tcPr>
          <w:p w14:paraId="0521633F" w14:textId="77777777" w:rsidR="00D07587" w:rsidRDefault="00D07587" w:rsidP="00B26956">
            <w:pPr>
              <w:pStyle w:val="pStyle"/>
            </w:pPr>
            <w:r>
              <w:rPr>
                <w:rStyle w:val="rStyle"/>
              </w:rPr>
              <w:t xml:space="preserve">Dependencias a las que se le suministran los gastos de servicios generales: Combustibles, energía eléctrica, energía eléctrica y telefonía, </w:t>
            </w:r>
            <w:r>
              <w:rPr>
                <w:rStyle w:val="rStyle"/>
              </w:rPr>
              <w:lastRenderedPageBreak/>
              <w:t>arrendamientos, seguros.</w:t>
            </w:r>
          </w:p>
        </w:tc>
        <w:tc>
          <w:tcPr>
            <w:tcW w:w="1435" w:type="dxa"/>
            <w:gridSpan w:val="2"/>
          </w:tcPr>
          <w:p w14:paraId="6CE91A89" w14:textId="77777777" w:rsidR="00D07587" w:rsidRDefault="00D07587" w:rsidP="00B26956">
            <w:pPr>
              <w:pStyle w:val="pStyle"/>
            </w:pPr>
            <w:r>
              <w:rPr>
                <w:rStyle w:val="rStyle"/>
              </w:rPr>
              <w:lastRenderedPageBreak/>
              <w:t>(Número de dependencias centralizasen atendidas con servicios generales/número total de dependencias centralizadas) *100</w:t>
            </w:r>
          </w:p>
        </w:tc>
        <w:tc>
          <w:tcPr>
            <w:tcW w:w="1157" w:type="dxa"/>
          </w:tcPr>
          <w:p w14:paraId="45ABF1E1" w14:textId="77777777" w:rsidR="00D07587" w:rsidRDefault="00D07587" w:rsidP="00B26956">
            <w:pPr>
              <w:pStyle w:val="pStyle"/>
            </w:pPr>
            <w:r>
              <w:rPr>
                <w:rStyle w:val="rStyle"/>
              </w:rPr>
              <w:t>Se refiere a las dependencias de la administración pública centralizase que reciben los servicios generales necesarios para operar de manera cotidiana.</w:t>
            </w:r>
          </w:p>
        </w:tc>
        <w:tc>
          <w:tcPr>
            <w:tcW w:w="781" w:type="dxa"/>
          </w:tcPr>
          <w:p w14:paraId="706B252B" w14:textId="77777777" w:rsidR="00D07587" w:rsidRDefault="00D07587" w:rsidP="00B26956">
            <w:pPr>
              <w:pStyle w:val="pStyle"/>
            </w:pPr>
            <w:r>
              <w:rPr>
                <w:rStyle w:val="rStyle"/>
              </w:rPr>
              <w:t>Gestión-Eficacia-Semestral</w:t>
            </w:r>
          </w:p>
        </w:tc>
        <w:tc>
          <w:tcPr>
            <w:tcW w:w="723" w:type="dxa"/>
          </w:tcPr>
          <w:p w14:paraId="597DDA0E" w14:textId="77777777" w:rsidR="00D07587" w:rsidRDefault="00D07587" w:rsidP="00B26956">
            <w:pPr>
              <w:pStyle w:val="pStyle"/>
            </w:pPr>
            <w:r>
              <w:rPr>
                <w:rStyle w:val="rStyle"/>
              </w:rPr>
              <w:t>Porcentaje</w:t>
            </w:r>
          </w:p>
        </w:tc>
        <w:tc>
          <w:tcPr>
            <w:tcW w:w="1036" w:type="dxa"/>
          </w:tcPr>
          <w:p w14:paraId="4C23399B" w14:textId="77777777" w:rsidR="00D07587" w:rsidRDefault="00D07587" w:rsidP="00B26956">
            <w:pPr>
              <w:pStyle w:val="pStyle"/>
            </w:pPr>
            <w:r>
              <w:rPr>
                <w:rStyle w:val="rStyle"/>
              </w:rPr>
              <w:t>17 dependencias del Poder Ejecutivo. (Año 2024)</w:t>
            </w:r>
          </w:p>
        </w:tc>
        <w:tc>
          <w:tcPr>
            <w:tcW w:w="1065" w:type="dxa"/>
          </w:tcPr>
          <w:p w14:paraId="7E65C612" w14:textId="77777777" w:rsidR="00D07587" w:rsidRDefault="00D07587" w:rsidP="00B26956">
            <w:pPr>
              <w:pStyle w:val="pStyle"/>
            </w:pPr>
            <w:r>
              <w:rPr>
                <w:rStyle w:val="rStyle"/>
              </w:rPr>
              <w:t>100.00% - Lograr el 100% de las dependencias centralizadas (18) que obtienen suministro de pago de servicios generales.</w:t>
            </w:r>
          </w:p>
        </w:tc>
        <w:tc>
          <w:tcPr>
            <w:tcW w:w="775" w:type="dxa"/>
          </w:tcPr>
          <w:p w14:paraId="216CADC8" w14:textId="77777777" w:rsidR="00D07587" w:rsidRDefault="00D07587" w:rsidP="00B26956">
            <w:pPr>
              <w:pStyle w:val="pStyle"/>
            </w:pPr>
            <w:r>
              <w:rPr>
                <w:rStyle w:val="rStyle"/>
              </w:rPr>
              <w:t>Ascendente</w:t>
            </w:r>
          </w:p>
        </w:tc>
        <w:tc>
          <w:tcPr>
            <w:tcW w:w="983" w:type="dxa"/>
          </w:tcPr>
          <w:p w14:paraId="61539444" w14:textId="77777777" w:rsidR="00D07587" w:rsidRDefault="00D07587" w:rsidP="00B26956">
            <w:pPr>
              <w:pStyle w:val="pStyle"/>
            </w:pPr>
          </w:p>
        </w:tc>
      </w:tr>
      <w:tr w:rsidR="00D07587" w14:paraId="7B3FCCA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6B9FBC7B" w14:textId="77777777" w:rsidR="00D07587" w:rsidRDefault="00D07587" w:rsidP="00B26956">
            <w:r>
              <w:rPr>
                <w:rStyle w:val="rStyle"/>
              </w:rPr>
              <w:t>Actividad o Proyecto</w:t>
            </w:r>
          </w:p>
        </w:tc>
        <w:tc>
          <w:tcPr>
            <w:tcW w:w="504" w:type="dxa"/>
            <w:vMerge w:val="restart"/>
          </w:tcPr>
          <w:p w14:paraId="6A0EAE39" w14:textId="77777777" w:rsidR="00D07587" w:rsidRDefault="00D07587" w:rsidP="00B26956">
            <w:pPr>
              <w:pStyle w:val="pStyle"/>
            </w:pPr>
            <w:r>
              <w:rPr>
                <w:rStyle w:val="rStyle"/>
              </w:rPr>
              <w:t>A-01</w:t>
            </w:r>
          </w:p>
        </w:tc>
        <w:tc>
          <w:tcPr>
            <w:tcW w:w="1048" w:type="dxa"/>
            <w:vMerge w:val="restart"/>
          </w:tcPr>
          <w:p w14:paraId="503E9E24" w14:textId="77777777" w:rsidR="00D07587" w:rsidRDefault="00D07587" w:rsidP="00B26956">
            <w:pPr>
              <w:pStyle w:val="pStyle"/>
            </w:pPr>
            <w:r>
              <w:rPr>
                <w:rStyle w:val="rStyle"/>
              </w:rPr>
              <w:t xml:space="preserve">Atención a solicitudes de las dependencias del Poder Ejecutivo para el pago de mantenimiento vehicular, contratación de servicios de voz y datos, servicios de fumigación, mantenimiento de aires acondicionados, limpieza de oficinas, suministro de combustibles y lubricantes, necesidades de multifuncionales y pago de seguros vehiculares y </w:t>
            </w:r>
            <w:r>
              <w:rPr>
                <w:rStyle w:val="rStyle"/>
              </w:rPr>
              <w:lastRenderedPageBreak/>
              <w:t>energía eléctrica.</w:t>
            </w:r>
          </w:p>
        </w:tc>
        <w:tc>
          <w:tcPr>
            <w:tcW w:w="1065" w:type="dxa"/>
          </w:tcPr>
          <w:p w14:paraId="0D45B854" w14:textId="77777777" w:rsidR="00D07587" w:rsidRDefault="00D07587" w:rsidP="00B26956">
            <w:pPr>
              <w:pStyle w:val="pStyle"/>
            </w:pPr>
            <w:r>
              <w:rPr>
                <w:rStyle w:val="rStyle"/>
              </w:rPr>
              <w:lastRenderedPageBreak/>
              <w:t>Porcentaje de solicitudes de mantenimiento vehicula r atendidas.</w:t>
            </w:r>
          </w:p>
        </w:tc>
        <w:tc>
          <w:tcPr>
            <w:tcW w:w="1036" w:type="dxa"/>
          </w:tcPr>
          <w:p w14:paraId="46BD1B8C" w14:textId="77777777" w:rsidR="00D07587" w:rsidRDefault="00D07587" w:rsidP="00B26956">
            <w:pPr>
              <w:pStyle w:val="pStyle"/>
            </w:pPr>
            <w:r>
              <w:rPr>
                <w:rStyle w:val="rStyle"/>
              </w:rPr>
              <w:t>solicitudes de mantenimiento vehicular atendidas.</w:t>
            </w:r>
          </w:p>
        </w:tc>
        <w:tc>
          <w:tcPr>
            <w:tcW w:w="1435" w:type="dxa"/>
            <w:gridSpan w:val="2"/>
          </w:tcPr>
          <w:p w14:paraId="5FD6AA11" w14:textId="77777777" w:rsidR="00D07587" w:rsidRDefault="00D07587" w:rsidP="00B26956">
            <w:pPr>
              <w:pStyle w:val="pStyle"/>
            </w:pPr>
            <w:r>
              <w:rPr>
                <w:rStyle w:val="rStyle"/>
              </w:rPr>
              <w:t>(Número de servicios mantenimiento vehicular atendidos/Número servicios en mantenimiento programados) *100</w:t>
            </w:r>
          </w:p>
        </w:tc>
        <w:tc>
          <w:tcPr>
            <w:tcW w:w="1157" w:type="dxa"/>
          </w:tcPr>
          <w:p w14:paraId="494730B5" w14:textId="77777777" w:rsidR="00D07587" w:rsidRDefault="00D07587" w:rsidP="00B26956">
            <w:pPr>
              <w:pStyle w:val="pStyle"/>
            </w:pPr>
            <w:r>
              <w:rPr>
                <w:rStyle w:val="rStyle"/>
              </w:rPr>
              <w:t>Se refiere la atención de solicitudes de reparaciones y mantenimiento de los vehículos de Gobierno del Estado.</w:t>
            </w:r>
          </w:p>
        </w:tc>
        <w:tc>
          <w:tcPr>
            <w:tcW w:w="781" w:type="dxa"/>
          </w:tcPr>
          <w:p w14:paraId="4B24641F" w14:textId="77777777" w:rsidR="00D07587" w:rsidRDefault="00D07587" w:rsidP="00B26956">
            <w:pPr>
              <w:pStyle w:val="pStyle"/>
            </w:pPr>
            <w:r>
              <w:rPr>
                <w:rStyle w:val="rStyle"/>
              </w:rPr>
              <w:t>Gestión-Eficacia-Trimestral</w:t>
            </w:r>
          </w:p>
        </w:tc>
        <w:tc>
          <w:tcPr>
            <w:tcW w:w="723" w:type="dxa"/>
          </w:tcPr>
          <w:p w14:paraId="4E21E755" w14:textId="77777777" w:rsidR="00D07587" w:rsidRDefault="00D07587" w:rsidP="00B26956">
            <w:pPr>
              <w:pStyle w:val="pStyle"/>
            </w:pPr>
            <w:r>
              <w:rPr>
                <w:rStyle w:val="rStyle"/>
              </w:rPr>
              <w:t>Porcentaje</w:t>
            </w:r>
          </w:p>
        </w:tc>
        <w:tc>
          <w:tcPr>
            <w:tcW w:w="1036" w:type="dxa"/>
          </w:tcPr>
          <w:p w14:paraId="05B47B34" w14:textId="77777777" w:rsidR="00D07587" w:rsidRDefault="00D07587" w:rsidP="00B26956">
            <w:pPr>
              <w:pStyle w:val="pStyle"/>
            </w:pPr>
            <w:proofErr w:type="gramStart"/>
            <w:r>
              <w:rPr>
                <w:rStyle w:val="rStyle"/>
              </w:rPr>
              <w:t>644  (</w:t>
            </w:r>
            <w:proofErr w:type="gramEnd"/>
            <w:r>
              <w:rPr>
                <w:rStyle w:val="rStyle"/>
              </w:rPr>
              <w:t>Año 2024)</w:t>
            </w:r>
          </w:p>
        </w:tc>
        <w:tc>
          <w:tcPr>
            <w:tcW w:w="1065" w:type="dxa"/>
          </w:tcPr>
          <w:p w14:paraId="77E72CC4" w14:textId="77777777" w:rsidR="00D07587" w:rsidRDefault="00D07587" w:rsidP="00B26956">
            <w:pPr>
              <w:pStyle w:val="pStyle"/>
            </w:pPr>
            <w:r>
              <w:rPr>
                <w:rStyle w:val="rStyle"/>
              </w:rPr>
              <w:t>100.00% - Atender y tramitar el 100% de las 618 solicitudes de mantenimiento preventivo y las que se requieran de mantenimiento correctivo, de las 308 unidades vehiculares del Poder Ejecutivo, buscando generar ahorros de más del 30% respecto del año 2021.</w:t>
            </w:r>
          </w:p>
        </w:tc>
        <w:tc>
          <w:tcPr>
            <w:tcW w:w="775" w:type="dxa"/>
          </w:tcPr>
          <w:p w14:paraId="7AAD41DA" w14:textId="77777777" w:rsidR="00D07587" w:rsidRDefault="00D07587" w:rsidP="00B26956">
            <w:pPr>
              <w:pStyle w:val="pStyle"/>
            </w:pPr>
            <w:r>
              <w:rPr>
                <w:rStyle w:val="rStyle"/>
              </w:rPr>
              <w:t>Ascendente</w:t>
            </w:r>
          </w:p>
        </w:tc>
        <w:tc>
          <w:tcPr>
            <w:tcW w:w="983" w:type="dxa"/>
          </w:tcPr>
          <w:p w14:paraId="63C442B4" w14:textId="77777777" w:rsidR="00D07587" w:rsidRDefault="00D07587" w:rsidP="00B26956">
            <w:pPr>
              <w:pStyle w:val="pStyle"/>
            </w:pPr>
          </w:p>
        </w:tc>
      </w:tr>
      <w:tr w:rsidR="00D07587" w14:paraId="38C0EE0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599A2324" w14:textId="77777777" w:rsidR="00D07587" w:rsidRDefault="00D07587" w:rsidP="00B26956"/>
        </w:tc>
        <w:tc>
          <w:tcPr>
            <w:tcW w:w="504" w:type="dxa"/>
            <w:vMerge/>
          </w:tcPr>
          <w:p w14:paraId="0942F03A" w14:textId="77777777" w:rsidR="00D07587" w:rsidRDefault="00D07587" w:rsidP="00B26956"/>
        </w:tc>
        <w:tc>
          <w:tcPr>
            <w:tcW w:w="1048" w:type="dxa"/>
            <w:vMerge/>
          </w:tcPr>
          <w:p w14:paraId="680693DF" w14:textId="77777777" w:rsidR="00D07587" w:rsidRDefault="00D07587" w:rsidP="00B26956"/>
        </w:tc>
        <w:tc>
          <w:tcPr>
            <w:tcW w:w="1065" w:type="dxa"/>
          </w:tcPr>
          <w:p w14:paraId="5F63B1B2" w14:textId="77777777" w:rsidR="00D07587" w:rsidRDefault="00D07587" w:rsidP="00B26956">
            <w:pPr>
              <w:pStyle w:val="pStyle"/>
            </w:pPr>
            <w:r>
              <w:rPr>
                <w:rStyle w:val="rStyle"/>
              </w:rPr>
              <w:t xml:space="preserve">Porcentaje </w:t>
            </w:r>
            <w:proofErr w:type="gramStart"/>
            <w:r>
              <w:rPr>
                <w:rStyle w:val="rStyle"/>
              </w:rPr>
              <w:t>de  solicitudes</w:t>
            </w:r>
            <w:proofErr w:type="gramEnd"/>
            <w:r>
              <w:rPr>
                <w:rStyle w:val="rStyle"/>
              </w:rPr>
              <w:t xml:space="preserve"> de las dependencias del Poder Ejecutivo atendidas </w:t>
            </w:r>
            <w:r>
              <w:rPr>
                <w:rStyle w:val="rStyle"/>
              </w:rPr>
              <w:lastRenderedPageBreak/>
              <w:t>con servicios de voz y datos.</w:t>
            </w:r>
          </w:p>
        </w:tc>
        <w:tc>
          <w:tcPr>
            <w:tcW w:w="1036" w:type="dxa"/>
          </w:tcPr>
          <w:p w14:paraId="0EA4D1C8" w14:textId="77777777" w:rsidR="00D07587" w:rsidRDefault="00D07587" w:rsidP="00B26956">
            <w:pPr>
              <w:pStyle w:val="pStyle"/>
            </w:pPr>
            <w:r>
              <w:rPr>
                <w:rStyle w:val="rStyle"/>
              </w:rPr>
              <w:lastRenderedPageBreak/>
              <w:t xml:space="preserve">solicitudes de las dependencias del Poder Ejecutivo, atendidas respecto a los servicios </w:t>
            </w:r>
            <w:r>
              <w:rPr>
                <w:rStyle w:val="rStyle"/>
              </w:rPr>
              <w:lastRenderedPageBreak/>
              <w:t>de voz y datos.</w:t>
            </w:r>
          </w:p>
        </w:tc>
        <w:tc>
          <w:tcPr>
            <w:tcW w:w="1435" w:type="dxa"/>
            <w:gridSpan w:val="2"/>
          </w:tcPr>
          <w:p w14:paraId="6410B082" w14:textId="77777777" w:rsidR="00D07587" w:rsidRDefault="00D07587" w:rsidP="00B26956">
            <w:pPr>
              <w:pStyle w:val="pStyle"/>
            </w:pPr>
            <w:r>
              <w:rPr>
                <w:rStyle w:val="rStyle"/>
              </w:rPr>
              <w:lastRenderedPageBreak/>
              <w:t xml:space="preserve">(Solicitudes de servicios de voz y datos atendidas/solicitudes de servicios de voz y datos </w:t>
            </w:r>
            <w:proofErr w:type="gramStart"/>
            <w:r>
              <w:rPr>
                <w:rStyle w:val="rStyle"/>
              </w:rPr>
              <w:t>efectuadas)*</w:t>
            </w:r>
            <w:proofErr w:type="gramEnd"/>
            <w:r>
              <w:rPr>
                <w:rStyle w:val="rStyle"/>
              </w:rPr>
              <w:t>100</w:t>
            </w:r>
          </w:p>
        </w:tc>
        <w:tc>
          <w:tcPr>
            <w:tcW w:w="1157" w:type="dxa"/>
          </w:tcPr>
          <w:p w14:paraId="6F5056AC" w14:textId="77777777" w:rsidR="00D07587" w:rsidRDefault="00D07587" w:rsidP="00B26956">
            <w:pPr>
              <w:pStyle w:val="pStyle"/>
            </w:pPr>
            <w:r>
              <w:rPr>
                <w:rStyle w:val="rStyle"/>
              </w:rPr>
              <w:t xml:space="preserve">Se refiere a las solicitudes atendidas con motivo de la telefonía e internet que se suministran a la </w:t>
            </w:r>
            <w:r>
              <w:rPr>
                <w:rStyle w:val="rStyle"/>
              </w:rPr>
              <w:lastRenderedPageBreak/>
              <w:t>administración pública centralizada</w:t>
            </w:r>
          </w:p>
        </w:tc>
        <w:tc>
          <w:tcPr>
            <w:tcW w:w="781" w:type="dxa"/>
          </w:tcPr>
          <w:p w14:paraId="7819F074" w14:textId="77777777" w:rsidR="00D07587" w:rsidRDefault="00D07587" w:rsidP="00B26956">
            <w:pPr>
              <w:pStyle w:val="pStyle"/>
            </w:pPr>
            <w:r>
              <w:rPr>
                <w:rStyle w:val="rStyle"/>
              </w:rPr>
              <w:lastRenderedPageBreak/>
              <w:t>Gestión-Eficacia-Trimestral</w:t>
            </w:r>
          </w:p>
        </w:tc>
        <w:tc>
          <w:tcPr>
            <w:tcW w:w="723" w:type="dxa"/>
          </w:tcPr>
          <w:p w14:paraId="162A889B" w14:textId="77777777" w:rsidR="00D07587" w:rsidRDefault="00D07587" w:rsidP="00B26956">
            <w:pPr>
              <w:pStyle w:val="pStyle"/>
            </w:pPr>
            <w:r>
              <w:rPr>
                <w:rStyle w:val="rStyle"/>
              </w:rPr>
              <w:t>Porcentaje</w:t>
            </w:r>
          </w:p>
        </w:tc>
        <w:tc>
          <w:tcPr>
            <w:tcW w:w="1036" w:type="dxa"/>
          </w:tcPr>
          <w:p w14:paraId="78C75C86" w14:textId="77777777" w:rsidR="00D07587" w:rsidRDefault="00D07587" w:rsidP="00B26956">
            <w:pPr>
              <w:pStyle w:val="pStyle"/>
            </w:pPr>
            <w:proofErr w:type="gramStart"/>
            <w:r>
              <w:rPr>
                <w:rStyle w:val="rStyle"/>
              </w:rPr>
              <w:t>11,967,338.88  (</w:t>
            </w:r>
            <w:proofErr w:type="gramEnd"/>
            <w:r>
              <w:rPr>
                <w:rStyle w:val="rStyle"/>
              </w:rPr>
              <w:t>Año 2021)</w:t>
            </w:r>
          </w:p>
        </w:tc>
        <w:tc>
          <w:tcPr>
            <w:tcW w:w="1065" w:type="dxa"/>
          </w:tcPr>
          <w:p w14:paraId="1335860E" w14:textId="77777777" w:rsidR="00D07587" w:rsidRDefault="00D07587" w:rsidP="00B26956">
            <w:pPr>
              <w:pStyle w:val="pStyle"/>
            </w:pPr>
            <w:r>
              <w:rPr>
                <w:rStyle w:val="rStyle"/>
              </w:rPr>
              <w:t xml:space="preserve">100.00% - Atender el 100% de las 12 solicitudes de las 18 dependencias de la </w:t>
            </w:r>
            <w:r>
              <w:rPr>
                <w:rStyle w:val="rStyle"/>
              </w:rPr>
              <w:lastRenderedPageBreak/>
              <w:t>administración pública centralizada con servicio de voz y datos (1 solicitud por mes).</w:t>
            </w:r>
          </w:p>
        </w:tc>
        <w:tc>
          <w:tcPr>
            <w:tcW w:w="775" w:type="dxa"/>
          </w:tcPr>
          <w:p w14:paraId="076486DB" w14:textId="77777777" w:rsidR="00D07587" w:rsidRDefault="00D07587" w:rsidP="00B26956">
            <w:pPr>
              <w:pStyle w:val="pStyle"/>
            </w:pPr>
            <w:r>
              <w:rPr>
                <w:rStyle w:val="rStyle"/>
              </w:rPr>
              <w:lastRenderedPageBreak/>
              <w:t>Ascendente</w:t>
            </w:r>
          </w:p>
        </w:tc>
        <w:tc>
          <w:tcPr>
            <w:tcW w:w="983" w:type="dxa"/>
          </w:tcPr>
          <w:p w14:paraId="369622C7" w14:textId="77777777" w:rsidR="00D07587" w:rsidRDefault="00D07587" w:rsidP="00B26956">
            <w:pPr>
              <w:pStyle w:val="pStyle"/>
            </w:pPr>
          </w:p>
        </w:tc>
      </w:tr>
      <w:tr w:rsidR="00D07587" w14:paraId="5842B49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5C7781AA" w14:textId="77777777" w:rsidR="00D07587" w:rsidRDefault="00D07587" w:rsidP="00B26956"/>
        </w:tc>
        <w:tc>
          <w:tcPr>
            <w:tcW w:w="504" w:type="dxa"/>
            <w:vMerge/>
          </w:tcPr>
          <w:p w14:paraId="6FB646C6" w14:textId="77777777" w:rsidR="00D07587" w:rsidRDefault="00D07587" w:rsidP="00B26956"/>
        </w:tc>
        <w:tc>
          <w:tcPr>
            <w:tcW w:w="1048" w:type="dxa"/>
            <w:vMerge/>
          </w:tcPr>
          <w:p w14:paraId="3EC608F9" w14:textId="77777777" w:rsidR="00D07587" w:rsidRDefault="00D07587" w:rsidP="00B26956"/>
        </w:tc>
        <w:tc>
          <w:tcPr>
            <w:tcW w:w="1065" w:type="dxa"/>
          </w:tcPr>
          <w:p w14:paraId="4E5319CA" w14:textId="77777777" w:rsidR="00D07587" w:rsidRDefault="00D07587" w:rsidP="00B26956">
            <w:pPr>
              <w:pStyle w:val="pStyle"/>
            </w:pPr>
            <w:r>
              <w:rPr>
                <w:rStyle w:val="rStyle"/>
              </w:rPr>
              <w:t>Porcentaje de solicitudes de dependencia s del Poder Ejecutivo atendidas con la contratación y pago de servicios de fumigación.</w:t>
            </w:r>
          </w:p>
        </w:tc>
        <w:tc>
          <w:tcPr>
            <w:tcW w:w="1036" w:type="dxa"/>
          </w:tcPr>
          <w:p w14:paraId="65113259" w14:textId="77777777" w:rsidR="00D07587" w:rsidRDefault="00D07587" w:rsidP="00B26956">
            <w:pPr>
              <w:pStyle w:val="pStyle"/>
            </w:pPr>
            <w:r>
              <w:rPr>
                <w:rStyle w:val="rStyle"/>
              </w:rPr>
              <w:t>solicitudes de las dependencias, para efectos de que sean atendidas en   servicios de fumigación</w:t>
            </w:r>
          </w:p>
        </w:tc>
        <w:tc>
          <w:tcPr>
            <w:tcW w:w="1435" w:type="dxa"/>
            <w:gridSpan w:val="2"/>
          </w:tcPr>
          <w:p w14:paraId="5FC5639C" w14:textId="77777777" w:rsidR="00D07587" w:rsidRDefault="00D07587" w:rsidP="00B26956">
            <w:pPr>
              <w:pStyle w:val="pStyle"/>
            </w:pPr>
            <w:r>
              <w:rPr>
                <w:rStyle w:val="rStyle"/>
              </w:rPr>
              <w:t xml:space="preserve">(Número total de solicitudes de servicios de fumigación atendidas/número de solicitudes programadas a atender para servicios de </w:t>
            </w:r>
            <w:proofErr w:type="gramStart"/>
            <w:r>
              <w:rPr>
                <w:rStyle w:val="rStyle"/>
              </w:rPr>
              <w:t>fumigación )</w:t>
            </w:r>
            <w:proofErr w:type="gramEnd"/>
            <w:r>
              <w:rPr>
                <w:rStyle w:val="rStyle"/>
              </w:rPr>
              <w:t>*100</w:t>
            </w:r>
          </w:p>
        </w:tc>
        <w:tc>
          <w:tcPr>
            <w:tcW w:w="1157" w:type="dxa"/>
          </w:tcPr>
          <w:p w14:paraId="328B4B5D" w14:textId="77777777" w:rsidR="00D07587" w:rsidRDefault="00D07587" w:rsidP="00B26956">
            <w:pPr>
              <w:pStyle w:val="pStyle"/>
            </w:pPr>
            <w:r>
              <w:rPr>
                <w:rStyle w:val="rStyle"/>
              </w:rPr>
              <w:t>Se refiere a la atención de servicios de fumigación para las instalaciones de las dependencias centralizadas.</w:t>
            </w:r>
          </w:p>
        </w:tc>
        <w:tc>
          <w:tcPr>
            <w:tcW w:w="781" w:type="dxa"/>
          </w:tcPr>
          <w:p w14:paraId="24D6F3A5" w14:textId="77777777" w:rsidR="00D07587" w:rsidRDefault="00D07587" w:rsidP="00B26956">
            <w:pPr>
              <w:pStyle w:val="pStyle"/>
            </w:pPr>
            <w:r>
              <w:rPr>
                <w:rStyle w:val="rStyle"/>
              </w:rPr>
              <w:t>Gestión-Eficacia-Trimestral</w:t>
            </w:r>
          </w:p>
        </w:tc>
        <w:tc>
          <w:tcPr>
            <w:tcW w:w="723" w:type="dxa"/>
          </w:tcPr>
          <w:p w14:paraId="654DD802" w14:textId="77777777" w:rsidR="00D07587" w:rsidRDefault="00D07587" w:rsidP="00B26956">
            <w:pPr>
              <w:pStyle w:val="pStyle"/>
            </w:pPr>
            <w:r>
              <w:rPr>
                <w:rStyle w:val="rStyle"/>
              </w:rPr>
              <w:t>Porcentaje</w:t>
            </w:r>
          </w:p>
        </w:tc>
        <w:tc>
          <w:tcPr>
            <w:tcW w:w="1036" w:type="dxa"/>
          </w:tcPr>
          <w:p w14:paraId="7664A11C" w14:textId="77777777" w:rsidR="00D07587" w:rsidRDefault="00D07587" w:rsidP="00B26956">
            <w:pPr>
              <w:pStyle w:val="pStyle"/>
            </w:pPr>
            <w:proofErr w:type="gramStart"/>
            <w:r>
              <w:rPr>
                <w:rStyle w:val="rStyle"/>
              </w:rPr>
              <w:t>1030  (</w:t>
            </w:r>
            <w:proofErr w:type="gramEnd"/>
            <w:r>
              <w:rPr>
                <w:rStyle w:val="rStyle"/>
              </w:rPr>
              <w:t>Año 2024)</w:t>
            </w:r>
          </w:p>
        </w:tc>
        <w:tc>
          <w:tcPr>
            <w:tcW w:w="1065" w:type="dxa"/>
          </w:tcPr>
          <w:p w14:paraId="0D85ADF4" w14:textId="77777777" w:rsidR="00D07587" w:rsidRDefault="00D07587" w:rsidP="00B26956">
            <w:pPr>
              <w:pStyle w:val="pStyle"/>
            </w:pPr>
            <w:r>
              <w:rPr>
                <w:rStyle w:val="rStyle"/>
              </w:rPr>
              <w:t xml:space="preserve">100.00% - Atender el 100% de las </w:t>
            </w:r>
            <w:proofErr w:type="gramStart"/>
            <w:r>
              <w:rPr>
                <w:rStyle w:val="rStyle"/>
              </w:rPr>
              <w:t>1030  solicitudes</w:t>
            </w:r>
            <w:proofErr w:type="gramEnd"/>
            <w:r>
              <w:rPr>
                <w:rStyle w:val="rStyle"/>
              </w:rPr>
              <w:t xml:space="preserve"> de servicios de fumigación en instalaciones del Poder Ejecutivo.</w:t>
            </w:r>
          </w:p>
        </w:tc>
        <w:tc>
          <w:tcPr>
            <w:tcW w:w="775" w:type="dxa"/>
          </w:tcPr>
          <w:p w14:paraId="5C6F2A01" w14:textId="77777777" w:rsidR="00D07587" w:rsidRDefault="00D07587" w:rsidP="00B26956">
            <w:pPr>
              <w:pStyle w:val="pStyle"/>
            </w:pPr>
            <w:r>
              <w:rPr>
                <w:rStyle w:val="rStyle"/>
              </w:rPr>
              <w:t>Ascendente</w:t>
            </w:r>
          </w:p>
        </w:tc>
        <w:tc>
          <w:tcPr>
            <w:tcW w:w="983" w:type="dxa"/>
          </w:tcPr>
          <w:p w14:paraId="2FAB4354" w14:textId="77777777" w:rsidR="00D07587" w:rsidRDefault="00D07587" w:rsidP="00B26956">
            <w:pPr>
              <w:pStyle w:val="pStyle"/>
            </w:pPr>
          </w:p>
        </w:tc>
      </w:tr>
      <w:tr w:rsidR="00D07587" w14:paraId="1CCB147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12182011" w14:textId="77777777" w:rsidR="00D07587" w:rsidRDefault="00D07587" w:rsidP="00B26956"/>
        </w:tc>
        <w:tc>
          <w:tcPr>
            <w:tcW w:w="504" w:type="dxa"/>
            <w:vMerge/>
          </w:tcPr>
          <w:p w14:paraId="4292D9A8" w14:textId="77777777" w:rsidR="00D07587" w:rsidRDefault="00D07587" w:rsidP="00B26956"/>
        </w:tc>
        <w:tc>
          <w:tcPr>
            <w:tcW w:w="1048" w:type="dxa"/>
            <w:vMerge/>
          </w:tcPr>
          <w:p w14:paraId="16B4E5B0" w14:textId="77777777" w:rsidR="00D07587" w:rsidRDefault="00D07587" w:rsidP="00B26956"/>
        </w:tc>
        <w:tc>
          <w:tcPr>
            <w:tcW w:w="1065" w:type="dxa"/>
          </w:tcPr>
          <w:p w14:paraId="34DC5ABE" w14:textId="77777777" w:rsidR="00D07587" w:rsidRDefault="00D07587" w:rsidP="00B26956">
            <w:pPr>
              <w:pStyle w:val="pStyle"/>
            </w:pPr>
            <w:r>
              <w:rPr>
                <w:rStyle w:val="rStyle"/>
              </w:rPr>
              <w:t>Porcentaje de servicios de atención y mantenimiento de aires acondicionados, efectuados.</w:t>
            </w:r>
          </w:p>
        </w:tc>
        <w:tc>
          <w:tcPr>
            <w:tcW w:w="1036" w:type="dxa"/>
          </w:tcPr>
          <w:p w14:paraId="049201A5" w14:textId="77777777" w:rsidR="00D07587" w:rsidRDefault="00D07587" w:rsidP="00B26956">
            <w:pPr>
              <w:pStyle w:val="pStyle"/>
            </w:pPr>
            <w:r>
              <w:rPr>
                <w:rStyle w:val="rStyle"/>
              </w:rPr>
              <w:t>atención de servicios de mantenimiento de aires acondicionados.</w:t>
            </w:r>
          </w:p>
        </w:tc>
        <w:tc>
          <w:tcPr>
            <w:tcW w:w="1435" w:type="dxa"/>
            <w:gridSpan w:val="2"/>
          </w:tcPr>
          <w:p w14:paraId="7055C984" w14:textId="77777777" w:rsidR="00D07587" w:rsidRDefault="00D07587" w:rsidP="00B26956">
            <w:pPr>
              <w:pStyle w:val="pStyle"/>
            </w:pPr>
            <w:r>
              <w:rPr>
                <w:rStyle w:val="rStyle"/>
              </w:rPr>
              <w:t xml:space="preserve">(Número de servicios de mantenimiento de aires acondicionados atendidas/número de servicios de </w:t>
            </w:r>
            <w:proofErr w:type="gramStart"/>
            <w:r>
              <w:rPr>
                <w:rStyle w:val="rStyle"/>
              </w:rPr>
              <w:t>mantenimiento  programadas</w:t>
            </w:r>
            <w:proofErr w:type="gramEnd"/>
            <w:r>
              <w:rPr>
                <w:rStyle w:val="rStyle"/>
              </w:rPr>
              <w:t>)*100</w:t>
            </w:r>
          </w:p>
        </w:tc>
        <w:tc>
          <w:tcPr>
            <w:tcW w:w="1157" w:type="dxa"/>
          </w:tcPr>
          <w:p w14:paraId="2620BE19" w14:textId="77777777" w:rsidR="00D07587" w:rsidRDefault="00D07587" w:rsidP="00B26956">
            <w:pPr>
              <w:pStyle w:val="pStyle"/>
            </w:pPr>
            <w:r>
              <w:rPr>
                <w:rStyle w:val="rStyle"/>
              </w:rPr>
              <w:t>Se refiere a la atención de servicios de mantenimiento y reparación de los aires acondicionados.</w:t>
            </w:r>
          </w:p>
        </w:tc>
        <w:tc>
          <w:tcPr>
            <w:tcW w:w="781" w:type="dxa"/>
          </w:tcPr>
          <w:p w14:paraId="51298359" w14:textId="77777777" w:rsidR="00D07587" w:rsidRDefault="00D07587" w:rsidP="00B26956">
            <w:pPr>
              <w:pStyle w:val="pStyle"/>
            </w:pPr>
            <w:r>
              <w:rPr>
                <w:rStyle w:val="rStyle"/>
              </w:rPr>
              <w:t>Gestión-Eficacia-Trimestral</w:t>
            </w:r>
          </w:p>
        </w:tc>
        <w:tc>
          <w:tcPr>
            <w:tcW w:w="723" w:type="dxa"/>
          </w:tcPr>
          <w:p w14:paraId="40A0C500" w14:textId="77777777" w:rsidR="00D07587" w:rsidRDefault="00D07587" w:rsidP="00B26956">
            <w:pPr>
              <w:pStyle w:val="pStyle"/>
            </w:pPr>
            <w:r>
              <w:rPr>
                <w:rStyle w:val="rStyle"/>
              </w:rPr>
              <w:t>Porcentaje</w:t>
            </w:r>
          </w:p>
        </w:tc>
        <w:tc>
          <w:tcPr>
            <w:tcW w:w="1036" w:type="dxa"/>
          </w:tcPr>
          <w:p w14:paraId="72B25867" w14:textId="77777777" w:rsidR="00D07587" w:rsidRDefault="00D07587" w:rsidP="00B26956">
            <w:pPr>
              <w:pStyle w:val="pStyle"/>
            </w:pPr>
            <w:proofErr w:type="gramStart"/>
            <w:r>
              <w:rPr>
                <w:rStyle w:val="rStyle"/>
              </w:rPr>
              <w:t>4,355,099  (</w:t>
            </w:r>
            <w:proofErr w:type="gramEnd"/>
            <w:r>
              <w:rPr>
                <w:rStyle w:val="rStyle"/>
              </w:rPr>
              <w:t>Año 2021)</w:t>
            </w:r>
          </w:p>
        </w:tc>
        <w:tc>
          <w:tcPr>
            <w:tcW w:w="1065" w:type="dxa"/>
          </w:tcPr>
          <w:p w14:paraId="3EF66B98" w14:textId="77777777" w:rsidR="00D07587" w:rsidRDefault="00D07587" w:rsidP="00B26956">
            <w:pPr>
              <w:pStyle w:val="pStyle"/>
            </w:pPr>
            <w:r>
              <w:rPr>
                <w:rStyle w:val="rStyle"/>
              </w:rPr>
              <w:t xml:space="preserve">100.00% - Atender el 100% de los 1,558 servicios de mantenimiento preventivo de los 779 aires acondicionados, </w:t>
            </w:r>
            <w:proofErr w:type="gramStart"/>
            <w:r>
              <w:rPr>
                <w:rStyle w:val="rStyle"/>
              </w:rPr>
              <w:t>más  los</w:t>
            </w:r>
            <w:proofErr w:type="gramEnd"/>
            <w:r>
              <w:rPr>
                <w:rStyle w:val="rStyle"/>
              </w:rPr>
              <w:t xml:space="preserve"> correctivos que se </w:t>
            </w:r>
            <w:r>
              <w:rPr>
                <w:rStyle w:val="rStyle"/>
              </w:rPr>
              <w:lastRenderedPageBreak/>
              <w:t>requieran, manteniendo un ahorro del 20% respecto del año 2021.</w:t>
            </w:r>
          </w:p>
        </w:tc>
        <w:tc>
          <w:tcPr>
            <w:tcW w:w="775" w:type="dxa"/>
          </w:tcPr>
          <w:p w14:paraId="0E8A6995" w14:textId="77777777" w:rsidR="00D07587" w:rsidRDefault="00D07587" w:rsidP="00B26956">
            <w:pPr>
              <w:pStyle w:val="pStyle"/>
            </w:pPr>
            <w:r>
              <w:rPr>
                <w:rStyle w:val="rStyle"/>
              </w:rPr>
              <w:lastRenderedPageBreak/>
              <w:t>Ascendente</w:t>
            </w:r>
          </w:p>
        </w:tc>
        <w:tc>
          <w:tcPr>
            <w:tcW w:w="983" w:type="dxa"/>
          </w:tcPr>
          <w:p w14:paraId="6F0137EB" w14:textId="77777777" w:rsidR="00D07587" w:rsidRDefault="00D07587" w:rsidP="00B26956">
            <w:pPr>
              <w:pStyle w:val="pStyle"/>
            </w:pPr>
          </w:p>
        </w:tc>
      </w:tr>
      <w:tr w:rsidR="00D07587" w14:paraId="5E1B819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35DC7724" w14:textId="77777777" w:rsidR="00D07587" w:rsidRDefault="00D07587" w:rsidP="00B26956"/>
        </w:tc>
        <w:tc>
          <w:tcPr>
            <w:tcW w:w="504" w:type="dxa"/>
            <w:vMerge/>
          </w:tcPr>
          <w:p w14:paraId="65D3611D" w14:textId="77777777" w:rsidR="00D07587" w:rsidRDefault="00D07587" w:rsidP="00B26956"/>
        </w:tc>
        <w:tc>
          <w:tcPr>
            <w:tcW w:w="1048" w:type="dxa"/>
            <w:vMerge/>
          </w:tcPr>
          <w:p w14:paraId="794188D9" w14:textId="77777777" w:rsidR="00D07587" w:rsidRDefault="00D07587" w:rsidP="00B26956"/>
        </w:tc>
        <w:tc>
          <w:tcPr>
            <w:tcW w:w="1065" w:type="dxa"/>
          </w:tcPr>
          <w:p w14:paraId="622BDB93" w14:textId="77777777" w:rsidR="00D07587" w:rsidRDefault="00D07587" w:rsidP="00B26956">
            <w:pPr>
              <w:pStyle w:val="pStyle"/>
            </w:pPr>
            <w:r>
              <w:rPr>
                <w:rStyle w:val="rStyle"/>
              </w:rPr>
              <w:t xml:space="preserve">Porcentaje de solicitudes </w:t>
            </w:r>
            <w:proofErr w:type="gramStart"/>
            <w:r>
              <w:rPr>
                <w:rStyle w:val="rStyle"/>
              </w:rPr>
              <w:t>de  servicios</w:t>
            </w:r>
            <w:proofErr w:type="gramEnd"/>
            <w:r>
              <w:rPr>
                <w:rStyle w:val="rStyle"/>
              </w:rPr>
              <w:t xml:space="preserve"> de limpieza  de oficina, efectuados.</w:t>
            </w:r>
          </w:p>
        </w:tc>
        <w:tc>
          <w:tcPr>
            <w:tcW w:w="1036" w:type="dxa"/>
          </w:tcPr>
          <w:p w14:paraId="47938239" w14:textId="77777777" w:rsidR="00D07587" w:rsidRDefault="00D07587" w:rsidP="00B26956">
            <w:pPr>
              <w:pStyle w:val="pStyle"/>
            </w:pPr>
            <w:r>
              <w:rPr>
                <w:rStyle w:val="rStyle"/>
              </w:rPr>
              <w:t>solicitudes de servicios de limpieza de oficinas, atendidas</w:t>
            </w:r>
          </w:p>
        </w:tc>
        <w:tc>
          <w:tcPr>
            <w:tcW w:w="1435" w:type="dxa"/>
            <w:gridSpan w:val="2"/>
          </w:tcPr>
          <w:p w14:paraId="00F7AD29" w14:textId="77777777" w:rsidR="00D07587" w:rsidRDefault="00D07587" w:rsidP="00B26956">
            <w:pPr>
              <w:pStyle w:val="pStyle"/>
            </w:pPr>
            <w:r>
              <w:rPr>
                <w:rStyle w:val="rStyle"/>
              </w:rPr>
              <w:t xml:space="preserve">(Número de solicitudes de limpieza de oficinas atendidas/número de solicitudes de limpieza de oficina </w:t>
            </w:r>
            <w:proofErr w:type="gramStart"/>
            <w:r>
              <w:rPr>
                <w:rStyle w:val="rStyle"/>
              </w:rPr>
              <w:t>programadas)*</w:t>
            </w:r>
            <w:proofErr w:type="gramEnd"/>
            <w:r>
              <w:rPr>
                <w:rStyle w:val="rStyle"/>
              </w:rPr>
              <w:t>100</w:t>
            </w:r>
          </w:p>
        </w:tc>
        <w:tc>
          <w:tcPr>
            <w:tcW w:w="1157" w:type="dxa"/>
          </w:tcPr>
          <w:p w14:paraId="38BAB950" w14:textId="77777777" w:rsidR="00D07587" w:rsidRDefault="00D07587" w:rsidP="00B26956">
            <w:pPr>
              <w:pStyle w:val="pStyle"/>
            </w:pPr>
            <w:r>
              <w:rPr>
                <w:rStyle w:val="rStyle"/>
              </w:rPr>
              <w:t>Se refiere a la atención a las solicitudes de limpieza de oficinas y áreas comunes de dependencias de la administración pública centralizada</w:t>
            </w:r>
          </w:p>
        </w:tc>
        <w:tc>
          <w:tcPr>
            <w:tcW w:w="781" w:type="dxa"/>
          </w:tcPr>
          <w:p w14:paraId="6E640D79" w14:textId="77777777" w:rsidR="00D07587" w:rsidRDefault="00D07587" w:rsidP="00B26956">
            <w:pPr>
              <w:pStyle w:val="pStyle"/>
            </w:pPr>
            <w:r>
              <w:rPr>
                <w:rStyle w:val="rStyle"/>
              </w:rPr>
              <w:t>Gestión-Eficacia-Trimestral</w:t>
            </w:r>
          </w:p>
        </w:tc>
        <w:tc>
          <w:tcPr>
            <w:tcW w:w="723" w:type="dxa"/>
          </w:tcPr>
          <w:p w14:paraId="0F65D757" w14:textId="77777777" w:rsidR="00D07587" w:rsidRDefault="00D07587" w:rsidP="00B26956">
            <w:pPr>
              <w:pStyle w:val="pStyle"/>
            </w:pPr>
            <w:r>
              <w:rPr>
                <w:rStyle w:val="rStyle"/>
              </w:rPr>
              <w:t>Porcentaje</w:t>
            </w:r>
          </w:p>
        </w:tc>
        <w:tc>
          <w:tcPr>
            <w:tcW w:w="1036" w:type="dxa"/>
          </w:tcPr>
          <w:p w14:paraId="5102EC29" w14:textId="77777777" w:rsidR="00D07587" w:rsidRDefault="00D07587" w:rsidP="00B26956">
            <w:pPr>
              <w:pStyle w:val="pStyle"/>
            </w:pPr>
            <w:r>
              <w:rPr>
                <w:rStyle w:val="rStyle"/>
              </w:rPr>
              <w:t>4080 servicios de limpieza (Año 2024)</w:t>
            </w:r>
          </w:p>
        </w:tc>
        <w:tc>
          <w:tcPr>
            <w:tcW w:w="1065" w:type="dxa"/>
          </w:tcPr>
          <w:p w14:paraId="782ACCA3" w14:textId="77777777" w:rsidR="00D07587" w:rsidRDefault="00D07587" w:rsidP="00B26956">
            <w:pPr>
              <w:pStyle w:val="pStyle"/>
            </w:pPr>
            <w:r>
              <w:rPr>
                <w:rStyle w:val="rStyle"/>
              </w:rPr>
              <w:t>100.00% - Atender el 100</w:t>
            </w:r>
            <w:proofErr w:type="gramStart"/>
            <w:r>
              <w:rPr>
                <w:rStyle w:val="rStyle"/>
              </w:rPr>
              <w:t>%  de</w:t>
            </w:r>
            <w:proofErr w:type="gramEnd"/>
            <w:r>
              <w:rPr>
                <w:rStyle w:val="rStyle"/>
              </w:rPr>
              <w:t xml:space="preserve"> 207 solicitudes de servicios de limpieza en las oficinas (17 espacios lo requieren una vez por mes, más 3 servicios anuales al Centro de Convenciones).</w:t>
            </w:r>
          </w:p>
        </w:tc>
        <w:tc>
          <w:tcPr>
            <w:tcW w:w="775" w:type="dxa"/>
          </w:tcPr>
          <w:p w14:paraId="1CF99110" w14:textId="77777777" w:rsidR="00D07587" w:rsidRDefault="00D07587" w:rsidP="00B26956">
            <w:pPr>
              <w:pStyle w:val="pStyle"/>
            </w:pPr>
            <w:r>
              <w:rPr>
                <w:rStyle w:val="rStyle"/>
              </w:rPr>
              <w:t>Ascendente</w:t>
            </w:r>
          </w:p>
        </w:tc>
        <w:tc>
          <w:tcPr>
            <w:tcW w:w="983" w:type="dxa"/>
          </w:tcPr>
          <w:p w14:paraId="2D3ED26E" w14:textId="77777777" w:rsidR="00D07587" w:rsidRDefault="00D07587" w:rsidP="00B26956">
            <w:pPr>
              <w:pStyle w:val="pStyle"/>
            </w:pPr>
          </w:p>
        </w:tc>
      </w:tr>
      <w:tr w:rsidR="00D07587" w14:paraId="6B46268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6047E143" w14:textId="77777777" w:rsidR="00D07587" w:rsidRDefault="00D07587" w:rsidP="00B26956"/>
        </w:tc>
        <w:tc>
          <w:tcPr>
            <w:tcW w:w="504" w:type="dxa"/>
            <w:vMerge/>
          </w:tcPr>
          <w:p w14:paraId="4099ABE5" w14:textId="77777777" w:rsidR="00D07587" w:rsidRDefault="00D07587" w:rsidP="00B26956"/>
        </w:tc>
        <w:tc>
          <w:tcPr>
            <w:tcW w:w="1048" w:type="dxa"/>
            <w:vMerge/>
          </w:tcPr>
          <w:p w14:paraId="626440E3" w14:textId="77777777" w:rsidR="00D07587" w:rsidRDefault="00D07587" w:rsidP="00B26956"/>
        </w:tc>
        <w:tc>
          <w:tcPr>
            <w:tcW w:w="1065" w:type="dxa"/>
          </w:tcPr>
          <w:p w14:paraId="3B1A365B" w14:textId="77777777" w:rsidR="00D07587" w:rsidRDefault="00D07587" w:rsidP="00B26956">
            <w:pPr>
              <w:pStyle w:val="pStyle"/>
            </w:pPr>
            <w:r>
              <w:rPr>
                <w:rStyle w:val="rStyle"/>
              </w:rPr>
              <w:t>Porcentaje de cargas de combustibles y lubricante s realizadas.</w:t>
            </w:r>
          </w:p>
        </w:tc>
        <w:tc>
          <w:tcPr>
            <w:tcW w:w="1036" w:type="dxa"/>
          </w:tcPr>
          <w:p w14:paraId="77A41E7E" w14:textId="77777777" w:rsidR="00D07587" w:rsidRDefault="00D07587" w:rsidP="00B26956">
            <w:pPr>
              <w:pStyle w:val="pStyle"/>
            </w:pPr>
            <w:r>
              <w:rPr>
                <w:rStyle w:val="rStyle"/>
              </w:rPr>
              <w:t xml:space="preserve">Porcentaje de atención a cargas y suministro de combustibles y lubricantes realizadas a los vehículos </w:t>
            </w:r>
            <w:r>
              <w:rPr>
                <w:rStyle w:val="rStyle"/>
              </w:rPr>
              <w:lastRenderedPageBreak/>
              <w:t>de Gobierno del Estado.</w:t>
            </w:r>
          </w:p>
        </w:tc>
        <w:tc>
          <w:tcPr>
            <w:tcW w:w="1435" w:type="dxa"/>
            <w:gridSpan w:val="2"/>
          </w:tcPr>
          <w:p w14:paraId="6E32B504" w14:textId="77777777" w:rsidR="00D07587" w:rsidRDefault="00D07587" w:rsidP="00B26956">
            <w:pPr>
              <w:pStyle w:val="pStyle"/>
            </w:pPr>
            <w:r>
              <w:rPr>
                <w:rStyle w:val="rStyle"/>
              </w:rPr>
              <w:lastRenderedPageBreak/>
              <w:t>(Número de recargas de combustible atendidas/número de recargas de combustible programadas) *100</w:t>
            </w:r>
          </w:p>
        </w:tc>
        <w:tc>
          <w:tcPr>
            <w:tcW w:w="1157" w:type="dxa"/>
          </w:tcPr>
          <w:p w14:paraId="2A57545D" w14:textId="77777777" w:rsidR="00D07587" w:rsidRDefault="00D07587" w:rsidP="00B26956">
            <w:pPr>
              <w:pStyle w:val="pStyle"/>
            </w:pPr>
            <w:r>
              <w:rPr>
                <w:rStyle w:val="rStyle"/>
              </w:rPr>
              <w:t>Se refiere a la atención a los vehículos de Gobierno del Estado, con motivo del suministro de combustible.</w:t>
            </w:r>
          </w:p>
        </w:tc>
        <w:tc>
          <w:tcPr>
            <w:tcW w:w="781" w:type="dxa"/>
          </w:tcPr>
          <w:p w14:paraId="734C3BA3" w14:textId="77777777" w:rsidR="00D07587" w:rsidRDefault="00D07587" w:rsidP="00B26956">
            <w:pPr>
              <w:pStyle w:val="pStyle"/>
            </w:pPr>
            <w:r>
              <w:rPr>
                <w:rStyle w:val="rStyle"/>
              </w:rPr>
              <w:t>Gestión-Eficacia-Trimestral</w:t>
            </w:r>
          </w:p>
        </w:tc>
        <w:tc>
          <w:tcPr>
            <w:tcW w:w="723" w:type="dxa"/>
          </w:tcPr>
          <w:p w14:paraId="4E98E3D6" w14:textId="77777777" w:rsidR="00D07587" w:rsidRDefault="00D07587" w:rsidP="00B26956">
            <w:pPr>
              <w:pStyle w:val="pStyle"/>
            </w:pPr>
            <w:r>
              <w:rPr>
                <w:rStyle w:val="rStyle"/>
              </w:rPr>
              <w:t>Porcentaje</w:t>
            </w:r>
          </w:p>
        </w:tc>
        <w:tc>
          <w:tcPr>
            <w:tcW w:w="1036" w:type="dxa"/>
          </w:tcPr>
          <w:p w14:paraId="5A6959E3" w14:textId="77777777" w:rsidR="00D07587" w:rsidRDefault="00D07587" w:rsidP="00B26956">
            <w:pPr>
              <w:pStyle w:val="pStyle"/>
            </w:pPr>
            <w:r>
              <w:rPr>
                <w:rStyle w:val="rStyle"/>
              </w:rPr>
              <w:t xml:space="preserve">13 </w:t>
            </w:r>
            <w:proofErr w:type="gramStart"/>
            <w:r>
              <w:rPr>
                <w:rStyle w:val="rStyle"/>
              </w:rPr>
              <w:t>000  (</w:t>
            </w:r>
            <w:proofErr w:type="gramEnd"/>
            <w:r>
              <w:rPr>
                <w:rStyle w:val="rStyle"/>
              </w:rPr>
              <w:t>Año 2024)</w:t>
            </w:r>
          </w:p>
        </w:tc>
        <w:tc>
          <w:tcPr>
            <w:tcW w:w="1065" w:type="dxa"/>
          </w:tcPr>
          <w:p w14:paraId="16AA4ECE" w14:textId="77777777" w:rsidR="00D07587" w:rsidRDefault="00D07587" w:rsidP="00B26956">
            <w:pPr>
              <w:pStyle w:val="pStyle"/>
            </w:pPr>
            <w:r>
              <w:rPr>
                <w:rStyle w:val="rStyle"/>
              </w:rPr>
              <w:t xml:space="preserve">100.00% - Atender el 100% de las 13,000 cargas de combustibles y lubricantes de las dependencias del poder </w:t>
            </w:r>
            <w:r>
              <w:rPr>
                <w:rStyle w:val="rStyle"/>
              </w:rPr>
              <w:lastRenderedPageBreak/>
              <w:t>ejecutivo a las que se les efectúa dicho trámite.</w:t>
            </w:r>
          </w:p>
        </w:tc>
        <w:tc>
          <w:tcPr>
            <w:tcW w:w="775" w:type="dxa"/>
          </w:tcPr>
          <w:p w14:paraId="1E9DF98C" w14:textId="77777777" w:rsidR="00D07587" w:rsidRDefault="00D07587" w:rsidP="00B26956">
            <w:pPr>
              <w:pStyle w:val="pStyle"/>
            </w:pPr>
            <w:r>
              <w:rPr>
                <w:rStyle w:val="rStyle"/>
              </w:rPr>
              <w:lastRenderedPageBreak/>
              <w:t>Ascendente</w:t>
            </w:r>
          </w:p>
        </w:tc>
        <w:tc>
          <w:tcPr>
            <w:tcW w:w="983" w:type="dxa"/>
          </w:tcPr>
          <w:p w14:paraId="2D7B38FE" w14:textId="77777777" w:rsidR="00D07587" w:rsidRDefault="00D07587" w:rsidP="00B26956">
            <w:pPr>
              <w:pStyle w:val="pStyle"/>
            </w:pPr>
          </w:p>
        </w:tc>
      </w:tr>
      <w:tr w:rsidR="00D07587" w14:paraId="513402D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7D4153CC" w14:textId="77777777" w:rsidR="00D07587" w:rsidRDefault="00D07587" w:rsidP="00B26956"/>
        </w:tc>
        <w:tc>
          <w:tcPr>
            <w:tcW w:w="504" w:type="dxa"/>
            <w:vMerge/>
          </w:tcPr>
          <w:p w14:paraId="4E38A707" w14:textId="77777777" w:rsidR="00D07587" w:rsidRDefault="00D07587" w:rsidP="00B26956"/>
        </w:tc>
        <w:tc>
          <w:tcPr>
            <w:tcW w:w="1048" w:type="dxa"/>
            <w:vMerge/>
          </w:tcPr>
          <w:p w14:paraId="6E6CA35D" w14:textId="77777777" w:rsidR="00D07587" w:rsidRDefault="00D07587" w:rsidP="00B26956"/>
        </w:tc>
        <w:tc>
          <w:tcPr>
            <w:tcW w:w="1065" w:type="dxa"/>
          </w:tcPr>
          <w:p w14:paraId="58C40F3C" w14:textId="77777777" w:rsidR="00D07587" w:rsidRDefault="00D07587" w:rsidP="00B26956">
            <w:pPr>
              <w:pStyle w:val="pStyle"/>
            </w:pPr>
            <w:r>
              <w:rPr>
                <w:rStyle w:val="rStyle"/>
              </w:rPr>
              <w:t>Porcentaje de solicitudes de necesidades de las dependencias de la administración pública centralizada, atendidas con servicios de multifuncionales.</w:t>
            </w:r>
          </w:p>
        </w:tc>
        <w:tc>
          <w:tcPr>
            <w:tcW w:w="1036" w:type="dxa"/>
          </w:tcPr>
          <w:p w14:paraId="748952BA" w14:textId="77777777" w:rsidR="00D07587" w:rsidRDefault="00D07587" w:rsidP="00B26956">
            <w:pPr>
              <w:pStyle w:val="pStyle"/>
            </w:pPr>
            <w:r>
              <w:rPr>
                <w:rStyle w:val="rStyle"/>
              </w:rPr>
              <w:t>necesidades atendidas respecto de los servicios de multifuncionales</w:t>
            </w:r>
          </w:p>
        </w:tc>
        <w:tc>
          <w:tcPr>
            <w:tcW w:w="1435" w:type="dxa"/>
            <w:gridSpan w:val="2"/>
          </w:tcPr>
          <w:p w14:paraId="533792EB" w14:textId="77777777" w:rsidR="00D07587" w:rsidRDefault="00D07587" w:rsidP="00B26956">
            <w:pPr>
              <w:pStyle w:val="pStyle"/>
            </w:pPr>
            <w:r>
              <w:rPr>
                <w:rStyle w:val="rStyle"/>
              </w:rPr>
              <w:t xml:space="preserve">(Número de solicitudes de servicios de multifuncionales atendidas/número de solicitudes de multifuncionales </w:t>
            </w:r>
            <w:proofErr w:type="gramStart"/>
            <w:r>
              <w:rPr>
                <w:rStyle w:val="rStyle"/>
              </w:rPr>
              <w:t>programadas)*</w:t>
            </w:r>
            <w:proofErr w:type="gramEnd"/>
            <w:r>
              <w:rPr>
                <w:rStyle w:val="rStyle"/>
              </w:rPr>
              <w:t>100</w:t>
            </w:r>
          </w:p>
        </w:tc>
        <w:tc>
          <w:tcPr>
            <w:tcW w:w="1157" w:type="dxa"/>
          </w:tcPr>
          <w:p w14:paraId="160C2A33" w14:textId="77777777" w:rsidR="00D07587" w:rsidRDefault="00D07587" w:rsidP="00B26956">
            <w:pPr>
              <w:pStyle w:val="pStyle"/>
            </w:pPr>
            <w:r>
              <w:rPr>
                <w:rStyle w:val="rStyle"/>
              </w:rPr>
              <w:t xml:space="preserve">Se refiere a la atención </w:t>
            </w:r>
            <w:proofErr w:type="gramStart"/>
            <w:r>
              <w:rPr>
                <w:rStyle w:val="rStyle"/>
              </w:rPr>
              <w:t>de  servicios</w:t>
            </w:r>
            <w:proofErr w:type="gramEnd"/>
            <w:r>
              <w:rPr>
                <w:rStyle w:val="rStyle"/>
              </w:rPr>
              <w:t xml:space="preserve"> de multifuncionales para las dependencias del ejecutivo centralizado</w:t>
            </w:r>
          </w:p>
        </w:tc>
        <w:tc>
          <w:tcPr>
            <w:tcW w:w="781" w:type="dxa"/>
          </w:tcPr>
          <w:p w14:paraId="6BBB9E6C" w14:textId="77777777" w:rsidR="00D07587" w:rsidRDefault="00D07587" w:rsidP="00B26956">
            <w:pPr>
              <w:pStyle w:val="pStyle"/>
            </w:pPr>
            <w:r>
              <w:rPr>
                <w:rStyle w:val="rStyle"/>
              </w:rPr>
              <w:t>Gestión-Eficacia-Trimestral</w:t>
            </w:r>
          </w:p>
        </w:tc>
        <w:tc>
          <w:tcPr>
            <w:tcW w:w="723" w:type="dxa"/>
          </w:tcPr>
          <w:p w14:paraId="17B98268" w14:textId="77777777" w:rsidR="00D07587" w:rsidRDefault="00D07587" w:rsidP="00B26956">
            <w:pPr>
              <w:pStyle w:val="pStyle"/>
            </w:pPr>
            <w:r>
              <w:rPr>
                <w:rStyle w:val="rStyle"/>
              </w:rPr>
              <w:t>Porcentaje</w:t>
            </w:r>
          </w:p>
        </w:tc>
        <w:tc>
          <w:tcPr>
            <w:tcW w:w="1036" w:type="dxa"/>
          </w:tcPr>
          <w:p w14:paraId="42CC9C48" w14:textId="77777777" w:rsidR="00D07587" w:rsidRDefault="00D07587" w:rsidP="00B26956">
            <w:pPr>
              <w:pStyle w:val="pStyle"/>
            </w:pPr>
            <w:proofErr w:type="gramStart"/>
            <w:r>
              <w:rPr>
                <w:rStyle w:val="rStyle"/>
              </w:rPr>
              <w:t>205  (</w:t>
            </w:r>
            <w:proofErr w:type="gramEnd"/>
            <w:r>
              <w:rPr>
                <w:rStyle w:val="rStyle"/>
              </w:rPr>
              <w:t>Año 2024)</w:t>
            </w:r>
          </w:p>
        </w:tc>
        <w:tc>
          <w:tcPr>
            <w:tcW w:w="1065" w:type="dxa"/>
          </w:tcPr>
          <w:p w14:paraId="3E946174" w14:textId="77777777" w:rsidR="00D07587" w:rsidRDefault="00D07587" w:rsidP="00B26956">
            <w:pPr>
              <w:pStyle w:val="pStyle"/>
            </w:pPr>
            <w:r>
              <w:rPr>
                <w:rStyle w:val="rStyle"/>
              </w:rPr>
              <w:t>100.00% - Atender el 100% de las solicitudes de necesidades de 205 multifuncionales de las dependencias centralizadas del Poder Ejecutivo.</w:t>
            </w:r>
          </w:p>
        </w:tc>
        <w:tc>
          <w:tcPr>
            <w:tcW w:w="775" w:type="dxa"/>
          </w:tcPr>
          <w:p w14:paraId="5D6B7D2D" w14:textId="77777777" w:rsidR="00D07587" w:rsidRDefault="00D07587" w:rsidP="00B26956">
            <w:pPr>
              <w:pStyle w:val="pStyle"/>
            </w:pPr>
            <w:r>
              <w:rPr>
                <w:rStyle w:val="rStyle"/>
              </w:rPr>
              <w:t>Ascendente</w:t>
            </w:r>
          </w:p>
        </w:tc>
        <w:tc>
          <w:tcPr>
            <w:tcW w:w="983" w:type="dxa"/>
          </w:tcPr>
          <w:p w14:paraId="7FADFF9C" w14:textId="77777777" w:rsidR="00D07587" w:rsidRDefault="00D07587" w:rsidP="00B26956">
            <w:pPr>
              <w:pStyle w:val="pStyle"/>
            </w:pPr>
          </w:p>
        </w:tc>
      </w:tr>
      <w:tr w:rsidR="00D07587" w14:paraId="513B02C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535D3BEE" w14:textId="77777777" w:rsidR="00D07587" w:rsidRDefault="00D07587" w:rsidP="00B26956"/>
        </w:tc>
        <w:tc>
          <w:tcPr>
            <w:tcW w:w="504" w:type="dxa"/>
            <w:vMerge/>
          </w:tcPr>
          <w:p w14:paraId="3AD10D27" w14:textId="77777777" w:rsidR="00D07587" w:rsidRDefault="00D07587" w:rsidP="00B26956"/>
        </w:tc>
        <w:tc>
          <w:tcPr>
            <w:tcW w:w="1048" w:type="dxa"/>
            <w:vMerge/>
          </w:tcPr>
          <w:p w14:paraId="00F25608" w14:textId="77777777" w:rsidR="00D07587" w:rsidRDefault="00D07587" w:rsidP="00B26956"/>
        </w:tc>
        <w:tc>
          <w:tcPr>
            <w:tcW w:w="1065" w:type="dxa"/>
          </w:tcPr>
          <w:p w14:paraId="6BDB219B" w14:textId="77777777" w:rsidR="00D07587" w:rsidRDefault="00D07587" w:rsidP="00B26956">
            <w:pPr>
              <w:pStyle w:val="pStyle"/>
            </w:pPr>
            <w:r>
              <w:rPr>
                <w:rStyle w:val="rStyle"/>
              </w:rPr>
              <w:t xml:space="preserve">Porcentaje de so licitudes </w:t>
            </w:r>
            <w:proofErr w:type="gramStart"/>
            <w:r>
              <w:rPr>
                <w:rStyle w:val="rStyle"/>
              </w:rPr>
              <w:t>de  seguros</w:t>
            </w:r>
            <w:proofErr w:type="gramEnd"/>
            <w:r>
              <w:rPr>
                <w:rStyle w:val="rStyle"/>
              </w:rPr>
              <w:t xml:space="preserve"> vehiculares atendidas, para vehículos de la administración pública centralizada.</w:t>
            </w:r>
          </w:p>
        </w:tc>
        <w:tc>
          <w:tcPr>
            <w:tcW w:w="1036" w:type="dxa"/>
          </w:tcPr>
          <w:p w14:paraId="50A53A0F" w14:textId="77777777" w:rsidR="00D07587" w:rsidRDefault="00D07587" w:rsidP="00B26956">
            <w:pPr>
              <w:pStyle w:val="pStyle"/>
            </w:pPr>
            <w:r>
              <w:rPr>
                <w:rStyle w:val="rStyle"/>
              </w:rPr>
              <w:t xml:space="preserve">solicitudes </w:t>
            </w:r>
            <w:proofErr w:type="gramStart"/>
            <w:r>
              <w:rPr>
                <w:rStyle w:val="rStyle"/>
              </w:rPr>
              <w:t>de  seguros</w:t>
            </w:r>
            <w:proofErr w:type="gramEnd"/>
            <w:r>
              <w:rPr>
                <w:rStyle w:val="rStyle"/>
              </w:rPr>
              <w:t xml:space="preserve"> vehiculares atendidas, para vehículos de la administración pública centralizada.</w:t>
            </w:r>
          </w:p>
        </w:tc>
        <w:tc>
          <w:tcPr>
            <w:tcW w:w="1435" w:type="dxa"/>
            <w:gridSpan w:val="2"/>
          </w:tcPr>
          <w:p w14:paraId="6DB1357A" w14:textId="77777777" w:rsidR="00D07587" w:rsidRDefault="00D07587" w:rsidP="00B26956">
            <w:pPr>
              <w:pStyle w:val="pStyle"/>
            </w:pPr>
            <w:r>
              <w:rPr>
                <w:rStyle w:val="rStyle"/>
              </w:rPr>
              <w:t xml:space="preserve">(Número de solicitudes de aseguramiento vehicular atendidas/número de solicitudes de aseguramiento vehicular </w:t>
            </w:r>
            <w:proofErr w:type="gramStart"/>
            <w:r>
              <w:rPr>
                <w:rStyle w:val="rStyle"/>
              </w:rPr>
              <w:t>programadas)*</w:t>
            </w:r>
            <w:proofErr w:type="gramEnd"/>
            <w:r>
              <w:rPr>
                <w:rStyle w:val="rStyle"/>
              </w:rPr>
              <w:t>100</w:t>
            </w:r>
          </w:p>
        </w:tc>
        <w:tc>
          <w:tcPr>
            <w:tcW w:w="1157" w:type="dxa"/>
          </w:tcPr>
          <w:p w14:paraId="425D75F7" w14:textId="77777777" w:rsidR="00D07587" w:rsidRDefault="00D07587" w:rsidP="00B26956">
            <w:pPr>
              <w:pStyle w:val="pStyle"/>
            </w:pPr>
            <w:r>
              <w:rPr>
                <w:rStyle w:val="rStyle"/>
              </w:rPr>
              <w:t>Se refiere a la contratación de los servicios de seguros vehiculares para autos de Gobierno del Estado.</w:t>
            </w:r>
          </w:p>
        </w:tc>
        <w:tc>
          <w:tcPr>
            <w:tcW w:w="781" w:type="dxa"/>
          </w:tcPr>
          <w:p w14:paraId="16836D42" w14:textId="77777777" w:rsidR="00D07587" w:rsidRDefault="00D07587" w:rsidP="00B26956">
            <w:pPr>
              <w:pStyle w:val="pStyle"/>
            </w:pPr>
            <w:r>
              <w:rPr>
                <w:rStyle w:val="rStyle"/>
              </w:rPr>
              <w:t>Gestión-Eficacia-Trimestral</w:t>
            </w:r>
          </w:p>
        </w:tc>
        <w:tc>
          <w:tcPr>
            <w:tcW w:w="723" w:type="dxa"/>
          </w:tcPr>
          <w:p w14:paraId="4B033F5D" w14:textId="77777777" w:rsidR="00D07587" w:rsidRDefault="00D07587" w:rsidP="00B26956">
            <w:pPr>
              <w:pStyle w:val="pStyle"/>
            </w:pPr>
            <w:r>
              <w:rPr>
                <w:rStyle w:val="rStyle"/>
              </w:rPr>
              <w:t>Porcentaje</w:t>
            </w:r>
          </w:p>
        </w:tc>
        <w:tc>
          <w:tcPr>
            <w:tcW w:w="1036" w:type="dxa"/>
          </w:tcPr>
          <w:p w14:paraId="56A2AA13" w14:textId="77777777" w:rsidR="00D07587" w:rsidRDefault="00D07587" w:rsidP="00B26956">
            <w:pPr>
              <w:pStyle w:val="pStyle"/>
            </w:pPr>
            <w:proofErr w:type="gramStart"/>
            <w:r>
              <w:rPr>
                <w:rStyle w:val="rStyle"/>
              </w:rPr>
              <w:t>497  (</w:t>
            </w:r>
            <w:proofErr w:type="gramEnd"/>
            <w:r>
              <w:rPr>
                <w:rStyle w:val="rStyle"/>
              </w:rPr>
              <w:t>Año 2024)</w:t>
            </w:r>
          </w:p>
        </w:tc>
        <w:tc>
          <w:tcPr>
            <w:tcW w:w="1065" w:type="dxa"/>
          </w:tcPr>
          <w:p w14:paraId="39638C32" w14:textId="77777777" w:rsidR="00D07587" w:rsidRDefault="00D07587" w:rsidP="00B26956">
            <w:pPr>
              <w:pStyle w:val="pStyle"/>
            </w:pPr>
            <w:r>
              <w:rPr>
                <w:rStyle w:val="rStyle"/>
              </w:rPr>
              <w:t xml:space="preserve">100.00% - Atender el 100% de las solicitudes de las dependencias del Poder Ejecutivo en trámites de </w:t>
            </w:r>
            <w:proofErr w:type="gramStart"/>
            <w:r>
              <w:rPr>
                <w:rStyle w:val="rStyle"/>
              </w:rPr>
              <w:t>308  seguros</w:t>
            </w:r>
            <w:proofErr w:type="gramEnd"/>
            <w:r>
              <w:rPr>
                <w:rStyle w:val="rStyle"/>
              </w:rPr>
              <w:t xml:space="preserve"> vehiculares.</w:t>
            </w:r>
          </w:p>
        </w:tc>
        <w:tc>
          <w:tcPr>
            <w:tcW w:w="775" w:type="dxa"/>
          </w:tcPr>
          <w:p w14:paraId="3B062638" w14:textId="77777777" w:rsidR="00D07587" w:rsidRDefault="00D07587" w:rsidP="00B26956">
            <w:pPr>
              <w:pStyle w:val="pStyle"/>
            </w:pPr>
            <w:r>
              <w:rPr>
                <w:rStyle w:val="rStyle"/>
              </w:rPr>
              <w:t>Ascendente</w:t>
            </w:r>
          </w:p>
        </w:tc>
        <w:tc>
          <w:tcPr>
            <w:tcW w:w="983" w:type="dxa"/>
          </w:tcPr>
          <w:p w14:paraId="75F4F3D4" w14:textId="77777777" w:rsidR="00D07587" w:rsidRDefault="00D07587" w:rsidP="00B26956">
            <w:pPr>
              <w:pStyle w:val="pStyle"/>
            </w:pPr>
          </w:p>
        </w:tc>
      </w:tr>
      <w:tr w:rsidR="00D07587" w14:paraId="4E9CF26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5FE66262" w14:textId="77777777" w:rsidR="00D07587" w:rsidRDefault="00D07587" w:rsidP="00B26956"/>
        </w:tc>
        <w:tc>
          <w:tcPr>
            <w:tcW w:w="504" w:type="dxa"/>
            <w:vMerge/>
          </w:tcPr>
          <w:p w14:paraId="24593E7E" w14:textId="77777777" w:rsidR="00D07587" w:rsidRDefault="00D07587" w:rsidP="00B26956"/>
        </w:tc>
        <w:tc>
          <w:tcPr>
            <w:tcW w:w="1048" w:type="dxa"/>
            <w:vMerge/>
          </w:tcPr>
          <w:p w14:paraId="0EBF290A" w14:textId="77777777" w:rsidR="00D07587" w:rsidRDefault="00D07587" w:rsidP="00B26956"/>
        </w:tc>
        <w:tc>
          <w:tcPr>
            <w:tcW w:w="1065" w:type="dxa"/>
          </w:tcPr>
          <w:p w14:paraId="56962020" w14:textId="77777777" w:rsidR="00D07587" w:rsidRDefault="00D07587" w:rsidP="00B26956">
            <w:pPr>
              <w:pStyle w:val="pStyle"/>
            </w:pPr>
            <w:r>
              <w:rPr>
                <w:rStyle w:val="rStyle"/>
              </w:rPr>
              <w:t xml:space="preserve">Porcentaje de </w:t>
            </w:r>
            <w:r>
              <w:rPr>
                <w:rStyle w:val="rStyle"/>
              </w:rPr>
              <w:lastRenderedPageBreak/>
              <w:t>solicitudes de las dependencias atendidas con la contratación y pago del suministro de energía eléctrica.</w:t>
            </w:r>
          </w:p>
        </w:tc>
        <w:tc>
          <w:tcPr>
            <w:tcW w:w="1036" w:type="dxa"/>
          </w:tcPr>
          <w:p w14:paraId="585B4E01" w14:textId="77777777" w:rsidR="00D07587" w:rsidRDefault="00D07587" w:rsidP="00B26956">
            <w:pPr>
              <w:pStyle w:val="pStyle"/>
            </w:pPr>
            <w:r>
              <w:rPr>
                <w:rStyle w:val="rStyle"/>
              </w:rPr>
              <w:lastRenderedPageBreak/>
              <w:t xml:space="preserve">Solicitudes atendidas </w:t>
            </w:r>
            <w:r>
              <w:rPr>
                <w:rStyle w:val="rStyle"/>
              </w:rPr>
              <w:lastRenderedPageBreak/>
              <w:t>respecto de la necesidad de las dependencias del Poder Ejecutivo para recibir energía eléctrica</w:t>
            </w:r>
          </w:p>
        </w:tc>
        <w:tc>
          <w:tcPr>
            <w:tcW w:w="1435" w:type="dxa"/>
            <w:gridSpan w:val="2"/>
          </w:tcPr>
          <w:p w14:paraId="41CC6929" w14:textId="77777777" w:rsidR="00D07587" w:rsidRDefault="00D07587" w:rsidP="00B26956">
            <w:pPr>
              <w:pStyle w:val="pStyle"/>
            </w:pPr>
            <w:r>
              <w:rPr>
                <w:rStyle w:val="rStyle"/>
              </w:rPr>
              <w:lastRenderedPageBreak/>
              <w:t xml:space="preserve">(Número de solicitudes para </w:t>
            </w:r>
            <w:r>
              <w:rPr>
                <w:rStyle w:val="rStyle"/>
              </w:rPr>
              <w:lastRenderedPageBreak/>
              <w:t>contratación y pago de energía eléctrica atendidas/número de solicitudes para contratación y pago de energía eléctrica efectuadas) *100</w:t>
            </w:r>
          </w:p>
        </w:tc>
        <w:tc>
          <w:tcPr>
            <w:tcW w:w="1157" w:type="dxa"/>
          </w:tcPr>
          <w:p w14:paraId="59EB19D7" w14:textId="77777777" w:rsidR="00D07587" w:rsidRDefault="00D07587" w:rsidP="00B26956">
            <w:pPr>
              <w:pStyle w:val="pStyle"/>
            </w:pPr>
            <w:r>
              <w:rPr>
                <w:rStyle w:val="rStyle"/>
              </w:rPr>
              <w:lastRenderedPageBreak/>
              <w:t xml:space="preserve">Se refiere al pago de </w:t>
            </w:r>
            <w:r>
              <w:rPr>
                <w:rStyle w:val="rStyle"/>
              </w:rPr>
              <w:lastRenderedPageBreak/>
              <w:t>servicios de energía eléctrica para las oficinas de la administración pública centralizada</w:t>
            </w:r>
          </w:p>
        </w:tc>
        <w:tc>
          <w:tcPr>
            <w:tcW w:w="781" w:type="dxa"/>
          </w:tcPr>
          <w:p w14:paraId="2B4B460B" w14:textId="77777777" w:rsidR="00D07587" w:rsidRDefault="00D07587" w:rsidP="00B26956">
            <w:pPr>
              <w:pStyle w:val="pStyle"/>
            </w:pPr>
            <w:r>
              <w:rPr>
                <w:rStyle w:val="rStyle"/>
              </w:rPr>
              <w:lastRenderedPageBreak/>
              <w:t>Gestión-Eficacia-</w:t>
            </w:r>
            <w:r>
              <w:rPr>
                <w:rStyle w:val="rStyle"/>
              </w:rPr>
              <w:lastRenderedPageBreak/>
              <w:t>Trimestral</w:t>
            </w:r>
          </w:p>
        </w:tc>
        <w:tc>
          <w:tcPr>
            <w:tcW w:w="723" w:type="dxa"/>
          </w:tcPr>
          <w:p w14:paraId="01CACDEB" w14:textId="77777777" w:rsidR="00D07587" w:rsidRDefault="00D07587" w:rsidP="00B26956">
            <w:pPr>
              <w:pStyle w:val="pStyle"/>
            </w:pPr>
            <w:r>
              <w:rPr>
                <w:rStyle w:val="rStyle"/>
              </w:rPr>
              <w:lastRenderedPageBreak/>
              <w:t>Porcentaje</w:t>
            </w:r>
          </w:p>
        </w:tc>
        <w:tc>
          <w:tcPr>
            <w:tcW w:w="1036" w:type="dxa"/>
          </w:tcPr>
          <w:p w14:paraId="5C4A7381" w14:textId="77777777" w:rsidR="00D07587" w:rsidRDefault="00D07587" w:rsidP="00B26956">
            <w:pPr>
              <w:pStyle w:val="pStyle"/>
            </w:pPr>
            <w:r>
              <w:rPr>
                <w:rStyle w:val="rStyle"/>
              </w:rPr>
              <w:t xml:space="preserve">490 solicitudes </w:t>
            </w:r>
            <w:r>
              <w:rPr>
                <w:rStyle w:val="rStyle"/>
              </w:rPr>
              <w:lastRenderedPageBreak/>
              <w:t>de pago de servicio de energía eléctrica (18 dependencias solicitando pago bimestral) (Año 2022)</w:t>
            </w:r>
          </w:p>
        </w:tc>
        <w:tc>
          <w:tcPr>
            <w:tcW w:w="1065" w:type="dxa"/>
          </w:tcPr>
          <w:p w14:paraId="2F3E127A" w14:textId="77777777" w:rsidR="00D07587" w:rsidRDefault="00D07587" w:rsidP="00B26956">
            <w:pPr>
              <w:pStyle w:val="pStyle"/>
            </w:pPr>
            <w:r>
              <w:rPr>
                <w:rStyle w:val="rStyle"/>
              </w:rPr>
              <w:lastRenderedPageBreak/>
              <w:t xml:space="preserve">100.00% - Atender el </w:t>
            </w:r>
            <w:r>
              <w:rPr>
                <w:rStyle w:val="rStyle"/>
              </w:rPr>
              <w:lastRenderedPageBreak/>
              <w:t xml:space="preserve">100% de las 541 solicitudes de pagos de energía eléctrica </w:t>
            </w:r>
            <w:proofErr w:type="gramStart"/>
            <w:r>
              <w:rPr>
                <w:rStyle w:val="rStyle"/>
              </w:rPr>
              <w:t>de  las</w:t>
            </w:r>
            <w:proofErr w:type="gramEnd"/>
            <w:r>
              <w:rPr>
                <w:rStyle w:val="rStyle"/>
              </w:rPr>
              <w:t xml:space="preserve"> dependencias de la administración pública centralizada</w:t>
            </w:r>
          </w:p>
        </w:tc>
        <w:tc>
          <w:tcPr>
            <w:tcW w:w="775" w:type="dxa"/>
          </w:tcPr>
          <w:p w14:paraId="7B57B167" w14:textId="77777777" w:rsidR="00D07587" w:rsidRDefault="00D07587" w:rsidP="00B26956">
            <w:pPr>
              <w:pStyle w:val="pStyle"/>
            </w:pPr>
            <w:r>
              <w:rPr>
                <w:rStyle w:val="rStyle"/>
              </w:rPr>
              <w:lastRenderedPageBreak/>
              <w:t>Ascendente</w:t>
            </w:r>
          </w:p>
        </w:tc>
        <w:tc>
          <w:tcPr>
            <w:tcW w:w="983" w:type="dxa"/>
          </w:tcPr>
          <w:p w14:paraId="6E3DA983" w14:textId="77777777" w:rsidR="00D07587" w:rsidRDefault="00D07587" w:rsidP="00B26956">
            <w:pPr>
              <w:pStyle w:val="pStyle"/>
            </w:pPr>
          </w:p>
        </w:tc>
      </w:tr>
      <w:tr w:rsidR="00D07587" w14:paraId="1EDAEE8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760C8EAB" w14:textId="77777777" w:rsidR="00D07587" w:rsidRDefault="00D07587" w:rsidP="00B26956">
            <w:pPr>
              <w:pStyle w:val="pStyle"/>
            </w:pPr>
            <w:r>
              <w:rPr>
                <w:rStyle w:val="rStyle"/>
              </w:rPr>
              <w:t>Componente</w:t>
            </w:r>
          </w:p>
        </w:tc>
        <w:tc>
          <w:tcPr>
            <w:tcW w:w="504" w:type="dxa"/>
            <w:vMerge w:val="restart"/>
          </w:tcPr>
          <w:p w14:paraId="5ACA1EDF" w14:textId="77777777" w:rsidR="00D07587" w:rsidRDefault="00D07587" w:rsidP="00B26956">
            <w:pPr>
              <w:pStyle w:val="pStyle"/>
            </w:pPr>
            <w:r>
              <w:rPr>
                <w:rStyle w:val="rStyle"/>
              </w:rPr>
              <w:t>C-004</w:t>
            </w:r>
          </w:p>
        </w:tc>
        <w:tc>
          <w:tcPr>
            <w:tcW w:w="1048" w:type="dxa"/>
            <w:vMerge w:val="restart"/>
          </w:tcPr>
          <w:p w14:paraId="170F2875" w14:textId="77777777" w:rsidR="00D07587" w:rsidRDefault="00D07587" w:rsidP="00B26956">
            <w:pPr>
              <w:pStyle w:val="pStyle"/>
            </w:pPr>
            <w:r>
              <w:rPr>
                <w:rStyle w:val="rStyle"/>
              </w:rPr>
              <w:t>Adquisiciones de bienes y servicios de las dependencias del Poder Ejecutivo, mejoradas a través la realización de licitaciones públicas, invitaciones restringidas y tres cotizaciones.</w:t>
            </w:r>
          </w:p>
        </w:tc>
        <w:tc>
          <w:tcPr>
            <w:tcW w:w="1065" w:type="dxa"/>
          </w:tcPr>
          <w:p w14:paraId="3B8FC302" w14:textId="77777777" w:rsidR="00D07587" w:rsidRDefault="00D07587" w:rsidP="00B26956">
            <w:pPr>
              <w:pStyle w:val="pStyle"/>
            </w:pPr>
            <w:r>
              <w:rPr>
                <w:rStyle w:val="rStyle"/>
              </w:rPr>
              <w:t>Porcentaje de adquisiciones realizadas a través de licitaciones públicas, invitaciones restringidas y tres cotizaciones.</w:t>
            </w:r>
          </w:p>
        </w:tc>
        <w:tc>
          <w:tcPr>
            <w:tcW w:w="1036" w:type="dxa"/>
          </w:tcPr>
          <w:p w14:paraId="1538E78A" w14:textId="77777777" w:rsidR="00D07587" w:rsidRDefault="00D07587" w:rsidP="00B26956">
            <w:pPr>
              <w:pStyle w:val="pStyle"/>
            </w:pPr>
            <w:r>
              <w:rPr>
                <w:rStyle w:val="rStyle"/>
              </w:rPr>
              <w:t>Adquisiciones que se realizan mediante la modalidad de la licitación pública, invitaciones restringidas y tres cotizaciones.</w:t>
            </w:r>
          </w:p>
        </w:tc>
        <w:tc>
          <w:tcPr>
            <w:tcW w:w="1435" w:type="dxa"/>
            <w:gridSpan w:val="2"/>
          </w:tcPr>
          <w:p w14:paraId="43175B5F" w14:textId="77777777" w:rsidR="00D07587" w:rsidRDefault="00D07587" w:rsidP="00B26956">
            <w:pPr>
              <w:pStyle w:val="pStyle"/>
            </w:pPr>
            <w:r>
              <w:rPr>
                <w:rStyle w:val="rStyle"/>
              </w:rPr>
              <w:t>(Licitaciones públicas, invitaciones restringidas y tres cotizaciones realizadas / licitaciones públicas invitaciones restringidas y tres cotizaciones, programadas) *100</w:t>
            </w:r>
          </w:p>
        </w:tc>
        <w:tc>
          <w:tcPr>
            <w:tcW w:w="1157" w:type="dxa"/>
          </w:tcPr>
          <w:p w14:paraId="721914DD" w14:textId="77777777" w:rsidR="00D07587" w:rsidRDefault="00D07587" w:rsidP="00B26956">
            <w:pPr>
              <w:pStyle w:val="pStyle"/>
            </w:pPr>
            <w:r>
              <w:rPr>
                <w:rStyle w:val="rStyle"/>
              </w:rPr>
              <w:t>Se refiere al número de licitaciones públicas, invitaciones restringidas y tres cotizaciones, realizados respecto a las programadas.</w:t>
            </w:r>
          </w:p>
        </w:tc>
        <w:tc>
          <w:tcPr>
            <w:tcW w:w="781" w:type="dxa"/>
          </w:tcPr>
          <w:p w14:paraId="47425BD2" w14:textId="77777777" w:rsidR="00D07587" w:rsidRDefault="00D07587" w:rsidP="00B26956">
            <w:pPr>
              <w:pStyle w:val="pStyle"/>
            </w:pPr>
            <w:r>
              <w:rPr>
                <w:rStyle w:val="rStyle"/>
              </w:rPr>
              <w:t>Estratégico-Eficacia-Anual</w:t>
            </w:r>
          </w:p>
        </w:tc>
        <w:tc>
          <w:tcPr>
            <w:tcW w:w="723" w:type="dxa"/>
          </w:tcPr>
          <w:p w14:paraId="57C952BE" w14:textId="77777777" w:rsidR="00D07587" w:rsidRDefault="00D07587" w:rsidP="00B26956">
            <w:pPr>
              <w:pStyle w:val="pStyle"/>
            </w:pPr>
            <w:r>
              <w:rPr>
                <w:rStyle w:val="rStyle"/>
              </w:rPr>
              <w:t>Porcentaje</w:t>
            </w:r>
          </w:p>
        </w:tc>
        <w:tc>
          <w:tcPr>
            <w:tcW w:w="1036" w:type="dxa"/>
          </w:tcPr>
          <w:p w14:paraId="6178197D" w14:textId="77777777" w:rsidR="00D07587" w:rsidRDefault="00D07587" w:rsidP="00B26956">
            <w:pPr>
              <w:pStyle w:val="pStyle"/>
            </w:pPr>
            <w:r>
              <w:rPr>
                <w:rStyle w:val="rStyle"/>
              </w:rPr>
              <w:t>195 procesos de adquisiciones entre licitaciones, invitación restringida y cuadros comparativos. (Año 2024)</w:t>
            </w:r>
          </w:p>
        </w:tc>
        <w:tc>
          <w:tcPr>
            <w:tcW w:w="1065" w:type="dxa"/>
          </w:tcPr>
          <w:p w14:paraId="5776C1C7" w14:textId="77777777" w:rsidR="00D07587" w:rsidRDefault="00D07587" w:rsidP="00B26956">
            <w:pPr>
              <w:pStyle w:val="pStyle"/>
            </w:pPr>
            <w:r>
              <w:rPr>
                <w:rStyle w:val="rStyle"/>
              </w:rPr>
              <w:t>100.00% - Desahogar el 100% de los 195 procesos de adquisiciones solicitados por las dependencias, sean invitaciones restringidas y tres cotizaciones.</w:t>
            </w:r>
          </w:p>
        </w:tc>
        <w:tc>
          <w:tcPr>
            <w:tcW w:w="775" w:type="dxa"/>
          </w:tcPr>
          <w:p w14:paraId="01F4C251" w14:textId="77777777" w:rsidR="00D07587" w:rsidRDefault="00D07587" w:rsidP="00B26956">
            <w:pPr>
              <w:pStyle w:val="pStyle"/>
            </w:pPr>
            <w:r>
              <w:rPr>
                <w:rStyle w:val="rStyle"/>
              </w:rPr>
              <w:t>Ascendente</w:t>
            </w:r>
          </w:p>
        </w:tc>
        <w:tc>
          <w:tcPr>
            <w:tcW w:w="983" w:type="dxa"/>
          </w:tcPr>
          <w:p w14:paraId="25CF5ACB" w14:textId="77777777" w:rsidR="00D07587" w:rsidRDefault="00D07587" w:rsidP="00B26956">
            <w:pPr>
              <w:pStyle w:val="pStyle"/>
            </w:pPr>
          </w:p>
        </w:tc>
      </w:tr>
      <w:tr w:rsidR="00D07587" w14:paraId="3AA9C51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4FFD4DD1" w14:textId="77777777" w:rsidR="00D07587" w:rsidRDefault="00D07587" w:rsidP="00B26956">
            <w:r>
              <w:rPr>
                <w:rStyle w:val="rStyle"/>
              </w:rPr>
              <w:t>Actividad o Proyecto</w:t>
            </w:r>
          </w:p>
        </w:tc>
        <w:tc>
          <w:tcPr>
            <w:tcW w:w="504" w:type="dxa"/>
            <w:vMerge w:val="restart"/>
          </w:tcPr>
          <w:p w14:paraId="439F1B2D" w14:textId="77777777" w:rsidR="00D07587" w:rsidRDefault="00D07587" w:rsidP="00B26956">
            <w:pPr>
              <w:pStyle w:val="pStyle"/>
            </w:pPr>
            <w:r>
              <w:rPr>
                <w:rStyle w:val="rStyle"/>
              </w:rPr>
              <w:t>A-01</w:t>
            </w:r>
          </w:p>
        </w:tc>
        <w:tc>
          <w:tcPr>
            <w:tcW w:w="1048" w:type="dxa"/>
            <w:vMerge w:val="restart"/>
          </w:tcPr>
          <w:p w14:paraId="49E2556E" w14:textId="77777777" w:rsidR="00D07587" w:rsidRDefault="00D07587" w:rsidP="00B26956">
            <w:pPr>
              <w:pStyle w:val="pStyle"/>
            </w:pPr>
            <w:r>
              <w:rPr>
                <w:rStyle w:val="rStyle"/>
              </w:rPr>
              <w:t xml:space="preserve">Adjudicación de bienes y servicios a ponderando los procesos </w:t>
            </w:r>
            <w:r>
              <w:rPr>
                <w:rStyle w:val="rStyle"/>
              </w:rPr>
              <w:lastRenderedPageBreak/>
              <w:t>transparentes que señala la Ley de Adquisiciones, Arrendamientos y Servicios del Sector Público del Estado de Colima, como son licitaciones, invitaciones restringidas y tres cotizaciones.</w:t>
            </w:r>
          </w:p>
        </w:tc>
        <w:tc>
          <w:tcPr>
            <w:tcW w:w="1065" w:type="dxa"/>
          </w:tcPr>
          <w:p w14:paraId="0AF42CC3" w14:textId="77777777" w:rsidR="00D07587" w:rsidRDefault="00D07587" w:rsidP="00B26956">
            <w:pPr>
              <w:pStyle w:val="pStyle"/>
            </w:pPr>
            <w:r>
              <w:rPr>
                <w:rStyle w:val="rStyle"/>
              </w:rPr>
              <w:lastRenderedPageBreak/>
              <w:t xml:space="preserve">Porcentaje de presupuesto adjudicado mediante </w:t>
            </w:r>
            <w:r>
              <w:rPr>
                <w:rStyle w:val="rStyle"/>
              </w:rPr>
              <w:lastRenderedPageBreak/>
              <w:t>licitaciones, invitaciones restringidas y tres cotizaciones.</w:t>
            </w:r>
          </w:p>
        </w:tc>
        <w:tc>
          <w:tcPr>
            <w:tcW w:w="1036" w:type="dxa"/>
          </w:tcPr>
          <w:p w14:paraId="5465F979" w14:textId="77777777" w:rsidR="00D07587" w:rsidRDefault="00D07587" w:rsidP="00B26956">
            <w:pPr>
              <w:pStyle w:val="pStyle"/>
            </w:pPr>
            <w:r>
              <w:rPr>
                <w:rStyle w:val="rStyle"/>
              </w:rPr>
              <w:lastRenderedPageBreak/>
              <w:t xml:space="preserve">Se refiere al monto adjudicado para la contratación </w:t>
            </w:r>
            <w:r>
              <w:rPr>
                <w:rStyle w:val="rStyle"/>
              </w:rPr>
              <w:lastRenderedPageBreak/>
              <w:t>de bienes y/o servicios mediante procedimientos transparentes de contratación como las licitaciones, invitaciones restringidas y tres cotizaciones.</w:t>
            </w:r>
          </w:p>
        </w:tc>
        <w:tc>
          <w:tcPr>
            <w:tcW w:w="1435" w:type="dxa"/>
            <w:gridSpan w:val="2"/>
          </w:tcPr>
          <w:p w14:paraId="67207F7B" w14:textId="77777777" w:rsidR="00D07587" w:rsidRDefault="00D07587" w:rsidP="00B26956">
            <w:pPr>
              <w:pStyle w:val="pStyle"/>
            </w:pPr>
            <w:r>
              <w:rPr>
                <w:rStyle w:val="rStyle"/>
              </w:rPr>
              <w:lastRenderedPageBreak/>
              <w:t xml:space="preserve">(Presupuesto adjudicado a través de licitaciones, invitaciones restringidas y tres </w:t>
            </w:r>
            <w:proofErr w:type="gramStart"/>
            <w:r>
              <w:rPr>
                <w:rStyle w:val="rStyle"/>
              </w:rPr>
              <w:lastRenderedPageBreak/>
              <w:t>cotizaciones./</w:t>
            </w:r>
            <w:proofErr w:type="gramEnd"/>
            <w:r>
              <w:rPr>
                <w:rStyle w:val="rStyle"/>
              </w:rPr>
              <w:t xml:space="preserve"> Presupuesto autorizado para las adquisiciones de bienes y/o servicios) *100</w:t>
            </w:r>
          </w:p>
        </w:tc>
        <w:tc>
          <w:tcPr>
            <w:tcW w:w="1157" w:type="dxa"/>
          </w:tcPr>
          <w:p w14:paraId="64C77A6E" w14:textId="77777777" w:rsidR="00D07587" w:rsidRDefault="00D07587" w:rsidP="00B26956">
            <w:pPr>
              <w:pStyle w:val="pStyle"/>
            </w:pPr>
            <w:r>
              <w:rPr>
                <w:rStyle w:val="rStyle"/>
              </w:rPr>
              <w:lastRenderedPageBreak/>
              <w:t xml:space="preserve">Se refiere a que el presupuesto gastado sea a través de los </w:t>
            </w:r>
            <w:r>
              <w:rPr>
                <w:rStyle w:val="rStyle"/>
              </w:rPr>
              <w:lastRenderedPageBreak/>
              <w:t>procedimientos transparentes de compra.</w:t>
            </w:r>
          </w:p>
        </w:tc>
        <w:tc>
          <w:tcPr>
            <w:tcW w:w="781" w:type="dxa"/>
          </w:tcPr>
          <w:p w14:paraId="53B0CB9D" w14:textId="77777777" w:rsidR="00D07587" w:rsidRDefault="00D07587" w:rsidP="00B26956">
            <w:pPr>
              <w:pStyle w:val="pStyle"/>
            </w:pPr>
            <w:r>
              <w:rPr>
                <w:rStyle w:val="rStyle"/>
              </w:rPr>
              <w:lastRenderedPageBreak/>
              <w:t>Gestión-Eficacia-Trimestral</w:t>
            </w:r>
          </w:p>
        </w:tc>
        <w:tc>
          <w:tcPr>
            <w:tcW w:w="723" w:type="dxa"/>
          </w:tcPr>
          <w:p w14:paraId="40803754" w14:textId="77777777" w:rsidR="00D07587" w:rsidRDefault="00D07587" w:rsidP="00B26956">
            <w:pPr>
              <w:pStyle w:val="pStyle"/>
            </w:pPr>
            <w:r>
              <w:rPr>
                <w:rStyle w:val="rStyle"/>
              </w:rPr>
              <w:t>Porcentaje</w:t>
            </w:r>
          </w:p>
        </w:tc>
        <w:tc>
          <w:tcPr>
            <w:tcW w:w="1036" w:type="dxa"/>
          </w:tcPr>
          <w:p w14:paraId="11D75D92" w14:textId="77777777" w:rsidR="00D07587" w:rsidRDefault="00D07587" w:rsidP="00B26956">
            <w:pPr>
              <w:pStyle w:val="pStyle"/>
            </w:pPr>
            <w:r>
              <w:rPr>
                <w:rStyle w:val="rStyle"/>
              </w:rPr>
              <w:t>No disponible.  (Año 2022)</w:t>
            </w:r>
          </w:p>
        </w:tc>
        <w:tc>
          <w:tcPr>
            <w:tcW w:w="1065" w:type="dxa"/>
          </w:tcPr>
          <w:p w14:paraId="0E2D6B88" w14:textId="77777777" w:rsidR="00D07587" w:rsidRDefault="00D07587" w:rsidP="00B26956">
            <w:pPr>
              <w:pStyle w:val="pStyle"/>
            </w:pPr>
            <w:r>
              <w:rPr>
                <w:rStyle w:val="rStyle"/>
              </w:rPr>
              <w:t xml:space="preserve">55.00% - Adjudicar 55% del presupuesto total para la </w:t>
            </w:r>
            <w:r>
              <w:rPr>
                <w:rStyle w:val="rStyle"/>
              </w:rPr>
              <w:lastRenderedPageBreak/>
              <w:t xml:space="preserve">contratación de bienes y/o servicios, mismo que consiste en $447,069,356.00, (de un total de $806,122,876.00) través </w:t>
            </w:r>
            <w:proofErr w:type="gramStart"/>
            <w:r>
              <w:rPr>
                <w:rStyle w:val="rStyle"/>
              </w:rPr>
              <w:t>de  licitaciones</w:t>
            </w:r>
            <w:proofErr w:type="gramEnd"/>
            <w:r>
              <w:rPr>
                <w:rStyle w:val="rStyle"/>
              </w:rPr>
              <w:t>, invitaciones restringidas y tres cotizaciones.</w:t>
            </w:r>
          </w:p>
        </w:tc>
        <w:tc>
          <w:tcPr>
            <w:tcW w:w="775" w:type="dxa"/>
          </w:tcPr>
          <w:p w14:paraId="7F82EA70" w14:textId="77777777" w:rsidR="00D07587" w:rsidRDefault="00D07587" w:rsidP="00B26956">
            <w:pPr>
              <w:pStyle w:val="pStyle"/>
            </w:pPr>
            <w:r>
              <w:rPr>
                <w:rStyle w:val="rStyle"/>
              </w:rPr>
              <w:lastRenderedPageBreak/>
              <w:t>Ascendente</w:t>
            </w:r>
          </w:p>
        </w:tc>
        <w:tc>
          <w:tcPr>
            <w:tcW w:w="983" w:type="dxa"/>
          </w:tcPr>
          <w:p w14:paraId="5C68C711" w14:textId="77777777" w:rsidR="00D07587" w:rsidRDefault="00D07587" w:rsidP="00B26956">
            <w:pPr>
              <w:pStyle w:val="pStyle"/>
            </w:pPr>
          </w:p>
        </w:tc>
      </w:tr>
      <w:tr w:rsidR="00D07587" w14:paraId="64511BF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1DFB1578" w14:textId="77777777" w:rsidR="00D07587" w:rsidRDefault="00D07587" w:rsidP="00B26956"/>
        </w:tc>
        <w:tc>
          <w:tcPr>
            <w:tcW w:w="504" w:type="dxa"/>
            <w:vMerge w:val="restart"/>
          </w:tcPr>
          <w:p w14:paraId="447357B6" w14:textId="77777777" w:rsidR="00D07587" w:rsidRDefault="00D07587" w:rsidP="00B26956">
            <w:pPr>
              <w:pStyle w:val="pStyle"/>
            </w:pPr>
            <w:r>
              <w:rPr>
                <w:rStyle w:val="rStyle"/>
              </w:rPr>
              <w:t>A-02</w:t>
            </w:r>
          </w:p>
        </w:tc>
        <w:tc>
          <w:tcPr>
            <w:tcW w:w="1048" w:type="dxa"/>
            <w:vMerge w:val="restart"/>
          </w:tcPr>
          <w:p w14:paraId="17F8C706" w14:textId="77777777" w:rsidR="00D07587" w:rsidRDefault="00D07587" w:rsidP="00B26956">
            <w:pPr>
              <w:pStyle w:val="pStyle"/>
            </w:pPr>
            <w:r>
              <w:rPr>
                <w:rStyle w:val="rStyle"/>
              </w:rPr>
              <w:t>Efectuar adjudicaciones de bienes y servicios mediante procesos de compras consolidadas, adjudicando por este proceso al menos el 15% del presupuesto asignado.</w:t>
            </w:r>
          </w:p>
        </w:tc>
        <w:tc>
          <w:tcPr>
            <w:tcW w:w="1065" w:type="dxa"/>
          </w:tcPr>
          <w:p w14:paraId="3DF7E5DB" w14:textId="77777777" w:rsidR="00D07587" w:rsidRDefault="00D07587" w:rsidP="00B26956">
            <w:pPr>
              <w:pStyle w:val="pStyle"/>
            </w:pPr>
            <w:r>
              <w:rPr>
                <w:rStyle w:val="rStyle"/>
              </w:rPr>
              <w:t>Porcentaje de presupuesto adjudicado por medio de procedimientos de compras consolidadas sea de al menos el 15%.</w:t>
            </w:r>
          </w:p>
        </w:tc>
        <w:tc>
          <w:tcPr>
            <w:tcW w:w="1036" w:type="dxa"/>
          </w:tcPr>
          <w:p w14:paraId="6A39D0A2" w14:textId="77777777" w:rsidR="00D07587" w:rsidRDefault="00D07587" w:rsidP="00B26956">
            <w:pPr>
              <w:pStyle w:val="pStyle"/>
            </w:pPr>
            <w:r>
              <w:rPr>
                <w:rStyle w:val="rStyle"/>
              </w:rPr>
              <w:t>El porcentaje de adjudicación de compras consolidadas con respecto al presupuesto asignado para bienes sea de al menos el 15% del presupuesto asignado.</w:t>
            </w:r>
          </w:p>
        </w:tc>
        <w:tc>
          <w:tcPr>
            <w:tcW w:w="1435" w:type="dxa"/>
            <w:gridSpan w:val="2"/>
          </w:tcPr>
          <w:p w14:paraId="4705BB08" w14:textId="77777777" w:rsidR="00D07587" w:rsidRDefault="00D07587" w:rsidP="00B26956">
            <w:pPr>
              <w:pStyle w:val="pStyle"/>
            </w:pPr>
            <w:r>
              <w:rPr>
                <w:rStyle w:val="rStyle"/>
              </w:rPr>
              <w:t xml:space="preserve">(Presupuesto adjudicado a través </w:t>
            </w:r>
            <w:proofErr w:type="gramStart"/>
            <w:r>
              <w:rPr>
                <w:rStyle w:val="rStyle"/>
              </w:rPr>
              <w:t>de  compras</w:t>
            </w:r>
            <w:proofErr w:type="gramEnd"/>
            <w:r>
              <w:rPr>
                <w:rStyle w:val="rStyle"/>
              </w:rPr>
              <w:t xml:space="preserve"> consolidadas/presupuesto total programado para la adjudicación de bienes y/o servicios) *100</w:t>
            </w:r>
          </w:p>
        </w:tc>
        <w:tc>
          <w:tcPr>
            <w:tcW w:w="1157" w:type="dxa"/>
          </w:tcPr>
          <w:p w14:paraId="41E4F620" w14:textId="77777777" w:rsidR="00D07587" w:rsidRDefault="00D07587" w:rsidP="00B26956">
            <w:pPr>
              <w:pStyle w:val="pStyle"/>
            </w:pPr>
            <w:r>
              <w:rPr>
                <w:rStyle w:val="rStyle"/>
              </w:rPr>
              <w:t>Se refiere a las compras que se efectúan a través de procesos de compra consolidada y que éstos sean de al menos el 15% del presupuesto asignado.</w:t>
            </w:r>
          </w:p>
        </w:tc>
        <w:tc>
          <w:tcPr>
            <w:tcW w:w="781" w:type="dxa"/>
          </w:tcPr>
          <w:p w14:paraId="07C309C3" w14:textId="77777777" w:rsidR="00D07587" w:rsidRDefault="00D07587" w:rsidP="00B26956">
            <w:pPr>
              <w:pStyle w:val="pStyle"/>
            </w:pPr>
            <w:r>
              <w:rPr>
                <w:rStyle w:val="rStyle"/>
              </w:rPr>
              <w:t>Gestión-Eficacia-Trimestral</w:t>
            </w:r>
          </w:p>
        </w:tc>
        <w:tc>
          <w:tcPr>
            <w:tcW w:w="723" w:type="dxa"/>
          </w:tcPr>
          <w:p w14:paraId="605A330A" w14:textId="77777777" w:rsidR="00D07587" w:rsidRDefault="00D07587" w:rsidP="00B26956">
            <w:pPr>
              <w:pStyle w:val="pStyle"/>
            </w:pPr>
            <w:r>
              <w:rPr>
                <w:rStyle w:val="rStyle"/>
              </w:rPr>
              <w:t>Porcentaje</w:t>
            </w:r>
          </w:p>
        </w:tc>
        <w:tc>
          <w:tcPr>
            <w:tcW w:w="1036" w:type="dxa"/>
          </w:tcPr>
          <w:p w14:paraId="7F64DF1F" w14:textId="77777777" w:rsidR="00D07587" w:rsidRDefault="00D07587" w:rsidP="00B26956">
            <w:pPr>
              <w:pStyle w:val="pStyle"/>
            </w:pPr>
            <w:r>
              <w:rPr>
                <w:rStyle w:val="rStyle"/>
              </w:rPr>
              <w:t>7,759,657 pesos. (Año 2024)</w:t>
            </w:r>
          </w:p>
        </w:tc>
        <w:tc>
          <w:tcPr>
            <w:tcW w:w="1065" w:type="dxa"/>
          </w:tcPr>
          <w:p w14:paraId="5BD095F5" w14:textId="77777777" w:rsidR="00D07587" w:rsidRDefault="00D07587" w:rsidP="00B26956">
            <w:pPr>
              <w:pStyle w:val="pStyle"/>
            </w:pPr>
            <w:r>
              <w:rPr>
                <w:rStyle w:val="rStyle"/>
              </w:rPr>
              <w:t xml:space="preserve">15.00% - Lograr que el 15% del presupuesto adjudicado para bienes y servicios, sean mediante procesos de compras consolidadas, lo que representa un monto de </w:t>
            </w:r>
            <w:r>
              <w:rPr>
                <w:rStyle w:val="rStyle"/>
              </w:rPr>
              <w:lastRenderedPageBreak/>
              <w:t>$120,918,431.4</w:t>
            </w:r>
          </w:p>
        </w:tc>
        <w:tc>
          <w:tcPr>
            <w:tcW w:w="775" w:type="dxa"/>
          </w:tcPr>
          <w:p w14:paraId="6C15AED8" w14:textId="77777777" w:rsidR="00D07587" w:rsidRDefault="00D07587" w:rsidP="00B26956">
            <w:pPr>
              <w:pStyle w:val="pStyle"/>
            </w:pPr>
            <w:r>
              <w:rPr>
                <w:rStyle w:val="rStyle"/>
              </w:rPr>
              <w:lastRenderedPageBreak/>
              <w:t>Ascendente</w:t>
            </w:r>
          </w:p>
        </w:tc>
        <w:tc>
          <w:tcPr>
            <w:tcW w:w="983" w:type="dxa"/>
          </w:tcPr>
          <w:p w14:paraId="16E18251" w14:textId="77777777" w:rsidR="00D07587" w:rsidRDefault="00D07587" w:rsidP="00B26956">
            <w:pPr>
              <w:pStyle w:val="pStyle"/>
            </w:pPr>
          </w:p>
        </w:tc>
      </w:tr>
      <w:tr w:rsidR="00D07587" w14:paraId="58FF738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16ABAC74" w14:textId="77777777" w:rsidR="00D07587" w:rsidRDefault="00D07587" w:rsidP="00B26956"/>
        </w:tc>
        <w:tc>
          <w:tcPr>
            <w:tcW w:w="504" w:type="dxa"/>
            <w:vMerge w:val="restart"/>
          </w:tcPr>
          <w:p w14:paraId="53039510" w14:textId="77777777" w:rsidR="00D07587" w:rsidRDefault="00D07587" w:rsidP="00B26956">
            <w:pPr>
              <w:pStyle w:val="pStyle"/>
            </w:pPr>
            <w:r>
              <w:rPr>
                <w:rStyle w:val="rStyle"/>
              </w:rPr>
              <w:t>A-03</w:t>
            </w:r>
          </w:p>
        </w:tc>
        <w:tc>
          <w:tcPr>
            <w:tcW w:w="1048" w:type="dxa"/>
            <w:vMerge w:val="restart"/>
          </w:tcPr>
          <w:p w14:paraId="4B7A661F" w14:textId="77777777" w:rsidR="00D07587" w:rsidRDefault="00D07587" w:rsidP="00B26956">
            <w:pPr>
              <w:pStyle w:val="pStyle"/>
            </w:pPr>
            <w:r>
              <w:rPr>
                <w:rStyle w:val="rStyle"/>
              </w:rPr>
              <w:t>Incrementar hasta en un 40% la participación de proveedores locales en procesos de adjudicaciones de bienes y servicios.</w:t>
            </w:r>
          </w:p>
        </w:tc>
        <w:tc>
          <w:tcPr>
            <w:tcW w:w="1065" w:type="dxa"/>
          </w:tcPr>
          <w:p w14:paraId="31AC8EE6" w14:textId="77777777" w:rsidR="00D07587" w:rsidRDefault="00D07587" w:rsidP="00B26956">
            <w:pPr>
              <w:pStyle w:val="pStyle"/>
            </w:pPr>
            <w:r>
              <w:rPr>
                <w:rStyle w:val="rStyle"/>
              </w:rPr>
              <w:t>Tasa de variación de participación de proveedores locales en procesos de adjudicación de bienes y servicios.</w:t>
            </w:r>
          </w:p>
        </w:tc>
        <w:tc>
          <w:tcPr>
            <w:tcW w:w="1036" w:type="dxa"/>
          </w:tcPr>
          <w:p w14:paraId="43F2ED03" w14:textId="77777777" w:rsidR="00D07587" w:rsidRDefault="00D07587" w:rsidP="00B26956">
            <w:pPr>
              <w:pStyle w:val="pStyle"/>
            </w:pPr>
            <w:r>
              <w:rPr>
                <w:rStyle w:val="rStyle"/>
              </w:rPr>
              <w:t>El porcentaje de participación de proveedores locales se incremente hasta en un 40% indica el aumento de los proveedores locales en los procesos de adjudicación de bienes y servicios.</w:t>
            </w:r>
          </w:p>
        </w:tc>
        <w:tc>
          <w:tcPr>
            <w:tcW w:w="1435" w:type="dxa"/>
            <w:gridSpan w:val="2"/>
          </w:tcPr>
          <w:p w14:paraId="597B75AA" w14:textId="77777777" w:rsidR="00D07587" w:rsidRDefault="00D07587" w:rsidP="00B26956">
            <w:pPr>
              <w:pStyle w:val="pStyle"/>
            </w:pPr>
            <w:r>
              <w:rPr>
                <w:rStyle w:val="rStyle"/>
              </w:rPr>
              <w:t>(Número de proveedores locales participantes en el año N/ Numero de proveedores locales participantes en el año N-1)-1 *100</w:t>
            </w:r>
          </w:p>
        </w:tc>
        <w:tc>
          <w:tcPr>
            <w:tcW w:w="1157" w:type="dxa"/>
          </w:tcPr>
          <w:p w14:paraId="705DD1F9" w14:textId="77777777" w:rsidR="00D07587" w:rsidRDefault="00D07587" w:rsidP="00B26956">
            <w:pPr>
              <w:pStyle w:val="pStyle"/>
            </w:pPr>
            <w:r>
              <w:rPr>
                <w:rStyle w:val="rStyle"/>
              </w:rPr>
              <w:t>Se refiere al número de proveedores locales participantes en los procedimientos de contratación pública.</w:t>
            </w:r>
          </w:p>
        </w:tc>
        <w:tc>
          <w:tcPr>
            <w:tcW w:w="781" w:type="dxa"/>
          </w:tcPr>
          <w:p w14:paraId="5A4D27C7" w14:textId="77777777" w:rsidR="00D07587" w:rsidRDefault="00D07587" w:rsidP="00B26956">
            <w:pPr>
              <w:pStyle w:val="pStyle"/>
            </w:pPr>
            <w:r>
              <w:rPr>
                <w:rStyle w:val="rStyle"/>
              </w:rPr>
              <w:t>Gestión-Eficacia-Anual</w:t>
            </w:r>
          </w:p>
        </w:tc>
        <w:tc>
          <w:tcPr>
            <w:tcW w:w="723" w:type="dxa"/>
          </w:tcPr>
          <w:p w14:paraId="5CFBF3E7" w14:textId="77777777" w:rsidR="00D07587" w:rsidRDefault="00D07587" w:rsidP="00B26956">
            <w:pPr>
              <w:pStyle w:val="pStyle"/>
            </w:pPr>
            <w:r>
              <w:rPr>
                <w:rStyle w:val="rStyle"/>
              </w:rPr>
              <w:t>Tasa de Variación</w:t>
            </w:r>
          </w:p>
        </w:tc>
        <w:tc>
          <w:tcPr>
            <w:tcW w:w="1036" w:type="dxa"/>
          </w:tcPr>
          <w:p w14:paraId="48C8D35D" w14:textId="77777777" w:rsidR="00D07587" w:rsidRDefault="00D07587" w:rsidP="00B26956">
            <w:pPr>
              <w:pStyle w:val="pStyle"/>
            </w:pPr>
            <w:r>
              <w:rPr>
                <w:rStyle w:val="rStyle"/>
              </w:rPr>
              <w:t>30 proveedores. (Año 2021)</w:t>
            </w:r>
          </w:p>
        </w:tc>
        <w:tc>
          <w:tcPr>
            <w:tcW w:w="1065" w:type="dxa"/>
          </w:tcPr>
          <w:p w14:paraId="5B616695" w14:textId="77777777" w:rsidR="00D07587" w:rsidRDefault="00D07587" w:rsidP="00B26956">
            <w:pPr>
              <w:pStyle w:val="pStyle"/>
            </w:pPr>
            <w:r>
              <w:rPr>
                <w:rStyle w:val="rStyle"/>
              </w:rPr>
              <w:t>40.00% - Incrementar en un 40% la participación de proveedores locales en procesos de adjudicaciones de bienes y servicios.</w:t>
            </w:r>
          </w:p>
        </w:tc>
        <w:tc>
          <w:tcPr>
            <w:tcW w:w="775" w:type="dxa"/>
          </w:tcPr>
          <w:p w14:paraId="42A94D20" w14:textId="77777777" w:rsidR="00D07587" w:rsidRDefault="00D07587" w:rsidP="00B26956">
            <w:pPr>
              <w:pStyle w:val="pStyle"/>
            </w:pPr>
            <w:r>
              <w:rPr>
                <w:rStyle w:val="rStyle"/>
              </w:rPr>
              <w:t>Ascendente</w:t>
            </w:r>
          </w:p>
        </w:tc>
        <w:tc>
          <w:tcPr>
            <w:tcW w:w="983" w:type="dxa"/>
          </w:tcPr>
          <w:p w14:paraId="7400AD26" w14:textId="77777777" w:rsidR="00D07587" w:rsidRDefault="00D07587" w:rsidP="00B26956">
            <w:pPr>
              <w:pStyle w:val="pStyle"/>
            </w:pPr>
          </w:p>
        </w:tc>
      </w:tr>
      <w:tr w:rsidR="00D07587" w14:paraId="60EEAE5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5B00E607" w14:textId="77777777" w:rsidR="00D07587" w:rsidRDefault="00D07587" w:rsidP="00B26956">
            <w:pPr>
              <w:pStyle w:val="pStyle"/>
            </w:pPr>
            <w:r>
              <w:rPr>
                <w:rStyle w:val="rStyle"/>
              </w:rPr>
              <w:t>Componente</w:t>
            </w:r>
          </w:p>
        </w:tc>
        <w:tc>
          <w:tcPr>
            <w:tcW w:w="504" w:type="dxa"/>
            <w:vMerge w:val="restart"/>
          </w:tcPr>
          <w:p w14:paraId="4C857368" w14:textId="77777777" w:rsidR="00D07587" w:rsidRDefault="00D07587" w:rsidP="00B26956">
            <w:pPr>
              <w:pStyle w:val="pStyle"/>
            </w:pPr>
            <w:r>
              <w:rPr>
                <w:rStyle w:val="rStyle"/>
              </w:rPr>
              <w:t>C-005</w:t>
            </w:r>
          </w:p>
        </w:tc>
        <w:tc>
          <w:tcPr>
            <w:tcW w:w="1048" w:type="dxa"/>
            <w:vMerge w:val="restart"/>
          </w:tcPr>
          <w:p w14:paraId="36A946F5" w14:textId="77777777" w:rsidR="00D07587" w:rsidRDefault="00D07587" w:rsidP="00B26956">
            <w:pPr>
              <w:pStyle w:val="pStyle"/>
            </w:pPr>
            <w:r>
              <w:rPr>
                <w:rStyle w:val="rStyle"/>
              </w:rPr>
              <w:t>Enfoque de eficacia y calidad en la Administración Pública Estatal implementado.</w:t>
            </w:r>
          </w:p>
        </w:tc>
        <w:tc>
          <w:tcPr>
            <w:tcW w:w="1065" w:type="dxa"/>
          </w:tcPr>
          <w:p w14:paraId="1713E73E" w14:textId="77777777" w:rsidR="00D07587" w:rsidRDefault="00D07587" w:rsidP="00B26956">
            <w:pPr>
              <w:pStyle w:val="pStyle"/>
            </w:pPr>
            <w:r>
              <w:rPr>
                <w:rStyle w:val="rStyle"/>
              </w:rPr>
              <w:t>Porcentaje de dependencias que reactivaron el Sistema de Calidad en Procesos.</w:t>
            </w:r>
          </w:p>
        </w:tc>
        <w:tc>
          <w:tcPr>
            <w:tcW w:w="1036" w:type="dxa"/>
          </w:tcPr>
          <w:p w14:paraId="719AFEE0" w14:textId="77777777" w:rsidR="00D07587" w:rsidRDefault="00D07587" w:rsidP="00B26956">
            <w:pPr>
              <w:pStyle w:val="pStyle"/>
            </w:pPr>
            <w:r>
              <w:rPr>
                <w:rStyle w:val="rStyle"/>
              </w:rPr>
              <w:t>Dependencias de la administración pública estatal que han reactivado el Sistema de Calidad en Procesos.</w:t>
            </w:r>
          </w:p>
        </w:tc>
        <w:tc>
          <w:tcPr>
            <w:tcW w:w="1435" w:type="dxa"/>
            <w:gridSpan w:val="2"/>
          </w:tcPr>
          <w:p w14:paraId="6230D0E8" w14:textId="77777777" w:rsidR="00D07587" w:rsidRDefault="00D07587" w:rsidP="00B26956">
            <w:pPr>
              <w:pStyle w:val="pStyle"/>
            </w:pPr>
            <w:r>
              <w:rPr>
                <w:rStyle w:val="rStyle"/>
              </w:rPr>
              <w:t>(Número de dependencias que reactivaron el sistema de calidad en procesos/ número de dependencias de la administración pública centralizada) *100</w:t>
            </w:r>
          </w:p>
        </w:tc>
        <w:tc>
          <w:tcPr>
            <w:tcW w:w="1157" w:type="dxa"/>
          </w:tcPr>
          <w:p w14:paraId="05CB461A" w14:textId="77777777" w:rsidR="00D07587" w:rsidRDefault="00D07587" w:rsidP="00B26956">
            <w:pPr>
              <w:pStyle w:val="pStyle"/>
            </w:pPr>
            <w:r>
              <w:rPr>
                <w:rStyle w:val="rStyle"/>
              </w:rPr>
              <w:t>Se refiere a las dependencias de la administración pública centralizase que reactivaron sus procesos de calidad.</w:t>
            </w:r>
          </w:p>
        </w:tc>
        <w:tc>
          <w:tcPr>
            <w:tcW w:w="781" w:type="dxa"/>
          </w:tcPr>
          <w:p w14:paraId="624D038C" w14:textId="77777777" w:rsidR="00D07587" w:rsidRDefault="00D07587" w:rsidP="00B26956">
            <w:pPr>
              <w:pStyle w:val="pStyle"/>
            </w:pPr>
            <w:r>
              <w:rPr>
                <w:rStyle w:val="rStyle"/>
              </w:rPr>
              <w:t>Gestión-Eficacia-Semestral</w:t>
            </w:r>
          </w:p>
        </w:tc>
        <w:tc>
          <w:tcPr>
            <w:tcW w:w="723" w:type="dxa"/>
          </w:tcPr>
          <w:p w14:paraId="3F8E033A" w14:textId="77777777" w:rsidR="00D07587" w:rsidRDefault="00D07587" w:rsidP="00B26956">
            <w:pPr>
              <w:pStyle w:val="pStyle"/>
            </w:pPr>
            <w:r>
              <w:rPr>
                <w:rStyle w:val="rStyle"/>
              </w:rPr>
              <w:t>Porcentaje</w:t>
            </w:r>
          </w:p>
        </w:tc>
        <w:tc>
          <w:tcPr>
            <w:tcW w:w="1036" w:type="dxa"/>
          </w:tcPr>
          <w:p w14:paraId="461E9B17" w14:textId="77777777" w:rsidR="00D07587" w:rsidRDefault="00D07587" w:rsidP="00B26956">
            <w:pPr>
              <w:pStyle w:val="pStyle"/>
            </w:pPr>
            <w:r>
              <w:rPr>
                <w:rStyle w:val="rStyle"/>
              </w:rPr>
              <w:t>0 dependencias. (Año 2024)</w:t>
            </w:r>
          </w:p>
        </w:tc>
        <w:tc>
          <w:tcPr>
            <w:tcW w:w="1065" w:type="dxa"/>
          </w:tcPr>
          <w:p w14:paraId="1F30A516" w14:textId="77777777" w:rsidR="00D07587" w:rsidRDefault="00D07587" w:rsidP="00B26956">
            <w:pPr>
              <w:pStyle w:val="pStyle"/>
            </w:pPr>
            <w:r>
              <w:rPr>
                <w:rStyle w:val="rStyle"/>
              </w:rPr>
              <w:t>100.00% - Lograr que las 18 dependencias de la administración pública centralizada reactiven el sistema de calidad de procesos.</w:t>
            </w:r>
          </w:p>
        </w:tc>
        <w:tc>
          <w:tcPr>
            <w:tcW w:w="775" w:type="dxa"/>
          </w:tcPr>
          <w:p w14:paraId="283A0DC4" w14:textId="77777777" w:rsidR="00D07587" w:rsidRDefault="00D07587" w:rsidP="00B26956">
            <w:pPr>
              <w:pStyle w:val="pStyle"/>
            </w:pPr>
            <w:r>
              <w:rPr>
                <w:rStyle w:val="rStyle"/>
              </w:rPr>
              <w:t>Ascendente</w:t>
            </w:r>
          </w:p>
        </w:tc>
        <w:tc>
          <w:tcPr>
            <w:tcW w:w="983" w:type="dxa"/>
          </w:tcPr>
          <w:p w14:paraId="562EEAB3" w14:textId="77777777" w:rsidR="00D07587" w:rsidRDefault="00D07587" w:rsidP="00B26956">
            <w:pPr>
              <w:pStyle w:val="pStyle"/>
            </w:pPr>
          </w:p>
        </w:tc>
      </w:tr>
      <w:tr w:rsidR="00D07587" w14:paraId="57FCAAF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3FA32D3A" w14:textId="77777777" w:rsidR="00D07587" w:rsidRDefault="00D07587" w:rsidP="00B26956">
            <w:r>
              <w:rPr>
                <w:rStyle w:val="rStyle"/>
              </w:rPr>
              <w:lastRenderedPageBreak/>
              <w:t>Actividad o Proyecto</w:t>
            </w:r>
          </w:p>
        </w:tc>
        <w:tc>
          <w:tcPr>
            <w:tcW w:w="504" w:type="dxa"/>
            <w:vMerge w:val="restart"/>
          </w:tcPr>
          <w:p w14:paraId="720AD9F1" w14:textId="77777777" w:rsidR="00D07587" w:rsidRDefault="00D07587" w:rsidP="00B26956">
            <w:pPr>
              <w:pStyle w:val="pStyle"/>
            </w:pPr>
            <w:r>
              <w:rPr>
                <w:rStyle w:val="rStyle"/>
              </w:rPr>
              <w:t>A-01</w:t>
            </w:r>
          </w:p>
        </w:tc>
        <w:tc>
          <w:tcPr>
            <w:tcW w:w="1048" w:type="dxa"/>
            <w:vMerge w:val="restart"/>
          </w:tcPr>
          <w:p w14:paraId="2557E485" w14:textId="77777777" w:rsidR="00D07587" w:rsidRDefault="00D07587" w:rsidP="00B26956">
            <w:pPr>
              <w:pStyle w:val="pStyle"/>
            </w:pPr>
            <w:r>
              <w:rPr>
                <w:rStyle w:val="rStyle"/>
              </w:rPr>
              <w:t>Capacitación del personal de la administración pública centralizada, en temáticas las competencias de Inducción al Servicio Público, Administración Pública, Calidad en el Servicio e Igualdad, Inclusión y No Discriminación con enfoque en Derechos Humanos.</w:t>
            </w:r>
          </w:p>
        </w:tc>
        <w:tc>
          <w:tcPr>
            <w:tcW w:w="1065" w:type="dxa"/>
          </w:tcPr>
          <w:p w14:paraId="37E6806F" w14:textId="77777777" w:rsidR="00D07587" w:rsidRDefault="00D07587" w:rsidP="00B26956">
            <w:pPr>
              <w:pStyle w:val="pStyle"/>
            </w:pPr>
            <w:r>
              <w:rPr>
                <w:rStyle w:val="rStyle"/>
              </w:rPr>
              <w:t>Porcentaje de instructores internos formados para impartir temáticas que ofrecerá la Escuela de Buen Gobierno.</w:t>
            </w:r>
          </w:p>
        </w:tc>
        <w:tc>
          <w:tcPr>
            <w:tcW w:w="1036" w:type="dxa"/>
          </w:tcPr>
          <w:p w14:paraId="20D9EC0E" w14:textId="77777777" w:rsidR="00D07587" w:rsidRDefault="00D07587" w:rsidP="00B26956">
            <w:pPr>
              <w:pStyle w:val="pStyle"/>
            </w:pPr>
            <w:r>
              <w:rPr>
                <w:rStyle w:val="rStyle"/>
              </w:rPr>
              <w:t>Instructores internos formados para la impartición de las temáticas de Escuela de Buen Gobierno.</w:t>
            </w:r>
          </w:p>
        </w:tc>
        <w:tc>
          <w:tcPr>
            <w:tcW w:w="1435" w:type="dxa"/>
            <w:gridSpan w:val="2"/>
          </w:tcPr>
          <w:p w14:paraId="6341A4BC" w14:textId="77777777" w:rsidR="00D07587" w:rsidRDefault="00D07587" w:rsidP="00B26956">
            <w:pPr>
              <w:pStyle w:val="pStyle"/>
            </w:pPr>
            <w:r>
              <w:rPr>
                <w:rStyle w:val="rStyle"/>
              </w:rPr>
              <w:t xml:space="preserve">(Número de Instructores internos formados/número de Instructores internos </w:t>
            </w:r>
            <w:proofErr w:type="gramStart"/>
            <w:r>
              <w:rPr>
                <w:rStyle w:val="rStyle"/>
              </w:rPr>
              <w:t>programados)*</w:t>
            </w:r>
            <w:proofErr w:type="gramEnd"/>
            <w:r>
              <w:rPr>
                <w:rStyle w:val="rStyle"/>
              </w:rPr>
              <w:t>100</w:t>
            </w:r>
          </w:p>
        </w:tc>
        <w:tc>
          <w:tcPr>
            <w:tcW w:w="1157" w:type="dxa"/>
          </w:tcPr>
          <w:p w14:paraId="68599D5B" w14:textId="77777777" w:rsidR="00D07587" w:rsidRDefault="00D07587" w:rsidP="00B26956">
            <w:pPr>
              <w:pStyle w:val="pStyle"/>
            </w:pPr>
            <w:r>
              <w:rPr>
                <w:rStyle w:val="rStyle"/>
              </w:rPr>
              <w:t>Se refiere al número de instructores internos con que se cuenta para la capacitación de temáticas de Escuela de Buen Gobierno.</w:t>
            </w:r>
          </w:p>
        </w:tc>
        <w:tc>
          <w:tcPr>
            <w:tcW w:w="781" w:type="dxa"/>
          </w:tcPr>
          <w:p w14:paraId="50F69CD3" w14:textId="77777777" w:rsidR="00D07587" w:rsidRDefault="00D07587" w:rsidP="00B26956">
            <w:pPr>
              <w:pStyle w:val="pStyle"/>
            </w:pPr>
            <w:r>
              <w:rPr>
                <w:rStyle w:val="rStyle"/>
              </w:rPr>
              <w:t>Gestión-Eficacia-Trimestral</w:t>
            </w:r>
          </w:p>
        </w:tc>
        <w:tc>
          <w:tcPr>
            <w:tcW w:w="723" w:type="dxa"/>
          </w:tcPr>
          <w:p w14:paraId="1FEB32A8" w14:textId="77777777" w:rsidR="00D07587" w:rsidRDefault="00D07587" w:rsidP="00B26956">
            <w:pPr>
              <w:pStyle w:val="pStyle"/>
            </w:pPr>
            <w:r>
              <w:rPr>
                <w:rStyle w:val="rStyle"/>
              </w:rPr>
              <w:t>Porcentaje</w:t>
            </w:r>
          </w:p>
        </w:tc>
        <w:tc>
          <w:tcPr>
            <w:tcW w:w="1036" w:type="dxa"/>
          </w:tcPr>
          <w:p w14:paraId="1D030F01" w14:textId="77777777" w:rsidR="00D07587" w:rsidRDefault="00D07587" w:rsidP="00B26956">
            <w:pPr>
              <w:pStyle w:val="pStyle"/>
            </w:pPr>
            <w:r>
              <w:rPr>
                <w:rStyle w:val="rStyle"/>
              </w:rPr>
              <w:t>18 instructores. (Año 2024)</w:t>
            </w:r>
          </w:p>
        </w:tc>
        <w:tc>
          <w:tcPr>
            <w:tcW w:w="1065" w:type="dxa"/>
          </w:tcPr>
          <w:p w14:paraId="19636724" w14:textId="77777777" w:rsidR="00D07587" w:rsidRDefault="00D07587" w:rsidP="00B26956">
            <w:pPr>
              <w:pStyle w:val="pStyle"/>
            </w:pPr>
            <w:r>
              <w:rPr>
                <w:rStyle w:val="rStyle"/>
              </w:rPr>
              <w:t>100.00% - Mantener la cartera de al menos 20 instructores internos para la impartición de las temáticas que ofrecerá la Escuela de Buen Gobierno.</w:t>
            </w:r>
          </w:p>
        </w:tc>
        <w:tc>
          <w:tcPr>
            <w:tcW w:w="775" w:type="dxa"/>
          </w:tcPr>
          <w:p w14:paraId="15789863" w14:textId="77777777" w:rsidR="00D07587" w:rsidRDefault="00D07587" w:rsidP="00B26956">
            <w:pPr>
              <w:pStyle w:val="pStyle"/>
            </w:pPr>
            <w:r>
              <w:rPr>
                <w:rStyle w:val="rStyle"/>
              </w:rPr>
              <w:t>Ascendente</w:t>
            </w:r>
          </w:p>
        </w:tc>
        <w:tc>
          <w:tcPr>
            <w:tcW w:w="983" w:type="dxa"/>
          </w:tcPr>
          <w:p w14:paraId="4E7ACC4E" w14:textId="77777777" w:rsidR="00D07587" w:rsidRDefault="00D07587" w:rsidP="00B26956">
            <w:pPr>
              <w:pStyle w:val="pStyle"/>
            </w:pPr>
          </w:p>
        </w:tc>
      </w:tr>
      <w:tr w:rsidR="00D07587" w14:paraId="78C2C95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1337D5BF" w14:textId="77777777" w:rsidR="00D07587" w:rsidRDefault="00D07587" w:rsidP="00B26956"/>
        </w:tc>
        <w:tc>
          <w:tcPr>
            <w:tcW w:w="504" w:type="dxa"/>
            <w:vMerge/>
          </w:tcPr>
          <w:p w14:paraId="600FB835" w14:textId="77777777" w:rsidR="00D07587" w:rsidRDefault="00D07587" w:rsidP="00B26956"/>
        </w:tc>
        <w:tc>
          <w:tcPr>
            <w:tcW w:w="1048" w:type="dxa"/>
            <w:vMerge/>
          </w:tcPr>
          <w:p w14:paraId="561AAF74" w14:textId="77777777" w:rsidR="00D07587" w:rsidRDefault="00D07587" w:rsidP="00B26956"/>
        </w:tc>
        <w:tc>
          <w:tcPr>
            <w:tcW w:w="1065" w:type="dxa"/>
          </w:tcPr>
          <w:p w14:paraId="58C9EC0D" w14:textId="77777777" w:rsidR="00D07587" w:rsidRDefault="00D07587" w:rsidP="00B26956">
            <w:pPr>
              <w:pStyle w:val="pStyle"/>
            </w:pPr>
            <w:r>
              <w:rPr>
                <w:rStyle w:val="rStyle"/>
              </w:rPr>
              <w:t xml:space="preserve">Porcentaje de servidores públicos de la administración pública centralizada capacitados en las competencias de Inducción al Servicio Público, Administración Pública, Calidad en el Servicio e Igualdad, Inclusión y </w:t>
            </w:r>
            <w:r>
              <w:rPr>
                <w:rStyle w:val="rStyle"/>
              </w:rPr>
              <w:lastRenderedPageBreak/>
              <w:t>No Discriminación con enfoque en Derechos Humanos.</w:t>
            </w:r>
          </w:p>
        </w:tc>
        <w:tc>
          <w:tcPr>
            <w:tcW w:w="1036" w:type="dxa"/>
          </w:tcPr>
          <w:p w14:paraId="557192AD" w14:textId="77777777" w:rsidR="00D07587" w:rsidRDefault="00D07587" w:rsidP="00B26956">
            <w:pPr>
              <w:pStyle w:val="pStyle"/>
            </w:pPr>
            <w:r>
              <w:rPr>
                <w:rStyle w:val="rStyle"/>
              </w:rPr>
              <w:lastRenderedPageBreak/>
              <w:t xml:space="preserve">Cantidad de servidores públicos capacitados en las competencias de Inducción al Servicio Público, Administración Pública, Calidad en el Servicio e Igualdad, Inclusión y No Discriminación con enfoque en </w:t>
            </w:r>
            <w:r>
              <w:rPr>
                <w:rStyle w:val="rStyle"/>
              </w:rPr>
              <w:lastRenderedPageBreak/>
              <w:t>Derechos Humanos.</w:t>
            </w:r>
          </w:p>
        </w:tc>
        <w:tc>
          <w:tcPr>
            <w:tcW w:w="1435" w:type="dxa"/>
            <w:gridSpan w:val="2"/>
          </w:tcPr>
          <w:p w14:paraId="0114DC88" w14:textId="77777777" w:rsidR="00D07587" w:rsidRDefault="00D07587" w:rsidP="00B26956">
            <w:pPr>
              <w:pStyle w:val="pStyle"/>
            </w:pPr>
            <w:r>
              <w:rPr>
                <w:rStyle w:val="rStyle"/>
              </w:rPr>
              <w:lastRenderedPageBreak/>
              <w:t xml:space="preserve">(Número de servidores públicos capacitados/total de servidores públicos de la administración pública centralizase programados a </w:t>
            </w:r>
            <w:proofErr w:type="gramStart"/>
            <w:r>
              <w:rPr>
                <w:rStyle w:val="rStyle"/>
              </w:rPr>
              <w:t>capacitar )</w:t>
            </w:r>
            <w:proofErr w:type="gramEnd"/>
            <w:r>
              <w:rPr>
                <w:rStyle w:val="rStyle"/>
              </w:rPr>
              <w:t>*100</w:t>
            </w:r>
          </w:p>
        </w:tc>
        <w:tc>
          <w:tcPr>
            <w:tcW w:w="1157" w:type="dxa"/>
          </w:tcPr>
          <w:p w14:paraId="185CED2E" w14:textId="77777777" w:rsidR="00D07587" w:rsidRDefault="00D07587" w:rsidP="00B26956">
            <w:pPr>
              <w:pStyle w:val="pStyle"/>
            </w:pPr>
            <w:r>
              <w:rPr>
                <w:rStyle w:val="rStyle"/>
              </w:rPr>
              <w:t>Se refiere al número de servidores públicos capacitados.</w:t>
            </w:r>
          </w:p>
        </w:tc>
        <w:tc>
          <w:tcPr>
            <w:tcW w:w="781" w:type="dxa"/>
          </w:tcPr>
          <w:p w14:paraId="4003B1CA" w14:textId="77777777" w:rsidR="00D07587" w:rsidRDefault="00D07587" w:rsidP="00B26956">
            <w:pPr>
              <w:pStyle w:val="pStyle"/>
            </w:pPr>
            <w:r>
              <w:rPr>
                <w:rStyle w:val="rStyle"/>
              </w:rPr>
              <w:t>Gestión-Eficacia-Trimestral</w:t>
            </w:r>
          </w:p>
        </w:tc>
        <w:tc>
          <w:tcPr>
            <w:tcW w:w="723" w:type="dxa"/>
          </w:tcPr>
          <w:p w14:paraId="68C85A93" w14:textId="77777777" w:rsidR="00D07587" w:rsidRDefault="00D07587" w:rsidP="00B26956">
            <w:pPr>
              <w:pStyle w:val="pStyle"/>
            </w:pPr>
            <w:r>
              <w:rPr>
                <w:rStyle w:val="rStyle"/>
              </w:rPr>
              <w:t>Porcentaje</w:t>
            </w:r>
          </w:p>
        </w:tc>
        <w:tc>
          <w:tcPr>
            <w:tcW w:w="1036" w:type="dxa"/>
          </w:tcPr>
          <w:p w14:paraId="6947A6CC" w14:textId="77777777" w:rsidR="00D07587" w:rsidRDefault="00D07587" w:rsidP="00B26956">
            <w:pPr>
              <w:pStyle w:val="pStyle"/>
            </w:pPr>
            <w:r>
              <w:rPr>
                <w:rStyle w:val="rStyle"/>
              </w:rPr>
              <w:t>1486 servidores públicos. (Año 2024)</w:t>
            </w:r>
          </w:p>
        </w:tc>
        <w:tc>
          <w:tcPr>
            <w:tcW w:w="1065" w:type="dxa"/>
          </w:tcPr>
          <w:p w14:paraId="7CD6C170" w14:textId="77777777" w:rsidR="00D07587" w:rsidRDefault="00D07587" w:rsidP="00B26956">
            <w:pPr>
              <w:pStyle w:val="pStyle"/>
            </w:pPr>
            <w:r>
              <w:rPr>
                <w:rStyle w:val="rStyle"/>
              </w:rPr>
              <w:t xml:space="preserve">15.00% - Capacitar anualmente al 15% del personal de la administración pública centralizada (525 personas de 3,500), hasta completar el 80% sexenal, del personal de la administración pública en materia de al Servicio </w:t>
            </w:r>
            <w:r>
              <w:rPr>
                <w:rStyle w:val="rStyle"/>
              </w:rPr>
              <w:lastRenderedPageBreak/>
              <w:t>Público, Administración Pública, Calidad en el Servicio e Igualdad, Inclusión y No discriminación con enfoque en Derechos Humanos.</w:t>
            </w:r>
          </w:p>
        </w:tc>
        <w:tc>
          <w:tcPr>
            <w:tcW w:w="775" w:type="dxa"/>
          </w:tcPr>
          <w:p w14:paraId="55C7E404" w14:textId="77777777" w:rsidR="00D07587" w:rsidRDefault="00D07587" w:rsidP="00B26956">
            <w:pPr>
              <w:pStyle w:val="pStyle"/>
            </w:pPr>
            <w:r>
              <w:rPr>
                <w:rStyle w:val="rStyle"/>
              </w:rPr>
              <w:lastRenderedPageBreak/>
              <w:t>Ascendente</w:t>
            </w:r>
          </w:p>
        </w:tc>
        <w:tc>
          <w:tcPr>
            <w:tcW w:w="983" w:type="dxa"/>
          </w:tcPr>
          <w:p w14:paraId="708350E1" w14:textId="77777777" w:rsidR="00D07587" w:rsidRDefault="00D07587" w:rsidP="00B26956">
            <w:pPr>
              <w:pStyle w:val="pStyle"/>
            </w:pPr>
          </w:p>
        </w:tc>
      </w:tr>
      <w:tr w:rsidR="00D07587" w14:paraId="21796A7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63B3D7EA" w14:textId="77777777" w:rsidR="00D07587" w:rsidRDefault="00D07587" w:rsidP="00B26956"/>
        </w:tc>
        <w:tc>
          <w:tcPr>
            <w:tcW w:w="504" w:type="dxa"/>
            <w:vMerge/>
          </w:tcPr>
          <w:p w14:paraId="056F11D7" w14:textId="77777777" w:rsidR="00D07587" w:rsidRDefault="00D07587" w:rsidP="00B26956"/>
        </w:tc>
        <w:tc>
          <w:tcPr>
            <w:tcW w:w="1048" w:type="dxa"/>
            <w:vMerge/>
          </w:tcPr>
          <w:p w14:paraId="110C12D1" w14:textId="77777777" w:rsidR="00D07587" w:rsidRDefault="00D07587" w:rsidP="00B26956"/>
        </w:tc>
        <w:tc>
          <w:tcPr>
            <w:tcW w:w="1065" w:type="dxa"/>
          </w:tcPr>
          <w:p w14:paraId="173A87C3" w14:textId="77777777" w:rsidR="00D07587" w:rsidRDefault="00D07587" w:rsidP="00B26956">
            <w:pPr>
              <w:pStyle w:val="pStyle"/>
            </w:pPr>
            <w:r>
              <w:rPr>
                <w:rStyle w:val="rStyle"/>
              </w:rPr>
              <w:t>Porcentaje de servidores públicos evaluados en su desempeño mediante evaluación sistemática.</w:t>
            </w:r>
          </w:p>
        </w:tc>
        <w:tc>
          <w:tcPr>
            <w:tcW w:w="1036" w:type="dxa"/>
          </w:tcPr>
          <w:p w14:paraId="3B770148" w14:textId="77777777" w:rsidR="00D07587" w:rsidRDefault="00D07587" w:rsidP="00B26956">
            <w:pPr>
              <w:pStyle w:val="pStyle"/>
            </w:pPr>
            <w:r>
              <w:rPr>
                <w:rStyle w:val="rStyle"/>
              </w:rPr>
              <w:t>Cantidad de servidores públicos de la administración pública centralizada evaluados en su desempeño.</w:t>
            </w:r>
          </w:p>
        </w:tc>
        <w:tc>
          <w:tcPr>
            <w:tcW w:w="1435" w:type="dxa"/>
            <w:gridSpan w:val="2"/>
          </w:tcPr>
          <w:p w14:paraId="5F78FEE5" w14:textId="77777777" w:rsidR="00D07587" w:rsidRDefault="00D07587" w:rsidP="00B26956">
            <w:pPr>
              <w:pStyle w:val="pStyle"/>
            </w:pPr>
            <w:r>
              <w:rPr>
                <w:rStyle w:val="rStyle"/>
              </w:rPr>
              <w:t>(Número de servidores públicos evaluados en su desempeño / Servidores públicos adscritos a la APC programados a capacitar) *100</w:t>
            </w:r>
          </w:p>
        </w:tc>
        <w:tc>
          <w:tcPr>
            <w:tcW w:w="1157" w:type="dxa"/>
          </w:tcPr>
          <w:p w14:paraId="3FD78BEE" w14:textId="77777777" w:rsidR="00D07587" w:rsidRDefault="00D07587" w:rsidP="00B26956">
            <w:pPr>
              <w:pStyle w:val="pStyle"/>
            </w:pPr>
            <w:r>
              <w:rPr>
                <w:rStyle w:val="rStyle"/>
              </w:rPr>
              <w:t>Se refiere a los servidores públicos evaluados en su desempeño.</w:t>
            </w:r>
          </w:p>
        </w:tc>
        <w:tc>
          <w:tcPr>
            <w:tcW w:w="781" w:type="dxa"/>
          </w:tcPr>
          <w:p w14:paraId="4B200326" w14:textId="77777777" w:rsidR="00D07587" w:rsidRDefault="00D07587" w:rsidP="00B26956">
            <w:pPr>
              <w:pStyle w:val="pStyle"/>
            </w:pPr>
            <w:r>
              <w:rPr>
                <w:rStyle w:val="rStyle"/>
              </w:rPr>
              <w:t>Gestión-Eficacia-Semestral</w:t>
            </w:r>
          </w:p>
        </w:tc>
        <w:tc>
          <w:tcPr>
            <w:tcW w:w="723" w:type="dxa"/>
          </w:tcPr>
          <w:p w14:paraId="2625B2E8" w14:textId="77777777" w:rsidR="00D07587" w:rsidRDefault="00D07587" w:rsidP="00B26956">
            <w:pPr>
              <w:pStyle w:val="pStyle"/>
            </w:pPr>
            <w:r>
              <w:rPr>
                <w:rStyle w:val="rStyle"/>
              </w:rPr>
              <w:t>Porcentaje</w:t>
            </w:r>
          </w:p>
        </w:tc>
        <w:tc>
          <w:tcPr>
            <w:tcW w:w="1036" w:type="dxa"/>
          </w:tcPr>
          <w:p w14:paraId="0F4D298E" w14:textId="77777777" w:rsidR="00D07587" w:rsidRDefault="00D07587" w:rsidP="00B26956">
            <w:pPr>
              <w:pStyle w:val="pStyle"/>
            </w:pPr>
            <w:r>
              <w:rPr>
                <w:rStyle w:val="rStyle"/>
              </w:rPr>
              <w:t>52 servidores públicos. (Año 2024)</w:t>
            </w:r>
          </w:p>
        </w:tc>
        <w:tc>
          <w:tcPr>
            <w:tcW w:w="1065" w:type="dxa"/>
          </w:tcPr>
          <w:p w14:paraId="1E3FD3B3" w14:textId="77777777" w:rsidR="00D07587" w:rsidRDefault="00D07587" w:rsidP="00B26956">
            <w:pPr>
              <w:pStyle w:val="pStyle"/>
            </w:pPr>
            <w:r>
              <w:rPr>
                <w:rStyle w:val="rStyle"/>
              </w:rPr>
              <w:t xml:space="preserve">15.00% - Evaluar el desempeño del 15% del personal del personal de la administración pública centralizada (525 personas de 3,500) hasta lograr al 2027 la evaluación sistemática del 80% de los servidores públicos </w:t>
            </w:r>
            <w:r>
              <w:rPr>
                <w:rStyle w:val="rStyle"/>
              </w:rPr>
              <w:lastRenderedPageBreak/>
              <w:t>respecto a su desempeño.</w:t>
            </w:r>
          </w:p>
        </w:tc>
        <w:tc>
          <w:tcPr>
            <w:tcW w:w="775" w:type="dxa"/>
          </w:tcPr>
          <w:p w14:paraId="11A94CD4" w14:textId="77777777" w:rsidR="00D07587" w:rsidRDefault="00D07587" w:rsidP="00B26956">
            <w:pPr>
              <w:pStyle w:val="pStyle"/>
            </w:pPr>
            <w:r>
              <w:rPr>
                <w:rStyle w:val="rStyle"/>
              </w:rPr>
              <w:lastRenderedPageBreak/>
              <w:t>Ascendente</w:t>
            </w:r>
          </w:p>
        </w:tc>
        <w:tc>
          <w:tcPr>
            <w:tcW w:w="983" w:type="dxa"/>
          </w:tcPr>
          <w:p w14:paraId="26F5097B" w14:textId="77777777" w:rsidR="00D07587" w:rsidRDefault="00D07587" w:rsidP="00B26956">
            <w:pPr>
              <w:pStyle w:val="pStyle"/>
            </w:pPr>
          </w:p>
        </w:tc>
      </w:tr>
      <w:tr w:rsidR="00D07587" w14:paraId="0BCC6F1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49F5DBE0" w14:textId="77777777" w:rsidR="00D07587" w:rsidRDefault="00D07587" w:rsidP="00B26956"/>
        </w:tc>
        <w:tc>
          <w:tcPr>
            <w:tcW w:w="504" w:type="dxa"/>
            <w:vMerge w:val="restart"/>
          </w:tcPr>
          <w:p w14:paraId="78010440" w14:textId="77777777" w:rsidR="00D07587" w:rsidRDefault="00D07587" w:rsidP="00B26956">
            <w:pPr>
              <w:pStyle w:val="pStyle"/>
            </w:pPr>
            <w:r>
              <w:rPr>
                <w:rStyle w:val="rStyle"/>
              </w:rPr>
              <w:t>A-02</w:t>
            </w:r>
          </w:p>
        </w:tc>
        <w:tc>
          <w:tcPr>
            <w:tcW w:w="1048" w:type="dxa"/>
            <w:vMerge w:val="restart"/>
          </w:tcPr>
          <w:p w14:paraId="5A0D1052" w14:textId="77777777" w:rsidR="00D07587" w:rsidRDefault="00D07587" w:rsidP="00B26956">
            <w:pPr>
              <w:pStyle w:val="pStyle"/>
            </w:pPr>
            <w:r>
              <w:rPr>
                <w:rStyle w:val="rStyle"/>
              </w:rPr>
              <w:t>Elaboración, revisión, validación y actualización de documentos normativos organizacionales de las dependencias centralizadas, entidades paraestatales y órganos administrativos desconcentrados.</w:t>
            </w:r>
          </w:p>
        </w:tc>
        <w:tc>
          <w:tcPr>
            <w:tcW w:w="1065" w:type="dxa"/>
          </w:tcPr>
          <w:p w14:paraId="42380A68" w14:textId="77777777" w:rsidR="00D07587" w:rsidRDefault="00D07587" w:rsidP="00B26956">
            <w:pPr>
              <w:pStyle w:val="pStyle"/>
            </w:pPr>
            <w:r>
              <w:rPr>
                <w:rStyle w:val="rStyle"/>
              </w:rPr>
              <w:t>Porcentaje de organigramas de dependencias centralizadas aprobados.</w:t>
            </w:r>
          </w:p>
        </w:tc>
        <w:tc>
          <w:tcPr>
            <w:tcW w:w="1036" w:type="dxa"/>
          </w:tcPr>
          <w:p w14:paraId="7AF411D7" w14:textId="77777777" w:rsidR="00D07587" w:rsidRDefault="00D07587" w:rsidP="00B26956">
            <w:pPr>
              <w:pStyle w:val="pStyle"/>
            </w:pPr>
            <w:r>
              <w:rPr>
                <w:rStyle w:val="rStyle"/>
              </w:rPr>
              <w:t>Porcentaje de organigramas de dependencias centralizadas aprobados.</w:t>
            </w:r>
          </w:p>
        </w:tc>
        <w:tc>
          <w:tcPr>
            <w:tcW w:w="1435" w:type="dxa"/>
            <w:gridSpan w:val="2"/>
          </w:tcPr>
          <w:p w14:paraId="005D720D" w14:textId="77777777" w:rsidR="00D07587" w:rsidRDefault="00D07587" w:rsidP="00B26956">
            <w:pPr>
              <w:pStyle w:val="pStyle"/>
            </w:pPr>
            <w:r>
              <w:rPr>
                <w:rStyle w:val="rStyle"/>
              </w:rPr>
              <w:t xml:space="preserve">(organigramas de dependencias centralizadas aprobados/organigramas programados para ser </w:t>
            </w:r>
            <w:proofErr w:type="gramStart"/>
            <w:r>
              <w:rPr>
                <w:rStyle w:val="rStyle"/>
              </w:rPr>
              <w:t>aprobados)*</w:t>
            </w:r>
            <w:proofErr w:type="gramEnd"/>
            <w:r>
              <w:rPr>
                <w:rStyle w:val="rStyle"/>
              </w:rPr>
              <w:t>100</w:t>
            </w:r>
          </w:p>
        </w:tc>
        <w:tc>
          <w:tcPr>
            <w:tcW w:w="1157" w:type="dxa"/>
          </w:tcPr>
          <w:p w14:paraId="1BED0377" w14:textId="77777777" w:rsidR="00D07587" w:rsidRDefault="00D07587" w:rsidP="00B26956">
            <w:pPr>
              <w:pStyle w:val="pStyle"/>
            </w:pPr>
            <w:r>
              <w:rPr>
                <w:rStyle w:val="rStyle"/>
              </w:rPr>
              <w:t>Se refiere a los organigramas aprobados de las dependencias centralizadas.</w:t>
            </w:r>
          </w:p>
        </w:tc>
        <w:tc>
          <w:tcPr>
            <w:tcW w:w="781" w:type="dxa"/>
          </w:tcPr>
          <w:p w14:paraId="6EAA9C2F" w14:textId="77777777" w:rsidR="00D07587" w:rsidRDefault="00D07587" w:rsidP="00B26956">
            <w:pPr>
              <w:pStyle w:val="pStyle"/>
            </w:pPr>
            <w:r>
              <w:rPr>
                <w:rStyle w:val="rStyle"/>
              </w:rPr>
              <w:t>Gestión-Eficacia-Trimestral</w:t>
            </w:r>
          </w:p>
        </w:tc>
        <w:tc>
          <w:tcPr>
            <w:tcW w:w="723" w:type="dxa"/>
          </w:tcPr>
          <w:p w14:paraId="2236A8E4" w14:textId="77777777" w:rsidR="00D07587" w:rsidRDefault="00D07587" w:rsidP="00B26956">
            <w:pPr>
              <w:pStyle w:val="pStyle"/>
            </w:pPr>
            <w:r>
              <w:rPr>
                <w:rStyle w:val="rStyle"/>
              </w:rPr>
              <w:t>Porcentaje</w:t>
            </w:r>
          </w:p>
        </w:tc>
        <w:tc>
          <w:tcPr>
            <w:tcW w:w="1036" w:type="dxa"/>
          </w:tcPr>
          <w:p w14:paraId="25FA095F" w14:textId="77777777" w:rsidR="00D07587" w:rsidRDefault="00D07587" w:rsidP="00B26956">
            <w:pPr>
              <w:pStyle w:val="pStyle"/>
            </w:pPr>
            <w:r>
              <w:rPr>
                <w:rStyle w:val="rStyle"/>
              </w:rPr>
              <w:t>11 organigramas. (Año 2024)</w:t>
            </w:r>
          </w:p>
        </w:tc>
        <w:tc>
          <w:tcPr>
            <w:tcW w:w="1065" w:type="dxa"/>
          </w:tcPr>
          <w:p w14:paraId="0446537D" w14:textId="77777777" w:rsidR="00D07587" w:rsidRDefault="00D07587" w:rsidP="00B26956">
            <w:pPr>
              <w:pStyle w:val="pStyle"/>
            </w:pPr>
            <w:r>
              <w:rPr>
                <w:rStyle w:val="rStyle"/>
              </w:rPr>
              <w:t>100.00% - Mantener a los 11 organigramas de las Secretarías del Poder Ejecutivo, vigentes.</w:t>
            </w:r>
          </w:p>
        </w:tc>
        <w:tc>
          <w:tcPr>
            <w:tcW w:w="775" w:type="dxa"/>
          </w:tcPr>
          <w:p w14:paraId="18FD8AF3" w14:textId="77777777" w:rsidR="00D07587" w:rsidRDefault="00D07587" w:rsidP="00B26956">
            <w:pPr>
              <w:pStyle w:val="pStyle"/>
            </w:pPr>
            <w:r>
              <w:rPr>
                <w:rStyle w:val="rStyle"/>
              </w:rPr>
              <w:t>Ascendente</w:t>
            </w:r>
          </w:p>
        </w:tc>
        <w:tc>
          <w:tcPr>
            <w:tcW w:w="983" w:type="dxa"/>
          </w:tcPr>
          <w:p w14:paraId="51C84A04" w14:textId="77777777" w:rsidR="00D07587" w:rsidRDefault="00D07587" w:rsidP="00B26956">
            <w:pPr>
              <w:pStyle w:val="pStyle"/>
            </w:pPr>
          </w:p>
        </w:tc>
      </w:tr>
      <w:tr w:rsidR="00D07587" w14:paraId="2F0A81E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3CCDC36E" w14:textId="77777777" w:rsidR="00D07587" w:rsidRDefault="00D07587" w:rsidP="00B26956"/>
        </w:tc>
        <w:tc>
          <w:tcPr>
            <w:tcW w:w="504" w:type="dxa"/>
            <w:vMerge/>
          </w:tcPr>
          <w:p w14:paraId="3CCF2E26" w14:textId="77777777" w:rsidR="00D07587" w:rsidRDefault="00D07587" w:rsidP="00B26956"/>
        </w:tc>
        <w:tc>
          <w:tcPr>
            <w:tcW w:w="1048" w:type="dxa"/>
            <w:vMerge/>
          </w:tcPr>
          <w:p w14:paraId="732A43D0" w14:textId="77777777" w:rsidR="00D07587" w:rsidRDefault="00D07587" w:rsidP="00B26956"/>
        </w:tc>
        <w:tc>
          <w:tcPr>
            <w:tcW w:w="1065" w:type="dxa"/>
          </w:tcPr>
          <w:p w14:paraId="377884DD" w14:textId="77777777" w:rsidR="00D07587" w:rsidRDefault="00D07587" w:rsidP="00B26956">
            <w:pPr>
              <w:pStyle w:val="pStyle"/>
            </w:pPr>
            <w:r>
              <w:rPr>
                <w:rStyle w:val="rStyle"/>
              </w:rPr>
              <w:t>Porcentaje de anteproyectos de reglamentos interiores de las dependencias centralizadas revisados y turnados a la Consejería Jurídica para su publicación.</w:t>
            </w:r>
          </w:p>
        </w:tc>
        <w:tc>
          <w:tcPr>
            <w:tcW w:w="1036" w:type="dxa"/>
          </w:tcPr>
          <w:p w14:paraId="258DE755" w14:textId="77777777" w:rsidR="00D07587" w:rsidRDefault="00D07587" w:rsidP="00B26956">
            <w:pPr>
              <w:pStyle w:val="pStyle"/>
            </w:pPr>
            <w:r>
              <w:rPr>
                <w:rStyle w:val="rStyle"/>
              </w:rPr>
              <w:t>Porcentaje de anteproyectos de reglamentos interiores de las dependencias centralizadas turnados a la consejería jurídica para su publicación.</w:t>
            </w:r>
          </w:p>
        </w:tc>
        <w:tc>
          <w:tcPr>
            <w:tcW w:w="1435" w:type="dxa"/>
            <w:gridSpan w:val="2"/>
          </w:tcPr>
          <w:p w14:paraId="4FF06193" w14:textId="77777777" w:rsidR="00D07587" w:rsidRDefault="00D07587" w:rsidP="00B26956">
            <w:pPr>
              <w:pStyle w:val="pStyle"/>
            </w:pPr>
            <w:r>
              <w:rPr>
                <w:rStyle w:val="rStyle"/>
              </w:rPr>
              <w:t>(anteproyectos de reglamentos interiores revisados y turnados a Consejería Jurídica/anteproyectos de reglamentos programados para su revisión) *100</w:t>
            </w:r>
          </w:p>
        </w:tc>
        <w:tc>
          <w:tcPr>
            <w:tcW w:w="1157" w:type="dxa"/>
          </w:tcPr>
          <w:p w14:paraId="53DC18FF" w14:textId="77777777" w:rsidR="00D07587" w:rsidRDefault="00D07587" w:rsidP="00B26956">
            <w:pPr>
              <w:pStyle w:val="pStyle"/>
            </w:pPr>
            <w:r>
              <w:rPr>
                <w:rStyle w:val="rStyle"/>
              </w:rPr>
              <w:t>Se refiere a los anteproyectos de reglamentos interiores revisados a las dependencias centralizadas y remitidos a la Consejería Jurídica para su publicación.</w:t>
            </w:r>
          </w:p>
        </w:tc>
        <w:tc>
          <w:tcPr>
            <w:tcW w:w="781" w:type="dxa"/>
          </w:tcPr>
          <w:p w14:paraId="3DB7CB40" w14:textId="77777777" w:rsidR="00D07587" w:rsidRDefault="00D07587" w:rsidP="00B26956">
            <w:pPr>
              <w:pStyle w:val="pStyle"/>
            </w:pPr>
            <w:r>
              <w:rPr>
                <w:rStyle w:val="rStyle"/>
              </w:rPr>
              <w:t>Gestión-Eficacia-Trimestral</w:t>
            </w:r>
          </w:p>
        </w:tc>
        <w:tc>
          <w:tcPr>
            <w:tcW w:w="723" w:type="dxa"/>
          </w:tcPr>
          <w:p w14:paraId="4EFD1D35" w14:textId="77777777" w:rsidR="00D07587" w:rsidRDefault="00D07587" w:rsidP="00B26956">
            <w:pPr>
              <w:pStyle w:val="pStyle"/>
            </w:pPr>
            <w:r>
              <w:rPr>
                <w:rStyle w:val="rStyle"/>
              </w:rPr>
              <w:t>Porcentaje</w:t>
            </w:r>
          </w:p>
        </w:tc>
        <w:tc>
          <w:tcPr>
            <w:tcW w:w="1036" w:type="dxa"/>
          </w:tcPr>
          <w:p w14:paraId="5F56549E" w14:textId="77777777" w:rsidR="00D07587" w:rsidRDefault="00D07587" w:rsidP="00B26956">
            <w:pPr>
              <w:pStyle w:val="pStyle"/>
            </w:pPr>
            <w:r>
              <w:rPr>
                <w:rStyle w:val="rStyle"/>
              </w:rPr>
              <w:t>18 reglamentos interiores. (Año 2021)</w:t>
            </w:r>
          </w:p>
        </w:tc>
        <w:tc>
          <w:tcPr>
            <w:tcW w:w="1065" w:type="dxa"/>
          </w:tcPr>
          <w:p w14:paraId="0DF90D7D" w14:textId="77777777" w:rsidR="00D07587" w:rsidRDefault="00D07587" w:rsidP="00B26956">
            <w:pPr>
              <w:pStyle w:val="pStyle"/>
            </w:pPr>
            <w:r>
              <w:rPr>
                <w:rStyle w:val="rStyle"/>
              </w:rPr>
              <w:t xml:space="preserve">100.00% - 11 reglamentos interiores de </w:t>
            </w:r>
            <w:proofErr w:type="gramStart"/>
            <w:r>
              <w:rPr>
                <w:rStyle w:val="rStyle"/>
              </w:rPr>
              <w:t>las  Secretarías</w:t>
            </w:r>
            <w:proofErr w:type="gramEnd"/>
            <w:r>
              <w:rPr>
                <w:rStyle w:val="rStyle"/>
              </w:rPr>
              <w:t xml:space="preserve"> del Poder Ejecutivo revisados y analizados.</w:t>
            </w:r>
          </w:p>
        </w:tc>
        <w:tc>
          <w:tcPr>
            <w:tcW w:w="775" w:type="dxa"/>
          </w:tcPr>
          <w:p w14:paraId="268730F4" w14:textId="77777777" w:rsidR="00D07587" w:rsidRDefault="00D07587" w:rsidP="00B26956">
            <w:pPr>
              <w:pStyle w:val="pStyle"/>
            </w:pPr>
            <w:r>
              <w:rPr>
                <w:rStyle w:val="rStyle"/>
              </w:rPr>
              <w:t>Ascendente</w:t>
            </w:r>
          </w:p>
        </w:tc>
        <w:tc>
          <w:tcPr>
            <w:tcW w:w="983" w:type="dxa"/>
          </w:tcPr>
          <w:p w14:paraId="2B6DD17D" w14:textId="77777777" w:rsidR="00D07587" w:rsidRDefault="00D07587" w:rsidP="00B26956">
            <w:pPr>
              <w:pStyle w:val="pStyle"/>
            </w:pPr>
          </w:p>
        </w:tc>
      </w:tr>
      <w:tr w:rsidR="00D07587" w14:paraId="4299319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41254392" w14:textId="77777777" w:rsidR="00D07587" w:rsidRDefault="00D07587" w:rsidP="00B26956"/>
        </w:tc>
        <w:tc>
          <w:tcPr>
            <w:tcW w:w="504" w:type="dxa"/>
            <w:vMerge/>
          </w:tcPr>
          <w:p w14:paraId="4D9DFFAC" w14:textId="77777777" w:rsidR="00D07587" w:rsidRDefault="00D07587" w:rsidP="00B26956"/>
        </w:tc>
        <w:tc>
          <w:tcPr>
            <w:tcW w:w="1048" w:type="dxa"/>
            <w:vMerge/>
          </w:tcPr>
          <w:p w14:paraId="416635D6" w14:textId="77777777" w:rsidR="00D07587" w:rsidRDefault="00D07587" w:rsidP="00B26956"/>
        </w:tc>
        <w:tc>
          <w:tcPr>
            <w:tcW w:w="1065" w:type="dxa"/>
          </w:tcPr>
          <w:p w14:paraId="092C301B" w14:textId="77777777" w:rsidR="00D07587" w:rsidRDefault="00D07587" w:rsidP="00B26956">
            <w:pPr>
              <w:pStyle w:val="pStyle"/>
            </w:pPr>
            <w:r>
              <w:rPr>
                <w:rStyle w:val="rStyle"/>
              </w:rPr>
              <w:t xml:space="preserve">Porcentaje de organigramas de entidades paraestatales y órganos </w:t>
            </w:r>
            <w:r>
              <w:rPr>
                <w:rStyle w:val="rStyle"/>
              </w:rPr>
              <w:lastRenderedPageBreak/>
              <w:t>administrativos desconcentrados validados.</w:t>
            </w:r>
          </w:p>
        </w:tc>
        <w:tc>
          <w:tcPr>
            <w:tcW w:w="1036" w:type="dxa"/>
          </w:tcPr>
          <w:p w14:paraId="7F3E3BB8" w14:textId="77777777" w:rsidR="00D07587" w:rsidRDefault="00D07587" w:rsidP="00B26956">
            <w:pPr>
              <w:pStyle w:val="pStyle"/>
            </w:pPr>
            <w:r>
              <w:rPr>
                <w:rStyle w:val="rStyle"/>
              </w:rPr>
              <w:lastRenderedPageBreak/>
              <w:t xml:space="preserve">Porcentaje de organigramas de entidades paraestatales y órganos </w:t>
            </w:r>
            <w:r>
              <w:rPr>
                <w:rStyle w:val="rStyle"/>
              </w:rPr>
              <w:lastRenderedPageBreak/>
              <w:t>administrativos desconcentrados aprobados.</w:t>
            </w:r>
          </w:p>
        </w:tc>
        <w:tc>
          <w:tcPr>
            <w:tcW w:w="1435" w:type="dxa"/>
            <w:gridSpan w:val="2"/>
          </w:tcPr>
          <w:p w14:paraId="1185FFBA" w14:textId="77777777" w:rsidR="00D07587" w:rsidRDefault="00D07587" w:rsidP="00B26956">
            <w:pPr>
              <w:pStyle w:val="pStyle"/>
            </w:pPr>
            <w:r>
              <w:rPr>
                <w:rStyle w:val="rStyle"/>
              </w:rPr>
              <w:lastRenderedPageBreak/>
              <w:t xml:space="preserve">(Organigramas de entidades paraestatales y órganos administrativos desconcentrados validados/ </w:t>
            </w:r>
            <w:r>
              <w:rPr>
                <w:rStyle w:val="rStyle"/>
              </w:rPr>
              <w:lastRenderedPageBreak/>
              <w:t>organigramas de las entidades estatales y órganos administrativos programados) *100</w:t>
            </w:r>
          </w:p>
        </w:tc>
        <w:tc>
          <w:tcPr>
            <w:tcW w:w="1157" w:type="dxa"/>
          </w:tcPr>
          <w:p w14:paraId="5CB03C0A" w14:textId="77777777" w:rsidR="00D07587" w:rsidRDefault="00D07587" w:rsidP="00B26956">
            <w:pPr>
              <w:pStyle w:val="pStyle"/>
            </w:pPr>
            <w:r>
              <w:rPr>
                <w:rStyle w:val="rStyle"/>
              </w:rPr>
              <w:lastRenderedPageBreak/>
              <w:t>Se refiere a los organigramas revisados a las entidades paraestatales y órganos administrativo</w:t>
            </w:r>
            <w:r>
              <w:rPr>
                <w:rStyle w:val="rStyle"/>
              </w:rPr>
              <w:lastRenderedPageBreak/>
              <w:t>s desconcentrados.</w:t>
            </w:r>
          </w:p>
        </w:tc>
        <w:tc>
          <w:tcPr>
            <w:tcW w:w="781" w:type="dxa"/>
          </w:tcPr>
          <w:p w14:paraId="6FFC31AF" w14:textId="77777777" w:rsidR="00D07587" w:rsidRDefault="00D07587" w:rsidP="00B26956">
            <w:pPr>
              <w:pStyle w:val="pStyle"/>
            </w:pPr>
            <w:r>
              <w:rPr>
                <w:rStyle w:val="rStyle"/>
              </w:rPr>
              <w:lastRenderedPageBreak/>
              <w:t>Gestión-Eficacia-Trimestral</w:t>
            </w:r>
          </w:p>
        </w:tc>
        <w:tc>
          <w:tcPr>
            <w:tcW w:w="723" w:type="dxa"/>
          </w:tcPr>
          <w:p w14:paraId="390AEF8D" w14:textId="77777777" w:rsidR="00D07587" w:rsidRDefault="00D07587" w:rsidP="00B26956">
            <w:pPr>
              <w:pStyle w:val="pStyle"/>
            </w:pPr>
            <w:r>
              <w:rPr>
                <w:rStyle w:val="rStyle"/>
              </w:rPr>
              <w:t>Porcentaje</w:t>
            </w:r>
          </w:p>
        </w:tc>
        <w:tc>
          <w:tcPr>
            <w:tcW w:w="1036" w:type="dxa"/>
          </w:tcPr>
          <w:p w14:paraId="7394BA21" w14:textId="77777777" w:rsidR="00D07587" w:rsidRDefault="00D07587" w:rsidP="00B26956">
            <w:pPr>
              <w:pStyle w:val="pStyle"/>
            </w:pPr>
            <w:r>
              <w:rPr>
                <w:rStyle w:val="rStyle"/>
              </w:rPr>
              <w:t>37 organigramas. (Año 2024)</w:t>
            </w:r>
          </w:p>
        </w:tc>
        <w:tc>
          <w:tcPr>
            <w:tcW w:w="1065" w:type="dxa"/>
          </w:tcPr>
          <w:p w14:paraId="2BB56FE3" w14:textId="77777777" w:rsidR="00D07587" w:rsidRDefault="00D07587" w:rsidP="00B26956">
            <w:pPr>
              <w:pStyle w:val="pStyle"/>
            </w:pPr>
            <w:r>
              <w:rPr>
                <w:rStyle w:val="rStyle"/>
              </w:rPr>
              <w:t xml:space="preserve">66.00% - Alcanzar un 66% de la validación de organigramas de las 43 Entidades </w:t>
            </w:r>
            <w:r>
              <w:rPr>
                <w:rStyle w:val="rStyle"/>
              </w:rPr>
              <w:lastRenderedPageBreak/>
              <w:t>Paraestatales y Órganos Administrativos Desconcentrados en el presente año, que consisten en 28 organigramas.</w:t>
            </w:r>
          </w:p>
        </w:tc>
        <w:tc>
          <w:tcPr>
            <w:tcW w:w="775" w:type="dxa"/>
          </w:tcPr>
          <w:p w14:paraId="6A922085" w14:textId="77777777" w:rsidR="00D07587" w:rsidRDefault="00D07587" w:rsidP="00B26956">
            <w:pPr>
              <w:pStyle w:val="pStyle"/>
            </w:pPr>
            <w:r>
              <w:rPr>
                <w:rStyle w:val="rStyle"/>
              </w:rPr>
              <w:lastRenderedPageBreak/>
              <w:t>Ascendente</w:t>
            </w:r>
          </w:p>
        </w:tc>
        <w:tc>
          <w:tcPr>
            <w:tcW w:w="983" w:type="dxa"/>
          </w:tcPr>
          <w:p w14:paraId="02F66BFB" w14:textId="77777777" w:rsidR="00D07587" w:rsidRDefault="00D07587" w:rsidP="00B26956">
            <w:pPr>
              <w:pStyle w:val="pStyle"/>
            </w:pPr>
          </w:p>
        </w:tc>
      </w:tr>
      <w:tr w:rsidR="00D07587" w14:paraId="7CC2BF3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0A10F4B6" w14:textId="77777777" w:rsidR="00D07587" w:rsidRDefault="00D07587" w:rsidP="00B26956"/>
        </w:tc>
        <w:tc>
          <w:tcPr>
            <w:tcW w:w="504" w:type="dxa"/>
            <w:vMerge/>
          </w:tcPr>
          <w:p w14:paraId="478895BA" w14:textId="77777777" w:rsidR="00D07587" w:rsidRDefault="00D07587" w:rsidP="00B26956"/>
        </w:tc>
        <w:tc>
          <w:tcPr>
            <w:tcW w:w="1048" w:type="dxa"/>
            <w:vMerge/>
          </w:tcPr>
          <w:p w14:paraId="5DE4CF78" w14:textId="77777777" w:rsidR="00D07587" w:rsidRDefault="00D07587" w:rsidP="00B26956"/>
        </w:tc>
        <w:tc>
          <w:tcPr>
            <w:tcW w:w="1065" w:type="dxa"/>
          </w:tcPr>
          <w:p w14:paraId="2DF812B3" w14:textId="77777777" w:rsidR="00D07587" w:rsidRDefault="00D07587" w:rsidP="00B26956">
            <w:pPr>
              <w:pStyle w:val="pStyle"/>
            </w:pPr>
            <w:r>
              <w:rPr>
                <w:rStyle w:val="rStyle"/>
              </w:rPr>
              <w:t>Porcentaje de anteproyectos de reglamentos interiores analizados y revisados de las Entidades Paraestatales y Órganos Administrativos Desconcentrados.</w:t>
            </w:r>
          </w:p>
        </w:tc>
        <w:tc>
          <w:tcPr>
            <w:tcW w:w="1036" w:type="dxa"/>
          </w:tcPr>
          <w:p w14:paraId="20F22A48" w14:textId="77777777" w:rsidR="00D07587" w:rsidRDefault="00D07587" w:rsidP="00B26956">
            <w:pPr>
              <w:pStyle w:val="pStyle"/>
            </w:pPr>
            <w:r>
              <w:rPr>
                <w:rStyle w:val="rStyle"/>
              </w:rPr>
              <w:t>Porcentaje de anteproyectos de reglamentos interiores de las Entidades Paraestatales y Órganos Administrativos Desconcentrados analizados y revisados.</w:t>
            </w:r>
          </w:p>
        </w:tc>
        <w:tc>
          <w:tcPr>
            <w:tcW w:w="1435" w:type="dxa"/>
            <w:gridSpan w:val="2"/>
          </w:tcPr>
          <w:p w14:paraId="054CCA0D" w14:textId="77777777" w:rsidR="00D07587" w:rsidRDefault="00D07587" w:rsidP="00B26956">
            <w:pPr>
              <w:pStyle w:val="pStyle"/>
            </w:pPr>
            <w:r>
              <w:rPr>
                <w:rStyle w:val="rStyle"/>
              </w:rPr>
              <w:t>(Anteproyectos de reglamentos revisados y analizados/cantidad total de anteproyectos de reglamentos interiores de paraestatales y desconcentrados programados para análisis) *100</w:t>
            </w:r>
          </w:p>
        </w:tc>
        <w:tc>
          <w:tcPr>
            <w:tcW w:w="1157" w:type="dxa"/>
          </w:tcPr>
          <w:p w14:paraId="6DF0098B" w14:textId="77777777" w:rsidR="00D07587" w:rsidRDefault="00D07587" w:rsidP="00B26956">
            <w:pPr>
              <w:pStyle w:val="pStyle"/>
            </w:pPr>
            <w:r>
              <w:rPr>
                <w:rStyle w:val="rStyle"/>
              </w:rPr>
              <w:t>Se refiere a los anteproyectos de reglamentos interiores de las Entidades Paraestatales y Órganos Administrativos Desconcentrados analizados y revisados.</w:t>
            </w:r>
          </w:p>
        </w:tc>
        <w:tc>
          <w:tcPr>
            <w:tcW w:w="781" w:type="dxa"/>
          </w:tcPr>
          <w:p w14:paraId="2CAB1BDF" w14:textId="77777777" w:rsidR="00D07587" w:rsidRDefault="00D07587" w:rsidP="00B26956">
            <w:pPr>
              <w:pStyle w:val="pStyle"/>
            </w:pPr>
            <w:r>
              <w:rPr>
                <w:rStyle w:val="rStyle"/>
              </w:rPr>
              <w:t>Gestión-Eficacia-Trimestral</w:t>
            </w:r>
          </w:p>
        </w:tc>
        <w:tc>
          <w:tcPr>
            <w:tcW w:w="723" w:type="dxa"/>
          </w:tcPr>
          <w:p w14:paraId="3B5915F3" w14:textId="77777777" w:rsidR="00D07587" w:rsidRDefault="00D07587" w:rsidP="00B26956">
            <w:pPr>
              <w:pStyle w:val="pStyle"/>
            </w:pPr>
            <w:r>
              <w:rPr>
                <w:rStyle w:val="rStyle"/>
              </w:rPr>
              <w:t>Porcentaje</w:t>
            </w:r>
          </w:p>
        </w:tc>
        <w:tc>
          <w:tcPr>
            <w:tcW w:w="1036" w:type="dxa"/>
          </w:tcPr>
          <w:p w14:paraId="63ABE03F" w14:textId="77777777" w:rsidR="00D07587" w:rsidRDefault="00D07587" w:rsidP="00B26956">
            <w:pPr>
              <w:pStyle w:val="pStyle"/>
            </w:pPr>
            <w:r>
              <w:rPr>
                <w:rStyle w:val="rStyle"/>
              </w:rPr>
              <w:t>10 anteproyectos de reglamentos interiores. (Año 2024)</w:t>
            </w:r>
          </w:p>
        </w:tc>
        <w:tc>
          <w:tcPr>
            <w:tcW w:w="1065" w:type="dxa"/>
          </w:tcPr>
          <w:p w14:paraId="53C6A9FA" w14:textId="77777777" w:rsidR="00D07587" w:rsidRDefault="00D07587" w:rsidP="00B26956">
            <w:pPr>
              <w:pStyle w:val="pStyle"/>
            </w:pPr>
            <w:r>
              <w:rPr>
                <w:rStyle w:val="rStyle"/>
              </w:rPr>
              <w:t xml:space="preserve">66.00% - Revisar y analizar el 66%% de los anteproyectos de reglamentos interiores de las 43 Entidades Paraestatales y Órganos Administrativos Desconcentrados y enviarlos a la Consejería Jurídica para su publicación, que </w:t>
            </w:r>
            <w:r>
              <w:rPr>
                <w:rStyle w:val="rStyle"/>
              </w:rPr>
              <w:lastRenderedPageBreak/>
              <w:t>consisten en 28 anteproyectos.</w:t>
            </w:r>
          </w:p>
        </w:tc>
        <w:tc>
          <w:tcPr>
            <w:tcW w:w="775" w:type="dxa"/>
          </w:tcPr>
          <w:p w14:paraId="0773B48A" w14:textId="77777777" w:rsidR="00D07587" w:rsidRDefault="00D07587" w:rsidP="00B26956">
            <w:pPr>
              <w:pStyle w:val="pStyle"/>
            </w:pPr>
            <w:r>
              <w:rPr>
                <w:rStyle w:val="rStyle"/>
              </w:rPr>
              <w:lastRenderedPageBreak/>
              <w:t>Ascendente</w:t>
            </w:r>
          </w:p>
        </w:tc>
        <w:tc>
          <w:tcPr>
            <w:tcW w:w="983" w:type="dxa"/>
          </w:tcPr>
          <w:p w14:paraId="7CE1C801" w14:textId="77777777" w:rsidR="00D07587" w:rsidRDefault="00D07587" w:rsidP="00B26956">
            <w:pPr>
              <w:pStyle w:val="pStyle"/>
            </w:pPr>
          </w:p>
        </w:tc>
      </w:tr>
      <w:tr w:rsidR="00D07587" w14:paraId="2181E13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562E1D02" w14:textId="77777777" w:rsidR="00D07587" w:rsidRDefault="00D07587" w:rsidP="00B26956"/>
        </w:tc>
        <w:tc>
          <w:tcPr>
            <w:tcW w:w="504" w:type="dxa"/>
            <w:vMerge/>
          </w:tcPr>
          <w:p w14:paraId="421BBDF4" w14:textId="77777777" w:rsidR="00D07587" w:rsidRDefault="00D07587" w:rsidP="00B26956"/>
        </w:tc>
        <w:tc>
          <w:tcPr>
            <w:tcW w:w="1048" w:type="dxa"/>
            <w:vMerge/>
          </w:tcPr>
          <w:p w14:paraId="3D530684" w14:textId="77777777" w:rsidR="00D07587" w:rsidRDefault="00D07587" w:rsidP="00B26956"/>
        </w:tc>
        <w:tc>
          <w:tcPr>
            <w:tcW w:w="1065" w:type="dxa"/>
          </w:tcPr>
          <w:p w14:paraId="352DDDBB" w14:textId="77777777" w:rsidR="00D07587" w:rsidRDefault="00D07587" w:rsidP="00B26956">
            <w:pPr>
              <w:pStyle w:val="pStyle"/>
            </w:pPr>
            <w:r>
              <w:rPr>
                <w:rStyle w:val="rStyle"/>
              </w:rPr>
              <w:t>Porcentaje de manuales de organización de las dependencias centralizadas vigentes.</w:t>
            </w:r>
          </w:p>
        </w:tc>
        <w:tc>
          <w:tcPr>
            <w:tcW w:w="1036" w:type="dxa"/>
          </w:tcPr>
          <w:p w14:paraId="3BA0185D" w14:textId="77777777" w:rsidR="00D07587" w:rsidRDefault="00D07587" w:rsidP="00B26956">
            <w:pPr>
              <w:pStyle w:val="pStyle"/>
            </w:pPr>
            <w:r>
              <w:rPr>
                <w:rStyle w:val="rStyle"/>
              </w:rPr>
              <w:t>Porcentaje de manuales de organización de las dependencias centralizadas.</w:t>
            </w:r>
          </w:p>
        </w:tc>
        <w:tc>
          <w:tcPr>
            <w:tcW w:w="1435" w:type="dxa"/>
            <w:gridSpan w:val="2"/>
          </w:tcPr>
          <w:p w14:paraId="07D381ED" w14:textId="77777777" w:rsidR="00D07587" w:rsidRDefault="00D07587" w:rsidP="00B26956">
            <w:pPr>
              <w:pStyle w:val="pStyle"/>
            </w:pPr>
            <w:r>
              <w:rPr>
                <w:rStyle w:val="rStyle"/>
              </w:rPr>
              <w:t>(Manuales de organización de dependencias centralizadas aprobados/total de manuales de organización) *100</w:t>
            </w:r>
          </w:p>
        </w:tc>
        <w:tc>
          <w:tcPr>
            <w:tcW w:w="1157" w:type="dxa"/>
          </w:tcPr>
          <w:p w14:paraId="582C2847" w14:textId="77777777" w:rsidR="00D07587" w:rsidRDefault="00D07587" w:rsidP="00B26956">
            <w:pPr>
              <w:pStyle w:val="pStyle"/>
            </w:pPr>
            <w:r>
              <w:rPr>
                <w:rStyle w:val="rStyle"/>
              </w:rPr>
              <w:t>Se refiere a los manuales de organización de dependencias centralizadas revisados y aprobados.</w:t>
            </w:r>
          </w:p>
        </w:tc>
        <w:tc>
          <w:tcPr>
            <w:tcW w:w="781" w:type="dxa"/>
          </w:tcPr>
          <w:p w14:paraId="31121B10" w14:textId="77777777" w:rsidR="00D07587" w:rsidRDefault="00D07587" w:rsidP="00B26956">
            <w:pPr>
              <w:pStyle w:val="pStyle"/>
            </w:pPr>
            <w:r>
              <w:rPr>
                <w:rStyle w:val="rStyle"/>
              </w:rPr>
              <w:t>Gestión-Eficacia-Trimestral</w:t>
            </w:r>
          </w:p>
        </w:tc>
        <w:tc>
          <w:tcPr>
            <w:tcW w:w="723" w:type="dxa"/>
          </w:tcPr>
          <w:p w14:paraId="1EA5048A" w14:textId="77777777" w:rsidR="00D07587" w:rsidRDefault="00D07587" w:rsidP="00B26956">
            <w:pPr>
              <w:pStyle w:val="pStyle"/>
            </w:pPr>
            <w:r>
              <w:rPr>
                <w:rStyle w:val="rStyle"/>
              </w:rPr>
              <w:t>Porcentaje</w:t>
            </w:r>
          </w:p>
        </w:tc>
        <w:tc>
          <w:tcPr>
            <w:tcW w:w="1036" w:type="dxa"/>
          </w:tcPr>
          <w:p w14:paraId="3BABDFCD" w14:textId="77777777" w:rsidR="00D07587" w:rsidRDefault="00D07587" w:rsidP="00B26956">
            <w:pPr>
              <w:pStyle w:val="pStyle"/>
            </w:pPr>
            <w:r>
              <w:rPr>
                <w:rStyle w:val="rStyle"/>
              </w:rPr>
              <w:t>100% de manuales de organización. (Año 2021)</w:t>
            </w:r>
          </w:p>
        </w:tc>
        <w:tc>
          <w:tcPr>
            <w:tcW w:w="1065" w:type="dxa"/>
          </w:tcPr>
          <w:p w14:paraId="4BB581C1" w14:textId="77777777" w:rsidR="00D07587" w:rsidRDefault="00D07587" w:rsidP="00B26956">
            <w:pPr>
              <w:pStyle w:val="pStyle"/>
            </w:pPr>
            <w:r>
              <w:rPr>
                <w:rStyle w:val="rStyle"/>
              </w:rPr>
              <w:t>100.00% - Contar con el 100% de los 18 manuales de organización de las dependencias centralizadas.</w:t>
            </w:r>
          </w:p>
        </w:tc>
        <w:tc>
          <w:tcPr>
            <w:tcW w:w="775" w:type="dxa"/>
          </w:tcPr>
          <w:p w14:paraId="0D3FB17E" w14:textId="77777777" w:rsidR="00D07587" w:rsidRDefault="00D07587" w:rsidP="00B26956">
            <w:pPr>
              <w:pStyle w:val="pStyle"/>
            </w:pPr>
            <w:r>
              <w:rPr>
                <w:rStyle w:val="rStyle"/>
              </w:rPr>
              <w:t>Ascendente</w:t>
            </w:r>
          </w:p>
        </w:tc>
        <w:tc>
          <w:tcPr>
            <w:tcW w:w="983" w:type="dxa"/>
          </w:tcPr>
          <w:p w14:paraId="5F88E339" w14:textId="77777777" w:rsidR="00D07587" w:rsidRDefault="00D07587" w:rsidP="00B26956">
            <w:pPr>
              <w:pStyle w:val="pStyle"/>
            </w:pPr>
          </w:p>
        </w:tc>
      </w:tr>
      <w:tr w:rsidR="00D07587" w14:paraId="5312207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0EAAD1B5" w14:textId="77777777" w:rsidR="00D07587" w:rsidRDefault="00D07587" w:rsidP="00B26956"/>
        </w:tc>
        <w:tc>
          <w:tcPr>
            <w:tcW w:w="504" w:type="dxa"/>
            <w:vMerge/>
          </w:tcPr>
          <w:p w14:paraId="4A3BB97C" w14:textId="77777777" w:rsidR="00D07587" w:rsidRDefault="00D07587" w:rsidP="00B26956"/>
        </w:tc>
        <w:tc>
          <w:tcPr>
            <w:tcW w:w="1048" w:type="dxa"/>
            <w:vMerge/>
          </w:tcPr>
          <w:p w14:paraId="7047B4BE" w14:textId="77777777" w:rsidR="00D07587" w:rsidRDefault="00D07587" w:rsidP="00B26956"/>
        </w:tc>
        <w:tc>
          <w:tcPr>
            <w:tcW w:w="1065" w:type="dxa"/>
          </w:tcPr>
          <w:p w14:paraId="09EDD00B" w14:textId="77777777" w:rsidR="00D07587" w:rsidRDefault="00D07587" w:rsidP="00B26956">
            <w:pPr>
              <w:pStyle w:val="pStyle"/>
            </w:pPr>
            <w:r>
              <w:rPr>
                <w:rStyle w:val="rStyle"/>
              </w:rPr>
              <w:t>Porcentaje de manuales de organización de las Entidades Paraestatales y Órganos Administrativos Desconcentrados aprobados.</w:t>
            </w:r>
          </w:p>
        </w:tc>
        <w:tc>
          <w:tcPr>
            <w:tcW w:w="1036" w:type="dxa"/>
          </w:tcPr>
          <w:p w14:paraId="0352E295" w14:textId="77777777" w:rsidR="00D07587" w:rsidRDefault="00D07587" w:rsidP="00B26956">
            <w:pPr>
              <w:pStyle w:val="pStyle"/>
            </w:pPr>
            <w:r>
              <w:rPr>
                <w:rStyle w:val="rStyle"/>
              </w:rPr>
              <w:t xml:space="preserve">Porcentaje de manuales de organización de las Entidades Paraestatales y </w:t>
            </w:r>
            <w:proofErr w:type="spellStart"/>
            <w:r>
              <w:rPr>
                <w:rStyle w:val="rStyle"/>
              </w:rPr>
              <w:t>y</w:t>
            </w:r>
            <w:proofErr w:type="spellEnd"/>
            <w:r>
              <w:rPr>
                <w:rStyle w:val="rStyle"/>
              </w:rPr>
              <w:t xml:space="preserve"> Órganos Administrativos Desconcentrados aprobados.</w:t>
            </w:r>
          </w:p>
        </w:tc>
        <w:tc>
          <w:tcPr>
            <w:tcW w:w="1435" w:type="dxa"/>
            <w:gridSpan w:val="2"/>
          </w:tcPr>
          <w:p w14:paraId="1DCB2487" w14:textId="77777777" w:rsidR="00D07587" w:rsidRDefault="00D07587" w:rsidP="00B26956">
            <w:pPr>
              <w:pStyle w:val="pStyle"/>
            </w:pPr>
            <w:r>
              <w:rPr>
                <w:rStyle w:val="rStyle"/>
              </w:rPr>
              <w:t>(manuales de organización de las Entidades Paraestatales y Órganos Administrativos Desconcentrados aprobados/total de manuales aprobados programados) *100</w:t>
            </w:r>
          </w:p>
        </w:tc>
        <w:tc>
          <w:tcPr>
            <w:tcW w:w="1157" w:type="dxa"/>
          </w:tcPr>
          <w:p w14:paraId="154523F1" w14:textId="77777777" w:rsidR="00D07587" w:rsidRDefault="00D07587" w:rsidP="00B26956">
            <w:pPr>
              <w:pStyle w:val="pStyle"/>
            </w:pPr>
            <w:r>
              <w:rPr>
                <w:rStyle w:val="rStyle"/>
              </w:rPr>
              <w:t>Se refiere a los manuales de organización de las Entidades Paraestatales y Órganos Administrativos Desconcentrados aprobados.</w:t>
            </w:r>
          </w:p>
        </w:tc>
        <w:tc>
          <w:tcPr>
            <w:tcW w:w="781" w:type="dxa"/>
          </w:tcPr>
          <w:p w14:paraId="18809751" w14:textId="77777777" w:rsidR="00D07587" w:rsidRDefault="00D07587" w:rsidP="00B26956">
            <w:pPr>
              <w:pStyle w:val="pStyle"/>
            </w:pPr>
            <w:r>
              <w:rPr>
                <w:rStyle w:val="rStyle"/>
              </w:rPr>
              <w:t>Gestión-Eficacia-Trimestral</w:t>
            </w:r>
          </w:p>
        </w:tc>
        <w:tc>
          <w:tcPr>
            <w:tcW w:w="723" w:type="dxa"/>
          </w:tcPr>
          <w:p w14:paraId="1839ABD6" w14:textId="77777777" w:rsidR="00D07587" w:rsidRDefault="00D07587" w:rsidP="00B26956">
            <w:pPr>
              <w:pStyle w:val="pStyle"/>
            </w:pPr>
            <w:r>
              <w:rPr>
                <w:rStyle w:val="rStyle"/>
              </w:rPr>
              <w:t>Porcentaje</w:t>
            </w:r>
          </w:p>
        </w:tc>
        <w:tc>
          <w:tcPr>
            <w:tcW w:w="1036" w:type="dxa"/>
          </w:tcPr>
          <w:p w14:paraId="7781E710" w14:textId="77777777" w:rsidR="00D07587" w:rsidRDefault="00D07587" w:rsidP="00B26956">
            <w:pPr>
              <w:pStyle w:val="pStyle"/>
            </w:pPr>
            <w:r>
              <w:rPr>
                <w:rStyle w:val="rStyle"/>
              </w:rPr>
              <w:t>6 manuales de organización. (Año 2024)</w:t>
            </w:r>
          </w:p>
        </w:tc>
        <w:tc>
          <w:tcPr>
            <w:tcW w:w="1065" w:type="dxa"/>
          </w:tcPr>
          <w:p w14:paraId="4D8A451A" w14:textId="77777777" w:rsidR="00D07587" w:rsidRDefault="00D07587" w:rsidP="00B26956">
            <w:pPr>
              <w:pStyle w:val="pStyle"/>
            </w:pPr>
            <w:r>
              <w:rPr>
                <w:rStyle w:val="rStyle"/>
              </w:rPr>
              <w:t>66.00% - Contar con el 66% de los manuales de organización de las 43 Entidades Paraestatales y Órganos Administrativos Desconcentrados, es decir 28 manuales.</w:t>
            </w:r>
          </w:p>
        </w:tc>
        <w:tc>
          <w:tcPr>
            <w:tcW w:w="775" w:type="dxa"/>
          </w:tcPr>
          <w:p w14:paraId="4C89CCB0" w14:textId="77777777" w:rsidR="00D07587" w:rsidRDefault="00D07587" w:rsidP="00B26956">
            <w:pPr>
              <w:pStyle w:val="pStyle"/>
            </w:pPr>
            <w:r>
              <w:rPr>
                <w:rStyle w:val="rStyle"/>
              </w:rPr>
              <w:t>Ascendente</w:t>
            </w:r>
          </w:p>
        </w:tc>
        <w:tc>
          <w:tcPr>
            <w:tcW w:w="983" w:type="dxa"/>
          </w:tcPr>
          <w:p w14:paraId="5D7E5866" w14:textId="77777777" w:rsidR="00D07587" w:rsidRDefault="00D07587" w:rsidP="00B26956">
            <w:pPr>
              <w:pStyle w:val="pStyle"/>
            </w:pPr>
          </w:p>
        </w:tc>
      </w:tr>
      <w:tr w:rsidR="00D07587" w14:paraId="113FF19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79734B4A" w14:textId="77777777" w:rsidR="00D07587" w:rsidRDefault="00D07587" w:rsidP="00B26956"/>
        </w:tc>
        <w:tc>
          <w:tcPr>
            <w:tcW w:w="504" w:type="dxa"/>
            <w:vMerge w:val="restart"/>
          </w:tcPr>
          <w:p w14:paraId="571C5795" w14:textId="77777777" w:rsidR="00D07587" w:rsidRDefault="00D07587" w:rsidP="00B26956">
            <w:pPr>
              <w:pStyle w:val="pStyle"/>
            </w:pPr>
            <w:r>
              <w:rPr>
                <w:rStyle w:val="rStyle"/>
              </w:rPr>
              <w:t>A-03</w:t>
            </w:r>
          </w:p>
        </w:tc>
        <w:tc>
          <w:tcPr>
            <w:tcW w:w="1048" w:type="dxa"/>
            <w:vMerge w:val="restart"/>
          </w:tcPr>
          <w:p w14:paraId="7558D926" w14:textId="77777777" w:rsidR="00D07587" w:rsidRDefault="00D07587" w:rsidP="00B26956">
            <w:pPr>
              <w:pStyle w:val="pStyle"/>
            </w:pPr>
            <w:r>
              <w:rPr>
                <w:rStyle w:val="rStyle"/>
              </w:rPr>
              <w:t xml:space="preserve">Mejora de la calidad de procesos del Gobierno del </w:t>
            </w:r>
            <w:r>
              <w:rPr>
                <w:rStyle w:val="rStyle"/>
              </w:rPr>
              <w:lastRenderedPageBreak/>
              <w:t>Estado de Colima mediante la implementación de manuales de procedimientos, un módulo de atención para tramites y servicios, capacitación del personal en calidad en los procesos, y evaluaciones de trámites y servicios brindados por el Gobierno del Estado.</w:t>
            </w:r>
          </w:p>
        </w:tc>
        <w:tc>
          <w:tcPr>
            <w:tcW w:w="1065" w:type="dxa"/>
          </w:tcPr>
          <w:p w14:paraId="6C8F87D4" w14:textId="77777777" w:rsidR="00D07587" w:rsidRDefault="00D07587" w:rsidP="00B26956">
            <w:pPr>
              <w:pStyle w:val="pStyle"/>
            </w:pPr>
            <w:r>
              <w:rPr>
                <w:rStyle w:val="rStyle"/>
              </w:rPr>
              <w:lastRenderedPageBreak/>
              <w:t xml:space="preserve">Porcentaje de dependencias que han </w:t>
            </w:r>
            <w:r>
              <w:rPr>
                <w:rStyle w:val="rStyle"/>
              </w:rPr>
              <w:lastRenderedPageBreak/>
              <w:t>mejorado sus procesos desde un enfoque de calidad.</w:t>
            </w:r>
          </w:p>
        </w:tc>
        <w:tc>
          <w:tcPr>
            <w:tcW w:w="1036" w:type="dxa"/>
          </w:tcPr>
          <w:p w14:paraId="595AC820" w14:textId="77777777" w:rsidR="00D07587" w:rsidRDefault="00D07587" w:rsidP="00B26956">
            <w:pPr>
              <w:pStyle w:val="pStyle"/>
            </w:pPr>
            <w:r>
              <w:rPr>
                <w:rStyle w:val="rStyle"/>
              </w:rPr>
              <w:lastRenderedPageBreak/>
              <w:t xml:space="preserve">Dependencias que han mejorado sus </w:t>
            </w:r>
            <w:r>
              <w:rPr>
                <w:rStyle w:val="rStyle"/>
              </w:rPr>
              <w:lastRenderedPageBreak/>
              <w:t>procesos desde un enfoque de calidad.</w:t>
            </w:r>
          </w:p>
        </w:tc>
        <w:tc>
          <w:tcPr>
            <w:tcW w:w="1435" w:type="dxa"/>
            <w:gridSpan w:val="2"/>
          </w:tcPr>
          <w:p w14:paraId="0ABC5410" w14:textId="77777777" w:rsidR="00D07587" w:rsidRDefault="00D07587" w:rsidP="00B26956">
            <w:pPr>
              <w:pStyle w:val="pStyle"/>
            </w:pPr>
            <w:r>
              <w:rPr>
                <w:rStyle w:val="rStyle"/>
              </w:rPr>
              <w:lastRenderedPageBreak/>
              <w:t xml:space="preserve">(Número de dependencias atendidas respecto a la mejora de sus </w:t>
            </w:r>
            <w:r>
              <w:rPr>
                <w:rStyle w:val="rStyle"/>
              </w:rPr>
              <w:lastRenderedPageBreak/>
              <w:t xml:space="preserve">procesos con enfoque de calidad/número de dependencias de la administración pública </w:t>
            </w:r>
            <w:proofErr w:type="gramStart"/>
            <w:r>
              <w:rPr>
                <w:rStyle w:val="rStyle"/>
              </w:rPr>
              <w:t>centralizada)*</w:t>
            </w:r>
            <w:proofErr w:type="gramEnd"/>
            <w:r>
              <w:rPr>
                <w:rStyle w:val="rStyle"/>
              </w:rPr>
              <w:t>100</w:t>
            </w:r>
          </w:p>
        </w:tc>
        <w:tc>
          <w:tcPr>
            <w:tcW w:w="1157" w:type="dxa"/>
          </w:tcPr>
          <w:p w14:paraId="75F19485" w14:textId="77777777" w:rsidR="00D07587" w:rsidRDefault="00D07587" w:rsidP="00B26956">
            <w:pPr>
              <w:pStyle w:val="pStyle"/>
            </w:pPr>
            <w:r>
              <w:rPr>
                <w:rStyle w:val="rStyle"/>
              </w:rPr>
              <w:lastRenderedPageBreak/>
              <w:t xml:space="preserve">Se refiere al número de dependencias de la </w:t>
            </w:r>
            <w:r>
              <w:rPr>
                <w:rStyle w:val="rStyle"/>
              </w:rPr>
              <w:lastRenderedPageBreak/>
              <w:t>administración pública centralizada que han mejorado sus procesos desde un enfoque de calidad.</w:t>
            </w:r>
          </w:p>
        </w:tc>
        <w:tc>
          <w:tcPr>
            <w:tcW w:w="781" w:type="dxa"/>
          </w:tcPr>
          <w:p w14:paraId="4FDBA0AF" w14:textId="77777777" w:rsidR="00D07587" w:rsidRDefault="00D07587" w:rsidP="00B26956">
            <w:pPr>
              <w:pStyle w:val="pStyle"/>
            </w:pPr>
            <w:r>
              <w:rPr>
                <w:rStyle w:val="rStyle"/>
              </w:rPr>
              <w:lastRenderedPageBreak/>
              <w:t>Gestión-Eficacia-Semestral</w:t>
            </w:r>
          </w:p>
        </w:tc>
        <w:tc>
          <w:tcPr>
            <w:tcW w:w="723" w:type="dxa"/>
          </w:tcPr>
          <w:p w14:paraId="37B048D8" w14:textId="77777777" w:rsidR="00D07587" w:rsidRDefault="00D07587" w:rsidP="00B26956">
            <w:pPr>
              <w:pStyle w:val="pStyle"/>
            </w:pPr>
            <w:r>
              <w:rPr>
                <w:rStyle w:val="rStyle"/>
              </w:rPr>
              <w:t>Porcentaje</w:t>
            </w:r>
          </w:p>
        </w:tc>
        <w:tc>
          <w:tcPr>
            <w:tcW w:w="1036" w:type="dxa"/>
          </w:tcPr>
          <w:p w14:paraId="00E75632" w14:textId="77777777" w:rsidR="00D07587" w:rsidRDefault="00D07587" w:rsidP="00B26956">
            <w:pPr>
              <w:pStyle w:val="pStyle"/>
            </w:pPr>
            <w:r>
              <w:rPr>
                <w:rStyle w:val="rStyle"/>
              </w:rPr>
              <w:t>13 dependencias de la administraci</w:t>
            </w:r>
            <w:r>
              <w:rPr>
                <w:rStyle w:val="rStyle"/>
              </w:rPr>
              <w:lastRenderedPageBreak/>
              <w:t>ón pública centralizada que mejoraron sus procesos desde un enfoque de calidad. (Año 2024)</w:t>
            </w:r>
          </w:p>
        </w:tc>
        <w:tc>
          <w:tcPr>
            <w:tcW w:w="1065" w:type="dxa"/>
          </w:tcPr>
          <w:p w14:paraId="45E279D4" w14:textId="77777777" w:rsidR="00D07587" w:rsidRDefault="00D07587" w:rsidP="00B26956">
            <w:pPr>
              <w:pStyle w:val="pStyle"/>
            </w:pPr>
            <w:r>
              <w:rPr>
                <w:rStyle w:val="rStyle"/>
              </w:rPr>
              <w:lastRenderedPageBreak/>
              <w:t>100.00% - Lograr que las 18 dependencia</w:t>
            </w:r>
            <w:r>
              <w:rPr>
                <w:rStyle w:val="rStyle"/>
              </w:rPr>
              <w:lastRenderedPageBreak/>
              <w:t>s de la administración pública centralizada mejoren sus procesos desde un enfoque de calidad.</w:t>
            </w:r>
          </w:p>
        </w:tc>
        <w:tc>
          <w:tcPr>
            <w:tcW w:w="775" w:type="dxa"/>
          </w:tcPr>
          <w:p w14:paraId="1C68A6AA" w14:textId="77777777" w:rsidR="00D07587" w:rsidRDefault="00D07587" w:rsidP="00B26956">
            <w:pPr>
              <w:pStyle w:val="pStyle"/>
            </w:pPr>
            <w:r>
              <w:rPr>
                <w:rStyle w:val="rStyle"/>
              </w:rPr>
              <w:lastRenderedPageBreak/>
              <w:t>Ascendente</w:t>
            </w:r>
          </w:p>
        </w:tc>
        <w:tc>
          <w:tcPr>
            <w:tcW w:w="983" w:type="dxa"/>
          </w:tcPr>
          <w:p w14:paraId="75CE953B" w14:textId="77777777" w:rsidR="00D07587" w:rsidRDefault="00D07587" w:rsidP="00B26956">
            <w:pPr>
              <w:pStyle w:val="pStyle"/>
            </w:pPr>
          </w:p>
        </w:tc>
      </w:tr>
      <w:tr w:rsidR="00D07587" w14:paraId="238CECA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5D24231E" w14:textId="77777777" w:rsidR="00D07587" w:rsidRDefault="00D07587" w:rsidP="00B26956"/>
        </w:tc>
        <w:tc>
          <w:tcPr>
            <w:tcW w:w="504" w:type="dxa"/>
            <w:vMerge/>
          </w:tcPr>
          <w:p w14:paraId="4E641A01" w14:textId="77777777" w:rsidR="00D07587" w:rsidRDefault="00D07587" w:rsidP="00B26956"/>
        </w:tc>
        <w:tc>
          <w:tcPr>
            <w:tcW w:w="1048" w:type="dxa"/>
            <w:vMerge/>
          </w:tcPr>
          <w:p w14:paraId="7146659D" w14:textId="77777777" w:rsidR="00D07587" w:rsidRDefault="00D07587" w:rsidP="00B26956"/>
        </w:tc>
        <w:tc>
          <w:tcPr>
            <w:tcW w:w="1065" w:type="dxa"/>
          </w:tcPr>
          <w:p w14:paraId="34B51C4A" w14:textId="77777777" w:rsidR="00D07587" w:rsidRDefault="00D07587" w:rsidP="00B26956">
            <w:pPr>
              <w:pStyle w:val="pStyle"/>
            </w:pPr>
            <w:r>
              <w:rPr>
                <w:rStyle w:val="rStyle"/>
              </w:rPr>
              <w:t>Porcentaje de manuales de procedimientos de las dependencias centralizadas y organismos descentralizados elaborados.</w:t>
            </w:r>
          </w:p>
        </w:tc>
        <w:tc>
          <w:tcPr>
            <w:tcW w:w="1036" w:type="dxa"/>
          </w:tcPr>
          <w:p w14:paraId="230B1E39" w14:textId="77777777" w:rsidR="00D07587" w:rsidRDefault="00D07587" w:rsidP="00B26956">
            <w:pPr>
              <w:pStyle w:val="pStyle"/>
            </w:pPr>
            <w:r>
              <w:rPr>
                <w:rStyle w:val="rStyle"/>
              </w:rPr>
              <w:t>Porcentaje de manuales de procedimientos de las dependencias centralizadas.</w:t>
            </w:r>
          </w:p>
        </w:tc>
        <w:tc>
          <w:tcPr>
            <w:tcW w:w="1435" w:type="dxa"/>
            <w:gridSpan w:val="2"/>
          </w:tcPr>
          <w:p w14:paraId="7C93344A" w14:textId="77777777" w:rsidR="00D07587" w:rsidRDefault="00D07587" w:rsidP="00B26956">
            <w:pPr>
              <w:pStyle w:val="pStyle"/>
            </w:pPr>
            <w:r>
              <w:rPr>
                <w:rStyle w:val="rStyle"/>
              </w:rPr>
              <w:t>(manuales de procedimientos para las dependencias centralizadas elaborados/ Manuales de procedimientos para las dependencias programados a elaborar) *100</w:t>
            </w:r>
          </w:p>
        </w:tc>
        <w:tc>
          <w:tcPr>
            <w:tcW w:w="1157" w:type="dxa"/>
          </w:tcPr>
          <w:p w14:paraId="3649F4F1" w14:textId="77777777" w:rsidR="00D07587" w:rsidRDefault="00D07587" w:rsidP="00B26956">
            <w:pPr>
              <w:pStyle w:val="pStyle"/>
            </w:pPr>
            <w:r>
              <w:rPr>
                <w:rStyle w:val="rStyle"/>
              </w:rPr>
              <w:t>Se refiere a los manuales de procedimientos para las dependencias centralizadas aprobados.</w:t>
            </w:r>
          </w:p>
        </w:tc>
        <w:tc>
          <w:tcPr>
            <w:tcW w:w="781" w:type="dxa"/>
          </w:tcPr>
          <w:p w14:paraId="4E469758" w14:textId="77777777" w:rsidR="00D07587" w:rsidRDefault="00D07587" w:rsidP="00B26956">
            <w:pPr>
              <w:pStyle w:val="pStyle"/>
            </w:pPr>
            <w:r>
              <w:rPr>
                <w:rStyle w:val="rStyle"/>
              </w:rPr>
              <w:t>Gestión-Eficacia-Trimestral</w:t>
            </w:r>
          </w:p>
        </w:tc>
        <w:tc>
          <w:tcPr>
            <w:tcW w:w="723" w:type="dxa"/>
          </w:tcPr>
          <w:p w14:paraId="0528E3FD" w14:textId="77777777" w:rsidR="00D07587" w:rsidRDefault="00D07587" w:rsidP="00B26956">
            <w:pPr>
              <w:pStyle w:val="pStyle"/>
            </w:pPr>
            <w:r>
              <w:rPr>
                <w:rStyle w:val="rStyle"/>
              </w:rPr>
              <w:t>Porcentaje</w:t>
            </w:r>
          </w:p>
        </w:tc>
        <w:tc>
          <w:tcPr>
            <w:tcW w:w="1036" w:type="dxa"/>
          </w:tcPr>
          <w:p w14:paraId="0CBF0C4C" w14:textId="77777777" w:rsidR="00D07587" w:rsidRDefault="00D07587" w:rsidP="00B26956">
            <w:pPr>
              <w:pStyle w:val="pStyle"/>
            </w:pPr>
            <w:r>
              <w:rPr>
                <w:rStyle w:val="rStyle"/>
              </w:rPr>
              <w:t>100% manuales de procedimientos. (Año 2021)</w:t>
            </w:r>
          </w:p>
        </w:tc>
        <w:tc>
          <w:tcPr>
            <w:tcW w:w="1065" w:type="dxa"/>
          </w:tcPr>
          <w:p w14:paraId="1847799B" w14:textId="77777777" w:rsidR="00D07587" w:rsidRDefault="00D07587" w:rsidP="00B26956">
            <w:pPr>
              <w:pStyle w:val="pStyle"/>
            </w:pPr>
            <w:r>
              <w:rPr>
                <w:rStyle w:val="rStyle"/>
              </w:rPr>
              <w:t xml:space="preserve">66.00% - Elaborar el 66% de los 59 manuales de procedimientos para las </w:t>
            </w:r>
            <w:proofErr w:type="gramStart"/>
            <w:r>
              <w:rPr>
                <w:rStyle w:val="rStyle"/>
              </w:rPr>
              <w:t>11  dependencias</w:t>
            </w:r>
            <w:proofErr w:type="gramEnd"/>
            <w:r>
              <w:rPr>
                <w:rStyle w:val="rStyle"/>
              </w:rPr>
              <w:t xml:space="preserve"> centralizadas y 48 organismos descentralizados, es decir 39 manuales.</w:t>
            </w:r>
          </w:p>
        </w:tc>
        <w:tc>
          <w:tcPr>
            <w:tcW w:w="775" w:type="dxa"/>
          </w:tcPr>
          <w:p w14:paraId="0910F96B" w14:textId="77777777" w:rsidR="00D07587" w:rsidRDefault="00D07587" w:rsidP="00B26956">
            <w:pPr>
              <w:pStyle w:val="pStyle"/>
            </w:pPr>
            <w:r>
              <w:rPr>
                <w:rStyle w:val="rStyle"/>
              </w:rPr>
              <w:t>Ascendente</w:t>
            </w:r>
          </w:p>
        </w:tc>
        <w:tc>
          <w:tcPr>
            <w:tcW w:w="983" w:type="dxa"/>
          </w:tcPr>
          <w:p w14:paraId="6B3D23A2" w14:textId="77777777" w:rsidR="00D07587" w:rsidRDefault="00D07587" w:rsidP="00B26956">
            <w:pPr>
              <w:pStyle w:val="pStyle"/>
            </w:pPr>
          </w:p>
        </w:tc>
      </w:tr>
      <w:tr w:rsidR="00D07587" w14:paraId="35249AA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70604ED5" w14:textId="77777777" w:rsidR="00D07587" w:rsidRDefault="00D07587" w:rsidP="00B26956"/>
        </w:tc>
        <w:tc>
          <w:tcPr>
            <w:tcW w:w="504" w:type="dxa"/>
            <w:vMerge/>
          </w:tcPr>
          <w:p w14:paraId="39BD451B" w14:textId="77777777" w:rsidR="00D07587" w:rsidRDefault="00D07587" w:rsidP="00B26956"/>
        </w:tc>
        <w:tc>
          <w:tcPr>
            <w:tcW w:w="1048" w:type="dxa"/>
            <w:vMerge/>
          </w:tcPr>
          <w:p w14:paraId="2D10DCE0" w14:textId="77777777" w:rsidR="00D07587" w:rsidRDefault="00D07587" w:rsidP="00B26956"/>
        </w:tc>
        <w:tc>
          <w:tcPr>
            <w:tcW w:w="1065" w:type="dxa"/>
          </w:tcPr>
          <w:p w14:paraId="7AF63C76" w14:textId="77777777" w:rsidR="00D07587" w:rsidRDefault="00D07587" w:rsidP="00B26956">
            <w:pPr>
              <w:pStyle w:val="pStyle"/>
            </w:pPr>
            <w:r>
              <w:rPr>
                <w:rStyle w:val="rStyle"/>
              </w:rPr>
              <w:t>Porcentaje de manuales digitalizados en el Sistema de Calidad de los Procesos.</w:t>
            </w:r>
          </w:p>
        </w:tc>
        <w:tc>
          <w:tcPr>
            <w:tcW w:w="1036" w:type="dxa"/>
          </w:tcPr>
          <w:p w14:paraId="537A78D2" w14:textId="77777777" w:rsidR="00D07587" w:rsidRDefault="00D07587" w:rsidP="00B26956">
            <w:pPr>
              <w:pStyle w:val="pStyle"/>
            </w:pPr>
            <w:r>
              <w:rPr>
                <w:rStyle w:val="rStyle"/>
              </w:rPr>
              <w:t xml:space="preserve">Porcentaje de manuales en el Sistema de Calidad de los Procesos </w:t>
            </w:r>
            <w:r>
              <w:rPr>
                <w:rStyle w:val="rStyle"/>
              </w:rPr>
              <w:lastRenderedPageBreak/>
              <w:t>digitalizados.</w:t>
            </w:r>
          </w:p>
        </w:tc>
        <w:tc>
          <w:tcPr>
            <w:tcW w:w="1435" w:type="dxa"/>
            <w:gridSpan w:val="2"/>
          </w:tcPr>
          <w:p w14:paraId="1C79F72B" w14:textId="77777777" w:rsidR="00D07587" w:rsidRDefault="00D07587" w:rsidP="00B26956">
            <w:pPr>
              <w:pStyle w:val="pStyle"/>
            </w:pPr>
            <w:r>
              <w:rPr>
                <w:rStyle w:val="rStyle"/>
              </w:rPr>
              <w:lastRenderedPageBreak/>
              <w:t xml:space="preserve">(manuales digitalizados en el Sistema de Calidad de los Procesos/manuales de calidad de los procesos </w:t>
            </w:r>
            <w:r>
              <w:rPr>
                <w:rStyle w:val="rStyle"/>
              </w:rPr>
              <w:lastRenderedPageBreak/>
              <w:t>programados a digitalizar) *100</w:t>
            </w:r>
          </w:p>
        </w:tc>
        <w:tc>
          <w:tcPr>
            <w:tcW w:w="1157" w:type="dxa"/>
          </w:tcPr>
          <w:p w14:paraId="0E0BEF29" w14:textId="77777777" w:rsidR="00D07587" w:rsidRDefault="00D07587" w:rsidP="00B26956">
            <w:pPr>
              <w:pStyle w:val="pStyle"/>
            </w:pPr>
            <w:r>
              <w:rPr>
                <w:rStyle w:val="rStyle"/>
              </w:rPr>
              <w:lastRenderedPageBreak/>
              <w:t>Se refiere a los manuales digitalizados en el Sistema de Calidad de los Procesos.</w:t>
            </w:r>
          </w:p>
        </w:tc>
        <w:tc>
          <w:tcPr>
            <w:tcW w:w="781" w:type="dxa"/>
          </w:tcPr>
          <w:p w14:paraId="7AE2B6C2" w14:textId="77777777" w:rsidR="00D07587" w:rsidRDefault="00D07587" w:rsidP="00B26956">
            <w:pPr>
              <w:pStyle w:val="pStyle"/>
            </w:pPr>
            <w:r>
              <w:rPr>
                <w:rStyle w:val="rStyle"/>
              </w:rPr>
              <w:t>Gestión-Eficacia-Trimestral</w:t>
            </w:r>
          </w:p>
        </w:tc>
        <w:tc>
          <w:tcPr>
            <w:tcW w:w="723" w:type="dxa"/>
          </w:tcPr>
          <w:p w14:paraId="668A1986" w14:textId="77777777" w:rsidR="00D07587" w:rsidRDefault="00D07587" w:rsidP="00B26956">
            <w:pPr>
              <w:pStyle w:val="pStyle"/>
            </w:pPr>
            <w:r>
              <w:rPr>
                <w:rStyle w:val="rStyle"/>
              </w:rPr>
              <w:t>Porcentaje</w:t>
            </w:r>
          </w:p>
        </w:tc>
        <w:tc>
          <w:tcPr>
            <w:tcW w:w="1036" w:type="dxa"/>
          </w:tcPr>
          <w:p w14:paraId="5B021CFE" w14:textId="77777777" w:rsidR="00D07587" w:rsidRDefault="00D07587" w:rsidP="00B26956">
            <w:pPr>
              <w:pStyle w:val="pStyle"/>
            </w:pPr>
            <w:r>
              <w:rPr>
                <w:rStyle w:val="rStyle"/>
              </w:rPr>
              <w:t>0 digitalizaciones. (Año 2021)</w:t>
            </w:r>
          </w:p>
        </w:tc>
        <w:tc>
          <w:tcPr>
            <w:tcW w:w="1065" w:type="dxa"/>
          </w:tcPr>
          <w:p w14:paraId="7B1F2B04" w14:textId="77777777" w:rsidR="00D07587" w:rsidRDefault="00D07587" w:rsidP="00B26956">
            <w:pPr>
              <w:pStyle w:val="pStyle"/>
            </w:pPr>
            <w:r>
              <w:rPr>
                <w:rStyle w:val="rStyle"/>
              </w:rPr>
              <w:t>66.00% - Digitalizar el 66% de manuales de procedimientos de las 18 dependencia</w:t>
            </w:r>
            <w:r>
              <w:rPr>
                <w:rStyle w:val="rStyle"/>
              </w:rPr>
              <w:lastRenderedPageBreak/>
              <w:t>s centralizadas, en el Sistema de Calidad de Procesos, lo que corresponde a 12 manuales.</w:t>
            </w:r>
          </w:p>
        </w:tc>
        <w:tc>
          <w:tcPr>
            <w:tcW w:w="775" w:type="dxa"/>
          </w:tcPr>
          <w:p w14:paraId="75C2241F" w14:textId="77777777" w:rsidR="00D07587" w:rsidRDefault="00D07587" w:rsidP="00B26956">
            <w:pPr>
              <w:pStyle w:val="pStyle"/>
            </w:pPr>
            <w:r>
              <w:rPr>
                <w:rStyle w:val="rStyle"/>
              </w:rPr>
              <w:lastRenderedPageBreak/>
              <w:t>Ascendente</w:t>
            </w:r>
          </w:p>
        </w:tc>
        <w:tc>
          <w:tcPr>
            <w:tcW w:w="983" w:type="dxa"/>
          </w:tcPr>
          <w:p w14:paraId="33F0BA37" w14:textId="77777777" w:rsidR="00D07587" w:rsidRDefault="00D07587" w:rsidP="00B26956">
            <w:pPr>
              <w:pStyle w:val="pStyle"/>
            </w:pPr>
          </w:p>
        </w:tc>
      </w:tr>
      <w:tr w:rsidR="00D07587" w14:paraId="74FA0A0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584F0915" w14:textId="77777777" w:rsidR="00D07587" w:rsidRDefault="00D07587" w:rsidP="00B26956"/>
        </w:tc>
        <w:tc>
          <w:tcPr>
            <w:tcW w:w="504" w:type="dxa"/>
            <w:vMerge/>
          </w:tcPr>
          <w:p w14:paraId="6B1C5ED7" w14:textId="77777777" w:rsidR="00D07587" w:rsidRDefault="00D07587" w:rsidP="00B26956"/>
        </w:tc>
        <w:tc>
          <w:tcPr>
            <w:tcW w:w="1048" w:type="dxa"/>
            <w:vMerge/>
          </w:tcPr>
          <w:p w14:paraId="3A6F53BE" w14:textId="77777777" w:rsidR="00D07587" w:rsidRDefault="00D07587" w:rsidP="00B26956"/>
        </w:tc>
        <w:tc>
          <w:tcPr>
            <w:tcW w:w="1065" w:type="dxa"/>
          </w:tcPr>
          <w:p w14:paraId="5BEC80C1" w14:textId="77777777" w:rsidR="00D07587" w:rsidRDefault="00D07587" w:rsidP="00B26956">
            <w:pPr>
              <w:pStyle w:val="pStyle"/>
            </w:pPr>
            <w:r>
              <w:rPr>
                <w:rStyle w:val="rStyle"/>
              </w:rPr>
              <w:t>Porcentaje de módulos de atención sobre trámites y servicios, instalado en el Complejo Administrativo.</w:t>
            </w:r>
          </w:p>
        </w:tc>
        <w:tc>
          <w:tcPr>
            <w:tcW w:w="1036" w:type="dxa"/>
          </w:tcPr>
          <w:p w14:paraId="1B145910" w14:textId="77777777" w:rsidR="00D07587" w:rsidRDefault="00D07587" w:rsidP="00B26956">
            <w:pPr>
              <w:pStyle w:val="pStyle"/>
            </w:pPr>
            <w:r>
              <w:rPr>
                <w:rStyle w:val="rStyle"/>
              </w:rPr>
              <w:t>El módulo de atención sobre trámites y servicios que ofrece el Gobierno del Estado instalado en el Complejo Administrativo.</w:t>
            </w:r>
          </w:p>
        </w:tc>
        <w:tc>
          <w:tcPr>
            <w:tcW w:w="1435" w:type="dxa"/>
            <w:gridSpan w:val="2"/>
          </w:tcPr>
          <w:p w14:paraId="76A97255" w14:textId="77777777" w:rsidR="00D07587" w:rsidRDefault="00D07587" w:rsidP="00B26956">
            <w:pPr>
              <w:pStyle w:val="pStyle"/>
            </w:pPr>
            <w:r>
              <w:rPr>
                <w:rStyle w:val="rStyle"/>
              </w:rPr>
              <w:t>(Número de módulos instalados/número de módulos programados) *100</w:t>
            </w:r>
          </w:p>
        </w:tc>
        <w:tc>
          <w:tcPr>
            <w:tcW w:w="1157" w:type="dxa"/>
          </w:tcPr>
          <w:p w14:paraId="5D941792" w14:textId="77777777" w:rsidR="00D07587" w:rsidRDefault="00D07587" w:rsidP="00B26956">
            <w:pPr>
              <w:pStyle w:val="pStyle"/>
            </w:pPr>
            <w:r>
              <w:rPr>
                <w:rStyle w:val="rStyle"/>
              </w:rPr>
              <w:t>Se refiere al módulo de atención sobre trámites y servicios que ofrece el Gobierno del Estado.</w:t>
            </w:r>
          </w:p>
        </w:tc>
        <w:tc>
          <w:tcPr>
            <w:tcW w:w="781" w:type="dxa"/>
          </w:tcPr>
          <w:p w14:paraId="15591D13" w14:textId="77777777" w:rsidR="00D07587" w:rsidRDefault="00D07587" w:rsidP="00B26956">
            <w:pPr>
              <w:pStyle w:val="pStyle"/>
            </w:pPr>
            <w:r>
              <w:rPr>
                <w:rStyle w:val="rStyle"/>
              </w:rPr>
              <w:t>Gestión-Economía-Trimestral</w:t>
            </w:r>
          </w:p>
        </w:tc>
        <w:tc>
          <w:tcPr>
            <w:tcW w:w="723" w:type="dxa"/>
          </w:tcPr>
          <w:p w14:paraId="16BD1DFF" w14:textId="77777777" w:rsidR="00D07587" w:rsidRDefault="00D07587" w:rsidP="00B26956">
            <w:pPr>
              <w:pStyle w:val="pStyle"/>
            </w:pPr>
            <w:r>
              <w:rPr>
                <w:rStyle w:val="rStyle"/>
              </w:rPr>
              <w:t>Porcentaje</w:t>
            </w:r>
          </w:p>
        </w:tc>
        <w:tc>
          <w:tcPr>
            <w:tcW w:w="1036" w:type="dxa"/>
          </w:tcPr>
          <w:p w14:paraId="70348D09" w14:textId="77777777" w:rsidR="00D07587" w:rsidRDefault="00D07587" w:rsidP="00B26956">
            <w:pPr>
              <w:pStyle w:val="pStyle"/>
            </w:pPr>
            <w:r>
              <w:rPr>
                <w:rStyle w:val="rStyle"/>
              </w:rPr>
              <w:t>1 módulo. (Año 2024)</w:t>
            </w:r>
          </w:p>
        </w:tc>
        <w:tc>
          <w:tcPr>
            <w:tcW w:w="1065" w:type="dxa"/>
          </w:tcPr>
          <w:p w14:paraId="2B138476" w14:textId="77777777" w:rsidR="00D07587" w:rsidRDefault="00D07587" w:rsidP="00B26956">
            <w:pPr>
              <w:pStyle w:val="pStyle"/>
            </w:pPr>
            <w:r>
              <w:rPr>
                <w:rStyle w:val="rStyle"/>
              </w:rPr>
              <w:t>100.00% - Instalar en el Complejo Administrativo un módulo de atención sobre trámites y servicios que ofrece el Gobierno del Estado.</w:t>
            </w:r>
          </w:p>
        </w:tc>
        <w:tc>
          <w:tcPr>
            <w:tcW w:w="775" w:type="dxa"/>
          </w:tcPr>
          <w:p w14:paraId="26CD75D1" w14:textId="77777777" w:rsidR="00D07587" w:rsidRDefault="00D07587" w:rsidP="00B26956">
            <w:pPr>
              <w:pStyle w:val="pStyle"/>
            </w:pPr>
            <w:r>
              <w:rPr>
                <w:rStyle w:val="rStyle"/>
              </w:rPr>
              <w:t>Ascendente</w:t>
            </w:r>
          </w:p>
        </w:tc>
        <w:tc>
          <w:tcPr>
            <w:tcW w:w="983" w:type="dxa"/>
          </w:tcPr>
          <w:p w14:paraId="332D8953" w14:textId="77777777" w:rsidR="00D07587" w:rsidRDefault="00D07587" w:rsidP="00B26956">
            <w:pPr>
              <w:pStyle w:val="pStyle"/>
            </w:pPr>
          </w:p>
        </w:tc>
      </w:tr>
      <w:tr w:rsidR="00D07587" w14:paraId="13BE1DA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3760407B" w14:textId="77777777" w:rsidR="00D07587" w:rsidRDefault="00D07587" w:rsidP="00B26956"/>
        </w:tc>
        <w:tc>
          <w:tcPr>
            <w:tcW w:w="504" w:type="dxa"/>
            <w:vMerge/>
          </w:tcPr>
          <w:p w14:paraId="02968B86" w14:textId="77777777" w:rsidR="00D07587" w:rsidRDefault="00D07587" w:rsidP="00B26956"/>
        </w:tc>
        <w:tc>
          <w:tcPr>
            <w:tcW w:w="1048" w:type="dxa"/>
            <w:vMerge/>
          </w:tcPr>
          <w:p w14:paraId="6473492D" w14:textId="77777777" w:rsidR="00D07587" w:rsidRDefault="00D07587" w:rsidP="00B26956"/>
        </w:tc>
        <w:tc>
          <w:tcPr>
            <w:tcW w:w="1065" w:type="dxa"/>
          </w:tcPr>
          <w:p w14:paraId="35CB37B7" w14:textId="77777777" w:rsidR="00D07587" w:rsidRDefault="00D07587" w:rsidP="00B26956">
            <w:pPr>
              <w:pStyle w:val="pStyle"/>
            </w:pPr>
            <w:r>
              <w:rPr>
                <w:rStyle w:val="rStyle"/>
              </w:rPr>
              <w:t>Porcentaje de personal capacitado en calidad en los procesos y en el uso del sistema digital en la materia.</w:t>
            </w:r>
          </w:p>
        </w:tc>
        <w:tc>
          <w:tcPr>
            <w:tcW w:w="1036" w:type="dxa"/>
          </w:tcPr>
          <w:p w14:paraId="50253555" w14:textId="77777777" w:rsidR="00D07587" w:rsidRDefault="00D07587" w:rsidP="00B26956">
            <w:pPr>
              <w:pStyle w:val="pStyle"/>
            </w:pPr>
            <w:r>
              <w:rPr>
                <w:rStyle w:val="rStyle"/>
              </w:rPr>
              <w:t>Porcentaje de personal solicitante de las unides administrativas, capacitado.</w:t>
            </w:r>
          </w:p>
        </w:tc>
        <w:tc>
          <w:tcPr>
            <w:tcW w:w="1435" w:type="dxa"/>
            <w:gridSpan w:val="2"/>
          </w:tcPr>
          <w:p w14:paraId="3E7BCD27" w14:textId="77777777" w:rsidR="00D07587" w:rsidRDefault="00D07587" w:rsidP="00B26956">
            <w:pPr>
              <w:pStyle w:val="pStyle"/>
            </w:pPr>
            <w:r>
              <w:rPr>
                <w:rStyle w:val="rStyle"/>
              </w:rPr>
              <w:t>(Número de personal capacitado de las unidades administrativas/número de personal programado para capacitación) *100</w:t>
            </w:r>
          </w:p>
        </w:tc>
        <w:tc>
          <w:tcPr>
            <w:tcW w:w="1157" w:type="dxa"/>
          </w:tcPr>
          <w:p w14:paraId="2E7A31C0" w14:textId="77777777" w:rsidR="00D07587" w:rsidRDefault="00D07587" w:rsidP="00B26956">
            <w:pPr>
              <w:pStyle w:val="pStyle"/>
            </w:pPr>
            <w:r>
              <w:rPr>
                <w:rStyle w:val="rStyle"/>
              </w:rPr>
              <w:t>Se refiere al número de personas capacitadas en calidad en los procesos y en el uso del sistema digital en la materia.</w:t>
            </w:r>
          </w:p>
        </w:tc>
        <w:tc>
          <w:tcPr>
            <w:tcW w:w="781" w:type="dxa"/>
          </w:tcPr>
          <w:p w14:paraId="20D371C3" w14:textId="77777777" w:rsidR="00D07587" w:rsidRDefault="00D07587" w:rsidP="00B26956">
            <w:pPr>
              <w:pStyle w:val="pStyle"/>
            </w:pPr>
            <w:r>
              <w:rPr>
                <w:rStyle w:val="rStyle"/>
              </w:rPr>
              <w:t>Gestión-Eficacia-Trimestral</w:t>
            </w:r>
          </w:p>
        </w:tc>
        <w:tc>
          <w:tcPr>
            <w:tcW w:w="723" w:type="dxa"/>
          </w:tcPr>
          <w:p w14:paraId="6AC0059A" w14:textId="77777777" w:rsidR="00D07587" w:rsidRDefault="00D07587" w:rsidP="00B26956">
            <w:pPr>
              <w:pStyle w:val="pStyle"/>
            </w:pPr>
            <w:r>
              <w:rPr>
                <w:rStyle w:val="rStyle"/>
              </w:rPr>
              <w:t>Porcentaje</w:t>
            </w:r>
          </w:p>
        </w:tc>
        <w:tc>
          <w:tcPr>
            <w:tcW w:w="1036" w:type="dxa"/>
          </w:tcPr>
          <w:p w14:paraId="63A3D4E3" w14:textId="77777777" w:rsidR="00D07587" w:rsidRDefault="00D07587" w:rsidP="00B26956">
            <w:pPr>
              <w:pStyle w:val="pStyle"/>
            </w:pPr>
            <w:r>
              <w:rPr>
                <w:rStyle w:val="rStyle"/>
              </w:rPr>
              <w:t>12 capacitaciones. (Año 2024)</w:t>
            </w:r>
          </w:p>
        </w:tc>
        <w:tc>
          <w:tcPr>
            <w:tcW w:w="1065" w:type="dxa"/>
          </w:tcPr>
          <w:p w14:paraId="1F2AF08B" w14:textId="77777777" w:rsidR="00D07587" w:rsidRDefault="00D07587" w:rsidP="00B26956">
            <w:pPr>
              <w:pStyle w:val="pStyle"/>
            </w:pPr>
            <w:r>
              <w:rPr>
                <w:rStyle w:val="rStyle"/>
              </w:rPr>
              <w:t xml:space="preserve">80.00% - Capacitar al menos el 80% de los enlaces administrativos de las dependencias centralizadas, es decir a 14 de 17 </w:t>
            </w:r>
            <w:r>
              <w:rPr>
                <w:rStyle w:val="rStyle"/>
              </w:rPr>
              <w:lastRenderedPageBreak/>
              <w:t>personas, en materia de calidad en los procesos y en el uso del sistema digital.</w:t>
            </w:r>
          </w:p>
        </w:tc>
        <w:tc>
          <w:tcPr>
            <w:tcW w:w="775" w:type="dxa"/>
          </w:tcPr>
          <w:p w14:paraId="4D5AC36F" w14:textId="77777777" w:rsidR="00D07587" w:rsidRDefault="00D07587" w:rsidP="00B26956">
            <w:pPr>
              <w:pStyle w:val="pStyle"/>
            </w:pPr>
            <w:r>
              <w:rPr>
                <w:rStyle w:val="rStyle"/>
              </w:rPr>
              <w:lastRenderedPageBreak/>
              <w:t>Ascendente</w:t>
            </w:r>
          </w:p>
        </w:tc>
        <w:tc>
          <w:tcPr>
            <w:tcW w:w="983" w:type="dxa"/>
          </w:tcPr>
          <w:p w14:paraId="2E086958" w14:textId="77777777" w:rsidR="00D07587" w:rsidRDefault="00D07587" w:rsidP="00B26956">
            <w:pPr>
              <w:pStyle w:val="pStyle"/>
            </w:pPr>
          </w:p>
        </w:tc>
      </w:tr>
      <w:tr w:rsidR="00D07587" w14:paraId="261CE67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7F844A7C" w14:textId="77777777" w:rsidR="00D07587" w:rsidRDefault="00D07587" w:rsidP="00B26956"/>
        </w:tc>
        <w:tc>
          <w:tcPr>
            <w:tcW w:w="504" w:type="dxa"/>
            <w:vMerge/>
          </w:tcPr>
          <w:p w14:paraId="112A6771" w14:textId="77777777" w:rsidR="00D07587" w:rsidRDefault="00D07587" w:rsidP="00B26956"/>
        </w:tc>
        <w:tc>
          <w:tcPr>
            <w:tcW w:w="1048" w:type="dxa"/>
            <w:vMerge/>
          </w:tcPr>
          <w:p w14:paraId="22CF1F36" w14:textId="77777777" w:rsidR="00D07587" w:rsidRDefault="00D07587" w:rsidP="00B26956"/>
        </w:tc>
        <w:tc>
          <w:tcPr>
            <w:tcW w:w="1065" w:type="dxa"/>
          </w:tcPr>
          <w:p w14:paraId="7EED2731" w14:textId="77777777" w:rsidR="00D07587" w:rsidRDefault="00D07587" w:rsidP="00B26956">
            <w:pPr>
              <w:pStyle w:val="pStyle"/>
            </w:pPr>
            <w:r>
              <w:rPr>
                <w:rStyle w:val="rStyle"/>
              </w:rPr>
              <w:t>Porcentaje de evaluaciones de trámites y servicios, para servicios brindados por el Gobierno del Estado.</w:t>
            </w:r>
          </w:p>
        </w:tc>
        <w:tc>
          <w:tcPr>
            <w:tcW w:w="1036" w:type="dxa"/>
          </w:tcPr>
          <w:p w14:paraId="6B057510" w14:textId="77777777" w:rsidR="00D07587" w:rsidRDefault="00D07587" w:rsidP="00B26956">
            <w:pPr>
              <w:pStyle w:val="pStyle"/>
            </w:pPr>
            <w:r>
              <w:rPr>
                <w:rStyle w:val="rStyle"/>
              </w:rPr>
              <w:t>Porcentaje de evaluaciones de trámites y servicios brindados en el Complejo Administrativo del Gobierno del Estado.</w:t>
            </w:r>
          </w:p>
        </w:tc>
        <w:tc>
          <w:tcPr>
            <w:tcW w:w="1435" w:type="dxa"/>
            <w:gridSpan w:val="2"/>
          </w:tcPr>
          <w:p w14:paraId="4B68E72A" w14:textId="77777777" w:rsidR="00D07587" w:rsidRDefault="00D07587" w:rsidP="00B26956">
            <w:pPr>
              <w:pStyle w:val="pStyle"/>
            </w:pPr>
            <w:r>
              <w:rPr>
                <w:rStyle w:val="rStyle"/>
              </w:rPr>
              <w:t>(Número de evaluaciones de trámites y servicios realizadas/número de evaluaciones programadas programados) *100</w:t>
            </w:r>
          </w:p>
        </w:tc>
        <w:tc>
          <w:tcPr>
            <w:tcW w:w="1157" w:type="dxa"/>
          </w:tcPr>
          <w:p w14:paraId="127915F2" w14:textId="77777777" w:rsidR="00D07587" w:rsidRDefault="00D07587" w:rsidP="00B26956">
            <w:pPr>
              <w:pStyle w:val="pStyle"/>
            </w:pPr>
            <w:r>
              <w:rPr>
                <w:rStyle w:val="rStyle"/>
              </w:rPr>
              <w:t>Se refiere al número de evaluaciones de trámites y servicios que se brindan en el Complejo Administrativo, efectuados.</w:t>
            </w:r>
          </w:p>
        </w:tc>
        <w:tc>
          <w:tcPr>
            <w:tcW w:w="781" w:type="dxa"/>
          </w:tcPr>
          <w:p w14:paraId="4A4B96AB" w14:textId="77777777" w:rsidR="00D07587" w:rsidRDefault="00D07587" w:rsidP="00B26956">
            <w:pPr>
              <w:pStyle w:val="pStyle"/>
            </w:pPr>
            <w:r>
              <w:rPr>
                <w:rStyle w:val="rStyle"/>
              </w:rPr>
              <w:t>Gestión-Eficacia-Trimestral</w:t>
            </w:r>
          </w:p>
        </w:tc>
        <w:tc>
          <w:tcPr>
            <w:tcW w:w="723" w:type="dxa"/>
          </w:tcPr>
          <w:p w14:paraId="50DFE8F9" w14:textId="77777777" w:rsidR="00D07587" w:rsidRDefault="00D07587" w:rsidP="00B26956">
            <w:pPr>
              <w:pStyle w:val="pStyle"/>
            </w:pPr>
            <w:r>
              <w:rPr>
                <w:rStyle w:val="rStyle"/>
              </w:rPr>
              <w:t>Porcentaje</w:t>
            </w:r>
          </w:p>
        </w:tc>
        <w:tc>
          <w:tcPr>
            <w:tcW w:w="1036" w:type="dxa"/>
          </w:tcPr>
          <w:p w14:paraId="38F983E8" w14:textId="77777777" w:rsidR="00D07587" w:rsidRDefault="00D07587" w:rsidP="00B26956">
            <w:pPr>
              <w:pStyle w:val="pStyle"/>
            </w:pPr>
            <w:r>
              <w:rPr>
                <w:rStyle w:val="rStyle"/>
              </w:rPr>
              <w:t>6 evaluaciones. (Año 2024)</w:t>
            </w:r>
          </w:p>
        </w:tc>
        <w:tc>
          <w:tcPr>
            <w:tcW w:w="1065" w:type="dxa"/>
          </w:tcPr>
          <w:p w14:paraId="574620E3" w14:textId="77777777" w:rsidR="00D07587" w:rsidRDefault="00D07587" w:rsidP="00B26956">
            <w:pPr>
              <w:pStyle w:val="pStyle"/>
            </w:pPr>
            <w:r>
              <w:rPr>
                <w:rStyle w:val="rStyle"/>
              </w:rPr>
              <w:t>100.00% - Hacer dos evaluaciones al año, a trámites y servicios brindados en el Complejo Administrativo del Gobierno del Estado.</w:t>
            </w:r>
          </w:p>
        </w:tc>
        <w:tc>
          <w:tcPr>
            <w:tcW w:w="775" w:type="dxa"/>
          </w:tcPr>
          <w:p w14:paraId="38689ADA" w14:textId="77777777" w:rsidR="00D07587" w:rsidRDefault="00D07587" w:rsidP="00B26956">
            <w:pPr>
              <w:pStyle w:val="pStyle"/>
            </w:pPr>
            <w:r>
              <w:rPr>
                <w:rStyle w:val="rStyle"/>
              </w:rPr>
              <w:t>Ascendente</w:t>
            </w:r>
          </w:p>
        </w:tc>
        <w:tc>
          <w:tcPr>
            <w:tcW w:w="983" w:type="dxa"/>
          </w:tcPr>
          <w:p w14:paraId="200976BD" w14:textId="77777777" w:rsidR="00D07587" w:rsidRDefault="00D07587" w:rsidP="00B26956">
            <w:pPr>
              <w:pStyle w:val="pStyle"/>
            </w:pPr>
          </w:p>
        </w:tc>
      </w:tr>
      <w:tr w:rsidR="00D07587" w14:paraId="4081147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3DC20061" w14:textId="77777777" w:rsidR="00D07587" w:rsidRDefault="00D07587" w:rsidP="00B26956"/>
        </w:tc>
        <w:tc>
          <w:tcPr>
            <w:tcW w:w="504" w:type="dxa"/>
            <w:vMerge w:val="restart"/>
          </w:tcPr>
          <w:p w14:paraId="569555F7" w14:textId="77777777" w:rsidR="00D07587" w:rsidRDefault="00D07587" w:rsidP="00B26956">
            <w:pPr>
              <w:pStyle w:val="pStyle"/>
            </w:pPr>
            <w:r>
              <w:rPr>
                <w:rStyle w:val="rStyle"/>
              </w:rPr>
              <w:t>A-04</w:t>
            </w:r>
          </w:p>
        </w:tc>
        <w:tc>
          <w:tcPr>
            <w:tcW w:w="1048" w:type="dxa"/>
            <w:vMerge w:val="restart"/>
          </w:tcPr>
          <w:p w14:paraId="3A0FBE92" w14:textId="77777777" w:rsidR="00D07587" w:rsidRDefault="00D07587" w:rsidP="00B26956">
            <w:pPr>
              <w:pStyle w:val="pStyle"/>
            </w:pPr>
            <w:r>
              <w:rPr>
                <w:rStyle w:val="rStyle"/>
              </w:rPr>
              <w:t xml:space="preserve">Implementación de programas y convenios para favorecer el desarrollo personal, sentido de pertenencia y seguridad laboral, contribuyendo a una mejor </w:t>
            </w:r>
            <w:r>
              <w:rPr>
                <w:rStyle w:val="rStyle"/>
              </w:rPr>
              <w:lastRenderedPageBreak/>
              <w:t>calidad de vida de los servidores públicos.</w:t>
            </w:r>
          </w:p>
        </w:tc>
        <w:tc>
          <w:tcPr>
            <w:tcW w:w="1065" w:type="dxa"/>
          </w:tcPr>
          <w:p w14:paraId="090EB8B7" w14:textId="77777777" w:rsidR="00D07587" w:rsidRDefault="00D07587" w:rsidP="00B26956">
            <w:pPr>
              <w:pStyle w:val="pStyle"/>
            </w:pPr>
            <w:r>
              <w:rPr>
                <w:rStyle w:val="rStyle"/>
              </w:rPr>
              <w:lastRenderedPageBreak/>
              <w:t xml:space="preserve">Porcentaje de convenios de colaboración firmados con instituciones para fomentar el ambiente laboral, sensibilización con el medio ambiente, educación </w:t>
            </w:r>
            <w:r>
              <w:rPr>
                <w:rStyle w:val="rStyle"/>
              </w:rPr>
              <w:lastRenderedPageBreak/>
              <w:t>continua, prevención de la salud y seguridad laboral, entre los servidores públicos.</w:t>
            </w:r>
          </w:p>
        </w:tc>
        <w:tc>
          <w:tcPr>
            <w:tcW w:w="1036" w:type="dxa"/>
          </w:tcPr>
          <w:p w14:paraId="14D0F782" w14:textId="77777777" w:rsidR="00D07587" w:rsidRDefault="00D07587" w:rsidP="00B26956">
            <w:pPr>
              <w:pStyle w:val="pStyle"/>
            </w:pPr>
            <w:r>
              <w:rPr>
                <w:rStyle w:val="rStyle"/>
              </w:rPr>
              <w:lastRenderedPageBreak/>
              <w:t xml:space="preserve">Número de convenios de colaboración firmados con instituciones para fomentar el ambiente laboral, sensibilización con el medio ambiente, educación </w:t>
            </w:r>
            <w:r>
              <w:rPr>
                <w:rStyle w:val="rStyle"/>
              </w:rPr>
              <w:lastRenderedPageBreak/>
              <w:t>continua, prevención de la salud y seguridad laboral, entre los servidores públicos.</w:t>
            </w:r>
          </w:p>
        </w:tc>
        <w:tc>
          <w:tcPr>
            <w:tcW w:w="1435" w:type="dxa"/>
            <w:gridSpan w:val="2"/>
          </w:tcPr>
          <w:p w14:paraId="2FB40474" w14:textId="77777777" w:rsidR="00D07587" w:rsidRDefault="00D07587" w:rsidP="00B26956">
            <w:pPr>
              <w:pStyle w:val="pStyle"/>
            </w:pPr>
            <w:r>
              <w:rPr>
                <w:rStyle w:val="rStyle"/>
              </w:rPr>
              <w:lastRenderedPageBreak/>
              <w:t>(Número de convenios firmados/número de convenios programados) *100</w:t>
            </w:r>
          </w:p>
        </w:tc>
        <w:tc>
          <w:tcPr>
            <w:tcW w:w="1157" w:type="dxa"/>
          </w:tcPr>
          <w:p w14:paraId="281BA1E5" w14:textId="77777777" w:rsidR="00D07587" w:rsidRDefault="00D07587" w:rsidP="00B26956">
            <w:pPr>
              <w:pStyle w:val="pStyle"/>
            </w:pPr>
            <w:r>
              <w:rPr>
                <w:rStyle w:val="rStyle"/>
              </w:rPr>
              <w:t xml:space="preserve">Se refiere a los convenios de colaboración con instituciones para fomentar el ambiente laboral, sensibilización con el medio ambiente, educación continua, prevención de la salud y </w:t>
            </w:r>
            <w:r>
              <w:rPr>
                <w:rStyle w:val="rStyle"/>
              </w:rPr>
              <w:lastRenderedPageBreak/>
              <w:t>seguridad laboral, entre los servidores públicos.</w:t>
            </w:r>
          </w:p>
        </w:tc>
        <w:tc>
          <w:tcPr>
            <w:tcW w:w="781" w:type="dxa"/>
          </w:tcPr>
          <w:p w14:paraId="471E9A2B" w14:textId="77777777" w:rsidR="00D07587" w:rsidRDefault="00D07587" w:rsidP="00B26956">
            <w:pPr>
              <w:pStyle w:val="pStyle"/>
            </w:pPr>
            <w:r>
              <w:rPr>
                <w:rStyle w:val="rStyle"/>
              </w:rPr>
              <w:lastRenderedPageBreak/>
              <w:t>Gestión-Eficacia-Trimestral</w:t>
            </w:r>
          </w:p>
        </w:tc>
        <w:tc>
          <w:tcPr>
            <w:tcW w:w="723" w:type="dxa"/>
          </w:tcPr>
          <w:p w14:paraId="7C0D4480" w14:textId="77777777" w:rsidR="00D07587" w:rsidRDefault="00D07587" w:rsidP="00B26956">
            <w:pPr>
              <w:pStyle w:val="pStyle"/>
            </w:pPr>
            <w:r>
              <w:rPr>
                <w:rStyle w:val="rStyle"/>
              </w:rPr>
              <w:t>Porcentaje</w:t>
            </w:r>
          </w:p>
        </w:tc>
        <w:tc>
          <w:tcPr>
            <w:tcW w:w="1036" w:type="dxa"/>
          </w:tcPr>
          <w:p w14:paraId="2409DD62" w14:textId="77777777" w:rsidR="00D07587" w:rsidRDefault="00D07587" w:rsidP="00B26956">
            <w:pPr>
              <w:pStyle w:val="pStyle"/>
            </w:pPr>
            <w:r>
              <w:rPr>
                <w:rStyle w:val="rStyle"/>
              </w:rPr>
              <w:t>39 convenios. (Año 2024)</w:t>
            </w:r>
          </w:p>
        </w:tc>
        <w:tc>
          <w:tcPr>
            <w:tcW w:w="1065" w:type="dxa"/>
          </w:tcPr>
          <w:p w14:paraId="297ECE3F" w14:textId="77777777" w:rsidR="00D07587" w:rsidRDefault="00D07587" w:rsidP="00B26956">
            <w:pPr>
              <w:pStyle w:val="pStyle"/>
            </w:pPr>
            <w:r>
              <w:rPr>
                <w:rStyle w:val="rStyle"/>
              </w:rPr>
              <w:t xml:space="preserve">100.00% - Firmar cinco convenios de colaboración con instituciones para fomentar el ambiente laboral, sensibilización con el medio ambiente, educación </w:t>
            </w:r>
            <w:r>
              <w:rPr>
                <w:rStyle w:val="rStyle"/>
              </w:rPr>
              <w:lastRenderedPageBreak/>
              <w:t>continua, prevención de la salud y seguridad laboral, entre los servidores públicos.</w:t>
            </w:r>
          </w:p>
        </w:tc>
        <w:tc>
          <w:tcPr>
            <w:tcW w:w="775" w:type="dxa"/>
          </w:tcPr>
          <w:p w14:paraId="00BB11F8" w14:textId="77777777" w:rsidR="00D07587" w:rsidRDefault="00D07587" w:rsidP="00B26956">
            <w:pPr>
              <w:pStyle w:val="pStyle"/>
            </w:pPr>
            <w:r>
              <w:rPr>
                <w:rStyle w:val="rStyle"/>
              </w:rPr>
              <w:lastRenderedPageBreak/>
              <w:t>Ascendente</w:t>
            </w:r>
          </w:p>
        </w:tc>
        <w:tc>
          <w:tcPr>
            <w:tcW w:w="983" w:type="dxa"/>
          </w:tcPr>
          <w:p w14:paraId="23AD0AB9" w14:textId="77777777" w:rsidR="00D07587" w:rsidRDefault="00D07587" w:rsidP="00B26956">
            <w:pPr>
              <w:pStyle w:val="pStyle"/>
            </w:pPr>
          </w:p>
        </w:tc>
      </w:tr>
      <w:tr w:rsidR="00D07587" w14:paraId="36DECCC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32FA82CA" w14:textId="77777777" w:rsidR="00D07587" w:rsidRDefault="00D07587" w:rsidP="00B26956"/>
        </w:tc>
        <w:tc>
          <w:tcPr>
            <w:tcW w:w="504" w:type="dxa"/>
            <w:vMerge/>
          </w:tcPr>
          <w:p w14:paraId="4F785D0B" w14:textId="77777777" w:rsidR="00D07587" w:rsidRDefault="00D07587" w:rsidP="00B26956"/>
        </w:tc>
        <w:tc>
          <w:tcPr>
            <w:tcW w:w="1048" w:type="dxa"/>
            <w:vMerge/>
          </w:tcPr>
          <w:p w14:paraId="57964AC8" w14:textId="77777777" w:rsidR="00D07587" w:rsidRDefault="00D07587" w:rsidP="00B26956"/>
        </w:tc>
        <w:tc>
          <w:tcPr>
            <w:tcW w:w="1065" w:type="dxa"/>
          </w:tcPr>
          <w:p w14:paraId="3BBFC80D" w14:textId="77777777" w:rsidR="00D07587" w:rsidRDefault="00D07587" w:rsidP="00B26956">
            <w:pPr>
              <w:pStyle w:val="pStyle"/>
            </w:pPr>
            <w:r>
              <w:rPr>
                <w:rStyle w:val="rStyle"/>
              </w:rPr>
              <w:t>Porcentaje de programas realizados para promover el bienestar físico, emocional y social del personal de la administración pública para mejorar su calidad de vida.</w:t>
            </w:r>
          </w:p>
        </w:tc>
        <w:tc>
          <w:tcPr>
            <w:tcW w:w="1036" w:type="dxa"/>
          </w:tcPr>
          <w:p w14:paraId="476A7C0E" w14:textId="77777777" w:rsidR="00D07587" w:rsidRDefault="00D07587" w:rsidP="00B26956">
            <w:pPr>
              <w:pStyle w:val="pStyle"/>
            </w:pPr>
            <w:r>
              <w:rPr>
                <w:rStyle w:val="rStyle"/>
              </w:rPr>
              <w:t>Un programa que promueve actividades relacionadas con el bienestar físico, emocional y social del personal de la administración pública para mejorar su calidad de vida.</w:t>
            </w:r>
          </w:p>
        </w:tc>
        <w:tc>
          <w:tcPr>
            <w:tcW w:w="1435" w:type="dxa"/>
            <w:gridSpan w:val="2"/>
          </w:tcPr>
          <w:p w14:paraId="5B25FD0D" w14:textId="77777777" w:rsidR="00D07587" w:rsidRDefault="00D07587" w:rsidP="00B26956">
            <w:pPr>
              <w:pStyle w:val="pStyle"/>
            </w:pPr>
            <w:r>
              <w:rPr>
                <w:rStyle w:val="rStyle"/>
              </w:rPr>
              <w:t>(Número de programas realizadas para promover el bienestar físico, emocional y social / número de programas planeados para realizar) *100</w:t>
            </w:r>
          </w:p>
        </w:tc>
        <w:tc>
          <w:tcPr>
            <w:tcW w:w="1157" w:type="dxa"/>
          </w:tcPr>
          <w:p w14:paraId="5B69BF00" w14:textId="77777777" w:rsidR="00D07587" w:rsidRDefault="00D07587" w:rsidP="00B26956">
            <w:pPr>
              <w:pStyle w:val="pStyle"/>
            </w:pPr>
            <w:r>
              <w:rPr>
                <w:rStyle w:val="rStyle"/>
              </w:rPr>
              <w:t>Se refiere a las actividades realizadas para promover el bienestar físico, emocional y social, de los servidores públicos.</w:t>
            </w:r>
          </w:p>
        </w:tc>
        <w:tc>
          <w:tcPr>
            <w:tcW w:w="781" w:type="dxa"/>
          </w:tcPr>
          <w:p w14:paraId="02D156B1" w14:textId="77777777" w:rsidR="00D07587" w:rsidRDefault="00D07587" w:rsidP="00B26956">
            <w:pPr>
              <w:pStyle w:val="pStyle"/>
            </w:pPr>
            <w:r>
              <w:rPr>
                <w:rStyle w:val="rStyle"/>
              </w:rPr>
              <w:t>Gestión-Eficacia-Trimestral</w:t>
            </w:r>
          </w:p>
        </w:tc>
        <w:tc>
          <w:tcPr>
            <w:tcW w:w="723" w:type="dxa"/>
          </w:tcPr>
          <w:p w14:paraId="33F78929" w14:textId="77777777" w:rsidR="00D07587" w:rsidRDefault="00D07587" w:rsidP="00B26956">
            <w:pPr>
              <w:pStyle w:val="pStyle"/>
            </w:pPr>
            <w:r>
              <w:rPr>
                <w:rStyle w:val="rStyle"/>
              </w:rPr>
              <w:t>Porcentaje</w:t>
            </w:r>
          </w:p>
        </w:tc>
        <w:tc>
          <w:tcPr>
            <w:tcW w:w="1036" w:type="dxa"/>
          </w:tcPr>
          <w:p w14:paraId="3A55C0F7" w14:textId="77777777" w:rsidR="00D07587" w:rsidRDefault="00D07587" w:rsidP="00B26956">
            <w:pPr>
              <w:pStyle w:val="pStyle"/>
            </w:pPr>
            <w:r>
              <w:rPr>
                <w:rStyle w:val="rStyle"/>
              </w:rPr>
              <w:t>1 programa. (Año 2024)</w:t>
            </w:r>
          </w:p>
        </w:tc>
        <w:tc>
          <w:tcPr>
            <w:tcW w:w="1065" w:type="dxa"/>
          </w:tcPr>
          <w:p w14:paraId="06D890C3" w14:textId="77777777" w:rsidR="00D07587" w:rsidRDefault="00D07587" w:rsidP="00B26956">
            <w:pPr>
              <w:pStyle w:val="pStyle"/>
            </w:pPr>
            <w:r>
              <w:rPr>
                <w:rStyle w:val="rStyle"/>
              </w:rPr>
              <w:t>100.00% - Llevar a cabo anualmente un programa que promueva actividades relacionadas con el bienestar físico, emocional y social del personal de la administración pública para mejorar su calidad de vida.</w:t>
            </w:r>
          </w:p>
        </w:tc>
        <w:tc>
          <w:tcPr>
            <w:tcW w:w="775" w:type="dxa"/>
          </w:tcPr>
          <w:p w14:paraId="3D3631D3" w14:textId="77777777" w:rsidR="00D07587" w:rsidRDefault="00D07587" w:rsidP="00B26956">
            <w:pPr>
              <w:pStyle w:val="pStyle"/>
            </w:pPr>
            <w:r>
              <w:rPr>
                <w:rStyle w:val="rStyle"/>
              </w:rPr>
              <w:t>Ascendente</w:t>
            </w:r>
          </w:p>
        </w:tc>
        <w:tc>
          <w:tcPr>
            <w:tcW w:w="983" w:type="dxa"/>
          </w:tcPr>
          <w:p w14:paraId="63225334" w14:textId="77777777" w:rsidR="00D07587" w:rsidRDefault="00D07587" w:rsidP="00B26956">
            <w:pPr>
              <w:pStyle w:val="pStyle"/>
            </w:pPr>
          </w:p>
        </w:tc>
      </w:tr>
      <w:tr w:rsidR="00D07587" w14:paraId="02EC797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1C62D4CC" w14:textId="77777777" w:rsidR="00D07587" w:rsidRDefault="00D07587" w:rsidP="00B26956">
            <w:pPr>
              <w:pStyle w:val="pStyle"/>
            </w:pPr>
            <w:r>
              <w:rPr>
                <w:rStyle w:val="rStyle"/>
              </w:rPr>
              <w:t>Componente</w:t>
            </w:r>
          </w:p>
        </w:tc>
        <w:tc>
          <w:tcPr>
            <w:tcW w:w="504" w:type="dxa"/>
            <w:vMerge w:val="restart"/>
          </w:tcPr>
          <w:p w14:paraId="168A5C2C" w14:textId="77777777" w:rsidR="00D07587" w:rsidRDefault="00D07587" w:rsidP="00B26956">
            <w:pPr>
              <w:pStyle w:val="pStyle"/>
            </w:pPr>
            <w:r>
              <w:rPr>
                <w:rStyle w:val="rStyle"/>
              </w:rPr>
              <w:t>C-006</w:t>
            </w:r>
          </w:p>
        </w:tc>
        <w:tc>
          <w:tcPr>
            <w:tcW w:w="1048" w:type="dxa"/>
            <w:vMerge w:val="restart"/>
          </w:tcPr>
          <w:p w14:paraId="54FEB117" w14:textId="77777777" w:rsidR="00D07587" w:rsidRDefault="00D07587" w:rsidP="00B26956">
            <w:pPr>
              <w:pStyle w:val="pStyle"/>
            </w:pPr>
            <w:r>
              <w:rPr>
                <w:rStyle w:val="rStyle"/>
              </w:rPr>
              <w:t>Administración, resguardo y actualización de los bienes patrimoniale</w:t>
            </w:r>
            <w:r>
              <w:rPr>
                <w:rStyle w:val="rStyle"/>
              </w:rPr>
              <w:lastRenderedPageBreak/>
              <w:t>s del Estado de Colima.</w:t>
            </w:r>
          </w:p>
        </w:tc>
        <w:tc>
          <w:tcPr>
            <w:tcW w:w="1065" w:type="dxa"/>
          </w:tcPr>
          <w:p w14:paraId="49DCA688" w14:textId="77777777" w:rsidR="00D07587" w:rsidRDefault="00D07587" w:rsidP="00B26956">
            <w:pPr>
              <w:pStyle w:val="pStyle"/>
            </w:pPr>
            <w:r>
              <w:rPr>
                <w:rStyle w:val="rStyle"/>
              </w:rPr>
              <w:lastRenderedPageBreak/>
              <w:t xml:space="preserve">Porcentaje de bienes patrimoniales de Gobierno del Estado, </w:t>
            </w:r>
            <w:r>
              <w:rPr>
                <w:rStyle w:val="rStyle"/>
              </w:rPr>
              <w:lastRenderedPageBreak/>
              <w:t>administrados y actualizados en sus resguardos.</w:t>
            </w:r>
          </w:p>
        </w:tc>
        <w:tc>
          <w:tcPr>
            <w:tcW w:w="1036" w:type="dxa"/>
          </w:tcPr>
          <w:p w14:paraId="30ED8DD1" w14:textId="77777777" w:rsidR="00D07587" w:rsidRDefault="00D07587" w:rsidP="00B26956">
            <w:pPr>
              <w:pStyle w:val="pStyle"/>
            </w:pPr>
            <w:r>
              <w:rPr>
                <w:rStyle w:val="rStyle"/>
              </w:rPr>
              <w:lastRenderedPageBreak/>
              <w:t xml:space="preserve">Bienes muebles e inmuebles del inventario actualizado </w:t>
            </w:r>
            <w:r>
              <w:rPr>
                <w:rStyle w:val="rStyle"/>
              </w:rPr>
              <w:lastRenderedPageBreak/>
              <w:t>propiedad de Gobierno del Estado.</w:t>
            </w:r>
          </w:p>
        </w:tc>
        <w:tc>
          <w:tcPr>
            <w:tcW w:w="1435" w:type="dxa"/>
            <w:gridSpan w:val="2"/>
          </w:tcPr>
          <w:p w14:paraId="24665FAC" w14:textId="77777777" w:rsidR="00D07587" w:rsidRDefault="00D07587" w:rsidP="00B26956">
            <w:pPr>
              <w:pStyle w:val="pStyle"/>
            </w:pPr>
            <w:r>
              <w:rPr>
                <w:rStyle w:val="rStyle"/>
              </w:rPr>
              <w:lastRenderedPageBreak/>
              <w:t xml:space="preserve">(Número total de bienes muebles e inmuebles del inventario actualizado / número de bienes </w:t>
            </w:r>
            <w:r>
              <w:rPr>
                <w:rStyle w:val="rStyle"/>
              </w:rPr>
              <w:lastRenderedPageBreak/>
              <w:t>muebles e inmuebles propiedad de gobierno del Estado programados para actualización) *100</w:t>
            </w:r>
          </w:p>
        </w:tc>
        <w:tc>
          <w:tcPr>
            <w:tcW w:w="1157" w:type="dxa"/>
          </w:tcPr>
          <w:p w14:paraId="06710DAC" w14:textId="77777777" w:rsidR="00D07587" w:rsidRDefault="00D07587" w:rsidP="00B26956">
            <w:pPr>
              <w:pStyle w:val="pStyle"/>
            </w:pPr>
            <w:r>
              <w:rPr>
                <w:rStyle w:val="rStyle"/>
              </w:rPr>
              <w:lastRenderedPageBreak/>
              <w:t xml:space="preserve">Se refiere al número de bienes patrimoniales actualizados e incorporados </w:t>
            </w:r>
            <w:r>
              <w:rPr>
                <w:rStyle w:val="rStyle"/>
              </w:rPr>
              <w:lastRenderedPageBreak/>
              <w:t>al inventario de Gobierno del Estado.</w:t>
            </w:r>
          </w:p>
        </w:tc>
        <w:tc>
          <w:tcPr>
            <w:tcW w:w="781" w:type="dxa"/>
          </w:tcPr>
          <w:p w14:paraId="3A263E33" w14:textId="77777777" w:rsidR="00D07587" w:rsidRDefault="00D07587" w:rsidP="00B26956">
            <w:pPr>
              <w:pStyle w:val="pStyle"/>
            </w:pPr>
            <w:r>
              <w:rPr>
                <w:rStyle w:val="rStyle"/>
              </w:rPr>
              <w:lastRenderedPageBreak/>
              <w:t>Gestión-Eficacia-Semestral</w:t>
            </w:r>
          </w:p>
        </w:tc>
        <w:tc>
          <w:tcPr>
            <w:tcW w:w="723" w:type="dxa"/>
          </w:tcPr>
          <w:p w14:paraId="682D05A3" w14:textId="77777777" w:rsidR="00D07587" w:rsidRDefault="00D07587" w:rsidP="00B26956">
            <w:pPr>
              <w:pStyle w:val="pStyle"/>
            </w:pPr>
            <w:r>
              <w:rPr>
                <w:rStyle w:val="rStyle"/>
              </w:rPr>
              <w:t>Porcentaje</w:t>
            </w:r>
          </w:p>
        </w:tc>
        <w:tc>
          <w:tcPr>
            <w:tcW w:w="1036" w:type="dxa"/>
          </w:tcPr>
          <w:p w14:paraId="223E39A0" w14:textId="77777777" w:rsidR="00D07587" w:rsidRDefault="00D07587" w:rsidP="00B26956">
            <w:pPr>
              <w:pStyle w:val="pStyle"/>
            </w:pPr>
            <w:r>
              <w:rPr>
                <w:rStyle w:val="rStyle"/>
              </w:rPr>
              <w:t xml:space="preserve">16% porcentaje de bienes patrimoniales de Gobierno del </w:t>
            </w:r>
            <w:r>
              <w:rPr>
                <w:rStyle w:val="rStyle"/>
              </w:rPr>
              <w:lastRenderedPageBreak/>
              <w:t>Estado. (Año 2022)</w:t>
            </w:r>
          </w:p>
        </w:tc>
        <w:tc>
          <w:tcPr>
            <w:tcW w:w="1065" w:type="dxa"/>
          </w:tcPr>
          <w:p w14:paraId="483568D2" w14:textId="77777777" w:rsidR="00D07587" w:rsidRDefault="00D07587" w:rsidP="00B26956">
            <w:pPr>
              <w:pStyle w:val="pStyle"/>
            </w:pPr>
            <w:r>
              <w:rPr>
                <w:rStyle w:val="rStyle"/>
              </w:rPr>
              <w:lastRenderedPageBreak/>
              <w:t xml:space="preserve">0.00% - Lograr que el 100% de los 59,460 bienes propiedad de </w:t>
            </w:r>
            <w:r>
              <w:rPr>
                <w:rStyle w:val="rStyle"/>
              </w:rPr>
              <w:lastRenderedPageBreak/>
              <w:t>Gobierno del Estado (651 inmuebles, 57582 muebles y 1227 vehículos), se encuentren debidamente administrados y actualizados en sus resguardos, al patrimonio del Gobierno del Estado.</w:t>
            </w:r>
          </w:p>
        </w:tc>
        <w:tc>
          <w:tcPr>
            <w:tcW w:w="775" w:type="dxa"/>
          </w:tcPr>
          <w:p w14:paraId="440314E2" w14:textId="77777777" w:rsidR="00D07587" w:rsidRDefault="00D07587" w:rsidP="00B26956">
            <w:pPr>
              <w:pStyle w:val="pStyle"/>
            </w:pPr>
            <w:r>
              <w:rPr>
                <w:rStyle w:val="rStyle"/>
              </w:rPr>
              <w:lastRenderedPageBreak/>
              <w:t>Ascendente</w:t>
            </w:r>
          </w:p>
        </w:tc>
        <w:tc>
          <w:tcPr>
            <w:tcW w:w="983" w:type="dxa"/>
          </w:tcPr>
          <w:p w14:paraId="4544FEB7" w14:textId="77777777" w:rsidR="00D07587" w:rsidRDefault="00D07587" w:rsidP="00B26956">
            <w:pPr>
              <w:pStyle w:val="pStyle"/>
            </w:pPr>
          </w:p>
        </w:tc>
      </w:tr>
      <w:tr w:rsidR="00D07587" w14:paraId="3747CA0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44FB980D" w14:textId="77777777" w:rsidR="00D07587" w:rsidRDefault="00D07587" w:rsidP="00B26956">
            <w:r>
              <w:rPr>
                <w:rStyle w:val="rStyle"/>
              </w:rPr>
              <w:t>Actividad o Proyecto</w:t>
            </w:r>
          </w:p>
        </w:tc>
        <w:tc>
          <w:tcPr>
            <w:tcW w:w="504" w:type="dxa"/>
            <w:vMerge w:val="restart"/>
          </w:tcPr>
          <w:p w14:paraId="030506D1" w14:textId="77777777" w:rsidR="00D07587" w:rsidRDefault="00D07587" w:rsidP="00B26956">
            <w:pPr>
              <w:pStyle w:val="pStyle"/>
            </w:pPr>
            <w:r>
              <w:rPr>
                <w:rStyle w:val="rStyle"/>
              </w:rPr>
              <w:t>A-01</w:t>
            </w:r>
          </w:p>
        </w:tc>
        <w:tc>
          <w:tcPr>
            <w:tcW w:w="1048" w:type="dxa"/>
            <w:vMerge w:val="restart"/>
          </w:tcPr>
          <w:p w14:paraId="72E32D1B" w14:textId="77777777" w:rsidR="00D07587" w:rsidRDefault="00D07587" w:rsidP="00B26956">
            <w:pPr>
              <w:pStyle w:val="pStyle"/>
            </w:pPr>
            <w:r>
              <w:rPr>
                <w:rStyle w:val="rStyle"/>
              </w:rPr>
              <w:t>Administración del sistema de control patrimonial y de los bienes inmuebles de Gobierno del Estado.</w:t>
            </w:r>
          </w:p>
        </w:tc>
        <w:tc>
          <w:tcPr>
            <w:tcW w:w="1065" w:type="dxa"/>
          </w:tcPr>
          <w:p w14:paraId="104652F5" w14:textId="77777777" w:rsidR="00D07587" w:rsidRDefault="00D07587" w:rsidP="00B26956">
            <w:pPr>
              <w:pStyle w:val="pStyle"/>
            </w:pPr>
            <w:r>
              <w:rPr>
                <w:rStyle w:val="rStyle"/>
              </w:rPr>
              <w:t>Porcentaje de actualización de bienes de Gobierno del Estado en el Sistema de Control Patrimonial.</w:t>
            </w:r>
          </w:p>
        </w:tc>
        <w:tc>
          <w:tcPr>
            <w:tcW w:w="1036" w:type="dxa"/>
          </w:tcPr>
          <w:p w14:paraId="74E94C01" w14:textId="77777777" w:rsidR="00D07587" w:rsidRDefault="00D07587" w:rsidP="00B26956">
            <w:pPr>
              <w:pStyle w:val="pStyle"/>
            </w:pPr>
            <w:r>
              <w:rPr>
                <w:rStyle w:val="rStyle"/>
              </w:rPr>
              <w:t>Actualización de los resguardos de bienes propiedad de Gobierno del Estado.</w:t>
            </w:r>
          </w:p>
        </w:tc>
        <w:tc>
          <w:tcPr>
            <w:tcW w:w="1435" w:type="dxa"/>
            <w:gridSpan w:val="2"/>
          </w:tcPr>
          <w:p w14:paraId="3515BBC0" w14:textId="77777777" w:rsidR="00D07587" w:rsidRDefault="00D07587" w:rsidP="00B26956">
            <w:pPr>
              <w:pStyle w:val="pStyle"/>
            </w:pPr>
            <w:r>
              <w:rPr>
                <w:rStyle w:val="rStyle"/>
              </w:rPr>
              <w:t>(Resguardos actualizados/resguardos de bienes programados) *100</w:t>
            </w:r>
          </w:p>
        </w:tc>
        <w:tc>
          <w:tcPr>
            <w:tcW w:w="1157" w:type="dxa"/>
          </w:tcPr>
          <w:p w14:paraId="1DD0721E" w14:textId="77777777" w:rsidR="00D07587" w:rsidRDefault="00D07587" w:rsidP="00B26956">
            <w:pPr>
              <w:pStyle w:val="pStyle"/>
            </w:pPr>
            <w:r>
              <w:rPr>
                <w:rStyle w:val="rStyle"/>
              </w:rPr>
              <w:t>Se refiere al número de resguardos actualizados, en el sistema de patrimonio de Gobierno del Estado.</w:t>
            </w:r>
          </w:p>
        </w:tc>
        <w:tc>
          <w:tcPr>
            <w:tcW w:w="781" w:type="dxa"/>
          </w:tcPr>
          <w:p w14:paraId="60B6B9AB" w14:textId="77777777" w:rsidR="00D07587" w:rsidRDefault="00D07587" w:rsidP="00B26956">
            <w:pPr>
              <w:pStyle w:val="pStyle"/>
            </w:pPr>
            <w:r>
              <w:rPr>
                <w:rStyle w:val="rStyle"/>
              </w:rPr>
              <w:t>Gestión-Eficacia-Trimestral</w:t>
            </w:r>
          </w:p>
        </w:tc>
        <w:tc>
          <w:tcPr>
            <w:tcW w:w="723" w:type="dxa"/>
          </w:tcPr>
          <w:p w14:paraId="5CFDCDFB" w14:textId="77777777" w:rsidR="00D07587" w:rsidRDefault="00D07587" w:rsidP="00B26956">
            <w:pPr>
              <w:pStyle w:val="pStyle"/>
            </w:pPr>
            <w:r>
              <w:rPr>
                <w:rStyle w:val="rStyle"/>
              </w:rPr>
              <w:t>Porcentaje</w:t>
            </w:r>
          </w:p>
        </w:tc>
        <w:tc>
          <w:tcPr>
            <w:tcW w:w="1036" w:type="dxa"/>
          </w:tcPr>
          <w:p w14:paraId="0FD3EF80" w14:textId="77777777" w:rsidR="00D07587" w:rsidRDefault="00D07587" w:rsidP="00B26956">
            <w:pPr>
              <w:pStyle w:val="pStyle"/>
            </w:pPr>
            <w:r>
              <w:rPr>
                <w:rStyle w:val="rStyle"/>
              </w:rPr>
              <w:t>60 actualizaciones de los resguardos de bienes propiedad de Gobierno del Estado. (Año 2021)</w:t>
            </w:r>
          </w:p>
        </w:tc>
        <w:tc>
          <w:tcPr>
            <w:tcW w:w="1065" w:type="dxa"/>
          </w:tcPr>
          <w:p w14:paraId="5097C8C2" w14:textId="77777777" w:rsidR="00D07587" w:rsidRDefault="00D07587" w:rsidP="00B26956">
            <w:pPr>
              <w:pStyle w:val="pStyle"/>
            </w:pPr>
            <w:r>
              <w:rPr>
                <w:rStyle w:val="rStyle"/>
              </w:rPr>
              <w:t xml:space="preserve">100.00% - Mantener actualizando durante el sexenio el 100% de los resguardos de los 59,460 bienes propiedad de Gobierno del Estado (651 inmuebles, 57582 muebles y </w:t>
            </w:r>
            <w:r>
              <w:rPr>
                <w:rStyle w:val="rStyle"/>
              </w:rPr>
              <w:lastRenderedPageBreak/>
              <w:t>1227 vehículos.</w:t>
            </w:r>
          </w:p>
        </w:tc>
        <w:tc>
          <w:tcPr>
            <w:tcW w:w="775" w:type="dxa"/>
          </w:tcPr>
          <w:p w14:paraId="69FD8A59" w14:textId="77777777" w:rsidR="00D07587" w:rsidRDefault="00D07587" w:rsidP="00B26956">
            <w:pPr>
              <w:pStyle w:val="pStyle"/>
            </w:pPr>
            <w:r>
              <w:rPr>
                <w:rStyle w:val="rStyle"/>
              </w:rPr>
              <w:lastRenderedPageBreak/>
              <w:t>Ascendente</w:t>
            </w:r>
          </w:p>
        </w:tc>
        <w:tc>
          <w:tcPr>
            <w:tcW w:w="983" w:type="dxa"/>
          </w:tcPr>
          <w:p w14:paraId="3EB16A4C" w14:textId="77777777" w:rsidR="00D07587" w:rsidRDefault="00D07587" w:rsidP="00B26956">
            <w:pPr>
              <w:pStyle w:val="pStyle"/>
            </w:pPr>
          </w:p>
        </w:tc>
      </w:tr>
      <w:tr w:rsidR="00D07587" w14:paraId="1902E23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581DBE37" w14:textId="77777777" w:rsidR="00D07587" w:rsidRDefault="00D07587" w:rsidP="00B26956">
            <w:pPr>
              <w:pStyle w:val="pStyle"/>
            </w:pPr>
            <w:r>
              <w:rPr>
                <w:rStyle w:val="rStyle"/>
              </w:rPr>
              <w:t>Componente</w:t>
            </w:r>
          </w:p>
        </w:tc>
        <w:tc>
          <w:tcPr>
            <w:tcW w:w="504" w:type="dxa"/>
            <w:vMerge w:val="restart"/>
          </w:tcPr>
          <w:p w14:paraId="081717C1" w14:textId="77777777" w:rsidR="00D07587" w:rsidRDefault="00D07587" w:rsidP="00B26956">
            <w:pPr>
              <w:pStyle w:val="pStyle"/>
            </w:pPr>
            <w:r>
              <w:rPr>
                <w:rStyle w:val="rStyle"/>
              </w:rPr>
              <w:t>C-007</w:t>
            </w:r>
          </w:p>
        </w:tc>
        <w:tc>
          <w:tcPr>
            <w:tcW w:w="1048" w:type="dxa"/>
            <w:vMerge w:val="restart"/>
          </w:tcPr>
          <w:p w14:paraId="78F6FD6F" w14:textId="77777777" w:rsidR="00D07587" w:rsidRDefault="00D07587" w:rsidP="00B26956">
            <w:pPr>
              <w:pStyle w:val="pStyle"/>
            </w:pPr>
            <w:r>
              <w:rPr>
                <w:rStyle w:val="rStyle"/>
              </w:rPr>
              <w:t>Uso de herramientas de control y administración de Recursos Humanos optimizado.</w:t>
            </w:r>
          </w:p>
        </w:tc>
        <w:tc>
          <w:tcPr>
            <w:tcW w:w="1065" w:type="dxa"/>
          </w:tcPr>
          <w:p w14:paraId="36657F9D" w14:textId="77777777" w:rsidR="00D07587" w:rsidRDefault="00D07587" w:rsidP="00B26956">
            <w:pPr>
              <w:pStyle w:val="pStyle"/>
            </w:pPr>
            <w:r>
              <w:rPr>
                <w:rStyle w:val="rStyle"/>
              </w:rPr>
              <w:t>Porcentaje de acciones implementadas para la administración y control de recursos humanos de manera eficiente.</w:t>
            </w:r>
          </w:p>
        </w:tc>
        <w:tc>
          <w:tcPr>
            <w:tcW w:w="1036" w:type="dxa"/>
          </w:tcPr>
          <w:p w14:paraId="6EDD8046" w14:textId="77777777" w:rsidR="00D07587" w:rsidRDefault="00D07587" w:rsidP="00B26956">
            <w:pPr>
              <w:pStyle w:val="pStyle"/>
            </w:pPr>
            <w:r>
              <w:rPr>
                <w:rStyle w:val="rStyle"/>
              </w:rPr>
              <w:t>Este indicador nos permitirá medir las acciones que se ponen en marcha durante el año fiscal para optimizar el uso de las herramientas de control y administración de personal.</w:t>
            </w:r>
          </w:p>
        </w:tc>
        <w:tc>
          <w:tcPr>
            <w:tcW w:w="1435" w:type="dxa"/>
            <w:gridSpan w:val="2"/>
          </w:tcPr>
          <w:p w14:paraId="428F0041" w14:textId="77777777" w:rsidR="00D07587" w:rsidRDefault="00D07587" w:rsidP="00B26956">
            <w:pPr>
              <w:pStyle w:val="pStyle"/>
            </w:pPr>
            <w:r>
              <w:rPr>
                <w:rStyle w:val="rStyle"/>
              </w:rPr>
              <w:t>(Acciones realizadas / Acciones programadas para la optimización de las herramientas de control y administración) *100</w:t>
            </w:r>
          </w:p>
        </w:tc>
        <w:tc>
          <w:tcPr>
            <w:tcW w:w="1157" w:type="dxa"/>
          </w:tcPr>
          <w:p w14:paraId="03099D27" w14:textId="77777777" w:rsidR="00D07587" w:rsidRDefault="00D07587" w:rsidP="00B26956">
            <w:pPr>
              <w:pStyle w:val="pStyle"/>
            </w:pPr>
            <w:r>
              <w:rPr>
                <w:rStyle w:val="rStyle"/>
              </w:rPr>
              <w:t>Se refiere a las acciones en materia de administración de Recursos Humanos que se efectúan para el adecuado control y administración de este rubro, tal como son el control presupuestal de gasto, la implementación de registros de asistencia y la digitalización de expedientes de personal.</w:t>
            </w:r>
          </w:p>
        </w:tc>
        <w:tc>
          <w:tcPr>
            <w:tcW w:w="781" w:type="dxa"/>
          </w:tcPr>
          <w:p w14:paraId="22DE84FC" w14:textId="77777777" w:rsidR="00D07587" w:rsidRDefault="00D07587" w:rsidP="00B26956">
            <w:pPr>
              <w:pStyle w:val="pStyle"/>
            </w:pPr>
            <w:r>
              <w:rPr>
                <w:rStyle w:val="rStyle"/>
              </w:rPr>
              <w:t>Gestión-Eficacia-Semestral</w:t>
            </w:r>
          </w:p>
        </w:tc>
        <w:tc>
          <w:tcPr>
            <w:tcW w:w="723" w:type="dxa"/>
          </w:tcPr>
          <w:p w14:paraId="4DA08AA5" w14:textId="77777777" w:rsidR="00D07587" w:rsidRDefault="00D07587" w:rsidP="00B26956">
            <w:pPr>
              <w:pStyle w:val="pStyle"/>
            </w:pPr>
            <w:r>
              <w:rPr>
                <w:rStyle w:val="rStyle"/>
              </w:rPr>
              <w:t>Porcentaje</w:t>
            </w:r>
          </w:p>
        </w:tc>
        <w:tc>
          <w:tcPr>
            <w:tcW w:w="1036" w:type="dxa"/>
          </w:tcPr>
          <w:p w14:paraId="22F3B748" w14:textId="77777777" w:rsidR="00D07587" w:rsidRDefault="00D07587" w:rsidP="00B26956">
            <w:pPr>
              <w:pStyle w:val="pStyle"/>
            </w:pPr>
            <w:r>
              <w:rPr>
                <w:rStyle w:val="rStyle"/>
              </w:rPr>
              <w:t>66% de acciones implementadas para la administración y control de recursos humanos de manera eficiente. (Año 2022)</w:t>
            </w:r>
          </w:p>
        </w:tc>
        <w:tc>
          <w:tcPr>
            <w:tcW w:w="1065" w:type="dxa"/>
          </w:tcPr>
          <w:p w14:paraId="7ACB08BD" w14:textId="77777777" w:rsidR="00D07587" w:rsidRDefault="00D07587" w:rsidP="00B26956">
            <w:pPr>
              <w:pStyle w:val="pStyle"/>
            </w:pPr>
            <w:r>
              <w:rPr>
                <w:rStyle w:val="rStyle"/>
              </w:rPr>
              <w:t>100.00% - Alcanzar el 100% de las 3 acciones programadas para la optimización de las herramientas de control y administración del recurso humano.</w:t>
            </w:r>
          </w:p>
        </w:tc>
        <w:tc>
          <w:tcPr>
            <w:tcW w:w="775" w:type="dxa"/>
          </w:tcPr>
          <w:p w14:paraId="5A1B34B8" w14:textId="77777777" w:rsidR="00D07587" w:rsidRDefault="00D07587" w:rsidP="00B26956">
            <w:pPr>
              <w:pStyle w:val="pStyle"/>
            </w:pPr>
            <w:r>
              <w:rPr>
                <w:rStyle w:val="rStyle"/>
              </w:rPr>
              <w:t>Ascendente</w:t>
            </w:r>
          </w:p>
        </w:tc>
        <w:tc>
          <w:tcPr>
            <w:tcW w:w="983" w:type="dxa"/>
          </w:tcPr>
          <w:p w14:paraId="60C24CA3" w14:textId="77777777" w:rsidR="00D07587" w:rsidRDefault="00D07587" w:rsidP="00B26956">
            <w:pPr>
              <w:pStyle w:val="pStyle"/>
            </w:pPr>
          </w:p>
        </w:tc>
      </w:tr>
      <w:tr w:rsidR="00D07587" w14:paraId="09A851A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val="restart"/>
          </w:tcPr>
          <w:p w14:paraId="1EADC32F" w14:textId="77777777" w:rsidR="00D07587" w:rsidRDefault="00D07587" w:rsidP="00B26956">
            <w:r>
              <w:rPr>
                <w:rStyle w:val="rStyle"/>
              </w:rPr>
              <w:t>Actividad o Proyecto</w:t>
            </w:r>
          </w:p>
        </w:tc>
        <w:tc>
          <w:tcPr>
            <w:tcW w:w="504" w:type="dxa"/>
            <w:vMerge w:val="restart"/>
          </w:tcPr>
          <w:p w14:paraId="0B259C13" w14:textId="77777777" w:rsidR="00D07587" w:rsidRDefault="00D07587" w:rsidP="00B26956">
            <w:pPr>
              <w:pStyle w:val="pStyle"/>
            </w:pPr>
            <w:r>
              <w:rPr>
                <w:rStyle w:val="rStyle"/>
              </w:rPr>
              <w:t>A-01</w:t>
            </w:r>
          </w:p>
        </w:tc>
        <w:tc>
          <w:tcPr>
            <w:tcW w:w="1048" w:type="dxa"/>
            <w:vMerge w:val="restart"/>
          </w:tcPr>
          <w:p w14:paraId="3CE128A5" w14:textId="77777777" w:rsidR="00D07587" w:rsidRDefault="00D07587" w:rsidP="00B26956">
            <w:pPr>
              <w:pStyle w:val="pStyle"/>
            </w:pPr>
            <w:r>
              <w:rPr>
                <w:rStyle w:val="rStyle"/>
              </w:rPr>
              <w:t>Administración del presupuesto de servicios personales.</w:t>
            </w:r>
          </w:p>
        </w:tc>
        <w:tc>
          <w:tcPr>
            <w:tcW w:w="1065" w:type="dxa"/>
          </w:tcPr>
          <w:p w14:paraId="24E10E12" w14:textId="77777777" w:rsidR="00D07587" w:rsidRDefault="00D07587" w:rsidP="00B26956">
            <w:pPr>
              <w:pStyle w:val="pStyle"/>
            </w:pPr>
            <w:r>
              <w:rPr>
                <w:rStyle w:val="rStyle"/>
              </w:rPr>
              <w:t xml:space="preserve">Porcentaje de déficit del gasto ejecutado del capítulo 10,000 respecto al </w:t>
            </w:r>
            <w:r>
              <w:rPr>
                <w:rStyle w:val="rStyle"/>
              </w:rPr>
              <w:lastRenderedPageBreak/>
              <w:t>presupuestado.</w:t>
            </w:r>
          </w:p>
        </w:tc>
        <w:tc>
          <w:tcPr>
            <w:tcW w:w="1036" w:type="dxa"/>
          </w:tcPr>
          <w:p w14:paraId="68E590FE" w14:textId="77777777" w:rsidR="00D07587" w:rsidRDefault="00D07587" w:rsidP="00B26956">
            <w:pPr>
              <w:pStyle w:val="pStyle"/>
            </w:pPr>
            <w:r>
              <w:rPr>
                <w:rStyle w:val="rStyle"/>
              </w:rPr>
              <w:lastRenderedPageBreak/>
              <w:t xml:space="preserve">Este indicador mostrara el gasto ejercido al capítulo 10,000 Servicios </w:t>
            </w:r>
            <w:r>
              <w:rPr>
                <w:rStyle w:val="rStyle"/>
              </w:rPr>
              <w:lastRenderedPageBreak/>
              <w:t>Personales contra el gasto asignado durante el año fiscal en curso, de tal manera que se determine si existe o no déficit.</w:t>
            </w:r>
          </w:p>
        </w:tc>
        <w:tc>
          <w:tcPr>
            <w:tcW w:w="1435" w:type="dxa"/>
            <w:gridSpan w:val="2"/>
          </w:tcPr>
          <w:p w14:paraId="49F852EA" w14:textId="77777777" w:rsidR="00D07587" w:rsidRDefault="00D07587" w:rsidP="00B26956">
            <w:pPr>
              <w:pStyle w:val="pStyle"/>
            </w:pPr>
            <w:r>
              <w:rPr>
                <w:rStyle w:val="rStyle"/>
              </w:rPr>
              <w:lastRenderedPageBreak/>
              <w:t>(Monto del gasto ejercido del capítulo 10,000 en el año \"T\"/monto presupuestado para el capítulo 10000 en el año \"T\") *100</w:t>
            </w:r>
          </w:p>
        </w:tc>
        <w:tc>
          <w:tcPr>
            <w:tcW w:w="1157" w:type="dxa"/>
          </w:tcPr>
          <w:p w14:paraId="5691B166" w14:textId="77777777" w:rsidR="00D07587" w:rsidRDefault="00D07587" w:rsidP="00B26956">
            <w:pPr>
              <w:pStyle w:val="pStyle"/>
            </w:pPr>
            <w:r>
              <w:rPr>
                <w:rStyle w:val="rStyle"/>
              </w:rPr>
              <w:t xml:space="preserve">Se refiere al monto total que se gasta en el ejercicio del capítulo 10,000, respecto al monto total </w:t>
            </w:r>
            <w:r>
              <w:rPr>
                <w:rStyle w:val="rStyle"/>
              </w:rPr>
              <w:lastRenderedPageBreak/>
              <w:t>presupuestado.</w:t>
            </w:r>
          </w:p>
        </w:tc>
        <w:tc>
          <w:tcPr>
            <w:tcW w:w="781" w:type="dxa"/>
          </w:tcPr>
          <w:p w14:paraId="2E4F8074" w14:textId="77777777" w:rsidR="00D07587" w:rsidRDefault="00D07587" w:rsidP="00B26956">
            <w:pPr>
              <w:pStyle w:val="pStyle"/>
            </w:pPr>
            <w:r>
              <w:rPr>
                <w:rStyle w:val="rStyle"/>
              </w:rPr>
              <w:lastRenderedPageBreak/>
              <w:t>Gestión-Eficacia-Trimestral</w:t>
            </w:r>
          </w:p>
        </w:tc>
        <w:tc>
          <w:tcPr>
            <w:tcW w:w="723" w:type="dxa"/>
          </w:tcPr>
          <w:p w14:paraId="3AFFB948" w14:textId="77777777" w:rsidR="00D07587" w:rsidRDefault="00D07587" w:rsidP="00B26956">
            <w:pPr>
              <w:pStyle w:val="pStyle"/>
            </w:pPr>
            <w:r>
              <w:rPr>
                <w:rStyle w:val="rStyle"/>
              </w:rPr>
              <w:t>Porcentaje</w:t>
            </w:r>
          </w:p>
        </w:tc>
        <w:tc>
          <w:tcPr>
            <w:tcW w:w="1036" w:type="dxa"/>
          </w:tcPr>
          <w:p w14:paraId="7F73E282" w14:textId="77777777" w:rsidR="00D07587" w:rsidRDefault="00D07587" w:rsidP="00B26956">
            <w:pPr>
              <w:pStyle w:val="pStyle"/>
            </w:pPr>
            <w:r>
              <w:rPr>
                <w:rStyle w:val="rStyle"/>
              </w:rPr>
              <w:t>1,448,587,062.84 pesos. (Año 2024)</w:t>
            </w:r>
          </w:p>
        </w:tc>
        <w:tc>
          <w:tcPr>
            <w:tcW w:w="1065" w:type="dxa"/>
          </w:tcPr>
          <w:p w14:paraId="1BC58FE3" w14:textId="77777777" w:rsidR="00D07587" w:rsidRDefault="00D07587" w:rsidP="00B26956">
            <w:pPr>
              <w:pStyle w:val="pStyle"/>
            </w:pPr>
            <w:r>
              <w:rPr>
                <w:rStyle w:val="rStyle"/>
              </w:rPr>
              <w:t xml:space="preserve">100.00% - Lograr el 0 por ciento de déficit presupuestal en los servicios personales </w:t>
            </w:r>
            <w:r>
              <w:rPr>
                <w:rStyle w:val="rStyle"/>
              </w:rPr>
              <w:lastRenderedPageBreak/>
              <w:t>(Presupuesto 2,349,655,513).</w:t>
            </w:r>
          </w:p>
        </w:tc>
        <w:tc>
          <w:tcPr>
            <w:tcW w:w="775" w:type="dxa"/>
          </w:tcPr>
          <w:p w14:paraId="052DB848" w14:textId="77777777" w:rsidR="00D07587" w:rsidRDefault="00D07587" w:rsidP="00B26956">
            <w:pPr>
              <w:pStyle w:val="pStyle"/>
            </w:pPr>
            <w:r>
              <w:rPr>
                <w:rStyle w:val="rStyle"/>
              </w:rPr>
              <w:lastRenderedPageBreak/>
              <w:t>Ascendente</w:t>
            </w:r>
          </w:p>
        </w:tc>
        <w:tc>
          <w:tcPr>
            <w:tcW w:w="983" w:type="dxa"/>
          </w:tcPr>
          <w:p w14:paraId="46035A34" w14:textId="77777777" w:rsidR="00D07587" w:rsidRDefault="00D07587" w:rsidP="00B26956">
            <w:pPr>
              <w:pStyle w:val="pStyle"/>
            </w:pPr>
          </w:p>
        </w:tc>
      </w:tr>
      <w:tr w:rsidR="00D07587" w14:paraId="39CAA4B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19509E67" w14:textId="77777777" w:rsidR="00D07587" w:rsidRDefault="00D07587" w:rsidP="00B26956"/>
        </w:tc>
        <w:tc>
          <w:tcPr>
            <w:tcW w:w="504" w:type="dxa"/>
            <w:vMerge w:val="restart"/>
          </w:tcPr>
          <w:p w14:paraId="44D99422" w14:textId="77777777" w:rsidR="00D07587" w:rsidRDefault="00D07587" w:rsidP="00B26956">
            <w:pPr>
              <w:pStyle w:val="pStyle"/>
            </w:pPr>
            <w:r>
              <w:rPr>
                <w:rStyle w:val="rStyle"/>
              </w:rPr>
              <w:t>A-02</w:t>
            </w:r>
          </w:p>
        </w:tc>
        <w:tc>
          <w:tcPr>
            <w:tcW w:w="1048" w:type="dxa"/>
            <w:vMerge w:val="restart"/>
          </w:tcPr>
          <w:p w14:paraId="6A14B776" w14:textId="77777777" w:rsidR="00D07587" w:rsidRDefault="00D07587" w:rsidP="00B26956">
            <w:pPr>
              <w:pStyle w:val="pStyle"/>
            </w:pPr>
            <w:r>
              <w:rPr>
                <w:rStyle w:val="rStyle"/>
              </w:rPr>
              <w:t>Administración de los Registros de Control Biométrico de los Recursos Humanos y de los expedientes de personal activo y jubilado.</w:t>
            </w:r>
          </w:p>
        </w:tc>
        <w:tc>
          <w:tcPr>
            <w:tcW w:w="1065" w:type="dxa"/>
          </w:tcPr>
          <w:p w14:paraId="37CF2546" w14:textId="77777777" w:rsidR="00D07587" w:rsidRDefault="00D07587" w:rsidP="00B26956">
            <w:pPr>
              <w:pStyle w:val="pStyle"/>
            </w:pPr>
            <w:r>
              <w:rPr>
                <w:rStyle w:val="rStyle"/>
              </w:rPr>
              <w:t>Porcentaje de trabajadores sindicalizados con registro biométrico.</w:t>
            </w:r>
          </w:p>
        </w:tc>
        <w:tc>
          <w:tcPr>
            <w:tcW w:w="1036" w:type="dxa"/>
          </w:tcPr>
          <w:p w14:paraId="20D5CE7D" w14:textId="77777777" w:rsidR="00D07587" w:rsidRDefault="00D07587" w:rsidP="00B26956">
            <w:pPr>
              <w:pStyle w:val="pStyle"/>
            </w:pPr>
            <w:r>
              <w:rPr>
                <w:rStyle w:val="rStyle"/>
              </w:rPr>
              <w:t>Mide la cantidad de trabajadores sindicalizados que cuentan con registro biométrico.</w:t>
            </w:r>
          </w:p>
        </w:tc>
        <w:tc>
          <w:tcPr>
            <w:tcW w:w="1435" w:type="dxa"/>
            <w:gridSpan w:val="2"/>
          </w:tcPr>
          <w:p w14:paraId="455F6601" w14:textId="77777777" w:rsidR="00D07587" w:rsidRDefault="00D07587" w:rsidP="00B26956">
            <w:pPr>
              <w:pStyle w:val="pStyle"/>
            </w:pPr>
            <w:r>
              <w:rPr>
                <w:rStyle w:val="rStyle"/>
              </w:rPr>
              <w:t>(Total de trabajadores sindicalizados con registro biométrico/número total de trabajadores sindicalizados) *100</w:t>
            </w:r>
          </w:p>
        </w:tc>
        <w:tc>
          <w:tcPr>
            <w:tcW w:w="1157" w:type="dxa"/>
          </w:tcPr>
          <w:p w14:paraId="77D910F9" w14:textId="77777777" w:rsidR="00D07587" w:rsidRDefault="00D07587" w:rsidP="00B26956">
            <w:pPr>
              <w:pStyle w:val="pStyle"/>
            </w:pPr>
            <w:r>
              <w:rPr>
                <w:rStyle w:val="rStyle"/>
              </w:rPr>
              <w:t>Se refiere al número de trabajadores sindicalizados a los cuales se les aplica el registro de asistencia mediante controles biométricos.</w:t>
            </w:r>
          </w:p>
        </w:tc>
        <w:tc>
          <w:tcPr>
            <w:tcW w:w="781" w:type="dxa"/>
          </w:tcPr>
          <w:p w14:paraId="5D6D0DC7" w14:textId="77777777" w:rsidR="00D07587" w:rsidRDefault="00D07587" w:rsidP="00B26956">
            <w:pPr>
              <w:pStyle w:val="pStyle"/>
            </w:pPr>
            <w:r>
              <w:rPr>
                <w:rStyle w:val="rStyle"/>
              </w:rPr>
              <w:t>Gestión-Eficacia-Trimestral</w:t>
            </w:r>
          </w:p>
        </w:tc>
        <w:tc>
          <w:tcPr>
            <w:tcW w:w="723" w:type="dxa"/>
          </w:tcPr>
          <w:p w14:paraId="3BB665BB" w14:textId="77777777" w:rsidR="00D07587" w:rsidRDefault="00D07587" w:rsidP="00B26956">
            <w:pPr>
              <w:pStyle w:val="pStyle"/>
            </w:pPr>
            <w:r>
              <w:rPr>
                <w:rStyle w:val="rStyle"/>
              </w:rPr>
              <w:t>Porcentaje</w:t>
            </w:r>
          </w:p>
        </w:tc>
        <w:tc>
          <w:tcPr>
            <w:tcW w:w="1036" w:type="dxa"/>
          </w:tcPr>
          <w:p w14:paraId="5F6999FD" w14:textId="77777777" w:rsidR="00D07587" w:rsidRDefault="00D07587" w:rsidP="00B26956">
            <w:pPr>
              <w:pStyle w:val="pStyle"/>
            </w:pPr>
            <w:r>
              <w:rPr>
                <w:rStyle w:val="rStyle"/>
              </w:rPr>
              <w:t>1,064 registros. (Año 2024)</w:t>
            </w:r>
          </w:p>
        </w:tc>
        <w:tc>
          <w:tcPr>
            <w:tcW w:w="1065" w:type="dxa"/>
          </w:tcPr>
          <w:p w14:paraId="71455DB1" w14:textId="77777777" w:rsidR="00D07587" w:rsidRDefault="00D07587" w:rsidP="00B26956">
            <w:pPr>
              <w:pStyle w:val="pStyle"/>
            </w:pPr>
            <w:r>
              <w:rPr>
                <w:rStyle w:val="rStyle"/>
              </w:rPr>
              <w:t>100.00% - Lograr que, en 2024, el 100% del personal sindicalizado (es decir 1,137 servidores públicos sindicalizados), cuenten con registro biométrico en sus centros de trabajo.</w:t>
            </w:r>
          </w:p>
        </w:tc>
        <w:tc>
          <w:tcPr>
            <w:tcW w:w="775" w:type="dxa"/>
          </w:tcPr>
          <w:p w14:paraId="0D2846E4" w14:textId="77777777" w:rsidR="00D07587" w:rsidRDefault="00D07587" w:rsidP="00B26956">
            <w:pPr>
              <w:pStyle w:val="pStyle"/>
            </w:pPr>
            <w:r>
              <w:rPr>
                <w:rStyle w:val="rStyle"/>
              </w:rPr>
              <w:t>Ascendente</w:t>
            </w:r>
          </w:p>
        </w:tc>
        <w:tc>
          <w:tcPr>
            <w:tcW w:w="983" w:type="dxa"/>
          </w:tcPr>
          <w:p w14:paraId="5D344868" w14:textId="77777777" w:rsidR="00D07587" w:rsidRDefault="00D07587" w:rsidP="00B26956">
            <w:pPr>
              <w:pStyle w:val="pStyle"/>
            </w:pPr>
          </w:p>
        </w:tc>
      </w:tr>
      <w:tr w:rsidR="00D07587" w14:paraId="7B9D307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2" w:type="dxa"/>
            <w:vMerge/>
          </w:tcPr>
          <w:p w14:paraId="2E1E89CE" w14:textId="77777777" w:rsidR="00D07587" w:rsidRDefault="00D07587" w:rsidP="00B26956"/>
        </w:tc>
        <w:tc>
          <w:tcPr>
            <w:tcW w:w="504" w:type="dxa"/>
          </w:tcPr>
          <w:p w14:paraId="64995E94" w14:textId="77777777" w:rsidR="00D07587" w:rsidRDefault="00D07587" w:rsidP="00B26956">
            <w:pPr>
              <w:pStyle w:val="pStyle"/>
            </w:pPr>
            <w:r>
              <w:rPr>
                <w:rStyle w:val="rStyle"/>
              </w:rPr>
              <w:t>A-03</w:t>
            </w:r>
          </w:p>
        </w:tc>
        <w:tc>
          <w:tcPr>
            <w:tcW w:w="1048" w:type="dxa"/>
          </w:tcPr>
          <w:p w14:paraId="6ACE3D30" w14:textId="77777777" w:rsidR="00D07587" w:rsidRDefault="00D07587" w:rsidP="00B26956">
            <w:pPr>
              <w:pStyle w:val="pStyle"/>
            </w:pPr>
            <w:r>
              <w:rPr>
                <w:rStyle w:val="rStyle"/>
              </w:rPr>
              <w:t>Digitalización de expedientes de personal activo y jubilado.</w:t>
            </w:r>
          </w:p>
        </w:tc>
        <w:tc>
          <w:tcPr>
            <w:tcW w:w="1065" w:type="dxa"/>
          </w:tcPr>
          <w:p w14:paraId="050E4A16" w14:textId="77777777" w:rsidR="00D07587" w:rsidRDefault="00D07587" w:rsidP="00B26956">
            <w:pPr>
              <w:pStyle w:val="pStyle"/>
            </w:pPr>
            <w:r>
              <w:rPr>
                <w:rStyle w:val="rStyle"/>
              </w:rPr>
              <w:t xml:space="preserve">Porcentaje de expedientes digitalizados de personal </w:t>
            </w:r>
            <w:r>
              <w:rPr>
                <w:rStyle w:val="rStyle"/>
              </w:rPr>
              <w:lastRenderedPageBreak/>
              <w:t>activo y jubilado.</w:t>
            </w:r>
          </w:p>
        </w:tc>
        <w:tc>
          <w:tcPr>
            <w:tcW w:w="1036" w:type="dxa"/>
          </w:tcPr>
          <w:p w14:paraId="103CD3FC" w14:textId="77777777" w:rsidR="00D07587" w:rsidRDefault="00D07587" w:rsidP="00B26956">
            <w:pPr>
              <w:pStyle w:val="pStyle"/>
            </w:pPr>
            <w:r>
              <w:rPr>
                <w:rStyle w:val="rStyle"/>
              </w:rPr>
              <w:lastRenderedPageBreak/>
              <w:t xml:space="preserve">La cantidad en porcentaje de expedientes digitalizados </w:t>
            </w:r>
            <w:r>
              <w:rPr>
                <w:rStyle w:val="rStyle"/>
              </w:rPr>
              <w:lastRenderedPageBreak/>
              <w:t>de personal activo y jubilado.</w:t>
            </w:r>
          </w:p>
        </w:tc>
        <w:tc>
          <w:tcPr>
            <w:tcW w:w="1435" w:type="dxa"/>
            <w:gridSpan w:val="2"/>
          </w:tcPr>
          <w:p w14:paraId="089D218C" w14:textId="77777777" w:rsidR="00D07587" w:rsidRDefault="00D07587" w:rsidP="00B26956">
            <w:pPr>
              <w:pStyle w:val="pStyle"/>
            </w:pPr>
            <w:r>
              <w:rPr>
                <w:rStyle w:val="rStyle"/>
              </w:rPr>
              <w:lastRenderedPageBreak/>
              <w:t xml:space="preserve">(Cantidad total de expedientes digitalizados de personal activo y jubilado/cantidad de expedientes del </w:t>
            </w:r>
            <w:r>
              <w:rPr>
                <w:rStyle w:val="rStyle"/>
              </w:rPr>
              <w:lastRenderedPageBreak/>
              <w:t xml:space="preserve">personal activo y jubilado programados a </w:t>
            </w:r>
            <w:proofErr w:type="gramStart"/>
            <w:r>
              <w:rPr>
                <w:rStyle w:val="rStyle"/>
              </w:rPr>
              <w:t>digitalizar )</w:t>
            </w:r>
            <w:proofErr w:type="gramEnd"/>
            <w:r>
              <w:rPr>
                <w:rStyle w:val="rStyle"/>
              </w:rPr>
              <w:t xml:space="preserve"> *100</w:t>
            </w:r>
          </w:p>
        </w:tc>
        <w:tc>
          <w:tcPr>
            <w:tcW w:w="1157" w:type="dxa"/>
          </w:tcPr>
          <w:p w14:paraId="0F1CB7C7" w14:textId="77777777" w:rsidR="00D07587" w:rsidRDefault="00D07587" w:rsidP="00B26956">
            <w:pPr>
              <w:pStyle w:val="pStyle"/>
            </w:pPr>
            <w:r>
              <w:rPr>
                <w:rStyle w:val="rStyle"/>
              </w:rPr>
              <w:lastRenderedPageBreak/>
              <w:t xml:space="preserve">Se refiere a la cantidad total de expedientes digitalizados de personal </w:t>
            </w:r>
            <w:r>
              <w:rPr>
                <w:rStyle w:val="rStyle"/>
              </w:rPr>
              <w:lastRenderedPageBreak/>
              <w:t>activo y jubilado de Gobierno del Estado.</w:t>
            </w:r>
          </w:p>
        </w:tc>
        <w:tc>
          <w:tcPr>
            <w:tcW w:w="781" w:type="dxa"/>
          </w:tcPr>
          <w:p w14:paraId="5BC2FE72" w14:textId="77777777" w:rsidR="00D07587" w:rsidRDefault="00D07587" w:rsidP="00B26956">
            <w:pPr>
              <w:pStyle w:val="pStyle"/>
            </w:pPr>
            <w:r>
              <w:rPr>
                <w:rStyle w:val="rStyle"/>
              </w:rPr>
              <w:lastRenderedPageBreak/>
              <w:t>Gestión-Eficacia-Trimestral</w:t>
            </w:r>
          </w:p>
        </w:tc>
        <w:tc>
          <w:tcPr>
            <w:tcW w:w="723" w:type="dxa"/>
          </w:tcPr>
          <w:p w14:paraId="62A83B3F" w14:textId="77777777" w:rsidR="00D07587" w:rsidRDefault="00D07587" w:rsidP="00B26956">
            <w:pPr>
              <w:pStyle w:val="pStyle"/>
            </w:pPr>
            <w:r>
              <w:rPr>
                <w:rStyle w:val="rStyle"/>
              </w:rPr>
              <w:t>Porcentaje</w:t>
            </w:r>
          </w:p>
        </w:tc>
        <w:tc>
          <w:tcPr>
            <w:tcW w:w="1036" w:type="dxa"/>
          </w:tcPr>
          <w:p w14:paraId="6AF5C5F0" w14:textId="77777777" w:rsidR="00D07587" w:rsidRDefault="00D07587" w:rsidP="00B26956">
            <w:pPr>
              <w:pStyle w:val="pStyle"/>
            </w:pPr>
            <w:r>
              <w:rPr>
                <w:rStyle w:val="rStyle"/>
              </w:rPr>
              <w:t xml:space="preserve">1973 expedientes digitalizados de personal activo y </w:t>
            </w:r>
            <w:r>
              <w:rPr>
                <w:rStyle w:val="rStyle"/>
              </w:rPr>
              <w:lastRenderedPageBreak/>
              <w:t>jubilado. (Año 2024)</w:t>
            </w:r>
          </w:p>
        </w:tc>
        <w:tc>
          <w:tcPr>
            <w:tcW w:w="1065" w:type="dxa"/>
          </w:tcPr>
          <w:p w14:paraId="71B77129" w14:textId="77777777" w:rsidR="00D07587" w:rsidRDefault="00D07587" w:rsidP="00B26956">
            <w:pPr>
              <w:pStyle w:val="pStyle"/>
            </w:pPr>
            <w:r>
              <w:rPr>
                <w:rStyle w:val="rStyle"/>
              </w:rPr>
              <w:lastRenderedPageBreak/>
              <w:t xml:space="preserve">40.00% - Digitalizar el 40% (2,609) expedientes del personal activo y </w:t>
            </w:r>
            <w:r>
              <w:rPr>
                <w:rStyle w:val="rStyle"/>
              </w:rPr>
              <w:lastRenderedPageBreak/>
              <w:t>jubilado, finalizando con un 100% (es decir 3,711 activos y 2,813jubilados), para el año 2027</w:t>
            </w:r>
          </w:p>
        </w:tc>
        <w:tc>
          <w:tcPr>
            <w:tcW w:w="775" w:type="dxa"/>
          </w:tcPr>
          <w:p w14:paraId="257D1E2B" w14:textId="77777777" w:rsidR="00D07587" w:rsidRDefault="00D07587" w:rsidP="00B26956">
            <w:pPr>
              <w:pStyle w:val="pStyle"/>
            </w:pPr>
            <w:r>
              <w:rPr>
                <w:rStyle w:val="rStyle"/>
              </w:rPr>
              <w:lastRenderedPageBreak/>
              <w:t>Ascendente</w:t>
            </w:r>
          </w:p>
        </w:tc>
        <w:tc>
          <w:tcPr>
            <w:tcW w:w="983" w:type="dxa"/>
          </w:tcPr>
          <w:p w14:paraId="4BFB1D3B" w14:textId="77777777" w:rsidR="00D07587" w:rsidRDefault="00D07587" w:rsidP="00B26956">
            <w:pPr>
              <w:pStyle w:val="pStyle"/>
            </w:pPr>
          </w:p>
        </w:tc>
      </w:tr>
    </w:tbl>
    <w:p w14:paraId="5858D20B" w14:textId="77777777" w:rsidR="00D07587" w:rsidRDefault="00D07587" w:rsidP="00D07587"/>
    <w:tbl>
      <w:tblPr>
        <w:tblW w:w="0" w:type="auto"/>
        <w:tblLayout w:type="fixed"/>
        <w:tblCellMar>
          <w:left w:w="10" w:type="dxa"/>
          <w:right w:w="10" w:type="dxa"/>
        </w:tblCellMar>
        <w:tblLook w:val="0000" w:firstRow="0" w:lastRow="0" w:firstColumn="0" w:lastColumn="0" w:noHBand="0" w:noVBand="0"/>
      </w:tblPr>
      <w:tblGrid>
        <w:gridCol w:w="681"/>
        <w:gridCol w:w="438"/>
        <w:gridCol w:w="791"/>
        <w:gridCol w:w="791"/>
        <w:gridCol w:w="813"/>
        <w:gridCol w:w="1221"/>
        <w:gridCol w:w="1131"/>
        <w:gridCol w:w="2347"/>
        <w:gridCol w:w="649"/>
        <w:gridCol w:w="605"/>
        <w:gridCol w:w="711"/>
        <w:gridCol w:w="813"/>
        <w:gridCol w:w="645"/>
        <w:gridCol w:w="804"/>
      </w:tblGrid>
      <w:tr w:rsidR="00D07587" w:rsidRPr="004F2585" w14:paraId="53DB4066" w14:textId="77777777" w:rsidTr="00B26956">
        <w:trPr>
          <w:tblHeader/>
        </w:trPr>
        <w:tc>
          <w:tcPr>
            <w:tcW w:w="4735" w:type="dxa"/>
            <w:gridSpan w:val="6"/>
          </w:tcPr>
          <w:p w14:paraId="627ECC3B" w14:textId="77777777" w:rsidR="00D07587" w:rsidRPr="004F2585" w:rsidRDefault="00D07587" w:rsidP="00B26956">
            <w:pPr>
              <w:pStyle w:val="pStyle"/>
              <w:rPr>
                <w:sz w:val="16"/>
                <w:szCs w:val="16"/>
              </w:rPr>
            </w:pPr>
            <w:r w:rsidRPr="004F2585">
              <w:rPr>
                <w:rStyle w:val="tStyle"/>
                <w:sz w:val="16"/>
                <w:szCs w:val="16"/>
              </w:rPr>
              <w:t>Identificación del Programa Presupuestario:</w:t>
            </w:r>
          </w:p>
        </w:tc>
        <w:tc>
          <w:tcPr>
            <w:tcW w:w="7705" w:type="dxa"/>
            <w:gridSpan w:val="8"/>
          </w:tcPr>
          <w:p w14:paraId="356DE447" w14:textId="77777777" w:rsidR="00D07587" w:rsidRPr="004F2585" w:rsidRDefault="00D07587" w:rsidP="00B26956">
            <w:pPr>
              <w:pStyle w:val="pStyle"/>
              <w:rPr>
                <w:sz w:val="16"/>
                <w:szCs w:val="16"/>
              </w:rPr>
            </w:pPr>
            <w:r w:rsidRPr="004F2585">
              <w:rPr>
                <w:rStyle w:val="tStyle"/>
                <w:sz w:val="16"/>
                <w:szCs w:val="16"/>
              </w:rPr>
              <w:t>54-P-SISTEMA ESTATAL DE PLANEACIÓN DEMOCRÁTICA.</w:t>
            </w:r>
          </w:p>
        </w:tc>
      </w:tr>
      <w:tr w:rsidR="00D07587" w:rsidRPr="004F2585" w14:paraId="3B325521" w14:textId="77777777" w:rsidTr="00B26956">
        <w:trPr>
          <w:tblHeader/>
        </w:trPr>
        <w:tc>
          <w:tcPr>
            <w:tcW w:w="4735" w:type="dxa"/>
            <w:gridSpan w:val="6"/>
          </w:tcPr>
          <w:p w14:paraId="1D426345" w14:textId="77777777" w:rsidR="00D07587" w:rsidRPr="004F2585" w:rsidRDefault="00D07587" w:rsidP="00B26956">
            <w:pPr>
              <w:pStyle w:val="pStyle"/>
              <w:rPr>
                <w:sz w:val="16"/>
                <w:szCs w:val="16"/>
              </w:rPr>
            </w:pPr>
            <w:r w:rsidRPr="004F2585">
              <w:rPr>
                <w:rStyle w:val="tStyle"/>
                <w:sz w:val="16"/>
                <w:szCs w:val="16"/>
              </w:rPr>
              <w:t>Dependencia/Organismo:</w:t>
            </w:r>
          </w:p>
        </w:tc>
        <w:tc>
          <w:tcPr>
            <w:tcW w:w="7705" w:type="dxa"/>
            <w:gridSpan w:val="8"/>
          </w:tcPr>
          <w:p w14:paraId="16E71C38" w14:textId="77777777" w:rsidR="00D07587" w:rsidRPr="004F2585" w:rsidRDefault="00D07587" w:rsidP="00B26956">
            <w:pPr>
              <w:pStyle w:val="pStyle"/>
              <w:rPr>
                <w:sz w:val="16"/>
                <w:szCs w:val="16"/>
              </w:rPr>
            </w:pPr>
            <w:r w:rsidRPr="004F2585">
              <w:rPr>
                <w:rStyle w:val="tStyle"/>
                <w:sz w:val="16"/>
                <w:szCs w:val="16"/>
              </w:rPr>
              <w:t>030000-SECRETARÍA DE PLANEACIÓN, FINANZAS Y ADMINISTRACIÓN.</w:t>
            </w:r>
          </w:p>
        </w:tc>
      </w:tr>
      <w:tr w:rsidR="00D07587" w:rsidRPr="004F2585" w14:paraId="7B16FD8A" w14:textId="77777777" w:rsidTr="00B26956">
        <w:trPr>
          <w:tblHeader/>
        </w:trPr>
        <w:tc>
          <w:tcPr>
            <w:tcW w:w="4735" w:type="dxa"/>
            <w:gridSpan w:val="6"/>
          </w:tcPr>
          <w:p w14:paraId="14F8A317" w14:textId="77777777" w:rsidR="00D07587" w:rsidRPr="004F2585" w:rsidRDefault="00D07587" w:rsidP="00B26956">
            <w:pPr>
              <w:pStyle w:val="pStyle"/>
              <w:rPr>
                <w:sz w:val="16"/>
                <w:szCs w:val="16"/>
              </w:rPr>
            </w:pPr>
            <w:r w:rsidRPr="004F2585">
              <w:rPr>
                <w:rStyle w:val="tStyle"/>
                <w:sz w:val="16"/>
                <w:szCs w:val="16"/>
              </w:rPr>
              <w:t>Objetivo de Desarrollo Sostenible:</w:t>
            </w:r>
          </w:p>
        </w:tc>
        <w:tc>
          <w:tcPr>
            <w:tcW w:w="7705" w:type="dxa"/>
            <w:gridSpan w:val="8"/>
          </w:tcPr>
          <w:p w14:paraId="21956381" w14:textId="77777777" w:rsidR="00D07587" w:rsidRPr="004F2585" w:rsidRDefault="00D07587" w:rsidP="00B26956">
            <w:pPr>
              <w:pStyle w:val="pStyle"/>
              <w:rPr>
                <w:sz w:val="16"/>
                <w:szCs w:val="16"/>
              </w:rPr>
            </w:pPr>
            <w:r w:rsidRPr="004F2585">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4F2585" w14:paraId="6EAF6B2C" w14:textId="77777777" w:rsidTr="00B26956">
        <w:trPr>
          <w:tblHeader/>
        </w:trPr>
        <w:tc>
          <w:tcPr>
            <w:tcW w:w="4735" w:type="dxa"/>
            <w:gridSpan w:val="6"/>
          </w:tcPr>
          <w:p w14:paraId="3C098162" w14:textId="77777777" w:rsidR="00D07587" w:rsidRPr="004F2585" w:rsidRDefault="00D07587" w:rsidP="00B26956">
            <w:pPr>
              <w:pStyle w:val="pStyle"/>
              <w:rPr>
                <w:sz w:val="16"/>
                <w:szCs w:val="16"/>
              </w:rPr>
            </w:pPr>
            <w:r w:rsidRPr="004F2585">
              <w:rPr>
                <w:rStyle w:val="tStyle"/>
                <w:sz w:val="16"/>
                <w:szCs w:val="16"/>
              </w:rPr>
              <w:t>Eje del Plan Nacional de Desarrollo:</w:t>
            </w:r>
          </w:p>
        </w:tc>
        <w:tc>
          <w:tcPr>
            <w:tcW w:w="7705" w:type="dxa"/>
            <w:gridSpan w:val="8"/>
          </w:tcPr>
          <w:p w14:paraId="53B555F5" w14:textId="77777777" w:rsidR="00D07587" w:rsidRPr="004F2585" w:rsidRDefault="00D07587" w:rsidP="00B26956">
            <w:pPr>
              <w:pStyle w:val="pStyle"/>
              <w:rPr>
                <w:sz w:val="16"/>
                <w:szCs w:val="16"/>
              </w:rPr>
            </w:pPr>
            <w:r w:rsidRPr="004F2585">
              <w:rPr>
                <w:rStyle w:val="tStyle"/>
                <w:sz w:val="16"/>
                <w:szCs w:val="16"/>
              </w:rPr>
              <w:t>1-GOBERNANZA CON JUSTICIA Y PARTICIPACIÓN CIUDADANA</w:t>
            </w:r>
          </w:p>
        </w:tc>
      </w:tr>
      <w:tr w:rsidR="00D07587" w:rsidRPr="004F2585" w14:paraId="600E32A4" w14:textId="77777777" w:rsidTr="00B26956">
        <w:trPr>
          <w:tblHeader/>
        </w:trPr>
        <w:tc>
          <w:tcPr>
            <w:tcW w:w="4735" w:type="dxa"/>
            <w:gridSpan w:val="6"/>
          </w:tcPr>
          <w:p w14:paraId="5AAF68A6" w14:textId="77777777" w:rsidR="00D07587" w:rsidRPr="004F2585" w:rsidRDefault="00D07587" w:rsidP="00B26956">
            <w:pPr>
              <w:pStyle w:val="pStyle"/>
              <w:rPr>
                <w:sz w:val="16"/>
                <w:szCs w:val="16"/>
              </w:rPr>
            </w:pPr>
            <w:r w:rsidRPr="004F2585">
              <w:rPr>
                <w:rStyle w:val="tStyle"/>
                <w:sz w:val="16"/>
                <w:szCs w:val="16"/>
              </w:rPr>
              <w:t>Eje del Plan Estatal de Desarrollo:</w:t>
            </w:r>
          </w:p>
        </w:tc>
        <w:tc>
          <w:tcPr>
            <w:tcW w:w="7705" w:type="dxa"/>
            <w:gridSpan w:val="8"/>
          </w:tcPr>
          <w:p w14:paraId="164E9747" w14:textId="77777777" w:rsidR="00D07587" w:rsidRPr="004F2585" w:rsidRDefault="00D07587" w:rsidP="00B26956">
            <w:pPr>
              <w:pStyle w:val="pStyle"/>
              <w:rPr>
                <w:sz w:val="16"/>
                <w:szCs w:val="16"/>
              </w:rPr>
            </w:pPr>
            <w:r w:rsidRPr="004F2585">
              <w:rPr>
                <w:rStyle w:val="tStyle"/>
                <w:sz w:val="16"/>
                <w:szCs w:val="16"/>
              </w:rPr>
              <w:t>05-GOBIERNO HONESTO Y TRANSPARENTE</w:t>
            </w:r>
          </w:p>
        </w:tc>
      </w:tr>
      <w:tr w:rsidR="00D07587" w:rsidRPr="004F2585" w14:paraId="0916AFF7" w14:textId="77777777" w:rsidTr="00B26956">
        <w:trPr>
          <w:tblHeader/>
        </w:trPr>
        <w:tc>
          <w:tcPr>
            <w:tcW w:w="4735" w:type="dxa"/>
            <w:gridSpan w:val="6"/>
          </w:tcPr>
          <w:p w14:paraId="1BB9B218" w14:textId="77777777" w:rsidR="00D07587" w:rsidRPr="004F2585" w:rsidRDefault="00D07587" w:rsidP="00B26956">
            <w:pPr>
              <w:pStyle w:val="pStyle"/>
              <w:rPr>
                <w:sz w:val="16"/>
                <w:szCs w:val="16"/>
              </w:rPr>
            </w:pPr>
            <w:r w:rsidRPr="004F2585">
              <w:rPr>
                <w:rStyle w:val="tStyle"/>
                <w:sz w:val="16"/>
                <w:szCs w:val="16"/>
              </w:rPr>
              <w:t>Programa Derivado del PED:</w:t>
            </w:r>
          </w:p>
        </w:tc>
        <w:tc>
          <w:tcPr>
            <w:tcW w:w="7705" w:type="dxa"/>
            <w:gridSpan w:val="8"/>
          </w:tcPr>
          <w:p w14:paraId="3DF20781" w14:textId="77777777" w:rsidR="00D07587" w:rsidRPr="004F2585" w:rsidRDefault="00D07587" w:rsidP="00B26956">
            <w:pPr>
              <w:pStyle w:val="pStyle"/>
              <w:rPr>
                <w:sz w:val="16"/>
                <w:szCs w:val="16"/>
              </w:rPr>
            </w:pPr>
            <w:r w:rsidRPr="004F2585">
              <w:rPr>
                <w:rStyle w:val="tStyle"/>
                <w:sz w:val="16"/>
                <w:szCs w:val="16"/>
              </w:rPr>
              <w:t>4-PROGRAMA SECTORIAL DE PLANEACIÓN, FINANZAS Y ADMINISTRACIÓN</w:t>
            </w:r>
          </w:p>
        </w:tc>
      </w:tr>
      <w:tr w:rsidR="00D07587" w14:paraId="7785512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681" w:type="dxa"/>
            <w:vAlign w:val="center"/>
          </w:tcPr>
          <w:p w14:paraId="466950E0" w14:textId="77777777" w:rsidR="00D07587" w:rsidRDefault="00D07587" w:rsidP="00B26956"/>
        </w:tc>
        <w:tc>
          <w:tcPr>
            <w:tcW w:w="438" w:type="dxa"/>
            <w:vAlign w:val="center"/>
          </w:tcPr>
          <w:p w14:paraId="5150796A" w14:textId="77777777" w:rsidR="00D07587" w:rsidRDefault="00D07587" w:rsidP="00B26956">
            <w:pPr>
              <w:pStyle w:val="thpStyle"/>
            </w:pPr>
            <w:r>
              <w:rPr>
                <w:rStyle w:val="thrStyle"/>
              </w:rPr>
              <w:t>Clave</w:t>
            </w:r>
          </w:p>
        </w:tc>
        <w:tc>
          <w:tcPr>
            <w:tcW w:w="791" w:type="dxa"/>
            <w:vAlign w:val="center"/>
          </w:tcPr>
          <w:p w14:paraId="174EC1C2" w14:textId="77777777" w:rsidR="00D07587" w:rsidRDefault="00D07587" w:rsidP="00B26956">
            <w:pPr>
              <w:pStyle w:val="thpStyle"/>
            </w:pPr>
            <w:r>
              <w:rPr>
                <w:rStyle w:val="thrStyle"/>
              </w:rPr>
              <w:t>Objetivo</w:t>
            </w:r>
          </w:p>
        </w:tc>
        <w:tc>
          <w:tcPr>
            <w:tcW w:w="791" w:type="dxa"/>
            <w:vAlign w:val="center"/>
          </w:tcPr>
          <w:p w14:paraId="436BF8AE" w14:textId="77777777" w:rsidR="00D07587" w:rsidRDefault="00D07587" w:rsidP="00B26956">
            <w:pPr>
              <w:pStyle w:val="thpStyle"/>
            </w:pPr>
            <w:r>
              <w:rPr>
                <w:rStyle w:val="thrStyle"/>
              </w:rPr>
              <w:t>Nombre del indicador</w:t>
            </w:r>
          </w:p>
        </w:tc>
        <w:tc>
          <w:tcPr>
            <w:tcW w:w="813" w:type="dxa"/>
            <w:vAlign w:val="center"/>
          </w:tcPr>
          <w:p w14:paraId="203016CF" w14:textId="77777777" w:rsidR="00D07587" w:rsidRDefault="00D07587" w:rsidP="00B26956">
            <w:pPr>
              <w:pStyle w:val="thpStyle"/>
            </w:pPr>
            <w:r>
              <w:rPr>
                <w:rStyle w:val="thrStyle"/>
              </w:rPr>
              <w:t>Definición del indicador</w:t>
            </w:r>
          </w:p>
        </w:tc>
        <w:tc>
          <w:tcPr>
            <w:tcW w:w="2352" w:type="dxa"/>
            <w:gridSpan w:val="2"/>
            <w:vAlign w:val="center"/>
          </w:tcPr>
          <w:p w14:paraId="6FE7D6BE" w14:textId="77777777" w:rsidR="00D07587" w:rsidRDefault="00D07587" w:rsidP="00B26956">
            <w:pPr>
              <w:pStyle w:val="thpStyle"/>
            </w:pPr>
            <w:r>
              <w:rPr>
                <w:rStyle w:val="thrStyle"/>
              </w:rPr>
              <w:t>Método de cálculo</w:t>
            </w:r>
          </w:p>
        </w:tc>
        <w:tc>
          <w:tcPr>
            <w:tcW w:w="2347" w:type="dxa"/>
            <w:vAlign w:val="center"/>
          </w:tcPr>
          <w:p w14:paraId="2C26252B" w14:textId="77777777" w:rsidR="00D07587" w:rsidRDefault="00D07587" w:rsidP="00B26956">
            <w:pPr>
              <w:pStyle w:val="thpStyle"/>
            </w:pPr>
            <w:r>
              <w:rPr>
                <w:rStyle w:val="thrStyle"/>
              </w:rPr>
              <w:t>Descripción de Variables</w:t>
            </w:r>
          </w:p>
        </w:tc>
        <w:tc>
          <w:tcPr>
            <w:tcW w:w="649" w:type="dxa"/>
            <w:vAlign w:val="center"/>
          </w:tcPr>
          <w:p w14:paraId="4E6CBD0F" w14:textId="77777777" w:rsidR="00D07587" w:rsidRDefault="00D07587" w:rsidP="00B26956">
            <w:pPr>
              <w:pStyle w:val="thpStyle"/>
            </w:pPr>
            <w:r>
              <w:rPr>
                <w:rStyle w:val="thrStyle"/>
              </w:rPr>
              <w:t>Tipo-dimensión-frecuencia</w:t>
            </w:r>
          </w:p>
        </w:tc>
        <w:tc>
          <w:tcPr>
            <w:tcW w:w="605" w:type="dxa"/>
            <w:vAlign w:val="center"/>
          </w:tcPr>
          <w:p w14:paraId="3C9DCB81" w14:textId="77777777" w:rsidR="00D07587" w:rsidRDefault="00D07587" w:rsidP="00B26956">
            <w:pPr>
              <w:pStyle w:val="thpStyle"/>
            </w:pPr>
            <w:r>
              <w:rPr>
                <w:rStyle w:val="thrStyle"/>
              </w:rPr>
              <w:t>Unidad de medida</w:t>
            </w:r>
          </w:p>
        </w:tc>
        <w:tc>
          <w:tcPr>
            <w:tcW w:w="711" w:type="dxa"/>
            <w:vAlign w:val="center"/>
          </w:tcPr>
          <w:p w14:paraId="0C94F2A7" w14:textId="77777777" w:rsidR="00D07587" w:rsidRDefault="00D07587" w:rsidP="00B26956">
            <w:pPr>
              <w:pStyle w:val="thpStyle"/>
            </w:pPr>
            <w:r>
              <w:rPr>
                <w:rStyle w:val="thrStyle"/>
              </w:rPr>
              <w:t>Línea base</w:t>
            </w:r>
          </w:p>
        </w:tc>
        <w:tc>
          <w:tcPr>
            <w:tcW w:w="813" w:type="dxa"/>
            <w:vAlign w:val="center"/>
          </w:tcPr>
          <w:p w14:paraId="492D9B87" w14:textId="77777777" w:rsidR="00D07587" w:rsidRDefault="00D07587" w:rsidP="00B26956">
            <w:pPr>
              <w:pStyle w:val="thpStyle"/>
            </w:pPr>
            <w:r>
              <w:rPr>
                <w:rStyle w:val="thrStyle"/>
              </w:rPr>
              <w:t>Metas</w:t>
            </w:r>
          </w:p>
        </w:tc>
        <w:tc>
          <w:tcPr>
            <w:tcW w:w="645" w:type="dxa"/>
            <w:vAlign w:val="center"/>
          </w:tcPr>
          <w:p w14:paraId="75B45FFC" w14:textId="77777777" w:rsidR="00D07587" w:rsidRDefault="00D07587" w:rsidP="00B26956">
            <w:pPr>
              <w:pStyle w:val="thpStyle"/>
            </w:pPr>
            <w:r>
              <w:rPr>
                <w:rStyle w:val="thrStyle"/>
              </w:rPr>
              <w:t>Sentido del indicador</w:t>
            </w:r>
          </w:p>
        </w:tc>
        <w:tc>
          <w:tcPr>
            <w:tcW w:w="804" w:type="dxa"/>
            <w:vAlign w:val="center"/>
          </w:tcPr>
          <w:p w14:paraId="23D32D80" w14:textId="77777777" w:rsidR="00D07587" w:rsidRDefault="00D07587" w:rsidP="00B26956">
            <w:pPr>
              <w:pStyle w:val="thpStyle"/>
            </w:pPr>
            <w:r>
              <w:rPr>
                <w:rStyle w:val="thrStyle"/>
              </w:rPr>
              <w:t>Parámetros de semaforización</w:t>
            </w:r>
          </w:p>
        </w:tc>
      </w:tr>
      <w:tr w:rsidR="00D07587" w14:paraId="782A518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val="restart"/>
          </w:tcPr>
          <w:p w14:paraId="50873436" w14:textId="77777777" w:rsidR="00D07587" w:rsidRDefault="00D07587" w:rsidP="00B26956">
            <w:pPr>
              <w:pStyle w:val="pStyle"/>
            </w:pPr>
            <w:r>
              <w:rPr>
                <w:rStyle w:val="rStyle"/>
              </w:rPr>
              <w:t>Fin</w:t>
            </w:r>
          </w:p>
        </w:tc>
        <w:tc>
          <w:tcPr>
            <w:tcW w:w="438" w:type="dxa"/>
            <w:vMerge w:val="restart"/>
          </w:tcPr>
          <w:p w14:paraId="6DEADCF2" w14:textId="77777777" w:rsidR="00D07587" w:rsidRDefault="00D07587" w:rsidP="00B26956"/>
        </w:tc>
        <w:tc>
          <w:tcPr>
            <w:tcW w:w="791" w:type="dxa"/>
            <w:vMerge w:val="restart"/>
          </w:tcPr>
          <w:p w14:paraId="662B2E3E" w14:textId="77777777" w:rsidR="00D07587" w:rsidRDefault="00D07587" w:rsidP="00B26956">
            <w:pPr>
              <w:pStyle w:val="pStyle"/>
            </w:pPr>
            <w:r>
              <w:rPr>
                <w:rStyle w:val="rStyle"/>
              </w:rPr>
              <w:t xml:space="preserve">Contribuir a modernizar la administración pública para </w:t>
            </w:r>
            <w:r>
              <w:rPr>
                <w:rStyle w:val="rStyle"/>
              </w:rPr>
              <w:lastRenderedPageBreak/>
              <w:t>proveer bienes y servicios públicos de manera transparente y eficiente con el fin de mejorar la competitividad del Estado, mediante la operación eficaz del Sistema Estatal de Planeación.</w:t>
            </w:r>
          </w:p>
        </w:tc>
        <w:tc>
          <w:tcPr>
            <w:tcW w:w="791" w:type="dxa"/>
          </w:tcPr>
          <w:p w14:paraId="2199E3F5" w14:textId="77777777" w:rsidR="00D07587" w:rsidRDefault="00D07587" w:rsidP="00B26956">
            <w:pPr>
              <w:pStyle w:val="pStyle"/>
            </w:pPr>
            <w:r>
              <w:rPr>
                <w:rStyle w:val="rStyle"/>
              </w:rPr>
              <w:lastRenderedPageBreak/>
              <w:t xml:space="preserve">Índice de avance del </w:t>
            </w:r>
            <w:proofErr w:type="spellStart"/>
            <w:r>
              <w:rPr>
                <w:rStyle w:val="rStyle"/>
              </w:rPr>
              <w:t>PbR</w:t>
            </w:r>
            <w:proofErr w:type="spellEnd"/>
            <w:r>
              <w:rPr>
                <w:rStyle w:val="rStyle"/>
              </w:rPr>
              <w:t>-SED.</w:t>
            </w:r>
          </w:p>
        </w:tc>
        <w:tc>
          <w:tcPr>
            <w:tcW w:w="813" w:type="dxa"/>
          </w:tcPr>
          <w:p w14:paraId="27CAE2E8" w14:textId="77777777" w:rsidR="00D07587" w:rsidRDefault="00D07587" w:rsidP="00B26956">
            <w:pPr>
              <w:pStyle w:val="pStyle"/>
            </w:pPr>
            <w:r>
              <w:rPr>
                <w:rStyle w:val="rStyle"/>
              </w:rPr>
              <w:t xml:space="preserve">Indica el nivel de avance del Estado de Colima en la </w:t>
            </w:r>
            <w:r>
              <w:rPr>
                <w:rStyle w:val="rStyle"/>
              </w:rPr>
              <w:lastRenderedPageBreak/>
              <w:t xml:space="preserve">implementación del </w:t>
            </w:r>
            <w:proofErr w:type="spellStart"/>
            <w:r>
              <w:rPr>
                <w:rStyle w:val="rStyle"/>
              </w:rPr>
              <w:t>PbR</w:t>
            </w:r>
            <w:proofErr w:type="spellEnd"/>
            <w:r>
              <w:rPr>
                <w:rStyle w:val="rStyle"/>
              </w:rPr>
              <w:t>-SED.</w:t>
            </w:r>
          </w:p>
        </w:tc>
        <w:tc>
          <w:tcPr>
            <w:tcW w:w="2352" w:type="dxa"/>
            <w:gridSpan w:val="2"/>
          </w:tcPr>
          <w:p w14:paraId="2D6F9AE6" w14:textId="77777777" w:rsidR="00D07587" w:rsidRDefault="00D07587" w:rsidP="00B26956">
            <w:pPr>
              <w:pStyle w:val="pStyle"/>
            </w:pPr>
            <w:r>
              <w:rPr>
                <w:rStyle w:val="rStyle"/>
              </w:rPr>
              <w:lastRenderedPageBreak/>
              <w:t>Nota metodológica emitida anualmente y publicada en: https://www.transparenciapresupuestaria.gob.mx/Entidades-Federativaspdf</w:t>
            </w:r>
          </w:p>
        </w:tc>
        <w:tc>
          <w:tcPr>
            <w:tcW w:w="2347" w:type="dxa"/>
          </w:tcPr>
          <w:p w14:paraId="2D96415F" w14:textId="77777777" w:rsidR="00D07587" w:rsidRDefault="00D07587" w:rsidP="00B26956">
            <w:pPr>
              <w:pStyle w:val="pStyle"/>
            </w:pPr>
            <w:r>
              <w:rPr>
                <w:rStyle w:val="rStyle"/>
              </w:rPr>
              <w:t>Nota metodológica emitida anualmente y publicada en: https://www.transparenciapresupuestaria.gob.mx/Entidades-Federativas</w:t>
            </w:r>
          </w:p>
        </w:tc>
        <w:tc>
          <w:tcPr>
            <w:tcW w:w="649" w:type="dxa"/>
          </w:tcPr>
          <w:p w14:paraId="7856AEDA" w14:textId="77777777" w:rsidR="00D07587" w:rsidRDefault="00D07587" w:rsidP="00B26956">
            <w:pPr>
              <w:pStyle w:val="pStyle"/>
            </w:pPr>
            <w:r>
              <w:rPr>
                <w:rStyle w:val="rStyle"/>
              </w:rPr>
              <w:t>Estratégico-Eficacia-Anual</w:t>
            </w:r>
          </w:p>
        </w:tc>
        <w:tc>
          <w:tcPr>
            <w:tcW w:w="605" w:type="dxa"/>
          </w:tcPr>
          <w:p w14:paraId="307EDD21" w14:textId="77777777" w:rsidR="00D07587" w:rsidRDefault="00D07587" w:rsidP="00B26956">
            <w:pPr>
              <w:pStyle w:val="pStyle"/>
            </w:pPr>
            <w:r>
              <w:rPr>
                <w:rStyle w:val="rStyle"/>
              </w:rPr>
              <w:t>Índice</w:t>
            </w:r>
          </w:p>
        </w:tc>
        <w:tc>
          <w:tcPr>
            <w:tcW w:w="711" w:type="dxa"/>
          </w:tcPr>
          <w:p w14:paraId="0DF5FF40" w14:textId="77777777" w:rsidR="00D07587" w:rsidRDefault="00D07587" w:rsidP="00B26956">
            <w:pPr>
              <w:pStyle w:val="pStyle"/>
            </w:pPr>
            <w:r>
              <w:rPr>
                <w:rStyle w:val="rStyle"/>
              </w:rPr>
              <w:t xml:space="preserve">81.6% Avance en el </w:t>
            </w:r>
            <w:proofErr w:type="spellStart"/>
            <w:r>
              <w:rPr>
                <w:rStyle w:val="rStyle"/>
              </w:rPr>
              <w:t>PbR</w:t>
            </w:r>
            <w:proofErr w:type="spellEnd"/>
            <w:r>
              <w:rPr>
                <w:rStyle w:val="rStyle"/>
              </w:rPr>
              <w:t>-SED (Año 2025)</w:t>
            </w:r>
          </w:p>
        </w:tc>
        <w:tc>
          <w:tcPr>
            <w:tcW w:w="813" w:type="dxa"/>
          </w:tcPr>
          <w:p w14:paraId="314DFFEF" w14:textId="77777777" w:rsidR="00D07587" w:rsidRDefault="00D07587" w:rsidP="00B26956">
            <w:pPr>
              <w:pStyle w:val="pStyle"/>
            </w:pPr>
            <w:r>
              <w:rPr>
                <w:rStyle w:val="rStyle"/>
              </w:rPr>
              <w:t>81.60% - Mantener 81.6 % de avance en la impleme</w:t>
            </w:r>
            <w:r>
              <w:rPr>
                <w:rStyle w:val="rStyle"/>
              </w:rPr>
              <w:lastRenderedPageBreak/>
              <w:t xml:space="preserve">ntación del </w:t>
            </w:r>
            <w:proofErr w:type="spellStart"/>
            <w:r>
              <w:rPr>
                <w:rStyle w:val="rStyle"/>
              </w:rPr>
              <w:t>PbR</w:t>
            </w:r>
            <w:proofErr w:type="spellEnd"/>
            <w:r>
              <w:rPr>
                <w:rStyle w:val="rStyle"/>
              </w:rPr>
              <w:t>-SED en el año 2026</w:t>
            </w:r>
          </w:p>
        </w:tc>
        <w:tc>
          <w:tcPr>
            <w:tcW w:w="645" w:type="dxa"/>
          </w:tcPr>
          <w:p w14:paraId="18604AD2" w14:textId="77777777" w:rsidR="00D07587" w:rsidRDefault="00D07587" w:rsidP="00B26956">
            <w:pPr>
              <w:pStyle w:val="pStyle"/>
            </w:pPr>
            <w:r>
              <w:rPr>
                <w:rStyle w:val="rStyle"/>
              </w:rPr>
              <w:lastRenderedPageBreak/>
              <w:t>Ascendente</w:t>
            </w:r>
          </w:p>
        </w:tc>
        <w:tc>
          <w:tcPr>
            <w:tcW w:w="804" w:type="dxa"/>
          </w:tcPr>
          <w:p w14:paraId="41230958" w14:textId="77777777" w:rsidR="00D07587" w:rsidRDefault="00D07587" w:rsidP="00B26956">
            <w:pPr>
              <w:pStyle w:val="pStyle"/>
            </w:pPr>
          </w:p>
        </w:tc>
      </w:tr>
      <w:tr w:rsidR="00D07587" w14:paraId="77658BA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val="restart"/>
          </w:tcPr>
          <w:p w14:paraId="0A85A838" w14:textId="77777777" w:rsidR="00D07587" w:rsidRDefault="00D07587" w:rsidP="00B26956">
            <w:pPr>
              <w:pStyle w:val="pStyle"/>
            </w:pPr>
            <w:r>
              <w:rPr>
                <w:rStyle w:val="rStyle"/>
              </w:rPr>
              <w:t>Propósito</w:t>
            </w:r>
          </w:p>
        </w:tc>
        <w:tc>
          <w:tcPr>
            <w:tcW w:w="438" w:type="dxa"/>
            <w:vMerge w:val="restart"/>
          </w:tcPr>
          <w:p w14:paraId="4493249D" w14:textId="77777777" w:rsidR="00D07587" w:rsidRDefault="00D07587" w:rsidP="00B26956"/>
        </w:tc>
        <w:tc>
          <w:tcPr>
            <w:tcW w:w="791" w:type="dxa"/>
            <w:vMerge w:val="restart"/>
          </w:tcPr>
          <w:p w14:paraId="5BF084AF" w14:textId="77777777" w:rsidR="00D07587" w:rsidRDefault="00D07587" w:rsidP="00B26956">
            <w:pPr>
              <w:pStyle w:val="pStyle"/>
            </w:pPr>
            <w:r>
              <w:rPr>
                <w:rStyle w:val="rStyle"/>
              </w:rPr>
              <w:t xml:space="preserve">La población de Colima </w:t>
            </w:r>
            <w:r>
              <w:rPr>
                <w:rStyle w:val="rStyle"/>
              </w:rPr>
              <w:lastRenderedPageBreak/>
              <w:t xml:space="preserve">cuenta con instrumentos de </w:t>
            </w:r>
            <w:proofErr w:type="spellStart"/>
            <w:r>
              <w:rPr>
                <w:rStyle w:val="rStyle"/>
              </w:rPr>
              <w:t>planeación,</w:t>
            </w:r>
            <w:proofErr w:type="spellEnd"/>
            <w:r>
              <w:rPr>
                <w:rStyle w:val="rStyle"/>
              </w:rPr>
              <w:t xml:space="preserve"> programación, monitoreo seguimiento y evaluación eficientes, transparentes y accesibles.</w:t>
            </w:r>
          </w:p>
        </w:tc>
        <w:tc>
          <w:tcPr>
            <w:tcW w:w="791" w:type="dxa"/>
          </w:tcPr>
          <w:p w14:paraId="351F0BC3" w14:textId="77777777" w:rsidR="00D07587" w:rsidRDefault="00D07587" w:rsidP="00B26956">
            <w:pPr>
              <w:pStyle w:val="pStyle"/>
            </w:pPr>
            <w:r>
              <w:rPr>
                <w:rStyle w:val="rStyle"/>
              </w:rPr>
              <w:lastRenderedPageBreak/>
              <w:t xml:space="preserve">Porcentaje de avance en la </w:t>
            </w:r>
            <w:r>
              <w:rPr>
                <w:rStyle w:val="rStyle"/>
              </w:rPr>
              <w:lastRenderedPageBreak/>
              <w:t xml:space="preserve">categoría de planeación en el diagnostico </w:t>
            </w:r>
            <w:proofErr w:type="spellStart"/>
            <w:r>
              <w:rPr>
                <w:rStyle w:val="rStyle"/>
              </w:rPr>
              <w:t>PbR</w:t>
            </w:r>
            <w:proofErr w:type="spellEnd"/>
            <w:r>
              <w:rPr>
                <w:rStyle w:val="rStyle"/>
              </w:rPr>
              <w:t>-SED 2025.</w:t>
            </w:r>
          </w:p>
        </w:tc>
        <w:tc>
          <w:tcPr>
            <w:tcW w:w="813" w:type="dxa"/>
          </w:tcPr>
          <w:p w14:paraId="0312F7AF" w14:textId="77777777" w:rsidR="00D07587" w:rsidRDefault="00D07587" w:rsidP="00B26956">
            <w:pPr>
              <w:pStyle w:val="pStyle"/>
            </w:pPr>
            <w:r>
              <w:rPr>
                <w:rStyle w:val="rStyle"/>
              </w:rPr>
              <w:lastRenderedPageBreak/>
              <w:t xml:space="preserve">Indica el nivel de avance del </w:t>
            </w:r>
            <w:r>
              <w:rPr>
                <w:rStyle w:val="rStyle"/>
              </w:rPr>
              <w:lastRenderedPageBreak/>
              <w:t xml:space="preserve">Estado en el apartado de planeación de el diagnostico </w:t>
            </w:r>
            <w:proofErr w:type="spellStart"/>
            <w:r>
              <w:rPr>
                <w:rStyle w:val="rStyle"/>
              </w:rPr>
              <w:t>PbR</w:t>
            </w:r>
            <w:proofErr w:type="spellEnd"/>
            <w:r>
              <w:rPr>
                <w:rStyle w:val="rStyle"/>
              </w:rPr>
              <w:t>-SED 2025</w:t>
            </w:r>
          </w:p>
        </w:tc>
        <w:tc>
          <w:tcPr>
            <w:tcW w:w="2352" w:type="dxa"/>
            <w:gridSpan w:val="2"/>
          </w:tcPr>
          <w:p w14:paraId="09B49EC3" w14:textId="77777777" w:rsidR="00D07587" w:rsidRDefault="00D07587" w:rsidP="00B26956">
            <w:pPr>
              <w:pStyle w:val="pStyle"/>
            </w:pPr>
            <w:r>
              <w:rPr>
                <w:rStyle w:val="rStyle"/>
              </w:rPr>
              <w:lastRenderedPageBreak/>
              <w:t>Nota metodológica emitida anualmente y publicada en: https://www.transparenciapresu</w:t>
            </w:r>
            <w:r>
              <w:rPr>
                <w:rStyle w:val="rStyle"/>
              </w:rPr>
              <w:lastRenderedPageBreak/>
              <w:t>puestaria.gob.mx/Entidades-Federativas</w:t>
            </w:r>
          </w:p>
        </w:tc>
        <w:tc>
          <w:tcPr>
            <w:tcW w:w="2347" w:type="dxa"/>
          </w:tcPr>
          <w:p w14:paraId="713B5C6E" w14:textId="77777777" w:rsidR="00D07587" w:rsidRDefault="00D07587" w:rsidP="00B26956">
            <w:pPr>
              <w:pStyle w:val="pStyle"/>
            </w:pPr>
            <w:r>
              <w:rPr>
                <w:rStyle w:val="rStyle"/>
              </w:rPr>
              <w:lastRenderedPageBreak/>
              <w:t>Nota metodológica emitida anualmente y publicada en: https://www.transparenciapresu</w:t>
            </w:r>
            <w:r>
              <w:rPr>
                <w:rStyle w:val="rStyle"/>
              </w:rPr>
              <w:lastRenderedPageBreak/>
              <w:t>puestaria.gob.mx/Entidades-Federativas</w:t>
            </w:r>
          </w:p>
        </w:tc>
        <w:tc>
          <w:tcPr>
            <w:tcW w:w="649" w:type="dxa"/>
          </w:tcPr>
          <w:p w14:paraId="0D55E4A3" w14:textId="77777777" w:rsidR="00D07587" w:rsidRDefault="00D07587" w:rsidP="00B26956">
            <w:pPr>
              <w:pStyle w:val="pStyle"/>
            </w:pPr>
            <w:r>
              <w:rPr>
                <w:rStyle w:val="rStyle"/>
              </w:rPr>
              <w:lastRenderedPageBreak/>
              <w:t>Estratégico-Eficac</w:t>
            </w:r>
            <w:r>
              <w:rPr>
                <w:rStyle w:val="rStyle"/>
              </w:rPr>
              <w:lastRenderedPageBreak/>
              <w:t>ia-Anual</w:t>
            </w:r>
          </w:p>
        </w:tc>
        <w:tc>
          <w:tcPr>
            <w:tcW w:w="605" w:type="dxa"/>
          </w:tcPr>
          <w:p w14:paraId="3330EF26" w14:textId="77777777" w:rsidR="00D07587" w:rsidRDefault="00D07587" w:rsidP="00B26956">
            <w:pPr>
              <w:pStyle w:val="pStyle"/>
            </w:pPr>
            <w:r>
              <w:rPr>
                <w:rStyle w:val="rStyle"/>
              </w:rPr>
              <w:lastRenderedPageBreak/>
              <w:t>Porcentaje</w:t>
            </w:r>
          </w:p>
        </w:tc>
        <w:tc>
          <w:tcPr>
            <w:tcW w:w="711" w:type="dxa"/>
          </w:tcPr>
          <w:p w14:paraId="7753458A" w14:textId="77777777" w:rsidR="00D07587" w:rsidRDefault="00D07587" w:rsidP="00B26956">
            <w:pPr>
              <w:pStyle w:val="pStyle"/>
            </w:pPr>
            <w:r>
              <w:rPr>
                <w:rStyle w:val="rStyle"/>
              </w:rPr>
              <w:t>87.5</w:t>
            </w:r>
            <w:proofErr w:type="gramStart"/>
            <w:r>
              <w:rPr>
                <w:rStyle w:val="rStyle"/>
              </w:rPr>
              <w:t>%  (</w:t>
            </w:r>
            <w:proofErr w:type="gramEnd"/>
            <w:r>
              <w:rPr>
                <w:rStyle w:val="rStyle"/>
              </w:rPr>
              <w:t>Año 2025)</w:t>
            </w:r>
          </w:p>
        </w:tc>
        <w:tc>
          <w:tcPr>
            <w:tcW w:w="813" w:type="dxa"/>
          </w:tcPr>
          <w:p w14:paraId="509FBCF0" w14:textId="77777777" w:rsidR="00D07587" w:rsidRDefault="00D07587" w:rsidP="00B26956">
            <w:pPr>
              <w:pStyle w:val="pStyle"/>
            </w:pPr>
            <w:r>
              <w:rPr>
                <w:rStyle w:val="rStyle"/>
              </w:rPr>
              <w:t xml:space="preserve">100.00% - 87.5% de </w:t>
            </w:r>
            <w:r>
              <w:rPr>
                <w:rStyle w:val="rStyle"/>
              </w:rPr>
              <w:lastRenderedPageBreak/>
              <w:t xml:space="preserve">avance en el apartado de planeación del diagnóstico </w:t>
            </w:r>
            <w:proofErr w:type="spellStart"/>
            <w:r>
              <w:rPr>
                <w:rStyle w:val="rStyle"/>
              </w:rPr>
              <w:t>PbR</w:t>
            </w:r>
            <w:proofErr w:type="spellEnd"/>
            <w:r>
              <w:rPr>
                <w:rStyle w:val="rStyle"/>
              </w:rPr>
              <w:t>- SED 2026</w:t>
            </w:r>
          </w:p>
        </w:tc>
        <w:tc>
          <w:tcPr>
            <w:tcW w:w="645" w:type="dxa"/>
          </w:tcPr>
          <w:p w14:paraId="1B201C21" w14:textId="77777777" w:rsidR="00D07587" w:rsidRDefault="00D07587" w:rsidP="00B26956">
            <w:pPr>
              <w:pStyle w:val="pStyle"/>
            </w:pPr>
            <w:r>
              <w:rPr>
                <w:rStyle w:val="rStyle"/>
              </w:rPr>
              <w:lastRenderedPageBreak/>
              <w:t>Ascendente</w:t>
            </w:r>
          </w:p>
        </w:tc>
        <w:tc>
          <w:tcPr>
            <w:tcW w:w="804" w:type="dxa"/>
          </w:tcPr>
          <w:p w14:paraId="39E3E8C4" w14:textId="77777777" w:rsidR="00D07587" w:rsidRDefault="00D07587" w:rsidP="00B26956">
            <w:pPr>
              <w:pStyle w:val="pStyle"/>
            </w:pPr>
          </w:p>
        </w:tc>
      </w:tr>
      <w:tr w:rsidR="00D07587" w14:paraId="59B3CD4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tcPr>
          <w:p w14:paraId="0DAC824F" w14:textId="77777777" w:rsidR="00D07587" w:rsidRDefault="00D07587" w:rsidP="00B26956"/>
        </w:tc>
        <w:tc>
          <w:tcPr>
            <w:tcW w:w="438" w:type="dxa"/>
            <w:vMerge/>
          </w:tcPr>
          <w:p w14:paraId="2E0FB9FC" w14:textId="77777777" w:rsidR="00D07587" w:rsidRDefault="00D07587" w:rsidP="00B26956"/>
        </w:tc>
        <w:tc>
          <w:tcPr>
            <w:tcW w:w="791" w:type="dxa"/>
            <w:vMerge/>
          </w:tcPr>
          <w:p w14:paraId="2C5ED59C" w14:textId="77777777" w:rsidR="00D07587" w:rsidRDefault="00D07587" w:rsidP="00B26956"/>
        </w:tc>
        <w:tc>
          <w:tcPr>
            <w:tcW w:w="791" w:type="dxa"/>
          </w:tcPr>
          <w:p w14:paraId="4D358C13" w14:textId="77777777" w:rsidR="00D07587" w:rsidRDefault="00D07587" w:rsidP="00B26956">
            <w:pPr>
              <w:pStyle w:val="pStyle"/>
            </w:pPr>
            <w:r>
              <w:rPr>
                <w:rStyle w:val="rStyle"/>
              </w:rPr>
              <w:t xml:space="preserve">Porcentaje de avance en la categoría de programación en el diagnostico </w:t>
            </w:r>
            <w:proofErr w:type="spellStart"/>
            <w:r>
              <w:rPr>
                <w:rStyle w:val="rStyle"/>
              </w:rPr>
              <w:t>PbR</w:t>
            </w:r>
            <w:proofErr w:type="spellEnd"/>
            <w:r>
              <w:rPr>
                <w:rStyle w:val="rStyle"/>
              </w:rPr>
              <w:t>-SED 2025.</w:t>
            </w:r>
          </w:p>
        </w:tc>
        <w:tc>
          <w:tcPr>
            <w:tcW w:w="813" w:type="dxa"/>
          </w:tcPr>
          <w:p w14:paraId="1A4B9CE8" w14:textId="77777777" w:rsidR="00D07587" w:rsidRDefault="00D07587" w:rsidP="00B26956">
            <w:pPr>
              <w:pStyle w:val="pStyle"/>
            </w:pPr>
            <w:r>
              <w:rPr>
                <w:rStyle w:val="rStyle"/>
              </w:rPr>
              <w:t xml:space="preserve">Indica el nivel de avance del Estado en el apartado de programación de el diagnostico </w:t>
            </w:r>
            <w:proofErr w:type="spellStart"/>
            <w:r>
              <w:rPr>
                <w:rStyle w:val="rStyle"/>
              </w:rPr>
              <w:t>PbR</w:t>
            </w:r>
            <w:proofErr w:type="spellEnd"/>
            <w:r>
              <w:rPr>
                <w:rStyle w:val="rStyle"/>
              </w:rPr>
              <w:t>-SED 2025</w:t>
            </w:r>
          </w:p>
        </w:tc>
        <w:tc>
          <w:tcPr>
            <w:tcW w:w="2352" w:type="dxa"/>
            <w:gridSpan w:val="2"/>
          </w:tcPr>
          <w:p w14:paraId="61CF2840" w14:textId="77777777" w:rsidR="00D07587" w:rsidRDefault="00D07587" w:rsidP="00B26956">
            <w:pPr>
              <w:pStyle w:val="pStyle"/>
            </w:pPr>
            <w:r>
              <w:rPr>
                <w:rStyle w:val="rStyle"/>
              </w:rPr>
              <w:t>Nota metodológica emitida anualmente y publicada en: https://www.transparenciapresupuestaria.gob.mx/Entidades-Federativas</w:t>
            </w:r>
          </w:p>
        </w:tc>
        <w:tc>
          <w:tcPr>
            <w:tcW w:w="2347" w:type="dxa"/>
          </w:tcPr>
          <w:p w14:paraId="63481363" w14:textId="77777777" w:rsidR="00D07587" w:rsidRDefault="00D07587" w:rsidP="00B26956">
            <w:pPr>
              <w:pStyle w:val="pStyle"/>
            </w:pPr>
            <w:r>
              <w:rPr>
                <w:rStyle w:val="rStyle"/>
              </w:rPr>
              <w:t>Nota metodológica emitida anualmente y publicada en: https://www.transparenciapresupuestaria.gob.mx/Entidades-Federativas</w:t>
            </w:r>
          </w:p>
        </w:tc>
        <w:tc>
          <w:tcPr>
            <w:tcW w:w="649" w:type="dxa"/>
          </w:tcPr>
          <w:p w14:paraId="5F1CABA2" w14:textId="77777777" w:rsidR="00D07587" w:rsidRDefault="00D07587" w:rsidP="00B26956">
            <w:pPr>
              <w:pStyle w:val="pStyle"/>
            </w:pPr>
            <w:r>
              <w:rPr>
                <w:rStyle w:val="rStyle"/>
              </w:rPr>
              <w:t>Estratégico-Eficacia-Anual</w:t>
            </w:r>
          </w:p>
        </w:tc>
        <w:tc>
          <w:tcPr>
            <w:tcW w:w="605" w:type="dxa"/>
          </w:tcPr>
          <w:p w14:paraId="69F14A8E" w14:textId="77777777" w:rsidR="00D07587" w:rsidRDefault="00D07587" w:rsidP="00B26956">
            <w:pPr>
              <w:pStyle w:val="pStyle"/>
            </w:pPr>
            <w:r>
              <w:rPr>
                <w:rStyle w:val="rStyle"/>
              </w:rPr>
              <w:t>Porcentaje</w:t>
            </w:r>
          </w:p>
        </w:tc>
        <w:tc>
          <w:tcPr>
            <w:tcW w:w="711" w:type="dxa"/>
          </w:tcPr>
          <w:p w14:paraId="68C60838" w14:textId="77777777" w:rsidR="00D07587" w:rsidRDefault="00D07587" w:rsidP="00B26956">
            <w:pPr>
              <w:pStyle w:val="pStyle"/>
            </w:pPr>
            <w:r>
              <w:rPr>
                <w:rStyle w:val="rStyle"/>
              </w:rPr>
              <w:t>100% Avance en la categoría de programación de la sección de PBR-SED (Año 2025)</w:t>
            </w:r>
          </w:p>
        </w:tc>
        <w:tc>
          <w:tcPr>
            <w:tcW w:w="813" w:type="dxa"/>
          </w:tcPr>
          <w:p w14:paraId="103635FF" w14:textId="77777777" w:rsidR="00D07587" w:rsidRDefault="00D07587" w:rsidP="00B26956">
            <w:pPr>
              <w:pStyle w:val="pStyle"/>
            </w:pPr>
            <w:r>
              <w:rPr>
                <w:rStyle w:val="rStyle"/>
              </w:rPr>
              <w:t xml:space="preserve">100.00% - 100% de avance en el apartado de programación del diagnóstico </w:t>
            </w:r>
            <w:proofErr w:type="spellStart"/>
            <w:r>
              <w:rPr>
                <w:rStyle w:val="rStyle"/>
              </w:rPr>
              <w:t>PbR</w:t>
            </w:r>
            <w:proofErr w:type="spellEnd"/>
            <w:r>
              <w:rPr>
                <w:rStyle w:val="rStyle"/>
              </w:rPr>
              <w:t>- SED 2026</w:t>
            </w:r>
          </w:p>
        </w:tc>
        <w:tc>
          <w:tcPr>
            <w:tcW w:w="645" w:type="dxa"/>
          </w:tcPr>
          <w:p w14:paraId="0AC22F76" w14:textId="77777777" w:rsidR="00D07587" w:rsidRDefault="00D07587" w:rsidP="00B26956">
            <w:pPr>
              <w:pStyle w:val="pStyle"/>
            </w:pPr>
            <w:r>
              <w:rPr>
                <w:rStyle w:val="rStyle"/>
              </w:rPr>
              <w:t>Ascendente</w:t>
            </w:r>
          </w:p>
        </w:tc>
        <w:tc>
          <w:tcPr>
            <w:tcW w:w="804" w:type="dxa"/>
          </w:tcPr>
          <w:p w14:paraId="56A381B4" w14:textId="77777777" w:rsidR="00D07587" w:rsidRDefault="00D07587" w:rsidP="00B26956">
            <w:pPr>
              <w:pStyle w:val="pStyle"/>
            </w:pPr>
          </w:p>
        </w:tc>
      </w:tr>
      <w:tr w:rsidR="00D07587" w14:paraId="017F43B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tcPr>
          <w:p w14:paraId="61D7E6ED" w14:textId="77777777" w:rsidR="00D07587" w:rsidRDefault="00D07587" w:rsidP="00B26956"/>
        </w:tc>
        <w:tc>
          <w:tcPr>
            <w:tcW w:w="438" w:type="dxa"/>
            <w:vMerge/>
          </w:tcPr>
          <w:p w14:paraId="32C2F7C7" w14:textId="77777777" w:rsidR="00D07587" w:rsidRDefault="00D07587" w:rsidP="00B26956"/>
        </w:tc>
        <w:tc>
          <w:tcPr>
            <w:tcW w:w="791" w:type="dxa"/>
            <w:vMerge/>
          </w:tcPr>
          <w:p w14:paraId="7CA8536C" w14:textId="77777777" w:rsidR="00D07587" w:rsidRDefault="00D07587" w:rsidP="00B26956"/>
        </w:tc>
        <w:tc>
          <w:tcPr>
            <w:tcW w:w="791" w:type="dxa"/>
          </w:tcPr>
          <w:p w14:paraId="60955709" w14:textId="77777777" w:rsidR="00D07587" w:rsidRDefault="00D07587" w:rsidP="00B26956">
            <w:pPr>
              <w:pStyle w:val="pStyle"/>
            </w:pPr>
            <w:r>
              <w:rPr>
                <w:rStyle w:val="rStyle"/>
              </w:rPr>
              <w:t xml:space="preserve">Porcentaje de avance en la categoría de seguimiento en </w:t>
            </w:r>
            <w:r>
              <w:rPr>
                <w:rStyle w:val="rStyle"/>
              </w:rPr>
              <w:lastRenderedPageBreak/>
              <w:t xml:space="preserve">el diagnostico </w:t>
            </w:r>
            <w:proofErr w:type="spellStart"/>
            <w:r>
              <w:rPr>
                <w:rStyle w:val="rStyle"/>
              </w:rPr>
              <w:t>PbR</w:t>
            </w:r>
            <w:proofErr w:type="spellEnd"/>
            <w:r>
              <w:rPr>
                <w:rStyle w:val="rStyle"/>
              </w:rPr>
              <w:t>-SED 2025.</w:t>
            </w:r>
          </w:p>
        </w:tc>
        <w:tc>
          <w:tcPr>
            <w:tcW w:w="813" w:type="dxa"/>
          </w:tcPr>
          <w:p w14:paraId="5C38D766" w14:textId="77777777" w:rsidR="00D07587" w:rsidRDefault="00D07587" w:rsidP="00B26956">
            <w:pPr>
              <w:pStyle w:val="pStyle"/>
            </w:pPr>
            <w:r>
              <w:rPr>
                <w:rStyle w:val="rStyle"/>
              </w:rPr>
              <w:lastRenderedPageBreak/>
              <w:t xml:space="preserve">Indica el nivel de avance del Estado en el apartado de </w:t>
            </w:r>
            <w:r>
              <w:rPr>
                <w:rStyle w:val="rStyle"/>
              </w:rPr>
              <w:lastRenderedPageBreak/>
              <w:t xml:space="preserve">seguimiento de el diagnostico </w:t>
            </w:r>
            <w:proofErr w:type="spellStart"/>
            <w:r>
              <w:rPr>
                <w:rStyle w:val="rStyle"/>
              </w:rPr>
              <w:t>PbR</w:t>
            </w:r>
            <w:proofErr w:type="spellEnd"/>
            <w:r>
              <w:rPr>
                <w:rStyle w:val="rStyle"/>
              </w:rPr>
              <w:t>-SED 2025</w:t>
            </w:r>
          </w:p>
        </w:tc>
        <w:tc>
          <w:tcPr>
            <w:tcW w:w="2352" w:type="dxa"/>
            <w:gridSpan w:val="2"/>
          </w:tcPr>
          <w:p w14:paraId="0BAC49D0" w14:textId="77777777" w:rsidR="00D07587" w:rsidRDefault="00D07587" w:rsidP="00B26956">
            <w:pPr>
              <w:pStyle w:val="pStyle"/>
            </w:pPr>
            <w:r>
              <w:rPr>
                <w:rStyle w:val="rStyle"/>
              </w:rPr>
              <w:lastRenderedPageBreak/>
              <w:t>Nota metodológica emitida anualmente y publicada en: https://www.transparenciapresupuestaria.gob.mx/Entidades-Federativas</w:t>
            </w:r>
          </w:p>
        </w:tc>
        <w:tc>
          <w:tcPr>
            <w:tcW w:w="2347" w:type="dxa"/>
          </w:tcPr>
          <w:p w14:paraId="6B98574C" w14:textId="77777777" w:rsidR="00D07587" w:rsidRDefault="00D07587" w:rsidP="00B26956">
            <w:pPr>
              <w:pStyle w:val="pStyle"/>
            </w:pPr>
            <w:r>
              <w:rPr>
                <w:rStyle w:val="rStyle"/>
              </w:rPr>
              <w:t>Nota metodológica emitida anualmente y publicada en: https://www.transparenciapresupuestaria.gob.mx/Entidades-Federativas</w:t>
            </w:r>
          </w:p>
        </w:tc>
        <w:tc>
          <w:tcPr>
            <w:tcW w:w="649" w:type="dxa"/>
          </w:tcPr>
          <w:p w14:paraId="4E59FB4A" w14:textId="77777777" w:rsidR="00D07587" w:rsidRDefault="00D07587" w:rsidP="00B26956">
            <w:pPr>
              <w:pStyle w:val="pStyle"/>
            </w:pPr>
            <w:r>
              <w:rPr>
                <w:rStyle w:val="rStyle"/>
              </w:rPr>
              <w:t>Estratégico-Eficacia-Anual</w:t>
            </w:r>
          </w:p>
        </w:tc>
        <w:tc>
          <w:tcPr>
            <w:tcW w:w="605" w:type="dxa"/>
          </w:tcPr>
          <w:p w14:paraId="6D0A294F" w14:textId="77777777" w:rsidR="00D07587" w:rsidRDefault="00D07587" w:rsidP="00B26956">
            <w:pPr>
              <w:pStyle w:val="pStyle"/>
            </w:pPr>
            <w:r>
              <w:rPr>
                <w:rStyle w:val="rStyle"/>
              </w:rPr>
              <w:t>Porcentaje</w:t>
            </w:r>
          </w:p>
        </w:tc>
        <w:tc>
          <w:tcPr>
            <w:tcW w:w="711" w:type="dxa"/>
          </w:tcPr>
          <w:p w14:paraId="39DFBD53" w14:textId="77777777" w:rsidR="00D07587" w:rsidRDefault="00D07587" w:rsidP="00B26956">
            <w:pPr>
              <w:pStyle w:val="pStyle"/>
            </w:pPr>
            <w:r>
              <w:rPr>
                <w:rStyle w:val="rStyle"/>
              </w:rPr>
              <w:t xml:space="preserve">100% Avance de la categoría de </w:t>
            </w:r>
            <w:proofErr w:type="gramStart"/>
            <w:r>
              <w:rPr>
                <w:rStyle w:val="rStyle"/>
              </w:rPr>
              <w:t xml:space="preserve">seguimiento  </w:t>
            </w:r>
            <w:proofErr w:type="spellStart"/>
            <w:r>
              <w:rPr>
                <w:rStyle w:val="rStyle"/>
              </w:rPr>
              <w:t>PbR</w:t>
            </w:r>
            <w:proofErr w:type="spellEnd"/>
            <w:proofErr w:type="gramEnd"/>
            <w:r>
              <w:rPr>
                <w:rStyle w:val="rStyle"/>
              </w:rPr>
              <w:t>-</w:t>
            </w:r>
            <w:r>
              <w:rPr>
                <w:rStyle w:val="rStyle"/>
              </w:rPr>
              <w:lastRenderedPageBreak/>
              <w:t>SED (Año 2025)</w:t>
            </w:r>
          </w:p>
        </w:tc>
        <w:tc>
          <w:tcPr>
            <w:tcW w:w="813" w:type="dxa"/>
          </w:tcPr>
          <w:p w14:paraId="576EFC48" w14:textId="77777777" w:rsidR="00D07587" w:rsidRDefault="00D07587" w:rsidP="00B26956">
            <w:pPr>
              <w:pStyle w:val="pStyle"/>
            </w:pPr>
            <w:r>
              <w:rPr>
                <w:rStyle w:val="rStyle"/>
              </w:rPr>
              <w:lastRenderedPageBreak/>
              <w:t>100.00% - 100% de avance en el apartado de seguimi</w:t>
            </w:r>
            <w:r>
              <w:rPr>
                <w:rStyle w:val="rStyle"/>
              </w:rPr>
              <w:lastRenderedPageBreak/>
              <w:t xml:space="preserve">ento del diagnóstico </w:t>
            </w:r>
            <w:proofErr w:type="spellStart"/>
            <w:r>
              <w:rPr>
                <w:rStyle w:val="rStyle"/>
              </w:rPr>
              <w:t>PbR</w:t>
            </w:r>
            <w:proofErr w:type="spellEnd"/>
            <w:r>
              <w:rPr>
                <w:rStyle w:val="rStyle"/>
              </w:rPr>
              <w:t>- SED 2026</w:t>
            </w:r>
          </w:p>
        </w:tc>
        <w:tc>
          <w:tcPr>
            <w:tcW w:w="645" w:type="dxa"/>
          </w:tcPr>
          <w:p w14:paraId="57D13BE8" w14:textId="77777777" w:rsidR="00D07587" w:rsidRDefault="00D07587" w:rsidP="00B26956">
            <w:pPr>
              <w:pStyle w:val="pStyle"/>
            </w:pPr>
            <w:r>
              <w:rPr>
                <w:rStyle w:val="rStyle"/>
              </w:rPr>
              <w:lastRenderedPageBreak/>
              <w:t>Ascendente</w:t>
            </w:r>
          </w:p>
        </w:tc>
        <w:tc>
          <w:tcPr>
            <w:tcW w:w="804" w:type="dxa"/>
          </w:tcPr>
          <w:p w14:paraId="10F426C0" w14:textId="77777777" w:rsidR="00D07587" w:rsidRDefault="00D07587" w:rsidP="00B26956">
            <w:pPr>
              <w:pStyle w:val="pStyle"/>
            </w:pPr>
          </w:p>
        </w:tc>
      </w:tr>
      <w:tr w:rsidR="00D07587" w14:paraId="26C42CA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tcPr>
          <w:p w14:paraId="0A5533D3" w14:textId="77777777" w:rsidR="00D07587" w:rsidRDefault="00D07587" w:rsidP="00B26956"/>
        </w:tc>
        <w:tc>
          <w:tcPr>
            <w:tcW w:w="438" w:type="dxa"/>
            <w:vMerge/>
          </w:tcPr>
          <w:p w14:paraId="01B1DA8F" w14:textId="77777777" w:rsidR="00D07587" w:rsidRDefault="00D07587" w:rsidP="00B26956"/>
        </w:tc>
        <w:tc>
          <w:tcPr>
            <w:tcW w:w="791" w:type="dxa"/>
            <w:vMerge/>
          </w:tcPr>
          <w:p w14:paraId="1F1A41B5" w14:textId="77777777" w:rsidR="00D07587" w:rsidRDefault="00D07587" w:rsidP="00B26956"/>
        </w:tc>
        <w:tc>
          <w:tcPr>
            <w:tcW w:w="791" w:type="dxa"/>
          </w:tcPr>
          <w:p w14:paraId="4D577CDB" w14:textId="77777777" w:rsidR="00D07587" w:rsidRDefault="00D07587" w:rsidP="00B26956">
            <w:pPr>
              <w:pStyle w:val="pStyle"/>
            </w:pPr>
            <w:r>
              <w:rPr>
                <w:rStyle w:val="rStyle"/>
              </w:rPr>
              <w:t xml:space="preserve">Porcentaje de avance en la categoría de evaluación en el diagnostico </w:t>
            </w:r>
            <w:proofErr w:type="spellStart"/>
            <w:r>
              <w:rPr>
                <w:rStyle w:val="rStyle"/>
              </w:rPr>
              <w:t>PbR</w:t>
            </w:r>
            <w:proofErr w:type="spellEnd"/>
            <w:r>
              <w:rPr>
                <w:rStyle w:val="rStyle"/>
              </w:rPr>
              <w:t>-SED 2025.</w:t>
            </w:r>
          </w:p>
        </w:tc>
        <w:tc>
          <w:tcPr>
            <w:tcW w:w="813" w:type="dxa"/>
          </w:tcPr>
          <w:p w14:paraId="305DCA51" w14:textId="77777777" w:rsidR="00D07587" w:rsidRDefault="00D07587" w:rsidP="00B26956">
            <w:pPr>
              <w:pStyle w:val="pStyle"/>
            </w:pPr>
            <w:r>
              <w:rPr>
                <w:rStyle w:val="rStyle"/>
              </w:rPr>
              <w:t xml:space="preserve">Indica el nivel de avance del Estado en el apartado de evaluación de el diagnostico </w:t>
            </w:r>
            <w:proofErr w:type="spellStart"/>
            <w:r>
              <w:rPr>
                <w:rStyle w:val="rStyle"/>
              </w:rPr>
              <w:t>PbR</w:t>
            </w:r>
            <w:proofErr w:type="spellEnd"/>
            <w:r>
              <w:rPr>
                <w:rStyle w:val="rStyle"/>
              </w:rPr>
              <w:t>-SED 2025</w:t>
            </w:r>
          </w:p>
        </w:tc>
        <w:tc>
          <w:tcPr>
            <w:tcW w:w="2352" w:type="dxa"/>
            <w:gridSpan w:val="2"/>
          </w:tcPr>
          <w:p w14:paraId="19276509" w14:textId="77777777" w:rsidR="00D07587" w:rsidRDefault="00D07587" w:rsidP="00B26956">
            <w:pPr>
              <w:pStyle w:val="pStyle"/>
            </w:pPr>
            <w:r>
              <w:rPr>
                <w:rStyle w:val="rStyle"/>
              </w:rPr>
              <w:t>Nota metodológica emitida anualmente y publicada en: https://www.transparenciapresupuestaria.gob.mx/Entidades-Federativas</w:t>
            </w:r>
          </w:p>
        </w:tc>
        <w:tc>
          <w:tcPr>
            <w:tcW w:w="2347" w:type="dxa"/>
          </w:tcPr>
          <w:p w14:paraId="175BDB6B" w14:textId="77777777" w:rsidR="00D07587" w:rsidRDefault="00D07587" w:rsidP="00B26956">
            <w:pPr>
              <w:pStyle w:val="pStyle"/>
            </w:pPr>
            <w:r>
              <w:rPr>
                <w:rStyle w:val="rStyle"/>
              </w:rPr>
              <w:t>Nota metodológica emitida anualmente y publicada en: https://www.transparenciapresupuestaria.gob.mx/Entidades-Federativas</w:t>
            </w:r>
          </w:p>
        </w:tc>
        <w:tc>
          <w:tcPr>
            <w:tcW w:w="649" w:type="dxa"/>
          </w:tcPr>
          <w:p w14:paraId="39FD66D9" w14:textId="77777777" w:rsidR="00D07587" w:rsidRDefault="00D07587" w:rsidP="00B26956">
            <w:pPr>
              <w:pStyle w:val="pStyle"/>
            </w:pPr>
            <w:r>
              <w:rPr>
                <w:rStyle w:val="rStyle"/>
              </w:rPr>
              <w:t>Estratégico-Eficacia-Anual</w:t>
            </w:r>
          </w:p>
        </w:tc>
        <w:tc>
          <w:tcPr>
            <w:tcW w:w="605" w:type="dxa"/>
          </w:tcPr>
          <w:p w14:paraId="495F578B" w14:textId="77777777" w:rsidR="00D07587" w:rsidRDefault="00D07587" w:rsidP="00B26956">
            <w:pPr>
              <w:pStyle w:val="pStyle"/>
            </w:pPr>
            <w:r>
              <w:rPr>
                <w:rStyle w:val="rStyle"/>
              </w:rPr>
              <w:t>Porcentaje</w:t>
            </w:r>
          </w:p>
        </w:tc>
        <w:tc>
          <w:tcPr>
            <w:tcW w:w="711" w:type="dxa"/>
          </w:tcPr>
          <w:p w14:paraId="69AE38A0" w14:textId="77777777" w:rsidR="00D07587" w:rsidRDefault="00D07587" w:rsidP="00B26956">
            <w:pPr>
              <w:pStyle w:val="pStyle"/>
            </w:pPr>
            <w:r>
              <w:rPr>
                <w:rStyle w:val="rStyle"/>
              </w:rPr>
              <w:t>82.5</w:t>
            </w:r>
            <w:proofErr w:type="gramStart"/>
            <w:r>
              <w:rPr>
                <w:rStyle w:val="rStyle"/>
              </w:rPr>
              <w:t>%  (</w:t>
            </w:r>
            <w:proofErr w:type="gramEnd"/>
            <w:r>
              <w:rPr>
                <w:rStyle w:val="rStyle"/>
              </w:rPr>
              <w:t>Año 2025)</w:t>
            </w:r>
          </w:p>
        </w:tc>
        <w:tc>
          <w:tcPr>
            <w:tcW w:w="813" w:type="dxa"/>
          </w:tcPr>
          <w:p w14:paraId="5BBF36C1" w14:textId="77777777" w:rsidR="00D07587" w:rsidRDefault="00D07587" w:rsidP="00B26956">
            <w:pPr>
              <w:pStyle w:val="pStyle"/>
            </w:pPr>
            <w:r>
              <w:rPr>
                <w:rStyle w:val="rStyle"/>
              </w:rPr>
              <w:t>100.00% - 82.5</w:t>
            </w:r>
            <w:proofErr w:type="gramStart"/>
            <w:r>
              <w:rPr>
                <w:rStyle w:val="rStyle"/>
              </w:rPr>
              <w:t>%  de</w:t>
            </w:r>
            <w:proofErr w:type="gramEnd"/>
            <w:r>
              <w:rPr>
                <w:rStyle w:val="rStyle"/>
              </w:rPr>
              <w:t xml:space="preserve"> avance en el apartado de evaluación del diagnóstico </w:t>
            </w:r>
            <w:proofErr w:type="spellStart"/>
            <w:r>
              <w:rPr>
                <w:rStyle w:val="rStyle"/>
              </w:rPr>
              <w:t>PbR</w:t>
            </w:r>
            <w:proofErr w:type="spellEnd"/>
            <w:r>
              <w:rPr>
                <w:rStyle w:val="rStyle"/>
              </w:rPr>
              <w:t>- SED 2026</w:t>
            </w:r>
          </w:p>
        </w:tc>
        <w:tc>
          <w:tcPr>
            <w:tcW w:w="645" w:type="dxa"/>
          </w:tcPr>
          <w:p w14:paraId="51A461C7" w14:textId="77777777" w:rsidR="00D07587" w:rsidRDefault="00D07587" w:rsidP="00B26956">
            <w:pPr>
              <w:pStyle w:val="pStyle"/>
            </w:pPr>
            <w:r>
              <w:rPr>
                <w:rStyle w:val="rStyle"/>
              </w:rPr>
              <w:t>Ascendente</w:t>
            </w:r>
          </w:p>
        </w:tc>
        <w:tc>
          <w:tcPr>
            <w:tcW w:w="804" w:type="dxa"/>
          </w:tcPr>
          <w:p w14:paraId="2A47FD11" w14:textId="77777777" w:rsidR="00D07587" w:rsidRDefault="00D07587" w:rsidP="00B26956">
            <w:pPr>
              <w:pStyle w:val="pStyle"/>
            </w:pPr>
          </w:p>
        </w:tc>
      </w:tr>
      <w:tr w:rsidR="00D07587" w14:paraId="6AAE410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val="restart"/>
          </w:tcPr>
          <w:p w14:paraId="4EF0B97C" w14:textId="77777777" w:rsidR="00D07587" w:rsidRDefault="00D07587" w:rsidP="00B26956">
            <w:pPr>
              <w:pStyle w:val="pStyle"/>
            </w:pPr>
            <w:r>
              <w:rPr>
                <w:rStyle w:val="rStyle"/>
              </w:rPr>
              <w:t>Componente</w:t>
            </w:r>
          </w:p>
        </w:tc>
        <w:tc>
          <w:tcPr>
            <w:tcW w:w="438" w:type="dxa"/>
            <w:vMerge w:val="restart"/>
          </w:tcPr>
          <w:p w14:paraId="0408AF34" w14:textId="77777777" w:rsidR="00D07587" w:rsidRDefault="00D07587" w:rsidP="00B26956">
            <w:pPr>
              <w:pStyle w:val="pStyle"/>
            </w:pPr>
            <w:r>
              <w:rPr>
                <w:rStyle w:val="rStyle"/>
              </w:rPr>
              <w:t>C-001</w:t>
            </w:r>
          </w:p>
        </w:tc>
        <w:tc>
          <w:tcPr>
            <w:tcW w:w="791" w:type="dxa"/>
            <w:vMerge w:val="restart"/>
          </w:tcPr>
          <w:p w14:paraId="5C36199B" w14:textId="77777777" w:rsidR="00D07587" w:rsidRDefault="00D07587" w:rsidP="00B26956">
            <w:pPr>
              <w:pStyle w:val="pStyle"/>
            </w:pPr>
            <w:r>
              <w:rPr>
                <w:rStyle w:val="rStyle"/>
              </w:rPr>
              <w:t>Conducción y Planeación para el desarrollo realizada.</w:t>
            </w:r>
          </w:p>
        </w:tc>
        <w:tc>
          <w:tcPr>
            <w:tcW w:w="791" w:type="dxa"/>
          </w:tcPr>
          <w:p w14:paraId="22814699" w14:textId="77777777" w:rsidR="00D07587" w:rsidRDefault="00D07587" w:rsidP="00B26956">
            <w:pPr>
              <w:pStyle w:val="pStyle"/>
            </w:pPr>
            <w:r>
              <w:rPr>
                <w:rStyle w:val="rStyle"/>
              </w:rPr>
              <w:t>Porcentaje de avance general del Plan Estatal de Desarrollo mediante los Indicad</w:t>
            </w:r>
            <w:r>
              <w:rPr>
                <w:rStyle w:val="rStyle"/>
              </w:rPr>
              <w:lastRenderedPageBreak/>
              <w:t>ores de Desempeño</w:t>
            </w:r>
          </w:p>
        </w:tc>
        <w:tc>
          <w:tcPr>
            <w:tcW w:w="813" w:type="dxa"/>
          </w:tcPr>
          <w:p w14:paraId="547E15A7" w14:textId="77777777" w:rsidR="00D07587" w:rsidRDefault="00D07587" w:rsidP="00B26956">
            <w:pPr>
              <w:pStyle w:val="pStyle"/>
            </w:pPr>
            <w:r>
              <w:rPr>
                <w:rStyle w:val="rStyle"/>
              </w:rPr>
              <w:lastRenderedPageBreak/>
              <w:t>Indica el porcentaje de avance en el cumplimiento de metas del PED mediante los indicado</w:t>
            </w:r>
            <w:r>
              <w:rPr>
                <w:rStyle w:val="rStyle"/>
              </w:rPr>
              <w:lastRenderedPageBreak/>
              <w:t>res de desempeño de los programas presupuestarios</w:t>
            </w:r>
          </w:p>
        </w:tc>
        <w:tc>
          <w:tcPr>
            <w:tcW w:w="2352" w:type="dxa"/>
            <w:gridSpan w:val="2"/>
          </w:tcPr>
          <w:p w14:paraId="041178BF" w14:textId="77777777" w:rsidR="00D07587" w:rsidRDefault="00D07587" w:rsidP="00B26956">
            <w:pPr>
              <w:pStyle w:val="pStyle"/>
            </w:pPr>
            <w:r>
              <w:rPr>
                <w:rStyle w:val="rStyle"/>
              </w:rPr>
              <w:lastRenderedPageBreak/>
              <w:t>(porcentaje de cumplimiento de metas realizado/porcentaje de avance de cumplimiento de metas programado) *100</w:t>
            </w:r>
          </w:p>
        </w:tc>
        <w:tc>
          <w:tcPr>
            <w:tcW w:w="2347" w:type="dxa"/>
          </w:tcPr>
          <w:p w14:paraId="2D51D908" w14:textId="77777777" w:rsidR="00D07587" w:rsidRDefault="00D07587" w:rsidP="00B26956">
            <w:pPr>
              <w:pStyle w:val="pStyle"/>
            </w:pPr>
            <w:r>
              <w:rPr>
                <w:rStyle w:val="rStyle"/>
              </w:rPr>
              <w:t>porcentaje de cumplimiento de metas realizado: se refiere al porcentaje de avance de metas del PED porcentaje de cumplimiento de metas programado: se refiere al porcentaje de avance de metas del PED programado</w:t>
            </w:r>
          </w:p>
        </w:tc>
        <w:tc>
          <w:tcPr>
            <w:tcW w:w="649" w:type="dxa"/>
          </w:tcPr>
          <w:p w14:paraId="37FFD0BD" w14:textId="77777777" w:rsidR="00D07587" w:rsidRDefault="00D07587" w:rsidP="00B26956">
            <w:pPr>
              <w:pStyle w:val="pStyle"/>
            </w:pPr>
            <w:r>
              <w:rPr>
                <w:rStyle w:val="rStyle"/>
              </w:rPr>
              <w:t>Gestión-Eficacia-Anual</w:t>
            </w:r>
          </w:p>
        </w:tc>
        <w:tc>
          <w:tcPr>
            <w:tcW w:w="605" w:type="dxa"/>
          </w:tcPr>
          <w:p w14:paraId="6BF7AB6A" w14:textId="77777777" w:rsidR="00D07587" w:rsidRDefault="00D07587" w:rsidP="00B26956">
            <w:pPr>
              <w:pStyle w:val="pStyle"/>
            </w:pPr>
            <w:r>
              <w:rPr>
                <w:rStyle w:val="rStyle"/>
              </w:rPr>
              <w:t>Porcentaje</w:t>
            </w:r>
          </w:p>
        </w:tc>
        <w:tc>
          <w:tcPr>
            <w:tcW w:w="711" w:type="dxa"/>
          </w:tcPr>
          <w:p w14:paraId="1777E9A9" w14:textId="77777777" w:rsidR="00D07587" w:rsidRDefault="00D07587" w:rsidP="00B26956">
            <w:pPr>
              <w:pStyle w:val="pStyle"/>
            </w:pPr>
            <w:r>
              <w:rPr>
                <w:rStyle w:val="rStyle"/>
              </w:rPr>
              <w:t>74.15</w:t>
            </w:r>
            <w:proofErr w:type="gramStart"/>
            <w:r>
              <w:rPr>
                <w:rStyle w:val="rStyle"/>
              </w:rPr>
              <w:t>%  (</w:t>
            </w:r>
            <w:proofErr w:type="gramEnd"/>
            <w:r>
              <w:rPr>
                <w:rStyle w:val="rStyle"/>
              </w:rPr>
              <w:t>Año 2024)</w:t>
            </w:r>
          </w:p>
        </w:tc>
        <w:tc>
          <w:tcPr>
            <w:tcW w:w="813" w:type="dxa"/>
          </w:tcPr>
          <w:p w14:paraId="6E4BBE73" w14:textId="77777777" w:rsidR="00D07587" w:rsidRDefault="00D07587" w:rsidP="00B26956">
            <w:pPr>
              <w:pStyle w:val="pStyle"/>
            </w:pPr>
            <w:r>
              <w:rPr>
                <w:rStyle w:val="rStyle"/>
              </w:rPr>
              <w:t xml:space="preserve">100.00% - Lograr un 77 % de avance de cumplimiento de metas del Plan Estatal </w:t>
            </w:r>
            <w:r>
              <w:rPr>
                <w:rStyle w:val="rStyle"/>
              </w:rPr>
              <w:lastRenderedPageBreak/>
              <w:t>de Desarrollo al cierre del ejercicio fiscal 2026</w:t>
            </w:r>
          </w:p>
        </w:tc>
        <w:tc>
          <w:tcPr>
            <w:tcW w:w="645" w:type="dxa"/>
          </w:tcPr>
          <w:p w14:paraId="6AD63B9C" w14:textId="77777777" w:rsidR="00D07587" w:rsidRDefault="00D07587" w:rsidP="00B26956">
            <w:pPr>
              <w:pStyle w:val="pStyle"/>
            </w:pPr>
            <w:r>
              <w:rPr>
                <w:rStyle w:val="rStyle"/>
              </w:rPr>
              <w:lastRenderedPageBreak/>
              <w:t>Ascendente</w:t>
            </w:r>
          </w:p>
        </w:tc>
        <w:tc>
          <w:tcPr>
            <w:tcW w:w="804" w:type="dxa"/>
          </w:tcPr>
          <w:p w14:paraId="37B9B700" w14:textId="77777777" w:rsidR="00D07587" w:rsidRDefault="00D07587" w:rsidP="00B26956">
            <w:pPr>
              <w:pStyle w:val="pStyle"/>
            </w:pPr>
          </w:p>
        </w:tc>
      </w:tr>
      <w:tr w:rsidR="00D07587" w14:paraId="272DBBC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val="restart"/>
          </w:tcPr>
          <w:p w14:paraId="3A02AFEC" w14:textId="77777777" w:rsidR="00D07587" w:rsidRDefault="00D07587" w:rsidP="00B26956">
            <w:r>
              <w:rPr>
                <w:rStyle w:val="rStyle"/>
              </w:rPr>
              <w:t>Actividad o Proyecto</w:t>
            </w:r>
          </w:p>
        </w:tc>
        <w:tc>
          <w:tcPr>
            <w:tcW w:w="438" w:type="dxa"/>
            <w:vMerge w:val="restart"/>
          </w:tcPr>
          <w:p w14:paraId="1423B18D" w14:textId="77777777" w:rsidR="00D07587" w:rsidRDefault="00D07587" w:rsidP="00B26956">
            <w:pPr>
              <w:pStyle w:val="pStyle"/>
            </w:pPr>
            <w:r>
              <w:rPr>
                <w:rStyle w:val="rStyle"/>
              </w:rPr>
              <w:t>A-01</w:t>
            </w:r>
          </w:p>
        </w:tc>
        <w:tc>
          <w:tcPr>
            <w:tcW w:w="791" w:type="dxa"/>
            <w:vMerge w:val="restart"/>
          </w:tcPr>
          <w:p w14:paraId="385F2645" w14:textId="77777777" w:rsidR="00D07587" w:rsidRDefault="00D07587" w:rsidP="00B26956">
            <w:pPr>
              <w:pStyle w:val="pStyle"/>
            </w:pPr>
            <w:r>
              <w:rPr>
                <w:rStyle w:val="rStyle"/>
              </w:rPr>
              <w:t>Operación del Comité Estatal de Planeación Democrática.</w:t>
            </w:r>
          </w:p>
        </w:tc>
        <w:tc>
          <w:tcPr>
            <w:tcW w:w="791" w:type="dxa"/>
          </w:tcPr>
          <w:p w14:paraId="354BF9D0" w14:textId="77777777" w:rsidR="00D07587" w:rsidRDefault="00D07587" w:rsidP="00B26956">
            <w:pPr>
              <w:pStyle w:val="pStyle"/>
            </w:pPr>
            <w:r>
              <w:rPr>
                <w:rStyle w:val="rStyle"/>
              </w:rPr>
              <w:t>Porcentaje de sesiones del comité estatal de planeación democrática</w:t>
            </w:r>
          </w:p>
        </w:tc>
        <w:tc>
          <w:tcPr>
            <w:tcW w:w="813" w:type="dxa"/>
          </w:tcPr>
          <w:p w14:paraId="3EBB64BF" w14:textId="77777777" w:rsidR="00D07587" w:rsidRDefault="00D07587" w:rsidP="00B26956">
            <w:pPr>
              <w:pStyle w:val="pStyle"/>
            </w:pPr>
            <w:r>
              <w:rPr>
                <w:rStyle w:val="rStyle"/>
              </w:rPr>
              <w:t>Indica el porcentaje de veces que el comité estatal de planeación democráticas sesiono al año.</w:t>
            </w:r>
          </w:p>
        </w:tc>
        <w:tc>
          <w:tcPr>
            <w:tcW w:w="2352" w:type="dxa"/>
            <w:gridSpan w:val="2"/>
          </w:tcPr>
          <w:p w14:paraId="3614D877" w14:textId="77777777" w:rsidR="00D07587" w:rsidRDefault="00D07587" w:rsidP="00B26956">
            <w:pPr>
              <w:pStyle w:val="pStyle"/>
            </w:pPr>
            <w:r>
              <w:rPr>
                <w:rStyle w:val="rStyle"/>
              </w:rPr>
              <w:t>(sesiones del comité estatal realizadas/sesiones del comité programadas a realizar) * 100</w:t>
            </w:r>
          </w:p>
        </w:tc>
        <w:tc>
          <w:tcPr>
            <w:tcW w:w="2347" w:type="dxa"/>
          </w:tcPr>
          <w:p w14:paraId="58C12858" w14:textId="77777777" w:rsidR="00D07587" w:rsidRDefault="00D07587" w:rsidP="00B26956">
            <w:pPr>
              <w:pStyle w:val="pStyle"/>
            </w:pPr>
            <w:r>
              <w:rPr>
                <w:rStyle w:val="rStyle"/>
              </w:rPr>
              <w:t>sesiones del comité estatal realizadas: se refiere a la cantidad de sesiones realizadas por el comité estatal de planeación democrática. sesiones del comité programadas a realizar: se refiere a la cantidad de sesiones</w:t>
            </w:r>
          </w:p>
        </w:tc>
        <w:tc>
          <w:tcPr>
            <w:tcW w:w="649" w:type="dxa"/>
          </w:tcPr>
          <w:p w14:paraId="05358D04" w14:textId="77777777" w:rsidR="00D07587" w:rsidRDefault="00D07587" w:rsidP="00B26956">
            <w:pPr>
              <w:pStyle w:val="pStyle"/>
            </w:pPr>
            <w:r>
              <w:rPr>
                <w:rStyle w:val="rStyle"/>
              </w:rPr>
              <w:t>Gestión-Eficacia-Semestral</w:t>
            </w:r>
          </w:p>
        </w:tc>
        <w:tc>
          <w:tcPr>
            <w:tcW w:w="605" w:type="dxa"/>
          </w:tcPr>
          <w:p w14:paraId="726F8C25" w14:textId="77777777" w:rsidR="00D07587" w:rsidRDefault="00D07587" w:rsidP="00B26956">
            <w:pPr>
              <w:pStyle w:val="pStyle"/>
            </w:pPr>
            <w:r>
              <w:rPr>
                <w:rStyle w:val="rStyle"/>
              </w:rPr>
              <w:t>Porcentaje</w:t>
            </w:r>
          </w:p>
        </w:tc>
        <w:tc>
          <w:tcPr>
            <w:tcW w:w="711" w:type="dxa"/>
          </w:tcPr>
          <w:p w14:paraId="3C606266" w14:textId="77777777" w:rsidR="00D07587" w:rsidRDefault="00D07587" w:rsidP="00B26956">
            <w:pPr>
              <w:pStyle w:val="pStyle"/>
            </w:pPr>
            <w:r>
              <w:rPr>
                <w:rStyle w:val="rStyle"/>
              </w:rPr>
              <w:t>2 sesiones (Año 2024)</w:t>
            </w:r>
          </w:p>
        </w:tc>
        <w:tc>
          <w:tcPr>
            <w:tcW w:w="813" w:type="dxa"/>
          </w:tcPr>
          <w:p w14:paraId="58ABBFBD" w14:textId="77777777" w:rsidR="00D07587" w:rsidRDefault="00D07587" w:rsidP="00B26956">
            <w:pPr>
              <w:pStyle w:val="pStyle"/>
            </w:pPr>
            <w:r>
              <w:rPr>
                <w:rStyle w:val="rStyle"/>
              </w:rPr>
              <w:t>100.00% - 2 sesiones del Comité Estatal de planeación</w:t>
            </w:r>
          </w:p>
        </w:tc>
        <w:tc>
          <w:tcPr>
            <w:tcW w:w="645" w:type="dxa"/>
          </w:tcPr>
          <w:p w14:paraId="4FE7A9F3" w14:textId="77777777" w:rsidR="00D07587" w:rsidRDefault="00D07587" w:rsidP="00B26956">
            <w:pPr>
              <w:pStyle w:val="pStyle"/>
            </w:pPr>
            <w:r>
              <w:rPr>
                <w:rStyle w:val="rStyle"/>
              </w:rPr>
              <w:t>Ascendente</w:t>
            </w:r>
          </w:p>
        </w:tc>
        <w:tc>
          <w:tcPr>
            <w:tcW w:w="804" w:type="dxa"/>
          </w:tcPr>
          <w:p w14:paraId="056FA586" w14:textId="77777777" w:rsidR="00D07587" w:rsidRDefault="00D07587" w:rsidP="00B26956">
            <w:pPr>
              <w:pStyle w:val="pStyle"/>
            </w:pPr>
          </w:p>
        </w:tc>
      </w:tr>
      <w:tr w:rsidR="00D07587" w14:paraId="2CEBCEC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tcPr>
          <w:p w14:paraId="2089A0AE" w14:textId="77777777" w:rsidR="00D07587" w:rsidRDefault="00D07587" w:rsidP="00B26956"/>
        </w:tc>
        <w:tc>
          <w:tcPr>
            <w:tcW w:w="438" w:type="dxa"/>
            <w:vMerge w:val="restart"/>
          </w:tcPr>
          <w:p w14:paraId="5AE5EF74" w14:textId="77777777" w:rsidR="00D07587" w:rsidRDefault="00D07587" w:rsidP="00B26956">
            <w:pPr>
              <w:pStyle w:val="pStyle"/>
            </w:pPr>
            <w:r>
              <w:rPr>
                <w:rStyle w:val="rStyle"/>
              </w:rPr>
              <w:t>A-02</w:t>
            </w:r>
          </w:p>
        </w:tc>
        <w:tc>
          <w:tcPr>
            <w:tcW w:w="791" w:type="dxa"/>
            <w:vMerge w:val="restart"/>
          </w:tcPr>
          <w:p w14:paraId="4220107A" w14:textId="77777777" w:rsidR="00D07587" w:rsidRDefault="00D07587" w:rsidP="00B26956">
            <w:pPr>
              <w:pStyle w:val="pStyle"/>
            </w:pPr>
            <w:r>
              <w:rPr>
                <w:rStyle w:val="rStyle"/>
              </w:rPr>
              <w:t>Integración del Informe Anual de Gobierno.</w:t>
            </w:r>
          </w:p>
        </w:tc>
        <w:tc>
          <w:tcPr>
            <w:tcW w:w="791" w:type="dxa"/>
          </w:tcPr>
          <w:p w14:paraId="63250244" w14:textId="77777777" w:rsidR="00D07587" w:rsidRDefault="00D07587" w:rsidP="00B26956">
            <w:pPr>
              <w:pStyle w:val="pStyle"/>
            </w:pPr>
            <w:r>
              <w:rPr>
                <w:rStyle w:val="rStyle"/>
              </w:rPr>
              <w:t>porcentaje de informes anuales de gobierno integrados</w:t>
            </w:r>
          </w:p>
        </w:tc>
        <w:tc>
          <w:tcPr>
            <w:tcW w:w="813" w:type="dxa"/>
          </w:tcPr>
          <w:p w14:paraId="1DD4E4C4" w14:textId="77777777" w:rsidR="00D07587" w:rsidRDefault="00D07587" w:rsidP="00B26956">
            <w:pPr>
              <w:pStyle w:val="pStyle"/>
            </w:pPr>
            <w:r>
              <w:rPr>
                <w:rStyle w:val="rStyle"/>
              </w:rPr>
              <w:t>Indica el avance en la integración del informe de gobierno anual</w:t>
            </w:r>
          </w:p>
        </w:tc>
        <w:tc>
          <w:tcPr>
            <w:tcW w:w="2352" w:type="dxa"/>
            <w:gridSpan w:val="2"/>
          </w:tcPr>
          <w:p w14:paraId="0B58E290" w14:textId="77777777" w:rsidR="00D07587" w:rsidRDefault="00D07587" w:rsidP="00B26956">
            <w:pPr>
              <w:pStyle w:val="pStyle"/>
            </w:pPr>
            <w:r>
              <w:rPr>
                <w:rStyle w:val="rStyle"/>
              </w:rPr>
              <w:t>(informe anual integrado/informe anual programado) *100</w:t>
            </w:r>
          </w:p>
        </w:tc>
        <w:tc>
          <w:tcPr>
            <w:tcW w:w="2347" w:type="dxa"/>
          </w:tcPr>
          <w:p w14:paraId="6BF859FE" w14:textId="77777777" w:rsidR="00D07587" w:rsidRDefault="00D07587" w:rsidP="00B26956">
            <w:pPr>
              <w:pStyle w:val="pStyle"/>
            </w:pPr>
            <w:r>
              <w:rPr>
                <w:rStyle w:val="rStyle"/>
              </w:rPr>
              <w:t>informe anual integrado: se refiere a la cantidad de informes anuales realizados informe anual programado: se refiere a la cantidad de informes anuales programados</w:t>
            </w:r>
          </w:p>
        </w:tc>
        <w:tc>
          <w:tcPr>
            <w:tcW w:w="649" w:type="dxa"/>
          </w:tcPr>
          <w:p w14:paraId="31A16181" w14:textId="77777777" w:rsidR="00D07587" w:rsidRDefault="00D07587" w:rsidP="00B26956">
            <w:pPr>
              <w:pStyle w:val="pStyle"/>
            </w:pPr>
            <w:r>
              <w:rPr>
                <w:rStyle w:val="rStyle"/>
              </w:rPr>
              <w:t>Gestión-Eficacia-Anual</w:t>
            </w:r>
          </w:p>
        </w:tc>
        <w:tc>
          <w:tcPr>
            <w:tcW w:w="605" w:type="dxa"/>
          </w:tcPr>
          <w:p w14:paraId="17267200" w14:textId="77777777" w:rsidR="00D07587" w:rsidRDefault="00D07587" w:rsidP="00B26956">
            <w:pPr>
              <w:pStyle w:val="pStyle"/>
            </w:pPr>
            <w:r>
              <w:rPr>
                <w:rStyle w:val="rStyle"/>
              </w:rPr>
              <w:t>Porcentaje</w:t>
            </w:r>
          </w:p>
        </w:tc>
        <w:tc>
          <w:tcPr>
            <w:tcW w:w="711" w:type="dxa"/>
          </w:tcPr>
          <w:p w14:paraId="38F01F33" w14:textId="77777777" w:rsidR="00D07587" w:rsidRDefault="00D07587" w:rsidP="00B26956">
            <w:pPr>
              <w:pStyle w:val="pStyle"/>
            </w:pPr>
            <w:r>
              <w:rPr>
                <w:rStyle w:val="rStyle"/>
              </w:rPr>
              <w:t>1 informe (Año 2024)</w:t>
            </w:r>
          </w:p>
        </w:tc>
        <w:tc>
          <w:tcPr>
            <w:tcW w:w="813" w:type="dxa"/>
          </w:tcPr>
          <w:p w14:paraId="6EE9C004" w14:textId="77777777" w:rsidR="00D07587" w:rsidRDefault="00D07587" w:rsidP="00B26956">
            <w:pPr>
              <w:pStyle w:val="pStyle"/>
            </w:pPr>
            <w:r>
              <w:rPr>
                <w:rStyle w:val="rStyle"/>
              </w:rPr>
              <w:t>100.00% - Integrar 1 informe de Gobierno</w:t>
            </w:r>
          </w:p>
        </w:tc>
        <w:tc>
          <w:tcPr>
            <w:tcW w:w="645" w:type="dxa"/>
          </w:tcPr>
          <w:p w14:paraId="18784727" w14:textId="77777777" w:rsidR="00D07587" w:rsidRDefault="00D07587" w:rsidP="00B26956">
            <w:pPr>
              <w:pStyle w:val="pStyle"/>
            </w:pPr>
            <w:r>
              <w:rPr>
                <w:rStyle w:val="rStyle"/>
              </w:rPr>
              <w:t>Ascendente</w:t>
            </w:r>
          </w:p>
        </w:tc>
        <w:tc>
          <w:tcPr>
            <w:tcW w:w="804" w:type="dxa"/>
          </w:tcPr>
          <w:p w14:paraId="594E53A5" w14:textId="77777777" w:rsidR="00D07587" w:rsidRDefault="00D07587" w:rsidP="00B26956">
            <w:pPr>
              <w:pStyle w:val="pStyle"/>
            </w:pPr>
          </w:p>
        </w:tc>
      </w:tr>
      <w:tr w:rsidR="00D07587" w14:paraId="1A03F01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tcPr>
          <w:p w14:paraId="6D68D9CC" w14:textId="77777777" w:rsidR="00D07587" w:rsidRDefault="00D07587" w:rsidP="00B26956"/>
        </w:tc>
        <w:tc>
          <w:tcPr>
            <w:tcW w:w="438" w:type="dxa"/>
            <w:vMerge w:val="restart"/>
          </w:tcPr>
          <w:p w14:paraId="6A784CB6" w14:textId="77777777" w:rsidR="00D07587" w:rsidRDefault="00D07587" w:rsidP="00B26956">
            <w:pPr>
              <w:pStyle w:val="pStyle"/>
            </w:pPr>
            <w:r>
              <w:rPr>
                <w:rStyle w:val="rStyle"/>
              </w:rPr>
              <w:t>A-03</w:t>
            </w:r>
          </w:p>
        </w:tc>
        <w:tc>
          <w:tcPr>
            <w:tcW w:w="791" w:type="dxa"/>
            <w:vMerge w:val="restart"/>
          </w:tcPr>
          <w:p w14:paraId="2423C7A6" w14:textId="77777777" w:rsidR="00D07587" w:rsidRDefault="00D07587" w:rsidP="00B26956">
            <w:pPr>
              <w:pStyle w:val="pStyle"/>
            </w:pPr>
            <w:r>
              <w:rPr>
                <w:rStyle w:val="rStyle"/>
              </w:rPr>
              <w:t>Seguimiento de metas de los programas derivados del Plan Estatal de Desarrollo (Sectoriales, Regionales, Especiales e Institucionales).</w:t>
            </w:r>
          </w:p>
        </w:tc>
        <w:tc>
          <w:tcPr>
            <w:tcW w:w="791" w:type="dxa"/>
          </w:tcPr>
          <w:p w14:paraId="0BAEE381" w14:textId="77777777" w:rsidR="00D07587" w:rsidRDefault="00D07587" w:rsidP="00B26956">
            <w:pPr>
              <w:pStyle w:val="pStyle"/>
            </w:pPr>
            <w:r>
              <w:rPr>
                <w:rStyle w:val="rStyle"/>
              </w:rPr>
              <w:t>Porcentaje de publicaciones del Informe de Avance Físico.</w:t>
            </w:r>
          </w:p>
        </w:tc>
        <w:tc>
          <w:tcPr>
            <w:tcW w:w="813" w:type="dxa"/>
          </w:tcPr>
          <w:p w14:paraId="4F5A882E" w14:textId="77777777" w:rsidR="00D07587" w:rsidRDefault="00D07587" w:rsidP="00B26956">
            <w:pPr>
              <w:pStyle w:val="pStyle"/>
            </w:pPr>
            <w:r>
              <w:rPr>
                <w:rStyle w:val="rStyle"/>
              </w:rPr>
              <w:t>Indica los avances trimestrales de los programas derivados del plan publicados</w:t>
            </w:r>
          </w:p>
        </w:tc>
        <w:tc>
          <w:tcPr>
            <w:tcW w:w="2352" w:type="dxa"/>
            <w:gridSpan w:val="2"/>
          </w:tcPr>
          <w:p w14:paraId="5F272F04" w14:textId="77777777" w:rsidR="00D07587" w:rsidRDefault="00D07587" w:rsidP="00B26956">
            <w:pPr>
              <w:pStyle w:val="pStyle"/>
            </w:pPr>
            <w:r>
              <w:rPr>
                <w:rStyle w:val="rStyle"/>
              </w:rPr>
              <w:t>(publicación de avances realizada/publicaciones de avance programadas) *100</w:t>
            </w:r>
          </w:p>
        </w:tc>
        <w:tc>
          <w:tcPr>
            <w:tcW w:w="2347" w:type="dxa"/>
          </w:tcPr>
          <w:p w14:paraId="7D439247" w14:textId="77777777" w:rsidR="00D07587" w:rsidRDefault="00D07587" w:rsidP="00B26956">
            <w:pPr>
              <w:pStyle w:val="pStyle"/>
            </w:pPr>
            <w:r>
              <w:rPr>
                <w:rStyle w:val="rStyle"/>
              </w:rPr>
              <w:t>publicación de avance realizada: se refiere a la cantidad de publicaciones de avance de metas de los programas derivados del plan realizadas publicaciones de avance programadas: se refiere a la cantidad de publicaciones de avance de metas de los programas derivados del plan programadas</w:t>
            </w:r>
          </w:p>
        </w:tc>
        <w:tc>
          <w:tcPr>
            <w:tcW w:w="649" w:type="dxa"/>
          </w:tcPr>
          <w:p w14:paraId="244FA83A" w14:textId="77777777" w:rsidR="00D07587" w:rsidRDefault="00D07587" w:rsidP="00B26956">
            <w:pPr>
              <w:pStyle w:val="pStyle"/>
            </w:pPr>
            <w:r>
              <w:rPr>
                <w:rStyle w:val="rStyle"/>
              </w:rPr>
              <w:t>Gestión-Eficacia-Trimestral</w:t>
            </w:r>
          </w:p>
        </w:tc>
        <w:tc>
          <w:tcPr>
            <w:tcW w:w="605" w:type="dxa"/>
          </w:tcPr>
          <w:p w14:paraId="1EF58B6B" w14:textId="77777777" w:rsidR="00D07587" w:rsidRDefault="00D07587" w:rsidP="00B26956">
            <w:pPr>
              <w:pStyle w:val="pStyle"/>
            </w:pPr>
            <w:r>
              <w:rPr>
                <w:rStyle w:val="rStyle"/>
              </w:rPr>
              <w:t>Porcentaje</w:t>
            </w:r>
          </w:p>
        </w:tc>
        <w:tc>
          <w:tcPr>
            <w:tcW w:w="711" w:type="dxa"/>
          </w:tcPr>
          <w:p w14:paraId="4CF25340" w14:textId="77777777" w:rsidR="00D07587" w:rsidRDefault="00D07587" w:rsidP="00B26956">
            <w:pPr>
              <w:pStyle w:val="pStyle"/>
            </w:pPr>
            <w:r>
              <w:rPr>
                <w:rStyle w:val="rStyle"/>
              </w:rPr>
              <w:t xml:space="preserve">4 avances </w:t>
            </w:r>
            <w:proofErr w:type="gramStart"/>
            <w:r>
              <w:rPr>
                <w:rStyle w:val="rStyle"/>
              </w:rPr>
              <w:t>trimestrales  (</w:t>
            </w:r>
            <w:proofErr w:type="gramEnd"/>
            <w:r>
              <w:rPr>
                <w:rStyle w:val="rStyle"/>
              </w:rPr>
              <w:t>Año 2024)</w:t>
            </w:r>
          </w:p>
        </w:tc>
        <w:tc>
          <w:tcPr>
            <w:tcW w:w="813" w:type="dxa"/>
          </w:tcPr>
          <w:p w14:paraId="07708DC1" w14:textId="77777777" w:rsidR="00D07587" w:rsidRDefault="00D07587" w:rsidP="00B26956">
            <w:pPr>
              <w:pStyle w:val="pStyle"/>
            </w:pPr>
            <w:r>
              <w:rPr>
                <w:rStyle w:val="rStyle"/>
              </w:rPr>
              <w:t>100.00% - publicación de 4 avances de metas trimestrales</w:t>
            </w:r>
          </w:p>
        </w:tc>
        <w:tc>
          <w:tcPr>
            <w:tcW w:w="645" w:type="dxa"/>
          </w:tcPr>
          <w:p w14:paraId="03FACDE1" w14:textId="77777777" w:rsidR="00D07587" w:rsidRDefault="00D07587" w:rsidP="00B26956">
            <w:pPr>
              <w:pStyle w:val="pStyle"/>
            </w:pPr>
            <w:r>
              <w:rPr>
                <w:rStyle w:val="rStyle"/>
              </w:rPr>
              <w:t>Ascendente</w:t>
            </w:r>
          </w:p>
        </w:tc>
        <w:tc>
          <w:tcPr>
            <w:tcW w:w="804" w:type="dxa"/>
          </w:tcPr>
          <w:p w14:paraId="47B8DD05" w14:textId="77777777" w:rsidR="00D07587" w:rsidRDefault="00D07587" w:rsidP="00B26956">
            <w:pPr>
              <w:pStyle w:val="pStyle"/>
            </w:pPr>
          </w:p>
        </w:tc>
      </w:tr>
      <w:tr w:rsidR="00D07587" w14:paraId="63668CF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tcPr>
          <w:p w14:paraId="241DA18E" w14:textId="77777777" w:rsidR="00D07587" w:rsidRDefault="00D07587" w:rsidP="00B26956"/>
        </w:tc>
        <w:tc>
          <w:tcPr>
            <w:tcW w:w="438" w:type="dxa"/>
            <w:vMerge w:val="restart"/>
          </w:tcPr>
          <w:p w14:paraId="1FCB9536" w14:textId="77777777" w:rsidR="00D07587" w:rsidRDefault="00D07587" w:rsidP="00B26956">
            <w:pPr>
              <w:pStyle w:val="pStyle"/>
            </w:pPr>
            <w:r>
              <w:rPr>
                <w:rStyle w:val="rStyle"/>
              </w:rPr>
              <w:t>A-04</w:t>
            </w:r>
          </w:p>
        </w:tc>
        <w:tc>
          <w:tcPr>
            <w:tcW w:w="791" w:type="dxa"/>
            <w:vMerge w:val="restart"/>
          </w:tcPr>
          <w:p w14:paraId="6027FD2D" w14:textId="77777777" w:rsidR="00D07587" w:rsidRDefault="00D07587" w:rsidP="00B26956">
            <w:pPr>
              <w:pStyle w:val="pStyle"/>
            </w:pPr>
            <w:r>
              <w:rPr>
                <w:rStyle w:val="rStyle"/>
              </w:rPr>
              <w:t>Integración del compendio de indicadores</w:t>
            </w:r>
          </w:p>
        </w:tc>
        <w:tc>
          <w:tcPr>
            <w:tcW w:w="791" w:type="dxa"/>
          </w:tcPr>
          <w:p w14:paraId="792888E7" w14:textId="77777777" w:rsidR="00D07587" w:rsidRDefault="00D07587" w:rsidP="00B26956">
            <w:pPr>
              <w:pStyle w:val="pStyle"/>
            </w:pPr>
            <w:r>
              <w:rPr>
                <w:rStyle w:val="rStyle"/>
              </w:rPr>
              <w:t>Porcentaje de publicaciones del compendio de indicadores</w:t>
            </w:r>
          </w:p>
        </w:tc>
        <w:tc>
          <w:tcPr>
            <w:tcW w:w="813" w:type="dxa"/>
          </w:tcPr>
          <w:p w14:paraId="2318F2CA" w14:textId="77777777" w:rsidR="00D07587" w:rsidRDefault="00D07587" w:rsidP="00B26956">
            <w:pPr>
              <w:pStyle w:val="pStyle"/>
            </w:pPr>
            <w:r>
              <w:rPr>
                <w:rStyle w:val="rStyle"/>
              </w:rPr>
              <w:t>Indica la cantidad de publicaciones del compendio de indicadores en transparencia</w:t>
            </w:r>
          </w:p>
        </w:tc>
        <w:tc>
          <w:tcPr>
            <w:tcW w:w="2352" w:type="dxa"/>
            <w:gridSpan w:val="2"/>
          </w:tcPr>
          <w:p w14:paraId="0F270661" w14:textId="77777777" w:rsidR="00D07587" w:rsidRDefault="00D07587" w:rsidP="00B26956">
            <w:pPr>
              <w:pStyle w:val="pStyle"/>
            </w:pPr>
            <w:r>
              <w:rPr>
                <w:rStyle w:val="rStyle"/>
              </w:rPr>
              <w:t>(publicación realizada/ publicación programada *100)</w:t>
            </w:r>
          </w:p>
        </w:tc>
        <w:tc>
          <w:tcPr>
            <w:tcW w:w="2347" w:type="dxa"/>
          </w:tcPr>
          <w:p w14:paraId="672C664B" w14:textId="77777777" w:rsidR="00D07587" w:rsidRDefault="00D07587" w:rsidP="00B26956">
            <w:pPr>
              <w:pStyle w:val="pStyle"/>
            </w:pPr>
            <w:r>
              <w:rPr>
                <w:rStyle w:val="rStyle"/>
              </w:rPr>
              <w:t>publicación realizada: se refiere a las publicaciones realizadas del compendio de indicadores publicación programada: se refiere a las publicaciones del compendio de indicadores programadas.</w:t>
            </w:r>
          </w:p>
        </w:tc>
        <w:tc>
          <w:tcPr>
            <w:tcW w:w="649" w:type="dxa"/>
          </w:tcPr>
          <w:p w14:paraId="2D5D27C9" w14:textId="77777777" w:rsidR="00D07587" w:rsidRDefault="00D07587" w:rsidP="00B26956">
            <w:pPr>
              <w:pStyle w:val="pStyle"/>
            </w:pPr>
            <w:r>
              <w:rPr>
                <w:rStyle w:val="rStyle"/>
              </w:rPr>
              <w:t>Gestión-Eficacia-Trimestral</w:t>
            </w:r>
          </w:p>
        </w:tc>
        <w:tc>
          <w:tcPr>
            <w:tcW w:w="605" w:type="dxa"/>
          </w:tcPr>
          <w:p w14:paraId="69CC0A02" w14:textId="77777777" w:rsidR="00D07587" w:rsidRDefault="00D07587" w:rsidP="00B26956">
            <w:pPr>
              <w:pStyle w:val="pStyle"/>
            </w:pPr>
            <w:r>
              <w:rPr>
                <w:rStyle w:val="rStyle"/>
              </w:rPr>
              <w:t>Porcentaje</w:t>
            </w:r>
          </w:p>
        </w:tc>
        <w:tc>
          <w:tcPr>
            <w:tcW w:w="711" w:type="dxa"/>
          </w:tcPr>
          <w:p w14:paraId="53A8CD36" w14:textId="77777777" w:rsidR="00D07587" w:rsidRDefault="00D07587" w:rsidP="00B26956">
            <w:pPr>
              <w:pStyle w:val="pStyle"/>
            </w:pPr>
            <w:r>
              <w:rPr>
                <w:rStyle w:val="rStyle"/>
              </w:rPr>
              <w:t>4 publicaciones (Año 2024)</w:t>
            </w:r>
          </w:p>
        </w:tc>
        <w:tc>
          <w:tcPr>
            <w:tcW w:w="813" w:type="dxa"/>
          </w:tcPr>
          <w:p w14:paraId="0DD56C55" w14:textId="77777777" w:rsidR="00D07587" w:rsidRDefault="00D07587" w:rsidP="00B26956">
            <w:pPr>
              <w:pStyle w:val="pStyle"/>
            </w:pPr>
            <w:r>
              <w:rPr>
                <w:rStyle w:val="rStyle"/>
              </w:rPr>
              <w:t>100.00% - publicación de 4 compendios de indicadores al año.</w:t>
            </w:r>
          </w:p>
        </w:tc>
        <w:tc>
          <w:tcPr>
            <w:tcW w:w="645" w:type="dxa"/>
          </w:tcPr>
          <w:p w14:paraId="4FA9B8F1" w14:textId="77777777" w:rsidR="00D07587" w:rsidRDefault="00D07587" w:rsidP="00B26956">
            <w:pPr>
              <w:pStyle w:val="pStyle"/>
            </w:pPr>
            <w:r>
              <w:rPr>
                <w:rStyle w:val="rStyle"/>
              </w:rPr>
              <w:t>Ascendente</w:t>
            </w:r>
          </w:p>
        </w:tc>
        <w:tc>
          <w:tcPr>
            <w:tcW w:w="804" w:type="dxa"/>
          </w:tcPr>
          <w:p w14:paraId="3D28DB01" w14:textId="77777777" w:rsidR="00D07587" w:rsidRDefault="00D07587" w:rsidP="00B26956">
            <w:pPr>
              <w:pStyle w:val="pStyle"/>
            </w:pPr>
          </w:p>
        </w:tc>
      </w:tr>
      <w:tr w:rsidR="00D07587" w14:paraId="2C45350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val="restart"/>
          </w:tcPr>
          <w:p w14:paraId="703A5371" w14:textId="77777777" w:rsidR="00D07587" w:rsidRDefault="00D07587" w:rsidP="00B26956">
            <w:pPr>
              <w:pStyle w:val="pStyle"/>
            </w:pPr>
            <w:r>
              <w:rPr>
                <w:rStyle w:val="rStyle"/>
              </w:rPr>
              <w:lastRenderedPageBreak/>
              <w:t>Componente</w:t>
            </w:r>
          </w:p>
        </w:tc>
        <w:tc>
          <w:tcPr>
            <w:tcW w:w="438" w:type="dxa"/>
            <w:vMerge w:val="restart"/>
          </w:tcPr>
          <w:p w14:paraId="089FF7FC" w14:textId="77777777" w:rsidR="00D07587" w:rsidRDefault="00D07587" w:rsidP="00B26956">
            <w:pPr>
              <w:pStyle w:val="pStyle"/>
            </w:pPr>
            <w:r>
              <w:rPr>
                <w:rStyle w:val="rStyle"/>
              </w:rPr>
              <w:t>C-002</w:t>
            </w:r>
          </w:p>
        </w:tc>
        <w:tc>
          <w:tcPr>
            <w:tcW w:w="791" w:type="dxa"/>
            <w:vMerge w:val="restart"/>
          </w:tcPr>
          <w:p w14:paraId="7BF9419B" w14:textId="77777777" w:rsidR="00D07587" w:rsidRDefault="00D07587" w:rsidP="00B26956">
            <w:pPr>
              <w:pStyle w:val="pStyle"/>
            </w:pPr>
            <w:r>
              <w:rPr>
                <w:rStyle w:val="rStyle"/>
              </w:rPr>
              <w:t>Gestión de proyectos realizada.</w:t>
            </w:r>
          </w:p>
        </w:tc>
        <w:tc>
          <w:tcPr>
            <w:tcW w:w="791" w:type="dxa"/>
          </w:tcPr>
          <w:p w14:paraId="2456C6F4" w14:textId="77777777" w:rsidR="00D07587" w:rsidRDefault="00D07587" w:rsidP="00B26956">
            <w:pPr>
              <w:pStyle w:val="pStyle"/>
            </w:pPr>
            <w:r>
              <w:rPr>
                <w:rStyle w:val="rStyle"/>
              </w:rPr>
              <w:t>Porcentaje de cartera de proyectos integrada</w:t>
            </w:r>
          </w:p>
        </w:tc>
        <w:tc>
          <w:tcPr>
            <w:tcW w:w="813" w:type="dxa"/>
          </w:tcPr>
          <w:p w14:paraId="301B4AFE" w14:textId="77777777" w:rsidR="00D07587" w:rsidRDefault="00D07587" w:rsidP="00B26956">
            <w:pPr>
              <w:pStyle w:val="pStyle"/>
            </w:pPr>
            <w:r>
              <w:rPr>
                <w:rStyle w:val="rStyle"/>
              </w:rPr>
              <w:t>Se refiere a la integración de una cartera de proyectos anual.</w:t>
            </w:r>
          </w:p>
        </w:tc>
        <w:tc>
          <w:tcPr>
            <w:tcW w:w="2352" w:type="dxa"/>
            <w:gridSpan w:val="2"/>
          </w:tcPr>
          <w:p w14:paraId="2218CFA3" w14:textId="77777777" w:rsidR="00D07587" w:rsidRDefault="00D07587" w:rsidP="00B26956">
            <w:pPr>
              <w:pStyle w:val="pStyle"/>
            </w:pPr>
            <w:r>
              <w:rPr>
                <w:rStyle w:val="rStyle"/>
              </w:rPr>
              <w:t>(cartera de proyectos realizada/cartera de proyectos programada) *100</w:t>
            </w:r>
          </w:p>
        </w:tc>
        <w:tc>
          <w:tcPr>
            <w:tcW w:w="2347" w:type="dxa"/>
          </w:tcPr>
          <w:p w14:paraId="2CE26021" w14:textId="77777777" w:rsidR="00D07587" w:rsidRDefault="00D07587" w:rsidP="00B26956">
            <w:pPr>
              <w:pStyle w:val="pStyle"/>
            </w:pPr>
            <w:r>
              <w:rPr>
                <w:rStyle w:val="rStyle"/>
              </w:rPr>
              <w:t>cartera de proyectos realizada: se refiere a la cantidad de carteras de proyectos integradas cartera de proyectos programada: se refiere a la cantidad de carteras de proyectos programadas</w:t>
            </w:r>
          </w:p>
        </w:tc>
        <w:tc>
          <w:tcPr>
            <w:tcW w:w="649" w:type="dxa"/>
          </w:tcPr>
          <w:p w14:paraId="038EA982" w14:textId="77777777" w:rsidR="00D07587" w:rsidRDefault="00D07587" w:rsidP="00B26956">
            <w:pPr>
              <w:pStyle w:val="pStyle"/>
            </w:pPr>
            <w:r>
              <w:rPr>
                <w:rStyle w:val="rStyle"/>
              </w:rPr>
              <w:t>Gestión-Eficacia-Anual</w:t>
            </w:r>
          </w:p>
        </w:tc>
        <w:tc>
          <w:tcPr>
            <w:tcW w:w="605" w:type="dxa"/>
          </w:tcPr>
          <w:p w14:paraId="130999B3" w14:textId="77777777" w:rsidR="00D07587" w:rsidRDefault="00D07587" w:rsidP="00B26956">
            <w:pPr>
              <w:pStyle w:val="pStyle"/>
            </w:pPr>
            <w:r>
              <w:rPr>
                <w:rStyle w:val="rStyle"/>
              </w:rPr>
              <w:t>Porcentaje</w:t>
            </w:r>
          </w:p>
        </w:tc>
        <w:tc>
          <w:tcPr>
            <w:tcW w:w="711" w:type="dxa"/>
          </w:tcPr>
          <w:p w14:paraId="725A27B7" w14:textId="77777777" w:rsidR="00D07587" w:rsidRDefault="00D07587" w:rsidP="00B26956">
            <w:pPr>
              <w:pStyle w:val="pStyle"/>
            </w:pPr>
            <w:r>
              <w:rPr>
                <w:rStyle w:val="rStyle"/>
              </w:rPr>
              <w:t>1 cartera de proyectos (Año 2024)</w:t>
            </w:r>
          </w:p>
        </w:tc>
        <w:tc>
          <w:tcPr>
            <w:tcW w:w="813" w:type="dxa"/>
          </w:tcPr>
          <w:p w14:paraId="07B28075" w14:textId="77777777" w:rsidR="00D07587" w:rsidRDefault="00D07587" w:rsidP="00B26956">
            <w:pPr>
              <w:pStyle w:val="pStyle"/>
            </w:pPr>
            <w:r>
              <w:rPr>
                <w:rStyle w:val="rStyle"/>
              </w:rPr>
              <w:t>100.00% - Integrar y publicar 1 cartera de proyectos de inversión anual.</w:t>
            </w:r>
          </w:p>
        </w:tc>
        <w:tc>
          <w:tcPr>
            <w:tcW w:w="645" w:type="dxa"/>
          </w:tcPr>
          <w:p w14:paraId="65F6CE69" w14:textId="77777777" w:rsidR="00D07587" w:rsidRDefault="00D07587" w:rsidP="00B26956">
            <w:pPr>
              <w:pStyle w:val="pStyle"/>
            </w:pPr>
            <w:r>
              <w:rPr>
                <w:rStyle w:val="rStyle"/>
              </w:rPr>
              <w:t>Ascendente</w:t>
            </w:r>
          </w:p>
        </w:tc>
        <w:tc>
          <w:tcPr>
            <w:tcW w:w="804" w:type="dxa"/>
          </w:tcPr>
          <w:p w14:paraId="48597E0B" w14:textId="77777777" w:rsidR="00D07587" w:rsidRDefault="00D07587" w:rsidP="00B26956">
            <w:pPr>
              <w:pStyle w:val="pStyle"/>
            </w:pPr>
          </w:p>
        </w:tc>
      </w:tr>
      <w:tr w:rsidR="00D07587" w14:paraId="1ADE974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val="restart"/>
          </w:tcPr>
          <w:p w14:paraId="76111161" w14:textId="77777777" w:rsidR="00D07587" w:rsidRDefault="00D07587" w:rsidP="00B26956">
            <w:r>
              <w:rPr>
                <w:rStyle w:val="rStyle"/>
              </w:rPr>
              <w:t>Actividad o Proyecto</w:t>
            </w:r>
          </w:p>
        </w:tc>
        <w:tc>
          <w:tcPr>
            <w:tcW w:w="438" w:type="dxa"/>
            <w:vMerge w:val="restart"/>
          </w:tcPr>
          <w:p w14:paraId="07D4B864" w14:textId="77777777" w:rsidR="00D07587" w:rsidRDefault="00D07587" w:rsidP="00B26956">
            <w:pPr>
              <w:pStyle w:val="pStyle"/>
            </w:pPr>
            <w:r>
              <w:rPr>
                <w:rStyle w:val="rStyle"/>
              </w:rPr>
              <w:t>A-01</w:t>
            </w:r>
          </w:p>
        </w:tc>
        <w:tc>
          <w:tcPr>
            <w:tcW w:w="791" w:type="dxa"/>
            <w:vMerge w:val="restart"/>
          </w:tcPr>
          <w:p w14:paraId="06B29B70" w14:textId="77777777" w:rsidR="00D07587" w:rsidRDefault="00D07587" w:rsidP="00B26956">
            <w:pPr>
              <w:pStyle w:val="pStyle"/>
            </w:pPr>
            <w:r>
              <w:rPr>
                <w:rStyle w:val="rStyle"/>
              </w:rPr>
              <w:t>Elaboración de los análisis costo beneficio requeridos para acceder a recursos federales o de ora naturaleza</w:t>
            </w:r>
          </w:p>
        </w:tc>
        <w:tc>
          <w:tcPr>
            <w:tcW w:w="791" w:type="dxa"/>
          </w:tcPr>
          <w:p w14:paraId="0D01D9A1" w14:textId="77777777" w:rsidR="00D07587" w:rsidRDefault="00D07587" w:rsidP="00B26956">
            <w:pPr>
              <w:pStyle w:val="pStyle"/>
            </w:pPr>
            <w:r>
              <w:rPr>
                <w:rStyle w:val="rStyle"/>
              </w:rPr>
              <w:t>Porcentaje de análisis costo beneficio realizados</w:t>
            </w:r>
          </w:p>
        </w:tc>
        <w:tc>
          <w:tcPr>
            <w:tcW w:w="813" w:type="dxa"/>
          </w:tcPr>
          <w:p w14:paraId="1B06A2F9" w14:textId="77777777" w:rsidR="00D07587" w:rsidRDefault="00D07587" w:rsidP="00B26956">
            <w:pPr>
              <w:pStyle w:val="pStyle"/>
            </w:pPr>
            <w:r>
              <w:rPr>
                <w:rStyle w:val="rStyle"/>
              </w:rPr>
              <w:t xml:space="preserve">Se refiere a la realización de análisis costo beneficio a los proyectos de inversión cuyo\\monto rebase los 10 millones de Unidades de </w:t>
            </w:r>
            <w:r>
              <w:rPr>
                <w:rStyle w:val="rStyle"/>
              </w:rPr>
              <w:lastRenderedPageBreak/>
              <w:t>Inversión</w:t>
            </w:r>
          </w:p>
        </w:tc>
        <w:tc>
          <w:tcPr>
            <w:tcW w:w="2352" w:type="dxa"/>
            <w:gridSpan w:val="2"/>
          </w:tcPr>
          <w:p w14:paraId="68A6E7BF" w14:textId="77777777" w:rsidR="00D07587" w:rsidRDefault="00D07587" w:rsidP="00B26956">
            <w:pPr>
              <w:pStyle w:val="pStyle"/>
            </w:pPr>
            <w:r>
              <w:rPr>
                <w:rStyle w:val="rStyle"/>
              </w:rPr>
              <w:lastRenderedPageBreak/>
              <w:t>(Análisis realizados/análisis programados) *100</w:t>
            </w:r>
          </w:p>
        </w:tc>
        <w:tc>
          <w:tcPr>
            <w:tcW w:w="2347" w:type="dxa"/>
          </w:tcPr>
          <w:p w14:paraId="66157A8D" w14:textId="77777777" w:rsidR="00D07587" w:rsidRDefault="00D07587" w:rsidP="00B26956">
            <w:pPr>
              <w:pStyle w:val="pStyle"/>
            </w:pPr>
            <w:r>
              <w:rPr>
                <w:rStyle w:val="rStyle"/>
              </w:rPr>
              <w:t>análisis realizados: se refiere a la cantidad de análisis costo beneficio realizados análisis programados: se refiere a la cantidad de análisis costo beneficio programados</w:t>
            </w:r>
          </w:p>
        </w:tc>
        <w:tc>
          <w:tcPr>
            <w:tcW w:w="649" w:type="dxa"/>
          </w:tcPr>
          <w:p w14:paraId="610B7034" w14:textId="77777777" w:rsidR="00D07587" w:rsidRDefault="00D07587" w:rsidP="00B26956">
            <w:pPr>
              <w:pStyle w:val="pStyle"/>
            </w:pPr>
            <w:r>
              <w:rPr>
                <w:rStyle w:val="rStyle"/>
              </w:rPr>
              <w:t>Gestión-Eficacia-Anual</w:t>
            </w:r>
          </w:p>
        </w:tc>
        <w:tc>
          <w:tcPr>
            <w:tcW w:w="605" w:type="dxa"/>
          </w:tcPr>
          <w:p w14:paraId="0EDC53D5" w14:textId="77777777" w:rsidR="00D07587" w:rsidRDefault="00D07587" w:rsidP="00B26956">
            <w:pPr>
              <w:pStyle w:val="pStyle"/>
            </w:pPr>
            <w:r>
              <w:rPr>
                <w:rStyle w:val="rStyle"/>
              </w:rPr>
              <w:t>Porcentaje</w:t>
            </w:r>
          </w:p>
        </w:tc>
        <w:tc>
          <w:tcPr>
            <w:tcW w:w="711" w:type="dxa"/>
          </w:tcPr>
          <w:p w14:paraId="3588DD29" w14:textId="77777777" w:rsidR="00D07587" w:rsidRDefault="00D07587" w:rsidP="00B26956">
            <w:pPr>
              <w:pStyle w:val="pStyle"/>
            </w:pPr>
            <w:r>
              <w:rPr>
                <w:rStyle w:val="rStyle"/>
              </w:rPr>
              <w:t>9 estudios (Año 2024)</w:t>
            </w:r>
          </w:p>
        </w:tc>
        <w:tc>
          <w:tcPr>
            <w:tcW w:w="813" w:type="dxa"/>
          </w:tcPr>
          <w:p w14:paraId="5E992C02" w14:textId="77777777" w:rsidR="00D07587" w:rsidRDefault="00D07587" w:rsidP="00B26956">
            <w:pPr>
              <w:pStyle w:val="pStyle"/>
            </w:pPr>
            <w:r>
              <w:rPr>
                <w:rStyle w:val="rStyle"/>
              </w:rPr>
              <w:t>100.00% - Realizar el 100% de 11 análisis costo beneficio programados</w:t>
            </w:r>
          </w:p>
        </w:tc>
        <w:tc>
          <w:tcPr>
            <w:tcW w:w="645" w:type="dxa"/>
          </w:tcPr>
          <w:p w14:paraId="353A38D2" w14:textId="77777777" w:rsidR="00D07587" w:rsidRDefault="00D07587" w:rsidP="00B26956">
            <w:pPr>
              <w:pStyle w:val="pStyle"/>
            </w:pPr>
            <w:r>
              <w:rPr>
                <w:rStyle w:val="rStyle"/>
              </w:rPr>
              <w:t>Ascendente</w:t>
            </w:r>
          </w:p>
        </w:tc>
        <w:tc>
          <w:tcPr>
            <w:tcW w:w="804" w:type="dxa"/>
          </w:tcPr>
          <w:p w14:paraId="15A29FF1" w14:textId="77777777" w:rsidR="00D07587" w:rsidRDefault="00D07587" w:rsidP="00B26956">
            <w:pPr>
              <w:pStyle w:val="pStyle"/>
            </w:pPr>
          </w:p>
        </w:tc>
      </w:tr>
      <w:tr w:rsidR="00D07587" w14:paraId="2109A52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val="restart"/>
          </w:tcPr>
          <w:p w14:paraId="685D3CA7" w14:textId="77777777" w:rsidR="00D07587" w:rsidRDefault="00D07587" w:rsidP="00B26956">
            <w:pPr>
              <w:pStyle w:val="pStyle"/>
            </w:pPr>
            <w:r>
              <w:rPr>
                <w:rStyle w:val="rStyle"/>
              </w:rPr>
              <w:t>Componente</w:t>
            </w:r>
          </w:p>
        </w:tc>
        <w:tc>
          <w:tcPr>
            <w:tcW w:w="438" w:type="dxa"/>
            <w:vMerge w:val="restart"/>
          </w:tcPr>
          <w:p w14:paraId="5BECBAAB" w14:textId="77777777" w:rsidR="00D07587" w:rsidRDefault="00D07587" w:rsidP="00B26956">
            <w:pPr>
              <w:pStyle w:val="pStyle"/>
            </w:pPr>
            <w:r>
              <w:rPr>
                <w:rStyle w:val="rStyle"/>
              </w:rPr>
              <w:t>C-003</w:t>
            </w:r>
          </w:p>
        </w:tc>
        <w:tc>
          <w:tcPr>
            <w:tcW w:w="791" w:type="dxa"/>
            <w:vMerge w:val="restart"/>
          </w:tcPr>
          <w:p w14:paraId="23C21075" w14:textId="77777777" w:rsidR="00D07587" w:rsidRDefault="00D07587" w:rsidP="00B26956">
            <w:pPr>
              <w:pStyle w:val="pStyle"/>
            </w:pPr>
            <w:r>
              <w:rPr>
                <w:rStyle w:val="rStyle"/>
              </w:rPr>
              <w:t>Etapa de Programación, Seguimiento y evaluación de desempeño implementada.</w:t>
            </w:r>
          </w:p>
        </w:tc>
        <w:tc>
          <w:tcPr>
            <w:tcW w:w="791" w:type="dxa"/>
          </w:tcPr>
          <w:p w14:paraId="66FE2647" w14:textId="77777777" w:rsidR="00D07587" w:rsidRDefault="00D07587" w:rsidP="00B26956">
            <w:pPr>
              <w:pStyle w:val="pStyle"/>
            </w:pPr>
            <w:r>
              <w:rPr>
                <w:rStyle w:val="rStyle"/>
              </w:rPr>
              <w:t>Porcentaje de cumplimiento de metas del Programa Sectorial de Planeación, Finanzas y Administración</w:t>
            </w:r>
          </w:p>
        </w:tc>
        <w:tc>
          <w:tcPr>
            <w:tcW w:w="813" w:type="dxa"/>
          </w:tcPr>
          <w:p w14:paraId="3F0F6076" w14:textId="77777777" w:rsidR="00D07587" w:rsidRDefault="00D07587" w:rsidP="00B26956">
            <w:pPr>
              <w:pStyle w:val="pStyle"/>
            </w:pPr>
            <w:r>
              <w:rPr>
                <w:rStyle w:val="rStyle"/>
              </w:rPr>
              <w:t>Indica el porcentaje de avance en el cumplimiento de metas general del Programa Sectorial de Planeación, Finanzas y Administración.</w:t>
            </w:r>
          </w:p>
        </w:tc>
        <w:tc>
          <w:tcPr>
            <w:tcW w:w="2352" w:type="dxa"/>
            <w:gridSpan w:val="2"/>
          </w:tcPr>
          <w:p w14:paraId="4BF47392" w14:textId="77777777" w:rsidR="00D07587" w:rsidRDefault="00D07587" w:rsidP="00B26956">
            <w:pPr>
              <w:pStyle w:val="pStyle"/>
            </w:pPr>
            <w:r>
              <w:rPr>
                <w:rStyle w:val="rStyle"/>
              </w:rPr>
              <w:t>(porcentaje de cumplimiento de metas realizado/porcentaje de avance de cumplimiento de metas programado) *100</w:t>
            </w:r>
          </w:p>
        </w:tc>
        <w:tc>
          <w:tcPr>
            <w:tcW w:w="2347" w:type="dxa"/>
          </w:tcPr>
          <w:p w14:paraId="7C0286AC" w14:textId="77777777" w:rsidR="00D07587" w:rsidRDefault="00D07587" w:rsidP="00B26956">
            <w:pPr>
              <w:pStyle w:val="pStyle"/>
            </w:pPr>
            <w:r>
              <w:rPr>
                <w:rStyle w:val="rStyle"/>
              </w:rPr>
              <w:t>porcentaje de cumplimiento de metas realizado: se refiere al porcentaje de avance de metas del Programa Sectorial porcentaje de cumplimiento de metas programado: se refiere al porcentaje de avance de metas programado del Programa sectorial</w:t>
            </w:r>
          </w:p>
        </w:tc>
        <w:tc>
          <w:tcPr>
            <w:tcW w:w="649" w:type="dxa"/>
          </w:tcPr>
          <w:p w14:paraId="07F55E23" w14:textId="77777777" w:rsidR="00D07587" w:rsidRDefault="00D07587" w:rsidP="00B26956">
            <w:pPr>
              <w:pStyle w:val="pStyle"/>
            </w:pPr>
            <w:r>
              <w:rPr>
                <w:rStyle w:val="rStyle"/>
              </w:rPr>
              <w:t>Gestión-Eficacia-Anual</w:t>
            </w:r>
          </w:p>
        </w:tc>
        <w:tc>
          <w:tcPr>
            <w:tcW w:w="605" w:type="dxa"/>
          </w:tcPr>
          <w:p w14:paraId="6B291CAF" w14:textId="77777777" w:rsidR="00D07587" w:rsidRDefault="00D07587" w:rsidP="00B26956">
            <w:pPr>
              <w:pStyle w:val="pStyle"/>
            </w:pPr>
            <w:r>
              <w:rPr>
                <w:rStyle w:val="rStyle"/>
              </w:rPr>
              <w:t>Porcentaje</w:t>
            </w:r>
          </w:p>
        </w:tc>
        <w:tc>
          <w:tcPr>
            <w:tcW w:w="711" w:type="dxa"/>
          </w:tcPr>
          <w:p w14:paraId="233E59B7" w14:textId="77777777" w:rsidR="00D07587" w:rsidRDefault="00D07587" w:rsidP="00B26956">
            <w:pPr>
              <w:pStyle w:val="pStyle"/>
            </w:pPr>
            <w:r>
              <w:rPr>
                <w:rStyle w:val="rStyle"/>
              </w:rPr>
              <w:t>81.65</w:t>
            </w:r>
            <w:proofErr w:type="gramStart"/>
            <w:r>
              <w:rPr>
                <w:rStyle w:val="rStyle"/>
              </w:rPr>
              <w:t>%  (</w:t>
            </w:r>
            <w:proofErr w:type="gramEnd"/>
            <w:r>
              <w:rPr>
                <w:rStyle w:val="rStyle"/>
              </w:rPr>
              <w:t>Año 2024)</w:t>
            </w:r>
          </w:p>
        </w:tc>
        <w:tc>
          <w:tcPr>
            <w:tcW w:w="813" w:type="dxa"/>
          </w:tcPr>
          <w:p w14:paraId="2A0489F0" w14:textId="77777777" w:rsidR="00D07587" w:rsidRDefault="00D07587" w:rsidP="00B26956">
            <w:pPr>
              <w:pStyle w:val="pStyle"/>
            </w:pPr>
            <w:r>
              <w:rPr>
                <w:rStyle w:val="rStyle"/>
              </w:rPr>
              <w:t>100.00% - Lograr un 82 % de avance de cumplimiento de metas del Programa Sectorial de Planeación Finanzas y Administración</w:t>
            </w:r>
          </w:p>
        </w:tc>
        <w:tc>
          <w:tcPr>
            <w:tcW w:w="645" w:type="dxa"/>
          </w:tcPr>
          <w:p w14:paraId="0B2C8878" w14:textId="77777777" w:rsidR="00D07587" w:rsidRDefault="00D07587" w:rsidP="00B26956">
            <w:pPr>
              <w:pStyle w:val="pStyle"/>
            </w:pPr>
            <w:r>
              <w:rPr>
                <w:rStyle w:val="rStyle"/>
              </w:rPr>
              <w:t>Ascendente</w:t>
            </w:r>
          </w:p>
        </w:tc>
        <w:tc>
          <w:tcPr>
            <w:tcW w:w="804" w:type="dxa"/>
          </w:tcPr>
          <w:p w14:paraId="467C139F" w14:textId="77777777" w:rsidR="00D07587" w:rsidRDefault="00D07587" w:rsidP="00B26956">
            <w:pPr>
              <w:pStyle w:val="pStyle"/>
            </w:pPr>
          </w:p>
        </w:tc>
      </w:tr>
      <w:tr w:rsidR="00D07587" w14:paraId="2331B15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val="restart"/>
          </w:tcPr>
          <w:p w14:paraId="0A11ED0A" w14:textId="77777777" w:rsidR="00D07587" w:rsidRDefault="00D07587" w:rsidP="00B26956">
            <w:r>
              <w:rPr>
                <w:rStyle w:val="rStyle"/>
              </w:rPr>
              <w:t>Actividad o Proyecto</w:t>
            </w:r>
          </w:p>
        </w:tc>
        <w:tc>
          <w:tcPr>
            <w:tcW w:w="438" w:type="dxa"/>
            <w:vMerge w:val="restart"/>
          </w:tcPr>
          <w:p w14:paraId="6CBF559F" w14:textId="77777777" w:rsidR="00D07587" w:rsidRDefault="00D07587" w:rsidP="00B26956">
            <w:pPr>
              <w:pStyle w:val="pStyle"/>
            </w:pPr>
            <w:r>
              <w:rPr>
                <w:rStyle w:val="rStyle"/>
              </w:rPr>
              <w:t>A-01</w:t>
            </w:r>
          </w:p>
        </w:tc>
        <w:tc>
          <w:tcPr>
            <w:tcW w:w="791" w:type="dxa"/>
            <w:vMerge w:val="restart"/>
          </w:tcPr>
          <w:p w14:paraId="0344AF6C" w14:textId="77777777" w:rsidR="00D07587" w:rsidRDefault="00D07587" w:rsidP="00B26956">
            <w:pPr>
              <w:pStyle w:val="pStyle"/>
            </w:pPr>
            <w:r>
              <w:rPr>
                <w:rStyle w:val="rStyle"/>
              </w:rPr>
              <w:t xml:space="preserve">Formulación de los Programas presupuestarios para a integración de </w:t>
            </w:r>
            <w:r>
              <w:rPr>
                <w:rStyle w:val="rStyle"/>
              </w:rPr>
              <w:lastRenderedPageBreak/>
              <w:t>Anteproyecto de Presupuesto de Egresos del Estado de Colima.</w:t>
            </w:r>
          </w:p>
        </w:tc>
        <w:tc>
          <w:tcPr>
            <w:tcW w:w="791" w:type="dxa"/>
          </w:tcPr>
          <w:p w14:paraId="7D0A830B" w14:textId="77777777" w:rsidR="00D07587" w:rsidRDefault="00D07587" w:rsidP="00B26956">
            <w:pPr>
              <w:pStyle w:val="pStyle"/>
            </w:pPr>
            <w:r>
              <w:rPr>
                <w:rStyle w:val="rStyle"/>
              </w:rPr>
              <w:lastRenderedPageBreak/>
              <w:t>Porcentaje de Programas presupuestarios realizados.</w:t>
            </w:r>
          </w:p>
        </w:tc>
        <w:tc>
          <w:tcPr>
            <w:tcW w:w="813" w:type="dxa"/>
          </w:tcPr>
          <w:p w14:paraId="175241C6" w14:textId="77777777" w:rsidR="00D07587" w:rsidRDefault="00D07587" w:rsidP="00B26956">
            <w:pPr>
              <w:pStyle w:val="pStyle"/>
            </w:pPr>
            <w:r>
              <w:rPr>
                <w:rStyle w:val="rStyle"/>
              </w:rPr>
              <w:t xml:space="preserve">Se refiere a la integración de </w:t>
            </w:r>
            <w:proofErr w:type="gramStart"/>
            <w:r>
              <w:rPr>
                <w:rStyle w:val="rStyle"/>
              </w:rPr>
              <w:t>los  programas</w:t>
            </w:r>
            <w:proofErr w:type="gramEnd"/>
            <w:r>
              <w:rPr>
                <w:rStyle w:val="rStyle"/>
              </w:rPr>
              <w:t xml:space="preserve"> presupuestarios </w:t>
            </w:r>
            <w:r>
              <w:rPr>
                <w:rStyle w:val="rStyle"/>
              </w:rPr>
              <w:lastRenderedPageBreak/>
              <w:t>contenidos en el presupuesto de egresos del estado.</w:t>
            </w:r>
          </w:p>
        </w:tc>
        <w:tc>
          <w:tcPr>
            <w:tcW w:w="2352" w:type="dxa"/>
            <w:gridSpan w:val="2"/>
          </w:tcPr>
          <w:p w14:paraId="49B20E63" w14:textId="77777777" w:rsidR="00D07587" w:rsidRDefault="00D07587" w:rsidP="00B26956">
            <w:pPr>
              <w:pStyle w:val="pStyle"/>
            </w:pPr>
            <w:r>
              <w:rPr>
                <w:rStyle w:val="rStyle"/>
              </w:rPr>
              <w:lastRenderedPageBreak/>
              <w:t>(Programas presupuestarios integrados/Programas presupuestarios programados) *100</w:t>
            </w:r>
          </w:p>
        </w:tc>
        <w:tc>
          <w:tcPr>
            <w:tcW w:w="2347" w:type="dxa"/>
          </w:tcPr>
          <w:p w14:paraId="4EDED46A" w14:textId="77777777" w:rsidR="00D07587" w:rsidRDefault="00D07587" w:rsidP="00B26956">
            <w:pPr>
              <w:pStyle w:val="pStyle"/>
            </w:pPr>
            <w:r>
              <w:rPr>
                <w:rStyle w:val="rStyle"/>
              </w:rPr>
              <w:t xml:space="preserve">Programas presupuestarios integrados: se refiere a la cantidad de programas presupuestarios integrados para el presupuesto de egresos Programas presupuestarios programados: se refiere a la cantidad de programas presupuestarios programados a </w:t>
            </w:r>
            <w:r>
              <w:rPr>
                <w:rStyle w:val="rStyle"/>
              </w:rPr>
              <w:lastRenderedPageBreak/>
              <w:t>integrar para el presupuesto de egresos</w:t>
            </w:r>
          </w:p>
        </w:tc>
        <w:tc>
          <w:tcPr>
            <w:tcW w:w="649" w:type="dxa"/>
          </w:tcPr>
          <w:p w14:paraId="5587C84A" w14:textId="77777777" w:rsidR="00D07587" w:rsidRDefault="00D07587" w:rsidP="00B26956">
            <w:pPr>
              <w:pStyle w:val="pStyle"/>
            </w:pPr>
            <w:r>
              <w:rPr>
                <w:rStyle w:val="rStyle"/>
              </w:rPr>
              <w:lastRenderedPageBreak/>
              <w:t>Estratégico-Eficacia-Anual</w:t>
            </w:r>
          </w:p>
        </w:tc>
        <w:tc>
          <w:tcPr>
            <w:tcW w:w="605" w:type="dxa"/>
          </w:tcPr>
          <w:p w14:paraId="551B9A4B" w14:textId="77777777" w:rsidR="00D07587" w:rsidRDefault="00D07587" w:rsidP="00B26956">
            <w:pPr>
              <w:pStyle w:val="pStyle"/>
            </w:pPr>
            <w:r>
              <w:rPr>
                <w:rStyle w:val="rStyle"/>
              </w:rPr>
              <w:t>Porcentaje</w:t>
            </w:r>
          </w:p>
        </w:tc>
        <w:tc>
          <w:tcPr>
            <w:tcW w:w="711" w:type="dxa"/>
          </w:tcPr>
          <w:p w14:paraId="1EFB202A" w14:textId="77777777" w:rsidR="00D07587" w:rsidRDefault="00D07587" w:rsidP="00B26956">
            <w:pPr>
              <w:pStyle w:val="pStyle"/>
            </w:pPr>
            <w:r>
              <w:rPr>
                <w:rStyle w:val="rStyle"/>
              </w:rPr>
              <w:t>63 programas (Año 2024)</w:t>
            </w:r>
          </w:p>
        </w:tc>
        <w:tc>
          <w:tcPr>
            <w:tcW w:w="813" w:type="dxa"/>
          </w:tcPr>
          <w:p w14:paraId="230DBAD5" w14:textId="77777777" w:rsidR="00D07587" w:rsidRDefault="00D07587" w:rsidP="00B26956">
            <w:pPr>
              <w:pStyle w:val="pStyle"/>
            </w:pPr>
            <w:r>
              <w:rPr>
                <w:rStyle w:val="rStyle"/>
              </w:rPr>
              <w:t>100.00% - Formular 63 Programas presupuestarios para el anteproy</w:t>
            </w:r>
            <w:r>
              <w:rPr>
                <w:rStyle w:val="rStyle"/>
              </w:rPr>
              <w:lastRenderedPageBreak/>
              <w:t>ecto 2027</w:t>
            </w:r>
          </w:p>
        </w:tc>
        <w:tc>
          <w:tcPr>
            <w:tcW w:w="645" w:type="dxa"/>
          </w:tcPr>
          <w:p w14:paraId="60C55378" w14:textId="77777777" w:rsidR="00D07587" w:rsidRDefault="00D07587" w:rsidP="00B26956">
            <w:pPr>
              <w:pStyle w:val="pStyle"/>
            </w:pPr>
            <w:r>
              <w:rPr>
                <w:rStyle w:val="rStyle"/>
              </w:rPr>
              <w:lastRenderedPageBreak/>
              <w:t>Ascendente</w:t>
            </w:r>
          </w:p>
        </w:tc>
        <w:tc>
          <w:tcPr>
            <w:tcW w:w="804" w:type="dxa"/>
          </w:tcPr>
          <w:p w14:paraId="0D20177C" w14:textId="77777777" w:rsidR="00D07587" w:rsidRDefault="00D07587" w:rsidP="00B26956">
            <w:pPr>
              <w:pStyle w:val="pStyle"/>
            </w:pPr>
          </w:p>
        </w:tc>
      </w:tr>
      <w:tr w:rsidR="00D07587" w14:paraId="4E34922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tcPr>
          <w:p w14:paraId="446C058E" w14:textId="77777777" w:rsidR="00D07587" w:rsidRDefault="00D07587" w:rsidP="00B26956"/>
        </w:tc>
        <w:tc>
          <w:tcPr>
            <w:tcW w:w="438" w:type="dxa"/>
            <w:vMerge w:val="restart"/>
          </w:tcPr>
          <w:p w14:paraId="7F1DFAF7" w14:textId="77777777" w:rsidR="00D07587" w:rsidRDefault="00D07587" w:rsidP="00B26956">
            <w:pPr>
              <w:pStyle w:val="pStyle"/>
            </w:pPr>
            <w:r>
              <w:rPr>
                <w:rStyle w:val="rStyle"/>
              </w:rPr>
              <w:t>A-02</w:t>
            </w:r>
          </w:p>
        </w:tc>
        <w:tc>
          <w:tcPr>
            <w:tcW w:w="791" w:type="dxa"/>
            <w:vMerge w:val="restart"/>
          </w:tcPr>
          <w:p w14:paraId="3C31C287" w14:textId="77777777" w:rsidR="00D07587" w:rsidRDefault="00D07587" w:rsidP="00B26956">
            <w:pPr>
              <w:pStyle w:val="pStyle"/>
            </w:pPr>
            <w:r>
              <w:rPr>
                <w:rStyle w:val="rStyle"/>
              </w:rPr>
              <w:t>Seguimiento trimestral de los Programas presupuestarios integrados en el Presupuesto de Egresos del Estado de Colima.</w:t>
            </w:r>
          </w:p>
        </w:tc>
        <w:tc>
          <w:tcPr>
            <w:tcW w:w="791" w:type="dxa"/>
          </w:tcPr>
          <w:p w14:paraId="5C0084FD" w14:textId="77777777" w:rsidR="00D07587" w:rsidRDefault="00D07587" w:rsidP="00B26956">
            <w:pPr>
              <w:pStyle w:val="pStyle"/>
            </w:pPr>
            <w:r>
              <w:rPr>
                <w:rStyle w:val="rStyle"/>
              </w:rPr>
              <w:t xml:space="preserve">porcentaje de publicaciones de avance de metas de los </w:t>
            </w:r>
            <w:proofErr w:type="spellStart"/>
            <w:r>
              <w:rPr>
                <w:rStyle w:val="rStyle"/>
              </w:rPr>
              <w:t>Pp</w:t>
            </w:r>
            <w:proofErr w:type="spellEnd"/>
            <w:r>
              <w:rPr>
                <w:rStyle w:val="rStyle"/>
              </w:rPr>
              <w:t xml:space="preserve"> realizadas</w:t>
            </w:r>
          </w:p>
        </w:tc>
        <w:tc>
          <w:tcPr>
            <w:tcW w:w="813" w:type="dxa"/>
          </w:tcPr>
          <w:p w14:paraId="1AFAD6D9" w14:textId="77777777" w:rsidR="00D07587" w:rsidRDefault="00D07587" w:rsidP="00B26956">
            <w:pPr>
              <w:pStyle w:val="pStyle"/>
            </w:pPr>
            <w:r>
              <w:rPr>
                <w:rStyle w:val="rStyle"/>
              </w:rPr>
              <w:t>Se refiere al avance trimestral de metas que se reportan de los 66 programas presupuestarios.</w:t>
            </w:r>
          </w:p>
        </w:tc>
        <w:tc>
          <w:tcPr>
            <w:tcW w:w="2352" w:type="dxa"/>
            <w:gridSpan w:val="2"/>
          </w:tcPr>
          <w:p w14:paraId="2410FCC1" w14:textId="77777777" w:rsidR="00D07587" w:rsidRDefault="00D07587" w:rsidP="00B26956">
            <w:pPr>
              <w:pStyle w:val="pStyle"/>
            </w:pPr>
            <w:r>
              <w:rPr>
                <w:rStyle w:val="rStyle"/>
              </w:rPr>
              <w:t>(Reporte de metas publicado /reportes de metas programados a publicar) *100</w:t>
            </w:r>
          </w:p>
        </w:tc>
        <w:tc>
          <w:tcPr>
            <w:tcW w:w="2347" w:type="dxa"/>
          </w:tcPr>
          <w:p w14:paraId="3ABD3B40" w14:textId="77777777" w:rsidR="00D07587" w:rsidRDefault="00D07587" w:rsidP="00B26956">
            <w:pPr>
              <w:pStyle w:val="pStyle"/>
            </w:pPr>
            <w:r>
              <w:rPr>
                <w:rStyle w:val="rStyle"/>
              </w:rPr>
              <w:t>reporte de meta publicado: se refiere a los avances de metas de los Programas presupuestarios publicados reportes de meta programados a publicar: se refiere a los avances de metas de los Programas presupuestarios programados a publicar</w:t>
            </w:r>
          </w:p>
        </w:tc>
        <w:tc>
          <w:tcPr>
            <w:tcW w:w="649" w:type="dxa"/>
          </w:tcPr>
          <w:p w14:paraId="0896D680" w14:textId="77777777" w:rsidR="00D07587" w:rsidRDefault="00D07587" w:rsidP="00B26956">
            <w:pPr>
              <w:pStyle w:val="pStyle"/>
            </w:pPr>
            <w:r>
              <w:rPr>
                <w:rStyle w:val="rStyle"/>
              </w:rPr>
              <w:t>Gestión-Eficacia-Trimestral</w:t>
            </w:r>
          </w:p>
        </w:tc>
        <w:tc>
          <w:tcPr>
            <w:tcW w:w="605" w:type="dxa"/>
          </w:tcPr>
          <w:p w14:paraId="1DAFB495" w14:textId="77777777" w:rsidR="00D07587" w:rsidRDefault="00D07587" w:rsidP="00B26956">
            <w:pPr>
              <w:pStyle w:val="pStyle"/>
            </w:pPr>
            <w:r>
              <w:rPr>
                <w:rStyle w:val="rStyle"/>
              </w:rPr>
              <w:t>Porcentaje</w:t>
            </w:r>
          </w:p>
        </w:tc>
        <w:tc>
          <w:tcPr>
            <w:tcW w:w="711" w:type="dxa"/>
          </w:tcPr>
          <w:p w14:paraId="78AF87ED" w14:textId="77777777" w:rsidR="00D07587" w:rsidRDefault="00D07587" w:rsidP="00B26956">
            <w:pPr>
              <w:pStyle w:val="pStyle"/>
            </w:pPr>
            <w:r>
              <w:rPr>
                <w:rStyle w:val="rStyle"/>
              </w:rPr>
              <w:t>4 reportes (Año 2025)</w:t>
            </w:r>
          </w:p>
        </w:tc>
        <w:tc>
          <w:tcPr>
            <w:tcW w:w="813" w:type="dxa"/>
          </w:tcPr>
          <w:p w14:paraId="00FE7A19" w14:textId="77777777" w:rsidR="00D07587" w:rsidRDefault="00D07587" w:rsidP="00B26956">
            <w:pPr>
              <w:pStyle w:val="pStyle"/>
            </w:pPr>
            <w:r>
              <w:rPr>
                <w:rStyle w:val="rStyle"/>
              </w:rPr>
              <w:t>100.00% - Publicar 4 reportes de avance de metas de los Programas presupuestarios.</w:t>
            </w:r>
          </w:p>
        </w:tc>
        <w:tc>
          <w:tcPr>
            <w:tcW w:w="645" w:type="dxa"/>
          </w:tcPr>
          <w:p w14:paraId="3D9ED33F" w14:textId="77777777" w:rsidR="00D07587" w:rsidRDefault="00D07587" w:rsidP="00B26956">
            <w:pPr>
              <w:pStyle w:val="pStyle"/>
            </w:pPr>
            <w:r>
              <w:rPr>
                <w:rStyle w:val="rStyle"/>
              </w:rPr>
              <w:t>Ascendente</w:t>
            </w:r>
          </w:p>
        </w:tc>
        <w:tc>
          <w:tcPr>
            <w:tcW w:w="804" w:type="dxa"/>
          </w:tcPr>
          <w:p w14:paraId="111ADA47" w14:textId="77777777" w:rsidR="00D07587" w:rsidRDefault="00D07587" w:rsidP="00B26956">
            <w:pPr>
              <w:pStyle w:val="pStyle"/>
            </w:pPr>
          </w:p>
        </w:tc>
      </w:tr>
      <w:tr w:rsidR="00D07587" w14:paraId="6FE00E1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tcPr>
          <w:p w14:paraId="51D8FE59" w14:textId="77777777" w:rsidR="00D07587" w:rsidRDefault="00D07587" w:rsidP="00B26956"/>
        </w:tc>
        <w:tc>
          <w:tcPr>
            <w:tcW w:w="438" w:type="dxa"/>
            <w:vMerge w:val="restart"/>
          </w:tcPr>
          <w:p w14:paraId="0CA27E0B" w14:textId="77777777" w:rsidR="00D07587" w:rsidRDefault="00D07587" w:rsidP="00B26956">
            <w:pPr>
              <w:pStyle w:val="pStyle"/>
            </w:pPr>
            <w:r>
              <w:rPr>
                <w:rStyle w:val="rStyle"/>
              </w:rPr>
              <w:t>A-03</w:t>
            </w:r>
          </w:p>
        </w:tc>
        <w:tc>
          <w:tcPr>
            <w:tcW w:w="791" w:type="dxa"/>
            <w:vMerge w:val="restart"/>
          </w:tcPr>
          <w:p w14:paraId="50CA1A14" w14:textId="77777777" w:rsidR="00D07587" w:rsidRDefault="00D07587" w:rsidP="00B26956">
            <w:pPr>
              <w:pStyle w:val="pStyle"/>
            </w:pPr>
            <w:r>
              <w:rPr>
                <w:rStyle w:val="rStyle"/>
              </w:rPr>
              <w:t xml:space="preserve">Publicación trimestral de la Ficha Técnica de </w:t>
            </w:r>
            <w:r>
              <w:rPr>
                <w:rStyle w:val="rStyle"/>
              </w:rPr>
              <w:lastRenderedPageBreak/>
              <w:t>Semaforización de los Programas presupuestarios integrados en el Presupuesto de Egresos del Estado de Colima.</w:t>
            </w:r>
          </w:p>
        </w:tc>
        <w:tc>
          <w:tcPr>
            <w:tcW w:w="791" w:type="dxa"/>
          </w:tcPr>
          <w:p w14:paraId="74573FF0" w14:textId="77777777" w:rsidR="00D07587" w:rsidRDefault="00D07587" w:rsidP="00B26956">
            <w:pPr>
              <w:pStyle w:val="pStyle"/>
            </w:pPr>
            <w:r>
              <w:rPr>
                <w:rStyle w:val="rStyle"/>
              </w:rPr>
              <w:lastRenderedPageBreak/>
              <w:t xml:space="preserve">Porcentaje de publicaciones de semaforización </w:t>
            </w:r>
            <w:r>
              <w:rPr>
                <w:rStyle w:val="rStyle"/>
              </w:rPr>
              <w:lastRenderedPageBreak/>
              <w:t>de metas</w:t>
            </w:r>
          </w:p>
        </w:tc>
        <w:tc>
          <w:tcPr>
            <w:tcW w:w="813" w:type="dxa"/>
          </w:tcPr>
          <w:p w14:paraId="523CCFC0" w14:textId="77777777" w:rsidR="00D07587" w:rsidRDefault="00D07587" w:rsidP="00B26956">
            <w:pPr>
              <w:pStyle w:val="pStyle"/>
            </w:pPr>
            <w:r>
              <w:rPr>
                <w:rStyle w:val="rStyle"/>
              </w:rPr>
              <w:lastRenderedPageBreak/>
              <w:t>Se refiere al reporte de semaforización realizad</w:t>
            </w:r>
            <w:r>
              <w:rPr>
                <w:rStyle w:val="rStyle"/>
              </w:rPr>
              <w:lastRenderedPageBreak/>
              <w:t>o a partir de avances trimestrales.</w:t>
            </w:r>
          </w:p>
        </w:tc>
        <w:tc>
          <w:tcPr>
            <w:tcW w:w="2352" w:type="dxa"/>
            <w:gridSpan w:val="2"/>
          </w:tcPr>
          <w:p w14:paraId="01FAD271" w14:textId="77777777" w:rsidR="00D07587" w:rsidRDefault="00D07587" w:rsidP="00B26956">
            <w:pPr>
              <w:pStyle w:val="pStyle"/>
            </w:pPr>
            <w:r>
              <w:rPr>
                <w:rStyle w:val="rStyle"/>
              </w:rPr>
              <w:lastRenderedPageBreak/>
              <w:t>(reportes de semaforización publicados/reportes de semaforización programados a publicar) *100</w:t>
            </w:r>
          </w:p>
        </w:tc>
        <w:tc>
          <w:tcPr>
            <w:tcW w:w="2347" w:type="dxa"/>
          </w:tcPr>
          <w:p w14:paraId="0E67FCCA" w14:textId="77777777" w:rsidR="00D07587" w:rsidRDefault="00D07587" w:rsidP="00B26956">
            <w:pPr>
              <w:pStyle w:val="pStyle"/>
            </w:pPr>
            <w:r>
              <w:rPr>
                <w:rStyle w:val="rStyle"/>
              </w:rPr>
              <w:t xml:space="preserve">Reportes de semaforización publicados: se refiere a los reportes trimestrales de semaforización de metas publicados reportes de semaforización programados a publicar: se refiere a los </w:t>
            </w:r>
            <w:r>
              <w:rPr>
                <w:rStyle w:val="rStyle"/>
              </w:rPr>
              <w:lastRenderedPageBreak/>
              <w:t>reportes trimestrales de semaforización de metas programados a publicar</w:t>
            </w:r>
          </w:p>
        </w:tc>
        <w:tc>
          <w:tcPr>
            <w:tcW w:w="649" w:type="dxa"/>
          </w:tcPr>
          <w:p w14:paraId="46598CA7" w14:textId="77777777" w:rsidR="00D07587" w:rsidRDefault="00D07587" w:rsidP="00B26956">
            <w:pPr>
              <w:pStyle w:val="pStyle"/>
            </w:pPr>
            <w:r>
              <w:rPr>
                <w:rStyle w:val="rStyle"/>
              </w:rPr>
              <w:lastRenderedPageBreak/>
              <w:t>Gestión-Eficacia-Trimestral</w:t>
            </w:r>
          </w:p>
        </w:tc>
        <w:tc>
          <w:tcPr>
            <w:tcW w:w="605" w:type="dxa"/>
          </w:tcPr>
          <w:p w14:paraId="7475C725" w14:textId="77777777" w:rsidR="00D07587" w:rsidRDefault="00D07587" w:rsidP="00B26956">
            <w:pPr>
              <w:pStyle w:val="pStyle"/>
            </w:pPr>
            <w:r>
              <w:rPr>
                <w:rStyle w:val="rStyle"/>
              </w:rPr>
              <w:t>Porcentaje</w:t>
            </w:r>
          </w:p>
        </w:tc>
        <w:tc>
          <w:tcPr>
            <w:tcW w:w="711" w:type="dxa"/>
          </w:tcPr>
          <w:p w14:paraId="6565C688" w14:textId="77777777" w:rsidR="00D07587" w:rsidRDefault="00D07587" w:rsidP="00B26956">
            <w:pPr>
              <w:pStyle w:val="pStyle"/>
            </w:pPr>
            <w:r>
              <w:rPr>
                <w:rStyle w:val="rStyle"/>
              </w:rPr>
              <w:t>4 reportes (Año 2024)</w:t>
            </w:r>
          </w:p>
        </w:tc>
        <w:tc>
          <w:tcPr>
            <w:tcW w:w="813" w:type="dxa"/>
          </w:tcPr>
          <w:p w14:paraId="0C7E456C" w14:textId="77777777" w:rsidR="00D07587" w:rsidRDefault="00D07587" w:rsidP="00B26956">
            <w:pPr>
              <w:pStyle w:val="pStyle"/>
            </w:pPr>
            <w:r>
              <w:rPr>
                <w:rStyle w:val="rStyle"/>
              </w:rPr>
              <w:t xml:space="preserve">100.00% - Publicar 4 reportes de </w:t>
            </w:r>
            <w:r>
              <w:rPr>
                <w:rStyle w:val="rStyle"/>
              </w:rPr>
              <w:lastRenderedPageBreak/>
              <w:t>semaforización</w:t>
            </w:r>
          </w:p>
        </w:tc>
        <w:tc>
          <w:tcPr>
            <w:tcW w:w="645" w:type="dxa"/>
          </w:tcPr>
          <w:p w14:paraId="6339F6EE" w14:textId="77777777" w:rsidR="00D07587" w:rsidRDefault="00D07587" w:rsidP="00B26956">
            <w:pPr>
              <w:pStyle w:val="pStyle"/>
            </w:pPr>
            <w:r>
              <w:rPr>
                <w:rStyle w:val="rStyle"/>
              </w:rPr>
              <w:lastRenderedPageBreak/>
              <w:t>Ascendente</w:t>
            </w:r>
          </w:p>
        </w:tc>
        <w:tc>
          <w:tcPr>
            <w:tcW w:w="804" w:type="dxa"/>
          </w:tcPr>
          <w:p w14:paraId="41C2F93A" w14:textId="77777777" w:rsidR="00D07587" w:rsidRDefault="00D07587" w:rsidP="00B26956">
            <w:pPr>
              <w:pStyle w:val="pStyle"/>
            </w:pPr>
          </w:p>
        </w:tc>
      </w:tr>
      <w:tr w:rsidR="00D07587" w14:paraId="2CB9684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tcPr>
          <w:p w14:paraId="0188A6E1" w14:textId="77777777" w:rsidR="00D07587" w:rsidRDefault="00D07587" w:rsidP="00B26956"/>
        </w:tc>
        <w:tc>
          <w:tcPr>
            <w:tcW w:w="438" w:type="dxa"/>
            <w:vMerge w:val="restart"/>
          </w:tcPr>
          <w:p w14:paraId="7276AD39" w14:textId="77777777" w:rsidR="00D07587" w:rsidRDefault="00D07587" w:rsidP="00B26956">
            <w:pPr>
              <w:pStyle w:val="pStyle"/>
            </w:pPr>
            <w:r>
              <w:rPr>
                <w:rStyle w:val="rStyle"/>
              </w:rPr>
              <w:t>A-04</w:t>
            </w:r>
          </w:p>
        </w:tc>
        <w:tc>
          <w:tcPr>
            <w:tcW w:w="791" w:type="dxa"/>
            <w:vMerge w:val="restart"/>
          </w:tcPr>
          <w:p w14:paraId="4DE05958" w14:textId="77777777" w:rsidR="00D07587" w:rsidRDefault="00D07587" w:rsidP="00B26956">
            <w:pPr>
              <w:pStyle w:val="pStyle"/>
            </w:pPr>
            <w:r>
              <w:rPr>
                <w:rStyle w:val="rStyle"/>
              </w:rPr>
              <w:t>Publicación del Programa Anual de Evaluación 2026</w:t>
            </w:r>
          </w:p>
        </w:tc>
        <w:tc>
          <w:tcPr>
            <w:tcW w:w="791" w:type="dxa"/>
          </w:tcPr>
          <w:p w14:paraId="32D07117" w14:textId="77777777" w:rsidR="00D07587" w:rsidRDefault="00D07587" w:rsidP="00B26956">
            <w:pPr>
              <w:pStyle w:val="pStyle"/>
            </w:pPr>
            <w:r>
              <w:rPr>
                <w:rStyle w:val="rStyle"/>
              </w:rPr>
              <w:t>porcentaje de publicaciones del PAE</w:t>
            </w:r>
          </w:p>
        </w:tc>
        <w:tc>
          <w:tcPr>
            <w:tcW w:w="813" w:type="dxa"/>
          </w:tcPr>
          <w:p w14:paraId="018F5D52" w14:textId="77777777" w:rsidR="00D07587" w:rsidRDefault="00D07587" w:rsidP="00B26956">
            <w:pPr>
              <w:pStyle w:val="pStyle"/>
            </w:pPr>
            <w:r>
              <w:rPr>
                <w:rStyle w:val="rStyle"/>
              </w:rPr>
              <w:t>Se refiere a la publicación anual del Programa de Evaluación emitido por la Secretaría de Planeación Finanza</w:t>
            </w:r>
            <w:r>
              <w:rPr>
                <w:rStyle w:val="rStyle"/>
              </w:rPr>
              <w:lastRenderedPageBreak/>
              <w:t>s y Administración.</w:t>
            </w:r>
          </w:p>
        </w:tc>
        <w:tc>
          <w:tcPr>
            <w:tcW w:w="2352" w:type="dxa"/>
            <w:gridSpan w:val="2"/>
          </w:tcPr>
          <w:p w14:paraId="73FBBDB8" w14:textId="77777777" w:rsidR="00D07587" w:rsidRDefault="00D07587" w:rsidP="00B26956">
            <w:pPr>
              <w:pStyle w:val="pStyle"/>
            </w:pPr>
            <w:r>
              <w:rPr>
                <w:rStyle w:val="rStyle"/>
              </w:rPr>
              <w:lastRenderedPageBreak/>
              <w:t>(PAE publicado/PAE programado para publicación) *100</w:t>
            </w:r>
          </w:p>
        </w:tc>
        <w:tc>
          <w:tcPr>
            <w:tcW w:w="2347" w:type="dxa"/>
          </w:tcPr>
          <w:p w14:paraId="1BAA3F1F" w14:textId="77777777" w:rsidR="00D07587" w:rsidRDefault="00D07587" w:rsidP="00B26956">
            <w:pPr>
              <w:pStyle w:val="pStyle"/>
            </w:pPr>
            <w:r>
              <w:rPr>
                <w:rStyle w:val="rStyle"/>
              </w:rPr>
              <w:t>PAE publicado: se refiere al Programa Anual de Evaluación publicado PAE programado a publicar: se refiere al Programa Anual de Evaluación programado a publicar</w:t>
            </w:r>
          </w:p>
        </w:tc>
        <w:tc>
          <w:tcPr>
            <w:tcW w:w="649" w:type="dxa"/>
          </w:tcPr>
          <w:p w14:paraId="6D445044" w14:textId="77777777" w:rsidR="00D07587" w:rsidRDefault="00D07587" w:rsidP="00B26956">
            <w:pPr>
              <w:pStyle w:val="pStyle"/>
            </w:pPr>
            <w:r>
              <w:rPr>
                <w:rStyle w:val="rStyle"/>
              </w:rPr>
              <w:t>Gestión-Eficacia-Anual</w:t>
            </w:r>
          </w:p>
        </w:tc>
        <w:tc>
          <w:tcPr>
            <w:tcW w:w="605" w:type="dxa"/>
          </w:tcPr>
          <w:p w14:paraId="70C82FE5" w14:textId="77777777" w:rsidR="00D07587" w:rsidRDefault="00D07587" w:rsidP="00B26956">
            <w:pPr>
              <w:pStyle w:val="pStyle"/>
            </w:pPr>
            <w:r>
              <w:rPr>
                <w:rStyle w:val="rStyle"/>
              </w:rPr>
              <w:t>Porcentaje</w:t>
            </w:r>
          </w:p>
        </w:tc>
        <w:tc>
          <w:tcPr>
            <w:tcW w:w="711" w:type="dxa"/>
          </w:tcPr>
          <w:p w14:paraId="4AE2534F" w14:textId="77777777" w:rsidR="00D07587" w:rsidRDefault="00D07587" w:rsidP="00B26956">
            <w:pPr>
              <w:pStyle w:val="pStyle"/>
            </w:pPr>
            <w:r>
              <w:rPr>
                <w:rStyle w:val="rStyle"/>
              </w:rPr>
              <w:t>1 PAE (Año 2024)</w:t>
            </w:r>
          </w:p>
        </w:tc>
        <w:tc>
          <w:tcPr>
            <w:tcW w:w="813" w:type="dxa"/>
          </w:tcPr>
          <w:p w14:paraId="67A2E5EC" w14:textId="77777777" w:rsidR="00D07587" w:rsidRDefault="00D07587" w:rsidP="00B26956">
            <w:pPr>
              <w:pStyle w:val="pStyle"/>
            </w:pPr>
            <w:r>
              <w:rPr>
                <w:rStyle w:val="rStyle"/>
              </w:rPr>
              <w:t>100.00% - Publicar el PAE 2026 a más tardar el último día hábil de abril.</w:t>
            </w:r>
          </w:p>
        </w:tc>
        <w:tc>
          <w:tcPr>
            <w:tcW w:w="645" w:type="dxa"/>
          </w:tcPr>
          <w:p w14:paraId="6F5B81F9" w14:textId="77777777" w:rsidR="00D07587" w:rsidRDefault="00D07587" w:rsidP="00B26956">
            <w:pPr>
              <w:pStyle w:val="pStyle"/>
            </w:pPr>
            <w:r>
              <w:rPr>
                <w:rStyle w:val="rStyle"/>
              </w:rPr>
              <w:t>Ascendente</w:t>
            </w:r>
          </w:p>
        </w:tc>
        <w:tc>
          <w:tcPr>
            <w:tcW w:w="804" w:type="dxa"/>
          </w:tcPr>
          <w:p w14:paraId="2496153C" w14:textId="77777777" w:rsidR="00D07587" w:rsidRDefault="00D07587" w:rsidP="00B26956">
            <w:pPr>
              <w:pStyle w:val="pStyle"/>
            </w:pPr>
          </w:p>
        </w:tc>
      </w:tr>
      <w:tr w:rsidR="00D07587" w14:paraId="42E2DF7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tcPr>
          <w:p w14:paraId="5FE33314" w14:textId="77777777" w:rsidR="00D07587" w:rsidRDefault="00D07587" w:rsidP="00B26956"/>
        </w:tc>
        <w:tc>
          <w:tcPr>
            <w:tcW w:w="438" w:type="dxa"/>
            <w:vMerge w:val="restart"/>
          </w:tcPr>
          <w:p w14:paraId="2A2B6FB1" w14:textId="77777777" w:rsidR="00D07587" w:rsidRDefault="00D07587" w:rsidP="00B26956">
            <w:pPr>
              <w:pStyle w:val="pStyle"/>
            </w:pPr>
            <w:r>
              <w:rPr>
                <w:rStyle w:val="rStyle"/>
              </w:rPr>
              <w:t>A-05</w:t>
            </w:r>
          </w:p>
        </w:tc>
        <w:tc>
          <w:tcPr>
            <w:tcW w:w="791" w:type="dxa"/>
            <w:vMerge w:val="restart"/>
          </w:tcPr>
          <w:p w14:paraId="5F68A294" w14:textId="77777777" w:rsidR="00D07587" w:rsidRDefault="00D07587" w:rsidP="00B26956">
            <w:pPr>
              <w:pStyle w:val="pStyle"/>
            </w:pPr>
            <w:r>
              <w:rPr>
                <w:rStyle w:val="rStyle"/>
              </w:rPr>
              <w:t>Publicación de las evaluaciones programadas en el PAE 2025</w:t>
            </w:r>
          </w:p>
        </w:tc>
        <w:tc>
          <w:tcPr>
            <w:tcW w:w="791" w:type="dxa"/>
          </w:tcPr>
          <w:p w14:paraId="4C31FA55" w14:textId="77777777" w:rsidR="00D07587" w:rsidRDefault="00D07587" w:rsidP="00B26956">
            <w:pPr>
              <w:pStyle w:val="pStyle"/>
            </w:pPr>
            <w:r>
              <w:rPr>
                <w:rStyle w:val="rStyle"/>
              </w:rPr>
              <w:t>Porcentaje de evaluaciones publicadas</w:t>
            </w:r>
          </w:p>
        </w:tc>
        <w:tc>
          <w:tcPr>
            <w:tcW w:w="813" w:type="dxa"/>
          </w:tcPr>
          <w:p w14:paraId="345D5E4E" w14:textId="77777777" w:rsidR="00D07587" w:rsidRDefault="00D07587" w:rsidP="00B26956">
            <w:pPr>
              <w:pStyle w:val="pStyle"/>
            </w:pPr>
            <w:r>
              <w:rPr>
                <w:rStyle w:val="rStyle"/>
              </w:rPr>
              <w:t>Se refiere a la publicación de las evaluaciones plasmadas en el Programa Anual de Evaluación para su realización.</w:t>
            </w:r>
          </w:p>
        </w:tc>
        <w:tc>
          <w:tcPr>
            <w:tcW w:w="2352" w:type="dxa"/>
            <w:gridSpan w:val="2"/>
          </w:tcPr>
          <w:p w14:paraId="7CF79E7D" w14:textId="77777777" w:rsidR="00D07587" w:rsidRDefault="00D07587" w:rsidP="00B26956">
            <w:pPr>
              <w:pStyle w:val="pStyle"/>
            </w:pPr>
            <w:r>
              <w:rPr>
                <w:rStyle w:val="rStyle"/>
              </w:rPr>
              <w:t>(evaluaciones publicadas/evaluaciones programas) *100</w:t>
            </w:r>
          </w:p>
        </w:tc>
        <w:tc>
          <w:tcPr>
            <w:tcW w:w="2347" w:type="dxa"/>
          </w:tcPr>
          <w:p w14:paraId="42881E8A" w14:textId="77777777" w:rsidR="00D07587" w:rsidRDefault="00D07587" w:rsidP="00B26956">
            <w:pPr>
              <w:pStyle w:val="pStyle"/>
            </w:pPr>
            <w:r>
              <w:rPr>
                <w:rStyle w:val="rStyle"/>
              </w:rPr>
              <w:t>evaluaciones publicadas: se refiere a las evaluaciones plasmadas en el PAE publicadas evaluaciones programadas: se refiere a las evaluaciones plasmadas en el PAE programadas a publicarse</w:t>
            </w:r>
          </w:p>
        </w:tc>
        <w:tc>
          <w:tcPr>
            <w:tcW w:w="649" w:type="dxa"/>
          </w:tcPr>
          <w:p w14:paraId="7B087B28" w14:textId="77777777" w:rsidR="00D07587" w:rsidRDefault="00D07587" w:rsidP="00B26956">
            <w:pPr>
              <w:pStyle w:val="pStyle"/>
            </w:pPr>
            <w:r>
              <w:rPr>
                <w:rStyle w:val="rStyle"/>
              </w:rPr>
              <w:t>Gestión-Eficacia-Anual</w:t>
            </w:r>
          </w:p>
        </w:tc>
        <w:tc>
          <w:tcPr>
            <w:tcW w:w="605" w:type="dxa"/>
          </w:tcPr>
          <w:p w14:paraId="0F69A45F" w14:textId="77777777" w:rsidR="00D07587" w:rsidRDefault="00D07587" w:rsidP="00B26956">
            <w:pPr>
              <w:pStyle w:val="pStyle"/>
            </w:pPr>
            <w:r>
              <w:rPr>
                <w:rStyle w:val="rStyle"/>
              </w:rPr>
              <w:t>Porcentaje</w:t>
            </w:r>
          </w:p>
        </w:tc>
        <w:tc>
          <w:tcPr>
            <w:tcW w:w="711" w:type="dxa"/>
          </w:tcPr>
          <w:p w14:paraId="62D38748" w14:textId="77777777" w:rsidR="00D07587" w:rsidRDefault="00D07587" w:rsidP="00B26956">
            <w:pPr>
              <w:pStyle w:val="pStyle"/>
            </w:pPr>
            <w:r>
              <w:rPr>
                <w:rStyle w:val="rStyle"/>
              </w:rPr>
              <w:t>5 evaluaciones (Año 2023)</w:t>
            </w:r>
          </w:p>
        </w:tc>
        <w:tc>
          <w:tcPr>
            <w:tcW w:w="813" w:type="dxa"/>
          </w:tcPr>
          <w:p w14:paraId="67F9CCE4" w14:textId="77777777" w:rsidR="00D07587" w:rsidRDefault="00D07587" w:rsidP="00B26956">
            <w:pPr>
              <w:pStyle w:val="pStyle"/>
            </w:pPr>
            <w:r>
              <w:rPr>
                <w:rStyle w:val="rStyle"/>
              </w:rPr>
              <w:t>100.00% - Publicar las 6 evaluaciones programadas en el PAE 2025</w:t>
            </w:r>
          </w:p>
        </w:tc>
        <w:tc>
          <w:tcPr>
            <w:tcW w:w="645" w:type="dxa"/>
          </w:tcPr>
          <w:p w14:paraId="75362AB4" w14:textId="77777777" w:rsidR="00D07587" w:rsidRDefault="00D07587" w:rsidP="00B26956">
            <w:pPr>
              <w:pStyle w:val="pStyle"/>
            </w:pPr>
            <w:r>
              <w:rPr>
                <w:rStyle w:val="rStyle"/>
              </w:rPr>
              <w:t>Ascendente</w:t>
            </w:r>
          </w:p>
        </w:tc>
        <w:tc>
          <w:tcPr>
            <w:tcW w:w="804" w:type="dxa"/>
          </w:tcPr>
          <w:p w14:paraId="3A114077" w14:textId="77777777" w:rsidR="00D07587" w:rsidRDefault="00D07587" w:rsidP="00B26956">
            <w:pPr>
              <w:pStyle w:val="pStyle"/>
            </w:pPr>
          </w:p>
        </w:tc>
      </w:tr>
      <w:tr w:rsidR="00D07587" w14:paraId="7F34A8A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681" w:type="dxa"/>
            <w:vMerge/>
          </w:tcPr>
          <w:p w14:paraId="14A4721D" w14:textId="77777777" w:rsidR="00D07587" w:rsidRDefault="00D07587" w:rsidP="00B26956"/>
        </w:tc>
        <w:tc>
          <w:tcPr>
            <w:tcW w:w="438" w:type="dxa"/>
          </w:tcPr>
          <w:p w14:paraId="03BA82C1" w14:textId="77777777" w:rsidR="00D07587" w:rsidRDefault="00D07587" w:rsidP="00B26956">
            <w:pPr>
              <w:pStyle w:val="pStyle"/>
            </w:pPr>
            <w:r>
              <w:rPr>
                <w:rStyle w:val="rStyle"/>
              </w:rPr>
              <w:t>A-06</w:t>
            </w:r>
          </w:p>
        </w:tc>
        <w:tc>
          <w:tcPr>
            <w:tcW w:w="791" w:type="dxa"/>
          </w:tcPr>
          <w:p w14:paraId="2536CCC7" w14:textId="77777777" w:rsidR="00D07587" w:rsidRDefault="00D07587" w:rsidP="00B26956">
            <w:pPr>
              <w:pStyle w:val="pStyle"/>
            </w:pPr>
            <w:r>
              <w:rPr>
                <w:rStyle w:val="rStyle"/>
              </w:rPr>
              <w:t>Conclusión de los Aspectos Susceptibles de Mejora Inscritos</w:t>
            </w:r>
          </w:p>
        </w:tc>
        <w:tc>
          <w:tcPr>
            <w:tcW w:w="791" w:type="dxa"/>
          </w:tcPr>
          <w:p w14:paraId="425ABDA4" w14:textId="77777777" w:rsidR="00D07587" w:rsidRDefault="00D07587" w:rsidP="00B26956">
            <w:pPr>
              <w:pStyle w:val="pStyle"/>
            </w:pPr>
            <w:r>
              <w:rPr>
                <w:rStyle w:val="rStyle"/>
              </w:rPr>
              <w:t>Porcentaje de ASM concluidos</w:t>
            </w:r>
          </w:p>
        </w:tc>
        <w:tc>
          <w:tcPr>
            <w:tcW w:w="813" w:type="dxa"/>
          </w:tcPr>
          <w:p w14:paraId="2E2A2421" w14:textId="77777777" w:rsidR="00D07587" w:rsidRDefault="00D07587" w:rsidP="00B26956">
            <w:pPr>
              <w:pStyle w:val="pStyle"/>
            </w:pPr>
            <w:r>
              <w:rPr>
                <w:rStyle w:val="rStyle"/>
              </w:rPr>
              <w:t xml:space="preserve">Se refiere a la atención y conclusión de los Aspectos Susceptibles de </w:t>
            </w:r>
            <w:r>
              <w:rPr>
                <w:rStyle w:val="rStyle"/>
              </w:rPr>
              <w:lastRenderedPageBreak/>
              <w:t>Mejora derivados de las evaluaciones.</w:t>
            </w:r>
          </w:p>
        </w:tc>
        <w:tc>
          <w:tcPr>
            <w:tcW w:w="2352" w:type="dxa"/>
            <w:gridSpan w:val="2"/>
          </w:tcPr>
          <w:p w14:paraId="21B8E0E1" w14:textId="77777777" w:rsidR="00D07587" w:rsidRDefault="00D07587" w:rsidP="00B26956">
            <w:pPr>
              <w:pStyle w:val="pStyle"/>
            </w:pPr>
            <w:r>
              <w:rPr>
                <w:rStyle w:val="rStyle"/>
              </w:rPr>
              <w:lastRenderedPageBreak/>
              <w:t xml:space="preserve">(ASM concluidos/ASM programados a </w:t>
            </w:r>
            <w:proofErr w:type="gramStart"/>
            <w:r>
              <w:rPr>
                <w:rStyle w:val="rStyle"/>
              </w:rPr>
              <w:t>concluir)*</w:t>
            </w:r>
            <w:proofErr w:type="gramEnd"/>
            <w:r>
              <w:rPr>
                <w:rStyle w:val="rStyle"/>
              </w:rPr>
              <w:t>100</w:t>
            </w:r>
          </w:p>
        </w:tc>
        <w:tc>
          <w:tcPr>
            <w:tcW w:w="2347" w:type="dxa"/>
          </w:tcPr>
          <w:p w14:paraId="4C97D7E0" w14:textId="77777777" w:rsidR="00D07587" w:rsidRDefault="00D07587" w:rsidP="00B26956">
            <w:pPr>
              <w:pStyle w:val="pStyle"/>
            </w:pPr>
            <w:r>
              <w:rPr>
                <w:rStyle w:val="rStyle"/>
              </w:rPr>
              <w:t>ASM concluidos: se refiere a los Aspectos Susceptibles de Mejora concluidos en el en año 2025 ASM programados a concluir: se refiere a los Aspectos Susceptibles de Mejora Programados a concluir en el en año 2025</w:t>
            </w:r>
          </w:p>
        </w:tc>
        <w:tc>
          <w:tcPr>
            <w:tcW w:w="649" w:type="dxa"/>
          </w:tcPr>
          <w:p w14:paraId="784198CB" w14:textId="77777777" w:rsidR="00D07587" w:rsidRDefault="00D07587" w:rsidP="00B26956">
            <w:pPr>
              <w:pStyle w:val="pStyle"/>
            </w:pPr>
            <w:r>
              <w:rPr>
                <w:rStyle w:val="rStyle"/>
              </w:rPr>
              <w:t>Gestión-Eficacia-Anual</w:t>
            </w:r>
          </w:p>
        </w:tc>
        <w:tc>
          <w:tcPr>
            <w:tcW w:w="605" w:type="dxa"/>
          </w:tcPr>
          <w:p w14:paraId="078F9D95" w14:textId="77777777" w:rsidR="00D07587" w:rsidRDefault="00D07587" w:rsidP="00B26956">
            <w:pPr>
              <w:pStyle w:val="pStyle"/>
            </w:pPr>
            <w:r>
              <w:rPr>
                <w:rStyle w:val="rStyle"/>
              </w:rPr>
              <w:t>Porcentaje</w:t>
            </w:r>
          </w:p>
        </w:tc>
        <w:tc>
          <w:tcPr>
            <w:tcW w:w="711" w:type="dxa"/>
          </w:tcPr>
          <w:p w14:paraId="2B9D1E18" w14:textId="77777777" w:rsidR="00D07587" w:rsidRDefault="00D07587" w:rsidP="00B26956">
            <w:pPr>
              <w:pStyle w:val="pStyle"/>
            </w:pPr>
            <w:proofErr w:type="gramStart"/>
            <w:r>
              <w:rPr>
                <w:rStyle w:val="rStyle"/>
              </w:rPr>
              <w:t>ND  (</w:t>
            </w:r>
            <w:proofErr w:type="gramEnd"/>
            <w:r>
              <w:rPr>
                <w:rStyle w:val="rStyle"/>
              </w:rPr>
              <w:t>Año 2023)</w:t>
            </w:r>
          </w:p>
        </w:tc>
        <w:tc>
          <w:tcPr>
            <w:tcW w:w="813" w:type="dxa"/>
          </w:tcPr>
          <w:p w14:paraId="459844B4" w14:textId="77777777" w:rsidR="00D07587" w:rsidRDefault="00D07587" w:rsidP="00B26956">
            <w:pPr>
              <w:pStyle w:val="pStyle"/>
            </w:pPr>
            <w:r>
              <w:rPr>
                <w:rStyle w:val="rStyle"/>
              </w:rPr>
              <w:t>100.00% - Concluir 40 ASM programados para concluir en el año 2026</w:t>
            </w:r>
          </w:p>
        </w:tc>
        <w:tc>
          <w:tcPr>
            <w:tcW w:w="645" w:type="dxa"/>
          </w:tcPr>
          <w:p w14:paraId="7D9079E4" w14:textId="77777777" w:rsidR="00D07587" w:rsidRDefault="00D07587" w:rsidP="00B26956">
            <w:pPr>
              <w:pStyle w:val="pStyle"/>
            </w:pPr>
            <w:r>
              <w:rPr>
                <w:rStyle w:val="rStyle"/>
              </w:rPr>
              <w:t>Ascendente</w:t>
            </w:r>
          </w:p>
        </w:tc>
        <w:tc>
          <w:tcPr>
            <w:tcW w:w="804" w:type="dxa"/>
          </w:tcPr>
          <w:p w14:paraId="2AA10B21" w14:textId="77777777" w:rsidR="00D07587" w:rsidRDefault="00D07587" w:rsidP="00B26956">
            <w:pPr>
              <w:pStyle w:val="pStyle"/>
            </w:pPr>
          </w:p>
        </w:tc>
      </w:tr>
    </w:tbl>
    <w:p w14:paraId="223733AA"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41"/>
        <w:gridCol w:w="513"/>
        <w:gridCol w:w="955"/>
        <w:gridCol w:w="913"/>
        <w:gridCol w:w="1080"/>
        <w:gridCol w:w="730"/>
        <w:gridCol w:w="1693"/>
        <w:gridCol w:w="943"/>
        <w:gridCol w:w="800"/>
        <w:gridCol w:w="740"/>
        <w:gridCol w:w="943"/>
        <w:gridCol w:w="985"/>
        <w:gridCol w:w="859"/>
        <w:gridCol w:w="1009"/>
      </w:tblGrid>
      <w:tr w:rsidR="00D07587" w:rsidRPr="004F2585" w14:paraId="6A96654B" w14:textId="77777777" w:rsidTr="00B26956">
        <w:trPr>
          <w:tblHeader/>
        </w:trPr>
        <w:tc>
          <w:tcPr>
            <w:tcW w:w="4674" w:type="dxa"/>
            <w:gridSpan w:val="6"/>
          </w:tcPr>
          <w:p w14:paraId="3AC5B356" w14:textId="77777777" w:rsidR="00D07587" w:rsidRPr="004F2585" w:rsidRDefault="00D07587" w:rsidP="00B26956">
            <w:pPr>
              <w:pStyle w:val="pStyle"/>
              <w:rPr>
                <w:sz w:val="16"/>
                <w:szCs w:val="16"/>
              </w:rPr>
            </w:pPr>
            <w:r w:rsidRPr="004F2585">
              <w:rPr>
                <w:rStyle w:val="tStyle"/>
                <w:sz w:val="16"/>
                <w:szCs w:val="16"/>
              </w:rPr>
              <w:t>Identificación del Programa Presupuestario:</w:t>
            </w:r>
          </w:p>
        </w:tc>
        <w:tc>
          <w:tcPr>
            <w:tcW w:w="7766" w:type="dxa"/>
            <w:gridSpan w:val="8"/>
          </w:tcPr>
          <w:p w14:paraId="4D7DB505" w14:textId="77777777" w:rsidR="00D07587" w:rsidRPr="004F2585" w:rsidRDefault="00D07587" w:rsidP="00B26956">
            <w:pPr>
              <w:pStyle w:val="pStyle"/>
              <w:rPr>
                <w:sz w:val="16"/>
                <w:szCs w:val="16"/>
              </w:rPr>
            </w:pPr>
            <w:r w:rsidRPr="004F2585">
              <w:rPr>
                <w:rStyle w:val="tStyle"/>
                <w:sz w:val="16"/>
                <w:szCs w:val="16"/>
              </w:rPr>
              <w:t>05-E-BIENESTAR.</w:t>
            </w:r>
          </w:p>
        </w:tc>
      </w:tr>
      <w:tr w:rsidR="00D07587" w:rsidRPr="004F2585" w14:paraId="4EBCBDAC" w14:textId="77777777" w:rsidTr="00B26956">
        <w:trPr>
          <w:tblHeader/>
        </w:trPr>
        <w:tc>
          <w:tcPr>
            <w:tcW w:w="4674" w:type="dxa"/>
            <w:gridSpan w:val="6"/>
          </w:tcPr>
          <w:p w14:paraId="26B8DE57" w14:textId="77777777" w:rsidR="00D07587" w:rsidRPr="004F2585" w:rsidRDefault="00D07587" w:rsidP="00B26956">
            <w:pPr>
              <w:pStyle w:val="pStyle"/>
              <w:rPr>
                <w:sz w:val="16"/>
                <w:szCs w:val="16"/>
              </w:rPr>
            </w:pPr>
            <w:r w:rsidRPr="004F2585">
              <w:rPr>
                <w:rStyle w:val="tStyle"/>
                <w:sz w:val="16"/>
                <w:szCs w:val="16"/>
              </w:rPr>
              <w:t>Dependencia/Organismo:</w:t>
            </w:r>
          </w:p>
        </w:tc>
        <w:tc>
          <w:tcPr>
            <w:tcW w:w="7766" w:type="dxa"/>
            <w:gridSpan w:val="8"/>
          </w:tcPr>
          <w:p w14:paraId="1D367F42" w14:textId="77777777" w:rsidR="00D07587" w:rsidRPr="004F2585" w:rsidRDefault="00D07587" w:rsidP="00B26956">
            <w:pPr>
              <w:pStyle w:val="pStyle"/>
              <w:rPr>
                <w:sz w:val="16"/>
                <w:szCs w:val="16"/>
              </w:rPr>
            </w:pPr>
            <w:r w:rsidRPr="004F2585">
              <w:rPr>
                <w:rStyle w:val="tStyle"/>
                <w:sz w:val="16"/>
                <w:szCs w:val="16"/>
              </w:rPr>
              <w:t>040000-SECRETARÍA DE BIENESTAR, INCLUSIÓN SOCIAL Y MUJERES.</w:t>
            </w:r>
          </w:p>
        </w:tc>
      </w:tr>
      <w:tr w:rsidR="00D07587" w:rsidRPr="004F2585" w14:paraId="7CF4F895" w14:textId="77777777" w:rsidTr="00B26956">
        <w:trPr>
          <w:tblHeader/>
        </w:trPr>
        <w:tc>
          <w:tcPr>
            <w:tcW w:w="4674" w:type="dxa"/>
            <w:gridSpan w:val="6"/>
          </w:tcPr>
          <w:p w14:paraId="39C56041" w14:textId="77777777" w:rsidR="00D07587" w:rsidRPr="004F2585" w:rsidRDefault="00D07587" w:rsidP="00B26956">
            <w:pPr>
              <w:pStyle w:val="pStyle"/>
              <w:rPr>
                <w:sz w:val="16"/>
                <w:szCs w:val="16"/>
              </w:rPr>
            </w:pPr>
            <w:r w:rsidRPr="004F2585">
              <w:rPr>
                <w:rStyle w:val="tStyle"/>
                <w:sz w:val="16"/>
                <w:szCs w:val="16"/>
              </w:rPr>
              <w:t>Objetivo de Desarrollo Sostenible:</w:t>
            </w:r>
          </w:p>
        </w:tc>
        <w:tc>
          <w:tcPr>
            <w:tcW w:w="7766" w:type="dxa"/>
            <w:gridSpan w:val="8"/>
          </w:tcPr>
          <w:p w14:paraId="640A5F40" w14:textId="77777777" w:rsidR="00D07587" w:rsidRPr="004F2585" w:rsidRDefault="00D07587" w:rsidP="00B26956">
            <w:pPr>
              <w:pStyle w:val="pStyle"/>
              <w:rPr>
                <w:sz w:val="16"/>
                <w:szCs w:val="16"/>
              </w:rPr>
            </w:pPr>
            <w:r w:rsidRPr="004F2585">
              <w:rPr>
                <w:rStyle w:val="tStyle"/>
                <w:sz w:val="16"/>
                <w:szCs w:val="16"/>
              </w:rPr>
              <w:t>1-PONER FIN A LA POBREZA EN TODAS SUS FORMAS EN TODO EL MUNDO</w:t>
            </w:r>
          </w:p>
        </w:tc>
      </w:tr>
      <w:tr w:rsidR="00D07587" w:rsidRPr="004F2585" w14:paraId="2E8583F5" w14:textId="77777777" w:rsidTr="00B26956">
        <w:trPr>
          <w:tblHeader/>
        </w:trPr>
        <w:tc>
          <w:tcPr>
            <w:tcW w:w="4674" w:type="dxa"/>
            <w:gridSpan w:val="6"/>
          </w:tcPr>
          <w:p w14:paraId="5CF16044" w14:textId="77777777" w:rsidR="00D07587" w:rsidRPr="004F2585" w:rsidRDefault="00D07587" w:rsidP="00B26956">
            <w:pPr>
              <w:pStyle w:val="pStyle"/>
              <w:rPr>
                <w:sz w:val="16"/>
                <w:szCs w:val="16"/>
              </w:rPr>
            </w:pPr>
            <w:r w:rsidRPr="004F2585">
              <w:rPr>
                <w:rStyle w:val="tStyle"/>
                <w:sz w:val="16"/>
                <w:szCs w:val="16"/>
              </w:rPr>
              <w:t>Eje del Plan Nacional de Desarrollo:</w:t>
            </w:r>
          </w:p>
        </w:tc>
        <w:tc>
          <w:tcPr>
            <w:tcW w:w="7766" w:type="dxa"/>
            <w:gridSpan w:val="8"/>
          </w:tcPr>
          <w:p w14:paraId="3306FF86" w14:textId="77777777" w:rsidR="00D07587" w:rsidRPr="004F2585" w:rsidRDefault="00D07587" w:rsidP="00B26956">
            <w:pPr>
              <w:pStyle w:val="pStyle"/>
              <w:rPr>
                <w:sz w:val="16"/>
                <w:szCs w:val="16"/>
              </w:rPr>
            </w:pPr>
            <w:r w:rsidRPr="004F2585">
              <w:rPr>
                <w:rStyle w:val="tStyle"/>
                <w:sz w:val="16"/>
                <w:szCs w:val="16"/>
              </w:rPr>
              <w:t>2-DESARROLLO CON BIENESTAR Y HUMANISMO</w:t>
            </w:r>
          </w:p>
        </w:tc>
      </w:tr>
      <w:tr w:rsidR="00D07587" w:rsidRPr="004F2585" w14:paraId="7023467F" w14:textId="77777777" w:rsidTr="00B26956">
        <w:trPr>
          <w:tblHeader/>
        </w:trPr>
        <w:tc>
          <w:tcPr>
            <w:tcW w:w="4674" w:type="dxa"/>
            <w:gridSpan w:val="6"/>
          </w:tcPr>
          <w:p w14:paraId="53242465" w14:textId="77777777" w:rsidR="00D07587" w:rsidRPr="004F2585" w:rsidRDefault="00D07587" w:rsidP="00B26956">
            <w:pPr>
              <w:pStyle w:val="pStyle"/>
              <w:rPr>
                <w:sz w:val="16"/>
                <w:szCs w:val="16"/>
              </w:rPr>
            </w:pPr>
            <w:r w:rsidRPr="004F2585">
              <w:rPr>
                <w:rStyle w:val="tStyle"/>
                <w:sz w:val="16"/>
                <w:szCs w:val="16"/>
              </w:rPr>
              <w:t>Eje del Plan Estatal de Desarrollo:</w:t>
            </w:r>
          </w:p>
        </w:tc>
        <w:tc>
          <w:tcPr>
            <w:tcW w:w="7766" w:type="dxa"/>
            <w:gridSpan w:val="8"/>
          </w:tcPr>
          <w:p w14:paraId="2C952117" w14:textId="77777777" w:rsidR="00D07587" w:rsidRPr="004F2585" w:rsidRDefault="00D07587" w:rsidP="00B26956">
            <w:pPr>
              <w:pStyle w:val="pStyle"/>
              <w:rPr>
                <w:sz w:val="16"/>
                <w:szCs w:val="16"/>
              </w:rPr>
            </w:pPr>
            <w:r w:rsidRPr="004F2585">
              <w:rPr>
                <w:rStyle w:val="tStyle"/>
                <w:sz w:val="16"/>
                <w:szCs w:val="16"/>
              </w:rPr>
              <w:t>01-BIENESTAR PARA TODAS Y TODOS</w:t>
            </w:r>
          </w:p>
        </w:tc>
      </w:tr>
      <w:tr w:rsidR="00D07587" w:rsidRPr="004F2585" w14:paraId="4D8D3205" w14:textId="77777777" w:rsidTr="00B26956">
        <w:trPr>
          <w:tblHeader/>
        </w:trPr>
        <w:tc>
          <w:tcPr>
            <w:tcW w:w="4674" w:type="dxa"/>
            <w:gridSpan w:val="6"/>
          </w:tcPr>
          <w:p w14:paraId="1454597F" w14:textId="77777777" w:rsidR="00D07587" w:rsidRPr="004F2585" w:rsidRDefault="00D07587" w:rsidP="00B26956">
            <w:pPr>
              <w:pStyle w:val="pStyle"/>
              <w:rPr>
                <w:sz w:val="16"/>
                <w:szCs w:val="16"/>
              </w:rPr>
            </w:pPr>
            <w:r w:rsidRPr="004F2585">
              <w:rPr>
                <w:rStyle w:val="tStyle"/>
                <w:sz w:val="16"/>
                <w:szCs w:val="16"/>
              </w:rPr>
              <w:t>Programa Derivado del PED:</w:t>
            </w:r>
          </w:p>
        </w:tc>
        <w:tc>
          <w:tcPr>
            <w:tcW w:w="7766" w:type="dxa"/>
            <w:gridSpan w:val="8"/>
          </w:tcPr>
          <w:p w14:paraId="02FA0B39" w14:textId="77777777" w:rsidR="00D07587" w:rsidRPr="004F2585" w:rsidRDefault="00D07587" w:rsidP="00B26956">
            <w:pPr>
              <w:pStyle w:val="pStyle"/>
              <w:rPr>
                <w:sz w:val="16"/>
                <w:szCs w:val="16"/>
              </w:rPr>
            </w:pPr>
            <w:r w:rsidRPr="004F2585">
              <w:rPr>
                <w:rStyle w:val="tStyle"/>
                <w:sz w:val="16"/>
                <w:szCs w:val="16"/>
              </w:rPr>
              <w:t xml:space="preserve">2-PROGRAMA SECTORIAL DE BIENESTAR, INCLUSIÓN SOCIAL Y MUJERES </w:t>
            </w:r>
          </w:p>
        </w:tc>
      </w:tr>
      <w:tr w:rsidR="00D07587" w14:paraId="6E9E959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07" w:type="dxa"/>
            <w:vAlign w:val="center"/>
          </w:tcPr>
          <w:p w14:paraId="3CC4B905" w14:textId="77777777" w:rsidR="00D07587" w:rsidRDefault="00D07587" w:rsidP="00B26956"/>
        </w:tc>
        <w:tc>
          <w:tcPr>
            <w:tcW w:w="497" w:type="dxa"/>
            <w:vAlign w:val="center"/>
          </w:tcPr>
          <w:p w14:paraId="61FABF12" w14:textId="77777777" w:rsidR="00D07587" w:rsidRDefault="00D07587" w:rsidP="00B26956">
            <w:pPr>
              <w:pStyle w:val="thpStyle"/>
            </w:pPr>
            <w:r>
              <w:rPr>
                <w:rStyle w:val="thrStyle"/>
              </w:rPr>
              <w:t>Clave</w:t>
            </w:r>
          </w:p>
        </w:tc>
        <w:tc>
          <w:tcPr>
            <w:tcW w:w="913" w:type="dxa"/>
            <w:vAlign w:val="center"/>
          </w:tcPr>
          <w:p w14:paraId="6B80EF9A" w14:textId="77777777" w:rsidR="00D07587" w:rsidRDefault="00D07587" w:rsidP="00B26956">
            <w:pPr>
              <w:pStyle w:val="thpStyle"/>
            </w:pPr>
            <w:r>
              <w:rPr>
                <w:rStyle w:val="thrStyle"/>
              </w:rPr>
              <w:t>Objetivo</w:t>
            </w:r>
          </w:p>
        </w:tc>
        <w:tc>
          <w:tcPr>
            <w:tcW w:w="875" w:type="dxa"/>
            <w:vAlign w:val="center"/>
          </w:tcPr>
          <w:p w14:paraId="4C74CD86" w14:textId="77777777" w:rsidR="00D07587" w:rsidRDefault="00D07587" w:rsidP="00B26956">
            <w:pPr>
              <w:pStyle w:val="thpStyle"/>
            </w:pPr>
            <w:r>
              <w:rPr>
                <w:rStyle w:val="thrStyle"/>
              </w:rPr>
              <w:t>Nombre del indicador</w:t>
            </w:r>
          </w:p>
        </w:tc>
        <w:tc>
          <w:tcPr>
            <w:tcW w:w="1032" w:type="dxa"/>
            <w:vAlign w:val="center"/>
          </w:tcPr>
          <w:p w14:paraId="37FD5AC8" w14:textId="77777777" w:rsidR="00D07587" w:rsidRDefault="00D07587" w:rsidP="00B26956">
            <w:pPr>
              <w:pStyle w:val="thpStyle"/>
            </w:pPr>
            <w:r>
              <w:rPr>
                <w:rStyle w:val="thrStyle"/>
              </w:rPr>
              <w:t>Definición del indicador</w:t>
            </w:r>
          </w:p>
        </w:tc>
        <w:tc>
          <w:tcPr>
            <w:tcW w:w="2294" w:type="dxa"/>
            <w:gridSpan w:val="2"/>
            <w:vAlign w:val="center"/>
          </w:tcPr>
          <w:p w14:paraId="0D9080FA" w14:textId="77777777" w:rsidR="00D07587" w:rsidRDefault="00D07587" w:rsidP="00B26956">
            <w:pPr>
              <w:pStyle w:val="thpStyle"/>
            </w:pPr>
            <w:r>
              <w:rPr>
                <w:rStyle w:val="thrStyle"/>
              </w:rPr>
              <w:t>Método de cálculo</w:t>
            </w:r>
          </w:p>
        </w:tc>
        <w:tc>
          <w:tcPr>
            <w:tcW w:w="902" w:type="dxa"/>
            <w:vAlign w:val="center"/>
          </w:tcPr>
          <w:p w14:paraId="7BB0B3E2" w14:textId="77777777" w:rsidR="00D07587" w:rsidRDefault="00D07587" w:rsidP="00B26956">
            <w:pPr>
              <w:pStyle w:val="thpStyle"/>
            </w:pPr>
            <w:r>
              <w:rPr>
                <w:rStyle w:val="thrStyle"/>
              </w:rPr>
              <w:t>Descripción de Variables</w:t>
            </w:r>
          </w:p>
        </w:tc>
        <w:tc>
          <w:tcPr>
            <w:tcW w:w="767" w:type="dxa"/>
            <w:vAlign w:val="center"/>
          </w:tcPr>
          <w:p w14:paraId="44F1E6BA" w14:textId="77777777" w:rsidR="00D07587" w:rsidRDefault="00D07587" w:rsidP="00B26956">
            <w:pPr>
              <w:pStyle w:val="thpStyle"/>
            </w:pPr>
            <w:r>
              <w:rPr>
                <w:rStyle w:val="thrStyle"/>
              </w:rPr>
              <w:t>Tipo-dimensión-frecuencia</w:t>
            </w:r>
          </w:p>
        </w:tc>
        <w:tc>
          <w:tcPr>
            <w:tcW w:w="711" w:type="dxa"/>
            <w:vAlign w:val="center"/>
          </w:tcPr>
          <w:p w14:paraId="0F2D50B4" w14:textId="77777777" w:rsidR="00D07587" w:rsidRDefault="00D07587" w:rsidP="00B26956">
            <w:pPr>
              <w:pStyle w:val="thpStyle"/>
            </w:pPr>
            <w:r>
              <w:rPr>
                <w:rStyle w:val="thrStyle"/>
              </w:rPr>
              <w:t>Unidad de medida</w:t>
            </w:r>
          </w:p>
        </w:tc>
        <w:tc>
          <w:tcPr>
            <w:tcW w:w="902" w:type="dxa"/>
            <w:vAlign w:val="center"/>
          </w:tcPr>
          <w:p w14:paraId="587DC8C7" w14:textId="77777777" w:rsidR="00D07587" w:rsidRDefault="00D07587" w:rsidP="00B26956">
            <w:pPr>
              <w:pStyle w:val="thpStyle"/>
            </w:pPr>
            <w:r>
              <w:rPr>
                <w:rStyle w:val="thrStyle"/>
              </w:rPr>
              <w:t>Línea base</w:t>
            </w:r>
          </w:p>
        </w:tc>
        <w:tc>
          <w:tcPr>
            <w:tcW w:w="942" w:type="dxa"/>
            <w:vAlign w:val="center"/>
          </w:tcPr>
          <w:p w14:paraId="6C8C6DC1" w14:textId="77777777" w:rsidR="00D07587" w:rsidRDefault="00D07587" w:rsidP="00B26956">
            <w:pPr>
              <w:pStyle w:val="thpStyle"/>
            </w:pPr>
            <w:r>
              <w:rPr>
                <w:rStyle w:val="thrStyle"/>
              </w:rPr>
              <w:t>Metas</w:t>
            </w:r>
          </w:p>
        </w:tc>
        <w:tc>
          <w:tcPr>
            <w:tcW w:w="824" w:type="dxa"/>
            <w:vAlign w:val="center"/>
          </w:tcPr>
          <w:p w14:paraId="625B81CB" w14:textId="77777777" w:rsidR="00D07587" w:rsidRDefault="00D07587" w:rsidP="00B26956">
            <w:pPr>
              <w:pStyle w:val="thpStyle"/>
            </w:pPr>
            <w:r>
              <w:rPr>
                <w:rStyle w:val="thrStyle"/>
              </w:rPr>
              <w:t>Sentido del indicador</w:t>
            </w:r>
          </w:p>
        </w:tc>
        <w:tc>
          <w:tcPr>
            <w:tcW w:w="964" w:type="dxa"/>
            <w:vAlign w:val="center"/>
          </w:tcPr>
          <w:p w14:paraId="6B8F2C2C" w14:textId="77777777" w:rsidR="00D07587" w:rsidRDefault="00D07587" w:rsidP="00B26956">
            <w:pPr>
              <w:pStyle w:val="thpStyle"/>
            </w:pPr>
            <w:r>
              <w:rPr>
                <w:rStyle w:val="thrStyle"/>
              </w:rPr>
              <w:t>Parámetros de semaforización</w:t>
            </w:r>
          </w:p>
        </w:tc>
      </w:tr>
      <w:tr w:rsidR="00D07587" w14:paraId="4600C1E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val="restart"/>
          </w:tcPr>
          <w:p w14:paraId="54DE64CD" w14:textId="77777777" w:rsidR="00D07587" w:rsidRDefault="00D07587" w:rsidP="00B26956">
            <w:pPr>
              <w:pStyle w:val="pStyle"/>
            </w:pPr>
            <w:r>
              <w:rPr>
                <w:rStyle w:val="rStyle"/>
              </w:rPr>
              <w:t>Fin</w:t>
            </w:r>
          </w:p>
        </w:tc>
        <w:tc>
          <w:tcPr>
            <w:tcW w:w="497" w:type="dxa"/>
            <w:vMerge w:val="restart"/>
          </w:tcPr>
          <w:p w14:paraId="72CDF24C" w14:textId="77777777" w:rsidR="00D07587" w:rsidRDefault="00D07587" w:rsidP="00B26956"/>
        </w:tc>
        <w:tc>
          <w:tcPr>
            <w:tcW w:w="913" w:type="dxa"/>
            <w:vMerge w:val="restart"/>
          </w:tcPr>
          <w:p w14:paraId="61D5480A" w14:textId="77777777" w:rsidR="00D07587" w:rsidRDefault="00D07587" w:rsidP="00B26956">
            <w:pPr>
              <w:pStyle w:val="pStyle"/>
            </w:pPr>
            <w:r>
              <w:rPr>
                <w:rStyle w:val="rStyle"/>
              </w:rPr>
              <w:t xml:space="preserve">Contribuir al desarrollo de oportunidades y garantizar los derechos sociales, mediante la focalización de los </w:t>
            </w:r>
            <w:r>
              <w:rPr>
                <w:rStyle w:val="rStyle"/>
              </w:rPr>
              <w:lastRenderedPageBreak/>
              <w:t>recursos principalmente en la atención de los grupos prioritarios, para el bienestar de todas y todos los habitantes del Estado.</w:t>
            </w:r>
          </w:p>
        </w:tc>
        <w:tc>
          <w:tcPr>
            <w:tcW w:w="875" w:type="dxa"/>
          </w:tcPr>
          <w:p w14:paraId="4E39A057" w14:textId="77777777" w:rsidR="00D07587" w:rsidRDefault="00D07587" w:rsidP="00B26956">
            <w:pPr>
              <w:pStyle w:val="pStyle"/>
            </w:pPr>
            <w:r>
              <w:rPr>
                <w:rStyle w:val="rStyle"/>
              </w:rPr>
              <w:lastRenderedPageBreak/>
              <w:t>Índice de Marginación Social</w:t>
            </w:r>
          </w:p>
        </w:tc>
        <w:tc>
          <w:tcPr>
            <w:tcW w:w="1032" w:type="dxa"/>
          </w:tcPr>
          <w:p w14:paraId="13C91B5A" w14:textId="77777777" w:rsidR="00D07587" w:rsidRDefault="00D07587" w:rsidP="00B26956">
            <w:pPr>
              <w:pStyle w:val="pStyle"/>
            </w:pPr>
            <w:r>
              <w:rPr>
                <w:rStyle w:val="rStyle"/>
              </w:rPr>
              <w:t xml:space="preserve">La CONAPO, a través de la medición de indicadores socioeconómicos, define el índice de marginación como una medida comparativa según el </w:t>
            </w:r>
            <w:r>
              <w:rPr>
                <w:rStyle w:val="rStyle"/>
              </w:rPr>
              <w:lastRenderedPageBreak/>
              <w:t>impacto de carencias de la población que no cuenta con ciertas oportunidades para el desarrollo, ni las capacidades para adquirirlas o generarlas, así mismo, privaciones e inaccesibilidad a bienes y servicios fundamentales para el bienestar; y contempla cuatro dimensiones: vivienda, ingresos por trabajo, educación y distribución de la población.</w:t>
            </w:r>
          </w:p>
        </w:tc>
        <w:tc>
          <w:tcPr>
            <w:tcW w:w="2294" w:type="dxa"/>
            <w:gridSpan w:val="2"/>
          </w:tcPr>
          <w:p w14:paraId="252AF4D5" w14:textId="77777777" w:rsidR="00D07587" w:rsidRDefault="00D07587" w:rsidP="00B26956">
            <w:pPr>
              <w:pStyle w:val="pStyle"/>
            </w:pPr>
            <w:r>
              <w:rPr>
                <w:rStyle w:val="rStyle"/>
              </w:rPr>
              <w:lastRenderedPageBreak/>
              <w:t>Índice de Marginación. Consultar nota metodológica de CONAPO: https://www.gob.mx /</w:t>
            </w:r>
            <w:proofErr w:type="spellStart"/>
            <w:r>
              <w:rPr>
                <w:rStyle w:val="rStyle"/>
              </w:rPr>
              <w:t>cms</w:t>
            </w:r>
            <w:proofErr w:type="spellEnd"/>
            <w:r>
              <w:rPr>
                <w:rStyle w:val="rStyle"/>
              </w:rPr>
              <w:t>/</w:t>
            </w:r>
            <w:proofErr w:type="spellStart"/>
            <w:r>
              <w:rPr>
                <w:rStyle w:val="rStyle"/>
              </w:rPr>
              <w:t>uploads</w:t>
            </w:r>
            <w:proofErr w:type="spellEnd"/>
            <w:r>
              <w:rPr>
                <w:rStyle w:val="rStyle"/>
              </w:rPr>
              <w:t>/</w:t>
            </w:r>
            <w:proofErr w:type="spellStart"/>
            <w:r>
              <w:rPr>
                <w:rStyle w:val="rStyle"/>
              </w:rPr>
              <w:t>attac</w:t>
            </w:r>
            <w:proofErr w:type="spellEnd"/>
            <w:r>
              <w:rPr>
                <w:rStyle w:val="rStyle"/>
              </w:rPr>
              <w:t xml:space="preserve"> </w:t>
            </w:r>
            <w:proofErr w:type="spellStart"/>
            <w:r>
              <w:rPr>
                <w:rStyle w:val="rStyle"/>
              </w:rPr>
              <w:t>hment</w:t>
            </w:r>
            <w:proofErr w:type="spellEnd"/>
            <w:r>
              <w:rPr>
                <w:rStyle w:val="rStyle"/>
              </w:rPr>
              <w:t>/file/ 634902/</w:t>
            </w:r>
            <w:proofErr w:type="spellStart"/>
            <w:r>
              <w:rPr>
                <w:rStyle w:val="rStyle"/>
              </w:rPr>
              <w:t>Nota_t_cni</w:t>
            </w:r>
            <w:proofErr w:type="spellEnd"/>
            <w:r>
              <w:rPr>
                <w:rStyle w:val="rStyle"/>
              </w:rPr>
              <w:t xml:space="preserve"> ca_marginaci_n_20 20.pdf</w:t>
            </w:r>
          </w:p>
        </w:tc>
        <w:tc>
          <w:tcPr>
            <w:tcW w:w="902" w:type="dxa"/>
          </w:tcPr>
          <w:p w14:paraId="7BFF5E80" w14:textId="77777777" w:rsidR="00D07587" w:rsidRDefault="00D07587" w:rsidP="00B26956">
            <w:pPr>
              <w:pStyle w:val="pStyle"/>
            </w:pPr>
            <w:r>
              <w:rPr>
                <w:rStyle w:val="rStyle"/>
              </w:rPr>
              <w:t>Permite diferenciar localidades del país según las carencias que padece la población.</w:t>
            </w:r>
          </w:p>
        </w:tc>
        <w:tc>
          <w:tcPr>
            <w:tcW w:w="767" w:type="dxa"/>
          </w:tcPr>
          <w:p w14:paraId="0ED94D83" w14:textId="77777777" w:rsidR="00D07587" w:rsidRDefault="00D07587" w:rsidP="00B26956">
            <w:pPr>
              <w:pStyle w:val="pStyle"/>
            </w:pPr>
            <w:r>
              <w:rPr>
                <w:rStyle w:val="rStyle"/>
              </w:rPr>
              <w:t>Estratégico-Eficacia-Anual</w:t>
            </w:r>
          </w:p>
        </w:tc>
        <w:tc>
          <w:tcPr>
            <w:tcW w:w="711" w:type="dxa"/>
          </w:tcPr>
          <w:p w14:paraId="417F5B8E" w14:textId="77777777" w:rsidR="00D07587" w:rsidRDefault="00D07587" w:rsidP="00B26956">
            <w:pPr>
              <w:pStyle w:val="pStyle"/>
            </w:pPr>
            <w:r>
              <w:rPr>
                <w:rStyle w:val="rStyle"/>
              </w:rPr>
              <w:t>Índice</w:t>
            </w:r>
          </w:p>
        </w:tc>
        <w:tc>
          <w:tcPr>
            <w:tcW w:w="902" w:type="dxa"/>
          </w:tcPr>
          <w:p w14:paraId="4DE81C92" w14:textId="77777777" w:rsidR="00D07587" w:rsidRDefault="00D07587" w:rsidP="00B26956">
            <w:pPr>
              <w:pStyle w:val="pStyle"/>
            </w:pPr>
            <w:r>
              <w:rPr>
                <w:rStyle w:val="rStyle"/>
              </w:rPr>
              <w:t>.79 Índice de Marginación Social (fuente CONAPO 2020) (Año 2020)</w:t>
            </w:r>
          </w:p>
        </w:tc>
        <w:tc>
          <w:tcPr>
            <w:tcW w:w="942" w:type="dxa"/>
          </w:tcPr>
          <w:p w14:paraId="5C9CD98A" w14:textId="77777777" w:rsidR="00D07587" w:rsidRDefault="00D07587" w:rsidP="00B26956">
            <w:pPr>
              <w:pStyle w:val="pStyle"/>
            </w:pPr>
            <w:r>
              <w:rPr>
                <w:rStyle w:val="rStyle"/>
              </w:rPr>
              <w:t>0.79% - Mantener el 0.79 Índice de Marginación Social.</w:t>
            </w:r>
          </w:p>
        </w:tc>
        <w:tc>
          <w:tcPr>
            <w:tcW w:w="824" w:type="dxa"/>
          </w:tcPr>
          <w:p w14:paraId="08526E6F" w14:textId="77777777" w:rsidR="00D07587" w:rsidRDefault="00D07587" w:rsidP="00B26956">
            <w:pPr>
              <w:pStyle w:val="pStyle"/>
            </w:pPr>
            <w:r>
              <w:rPr>
                <w:rStyle w:val="rStyle"/>
              </w:rPr>
              <w:t>Descendente</w:t>
            </w:r>
          </w:p>
        </w:tc>
        <w:tc>
          <w:tcPr>
            <w:tcW w:w="964" w:type="dxa"/>
          </w:tcPr>
          <w:p w14:paraId="5D634FFF" w14:textId="77777777" w:rsidR="00D07587" w:rsidRDefault="00D07587" w:rsidP="00B26956">
            <w:pPr>
              <w:pStyle w:val="pStyle"/>
            </w:pPr>
          </w:p>
        </w:tc>
      </w:tr>
      <w:tr w:rsidR="00D07587" w14:paraId="0E2D355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val="restart"/>
          </w:tcPr>
          <w:p w14:paraId="261B93B6" w14:textId="77777777" w:rsidR="00D07587" w:rsidRDefault="00D07587" w:rsidP="00B26956">
            <w:pPr>
              <w:pStyle w:val="pStyle"/>
            </w:pPr>
            <w:r>
              <w:rPr>
                <w:rStyle w:val="rStyle"/>
              </w:rPr>
              <w:t>Propósito</w:t>
            </w:r>
          </w:p>
        </w:tc>
        <w:tc>
          <w:tcPr>
            <w:tcW w:w="497" w:type="dxa"/>
            <w:vMerge w:val="restart"/>
          </w:tcPr>
          <w:p w14:paraId="0AFE69F6" w14:textId="77777777" w:rsidR="00D07587" w:rsidRDefault="00D07587" w:rsidP="00B26956"/>
        </w:tc>
        <w:tc>
          <w:tcPr>
            <w:tcW w:w="913" w:type="dxa"/>
            <w:vMerge w:val="restart"/>
          </w:tcPr>
          <w:p w14:paraId="5D33C8B9" w14:textId="77777777" w:rsidR="00D07587" w:rsidRDefault="00D07587" w:rsidP="00B26956">
            <w:pPr>
              <w:pStyle w:val="pStyle"/>
            </w:pPr>
            <w:r>
              <w:rPr>
                <w:rStyle w:val="rStyle"/>
              </w:rPr>
              <w:t xml:space="preserve">Se reduce el número de </w:t>
            </w:r>
            <w:r>
              <w:rPr>
                <w:rStyle w:val="rStyle"/>
              </w:rPr>
              <w:lastRenderedPageBreak/>
              <w:t>habitantes del estado de Colima que se encuentran en rezago social.</w:t>
            </w:r>
          </w:p>
        </w:tc>
        <w:tc>
          <w:tcPr>
            <w:tcW w:w="875" w:type="dxa"/>
          </w:tcPr>
          <w:p w14:paraId="26A8508D" w14:textId="77777777" w:rsidR="00D07587" w:rsidRDefault="00D07587" w:rsidP="00B26956">
            <w:pPr>
              <w:pStyle w:val="pStyle"/>
            </w:pPr>
            <w:r>
              <w:rPr>
                <w:rStyle w:val="rStyle"/>
              </w:rPr>
              <w:lastRenderedPageBreak/>
              <w:t>Índice de Rezago Social.</w:t>
            </w:r>
          </w:p>
        </w:tc>
        <w:tc>
          <w:tcPr>
            <w:tcW w:w="1032" w:type="dxa"/>
          </w:tcPr>
          <w:p w14:paraId="222707EB" w14:textId="77777777" w:rsidR="00D07587" w:rsidRDefault="00D07587" w:rsidP="00B26956">
            <w:pPr>
              <w:pStyle w:val="pStyle"/>
            </w:pPr>
            <w:r>
              <w:rPr>
                <w:rStyle w:val="rStyle"/>
              </w:rPr>
              <w:t xml:space="preserve">Emitido por CONEVAL como </w:t>
            </w:r>
            <w:r>
              <w:rPr>
                <w:rStyle w:val="rStyle"/>
              </w:rPr>
              <w:lastRenderedPageBreak/>
              <w:t>resultado de la medida ponderada que resume cuatro indicadores de carencias sociales (educación, salud, servicios básicos y calidad y espacios en la vivienda) en un solo índice que tiene como finalidad ordenar a las unidades de observación según sus carencias sociales.</w:t>
            </w:r>
          </w:p>
        </w:tc>
        <w:tc>
          <w:tcPr>
            <w:tcW w:w="2294" w:type="dxa"/>
            <w:gridSpan w:val="2"/>
          </w:tcPr>
          <w:p w14:paraId="4E677BEA" w14:textId="77777777" w:rsidR="00D07587" w:rsidRDefault="00D07587" w:rsidP="00B26956">
            <w:pPr>
              <w:pStyle w:val="pStyle"/>
            </w:pPr>
            <w:r>
              <w:rPr>
                <w:rStyle w:val="rStyle"/>
              </w:rPr>
              <w:lastRenderedPageBreak/>
              <w:t>Índice de Rezago Social https://www.coneval.org.mx/rw/r</w:t>
            </w:r>
            <w:r>
              <w:rPr>
                <w:rStyle w:val="rStyle"/>
              </w:rPr>
              <w:lastRenderedPageBreak/>
              <w:t xml:space="preserve">esource/ </w:t>
            </w:r>
            <w:proofErr w:type="spellStart"/>
            <w:r>
              <w:rPr>
                <w:rStyle w:val="rStyle"/>
              </w:rPr>
              <w:t>coneval</w:t>
            </w:r>
            <w:proofErr w:type="spellEnd"/>
            <w:r>
              <w:rPr>
                <w:rStyle w:val="rStyle"/>
              </w:rPr>
              <w:t>/</w:t>
            </w:r>
            <w:proofErr w:type="spellStart"/>
            <w:r>
              <w:rPr>
                <w:rStyle w:val="rStyle"/>
              </w:rPr>
              <w:t>med_pobreza</w:t>
            </w:r>
            <w:proofErr w:type="spellEnd"/>
            <w:r>
              <w:rPr>
                <w:rStyle w:val="rStyle"/>
              </w:rPr>
              <w:t>/1024.pdf</w:t>
            </w:r>
          </w:p>
        </w:tc>
        <w:tc>
          <w:tcPr>
            <w:tcW w:w="902" w:type="dxa"/>
          </w:tcPr>
          <w:p w14:paraId="7309AD07" w14:textId="77777777" w:rsidR="00D07587" w:rsidRDefault="00D07587" w:rsidP="00B26956">
            <w:pPr>
              <w:pStyle w:val="pStyle"/>
            </w:pPr>
            <w:r>
              <w:rPr>
                <w:rStyle w:val="rStyle"/>
              </w:rPr>
              <w:lastRenderedPageBreak/>
              <w:t xml:space="preserve">Es una medida que </w:t>
            </w:r>
            <w:r>
              <w:rPr>
                <w:rStyle w:val="rStyle"/>
              </w:rPr>
              <w:lastRenderedPageBreak/>
              <w:t>agrega variables de educación, de acceso a servicios de salud, de servicios básicos en la vivienda, de calidad y espacios en la misma, y de activos en el hogar.</w:t>
            </w:r>
          </w:p>
        </w:tc>
        <w:tc>
          <w:tcPr>
            <w:tcW w:w="767" w:type="dxa"/>
          </w:tcPr>
          <w:p w14:paraId="553FCA65" w14:textId="77777777" w:rsidR="00D07587" w:rsidRDefault="00D07587" w:rsidP="00B26956">
            <w:pPr>
              <w:pStyle w:val="pStyle"/>
            </w:pPr>
            <w:r>
              <w:rPr>
                <w:rStyle w:val="rStyle"/>
              </w:rPr>
              <w:lastRenderedPageBreak/>
              <w:t>Estratégico-</w:t>
            </w:r>
            <w:r>
              <w:rPr>
                <w:rStyle w:val="rStyle"/>
              </w:rPr>
              <w:lastRenderedPageBreak/>
              <w:t>Eficacia-Anual</w:t>
            </w:r>
          </w:p>
        </w:tc>
        <w:tc>
          <w:tcPr>
            <w:tcW w:w="711" w:type="dxa"/>
          </w:tcPr>
          <w:p w14:paraId="0B44716A" w14:textId="77777777" w:rsidR="00D07587" w:rsidRDefault="00D07587" w:rsidP="00B26956">
            <w:pPr>
              <w:pStyle w:val="pStyle"/>
            </w:pPr>
            <w:r>
              <w:rPr>
                <w:rStyle w:val="rStyle"/>
              </w:rPr>
              <w:lastRenderedPageBreak/>
              <w:t>Índice</w:t>
            </w:r>
          </w:p>
        </w:tc>
        <w:tc>
          <w:tcPr>
            <w:tcW w:w="902" w:type="dxa"/>
          </w:tcPr>
          <w:p w14:paraId="5BBFB87D" w14:textId="77777777" w:rsidR="00D07587" w:rsidRDefault="00D07587" w:rsidP="00B26956">
            <w:pPr>
              <w:pStyle w:val="pStyle"/>
            </w:pPr>
            <w:r>
              <w:rPr>
                <w:rStyle w:val="rStyle"/>
              </w:rPr>
              <w:t xml:space="preserve">-0.69066 Índice de Rezago </w:t>
            </w:r>
            <w:r>
              <w:rPr>
                <w:rStyle w:val="rStyle"/>
              </w:rPr>
              <w:lastRenderedPageBreak/>
              <w:t>Social (Fuente CONEVAL 2020). (Año 2020)</w:t>
            </w:r>
          </w:p>
        </w:tc>
        <w:tc>
          <w:tcPr>
            <w:tcW w:w="942" w:type="dxa"/>
          </w:tcPr>
          <w:p w14:paraId="65156A1A" w14:textId="77777777" w:rsidR="00D07587" w:rsidRDefault="00D07587" w:rsidP="00B26956">
            <w:pPr>
              <w:pStyle w:val="pStyle"/>
            </w:pPr>
            <w:r>
              <w:rPr>
                <w:rStyle w:val="rStyle"/>
              </w:rPr>
              <w:lastRenderedPageBreak/>
              <w:t xml:space="preserve">-0.69% - Mantener el -0.69066 </w:t>
            </w:r>
            <w:r>
              <w:rPr>
                <w:rStyle w:val="rStyle"/>
              </w:rPr>
              <w:lastRenderedPageBreak/>
              <w:t>del Índice de Rezago Social.</w:t>
            </w:r>
          </w:p>
        </w:tc>
        <w:tc>
          <w:tcPr>
            <w:tcW w:w="824" w:type="dxa"/>
          </w:tcPr>
          <w:p w14:paraId="0194475C" w14:textId="77777777" w:rsidR="00D07587" w:rsidRDefault="00D07587" w:rsidP="00B26956">
            <w:pPr>
              <w:pStyle w:val="pStyle"/>
            </w:pPr>
            <w:r>
              <w:rPr>
                <w:rStyle w:val="rStyle"/>
              </w:rPr>
              <w:lastRenderedPageBreak/>
              <w:t>Descendente</w:t>
            </w:r>
          </w:p>
        </w:tc>
        <w:tc>
          <w:tcPr>
            <w:tcW w:w="964" w:type="dxa"/>
          </w:tcPr>
          <w:p w14:paraId="308234B8" w14:textId="77777777" w:rsidR="00D07587" w:rsidRDefault="00D07587" w:rsidP="00B26956">
            <w:pPr>
              <w:pStyle w:val="pStyle"/>
            </w:pPr>
          </w:p>
        </w:tc>
      </w:tr>
      <w:tr w:rsidR="00D07587" w14:paraId="5DECF71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val="restart"/>
          </w:tcPr>
          <w:p w14:paraId="7763F5F3" w14:textId="77777777" w:rsidR="00D07587" w:rsidRDefault="00D07587" w:rsidP="00B26956">
            <w:pPr>
              <w:pStyle w:val="pStyle"/>
            </w:pPr>
            <w:r>
              <w:rPr>
                <w:rStyle w:val="rStyle"/>
              </w:rPr>
              <w:t>Componente</w:t>
            </w:r>
          </w:p>
        </w:tc>
        <w:tc>
          <w:tcPr>
            <w:tcW w:w="497" w:type="dxa"/>
            <w:vMerge w:val="restart"/>
          </w:tcPr>
          <w:p w14:paraId="50DF5B55" w14:textId="77777777" w:rsidR="00D07587" w:rsidRDefault="00D07587" w:rsidP="00B26956">
            <w:pPr>
              <w:pStyle w:val="pStyle"/>
            </w:pPr>
            <w:r>
              <w:rPr>
                <w:rStyle w:val="rStyle"/>
              </w:rPr>
              <w:t>C-001</w:t>
            </w:r>
          </w:p>
        </w:tc>
        <w:tc>
          <w:tcPr>
            <w:tcW w:w="913" w:type="dxa"/>
            <w:vMerge w:val="restart"/>
          </w:tcPr>
          <w:p w14:paraId="23BFAB44" w14:textId="77777777" w:rsidR="00D07587" w:rsidRDefault="00D07587" w:rsidP="00B26956">
            <w:pPr>
              <w:pStyle w:val="pStyle"/>
            </w:pPr>
            <w:r>
              <w:rPr>
                <w:rStyle w:val="rStyle"/>
              </w:rPr>
              <w:t>Alumnos beneficiados con los programas sociales para la educación.</w:t>
            </w:r>
          </w:p>
        </w:tc>
        <w:tc>
          <w:tcPr>
            <w:tcW w:w="875" w:type="dxa"/>
          </w:tcPr>
          <w:p w14:paraId="0B1A0BF3" w14:textId="77777777" w:rsidR="00D07587" w:rsidRDefault="00D07587" w:rsidP="00B26956">
            <w:pPr>
              <w:pStyle w:val="pStyle"/>
            </w:pPr>
            <w:r>
              <w:rPr>
                <w:rStyle w:val="rStyle"/>
              </w:rPr>
              <w:t>Porcentaje de Rezago Educativo.</w:t>
            </w:r>
          </w:p>
        </w:tc>
        <w:tc>
          <w:tcPr>
            <w:tcW w:w="1032" w:type="dxa"/>
          </w:tcPr>
          <w:p w14:paraId="01491E41" w14:textId="77777777" w:rsidR="00D07587" w:rsidRDefault="00D07587" w:rsidP="00B26956">
            <w:pPr>
              <w:pStyle w:val="pStyle"/>
            </w:pPr>
            <w:r>
              <w:rPr>
                <w:rStyle w:val="rStyle"/>
              </w:rPr>
              <w:t xml:space="preserve">Se considera que una persona tiene rezago educativo si cumple con alguno de los siguientes </w:t>
            </w:r>
            <w:r>
              <w:rPr>
                <w:rStyle w:val="rStyle"/>
              </w:rPr>
              <w:lastRenderedPageBreak/>
              <w:t xml:space="preserve">criterios: Tiene de 3 a 21 años, no cuenta con la educación obligatoria y no asiste a un centro de educación formal. Tiene 22 años o más, nació a partir del año 1998 y no ha terminado la educación obligatoria (media superior). Tiene 16 años o más, nació antes de 1982 y no cuenta con el nivel de educación obligatorio vigente en el momento en que debía haberlo cursado (primaria completa). Tiene 16 </w:t>
            </w:r>
            <w:r>
              <w:rPr>
                <w:rStyle w:val="rStyle"/>
              </w:rPr>
              <w:lastRenderedPageBreak/>
              <w:t>años o más, nació a entre 1982 y 1997 y no cuenta con el nivel de educación obligatoria vigente en el momento en que debía haberla cursado (secundaria completa).</w:t>
            </w:r>
          </w:p>
        </w:tc>
        <w:tc>
          <w:tcPr>
            <w:tcW w:w="2294" w:type="dxa"/>
            <w:gridSpan w:val="2"/>
          </w:tcPr>
          <w:p w14:paraId="6D1A6732" w14:textId="77777777" w:rsidR="00D07587" w:rsidRDefault="00D07587" w:rsidP="00B26956">
            <w:pPr>
              <w:pStyle w:val="pStyle"/>
            </w:pPr>
            <w:r>
              <w:rPr>
                <w:rStyle w:val="rStyle"/>
              </w:rPr>
              <w:lastRenderedPageBreak/>
              <w:t xml:space="preserve">Consultar Nota metodológica en el CONEVAL: https://www.coneval.org.mx/Evaluacion/ IEPSM/ </w:t>
            </w:r>
            <w:proofErr w:type="spellStart"/>
            <w:r>
              <w:rPr>
                <w:rStyle w:val="rStyle"/>
              </w:rPr>
              <w:t>Documents</w:t>
            </w:r>
            <w:proofErr w:type="spellEnd"/>
            <w:r>
              <w:rPr>
                <w:rStyle w:val="rStyle"/>
              </w:rPr>
              <w:t>/CPP_2022/Rezago_educativo.pdf</w:t>
            </w:r>
          </w:p>
        </w:tc>
        <w:tc>
          <w:tcPr>
            <w:tcW w:w="902" w:type="dxa"/>
          </w:tcPr>
          <w:p w14:paraId="28F5E33A" w14:textId="77777777" w:rsidR="00D07587" w:rsidRDefault="00D07587" w:rsidP="00B26956">
            <w:pPr>
              <w:pStyle w:val="pStyle"/>
            </w:pPr>
            <w:r>
              <w:rPr>
                <w:rStyle w:val="rStyle"/>
              </w:rPr>
              <w:t xml:space="preserve">Permite identificar la población con desfase entre su edad y el curso en que </w:t>
            </w:r>
            <w:r>
              <w:rPr>
                <w:rStyle w:val="rStyle"/>
              </w:rPr>
              <w:lastRenderedPageBreak/>
              <w:t>debiera estar matriculado, desde la perspectiva de cronología anual de la trayectoria educativa.</w:t>
            </w:r>
          </w:p>
        </w:tc>
        <w:tc>
          <w:tcPr>
            <w:tcW w:w="767" w:type="dxa"/>
          </w:tcPr>
          <w:p w14:paraId="7C1AE309" w14:textId="77777777" w:rsidR="00D07587" w:rsidRDefault="00D07587" w:rsidP="00B26956">
            <w:pPr>
              <w:pStyle w:val="pStyle"/>
            </w:pPr>
            <w:r>
              <w:rPr>
                <w:rStyle w:val="rStyle"/>
              </w:rPr>
              <w:lastRenderedPageBreak/>
              <w:t>Gestión-Eficacia-Anual</w:t>
            </w:r>
          </w:p>
        </w:tc>
        <w:tc>
          <w:tcPr>
            <w:tcW w:w="711" w:type="dxa"/>
          </w:tcPr>
          <w:p w14:paraId="2E84CE9A" w14:textId="77777777" w:rsidR="00D07587" w:rsidRDefault="00D07587" w:rsidP="00B26956">
            <w:pPr>
              <w:pStyle w:val="pStyle"/>
            </w:pPr>
            <w:r>
              <w:rPr>
                <w:rStyle w:val="rStyle"/>
              </w:rPr>
              <w:t>Porcentaje</w:t>
            </w:r>
          </w:p>
        </w:tc>
        <w:tc>
          <w:tcPr>
            <w:tcW w:w="902" w:type="dxa"/>
          </w:tcPr>
          <w:p w14:paraId="37F6A703" w14:textId="77777777" w:rsidR="00D07587" w:rsidRDefault="00D07587" w:rsidP="00B26956">
            <w:pPr>
              <w:pStyle w:val="pStyle"/>
            </w:pPr>
            <w:r>
              <w:rPr>
                <w:rStyle w:val="rStyle"/>
              </w:rPr>
              <w:t>17.7% Porcentaje de población en rezago educativo, según CONEVAL. (Año 2024)</w:t>
            </w:r>
          </w:p>
        </w:tc>
        <w:tc>
          <w:tcPr>
            <w:tcW w:w="942" w:type="dxa"/>
          </w:tcPr>
          <w:p w14:paraId="0C71F95B" w14:textId="77777777" w:rsidR="00D07587" w:rsidRDefault="00D07587" w:rsidP="00B26956">
            <w:pPr>
              <w:pStyle w:val="pStyle"/>
            </w:pPr>
            <w:r>
              <w:rPr>
                <w:rStyle w:val="rStyle"/>
              </w:rPr>
              <w:t>100.00% - Mantener el 17.7% de la Población en Rezago Educativo.</w:t>
            </w:r>
          </w:p>
        </w:tc>
        <w:tc>
          <w:tcPr>
            <w:tcW w:w="824" w:type="dxa"/>
          </w:tcPr>
          <w:p w14:paraId="0B77D4AE" w14:textId="77777777" w:rsidR="00D07587" w:rsidRDefault="00D07587" w:rsidP="00B26956">
            <w:pPr>
              <w:pStyle w:val="pStyle"/>
            </w:pPr>
            <w:r>
              <w:rPr>
                <w:rStyle w:val="rStyle"/>
              </w:rPr>
              <w:t>Descendente</w:t>
            </w:r>
          </w:p>
        </w:tc>
        <w:tc>
          <w:tcPr>
            <w:tcW w:w="964" w:type="dxa"/>
          </w:tcPr>
          <w:p w14:paraId="0F26C8AB" w14:textId="77777777" w:rsidR="00D07587" w:rsidRDefault="00D07587" w:rsidP="00B26956">
            <w:pPr>
              <w:pStyle w:val="pStyle"/>
            </w:pPr>
          </w:p>
        </w:tc>
      </w:tr>
      <w:tr w:rsidR="00D07587" w14:paraId="5F7AEA4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val="restart"/>
          </w:tcPr>
          <w:p w14:paraId="66D07603" w14:textId="77777777" w:rsidR="00D07587" w:rsidRDefault="00D07587" w:rsidP="00B26956">
            <w:r>
              <w:rPr>
                <w:rStyle w:val="rStyle"/>
              </w:rPr>
              <w:lastRenderedPageBreak/>
              <w:t>Actividad o Proyecto</w:t>
            </w:r>
          </w:p>
        </w:tc>
        <w:tc>
          <w:tcPr>
            <w:tcW w:w="497" w:type="dxa"/>
            <w:vMerge w:val="restart"/>
          </w:tcPr>
          <w:p w14:paraId="664C3B90" w14:textId="77777777" w:rsidR="00D07587" w:rsidRDefault="00D07587" w:rsidP="00B26956">
            <w:pPr>
              <w:pStyle w:val="pStyle"/>
            </w:pPr>
            <w:r>
              <w:rPr>
                <w:rStyle w:val="rStyle"/>
              </w:rPr>
              <w:t>A-01</w:t>
            </w:r>
          </w:p>
        </w:tc>
        <w:tc>
          <w:tcPr>
            <w:tcW w:w="913" w:type="dxa"/>
            <w:vMerge w:val="restart"/>
          </w:tcPr>
          <w:p w14:paraId="1595E16D" w14:textId="77777777" w:rsidR="00D07587" w:rsidRDefault="00D07587" w:rsidP="00B26956">
            <w:pPr>
              <w:pStyle w:val="pStyle"/>
            </w:pPr>
            <w:r>
              <w:rPr>
                <w:rStyle w:val="rStyle"/>
              </w:rPr>
              <w:t>Ejecución de entregas del Programa Colibecas mochilas para útiles escolares al total de estudiantes de los niveles de preescolar y primaria del sector público.</w:t>
            </w:r>
          </w:p>
        </w:tc>
        <w:tc>
          <w:tcPr>
            <w:tcW w:w="875" w:type="dxa"/>
          </w:tcPr>
          <w:p w14:paraId="31F5CB78" w14:textId="77777777" w:rsidR="00D07587" w:rsidRDefault="00D07587" w:rsidP="00B26956">
            <w:pPr>
              <w:pStyle w:val="pStyle"/>
            </w:pPr>
            <w:r>
              <w:rPr>
                <w:rStyle w:val="rStyle"/>
              </w:rPr>
              <w:t>Porcentaje de mochilas entregadas.</w:t>
            </w:r>
          </w:p>
        </w:tc>
        <w:tc>
          <w:tcPr>
            <w:tcW w:w="1032" w:type="dxa"/>
          </w:tcPr>
          <w:p w14:paraId="3D8B8F43" w14:textId="77777777" w:rsidR="00D07587" w:rsidRDefault="00D07587" w:rsidP="00B26956">
            <w:pPr>
              <w:pStyle w:val="pStyle"/>
            </w:pPr>
            <w:r>
              <w:rPr>
                <w:rStyle w:val="rStyle"/>
              </w:rPr>
              <w:t xml:space="preserve">Se refiere a las mochilas que serán entregadas a estudiantes de los niveles de preescolar y primaria del sector público, con respecto número de mochilas programadas de acuerdo la matrícula de educandos de los </w:t>
            </w:r>
            <w:r>
              <w:rPr>
                <w:rStyle w:val="rStyle"/>
              </w:rPr>
              <w:lastRenderedPageBreak/>
              <w:t>niveles de preescolar y primaria del sector público.</w:t>
            </w:r>
          </w:p>
        </w:tc>
        <w:tc>
          <w:tcPr>
            <w:tcW w:w="2294" w:type="dxa"/>
            <w:gridSpan w:val="2"/>
          </w:tcPr>
          <w:p w14:paraId="2E03E0EC" w14:textId="77777777" w:rsidR="00D07587" w:rsidRDefault="00D07587" w:rsidP="00B26956">
            <w:pPr>
              <w:pStyle w:val="pStyle"/>
            </w:pPr>
            <w:r>
              <w:rPr>
                <w:rStyle w:val="rStyle"/>
              </w:rPr>
              <w:lastRenderedPageBreak/>
              <w:t>Número de mochilas entregadas /Número de Mochilas programadas) *100</w:t>
            </w:r>
          </w:p>
        </w:tc>
        <w:tc>
          <w:tcPr>
            <w:tcW w:w="902" w:type="dxa"/>
          </w:tcPr>
          <w:p w14:paraId="65D88092" w14:textId="77777777" w:rsidR="00D07587" w:rsidRDefault="00D07587" w:rsidP="00B26956">
            <w:pPr>
              <w:pStyle w:val="pStyle"/>
            </w:pPr>
            <w:r>
              <w:rPr>
                <w:rStyle w:val="rStyle"/>
              </w:rPr>
              <w:t>Las mochilas entregadas a las y los estudiantes de preescolar y primaria que asisten a las escuelas públicas del estado de Colima.</w:t>
            </w:r>
          </w:p>
        </w:tc>
        <w:tc>
          <w:tcPr>
            <w:tcW w:w="767" w:type="dxa"/>
          </w:tcPr>
          <w:p w14:paraId="3DC93BC7" w14:textId="77777777" w:rsidR="00D07587" w:rsidRDefault="00D07587" w:rsidP="00B26956">
            <w:pPr>
              <w:pStyle w:val="pStyle"/>
            </w:pPr>
            <w:r>
              <w:rPr>
                <w:rStyle w:val="rStyle"/>
              </w:rPr>
              <w:t>Gestión-Eficacia-Anual</w:t>
            </w:r>
          </w:p>
        </w:tc>
        <w:tc>
          <w:tcPr>
            <w:tcW w:w="711" w:type="dxa"/>
          </w:tcPr>
          <w:p w14:paraId="6C0719DB" w14:textId="77777777" w:rsidR="00D07587" w:rsidRDefault="00D07587" w:rsidP="00B26956">
            <w:pPr>
              <w:pStyle w:val="pStyle"/>
            </w:pPr>
            <w:r>
              <w:rPr>
                <w:rStyle w:val="rStyle"/>
              </w:rPr>
              <w:t>Porcentaje</w:t>
            </w:r>
          </w:p>
        </w:tc>
        <w:tc>
          <w:tcPr>
            <w:tcW w:w="902" w:type="dxa"/>
          </w:tcPr>
          <w:p w14:paraId="6777DB38" w14:textId="77777777" w:rsidR="00D07587" w:rsidRDefault="00D07587" w:rsidP="00B26956">
            <w:pPr>
              <w:pStyle w:val="pStyle"/>
            </w:pPr>
            <w:r>
              <w:rPr>
                <w:rStyle w:val="rStyle"/>
              </w:rPr>
              <w:t xml:space="preserve">76,743 </w:t>
            </w:r>
            <w:proofErr w:type="gramStart"/>
            <w:r>
              <w:rPr>
                <w:rStyle w:val="rStyle"/>
              </w:rPr>
              <w:t>Matrícula</w:t>
            </w:r>
            <w:proofErr w:type="gramEnd"/>
            <w:r>
              <w:rPr>
                <w:rStyle w:val="rStyle"/>
              </w:rPr>
              <w:t xml:space="preserve"> escolar de estudiantes de preescolar y primaria de escuelas públicas. (Año 2024)</w:t>
            </w:r>
          </w:p>
        </w:tc>
        <w:tc>
          <w:tcPr>
            <w:tcW w:w="942" w:type="dxa"/>
          </w:tcPr>
          <w:p w14:paraId="7C21EC80" w14:textId="77777777" w:rsidR="00D07587" w:rsidRDefault="00D07587" w:rsidP="00B26956">
            <w:pPr>
              <w:pStyle w:val="pStyle"/>
            </w:pPr>
            <w:r>
              <w:rPr>
                <w:rStyle w:val="rStyle"/>
              </w:rPr>
              <w:t>100.00% - Entregar 77,574 mochilas a alumnos de educación preescolar y primaria de escuelas públicas.</w:t>
            </w:r>
          </w:p>
        </w:tc>
        <w:tc>
          <w:tcPr>
            <w:tcW w:w="824" w:type="dxa"/>
          </w:tcPr>
          <w:p w14:paraId="3C7ADFB0" w14:textId="77777777" w:rsidR="00D07587" w:rsidRDefault="00D07587" w:rsidP="00B26956">
            <w:pPr>
              <w:pStyle w:val="pStyle"/>
            </w:pPr>
            <w:r>
              <w:rPr>
                <w:rStyle w:val="rStyle"/>
              </w:rPr>
              <w:t>Ascendente</w:t>
            </w:r>
          </w:p>
        </w:tc>
        <w:tc>
          <w:tcPr>
            <w:tcW w:w="964" w:type="dxa"/>
          </w:tcPr>
          <w:p w14:paraId="50E44013" w14:textId="77777777" w:rsidR="00D07587" w:rsidRDefault="00D07587" w:rsidP="00B26956">
            <w:pPr>
              <w:pStyle w:val="pStyle"/>
            </w:pPr>
          </w:p>
        </w:tc>
      </w:tr>
      <w:tr w:rsidR="00D07587" w14:paraId="25F44ED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tcPr>
          <w:p w14:paraId="097A6350" w14:textId="77777777" w:rsidR="00D07587" w:rsidRDefault="00D07587" w:rsidP="00B26956"/>
        </w:tc>
        <w:tc>
          <w:tcPr>
            <w:tcW w:w="497" w:type="dxa"/>
            <w:vMerge w:val="restart"/>
          </w:tcPr>
          <w:p w14:paraId="3740AC69" w14:textId="77777777" w:rsidR="00D07587" w:rsidRDefault="00D07587" w:rsidP="00B26956">
            <w:pPr>
              <w:pStyle w:val="pStyle"/>
            </w:pPr>
            <w:r>
              <w:rPr>
                <w:rStyle w:val="rStyle"/>
              </w:rPr>
              <w:t>A-02</w:t>
            </w:r>
          </w:p>
        </w:tc>
        <w:tc>
          <w:tcPr>
            <w:tcW w:w="913" w:type="dxa"/>
            <w:vMerge w:val="restart"/>
          </w:tcPr>
          <w:p w14:paraId="47230266" w14:textId="77777777" w:rsidR="00D07587" w:rsidRDefault="00D07587" w:rsidP="00B26956">
            <w:pPr>
              <w:pStyle w:val="pStyle"/>
            </w:pPr>
            <w:r>
              <w:rPr>
                <w:rStyle w:val="rStyle"/>
              </w:rPr>
              <w:t>Ejecución de entregas del Programa Colibecas útiles escolares para estudiantes de los niveles de preescolar y primarias del sector público.</w:t>
            </w:r>
          </w:p>
        </w:tc>
        <w:tc>
          <w:tcPr>
            <w:tcW w:w="875" w:type="dxa"/>
          </w:tcPr>
          <w:p w14:paraId="251FDD1F" w14:textId="77777777" w:rsidR="00D07587" w:rsidRDefault="00D07587" w:rsidP="00B26956">
            <w:pPr>
              <w:pStyle w:val="pStyle"/>
            </w:pPr>
            <w:r>
              <w:rPr>
                <w:rStyle w:val="rStyle"/>
              </w:rPr>
              <w:t>Porcentaje de paquetes de útiles escolares entregados.</w:t>
            </w:r>
          </w:p>
        </w:tc>
        <w:tc>
          <w:tcPr>
            <w:tcW w:w="1032" w:type="dxa"/>
          </w:tcPr>
          <w:p w14:paraId="5272AE79" w14:textId="77777777" w:rsidR="00D07587" w:rsidRDefault="00D07587" w:rsidP="00B26956">
            <w:pPr>
              <w:pStyle w:val="pStyle"/>
            </w:pPr>
            <w:r>
              <w:rPr>
                <w:rStyle w:val="rStyle"/>
              </w:rPr>
              <w:t>Paquetes de útiles escolares entregados a estudiantes de preescolar y primarias públicas con respecto al número de paquetes de útiles escolares programados de acuerdo a la matrícula de estudiantes de preescolar y primarias públicas</w:t>
            </w:r>
          </w:p>
        </w:tc>
        <w:tc>
          <w:tcPr>
            <w:tcW w:w="2294" w:type="dxa"/>
            <w:gridSpan w:val="2"/>
          </w:tcPr>
          <w:p w14:paraId="149C4B59" w14:textId="77777777" w:rsidR="00D07587" w:rsidRDefault="00D07587" w:rsidP="00B26956">
            <w:pPr>
              <w:pStyle w:val="pStyle"/>
            </w:pPr>
            <w:r>
              <w:rPr>
                <w:rStyle w:val="rStyle"/>
              </w:rPr>
              <w:t>(Número de paquetes de útiles escolares / Número de paquetes de útiles escolares programados) * 100.</w:t>
            </w:r>
          </w:p>
        </w:tc>
        <w:tc>
          <w:tcPr>
            <w:tcW w:w="902" w:type="dxa"/>
          </w:tcPr>
          <w:p w14:paraId="4B0364AE" w14:textId="77777777" w:rsidR="00D07587" w:rsidRDefault="00D07587" w:rsidP="00B26956">
            <w:pPr>
              <w:pStyle w:val="pStyle"/>
            </w:pPr>
            <w:r>
              <w:rPr>
                <w:rStyle w:val="rStyle"/>
              </w:rPr>
              <w:t>Apoyos de útiles escolares que se dieron a estudiantes de preescolares y primarias públicas del estado de Colima.</w:t>
            </w:r>
          </w:p>
        </w:tc>
        <w:tc>
          <w:tcPr>
            <w:tcW w:w="767" w:type="dxa"/>
          </w:tcPr>
          <w:p w14:paraId="5C3A4EC3" w14:textId="77777777" w:rsidR="00D07587" w:rsidRDefault="00D07587" w:rsidP="00B26956">
            <w:pPr>
              <w:pStyle w:val="pStyle"/>
            </w:pPr>
            <w:r>
              <w:rPr>
                <w:rStyle w:val="rStyle"/>
              </w:rPr>
              <w:t>Gestión-Eficacia-Anual</w:t>
            </w:r>
          </w:p>
        </w:tc>
        <w:tc>
          <w:tcPr>
            <w:tcW w:w="711" w:type="dxa"/>
          </w:tcPr>
          <w:p w14:paraId="43EC69BA" w14:textId="77777777" w:rsidR="00D07587" w:rsidRDefault="00D07587" w:rsidP="00B26956">
            <w:pPr>
              <w:pStyle w:val="pStyle"/>
            </w:pPr>
            <w:r>
              <w:rPr>
                <w:rStyle w:val="rStyle"/>
              </w:rPr>
              <w:t>Porcentaje</w:t>
            </w:r>
          </w:p>
        </w:tc>
        <w:tc>
          <w:tcPr>
            <w:tcW w:w="902" w:type="dxa"/>
          </w:tcPr>
          <w:p w14:paraId="5FA0EB12" w14:textId="77777777" w:rsidR="00D07587" w:rsidRDefault="00D07587" w:rsidP="00B26956">
            <w:pPr>
              <w:pStyle w:val="pStyle"/>
            </w:pPr>
            <w:r>
              <w:rPr>
                <w:rStyle w:val="rStyle"/>
              </w:rPr>
              <w:t xml:space="preserve">76,743 </w:t>
            </w:r>
            <w:proofErr w:type="gramStart"/>
            <w:r>
              <w:rPr>
                <w:rStyle w:val="rStyle"/>
              </w:rPr>
              <w:t>Matrícula</w:t>
            </w:r>
            <w:proofErr w:type="gramEnd"/>
            <w:r>
              <w:rPr>
                <w:rStyle w:val="rStyle"/>
              </w:rPr>
              <w:t xml:space="preserve"> escolar de estudiantes de educación básica en escuelas públicas. (Año 2024)</w:t>
            </w:r>
          </w:p>
        </w:tc>
        <w:tc>
          <w:tcPr>
            <w:tcW w:w="942" w:type="dxa"/>
          </w:tcPr>
          <w:p w14:paraId="3B66FDF6" w14:textId="77777777" w:rsidR="00D07587" w:rsidRDefault="00D07587" w:rsidP="00B26956">
            <w:pPr>
              <w:pStyle w:val="pStyle"/>
            </w:pPr>
            <w:r>
              <w:rPr>
                <w:rStyle w:val="rStyle"/>
              </w:rPr>
              <w:t>100.00% - Entregar 77,574 paquetes de útiles escolares a alumnos de Educación preescolar, primaria y secundaria de escuelas públicas.</w:t>
            </w:r>
          </w:p>
        </w:tc>
        <w:tc>
          <w:tcPr>
            <w:tcW w:w="824" w:type="dxa"/>
          </w:tcPr>
          <w:p w14:paraId="792999D6" w14:textId="77777777" w:rsidR="00D07587" w:rsidRDefault="00D07587" w:rsidP="00B26956">
            <w:pPr>
              <w:pStyle w:val="pStyle"/>
            </w:pPr>
            <w:r>
              <w:rPr>
                <w:rStyle w:val="rStyle"/>
              </w:rPr>
              <w:t>Ascendente</w:t>
            </w:r>
          </w:p>
        </w:tc>
        <w:tc>
          <w:tcPr>
            <w:tcW w:w="964" w:type="dxa"/>
          </w:tcPr>
          <w:p w14:paraId="4BFF8DEB" w14:textId="77777777" w:rsidR="00D07587" w:rsidRDefault="00D07587" w:rsidP="00B26956">
            <w:pPr>
              <w:pStyle w:val="pStyle"/>
            </w:pPr>
          </w:p>
        </w:tc>
      </w:tr>
      <w:tr w:rsidR="00D07587" w14:paraId="3B9E8A7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tcPr>
          <w:p w14:paraId="28820346" w14:textId="77777777" w:rsidR="00D07587" w:rsidRDefault="00D07587" w:rsidP="00B26956"/>
        </w:tc>
        <w:tc>
          <w:tcPr>
            <w:tcW w:w="497" w:type="dxa"/>
            <w:vMerge w:val="restart"/>
          </w:tcPr>
          <w:p w14:paraId="1EC4547F" w14:textId="77777777" w:rsidR="00D07587" w:rsidRDefault="00D07587" w:rsidP="00B26956">
            <w:pPr>
              <w:pStyle w:val="pStyle"/>
            </w:pPr>
            <w:r>
              <w:rPr>
                <w:rStyle w:val="rStyle"/>
              </w:rPr>
              <w:t>A-03</w:t>
            </w:r>
          </w:p>
        </w:tc>
        <w:tc>
          <w:tcPr>
            <w:tcW w:w="913" w:type="dxa"/>
            <w:vMerge w:val="restart"/>
          </w:tcPr>
          <w:p w14:paraId="6CEA4B39" w14:textId="77777777" w:rsidR="00D07587" w:rsidRDefault="00D07587" w:rsidP="00B26956">
            <w:pPr>
              <w:pStyle w:val="pStyle"/>
            </w:pPr>
            <w:r>
              <w:rPr>
                <w:rStyle w:val="rStyle"/>
              </w:rPr>
              <w:t xml:space="preserve">Ejecución de entrega del programa Colibecas computadoras </w:t>
            </w:r>
            <w:r>
              <w:rPr>
                <w:rStyle w:val="rStyle"/>
              </w:rPr>
              <w:lastRenderedPageBreak/>
              <w:t>portátiles a estudiantes de primer año de secundaria del sector público.</w:t>
            </w:r>
          </w:p>
        </w:tc>
        <w:tc>
          <w:tcPr>
            <w:tcW w:w="875" w:type="dxa"/>
          </w:tcPr>
          <w:p w14:paraId="7354C7A9" w14:textId="77777777" w:rsidR="00D07587" w:rsidRDefault="00D07587" w:rsidP="00B26956">
            <w:pPr>
              <w:pStyle w:val="pStyle"/>
            </w:pPr>
            <w:r>
              <w:rPr>
                <w:rStyle w:val="rStyle"/>
              </w:rPr>
              <w:lastRenderedPageBreak/>
              <w:t>Porcentaje de laptops entregadas.</w:t>
            </w:r>
          </w:p>
        </w:tc>
        <w:tc>
          <w:tcPr>
            <w:tcW w:w="1032" w:type="dxa"/>
          </w:tcPr>
          <w:p w14:paraId="167C8546" w14:textId="77777777" w:rsidR="00D07587" w:rsidRDefault="00D07587" w:rsidP="00B26956">
            <w:pPr>
              <w:pStyle w:val="pStyle"/>
            </w:pPr>
            <w:r>
              <w:rPr>
                <w:rStyle w:val="rStyle"/>
              </w:rPr>
              <w:t xml:space="preserve">Laptops entregadas a alumnos de primer año de nivel secundaria de escuelas </w:t>
            </w:r>
            <w:r>
              <w:rPr>
                <w:rStyle w:val="rStyle"/>
              </w:rPr>
              <w:lastRenderedPageBreak/>
              <w:t>públicas con respecto al número de laptops programadas.</w:t>
            </w:r>
          </w:p>
        </w:tc>
        <w:tc>
          <w:tcPr>
            <w:tcW w:w="2294" w:type="dxa"/>
            <w:gridSpan w:val="2"/>
          </w:tcPr>
          <w:p w14:paraId="4211910B" w14:textId="77777777" w:rsidR="00D07587" w:rsidRDefault="00D07587" w:rsidP="00B26956">
            <w:pPr>
              <w:pStyle w:val="pStyle"/>
            </w:pPr>
            <w:r>
              <w:rPr>
                <w:rStyle w:val="rStyle"/>
              </w:rPr>
              <w:lastRenderedPageBreak/>
              <w:t>(Número de Laptops entregados/ Número de Laptops programados) * 100.</w:t>
            </w:r>
          </w:p>
        </w:tc>
        <w:tc>
          <w:tcPr>
            <w:tcW w:w="902" w:type="dxa"/>
          </w:tcPr>
          <w:p w14:paraId="36F618D5" w14:textId="77777777" w:rsidR="00D07587" w:rsidRDefault="00D07587" w:rsidP="00B26956">
            <w:pPr>
              <w:pStyle w:val="pStyle"/>
            </w:pPr>
            <w:r>
              <w:rPr>
                <w:rStyle w:val="rStyle"/>
              </w:rPr>
              <w:t>Laptops entregadas a las y los estudiantes de secundari</w:t>
            </w:r>
            <w:r>
              <w:rPr>
                <w:rStyle w:val="rStyle"/>
              </w:rPr>
              <w:lastRenderedPageBreak/>
              <w:t>as públicas del estado de Colima</w:t>
            </w:r>
          </w:p>
        </w:tc>
        <w:tc>
          <w:tcPr>
            <w:tcW w:w="767" w:type="dxa"/>
          </w:tcPr>
          <w:p w14:paraId="1A2361F2" w14:textId="77777777" w:rsidR="00D07587" w:rsidRDefault="00D07587" w:rsidP="00B26956">
            <w:pPr>
              <w:pStyle w:val="pStyle"/>
            </w:pPr>
            <w:r>
              <w:rPr>
                <w:rStyle w:val="rStyle"/>
              </w:rPr>
              <w:lastRenderedPageBreak/>
              <w:t>Gestión-Eficacia-Anual</w:t>
            </w:r>
          </w:p>
        </w:tc>
        <w:tc>
          <w:tcPr>
            <w:tcW w:w="711" w:type="dxa"/>
          </w:tcPr>
          <w:p w14:paraId="5A714E17" w14:textId="77777777" w:rsidR="00D07587" w:rsidRDefault="00D07587" w:rsidP="00B26956">
            <w:pPr>
              <w:pStyle w:val="pStyle"/>
            </w:pPr>
            <w:r>
              <w:rPr>
                <w:rStyle w:val="rStyle"/>
              </w:rPr>
              <w:t>Porcentaje</w:t>
            </w:r>
          </w:p>
        </w:tc>
        <w:tc>
          <w:tcPr>
            <w:tcW w:w="902" w:type="dxa"/>
          </w:tcPr>
          <w:p w14:paraId="47CDA5A4" w14:textId="77777777" w:rsidR="00D07587" w:rsidRDefault="00D07587" w:rsidP="00B26956">
            <w:pPr>
              <w:pStyle w:val="pStyle"/>
            </w:pPr>
            <w:r>
              <w:rPr>
                <w:rStyle w:val="rStyle"/>
              </w:rPr>
              <w:t xml:space="preserve">10810 </w:t>
            </w:r>
            <w:proofErr w:type="gramStart"/>
            <w:r>
              <w:rPr>
                <w:rStyle w:val="rStyle"/>
              </w:rPr>
              <w:t>Matrícula</w:t>
            </w:r>
            <w:proofErr w:type="gramEnd"/>
            <w:r>
              <w:rPr>
                <w:rStyle w:val="rStyle"/>
              </w:rPr>
              <w:t xml:space="preserve"> escolar de primer año de nivel secundari</w:t>
            </w:r>
            <w:r>
              <w:rPr>
                <w:rStyle w:val="rStyle"/>
              </w:rPr>
              <w:lastRenderedPageBreak/>
              <w:t>a. (Año 2024)</w:t>
            </w:r>
          </w:p>
        </w:tc>
        <w:tc>
          <w:tcPr>
            <w:tcW w:w="942" w:type="dxa"/>
          </w:tcPr>
          <w:p w14:paraId="375863E3" w14:textId="77777777" w:rsidR="00D07587" w:rsidRDefault="00D07587" w:rsidP="00B26956">
            <w:pPr>
              <w:pStyle w:val="pStyle"/>
            </w:pPr>
            <w:r>
              <w:rPr>
                <w:rStyle w:val="rStyle"/>
              </w:rPr>
              <w:lastRenderedPageBreak/>
              <w:t xml:space="preserve">100.00% - Entregar 10,590 laptops a alumnos de primer año de </w:t>
            </w:r>
            <w:r>
              <w:rPr>
                <w:rStyle w:val="rStyle"/>
              </w:rPr>
              <w:lastRenderedPageBreak/>
              <w:t>secundaria de escuelas públicas.</w:t>
            </w:r>
          </w:p>
        </w:tc>
        <w:tc>
          <w:tcPr>
            <w:tcW w:w="824" w:type="dxa"/>
          </w:tcPr>
          <w:p w14:paraId="54FCD71A" w14:textId="77777777" w:rsidR="00D07587" w:rsidRDefault="00D07587" w:rsidP="00B26956">
            <w:pPr>
              <w:pStyle w:val="pStyle"/>
            </w:pPr>
            <w:r>
              <w:rPr>
                <w:rStyle w:val="rStyle"/>
              </w:rPr>
              <w:lastRenderedPageBreak/>
              <w:t>Ascendente</w:t>
            </w:r>
          </w:p>
        </w:tc>
        <w:tc>
          <w:tcPr>
            <w:tcW w:w="964" w:type="dxa"/>
          </w:tcPr>
          <w:p w14:paraId="02D4DFE8" w14:textId="77777777" w:rsidR="00D07587" w:rsidRDefault="00D07587" w:rsidP="00B26956">
            <w:pPr>
              <w:pStyle w:val="pStyle"/>
            </w:pPr>
          </w:p>
        </w:tc>
      </w:tr>
      <w:tr w:rsidR="00D07587" w14:paraId="4057C1F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tcPr>
          <w:p w14:paraId="4C33DAFE" w14:textId="77777777" w:rsidR="00D07587" w:rsidRDefault="00D07587" w:rsidP="00B26956"/>
        </w:tc>
        <w:tc>
          <w:tcPr>
            <w:tcW w:w="497" w:type="dxa"/>
            <w:vMerge w:val="restart"/>
          </w:tcPr>
          <w:p w14:paraId="7C651D3C" w14:textId="77777777" w:rsidR="00D07587" w:rsidRDefault="00D07587" w:rsidP="00B26956">
            <w:pPr>
              <w:pStyle w:val="pStyle"/>
            </w:pPr>
            <w:r>
              <w:rPr>
                <w:rStyle w:val="rStyle"/>
              </w:rPr>
              <w:t>A-04</w:t>
            </w:r>
          </w:p>
        </w:tc>
        <w:tc>
          <w:tcPr>
            <w:tcW w:w="913" w:type="dxa"/>
            <w:vMerge w:val="restart"/>
          </w:tcPr>
          <w:p w14:paraId="4E1F7444" w14:textId="77777777" w:rsidR="00D07587" w:rsidRDefault="00D07587" w:rsidP="00B26956">
            <w:pPr>
              <w:pStyle w:val="pStyle"/>
            </w:pPr>
            <w:r>
              <w:rPr>
                <w:rStyle w:val="rStyle"/>
              </w:rPr>
              <w:t>Ejecución de entrega del Programa Colibecas computadoras a estudiantes de licenciaturas del sector público.</w:t>
            </w:r>
          </w:p>
        </w:tc>
        <w:tc>
          <w:tcPr>
            <w:tcW w:w="875" w:type="dxa"/>
          </w:tcPr>
          <w:p w14:paraId="27BC3D14" w14:textId="77777777" w:rsidR="00D07587" w:rsidRDefault="00D07587" w:rsidP="00B26956">
            <w:pPr>
              <w:pStyle w:val="pStyle"/>
            </w:pPr>
            <w:r>
              <w:rPr>
                <w:rStyle w:val="rStyle"/>
              </w:rPr>
              <w:t>Porcentaje de Laptops entregadas a estudiantes de licenciaturas.</w:t>
            </w:r>
          </w:p>
        </w:tc>
        <w:tc>
          <w:tcPr>
            <w:tcW w:w="1032" w:type="dxa"/>
          </w:tcPr>
          <w:p w14:paraId="7B800313" w14:textId="77777777" w:rsidR="00D07587" w:rsidRDefault="00D07587" w:rsidP="00B26956">
            <w:pPr>
              <w:pStyle w:val="pStyle"/>
            </w:pPr>
            <w:r>
              <w:rPr>
                <w:rStyle w:val="rStyle"/>
              </w:rPr>
              <w:t>Laptops entregadas a estudiantes de licenciatura e ingeniería del sector público con respecto al número de Laptops programadas.</w:t>
            </w:r>
          </w:p>
        </w:tc>
        <w:tc>
          <w:tcPr>
            <w:tcW w:w="2294" w:type="dxa"/>
            <w:gridSpan w:val="2"/>
          </w:tcPr>
          <w:p w14:paraId="7902F5CC" w14:textId="77777777" w:rsidR="00D07587" w:rsidRDefault="00D07587" w:rsidP="00B26956">
            <w:pPr>
              <w:pStyle w:val="pStyle"/>
            </w:pPr>
            <w:r>
              <w:rPr>
                <w:rStyle w:val="rStyle"/>
              </w:rPr>
              <w:t>(Número de Laptops entregados / Número de Laptops programados) * 100</w:t>
            </w:r>
          </w:p>
        </w:tc>
        <w:tc>
          <w:tcPr>
            <w:tcW w:w="902" w:type="dxa"/>
          </w:tcPr>
          <w:p w14:paraId="019C83BB" w14:textId="77777777" w:rsidR="00D07587" w:rsidRDefault="00D07587" w:rsidP="00B26956">
            <w:pPr>
              <w:pStyle w:val="pStyle"/>
            </w:pPr>
            <w:r>
              <w:rPr>
                <w:rStyle w:val="rStyle"/>
              </w:rPr>
              <w:t>Laptops que entregadas a las y los estudiantes de licenciatura e ingeniería que asisten a las escuelas públicas del estado de Colima.</w:t>
            </w:r>
          </w:p>
        </w:tc>
        <w:tc>
          <w:tcPr>
            <w:tcW w:w="767" w:type="dxa"/>
          </w:tcPr>
          <w:p w14:paraId="6C7650B5" w14:textId="77777777" w:rsidR="00D07587" w:rsidRDefault="00D07587" w:rsidP="00B26956">
            <w:pPr>
              <w:pStyle w:val="pStyle"/>
            </w:pPr>
            <w:r>
              <w:rPr>
                <w:rStyle w:val="rStyle"/>
              </w:rPr>
              <w:t>Gestión-Eficacia-Anual</w:t>
            </w:r>
          </w:p>
        </w:tc>
        <w:tc>
          <w:tcPr>
            <w:tcW w:w="711" w:type="dxa"/>
          </w:tcPr>
          <w:p w14:paraId="12031D4E" w14:textId="77777777" w:rsidR="00D07587" w:rsidRDefault="00D07587" w:rsidP="00B26956">
            <w:pPr>
              <w:pStyle w:val="pStyle"/>
            </w:pPr>
            <w:r>
              <w:rPr>
                <w:rStyle w:val="rStyle"/>
              </w:rPr>
              <w:t>Porcentaje</w:t>
            </w:r>
          </w:p>
        </w:tc>
        <w:tc>
          <w:tcPr>
            <w:tcW w:w="902" w:type="dxa"/>
          </w:tcPr>
          <w:p w14:paraId="1C87E76B" w14:textId="77777777" w:rsidR="00D07587" w:rsidRDefault="00D07587" w:rsidP="00B26956">
            <w:pPr>
              <w:pStyle w:val="pStyle"/>
            </w:pPr>
            <w:r>
              <w:rPr>
                <w:rStyle w:val="rStyle"/>
              </w:rPr>
              <w:t xml:space="preserve">18977 </w:t>
            </w:r>
            <w:proofErr w:type="gramStart"/>
            <w:r>
              <w:rPr>
                <w:rStyle w:val="rStyle"/>
              </w:rPr>
              <w:t>Matrícula</w:t>
            </w:r>
            <w:proofErr w:type="gramEnd"/>
            <w:r>
              <w:rPr>
                <w:rStyle w:val="rStyle"/>
              </w:rPr>
              <w:t xml:space="preserve"> escolar de estudiantes de licenciatura de escuelas públicas. (Año 2024)</w:t>
            </w:r>
          </w:p>
        </w:tc>
        <w:tc>
          <w:tcPr>
            <w:tcW w:w="942" w:type="dxa"/>
          </w:tcPr>
          <w:p w14:paraId="24C5C28C" w14:textId="77777777" w:rsidR="00D07587" w:rsidRDefault="00D07587" w:rsidP="00B26956">
            <w:pPr>
              <w:pStyle w:val="pStyle"/>
            </w:pPr>
            <w:r>
              <w:rPr>
                <w:rStyle w:val="rStyle"/>
              </w:rPr>
              <w:t>100.00% - Entregar 5831 laptops a estudiantes de licenciatura de escasos recursos del sector público.</w:t>
            </w:r>
          </w:p>
        </w:tc>
        <w:tc>
          <w:tcPr>
            <w:tcW w:w="824" w:type="dxa"/>
          </w:tcPr>
          <w:p w14:paraId="51C5440F" w14:textId="77777777" w:rsidR="00D07587" w:rsidRDefault="00D07587" w:rsidP="00B26956">
            <w:pPr>
              <w:pStyle w:val="pStyle"/>
            </w:pPr>
            <w:r>
              <w:rPr>
                <w:rStyle w:val="rStyle"/>
              </w:rPr>
              <w:t>Ascendente</w:t>
            </w:r>
          </w:p>
        </w:tc>
        <w:tc>
          <w:tcPr>
            <w:tcW w:w="964" w:type="dxa"/>
          </w:tcPr>
          <w:p w14:paraId="17D0CD11" w14:textId="77777777" w:rsidR="00D07587" w:rsidRDefault="00D07587" w:rsidP="00B26956">
            <w:pPr>
              <w:pStyle w:val="pStyle"/>
            </w:pPr>
          </w:p>
        </w:tc>
      </w:tr>
      <w:tr w:rsidR="00D07587" w14:paraId="5BD1C1D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tcPr>
          <w:p w14:paraId="01B8204F" w14:textId="77777777" w:rsidR="00D07587" w:rsidRDefault="00D07587" w:rsidP="00B26956"/>
        </w:tc>
        <w:tc>
          <w:tcPr>
            <w:tcW w:w="497" w:type="dxa"/>
            <w:vMerge w:val="restart"/>
          </w:tcPr>
          <w:p w14:paraId="0FBC1D71" w14:textId="77777777" w:rsidR="00D07587" w:rsidRDefault="00D07587" w:rsidP="00B26956">
            <w:pPr>
              <w:pStyle w:val="pStyle"/>
            </w:pPr>
            <w:r>
              <w:rPr>
                <w:rStyle w:val="rStyle"/>
              </w:rPr>
              <w:t>A-05</w:t>
            </w:r>
          </w:p>
        </w:tc>
        <w:tc>
          <w:tcPr>
            <w:tcW w:w="913" w:type="dxa"/>
            <w:vMerge w:val="restart"/>
          </w:tcPr>
          <w:p w14:paraId="3EC22802" w14:textId="77777777" w:rsidR="00D07587" w:rsidRDefault="00D07587" w:rsidP="00B26956">
            <w:pPr>
              <w:pStyle w:val="pStyle"/>
            </w:pPr>
            <w:r>
              <w:rPr>
                <w:rStyle w:val="rStyle"/>
              </w:rPr>
              <w:t>Ejecución de entrega del Programa Colibecas uniformes escolares de los niveles preescolar</w:t>
            </w:r>
            <w:r>
              <w:rPr>
                <w:rStyle w:val="rStyle"/>
              </w:rPr>
              <w:lastRenderedPageBreak/>
              <w:t>, primaria y secundaria del sector público.</w:t>
            </w:r>
          </w:p>
        </w:tc>
        <w:tc>
          <w:tcPr>
            <w:tcW w:w="875" w:type="dxa"/>
          </w:tcPr>
          <w:p w14:paraId="3985A8CC" w14:textId="77777777" w:rsidR="00D07587" w:rsidRDefault="00D07587" w:rsidP="00B26956">
            <w:pPr>
              <w:pStyle w:val="pStyle"/>
            </w:pPr>
            <w:r>
              <w:rPr>
                <w:rStyle w:val="rStyle"/>
              </w:rPr>
              <w:lastRenderedPageBreak/>
              <w:t>Porcentaje de uniformes escolares entregados.</w:t>
            </w:r>
          </w:p>
        </w:tc>
        <w:tc>
          <w:tcPr>
            <w:tcW w:w="1032" w:type="dxa"/>
          </w:tcPr>
          <w:p w14:paraId="57A96C4E" w14:textId="77777777" w:rsidR="00D07587" w:rsidRDefault="00D07587" w:rsidP="00B26956">
            <w:pPr>
              <w:pStyle w:val="pStyle"/>
            </w:pPr>
            <w:r>
              <w:rPr>
                <w:rStyle w:val="rStyle"/>
              </w:rPr>
              <w:t xml:space="preserve">Uniformes entregados a alumnos de educación básica de escuelas públicas con respecto a los </w:t>
            </w:r>
            <w:r>
              <w:rPr>
                <w:rStyle w:val="rStyle"/>
              </w:rPr>
              <w:lastRenderedPageBreak/>
              <w:t>uniformes programados para entrega.</w:t>
            </w:r>
          </w:p>
        </w:tc>
        <w:tc>
          <w:tcPr>
            <w:tcW w:w="2294" w:type="dxa"/>
            <w:gridSpan w:val="2"/>
          </w:tcPr>
          <w:p w14:paraId="19ACD025" w14:textId="77777777" w:rsidR="00D07587" w:rsidRDefault="00D07587" w:rsidP="00B26956">
            <w:pPr>
              <w:pStyle w:val="pStyle"/>
            </w:pPr>
            <w:r>
              <w:rPr>
                <w:rStyle w:val="rStyle"/>
              </w:rPr>
              <w:lastRenderedPageBreak/>
              <w:t>(Uniformes entregados / Uniformes programados) * 100</w:t>
            </w:r>
          </w:p>
        </w:tc>
        <w:tc>
          <w:tcPr>
            <w:tcW w:w="902" w:type="dxa"/>
          </w:tcPr>
          <w:p w14:paraId="15B9CCD2" w14:textId="77777777" w:rsidR="00D07587" w:rsidRDefault="00D07587" w:rsidP="00B26956">
            <w:pPr>
              <w:pStyle w:val="pStyle"/>
            </w:pPr>
            <w:r>
              <w:rPr>
                <w:rStyle w:val="rStyle"/>
              </w:rPr>
              <w:t xml:space="preserve">Uniformes escolares entregados a alumnas y alumnos de educación básica en escuelas </w:t>
            </w:r>
            <w:r>
              <w:rPr>
                <w:rStyle w:val="rStyle"/>
              </w:rPr>
              <w:lastRenderedPageBreak/>
              <w:t>públicas en el Estado de Colima.</w:t>
            </w:r>
          </w:p>
        </w:tc>
        <w:tc>
          <w:tcPr>
            <w:tcW w:w="767" w:type="dxa"/>
          </w:tcPr>
          <w:p w14:paraId="13F362AB" w14:textId="77777777" w:rsidR="00D07587" w:rsidRDefault="00D07587" w:rsidP="00B26956">
            <w:pPr>
              <w:pStyle w:val="pStyle"/>
            </w:pPr>
            <w:r>
              <w:rPr>
                <w:rStyle w:val="rStyle"/>
              </w:rPr>
              <w:lastRenderedPageBreak/>
              <w:t>Gestión-Eficacia-Anual</w:t>
            </w:r>
          </w:p>
        </w:tc>
        <w:tc>
          <w:tcPr>
            <w:tcW w:w="711" w:type="dxa"/>
          </w:tcPr>
          <w:p w14:paraId="7B1CED72" w14:textId="77777777" w:rsidR="00D07587" w:rsidRDefault="00D07587" w:rsidP="00B26956">
            <w:pPr>
              <w:pStyle w:val="pStyle"/>
            </w:pPr>
            <w:r>
              <w:rPr>
                <w:rStyle w:val="rStyle"/>
              </w:rPr>
              <w:t>Porcentaje</w:t>
            </w:r>
          </w:p>
        </w:tc>
        <w:tc>
          <w:tcPr>
            <w:tcW w:w="902" w:type="dxa"/>
          </w:tcPr>
          <w:p w14:paraId="1FCE1884" w14:textId="77777777" w:rsidR="00D07587" w:rsidRDefault="00D07587" w:rsidP="00B26956">
            <w:pPr>
              <w:pStyle w:val="pStyle"/>
            </w:pPr>
            <w:r>
              <w:rPr>
                <w:rStyle w:val="rStyle"/>
              </w:rPr>
              <w:t xml:space="preserve">111,276 </w:t>
            </w:r>
            <w:proofErr w:type="gramStart"/>
            <w:r>
              <w:rPr>
                <w:rStyle w:val="rStyle"/>
              </w:rPr>
              <w:t>Matrícula</w:t>
            </w:r>
            <w:proofErr w:type="gramEnd"/>
            <w:r>
              <w:rPr>
                <w:rStyle w:val="rStyle"/>
              </w:rPr>
              <w:t xml:space="preserve"> escolar de educación básica. (Año 2024)</w:t>
            </w:r>
          </w:p>
        </w:tc>
        <w:tc>
          <w:tcPr>
            <w:tcW w:w="942" w:type="dxa"/>
          </w:tcPr>
          <w:p w14:paraId="408F3B39" w14:textId="77777777" w:rsidR="00D07587" w:rsidRDefault="00D07587" w:rsidP="00B26956">
            <w:pPr>
              <w:pStyle w:val="pStyle"/>
            </w:pPr>
            <w:r>
              <w:rPr>
                <w:rStyle w:val="rStyle"/>
              </w:rPr>
              <w:t xml:space="preserve">100.00% - Entregar 109,300 uniformes escolares entregados a alumnos de Educación básica de </w:t>
            </w:r>
            <w:r>
              <w:rPr>
                <w:rStyle w:val="rStyle"/>
              </w:rPr>
              <w:lastRenderedPageBreak/>
              <w:t>escuelas públicas.</w:t>
            </w:r>
          </w:p>
        </w:tc>
        <w:tc>
          <w:tcPr>
            <w:tcW w:w="824" w:type="dxa"/>
          </w:tcPr>
          <w:p w14:paraId="51DFC72F" w14:textId="77777777" w:rsidR="00D07587" w:rsidRDefault="00D07587" w:rsidP="00B26956">
            <w:pPr>
              <w:pStyle w:val="pStyle"/>
            </w:pPr>
            <w:r>
              <w:rPr>
                <w:rStyle w:val="rStyle"/>
              </w:rPr>
              <w:lastRenderedPageBreak/>
              <w:t>Ascendente</w:t>
            </w:r>
          </w:p>
        </w:tc>
        <w:tc>
          <w:tcPr>
            <w:tcW w:w="964" w:type="dxa"/>
          </w:tcPr>
          <w:p w14:paraId="10E928E0" w14:textId="77777777" w:rsidR="00D07587" w:rsidRDefault="00D07587" w:rsidP="00B26956">
            <w:pPr>
              <w:pStyle w:val="pStyle"/>
            </w:pPr>
          </w:p>
        </w:tc>
      </w:tr>
      <w:tr w:rsidR="00D07587" w14:paraId="1D730B2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tcPr>
          <w:p w14:paraId="19060BE1" w14:textId="77777777" w:rsidR="00D07587" w:rsidRDefault="00D07587" w:rsidP="00B26956"/>
        </w:tc>
        <w:tc>
          <w:tcPr>
            <w:tcW w:w="497" w:type="dxa"/>
            <w:vMerge w:val="restart"/>
          </w:tcPr>
          <w:p w14:paraId="1802881D" w14:textId="77777777" w:rsidR="00D07587" w:rsidRDefault="00D07587" w:rsidP="00B26956">
            <w:pPr>
              <w:pStyle w:val="pStyle"/>
            </w:pPr>
            <w:r>
              <w:rPr>
                <w:rStyle w:val="rStyle"/>
              </w:rPr>
              <w:t>A-06</w:t>
            </w:r>
          </w:p>
        </w:tc>
        <w:tc>
          <w:tcPr>
            <w:tcW w:w="913" w:type="dxa"/>
            <w:vMerge w:val="restart"/>
          </w:tcPr>
          <w:p w14:paraId="342C7E0D" w14:textId="77777777" w:rsidR="00D07587" w:rsidRDefault="00D07587" w:rsidP="00B26956">
            <w:pPr>
              <w:pStyle w:val="pStyle"/>
            </w:pPr>
            <w:r>
              <w:rPr>
                <w:rStyle w:val="rStyle"/>
              </w:rPr>
              <w:t xml:space="preserve">Ejecución del programa de beca </w:t>
            </w:r>
            <w:proofErr w:type="gramStart"/>
            <w:r>
              <w:rPr>
                <w:rStyle w:val="rStyle"/>
              </w:rPr>
              <w:t>económica  “</w:t>
            </w:r>
            <w:proofErr w:type="gramEnd"/>
            <w:r>
              <w:rPr>
                <w:rStyle w:val="rStyle"/>
              </w:rPr>
              <w:t xml:space="preserve">Mi </w:t>
            </w:r>
            <w:proofErr w:type="spellStart"/>
            <w:r>
              <w:rPr>
                <w:rStyle w:val="rStyle"/>
              </w:rPr>
              <w:t>Colibeca</w:t>
            </w:r>
            <w:proofErr w:type="spellEnd"/>
            <w:r>
              <w:rPr>
                <w:rStyle w:val="rStyle"/>
              </w:rPr>
              <w:t xml:space="preserve"> para Empezar” a estudiantes de preescolar y primaria.</w:t>
            </w:r>
          </w:p>
        </w:tc>
        <w:tc>
          <w:tcPr>
            <w:tcW w:w="875" w:type="dxa"/>
          </w:tcPr>
          <w:p w14:paraId="29EC976F" w14:textId="77777777" w:rsidR="00D07587" w:rsidRDefault="00D07587" w:rsidP="00B26956">
            <w:pPr>
              <w:pStyle w:val="pStyle"/>
            </w:pPr>
            <w:r>
              <w:rPr>
                <w:rStyle w:val="rStyle"/>
              </w:rPr>
              <w:t>Porcentaje de becas económicas entregadas.</w:t>
            </w:r>
          </w:p>
        </w:tc>
        <w:tc>
          <w:tcPr>
            <w:tcW w:w="1032" w:type="dxa"/>
          </w:tcPr>
          <w:p w14:paraId="747A4793" w14:textId="77777777" w:rsidR="00D07587" w:rsidRDefault="00D07587" w:rsidP="00B26956">
            <w:pPr>
              <w:pStyle w:val="pStyle"/>
            </w:pPr>
            <w:r>
              <w:rPr>
                <w:rStyle w:val="rStyle"/>
              </w:rPr>
              <w:t xml:space="preserve">Becas económicas entregadas a estudiantes de preescolar y primaria del programa “Mi </w:t>
            </w:r>
            <w:proofErr w:type="spellStart"/>
            <w:r>
              <w:rPr>
                <w:rStyle w:val="rStyle"/>
              </w:rPr>
              <w:t>Colibeca</w:t>
            </w:r>
            <w:proofErr w:type="spellEnd"/>
            <w:r>
              <w:rPr>
                <w:rStyle w:val="rStyle"/>
              </w:rPr>
              <w:t xml:space="preserve"> para </w:t>
            </w:r>
            <w:proofErr w:type="gramStart"/>
            <w:r>
              <w:rPr>
                <w:rStyle w:val="rStyle"/>
              </w:rPr>
              <w:t>Empezar”  con</w:t>
            </w:r>
            <w:proofErr w:type="gramEnd"/>
            <w:r>
              <w:rPr>
                <w:rStyle w:val="rStyle"/>
              </w:rPr>
              <w:t xml:space="preserve"> respecto a las becas programadas a entregar.</w:t>
            </w:r>
          </w:p>
        </w:tc>
        <w:tc>
          <w:tcPr>
            <w:tcW w:w="2294" w:type="dxa"/>
            <w:gridSpan w:val="2"/>
          </w:tcPr>
          <w:p w14:paraId="1218D2D5" w14:textId="77777777" w:rsidR="00D07587" w:rsidRDefault="00D07587" w:rsidP="00B26956">
            <w:pPr>
              <w:pStyle w:val="pStyle"/>
            </w:pPr>
            <w:r>
              <w:rPr>
                <w:rStyle w:val="rStyle"/>
              </w:rPr>
              <w:t xml:space="preserve">(Total de becas económicas entregadas/ Total de becas económicas </w:t>
            </w:r>
            <w:proofErr w:type="gramStart"/>
            <w:r>
              <w:rPr>
                <w:rStyle w:val="rStyle"/>
              </w:rPr>
              <w:t>programadas )</w:t>
            </w:r>
            <w:proofErr w:type="gramEnd"/>
            <w:r>
              <w:rPr>
                <w:rStyle w:val="rStyle"/>
              </w:rPr>
              <w:t xml:space="preserve"> *100</w:t>
            </w:r>
          </w:p>
        </w:tc>
        <w:tc>
          <w:tcPr>
            <w:tcW w:w="902" w:type="dxa"/>
          </w:tcPr>
          <w:p w14:paraId="5D5CF5BE" w14:textId="77777777" w:rsidR="00D07587" w:rsidRDefault="00D07587" w:rsidP="00B26956">
            <w:pPr>
              <w:pStyle w:val="pStyle"/>
            </w:pPr>
            <w:r>
              <w:rPr>
                <w:rStyle w:val="rStyle"/>
              </w:rPr>
              <w:t>Becas entregadas a niñas y niños que cursan los grados de preescolar y primaria de centros educativos públicos, que tienen como fin contribuir en el desarrollo económico de las familias del estado de Colima.</w:t>
            </w:r>
          </w:p>
        </w:tc>
        <w:tc>
          <w:tcPr>
            <w:tcW w:w="767" w:type="dxa"/>
          </w:tcPr>
          <w:p w14:paraId="524C54FC" w14:textId="77777777" w:rsidR="00D07587" w:rsidRDefault="00D07587" w:rsidP="00B26956">
            <w:pPr>
              <w:pStyle w:val="pStyle"/>
            </w:pPr>
            <w:r>
              <w:rPr>
                <w:rStyle w:val="rStyle"/>
              </w:rPr>
              <w:t>Gestión-Eficacia-Anual</w:t>
            </w:r>
          </w:p>
        </w:tc>
        <w:tc>
          <w:tcPr>
            <w:tcW w:w="711" w:type="dxa"/>
          </w:tcPr>
          <w:p w14:paraId="55653504" w14:textId="77777777" w:rsidR="00D07587" w:rsidRDefault="00D07587" w:rsidP="00B26956">
            <w:pPr>
              <w:pStyle w:val="pStyle"/>
            </w:pPr>
            <w:r>
              <w:rPr>
                <w:rStyle w:val="rStyle"/>
              </w:rPr>
              <w:t>Porcentaje</w:t>
            </w:r>
          </w:p>
        </w:tc>
        <w:tc>
          <w:tcPr>
            <w:tcW w:w="902" w:type="dxa"/>
          </w:tcPr>
          <w:p w14:paraId="26AFC2C1" w14:textId="77777777" w:rsidR="00D07587" w:rsidRDefault="00D07587" w:rsidP="00B26956">
            <w:pPr>
              <w:pStyle w:val="pStyle"/>
            </w:pPr>
            <w:r>
              <w:rPr>
                <w:rStyle w:val="rStyle"/>
              </w:rPr>
              <w:t xml:space="preserve">77395 </w:t>
            </w:r>
            <w:proofErr w:type="gramStart"/>
            <w:r>
              <w:rPr>
                <w:rStyle w:val="rStyle"/>
              </w:rPr>
              <w:t>Becas</w:t>
            </w:r>
            <w:proofErr w:type="gramEnd"/>
            <w:r>
              <w:rPr>
                <w:rStyle w:val="rStyle"/>
              </w:rPr>
              <w:t xml:space="preserve"> entregadas (Año 2024)</w:t>
            </w:r>
          </w:p>
        </w:tc>
        <w:tc>
          <w:tcPr>
            <w:tcW w:w="942" w:type="dxa"/>
          </w:tcPr>
          <w:p w14:paraId="3FCF39F5" w14:textId="77777777" w:rsidR="00D07587" w:rsidRDefault="00D07587" w:rsidP="00B26956">
            <w:pPr>
              <w:pStyle w:val="pStyle"/>
            </w:pPr>
            <w:r>
              <w:rPr>
                <w:rStyle w:val="rStyle"/>
              </w:rPr>
              <w:t>100.00% - Entregar 65,857 becas económicas a estudiantes de preescolar y primaria.</w:t>
            </w:r>
          </w:p>
        </w:tc>
        <w:tc>
          <w:tcPr>
            <w:tcW w:w="824" w:type="dxa"/>
          </w:tcPr>
          <w:p w14:paraId="0BEF4FA9" w14:textId="77777777" w:rsidR="00D07587" w:rsidRDefault="00D07587" w:rsidP="00B26956">
            <w:pPr>
              <w:pStyle w:val="pStyle"/>
            </w:pPr>
            <w:r>
              <w:rPr>
                <w:rStyle w:val="rStyle"/>
              </w:rPr>
              <w:t>Ascendente</w:t>
            </w:r>
          </w:p>
        </w:tc>
        <w:tc>
          <w:tcPr>
            <w:tcW w:w="964" w:type="dxa"/>
          </w:tcPr>
          <w:p w14:paraId="76CFD032" w14:textId="77777777" w:rsidR="00D07587" w:rsidRDefault="00D07587" w:rsidP="00B26956">
            <w:pPr>
              <w:pStyle w:val="pStyle"/>
            </w:pPr>
          </w:p>
        </w:tc>
      </w:tr>
      <w:tr w:rsidR="00D07587" w14:paraId="5FFF02C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val="restart"/>
          </w:tcPr>
          <w:p w14:paraId="617F6361" w14:textId="77777777" w:rsidR="00D07587" w:rsidRDefault="00D07587" w:rsidP="00B26956">
            <w:pPr>
              <w:pStyle w:val="pStyle"/>
            </w:pPr>
            <w:r>
              <w:rPr>
                <w:rStyle w:val="rStyle"/>
              </w:rPr>
              <w:t>Componente</w:t>
            </w:r>
          </w:p>
        </w:tc>
        <w:tc>
          <w:tcPr>
            <w:tcW w:w="497" w:type="dxa"/>
            <w:vMerge w:val="restart"/>
          </w:tcPr>
          <w:p w14:paraId="6F147161" w14:textId="77777777" w:rsidR="00D07587" w:rsidRDefault="00D07587" w:rsidP="00B26956">
            <w:pPr>
              <w:pStyle w:val="pStyle"/>
            </w:pPr>
            <w:r>
              <w:rPr>
                <w:rStyle w:val="rStyle"/>
              </w:rPr>
              <w:t>C-002</w:t>
            </w:r>
          </w:p>
        </w:tc>
        <w:tc>
          <w:tcPr>
            <w:tcW w:w="913" w:type="dxa"/>
            <w:vMerge w:val="restart"/>
          </w:tcPr>
          <w:p w14:paraId="7E4E7AB7" w14:textId="77777777" w:rsidR="00D07587" w:rsidRDefault="00D07587" w:rsidP="00B26956">
            <w:pPr>
              <w:pStyle w:val="pStyle"/>
            </w:pPr>
            <w:r>
              <w:rPr>
                <w:rStyle w:val="rStyle"/>
              </w:rPr>
              <w:t xml:space="preserve">Acciones realizadas de captura y verificación de proyectos de infraestructura social </w:t>
            </w:r>
            <w:r>
              <w:rPr>
                <w:rStyle w:val="rStyle"/>
              </w:rPr>
              <w:lastRenderedPageBreak/>
              <w:t>con el FISE.</w:t>
            </w:r>
          </w:p>
        </w:tc>
        <w:tc>
          <w:tcPr>
            <w:tcW w:w="875" w:type="dxa"/>
          </w:tcPr>
          <w:p w14:paraId="23C6AEA6" w14:textId="77777777" w:rsidR="00D07587" w:rsidRDefault="00D07587" w:rsidP="00B26956">
            <w:pPr>
              <w:pStyle w:val="pStyle"/>
            </w:pPr>
            <w:r>
              <w:rPr>
                <w:rStyle w:val="rStyle"/>
              </w:rPr>
              <w:lastRenderedPageBreak/>
              <w:t>Porcentaje de proyectos de obra y acciones de infraestructura social capturado</w:t>
            </w:r>
            <w:r>
              <w:rPr>
                <w:rStyle w:val="rStyle"/>
              </w:rPr>
              <w:lastRenderedPageBreak/>
              <w:t xml:space="preserve">s en el </w:t>
            </w:r>
            <w:proofErr w:type="gramStart"/>
            <w:r>
              <w:rPr>
                <w:rStyle w:val="rStyle"/>
              </w:rPr>
              <w:t>SIFAIS..</w:t>
            </w:r>
            <w:proofErr w:type="gramEnd"/>
          </w:p>
        </w:tc>
        <w:tc>
          <w:tcPr>
            <w:tcW w:w="1032" w:type="dxa"/>
          </w:tcPr>
          <w:p w14:paraId="1826ED00" w14:textId="77777777" w:rsidR="00D07587" w:rsidRDefault="00D07587" w:rsidP="00B26956">
            <w:pPr>
              <w:pStyle w:val="pStyle"/>
            </w:pPr>
            <w:r>
              <w:rPr>
                <w:rStyle w:val="rStyle"/>
              </w:rPr>
              <w:lastRenderedPageBreak/>
              <w:t>Proyectos de obras de infraestructura social capturados en el SIFAS con respecto a los programados.</w:t>
            </w:r>
          </w:p>
        </w:tc>
        <w:tc>
          <w:tcPr>
            <w:tcW w:w="2294" w:type="dxa"/>
            <w:gridSpan w:val="2"/>
          </w:tcPr>
          <w:p w14:paraId="285ED28C" w14:textId="77777777" w:rsidR="00D07587" w:rsidRDefault="00D07587" w:rsidP="00B26956">
            <w:pPr>
              <w:pStyle w:val="pStyle"/>
            </w:pPr>
            <w:r>
              <w:rPr>
                <w:rStyle w:val="rStyle"/>
              </w:rPr>
              <w:t>(Número de proyectos capturados en el SIFAIS/ Número de proyectos programados) * 100</w:t>
            </w:r>
          </w:p>
        </w:tc>
        <w:tc>
          <w:tcPr>
            <w:tcW w:w="902" w:type="dxa"/>
          </w:tcPr>
          <w:p w14:paraId="58C00B84" w14:textId="77777777" w:rsidR="00D07587" w:rsidRDefault="00D07587" w:rsidP="00B26956">
            <w:pPr>
              <w:pStyle w:val="pStyle"/>
            </w:pPr>
            <w:r>
              <w:rPr>
                <w:rStyle w:val="rStyle"/>
              </w:rPr>
              <w:t xml:space="preserve">Proyectos de obras y acciones de infraestructura social que tienen como fin reducir las carencias </w:t>
            </w:r>
            <w:r>
              <w:rPr>
                <w:rStyle w:val="rStyle"/>
              </w:rPr>
              <w:lastRenderedPageBreak/>
              <w:t>sociales de la población.</w:t>
            </w:r>
          </w:p>
        </w:tc>
        <w:tc>
          <w:tcPr>
            <w:tcW w:w="767" w:type="dxa"/>
          </w:tcPr>
          <w:p w14:paraId="5A86ABCE" w14:textId="77777777" w:rsidR="00D07587" w:rsidRDefault="00D07587" w:rsidP="00B26956">
            <w:pPr>
              <w:pStyle w:val="pStyle"/>
            </w:pPr>
            <w:r>
              <w:rPr>
                <w:rStyle w:val="rStyle"/>
              </w:rPr>
              <w:lastRenderedPageBreak/>
              <w:t>Gestión-Eficacia-Anual</w:t>
            </w:r>
          </w:p>
        </w:tc>
        <w:tc>
          <w:tcPr>
            <w:tcW w:w="711" w:type="dxa"/>
          </w:tcPr>
          <w:p w14:paraId="7B79EA67" w14:textId="77777777" w:rsidR="00D07587" w:rsidRDefault="00D07587" w:rsidP="00B26956">
            <w:pPr>
              <w:pStyle w:val="pStyle"/>
            </w:pPr>
            <w:r>
              <w:rPr>
                <w:rStyle w:val="rStyle"/>
              </w:rPr>
              <w:t>Porcentaje</w:t>
            </w:r>
          </w:p>
        </w:tc>
        <w:tc>
          <w:tcPr>
            <w:tcW w:w="902" w:type="dxa"/>
          </w:tcPr>
          <w:p w14:paraId="0F227931" w14:textId="77777777" w:rsidR="00D07587" w:rsidRDefault="00D07587" w:rsidP="00B26956">
            <w:pPr>
              <w:pStyle w:val="pStyle"/>
            </w:pPr>
            <w:r>
              <w:rPr>
                <w:rStyle w:val="rStyle"/>
              </w:rPr>
              <w:t xml:space="preserve">14 </w:t>
            </w:r>
            <w:proofErr w:type="gramStart"/>
            <w:r>
              <w:rPr>
                <w:rStyle w:val="rStyle"/>
              </w:rPr>
              <w:t>Proyectos</w:t>
            </w:r>
            <w:proofErr w:type="gramEnd"/>
            <w:r>
              <w:rPr>
                <w:rStyle w:val="rStyle"/>
              </w:rPr>
              <w:t xml:space="preserve"> del FISE concluidos en el ejercicio fiscal. (Año 2024)</w:t>
            </w:r>
          </w:p>
        </w:tc>
        <w:tc>
          <w:tcPr>
            <w:tcW w:w="942" w:type="dxa"/>
          </w:tcPr>
          <w:p w14:paraId="3890055F" w14:textId="77777777" w:rsidR="00D07587" w:rsidRDefault="00D07587" w:rsidP="00B26956">
            <w:pPr>
              <w:pStyle w:val="pStyle"/>
            </w:pPr>
            <w:r>
              <w:rPr>
                <w:rStyle w:val="rStyle"/>
              </w:rPr>
              <w:t>100.00% - Concluir 10 proyectos de obra.</w:t>
            </w:r>
          </w:p>
        </w:tc>
        <w:tc>
          <w:tcPr>
            <w:tcW w:w="824" w:type="dxa"/>
          </w:tcPr>
          <w:p w14:paraId="082AECAD" w14:textId="77777777" w:rsidR="00D07587" w:rsidRDefault="00D07587" w:rsidP="00B26956">
            <w:pPr>
              <w:pStyle w:val="pStyle"/>
            </w:pPr>
            <w:r>
              <w:rPr>
                <w:rStyle w:val="rStyle"/>
              </w:rPr>
              <w:t>Ascendente</w:t>
            </w:r>
          </w:p>
        </w:tc>
        <w:tc>
          <w:tcPr>
            <w:tcW w:w="964" w:type="dxa"/>
          </w:tcPr>
          <w:p w14:paraId="71C6502F" w14:textId="77777777" w:rsidR="00D07587" w:rsidRDefault="00D07587" w:rsidP="00B26956">
            <w:pPr>
              <w:pStyle w:val="pStyle"/>
            </w:pPr>
          </w:p>
        </w:tc>
      </w:tr>
      <w:tr w:rsidR="00D07587" w14:paraId="0EE2596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val="restart"/>
          </w:tcPr>
          <w:p w14:paraId="551A4EC1" w14:textId="77777777" w:rsidR="00D07587" w:rsidRDefault="00D07587" w:rsidP="00B26956">
            <w:r>
              <w:rPr>
                <w:rStyle w:val="rStyle"/>
              </w:rPr>
              <w:t>Actividad o Proyecto</w:t>
            </w:r>
          </w:p>
        </w:tc>
        <w:tc>
          <w:tcPr>
            <w:tcW w:w="497" w:type="dxa"/>
            <w:vMerge w:val="restart"/>
          </w:tcPr>
          <w:p w14:paraId="6D4C205F" w14:textId="77777777" w:rsidR="00D07587" w:rsidRDefault="00D07587" w:rsidP="00B26956">
            <w:pPr>
              <w:pStyle w:val="pStyle"/>
            </w:pPr>
            <w:r>
              <w:rPr>
                <w:rStyle w:val="rStyle"/>
              </w:rPr>
              <w:t>A-01</w:t>
            </w:r>
          </w:p>
        </w:tc>
        <w:tc>
          <w:tcPr>
            <w:tcW w:w="913" w:type="dxa"/>
            <w:vMerge w:val="restart"/>
          </w:tcPr>
          <w:p w14:paraId="1C82C9AF" w14:textId="77777777" w:rsidR="00D07587" w:rsidRDefault="00D07587" w:rsidP="00B26956">
            <w:pPr>
              <w:pStyle w:val="pStyle"/>
            </w:pPr>
            <w:r>
              <w:rPr>
                <w:rStyle w:val="rStyle"/>
              </w:rPr>
              <w:t>Gestión y verificación de obras de infraestructura social, mejoramiento de vivienda, servicios básicos y urbanización.</w:t>
            </w:r>
          </w:p>
        </w:tc>
        <w:tc>
          <w:tcPr>
            <w:tcW w:w="875" w:type="dxa"/>
          </w:tcPr>
          <w:p w14:paraId="60800B13" w14:textId="77777777" w:rsidR="00D07587" w:rsidRDefault="00D07587" w:rsidP="00B26956">
            <w:pPr>
              <w:pStyle w:val="pStyle"/>
            </w:pPr>
            <w:r>
              <w:rPr>
                <w:rStyle w:val="rStyle"/>
              </w:rPr>
              <w:t>Porcentaje de cédulas de verificación de proyectos de obra del FISE realizados.</w:t>
            </w:r>
          </w:p>
        </w:tc>
        <w:tc>
          <w:tcPr>
            <w:tcW w:w="1032" w:type="dxa"/>
          </w:tcPr>
          <w:p w14:paraId="2B35C334" w14:textId="77777777" w:rsidR="00D07587" w:rsidRDefault="00D07587" w:rsidP="00B26956">
            <w:pPr>
              <w:pStyle w:val="pStyle"/>
            </w:pPr>
            <w:r>
              <w:rPr>
                <w:rStyle w:val="rStyle"/>
              </w:rPr>
              <w:t>Cédulas de verificación de proyectos de infraestructura social realizadas de los proyectos de obra del FISE con respecto al total de los proyectos programados.</w:t>
            </w:r>
          </w:p>
        </w:tc>
        <w:tc>
          <w:tcPr>
            <w:tcW w:w="2294" w:type="dxa"/>
            <w:gridSpan w:val="2"/>
          </w:tcPr>
          <w:p w14:paraId="488E5990" w14:textId="77777777" w:rsidR="00D07587" w:rsidRDefault="00D07587" w:rsidP="00B26956">
            <w:pPr>
              <w:pStyle w:val="pStyle"/>
            </w:pPr>
            <w:r>
              <w:rPr>
                <w:rStyle w:val="rStyle"/>
              </w:rPr>
              <w:t>(Número de cédulas de verificación levantadas/Número de proyectos del FISE programados) * 100</w:t>
            </w:r>
          </w:p>
        </w:tc>
        <w:tc>
          <w:tcPr>
            <w:tcW w:w="902" w:type="dxa"/>
          </w:tcPr>
          <w:p w14:paraId="180EC195" w14:textId="77777777" w:rsidR="00D07587" w:rsidRDefault="00D07587" w:rsidP="00B26956">
            <w:pPr>
              <w:pStyle w:val="pStyle"/>
            </w:pPr>
            <w:r>
              <w:rPr>
                <w:rStyle w:val="rStyle"/>
              </w:rPr>
              <w:t>Verificación de Proyectos y acciones de infraestructura social realizados con el FISE que tienen como fin reducir las carencias sociales de la población.</w:t>
            </w:r>
          </w:p>
        </w:tc>
        <w:tc>
          <w:tcPr>
            <w:tcW w:w="767" w:type="dxa"/>
          </w:tcPr>
          <w:p w14:paraId="0925238F" w14:textId="77777777" w:rsidR="00D07587" w:rsidRDefault="00D07587" w:rsidP="00B26956">
            <w:pPr>
              <w:pStyle w:val="pStyle"/>
            </w:pPr>
            <w:r>
              <w:rPr>
                <w:rStyle w:val="rStyle"/>
              </w:rPr>
              <w:t>Gestión-Eficacia-Anual</w:t>
            </w:r>
          </w:p>
        </w:tc>
        <w:tc>
          <w:tcPr>
            <w:tcW w:w="711" w:type="dxa"/>
          </w:tcPr>
          <w:p w14:paraId="70D1E1CA" w14:textId="77777777" w:rsidR="00D07587" w:rsidRDefault="00D07587" w:rsidP="00B26956">
            <w:pPr>
              <w:pStyle w:val="pStyle"/>
            </w:pPr>
            <w:r>
              <w:rPr>
                <w:rStyle w:val="rStyle"/>
              </w:rPr>
              <w:t>Porcentaje</w:t>
            </w:r>
          </w:p>
        </w:tc>
        <w:tc>
          <w:tcPr>
            <w:tcW w:w="902" w:type="dxa"/>
          </w:tcPr>
          <w:p w14:paraId="3ECFEF1B" w14:textId="77777777" w:rsidR="00D07587" w:rsidRDefault="00D07587" w:rsidP="00B26956">
            <w:pPr>
              <w:pStyle w:val="pStyle"/>
            </w:pPr>
            <w:r>
              <w:rPr>
                <w:rStyle w:val="rStyle"/>
              </w:rPr>
              <w:t xml:space="preserve">14 </w:t>
            </w:r>
            <w:proofErr w:type="gramStart"/>
            <w:r>
              <w:rPr>
                <w:rStyle w:val="rStyle"/>
              </w:rPr>
              <w:t>Proyectos</w:t>
            </w:r>
            <w:proofErr w:type="gramEnd"/>
            <w:r>
              <w:rPr>
                <w:rStyle w:val="rStyle"/>
              </w:rPr>
              <w:t xml:space="preserve"> del FISE concluidos en el ejercicio fiscal. (Año 2024)</w:t>
            </w:r>
          </w:p>
        </w:tc>
        <w:tc>
          <w:tcPr>
            <w:tcW w:w="942" w:type="dxa"/>
          </w:tcPr>
          <w:p w14:paraId="4A14A7DD" w14:textId="77777777" w:rsidR="00D07587" w:rsidRDefault="00D07587" w:rsidP="00B26956">
            <w:pPr>
              <w:pStyle w:val="pStyle"/>
            </w:pPr>
            <w:r>
              <w:rPr>
                <w:rStyle w:val="rStyle"/>
              </w:rPr>
              <w:t>100.00% - Concluir 10 proyectos de obra del FISE.</w:t>
            </w:r>
          </w:p>
        </w:tc>
        <w:tc>
          <w:tcPr>
            <w:tcW w:w="824" w:type="dxa"/>
          </w:tcPr>
          <w:p w14:paraId="1578A6F3" w14:textId="77777777" w:rsidR="00D07587" w:rsidRDefault="00D07587" w:rsidP="00B26956">
            <w:pPr>
              <w:pStyle w:val="pStyle"/>
            </w:pPr>
            <w:r>
              <w:rPr>
                <w:rStyle w:val="rStyle"/>
              </w:rPr>
              <w:t>Ascendente</w:t>
            </w:r>
          </w:p>
        </w:tc>
        <w:tc>
          <w:tcPr>
            <w:tcW w:w="964" w:type="dxa"/>
          </w:tcPr>
          <w:p w14:paraId="50A96DB3" w14:textId="77777777" w:rsidR="00D07587" w:rsidRDefault="00D07587" w:rsidP="00B26956">
            <w:pPr>
              <w:pStyle w:val="pStyle"/>
            </w:pPr>
          </w:p>
        </w:tc>
      </w:tr>
      <w:tr w:rsidR="00D07587" w14:paraId="55D0899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tcPr>
          <w:p w14:paraId="1C8D6592" w14:textId="77777777" w:rsidR="00D07587" w:rsidRDefault="00D07587" w:rsidP="00B26956"/>
        </w:tc>
        <w:tc>
          <w:tcPr>
            <w:tcW w:w="497" w:type="dxa"/>
            <w:vMerge w:val="restart"/>
          </w:tcPr>
          <w:p w14:paraId="777E43A3" w14:textId="77777777" w:rsidR="00D07587" w:rsidRDefault="00D07587" w:rsidP="00B26956">
            <w:pPr>
              <w:pStyle w:val="pStyle"/>
            </w:pPr>
            <w:r>
              <w:rPr>
                <w:rStyle w:val="rStyle"/>
              </w:rPr>
              <w:t>A-02</w:t>
            </w:r>
          </w:p>
        </w:tc>
        <w:tc>
          <w:tcPr>
            <w:tcW w:w="913" w:type="dxa"/>
            <w:vMerge w:val="restart"/>
          </w:tcPr>
          <w:p w14:paraId="41F5CDDC" w14:textId="77777777" w:rsidR="00D07587" w:rsidRDefault="00D07587" w:rsidP="00B26956">
            <w:pPr>
              <w:pStyle w:val="pStyle"/>
            </w:pPr>
            <w:r>
              <w:rPr>
                <w:rStyle w:val="rStyle"/>
              </w:rPr>
              <w:t>Gestión y verificación de entrega de materiales a bajo costo para el mejoramiento de viviendas. (Mejorando tu Hogar).</w:t>
            </w:r>
          </w:p>
        </w:tc>
        <w:tc>
          <w:tcPr>
            <w:tcW w:w="875" w:type="dxa"/>
          </w:tcPr>
          <w:p w14:paraId="0DE73E54" w14:textId="77777777" w:rsidR="00D07587" w:rsidRDefault="00D07587" w:rsidP="00B26956">
            <w:pPr>
              <w:pStyle w:val="pStyle"/>
            </w:pPr>
            <w:r>
              <w:rPr>
                <w:rStyle w:val="rStyle"/>
              </w:rPr>
              <w:t>Porcentaje de materiales entregados</w:t>
            </w:r>
          </w:p>
        </w:tc>
        <w:tc>
          <w:tcPr>
            <w:tcW w:w="1032" w:type="dxa"/>
          </w:tcPr>
          <w:p w14:paraId="7B4EC1FA" w14:textId="77777777" w:rsidR="00D07587" w:rsidRDefault="00D07587" w:rsidP="00B26956">
            <w:pPr>
              <w:pStyle w:val="pStyle"/>
            </w:pPr>
            <w:r>
              <w:rPr>
                <w:rStyle w:val="rStyle"/>
              </w:rPr>
              <w:t>Materiales para mejoramiento de vivienda entregados con respecto a los programados.</w:t>
            </w:r>
          </w:p>
        </w:tc>
        <w:tc>
          <w:tcPr>
            <w:tcW w:w="2294" w:type="dxa"/>
            <w:gridSpan w:val="2"/>
          </w:tcPr>
          <w:p w14:paraId="17748D22" w14:textId="77777777" w:rsidR="00D07587" w:rsidRDefault="00D07587" w:rsidP="00B26956">
            <w:pPr>
              <w:pStyle w:val="pStyle"/>
            </w:pPr>
            <w:r>
              <w:rPr>
                <w:rStyle w:val="rStyle"/>
              </w:rPr>
              <w:t>(Número de materiales entregados/ número de paquetes programados) * 100</w:t>
            </w:r>
          </w:p>
        </w:tc>
        <w:tc>
          <w:tcPr>
            <w:tcW w:w="902" w:type="dxa"/>
          </w:tcPr>
          <w:p w14:paraId="6D5707D2" w14:textId="77777777" w:rsidR="00D07587" w:rsidRDefault="00D07587" w:rsidP="00B26956">
            <w:pPr>
              <w:pStyle w:val="pStyle"/>
            </w:pPr>
            <w:r>
              <w:rPr>
                <w:rStyle w:val="rStyle"/>
              </w:rPr>
              <w:t>Materiales para el mejoramiento de vivienda buscando beneficiar directamente a la población que vive en rezago social</w:t>
            </w:r>
          </w:p>
        </w:tc>
        <w:tc>
          <w:tcPr>
            <w:tcW w:w="767" w:type="dxa"/>
          </w:tcPr>
          <w:p w14:paraId="3ED40584" w14:textId="77777777" w:rsidR="00D07587" w:rsidRDefault="00D07587" w:rsidP="00B26956">
            <w:pPr>
              <w:pStyle w:val="pStyle"/>
            </w:pPr>
            <w:r>
              <w:rPr>
                <w:rStyle w:val="rStyle"/>
              </w:rPr>
              <w:t>Gestión-Eficacia-Anual</w:t>
            </w:r>
          </w:p>
        </w:tc>
        <w:tc>
          <w:tcPr>
            <w:tcW w:w="711" w:type="dxa"/>
          </w:tcPr>
          <w:p w14:paraId="66E4671A" w14:textId="77777777" w:rsidR="00D07587" w:rsidRDefault="00D07587" w:rsidP="00B26956">
            <w:pPr>
              <w:pStyle w:val="pStyle"/>
            </w:pPr>
            <w:r>
              <w:rPr>
                <w:rStyle w:val="rStyle"/>
              </w:rPr>
              <w:t>Porcentaje</w:t>
            </w:r>
          </w:p>
        </w:tc>
        <w:tc>
          <w:tcPr>
            <w:tcW w:w="902" w:type="dxa"/>
          </w:tcPr>
          <w:p w14:paraId="63543B97" w14:textId="77777777" w:rsidR="00D07587" w:rsidRDefault="00D07587" w:rsidP="00B26956">
            <w:pPr>
              <w:pStyle w:val="pStyle"/>
            </w:pPr>
            <w:r>
              <w:rPr>
                <w:rStyle w:val="rStyle"/>
              </w:rPr>
              <w:t xml:space="preserve">210 </w:t>
            </w:r>
            <w:proofErr w:type="gramStart"/>
            <w:r>
              <w:rPr>
                <w:rStyle w:val="rStyle"/>
              </w:rPr>
              <w:t>Paquetes</w:t>
            </w:r>
            <w:proofErr w:type="gramEnd"/>
            <w:r>
              <w:rPr>
                <w:rStyle w:val="rStyle"/>
              </w:rPr>
              <w:t xml:space="preserve"> de materiales entregados (Año 2024)</w:t>
            </w:r>
          </w:p>
        </w:tc>
        <w:tc>
          <w:tcPr>
            <w:tcW w:w="942" w:type="dxa"/>
          </w:tcPr>
          <w:p w14:paraId="317F0651" w14:textId="77777777" w:rsidR="00D07587" w:rsidRDefault="00D07587" w:rsidP="00B26956">
            <w:pPr>
              <w:pStyle w:val="pStyle"/>
            </w:pPr>
            <w:r>
              <w:rPr>
                <w:rStyle w:val="rStyle"/>
              </w:rPr>
              <w:t>100.00% - Entregar 250 paquetes de materiales para el mejoramiento de vivienda.</w:t>
            </w:r>
          </w:p>
        </w:tc>
        <w:tc>
          <w:tcPr>
            <w:tcW w:w="824" w:type="dxa"/>
          </w:tcPr>
          <w:p w14:paraId="712231EE" w14:textId="77777777" w:rsidR="00D07587" w:rsidRDefault="00D07587" w:rsidP="00B26956">
            <w:pPr>
              <w:pStyle w:val="pStyle"/>
            </w:pPr>
            <w:r>
              <w:rPr>
                <w:rStyle w:val="rStyle"/>
              </w:rPr>
              <w:t>Ascendente</w:t>
            </w:r>
          </w:p>
        </w:tc>
        <w:tc>
          <w:tcPr>
            <w:tcW w:w="964" w:type="dxa"/>
          </w:tcPr>
          <w:p w14:paraId="47E275DD" w14:textId="77777777" w:rsidR="00D07587" w:rsidRDefault="00D07587" w:rsidP="00B26956">
            <w:pPr>
              <w:pStyle w:val="pStyle"/>
            </w:pPr>
          </w:p>
        </w:tc>
      </w:tr>
      <w:tr w:rsidR="00D07587" w14:paraId="2C33E9B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val="restart"/>
          </w:tcPr>
          <w:p w14:paraId="3C3BF5D9" w14:textId="77777777" w:rsidR="00D07587" w:rsidRDefault="00D07587" w:rsidP="00B26956">
            <w:pPr>
              <w:pStyle w:val="pStyle"/>
            </w:pPr>
            <w:r>
              <w:rPr>
                <w:rStyle w:val="rStyle"/>
              </w:rPr>
              <w:lastRenderedPageBreak/>
              <w:t>Componente</w:t>
            </w:r>
          </w:p>
        </w:tc>
        <w:tc>
          <w:tcPr>
            <w:tcW w:w="497" w:type="dxa"/>
            <w:vMerge w:val="restart"/>
          </w:tcPr>
          <w:p w14:paraId="635346F1" w14:textId="77777777" w:rsidR="00D07587" w:rsidRDefault="00D07587" w:rsidP="00B26956">
            <w:pPr>
              <w:pStyle w:val="pStyle"/>
            </w:pPr>
            <w:r>
              <w:rPr>
                <w:rStyle w:val="rStyle"/>
              </w:rPr>
              <w:t>C-003</w:t>
            </w:r>
          </w:p>
        </w:tc>
        <w:tc>
          <w:tcPr>
            <w:tcW w:w="913" w:type="dxa"/>
            <w:vMerge w:val="restart"/>
          </w:tcPr>
          <w:p w14:paraId="0CD585D6" w14:textId="77777777" w:rsidR="00D07587" w:rsidRDefault="00D07587" w:rsidP="00B26956">
            <w:pPr>
              <w:pStyle w:val="pStyle"/>
            </w:pPr>
            <w:r>
              <w:rPr>
                <w:rStyle w:val="rStyle"/>
              </w:rPr>
              <w:t>Proyectos y acciones de inclusión social y no discriminación realizados.</w:t>
            </w:r>
          </w:p>
        </w:tc>
        <w:tc>
          <w:tcPr>
            <w:tcW w:w="875" w:type="dxa"/>
          </w:tcPr>
          <w:p w14:paraId="767C2700" w14:textId="77777777" w:rsidR="00D07587" w:rsidRDefault="00D07587" w:rsidP="00B26956">
            <w:pPr>
              <w:pStyle w:val="pStyle"/>
            </w:pPr>
            <w:r>
              <w:rPr>
                <w:rStyle w:val="rStyle"/>
              </w:rPr>
              <w:t>Porcentaje de proyectos y acciones realizados.</w:t>
            </w:r>
          </w:p>
        </w:tc>
        <w:tc>
          <w:tcPr>
            <w:tcW w:w="1032" w:type="dxa"/>
          </w:tcPr>
          <w:p w14:paraId="13F1170D" w14:textId="77777777" w:rsidR="00D07587" w:rsidRDefault="00D07587" w:rsidP="00B26956">
            <w:pPr>
              <w:pStyle w:val="pStyle"/>
            </w:pPr>
            <w:r>
              <w:rPr>
                <w:rStyle w:val="rStyle"/>
              </w:rPr>
              <w:t>Proyectos y acciones de inclusión social y no discriminación realizados con respecto a los programados.</w:t>
            </w:r>
          </w:p>
        </w:tc>
        <w:tc>
          <w:tcPr>
            <w:tcW w:w="2294" w:type="dxa"/>
            <w:gridSpan w:val="2"/>
          </w:tcPr>
          <w:p w14:paraId="230DFE81" w14:textId="77777777" w:rsidR="00D07587" w:rsidRDefault="00D07587" w:rsidP="00B26956">
            <w:pPr>
              <w:pStyle w:val="pStyle"/>
            </w:pPr>
            <w:r>
              <w:rPr>
                <w:rStyle w:val="rStyle"/>
              </w:rPr>
              <w:t xml:space="preserve">(Número de proyectos y acciones realizadas / número de proyectos y acciones </w:t>
            </w:r>
            <w:proofErr w:type="gramStart"/>
            <w:r>
              <w:rPr>
                <w:rStyle w:val="rStyle"/>
              </w:rPr>
              <w:t>programadas)*</w:t>
            </w:r>
            <w:proofErr w:type="gramEnd"/>
            <w:r>
              <w:rPr>
                <w:rStyle w:val="rStyle"/>
              </w:rPr>
              <w:t>100</w:t>
            </w:r>
          </w:p>
        </w:tc>
        <w:tc>
          <w:tcPr>
            <w:tcW w:w="902" w:type="dxa"/>
          </w:tcPr>
          <w:p w14:paraId="6AE957DA" w14:textId="77777777" w:rsidR="00D07587" w:rsidRDefault="00D07587" w:rsidP="00B26956">
            <w:pPr>
              <w:pStyle w:val="pStyle"/>
            </w:pPr>
            <w:r>
              <w:rPr>
                <w:rStyle w:val="rStyle"/>
              </w:rPr>
              <w:t>Proyectos y acciones realizadas buscando propiciar en la población la inclusión social y la no discriminación.</w:t>
            </w:r>
          </w:p>
        </w:tc>
        <w:tc>
          <w:tcPr>
            <w:tcW w:w="767" w:type="dxa"/>
          </w:tcPr>
          <w:p w14:paraId="14DC40DB" w14:textId="77777777" w:rsidR="00D07587" w:rsidRDefault="00D07587" w:rsidP="00B26956">
            <w:pPr>
              <w:pStyle w:val="pStyle"/>
            </w:pPr>
            <w:r>
              <w:rPr>
                <w:rStyle w:val="rStyle"/>
              </w:rPr>
              <w:t>Gestión-Eficacia-Anual</w:t>
            </w:r>
          </w:p>
        </w:tc>
        <w:tc>
          <w:tcPr>
            <w:tcW w:w="711" w:type="dxa"/>
          </w:tcPr>
          <w:p w14:paraId="60B0D25F" w14:textId="77777777" w:rsidR="00D07587" w:rsidRDefault="00D07587" w:rsidP="00B26956">
            <w:pPr>
              <w:pStyle w:val="pStyle"/>
            </w:pPr>
            <w:r>
              <w:rPr>
                <w:rStyle w:val="rStyle"/>
              </w:rPr>
              <w:t>Porcentaje</w:t>
            </w:r>
          </w:p>
        </w:tc>
        <w:tc>
          <w:tcPr>
            <w:tcW w:w="902" w:type="dxa"/>
          </w:tcPr>
          <w:p w14:paraId="7A8364EB" w14:textId="77777777" w:rsidR="00D07587" w:rsidRDefault="00D07587" w:rsidP="00B26956">
            <w:pPr>
              <w:pStyle w:val="pStyle"/>
            </w:pPr>
            <w:r>
              <w:rPr>
                <w:rStyle w:val="rStyle"/>
              </w:rPr>
              <w:t xml:space="preserve">1 </w:t>
            </w:r>
            <w:proofErr w:type="gramStart"/>
            <w:r>
              <w:rPr>
                <w:rStyle w:val="rStyle"/>
              </w:rPr>
              <w:t>Proyecto</w:t>
            </w:r>
            <w:proofErr w:type="gramEnd"/>
            <w:r>
              <w:rPr>
                <w:rStyle w:val="rStyle"/>
              </w:rPr>
              <w:t xml:space="preserve"> realizado. (AÑO </w:t>
            </w:r>
            <w:proofErr w:type="gramStart"/>
            <w:r>
              <w:rPr>
                <w:rStyle w:val="rStyle"/>
              </w:rPr>
              <w:t>2024 )</w:t>
            </w:r>
            <w:proofErr w:type="gramEnd"/>
            <w:r>
              <w:rPr>
                <w:rStyle w:val="rStyle"/>
              </w:rPr>
              <w:t xml:space="preserve"> (Año 2024)</w:t>
            </w:r>
          </w:p>
        </w:tc>
        <w:tc>
          <w:tcPr>
            <w:tcW w:w="942" w:type="dxa"/>
          </w:tcPr>
          <w:p w14:paraId="1DC3867B" w14:textId="77777777" w:rsidR="00D07587" w:rsidRDefault="00D07587" w:rsidP="00B26956">
            <w:pPr>
              <w:pStyle w:val="pStyle"/>
            </w:pPr>
            <w:r>
              <w:rPr>
                <w:rStyle w:val="rStyle"/>
              </w:rPr>
              <w:t>100.00% - Realizar 1 proyecto de inclusión y no discriminación.</w:t>
            </w:r>
          </w:p>
        </w:tc>
        <w:tc>
          <w:tcPr>
            <w:tcW w:w="824" w:type="dxa"/>
          </w:tcPr>
          <w:p w14:paraId="710AE0F1" w14:textId="77777777" w:rsidR="00D07587" w:rsidRDefault="00D07587" w:rsidP="00B26956">
            <w:pPr>
              <w:pStyle w:val="pStyle"/>
            </w:pPr>
            <w:r>
              <w:rPr>
                <w:rStyle w:val="rStyle"/>
              </w:rPr>
              <w:t>Ascendente</w:t>
            </w:r>
          </w:p>
        </w:tc>
        <w:tc>
          <w:tcPr>
            <w:tcW w:w="964" w:type="dxa"/>
          </w:tcPr>
          <w:p w14:paraId="49646999" w14:textId="77777777" w:rsidR="00D07587" w:rsidRDefault="00D07587" w:rsidP="00B26956">
            <w:pPr>
              <w:pStyle w:val="pStyle"/>
            </w:pPr>
          </w:p>
        </w:tc>
      </w:tr>
      <w:tr w:rsidR="00D07587" w14:paraId="67D01FE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val="restart"/>
          </w:tcPr>
          <w:p w14:paraId="5E9A418F" w14:textId="77777777" w:rsidR="00D07587" w:rsidRDefault="00D07587" w:rsidP="00B26956">
            <w:r>
              <w:rPr>
                <w:rStyle w:val="rStyle"/>
              </w:rPr>
              <w:t>Actividad o Proyecto</w:t>
            </w:r>
          </w:p>
        </w:tc>
        <w:tc>
          <w:tcPr>
            <w:tcW w:w="497" w:type="dxa"/>
            <w:vMerge w:val="restart"/>
          </w:tcPr>
          <w:p w14:paraId="5ED2059B" w14:textId="77777777" w:rsidR="00D07587" w:rsidRDefault="00D07587" w:rsidP="00B26956">
            <w:pPr>
              <w:pStyle w:val="pStyle"/>
            </w:pPr>
            <w:r>
              <w:rPr>
                <w:rStyle w:val="rStyle"/>
              </w:rPr>
              <w:t>A-01</w:t>
            </w:r>
          </w:p>
        </w:tc>
        <w:tc>
          <w:tcPr>
            <w:tcW w:w="913" w:type="dxa"/>
            <w:vMerge w:val="restart"/>
          </w:tcPr>
          <w:p w14:paraId="3A2DF269" w14:textId="77777777" w:rsidR="00D07587" w:rsidRDefault="00D07587" w:rsidP="00B26956">
            <w:pPr>
              <w:pStyle w:val="pStyle"/>
            </w:pPr>
            <w:r>
              <w:rPr>
                <w:rStyle w:val="rStyle"/>
              </w:rPr>
              <w:t>Realización de reformas del marco jurídico y procedimientos administrativos para la atención a la discriminación.</w:t>
            </w:r>
          </w:p>
        </w:tc>
        <w:tc>
          <w:tcPr>
            <w:tcW w:w="875" w:type="dxa"/>
          </w:tcPr>
          <w:p w14:paraId="0FB97D97" w14:textId="77777777" w:rsidR="00D07587" w:rsidRDefault="00D07587" w:rsidP="00B26956">
            <w:pPr>
              <w:pStyle w:val="pStyle"/>
            </w:pPr>
            <w:r>
              <w:rPr>
                <w:rStyle w:val="rStyle"/>
              </w:rPr>
              <w:t>Porcentaje de reformas realizadas.</w:t>
            </w:r>
          </w:p>
        </w:tc>
        <w:tc>
          <w:tcPr>
            <w:tcW w:w="1032" w:type="dxa"/>
          </w:tcPr>
          <w:p w14:paraId="5A13BC5B" w14:textId="77777777" w:rsidR="00D07587" w:rsidRDefault="00D07587" w:rsidP="00B26956">
            <w:pPr>
              <w:pStyle w:val="pStyle"/>
            </w:pPr>
            <w:r>
              <w:rPr>
                <w:rStyle w:val="rStyle"/>
              </w:rPr>
              <w:t>Reformas del marco jurídico y procedimientos administrativos para la atención a la discriminación realizadas con respecto a las programadas. .</w:t>
            </w:r>
          </w:p>
        </w:tc>
        <w:tc>
          <w:tcPr>
            <w:tcW w:w="2294" w:type="dxa"/>
            <w:gridSpan w:val="2"/>
          </w:tcPr>
          <w:p w14:paraId="422DD93B" w14:textId="77777777" w:rsidR="00D07587" w:rsidRDefault="00D07587" w:rsidP="00B26956">
            <w:pPr>
              <w:pStyle w:val="pStyle"/>
            </w:pPr>
            <w:r>
              <w:rPr>
                <w:rStyle w:val="rStyle"/>
              </w:rPr>
              <w:t>(Número de reformas realizadas / Número de reformas programadas) * 100</w:t>
            </w:r>
          </w:p>
        </w:tc>
        <w:tc>
          <w:tcPr>
            <w:tcW w:w="902" w:type="dxa"/>
          </w:tcPr>
          <w:p w14:paraId="73F39508" w14:textId="77777777" w:rsidR="00D07587" w:rsidRDefault="00D07587" w:rsidP="00B26956">
            <w:pPr>
              <w:pStyle w:val="pStyle"/>
            </w:pPr>
            <w:r>
              <w:rPr>
                <w:rStyle w:val="rStyle"/>
              </w:rPr>
              <w:t>Reformas del marco jurídico realizadas para prevenir y erradicar la discriminación fundamentado en la normatividad</w:t>
            </w:r>
          </w:p>
        </w:tc>
        <w:tc>
          <w:tcPr>
            <w:tcW w:w="767" w:type="dxa"/>
          </w:tcPr>
          <w:p w14:paraId="62A9439F" w14:textId="77777777" w:rsidR="00D07587" w:rsidRDefault="00D07587" w:rsidP="00B26956">
            <w:pPr>
              <w:pStyle w:val="pStyle"/>
            </w:pPr>
            <w:r>
              <w:rPr>
                <w:rStyle w:val="rStyle"/>
              </w:rPr>
              <w:t>Gestión-Eficacia-Anual</w:t>
            </w:r>
          </w:p>
        </w:tc>
        <w:tc>
          <w:tcPr>
            <w:tcW w:w="711" w:type="dxa"/>
          </w:tcPr>
          <w:p w14:paraId="12942460" w14:textId="77777777" w:rsidR="00D07587" w:rsidRDefault="00D07587" w:rsidP="00B26956">
            <w:pPr>
              <w:pStyle w:val="pStyle"/>
            </w:pPr>
            <w:r>
              <w:rPr>
                <w:rStyle w:val="rStyle"/>
              </w:rPr>
              <w:t>Porcentaje</w:t>
            </w:r>
          </w:p>
        </w:tc>
        <w:tc>
          <w:tcPr>
            <w:tcW w:w="902" w:type="dxa"/>
          </w:tcPr>
          <w:p w14:paraId="584422C8" w14:textId="77777777" w:rsidR="00D07587" w:rsidRDefault="00D07587" w:rsidP="00B26956">
            <w:pPr>
              <w:pStyle w:val="pStyle"/>
            </w:pPr>
            <w:r>
              <w:rPr>
                <w:rStyle w:val="rStyle"/>
              </w:rPr>
              <w:t xml:space="preserve">1 </w:t>
            </w:r>
            <w:proofErr w:type="gramStart"/>
            <w:r>
              <w:rPr>
                <w:rStyle w:val="rStyle"/>
              </w:rPr>
              <w:t>Reforma</w:t>
            </w:r>
            <w:proofErr w:type="gramEnd"/>
            <w:r>
              <w:rPr>
                <w:rStyle w:val="rStyle"/>
              </w:rPr>
              <w:t xml:space="preserve"> realizada. (Año 2024)</w:t>
            </w:r>
          </w:p>
        </w:tc>
        <w:tc>
          <w:tcPr>
            <w:tcW w:w="942" w:type="dxa"/>
          </w:tcPr>
          <w:p w14:paraId="48F73D6E" w14:textId="77777777" w:rsidR="00D07587" w:rsidRDefault="00D07587" w:rsidP="00B26956">
            <w:pPr>
              <w:pStyle w:val="pStyle"/>
            </w:pPr>
            <w:r>
              <w:rPr>
                <w:rStyle w:val="rStyle"/>
              </w:rPr>
              <w:t>100.00% - Realizar 1 reforma al marco jurídico.</w:t>
            </w:r>
          </w:p>
        </w:tc>
        <w:tc>
          <w:tcPr>
            <w:tcW w:w="824" w:type="dxa"/>
          </w:tcPr>
          <w:p w14:paraId="4FFC7895" w14:textId="77777777" w:rsidR="00D07587" w:rsidRDefault="00D07587" w:rsidP="00B26956">
            <w:pPr>
              <w:pStyle w:val="pStyle"/>
            </w:pPr>
            <w:r>
              <w:rPr>
                <w:rStyle w:val="rStyle"/>
              </w:rPr>
              <w:t>Ascendente</w:t>
            </w:r>
          </w:p>
        </w:tc>
        <w:tc>
          <w:tcPr>
            <w:tcW w:w="964" w:type="dxa"/>
          </w:tcPr>
          <w:p w14:paraId="23AABAE1" w14:textId="77777777" w:rsidR="00D07587" w:rsidRDefault="00D07587" w:rsidP="00B26956">
            <w:pPr>
              <w:pStyle w:val="pStyle"/>
            </w:pPr>
          </w:p>
        </w:tc>
      </w:tr>
      <w:tr w:rsidR="00D07587" w14:paraId="07D507C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tcPr>
          <w:p w14:paraId="3664DCC6" w14:textId="77777777" w:rsidR="00D07587" w:rsidRDefault="00D07587" w:rsidP="00B26956"/>
        </w:tc>
        <w:tc>
          <w:tcPr>
            <w:tcW w:w="497" w:type="dxa"/>
            <w:vMerge w:val="restart"/>
          </w:tcPr>
          <w:p w14:paraId="56767B6F" w14:textId="77777777" w:rsidR="00D07587" w:rsidRDefault="00D07587" w:rsidP="00B26956">
            <w:pPr>
              <w:pStyle w:val="pStyle"/>
            </w:pPr>
            <w:r>
              <w:rPr>
                <w:rStyle w:val="rStyle"/>
              </w:rPr>
              <w:t>A-02</w:t>
            </w:r>
          </w:p>
        </w:tc>
        <w:tc>
          <w:tcPr>
            <w:tcW w:w="913" w:type="dxa"/>
            <w:vMerge w:val="restart"/>
          </w:tcPr>
          <w:p w14:paraId="1A6A338F" w14:textId="77777777" w:rsidR="00D07587" w:rsidRDefault="00D07587" w:rsidP="00B26956">
            <w:pPr>
              <w:pStyle w:val="pStyle"/>
            </w:pPr>
            <w:r>
              <w:rPr>
                <w:rStyle w:val="rStyle"/>
              </w:rPr>
              <w:t xml:space="preserve">Realización de proyectos o eventos para la población indígena </w:t>
            </w:r>
            <w:r>
              <w:rPr>
                <w:rStyle w:val="rStyle"/>
              </w:rPr>
              <w:lastRenderedPageBreak/>
              <w:t>del Estado.</w:t>
            </w:r>
          </w:p>
        </w:tc>
        <w:tc>
          <w:tcPr>
            <w:tcW w:w="875" w:type="dxa"/>
          </w:tcPr>
          <w:p w14:paraId="7748AD71" w14:textId="77777777" w:rsidR="00D07587" w:rsidRDefault="00D07587" w:rsidP="00B26956">
            <w:pPr>
              <w:pStyle w:val="pStyle"/>
            </w:pPr>
            <w:r>
              <w:rPr>
                <w:rStyle w:val="rStyle"/>
              </w:rPr>
              <w:lastRenderedPageBreak/>
              <w:t>Porcentaje de proyectos o eventos realizados.</w:t>
            </w:r>
          </w:p>
        </w:tc>
        <w:tc>
          <w:tcPr>
            <w:tcW w:w="1032" w:type="dxa"/>
          </w:tcPr>
          <w:p w14:paraId="3A32C69B" w14:textId="77777777" w:rsidR="00D07587" w:rsidRDefault="00D07587" w:rsidP="00B26956">
            <w:pPr>
              <w:pStyle w:val="pStyle"/>
            </w:pPr>
            <w:r>
              <w:rPr>
                <w:rStyle w:val="rStyle"/>
              </w:rPr>
              <w:t xml:space="preserve">Proyectos o eventos para la población indígena del Estado realizados con respecto </w:t>
            </w:r>
            <w:r>
              <w:rPr>
                <w:rStyle w:val="rStyle"/>
              </w:rPr>
              <w:lastRenderedPageBreak/>
              <w:t>a los programados.</w:t>
            </w:r>
          </w:p>
        </w:tc>
        <w:tc>
          <w:tcPr>
            <w:tcW w:w="2294" w:type="dxa"/>
            <w:gridSpan w:val="2"/>
          </w:tcPr>
          <w:p w14:paraId="48F9FA34" w14:textId="77777777" w:rsidR="00D07587" w:rsidRDefault="00D07587" w:rsidP="00B26956">
            <w:pPr>
              <w:pStyle w:val="pStyle"/>
            </w:pPr>
            <w:r>
              <w:rPr>
                <w:rStyle w:val="rStyle"/>
              </w:rPr>
              <w:lastRenderedPageBreak/>
              <w:t>(Número de proyectos o eventos realizados/ Número de proyectos o eventos programados) * 100</w:t>
            </w:r>
          </w:p>
        </w:tc>
        <w:tc>
          <w:tcPr>
            <w:tcW w:w="902" w:type="dxa"/>
          </w:tcPr>
          <w:p w14:paraId="39008B30" w14:textId="77777777" w:rsidR="00D07587" w:rsidRDefault="00D07587" w:rsidP="00B26956">
            <w:pPr>
              <w:pStyle w:val="pStyle"/>
            </w:pPr>
            <w:r>
              <w:rPr>
                <w:rStyle w:val="rStyle"/>
              </w:rPr>
              <w:t xml:space="preserve">Proyectos o eventos para la población indígena del Estado realizados con el fin </w:t>
            </w:r>
            <w:r>
              <w:rPr>
                <w:rStyle w:val="rStyle"/>
              </w:rPr>
              <w:lastRenderedPageBreak/>
              <w:t>de propiciar la participación activa de la población indígena del estado de Colima</w:t>
            </w:r>
          </w:p>
        </w:tc>
        <w:tc>
          <w:tcPr>
            <w:tcW w:w="767" w:type="dxa"/>
          </w:tcPr>
          <w:p w14:paraId="64E8724C" w14:textId="77777777" w:rsidR="00D07587" w:rsidRDefault="00D07587" w:rsidP="00B26956">
            <w:pPr>
              <w:pStyle w:val="pStyle"/>
            </w:pPr>
            <w:r>
              <w:rPr>
                <w:rStyle w:val="rStyle"/>
              </w:rPr>
              <w:lastRenderedPageBreak/>
              <w:t>Gestión-Eficacia-Anual</w:t>
            </w:r>
          </w:p>
        </w:tc>
        <w:tc>
          <w:tcPr>
            <w:tcW w:w="711" w:type="dxa"/>
          </w:tcPr>
          <w:p w14:paraId="4475C0D9" w14:textId="77777777" w:rsidR="00D07587" w:rsidRDefault="00D07587" w:rsidP="00B26956">
            <w:pPr>
              <w:pStyle w:val="pStyle"/>
            </w:pPr>
            <w:r>
              <w:rPr>
                <w:rStyle w:val="rStyle"/>
              </w:rPr>
              <w:t>Porcentaje</w:t>
            </w:r>
          </w:p>
        </w:tc>
        <w:tc>
          <w:tcPr>
            <w:tcW w:w="902" w:type="dxa"/>
          </w:tcPr>
          <w:p w14:paraId="74742C9B" w14:textId="77777777" w:rsidR="00D07587" w:rsidRDefault="00D07587" w:rsidP="00B26956">
            <w:pPr>
              <w:pStyle w:val="pStyle"/>
            </w:pPr>
            <w:r>
              <w:rPr>
                <w:rStyle w:val="rStyle"/>
              </w:rPr>
              <w:t xml:space="preserve">1 </w:t>
            </w:r>
            <w:proofErr w:type="gramStart"/>
            <w:r>
              <w:rPr>
                <w:rStyle w:val="rStyle"/>
              </w:rPr>
              <w:t>Evento</w:t>
            </w:r>
            <w:proofErr w:type="gramEnd"/>
            <w:r>
              <w:rPr>
                <w:rStyle w:val="rStyle"/>
              </w:rPr>
              <w:t>. (Año 2024)</w:t>
            </w:r>
          </w:p>
        </w:tc>
        <w:tc>
          <w:tcPr>
            <w:tcW w:w="942" w:type="dxa"/>
          </w:tcPr>
          <w:p w14:paraId="27E0261A" w14:textId="77777777" w:rsidR="00D07587" w:rsidRDefault="00D07587" w:rsidP="00B26956">
            <w:pPr>
              <w:pStyle w:val="pStyle"/>
            </w:pPr>
            <w:r>
              <w:rPr>
                <w:rStyle w:val="rStyle"/>
              </w:rPr>
              <w:t>100.00% - Realizar 1 proyecto o evento.</w:t>
            </w:r>
          </w:p>
        </w:tc>
        <w:tc>
          <w:tcPr>
            <w:tcW w:w="824" w:type="dxa"/>
          </w:tcPr>
          <w:p w14:paraId="5D228D95" w14:textId="77777777" w:rsidR="00D07587" w:rsidRDefault="00D07587" w:rsidP="00B26956">
            <w:pPr>
              <w:pStyle w:val="pStyle"/>
            </w:pPr>
            <w:r>
              <w:rPr>
                <w:rStyle w:val="rStyle"/>
              </w:rPr>
              <w:t>Ascendente</w:t>
            </w:r>
          </w:p>
        </w:tc>
        <w:tc>
          <w:tcPr>
            <w:tcW w:w="964" w:type="dxa"/>
          </w:tcPr>
          <w:p w14:paraId="119E7AAD" w14:textId="77777777" w:rsidR="00D07587" w:rsidRDefault="00D07587" w:rsidP="00B26956">
            <w:pPr>
              <w:pStyle w:val="pStyle"/>
            </w:pPr>
          </w:p>
        </w:tc>
      </w:tr>
      <w:tr w:rsidR="00D07587" w14:paraId="4EF9633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tcPr>
          <w:p w14:paraId="129746D7" w14:textId="77777777" w:rsidR="00D07587" w:rsidRDefault="00D07587" w:rsidP="00B26956"/>
        </w:tc>
        <w:tc>
          <w:tcPr>
            <w:tcW w:w="497" w:type="dxa"/>
            <w:vMerge w:val="restart"/>
          </w:tcPr>
          <w:p w14:paraId="508563C5" w14:textId="77777777" w:rsidR="00D07587" w:rsidRDefault="00D07587" w:rsidP="00B26956">
            <w:pPr>
              <w:pStyle w:val="pStyle"/>
            </w:pPr>
            <w:r>
              <w:rPr>
                <w:rStyle w:val="rStyle"/>
              </w:rPr>
              <w:t>A-03</w:t>
            </w:r>
          </w:p>
        </w:tc>
        <w:tc>
          <w:tcPr>
            <w:tcW w:w="913" w:type="dxa"/>
            <w:vMerge w:val="restart"/>
          </w:tcPr>
          <w:p w14:paraId="28516937" w14:textId="77777777" w:rsidR="00D07587" w:rsidRDefault="00D07587" w:rsidP="00B26956">
            <w:pPr>
              <w:pStyle w:val="pStyle"/>
            </w:pPr>
            <w:r>
              <w:rPr>
                <w:rStyle w:val="rStyle"/>
              </w:rPr>
              <w:t>Realización de proyectos o eventos sobre diversidad sexual o no discriminación.</w:t>
            </w:r>
          </w:p>
        </w:tc>
        <w:tc>
          <w:tcPr>
            <w:tcW w:w="875" w:type="dxa"/>
          </w:tcPr>
          <w:p w14:paraId="563E24FE" w14:textId="77777777" w:rsidR="00D07587" w:rsidRDefault="00D07587" w:rsidP="00B26956">
            <w:pPr>
              <w:pStyle w:val="pStyle"/>
            </w:pPr>
            <w:r>
              <w:rPr>
                <w:rStyle w:val="rStyle"/>
              </w:rPr>
              <w:t>Porcentaje de proyectos o eventos sobre diversidad sexual realizados.</w:t>
            </w:r>
          </w:p>
        </w:tc>
        <w:tc>
          <w:tcPr>
            <w:tcW w:w="1032" w:type="dxa"/>
          </w:tcPr>
          <w:p w14:paraId="291DFF17" w14:textId="77777777" w:rsidR="00D07587" w:rsidRDefault="00D07587" w:rsidP="00B26956">
            <w:pPr>
              <w:pStyle w:val="pStyle"/>
            </w:pPr>
            <w:r>
              <w:rPr>
                <w:rStyle w:val="rStyle"/>
              </w:rPr>
              <w:t>Proyectos o eventos sobre diversidad sexual o no discriminación realizados con respecto a los programados.</w:t>
            </w:r>
          </w:p>
        </w:tc>
        <w:tc>
          <w:tcPr>
            <w:tcW w:w="2294" w:type="dxa"/>
            <w:gridSpan w:val="2"/>
          </w:tcPr>
          <w:p w14:paraId="7ECFCE86" w14:textId="77777777" w:rsidR="00D07587" w:rsidRDefault="00D07587" w:rsidP="00B26956">
            <w:pPr>
              <w:pStyle w:val="pStyle"/>
            </w:pPr>
            <w:r>
              <w:rPr>
                <w:rStyle w:val="rStyle"/>
              </w:rPr>
              <w:t>(Número de proyectos o eventos realizados/ Número de proyectos o eventos programados) * 100.</w:t>
            </w:r>
          </w:p>
        </w:tc>
        <w:tc>
          <w:tcPr>
            <w:tcW w:w="902" w:type="dxa"/>
          </w:tcPr>
          <w:p w14:paraId="0532DB3A" w14:textId="77777777" w:rsidR="00D07587" w:rsidRDefault="00D07587" w:rsidP="00B26956">
            <w:pPr>
              <w:pStyle w:val="pStyle"/>
            </w:pPr>
            <w:r>
              <w:rPr>
                <w:rStyle w:val="rStyle"/>
              </w:rPr>
              <w:t>Proyectos o eventos sobre diversidad sexual o no discriminación buscando propiciar espacios de desarrollo integral para la diversidad sexual.</w:t>
            </w:r>
          </w:p>
        </w:tc>
        <w:tc>
          <w:tcPr>
            <w:tcW w:w="767" w:type="dxa"/>
          </w:tcPr>
          <w:p w14:paraId="0B10ECF5" w14:textId="77777777" w:rsidR="00D07587" w:rsidRDefault="00D07587" w:rsidP="00B26956">
            <w:pPr>
              <w:pStyle w:val="pStyle"/>
            </w:pPr>
            <w:r>
              <w:rPr>
                <w:rStyle w:val="rStyle"/>
              </w:rPr>
              <w:t>Gestión-Eficacia-Anual</w:t>
            </w:r>
          </w:p>
        </w:tc>
        <w:tc>
          <w:tcPr>
            <w:tcW w:w="711" w:type="dxa"/>
          </w:tcPr>
          <w:p w14:paraId="235F1EEA" w14:textId="77777777" w:rsidR="00D07587" w:rsidRDefault="00D07587" w:rsidP="00B26956">
            <w:pPr>
              <w:pStyle w:val="pStyle"/>
            </w:pPr>
            <w:r>
              <w:rPr>
                <w:rStyle w:val="rStyle"/>
              </w:rPr>
              <w:t>Porcentaje</w:t>
            </w:r>
          </w:p>
        </w:tc>
        <w:tc>
          <w:tcPr>
            <w:tcW w:w="902" w:type="dxa"/>
          </w:tcPr>
          <w:p w14:paraId="1331BB6C" w14:textId="77777777" w:rsidR="00D07587" w:rsidRDefault="00D07587" w:rsidP="00B26956">
            <w:pPr>
              <w:pStyle w:val="pStyle"/>
            </w:pPr>
            <w:r>
              <w:rPr>
                <w:rStyle w:val="rStyle"/>
              </w:rPr>
              <w:t xml:space="preserve">5 </w:t>
            </w:r>
            <w:proofErr w:type="gramStart"/>
            <w:r>
              <w:rPr>
                <w:rStyle w:val="rStyle"/>
              </w:rPr>
              <w:t>Eventos</w:t>
            </w:r>
            <w:proofErr w:type="gramEnd"/>
            <w:r>
              <w:rPr>
                <w:rStyle w:val="rStyle"/>
              </w:rPr>
              <w:t>. (Año 2024)</w:t>
            </w:r>
          </w:p>
        </w:tc>
        <w:tc>
          <w:tcPr>
            <w:tcW w:w="942" w:type="dxa"/>
          </w:tcPr>
          <w:p w14:paraId="75EFCB7D" w14:textId="77777777" w:rsidR="00D07587" w:rsidRDefault="00D07587" w:rsidP="00B26956">
            <w:pPr>
              <w:pStyle w:val="pStyle"/>
            </w:pPr>
            <w:r>
              <w:rPr>
                <w:rStyle w:val="rStyle"/>
              </w:rPr>
              <w:t>100.00% - Realizar 5 proyectos o eventos</w:t>
            </w:r>
          </w:p>
        </w:tc>
        <w:tc>
          <w:tcPr>
            <w:tcW w:w="824" w:type="dxa"/>
          </w:tcPr>
          <w:p w14:paraId="0B5E6F87" w14:textId="77777777" w:rsidR="00D07587" w:rsidRDefault="00D07587" w:rsidP="00B26956">
            <w:pPr>
              <w:pStyle w:val="pStyle"/>
            </w:pPr>
            <w:r>
              <w:rPr>
                <w:rStyle w:val="rStyle"/>
              </w:rPr>
              <w:t>Ascendente</w:t>
            </w:r>
          </w:p>
        </w:tc>
        <w:tc>
          <w:tcPr>
            <w:tcW w:w="964" w:type="dxa"/>
          </w:tcPr>
          <w:p w14:paraId="40E93DEC" w14:textId="77777777" w:rsidR="00D07587" w:rsidRDefault="00D07587" w:rsidP="00B26956">
            <w:pPr>
              <w:pStyle w:val="pStyle"/>
            </w:pPr>
          </w:p>
        </w:tc>
      </w:tr>
      <w:tr w:rsidR="00D07587" w14:paraId="555F53D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tcPr>
          <w:p w14:paraId="505F548C" w14:textId="77777777" w:rsidR="00D07587" w:rsidRDefault="00D07587" w:rsidP="00B26956"/>
        </w:tc>
        <w:tc>
          <w:tcPr>
            <w:tcW w:w="497" w:type="dxa"/>
            <w:vMerge w:val="restart"/>
          </w:tcPr>
          <w:p w14:paraId="743B6176" w14:textId="77777777" w:rsidR="00D07587" w:rsidRDefault="00D07587" w:rsidP="00B26956">
            <w:pPr>
              <w:pStyle w:val="pStyle"/>
            </w:pPr>
            <w:r>
              <w:rPr>
                <w:rStyle w:val="rStyle"/>
              </w:rPr>
              <w:t>A-04</w:t>
            </w:r>
          </w:p>
        </w:tc>
        <w:tc>
          <w:tcPr>
            <w:tcW w:w="913" w:type="dxa"/>
            <w:vMerge w:val="restart"/>
          </w:tcPr>
          <w:p w14:paraId="2516ED92" w14:textId="77777777" w:rsidR="00D07587" w:rsidRDefault="00D07587" w:rsidP="00B26956">
            <w:pPr>
              <w:pStyle w:val="pStyle"/>
            </w:pPr>
            <w:r>
              <w:rPr>
                <w:rStyle w:val="rStyle"/>
              </w:rPr>
              <w:t xml:space="preserve">Ejecución del Programa de Universalidad de la Pensión para el Bienestar </w:t>
            </w:r>
            <w:r>
              <w:rPr>
                <w:rStyle w:val="rStyle"/>
              </w:rPr>
              <w:lastRenderedPageBreak/>
              <w:t>de las Personas con Discapacidad.</w:t>
            </w:r>
          </w:p>
        </w:tc>
        <w:tc>
          <w:tcPr>
            <w:tcW w:w="875" w:type="dxa"/>
          </w:tcPr>
          <w:p w14:paraId="7BA4BDB2" w14:textId="77777777" w:rsidR="00D07587" w:rsidRDefault="00D07587" w:rsidP="00B26956">
            <w:pPr>
              <w:pStyle w:val="pStyle"/>
            </w:pPr>
            <w:r>
              <w:rPr>
                <w:rStyle w:val="rStyle"/>
              </w:rPr>
              <w:lastRenderedPageBreak/>
              <w:t>Porcentaje de Pensiones para el Bienestar de las Personas con Discapaci</w:t>
            </w:r>
            <w:r>
              <w:rPr>
                <w:rStyle w:val="rStyle"/>
              </w:rPr>
              <w:lastRenderedPageBreak/>
              <w:t>dad entregadas.</w:t>
            </w:r>
          </w:p>
        </w:tc>
        <w:tc>
          <w:tcPr>
            <w:tcW w:w="1032" w:type="dxa"/>
          </w:tcPr>
          <w:p w14:paraId="7A0E56B0" w14:textId="77777777" w:rsidR="00D07587" w:rsidRDefault="00D07587" w:rsidP="00B26956">
            <w:pPr>
              <w:pStyle w:val="pStyle"/>
            </w:pPr>
            <w:r>
              <w:rPr>
                <w:rStyle w:val="rStyle"/>
              </w:rPr>
              <w:lastRenderedPageBreak/>
              <w:t>Porcentaje de Pensiones para el Bienestar de las Personas con Discapacida</w:t>
            </w:r>
            <w:r>
              <w:rPr>
                <w:rStyle w:val="rStyle"/>
              </w:rPr>
              <w:lastRenderedPageBreak/>
              <w:t>d entregadas con respecto a las programadas.</w:t>
            </w:r>
          </w:p>
        </w:tc>
        <w:tc>
          <w:tcPr>
            <w:tcW w:w="2294" w:type="dxa"/>
            <w:gridSpan w:val="2"/>
          </w:tcPr>
          <w:p w14:paraId="1320960D" w14:textId="77777777" w:rsidR="00D07587" w:rsidRDefault="00D07587" w:rsidP="00B26956">
            <w:pPr>
              <w:pStyle w:val="pStyle"/>
            </w:pPr>
            <w:r>
              <w:rPr>
                <w:rStyle w:val="rStyle"/>
              </w:rPr>
              <w:lastRenderedPageBreak/>
              <w:t>(Número de Pensiones para el Bienestar de las Personas con Discapacidad entregadas/ Número de Pensiones para el Bienestar de las personas con Discapacidad programadas) *100</w:t>
            </w:r>
          </w:p>
        </w:tc>
        <w:tc>
          <w:tcPr>
            <w:tcW w:w="902" w:type="dxa"/>
          </w:tcPr>
          <w:p w14:paraId="64292ACA" w14:textId="77777777" w:rsidR="00D07587" w:rsidRDefault="00D07587" w:rsidP="00B26956">
            <w:pPr>
              <w:pStyle w:val="pStyle"/>
            </w:pPr>
            <w:r>
              <w:rPr>
                <w:rStyle w:val="rStyle"/>
              </w:rPr>
              <w:t xml:space="preserve">Pensiones para el Bienestar de las Personas con Discapacidad: Apoyos </w:t>
            </w:r>
            <w:r>
              <w:rPr>
                <w:rStyle w:val="rStyle"/>
              </w:rPr>
              <w:lastRenderedPageBreak/>
              <w:t>económicos que se entregan a la población con discapacidad del estado de Colima.</w:t>
            </w:r>
          </w:p>
        </w:tc>
        <w:tc>
          <w:tcPr>
            <w:tcW w:w="767" w:type="dxa"/>
          </w:tcPr>
          <w:p w14:paraId="1A5B7ED2" w14:textId="77777777" w:rsidR="00D07587" w:rsidRDefault="00D07587" w:rsidP="00B26956">
            <w:pPr>
              <w:pStyle w:val="pStyle"/>
            </w:pPr>
            <w:r>
              <w:rPr>
                <w:rStyle w:val="rStyle"/>
              </w:rPr>
              <w:lastRenderedPageBreak/>
              <w:t>Gestión-Eficacia-Anual</w:t>
            </w:r>
          </w:p>
        </w:tc>
        <w:tc>
          <w:tcPr>
            <w:tcW w:w="711" w:type="dxa"/>
          </w:tcPr>
          <w:p w14:paraId="431D064C" w14:textId="77777777" w:rsidR="00D07587" w:rsidRDefault="00D07587" w:rsidP="00B26956">
            <w:pPr>
              <w:pStyle w:val="pStyle"/>
            </w:pPr>
            <w:r>
              <w:rPr>
                <w:rStyle w:val="rStyle"/>
              </w:rPr>
              <w:t>Porcentaje</w:t>
            </w:r>
          </w:p>
        </w:tc>
        <w:tc>
          <w:tcPr>
            <w:tcW w:w="902" w:type="dxa"/>
          </w:tcPr>
          <w:p w14:paraId="4B875A70" w14:textId="77777777" w:rsidR="00D07587" w:rsidRDefault="00D07587" w:rsidP="00B26956">
            <w:pPr>
              <w:pStyle w:val="pStyle"/>
            </w:pPr>
            <w:r>
              <w:rPr>
                <w:rStyle w:val="rStyle"/>
              </w:rPr>
              <w:t xml:space="preserve">3446 </w:t>
            </w:r>
            <w:proofErr w:type="gramStart"/>
            <w:r>
              <w:rPr>
                <w:rStyle w:val="rStyle"/>
              </w:rPr>
              <w:t>Pensiones</w:t>
            </w:r>
            <w:proofErr w:type="gramEnd"/>
            <w:r>
              <w:rPr>
                <w:rStyle w:val="rStyle"/>
              </w:rPr>
              <w:t xml:space="preserve"> entregadas. (Año 2023)</w:t>
            </w:r>
          </w:p>
        </w:tc>
        <w:tc>
          <w:tcPr>
            <w:tcW w:w="942" w:type="dxa"/>
          </w:tcPr>
          <w:p w14:paraId="22A569CF" w14:textId="77777777" w:rsidR="00D07587" w:rsidRDefault="00D07587" w:rsidP="00B26956">
            <w:pPr>
              <w:pStyle w:val="pStyle"/>
            </w:pPr>
            <w:r>
              <w:rPr>
                <w:rStyle w:val="rStyle"/>
              </w:rPr>
              <w:t>100.00% - Alcanzar el 100% de 3646 Pensiones entregadas.</w:t>
            </w:r>
          </w:p>
        </w:tc>
        <w:tc>
          <w:tcPr>
            <w:tcW w:w="824" w:type="dxa"/>
          </w:tcPr>
          <w:p w14:paraId="3ED8EBFD" w14:textId="77777777" w:rsidR="00D07587" w:rsidRDefault="00D07587" w:rsidP="00B26956">
            <w:pPr>
              <w:pStyle w:val="pStyle"/>
            </w:pPr>
            <w:r>
              <w:rPr>
                <w:rStyle w:val="rStyle"/>
              </w:rPr>
              <w:t>Ascendente</w:t>
            </w:r>
          </w:p>
        </w:tc>
        <w:tc>
          <w:tcPr>
            <w:tcW w:w="964" w:type="dxa"/>
          </w:tcPr>
          <w:p w14:paraId="22E20ED2" w14:textId="77777777" w:rsidR="00D07587" w:rsidRDefault="00D07587" w:rsidP="00B26956">
            <w:pPr>
              <w:pStyle w:val="pStyle"/>
            </w:pPr>
          </w:p>
        </w:tc>
      </w:tr>
      <w:tr w:rsidR="00D07587" w14:paraId="0D32165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val="restart"/>
          </w:tcPr>
          <w:p w14:paraId="451F8EB5" w14:textId="77777777" w:rsidR="00D07587" w:rsidRDefault="00D07587" w:rsidP="00B26956">
            <w:pPr>
              <w:pStyle w:val="pStyle"/>
            </w:pPr>
            <w:r>
              <w:rPr>
                <w:rStyle w:val="rStyle"/>
              </w:rPr>
              <w:t>Componente</w:t>
            </w:r>
          </w:p>
        </w:tc>
        <w:tc>
          <w:tcPr>
            <w:tcW w:w="497" w:type="dxa"/>
            <w:vMerge w:val="restart"/>
          </w:tcPr>
          <w:p w14:paraId="66B2936A" w14:textId="77777777" w:rsidR="00D07587" w:rsidRDefault="00D07587" w:rsidP="00B26956">
            <w:pPr>
              <w:pStyle w:val="pStyle"/>
            </w:pPr>
            <w:r>
              <w:rPr>
                <w:rStyle w:val="rStyle"/>
              </w:rPr>
              <w:t>C-004</w:t>
            </w:r>
          </w:p>
        </w:tc>
        <w:tc>
          <w:tcPr>
            <w:tcW w:w="913" w:type="dxa"/>
            <w:vMerge w:val="restart"/>
          </w:tcPr>
          <w:p w14:paraId="6BCE254B" w14:textId="77777777" w:rsidR="00D07587" w:rsidRDefault="00D07587" w:rsidP="00B26956">
            <w:pPr>
              <w:pStyle w:val="pStyle"/>
            </w:pPr>
            <w:r>
              <w:rPr>
                <w:rStyle w:val="rStyle"/>
              </w:rPr>
              <w:t>Desempeño de funciones realizadas</w:t>
            </w:r>
          </w:p>
        </w:tc>
        <w:tc>
          <w:tcPr>
            <w:tcW w:w="875" w:type="dxa"/>
          </w:tcPr>
          <w:p w14:paraId="5E799BA4" w14:textId="77777777" w:rsidR="00D07587" w:rsidRDefault="00D07587" w:rsidP="00B26956">
            <w:pPr>
              <w:pStyle w:val="pStyle"/>
            </w:pPr>
            <w:r>
              <w:rPr>
                <w:rStyle w:val="rStyle"/>
              </w:rPr>
              <w:t>Porcentaje de actividades para el cumplimiento del desempeño de funciones</w:t>
            </w:r>
          </w:p>
        </w:tc>
        <w:tc>
          <w:tcPr>
            <w:tcW w:w="1032" w:type="dxa"/>
          </w:tcPr>
          <w:p w14:paraId="7A54C3E8" w14:textId="77777777" w:rsidR="00D07587" w:rsidRDefault="00D07587" w:rsidP="00B26956">
            <w:pPr>
              <w:pStyle w:val="pStyle"/>
            </w:pPr>
            <w:r>
              <w:rPr>
                <w:rStyle w:val="rStyle"/>
              </w:rPr>
              <w:t>Promedio porcentual del cumplimiento de las actividades para el desempeño de funciones</w:t>
            </w:r>
          </w:p>
        </w:tc>
        <w:tc>
          <w:tcPr>
            <w:tcW w:w="2294" w:type="dxa"/>
            <w:gridSpan w:val="2"/>
          </w:tcPr>
          <w:p w14:paraId="20EC999D" w14:textId="77777777" w:rsidR="00D07587" w:rsidRDefault="00D07587" w:rsidP="00B26956">
            <w:pPr>
              <w:pStyle w:val="pStyle"/>
            </w:pPr>
            <w:r>
              <w:rPr>
                <w:rStyle w:val="rStyle"/>
              </w:rPr>
              <w:t>(Actividades realizadas/ Actividades programadas) *100</w:t>
            </w:r>
          </w:p>
        </w:tc>
        <w:tc>
          <w:tcPr>
            <w:tcW w:w="902" w:type="dxa"/>
          </w:tcPr>
          <w:p w14:paraId="2FCDD91A" w14:textId="77777777" w:rsidR="00D07587" w:rsidRDefault="00D07587" w:rsidP="00B26956">
            <w:pPr>
              <w:pStyle w:val="pStyle"/>
            </w:pPr>
            <w:r>
              <w:rPr>
                <w:rStyle w:val="rStyle"/>
              </w:rPr>
              <w:t>Actividades realizadas con el fin de dar cumplimiento a los objetivos definidos para el desarrollo social.</w:t>
            </w:r>
          </w:p>
        </w:tc>
        <w:tc>
          <w:tcPr>
            <w:tcW w:w="767" w:type="dxa"/>
          </w:tcPr>
          <w:p w14:paraId="070E95B6" w14:textId="77777777" w:rsidR="00D07587" w:rsidRDefault="00D07587" w:rsidP="00B26956">
            <w:pPr>
              <w:pStyle w:val="pStyle"/>
            </w:pPr>
            <w:r>
              <w:rPr>
                <w:rStyle w:val="rStyle"/>
              </w:rPr>
              <w:t>Gestión-Eficacia-Anual</w:t>
            </w:r>
          </w:p>
        </w:tc>
        <w:tc>
          <w:tcPr>
            <w:tcW w:w="711" w:type="dxa"/>
          </w:tcPr>
          <w:p w14:paraId="559223BC" w14:textId="77777777" w:rsidR="00D07587" w:rsidRDefault="00D07587" w:rsidP="00B26956">
            <w:pPr>
              <w:pStyle w:val="pStyle"/>
            </w:pPr>
            <w:r>
              <w:rPr>
                <w:rStyle w:val="rStyle"/>
              </w:rPr>
              <w:t>Porcentaje</w:t>
            </w:r>
          </w:p>
        </w:tc>
        <w:tc>
          <w:tcPr>
            <w:tcW w:w="902" w:type="dxa"/>
          </w:tcPr>
          <w:p w14:paraId="6271BB1C" w14:textId="77777777" w:rsidR="00D07587" w:rsidRDefault="00D07587" w:rsidP="00B26956">
            <w:pPr>
              <w:pStyle w:val="pStyle"/>
            </w:pPr>
            <w:r>
              <w:rPr>
                <w:rStyle w:val="rStyle"/>
              </w:rPr>
              <w:t xml:space="preserve">10 </w:t>
            </w:r>
            <w:proofErr w:type="gramStart"/>
            <w:r>
              <w:rPr>
                <w:rStyle w:val="rStyle"/>
              </w:rPr>
              <w:t>Actividades</w:t>
            </w:r>
            <w:proofErr w:type="gramEnd"/>
            <w:r>
              <w:rPr>
                <w:rStyle w:val="rStyle"/>
              </w:rPr>
              <w:t xml:space="preserve"> realizadas. (Año 2024)</w:t>
            </w:r>
          </w:p>
        </w:tc>
        <w:tc>
          <w:tcPr>
            <w:tcW w:w="942" w:type="dxa"/>
          </w:tcPr>
          <w:p w14:paraId="40241CE1" w14:textId="77777777" w:rsidR="00D07587" w:rsidRDefault="00D07587" w:rsidP="00B26956">
            <w:pPr>
              <w:pStyle w:val="pStyle"/>
            </w:pPr>
            <w:r>
              <w:rPr>
                <w:rStyle w:val="rStyle"/>
              </w:rPr>
              <w:t>100.00% - Cumplir con 9 actividades de funcionamiento.</w:t>
            </w:r>
          </w:p>
        </w:tc>
        <w:tc>
          <w:tcPr>
            <w:tcW w:w="824" w:type="dxa"/>
          </w:tcPr>
          <w:p w14:paraId="4474B94E" w14:textId="77777777" w:rsidR="00D07587" w:rsidRDefault="00D07587" w:rsidP="00B26956">
            <w:pPr>
              <w:pStyle w:val="pStyle"/>
            </w:pPr>
            <w:r>
              <w:rPr>
                <w:rStyle w:val="rStyle"/>
              </w:rPr>
              <w:t>Ascendente</w:t>
            </w:r>
          </w:p>
        </w:tc>
        <w:tc>
          <w:tcPr>
            <w:tcW w:w="964" w:type="dxa"/>
          </w:tcPr>
          <w:p w14:paraId="4CF5CFCF" w14:textId="77777777" w:rsidR="00D07587" w:rsidRDefault="00D07587" w:rsidP="00B26956">
            <w:pPr>
              <w:pStyle w:val="pStyle"/>
            </w:pPr>
          </w:p>
        </w:tc>
      </w:tr>
      <w:tr w:rsidR="00D07587" w14:paraId="4C9E7F5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val="restart"/>
          </w:tcPr>
          <w:p w14:paraId="558EB3EF" w14:textId="77777777" w:rsidR="00D07587" w:rsidRDefault="00D07587" w:rsidP="00B26956">
            <w:r>
              <w:rPr>
                <w:rStyle w:val="rStyle"/>
              </w:rPr>
              <w:t>Actividad o Proyecto</w:t>
            </w:r>
          </w:p>
        </w:tc>
        <w:tc>
          <w:tcPr>
            <w:tcW w:w="497" w:type="dxa"/>
            <w:vMerge w:val="restart"/>
          </w:tcPr>
          <w:p w14:paraId="5E99AC7E" w14:textId="77777777" w:rsidR="00D07587" w:rsidRDefault="00D07587" w:rsidP="00B26956">
            <w:pPr>
              <w:pStyle w:val="pStyle"/>
            </w:pPr>
            <w:r>
              <w:rPr>
                <w:rStyle w:val="rStyle"/>
              </w:rPr>
              <w:t>A-01</w:t>
            </w:r>
          </w:p>
        </w:tc>
        <w:tc>
          <w:tcPr>
            <w:tcW w:w="913" w:type="dxa"/>
            <w:vMerge w:val="restart"/>
          </w:tcPr>
          <w:p w14:paraId="487B415A" w14:textId="77777777" w:rsidR="00D07587" w:rsidRDefault="00D07587" w:rsidP="00B26956">
            <w:pPr>
              <w:pStyle w:val="pStyle"/>
            </w:pPr>
            <w:r>
              <w:rPr>
                <w:rStyle w:val="rStyle"/>
              </w:rPr>
              <w:t xml:space="preserve">Gestión y supervisión de los recursos materiales y tecnológicos gestionados para el cumplimiento de funciones de la </w:t>
            </w:r>
            <w:r>
              <w:rPr>
                <w:rStyle w:val="rStyle"/>
              </w:rPr>
              <w:lastRenderedPageBreak/>
              <w:t>SEBIINSOM.</w:t>
            </w:r>
          </w:p>
        </w:tc>
        <w:tc>
          <w:tcPr>
            <w:tcW w:w="875" w:type="dxa"/>
          </w:tcPr>
          <w:p w14:paraId="3B8702E5" w14:textId="77777777" w:rsidR="00D07587" w:rsidRDefault="00D07587" w:rsidP="00B26956">
            <w:pPr>
              <w:pStyle w:val="pStyle"/>
            </w:pPr>
            <w:r>
              <w:rPr>
                <w:rStyle w:val="rStyle"/>
              </w:rPr>
              <w:lastRenderedPageBreak/>
              <w:t>Porcentaje de Actividades de gestiones realizadas</w:t>
            </w:r>
          </w:p>
        </w:tc>
        <w:tc>
          <w:tcPr>
            <w:tcW w:w="1032" w:type="dxa"/>
          </w:tcPr>
          <w:p w14:paraId="4586E5EE" w14:textId="77777777" w:rsidR="00D07587" w:rsidRDefault="00D07587" w:rsidP="00B26956">
            <w:pPr>
              <w:pStyle w:val="pStyle"/>
            </w:pPr>
            <w:r>
              <w:rPr>
                <w:rStyle w:val="rStyle"/>
              </w:rPr>
              <w:t>Actividades de gestión de capital humano, recursos materiales, financieros y tecnológicos realizadas respecto a las programadas.</w:t>
            </w:r>
          </w:p>
        </w:tc>
        <w:tc>
          <w:tcPr>
            <w:tcW w:w="2294" w:type="dxa"/>
            <w:gridSpan w:val="2"/>
          </w:tcPr>
          <w:p w14:paraId="632FB406" w14:textId="77777777" w:rsidR="00D07587" w:rsidRDefault="00D07587" w:rsidP="00B26956">
            <w:pPr>
              <w:pStyle w:val="pStyle"/>
            </w:pPr>
            <w:r>
              <w:rPr>
                <w:rStyle w:val="rStyle"/>
              </w:rPr>
              <w:t>(Actividades realizadas/ Actividades programadas) *100.</w:t>
            </w:r>
          </w:p>
        </w:tc>
        <w:tc>
          <w:tcPr>
            <w:tcW w:w="902" w:type="dxa"/>
          </w:tcPr>
          <w:p w14:paraId="381A3ED8" w14:textId="77777777" w:rsidR="00D07587" w:rsidRDefault="00D07587" w:rsidP="00B26956">
            <w:pPr>
              <w:pStyle w:val="pStyle"/>
            </w:pPr>
            <w:r>
              <w:rPr>
                <w:rStyle w:val="rStyle"/>
              </w:rPr>
              <w:t>Actividades y procesos administrativos realizados en la institución para el debido cumplimiento de los procesos internos.</w:t>
            </w:r>
          </w:p>
        </w:tc>
        <w:tc>
          <w:tcPr>
            <w:tcW w:w="767" w:type="dxa"/>
          </w:tcPr>
          <w:p w14:paraId="61E9B730" w14:textId="77777777" w:rsidR="00D07587" w:rsidRDefault="00D07587" w:rsidP="00B26956">
            <w:pPr>
              <w:pStyle w:val="pStyle"/>
            </w:pPr>
            <w:r>
              <w:rPr>
                <w:rStyle w:val="rStyle"/>
              </w:rPr>
              <w:t>Gestión-Eficacia-Anual</w:t>
            </w:r>
          </w:p>
        </w:tc>
        <w:tc>
          <w:tcPr>
            <w:tcW w:w="711" w:type="dxa"/>
          </w:tcPr>
          <w:p w14:paraId="5E259AA8" w14:textId="77777777" w:rsidR="00D07587" w:rsidRDefault="00D07587" w:rsidP="00B26956">
            <w:pPr>
              <w:pStyle w:val="pStyle"/>
            </w:pPr>
            <w:r>
              <w:rPr>
                <w:rStyle w:val="rStyle"/>
              </w:rPr>
              <w:t>Porcentaje</w:t>
            </w:r>
          </w:p>
        </w:tc>
        <w:tc>
          <w:tcPr>
            <w:tcW w:w="902" w:type="dxa"/>
          </w:tcPr>
          <w:p w14:paraId="63AB0049" w14:textId="77777777" w:rsidR="00D07587" w:rsidRDefault="00D07587" w:rsidP="00B26956">
            <w:pPr>
              <w:pStyle w:val="pStyle"/>
            </w:pPr>
            <w:r>
              <w:rPr>
                <w:rStyle w:val="rStyle"/>
              </w:rPr>
              <w:t>100 actividades de gestiones administrativas en tiempo y forma. (Año 2024)</w:t>
            </w:r>
          </w:p>
        </w:tc>
        <w:tc>
          <w:tcPr>
            <w:tcW w:w="942" w:type="dxa"/>
          </w:tcPr>
          <w:p w14:paraId="3236E7E2" w14:textId="77777777" w:rsidR="00D07587" w:rsidRDefault="00D07587" w:rsidP="00B26956">
            <w:pPr>
              <w:pStyle w:val="pStyle"/>
            </w:pPr>
            <w:r>
              <w:rPr>
                <w:rStyle w:val="rStyle"/>
              </w:rPr>
              <w:t>100.00% - Realizar 100 actividades para la gestión de capital humano y recursos materiales.</w:t>
            </w:r>
          </w:p>
        </w:tc>
        <w:tc>
          <w:tcPr>
            <w:tcW w:w="824" w:type="dxa"/>
          </w:tcPr>
          <w:p w14:paraId="7F6A8A23" w14:textId="77777777" w:rsidR="00D07587" w:rsidRDefault="00D07587" w:rsidP="00B26956">
            <w:pPr>
              <w:pStyle w:val="pStyle"/>
            </w:pPr>
            <w:r>
              <w:rPr>
                <w:rStyle w:val="rStyle"/>
              </w:rPr>
              <w:t>Ascendente</w:t>
            </w:r>
          </w:p>
        </w:tc>
        <w:tc>
          <w:tcPr>
            <w:tcW w:w="964" w:type="dxa"/>
          </w:tcPr>
          <w:p w14:paraId="35425408" w14:textId="77777777" w:rsidR="00D07587" w:rsidRDefault="00D07587" w:rsidP="00B26956">
            <w:pPr>
              <w:pStyle w:val="pStyle"/>
            </w:pPr>
          </w:p>
        </w:tc>
      </w:tr>
      <w:tr w:rsidR="00D07587" w14:paraId="176A00A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07" w:type="dxa"/>
            <w:vMerge/>
          </w:tcPr>
          <w:p w14:paraId="7788DF0F" w14:textId="77777777" w:rsidR="00D07587" w:rsidRDefault="00D07587" w:rsidP="00B26956"/>
        </w:tc>
        <w:tc>
          <w:tcPr>
            <w:tcW w:w="497" w:type="dxa"/>
          </w:tcPr>
          <w:p w14:paraId="58E23F34" w14:textId="77777777" w:rsidR="00D07587" w:rsidRDefault="00D07587" w:rsidP="00B26956">
            <w:pPr>
              <w:pStyle w:val="pStyle"/>
            </w:pPr>
            <w:r>
              <w:rPr>
                <w:rStyle w:val="rStyle"/>
              </w:rPr>
              <w:t>A-02</w:t>
            </w:r>
          </w:p>
        </w:tc>
        <w:tc>
          <w:tcPr>
            <w:tcW w:w="913" w:type="dxa"/>
          </w:tcPr>
          <w:p w14:paraId="7A9F985C" w14:textId="77777777" w:rsidR="00D07587" w:rsidRDefault="00D07587" w:rsidP="00B26956">
            <w:pPr>
              <w:pStyle w:val="pStyle"/>
            </w:pPr>
            <w:r>
              <w:rPr>
                <w:rStyle w:val="rStyle"/>
              </w:rPr>
              <w:t>Realización de evaluaciones de desempeño</w:t>
            </w:r>
          </w:p>
        </w:tc>
        <w:tc>
          <w:tcPr>
            <w:tcW w:w="875" w:type="dxa"/>
          </w:tcPr>
          <w:p w14:paraId="57A505E5" w14:textId="77777777" w:rsidR="00D07587" w:rsidRDefault="00D07587" w:rsidP="00B26956">
            <w:pPr>
              <w:pStyle w:val="pStyle"/>
            </w:pPr>
            <w:r>
              <w:rPr>
                <w:rStyle w:val="rStyle"/>
              </w:rPr>
              <w:t>Porcentaje de evaluaciones de desempeño realizadas.</w:t>
            </w:r>
          </w:p>
        </w:tc>
        <w:tc>
          <w:tcPr>
            <w:tcW w:w="1032" w:type="dxa"/>
          </w:tcPr>
          <w:p w14:paraId="70E0016C" w14:textId="77777777" w:rsidR="00D07587" w:rsidRDefault="00D07587" w:rsidP="00B26956">
            <w:pPr>
              <w:pStyle w:val="pStyle"/>
            </w:pPr>
            <w:r>
              <w:rPr>
                <w:rStyle w:val="rStyle"/>
              </w:rPr>
              <w:t>Evaluaciones a programas presupuestarios realizados respecto a las programadas.</w:t>
            </w:r>
          </w:p>
        </w:tc>
        <w:tc>
          <w:tcPr>
            <w:tcW w:w="2294" w:type="dxa"/>
            <w:gridSpan w:val="2"/>
          </w:tcPr>
          <w:p w14:paraId="5CA38744" w14:textId="77777777" w:rsidR="00D07587" w:rsidRDefault="00D07587" w:rsidP="00B26956">
            <w:pPr>
              <w:pStyle w:val="pStyle"/>
            </w:pPr>
            <w:r>
              <w:rPr>
                <w:rStyle w:val="rStyle"/>
              </w:rPr>
              <w:t>(Programas evaluados / Programas programados para ser evaluados) *100</w:t>
            </w:r>
          </w:p>
        </w:tc>
        <w:tc>
          <w:tcPr>
            <w:tcW w:w="902" w:type="dxa"/>
          </w:tcPr>
          <w:p w14:paraId="08891F70" w14:textId="77777777" w:rsidR="00D07587" w:rsidRDefault="00D07587" w:rsidP="00B26956">
            <w:pPr>
              <w:pStyle w:val="pStyle"/>
            </w:pPr>
            <w:r>
              <w:rPr>
                <w:rStyle w:val="rStyle"/>
              </w:rPr>
              <w:t>Programas evaluados con el fin de identificar Aspectos Susceptibles de Mejora.</w:t>
            </w:r>
          </w:p>
        </w:tc>
        <w:tc>
          <w:tcPr>
            <w:tcW w:w="767" w:type="dxa"/>
          </w:tcPr>
          <w:p w14:paraId="0F87B61A" w14:textId="77777777" w:rsidR="00D07587" w:rsidRDefault="00D07587" w:rsidP="00B26956">
            <w:pPr>
              <w:pStyle w:val="pStyle"/>
            </w:pPr>
            <w:r>
              <w:rPr>
                <w:rStyle w:val="rStyle"/>
              </w:rPr>
              <w:t>Gestión-Eficacia-Anual</w:t>
            </w:r>
          </w:p>
        </w:tc>
        <w:tc>
          <w:tcPr>
            <w:tcW w:w="711" w:type="dxa"/>
          </w:tcPr>
          <w:p w14:paraId="6461AF94" w14:textId="77777777" w:rsidR="00D07587" w:rsidRDefault="00D07587" w:rsidP="00B26956">
            <w:pPr>
              <w:pStyle w:val="pStyle"/>
            </w:pPr>
            <w:r>
              <w:rPr>
                <w:rStyle w:val="rStyle"/>
              </w:rPr>
              <w:t>Porcentaje</w:t>
            </w:r>
          </w:p>
        </w:tc>
        <w:tc>
          <w:tcPr>
            <w:tcW w:w="902" w:type="dxa"/>
          </w:tcPr>
          <w:p w14:paraId="12999A15" w14:textId="77777777" w:rsidR="00D07587" w:rsidRDefault="00D07587" w:rsidP="00B26956">
            <w:pPr>
              <w:pStyle w:val="pStyle"/>
            </w:pPr>
            <w:r>
              <w:rPr>
                <w:rStyle w:val="rStyle"/>
              </w:rPr>
              <w:t xml:space="preserve">1 </w:t>
            </w:r>
            <w:proofErr w:type="gramStart"/>
            <w:r>
              <w:rPr>
                <w:rStyle w:val="rStyle"/>
              </w:rPr>
              <w:t>Evaluación</w:t>
            </w:r>
            <w:proofErr w:type="gramEnd"/>
            <w:r>
              <w:rPr>
                <w:rStyle w:val="rStyle"/>
              </w:rPr>
              <w:t xml:space="preserve"> de desempeño. (Año 2024)</w:t>
            </w:r>
          </w:p>
        </w:tc>
        <w:tc>
          <w:tcPr>
            <w:tcW w:w="942" w:type="dxa"/>
          </w:tcPr>
          <w:p w14:paraId="29B8DEE3" w14:textId="77777777" w:rsidR="00D07587" w:rsidRDefault="00D07587" w:rsidP="00B26956">
            <w:pPr>
              <w:pStyle w:val="pStyle"/>
            </w:pPr>
            <w:r>
              <w:rPr>
                <w:rStyle w:val="rStyle"/>
              </w:rPr>
              <w:t>100.00% - Realizar una evaluación de desempeño.</w:t>
            </w:r>
          </w:p>
        </w:tc>
        <w:tc>
          <w:tcPr>
            <w:tcW w:w="824" w:type="dxa"/>
          </w:tcPr>
          <w:p w14:paraId="344B7A57" w14:textId="77777777" w:rsidR="00D07587" w:rsidRDefault="00D07587" w:rsidP="00B26956">
            <w:pPr>
              <w:pStyle w:val="pStyle"/>
            </w:pPr>
            <w:r>
              <w:rPr>
                <w:rStyle w:val="rStyle"/>
              </w:rPr>
              <w:t>Ascendente</w:t>
            </w:r>
          </w:p>
        </w:tc>
        <w:tc>
          <w:tcPr>
            <w:tcW w:w="964" w:type="dxa"/>
          </w:tcPr>
          <w:p w14:paraId="4EA12735" w14:textId="77777777" w:rsidR="00D07587" w:rsidRDefault="00D07587" w:rsidP="00B26956">
            <w:pPr>
              <w:pStyle w:val="pStyle"/>
            </w:pPr>
          </w:p>
        </w:tc>
      </w:tr>
    </w:tbl>
    <w:p w14:paraId="58A81628"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04"/>
        <w:gridCol w:w="542"/>
        <w:gridCol w:w="1015"/>
        <w:gridCol w:w="1060"/>
        <w:gridCol w:w="1060"/>
        <w:gridCol w:w="245"/>
        <w:gridCol w:w="1398"/>
        <w:gridCol w:w="1060"/>
        <w:gridCol w:w="857"/>
        <w:gridCol w:w="792"/>
        <w:gridCol w:w="1034"/>
        <w:gridCol w:w="1028"/>
        <w:gridCol w:w="922"/>
        <w:gridCol w:w="1087"/>
      </w:tblGrid>
      <w:tr w:rsidR="00D07587" w:rsidRPr="004F2585" w14:paraId="15707F53" w14:textId="77777777" w:rsidTr="00B26956">
        <w:trPr>
          <w:tblHeader/>
        </w:trPr>
        <w:tc>
          <w:tcPr>
            <w:tcW w:w="4623" w:type="dxa"/>
            <w:gridSpan w:val="6"/>
          </w:tcPr>
          <w:p w14:paraId="4366D04D" w14:textId="77777777" w:rsidR="00D07587" w:rsidRPr="004F2585" w:rsidRDefault="00D07587" w:rsidP="00B26956">
            <w:pPr>
              <w:pStyle w:val="pStyle"/>
              <w:rPr>
                <w:sz w:val="16"/>
                <w:szCs w:val="16"/>
              </w:rPr>
            </w:pPr>
            <w:r w:rsidRPr="004F2585">
              <w:rPr>
                <w:rStyle w:val="tStyle"/>
                <w:sz w:val="16"/>
                <w:szCs w:val="16"/>
              </w:rPr>
              <w:t>Identificación del Programa Presupuestario:</w:t>
            </w:r>
          </w:p>
        </w:tc>
        <w:tc>
          <w:tcPr>
            <w:tcW w:w="7817" w:type="dxa"/>
            <w:gridSpan w:val="8"/>
          </w:tcPr>
          <w:p w14:paraId="5A51F6A8" w14:textId="77777777" w:rsidR="00D07587" w:rsidRPr="004F2585" w:rsidRDefault="00D07587" w:rsidP="00B26956">
            <w:pPr>
              <w:pStyle w:val="pStyle"/>
              <w:rPr>
                <w:sz w:val="16"/>
                <w:szCs w:val="16"/>
              </w:rPr>
            </w:pPr>
            <w:r w:rsidRPr="004F2585">
              <w:rPr>
                <w:rStyle w:val="tStyle"/>
                <w:sz w:val="16"/>
                <w:szCs w:val="16"/>
              </w:rPr>
              <w:t>75-E-PROGRAMA DE MOVILIDAD.</w:t>
            </w:r>
          </w:p>
        </w:tc>
      </w:tr>
      <w:tr w:rsidR="00D07587" w:rsidRPr="004F2585" w14:paraId="34350388" w14:textId="77777777" w:rsidTr="00B26956">
        <w:trPr>
          <w:tblHeader/>
        </w:trPr>
        <w:tc>
          <w:tcPr>
            <w:tcW w:w="4623" w:type="dxa"/>
            <w:gridSpan w:val="6"/>
          </w:tcPr>
          <w:p w14:paraId="17D14309" w14:textId="77777777" w:rsidR="00D07587" w:rsidRPr="004F2585" w:rsidRDefault="00D07587" w:rsidP="00B26956">
            <w:pPr>
              <w:pStyle w:val="pStyle"/>
              <w:rPr>
                <w:sz w:val="16"/>
                <w:szCs w:val="16"/>
              </w:rPr>
            </w:pPr>
            <w:r w:rsidRPr="004F2585">
              <w:rPr>
                <w:rStyle w:val="tStyle"/>
                <w:sz w:val="16"/>
                <w:szCs w:val="16"/>
              </w:rPr>
              <w:t>Dependencia/Organismo:</w:t>
            </w:r>
          </w:p>
        </w:tc>
        <w:tc>
          <w:tcPr>
            <w:tcW w:w="7817" w:type="dxa"/>
            <w:gridSpan w:val="8"/>
          </w:tcPr>
          <w:p w14:paraId="5205665E" w14:textId="77777777" w:rsidR="00D07587" w:rsidRPr="004F2585" w:rsidRDefault="00D07587" w:rsidP="00B26956">
            <w:pPr>
              <w:pStyle w:val="pStyle"/>
              <w:rPr>
                <w:sz w:val="16"/>
                <w:szCs w:val="16"/>
              </w:rPr>
            </w:pPr>
            <w:r w:rsidRPr="004F2585">
              <w:rPr>
                <w:rStyle w:val="tStyle"/>
                <w:sz w:val="16"/>
                <w:szCs w:val="16"/>
              </w:rPr>
              <w:t>050200-SUBSECRETARÍA DE MOVILIDAD</w:t>
            </w:r>
          </w:p>
        </w:tc>
      </w:tr>
      <w:tr w:rsidR="00D07587" w:rsidRPr="004F2585" w14:paraId="693A089E" w14:textId="77777777" w:rsidTr="00B26956">
        <w:trPr>
          <w:tblHeader/>
        </w:trPr>
        <w:tc>
          <w:tcPr>
            <w:tcW w:w="4623" w:type="dxa"/>
            <w:gridSpan w:val="6"/>
          </w:tcPr>
          <w:p w14:paraId="70D55B02" w14:textId="77777777" w:rsidR="00D07587" w:rsidRPr="004F2585" w:rsidRDefault="00D07587" w:rsidP="00B26956">
            <w:pPr>
              <w:pStyle w:val="pStyle"/>
              <w:rPr>
                <w:sz w:val="16"/>
                <w:szCs w:val="16"/>
              </w:rPr>
            </w:pPr>
            <w:r w:rsidRPr="004F2585">
              <w:rPr>
                <w:rStyle w:val="tStyle"/>
                <w:sz w:val="16"/>
                <w:szCs w:val="16"/>
              </w:rPr>
              <w:t>Objetivo de Desarrollo Sostenible:</w:t>
            </w:r>
          </w:p>
        </w:tc>
        <w:tc>
          <w:tcPr>
            <w:tcW w:w="7817" w:type="dxa"/>
            <w:gridSpan w:val="8"/>
          </w:tcPr>
          <w:p w14:paraId="44115D6D" w14:textId="77777777" w:rsidR="00D07587" w:rsidRPr="004F2585" w:rsidRDefault="00D07587" w:rsidP="00B26956">
            <w:pPr>
              <w:pStyle w:val="pStyle"/>
              <w:rPr>
                <w:sz w:val="16"/>
                <w:szCs w:val="16"/>
              </w:rPr>
            </w:pPr>
            <w:r w:rsidRPr="004F2585">
              <w:rPr>
                <w:rStyle w:val="tStyle"/>
                <w:sz w:val="16"/>
                <w:szCs w:val="16"/>
              </w:rPr>
              <w:t>11-LOGRAR QUE LAS CIUDADES Y LOS ASENTAMIENTOS HUMANOS SEAN INCLUSIVOS, SEGUROS, RESILIENTES Y SOSTENIBLES</w:t>
            </w:r>
          </w:p>
        </w:tc>
      </w:tr>
      <w:tr w:rsidR="00D07587" w:rsidRPr="004F2585" w14:paraId="7B1A41A8" w14:textId="77777777" w:rsidTr="00B26956">
        <w:trPr>
          <w:tblHeader/>
        </w:trPr>
        <w:tc>
          <w:tcPr>
            <w:tcW w:w="4623" w:type="dxa"/>
            <w:gridSpan w:val="6"/>
          </w:tcPr>
          <w:p w14:paraId="7269966C" w14:textId="77777777" w:rsidR="00D07587" w:rsidRPr="004F2585" w:rsidRDefault="00D07587" w:rsidP="00B26956">
            <w:pPr>
              <w:pStyle w:val="pStyle"/>
              <w:rPr>
                <w:sz w:val="16"/>
                <w:szCs w:val="16"/>
              </w:rPr>
            </w:pPr>
            <w:r w:rsidRPr="004F2585">
              <w:rPr>
                <w:rStyle w:val="tStyle"/>
                <w:sz w:val="16"/>
                <w:szCs w:val="16"/>
              </w:rPr>
              <w:t>Eje del Plan Nacional de Desarrollo:</w:t>
            </w:r>
          </w:p>
        </w:tc>
        <w:tc>
          <w:tcPr>
            <w:tcW w:w="7817" w:type="dxa"/>
            <w:gridSpan w:val="8"/>
          </w:tcPr>
          <w:p w14:paraId="57BCA532" w14:textId="77777777" w:rsidR="00D07587" w:rsidRPr="004F2585" w:rsidRDefault="00D07587" w:rsidP="00B26956">
            <w:pPr>
              <w:pStyle w:val="pStyle"/>
              <w:rPr>
                <w:sz w:val="16"/>
                <w:szCs w:val="16"/>
              </w:rPr>
            </w:pPr>
            <w:r w:rsidRPr="004F2585">
              <w:rPr>
                <w:rStyle w:val="tStyle"/>
                <w:sz w:val="16"/>
                <w:szCs w:val="16"/>
              </w:rPr>
              <w:t>2-DESARROLLO CON BIENESTAR Y HUMANISMO</w:t>
            </w:r>
          </w:p>
        </w:tc>
      </w:tr>
      <w:tr w:rsidR="00D07587" w:rsidRPr="004F2585" w14:paraId="3B55BCC0" w14:textId="77777777" w:rsidTr="00B26956">
        <w:trPr>
          <w:tblHeader/>
        </w:trPr>
        <w:tc>
          <w:tcPr>
            <w:tcW w:w="4623" w:type="dxa"/>
            <w:gridSpan w:val="6"/>
          </w:tcPr>
          <w:p w14:paraId="3955C9B6" w14:textId="77777777" w:rsidR="00D07587" w:rsidRPr="004F2585" w:rsidRDefault="00D07587" w:rsidP="00B26956">
            <w:pPr>
              <w:pStyle w:val="pStyle"/>
              <w:rPr>
                <w:sz w:val="16"/>
                <w:szCs w:val="16"/>
              </w:rPr>
            </w:pPr>
            <w:r w:rsidRPr="004F2585">
              <w:rPr>
                <w:rStyle w:val="tStyle"/>
                <w:sz w:val="16"/>
                <w:szCs w:val="16"/>
              </w:rPr>
              <w:t>Eje del Plan Estatal de Desarrollo:</w:t>
            </w:r>
          </w:p>
        </w:tc>
        <w:tc>
          <w:tcPr>
            <w:tcW w:w="7817" w:type="dxa"/>
            <w:gridSpan w:val="8"/>
          </w:tcPr>
          <w:p w14:paraId="2B281260" w14:textId="77777777" w:rsidR="00D07587" w:rsidRPr="004F2585" w:rsidRDefault="00D07587" w:rsidP="00B26956">
            <w:pPr>
              <w:pStyle w:val="pStyle"/>
              <w:rPr>
                <w:sz w:val="16"/>
                <w:szCs w:val="16"/>
              </w:rPr>
            </w:pPr>
            <w:r w:rsidRPr="004F2585">
              <w:rPr>
                <w:rStyle w:val="tStyle"/>
                <w:sz w:val="16"/>
                <w:szCs w:val="16"/>
              </w:rPr>
              <w:t>04-COLIMA NUESTRO HOGAR</w:t>
            </w:r>
          </w:p>
        </w:tc>
      </w:tr>
      <w:tr w:rsidR="00D07587" w:rsidRPr="004F2585" w14:paraId="28486A35" w14:textId="77777777" w:rsidTr="00B26956">
        <w:trPr>
          <w:tblHeader/>
        </w:trPr>
        <w:tc>
          <w:tcPr>
            <w:tcW w:w="4623" w:type="dxa"/>
            <w:gridSpan w:val="6"/>
          </w:tcPr>
          <w:p w14:paraId="6336DD5A" w14:textId="77777777" w:rsidR="00D07587" w:rsidRPr="004F2585" w:rsidRDefault="00D07587" w:rsidP="00B26956">
            <w:pPr>
              <w:pStyle w:val="pStyle"/>
              <w:rPr>
                <w:sz w:val="16"/>
                <w:szCs w:val="16"/>
              </w:rPr>
            </w:pPr>
            <w:r w:rsidRPr="004F2585">
              <w:rPr>
                <w:rStyle w:val="tStyle"/>
                <w:sz w:val="16"/>
                <w:szCs w:val="16"/>
              </w:rPr>
              <w:t>Programa Derivado del PED:</w:t>
            </w:r>
          </w:p>
        </w:tc>
        <w:tc>
          <w:tcPr>
            <w:tcW w:w="7817" w:type="dxa"/>
            <w:gridSpan w:val="8"/>
          </w:tcPr>
          <w:p w14:paraId="4AD6AA19" w14:textId="77777777" w:rsidR="00D07587" w:rsidRPr="004F2585" w:rsidRDefault="00D07587" w:rsidP="00B26956">
            <w:pPr>
              <w:pStyle w:val="pStyle"/>
              <w:rPr>
                <w:sz w:val="16"/>
                <w:szCs w:val="16"/>
              </w:rPr>
            </w:pPr>
            <w:r w:rsidRPr="004F2585">
              <w:rPr>
                <w:rStyle w:val="tStyle"/>
                <w:sz w:val="16"/>
                <w:szCs w:val="16"/>
              </w:rPr>
              <w:t xml:space="preserve">6-PROGRAMA SECTORIAL DE INFRAESTRUCTURA, DESARROLLO URBANO Y MOVILIDAD </w:t>
            </w:r>
          </w:p>
        </w:tc>
      </w:tr>
      <w:tr w:rsidR="00D07587" w14:paraId="50483BB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62" w:type="dxa"/>
            <w:vAlign w:val="center"/>
          </w:tcPr>
          <w:p w14:paraId="7D1F4705" w14:textId="77777777" w:rsidR="00D07587" w:rsidRDefault="00D07587" w:rsidP="00B26956"/>
        </w:tc>
        <w:tc>
          <w:tcPr>
            <w:tcW w:w="528" w:type="dxa"/>
            <w:vAlign w:val="center"/>
          </w:tcPr>
          <w:p w14:paraId="33F48DDE" w14:textId="77777777" w:rsidR="00D07587" w:rsidRDefault="00D07587" w:rsidP="00B26956">
            <w:pPr>
              <w:pStyle w:val="thpStyle"/>
            </w:pPr>
            <w:r>
              <w:rPr>
                <w:rStyle w:val="thrStyle"/>
              </w:rPr>
              <w:t>Clave</w:t>
            </w:r>
          </w:p>
        </w:tc>
        <w:tc>
          <w:tcPr>
            <w:tcW w:w="1007" w:type="dxa"/>
            <w:vAlign w:val="center"/>
          </w:tcPr>
          <w:p w14:paraId="47F34BA6" w14:textId="77777777" w:rsidR="00D07587" w:rsidRDefault="00D07587" w:rsidP="00B26956">
            <w:pPr>
              <w:pStyle w:val="thpStyle"/>
            </w:pPr>
            <w:r>
              <w:rPr>
                <w:rStyle w:val="thrStyle"/>
              </w:rPr>
              <w:t>Objetivo</w:t>
            </w:r>
          </w:p>
        </w:tc>
        <w:tc>
          <w:tcPr>
            <w:tcW w:w="1015" w:type="dxa"/>
            <w:vAlign w:val="center"/>
          </w:tcPr>
          <w:p w14:paraId="5BA9FC84" w14:textId="77777777" w:rsidR="00D07587" w:rsidRDefault="00D07587" w:rsidP="00B26956">
            <w:pPr>
              <w:pStyle w:val="thpStyle"/>
            </w:pPr>
            <w:r>
              <w:rPr>
                <w:rStyle w:val="thrStyle"/>
              </w:rPr>
              <w:t>Nombre del indicador</w:t>
            </w:r>
          </w:p>
        </w:tc>
        <w:tc>
          <w:tcPr>
            <w:tcW w:w="1024" w:type="dxa"/>
            <w:vAlign w:val="center"/>
          </w:tcPr>
          <w:p w14:paraId="23492C4C" w14:textId="77777777" w:rsidR="00D07587" w:rsidRDefault="00D07587" w:rsidP="00B26956">
            <w:pPr>
              <w:pStyle w:val="thpStyle"/>
            </w:pPr>
            <w:r>
              <w:rPr>
                <w:rStyle w:val="thrStyle"/>
              </w:rPr>
              <w:t>Definición del indicador</w:t>
            </w:r>
          </w:p>
        </w:tc>
        <w:tc>
          <w:tcPr>
            <w:tcW w:w="1541" w:type="dxa"/>
            <w:gridSpan w:val="2"/>
            <w:vAlign w:val="center"/>
          </w:tcPr>
          <w:p w14:paraId="49351901" w14:textId="77777777" w:rsidR="00D07587" w:rsidRDefault="00D07587" w:rsidP="00B26956">
            <w:pPr>
              <w:pStyle w:val="thpStyle"/>
            </w:pPr>
            <w:r>
              <w:rPr>
                <w:rStyle w:val="thrStyle"/>
              </w:rPr>
              <w:t>Método de cálculo</w:t>
            </w:r>
          </w:p>
        </w:tc>
        <w:tc>
          <w:tcPr>
            <w:tcW w:w="1012" w:type="dxa"/>
            <w:vAlign w:val="center"/>
          </w:tcPr>
          <w:p w14:paraId="150D1A73" w14:textId="77777777" w:rsidR="00D07587" w:rsidRDefault="00D07587" w:rsidP="00B26956">
            <w:pPr>
              <w:pStyle w:val="thpStyle"/>
            </w:pPr>
            <w:r>
              <w:rPr>
                <w:rStyle w:val="thrStyle"/>
              </w:rPr>
              <w:t>Descripción de Variables</w:t>
            </w:r>
          </w:p>
        </w:tc>
        <w:tc>
          <w:tcPr>
            <w:tcW w:w="815" w:type="dxa"/>
            <w:vAlign w:val="center"/>
          </w:tcPr>
          <w:p w14:paraId="32BC7483" w14:textId="77777777" w:rsidR="00D07587" w:rsidRDefault="00D07587" w:rsidP="00B26956">
            <w:pPr>
              <w:pStyle w:val="thpStyle"/>
            </w:pPr>
            <w:r>
              <w:rPr>
                <w:rStyle w:val="thrStyle"/>
              </w:rPr>
              <w:t>Tipo-dimensión-frecuencia</w:t>
            </w:r>
          </w:p>
        </w:tc>
        <w:tc>
          <w:tcPr>
            <w:tcW w:w="752" w:type="dxa"/>
            <w:vAlign w:val="center"/>
          </w:tcPr>
          <w:p w14:paraId="02CE8B0D" w14:textId="77777777" w:rsidR="00D07587" w:rsidRDefault="00D07587" w:rsidP="00B26956">
            <w:pPr>
              <w:pStyle w:val="thpStyle"/>
            </w:pPr>
            <w:r>
              <w:rPr>
                <w:rStyle w:val="thrStyle"/>
              </w:rPr>
              <w:t>Unidad de medida</w:t>
            </w:r>
          </w:p>
        </w:tc>
        <w:tc>
          <w:tcPr>
            <w:tcW w:w="988" w:type="dxa"/>
            <w:vAlign w:val="center"/>
          </w:tcPr>
          <w:p w14:paraId="48B933CF" w14:textId="77777777" w:rsidR="00D07587" w:rsidRDefault="00D07587" w:rsidP="00B26956">
            <w:pPr>
              <w:pStyle w:val="thpStyle"/>
            </w:pPr>
            <w:r>
              <w:rPr>
                <w:rStyle w:val="thrStyle"/>
              </w:rPr>
              <w:t>Línea base</w:t>
            </w:r>
          </w:p>
        </w:tc>
        <w:tc>
          <w:tcPr>
            <w:tcW w:w="983" w:type="dxa"/>
            <w:vAlign w:val="center"/>
          </w:tcPr>
          <w:p w14:paraId="04056DFD" w14:textId="77777777" w:rsidR="00D07587" w:rsidRDefault="00D07587" w:rsidP="00B26956">
            <w:pPr>
              <w:pStyle w:val="thpStyle"/>
            </w:pPr>
            <w:r>
              <w:rPr>
                <w:rStyle w:val="thrStyle"/>
              </w:rPr>
              <w:t>Metas</w:t>
            </w:r>
          </w:p>
        </w:tc>
        <w:tc>
          <w:tcPr>
            <w:tcW w:w="875" w:type="dxa"/>
            <w:vAlign w:val="center"/>
          </w:tcPr>
          <w:p w14:paraId="5F592899" w14:textId="77777777" w:rsidR="00D07587" w:rsidRDefault="00D07587" w:rsidP="00B26956">
            <w:pPr>
              <w:pStyle w:val="thpStyle"/>
            </w:pPr>
            <w:r>
              <w:rPr>
                <w:rStyle w:val="thrStyle"/>
              </w:rPr>
              <w:t>Sentido del indicador</w:t>
            </w:r>
          </w:p>
        </w:tc>
        <w:tc>
          <w:tcPr>
            <w:tcW w:w="1028" w:type="dxa"/>
            <w:vAlign w:val="center"/>
          </w:tcPr>
          <w:p w14:paraId="7A775D6E" w14:textId="77777777" w:rsidR="00D07587" w:rsidRDefault="00D07587" w:rsidP="00B26956">
            <w:pPr>
              <w:pStyle w:val="thpStyle"/>
            </w:pPr>
            <w:r>
              <w:rPr>
                <w:rStyle w:val="thrStyle"/>
              </w:rPr>
              <w:t>Parámetros de semaforización</w:t>
            </w:r>
          </w:p>
        </w:tc>
      </w:tr>
      <w:tr w:rsidR="00D07587" w14:paraId="3FB59AD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val="restart"/>
          </w:tcPr>
          <w:p w14:paraId="7E27FE4C" w14:textId="77777777" w:rsidR="00D07587" w:rsidRDefault="00D07587" w:rsidP="00B26956">
            <w:pPr>
              <w:pStyle w:val="pStyle"/>
            </w:pPr>
            <w:r>
              <w:rPr>
                <w:rStyle w:val="rStyle"/>
              </w:rPr>
              <w:t>Fin</w:t>
            </w:r>
          </w:p>
        </w:tc>
        <w:tc>
          <w:tcPr>
            <w:tcW w:w="528" w:type="dxa"/>
            <w:vMerge w:val="restart"/>
          </w:tcPr>
          <w:p w14:paraId="5F539E7F" w14:textId="77777777" w:rsidR="00D07587" w:rsidRDefault="00D07587" w:rsidP="00B26956"/>
        </w:tc>
        <w:tc>
          <w:tcPr>
            <w:tcW w:w="1007" w:type="dxa"/>
            <w:vMerge w:val="restart"/>
          </w:tcPr>
          <w:p w14:paraId="25F455C4" w14:textId="77777777" w:rsidR="00D07587" w:rsidRDefault="00D07587" w:rsidP="00B26956">
            <w:pPr>
              <w:pStyle w:val="pStyle"/>
            </w:pPr>
            <w:r>
              <w:rPr>
                <w:rStyle w:val="rStyle"/>
              </w:rPr>
              <w:t xml:space="preserve">Contribuir a que los habitantes y visitantes del Estado de Colima se transporten de forma </w:t>
            </w:r>
            <w:r>
              <w:rPr>
                <w:rStyle w:val="rStyle"/>
              </w:rPr>
              <w:lastRenderedPageBreak/>
              <w:t xml:space="preserve">segura, </w:t>
            </w:r>
            <w:proofErr w:type="gramStart"/>
            <w:r>
              <w:rPr>
                <w:rStyle w:val="rStyle"/>
              </w:rPr>
              <w:t>libre,  incluyente</w:t>
            </w:r>
            <w:proofErr w:type="gramEnd"/>
            <w:r>
              <w:rPr>
                <w:rStyle w:val="rStyle"/>
              </w:rPr>
              <w:t>, accesible y ágil, mediante el uso de diferentes medios de transporte, que contribuyan a una mejor experiencia de viaje.</w:t>
            </w:r>
          </w:p>
        </w:tc>
        <w:tc>
          <w:tcPr>
            <w:tcW w:w="1015" w:type="dxa"/>
          </w:tcPr>
          <w:p w14:paraId="298AFBB3" w14:textId="77777777" w:rsidR="00D07587" w:rsidRDefault="00D07587" w:rsidP="00B26956">
            <w:pPr>
              <w:pStyle w:val="pStyle"/>
            </w:pPr>
            <w:r>
              <w:rPr>
                <w:rStyle w:val="rStyle"/>
              </w:rPr>
              <w:lastRenderedPageBreak/>
              <w:t>Reparto Modal-Porcentaje de viajes en bicicleta a la escuela.</w:t>
            </w:r>
          </w:p>
        </w:tc>
        <w:tc>
          <w:tcPr>
            <w:tcW w:w="1024" w:type="dxa"/>
          </w:tcPr>
          <w:p w14:paraId="53E6BE0B" w14:textId="77777777" w:rsidR="00D07587" w:rsidRDefault="00D07587" w:rsidP="00B26956">
            <w:pPr>
              <w:pStyle w:val="pStyle"/>
            </w:pPr>
            <w:r>
              <w:rPr>
                <w:rStyle w:val="rStyle"/>
              </w:rPr>
              <w:t xml:space="preserve">Es el porcentaje de viajes realizados en bicicleta a la escuela en una ciudad y su proporción </w:t>
            </w:r>
            <w:r>
              <w:rPr>
                <w:rStyle w:val="rStyle"/>
              </w:rPr>
              <w:lastRenderedPageBreak/>
              <w:t>con respecto al número total de viajes en todos los modos en la ciudad.</w:t>
            </w:r>
          </w:p>
        </w:tc>
        <w:tc>
          <w:tcPr>
            <w:tcW w:w="1541" w:type="dxa"/>
            <w:gridSpan w:val="2"/>
          </w:tcPr>
          <w:p w14:paraId="561598CA" w14:textId="77777777" w:rsidR="00D07587" w:rsidRDefault="00D07587" w:rsidP="00B26956">
            <w:pPr>
              <w:pStyle w:val="pStyle"/>
            </w:pPr>
            <w:r>
              <w:rPr>
                <w:rStyle w:val="rStyle"/>
              </w:rPr>
              <w:lastRenderedPageBreak/>
              <w:t xml:space="preserve">(Viajes realizados/total de </w:t>
            </w:r>
            <w:proofErr w:type="gramStart"/>
            <w:r>
              <w:rPr>
                <w:rStyle w:val="rStyle"/>
              </w:rPr>
              <w:t>viajes )</w:t>
            </w:r>
            <w:proofErr w:type="gramEnd"/>
            <w:r>
              <w:rPr>
                <w:rStyle w:val="rStyle"/>
              </w:rPr>
              <w:t>*100</w:t>
            </w:r>
          </w:p>
        </w:tc>
        <w:tc>
          <w:tcPr>
            <w:tcW w:w="1012" w:type="dxa"/>
          </w:tcPr>
          <w:p w14:paraId="159373B3" w14:textId="77777777" w:rsidR="00D07587" w:rsidRDefault="00D07587" w:rsidP="00B26956">
            <w:pPr>
              <w:pStyle w:val="pStyle"/>
            </w:pPr>
            <w:r>
              <w:rPr>
                <w:rStyle w:val="rStyle"/>
              </w:rPr>
              <w:t xml:space="preserve">Viajes realizados: número de viajes realizados en bicicleta a la escuela total de viajes: </w:t>
            </w:r>
            <w:r>
              <w:rPr>
                <w:rStyle w:val="rStyle"/>
              </w:rPr>
              <w:lastRenderedPageBreak/>
              <w:t>Número total de viajes a la escuela en la ciudad</w:t>
            </w:r>
          </w:p>
        </w:tc>
        <w:tc>
          <w:tcPr>
            <w:tcW w:w="815" w:type="dxa"/>
          </w:tcPr>
          <w:p w14:paraId="54CA463C" w14:textId="77777777" w:rsidR="00D07587" w:rsidRDefault="00D07587" w:rsidP="00B26956">
            <w:pPr>
              <w:pStyle w:val="pStyle"/>
            </w:pPr>
            <w:r>
              <w:rPr>
                <w:rStyle w:val="rStyle"/>
              </w:rPr>
              <w:lastRenderedPageBreak/>
              <w:t>Estratégico-Eficacia-Sexenal</w:t>
            </w:r>
          </w:p>
        </w:tc>
        <w:tc>
          <w:tcPr>
            <w:tcW w:w="752" w:type="dxa"/>
          </w:tcPr>
          <w:p w14:paraId="6EF54C14" w14:textId="77777777" w:rsidR="00D07587" w:rsidRDefault="00D07587" w:rsidP="00B26956">
            <w:pPr>
              <w:pStyle w:val="pStyle"/>
            </w:pPr>
            <w:r>
              <w:rPr>
                <w:rStyle w:val="rStyle"/>
              </w:rPr>
              <w:t>Porcentaje</w:t>
            </w:r>
          </w:p>
        </w:tc>
        <w:tc>
          <w:tcPr>
            <w:tcW w:w="988" w:type="dxa"/>
          </w:tcPr>
          <w:p w14:paraId="537484C4" w14:textId="77777777" w:rsidR="00D07587" w:rsidRDefault="00D07587" w:rsidP="00B26956">
            <w:pPr>
              <w:pStyle w:val="pStyle"/>
            </w:pPr>
            <w:r>
              <w:rPr>
                <w:rStyle w:val="rStyle"/>
              </w:rPr>
              <w:t xml:space="preserve">2,828 1.5% De la población estudiantil de Colima, es decir 2,828 personas iban en </w:t>
            </w:r>
            <w:r>
              <w:rPr>
                <w:rStyle w:val="rStyle"/>
              </w:rPr>
              <w:lastRenderedPageBreak/>
              <w:t>bicicleta a la escuela (INEGI, 2020) (Año 2020)</w:t>
            </w:r>
          </w:p>
        </w:tc>
        <w:tc>
          <w:tcPr>
            <w:tcW w:w="983" w:type="dxa"/>
          </w:tcPr>
          <w:p w14:paraId="38162374" w14:textId="77777777" w:rsidR="00D07587" w:rsidRDefault="00D07587" w:rsidP="00B26956">
            <w:pPr>
              <w:pStyle w:val="pStyle"/>
            </w:pPr>
            <w:r>
              <w:rPr>
                <w:rStyle w:val="rStyle"/>
              </w:rPr>
              <w:lastRenderedPageBreak/>
              <w:t>1000.00% - Incrementar al 1.8% la población que va a la escuela en bicicleta.</w:t>
            </w:r>
          </w:p>
        </w:tc>
        <w:tc>
          <w:tcPr>
            <w:tcW w:w="875" w:type="dxa"/>
          </w:tcPr>
          <w:p w14:paraId="445AE139" w14:textId="77777777" w:rsidR="00D07587" w:rsidRDefault="00D07587" w:rsidP="00B26956">
            <w:pPr>
              <w:pStyle w:val="pStyle"/>
            </w:pPr>
            <w:r>
              <w:rPr>
                <w:rStyle w:val="rStyle"/>
              </w:rPr>
              <w:t>Ascendente</w:t>
            </w:r>
          </w:p>
        </w:tc>
        <w:tc>
          <w:tcPr>
            <w:tcW w:w="1028" w:type="dxa"/>
          </w:tcPr>
          <w:p w14:paraId="6D7F1781" w14:textId="77777777" w:rsidR="00D07587" w:rsidRDefault="00D07587" w:rsidP="00B26956">
            <w:pPr>
              <w:pStyle w:val="pStyle"/>
            </w:pPr>
          </w:p>
        </w:tc>
      </w:tr>
      <w:tr w:rsidR="00D07587" w14:paraId="1B1DF93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3502D273" w14:textId="77777777" w:rsidR="00D07587" w:rsidRDefault="00D07587" w:rsidP="00B26956"/>
        </w:tc>
        <w:tc>
          <w:tcPr>
            <w:tcW w:w="528" w:type="dxa"/>
            <w:vMerge/>
          </w:tcPr>
          <w:p w14:paraId="4850482A" w14:textId="77777777" w:rsidR="00D07587" w:rsidRDefault="00D07587" w:rsidP="00B26956"/>
        </w:tc>
        <w:tc>
          <w:tcPr>
            <w:tcW w:w="1007" w:type="dxa"/>
            <w:vMerge/>
          </w:tcPr>
          <w:p w14:paraId="4AED4A8D" w14:textId="77777777" w:rsidR="00D07587" w:rsidRDefault="00D07587" w:rsidP="00B26956"/>
        </w:tc>
        <w:tc>
          <w:tcPr>
            <w:tcW w:w="1015" w:type="dxa"/>
          </w:tcPr>
          <w:p w14:paraId="0C51CE28" w14:textId="77777777" w:rsidR="00D07587" w:rsidRDefault="00D07587" w:rsidP="00B26956">
            <w:pPr>
              <w:pStyle w:val="pStyle"/>
            </w:pPr>
            <w:r>
              <w:rPr>
                <w:rStyle w:val="rStyle"/>
              </w:rPr>
              <w:t>Reparto Modal- Porcentaje de viajes en bicicleta al trabajo.</w:t>
            </w:r>
          </w:p>
        </w:tc>
        <w:tc>
          <w:tcPr>
            <w:tcW w:w="1024" w:type="dxa"/>
          </w:tcPr>
          <w:p w14:paraId="395E7A39" w14:textId="77777777" w:rsidR="00D07587" w:rsidRDefault="00D07587" w:rsidP="00B26956">
            <w:pPr>
              <w:pStyle w:val="pStyle"/>
            </w:pPr>
            <w:r>
              <w:rPr>
                <w:rStyle w:val="rStyle"/>
              </w:rPr>
              <w:t xml:space="preserve">Es el Porcentaje de viajes realizados en </w:t>
            </w:r>
            <w:proofErr w:type="gramStart"/>
            <w:r>
              <w:rPr>
                <w:rStyle w:val="rStyle"/>
              </w:rPr>
              <w:t>bicicleta  al</w:t>
            </w:r>
            <w:proofErr w:type="gramEnd"/>
            <w:r>
              <w:rPr>
                <w:rStyle w:val="rStyle"/>
              </w:rPr>
              <w:t xml:space="preserve"> trabajo en una ciudad y su proporción con respecto al número total de viajes en todos los modos en la ciudad.</w:t>
            </w:r>
          </w:p>
        </w:tc>
        <w:tc>
          <w:tcPr>
            <w:tcW w:w="1541" w:type="dxa"/>
            <w:gridSpan w:val="2"/>
          </w:tcPr>
          <w:p w14:paraId="78839E31" w14:textId="77777777" w:rsidR="00D07587" w:rsidRDefault="00D07587" w:rsidP="00B26956">
            <w:pPr>
              <w:pStyle w:val="pStyle"/>
            </w:pPr>
            <w:r>
              <w:rPr>
                <w:rStyle w:val="rStyle"/>
              </w:rPr>
              <w:t xml:space="preserve">(viajes realizados/total de </w:t>
            </w:r>
            <w:proofErr w:type="gramStart"/>
            <w:r>
              <w:rPr>
                <w:rStyle w:val="rStyle"/>
              </w:rPr>
              <w:t>viajes)*</w:t>
            </w:r>
            <w:proofErr w:type="gramEnd"/>
            <w:r>
              <w:rPr>
                <w:rStyle w:val="rStyle"/>
              </w:rPr>
              <w:t>100</w:t>
            </w:r>
          </w:p>
        </w:tc>
        <w:tc>
          <w:tcPr>
            <w:tcW w:w="1012" w:type="dxa"/>
          </w:tcPr>
          <w:p w14:paraId="6C58B48F" w14:textId="77777777" w:rsidR="00D07587" w:rsidRDefault="00D07587" w:rsidP="00B26956">
            <w:pPr>
              <w:pStyle w:val="pStyle"/>
            </w:pPr>
            <w:r>
              <w:rPr>
                <w:rStyle w:val="rStyle"/>
              </w:rPr>
              <w:t>Viajes realizados: Viajes realizados en bicicleta al trabajo total de viajes: Número total de viajes al trabajo en la ciudad</w:t>
            </w:r>
          </w:p>
        </w:tc>
        <w:tc>
          <w:tcPr>
            <w:tcW w:w="815" w:type="dxa"/>
          </w:tcPr>
          <w:p w14:paraId="2213CE68" w14:textId="77777777" w:rsidR="00D07587" w:rsidRDefault="00D07587" w:rsidP="00B26956">
            <w:pPr>
              <w:pStyle w:val="pStyle"/>
            </w:pPr>
            <w:r>
              <w:rPr>
                <w:rStyle w:val="rStyle"/>
              </w:rPr>
              <w:t>Estratégico-Eficacia-Anual</w:t>
            </w:r>
          </w:p>
        </w:tc>
        <w:tc>
          <w:tcPr>
            <w:tcW w:w="752" w:type="dxa"/>
          </w:tcPr>
          <w:p w14:paraId="6CE23A61" w14:textId="77777777" w:rsidR="00D07587" w:rsidRDefault="00D07587" w:rsidP="00B26956">
            <w:pPr>
              <w:pStyle w:val="pStyle"/>
            </w:pPr>
            <w:r>
              <w:rPr>
                <w:rStyle w:val="rStyle"/>
              </w:rPr>
              <w:t>Porcentaje</w:t>
            </w:r>
          </w:p>
        </w:tc>
        <w:tc>
          <w:tcPr>
            <w:tcW w:w="988" w:type="dxa"/>
          </w:tcPr>
          <w:p w14:paraId="3DE689D5" w14:textId="77777777" w:rsidR="00D07587" w:rsidRDefault="00D07587" w:rsidP="00B26956">
            <w:pPr>
              <w:pStyle w:val="pStyle"/>
            </w:pPr>
            <w:r>
              <w:rPr>
                <w:rStyle w:val="rStyle"/>
              </w:rPr>
              <w:t xml:space="preserve"> 4.3% De la población ocupada de Colima, es decir 13,398 personas iban en bicicleta al trabajo (INEGI, 2020) (Año 2020)</w:t>
            </w:r>
          </w:p>
        </w:tc>
        <w:tc>
          <w:tcPr>
            <w:tcW w:w="983" w:type="dxa"/>
          </w:tcPr>
          <w:p w14:paraId="50428E1D" w14:textId="77777777" w:rsidR="00D07587" w:rsidRDefault="00D07587" w:rsidP="00B26956">
            <w:pPr>
              <w:pStyle w:val="pStyle"/>
            </w:pPr>
            <w:r>
              <w:rPr>
                <w:rStyle w:val="rStyle"/>
              </w:rPr>
              <w:t>100.00% - Mantener el 4.3% la población que va al trabajo en bicicleta.</w:t>
            </w:r>
          </w:p>
        </w:tc>
        <w:tc>
          <w:tcPr>
            <w:tcW w:w="875" w:type="dxa"/>
          </w:tcPr>
          <w:p w14:paraId="2452D14B" w14:textId="77777777" w:rsidR="00D07587" w:rsidRDefault="00D07587" w:rsidP="00B26956">
            <w:pPr>
              <w:pStyle w:val="pStyle"/>
            </w:pPr>
            <w:r>
              <w:rPr>
                <w:rStyle w:val="rStyle"/>
              </w:rPr>
              <w:t>Ascendente</w:t>
            </w:r>
          </w:p>
        </w:tc>
        <w:tc>
          <w:tcPr>
            <w:tcW w:w="1028" w:type="dxa"/>
          </w:tcPr>
          <w:p w14:paraId="1833ED29" w14:textId="77777777" w:rsidR="00D07587" w:rsidRDefault="00D07587" w:rsidP="00B26956">
            <w:pPr>
              <w:pStyle w:val="pStyle"/>
            </w:pPr>
          </w:p>
        </w:tc>
      </w:tr>
      <w:tr w:rsidR="00D07587" w14:paraId="13AFC58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67EF6D9A" w14:textId="77777777" w:rsidR="00D07587" w:rsidRDefault="00D07587" w:rsidP="00B26956"/>
        </w:tc>
        <w:tc>
          <w:tcPr>
            <w:tcW w:w="528" w:type="dxa"/>
            <w:vMerge/>
          </w:tcPr>
          <w:p w14:paraId="674CA1FB" w14:textId="77777777" w:rsidR="00D07587" w:rsidRDefault="00D07587" w:rsidP="00B26956"/>
        </w:tc>
        <w:tc>
          <w:tcPr>
            <w:tcW w:w="1007" w:type="dxa"/>
            <w:vMerge/>
          </w:tcPr>
          <w:p w14:paraId="01EF0FC0" w14:textId="77777777" w:rsidR="00D07587" w:rsidRDefault="00D07587" w:rsidP="00B26956"/>
        </w:tc>
        <w:tc>
          <w:tcPr>
            <w:tcW w:w="1015" w:type="dxa"/>
          </w:tcPr>
          <w:p w14:paraId="4B3BEC00" w14:textId="77777777" w:rsidR="00D07587" w:rsidRDefault="00D07587" w:rsidP="00B26956">
            <w:pPr>
              <w:pStyle w:val="pStyle"/>
            </w:pPr>
            <w:r>
              <w:rPr>
                <w:rStyle w:val="rStyle"/>
              </w:rPr>
              <w:t>Porcentaje de viajes realizados por peatones a la escuela.</w:t>
            </w:r>
          </w:p>
        </w:tc>
        <w:tc>
          <w:tcPr>
            <w:tcW w:w="1024" w:type="dxa"/>
          </w:tcPr>
          <w:p w14:paraId="54D99F22" w14:textId="77777777" w:rsidR="00D07587" w:rsidRDefault="00D07587" w:rsidP="00B26956">
            <w:pPr>
              <w:pStyle w:val="pStyle"/>
            </w:pPr>
            <w:r>
              <w:rPr>
                <w:rStyle w:val="rStyle"/>
              </w:rPr>
              <w:t xml:space="preserve">Es el porcentaje de viajes realizados a pie a la escuela en una ciudad y su proporción con respecto al número total </w:t>
            </w:r>
            <w:r>
              <w:rPr>
                <w:rStyle w:val="rStyle"/>
              </w:rPr>
              <w:lastRenderedPageBreak/>
              <w:t>de viajes en todos los modos en la ciudad.</w:t>
            </w:r>
          </w:p>
        </w:tc>
        <w:tc>
          <w:tcPr>
            <w:tcW w:w="1541" w:type="dxa"/>
            <w:gridSpan w:val="2"/>
          </w:tcPr>
          <w:p w14:paraId="3BBAB1BF" w14:textId="77777777" w:rsidR="00D07587" w:rsidRDefault="00D07587" w:rsidP="00B26956">
            <w:pPr>
              <w:pStyle w:val="pStyle"/>
            </w:pPr>
            <w:r>
              <w:rPr>
                <w:rStyle w:val="rStyle"/>
              </w:rPr>
              <w:lastRenderedPageBreak/>
              <w:t xml:space="preserve">(viajes realizados/total de </w:t>
            </w:r>
            <w:proofErr w:type="gramStart"/>
            <w:r>
              <w:rPr>
                <w:rStyle w:val="rStyle"/>
              </w:rPr>
              <w:t>viajes)*</w:t>
            </w:r>
            <w:proofErr w:type="gramEnd"/>
            <w:r>
              <w:rPr>
                <w:rStyle w:val="rStyle"/>
              </w:rPr>
              <w:t>100</w:t>
            </w:r>
          </w:p>
        </w:tc>
        <w:tc>
          <w:tcPr>
            <w:tcW w:w="1012" w:type="dxa"/>
          </w:tcPr>
          <w:p w14:paraId="0441B06D" w14:textId="77777777" w:rsidR="00D07587" w:rsidRDefault="00D07587" w:rsidP="00B26956">
            <w:pPr>
              <w:pStyle w:val="pStyle"/>
            </w:pPr>
            <w:r>
              <w:rPr>
                <w:rStyle w:val="rStyle"/>
              </w:rPr>
              <w:t xml:space="preserve">viajes realizados: número de viajes realizados por peatones a la escuela.  total, de viajes:  número total de viajes a </w:t>
            </w:r>
            <w:r>
              <w:rPr>
                <w:rStyle w:val="rStyle"/>
              </w:rPr>
              <w:lastRenderedPageBreak/>
              <w:t>la escuela en la ciudad</w:t>
            </w:r>
          </w:p>
        </w:tc>
        <w:tc>
          <w:tcPr>
            <w:tcW w:w="815" w:type="dxa"/>
          </w:tcPr>
          <w:p w14:paraId="6719F660" w14:textId="77777777" w:rsidR="00D07587" w:rsidRDefault="00D07587" w:rsidP="00B26956">
            <w:pPr>
              <w:pStyle w:val="pStyle"/>
            </w:pPr>
            <w:r>
              <w:rPr>
                <w:rStyle w:val="rStyle"/>
              </w:rPr>
              <w:lastRenderedPageBreak/>
              <w:t>Estratégico-Eficacia-Anual</w:t>
            </w:r>
          </w:p>
        </w:tc>
        <w:tc>
          <w:tcPr>
            <w:tcW w:w="752" w:type="dxa"/>
          </w:tcPr>
          <w:p w14:paraId="6A0DA43A" w14:textId="77777777" w:rsidR="00D07587" w:rsidRDefault="00D07587" w:rsidP="00B26956">
            <w:pPr>
              <w:pStyle w:val="pStyle"/>
            </w:pPr>
            <w:r>
              <w:rPr>
                <w:rStyle w:val="rStyle"/>
              </w:rPr>
              <w:t>Porcentaje</w:t>
            </w:r>
          </w:p>
        </w:tc>
        <w:tc>
          <w:tcPr>
            <w:tcW w:w="988" w:type="dxa"/>
          </w:tcPr>
          <w:p w14:paraId="28623FBB" w14:textId="77777777" w:rsidR="00D07587" w:rsidRDefault="00D07587" w:rsidP="00B26956">
            <w:pPr>
              <w:pStyle w:val="pStyle"/>
            </w:pPr>
            <w:r>
              <w:rPr>
                <w:rStyle w:val="rStyle"/>
              </w:rPr>
              <w:t xml:space="preserve"> 46.2% De la población estudiantil de Colima, es decir 87,114 personas iban a pie a la escuela (INEGI, 2020) (Año 2020)</w:t>
            </w:r>
          </w:p>
        </w:tc>
        <w:tc>
          <w:tcPr>
            <w:tcW w:w="983" w:type="dxa"/>
          </w:tcPr>
          <w:p w14:paraId="5C33A9AC" w14:textId="77777777" w:rsidR="00D07587" w:rsidRDefault="00D07587" w:rsidP="00B26956">
            <w:pPr>
              <w:pStyle w:val="pStyle"/>
            </w:pPr>
            <w:r>
              <w:rPr>
                <w:rStyle w:val="rStyle"/>
              </w:rPr>
              <w:t>100.00% - Mantener el 46.2% la población que va a la escuela a pie.</w:t>
            </w:r>
          </w:p>
        </w:tc>
        <w:tc>
          <w:tcPr>
            <w:tcW w:w="875" w:type="dxa"/>
          </w:tcPr>
          <w:p w14:paraId="450102ED" w14:textId="77777777" w:rsidR="00D07587" w:rsidRDefault="00D07587" w:rsidP="00B26956">
            <w:pPr>
              <w:pStyle w:val="pStyle"/>
            </w:pPr>
            <w:r>
              <w:rPr>
                <w:rStyle w:val="rStyle"/>
              </w:rPr>
              <w:t>Ascendente</w:t>
            </w:r>
          </w:p>
        </w:tc>
        <w:tc>
          <w:tcPr>
            <w:tcW w:w="1028" w:type="dxa"/>
          </w:tcPr>
          <w:p w14:paraId="52DA16F6" w14:textId="77777777" w:rsidR="00D07587" w:rsidRDefault="00D07587" w:rsidP="00B26956">
            <w:pPr>
              <w:pStyle w:val="pStyle"/>
            </w:pPr>
          </w:p>
        </w:tc>
      </w:tr>
      <w:tr w:rsidR="00D07587" w14:paraId="14A366E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593A27BB" w14:textId="77777777" w:rsidR="00D07587" w:rsidRDefault="00D07587" w:rsidP="00B26956"/>
        </w:tc>
        <w:tc>
          <w:tcPr>
            <w:tcW w:w="528" w:type="dxa"/>
            <w:vMerge/>
          </w:tcPr>
          <w:p w14:paraId="271320A7" w14:textId="77777777" w:rsidR="00D07587" w:rsidRDefault="00D07587" w:rsidP="00B26956"/>
        </w:tc>
        <w:tc>
          <w:tcPr>
            <w:tcW w:w="1007" w:type="dxa"/>
            <w:vMerge/>
          </w:tcPr>
          <w:p w14:paraId="23D879D7" w14:textId="77777777" w:rsidR="00D07587" w:rsidRDefault="00D07587" w:rsidP="00B26956"/>
        </w:tc>
        <w:tc>
          <w:tcPr>
            <w:tcW w:w="1015" w:type="dxa"/>
          </w:tcPr>
          <w:p w14:paraId="42C6F869" w14:textId="77777777" w:rsidR="00D07587" w:rsidRDefault="00D07587" w:rsidP="00B26956">
            <w:pPr>
              <w:pStyle w:val="pStyle"/>
            </w:pPr>
            <w:r>
              <w:rPr>
                <w:rStyle w:val="rStyle"/>
              </w:rPr>
              <w:t>Porcentaje de viajes realizados por peatones al trabajo.</w:t>
            </w:r>
          </w:p>
        </w:tc>
        <w:tc>
          <w:tcPr>
            <w:tcW w:w="1024" w:type="dxa"/>
          </w:tcPr>
          <w:p w14:paraId="66349CAC" w14:textId="77777777" w:rsidR="00D07587" w:rsidRDefault="00D07587" w:rsidP="00B26956">
            <w:pPr>
              <w:pStyle w:val="pStyle"/>
            </w:pPr>
            <w:r>
              <w:rPr>
                <w:rStyle w:val="rStyle"/>
              </w:rPr>
              <w:t>Es el porcentaje de viajes realizados a pie al trabajo en una ciudad y su proporción con respecto al número total de viajes en todos.</w:t>
            </w:r>
          </w:p>
        </w:tc>
        <w:tc>
          <w:tcPr>
            <w:tcW w:w="1541" w:type="dxa"/>
            <w:gridSpan w:val="2"/>
          </w:tcPr>
          <w:p w14:paraId="0B6B6C19" w14:textId="77777777" w:rsidR="00D07587" w:rsidRDefault="00D07587" w:rsidP="00B26956">
            <w:pPr>
              <w:pStyle w:val="pStyle"/>
            </w:pPr>
            <w:r>
              <w:rPr>
                <w:rStyle w:val="rStyle"/>
              </w:rPr>
              <w:t xml:space="preserve">(viajes realizados/total de </w:t>
            </w:r>
            <w:proofErr w:type="gramStart"/>
            <w:r>
              <w:rPr>
                <w:rStyle w:val="rStyle"/>
              </w:rPr>
              <w:t>viajes)*</w:t>
            </w:r>
            <w:proofErr w:type="gramEnd"/>
            <w:r>
              <w:rPr>
                <w:rStyle w:val="rStyle"/>
              </w:rPr>
              <w:t>100</w:t>
            </w:r>
          </w:p>
        </w:tc>
        <w:tc>
          <w:tcPr>
            <w:tcW w:w="1012" w:type="dxa"/>
          </w:tcPr>
          <w:p w14:paraId="331EA6FE" w14:textId="77777777" w:rsidR="00D07587" w:rsidRDefault="00D07587" w:rsidP="00B26956">
            <w:pPr>
              <w:pStyle w:val="pStyle"/>
            </w:pPr>
            <w:r>
              <w:rPr>
                <w:rStyle w:val="rStyle"/>
              </w:rPr>
              <w:t>viajes realizados: número de viajes realizados por peatones total de viajes: número total de viajes al trabajo en la ciudad</w:t>
            </w:r>
          </w:p>
        </w:tc>
        <w:tc>
          <w:tcPr>
            <w:tcW w:w="815" w:type="dxa"/>
          </w:tcPr>
          <w:p w14:paraId="39F922AF" w14:textId="77777777" w:rsidR="00D07587" w:rsidRDefault="00D07587" w:rsidP="00B26956">
            <w:pPr>
              <w:pStyle w:val="pStyle"/>
            </w:pPr>
            <w:r>
              <w:rPr>
                <w:rStyle w:val="rStyle"/>
              </w:rPr>
              <w:t>Estratégico-Eficacia-Anual</w:t>
            </w:r>
          </w:p>
        </w:tc>
        <w:tc>
          <w:tcPr>
            <w:tcW w:w="752" w:type="dxa"/>
          </w:tcPr>
          <w:p w14:paraId="25B46732" w14:textId="77777777" w:rsidR="00D07587" w:rsidRDefault="00D07587" w:rsidP="00B26956">
            <w:pPr>
              <w:pStyle w:val="pStyle"/>
            </w:pPr>
            <w:r>
              <w:rPr>
                <w:rStyle w:val="rStyle"/>
              </w:rPr>
              <w:t>Porcentaje</w:t>
            </w:r>
          </w:p>
        </w:tc>
        <w:tc>
          <w:tcPr>
            <w:tcW w:w="988" w:type="dxa"/>
          </w:tcPr>
          <w:p w14:paraId="14E7B7EB" w14:textId="77777777" w:rsidR="00D07587" w:rsidRDefault="00D07587" w:rsidP="00B26956">
            <w:pPr>
              <w:pStyle w:val="pStyle"/>
            </w:pPr>
            <w:r>
              <w:rPr>
                <w:rStyle w:val="rStyle"/>
              </w:rPr>
              <w:t xml:space="preserve"> 1.2% De la población ocupada de Colima, es decir 66,056 personas iban a pie al trabajo (INEGI, 2020) (Año 2020)</w:t>
            </w:r>
          </w:p>
        </w:tc>
        <w:tc>
          <w:tcPr>
            <w:tcW w:w="983" w:type="dxa"/>
          </w:tcPr>
          <w:p w14:paraId="1887622E" w14:textId="77777777" w:rsidR="00D07587" w:rsidRDefault="00D07587" w:rsidP="00B26956">
            <w:pPr>
              <w:pStyle w:val="pStyle"/>
            </w:pPr>
            <w:r>
              <w:rPr>
                <w:rStyle w:val="rStyle"/>
              </w:rPr>
              <w:t>100.00% - Mantener el 21.2% la población que va a la escuela al trabajo.</w:t>
            </w:r>
          </w:p>
        </w:tc>
        <w:tc>
          <w:tcPr>
            <w:tcW w:w="875" w:type="dxa"/>
          </w:tcPr>
          <w:p w14:paraId="1CCE2DD8" w14:textId="77777777" w:rsidR="00D07587" w:rsidRDefault="00D07587" w:rsidP="00B26956">
            <w:pPr>
              <w:pStyle w:val="pStyle"/>
            </w:pPr>
            <w:r>
              <w:rPr>
                <w:rStyle w:val="rStyle"/>
              </w:rPr>
              <w:t>Ascendente</w:t>
            </w:r>
          </w:p>
        </w:tc>
        <w:tc>
          <w:tcPr>
            <w:tcW w:w="1028" w:type="dxa"/>
          </w:tcPr>
          <w:p w14:paraId="2CC1749D" w14:textId="77777777" w:rsidR="00D07587" w:rsidRDefault="00D07587" w:rsidP="00B26956">
            <w:pPr>
              <w:pStyle w:val="pStyle"/>
            </w:pPr>
          </w:p>
        </w:tc>
      </w:tr>
      <w:tr w:rsidR="00D07587" w14:paraId="2BF3ABA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val="restart"/>
          </w:tcPr>
          <w:p w14:paraId="5BAF8AC7" w14:textId="77777777" w:rsidR="00D07587" w:rsidRDefault="00D07587" w:rsidP="00B26956">
            <w:pPr>
              <w:pStyle w:val="pStyle"/>
            </w:pPr>
            <w:r>
              <w:rPr>
                <w:rStyle w:val="rStyle"/>
              </w:rPr>
              <w:t>Propósito</w:t>
            </w:r>
          </w:p>
        </w:tc>
        <w:tc>
          <w:tcPr>
            <w:tcW w:w="528" w:type="dxa"/>
            <w:vMerge w:val="restart"/>
          </w:tcPr>
          <w:p w14:paraId="786BCC7B" w14:textId="77777777" w:rsidR="00D07587" w:rsidRDefault="00D07587" w:rsidP="00B26956"/>
        </w:tc>
        <w:tc>
          <w:tcPr>
            <w:tcW w:w="1007" w:type="dxa"/>
            <w:vMerge w:val="restart"/>
          </w:tcPr>
          <w:p w14:paraId="5A9082DE" w14:textId="77777777" w:rsidR="00D07587" w:rsidRDefault="00D07587" w:rsidP="00B26956">
            <w:pPr>
              <w:pStyle w:val="pStyle"/>
            </w:pPr>
            <w:r>
              <w:rPr>
                <w:rStyle w:val="rStyle"/>
              </w:rPr>
              <w:t>Los habitantes y visitantes del Estado de Colima se muevan libremente en diferentes modos de transporte y de forma segura.</w:t>
            </w:r>
          </w:p>
        </w:tc>
        <w:tc>
          <w:tcPr>
            <w:tcW w:w="1015" w:type="dxa"/>
          </w:tcPr>
          <w:p w14:paraId="74F965F9" w14:textId="77777777" w:rsidR="00D07587" w:rsidRDefault="00D07587" w:rsidP="00B26956">
            <w:pPr>
              <w:pStyle w:val="pStyle"/>
            </w:pPr>
            <w:r>
              <w:rPr>
                <w:rStyle w:val="rStyle"/>
              </w:rPr>
              <w:t>Tasa de mortalidad por hechos de tránsito.</w:t>
            </w:r>
          </w:p>
        </w:tc>
        <w:tc>
          <w:tcPr>
            <w:tcW w:w="1024" w:type="dxa"/>
          </w:tcPr>
          <w:p w14:paraId="1EC9EDCE" w14:textId="77777777" w:rsidR="00D07587" w:rsidRDefault="00D07587" w:rsidP="00B26956">
            <w:pPr>
              <w:pStyle w:val="pStyle"/>
            </w:pPr>
            <w:r>
              <w:rPr>
                <w:rStyle w:val="rStyle"/>
              </w:rPr>
              <w:t>Es la Tasa de mortalidad por hechos de tránsito por cada 100 mil habitantes.</w:t>
            </w:r>
          </w:p>
        </w:tc>
        <w:tc>
          <w:tcPr>
            <w:tcW w:w="1541" w:type="dxa"/>
            <w:gridSpan w:val="2"/>
          </w:tcPr>
          <w:p w14:paraId="43B4C47D" w14:textId="77777777" w:rsidR="00D07587" w:rsidRDefault="00D07587" w:rsidP="00B26956">
            <w:pPr>
              <w:pStyle w:val="pStyle"/>
            </w:pPr>
            <w:r>
              <w:rPr>
                <w:rStyle w:val="rStyle"/>
              </w:rPr>
              <w:t>(Valor defunciones por hechos de tránsito actual / población total) *100</w:t>
            </w:r>
          </w:p>
        </w:tc>
        <w:tc>
          <w:tcPr>
            <w:tcW w:w="1012" w:type="dxa"/>
          </w:tcPr>
          <w:p w14:paraId="08E2C249" w14:textId="77777777" w:rsidR="00D07587" w:rsidRDefault="00D07587" w:rsidP="00B26956">
            <w:pPr>
              <w:pStyle w:val="pStyle"/>
            </w:pPr>
            <w:r>
              <w:rPr>
                <w:rStyle w:val="rStyle"/>
              </w:rPr>
              <w:t>Defunciones: número de defunciones por hechos de tránsito actual.  Población total:  población total del Estado.</w:t>
            </w:r>
          </w:p>
        </w:tc>
        <w:tc>
          <w:tcPr>
            <w:tcW w:w="815" w:type="dxa"/>
          </w:tcPr>
          <w:p w14:paraId="7E4419F2" w14:textId="77777777" w:rsidR="00D07587" w:rsidRDefault="00D07587" w:rsidP="00B26956">
            <w:pPr>
              <w:pStyle w:val="pStyle"/>
            </w:pPr>
            <w:r>
              <w:rPr>
                <w:rStyle w:val="rStyle"/>
              </w:rPr>
              <w:t>Gestión-Eficacia-Bienal</w:t>
            </w:r>
          </w:p>
        </w:tc>
        <w:tc>
          <w:tcPr>
            <w:tcW w:w="752" w:type="dxa"/>
          </w:tcPr>
          <w:p w14:paraId="15A4584C" w14:textId="77777777" w:rsidR="00D07587" w:rsidRDefault="00D07587" w:rsidP="00B26956">
            <w:pPr>
              <w:pStyle w:val="pStyle"/>
            </w:pPr>
            <w:r>
              <w:rPr>
                <w:rStyle w:val="rStyle"/>
              </w:rPr>
              <w:t>Tasa (Absoluto)</w:t>
            </w:r>
          </w:p>
        </w:tc>
        <w:tc>
          <w:tcPr>
            <w:tcW w:w="988" w:type="dxa"/>
          </w:tcPr>
          <w:p w14:paraId="5CDC06FE" w14:textId="77777777" w:rsidR="00D07587" w:rsidRDefault="00D07587" w:rsidP="00B26956">
            <w:pPr>
              <w:pStyle w:val="pStyle"/>
            </w:pPr>
            <w:r>
              <w:rPr>
                <w:rStyle w:val="rStyle"/>
              </w:rPr>
              <w:t xml:space="preserve"> 17.9 muertes por cada 100 mil habitantes, (STCONAPRA, 2018) (Año 2018)</w:t>
            </w:r>
          </w:p>
        </w:tc>
        <w:tc>
          <w:tcPr>
            <w:tcW w:w="983" w:type="dxa"/>
          </w:tcPr>
          <w:p w14:paraId="00051EA3" w14:textId="77777777" w:rsidR="00D07587" w:rsidRDefault="00D07587" w:rsidP="00B26956">
            <w:pPr>
              <w:pStyle w:val="pStyle"/>
            </w:pPr>
            <w:r>
              <w:rPr>
                <w:rStyle w:val="rStyle"/>
              </w:rPr>
              <w:t xml:space="preserve">15.20% - Al 2027, reducir el 15 por ciento la tasa de mortalidad por hechos de tránsitos por cada 100 mil habitantes para llegar a una tasa de 15.2 muertes por cada 100 </w:t>
            </w:r>
            <w:r>
              <w:rPr>
                <w:rStyle w:val="rStyle"/>
              </w:rPr>
              <w:lastRenderedPageBreak/>
              <w:t>mil habitantes.</w:t>
            </w:r>
          </w:p>
        </w:tc>
        <w:tc>
          <w:tcPr>
            <w:tcW w:w="875" w:type="dxa"/>
          </w:tcPr>
          <w:p w14:paraId="5F74F6F4" w14:textId="77777777" w:rsidR="00D07587" w:rsidRDefault="00D07587" w:rsidP="00B26956">
            <w:pPr>
              <w:pStyle w:val="pStyle"/>
            </w:pPr>
            <w:r>
              <w:rPr>
                <w:rStyle w:val="rStyle"/>
              </w:rPr>
              <w:lastRenderedPageBreak/>
              <w:t>Descendente</w:t>
            </w:r>
          </w:p>
        </w:tc>
        <w:tc>
          <w:tcPr>
            <w:tcW w:w="1028" w:type="dxa"/>
          </w:tcPr>
          <w:p w14:paraId="2532E122" w14:textId="77777777" w:rsidR="00D07587" w:rsidRDefault="00D07587" w:rsidP="00B26956">
            <w:pPr>
              <w:pStyle w:val="pStyle"/>
            </w:pPr>
          </w:p>
        </w:tc>
      </w:tr>
      <w:tr w:rsidR="00D07587" w14:paraId="5F70227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val="restart"/>
          </w:tcPr>
          <w:p w14:paraId="3E0DA28D" w14:textId="77777777" w:rsidR="00D07587" w:rsidRDefault="00D07587" w:rsidP="00B26956">
            <w:pPr>
              <w:pStyle w:val="pStyle"/>
            </w:pPr>
            <w:r>
              <w:rPr>
                <w:rStyle w:val="rStyle"/>
              </w:rPr>
              <w:t>Componente</w:t>
            </w:r>
          </w:p>
        </w:tc>
        <w:tc>
          <w:tcPr>
            <w:tcW w:w="528" w:type="dxa"/>
            <w:vMerge w:val="restart"/>
          </w:tcPr>
          <w:p w14:paraId="2C21D67D" w14:textId="77777777" w:rsidR="00D07587" w:rsidRDefault="00D07587" w:rsidP="00B26956">
            <w:pPr>
              <w:pStyle w:val="pStyle"/>
            </w:pPr>
            <w:r>
              <w:rPr>
                <w:rStyle w:val="rStyle"/>
              </w:rPr>
              <w:t>C-001</w:t>
            </w:r>
          </w:p>
        </w:tc>
        <w:tc>
          <w:tcPr>
            <w:tcW w:w="1007" w:type="dxa"/>
            <w:vMerge w:val="restart"/>
          </w:tcPr>
          <w:p w14:paraId="292E3607" w14:textId="77777777" w:rsidR="00D07587" w:rsidRDefault="00D07587" w:rsidP="00B26956">
            <w:pPr>
              <w:pStyle w:val="pStyle"/>
            </w:pPr>
            <w:r>
              <w:rPr>
                <w:rStyle w:val="rStyle"/>
              </w:rPr>
              <w:t xml:space="preserve">Modo de transporte ofrecidos a las personas que habitan y visitan el estado </w:t>
            </w:r>
            <w:proofErr w:type="gramStart"/>
            <w:r>
              <w:rPr>
                <w:rStyle w:val="rStyle"/>
              </w:rPr>
              <w:t>de  Colima</w:t>
            </w:r>
            <w:proofErr w:type="gramEnd"/>
            <w:r>
              <w:rPr>
                <w:rStyle w:val="rStyle"/>
              </w:rPr>
              <w:t>, privilegiando peatones, ciclistas y personas usuarias de transporte público de forma segura.</w:t>
            </w:r>
          </w:p>
        </w:tc>
        <w:tc>
          <w:tcPr>
            <w:tcW w:w="1015" w:type="dxa"/>
          </w:tcPr>
          <w:p w14:paraId="6CDB825B" w14:textId="77777777" w:rsidR="00D07587" w:rsidRDefault="00D07587" w:rsidP="00B26956">
            <w:pPr>
              <w:pStyle w:val="pStyle"/>
            </w:pPr>
            <w:r>
              <w:rPr>
                <w:rStyle w:val="rStyle"/>
              </w:rPr>
              <w:t>Reparto Modal- Porcentaje de viajes en bicicleta al trabajo.</w:t>
            </w:r>
          </w:p>
        </w:tc>
        <w:tc>
          <w:tcPr>
            <w:tcW w:w="1024" w:type="dxa"/>
          </w:tcPr>
          <w:p w14:paraId="3C24D8C4" w14:textId="77777777" w:rsidR="00D07587" w:rsidRDefault="00D07587" w:rsidP="00B26956">
            <w:pPr>
              <w:pStyle w:val="pStyle"/>
            </w:pPr>
            <w:r>
              <w:rPr>
                <w:rStyle w:val="rStyle"/>
              </w:rPr>
              <w:t xml:space="preserve">Es el Porcentaje de viajes realizados en </w:t>
            </w:r>
            <w:proofErr w:type="gramStart"/>
            <w:r>
              <w:rPr>
                <w:rStyle w:val="rStyle"/>
              </w:rPr>
              <w:t>bicicleta  al</w:t>
            </w:r>
            <w:proofErr w:type="gramEnd"/>
            <w:r>
              <w:rPr>
                <w:rStyle w:val="rStyle"/>
              </w:rPr>
              <w:t xml:space="preserve"> trabajo en una ciudad y su proporción con respecto al número total de viajes en todos los modos en la ciudad.</w:t>
            </w:r>
          </w:p>
        </w:tc>
        <w:tc>
          <w:tcPr>
            <w:tcW w:w="1541" w:type="dxa"/>
            <w:gridSpan w:val="2"/>
          </w:tcPr>
          <w:p w14:paraId="6C9CACD8" w14:textId="77777777" w:rsidR="00D07587" w:rsidRDefault="00D07587" w:rsidP="00B26956">
            <w:pPr>
              <w:pStyle w:val="pStyle"/>
            </w:pPr>
            <w:r>
              <w:rPr>
                <w:rStyle w:val="rStyle"/>
              </w:rPr>
              <w:t xml:space="preserve">(viajes realizados/total de </w:t>
            </w:r>
            <w:proofErr w:type="gramStart"/>
            <w:r>
              <w:rPr>
                <w:rStyle w:val="rStyle"/>
              </w:rPr>
              <w:t>viajes)*</w:t>
            </w:r>
            <w:proofErr w:type="gramEnd"/>
            <w:r>
              <w:rPr>
                <w:rStyle w:val="rStyle"/>
              </w:rPr>
              <w:t>100</w:t>
            </w:r>
          </w:p>
        </w:tc>
        <w:tc>
          <w:tcPr>
            <w:tcW w:w="1012" w:type="dxa"/>
          </w:tcPr>
          <w:p w14:paraId="519FCBE9" w14:textId="77777777" w:rsidR="00D07587" w:rsidRDefault="00D07587" w:rsidP="00B26956">
            <w:pPr>
              <w:pStyle w:val="pStyle"/>
            </w:pPr>
            <w:r>
              <w:rPr>
                <w:rStyle w:val="rStyle"/>
              </w:rPr>
              <w:t>Viajes realizados: Viajes realizados en bicicleta al trabajo total de viajes: Número total de viajes al trabajo en la ciudad</w:t>
            </w:r>
          </w:p>
        </w:tc>
        <w:tc>
          <w:tcPr>
            <w:tcW w:w="815" w:type="dxa"/>
          </w:tcPr>
          <w:p w14:paraId="7A5E83C8" w14:textId="77777777" w:rsidR="00D07587" w:rsidRDefault="00D07587" w:rsidP="00B26956">
            <w:pPr>
              <w:pStyle w:val="pStyle"/>
            </w:pPr>
            <w:r>
              <w:rPr>
                <w:rStyle w:val="rStyle"/>
              </w:rPr>
              <w:t>Estratégico-Eficacia-Anual</w:t>
            </w:r>
          </w:p>
        </w:tc>
        <w:tc>
          <w:tcPr>
            <w:tcW w:w="752" w:type="dxa"/>
          </w:tcPr>
          <w:p w14:paraId="16F27D34" w14:textId="77777777" w:rsidR="00D07587" w:rsidRDefault="00D07587" w:rsidP="00B26956">
            <w:pPr>
              <w:pStyle w:val="pStyle"/>
            </w:pPr>
            <w:r>
              <w:rPr>
                <w:rStyle w:val="rStyle"/>
              </w:rPr>
              <w:t>Porcentaje</w:t>
            </w:r>
          </w:p>
        </w:tc>
        <w:tc>
          <w:tcPr>
            <w:tcW w:w="988" w:type="dxa"/>
          </w:tcPr>
          <w:p w14:paraId="6FB9FCF1" w14:textId="77777777" w:rsidR="00D07587" w:rsidRDefault="00D07587" w:rsidP="00B26956">
            <w:pPr>
              <w:pStyle w:val="pStyle"/>
            </w:pPr>
            <w:r>
              <w:rPr>
                <w:rStyle w:val="rStyle"/>
              </w:rPr>
              <w:t xml:space="preserve"> 4.3% De la población ocupada de Colima, es decir 13,398 personas iban en bicicleta al trabajo (INEGI, 2020) (Año 2020)</w:t>
            </w:r>
          </w:p>
        </w:tc>
        <w:tc>
          <w:tcPr>
            <w:tcW w:w="983" w:type="dxa"/>
          </w:tcPr>
          <w:p w14:paraId="4D29AD93" w14:textId="77777777" w:rsidR="00D07587" w:rsidRDefault="00D07587" w:rsidP="00B26956">
            <w:pPr>
              <w:pStyle w:val="pStyle"/>
            </w:pPr>
            <w:r>
              <w:rPr>
                <w:rStyle w:val="rStyle"/>
              </w:rPr>
              <w:t>100.00% - Mantener el 4.3% la población que va al trabajo en bicicleta.</w:t>
            </w:r>
          </w:p>
        </w:tc>
        <w:tc>
          <w:tcPr>
            <w:tcW w:w="875" w:type="dxa"/>
          </w:tcPr>
          <w:p w14:paraId="52F4BC57" w14:textId="77777777" w:rsidR="00D07587" w:rsidRDefault="00D07587" w:rsidP="00B26956">
            <w:pPr>
              <w:pStyle w:val="pStyle"/>
            </w:pPr>
            <w:r>
              <w:rPr>
                <w:rStyle w:val="rStyle"/>
              </w:rPr>
              <w:t>Ascendente</w:t>
            </w:r>
          </w:p>
        </w:tc>
        <w:tc>
          <w:tcPr>
            <w:tcW w:w="1028" w:type="dxa"/>
          </w:tcPr>
          <w:p w14:paraId="11EA2A94" w14:textId="77777777" w:rsidR="00D07587" w:rsidRDefault="00D07587" w:rsidP="00B26956">
            <w:pPr>
              <w:pStyle w:val="pStyle"/>
            </w:pPr>
          </w:p>
        </w:tc>
      </w:tr>
      <w:tr w:rsidR="00D07587" w14:paraId="1256F7A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6BE8147C" w14:textId="77777777" w:rsidR="00D07587" w:rsidRDefault="00D07587" w:rsidP="00B26956"/>
        </w:tc>
        <w:tc>
          <w:tcPr>
            <w:tcW w:w="528" w:type="dxa"/>
            <w:vMerge/>
          </w:tcPr>
          <w:p w14:paraId="4166DBA6" w14:textId="77777777" w:rsidR="00D07587" w:rsidRDefault="00D07587" w:rsidP="00B26956"/>
        </w:tc>
        <w:tc>
          <w:tcPr>
            <w:tcW w:w="1007" w:type="dxa"/>
            <w:vMerge/>
          </w:tcPr>
          <w:p w14:paraId="220539DC" w14:textId="77777777" w:rsidR="00D07587" w:rsidRDefault="00D07587" w:rsidP="00B26956"/>
        </w:tc>
        <w:tc>
          <w:tcPr>
            <w:tcW w:w="1015" w:type="dxa"/>
          </w:tcPr>
          <w:p w14:paraId="3D897C7F" w14:textId="77777777" w:rsidR="00D07587" w:rsidRDefault="00D07587" w:rsidP="00B26956">
            <w:pPr>
              <w:pStyle w:val="pStyle"/>
            </w:pPr>
            <w:r>
              <w:rPr>
                <w:rStyle w:val="rStyle"/>
              </w:rPr>
              <w:t>Reparto Modal- Porcentaje de viajes en bicicleta a la escuela.</w:t>
            </w:r>
          </w:p>
        </w:tc>
        <w:tc>
          <w:tcPr>
            <w:tcW w:w="1024" w:type="dxa"/>
          </w:tcPr>
          <w:p w14:paraId="5E79EA3A" w14:textId="77777777" w:rsidR="00D07587" w:rsidRDefault="00D07587" w:rsidP="00B26956">
            <w:pPr>
              <w:pStyle w:val="pStyle"/>
            </w:pPr>
            <w:r>
              <w:rPr>
                <w:rStyle w:val="rStyle"/>
              </w:rPr>
              <w:t xml:space="preserve">Es el Porcentaje de viajes realizados en </w:t>
            </w:r>
            <w:proofErr w:type="gramStart"/>
            <w:r>
              <w:rPr>
                <w:rStyle w:val="rStyle"/>
              </w:rPr>
              <w:t>bicicleta  a</w:t>
            </w:r>
            <w:proofErr w:type="gramEnd"/>
            <w:r>
              <w:rPr>
                <w:rStyle w:val="rStyle"/>
              </w:rPr>
              <w:t xml:space="preserve"> la escuela en una ciudad y su proporción con respecto al número total de viajes en todos.</w:t>
            </w:r>
          </w:p>
        </w:tc>
        <w:tc>
          <w:tcPr>
            <w:tcW w:w="1541" w:type="dxa"/>
            <w:gridSpan w:val="2"/>
          </w:tcPr>
          <w:p w14:paraId="061BA7F6" w14:textId="77777777" w:rsidR="00D07587" w:rsidRDefault="00D07587" w:rsidP="00B26956">
            <w:pPr>
              <w:pStyle w:val="pStyle"/>
            </w:pPr>
            <w:r>
              <w:rPr>
                <w:rStyle w:val="rStyle"/>
              </w:rPr>
              <w:t xml:space="preserve">(viajes realizados/viajes </w:t>
            </w:r>
            <w:proofErr w:type="gramStart"/>
            <w:r>
              <w:rPr>
                <w:rStyle w:val="rStyle"/>
              </w:rPr>
              <w:t>programados)*</w:t>
            </w:r>
            <w:proofErr w:type="gramEnd"/>
            <w:r>
              <w:rPr>
                <w:rStyle w:val="rStyle"/>
              </w:rPr>
              <w:t>100</w:t>
            </w:r>
          </w:p>
        </w:tc>
        <w:tc>
          <w:tcPr>
            <w:tcW w:w="1012" w:type="dxa"/>
          </w:tcPr>
          <w:p w14:paraId="6E0749A1" w14:textId="77777777" w:rsidR="00D07587" w:rsidRDefault="00D07587" w:rsidP="00B26956">
            <w:pPr>
              <w:pStyle w:val="pStyle"/>
            </w:pPr>
            <w:r>
              <w:rPr>
                <w:rStyle w:val="rStyle"/>
              </w:rPr>
              <w:t>Viajes realizados: número de viajes realizados en bicicleta a la escuela. Total, de viajes: número total de viajes a la escuela en la ciudad.</w:t>
            </w:r>
          </w:p>
        </w:tc>
        <w:tc>
          <w:tcPr>
            <w:tcW w:w="815" w:type="dxa"/>
          </w:tcPr>
          <w:p w14:paraId="28A08759" w14:textId="77777777" w:rsidR="00D07587" w:rsidRDefault="00D07587" w:rsidP="00B26956">
            <w:pPr>
              <w:pStyle w:val="pStyle"/>
            </w:pPr>
            <w:r>
              <w:rPr>
                <w:rStyle w:val="rStyle"/>
              </w:rPr>
              <w:t>Gestión-Eficacia-Anual</w:t>
            </w:r>
          </w:p>
        </w:tc>
        <w:tc>
          <w:tcPr>
            <w:tcW w:w="752" w:type="dxa"/>
          </w:tcPr>
          <w:p w14:paraId="31751D80" w14:textId="77777777" w:rsidR="00D07587" w:rsidRDefault="00D07587" w:rsidP="00B26956">
            <w:pPr>
              <w:pStyle w:val="pStyle"/>
            </w:pPr>
            <w:r>
              <w:rPr>
                <w:rStyle w:val="rStyle"/>
              </w:rPr>
              <w:t>Porcentaje</w:t>
            </w:r>
          </w:p>
        </w:tc>
        <w:tc>
          <w:tcPr>
            <w:tcW w:w="988" w:type="dxa"/>
          </w:tcPr>
          <w:p w14:paraId="74F98BDE" w14:textId="77777777" w:rsidR="00D07587" w:rsidRDefault="00D07587" w:rsidP="00B26956">
            <w:pPr>
              <w:pStyle w:val="pStyle"/>
            </w:pPr>
            <w:r>
              <w:rPr>
                <w:rStyle w:val="rStyle"/>
              </w:rPr>
              <w:t>2,828 1.5% de la población de colima iba en bicicleta a la escuela (INEGI</w:t>
            </w:r>
            <w:proofErr w:type="gramStart"/>
            <w:r>
              <w:rPr>
                <w:rStyle w:val="rStyle"/>
              </w:rPr>
              <w:t>)(</w:t>
            </w:r>
            <w:proofErr w:type="gramEnd"/>
            <w:r>
              <w:rPr>
                <w:rStyle w:val="rStyle"/>
              </w:rPr>
              <w:t>2,828 personas) (Año 2020)</w:t>
            </w:r>
          </w:p>
        </w:tc>
        <w:tc>
          <w:tcPr>
            <w:tcW w:w="983" w:type="dxa"/>
          </w:tcPr>
          <w:p w14:paraId="2477B1B8" w14:textId="77777777" w:rsidR="00D07587" w:rsidRDefault="00D07587" w:rsidP="00B26956">
            <w:pPr>
              <w:pStyle w:val="pStyle"/>
            </w:pPr>
            <w:r>
              <w:rPr>
                <w:rStyle w:val="rStyle"/>
              </w:rPr>
              <w:t>100.00% - Incrementar al 1.8% la población que va a la escuela en bicicleta.</w:t>
            </w:r>
          </w:p>
        </w:tc>
        <w:tc>
          <w:tcPr>
            <w:tcW w:w="875" w:type="dxa"/>
          </w:tcPr>
          <w:p w14:paraId="1EE9B33E" w14:textId="77777777" w:rsidR="00D07587" w:rsidRDefault="00D07587" w:rsidP="00B26956">
            <w:pPr>
              <w:pStyle w:val="pStyle"/>
            </w:pPr>
            <w:r>
              <w:rPr>
                <w:rStyle w:val="rStyle"/>
              </w:rPr>
              <w:t>Ascendente</w:t>
            </w:r>
          </w:p>
        </w:tc>
        <w:tc>
          <w:tcPr>
            <w:tcW w:w="1028" w:type="dxa"/>
          </w:tcPr>
          <w:p w14:paraId="068E0B5F" w14:textId="77777777" w:rsidR="00D07587" w:rsidRDefault="00D07587" w:rsidP="00B26956">
            <w:pPr>
              <w:pStyle w:val="pStyle"/>
            </w:pPr>
          </w:p>
        </w:tc>
      </w:tr>
      <w:tr w:rsidR="00D07587" w14:paraId="72FC2DC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2D68A295" w14:textId="77777777" w:rsidR="00D07587" w:rsidRDefault="00D07587" w:rsidP="00B26956"/>
        </w:tc>
        <w:tc>
          <w:tcPr>
            <w:tcW w:w="528" w:type="dxa"/>
            <w:vMerge/>
          </w:tcPr>
          <w:p w14:paraId="2231F5D6" w14:textId="77777777" w:rsidR="00D07587" w:rsidRDefault="00D07587" w:rsidP="00B26956"/>
        </w:tc>
        <w:tc>
          <w:tcPr>
            <w:tcW w:w="1007" w:type="dxa"/>
            <w:vMerge/>
          </w:tcPr>
          <w:p w14:paraId="71B0E60F" w14:textId="77777777" w:rsidR="00D07587" w:rsidRDefault="00D07587" w:rsidP="00B26956"/>
        </w:tc>
        <w:tc>
          <w:tcPr>
            <w:tcW w:w="1015" w:type="dxa"/>
          </w:tcPr>
          <w:p w14:paraId="2A76CD0E" w14:textId="77777777" w:rsidR="00D07587" w:rsidRDefault="00D07587" w:rsidP="00B26956">
            <w:pPr>
              <w:pStyle w:val="pStyle"/>
            </w:pPr>
            <w:r>
              <w:rPr>
                <w:rStyle w:val="rStyle"/>
              </w:rPr>
              <w:t xml:space="preserve">Reparto Modal-Porcentaje </w:t>
            </w:r>
            <w:r>
              <w:rPr>
                <w:rStyle w:val="rStyle"/>
              </w:rPr>
              <w:lastRenderedPageBreak/>
              <w:t>de viajes realizados por peatones a la escuela.</w:t>
            </w:r>
          </w:p>
        </w:tc>
        <w:tc>
          <w:tcPr>
            <w:tcW w:w="1024" w:type="dxa"/>
          </w:tcPr>
          <w:p w14:paraId="2AA55273" w14:textId="77777777" w:rsidR="00D07587" w:rsidRDefault="00D07587" w:rsidP="00B26956">
            <w:pPr>
              <w:pStyle w:val="pStyle"/>
            </w:pPr>
            <w:r>
              <w:rPr>
                <w:rStyle w:val="rStyle"/>
              </w:rPr>
              <w:lastRenderedPageBreak/>
              <w:t xml:space="preserve">Es el porcentaje de viajes </w:t>
            </w:r>
            <w:r>
              <w:rPr>
                <w:rStyle w:val="rStyle"/>
              </w:rPr>
              <w:lastRenderedPageBreak/>
              <w:t>realizados a pie a la escuela en una ciudad y su proporción con respecto al número total de viajes en todos los modos en la ciudad.</w:t>
            </w:r>
          </w:p>
        </w:tc>
        <w:tc>
          <w:tcPr>
            <w:tcW w:w="1541" w:type="dxa"/>
            <w:gridSpan w:val="2"/>
          </w:tcPr>
          <w:p w14:paraId="2358E0BE" w14:textId="77777777" w:rsidR="00D07587" w:rsidRDefault="00D07587" w:rsidP="00B26956">
            <w:pPr>
              <w:pStyle w:val="pStyle"/>
            </w:pPr>
            <w:r>
              <w:rPr>
                <w:rStyle w:val="rStyle"/>
              </w:rPr>
              <w:lastRenderedPageBreak/>
              <w:t xml:space="preserve">(viajes realizados/total de </w:t>
            </w:r>
            <w:proofErr w:type="gramStart"/>
            <w:r>
              <w:rPr>
                <w:rStyle w:val="rStyle"/>
              </w:rPr>
              <w:t>viajes)*</w:t>
            </w:r>
            <w:proofErr w:type="gramEnd"/>
            <w:r>
              <w:rPr>
                <w:rStyle w:val="rStyle"/>
              </w:rPr>
              <w:t>100</w:t>
            </w:r>
          </w:p>
        </w:tc>
        <w:tc>
          <w:tcPr>
            <w:tcW w:w="1012" w:type="dxa"/>
          </w:tcPr>
          <w:p w14:paraId="23B2A022" w14:textId="77777777" w:rsidR="00D07587" w:rsidRDefault="00D07587" w:rsidP="00B26956">
            <w:pPr>
              <w:pStyle w:val="pStyle"/>
            </w:pPr>
            <w:r>
              <w:rPr>
                <w:rStyle w:val="rStyle"/>
              </w:rPr>
              <w:t xml:space="preserve">viajes realizados: número de </w:t>
            </w:r>
            <w:r>
              <w:rPr>
                <w:rStyle w:val="rStyle"/>
              </w:rPr>
              <w:lastRenderedPageBreak/>
              <w:t>viajes realizados por peatones a la escuela. Total, de viajes: número total de viajes a la escuela en la ciudad.</w:t>
            </w:r>
          </w:p>
        </w:tc>
        <w:tc>
          <w:tcPr>
            <w:tcW w:w="815" w:type="dxa"/>
          </w:tcPr>
          <w:p w14:paraId="16B5FA4B" w14:textId="77777777" w:rsidR="00D07587" w:rsidRDefault="00D07587" w:rsidP="00B26956">
            <w:pPr>
              <w:pStyle w:val="pStyle"/>
            </w:pPr>
            <w:r>
              <w:rPr>
                <w:rStyle w:val="rStyle"/>
              </w:rPr>
              <w:lastRenderedPageBreak/>
              <w:t>Gestión-Eficacia-Anual</w:t>
            </w:r>
          </w:p>
        </w:tc>
        <w:tc>
          <w:tcPr>
            <w:tcW w:w="752" w:type="dxa"/>
          </w:tcPr>
          <w:p w14:paraId="5E4FBCBA" w14:textId="77777777" w:rsidR="00D07587" w:rsidRDefault="00D07587" w:rsidP="00B26956">
            <w:pPr>
              <w:pStyle w:val="pStyle"/>
            </w:pPr>
            <w:r>
              <w:rPr>
                <w:rStyle w:val="rStyle"/>
              </w:rPr>
              <w:t>Porcentaje</w:t>
            </w:r>
          </w:p>
        </w:tc>
        <w:tc>
          <w:tcPr>
            <w:tcW w:w="988" w:type="dxa"/>
          </w:tcPr>
          <w:p w14:paraId="34080F3A" w14:textId="77777777" w:rsidR="00D07587" w:rsidRDefault="00D07587" w:rsidP="00B26956">
            <w:pPr>
              <w:pStyle w:val="pStyle"/>
            </w:pPr>
            <w:r>
              <w:rPr>
                <w:rStyle w:val="rStyle"/>
              </w:rPr>
              <w:t xml:space="preserve">87,114 46.2% de la población </w:t>
            </w:r>
            <w:r>
              <w:rPr>
                <w:rStyle w:val="rStyle"/>
              </w:rPr>
              <w:lastRenderedPageBreak/>
              <w:t>de colima iba a pie a la escuela (87,114 personas) (INEGI) (Año 2020)</w:t>
            </w:r>
          </w:p>
        </w:tc>
        <w:tc>
          <w:tcPr>
            <w:tcW w:w="983" w:type="dxa"/>
          </w:tcPr>
          <w:p w14:paraId="343CEDE0" w14:textId="77777777" w:rsidR="00D07587" w:rsidRDefault="00D07587" w:rsidP="00B26956">
            <w:pPr>
              <w:pStyle w:val="pStyle"/>
            </w:pPr>
            <w:r>
              <w:rPr>
                <w:rStyle w:val="rStyle"/>
              </w:rPr>
              <w:lastRenderedPageBreak/>
              <w:t xml:space="preserve">100.00% - Mantener el 46.2% la </w:t>
            </w:r>
            <w:r>
              <w:rPr>
                <w:rStyle w:val="rStyle"/>
              </w:rPr>
              <w:lastRenderedPageBreak/>
              <w:t>población que va a la escuela a pie.</w:t>
            </w:r>
          </w:p>
        </w:tc>
        <w:tc>
          <w:tcPr>
            <w:tcW w:w="875" w:type="dxa"/>
          </w:tcPr>
          <w:p w14:paraId="207E80FF" w14:textId="77777777" w:rsidR="00D07587" w:rsidRDefault="00D07587" w:rsidP="00B26956">
            <w:pPr>
              <w:pStyle w:val="pStyle"/>
            </w:pPr>
            <w:r>
              <w:rPr>
                <w:rStyle w:val="rStyle"/>
              </w:rPr>
              <w:lastRenderedPageBreak/>
              <w:t>Ascendente</w:t>
            </w:r>
          </w:p>
        </w:tc>
        <w:tc>
          <w:tcPr>
            <w:tcW w:w="1028" w:type="dxa"/>
          </w:tcPr>
          <w:p w14:paraId="30276937" w14:textId="77777777" w:rsidR="00D07587" w:rsidRDefault="00D07587" w:rsidP="00B26956">
            <w:pPr>
              <w:pStyle w:val="pStyle"/>
            </w:pPr>
          </w:p>
        </w:tc>
      </w:tr>
      <w:tr w:rsidR="00D07587" w14:paraId="1FC2CAA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4F744FF4" w14:textId="77777777" w:rsidR="00D07587" w:rsidRDefault="00D07587" w:rsidP="00B26956"/>
        </w:tc>
        <w:tc>
          <w:tcPr>
            <w:tcW w:w="528" w:type="dxa"/>
            <w:vMerge/>
          </w:tcPr>
          <w:p w14:paraId="3C2C33CF" w14:textId="77777777" w:rsidR="00D07587" w:rsidRDefault="00D07587" w:rsidP="00B26956"/>
        </w:tc>
        <w:tc>
          <w:tcPr>
            <w:tcW w:w="1007" w:type="dxa"/>
            <w:vMerge/>
          </w:tcPr>
          <w:p w14:paraId="06CC62D2" w14:textId="77777777" w:rsidR="00D07587" w:rsidRDefault="00D07587" w:rsidP="00B26956"/>
        </w:tc>
        <w:tc>
          <w:tcPr>
            <w:tcW w:w="1015" w:type="dxa"/>
          </w:tcPr>
          <w:p w14:paraId="69F7C4DD" w14:textId="77777777" w:rsidR="00D07587" w:rsidRDefault="00D07587" w:rsidP="00B26956">
            <w:pPr>
              <w:pStyle w:val="pStyle"/>
            </w:pPr>
            <w:r>
              <w:rPr>
                <w:rStyle w:val="rStyle"/>
              </w:rPr>
              <w:t>Reparto Modal-Porcentaje de viajes realizados por peatones al trabajo.</w:t>
            </w:r>
          </w:p>
        </w:tc>
        <w:tc>
          <w:tcPr>
            <w:tcW w:w="1024" w:type="dxa"/>
          </w:tcPr>
          <w:p w14:paraId="6148436D" w14:textId="77777777" w:rsidR="00D07587" w:rsidRDefault="00D07587" w:rsidP="00B26956">
            <w:pPr>
              <w:pStyle w:val="pStyle"/>
            </w:pPr>
            <w:r>
              <w:rPr>
                <w:rStyle w:val="rStyle"/>
              </w:rPr>
              <w:t>Es el porcentaje de viajes realizados a pie al trabajo en una ciudad y su proporción con respecto al número total de viajes en todos los modos en la ciudad.</w:t>
            </w:r>
          </w:p>
        </w:tc>
        <w:tc>
          <w:tcPr>
            <w:tcW w:w="1541" w:type="dxa"/>
            <w:gridSpan w:val="2"/>
          </w:tcPr>
          <w:p w14:paraId="2C4F9114" w14:textId="77777777" w:rsidR="00D07587" w:rsidRDefault="00D07587" w:rsidP="00B26956">
            <w:pPr>
              <w:pStyle w:val="pStyle"/>
            </w:pPr>
            <w:r>
              <w:rPr>
                <w:rStyle w:val="rStyle"/>
              </w:rPr>
              <w:t xml:space="preserve">(viajes realizados/total de </w:t>
            </w:r>
            <w:proofErr w:type="gramStart"/>
            <w:r>
              <w:rPr>
                <w:rStyle w:val="rStyle"/>
              </w:rPr>
              <w:t>viajes)*</w:t>
            </w:r>
            <w:proofErr w:type="gramEnd"/>
            <w:r>
              <w:rPr>
                <w:rStyle w:val="rStyle"/>
              </w:rPr>
              <w:t>100</w:t>
            </w:r>
          </w:p>
        </w:tc>
        <w:tc>
          <w:tcPr>
            <w:tcW w:w="1012" w:type="dxa"/>
          </w:tcPr>
          <w:p w14:paraId="037D7600" w14:textId="77777777" w:rsidR="00D07587" w:rsidRDefault="00D07587" w:rsidP="00B26956">
            <w:pPr>
              <w:pStyle w:val="pStyle"/>
            </w:pPr>
            <w:r>
              <w:rPr>
                <w:rStyle w:val="rStyle"/>
              </w:rPr>
              <w:t>viajes realizados:  viajes realizados a pie al trabajo en una ciudad y su proporción   total de viajes:  total de viajes en todos los modos en la ciudad.</w:t>
            </w:r>
          </w:p>
        </w:tc>
        <w:tc>
          <w:tcPr>
            <w:tcW w:w="815" w:type="dxa"/>
          </w:tcPr>
          <w:p w14:paraId="7F248748" w14:textId="77777777" w:rsidR="00D07587" w:rsidRDefault="00D07587" w:rsidP="00B26956">
            <w:pPr>
              <w:pStyle w:val="pStyle"/>
            </w:pPr>
            <w:r>
              <w:rPr>
                <w:rStyle w:val="rStyle"/>
              </w:rPr>
              <w:t>Gestión-Eficacia-Anual</w:t>
            </w:r>
          </w:p>
        </w:tc>
        <w:tc>
          <w:tcPr>
            <w:tcW w:w="752" w:type="dxa"/>
          </w:tcPr>
          <w:p w14:paraId="3766D895" w14:textId="77777777" w:rsidR="00D07587" w:rsidRDefault="00D07587" w:rsidP="00B26956">
            <w:pPr>
              <w:pStyle w:val="pStyle"/>
            </w:pPr>
            <w:r>
              <w:rPr>
                <w:rStyle w:val="rStyle"/>
              </w:rPr>
              <w:t>Porcentaje</w:t>
            </w:r>
          </w:p>
        </w:tc>
        <w:tc>
          <w:tcPr>
            <w:tcW w:w="988" w:type="dxa"/>
          </w:tcPr>
          <w:p w14:paraId="7F8F96AE" w14:textId="77777777" w:rsidR="00D07587" w:rsidRDefault="00D07587" w:rsidP="00B26956">
            <w:pPr>
              <w:pStyle w:val="pStyle"/>
            </w:pPr>
            <w:r>
              <w:rPr>
                <w:rStyle w:val="rStyle"/>
              </w:rPr>
              <w:t xml:space="preserve"> 21.2% de la población de colima iba a pie al trabajo (INEGI) (66,056 personas) (Año 2020)</w:t>
            </w:r>
          </w:p>
        </w:tc>
        <w:tc>
          <w:tcPr>
            <w:tcW w:w="983" w:type="dxa"/>
          </w:tcPr>
          <w:p w14:paraId="42948726" w14:textId="77777777" w:rsidR="00D07587" w:rsidRDefault="00D07587" w:rsidP="00B26956">
            <w:pPr>
              <w:pStyle w:val="pStyle"/>
            </w:pPr>
            <w:r>
              <w:rPr>
                <w:rStyle w:val="rStyle"/>
              </w:rPr>
              <w:t>100.00% - Mantener el 21.2% la población que va a la escuela al trabajo.</w:t>
            </w:r>
          </w:p>
        </w:tc>
        <w:tc>
          <w:tcPr>
            <w:tcW w:w="875" w:type="dxa"/>
          </w:tcPr>
          <w:p w14:paraId="5711930C" w14:textId="77777777" w:rsidR="00D07587" w:rsidRDefault="00D07587" w:rsidP="00B26956">
            <w:pPr>
              <w:pStyle w:val="pStyle"/>
            </w:pPr>
            <w:r>
              <w:rPr>
                <w:rStyle w:val="rStyle"/>
              </w:rPr>
              <w:t>Ascendente</w:t>
            </w:r>
          </w:p>
        </w:tc>
        <w:tc>
          <w:tcPr>
            <w:tcW w:w="1028" w:type="dxa"/>
          </w:tcPr>
          <w:p w14:paraId="58430FD2" w14:textId="77777777" w:rsidR="00D07587" w:rsidRDefault="00D07587" w:rsidP="00B26956">
            <w:pPr>
              <w:pStyle w:val="pStyle"/>
            </w:pPr>
          </w:p>
        </w:tc>
      </w:tr>
      <w:tr w:rsidR="00D07587" w14:paraId="09A99BB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val="restart"/>
          </w:tcPr>
          <w:p w14:paraId="0EE60B18" w14:textId="77777777" w:rsidR="00D07587" w:rsidRDefault="00D07587" w:rsidP="00B26956">
            <w:r>
              <w:rPr>
                <w:rStyle w:val="rStyle"/>
              </w:rPr>
              <w:t>Actividad o Proyecto</w:t>
            </w:r>
          </w:p>
        </w:tc>
        <w:tc>
          <w:tcPr>
            <w:tcW w:w="528" w:type="dxa"/>
            <w:vMerge w:val="restart"/>
          </w:tcPr>
          <w:p w14:paraId="2A444CB2" w14:textId="77777777" w:rsidR="00D07587" w:rsidRDefault="00D07587" w:rsidP="00B26956">
            <w:pPr>
              <w:pStyle w:val="pStyle"/>
            </w:pPr>
            <w:r>
              <w:rPr>
                <w:rStyle w:val="rStyle"/>
              </w:rPr>
              <w:t>A-01</w:t>
            </w:r>
          </w:p>
        </w:tc>
        <w:tc>
          <w:tcPr>
            <w:tcW w:w="1007" w:type="dxa"/>
            <w:vMerge w:val="restart"/>
          </w:tcPr>
          <w:p w14:paraId="193F0C41" w14:textId="77777777" w:rsidR="00D07587" w:rsidRDefault="00D07587" w:rsidP="00B26956">
            <w:pPr>
              <w:pStyle w:val="pStyle"/>
            </w:pPr>
            <w:r>
              <w:rPr>
                <w:rStyle w:val="rStyle"/>
              </w:rPr>
              <w:t xml:space="preserve">Ejecución del Programa de Planeación, </w:t>
            </w:r>
            <w:r>
              <w:rPr>
                <w:rStyle w:val="rStyle"/>
              </w:rPr>
              <w:lastRenderedPageBreak/>
              <w:t>Desarrollo y Cultura</w:t>
            </w:r>
          </w:p>
        </w:tc>
        <w:tc>
          <w:tcPr>
            <w:tcW w:w="1015" w:type="dxa"/>
          </w:tcPr>
          <w:p w14:paraId="22C5C6F2" w14:textId="77777777" w:rsidR="00D07587" w:rsidRDefault="00D07587" w:rsidP="00B26956">
            <w:pPr>
              <w:pStyle w:val="pStyle"/>
            </w:pPr>
            <w:r>
              <w:rPr>
                <w:rStyle w:val="rStyle"/>
              </w:rPr>
              <w:lastRenderedPageBreak/>
              <w:t xml:space="preserve">Porcentaje de exámenes de conocimientos viales </w:t>
            </w:r>
            <w:r>
              <w:rPr>
                <w:rStyle w:val="rStyle"/>
              </w:rPr>
              <w:lastRenderedPageBreak/>
              <w:t>aplicados para obtener la licencia o permiso de conducir para menor edad por primera vez aplicados.</w:t>
            </w:r>
          </w:p>
        </w:tc>
        <w:tc>
          <w:tcPr>
            <w:tcW w:w="1024" w:type="dxa"/>
          </w:tcPr>
          <w:p w14:paraId="186E07A3" w14:textId="77777777" w:rsidR="00D07587" w:rsidRDefault="00D07587" w:rsidP="00B26956">
            <w:pPr>
              <w:pStyle w:val="pStyle"/>
            </w:pPr>
            <w:r>
              <w:rPr>
                <w:rStyle w:val="rStyle"/>
              </w:rPr>
              <w:lastRenderedPageBreak/>
              <w:t>Es el valor porcentual de exámenes de conocimient</w:t>
            </w:r>
            <w:r>
              <w:rPr>
                <w:rStyle w:val="rStyle"/>
              </w:rPr>
              <w:lastRenderedPageBreak/>
              <w:t>os viales aplicados para obtener la licencia o permiso de conducir para menor edad por primera vez.</w:t>
            </w:r>
          </w:p>
        </w:tc>
        <w:tc>
          <w:tcPr>
            <w:tcW w:w="1541" w:type="dxa"/>
            <w:gridSpan w:val="2"/>
          </w:tcPr>
          <w:p w14:paraId="5027A3E6" w14:textId="77777777" w:rsidR="00D07587" w:rsidRDefault="00D07587" w:rsidP="00B26956">
            <w:pPr>
              <w:pStyle w:val="pStyle"/>
            </w:pPr>
            <w:r>
              <w:rPr>
                <w:rStyle w:val="rStyle"/>
              </w:rPr>
              <w:lastRenderedPageBreak/>
              <w:t>(exámenes aplicados/exámenes programados) *100</w:t>
            </w:r>
          </w:p>
        </w:tc>
        <w:tc>
          <w:tcPr>
            <w:tcW w:w="1012" w:type="dxa"/>
          </w:tcPr>
          <w:p w14:paraId="1BC7846D" w14:textId="77777777" w:rsidR="00D07587" w:rsidRDefault="00D07587" w:rsidP="00B26956">
            <w:pPr>
              <w:pStyle w:val="pStyle"/>
            </w:pPr>
            <w:r>
              <w:rPr>
                <w:rStyle w:val="rStyle"/>
              </w:rPr>
              <w:t>Exámenes aplicados: Total de exámenes de conocimient</w:t>
            </w:r>
            <w:r>
              <w:rPr>
                <w:rStyle w:val="rStyle"/>
              </w:rPr>
              <w:lastRenderedPageBreak/>
              <w:t>os viales aplicados. Exámenes programados: Total de exámenes de conocimientos viales programados.</w:t>
            </w:r>
          </w:p>
        </w:tc>
        <w:tc>
          <w:tcPr>
            <w:tcW w:w="815" w:type="dxa"/>
          </w:tcPr>
          <w:p w14:paraId="50300338" w14:textId="77777777" w:rsidR="00D07587" w:rsidRDefault="00D07587" w:rsidP="00B26956">
            <w:pPr>
              <w:pStyle w:val="pStyle"/>
            </w:pPr>
            <w:r>
              <w:rPr>
                <w:rStyle w:val="rStyle"/>
              </w:rPr>
              <w:lastRenderedPageBreak/>
              <w:t>Gestión-Eficacia-Anual</w:t>
            </w:r>
          </w:p>
        </w:tc>
        <w:tc>
          <w:tcPr>
            <w:tcW w:w="752" w:type="dxa"/>
          </w:tcPr>
          <w:p w14:paraId="5CF848F8" w14:textId="77777777" w:rsidR="00D07587" w:rsidRDefault="00D07587" w:rsidP="00B26956">
            <w:pPr>
              <w:pStyle w:val="pStyle"/>
            </w:pPr>
            <w:r>
              <w:rPr>
                <w:rStyle w:val="rStyle"/>
              </w:rPr>
              <w:t>Porcentaje</w:t>
            </w:r>
          </w:p>
        </w:tc>
        <w:tc>
          <w:tcPr>
            <w:tcW w:w="988" w:type="dxa"/>
          </w:tcPr>
          <w:p w14:paraId="3C1432D4" w14:textId="77777777" w:rsidR="00D07587" w:rsidRDefault="00D07587" w:rsidP="00B26956">
            <w:pPr>
              <w:pStyle w:val="pStyle"/>
            </w:pPr>
            <w:r>
              <w:rPr>
                <w:rStyle w:val="rStyle"/>
              </w:rPr>
              <w:t xml:space="preserve">15,000 </w:t>
            </w:r>
            <w:proofErr w:type="gramStart"/>
            <w:r>
              <w:rPr>
                <w:rStyle w:val="rStyle"/>
              </w:rPr>
              <w:t>Exámenes</w:t>
            </w:r>
            <w:proofErr w:type="gramEnd"/>
            <w:r>
              <w:rPr>
                <w:rStyle w:val="rStyle"/>
              </w:rPr>
              <w:t xml:space="preserve"> de conocimientos viales aplicados </w:t>
            </w:r>
            <w:r>
              <w:rPr>
                <w:rStyle w:val="rStyle"/>
              </w:rPr>
              <w:lastRenderedPageBreak/>
              <w:t>(2024). (Año 2024)</w:t>
            </w:r>
          </w:p>
        </w:tc>
        <w:tc>
          <w:tcPr>
            <w:tcW w:w="983" w:type="dxa"/>
          </w:tcPr>
          <w:p w14:paraId="6DEEB598" w14:textId="77777777" w:rsidR="00D07587" w:rsidRDefault="00D07587" w:rsidP="00B26956">
            <w:pPr>
              <w:pStyle w:val="pStyle"/>
            </w:pPr>
            <w:r>
              <w:rPr>
                <w:rStyle w:val="rStyle"/>
              </w:rPr>
              <w:lastRenderedPageBreak/>
              <w:t>100.00% - 15,100 exámenes de conocimient</w:t>
            </w:r>
            <w:r>
              <w:rPr>
                <w:rStyle w:val="rStyle"/>
              </w:rPr>
              <w:lastRenderedPageBreak/>
              <w:t>os viales aplicados</w:t>
            </w:r>
          </w:p>
        </w:tc>
        <w:tc>
          <w:tcPr>
            <w:tcW w:w="875" w:type="dxa"/>
          </w:tcPr>
          <w:p w14:paraId="79B98C77" w14:textId="77777777" w:rsidR="00D07587" w:rsidRDefault="00D07587" w:rsidP="00B26956">
            <w:pPr>
              <w:pStyle w:val="pStyle"/>
            </w:pPr>
            <w:r>
              <w:rPr>
                <w:rStyle w:val="rStyle"/>
              </w:rPr>
              <w:lastRenderedPageBreak/>
              <w:t>Ascendente</w:t>
            </w:r>
          </w:p>
        </w:tc>
        <w:tc>
          <w:tcPr>
            <w:tcW w:w="1028" w:type="dxa"/>
          </w:tcPr>
          <w:p w14:paraId="5E4EA1FF" w14:textId="77777777" w:rsidR="00D07587" w:rsidRDefault="00D07587" w:rsidP="00B26956">
            <w:pPr>
              <w:pStyle w:val="pStyle"/>
            </w:pPr>
          </w:p>
        </w:tc>
      </w:tr>
      <w:tr w:rsidR="00D07587" w14:paraId="0039F9C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4AC77A6B" w14:textId="77777777" w:rsidR="00D07587" w:rsidRDefault="00D07587" w:rsidP="00B26956"/>
        </w:tc>
        <w:tc>
          <w:tcPr>
            <w:tcW w:w="528" w:type="dxa"/>
            <w:vMerge/>
          </w:tcPr>
          <w:p w14:paraId="61B04AE3" w14:textId="77777777" w:rsidR="00D07587" w:rsidRDefault="00D07587" w:rsidP="00B26956"/>
        </w:tc>
        <w:tc>
          <w:tcPr>
            <w:tcW w:w="1007" w:type="dxa"/>
            <w:vMerge/>
          </w:tcPr>
          <w:p w14:paraId="4335D582" w14:textId="77777777" w:rsidR="00D07587" w:rsidRDefault="00D07587" w:rsidP="00B26956"/>
        </w:tc>
        <w:tc>
          <w:tcPr>
            <w:tcW w:w="1015" w:type="dxa"/>
          </w:tcPr>
          <w:p w14:paraId="034CBD6A" w14:textId="77777777" w:rsidR="00D07587" w:rsidRDefault="00D07587" w:rsidP="00B26956">
            <w:pPr>
              <w:pStyle w:val="pStyle"/>
            </w:pPr>
            <w:r>
              <w:rPr>
                <w:rStyle w:val="rStyle"/>
              </w:rPr>
              <w:t>Porcentaje de personas operadoras de vehículos de transporte público capacitadas.</w:t>
            </w:r>
          </w:p>
        </w:tc>
        <w:tc>
          <w:tcPr>
            <w:tcW w:w="1024" w:type="dxa"/>
          </w:tcPr>
          <w:p w14:paraId="320B2F2D" w14:textId="77777777" w:rsidR="00D07587" w:rsidRDefault="00D07587" w:rsidP="00B26956">
            <w:pPr>
              <w:pStyle w:val="pStyle"/>
            </w:pPr>
            <w:r>
              <w:rPr>
                <w:rStyle w:val="rStyle"/>
              </w:rPr>
              <w:t>Valor porcentual de personas operadoras de vehículos de transporte público capacitadas.</w:t>
            </w:r>
          </w:p>
        </w:tc>
        <w:tc>
          <w:tcPr>
            <w:tcW w:w="1541" w:type="dxa"/>
            <w:gridSpan w:val="2"/>
          </w:tcPr>
          <w:p w14:paraId="721D9682" w14:textId="77777777" w:rsidR="00D07587" w:rsidRDefault="00D07587" w:rsidP="00B26956">
            <w:pPr>
              <w:pStyle w:val="pStyle"/>
            </w:pPr>
            <w:r>
              <w:rPr>
                <w:rStyle w:val="rStyle"/>
              </w:rPr>
              <w:t xml:space="preserve">(personas capacitadas/personas programadas a </w:t>
            </w:r>
            <w:proofErr w:type="gramStart"/>
            <w:r>
              <w:rPr>
                <w:rStyle w:val="rStyle"/>
              </w:rPr>
              <w:t>capacitación)*</w:t>
            </w:r>
            <w:proofErr w:type="gramEnd"/>
            <w:r>
              <w:rPr>
                <w:rStyle w:val="rStyle"/>
              </w:rPr>
              <w:t>100</w:t>
            </w:r>
          </w:p>
        </w:tc>
        <w:tc>
          <w:tcPr>
            <w:tcW w:w="1012" w:type="dxa"/>
          </w:tcPr>
          <w:p w14:paraId="7423DCCE" w14:textId="77777777" w:rsidR="00D07587" w:rsidRDefault="00D07587" w:rsidP="00B26956">
            <w:pPr>
              <w:pStyle w:val="pStyle"/>
            </w:pPr>
            <w:r>
              <w:rPr>
                <w:rStyle w:val="rStyle"/>
              </w:rPr>
              <w:t xml:space="preserve">Personas capacitadas: Total de personas operadoras de vehículos de transporte público que recibieron capacitación. Personas programadas a capacitación: Total de personas operadoras de vehículos de transporte público programadas para </w:t>
            </w:r>
            <w:r>
              <w:rPr>
                <w:rStyle w:val="rStyle"/>
              </w:rPr>
              <w:lastRenderedPageBreak/>
              <w:t>capacitación.</w:t>
            </w:r>
          </w:p>
        </w:tc>
        <w:tc>
          <w:tcPr>
            <w:tcW w:w="815" w:type="dxa"/>
          </w:tcPr>
          <w:p w14:paraId="1EDAB41D" w14:textId="77777777" w:rsidR="00D07587" w:rsidRDefault="00D07587" w:rsidP="00B26956">
            <w:pPr>
              <w:pStyle w:val="pStyle"/>
            </w:pPr>
            <w:r>
              <w:rPr>
                <w:rStyle w:val="rStyle"/>
              </w:rPr>
              <w:lastRenderedPageBreak/>
              <w:t>Gestión-Eficacia-Anual</w:t>
            </w:r>
          </w:p>
        </w:tc>
        <w:tc>
          <w:tcPr>
            <w:tcW w:w="752" w:type="dxa"/>
          </w:tcPr>
          <w:p w14:paraId="473C77F4" w14:textId="77777777" w:rsidR="00D07587" w:rsidRDefault="00D07587" w:rsidP="00B26956">
            <w:pPr>
              <w:pStyle w:val="pStyle"/>
            </w:pPr>
            <w:r>
              <w:rPr>
                <w:rStyle w:val="rStyle"/>
              </w:rPr>
              <w:t>Porcentaje</w:t>
            </w:r>
          </w:p>
        </w:tc>
        <w:tc>
          <w:tcPr>
            <w:tcW w:w="988" w:type="dxa"/>
          </w:tcPr>
          <w:p w14:paraId="75D2A70D" w14:textId="77777777" w:rsidR="00D07587" w:rsidRDefault="00D07587" w:rsidP="00B26956">
            <w:pPr>
              <w:pStyle w:val="pStyle"/>
            </w:pPr>
            <w:r>
              <w:rPr>
                <w:rStyle w:val="rStyle"/>
              </w:rPr>
              <w:t xml:space="preserve">4,600 </w:t>
            </w:r>
            <w:proofErr w:type="gramStart"/>
            <w:r>
              <w:rPr>
                <w:rStyle w:val="rStyle"/>
              </w:rPr>
              <w:t>Personas</w:t>
            </w:r>
            <w:proofErr w:type="gramEnd"/>
            <w:r>
              <w:rPr>
                <w:rStyle w:val="rStyle"/>
              </w:rPr>
              <w:t xml:space="preserve"> operadoras de vehículos de transporte público capacitadas (2024) (Año 2024)</w:t>
            </w:r>
          </w:p>
        </w:tc>
        <w:tc>
          <w:tcPr>
            <w:tcW w:w="983" w:type="dxa"/>
          </w:tcPr>
          <w:p w14:paraId="2D5F8EA4" w14:textId="77777777" w:rsidR="00D07587" w:rsidRDefault="00D07587" w:rsidP="00B26956">
            <w:pPr>
              <w:pStyle w:val="pStyle"/>
            </w:pPr>
            <w:r>
              <w:rPr>
                <w:rStyle w:val="rStyle"/>
              </w:rPr>
              <w:t>100.00% - 4,650 personas operadoras de vehículos de transporte público capacitadas (2026)</w:t>
            </w:r>
          </w:p>
        </w:tc>
        <w:tc>
          <w:tcPr>
            <w:tcW w:w="875" w:type="dxa"/>
          </w:tcPr>
          <w:p w14:paraId="45EFF93A" w14:textId="77777777" w:rsidR="00D07587" w:rsidRDefault="00D07587" w:rsidP="00B26956">
            <w:pPr>
              <w:pStyle w:val="pStyle"/>
            </w:pPr>
            <w:r>
              <w:rPr>
                <w:rStyle w:val="rStyle"/>
              </w:rPr>
              <w:t>Ascendente</w:t>
            </w:r>
          </w:p>
        </w:tc>
        <w:tc>
          <w:tcPr>
            <w:tcW w:w="1028" w:type="dxa"/>
          </w:tcPr>
          <w:p w14:paraId="22390322" w14:textId="77777777" w:rsidR="00D07587" w:rsidRDefault="00D07587" w:rsidP="00B26956">
            <w:pPr>
              <w:pStyle w:val="pStyle"/>
            </w:pPr>
          </w:p>
        </w:tc>
      </w:tr>
      <w:tr w:rsidR="00D07587" w14:paraId="31917AE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4B2F491D" w14:textId="77777777" w:rsidR="00D07587" w:rsidRDefault="00D07587" w:rsidP="00B26956"/>
        </w:tc>
        <w:tc>
          <w:tcPr>
            <w:tcW w:w="528" w:type="dxa"/>
            <w:vMerge/>
          </w:tcPr>
          <w:p w14:paraId="7014BBDE" w14:textId="77777777" w:rsidR="00D07587" w:rsidRDefault="00D07587" w:rsidP="00B26956"/>
        </w:tc>
        <w:tc>
          <w:tcPr>
            <w:tcW w:w="1007" w:type="dxa"/>
            <w:vMerge/>
          </w:tcPr>
          <w:p w14:paraId="6678362C" w14:textId="77777777" w:rsidR="00D07587" w:rsidRDefault="00D07587" w:rsidP="00B26956"/>
        </w:tc>
        <w:tc>
          <w:tcPr>
            <w:tcW w:w="1015" w:type="dxa"/>
          </w:tcPr>
          <w:p w14:paraId="2CC32002" w14:textId="77777777" w:rsidR="00D07587" w:rsidRDefault="00D07587" w:rsidP="00B26956">
            <w:pPr>
              <w:pStyle w:val="pStyle"/>
            </w:pPr>
            <w:r>
              <w:rPr>
                <w:rStyle w:val="rStyle"/>
              </w:rPr>
              <w:t>Porcentaje de programas anuales de difusión en materia de Cultura de la Movilidad y Seguridad Vial implementados.</w:t>
            </w:r>
          </w:p>
        </w:tc>
        <w:tc>
          <w:tcPr>
            <w:tcW w:w="1024" w:type="dxa"/>
          </w:tcPr>
          <w:p w14:paraId="54AFC764" w14:textId="77777777" w:rsidR="00D07587" w:rsidRDefault="00D07587" w:rsidP="00B26956">
            <w:pPr>
              <w:pStyle w:val="pStyle"/>
            </w:pPr>
            <w:r>
              <w:rPr>
                <w:rStyle w:val="rStyle"/>
              </w:rPr>
              <w:t>Es el porcentaje de programas anuales de difusión en materia de Cultura de la Movilidad y Seguridad Vial implementados</w:t>
            </w:r>
          </w:p>
        </w:tc>
        <w:tc>
          <w:tcPr>
            <w:tcW w:w="1541" w:type="dxa"/>
            <w:gridSpan w:val="2"/>
          </w:tcPr>
          <w:p w14:paraId="768118EC" w14:textId="77777777" w:rsidR="00D07587" w:rsidRDefault="00D07587" w:rsidP="00B26956">
            <w:pPr>
              <w:pStyle w:val="pStyle"/>
            </w:pPr>
            <w:r>
              <w:rPr>
                <w:rStyle w:val="rStyle"/>
              </w:rPr>
              <w:t>(Programas implementados/ Programas programados) * 100</w:t>
            </w:r>
          </w:p>
        </w:tc>
        <w:tc>
          <w:tcPr>
            <w:tcW w:w="1012" w:type="dxa"/>
          </w:tcPr>
          <w:p w14:paraId="51A60E85" w14:textId="77777777" w:rsidR="00D07587" w:rsidRDefault="00D07587" w:rsidP="00B26956">
            <w:pPr>
              <w:pStyle w:val="pStyle"/>
            </w:pPr>
            <w:r>
              <w:rPr>
                <w:rStyle w:val="rStyle"/>
              </w:rPr>
              <w:t>Programas implementados: Programas anuales de difusión en materia de Cultura de la Movilidad y Seguridad Vial implementados. Programas programados: Programas anuales de difusión en materia de Cultura de la Movilidad y Seguridad Vial programados.</w:t>
            </w:r>
          </w:p>
        </w:tc>
        <w:tc>
          <w:tcPr>
            <w:tcW w:w="815" w:type="dxa"/>
          </w:tcPr>
          <w:p w14:paraId="6A87D6A9" w14:textId="77777777" w:rsidR="00D07587" w:rsidRDefault="00D07587" w:rsidP="00B26956">
            <w:pPr>
              <w:pStyle w:val="pStyle"/>
            </w:pPr>
            <w:r>
              <w:rPr>
                <w:rStyle w:val="rStyle"/>
              </w:rPr>
              <w:t>Gestión-Eficacia-Anual</w:t>
            </w:r>
          </w:p>
        </w:tc>
        <w:tc>
          <w:tcPr>
            <w:tcW w:w="752" w:type="dxa"/>
          </w:tcPr>
          <w:p w14:paraId="78430322" w14:textId="77777777" w:rsidR="00D07587" w:rsidRDefault="00D07587" w:rsidP="00B26956">
            <w:pPr>
              <w:pStyle w:val="pStyle"/>
            </w:pPr>
            <w:r>
              <w:rPr>
                <w:rStyle w:val="rStyle"/>
              </w:rPr>
              <w:t>Porcentaje</w:t>
            </w:r>
          </w:p>
        </w:tc>
        <w:tc>
          <w:tcPr>
            <w:tcW w:w="988" w:type="dxa"/>
          </w:tcPr>
          <w:p w14:paraId="3DDC2537" w14:textId="77777777" w:rsidR="00D07587" w:rsidRDefault="00D07587" w:rsidP="00B26956">
            <w:pPr>
              <w:pStyle w:val="pStyle"/>
            </w:pPr>
            <w:r>
              <w:rPr>
                <w:rStyle w:val="rStyle"/>
              </w:rPr>
              <w:t>1 1 programa anual de difusión en materia de Cultura de la Movilidad y Seguridad Vial implementados (2024) (Año 2024)</w:t>
            </w:r>
          </w:p>
        </w:tc>
        <w:tc>
          <w:tcPr>
            <w:tcW w:w="983" w:type="dxa"/>
          </w:tcPr>
          <w:p w14:paraId="418C7E2E" w14:textId="77777777" w:rsidR="00D07587" w:rsidRDefault="00D07587" w:rsidP="00B26956">
            <w:pPr>
              <w:pStyle w:val="pStyle"/>
            </w:pPr>
            <w:r>
              <w:rPr>
                <w:rStyle w:val="rStyle"/>
              </w:rPr>
              <w:t>100.00% - 1 programa anual de difusión en materia de Cultura de la Movilidad y Seguridad Vial implementados (2026)</w:t>
            </w:r>
          </w:p>
        </w:tc>
        <w:tc>
          <w:tcPr>
            <w:tcW w:w="875" w:type="dxa"/>
          </w:tcPr>
          <w:p w14:paraId="45D18453" w14:textId="77777777" w:rsidR="00D07587" w:rsidRDefault="00D07587" w:rsidP="00B26956">
            <w:pPr>
              <w:pStyle w:val="pStyle"/>
            </w:pPr>
            <w:r>
              <w:rPr>
                <w:rStyle w:val="rStyle"/>
              </w:rPr>
              <w:t>Ascendente</w:t>
            </w:r>
          </w:p>
        </w:tc>
        <w:tc>
          <w:tcPr>
            <w:tcW w:w="1028" w:type="dxa"/>
          </w:tcPr>
          <w:p w14:paraId="11CE4749" w14:textId="77777777" w:rsidR="00D07587" w:rsidRDefault="00D07587" w:rsidP="00B26956">
            <w:pPr>
              <w:pStyle w:val="pStyle"/>
            </w:pPr>
          </w:p>
        </w:tc>
      </w:tr>
      <w:tr w:rsidR="00D07587" w14:paraId="606DD67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352509BF" w14:textId="77777777" w:rsidR="00D07587" w:rsidRDefault="00D07587" w:rsidP="00B26956"/>
        </w:tc>
        <w:tc>
          <w:tcPr>
            <w:tcW w:w="528" w:type="dxa"/>
            <w:vMerge w:val="restart"/>
          </w:tcPr>
          <w:p w14:paraId="68F3BAB4" w14:textId="77777777" w:rsidR="00D07587" w:rsidRDefault="00D07587" w:rsidP="00B26956">
            <w:pPr>
              <w:pStyle w:val="pStyle"/>
            </w:pPr>
            <w:r>
              <w:rPr>
                <w:rStyle w:val="rStyle"/>
              </w:rPr>
              <w:t>A-02</w:t>
            </w:r>
          </w:p>
        </w:tc>
        <w:tc>
          <w:tcPr>
            <w:tcW w:w="1007" w:type="dxa"/>
            <w:vMerge w:val="restart"/>
          </w:tcPr>
          <w:p w14:paraId="694E6ED1" w14:textId="77777777" w:rsidR="00D07587" w:rsidRDefault="00D07587" w:rsidP="00B26956">
            <w:pPr>
              <w:pStyle w:val="pStyle"/>
            </w:pPr>
            <w:r>
              <w:rPr>
                <w:rStyle w:val="rStyle"/>
              </w:rPr>
              <w:t>Ejecución del programa de Movilidad Activa.</w:t>
            </w:r>
          </w:p>
        </w:tc>
        <w:tc>
          <w:tcPr>
            <w:tcW w:w="1015" w:type="dxa"/>
          </w:tcPr>
          <w:p w14:paraId="00FE498E" w14:textId="77777777" w:rsidR="00D07587" w:rsidRDefault="00D07587" w:rsidP="00B26956">
            <w:pPr>
              <w:pStyle w:val="pStyle"/>
            </w:pPr>
            <w:r>
              <w:rPr>
                <w:rStyle w:val="rStyle"/>
              </w:rPr>
              <w:t>Porcentaje de kilómetros de infraestructura ciclista intervenida.</w:t>
            </w:r>
          </w:p>
        </w:tc>
        <w:tc>
          <w:tcPr>
            <w:tcW w:w="1024" w:type="dxa"/>
          </w:tcPr>
          <w:p w14:paraId="36588934" w14:textId="77777777" w:rsidR="00D07587" w:rsidRDefault="00D07587" w:rsidP="00B26956">
            <w:pPr>
              <w:pStyle w:val="pStyle"/>
            </w:pPr>
            <w:r>
              <w:rPr>
                <w:rStyle w:val="rStyle"/>
              </w:rPr>
              <w:t>Es el porcentaje de infraestructura ciclista intervenida.</w:t>
            </w:r>
          </w:p>
        </w:tc>
        <w:tc>
          <w:tcPr>
            <w:tcW w:w="1541" w:type="dxa"/>
            <w:gridSpan w:val="2"/>
          </w:tcPr>
          <w:p w14:paraId="7D9467B4" w14:textId="77777777" w:rsidR="00D07587" w:rsidRDefault="00D07587" w:rsidP="00B26956">
            <w:pPr>
              <w:pStyle w:val="pStyle"/>
            </w:pPr>
            <w:r>
              <w:rPr>
                <w:rStyle w:val="rStyle"/>
              </w:rPr>
              <w:t xml:space="preserve">(Kilómetros intervenidos/ </w:t>
            </w:r>
            <w:proofErr w:type="gramStart"/>
            <w:r>
              <w:rPr>
                <w:rStyle w:val="rStyle"/>
              </w:rPr>
              <w:t>Kilómetros  programados</w:t>
            </w:r>
            <w:proofErr w:type="gramEnd"/>
            <w:r>
              <w:rPr>
                <w:rStyle w:val="rStyle"/>
              </w:rPr>
              <w:t>) *100</w:t>
            </w:r>
          </w:p>
        </w:tc>
        <w:tc>
          <w:tcPr>
            <w:tcW w:w="1012" w:type="dxa"/>
          </w:tcPr>
          <w:p w14:paraId="415B6B90" w14:textId="77777777" w:rsidR="00D07587" w:rsidRDefault="00D07587" w:rsidP="00B26956">
            <w:pPr>
              <w:pStyle w:val="pStyle"/>
            </w:pPr>
            <w:r>
              <w:rPr>
                <w:rStyle w:val="rStyle"/>
              </w:rPr>
              <w:t>kilómetros intervenidos: Kilómetros de infraestructura ciclista intervenidos</w:t>
            </w:r>
            <w:r>
              <w:rPr>
                <w:rStyle w:val="rStyle"/>
              </w:rPr>
              <w:lastRenderedPageBreak/>
              <w:t>. kilómetros programados:  Kilómetros de infraestructura ciclista programados.</w:t>
            </w:r>
          </w:p>
        </w:tc>
        <w:tc>
          <w:tcPr>
            <w:tcW w:w="815" w:type="dxa"/>
          </w:tcPr>
          <w:p w14:paraId="6B3A40DC" w14:textId="77777777" w:rsidR="00D07587" w:rsidRDefault="00D07587" w:rsidP="00B26956">
            <w:pPr>
              <w:pStyle w:val="pStyle"/>
            </w:pPr>
            <w:r>
              <w:rPr>
                <w:rStyle w:val="rStyle"/>
              </w:rPr>
              <w:lastRenderedPageBreak/>
              <w:t>Gestión-Eficacia-Anual</w:t>
            </w:r>
          </w:p>
        </w:tc>
        <w:tc>
          <w:tcPr>
            <w:tcW w:w="752" w:type="dxa"/>
          </w:tcPr>
          <w:p w14:paraId="34D7380D" w14:textId="77777777" w:rsidR="00D07587" w:rsidRDefault="00D07587" w:rsidP="00B26956">
            <w:pPr>
              <w:pStyle w:val="pStyle"/>
            </w:pPr>
            <w:r>
              <w:rPr>
                <w:rStyle w:val="rStyle"/>
              </w:rPr>
              <w:t>Porcentaje</w:t>
            </w:r>
          </w:p>
        </w:tc>
        <w:tc>
          <w:tcPr>
            <w:tcW w:w="988" w:type="dxa"/>
          </w:tcPr>
          <w:p w14:paraId="3F8E1594" w14:textId="77777777" w:rsidR="00D07587" w:rsidRDefault="00D07587" w:rsidP="00B26956">
            <w:pPr>
              <w:pStyle w:val="pStyle"/>
            </w:pPr>
            <w:r>
              <w:rPr>
                <w:rStyle w:val="rStyle"/>
              </w:rPr>
              <w:t xml:space="preserve">0 Kilómetros de infraestructura </w:t>
            </w:r>
            <w:proofErr w:type="gramStart"/>
            <w:r>
              <w:rPr>
                <w:rStyle w:val="rStyle"/>
              </w:rPr>
              <w:t>ciclista  intervenido</w:t>
            </w:r>
            <w:r>
              <w:rPr>
                <w:rStyle w:val="rStyle"/>
              </w:rPr>
              <w:lastRenderedPageBreak/>
              <w:t>s</w:t>
            </w:r>
            <w:proofErr w:type="gramEnd"/>
            <w:r>
              <w:rPr>
                <w:rStyle w:val="rStyle"/>
              </w:rPr>
              <w:t xml:space="preserve"> (2024) (Año 2024)</w:t>
            </w:r>
          </w:p>
        </w:tc>
        <w:tc>
          <w:tcPr>
            <w:tcW w:w="983" w:type="dxa"/>
          </w:tcPr>
          <w:p w14:paraId="48DE93D9" w14:textId="77777777" w:rsidR="00D07587" w:rsidRDefault="00D07587" w:rsidP="00B26956">
            <w:pPr>
              <w:pStyle w:val="pStyle"/>
            </w:pPr>
            <w:r>
              <w:rPr>
                <w:rStyle w:val="rStyle"/>
              </w:rPr>
              <w:lastRenderedPageBreak/>
              <w:t xml:space="preserve">100.00% - 2 Kilómetros de infraestructura </w:t>
            </w:r>
            <w:proofErr w:type="gramStart"/>
            <w:r>
              <w:rPr>
                <w:rStyle w:val="rStyle"/>
              </w:rPr>
              <w:t>ciclista  intervenidos</w:t>
            </w:r>
            <w:proofErr w:type="gramEnd"/>
            <w:r>
              <w:rPr>
                <w:rStyle w:val="rStyle"/>
              </w:rPr>
              <w:t xml:space="preserve"> (2026)</w:t>
            </w:r>
          </w:p>
        </w:tc>
        <w:tc>
          <w:tcPr>
            <w:tcW w:w="875" w:type="dxa"/>
          </w:tcPr>
          <w:p w14:paraId="1DDAD7CE" w14:textId="77777777" w:rsidR="00D07587" w:rsidRDefault="00D07587" w:rsidP="00B26956">
            <w:pPr>
              <w:pStyle w:val="pStyle"/>
            </w:pPr>
            <w:r>
              <w:rPr>
                <w:rStyle w:val="rStyle"/>
              </w:rPr>
              <w:t>Ascendente</w:t>
            </w:r>
          </w:p>
        </w:tc>
        <w:tc>
          <w:tcPr>
            <w:tcW w:w="1028" w:type="dxa"/>
          </w:tcPr>
          <w:p w14:paraId="6F95C9DB" w14:textId="77777777" w:rsidR="00D07587" w:rsidRDefault="00D07587" w:rsidP="00B26956">
            <w:pPr>
              <w:pStyle w:val="pStyle"/>
            </w:pPr>
          </w:p>
        </w:tc>
      </w:tr>
      <w:tr w:rsidR="00D07587" w14:paraId="167BB55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70C9491A" w14:textId="77777777" w:rsidR="00D07587" w:rsidRDefault="00D07587" w:rsidP="00B26956"/>
        </w:tc>
        <w:tc>
          <w:tcPr>
            <w:tcW w:w="528" w:type="dxa"/>
            <w:vMerge/>
          </w:tcPr>
          <w:p w14:paraId="75065B49" w14:textId="77777777" w:rsidR="00D07587" w:rsidRDefault="00D07587" w:rsidP="00B26956"/>
        </w:tc>
        <w:tc>
          <w:tcPr>
            <w:tcW w:w="1007" w:type="dxa"/>
            <w:vMerge/>
          </w:tcPr>
          <w:p w14:paraId="0FE8EEA4" w14:textId="77777777" w:rsidR="00D07587" w:rsidRDefault="00D07587" w:rsidP="00B26956"/>
        </w:tc>
        <w:tc>
          <w:tcPr>
            <w:tcW w:w="1015" w:type="dxa"/>
          </w:tcPr>
          <w:p w14:paraId="7617CB70" w14:textId="77777777" w:rsidR="00D07587" w:rsidRDefault="00D07587" w:rsidP="00B26956">
            <w:pPr>
              <w:pStyle w:val="pStyle"/>
            </w:pPr>
            <w:r>
              <w:rPr>
                <w:rStyle w:val="rStyle"/>
              </w:rPr>
              <w:t xml:space="preserve">Porcentaje de programas de fomento, </w:t>
            </w:r>
            <w:proofErr w:type="gramStart"/>
            <w:r>
              <w:rPr>
                <w:rStyle w:val="rStyle"/>
              </w:rPr>
              <w:t>donación  y</w:t>
            </w:r>
            <w:proofErr w:type="gramEnd"/>
            <w:r>
              <w:rPr>
                <w:rStyle w:val="rStyle"/>
              </w:rPr>
              <w:t xml:space="preserve"> adquisición de bicicletas para personas vulnerables implementados.</w:t>
            </w:r>
          </w:p>
        </w:tc>
        <w:tc>
          <w:tcPr>
            <w:tcW w:w="1024" w:type="dxa"/>
          </w:tcPr>
          <w:p w14:paraId="09E47AEE" w14:textId="77777777" w:rsidR="00D07587" w:rsidRDefault="00D07587" w:rsidP="00B26956">
            <w:pPr>
              <w:pStyle w:val="pStyle"/>
            </w:pPr>
            <w:r>
              <w:rPr>
                <w:rStyle w:val="rStyle"/>
              </w:rPr>
              <w:t xml:space="preserve">Es el porcentaje de programas de fomento, </w:t>
            </w:r>
            <w:proofErr w:type="gramStart"/>
            <w:r>
              <w:rPr>
                <w:rStyle w:val="rStyle"/>
              </w:rPr>
              <w:t>donación  y</w:t>
            </w:r>
            <w:proofErr w:type="gramEnd"/>
            <w:r>
              <w:rPr>
                <w:rStyle w:val="rStyle"/>
              </w:rPr>
              <w:t xml:space="preserve"> adquisición de bicicletas para personas vulnerables implementados.</w:t>
            </w:r>
          </w:p>
        </w:tc>
        <w:tc>
          <w:tcPr>
            <w:tcW w:w="1541" w:type="dxa"/>
            <w:gridSpan w:val="2"/>
          </w:tcPr>
          <w:p w14:paraId="1D4CBE07" w14:textId="77777777" w:rsidR="00D07587" w:rsidRDefault="00D07587" w:rsidP="00B26956">
            <w:pPr>
              <w:pStyle w:val="pStyle"/>
            </w:pPr>
            <w:r>
              <w:rPr>
                <w:rStyle w:val="rStyle"/>
              </w:rPr>
              <w:t xml:space="preserve">(programas implementados/programas </w:t>
            </w:r>
            <w:proofErr w:type="gramStart"/>
            <w:r>
              <w:rPr>
                <w:rStyle w:val="rStyle"/>
              </w:rPr>
              <w:t>programados)*</w:t>
            </w:r>
            <w:proofErr w:type="gramEnd"/>
            <w:r>
              <w:rPr>
                <w:rStyle w:val="rStyle"/>
              </w:rPr>
              <w:t>100</w:t>
            </w:r>
          </w:p>
        </w:tc>
        <w:tc>
          <w:tcPr>
            <w:tcW w:w="1012" w:type="dxa"/>
          </w:tcPr>
          <w:p w14:paraId="2422C38C" w14:textId="77777777" w:rsidR="00D07587" w:rsidRDefault="00D07587" w:rsidP="00B26956">
            <w:pPr>
              <w:pStyle w:val="pStyle"/>
            </w:pPr>
            <w:r>
              <w:rPr>
                <w:rStyle w:val="rStyle"/>
              </w:rPr>
              <w:t xml:space="preserve">Programas implementados: Programas de fomento, </w:t>
            </w:r>
            <w:proofErr w:type="gramStart"/>
            <w:r>
              <w:rPr>
                <w:rStyle w:val="rStyle"/>
              </w:rPr>
              <w:t>donación  y</w:t>
            </w:r>
            <w:proofErr w:type="gramEnd"/>
            <w:r>
              <w:rPr>
                <w:rStyle w:val="rStyle"/>
              </w:rPr>
              <w:t xml:space="preserve"> adquisición de bicicletas para personas vulnerables implementados. Programas programados: Programas de fomento, </w:t>
            </w:r>
            <w:proofErr w:type="gramStart"/>
            <w:r>
              <w:rPr>
                <w:rStyle w:val="rStyle"/>
              </w:rPr>
              <w:t>donación  y</w:t>
            </w:r>
            <w:proofErr w:type="gramEnd"/>
            <w:r>
              <w:rPr>
                <w:rStyle w:val="rStyle"/>
              </w:rPr>
              <w:t xml:space="preserve"> adquisición de bicicletas para personas vulnerables programados.</w:t>
            </w:r>
          </w:p>
        </w:tc>
        <w:tc>
          <w:tcPr>
            <w:tcW w:w="815" w:type="dxa"/>
          </w:tcPr>
          <w:p w14:paraId="64B4A3C1" w14:textId="77777777" w:rsidR="00D07587" w:rsidRDefault="00D07587" w:rsidP="00B26956">
            <w:pPr>
              <w:pStyle w:val="pStyle"/>
            </w:pPr>
            <w:r>
              <w:rPr>
                <w:rStyle w:val="rStyle"/>
              </w:rPr>
              <w:t>Gestión-Eficacia-Anual</w:t>
            </w:r>
          </w:p>
        </w:tc>
        <w:tc>
          <w:tcPr>
            <w:tcW w:w="752" w:type="dxa"/>
          </w:tcPr>
          <w:p w14:paraId="00FB1169" w14:textId="77777777" w:rsidR="00D07587" w:rsidRDefault="00D07587" w:rsidP="00B26956">
            <w:pPr>
              <w:pStyle w:val="pStyle"/>
            </w:pPr>
            <w:r>
              <w:rPr>
                <w:rStyle w:val="rStyle"/>
              </w:rPr>
              <w:t>Porcentaje</w:t>
            </w:r>
          </w:p>
        </w:tc>
        <w:tc>
          <w:tcPr>
            <w:tcW w:w="988" w:type="dxa"/>
          </w:tcPr>
          <w:p w14:paraId="3AD7AB02" w14:textId="77777777" w:rsidR="00D07587" w:rsidRDefault="00D07587" w:rsidP="00B26956">
            <w:pPr>
              <w:pStyle w:val="pStyle"/>
            </w:pPr>
            <w:r>
              <w:rPr>
                <w:rStyle w:val="rStyle"/>
              </w:rPr>
              <w:t xml:space="preserve">0 Programa de fomento, </w:t>
            </w:r>
            <w:proofErr w:type="gramStart"/>
            <w:r>
              <w:rPr>
                <w:rStyle w:val="rStyle"/>
              </w:rPr>
              <w:t>donación  y</w:t>
            </w:r>
            <w:proofErr w:type="gramEnd"/>
            <w:r>
              <w:rPr>
                <w:rStyle w:val="rStyle"/>
              </w:rPr>
              <w:t xml:space="preserve"> adquisición de bicicletas para personas vulnerables implementado (2024). (Año 2024)</w:t>
            </w:r>
          </w:p>
        </w:tc>
        <w:tc>
          <w:tcPr>
            <w:tcW w:w="983" w:type="dxa"/>
          </w:tcPr>
          <w:p w14:paraId="7EC8389A" w14:textId="77777777" w:rsidR="00D07587" w:rsidRDefault="00D07587" w:rsidP="00B26956">
            <w:pPr>
              <w:pStyle w:val="pStyle"/>
            </w:pPr>
            <w:r>
              <w:rPr>
                <w:rStyle w:val="rStyle"/>
              </w:rPr>
              <w:t xml:space="preserve">100.00% - 1 programa de fomento, </w:t>
            </w:r>
            <w:proofErr w:type="gramStart"/>
            <w:r>
              <w:rPr>
                <w:rStyle w:val="rStyle"/>
              </w:rPr>
              <w:t>donación  y</w:t>
            </w:r>
            <w:proofErr w:type="gramEnd"/>
            <w:r>
              <w:rPr>
                <w:rStyle w:val="rStyle"/>
              </w:rPr>
              <w:t xml:space="preserve"> adquisición de bicicletas para personas vulnerables implementado</w:t>
            </w:r>
          </w:p>
        </w:tc>
        <w:tc>
          <w:tcPr>
            <w:tcW w:w="875" w:type="dxa"/>
          </w:tcPr>
          <w:p w14:paraId="62305F2F" w14:textId="77777777" w:rsidR="00D07587" w:rsidRDefault="00D07587" w:rsidP="00B26956">
            <w:pPr>
              <w:pStyle w:val="pStyle"/>
            </w:pPr>
            <w:r>
              <w:rPr>
                <w:rStyle w:val="rStyle"/>
              </w:rPr>
              <w:t>Ascendente</w:t>
            </w:r>
          </w:p>
        </w:tc>
        <w:tc>
          <w:tcPr>
            <w:tcW w:w="1028" w:type="dxa"/>
          </w:tcPr>
          <w:p w14:paraId="74C075FF" w14:textId="77777777" w:rsidR="00D07587" w:rsidRDefault="00D07587" w:rsidP="00B26956">
            <w:pPr>
              <w:pStyle w:val="pStyle"/>
            </w:pPr>
          </w:p>
        </w:tc>
      </w:tr>
      <w:tr w:rsidR="00D07587" w14:paraId="01F1822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22E9A932" w14:textId="77777777" w:rsidR="00D07587" w:rsidRDefault="00D07587" w:rsidP="00B26956"/>
        </w:tc>
        <w:tc>
          <w:tcPr>
            <w:tcW w:w="528" w:type="dxa"/>
            <w:vMerge/>
          </w:tcPr>
          <w:p w14:paraId="790CB907" w14:textId="77777777" w:rsidR="00D07587" w:rsidRDefault="00D07587" w:rsidP="00B26956"/>
        </w:tc>
        <w:tc>
          <w:tcPr>
            <w:tcW w:w="1007" w:type="dxa"/>
            <w:vMerge/>
          </w:tcPr>
          <w:p w14:paraId="782347E3" w14:textId="77777777" w:rsidR="00D07587" w:rsidRDefault="00D07587" w:rsidP="00B26956"/>
        </w:tc>
        <w:tc>
          <w:tcPr>
            <w:tcW w:w="1015" w:type="dxa"/>
          </w:tcPr>
          <w:p w14:paraId="7C89C387" w14:textId="77777777" w:rsidR="00D07587" w:rsidRDefault="00D07587" w:rsidP="00B26956">
            <w:pPr>
              <w:pStyle w:val="pStyle"/>
            </w:pPr>
            <w:r>
              <w:rPr>
                <w:rStyle w:val="rStyle"/>
              </w:rPr>
              <w:t>Porcentaje de instrumentos normativos para el diseño de calles que considere requerimientos para la accesibilidad universal elaborados.</w:t>
            </w:r>
          </w:p>
        </w:tc>
        <w:tc>
          <w:tcPr>
            <w:tcW w:w="1024" w:type="dxa"/>
          </w:tcPr>
          <w:p w14:paraId="4C1EF9D1" w14:textId="77777777" w:rsidR="00D07587" w:rsidRDefault="00D07587" w:rsidP="00B26956">
            <w:pPr>
              <w:pStyle w:val="pStyle"/>
            </w:pPr>
            <w:r>
              <w:rPr>
                <w:rStyle w:val="rStyle"/>
              </w:rPr>
              <w:t>Es el porcentaje de instrumentos normativos para el diseño de calles que considere requerimientos para la accesibilidad universal elaborados.</w:t>
            </w:r>
          </w:p>
        </w:tc>
        <w:tc>
          <w:tcPr>
            <w:tcW w:w="1541" w:type="dxa"/>
            <w:gridSpan w:val="2"/>
          </w:tcPr>
          <w:p w14:paraId="5B62B6CB" w14:textId="77777777" w:rsidR="00D07587" w:rsidRDefault="00D07587" w:rsidP="00B26956">
            <w:pPr>
              <w:pStyle w:val="pStyle"/>
            </w:pPr>
            <w:r>
              <w:rPr>
                <w:rStyle w:val="rStyle"/>
              </w:rPr>
              <w:t>(Instrumentos elaborados/ Instrumentos programados a elaborar) *100</w:t>
            </w:r>
          </w:p>
        </w:tc>
        <w:tc>
          <w:tcPr>
            <w:tcW w:w="1012" w:type="dxa"/>
          </w:tcPr>
          <w:p w14:paraId="750B6ADA" w14:textId="77777777" w:rsidR="00D07587" w:rsidRDefault="00D07587" w:rsidP="00B26956">
            <w:pPr>
              <w:pStyle w:val="pStyle"/>
            </w:pPr>
            <w:r>
              <w:rPr>
                <w:rStyle w:val="rStyle"/>
              </w:rPr>
              <w:t>Instrumentos elaborados: Instrumentos normativos para el diseño de calles que considere requerimientos para la accesibilidad universal elaborados. instrumentos programados a elaborar: Instrumentos normativos para el diseño de calles que considere requerimientos para la accesibilidad universal programados.</w:t>
            </w:r>
          </w:p>
        </w:tc>
        <w:tc>
          <w:tcPr>
            <w:tcW w:w="815" w:type="dxa"/>
          </w:tcPr>
          <w:p w14:paraId="520F169E" w14:textId="77777777" w:rsidR="00D07587" w:rsidRDefault="00D07587" w:rsidP="00B26956">
            <w:pPr>
              <w:pStyle w:val="pStyle"/>
            </w:pPr>
            <w:r>
              <w:rPr>
                <w:rStyle w:val="rStyle"/>
              </w:rPr>
              <w:t>Gestión-Eficacia-Anual</w:t>
            </w:r>
          </w:p>
        </w:tc>
        <w:tc>
          <w:tcPr>
            <w:tcW w:w="752" w:type="dxa"/>
          </w:tcPr>
          <w:p w14:paraId="27E39B1E" w14:textId="77777777" w:rsidR="00D07587" w:rsidRDefault="00D07587" w:rsidP="00B26956">
            <w:pPr>
              <w:pStyle w:val="pStyle"/>
            </w:pPr>
            <w:r>
              <w:rPr>
                <w:rStyle w:val="rStyle"/>
              </w:rPr>
              <w:t>Porcentaje</w:t>
            </w:r>
          </w:p>
        </w:tc>
        <w:tc>
          <w:tcPr>
            <w:tcW w:w="988" w:type="dxa"/>
          </w:tcPr>
          <w:p w14:paraId="61C2A111" w14:textId="77777777" w:rsidR="00D07587" w:rsidRDefault="00D07587" w:rsidP="00B26956">
            <w:pPr>
              <w:pStyle w:val="pStyle"/>
            </w:pPr>
            <w:r>
              <w:rPr>
                <w:rStyle w:val="rStyle"/>
              </w:rPr>
              <w:t xml:space="preserve">0 </w:t>
            </w:r>
            <w:proofErr w:type="gramStart"/>
            <w:r>
              <w:rPr>
                <w:rStyle w:val="rStyle"/>
              </w:rPr>
              <w:t>Instrumento</w:t>
            </w:r>
            <w:proofErr w:type="gramEnd"/>
            <w:r>
              <w:rPr>
                <w:rStyle w:val="rStyle"/>
              </w:rPr>
              <w:t xml:space="preserve"> normativo para el diseño de calles que considere requerimientos para la accesibilidad universal (2024). (Año 2024)</w:t>
            </w:r>
          </w:p>
        </w:tc>
        <w:tc>
          <w:tcPr>
            <w:tcW w:w="983" w:type="dxa"/>
          </w:tcPr>
          <w:p w14:paraId="02A9FAD9" w14:textId="77777777" w:rsidR="00D07587" w:rsidRDefault="00D07587" w:rsidP="00B26956">
            <w:pPr>
              <w:pStyle w:val="pStyle"/>
            </w:pPr>
            <w:r>
              <w:rPr>
                <w:rStyle w:val="rStyle"/>
              </w:rPr>
              <w:t>100.00% - 1 instrumento normativo para el diseño de calles que considere requerimientos para la accesibilidad universal (2026)</w:t>
            </w:r>
          </w:p>
        </w:tc>
        <w:tc>
          <w:tcPr>
            <w:tcW w:w="875" w:type="dxa"/>
          </w:tcPr>
          <w:p w14:paraId="4E08F900" w14:textId="77777777" w:rsidR="00D07587" w:rsidRDefault="00D07587" w:rsidP="00B26956">
            <w:pPr>
              <w:pStyle w:val="pStyle"/>
            </w:pPr>
            <w:r>
              <w:rPr>
                <w:rStyle w:val="rStyle"/>
              </w:rPr>
              <w:t>Ascendente</w:t>
            </w:r>
          </w:p>
        </w:tc>
        <w:tc>
          <w:tcPr>
            <w:tcW w:w="1028" w:type="dxa"/>
          </w:tcPr>
          <w:p w14:paraId="4945483F" w14:textId="77777777" w:rsidR="00D07587" w:rsidRDefault="00D07587" w:rsidP="00B26956">
            <w:pPr>
              <w:pStyle w:val="pStyle"/>
            </w:pPr>
          </w:p>
        </w:tc>
      </w:tr>
      <w:tr w:rsidR="00D07587" w14:paraId="483DEA7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291B409A" w14:textId="77777777" w:rsidR="00D07587" w:rsidRDefault="00D07587" w:rsidP="00B26956"/>
        </w:tc>
        <w:tc>
          <w:tcPr>
            <w:tcW w:w="528" w:type="dxa"/>
            <w:vMerge/>
          </w:tcPr>
          <w:p w14:paraId="158A2865" w14:textId="77777777" w:rsidR="00D07587" w:rsidRDefault="00D07587" w:rsidP="00B26956"/>
        </w:tc>
        <w:tc>
          <w:tcPr>
            <w:tcW w:w="1007" w:type="dxa"/>
            <w:vMerge/>
          </w:tcPr>
          <w:p w14:paraId="703C6A01" w14:textId="77777777" w:rsidR="00D07587" w:rsidRDefault="00D07587" w:rsidP="00B26956"/>
        </w:tc>
        <w:tc>
          <w:tcPr>
            <w:tcW w:w="1015" w:type="dxa"/>
          </w:tcPr>
          <w:p w14:paraId="58BB94DC" w14:textId="77777777" w:rsidR="00D07587" w:rsidRDefault="00D07587" w:rsidP="00B26956">
            <w:pPr>
              <w:pStyle w:val="pStyle"/>
            </w:pPr>
            <w:r>
              <w:rPr>
                <w:rStyle w:val="rStyle"/>
              </w:rPr>
              <w:t xml:space="preserve">Porcentaje de programas </w:t>
            </w:r>
            <w:proofErr w:type="gramStart"/>
            <w:r>
              <w:rPr>
                <w:rStyle w:val="rStyle"/>
              </w:rPr>
              <w:lastRenderedPageBreak/>
              <w:t>anuales  de</w:t>
            </w:r>
            <w:proofErr w:type="gramEnd"/>
            <w:r>
              <w:rPr>
                <w:rStyle w:val="rStyle"/>
              </w:rPr>
              <w:t xml:space="preserve"> educación vial y cultura para la movilidad para primeras infancias, que priorice la movilidad activa, implementados.</w:t>
            </w:r>
          </w:p>
        </w:tc>
        <w:tc>
          <w:tcPr>
            <w:tcW w:w="1024" w:type="dxa"/>
          </w:tcPr>
          <w:p w14:paraId="2F4A965D" w14:textId="77777777" w:rsidR="00D07587" w:rsidRDefault="00D07587" w:rsidP="00B26956">
            <w:pPr>
              <w:pStyle w:val="pStyle"/>
            </w:pPr>
            <w:r>
              <w:rPr>
                <w:rStyle w:val="rStyle"/>
              </w:rPr>
              <w:lastRenderedPageBreak/>
              <w:t xml:space="preserve">Programas </w:t>
            </w:r>
            <w:proofErr w:type="gramStart"/>
            <w:r>
              <w:rPr>
                <w:rStyle w:val="rStyle"/>
              </w:rPr>
              <w:t>anuales  de</w:t>
            </w:r>
            <w:proofErr w:type="gramEnd"/>
            <w:r>
              <w:rPr>
                <w:rStyle w:val="rStyle"/>
              </w:rPr>
              <w:t xml:space="preserve"> educación </w:t>
            </w:r>
            <w:r>
              <w:rPr>
                <w:rStyle w:val="rStyle"/>
              </w:rPr>
              <w:lastRenderedPageBreak/>
              <w:t>vial y cultura para la movilidad para primeras infancias, que priorice la movilidad activa.</w:t>
            </w:r>
          </w:p>
        </w:tc>
        <w:tc>
          <w:tcPr>
            <w:tcW w:w="1541" w:type="dxa"/>
            <w:gridSpan w:val="2"/>
          </w:tcPr>
          <w:p w14:paraId="5B772A7A" w14:textId="77777777" w:rsidR="00D07587" w:rsidRDefault="00D07587" w:rsidP="00B26956">
            <w:pPr>
              <w:pStyle w:val="pStyle"/>
            </w:pPr>
            <w:r>
              <w:rPr>
                <w:rStyle w:val="rStyle"/>
              </w:rPr>
              <w:lastRenderedPageBreak/>
              <w:t xml:space="preserve">(Programas implementados/ </w:t>
            </w:r>
            <w:proofErr w:type="gramStart"/>
            <w:r>
              <w:rPr>
                <w:rStyle w:val="rStyle"/>
              </w:rPr>
              <w:lastRenderedPageBreak/>
              <w:t>Programas  programados</w:t>
            </w:r>
            <w:proofErr w:type="gramEnd"/>
            <w:r>
              <w:rPr>
                <w:rStyle w:val="rStyle"/>
              </w:rPr>
              <w:t>) * 100</w:t>
            </w:r>
          </w:p>
        </w:tc>
        <w:tc>
          <w:tcPr>
            <w:tcW w:w="1012" w:type="dxa"/>
          </w:tcPr>
          <w:p w14:paraId="05A5691C" w14:textId="77777777" w:rsidR="00D07587" w:rsidRDefault="00D07587" w:rsidP="00B26956">
            <w:pPr>
              <w:pStyle w:val="pStyle"/>
            </w:pPr>
            <w:r>
              <w:rPr>
                <w:rStyle w:val="rStyle"/>
              </w:rPr>
              <w:lastRenderedPageBreak/>
              <w:t xml:space="preserve">Programas implementados: </w:t>
            </w:r>
            <w:r>
              <w:rPr>
                <w:rStyle w:val="rStyle"/>
              </w:rPr>
              <w:lastRenderedPageBreak/>
              <w:t xml:space="preserve">Programas </w:t>
            </w:r>
            <w:proofErr w:type="gramStart"/>
            <w:r>
              <w:rPr>
                <w:rStyle w:val="rStyle"/>
              </w:rPr>
              <w:t>anuales  de</w:t>
            </w:r>
            <w:proofErr w:type="gramEnd"/>
            <w:r>
              <w:rPr>
                <w:rStyle w:val="rStyle"/>
              </w:rPr>
              <w:t xml:space="preserve"> educación vial y cultura para la movilidad para primeras infancias, que priorice la movilidad activa, implementados. Programas programados: Programas </w:t>
            </w:r>
            <w:proofErr w:type="gramStart"/>
            <w:r>
              <w:rPr>
                <w:rStyle w:val="rStyle"/>
              </w:rPr>
              <w:t>anuales  de</w:t>
            </w:r>
            <w:proofErr w:type="gramEnd"/>
            <w:r>
              <w:rPr>
                <w:rStyle w:val="rStyle"/>
              </w:rPr>
              <w:t xml:space="preserve"> educación vial y cultura para la movilidad para primeras infancias, que priorice la movilidad activa, programados.</w:t>
            </w:r>
          </w:p>
        </w:tc>
        <w:tc>
          <w:tcPr>
            <w:tcW w:w="815" w:type="dxa"/>
          </w:tcPr>
          <w:p w14:paraId="35BE0208" w14:textId="77777777" w:rsidR="00D07587" w:rsidRDefault="00D07587" w:rsidP="00B26956">
            <w:pPr>
              <w:pStyle w:val="pStyle"/>
            </w:pPr>
            <w:r>
              <w:rPr>
                <w:rStyle w:val="rStyle"/>
              </w:rPr>
              <w:lastRenderedPageBreak/>
              <w:t>Gestión-Eficacia-Anual</w:t>
            </w:r>
          </w:p>
        </w:tc>
        <w:tc>
          <w:tcPr>
            <w:tcW w:w="752" w:type="dxa"/>
          </w:tcPr>
          <w:p w14:paraId="5560C2D9" w14:textId="77777777" w:rsidR="00D07587" w:rsidRDefault="00D07587" w:rsidP="00B26956">
            <w:pPr>
              <w:pStyle w:val="pStyle"/>
            </w:pPr>
            <w:r>
              <w:rPr>
                <w:rStyle w:val="rStyle"/>
              </w:rPr>
              <w:t>Porcentaje</w:t>
            </w:r>
          </w:p>
        </w:tc>
        <w:tc>
          <w:tcPr>
            <w:tcW w:w="988" w:type="dxa"/>
          </w:tcPr>
          <w:p w14:paraId="7C1FE5C8" w14:textId="77777777" w:rsidR="00D07587" w:rsidRDefault="00D07587" w:rsidP="00B26956">
            <w:pPr>
              <w:pStyle w:val="pStyle"/>
            </w:pPr>
            <w:r>
              <w:rPr>
                <w:rStyle w:val="rStyle"/>
              </w:rPr>
              <w:t xml:space="preserve">0 </w:t>
            </w:r>
            <w:proofErr w:type="gramStart"/>
            <w:r>
              <w:rPr>
                <w:rStyle w:val="rStyle"/>
              </w:rPr>
              <w:t>Programa</w:t>
            </w:r>
            <w:proofErr w:type="gramEnd"/>
            <w:r>
              <w:rPr>
                <w:rStyle w:val="rStyle"/>
              </w:rPr>
              <w:t xml:space="preserve"> anual de educación </w:t>
            </w:r>
            <w:r>
              <w:rPr>
                <w:rStyle w:val="rStyle"/>
              </w:rPr>
              <w:lastRenderedPageBreak/>
              <w:t>vial y cultura para la movilidad para primeras infancias, que priorice la movilidad activa, implementado.  (2024) (Año 2024)</w:t>
            </w:r>
          </w:p>
        </w:tc>
        <w:tc>
          <w:tcPr>
            <w:tcW w:w="983" w:type="dxa"/>
          </w:tcPr>
          <w:p w14:paraId="6EBF1986" w14:textId="77777777" w:rsidR="00D07587" w:rsidRDefault="00D07587" w:rsidP="00B26956">
            <w:pPr>
              <w:pStyle w:val="pStyle"/>
            </w:pPr>
            <w:r>
              <w:rPr>
                <w:rStyle w:val="rStyle"/>
              </w:rPr>
              <w:lastRenderedPageBreak/>
              <w:t xml:space="preserve">100.00% - 1 Programa anual de </w:t>
            </w:r>
            <w:r>
              <w:rPr>
                <w:rStyle w:val="rStyle"/>
              </w:rPr>
              <w:lastRenderedPageBreak/>
              <w:t>educación vial y cultura para la movilidad para primeras infancias, que priorice la movilidad activa, implementado.  (2026)</w:t>
            </w:r>
          </w:p>
        </w:tc>
        <w:tc>
          <w:tcPr>
            <w:tcW w:w="875" w:type="dxa"/>
          </w:tcPr>
          <w:p w14:paraId="34430ADD" w14:textId="77777777" w:rsidR="00D07587" w:rsidRDefault="00D07587" w:rsidP="00B26956">
            <w:pPr>
              <w:pStyle w:val="pStyle"/>
            </w:pPr>
            <w:r>
              <w:rPr>
                <w:rStyle w:val="rStyle"/>
              </w:rPr>
              <w:lastRenderedPageBreak/>
              <w:t>Ascendente</w:t>
            </w:r>
          </w:p>
        </w:tc>
        <w:tc>
          <w:tcPr>
            <w:tcW w:w="1028" w:type="dxa"/>
          </w:tcPr>
          <w:p w14:paraId="0B048A65" w14:textId="77777777" w:rsidR="00D07587" w:rsidRDefault="00D07587" w:rsidP="00B26956">
            <w:pPr>
              <w:pStyle w:val="pStyle"/>
            </w:pPr>
          </w:p>
        </w:tc>
      </w:tr>
      <w:tr w:rsidR="00D07587" w14:paraId="35D386A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0A5852F7" w14:textId="77777777" w:rsidR="00D07587" w:rsidRDefault="00D07587" w:rsidP="00B26956"/>
        </w:tc>
        <w:tc>
          <w:tcPr>
            <w:tcW w:w="528" w:type="dxa"/>
            <w:vMerge w:val="restart"/>
          </w:tcPr>
          <w:p w14:paraId="797373A4" w14:textId="77777777" w:rsidR="00D07587" w:rsidRDefault="00D07587" w:rsidP="00B26956">
            <w:pPr>
              <w:pStyle w:val="pStyle"/>
            </w:pPr>
            <w:r>
              <w:rPr>
                <w:rStyle w:val="rStyle"/>
              </w:rPr>
              <w:t>A-03</w:t>
            </w:r>
          </w:p>
        </w:tc>
        <w:tc>
          <w:tcPr>
            <w:tcW w:w="1007" w:type="dxa"/>
            <w:vMerge w:val="restart"/>
          </w:tcPr>
          <w:p w14:paraId="5D285755" w14:textId="77777777" w:rsidR="00D07587" w:rsidRDefault="00D07587" w:rsidP="00B26956">
            <w:pPr>
              <w:pStyle w:val="pStyle"/>
            </w:pPr>
            <w:r>
              <w:rPr>
                <w:rStyle w:val="rStyle"/>
              </w:rPr>
              <w:t xml:space="preserve">Ejecución del Programa de </w:t>
            </w:r>
            <w:r>
              <w:rPr>
                <w:rStyle w:val="rStyle"/>
              </w:rPr>
              <w:lastRenderedPageBreak/>
              <w:t>Movilidad Segura</w:t>
            </w:r>
          </w:p>
        </w:tc>
        <w:tc>
          <w:tcPr>
            <w:tcW w:w="1015" w:type="dxa"/>
          </w:tcPr>
          <w:p w14:paraId="6FAB4259" w14:textId="77777777" w:rsidR="00D07587" w:rsidRDefault="00D07587" w:rsidP="00B26956">
            <w:pPr>
              <w:pStyle w:val="pStyle"/>
            </w:pPr>
            <w:r>
              <w:rPr>
                <w:rStyle w:val="rStyle"/>
              </w:rPr>
              <w:lastRenderedPageBreak/>
              <w:t xml:space="preserve">Porcentaje de acciones de urbanismo </w:t>
            </w:r>
            <w:proofErr w:type="gramStart"/>
            <w:r>
              <w:rPr>
                <w:rStyle w:val="rStyle"/>
              </w:rPr>
              <w:lastRenderedPageBreak/>
              <w:t>táctico  implementadas</w:t>
            </w:r>
            <w:proofErr w:type="gramEnd"/>
            <w:r>
              <w:rPr>
                <w:rStyle w:val="rStyle"/>
              </w:rPr>
              <w:t>.</w:t>
            </w:r>
          </w:p>
        </w:tc>
        <w:tc>
          <w:tcPr>
            <w:tcW w:w="1024" w:type="dxa"/>
          </w:tcPr>
          <w:p w14:paraId="181D54CF" w14:textId="77777777" w:rsidR="00D07587" w:rsidRDefault="00D07587" w:rsidP="00B26956">
            <w:pPr>
              <w:pStyle w:val="pStyle"/>
            </w:pPr>
            <w:r>
              <w:rPr>
                <w:rStyle w:val="rStyle"/>
              </w:rPr>
              <w:lastRenderedPageBreak/>
              <w:t xml:space="preserve">Es el porcentaje de acciones de </w:t>
            </w:r>
            <w:r>
              <w:rPr>
                <w:rStyle w:val="rStyle"/>
              </w:rPr>
              <w:lastRenderedPageBreak/>
              <w:t xml:space="preserve">urbanismo </w:t>
            </w:r>
            <w:proofErr w:type="gramStart"/>
            <w:r>
              <w:rPr>
                <w:rStyle w:val="rStyle"/>
              </w:rPr>
              <w:t>táctico  implementadas</w:t>
            </w:r>
            <w:proofErr w:type="gramEnd"/>
            <w:r>
              <w:rPr>
                <w:rStyle w:val="rStyle"/>
              </w:rPr>
              <w:t>.</w:t>
            </w:r>
          </w:p>
        </w:tc>
        <w:tc>
          <w:tcPr>
            <w:tcW w:w="1541" w:type="dxa"/>
            <w:gridSpan w:val="2"/>
          </w:tcPr>
          <w:p w14:paraId="384B4212" w14:textId="77777777" w:rsidR="00D07587" w:rsidRDefault="00D07587" w:rsidP="00B26956">
            <w:pPr>
              <w:pStyle w:val="pStyle"/>
            </w:pPr>
            <w:r>
              <w:rPr>
                <w:rStyle w:val="rStyle"/>
              </w:rPr>
              <w:lastRenderedPageBreak/>
              <w:t xml:space="preserve">(Acciones   implementadas/ </w:t>
            </w:r>
            <w:proofErr w:type="gramStart"/>
            <w:r>
              <w:rPr>
                <w:rStyle w:val="rStyle"/>
              </w:rPr>
              <w:t>Acciones  programadas</w:t>
            </w:r>
            <w:proofErr w:type="gramEnd"/>
            <w:r>
              <w:rPr>
                <w:rStyle w:val="rStyle"/>
              </w:rPr>
              <w:t>) * 100</w:t>
            </w:r>
          </w:p>
        </w:tc>
        <w:tc>
          <w:tcPr>
            <w:tcW w:w="1012" w:type="dxa"/>
          </w:tcPr>
          <w:p w14:paraId="3A328135" w14:textId="77777777" w:rsidR="00D07587" w:rsidRDefault="00D07587" w:rsidP="00B26956">
            <w:pPr>
              <w:pStyle w:val="pStyle"/>
            </w:pPr>
            <w:r>
              <w:rPr>
                <w:rStyle w:val="rStyle"/>
              </w:rPr>
              <w:t xml:space="preserve">Acciones implementadas: Acciones de </w:t>
            </w:r>
            <w:r>
              <w:rPr>
                <w:rStyle w:val="rStyle"/>
              </w:rPr>
              <w:lastRenderedPageBreak/>
              <w:t xml:space="preserve">urbanismo </w:t>
            </w:r>
            <w:proofErr w:type="gramStart"/>
            <w:r>
              <w:rPr>
                <w:rStyle w:val="rStyle"/>
              </w:rPr>
              <w:t>táctico  implementadas</w:t>
            </w:r>
            <w:proofErr w:type="gramEnd"/>
            <w:r>
              <w:rPr>
                <w:rStyle w:val="rStyle"/>
              </w:rPr>
              <w:t xml:space="preserve">. Acciones programadas: Acciones de urbanismo </w:t>
            </w:r>
            <w:proofErr w:type="gramStart"/>
            <w:r>
              <w:rPr>
                <w:rStyle w:val="rStyle"/>
              </w:rPr>
              <w:t>táctico  programadas</w:t>
            </w:r>
            <w:proofErr w:type="gramEnd"/>
            <w:r>
              <w:rPr>
                <w:rStyle w:val="rStyle"/>
              </w:rPr>
              <w:t>.</w:t>
            </w:r>
          </w:p>
        </w:tc>
        <w:tc>
          <w:tcPr>
            <w:tcW w:w="815" w:type="dxa"/>
          </w:tcPr>
          <w:p w14:paraId="3E93B1D6" w14:textId="77777777" w:rsidR="00D07587" w:rsidRDefault="00D07587" w:rsidP="00B26956">
            <w:pPr>
              <w:pStyle w:val="pStyle"/>
            </w:pPr>
            <w:r>
              <w:rPr>
                <w:rStyle w:val="rStyle"/>
              </w:rPr>
              <w:lastRenderedPageBreak/>
              <w:t>Estratégico-Eficacia-Anual</w:t>
            </w:r>
          </w:p>
        </w:tc>
        <w:tc>
          <w:tcPr>
            <w:tcW w:w="752" w:type="dxa"/>
          </w:tcPr>
          <w:p w14:paraId="431A2194" w14:textId="77777777" w:rsidR="00D07587" w:rsidRDefault="00D07587" w:rsidP="00B26956">
            <w:pPr>
              <w:pStyle w:val="pStyle"/>
            </w:pPr>
            <w:r>
              <w:rPr>
                <w:rStyle w:val="rStyle"/>
              </w:rPr>
              <w:t>Porcentaje</w:t>
            </w:r>
          </w:p>
        </w:tc>
        <w:tc>
          <w:tcPr>
            <w:tcW w:w="988" w:type="dxa"/>
          </w:tcPr>
          <w:p w14:paraId="5C870581" w14:textId="77777777" w:rsidR="00D07587" w:rsidRDefault="00D07587" w:rsidP="00B26956">
            <w:pPr>
              <w:pStyle w:val="pStyle"/>
            </w:pPr>
            <w:proofErr w:type="gramStart"/>
            <w:r>
              <w:rPr>
                <w:rStyle w:val="rStyle"/>
              </w:rPr>
              <w:t>0  (</w:t>
            </w:r>
            <w:proofErr w:type="gramEnd"/>
            <w:r>
              <w:rPr>
                <w:rStyle w:val="rStyle"/>
              </w:rPr>
              <w:t>Año 2024)</w:t>
            </w:r>
          </w:p>
        </w:tc>
        <w:tc>
          <w:tcPr>
            <w:tcW w:w="983" w:type="dxa"/>
          </w:tcPr>
          <w:p w14:paraId="42EAFE6E" w14:textId="77777777" w:rsidR="00D07587" w:rsidRDefault="00D07587" w:rsidP="00B26956">
            <w:pPr>
              <w:pStyle w:val="pStyle"/>
            </w:pPr>
            <w:r>
              <w:rPr>
                <w:rStyle w:val="rStyle"/>
              </w:rPr>
              <w:t xml:space="preserve">100.00% - 1 acción de urbanismo </w:t>
            </w:r>
            <w:r>
              <w:rPr>
                <w:rStyle w:val="rStyle"/>
              </w:rPr>
              <w:lastRenderedPageBreak/>
              <w:t>táctico (2026)</w:t>
            </w:r>
          </w:p>
        </w:tc>
        <w:tc>
          <w:tcPr>
            <w:tcW w:w="875" w:type="dxa"/>
          </w:tcPr>
          <w:p w14:paraId="4C2F9043" w14:textId="77777777" w:rsidR="00D07587" w:rsidRDefault="00D07587" w:rsidP="00B26956">
            <w:pPr>
              <w:pStyle w:val="pStyle"/>
            </w:pPr>
            <w:r>
              <w:rPr>
                <w:rStyle w:val="rStyle"/>
              </w:rPr>
              <w:lastRenderedPageBreak/>
              <w:t>Ascendente</w:t>
            </w:r>
          </w:p>
        </w:tc>
        <w:tc>
          <w:tcPr>
            <w:tcW w:w="1028" w:type="dxa"/>
          </w:tcPr>
          <w:p w14:paraId="57BE2D0F" w14:textId="77777777" w:rsidR="00D07587" w:rsidRDefault="00D07587" w:rsidP="00B26956">
            <w:pPr>
              <w:pStyle w:val="pStyle"/>
            </w:pPr>
          </w:p>
        </w:tc>
      </w:tr>
      <w:tr w:rsidR="00D07587" w14:paraId="4691C25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0EE22F62" w14:textId="77777777" w:rsidR="00D07587" w:rsidRDefault="00D07587" w:rsidP="00B26956"/>
        </w:tc>
        <w:tc>
          <w:tcPr>
            <w:tcW w:w="528" w:type="dxa"/>
            <w:vMerge/>
          </w:tcPr>
          <w:p w14:paraId="16406D3D" w14:textId="77777777" w:rsidR="00D07587" w:rsidRDefault="00D07587" w:rsidP="00B26956"/>
        </w:tc>
        <w:tc>
          <w:tcPr>
            <w:tcW w:w="1007" w:type="dxa"/>
            <w:vMerge/>
          </w:tcPr>
          <w:p w14:paraId="40AB7E33" w14:textId="77777777" w:rsidR="00D07587" w:rsidRDefault="00D07587" w:rsidP="00B26956"/>
        </w:tc>
        <w:tc>
          <w:tcPr>
            <w:tcW w:w="1015" w:type="dxa"/>
          </w:tcPr>
          <w:p w14:paraId="0E15377B" w14:textId="77777777" w:rsidR="00D07587" w:rsidRDefault="00D07587" w:rsidP="00B26956">
            <w:pPr>
              <w:pStyle w:val="pStyle"/>
            </w:pPr>
            <w:r>
              <w:rPr>
                <w:rStyle w:val="rStyle"/>
              </w:rPr>
              <w:t>Porcentaje de auditorías de seguridad vial implementadas.</w:t>
            </w:r>
          </w:p>
        </w:tc>
        <w:tc>
          <w:tcPr>
            <w:tcW w:w="1024" w:type="dxa"/>
          </w:tcPr>
          <w:p w14:paraId="5EFE3210" w14:textId="77777777" w:rsidR="00D07587" w:rsidRDefault="00D07587" w:rsidP="00B26956">
            <w:pPr>
              <w:pStyle w:val="pStyle"/>
            </w:pPr>
            <w:r>
              <w:rPr>
                <w:rStyle w:val="rStyle"/>
              </w:rPr>
              <w:t>Es el porcentaje de auditorías de seguridad vial implementadas.</w:t>
            </w:r>
          </w:p>
        </w:tc>
        <w:tc>
          <w:tcPr>
            <w:tcW w:w="1541" w:type="dxa"/>
            <w:gridSpan w:val="2"/>
          </w:tcPr>
          <w:p w14:paraId="58D37B7C" w14:textId="77777777" w:rsidR="00D07587" w:rsidRDefault="00D07587" w:rsidP="00B26956">
            <w:pPr>
              <w:pStyle w:val="pStyle"/>
            </w:pPr>
            <w:r>
              <w:rPr>
                <w:rStyle w:val="rStyle"/>
              </w:rPr>
              <w:t>(</w:t>
            </w:r>
            <w:proofErr w:type="gramStart"/>
            <w:r>
              <w:rPr>
                <w:rStyle w:val="rStyle"/>
              </w:rPr>
              <w:t>Auditorías  implementadas</w:t>
            </w:r>
            <w:proofErr w:type="gramEnd"/>
            <w:r>
              <w:rPr>
                <w:rStyle w:val="rStyle"/>
              </w:rPr>
              <w:t>/ Auditorías  programadas) * 100</w:t>
            </w:r>
          </w:p>
        </w:tc>
        <w:tc>
          <w:tcPr>
            <w:tcW w:w="1012" w:type="dxa"/>
          </w:tcPr>
          <w:p w14:paraId="44351E8F" w14:textId="77777777" w:rsidR="00D07587" w:rsidRDefault="00D07587" w:rsidP="00B26956">
            <w:pPr>
              <w:pStyle w:val="pStyle"/>
            </w:pPr>
            <w:r>
              <w:rPr>
                <w:rStyle w:val="rStyle"/>
              </w:rPr>
              <w:t>Auditorias implementadas: Auditorías de seguridad vial implementadas Auditorias programadas: Auditorías de seguridad vial programadas</w:t>
            </w:r>
          </w:p>
        </w:tc>
        <w:tc>
          <w:tcPr>
            <w:tcW w:w="815" w:type="dxa"/>
          </w:tcPr>
          <w:p w14:paraId="44E23DF9" w14:textId="77777777" w:rsidR="00D07587" w:rsidRDefault="00D07587" w:rsidP="00B26956">
            <w:pPr>
              <w:pStyle w:val="pStyle"/>
            </w:pPr>
            <w:r>
              <w:rPr>
                <w:rStyle w:val="rStyle"/>
              </w:rPr>
              <w:t>Gestión-Eficacia-Anual</w:t>
            </w:r>
          </w:p>
        </w:tc>
        <w:tc>
          <w:tcPr>
            <w:tcW w:w="752" w:type="dxa"/>
          </w:tcPr>
          <w:p w14:paraId="3670541F" w14:textId="77777777" w:rsidR="00D07587" w:rsidRDefault="00D07587" w:rsidP="00B26956">
            <w:pPr>
              <w:pStyle w:val="pStyle"/>
            </w:pPr>
            <w:r>
              <w:rPr>
                <w:rStyle w:val="rStyle"/>
              </w:rPr>
              <w:t>Porcentaje</w:t>
            </w:r>
          </w:p>
        </w:tc>
        <w:tc>
          <w:tcPr>
            <w:tcW w:w="988" w:type="dxa"/>
          </w:tcPr>
          <w:p w14:paraId="0E57FADD" w14:textId="77777777" w:rsidR="00D07587" w:rsidRDefault="00D07587" w:rsidP="00B26956">
            <w:pPr>
              <w:pStyle w:val="pStyle"/>
            </w:pPr>
            <w:r>
              <w:rPr>
                <w:rStyle w:val="rStyle"/>
              </w:rPr>
              <w:t xml:space="preserve">4 </w:t>
            </w:r>
            <w:proofErr w:type="gramStart"/>
            <w:r>
              <w:rPr>
                <w:rStyle w:val="rStyle"/>
              </w:rPr>
              <w:t>Auditorías</w:t>
            </w:r>
            <w:proofErr w:type="gramEnd"/>
            <w:r>
              <w:rPr>
                <w:rStyle w:val="rStyle"/>
              </w:rPr>
              <w:t xml:space="preserve"> de seguridad vial (2024) (Año 2024)</w:t>
            </w:r>
          </w:p>
        </w:tc>
        <w:tc>
          <w:tcPr>
            <w:tcW w:w="983" w:type="dxa"/>
          </w:tcPr>
          <w:p w14:paraId="603F9C57" w14:textId="77777777" w:rsidR="00D07587" w:rsidRDefault="00D07587" w:rsidP="00B26956">
            <w:pPr>
              <w:pStyle w:val="pStyle"/>
            </w:pPr>
            <w:r>
              <w:rPr>
                <w:rStyle w:val="rStyle"/>
              </w:rPr>
              <w:t>100.00% - 5 auditorías de seguridad vial (2026)</w:t>
            </w:r>
          </w:p>
        </w:tc>
        <w:tc>
          <w:tcPr>
            <w:tcW w:w="875" w:type="dxa"/>
          </w:tcPr>
          <w:p w14:paraId="035DAE52" w14:textId="77777777" w:rsidR="00D07587" w:rsidRDefault="00D07587" w:rsidP="00B26956">
            <w:pPr>
              <w:pStyle w:val="pStyle"/>
            </w:pPr>
            <w:r>
              <w:rPr>
                <w:rStyle w:val="rStyle"/>
              </w:rPr>
              <w:t>Ascendente</w:t>
            </w:r>
          </w:p>
        </w:tc>
        <w:tc>
          <w:tcPr>
            <w:tcW w:w="1028" w:type="dxa"/>
          </w:tcPr>
          <w:p w14:paraId="3BF524CE" w14:textId="77777777" w:rsidR="00D07587" w:rsidRDefault="00D07587" w:rsidP="00B26956">
            <w:pPr>
              <w:pStyle w:val="pStyle"/>
            </w:pPr>
          </w:p>
        </w:tc>
      </w:tr>
      <w:tr w:rsidR="00D07587" w14:paraId="2C08E3D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val="restart"/>
          </w:tcPr>
          <w:p w14:paraId="60D92C5D" w14:textId="77777777" w:rsidR="00D07587" w:rsidRDefault="00D07587" w:rsidP="00B26956">
            <w:pPr>
              <w:pStyle w:val="pStyle"/>
            </w:pPr>
            <w:r>
              <w:rPr>
                <w:rStyle w:val="rStyle"/>
              </w:rPr>
              <w:t>Componente</w:t>
            </w:r>
          </w:p>
        </w:tc>
        <w:tc>
          <w:tcPr>
            <w:tcW w:w="528" w:type="dxa"/>
            <w:vMerge w:val="restart"/>
          </w:tcPr>
          <w:p w14:paraId="0687E4CC" w14:textId="77777777" w:rsidR="00D07587" w:rsidRDefault="00D07587" w:rsidP="00B26956">
            <w:pPr>
              <w:pStyle w:val="pStyle"/>
            </w:pPr>
            <w:r>
              <w:rPr>
                <w:rStyle w:val="rStyle"/>
              </w:rPr>
              <w:t>C-002</w:t>
            </w:r>
          </w:p>
        </w:tc>
        <w:tc>
          <w:tcPr>
            <w:tcW w:w="1007" w:type="dxa"/>
            <w:vMerge w:val="restart"/>
          </w:tcPr>
          <w:p w14:paraId="26612700" w14:textId="77777777" w:rsidR="00D07587" w:rsidRDefault="00D07587" w:rsidP="00B26956">
            <w:pPr>
              <w:pStyle w:val="pStyle"/>
            </w:pPr>
            <w:r>
              <w:rPr>
                <w:rStyle w:val="rStyle"/>
              </w:rPr>
              <w:t xml:space="preserve">Servicios de transporte público ofrecidos a las </w:t>
            </w:r>
            <w:r>
              <w:rPr>
                <w:rStyle w:val="rStyle"/>
              </w:rPr>
              <w:lastRenderedPageBreak/>
              <w:t xml:space="preserve">personas que habitan y visitan el estado </w:t>
            </w:r>
            <w:proofErr w:type="gramStart"/>
            <w:r>
              <w:rPr>
                <w:rStyle w:val="rStyle"/>
              </w:rPr>
              <w:t>de  Colima</w:t>
            </w:r>
            <w:proofErr w:type="gramEnd"/>
            <w:r>
              <w:rPr>
                <w:rStyle w:val="rStyle"/>
              </w:rPr>
              <w:t>.</w:t>
            </w:r>
          </w:p>
        </w:tc>
        <w:tc>
          <w:tcPr>
            <w:tcW w:w="1015" w:type="dxa"/>
          </w:tcPr>
          <w:p w14:paraId="7821EA03" w14:textId="77777777" w:rsidR="00D07587" w:rsidRDefault="00D07587" w:rsidP="00B26956">
            <w:pPr>
              <w:pStyle w:val="pStyle"/>
            </w:pPr>
            <w:r>
              <w:rPr>
                <w:rStyle w:val="rStyle"/>
              </w:rPr>
              <w:lastRenderedPageBreak/>
              <w:t xml:space="preserve">Porcentaje de satisfacción de las personas usuarias por </w:t>
            </w:r>
            <w:r>
              <w:rPr>
                <w:rStyle w:val="rStyle"/>
              </w:rPr>
              <w:lastRenderedPageBreak/>
              <w:t>el servicio de transporte público colectivo.</w:t>
            </w:r>
          </w:p>
        </w:tc>
        <w:tc>
          <w:tcPr>
            <w:tcW w:w="1024" w:type="dxa"/>
          </w:tcPr>
          <w:p w14:paraId="481B6C13" w14:textId="77777777" w:rsidR="00D07587" w:rsidRDefault="00D07587" w:rsidP="00B26956">
            <w:pPr>
              <w:pStyle w:val="pStyle"/>
            </w:pPr>
            <w:r>
              <w:rPr>
                <w:rStyle w:val="rStyle"/>
              </w:rPr>
              <w:lastRenderedPageBreak/>
              <w:t xml:space="preserve">Es el porcentaje de satisfacción de las personas </w:t>
            </w:r>
            <w:r>
              <w:rPr>
                <w:rStyle w:val="rStyle"/>
              </w:rPr>
              <w:lastRenderedPageBreak/>
              <w:t>usuarias por el servicio de transporte público colectivo.</w:t>
            </w:r>
          </w:p>
        </w:tc>
        <w:tc>
          <w:tcPr>
            <w:tcW w:w="1541" w:type="dxa"/>
            <w:gridSpan w:val="2"/>
          </w:tcPr>
          <w:p w14:paraId="5F0DFFD3" w14:textId="77777777" w:rsidR="00D07587" w:rsidRDefault="00D07587" w:rsidP="00B26956">
            <w:pPr>
              <w:pStyle w:val="pStyle"/>
            </w:pPr>
            <w:r>
              <w:rPr>
                <w:rStyle w:val="rStyle"/>
              </w:rPr>
              <w:lastRenderedPageBreak/>
              <w:t xml:space="preserve">Nota: ver metodología de la Encuesta Nacional de Calidad e Impacto Gubernamental (INEGI,2021) se </w:t>
            </w:r>
            <w:r>
              <w:rPr>
                <w:rStyle w:val="rStyle"/>
              </w:rPr>
              <w:lastRenderedPageBreak/>
              <w:t>considera la población satisfecha y muy satisfecha de dicha encuesta.</w:t>
            </w:r>
          </w:p>
        </w:tc>
        <w:tc>
          <w:tcPr>
            <w:tcW w:w="1012" w:type="dxa"/>
          </w:tcPr>
          <w:p w14:paraId="371C2336" w14:textId="77777777" w:rsidR="00D07587" w:rsidRDefault="00D07587" w:rsidP="00B26956">
            <w:pPr>
              <w:pStyle w:val="pStyle"/>
            </w:pPr>
            <w:r>
              <w:rPr>
                <w:rStyle w:val="rStyle"/>
              </w:rPr>
              <w:lastRenderedPageBreak/>
              <w:t xml:space="preserve">Satisfacción de las personas usuarias por el servicio de </w:t>
            </w:r>
            <w:r>
              <w:rPr>
                <w:rStyle w:val="rStyle"/>
              </w:rPr>
              <w:lastRenderedPageBreak/>
              <w:t>transporte público colectivo.</w:t>
            </w:r>
          </w:p>
        </w:tc>
        <w:tc>
          <w:tcPr>
            <w:tcW w:w="815" w:type="dxa"/>
          </w:tcPr>
          <w:p w14:paraId="4D7F9520" w14:textId="77777777" w:rsidR="00D07587" w:rsidRDefault="00D07587" w:rsidP="00B26956">
            <w:pPr>
              <w:pStyle w:val="pStyle"/>
            </w:pPr>
            <w:r>
              <w:rPr>
                <w:rStyle w:val="rStyle"/>
              </w:rPr>
              <w:lastRenderedPageBreak/>
              <w:t>Gestión-Eficacia-Anual</w:t>
            </w:r>
          </w:p>
        </w:tc>
        <w:tc>
          <w:tcPr>
            <w:tcW w:w="752" w:type="dxa"/>
          </w:tcPr>
          <w:p w14:paraId="3288C38B" w14:textId="77777777" w:rsidR="00D07587" w:rsidRDefault="00D07587" w:rsidP="00B26956">
            <w:pPr>
              <w:pStyle w:val="pStyle"/>
            </w:pPr>
            <w:r>
              <w:rPr>
                <w:rStyle w:val="rStyle"/>
              </w:rPr>
              <w:t>Porcentaje</w:t>
            </w:r>
          </w:p>
        </w:tc>
        <w:tc>
          <w:tcPr>
            <w:tcW w:w="988" w:type="dxa"/>
          </w:tcPr>
          <w:p w14:paraId="43C279F2" w14:textId="77777777" w:rsidR="00D07587" w:rsidRDefault="00D07587" w:rsidP="00B26956">
            <w:pPr>
              <w:pStyle w:val="pStyle"/>
            </w:pPr>
            <w:r>
              <w:rPr>
                <w:rStyle w:val="rStyle"/>
              </w:rPr>
              <w:t xml:space="preserve"> 36.2% de población satisfecha con el servicio de transporte </w:t>
            </w:r>
            <w:r>
              <w:rPr>
                <w:rStyle w:val="rStyle"/>
              </w:rPr>
              <w:lastRenderedPageBreak/>
              <w:t>público. (Año 2024)</w:t>
            </w:r>
          </w:p>
        </w:tc>
        <w:tc>
          <w:tcPr>
            <w:tcW w:w="983" w:type="dxa"/>
          </w:tcPr>
          <w:p w14:paraId="16CD1993" w14:textId="77777777" w:rsidR="00D07587" w:rsidRDefault="00D07587" w:rsidP="00B26956">
            <w:pPr>
              <w:pStyle w:val="pStyle"/>
            </w:pPr>
            <w:r>
              <w:rPr>
                <w:rStyle w:val="rStyle"/>
              </w:rPr>
              <w:lastRenderedPageBreak/>
              <w:t xml:space="preserve">100.00% - Al 2027, incrementar un 10% satisfacción de las </w:t>
            </w:r>
            <w:r>
              <w:rPr>
                <w:rStyle w:val="rStyle"/>
              </w:rPr>
              <w:lastRenderedPageBreak/>
              <w:t>personas usuarias por el servicio de transporte público colectivo para llegar una población satisfecha de 39.8%.</w:t>
            </w:r>
          </w:p>
        </w:tc>
        <w:tc>
          <w:tcPr>
            <w:tcW w:w="875" w:type="dxa"/>
          </w:tcPr>
          <w:p w14:paraId="555ADC04" w14:textId="77777777" w:rsidR="00D07587" w:rsidRDefault="00D07587" w:rsidP="00B26956">
            <w:pPr>
              <w:pStyle w:val="pStyle"/>
            </w:pPr>
            <w:r>
              <w:rPr>
                <w:rStyle w:val="rStyle"/>
              </w:rPr>
              <w:lastRenderedPageBreak/>
              <w:t>Ascendente</w:t>
            </w:r>
          </w:p>
        </w:tc>
        <w:tc>
          <w:tcPr>
            <w:tcW w:w="1028" w:type="dxa"/>
          </w:tcPr>
          <w:p w14:paraId="19B76776" w14:textId="77777777" w:rsidR="00D07587" w:rsidRDefault="00D07587" w:rsidP="00B26956">
            <w:pPr>
              <w:pStyle w:val="pStyle"/>
            </w:pPr>
          </w:p>
        </w:tc>
      </w:tr>
      <w:tr w:rsidR="00D07587" w14:paraId="4627A19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val="restart"/>
          </w:tcPr>
          <w:p w14:paraId="6C18D3D7" w14:textId="77777777" w:rsidR="00D07587" w:rsidRDefault="00D07587" w:rsidP="00B26956">
            <w:r>
              <w:rPr>
                <w:rStyle w:val="rStyle"/>
              </w:rPr>
              <w:t>Actividad o Proyecto</w:t>
            </w:r>
          </w:p>
        </w:tc>
        <w:tc>
          <w:tcPr>
            <w:tcW w:w="528" w:type="dxa"/>
            <w:vMerge w:val="restart"/>
          </w:tcPr>
          <w:p w14:paraId="0F83D62B" w14:textId="77777777" w:rsidR="00D07587" w:rsidRDefault="00D07587" w:rsidP="00B26956">
            <w:pPr>
              <w:pStyle w:val="pStyle"/>
            </w:pPr>
            <w:r>
              <w:rPr>
                <w:rStyle w:val="rStyle"/>
              </w:rPr>
              <w:t>A-01</w:t>
            </w:r>
          </w:p>
        </w:tc>
        <w:tc>
          <w:tcPr>
            <w:tcW w:w="1007" w:type="dxa"/>
            <w:vMerge w:val="restart"/>
          </w:tcPr>
          <w:p w14:paraId="4FBBFB39" w14:textId="77777777" w:rsidR="00D07587" w:rsidRDefault="00D07587" w:rsidP="00B26956">
            <w:pPr>
              <w:pStyle w:val="pStyle"/>
            </w:pPr>
            <w:r>
              <w:rPr>
                <w:rStyle w:val="rStyle"/>
              </w:rPr>
              <w:t>Ejecución del Programa de regulación, mejora y optimización de los servicios de transporte público</w:t>
            </w:r>
          </w:p>
        </w:tc>
        <w:tc>
          <w:tcPr>
            <w:tcW w:w="1015" w:type="dxa"/>
          </w:tcPr>
          <w:p w14:paraId="79A19E1C" w14:textId="77777777" w:rsidR="00D07587" w:rsidRDefault="00D07587" w:rsidP="00B26956">
            <w:pPr>
              <w:pStyle w:val="pStyle"/>
            </w:pPr>
            <w:r>
              <w:rPr>
                <w:rStyle w:val="rStyle"/>
              </w:rPr>
              <w:t>Porcentaje de programas anuales de optimización de servicios de transporte público implementados.</w:t>
            </w:r>
          </w:p>
        </w:tc>
        <w:tc>
          <w:tcPr>
            <w:tcW w:w="1024" w:type="dxa"/>
          </w:tcPr>
          <w:p w14:paraId="483B814C" w14:textId="77777777" w:rsidR="00D07587" w:rsidRDefault="00D07587" w:rsidP="00B26956">
            <w:pPr>
              <w:pStyle w:val="pStyle"/>
            </w:pPr>
            <w:r>
              <w:rPr>
                <w:rStyle w:val="rStyle"/>
              </w:rPr>
              <w:t>Es el porcentaje de programas anuales de optimización de servicios de transporte público implementados.</w:t>
            </w:r>
          </w:p>
        </w:tc>
        <w:tc>
          <w:tcPr>
            <w:tcW w:w="1541" w:type="dxa"/>
            <w:gridSpan w:val="2"/>
          </w:tcPr>
          <w:p w14:paraId="2DDC1475" w14:textId="77777777" w:rsidR="00D07587" w:rsidRDefault="00D07587" w:rsidP="00B26956">
            <w:pPr>
              <w:pStyle w:val="pStyle"/>
            </w:pPr>
            <w:r>
              <w:rPr>
                <w:rStyle w:val="rStyle"/>
              </w:rPr>
              <w:t>(</w:t>
            </w:r>
            <w:proofErr w:type="gramStart"/>
            <w:r>
              <w:rPr>
                <w:rStyle w:val="rStyle"/>
              </w:rPr>
              <w:t>Programas  implementados</w:t>
            </w:r>
            <w:proofErr w:type="gramEnd"/>
            <w:r>
              <w:rPr>
                <w:rStyle w:val="rStyle"/>
              </w:rPr>
              <w:t>/Programas  programados) *100</w:t>
            </w:r>
          </w:p>
        </w:tc>
        <w:tc>
          <w:tcPr>
            <w:tcW w:w="1012" w:type="dxa"/>
          </w:tcPr>
          <w:p w14:paraId="6F0989CB" w14:textId="77777777" w:rsidR="00D07587" w:rsidRDefault="00D07587" w:rsidP="00B26956">
            <w:pPr>
              <w:pStyle w:val="pStyle"/>
            </w:pPr>
            <w:r>
              <w:rPr>
                <w:rStyle w:val="rStyle"/>
              </w:rPr>
              <w:t xml:space="preserve">Programas implementados: Programas anuales de optimización de servicios de transporte público implementados. Programas programados: Programas anuales de optimización de servicios de transporte público </w:t>
            </w:r>
            <w:r>
              <w:rPr>
                <w:rStyle w:val="rStyle"/>
              </w:rPr>
              <w:lastRenderedPageBreak/>
              <w:t>programados.</w:t>
            </w:r>
          </w:p>
        </w:tc>
        <w:tc>
          <w:tcPr>
            <w:tcW w:w="815" w:type="dxa"/>
          </w:tcPr>
          <w:p w14:paraId="5BF820EA" w14:textId="77777777" w:rsidR="00D07587" w:rsidRDefault="00D07587" w:rsidP="00B26956">
            <w:pPr>
              <w:pStyle w:val="pStyle"/>
            </w:pPr>
            <w:r>
              <w:rPr>
                <w:rStyle w:val="rStyle"/>
              </w:rPr>
              <w:lastRenderedPageBreak/>
              <w:t>Gestión-Eficacia-Anual</w:t>
            </w:r>
          </w:p>
        </w:tc>
        <w:tc>
          <w:tcPr>
            <w:tcW w:w="752" w:type="dxa"/>
          </w:tcPr>
          <w:p w14:paraId="591387B3" w14:textId="77777777" w:rsidR="00D07587" w:rsidRDefault="00D07587" w:rsidP="00B26956">
            <w:pPr>
              <w:pStyle w:val="pStyle"/>
            </w:pPr>
            <w:r>
              <w:rPr>
                <w:rStyle w:val="rStyle"/>
              </w:rPr>
              <w:t>Porcentaje</w:t>
            </w:r>
          </w:p>
        </w:tc>
        <w:tc>
          <w:tcPr>
            <w:tcW w:w="988" w:type="dxa"/>
          </w:tcPr>
          <w:p w14:paraId="5D49BDEF" w14:textId="77777777" w:rsidR="00D07587" w:rsidRDefault="00D07587" w:rsidP="00B26956">
            <w:pPr>
              <w:pStyle w:val="pStyle"/>
            </w:pPr>
            <w:r>
              <w:rPr>
                <w:rStyle w:val="rStyle"/>
              </w:rPr>
              <w:t xml:space="preserve">1 </w:t>
            </w:r>
            <w:proofErr w:type="gramStart"/>
            <w:r>
              <w:rPr>
                <w:rStyle w:val="rStyle"/>
              </w:rPr>
              <w:t>Programa</w:t>
            </w:r>
            <w:proofErr w:type="gramEnd"/>
            <w:r>
              <w:rPr>
                <w:rStyle w:val="rStyle"/>
              </w:rPr>
              <w:t xml:space="preserve"> anual de optimización de servicios de transporte público (2024). (Año 2024)</w:t>
            </w:r>
          </w:p>
        </w:tc>
        <w:tc>
          <w:tcPr>
            <w:tcW w:w="983" w:type="dxa"/>
          </w:tcPr>
          <w:p w14:paraId="710866D8" w14:textId="77777777" w:rsidR="00D07587" w:rsidRDefault="00D07587" w:rsidP="00B26956">
            <w:pPr>
              <w:pStyle w:val="pStyle"/>
            </w:pPr>
            <w:r>
              <w:rPr>
                <w:rStyle w:val="rStyle"/>
              </w:rPr>
              <w:t xml:space="preserve">100.00% - </w:t>
            </w:r>
            <w:proofErr w:type="gramStart"/>
            <w:r>
              <w:rPr>
                <w:rStyle w:val="rStyle"/>
              </w:rPr>
              <w:t>1  programa</w:t>
            </w:r>
            <w:proofErr w:type="gramEnd"/>
            <w:r>
              <w:rPr>
                <w:rStyle w:val="rStyle"/>
              </w:rPr>
              <w:t xml:space="preserve"> anual de optimización de servicios de transporte público (2026)</w:t>
            </w:r>
          </w:p>
        </w:tc>
        <w:tc>
          <w:tcPr>
            <w:tcW w:w="875" w:type="dxa"/>
          </w:tcPr>
          <w:p w14:paraId="6A5E5152" w14:textId="77777777" w:rsidR="00D07587" w:rsidRDefault="00D07587" w:rsidP="00B26956">
            <w:pPr>
              <w:pStyle w:val="pStyle"/>
            </w:pPr>
            <w:r>
              <w:rPr>
                <w:rStyle w:val="rStyle"/>
              </w:rPr>
              <w:t>Ascendente</w:t>
            </w:r>
          </w:p>
        </w:tc>
        <w:tc>
          <w:tcPr>
            <w:tcW w:w="1028" w:type="dxa"/>
          </w:tcPr>
          <w:p w14:paraId="3F62A383" w14:textId="77777777" w:rsidR="00D07587" w:rsidRDefault="00D07587" w:rsidP="00B26956">
            <w:pPr>
              <w:pStyle w:val="pStyle"/>
            </w:pPr>
          </w:p>
        </w:tc>
      </w:tr>
      <w:tr w:rsidR="00D07587" w14:paraId="31100AB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796E34BA" w14:textId="77777777" w:rsidR="00D07587" w:rsidRDefault="00D07587" w:rsidP="00B26956"/>
        </w:tc>
        <w:tc>
          <w:tcPr>
            <w:tcW w:w="528" w:type="dxa"/>
            <w:vMerge/>
          </w:tcPr>
          <w:p w14:paraId="13E9C9D8" w14:textId="77777777" w:rsidR="00D07587" w:rsidRDefault="00D07587" w:rsidP="00B26956"/>
        </w:tc>
        <w:tc>
          <w:tcPr>
            <w:tcW w:w="1007" w:type="dxa"/>
            <w:vMerge/>
          </w:tcPr>
          <w:p w14:paraId="0AF12A21" w14:textId="77777777" w:rsidR="00D07587" w:rsidRDefault="00D07587" w:rsidP="00B26956"/>
        </w:tc>
        <w:tc>
          <w:tcPr>
            <w:tcW w:w="1015" w:type="dxa"/>
          </w:tcPr>
          <w:p w14:paraId="60E9F27A" w14:textId="77777777" w:rsidR="00D07587" w:rsidRDefault="00D07587" w:rsidP="00B26956">
            <w:pPr>
              <w:pStyle w:val="pStyle"/>
            </w:pPr>
            <w:r>
              <w:rPr>
                <w:rStyle w:val="rStyle"/>
              </w:rPr>
              <w:t>Porcentaje de servicios especiales de transporte público implementados.</w:t>
            </w:r>
          </w:p>
        </w:tc>
        <w:tc>
          <w:tcPr>
            <w:tcW w:w="1024" w:type="dxa"/>
          </w:tcPr>
          <w:p w14:paraId="0A081EE5" w14:textId="77777777" w:rsidR="00D07587" w:rsidRDefault="00D07587" w:rsidP="00B26956">
            <w:pPr>
              <w:pStyle w:val="pStyle"/>
            </w:pPr>
            <w:r>
              <w:rPr>
                <w:rStyle w:val="rStyle"/>
              </w:rPr>
              <w:t>Es el porcentaje de servicios especiales de transporte público implementados.</w:t>
            </w:r>
          </w:p>
        </w:tc>
        <w:tc>
          <w:tcPr>
            <w:tcW w:w="1541" w:type="dxa"/>
            <w:gridSpan w:val="2"/>
          </w:tcPr>
          <w:p w14:paraId="7495F23B" w14:textId="77777777" w:rsidR="00D07587" w:rsidRDefault="00D07587" w:rsidP="00B26956">
            <w:pPr>
              <w:pStyle w:val="pStyle"/>
            </w:pPr>
            <w:r>
              <w:rPr>
                <w:rStyle w:val="rStyle"/>
              </w:rPr>
              <w:t>(</w:t>
            </w:r>
            <w:proofErr w:type="gramStart"/>
            <w:r>
              <w:rPr>
                <w:rStyle w:val="rStyle"/>
              </w:rPr>
              <w:t>Servicios  implementados</w:t>
            </w:r>
            <w:proofErr w:type="gramEnd"/>
            <w:r>
              <w:rPr>
                <w:rStyle w:val="rStyle"/>
              </w:rPr>
              <w:t>/ Servicios  programados) * 100</w:t>
            </w:r>
          </w:p>
        </w:tc>
        <w:tc>
          <w:tcPr>
            <w:tcW w:w="1012" w:type="dxa"/>
          </w:tcPr>
          <w:p w14:paraId="377AC6BB" w14:textId="77777777" w:rsidR="00D07587" w:rsidRDefault="00D07587" w:rsidP="00B26956">
            <w:pPr>
              <w:pStyle w:val="pStyle"/>
            </w:pPr>
            <w:r>
              <w:rPr>
                <w:rStyle w:val="rStyle"/>
              </w:rPr>
              <w:t>Servicios implementados: Servicios especiales de transporte público implementados. Servicios programados: Servicios especiales de transporte público programados.</w:t>
            </w:r>
          </w:p>
        </w:tc>
        <w:tc>
          <w:tcPr>
            <w:tcW w:w="815" w:type="dxa"/>
          </w:tcPr>
          <w:p w14:paraId="7C26D32A" w14:textId="77777777" w:rsidR="00D07587" w:rsidRDefault="00D07587" w:rsidP="00B26956">
            <w:pPr>
              <w:pStyle w:val="pStyle"/>
            </w:pPr>
            <w:r>
              <w:rPr>
                <w:rStyle w:val="rStyle"/>
              </w:rPr>
              <w:t>Gestión-Eficacia-Anual</w:t>
            </w:r>
          </w:p>
        </w:tc>
        <w:tc>
          <w:tcPr>
            <w:tcW w:w="752" w:type="dxa"/>
          </w:tcPr>
          <w:p w14:paraId="787FED49" w14:textId="77777777" w:rsidR="00D07587" w:rsidRDefault="00D07587" w:rsidP="00B26956">
            <w:pPr>
              <w:pStyle w:val="pStyle"/>
            </w:pPr>
            <w:r>
              <w:rPr>
                <w:rStyle w:val="rStyle"/>
              </w:rPr>
              <w:t>Porcentaje</w:t>
            </w:r>
          </w:p>
        </w:tc>
        <w:tc>
          <w:tcPr>
            <w:tcW w:w="988" w:type="dxa"/>
          </w:tcPr>
          <w:p w14:paraId="5EBF139C" w14:textId="77777777" w:rsidR="00D07587" w:rsidRDefault="00D07587" w:rsidP="00B26956">
            <w:pPr>
              <w:pStyle w:val="pStyle"/>
            </w:pPr>
            <w:r>
              <w:rPr>
                <w:rStyle w:val="rStyle"/>
              </w:rPr>
              <w:t xml:space="preserve">10 Servicios especiales de transporte público </w:t>
            </w:r>
            <w:proofErr w:type="gramStart"/>
            <w:r>
              <w:rPr>
                <w:rStyle w:val="rStyle"/>
              </w:rPr>
              <w:t>implementados  (</w:t>
            </w:r>
            <w:proofErr w:type="gramEnd"/>
            <w:r>
              <w:rPr>
                <w:rStyle w:val="rStyle"/>
              </w:rPr>
              <w:t>2024). (Año 2024)</w:t>
            </w:r>
          </w:p>
        </w:tc>
        <w:tc>
          <w:tcPr>
            <w:tcW w:w="983" w:type="dxa"/>
          </w:tcPr>
          <w:p w14:paraId="63603EE2" w14:textId="77777777" w:rsidR="00D07587" w:rsidRDefault="00D07587" w:rsidP="00B26956">
            <w:pPr>
              <w:pStyle w:val="pStyle"/>
            </w:pPr>
            <w:r>
              <w:rPr>
                <w:rStyle w:val="rStyle"/>
              </w:rPr>
              <w:t>100.00% - 12 servicios especiales de transporte público implementados (2026)</w:t>
            </w:r>
          </w:p>
        </w:tc>
        <w:tc>
          <w:tcPr>
            <w:tcW w:w="875" w:type="dxa"/>
          </w:tcPr>
          <w:p w14:paraId="7E593D90" w14:textId="77777777" w:rsidR="00D07587" w:rsidRDefault="00D07587" w:rsidP="00B26956">
            <w:pPr>
              <w:pStyle w:val="pStyle"/>
            </w:pPr>
            <w:r>
              <w:rPr>
                <w:rStyle w:val="rStyle"/>
              </w:rPr>
              <w:t>Ascendente</w:t>
            </w:r>
          </w:p>
        </w:tc>
        <w:tc>
          <w:tcPr>
            <w:tcW w:w="1028" w:type="dxa"/>
          </w:tcPr>
          <w:p w14:paraId="409BB8DF" w14:textId="77777777" w:rsidR="00D07587" w:rsidRDefault="00D07587" w:rsidP="00B26956">
            <w:pPr>
              <w:pStyle w:val="pStyle"/>
            </w:pPr>
          </w:p>
        </w:tc>
      </w:tr>
      <w:tr w:rsidR="00D07587" w14:paraId="362BC7B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4F78082A" w14:textId="77777777" w:rsidR="00D07587" w:rsidRDefault="00D07587" w:rsidP="00B26956"/>
        </w:tc>
        <w:tc>
          <w:tcPr>
            <w:tcW w:w="528" w:type="dxa"/>
            <w:vMerge/>
          </w:tcPr>
          <w:p w14:paraId="4ADE0C7F" w14:textId="77777777" w:rsidR="00D07587" w:rsidRDefault="00D07587" w:rsidP="00B26956"/>
        </w:tc>
        <w:tc>
          <w:tcPr>
            <w:tcW w:w="1007" w:type="dxa"/>
            <w:vMerge/>
          </w:tcPr>
          <w:p w14:paraId="43924ACA" w14:textId="77777777" w:rsidR="00D07587" w:rsidRDefault="00D07587" w:rsidP="00B26956"/>
        </w:tc>
        <w:tc>
          <w:tcPr>
            <w:tcW w:w="1015" w:type="dxa"/>
          </w:tcPr>
          <w:p w14:paraId="5E4BFB60" w14:textId="77777777" w:rsidR="00D07587" w:rsidRDefault="00D07587" w:rsidP="00B26956">
            <w:pPr>
              <w:pStyle w:val="pStyle"/>
            </w:pPr>
            <w:r>
              <w:rPr>
                <w:rStyle w:val="rStyle"/>
              </w:rPr>
              <w:t>Porcentaje de acciones de supervisión de transporte público implementadas.</w:t>
            </w:r>
          </w:p>
        </w:tc>
        <w:tc>
          <w:tcPr>
            <w:tcW w:w="1024" w:type="dxa"/>
          </w:tcPr>
          <w:p w14:paraId="23F78378" w14:textId="77777777" w:rsidR="00D07587" w:rsidRDefault="00D07587" w:rsidP="00B26956">
            <w:pPr>
              <w:pStyle w:val="pStyle"/>
            </w:pPr>
            <w:r>
              <w:rPr>
                <w:rStyle w:val="rStyle"/>
              </w:rPr>
              <w:t>Es el porcentaje de acciones de supervisión de transporte público implementadas.</w:t>
            </w:r>
          </w:p>
        </w:tc>
        <w:tc>
          <w:tcPr>
            <w:tcW w:w="1541" w:type="dxa"/>
            <w:gridSpan w:val="2"/>
          </w:tcPr>
          <w:p w14:paraId="697B5427" w14:textId="77777777" w:rsidR="00D07587" w:rsidRDefault="00D07587" w:rsidP="00B26956">
            <w:pPr>
              <w:pStyle w:val="pStyle"/>
            </w:pPr>
            <w:r>
              <w:rPr>
                <w:rStyle w:val="rStyle"/>
              </w:rPr>
              <w:t>(</w:t>
            </w:r>
            <w:proofErr w:type="gramStart"/>
            <w:r>
              <w:rPr>
                <w:rStyle w:val="rStyle"/>
              </w:rPr>
              <w:t>Acciones  implementadas</w:t>
            </w:r>
            <w:proofErr w:type="gramEnd"/>
            <w:r>
              <w:rPr>
                <w:rStyle w:val="rStyle"/>
              </w:rPr>
              <w:t>/ Acciones  programadas) * 100</w:t>
            </w:r>
          </w:p>
        </w:tc>
        <w:tc>
          <w:tcPr>
            <w:tcW w:w="1012" w:type="dxa"/>
          </w:tcPr>
          <w:p w14:paraId="3B5859E6" w14:textId="77777777" w:rsidR="00D07587" w:rsidRDefault="00D07587" w:rsidP="00B26956">
            <w:pPr>
              <w:pStyle w:val="pStyle"/>
            </w:pPr>
            <w:r>
              <w:rPr>
                <w:rStyle w:val="rStyle"/>
              </w:rPr>
              <w:t xml:space="preserve">Acciones implementadas: Acciones de supervisión de transporte público implementadas. Acciones programadas: Acciones de </w:t>
            </w:r>
            <w:r>
              <w:rPr>
                <w:rStyle w:val="rStyle"/>
              </w:rPr>
              <w:lastRenderedPageBreak/>
              <w:t>supervisión de transporte público programadas.</w:t>
            </w:r>
          </w:p>
        </w:tc>
        <w:tc>
          <w:tcPr>
            <w:tcW w:w="815" w:type="dxa"/>
          </w:tcPr>
          <w:p w14:paraId="477D9E74" w14:textId="77777777" w:rsidR="00D07587" w:rsidRDefault="00D07587" w:rsidP="00B26956">
            <w:pPr>
              <w:pStyle w:val="pStyle"/>
            </w:pPr>
            <w:r>
              <w:rPr>
                <w:rStyle w:val="rStyle"/>
              </w:rPr>
              <w:lastRenderedPageBreak/>
              <w:t>Gestión-Eficacia-Anual</w:t>
            </w:r>
          </w:p>
        </w:tc>
        <w:tc>
          <w:tcPr>
            <w:tcW w:w="752" w:type="dxa"/>
          </w:tcPr>
          <w:p w14:paraId="39349013" w14:textId="77777777" w:rsidR="00D07587" w:rsidRDefault="00D07587" w:rsidP="00B26956">
            <w:pPr>
              <w:pStyle w:val="pStyle"/>
            </w:pPr>
            <w:r>
              <w:rPr>
                <w:rStyle w:val="rStyle"/>
              </w:rPr>
              <w:t>Porcentaje</w:t>
            </w:r>
          </w:p>
        </w:tc>
        <w:tc>
          <w:tcPr>
            <w:tcW w:w="988" w:type="dxa"/>
          </w:tcPr>
          <w:p w14:paraId="3087EAC4" w14:textId="77777777" w:rsidR="00D07587" w:rsidRDefault="00D07587" w:rsidP="00B26956">
            <w:pPr>
              <w:pStyle w:val="pStyle"/>
            </w:pPr>
            <w:r>
              <w:rPr>
                <w:rStyle w:val="rStyle"/>
              </w:rPr>
              <w:t xml:space="preserve">45 </w:t>
            </w:r>
            <w:proofErr w:type="gramStart"/>
            <w:r>
              <w:rPr>
                <w:rStyle w:val="rStyle"/>
              </w:rPr>
              <w:t>Acciones</w:t>
            </w:r>
            <w:proofErr w:type="gramEnd"/>
            <w:r>
              <w:rPr>
                <w:rStyle w:val="rStyle"/>
              </w:rPr>
              <w:t xml:space="preserve"> de supervisión de transporte público implementadas (2024). (Año 2024)</w:t>
            </w:r>
          </w:p>
        </w:tc>
        <w:tc>
          <w:tcPr>
            <w:tcW w:w="983" w:type="dxa"/>
          </w:tcPr>
          <w:p w14:paraId="69462E14" w14:textId="77777777" w:rsidR="00D07587" w:rsidRDefault="00D07587" w:rsidP="00B26956">
            <w:pPr>
              <w:pStyle w:val="pStyle"/>
            </w:pPr>
            <w:r>
              <w:rPr>
                <w:rStyle w:val="rStyle"/>
              </w:rPr>
              <w:t>100.00% - 50 acciones de supervisión de transporte público implementadas (2026)</w:t>
            </w:r>
          </w:p>
        </w:tc>
        <w:tc>
          <w:tcPr>
            <w:tcW w:w="875" w:type="dxa"/>
          </w:tcPr>
          <w:p w14:paraId="44629D0B" w14:textId="77777777" w:rsidR="00D07587" w:rsidRDefault="00D07587" w:rsidP="00B26956">
            <w:pPr>
              <w:pStyle w:val="pStyle"/>
            </w:pPr>
            <w:r>
              <w:rPr>
                <w:rStyle w:val="rStyle"/>
              </w:rPr>
              <w:t>Ascendente</w:t>
            </w:r>
          </w:p>
        </w:tc>
        <w:tc>
          <w:tcPr>
            <w:tcW w:w="1028" w:type="dxa"/>
          </w:tcPr>
          <w:p w14:paraId="162F786E" w14:textId="77777777" w:rsidR="00D07587" w:rsidRDefault="00D07587" w:rsidP="00B26956">
            <w:pPr>
              <w:pStyle w:val="pStyle"/>
            </w:pPr>
          </w:p>
        </w:tc>
      </w:tr>
      <w:tr w:rsidR="00D07587" w14:paraId="307E67F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489A64D8" w14:textId="77777777" w:rsidR="00D07587" w:rsidRDefault="00D07587" w:rsidP="00B26956"/>
        </w:tc>
        <w:tc>
          <w:tcPr>
            <w:tcW w:w="528" w:type="dxa"/>
            <w:vMerge/>
          </w:tcPr>
          <w:p w14:paraId="661B7B5F" w14:textId="77777777" w:rsidR="00D07587" w:rsidRDefault="00D07587" w:rsidP="00B26956"/>
        </w:tc>
        <w:tc>
          <w:tcPr>
            <w:tcW w:w="1007" w:type="dxa"/>
            <w:vMerge/>
          </w:tcPr>
          <w:p w14:paraId="4758E199" w14:textId="77777777" w:rsidR="00D07587" w:rsidRDefault="00D07587" w:rsidP="00B26956"/>
        </w:tc>
        <w:tc>
          <w:tcPr>
            <w:tcW w:w="1015" w:type="dxa"/>
          </w:tcPr>
          <w:p w14:paraId="37D38E9D" w14:textId="77777777" w:rsidR="00D07587" w:rsidRDefault="00D07587" w:rsidP="00B26956">
            <w:pPr>
              <w:pStyle w:val="pStyle"/>
            </w:pPr>
            <w:r>
              <w:rPr>
                <w:rStyle w:val="rStyle"/>
              </w:rPr>
              <w:t xml:space="preserve">Porcentaje de programas de regularización de empresas de redes acceso y gestión de la </w:t>
            </w:r>
            <w:proofErr w:type="gramStart"/>
            <w:r>
              <w:rPr>
                <w:rStyle w:val="rStyle"/>
              </w:rPr>
              <w:t>demanda  implementados</w:t>
            </w:r>
            <w:proofErr w:type="gramEnd"/>
            <w:r>
              <w:rPr>
                <w:rStyle w:val="rStyle"/>
              </w:rPr>
              <w:t>.</w:t>
            </w:r>
          </w:p>
        </w:tc>
        <w:tc>
          <w:tcPr>
            <w:tcW w:w="1024" w:type="dxa"/>
          </w:tcPr>
          <w:p w14:paraId="4A12E351" w14:textId="77777777" w:rsidR="00D07587" w:rsidRDefault="00D07587" w:rsidP="00B26956">
            <w:pPr>
              <w:pStyle w:val="pStyle"/>
            </w:pPr>
            <w:r>
              <w:rPr>
                <w:rStyle w:val="rStyle"/>
              </w:rPr>
              <w:t xml:space="preserve">Es el porcentaje de programas de regularización de empresas de redes acceso y gestión de la </w:t>
            </w:r>
            <w:proofErr w:type="gramStart"/>
            <w:r>
              <w:rPr>
                <w:rStyle w:val="rStyle"/>
              </w:rPr>
              <w:t>demanda  implementados</w:t>
            </w:r>
            <w:proofErr w:type="gramEnd"/>
            <w:r>
              <w:rPr>
                <w:rStyle w:val="rStyle"/>
              </w:rPr>
              <w:t>.</w:t>
            </w:r>
          </w:p>
        </w:tc>
        <w:tc>
          <w:tcPr>
            <w:tcW w:w="1541" w:type="dxa"/>
            <w:gridSpan w:val="2"/>
          </w:tcPr>
          <w:p w14:paraId="51A782CD" w14:textId="77777777" w:rsidR="00D07587" w:rsidRDefault="00D07587" w:rsidP="00B26956">
            <w:pPr>
              <w:pStyle w:val="pStyle"/>
            </w:pPr>
            <w:r>
              <w:rPr>
                <w:rStyle w:val="rStyle"/>
              </w:rPr>
              <w:t xml:space="preserve">(Programas implementados/ </w:t>
            </w:r>
            <w:proofErr w:type="gramStart"/>
            <w:r>
              <w:rPr>
                <w:rStyle w:val="rStyle"/>
              </w:rPr>
              <w:t>Programas  programados</w:t>
            </w:r>
            <w:proofErr w:type="gramEnd"/>
            <w:r>
              <w:rPr>
                <w:rStyle w:val="rStyle"/>
              </w:rPr>
              <w:t>) *100</w:t>
            </w:r>
          </w:p>
        </w:tc>
        <w:tc>
          <w:tcPr>
            <w:tcW w:w="1012" w:type="dxa"/>
          </w:tcPr>
          <w:p w14:paraId="2251CD4A" w14:textId="77777777" w:rsidR="00D07587" w:rsidRDefault="00D07587" w:rsidP="00B26956">
            <w:pPr>
              <w:pStyle w:val="pStyle"/>
            </w:pPr>
            <w:r>
              <w:rPr>
                <w:rStyle w:val="rStyle"/>
              </w:rPr>
              <w:t xml:space="preserve">Programas implementados:  Programas de regularización de empresas de redes acceso y gestión de la </w:t>
            </w:r>
            <w:proofErr w:type="gramStart"/>
            <w:r>
              <w:rPr>
                <w:rStyle w:val="rStyle"/>
              </w:rPr>
              <w:t>demanda  implementados</w:t>
            </w:r>
            <w:proofErr w:type="gramEnd"/>
            <w:r>
              <w:rPr>
                <w:rStyle w:val="rStyle"/>
              </w:rPr>
              <w:t>. Programas programados: Programas de regularización de empresas de redes acceso y gestión de la demanda programados.</w:t>
            </w:r>
          </w:p>
        </w:tc>
        <w:tc>
          <w:tcPr>
            <w:tcW w:w="815" w:type="dxa"/>
          </w:tcPr>
          <w:p w14:paraId="373D490E" w14:textId="77777777" w:rsidR="00D07587" w:rsidRDefault="00D07587" w:rsidP="00B26956">
            <w:pPr>
              <w:pStyle w:val="pStyle"/>
            </w:pPr>
            <w:r>
              <w:rPr>
                <w:rStyle w:val="rStyle"/>
              </w:rPr>
              <w:t>Gestión-Eficacia-Anual</w:t>
            </w:r>
          </w:p>
        </w:tc>
        <w:tc>
          <w:tcPr>
            <w:tcW w:w="752" w:type="dxa"/>
          </w:tcPr>
          <w:p w14:paraId="45286844" w14:textId="77777777" w:rsidR="00D07587" w:rsidRDefault="00D07587" w:rsidP="00B26956">
            <w:pPr>
              <w:pStyle w:val="pStyle"/>
            </w:pPr>
            <w:r>
              <w:rPr>
                <w:rStyle w:val="rStyle"/>
              </w:rPr>
              <w:t>Porcentaje</w:t>
            </w:r>
          </w:p>
        </w:tc>
        <w:tc>
          <w:tcPr>
            <w:tcW w:w="988" w:type="dxa"/>
          </w:tcPr>
          <w:p w14:paraId="3A34CBCD" w14:textId="77777777" w:rsidR="00D07587" w:rsidRDefault="00D07587" w:rsidP="00B26956">
            <w:pPr>
              <w:pStyle w:val="pStyle"/>
            </w:pPr>
            <w:r>
              <w:rPr>
                <w:rStyle w:val="rStyle"/>
              </w:rPr>
              <w:t xml:space="preserve">0 Programa de regularización de empresas de redes acceso y gestión de la demanda </w:t>
            </w:r>
            <w:proofErr w:type="gramStart"/>
            <w:r>
              <w:rPr>
                <w:rStyle w:val="rStyle"/>
              </w:rPr>
              <w:t>implementados  (</w:t>
            </w:r>
            <w:proofErr w:type="gramEnd"/>
            <w:r>
              <w:rPr>
                <w:rStyle w:val="rStyle"/>
              </w:rPr>
              <w:t>2024). (Año 2024)</w:t>
            </w:r>
          </w:p>
        </w:tc>
        <w:tc>
          <w:tcPr>
            <w:tcW w:w="983" w:type="dxa"/>
          </w:tcPr>
          <w:p w14:paraId="167B3BCF" w14:textId="77777777" w:rsidR="00D07587" w:rsidRDefault="00D07587" w:rsidP="00B26956">
            <w:pPr>
              <w:pStyle w:val="pStyle"/>
            </w:pPr>
            <w:r>
              <w:rPr>
                <w:rStyle w:val="rStyle"/>
              </w:rPr>
              <w:t xml:space="preserve">100.00% - 1 programa de regularización de empresas de redes acceso y gestión de la demanda </w:t>
            </w:r>
            <w:proofErr w:type="gramStart"/>
            <w:r>
              <w:rPr>
                <w:rStyle w:val="rStyle"/>
              </w:rPr>
              <w:t>implementados  (</w:t>
            </w:r>
            <w:proofErr w:type="gramEnd"/>
            <w:r>
              <w:rPr>
                <w:rStyle w:val="rStyle"/>
              </w:rPr>
              <w:t>2026)</w:t>
            </w:r>
          </w:p>
        </w:tc>
        <w:tc>
          <w:tcPr>
            <w:tcW w:w="875" w:type="dxa"/>
          </w:tcPr>
          <w:p w14:paraId="10B240DB" w14:textId="77777777" w:rsidR="00D07587" w:rsidRDefault="00D07587" w:rsidP="00B26956">
            <w:pPr>
              <w:pStyle w:val="pStyle"/>
            </w:pPr>
            <w:r>
              <w:rPr>
                <w:rStyle w:val="rStyle"/>
              </w:rPr>
              <w:t>Ascendente</w:t>
            </w:r>
          </w:p>
        </w:tc>
        <w:tc>
          <w:tcPr>
            <w:tcW w:w="1028" w:type="dxa"/>
          </w:tcPr>
          <w:p w14:paraId="216EBE11" w14:textId="77777777" w:rsidR="00D07587" w:rsidRDefault="00D07587" w:rsidP="00B26956">
            <w:pPr>
              <w:pStyle w:val="pStyle"/>
            </w:pPr>
          </w:p>
        </w:tc>
      </w:tr>
      <w:tr w:rsidR="00D07587" w14:paraId="11728F3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7C676E1B" w14:textId="77777777" w:rsidR="00D07587" w:rsidRDefault="00D07587" w:rsidP="00B26956"/>
        </w:tc>
        <w:tc>
          <w:tcPr>
            <w:tcW w:w="528" w:type="dxa"/>
            <w:vMerge/>
          </w:tcPr>
          <w:p w14:paraId="26F7F9EC" w14:textId="77777777" w:rsidR="00D07587" w:rsidRDefault="00D07587" w:rsidP="00B26956"/>
        </w:tc>
        <w:tc>
          <w:tcPr>
            <w:tcW w:w="1007" w:type="dxa"/>
            <w:vMerge/>
          </w:tcPr>
          <w:p w14:paraId="123B8CCF" w14:textId="77777777" w:rsidR="00D07587" w:rsidRDefault="00D07587" w:rsidP="00B26956"/>
        </w:tc>
        <w:tc>
          <w:tcPr>
            <w:tcW w:w="1015" w:type="dxa"/>
          </w:tcPr>
          <w:p w14:paraId="11958BE9" w14:textId="77777777" w:rsidR="00D07587" w:rsidRDefault="00D07587" w:rsidP="00B26956">
            <w:pPr>
              <w:pStyle w:val="pStyle"/>
            </w:pPr>
            <w:r>
              <w:rPr>
                <w:rStyle w:val="rStyle"/>
              </w:rPr>
              <w:t>Porcentaje de instrumentos normativos para el diseño de puntos de parada de transporte público elaborados.</w:t>
            </w:r>
          </w:p>
        </w:tc>
        <w:tc>
          <w:tcPr>
            <w:tcW w:w="1024" w:type="dxa"/>
          </w:tcPr>
          <w:p w14:paraId="312531A7" w14:textId="77777777" w:rsidR="00D07587" w:rsidRDefault="00D07587" w:rsidP="00B26956">
            <w:pPr>
              <w:pStyle w:val="pStyle"/>
            </w:pPr>
            <w:r>
              <w:rPr>
                <w:rStyle w:val="rStyle"/>
              </w:rPr>
              <w:t>Es el porcentaje de instrumentos normativos para el diseño de puntos de parada de transporte público elaborados.</w:t>
            </w:r>
          </w:p>
        </w:tc>
        <w:tc>
          <w:tcPr>
            <w:tcW w:w="1541" w:type="dxa"/>
            <w:gridSpan w:val="2"/>
          </w:tcPr>
          <w:p w14:paraId="7AEE9C7F" w14:textId="77777777" w:rsidR="00D07587" w:rsidRDefault="00D07587" w:rsidP="00B26956">
            <w:pPr>
              <w:pStyle w:val="pStyle"/>
            </w:pPr>
            <w:r>
              <w:rPr>
                <w:rStyle w:val="rStyle"/>
              </w:rPr>
              <w:t>(Instrumentos elaborados/ Instrumentos programados a elaborar) * 100</w:t>
            </w:r>
          </w:p>
        </w:tc>
        <w:tc>
          <w:tcPr>
            <w:tcW w:w="1012" w:type="dxa"/>
          </w:tcPr>
          <w:p w14:paraId="2EF6A342" w14:textId="77777777" w:rsidR="00D07587" w:rsidRDefault="00D07587" w:rsidP="00B26956">
            <w:pPr>
              <w:pStyle w:val="pStyle"/>
            </w:pPr>
            <w:r>
              <w:rPr>
                <w:rStyle w:val="rStyle"/>
              </w:rPr>
              <w:t>Instrumentos elaborados: Instrumentos normativos para el diseño de puntos de parada de transporte público elaborados. Instrumentos programados a evaluar:   Instrumentos normativos para el diseño de puntos de parada de transporte público programados.</w:t>
            </w:r>
          </w:p>
        </w:tc>
        <w:tc>
          <w:tcPr>
            <w:tcW w:w="815" w:type="dxa"/>
          </w:tcPr>
          <w:p w14:paraId="46E1DCD7" w14:textId="77777777" w:rsidR="00D07587" w:rsidRDefault="00D07587" w:rsidP="00B26956">
            <w:pPr>
              <w:pStyle w:val="pStyle"/>
            </w:pPr>
            <w:r>
              <w:rPr>
                <w:rStyle w:val="rStyle"/>
              </w:rPr>
              <w:t>Gestión-Eficacia-Anual</w:t>
            </w:r>
          </w:p>
        </w:tc>
        <w:tc>
          <w:tcPr>
            <w:tcW w:w="752" w:type="dxa"/>
          </w:tcPr>
          <w:p w14:paraId="61E1F0FB" w14:textId="77777777" w:rsidR="00D07587" w:rsidRDefault="00D07587" w:rsidP="00B26956">
            <w:pPr>
              <w:pStyle w:val="pStyle"/>
            </w:pPr>
            <w:r>
              <w:rPr>
                <w:rStyle w:val="rStyle"/>
              </w:rPr>
              <w:t>Porcentaje</w:t>
            </w:r>
          </w:p>
        </w:tc>
        <w:tc>
          <w:tcPr>
            <w:tcW w:w="988" w:type="dxa"/>
          </w:tcPr>
          <w:p w14:paraId="33E6B4F6" w14:textId="77777777" w:rsidR="00D07587" w:rsidRDefault="00D07587" w:rsidP="00B26956">
            <w:pPr>
              <w:pStyle w:val="pStyle"/>
            </w:pPr>
            <w:r>
              <w:rPr>
                <w:rStyle w:val="rStyle"/>
              </w:rPr>
              <w:t xml:space="preserve">0 </w:t>
            </w:r>
            <w:proofErr w:type="gramStart"/>
            <w:r>
              <w:rPr>
                <w:rStyle w:val="rStyle"/>
              </w:rPr>
              <w:t>Instrumento</w:t>
            </w:r>
            <w:proofErr w:type="gramEnd"/>
            <w:r>
              <w:rPr>
                <w:rStyle w:val="rStyle"/>
              </w:rPr>
              <w:t xml:space="preserve"> normativo para el diseño de puntos de parada de transporte público (2024). (Año 2024)</w:t>
            </w:r>
          </w:p>
        </w:tc>
        <w:tc>
          <w:tcPr>
            <w:tcW w:w="983" w:type="dxa"/>
          </w:tcPr>
          <w:p w14:paraId="34B90ACC" w14:textId="77777777" w:rsidR="00D07587" w:rsidRDefault="00D07587" w:rsidP="00B26956">
            <w:pPr>
              <w:pStyle w:val="pStyle"/>
            </w:pPr>
            <w:r>
              <w:rPr>
                <w:rStyle w:val="rStyle"/>
              </w:rPr>
              <w:t>100.00% - 1 Instrumento normativo para el diseño de puntos de parada de transporte público (2026)</w:t>
            </w:r>
          </w:p>
        </w:tc>
        <w:tc>
          <w:tcPr>
            <w:tcW w:w="875" w:type="dxa"/>
          </w:tcPr>
          <w:p w14:paraId="39E00E40" w14:textId="77777777" w:rsidR="00D07587" w:rsidRDefault="00D07587" w:rsidP="00B26956">
            <w:pPr>
              <w:pStyle w:val="pStyle"/>
            </w:pPr>
            <w:r>
              <w:rPr>
                <w:rStyle w:val="rStyle"/>
              </w:rPr>
              <w:t>Ascendente</w:t>
            </w:r>
          </w:p>
        </w:tc>
        <w:tc>
          <w:tcPr>
            <w:tcW w:w="1028" w:type="dxa"/>
          </w:tcPr>
          <w:p w14:paraId="638F746E" w14:textId="77777777" w:rsidR="00D07587" w:rsidRDefault="00D07587" w:rsidP="00B26956">
            <w:pPr>
              <w:pStyle w:val="pStyle"/>
            </w:pPr>
          </w:p>
        </w:tc>
      </w:tr>
      <w:tr w:rsidR="00D07587" w14:paraId="6B2A317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72ED9A28" w14:textId="77777777" w:rsidR="00D07587" w:rsidRDefault="00D07587" w:rsidP="00B26956"/>
        </w:tc>
        <w:tc>
          <w:tcPr>
            <w:tcW w:w="528" w:type="dxa"/>
            <w:vMerge w:val="restart"/>
          </w:tcPr>
          <w:p w14:paraId="203FD490" w14:textId="77777777" w:rsidR="00D07587" w:rsidRDefault="00D07587" w:rsidP="00B26956">
            <w:pPr>
              <w:pStyle w:val="pStyle"/>
            </w:pPr>
            <w:r>
              <w:rPr>
                <w:rStyle w:val="rStyle"/>
              </w:rPr>
              <w:t>A-02</w:t>
            </w:r>
          </w:p>
        </w:tc>
        <w:tc>
          <w:tcPr>
            <w:tcW w:w="1007" w:type="dxa"/>
            <w:vMerge w:val="restart"/>
          </w:tcPr>
          <w:p w14:paraId="4BCA5EAB" w14:textId="77777777" w:rsidR="00D07587" w:rsidRDefault="00D07587" w:rsidP="00B26956">
            <w:pPr>
              <w:pStyle w:val="pStyle"/>
            </w:pPr>
            <w:r>
              <w:rPr>
                <w:rStyle w:val="rStyle"/>
              </w:rPr>
              <w:t xml:space="preserve">Ejecución del Programa del Sistema Integrado de Transporte </w:t>
            </w:r>
            <w:r>
              <w:rPr>
                <w:rStyle w:val="rStyle"/>
              </w:rPr>
              <w:lastRenderedPageBreak/>
              <w:t>Regional (SITR).</w:t>
            </w:r>
          </w:p>
        </w:tc>
        <w:tc>
          <w:tcPr>
            <w:tcW w:w="1015" w:type="dxa"/>
          </w:tcPr>
          <w:p w14:paraId="2D9EB577" w14:textId="77777777" w:rsidR="00D07587" w:rsidRDefault="00D07587" w:rsidP="00B26956">
            <w:pPr>
              <w:pStyle w:val="pStyle"/>
            </w:pPr>
            <w:r>
              <w:rPr>
                <w:rStyle w:val="rStyle"/>
              </w:rPr>
              <w:lastRenderedPageBreak/>
              <w:t xml:space="preserve">Porcentaje de proyectos ejecutivos del Sistema Integrado de Transporte </w:t>
            </w:r>
            <w:r>
              <w:rPr>
                <w:rStyle w:val="rStyle"/>
              </w:rPr>
              <w:lastRenderedPageBreak/>
              <w:t>Público Regional elaborados.</w:t>
            </w:r>
          </w:p>
        </w:tc>
        <w:tc>
          <w:tcPr>
            <w:tcW w:w="1024" w:type="dxa"/>
          </w:tcPr>
          <w:p w14:paraId="3CA46CEC" w14:textId="77777777" w:rsidR="00D07587" w:rsidRDefault="00D07587" w:rsidP="00B26956">
            <w:pPr>
              <w:pStyle w:val="pStyle"/>
            </w:pPr>
            <w:r>
              <w:rPr>
                <w:rStyle w:val="rStyle"/>
              </w:rPr>
              <w:lastRenderedPageBreak/>
              <w:t xml:space="preserve">Es el porcentaje de proyectos ejecutivos del Sistema Integrado de </w:t>
            </w:r>
            <w:r>
              <w:rPr>
                <w:rStyle w:val="rStyle"/>
              </w:rPr>
              <w:lastRenderedPageBreak/>
              <w:t>Transporte Público Regional elaborados.</w:t>
            </w:r>
          </w:p>
        </w:tc>
        <w:tc>
          <w:tcPr>
            <w:tcW w:w="1541" w:type="dxa"/>
            <w:gridSpan w:val="2"/>
          </w:tcPr>
          <w:p w14:paraId="0AF379A5" w14:textId="77777777" w:rsidR="00D07587" w:rsidRDefault="00D07587" w:rsidP="00B26956">
            <w:pPr>
              <w:pStyle w:val="pStyle"/>
            </w:pPr>
            <w:r>
              <w:rPr>
                <w:rStyle w:val="rStyle"/>
              </w:rPr>
              <w:lastRenderedPageBreak/>
              <w:t>(</w:t>
            </w:r>
            <w:proofErr w:type="gramStart"/>
            <w:r>
              <w:rPr>
                <w:rStyle w:val="rStyle"/>
              </w:rPr>
              <w:t>Proyectos  elaborados</w:t>
            </w:r>
            <w:proofErr w:type="gramEnd"/>
            <w:r>
              <w:rPr>
                <w:rStyle w:val="rStyle"/>
              </w:rPr>
              <w:t>/ Proyectos  programados) * 100</w:t>
            </w:r>
          </w:p>
        </w:tc>
        <w:tc>
          <w:tcPr>
            <w:tcW w:w="1012" w:type="dxa"/>
          </w:tcPr>
          <w:p w14:paraId="398E7599" w14:textId="77777777" w:rsidR="00D07587" w:rsidRDefault="00D07587" w:rsidP="00B26956">
            <w:pPr>
              <w:pStyle w:val="pStyle"/>
            </w:pPr>
            <w:r>
              <w:rPr>
                <w:rStyle w:val="rStyle"/>
              </w:rPr>
              <w:t xml:space="preserve">Proyectos elaborados: Proyectos ejecutivos del Sistema Integrado de Transporte </w:t>
            </w:r>
            <w:r>
              <w:rPr>
                <w:rStyle w:val="rStyle"/>
              </w:rPr>
              <w:lastRenderedPageBreak/>
              <w:t>Público Regional elaborados. Proyectos programados: Proyectos ejecutivos del Sistema Integrado de Transporte Público Regional programados.</w:t>
            </w:r>
          </w:p>
        </w:tc>
        <w:tc>
          <w:tcPr>
            <w:tcW w:w="815" w:type="dxa"/>
          </w:tcPr>
          <w:p w14:paraId="29425370" w14:textId="77777777" w:rsidR="00D07587" w:rsidRDefault="00D07587" w:rsidP="00B26956">
            <w:pPr>
              <w:pStyle w:val="pStyle"/>
            </w:pPr>
            <w:r>
              <w:rPr>
                <w:rStyle w:val="rStyle"/>
              </w:rPr>
              <w:lastRenderedPageBreak/>
              <w:t>Gestión-Eficacia-Anual</w:t>
            </w:r>
          </w:p>
        </w:tc>
        <w:tc>
          <w:tcPr>
            <w:tcW w:w="752" w:type="dxa"/>
          </w:tcPr>
          <w:p w14:paraId="7087B5E5" w14:textId="77777777" w:rsidR="00D07587" w:rsidRDefault="00D07587" w:rsidP="00B26956">
            <w:pPr>
              <w:pStyle w:val="pStyle"/>
            </w:pPr>
            <w:r>
              <w:rPr>
                <w:rStyle w:val="rStyle"/>
              </w:rPr>
              <w:t>Porcentaje</w:t>
            </w:r>
          </w:p>
        </w:tc>
        <w:tc>
          <w:tcPr>
            <w:tcW w:w="988" w:type="dxa"/>
          </w:tcPr>
          <w:p w14:paraId="2159F39A" w14:textId="77777777" w:rsidR="00D07587" w:rsidRDefault="00D07587" w:rsidP="00B26956">
            <w:pPr>
              <w:pStyle w:val="pStyle"/>
            </w:pPr>
            <w:r>
              <w:rPr>
                <w:rStyle w:val="rStyle"/>
              </w:rPr>
              <w:t xml:space="preserve">0 </w:t>
            </w:r>
            <w:proofErr w:type="gramStart"/>
            <w:r>
              <w:rPr>
                <w:rStyle w:val="rStyle"/>
              </w:rPr>
              <w:t>Proyecto</w:t>
            </w:r>
            <w:proofErr w:type="gramEnd"/>
            <w:r>
              <w:rPr>
                <w:rStyle w:val="rStyle"/>
              </w:rPr>
              <w:t xml:space="preserve"> Ejecutivo del Sistema Integrado de Transporte Público </w:t>
            </w:r>
            <w:r>
              <w:rPr>
                <w:rStyle w:val="rStyle"/>
              </w:rPr>
              <w:lastRenderedPageBreak/>
              <w:t>Regional (2024). (Año 2024)</w:t>
            </w:r>
          </w:p>
        </w:tc>
        <w:tc>
          <w:tcPr>
            <w:tcW w:w="983" w:type="dxa"/>
          </w:tcPr>
          <w:p w14:paraId="12E31385" w14:textId="77777777" w:rsidR="00D07587" w:rsidRDefault="00D07587" w:rsidP="00B26956">
            <w:pPr>
              <w:pStyle w:val="pStyle"/>
            </w:pPr>
            <w:r>
              <w:rPr>
                <w:rStyle w:val="rStyle"/>
              </w:rPr>
              <w:lastRenderedPageBreak/>
              <w:t xml:space="preserve">100.00% - 1 Proyecto Ejecutivo del Sistema Integrado de Transporte </w:t>
            </w:r>
            <w:r>
              <w:rPr>
                <w:rStyle w:val="rStyle"/>
              </w:rPr>
              <w:lastRenderedPageBreak/>
              <w:t>Público Regional (2026)</w:t>
            </w:r>
          </w:p>
        </w:tc>
        <w:tc>
          <w:tcPr>
            <w:tcW w:w="875" w:type="dxa"/>
          </w:tcPr>
          <w:p w14:paraId="2C708E1D" w14:textId="77777777" w:rsidR="00D07587" w:rsidRDefault="00D07587" w:rsidP="00B26956">
            <w:pPr>
              <w:pStyle w:val="pStyle"/>
            </w:pPr>
            <w:r>
              <w:rPr>
                <w:rStyle w:val="rStyle"/>
              </w:rPr>
              <w:lastRenderedPageBreak/>
              <w:t>Ascendente</w:t>
            </w:r>
          </w:p>
        </w:tc>
        <w:tc>
          <w:tcPr>
            <w:tcW w:w="1028" w:type="dxa"/>
          </w:tcPr>
          <w:p w14:paraId="7508BC3C" w14:textId="77777777" w:rsidR="00D07587" w:rsidRDefault="00D07587" w:rsidP="00B26956">
            <w:pPr>
              <w:pStyle w:val="pStyle"/>
            </w:pPr>
          </w:p>
        </w:tc>
      </w:tr>
      <w:tr w:rsidR="00D07587" w14:paraId="4DD9C27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val="restart"/>
          </w:tcPr>
          <w:p w14:paraId="4CB9BDF6" w14:textId="77777777" w:rsidR="00D07587" w:rsidRDefault="00D07587" w:rsidP="00B26956">
            <w:pPr>
              <w:pStyle w:val="pStyle"/>
            </w:pPr>
            <w:r>
              <w:rPr>
                <w:rStyle w:val="rStyle"/>
              </w:rPr>
              <w:t>Componente</w:t>
            </w:r>
          </w:p>
        </w:tc>
        <w:tc>
          <w:tcPr>
            <w:tcW w:w="528" w:type="dxa"/>
            <w:vMerge w:val="restart"/>
          </w:tcPr>
          <w:p w14:paraId="0CB964B5" w14:textId="77777777" w:rsidR="00D07587" w:rsidRDefault="00D07587" w:rsidP="00B26956">
            <w:pPr>
              <w:pStyle w:val="pStyle"/>
            </w:pPr>
            <w:r>
              <w:rPr>
                <w:rStyle w:val="rStyle"/>
              </w:rPr>
              <w:t>C-003</w:t>
            </w:r>
          </w:p>
        </w:tc>
        <w:tc>
          <w:tcPr>
            <w:tcW w:w="1007" w:type="dxa"/>
            <w:vMerge w:val="restart"/>
          </w:tcPr>
          <w:p w14:paraId="3F591B2B" w14:textId="77777777" w:rsidR="00D07587" w:rsidRDefault="00D07587" w:rsidP="00B26956">
            <w:pPr>
              <w:pStyle w:val="pStyle"/>
            </w:pPr>
            <w:r>
              <w:rPr>
                <w:rStyle w:val="rStyle"/>
              </w:rPr>
              <w:t>Servicios administrativos de regulación y control ofrecidos, que soportan el nuevo Sistema Movilidad.</w:t>
            </w:r>
          </w:p>
        </w:tc>
        <w:tc>
          <w:tcPr>
            <w:tcW w:w="1015" w:type="dxa"/>
          </w:tcPr>
          <w:p w14:paraId="587408ED" w14:textId="77777777" w:rsidR="00D07587" w:rsidRDefault="00D07587" w:rsidP="00B26956">
            <w:pPr>
              <w:pStyle w:val="pStyle"/>
            </w:pPr>
            <w:r>
              <w:rPr>
                <w:rStyle w:val="rStyle"/>
              </w:rPr>
              <w:t>Índice calificado de percepción de los Servicios administrativos integrales de movimientos vehiculares.</w:t>
            </w:r>
          </w:p>
        </w:tc>
        <w:tc>
          <w:tcPr>
            <w:tcW w:w="1024" w:type="dxa"/>
          </w:tcPr>
          <w:p w14:paraId="768750CC" w14:textId="77777777" w:rsidR="00D07587" w:rsidRDefault="00D07587" w:rsidP="00B26956">
            <w:pPr>
              <w:pStyle w:val="pStyle"/>
            </w:pPr>
            <w:r>
              <w:rPr>
                <w:rStyle w:val="rStyle"/>
              </w:rPr>
              <w:t>Son los servicios de administrativos de regulación y control ofrecidos que soportan el nuevo modelo de movilidad urbana sustentable.</w:t>
            </w:r>
          </w:p>
        </w:tc>
        <w:tc>
          <w:tcPr>
            <w:tcW w:w="1541" w:type="dxa"/>
            <w:gridSpan w:val="2"/>
          </w:tcPr>
          <w:p w14:paraId="4033A71B" w14:textId="77777777" w:rsidR="00D07587" w:rsidRDefault="00D07587" w:rsidP="00B26956">
            <w:pPr>
              <w:pStyle w:val="pStyle"/>
            </w:pPr>
            <w:r>
              <w:rPr>
                <w:rStyle w:val="rStyle"/>
              </w:rPr>
              <w:t>Nota: ver metodología de la encuesta de opinión o sondeo de la Subsecretaría de Administración del Gobierno del Estado de Colima</w:t>
            </w:r>
          </w:p>
        </w:tc>
        <w:tc>
          <w:tcPr>
            <w:tcW w:w="1012" w:type="dxa"/>
          </w:tcPr>
          <w:p w14:paraId="189EA089" w14:textId="77777777" w:rsidR="00D07587" w:rsidRDefault="00D07587" w:rsidP="00B26956">
            <w:pPr>
              <w:pStyle w:val="pStyle"/>
            </w:pPr>
            <w:r>
              <w:rPr>
                <w:rStyle w:val="rStyle"/>
              </w:rPr>
              <w:t>Calificación en la encuesta aplicada por la Subsecretaría de Administración.</w:t>
            </w:r>
          </w:p>
        </w:tc>
        <w:tc>
          <w:tcPr>
            <w:tcW w:w="815" w:type="dxa"/>
          </w:tcPr>
          <w:p w14:paraId="18816690" w14:textId="77777777" w:rsidR="00D07587" w:rsidRDefault="00D07587" w:rsidP="00B26956">
            <w:pPr>
              <w:pStyle w:val="pStyle"/>
            </w:pPr>
            <w:r>
              <w:rPr>
                <w:rStyle w:val="rStyle"/>
              </w:rPr>
              <w:t>Gestión-Eficacia-Anual</w:t>
            </w:r>
          </w:p>
        </w:tc>
        <w:tc>
          <w:tcPr>
            <w:tcW w:w="752" w:type="dxa"/>
          </w:tcPr>
          <w:p w14:paraId="37485E08" w14:textId="77777777" w:rsidR="00D07587" w:rsidRDefault="00D07587" w:rsidP="00B26956">
            <w:pPr>
              <w:pStyle w:val="pStyle"/>
            </w:pPr>
            <w:r>
              <w:rPr>
                <w:rStyle w:val="rStyle"/>
              </w:rPr>
              <w:t>Índice</w:t>
            </w:r>
          </w:p>
        </w:tc>
        <w:tc>
          <w:tcPr>
            <w:tcW w:w="988" w:type="dxa"/>
          </w:tcPr>
          <w:p w14:paraId="6E4C29D4" w14:textId="77777777" w:rsidR="00D07587" w:rsidRDefault="00D07587" w:rsidP="00B26956">
            <w:pPr>
              <w:pStyle w:val="pStyle"/>
            </w:pPr>
            <w:r>
              <w:rPr>
                <w:rStyle w:val="rStyle"/>
              </w:rPr>
              <w:t xml:space="preserve"> Calificación de 4.04 en la encuesta aplicada por la Subsecretaría de Administración (2019). (Año 2019)</w:t>
            </w:r>
          </w:p>
        </w:tc>
        <w:tc>
          <w:tcPr>
            <w:tcW w:w="983" w:type="dxa"/>
          </w:tcPr>
          <w:p w14:paraId="7AED8A72" w14:textId="77777777" w:rsidR="00D07587" w:rsidRDefault="00D07587" w:rsidP="00B26956">
            <w:pPr>
              <w:pStyle w:val="pStyle"/>
            </w:pPr>
            <w:r>
              <w:rPr>
                <w:rStyle w:val="rStyle"/>
              </w:rPr>
              <w:t xml:space="preserve">4.50% - Al 2027, incrementar la satisfacción de las personas usuarias por los trámites y servicios brindados en la Subsecretaría de Movilidad en un 12 por ciento respecto a 2019 para alcanzar </w:t>
            </w:r>
            <w:r>
              <w:rPr>
                <w:rStyle w:val="rStyle"/>
              </w:rPr>
              <w:lastRenderedPageBreak/>
              <w:t>una calificación de 4.5, en los procesos implementados con mejora continua.</w:t>
            </w:r>
          </w:p>
        </w:tc>
        <w:tc>
          <w:tcPr>
            <w:tcW w:w="875" w:type="dxa"/>
          </w:tcPr>
          <w:p w14:paraId="05E52EEE" w14:textId="77777777" w:rsidR="00D07587" w:rsidRDefault="00D07587" w:rsidP="00B26956">
            <w:pPr>
              <w:pStyle w:val="pStyle"/>
            </w:pPr>
            <w:r>
              <w:rPr>
                <w:rStyle w:val="rStyle"/>
              </w:rPr>
              <w:lastRenderedPageBreak/>
              <w:t>Ascendente</w:t>
            </w:r>
          </w:p>
        </w:tc>
        <w:tc>
          <w:tcPr>
            <w:tcW w:w="1028" w:type="dxa"/>
          </w:tcPr>
          <w:p w14:paraId="44460926" w14:textId="77777777" w:rsidR="00D07587" w:rsidRDefault="00D07587" w:rsidP="00B26956">
            <w:pPr>
              <w:pStyle w:val="pStyle"/>
            </w:pPr>
          </w:p>
        </w:tc>
      </w:tr>
      <w:tr w:rsidR="00D07587" w14:paraId="3624945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val="restart"/>
          </w:tcPr>
          <w:p w14:paraId="3606D40F" w14:textId="77777777" w:rsidR="00D07587" w:rsidRDefault="00D07587" w:rsidP="00B26956">
            <w:r>
              <w:rPr>
                <w:rStyle w:val="rStyle"/>
              </w:rPr>
              <w:t>Actividad o Proyecto</w:t>
            </w:r>
          </w:p>
        </w:tc>
        <w:tc>
          <w:tcPr>
            <w:tcW w:w="528" w:type="dxa"/>
            <w:vMerge w:val="restart"/>
          </w:tcPr>
          <w:p w14:paraId="3F020217" w14:textId="77777777" w:rsidR="00D07587" w:rsidRDefault="00D07587" w:rsidP="00B26956">
            <w:pPr>
              <w:pStyle w:val="pStyle"/>
            </w:pPr>
            <w:r>
              <w:rPr>
                <w:rStyle w:val="rStyle"/>
              </w:rPr>
              <w:t>A-01</w:t>
            </w:r>
          </w:p>
        </w:tc>
        <w:tc>
          <w:tcPr>
            <w:tcW w:w="1007" w:type="dxa"/>
            <w:vMerge w:val="restart"/>
          </w:tcPr>
          <w:p w14:paraId="4B170080" w14:textId="77777777" w:rsidR="00D07587" w:rsidRDefault="00D07587" w:rsidP="00B26956">
            <w:pPr>
              <w:pStyle w:val="pStyle"/>
            </w:pPr>
            <w:r>
              <w:rPr>
                <w:rStyle w:val="rStyle"/>
              </w:rPr>
              <w:t>Ejecución del Programa del Sistema Estatal de Información del Transporte.</w:t>
            </w:r>
          </w:p>
        </w:tc>
        <w:tc>
          <w:tcPr>
            <w:tcW w:w="1015" w:type="dxa"/>
          </w:tcPr>
          <w:p w14:paraId="4C7B07AA" w14:textId="77777777" w:rsidR="00D07587" w:rsidRDefault="00D07587" w:rsidP="00B26956">
            <w:pPr>
              <w:pStyle w:val="pStyle"/>
            </w:pPr>
            <w:r>
              <w:rPr>
                <w:rStyle w:val="rStyle"/>
              </w:rPr>
              <w:t>Porcentaje de movimientos vehiculares realizados (altas y bajas).</w:t>
            </w:r>
          </w:p>
        </w:tc>
        <w:tc>
          <w:tcPr>
            <w:tcW w:w="1024" w:type="dxa"/>
          </w:tcPr>
          <w:p w14:paraId="26E1E471" w14:textId="77777777" w:rsidR="00D07587" w:rsidRDefault="00D07587" w:rsidP="00B26956">
            <w:pPr>
              <w:pStyle w:val="pStyle"/>
            </w:pPr>
            <w:r>
              <w:rPr>
                <w:rStyle w:val="rStyle"/>
              </w:rPr>
              <w:t>Es el porcentaje de movimientos vehiculares realizados (altas y bajas).</w:t>
            </w:r>
          </w:p>
        </w:tc>
        <w:tc>
          <w:tcPr>
            <w:tcW w:w="1541" w:type="dxa"/>
            <w:gridSpan w:val="2"/>
          </w:tcPr>
          <w:p w14:paraId="43059B2B" w14:textId="77777777" w:rsidR="00D07587" w:rsidRDefault="00D07587" w:rsidP="00B26956">
            <w:pPr>
              <w:pStyle w:val="pStyle"/>
            </w:pPr>
            <w:r>
              <w:rPr>
                <w:rStyle w:val="rStyle"/>
              </w:rPr>
              <w:t>(</w:t>
            </w:r>
            <w:proofErr w:type="gramStart"/>
            <w:r>
              <w:rPr>
                <w:rStyle w:val="rStyle"/>
              </w:rPr>
              <w:t>Movimientos  realizados</w:t>
            </w:r>
            <w:proofErr w:type="gramEnd"/>
            <w:r>
              <w:rPr>
                <w:rStyle w:val="rStyle"/>
              </w:rPr>
              <w:t>/ Movimientos programados) *100</w:t>
            </w:r>
          </w:p>
        </w:tc>
        <w:tc>
          <w:tcPr>
            <w:tcW w:w="1012" w:type="dxa"/>
          </w:tcPr>
          <w:p w14:paraId="491E8B79" w14:textId="77777777" w:rsidR="00D07587" w:rsidRDefault="00D07587" w:rsidP="00B26956">
            <w:pPr>
              <w:pStyle w:val="pStyle"/>
            </w:pPr>
            <w:r>
              <w:rPr>
                <w:rStyle w:val="rStyle"/>
              </w:rPr>
              <w:t xml:space="preserve">movimientos realizados: Movimientos vehiculares </w:t>
            </w:r>
            <w:proofErr w:type="gramStart"/>
            <w:r>
              <w:rPr>
                <w:rStyle w:val="rStyle"/>
              </w:rPr>
              <w:t>realizados  (</w:t>
            </w:r>
            <w:proofErr w:type="gramEnd"/>
            <w:r>
              <w:rPr>
                <w:rStyle w:val="rStyle"/>
              </w:rPr>
              <w:t>altas y bajas). movimientos programados: Movimientos vehiculares programados (altas y bajas).</w:t>
            </w:r>
          </w:p>
        </w:tc>
        <w:tc>
          <w:tcPr>
            <w:tcW w:w="815" w:type="dxa"/>
          </w:tcPr>
          <w:p w14:paraId="33D98C68" w14:textId="77777777" w:rsidR="00D07587" w:rsidRDefault="00D07587" w:rsidP="00B26956">
            <w:pPr>
              <w:pStyle w:val="pStyle"/>
            </w:pPr>
            <w:r>
              <w:rPr>
                <w:rStyle w:val="rStyle"/>
              </w:rPr>
              <w:t>Gestión-Eficacia-Anual</w:t>
            </w:r>
          </w:p>
        </w:tc>
        <w:tc>
          <w:tcPr>
            <w:tcW w:w="752" w:type="dxa"/>
          </w:tcPr>
          <w:p w14:paraId="3BEC3764" w14:textId="77777777" w:rsidR="00D07587" w:rsidRDefault="00D07587" w:rsidP="00B26956">
            <w:pPr>
              <w:pStyle w:val="pStyle"/>
            </w:pPr>
            <w:r>
              <w:rPr>
                <w:rStyle w:val="rStyle"/>
              </w:rPr>
              <w:t>Porcentaje</w:t>
            </w:r>
          </w:p>
        </w:tc>
        <w:tc>
          <w:tcPr>
            <w:tcW w:w="988" w:type="dxa"/>
          </w:tcPr>
          <w:p w14:paraId="7015C759" w14:textId="77777777" w:rsidR="00D07587" w:rsidRDefault="00D07587" w:rsidP="00B26956">
            <w:pPr>
              <w:pStyle w:val="pStyle"/>
            </w:pPr>
            <w:r>
              <w:rPr>
                <w:rStyle w:val="rStyle"/>
              </w:rPr>
              <w:t xml:space="preserve">70,000 </w:t>
            </w:r>
            <w:proofErr w:type="gramStart"/>
            <w:r>
              <w:rPr>
                <w:rStyle w:val="rStyle"/>
              </w:rPr>
              <w:t>Movimientos</w:t>
            </w:r>
            <w:proofErr w:type="gramEnd"/>
            <w:r>
              <w:rPr>
                <w:rStyle w:val="rStyle"/>
              </w:rPr>
              <w:t xml:space="preserve"> vehiculares (2024). (Año 2024)</w:t>
            </w:r>
          </w:p>
        </w:tc>
        <w:tc>
          <w:tcPr>
            <w:tcW w:w="983" w:type="dxa"/>
          </w:tcPr>
          <w:p w14:paraId="0E8DA13D" w14:textId="77777777" w:rsidR="00D07587" w:rsidRDefault="00D07587" w:rsidP="00B26956">
            <w:pPr>
              <w:pStyle w:val="pStyle"/>
            </w:pPr>
            <w:r>
              <w:rPr>
                <w:rStyle w:val="rStyle"/>
              </w:rPr>
              <w:t>100.00% - 75,000 movimientos vehiculares (2026)</w:t>
            </w:r>
          </w:p>
        </w:tc>
        <w:tc>
          <w:tcPr>
            <w:tcW w:w="875" w:type="dxa"/>
          </w:tcPr>
          <w:p w14:paraId="6A6F5708" w14:textId="77777777" w:rsidR="00D07587" w:rsidRDefault="00D07587" w:rsidP="00B26956">
            <w:pPr>
              <w:pStyle w:val="pStyle"/>
            </w:pPr>
            <w:r>
              <w:rPr>
                <w:rStyle w:val="rStyle"/>
              </w:rPr>
              <w:t>Ascendente</w:t>
            </w:r>
          </w:p>
        </w:tc>
        <w:tc>
          <w:tcPr>
            <w:tcW w:w="1028" w:type="dxa"/>
          </w:tcPr>
          <w:p w14:paraId="4C6ABEBF" w14:textId="77777777" w:rsidR="00D07587" w:rsidRDefault="00D07587" w:rsidP="00B26956">
            <w:pPr>
              <w:pStyle w:val="pStyle"/>
            </w:pPr>
          </w:p>
        </w:tc>
      </w:tr>
      <w:tr w:rsidR="00D07587" w14:paraId="306E825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345C4146" w14:textId="77777777" w:rsidR="00D07587" w:rsidRDefault="00D07587" w:rsidP="00B26956"/>
        </w:tc>
        <w:tc>
          <w:tcPr>
            <w:tcW w:w="528" w:type="dxa"/>
            <w:vMerge/>
          </w:tcPr>
          <w:p w14:paraId="5240E894" w14:textId="77777777" w:rsidR="00D07587" w:rsidRDefault="00D07587" w:rsidP="00B26956"/>
        </w:tc>
        <w:tc>
          <w:tcPr>
            <w:tcW w:w="1007" w:type="dxa"/>
            <w:vMerge/>
          </w:tcPr>
          <w:p w14:paraId="1F2760EA" w14:textId="77777777" w:rsidR="00D07587" w:rsidRDefault="00D07587" w:rsidP="00B26956"/>
        </w:tc>
        <w:tc>
          <w:tcPr>
            <w:tcW w:w="1015" w:type="dxa"/>
          </w:tcPr>
          <w:p w14:paraId="44BDC11B" w14:textId="77777777" w:rsidR="00D07587" w:rsidRDefault="00D07587" w:rsidP="00B26956">
            <w:pPr>
              <w:pStyle w:val="pStyle"/>
            </w:pPr>
            <w:r>
              <w:rPr>
                <w:rStyle w:val="rStyle"/>
              </w:rPr>
              <w:t>Porcentaje de campañas móviles de trámites realizadas.</w:t>
            </w:r>
          </w:p>
        </w:tc>
        <w:tc>
          <w:tcPr>
            <w:tcW w:w="1024" w:type="dxa"/>
          </w:tcPr>
          <w:p w14:paraId="3EA60951" w14:textId="77777777" w:rsidR="00D07587" w:rsidRDefault="00D07587" w:rsidP="00B26956">
            <w:pPr>
              <w:pStyle w:val="pStyle"/>
            </w:pPr>
            <w:r>
              <w:rPr>
                <w:rStyle w:val="rStyle"/>
              </w:rPr>
              <w:t>Es el porcentaje móviles de trámites realizadas.</w:t>
            </w:r>
          </w:p>
        </w:tc>
        <w:tc>
          <w:tcPr>
            <w:tcW w:w="1541" w:type="dxa"/>
            <w:gridSpan w:val="2"/>
          </w:tcPr>
          <w:p w14:paraId="02C04078" w14:textId="77777777" w:rsidR="00D07587" w:rsidRDefault="00D07587" w:rsidP="00B26956">
            <w:pPr>
              <w:pStyle w:val="pStyle"/>
            </w:pPr>
            <w:r>
              <w:rPr>
                <w:rStyle w:val="rStyle"/>
              </w:rPr>
              <w:t>(Campañas realizadas/ Campañas programadas) * 100</w:t>
            </w:r>
          </w:p>
        </w:tc>
        <w:tc>
          <w:tcPr>
            <w:tcW w:w="1012" w:type="dxa"/>
          </w:tcPr>
          <w:p w14:paraId="2475FF7B" w14:textId="77777777" w:rsidR="00D07587" w:rsidRDefault="00D07587" w:rsidP="00B26956">
            <w:pPr>
              <w:pStyle w:val="pStyle"/>
            </w:pPr>
            <w:r>
              <w:rPr>
                <w:rStyle w:val="rStyle"/>
              </w:rPr>
              <w:t xml:space="preserve">Campañas realizadas: </w:t>
            </w:r>
            <w:proofErr w:type="gramStart"/>
            <w:r>
              <w:rPr>
                <w:rStyle w:val="rStyle"/>
              </w:rPr>
              <w:t>Campañas  móviles</w:t>
            </w:r>
            <w:proofErr w:type="gramEnd"/>
            <w:r>
              <w:rPr>
                <w:rStyle w:val="rStyle"/>
              </w:rPr>
              <w:t xml:space="preserve"> de trámites realizadas. Campañas programada</w:t>
            </w:r>
            <w:r>
              <w:rPr>
                <w:rStyle w:val="rStyle"/>
              </w:rPr>
              <w:lastRenderedPageBreak/>
              <w:t xml:space="preserve">s:  </w:t>
            </w:r>
            <w:proofErr w:type="gramStart"/>
            <w:r>
              <w:rPr>
                <w:rStyle w:val="rStyle"/>
              </w:rPr>
              <w:t>Campañas  móviles</w:t>
            </w:r>
            <w:proofErr w:type="gramEnd"/>
            <w:r>
              <w:rPr>
                <w:rStyle w:val="rStyle"/>
              </w:rPr>
              <w:t xml:space="preserve"> de trámites  programadas.</w:t>
            </w:r>
          </w:p>
        </w:tc>
        <w:tc>
          <w:tcPr>
            <w:tcW w:w="815" w:type="dxa"/>
          </w:tcPr>
          <w:p w14:paraId="5DD6DAE4" w14:textId="77777777" w:rsidR="00D07587" w:rsidRDefault="00D07587" w:rsidP="00B26956">
            <w:pPr>
              <w:pStyle w:val="pStyle"/>
            </w:pPr>
            <w:r>
              <w:rPr>
                <w:rStyle w:val="rStyle"/>
              </w:rPr>
              <w:lastRenderedPageBreak/>
              <w:t>Gestión-Eficacia-Anual</w:t>
            </w:r>
          </w:p>
        </w:tc>
        <w:tc>
          <w:tcPr>
            <w:tcW w:w="752" w:type="dxa"/>
          </w:tcPr>
          <w:p w14:paraId="16983911" w14:textId="77777777" w:rsidR="00D07587" w:rsidRDefault="00D07587" w:rsidP="00B26956">
            <w:pPr>
              <w:pStyle w:val="pStyle"/>
            </w:pPr>
            <w:r>
              <w:rPr>
                <w:rStyle w:val="rStyle"/>
              </w:rPr>
              <w:t>Porcentaje</w:t>
            </w:r>
          </w:p>
        </w:tc>
        <w:tc>
          <w:tcPr>
            <w:tcW w:w="988" w:type="dxa"/>
          </w:tcPr>
          <w:p w14:paraId="68D20BA7" w14:textId="77777777" w:rsidR="00D07587" w:rsidRDefault="00D07587" w:rsidP="00B26956">
            <w:pPr>
              <w:pStyle w:val="pStyle"/>
            </w:pPr>
            <w:r>
              <w:rPr>
                <w:rStyle w:val="rStyle"/>
              </w:rPr>
              <w:t xml:space="preserve">1 Campaña </w:t>
            </w:r>
            <w:proofErr w:type="gramStart"/>
            <w:r>
              <w:rPr>
                <w:rStyle w:val="rStyle"/>
              </w:rPr>
              <w:t>móvil  de</w:t>
            </w:r>
            <w:proofErr w:type="gramEnd"/>
            <w:r>
              <w:rPr>
                <w:rStyle w:val="rStyle"/>
              </w:rPr>
              <w:t xml:space="preserve"> trámites realizada. (Año 2025)</w:t>
            </w:r>
          </w:p>
        </w:tc>
        <w:tc>
          <w:tcPr>
            <w:tcW w:w="983" w:type="dxa"/>
          </w:tcPr>
          <w:p w14:paraId="5D15F4A3" w14:textId="77777777" w:rsidR="00D07587" w:rsidRDefault="00D07587" w:rsidP="00B26956">
            <w:pPr>
              <w:pStyle w:val="pStyle"/>
            </w:pPr>
            <w:r>
              <w:rPr>
                <w:rStyle w:val="rStyle"/>
              </w:rPr>
              <w:t xml:space="preserve">100.00% - 1 campaña </w:t>
            </w:r>
            <w:proofErr w:type="gramStart"/>
            <w:r>
              <w:rPr>
                <w:rStyle w:val="rStyle"/>
              </w:rPr>
              <w:t>móvil  de</w:t>
            </w:r>
            <w:proofErr w:type="gramEnd"/>
            <w:r>
              <w:rPr>
                <w:rStyle w:val="rStyle"/>
              </w:rPr>
              <w:t xml:space="preserve"> trámites realizada (2026)</w:t>
            </w:r>
          </w:p>
        </w:tc>
        <w:tc>
          <w:tcPr>
            <w:tcW w:w="875" w:type="dxa"/>
          </w:tcPr>
          <w:p w14:paraId="2E56EB6E" w14:textId="77777777" w:rsidR="00D07587" w:rsidRDefault="00D07587" w:rsidP="00B26956">
            <w:pPr>
              <w:pStyle w:val="pStyle"/>
            </w:pPr>
            <w:r>
              <w:rPr>
                <w:rStyle w:val="rStyle"/>
              </w:rPr>
              <w:t>Ascendente</w:t>
            </w:r>
          </w:p>
        </w:tc>
        <w:tc>
          <w:tcPr>
            <w:tcW w:w="1028" w:type="dxa"/>
          </w:tcPr>
          <w:p w14:paraId="5792A91C" w14:textId="77777777" w:rsidR="00D07587" w:rsidRDefault="00D07587" w:rsidP="00B26956">
            <w:pPr>
              <w:pStyle w:val="pStyle"/>
            </w:pPr>
          </w:p>
        </w:tc>
      </w:tr>
      <w:tr w:rsidR="00D07587" w14:paraId="63D4F58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1A8A53E4" w14:textId="77777777" w:rsidR="00D07587" w:rsidRDefault="00D07587" w:rsidP="00B26956"/>
        </w:tc>
        <w:tc>
          <w:tcPr>
            <w:tcW w:w="528" w:type="dxa"/>
            <w:vMerge/>
          </w:tcPr>
          <w:p w14:paraId="47C10BF9" w14:textId="77777777" w:rsidR="00D07587" w:rsidRDefault="00D07587" w:rsidP="00B26956"/>
        </w:tc>
        <w:tc>
          <w:tcPr>
            <w:tcW w:w="1007" w:type="dxa"/>
            <w:vMerge/>
          </w:tcPr>
          <w:p w14:paraId="53F5277F" w14:textId="77777777" w:rsidR="00D07587" w:rsidRDefault="00D07587" w:rsidP="00B26956"/>
        </w:tc>
        <w:tc>
          <w:tcPr>
            <w:tcW w:w="1015" w:type="dxa"/>
          </w:tcPr>
          <w:p w14:paraId="7EF91D62" w14:textId="77777777" w:rsidR="00D07587" w:rsidRDefault="00D07587" w:rsidP="00B26956">
            <w:pPr>
              <w:pStyle w:val="pStyle"/>
            </w:pPr>
            <w:r>
              <w:rPr>
                <w:rStyle w:val="rStyle"/>
              </w:rPr>
              <w:t>Porcentaje de licencias de conducir emitidas.</w:t>
            </w:r>
          </w:p>
        </w:tc>
        <w:tc>
          <w:tcPr>
            <w:tcW w:w="1024" w:type="dxa"/>
          </w:tcPr>
          <w:p w14:paraId="35E9282C" w14:textId="77777777" w:rsidR="00D07587" w:rsidRDefault="00D07587" w:rsidP="00B26956">
            <w:pPr>
              <w:pStyle w:val="pStyle"/>
            </w:pPr>
            <w:r>
              <w:rPr>
                <w:rStyle w:val="rStyle"/>
              </w:rPr>
              <w:t>Porcentaje de licencias de conducir emitidas.</w:t>
            </w:r>
          </w:p>
        </w:tc>
        <w:tc>
          <w:tcPr>
            <w:tcW w:w="1541" w:type="dxa"/>
            <w:gridSpan w:val="2"/>
          </w:tcPr>
          <w:p w14:paraId="4CB6E54B" w14:textId="77777777" w:rsidR="00D07587" w:rsidRDefault="00D07587" w:rsidP="00B26956">
            <w:pPr>
              <w:pStyle w:val="pStyle"/>
            </w:pPr>
            <w:r>
              <w:rPr>
                <w:rStyle w:val="rStyle"/>
              </w:rPr>
              <w:t xml:space="preserve">(Licencias emitidas/ </w:t>
            </w:r>
            <w:proofErr w:type="gramStart"/>
            <w:r>
              <w:rPr>
                <w:rStyle w:val="rStyle"/>
              </w:rPr>
              <w:t>Licencias  programadas</w:t>
            </w:r>
            <w:proofErr w:type="gramEnd"/>
            <w:r>
              <w:rPr>
                <w:rStyle w:val="rStyle"/>
              </w:rPr>
              <w:t>) * 100</w:t>
            </w:r>
          </w:p>
        </w:tc>
        <w:tc>
          <w:tcPr>
            <w:tcW w:w="1012" w:type="dxa"/>
          </w:tcPr>
          <w:p w14:paraId="1F8748C3" w14:textId="77777777" w:rsidR="00D07587" w:rsidRDefault="00D07587" w:rsidP="00B26956">
            <w:pPr>
              <w:pStyle w:val="pStyle"/>
            </w:pPr>
            <w:r>
              <w:rPr>
                <w:rStyle w:val="rStyle"/>
              </w:rPr>
              <w:t>licencias emitidas: Licencias de conducir emitidas. licencias programadas:  Licencias de conducir programadas.</w:t>
            </w:r>
          </w:p>
        </w:tc>
        <w:tc>
          <w:tcPr>
            <w:tcW w:w="815" w:type="dxa"/>
          </w:tcPr>
          <w:p w14:paraId="23FF2481" w14:textId="77777777" w:rsidR="00D07587" w:rsidRDefault="00D07587" w:rsidP="00B26956">
            <w:pPr>
              <w:pStyle w:val="pStyle"/>
            </w:pPr>
            <w:r>
              <w:rPr>
                <w:rStyle w:val="rStyle"/>
              </w:rPr>
              <w:t>Gestión-Eficacia-Anual</w:t>
            </w:r>
          </w:p>
        </w:tc>
        <w:tc>
          <w:tcPr>
            <w:tcW w:w="752" w:type="dxa"/>
          </w:tcPr>
          <w:p w14:paraId="0E281D2B" w14:textId="77777777" w:rsidR="00D07587" w:rsidRDefault="00D07587" w:rsidP="00B26956">
            <w:pPr>
              <w:pStyle w:val="pStyle"/>
            </w:pPr>
            <w:r>
              <w:rPr>
                <w:rStyle w:val="rStyle"/>
              </w:rPr>
              <w:t>Porcentaje</w:t>
            </w:r>
          </w:p>
        </w:tc>
        <w:tc>
          <w:tcPr>
            <w:tcW w:w="988" w:type="dxa"/>
          </w:tcPr>
          <w:p w14:paraId="33F3A5DB" w14:textId="77777777" w:rsidR="00D07587" w:rsidRDefault="00D07587" w:rsidP="00B26956">
            <w:pPr>
              <w:pStyle w:val="pStyle"/>
            </w:pPr>
            <w:r>
              <w:rPr>
                <w:rStyle w:val="rStyle"/>
              </w:rPr>
              <w:t xml:space="preserve">55,000 </w:t>
            </w:r>
            <w:proofErr w:type="gramStart"/>
            <w:r>
              <w:rPr>
                <w:rStyle w:val="rStyle"/>
              </w:rPr>
              <w:t>Licencias</w:t>
            </w:r>
            <w:proofErr w:type="gramEnd"/>
            <w:r>
              <w:rPr>
                <w:rStyle w:val="rStyle"/>
              </w:rPr>
              <w:t xml:space="preserve"> emitidas (2024). (Año 2024)</w:t>
            </w:r>
          </w:p>
        </w:tc>
        <w:tc>
          <w:tcPr>
            <w:tcW w:w="983" w:type="dxa"/>
          </w:tcPr>
          <w:p w14:paraId="252E94FB" w14:textId="77777777" w:rsidR="00D07587" w:rsidRDefault="00D07587" w:rsidP="00B26956">
            <w:pPr>
              <w:pStyle w:val="pStyle"/>
            </w:pPr>
            <w:r>
              <w:rPr>
                <w:rStyle w:val="rStyle"/>
              </w:rPr>
              <w:t>100.00% - 60,000 licencias emitidas (2026)</w:t>
            </w:r>
          </w:p>
        </w:tc>
        <w:tc>
          <w:tcPr>
            <w:tcW w:w="875" w:type="dxa"/>
          </w:tcPr>
          <w:p w14:paraId="07163389" w14:textId="77777777" w:rsidR="00D07587" w:rsidRDefault="00D07587" w:rsidP="00B26956">
            <w:pPr>
              <w:pStyle w:val="pStyle"/>
            </w:pPr>
            <w:r>
              <w:rPr>
                <w:rStyle w:val="rStyle"/>
              </w:rPr>
              <w:t>Ascendente</w:t>
            </w:r>
          </w:p>
        </w:tc>
        <w:tc>
          <w:tcPr>
            <w:tcW w:w="1028" w:type="dxa"/>
          </w:tcPr>
          <w:p w14:paraId="79C3B3C8" w14:textId="77777777" w:rsidR="00D07587" w:rsidRDefault="00D07587" w:rsidP="00B26956">
            <w:pPr>
              <w:pStyle w:val="pStyle"/>
            </w:pPr>
          </w:p>
        </w:tc>
      </w:tr>
      <w:tr w:rsidR="00D07587" w14:paraId="6CBE769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7BDBBE83" w14:textId="77777777" w:rsidR="00D07587" w:rsidRDefault="00D07587" w:rsidP="00B26956"/>
        </w:tc>
        <w:tc>
          <w:tcPr>
            <w:tcW w:w="528" w:type="dxa"/>
            <w:vMerge w:val="restart"/>
          </w:tcPr>
          <w:p w14:paraId="3828A791" w14:textId="77777777" w:rsidR="00D07587" w:rsidRDefault="00D07587" w:rsidP="00B26956">
            <w:pPr>
              <w:pStyle w:val="pStyle"/>
            </w:pPr>
            <w:r>
              <w:rPr>
                <w:rStyle w:val="rStyle"/>
              </w:rPr>
              <w:t>A-02</w:t>
            </w:r>
          </w:p>
        </w:tc>
        <w:tc>
          <w:tcPr>
            <w:tcW w:w="1007" w:type="dxa"/>
            <w:vMerge w:val="restart"/>
          </w:tcPr>
          <w:p w14:paraId="0AB148CF" w14:textId="77777777" w:rsidR="00D07587" w:rsidRDefault="00D07587" w:rsidP="00B26956">
            <w:pPr>
              <w:pStyle w:val="pStyle"/>
            </w:pPr>
            <w:r>
              <w:rPr>
                <w:rStyle w:val="rStyle"/>
              </w:rPr>
              <w:t>Ejecución del Programa de Fiscalización del Servicio Público.</w:t>
            </w:r>
          </w:p>
        </w:tc>
        <w:tc>
          <w:tcPr>
            <w:tcW w:w="1015" w:type="dxa"/>
          </w:tcPr>
          <w:p w14:paraId="4E42EC97" w14:textId="77777777" w:rsidR="00D07587" w:rsidRDefault="00D07587" w:rsidP="00B26956">
            <w:pPr>
              <w:pStyle w:val="pStyle"/>
            </w:pPr>
            <w:r>
              <w:rPr>
                <w:rStyle w:val="rStyle"/>
              </w:rPr>
              <w:t>Porcentaje de gafetes de servicio público emitidos.</w:t>
            </w:r>
          </w:p>
        </w:tc>
        <w:tc>
          <w:tcPr>
            <w:tcW w:w="1024" w:type="dxa"/>
          </w:tcPr>
          <w:p w14:paraId="787B29F4" w14:textId="77777777" w:rsidR="00D07587" w:rsidRDefault="00D07587" w:rsidP="00B26956">
            <w:pPr>
              <w:pStyle w:val="pStyle"/>
            </w:pPr>
            <w:r>
              <w:rPr>
                <w:rStyle w:val="rStyle"/>
              </w:rPr>
              <w:t>Es el porcentaje de gafetes de servicio público emitidos</w:t>
            </w:r>
          </w:p>
        </w:tc>
        <w:tc>
          <w:tcPr>
            <w:tcW w:w="1541" w:type="dxa"/>
            <w:gridSpan w:val="2"/>
          </w:tcPr>
          <w:p w14:paraId="28057253" w14:textId="77777777" w:rsidR="00D07587" w:rsidRDefault="00D07587" w:rsidP="00B26956">
            <w:pPr>
              <w:pStyle w:val="pStyle"/>
            </w:pPr>
            <w:r>
              <w:rPr>
                <w:rStyle w:val="rStyle"/>
              </w:rPr>
              <w:t xml:space="preserve">(Gafetes emitidos/ </w:t>
            </w:r>
            <w:proofErr w:type="gramStart"/>
            <w:r>
              <w:rPr>
                <w:rStyle w:val="rStyle"/>
              </w:rPr>
              <w:t>Gafetes  programados</w:t>
            </w:r>
            <w:proofErr w:type="gramEnd"/>
            <w:r>
              <w:rPr>
                <w:rStyle w:val="rStyle"/>
              </w:rPr>
              <w:t>) * 100</w:t>
            </w:r>
          </w:p>
        </w:tc>
        <w:tc>
          <w:tcPr>
            <w:tcW w:w="1012" w:type="dxa"/>
          </w:tcPr>
          <w:p w14:paraId="73FF9737" w14:textId="77777777" w:rsidR="00D07587" w:rsidRDefault="00D07587" w:rsidP="00B26956">
            <w:pPr>
              <w:pStyle w:val="pStyle"/>
            </w:pPr>
            <w:r>
              <w:rPr>
                <w:rStyle w:val="rStyle"/>
              </w:rPr>
              <w:t>Gafetes emitidos: número de gafetes de servicio público emitidos Gafetes programados: número de gafetes de servicio público programados</w:t>
            </w:r>
          </w:p>
        </w:tc>
        <w:tc>
          <w:tcPr>
            <w:tcW w:w="815" w:type="dxa"/>
          </w:tcPr>
          <w:p w14:paraId="2F591A9C" w14:textId="77777777" w:rsidR="00D07587" w:rsidRDefault="00D07587" w:rsidP="00B26956">
            <w:pPr>
              <w:pStyle w:val="pStyle"/>
            </w:pPr>
            <w:r>
              <w:rPr>
                <w:rStyle w:val="rStyle"/>
              </w:rPr>
              <w:t>Gestión-Eficacia-Anual</w:t>
            </w:r>
          </w:p>
        </w:tc>
        <w:tc>
          <w:tcPr>
            <w:tcW w:w="752" w:type="dxa"/>
          </w:tcPr>
          <w:p w14:paraId="085E8F71" w14:textId="77777777" w:rsidR="00D07587" w:rsidRDefault="00D07587" w:rsidP="00B26956">
            <w:pPr>
              <w:pStyle w:val="pStyle"/>
            </w:pPr>
            <w:r>
              <w:rPr>
                <w:rStyle w:val="rStyle"/>
              </w:rPr>
              <w:t>Porcentaje</w:t>
            </w:r>
          </w:p>
        </w:tc>
        <w:tc>
          <w:tcPr>
            <w:tcW w:w="988" w:type="dxa"/>
          </w:tcPr>
          <w:p w14:paraId="2EB1A171" w14:textId="77777777" w:rsidR="00D07587" w:rsidRDefault="00D07587" w:rsidP="00B26956">
            <w:pPr>
              <w:pStyle w:val="pStyle"/>
            </w:pPr>
            <w:r>
              <w:rPr>
                <w:rStyle w:val="rStyle"/>
              </w:rPr>
              <w:t xml:space="preserve">4,800 </w:t>
            </w:r>
            <w:proofErr w:type="gramStart"/>
            <w:r>
              <w:rPr>
                <w:rStyle w:val="rStyle"/>
              </w:rPr>
              <w:t>Gafetes</w:t>
            </w:r>
            <w:proofErr w:type="gramEnd"/>
            <w:r>
              <w:rPr>
                <w:rStyle w:val="rStyle"/>
              </w:rPr>
              <w:t xml:space="preserve"> de servicio público emitidos (2024). (Año 2024)</w:t>
            </w:r>
          </w:p>
        </w:tc>
        <w:tc>
          <w:tcPr>
            <w:tcW w:w="983" w:type="dxa"/>
          </w:tcPr>
          <w:p w14:paraId="6F8B3926" w14:textId="77777777" w:rsidR="00D07587" w:rsidRDefault="00D07587" w:rsidP="00B26956">
            <w:pPr>
              <w:pStyle w:val="pStyle"/>
            </w:pPr>
            <w:r>
              <w:rPr>
                <w:rStyle w:val="rStyle"/>
              </w:rPr>
              <w:t>100.00% - 4,900 gafetes de servicio público emitidos (2026)</w:t>
            </w:r>
          </w:p>
        </w:tc>
        <w:tc>
          <w:tcPr>
            <w:tcW w:w="875" w:type="dxa"/>
          </w:tcPr>
          <w:p w14:paraId="4B1C637C" w14:textId="77777777" w:rsidR="00D07587" w:rsidRDefault="00D07587" w:rsidP="00B26956">
            <w:pPr>
              <w:pStyle w:val="pStyle"/>
            </w:pPr>
            <w:r>
              <w:rPr>
                <w:rStyle w:val="rStyle"/>
              </w:rPr>
              <w:t>Ascendente</w:t>
            </w:r>
          </w:p>
        </w:tc>
        <w:tc>
          <w:tcPr>
            <w:tcW w:w="1028" w:type="dxa"/>
          </w:tcPr>
          <w:p w14:paraId="1B216F7B" w14:textId="77777777" w:rsidR="00D07587" w:rsidRDefault="00D07587" w:rsidP="00B26956">
            <w:pPr>
              <w:pStyle w:val="pStyle"/>
            </w:pPr>
          </w:p>
        </w:tc>
      </w:tr>
      <w:tr w:rsidR="00D07587" w14:paraId="3346FE7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61D8151C" w14:textId="77777777" w:rsidR="00D07587" w:rsidRDefault="00D07587" w:rsidP="00B26956"/>
        </w:tc>
        <w:tc>
          <w:tcPr>
            <w:tcW w:w="528" w:type="dxa"/>
            <w:vMerge/>
          </w:tcPr>
          <w:p w14:paraId="39AEAB10" w14:textId="77777777" w:rsidR="00D07587" w:rsidRDefault="00D07587" w:rsidP="00B26956"/>
        </w:tc>
        <w:tc>
          <w:tcPr>
            <w:tcW w:w="1007" w:type="dxa"/>
            <w:vMerge/>
          </w:tcPr>
          <w:p w14:paraId="7CE5611F" w14:textId="77777777" w:rsidR="00D07587" w:rsidRDefault="00D07587" w:rsidP="00B26956"/>
        </w:tc>
        <w:tc>
          <w:tcPr>
            <w:tcW w:w="1015" w:type="dxa"/>
          </w:tcPr>
          <w:p w14:paraId="06CBDA13" w14:textId="77777777" w:rsidR="00D07587" w:rsidRDefault="00D07587" w:rsidP="00B26956">
            <w:pPr>
              <w:pStyle w:val="pStyle"/>
            </w:pPr>
            <w:r>
              <w:rPr>
                <w:rStyle w:val="rStyle"/>
              </w:rPr>
              <w:t xml:space="preserve">Porcentaje de trámites de servicio </w:t>
            </w:r>
            <w:r>
              <w:rPr>
                <w:rStyle w:val="rStyle"/>
              </w:rPr>
              <w:lastRenderedPageBreak/>
              <w:t>público realizados.</w:t>
            </w:r>
          </w:p>
        </w:tc>
        <w:tc>
          <w:tcPr>
            <w:tcW w:w="1024" w:type="dxa"/>
          </w:tcPr>
          <w:p w14:paraId="5579CF76" w14:textId="77777777" w:rsidR="00D07587" w:rsidRDefault="00D07587" w:rsidP="00B26956">
            <w:pPr>
              <w:pStyle w:val="pStyle"/>
            </w:pPr>
            <w:r>
              <w:rPr>
                <w:rStyle w:val="rStyle"/>
              </w:rPr>
              <w:lastRenderedPageBreak/>
              <w:t xml:space="preserve">Es el porcentaje de trámites </w:t>
            </w:r>
            <w:r>
              <w:rPr>
                <w:rStyle w:val="rStyle"/>
              </w:rPr>
              <w:lastRenderedPageBreak/>
              <w:t>de servicio público realizados.</w:t>
            </w:r>
          </w:p>
        </w:tc>
        <w:tc>
          <w:tcPr>
            <w:tcW w:w="1541" w:type="dxa"/>
            <w:gridSpan w:val="2"/>
          </w:tcPr>
          <w:p w14:paraId="3D18C36D" w14:textId="77777777" w:rsidR="00D07587" w:rsidRDefault="00D07587" w:rsidP="00B26956">
            <w:pPr>
              <w:pStyle w:val="pStyle"/>
            </w:pPr>
            <w:r>
              <w:rPr>
                <w:rStyle w:val="rStyle"/>
              </w:rPr>
              <w:lastRenderedPageBreak/>
              <w:t>(Trámites realizados/ Trámites programados) *100</w:t>
            </w:r>
          </w:p>
        </w:tc>
        <w:tc>
          <w:tcPr>
            <w:tcW w:w="1012" w:type="dxa"/>
          </w:tcPr>
          <w:p w14:paraId="7A0DF31A" w14:textId="77777777" w:rsidR="00D07587" w:rsidRDefault="00D07587" w:rsidP="00B26956">
            <w:pPr>
              <w:pStyle w:val="pStyle"/>
            </w:pPr>
            <w:r>
              <w:rPr>
                <w:rStyle w:val="rStyle"/>
              </w:rPr>
              <w:t xml:space="preserve">Trámites realizados:  Trámites de </w:t>
            </w:r>
            <w:r>
              <w:rPr>
                <w:rStyle w:val="rStyle"/>
              </w:rPr>
              <w:lastRenderedPageBreak/>
              <w:t>servicio público realizados. Trámites programados: Trámites de servicio público programados.</w:t>
            </w:r>
          </w:p>
        </w:tc>
        <w:tc>
          <w:tcPr>
            <w:tcW w:w="815" w:type="dxa"/>
          </w:tcPr>
          <w:p w14:paraId="043429BB" w14:textId="77777777" w:rsidR="00D07587" w:rsidRDefault="00D07587" w:rsidP="00B26956">
            <w:pPr>
              <w:pStyle w:val="pStyle"/>
            </w:pPr>
            <w:r>
              <w:rPr>
                <w:rStyle w:val="rStyle"/>
              </w:rPr>
              <w:lastRenderedPageBreak/>
              <w:t>Gestión-Eficacia-Anual</w:t>
            </w:r>
          </w:p>
        </w:tc>
        <w:tc>
          <w:tcPr>
            <w:tcW w:w="752" w:type="dxa"/>
          </w:tcPr>
          <w:p w14:paraId="60319305" w14:textId="77777777" w:rsidR="00D07587" w:rsidRDefault="00D07587" w:rsidP="00B26956">
            <w:pPr>
              <w:pStyle w:val="pStyle"/>
            </w:pPr>
            <w:r>
              <w:rPr>
                <w:rStyle w:val="rStyle"/>
              </w:rPr>
              <w:t>Porcentaje</w:t>
            </w:r>
          </w:p>
        </w:tc>
        <w:tc>
          <w:tcPr>
            <w:tcW w:w="988" w:type="dxa"/>
          </w:tcPr>
          <w:p w14:paraId="68E20779" w14:textId="77777777" w:rsidR="00D07587" w:rsidRDefault="00D07587" w:rsidP="00B26956">
            <w:pPr>
              <w:pStyle w:val="pStyle"/>
            </w:pPr>
            <w:r>
              <w:rPr>
                <w:rStyle w:val="rStyle"/>
              </w:rPr>
              <w:t xml:space="preserve">1,050 </w:t>
            </w:r>
            <w:proofErr w:type="gramStart"/>
            <w:r>
              <w:rPr>
                <w:rStyle w:val="rStyle"/>
              </w:rPr>
              <w:t>Trámites</w:t>
            </w:r>
            <w:proofErr w:type="gramEnd"/>
            <w:r>
              <w:rPr>
                <w:rStyle w:val="rStyle"/>
              </w:rPr>
              <w:t xml:space="preserve"> de servicio </w:t>
            </w:r>
            <w:r>
              <w:rPr>
                <w:rStyle w:val="rStyle"/>
              </w:rPr>
              <w:lastRenderedPageBreak/>
              <w:t>público realizados (2024). (Año 2024)</w:t>
            </w:r>
          </w:p>
        </w:tc>
        <w:tc>
          <w:tcPr>
            <w:tcW w:w="983" w:type="dxa"/>
          </w:tcPr>
          <w:p w14:paraId="424592EF" w14:textId="77777777" w:rsidR="00D07587" w:rsidRDefault="00D07587" w:rsidP="00B26956">
            <w:pPr>
              <w:pStyle w:val="pStyle"/>
            </w:pPr>
            <w:r>
              <w:rPr>
                <w:rStyle w:val="rStyle"/>
              </w:rPr>
              <w:lastRenderedPageBreak/>
              <w:t xml:space="preserve">100.00% - 1,100 trámites de </w:t>
            </w:r>
            <w:r>
              <w:rPr>
                <w:rStyle w:val="rStyle"/>
              </w:rPr>
              <w:lastRenderedPageBreak/>
              <w:t>servicio público realizados (2026)</w:t>
            </w:r>
          </w:p>
        </w:tc>
        <w:tc>
          <w:tcPr>
            <w:tcW w:w="875" w:type="dxa"/>
          </w:tcPr>
          <w:p w14:paraId="0222BCD6" w14:textId="77777777" w:rsidR="00D07587" w:rsidRDefault="00D07587" w:rsidP="00B26956">
            <w:pPr>
              <w:pStyle w:val="pStyle"/>
            </w:pPr>
            <w:r>
              <w:rPr>
                <w:rStyle w:val="rStyle"/>
              </w:rPr>
              <w:lastRenderedPageBreak/>
              <w:t>Ascendente</w:t>
            </w:r>
          </w:p>
        </w:tc>
        <w:tc>
          <w:tcPr>
            <w:tcW w:w="1028" w:type="dxa"/>
          </w:tcPr>
          <w:p w14:paraId="09B30156" w14:textId="77777777" w:rsidR="00D07587" w:rsidRDefault="00D07587" w:rsidP="00B26956">
            <w:pPr>
              <w:pStyle w:val="pStyle"/>
            </w:pPr>
          </w:p>
        </w:tc>
      </w:tr>
      <w:tr w:rsidR="00D07587" w14:paraId="0745FE9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2" w:type="dxa"/>
            <w:vMerge/>
          </w:tcPr>
          <w:p w14:paraId="459BD004" w14:textId="77777777" w:rsidR="00D07587" w:rsidRDefault="00D07587" w:rsidP="00B26956"/>
        </w:tc>
        <w:tc>
          <w:tcPr>
            <w:tcW w:w="528" w:type="dxa"/>
          </w:tcPr>
          <w:p w14:paraId="05880309" w14:textId="77777777" w:rsidR="00D07587" w:rsidRDefault="00D07587" w:rsidP="00B26956">
            <w:pPr>
              <w:pStyle w:val="pStyle"/>
            </w:pPr>
            <w:r>
              <w:rPr>
                <w:rStyle w:val="rStyle"/>
              </w:rPr>
              <w:t>A-03</w:t>
            </w:r>
          </w:p>
        </w:tc>
        <w:tc>
          <w:tcPr>
            <w:tcW w:w="1007" w:type="dxa"/>
          </w:tcPr>
          <w:p w14:paraId="4DE91655" w14:textId="77777777" w:rsidR="00D07587" w:rsidRDefault="00D07587" w:rsidP="00B26956">
            <w:pPr>
              <w:pStyle w:val="pStyle"/>
            </w:pPr>
            <w:r>
              <w:rPr>
                <w:rStyle w:val="rStyle"/>
              </w:rPr>
              <w:t>Ejecución del Programa de Gestión Institucional.</w:t>
            </w:r>
          </w:p>
        </w:tc>
        <w:tc>
          <w:tcPr>
            <w:tcW w:w="1015" w:type="dxa"/>
          </w:tcPr>
          <w:p w14:paraId="020A9F36" w14:textId="77777777" w:rsidR="00D07587" w:rsidRDefault="00D07587" w:rsidP="00B26956">
            <w:pPr>
              <w:pStyle w:val="pStyle"/>
            </w:pPr>
            <w:r>
              <w:rPr>
                <w:rStyle w:val="rStyle"/>
              </w:rPr>
              <w:t>Porcentaje de programas de gestión institucional implementados.</w:t>
            </w:r>
          </w:p>
        </w:tc>
        <w:tc>
          <w:tcPr>
            <w:tcW w:w="1024" w:type="dxa"/>
          </w:tcPr>
          <w:p w14:paraId="6C8A9668" w14:textId="77777777" w:rsidR="00D07587" w:rsidRDefault="00D07587" w:rsidP="00B26956">
            <w:pPr>
              <w:pStyle w:val="pStyle"/>
            </w:pPr>
            <w:r>
              <w:rPr>
                <w:rStyle w:val="rStyle"/>
              </w:rPr>
              <w:t>Es el porcentaje de programas de gestión institucional implementados.</w:t>
            </w:r>
          </w:p>
        </w:tc>
        <w:tc>
          <w:tcPr>
            <w:tcW w:w="1541" w:type="dxa"/>
            <w:gridSpan w:val="2"/>
          </w:tcPr>
          <w:p w14:paraId="1BB9120A" w14:textId="77777777" w:rsidR="00D07587" w:rsidRDefault="00D07587" w:rsidP="00B26956">
            <w:pPr>
              <w:pStyle w:val="pStyle"/>
            </w:pPr>
            <w:r>
              <w:rPr>
                <w:rStyle w:val="rStyle"/>
              </w:rPr>
              <w:t>(</w:t>
            </w:r>
            <w:proofErr w:type="gramStart"/>
            <w:r>
              <w:rPr>
                <w:rStyle w:val="rStyle"/>
              </w:rPr>
              <w:t>Programas  implementados</w:t>
            </w:r>
            <w:proofErr w:type="gramEnd"/>
            <w:r>
              <w:rPr>
                <w:rStyle w:val="rStyle"/>
              </w:rPr>
              <w:t>/ Programas  programados a implementar) * 100</w:t>
            </w:r>
          </w:p>
        </w:tc>
        <w:tc>
          <w:tcPr>
            <w:tcW w:w="1012" w:type="dxa"/>
          </w:tcPr>
          <w:p w14:paraId="25F5D696" w14:textId="77777777" w:rsidR="00D07587" w:rsidRDefault="00D07587" w:rsidP="00B26956">
            <w:pPr>
              <w:pStyle w:val="pStyle"/>
            </w:pPr>
            <w:r>
              <w:rPr>
                <w:rStyle w:val="rStyle"/>
              </w:rPr>
              <w:t xml:space="preserve">Programas implementados: Programas de gestión institucional implementados. Programas programados a implementar: Programas de gestión </w:t>
            </w:r>
            <w:proofErr w:type="gramStart"/>
            <w:r>
              <w:rPr>
                <w:rStyle w:val="rStyle"/>
              </w:rPr>
              <w:t>institucional  programados</w:t>
            </w:r>
            <w:proofErr w:type="gramEnd"/>
            <w:r>
              <w:rPr>
                <w:rStyle w:val="rStyle"/>
              </w:rPr>
              <w:t xml:space="preserve"> a implementar.</w:t>
            </w:r>
          </w:p>
        </w:tc>
        <w:tc>
          <w:tcPr>
            <w:tcW w:w="815" w:type="dxa"/>
          </w:tcPr>
          <w:p w14:paraId="633600DF" w14:textId="77777777" w:rsidR="00D07587" w:rsidRDefault="00D07587" w:rsidP="00B26956">
            <w:pPr>
              <w:pStyle w:val="pStyle"/>
            </w:pPr>
            <w:r>
              <w:rPr>
                <w:rStyle w:val="rStyle"/>
              </w:rPr>
              <w:t>Gestión-Eficacia-Anual</w:t>
            </w:r>
          </w:p>
        </w:tc>
        <w:tc>
          <w:tcPr>
            <w:tcW w:w="752" w:type="dxa"/>
          </w:tcPr>
          <w:p w14:paraId="29CC56AF" w14:textId="77777777" w:rsidR="00D07587" w:rsidRDefault="00D07587" w:rsidP="00B26956">
            <w:pPr>
              <w:pStyle w:val="pStyle"/>
            </w:pPr>
            <w:r>
              <w:rPr>
                <w:rStyle w:val="rStyle"/>
              </w:rPr>
              <w:t>Porcentaje</w:t>
            </w:r>
          </w:p>
        </w:tc>
        <w:tc>
          <w:tcPr>
            <w:tcW w:w="988" w:type="dxa"/>
          </w:tcPr>
          <w:p w14:paraId="1F265217" w14:textId="77777777" w:rsidR="00D07587" w:rsidRDefault="00D07587" w:rsidP="00B26956">
            <w:pPr>
              <w:pStyle w:val="pStyle"/>
            </w:pPr>
            <w:r>
              <w:rPr>
                <w:rStyle w:val="rStyle"/>
              </w:rPr>
              <w:t xml:space="preserve">1 </w:t>
            </w:r>
            <w:proofErr w:type="gramStart"/>
            <w:r>
              <w:rPr>
                <w:rStyle w:val="rStyle"/>
              </w:rPr>
              <w:t>Programa</w:t>
            </w:r>
            <w:proofErr w:type="gramEnd"/>
            <w:r>
              <w:rPr>
                <w:rStyle w:val="rStyle"/>
              </w:rPr>
              <w:t xml:space="preserve"> de gestión institucional implementado (2024). (Año 2024)</w:t>
            </w:r>
          </w:p>
        </w:tc>
        <w:tc>
          <w:tcPr>
            <w:tcW w:w="983" w:type="dxa"/>
          </w:tcPr>
          <w:p w14:paraId="1C280005" w14:textId="77777777" w:rsidR="00D07587" w:rsidRDefault="00D07587" w:rsidP="00B26956">
            <w:pPr>
              <w:pStyle w:val="pStyle"/>
            </w:pPr>
            <w:r>
              <w:rPr>
                <w:rStyle w:val="rStyle"/>
              </w:rPr>
              <w:t xml:space="preserve">100.00% - </w:t>
            </w:r>
            <w:proofErr w:type="gramStart"/>
            <w:r>
              <w:rPr>
                <w:rStyle w:val="rStyle"/>
              </w:rPr>
              <w:t>1  Programa</w:t>
            </w:r>
            <w:proofErr w:type="gramEnd"/>
            <w:r>
              <w:rPr>
                <w:rStyle w:val="rStyle"/>
              </w:rPr>
              <w:t xml:space="preserve"> de gestión institucional implementado (2026)</w:t>
            </w:r>
          </w:p>
        </w:tc>
        <w:tc>
          <w:tcPr>
            <w:tcW w:w="875" w:type="dxa"/>
          </w:tcPr>
          <w:p w14:paraId="4595741E" w14:textId="77777777" w:rsidR="00D07587" w:rsidRDefault="00D07587" w:rsidP="00B26956">
            <w:pPr>
              <w:pStyle w:val="pStyle"/>
            </w:pPr>
            <w:r>
              <w:rPr>
                <w:rStyle w:val="rStyle"/>
              </w:rPr>
              <w:t>Ascendente</w:t>
            </w:r>
          </w:p>
        </w:tc>
        <w:tc>
          <w:tcPr>
            <w:tcW w:w="1028" w:type="dxa"/>
          </w:tcPr>
          <w:p w14:paraId="11947480" w14:textId="77777777" w:rsidR="00D07587" w:rsidRDefault="00D07587" w:rsidP="00B26956">
            <w:pPr>
              <w:pStyle w:val="pStyle"/>
            </w:pPr>
          </w:p>
        </w:tc>
      </w:tr>
    </w:tbl>
    <w:p w14:paraId="2343864C"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66"/>
        <w:gridCol w:w="571"/>
        <w:gridCol w:w="1146"/>
        <w:gridCol w:w="1146"/>
        <w:gridCol w:w="787"/>
        <w:gridCol w:w="412"/>
        <w:gridCol w:w="1376"/>
        <w:gridCol w:w="1146"/>
        <w:gridCol w:w="916"/>
        <w:gridCol w:w="845"/>
        <w:gridCol w:w="564"/>
        <w:gridCol w:w="1052"/>
        <w:gridCol w:w="909"/>
        <w:gridCol w:w="1168"/>
      </w:tblGrid>
      <w:tr w:rsidR="00D07587" w:rsidRPr="004F2585" w14:paraId="58F37C58" w14:textId="77777777" w:rsidTr="00B26956">
        <w:trPr>
          <w:tblHeader/>
        </w:trPr>
        <w:tc>
          <w:tcPr>
            <w:tcW w:w="4617" w:type="dxa"/>
            <w:gridSpan w:val="5"/>
          </w:tcPr>
          <w:p w14:paraId="7083DCFC" w14:textId="77777777" w:rsidR="00D07587" w:rsidRPr="004F2585" w:rsidRDefault="00D07587" w:rsidP="00B26956">
            <w:pPr>
              <w:pStyle w:val="pStyle"/>
              <w:rPr>
                <w:sz w:val="16"/>
                <w:szCs w:val="16"/>
              </w:rPr>
            </w:pPr>
            <w:r w:rsidRPr="004F2585">
              <w:rPr>
                <w:rStyle w:val="tStyle"/>
                <w:sz w:val="16"/>
                <w:szCs w:val="16"/>
              </w:rPr>
              <w:lastRenderedPageBreak/>
              <w:t>Identificación del Programa Presupuestario:</w:t>
            </w:r>
          </w:p>
        </w:tc>
        <w:tc>
          <w:tcPr>
            <w:tcW w:w="7823" w:type="dxa"/>
            <w:gridSpan w:val="9"/>
          </w:tcPr>
          <w:p w14:paraId="0DC1A56A" w14:textId="77777777" w:rsidR="00D07587" w:rsidRPr="004F2585" w:rsidRDefault="00D07587" w:rsidP="00B26956">
            <w:pPr>
              <w:pStyle w:val="pStyle"/>
              <w:rPr>
                <w:sz w:val="16"/>
                <w:szCs w:val="16"/>
              </w:rPr>
            </w:pPr>
            <w:r w:rsidRPr="004F2585">
              <w:rPr>
                <w:rStyle w:val="tStyle"/>
                <w:sz w:val="16"/>
                <w:szCs w:val="16"/>
              </w:rPr>
              <w:t>94-K-INFRAESTRUCTURA COMPLEMENTARIA PARA EL DESARROLLO ECONÓMICO.</w:t>
            </w:r>
          </w:p>
        </w:tc>
      </w:tr>
      <w:tr w:rsidR="00D07587" w:rsidRPr="004F2585" w14:paraId="11C341BB" w14:textId="77777777" w:rsidTr="00B26956">
        <w:trPr>
          <w:tblHeader/>
        </w:trPr>
        <w:tc>
          <w:tcPr>
            <w:tcW w:w="4617" w:type="dxa"/>
            <w:gridSpan w:val="5"/>
          </w:tcPr>
          <w:p w14:paraId="0FF61596" w14:textId="77777777" w:rsidR="00D07587" w:rsidRPr="004F2585" w:rsidRDefault="00D07587" w:rsidP="00B26956">
            <w:pPr>
              <w:pStyle w:val="pStyle"/>
              <w:rPr>
                <w:sz w:val="16"/>
                <w:szCs w:val="16"/>
              </w:rPr>
            </w:pPr>
            <w:r w:rsidRPr="004F2585">
              <w:rPr>
                <w:rStyle w:val="tStyle"/>
                <w:sz w:val="16"/>
                <w:szCs w:val="16"/>
              </w:rPr>
              <w:t>Dependencia/Organismo:</w:t>
            </w:r>
          </w:p>
        </w:tc>
        <w:tc>
          <w:tcPr>
            <w:tcW w:w="7823" w:type="dxa"/>
            <w:gridSpan w:val="9"/>
          </w:tcPr>
          <w:p w14:paraId="6EA6D842" w14:textId="77777777" w:rsidR="00D07587" w:rsidRPr="004F2585" w:rsidRDefault="00D07587" w:rsidP="00B26956">
            <w:pPr>
              <w:pStyle w:val="pStyle"/>
              <w:rPr>
                <w:sz w:val="16"/>
                <w:szCs w:val="16"/>
              </w:rPr>
            </w:pPr>
            <w:r w:rsidRPr="004F2585">
              <w:rPr>
                <w:rStyle w:val="tStyle"/>
                <w:sz w:val="16"/>
                <w:szCs w:val="16"/>
              </w:rPr>
              <w:t>040000-SECRETARÍA DE INFRAESTRUCTURA, DESARROLLO URBANO Y MOVILIDAD.</w:t>
            </w:r>
          </w:p>
        </w:tc>
      </w:tr>
      <w:tr w:rsidR="00D07587" w:rsidRPr="004F2585" w14:paraId="413E34B4" w14:textId="77777777" w:rsidTr="00B26956">
        <w:trPr>
          <w:tblHeader/>
        </w:trPr>
        <w:tc>
          <w:tcPr>
            <w:tcW w:w="4617" w:type="dxa"/>
            <w:gridSpan w:val="5"/>
          </w:tcPr>
          <w:p w14:paraId="0ABD7030" w14:textId="77777777" w:rsidR="00D07587" w:rsidRPr="004F2585" w:rsidRDefault="00D07587" w:rsidP="00B26956">
            <w:pPr>
              <w:pStyle w:val="pStyle"/>
              <w:rPr>
                <w:sz w:val="16"/>
                <w:szCs w:val="16"/>
              </w:rPr>
            </w:pPr>
            <w:r w:rsidRPr="004F2585">
              <w:rPr>
                <w:rStyle w:val="tStyle"/>
                <w:sz w:val="16"/>
                <w:szCs w:val="16"/>
              </w:rPr>
              <w:t>Objetivo de Desarrollo Sostenible:</w:t>
            </w:r>
          </w:p>
        </w:tc>
        <w:tc>
          <w:tcPr>
            <w:tcW w:w="7823" w:type="dxa"/>
            <w:gridSpan w:val="9"/>
          </w:tcPr>
          <w:p w14:paraId="20859F55" w14:textId="77777777" w:rsidR="00D07587" w:rsidRPr="004F2585" w:rsidRDefault="00D07587" w:rsidP="00B26956">
            <w:pPr>
              <w:pStyle w:val="pStyle"/>
              <w:rPr>
                <w:sz w:val="16"/>
                <w:szCs w:val="16"/>
              </w:rPr>
            </w:pPr>
            <w:r w:rsidRPr="004F2585">
              <w:rPr>
                <w:rStyle w:val="tStyle"/>
                <w:sz w:val="16"/>
                <w:szCs w:val="16"/>
              </w:rPr>
              <w:t>9-CONSTRUIR INFRAESTRUCTURAS RESILIENTES, PROMOVER LA INDUSTRIALIZACIÓN INCLUSIVA Y SOSTENIBLE Y FOMENTAR LA INNOVACIÓN</w:t>
            </w:r>
          </w:p>
        </w:tc>
      </w:tr>
      <w:tr w:rsidR="00D07587" w:rsidRPr="004F2585" w14:paraId="07E1F808" w14:textId="77777777" w:rsidTr="00B26956">
        <w:trPr>
          <w:tblHeader/>
        </w:trPr>
        <w:tc>
          <w:tcPr>
            <w:tcW w:w="4617" w:type="dxa"/>
            <w:gridSpan w:val="5"/>
          </w:tcPr>
          <w:p w14:paraId="0A78B968" w14:textId="77777777" w:rsidR="00D07587" w:rsidRPr="004F2585" w:rsidRDefault="00D07587" w:rsidP="00B26956">
            <w:pPr>
              <w:pStyle w:val="pStyle"/>
              <w:rPr>
                <w:sz w:val="16"/>
                <w:szCs w:val="16"/>
              </w:rPr>
            </w:pPr>
            <w:r w:rsidRPr="004F2585">
              <w:rPr>
                <w:rStyle w:val="tStyle"/>
                <w:sz w:val="16"/>
                <w:szCs w:val="16"/>
              </w:rPr>
              <w:t>Eje del Plan Nacional de Desarrollo:</w:t>
            </w:r>
          </w:p>
        </w:tc>
        <w:tc>
          <w:tcPr>
            <w:tcW w:w="7823" w:type="dxa"/>
            <w:gridSpan w:val="9"/>
          </w:tcPr>
          <w:p w14:paraId="546D805B" w14:textId="77777777" w:rsidR="00D07587" w:rsidRPr="004F2585" w:rsidRDefault="00D07587" w:rsidP="00B26956">
            <w:pPr>
              <w:pStyle w:val="pStyle"/>
              <w:rPr>
                <w:sz w:val="16"/>
                <w:szCs w:val="16"/>
              </w:rPr>
            </w:pPr>
            <w:r w:rsidRPr="004F2585">
              <w:rPr>
                <w:rStyle w:val="tStyle"/>
                <w:sz w:val="16"/>
                <w:szCs w:val="16"/>
              </w:rPr>
              <w:t>3-ECONOMÍA MORAL Y TRABAJO</w:t>
            </w:r>
          </w:p>
        </w:tc>
      </w:tr>
      <w:tr w:rsidR="00D07587" w:rsidRPr="004F2585" w14:paraId="6E5C7EEA" w14:textId="77777777" w:rsidTr="00B26956">
        <w:trPr>
          <w:tblHeader/>
        </w:trPr>
        <w:tc>
          <w:tcPr>
            <w:tcW w:w="4617" w:type="dxa"/>
            <w:gridSpan w:val="5"/>
          </w:tcPr>
          <w:p w14:paraId="02F4FDA3" w14:textId="77777777" w:rsidR="00D07587" w:rsidRPr="004F2585" w:rsidRDefault="00D07587" w:rsidP="00B26956">
            <w:pPr>
              <w:pStyle w:val="pStyle"/>
              <w:rPr>
                <w:sz w:val="16"/>
                <w:szCs w:val="16"/>
              </w:rPr>
            </w:pPr>
            <w:r w:rsidRPr="004F2585">
              <w:rPr>
                <w:rStyle w:val="tStyle"/>
                <w:sz w:val="16"/>
                <w:szCs w:val="16"/>
              </w:rPr>
              <w:t>Eje del Plan Estatal de Desarrollo:</w:t>
            </w:r>
          </w:p>
        </w:tc>
        <w:tc>
          <w:tcPr>
            <w:tcW w:w="7823" w:type="dxa"/>
            <w:gridSpan w:val="9"/>
          </w:tcPr>
          <w:p w14:paraId="0BB30892" w14:textId="77777777" w:rsidR="00D07587" w:rsidRPr="004F2585" w:rsidRDefault="00D07587" w:rsidP="00B26956">
            <w:pPr>
              <w:pStyle w:val="pStyle"/>
              <w:rPr>
                <w:sz w:val="16"/>
                <w:szCs w:val="16"/>
              </w:rPr>
            </w:pPr>
            <w:r w:rsidRPr="004F2585">
              <w:rPr>
                <w:rStyle w:val="tStyle"/>
                <w:sz w:val="16"/>
                <w:szCs w:val="16"/>
              </w:rPr>
              <w:t>04-COLIMA NUESTRO HOGAR</w:t>
            </w:r>
          </w:p>
        </w:tc>
      </w:tr>
      <w:tr w:rsidR="00D07587" w:rsidRPr="004F2585" w14:paraId="2A42CBDC" w14:textId="77777777" w:rsidTr="00B26956">
        <w:trPr>
          <w:tblHeader/>
        </w:trPr>
        <w:tc>
          <w:tcPr>
            <w:tcW w:w="4617" w:type="dxa"/>
            <w:gridSpan w:val="5"/>
          </w:tcPr>
          <w:p w14:paraId="6D7DB87A" w14:textId="77777777" w:rsidR="00D07587" w:rsidRPr="004F2585" w:rsidRDefault="00D07587" w:rsidP="00B26956">
            <w:pPr>
              <w:pStyle w:val="pStyle"/>
              <w:rPr>
                <w:sz w:val="16"/>
                <w:szCs w:val="16"/>
              </w:rPr>
            </w:pPr>
            <w:r w:rsidRPr="004F2585">
              <w:rPr>
                <w:rStyle w:val="tStyle"/>
                <w:sz w:val="16"/>
                <w:szCs w:val="16"/>
              </w:rPr>
              <w:t>Programa Derivado del PED:</w:t>
            </w:r>
          </w:p>
        </w:tc>
        <w:tc>
          <w:tcPr>
            <w:tcW w:w="7823" w:type="dxa"/>
            <w:gridSpan w:val="9"/>
          </w:tcPr>
          <w:p w14:paraId="0B1B1D61" w14:textId="77777777" w:rsidR="00D07587" w:rsidRPr="004F2585" w:rsidRDefault="00D07587" w:rsidP="00B26956">
            <w:pPr>
              <w:pStyle w:val="pStyle"/>
              <w:rPr>
                <w:sz w:val="16"/>
                <w:szCs w:val="16"/>
              </w:rPr>
            </w:pPr>
            <w:r w:rsidRPr="004F2585">
              <w:rPr>
                <w:rStyle w:val="tStyle"/>
                <w:sz w:val="16"/>
                <w:szCs w:val="16"/>
              </w:rPr>
              <w:t xml:space="preserve">6-PROGRAMA SECTORIAL DE INFRAESTRUCTURA, DESARROLLO URBANO Y MOVILIDAD </w:t>
            </w:r>
          </w:p>
        </w:tc>
      </w:tr>
      <w:tr w:rsidR="00D07587" w14:paraId="58D806F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99" w:type="dxa"/>
            <w:vAlign w:val="center"/>
          </w:tcPr>
          <w:p w14:paraId="5F93848C" w14:textId="77777777" w:rsidR="00D07587" w:rsidRDefault="00D07587" w:rsidP="00B26956"/>
        </w:tc>
        <w:tc>
          <w:tcPr>
            <w:tcW w:w="571" w:type="dxa"/>
            <w:vAlign w:val="center"/>
          </w:tcPr>
          <w:p w14:paraId="3950CF98" w14:textId="77777777" w:rsidR="00D07587" w:rsidRDefault="00D07587" w:rsidP="00B26956">
            <w:pPr>
              <w:pStyle w:val="thpStyle"/>
            </w:pPr>
            <w:r>
              <w:rPr>
                <w:rStyle w:val="thrStyle"/>
              </w:rPr>
              <w:t>Clave</w:t>
            </w:r>
          </w:p>
        </w:tc>
        <w:tc>
          <w:tcPr>
            <w:tcW w:w="1316" w:type="dxa"/>
            <w:vAlign w:val="center"/>
          </w:tcPr>
          <w:p w14:paraId="6C38C0CD" w14:textId="77777777" w:rsidR="00D07587" w:rsidRDefault="00D07587" w:rsidP="00B26956">
            <w:pPr>
              <w:pStyle w:val="thpStyle"/>
            </w:pPr>
            <w:r>
              <w:rPr>
                <w:rStyle w:val="thrStyle"/>
              </w:rPr>
              <w:t>Objetivo</w:t>
            </w:r>
          </w:p>
        </w:tc>
        <w:tc>
          <w:tcPr>
            <w:tcW w:w="1085" w:type="dxa"/>
            <w:vAlign w:val="center"/>
          </w:tcPr>
          <w:p w14:paraId="5849565B" w14:textId="77777777" w:rsidR="00D07587" w:rsidRDefault="00D07587" w:rsidP="00B26956">
            <w:pPr>
              <w:pStyle w:val="thpStyle"/>
            </w:pPr>
            <w:r>
              <w:rPr>
                <w:rStyle w:val="thrStyle"/>
              </w:rPr>
              <w:t>Nombre del indicador</w:t>
            </w:r>
          </w:p>
        </w:tc>
        <w:tc>
          <w:tcPr>
            <w:tcW w:w="1182" w:type="dxa"/>
            <w:gridSpan w:val="2"/>
            <w:vAlign w:val="center"/>
          </w:tcPr>
          <w:p w14:paraId="1082D1D4" w14:textId="77777777" w:rsidR="00D07587" w:rsidRDefault="00D07587" w:rsidP="00B26956">
            <w:pPr>
              <w:pStyle w:val="thpStyle"/>
            </w:pPr>
            <w:r>
              <w:rPr>
                <w:rStyle w:val="thrStyle"/>
              </w:rPr>
              <w:t>Definición del indicador</w:t>
            </w:r>
          </w:p>
        </w:tc>
        <w:tc>
          <w:tcPr>
            <w:tcW w:w="1240" w:type="dxa"/>
            <w:vAlign w:val="center"/>
          </w:tcPr>
          <w:p w14:paraId="05B873A8" w14:textId="77777777" w:rsidR="00D07587" w:rsidRDefault="00D07587" w:rsidP="00B26956">
            <w:pPr>
              <w:pStyle w:val="thpStyle"/>
            </w:pPr>
            <w:r>
              <w:rPr>
                <w:rStyle w:val="thrStyle"/>
              </w:rPr>
              <w:t>Método de cálculo</w:t>
            </w:r>
          </w:p>
        </w:tc>
        <w:tc>
          <w:tcPr>
            <w:tcW w:w="1070" w:type="dxa"/>
            <w:vAlign w:val="center"/>
          </w:tcPr>
          <w:p w14:paraId="1039AC02" w14:textId="77777777" w:rsidR="00D07587" w:rsidRDefault="00D07587" w:rsidP="00B26956">
            <w:pPr>
              <w:pStyle w:val="thpStyle"/>
            </w:pPr>
            <w:r>
              <w:rPr>
                <w:rStyle w:val="thrStyle"/>
              </w:rPr>
              <w:t>Descripción de Variables</w:t>
            </w:r>
          </w:p>
        </w:tc>
        <w:tc>
          <w:tcPr>
            <w:tcW w:w="825" w:type="dxa"/>
            <w:vAlign w:val="center"/>
          </w:tcPr>
          <w:p w14:paraId="0F887024" w14:textId="77777777" w:rsidR="00D07587" w:rsidRDefault="00D07587" w:rsidP="00B26956">
            <w:pPr>
              <w:pStyle w:val="thpStyle"/>
            </w:pPr>
            <w:r>
              <w:rPr>
                <w:rStyle w:val="thrStyle"/>
              </w:rPr>
              <w:t>Tipo-dimensión-frecuencia</w:t>
            </w:r>
          </w:p>
        </w:tc>
        <w:tc>
          <w:tcPr>
            <w:tcW w:w="752" w:type="dxa"/>
            <w:vAlign w:val="center"/>
          </w:tcPr>
          <w:p w14:paraId="0042DD63" w14:textId="77777777" w:rsidR="00D07587" w:rsidRDefault="00D07587" w:rsidP="00B26956">
            <w:pPr>
              <w:pStyle w:val="thpStyle"/>
            </w:pPr>
            <w:r>
              <w:rPr>
                <w:rStyle w:val="thrStyle"/>
              </w:rPr>
              <w:t>Unidad de medida</w:t>
            </w:r>
          </w:p>
        </w:tc>
        <w:tc>
          <w:tcPr>
            <w:tcW w:w="640" w:type="dxa"/>
            <w:vAlign w:val="center"/>
          </w:tcPr>
          <w:p w14:paraId="2033DD4F" w14:textId="77777777" w:rsidR="00D07587" w:rsidRDefault="00D07587" w:rsidP="00B26956">
            <w:pPr>
              <w:pStyle w:val="thpStyle"/>
            </w:pPr>
            <w:r>
              <w:rPr>
                <w:rStyle w:val="thrStyle"/>
              </w:rPr>
              <w:t>Línea base</w:t>
            </w:r>
          </w:p>
        </w:tc>
        <w:tc>
          <w:tcPr>
            <w:tcW w:w="1009" w:type="dxa"/>
            <w:vAlign w:val="center"/>
          </w:tcPr>
          <w:p w14:paraId="00BDD7FA" w14:textId="77777777" w:rsidR="00D07587" w:rsidRDefault="00D07587" w:rsidP="00B26956">
            <w:pPr>
              <w:pStyle w:val="thpStyle"/>
            </w:pPr>
            <w:r>
              <w:rPr>
                <w:rStyle w:val="thrStyle"/>
              </w:rPr>
              <w:t>Metas</w:t>
            </w:r>
          </w:p>
        </w:tc>
        <w:tc>
          <w:tcPr>
            <w:tcW w:w="807" w:type="dxa"/>
            <w:vAlign w:val="center"/>
          </w:tcPr>
          <w:p w14:paraId="0E133D22" w14:textId="77777777" w:rsidR="00D07587" w:rsidRDefault="00D07587" w:rsidP="00B26956">
            <w:pPr>
              <w:pStyle w:val="thpStyle"/>
            </w:pPr>
            <w:r>
              <w:rPr>
                <w:rStyle w:val="thrStyle"/>
              </w:rPr>
              <w:t>Sentido del indicador</w:t>
            </w:r>
          </w:p>
        </w:tc>
        <w:tc>
          <w:tcPr>
            <w:tcW w:w="1034" w:type="dxa"/>
            <w:vAlign w:val="center"/>
          </w:tcPr>
          <w:p w14:paraId="131CF462" w14:textId="77777777" w:rsidR="00D07587" w:rsidRDefault="00D07587" w:rsidP="00B26956">
            <w:pPr>
              <w:pStyle w:val="thpStyle"/>
            </w:pPr>
            <w:r>
              <w:rPr>
                <w:rStyle w:val="thrStyle"/>
              </w:rPr>
              <w:t>Parámetros de semaforización</w:t>
            </w:r>
          </w:p>
        </w:tc>
      </w:tr>
      <w:tr w:rsidR="00D07587" w14:paraId="4630587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9" w:type="dxa"/>
            <w:vMerge w:val="restart"/>
          </w:tcPr>
          <w:p w14:paraId="72900C21" w14:textId="77777777" w:rsidR="00D07587" w:rsidRDefault="00D07587" w:rsidP="00B26956">
            <w:pPr>
              <w:pStyle w:val="pStyle"/>
            </w:pPr>
            <w:r>
              <w:rPr>
                <w:rStyle w:val="rStyle"/>
              </w:rPr>
              <w:t>Fin</w:t>
            </w:r>
          </w:p>
        </w:tc>
        <w:tc>
          <w:tcPr>
            <w:tcW w:w="571" w:type="dxa"/>
            <w:vMerge w:val="restart"/>
          </w:tcPr>
          <w:p w14:paraId="1B2E40C8" w14:textId="77777777" w:rsidR="00D07587" w:rsidRDefault="00D07587" w:rsidP="00B26956"/>
        </w:tc>
        <w:tc>
          <w:tcPr>
            <w:tcW w:w="1316" w:type="dxa"/>
            <w:vMerge w:val="restart"/>
          </w:tcPr>
          <w:p w14:paraId="5877F69F" w14:textId="77777777" w:rsidR="00D07587" w:rsidRDefault="00D07587" w:rsidP="00B26956">
            <w:pPr>
              <w:pStyle w:val="pStyle"/>
            </w:pPr>
            <w:r>
              <w:rPr>
                <w:rStyle w:val="rStyle"/>
              </w:rPr>
              <w:t>Contribuir al fortalecimiento de la economía del Estado mediante el impulso del comercio, turismo, la industria y el campo, a través del desarrollo de infraestructura económica.</w:t>
            </w:r>
          </w:p>
        </w:tc>
        <w:tc>
          <w:tcPr>
            <w:tcW w:w="1085" w:type="dxa"/>
          </w:tcPr>
          <w:p w14:paraId="0D3D13EC" w14:textId="77777777" w:rsidR="00D07587" w:rsidRDefault="00D07587" w:rsidP="00B26956">
            <w:pPr>
              <w:pStyle w:val="pStyle"/>
            </w:pPr>
            <w:r>
              <w:rPr>
                <w:rStyle w:val="rStyle"/>
              </w:rPr>
              <w:t>Índice de competitividad estatal del Instituto Mexicano de la competitividad.</w:t>
            </w:r>
          </w:p>
        </w:tc>
        <w:tc>
          <w:tcPr>
            <w:tcW w:w="1182" w:type="dxa"/>
            <w:gridSpan w:val="2"/>
          </w:tcPr>
          <w:p w14:paraId="7B31F642" w14:textId="77777777" w:rsidR="00D07587" w:rsidRDefault="00D07587" w:rsidP="00B26956">
            <w:pPr>
              <w:pStyle w:val="pStyle"/>
            </w:pPr>
            <w:r>
              <w:rPr>
                <w:rStyle w:val="rStyle"/>
              </w:rPr>
              <w:t>Mide la capacidad de los estados para generar, atraer y retener talento e inversión que detonen la productividad y el bienestar de sus habitantes.</w:t>
            </w:r>
          </w:p>
        </w:tc>
        <w:tc>
          <w:tcPr>
            <w:tcW w:w="1240" w:type="dxa"/>
          </w:tcPr>
          <w:p w14:paraId="46C144A7" w14:textId="77777777" w:rsidR="00D07587" w:rsidRDefault="00D07587" w:rsidP="00B26956">
            <w:pPr>
              <w:pStyle w:val="pStyle"/>
            </w:pPr>
            <w:r>
              <w:rPr>
                <w:rStyle w:val="rStyle"/>
              </w:rPr>
              <w:t>(Está compuesto por 72 indicadores clasificados en 10 subíndices, con base en los cuales se clasifica a los estados en seis niveles de competitividad)</w:t>
            </w:r>
          </w:p>
        </w:tc>
        <w:tc>
          <w:tcPr>
            <w:tcW w:w="1070" w:type="dxa"/>
          </w:tcPr>
          <w:p w14:paraId="7F738C1D" w14:textId="77777777" w:rsidR="00D07587" w:rsidRDefault="00D07587" w:rsidP="00B26956">
            <w:pPr>
              <w:pStyle w:val="pStyle"/>
            </w:pPr>
            <w:r>
              <w:rPr>
                <w:rStyle w:val="rStyle"/>
              </w:rPr>
              <w:t>Compuesto por 72 indicadores clasificados en 10 subíndices, con base en los cuales se clasifica a los estados en seis niveles de competitividad</w:t>
            </w:r>
          </w:p>
        </w:tc>
        <w:tc>
          <w:tcPr>
            <w:tcW w:w="825" w:type="dxa"/>
          </w:tcPr>
          <w:p w14:paraId="0ED31F63" w14:textId="77777777" w:rsidR="00D07587" w:rsidRDefault="00D07587" w:rsidP="00B26956">
            <w:pPr>
              <w:pStyle w:val="pStyle"/>
            </w:pPr>
            <w:r>
              <w:rPr>
                <w:rStyle w:val="rStyle"/>
              </w:rPr>
              <w:t>Estratégico-Eficacia-Anual</w:t>
            </w:r>
          </w:p>
        </w:tc>
        <w:tc>
          <w:tcPr>
            <w:tcW w:w="752" w:type="dxa"/>
          </w:tcPr>
          <w:p w14:paraId="5467CD57" w14:textId="77777777" w:rsidR="00D07587" w:rsidRDefault="00D07587" w:rsidP="00B26956">
            <w:pPr>
              <w:pStyle w:val="pStyle"/>
            </w:pPr>
            <w:r>
              <w:rPr>
                <w:rStyle w:val="rStyle"/>
              </w:rPr>
              <w:t>Índice</w:t>
            </w:r>
          </w:p>
        </w:tc>
        <w:tc>
          <w:tcPr>
            <w:tcW w:w="640" w:type="dxa"/>
          </w:tcPr>
          <w:p w14:paraId="2D3D5B2C" w14:textId="77777777" w:rsidR="00D07587" w:rsidRDefault="00D07587" w:rsidP="00B26956">
            <w:pPr>
              <w:pStyle w:val="pStyle"/>
            </w:pPr>
            <w:proofErr w:type="gramStart"/>
            <w:r>
              <w:rPr>
                <w:rStyle w:val="rStyle"/>
              </w:rPr>
              <w:t>42.74  (</w:t>
            </w:r>
            <w:proofErr w:type="gramEnd"/>
            <w:r>
              <w:rPr>
                <w:rStyle w:val="rStyle"/>
              </w:rPr>
              <w:t>Año 2021)</w:t>
            </w:r>
          </w:p>
        </w:tc>
        <w:tc>
          <w:tcPr>
            <w:tcW w:w="1009" w:type="dxa"/>
          </w:tcPr>
          <w:p w14:paraId="25DF7549" w14:textId="77777777" w:rsidR="00D07587" w:rsidRDefault="00D07587" w:rsidP="00B26956">
            <w:pPr>
              <w:pStyle w:val="pStyle"/>
            </w:pPr>
            <w:r>
              <w:rPr>
                <w:rStyle w:val="rStyle"/>
              </w:rPr>
              <w:t>49.70% - 49.57 - Se refiere al índice de economía estable</w:t>
            </w:r>
          </w:p>
        </w:tc>
        <w:tc>
          <w:tcPr>
            <w:tcW w:w="807" w:type="dxa"/>
          </w:tcPr>
          <w:p w14:paraId="08A3443E" w14:textId="77777777" w:rsidR="00D07587" w:rsidRDefault="00D07587" w:rsidP="00B26956">
            <w:pPr>
              <w:pStyle w:val="pStyle"/>
            </w:pPr>
            <w:r>
              <w:rPr>
                <w:rStyle w:val="rStyle"/>
              </w:rPr>
              <w:t>Ascendente</w:t>
            </w:r>
          </w:p>
        </w:tc>
        <w:tc>
          <w:tcPr>
            <w:tcW w:w="1034" w:type="dxa"/>
          </w:tcPr>
          <w:p w14:paraId="7A7DC660" w14:textId="77777777" w:rsidR="00D07587" w:rsidRDefault="00D07587" w:rsidP="00B26956">
            <w:pPr>
              <w:pStyle w:val="pStyle"/>
            </w:pPr>
          </w:p>
        </w:tc>
      </w:tr>
      <w:tr w:rsidR="00D07587" w14:paraId="2539767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9" w:type="dxa"/>
            <w:vMerge w:val="restart"/>
          </w:tcPr>
          <w:p w14:paraId="47BFD149" w14:textId="77777777" w:rsidR="00D07587" w:rsidRDefault="00D07587" w:rsidP="00B26956">
            <w:pPr>
              <w:pStyle w:val="pStyle"/>
            </w:pPr>
            <w:r>
              <w:rPr>
                <w:rStyle w:val="rStyle"/>
              </w:rPr>
              <w:t>Propósito</w:t>
            </w:r>
          </w:p>
        </w:tc>
        <w:tc>
          <w:tcPr>
            <w:tcW w:w="571" w:type="dxa"/>
            <w:vMerge w:val="restart"/>
          </w:tcPr>
          <w:p w14:paraId="24CCAC7F" w14:textId="77777777" w:rsidR="00D07587" w:rsidRDefault="00D07587" w:rsidP="00B26956"/>
        </w:tc>
        <w:tc>
          <w:tcPr>
            <w:tcW w:w="1316" w:type="dxa"/>
            <w:vMerge w:val="restart"/>
          </w:tcPr>
          <w:p w14:paraId="5B0248D8" w14:textId="77777777" w:rsidR="00D07587" w:rsidRDefault="00D07587" w:rsidP="00B26956">
            <w:pPr>
              <w:pStyle w:val="pStyle"/>
            </w:pPr>
            <w:r>
              <w:rPr>
                <w:rStyle w:val="rStyle"/>
              </w:rPr>
              <w:t>La población del Estado de Colima cuenta con mayor y mejor infraestructura económica para impulsar el desarrollo integral de la entidad.</w:t>
            </w:r>
          </w:p>
        </w:tc>
        <w:tc>
          <w:tcPr>
            <w:tcW w:w="1085" w:type="dxa"/>
          </w:tcPr>
          <w:p w14:paraId="01B175F7" w14:textId="77777777" w:rsidR="00D07587" w:rsidRDefault="00D07587" w:rsidP="00B26956">
            <w:pPr>
              <w:pStyle w:val="pStyle"/>
            </w:pPr>
            <w:r>
              <w:rPr>
                <w:rStyle w:val="rStyle"/>
              </w:rPr>
              <w:t>Porcentaje de obra pública para el desarrollo económico.</w:t>
            </w:r>
          </w:p>
        </w:tc>
        <w:tc>
          <w:tcPr>
            <w:tcW w:w="1182" w:type="dxa"/>
            <w:gridSpan w:val="2"/>
          </w:tcPr>
          <w:p w14:paraId="10074300" w14:textId="77777777" w:rsidR="00D07587" w:rsidRDefault="00D07587" w:rsidP="00B26956">
            <w:pPr>
              <w:pStyle w:val="pStyle"/>
            </w:pPr>
            <w:r>
              <w:rPr>
                <w:rStyle w:val="rStyle"/>
              </w:rPr>
              <w:t>Proporcionalidad que representa el total de las obras de infraestructura para el desarrollo económico que se ejecutaron durante el ejercicio fiscal en curso, con respecto a las que fueron programadas.</w:t>
            </w:r>
          </w:p>
        </w:tc>
        <w:tc>
          <w:tcPr>
            <w:tcW w:w="1240" w:type="dxa"/>
          </w:tcPr>
          <w:p w14:paraId="01A2084F" w14:textId="77777777" w:rsidR="00D07587" w:rsidRDefault="00D07587" w:rsidP="00B26956">
            <w:pPr>
              <w:pStyle w:val="pStyle"/>
            </w:pPr>
            <w:r>
              <w:rPr>
                <w:rStyle w:val="rStyle"/>
              </w:rPr>
              <w:t xml:space="preserve">(Número de obras de desarrollo económico ejecutadas/Número de obras de desarrollo económico </w:t>
            </w:r>
            <w:proofErr w:type="gramStart"/>
            <w:r>
              <w:rPr>
                <w:rStyle w:val="rStyle"/>
              </w:rPr>
              <w:t>programadas)*</w:t>
            </w:r>
            <w:proofErr w:type="gramEnd"/>
            <w:r>
              <w:rPr>
                <w:rStyle w:val="rStyle"/>
              </w:rPr>
              <w:t>100.</w:t>
            </w:r>
          </w:p>
        </w:tc>
        <w:tc>
          <w:tcPr>
            <w:tcW w:w="1070" w:type="dxa"/>
          </w:tcPr>
          <w:p w14:paraId="402576BF" w14:textId="77777777" w:rsidR="00D07587" w:rsidRDefault="00D07587" w:rsidP="00B26956">
            <w:pPr>
              <w:pStyle w:val="pStyle"/>
            </w:pPr>
            <w:r>
              <w:rPr>
                <w:rStyle w:val="rStyle"/>
              </w:rPr>
              <w:t>Obras de desarrollo económico ejecutadas por la SEIDUM</w:t>
            </w:r>
          </w:p>
        </w:tc>
        <w:tc>
          <w:tcPr>
            <w:tcW w:w="825" w:type="dxa"/>
          </w:tcPr>
          <w:p w14:paraId="78495221" w14:textId="77777777" w:rsidR="00D07587" w:rsidRDefault="00D07587" w:rsidP="00B26956">
            <w:pPr>
              <w:pStyle w:val="pStyle"/>
            </w:pPr>
            <w:r>
              <w:rPr>
                <w:rStyle w:val="rStyle"/>
              </w:rPr>
              <w:t>Estratégico-Eficacia-Anual</w:t>
            </w:r>
          </w:p>
        </w:tc>
        <w:tc>
          <w:tcPr>
            <w:tcW w:w="752" w:type="dxa"/>
          </w:tcPr>
          <w:p w14:paraId="2FE0B200" w14:textId="77777777" w:rsidR="00D07587" w:rsidRDefault="00D07587" w:rsidP="00B26956">
            <w:pPr>
              <w:pStyle w:val="pStyle"/>
            </w:pPr>
            <w:r>
              <w:rPr>
                <w:rStyle w:val="rStyle"/>
              </w:rPr>
              <w:t>Porcentaje</w:t>
            </w:r>
          </w:p>
        </w:tc>
        <w:tc>
          <w:tcPr>
            <w:tcW w:w="640" w:type="dxa"/>
          </w:tcPr>
          <w:p w14:paraId="5A198722" w14:textId="77777777" w:rsidR="00D07587" w:rsidRDefault="00D07587" w:rsidP="00B26956">
            <w:pPr>
              <w:pStyle w:val="pStyle"/>
            </w:pPr>
            <w:r>
              <w:rPr>
                <w:rStyle w:val="rStyle"/>
              </w:rPr>
              <w:t>8 obras (Año 2024)</w:t>
            </w:r>
          </w:p>
        </w:tc>
        <w:tc>
          <w:tcPr>
            <w:tcW w:w="1009" w:type="dxa"/>
          </w:tcPr>
          <w:p w14:paraId="20621B17" w14:textId="77777777" w:rsidR="00D07587" w:rsidRDefault="00D07587" w:rsidP="00B26956">
            <w:pPr>
              <w:pStyle w:val="pStyle"/>
            </w:pPr>
            <w:r>
              <w:rPr>
                <w:rStyle w:val="rStyle"/>
              </w:rPr>
              <w:t xml:space="preserve">100.00% - </w:t>
            </w:r>
            <w:proofErr w:type="gramStart"/>
            <w:r>
              <w:rPr>
                <w:rStyle w:val="rStyle"/>
              </w:rPr>
              <w:t>100.00 ?</w:t>
            </w:r>
            <w:proofErr w:type="gramEnd"/>
            <w:r>
              <w:rPr>
                <w:rStyle w:val="rStyle"/>
              </w:rPr>
              <w:t xml:space="preserve"> ejecutar el 100 de las obras programadas</w:t>
            </w:r>
          </w:p>
        </w:tc>
        <w:tc>
          <w:tcPr>
            <w:tcW w:w="807" w:type="dxa"/>
          </w:tcPr>
          <w:p w14:paraId="6EB5FEDE" w14:textId="77777777" w:rsidR="00D07587" w:rsidRDefault="00D07587" w:rsidP="00B26956">
            <w:pPr>
              <w:pStyle w:val="pStyle"/>
            </w:pPr>
            <w:r>
              <w:rPr>
                <w:rStyle w:val="rStyle"/>
              </w:rPr>
              <w:t>Ascendente</w:t>
            </w:r>
          </w:p>
        </w:tc>
        <w:tc>
          <w:tcPr>
            <w:tcW w:w="1034" w:type="dxa"/>
          </w:tcPr>
          <w:p w14:paraId="56FF8FB8" w14:textId="77777777" w:rsidR="00D07587" w:rsidRDefault="00D07587" w:rsidP="00B26956">
            <w:pPr>
              <w:pStyle w:val="pStyle"/>
            </w:pPr>
          </w:p>
        </w:tc>
      </w:tr>
      <w:tr w:rsidR="00D07587" w14:paraId="6CA34AB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9" w:type="dxa"/>
            <w:vMerge w:val="restart"/>
          </w:tcPr>
          <w:p w14:paraId="288266EF" w14:textId="77777777" w:rsidR="00D07587" w:rsidRDefault="00D07587" w:rsidP="00B26956">
            <w:pPr>
              <w:pStyle w:val="pStyle"/>
            </w:pPr>
            <w:r>
              <w:rPr>
                <w:rStyle w:val="rStyle"/>
              </w:rPr>
              <w:t>Componente</w:t>
            </w:r>
          </w:p>
        </w:tc>
        <w:tc>
          <w:tcPr>
            <w:tcW w:w="571" w:type="dxa"/>
            <w:vMerge w:val="restart"/>
          </w:tcPr>
          <w:p w14:paraId="2DB39F0A" w14:textId="77777777" w:rsidR="00D07587" w:rsidRDefault="00D07587" w:rsidP="00B26956">
            <w:pPr>
              <w:pStyle w:val="pStyle"/>
            </w:pPr>
            <w:r>
              <w:rPr>
                <w:rStyle w:val="rStyle"/>
              </w:rPr>
              <w:t>C-001</w:t>
            </w:r>
          </w:p>
        </w:tc>
        <w:tc>
          <w:tcPr>
            <w:tcW w:w="1316" w:type="dxa"/>
            <w:vMerge w:val="restart"/>
          </w:tcPr>
          <w:p w14:paraId="5EE90FA8" w14:textId="77777777" w:rsidR="00D07587" w:rsidRDefault="00D07587" w:rsidP="00B26956">
            <w:pPr>
              <w:pStyle w:val="pStyle"/>
            </w:pPr>
            <w:r>
              <w:rPr>
                <w:rStyle w:val="rStyle"/>
              </w:rPr>
              <w:t xml:space="preserve">Estudios, informes, proyectos </w:t>
            </w:r>
            <w:r>
              <w:rPr>
                <w:rStyle w:val="rStyle"/>
              </w:rPr>
              <w:lastRenderedPageBreak/>
              <w:t>ejecutivos y evaluaciones realizados.</w:t>
            </w:r>
          </w:p>
        </w:tc>
        <w:tc>
          <w:tcPr>
            <w:tcW w:w="1085" w:type="dxa"/>
          </w:tcPr>
          <w:p w14:paraId="2E0A95BF" w14:textId="77777777" w:rsidR="00D07587" w:rsidRDefault="00D07587" w:rsidP="00B26956">
            <w:pPr>
              <w:pStyle w:val="pStyle"/>
            </w:pPr>
            <w:r>
              <w:rPr>
                <w:rStyle w:val="rStyle"/>
              </w:rPr>
              <w:lastRenderedPageBreak/>
              <w:t xml:space="preserve">Porcentaje de avance en la realización de </w:t>
            </w:r>
            <w:r>
              <w:rPr>
                <w:rStyle w:val="rStyle"/>
              </w:rPr>
              <w:lastRenderedPageBreak/>
              <w:t>estudios, informes, proyectos ejecutivos y evaluaciones.</w:t>
            </w:r>
          </w:p>
        </w:tc>
        <w:tc>
          <w:tcPr>
            <w:tcW w:w="1182" w:type="dxa"/>
            <w:gridSpan w:val="2"/>
          </w:tcPr>
          <w:p w14:paraId="671F8193" w14:textId="77777777" w:rsidR="00D07587" w:rsidRDefault="00D07587" w:rsidP="00B26956">
            <w:pPr>
              <w:pStyle w:val="pStyle"/>
            </w:pPr>
            <w:r>
              <w:rPr>
                <w:rStyle w:val="rStyle"/>
              </w:rPr>
              <w:lastRenderedPageBreak/>
              <w:t xml:space="preserve">Proporcionalidad que representa el </w:t>
            </w:r>
            <w:r>
              <w:rPr>
                <w:rStyle w:val="rStyle"/>
              </w:rPr>
              <w:lastRenderedPageBreak/>
              <w:t>total de estudios, informes, proyectos ejecutivos y evaluaciones que se realizaron durante el ejercicio fiscal en curso, con respecto a los que fueron programados.</w:t>
            </w:r>
          </w:p>
        </w:tc>
        <w:tc>
          <w:tcPr>
            <w:tcW w:w="1240" w:type="dxa"/>
          </w:tcPr>
          <w:p w14:paraId="3EBABF4A" w14:textId="77777777" w:rsidR="00D07587" w:rsidRDefault="00D07587" w:rsidP="00B26956">
            <w:pPr>
              <w:pStyle w:val="pStyle"/>
            </w:pPr>
            <w:r>
              <w:rPr>
                <w:rStyle w:val="rStyle"/>
              </w:rPr>
              <w:lastRenderedPageBreak/>
              <w:t xml:space="preserve">(Número total de Estudios, informes y </w:t>
            </w:r>
            <w:r>
              <w:rPr>
                <w:rStyle w:val="rStyle"/>
              </w:rPr>
              <w:lastRenderedPageBreak/>
              <w:t xml:space="preserve">proyectos ejecutivos y evaluaciones realizadas/número total de Estudios, informes y proyectos ejecutivos y evaluaciones </w:t>
            </w:r>
            <w:proofErr w:type="gramStart"/>
            <w:r>
              <w:rPr>
                <w:rStyle w:val="rStyle"/>
              </w:rPr>
              <w:t>programadas)*</w:t>
            </w:r>
            <w:proofErr w:type="gramEnd"/>
            <w:r>
              <w:rPr>
                <w:rStyle w:val="rStyle"/>
              </w:rPr>
              <w:t>100.</w:t>
            </w:r>
          </w:p>
        </w:tc>
        <w:tc>
          <w:tcPr>
            <w:tcW w:w="1070" w:type="dxa"/>
          </w:tcPr>
          <w:p w14:paraId="1D496063" w14:textId="77777777" w:rsidR="00D07587" w:rsidRDefault="00D07587" w:rsidP="00B26956">
            <w:pPr>
              <w:pStyle w:val="pStyle"/>
            </w:pPr>
            <w:r>
              <w:rPr>
                <w:rStyle w:val="rStyle"/>
              </w:rPr>
              <w:lastRenderedPageBreak/>
              <w:t xml:space="preserve">Estudios, informes y proyectos </w:t>
            </w:r>
            <w:r>
              <w:rPr>
                <w:rStyle w:val="rStyle"/>
              </w:rPr>
              <w:lastRenderedPageBreak/>
              <w:t>ejecutivos y evaluaciones realizadas por la SEIDUM</w:t>
            </w:r>
          </w:p>
        </w:tc>
        <w:tc>
          <w:tcPr>
            <w:tcW w:w="825" w:type="dxa"/>
          </w:tcPr>
          <w:p w14:paraId="23037C06" w14:textId="77777777" w:rsidR="00D07587" w:rsidRDefault="00D07587" w:rsidP="00B26956">
            <w:pPr>
              <w:pStyle w:val="pStyle"/>
            </w:pPr>
            <w:r>
              <w:rPr>
                <w:rStyle w:val="rStyle"/>
              </w:rPr>
              <w:lastRenderedPageBreak/>
              <w:t>Estratégico-</w:t>
            </w:r>
            <w:r>
              <w:rPr>
                <w:rStyle w:val="rStyle"/>
              </w:rPr>
              <w:lastRenderedPageBreak/>
              <w:t>Eficacia-Anual</w:t>
            </w:r>
          </w:p>
        </w:tc>
        <w:tc>
          <w:tcPr>
            <w:tcW w:w="752" w:type="dxa"/>
          </w:tcPr>
          <w:p w14:paraId="57B9C5A6" w14:textId="77777777" w:rsidR="00D07587" w:rsidRDefault="00D07587" w:rsidP="00B26956">
            <w:pPr>
              <w:pStyle w:val="pStyle"/>
            </w:pPr>
            <w:r>
              <w:rPr>
                <w:rStyle w:val="rStyle"/>
              </w:rPr>
              <w:lastRenderedPageBreak/>
              <w:t>Porcentaje</w:t>
            </w:r>
          </w:p>
        </w:tc>
        <w:tc>
          <w:tcPr>
            <w:tcW w:w="640" w:type="dxa"/>
          </w:tcPr>
          <w:p w14:paraId="0CE0587C" w14:textId="77777777" w:rsidR="00D07587" w:rsidRDefault="00D07587" w:rsidP="00B26956">
            <w:pPr>
              <w:pStyle w:val="pStyle"/>
            </w:pPr>
            <w:proofErr w:type="gramStart"/>
            <w:r>
              <w:rPr>
                <w:rStyle w:val="rStyle"/>
              </w:rPr>
              <w:t>8  (</w:t>
            </w:r>
            <w:proofErr w:type="gramEnd"/>
            <w:r>
              <w:rPr>
                <w:rStyle w:val="rStyle"/>
              </w:rPr>
              <w:t xml:space="preserve">Año </w:t>
            </w:r>
            <w:r>
              <w:rPr>
                <w:rStyle w:val="rStyle"/>
              </w:rPr>
              <w:lastRenderedPageBreak/>
              <w:t>2024)</w:t>
            </w:r>
          </w:p>
        </w:tc>
        <w:tc>
          <w:tcPr>
            <w:tcW w:w="1009" w:type="dxa"/>
          </w:tcPr>
          <w:p w14:paraId="15AF4519" w14:textId="77777777" w:rsidR="00D07587" w:rsidRDefault="00D07587" w:rsidP="00B26956">
            <w:pPr>
              <w:pStyle w:val="pStyle"/>
            </w:pPr>
            <w:r>
              <w:rPr>
                <w:rStyle w:val="rStyle"/>
              </w:rPr>
              <w:lastRenderedPageBreak/>
              <w:t xml:space="preserve">100.00% - 100.00 - Elaborar el </w:t>
            </w:r>
            <w:r>
              <w:rPr>
                <w:rStyle w:val="rStyle"/>
              </w:rPr>
              <w:lastRenderedPageBreak/>
              <w:t>100 por ciento de estudios, informes y proyectos y evaluaciones ejecutivos programadas</w:t>
            </w:r>
          </w:p>
        </w:tc>
        <w:tc>
          <w:tcPr>
            <w:tcW w:w="807" w:type="dxa"/>
          </w:tcPr>
          <w:p w14:paraId="7FFA7E76" w14:textId="77777777" w:rsidR="00D07587" w:rsidRDefault="00D07587" w:rsidP="00B26956">
            <w:pPr>
              <w:pStyle w:val="pStyle"/>
            </w:pPr>
            <w:r>
              <w:rPr>
                <w:rStyle w:val="rStyle"/>
              </w:rPr>
              <w:lastRenderedPageBreak/>
              <w:t>Ascendente</w:t>
            </w:r>
          </w:p>
        </w:tc>
        <w:tc>
          <w:tcPr>
            <w:tcW w:w="1034" w:type="dxa"/>
          </w:tcPr>
          <w:p w14:paraId="47D25F6A" w14:textId="77777777" w:rsidR="00D07587" w:rsidRDefault="00D07587" w:rsidP="00B26956">
            <w:pPr>
              <w:pStyle w:val="pStyle"/>
            </w:pPr>
          </w:p>
        </w:tc>
      </w:tr>
      <w:tr w:rsidR="00D07587" w14:paraId="6FC28B1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9" w:type="dxa"/>
            <w:vMerge w:val="restart"/>
          </w:tcPr>
          <w:p w14:paraId="4F76F759" w14:textId="77777777" w:rsidR="00D07587" w:rsidRDefault="00D07587" w:rsidP="00B26956">
            <w:r>
              <w:rPr>
                <w:rStyle w:val="rStyle"/>
              </w:rPr>
              <w:t>Actividad o Proyecto</w:t>
            </w:r>
          </w:p>
        </w:tc>
        <w:tc>
          <w:tcPr>
            <w:tcW w:w="571" w:type="dxa"/>
            <w:vMerge w:val="restart"/>
          </w:tcPr>
          <w:p w14:paraId="21FBDE49" w14:textId="77777777" w:rsidR="00D07587" w:rsidRDefault="00D07587" w:rsidP="00B26956">
            <w:pPr>
              <w:pStyle w:val="pStyle"/>
            </w:pPr>
            <w:r>
              <w:rPr>
                <w:rStyle w:val="rStyle"/>
              </w:rPr>
              <w:t>A-01</w:t>
            </w:r>
          </w:p>
        </w:tc>
        <w:tc>
          <w:tcPr>
            <w:tcW w:w="1316" w:type="dxa"/>
            <w:vMerge w:val="restart"/>
          </w:tcPr>
          <w:p w14:paraId="568B5EE6" w14:textId="77777777" w:rsidR="00D07587" w:rsidRDefault="00D07587" w:rsidP="00B26956">
            <w:pPr>
              <w:pStyle w:val="pStyle"/>
            </w:pPr>
            <w:r>
              <w:rPr>
                <w:rStyle w:val="rStyle"/>
              </w:rPr>
              <w:t>Realización de estudios, proyectos ejecutivos y evaluaciones.</w:t>
            </w:r>
          </w:p>
        </w:tc>
        <w:tc>
          <w:tcPr>
            <w:tcW w:w="1085" w:type="dxa"/>
          </w:tcPr>
          <w:p w14:paraId="3BC4893A" w14:textId="77777777" w:rsidR="00D07587" w:rsidRDefault="00D07587" w:rsidP="00B26956">
            <w:pPr>
              <w:pStyle w:val="pStyle"/>
            </w:pPr>
            <w:r>
              <w:rPr>
                <w:rStyle w:val="rStyle"/>
              </w:rPr>
              <w:t>Porcentaje de avance en la realización de estudios, proyectos ejecutivos y evaluaciones.</w:t>
            </w:r>
          </w:p>
        </w:tc>
        <w:tc>
          <w:tcPr>
            <w:tcW w:w="1182" w:type="dxa"/>
            <w:gridSpan w:val="2"/>
          </w:tcPr>
          <w:p w14:paraId="7DD15095" w14:textId="77777777" w:rsidR="00D07587" w:rsidRDefault="00D07587" w:rsidP="00B26956">
            <w:pPr>
              <w:pStyle w:val="pStyle"/>
            </w:pPr>
            <w:r>
              <w:rPr>
                <w:rStyle w:val="rStyle"/>
              </w:rPr>
              <w:t xml:space="preserve">Proporcionalidad que representa el total de estudios y proyectos </w:t>
            </w:r>
            <w:proofErr w:type="gramStart"/>
            <w:r>
              <w:rPr>
                <w:rStyle w:val="rStyle"/>
              </w:rPr>
              <w:t>ejecutivos  y</w:t>
            </w:r>
            <w:proofErr w:type="gramEnd"/>
            <w:r>
              <w:rPr>
                <w:rStyle w:val="rStyle"/>
              </w:rPr>
              <w:t xml:space="preserve"> evaluaciones que se contrataron durante el ejercicio fiscal en curso, con respecto a los que fueron autorizados</w:t>
            </w:r>
          </w:p>
        </w:tc>
        <w:tc>
          <w:tcPr>
            <w:tcW w:w="1240" w:type="dxa"/>
          </w:tcPr>
          <w:p w14:paraId="620D4E27" w14:textId="77777777" w:rsidR="00D07587" w:rsidRDefault="00D07587" w:rsidP="00B26956">
            <w:pPr>
              <w:pStyle w:val="pStyle"/>
            </w:pPr>
            <w:r>
              <w:rPr>
                <w:rStyle w:val="rStyle"/>
              </w:rPr>
              <w:t xml:space="preserve">(Número total de Estudios y proyectos ejecutivos y evaluaciones contratadas/número total de Estudios, informes y proyectos ejecutivos y evaluaciones </w:t>
            </w:r>
            <w:proofErr w:type="gramStart"/>
            <w:r>
              <w:rPr>
                <w:rStyle w:val="rStyle"/>
              </w:rPr>
              <w:t>autorizadas)*</w:t>
            </w:r>
            <w:proofErr w:type="gramEnd"/>
            <w:r>
              <w:rPr>
                <w:rStyle w:val="rStyle"/>
              </w:rPr>
              <w:t>100.</w:t>
            </w:r>
          </w:p>
        </w:tc>
        <w:tc>
          <w:tcPr>
            <w:tcW w:w="1070" w:type="dxa"/>
          </w:tcPr>
          <w:p w14:paraId="337C08E8" w14:textId="77777777" w:rsidR="00D07587" w:rsidRDefault="00D07587" w:rsidP="00B26956">
            <w:pPr>
              <w:pStyle w:val="pStyle"/>
            </w:pPr>
            <w:r>
              <w:rPr>
                <w:rStyle w:val="rStyle"/>
              </w:rPr>
              <w:t>Estudios y proyectos ejecutivos y evaluaciones contratadas por la SEIDUM</w:t>
            </w:r>
          </w:p>
        </w:tc>
        <w:tc>
          <w:tcPr>
            <w:tcW w:w="825" w:type="dxa"/>
          </w:tcPr>
          <w:p w14:paraId="386E84D9" w14:textId="77777777" w:rsidR="00D07587" w:rsidRDefault="00D07587" w:rsidP="00B26956">
            <w:pPr>
              <w:pStyle w:val="pStyle"/>
            </w:pPr>
            <w:r>
              <w:rPr>
                <w:rStyle w:val="rStyle"/>
              </w:rPr>
              <w:t>Gestión-Eficacia-Trimestral</w:t>
            </w:r>
          </w:p>
        </w:tc>
        <w:tc>
          <w:tcPr>
            <w:tcW w:w="752" w:type="dxa"/>
          </w:tcPr>
          <w:p w14:paraId="02EB4723" w14:textId="77777777" w:rsidR="00D07587" w:rsidRDefault="00D07587" w:rsidP="00B26956">
            <w:pPr>
              <w:pStyle w:val="pStyle"/>
            </w:pPr>
            <w:r>
              <w:rPr>
                <w:rStyle w:val="rStyle"/>
              </w:rPr>
              <w:t>Porcentaje</w:t>
            </w:r>
          </w:p>
        </w:tc>
        <w:tc>
          <w:tcPr>
            <w:tcW w:w="640" w:type="dxa"/>
          </w:tcPr>
          <w:p w14:paraId="1714B613" w14:textId="77777777" w:rsidR="00D07587" w:rsidRDefault="00D07587" w:rsidP="00B26956">
            <w:pPr>
              <w:pStyle w:val="pStyle"/>
            </w:pPr>
            <w:proofErr w:type="gramStart"/>
            <w:r>
              <w:rPr>
                <w:rStyle w:val="rStyle"/>
              </w:rPr>
              <w:t>0  (</w:t>
            </w:r>
            <w:proofErr w:type="gramEnd"/>
            <w:r>
              <w:rPr>
                <w:rStyle w:val="rStyle"/>
              </w:rPr>
              <w:t>Año 2024)</w:t>
            </w:r>
          </w:p>
        </w:tc>
        <w:tc>
          <w:tcPr>
            <w:tcW w:w="1009" w:type="dxa"/>
          </w:tcPr>
          <w:p w14:paraId="1099BEC4" w14:textId="77777777" w:rsidR="00D07587" w:rsidRDefault="00D07587" w:rsidP="00B26956">
            <w:pPr>
              <w:pStyle w:val="pStyle"/>
            </w:pPr>
            <w:r>
              <w:rPr>
                <w:rStyle w:val="rStyle"/>
              </w:rPr>
              <w:t xml:space="preserve">100.00% - 100.00 - Contratar el 100 por ciento </w:t>
            </w:r>
            <w:proofErr w:type="gramStart"/>
            <w:r>
              <w:rPr>
                <w:rStyle w:val="rStyle"/>
              </w:rPr>
              <w:t>de  estudios</w:t>
            </w:r>
            <w:proofErr w:type="gramEnd"/>
            <w:r>
              <w:rPr>
                <w:rStyle w:val="rStyle"/>
              </w:rPr>
              <w:t xml:space="preserve"> y proyectos ejecutivos y evaluaciones autorizadas.</w:t>
            </w:r>
          </w:p>
        </w:tc>
        <w:tc>
          <w:tcPr>
            <w:tcW w:w="807" w:type="dxa"/>
          </w:tcPr>
          <w:p w14:paraId="753810BC" w14:textId="77777777" w:rsidR="00D07587" w:rsidRDefault="00D07587" w:rsidP="00B26956">
            <w:pPr>
              <w:pStyle w:val="pStyle"/>
            </w:pPr>
            <w:r>
              <w:rPr>
                <w:rStyle w:val="rStyle"/>
              </w:rPr>
              <w:t>Ascendente</w:t>
            </w:r>
          </w:p>
        </w:tc>
        <w:tc>
          <w:tcPr>
            <w:tcW w:w="1034" w:type="dxa"/>
          </w:tcPr>
          <w:p w14:paraId="02E6EA98" w14:textId="77777777" w:rsidR="00D07587" w:rsidRDefault="00D07587" w:rsidP="00B26956">
            <w:pPr>
              <w:pStyle w:val="pStyle"/>
            </w:pPr>
          </w:p>
        </w:tc>
      </w:tr>
      <w:tr w:rsidR="00D07587" w14:paraId="6C1B107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9" w:type="dxa"/>
            <w:vMerge/>
          </w:tcPr>
          <w:p w14:paraId="155E7183" w14:textId="77777777" w:rsidR="00D07587" w:rsidRDefault="00D07587" w:rsidP="00B26956"/>
        </w:tc>
        <w:tc>
          <w:tcPr>
            <w:tcW w:w="571" w:type="dxa"/>
            <w:vMerge w:val="restart"/>
          </w:tcPr>
          <w:p w14:paraId="633560B7" w14:textId="77777777" w:rsidR="00D07587" w:rsidRDefault="00D07587" w:rsidP="00B26956">
            <w:pPr>
              <w:pStyle w:val="pStyle"/>
            </w:pPr>
            <w:r>
              <w:rPr>
                <w:rStyle w:val="rStyle"/>
              </w:rPr>
              <w:t>A-02</w:t>
            </w:r>
          </w:p>
        </w:tc>
        <w:tc>
          <w:tcPr>
            <w:tcW w:w="1316" w:type="dxa"/>
            <w:vMerge w:val="restart"/>
          </w:tcPr>
          <w:p w14:paraId="11CC3A2E" w14:textId="77777777" w:rsidR="00D07587" w:rsidRDefault="00D07587" w:rsidP="00B26956">
            <w:pPr>
              <w:pStyle w:val="pStyle"/>
            </w:pPr>
            <w:r>
              <w:rPr>
                <w:rStyle w:val="rStyle"/>
              </w:rPr>
              <w:t>Supervisión de obras de infraestructura económica.</w:t>
            </w:r>
          </w:p>
        </w:tc>
        <w:tc>
          <w:tcPr>
            <w:tcW w:w="1085" w:type="dxa"/>
          </w:tcPr>
          <w:p w14:paraId="62E0A730" w14:textId="77777777" w:rsidR="00D07587" w:rsidRDefault="00D07587" w:rsidP="00B26956">
            <w:pPr>
              <w:pStyle w:val="pStyle"/>
            </w:pPr>
            <w:r>
              <w:rPr>
                <w:rStyle w:val="rStyle"/>
              </w:rPr>
              <w:t>Porcentaje de avance en la realización de supervisiones</w:t>
            </w:r>
          </w:p>
        </w:tc>
        <w:tc>
          <w:tcPr>
            <w:tcW w:w="1182" w:type="dxa"/>
            <w:gridSpan w:val="2"/>
          </w:tcPr>
          <w:p w14:paraId="5F7ACA48" w14:textId="77777777" w:rsidR="00D07587" w:rsidRDefault="00D07587" w:rsidP="00B26956">
            <w:pPr>
              <w:pStyle w:val="pStyle"/>
            </w:pPr>
            <w:r>
              <w:rPr>
                <w:rStyle w:val="rStyle"/>
              </w:rPr>
              <w:t xml:space="preserve">Proporcionalidad que representa el total Supervisión </w:t>
            </w:r>
            <w:r>
              <w:rPr>
                <w:rStyle w:val="rStyle"/>
              </w:rPr>
              <w:lastRenderedPageBreak/>
              <w:t>de obras de infraestructura económica que se llevaron a cabo durante el ejercicio fiscal en curso, con respecto a las que fueron programadas.</w:t>
            </w:r>
          </w:p>
        </w:tc>
        <w:tc>
          <w:tcPr>
            <w:tcW w:w="1240" w:type="dxa"/>
          </w:tcPr>
          <w:p w14:paraId="04AF10F0" w14:textId="77777777" w:rsidR="00D07587" w:rsidRDefault="00D07587" w:rsidP="00B26956">
            <w:pPr>
              <w:pStyle w:val="pStyle"/>
            </w:pPr>
            <w:r>
              <w:rPr>
                <w:rStyle w:val="rStyle"/>
              </w:rPr>
              <w:lastRenderedPageBreak/>
              <w:t xml:space="preserve">(Número total de supervisión de obras de infraestructura económica </w:t>
            </w:r>
            <w:r>
              <w:rPr>
                <w:rStyle w:val="rStyle"/>
              </w:rPr>
              <w:lastRenderedPageBreak/>
              <w:t xml:space="preserve">realizadas/número total de </w:t>
            </w:r>
            <w:proofErr w:type="gramStart"/>
            <w:r>
              <w:rPr>
                <w:rStyle w:val="rStyle"/>
              </w:rPr>
              <w:t>supervisiones  de</w:t>
            </w:r>
            <w:proofErr w:type="gramEnd"/>
            <w:r>
              <w:rPr>
                <w:rStyle w:val="rStyle"/>
              </w:rPr>
              <w:t xml:space="preserve"> obras de infraestructura económica programadas)*100.</w:t>
            </w:r>
          </w:p>
        </w:tc>
        <w:tc>
          <w:tcPr>
            <w:tcW w:w="1070" w:type="dxa"/>
          </w:tcPr>
          <w:p w14:paraId="4B29866D" w14:textId="77777777" w:rsidR="00D07587" w:rsidRDefault="00D07587" w:rsidP="00B26956">
            <w:pPr>
              <w:pStyle w:val="pStyle"/>
            </w:pPr>
            <w:r>
              <w:rPr>
                <w:rStyle w:val="rStyle"/>
              </w:rPr>
              <w:lastRenderedPageBreak/>
              <w:t xml:space="preserve">Supervisión de obras de infraestructura económica que se </w:t>
            </w:r>
            <w:r>
              <w:rPr>
                <w:rStyle w:val="rStyle"/>
              </w:rPr>
              <w:lastRenderedPageBreak/>
              <w:t>llevaron a cabo</w:t>
            </w:r>
          </w:p>
        </w:tc>
        <w:tc>
          <w:tcPr>
            <w:tcW w:w="825" w:type="dxa"/>
          </w:tcPr>
          <w:p w14:paraId="1316E921" w14:textId="77777777" w:rsidR="00D07587" w:rsidRDefault="00D07587" w:rsidP="00B26956">
            <w:pPr>
              <w:pStyle w:val="pStyle"/>
            </w:pPr>
            <w:r>
              <w:rPr>
                <w:rStyle w:val="rStyle"/>
              </w:rPr>
              <w:lastRenderedPageBreak/>
              <w:t>Gestión-Eficacia-Trimestral</w:t>
            </w:r>
          </w:p>
        </w:tc>
        <w:tc>
          <w:tcPr>
            <w:tcW w:w="752" w:type="dxa"/>
          </w:tcPr>
          <w:p w14:paraId="70FA4F2F" w14:textId="77777777" w:rsidR="00D07587" w:rsidRDefault="00D07587" w:rsidP="00B26956">
            <w:pPr>
              <w:pStyle w:val="pStyle"/>
            </w:pPr>
            <w:r>
              <w:rPr>
                <w:rStyle w:val="rStyle"/>
              </w:rPr>
              <w:t>Porcentaje</w:t>
            </w:r>
          </w:p>
        </w:tc>
        <w:tc>
          <w:tcPr>
            <w:tcW w:w="640" w:type="dxa"/>
          </w:tcPr>
          <w:p w14:paraId="4DBCA0C1" w14:textId="77777777" w:rsidR="00D07587" w:rsidRDefault="00D07587" w:rsidP="00B26956">
            <w:pPr>
              <w:pStyle w:val="pStyle"/>
            </w:pPr>
            <w:proofErr w:type="gramStart"/>
            <w:r>
              <w:rPr>
                <w:rStyle w:val="rStyle"/>
              </w:rPr>
              <w:t>8  (</w:t>
            </w:r>
            <w:proofErr w:type="gramEnd"/>
            <w:r>
              <w:rPr>
                <w:rStyle w:val="rStyle"/>
              </w:rPr>
              <w:t>Año 2024)</w:t>
            </w:r>
          </w:p>
        </w:tc>
        <w:tc>
          <w:tcPr>
            <w:tcW w:w="1009" w:type="dxa"/>
          </w:tcPr>
          <w:p w14:paraId="586FEE7E" w14:textId="77777777" w:rsidR="00D07587" w:rsidRDefault="00D07587" w:rsidP="00B26956">
            <w:pPr>
              <w:pStyle w:val="pStyle"/>
            </w:pPr>
            <w:r>
              <w:rPr>
                <w:rStyle w:val="rStyle"/>
              </w:rPr>
              <w:t xml:space="preserve">100.00% - 100.00 - llevar a cabo el 100 por ciento </w:t>
            </w:r>
            <w:proofErr w:type="gramStart"/>
            <w:r>
              <w:rPr>
                <w:rStyle w:val="rStyle"/>
              </w:rPr>
              <w:lastRenderedPageBreak/>
              <w:t>de  Supervisión</w:t>
            </w:r>
            <w:proofErr w:type="gramEnd"/>
            <w:r>
              <w:rPr>
                <w:rStyle w:val="rStyle"/>
              </w:rPr>
              <w:t xml:space="preserve"> de obras de infraestructura económica programadas.</w:t>
            </w:r>
          </w:p>
        </w:tc>
        <w:tc>
          <w:tcPr>
            <w:tcW w:w="807" w:type="dxa"/>
          </w:tcPr>
          <w:p w14:paraId="591D4491" w14:textId="77777777" w:rsidR="00D07587" w:rsidRDefault="00D07587" w:rsidP="00B26956">
            <w:pPr>
              <w:pStyle w:val="pStyle"/>
            </w:pPr>
            <w:r>
              <w:rPr>
                <w:rStyle w:val="rStyle"/>
              </w:rPr>
              <w:lastRenderedPageBreak/>
              <w:t>Ascendente</w:t>
            </w:r>
          </w:p>
        </w:tc>
        <w:tc>
          <w:tcPr>
            <w:tcW w:w="1034" w:type="dxa"/>
          </w:tcPr>
          <w:p w14:paraId="52DC64FD" w14:textId="77777777" w:rsidR="00D07587" w:rsidRDefault="00D07587" w:rsidP="00B26956">
            <w:pPr>
              <w:pStyle w:val="pStyle"/>
            </w:pPr>
          </w:p>
        </w:tc>
      </w:tr>
      <w:tr w:rsidR="00D07587" w14:paraId="6BD2674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9" w:type="dxa"/>
            <w:vMerge/>
          </w:tcPr>
          <w:p w14:paraId="65541EF7" w14:textId="77777777" w:rsidR="00D07587" w:rsidRDefault="00D07587" w:rsidP="00B26956"/>
        </w:tc>
        <w:tc>
          <w:tcPr>
            <w:tcW w:w="571" w:type="dxa"/>
            <w:vMerge w:val="restart"/>
          </w:tcPr>
          <w:p w14:paraId="6734D34D" w14:textId="77777777" w:rsidR="00D07587" w:rsidRDefault="00D07587" w:rsidP="00B26956">
            <w:pPr>
              <w:pStyle w:val="pStyle"/>
            </w:pPr>
            <w:r>
              <w:rPr>
                <w:rStyle w:val="rStyle"/>
              </w:rPr>
              <w:t>A-03</w:t>
            </w:r>
          </w:p>
        </w:tc>
        <w:tc>
          <w:tcPr>
            <w:tcW w:w="1316" w:type="dxa"/>
            <w:vMerge w:val="restart"/>
          </w:tcPr>
          <w:p w14:paraId="709B2E8D" w14:textId="77777777" w:rsidR="00D07587" w:rsidRDefault="00D07587" w:rsidP="00B26956">
            <w:pPr>
              <w:pStyle w:val="pStyle"/>
            </w:pPr>
            <w:r>
              <w:rPr>
                <w:rStyle w:val="rStyle"/>
              </w:rPr>
              <w:t>Coordinación y gestión operativa para el soporte técnico administrativo de los programas de infraestructura y desarrollo</w:t>
            </w:r>
          </w:p>
        </w:tc>
        <w:tc>
          <w:tcPr>
            <w:tcW w:w="1085" w:type="dxa"/>
          </w:tcPr>
          <w:p w14:paraId="0C55C18D" w14:textId="77777777" w:rsidR="00D07587" w:rsidRDefault="00D07587" w:rsidP="00B26956">
            <w:pPr>
              <w:pStyle w:val="pStyle"/>
            </w:pPr>
            <w:r>
              <w:rPr>
                <w:rStyle w:val="rStyle"/>
              </w:rPr>
              <w:t>Porcentaje de avance en la gestión operativa de los programas de infraestructura y desarrollo.</w:t>
            </w:r>
          </w:p>
        </w:tc>
        <w:tc>
          <w:tcPr>
            <w:tcW w:w="1182" w:type="dxa"/>
            <w:gridSpan w:val="2"/>
          </w:tcPr>
          <w:p w14:paraId="50EEE81B" w14:textId="77777777" w:rsidR="00D07587" w:rsidRDefault="00D07587" w:rsidP="00B26956">
            <w:pPr>
              <w:pStyle w:val="pStyle"/>
            </w:pPr>
            <w:r>
              <w:rPr>
                <w:rStyle w:val="rStyle"/>
              </w:rPr>
              <w:t xml:space="preserve">Proporcionalidad que representa el total de </w:t>
            </w:r>
            <w:proofErr w:type="gramStart"/>
            <w:r>
              <w:rPr>
                <w:rStyle w:val="rStyle"/>
              </w:rPr>
              <w:t>las  gestiones</w:t>
            </w:r>
            <w:proofErr w:type="gramEnd"/>
            <w:r>
              <w:rPr>
                <w:rStyle w:val="rStyle"/>
              </w:rPr>
              <w:t xml:space="preserve"> operativas de los programas de infraestructura y desarrollo que se ejecutaron durante el ejercicio fiscal en curso, con respecto a las que fueron solicitadas</w:t>
            </w:r>
          </w:p>
        </w:tc>
        <w:tc>
          <w:tcPr>
            <w:tcW w:w="1240" w:type="dxa"/>
          </w:tcPr>
          <w:p w14:paraId="784B4240" w14:textId="77777777" w:rsidR="00D07587" w:rsidRDefault="00D07587" w:rsidP="00B26956">
            <w:pPr>
              <w:pStyle w:val="pStyle"/>
            </w:pPr>
            <w:r>
              <w:rPr>
                <w:rStyle w:val="rStyle"/>
              </w:rPr>
              <w:t xml:space="preserve">(Total de gestiones operativas concluidas / total de gestiones operativas   </w:t>
            </w:r>
            <w:proofErr w:type="gramStart"/>
            <w:r>
              <w:rPr>
                <w:rStyle w:val="rStyle"/>
              </w:rPr>
              <w:t>solicitadas)*</w:t>
            </w:r>
            <w:proofErr w:type="gramEnd"/>
            <w:r>
              <w:rPr>
                <w:rStyle w:val="rStyle"/>
              </w:rPr>
              <w:t>100.</w:t>
            </w:r>
          </w:p>
        </w:tc>
        <w:tc>
          <w:tcPr>
            <w:tcW w:w="1070" w:type="dxa"/>
          </w:tcPr>
          <w:p w14:paraId="7A398769" w14:textId="77777777" w:rsidR="00D07587" w:rsidRDefault="00D07587" w:rsidP="00B26956">
            <w:pPr>
              <w:pStyle w:val="pStyle"/>
            </w:pPr>
            <w:r>
              <w:rPr>
                <w:rStyle w:val="rStyle"/>
              </w:rPr>
              <w:t>Gestiones operativas para el soporte técnico administrativo concluidas de manera satisfactoria</w:t>
            </w:r>
          </w:p>
        </w:tc>
        <w:tc>
          <w:tcPr>
            <w:tcW w:w="825" w:type="dxa"/>
          </w:tcPr>
          <w:p w14:paraId="0C0CB238" w14:textId="77777777" w:rsidR="00D07587" w:rsidRDefault="00D07587" w:rsidP="00B26956">
            <w:pPr>
              <w:pStyle w:val="pStyle"/>
            </w:pPr>
            <w:r>
              <w:rPr>
                <w:rStyle w:val="rStyle"/>
              </w:rPr>
              <w:t>Gestión-Eficacia-Trimestral</w:t>
            </w:r>
          </w:p>
        </w:tc>
        <w:tc>
          <w:tcPr>
            <w:tcW w:w="752" w:type="dxa"/>
          </w:tcPr>
          <w:p w14:paraId="5E1DD78C" w14:textId="77777777" w:rsidR="00D07587" w:rsidRDefault="00D07587" w:rsidP="00B26956">
            <w:pPr>
              <w:pStyle w:val="pStyle"/>
            </w:pPr>
            <w:r>
              <w:rPr>
                <w:rStyle w:val="rStyle"/>
              </w:rPr>
              <w:t>Porcentaje</w:t>
            </w:r>
          </w:p>
        </w:tc>
        <w:tc>
          <w:tcPr>
            <w:tcW w:w="640" w:type="dxa"/>
          </w:tcPr>
          <w:p w14:paraId="39E30175" w14:textId="77777777" w:rsidR="00D07587" w:rsidRDefault="00D07587" w:rsidP="00B26956">
            <w:pPr>
              <w:pStyle w:val="pStyle"/>
            </w:pPr>
            <w:r>
              <w:rPr>
                <w:rStyle w:val="rStyle"/>
              </w:rPr>
              <w:t xml:space="preserve"> ND (Año 2025)</w:t>
            </w:r>
          </w:p>
        </w:tc>
        <w:tc>
          <w:tcPr>
            <w:tcW w:w="1009" w:type="dxa"/>
          </w:tcPr>
          <w:p w14:paraId="54BBB90C" w14:textId="77777777" w:rsidR="00D07587" w:rsidRDefault="00D07587" w:rsidP="00B26956">
            <w:pPr>
              <w:pStyle w:val="pStyle"/>
            </w:pPr>
            <w:r>
              <w:rPr>
                <w:rStyle w:val="rStyle"/>
              </w:rPr>
              <w:t>100.00% - 100.00 Concluir el 100 por ciento de las gestiones operativas para el soporte técnico administrativo   solicitadas.</w:t>
            </w:r>
          </w:p>
        </w:tc>
        <w:tc>
          <w:tcPr>
            <w:tcW w:w="807" w:type="dxa"/>
          </w:tcPr>
          <w:p w14:paraId="40B6EF81" w14:textId="77777777" w:rsidR="00D07587" w:rsidRDefault="00D07587" w:rsidP="00B26956">
            <w:pPr>
              <w:pStyle w:val="pStyle"/>
            </w:pPr>
            <w:r>
              <w:rPr>
                <w:rStyle w:val="rStyle"/>
              </w:rPr>
              <w:t>Ascendente</w:t>
            </w:r>
          </w:p>
        </w:tc>
        <w:tc>
          <w:tcPr>
            <w:tcW w:w="1034" w:type="dxa"/>
          </w:tcPr>
          <w:p w14:paraId="450F0227" w14:textId="77777777" w:rsidR="00D07587" w:rsidRDefault="00D07587" w:rsidP="00B26956">
            <w:pPr>
              <w:pStyle w:val="pStyle"/>
            </w:pPr>
          </w:p>
        </w:tc>
      </w:tr>
      <w:tr w:rsidR="00D07587" w14:paraId="7F36544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9" w:type="dxa"/>
            <w:vMerge w:val="restart"/>
          </w:tcPr>
          <w:p w14:paraId="01D1428D" w14:textId="77777777" w:rsidR="00D07587" w:rsidRDefault="00D07587" w:rsidP="00B26956">
            <w:pPr>
              <w:pStyle w:val="pStyle"/>
            </w:pPr>
            <w:r>
              <w:rPr>
                <w:rStyle w:val="rStyle"/>
              </w:rPr>
              <w:t>Componente</w:t>
            </w:r>
          </w:p>
        </w:tc>
        <w:tc>
          <w:tcPr>
            <w:tcW w:w="571" w:type="dxa"/>
            <w:vMerge w:val="restart"/>
          </w:tcPr>
          <w:p w14:paraId="53F2C568" w14:textId="77777777" w:rsidR="00D07587" w:rsidRDefault="00D07587" w:rsidP="00B26956">
            <w:pPr>
              <w:pStyle w:val="pStyle"/>
            </w:pPr>
            <w:r>
              <w:rPr>
                <w:rStyle w:val="rStyle"/>
              </w:rPr>
              <w:t>C-002</w:t>
            </w:r>
          </w:p>
        </w:tc>
        <w:tc>
          <w:tcPr>
            <w:tcW w:w="1316" w:type="dxa"/>
            <w:vMerge w:val="restart"/>
          </w:tcPr>
          <w:p w14:paraId="238C0ABD" w14:textId="77777777" w:rsidR="00D07587" w:rsidRDefault="00D07587" w:rsidP="00B26956">
            <w:pPr>
              <w:pStyle w:val="pStyle"/>
            </w:pPr>
            <w:r>
              <w:rPr>
                <w:rStyle w:val="rStyle"/>
              </w:rPr>
              <w:t xml:space="preserve">Obras de infraestructura complementaria para el </w:t>
            </w:r>
            <w:r>
              <w:rPr>
                <w:rStyle w:val="rStyle"/>
              </w:rPr>
              <w:lastRenderedPageBreak/>
              <w:t>desarrollo económico ejecutadas</w:t>
            </w:r>
          </w:p>
        </w:tc>
        <w:tc>
          <w:tcPr>
            <w:tcW w:w="1085" w:type="dxa"/>
          </w:tcPr>
          <w:p w14:paraId="4E84CAFA" w14:textId="77777777" w:rsidR="00D07587" w:rsidRDefault="00D07587" w:rsidP="00B26956">
            <w:pPr>
              <w:pStyle w:val="pStyle"/>
            </w:pPr>
            <w:r>
              <w:rPr>
                <w:rStyle w:val="rStyle"/>
              </w:rPr>
              <w:lastRenderedPageBreak/>
              <w:t>Porcentaje de avance en la ejecución de obras de infraestructur</w:t>
            </w:r>
            <w:r>
              <w:rPr>
                <w:rStyle w:val="rStyle"/>
              </w:rPr>
              <w:lastRenderedPageBreak/>
              <w:t>a complementaria para el desarrollo económico.</w:t>
            </w:r>
          </w:p>
        </w:tc>
        <w:tc>
          <w:tcPr>
            <w:tcW w:w="1182" w:type="dxa"/>
            <w:gridSpan w:val="2"/>
          </w:tcPr>
          <w:p w14:paraId="576BBC40" w14:textId="77777777" w:rsidR="00D07587" w:rsidRDefault="00D07587" w:rsidP="00B26956">
            <w:pPr>
              <w:pStyle w:val="pStyle"/>
            </w:pPr>
            <w:r>
              <w:rPr>
                <w:rStyle w:val="rStyle"/>
              </w:rPr>
              <w:lastRenderedPageBreak/>
              <w:t xml:space="preserve">Proporcionalidad que representa el total de las obras de </w:t>
            </w:r>
            <w:r>
              <w:rPr>
                <w:rStyle w:val="rStyle"/>
              </w:rPr>
              <w:lastRenderedPageBreak/>
              <w:t xml:space="preserve">infraestructura complementaria para el desarrollo </w:t>
            </w:r>
            <w:proofErr w:type="gramStart"/>
            <w:r>
              <w:rPr>
                <w:rStyle w:val="rStyle"/>
              </w:rPr>
              <w:t>económico  que</w:t>
            </w:r>
            <w:proofErr w:type="gramEnd"/>
            <w:r>
              <w:rPr>
                <w:rStyle w:val="rStyle"/>
              </w:rPr>
              <w:t xml:space="preserve"> se ejecutaron durante el ejercicio fiscal en curso, con respecto a las que fueron programadas.</w:t>
            </w:r>
          </w:p>
        </w:tc>
        <w:tc>
          <w:tcPr>
            <w:tcW w:w="1240" w:type="dxa"/>
          </w:tcPr>
          <w:p w14:paraId="5B21BE83" w14:textId="77777777" w:rsidR="00D07587" w:rsidRDefault="00D07587" w:rsidP="00B26956">
            <w:pPr>
              <w:pStyle w:val="pStyle"/>
            </w:pPr>
            <w:r>
              <w:rPr>
                <w:rStyle w:val="rStyle"/>
              </w:rPr>
              <w:lastRenderedPageBreak/>
              <w:t xml:space="preserve">(Número total de obras públicas de infraestructura complementaria </w:t>
            </w:r>
            <w:r>
              <w:rPr>
                <w:rStyle w:val="rStyle"/>
              </w:rPr>
              <w:lastRenderedPageBreak/>
              <w:t xml:space="preserve">para el desarrollo económico ejecutadas/número total de obras públicas de infraestructura complementaria para el desarrollo </w:t>
            </w:r>
            <w:proofErr w:type="gramStart"/>
            <w:r>
              <w:rPr>
                <w:rStyle w:val="rStyle"/>
              </w:rPr>
              <w:t>económico  programada</w:t>
            </w:r>
            <w:proofErr w:type="gramEnd"/>
            <w:r>
              <w:rPr>
                <w:rStyle w:val="rStyle"/>
              </w:rPr>
              <w:t>)*100.</w:t>
            </w:r>
          </w:p>
        </w:tc>
        <w:tc>
          <w:tcPr>
            <w:tcW w:w="1070" w:type="dxa"/>
          </w:tcPr>
          <w:p w14:paraId="38968A92" w14:textId="77777777" w:rsidR="00D07587" w:rsidRDefault="00D07587" w:rsidP="00B26956">
            <w:pPr>
              <w:pStyle w:val="pStyle"/>
            </w:pPr>
            <w:r>
              <w:rPr>
                <w:rStyle w:val="rStyle"/>
              </w:rPr>
              <w:lastRenderedPageBreak/>
              <w:t>Obras públicas de infraestructura complementa</w:t>
            </w:r>
            <w:r>
              <w:rPr>
                <w:rStyle w:val="rStyle"/>
              </w:rPr>
              <w:lastRenderedPageBreak/>
              <w:t xml:space="preserve">ria para el desarrollo </w:t>
            </w:r>
            <w:proofErr w:type="gramStart"/>
            <w:r>
              <w:rPr>
                <w:rStyle w:val="rStyle"/>
              </w:rPr>
              <w:t>económico  ejecutadas</w:t>
            </w:r>
            <w:proofErr w:type="gramEnd"/>
            <w:r>
              <w:rPr>
                <w:rStyle w:val="rStyle"/>
              </w:rPr>
              <w:t xml:space="preserve"> por la SEIDUM.</w:t>
            </w:r>
          </w:p>
        </w:tc>
        <w:tc>
          <w:tcPr>
            <w:tcW w:w="825" w:type="dxa"/>
          </w:tcPr>
          <w:p w14:paraId="024EDADC" w14:textId="77777777" w:rsidR="00D07587" w:rsidRDefault="00D07587" w:rsidP="00B26956">
            <w:pPr>
              <w:pStyle w:val="pStyle"/>
            </w:pPr>
            <w:r>
              <w:rPr>
                <w:rStyle w:val="rStyle"/>
              </w:rPr>
              <w:lastRenderedPageBreak/>
              <w:t>Estratégico-Eficacia-Anual</w:t>
            </w:r>
          </w:p>
        </w:tc>
        <w:tc>
          <w:tcPr>
            <w:tcW w:w="752" w:type="dxa"/>
          </w:tcPr>
          <w:p w14:paraId="262ED8E7" w14:textId="77777777" w:rsidR="00D07587" w:rsidRDefault="00D07587" w:rsidP="00B26956">
            <w:pPr>
              <w:pStyle w:val="pStyle"/>
            </w:pPr>
            <w:r>
              <w:rPr>
                <w:rStyle w:val="rStyle"/>
              </w:rPr>
              <w:t>Porcentaje</w:t>
            </w:r>
          </w:p>
        </w:tc>
        <w:tc>
          <w:tcPr>
            <w:tcW w:w="640" w:type="dxa"/>
          </w:tcPr>
          <w:p w14:paraId="6E43EB7C" w14:textId="77777777" w:rsidR="00D07587" w:rsidRDefault="00D07587" w:rsidP="00B26956">
            <w:pPr>
              <w:pStyle w:val="pStyle"/>
            </w:pPr>
            <w:r>
              <w:rPr>
                <w:rStyle w:val="rStyle"/>
              </w:rPr>
              <w:t>1 obra (Año 2024)</w:t>
            </w:r>
          </w:p>
        </w:tc>
        <w:tc>
          <w:tcPr>
            <w:tcW w:w="1009" w:type="dxa"/>
          </w:tcPr>
          <w:p w14:paraId="3EADF586" w14:textId="77777777" w:rsidR="00D07587" w:rsidRDefault="00D07587" w:rsidP="00B26956">
            <w:pPr>
              <w:pStyle w:val="pStyle"/>
            </w:pPr>
            <w:r>
              <w:rPr>
                <w:rStyle w:val="rStyle"/>
              </w:rPr>
              <w:t xml:space="preserve">100.00% - 100.00 - Lograr el 100 por ciento de </w:t>
            </w:r>
            <w:r>
              <w:rPr>
                <w:rStyle w:val="rStyle"/>
              </w:rPr>
              <w:lastRenderedPageBreak/>
              <w:t>ejecución de las obras programadas</w:t>
            </w:r>
          </w:p>
        </w:tc>
        <w:tc>
          <w:tcPr>
            <w:tcW w:w="807" w:type="dxa"/>
          </w:tcPr>
          <w:p w14:paraId="32B0EAB9" w14:textId="77777777" w:rsidR="00D07587" w:rsidRDefault="00D07587" w:rsidP="00B26956">
            <w:pPr>
              <w:pStyle w:val="pStyle"/>
            </w:pPr>
            <w:r>
              <w:rPr>
                <w:rStyle w:val="rStyle"/>
              </w:rPr>
              <w:lastRenderedPageBreak/>
              <w:t>Ascendente</w:t>
            </w:r>
          </w:p>
        </w:tc>
        <w:tc>
          <w:tcPr>
            <w:tcW w:w="1034" w:type="dxa"/>
          </w:tcPr>
          <w:p w14:paraId="48299B44" w14:textId="77777777" w:rsidR="00D07587" w:rsidRDefault="00D07587" w:rsidP="00B26956">
            <w:pPr>
              <w:pStyle w:val="pStyle"/>
            </w:pPr>
          </w:p>
        </w:tc>
      </w:tr>
      <w:tr w:rsidR="00D07587" w14:paraId="5772357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9" w:type="dxa"/>
            <w:vMerge w:val="restart"/>
          </w:tcPr>
          <w:p w14:paraId="624CC438" w14:textId="77777777" w:rsidR="00D07587" w:rsidRDefault="00D07587" w:rsidP="00B26956">
            <w:r>
              <w:rPr>
                <w:rStyle w:val="rStyle"/>
              </w:rPr>
              <w:t>Actividad o Proyecto</w:t>
            </w:r>
          </w:p>
        </w:tc>
        <w:tc>
          <w:tcPr>
            <w:tcW w:w="571" w:type="dxa"/>
            <w:vMerge w:val="restart"/>
          </w:tcPr>
          <w:p w14:paraId="361085AA" w14:textId="77777777" w:rsidR="00D07587" w:rsidRDefault="00D07587" w:rsidP="00B26956">
            <w:pPr>
              <w:pStyle w:val="pStyle"/>
            </w:pPr>
            <w:r>
              <w:rPr>
                <w:rStyle w:val="rStyle"/>
              </w:rPr>
              <w:t>A-01</w:t>
            </w:r>
          </w:p>
        </w:tc>
        <w:tc>
          <w:tcPr>
            <w:tcW w:w="1316" w:type="dxa"/>
            <w:vMerge w:val="restart"/>
          </w:tcPr>
          <w:p w14:paraId="32E4A51F" w14:textId="77777777" w:rsidR="00D07587" w:rsidRDefault="00D07587" w:rsidP="00B26956">
            <w:pPr>
              <w:pStyle w:val="pStyle"/>
            </w:pPr>
            <w:r>
              <w:rPr>
                <w:rStyle w:val="rStyle"/>
              </w:rPr>
              <w:t>Ejecución de obras de infraestructura para el desarrollo económico.</w:t>
            </w:r>
          </w:p>
        </w:tc>
        <w:tc>
          <w:tcPr>
            <w:tcW w:w="1085" w:type="dxa"/>
          </w:tcPr>
          <w:p w14:paraId="089F725A" w14:textId="77777777" w:rsidR="00D07587" w:rsidRDefault="00D07587" w:rsidP="00B26956">
            <w:pPr>
              <w:pStyle w:val="pStyle"/>
            </w:pPr>
            <w:r>
              <w:rPr>
                <w:rStyle w:val="rStyle"/>
              </w:rPr>
              <w:t>Porcentaje de avance en la ejecución de obras de infraestructura para el desarrollo económico.</w:t>
            </w:r>
          </w:p>
        </w:tc>
        <w:tc>
          <w:tcPr>
            <w:tcW w:w="1182" w:type="dxa"/>
            <w:gridSpan w:val="2"/>
          </w:tcPr>
          <w:p w14:paraId="67F2A33C" w14:textId="77777777" w:rsidR="00D07587" w:rsidRDefault="00D07587" w:rsidP="00B26956">
            <w:pPr>
              <w:pStyle w:val="pStyle"/>
            </w:pPr>
            <w:r>
              <w:rPr>
                <w:rStyle w:val="rStyle"/>
              </w:rPr>
              <w:t>Proporcionalidad que representa el total de las obras de infraestructura de desarrollo económico que se ejecutaron durante el ejercicio fiscal en curso, con respecto a las que fueron programadas.</w:t>
            </w:r>
          </w:p>
        </w:tc>
        <w:tc>
          <w:tcPr>
            <w:tcW w:w="1240" w:type="dxa"/>
          </w:tcPr>
          <w:p w14:paraId="626D2C02" w14:textId="77777777" w:rsidR="00D07587" w:rsidRDefault="00D07587" w:rsidP="00B26956">
            <w:pPr>
              <w:pStyle w:val="pStyle"/>
            </w:pPr>
            <w:r>
              <w:rPr>
                <w:rStyle w:val="rStyle"/>
              </w:rPr>
              <w:t xml:space="preserve">(Número de obras de infraestructura de desarrollo económico ejecutadas /número de obras de infraestructura de desarrollo económico </w:t>
            </w:r>
            <w:proofErr w:type="gramStart"/>
            <w:r>
              <w:rPr>
                <w:rStyle w:val="rStyle"/>
              </w:rPr>
              <w:t>programadas)*</w:t>
            </w:r>
            <w:proofErr w:type="gramEnd"/>
            <w:r>
              <w:rPr>
                <w:rStyle w:val="rStyle"/>
              </w:rPr>
              <w:t>100.</w:t>
            </w:r>
          </w:p>
        </w:tc>
        <w:tc>
          <w:tcPr>
            <w:tcW w:w="1070" w:type="dxa"/>
          </w:tcPr>
          <w:p w14:paraId="113E2232" w14:textId="77777777" w:rsidR="00D07587" w:rsidRDefault="00D07587" w:rsidP="00B26956">
            <w:pPr>
              <w:pStyle w:val="pStyle"/>
            </w:pPr>
          </w:p>
        </w:tc>
        <w:tc>
          <w:tcPr>
            <w:tcW w:w="825" w:type="dxa"/>
          </w:tcPr>
          <w:p w14:paraId="17B286FF" w14:textId="77777777" w:rsidR="00D07587" w:rsidRDefault="00D07587" w:rsidP="00B26956">
            <w:pPr>
              <w:pStyle w:val="pStyle"/>
            </w:pPr>
            <w:r>
              <w:rPr>
                <w:rStyle w:val="rStyle"/>
              </w:rPr>
              <w:t>Gestión-Eficacia-Trimestral</w:t>
            </w:r>
          </w:p>
        </w:tc>
        <w:tc>
          <w:tcPr>
            <w:tcW w:w="752" w:type="dxa"/>
          </w:tcPr>
          <w:p w14:paraId="36F1AC45" w14:textId="77777777" w:rsidR="00D07587" w:rsidRDefault="00D07587" w:rsidP="00B26956">
            <w:pPr>
              <w:pStyle w:val="pStyle"/>
            </w:pPr>
            <w:r>
              <w:rPr>
                <w:rStyle w:val="rStyle"/>
              </w:rPr>
              <w:t>Porcentaje</w:t>
            </w:r>
          </w:p>
        </w:tc>
        <w:tc>
          <w:tcPr>
            <w:tcW w:w="640" w:type="dxa"/>
          </w:tcPr>
          <w:p w14:paraId="706A9F6A" w14:textId="77777777" w:rsidR="00D07587" w:rsidRDefault="00D07587" w:rsidP="00B26956">
            <w:pPr>
              <w:pStyle w:val="pStyle"/>
            </w:pPr>
            <w:r>
              <w:rPr>
                <w:rStyle w:val="rStyle"/>
              </w:rPr>
              <w:t>1 obra (Año 2024)</w:t>
            </w:r>
          </w:p>
        </w:tc>
        <w:tc>
          <w:tcPr>
            <w:tcW w:w="1009" w:type="dxa"/>
          </w:tcPr>
          <w:p w14:paraId="4572A93B" w14:textId="77777777" w:rsidR="00D07587" w:rsidRDefault="00D07587" w:rsidP="00B26956">
            <w:pPr>
              <w:pStyle w:val="pStyle"/>
            </w:pPr>
            <w:r>
              <w:rPr>
                <w:rStyle w:val="rStyle"/>
              </w:rPr>
              <w:t>100.00% - 100.00 - Lograr el 100 por ciento en la ejecución de las obras programadas</w:t>
            </w:r>
          </w:p>
        </w:tc>
        <w:tc>
          <w:tcPr>
            <w:tcW w:w="807" w:type="dxa"/>
          </w:tcPr>
          <w:p w14:paraId="5AD322DC" w14:textId="77777777" w:rsidR="00D07587" w:rsidRDefault="00D07587" w:rsidP="00B26956">
            <w:pPr>
              <w:pStyle w:val="pStyle"/>
            </w:pPr>
            <w:r>
              <w:rPr>
                <w:rStyle w:val="rStyle"/>
              </w:rPr>
              <w:t>Ascendente</w:t>
            </w:r>
          </w:p>
        </w:tc>
        <w:tc>
          <w:tcPr>
            <w:tcW w:w="1034" w:type="dxa"/>
          </w:tcPr>
          <w:p w14:paraId="70ED375F" w14:textId="77777777" w:rsidR="00D07587" w:rsidRDefault="00D07587" w:rsidP="00B26956">
            <w:pPr>
              <w:pStyle w:val="pStyle"/>
            </w:pPr>
          </w:p>
        </w:tc>
      </w:tr>
      <w:tr w:rsidR="00D07587" w14:paraId="2A27838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9" w:type="dxa"/>
            <w:vMerge w:val="restart"/>
          </w:tcPr>
          <w:p w14:paraId="5379FD1B" w14:textId="77777777" w:rsidR="00D07587" w:rsidRDefault="00D07587" w:rsidP="00B26956">
            <w:pPr>
              <w:pStyle w:val="pStyle"/>
            </w:pPr>
            <w:r>
              <w:rPr>
                <w:rStyle w:val="rStyle"/>
              </w:rPr>
              <w:t>Componente</w:t>
            </w:r>
          </w:p>
        </w:tc>
        <w:tc>
          <w:tcPr>
            <w:tcW w:w="571" w:type="dxa"/>
            <w:vMerge w:val="restart"/>
          </w:tcPr>
          <w:p w14:paraId="09EFDDB6" w14:textId="77777777" w:rsidR="00D07587" w:rsidRDefault="00D07587" w:rsidP="00B26956">
            <w:pPr>
              <w:pStyle w:val="pStyle"/>
            </w:pPr>
            <w:r>
              <w:rPr>
                <w:rStyle w:val="rStyle"/>
              </w:rPr>
              <w:t>C-003</w:t>
            </w:r>
          </w:p>
        </w:tc>
        <w:tc>
          <w:tcPr>
            <w:tcW w:w="1316" w:type="dxa"/>
            <w:vMerge w:val="restart"/>
          </w:tcPr>
          <w:p w14:paraId="52194DFB" w14:textId="77777777" w:rsidR="00D07587" w:rsidRDefault="00D07587" w:rsidP="00B26956">
            <w:pPr>
              <w:pStyle w:val="pStyle"/>
            </w:pPr>
            <w:r>
              <w:rPr>
                <w:rStyle w:val="rStyle"/>
              </w:rPr>
              <w:t>Infraestructura carretera ejecutada.</w:t>
            </w:r>
          </w:p>
        </w:tc>
        <w:tc>
          <w:tcPr>
            <w:tcW w:w="1085" w:type="dxa"/>
          </w:tcPr>
          <w:p w14:paraId="2FD17F3C" w14:textId="77777777" w:rsidR="00D07587" w:rsidRDefault="00D07587" w:rsidP="00B26956">
            <w:pPr>
              <w:pStyle w:val="pStyle"/>
            </w:pPr>
            <w:r>
              <w:rPr>
                <w:rStyle w:val="rStyle"/>
              </w:rPr>
              <w:t>Porcentaje de avance en la ejecución de obras de infraestructura carretera.</w:t>
            </w:r>
          </w:p>
        </w:tc>
        <w:tc>
          <w:tcPr>
            <w:tcW w:w="1182" w:type="dxa"/>
            <w:gridSpan w:val="2"/>
          </w:tcPr>
          <w:p w14:paraId="130AED9A" w14:textId="77777777" w:rsidR="00D07587" w:rsidRDefault="00D07587" w:rsidP="00B26956">
            <w:pPr>
              <w:pStyle w:val="pStyle"/>
            </w:pPr>
            <w:r>
              <w:rPr>
                <w:rStyle w:val="rStyle"/>
              </w:rPr>
              <w:t xml:space="preserve">Proporcionalidad que representa el total de las obras de infraestructura </w:t>
            </w:r>
            <w:r>
              <w:rPr>
                <w:rStyle w:val="rStyle"/>
              </w:rPr>
              <w:lastRenderedPageBreak/>
              <w:t>carretera que se ejecutaron durante el ejercicio fiscal en curso, con respecto a las que fueron programadas.</w:t>
            </w:r>
          </w:p>
        </w:tc>
        <w:tc>
          <w:tcPr>
            <w:tcW w:w="1240" w:type="dxa"/>
          </w:tcPr>
          <w:p w14:paraId="2549E764" w14:textId="77777777" w:rsidR="00D07587" w:rsidRDefault="00D07587" w:rsidP="00B26956">
            <w:pPr>
              <w:pStyle w:val="pStyle"/>
            </w:pPr>
            <w:r>
              <w:rPr>
                <w:rStyle w:val="rStyle"/>
              </w:rPr>
              <w:lastRenderedPageBreak/>
              <w:t xml:space="preserve">(Total de obras de infraestructura carretera ejecutada / total de obras de </w:t>
            </w:r>
            <w:r>
              <w:rPr>
                <w:rStyle w:val="rStyle"/>
              </w:rPr>
              <w:lastRenderedPageBreak/>
              <w:t>infraestructura carretera programadas) * 100.</w:t>
            </w:r>
          </w:p>
        </w:tc>
        <w:tc>
          <w:tcPr>
            <w:tcW w:w="1070" w:type="dxa"/>
          </w:tcPr>
          <w:p w14:paraId="1F3EB4E2" w14:textId="77777777" w:rsidR="00D07587" w:rsidRDefault="00D07587" w:rsidP="00B26956">
            <w:pPr>
              <w:pStyle w:val="pStyle"/>
            </w:pPr>
            <w:r>
              <w:rPr>
                <w:rStyle w:val="rStyle"/>
              </w:rPr>
              <w:lastRenderedPageBreak/>
              <w:t xml:space="preserve">La ejecución de obras en cualquiera de los cuatro tipos de </w:t>
            </w:r>
            <w:r>
              <w:rPr>
                <w:rStyle w:val="rStyle"/>
              </w:rPr>
              <w:lastRenderedPageBreak/>
              <w:t>intervención a carreteras.</w:t>
            </w:r>
          </w:p>
        </w:tc>
        <w:tc>
          <w:tcPr>
            <w:tcW w:w="825" w:type="dxa"/>
          </w:tcPr>
          <w:p w14:paraId="43ADF581" w14:textId="77777777" w:rsidR="00D07587" w:rsidRDefault="00D07587" w:rsidP="00B26956">
            <w:pPr>
              <w:pStyle w:val="pStyle"/>
            </w:pPr>
            <w:r>
              <w:rPr>
                <w:rStyle w:val="rStyle"/>
              </w:rPr>
              <w:lastRenderedPageBreak/>
              <w:t>Estratégico-Eficacia-Anual</w:t>
            </w:r>
          </w:p>
        </w:tc>
        <w:tc>
          <w:tcPr>
            <w:tcW w:w="752" w:type="dxa"/>
          </w:tcPr>
          <w:p w14:paraId="03B02092" w14:textId="77777777" w:rsidR="00D07587" w:rsidRDefault="00D07587" w:rsidP="00B26956">
            <w:pPr>
              <w:pStyle w:val="pStyle"/>
            </w:pPr>
            <w:r>
              <w:rPr>
                <w:rStyle w:val="rStyle"/>
              </w:rPr>
              <w:t>Porcentaje</w:t>
            </w:r>
          </w:p>
        </w:tc>
        <w:tc>
          <w:tcPr>
            <w:tcW w:w="640" w:type="dxa"/>
          </w:tcPr>
          <w:p w14:paraId="16DE3830" w14:textId="77777777" w:rsidR="00D07587" w:rsidRDefault="00D07587" w:rsidP="00B26956">
            <w:pPr>
              <w:pStyle w:val="pStyle"/>
            </w:pPr>
            <w:r>
              <w:rPr>
                <w:rStyle w:val="rStyle"/>
              </w:rPr>
              <w:t>7 obras (Año 2024)</w:t>
            </w:r>
          </w:p>
        </w:tc>
        <w:tc>
          <w:tcPr>
            <w:tcW w:w="1009" w:type="dxa"/>
          </w:tcPr>
          <w:p w14:paraId="661E5749" w14:textId="77777777" w:rsidR="00D07587" w:rsidRDefault="00D07587" w:rsidP="00B26956">
            <w:pPr>
              <w:pStyle w:val="pStyle"/>
            </w:pPr>
            <w:r>
              <w:rPr>
                <w:rStyle w:val="rStyle"/>
              </w:rPr>
              <w:t xml:space="preserve">100.00% - </w:t>
            </w:r>
            <w:proofErr w:type="gramStart"/>
            <w:r>
              <w:rPr>
                <w:rStyle w:val="rStyle"/>
              </w:rPr>
              <w:t>100.00 ?</w:t>
            </w:r>
            <w:proofErr w:type="gramEnd"/>
            <w:r>
              <w:rPr>
                <w:rStyle w:val="rStyle"/>
              </w:rPr>
              <w:t xml:space="preserve"> ejecutar el 100 por ciento de las </w:t>
            </w:r>
            <w:r>
              <w:rPr>
                <w:rStyle w:val="rStyle"/>
              </w:rPr>
              <w:lastRenderedPageBreak/>
              <w:t>obras autorizadas.</w:t>
            </w:r>
          </w:p>
        </w:tc>
        <w:tc>
          <w:tcPr>
            <w:tcW w:w="807" w:type="dxa"/>
          </w:tcPr>
          <w:p w14:paraId="35078128" w14:textId="77777777" w:rsidR="00D07587" w:rsidRDefault="00D07587" w:rsidP="00B26956">
            <w:pPr>
              <w:pStyle w:val="pStyle"/>
            </w:pPr>
            <w:r>
              <w:rPr>
                <w:rStyle w:val="rStyle"/>
              </w:rPr>
              <w:lastRenderedPageBreak/>
              <w:t>Ascendente</w:t>
            </w:r>
          </w:p>
        </w:tc>
        <w:tc>
          <w:tcPr>
            <w:tcW w:w="1034" w:type="dxa"/>
          </w:tcPr>
          <w:p w14:paraId="7BF2BC1C" w14:textId="77777777" w:rsidR="00D07587" w:rsidRDefault="00D07587" w:rsidP="00B26956">
            <w:pPr>
              <w:pStyle w:val="pStyle"/>
            </w:pPr>
          </w:p>
        </w:tc>
      </w:tr>
      <w:tr w:rsidR="00D07587" w14:paraId="4FB74F0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9" w:type="dxa"/>
            <w:vMerge w:val="restart"/>
          </w:tcPr>
          <w:p w14:paraId="48EE51A0" w14:textId="77777777" w:rsidR="00D07587" w:rsidRDefault="00D07587" w:rsidP="00B26956">
            <w:r>
              <w:rPr>
                <w:rStyle w:val="rStyle"/>
              </w:rPr>
              <w:t>Actividad o Proyecto</w:t>
            </w:r>
          </w:p>
        </w:tc>
        <w:tc>
          <w:tcPr>
            <w:tcW w:w="571" w:type="dxa"/>
            <w:vMerge w:val="restart"/>
          </w:tcPr>
          <w:p w14:paraId="79BE30B4" w14:textId="77777777" w:rsidR="00D07587" w:rsidRDefault="00D07587" w:rsidP="00B26956">
            <w:pPr>
              <w:pStyle w:val="pStyle"/>
            </w:pPr>
            <w:r>
              <w:rPr>
                <w:rStyle w:val="rStyle"/>
              </w:rPr>
              <w:t>A-01</w:t>
            </w:r>
          </w:p>
        </w:tc>
        <w:tc>
          <w:tcPr>
            <w:tcW w:w="1316" w:type="dxa"/>
            <w:vMerge w:val="restart"/>
          </w:tcPr>
          <w:p w14:paraId="105F5178" w14:textId="77777777" w:rsidR="00D07587" w:rsidRDefault="00D07587" w:rsidP="00B26956">
            <w:pPr>
              <w:pStyle w:val="pStyle"/>
            </w:pPr>
            <w:r>
              <w:rPr>
                <w:rStyle w:val="rStyle"/>
              </w:rPr>
              <w:t>Ejecución de obra de construcción de la infraestructura carretera.</w:t>
            </w:r>
          </w:p>
        </w:tc>
        <w:tc>
          <w:tcPr>
            <w:tcW w:w="1085" w:type="dxa"/>
          </w:tcPr>
          <w:p w14:paraId="33C5279C" w14:textId="77777777" w:rsidR="00D07587" w:rsidRDefault="00D07587" w:rsidP="00B26956">
            <w:pPr>
              <w:pStyle w:val="pStyle"/>
            </w:pPr>
            <w:r>
              <w:rPr>
                <w:rStyle w:val="rStyle"/>
              </w:rPr>
              <w:t>Porcentaje de avance en la ejecución de obras de construcción de infraestructura carretera.</w:t>
            </w:r>
          </w:p>
        </w:tc>
        <w:tc>
          <w:tcPr>
            <w:tcW w:w="1182" w:type="dxa"/>
            <w:gridSpan w:val="2"/>
          </w:tcPr>
          <w:p w14:paraId="2D8D5C4C" w14:textId="77777777" w:rsidR="00D07587" w:rsidRDefault="00D07587" w:rsidP="00B26956">
            <w:pPr>
              <w:pStyle w:val="pStyle"/>
            </w:pPr>
            <w:r>
              <w:rPr>
                <w:rStyle w:val="rStyle"/>
              </w:rPr>
              <w:t>Proporcionalidad que representa el total de las obras de construcción de infraestructura carretera que se ejecutaron durante el ejercicio fiscal en curso, con respecto a las que fueron programadas.</w:t>
            </w:r>
          </w:p>
        </w:tc>
        <w:tc>
          <w:tcPr>
            <w:tcW w:w="1240" w:type="dxa"/>
          </w:tcPr>
          <w:p w14:paraId="231A942C" w14:textId="77777777" w:rsidR="00D07587" w:rsidRDefault="00D07587" w:rsidP="00B26956">
            <w:pPr>
              <w:pStyle w:val="pStyle"/>
            </w:pPr>
            <w:r>
              <w:rPr>
                <w:rStyle w:val="rStyle"/>
              </w:rPr>
              <w:t>(Total de obras de construcción de infraestructura carretera ejecutada / total de obras construcción de infraestructura carretera programadas) * 100.</w:t>
            </w:r>
          </w:p>
        </w:tc>
        <w:tc>
          <w:tcPr>
            <w:tcW w:w="1070" w:type="dxa"/>
          </w:tcPr>
          <w:p w14:paraId="4DB3172D" w14:textId="77777777" w:rsidR="00D07587" w:rsidRDefault="00D07587" w:rsidP="00B26956">
            <w:pPr>
              <w:pStyle w:val="pStyle"/>
            </w:pPr>
          </w:p>
        </w:tc>
        <w:tc>
          <w:tcPr>
            <w:tcW w:w="825" w:type="dxa"/>
          </w:tcPr>
          <w:p w14:paraId="6A8D0637" w14:textId="77777777" w:rsidR="00D07587" w:rsidRDefault="00D07587" w:rsidP="00B26956">
            <w:pPr>
              <w:pStyle w:val="pStyle"/>
            </w:pPr>
            <w:r>
              <w:rPr>
                <w:rStyle w:val="rStyle"/>
              </w:rPr>
              <w:t>Gestión-Eficacia-Trimestral</w:t>
            </w:r>
          </w:p>
        </w:tc>
        <w:tc>
          <w:tcPr>
            <w:tcW w:w="752" w:type="dxa"/>
          </w:tcPr>
          <w:p w14:paraId="3F346943" w14:textId="77777777" w:rsidR="00D07587" w:rsidRDefault="00D07587" w:rsidP="00B26956">
            <w:pPr>
              <w:pStyle w:val="pStyle"/>
            </w:pPr>
            <w:r>
              <w:rPr>
                <w:rStyle w:val="rStyle"/>
              </w:rPr>
              <w:t>Porcentaje</w:t>
            </w:r>
          </w:p>
        </w:tc>
        <w:tc>
          <w:tcPr>
            <w:tcW w:w="640" w:type="dxa"/>
          </w:tcPr>
          <w:p w14:paraId="58B6FDCA" w14:textId="77777777" w:rsidR="00D07587" w:rsidRDefault="00D07587" w:rsidP="00B26956">
            <w:pPr>
              <w:pStyle w:val="pStyle"/>
            </w:pPr>
            <w:r>
              <w:rPr>
                <w:rStyle w:val="rStyle"/>
              </w:rPr>
              <w:t>1 obra (Año 2024)</w:t>
            </w:r>
          </w:p>
        </w:tc>
        <w:tc>
          <w:tcPr>
            <w:tcW w:w="1009" w:type="dxa"/>
          </w:tcPr>
          <w:p w14:paraId="7F330F09" w14:textId="77777777" w:rsidR="00D07587" w:rsidRDefault="00D07587" w:rsidP="00B26956">
            <w:pPr>
              <w:pStyle w:val="pStyle"/>
            </w:pPr>
            <w:r>
              <w:rPr>
                <w:rStyle w:val="rStyle"/>
              </w:rPr>
              <w:t xml:space="preserve">100.00% - </w:t>
            </w:r>
            <w:proofErr w:type="gramStart"/>
            <w:r>
              <w:rPr>
                <w:rStyle w:val="rStyle"/>
              </w:rPr>
              <w:t>100.00 ?</w:t>
            </w:r>
            <w:proofErr w:type="gramEnd"/>
            <w:r>
              <w:rPr>
                <w:rStyle w:val="rStyle"/>
              </w:rPr>
              <w:t xml:space="preserve"> ejecutar el 100 por ciento de las obras autorizadas.</w:t>
            </w:r>
          </w:p>
        </w:tc>
        <w:tc>
          <w:tcPr>
            <w:tcW w:w="807" w:type="dxa"/>
          </w:tcPr>
          <w:p w14:paraId="64D4D89C" w14:textId="77777777" w:rsidR="00D07587" w:rsidRDefault="00D07587" w:rsidP="00B26956">
            <w:pPr>
              <w:pStyle w:val="pStyle"/>
            </w:pPr>
            <w:r>
              <w:rPr>
                <w:rStyle w:val="rStyle"/>
              </w:rPr>
              <w:t>Ascendente</w:t>
            </w:r>
          </w:p>
        </w:tc>
        <w:tc>
          <w:tcPr>
            <w:tcW w:w="1034" w:type="dxa"/>
          </w:tcPr>
          <w:p w14:paraId="5486BAC1" w14:textId="77777777" w:rsidR="00D07587" w:rsidRDefault="00D07587" w:rsidP="00B26956">
            <w:pPr>
              <w:pStyle w:val="pStyle"/>
            </w:pPr>
          </w:p>
        </w:tc>
      </w:tr>
      <w:tr w:rsidR="00D07587" w14:paraId="687FDBB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9" w:type="dxa"/>
            <w:vMerge/>
          </w:tcPr>
          <w:p w14:paraId="465FECB4" w14:textId="77777777" w:rsidR="00D07587" w:rsidRDefault="00D07587" w:rsidP="00B26956"/>
        </w:tc>
        <w:tc>
          <w:tcPr>
            <w:tcW w:w="571" w:type="dxa"/>
            <w:vMerge w:val="restart"/>
          </w:tcPr>
          <w:p w14:paraId="69088676" w14:textId="77777777" w:rsidR="00D07587" w:rsidRDefault="00D07587" w:rsidP="00B26956">
            <w:pPr>
              <w:pStyle w:val="pStyle"/>
            </w:pPr>
            <w:r>
              <w:rPr>
                <w:rStyle w:val="rStyle"/>
              </w:rPr>
              <w:t>A-02</w:t>
            </w:r>
          </w:p>
        </w:tc>
        <w:tc>
          <w:tcPr>
            <w:tcW w:w="1316" w:type="dxa"/>
            <w:vMerge w:val="restart"/>
          </w:tcPr>
          <w:p w14:paraId="071B4B3E" w14:textId="77777777" w:rsidR="00D07587" w:rsidRDefault="00D07587" w:rsidP="00B26956">
            <w:pPr>
              <w:pStyle w:val="pStyle"/>
            </w:pPr>
            <w:r>
              <w:rPr>
                <w:rStyle w:val="rStyle"/>
              </w:rPr>
              <w:t>Ejecución de obra de modernización de la infraestructura carretera.</w:t>
            </w:r>
          </w:p>
        </w:tc>
        <w:tc>
          <w:tcPr>
            <w:tcW w:w="1085" w:type="dxa"/>
          </w:tcPr>
          <w:p w14:paraId="3D222BFE" w14:textId="77777777" w:rsidR="00D07587" w:rsidRDefault="00D07587" w:rsidP="00B26956">
            <w:pPr>
              <w:pStyle w:val="pStyle"/>
            </w:pPr>
            <w:r>
              <w:rPr>
                <w:rStyle w:val="rStyle"/>
              </w:rPr>
              <w:t>Porcentaje de avance de obras de modernización de infraestructura carretera.</w:t>
            </w:r>
          </w:p>
        </w:tc>
        <w:tc>
          <w:tcPr>
            <w:tcW w:w="1182" w:type="dxa"/>
            <w:gridSpan w:val="2"/>
          </w:tcPr>
          <w:p w14:paraId="62FE7807" w14:textId="77777777" w:rsidR="00D07587" w:rsidRDefault="00D07587" w:rsidP="00B26956">
            <w:pPr>
              <w:pStyle w:val="pStyle"/>
            </w:pPr>
            <w:r>
              <w:rPr>
                <w:rStyle w:val="rStyle"/>
              </w:rPr>
              <w:t xml:space="preserve">Proporcionalidad que representa el total de las obras de modernización que se ejecutaron durante el ejercicio fiscal en curso, con </w:t>
            </w:r>
            <w:r>
              <w:rPr>
                <w:rStyle w:val="rStyle"/>
              </w:rPr>
              <w:lastRenderedPageBreak/>
              <w:t>respecto a las que fueron programadas</w:t>
            </w:r>
          </w:p>
        </w:tc>
        <w:tc>
          <w:tcPr>
            <w:tcW w:w="1240" w:type="dxa"/>
          </w:tcPr>
          <w:p w14:paraId="574F8CB1" w14:textId="77777777" w:rsidR="00D07587" w:rsidRDefault="00D07587" w:rsidP="00B26956">
            <w:pPr>
              <w:pStyle w:val="pStyle"/>
            </w:pPr>
            <w:r>
              <w:rPr>
                <w:rStyle w:val="rStyle"/>
              </w:rPr>
              <w:lastRenderedPageBreak/>
              <w:t xml:space="preserve">(Total de obras de modernización de infraestructura carretera ejecutada / total de obras de modernización de infraestructura </w:t>
            </w:r>
            <w:r>
              <w:rPr>
                <w:rStyle w:val="rStyle"/>
              </w:rPr>
              <w:lastRenderedPageBreak/>
              <w:t>carretera programadas) * 100.</w:t>
            </w:r>
          </w:p>
        </w:tc>
        <w:tc>
          <w:tcPr>
            <w:tcW w:w="1070" w:type="dxa"/>
          </w:tcPr>
          <w:p w14:paraId="21D54E93" w14:textId="77777777" w:rsidR="00D07587" w:rsidRDefault="00D07587" w:rsidP="00B26956">
            <w:pPr>
              <w:pStyle w:val="pStyle"/>
            </w:pPr>
            <w:r>
              <w:rPr>
                <w:rStyle w:val="rStyle"/>
              </w:rPr>
              <w:lastRenderedPageBreak/>
              <w:t xml:space="preserve">Se trata de realizar una ampliación con nuevos carriles de circulación y efectuar la modernización </w:t>
            </w:r>
            <w:proofErr w:type="gramStart"/>
            <w:r>
              <w:rPr>
                <w:rStyle w:val="rStyle"/>
              </w:rPr>
              <w:t>del  pavimento</w:t>
            </w:r>
            <w:proofErr w:type="gramEnd"/>
            <w:r>
              <w:rPr>
                <w:rStyle w:val="rStyle"/>
              </w:rPr>
              <w:t xml:space="preserve"> existente.                                   </w:t>
            </w:r>
            <w:r>
              <w:rPr>
                <w:rStyle w:val="rStyle"/>
              </w:rPr>
              <w:lastRenderedPageBreak/>
              <w:t xml:space="preserve">Se trata de realizar una ampliación con nuevos carriles de circulación y efectuar la modernización </w:t>
            </w:r>
            <w:proofErr w:type="gramStart"/>
            <w:r>
              <w:rPr>
                <w:rStyle w:val="rStyle"/>
              </w:rPr>
              <w:t>del  pavimento</w:t>
            </w:r>
            <w:proofErr w:type="gramEnd"/>
            <w:r>
              <w:rPr>
                <w:rStyle w:val="rStyle"/>
              </w:rPr>
              <w:t xml:space="preserve"> existente.                                Se trata de realizar una ampliación con nuevos carriles de circulación y efectuar la modernización </w:t>
            </w:r>
            <w:proofErr w:type="gramStart"/>
            <w:r>
              <w:rPr>
                <w:rStyle w:val="rStyle"/>
              </w:rPr>
              <w:t>del  pavimento</w:t>
            </w:r>
            <w:proofErr w:type="gramEnd"/>
            <w:r>
              <w:rPr>
                <w:rStyle w:val="rStyle"/>
              </w:rPr>
              <w:t xml:space="preserve"> existente.</w:t>
            </w:r>
          </w:p>
        </w:tc>
        <w:tc>
          <w:tcPr>
            <w:tcW w:w="825" w:type="dxa"/>
          </w:tcPr>
          <w:p w14:paraId="0F3422F0" w14:textId="77777777" w:rsidR="00D07587" w:rsidRDefault="00D07587" w:rsidP="00B26956">
            <w:pPr>
              <w:pStyle w:val="pStyle"/>
            </w:pPr>
            <w:r>
              <w:rPr>
                <w:rStyle w:val="rStyle"/>
              </w:rPr>
              <w:lastRenderedPageBreak/>
              <w:t>Gestión-Eficacia-Trimestral</w:t>
            </w:r>
          </w:p>
        </w:tc>
        <w:tc>
          <w:tcPr>
            <w:tcW w:w="752" w:type="dxa"/>
          </w:tcPr>
          <w:p w14:paraId="5E2D1A3E" w14:textId="77777777" w:rsidR="00D07587" w:rsidRDefault="00D07587" w:rsidP="00B26956">
            <w:pPr>
              <w:pStyle w:val="pStyle"/>
            </w:pPr>
            <w:r>
              <w:rPr>
                <w:rStyle w:val="rStyle"/>
              </w:rPr>
              <w:t>Porcentaje</w:t>
            </w:r>
          </w:p>
        </w:tc>
        <w:tc>
          <w:tcPr>
            <w:tcW w:w="640" w:type="dxa"/>
          </w:tcPr>
          <w:p w14:paraId="03549A30" w14:textId="77777777" w:rsidR="00D07587" w:rsidRDefault="00D07587" w:rsidP="00B26956">
            <w:pPr>
              <w:pStyle w:val="pStyle"/>
            </w:pPr>
            <w:r>
              <w:rPr>
                <w:rStyle w:val="rStyle"/>
              </w:rPr>
              <w:t>1 obra (Año 2024)</w:t>
            </w:r>
          </w:p>
        </w:tc>
        <w:tc>
          <w:tcPr>
            <w:tcW w:w="1009" w:type="dxa"/>
          </w:tcPr>
          <w:p w14:paraId="5FABD8DC" w14:textId="77777777" w:rsidR="00D07587" w:rsidRDefault="00D07587" w:rsidP="00B26956">
            <w:pPr>
              <w:pStyle w:val="pStyle"/>
            </w:pPr>
            <w:r>
              <w:rPr>
                <w:rStyle w:val="rStyle"/>
              </w:rPr>
              <w:t xml:space="preserve">100.00% - </w:t>
            </w:r>
            <w:proofErr w:type="gramStart"/>
            <w:r>
              <w:rPr>
                <w:rStyle w:val="rStyle"/>
              </w:rPr>
              <w:t>100.00 ?</w:t>
            </w:r>
            <w:proofErr w:type="gramEnd"/>
            <w:r>
              <w:rPr>
                <w:rStyle w:val="rStyle"/>
              </w:rPr>
              <w:t xml:space="preserve"> ejecutar el 100 por ciento de las obras autorizadas.</w:t>
            </w:r>
          </w:p>
        </w:tc>
        <w:tc>
          <w:tcPr>
            <w:tcW w:w="807" w:type="dxa"/>
          </w:tcPr>
          <w:p w14:paraId="5EAB5D51" w14:textId="77777777" w:rsidR="00D07587" w:rsidRDefault="00D07587" w:rsidP="00B26956">
            <w:pPr>
              <w:pStyle w:val="pStyle"/>
            </w:pPr>
            <w:r>
              <w:rPr>
                <w:rStyle w:val="rStyle"/>
              </w:rPr>
              <w:t>Ascendente</w:t>
            </w:r>
          </w:p>
        </w:tc>
        <w:tc>
          <w:tcPr>
            <w:tcW w:w="1034" w:type="dxa"/>
          </w:tcPr>
          <w:p w14:paraId="6F27E4C2" w14:textId="77777777" w:rsidR="00D07587" w:rsidRDefault="00D07587" w:rsidP="00B26956">
            <w:pPr>
              <w:pStyle w:val="pStyle"/>
            </w:pPr>
          </w:p>
        </w:tc>
      </w:tr>
      <w:tr w:rsidR="00D07587" w14:paraId="472DD3B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9" w:type="dxa"/>
            <w:vMerge/>
          </w:tcPr>
          <w:p w14:paraId="0C1DC5D8" w14:textId="77777777" w:rsidR="00D07587" w:rsidRDefault="00D07587" w:rsidP="00B26956"/>
        </w:tc>
        <w:tc>
          <w:tcPr>
            <w:tcW w:w="571" w:type="dxa"/>
            <w:vMerge w:val="restart"/>
          </w:tcPr>
          <w:p w14:paraId="6D3B9D53" w14:textId="77777777" w:rsidR="00D07587" w:rsidRDefault="00D07587" w:rsidP="00B26956">
            <w:pPr>
              <w:pStyle w:val="pStyle"/>
            </w:pPr>
            <w:r>
              <w:rPr>
                <w:rStyle w:val="rStyle"/>
              </w:rPr>
              <w:t>A-03</w:t>
            </w:r>
          </w:p>
        </w:tc>
        <w:tc>
          <w:tcPr>
            <w:tcW w:w="1316" w:type="dxa"/>
            <w:vMerge w:val="restart"/>
          </w:tcPr>
          <w:p w14:paraId="230F594A" w14:textId="77777777" w:rsidR="00D07587" w:rsidRDefault="00D07587" w:rsidP="00B26956">
            <w:pPr>
              <w:pStyle w:val="pStyle"/>
            </w:pPr>
            <w:r>
              <w:rPr>
                <w:rStyle w:val="rStyle"/>
              </w:rPr>
              <w:t>Ejecución de obra de reconstrucción de la infraestructura carretera.</w:t>
            </w:r>
          </w:p>
        </w:tc>
        <w:tc>
          <w:tcPr>
            <w:tcW w:w="1085" w:type="dxa"/>
          </w:tcPr>
          <w:p w14:paraId="1EE12129" w14:textId="77777777" w:rsidR="00D07587" w:rsidRDefault="00D07587" w:rsidP="00B26956">
            <w:pPr>
              <w:pStyle w:val="pStyle"/>
            </w:pPr>
            <w:r>
              <w:rPr>
                <w:rStyle w:val="rStyle"/>
              </w:rPr>
              <w:t xml:space="preserve">Porcentaje de </w:t>
            </w:r>
            <w:proofErr w:type="gramStart"/>
            <w:r>
              <w:rPr>
                <w:rStyle w:val="rStyle"/>
              </w:rPr>
              <w:t>avance  de</w:t>
            </w:r>
            <w:proofErr w:type="gramEnd"/>
            <w:r>
              <w:rPr>
                <w:rStyle w:val="rStyle"/>
              </w:rPr>
              <w:t xml:space="preserve"> obras de reconstrucción de infraestructura carretera.</w:t>
            </w:r>
          </w:p>
        </w:tc>
        <w:tc>
          <w:tcPr>
            <w:tcW w:w="1182" w:type="dxa"/>
            <w:gridSpan w:val="2"/>
          </w:tcPr>
          <w:p w14:paraId="3DC1DAFE" w14:textId="77777777" w:rsidR="00D07587" w:rsidRDefault="00D07587" w:rsidP="00B26956">
            <w:pPr>
              <w:pStyle w:val="pStyle"/>
            </w:pPr>
            <w:r>
              <w:rPr>
                <w:rStyle w:val="rStyle"/>
              </w:rPr>
              <w:t xml:space="preserve">Proporcionalidad que representa el total de las obras de reconstrucción que se ejecutaron durante el ejercicio fiscal en curso, con respecto a las </w:t>
            </w:r>
            <w:r>
              <w:rPr>
                <w:rStyle w:val="rStyle"/>
              </w:rPr>
              <w:lastRenderedPageBreak/>
              <w:t>que fueron programadas</w:t>
            </w:r>
          </w:p>
        </w:tc>
        <w:tc>
          <w:tcPr>
            <w:tcW w:w="1240" w:type="dxa"/>
          </w:tcPr>
          <w:p w14:paraId="50FB057C" w14:textId="77777777" w:rsidR="00D07587" w:rsidRDefault="00D07587" w:rsidP="00B26956">
            <w:pPr>
              <w:pStyle w:val="pStyle"/>
            </w:pPr>
            <w:r>
              <w:rPr>
                <w:rStyle w:val="rStyle"/>
              </w:rPr>
              <w:lastRenderedPageBreak/>
              <w:t xml:space="preserve">(Total de obras de reconstrucción de infraestructura carretera ejecutada / total de obras de reconstrucción de infraestructura carretera </w:t>
            </w:r>
            <w:r>
              <w:rPr>
                <w:rStyle w:val="rStyle"/>
              </w:rPr>
              <w:lastRenderedPageBreak/>
              <w:t>programadas) * 100.</w:t>
            </w:r>
          </w:p>
        </w:tc>
        <w:tc>
          <w:tcPr>
            <w:tcW w:w="1070" w:type="dxa"/>
          </w:tcPr>
          <w:p w14:paraId="490E3D43" w14:textId="77777777" w:rsidR="00D07587" w:rsidRDefault="00D07587" w:rsidP="00B26956">
            <w:pPr>
              <w:pStyle w:val="pStyle"/>
            </w:pPr>
            <w:r>
              <w:rPr>
                <w:rStyle w:val="rStyle"/>
              </w:rPr>
              <w:lastRenderedPageBreak/>
              <w:t xml:space="preserve">Acciones que se realizan para rehabilitar parcial o totalmente la estructura de los pavimentos, comprendiendo la recuperación de una parte </w:t>
            </w:r>
            <w:r>
              <w:rPr>
                <w:rStyle w:val="rStyle"/>
              </w:rPr>
              <w:lastRenderedPageBreak/>
              <w:t>de la estructura.</w:t>
            </w:r>
          </w:p>
        </w:tc>
        <w:tc>
          <w:tcPr>
            <w:tcW w:w="825" w:type="dxa"/>
          </w:tcPr>
          <w:p w14:paraId="42511DAA" w14:textId="77777777" w:rsidR="00D07587" w:rsidRDefault="00D07587" w:rsidP="00B26956">
            <w:pPr>
              <w:pStyle w:val="pStyle"/>
            </w:pPr>
            <w:r>
              <w:rPr>
                <w:rStyle w:val="rStyle"/>
              </w:rPr>
              <w:lastRenderedPageBreak/>
              <w:t>Gestión-Eficacia-Trimestral</w:t>
            </w:r>
          </w:p>
        </w:tc>
        <w:tc>
          <w:tcPr>
            <w:tcW w:w="752" w:type="dxa"/>
          </w:tcPr>
          <w:p w14:paraId="3CEBD2EE" w14:textId="77777777" w:rsidR="00D07587" w:rsidRDefault="00D07587" w:rsidP="00B26956">
            <w:pPr>
              <w:pStyle w:val="pStyle"/>
            </w:pPr>
            <w:r>
              <w:rPr>
                <w:rStyle w:val="rStyle"/>
              </w:rPr>
              <w:t>Porcentaje</w:t>
            </w:r>
          </w:p>
        </w:tc>
        <w:tc>
          <w:tcPr>
            <w:tcW w:w="640" w:type="dxa"/>
          </w:tcPr>
          <w:p w14:paraId="3E07DBF0" w14:textId="77777777" w:rsidR="00D07587" w:rsidRDefault="00D07587" w:rsidP="00B26956">
            <w:pPr>
              <w:pStyle w:val="pStyle"/>
            </w:pPr>
            <w:r>
              <w:rPr>
                <w:rStyle w:val="rStyle"/>
              </w:rPr>
              <w:t>2 obras (Año 2024)</w:t>
            </w:r>
          </w:p>
        </w:tc>
        <w:tc>
          <w:tcPr>
            <w:tcW w:w="1009" w:type="dxa"/>
          </w:tcPr>
          <w:p w14:paraId="4E8D5A1B" w14:textId="77777777" w:rsidR="00D07587" w:rsidRDefault="00D07587" w:rsidP="00B26956">
            <w:pPr>
              <w:pStyle w:val="pStyle"/>
            </w:pPr>
            <w:r>
              <w:rPr>
                <w:rStyle w:val="rStyle"/>
              </w:rPr>
              <w:t xml:space="preserve">100.00% - </w:t>
            </w:r>
            <w:proofErr w:type="gramStart"/>
            <w:r>
              <w:rPr>
                <w:rStyle w:val="rStyle"/>
              </w:rPr>
              <w:t>100.00 ?</w:t>
            </w:r>
            <w:proofErr w:type="gramEnd"/>
            <w:r>
              <w:rPr>
                <w:rStyle w:val="rStyle"/>
              </w:rPr>
              <w:t xml:space="preserve"> ejecutar el 100 por ciento de las obras autorizadas.</w:t>
            </w:r>
          </w:p>
        </w:tc>
        <w:tc>
          <w:tcPr>
            <w:tcW w:w="807" w:type="dxa"/>
          </w:tcPr>
          <w:p w14:paraId="1FC6A86F" w14:textId="77777777" w:rsidR="00D07587" w:rsidRDefault="00D07587" w:rsidP="00B26956">
            <w:pPr>
              <w:pStyle w:val="pStyle"/>
            </w:pPr>
            <w:r>
              <w:rPr>
                <w:rStyle w:val="rStyle"/>
              </w:rPr>
              <w:t>Ascendente</w:t>
            </w:r>
          </w:p>
        </w:tc>
        <w:tc>
          <w:tcPr>
            <w:tcW w:w="1034" w:type="dxa"/>
          </w:tcPr>
          <w:p w14:paraId="23387002" w14:textId="77777777" w:rsidR="00D07587" w:rsidRDefault="00D07587" w:rsidP="00B26956">
            <w:pPr>
              <w:pStyle w:val="pStyle"/>
            </w:pPr>
          </w:p>
        </w:tc>
      </w:tr>
      <w:tr w:rsidR="00D07587" w14:paraId="024917C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9" w:type="dxa"/>
            <w:vMerge/>
          </w:tcPr>
          <w:p w14:paraId="44200F43" w14:textId="77777777" w:rsidR="00D07587" w:rsidRDefault="00D07587" w:rsidP="00B26956"/>
        </w:tc>
        <w:tc>
          <w:tcPr>
            <w:tcW w:w="571" w:type="dxa"/>
          </w:tcPr>
          <w:p w14:paraId="1CF659E1" w14:textId="77777777" w:rsidR="00D07587" w:rsidRDefault="00D07587" w:rsidP="00B26956">
            <w:pPr>
              <w:pStyle w:val="pStyle"/>
            </w:pPr>
            <w:r>
              <w:rPr>
                <w:rStyle w:val="rStyle"/>
              </w:rPr>
              <w:t>A-04</w:t>
            </w:r>
          </w:p>
        </w:tc>
        <w:tc>
          <w:tcPr>
            <w:tcW w:w="1316" w:type="dxa"/>
          </w:tcPr>
          <w:p w14:paraId="31E2CCBA" w14:textId="77777777" w:rsidR="00D07587" w:rsidRDefault="00D07587" w:rsidP="00B26956">
            <w:pPr>
              <w:pStyle w:val="pStyle"/>
            </w:pPr>
            <w:r>
              <w:rPr>
                <w:rStyle w:val="rStyle"/>
              </w:rPr>
              <w:t>Ejecución de obra de conservación de la infraestructura carretera.</w:t>
            </w:r>
          </w:p>
        </w:tc>
        <w:tc>
          <w:tcPr>
            <w:tcW w:w="1085" w:type="dxa"/>
          </w:tcPr>
          <w:p w14:paraId="64D4DA0E" w14:textId="77777777" w:rsidR="00D07587" w:rsidRDefault="00D07587" w:rsidP="00B26956">
            <w:pPr>
              <w:pStyle w:val="pStyle"/>
            </w:pPr>
            <w:r>
              <w:rPr>
                <w:rStyle w:val="rStyle"/>
              </w:rPr>
              <w:t xml:space="preserve">Porcentaje de </w:t>
            </w:r>
            <w:proofErr w:type="gramStart"/>
            <w:r>
              <w:rPr>
                <w:rStyle w:val="rStyle"/>
              </w:rPr>
              <w:t>avance  de</w:t>
            </w:r>
            <w:proofErr w:type="gramEnd"/>
            <w:r>
              <w:rPr>
                <w:rStyle w:val="rStyle"/>
              </w:rPr>
              <w:t xml:space="preserve"> obras de conservación de la infraestructura carretera.</w:t>
            </w:r>
          </w:p>
        </w:tc>
        <w:tc>
          <w:tcPr>
            <w:tcW w:w="1182" w:type="dxa"/>
            <w:gridSpan w:val="2"/>
          </w:tcPr>
          <w:p w14:paraId="54BE26CC" w14:textId="77777777" w:rsidR="00D07587" w:rsidRDefault="00D07587" w:rsidP="00B26956">
            <w:pPr>
              <w:pStyle w:val="pStyle"/>
            </w:pPr>
            <w:r>
              <w:rPr>
                <w:rStyle w:val="rStyle"/>
              </w:rPr>
              <w:t>Proporcionalidad que representa el total de las obras de conservación que se ejecutaron durante el ejercicio fiscal en curso, con respecto a las que fueron programadas</w:t>
            </w:r>
          </w:p>
        </w:tc>
        <w:tc>
          <w:tcPr>
            <w:tcW w:w="1240" w:type="dxa"/>
          </w:tcPr>
          <w:p w14:paraId="1DE3468A" w14:textId="77777777" w:rsidR="00D07587" w:rsidRDefault="00D07587" w:rsidP="00B26956">
            <w:pPr>
              <w:pStyle w:val="pStyle"/>
            </w:pPr>
            <w:r>
              <w:rPr>
                <w:rStyle w:val="rStyle"/>
              </w:rPr>
              <w:t>(Total de obras de conservación de infraestructura carretera ejecutada / total de obras de conservación de infraestructura carretera programadas) * 100.</w:t>
            </w:r>
          </w:p>
        </w:tc>
        <w:tc>
          <w:tcPr>
            <w:tcW w:w="1070" w:type="dxa"/>
          </w:tcPr>
          <w:p w14:paraId="3315DB39" w14:textId="77777777" w:rsidR="00D07587" w:rsidRDefault="00D07587" w:rsidP="00B26956">
            <w:pPr>
              <w:pStyle w:val="pStyle"/>
            </w:pPr>
            <w:r>
              <w:rPr>
                <w:rStyle w:val="rStyle"/>
              </w:rPr>
              <w:t>Acciones que se realizan para conservar cualquier elemento del camino en buen estado o en una situación óptima para evitar su degradación.</w:t>
            </w:r>
          </w:p>
        </w:tc>
        <w:tc>
          <w:tcPr>
            <w:tcW w:w="825" w:type="dxa"/>
          </w:tcPr>
          <w:p w14:paraId="6887F14C" w14:textId="77777777" w:rsidR="00D07587" w:rsidRDefault="00D07587" w:rsidP="00B26956">
            <w:pPr>
              <w:pStyle w:val="pStyle"/>
            </w:pPr>
            <w:r>
              <w:rPr>
                <w:rStyle w:val="rStyle"/>
              </w:rPr>
              <w:t>Gestión-Eficacia-Trimestral</w:t>
            </w:r>
          </w:p>
        </w:tc>
        <w:tc>
          <w:tcPr>
            <w:tcW w:w="752" w:type="dxa"/>
          </w:tcPr>
          <w:p w14:paraId="4240D769" w14:textId="77777777" w:rsidR="00D07587" w:rsidRDefault="00D07587" w:rsidP="00B26956">
            <w:pPr>
              <w:pStyle w:val="pStyle"/>
            </w:pPr>
            <w:r>
              <w:rPr>
                <w:rStyle w:val="rStyle"/>
              </w:rPr>
              <w:t>Porcentaje</w:t>
            </w:r>
          </w:p>
        </w:tc>
        <w:tc>
          <w:tcPr>
            <w:tcW w:w="640" w:type="dxa"/>
          </w:tcPr>
          <w:p w14:paraId="4C94B913" w14:textId="77777777" w:rsidR="00D07587" w:rsidRDefault="00D07587" w:rsidP="00B26956">
            <w:pPr>
              <w:pStyle w:val="pStyle"/>
            </w:pPr>
            <w:r>
              <w:rPr>
                <w:rStyle w:val="rStyle"/>
              </w:rPr>
              <w:t>3 obras (Año 2024)</w:t>
            </w:r>
          </w:p>
        </w:tc>
        <w:tc>
          <w:tcPr>
            <w:tcW w:w="1009" w:type="dxa"/>
          </w:tcPr>
          <w:p w14:paraId="008CF741" w14:textId="77777777" w:rsidR="00D07587" w:rsidRDefault="00D07587" w:rsidP="00B26956">
            <w:pPr>
              <w:pStyle w:val="pStyle"/>
            </w:pPr>
            <w:r>
              <w:rPr>
                <w:rStyle w:val="rStyle"/>
              </w:rPr>
              <w:t xml:space="preserve">100.00% - </w:t>
            </w:r>
            <w:proofErr w:type="gramStart"/>
            <w:r>
              <w:rPr>
                <w:rStyle w:val="rStyle"/>
              </w:rPr>
              <w:t>100.00 ?</w:t>
            </w:r>
            <w:proofErr w:type="gramEnd"/>
            <w:r>
              <w:rPr>
                <w:rStyle w:val="rStyle"/>
              </w:rPr>
              <w:t xml:space="preserve"> ejecutar el 100 por ciento de las obras autorizadas.</w:t>
            </w:r>
          </w:p>
        </w:tc>
        <w:tc>
          <w:tcPr>
            <w:tcW w:w="807" w:type="dxa"/>
          </w:tcPr>
          <w:p w14:paraId="3AF63AED" w14:textId="77777777" w:rsidR="00D07587" w:rsidRDefault="00D07587" w:rsidP="00B26956">
            <w:pPr>
              <w:pStyle w:val="pStyle"/>
            </w:pPr>
            <w:r>
              <w:rPr>
                <w:rStyle w:val="rStyle"/>
              </w:rPr>
              <w:t>Ascendente</w:t>
            </w:r>
          </w:p>
        </w:tc>
        <w:tc>
          <w:tcPr>
            <w:tcW w:w="1034" w:type="dxa"/>
          </w:tcPr>
          <w:p w14:paraId="133F666D" w14:textId="77777777" w:rsidR="00D07587" w:rsidRDefault="00D07587" w:rsidP="00B26956">
            <w:pPr>
              <w:pStyle w:val="pStyle"/>
            </w:pPr>
          </w:p>
        </w:tc>
      </w:tr>
    </w:tbl>
    <w:p w14:paraId="4920E469"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24"/>
        <w:gridCol w:w="552"/>
        <w:gridCol w:w="1096"/>
        <w:gridCol w:w="1096"/>
        <w:gridCol w:w="1038"/>
        <w:gridCol w:w="109"/>
        <w:gridCol w:w="1272"/>
        <w:gridCol w:w="1096"/>
        <w:gridCol w:w="878"/>
        <w:gridCol w:w="811"/>
        <w:gridCol w:w="974"/>
        <w:gridCol w:w="1096"/>
        <w:gridCol w:w="946"/>
        <w:gridCol w:w="1116"/>
      </w:tblGrid>
      <w:tr w:rsidR="00D07587" w:rsidRPr="004F2585" w14:paraId="5942D4D4" w14:textId="77777777" w:rsidTr="00B26956">
        <w:trPr>
          <w:tblHeader/>
        </w:trPr>
        <w:tc>
          <w:tcPr>
            <w:tcW w:w="4617" w:type="dxa"/>
            <w:gridSpan w:val="5"/>
          </w:tcPr>
          <w:p w14:paraId="0DE76AD0" w14:textId="77777777" w:rsidR="00D07587" w:rsidRPr="004F2585" w:rsidRDefault="00D07587" w:rsidP="00B26956">
            <w:pPr>
              <w:pStyle w:val="pStyle"/>
              <w:rPr>
                <w:sz w:val="16"/>
                <w:szCs w:val="16"/>
              </w:rPr>
            </w:pPr>
            <w:r w:rsidRPr="004F2585">
              <w:rPr>
                <w:rStyle w:val="tStyle"/>
                <w:sz w:val="16"/>
                <w:szCs w:val="16"/>
              </w:rPr>
              <w:t>Identificación del Programa Presupuestario:</w:t>
            </w:r>
          </w:p>
        </w:tc>
        <w:tc>
          <w:tcPr>
            <w:tcW w:w="7823" w:type="dxa"/>
            <w:gridSpan w:val="9"/>
          </w:tcPr>
          <w:p w14:paraId="01F96FCE" w14:textId="77777777" w:rsidR="00D07587" w:rsidRPr="004F2585" w:rsidRDefault="00D07587" w:rsidP="00B26956">
            <w:pPr>
              <w:pStyle w:val="pStyle"/>
              <w:rPr>
                <w:sz w:val="16"/>
                <w:szCs w:val="16"/>
              </w:rPr>
            </w:pPr>
            <w:r w:rsidRPr="004F2585">
              <w:rPr>
                <w:rStyle w:val="tStyle"/>
                <w:sz w:val="16"/>
                <w:szCs w:val="16"/>
              </w:rPr>
              <w:t>96-K-INFRAESTRUCTURA SOCIAL.</w:t>
            </w:r>
          </w:p>
        </w:tc>
      </w:tr>
      <w:tr w:rsidR="00D07587" w:rsidRPr="004F2585" w14:paraId="466FC1DA" w14:textId="77777777" w:rsidTr="00B26956">
        <w:trPr>
          <w:tblHeader/>
        </w:trPr>
        <w:tc>
          <w:tcPr>
            <w:tcW w:w="4617" w:type="dxa"/>
            <w:gridSpan w:val="5"/>
          </w:tcPr>
          <w:p w14:paraId="73EB9C2F" w14:textId="77777777" w:rsidR="00D07587" w:rsidRPr="004F2585" w:rsidRDefault="00D07587" w:rsidP="00B26956">
            <w:pPr>
              <w:pStyle w:val="pStyle"/>
              <w:rPr>
                <w:sz w:val="16"/>
                <w:szCs w:val="16"/>
              </w:rPr>
            </w:pPr>
            <w:r w:rsidRPr="004F2585">
              <w:rPr>
                <w:rStyle w:val="tStyle"/>
                <w:sz w:val="16"/>
                <w:szCs w:val="16"/>
              </w:rPr>
              <w:t>Dependencia/Organismo:</w:t>
            </w:r>
          </w:p>
        </w:tc>
        <w:tc>
          <w:tcPr>
            <w:tcW w:w="7823" w:type="dxa"/>
            <w:gridSpan w:val="9"/>
          </w:tcPr>
          <w:p w14:paraId="30D3BFBF" w14:textId="77777777" w:rsidR="00D07587" w:rsidRPr="004F2585" w:rsidRDefault="00D07587" w:rsidP="00B26956">
            <w:pPr>
              <w:pStyle w:val="pStyle"/>
              <w:rPr>
                <w:sz w:val="16"/>
                <w:szCs w:val="16"/>
              </w:rPr>
            </w:pPr>
            <w:r w:rsidRPr="004F2585">
              <w:rPr>
                <w:rStyle w:val="tStyle"/>
                <w:sz w:val="16"/>
                <w:szCs w:val="16"/>
              </w:rPr>
              <w:t>040000-SECRETARÍA DE INFRAESTRUCTURA, DESARROLLO URBANO Y MOVILIDAD.</w:t>
            </w:r>
          </w:p>
        </w:tc>
      </w:tr>
      <w:tr w:rsidR="00D07587" w:rsidRPr="004F2585" w14:paraId="4D49915C" w14:textId="77777777" w:rsidTr="00B26956">
        <w:trPr>
          <w:tblHeader/>
        </w:trPr>
        <w:tc>
          <w:tcPr>
            <w:tcW w:w="4617" w:type="dxa"/>
            <w:gridSpan w:val="5"/>
          </w:tcPr>
          <w:p w14:paraId="486C9C44" w14:textId="77777777" w:rsidR="00D07587" w:rsidRPr="004F2585" w:rsidRDefault="00D07587" w:rsidP="00B26956">
            <w:pPr>
              <w:pStyle w:val="pStyle"/>
              <w:rPr>
                <w:sz w:val="16"/>
                <w:szCs w:val="16"/>
              </w:rPr>
            </w:pPr>
            <w:r w:rsidRPr="004F2585">
              <w:rPr>
                <w:rStyle w:val="tStyle"/>
                <w:sz w:val="16"/>
                <w:szCs w:val="16"/>
              </w:rPr>
              <w:t>Objetivo de Desarrollo Sostenible:</w:t>
            </w:r>
          </w:p>
        </w:tc>
        <w:tc>
          <w:tcPr>
            <w:tcW w:w="7823" w:type="dxa"/>
            <w:gridSpan w:val="9"/>
          </w:tcPr>
          <w:p w14:paraId="09B3AEE7" w14:textId="77777777" w:rsidR="00D07587" w:rsidRPr="004F2585" w:rsidRDefault="00D07587" w:rsidP="00B26956">
            <w:pPr>
              <w:pStyle w:val="pStyle"/>
              <w:rPr>
                <w:sz w:val="16"/>
                <w:szCs w:val="16"/>
              </w:rPr>
            </w:pPr>
            <w:r w:rsidRPr="004F2585">
              <w:rPr>
                <w:rStyle w:val="tStyle"/>
                <w:sz w:val="16"/>
                <w:szCs w:val="16"/>
              </w:rPr>
              <w:t>9-CONSTRUIR INFRAESTRUCTURAS RESILIENTES, PROMOVER LA INDUSTRIALIZACIÓN INCLUSIVA Y SOSTENIBLE Y FOMENTAR LA INNOVACIÓN</w:t>
            </w:r>
          </w:p>
        </w:tc>
      </w:tr>
      <w:tr w:rsidR="00D07587" w:rsidRPr="004F2585" w14:paraId="5548738A" w14:textId="77777777" w:rsidTr="00B26956">
        <w:trPr>
          <w:tblHeader/>
        </w:trPr>
        <w:tc>
          <w:tcPr>
            <w:tcW w:w="4617" w:type="dxa"/>
            <w:gridSpan w:val="5"/>
          </w:tcPr>
          <w:p w14:paraId="1A5A4E2A" w14:textId="77777777" w:rsidR="00D07587" w:rsidRPr="004F2585" w:rsidRDefault="00D07587" w:rsidP="00B26956">
            <w:pPr>
              <w:pStyle w:val="pStyle"/>
              <w:rPr>
                <w:sz w:val="16"/>
                <w:szCs w:val="16"/>
              </w:rPr>
            </w:pPr>
            <w:r w:rsidRPr="004F2585">
              <w:rPr>
                <w:rStyle w:val="tStyle"/>
                <w:sz w:val="16"/>
                <w:szCs w:val="16"/>
              </w:rPr>
              <w:t>Eje del Plan Nacional de Desarrollo:</w:t>
            </w:r>
          </w:p>
        </w:tc>
        <w:tc>
          <w:tcPr>
            <w:tcW w:w="7823" w:type="dxa"/>
            <w:gridSpan w:val="9"/>
          </w:tcPr>
          <w:p w14:paraId="15756FA3" w14:textId="77777777" w:rsidR="00D07587" w:rsidRPr="004F2585" w:rsidRDefault="00D07587" w:rsidP="00B26956">
            <w:pPr>
              <w:pStyle w:val="pStyle"/>
              <w:rPr>
                <w:sz w:val="16"/>
                <w:szCs w:val="16"/>
              </w:rPr>
            </w:pPr>
            <w:r w:rsidRPr="004F2585">
              <w:rPr>
                <w:rStyle w:val="tStyle"/>
                <w:sz w:val="16"/>
                <w:szCs w:val="16"/>
              </w:rPr>
              <w:t>2-DESARROLLO CON BIENESTAR Y HUMANISMO</w:t>
            </w:r>
          </w:p>
        </w:tc>
      </w:tr>
      <w:tr w:rsidR="00D07587" w:rsidRPr="004F2585" w14:paraId="3B4425A7" w14:textId="77777777" w:rsidTr="00B26956">
        <w:trPr>
          <w:tblHeader/>
        </w:trPr>
        <w:tc>
          <w:tcPr>
            <w:tcW w:w="4617" w:type="dxa"/>
            <w:gridSpan w:val="5"/>
          </w:tcPr>
          <w:p w14:paraId="57855F3B" w14:textId="77777777" w:rsidR="00D07587" w:rsidRPr="004F2585" w:rsidRDefault="00D07587" w:rsidP="00B26956">
            <w:pPr>
              <w:pStyle w:val="pStyle"/>
              <w:rPr>
                <w:sz w:val="16"/>
                <w:szCs w:val="16"/>
              </w:rPr>
            </w:pPr>
            <w:r w:rsidRPr="004F2585">
              <w:rPr>
                <w:rStyle w:val="tStyle"/>
                <w:sz w:val="16"/>
                <w:szCs w:val="16"/>
              </w:rPr>
              <w:t>Eje del Plan Estatal de Desarrollo:</w:t>
            </w:r>
          </w:p>
        </w:tc>
        <w:tc>
          <w:tcPr>
            <w:tcW w:w="7823" w:type="dxa"/>
            <w:gridSpan w:val="9"/>
          </w:tcPr>
          <w:p w14:paraId="32A33C11" w14:textId="77777777" w:rsidR="00D07587" w:rsidRPr="004F2585" w:rsidRDefault="00D07587" w:rsidP="00B26956">
            <w:pPr>
              <w:pStyle w:val="pStyle"/>
              <w:rPr>
                <w:sz w:val="16"/>
                <w:szCs w:val="16"/>
              </w:rPr>
            </w:pPr>
            <w:r w:rsidRPr="004F2585">
              <w:rPr>
                <w:rStyle w:val="tStyle"/>
                <w:sz w:val="16"/>
                <w:szCs w:val="16"/>
              </w:rPr>
              <w:t>04-COLIMA NUESTRO HOGAR</w:t>
            </w:r>
          </w:p>
        </w:tc>
      </w:tr>
      <w:tr w:rsidR="00D07587" w:rsidRPr="004F2585" w14:paraId="0EB1A43A" w14:textId="77777777" w:rsidTr="00B26956">
        <w:trPr>
          <w:tblHeader/>
        </w:trPr>
        <w:tc>
          <w:tcPr>
            <w:tcW w:w="4617" w:type="dxa"/>
            <w:gridSpan w:val="5"/>
          </w:tcPr>
          <w:p w14:paraId="40654A77" w14:textId="77777777" w:rsidR="00D07587" w:rsidRPr="004F2585" w:rsidRDefault="00D07587" w:rsidP="00B26956">
            <w:pPr>
              <w:pStyle w:val="pStyle"/>
              <w:rPr>
                <w:sz w:val="16"/>
                <w:szCs w:val="16"/>
              </w:rPr>
            </w:pPr>
            <w:r w:rsidRPr="004F2585">
              <w:rPr>
                <w:rStyle w:val="tStyle"/>
                <w:sz w:val="16"/>
                <w:szCs w:val="16"/>
              </w:rPr>
              <w:t>Programa Derivado del PED:</w:t>
            </w:r>
          </w:p>
        </w:tc>
        <w:tc>
          <w:tcPr>
            <w:tcW w:w="7823" w:type="dxa"/>
            <w:gridSpan w:val="9"/>
          </w:tcPr>
          <w:p w14:paraId="08E6860F" w14:textId="77777777" w:rsidR="00D07587" w:rsidRPr="004F2585" w:rsidRDefault="00D07587" w:rsidP="00B26956">
            <w:pPr>
              <w:pStyle w:val="pStyle"/>
              <w:rPr>
                <w:sz w:val="16"/>
                <w:szCs w:val="16"/>
              </w:rPr>
            </w:pPr>
            <w:r w:rsidRPr="004F2585">
              <w:rPr>
                <w:rStyle w:val="tStyle"/>
                <w:sz w:val="16"/>
                <w:szCs w:val="16"/>
              </w:rPr>
              <w:t xml:space="preserve">6-PROGRAMA SECTORIAL DE INFRAESTRUCTURA, DESARROLLO URBANO Y MOVILIDAD </w:t>
            </w:r>
          </w:p>
        </w:tc>
      </w:tr>
      <w:tr w:rsidR="00D07587" w14:paraId="0F3E774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78" w:type="dxa"/>
            <w:vAlign w:val="center"/>
          </w:tcPr>
          <w:p w14:paraId="4FF5F014" w14:textId="77777777" w:rsidR="00D07587" w:rsidRDefault="00D07587" w:rsidP="00B26956"/>
        </w:tc>
        <w:tc>
          <w:tcPr>
            <w:tcW w:w="545" w:type="dxa"/>
            <w:vAlign w:val="center"/>
          </w:tcPr>
          <w:p w14:paraId="29081326" w14:textId="77777777" w:rsidR="00D07587" w:rsidRDefault="00D07587" w:rsidP="00B26956">
            <w:pPr>
              <w:pStyle w:val="thpStyle"/>
            </w:pPr>
            <w:r>
              <w:rPr>
                <w:rStyle w:val="thrStyle"/>
              </w:rPr>
              <w:t>Clave</w:t>
            </w:r>
          </w:p>
        </w:tc>
        <w:tc>
          <w:tcPr>
            <w:tcW w:w="1161" w:type="dxa"/>
            <w:vAlign w:val="center"/>
          </w:tcPr>
          <w:p w14:paraId="35D35127" w14:textId="77777777" w:rsidR="00D07587" w:rsidRDefault="00D07587" w:rsidP="00B26956">
            <w:pPr>
              <w:pStyle w:val="thpStyle"/>
            </w:pPr>
            <w:r>
              <w:rPr>
                <w:rStyle w:val="thrStyle"/>
              </w:rPr>
              <w:t>Objetivo</w:t>
            </w:r>
          </w:p>
        </w:tc>
        <w:tc>
          <w:tcPr>
            <w:tcW w:w="1047" w:type="dxa"/>
            <w:vAlign w:val="center"/>
          </w:tcPr>
          <w:p w14:paraId="06DD0F6D" w14:textId="77777777" w:rsidR="00D07587" w:rsidRDefault="00D07587" w:rsidP="00B26956">
            <w:pPr>
              <w:pStyle w:val="thpStyle"/>
            </w:pPr>
            <w:r>
              <w:rPr>
                <w:rStyle w:val="thrStyle"/>
              </w:rPr>
              <w:t>Nombre del indicador</w:t>
            </w:r>
          </w:p>
        </w:tc>
        <w:tc>
          <w:tcPr>
            <w:tcW w:w="1116" w:type="dxa"/>
            <w:gridSpan w:val="2"/>
            <w:vAlign w:val="center"/>
          </w:tcPr>
          <w:p w14:paraId="69A57C4C" w14:textId="77777777" w:rsidR="00D07587" w:rsidRDefault="00D07587" w:rsidP="00B26956">
            <w:pPr>
              <w:pStyle w:val="thpStyle"/>
            </w:pPr>
            <w:r>
              <w:rPr>
                <w:rStyle w:val="thrStyle"/>
              </w:rPr>
              <w:t>Definición del indicador</w:t>
            </w:r>
          </w:p>
        </w:tc>
        <w:tc>
          <w:tcPr>
            <w:tcW w:w="1188" w:type="dxa"/>
            <w:vAlign w:val="center"/>
          </w:tcPr>
          <w:p w14:paraId="0C9E5631" w14:textId="77777777" w:rsidR="00D07587" w:rsidRDefault="00D07587" w:rsidP="00B26956">
            <w:pPr>
              <w:pStyle w:val="thpStyle"/>
            </w:pPr>
            <w:r>
              <w:rPr>
                <w:rStyle w:val="thrStyle"/>
              </w:rPr>
              <w:t>Método de cálculo</w:t>
            </w:r>
          </w:p>
        </w:tc>
        <w:tc>
          <w:tcPr>
            <w:tcW w:w="1039" w:type="dxa"/>
            <w:vAlign w:val="center"/>
          </w:tcPr>
          <w:p w14:paraId="315D3C77" w14:textId="77777777" w:rsidR="00D07587" w:rsidRDefault="00D07587" w:rsidP="00B26956">
            <w:pPr>
              <w:pStyle w:val="thpStyle"/>
            </w:pPr>
            <w:r>
              <w:rPr>
                <w:rStyle w:val="thrStyle"/>
              </w:rPr>
              <w:t>Descripción de Variables</w:t>
            </w:r>
          </w:p>
        </w:tc>
        <w:tc>
          <w:tcPr>
            <w:tcW w:w="819" w:type="dxa"/>
            <w:vAlign w:val="center"/>
          </w:tcPr>
          <w:p w14:paraId="60E57094" w14:textId="77777777" w:rsidR="00D07587" w:rsidRDefault="00D07587" w:rsidP="00B26956">
            <w:pPr>
              <w:pStyle w:val="thpStyle"/>
            </w:pPr>
            <w:r>
              <w:rPr>
                <w:rStyle w:val="thrStyle"/>
              </w:rPr>
              <w:t>Tipo-dimensión-frecuencia</w:t>
            </w:r>
          </w:p>
        </w:tc>
        <w:tc>
          <w:tcPr>
            <w:tcW w:w="752" w:type="dxa"/>
            <w:vAlign w:val="center"/>
          </w:tcPr>
          <w:p w14:paraId="5D1CC551" w14:textId="77777777" w:rsidR="00D07587" w:rsidRDefault="00D07587" w:rsidP="00B26956">
            <w:pPr>
              <w:pStyle w:val="thpStyle"/>
            </w:pPr>
            <w:r>
              <w:rPr>
                <w:rStyle w:val="thrStyle"/>
              </w:rPr>
              <w:t>Unidad de medida</w:t>
            </w:r>
          </w:p>
        </w:tc>
        <w:tc>
          <w:tcPr>
            <w:tcW w:w="937" w:type="dxa"/>
            <w:vAlign w:val="center"/>
          </w:tcPr>
          <w:p w14:paraId="33CA8F51" w14:textId="77777777" w:rsidR="00D07587" w:rsidRDefault="00D07587" w:rsidP="00B26956">
            <w:pPr>
              <w:pStyle w:val="thpStyle"/>
            </w:pPr>
            <w:r>
              <w:rPr>
                <w:rStyle w:val="thrStyle"/>
              </w:rPr>
              <w:t>Línea base</w:t>
            </w:r>
          </w:p>
        </w:tc>
        <w:tc>
          <w:tcPr>
            <w:tcW w:w="1043" w:type="dxa"/>
            <w:vAlign w:val="center"/>
          </w:tcPr>
          <w:p w14:paraId="7CE8D690" w14:textId="77777777" w:rsidR="00D07587" w:rsidRDefault="00D07587" w:rsidP="00B26956">
            <w:pPr>
              <w:pStyle w:val="thpStyle"/>
            </w:pPr>
            <w:r>
              <w:rPr>
                <w:rStyle w:val="thrStyle"/>
              </w:rPr>
              <w:t>Metas</w:t>
            </w:r>
          </w:p>
        </w:tc>
        <w:tc>
          <w:tcPr>
            <w:tcW w:w="875" w:type="dxa"/>
            <w:vAlign w:val="center"/>
          </w:tcPr>
          <w:p w14:paraId="0B7C3EBD" w14:textId="77777777" w:rsidR="00D07587" w:rsidRDefault="00D07587" w:rsidP="00B26956">
            <w:pPr>
              <w:pStyle w:val="thpStyle"/>
            </w:pPr>
            <w:r>
              <w:rPr>
                <w:rStyle w:val="thrStyle"/>
              </w:rPr>
              <w:t>Sentido del indicador</w:t>
            </w:r>
          </w:p>
        </w:tc>
        <w:tc>
          <w:tcPr>
            <w:tcW w:w="1030" w:type="dxa"/>
            <w:vAlign w:val="center"/>
          </w:tcPr>
          <w:p w14:paraId="387F85D8" w14:textId="77777777" w:rsidR="00D07587" w:rsidRDefault="00D07587" w:rsidP="00B26956">
            <w:pPr>
              <w:pStyle w:val="thpStyle"/>
            </w:pPr>
            <w:r>
              <w:rPr>
                <w:rStyle w:val="thrStyle"/>
              </w:rPr>
              <w:t>Parámetros de semaforización</w:t>
            </w:r>
          </w:p>
        </w:tc>
      </w:tr>
      <w:tr w:rsidR="00D07587" w14:paraId="79E6A74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6A71AC89" w14:textId="77777777" w:rsidR="00D07587" w:rsidRDefault="00D07587" w:rsidP="00B26956">
            <w:pPr>
              <w:pStyle w:val="pStyle"/>
            </w:pPr>
            <w:r>
              <w:rPr>
                <w:rStyle w:val="rStyle"/>
              </w:rPr>
              <w:t>Fin</w:t>
            </w:r>
          </w:p>
        </w:tc>
        <w:tc>
          <w:tcPr>
            <w:tcW w:w="545" w:type="dxa"/>
            <w:vMerge w:val="restart"/>
          </w:tcPr>
          <w:p w14:paraId="25F4FF41" w14:textId="77777777" w:rsidR="00D07587" w:rsidRDefault="00D07587" w:rsidP="00B26956"/>
        </w:tc>
        <w:tc>
          <w:tcPr>
            <w:tcW w:w="1161" w:type="dxa"/>
            <w:vMerge w:val="restart"/>
          </w:tcPr>
          <w:p w14:paraId="42F12147" w14:textId="77777777" w:rsidR="00D07587" w:rsidRDefault="00D07587" w:rsidP="00B26956">
            <w:pPr>
              <w:pStyle w:val="pStyle"/>
            </w:pPr>
            <w:r>
              <w:rPr>
                <w:rStyle w:val="rStyle"/>
              </w:rPr>
              <w:t xml:space="preserve">Contribuir al mejoramiento de la calidad de </w:t>
            </w:r>
            <w:r>
              <w:rPr>
                <w:rStyle w:val="rStyle"/>
              </w:rPr>
              <w:lastRenderedPageBreak/>
              <w:t>vida de la población del Estado de Colima mediante la realización de obras de servicios básicos, calidad y espacios de la vivienda e infraestructura social necesarios para reducir la pobreza y el rezago social.</w:t>
            </w:r>
          </w:p>
        </w:tc>
        <w:tc>
          <w:tcPr>
            <w:tcW w:w="1047" w:type="dxa"/>
          </w:tcPr>
          <w:p w14:paraId="37967144" w14:textId="77777777" w:rsidR="00D07587" w:rsidRDefault="00D07587" w:rsidP="00B26956">
            <w:pPr>
              <w:pStyle w:val="pStyle"/>
            </w:pPr>
            <w:r>
              <w:rPr>
                <w:rStyle w:val="rStyle"/>
              </w:rPr>
              <w:lastRenderedPageBreak/>
              <w:t>Índice de Rezago Social.</w:t>
            </w:r>
          </w:p>
        </w:tc>
        <w:tc>
          <w:tcPr>
            <w:tcW w:w="1116" w:type="dxa"/>
            <w:gridSpan w:val="2"/>
          </w:tcPr>
          <w:p w14:paraId="21841AB1" w14:textId="77777777" w:rsidR="00D07587" w:rsidRDefault="00D07587" w:rsidP="00B26956">
            <w:pPr>
              <w:pStyle w:val="pStyle"/>
            </w:pPr>
            <w:r>
              <w:rPr>
                <w:rStyle w:val="rStyle"/>
              </w:rPr>
              <w:t xml:space="preserve">Medida ponderada que resumen cuatro </w:t>
            </w:r>
            <w:r>
              <w:rPr>
                <w:rStyle w:val="rStyle"/>
              </w:rPr>
              <w:lastRenderedPageBreak/>
              <w:t>indicadores de carencias sociales (educación, salud, servicios básicos y calidad y espacios en la vivienda) en un solo índice, creado por la CONEVAL</w:t>
            </w:r>
          </w:p>
        </w:tc>
        <w:tc>
          <w:tcPr>
            <w:tcW w:w="1188" w:type="dxa"/>
          </w:tcPr>
          <w:p w14:paraId="6400BBBC" w14:textId="77777777" w:rsidR="00D07587" w:rsidRDefault="00D07587" w:rsidP="00B26956">
            <w:pPr>
              <w:pStyle w:val="pStyle"/>
            </w:pPr>
            <w:r>
              <w:rPr>
                <w:rStyle w:val="rStyle"/>
              </w:rPr>
              <w:lastRenderedPageBreak/>
              <w:t xml:space="preserve">Clasifica a las unidades de observación en cinco estratos </w:t>
            </w:r>
            <w:r>
              <w:rPr>
                <w:rStyle w:val="rStyle"/>
              </w:rPr>
              <w:lastRenderedPageBreak/>
              <w:t xml:space="preserve">(grados de rezago social), haciendo uso de la técnica de estratificación de </w:t>
            </w:r>
            <w:proofErr w:type="spellStart"/>
            <w:r>
              <w:rPr>
                <w:rStyle w:val="rStyle"/>
              </w:rPr>
              <w:t>Dalenius-Hodges</w:t>
            </w:r>
            <w:proofErr w:type="spellEnd"/>
            <w:r>
              <w:rPr>
                <w:rStyle w:val="rStyle"/>
              </w:rPr>
              <w:t>.</w:t>
            </w:r>
          </w:p>
        </w:tc>
        <w:tc>
          <w:tcPr>
            <w:tcW w:w="1039" w:type="dxa"/>
          </w:tcPr>
          <w:p w14:paraId="0B2F076C" w14:textId="77777777" w:rsidR="00D07587" w:rsidRDefault="00D07587" w:rsidP="00B26956">
            <w:pPr>
              <w:pStyle w:val="pStyle"/>
            </w:pPr>
            <w:r>
              <w:rPr>
                <w:rStyle w:val="rStyle"/>
              </w:rPr>
              <w:lastRenderedPageBreak/>
              <w:t xml:space="preserve">Clasifica a las unidades de observación </w:t>
            </w:r>
            <w:r>
              <w:rPr>
                <w:rStyle w:val="rStyle"/>
              </w:rPr>
              <w:lastRenderedPageBreak/>
              <w:t xml:space="preserve">en cinco estratos (grados de rezago social), haciendo uso de la técnica de estratificación de </w:t>
            </w:r>
            <w:proofErr w:type="spellStart"/>
            <w:r>
              <w:rPr>
                <w:rStyle w:val="rStyle"/>
              </w:rPr>
              <w:t>Dalenius-Hodges</w:t>
            </w:r>
            <w:proofErr w:type="spellEnd"/>
            <w:r>
              <w:rPr>
                <w:rStyle w:val="rStyle"/>
              </w:rPr>
              <w:t>.</w:t>
            </w:r>
          </w:p>
        </w:tc>
        <w:tc>
          <w:tcPr>
            <w:tcW w:w="819" w:type="dxa"/>
          </w:tcPr>
          <w:p w14:paraId="263C71D5" w14:textId="77777777" w:rsidR="00D07587" w:rsidRDefault="00D07587" w:rsidP="00B26956">
            <w:pPr>
              <w:pStyle w:val="pStyle"/>
            </w:pPr>
            <w:r>
              <w:rPr>
                <w:rStyle w:val="rStyle"/>
              </w:rPr>
              <w:lastRenderedPageBreak/>
              <w:t>Estratégico-Eficacia-</w:t>
            </w:r>
            <w:r>
              <w:rPr>
                <w:rStyle w:val="rStyle"/>
              </w:rPr>
              <w:lastRenderedPageBreak/>
              <w:t>Trimestral</w:t>
            </w:r>
          </w:p>
        </w:tc>
        <w:tc>
          <w:tcPr>
            <w:tcW w:w="752" w:type="dxa"/>
          </w:tcPr>
          <w:p w14:paraId="77E7C9AC" w14:textId="77777777" w:rsidR="00D07587" w:rsidRDefault="00D07587" w:rsidP="00B26956">
            <w:pPr>
              <w:pStyle w:val="pStyle"/>
            </w:pPr>
            <w:r>
              <w:rPr>
                <w:rStyle w:val="rStyle"/>
              </w:rPr>
              <w:lastRenderedPageBreak/>
              <w:t>Índice</w:t>
            </w:r>
          </w:p>
        </w:tc>
        <w:tc>
          <w:tcPr>
            <w:tcW w:w="937" w:type="dxa"/>
          </w:tcPr>
          <w:p w14:paraId="1230CEC3" w14:textId="77777777" w:rsidR="00D07587" w:rsidRDefault="00D07587" w:rsidP="00B26956">
            <w:pPr>
              <w:pStyle w:val="pStyle"/>
            </w:pPr>
            <w:r>
              <w:rPr>
                <w:rStyle w:val="rStyle"/>
              </w:rPr>
              <w:t xml:space="preserve"> -0.690655 (Bajo). (Año 2020)</w:t>
            </w:r>
          </w:p>
        </w:tc>
        <w:tc>
          <w:tcPr>
            <w:tcW w:w="1043" w:type="dxa"/>
          </w:tcPr>
          <w:p w14:paraId="7578CB4E" w14:textId="77777777" w:rsidR="00D07587" w:rsidRDefault="00D07587" w:rsidP="00B26956">
            <w:pPr>
              <w:pStyle w:val="pStyle"/>
            </w:pPr>
            <w:r>
              <w:rPr>
                <w:rStyle w:val="rStyle"/>
              </w:rPr>
              <w:t>-0.70% - Índice de Rezago Social.</w:t>
            </w:r>
          </w:p>
        </w:tc>
        <w:tc>
          <w:tcPr>
            <w:tcW w:w="875" w:type="dxa"/>
          </w:tcPr>
          <w:p w14:paraId="361C5F94" w14:textId="77777777" w:rsidR="00D07587" w:rsidRDefault="00D07587" w:rsidP="00B26956">
            <w:pPr>
              <w:pStyle w:val="pStyle"/>
            </w:pPr>
            <w:r>
              <w:rPr>
                <w:rStyle w:val="rStyle"/>
              </w:rPr>
              <w:t>Descendente</w:t>
            </w:r>
          </w:p>
        </w:tc>
        <w:tc>
          <w:tcPr>
            <w:tcW w:w="1030" w:type="dxa"/>
          </w:tcPr>
          <w:p w14:paraId="798B8E7F" w14:textId="77777777" w:rsidR="00D07587" w:rsidRDefault="00D07587" w:rsidP="00B26956">
            <w:pPr>
              <w:pStyle w:val="pStyle"/>
            </w:pPr>
          </w:p>
        </w:tc>
      </w:tr>
      <w:tr w:rsidR="00D07587" w14:paraId="5B6A3A4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20AB520A" w14:textId="77777777" w:rsidR="00D07587" w:rsidRDefault="00D07587" w:rsidP="00B26956">
            <w:pPr>
              <w:pStyle w:val="pStyle"/>
            </w:pPr>
            <w:r>
              <w:rPr>
                <w:rStyle w:val="rStyle"/>
              </w:rPr>
              <w:t>Propósito</w:t>
            </w:r>
          </w:p>
        </w:tc>
        <w:tc>
          <w:tcPr>
            <w:tcW w:w="545" w:type="dxa"/>
            <w:vMerge w:val="restart"/>
          </w:tcPr>
          <w:p w14:paraId="677712FC" w14:textId="77777777" w:rsidR="00D07587" w:rsidRDefault="00D07587" w:rsidP="00B26956"/>
        </w:tc>
        <w:tc>
          <w:tcPr>
            <w:tcW w:w="1161" w:type="dxa"/>
            <w:vMerge w:val="restart"/>
          </w:tcPr>
          <w:p w14:paraId="5E204714" w14:textId="77777777" w:rsidR="00D07587" w:rsidRDefault="00D07587" w:rsidP="00B26956">
            <w:pPr>
              <w:pStyle w:val="pStyle"/>
            </w:pPr>
            <w:r>
              <w:rPr>
                <w:rStyle w:val="rStyle"/>
              </w:rPr>
              <w:t>La población con mayor rezago social cuenta con mayor y mejor infraestructura necesaria para el desarrollo social del estado.</w:t>
            </w:r>
          </w:p>
        </w:tc>
        <w:tc>
          <w:tcPr>
            <w:tcW w:w="1047" w:type="dxa"/>
          </w:tcPr>
          <w:p w14:paraId="1753BBEF" w14:textId="77777777" w:rsidR="00D07587" w:rsidRDefault="00D07587" w:rsidP="00B26956">
            <w:pPr>
              <w:pStyle w:val="pStyle"/>
            </w:pPr>
            <w:r>
              <w:rPr>
                <w:rStyle w:val="rStyle"/>
              </w:rPr>
              <w:t>Porcentaje de la población vulnerable por carencias sociales.</w:t>
            </w:r>
          </w:p>
        </w:tc>
        <w:tc>
          <w:tcPr>
            <w:tcW w:w="1116" w:type="dxa"/>
            <w:gridSpan w:val="2"/>
          </w:tcPr>
          <w:p w14:paraId="025D885C" w14:textId="77777777" w:rsidR="00D07587" w:rsidRDefault="00D07587" w:rsidP="00B26956">
            <w:pPr>
              <w:pStyle w:val="pStyle"/>
            </w:pPr>
            <w:r>
              <w:rPr>
                <w:rStyle w:val="rStyle"/>
              </w:rPr>
              <w:t xml:space="preserve">Porcentaje que resume los resultados de los indicadores para la medición de la pobreza multidimensional establecidos por la </w:t>
            </w:r>
            <w:proofErr w:type="gramStart"/>
            <w:r>
              <w:rPr>
                <w:rStyle w:val="rStyle"/>
              </w:rPr>
              <w:t>CONEVAL,  asociados</w:t>
            </w:r>
            <w:proofErr w:type="gramEnd"/>
            <w:r>
              <w:rPr>
                <w:rStyle w:val="rStyle"/>
              </w:rPr>
              <w:t xml:space="preserve"> a las carencias sociales.</w:t>
            </w:r>
          </w:p>
        </w:tc>
        <w:tc>
          <w:tcPr>
            <w:tcW w:w="1188" w:type="dxa"/>
          </w:tcPr>
          <w:p w14:paraId="5944DE4D" w14:textId="77777777" w:rsidR="00D07587" w:rsidRDefault="00D07587" w:rsidP="00B26956">
            <w:pPr>
              <w:pStyle w:val="pStyle"/>
            </w:pPr>
            <w:r>
              <w:rPr>
                <w:rStyle w:val="rStyle"/>
              </w:rPr>
              <w:t xml:space="preserve">(Población vulnerable por carencias sociales / población total del </w:t>
            </w:r>
            <w:proofErr w:type="gramStart"/>
            <w:r>
              <w:rPr>
                <w:rStyle w:val="rStyle"/>
              </w:rPr>
              <w:t>estado)*</w:t>
            </w:r>
            <w:proofErr w:type="gramEnd"/>
            <w:r>
              <w:rPr>
                <w:rStyle w:val="rStyle"/>
              </w:rPr>
              <w:t>100</w:t>
            </w:r>
          </w:p>
        </w:tc>
        <w:tc>
          <w:tcPr>
            <w:tcW w:w="1039" w:type="dxa"/>
          </w:tcPr>
          <w:p w14:paraId="4211289C" w14:textId="77777777" w:rsidR="00D07587" w:rsidRDefault="00D07587" w:rsidP="00B26956">
            <w:pPr>
              <w:pStyle w:val="pStyle"/>
            </w:pPr>
            <w:r>
              <w:rPr>
                <w:rStyle w:val="rStyle"/>
              </w:rPr>
              <w:t>Población vulnerable por carencias sociales y la población total del estado.</w:t>
            </w:r>
          </w:p>
        </w:tc>
        <w:tc>
          <w:tcPr>
            <w:tcW w:w="819" w:type="dxa"/>
          </w:tcPr>
          <w:p w14:paraId="274FC416" w14:textId="77777777" w:rsidR="00D07587" w:rsidRDefault="00D07587" w:rsidP="00B26956">
            <w:pPr>
              <w:pStyle w:val="pStyle"/>
            </w:pPr>
            <w:r>
              <w:rPr>
                <w:rStyle w:val="rStyle"/>
              </w:rPr>
              <w:t>Estratégico-Eficacia-Anual</w:t>
            </w:r>
          </w:p>
        </w:tc>
        <w:tc>
          <w:tcPr>
            <w:tcW w:w="752" w:type="dxa"/>
          </w:tcPr>
          <w:p w14:paraId="3A224A8C" w14:textId="77777777" w:rsidR="00D07587" w:rsidRDefault="00D07587" w:rsidP="00B26956">
            <w:pPr>
              <w:pStyle w:val="pStyle"/>
            </w:pPr>
            <w:r>
              <w:rPr>
                <w:rStyle w:val="rStyle"/>
              </w:rPr>
              <w:t>Porcentaje</w:t>
            </w:r>
          </w:p>
        </w:tc>
        <w:tc>
          <w:tcPr>
            <w:tcW w:w="937" w:type="dxa"/>
          </w:tcPr>
          <w:p w14:paraId="5092AC6F" w14:textId="77777777" w:rsidR="00D07587" w:rsidRDefault="00D07587" w:rsidP="00B26956">
            <w:pPr>
              <w:pStyle w:val="pStyle"/>
            </w:pPr>
            <w:proofErr w:type="gramStart"/>
            <w:r>
              <w:rPr>
                <w:rStyle w:val="rStyle"/>
              </w:rPr>
              <w:t>31.9  (</w:t>
            </w:r>
            <w:proofErr w:type="gramEnd"/>
            <w:r>
              <w:rPr>
                <w:rStyle w:val="rStyle"/>
              </w:rPr>
              <w:t>Año 2024)</w:t>
            </w:r>
          </w:p>
        </w:tc>
        <w:tc>
          <w:tcPr>
            <w:tcW w:w="1043" w:type="dxa"/>
          </w:tcPr>
          <w:p w14:paraId="25EDF46B" w14:textId="77777777" w:rsidR="00D07587" w:rsidRDefault="00D07587" w:rsidP="00B26956">
            <w:pPr>
              <w:pStyle w:val="pStyle"/>
            </w:pPr>
            <w:r>
              <w:rPr>
                <w:rStyle w:val="rStyle"/>
              </w:rPr>
              <w:t>100.00% - 31.8</w:t>
            </w:r>
          </w:p>
        </w:tc>
        <w:tc>
          <w:tcPr>
            <w:tcW w:w="875" w:type="dxa"/>
          </w:tcPr>
          <w:p w14:paraId="34C67B66" w14:textId="77777777" w:rsidR="00D07587" w:rsidRDefault="00D07587" w:rsidP="00B26956">
            <w:pPr>
              <w:pStyle w:val="pStyle"/>
            </w:pPr>
            <w:r>
              <w:rPr>
                <w:rStyle w:val="rStyle"/>
              </w:rPr>
              <w:t>Descendente</w:t>
            </w:r>
          </w:p>
        </w:tc>
        <w:tc>
          <w:tcPr>
            <w:tcW w:w="1030" w:type="dxa"/>
          </w:tcPr>
          <w:p w14:paraId="3D78B951" w14:textId="77777777" w:rsidR="00D07587" w:rsidRDefault="00D07587" w:rsidP="00B26956">
            <w:pPr>
              <w:pStyle w:val="pStyle"/>
            </w:pPr>
          </w:p>
        </w:tc>
      </w:tr>
      <w:tr w:rsidR="00D07587" w14:paraId="0CE89E1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154ABE8A" w14:textId="77777777" w:rsidR="00D07587" w:rsidRDefault="00D07587" w:rsidP="00B26956">
            <w:pPr>
              <w:pStyle w:val="pStyle"/>
            </w:pPr>
            <w:r>
              <w:rPr>
                <w:rStyle w:val="rStyle"/>
              </w:rPr>
              <w:lastRenderedPageBreak/>
              <w:t>Componente</w:t>
            </w:r>
          </w:p>
        </w:tc>
        <w:tc>
          <w:tcPr>
            <w:tcW w:w="545" w:type="dxa"/>
            <w:vMerge w:val="restart"/>
          </w:tcPr>
          <w:p w14:paraId="6F7C7A90" w14:textId="77777777" w:rsidR="00D07587" w:rsidRDefault="00D07587" w:rsidP="00B26956">
            <w:pPr>
              <w:pStyle w:val="pStyle"/>
            </w:pPr>
            <w:r>
              <w:rPr>
                <w:rStyle w:val="rStyle"/>
              </w:rPr>
              <w:t>C-001</w:t>
            </w:r>
          </w:p>
        </w:tc>
        <w:tc>
          <w:tcPr>
            <w:tcW w:w="1161" w:type="dxa"/>
            <w:vMerge w:val="restart"/>
          </w:tcPr>
          <w:p w14:paraId="1576DCA1" w14:textId="77777777" w:rsidR="00D07587" w:rsidRDefault="00D07587" w:rsidP="00B26956">
            <w:pPr>
              <w:pStyle w:val="pStyle"/>
            </w:pPr>
            <w:r>
              <w:rPr>
                <w:rStyle w:val="rStyle"/>
              </w:rPr>
              <w:t>Estudios, informes, proyectos ejecutivos y evaluaciones realizados.</w:t>
            </w:r>
          </w:p>
        </w:tc>
        <w:tc>
          <w:tcPr>
            <w:tcW w:w="1047" w:type="dxa"/>
          </w:tcPr>
          <w:p w14:paraId="0BFAB8C6" w14:textId="77777777" w:rsidR="00D07587" w:rsidRDefault="00D07587" w:rsidP="00B26956">
            <w:pPr>
              <w:pStyle w:val="pStyle"/>
            </w:pPr>
            <w:r>
              <w:rPr>
                <w:rStyle w:val="rStyle"/>
              </w:rPr>
              <w:t>Porcentaje de avance en la realización de estudios, informes, proyectos ejecutivos y evaluaciones</w:t>
            </w:r>
          </w:p>
        </w:tc>
        <w:tc>
          <w:tcPr>
            <w:tcW w:w="1116" w:type="dxa"/>
            <w:gridSpan w:val="2"/>
          </w:tcPr>
          <w:p w14:paraId="2C8F44D2" w14:textId="77777777" w:rsidR="00D07587" w:rsidRDefault="00D07587" w:rsidP="00B26956">
            <w:pPr>
              <w:pStyle w:val="pStyle"/>
            </w:pPr>
            <w:r>
              <w:rPr>
                <w:rStyle w:val="rStyle"/>
              </w:rPr>
              <w:t>Proporcionalidad que representa el total de estudios, informes, proyectos ejecutivos y evaluaciones que se realizaron durante el ejercicio fiscal en curso, con respecto a los que fueron programadas.</w:t>
            </w:r>
          </w:p>
        </w:tc>
        <w:tc>
          <w:tcPr>
            <w:tcW w:w="1188" w:type="dxa"/>
          </w:tcPr>
          <w:p w14:paraId="0F4FEB4F" w14:textId="77777777" w:rsidR="00D07587" w:rsidRDefault="00D07587" w:rsidP="00B26956">
            <w:pPr>
              <w:pStyle w:val="pStyle"/>
            </w:pPr>
            <w:r>
              <w:rPr>
                <w:rStyle w:val="rStyle"/>
              </w:rPr>
              <w:t xml:space="preserve">(Total de estudios, informes, proyectos ejecutivos y </w:t>
            </w:r>
            <w:proofErr w:type="gramStart"/>
            <w:r>
              <w:rPr>
                <w:rStyle w:val="rStyle"/>
              </w:rPr>
              <w:t>evaluaciones  realizados</w:t>
            </w:r>
            <w:proofErr w:type="gramEnd"/>
            <w:r>
              <w:rPr>
                <w:rStyle w:val="rStyle"/>
              </w:rPr>
              <w:t xml:space="preserve"> / total de Estudios, informes y proyectos ejecutivos y evaluaciones programadas)*100.</w:t>
            </w:r>
          </w:p>
        </w:tc>
        <w:tc>
          <w:tcPr>
            <w:tcW w:w="1039" w:type="dxa"/>
          </w:tcPr>
          <w:p w14:paraId="0802DFF6" w14:textId="77777777" w:rsidR="00D07587" w:rsidRDefault="00D07587" w:rsidP="00B26956">
            <w:pPr>
              <w:pStyle w:val="pStyle"/>
            </w:pPr>
            <w:r>
              <w:rPr>
                <w:rStyle w:val="rStyle"/>
              </w:rPr>
              <w:t>Estudios, informes, proyectos ejecutivos y evaluaciones realizados</w:t>
            </w:r>
          </w:p>
        </w:tc>
        <w:tc>
          <w:tcPr>
            <w:tcW w:w="819" w:type="dxa"/>
          </w:tcPr>
          <w:p w14:paraId="7156A4ED" w14:textId="77777777" w:rsidR="00D07587" w:rsidRDefault="00D07587" w:rsidP="00B26956">
            <w:pPr>
              <w:pStyle w:val="pStyle"/>
            </w:pPr>
            <w:r>
              <w:rPr>
                <w:rStyle w:val="rStyle"/>
              </w:rPr>
              <w:t>Estratégico-Eficacia-Anual</w:t>
            </w:r>
          </w:p>
        </w:tc>
        <w:tc>
          <w:tcPr>
            <w:tcW w:w="752" w:type="dxa"/>
          </w:tcPr>
          <w:p w14:paraId="2401F9A8" w14:textId="77777777" w:rsidR="00D07587" w:rsidRDefault="00D07587" w:rsidP="00B26956">
            <w:pPr>
              <w:pStyle w:val="pStyle"/>
            </w:pPr>
            <w:r>
              <w:rPr>
                <w:rStyle w:val="rStyle"/>
              </w:rPr>
              <w:t>Porcentaje</w:t>
            </w:r>
          </w:p>
        </w:tc>
        <w:tc>
          <w:tcPr>
            <w:tcW w:w="937" w:type="dxa"/>
          </w:tcPr>
          <w:p w14:paraId="7AD368AF" w14:textId="77777777" w:rsidR="00D07587" w:rsidRDefault="00D07587" w:rsidP="00B26956">
            <w:pPr>
              <w:pStyle w:val="pStyle"/>
            </w:pPr>
            <w:r>
              <w:rPr>
                <w:rStyle w:val="rStyle"/>
              </w:rPr>
              <w:t xml:space="preserve">31 </w:t>
            </w:r>
            <w:proofErr w:type="gramStart"/>
            <w:r>
              <w:rPr>
                <w:rStyle w:val="rStyle"/>
              </w:rPr>
              <w:t>Estudios</w:t>
            </w:r>
            <w:proofErr w:type="gramEnd"/>
            <w:r>
              <w:rPr>
                <w:rStyle w:val="rStyle"/>
              </w:rPr>
              <w:t>, informes, proyectos ejecutivos (Año 2024)</w:t>
            </w:r>
          </w:p>
        </w:tc>
        <w:tc>
          <w:tcPr>
            <w:tcW w:w="1043" w:type="dxa"/>
          </w:tcPr>
          <w:p w14:paraId="1B640CCB" w14:textId="77777777" w:rsidR="00D07587" w:rsidRDefault="00D07587" w:rsidP="00B26956">
            <w:pPr>
              <w:pStyle w:val="pStyle"/>
            </w:pPr>
            <w:r>
              <w:rPr>
                <w:rStyle w:val="rStyle"/>
              </w:rPr>
              <w:t>100.00% - Realizar el 100 por ciento de estudios, informes, proyectos ejecutivos y evaluaciones programadas.</w:t>
            </w:r>
          </w:p>
        </w:tc>
        <w:tc>
          <w:tcPr>
            <w:tcW w:w="875" w:type="dxa"/>
          </w:tcPr>
          <w:p w14:paraId="684B8E1A" w14:textId="77777777" w:rsidR="00D07587" w:rsidRDefault="00D07587" w:rsidP="00B26956">
            <w:pPr>
              <w:pStyle w:val="pStyle"/>
            </w:pPr>
            <w:r>
              <w:rPr>
                <w:rStyle w:val="rStyle"/>
              </w:rPr>
              <w:t>Ascendente</w:t>
            </w:r>
          </w:p>
        </w:tc>
        <w:tc>
          <w:tcPr>
            <w:tcW w:w="1030" w:type="dxa"/>
          </w:tcPr>
          <w:p w14:paraId="35976ACA" w14:textId="77777777" w:rsidR="00D07587" w:rsidRDefault="00D07587" w:rsidP="00B26956">
            <w:pPr>
              <w:pStyle w:val="pStyle"/>
            </w:pPr>
          </w:p>
        </w:tc>
      </w:tr>
      <w:tr w:rsidR="00D07587" w14:paraId="54B3A71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53051ECF" w14:textId="77777777" w:rsidR="00D07587" w:rsidRDefault="00D07587" w:rsidP="00B26956">
            <w:r>
              <w:rPr>
                <w:rStyle w:val="rStyle"/>
              </w:rPr>
              <w:t>Actividad o Proyecto</w:t>
            </w:r>
          </w:p>
        </w:tc>
        <w:tc>
          <w:tcPr>
            <w:tcW w:w="545" w:type="dxa"/>
            <w:vMerge w:val="restart"/>
          </w:tcPr>
          <w:p w14:paraId="067BD839" w14:textId="77777777" w:rsidR="00D07587" w:rsidRDefault="00D07587" w:rsidP="00B26956">
            <w:pPr>
              <w:pStyle w:val="pStyle"/>
            </w:pPr>
            <w:r>
              <w:rPr>
                <w:rStyle w:val="rStyle"/>
              </w:rPr>
              <w:t>A-01</w:t>
            </w:r>
          </w:p>
        </w:tc>
        <w:tc>
          <w:tcPr>
            <w:tcW w:w="1161" w:type="dxa"/>
            <w:vMerge w:val="restart"/>
          </w:tcPr>
          <w:p w14:paraId="5822C132" w14:textId="77777777" w:rsidR="00D07587" w:rsidRDefault="00D07587" w:rsidP="00B26956">
            <w:pPr>
              <w:pStyle w:val="pStyle"/>
            </w:pPr>
            <w:r>
              <w:rPr>
                <w:rStyle w:val="rStyle"/>
              </w:rPr>
              <w:t>Realización de estudios, proyectos ejecutivos y evaluaciones.</w:t>
            </w:r>
          </w:p>
        </w:tc>
        <w:tc>
          <w:tcPr>
            <w:tcW w:w="1047" w:type="dxa"/>
          </w:tcPr>
          <w:p w14:paraId="485A87BC" w14:textId="77777777" w:rsidR="00D07587" w:rsidRDefault="00D07587" w:rsidP="00B26956">
            <w:pPr>
              <w:pStyle w:val="pStyle"/>
            </w:pPr>
            <w:r>
              <w:rPr>
                <w:rStyle w:val="rStyle"/>
              </w:rPr>
              <w:t>Porcentaje de avance en la realización de estudios, proyectos ejecutivos y evaluaciones.</w:t>
            </w:r>
          </w:p>
        </w:tc>
        <w:tc>
          <w:tcPr>
            <w:tcW w:w="1116" w:type="dxa"/>
            <w:gridSpan w:val="2"/>
          </w:tcPr>
          <w:p w14:paraId="541618B4" w14:textId="77777777" w:rsidR="00D07587" w:rsidRDefault="00D07587" w:rsidP="00B26956">
            <w:pPr>
              <w:pStyle w:val="pStyle"/>
            </w:pPr>
            <w:r>
              <w:rPr>
                <w:rStyle w:val="rStyle"/>
              </w:rPr>
              <w:t xml:space="preserve">Valor porcentual de estudios, proyectos ejecutivos y </w:t>
            </w:r>
            <w:proofErr w:type="gramStart"/>
            <w:r>
              <w:rPr>
                <w:rStyle w:val="rStyle"/>
              </w:rPr>
              <w:t>evaluaciones  realizadas</w:t>
            </w:r>
            <w:proofErr w:type="gramEnd"/>
            <w:r>
              <w:rPr>
                <w:rStyle w:val="rStyle"/>
              </w:rPr>
              <w:t xml:space="preserve"> durante el ejercicio fiscal en curso, con respecto los programadas.</w:t>
            </w:r>
          </w:p>
        </w:tc>
        <w:tc>
          <w:tcPr>
            <w:tcW w:w="1188" w:type="dxa"/>
          </w:tcPr>
          <w:p w14:paraId="6EBE9052" w14:textId="77777777" w:rsidR="00D07587" w:rsidRDefault="00D07587" w:rsidP="00B26956">
            <w:pPr>
              <w:pStyle w:val="pStyle"/>
            </w:pPr>
            <w:r>
              <w:rPr>
                <w:rStyle w:val="rStyle"/>
              </w:rPr>
              <w:t xml:space="preserve">(Total de estudios, proyectos ejecutivos y </w:t>
            </w:r>
            <w:proofErr w:type="gramStart"/>
            <w:r>
              <w:rPr>
                <w:rStyle w:val="rStyle"/>
              </w:rPr>
              <w:t>evaluaciones  realizadas</w:t>
            </w:r>
            <w:proofErr w:type="gramEnd"/>
            <w:r>
              <w:rPr>
                <w:rStyle w:val="rStyle"/>
              </w:rPr>
              <w:t xml:space="preserve"> / total de Estudios, proyectos ejecutivos y evaluaciones  programadas)*100.</w:t>
            </w:r>
          </w:p>
        </w:tc>
        <w:tc>
          <w:tcPr>
            <w:tcW w:w="1039" w:type="dxa"/>
          </w:tcPr>
          <w:p w14:paraId="1FB39F50" w14:textId="77777777" w:rsidR="00D07587" w:rsidRDefault="00D07587" w:rsidP="00B26956">
            <w:pPr>
              <w:pStyle w:val="pStyle"/>
            </w:pPr>
            <w:r>
              <w:rPr>
                <w:rStyle w:val="rStyle"/>
              </w:rPr>
              <w:t xml:space="preserve">Estudios, proyectos ejecutivos y </w:t>
            </w:r>
            <w:proofErr w:type="gramStart"/>
            <w:r>
              <w:rPr>
                <w:rStyle w:val="rStyle"/>
              </w:rPr>
              <w:t>evaluaciones  realizadas</w:t>
            </w:r>
            <w:proofErr w:type="gramEnd"/>
          </w:p>
        </w:tc>
        <w:tc>
          <w:tcPr>
            <w:tcW w:w="819" w:type="dxa"/>
          </w:tcPr>
          <w:p w14:paraId="48F38DEA" w14:textId="77777777" w:rsidR="00D07587" w:rsidRDefault="00D07587" w:rsidP="00B26956">
            <w:pPr>
              <w:pStyle w:val="pStyle"/>
            </w:pPr>
            <w:r>
              <w:rPr>
                <w:rStyle w:val="rStyle"/>
              </w:rPr>
              <w:t>Estratégico-Eficacia-Anual</w:t>
            </w:r>
          </w:p>
        </w:tc>
        <w:tc>
          <w:tcPr>
            <w:tcW w:w="752" w:type="dxa"/>
          </w:tcPr>
          <w:p w14:paraId="42981948" w14:textId="77777777" w:rsidR="00D07587" w:rsidRDefault="00D07587" w:rsidP="00B26956">
            <w:pPr>
              <w:pStyle w:val="pStyle"/>
            </w:pPr>
            <w:r>
              <w:rPr>
                <w:rStyle w:val="rStyle"/>
              </w:rPr>
              <w:t>Porcentaje</w:t>
            </w:r>
          </w:p>
        </w:tc>
        <w:tc>
          <w:tcPr>
            <w:tcW w:w="937" w:type="dxa"/>
          </w:tcPr>
          <w:p w14:paraId="600EBFBD" w14:textId="77777777" w:rsidR="00D07587" w:rsidRDefault="00D07587" w:rsidP="00B26956">
            <w:pPr>
              <w:pStyle w:val="pStyle"/>
            </w:pPr>
            <w:r>
              <w:rPr>
                <w:rStyle w:val="rStyle"/>
              </w:rPr>
              <w:t>3 estudios y proyectos (Año 2024)</w:t>
            </w:r>
          </w:p>
        </w:tc>
        <w:tc>
          <w:tcPr>
            <w:tcW w:w="1043" w:type="dxa"/>
          </w:tcPr>
          <w:p w14:paraId="30DE94AC" w14:textId="77777777" w:rsidR="00D07587" w:rsidRDefault="00D07587" w:rsidP="00B26956">
            <w:pPr>
              <w:pStyle w:val="pStyle"/>
            </w:pPr>
            <w:r>
              <w:rPr>
                <w:rStyle w:val="rStyle"/>
              </w:rPr>
              <w:t>100.00% - Realizar el 100 por ciento de estudios, proyectos ejecutivos y evaluaciones programadas.</w:t>
            </w:r>
          </w:p>
        </w:tc>
        <w:tc>
          <w:tcPr>
            <w:tcW w:w="875" w:type="dxa"/>
          </w:tcPr>
          <w:p w14:paraId="65FA4A3F" w14:textId="77777777" w:rsidR="00D07587" w:rsidRDefault="00D07587" w:rsidP="00B26956">
            <w:pPr>
              <w:pStyle w:val="pStyle"/>
            </w:pPr>
            <w:r>
              <w:rPr>
                <w:rStyle w:val="rStyle"/>
              </w:rPr>
              <w:t>Ascendente</w:t>
            </w:r>
          </w:p>
        </w:tc>
        <w:tc>
          <w:tcPr>
            <w:tcW w:w="1030" w:type="dxa"/>
          </w:tcPr>
          <w:p w14:paraId="4DFF42D4" w14:textId="77777777" w:rsidR="00D07587" w:rsidRDefault="00D07587" w:rsidP="00B26956">
            <w:pPr>
              <w:pStyle w:val="pStyle"/>
            </w:pPr>
          </w:p>
        </w:tc>
      </w:tr>
      <w:tr w:rsidR="00D07587" w14:paraId="0F27C74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0B1E02A9" w14:textId="77777777" w:rsidR="00D07587" w:rsidRDefault="00D07587" w:rsidP="00B26956"/>
        </w:tc>
        <w:tc>
          <w:tcPr>
            <w:tcW w:w="545" w:type="dxa"/>
            <w:vMerge w:val="restart"/>
          </w:tcPr>
          <w:p w14:paraId="1958D70D" w14:textId="77777777" w:rsidR="00D07587" w:rsidRDefault="00D07587" w:rsidP="00B26956">
            <w:pPr>
              <w:pStyle w:val="pStyle"/>
            </w:pPr>
            <w:r>
              <w:rPr>
                <w:rStyle w:val="rStyle"/>
              </w:rPr>
              <w:t>A-02</w:t>
            </w:r>
          </w:p>
        </w:tc>
        <w:tc>
          <w:tcPr>
            <w:tcW w:w="1161" w:type="dxa"/>
            <w:vMerge w:val="restart"/>
          </w:tcPr>
          <w:p w14:paraId="003ED668" w14:textId="77777777" w:rsidR="00D07587" w:rsidRDefault="00D07587" w:rsidP="00B26956">
            <w:pPr>
              <w:pStyle w:val="pStyle"/>
            </w:pPr>
            <w:r>
              <w:rPr>
                <w:rStyle w:val="rStyle"/>
              </w:rPr>
              <w:t xml:space="preserve">Supervisión de obras de </w:t>
            </w:r>
            <w:r>
              <w:rPr>
                <w:rStyle w:val="rStyle"/>
              </w:rPr>
              <w:lastRenderedPageBreak/>
              <w:t>infraestructura social.</w:t>
            </w:r>
          </w:p>
        </w:tc>
        <w:tc>
          <w:tcPr>
            <w:tcW w:w="1047" w:type="dxa"/>
          </w:tcPr>
          <w:p w14:paraId="05B40E9B" w14:textId="77777777" w:rsidR="00D07587" w:rsidRDefault="00D07587" w:rsidP="00B26956">
            <w:pPr>
              <w:pStyle w:val="pStyle"/>
            </w:pPr>
            <w:r>
              <w:rPr>
                <w:rStyle w:val="rStyle"/>
              </w:rPr>
              <w:lastRenderedPageBreak/>
              <w:t xml:space="preserve">Porcentaje de avance </w:t>
            </w:r>
            <w:r>
              <w:rPr>
                <w:rStyle w:val="rStyle"/>
              </w:rPr>
              <w:lastRenderedPageBreak/>
              <w:t>en la realización de supervisiones.</w:t>
            </w:r>
          </w:p>
        </w:tc>
        <w:tc>
          <w:tcPr>
            <w:tcW w:w="1116" w:type="dxa"/>
            <w:gridSpan w:val="2"/>
          </w:tcPr>
          <w:p w14:paraId="67A0F3F9" w14:textId="77777777" w:rsidR="00D07587" w:rsidRDefault="00D07587" w:rsidP="00B26956">
            <w:pPr>
              <w:pStyle w:val="pStyle"/>
            </w:pPr>
            <w:r>
              <w:rPr>
                <w:rStyle w:val="rStyle"/>
              </w:rPr>
              <w:lastRenderedPageBreak/>
              <w:t xml:space="preserve">Proporcionalidad que </w:t>
            </w:r>
            <w:r>
              <w:rPr>
                <w:rStyle w:val="rStyle"/>
              </w:rPr>
              <w:lastRenderedPageBreak/>
              <w:t xml:space="preserve">representa el total de </w:t>
            </w:r>
            <w:proofErr w:type="gramStart"/>
            <w:r>
              <w:rPr>
                <w:rStyle w:val="rStyle"/>
              </w:rPr>
              <w:t>supervisiones  que</w:t>
            </w:r>
            <w:proofErr w:type="gramEnd"/>
            <w:r>
              <w:rPr>
                <w:rStyle w:val="rStyle"/>
              </w:rPr>
              <w:t xml:space="preserve"> se realizaron durante el ejercicio fiscal en curso, con respecto a las que fueron programadas.</w:t>
            </w:r>
          </w:p>
        </w:tc>
        <w:tc>
          <w:tcPr>
            <w:tcW w:w="1188" w:type="dxa"/>
          </w:tcPr>
          <w:p w14:paraId="24BC915A" w14:textId="77777777" w:rsidR="00D07587" w:rsidRDefault="00D07587" w:rsidP="00B26956">
            <w:pPr>
              <w:pStyle w:val="pStyle"/>
            </w:pPr>
            <w:r>
              <w:rPr>
                <w:rStyle w:val="rStyle"/>
              </w:rPr>
              <w:lastRenderedPageBreak/>
              <w:t xml:space="preserve">(Total de supervisiones </w:t>
            </w:r>
            <w:r>
              <w:rPr>
                <w:rStyle w:val="rStyle"/>
              </w:rPr>
              <w:lastRenderedPageBreak/>
              <w:t xml:space="preserve">realizadas / total de </w:t>
            </w:r>
            <w:proofErr w:type="gramStart"/>
            <w:r>
              <w:rPr>
                <w:rStyle w:val="rStyle"/>
              </w:rPr>
              <w:t>supervisiones  programados</w:t>
            </w:r>
            <w:proofErr w:type="gramEnd"/>
            <w:r>
              <w:rPr>
                <w:rStyle w:val="rStyle"/>
              </w:rPr>
              <w:t>)*100.</w:t>
            </w:r>
          </w:p>
        </w:tc>
        <w:tc>
          <w:tcPr>
            <w:tcW w:w="1039" w:type="dxa"/>
          </w:tcPr>
          <w:p w14:paraId="712100FC" w14:textId="77777777" w:rsidR="00D07587" w:rsidRDefault="00D07587" w:rsidP="00B26956">
            <w:pPr>
              <w:pStyle w:val="pStyle"/>
            </w:pPr>
            <w:r>
              <w:rPr>
                <w:rStyle w:val="rStyle"/>
              </w:rPr>
              <w:lastRenderedPageBreak/>
              <w:t xml:space="preserve">Supervisiones externas o </w:t>
            </w:r>
            <w:r>
              <w:rPr>
                <w:rStyle w:val="rStyle"/>
              </w:rPr>
              <w:lastRenderedPageBreak/>
              <w:t>internas realizadas</w:t>
            </w:r>
          </w:p>
        </w:tc>
        <w:tc>
          <w:tcPr>
            <w:tcW w:w="819" w:type="dxa"/>
          </w:tcPr>
          <w:p w14:paraId="1A2FB4D7" w14:textId="77777777" w:rsidR="00D07587" w:rsidRDefault="00D07587" w:rsidP="00B26956">
            <w:pPr>
              <w:pStyle w:val="pStyle"/>
            </w:pPr>
            <w:r>
              <w:rPr>
                <w:rStyle w:val="rStyle"/>
              </w:rPr>
              <w:lastRenderedPageBreak/>
              <w:t>Gestión-Eficacia-</w:t>
            </w:r>
            <w:r>
              <w:rPr>
                <w:rStyle w:val="rStyle"/>
              </w:rPr>
              <w:lastRenderedPageBreak/>
              <w:t>Trimestral</w:t>
            </w:r>
          </w:p>
        </w:tc>
        <w:tc>
          <w:tcPr>
            <w:tcW w:w="752" w:type="dxa"/>
          </w:tcPr>
          <w:p w14:paraId="33396829" w14:textId="77777777" w:rsidR="00D07587" w:rsidRDefault="00D07587" w:rsidP="00B26956">
            <w:pPr>
              <w:pStyle w:val="pStyle"/>
            </w:pPr>
            <w:r>
              <w:rPr>
                <w:rStyle w:val="rStyle"/>
              </w:rPr>
              <w:lastRenderedPageBreak/>
              <w:t>Porcentaje</w:t>
            </w:r>
          </w:p>
        </w:tc>
        <w:tc>
          <w:tcPr>
            <w:tcW w:w="937" w:type="dxa"/>
          </w:tcPr>
          <w:p w14:paraId="3C5DAE62" w14:textId="77777777" w:rsidR="00D07587" w:rsidRDefault="00D07587" w:rsidP="00B26956">
            <w:pPr>
              <w:pStyle w:val="pStyle"/>
            </w:pPr>
            <w:r>
              <w:rPr>
                <w:rStyle w:val="rStyle"/>
              </w:rPr>
              <w:t>28 supervisio</w:t>
            </w:r>
            <w:r>
              <w:rPr>
                <w:rStyle w:val="rStyle"/>
              </w:rPr>
              <w:lastRenderedPageBreak/>
              <w:t>nes (Año 2024)</w:t>
            </w:r>
          </w:p>
        </w:tc>
        <w:tc>
          <w:tcPr>
            <w:tcW w:w="1043" w:type="dxa"/>
          </w:tcPr>
          <w:p w14:paraId="70F7B5FF" w14:textId="77777777" w:rsidR="00D07587" w:rsidRDefault="00D07587" w:rsidP="00B26956">
            <w:pPr>
              <w:pStyle w:val="pStyle"/>
            </w:pPr>
            <w:r>
              <w:rPr>
                <w:rStyle w:val="rStyle"/>
              </w:rPr>
              <w:lastRenderedPageBreak/>
              <w:t xml:space="preserve">100.00% - Realizar el </w:t>
            </w:r>
            <w:r>
              <w:rPr>
                <w:rStyle w:val="rStyle"/>
              </w:rPr>
              <w:lastRenderedPageBreak/>
              <w:t>100 por ciento de supervisiones programadas.</w:t>
            </w:r>
          </w:p>
        </w:tc>
        <w:tc>
          <w:tcPr>
            <w:tcW w:w="875" w:type="dxa"/>
          </w:tcPr>
          <w:p w14:paraId="6A0DF404" w14:textId="77777777" w:rsidR="00D07587" w:rsidRDefault="00D07587" w:rsidP="00B26956">
            <w:pPr>
              <w:pStyle w:val="pStyle"/>
            </w:pPr>
            <w:r>
              <w:rPr>
                <w:rStyle w:val="rStyle"/>
              </w:rPr>
              <w:lastRenderedPageBreak/>
              <w:t>Ascendente</w:t>
            </w:r>
          </w:p>
        </w:tc>
        <w:tc>
          <w:tcPr>
            <w:tcW w:w="1030" w:type="dxa"/>
          </w:tcPr>
          <w:p w14:paraId="34572B60" w14:textId="77777777" w:rsidR="00D07587" w:rsidRDefault="00D07587" w:rsidP="00B26956">
            <w:pPr>
              <w:pStyle w:val="pStyle"/>
            </w:pPr>
          </w:p>
        </w:tc>
      </w:tr>
      <w:tr w:rsidR="00D07587" w14:paraId="1C8D97F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04141076" w14:textId="77777777" w:rsidR="00D07587" w:rsidRDefault="00D07587" w:rsidP="00B26956"/>
        </w:tc>
        <w:tc>
          <w:tcPr>
            <w:tcW w:w="545" w:type="dxa"/>
            <w:vMerge w:val="restart"/>
          </w:tcPr>
          <w:p w14:paraId="10C83E69" w14:textId="77777777" w:rsidR="00D07587" w:rsidRDefault="00D07587" w:rsidP="00B26956">
            <w:pPr>
              <w:pStyle w:val="pStyle"/>
            </w:pPr>
            <w:r>
              <w:rPr>
                <w:rStyle w:val="rStyle"/>
              </w:rPr>
              <w:t>A-03</w:t>
            </w:r>
          </w:p>
        </w:tc>
        <w:tc>
          <w:tcPr>
            <w:tcW w:w="1161" w:type="dxa"/>
            <w:vMerge w:val="restart"/>
          </w:tcPr>
          <w:p w14:paraId="6D0EF6D1" w14:textId="77777777" w:rsidR="00D07587" w:rsidRDefault="00D07587" w:rsidP="00B26956">
            <w:pPr>
              <w:pStyle w:val="pStyle"/>
            </w:pPr>
            <w:r>
              <w:rPr>
                <w:rStyle w:val="rStyle"/>
              </w:rPr>
              <w:t>Coordinación y gestión operativa para el soporte técnico administrativo de los programas de infraestructura y desarrollo</w:t>
            </w:r>
          </w:p>
        </w:tc>
        <w:tc>
          <w:tcPr>
            <w:tcW w:w="1047" w:type="dxa"/>
          </w:tcPr>
          <w:p w14:paraId="721FA45D" w14:textId="77777777" w:rsidR="00D07587" w:rsidRDefault="00D07587" w:rsidP="00B26956">
            <w:pPr>
              <w:pStyle w:val="pStyle"/>
            </w:pPr>
            <w:r>
              <w:rPr>
                <w:rStyle w:val="rStyle"/>
              </w:rPr>
              <w:t>Porcentaje de avance en la gestión operativa de los programas de infraestructura y desarrollo.,</w:t>
            </w:r>
          </w:p>
        </w:tc>
        <w:tc>
          <w:tcPr>
            <w:tcW w:w="1116" w:type="dxa"/>
            <w:gridSpan w:val="2"/>
          </w:tcPr>
          <w:p w14:paraId="42F1681D" w14:textId="77777777" w:rsidR="00D07587" w:rsidRDefault="00D07587" w:rsidP="00B26956">
            <w:pPr>
              <w:pStyle w:val="pStyle"/>
            </w:pPr>
            <w:r>
              <w:rPr>
                <w:rStyle w:val="rStyle"/>
              </w:rPr>
              <w:t xml:space="preserve">Proporcionalidad que representa el total de </w:t>
            </w:r>
            <w:proofErr w:type="gramStart"/>
            <w:r>
              <w:rPr>
                <w:rStyle w:val="rStyle"/>
              </w:rPr>
              <w:t>las  gestiones</w:t>
            </w:r>
            <w:proofErr w:type="gramEnd"/>
            <w:r>
              <w:rPr>
                <w:rStyle w:val="rStyle"/>
              </w:rPr>
              <w:t xml:space="preserve"> operativas de los programas de infraestructura y desarrollo que se ejecutaron durante el ejercicio fiscal en curso, con respecto a las que fueron solicitadas</w:t>
            </w:r>
          </w:p>
        </w:tc>
        <w:tc>
          <w:tcPr>
            <w:tcW w:w="1188" w:type="dxa"/>
          </w:tcPr>
          <w:p w14:paraId="423402C4" w14:textId="77777777" w:rsidR="00D07587" w:rsidRDefault="00D07587" w:rsidP="00B26956">
            <w:pPr>
              <w:pStyle w:val="pStyle"/>
            </w:pPr>
            <w:r>
              <w:rPr>
                <w:rStyle w:val="rStyle"/>
              </w:rPr>
              <w:t xml:space="preserve">(Total de gestiones operativas concluidas / total de gestiones operativas   </w:t>
            </w:r>
            <w:proofErr w:type="gramStart"/>
            <w:r>
              <w:rPr>
                <w:rStyle w:val="rStyle"/>
              </w:rPr>
              <w:t>solicitadas)*</w:t>
            </w:r>
            <w:proofErr w:type="gramEnd"/>
            <w:r>
              <w:rPr>
                <w:rStyle w:val="rStyle"/>
              </w:rPr>
              <w:t>100.</w:t>
            </w:r>
          </w:p>
        </w:tc>
        <w:tc>
          <w:tcPr>
            <w:tcW w:w="1039" w:type="dxa"/>
          </w:tcPr>
          <w:p w14:paraId="605AF810" w14:textId="77777777" w:rsidR="00D07587" w:rsidRDefault="00D07587" w:rsidP="00B26956">
            <w:pPr>
              <w:pStyle w:val="pStyle"/>
            </w:pPr>
            <w:r>
              <w:rPr>
                <w:rStyle w:val="rStyle"/>
              </w:rPr>
              <w:t>Gestiones operativas para el soporte técnico administrativo concluidas de manera satisfactoria</w:t>
            </w:r>
          </w:p>
        </w:tc>
        <w:tc>
          <w:tcPr>
            <w:tcW w:w="819" w:type="dxa"/>
          </w:tcPr>
          <w:p w14:paraId="1CEB5601" w14:textId="77777777" w:rsidR="00D07587" w:rsidRDefault="00D07587" w:rsidP="00B26956">
            <w:pPr>
              <w:pStyle w:val="pStyle"/>
            </w:pPr>
            <w:r>
              <w:rPr>
                <w:rStyle w:val="rStyle"/>
              </w:rPr>
              <w:t>Gestión-Eficacia-Trimestral</w:t>
            </w:r>
          </w:p>
        </w:tc>
        <w:tc>
          <w:tcPr>
            <w:tcW w:w="752" w:type="dxa"/>
          </w:tcPr>
          <w:p w14:paraId="0B4F3630" w14:textId="77777777" w:rsidR="00D07587" w:rsidRDefault="00D07587" w:rsidP="00B26956">
            <w:pPr>
              <w:pStyle w:val="pStyle"/>
            </w:pPr>
            <w:r>
              <w:rPr>
                <w:rStyle w:val="rStyle"/>
              </w:rPr>
              <w:t>Porcentaje</w:t>
            </w:r>
          </w:p>
        </w:tc>
        <w:tc>
          <w:tcPr>
            <w:tcW w:w="937" w:type="dxa"/>
          </w:tcPr>
          <w:p w14:paraId="78DE9066" w14:textId="77777777" w:rsidR="00D07587" w:rsidRDefault="00D07587" w:rsidP="00B26956">
            <w:pPr>
              <w:pStyle w:val="pStyle"/>
            </w:pPr>
            <w:r>
              <w:rPr>
                <w:rStyle w:val="rStyle"/>
              </w:rPr>
              <w:t xml:space="preserve"> ND (Año 2024)</w:t>
            </w:r>
          </w:p>
        </w:tc>
        <w:tc>
          <w:tcPr>
            <w:tcW w:w="1043" w:type="dxa"/>
          </w:tcPr>
          <w:p w14:paraId="0D568568" w14:textId="77777777" w:rsidR="00D07587" w:rsidRDefault="00D07587" w:rsidP="00B26956">
            <w:pPr>
              <w:pStyle w:val="pStyle"/>
            </w:pPr>
            <w:r>
              <w:rPr>
                <w:rStyle w:val="rStyle"/>
              </w:rPr>
              <w:t>100.00% - Concluir el 100 por ciento de las gestiones operativas para el soporte técnico administrativo   solicitadas</w:t>
            </w:r>
          </w:p>
        </w:tc>
        <w:tc>
          <w:tcPr>
            <w:tcW w:w="875" w:type="dxa"/>
          </w:tcPr>
          <w:p w14:paraId="4B488D12" w14:textId="77777777" w:rsidR="00D07587" w:rsidRDefault="00D07587" w:rsidP="00B26956">
            <w:pPr>
              <w:pStyle w:val="pStyle"/>
            </w:pPr>
            <w:r>
              <w:rPr>
                <w:rStyle w:val="rStyle"/>
              </w:rPr>
              <w:t>Ascendente</w:t>
            </w:r>
          </w:p>
        </w:tc>
        <w:tc>
          <w:tcPr>
            <w:tcW w:w="1030" w:type="dxa"/>
          </w:tcPr>
          <w:p w14:paraId="3958BE69" w14:textId="77777777" w:rsidR="00D07587" w:rsidRDefault="00D07587" w:rsidP="00B26956">
            <w:pPr>
              <w:pStyle w:val="pStyle"/>
            </w:pPr>
          </w:p>
        </w:tc>
      </w:tr>
      <w:tr w:rsidR="00D07587" w14:paraId="534B64C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7F0AAB33" w14:textId="77777777" w:rsidR="00D07587" w:rsidRDefault="00D07587" w:rsidP="00B26956">
            <w:pPr>
              <w:pStyle w:val="pStyle"/>
            </w:pPr>
            <w:r>
              <w:rPr>
                <w:rStyle w:val="rStyle"/>
              </w:rPr>
              <w:t>Componente</w:t>
            </w:r>
          </w:p>
        </w:tc>
        <w:tc>
          <w:tcPr>
            <w:tcW w:w="545" w:type="dxa"/>
            <w:vMerge w:val="restart"/>
          </w:tcPr>
          <w:p w14:paraId="5756BBA3" w14:textId="77777777" w:rsidR="00D07587" w:rsidRDefault="00D07587" w:rsidP="00B26956">
            <w:pPr>
              <w:pStyle w:val="pStyle"/>
            </w:pPr>
            <w:r>
              <w:rPr>
                <w:rStyle w:val="rStyle"/>
              </w:rPr>
              <w:t>C-002</w:t>
            </w:r>
          </w:p>
        </w:tc>
        <w:tc>
          <w:tcPr>
            <w:tcW w:w="1161" w:type="dxa"/>
            <w:vMerge w:val="restart"/>
          </w:tcPr>
          <w:p w14:paraId="35693CA6" w14:textId="77777777" w:rsidR="00D07587" w:rsidRDefault="00D07587" w:rsidP="00B26956">
            <w:pPr>
              <w:pStyle w:val="pStyle"/>
            </w:pPr>
            <w:r>
              <w:rPr>
                <w:rStyle w:val="rStyle"/>
              </w:rPr>
              <w:t xml:space="preserve">Infraestructura para el desarrollo </w:t>
            </w:r>
            <w:r>
              <w:rPr>
                <w:rStyle w:val="rStyle"/>
              </w:rPr>
              <w:lastRenderedPageBreak/>
              <w:t>social ejecutada.</w:t>
            </w:r>
          </w:p>
        </w:tc>
        <w:tc>
          <w:tcPr>
            <w:tcW w:w="1047" w:type="dxa"/>
          </w:tcPr>
          <w:p w14:paraId="21487D61" w14:textId="77777777" w:rsidR="00D07587" w:rsidRDefault="00D07587" w:rsidP="00B26956">
            <w:pPr>
              <w:pStyle w:val="pStyle"/>
            </w:pPr>
            <w:r>
              <w:rPr>
                <w:rStyle w:val="rStyle"/>
              </w:rPr>
              <w:lastRenderedPageBreak/>
              <w:t xml:space="preserve">Porcentaje de avance en la </w:t>
            </w:r>
            <w:r>
              <w:rPr>
                <w:rStyle w:val="rStyle"/>
              </w:rPr>
              <w:lastRenderedPageBreak/>
              <w:t>ejecución de obras de Infraestructura para el desarrollo social.</w:t>
            </w:r>
          </w:p>
        </w:tc>
        <w:tc>
          <w:tcPr>
            <w:tcW w:w="1116" w:type="dxa"/>
            <w:gridSpan w:val="2"/>
          </w:tcPr>
          <w:p w14:paraId="74FEBA3E" w14:textId="77777777" w:rsidR="00D07587" w:rsidRDefault="00D07587" w:rsidP="00B26956">
            <w:pPr>
              <w:pStyle w:val="pStyle"/>
            </w:pPr>
            <w:r>
              <w:rPr>
                <w:rStyle w:val="rStyle"/>
              </w:rPr>
              <w:lastRenderedPageBreak/>
              <w:t xml:space="preserve">Proporcionalidad que representa el </w:t>
            </w:r>
            <w:r>
              <w:rPr>
                <w:rStyle w:val="rStyle"/>
              </w:rPr>
              <w:lastRenderedPageBreak/>
              <w:t>total de las obras de Infraestructura para el desarrollo social que se ejecutaron durante el ejercicio fiscal en curso, con respecto a las que fueron programadas.</w:t>
            </w:r>
          </w:p>
        </w:tc>
        <w:tc>
          <w:tcPr>
            <w:tcW w:w="1188" w:type="dxa"/>
          </w:tcPr>
          <w:p w14:paraId="6B3BCBB7" w14:textId="77777777" w:rsidR="00D07587" w:rsidRDefault="00D07587" w:rsidP="00B26956">
            <w:pPr>
              <w:pStyle w:val="pStyle"/>
            </w:pPr>
            <w:r>
              <w:rPr>
                <w:rStyle w:val="rStyle"/>
              </w:rPr>
              <w:lastRenderedPageBreak/>
              <w:t xml:space="preserve">(Total de obras de </w:t>
            </w:r>
            <w:proofErr w:type="gramStart"/>
            <w:r>
              <w:rPr>
                <w:rStyle w:val="rStyle"/>
              </w:rPr>
              <w:t xml:space="preserve">Infraestructura  </w:t>
            </w:r>
            <w:r>
              <w:rPr>
                <w:rStyle w:val="rStyle"/>
              </w:rPr>
              <w:lastRenderedPageBreak/>
              <w:t>para</w:t>
            </w:r>
            <w:proofErr w:type="gramEnd"/>
            <w:r>
              <w:rPr>
                <w:rStyle w:val="rStyle"/>
              </w:rPr>
              <w:t xml:space="preserve"> el desarrollo social ejecutada / total de obra de Infraestructura  para el desarrollo social programadas)*100.</w:t>
            </w:r>
          </w:p>
        </w:tc>
        <w:tc>
          <w:tcPr>
            <w:tcW w:w="1039" w:type="dxa"/>
          </w:tcPr>
          <w:p w14:paraId="70031A99" w14:textId="77777777" w:rsidR="00D07587" w:rsidRDefault="00D07587" w:rsidP="00B26956">
            <w:pPr>
              <w:pStyle w:val="pStyle"/>
            </w:pPr>
            <w:r>
              <w:rPr>
                <w:rStyle w:val="rStyle"/>
              </w:rPr>
              <w:lastRenderedPageBreak/>
              <w:t xml:space="preserve">Obras de </w:t>
            </w:r>
            <w:proofErr w:type="gramStart"/>
            <w:r>
              <w:rPr>
                <w:rStyle w:val="rStyle"/>
              </w:rPr>
              <w:t>Infraestructura  para</w:t>
            </w:r>
            <w:proofErr w:type="gramEnd"/>
            <w:r>
              <w:rPr>
                <w:rStyle w:val="rStyle"/>
              </w:rPr>
              <w:t xml:space="preserve"> el </w:t>
            </w:r>
            <w:r>
              <w:rPr>
                <w:rStyle w:val="rStyle"/>
              </w:rPr>
              <w:lastRenderedPageBreak/>
              <w:t>desarrollo social ejecutada por la SEIDUM</w:t>
            </w:r>
          </w:p>
        </w:tc>
        <w:tc>
          <w:tcPr>
            <w:tcW w:w="819" w:type="dxa"/>
          </w:tcPr>
          <w:p w14:paraId="422047CF" w14:textId="77777777" w:rsidR="00D07587" w:rsidRDefault="00D07587" w:rsidP="00B26956">
            <w:pPr>
              <w:pStyle w:val="pStyle"/>
            </w:pPr>
            <w:r>
              <w:rPr>
                <w:rStyle w:val="rStyle"/>
              </w:rPr>
              <w:lastRenderedPageBreak/>
              <w:t>Estratégico-</w:t>
            </w:r>
            <w:r>
              <w:rPr>
                <w:rStyle w:val="rStyle"/>
              </w:rPr>
              <w:lastRenderedPageBreak/>
              <w:t>Eficacia-Anual</w:t>
            </w:r>
          </w:p>
        </w:tc>
        <w:tc>
          <w:tcPr>
            <w:tcW w:w="752" w:type="dxa"/>
          </w:tcPr>
          <w:p w14:paraId="6B6F9D26" w14:textId="77777777" w:rsidR="00D07587" w:rsidRDefault="00D07587" w:rsidP="00B26956">
            <w:pPr>
              <w:pStyle w:val="pStyle"/>
            </w:pPr>
            <w:r>
              <w:rPr>
                <w:rStyle w:val="rStyle"/>
              </w:rPr>
              <w:lastRenderedPageBreak/>
              <w:t>Porcentaje</w:t>
            </w:r>
          </w:p>
        </w:tc>
        <w:tc>
          <w:tcPr>
            <w:tcW w:w="937" w:type="dxa"/>
          </w:tcPr>
          <w:p w14:paraId="33ECA98D" w14:textId="77777777" w:rsidR="00D07587" w:rsidRDefault="00D07587" w:rsidP="00B26956">
            <w:pPr>
              <w:pStyle w:val="pStyle"/>
            </w:pPr>
            <w:r>
              <w:rPr>
                <w:rStyle w:val="rStyle"/>
              </w:rPr>
              <w:t>7 obras (Año 2024)</w:t>
            </w:r>
          </w:p>
        </w:tc>
        <w:tc>
          <w:tcPr>
            <w:tcW w:w="1043" w:type="dxa"/>
          </w:tcPr>
          <w:p w14:paraId="19314BAF" w14:textId="77777777" w:rsidR="00D07587" w:rsidRDefault="00D07587" w:rsidP="00B26956">
            <w:pPr>
              <w:pStyle w:val="pStyle"/>
            </w:pPr>
            <w:r>
              <w:rPr>
                <w:rStyle w:val="rStyle"/>
              </w:rPr>
              <w:t xml:space="preserve">100.00% - Ejecución del 100 por </w:t>
            </w:r>
            <w:r>
              <w:rPr>
                <w:rStyle w:val="rStyle"/>
              </w:rPr>
              <w:lastRenderedPageBreak/>
              <w:t xml:space="preserve">ciento de las obras de </w:t>
            </w:r>
            <w:proofErr w:type="gramStart"/>
            <w:r>
              <w:rPr>
                <w:rStyle w:val="rStyle"/>
              </w:rPr>
              <w:t>Infraestructura  para</w:t>
            </w:r>
            <w:proofErr w:type="gramEnd"/>
            <w:r>
              <w:rPr>
                <w:rStyle w:val="rStyle"/>
              </w:rPr>
              <w:t xml:space="preserve"> el desarrollo social programadas.</w:t>
            </w:r>
          </w:p>
        </w:tc>
        <w:tc>
          <w:tcPr>
            <w:tcW w:w="875" w:type="dxa"/>
          </w:tcPr>
          <w:p w14:paraId="13313AAA" w14:textId="77777777" w:rsidR="00D07587" w:rsidRDefault="00D07587" w:rsidP="00B26956">
            <w:pPr>
              <w:pStyle w:val="pStyle"/>
            </w:pPr>
            <w:r>
              <w:rPr>
                <w:rStyle w:val="rStyle"/>
              </w:rPr>
              <w:lastRenderedPageBreak/>
              <w:t>Ascendente</w:t>
            </w:r>
          </w:p>
        </w:tc>
        <w:tc>
          <w:tcPr>
            <w:tcW w:w="1030" w:type="dxa"/>
          </w:tcPr>
          <w:p w14:paraId="62A4472D" w14:textId="77777777" w:rsidR="00D07587" w:rsidRDefault="00D07587" w:rsidP="00B26956">
            <w:pPr>
              <w:pStyle w:val="pStyle"/>
            </w:pPr>
          </w:p>
        </w:tc>
      </w:tr>
      <w:tr w:rsidR="00D07587" w14:paraId="0EC61B8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0E655766" w14:textId="77777777" w:rsidR="00D07587" w:rsidRDefault="00D07587" w:rsidP="00B26956">
            <w:r>
              <w:rPr>
                <w:rStyle w:val="rStyle"/>
              </w:rPr>
              <w:t>Actividad o Proyecto</w:t>
            </w:r>
          </w:p>
        </w:tc>
        <w:tc>
          <w:tcPr>
            <w:tcW w:w="545" w:type="dxa"/>
            <w:vMerge w:val="restart"/>
          </w:tcPr>
          <w:p w14:paraId="60D68D43" w14:textId="77777777" w:rsidR="00D07587" w:rsidRDefault="00D07587" w:rsidP="00B26956">
            <w:pPr>
              <w:pStyle w:val="pStyle"/>
            </w:pPr>
            <w:r>
              <w:rPr>
                <w:rStyle w:val="rStyle"/>
              </w:rPr>
              <w:t>A-01</w:t>
            </w:r>
          </w:p>
        </w:tc>
        <w:tc>
          <w:tcPr>
            <w:tcW w:w="1161" w:type="dxa"/>
            <w:vMerge w:val="restart"/>
          </w:tcPr>
          <w:p w14:paraId="21F63FCC" w14:textId="77777777" w:rsidR="00D07587" w:rsidRDefault="00D07587" w:rsidP="00B26956">
            <w:pPr>
              <w:pStyle w:val="pStyle"/>
            </w:pPr>
            <w:r>
              <w:rPr>
                <w:rStyle w:val="rStyle"/>
              </w:rPr>
              <w:t>Ejecución de obras de infraestructura en materia de educación, ciencia y tecnología, cultura, deporte, salud, seguridad social, urbanización, vivienda y asistencia social.</w:t>
            </w:r>
          </w:p>
        </w:tc>
        <w:tc>
          <w:tcPr>
            <w:tcW w:w="1047" w:type="dxa"/>
          </w:tcPr>
          <w:p w14:paraId="7EFA43A1" w14:textId="77777777" w:rsidR="00D07587" w:rsidRDefault="00D07587" w:rsidP="00B26956">
            <w:pPr>
              <w:pStyle w:val="pStyle"/>
            </w:pPr>
            <w:r>
              <w:rPr>
                <w:rStyle w:val="rStyle"/>
              </w:rPr>
              <w:t>Porcentaje de avance en la ejecución de obras de infraestructura en materia de educación, ciencia y tecnología, cultura, deporte, salud, seguridad social, urbanización, vivienda y asistencia social.</w:t>
            </w:r>
          </w:p>
        </w:tc>
        <w:tc>
          <w:tcPr>
            <w:tcW w:w="1116" w:type="dxa"/>
            <w:gridSpan w:val="2"/>
          </w:tcPr>
          <w:p w14:paraId="6201857A" w14:textId="77777777" w:rsidR="00D07587" w:rsidRDefault="00D07587" w:rsidP="00B26956">
            <w:pPr>
              <w:pStyle w:val="pStyle"/>
            </w:pPr>
            <w:r>
              <w:rPr>
                <w:rStyle w:val="rStyle"/>
              </w:rPr>
              <w:t xml:space="preserve">Proporcionalidad que representa el total de las obras de infraestructura en materia de educación, ciencia y tecnología, cultura, deporte, salud, seguridad social, urbanización, vivienda y asistencia social que se </w:t>
            </w:r>
            <w:r>
              <w:rPr>
                <w:rStyle w:val="rStyle"/>
              </w:rPr>
              <w:lastRenderedPageBreak/>
              <w:t>ejecutaron durante el ejercicio fiscal en curso, con respecto a las que fueron programadas.</w:t>
            </w:r>
          </w:p>
        </w:tc>
        <w:tc>
          <w:tcPr>
            <w:tcW w:w="1188" w:type="dxa"/>
          </w:tcPr>
          <w:p w14:paraId="6F6A7B40" w14:textId="77777777" w:rsidR="00D07587" w:rsidRDefault="00D07587" w:rsidP="00B26956">
            <w:pPr>
              <w:pStyle w:val="pStyle"/>
            </w:pPr>
            <w:r>
              <w:rPr>
                <w:rStyle w:val="rStyle"/>
              </w:rPr>
              <w:lastRenderedPageBreak/>
              <w:t xml:space="preserve">(Total de obras de infraestructura en materia de educación, ciencia y tecnología, cultura, deporte, salud, seguridad social, urbanización, vivienda y asistencia social ejecutada / total de obra infraestructura en materia de educación, </w:t>
            </w:r>
            <w:r>
              <w:rPr>
                <w:rStyle w:val="rStyle"/>
              </w:rPr>
              <w:lastRenderedPageBreak/>
              <w:t xml:space="preserve">ciencia y tecnología, cultura, deporte, salud, seguridad social, urbanización, vivienda y asistencia social </w:t>
            </w:r>
            <w:proofErr w:type="gramStart"/>
            <w:r>
              <w:rPr>
                <w:rStyle w:val="rStyle"/>
              </w:rPr>
              <w:t>programadas)*</w:t>
            </w:r>
            <w:proofErr w:type="gramEnd"/>
            <w:r>
              <w:rPr>
                <w:rStyle w:val="rStyle"/>
              </w:rPr>
              <w:t>100.</w:t>
            </w:r>
          </w:p>
        </w:tc>
        <w:tc>
          <w:tcPr>
            <w:tcW w:w="1039" w:type="dxa"/>
          </w:tcPr>
          <w:p w14:paraId="63072F99" w14:textId="77777777" w:rsidR="00D07587" w:rsidRDefault="00D07587" w:rsidP="00B26956">
            <w:pPr>
              <w:pStyle w:val="pStyle"/>
            </w:pPr>
            <w:r>
              <w:rPr>
                <w:rStyle w:val="rStyle"/>
              </w:rPr>
              <w:lastRenderedPageBreak/>
              <w:t>Obras en materia de educación, ciencia y tecnología, cultura, deporte, salud, seguridad social, urbanización, vivienda y asistencia social ejecutadas por la SEIDUM</w:t>
            </w:r>
          </w:p>
        </w:tc>
        <w:tc>
          <w:tcPr>
            <w:tcW w:w="819" w:type="dxa"/>
          </w:tcPr>
          <w:p w14:paraId="25B9E969" w14:textId="77777777" w:rsidR="00D07587" w:rsidRDefault="00D07587" w:rsidP="00B26956">
            <w:pPr>
              <w:pStyle w:val="pStyle"/>
            </w:pPr>
            <w:r>
              <w:rPr>
                <w:rStyle w:val="rStyle"/>
              </w:rPr>
              <w:t>Gestión-Eficacia-Trimestral</w:t>
            </w:r>
          </w:p>
        </w:tc>
        <w:tc>
          <w:tcPr>
            <w:tcW w:w="752" w:type="dxa"/>
          </w:tcPr>
          <w:p w14:paraId="683C190A" w14:textId="77777777" w:rsidR="00D07587" w:rsidRDefault="00D07587" w:rsidP="00B26956">
            <w:pPr>
              <w:pStyle w:val="pStyle"/>
            </w:pPr>
            <w:r>
              <w:rPr>
                <w:rStyle w:val="rStyle"/>
              </w:rPr>
              <w:t>Porcentaje</w:t>
            </w:r>
          </w:p>
        </w:tc>
        <w:tc>
          <w:tcPr>
            <w:tcW w:w="937" w:type="dxa"/>
          </w:tcPr>
          <w:p w14:paraId="649981CD" w14:textId="77777777" w:rsidR="00D07587" w:rsidRDefault="00D07587" w:rsidP="00B26956">
            <w:pPr>
              <w:pStyle w:val="pStyle"/>
            </w:pPr>
            <w:r>
              <w:rPr>
                <w:rStyle w:val="rStyle"/>
              </w:rPr>
              <w:t>7 obras (Año 2024)</w:t>
            </w:r>
          </w:p>
        </w:tc>
        <w:tc>
          <w:tcPr>
            <w:tcW w:w="1043" w:type="dxa"/>
          </w:tcPr>
          <w:p w14:paraId="70158843" w14:textId="77777777" w:rsidR="00D07587" w:rsidRDefault="00D07587" w:rsidP="00B26956">
            <w:pPr>
              <w:pStyle w:val="pStyle"/>
            </w:pPr>
            <w:r>
              <w:rPr>
                <w:rStyle w:val="rStyle"/>
              </w:rPr>
              <w:t xml:space="preserve">100.00% - Ejecución del 100 por ciento de las obras de infraestructura en materia de educación, ciencia y tecnología, cultura, deporte, salud, seguridad social, urbanización, vivienda y asistencia social </w:t>
            </w:r>
            <w:r>
              <w:rPr>
                <w:rStyle w:val="rStyle"/>
              </w:rPr>
              <w:lastRenderedPageBreak/>
              <w:t>programadas.</w:t>
            </w:r>
          </w:p>
        </w:tc>
        <w:tc>
          <w:tcPr>
            <w:tcW w:w="875" w:type="dxa"/>
          </w:tcPr>
          <w:p w14:paraId="051956AC" w14:textId="77777777" w:rsidR="00D07587" w:rsidRDefault="00D07587" w:rsidP="00B26956">
            <w:pPr>
              <w:pStyle w:val="pStyle"/>
            </w:pPr>
            <w:r>
              <w:rPr>
                <w:rStyle w:val="rStyle"/>
              </w:rPr>
              <w:lastRenderedPageBreak/>
              <w:t>Ascendente</w:t>
            </w:r>
          </w:p>
        </w:tc>
        <w:tc>
          <w:tcPr>
            <w:tcW w:w="1030" w:type="dxa"/>
          </w:tcPr>
          <w:p w14:paraId="381EC05A" w14:textId="77777777" w:rsidR="00D07587" w:rsidRDefault="00D07587" w:rsidP="00B26956">
            <w:pPr>
              <w:pStyle w:val="pStyle"/>
            </w:pPr>
          </w:p>
        </w:tc>
      </w:tr>
      <w:tr w:rsidR="00D07587" w14:paraId="5AFBE26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611BEEC6" w14:textId="77777777" w:rsidR="00D07587" w:rsidRDefault="00D07587" w:rsidP="00B26956">
            <w:pPr>
              <w:pStyle w:val="pStyle"/>
            </w:pPr>
            <w:r>
              <w:rPr>
                <w:rStyle w:val="rStyle"/>
              </w:rPr>
              <w:t>Componente</w:t>
            </w:r>
          </w:p>
        </w:tc>
        <w:tc>
          <w:tcPr>
            <w:tcW w:w="545" w:type="dxa"/>
            <w:vMerge w:val="restart"/>
          </w:tcPr>
          <w:p w14:paraId="07A41A1E" w14:textId="77777777" w:rsidR="00D07587" w:rsidRDefault="00D07587" w:rsidP="00B26956">
            <w:pPr>
              <w:pStyle w:val="pStyle"/>
            </w:pPr>
            <w:r>
              <w:rPr>
                <w:rStyle w:val="rStyle"/>
              </w:rPr>
              <w:t>C-003</w:t>
            </w:r>
          </w:p>
        </w:tc>
        <w:tc>
          <w:tcPr>
            <w:tcW w:w="1161" w:type="dxa"/>
            <w:vMerge w:val="restart"/>
          </w:tcPr>
          <w:p w14:paraId="3D8AB1DD" w14:textId="77777777" w:rsidR="00D07587" w:rsidRDefault="00D07587" w:rsidP="00B26956">
            <w:pPr>
              <w:pStyle w:val="pStyle"/>
            </w:pPr>
            <w:r>
              <w:rPr>
                <w:rStyle w:val="rStyle"/>
              </w:rPr>
              <w:t>Infraestructura complementaria para el desarrollo social ejecutada.</w:t>
            </w:r>
          </w:p>
        </w:tc>
        <w:tc>
          <w:tcPr>
            <w:tcW w:w="1047" w:type="dxa"/>
          </w:tcPr>
          <w:p w14:paraId="0CD63146" w14:textId="77777777" w:rsidR="00D07587" w:rsidRDefault="00D07587" w:rsidP="00B26956">
            <w:pPr>
              <w:pStyle w:val="pStyle"/>
            </w:pPr>
            <w:r>
              <w:rPr>
                <w:rStyle w:val="rStyle"/>
              </w:rPr>
              <w:t>Porcentaje de avance en la ejecución de obras de Infraestructura complementaria para el desarrollo social.</w:t>
            </w:r>
          </w:p>
        </w:tc>
        <w:tc>
          <w:tcPr>
            <w:tcW w:w="1116" w:type="dxa"/>
            <w:gridSpan w:val="2"/>
          </w:tcPr>
          <w:p w14:paraId="102CF092" w14:textId="77777777" w:rsidR="00D07587" w:rsidRDefault="00D07587" w:rsidP="00B26956">
            <w:pPr>
              <w:pStyle w:val="pStyle"/>
            </w:pPr>
            <w:r>
              <w:rPr>
                <w:rStyle w:val="rStyle"/>
              </w:rPr>
              <w:t xml:space="preserve">Proporcionalidad que representa el total de las obras de Infraestructura complementaria para el desarrollo social ejecutada </w:t>
            </w:r>
            <w:proofErr w:type="gramStart"/>
            <w:r>
              <w:rPr>
                <w:rStyle w:val="rStyle"/>
              </w:rPr>
              <w:t>social  que</w:t>
            </w:r>
            <w:proofErr w:type="gramEnd"/>
            <w:r>
              <w:rPr>
                <w:rStyle w:val="rStyle"/>
              </w:rPr>
              <w:t xml:space="preserve"> se ejecutaron durante el ejercicio fiscal en curso, con respecto a las que fueron programadas.</w:t>
            </w:r>
          </w:p>
        </w:tc>
        <w:tc>
          <w:tcPr>
            <w:tcW w:w="1188" w:type="dxa"/>
          </w:tcPr>
          <w:p w14:paraId="2715D5FA" w14:textId="77777777" w:rsidR="00D07587" w:rsidRDefault="00D07587" w:rsidP="00B26956">
            <w:pPr>
              <w:pStyle w:val="pStyle"/>
            </w:pPr>
            <w:r>
              <w:rPr>
                <w:rStyle w:val="rStyle"/>
              </w:rPr>
              <w:t xml:space="preserve">(Total de obras de </w:t>
            </w:r>
            <w:proofErr w:type="gramStart"/>
            <w:r>
              <w:rPr>
                <w:rStyle w:val="rStyle"/>
              </w:rPr>
              <w:t>Infraestructura  complementaria</w:t>
            </w:r>
            <w:proofErr w:type="gramEnd"/>
            <w:r>
              <w:rPr>
                <w:rStyle w:val="rStyle"/>
              </w:rPr>
              <w:t xml:space="preserve"> para el desarrollo social ejecutada/ total de obra de Infraestructura complementaria para el desarrollo social  programadas)*100.</w:t>
            </w:r>
          </w:p>
        </w:tc>
        <w:tc>
          <w:tcPr>
            <w:tcW w:w="1039" w:type="dxa"/>
          </w:tcPr>
          <w:p w14:paraId="0BBE8F7F" w14:textId="77777777" w:rsidR="00D07587" w:rsidRDefault="00D07587" w:rsidP="00B26956">
            <w:pPr>
              <w:pStyle w:val="pStyle"/>
            </w:pPr>
            <w:r>
              <w:rPr>
                <w:rStyle w:val="rStyle"/>
              </w:rPr>
              <w:t xml:space="preserve">Obras de </w:t>
            </w:r>
            <w:proofErr w:type="gramStart"/>
            <w:r>
              <w:rPr>
                <w:rStyle w:val="rStyle"/>
              </w:rPr>
              <w:t>Infraestructura  complementaria</w:t>
            </w:r>
            <w:proofErr w:type="gramEnd"/>
            <w:r>
              <w:rPr>
                <w:rStyle w:val="rStyle"/>
              </w:rPr>
              <w:t xml:space="preserve"> para el desarrollo social ejecutada por la SEIDUM</w:t>
            </w:r>
          </w:p>
        </w:tc>
        <w:tc>
          <w:tcPr>
            <w:tcW w:w="819" w:type="dxa"/>
          </w:tcPr>
          <w:p w14:paraId="2893AD0A" w14:textId="77777777" w:rsidR="00D07587" w:rsidRDefault="00D07587" w:rsidP="00B26956">
            <w:pPr>
              <w:pStyle w:val="pStyle"/>
            </w:pPr>
            <w:r>
              <w:rPr>
                <w:rStyle w:val="rStyle"/>
              </w:rPr>
              <w:t>Estratégico-Eficacia-Anual</w:t>
            </w:r>
          </w:p>
        </w:tc>
        <w:tc>
          <w:tcPr>
            <w:tcW w:w="752" w:type="dxa"/>
          </w:tcPr>
          <w:p w14:paraId="4462316C" w14:textId="77777777" w:rsidR="00D07587" w:rsidRDefault="00D07587" w:rsidP="00B26956">
            <w:pPr>
              <w:pStyle w:val="pStyle"/>
            </w:pPr>
            <w:r>
              <w:rPr>
                <w:rStyle w:val="rStyle"/>
              </w:rPr>
              <w:t>Porcentaje</w:t>
            </w:r>
          </w:p>
        </w:tc>
        <w:tc>
          <w:tcPr>
            <w:tcW w:w="937" w:type="dxa"/>
          </w:tcPr>
          <w:p w14:paraId="060EDF71" w14:textId="77777777" w:rsidR="00D07587" w:rsidRDefault="00D07587" w:rsidP="00B26956">
            <w:pPr>
              <w:pStyle w:val="pStyle"/>
            </w:pPr>
            <w:r>
              <w:rPr>
                <w:rStyle w:val="rStyle"/>
              </w:rPr>
              <w:t>3 obras (Año 2024)</w:t>
            </w:r>
          </w:p>
        </w:tc>
        <w:tc>
          <w:tcPr>
            <w:tcW w:w="1043" w:type="dxa"/>
          </w:tcPr>
          <w:p w14:paraId="039EB86A" w14:textId="77777777" w:rsidR="00D07587" w:rsidRDefault="00D07587" w:rsidP="00B26956">
            <w:pPr>
              <w:pStyle w:val="pStyle"/>
            </w:pPr>
            <w:r>
              <w:rPr>
                <w:rStyle w:val="rStyle"/>
              </w:rPr>
              <w:t xml:space="preserve">100.00% - Ejecución del 100 por ciento de las obras de </w:t>
            </w:r>
            <w:proofErr w:type="gramStart"/>
            <w:r>
              <w:rPr>
                <w:rStyle w:val="rStyle"/>
              </w:rPr>
              <w:t>Infraestructura  complementaria</w:t>
            </w:r>
            <w:proofErr w:type="gramEnd"/>
            <w:r>
              <w:rPr>
                <w:rStyle w:val="rStyle"/>
              </w:rPr>
              <w:t xml:space="preserve"> para el desarrollo social  programadas.</w:t>
            </w:r>
          </w:p>
        </w:tc>
        <w:tc>
          <w:tcPr>
            <w:tcW w:w="875" w:type="dxa"/>
          </w:tcPr>
          <w:p w14:paraId="7B155D1F" w14:textId="77777777" w:rsidR="00D07587" w:rsidRDefault="00D07587" w:rsidP="00B26956">
            <w:pPr>
              <w:pStyle w:val="pStyle"/>
            </w:pPr>
            <w:r>
              <w:rPr>
                <w:rStyle w:val="rStyle"/>
              </w:rPr>
              <w:t>Ascendente</w:t>
            </w:r>
          </w:p>
        </w:tc>
        <w:tc>
          <w:tcPr>
            <w:tcW w:w="1030" w:type="dxa"/>
          </w:tcPr>
          <w:p w14:paraId="7DA26B50" w14:textId="77777777" w:rsidR="00D07587" w:rsidRDefault="00D07587" w:rsidP="00B26956">
            <w:pPr>
              <w:pStyle w:val="pStyle"/>
            </w:pPr>
          </w:p>
        </w:tc>
      </w:tr>
      <w:tr w:rsidR="00D07587" w14:paraId="454B666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tcPr>
          <w:p w14:paraId="0C29A3D9" w14:textId="77777777" w:rsidR="00D07587" w:rsidRDefault="00D07587" w:rsidP="00B26956">
            <w:r>
              <w:rPr>
                <w:rStyle w:val="rStyle"/>
              </w:rPr>
              <w:lastRenderedPageBreak/>
              <w:t>Actividad o Proyecto</w:t>
            </w:r>
          </w:p>
        </w:tc>
        <w:tc>
          <w:tcPr>
            <w:tcW w:w="545" w:type="dxa"/>
          </w:tcPr>
          <w:p w14:paraId="347F7D2C" w14:textId="77777777" w:rsidR="00D07587" w:rsidRDefault="00D07587" w:rsidP="00B26956">
            <w:pPr>
              <w:pStyle w:val="pStyle"/>
            </w:pPr>
            <w:r>
              <w:rPr>
                <w:rStyle w:val="rStyle"/>
              </w:rPr>
              <w:t>A-01</w:t>
            </w:r>
          </w:p>
        </w:tc>
        <w:tc>
          <w:tcPr>
            <w:tcW w:w="1161" w:type="dxa"/>
          </w:tcPr>
          <w:p w14:paraId="19F1C373" w14:textId="77777777" w:rsidR="00D07587" w:rsidRDefault="00D07587" w:rsidP="00B26956">
            <w:pPr>
              <w:pStyle w:val="pStyle"/>
            </w:pPr>
            <w:r>
              <w:rPr>
                <w:rStyle w:val="rStyle"/>
              </w:rPr>
              <w:t>Ejecución de obras de infraestructura en materia de mitigación de riesgos, edificios públicos y oficinas administrativas, gestión integral de residuos sólidos.</w:t>
            </w:r>
          </w:p>
        </w:tc>
        <w:tc>
          <w:tcPr>
            <w:tcW w:w="1047" w:type="dxa"/>
          </w:tcPr>
          <w:p w14:paraId="6AE3CAAC" w14:textId="77777777" w:rsidR="00D07587" w:rsidRDefault="00D07587" w:rsidP="00B26956">
            <w:pPr>
              <w:pStyle w:val="pStyle"/>
            </w:pPr>
            <w:r>
              <w:rPr>
                <w:rStyle w:val="rStyle"/>
              </w:rPr>
              <w:t>Porcentaje de avance en la ejecución de obras de infraestructura en materia de mitigación de riesgos, edificios públicos y oficinas administrativas, gestión integral de residuos sólidos.</w:t>
            </w:r>
          </w:p>
        </w:tc>
        <w:tc>
          <w:tcPr>
            <w:tcW w:w="1116" w:type="dxa"/>
            <w:gridSpan w:val="2"/>
          </w:tcPr>
          <w:p w14:paraId="3FE315A8" w14:textId="77777777" w:rsidR="00D07587" w:rsidRDefault="00D07587" w:rsidP="00B26956">
            <w:pPr>
              <w:pStyle w:val="pStyle"/>
            </w:pPr>
            <w:r>
              <w:rPr>
                <w:rStyle w:val="rStyle"/>
              </w:rPr>
              <w:t xml:space="preserve">Proporcionalidad que representa el total de las obras de </w:t>
            </w:r>
            <w:proofErr w:type="gramStart"/>
            <w:r>
              <w:rPr>
                <w:rStyle w:val="rStyle"/>
              </w:rPr>
              <w:t>infraestructura  en</w:t>
            </w:r>
            <w:proofErr w:type="gramEnd"/>
            <w:r>
              <w:rPr>
                <w:rStyle w:val="rStyle"/>
              </w:rPr>
              <w:t xml:space="preserve"> materia de mitigación de riesgos, edificios públicos y oficinas administrativas, gestión integral de residuos sólidos que se ejecutaron durante el ejercicio fiscal en curso, con respecto a las que fueron programadas.</w:t>
            </w:r>
          </w:p>
        </w:tc>
        <w:tc>
          <w:tcPr>
            <w:tcW w:w="1188" w:type="dxa"/>
          </w:tcPr>
          <w:p w14:paraId="05C29A89" w14:textId="77777777" w:rsidR="00D07587" w:rsidRDefault="00D07587" w:rsidP="00B26956">
            <w:pPr>
              <w:pStyle w:val="pStyle"/>
            </w:pPr>
            <w:r>
              <w:rPr>
                <w:rStyle w:val="rStyle"/>
              </w:rPr>
              <w:t xml:space="preserve">(Total de obras de infraestructura en materia de mitigación de riesgos, edificios públicos y oficinas administrativas, gestión integral de residuos sólidos ejecutada / total de obra </w:t>
            </w:r>
            <w:proofErr w:type="gramStart"/>
            <w:r>
              <w:rPr>
                <w:rStyle w:val="rStyle"/>
              </w:rPr>
              <w:t>infraestructura  en</w:t>
            </w:r>
            <w:proofErr w:type="gramEnd"/>
            <w:r>
              <w:rPr>
                <w:rStyle w:val="rStyle"/>
              </w:rPr>
              <w:t xml:space="preserve"> materia de mitigación de riesgos, edificios públicos y oficinas administrativas, gestión integral de residuos sólidos programadas)*100.</w:t>
            </w:r>
          </w:p>
        </w:tc>
        <w:tc>
          <w:tcPr>
            <w:tcW w:w="1039" w:type="dxa"/>
          </w:tcPr>
          <w:p w14:paraId="15AF3EB5" w14:textId="77777777" w:rsidR="00D07587" w:rsidRDefault="00D07587" w:rsidP="00B26956">
            <w:pPr>
              <w:pStyle w:val="pStyle"/>
            </w:pPr>
            <w:r>
              <w:rPr>
                <w:rStyle w:val="rStyle"/>
              </w:rPr>
              <w:t xml:space="preserve">Obras de </w:t>
            </w:r>
            <w:proofErr w:type="gramStart"/>
            <w:r>
              <w:rPr>
                <w:rStyle w:val="rStyle"/>
              </w:rPr>
              <w:t>infraestructura  en</w:t>
            </w:r>
            <w:proofErr w:type="gramEnd"/>
            <w:r>
              <w:rPr>
                <w:rStyle w:val="rStyle"/>
              </w:rPr>
              <w:t xml:space="preserve"> materia de mitigación de riesgos, edificios públicos y oficinas administrativas, gestión integral de residuos sólidos ejecutadas por la SEIDUM</w:t>
            </w:r>
          </w:p>
        </w:tc>
        <w:tc>
          <w:tcPr>
            <w:tcW w:w="819" w:type="dxa"/>
          </w:tcPr>
          <w:p w14:paraId="7F055D6C" w14:textId="77777777" w:rsidR="00D07587" w:rsidRDefault="00D07587" w:rsidP="00B26956">
            <w:pPr>
              <w:pStyle w:val="pStyle"/>
            </w:pPr>
            <w:r>
              <w:rPr>
                <w:rStyle w:val="rStyle"/>
              </w:rPr>
              <w:t>Gestión-Eficacia-Trimestral</w:t>
            </w:r>
          </w:p>
        </w:tc>
        <w:tc>
          <w:tcPr>
            <w:tcW w:w="752" w:type="dxa"/>
          </w:tcPr>
          <w:p w14:paraId="0BDDF6DE" w14:textId="77777777" w:rsidR="00D07587" w:rsidRDefault="00D07587" w:rsidP="00B26956">
            <w:pPr>
              <w:pStyle w:val="pStyle"/>
            </w:pPr>
            <w:r>
              <w:rPr>
                <w:rStyle w:val="rStyle"/>
              </w:rPr>
              <w:t>Porcentaje</w:t>
            </w:r>
          </w:p>
        </w:tc>
        <w:tc>
          <w:tcPr>
            <w:tcW w:w="937" w:type="dxa"/>
          </w:tcPr>
          <w:p w14:paraId="5D545539" w14:textId="77777777" w:rsidR="00D07587" w:rsidRDefault="00D07587" w:rsidP="00B26956">
            <w:pPr>
              <w:pStyle w:val="pStyle"/>
            </w:pPr>
            <w:r>
              <w:rPr>
                <w:rStyle w:val="rStyle"/>
              </w:rPr>
              <w:t>3 obras (Año 2024)</w:t>
            </w:r>
          </w:p>
        </w:tc>
        <w:tc>
          <w:tcPr>
            <w:tcW w:w="1043" w:type="dxa"/>
          </w:tcPr>
          <w:p w14:paraId="07565CDA" w14:textId="77777777" w:rsidR="00D07587" w:rsidRDefault="00D07587" w:rsidP="00B26956">
            <w:pPr>
              <w:pStyle w:val="pStyle"/>
            </w:pPr>
            <w:r>
              <w:rPr>
                <w:rStyle w:val="rStyle"/>
              </w:rPr>
              <w:t xml:space="preserve">100.00% - Ejecución del 100 por ciento de las obras de </w:t>
            </w:r>
            <w:proofErr w:type="gramStart"/>
            <w:r>
              <w:rPr>
                <w:rStyle w:val="rStyle"/>
              </w:rPr>
              <w:t>infraestructura  en</w:t>
            </w:r>
            <w:proofErr w:type="gramEnd"/>
            <w:r>
              <w:rPr>
                <w:rStyle w:val="rStyle"/>
              </w:rPr>
              <w:t xml:space="preserve"> materia de mitigación de riesgos, edificios públicos y oficinas administrativas, gestión integral de residuos sólidos programadas.</w:t>
            </w:r>
          </w:p>
        </w:tc>
        <w:tc>
          <w:tcPr>
            <w:tcW w:w="875" w:type="dxa"/>
          </w:tcPr>
          <w:p w14:paraId="1734D550" w14:textId="77777777" w:rsidR="00D07587" w:rsidRDefault="00D07587" w:rsidP="00B26956">
            <w:pPr>
              <w:pStyle w:val="pStyle"/>
            </w:pPr>
            <w:r>
              <w:rPr>
                <w:rStyle w:val="rStyle"/>
              </w:rPr>
              <w:t>Ascendente</w:t>
            </w:r>
          </w:p>
        </w:tc>
        <w:tc>
          <w:tcPr>
            <w:tcW w:w="1030" w:type="dxa"/>
          </w:tcPr>
          <w:p w14:paraId="60E827CA" w14:textId="77777777" w:rsidR="00D07587" w:rsidRDefault="00D07587" w:rsidP="00B26956">
            <w:pPr>
              <w:pStyle w:val="pStyle"/>
            </w:pPr>
          </w:p>
        </w:tc>
      </w:tr>
    </w:tbl>
    <w:p w14:paraId="78A40DC0"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1004"/>
        <w:gridCol w:w="590"/>
        <w:gridCol w:w="1172"/>
        <w:gridCol w:w="1096"/>
        <w:gridCol w:w="693"/>
        <w:gridCol w:w="556"/>
        <w:gridCol w:w="1187"/>
        <w:gridCol w:w="1066"/>
        <w:gridCol w:w="953"/>
        <w:gridCol w:w="877"/>
        <w:gridCol w:w="582"/>
        <w:gridCol w:w="1066"/>
        <w:gridCol w:w="945"/>
        <w:gridCol w:w="1217"/>
      </w:tblGrid>
      <w:tr w:rsidR="00D07587" w:rsidRPr="004F2585" w14:paraId="758808D8" w14:textId="77777777" w:rsidTr="00B26956">
        <w:trPr>
          <w:tblHeader/>
        </w:trPr>
        <w:tc>
          <w:tcPr>
            <w:tcW w:w="4623" w:type="dxa"/>
            <w:gridSpan w:val="5"/>
          </w:tcPr>
          <w:p w14:paraId="48B06F84" w14:textId="77777777" w:rsidR="00D07587" w:rsidRPr="004F2585" w:rsidRDefault="00D07587" w:rsidP="00B26956">
            <w:pPr>
              <w:pStyle w:val="pStyle"/>
              <w:rPr>
                <w:sz w:val="16"/>
                <w:szCs w:val="16"/>
              </w:rPr>
            </w:pPr>
            <w:r w:rsidRPr="004F2585">
              <w:rPr>
                <w:rStyle w:val="tStyle"/>
                <w:sz w:val="16"/>
                <w:szCs w:val="16"/>
              </w:rPr>
              <w:lastRenderedPageBreak/>
              <w:t>Identificación del Programa Presupuestario:</w:t>
            </w:r>
          </w:p>
        </w:tc>
        <w:tc>
          <w:tcPr>
            <w:tcW w:w="7817" w:type="dxa"/>
            <w:gridSpan w:val="9"/>
          </w:tcPr>
          <w:p w14:paraId="33B30308" w14:textId="77777777" w:rsidR="00D07587" w:rsidRPr="004F2585" w:rsidRDefault="00D07587" w:rsidP="00B26956">
            <w:pPr>
              <w:pStyle w:val="pStyle"/>
              <w:rPr>
                <w:sz w:val="16"/>
                <w:szCs w:val="16"/>
              </w:rPr>
            </w:pPr>
            <w:r w:rsidRPr="004F2585">
              <w:rPr>
                <w:rStyle w:val="tStyle"/>
                <w:sz w:val="16"/>
                <w:szCs w:val="16"/>
              </w:rPr>
              <w:t>99-G-ORDENAMIENTO TERRITORIAL Y DESARROLLO URBANO.</w:t>
            </w:r>
          </w:p>
        </w:tc>
      </w:tr>
      <w:tr w:rsidR="00D07587" w:rsidRPr="004F2585" w14:paraId="482E8D7C" w14:textId="77777777" w:rsidTr="00B26956">
        <w:trPr>
          <w:tblHeader/>
        </w:trPr>
        <w:tc>
          <w:tcPr>
            <w:tcW w:w="4623" w:type="dxa"/>
            <w:gridSpan w:val="5"/>
          </w:tcPr>
          <w:p w14:paraId="7EC8367C" w14:textId="77777777" w:rsidR="00D07587" w:rsidRPr="004F2585" w:rsidRDefault="00D07587" w:rsidP="00B26956">
            <w:pPr>
              <w:pStyle w:val="pStyle"/>
              <w:rPr>
                <w:sz w:val="16"/>
                <w:szCs w:val="16"/>
              </w:rPr>
            </w:pPr>
            <w:r w:rsidRPr="004F2585">
              <w:rPr>
                <w:rStyle w:val="tStyle"/>
                <w:sz w:val="16"/>
                <w:szCs w:val="16"/>
              </w:rPr>
              <w:t>Dependencia/Organismo:</w:t>
            </w:r>
          </w:p>
        </w:tc>
        <w:tc>
          <w:tcPr>
            <w:tcW w:w="7817" w:type="dxa"/>
            <w:gridSpan w:val="9"/>
          </w:tcPr>
          <w:p w14:paraId="61DF222A" w14:textId="77777777" w:rsidR="00D07587" w:rsidRPr="004F2585" w:rsidRDefault="00D07587" w:rsidP="00B26956">
            <w:pPr>
              <w:pStyle w:val="pStyle"/>
              <w:rPr>
                <w:sz w:val="16"/>
                <w:szCs w:val="16"/>
              </w:rPr>
            </w:pPr>
            <w:r w:rsidRPr="004F2585">
              <w:rPr>
                <w:rStyle w:val="tStyle"/>
                <w:sz w:val="16"/>
                <w:szCs w:val="16"/>
              </w:rPr>
              <w:t>040000-SECRETARÍA DE INFRAESTRUCTURA, DESARROLLO URBANO Y MOVILIDAD.</w:t>
            </w:r>
          </w:p>
        </w:tc>
      </w:tr>
      <w:tr w:rsidR="00D07587" w:rsidRPr="004F2585" w14:paraId="79386604" w14:textId="77777777" w:rsidTr="00B26956">
        <w:trPr>
          <w:tblHeader/>
        </w:trPr>
        <w:tc>
          <w:tcPr>
            <w:tcW w:w="4623" w:type="dxa"/>
            <w:gridSpan w:val="5"/>
          </w:tcPr>
          <w:p w14:paraId="3CF69AEC" w14:textId="77777777" w:rsidR="00D07587" w:rsidRPr="004F2585" w:rsidRDefault="00D07587" w:rsidP="00B26956">
            <w:pPr>
              <w:pStyle w:val="pStyle"/>
              <w:rPr>
                <w:sz w:val="16"/>
                <w:szCs w:val="16"/>
              </w:rPr>
            </w:pPr>
            <w:r w:rsidRPr="004F2585">
              <w:rPr>
                <w:rStyle w:val="tStyle"/>
                <w:sz w:val="16"/>
                <w:szCs w:val="16"/>
              </w:rPr>
              <w:t>Objetivo de Desarrollo Sostenible:</w:t>
            </w:r>
          </w:p>
        </w:tc>
        <w:tc>
          <w:tcPr>
            <w:tcW w:w="7817" w:type="dxa"/>
            <w:gridSpan w:val="9"/>
          </w:tcPr>
          <w:p w14:paraId="5BA23782" w14:textId="77777777" w:rsidR="00D07587" w:rsidRPr="004F2585" w:rsidRDefault="00D07587" w:rsidP="00B26956">
            <w:pPr>
              <w:pStyle w:val="pStyle"/>
              <w:rPr>
                <w:sz w:val="16"/>
                <w:szCs w:val="16"/>
              </w:rPr>
            </w:pPr>
            <w:r w:rsidRPr="004F2585">
              <w:rPr>
                <w:rStyle w:val="tStyle"/>
                <w:sz w:val="16"/>
                <w:szCs w:val="16"/>
              </w:rPr>
              <w:t>11-LOGRAR QUE LAS CIUDADES Y LOS ASENTAMIENTOS HUMANOS SEAN INCLUSIVOS, SEGUROS, RESILIENTES Y SOSTENIBLES</w:t>
            </w:r>
          </w:p>
        </w:tc>
      </w:tr>
      <w:tr w:rsidR="00D07587" w:rsidRPr="004F2585" w14:paraId="4331BF37" w14:textId="77777777" w:rsidTr="00B26956">
        <w:trPr>
          <w:tblHeader/>
        </w:trPr>
        <w:tc>
          <w:tcPr>
            <w:tcW w:w="4623" w:type="dxa"/>
            <w:gridSpan w:val="5"/>
          </w:tcPr>
          <w:p w14:paraId="03AEA7F6" w14:textId="77777777" w:rsidR="00D07587" w:rsidRPr="004F2585" w:rsidRDefault="00D07587" w:rsidP="00B26956">
            <w:pPr>
              <w:pStyle w:val="pStyle"/>
              <w:rPr>
                <w:sz w:val="16"/>
                <w:szCs w:val="16"/>
              </w:rPr>
            </w:pPr>
            <w:r w:rsidRPr="004F2585">
              <w:rPr>
                <w:rStyle w:val="tStyle"/>
                <w:sz w:val="16"/>
                <w:szCs w:val="16"/>
              </w:rPr>
              <w:t>Eje del Plan Nacional de Desarrollo:</w:t>
            </w:r>
          </w:p>
        </w:tc>
        <w:tc>
          <w:tcPr>
            <w:tcW w:w="7817" w:type="dxa"/>
            <w:gridSpan w:val="9"/>
          </w:tcPr>
          <w:p w14:paraId="5E6E2942" w14:textId="77777777" w:rsidR="00D07587" w:rsidRPr="004F2585" w:rsidRDefault="00D07587" w:rsidP="00B26956">
            <w:pPr>
              <w:pStyle w:val="pStyle"/>
              <w:rPr>
                <w:sz w:val="16"/>
                <w:szCs w:val="16"/>
              </w:rPr>
            </w:pPr>
            <w:r w:rsidRPr="004F2585">
              <w:rPr>
                <w:rStyle w:val="tStyle"/>
                <w:sz w:val="16"/>
                <w:szCs w:val="16"/>
              </w:rPr>
              <w:t>2-DESARROLLO CON BIENESTAR Y HUMANISMO</w:t>
            </w:r>
          </w:p>
        </w:tc>
      </w:tr>
      <w:tr w:rsidR="00D07587" w:rsidRPr="004F2585" w14:paraId="4D966E88" w14:textId="77777777" w:rsidTr="00B26956">
        <w:trPr>
          <w:tblHeader/>
        </w:trPr>
        <w:tc>
          <w:tcPr>
            <w:tcW w:w="4623" w:type="dxa"/>
            <w:gridSpan w:val="5"/>
          </w:tcPr>
          <w:p w14:paraId="66816C95" w14:textId="77777777" w:rsidR="00D07587" w:rsidRPr="004F2585" w:rsidRDefault="00D07587" w:rsidP="00B26956">
            <w:pPr>
              <w:pStyle w:val="pStyle"/>
              <w:rPr>
                <w:sz w:val="16"/>
                <w:szCs w:val="16"/>
              </w:rPr>
            </w:pPr>
            <w:r w:rsidRPr="004F2585">
              <w:rPr>
                <w:rStyle w:val="tStyle"/>
                <w:sz w:val="16"/>
                <w:szCs w:val="16"/>
              </w:rPr>
              <w:t>Eje del Plan Estatal de Desarrollo:</w:t>
            </w:r>
          </w:p>
        </w:tc>
        <w:tc>
          <w:tcPr>
            <w:tcW w:w="7817" w:type="dxa"/>
            <w:gridSpan w:val="9"/>
          </w:tcPr>
          <w:p w14:paraId="0E2F7489" w14:textId="77777777" w:rsidR="00D07587" w:rsidRPr="004F2585" w:rsidRDefault="00D07587" w:rsidP="00B26956">
            <w:pPr>
              <w:pStyle w:val="pStyle"/>
              <w:rPr>
                <w:sz w:val="16"/>
                <w:szCs w:val="16"/>
              </w:rPr>
            </w:pPr>
            <w:r w:rsidRPr="004F2585">
              <w:rPr>
                <w:rStyle w:val="tStyle"/>
                <w:sz w:val="16"/>
                <w:szCs w:val="16"/>
              </w:rPr>
              <w:t>04-COLIMA NUESTRO HOGAR</w:t>
            </w:r>
          </w:p>
        </w:tc>
      </w:tr>
      <w:tr w:rsidR="00D07587" w:rsidRPr="004F2585" w14:paraId="6A433931" w14:textId="77777777" w:rsidTr="00B26956">
        <w:trPr>
          <w:tblHeader/>
        </w:trPr>
        <w:tc>
          <w:tcPr>
            <w:tcW w:w="4623" w:type="dxa"/>
            <w:gridSpan w:val="5"/>
          </w:tcPr>
          <w:p w14:paraId="1F1B2B2E" w14:textId="77777777" w:rsidR="00D07587" w:rsidRPr="004F2585" w:rsidRDefault="00D07587" w:rsidP="00B26956">
            <w:pPr>
              <w:pStyle w:val="pStyle"/>
              <w:rPr>
                <w:sz w:val="16"/>
                <w:szCs w:val="16"/>
              </w:rPr>
            </w:pPr>
            <w:r w:rsidRPr="004F2585">
              <w:rPr>
                <w:rStyle w:val="tStyle"/>
                <w:sz w:val="16"/>
                <w:szCs w:val="16"/>
              </w:rPr>
              <w:t>Programa Derivado del PED:</w:t>
            </w:r>
          </w:p>
        </w:tc>
        <w:tc>
          <w:tcPr>
            <w:tcW w:w="7817" w:type="dxa"/>
            <w:gridSpan w:val="9"/>
          </w:tcPr>
          <w:p w14:paraId="70543A08" w14:textId="77777777" w:rsidR="00D07587" w:rsidRPr="004F2585" w:rsidRDefault="00D07587" w:rsidP="00B26956">
            <w:pPr>
              <w:pStyle w:val="pStyle"/>
              <w:rPr>
                <w:sz w:val="16"/>
                <w:szCs w:val="16"/>
              </w:rPr>
            </w:pPr>
            <w:r w:rsidRPr="004F2585">
              <w:rPr>
                <w:rStyle w:val="tStyle"/>
                <w:sz w:val="16"/>
                <w:szCs w:val="16"/>
              </w:rPr>
              <w:t xml:space="preserve">6-PROGRAMA SECTORIAL DE INFRAESTRUCTURA, DESARROLLO URBANO Y MOVILIDAD </w:t>
            </w:r>
          </w:p>
        </w:tc>
      </w:tr>
      <w:tr w:rsidR="00D07587" w14:paraId="23B4883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916" w:type="dxa"/>
            <w:vAlign w:val="center"/>
          </w:tcPr>
          <w:p w14:paraId="2FF60968" w14:textId="77777777" w:rsidR="00D07587" w:rsidRDefault="00D07587" w:rsidP="00B26956"/>
        </w:tc>
        <w:tc>
          <w:tcPr>
            <w:tcW w:w="590" w:type="dxa"/>
            <w:vAlign w:val="center"/>
          </w:tcPr>
          <w:p w14:paraId="0CD3B73F" w14:textId="77777777" w:rsidR="00D07587" w:rsidRDefault="00D07587" w:rsidP="00B26956">
            <w:pPr>
              <w:pStyle w:val="thpStyle"/>
            </w:pPr>
            <w:r>
              <w:rPr>
                <w:rStyle w:val="thrStyle"/>
              </w:rPr>
              <w:t>Clave</w:t>
            </w:r>
          </w:p>
        </w:tc>
        <w:tc>
          <w:tcPr>
            <w:tcW w:w="1417" w:type="dxa"/>
            <w:vAlign w:val="center"/>
          </w:tcPr>
          <w:p w14:paraId="3129A4E9" w14:textId="77777777" w:rsidR="00D07587" w:rsidRDefault="00D07587" w:rsidP="00B26956">
            <w:pPr>
              <w:pStyle w:val="thpStyle"/>
            </w:pPr>
            <w:r>
              <w:rPr>
                <w:rStyle w:val="thrStyle"/>
              </w:rPr>
              <w:t>Objetivo</w:t>
            </w:r>
          </w:p>
        </w:tc>
        <w:tc>
          <w:tcPr>
            <w:tcW w:w="1049" w:type="dxa"/>
            <w:vAlign w:val="center"/>
          </w:tcPr>
          <w:p w14:paraId="25A83AE4" w14:textId="77777777" w:rsidR="00D07587" w:rsidRDefault="00D07587" w:rsidP="00B26956">
            <w:pPr>
              <w:pStyle w:val="thpStyle"/>
            </w:pPr>
            <w:r>
              <w:rPr>
                <w:rStyle w:val="thrStyle"/>
              </w:rPr>
              <w:t>Nombre del indicador</w:t>
            </w:r>
          </w:p>
        </w:tc>
        <w:tc>
          <w:tcPr>
            <w:tcW w:w="1231" w:type="dxa"/>
            <w:gridSpan w:val="2"/>
            <w:vAlign w:val="center"/>
          </w:tcPr>
          <w:p w14:paraId="41E7F1CD" w14:textId="77777777" w:rsidR="00D07587" w:rsidRDefault="00D07587" w:rsidP="00B26956">
            <w:pPr>
              <w:pStyle w:val="thpStyle"/>
            </w:pPr>
            <w:r>
              <w:rPr>
                <w:rStyle w:val="thrStyle"/>
              </w:rPr>
              <w:t>Definición del indicador</w:t>
            </w:r>
          </w:p>
        </w:tc>
        <w:tc>
          <w:tcPr>
            <w:tcW w:w="1088" w:type="dxa"/>
            <w:vAlign w:val="center"/>
          </w:tcPr>
          <w:p w14:paraId="7A342F6B" w14:textId="77777777" w:rsidR="00D07587" w:rsidRDefault="00D07587" w:rsidP="00B26956">
            <w:pPr>
              <w:pStyle w:val="thpStyle"/>
            </w:pPr>
            <w:r>
              <w:rPr>
                <w:rStyle w:val="thrStyle"/>
              </w:rPr>
              <w:t>Método de cálculo</w:t>
            </w:r>
          </w:p>
        </w:tc>
        <w:tc>
          <w:tcPr>
            <w:tcW w:w="1008" w:type="dxa"/>
            <w:vAlign w:val="center"/>
          </w:tcPr>
          <w:p w14:paraId="3F0C15EE" w14:textId="77777777" w:rsidR="00D07587" w:rsidRDefault="00D07587" w:rsidP="00B26956">
            <w:pPr>
              <w:pStyle w:val="thpStyle"/>
            </w:pPr>
            <w:r>
              <w:rPr>
                <w:rStyle w:val="thrStyle"/>
              </w:rPr>
              <w:t>Descripción de Variables</w:t>
            </w:r>
          </w:p>
        </w:tc>
        <w:tc>
          <w:tcPr>
            <w:tcW w:w="830" w:type="dxa"/>
            <w:vAlign w:val="center"/>
          </w:tcPr>
          <w:p w14:paraId="4DB22141" w14:textId="77777777" w:rsidR="00D07587" w:rsidRDefault="00D07587" w:rsidP="00B26956">
            <w:pPr>
              <w:pStyle w:val="thpStyle"/>
            </w:pPr>
            <w:r>
              <w:rPr>
                <w:rStyle w:val="thrStyle"/>
              </w:rPr>
              <w:t>Tipo-dimensión-frecuencia</w:t>
            </w:r>
          </w:p>
        </w:tc>
        <w:tc>
          <w:tcPr>
            <w:tcW w:w="752" w:type="dxa"/>
            <w:vAlign w:val="center"/>
          </w:tcPr>
          <w:p w14:paraId="45B293A1" w14:textId="77777777" w:rsidR="00D07587" w:rsidRDefault="00D07587" w:rsidP="00B26956">
            <w:pPr>
              <w:pStyle w:val="thpStyle"/>
            </w:pPr>
            <w:r>
              <w:rPr>
                <w:rStyle w:val="thrStyle"/>
              </w:rPr>
              <w:t>Unidad de medida</w:t>
            </w:r>
          </w:p>
        </w:tc>
        <w:tc>
          <w:tcPr>
            <w:tcW w:w="688" w:type="dxa"/>
            <w:vAlign w:val="center"/>
          </w:tcPr>
          <w:p w14:paraId="6ED6593C" w14:textId="77777777" w:rsidR="00D07587" w:rsidRDefault="00D07587" w:rsidP="00B26956">
            <w:pPr>
              <w:pStyle w:val="thpStyle"/>
            </w:pPr>
            <w:r>
              <w:rPr>
                <w:rStyle w:val="thrStyle"/>
              </w:rPr>
              <w:t>Línea base</w:t>
            </w:r>
          </w:p>
        </w:tc>
        <w:tc>
          <w:tcPr>
            <w:tcW w:w="1018" w:type="dxa"/>
            <w:vAlign w:val="center"/>
          </w:tcPr>
          <w:p w14:paraId="302A3328" w14:textId="77777777" w:rsidR="00D07587" w:rsidRDefault="00D07587" w:rsidP="00B26956">
            <w:pPr>
              <w:pStyle w:val="thpStyle"/>
            </w:pPr>
            <w:r>
              <w:rPr>
                <w:rStyle w:val="thrStyle"/>
              </w:rPr>
              <w:t>Metas</w:t>
            </w:r>
          </w:p>
        </w:tc>
        <w:tc>
          <w:tcPr>
            <w:tcW w:w="807" w:type="dxa"/>
            <w:vAlign w:val="center"/>
          </w:tcPr>
          <w:p w14:paraId="5DF94FC9" w14:textId="77777777" w:rsidR="00D07587" w:rsidRDefault="00D07587" w:rsidP="00B26956">
            <w:pPr>
              <w:pStyle w:val="thpStyle"/>
            </w:pPr>
            <w:r>
              <w:rPr>
                <w:rStyle w:val="thrStyle"/>
              </w:rPr>
              <w:t>Sentido del indicador</w:t>
            </w:r>
          </w:p>
        </w:tc>
        <w:tc>
          <w:tcPr>
            <w:tcW w:w="1036" w:type="dxa"/>
            <w:vAlign w:val="center"/>
          </w:tcPr>
          <w:p w14:paraId="4076AC15" w14:textId="77777777" w:rsidR="00D07587" w:rsidRDefault="00D07587" w:rsidP="00B26956">
            <w:pPr>
              <w:pStyle w:val="thpStyle"/>
            </w:pPr>
            <w:r>
              <w:rPr>
                <w:rStyle w:val="thrStyle"/>
              </w:rPr>
              <w:t>Parámetros de semaforización</w:t>
            </w:r>
          </w:p>
        </w:tc>
      </w:tr>
      <w:tr w:rsidR="00D07587" w14:paraId="3AB51E3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6" w:type="dxa"/>
            <w:vMerge w:val="restart"/>
          </w:tcPr>
          <w:p w14:paraId="5FDA2647" w14:textId="77777777" w:rsidR="00D07587" w:rsidRDefault="00D07587" w:rsidP="00B26956">
            <w:pPr>
              <w:pStyle w:val="pStyle"/>
            </w:pPr>
            <w:r>
              <w:rPr>
                <w:rStyle w:val="rStyle"/>
              </w:rPr>
              <w:t>Fin</w:t>
            </w:r>
          </w:p>
        </w:tc>
        <w:tc>
          <w:tcPr>
            <w:tcW w:w="590" w:type="dxa"/>
            <w:vMerge w:val="restart"/>
          </w:tcPr>
          <w:p w14:paraId="4EFB6781" w14:textId="77777777" w:rsidR="00D07587" w:rsidRDefault="00D07587" w:rsidP="00B26956"/>
        </w:tc>
        <w:tc>
          <w:tcPr>
            <w:tcW w:w="1417" w:type="dxa"/>
            <w:vMerge w:val="restart"/>
          </w:tcPr>
          <w:p w14:paraId="1DBEA76B" w14:textId="77777777" w:rsidR="00D07587" w:rsidRDefault="00D07587" w:rsidP="00B26956">
            <w:pPr>
              <w:pStyle w:val="pStyle"/>
            </w:pPr>
            <w:r>
              <w:rPr>
                <w:rStyle w:val="rStyle"/>
              </w:rPr>
              <w:t>Contribuir a garantizar el bienestar de la población del estado de Colima mediante la modernización de los procesos administrativos, jurídicos y técnicos.</w:t>
            </w:r>
          </w:p>
        </w:tc>
        <w:tc>
          <w:tcPr>
            <w:tcW w:w="1049" w:type="dxa"/>
          </w:tcPr>
          <w:p w14:paraId="36296866" w14:textId="77777777" w:rsidR="00D07587" w:rsidRDefault="00D07587" w:rsidP="00B26956">
            <w:pPr>
              <w:pStyle w:val="pStyle"/>
            </w:pPr>
            <w:r>
              <w:rPr>
                <w:rStyle w:val="rStyle"/>
              </w:rPr>
              <w:t>Porcentaje de avance de inversión pública ejercida por la SEIDUM para el fomento al ordenamiento territorial y al desarrollo urbano.</w:t>
            </w:r>
          </w:p>
        </w:tc>
        <w:tc>
          <w:tcPr>
            <w:tcW w:w="1231" w:type="dxa"/>
            <w:gridSpan w:val="2"/>
          </w:tcPr>
          <w:p w14:paraId="6D96D131" w14:textId="77777777" w:rsidR="00D07587" w:rsidRDefault="00D07587" w:rsidP="00B26956">
            <w:pPr>
              <w:pStyle w:val="pStyle"/>
            </w:pPr>
            <w:r>
              <w:rPr>
                <w:rStyle w:val="rStyle"/>
              </w:rPr>
              <w:t>Valor porcentual de la inversión pública ejercida por la SEIDUM para el fomento al ordenamiento territorial y al desarrollo urbano.</w:t>
            </w:r>
          </w:p>
        </w:tc>
        <w:tc>
          <w:tcPr>
            <w:tcW w:w="1088" w:type="dxa"/>
          </w:tcPr>
          <w:p w14:paraId="4DE43139" w14:textId="77777777" w:rsidR="00D07587" w:rsidRDefault="00D07587" w:rsidP="00B26956">
            <w:pPr>
              <w:pStyle w:val="pStyle"/>
            </w:pPr>
            <w:r>
              <w:rPr>
                <w:rStyle w:val="rStyle"/>
              </w:rPr>
              <w:t>(Total de inversión pública ejercida para el fomento al ordenamiento territorial y al desarrollo urbano/Total de inversión pública autorizada para el fomento al ordenamiento territorial y al desarrollo urbano) *100</w:t>
            </w:r>
          </w:p>
        </w:tc>
        <w:tc>
          <w:tcPr>
            <w:tcW w:w="1008" w:type="dxa"/>
          </w:tcPr>
          <w:p w14:paraId="46412B41" w14:textId="77777777" w:rsidR="00D07587" w:rsidRDefault="00D07587" w:rsidP="00B26956">
            <w:pPr>
              <w:pStyle w:val="pStyle"/>
            </w:pPr>
            <w:r>
              <w:rPr>
                <w:rStyle w:val="rStyle"/>
              </w:rPr>
              <w:t>Inversión pública ejercida en la materia.</w:t>
            </w:r>
          </w:p>
        </w:tc>
        <w:tc>
          <w:tcPr>
            <w:tcW w:w="830" w:type="dxa"/>
          </w:tcPr>
          <w:p w14:paraId="4D252465" w14:textId="77777777" w:rsidR="00D07587" w:rsidRDefault="00D07587" w:rsidP="00B26956">
            <w:pPr>
              <w:pStyle w:val="pStyle"/>
            </w:pPr>
            <w:r>
              <w:rPr>
                <w:rStyle w:val="rStyle"/>
              </w:rPr>
              <w:t>Estratégico-Eficacia-Anual</w:t>
            </w:r>
          </w:p>
        </w:tc>
        <w:tc>
          <w:tcPr>
            <w:tcW w:w="752" w:type="dxa"/>
          </w:tcPr>
          <w:p w14:paraId="24F210FB" w14:textId="77777777" w:rsidR="00D07587" w:rsidRDefault="00D07587" w:rsidP="00B26956">
            <w:pPr>
              <w:pStyle w:val="pStyle"/>
            </w:pPr>
            <w:r>
              <w:rPr>
                <w:rStyle w:val="rStyle"/>
              </w:rPr>
              <w:t>Porcentaje</w:t>
            </w:r>
          </w:p>
        </w:tc>
        <w:tc>
          <w:tcPr>
            <w:tcW w:w="688" w:type="dxa"/>
          </w:tcPr>
          <w:p w14:paraId="7582424D" w14:textId="77777777" w:rsidR="00D07587" w:rsidRDefault="00D07587" w:rsidP="00B26956">
            <w:pPr>
              <w:pStyle w:val="pStyle"/>
            </w:pPr>
            <w:r>
              <w:rPr>
                <w:rStyle w:val="rStyle"/>
              </w:rPr>
              <w:t>0 N.D. (Año 2021)</w:t>
            </w:r>
          </w:p>
        </w:tc>
        <w:tc>
          <w:tcPr>
            <w:tcW w:w="1018" w:type="dxa"/>
          </w:tcPr>
          <w:p w14:paraId="21366B00" w14:textId="77777777" w:rsidR="00D07587" w:rsidRDefault="00D07587" w:rsidP="00B26956">
            <w:pPr>
              <w:pStyle w:val="pStyle"/>
            </w:pPr>
            <w:r>
              <w:rPr>
                <w:rStyle w:val="rStyle"/>
              </w:rPr>
              <w:t>100.00% - ejecutar el 100 por ciento de avance de la inversión pública aprobada.</w:t>
            </w:r>
          </w:p>
        </w:tc>
        <w:tc>
          <w:tcPr>
            <w:tcW w:w="807" w:type="dxa"/>
          </w:tcPr>
          <w:p w14:paraId="3FB3AF8C" w14:textId="77777777" w:rsidR="00D07587" w:rsidRDefault="00D07587" w:rsidP="00B26956">
            <w:pPr>
              <w:pStyle w:val="pStyle"/>
            </w:pPr>
            <w:r>
              <w:rPr>
                <w:rStyle w:val="rStyle"/>
              </w:rPr>
              <w:t>Ascendente</w:t>
            </w:r>
          </w:p>
        </w:tc>
        <w:tc>
          <w:tcPr>
            <w:tcW w:w="1036" w:type="dxa"/>
          </w:tcPr>
          <w:p w14:paraId="6B6271D0" w14:textId="77777777" w:rsidR="00D07587" w:rsidRDefault="00D07587" w:rsidP="00B26956">
            <w:pPr>
              <w:pStyle w:val="pStyle"/>
            </w:pPr>
          </w:p>
        </w:tc>
      </w:tr>
      <w:tr w:rsidR="00D07587" w14:paraId="36C1177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6" w:type="dxa"/>
            <w:vMerge w:val="restart"/>
          </w:tcPr>
          <w:p w14:paraId="5155F6BB" w14:textId="77777777" w:rsidR="00D07587" w:rsidRDefault="00D07587" w:rsidP="00B26956">
            <w:pPr>
              <w:pStyle w:val="pStyle"/>
            </w:pPr>
            <w:r>
              <w:rPr>
                <w:rStyle w:val="rStyle"/>
              </w:rPr>
              <w:t>Propósito</w:t>
            </w:r>
          </w:p>
        </w:tc>
        <w:tc>
          <w:tcPr>
            <w:tcW w:w="590" w:type="dxa"/>
            <w:vMerge w:val="restart"/>
          </w:tcPr>
          <w:p w14:paraId="69E74557" w14:textId="77777777" w:rsidR="00D07587" w:rsidRDefault="00D07587" w:rsidP="00B26956"/>
        </w:tc>
        <w:tc>
          <w:tcPr>
            <w:tcW w:w="1417" w:type="dxa"/>
            <w:vMerge w:val="restart"/>
          </w:tcPr>
          <w:p w14:paraId="685BF98A" w14:textId="77777777" w:rsidR="00D07587" w:rsidRDefault="00D07587" w:rsidP="00B26956">
            <w:pPr>
              <w:pStyle w:val="pStyle"/>
            </w:pPr>
            <w:r>
              <w:rPr>
                <w:rStyle w:val="rStyle"/>
              </w:rPr>
              <w:t>La entidad estatal cuenta con los instrumentos de planeación y ordenamiento territorial para un desarrollo urbano sostenible, congruente con las estrategias nacionales en la materia.</w:t>
            </w:r>
          </w:p>
        </w:tc>
        <w:tc>
          <w:tcPr>
            <w:tcW w:w="1049" w:type="dxa"/>
          </w:tcPr>
          <w:p w14:paraId="2B81024B" w14:textId="77777777" w:rsidR="00D07587" w:rsidRDefault="00D07587" w:rsidP="00B26956">
            <w:pPr>
              <w:pStyle w:val="pStyle"/>
            </w:pPr>
            <w:r>
              <w:rPr>
                <w:rStyle w:val="rStyle"/>
              </w:rPr>
              <w:t>Porcentaje de avance en la elaboración de instrumentos de planeación y ordenamiento territorial.</w:t>
            </w:r>
          </w:p>
        </w:tc>
        <w:tc>
          <w:tcPr>
            <w:tcW w:w="1231" w:type="dxa"/>
            <w:gridSpan w:val="2"/>
          </w:tcPr>
          <w:p w14:paraId="0F41C4F3" w14:textId="77777777" w:rsidR="00D07587" w:rsidRDefault="00D07587" w:rsidP="00B26956">
            <w:pPr>
              <w:pStyle w:val="pStyle"/>
            </w:pPr>
            <w:r>
              <w:rPr>
                <w:rStyle w:val="rStyle"/>
              </w:rPr>
              <w:t>Valor porcentual de instrumentos de planeación y ordenamiento territorial elaborados</w:t>
            </w:r>
          </w:p>
        </w:tc>
        <w:tc>
          <w:tcPr>
            <w:tcW w:w="1088" w:type="dxa"/>
          </w:tcPr>
          <w:p w14:paraId="692D5F9D" w14:textId="77777777" w:rsidR="00D07587" w:rsidRDefault="00D07587" w:rsidP="00B26956">
            <w:pPr>
              <w:pStyle w:val="pStyle"/>
            </w:pPr>
            <w:r>
              <w:rPr>
                <w:rStyle w:val="rStyle"/>
              </w:rPr>
              <w:t>(Total de instrumentos de planeación y ordenamiento territorial elaborados / Total de instrumentos de planeación y ordenamiento territorial programados) *100</w:t>
            </w:r>
          </w:p>
        </w:tc>
        <w:tc>
          <w:tcPr>
            <w:tcW w:w="1008" w:type="dxa"/>
          </w:tcPr>
          <w:p w14:paraId="0CB9F2DD" w14:textId="77777777" w:rsidR="00D07587" w:rsidRDefault="00D07587" w:rsidP="00B26956">
            <w:pPr>
              <w:pStyle w:val="pStyle"/>
            </w:pPr>
            <w:r>
              <w:rPr>
                <w:rStyle w:val="rStyle"/>
              </w:rPr>
              <w:t>Instrumentos que ordenan y regulan los usos y vocación del uso del suelo en algún territorio determinado en distintas jerarquías de aplicación.</w:t>
            </w:r>
          </w:p>
        </w:tc>
        <w:tc>
          <w:tcPr>
            <w:tcW w:w="830" w:type="dxa"/>
          </w:tcPr>
          <w:p w14:paraId="54A6C02E" w14:textId="77777777" w:rsidR="00D07587" w:rsidRDefault="00D07587" w:rsidP="00B26956">
            <w:pPr>
              <w:pStyle w:val="pStyle"/>
            </w:pPr>
            <w:r>
              <w:rPr>
                <w:rStyle w:val="rStyle"/>
              </w:rPr>
              <w:t>Estratégico-Eficacia-Anual</w:t>
            </w:r>
          </w:p>
        </w:tc>
        <w:tc>
          <w:tcPr>
            <w:tcW w:w="752" w:type="dxa"/>
          </w:tcPr>
          <w:p w14:paraId="1C2791E2" w14:textId="77777777" w:rsidR="00D07587" w:rsidRDefault="00D07587" w:rsidP="00B26956">
            <w:pPr>
              <w:pStyle w:val="pStyle"/>
            </w:pPr>
            <w:r>
              <w:rPr>
                <w:rStyle w:val="rStyle"/>
              </w:rPr>
              <w:t>Porcentaje</w:t>
            </w:r>
          </w:p>
        </w:tc>
        <w:tc>
          <w:tcPr>
            <w:tcW w:w="688" w:type="dxa"/>
          </w:tcPr>
          <w:p w14:paraId="35145788" w14:textId="77777777" w:rsidR="00D07587" w:rsidRDefault="00D07587" w:rsidP="00B26956">
            <w:pPr>
              <w:pStyle w:val="pStyle"/>
            </w:pPr>
            <w:r>
              <w:rPr>
                <w:rStyle w:val="rStyle"/>
              </w:rPr>
              <w:t>0 N.D (Año 2021)</w:t>
            </w:r>
          </w:p>
        </w:tc>
        <w:tc>
          <w:tcPr>
            <w:tcW w:w="1018" w:type="dxa"/>
          </w:tcPr>
          <w:p w14:paraId="686EBA5F" w14:textId="77777777" w:rsidR="00D07587" w:rsidRDefault="00D07587" w:rsidP="00B26956">
            <w:pPr>
              <w:pStyle w:val="pStyle"/>
            </w:pPr>
            <w:r>
              <w:rPr>
                <w:rStyle w:val="rStyle"/>
              </w:rPr>
              <w:t>100.00% - elaborar el 100 por ciento de instrumentos de planeación y ordenamiento territorial programados.</w:t>
            </w:r>
          </w:p>
        </w:tc>
        <w:tc>
          <w:tcPr>
            <w:tcW w:w="807" w:type="dxa"/>
          </w:tcPr>
          <w:p w14:paraId="7AF0B0AA" w14:textId="77777777" w:rsidR="00D07587" w:rsidRDefault="00D07587" w:rsidP="00B26956">
            <w:pPr>
              <w:pStyle w:val="pStyle"/>
            </w:pPr>
            <w:r>
              <w:rPr>
                <w:rStyle w:val="rStyle"/>
              </w:rPr>
              <w:t>Ascendente</w:t>
            </w:r>
          </w:p>
        </w:tc>
        <w:tc>
          <w:tcPr>
            <w:tcW w:w="1036" w:type="dxa"/>
          </w:tcPr>
          <w:p w14:paraId="7EB66802" w14:textId="77777777" w:rsidR="00D07587" w:rsidRDefault="00D07587" w:rsidP="00B26956">
            <w:pPr>
              <w:pStyle w:val="pStyle"/>
            </w:pPr>
          </w:p>
        </w:tc>
      </w:tr>
      <w:tr w:rsidR="00D07587" w14:paraId="4C4B7B7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6" w:type="dxa"/>
            <w:vMerge w:val="restart"/>
          </w:tcPr>
          <w:p w14:paraId="28AE7BD0" w14:textId="77777777" w:rsidR="00D07587" w:rsidRDefault="00D07587" w:rsidP="00B26956">
            <w:pPr>
              <w:pStyle w:val="pStyle"/>
            </w:pPr>
            <w:r>
              <w:rPr>
                <w:rStyle w:val="rStyle"/>
              </w:rPr>
              <w:lastRenderedPageBreak/>
              <w:t>Componente</w:t>
            </w:r>
          </w:p>
        </w:tc>
        <w:tc>
          <w:tcPr>
            <w:tcW w:w="590" w:type="dxa"/>
            <w:vMerge w:val="restart"/>
          </w:tcPr>
          <w:p w14:paraId="48D0A1E5" w14:textId="77777777" w:rsidR="00D07587" w:rsidRDefault="00D07587" w:rsidP="00B26956">
            <w:pPr>
              <w:pStyle w:val="pStyle"/>
            </w:pPr>
            <w:r>
              <w:rPr>
                <w:rStyle w:val="rStyle"/>
              </w:rPr>
              <w:t>C-001</w:t>
            </w:r>
          </w:p>
        </w:tc>
        <w:tc>
          <w:tcPr>
            <w:tcW w:w="1417" w:type="dxa"/>
            <w:vMerge w:val="restart"/>
          </w:tcPr>
          <w:p w14:paraId="06DFA50A" w14:textId="77777777" w:rsidR="00D07587" w:rsidRDefault="00D07587" w:rsidP="00B26956">
            <w:pPr>
              <w:pStyle w:val="pStyle"/>
            </w:pPr>
            <w:r>
              <w:rPr>
                <w:rStyle w:val="rStyle"/>
              </w:rPr>
              <w:t>Marco normativo en materia ordenamiento territorial y desarrollo urbano actualizado.</w:t>
            </w:r>
          </w:p>
        </w:tc>
        <w:tc>
          <w:tcPr>
            <w:tcW w:w="1049" w:type="dxa"/>
          </w:tcPr>
          <w:p w14:paraId="4CCB11C0" w14:textId="77777777" w:rsidR="00D07587" w:rsidRDefault="00D07587" w:rsidP="00B26956">
            <w:pPr>
              <w:pStyle w:val="pStyle"/>
            </w:pPr>
            <w:r>
              <w:rPr>
                <w:rStyle w:val="rStyle"/>
              </w:rPr>
              <w:t>Porcentaje de los instrumentos de planeación urbana y territorial elaborados y/o actualizados.</w:t>
            </w:r>
          </w:p>
        </w:tc>
        <w:tc>
          <w:tcPr>
            <w:tcW w:w="1231" w:type="dxa"/>
            <w:gridSpan w:val="2"/>
          </w:tcPr>
          <w:p w14:paraId="2574D788" w14:textId="77777777" w:rsidR="00D07587" w:rsidRDefault="00D07587" w:rsidP="00B26956">
            <w:pPr>
              <w:pStyle w:val="pStyle"/>
            </w:pPr>
            <w:r>
              <w:rPr>
                <w:rStyle w:val="rStyle"/>
              </w:rPr>
              <w:t>Valor porcentual de actividades necesarias para la actualización del Marco Normativo realizadas.</w:t>
            </w:r>
          </w:p>
        </w:tc>
        <w:tc>
          <w:tcPr>
            <w:tcW w:w="1088" w:type="dxa"/>
          </w:tcPr>
          <w:p w14:paraId="0E7D3BA6" w14:textId="77777777" w:rsidR="00D07587" w:rsidRDefault="00D07587" w:rsidP="00B26956">
            <w:pPr>
              <w:pStyle w:val="pStyle"/>
            </w:pPr>
            <w:r>
              <w:rPr>
                <w:rStyle w:val="rStyle"/>
              </w:rPr>
              <w:t>(Número de actividades para la actualización del Marco Normativo realizadas / Número actividades programadas) *100</w:t>
            </w:r>
          </w:p>
        </w:tc>
        <w:tc>
          <w:tcPr>
            <w:tcW w:w="1008" w:type="dxa"/>
          </w:tcPr>
          <w:p w14:paraId="75660E77" w14:textId="77777777" w:rsidR="00D07587" w:rsidRDefault="00D07587" w:rsidP="00B26956">
            <w:pPr>
              <w:pStyle w:val="pStyle"/>
            </w:pPr>
            <w:r>
              <w:rPr>
                <w:rStyle w:val="rStyle"/>
              </w:rPr>
              <w:t>Leyes, Normas, Decretos, Reglamentos de carácter obligatorio o indicativo en la materia.</w:t>
            </w:r>
          </w:p>
        </w:tc>
        <w:tc>
          <w:tcPr>
            <w:tcW w:w="830" w:type="dxa"/>
          </w:tcPr>
          <w:p w14:paraId="6745F027" w14:textId="77777777" w:rsidR="00D07587" w:rsidRDefault="00D07587" w:rsidP="00B26956">
            <w:pPr>
              <w:pStyle w:val="pStyle"/>
            </w:pPr>
            <w:r>
              <w:rPr>
                <w:rStyle w:val="rStyle"/>
              </w:rPr>
              <w:t>Estratégico-Eficacia-Anual</w:t>
            </w:r>
          </w:p>
        </w:tc>
        <w:tc>
          <w:tcPr>
            <w:tcW w:w="752" w:type="dxa"/>
          </w:tcPr>
          <w:p w14:paraId="011AEB01" w14:textId="77777777" w:rsidR="00D07587" w:rsidRDefault="00D07587" w:rsidP="00B26956">
            <w:pPr>
              <w:pStyle w:val="pStyle"/>
            </w:pPr>
            <w:r>
              <w:rPr>
                <w:rStyle w:val="rStyle"/>
              </w:rPr>
              <w:t>Porcentaje</w:t>
            </w:r>
          </w:p>
        </w:tc>
        <w:tc>
          <w:tcPr>
            <w:tcW w:w="688" w:type="dxa"/>
          </w:tcPr>
          <w:p w14:paraId="00B628E2" w14:textId="77777777" w:rsidR="00D07587" w:rsidRDefault="00D07587" w:rsidP="00B26956">
            <w:pPr>
              <w:pStyle w:val="pStyle"/>
            </w:pPr>
            <w:r>
              <w:rPr>
                <w:rStyle w:val="rStyle"/>
              </w:rPr>
              <w:t>0 N.D. (Año 2021)</w:t>
            </w:r>
          </w:p>
        </w:tc>
        <w:tc>
          <w:tcPr>
            <w:tcW w:w="1018" w:type="dxa"/>
          </w:tcPr>
          <w:p w14:paraId="674B1D53" w14:textId="77777777" w:rsidR="00D07587" w:rsidRDefault="00D07587" w:rsidP="00B26956">
            <w:pPr>
              <w:pStyle w:val="pStyle"/>
            </w:pPr>
            <w:r>
              <w:rPr>
                <w:rStyle w:val="rStyle"/>
              </w:rPr>
              <w:t>100.00% - realizar el 100 por ciento de las actividades programadas.</w:t>
            </w:r>
          </w:p>
        </w:tc>
        <w:tc>
          <w:tcPr>
            <w:tcW w:w="807" w:type="dxa"/>
          </w:tcPr>
          <w:p w14:paraId="47B0D978" w14:textId="77777777" w:rsidR="00D07587" w:rsidRDefault="00D07587" w:rsidP="00B26956">
            <w:pPr>
              <w:pStyle w:val="pStyle"/>
            </w:pPr>
            <w:r>
              <w:rPr>
                <w:rStyle w:val="rStyle"/>
              </w:rPr>
              <w:t>Ascendente</w:t>
            </w:r>
          </w:p>
        </w:tc>
        <w:tc>
          <w:tcPr>
            <w:tcW w:w="1036" w:type="dxa"/>
          </w:tcPr>
          <w:p w14:paraId="6693B9CB" w14:textId="77777777" w:rsidR="00D07587" w:rsidRDefault="00D07587" w:rsidP="00B26956">
            <w:pPr>
              <w:pStyle w:val="pStyle"/>
            </w:pPr>
          </w:p>
        </w:tc>
      </w:tr>
      <w:tr w:rsidR="00D07587" w14:paraId="1A056A6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6" w:type="dxa"/>
            <w:vMerge w:val="restart"/>
          </w:tcPr>
          <w:p w14:paraId="06CD1C9E" w14:textId="77777777" w:rsidR="00D07587" w:rsidRDefault="00D07587" w:rsidP="00B26956">
            <w:r>
              <w:rPr>
                <w:rStyle w:val="rStyle"/>
              </w:rPr>
              <w:t>Actividad o Proyecto</w:t>
            </w:r>
          </w:p>
        </w:tc>
        <w:tc>
          <w:tcPr>
            <w:tcW w:w="590" w:type="dxa"/>
            <w:vMerge w:val="restart"/>
          </w:tcPr>
          <w:p w14:paraId="05CF8157" w14:textId="77777777" w:rsidR="00D07587" w:rsidRDefault="00D07587" w:rsidP="00B26956">
            <w:pPr>
              <w:pStyle w:val="pStyle"/>
            </w:pPr>
            <w:r>
              <w:rPr>
                <w:rStyle w:val="rStyle"/>
              </w:rPr>
              <w:t>A-01</w:t>
            </w:r>
          </w:p>
        </w:tc>
        <w:tc>
          <w:tcPr>
            <w:tcW w:w="1417" w:type="dxa"/>
            <w:vMerge w:val="restart"/>
          </w:tcPr>
          <w:p w14:paraId="04A192F8" w14:textId="77777777" w:rsidR="00D07587" w:rsidRDefault="00D07587" w:rsidP="00B26956">
            <w:pPr>
              <w:pStyle w:val="pStyle"/>
            </w:pPr>
            <w:r>
              <w:rPr>
                <w:rStyle w:val="rStyle"/>
              </w:rPr>
              <w:t>Coordinación y gestión operativa para el soporte técnico administrativo de los programas de infraestructura y desarrollo</w:t>
            </w:r>
          </w:p>
        </w:tc>
        <w:tc>
          <w:tcPr>
            <w:tcW w:w="1049" w:type="dxa"/>
          </w:tcPr>
          <w:p w14:paraId="458FD596" w14:textId="77777777" w:rsidR="00D07587" w:rsidRDefault="00D07587" w:rsidP="00B26956">
            <w:pPr>
              <w:pStyle w:val="pStyle"/>
            </w:pPr>
            <w:r>
              <w:rPr>
                <w:rStyle w:val="rStyle"/>
              </w:rPr>
              <w:t>Porcentaje de avance en la gestión operativa de los programas de infraestructura y desarrollo</w:t>
            </w:r>
          </w:p>
        </w:tc>
        <w:tc>
          <w:tcPr>
            <w:tcW w:w="1231" w:type="dxa"/>
            <w:gridSpan w:val="2"/>
          </w:tcPr>
          <w:p w14:paraId="3A01BCC0" w14:textId="77777777" w:rsidR="00D07587" w:rsidRDefault="00D07587" w:rsidP="00B26956">
            <w:pPr>
              <w:pStyle w:val="pStyle"/>
            </w:pPr>
            <w:r>
              <w:rPr>
                <w:rStyle w:val="rStyle"/>
              </w:rPr>
              <w:t xml:space="preserve">Proporcionalidad que representa el total de </w:t>
            </w:r>
            <w:proofErr w:type="gramStart"/>
            <w:r>
              <w:rPr>
                <w:rStyle w:val="rStyle"/>
              </w:rPr>
              <w:t>las  gestiones</w:t>
            </w:r>
            <w:proofErr w:type="gramEnd"/>
            <w:r>
              <w:rPr>
                <w:rStyle w:val="rStyle"/>
              </w:rPr>
              <w:t xml:space="preserve"> operativas de los programas de infraestructura y desarrollo que se ejecutaron durante el ejercicio fiscal en curso, con respecto a las que fueron solicitadas</w:t>
            </w:r>
          </w:p>
        </w:tc>
        <w:tc>
          <w:tcPr>
            <w:tcW w:w="1088" w:type="dxa"/>
          </w:tcPr>
          <w:p w14:paraId="6FB2E2BF" w14:textId="77777777" w:rsidR="00D07587" w:rsidRDefault="00D07587" w:rsidP="00B26956">
            <w:pPr>
              <w:pStyle w:val="pStyle"/>
            </w:pPr>
            <w:r>
              <w:rPr>
                <w:rStyle w:val="rStyle"/>
              </w:rPr>
              <w:t xml:space="preserve">(Total de gestiones operativas concluidas / total de gestiones operativas   </w:t>
            </w:r>
            <w:proofErr w:type="gramStart"/>
            <w:r>
              <w:rPr>
                <w:rStyle w:val="rStyle"/>
              </w:rPr>
              <w:t>solicitadas)*</w:t>
            </w:r>
            <w:proofErr w:type="gramEnd"/>
            <w:r>
              <w:rPr>
                <w:rStyle w:val="rStyle"/>
              </w:rPr>
              <w:t>100</w:t>
            </w:r>
          </w:p>
        </w:tc>
        <w:tc>
          <w:tcPr>
            <w:tcW w:w="1008" w:type="dxa"/>
          </w:tcPr>
          <w:p w14:paraId="3CB1A0CA" w14:textId="77777777" w:rsidR="00D07587" w:rsidRDefault="00D07587" w:rsidP="00B26956">
            <w:pPr>
              <w:pStyle w:val="pStyle"/>
            </w:pPr>
            <w:r>
              <w:rPr>
                <w:rStyle w:val="rStyle"/>
              </w:rPr>
              <w:t>Gestiones operativas para el soporte técnico administrativo concluidas de manera satisfactoria</w:t>
            </w:r>
          </w:p>
        </w:tc>
        <w:tc>
          <w:tcPr>
            <w:tcW w:w="830" w:type="dxa"/>
          </w:tcPr>
          <w:p w14:paraId="05723257" w14:textId="77777777" w:rsidR="00D07587" w:rsidRDefault="00D07587" w:rsidP="00B26956">
            <w:pPr>
              <w:pStyle w:val="pStyle"/>
            </w:pPr>
            <w:r>
              <w:rPr>
                <w:rStyle w:val="rStyle"/>
              </w:rPr>
              <w:t>Gestión-Eficacia-Trimestral</w:t>
            </w:r>
          </w:p>
        </w:tc>
        <w:tc>
          <w:tcPr>
            <w:tcW w:w="752" w:type="dxa"/>
          </w:tcPr>
          <w:p w14:paraId="0901D5A0" w14:textId="77777777" w:rsidR="00D07587" w:rsidRDefault="00D07587" w:rsidP="00B26956">
            <w:pPr>
              <w:pStyle w:val="pStyle"/>
            </w:pPr>
            <w:r>
              <w:rPr>
                <w:rStyle w:val="rStyle"/>
              </w:rPr>
              <w:t>Porcentaje</w:t>
            </w:r>
          </w:p>
        </w:tc>
        <w:tc>
          <w:tcPr>
            <w:tcW w:w="688" w:type="dxa"/>
          </w:tcPr>
          <w:p w14:paraId="266D2070" w14:textId="77777777" w:rsidR="00D07587" w:rsidRDefault="00D07587" w:rsidP="00B26956">
            <w:pPr>
              <w:pStyle w:val="pStyle"/>
            </w:pPr>
            <w:r>
              <w:rPr>
                <w:rStyle w:val="rStyle"/>
              </w:rPr>
              <w:t>0 ND (Año 2025)</w:t>
            </w:r>
          </w:p>
        </w:tc>
        <w:tc>
          <w:tcPr>
            <w:tcW w:w="1018" w:type="dxa"/>
          </w:tcPr>
          <w:p w14:paraId="43821CD6" w14:textId="77777777" w:rsidR="00D07587" w:rsidRDefault="00D07587" w:rsidP="00B26956">
            <w:pPr>
              <w:pStyle w:val="pStyle"/>
            </w:pPr>
            <w:r>
              <w:rPr>
                <w:rStyle w:val="rStyle"/>
              </w:rPr>
              <w:t>100.00% - Concluir el 100 por ciento de las gestiones operativas para el soporte técnico administrativo   solicitadas.</w:t>
            </w:r>
          </w:p>
        </w:tc>
        <w:tc>
          <w:tcPr>
            <w:tcW w:w="807" w:type="dxa"/>
          </w:tcPr>
          <w:p w14:paraId="719927C3" w14:textId="77777777" w:rsidR="00D07587" w:rsidRDefault="00D07587" w:rsidP="00B26956">
            <w:pPr>
              <w:pStyle w:val="pStyle"/>
            </w:pPr>
            <w:r>
              <w:rPr>
                <w:rStyle w:val="rStyle"/>
              </w:rPr>
              <w:t>Ascendente</w:t>
            </w:r>
          </w:p>
        </w:tc>
        <w:tc>
          <w:tcPr>
            <w:tcW w:w="1036" w:type="dxa"/>
          </w:tcPr>
          <w:p w14:paraId="1B9764DE" w14:textId="77777777" w:rsidR="00D07587" w:rsidRDefault="00D07587" w:rsidP="00B26956">
            <w:pPr>
              <w:pStyle w:val="pStyle"/>
            </w:pPr>
          </w:p>
        </w:tc>
      </w:tr>
      <w:tr w:rsidR="00D07587" w14:paraId="58185C5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6" w:type="dxa"/>
            <w:vMerge/>
          </w:tcPr>
          <w:p w14:paraId="5CCF850C" w14:textId="77777777" w:rsidR="00D07587" w:rsidRDefault="00D07587" w:rsidP="00B26956"/>
        </w:tc>
        <w:tc>
          <w:tcPr>
            <w:tcW w:w="590" w:type="dxa"/>
          </w:tcPr>
          <w:p w14:paraId="20300DD4" w14:textId="77777777" w:rsidR="00D07587" w:rsidRDefault="00D07587" w:rsidP="00B26956">
            <w:pPr>
              <w:pStyle w:val="pStyle"/>
            </w:pPr>
            <w:r>
              <w:rPr>
                <w:rStyle w:val="rStyle"/>
              </w:rPr>
              <w:t>A-02</w:t>
            </w:r>
          </w:p>
        </w:tc>
        <w:tc>
          <w:tcPr>
            <w:tcW w:w="1417" w:type="dxa"/>
          </w:tcPr>
          <w:p w14:paraId="6E8F4A24" w14:textId="77777777" w:rsidR="00D07587" w:rsidRDefault="00D07587" w:rsidP="00B26956">
            <w:pPr>
              <w:pStyle w:val="pStyle"/>
            </w:pPr>
            <w:r>
              <w:rPr>
                <w:rStyle w:val="rStyle"/>
              </w:rPr>
              <w:t xml:space="preserve">Elaboración y/o actualización de instrumentos de planeación </w:t>
            </w:r>
            <w:r>
              <w:rPr>
                <w:rStyle w:val="rStyle"/>
              </w:rPr>
              <w:lastRenderedPageBreak/>
              <w:t>urbana y territorial</w:t>
            </w:r>
          </w:p>
        </w:tc>
        <w:tc>
          <w:tcPr>
            <w:tcW w:w="1049" w:type="dxa"/>
          </w:tcPr>
          <w:p w14:paraId="0A1C35E7" w14:textId="77777777" w:rsidR="00D07587" w:rsidRDefault="00D07587" w:rsidP="00B26956">
            <w:pPr>
              <w:pStyle w:val="pStyle"/>
            </w:pPr>
            <w:r>
              <w:rPr>
                <w:rStyle w:val="rStyle"/>
              </w:rPr>
              <w:lastRenderedPageBreak/>
              <w:t xml:space="preserve">Porcentaje de avance en la elaboración y/o actualización </w:t>
            </w:r>
            <w:r>
              <w:rPr>
                <w:rStyle w:val="rStyle"/>
              </w:rPr>
              <w:lastRenderedPageBreak/>
              <w:t>de instrumentos de planeación urbana y territorial</w:t>
            </w:r>
          </w:p>
        </w:tc>
        <w:tc>
          <w:tcPr>
            <w:tcW w:w="1231" w:type="dxa"/>
            <w:gridSpan w:val="2"/>
          </w:tcPr>
          <w:p w14:paraId="774C84E7" w14:textId="77777777" w:rsidR="00D07587" w:rsidRDefault="00D07587" w:rsidP="00B26956">
            <w:pPr>
              <w:pStyle w:val="pStyle"/>
            </w:pPr>
            <w:r>
              <w:rPr>
                <w:rStyle w:val="rStyle"/>
              </w:rPr>
              <w:lastRenderedPageBreak/>
              <w:t xml:space="preserve">Valor porcentual de instrumentos de planeación urbana y territorial </w:t>
            </w:r>
            <w:proofErr w:type="gramStart"/>
            <w:r>
              <w:rPr>
                <w:rStyle w:val="rStyle"/>
              </w:rPr>
              <w:lastRenderedPageBreak/>
              <w:t>elaborados ,</w:t>
            </w:r>
            <w:proofErr w:type="gramEnd"/>
            <w:r>
              <w:rPr>
                <w:rStyle w:val="rStyle"/>
              </w:rPr>
              <w:t xml:space="preserve"> con respeto al total de instrumentos de planeación urbana y territorial programados.</w:t>
            </w:r>
          </w:p>
        </w:tc>
        <w:tc>
          <w:tcPr>
            <w:tcW w:w="1088" w:type="dxa"/>
          </w:tcPr>
          <w:p w14:paraId="4D9395A4" w14:textId="77777777" w:rsidR="00D07587" w:rsidRDefault="00D07587" w:rsidP="00B26956">
            <w:pPr>
              <w:pStyle w:val="pStyle"/>
            </w:pPr>
            <w:r>
              <w:rPr>
                <w:rStyle w:val="rStyle"/>
              </w:rPr>
              <w:lastRenderedPageBreak/>
              <w:t xml:space="preserve">(Número de instrumentos de planeación urbana y territorial elaborados / </w:t>
            </w:r>
            <w:r>
              <w:rPr>
                <w:rStyle w:val="rStyle"/>
              </w:rPr>
              <w:lastRenderedPageBreak/>
              <w:t>Número de instrumentos de planeación urbana y territorial programados) *100</w:t>
            </w:r>
          </w:p>
        </w:tc>
        <w:tc>
          <w:tcPr>
            <w:tcW w:w="1008" w:type="dxa"/>
          </w:tcPr>
          <w:p w14:paraId="31E09B02" w14:textId="77777777" w:rsidR="00D07587" w:rsidRDefault="00D07587" w:rsidP="00B26956">
            <w:pPr>
              <w:pStyle w:val="pStyle"/>
            </w:pPr>
            <w:r>
              <w:rPr>
                <w:rStyle w:val="rStyle"/>
              </w:rPr>
              <w:lastRenderedPageBreak/>
              <w:t xml:space="preserve">Instrumentos que ordenan y regulan los usos y vocación del </w:t>
            </w:r>
            <w:r>
              <w:rPr>
                <w:rStyle w:val="rStyle"/>
              </w:rPr>
              <w:lastRenderedPageBreak/>
              <w:t>uso del suelo en algún territorio determinado en distintas jerarquías de aplicación.</w:t>
            </w:r>
          </w:p>
        </w:tc>
        <w:tc>
          <w:tcPr>
            <w:tcW w:w="830" w:type="dxa"/>
          </w:tcPr>
          <w:p w14:paraId="10A75AD2" w14:textId="77777777" w:rsidR="00D07587" w:rsidRDefault="00D07587" w:rsidP="00B26956">
            <w:pPr>
              <w:pStyle w:val="pStyle"/>
            </w:pPr>
            <w:r>
              <w:rPr>
                <w:rStyle w:val="rStyle"/>
              </w:rPr>
              <w:lastRenderedPageBreak/>
              <w:t>Gestión-Eficacia-Trimestral</w:t>
            </w:r>
          </w:p>
        </w:tc>
        <w:tc>
          <w:tcPr>
            <w:tcW w:w="752" w:type="dxa"/>
          </w:tcPr>
          <w:p w14:paraId="7F53DB83" w14:textId="77777777" w:rsidR="00D07587" w:rsidRDefault="00D07587" w:rsidP="00B26956">
            <w:pPr>
              <w:pStyle w:val="pStyle"/>
            </w:pPr>
            <w:r>
              <w:rPr>
                <w:rStyle w:val="rStyle"/>
              </w:rPr>
              <w:t>Porcentaje</w:t>
            </w:r>
          </w:p>
        </w:tc>
        <w:tc>
          <w:tcPr>
            <w:tcW w:w="688" w:type="dxa"/>
          </w:tcPr>
          <w:p w14:paraId="4F193DC1" w14:textId="77777777" w:rsidR="00D07587" w:rsidRDefault="00D07587" w:rsidP="00B26956">
            <w:pPr>
              <w:pStyle w:val="pStyle"/>
            </w:pPr>
            <w:r>
              <w:rPr>
                <w:rStyle w:val="rStyle"/>
              </w:rPr>
              <w:t>0 N.D. (Año 2021)</w:t>
            </w:r>
          </w:p>
        </w:tc>
        <w:tc>
          <w:tcPr>
            <w:tcW w:w="1018" w:type="dxa"/>
          </w:tcPr>
          <w:p w14:paraId="1662F70C" w14:textId="77777777" w:rsidR="00D07587" w:rsidRDefault="00D07587" w:rsidP="00B26956">
            <w:pPr>
              <w:pStyle w:val="pStyle"/>
            </w:pPr>
            <w:r>
              <w:rPr>
                <w:rStyle w:val="rStyle"/>
              </w:rPr>
              <w:t xml:space="preserve">100.00% - elaborar el 100 por ciento de instrumentos de </w:t>
            </w:r>
            <w:r>
              <w:rPr>
                <w:rStyle w:val="rStyle"/>
              </w:rPr>
              <w:lastRenderedPageBreak/>
              <w:t>planeación urbana y territorial programados.</w:t>
            </w:r>
          </w:p>
        </w:tc>
        <w:tc>
          <w:tcPr>
            <w:tcW w:w="807" w:type="dxa"/>
          </w:tcPr>
          <w:p w14:paraId="6DAC4A58" w14:textId="77777777" w:rsidR="00D07587" w:rsidRDefault="00D07587" w:rsidP="00B26956">
            <w:pPr>
              <w:pStyle w:val="pStyle"/>
            </w:pPr>
            <w:r>
              <w:rPr>
                <w:rStyle w:val="rStyle"/>
              </w:rPr>
              <w:lastRenderedPageBreak/>
              <w:t>Ascendente</w:t>
            </w:r>
          </w:p>
        </w:tc>
        <w:tc>
          <w:tcPr>
            <w:tcW w:w="1036" w:type="dxa"/>
          </w:tcPr>
          <w:p w14:paraId="05ACFAA6" w14:textId="77777777" w:rsidR="00D07587" w:rsidRDefault="00D07587" w:rsidP="00B26956">
            <w:pPr>
              <w:pStyle w:val="pStyle"/>
            </w:pPr>
          </w:p>
        </w:tc>
      </w:tr>
    </w:tbl>
    <w:p w14:paraId="399B4BA0"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89"/>
        <w:gridCol w:w="582"/>
        <w:gridCol w:w="1115"/>
        <w:gridCol w:w="967"/>
        <w:gridCol w:w="833"/>
        <w:gridCol w:w="225"/>
        <w:gridCol w:w="1071"/>
        <w:gridCol w:w="1064"/>
        <w:gridCol w:w="937"/>
        <w:gridCol w:w="864"/>
        <w:gridCol w:w="1115"/>
        <w:gridCol w:w="1115"/>
        <w:gridCol w:w="930"/>
        <w:gridCol w:w="1197"/>
      </w:tblGrid>
      <w:tr w:rsidR="00D07587" w:rsidRPr="004F2585" w14:paraId="7708DE7C" w14:textId="77777777" w:rsidTr="00B26956">
        <w:trPr>
          <w:tblHeader/>
        </w:trPr>
        <w:tc>
          <w:tcPr>
            <w:tcW w:w="4647" w:type="dxa"/>
            <w:gridSpan w:val="5"/>
          </w:tcPr>
          <w:p w14:paraId="15B100AF" w14:textId="77777777" w:rsidR="00D07587" w:rsidRPr="004F2585" w:rsidRDefault="00D07587" w:rsidP="00B26956">
            <w:pPr>
              <w:pStyle w:val="pStyle"/>
              <w:rPr>
                <w:sz w:val="16"/>
                <w:szCs w:val="16"/>
              </w:rPr>
            </w:pPr>
            <w:r w:rsidRPr="004F2585">
              <w:rPr>
                <w:rStyle w:val="tStyle"/>
                <w:sz w:val="16"/>
                <w:szCs w:val="16"/>
              </w:rPr>
              <w:t>Identificación del Programa Presupuestario:</w:t>
            </w:r>
          </w:p>
        </w:tc>
        <w:tc>
          <w:tcPr>
            <w:tcW w:w="7793" w:type="dxa"/>
            <w:gridSpan w:val="9"/>
          </w:tcPr>
          <w:p w14:paraId="4273FEF5" w14:textId="77777777" w:rsidR="00D07587" w:rsidRPr="004F2585" w:rsidRDefault="00D07587" w:rsidP="00B26956">
            <w:pPr>
              <w:pStyle w:val="pStyle"/>
              <w:rPr>
                <w:sz w:val="16"/>
                <w:szCs w:val="16"/>
              </w:rPr>
            </w:pPr>
            <w:r w:rsidRPr="004F2585">
              <w:rPr>
                <w:rStyle w:val="tStyle"/>
                <w:sz w:val="16"/>
                <w:szCs w:val="16"/>
              </w:rPr>
              <w:t>12-E-ARTE Y CULTURA.</w:t>
            </w:r>
          </w:p>
        </w:tc>
      </w:tr>
      <w:tr w:rsidR="00D07587" w:rsidRPr="004F2585" w14:paraId="15A22281" w14:textId="77777777" w:rsidTr="00B26956">
        <w:trPr>
          <w:tblHeader/>
        </w:trPr>
        <w:tc>
          <w:tcPr>
            <w:tcW w:w="4647" w:type="dxa"/>
            <w:gridSpan w:val="5"/>
          </w:tcPr>
          <w:p w14:paraId="2A4C20F3" w14:textId="77777777" w:rsidR="00D07587" w:rsidRPr="004F2585" w:rsidRDefault="00D07587" w:rsidP="00B26956">
            <w:pPr>
              <w:pStyle w:val="pStyle"/>
              <w:rPr>
                <w:sz w:val="16"/>
                <w:szCs w:val="16"/>
              </w:rPr>
            </w:pPr>
            <w:r w:rsidRPr="004F2585">
              <w:rPr>
                <w:rStyle w:val="tStyle"/>
                <w:sz w:val="16"/>
                <w:szCs w:val="16"/>
              </w:rPr>
              <w:t>Dependencia/Organismo:</w:t>
            </w:r>
          </w:p>
        </w:tc>
        <w:tc>
          <w:tcPr>
            <w:tcW w:w="7793" w:type="dxa"/>
            <w:gridSpan w:val="9"/>
          </w:tcPr>
          <w:p w14:paraId="4598E551" w14:textId="77777777" w:rsidR="00D07587" w:rsidRPr="004F2585" w:rsidRDefault="00D07587" w:rsidP="00B26956">
            <w:pPr>
              <w:pStyle w:val="pStyle"/>
              <w:rPr>
                <w:sz w:val="16"/>
                <w:szCs w:val="16"/>
              </w:rPr>
            </w:pPr>
            <w:r w:rsidRPr="004F2585">
              <w:rPr>
                <w:rStyle w:val="tStyle"/>
                <w:sz w:val="16"/>
                <w:szCs w:val="16"/>
              </w:rPr>
              <w:t>060300-SUBSECRETARÍA DE CULTURA</w:t>
            </w:r>
          </w:p>
        </w:tc>
      </w:tr>
      <w:tr w:rsidR="00D07587" w:rsidRPr="004F2585" w14:paraId="42BC1318" w14:textId="77777777" w:rsidTr="00B26956">
        <w:trPr>
          <w:tblHeader/>
        </w:trPr>
        <w:tc>
          <w:tcPr>
            <w:tcW w:w="4647" w:type="dxa"/>
            <w:gridSpan w:val="5"/>
          </w:tcPr>
          <w:p w14:paraId="08126CAF" w14:textId="77777777" w:rsidR="00D07587" w:rsidRPr="004F2585" w:rsidRDefault="00D07587" w:rsidP="00B26956">
            <w:pPr>
              <w:pStyle w:val="pStyle"/>
              <w:rPr>
                <w:sz w:val="16"/>
                <w:szCs w:val="16"/>
              </w:rPr>
            </w:pPr>
            <w:r w:rsidRPr="004F2585">
              <w:rPr>
                <w:rStyle w:val="tStyle"/>
                <w:sz w:val="16"/>
                <w:szCs w:val="16"/>
              </w:rPr>
              <w:t>Objetivo de Desarrollo Sostenible:</w:t>
            </w:r>
          </w:p>
        </w:tc>
        <w:tc>
          <w:tcPr>
            <w:tcW w:w="7793" w:type="dxa"/>
            <w:gridSpan w:val="9"/>
          </w:tcPr>
          <w:p w14:paraId="45E0236E" w14:textId="77777777" w:rsidR="00D07587" w:rsidRPr="004F2585" w:rsidRDefault="00D07587" w:rsidP="00B26956">
            <w:pPr>
              <w:pStyle w:val="pStyle"/>
              <w:rPr>
                <w:sz w:val="16"/>
                <w:szCs w:val="16"/>
              </w:rPr>
            </w:pPr>
            <w:r w:rsidRPr="004F2585">
              <w:rPr>
                <w:rStyle w:val="tStyle"/>
                <w:sz w:val="16"/>
                <w:szCs w:val="16"/>
              </w:rPr>
              <w:t>4-GARANTIZAR UNA EDUCACIÓN INCLUSIVA, EQUITATIVA Y DE CALIDAD Y PROMOVER OPORTUNIDADES DE APRENDIZAJE DURANTE TODA LA VIDA PARA TODOS</w:t>
            </w:r>
          </w:p>
        </w:tc>
      </w:tr>
      <w:tr w:rsidR="00D07587" w:rsidRPr="004F2585" w14:paraId="4BDAF4A3" w14:textId="77777777" w:rsidTr="00B26956">
        <w:trPr>
          <w:tblHeader/>
        </w:trPr>
        <w:tc>
          <w:tcPr>
            <w:tcW w:w="4647" w:type="dxa"/>
            <w:gridSpan w:val="5"/>
          </w:tcPr>
          <w:p w14:paraId="44355B48" w14:textId="77777777" w:rsidR="00D07587" w:rsidRPr="004F2585" w:rsidRDefault="00D07587" w:rsidP="00B26956">
            <w:pPr>
              <w:pStyle w:val="pStyle"/>
              <w:rPr>
                <w:sz w:val="16"/>
                <w:szCs w:val="16"/>
              </w:rPr>
            </w:pPr>
            <w:r w:rsidRPr="004F2585">
              <w:rPr>
                <w:rStyle w:val="tStyle"/>
                <w:sz w:val="16"/>
                <w:szCs w:val="16"/>
              </w:rPr>
              <w:t>Eje del Plan Nacional de Desarrollo:</w:t>
            </w:r>
          </w:p>
        </w:tc>
        <w:tc>
          <w:tcPr>
            <w:tcW w:w="7793" w:type="dxa"/>
            <w:gridSpan w:val="9"/>
          </w:tcPr>
          <w:p w14:paraId="4DFBB1A5" w14:textId="77777777" w:rsidR="00D07587" w:rsidRPr="004F2585" w:rsidRDefault="00D07587" w:rsidP="00B26956">
            <w:pPr>
              <w:pStyle w:val="pStyle"/>
              <w:rPr>
                <w:sz w:val="16"/>
                <w:szCs w:val="16"/>
              </w:rPr>
            </w:pPr>
            <w:r w:rsidRPr="004F2585">
              <w:rPr>
                <w:rStyle w:val="tStyle"/>
                <w:sz w:val="16"/>
                <w:szCs w:val="16"/>
              </w:rPr>
              <w:t>2-DESARROLLO CON BIENESTAR Y HUMANISMO</w:t>
            </w:r>
          </w:p>
        </w:tc>
      </w:tr>
      <w:tr w:rsidR="00D07587" w:rsidRPr="004F2585" w14:paraId="5FE6E53D" w14:textId="77777777" w:rsidTr="00B26956">
        <w:trPr>
          <w:tblHeader/>
        </w:trPr>
        <w:tc>
          <w:tcPr>
            <w:tcW w:w="4647" w:type="dxa"/>
            <w:gridSpan w:val="5"/>
          </w:tcPr>
          <w:p w14:paraId="29E7E80F" w14:textId="77777777" w:rsidR="00D07587" w:rsidRPr="004F2585" w:rsidRDefault="00D07587" w:rsidP="00B26956">
            <w:pPr>
              <w:pStyle w:val="pStyle"/>
              <w:rPr>
                <w:sz w:val="16"/>
                <w:szCs w:val="16"/>
              </w:rPr>
            </w:pPr>
            <w:r w:rsidRPr="004F2585">
              <w:rPr>
                <w:rStyle w:val="tStyle"/>
                <w:sz w:val="16"/>
                <w:szCs w:val="16"/>
              </w:rPr>
              <w:t>Eje del Plan Estatal de Desarrollo:</w:t>
            </w:r>
          </w:p>
        </w:tc>
        <w:tc>
          <w:tcPr>
            <w:tcW w:w="7793" w:type="dxa"/>
            <w:gridSpan w:val="9"/>
          </w:tcPr>
          <w:p w14:paraId="40BE4EEE" w14:textId="77777777" w:rsidR="00D07587" w:rsidRPr="004F2585" w:rsidRDefault="00D07587" w:rsidP="00B26956">
            <w:pPr>
              <w:pStyle w:val="pStyle"/>
              <w:rPr>
                <w:sz w:val="16"/>
                <w:szCs w:val="16"/>
              </w:rPr>
            </w:pPr>
            <w:r w:rsidRPr="004F2585">
              <w:rPr>
                <w:rStyle w:val="tStyle"/>
                <w:sz w:val="16"/>
                <w:szCs w:val="16"/>
              </w:rPr>
              <w:t>03-SEMBRAR LA PAZ</w:t>
            </w:r>
          </w:p>
        </w:tc>
      </w:tr>
      <w:tr w:rsidR="00D07587" w:rsidRPr="004F2585" w14:paraId="7B3864B4" w14:textId="77777777" w:rsidTr="00B26956">
        <w:trPr>
          <w:tblHeader/>
        </w:trPr>
        <w:tc>
          <w:tcPr>
            <w:tcW w:w="4647" w:type="dxa"/>
            <w:gridSpan w:val="5"/>
          </w:tcPr>
          <w:p w14:paraId="37F53AC4" w14:textId="77777777" w:rsidR="00D07587" w:rsidRPr="004F2585" w:rsidRDefault="00D07587" w:rsidP="00B26956">
            <w:pPr>
              <w:pStyle w:val="pStyle"/>
              <w:rPr>
                <w:sz w:val="16"/>
                <w:szCs w:val="16"/>
              </w:rPr>
            </w:pPr>
            <w:r w:rsidRPr="004F2585">
              <w:rPr>
                <w:rStyle w:val="tStyle"/>
                <w:sz w:val="16"/>
                <w:szCs w:val="16"/>
              </w:rPr>
              <w:t>Programa Derivado del PED:</w:t>
            </w:r>
          </w:p>
        </w:tc>
        <w:tc>
          <w:tcPr>
            <w:tcW w:w="7793" w:type="dxa"/>
            <w:gridSpan w:val="9"/>
          </w:tcPr>
          <w:p w14:paraId="55DC305E" w14:textId="77777777" w:rsidR="00D07587" w:rsidRPr="004F2585" w:rsidRDefault="00D07587" w:rsidP="00B26956">
            <w:pPr>
              <w:pStyle w:val="pStyle"/>
              <w:rPr>
                <w:sz w:val="16"/>
                <w:szCs w:val="16"/>
              </w:rPr>
            </w:pPr>
            <w:r w:rsidRPr="004F2585">
              <w:rPr>
                <w:rStyle w:val="tStyle"/>
                <w:sz w:val="16"/>
                <w:szCs w:val="16"/>
              </w:rPr>
              <w:t>1-PROGRAMA SECTORIAL DE EDUCACIÓN, CULTURA Y DEPORTE</w:t>
            </w:r>
          </w:p>
        </w:tc>
      </w:tr>
      <w:tr w:rsidR="00D07587" w14:paraId="7D151F0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909" w:type="dxa"/>
            <w:vAlign w:val="center"/>
          </w:tcPr>
          <w:p w14:paraId="3D7C566F" w14:textId="77777777" w:rsidR="00D07587" w:rsidRDefault="00D07587" w:rsidP="00B26956"/>
        </w:tc>
        <w:tc>
          <w:tcPr>
            <w:tcW w:w="583" w:type="dxa"/>
            <w:vAlign w:val="center"/>
          </w:tcPr>
          <w:p w14:paraId="660CC2B4" w14:textId="77777777" w:rsidR="00D07587" w:rsidRDefault="00D07587" w:rsidP="00B26956">
            <w:pPr>
              <w:pStyle w:val="thpStyle"/>
            </w:pPr>
            <w:r>
              <w:rPr>
                <w:rStyle w:val="thrStyle"/>
              </w:rPr>
              <w:t>Clave</w:t>
            </w:r>
          </w:p>
        </w:tc>
        <w:tc>
          <w:tcPr>
            <w:tcW w:w="1347" w:type="dxa"/>
            <w:vAlign w:val="center"/>
          </w:tcPr>
          <w:p w14:paraId="12966031" w14:textId="77777777" w:rsidR="00D07587" w:rsidRDefault="00D07587" w:rsidP="00B26956">
            <w:pPr>
              <w:pStyle w:val="thpStyle"/>
            </w:pPr>
            <w:r>
              <w:rPr>
                <w:rStyle w:val="thrStyle"/>
              </w:rPr>
              <w:t>Objetivo</w:t>
            </w:r>
          </w:p>
        </w:tc>
        <w:tc>
          <w:tcPr>
            <w:tcW w:w="960" w:type="dxa"/>
            <w:vAlign w:val="center"/>
          </w:tcPr>
          <w:p w14:paraId="2DF4E163" w14:textId="77777777" w:rsidR="00D07587" w:rsidRDefault="00D07587" w:rsidP="00B26956">
            <w:pPr>
              <w:pStyle w:val="thpStyle"/>
            </w:pPr>
            <w:r>
              <w:rPr>
                <w:rStyle w:val="thrStyle"/>
              </w:rPr>
              <w:t>Nombre del indicador</w:t>
            </w:r>
          </w:p>
        </w:tc>
        <w:tc>
          <w:tcPr>
            <w:tcW w:w="1094" w:type="dxa"/>
            <w:gridSpan w:val="2"/>
            <w:vAlign w:val="center"/>
          </w:tcPr>
          <w:p w14:paraId="2677658A" w14:textId="77777777" w:rsidR="00D07587" w:rsidRDefault="00D07587" w:rsidP="00B26956">
            <w:pPr>
              <w:pStyle w:val="thpStyle"/>
            </w:pPr>
            <w:r>
              <w:rPr>
                <w:rStyle w:val="thrStyle"/>
              </w:rPr>
              <w:t>Definición del indicador</w:t>
            </w:r>
          </w:p>
        </w:tc>
        <w:tc>
          <w:tcPr>
            <w:tcW w:w="1012" w:type="dxa"/>
            <w:vAlign w:val="center"/>
          </w:tcPr>
          <w:p w14:paraId="4D7F190D" w14:textId="77777777" w:rsidR="00D07587" w:rsidRDefault="00D07587" w:rsidP="00B26956">
            <w:pPr>
              <w:pStyle w:val="thpStyle"/>
            </w:pPr>
            <w:r>
              <w:rPr>
                <w:rStyle w:val="thrStyle"/>
              </w:rPr>
              <w:t>Método de cálculo</w:t>
            </w:r>
          </w:p>
        </w:tc>
        <w:tc>
          <w:tcPr>
            <w:tcW w:w="1007" w:type="dxa"/>
            <w:vAlign w:val="center"/>
          </w:tcPr>
          <w:p w14:paraId="1FF0F139" w14:textId="77777777" w:rsidR="00D07587" w:rsidRDefault="00D07587" w:rsidP="00B26956">
            <w:pPr>
              <w:pStyle w:val="thpStyle"/>
            </w:pPr>
            <w:r>
              <w:rPr>
                <w:rStyle w:val="thrStyle"/>
              </w:rPr>
              <w:t>Descripción de Variables</w:t>
            </w:r>
          </w:p>
        </w:tc>
        <w:tc>
          <w:tcPr>
            <w:tcW w:w="828" w:type="dxa"/>
            <w:vAlign w:val="center"/>
          </w:tcPr>
          <w:p w14:paraId="7962E7F4" w14:textId="77777777" w:rsidR="00D07587" w:rsidRDefault="00D07587" w:rsidP="00B26956">
            <w:pPr>
              <w:pStyle w:val="thpStyle"/>
            </w:pPr>
            <w:r>
              <w:rPr>
                <w:rStyle w:val="thrStyle"/>
              </w:rPr>
              <w:t>Tipo-dimensión-frecuencia</w:t>
            </w:r>
          </w:p>
        </w:tc>
        <w:tc>
          <w:tcPr>
            <w:tcW w:w="752" w:type="dxa"/>
            <w:vAlign w:val="center"/>
          </w:tcPr>
          <w:p w14:paraId="62696A15" w14:textId="77777777" w:rsidR="00D07587" w:rsidRDefault="00D07587" w:rsidP="00B26956">
            <w:pPr>
              <w:pStyle w:val="thpStyle"/>
            </w:pPr>
            <w:r>
              <w:rPr>
                <w:rStyle w:val="thrStyle"/>
              </w:rPr>
              <w:t>Unidad de medida</w:t>
            </w:r>
          </w:p>
        </w:tc>
        <w:tc>
          <w:tcPr>
            <w:tcW w:w="1043" w:type="dxa"/>
            <w:vAlign w:val="center"/>
          </w:tcPr>
          <w:p w14:paraId="01179DF2" w14:textId="77777777" w:rsidR="00D07587" w:rsidRDefault="00D07587" w:rsidP="00B26956">
            <w:pPr>
              <w:pStyle w:val="thpStyle"/>
            </w:pPr>
            <w:r>
              <w:rPr>
                <w:rStyle w:val="thrStyle"/>
              </w:rPr>
              <w:t>Línea base</w:t>
            </w:r>
          </w:p>
        </w:tc>
        <w:tc>
          <w:tcPr>
            <w:tcW w:w="1053" w:type="dxa"/>
            <w:vAlign w:val="center"/>
          </w:tcPr>
          <w:p w14:paraId="0212F920" w14:textId="77777777" w:rsidR="00D07587" w:rsidRDefault="00D07587" w:rsidP="00B26956">
            <w:pPr>
              <w:pStyle w:val="thpStyle"/>
            </w:pPr>
            <w:r>
              <w:rPr>
                <w:rStyle w:val="thrStyle"/>
              </w:rPr>
              <w:t>Metas</w:t>
            </w:r>
          </w:p>
        </w:tc>
        <w:tc>
          <w:tcPr>
            <w:tcW w:w="807" w:type="dxa"/>
            <w:vAlign w:val="center"/>
          </w:tcPr>
          <w:p w14:paraId="2CEBFA8C" w14:textId="77777777" w:rsidR="00D07587" w:rsidRDefault="00D07587" w:rsidP="00B26956">
            <w:pPr>
              <w:pStyle w:val="thpStyle"/>
            </w:pPr>
            <w:r>
              <w:rPr>
                <w:rStyle w:val="thrStyle"/>
              </w:rPr>
              <w:t>Sentido del indicador</w:t>
            </w:r>
          </w:p>
        </w:tc>
        <w:tc>
          <w:tcPr>
            <w:tcW w:w="1035" w:type="dxa"/>
            <w:vAlign w:val="center"/>
          </w:tcPr>
          <w:p w14:paraId="73F79B7E" w14:textId="77777777" w:rsidR="00D07587" w:rsidRDefault="00D07587" w:rsidP="00B26956">
            <w:pPr>
              <w:pStyle w:val="thpStyle"/>
            </w:pPr>
            <w:r>
              <w:rPr>
                <w:rStyle w:val="thrStyle"/>
              </w:rPr>
              <w:t>Parámetros de semaforización</w:t>
            </w:r>
          </w:p>
        </w:tc>
      </w:tr>
      <w:tr w:rsidR="00D07587" w14:paraId="03AB0DF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9" w:type="dxa"/>
            <w:vMerge w:val="restart"/>
          </w:tcPr>
          <w:p w14:paraId="2E544781" w14:textId="77777777" w:rsidR="00D07587" w:rsidRDefault="00D07587" w:rsidP="00B26956">
            <w:pPr>
              <w:pStyle w:val="pStyle"/>
            </w:pPr>
            <w:r>
              <w:rPr>
                <w:rStyle w:val="rStyle"/>
              </w:rPr>
              <w:t>Fin</w:t>
            </w:r>
          </w:p>
        </w:tc>
        <w:tc>
          <w:tcPr>
            <w:tcW w:w="583" w:type="dxa"/>
            <w:vMerge w:val="restart"/>
          </w:tcPr>
          <w:p w14:paraId="7247F25B" w14:textId="77777777" w:rsidR="00D07587" w:rsidRDefault="00D07587" w:rsidP="00B26956"/>
        </w:tc>
        <w:tc>
          <w:tcPr>
            <w:tcW w:w="1347" w:type="dxa"/>
            <w:vMerge w:val="restart"/>
          </w:tcPr>
          <w:p w14:paraId="4D298CBC" w14:textId="77777777" w:rsidR="00D07587" w:rsidRDefault="00D07587" w:rsidP="00B26956">
            <w:pPr>
              <w:pStyle w:val="pStyle"/>
            </w:pPr>
            <w:r>
              <w:rPr>
                <w:rStyle w:val="rStyle"/>
              </w:rPr>
              <w:t xml:space="preserve">Contribuir a generar condiciones de igualdad y no discriminación para que la población disfrute y ejerza el derecho de </w:t>
            </w:r>
            <w:r>
              <w:rPr>
                <w:rStyle w:val="rStyle"/>
              </w:rPr>
              <w:lastRenderedPageBreak/>
              <w:t>participar en la vida cultural, mediante la promoción y difusión de la riqueza cultural para sembrar la paz.</w:t>
            </w:r>
          </w:p>
        </w:tc>
        <w:tc>
          <w:tcPr>
            <w:tcW w:w="960" w:type="dxa"/>
          </w:tcPr>
          <w:p w14:paraId="4E08F5EB" w14:textId="77777777" w:rsidR="00D07587" w:rsidRDefault="00D07587" w:rsidP="00B26956">
            <w:pPr>
              <w:pStyle w:val="pStyle"/>
            </w:pPr>
            <w:r>
              <w:rPr>
                <w:rStyle w:val="rStyle"/>
              </w:rPr>
              <w:lastRenderedPageBreak/>
              <w:t>Porcentaje de municipios apoyados en actividades de producción cultural</w:t>
            </w:r>
          </w:p>
        </w:tc>
        <w:tc>
          <w:tcPr>
            <w:tcW w:w="1094" w:type="dxa"/>
            <w:gridSpan w:val="2"/>
          </w:tcPr>
          <w:p w14:paraId="48CF083F" w14:textId="77777777" w:rsidR="00D07587" w:rsidRDefault="00D07587" w:rsidP="00B26956">
            <w:pPr>
              <w:pStyle w:val="pStyle"/>
            </w:pPr>
            <w:r>
              <w:rPr>
                <w:rStyle w:val="rStyle"/>
              </w:rPr>
              <w:t>Se refiere a los municipios que se apoyarán en las actividades culturales dentro del estado.</w:t>
            </w:r>
          </w:p>
        </w:tc>
        <w:tc>
          <w:tcPr>
            <w:tcW w:w="1012" w:type="dxa"/>
          </w:tcPr>
          <w:p w14:paraId="497C247D" w14:textId="77777777" w:rsidR="00D07587" w:rsidRDefault="00D07587" w:rsidP="00B26956">
            <w:pPr>
              <w:pStyle w:val="pStyle"/>
            </w:pPr>
            <w:r>
              <w:rPr>
                <w:rStyle w:val="rStyle"/>
              </w:rPr>
              <w:t>(municipios atendidos / municipios programados) *100</w:t>
            </w:r>
          </w:p>
        </w:tc>
        <w:tc>
          <w:tcPr>
            <w:tcW w:w="1007" w:type="dxa"/>
          </w:tcPr>
          <w:p w14:paraId="3A90B3D1" w14:textId="77777777" w:rsidR="00D07587" w:rsidRDefault="00D07587" w:rsidP="00B26956">
            <w:pPr>
              <w:pStyle w:val="pStyle"/>
            </w:pPr>
            <w:r>
              <w:rPr>
                <w:rStyle w:val="rStyle"/>
              </w:rPr>
              <w:t xml:space="preserve">Municipios atendidos: Número de municipios apoyados en actividades de promoción cultural </w:t>
            </w:r>
            <w:proofErr w:type="gramStart"/>
            <w:r>
              <w:rPr>
                <w:rStyle w:val="rStyle"/>
              </w:rPr>
              <w:t xml:space="preserve">atendidos  </w:t>
            </w:r>
            <w:r>
              <w:rPr>
                <w:rStyle w:val="rStyle"/>
              </w:rPr>
              <w:lastRenderedPageBreak/>
              <w:t>Municipios</w:t>
            </w:r>
            <w:proofErr w:type="gramEnd"/>
            <w:r>
              <w:rPr>
                <w:rStyle w:val="rStyle"/>
              </w:rPr>
              <w:t xml:space="preserve"> programados: Número de municipios apoyados en actividades de promoción cultural programados</w:t>
            </w:r>
          </w:p>
        </w:tc>
        <w:tc>
          <w:tcPr>
            <w:tcW w:w="828" w:type="dxa"/>
          </w:tcPr>
          <w:p w14:paraId="5C4F1BAF" w14:textId="77777777" w:rsidR="00D07587" w:rsidRDefault="00D07587" w:rsidP="00B26956">
            <w:pPr>
              <w:pStyle w:val="pStyle"/>
            </w:pPr>
            <w:r>
              <w:rPr>
                <w:rStyle w:val="rStyle"/>
              </w:rPr>
              <w:lastRenderedPageBreak/>
              <w:t>Estratégico-Eficacia-Anual</w:t>
            </w:r>
          </w:p>
        </w:tc>
        <w:tc>
          <w:tcPr>
            <w:tcW w:w="752" w:type="dxa"/>
          </w:tcPr>
          <w:p w14:paraId="61E602B5" w14:textId="77777777" w:rsidR="00D07587" w:rsidRDefault="00D07587" w:rsidP="00B26956">
            <w:pPr>
              <w:pStyle w:val="pStyle"/>
            </w:pPr>
            <w:r>
              <w:rPr>
                <w:rStyle w:val="rStyle"/>
              </w:rPr>
              <w:t>Porcentaje</w:t>
            </w:r>
          </w:p>
        </w:tc>
        <w:tc>
          <w:tcPr>
            <w:tcW w:w="1043" w:type="dxa"/>
          </w:tcPr>
          <w:p w14:paraId="5002B671" w14:textId="77777777" w:rsidR="00D07587" w:rsidRDefault="00D07587" w:rsidP="00B26956">
            <w:pPr>
              <w:pStyle w:val="pStyle"/>
            </w:pPr>
            <w:r>
              <w:rPr>
                <w:rStyle w:val="rStyle"/>
              </w:rPr>
              <w:t>10 municipios apoyados (Año 2025)</w:t>
            </w:r>
          </w:p>
        </w:tc>
        <w:tc>
          <w:tcPr>
            <w:tcW w:w="1053" w:type="dxa"/>
          </w:tcPr>
          <w:p w14:paraId="131DDAFB" w14:textId="77777777" w:rsidR="00D07587" w:rsidRDefault="00D07587" w:rsidP="00B26956">
            <w:pPr>
              <w:pStyle w:val="pStyle"/>
            </w:pPr>
            <w:r>
              <w:rPr>
                <w:rStyle w:val="rStyle"/>
              </w:rPr>
              <w:t>100.00% - Lograr que el 100% de los 10 municipios sean apoyados en actividades de promoción cultural.</w:t>
            </w:r>
          </w:p>
        </w:tc>
        <w:tc>
          <w:tcPr>
            <w:tcW w:w="807" w:type="dxa"/>
          </w:tcPr>
          <w:p w14:paraId="7B667F0F" w14:textId="77777777" w:rsidR="00D07587" w:rsidRDefault="00D07587" w:rsidP="00B26956">
            <w:pPr>
              <w:pStyle w:val="pStyle"/>
            </w:pPr>
            <w:r>
              <w:rPr>
                <w:rStyle w:val="rStyle"/>
              </w:rPr>
              <w:t>Ascendente</w:t>
            </w:r>
          </w:p>
        </w:tc>
        <w:tc>
          <w:tcPr>
            <w:tcW w:w="1035" w:type="dxa"/>
          </w:tcPr>
          <w:p w14:paraId="26256547" w14:textId="77777777" w:rsidR="00D07587" w:rsidRDefault="00D07587" w:rsidP="00B26956">
            <w:pPr>
              <w:pStyle w:val="pStyle"/>
            </w:pPr>
          </w:p>
        </w:tc>
      </w:tr>
      <w:tr w:rsidR="00D07587" w14:paraId="35F263A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9" w:type="dxa"/>
            <w:vMerge w:val="restart"/>
          </w:tcPr>
          <w:p w14:paraId="544386E9" w14:textId="77777777" w:rsidR="00D07587" w:rsidRDefault="00D07587" w:rsidP="00B26956">
            <w:pPr>
              <w:pStyle w:val="pStyle"/>
            </w:pPr>
            <w:r>
              <w:rPr>
                <w:rStyle w:val="rStyle"/>
              </w:rPr>
              <w:t>Propósito</w:t>
            </w:r>
          </w:p>
        </w:tc>
        <w:tc>
          <w:tcPr>
            <w:tcW w:w="583" w:type="dxa"/>
            <w:vMerge w:val="restart"/>
          </w:tcPr>
          <w:p w14:paraId="3D9B6BBE" w14:textId="77777777" w:rsidR="00D07587" w:rsidRDefault="00D07587" w:rsidP="00B26956"/>
        </w:tc>
        <w:tc>
          <w:tcPr>
            <w:tcW w:w="1347" w:type="dxa"/>
            <w:vMerge w:val="restart"/>
          </w:tcPr>
          <w:p w14:paraId="0E811C5D" w14:textId="77777777" w:rsidR="00D07587" w:rsidRDefault="00D07587" w:rsidP="00B26956">
            <w:pPr>
              <w:pStyle w:val="pStyle"/>
            </w:pPr>
            <w:r>
              <w:rPr>
                <w:rStyle w:val="rStyle"/>
              </w:rPr>
              <w:t>La población del Estado de Colima accede a una mayor oferta cultural a través de la difusión, promoción, creación y mejora del patrimonio cultural.</w:t>
            </w:r>
          </w:p>
        </w:tc>
        <w:tc>
          <w:tcPr>
            <w:tcW w:w="960" w:type="dxa"/>
          </w:tcPr>
          <w:p w14:paraId="0A29C214" w14:textId="77777777" w:rsidR="00D07587" w:rsidRDefault="00D07587" w:rsidP="00B26956">
            <w:pPr>
              <w:pStyle w:val="pStyle"/>
            </w:pPr>
            <w:r>
              <w:rPr>
                <w:rStyle w:val="rStyle"/>
              </w:rPr>
              <w:t>Porcentaje de población que asiste, participa o recibe algún servicio o apoyo cultural</w:t>
            </w:r>
          </w:p>
        </w:tc>
        <w:tc>
          <w:tcPr>
            <w:tcW w:w="1094" w:type="dxa"/>
            <w:gridSpan w:val="2"/>
          </w:tcPr>
          <w:p w14:paraId="7F0725C5" w14:textId="77777777" w:rsidR="00D07587" w:rsidRDefault="00D07587" w:rsidP="00B26956">
            <w:pPr>
              <w:pStyle w:val="pStyle"/>
            </w:pPr>
            <w:r>
              <w:rPr>
                <w:rStyle w:val="rStyle"/>
              </w:rPr>
              <w:t>Se refiere a la población que asiste, participa o recibe algún servicio o apoyo cultural.</w:t>
            </w:r>
          </w:p>
        </w:tc>
        <w:tc>
          <w:tcPr>
            <w:tcW w:w="1012" w:type="dxa"/>
          </w:tcPr>
          <w:p w14:paraId="5040F2B9" w14:textId="77777777" w:rsidR="00D07587" w:rsidRDefault="00D07587" w:rsidP="00B26956">
            <w:pPr>
              <w:pStyle w:val="pStyle"/>
            </w:pPr>
            <w:r>
              <w:rPr>
                <w:rStyle w:val="rStyle"/>
              </w:rPr>
              <w:t>(población atendida / población objetivo) *100</w:t>
            </w:r>
          </w:p>
        </w:tc>
        <w:tc>
          <w:tcPr>
            <w:tcW w:w="1007" w:type="dxa"/>
          </w:tcPr>
          <w:p w14:paraId="66AC7C4B" w14:textId="77777777" w:rsidR="00D07587" w:rsidRDefault="00D07587" w:rsidP="00B26956">
            <w:pPr>
              <w:pStyle w:val="pStyle"/>
            </w:pPr>
            <w:r>
              <w:rPr>
                <w:rStyle w:val="rStyle"/>
              </w:rPr>
              <w:t xml:space="preserve">Población atendida: Número de personas que acceden o participan en eventos </w:t>
            </w:r>
            <w:proofErr w:type="gramStart"/>
            <w:r>
              <w:rPr>
                <w:rStyle w:val="rStyle"/>
              </w:rPr>
              <w:t>culturales  Población</w:t>
            </w:r>
            <w:proofErr w:type="gramEnd"/>
            <w:r>
              <w:rPr>
                <w:rStyle w:val="rStyle"/>
              </w:rPr>
              <w:t xml:space="preserve"> objetivo: Número de la población objetivo programada a participar</w:t>
            </w:r>
          </w:p>
        </w:tc>
        <w:tc>
          <w:tcPr>
            <w:tcW w:w="828" w:type="dxa"/>
          </w:tcPr>
          <w:p w14:paraId="02294854" w14:textId="77777777" w:rsidR="00D07587" w:rsidRDefault="00D07587" w:rsidP="00B26956">
            <w:pPr>
              <w:pStyle w:val="pStyle"/>
            </w:pPr>
            <w:r>
              <w:rPr>
                <w:rStyle w:val="rStyle"/>
              </w:rPr>
              <w:t>Estratégico-Eficacia-Anual</w:t>
            </w:r>
          </w:p>
        </w:tc>
        <w:tc>
          <w:tcPr>
            <w:tcW w:w="752" w:type="dxa"/>
          </w:tcPr>
          <w:p w14:paraId="04C87465" w14:textId="77777777" w:rsidR="00D07587" w:rsidRDefault="00D07587" w:rsidP="00B26956">
            <w:pPr>
              <w:pStyle w:val="pStyle"/>
            </w:pPr>
            <w:r>
              <w:rPr>
                <w:rStyle w:val="rStyle"/>
              </w:rPr>
              <w:t>Porcentaje</w:t>
            </w:r>
          </w:p>
        </w:tc>
        <w:tc>
          <w:tcPr>
            <w:tcW w:w="1043" w:type="dxa"/>
          </w:tcPr>
          <w:p w14:paraId="1925EAD0" w14:textId="77777777" w:rsidR="00D07587" w:rsidRDefault="00D07587" w:rsidP="00B26956">
            <w:pPr>
              <w:pStyle w:val="pStyle"/>
            </w:pPr>
            <w:r>
              <w:rPr>
                <w:rStyle w:val="rStyle"/>
              </w:rPr>
              <w:t>27427 se refiere a la parte de la población total que accede a eventos culturales (Año 2022)</w:t>
            </w:r>
          </w:p>
        </w:tc>
        <w:tc>
          <w:tcPr>
            <w:tcW w:w="1053" w:type="dxa"/>
          </w:tcPr>
          <w:p w14:paraId="5EADE6CC" w14:textId="77777777" w:rsidR="00D07587" w:rsidRDefault="00D07587" w:rsidP="00B26956">
            <w:pPr>
              <w:pStyle w:val="pStyle"/>
            </w:pPr>
            <w:r>
              <w:rPr>
                <w:rStyle w:val="rStyle"/>
              </w:rPr>
              <w:t>12.00% - Lograr que 12% de 733,910 del púbico objetivo participe en al menos una actividad que fomente el patrimonio y la identidad de los colimenses, dando un total de 88,069.20 personas programadas a atender</w:t>
            </w:r>
          </w:p>
        </w:tc>
        <w:tc>
          <w:tcPr>
            <w:tcW w:w="807" w:type="dxa"/>
          </w:tcPr>
          <w:p w14:paraId="507C085F" w14:textId="77777777" w:rsidR="00D07587" w:rsidRDefault="00D07587" w:rsidP="00B26956">
            <w:pPr>
              <w:pStyle w:val="pStyle"/>
            </w:pPr>
            <w:r>
              <w:rPr>
                <w:rStyle w:val="rStyle"/>
              </w:rPr>
              <w:t>Ascendente</w:t>
            </w:r>
          </w:p>
        </w:tc>
        <w:tc>
          <w:tcPr>
            <w:tcW w:w="1035" w:type="dxa"/>
          </w:tcPr>
          <w:p w14:paraId="415A0804" w14:textId="77777777" w:rsidR="00D07587" w:rsidRDefault="00D07587" w:rsidP="00B26956">
            <w:pPr>
              <w:pStyle w:val="pStyle"/>
            </w:pPr>
          </w:p>
        </w:tc>
      </w:tr>
      <w:tr w:rsidR="00D07587" w14:paraId="0037433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9" w:type="dxa"/>
            <w:vMerge w:val="restart"/>
          </w:tcPr>
          <w:p w14:paraId="2EE70F6F" w14:textId="77777777" w:rsidR="00D07587" w:rsidRDefault="00D07587" w:rsidP="00B26956">
            <w:pPr>
              <w:pStyle w:val="pStyle"/>
            </w:pPr>
            <w:r>
              <w:rPr>
                <w:rStyle w:val="rStyle"/>
              </w:rPr>
              <w:lastRenderedPageBreak/>
              <w:t>Componente</w:t>
            </w:r>
          </w:p>
        </w:tc>
        <w:tc>
          <w:tcPr>
            <w:tcW w:w="583" w:type="dxa"/>
            <w:vMerge w:val="restart"/>
          </w:tcPr>
          <w:p w14:paraId="7147ED83" w14:textId="77777777" w:rsidR="00D07587" w:rsidRDefault="00D07587" w:rsidP="00B26956">
            <w:pPr>
              <w:pStyle w:val="pStyle"/>
            </w:pPr>
            <w:r>
              <w:rPr>
                <w:rStyle w:val="rStyle"/>
              </w:rPr>
              <w:t>C-001</w:t>
            </w:r>
          </w:p>
        </w:tc>
        <w:tc>
          <w:tcPr>
            <w:tcW w:w="1347" w:type="dxa"/>
            <w:vMerge w:val="restart"/>
          </w:tcPr>
          <w:p w14:paraId="6F6FB2C6" w14:textId="77777777" w:rsidR="00D07587" w:rsidRDefault="00D07587" w:rsidP="00B26956">
            <w:pPr>
              <w:pStyle w:val="pStyle"/>
            </w:pPr>
            <w:r>
              <w:rPr>
                <w:rStyle w:val="rStyle"/>
              </w:rPr>
              <w:t>Artistas formados y/o capacitados en materia artística o cultural</w:t>
            </w:r>
          </w:p>
        </w:tc>
        <w:tc>
          <w:tcPr>
            <w:tcW w:w="960" w:type="dxa"/>
          </w:tcPr>
          <w:p w14:paraId="2B2A3D42" w14:textId="77777777" w:rsidR="00D07587" w:rsidRDefault="00D07587" w:rsidP="00B26956">
            <w:pPr>
              <w:pStyle w:val="pStyle"/>
            </w:pPr>
            <w:r>
              <w:rPr>
                <w:rStyle w:val="rStyle"/>
              </w:rPr>
              <w:t>Porcentaje de Artistas formados y capacitados en materia Artística o Cultural</w:t>
            </w:r>
          </w:p>
        </w:tc>
        <w:tc>
          <w:tcPr>
            <w:tcW w:w="1094" w:type="dxa"/>
            <w:gridSpan w:val="2"/>
          </w:tcPr>
          <w:p w14:paraId="0E7CD30A" w14:textId="77777777" w:rsidR="00D07587" w:rsidRDefault="00D07587" w:rsidP="00B26956">
            <w:pPr>
              <w:pStyle w:val="pStyle"/>
            </w:pPr>
            <w:r>
              <w:rPr>
                <w:rStyle w:val="rStyle"/>
              </w:rPr>
              <w:t>Se refiere al porcentaje de artistas formados y capacitados</w:t>
            </w:r>
          </w:p>
        </w:tc>
        <w:tc>
          <w:tcPr>
            <w:tcW w:w="1012" w:type="dxa"/>
          </w:tcPr>
          <w:p w14:paraId="65B8D3BD" w14:textId="77777777" w:rsidR="00D07587" w:rsidRDefault="00D07587" w:rsidP="00B26956">
            <w:pPr>
              <w:pStyle w:val="pStyle"/>
            </w:pPr>
            <w:r>
              <w:rPr>
                <w:rStyle w:val="rStyle"/>
              </w:rPr>
              <w:t>(artistas formados y capacitados/ artistas programados) *100</w:t>
            </w:r>
          </w:p>
        </w:tc>
        <w:tc>
          <w:tcPr>
            <w:tcW w:w="1007" w:type="dxa"/>
          </w:tcPr>
          <w:p w14:paraId="7E9FE0D5" w14:textId="77777777" w:rsidR="00D07587" w:rsidRDefault="00D07587" w:rsidP="00B26956">
            <w:pPr>
              <w:pStyle w:val="pStyle"/>
            </w:pPr>
            <w:r>
              <w:rPr>
                <w:rStyle w:val="rStyle"/>
              </w:rPr>
              <w:t xml:space="preserve">Artistas formados y capacitados: Total de artistas formados y </w:t>
            </w:r>
            <w:proofErr w:type="gramStart"/>
            <w:r>
              <w:rPr>
                <w:rStyle w:val="rStyle"/>
              </w:rPr>
              <w:t>capacitados  Artistas</w:t>
            </w:r>
            <w:proofErr w:type="gramEnd"/>
            <w:r>
              <w:rPr>
                <w:rStyle w:val="rStyle"/>
              </w:rPr>
              <w:t xml:space="preserve"> programados: Total de artistas programados</w:t>
            </w:r>
          </w:p>
        </w:tc>
        <w:tc>
          <w:tcPr>
            <w:tcW w:w="828" w:type="dxa"/>
          </w:tcPr>
          <w:p w14:paraId="56815027" w14:textId="77777777" w:rsidR="00D07587" w:rsidRDefault="00D07587" w:rsidP="00B26956">
            <w:pPr>
              <w:pStyle w:val="pStyle"/>
            </w:pPr>
            <w:r>
              <w:rPr>
                <w:rStyle w:val="rStyle"/>
              </w:rPr>
              <w:t>Gestión-Eficacia-Anual</w:t>
            </w:r>
          </w:p>
        </w:tc>
        <w:tc>
          <w:tcPr>
            <w:tcW w:w="752" w:type="dxa"/>
          </w:tcPr>
          <w:p w14:paraId="39ECBCEA" w14:textId="77777777" w:rsidR="00D07587" w:rsidRDefault="00D07587" w:rsidP="00B26956">
            <w:pPr>
              <w:pStyle w:val="pStyle"/>
            </w:pPr>
            <w:r>
              <w:rPr>
                <w:rStyle w:val="rStyle"/>
              </w:rPr>
              <w:t>Porcentaje</w:t>
            </w:r>
          </w:p>
        </w:tc>
        <w:tc>
          <w:tcPr>
            <w:tcW w:w="1043" w:type="dxa"/>
          </w:tcPr>
          <w:p w14:paraId="4A182131" w14:textId="77777777" w:rsidR="00D07587" w:rsidRDefault="00D07587" w:rsidP="00B26956">
            <w:pPr>
              <w:pStyle w:val="pStyle"/>
            </w:pPr>
            <w:r>
              <w:rPr>
                <w:rStyle w:val="rStyle"/>
              </w:rPr>
              <w:t>50 capacitación artística (Año 2025)</w:t>
            </w:r>
          </w:p>
        </w:tc>
        <w:tc>
          <w:tcPr>
            <w:tcW w:w="1053" w:type="dxa"/>
          </w:tcPr>
          <w:p w14:paraId="1ABE39E2" w14:textId="77777777" w:rsidR="00D07587" w:rsidRDefault="00D07587" w:rsidP="00B26956">
            <w:pPr>
              <w:pStyle w:val="pStyle"/>
            </w:pPr>
            <w:r>
              <w:rPr>
                <w:rStyle w:val="rStyle"/>
              </w:rPr>
              <w:t>100.00% - Lograr formar y capacitar al 100% de los 50 artistas programados</w:t>
            </w:r>
          </w:p>
        </w:tc>
        <w:tc>
          <w:tcPr>
            <w:tcW w:w="807" w:type="dxa"/>
          </w:tcPr>
          <w:p w14:paraId="0EBF47DB" w14:textId="77777777" w:rsidR="00D07587" w:rsidRDefault="00D07587" w:rsidP="00B26956">
            <w:pPr>
              <w:pStyle w:val="pStyle"/>
            </w:pPr>
            <w:r>
              <w:rPr>
                <w:rStyle w:val="rStyle"/>
              </w:rPr>
              <w:t>Ascendente</w:t>
            </w:r>
          </w:p>
        </w:tc>
        <w:tc>
          <w:tcPr>
            <w:tcW w:w="1035" w:type="dxa"/>
          </w:tcPr>
          <w:p w14:paraId="5B344B3D" w14:textId="77777777" w:rsidR="00D07587" w:rsidRDefault="00D07587" w:rsidP="00B26956">
            <w:pPr>
              <w:pStyle w:val="pStyle"/>
            </w:pPr>
          </w:p>
        </w:tc>
      </w:tr>
      <w:tr w:rsidR="00D07587" w14:paraId="74E8FF9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9" w:type="dxa"/>
            <w:vMerge w:val="restart"/>
          </w:tcPr>
          <w:p w14:paraId="631A8FF0" w14:textId="77777777" w:rsidR="00D07587" w:rsidRDefault="00D07587" w:rsidP="00B26956">
            <w:r>
              <w:rPr>
                <w:rStyle w:val="rStyle"/>
              </w:rPr>
              <w:t>Actividad o Proyecto</w:t>
            </w:r>
          </w:p>
        </w:tc>
        <w:tc>
          <w:tcPr>
            <w:tcW w:w="583" w:type="dxa"/>
            <w:vMerge w:val="restart"/>
          </w:tcPr>
          <w:p w14:paraId="0D10C6CE" w14:textId="77777777" w:rsidR="00D07587" w:rsidRDefault="00D07587" w:rsidP="00B26956">
            <w:pPr>
              <w:pStyle w:val="pStyle"/>
            </w:pPr>
            <w:r>
              <w:rPr>
                <w:rStyle w:val="rStyle"/>
              </w:rPr>
              <w:t>A-01</w:t>
            </w:r>
          </w:p>
        </w:tc>
        <w:tc>
          <w:tcPr>
            <w:tcW w:w="1347" w:type="dxa"/>
            <w:vMerge w:val="restart"/>
          </w:tcPr>
          <w:p w14:paraId="57A77BD1" w14:textId="77777777" w:rsidR="00D07587" w:rsidRDefault="00D07587" w:rsidP="00B26956">
            <w:pPr>
              <w:pStyle w:val="pStyle"/>
            </w:pPr>
            <w:r>
              <w:rPr>
                <w:rStyle w:val="rStyle"/>
              </w:rPr>
              <w:t>Impartición de cursos de capacitación a los creadores y artistas</w:t>
            </w:r>
          </w:p>
        </w:tc>
        <w:tc>
          <w:tcPr>
            <w:tcW w:w="960" w:type="dxa"/>
          </w:tcPr>
          <w:p w14:paraId="4F45D67E" w14:textId="77777777" w:rsidR="00D07587" w:rsidRDefault="00D07587" w:rsidP="00B26956">
            <w:pPr>
              <w:pStyle w:val="pStyle"/>
            </w:pPr>
            <w:r>
              <w:rPr>
                <w:rStyle w:val="rStyle"/>
              </w:rPr>
              <w:t>Porcentaje de cursos de capacitación impartidos a los creadores y artistas</w:t>
            </w:r>
          </w:p>
        </w:tc>
        <w:tc>
          <w:tcPr>
            <w:tcW w:w="1094" w:type="dxa"/>
            <w:gridSpan w:val="2"/>
          </w:tcPr>
          <w:p w14:paraId="45428A3F" w14:textId="77777777" w:rsidR="00D07587" w:rsidRDefault="00D07587" w:rsidP="00B26956">
            <w:pPr>
              <w:pStyle w:val="pStyle"/>
            </w:pPr>
            <w:r>
              <w:rPr>
                <w:rStyle w:val="rStyle"/>
              </w:rPr>
              <w:t>Se refiere a los cursos de capacitación impartidos a los creadores y artistas.</w:t>
            </w:r>
          </w:p>
        </w:tc>
        <w:tc>
          <w:tcPr>
            <w:tcW w:w="1012" w:type="dxa"/>
          </w:tcPr>
          <w:p w14:paraId="24BE7100" w14:textId="77777777" w:rsidR="00D07587" w:rsidRDefault="00D07587" w:rsidP="00B26956">
            <w:pPr>
              <w:pStyle w:val="pStyle"/>
            </w:pPr>
            <w:r>
              <w:rPr>
                <w:rStyle w:val="rStyle"/>
              </w:rPr>
              <w:t>(cursos impartidos / cursos programados) *100</w:t>
            </w:r>
          </w:p>
        </w:tc>
        <w:tc>
          <w:tcPr>
            <w:tcW w:w="1007" w:type="dxa"/>
          </w:tcPr>
          <w:p w14:paraId="3901C5DF" w14:textId="77777777" w:rsidR="00D07587" w:rsidRDefault="00D07587" w:rsidP="00B26956">
            <w:pPr>
              <w:pStyle w:val="pStyle"/>
            </w:pPr>
            <w:r>
              <w:rPr>
                <w:rStyle w:val="rStyle"/>
              </w:rPr>
              <w:t xml:space="preserve">Cursos impartidos: Número de cursos de capacitación impartidos a creadores y </w:t>
            </w:r>
            <w:proofErr w:type="gramStart"/>
            <w:r>
              <w:rPr>
                <w:rStyle w:val="rStyle"/>
              </w:rPr>
              <w:t>artistas  Cursos</w:t>
            </w:r>
            <w:proofErr w:type="gramEnd"/>
            <w:r>
              <w:rPr>
                <w:rStyle w:val="rStyle"/>
              </w:rPr>
              <w:t xml:space="preserve"> programados: Número de cursos de capacitación programados</w:t>
            </w:r>
          </w:p>
        </w:tc>
        <w:tc>
          <w:tcPr>
            <w:tcW w:w="828" w:type="dxa"/>
          </w:tcPr>
          <w:p w14:paraId="1410D0AF" w14:textId="77777777" w:rsidR="00D07587" w:rsidRDefault="00D07587" w:rsidP="00B26956">
            <w:pPr>
              <w:pStyle w:val="pStyle"/>
            </w:pPr>
            <w:r>
              <w:rPr>
                <w:rStyle w:val="rStyle"/>
              </w:rPr>
              <w:t>Gestión-Eficacia-Trimestral</w:t>
            </w:r>
          </w:p>
        </w:tc>
        <w:tc>
          <w:tcPr>
            <w:tcW w:w="752" w:type="dxa"/>
          </w:tcPr>
          <w:p w14:paraId="642286CA" w14:textId="77777777" w:rsidR="00D07587" w:rsidRDefault="00D07587" w:rsidP="00B26956">
            <w:pPr>
              <w:pStyle w:val="pStyle"/>
            </w:pPr>
            <w:r>
              <w:rPr>
                <w:rStyle w:val="rStyle"/>
              </w:rPr>
              <w:t>Porcentaje</w:t>
            </w:r>
          </w:p>
        </w:tc>
        <w:tc>
          <w:tcPr>
            <w:tcW w:w="1043" w:type="dxa"/>
          </w:tcPr>
          <w:p w14:paraId="1B99DC96" w14:textId="77777777" w:rsidR="00D07587" w:rsidRDefault="00D07587" w:rsidP="00B26956">
            <w:pPr>
              <w:pStyle w:val="pStyle"/>
            </w:pPr>
            <w:r>
              <w:rPr>
                <w:rStyle w:val="rStyle"/>
              </w:rPr>
              <w:t>20 cursos de capacitación para la formación artística (Año 2025)</w:t>
            </w:r>
          </w:p>
        </w:tc>
        <w:tc>
          <w:tcPr>
            <w:tcW w:w="1053" w:type="dxa"/>
          </w:tcPr>
          <w:p w14:paraId="78B01ADD" w14:textId="77777777" w:rsidR="00D07587" w:rsidRDefault="00D07587" w:rsidP="00B26956">
            <w:pPr>
              <w:pStyle w:val="pStyle"/>
            </w:pPr>
            <w:r>
              <w:rPr>
                <w:rStyle w:val="rStyle"/>
              </w:rPr>
              <w:t>100.00% - Realizar el 100% de los 20 cursos de capacitación para artistas y creadores programados</w:t>
            </w:r>
          </w:p>
        </w:tc>
        <w:tc>
          <w:tcPr>
            <w:tcW w:w="807" w:type="dxa"/>
          </w:tcPr>
          <w:p w14:paraId="17038F37" w14:textId="77777777" w:rsidR="00D07587" w:rsidRDefault="00D07587" w:rsidP="00B26956">
            <w:pPr>
              <w:pStyle w:val="pStyle"/>
            </w:pPr>
            <w:r>
              <w:rPr>
                <w:rStyle w:val="rStyle"/>
              </w:rPr>
              <w:t>Ascendente</w:t>
            </w:r>
          </w:p>
        </w:tc>
        <w:tc>
          <w:tcPr>
            <w:tcW w:w="1035" w:type="dxa"/>
          </w:tcPr>
          <w:p w14:paraId="7E99FF6D" w14:textId="77777777" w:rsidR="00D07587" w:rsidRDefault="00D07587" w:rsidP="00B26956">
            <w:pPr>
              <w:pStyle w:val="pStyle"/>
            </w:pPr>
          </w:p>
        </w:tc>
      </w:tr>
      <w:tr w:rsidR="00D07587" w14:paraId="44979FF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9" w:type="dxa"/>
            <w:vMerge/>
          </w:tcPr>
          <w:p w14:paraId="29A33687" w14:textId="77777777" w:rsidR="00D07587" w:rsidRDefault="00D07587" w:rsidP="00B26956"/>
        </w:tc>
        <w:tc>
          <w:tcPr>
            <w:tcW w:w="583" w:type="dxa"/>
            <w:vMerge w:val="restart"/>
          </w:tcPr>
          <w:p w14:paraId="756FA2B2" w14:textId="77777777" w:rsidR="00D07587" w:rsidRDefault="00D07587" w:rsidP="00B26956">
            <w:pPr>
              <w:pStyle w:val="pStyle"/>
            </w:pPr>
            <w:r>
              <w:rPr>
                <w:rStyle w:val="rStyle"/>
              </w:rPr>
              <w:t>A-02</w:t>
            </w:r>
          </w:p>
        </w:tc>
        <w:tc>
          <w:tcPr>
            <w:tcW w:w="1347" w:type="dxa"/>
            <w:vMerge w:val="restart"/>
          </w:tcPr>
          <w:p w14:paraId="56C175B5" w14:textId="77777777" w:rsidR="00D07587" w:rsidRDefault="00D07587" w:rsidP="00B26956">
            <w:pPr>
              <w:pStyle w:val="pStyle"/>
            </w:pPr>
            <w:r>
              <w:rPr>
                <w:rStyle w:val="rStyle"/>
              </w:rPr>
              <w:t>Realización de talleres de fomento al libro y a la lectura.</w:t>
            </w:r>
          </w:p>
        </w:tc>
        <w:tc>
          <w:tcPr>
            <w:tcW w:w="960" w:type="dxa"/>
          </w:tcPr>
          <w:p w14:paraId="56CD8216" w14:textId="77777777" w:rsidR="00D07587" w:rsidRDefault="00D07587" w:rsidP="00B26956">
            <w:pPr>
              <w:pStyle w:val="pStyle"/>
            </w:pPr>
            <w:r>
              <w:rPr>
                <w:rStyle w:val="rStyle"/>
              </w:rPr>
              <w:t>Porcentaje de talleres de fomento a la lectura realizados.</w:t>
            </w:r>
          </w:p>
        </w:tc>
        <w:tc>
          <w:tcPr>
            <w:tcW w:w="1094" w:type="dxa"/>
            <w:gridSpan w:val="2"/>
          </w:tcPr>
          <w:p w14:paraId="25045DF6" w14:textId="77777777" w:rsidR="00D07587" w:rsidRDefault="00D07587" w:rsidP="00B26956">
            <w:pPr>
              <w:pStyle w:val="pStyle"/>
            </w:pPr>
            <w:r>
              <w:rPr>
                <w:rStyle w:val="rStyle"/>
              </w:rPr>
              <w:t>Se refiere a los talleres de fomento a la lectura creados</w:t>
            </w:r>
          </w:p>
        </w:tc>
        <w:tc>
          <w:tcPr>
            <w:tcW w:w="1012" w:type="dxa"/>
          </w:tcPr>
          <w:p w14:paraId="33956349" w14:textId="77777777" w:rsidR="00D07587" w:rsidRDefault="00D07587" w:rsidP="00B26956">
            <w:pPr>
              <w:pStyle w:val="pStyle"/>
            </w:pPr>
            <w:r>
              <w:rPr>
                <w:rStyle w:val="rStyle"/>
              </w:rPr>
              <w:t>(Talleres Realizados/ talleres programados) *100</w:t>
            </w:r>
          </w:p>
        </w:tc>
        <w:tc>
          <w:tcPr>
            <w:tcW w:w="1007" w:type="dxa"/>
          </w:tcPr>
          <w:p w14:paraId="050EB4D9" w14:textId="77777777" w:rsidR="00D07587" w:rsidRDefault="00D07587" w:rsidP="00B26956">
            <w:pPr>
              <w:pStyle w:val="pStyle"/>
            </w:pPr>
            <w:r>
              <w:rPr>
                <w:rStyle w:val="rStyle"/>
              </w:rPr>
              <w:t xml:space="preserve">Talleres Realizados: Número de Talleres de Fomento a la Lectura </w:t>
            </w:r>
            <w:proofErr w:type="gramStart"/>
            <w:r>
              <w:rPr>
                <w:rStyle w:val="rStyle"/>
              </w:rPr>
              <w:t xml:space="preserve">Realizados  </w:t>
            </w:r>
            <w:r>
              <w:rPr>
                <w:rStyle w:val="rStyle"/>
              </w:rPr>
              <w:lastRenderedPageBreak/>
              <w:t>Talleres</w:t>
            </w:r>
            <w:proofErr w:type="gramEnd"/>
            <w:r>
              <w:rPr>
                <w:rStyle w:val="rStyle"/>
              </w:rPr>
              <w:t xml:space="preserve"> programados: Número de talleres de fomento a la lectura programados</w:t>
            </w:r>
          </w:p>
        </w:tc>
        <w:tc>
          <w:tcPr>
            <w:tcW w:w="828" w:type="dxa"/>
          </w:tcPr>
          <w:p w14:paraId="203CADB2" w14:textId="77777777" w:rsidR="00D07587" w:rsidRDefault="00D07587" w:rsidP="00B26956">
            <w:pPr>
              <w:pStyle w:val="pStyle"/>
            </w:pPr>
            <w:r>
              <w:rPr>
                <w:rStyle w:val="rStyle"/>
              </w:rPr>
              <w:lastRenderedPageBreak/>
              <w:t>Gestión-Eficacia-Trimestral</w:t>
            </w:r>
          </w:p>
        </w:tc>
        <w:tc>
          <w:tcPr>
            <w:tcW w:w="752" w:type="dxa"/>
          </w:tcPr>
          <w:p w14:paraId="52E0365E" w14:textId="77777777" w:rsidR="00D07587" w:rsidRDefault="00D07587" w:rsidP="00B26956">
            <w:pPr>
              <w:pStyle w:val="pStyle"/>
            </w:pPr>
            <w:r>
              <w:rPr>
                <w:rStyle w:val="rStyle"/>
              </w:rPr>
              <w:t>Porcentaje</w:t>
            </w:r>
          </w:p>
        </w:tc>
        <w:tc>
          <w:tcPr>
            <w:tcW w:w="1043" w:type="dxa"/>
          </w:tcPr>
          <w:p w14:paraId="7E929088" w14:textId="77777777" w:rsidR="00D07587" w:rsidRDefault="00D07587" w:rsidP="00B26956">
            <w:pPr>
              <w:pStyle w:val="pStyle"/>
            </w:pPr>
            <w:r>
              <w:rPr>
                <w:rStyle w:val="rStyle"/>
              </w:rPr>
              <w:t>60 talleres de fomento a la lectura realizados (Año 2025)</w:t>
            </w:r>
          </w:p>
        </w:tc>
        <w:tc>
          <w:tcPr>
            <w:tcW w:w="1053" w:type="dxa"/>
          </w:tcPr>
          <w:p w14:paraId="57BFB02F" w14:textId="77777777" w:rsidR="00D07587" w:rsidRDefault="00D07587" w:rsidP="00B26956">
            <w:pPr>
              <w:pStyle w:val="pStyle"/>
            </w:pPr>
            <w:r>
              <w:rPr>
                <w:rStyle w:val="rStyle"/>
              </w:rPr>
              <w:t xml:space="preserve">100.00% - Realizar el 100% de los 60 talleres de fomento a la lectura </w:t>
            </w:r>
            <w:r>
              <w:rPr>
                <w:rStyle w:val="rStyle"/>
              </w:rPr>
              <w:lastRenderedPageBreak/>
              <w:t>programados.</w:t>
            </w:r>
          </w:p>
        </w:tc>
        <w:tc>
          <w:tcPr>
            <w:tcW w:w="807" w:type="dxa"/>
          </w:tcPr>
          <w:p w14:paraId="6FD6E1CC" w14:textId="77777777" w:rsidR="00D07587" w:rsidRDefault="00D07587" w:rsidP="00B26956">
            <w:pPr>
              <w:pStyle w:val="pStyle"/>
            </w:pPr>
            <w:r>
              <w:rPr>
                <w:rStyle w:val="rStyle"/>
              </w:rPr>
              <w:lastRenderedPageBreak/>
              <w:t>Ascendente</w:t>
            </w:r>
          </w:p>
        </w:tc>
        <w:tc>
          <w:tcPr>
            <w:tcW w:w="1035" w:type="dxa"/>
          </w:tcPr>
          <w:p w14:paraId="21A15070" w14:textId="77777777" w:rsidR="00D07587" w:rsidRDefault="00D07587" w:rsidP="00B26956">
            <w:pPr>
              <w:pStyle w:val="pStyle"/>
            </w:pPr>
          </w:p>
        </w:tc>
      </w:tr>
      <w:tr w:rsidR="00D07587" w14:paraId="424165A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9" w:type="dxa"/>
            <w:vMerge w:val="restart"/>
          </w:tcPr>
          <w:p w14:paraId="07DFD6CB" w14:textId="77777777" w:rsidR="00D07587" w:rsidRDefault="00D07587" w:rsidP="00B26956">
            <w:pPr>
              <w:pStyle w:val="pStyle"/>
            </w:pPr>
            <w:r>
              <w:rPr>
                <w:rStyle w:val="rStyle"/>
              </w:rPr>
              <w:t>Componente</w:t>
            </w:r>
          </w:p>
        </w:tc>
        <w:tc>
          <w:tcPr>
            <w:tcW w:w="583" w:type="dxa"/>
            <w:vMerge w:val="restart"/>
          </w:tcPr>
          <w:p w14:paraId="313FCEFD" w14:textId="77777777" w:rsidR="00D07587" w:rsidRDefault="00D07587" w:rsidP="00B26956">
            <w:pPr>
              <w:pStyle w:val="pStyle"/>
            </w:pPr>
            <w:r>
              <w:rPr>
                <w:rStyle w:val="rStyle"/>
              </w:rPr>
              <w:t>C-002</w:t>
            </w:r>
          </w:p>
        </w:tc>
        <w:tc>
          <w:tcPr>
            <w:tcW w:w="1347" w:type="dxa"/>
            <w:vMerge w:val="restart"/>
          </w:tcPr>
          <w:p w14:paraId="77F47DF3" w14:textId="77777777" w:rsidR="00D07587" w:rsidRDefault="00D07587" w:rsidP="00B26956">
            <w:pPr>
              <w:pStyle w:val="pStyle"/>
            </w:pPr>
            <w:r>
              <w:rPr>
                <w:rStyle w:val="rStyle"/>
              </w:rPr>
              <w:t>Eventos para fomentar la lectura en el Estado realizados</w:t>
            </w:r>
          </w:p>
        </w:tc>
        <w:tc>
          <w:tcPr>
            <w:tcW w:w="960" w:type="dxa"/>
          </w:tcPr>
          <w:p w14:paraId="7990BC66" w14:textId="77777777" w:rsidR="00D07587" w:rsidRDefault="00D07587" w:rsidP="00B26956">
            <w:pPr>
              <w:pStyle w:val="pStyle"/>
            </w:pPr>
            <w:r>
              <w:rPr>
                <w:rStyle w:val="rStyle"/>
              </w:rPr>
              <w:t>Porcentaje de acciones realizadas de promoción de la cultura entre la población</w:t>
            </w:r>
          </w:p>
        </w:tc>
        <w:tc>
          <w:tcPr>
            <w:tcW w:w="1094" w:type="dxa"/>
            <w:gridSpan w:val="2"/>
          </w:tcPr>
          <w:p w14:paraId="40988F43" w14:textId="77777777" w:rsidR="00D07587" w:rsidRDefault="00D07587" w:rsidP="00B26956">
            <w:pPr>
              <w:pStyle w:val="pStyle"/>
            </w:pPr>
            <w:r>
              <w:rPr>
                <w:rStyle w:val="rStyle"/>
              </w:rPr>
              <w:t>Grado de cumplimiento porcentual de las actividades de promoción y fomento a la lectura realizada entre la población</w:t>
            </w:r>
          </w:p>
        </w:tc>
        <w:tc>
          <w:tcPr>
            <w:tcW w:w="1012" w:type="dxa"/>
          </w:tcPr>
          <w:p w14:paraId="37BCE112" w14:textId="77777777" w:rsidR="00D07587" w:rsidRDefault="00D07587" w:rsidP="00B26956">
            <w:pPr>
              <w:pStyle w:val="pStyle"/>
            </w:pPr>
            <w:r>
              <w:rPr>
                <w:rStyle w:val="rStyle"/>
              </w:rPr>
              <w:t>(promociones realizadas / promociones programadas) *100</w:t>
            </w:r>
          </w:p>
        </w:tc>
        <w:tc>
          <w:tcPr>
            <w:tcW w:w="1007" w:type="dxa"/>
          </w:tcPr>
          <w:p w14:paraId="6413404F" w14:textId="77777777" w:rsidR="00D07587" w:rsidRDefault="00D07587" w:rsidP="00B26956">
            <w:pPr>
              <w:pStyle w:val="pStyle"/>
            </w:pPr>
            <w:r>
              <w:rPr>
                <w:rStyle w:val="rStyle"/>
              </w:rPr>
              <w:t xml:space="preserve">Promociones realizadas: Número de acciones de promoción de la cultura </w:t>
            </w:r>
            <w:proofErr w:type="gramStart"/>
            <w:r>
              <w:rPr>
                <w:rStyle w:val="rStyle"/>
              </w:rPr>
              <w:t>realizadas  Promociones</w:t>
            </w:r>
            <w:proofErr w:type="gramEnd"/>
            <w:r>
              <w:rPr>
                <w:rStyle w:val="rStyle"/>
              </w:rPr>
              <w:t xml:space="preserve"> programadas: Número de acciones de promoción de la cultura programadas</w:t>
            </w:r>
          </w:p>
        </w:tc>
        <w:tc>
          <w:tcPr>
            <w:tcW w:w="828" w:type="dxa"/>
          </w:tcPr>
          <w:p w14:paraId="51970F8F" w14:textId="77777777" w:rsidR="00D07587" w:rsidRDefault="00D07587" w:rsidP="00B26956">
            <w:pPr>
              <w:pStyle w:val="pStyle"/>
            </w:pPr>
            <w:r>
              <w:rPr>
                <w:rStyle w:val="rStyle"/>
              </w:rPr>
              <w:t>Gestión-Eficacia-Trimestral</w:t>
            </w:r>
          </w:p>
        </w:tc>
        <w:tc>
          <w:tcPr>
            <w:tcW w:w="752" w:type="dxa"/>
          </w:tcPr>
          <w:p w14:paraId="2B3CBA44" w14:textId="77777777" w:rsidR="00D07587" w:rsidRDefault="00D07587" w:rsidP="00B26956">
            <w:pPr>
              <w:pStyle w:val="pStyle"/>
            </w:pPr>
            <w:r>
              <w:rPr>
                <w:rStyle w:val="rStyle"/>
              </w:rPr>
              <w:t>Porcentaje</w:t>
            </w:r>
          </w:p>
        </w:tc>
        <w:tc>
          <w:tcPr>
            <w:tcW w:w="1043" w:type="dxa"/>
          </w:tcPr>
          <w:p w14:paraId="53C289F6" w14:textId="77777777" w:rsidR="00D07587" w:rsidRDefault="00D07587" w:rsidP="00B26956">
            <w:pPr>
              <w:pStyle w:val="pStyle"/>
            </w:pPr>
            <w:r>
              <w:rPr>
                <w:rStyle w:val="rStyle"/>
              </w:rPr>
              <w:t>873 promociones realizadas (Año 2025)</w:t>
            </w:r>
          </w:p>
        </w:tc>
        <w:tc>
          <w:tcPr>
            <w:tcW w:w="1053" w:type="dxa"/>
          </w:tcPr>
          <w:p w14:paraId="6933723D" w14:textId="77777777" w:rsidR="00D07587" w:rsidRDefault="00D07587" w:rsidP="00B26956">
            <w:pPr>
              <w:pStyle w:val="pStyle"/>
            </w:pPr>
            <w:r>
              <w:rPr>
                <w:rStyle w:val="rStyle"/>
              </w:rPr>
              <w:t>100.00% - Realizar el 100% de las 873 promociones de los eventos programados.</w:t>
            </w:r>
          </w:p>
        </w:tc>
        <w:tc>
          <w:tcPr>
            <w:tcW w:w="807" w:type="dxa"/>
          </w:tcPr>
          <w:p w14:paraId="75B28020" w14:textId="77777777" w:rsidR="00D07587" w:rsidRDefault="00D07587" w:rsidP="00B26956">
            <w:pPr>
              <w:pStyle w:val="pStyle"/>
            </w:pPr>
            <w:r>
              <w:rPr>
                <w:rStyle w:val="rStyle"/>
              </w:rPr>
              <w:t>Ascendente</w:t>
            </w:r>
          </w:p>
        </w:tc>
        <w:tc>
          <w:tcPr>
            <w:tcW w:w="1035" w:type="dxa"/>
          </w:tcPr>
          <w:p w14:paraId="5BEA3007" w14:textId="77777777" w:rsidR="00D07587" w:rsidRDefault="00D07587" w:rsidP="00B26956">
            <w:pPr>
              <w:pStyle w:val="pStyle"/>
            </w:pPr>
          </w:p>
        </w:tc>
      </w:tr>
      <w:tr w:rsidR="00D07587" w14:paraId="3B8DB8C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9" w:type="dxa"/>
            <w:vMerge w:val="restart"/>
          </w:tcPr>
          <w:p w14:paraId="61E624E4" w14:textId="77777777" w:rsidR="00D07587" w:rsidRDefault="00D07587" w:rsidP="00B26956">
            <w:r>
              <w:rPr>
                <w:rStyle w:val="rStyle"/>
              </w:rPr>
              <w:t>Actividad o Proyecto</w:t>
            </w:r>
          </w:p>
        </w:tc>
        <w:tc>
          <w:tcPr>
            <w:tcW w:w="583" w:type="dxa"/>
            <w:vMerge w:val="restart"/>
          </w:tcPr>
          <w:p w14:paraId="55221B83" w14:textId="77777777" w:rsidR="00D07587" w:rsidRDefault="00D07587" w:rsidP="00B26956">
            <w:pPr>
              <w:pStyle w:val="pStyle"/>
            </w:pPr>
            <w:r>
              <w:rPr>
                <w:rStyle w:val="rStyle"/>
              </w:rPr>
              <w:t>A-01</w:t>
            </w:r>
          </w:p>
        </w:tc>
        <w:tc>
          <w:tcPr>
            <w:tcW w:w="1347" w:type="dxa"/>
            <w:vMerge w:val="restart"/>
          </w:tcPr>
          <w:p w14:paraId="188664E2" w14:textId="77777777" w:rsidR="00D07587" w:rsidRDefault="00D07587" w:rsidP="00B26956">
            <w:pPr>
              <w:pStyle w:val="pStyle"/>
            </w:pPr>
            <w:r>
              <w:rPr>
                <w:rStyle w:val="rStyle"/>
              </w:rPr>
              <w:t>Realización de eventos para fomentar y promover la lectura</w:t>
            </w:r>
          </w:p>
        </w:tc>
        <w:tc>
          <w:tcPr>
            <w:tcW w:w="960" w:type="dxa"/>
          </w:tcPr>
          <w:p w14:paraId="76D8E1FA" w14:textId="77777777" w:rsidR="00D07587" w:rsidRDefault="00D07587" w:rsidP="00B26956">
            <w:pPr>
              <w:pStyle w:val="pStyle"/>
            </w:pPr>
            <w:r>
              <w:rPr>
                <w:rStyle w:val="rStyle"/>
              </w:rPr>
              <w:t>Porcentaje de los eventos para fomentar y promover la lectura realizados</w:t>
            </w:r>
          </w:p>
        </w:tc>
        <w:tc>
          <w:tcPr>
            <w:tcW w:w="1094" w:type="dxa"/>
            <w:gridSpan w:val="2"/>
          </w:tcPr>
          <w:p w14:paraId="796236A4" w14:textId="77777777" w:rsidR="00D07587" w:rsidRDefault="00D07587" w:rsidP="00B26956">
            <w:pPr>
              <w:pStyle w:val="pStyle"/>
            </w:pPr>
            <w:r>
              <w:rPr>
                <w:rStyle w:val="rStyle"/>
              </w:rPr>
              <w:t>Se refiere a la cantidad de eventos para fomentar y promover la lectura organizados por la Subsecretar</w:t>
            </w:r>
            <w:r>
              <w:rPr>
                <w:rStyle w:val="rStyle"/>
              </w:rPr>
              <w:lastRenderedPageBreak/>
              <w:t>ía de Cultura</w:t>
            </w:r>
          </w:p>
        </w:tc>
        <w:tc>
          <w:tcPr>
            <w:tcW w:w="1012" w:type="dxa"/>
          </w:tcPr>
          <w:p w14:paraId="47D7377A" w14:textId="77777777" w:rsidR="00D07587" w:rsidRDefault="00D07587" w:rsidP="00B26956">
            <w:pPr>
              <w:pStyle w:val="pStyle"/>
            </w:pPr>
            <w:r>
              <w:rPr>
                <w:rStyle w:val="rStyle"/>
              </w:rPr>
              <w:lastRenderedPageBreak/>
              <w:t>(eventos realizados/ eventos programados) *100</w:t>
            </w:r>
          </w:p>
        </w:tc>
        <w:tc>
          <w:tcPr>
            <w:tcW w:w="1007" w:type="dxa"/>
          </w:tcPr>
          <w:p w14:paraId="26780D93" w14:textId="77777777" w:rsidR="00D07587" w:rsidRDefault="00D07587" w:rsidP="00B26956">
            <w:pPr>
              <w:pStyle w:val="pStyle"/>
            </w:pPr>
            <w:r>
              <w:rPr>
                <w:rStyle w:val="rStyle"/>
              </w:rPr>
              <w:t xml:space="preserve">Eventos realizados: Número de eventos para fomentar y promover la lectura </w:t>
            </w:r>
            <w:proofErr w:type="gramStart"/>
            <w:r>
              <w:rPr>
                <w:rStyle w:val="rStyle"/>
              </w:rPr>
              <w:t>realizados  Eventos</w:t>
            </w:r>
            <w:proofErr w:type="gramEnd"/>
            <w:r>
              <w:rPr>
                <w:rStyle w:val="rStyle"/>
              </w:rPr>
              <w:t xml:space="preserve"> </w:t>
            </w:r>
            <w:r>
              <w:rPr>
                <w:rStyle w:val="rStyle"/>
              </w:rPr>
              <w:lastRenderedPageBreak/>
              <w:t>programados: Número de eventos para fomentar y promover la lectura programados</w:t>
            </w:r>
          </w:p>
        </w:tc>
        <w:tc>
          <w:tcPr>
            <w:tcW w:w="828" w:type="dxa"/>
          </w:tcPr>
          <w:p w14:paraId="66AD9A77" w14:textId="77777777" w:rsidR="00D07587" w:rsidRDefault="00D07587" w:rsidP="00B26956">
            <w:pPr>
              <w:pStyle w:val="pStyle"/>
            </w:pPr>
            <w:r>
              <w:rPr>
                <w:rStyle w:val="rStyle"/>
              </w:rPr>
              <w:lastRenderedPageBreak/>
              <w:t>Gestión-Eficacia-Trimestral</w:t>
            </w:r>
          </w:p>
        </w:tc>
        <w:tc>
          <w:tcPr>
            <w:tcW w:w="752" w:type="dxa"/>
          </w:tcPr>
          <w:p w14:paraId="2D0BADCF" w14:textId="77777777" w:rsidR="00D07587" w:rsidRDefault="00D07587" w:rsidP="00B26956">
            <w:pPr>
              <w:pStyle w:val="pStyle"/>
            </w:pPr>
            <w:r>
              <w:rPr>
                <w:rStyle w:val="rStyle"/>
              </w:rPr>
              <w:t>Porcentaje</w:t>
            </w:r>
          </w:p>
        </w:tc>
        <w:tc>
          <w:tcPr>
            <w:tcW w:w="1043" w:type="dxa"/>
          </w:tcPr>
          <w:p w14:paraId="3417AB3A" w14:textId="77777777" w:rsidR="00D07587" w:rsidRDefault="00D07587" w:rsidP="00B26956">
            <w:pPr>
              <w:pStyle w:val="pStyle"/>
            </w:pPr>
            <w:r>
              <w:rPr>
                <w:rStyle w:val="rStyle"/>
              </w:rPr>
              <w:t>120 eventos (Año 2025)</w:t>
            </w:r>
          </w:p>
        </w:tc>
        <w:tc>
          <w:tcPr>
            <w:tcW w:w="1053" w:type="dxa"/>
          </w:tcPr>
          <w:p w14:paraId="0B109F6C" w14:textId="77777777" w:rsidR="00D07587" w:rsidRDefault="00D07587" w:rsidP="00B26956">
            <w:pPr>
              <w:pStyle w:val="pStyle"/>
            </w:pPr>
            <w:r>
              <w:rPr>
                <w:rStyle w:val="rStyle"/>
              </w:rPr>
              <w:t>100.00% - Realizar el 100% de los 120 eventos para fomentar y promover la lectura</w:t>
            </w:r>
          </w:p>
        </w:tc>
        <w:tc>
          <w:tcPr>
            <w:tcW w:w="807" w:type="dxa"/>
          </w:tcPr>
          <w:p w14:paraId="17C0B36D" w14:textId="77777777" w:rsidR="00D07587" w:rsidRDefault="00D07587" w:rsidP="00B26956">
            <w:pPr>
              <w:pStyle w:val="pStyle"/>
            </w:pPr>
            <w:r>
              <w:rPr>
                <w:rStyle w:val="rStyle"/>
              </w:rPr>
              <w:t>Ascendente</w:t>
            </w:r>
          </w:p>
        </w:tc>
        <w:tc>
          <w:tcPr>
            <w:tcW w:w="1035" w:type="dxa"/>
          </w:tcPr>
          <w:p w14:paraId="56B0111F" w14:textId="77777777" w:rsidR="00D07587" w:rsidRDefault="00D07587" w:rsidP="00B26956">
            <w:pPr>
              <w:pStyle w:val="pStyle"/>
            </w:pPr>
          </w:p>
        </w:tc>
      </w:tr>
      <w:tr w:rsidR="00D07587" w14:paraId="009B5E6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9" w:type="dxa"/>
            <w:vMerge w:val="restart"/>
          </w:tcPr>
          <w:p w14:paraId="46F5FD43" w14:textId="77777777" w:rsidR="00D07587" w:rsidRDefault="00D07587" w:rsidP="00B26956">
            <w:pPr>
              <w:pStyle w:val="pStyle"/>
            </w:pPr>
            <w:r>
              <w:rPr>
                <w:rStyle w:val="rStyle"/>
              </w:rPr>
              <w:t>Componente</w:t>
            </w:r>
          </w:p>
        </w:tc>
        <w:tc>
          <w:tcPr>
            <w:tcW w:w="583" w:type="dxa"/>
            <w:vMerge w:val="restart"/>
          </w:tcPr>
          <w:p w14:paraId="6601C6CF" w14:textId="77777777" w:rsidR="00D07587" w:rsidRDefault="00D07587" w:rsidP="00B26956">
            <w:pPr>
              <w:pStyle w:val="pStyle"/>
            </w:pPr>
            <w:r>
              <w:rPr>
                <w:rStyle w:val="rStyle"/>
              </w:rPr>
              <w:t>C-003</w:t>
            </w:r>
          </w:p>
        </w:tc>
        <w:tc>
          <w:tcPr>
            <w:tcW w:w="1347" w:type="dxa"/>
            <w:vMerge w:val="restart"/>
          </w:tcPr>
          <w:p w14:paraId="6D34DA5F" w14:textId="77777777" w:rsidR="00D07587" w:rsidRDefault="00D07587" w:rsidP="00B26956">
            <w:pPr>
              <w:pStyle w:val="pStyle"/>
            </w:pPr>
            <w:r>
              <w:rPr>
                <w:rStyle w:val="rStyle"/>
              </w:rPr>
              <w:t>Estímulos a creadores y artistas para el fortalecimiento de la cultura entregados</w:t>
            </w:r>
          </w:p>
        </w:tc>
        <w:tc>
          <w:tcPr>
            <w:tcW w:w="960" w:type="dxa"/>
          </w:tcPr>
          <w:p w14:paraId="1FAA7349" w14:textId="77777777" w:rsidR="00D07587" w:rsidRDefault="00D07587" w:rsidP="00B26956">
            <w:pPr>
              <w:pStyle w:val="pStyle"/>
            </w:pPr>
            <w:r>
              <w:rPr>
                <w:rStyle w:val="rStyle"/>
              </w:rPr>
              <w:t>Porcentaje de estímulos entregados a los creadores y artistas</w:t>
            </w:r>
          </w:p>
        </w:tc>
        <w:tc>
          <w:tcPr>
            <w:tcW w:w="1094" w:type="dxa"/>
            <w:gridSpan w:val="2"/>
          </w:tcPr>
          <w:p w14:paraId="69158C43" w14:textId="77777777" w:rsidR="00D07587" w:rsidRDefault="00D07587" w:rsidP="00B26956">
            <w:pPr>
              <w:pStyle w:val="pStyle"/>
            </w:pPr>
            <w:r>
              <w:rPr>
                <w:rStyle w:val="rStyle"/>
              </w:rPr>
              <w:t>Se refiere al porcentaje de estímulos entregados a los creadores y artistas.</w:t>
            </w:r>
          </w:p>
        </w:tc>
        <w:tc>
          <w:tcPr>
            <w:tcW w:w="1012" w:type="dxa"/>
          </w:tcPr>
          <w:p w14:paraId="7AB2D0E2" w14:textId="77777777" w:rsidR="00D07587" w:rsidRDefault="00D07587" w:rsidP="00B26956">
            <w:pPr>
              <w:pStyle w:val="pStyle"/>
            </w:pPr>
            <w:r>
              <w:rPr>
                <w:rStyle w:val="rStyle"/>
              </w:rPr>
              <w:t>(estímulos otorgados/ estímulos programados) *100</w:t>
            </w:r>
          </w:p>
        </w:tc>
        <w:tc>
          <w:tcPr>
            <w:tcW w:w="1007" w:type="dxa"/>
          </w:tcPr>
          <w:p w14:paraId="3904798B" w14:textId="77777777" w:rsidR="00D07587" w:rsidRDefault="00D07587" w:rsidP="00B26956">
            <w:pPr>
              <w:pStyle w:val="pStyle"/>
            </w:pPr>
            <w:r>
              <w:rPr>
                <w:rStyle w:val="rStyle"/>
              </w:rPr>
              <w:t xml:space="preserve">Estímulos otorgados: Número de estímulos </w:t>
            </w:r>
            <w:proofErr w:type="gramStart"/>
            <w:r>
              <w:rPr>
                <w:rStyle w:val="rStyle"/>
              </w:rPr>
              <w:t>otorgados  Estímulos</w:t>
            </w:r>
            <w:proofErr w:type="gramEnd"/>
            <w:r>
              <w:rPr>
                <w:rStyle w:val="rStyle"/>
              </w:rPr>
              <w:t xml:space="preserve"> programados: Número de estímulos programados a entregar</w:t>
            </w:r>
          </w:p>
        </w:tc>
        <w:tc>
          <w:tcPr>
            <w:tcW w:w="828" w:type="dxa"/>
          </w:tcPr>
          <w:p w14:paraId="7BB7A4AE" w14:textId="77777777" w:rsidR="00D07587" w:rsidRDefault="00D07587" w:rsidP="00B26956">
            <w:pPr>
              <w:pStyle w:val="pStyle"/>
            </w:pPr>
            <w:r>
              <w:rPr>
                <w:rStyle w:val="rStyle"/>
              </w:rPr>
              <w:t>Gestión-Eficacia-Trimestral</w:t>
            </w:r>
          </w:p>
        </w:tc>
        <w:tc>
          <w:tcPr>
            <w:tcW w:w="752" w:type="dxa"/>
          </w:tcPr>
          <w:p w14:paraId="4F35A996" w14:textId="77777777" w:rsidR="00D07587" w:rsidRDefault="00D07587" w:rsidP="00B26956">
            <w:pPr>
              <w:pStyle w:val="pStyle"/>
            </w:pPr>
            <w:r>
              <w:rPr>
                <w:rStyle w:val="rStyle"/>
              </w:rPr>
              <w:t>Porcentaje</w:t>
            </w:r>
          </w:p>
        </w:tc>
        <w:tc>
          <w:tcPr>
            <w:tcW w:w="1043" w:type="dxa"/>
          </w:tcPr>
          <w:p w14:paraId="58B7BB6E" w14:textId="77777777" w:rsidR="00D07587" w:rsidRDefault="00D07587" w:rsidP="00B26956">
            <w:pPr>
              <w:pStyle w:val="pStyle"/>
            </w:pPr>
            <w:r>
              <w:rPr>
                <w:rStyle w:val="rStyle"/>
              </w:rPr>
              <w:t>40 estímulos entregados (Año 2025)</w:t>
            </w:r>
          </w:p>
        </w:tc>
        <w:tc>
          <w:tcPr>
            <w:tcW w:w="1053" w:type="dxa"/>
          </w:tcPr>
          <w:p w14:paraId="1B9E3FEF" w14:textId="77777777" w:rsidR="00D07587" w:rsidRDefault="00D07587" w:rsidP="00B26956">
            <w:pPr>
              <w:pStyle w:val="pStyle"/>
            </w:pPr>
            <w:r>
              <w:rPr>
                <w:rStyle w:val="rStyle"/>
              </w:rPr>
              <w:t>100.00% - Lograr entregar el 100% de los 40 estímulos a creadores y artistas programados.</w:t>
            </w:r>
          </w:p>
        </w:tc>
        <w:tc>
          <w:tcPr>
            <w:tcW w:w="807" w:type="dxa"/>
          </w:tcPr>
          <w:p w14:paraId="2107668E" w14:textId="77777777" w:rsidR="00D07587" w:rsidRDefault="00D07587" w:rsidP="00B26956">
            <w:pPr>
              <w:pStyle w:val="pStyle"/>
            </w:pPr>
            <w:r>
              <w:rPr>
                <w:rStyle w:val="rStyle"/>
              </w:rPr>
              <w:t>Ascendente</w:t>
            </w:r>
          </w:p>
        </w:tc>
        <w:tc>
          <w:tcPr>
            <w:tcW w:w="1035" w:type="dxa"/>
          </w:tcPr>
          <w:p w14:paraId="33F607F0" w14:textId="77777777" w:rsidR="00D07587" w:rsidRDefault="00D07587" w:rsidP="00B26956">
            <w:pPr>
              <w:pStyle w:val="pStyle"/>
            </w:pPr>
          </w:p>
        </w:tc>
      </w:tr>
      <w:tr w:rsidR="00D07587" w14:paraId="0B0BD3E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9" w:type="dxa"/>
            <w:vMerge w:val="restart"/>
          </w:tcPr>
          <w:p w14:paraId="63824613" w14:textId="77777777" w:rsidR="00D07587" w:rsidRDefault="00D07587" w:rsidP="00B26956">
            <w:r>
              <w:rPr>
                <w:rStyle w:val="rStyle"/>
              </w:rPr>
              <w:t>Actividad o Proyecto</w:t>
            </w:r>
          </w:p>
        </w:tc>
        <w:tc>
          <w:tcPr>
            <w:tcW w:w="583" w:type="dxa"/>
            <w:vMerge w:val="restart"/>
          </w:tcPr>
          <w:p w14:paraId="17C735E0" w14:textId="77777777" w:rsidR="00D07587" w:rsidRDefault="00D07587" w:rsidP="00B26956">
            <w:pPr>
              <w:pStyle w:val="pStyle"/>
            </w:pPr>
            <w:r>
              <w:rPr>
                <w:rStyle w:val="rStyle"/>
              </w:rPr>
              <w:t>A-01</w:t>
            </w:r>
          </w:p>
        </w:tc>
        <w:tc>
          <w:tcPr>
            <w:tcW w:w="1347" w:type="dxa"/>
            <w:vMerge w:val="restart"/>
          </w:tcPr>
          <w:p w14:paraId="506A91B0" w14:textId="77777777" w:rsidR="00D07587" w:rsidRDefault="00D07587" w:rsidP="00B26956">
            <w:pPr>
              <w:pStyle w:val="pStyle"/>
            </w:pPr>
            <w:r>
              <w:rPr>
                <w:rStyle w:val="rStyle"/>
              </w:rPr>
              <w:t>Otorgamiento de apoyos para fomentar el patrimonio cultural.</w:t>
            </w:r>
          </w:p>
        </w:tc>
        <w:tc>
          <w:tcPr>
            <w:tcW w:w="960" w:type="dxa"/>
          </w:tcPr>
          <w:p w14:paraId="2363F970" w14:textId="77777777" w:rsidR="00D07587" w:rsidRDefault="00D07587" w:rsidP="00B26956">
            <w:pPr>
              <w:pStyle w:val="pStyle"/>
            </w:pPr>
            <w:r>
              <w:rPr>
                <w:rStyle w:val="rStyle"/>
              </w:rPr>
              <w:t>Porcentaje de apoyos otorgados para fomentar el patrimonio cultural</w:t>
            </w:r>
          </w:p>
        </w:tc>
        <w:tc>
          <w:tcPr>
            <w:tcW w:w="1094" w:type="dxa"/>
            <w:gridSpan w:val="2"/>
          </w:tcPr>
          <w:p w14:paraId="4D64F1C3" w14:textId="77777777" w:rsidR="00D07587" w:rsidRDefault="00D07587" w:rsidP="00B26956">
            <w:pPr>
              <w:pStyle w:val="pStyle"/>
            </w:pPr>
            <w:r>
              <w:rPr>
                <w:rStyle w:val="rStyle"/>
              </w:rPr>
              <w:t>Se refiere a la cantidad de apoyos económicos entregados para fomentar el patrimonio cultural</w:t>
            </w:r>
          </w:p>
        </w:tc>
        <w:tc>
          <w:tcPr>
            <w:tcW w:w="1012" w:type="dxa"/>
          </w:tcPr>
          <w:p w14:paraId="349BA8E5" w14:textId="77777777" w:rsidR="00D07587" w:rsidRDefault="00D07587" w:rsidP="00B26956">
            <w:pPr>
              <w:pStyle w:val="pStyle"/>
            </w:pPr>
            <w:r>
              <w:rPr>
                <w:rStyle w:val="rStyle"/>
              </w:rPr>
              <w:t>(apoyos entregados / apoyos programados) *100</w:t>
            </w:r>
          </w:p>
        </w:tc>
        <w:tc>
          <w:tcPr>
            <w:tcW w:w="1007" w:type="dxa"/>
          </w:tcPr>
          <w:p w14:paraId="52AB37FA" w14:textId="77777777" w:rsidR="00D07587" w:rsidRDefault="00D07587" w:rsidP="00B26956">
            <w:pPr>
              <w:pStyle w:val="pStyle"/>
            </w:pPr>
            <w:r>
              <w:rPr>
                <w:rStyle w:val="rStyle"/>
              </w:rPr>
              <w:t xml:space="preserve">Apoyos entregados: Total de apoyos económicos entregados para fomentar el patrimonio </w:t>
            </w:r>
            <w:proofErr w:type="gramStart"/>
            <w:r>
              <w:rPr>
                <w:rStyle w:val="rStyle"/>
              </w:rPr>
              <w:t>cultural  Apoyos</w:t>
            </w:r>
            <w:proofErr w:type="gramEnd"/>
            <w:r>
              <w:rPr>
                <w:rStyle w:val="rStyle"/>
              </w:rPr>
              <w:t xml:space="preserve"> programados: apoyos económicos </w:t>
            </w:r>
            <w:r>
              <w:rPr>
                <w:rStyle w:val="rStyle"/>
              </w:rPr>
              <w:lastRenderedPageBreak/>
              <w:t>programados para fomentar el patrimonio cultural</w:t>
            </w:r>
          </w:p>
        </w:tc>
        <w:tc>
          <w:tcPr>
            <w:tcW w:w="828" w:type="dxa"/>
          </w:tcPr>
          <w:p w14:paraId="0D8F430C" w14:textId="77777777" w:rsidR="00D07587" w:rsidRDefault="00D07587" w:rsidP="00B26956">
            <w:pPr>
              <w:pStyle w:val="pStyle"/>
            </w:pPr>
            <w:r>
              <w:rPr>
                <w:rStyle w:val="rStyle"/>
              </w:rPr>
              <w:lastRenderedPageBreak/>
              <w:t>Gestión-Eficacia-Trimestral</w:t>
            </w:r>
          </w:p>
        </w:tc>
        <w:tc>
          <w:tcPr>
            <w:tcW w:w="752" w:type="dxa"/>
          </w:tcPr>
          <w:p w14:paraId="4C0BD2F0" w14:textId="77777777" w:rsidR="00D07587" w:rsidRDefault="00D07587" w:rsidP="00B26956">
            <w:pPr>
              <w:pStyle w:val="pStyle"/>
            </w:pPr>
            <w:r>
              <w:rPr>
                <w:rStyle w:val="rStyle"/>
              </w:rPr>
              <w:t>Porcentaje</w:t>
            </w:r>
          </w:p>
        </w:tc>
        <w:tc>
          <w:tcPr>
            <w:tcW w:w="1043" w:type="dxa"/>
          </w:tcPr>
          <w:p w14:paraId="7CA82823" w14:textId="77777777" w:rsidR="00D07587" w:rsidRDefault="00D07587" w:rsidP="00B26956">
            <w:pPr>
              <w:pStyle w:val="pStyle"/>
            </w:pPr>
            <w:r>
              <w:rPr>
                <w:rStyle w:val="rStyle"/>
              </w:rPr>
              <w:t xml:space="preserve">35 apoyos para fomentar el patrimonio </w:t>
            </w:r>
            <w:proofErr w:type="gramStart"/>
            <w:r>
              <w:rPr>
                <w:rStyle w:val="rStyle"/>
              </w:rPr>
              <w:t>cultural  PACMYC</w:t>
            </w:r>
            <w:proofErr w:type="gramEnd"/>
            <w:r>
              <w:rPr>
                <w:rStyle w:val="rStyle"/>
              </w:rPr>
              <w:t xml:space="preserve"> (Año 2024)</w:t>
            </w:r>
          </w:p>
        </w:tc>
        <w:tc>
          <w:tcPr>
            <w:tcW w:w="1053" w:type="dxa"/>
          </w:tcPr>
          <w:p w14:paraId="5A18B695" w14:textId="77777777" w:rsidR="00D07587" w:rsidRDefault="00D07587" w:rsidP="00B26956">
            <w:pPr>
              <w:pStyle w:val="pStyle"/>
            </w:pPr>
            <w:r>
              <w:rPr>
                <w:rStyle w:val="rStyle"/>
              </w:rPr>
              <w:t>100.00% - Entrega de 100% de 35 apoyos para fomentar el patrimonio cultural entregados.</w:t>
            </w:r>
          </w:p>
        </w:tc>
        <w:tc>
          <w:tcPr>
            <w:tcW w:w="807" w:type="dxa"/>
          </w:tcPr>
          <w:p w14:paraId="01215351" w14:textId="77777777" w:rsidR="00D07587" w:rsidRDefault="00D07587" w:rsidP="00B26956">
            <w:pPr>
              <w:pStyle w:val="pStyle"/>
            </w:pPr>
            <w:r>
              <w:rPr>
                <w:rStyle w:val="rStyle"/>
              </w:rPr>
              <w:t>Ascendente</w:t>
            </w:r>
          </w:p>
        </w:tc>
        <w:tc>
          <w:tcPr>
            <w:tcW w:w="1035" w:type="dxa"/>
          </w:tcPr>
          <w:p w14:paraId="7685EE17" w14:textId="77777777" w:rsidR="00D07587" w:rsidRDefault="00D07587" w:rsidP="00B26956">
            <w:pPr>
              <w:pStyle w:val="pStyle"/>
            </w:pPr>
          </w:p>
        </w:tc>
      </w:tr>
      <w:tr w:rsidR="00D07587" w14:paraId="1644C44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9" w:type="dxa"/>
            <w:vMerge w:val="restart"/>
          </w:tcPr>
          <w:p w14:paraId="5FCC36ED" w14:textId="77777777" w:rsidR="00D07587" w:rsidRDefault="00D07587" w:rsidP="00B26956">
            <w:pPr>
              <w:pStyle w:val="pStyle"/>
            </w:pPr>
            <w:r>
              <w:rPr>
                <w:rStyle w:val="rStyle"/>
              </w:rPr>
              <w:t>Componente</w:t>
            </w:r>
          </w:p>
        </w:tc>
        <w:tc>
          <w:tcPr>
            <w:tcW w:w="583" w:type="dxa"/>
            <w:vMerge w:val="restart"/>
          </w:tcPr>
          <w:p w14:paraId="38641A49" w14:textId="77777777" w:rsidR="00D07587" w:rsidRDefault="00D07587" w:rsidP="00B26956">
            <w:pPr>
              <w:pStyle w:val="pStyle"/>
            </w:pPr>
            <w:r>
              <w:rPr>
                <w:rStyle w:val="rStyle"/>
              </w:rPr>
              <w:t>C-004</w:t>
            </w:r>
          </w:p>
        </w:tc>
        <w:tc>
          <w:tcPr>
            <w:tcW w:w="1347" w:type="dxa"/>
            <w:vMerge w:val="restart"/>
          </w:tcPr>
          <w:p w14:paraId="7351237B" w14:textId="77777777" w:rsidR="00D07587" w:rsidRDefault="00D07587" w:rsidP="00B26956">
            <w:pPr>
              <w:pStyle w:val="pStyle"/>
            </w:pPr>
            <w:r>
              <w:rPr>
                <w:rStyle w:val="rStyle"/>
              </w:rPr>
              <w:t>Actividades artísticas y culturales realizadas</w:t>
            </w:r>
          </w:p>
        </w:tc>
        <w:tc>
          <w:tcPr>
            <w:tcW w:w="960" w:type="dxa"/>
          </w:tcPr>
          <w:p w14:paraId="0ACB1209" w14:textId="77777777" w:rsidR="00D07587" w:rsidRDefault="00D07587" w:rsidP="00B26956">
            <w:pPr>
              <w:pStyle w:val="pStyle"/>
            </w:pPr>
            <w:r>
              <w:rPr>
                <w:rStyle w:val="rStyle"/>
              </w:rPr>
              <w:t>Porcentaje de actividades artísticas y culturales realizadas</w:t>
            </w:r>
          </w:p>
        </w:tc>
        <w:tc>
          <w:tcPr>
            <w:tcW w:w="1094" w:type="dxa"/>
            <w:gridSpan w:val="2"/>
          </w:tcPr>
          <w:p w14:paraId="2B7F898F" w14:textId="77777777" w:rsidR="00D07587" w:rsidRDefault="00D07587" w:rsidP="00B26956">
            <w:pPr>
              <w:pStyle w:val="pStyle"/>
            </w:pPr>
            <w:r>
              <w:rPr>
                <w:rStyle w:val="rStyle"/>
              </w:rPr>
              <w:t>Se refiere al porcentaje de actividades culturales realizadas</w:t>
            </w:r>
          </w:p>
        </w:tc>
        <w:tc>
          <w:tcPr>
            <w:tcW w:w="1012" w:type="dxa"/>
          </w:tcPr>
          <w:p w14:paraId="56CD05D2" w14:textId="77777777" w:rsidR="00D07587" w:rsidRDefault="00D07587" w:rsidP="00B26956">
            <w:pPr>
              <w:pStyle w:val="pStyle"/>
            </w:pPr>
            <w:r>
              <w:rPr>
                <w:rStyle w:val="rStyle"/>
              </w:rPr>
              <w:t>(actividades realizadas/ actividades programadas) *100</w:t>
            </w:r>
          </w:p>
        </w:tc>
        <w:tc>
          <w:tcPr>
            <w:tcW w:w="1007" w:type="dxa"/>
          </w:tcPr>
          <w:p w14:paraId="12651F16" w14:textId="77777777" w:rsidR="00D07587" w:rsidRDefault="00D07587" w:rsidP="00B26956">
            <w:pPr>
              <w:pStyle w:val="pStyle"/>
            </w:pPr>
            <w:r>
              <w:rPr>
                <w:rStyle w:val="rStyle"/>
              </w:rPr>
              <w:t xml:space="preserve">Actividades realizadas: Número de actividades artísticas y culturales </w:t>
            </w:r>
            <w:proofErr w:type="gramStart"/>
            <w:r>
              <w:rPr>
                <w:rStyle w:val="rStyle"/>
              </w:rPr>
              <w:t>realizadas  Actividades</w:t>
            </w:r>
            <w:proofErr w:type="gramEnd"/>
            <w:r>
              <w:rPr>
                <w:rStyle w:val="rStyle"/>
              </w:rPr>
              <w:t xml:space="preserve"> programadas: Número de actividades culturales programadas</w:t>
            </w:r>
          </w:p>
        </w:tc>
        <w:tc>
          <w:tcPr>
            <w:tcW w:w="828" w:type="dxa"/>
          </w:tcPr>
          <w:p w14:paraId="4C6641A5" w14:textId="77777777" w:rsidR="00D07587" w:rsidRDefault="00D07587" w:rsidP="00B26956">
            <w:pPr>
              <w:pStyle w:val="pStyle"/>
            </w:pPr>
            <w:r>
              <w:rPr>
                <w:rStyle w:val="rStyle"/>
              </w:rPr>
              <w:t>Gestión-Eficacia-Trimestral</w:t>
            </w:r>
          </w:p>
        </w:tc>
        <w:tc>
          <w:tcPr>
            <w:tcW w:w="752" w:type="dxa"/>
          </w:tcPr>
          <w:p w14:paraId="09F128B1" w14:textId="77777777" w:rsidR="00D07587" w:rsidRDefault="00D07587" w:rsidP="00B26956">
            <w:pPr>
              <w:pStyle w:val="pStyle"/>
            </w:pPr>
            <w:r>
              <w:rPr>
                <w:rStyle w:val="rStyle"/>
              </w:rPr>
              <w:t>Porcentaje</w:t>
            </w:r>
          </w:p>
        </w:tc>
        <w:tc>
          <w:tcPr>
            <w:tcW w:w="1043" w:type="dxa"/>
          </w:tcPr>
          <w:p w14:paraId="03B2C84D" w14:textId="77777777" w:rsidR="00D07587" w:rsidRDefault="00D07587" w:rsidP="00B26956">
            <w:pPr>
              <w:pStyle w:val="pStyle"/>
            </w:pPr>
            <w:r>
              <w:rPr>
                <w:rStyle w:val="rStyle"/>
              </w:rPr>
              <w:t>680 actividades culturales realizadas (Año 2025)</w:t>
            </w:r>
          </w:p>
        </w:tc>
        <w:tc>
          <w:tcPr>
            <w:tcW w:w="1053" w:type="dxa"/>
          </w:tcPr>
          <w:p w14:paraId="7CBAD5B6" w14:textId="77777777" w:rsidR="00D07587" w:rsidRDefault="00D07587" w:rsidP="00B26956">
            <w:pPr>
              <w:pStyle w:val="pStyle"/>
            </w:pPr>
            <w:r>
              <w:rPr>
                <w:rStyle w:val="rStyle"/>
              </w:rPr>
              <w:t>100.00% - Lograr realizar al 100% las 680 actividades culturales programadas.</w:t>
            </w:r>
          </w:p>
        </w:tc>
        <w:tc>
          <w:tcPr>
            <w:tcW w:w="807" w:type="dxa"/>
          </w:tcPr>
          <w:p w14:paraId="26A5999C" w14:textId="77777777" w:rsidR="00D07587" w:rsidRDefault="00D07587" w:rsidP="00B26956">
            <w:pPr>
              <w:pStyle w:val="pStyle"/>
            </w:pPr>
            <w:r>
              <w:rPr>
                <w:rStyle w:val="rStyle"/>
              </w:rPr>
              <w:t>Ascendente</w:t>
            </w:r>
          </w:p>
        </w:tc>
        <w:tc>
          <w:tcPr>
            <w:tcW w:w="1035" w:type="dxa"/>
          </w:tcPr>
          <w:p w14:paraId="3A02BE21" w14:textId="77777777" w:rsidR="00D07587" w:rsidRDefault="00D07587" w:rsidP="00B26956">
            <w:pPr>
              <w:pStyle w:val="pStyle"/>
            </w:pPr>
          </w:p>
        </w:tc>
      </w:tr>
      <w:tr w:rsidR="00D07587" w14:paraId="0AF0404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9" w:type="dxa"/>
            <w:vMerge w:val="restart"/>
          </w:tcPr>
          <w:p w14:paraId="672A3B18" w14:textId="77777777" w:rsidR="00D07587" w:rsidRDefault="00D07587" w:rsidP="00B26956">
            <w:r>
              <w:rPr>
                <w:rStyle w:val="rStyle"/>
              </w:rPr>
              <w:t>Actividad o Proyecto</w:t>
            </w:r>
          </w:p>
        </w:tc>
        <w:tc>
          <w:tcPr>
            <w:tcW w:w="583" w:type="dxa"/>
            <w:vMerge w:val="restart"/>
          </w:tcPr>
          <w:p w14:paraId="5A29F21E" w14:textId="77777777" w:rsidR="00D07587" w:rsidRDefault="00D07587" w:rsidP="00B26956">
            <w:pPr>
              <w:pStyle w:val="pStyle"/>
            </w:pPr>
            <w:r>
              <w:rPr>
                <w:rStyle w:val="rStyle"/>
              </w:rPr>
              <w:t>A-01</w:t>
            </w:r>
          </w:p>
        </w:tc>
        <w:tc>
          <w:tcPr>
            <w:tcW w:w="1347" w:type="dxa"/>
            <w:vMerge w:val="restart"/>
          </w:tcPr>
          <w:p w14:paraId="163A400B" w14:textId="77777777" w:rsidR="00D07587" w:rsidRDefault="00D07587" w:rsidP="00B26956">
            <w:pPr>
              <w:pStyle w:val="pStyle"/>
            </w:pPr>
            <w:r>
              <w:rPr>
                <w:rStyle w:val="rStyle"/>
              </w:rPr>
              <w:t>Realización de eventos artísticos y culturales</w:t>
            </w:r>
          </w:p>
        </w:tc>
        <w:tc>
          <w:tcPr>
            <w:tcW w:w="960" w:type="dxa"/>
          </w:tcPr>
          <w:p w14:paraId="53B7A2FD" w14:textId="77777777" w:rsidR="00D07587" w:rsidRDefault="00D07587" w:rsidP="00B26956">
            <w:pPr>
              <w:pStyle w:val="pStyle"/>
            </w:pPr>
            <w:r>
              <w:rPr>
                <w:rStyle w:val="rStyle"/>
              </w:rPr>
              <w:t>Porcentaje de eventos artísticos y culturales realizados</w:t>
            </w:r>
          </w:p>
        </w:tc>
        <w:tc>
          <w:tcPr>
            <w:tcW w:w="1094" w:type="dxa"/>
            <w:gridSpan w:val="2"/>
          </w:tcPr>
          <w:p w14:paraId="46F49834" w14:textId="77777777" w:rsidR="00D07587" w:rsidRDefault="00D07587" w:rsidP="00B26956">
            <w:pPr>
              <w:pStyle w:val="pStyle"/>
            </w:pPr>
            <w:r>
              <w:rPr>
                <w:rStyle w:val="rStyle"/>
              </w:rPr>
              <w:t>Se refiere a la cantidad de eventos artísticos y culturales que se realizan en el Estado</w:t>
            </w:r>
          </w:p>
        </w:tc>
        <w:tc>
          <w:tcPr>
            <w:tcW w:w="1012" w:type="dxa"/>
          </w:tcPr>
          <w:p w14:paraId="307FE9FE" w14:textId="77777777" w:rsidR="00D07587" w:rsidRDefault="00D07587" w:rsidP="00B26956">
            <w:pPr>
              <w:pStyle w:val="pStyle"/>
            </w:pPr>
            <w:r>
              <w:rPr>
                <w:rStyle w:val="rStyle"/>
              </w:rPr>
              <w:t>(eventos Realizados/ eventos Programados) *100</w:t>
            </w:r>
          </w:p>
        </w:tc>
        <w:tc>
          <w:tcPr>
            <w:tcW w:w="1007" w:type="dxa"/>
          </w:tcPr>
          <w:p w14:paraId="36408CB7" w14:textId="77777777" w:rsidR="00D07587" w:rsidRDefault="00D07587" w:rsidP="00B26956">
            <w:pPr>
              <w:pStyle w:val="pStyle"/>
            </w:pPr>
            <w:r>
              <w:rPr>
                <w:rStyle w:val="rStyle"/>
              </w:rPr>
              <w:t xml:space="preserve">Eventos Realizados: Número de eventos artísticos y culturales </w:t>
            </w:r>
            <w:proofErr w:type="gramStart"/>
            <w:r>
              <w:rPr>
                <w:rStyle w:val="rStyle"/>
              </w:rPr>
              <w:t>Realizados  Eventos</w:t>
            </w:r>
            <w:proofErr w:type="gramEnd"/>
            <w:r>
              <w:rPr>
                <w:rStyle w:val="rStyle"/>
              </w:rPr>
              <w:t xml:space="preserve"> Programados: Número de eventos artísticos y culturales Programados</w:t>
            </w:r>
          </w:p>
        </w:tc>
        <w:tc>
          <w:tcPr>
            <w:tcW w:w="828" w:type="dxa"/>
          </w:tcPr>
          <w:p w14:paraId="65632158" w14:textId="77777777" w:rsidR="00D07587" w:rsidRDefault="00D07587" w:rsidP="00B26956">
            <w:pPr>
              <w:pStyle w:val="pStyle"/>
            </w:pPr>
            <w:r>
              <w:rPr>
                <w:rStyle w:val="rStyle"/>
              </w:rPr>
              <w:t>Gestión-Eficacia-Trimestral</w:t>
            </w:r>
          </w:p>
        </w:tc>
        <w:tc>
          <w:tcPr>
            <w:tcW w:w="752" w:type="dxa"/>
          </w:tcPr>
          <w:p w14:paraId="27031725" w14:textId="77777777" w:rsidR="00D07587" w:rsidRDefault="00D07587" w:rsidP="00B26956">
            <w:pPr>
              <w:pStyle w:val="pStyle"/>
            </w:pPr>
            <w:r>
              <w:rPr>
                <w:rStyle w:val="rStyle"/>
              </w:rPr>
              <w:t>Porcentaje</w:t>
            </w:r>
          </w:p>
        </w:tc>
        <w:tc>
          <w:tcPr>
            <w:tcW w:w="1043" w:type="dxa"/>
          </w:tcPr>
          <w:p w14:paraId="3C9BA8AE" w14:textId="77777777" w:rsidR="00D07587" w:rsidRDefault="00D07587" w:rsidP="00B26956">
            <w:pPr>
              <w:pStyle w:val="pStyle"/>
            </w:pPr>
            <w:r>
              <w:rPr>
                <w:rStyle w:val="rStyle"/>
              </w:rPr>
              <w:t>300 actividades de difusión y producción cultural realizadas (Año 2025)</w:t>
            </w:r>
          </w:p>
        </w:tc>
        <w:tc>
          <w:tcPr>
            <w:tcW w:w="1053" w:type="dxa"/>
          </w:tcPr>
          <w:p w14:paraId="3AA2E491" w14:textId="77777777" w:rsidR="00D07587" w:rsidRDefault="00D07587" w:rsidP="00B26956">
            <w:pPr>
              <w:pStyle w:val="pStyle"/>
            </w:pPr>
            <w:r>
              <w:rPr>
                <w:rStyle w:val="rStyle"/>
              </w:rPr>
              <w:t>100.00% - Realizar el 100 por ciento de 262 eventos artísticos y culturales</w:t>
            </w:r>
          </w:p>
        </w:tc>
        <w:tc>
          <w:tcPr>
            <w:tcW w:w="807" w:type="dxa"/>
          </w:tcPr>
          <w:p w14:paraId="162761D9" w14:textId="77777777" w:rsidR="00D07587" w:rsidRDefault="00D07587" w:rsidP="00B26956">
            <w:pPr>
              <w:pStyle w:val="pStyle"/>
            </w:pPr>
            <w:r>
              <w:rPr>
                <w:rStyle w:val="rStyle"/>
              </w:rPr>
              <w:t>Ascendente</w:t>
            </w:r>
          </w:p>
        </w:tc>
        <w:tc>
          <w:tcPr>
            <w:tcW w:w="1035" w:type="dxa"/>
          </w:tcPr>
          <w:p w14:paraId="7FE18D22" w14:textId="77777777" w:rsidR="00D07587" w:rsidRDefault="00D07587" w:rsidP="00B26956">
            <w:pPr>
              <w:pStyle w:val="pStyle"/>
            </w:pPr>
          </w:p>
        </w:tc>
      </w:tr>
      <w:tr w:rsidR="00D07587" w14:paraId="4497E5B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9" w:type="dxa"/>
            <w:vMerge w:val="restart"/>
          </w:tcPr>
          <w:p w14:paraId="3DDD8422" w14:textId="77777777" w:rsidR="00D07587" w:rsidRDefault="00D07587" w:rsidP="00B26956">
            <w:pPr>
              <w:pStyle w:val="pStyle"/>
            </w:pPr>
            <w:r>
              <w:rPr>
                <w:rStyle w:val="rStyle"/>
              </w:rPr>
              <w:lastRenderedPageBreak/>
              <w:t>Componente</w:t>
            </w:r>
          </w:p>
        </w:tc>
        <w:tc>
          <w:tcPr>
            <w:tcW w:w="583" w:type="dxa"/>
            <w:vMerge w:val="restart"/>
          </w:tcPr>
          <w:p w14:paraId="7622DE9F" w14:textId="77777777" w:rsidR="00D07587" w:rsidRDefault="00D07587" w:rsidP="00B26956">
            <w:pPr>
              <w:pStyle w:val="pStyle"/>
            </w:pPr>
            <w:r>
              <w:rPr>
                <w:rStyle w:val="rStyle"/>
              </w:rPr>
              <w:t>C-005</w:t>
            </w:r>
          </w:p>
        </w:tc>
        <w:tc>
          <w:tcPr>
            <w:tcW w:w="1347" w:type="dxa"/>
            <w:vMerge w:val="restart"/>
          </w:tcPr>
          <w:p w14:paraId="32C36489" w14:textId="77777777" w:rsidR="00D07587" w:rsidRDefault="00D07587" w:rsidP="00B26956">
            <w:pPr>
              <w:pStyle w:val="pStyle"/>
            </w:pPr>
            <w:r>
              <w:rPr>
                <w:rStyle w:val="rStyle"/>
              </w:rPr>
              <w:t>Desempeño de funciones realizadas</w:t>
            </w:r>
          </w:p>
        </w:tc>
        <w:tc>
          <w:tcPr>
            <w:tcW w:w="960" w:type="dxa"/>
          </w:tcPr>
          <w:p w14:paraId="0CF4AF78" w14:textId="77777777" w:rsidR="00D07587" w:rsidRDefault="00D07587" w:rsidP="00B26956">
            <w:pPr>
              <w:pStyle w:val="pStyle"/>
            </w:pPr>
            <w:r>
              <w:rPr>
                <w:rStyle w:val="rStyle"/>
              </w:rPr>
              <w:t>Porcentaje de reuniones cumplidas del plan de trabajo</w:t>
            </w:r>
          </w:p>
        </w:tc>
        <w:tc>
          <w:tcPr>
            <w:tcW w:w="1094" w:type="dxa"/>
            <w:gridSpan w:val="2"/>
          </w:tcPr>
          <w:p w14:paraId="21FC3DF3" w14:textId="77777777" w:rsidR="00D07587" w:rsidRDefault="00D07587" w:rsidP="00B26956">
            <w:pPr>
              <w:pStyle w:val="pStyle"/>
            </w:pPr>
            <w:r>
              <w:rPr>
                <w:rStyle w:val="rStyle"/>
              </w:rPr>
              <w:t>Se refiere a las reuniones de trabajo internas para concertar el programa de inversión para cultura.</w:t>
            </w:r>
          </w:p>
        </w:tc>
        <w:tc>
          <w:tcPr>
            <w:tcW w:w="1012" w:type="dxa"/>
          </w:tcPr>
          <w:p w14:paraId="64E16552" w14:textId="77777777" w:rsidR="00D07587" w:rsidRDefault="00D07587" w:rsidP="00B26956">
            <w:pPr>
              <w:pStyle w:val="pStyle"/>
            </w:pPr>
            <w:r>
              <w:rPr>
                <w:rStyle w:val="rStyle"/>
              </w:rPr>
              <w:t>(reuniones realizadas / reuniones programadas) *100</w:t>
            </w:r>
          </w:p>
        </w:tc>
        <w:tc>
          <w:tcPr>
            <w:tcW w:w="1007" w:type="dxa"/>
          </w:tcPr>
          <w:p w14:paraId="35F8F705" w14:textId="77777777" w:rsidR="00D07587" w:rsidRDefault="00D07587" w:rsidP="00B26956">
            <w:pPr>
              <w:pStyle w:val="pStyle"/>
            </w:pPr>
            <w:r>
              <w:rPr>
                <w:rStyle w:val="rStyle"/>
              </w:rPr>
              <w:t xml:space="preserve">Reuniones realizadas: Número de reuniones de trabajo internas para concertar el programa de inversión para cultura </w:t>
            </w:r>
            <w:proofErr w:type="gramStart"/>
            <w:r>
              <w:rPr>
                <w:rStyle w:val="rStyle"/>
              </w:rPr>
              <w:t>realizadas  Reuniones</w:t>
            </w:r>
            <w:proofErr w:type="gramEnd"/>
            <w:r>
              <w:rPr>
                <w:rStyle w:val="rStyle"/>
              </w:rPr>
              <w:t xml:space="preserve"> programadas: Número de reuniones de trabajo internas para concertar el programa de inversión para cultura programadas</w:t>
            </w:r>
          </w:p>
        </w:tc>
        <w:tc>
          <w:tcPr>
            <w:tcW w:w="828" w:type="dxa"/>
          </w:tcPr>
          <w:p w14:paraId="2B295ACD" w14:textId="77777777" w:rsidR="00D07587" w:rsidRDefault="00D07587" w:rsidP="00B26956">
            <w:pPr>
              <w:pStyle w:val="pStyle"/>
            </w:pPr>
            <w:r>
              <w:rPr>
                <w:rStyle w:val="rStyle"/>
              </w:rPr>
              <w:t>Gestión-Eficacia-Trimestral</w:t>
            </w:r>
          </w:p>
        </w:tc>
        <w:tc>
          <w:tcPr>
            <w:tcW w:w="752" w:type="dxa"/>
          </w:tcPr>
          <w:p w14:paraId="6C8D3819" w14:textId="77777777" w:rsidR="00D07587" w:rsidRDefault="00D07587" w:rsidP="00B26956">
            <w:pPr>
              <w:pStyle w:val="pStyle"/>
            </w:pPr>
            <w:r>
              <w:rPr>
                <w:rStyle w:val="rStyle"/>
              </w:rPr>
              <w:t>Porcentaje</w:t>
            </w:r>
          </w:p>
        </w:tc>
        <w:tc>
          <w:tcPr>
            <w:tcW w:w="1043" w:type="dxa"/>
          </w:tcPr>
          <w:p w14:paraId="00ADF7D2" w14:textId="77777777" w:rsidR="00D07587" w:rsidRDefault="00D07587" w:rsidP="00B26956">
            <w:pPr>
              <w:pStyle w:val="pStyle"/>
            </w:pPr>
            <w:r>
              <w:rPr>
                <w:rStyle w:val="rStyle"/>
              </w:rPr>
              <w:t>12 reuniones (Año 2025)</w:t>
            </w:r>
          </w:p>
        </w:tc>
        <w:tc>
          <w:tcPr>
            <w:tcW w:w="1053" w:type="dxa"/>
          </w:tcPr>
          <w:p w14:paraId="2D08D396" w14:textId="77777777" w:rsidR="00D07587" w:rsidRDefault="00D07587" w:rsidP="00B26956">
            <w:pPr>
              <w:pStyle w:val="pStyle"/>
            </w:pPr>
            <w:r>
              <w:rPr>
                <w:rStyle w:val="rStyle"/>
              </w:rPr>
              <w:t>100.00% - Realizar el 100% de las 12 reuniones internas de trabajo para definir el programa de inversión</w:t>
            </w:r>
          </w:p>
        </w:tc>
        <w:tc>
          <w:tcPr>
            <w:tcW w:w="807" w:type="dxa"/>
          </w:tcPr>
          <w:p w14:paraId="46A9DFFC" w14:textId="77777777" w:rsidR="00D07587" w:rsidRDefault="00D07587" w:rsidP="00B26956">
            <w:pPr>
              <w:pStyle w:val="pStyle"/>
            </w:pPr>
            <w:r>
              <w:rPr>
                <w:rStyle w:val="rStyle"/>
              </w:rPr>
              <w:t>Ascendente</w:t>
            </w:r>
          </w:p>
        </w:tc>
        <w:tc>
          <w:tcPr>
            <w:tcW w:w="1035" w:type="dxa"/>
          </w:tcPr>
          <w:p w14:paraId="7E029841" w14:textId="77777777" w:rsidR="00D07587" w:rsidRDefault="00D07587" w:rsidP="00B26956">
            <w:pPr>
              <w:pStyle w:val="pStyle"/>
            </w:pPr>
          </w:p>
        </w:tc>
      </w:tr>
      <w:tr w:rsidR="00D07587" w14:paraId="0B13032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9" w:type="dxa"/>
          </w:tcPr>
          <w:p w14:paraId="12542068" w14:textId="77777777" w:rsidR="00D07587" w:rsidRDefault="00D07587" w:rsidP="00B26956">
            <w:r>
              <w:rPr>
                <w:rStyle w:val="rStyle"/>
              </w:rPr>
              <w:t>Actividad o Proyecto</w:t>
            </w:r>
          </w:p>
        </w:tc>
        <w:tc>
          <w:tcPr>
            <w:tcW w:w="583" w:type="dxa"/>
          </w:tcPr>
          <w:p w14:paraId="406BEC7B" w14:textId="77777777" w:rsidR="00D07587" w:rsidRDefault="00D07587" w:rsidP="00B26956">
            <w:pPr>
              <w:pStyle w:val="pStyle"/>
            </w:pPr>
            <w:r>
              <w:rPr>
                <w:rStyle w:val="rStyle"/>
              </w:rPr>
              <w:t>A-01</w:t>
            </w:r>
          </w:p>
        </w:tc>
        <w:tc>
          <w:tcPr>
            <w:tcW w:w="1347" w:type="dxa"/>
          </w:tcPr>
          <w:p w14:paraId="075BF517" w14:textId="77777777" w:rsidR="00D07587" w:rsidRDefault="00D07587" w:rsidP="00B26956">
            <w:pPr>
              <w:pStyle w:val="pStyle"/>
            </w:pPr>
            <w:r>
              <w:rPr>
                <w:rStyle w:val="rStyle"/>
              </w:rPr>
              <w:t>A-01.- Erogación de recursos para el pago de servicios administrativos para la operación</w:t>
            </w:r>
          </w:p>
        </w:tc>
        <w:tc>
          <w:tcPr>
            <w:tcW w:w="960" w:type="dxa"/>
          </w:tcPr>
          <w:p w14:paraId="6DD634FD" w14:textId="77777777" w:rsidR="00D07587" w:rsidRDefault="00D07587" w:rsidP="00B26956">
            <w:pPr>
              <w:pStyle w:val="pStyle"/>
            </w:pPr>
            <w:r>
              <w:rPr>
                <w:rStyle w:val="rStyle"/>
              </w:rPr>
              <w:t>Porcentaje de presupuesto ejercido en gastos operativo</w:t>
            </w:r>
          </w:p>
        </w:tc>
        <w:tc>
          <w:tcPr>
            <w:tcW w:w="1094" w:type="dxa"/>
            <w:gridSpan w:val="2"/>
          </w:tcPr>
          <w:p w14:paraId="4DBBD29C" w14:textId="77777777" w:rsidR="00D07587" w:rsidRDefault="00D07587" w:rsidP="00B26956">
            <w:pPr>
              <w:pStyle w:val="pStyle"/>
            </w:pPr>
            <w:r>
              <w:rPr>
                <w:rStyle w:val="rStyle"/>
              </w:rPr>
              <w:t>Se refiere al presupuesto ejercido para la operatividad de la Subsecretaría de Cultura.</w:t>
            </w:r>
          </w:p>
        </w:tc>
        <w:tc>
          <w:tcPr>
            <w:tcW w:w="1012" w:type="dxa"/>
          </w:tcPr>
          <w:p w14:paraId="398B7886" w14:textId="77777777" w:rsidR="00D07587" w:rsidRDefault="00D07587" w:rsidP="00B26956">
            <w:pPr>
              <w:pStyle w:val="pStyle"/>
            </w:pPr>
            <w:r>
              <w:rPr>
                <w:rStyle w:val="rStyle"/>
              </w:rPr>
              <w:t>(Recursos ejercidos / recursos autorizados) *100</w:t>
            </w:r>
          </w:p>
        </w:tc>
        <w:tc>
          <w:tcPr>
            <w:tcW w:w="1007" w:type="dxa"/>
          </w:tcPr>
          <w:p w14:paraId="369B7BF4" w14:textId="77777777" w:rsidR="00D07587" w:rsidRDefault="00D07587" w:rsidP="00B26956">
            <w:pPr>
              <w:pStyle w:val="pStyle"/>
            </w:pPr>
            <w:r>
              <w:rPr>
                <w:rStyle w:val="rStyle"/>
              </w:rPr>
              <w:t xml:space="preserve">Recursos ejercidos: Total de Recursos ejercidos para la operatividad de la </w:t>
            </w:r>
            <w:proofErr w:type="gramStart"/>
            <w:r>
              <w:rPr>
                <w:rStyle w:val="rStyle"/>
              </w:rPr>
              <w:t>Subsecretar</w:t>
            </w:r>
            <w:r>
              <w:rPr>
                <w:rStyle w:val="rStyle"/>
              </w:rPr>
              <w:lastRenderedPageBreak/>
              <w:t>ía  Recursos</w:t>
            </w:r>
            <w:proofErr w:type="gramEnd"/>
            <w:r>
              <w:rPr>
                <w:rStyle w:val="rStyle"/>
              </w:rPr>
              <w:t xml:space="preserve"> autorizados: recursos autorizados para la operatividad de la Subsecretaría</w:t>
            </w:r>
          </w:p>
        </w:tc>
        <w:tc>
          <w:tcPr>
            <w:tcW w:w="828" w:type="dxa"/>
          </w:tcPr>
          <w:p w14:paraId="05EF203A" w14:textId="77777777" w:rsidR="00D07587" w:rsidRDefault="00D07587" w:rsidP="00B26956">
            <w:pPr>
              <w:pStyle w:val="pStyle"/>
            </w:pPr>
            <w:r>
              <w:rPr>
                <w:rStyle w:val="rStyle"/>
              </w:rPr>
              <w:lastRenderedPageBreak/>
              <w:t>Gestión-Eficacia-Trimestral</w:t>
            </w:r>
          </w:p>
        </w:tc>
        <w:tc>
          <w:tcPr>
            <w:tcW w:w="752" w:type="dxa"/>
          </w:tcPr>
          <w:p w14:paraId="41B409B7" w14:textId="77777777" w:rsidR="00D07587" w:rsidRDefault="00D07587" w:rsidP="00B26956">
            <w:pPr>
              <w:pStyle w:val="pStyle"/>
            </w:pPr>
            <w:r>
              <w:rPr>
                <w:rStyle w:val="rStyle"/>
              </w:rPr>
              <w:t>Porcentaje</w:t>
            </w:r>
          </w:p>
        </w:tc>
        <w:tc>
          <w:tcPr>
            <w:tcW w:w="1043" w:type="dxa"/>
          </w:tcPr>
          <w:p w14:paraId="32E5979C" w14:textId="77777777" w:rsidR="00D07587" w:rsidRDefault="00D07587" w:rsidP="00B26956">
            <w:pPr>
              <w:pStyle w:val="pStyle"/>
            </w:pPr>
            <w:r>
              <w:rPr>
                <w:rStyle w:val="rStyle"/>
              </w:rPr>
              <w:t xml:space="preserve">8432565 recursos autorizados anualmente para el pago de servicios administrativos para la </w:t>
            </w:r>
            <w:r>
              <w:rPr>
                <w:rStyle w:val="rStyle"/>
              </w:rPr>
              <w:lastRenderedPageBreak/>
              <w:t>operación (Año 2025)</w:t>
            </w:r>
          </w:p>
        </w:tc>
        <w:tc>
          <w:tcPr>
            <w:tcW w:w="1053" w:type="dxa"/>
          </w:tcPr>
          <w:p w14:paraId="2CF60541" w14:textId="77777777" w:rsidR="00D07587" w:rsidRDefault="00D07587" w:rsidP="00B26956">
            <w:pPr>
              <w:pStyle w:val="pStyle"/>
            </w:pPr>
            <w:r>
              <w:rPr>
                <w:rStyle w:val="rStyle"/>
              </w:rPr>
              <w:lastRenderedPageBreak/>
              <w:t>100.00% - Ejercer al 100% los recursos autorizados anualmente para el pago de servicios administrativ</w:t>
            </w:r>
            <w:r>
              <w:rPr>
                <w:rStyle w:val="rStyle"/>
              </w:rPr>
              <w:lastRenderedPageBreak/>
              <w:t>os para la operación $8,432,565.00</w:t>
            </w:r>
          </w:p>
        </w:tc>
        <w:tc>
          <w:tcPr>
            <w:tcW w:w="807" w:type="dxa"/>
          </w:tcPr>
          <w:p w14:paraId="75345053" w14:textId="77777777" w:rsidR="00D07587" w:rsidRDefault="00D07587" w:rsidP="00B26956">
            <w:pPr>
              <w:pStyle w:val="pStyle"/>
            </w:pPr>
            <w:r>
              <w:rPr>
                <w:rStyle w:val="rStyle"/>
              </w:rPr>
              <w:lastRenderedPageBreak/>
              <w:t>Ascendente</w:t>
            </w:r>
          </w:p>
        </w:tc>
        <w:tc>
          <w:tcPr>
            <w:tcW w:w="1035" w:type="dxa"/>
          </w:tcPr>
          <w:p w14:paraId="72FA6574" w14:textId="77777777" w:rsidR="00D07587" w:rsidRDefault="00D07587" w:rsidP="00B26956">
            <w:pPr>
              <w:pStyle w:val="pStyle"/>
            </w:pPr>
          </w:p>
        </w:tc>
      </w:tr>
    </w:tbl>
    <w:p w14:paraId="736D04A6"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06"/>
        <w:gridCol w:w="543"/>
        <w:gridCol w:w="1077"/>
        <w:gridCol w:w="1077"/>
        <w:gridCol w:w="1130"/>
        <w:gridCol w:w="226"/>
        <w:gridCol w:w="988"/>
        <w:gridCol w:w="1169"/>
        <w:gridCol w:w="859"/>
        <w:gridCol w:w="794"/>
        <w:gridCol w:w="1110"/>
        <w:gridCol w:w="1110"/>
        <w:gridCol w:w="925"/>
        <w:gridCol w:w="1090"/>
      </w:tblGrid>
      <w:tr w:rsidR="00D07587" w:rsidRPr="004F2585" w14:paraId="1A4BD9C9" w14:textId="77777777" w:rsidTr="00B26956">
        <w:trPr>
          <w:tblHeader/>
        </w:trPr>
        <w:tc>
          <w:tcPr>
            <w:tcW w:w="4649" w:type="dxa"/>
            <w:gridSpan w:val="6"/>
          </w:tcPr>
          <w:p w14:paraId="38583C75" w14:textId="77777777" w:rsidR="00D07587" w:rsidRPr="004F2585" w:rsidRDefault="00D07587" w:rsidP="00B26956">
            <w:pPr>
              <w:pStyle w:val="pStyle"/>
              <w:rPr>
                <w:sz w:val="16"/>
                <w:szCs w:val="16"/>
              </w:rPr>
            </w:pPr>
            <w:r w:rsidRPr="004F2585">
              <w:rPr>
                <w:rStyle w:val="tStyle"/>
                <w:sz w:val="16"/>
                <w:szCs w:val="16"/>
              </w:rPr>
              <w:t>Identificación del Programa Presupuestario:</w:t>
            </w:r>
          </w:p>
        </w:tc>
        <w:tc>
          <w:tcPr>
            <w:tcW w:w="7791" w:type="dxa"/>
            <w:gridSpan w:val="8"/>
          </w:tcPr>
          <w:p w14:paraId="2C141A90" w14:textId="77777777" w:rsidR="00D07587" w:rsidRPr="004F2585" w:rsidRDefault="00D07587" w:rsidP="00B26956">
            <w:pPr>
              <w:pStyle w:val="pStyle"/>
              <w:rPr>
                <w:sz w:val="16"/>
                <w:szCs w:val="16"/>
              </w:rPr>
            </w:pPr>
            <w:r w:rsidRPr="004F2585">
              <w:rPr>
                <w:rStyle w:val="tStyle"/>
                <w:sz w:val="16"/>
                <w:szCs w:val="16"/>
              </w:rPr>
              <w:t>21-E-ATENCIÓN A LA JUVENTUD.</w:t>
            </w:r>
          </w:p>
        </w:tc>
      </w:tr>
      <w:tr w:rsidR="00D07587" w:rsidRPr="004F2585" w14:paraId="1C957321" w14:textId="77777777" w:rsidTr="00B26956">
        <w:trPr>
          <w:tblHeader/>
        </w:trPr>
        <w:tc>
          <w:tcPr>
            <w:tcW w:w="4649" w:type="dxa"/>
            <w:gridSpan w:val="6"/>
          </w:tcPr>
          <w:p w14:paraId="6AEEB4D5" w14:textId="77777777" w:rsidR="00D07587" w:rsidRPr="004F2585" w:rsidRDefault="00D07587" w:rsidP="00B26956">
            <w:pPr>
              <w:pStyle w:val="pStyle"/>
              <w:rPr>
                <w:sz w:val="16"/>
                <w:szCs w:val="16"/>
              </w:rPr>
            </w:pPr>
            <w:r w:rsidRPr="004F2585">
              <w:rPr>
                <w:rStyle w:val="tStyle"/>
                <w:sz w:val="16"/>
                <w:szCs w:val="16"/>
              </w:rPr>
              <w:t>Dependencia/Organismo:</w:t>
            </w:r>
          </w:p>
        </w:tc>
        <w:tc>
          <w:tcPr>
            <w:tcW w:w="7791" w:type="dxa"/>
            <w:gridSpan w:val="8"/>
          </w:tcPr>
          <w:p w14:paraId="629C2DC9" w14:textId="77777777" w:rsidR="00D07587" w:rsidRPr="004F2585" w:rsidRDefault="00D07587" w:rsidP="00B26956">
            <w:pPr>
              <w:pStyle w:val="pStyle"/>
              <w:rPr>
                <w:sz w:val="16"/>
                <w:szCs w:val="16"/>
              </w:rPr>
            </w:pPr>
            <w:r w:rsidRPr="004F2585">
              <w:rPr>
                <w:rStyle w:val="tStyle"/>
                <w:sz w:val="16"/>
                <w:szCs w:val="16"/>
              </w:rPr>
              <w:t>040200-SUBSECRETARÍA DE LAS JUVENTUDES</w:t>
            </w:r>
          </w:p>
        </w:tc>
      </w:tr>
      <w:tr w:rsidR="00D07587" w:rsidRPr="004F2585" w14:paraId="0DBACEEE" w14:textId="77777777" w:rsidTr="00B26956">
        <w:trPr>
          <w:tblHeader/>
        </w:trPr>
        <w:tc>
          <w:tcPr>
            <w:tcW w:w="4649" w:type="dxa"/>
            <w:gridSpan w:val="6"/>
          </w:tcPr>
          <w:p w14:paraId="2C6E7D2D" w14:textId="77777777" w:rsidR="00D07587" w:rsidRPr="004F2585" w:rsidRDefault="00D07587" w:rsidP="00B26956">
            <w:pPr>
              <w:pStyle w:val="pStyle"/>
              <w:rPr>
                <w:sz w:val="16"/>
                <w:szCs w:val="16"/>
              </w:rPr>
            </w:pPr>
            <w:r w:rsidRPr="004F2585">
              <w:rPr>
                <w:rStyle w:val="tStyle"/>
                <w:sz w:val="16"/>
                <w:szCs w:val="16"/>
              </w:rPr>
              <w:t>Objetivo de Desarrollo Sostenible:</w:t>
            </w:r>
          </w:p>
        </w:tc>
        <w:tc>
          <w:tcPr>
            <w:tcW w:w="7791" w:type="dxa"/>
            <w:gridSpan w:val="8"/>
          </w:tcPr>
          <w:p w14:paraId="25C4E611" w14:textId="77777777" w:rsidR="00D07587" w:rsidRPr="004F2585" w:rsidRDefault="00D07587" w:rsidP="00B26956">
            <w:pPr>
              <w:pStyle w:val="pStyle"/>
              <w:rPr>
                <w:sz w:val="16"/>
                <w:szCs w:val="16"/>
              </w:rPr>
            </w:pPr>
            <w:r w:rsidRPr="004F2585">
              <w:rPr>
                <w:rStyle w:val="tStyle"/>
                <w:sz w:val="16"/>
                <w:szCs w:val="16"/>
              </w:rPr>
              <w:t>3-GARANTIZAR UNA VIDA SANA Y PROMOVER EL BIENESTAR PARA TODOS EN TODAS LAS EDADES</w:t>
            </w:r>
          </w:p>
        </w:tc>
      </w:tr>
      <w:tr w:rsidR="00D07587" w:rsidRPr="004F2585" w14:paraId="18340B50" w14:textId="77777777" w:rsidTr="00B26956">
        <w:trPr>
          <w:tblHeader/>
        </w:trPr>
        <w:tc>
          <w:tcPr>
            <w:tcW w:w="4649" w:type="dxa"/>
            <w:gridSpan w:val="6"/>
          </w:tcPr>
          <w:p w14:paraId="52A12F24" w14:textId="77777777" w:rsidR="00D07587" w:rsidRPr="004F2585" w:rsidRDefault="00D07587" w:rsidP="00B26956">
            <w:pPr>
              <w:pStyle w:val="pStyle"/>
              <w:rPr>
                <w:sz w:val="16"/>
                <w:szCs w:val="16"/>
              </w:rPr>
            </w:pPr>
            <w:r w:rsidRPr="004F2585">
              <w:rPr>
                <w:rStyle w:val="tStyle"/>
                <w:sz w:val="16"/>
                <w:szCs w:val="16"/>
              </w:rPr>
              <w:t>Eje del Plan Nacional de Desarrollo:</w:t>
            </w:r>
          </w:p>
        </w:tc>
        <w:tc>
          <w:tcPr>
            <w:tcW w:w="7791" w:type="dxa"/>
            <w:gridSpan w:val="8"/>
          </w:tcPr>
          <w:p w14:paraId="0C9A5824" w14:textId="77777777" w:rsidR="00D07587" w:rsidRPr="004F2585" w:rsidRDefault="00D07587" w:rsidP="00B26956">
            <w:pPr>
              <w:pStyle w:val="pStyle"/>
              <w:rPr>
                <w:sz w:val="16"/>
                <w:szCs w:val="16"/>
              </w:rPr>
            </w:pPr>
            <w:r w:rsidRPr="004F2585">
              <w:rPr>
                <w:rStyle w:val="tStyle"/>
                <w:sz w:val="16"/>
                <w:szCs w:val="16"/>
              </w:rPr>
              <w:t>2-DESARROLLO CON BIENESTAR Y HUMANISMO</w:t>
            </w:r>
          </w:p>
        </w:tc>
      </w:tr>
      <w:tr w:rsidR="00D07587" w:rsidRPr="004F2585" w14:paraId="624C902E" w14:textId="77777777" w:rsidTr="00B26956">
        <w:trPr>
          <w:tblHeader/>
        </w:trPr>
        <w:tc>
          <w:tcPr>
            <w:tcW w:w="4649" w:type="dxa"/>
            <w:gridSpan w:val="6"/>
          </w:tcPr>
          <w:p w14:paraId="1FA2B250" w14:textId="77777777" w:rsidR="00D07587" w:rsidRPr="004F2585" w:rsidRDefault="00D07587" w:rsidP="00B26956">
            <w:pPr>
              <w:pStyle w:val="pStyle"/>
              <w:rPr>
                <w:sz w:val="16"/>
                <w:szCs w:val="16"/>
              </w:rPr>
            </w:pPr>
            <w:r w:rsidRPr="004F2585">
              <w:rPr>
                <w:rStyle w:val="tStyle"/>
                <w:sz w:val="16"/>
                <w:szCs w:val="16"/>
              </w:rPr>
              <w:t>Eje del Plan Estatal de Desarrollo:</w:t>
            </w:r>
          </w:p>
        </w:tc>
        <w:tc>
          <w:tcPr>
            <w:tcW w:w="7791" w:type="dxa"/>
            <w:gridSpan w:val="8"/>
          </w:tcPr>
          <w:p w14:paraId="3F9F6E05" w14:textId="77777777" w:rsidR="00D07587" w:rsidRPr="004F2585" w:rsidRDefault="00D07587" w:rsidP="00B26956">
            <w:pPr>
              <w:pStyle w:val="pStyle"/>
              <w:rPr>
                <w:sz w:val="16"/>
                <w:szCs w:val="16"/>
              </w:rPr>
            </w:pPr>
            <w:r w:rsidRPr="004F2585">
              <w:rPr>
                <w:rStyle w:val="tStyle"/>
                <w:sz w:val="16"/>
                <w:szCs w:val="16"/>
              </w:rPr>
              <w:t>01-BIENESTAR PARA TODAS Y TODOS</w:t>
            </w:r>
          </w:p>
        </w:tc>
      </w:tr>
      <w:tr w:rsidR="00D07587" w:rsidRPr="004F2585" w14:paraId="70757B4C" w14:textId="77777777" w:rsidTr="00B26956">
        <w:trPr>
          <w:tblHeader/>
        </w:trPr>
        <w:tc>
          <w:tcPr>
            <w:tcW w:w="4649" w:type="dxa"/>
            <w:gridSpan w:val="6"/>
          </w:tcPr>
          <w:p w14:paraId="2E4410CD" w14:textId="77777777" w:rsidR="00D07587" w:rsidRPr="004F2585" w:rsidRDefault="00D07587" w:rsidP="00B26956">
            <w:pPr>
              <w:pStyle w:val="pStyle"/>
              <w:rPr>
                <w:sz w:val="16"/>
                <w:szCs w:val="16"/>
              </w:rPr>
            </w:pPr>
            <w:r w:rsidRPr="004F2585">
              <w:rPr>
                <w:rStyle w:val="tStyle"/>
                <w:sz w:val="16"/>
                <w:szCs w:val="16"/>
              </w:rPr>
              <w:t>Programa Derivado del PED:</w:t>
            </w:r>
          </w:p>
        </w:tc>
        <w:tc>
          <w:tcPr>
            <w:tcW w:w="7791" w:type="dxa"/>
            <w:gridSpan w:val="8"/>
          </w:tcPr>
          <w:p w14:paraId="04454505" w14:textId="77777777" w:rsidR="00D07587" w:rsidRPr="004F2585" w:rsidRDefault="00D07587" w:rsidP="00B26956">
            <w:pPr>
              <w:pStyle w:val="pStyle"/>
              <w:rPr>
                <w:sz w:val="16"/>
                <w:szCs w:val="16"/>
              </w:rPr>
            </w:pPr>
            <w:r w:rsidRPr="004F2585">
              <w:rPr>
                <w:rStyle w:val="tStyle"/>
                <w:sz w:val="16"/>
                <w:szCs w:val="16"/>
              </w:rPr>
              <w:t xml:space="preserve">2-PROGRAMA SECTORIAL DE BIENESTAR, INCLUSIÓN SOCIAL Y MUJERES </w:t>
            </w:r>
          </w:p>
        </w:tc>
      </w:tr>
      <w:tr w:rsidR="00D07587" w14:paraId="082663E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64" w:type="dxa"/>
            <w:vAlign w:val="center"/>
          </w:tcPr>
          <w:p w14:paraId="6608126F" w14:textId="77777777" w:rsidR="00D07587" w:rsidRDefault="00D07587" w:rsidP="00B26956"/>
        </w:tc>
        <w:tc>
          <w:tcPr>
            <w:tcW w:w="530" w:type="dxa"/>
            <w:vAlign w:val="center"/>
          </w:tcPr>
          <w:p w14:paraId="5EB82807" w14:textId="77777777" w:rsidR="00D07587" w:rsidRDefault="00D07587" w:rsidP="00B26956">
            <w:pPr>
              <w:pStyle w:val="thpStyle"/>
            </w:pPr>
            <w:r>
              <w:rPr>
                <w:rStyle w:val="thrStyle"/>
              </w:rPr>
              <w:t>Clave</w:t>
            </w:r>
          </w:p>
        </w:tc>
        <w:tc>
          <w:tcPr>
            <w:tcW w:w="1074" w:type="dxa"/>
            <w:vAlign w:val="center"/>
          </w:tcPr>
          <w:p w14:paraId="59E49079" w14:textId="77777777" w:rsidR="00D07587" w:rsidRDefault="00D07587" w:rsidP="00B26956">
            <w:pPr>
              <w:pStyle w:val="thpStyle"/>
            </w:pPr>
            <w:r>
              <w:rPr>
                <w:rStyle w:val="thrStyle"/>
              </w:rPr>
              <w:t>Objetivo</w:t>
            </w:r>
          </w:p>
        </w:tc>
        <w:tc>
          <w:tcPr>
            <w:tcW w:w="1030" w:type="dxa"/>
            <w:vAlign w:val="center"/>
          </w:tcPr>
          <w:p w14:paraId="30875C6E" w14:textId="77777777" w:rsidR="00D07587" w:rsidRDefault="00D07587" w:rsidP="00B26956">
            <w:pPr>
              <w:pStyle w:val="thpStyle"/>
            </w:pPr>
            <w:r>
              <w:rPr>
                <w:rStyle w:val="thrStyle"/>
              </w:rPr>
              <w:t>Nombre del indicador</w:t>
            </w:r>
          </w:p>
        </w:tc>
        <w:tc>
          <w:tcPr>
            <w:tcW w:w="1089" w:type="dxa"/>
            <w:vAlign w:val="center"/>
          </w:tcPr>
          <w:p w14:paraId="53F1C612" w14:textId="77777777" w:rsidR="00D07587" w:rsidRDefault="00D07587" w:rsidP="00B26956">
            <w:pPr>
              <w:pStyle w:val="thpStyle"/>
            </w:pPr>
            <w:r>
              <w:rPr>
                <w:rStyle w:val="thrStyle"/>
              </w:rPr>
              <w:t>Definición del indicador</w:t>
            </w:r>
          </w:p>
        </w:tc>
        <w:tc>
          <w:tcPr>
            <w:tcW w:w="1147" w:type="dxa"/>
            <w:gridSpan w:val="2"/>
            <w:vAlign w:val="center"/>
          </w:tcPr>
          <w:p w14:paraId="7D487FC5" w14:textId="77777777" w:rsidR="00D07587" w:rsidRDefault="00D07587" w:rsidP="00B26956">
            <w:pPr>
              <w:pStyle w:val="thpStyle"/>
            </w:pPr>
            <w:r>
              <w:rPr>
                <w:rStyle w:val="thrStyle"/>
              </w:rPr>
              <w:t>Método de cálculo</w:t>
            </w:r>
          </w:p>
        </w:tc>
        <w:tc>
          <w:tcPr>
            <w:tcW w:w="1111" w:type="dxa"/>
            <w:vAlign w:val="center"/>
          </w:tcPr>
          <w:p w14:paraId="615AA399" w14:textId="77777777" w:rsidR="00D07587" w:rsidRDefault="00D07587" w:rsidP="00B26956">
            <w:pPr>
              <w:pStyle w:val="thpStyle"/>
            </w:pPr>
            <w:r>
              <w:rPr>
                <w:rStyle w:val="thrStyle"/>
              </w:rPr>
              <w:t>Descripción de Variables</w:t>
            </w:r>
          </w:p>
        </w:tc>
        <w:tc>
          <w:tcPr>
            <w:tcW w:w="815" w:type="dxa"/>
            <w:vAlign w:val="center"/>
          </w:tcPr>
          <w:p w14:paraId="6D43084F" w14:textId="77777777" w:rsidR="00D07587" w:rsidRDefault="00D07587" w:rsidP="00B26956">
            <w:pPr>
              <w:pStyle w:val="thpStyle"/>
            </w:pPr>
            <w:r>
              <w:rPr>
                <w:rStyle w:val="thrStyle"/>
              </w:rPr>
              <w:t>Tipo-dimensión-frecuencia</w:t>
            </w:r>
          </w:p>
        </w:tc>
        <w:tc>
          <w:tcPr>
            <w:tcW w:w="752" w:type="dxa"/>
            <w:vAlign w:val="center"/>
          </w:tcPr>
          <w:p w14:paraId="3FA2B5D6" w14:textId="77777777" w:rsidR="00D07587" w:rsidRDefault="00D07587" w:rsidP="00B26956">
            <w:pPr>
              <w:pStyle w:val="thpStyle"/>
            </w:pPr>
            <w:r>
              <w:rPr>
                <w:rStyle w:val="thrStyle"/>
              </w:rPr>
              <w:t>Unidad de medida</w:t>
            </w:r>
          </w:p>
        </w:tc>
        <w:tc>
          <w:tcPr>
            <w:tcW w:w="1057" w:type="dxa"/>
            <w:vAlign w:val="center"/>
          </w:tcPr>
          <w:p w14:paraId="6026A563" w14:textId="77777777" w:rsidR="00D07587" w:rsidRDefault="00D07587" w:rsidP="00B26956">
            <w:pPr>
              <w:pStyle w:val="thpStyle"/>
            </w:pPr>
            <w:r>
              <w:rPr>
                <w:rStyle w:val="thrStyle"/>
              </w:rPr>
              <w:t>Línea base</w:t>
            </w:r>
          </w:p>
        </w:tc>
        <w:tc>
          <w:tcPr>
            <w:tcW w:w="1058" w:type="dxa"/>
            <w:vAlign w:val="center"/>
          </w:tcPr>
          <w:p w14:paraId="45A3AE37" w14:textId="77777777" w:rsidR="00D07587" w:rsidRDefault="00D07587" w:rsidP="00B26956">
            <w:pPr>
              <w:pStyle w:val="thpStyle"/>
            </w:pPr>
            <w:r>
              <w:rPr>
                <w:rStyle w:val="thrStyle"/>
              </w:rPr>
              <w:t>Metas</w:t>
            </w:r>
          </w:p>
        </w:tc>
        <w:tc>
          <w:tcPr>
            <w:tcW w:w="875" w:type="dxa"/>
            <w:vAlign w:val="center"/>
          </w:tcPr>
          <w:p w14:paraId="335F595C" w14:textId="77777777" w:rsidR="00D07587" w:rsidRDefault="00D07587" w:rsidP="00B26956">
            <w:pPr>
              <w:pStyle w:val="thpStyle"/>
            </w:pPr>
            <w:r>
              <w:rPr>
                <w:rStyle w:val="thrStyle"/>
              </w:rPr>
              <w:t>Sentido del indicador</w:t>
            </w:r>
          </w:p>
        </w:tc>
        <w:tc>
          <w:tcPr>
            <w:tcW w:w="1028" w:type="dxa"/>
            <w:vAlign w:val="center"/>
          </w:tcPr>
          <w:p w14:paraId="6BF3EF0B" w14:textId="77777777" w:rsidR="00D07587" w:rsidRDefault="00D07587" w:rsidP="00B26956">
            <w:pPr>
              <w:pStyle w:val="thpStyle"/>
            </w:pPr>
            <w:r>
              <w:rPr>
                <w:rStyle w:val="thrStyle"/>
              </w:rPr>
              <w:t>Parámetros de semaforización</w:t>
            </w:r>
          </w:p>
        </w:tc>
      </w:tr>
      <w:tr w:rsidR="00D07587" w14:paraId="444BDE4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val="restart"/>
          </w:tcPr>
          <w:p w14:paraId="43D41001" w14:textId="77777777" w:rsidR="00D07587" w:rsidRDefault="00D07587" w:rsidP="00B26956">
            <w:pPr>
              <w:pStyle w:val="pStyle"/>
            </w:pPr>
            <w:r>
              <w:rPr>
                <w:rStyle w:val="rStyle"/>
              </w:rPr>
              <w:t>Fin</w:t>
            </w:r>
          </w:p>
        </w:tc>
        <w:tc>
          <w:tcPr>
            <w:tcW w:w="530" w:type="dxa"/>
            <w:vMerge w:val="restart"/>
          </w:tcPr>
          <w:p w14:paraId="3976C3D7" w14:textId="77777777" w:rsidR="00D07587" w:rsidRDefault="00D07587" w:rsidP="00B26956"/>
        </w:tc>
        <w:tc>
          <w:tcPr>
            <w:tcW w:w="1074" w:type="dxa"/>
            <w:vMerge w:val="restart"/>
          </w:tcPr>
          <w:p w14:paraId="1C43E1E7" w14:textId="77777777" w:rsidR="00D07587" w:rsidRDefault="00D07587" w:rsidP="00B26956">
            <w:pPr>
              <w:pStyle w:val="pStyle"/>
            </w:pPr>
            <w:r>
              <w:rPr>
                <w:rStyle w:val="rStyle"/>
              </w:rPr>
              <w:t>Contribuir a mejorar la calidad de vida de la juventud colimense mediante apoyos y servicios para su desarrollo emprendedo</w:t>
            </w:r>
            <w:r>
              <w:rPr>
                <w:rStyle w:val="rStyle"/>
              </w:rPr>
              <w:lastRenderedPageBreak/>
              <w:t>r y participación juvenil.</w:t>
            </w:r>
          </w:p>
        </w:tc>
        <w:tc>
          <w:tcPr>
            <w:tcW w:w="1030" w:type="dxa"/>
          </w:tcPr>
          <w:p w14:paraId="733E29BD" w14:textId="77777777" w:rsidR="00D07587" w:rsidRDefault="00D07587" w:rsidP="00B26956">
            <w:pPr>
              <w:pStyle w:val="pStyle"/>
            </w:pPr>
            <w:r>
              <w:rPr>
                <w:rStyle w:val="rStyle"/>
              </w:rPr>
              <w:lastRenderedPageBreak/>
              <w:t>Tasa de desempleo juvenil.</w:t>
            </w:r>
          </w:p>
        </w:tc>
        <w:tc>
          <w:tcPr>
            <w:tcW w:w="1089" w:type="dxa"/>
          </w:tcPr>
          <w:p w14:paraId="32D43B29" w14:textId="77777777" w:rsidR="00D07587" w:rsidRDefault="00D07587" w:rsidP="00B26956">
            <w:pPr>
              <w:pStyle w:val="pStyle"/>
            </w:pPr>
            <w:r>
              <w:rPr>
                <w:rStyle w:val="rStyle"/>
              </w:rPr>
              <w:t>Se refiere al cálculo de la población juvenil desocupada respecto del total de la población económicamente activa juvenil.</w:t>
            </w:r>
          </w:p>
        </w:tc>
        <w:tc>
          <w:tcPr>
            <w:tcW w:w="1147" w:type="dxa"/>
            <w:gridSpan w:val="2"/>
          </w:tcPr>
          <w:p w14:paraId="12EE6558" w14:textId="77777777" w:rsidR="00D07587" w:rsidRDefault="00D07587" w:rsidP="00B26956">
            <w:pPr>
              <w:pStyle w:val="pStyle"/>
            </w:pPr>
            <w:r>
              <w:rPr>
                <w:rStyle w:val="rStyle"/>
              </w:rPr>
              <w:t>Encuesta de Ocupación y Empleo, INEGI</w:t>
            </w:r>
          </w:p>
        </w:tc>
        <w:tc>
          <w:tcPr>
            <w:tcW w:w="1111" w:type="dxa"/>
          </w:tcPr>
          <w:p w14:paraId="5EB2A574" w14:textId="77777777" w:rsidR="00D07587" w:rsidRDefault="00D07587" w:rsidP="00B26956">
            <w:pPr>
              <w:pStyle w:val="pStyle"/>
            </w:pPr>
            <w:r>
              <w:rPr>
                <w:rStyle w:val="rStyle"/>
              </w:rPr>
              <w:t>La encuesta de Ocupación y Empleo de INEGI brinda información sobre la población juvenil económicamente activa y desocupada.</w:t>
            </w:r>
          </w:p>
        </w:tc>
        <w:tc>
          <w:tcPr>
            <w:tcW w:w="815" w:type="dxa"/>
          </w:tcPr>
          <w:p w14:paraId="06822DBC" w14:textId="77777777" w:rsidR="00D07587" w:rsidRDefault="00D07587" w:rsidP="00B26956">
            <w:pPr>
              <w:pStyle w:val="pStyle"/>
            </w:pPr>
            <w:r>
              <w:rPr>
                <w:rStyle w:val="rStyle"/>
              </w:rPr>
              <w:t>Estratégico-Eficacia-Anual</w:t>
            </w:r>
          </w:p>
        </w:tc>
        <w:tc>
          <w:tcPr>
            <w:tcW w:w="752" w:type="dxa"/>
          </w:tcPr>
          <w:p w14:paraId="4B212990" w14:textId="77777777" w:rsidR="00D07587" w:rsidRDefault="00D07587" w:rsidP="00B26956">
            <w:pPr>
              <w:pStyle w:val="pStyle"/>
            </w:pPr>
            <w:r>
              <w:rPr>
                <w:rStyle w:val="rStyle"/>
              </w:rPr>
              <w:t>Tasa (Absoluto)</w:t>
            </w:r>
          </w:p>
        </w:tc>
        <w:tc>
          <w:tcPr>
            <w:tcW w:w="1057" w:type="dxa"/>
          </w:tcPr>
          <w:p w14:paraId="52444FDB" w14:textId="77777777" w:rsidR="00D07587" w:rsidRDefault="00D07587" w:rsidP="00B26956">
            <w:pPr>
              <w:pStyle w:val="pStyle"/>
            </w:pPr>
            <w:r>
              <w:rPr>
                <w:rStyle w:val="rStyle"/>
              </w:rPr>
              <w:t>3.2 Tasa de desempleo juvenil. (Año 2024)</w:t>
            </w:r>
          </w:p>
        </w:tc>
        <w:tc>
          <w:tcPr>
            <w:tcW w:w="1058" w:type="dxa"/>
          </w:tcPr>
          <w:p w14:paraId="21B85688" w14:textId="77777777" w:rsidR="00D07587" w:rsidRDefault="00D07587" w:rsidP="00B26956">
            <w:pPr>
              <w:pStyle w:val="pStyle"/>
            </w:pPr>
            <w:r>
              <w:rPr>
                <w:rStyle w:val="rStyle"/>
              </w:rPr>
              <w:t>3.50% - Mantener al 3.5 la tasa juvenil de desempleo.</w:t>
            </w:r>
          </w:p>
        </w:tc>
        <w:tc>
          <w:tcPr>
            <w:tcW w:w="875" w:type="dxa"/>
          </w:tcPr>
          <w:p w14:paraId="37DC6E4E" w14:textId="77777777" w:rsidR="00D07587" w:rsidRDefault="00D07587" w:rsidP="00B26956">
            <w:pPr>
              <w:pStyle w:val="pStyle"/>
            </w:pPr>
            <w:r>
              <w:rPr>
                <w:rStyle w:val="rStyle"/>
              </w:rPr>
              <w:t>Descendente</w:t>
            </w:r>
          </w:p>
        </w:tc>
        <w:tc>
          <w:tcPr>
            <w:tcW w:w="1028" w:type="dxa"/>
          </w:tcPr>
          <w:p w14:paraId="1E808A71" w14:textId="77777777" w:rsidR="00D07587" w:rsidRDefault="00D07587" w:rsidP="00B26956">
            <w:pPr>
              <w:pStyle w:val="pStyle"/>
            </w:pPr>
          </w:p>
        </w:tc>
      </w:tr>
      <w:tr w:rsidR="00D07587" w14:paraId="5427DBA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val="restart"/>
          </w:tcPr>
          <w:p w14:paraId="2D9C143A" w14:textId="77777777" w:rsidR="00D07587" w:rsidRDefault="00D07587" w:rsidP="00B26956">
            <w:pPr>
              <w:pStyle w:val="pStyle"/>
            </w:pPr>
            <w:r>
              <w:rPr>
                <w:rStyle w:val="rStyle"/>
              </w:rPr>
              <w:t>Propósito</w:t>
            </w:r>
          </w:p>
        </w:tc>
        <w:tc>
          <w:tcPr>
            <w:tcW w:w="530" w:type="dxa"/>
            <w:vMerge w:val="restart"/>
          </w:tcPr>
          <w:p w14:paraId="57C0D042" w14:textId="77777777" w:rsidR="00D07587" w:rsidRDefault="00D07587" w:rsidP="00B26956"/>
        </w:tc>
        <w:tc>
          <w:tcPr>
            <w:tcW w:w="1074" w:type="dxa"/>
            <w:vMerge w:val="restart"/>
          </w:tcPr>
          <w:p w14:paraId="1B024FFE" w14:textId="77777777" w:rsidR="00D07587" w:rsidRDefault="00D07587" w:rsidP="00B26956">
            <w:pPr>
              <w:pStyle w:val="pStyle"/>
            </w:pPr>
            <w:r>
              <w:rPr>
                <w:rStyle w:val="rStyle"/>
              </w:rPr>
              <w:t>Las juventudes colimenses se benefician con servicios y apoyos para su desarrollo emprendedor y la participación juvenil.</w:t>
            </w:r>
          </w:p>
        </w:tc>
        <w:tc>
          <w:tcPr>
            <w:tcW w:w="1030" w:type="dxa"/>
          </w:tcPr>
          <w:p w14:paraId="42C378D9" w14:textId="77777777" w:rsidR="00D07587" w:rsidRDefault="00D07587" w:rsidP="00B26956">
            <w:pPr>
              <w:pStyle w:val="pStyle"/>
            </w:pPr>
            <w:r>
              <w:rPr>
                <w:rStyle w:val="rStyle"/>
              </w:rPr>
              <w:t>Porcentaje de jóvenes beneficiados.</w:t>
            </w:r>
          </w:p>
        </w:tc>
        <w:tc>
          <w:tcPr>
            <w:tcW w:w="1089" w:type="dxa"/>
          </w:tcPr>
          <w:p w14:paraId="5FFFF1CD" w14:textId="77777777" w:rsidR="00D07587" w:rsidRDefault="00D07587" w:rsidP="00B26956">
            <w:pPr>
              <w:pStyle w:val="pStyle"/>
            </w:pPr>
            <w:r>
              <w:rPr>
                <w:rStyle w:val="rStyle"/>
              </w:rPr>
              <w:t>Jóvenes beneficiados con apoyos y servicios proporcionados.</w:t>
            </w:r>
          </w:p>
        </w:tc>
        <w:tc>
          <w:tcPr>
            <w:tcW w:w="1147" w:type="dxa"/>
            <w:gridSpan w:val="2"/>
          </w:tcPr>
          <w:p w14:paraId="78EC1E8F" w14:textId="77777777" w:rsidR="00D07587" w:rsidRDefault="00D07587" w:rsidP="00B26956">
            <w:pPr>
              <w:pStyle w:val="pStyle"/>
            </w:pPr>
            <w:r>
              <w:rPr>
                <w:rStyle w:val="rStyle"/>
              </w:rPr>
              <w:t>(Número de Jóvenes beneficiados con apoyos y servicios otorgados/ Número jóvenes programados a beneficiar) *100</w:t>
            </w:r>
          </w:p>
        </w:tc>
        <w:tc>
          <w:tcPr>
            <w:tcW w:w="1111" w:type="dxa"/>
          </w:tcPr>
          <w:p w14:paraId="155D5308" w14:textId="77777777" w:rsidR="00D07587" w:rsidRDefault="00D07587" w:rsidP="00B26956">
            <w:pPr>
              <w:pStyle w:val="pStyle"/>
            </w:pPr>
            <w:r>
              <w:rPr>
                <w:rStyle w:val="rStyle"/>
              </w:rPr>
              <w:t>Jóvenes beneficiados con apoyos y servicios otorgados: se refiere a la población juvenil que recibió un beneficio de parte de la SUBSEJUV. Jóvenes programados a beneficiar: la población juvenil que se pretende beneficiar de acuerdo a la meta.</w:t>
            </w:r>
          </w:p>
        </w:tc>
        <w:tc>
          <w:tcPr>
            <w:tcW w:w="815" w:type="dxa"/>
          </w:tcPr>
          <w:p w14:paraId="38470FC8" w14:textId="77777777" w:rsidR="00D07587" w:rsidRDefault="00D07587" w:rsidP="00B26956">
            <w:pPr>
              <w:pStyle w:val="pStyle"/>
            </w:pPr>
            <w:r>
              <w:rPr>
                <w:rStyle w:val="rStyle"/>
              </w:rPr>
              <w:t>Estratégico-Eficacia-Anual</w:t>
            </w:r>
          </w:p>
        </w:tc>
        <w:tc>
          <w:tcPr>
            <w:tcW w:w="752" w:type="dxa"/>
          </w:tcPr>
          <w:p w14:paraId="19353623" w14:textId="77777777" w:rsidR="00D07587" w:rsidRDefault="00D07587" w:rsidP="00B26956">
            <w:pPr>
              <w:pStyle w:val="pStyle"/>
            </w:pPr>
            <w:r>
              <w:rPr>
                <w:rStyle w:val="rStyle"/>
              </w:rPr>
              <w:t>Porcentaje</w:t>
            </w:r>
          </w:p>
        </w:tc>
        <w:tc>
          <w:tcPr>
            <w:tcW w:w="1057" w:type="dxa"/>
          </w:tcPr>
          <w:p w14:paraId="296AA552" w14:textId="77777777" w:rsidR="00D07587" w:rsidRDefault="00D07587" w:rsidP="00B26956">
            <w:pPr>
              <w:pStyle w:val="pStyle"/>
            </w:pPr>
            <w:r>
              <w:rPr>
                <w:rStyle w:val="rStyle"/>
              </w:rPr>
              <w:t xml:space="preserve">20,625 </w:t>
            </w:r>
            <w:proofErr w:type="gramStart"/>
            <w:r>
              <w:rPr>
                <w:rStyle w:val="rStyle"/>
              </w:rPr>
              <w:t>Jóvenes</w:t>
            </w:r>
            <w:proofErr w:type="gramEnd"/>
            <w:r>
              <w:rPr>
                <w:rStyle w:val="rStyle"/>
              </w:rPr>
              <w:t xml:space="preserve"> beneficiados. (Año 2024)</w:t>
            </w:r>
          </w:p>
        </w:tc>
        <w:tc>
          <w:tcPr>
            <w:tcW w:w="1058" w:type="dxa"/>
          </w:tcPr>
          <w:p w14:paraId="7B551500" w14:textId="77777777" w:rsidR="00D07587" w:rsidRDefault="00D07587" w:rsidP="00B26956">
            <w:pPr>
              <w:pStyle w:val="pStyle"/>
            </w:pPr>
            <w:r>
              <w:rPr>
                <w:rStyle w:val="rStyle"/>
              </w:rPr>
              <w:t>100.00% - Beneficiar al 100% de 21,180 jóvenes con servicios y programas para su desarrollo. Beneficiar al 100% de 21,180 jóvenes con servicios y programas para su desarrollo.</w:t>
            </w:r>
          </w:p>
        </w:tc>
        <w:tc>
          <w:tcPr>
            <w:tcW w:w="875" w:type="dxa"/>
          </w:tcPr>
          <w:p w14:paraId="0A139584" w14:textId="77777777" w:rsidR="00D07587" w:rsidRDefault="00D07587" w:rsidP="00B26956">
            <w:pPr>
              <w:pStyle w:val="pStyle"/>
            </w:pPr>
            <w:r>
              <w:rPr>
                <w:rStyle w:val="rStyle"/>
              </w:rPr>
              <w:t>Ascendente</w:t>
            </w:r>
          </w:p>
        </w:tc>
        <w:tc>
          <w:tcPr>
            <w:tcW w:w="1028" w:type="dxa"/>
          </w:tcPr>
          <w:p w14:paraId="2C5BADD0" w14:textId="77777777" w:rsidR="00D07587" w:rsidRDefault="00D07587" w:rsidP="00B26956">
            <w:pPr>
              <w:pStyle w:val="pStyle"/>
            </w:pPr>
          </w:p>
        </w:tc>
      </w:tr>
      <w:tr w:rsidR="00D07587" w14:paraId="39590C2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val="restart"/>
          </w:tcPr>
          <w:p w14:paraId="18218BE1" w14:textId="77777777" w:rsidR="00D07587" w:rsidRDefault="00D07587" w:rsidP="00B26956">
            <w:pPr>
              <w:pStyle w:val="pStyle"/>
            </w:pPr>
            <w:r>
              <w:rPr>
                <w:rStyle w:val="rStyle"/>
              </w:rPr>
              <w:t>Componente</w:t>
            </w:r>
          </w:p>
        </w:tc>
        <w:tc>
          <w:tcPr>
            <w:tcW w:w="530" w:type="dxa"/>
            <w:vMerge w:val="restart"/>
          </w:tcPr>
          <w:p w14:paraId="59FFE8CA" w14:textId="77777777" w:rsidR="00D07587" w:rsidRDefault="00D07587" w:rsidP="00B26956">
            <w:pPr>
              <w:pStyle w:val="pStyle"/>
            </w:pPr>
            <w:r>
              <w:rPr>
                <w:rStyle w:val="rStyle"/>
              </w:rPr>
              <w:t>C-001</w:t>
            </w:r>
          </w:p>
        </w:tc>
        <w:tc>
          <w:tcPr>
            <w:tcW w:w="1074" w:type="dxa"/>
            <w:vMerge w:val="restart"/>
          </w:tcPr>
          <w:p w14:paraId="4992741C" w14:textId="77777777" w:rsidR="00D07587" w:rsidRDefault="00D07587" w:rsidP="00B26956">
            <w:pPr>
              <w:pStyle w:val="pStyle"/>
            </w:pPr>
            <w:r>
              <w:rPr>
                <w:rStyle w:val="rStyle"/>
              </w:rPr>
              <w:t>Servicios proporcionados para el desarrollo emprendedor.</w:t>
            </w:r>
          </w:p>
        </w:tc>
        <w:tc>
          <w:tcPr>
            <w:tcW w:w="1030" w:type="dxa"/>
          </w:tcPr>
          <w:p w14:paraId="127D3123" w14:textId="77777777" w:rsidR="00D07587" w:rsidRDefault="00D07587" w:rsidP="00B26956">
            <w:pPr>
              <w:pStyle w:val="pStyle"/>
            </w:pPr>
            <w:r>
              <w:rPr>
                <w:rStyle w:val="rStyle"/>
              </w:rPr>
              <w:t>Porcentaje de servicios proporcionados.</w:t>
            </w:r>
          </w:p>
        </w:tc>
        <w:tc>
          <w:tcPr>
            <w:tcW w:w="1089" w:type="dxa"/>
          </w:tcPr>
          <w:p w14:paraId="67D2D2D2" w14:textId="77777777" w:rsidR="00D07587" w:rsidRDefault="00D07587" w:rsidP="00B26956">
            <w:pPr>
              <w:pStyle w:val="pStyle"/>
            </w:pPr>
            <w:r>
              <w:rPr>
                <w:rStyle w:val="rStyle"/>
              </w:rPr>
              <w:t>Servicios proporcionados a jóvenes emprendedores con respecto de los solicitados.</w:t>
            </w:r>
          </w:p>
        </w:tc>
        <w:tc>
          <w:tcPr>
            <w:tcW w:w="1147" w:type="dxa"/>
            <w:gridSpan w:val="2"/>
          </w:tcPr>
          <w:p w14:paraId="1DEEAA97" w14:textId="77777777" w:rsidR="00D07587" w:rsidRDefault="00D07587" w:rsidP="00B26956">
            <w:pPr>
              <w:pStyle w:val="pStyle"/>
            </w:pPr>
            <w:r>
              <w:rPr>
                <w:rStyle w:val="rStyle"/>
              </w:rPr>
              <w:t xml:space="preserve">(Número de Jóvenes beneficiados con servicios para el desarrollo emprendedor / Número de Jóvenes programados para recibir servicios para </w:t>
            </w:r>
            <w:r>
              <w:rPr>
                <w:rStyle w:val="rStyle"/>
              </w:rPr>
              <w:lastRenderedPageBreak/>
              <w:t>el desarrollo emprendedor) *100</w:t>
            </w:r>
          </w:p>
        </w:tc>
        <w:tc>
          <w:tcPr>
            <w:tcW w:w="1111" w:type="dxa"/>
          </w:tcPr>
          <w:p w14:paraId="681336B3" w14:textId="77777777" w:rsidR="00D07587" w:rsidRDefault="00D07587" w:rsidP="00B26956">
            <w:pPr>
              <w:pStyle w:val="pStyle"/>
            </w:pPr>
            <w:r>
              <w:rPr>
                <w:rStyle w:val="rStyle"/>
              </w:rPr>
              <w:lastRenderedPageBreak/>
              <w:t xml:space="preserve">Jóvenes beneficiados con servicios para el desarrollo emprendedor: se refiere a la población juvenil que fue atendido por medio de procesos </w:t>
            </w:r>
            <w:r>
              <w:rPr>
                <w:rStyle w:val="rStyle"/>
              </w:rPr>
              <w:lastRenderedPageBreak/>
              <w:t>formativos para el desarrollo emprendedor. Jóvenes programados para recibir servicios para el desarrollo emprendedor: población juvenil a beneficiar, de acuerdo a la meta.</w:t>
            </w:r>
          </w:p>
        </w:tc>
        <w:tc>
          <w:tcPr>
            <w:tcW w:w="815" w:type="dxa"/>
          </w:tcPr>
          <w:p w14:paraId="442654AF" w14:textId="77777777" w:rsidR="00D07587" w:rsidRDefault="00D07587" w:rsidP="00B26956">
            <w:pPr>
              <w:pStyle w:val="pStyle"/>
            </w:pPr>
            <w:r>
              <w:rPr>
                <w:rStyle w:val="rStyle"/>
              </w:rPr>
              <w:lastRenderedPageBreak/>
              <w:t>Estratégico-Eficacia-Anual</w:t>
            </w:r>
          </w:p>
        </w:tc>
        <w:tc>
          <w:tcPr>
            <w:tcW w:w="752" w:type="dxa"/>
          </w:tcPr>
          <w:p w14:paraId="0D8B8762" w14:textId="77777777" w:rsidR="00D07587" w:rsidRDefault="00D07587" w:rsidP="00B26956">
            <w:pPr>
              <w:pStyle w:val="pStyle"/>
            </w:pPr>
            <w:r>
              <w:rPr>
                <w:rStyle w:val="rStyle"/>
              </w:rPr>
              <w:t>Porcentaje</w:t>
            </w:r>
          </w:p>
        </w:tc>
        <w:tc>
          <w:tcPr>
            <w:tcW w:w="1057" w:type="dxa"/>
          </w:tcPr>
          <w:p w14:paraId="3CD56ADB" w14:textId="77777777" w:rsidR="00D07587" w:rsidRDefault="00D07587" w:rsidP="00B26956">
            <w:pPr>
              <w:pStyle w:val="pStyle"/>
            </w:pPr>
            <w:r>
              <w:rPr>
                <w:rStyle w:val="rStyle"/>
              </w:rPr>
              <w:t xml:space="preserve">1,606 </w:t>
            </w:r>
            <w:proofErr w:type="gramStart"/>
            <w:r>
              <w:rPr>
                <w:rStyle w:val="rStyle"/>
              </w:rPr>
              <w:t>Jóvenes</w:t>
            </w:r>
            <w:proofErr w:type="gramEnd"/>
            <w:r>
              <w:rPr>
                <w:rStyle w:val="rStyle"/>
              </w:rPr>
              <w:t xml:space="preserve"> beneficiados con servicios para el desarrollo emprendedor. (Año 2024)</w:t>
            </w:r>
          </w:p>
        </w:tc>
        <w:tc>
          <w:tcPr>
            <w:tcW w:w="1058" w:type="dxa"/>
          </w:tcPr>
          <w:p w14:paraId="62712C7F" w14:textId="77777777" w:rsidR="00D07587" w:rsidRDefault="00D07587" w:rsidP="00B26956">
            <w:pPr>
              <w:pStyle w:val="pStyle"/>
            </w:pPr>
            <w:r>
              <w:rPr>
                <w:rStyle w:val="rStyle"/>
              </w:rPr>
              <w:t>100.00% - Beneficiar al 100% de 1,700 juventudes en programas para el desarrollo emprendedor.</w:t>
            </w:r>
          </w:p>
        </w:tc>
        <w:tc>
          <w:tcPr>
            <w:tcW w:w="875" w:type="dxa"/>
          </w:tcPr>
          <w:p w14:paraId="2AC4F548" w14:textId="77777777" w:rsidR="00D07587" w:rsidRDefault="00D07587" w:rsidP="00B26956">
            <w:pPr>
              <w:pStyle w:val="pStyle"/>
            </w:pPr>
            <w:r>
              <w:rPr>
                <w:rStyle w:val="rStyle"/>
              </w:rPr>
              <w:t>Ascendente</w:t>
            </w:r>
          </w:p>
        </w:tc>
        <w:tc>
          <w:tcPr>
            <w:tcW w:w="1028" w:type="dxa"/>
          </w:tcPr>
          <w:p w14:paraId="61028945" w14:textId="77777777" w:rsidR="00D07587" w:rsidRDefault="00D07587" w:rsidP="00B26956">
            <w:pPr>
              <w:pStyle w:val="pStyle"/>
            </w:pPr>
          </w:p>
        </w:tc>
      </w:tr>
      <w:tr w:rsidR="00D07587" w14:paraId="60FC2C3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val="restart"/>
          </w:tcPr>
          <w:p w14:paraId="2834508C" w14:textId="77777777" w:rsidR="00D07587" w:rsidRDefault="00D07587" w:rsidP="00B26956">
            <w:r>
              <w:rPr>
                <w:rStyle w:val="rStyle"/>
              </w:rPr>
              <w:t>Actividad o Proyecto</w:t>
            </w:r>
          </w:p>
        </w:tc>
        <w:tc>
          <w:tcPr>
            <w:tcW w:w="530" w:type="dxa"/>
            <w:vMerge w:val="restart"/>
          </w:tcPr>
          <w:p w14:paraId="7A02C18E" w14:textId="77777777" w:rsidR="00D07587" w:rsidRDefault="00D07587" w:rsidP="00B26956">
            <w:pPr>
              <w:pStyle w:val="pStyle"/>
            </w:pPr>
            <w:r>
              <w:rPr>
                <w:rStyle w:val="rStyle"/>
              </w:rPr>
              <w:t>A-01</w:t>
            </w:r>
          </w:p>
        </w:tc>
        <w:tc>
          <w:tcPr>
            <w:tcW w:w="1074" w:type="dxa"/>
            <w:vMerge w:val="restart"/>
          </w:tcPr>
          <w:p w14:paraId="56C8555A" w14:textId="77777777" w:rsidR="00D07587" w:rsidRDefault="00D07587" w:rsidP="00B26956">
            <w:pPr>
              <w:pStyle w:val="pStyle"/>
            </w:pPr>
            <w:r>
              <w:rPr>
                <w:rStyle w:val="rStyle"/>
              </w:rPr>
              <w:t>Capacitación a jóvenes sobre temas de emprendimiento (Visión Joven) y programa de incubadora de negocios.</w:t>
            </w:r>
          </w:p>
        </w:tc>
        <w:tc>
          <w:tcPr>
            <w:tcW w:w="1030" w:type="dxa"/>
          </w:tcPr>
          <w:p w14:paraId="5E7F45C5" w14:textId="77777777" w:rsidR="00D07587" w:rsidRDefault="00D07587" w:rsidP="00B26956">
            <w:pPr>
              <w:pStyle w:val="pStyle"/>
            </w:pPr>
            <w:r>
              <w:rPr>
                <w:rStyle w:val="rStyle"/>
              </w:rPr>
              <w:t>Porcentaje de jóvenes beneficiados con capacitación.</w:t>
            </w:r>
          </w:p>
        </w:tc>
        <w:tc>
          <w:tcPr>
            <w:tcW w:w="1089" w:type="dxa"/>
          </w:tcPr>
          <w:p w14:paraId="53A47BDE" w14:textId="77777777" w:rsidR="00D07587" w:rsidRDefault="00D07587" w:rsidP="00B26956">
            <w:pPr>
              <w:pStyle w:val="pStyle"/>
            </w:pPr>
            <w:r>
              <w:rPr>
                <w:rStyle w:val="rStyle"/>
              </w:rPr>
              <w:t>Jóvenes asesorados con capacitación de temas de emprendimiento proporcionados.</w:t>
            </w:r>
          </w:p>
        </w:tc>
        <w:tc>
          <w:tcPr>
            <w:tcW w:w="1147" w:type="dxa"/>
            <w:gridSpan w:val="2"/>
          </w:tcPr>
          <w:p w14:paraId="6830E3AA" w14:textId="77777777" w:rsidR="00D07587" w:rsidRDefault="00D07587" w:rsidP="00B26956">
            <w:pPr>
              <w:pStyle w:val="pStyle"/>
            </w:pPr>
            <w:r>
              <w:rPr>
                <w:rStyle w:val="rStyle"/>
              </w:rPr>
              <w:t>(Número de Jóvenes capacitados en temas de emprendimiento/ Número de Jóvenes programados para capacitación en temas de emprendimiento) *100</w:t>
            </w:r>
          </w:p>
        </w:tc>
        <w:tc>
          <w:tcPr>
            <w:tcW w:w="1111" w:type="dxa"/>
          </w:tcPr>
          <w:p w14:paraId="369ADFCD" w14:textId="77777777" w:rsidR="00D07587" w:rsidRDefault="00D07587" w:rsidP="00B26956">
            <w:pPr>
              <w:pStyle w:val="pStyle"/>
            </w:pPr>
            <w:r>
              <w:rPr>
                <w:rStyle w:val="rStyle"/>
              </w:rPr>
              <w:t xml:space="preserve">Jóvenes capacitados en temas de emprendimiento: se refiere a la población juvenil que fue atendido por medio de procesos formativos para el desarrollo emprendedor. Jóvenes programados para capacitación en temas de emprendimiento: población </w:t>
            </w:r>
            <w:r>
              <w:rPr>
                <w:rStyle w:val="rStyle"/>
              </w:rPr>
              <w:lastRenderedPageBreak/>
              <w:t>juvenil a beneficiar, de acuerdo a la meta.</w:t>
            </w:r>
          </w:p>
        </w:tc>
        <w:tc>
          <w:tcPr>
            <w:tcW w:w="815" w:type="dxa"/>
          </w:tcPr>
          <w:p w14:paraId="6E889CA7" w14:textId="77777777" w:rsidR="00D07587" w:rsidRDefault="00D07587" w:rsidP="00B26956">
            <w:pPr>
              <w:pStyle w:val="pStyle"/>
            </w:pPr>
            <w:r>
              <w:rPr>
                <w:rStyle w:val="rStyle"/>
              </w:rPr>
              <w:lastRenderedPageBreak/>
              <w:t>Gestión-Eficacia-Anual</w:t>
            </w:r>
          </w:p>
        </w:tc>
        <w:tc>
          <w:tcPr>
            <w:tcW w:w="752" w:type="dxa"/>
          </w:tcPr>
          <w:p w14:paraId="09EEA310" w14:textId="77777777" w:rsidR="00D07587" w:rsidRDefault="00D07587" w:rsidP="00B26956">
            <w:pPr>
              <w:pStyle w:val="pStyle"/>
            </w:pPr>
            <w:r>
              <w:rPr>
                <w:rStyle w:val="rStyle"/>
              </w:rPr>
              <w:t>Porcentaje</w:t>
            </w:r>
          </w:p>
        </w:tc>
        <w:tc>
          <w:tcPr>
            <w:tcW w:w="1057" w:type="dxa"/>
          </w:tcPr>
          <w:p w14:paraId="22F261F9" w14:textId="77777777" w:rsidR="00D07587" w:rsidRDefault="00D07587" w:rsidP="00B26956">
            <w:pPr>
              <w:pStyle w:val="pStyle"/>
            </w:pPr>
            <w:r>
              <w:rPr>
                <w:rStyle w:val="rStyle"/>
              </w:rPr>
              <w:t xml:space="preserve">502 </w:t>
            </w:r>
            <w:proofErr w:type="gramStart"/>
            <w:r>
              <w:rPr>
                <w:rStyle w:val="rStyle"/>
              </w:rPr>
              <w:t>Jóvenes</w:t>
            </w:r>
            <w:proofErr w:type="gramEnd"/>
            <w:r>
              <w:rPr>
                <w:rStyle w:val="rStyle"/>
              </w:rPr>
              <w:t xml:space="preserve"> que recibieron asesoría en temas de emprendimiento. (Año 2024)</w:t>
            </w:r>
          </w:p>
        </w:tc>
        <w:tc>
          <w:tcPr>
            <w:tcW w:w="1058" w:type="dxa"/>
          </w:tcPr>
          <w:p w14:paraId="47A55A09" w14:textId="77777777" w:rsidR="00D07587" w:rsidRDefault="00D07587" w:rsidP="00B26956">
            <w:pPr>
              <w:pStyle w:val="pStyle"/>
            </w:pPr>
            <w:r>
              <w:rPr>
                <w:rStyle w:val="rStyle"/>
              </w:rPr>
              <w:t>100.00% - Alcanzar el 100% de 500 Jóvenes programados para capacitaciones y asesorías de emprendimiento.</w:t>
            </w:r>
          </w:p>
        </w:tc>
        <w:tc>
          <w:tcPr>
            <w:tcW w:w="875" w:type="dxa"/>
          </w:tcPr>
          <w:p w14:paraId="2D7BD72C" w14:textId="77777777" w:rsidR="00D07587" w:rsidRDefault="00D07587" w:rsidP="00B26956">
            <w:pPr>
              <w:pStyle w:val="pStyle"/>
            </w:pPr>
            <w:r>
              <w:rPr>
                <w:rStyle w:val="rStyle"/>
              </w:rPr>
              <w:t>Ascendente</w:t>
            </w:r>
          </w:p>
        </w:tc>
        <w:tc>
          <w:tcPr>
            <w:tcW w:w="1028" w:type="dxa"/>
          </w:tcPr>
          <w:p w14:paraId="02FA8CE7" w14:textId="77777777" w:rsidR="00D07587" w:rsidRDefault="00D07587" w:rsidP="00B26956">
            <w:pPr>
              <w:pStyle w:val="pStyle"/>
            </w:pPr>
          </w:p>
        </w:tc>
      </w:tr>
      <w:tr w:rsidR="00D07587" w14:paraId="0D2D445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tcPr>
          <w:p w14:paraId="45384F6F" w14:textId="77777777" w:rsidR="00D07587" w:rsidRDefault="00D07587" w:rsidP="00B26956"/>
        </w:tc>
        <w:tc>
          <w:tcPr>
            <w:tcW w:w="530" w:type="dxa"/>
            <w:vMerge w:val="restart"/>
          </w:tcPr>
          <w:p w14:paraId="1C4C3AEE" w14:textId="77777777" w:rsidR="00D07587" w:rsidRDefault="00D07587" w:rsidP="00B26956">
            <w:pPr>
              <w:pStyle w:val="pStyle"/>
            </w:pPr>
            <w:r>
              <w:rPr>
                <w:rStyle w:val="rStyle"/>
              </w:rPr>
              <w:t>A-02</w:t>
            </w:r>
          </w:p>
        </w:tc>
        <w:tc>
          <w:tcPr>
            <w:tcW w:w="1074" w:type="dxa"/>
            <w:vMerge w:val="restart"/>
          </w:tcPr>
          <w:p w14:paraId="337D7BA0" w14:textId="77777777" w:rsidR="00D07587" w:rsidRDefault="00D07587" w:rsidP="00B26956">
            <w:pPr>
              <w:pStyle w:val="pStyle"/>
            </w:pPr>
            <w:r>
              <w:rPr>
                <w:rStyle w:val="rStyle"/>
              </w:rPr>
              <w:t>Promoción de espacios (Mercado Joven) para que oferten sus productos las juventudes emprendedoras del estado.</w:t>
            </w:r>
          </w:p>
        </w:tc>
        <w:tc>
          <w:tcPr>
            <w:tcW w:w="1030" w:type="dxa"/>
          </w:tcPr>
          <w:p w14:paraId="6FFC87AF" w14:textId="77777777" w:rsidR="00D07587" w:rsidRDefault="00D07587" w:rsidP="00B26956">
            <w:pPr>
              <w:pStyle w:val="pStyle"/>
            </w:pPr>
            <w:r>
              <w:rPr>
                <w:rStyle w:val="rStyle"/>
              </w:rPr>
              <w:t>Porcentaje de espacios gestionados para la oferta de productos.</w:t>
            </w:r>
          </w:p>
        </w:tc>
        <w:tc>
          <w:tcPr>
            <w:tcW w:w="1089" w:type="dxa"/>
          </w:tcPr>
          <w:p w14:paraId="45EE2741" w14:textId="77777777" w:rsidR="00D07587" w:rsidRDefault="00D07587" w:rsidP="00B26956">
            <w:pPr>
              <w:pStyle w:val="pStyle"/>
            </w:pPr>
            <w:r>
              <w:rPr>
                <w:rStyle w:val="rStyle"/>
              </w:rPr>
              <w:t>Espacios gestionados para la oferta de productos de jóvenes emprendedores.</w:t>
            </w:r>
          </w:p>
        </w:tc>
        <w:tc>
          <w:tcPr>
            <w:tcW w:w="1147" w:type="dxa"/>
            <w:gridSpan w:val="2"/>
          </w:tcPr>
          <w:p w14:paraId="5C64CAFE" w14:textId="77777777" w:rsidR="00D07587" w:rsidRDefault="00D07587" w:rsidP="00B26956">
            <w:pPr>
              <w:pStyle w:val="pStyle"/>
            </w:pPr>
            <w:r>
              <w:rPr>
                <w:rStyle w:val="rStyle"/>
              </w:rPr>
              <w:t>(Número de Espacios ocupados para exhibición de productos por jóvenes emprendedores/ Número de Espacios de exhibición de productos programados) *100</w:t>
            </w:r>
          </w:p>
        </w:tc>
        <w:tc>
          <w:tcPr>
            <w:tcW w:w="1111" w:type="dxa"/>
          </w:tcPr>
          <w:p w14:paraId="21CC5F12" w14:textId="77777777" w:rsidR="00D07587" w:rsidRDefault="00D07587" w:rsidP="00B26956">
            <w:pPr>
              <w:pStyle w:val="pStyle"/>
            </w:pPr>
            <w:r>
              <w:rPr>
                <w:rStyle w:val="rStyle"/>
              </w:rPr>
              <w:t>Espacios ocupados para exhibición de productos por jóvenes emprendedores: se refiere a los lugares brindados por la SUBSEJUV para la muestra y venta de productos y servicios de la población juvenil con emprendimientos. Espacios de exhibición de productos programados: los lugares establecidos para jóvenes con emprendimientos establecidos en la meta.</w:t>
            </w:r>
          </w:p>
        </w:tc>
        <w:tc>
          <w:tcPr>
            <w:tcW w:w="815" w:type="dxa"/>
          </w:tcPr>
          <w:p w14:paraId="3868057D" w14:textId="77777777" w:rsidR="00D07587" w:rsidRDefault="00D07587" w:rsidP="00B26956">
            <w:pPr>
              <w:pStyle w:val="pStyle"/>
            </w:pPr>
            <w:r>
              <w:rPr>
                <w:rStyle w:val="rStyle"/>
              </w:rPr>
              <w:t>Gestión-Eficacia-Anual</w:t>
            </w:r>
          </w:p>
        </w:tc>
        <w:tc>
          <w:tcPr>
            <w:tcW w:w="752" w:type="dxa"/>
          </w:tcPr>
          <w:p w14:paraId="09A75EFC" w14:textId="77777777" w:rsidR="00D07587" w:rsidRDefault="00D07587" w:rsidP="00B26956">
            <w:pPr>
              <w:pStyle w:val="pStyle"/>
            </w:pPr>
            <w:r>
              <w:rPr>
                <w:rStyle w:val="rStyle"/>
              </w:rPr>
              <w:t>Porcentaje</w:t>
            </w:r>
          </w:p>
        </w:tc>
        <w:tc>
          <w:tcPr>
            <w:tcW w:w="1057" w:type="dxa"/>
          </w:tcPr>
          <w:p w14:paraId="74F3A377" w14:textId="77777777" w:rsidR="00D07587" w:rsidRDefault="00D07587" w:rsidP="00B26956">
            <w:pPr>
              <w:pStyle w:val="pStyle"/>
            </w:pPr>
            <w:r>
              <w:rPr>
                <w:rStyle w:val="rStyle"/>
              </w:rPr>
              <w:t xml:space="preserve">110 </w:t>
            </w:r>
            <w:proofErr w:type="gramStart"/>
            <w:r>
              <w:rPr>
                <w:rStyle w:val="rStyle"/>
              </w:rPr>
              <w:t>Espacios</w:t>
            </w:r>
            <w:proofErr w:type="gramEnd"/>
            <w:r>
              <w:rPr>
                <w:rStyle w:val="rStyle"/>
              </w:rPr>
              <w:t xml:space="preserve"> de exhibición de productos. (Año 2024)</w:t>
            </w:r>
          </w:p>
        </w:tc>
        <w:tc>
          <w:tcPr>
            <w:tcW w:w="1058" w:type="dxa"/>
          </w:tcPr>
          <w:p w14:paraId="41D2F5BB" w14:textId="77777777" w:rsidR="00D07587" w:rsidRDefault="00D07587" w:rsidP="00B26956">
            <w:pPr>
              <w:pStyle w:val="pStyle"/>
            </w:pPr>
            <w:r>
              <w:rPr>
                <w:rStyle w:val="rStyle"/>
              </w:rPr>
              <w:t>100.00% - Lograr el 100% de espacios ofrecidos para 150 jóvenes emprendedores.</w:t>
            </w:r>
          </w:p>
        </w:tc>
        <w:tc>
          <w:tcPr>
            <w:tcW w:w="875" w:type="dxa"/>
          </w:tcPr>
          <w:p w14:paraId="5529D72E" w14:textId="77777777" w:rsidR="00D07587" w:rsidRDefault="00D07587" w:rsidP="00B26956">
            <w:pPr>
              <w:pStyle w:val="pStyle"/>
            </w:pPr>
            <w:r>
              <w:rPr>
                <w:rStyle w:val="rStyle"/>
              </w:rPr>
              <w:t>Ascendente</w:t>
            </w:r>
          </w:p>
        </w:tc>
        <w:tc>
          <w:tcPr>
            <w:tcW w:w="1028" w:type="dxa"/>
          </w:tcPr>
          <w:p w14:paraId="4130EE28" w14:textId="77777777" w:rsidR="00D07587" w:rsidRDefault="00D07587" w:rsidP="00B26956">
            <w:pPr>
              <w:pStyle w:val="pStyle"/>
            </w:pPr>
          </w:p>
        </w:tc>
      </w:tr>
      <w:tr w:rsidR="00D07587" w14:paraId="3621CC5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tcPr>
          <w:p w14:paraId="1CA33584" w14:textId="77777777" w:rsidR="00D07587" w:rsidRDefault="00D07587" w:rsidP="00B26956"/>
        </w:tc>
        <w:tc>
          <w:tcPr>
            <w:tcW w:w="530" w:type="dxa"/>
            <w:vMerge w:val="restart"/>
          </w:tcPr>
          <w:p w14:paraId="3C48CB1E" w14:textId="77777777" w:rsidR="00D07587" w:rsidRDefault="00D07587" w:rsidP="00B26956">
            <w:pPr>
              <w:pStyle w:val="pStyle"/>
            </w:pPr>
            <w:r>
              <w:rPr>
                <w:rStyle w:val="rStyle"/>
              </w:rPr>
              <w:t>A-03</w:t>
            </w:r>
          </w:p>
        </w:tc>
        <w:tc>
          <w:tcPr>
            <w:tcW w:w="1074" w:type="dxa"/>
            <w:vMerge w:val="restart"/>
          </w:tcPr>
          <w:p w14:paraId="4FA50049" w14:textId="77777777" w:rsidR="00D07587" w:rsidRDefault="00D07587" w:rsidP="00B26956">
            <w:pPr>
              <w:pStyle w:val="pStyle"/>
            </w:pPr>
            <w:r>
              <w:rPr>
                <w:rStyle w:val="rStyle"/>
              </w:rPr>
              <w:t>Promoción de becas mediante convenios con instituciones particulares de educación superior.</w:t>
            </w:r>
          </w:p>
        </w:tc>
        <w:tc>
          <w:tcPr>
            <w:tcW w:w="1030" w:type="dxa"/>
          </w:tcPr>
          <w:p w14:paraId="0808C7D1" w14:textId="77777777" w:rsidR="00D07587" w:rsidRDefault="00D07587" w:rsidP="00B26956">
            <w:pPr>
              <w:pStyle w:val="pStyle"/>
            </w:pPr>
            <w:r>
              <w:rPr>
                <w:rStyle w:val="rStyle"/>
              </w:rPr>
              <w:t>Porcentaje de becas otorgadas.</w:t>
            </w:r>
          </w:p>
        </w:tc>
        <w:tc>
          <w:tcPr>
            <w:tcW w:w="1089" w:type="dxa"/>
          </w:tcPr>
          <w:p w14:paraId="53E6417D" w14:textId="77777777" w:rsidR="00D07587" w:rsidRDefault="00D07587" w:rsidP="00B26956">
            <w:pPr>
              <w:pStyle w:val="pStyle"/>
            </w:pPr>
            <w:r>
              <w:rPr>
                <w:rStyle w:val="rStyle"/>
              </w:rPr>
              <w:t>Becas otorgadas a estudiantes de educación superior en escuelas particulares.</w:t>
            </w:r>
          </w:p>
        </w:tc>
        <w:tc>
          <w:tcPr>
            <w:tcW w:w="1147" w:type="dxa"/>
            <w:gridSpan w:val="2"/>
          </w:tcPr>
          <w:p w14:paraId="436B4AD3" w14:textId="77777777" w:rsidR="00D07587" w:rsidRDefault="00D07587" w:rsidP="00B26956">
            <w:pPr>
              <w:pStyle w:val="pStyle"/>
            </w:pPr>
            <w:r>
              <w:rPr>
                <w:rStyle w:val="rStyle"/>
              </w:rPr>
              <w:t>(Número de Becas de descuento otorgadas/ Número de Becas de descuento programadas) *100</w:t>
            </w:r>
          </w:p>
        </w:tc>
        <w:tc>
          <w:tcPr>
            <w:tcW w:w="1111" w:type="dxa"/>
          </w:tcPr>
          <w:p w14:paraId="06226882" w14:textId="77777777" w:rsidR="00D07587" w:rsidRDefault="00D07587" w:rsidP="00B26956">
            <w:pPr>
              <w:pStyle w:val="pStyle"/>
            </w:pPr>
            <w:r>
              <w:rPr>
                <w:rStyle w:val="rStyle"/>
              </w:rPr>
              <w:t>Becas de descuento otorgadas: apoyos que se brindaron a la población juvenil encaminados a que continúen sus estudios de educación superior en universidades privadas. Becas de descuento programadas: el número de apoyos que se pretende brindar para la continuación de estudios a jóvenes estudiantes de universidades privadas, de acuerdo a la meta.</w:t>
            </w:r>
          </w:p>
        </w:tc>
        <w:tc>
          <w:tcPr>
            <w:tcW w:w="815" w:type="dxa"/>
          </w:tcPr>
          <w:p w14:paraId="710FED42" w14:textId="77777777" w:rsidR="00D07587" w:rsidRDefault="00D07587" w:rsidP="00B26956">
            <w:pPr>
              <w:pStyle w:val="pStyle"/>
            </w:pPr>
            <w:r>
              <w:rPr>
                <w:rStyle w:val="rStyle"/>
              </w:rPr>
              <w:t>Gestión-Eficacia-Anual</w:t>
            </w:r>
          </w:p>
        </w:tc>
        <w:tc>
          <w:tcPr>
            <w:tcW w:w="752" w:type="dxa"/>
          </w:tcPr>
          <w:p w14:paraId="0B0DF95C" w14:textId="77777777" w:rsidR="00D07587" w:rsidRDefault="00D07587" w:rsidP="00B26956">
            <w:pPr>
              <w:pStyle w:val="pStyle"/>
            </w:pPr>
            <w:r>
              <w:rPr>
                <w:rStyle w:val="rStyle"/>
              </w:rPr>
              <w:t>Porcentaje</w:t>
            </w:r>
          </w:p>
        </w:tc>
        <w:tc>
          <w:tcPr>
            <w:tcW w:w="1057" w:type="dxa"/>
          </w:tcPr>
          <w:p w14:paraId="322405FB" w14:textId="77777777" w:rsidR="00D07587" w:rsidRDefault="00D07587" w:rsidP="00B26956">
            <w:pPr>
              <w:pStyle w:val="pStyle"/>
            </w:pPr>
            <w:r>
              <w:rPr>
                <w:rStyle w:val="rStyle"/>
              </w:rPr>
              <w:t xml:space="preserve">702 </w:t>
            </w:r>
            <w:proofErr w:type="gramStart"/>
            <w:r>
              <w:rPr>
                <w:rStyle w:val="rStyle"/>
              </w:rPr>
              <w:t>Becas</w:t>
            </w:r>
            <w:proofErr w:type="gramEnd"/>
            <w:r>
              <w:rPr>
                <w:rStyle w:val="rStyle"/>
              </w:rPr>
              <w:t xml:space="preserve"> de descuentos a estudiantes de educación superior en escuelas particulares. (Año 2024)</w:t>
            </w:r>
          </w:p>
        </w:tc>
        <w:tc>
          <w:tcPr>
            <w:tcW w:w="1058" w:type="dxa"/>
          </w:tcPr>
          <w:p w14:paraId="2B063392" w14:textId="77777777" w:rsidR="00D07587" w:rsidRDefault="00D07587" w:rsidP="00B26956">
            <w:pPr>
              <w:pStyle w:val="pStyle"/>
            </w:pPr>
            <w:r>
              <w:rPr>
                <w:rStyle w:val="rStyle"/>
              </w:rPr>
              <w:t>100.00% - Otorgar el 100% de becas para 700 estudiantes.</w:t>
            </w:r>
          </w:p>
        </w:tc>
        <w:tc>
          <w:tcPr>
            <w:tcW w:w="875" w:type="dxa"/>
          </w:tcPr>
          <w:p w14:paraId="27F52329" w14:textId="77777777" w:rsidR="00D07587" w:rsidRDefault="00D07587" w:rsidP="00B26956">
            <w:pPr>
              <w:pStyle w:val="pStyle"/>
            </w:pPr>
            <w:r>
              <w:rPr>
                <w:rStyle w:val="rStyle"/>
              </w:rPr>
              <w:t>Ascendente</w:t>
            </w:r>
          </w:p>
        </w:tc>
        <w:tc>
          <w:tcPr>
            <w:tcW w:w="1028" w:type="dxa"/>
          </w:tcPr>
          <w:p w14:paraId="02529B70" w14:textId="77777777" w:rsidR="00D07587" w:rsidRDefault="00D07587" w:rsidP="00B26956">
            <w:pPr>
              <w:pStyle w:val="pStyle"/>
            </w:pPr>
          </w:p>
        </w:tc>
      </w:tr>
      <w:tr w:rsidR="00D07587" w14:paraId="31D5CB1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tcPr>
          <w:p w14:paraId="49A9D9DD" w14:textId="77777777" w:rsidR="00D07587" w:rsidRDefault="00D07587" w:rsidP="00B26956"/>
        </w:tc>
        <w:tc>
          <w:tcPr>
            <w:tcW w:w="530" w:type="dxa"/>
            <w:vMerge w:val="restart"/>
          </w:tcPr>
          <w:p w14:paraId="1417C81B" w14:textId="77777777" w:rsidR="00D07587" w:rsidRDefault="00D07587" w:rsidP="00B26956">
            <w:pPr>
              <w:pStyle w:val="pStyle"/>
            </w:pPr>
            <w:r>
              <w:rPr>
                <w:rStyle w:val="rStyle"/>
              </w:rPr>
              <w:t>A-04</w:t>
            </w:r>
          </w:p>
        </w:tc>
        <w:tc>
          <w:tcPr>
            <w:tcW w:w="1074" w:type="dxa"/>
            <w:vMerge w:val="restart"/>
          </w:tcPr>
          <w:p w14:paraId="6F647EF6" w14:textId="77777777" w:rsidR="00D07587" w:rsidRDefault="00D07587" w:rsidP="00B26956">
            <w:pPr>
              <w:pStyle w:val="pStyle"/>
            </w:pPr>
            <w:r>
              <w:rPr>
                <w:rStyle w:val="rStyle"/>
              </w:rPr>
              <w:t xml:space="preserve">Ejecución de Feria de Empleo para promover la </w:t>
            </w:r>
            <w:r>
              <w:rPr>
                <w:rStyle w:val="rStyle"/>
              </w:rPr>
              <w:lastRenderedPageBreak/>
              <w:t>inserción laboral de las juventudes del estado.</w:t>
            </w:r>
          </w:p>
        </w:tc>
        <w:tc>
          <w:tcPr>
            <w:tcW w:w="1030" w:type="dxa"/>
          </w:tcPr>
          <w:p w14:paraId="7D678452" w14:textId="77777777" w:rsidR="00D07587" w:rsidRDefault="00D07587" w:rsidP="00B26956">
            <w:pPr>
              <w:pStyle w:val="pStyle"/>
            </w:pPr>
            <w:r>
              <w:rPr>
                <w:rStyle w:val="rStyle"/>
              </w:rPr>
              <w:lastRenderedPageBreak/>
              <w:t xml:space="preserve">Porcentaje de jóvenes asistentes a </w:t>
            </w:r>
            <w:r>
              <w:rPr>
                <w:rStyle w:val="rStyle"/>
              </w:rPr>
              <w:lastRenderedPageBreak/>
              <w:t>la Feria del Empleo.</w:t>
            </w:r>
          </w:p>
        </w:tc>
        <w:tc>
          <w:tcPr>
            <w:tcW w:w="1089" w:type="dxa"/>
          </w:tcPr>
          <w:p w14:paraId="074C3FCB" w14:textId="77777777" w:rsidR="00D07587" w:rsidRDefault="00D07587" w:rsidP="00B26956">
            <w:pPr>
              <w:pStyle w:val="pStyle"/>
            </w:pPr>
            <w:r>
              <w:rPr>
                <w:rStyle w:val="rStyle"/>
              </w:rPr>
              <w:lastRenderedPageBreak/>
              <w:t xml:space="preserve">Porcentaje de jóvenes asistentes a </w:t>
            </w:r>
            <w:r>
              <w:rPr>
                <w:rStyle w:val="rStyle"/>
              </w:rPr>
              <w:lastRenderedPageBreak/>
              <w:t>la Feria del Empleo.</w:t>
            </w:r>
          </w:p>
        </w:tc>
        <w:tc>
          <w:tcPr>
            <w:tcW w:w="1147" w:type="dxa"/>
            <w:gridSpan w:val="2"/>
          </w:tcPr>
          <w:p w14:paraId="133807EB" w14:textId="77777777" w:rsidR="00D07587" w:rsidRDefault="00D07587" w:rsidP="00B26956">
            <w:pPr>
              <w:pStyle w:val="pStyle"/>
            </w:pPr>
            <w:r>
              <w:rPr>
                <w:rStyle w:val="rStyle"/>
              </w:rPr>
              <w:lastRenderedPageBreak/>
              <w:t xml:space="preserve">(Número de Jóvenes asistentes a las ferias de </w:t>
            </w:r>
            <w:r>
              <w:rPr>
                <w:rStyle w:val="rStyle"/>
              </w:rPr>
              <w:lastRenderedPageBreak/>
              <w:t>empleo/ Número de Jóvenes programados para acudir a la feria) *100</w:t>
            </w:r>
          </w:p>
        </w:tc>
        <w:tc>
          <w:tcPr>
            <w:tcW w:w="1111" w:type="dxa"/>
          </w:tcPr>
          <w:p w14:paraId="67948C8C" w14:textId="77777777" w:rsidR="00D07587" w:rsidRDefault="00D07587" w:rsidP="00B26956">
            <w:pPr>
              <w:pStyle w:val="pStyle"/>
            </w:pPr>
            <w:r>
              <w:rPr>
                <w:rStyle w:val="rStyle"/>
              </w:rPr>
              <w:lastRenderedPageBreak/>
              <w:t xml:space="preserve">Jóvenes asistentes a las ferias de empleo: el </w:t>
            </w:r>
            <w:r>
              <w:rPr>
                <w:rStyle w:val="rStyle"/>
              </w:rPr>
              <w:lastRenderedPageBreak/>
              <w:t>número de jóvenes que participaron en las ferias de empleo que organizó la SUBSEJUV. Jóvenes programados para acudir a la feria: el número de jóvenes que se espera que asista a las Ferias de Empleo, de acuerdo a la meta.</w:t>
            </w:r>
          </w:p>
        </w:tc>
        <w:tc>
          <w:tcPr>
            <w:tcW w:w="815" w:type="dxa"/>
          </w:tcPr>
          <w:p w14:paraId="48E0D051" w14:textId="77777777" w:rsidR="00D07587" w:rsidRDefault="00D07587" w:rsidP="00B26956">
            <w:pPr>
              <w:pStyle w:val="pStyle"/>
            </w:pPr>
            <w:r>
              <w:rPr>
                <w:rStyle w:val="rStyle"/>
              </w:rPr>
              <w:lastRenderedPageBreak/>
              <w:t>Gestión-Eficacia-Anual</w:t>
            </w:r>
          </w:p>
        </w:tc>
        <w:tc>
          <w:tcPr>
            <w:tcW w:w="752" w:type="dxa"/>
          </w:tcPr>
          <w:p w14:paraId="73A49E1F" w14:textId="77777777" w:rsidR="00D07587" w:rsidRDefault="00D07587" w:rsidP="00B26956">
            <w:pPr>
              <w:pStyle w:val="pStyle"/>
            </w:pPr>
            <w:r>
              <w:rPr>
                <w:rStyle w:val="rStyle"/>
              </w:rPr>
              <w:t>Porcentaje</w:t>
            </w:r>
          </w:p>
        </w:tc>
        <w:tc>
          <w:tcPr>
            <w:tcW w:w="1057" w:type="dxa"/>
          </w:tcPr>
          <w:p w14:paraId="0D52FE48" w14:textId="77777777" w:rsidR="00D07587" w:rsidRDefault="00D07587" w:rsidP="00B26956">
            <w:pPr>
              <w:pStyle w:val="pStyle"/>
            </w:pPr>
            <w:r>
              <w:rPr>
                <w:rStyle w:val="rStyle"/>
              </w:rPr>
              <w:t xml:space="preserve">402 </w:t>
            </w:r>
            <w:proofErr w:type="gramStart"/>
            <w:r>
              <w:rPr>
                <w:rStyle w:val="rStyle"/>
              </w:rPr>
              <w:t>Jóvenes</w:t>
            </w:r>
            <w:proofErr w:type="gramEnd"/>
            <w:r>
              <w:rPr>
                <w:rStyle w:val="rStyle"/>
              </w:rPr>
              <w:t xml:space="preserve"> que asisten a la feria del </w:t>
            </w:r>
            <w:r>
              <w:rPr>
                <w:rStyle w:val="rStyle"/>
              </w:rPr>
              <w:lastRenderedPageBreak/>
              <w:t>empleo. (Año 2024)</w:t>
            </w:r>
          </w:p>
        </w:tc>
        <w:tc>
          <w:tcPr>
            <w:tcW w:w="1058" w:type="dxa"/>
          </w:tcPr>
          <w:p w14:paraId="43F1BCBD" w14:textId="77777777" w:rsidR="00D07587" w:rsidRDefault="00D07587" w:rsidP="00B26956">
            <w:pPr>
              <w:pStyle w:val="pStyle"/>
            </w:pPr>
            <w:r>
              <w:rPr>
                <w:rStyle w:val="rStyle"/>
              </w:rPr>
              <w:lastRenderedPageBreak/>
              <w:t xml:space="preserve">100.00% - Alcanzar el 100% de asistencia de </w:t>
            </w:r>
            <w:r>
              <w:rPr>
                <w:rStyle w:val="rStyle"/>
              </w:rPr>
              <w:lastRenderedPageBreak/>
              <w:t>350 jóvenes a la Feria de Empleo.</w:t>
            </w:r>
          </w:p>
        </w:tc>
        <w:tc>
          <w:tcPr>
            <w:tcW w:w="875" w:type="dxa"/>
          </w:tcPr>
          <w:p w14:paraId="2BE27B6C" w14:textId="77777777" w:rsidR="00D07587" w:rsidRDefault="00D07587" w:rsidP="00B26956">
            <w:pPr>
              <w:pStyle w:val="pStyle"/>
            </w:pPr>
            <w:r>
              <w:rPr>
                <w:rStyle w:val="rStyle"/>
              </w:rPr>
              <w:lastRenderedPageBreak/>
              <w:t>Ascendente</w:t>
            </w:r>
          </w:p>
        </w:tc>
        <w:tc>
          <w:tcPr>
            <w:tcW w:w="1028" w:type="dxa"/>
          </w:tcPr>
          <w:p w14:paraId="2AA5B321" w14:textId="77777777" w:rsidR="00D07587" w:rsidRDefault="00D07587" w:rsidP="00B26956">
            <w:pPr>
              <w:pStyle w:val="pStyle"/>
            </w:pPr>
          </w:p>
        </w:tc>
      </w:tr>
      <w:tr w:rsidR="00D07587" w14:paraId="6BEB359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val="restart"/>
          </w:tcPr>
          <w:p w14:paraId="71DDCE01" w14:textId="77777777" w:rsidR="00D07587" w:rsidRDefault="00D07587" w:rsidP="00B26956">
            <w:pPr>
              <w:pStyle w:val="pStyle"/>
            </w:pPr>
            <w:r>
              <w:rPr>
                <w:rStyle w:val="rStyle"/>
              </w:rPr>
              <w:t>Componente</w:t>
            </w:r>
          </w:p>
        </w:tc>
        <w:tc>
          <w:tcPr>
            <w:tcW w:w="530" w:type="dxa"/>
            <w:vMerge w:val="restart"/>
          </w:tcPr>
          <w:p w14:paraId="6534FE96" w14:textId="77777777" w:rsidR="00D07587" w:rsidRDefault="00D07587" w:rsidP="00B26956">
            <w:pPr>
              <w:pStyle w:val="pStyle"/>
            </w:pPr>
            <w:r>
              <w:rPr>
                <w:rStyle w:val="rStyle"/>
              </w:rPr>
              <w:t>C-002</w:t>
            </w:r>
          </w:p>
        </w:tc>
        <w:tc>
          <w:tcPr>
            <w:tcW w:w="1074" w:type="dxa"/>
            <w:vMerge w:val="restart"/>
          </w:tcPr>
          <w:p w14:paraId="3D17B502" w14:textId="77777777" w:rsidR="00D07587" w:rsidRDefault="00D07587" w:rsidP="00B26956">
            <w:pPr>
              <w:pStyle w:val="pStyle"/>
            </w:pPr>
            <w:r>
              <w:rPr>
                <w:rStyle w:val="rStyle"/>
              </w:rPr>
              <w:t>Servicios prestados a través de los Centros Territorio Joven.</w:t>
            </w:r>
          </w:p>
        </w:tc>
        <w:tc>
          <w:tcPr>
            <w:tcW w:w="1030" w:type="dxa"/>
          </w:tcPr>
          <w:p w14:paraId="5187D283" w14:textId="77777777" w:rsidR="00D07587" w:rsidRDefault="00D07587" w:rsidP="00B26956">
            <w:pPr>
              <w:pStyle w:val="pStyle"/>
            </w:pPr>
            <w:r>
              <w:rPr>
                <w:rStyle w:val="rStyle"/>
              </w:rPr>
              <w:t>Porcentaje de jóvenes que recibieron servicio en los Centros Territorio Joven.</w:t>
            </w:r>
          </w:p>
        </w:tc>
        <w:tc>
          <w:tcPr>
            <w:tcW w:w="1089" w:type="dxa"/>
          </w:tcPr>
          <w:p w14:paraId="62A3BBB0" w14:textId="77777777" w:rsidR="00D07587" w:rsidRDefault="00D07587" w:rsidP="00B26956">
            <w:pPr>
              <w:pStyle w:val="pStyle"/>
            </w:pPr>
            <w:r>
              <w:rPr>
                <w:rStyle w:val="rStyle"/>
              </w:rPr>
              <w:t>Porcentaje de Jóvenes que recibieron al menos un servicio o beneficio de programas en los Centros Territorio Joven.</w:t>
            </w:r>
          </w:p>
        </w:tc>
        <w:tc>
          <w:tcPr>
            <w:tcW w:w="1147" w:type="dxa"/>
            <w:gridSpan w:val="2"/>
          </w:tcPr>
          <w:p w14:paraId="3E642F72" w14:textId="77777777" w:rsidR="00D07587" w:rsidRDefault="00D07587" w:rsidP="00B26956">
            <w:pPr>
              <w:pStyle w:val="pStyle"/>
            </w:pPr>
            <w:r>
              <w:rPr>
                <w:rStyle w:val="rStyle"/>
              </w:rPr>
              <w:t>(Número de Jóvenes beneficiados con servicio en los Centros Territorio Joven/ Número de Jóvenes programados) *100</w:t>
            </w:r>
          </w:p>
        </w:tc>
        <w:tc>
          <w:tcPr>
            <w:tcW w:w="1111" w:type="dxa"/>
          </w:tcPr>
          <w:p w14:paraId="247D0075" w14:textId="77777777" w:rsidR="00D07587" w:rsidRDefault="00D07587" w:rsidP="00B26956">
            <w:pPr>
              <w:pStyle w:val="pStyle"/>
            </w:pPr>
            <w:r>
              <w:rPr>
                <w:rStyle w:val="rStyle"/>
              </w:rPr>
              <w:t xml:space="preserve">Jóvenes beneficiados con servicio en los Centros Territorio Joven: la población juvenil que asistió o fue beneficiado a través de los Centros de Territorio Joven. Jóvenes </w:t>
            </w:r>
            <w:r>
              <w:rPr>
                <w:rStyle w:val="rStyle"/>
              </w:rPr>
              <w:lastRenderedPageBreak/>
              <w:t>programados: el total de jóvenes que se espera que asistan a los Centros de Territorio Joven, de acuerdo a la meta</w:t>
            </w:r>
          </w:p>
        </w:tc>
        <w:tc>
          <w:tcPr>
            <w:tcW w:w="815" w:type="dxa"/>
          </w:tcPr>
          <w:p w14:paraId="6A874C63" w14:textId="77777777" w:rsidR="00D07587" w:rsidRDefault="00D07587" w:rsidP="00B26956">
            <w:pPr>
              <w:pStyle w:val="pStyle"/>
            </w:pPr>
            <w:r>
              <w:rPr>
                <w:rStyle w:val="rStyle"/>
              </w:rPr>
              <w:lastRenderedPageBreak/>
              <w:t>Estratégico-Eficacia-Anual</w:t>
            </w:r>
          </w:p>
        </w:tc>
        <w:tc>
          <w:tcPr>
            <w:tcW w:w="752" w:type="dxa"/>
          </w:tcPr>
          <w:p w14:paraId="638A6188" w14:textId="77777777" w:rsidR="00D07587" w:rsidRDefault="00D07587" w:rsidP="00B26956">
            <w:pPr>
              <w:pStyle w:val="pStyle"/>
            </w:pPr>
            <w:r>
              <w:rPr>
                <w:rStyle w:val="rStyle"/>
              </w:rPr>
              <w:t>Porcentaje</w:t>
            </w:r>
          </w:p>
        </w:tc>
        <w:tc>
          <w:tcPr>
            <w:tcW w:w="1057" w:type="dxa"/>
          </w:tcPr>
          <w:p w14:paraId="4ECC8A01" w14:textId="77777777" w:rsidR="00D07587" w:rsidRDefault="00D07587" w:rsidP="00B26956">
            <w:pPr>
              <w:pStyle w:val="pStyle"/>
            </w:pPr>
            <w:r>
              <w:rPr>
                <w:rStyle w:val="rStyle"/>
              </w:rPr>
              <w:t xml:space="preserve">1,342 </w:t>
            </w:r>
            <w:proofErr w:type="gramStart"/>
            <w:r>
              <w:rPr>
                <w:rStyle w:val="rStyle"/>
              </w:rPr>
              <w:t>Jóvenes</w:t>
            </w:r>
            <w:proofErr w:type="gramEnd"/>
            <w:r>
              <w:rPr>
                <w:rStyle w:val="rStyle"/>
              </w:rPr>
              <w:t xml:space="preserve"> que reciben algún servicio o programa de los centros Territorio Joven. (Año 2024)</w:t>
            </w:r>
          </w:p>
        </w:tc>
        <w:tc>
          <w:tcPr>
            <w:tcW w:w="1058" w:type="dxa"/>
          </w:tcPr>
          <w:p w14:paraId="17D71BE9" w14:textId="77777777" w:rsidR="00D07587" w:rsidRDefault="00D07587" w:rsidP="00B26956">
            <w:pPr>
              <w:pStyle w:val="pStyle"/>
            </w:pPr>
            <w:r>
              <w:rPr>
                <w:rStyle w:val="rStyle"/>
              </w:rPr>
              <w:t>100.00% - Lograr el 100% de 1,300 Jóvenes beneficiados con un servicio o programa en los Centros Territorio Joven.</w:t>
            </w:r>
          </w:p>
        </w:tc>
        <w:tc>
          <w:tcPr>
            <w:tcW w:w="875" w:type="dxa"/>
          </w:tcPr>
          <w:p w14:paraId="3256816D" w14:textId="77777777" w:rsidR="00D07587" w:rsidRDefault="00D07587" w:rsidP="00B26956">
            <w:pPr>
              <w:pStyle w:val="pStyle"/>
            </w:pPr>
            <w:r>
              <w:rPr>
                <w:rStyle w:val="rStyle"/>
              </w:rPr>
              <w:t>Ascendente</w:t>
            </w:r>
          </w:p>
        </w:tc>
        <w:tc>
          <w:tcPr>
            <w:tcW w:w="1028" w:type="dxa"/>
          </w:tcPr>
          <w:p w14:paraId="3BB00CE3" w14:textId="77777777" w:rsidR="00D07587" w:rsidRDefault="00D07587" w:rsidP="00B26956">
            <w:pPr>
              <w:pStyle w:val="pStyle"/>
            </w:pPr>
          </w:p>
        </w:tc>
      </w:tr>
      <w:tr w:rsidR="00D07587" w14:paraId="7372D21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val="restart"/>
          </w:tcPr>
          <w:p w14:paraId="39737C28" w14:textId="77777777" w:rsidR="00D07587" w:rsidRDefault="00D07587" w:rsidP="00B26956">
            <w:r>
              <w:rPr>
                <w:rStyle w:val="rStyle"/>
              </w:rPr>
              <w:t>Actividad o Proyecto</w:t>
            </w:r>
          </w:p>
        </w:tc>
        <w:tc>
          <w:tcPr>
            <w:tcW w:w="530" w:type="dxa"/>
            <w:vMerge w:val="restart"/>
          </w:tcPr>
          <w:p w14:paraId="1E6EDB15" w14:textId="77777777" w:rsidR="00D07587" w:rsidRDefault="00D07587" w:rsidP="00B26956">
            <w:pPr>
              <w:pStyle w:val="pStyle"/>
            </w:pPr>
            <w:r>
              <w:rPr>
                <w:rStyle w:val="rStyle"/>
              </w:rPr>
              <w:t>A-01</w:t>
            </w:r>
          </w:p>
        </w:tc>
        <w:tc>
          <w:tcPr>
            <w:tcW w:w="1074" w:type="dxa"/>
            <w:vMerge w:val="restart"/>
          </w:tcPr>
          <w:p w14:paraId="1DD77239" w14:textId="77777777" w:rsidR="00D07587" w:rsidRDefault="00D07587" w:rsidP="00B26956">
            <w:pPr>
              <w:pStyle w:val="pStyle"/>
            </w:pPr>
            <w:r>
              <w:rPr>
                <w:rStyle w:val="rStyle"/>
              </w:rPr>
              <w:t>Capacitación a Jóvenes en el área de artes y oficios.</w:t>
            </w:r>
          </w:p>
        </w:tc>
        <w:tc>
          <w:tcPr>
            <w:tcW w:w="1030" w:type="dxa"/>
          </w:tcPr>
          <w:p w14:paraId="6D45B405" w14:textId="77777777" w:rsidR="00D07587" w:rsidRDefault="00D07587" w:rsidP="00B26956">
            <w:pPr>
              <w:pStyle w:val="pStyle"/>
            </w:pPr>
            <w:r>
              <w:rPr>
                <w:rStyle w:val="rStyle"/>
              </w:rPr>
              <w:t>Porcentaje de jóvenes que recibieron capacitaciones.</w:t>
            </w:r>
          </w:p>
        </w:tc>
        <w:tc>
          <w:tcPr>
            <w:tcW w:w="1089" w:type="dxa"/>
          </w:tcPr>
          <w:p w14:paraId="26181051" w14:textId="77777777" w:rsidR="00D07587" w:rsidRDefault="00D07587" w:rsidP="00B26956">
            <w:pPr>
              <w:pStyle w:val="pStyle"/>
            </w:pPr>
            <w:r>
              <w:rPr>
                <w:rStyle w:val="rStyle"/>
              </w:rPr>
              <w:t>Jóvenes que recibieron capacitaciones sobre artes y oficios.</w:t>
            </w:r>
          </w:p>
        </w:tc>
        <w:tc>
          <w:tcPr>
            <w:tcW w:w="1147" w:type="dxa"/>
            <w:gridSpan w:val="2"/>
          </w:tcPr>
          <w:p w14:paraId="0436A781" w14:textId="77777777" w:rsidR="00D07587" w:rsidRDefault="00D07587" w:rsidP="00B26956">
            <w:pPr>
              <w:pStyle w:val="pStyle"/>
            </w:pPr>
            <w:r>
              <w:rPr>
                <w:rStyle w:val="rStyle"/>
              </w:rPr>
              <w:t>(Número de Jóvenes capacitados en artes y oficios/ Número de Jóvenes programados para capacitación) *100</w:t>
            </w:r>
          </w:p>
        </w:tc>
        <w:tc>
          <w:tcPr>
            <w:tcW w:w="1111" w:type="dxa"/>
          </w:tcPr>
          <w:p w14:paraId="3FC4BC8E" w14:textId="77777777" w:rsidR="00D07587" w:rsidRDefault="00D07587" w:rsidP="00B26956">
            <w:pPr>
              <w:pStyle w:val="pStyle"/>
            </w:pPr>
            <w:r>
              <w:rPr>
                <w:rStyle w:val="rStyle"/>
              </w:rPr>
              <w:t>Jóvenes capacitados en artes y oficios: la población juvenil que asistió a alguno de los procesos formativos en artes y oficios. Jóvenes programados para capacitación: el total de población juvenil que se pretende capacitar en artes y oficios, de acuerdo a la meta.</w:t>
            </w:r>
          </w:p>
        </w:tc>
        <w:tc>
          <w:tcPr>
            <w:tcW w:w="815" w:type="dxa"/>
          </w:tcPr>
          <w:p w14:paraId="7982725E" w14:textId="77777777" w:rsidR="00D07587" w:rsidRDefault="00D07587" w:rsidP="00B26956">
            <w:pPr>
              <w:pStyle w:val="pStyle"/>
            </w:pPr>
            <w:r>
              <w:rPr>
                <w:rStyle w:val="rStyle"/>
              </w:rPr>
              <w:t>Gestión-Eficacia-Anual</w:t>
            </w:r>
          </w:p>
        </w:tc>
        <w:tc>
          <w:tcPr>
            <w:tcW w:w="752" w:type="dxa"/>
          </w:tcPr>
          <w:p w14:paraId="1C6A77BD" w14:textId="77777777" w:rsidR="00D07587" w:rsidRDefault="00D07587" w:rsidP="00B26956">
            <w:pPr>
              <w:pStyle w:val="pStyle"/>
            </w:pPr>
            <w:r>
              <w:rPr>
                <w:rStyle w:val="rStyle"/>
              </w:rPr>
              <w:t>Porcentaje</w:t>
            </w:r>
          </w:p>
        </w:tc>
        <w:tc>
          <w:tcPr>
            <w:tcW w:w="1057" w:type="dxa"/>
          </w:tcPr>
          <w:p w14:paraId="3B803D3D" w14:textId="77777777" w:rsidR="00D07587" w:rsidRDefault="00D07587" w:rsidP="00B26956">
            <w:pPr>
              <w:pStyle w:val="pStyle"/>
            </w:pPr>
            <w:r>
              <w:rPr>
                <w:rStyle w:val="rStyle"/>
              </w:rPr>
              <w:t xml:space="preserve">70 </w:t>
            </w:r>
            <w:proofErr w:type="gramStart"/>
            <w:r>
              <w:rPr>
                <w:rStyle w:val="rStyle"/>
              </w:rPr>
              <w:t>Jóvenes</w:t>
            </w:r>
            <w:proofErr w:type="gramEnd"/>
            <w:r>
              <w:rPr>
                <w:rStyle w:val="rStyle"/>
              </w:rPr>
              <w:t xml:space="preserve"> capacitados en el área de artes y oficios. (Año 2024)</w:t>
            </w:r>
          </w:p>
        </w:tc>
        <w:tc>
          <w:tcPr>
            <w:tcW w:w="1058" w:type="dxa"/>
          </w:tcPr>
          <w:p w14:paraId="41BA341D" w14:textId="77777777" w:rsidR="00D07587" w:rsidRDefault="00D07587" w:rsidP="00B26956">
            <w:pPr>
              <w:pStyle w:val="pStyle"/>
            </w:pPr>
            <w:r>
              <w:rPr>
                <w:rStyle w:val="rStyle"/>
              </w:rPr>
              <w:t>100.00% - Alcanzar el 100% de capacitación en artes y oficios a 100 juventudes.</w:t>
            </w:r>
          </w:p>
        </w:tc>
        <w:tc>
          <w:tcPr>
            <w:tcW w:w="875" w:type="dxa"/>
          </w:tcPr>
          <w:p w14:paraId="1F6E060B" w14:textId="77777777" w:rsidR="00D07587" w:rsidRDefault="00D07587" w:rsidP="00B26956">
            <w:pPr>
              <w:pStyle w:val="pStyle"/>
            </w:pPr>
            <w:r>
              <w:rPr>
                <w:rStyle w:val="rStyle"/>
              </w:rPr>
              <w:t>Ascendente</w:t>
            </w:r>
          </w:p>
        </w:tc>
        <w:tc>
          <w:tcPr>
            <w:tcW w:w="1028" w:type="dxa"/>
          </w:tcPr>
          <w:p w14:paraId="5AEA8EBD" w14:textId="77777777" w:rsidR="00D07587" w:rsidRDefault="00D07587" w:rsidP="00B26956">
            <w:pPr>
              <w:pStyle w:val="pStyle"/>
            </w:pPr>
          </w:p>
        </w:tc>
      </w:tr>
      <w:tr w:rsidR="00D07587" w14:paraId="47E428A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tcPr>
          <w:p w14:paraId="16F25F46" w14:textId="77777777" w:rsidR="00D07587" w:rsidRDefault="00D07587" w:rsidP="00B26956"/>
        </w:tc>
        <w:tc>
          <w:tcPr>
            <w:tcW w:w="530" w:type="dxa"/>
            <w:vMerge w:val="restart"/>
          </w:tcPr>
          <w:p w14:paraId="6B3DCCC8" w14:textId="77777777" w:rsidR="00D07587" w:rsidRDefault="00D07587" w:rsidP="00B26956">
            <w:pPr>
              <w:pStyle w:val="pStyle"/>
            </w:pPr>
            <w:r>
              <w:rPr>
                <w:rStyle w:val="rStyle"/>
              </w:rPr>
              <w:t>A-02</w:t>
            </w:r>
          </w:p>
        </w:tc>
        <w:tc>
          <w:tcPr>
            <w:tcW w:w="1074" w:type="dxa"/>
            <w:vMerge w:val="restart"/>
          </w:tcPr>
          <w:p w14:paraId="3CE5F204" w14:textId="77777777" w:rsidR="00D07587" w:rsidRDefault="00D07587" w:rsidP="00B26956">
            <w:pPr>
              <w:pStyle w:val="pStyle"/>
            </w:pPr>
            <w:r>
              <w:rPr>
                <w:rStyle w:val="rStyle"/>
              </w:rPr>
              <w:t xml:space="preserve">Orientación y asesorías sobre los </w:t>
            </w:r>
            <w:r>
              <w:rPr>
                <w:rStyle w:val="rStyle"/>
              </w:rPr>
              <w:lastRenderedPageBreak/>
              <w:t>programas dirigidos a las juventudes que emite el Gobierno de México.</w:t>
            </w:r>
          </w:p>
        </w:tc>
        <w:tc>
          <w:tcPr>
            <w:tcW w:w="1030" w:type="dxa"/>
          </w:tcPr>
          <w:p w14:paraId="5C8269E1" w14:textId="77777777" w:rsidR="00D07587" w:rsidRDefault="00D07587" w:rsidP="00B26956">
            <w:pPr>
              <w:pStyle w:val="pStyle"/>
            </w:pPr>
            <w:r>
              <w:rPr>
                <w:rStyle w:val="rStyle"/>
              </w:rPr>
              <w:lastRenderedPageBreak/>
              <w:t xml:space="preserve">Porcentaje de jóvenes que </w:t>
            </w:r>
            <w:r>
              <w:rPr>
                <w:rStyle w:val="rStyle"/>
              </w:rPr>
              <w:lastRenderedPageBreak/>
              <w:t>recibieron orientación.</w:t>
            </w:r>
          </w:p>
        </w:tc>
        <w:tc>
          <w:tcPr>
            <w:tcW w:w="1089" w:type="dxa"/>
          </w:tcPr>
          <w:p w14:paraId="1224C232" w14:textId="77777777" w:rsidR="00D07587" w:rsidRDefault="00D07587" w:rsidP="00B26956">
            <w:pPr>
              <w:pStyle w:val="pStyle"/>
            </w:pPr>
            <w:r>
              <w:rPr>
                <w:rStyle w:val="rStyle"/>
              </w:rPr>
              <w:lastRenderedPageBreak/>
              <w:t xml:space="preserve">Jóvenes que recibieron orientación y </w:t>
            </w:r>
            <w:r>
              <w:rPr>
                <w:rStyle w:val="rStyle"/>
              </w:rPr>
              <w:lastRenderedPageBreak/>
              <w:t>asesoría sobre los programas federales.</w:t>
            </w:r>
          </w:p>
        </w:tc>
        <w:tc>
          <w:tcPr>
            <w:tcW w:w="1147" w:type="dxa"/>
            <w:gridSpan w:val="2"/>
          </w:tcPr>
          <w:p w14:paraId="273AA965" w14:textId="77777777" w:rsidR="00D07587" w:rsidRDefault="00D07587" w:rsidP="00B26956">
            <w:pPr>
              <w:pStyle w:val="pStyle"/>
            </w:pPr>
            <w:r>
              <w:rPr>
                <w:rStyle w:val="rStyle"/>
              </w:rPr>
              <w:lastRenderedPageBreak/>
              <w:t xml:space="preserve">Número de (Jóvenes que recibieron </w:t>
            </w:r>
            <w:r>
              <w:rPr>
                <w:rStyle w:val="rStyle"/>
              </w:rPr>
              <w:lastRenderedPageBreak/>
              <w:t>orientación y asesoría / Número de Jóvenes programados para asesoría) *100</w:t>
            </w:r>
          </w:p>
        </w:tc>
        <w:tc>
          <w:tcPr>
            <w:tcW w:w="1111" w:type="dxa"/>
          </w:tcPr>
          <w:p w14:paraId="10814822" w14:textId="77777777" w:rsidR="00D07587" w:rsidRDefault="00D07587" w:rsidP="00B26956">
            <w:pPr>
              <w:pStyle w:val="pStyle"/>
            </w:pPr>
            <w:r>
              <w:rPr>
                <w:rStyle w:val="rStyle"/>
              </w:rPr>
              <w:lastRenderedPageBreak/>
              <w:t xml:space="preserve">Jóvenes que recibieron orientación y </w:t>
            </w:r>
            <w:r>
              <w:rPr>
                <w:rStyle w:val="rStyle"/>
              </w:rPr>
              <w:lastRenderedPageBreak/>
              <w:t>asesoría: la población juvenil que asistió para recibir asesoría sobre los programas federales. Jóvenes programados para asesoría: la población juvenil que se espera reciba asesoría sobre los programas federales, de acuerdo a la meta.</w:t>
            </w:r>
          </w:p>
        </w:tc>
        <w:tc>
          <w:tcPr>
            <w:tcW w:w="815" w:type="dxa"/>
          </w:tcPr>
          <w:p w14:paraId="4AB8FBEB" w14:textId="77777777" w:rsidR="00D07587" w:rsidRDefault="00D07587" w:rsidP="00B26956">
            <w:pPr>
              <w:pStyle w:val="pStyle"/>
            </w:pPr>
            <w:r>
              <w:rPr>
                <w:rStyle w:val="rStyle"/>
              </w:rPr>
              <w:lastRenderedPageBreak/>
              <w:t>Gestión-Eficacia-Anual</w:t>
            </w:r>
          </w:p>
        </w:tc>
        <w:tc>
          <w:tcPr>
            <w:tcW w:w="752" w:type="dxa"/>
          </w:tcPr>
          <w:p w14:paraId="35A54FB9" w14:textId="77777777" w:rsidR="00D07587" w:rsidRDefault="00D07587" w:rsidP="00B26956">
            <w:pPr>
              <w:pStyle w:val="pStyle"/>
            </w:pPr>
            <w:r>
              <w:rPr>
                <w:rStyle w:val="rStyle"/>
              </w:rPr>
              <w:t>Porcentaje</w:t>
            </w:r>
          </w:p>
        </w:tc>
        <w:tc>
          <w:tcPr>
            <w:tcW w:w="1057" w:type="dxa"/>
          </w:tcPr>
          <w:p w14:paraId="21F02E85" w14:textId="77777777" w:rsidR="00D07587" w:rsidRDefault="00D07587" w:rsidP="00B26956">
            <w:pPr>
              <w:pStyle w:val="pStyle"/>
            </w:pPr>
            <w:r>
              <w:rPr>
                <w:rStyle w:val="rStyle"/>
              </w:rPr>
              <w:t xml:space="preserve">835 </w:t>
            </w:r>
            <w:proofErr w:type="gramStart"/>
            <w:r>
              <w:rPr>
                <w:rStyle w:val="rStyle"/>
              </w:rPr>
              <w:t>Jóvenes</w:t>
            </w:r>
            <w:proofErr w:type="gramEnd"/>
            <w:r>
              <w:rPr>
                <w:rStyle w:val="rStyle"/>
              </w:rPr>
              <w:t xml:space="preserve"> asesorados sobre los </w:t>
            </w:r>
            <w:r>
              <w:rPr>
                <w:rStyle w:val="rStyle"/>
              </w:rPr>
              <w:lastRenderedPageBreak/>
              <w:t>programas dirigidos a las juventudes que emita el Gobierno de México. (Año 2023)</w:t>
            </w:r>
          </w:p>
        </w:tc>
        <w:tc>
          <w:tcPr>
            <w:tcW w:w="1058" w:type="dxa"/>
          </w:tcPr>
          <w:p w14:paraId="163574A4" w14:textId="77777777" w:rsidR="00D07587" w:rsidRDefault="00D07587" w:rsidP="00B26956">
            <w:pPr>
              <w:pStyle w:val="pStyle"/>
            </w:pPr>
            <w:r>
              <w:rPr>
                <w:rStyle w:val="rStyle"/>
              </w:rPr>
              <w:lastRenderedPageBreak/>
              <w:t xml:space="preserve">100.00% - Beneficiar al 100% de 500 </w:t>
            </w:r>
            <w:r>
              <w:rPr>
                <w:rStyle w:val="rStyle"/>
              </w:rPr>
              <w:lastRenderedPageBreak/>
              <w:t>jóvenes con asesorías y orientaciones de los programas del Gobierno de México.</w:t>
            </w:r>
          </w:p>
        </w:tc>
        <w:tc>
          <w:tcPr>
            <w:tcW w:w="875" w:type="dxa"/>
          </w:tcPr>
          <w:p w14:paraId="1BC886A1" w14:textId="77777777" w:rsidR="00D07587" w:rsidRDefault="00D07587" w:rsidP="00B26956">
            <w:pPr>
              <w:pStyle w:val="pStyle"/>
            </w:pPr>
            <w:r>
              <w:rPr>
                <w:rStyle w:val="rStyle"/>
              </w:rPr>
              <w:lastRenderedPageBreak/>
              <w:t>Ascendente</w:t>
            </w:r>
          </w:p>
        </w:tc>
        <w:tc>
          <w:tcPr>
            <w:tcW w:w="1028" w:type="dxa"/>
          </w:tcPr>
          <w:p w14:paraId="76E19A2A" w14:textId="77777777" w:rsidR="00D07587" w:rsidRDefault="00D07587" w:rsidP="00B26956">
            <w:pPr>
              <w:pStyle w:val="pStyle"/>
            </w:pPr>
          </w:p>
        </w:tc>
      </w:tr>
      <w:tr w:rsidR="00D07587" w14:paraId="58163B2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tcPr>
          <w:p w14:paraId="16F78D92" w14:textId="77777777" w:rsidR="00D07587" w:rsidRDefault="00D07587" w:rsidP="00B26956"/>
        </w:tc>
        <w:tc>
          <w:tcPr>
            <w:tcW w:w="530" w:type="dxa"/>
            <w:vMerge w:val="restart"/>
          </w:tcPr>
          <w:p w14:paraId="31FECECA" w14:textId="77777777" w:rsidR="00D07587" w:rsidRDefault="00D07587" w:rsidP="00B26956">
            <w:pPr>
              <w:pStyle w:val="pStyle"/>
            </w:pPr>
            <w:r>
              <w:rPr>
                <w:rStyle w:val="rStyle"/>
              </w:rPr>
              <w:t>A-03</w:t>
            </w:r>
          </w:p>
        </w:tc>
        <w:tc>
          <w:tcPr>
            <w:tcW w:w="1074" w:type="dxa"/>
            <w:vMerge w:val="restart"/>
          </w:tcPr>
          <w:p w14:paraId="174FF06E" w14:textId="77777777" w:rsidR="00D07587" w:rsidRDefault="00D07587" w:rsidP="00B26956">
            <w:pPr>
              <w:pStyle w:val="pStyle"/>
            </w:pPr>
            <w:r>
              <w:rPr>
                <w:rStyle w:val="rStyle"/>
              </w:rPr>
              <w:t>Realización de actividades culturales, educativas, deportivas, salud, medio ambiente y recreativas para las juventudes colimenses.</w:t>
            </w:r>
          </w:p>
        </w:tc>
        <w:tc>
          <w:tcPr>
            <w:tcW w:w="1030" w:type="dxa"/>
          </w:tcPr>
          <w:p w14:paraId="70C765A7" w14:textId="77777777" w:rsidR="00D07587" w:rsidRDefault="00D07587" w:rsidP="00B26956">
            <w:pPr>
              <w:pStyle w:val="pStyle"/>
            </w:pPr>
            <w:r>
              <w:rPr>
                <w:rStyle w:val="rStyle"/>
              </w:rPr>
              <w:t>Porcentaje de jóvenes que asistieron a las actividades.</w:t>
            </w:r>
          </w:p>
        </w:tc>
        <w:tc>
          <w:tcPr>
            <w:tcW w:w="1089" w:type="dxa"/>
          </w:tcPr>
          <w:p w14:paraId="2C93B2A0" w14:textId="77777777" w:rsidR="00D07587" w:rsidRDefault="00D07587" w:rsidP="00B26956">
            <w:pPr>
              <w:pStyle w:val="pStyle"/>
            </w:pPr>
            <w:r>
              <w:rPr>
                <w:rStyle w:val="rStyle"/>
              </w:rPr>
              <w:t>Jóvenes que participaron en las diversas actividades de los Centros Territorio Joven.</w:t>
            </w:r>
          </w:p>
        </w:tc>
        <w:tc>
          <w:tcPr>
            <w:tcW w:w="1147" w:type="dxa"/>
            <w:gridSpan w:val="2"/>
          </w:tcPr>
          <w:p w14:paraId="393880D0" w14:textId="77777777" w:rsidR="00D07587" w:rsidRDefault="00D07587" w:rsidP="00B26956">
            <w:pPr>
              <w:pStyle w:val="pStyle"/>
            </w:pPr>
            <w:r>
              <w:rPr>
                <w:rStyle w:val="rStyle"/>
              </w:rPr>
              <w:t>(Número de Jóvenes participantes en las actividades/ Número de Jóvenes programados en las diversas actividades) *100</w:t>
            </w:r>
          </w:p>
        </w:tc>
        <w:tc>
          <w:tcPr>
            <w:tcW w:w="1111" w:type="dxa"/>
          </w:tcPr>
          <w:p w14:paraId="47B2797D" w14:textId="77777777" w:rsidR="00D07587" w:rsidRDefault="00D07587" w:rsidP="00B26956">
            <w:pPr>
              <w:pStyle w:val="pStyle"/>
            </w:pPr>
            <w:r>
              <w:rPr>
                <w:rStyle w:val="rStyle"/>
              </w:rPr>
              <w:t xml:space="preserve">Jóvenes participantes en las actividades: la población juvenil que participó en las acciones de los Centros Territorio Joven. Jóvenes programados </w:t>
            </w:r>
            <w:r>
              <w:rPr>
                <w:rStyle w:val="rStyle"/>
              </w:rPr>
              <w:lastRenderedPageBreak/>
              <w:t>en las diversas actividades: el total de jóvenes que se pretende beneficiar con su participación en las actividades de los Centros Territorio Joven, de acuerdo a la meta.</w:t>
            </w:r>
          </w:p>
        </w:tc>
        <w:tc>
          <w:tcPr>
            <w:tcW w:w="815" w:type="dxa"/>
          </w:tcPr>
          <w:p w14:paraId="24EB86A8" w14:textId="77777777" w:rsidR="00D07587" w:rsidRDefault="00D07587" w:rsidP="00B26956">
            <w:pPr>
              <w:pStyle w:val="pStyle"/>
            </w:pPr>
            <w:r>
              <w:rPr>
                <w:rStyle w:val="rStyle"/>
              </w:rPr>
              <w:lastRenderedPageBreak/>
              <w:t>Gestión-Eficacia-Anual</w:t>
            </w:r>
          </w:p>
        </w:tc>
        <w:tc>
          <w:tcPr>
            <w:tcW w:w="752" w:type="dxa"/>
          </w:tcPr>
          <w:p w14:paraId="7A999120" w14:textId="77777777" w:rsidR="00D07587" w:rsidRDefault="00D07587" w:rsidP="00B26956">
            <w:pPr>
              <w:pStyle w:val="pStyle"/>
            </w:pPr>
            <w:r>
              <w:rPr>
                <w:rStyle w:val="rStyle"/>
              </w:rPr>
              <w:t>Porcentaje</w:t>
            </w:r>
          </w:p>
        </w:tc>
        <w:tc>
          <w:tcPr>
            <w:tcW w:w="1057" w:type="dxa"/>
          </w:tcPr>
          <w:p w14:paraId="70617E5F" w14:textId="77777777" w:rsidR="00D07587" w:rsidRDefault="00D07587" w:rsidP="00B26956">
            <w:pPr>
              <w:pStyle w:val="pStyle"/>
            </w:pPr>
            <w:r>
              <w:rPr>
                <w:rStyle w:val="rStyle"/>
              </w:rPr>
              <w:t xml:space="preserve">722 </w:t>
            </w:r>
            <w:proofErr w:type="gramStart"/>
            <w:r>
              <w:rPr>
                <w:rStyle w:val="rStyle"/>
              </w:rPr>
              <w:t>Jóvenes</w:t>
            </w:r>
            <w:proofErr w:type="gramEnd"/>
            <w:r>
              <w:rPr>
                <w:rStyle w:val="rStyle"/>
              </w:rPr>
              <w:t xml:space="preserve"> que participan en actividades de los Centros Territorios Joven. (Año 2024)</w:t>
            </w:r>
          </w:p>
        </w:tc>
        <w:tc>
          <w:tcPr>
            <w:tcW w:w="1058" w:type="dxa"/>
          </w:tcPr>
          <w:p w14:paraId="6739E531" w14:textId="77777777" w:rsidR="00D07587" w:rsidRDefault="00D07587" w:rsidP="00B26956">
            <w:pPr>
              <w:pStyle w:val="pStyle"/>
            </w:pPr>
            <w:r>
              <w:rPr>
                <w:rStyle w:val="rStyle"/>
              </w:rPr>
              <w:t>100.00% - Beneficiar al 100% de 700 jóvenes con actividades culturales, educativas, deportivas, salud, medio ambiente y recreativas.</w:t>
            </w:r>
          </w:p>
        </w:tc>
        <w:tc>
          <w:tcPr>
            <w:tcW w:w="875" w:type="dxa"/>
          </w:tcPr>
          <w:p w14:paraId="331A6B2F" w14:textId="77777777" w:rsidR="00D07587" w:rsidRDefault="00D07587" w:rsidP="00B26956">
            <w:pPr>
              <w:pStyle w:val="pStyle"/>
            </w:pPr>
            <w:r>
              <w:rPr>
                <w:rStyle w:val="rStyle"/>
              </w:rPr>
              <w:t>Ascendente</w:t>
            </w:r>
          </w:p>
        </w:tc>
        <w:tc>
          <w:tcPr>
            <w:tcW w:w="1028" w:type="dxa"/>
          </w:tcPr>
          <w:p w14:paraId="178EB082" w14:textId="77777777" w:rsidR="00D07587" w:rsidRDefault="00D07587" w:rsidP="00B26956">
            <w:pPr>
              <w:pStyle w:val="pStyle"/>
            </w:pPr>
          </w:p>
        </w:tc>
      </w:tr>
      <w:tr w:rsidR="00D07587" w14:paraId="23A29F3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val="restart"/>
          </w:tcPr>
          <w:p w14:paraId="67E8FFEB" w14:textId="77777777" w:rsidR="00D07587" w:rsidRDefault="00D07587" w:rsidP="00B26956">
            <w:pPr>
              <w:pStyle w:val="pStyle"/>
            </w:pPr>
            <w:r>
              <w:rPr>
                <w:rStyle w:val="rStyle"/>
              </w:rPr>
              <w:t>Componente</w:t>
            </w:r>
          </w:p>
        </w:tc>
        <w:tc>
          <w:tcPr>
            <w:tcW w:w="530" w:type="dxa"/>
            <w:vMerge w:val="restart"/>
          </w:tcPr>
          <w:p w14:paraId="70AEBAA7" w14:textId="77777777" w:rsidR="00D07587" w:rsidRDefault="00D07587" w:rsidP="00B26956">
            <w:pPr>
              <w:pStyle w:val="pStyle"/>
            </w:pPr>
            <w:r>
              <w:rPr>
                <w:rStyle w:val="rStyle"/>
              </w:rPr>
              <w:t>C-003</w:t>
            </w:r>
          </w:p>
        </w:tc>
        <w:tc>
          <w:tcPr>
            <w:tcW w:w="1074" w:type="dxa"/>
            <w:vMerge w:val="restart"/>
          </w:tcPr>
          <w:p w14:paraId="7A3B822A" w14:textId="77777777" w:rsidR="00D07587" w:rsidRDefault="00D07587" w:rsidP="00B26956">
            <w:pPr>
              <w:pStyle w:val="pStyle"/>
            </w:pPr>
            <w:r>
              <w:rPr>
                <w:rStyle w:val="rStyle"/>
              </w:rPr>
              <w:t>Servicios de participación juvenil otorgados.</w:t>
            </w:r>
          </w:p>
        </w:tc>
        <w:tc>
          <w:tcPr>
            <w:tcW w:w="1030" w:type="dxa"/>
          </w:tcPr>
          <w:p w14:paraId="57FD7BDE" w14:textId="77777777" w:rsidR="00D07587" w:rsidRDefault="00D07587" w:rsidP="00B26956">
            <w:pPr>
              <w:pStyle w:val="pStyle"/>
            </w:pPr>
            <w:r>
              <w:rPr>
                <w:rStyle w:val="rStyle"/>
              </w:rPr>
              <w:t>Porcentaje de jóvenes beneficiados por los servicios y programas de participación juvenil.</w:t>
            </w:r>
          </w:p>
        </w:tc>
        <w:tc>
          <w:tcPr>
            <w:tcW w:w="1089" w:type="dxa"/>
          </w:tcPr>
          <w:p w14:paraId="3285E22B" w14:textId="77777777" w:rsidR="00D07587" w:rsidRDefault="00D07587" w:rsidP="00B26956">
            <w:pPr>
              <w:pStyle w:val="pStyle"/>
            </w:pPr>
            <w:r>
              <w:rPr>
                <w:rStyle w:val="rStyle"/>
              </w:rPr>
              <w:t>Jóvenes beneficiados por los servicios y programas de participación juvenil.</w:t>
            </w:r>
          </w:p>
        </w:tc>
        <w:tc>
          <w:tcPr>
            <w:tcW w:w="1147" w:type="dxa"/>
            <w:gridSpan w:val="2"/>
          </w:tcPr>
          <w:p w14:paraId="55426263" w14:textId="77777777" w:rsidR="00D07587" w:rsidRDefault="00D07587" w:rsidP="00B26956">
            <w:pPr>
              <w:pStyle w:val="pStyle"/>
            </w:pPr>
            <w:r>
              <w:rPr>
                <w:rStyle w:val="rStyle"/>
              </w:rPr>
              <w:t>(Número de Jóvenes beneficiados con servicios de participación juvenil/ Número de Jóvenes programados) *100</w:t>
            </w:r>
          </w:p>
        </w:tc>
        <w:tc>
          <w:tcPr>
            <w:tcW w:w="1111" w:type="dxa"/>
          </w:tcPr>
          <w:p w14:paraId="6EC556D7" w14:textId="77777777" w:rsidR="00D07587" w:rsidRDefault="00D07587" w:rsidP="00B26956">
            <w:pPr>
              <w:pStyle w:val="pStyle"/>
            </w:pPr>
            <w:r>
              <w:rPr>
                <w:rStyle w:val="rStyle"/>
              </w:rPr>
              <w:t xml:space="preserve">Jóvenes beneficiados con servicios de participación juvenil: población juvenil que asistió a alguno de los programas de participación juvenil. Jóvenes programados: el total de jóvenes que se pretende que asistan a </w:t>
            </w:r>
            <w:r>
              <w:rPr>
                <w:rStyle w:val="rStyle"/>
              </w:rPr>
              <w:lastRenderedPageBreak/>
              <w:t>los programas de participación juvenil, de acuerdo a la meta.</w:t>
            </w:r>
          </w:p>
        </w:tc>
        <w:tc>
          <w:tcPr>
            <w:tcW w:w="815" w:type="dxa"/>
          </w:tcPr>
          <w:p w14:paraId="23A15F02" w14:textId="77777777" w:rsidR="00D07587" w:rsidRDefault="00D07587" w:rsidP="00B26956">
            <w:pPr>
              <w:pStyle w:val="pStyle"/>
            </w:pPr>
            <w:r>
              <w:rPr>
                <w:rStyle w:val="rStyle"/>
              </w:rPr>
              <w:lastRenderedPageBreak/>
              <w:t>Estratégico-Eficacia-Anual</w:t>
            </w:r>
          </w:p>
        </w:tc>
        <w:tc>
          <w:tcPr>
            <w:tcW w:w="752" w:type="dxa"/>
          </w:tcPr>
          <w:p w14:paraId="00C68E98" w14:textId="77777777" w:rsidR="00D07587" w:rsidRDefault="00D07587" w:rsidP="00B26956">
            <w:pPr>
              <w:pStyle w:val="pStyle"/>
            </w:pPr>
            <w:r>
              <w:rPr>
                <w:rStyle w:val="rStyle"/>
              </w:rPr>
              <w:t>Porcentaje</w:t>
            </w:r>
          </w:p>
        </w:tc>
        <w:tc>
          <w:tcPr>
            <w:tcW w:w="1057" w:type="dxa"/>
          </w:tcPr>
          <w:p w14:paraId="5C591FE7" w14:textId="77777777" w:rsidR="00D07587" w:rsidRDefault="00D07587" w:rsidP="00B26956">
            <w:pPr>
              <w:pStyle w:val="pStyle"/>
            </w:pPr>
            <w:r>
              <w:rPr>
                <w:rStyle w:val="rStyle"/>
              </w:rPr>
              <w:t xml:space="preserve">17,677 </w:t>
            </w:r>
            <w:proofErr w:type="gramStart"/>
            <w:r>
              <w:rPr>
                <w:rStyle w:val="rStyle"/>
              </w:rPr>
              <w:t>Beneficiados</w:t>
            </w:r>
            <w:proofErr w:type="gramEnd"/>
            <w:r>
              <w:rPr>
                <w:rStyle w:val="rStyle"/>
              </w:rPr>
              <w:t xml:space="preserve"> por los programas de participación juvenil. (Año 2024)</w:t>
            </w:r>
          </w:p>
        </w:tc>
        <w:tc>
          <w:tcPr>
            <w:tcW w:w="1058" w:type="dxa"/>
          </w:tcPr>
          <w:p w14:paraId="6229D415" w14:textId="77777777" w:rsidR="00D07587" w:rsidRDefault="00D07587" w:rsidP="00B26956">
            <w:pPr>
              <w:pStyle w:val="pStyle"/>
            </w:pPr>
            <w:r>
              <w:rPr>
                <w:rStyle w:val="rStyle"/>
              </w:rPr>
              <w:t>100.00% - Beneficiar al 100% de 18,180 jóvenes con los programas y servicios de participación juvenil.</w:t>
            </w:r>
          </w:p>
        </w:tc>
        <w:tc>
          <w:tcPr>
            <w:tcW w:w="875" w:type="dxa"/>
          </w:tcPr>
          <w:p w14:paraId="79BA15E6" w14:textId="77777777" w:rsidR="00D07587" w:rsidRDefault="00D07587" w:rsidP="00B26956">
            <w:pPr>
              <w:pStyle w:val="pStyle"/>
            </w:pPr>
            <w:r>
              <w:rPr>
                <w:rStyle w:val="rStyle"/>
              </w:rPr>
              <w:t>Ascendente</w:t>
            </w:r>
          </w:p>
        </w:tc>
        <w:tc>
          <w:tcPr>
            <w:tcW w:w="1028" w:type="dxa"/>
          </w:tcPr>
          <w:p w14:paraId="72E70473" w14:textId="77777777" w:rsidR="00D07587" w:rsidRDefault="00D07587" w:rsidP="00B26956">
            <w:pPr>
              <w:pStyle w:val="pStyle"/>
            </w:pPr>
          </w:p>
        </w:tc>
      </w:tr>
      <w:tr w:rsidR="00D07587" w14:paraId="36A124A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val="restart"/>
          </w:tcPr>
          <w:p w14:paraId="30C21EE7" w14:textId="77777777" w:rsidR="00D07587" w:rsidRDefault="00D07587" w:rsidP="00B26956">
            <w:r>
              <w:rPr>
                <w:rStyle w:val="rStyle"/>
              </w:rPr>
              <w:t>Actividad o Proyecto</w:t>
            </w:r>
          </w:p>
        </w:tc>
        <w:tc>
          <w:tcPr>
            <w:tcW w:w="530" w:type="dxa"/>
            <w:vMerge w:val="restart"/>
          </w:tcPr>
          <w:p w14:paraId="22284050" w14:textId="77777777" w:rsidR="00D07587" w:rsidRDefault="00D07587" w:rsidP="00B26956">
            <w:pPr>
              <w:pStyle w:val="pStyle"/>
            </w:pPr>
            <w:r>
              <w:rPr>
                <w:rStyle w:val="rStyle"/>
              </w:rPr>
              <w:t>A-01</w:t>
            </w:r>
          </w:p>
        </w:tc>
        <w:tc>
          <w:tcPr>
            <w:tcW w:w="1074" w:type="dxa"/>
            <w:vMerge w:val="restart"/>
          </w:tcPr>
          <w:p w14:paraId="7D37FFF8" w14:textId="77777777" w:rsidR="00D07587" w:rsidRDefault="00D07587" w:rsidP="00B26956">
            <w:pPr>
              <w:pStyle w:val="pStyle"/>
            </w:pPr>
            <w:r>
              <w:rPr>
                <w:rStyle w:val="rStyle"/>
              </w:rPr>
              <w:t>Ejecución de acciones preventivas en materia de salud sexual.</w:t>
            </w:r>
          </w:p>
        </w:tc>
        <w:tc>
          <w:tcPr>
            <w:tcW w:w="1030" w:type="dxa"/>
          </w:tcPr>
          <w:p w14:paraId="6863D529" w14:textId="77777777" w:rsidR="00D07587" w:rsidRDefault="00D07587" w:rsidP="00B26956">
            <w:pPr>
              <w:pStyle w:val="pStyle"/>
            </w:pPr>
            <w:r>
              <w:rPr>
                <w:rStyle w:val="rStyle"/>
              </w:rPr>
              <w:t>Porcentaje de jóvenes impactados por las acciones preventivas en materia de salud sexual.</w:t>
            </w:r>
          </w:p>
        </w:tc>
        <w:tc>
          <w:tcPr>
            <w:tcW w:w="1089" w:type="dxa"/>
          </w:tcPr>
          <w:p w14:paraId="58F580B3" w14:textId="77777777" w:rsidR="00D07587" w:rsidRDefault="00D07587" w:rsidP="00B26956">
            <w:pPr>
              <w:pStyle w:val="pStyle"/>
            </w:pPr>
            <w:r>
              <w:rPr>
                <w:rStyle w:val="rStyle"/>
              </w:rPr>
              <w:t>Jóvenes impactados por las acciones preventivas de los programas de Salud Sexual Responsable.</w:t>
            </w:r>
          </w:p>
        </w:tc>
        <w:tc>
          <w:tcPr>
            <w:tcW w:w="1147" w:type="dxa"/>
            <w:gridSpan w:val="2"/>
          </w:tcPr>
          <w:p w14:paraId="5D574810" w14:textId="77777777" w:rsidR="00D07587" w:rsidRDefault="00D07587" w:rsidP="00B26956">
            <w:pPr>
              <w:pStyle w:val="pStyle"/>
            </w:pPr>
            <w:r>
              <w:rPr>
                <w:rStyle w:val="rStyle"/>
              </w:rPr>
              <w:t>(Número de Jóvenes impactados en temas de salud sexual responsable/ Número de Jóvenes programados para recibir acciones de salud sexual responsable) *100</w:t>
            </w:r>
          </w:p>
        </w:tc>
        <w:tc>
          <w:tcPr>
            <w:tcW w:w="1111" w:type="dxa"/>
          </w:tcPr>
          <w:p w14:paraId="7874835F" w14:textId="77777777" w:rsidR="00D07587" w:rsidRDefault="00D07587" w:rsidP="00B26956">
            <w:pPr>
              <w:pStyle w:val="pStyle"/>
            </w:pPr>
            <w:r>
              <w:rPr>
                <w:rStyle w:val="rStyle"/>
              </w:rPr>
              <w:t>Jóvenes impactados en temas de salud sexual responsable: población juvenil que se benefició de las acciones de los programas de Salud Sexual Responsable. Jóvenes programados para recibir acciones de salud sexual responsable: la población juvenil que se pretende impactar con acciones de los programas de Salud Sexual Responsable, de acuerdo a la meta.</w:t>
            </w:r>
          </w:p>
        </w:tc>
        <w:tc>
          <w:tcPr>
            <w:tcW w:w="815" w:type="dxa"/>
          </w:tcPr>
          <w:p w14:paraId="28E0D37E" w14:textId="77777777" w:rsidR="00D07587" w:rsidRDefault="00D07587" w:rsidP="00B26956">
            <w:pPr>
              <w:pStyle w:val="pStyle"/>
            </w:pPr>
            <w:r>
              <w:rPr>
                <w:rStyle w:val="rStyle"/>
              </w:rPr>
              <w:t>Gestión-Eficacia-Anual</w:t>
            </w:r>
          </w:p>
        </w:tc>
        <w:tc>
          <w:tcPr>
            <w:tcW w:w="752" w:type="dxa"/>
          </w:tcPr>
          <w:p w14:paraId="541E458A" w14:textId="77777777" w:rsidR="00D07587" w:rsidRDefault="00D07587" w:rsidP="00B26956">
            <w:pPr>
              <w:pStyle w:val="pStyle"/>
            </w:pPr>
            <w:r>
              <w:rPr>
                <w:rStyle w:val="rStyle"/>
              </w:rPr>
              <w:t>Porcentaje</w:t>
            </w:r>
          </w:p>
        </w:tc>
        <w:tc>
          <w:tcPr>
            <w:tcW w:w="1057" w:type="dxa"/>
          </w:tcPr>
          <w:p w14:paraId="285EA4E3" w14:textId="77777777" w:rsidR="00D07587" w:rsidRDefault="00D07587" w:rsidP="00B26956">
            <w:pPr>
              <w:pStyle w:val="pStyle"/>
            </w:pPr>
            <w:r>
              <w:rPr>
                <w:rStyle w:val="rStyle"/>
              </w:rPr>
              <w:t xml:space="preserve">7,820 </w:t>
            </w:r>
            <w:proofErr w:type="gramStart"/>
            <w:r>
              <w:rPr>
                <w:rStyle w:val="rStyle"/>
              </w:rPr>
              <w:t>Jóvenes</w:t>
            </w:r>
            <w:proofErr w:type="gramEnd"/>
            <w:r>
              <w:rPr>
                <w:rStyle w:val="rStyle"/>
              </w:rPr>
              <w:t xml:space="preserve"> impactados por las acciones preventivas de los programas de salud sexual. (Año 2024)</w:t>
            </w:r>
          </w:p>
        </w:tc>
        <w:tc>
          <w:tcPr>
            <w:tcW w:w="1058" w:type="dxa"/>
          </w:tcPr>
          <w:p w14:paraId="51E86591" w14:textId="77777777" w:rsidR="00D07587" w:rsidRDefault="00D07587" w:rsidP="00B26956">
            <w:pPr>
              <w:pStyle w:val="pStyle"/>
            </w:pPr>
            <w:r>
              <w:rPr>
                <w:rStyle w:val="rStyle"/>
              </w:rPr>
              <w:t>100.00% - Alcanzar el 100% de los 8,000 jóvenes programados con las acciones preventivas de salud sexual.</w:t>
            </w:r>
          </w:p>
        </w:tc>
        <w:tc>
          <w:tcPr>
            <w:tcW w:w="875" w:type="dxa"/>
          </w:tcPr>
          <w:p w14:paraId="5B8D41FE" w14:textId="77777777" w:rsidR="00D07587" w:rsidRDefault="00D07587" w:rsidP="00B26956">
            <w:pPr>
              <w:pStyle w:val="pStyle"/>
            </w:pPr>
            <w:r>
              <w:rPr>
                <w:rStyle w:val="rStyle"/>
              </w:rPr>
              <w:t>Ascendente</w:t>
            </w:r>
          </w:p>
        </w:tc>
        <w:tc>
          <w:tcPr>
            <w:tcW w:w="1028" w:type="dxa"/>
          </w:tcPr>
          <w:p w14:paraId="552990B4" w14:textId="77777777" w:rsidR="00D07587" w:rsidRDefault="00D07587" w:rsidP="00B26956">
            <w:pPr>
              <w:pStyle w:val="pStyle"/>
            </w:pPr>
          </w:p>
        </w:tc>
      </w:tr>
      <w:tr w:rsidR="00D07587" w14:paraId="6C69597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tcPr>
          <w:p w14:paraId="5F07FDA6" w14:textId="77777777" w:rsidR="00D07587" w:rsidRDefault="00D07587" w:rsidP="00B26956"/>
        </w:tc>
        <w:tc>
          <w:tcPr>
            <w:tcW w:w="530" w:type="dxa"/>
            <w:vMerge w:val="restart"/>
          </w:tcPr>
          <w:p w14:paraId="509AA11F" w14:textId="77777777" w:rsidR="00D07587" w:rsidRDefault="00D07587" w:rsidP="00B26956">
            <w:pPr>
              <w:pStyle w:val="pStyle"/>
            </w:pPr>
            <w:r>
              <w:rPr>
                <w:rStyle w:val="rStyle"/>
              </w:rPr>
              <w:t>A-02</w:t>
            </w:r>
          </w:p>
        </w:tc>
        <w:tc>
          <w:tcPr>
            <w:tcW w:w="1074" w:type="dxa"/>
            <w:vMerge w:val="restart"/>
          </w:tcPr>
          <w:p w14:paraId="5723F79B" w14:textId="77777777" w:rsidR="00D07587" w:rsidRDefault="00D07587" w:rsidP="00B26956">
            <w:pPr>
              <w:pStyle w:val="pStyle"/>
            </w:pPr>
            <w:r>
              <w:rPr>
                <w:rStyle w:val="rStyle"/>
              </w:rPr>
              <w:t>Ejecución de Campañas de salud mental y adicciones en adolescentes y jóvenes.</w:t>
            </w:r>
          </w:p>
        </w:tc>
        <w:tc>
          <w:tcPr>
            <w:tcW w:w="1030" w:type="dxa"/>
          </w:tcPr>
          <w:p w14:paraId="19DECAE1" w14:textId="77777777" w:rsidR="00D07587" w:rsidRDefault="00D07587" w:rsidP="00B26956">
            <w:pPr>
              <w:pStyle w:val="pStyle"/>
            </w:pPr>
            <w:r>
              <w:rPr>
                <w:rStyle w:val="rStyle"/>
              </w:rPr>
              <w:t>Porcentaje de jóvenes orientados sobre temas de salud mental y adicciones.</w:t>
            </w:r>
          </w:p>
        </w:tc>
        <w:tc>
          <w:tcPr>
            <w:tcW w:w="1089" w:type="dxa"/>
          </w:tcPr>
          <w:p w14:paraId="1319DDDA" w14:textId="77777777" w:rsidR="00D07587" w:rsidRDefault="00D07587" w:rsidP="00B26956">
            <w:pPr>
              <w:pStyle w:val="pStyle"/>
            </w:pPr>
            <w:r>
              <w:rPr>
                <w:rStyle w:val="rStyle"/>
              </w:rPr>
              <w:t>Jóvenes orientados sobre temas de salud mental y adicciones.</w:t>
            </w:r>
          </w:p>
        </w:tc>
        <w:tc>
          <w:tcPr>
            <w:tcW w:w="1147" w:type="dxa"/>
            <w:gridSpan w:val="2"/>
          </w:tcPr>
          <w:p w14:paraId="6260ABF1" w14:textId="77777777" w:rsidR="00D07587" w:rsidRDefault="00D07587" w:rsidP="00B26956">
            <w:pPr>
              <w:pStyle w:val="pStyle"/>
            </w:pPr>
            <w:r>
              <w:rPr>
                <w:rStyle w:val="rStyle"/>
              </w:rPr>
              <w:t>(Número de Jóvenes orientados sobre temas de salud mental y adicciones/ Número de Jóvenes programados para recibir acciones de salud mental y adicciones) *100</w:t>
            </w:r>
          </w:p>
        </w:tc>
        <w:tc>
          <w:tcPr>
            <w:tcW w:w="1111" w:type="dxa"/>
          </w:tcPr>
          <w:p w14:paraId="31B11BC9" w14:textId="77777777" w:rsidR="00D07587" w:rsidRDefault="00D07587" w:rsidP="00B26956">
            <w:pPr>
              <w:pStyle w:val="pStyle"/>
            </w:pPr>
            <w:r>
              <w:rPr>
                <w:rStyle w:val="rStyle"/>
              </w:rPr>
              <w:t>Jóvenes orientados sobre temas de salud mental y adicciones: la población juvenil beneficiada por las campañas de salud mental y adicciones. Jóvenes programados para recibir acciones de salud mental y adicciones: la población juvenil que se pretende beneficiar en campañas de salud mental y adicciones, de acuerdo a la meta.</w:t>
            </w:r>
          </w:p>
        </w:tc>
        <w:tc>
          <w:tcPr>
            <w:tcW w:w="815" w:type="dxa"/>
          </w:tcPr>
          <w:p w14:paraId="7283C2B0" w14:textId="77777777" w:rsidR="00D07587" w:rsidRDefault="00D07587" w:rsidP="00B26956">
            <w:pPr>
              <w:pStyle w:val="pStyle"/>
            </w:pPr>
            <w:r>
              <w:rPr>
                <w:rStyle w:val="rStyle"/>
              </w:rPr>
              <w:t>Gestión-Eficacia-Anual</w:t>
            </w:r>
          </w:p>
        </w:tc>
        <w:tc>
          <w:tcPr>
            <w:tcW w:w="752" w:type="dxa"/>
          </w:tcPr>
          <w:p w14:paraId="43D0BD84" w14:textId="77777777" w:rsidR="00D07587" w:rsidRDefault="00D07587" w:rsidP="00B26956">
            <w:pPr>
              <w:pStyle w:val="pStyle"/>
            </w:pPr>
            <w:r>
              <w:rPr>
                <w:rStyle w:val="rStyle"/>
              </w:rPr>
              <w:t>Porcentaje</w:t>
            </w:r>
          </w:p>
        </w:tc>
        <w:tc>
          <w:tcPr>
            <w:tcW w:w="1057" w:type="dxa"/>
          </w:tcPr>
          <w:p w14:paraId="3A035A3A" w14:textId="77777777" w:rsidR="00D07587" w:rsidRDefault="00D07587" w:rsidP="00B26956">
            <w:pPr>
              <w:pStyle w:val="pStyle"/>
            </w:pPr>
            <w:r>
              <w:rPr>
                <w:rStyle w:val="rStyle"/>
              </w:rPr>
              <w:t xml:space="preserve">7,080 </w:t>
            </w:r>
            <w:proofErr w:type="gramStart"/>
            <w:r>
              <w:rPr>
                <w:rStyle w:val="rStyle"/>
              </w:rPr>
              <w:t>Jóvenes</w:t>
            </w:r>
            <w:proofErr w:type="gramEnd"/>
            <w:r>
              <w:rPr>
                <w:rStyle w:val="rStyle"/>
              </w:rPr>
              <w:t xml:space="preserve"> orientados sobre temas de salud mental y adicciones. (Año 2024)</w:t>
            </w:r>
          </w:p>
        </w:tc>
        <w:tc>
          <w:tcPr>
            <w:tcW w:w="1058" w:type="dxa"/>
          </w:tcPr>
          <w:p w14:paraId="2DA944C7" w14:textId="77777777" w:rsidR="00D07587" w:rsidRDefault="00D07587" w:rsidP="00B26956">
            <w:pPr>
              <w:pStyle w:val="pStyle"/>
            </w:pPr>
            <w:r>
              <w:rPr>
                <w:rStyle w:val="rStyle"/>
              </w:rPr>
              <w:t>100.00% - Beneficiar al 100% de 7,000 Jóvenes programados con las campañas de salud mental y adicciones.</w:t>
            </w:r>
          </w:p>
        </w:tc>
        <w:tc>
          <w:tcPr>
            <w:tcW w:w="875" w:type="dxa"/>
          </w:tcPr>
          <w:p w14:paraId="51C05ABD" w14:textId="77777777" w:rsidR="00D07587" w:rsidRDefault="00D07587" w:rsidP="00B26956">
            <w:pPr>
              <w:pStyle w:val="pStyle"/>
            </w:pPr>
            <w:r>
              <w:rPr>
                <w:rStyle w:val="rStyle"/>
              </w:rPr>
              <w:t>Ascendente</w:t>
            </w:r>
          </w:p>
        </w:tc>
        <w:tc>
          <w:tcPr>
            <w:tcW w:w="1028" w:type="dxa"/>
          </w:tcPr>
          <w:p w14:paraId="5B65D355" w14:textId="77777777" w:rsidR="00D07587" w:rsidRDefault="00D07587" w:rsidP="00B26956">
            <w:pPr>
              <w:pStyle w:val="pStyle"/>
            </w:pPr>
          </w:p>
        </w:tc>
      </w:tr>
      <w:tr w:rsidR="00D07587" w14:paraId="690F875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tcPr>
          <w:p w14:paraId="20991DAB" w14:textId="77777777" w:rsidR="00D07587" w:rsidRDefault="00D07587" w:rsidP="00B26956"/>
        </w:tc>
        <w:tc>
          <w:tcPr>
            <w:tcW w:w="530" w:type="dxa"/>
            <w:vMerge w:val="restart"/>
          </w:tcPr>
          <w:p w14:paraId="2D13E5E4" w14:textId="77777777" w:rsidR="00D07587" w:rsidRDefault="00D07587" w:rsidP="00B26956">
            <w:pPr>
              <w:pStyle w:val="pStyle"/>
            </w:pPr>
            <w:r>
              <w:rPr>
                <w:rStyle w:val="rStyle"/>
              </w:rPr>
              <w:t>A-03</w:t>
            </w:r>
          </w:p>
        </w:tc>
        <w:tc>
          <w:tcPr>
            <w:tcW w:w="1074" w:type="dxa"/>
            <w:vMerge w:val="restart"/>
          </w:tcPr>
          <w:p w14:paraId="6F671B37" w14:textId="77777777" w:rsidR="00D07587" w:rsidRDefault="00D07587" w:rsidP="00B26956">
            <w:pPr>
              <w:pStyle w:val="pStyle"/>
            </w:pPr>
            <w:r>
              <w:rPr>
                <w:rStyle w:val="rStyle"/>
              </w:rPr>
              <w:t xml:space="preserve">Atención y entrega de becas de movilidad internacional para estudiantes jóvenes de </w:t>
            </w:r>
            <w:r>
              <w:rPr>
                <w:rStyle w:val="rStyle"/>
              </w:rPr>
              <w:lastRenderedPageBreak/>
              <w:t>licenciatura en el estado.</w:t>
            </w:r>
          </w:p>
        </w:tc>
        <w:tc>
          <w:tcPr>
            <w:tcW w:w="1030" w:type="dxa"/>
          </w:tcPr>
          <w:p w14:paraId="618C0071" w14:textId="77777777" w:rsidR="00D07587" w:rsidRDefault="00D07587" w:rsidP="00B26956">
            <w:pPr>
              <w:pStyle w:val="pStyle"/>
            </w:pPr>
            <w:r>
              <w:rPr>
                <w:rStyle w:val="rStyle"/>
              </w:rPr>
              <w:lastRenderedPageBreak/>
              <w:t>Porcentaje de becas de movilidad otorgadas.</w:t>
            </w:r>
          </w:p>
        </w:tc>
        <w:tc>
          <w:tcPr>
            <w:tcW w:w="1089" w:type="dxa"/>
          </w:tcPr>
          <w:p w14:paraId="52F9EBCE" w14:textId="77777777" w:rsidR="00D07587" w:rsidRDefault="00D07587" w:rsidP="00B26956">
            <w:pPr>
              <w:pStyle w:val="pStyle"/>
            </w:pPr>
            <w:r>
              <w:rPr>
                <w:rStyle w:val="rStyle"/>
              </w:rPr>
              <w:t>Becas de movilidad otorgadas a estudiantes de educación superior.</w:t>
            </w:r>
          </w:p>
        </w:tc>
        <w:tc>
          <w:tcPr>
            <w:tcW w:w="1147" w:type="dxa"/>
            <w:gridSpan w:val="2"/>
          </w:tcPr>
          <w:p w14:paraId="58D8283C" w14:textId="77777777" w:rsidR="00D07587" w:rsidRDefault="00D07587" w:rsidP="00B26956">
            <w:pPr>
              <w:pStyle w:val="pStyle"/>
            </w:pPr>
            <w:r>
              <w:rPr>
                <w:rStyle w:val="rStyle"/>
              </w:rPr>
              <w:t xml:space="preserve">(Número de Becas de movilidad otorgadas/ Número de Becas de movilidad </w:t>
            </w:r>
            <w:r>
              <w:rPr>
                <w:rStyle w:val="rStyle"/>
              </w:rPr>
              <w:lastRenderedPageBreak/>
              <w:t>programadas) *100</w:t>
            </w:r>
          </w:p>
        </w:tc>
        <w:tc>
          <w:tcPr>
            <w:tcW w:w="1111" w:type="dxa"/>
          </w:tcPr>
          <w:p w14:paraId="778C5CEF" w14:textId="77777777" w:rsidR="00D07587" w:rsidRDefault="00D07587" w:rsidP="00B26956">
            <w:pPr>
              <w:pStyle w:val="pStyle"/>
            </w:pPr>
            <w:r>
              <w:rPr>
                <w:rStyle w:val="rStyle"/>
              </w:rPr>
              <w:lastRenderedPageBreak/>
              <w:t xml:space="preserve">Becas de movilidad otorgadas: la población estudiantil que fue apoyada para su movilidad </w:t>
            </w:r>
            <w:r>
              <w:rPr>
                <w:rStyle w:val="rStyle"/>
              </w:rPr>
              <w:lastRenderedPageBreak/>
              <w:t>estudiantil. Becas de movilidad programadas: la población estudiantil que se pretende apoyar para su movilidad estudiantil, de acuerdo a la meta.</w:t>
            </w:r>
          </w:p>
        </w:tc>
        <w:tc>
          <w:tcPr>
            <w:tcW w:w="815" w:type="dxa"/>
          </w:tcPr>
          <w:p w14:paraId="5ED6468A" w14:textId="77777777" w:rsidR="00D07587" w:rsidRDefault="00D07587" w:rsidP="00B26956">
            <w:pPr>
              <w:pStyle w:val="pStyle"/>
            </w:pPr>
            <w:r>
              <w:rPr>
                <w:rStyle w:val="rStyle"/>
              </w:rPr>
              <w:lastRenderedPageBreak/>
              <w:t>Gestión-Eficacia-Anual</w:t>
            </w:r>
          </w:p>
        </w:tc>
        <w:tc>
          <w:tcPr>
            <w:tcW w:w="752" w:type="dxa"/>
          </w:tcPr>
          <w:p w14:paraId="5D5D16F0" w14:textId="77777777" w:rsidR="00D07587" w:rsidRDefault="00D07587" w:rsidP="00B26956">
            <w:pPr>
              <w:pStyle w:val="pStyle"/>
            </w:pPr>
            <w:r>
              <w:rPr>
                <w:rStyle w:val="rStyle"/>
              </w:rPr>
              <w:t>Porcentaje</w:t>
            </w:r>
          </w:p>
        </w:tc>
        <w:tc>
          <w:tcPr>
            <w:tcW w:w="1057" w:type="dxa"/>
          </w:tcPr>
          <w:p w14:paraId="5745EA39" w14:textId="77777777" w:rsidR="00D07587" w:rsidRDefault="00D07587" w:rsidP="00B26956">
            <w:pPr>
              <w:pStyle w:val="pStyle"/>
            </w:pPr>
            <w:r>
              <w:rPr>
                <w:rStyle w:val="rStyle"/>
              </w:rPr>
              <w:t xml:space="preserve">31 </w:t>
            </w:r>
            <w:proofErr w:type="gramStart"/>
            <w:r>
              <w:rPr>
                <w:rStyle w:val="rStyle"/>
              </w:rPr>
              <w:t>Becas</w:t>
            </w:r>
            <w:proofErr w:type="gramEnd"/>
            <w:r>
              <w:rPr>
                <w:rStyle w:val="rStyle"/>
              </w:rPr>
              <w:t xml:space="preserve"> de movilidad otorgadas a estudiantes jóvenes de licenciatura en el estado. (Año 2023)</w:t>
            </w:r>
          </w:p>
        </w:tc>
        <w:tc>
          <w:tcPr>
            <w:tcW w:w="1058" w:type="dxa"/>
          </w:tcPr>
          <w:p w14:paraId="30378245" w14:textId="77777777" w:rsidR="00D07587" w:rsidRDefault="00D07587" w:rsidP="00B26956">
            <w:pPr>
              <w:pStyle w:val="pStyle"/>
            </w:pPr>
            <w:r>
              <w:rPr>
                <w:rStyle w:val="rStyle"/>
              </w:rPr>
              <w:t>100.00% - Otorgar el 100% de 10 becas de movilidad para estudiantes.</w:t>
            </w:r>
          </w:p>
        </w:tc>
        <w:tc>
          <w:tcPr>
            <w:tcW w:w="875" w:type="dxa"/>
          </w:tcPr>
          <w:p w14:paraId="5C8D6AAE" w14:textId="77777777" w:rsidR="00D07587" w:rsidRDefault="00D07587" w:rsidP="00B26956">
            <w:pPr>
              <w:pStyle w:val="pStyle"/>
            </w:pPr>
            <w:r>
              <w:rPr>
                <w:rStyle w:val="rStyle"/>
              </w:rPr>
              <w:t>Ascendente</w:t>
            </w:r>
          </w:p>
        </w:tc>
        <w:tc>
          <w:tcPr>
            <w:tcW w:w="1028" w:type="dxa"/>
          </w:tcPr>
          <w:p w14:paraId="38427858" w14:textId="77777777" w:rsidR="00D07587" w:rsidRDefault="00D07587" w:rsidP="00B26956">
            <w:pPr>
              <w:pStyle w:val="pStyle"/>
            </w:pPr>
          </w:p>
        </w:tc>
      </w:tr>
      <w:tr w:rsidR="00D07587" w14:paraId="4935317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tcPr>
          <w:p w14:paraId="13C8A187" w14:textId="77777777" w:rsidR="00D07587" w:rsidRDefault="00D07587" w:rsidP="00B26956"/>
        </w:tc>
        <w:tc>
          <w:tcPr>
            <w:tcW w:w="530" w:type="dxa"/>
            <w:vMerge w:val="restart"/>
          </w:tcPr>
          <w:p w14:paraId="12E96800" w14:textId="77777777" w:rsidR="00D07587" w:rsidRDefault="00D07587" w:rsidP="00B26956">
            <w:pPr>
              <w:pStyle w:val="pStyle"/>
            </w:pPr>
            <w:r>
              <w:rPr>
                <w:rStyle w:val="rStyle"/>
              </w:rPr>
              <w:t>A-04</w:t>
            </w:r>
          </w:p>
        </w:tc>
        <w:tc>
          <w:tcPr>
            <w:tcW w:w="1074" w:type="dxa"/>
            <w:vMerge w:val="restart"/>
          </w:tcPr>
          <w:p w14:paraId="1F478512" w14:textId="77777777" w:rsidR="00D07587" w:rsidRDefault="00D07587" w:rsidP="00B26956">
            <w:pPr>
              <w:pStyle w:val="pStyle"/>
            </w:pPr>
            <w:r>
              <w:rPr>
                <w:rStyle w:val="rStyle"/>
              </w:rPr>
              <w:t>Ejecución de los Programas Gobernadora por un Día y Conoce a tu gobernadora, así como otras acciones para fomentar la participación juvenil.</w:t>
            </w:r>
          </w:p>
        </w:tc>
        <w:tc>
          <w:tcPr>
            <w:tcW w:w="1030" w:type="dxa"/>
          </w:tcPr>
          <w:p w14:paraId="15C8B871" w14:textId="77777777" w:rsidR="00D07587" w:rsidRDefault="00D07587" w:rsidP="00B26956">
            <w:pPr>
              <w:pStyle w:val="pStyle"/>
            </w:pPr>
            <w:r>
              <w:rPr>
                <w:rStyle w:val="rStyle"/>
              </w:rPr>
              <w:t>Porcentaje de juventudes que participan en el programa.</w:t>
            </w:r>
          </w:p>
        </w:tc>
        <w:tc>
          <w:tcPr>
            <w:tcW w:w="1089" w:type="dxa"/>
          </w:tcPr>
          <w:p w14:paraId="505883AB" w14:textId="77777777" w:rsidR="00D07587" w:rsidRDefault="00D07587" w:rsidP="00B26956">
            <w:pPr>
              <w:pStyle w:val="pStyle"/>
            </w:pPr>
            <w:r>
              <w:rPr>
                <w:rStyle w:val="rStyle"/>
              </w:rPr>
              <w:t>Juventudes que participaron en las actividades programadas</w:t>
            </w:r>
          </w:p>
        </w:tc>
        <w:tc>
          <w:tcPr>
            <w:tcW w:w="1147" w:type="dxa"/>
            <w:gridSpan w:val="2"/>
          </w:tcPr>
          <w:p w14:paraId="6EC00EEF" w14:textId="77777777" w:rsidR="00D07587" w:rsidRDefault="00D07587" w:rsidP="00B26956">
            <w:pPr>
              <w:pStyle w:val="pStyle"/>
            </w:pPr>
            <w:r>
              <w:rPr>
                <w:rStyle w:val="rStyle"/>
              </w:rPr>
              <w:t>(Número de jóvenes participantes en las actividades / Número de jóvenes proyectados) *100</w:t>
            </w:r>
          </w:p>
        </w:tc>
        <w:tc>
          <w:tcPr>
            <w:tcW w:w="1111" w:type="dxa"/>
          </w:tcPr>
          <w:p w14:paraId="5909E288" w14:textId="77777777" w:rsidR="00D07587" w:rsidRDefault="00D07587" w:rsidP="00B26956">
            <w:pPr>
              <w:pStyle w:val="pStyle"/>
            </w:pPr>
            <w:r>
              <w:rPr>
                <w:rStyle w:val="rStyle"/>
              </w:rPr>
              <w:t xml:space="preserve">Número de jóvenes participantes en las actividades programadas: población juvenil que responde a las convocatorias de los programas Gobernadora por un Día y Conoce a tu Gobernadora. Número de jóvenes proyectados a participar en las actividades </w:t>
            </w:r>
            <w:r>
              <w:rPr>
                <w:rStyle w:val="rStyle"/>
              </w:rPr>
              <w:lastRenderedPageBreak/>
              <w:t>programadas: población juvenil que se espera responda a las convocatorias de los programas “Gobernadora por un Día” y “Conoce a tu Gobernadora”, de acuerdo a la meta.</w:t>
            </w:r>
          </w:p>
        </w:tc>
        <w:tc>
          <w:tcPr>
            <w:tcW w:w="815" w:type="dxa"/>
          </w:tcPr>
          <w:p w14:paraId="6B44510C" w14:textId="77777777" w:rsidR="00D07587" w:rsidRDefault="00D07587" w:rsidP="00B26956">
            <w:pPr>
              <w:pStyle w:val="pStyle"/>
            </w:pPr>
            <w:r>
              <w:rPr>
                <w:rStyle w:val="rStyle"/>
              </w:rPr>
              <w:lastRenderedPageBreak/>
              <w:t>Gestión-Eficacia-Anual</w:t>
            </w:r>
          </w:p>
        </w:tc>
        <w:tc>
          <w:tcPr>
            <w:tcW w:w="752" w:type="dxa"/>
          </w:tcPr>
          <w:p w14:paraId="36E62ACD" w14:textId="77777777" w:rsidR="00D07587" w:rsidRDefault="00D07587" w:rsidP="00B26956">
            <w:pPr>
              <w:pStyle w:val="pStyle"/>
            </w:pPr>
            <w:r>
              <w:rPr>
                <w:rStyle w:val="rStyle"/>
              </w:rPr>
              <w:t>Porcentaje</w:t>
            </w:r>
          </w:p>
        </w:tc>
        <w:tc>
          <w:tcPr>
            <w:tcW w:w="1057" w:type="dxa"/>
          </w:tcPr>
          <w:p w14:paraId="3704D49D" w14:textId="77777777" w:rsidR="00D07587" w:rsidRDefault="00D07587" w:rsidP="00B26956">
            <w:pPr>
              <w:pStyle w:val="pStyle"/>
            </w:pPr>
            <w:r>
              <w:rPr>
                <w:rStyle w:val="rStyle"/>
              </w:rPr>
              <w:t xml:space="preserve">102 </w:t>
            </w:r>
            <w:proofErr w:type="gramStart"/>
            <w:r>
              <w:rPr>
                <w:rStyle w:val="rStyle"/>
              </w:rPr>
              <w:t>Jóvenes</w:t>
            </w:r>
            <w:proofErr w:type="gramEnd"/>
            <w:r>
              <w:rPr>
                <w:rStyle w:val="rStyle"/>
              </w:rPr>
              <w:t xml:space="preserve"> participantes en los programas y actividades. (Año 2024)</w:t>
            </w:r>
          </w:p>
        </w:tc>
        <w:tc>
          <w:tcPr>
            <w:tcW w:w="1058" w:type="dxa"/>
          </w:tcPr>
          <w:p w14:paraId="4F5D5237" w14:textId="77777777" w:rsidR="00D07587" w:rsidRDefault="00D07587" w:rsidP="00B26956">
            <w:pPr>
              <w:pStyle w:val="pStyle"/>
            </w:pPr>
            <w:r>
              <w:rPr>
                <w:rStyle w:val="rStyle"/>
              </w:rPr>
              <w:t>100.00% - Alcanzar el 100% de 100 jóvenes participantes en los programas.</w:t>
            </w:r>
          </w:p>
        </w:tc>
        <w:tc>
          <w:tcPr>
            <w:tcW w:w="875" w:type="dxa"/>
          </w:tcPr>
          <w:p w14:paraId="4A27F740" w14:textId="77777777" w:rsidR="00D07587" w:rsidRDefault="00D07587" w:rsidP="00B26956">
            <w:pPr>
              <w:pStyle w:val="pStyle"/>
            </w:pPr>
            <w:r>
              <w:rPr>
                <w:rStyle w:val="rStyle"/>
              </w:rPr>
              <w:t>Ascendente</w:t>
            </w:r>
          </w:p>
        </w:tc>
        <w:tc>
          <w:tcPr>
            <w:tcW w:w="1028" w:type="dxa"/>
          </w:tcPr>
          <w:p w14:paraId="7A4521F8" w14:textId="77777777" w:rsidR="00D07587" w:rsidRDefault="00D07587" w:rsidP="00B26956">
            <w:pPr>
              <w:pStyle w:val="pStyle"/>
            </w:pPr>
          </w:p>
        </w:tc>
      </w:tr>
      <w:tr w:rsidR="00D07587" w14:paraId="3207422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tcPr>
          <w:p w14:paraId="18B84EC5" w14:textId="77777777" w:rsidR="00D07587" w:rsidRDefault="00D07587" w:rsidP="00B26956"/>
        </w:tc>
        <w:tc>
          <w:tcPr>
            <w:tcW w:w="530" w:type="dxa"/>
            <w:vMerge w:val="restart"/>
          </w:tcPr>
          <w:p w14:paraId="71B2A48B" w14:textId="77777777" w:rsidR="00D07587" w:rsidRDefault="00D07587" w:rsidP="00B26956">
            <w:pPr>
              <w:pStyle w:val="pStyle"/>
            </w:pPr>
            <w:r>
              <w:rPr>
                <w:rStyle w:val="rStyle"/>
              </w:rPr>
              <w:t>A-05</w:t>
            </w:r>
          </w:p>
        </w:tc>
        <w:tc>
          <w:tcPr>
            <w:tcW w:w="1074" w:type="dxa"/>
            <w:vMerge w:val="restart"/>
          </w:tcPr>
          <w:p w14:paraId="6D5F658D" w14:textId="77777777" w:rsidR="00D07587" w:rsidRDefault="00D07587" w:rsidP="00B26956">
            <w:pPr>
              <w:pStyle w:val="pStyle"/>
            </w:pPr>
            <w:r>
              <w:rPr>
                <w:rStyle w:val="rStyle"/>
              </w:rPr>
              <w:t>Ejecución de la entrega del Premio Estatal de la Juventud.</w:t>
            </w:r>
          </w:p>
        </w:tc>
        <w:tc>
          <w:tcPr>
            <w:tcW w:w="1030" w:type="dxa"/>
          </w:tcPr>
          <w:p w14:paraId="7FC7B234" w14:textId="77777777" w:rsidR="00D07587" w:rsidRDefault="00D07587" w:rsidP="00B26956">
            <w:pPr>
              <w:pStyle w:val="pStyle"/>
            </w:pPr>
            <w:r>
              <w:rPr>
                <w:rStyle w:val="rStyle"/>
              </w:rPr>
              <w:t>Porcentaje de jóvenes participantes en las actividades del programa.</w:t>
            </w:r>
          </w:p>
        </w:tc>
        <w:tc>
          <w:tcPr>
            <w:tcW w:w="1089" w:type="dxa"/>
          </w:tcPr>
          <w:p w14:paraId="2B0C68F5" w14:textId="77777777" w:rsidR="00D07587" w:rsidRDefault="00D07587" w:rsidP="00B26956">
            <w:pPr>
              <w:pStyle w:val="pStyle"/>
            </w:pPr>
            <w:r>
              <w:rPr>
                <w:rStyle w:val="rStyle"/>
              </w:rPr>
              <w:t>Jóvenes que participan en el programa.</w:t>
            </w:r>
          </w:p>
        </w:tc>
        <w:tc>
          <w:tcPr>
            <w:tcW w:w="1147" w:type="dxa"/>
            <w:gridSpan w:val="2"/>
          </w:tcPr>
          <w:p w14:paraId="1623406B" w14:textId="77777777" w:rsidR="00D07587" w:rsidRDefault="00D07587" w:rsidP="00B26956">
            <w:pPr>
              <w:pStyle w:val="pStyle"/>
            </w:pPr>
            <w:r>
              <w:rPr>
                <w:rStyle w:val="rStyle"/>
              </w:rPr>
              <w:t xml:space="preserve">(Cantidad de jóvenes participantes en la actividad/ Cantidad de jóvenes </w:t>
            </w:r>
            <w:proofErr w:type="gramStart"/>
            <w:r>
              <w:rPr>
                <w:rStyle w:val="rStyle"/>
              </w:rPr>
              <w:t>programados)*</w:t>
            </w:r>
            <w:proofErr w:type="gramEnd"/>
            <w:r>
              <w:rPr>
                <w:rStyle w:val="rStyle"/>
              </w:rPr>
              <w:t>100</w:t>
            </w:r>
          </w:p>
        </w:tc>
        <w:tc>
          <w:tcPr>
            <w:tcW w:w="1111" w:type="dxa"/>
          </w:tcPr>
          <w:p w14:paraId="616B124D" w14:textId="77777777" w:rsidR="00D07587" w:rsidRDefault="00D07587" w:rsidP="00B26956">
            <w:pPr>
              <w:pStyle w:val="pStyle"/>
            </w:pPr>
            <w:r>
              <w:rPr>
                <w:rStyle w:val="rStyle"/>
              </w:rPr>
              <w:t xml:space="preserve">Cantidad de jóvenes participantes en la actividad programada: población juvenil que atendió la convocatoria del Premio Estatal de la Juventud. Cantidad de jóvenes programados para participar en el programa: el total de población juvenil que se </w:t>
            </w:r>
            <w:r>
              <w:rPr>
                <w:rStyle w:val="rStyle"/>
              </w:rPr>
              <w:lastRenderedPageBreak/>
              <w:t>espera participe en la convocatoria del Premio Estatal de la Juventud, de acuerdo a la meta.</w:t>
            </w:r>
          </w:p>
        </w:tc>
        <w:tc>
          <w:tcPr>
            <w:tcW w:w="815" w:type="dxa"/>
          </w:tcPr>
          <w:p w14:paraId="63A9EE1C" w14:textId="77777777" w:rsidR="00D07587" w:rsidRDefault="00D07587" w:rsidP="00B26956">
            <w:pPr>
              <w:pStyle w:val="pStyle"/>
            </w:pPr>
            <w:r>
              <w:rPr>
                <w:rStyle w:val="rStyle"/>
              </w:rPr>
              <w:lastRenderedPageBreak/>
              <w:t>Gestión-Eficacia-Anual</w:t>
            </w:r>
          </w:p>
        </w:tc>
        <w:tc>
          <w:tcPr>
            <w:tcW w:w="752" w:type="dxa"/>
          </w:tcPr>
          <w:p w14:paraId="092095B9" w14:textId="77777777" w:rsidR="00D07587" w:rsidRDefault="00D07587" w:rsidP="00B26956">
            <w:pPr>
              <w:pStyle w:val="pStyle"/>
            </w:pPr>
            <w:r>
              <w:rPr>
                <w:rStyle w:val="rStyle"/>
              </w:rPr>
              <w:t>Porcentaje</w:t>
            </w:r>
          </w:p>
        </w:tc>
        <w:tc>
          <w:tcPr>
            <w:tcW w:w="1057" w:type="dxa"/>
          </w:tcPr>
          <w:p w14:paraId="421C7CC0" w14:textId="77777777" w:rsidR="00D07587" w:rsidRDefault="00D07587" w:rsidP="00B26956">
            <w:pPr>
              <w:pStyle w:val="pStyle"/>
            </w:pPr>
            <w:r>
              <w:rPr>
                <w:rStyle w:val="rStyle"/>
              </w:rPr>
              <w:t xml:space="preserve">70 </w:t>
            </w:r>
            <w:proofErr w:type="gramStart"/>
            <w:r>
              <w:rPr>
                <w:rStyle w:val="rStyle"/>
              </w:rPr>
              <w:t>Juventudes</w:t>
            </w:r>
            <w:proofErr w:type="gramEnd"/>
            <w:r>
              <w:rPr>
                <w:rStyle w:val="rStyle"/>
              </w:rPr>
              <w:t xml:space="preserve"> participantes en la convocatoria del Premio Estatal de la Juventud. (Año 2024)</w:t>
            </w:r>
          </w:p>
        </w:tc>
        <w:tc>
          <w:tcPr>
            <w:tcW w:w="1058" w:type="dxa"/>
          </w:tcPr>
          <w:p w14:paraId="59EAA179" w14:textId="77777777" w:rsidR="00D07587" w:rsidRDefault="00D07587" w:rsidP="00B26956">
            <w:pPr>
              <w:pStyle w:val="pStyle"/>
            </w:pPr>
            <w:r>
              <w:rPr>
                <w:rStyle w:val="rStyle"/>
              </w:rPr>
              <w:t>100.00% - Lograr el 100% de 70 Jóvenes participantes del programa.</w:t>
            </w:r>
          </w:p>
        </w:tc>
        <w:tc>
          <w:tcPr>
            <w:tcW w:w="875" w:type="dxa"/>
          </w:tcPr>
          <w:p w14:paraId="194182FD" w14:textId="77777777" w:rsidR="00D07587" w:rsidRDefault="00D07587" w:rsidP="00B26956">
            <w:pPr>
              <w:pStyle w:val="pStyle"/>
            </w:pPr>
            <w:r>
              <w:rPr>
                <w:rStyle w:val="rStyle"/>
              </w:rPr>
              <w:t>Ascendente</w:t>
            </w:r>
          </w:p>
        </w:tc>
        <w:tc>
          <w:tcPr>
            <w:tcW w:w="1028" w:type="dxa"/>
          </w:tcPr>
          <w:p w14:paraId="014AEA32" w14:textId="77777777" w:rsidR="00D07587" w:rsidRDefault="00D07587" w:rsidP="00B26956">
            <w:pPr>
              <w:pStyle w:val="pStyle"/>
            </w:pPr>
          </w:p>
        </w:tc>
      </w:tr>
      <w:tr w:rsidR="00D07587" w14:paraId="38720EA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tcPr>
          <w:p w14:paraId="5B829329" w14:textId="77777777" w:rsidR="00D07587" w:rsidRDefault="00D07587" w:rsidP="00B26956"/>
        </w:tc>
        <w:tc>
          <w:tcPr>
            <w:tcW w:w="530" w:type="dxa"/>
            <w:vMerge w:val="restart"/>
          </w:tcPr>
          <w:p w14:paraId="3B5476EE" w14:textId="77777777" w:rsidR="00D07587" w:rsidRDefault="00D07587" w:rsidP="00B26956">
            <w:pPr>
              <w:pStyle w:val="pStyle"/>
            </w:pPr>
            <w:r>
              <w:rPr>
                <w:rStyle w:val="rStyle"/>
              </w:rPr>
              <w:t>A-06</w:t>
            </w:r>
          </w:p>
        </w:tc>
        <w:tc>
          <w:tcPr>
            <w:tcW w:w="1074" w:type="dxa"/>
            <w:vMerge w:val="restart"/>
          </w:tcPr>
          <w:p w14:paraId="32636154" w14:textId="77777777" w:rsidR="00D07587" w:rsidRDefault="00D07587" w:rsidP="00B26956">
            <w:pPr>
              <w:pStyle w:val="pStyle"/>
            </w:pPr>
            <w:r>
              <w:rPr>
                <w:rStyle w:val="rStyle"/>
              </w:rPr>
              <w:t>Operación del Programa de actividades educativas, culturales, deportivas, recreativas y de participación juvenil en el marco del Día Internacional de la Juventud.</w:t>
            </w:r>
          </w:p>
        </w:tc>
        <w:tc>
          <w:tcPr>
            <w:tcW w:w="1030" w:type="dxa"/>
          </w:tcPr>
          <w:p w14:paraId="29999754" w14:textId="77777777" w:rsidR="00D07587" w:rsidRDefault="00D07587" w:rsidP="00B26956">
            <w:pPr>
              <w:pStyle w:val="pStyle"/>
            </w:pPr>
            <w:r>
              <w:rPr>
                <w:rStyle w:val="rStyle"/>
              </w:rPr>
              <w:t>Porcentaje de jóvenes participantes en el programa de actividades en el marco del Día Internacional de la Juventud.</w:t>
            </w:r>
          </w:p>
        </w:tc>
        <w:tc>
          <w:tcPr>
            <w:tcW w:w="1089" w:type="dxa"/>
          </w:tcPr>
          <w:p w14:paraId="044F33C2" w14:textId="77777777" w:rsidR="00D07587" w:rsidRDefault="00D07587" w:rsidP="00B26956">
            <w:pPr>
              <w:pStyle w:val="pStyle"/>
            </w:pPr>
            <w:r>
              <w:rPr>
                <w:rStyle w:val="rStyle"/>
              </w:rPr>
              <w:t>Jóvenes que participaron en el programa de actividades en el marco del Día Internacional de la Juventud.</w:t>
            </w:r>
          </w:p>
        </w:tc>
        <w:tc>
          <w:tcPr>
            <w:tcW w:w="1147" w:type="dxa"/>
            <w:gridSpan w:val="2"/>
          </w:tcPr>
          <w:p w14:paraId="6D813C77" w14:textId="77777777" w:rsidR="00D07587" w:rsidRDefault="00D07587" w:rsidP="00B26956">
            <w:pPr>
              <w:pStyle w:val="pStyle"/>
            </w:pPr>
            <w:r>
              <w:rPr>
                <w:rStyle w:val="rStyle"/>
              </w:rPr>
              <w:t>(Número de Jóvenes participantes en las actividades en el marco del Día Internacional de la Juventud/ Número de Jóvenes programados para participar en el programa) *100</w:t>
            </w:r>
          </w:p>
        </w:tc>
        <w:tc>
          <w:tcPr>
            <w:tcW w:w="1111" w:type="dxa"/>
          </w:tcPr>
          <w:p w14:paraId="11F99AC4" w14:textId="77777777" w:rsidR="00D07587" w:rsidRDefault="00D07587" w:rsidP="00B26956">
            <w:pPr>
              <w:pStyle w:val="pStyle"/>
            </w:pPr>
            <w:r>
              <w:rPr>
                <w:rStyle w:val="rStyle"/>
              </w:rPr>
              <w:t xml:space="preserve">Jóvenes participantes en las actividades en el marco del Día Internacional de la Juventud: población juvenil que asistió a las actividades realizadas en torno al Día Internacional de la Juventud. Jóvenes programados para participar en el programa: población juvenil que se espera asita a las actividades </w:t>
            </w:r>
            <w:r>
              <w:rPr>
                <w:rStyle w:val="rStyle"/>
              </w:rPr>
              <w:lastRenderedPageBreak/>
              <w:t>realizadas en torno al Día Internacional de la Juventud, de acuerdo a la meta.</w:t>
            </w:r>
          </w:p>
        </w:tc>
        <w:tc>
          <w:tcPr>
            <w:tcW w:w="815" w:type="dxa"/>
          </w:tcPr>
          <w:p w14:paraId="2FB31CA8" w14:textId="77777777" w:rsidR="00D07587" w:rsidRDefault="00D07587" w:rsidP="00B26956">
            <w:pPr>
              <w:pStyle w:val="pStyle"/>
            </w:pPr>
            <w:r>
              <w:rPr>
                <w:rStyle w:val="rStyle"/>
              </w:rPr>
              <w:lastRenderedPageBreak/>
              <w:t>Gestión-Eficacia-Anual</w:t>
            </w:r>
          </w:p>
        </w:tc>
        <w:tc>
          <w:tcPr>
            <w:tcW w:w="752" w:type="dxa"/>
          </w:tcPr>
          <w:p w14:paraId="055F2F81" w14:textId="77777777" w:rsidR="00D07587" w:rsidRDefault="00D07587" w:rsidP="00B26956">
            <w:pPr>
              <w:pStyle w:val="pStyle"/>
            </w:pPr>
            <w:r>
              <w:rPr>
                <w:rStyle w:val="rStyle"/>
              </w:rPr>
              <w:t>Porcentaje</w:t>
            </w:r>
          </w:p>
        </w:tc>
        <w:tc>
          <w:tcPr>
            <w:tcW w:w="1057" w:type="dxa"/>
          </w:tcPr>
          <w:p w14:paraId="2FAE0C81" w14:textId="77777777" w:rsidR="00D07587" w:rsidRDefault="00D07587" w:rsidP="00B26956">
            <w:pPr>
              <w:pStyle w:val="pStyle"/>
            </w:pPr>
            <w:r>
              <w:rPr>
                <w:rStyle w:val="rStyle"/>
              </w:rPr>
              <w:t xml:space="preserve">2555 </w:t>
            </w:r>
            <w:proofErr w:type="gramStart"/>
            <w:r>
              <w:rPr>
                <w:rStyle w:val="rStyle"/>
              </w:rPr>
              <w:t>Juventudes</w:t>
            </w:r>
            <w:proofErr w:type="gramEnd"/>
            <w:r>
              <w:rPr>
                <w:rStyle w:val="rStyle"/>
              </w:rPr>
              <w:t xml:space="preserve"> participantes en las actividades en el marco del Día Internacional de la Juventud. (Año 2024)</w:t>
            </w:r>
          </w:p>
        </w:tc>
        <w:tc>
          <w:tcPr>
            <w:tcW w:w="1058" w:type="dxa"/>
          </w:tcPr>
          <w:p w14:paraId="432283E2" w14:textId="77777777" w:rsidR="00D07587" w:rsidRDefault="00D07587" w:rsidP="00B26956">
            <w:pPr>
              <w:pStyle w:val="pStyle"/>
            </w:pPr>
            <w:r>
              <w:rPr>
                <w:rStyle w:val="rStyle"/>
              </w:rPr>
              <w:t>100.00% - Obtener el 100% de 2,500 jóvenes participantes en el programa de actividades en el marco del Día Internacional de la Juventud.</w:t>
            </w:r>
          </w:p>
        </w:tc>
        <w:tc>
          <w:tcPr>
            <w:tcW w:w="875" w:type="dxa"/>
          </w:tcPr>
          <w:p w14:paraId="1E2A58D5" w14:textId="77777777" w:rsidR="00D07587" w:rsidRDefault="00D07587" w:rsidP="00B26956">
            <w:pPr>
              <w:pStyle w:val="pStyle"/>
            </w:pPr>
            <w:r>
              <w:rPr>
                <w:rStyle w:val="rStyle"/>
              </w:rPr>
              <w:t>Ascendente</w:t>
            </w:r>
          </w:p>
        </w:tc>
        <w:tc>
          <w:tcPr>
            <w:tcW w:w="1028" w:type="dxa"/>
          </w:tcPr>
          <w:p w14:paraId="599EB426" w14:textId="77777777" w:rsidR="00D07587" w:rsidRDefault="00D07587" w:rsidP="00B26956">
            <w:pPr>
              <w:pStyle w:val="pStyle"/>
            </w:pPr>
          </w:p>
        </w:tc>
      </w:tr>
      <w:tr w:rsidR="00D07587" w14:paraId="26024E5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tcPr>
          <w:p w14:paraId="0AA96913" w14:textId="77777777" w:rsidR="00D07587" w:rsidRDefault="00D07587" w:rsidP="00B26956"/>
        </w:tc>
        <w:tc>
          <w:tcPr>
            <w:tcW w:w="530" w:type="dxa"/>
            <w:vMerge w:val="restart"/>
          </w:tcPr>
          <w:p w14:paraId="2030C529" w14:textId="77777777" w:rsidR="00D07587" w:rsidRDefault="00D07587" w:rsidP="00B26956">
            <w:pPr>
              <w:pStyle w:val="pStyle"/>
            </w:pPr>
            <w:r>
              <w:rPr>
                <w:rStyle w:val="rStyle"/>
              </w:rPr>
              <w:t>A-07</w:t>
            </w:r>
          </w:p>
        </w:tc>
        <w:tc>
          <w:tcPr>
            <w:tcW w:w="1074" w:type="dxa"/>
            <w:vMerge w:val="restart"/>
          </w:tcPr>
          <w:p w14:paraId="0A0885C6" w14:textId="77777777" w:rsidR="00D07587" w:rsidRDefault="00D07587" w:rsidP="00B26956">
            <w:pPr>
              <w:pStyle w:val="pStyle"/>
            </w:pPr>
            <w:r>
              <w:rPr>
                <w:rStyle w:val="rStyle"/>
              </w:rPr>
              <w:t>Asignación de becas para el transporte público de jóvenes colimenses.</w:t>
            </w:r>
          </w:p>
        </w:tc>
        <w:tc>
          <w:tcPr>
            <w:tcW w:w="1030" w:type="dxa"/>
          </w:tcPr>
          <w:p w14:paraId="0400A22C" w14:textId="77777777" w:rsidR="00D07587" w:rsidRDefault="00D07587" w:rsidP="00B26956">
            <w:pPr>
              <w:pStyle w:val="pStyle"/>
            </w:pPr>
            <w:r>
              <w:rPr>
                <w:rStyle w:val="rStyle"/>
              </w:rPr>
              <w:t>Porcentaje de becas de transporte otorgadas.</w:t>
            </w:r>
          </w:p>
        </w:tc>
        <w:tc>
          <w:tcPr>
            <w:tcW w:w="1089" w:type="dxa"/>
          </w:tcPr>
          <w:p w14:paraId="275A3007" w14:textId="77777777" w:rsidR="00D07587" w:rsidRDefault="00D07587" w:rsidP="00B26956">
            <w:pPr>
              <w:pStyle w:val="pStyle"/>
            </w:pPr>
            <w:r>
              <w:rPr>
                <w:rStyle w:val="rStyle"/>
              </w:rPr>
              <w:t>Porcentaje de becas otorgadas a estudiantes para el uso del trasporte público.</w:t>
            </w:r>
          </w:p>
        </w:tc>
        <w:tc>
          <w:tcPr>
            <w:tcW w:w="1147" w:type="dxa"/>
            <w:gridSpan w:val="2"/>
          </w:tcPr>
          <w:p w14:paraId="49F13F4E" w14:textId="77777777" w:rsidR="00D07587" w:rsidRDefault="00D07587" w:rsidP="00B26956">
            <w:pPr>
              <w:pStyle w:val="pStyle"/>
            </w:pPr>
            <w:r>
              <w:rPr>
                <w:rStyle w:val="rStyle"/>
              </w:rPr>
              <w:t>(Número de estudiantes beneficiados con becas de transporte / Número de estudiantes beneficiados con programados) *100</w:t>
            </w:r>
          </w:p>
        </w:tc>
        <w:tc>
          <w:tcPr>
            <w:tcW w:w="1111" w:type="dxa"/>
          </w:tcPr>
          <w:p w14:paraId="4716671B" w14:textId="77777777" w:rsidR="00D07587" w:rsidRDefault="00D07587" w:rsidP="00B26956">
            <w:pPr>
              <w:pStyle w:val="pStyle"/>
            </w:pPr>
            <w:r>
              <w:rPr>
                <w:rStyle w:val="rStyle"/>
              </w:rPr>
              <w:t>Número de estudiantes beneficiados con becas de transporte: Apoyos brindados a estudiantes del estado para el uso del transporte público. Número de estudiantes beneficiados con becas programados: El total de estudiantes que se pretende beneficiar.</w:t>
            </w:r>
          </w:p>
        </w:tc>
        <w:tc>
          <w:tcPr>
            <w:tcW w:w="815" w:type="dxa"/>
          </w:tcPr>
          <w:p w14:paraId="417E537F" w14:textId="77777777" w:rsidR="00D07587" w:rsidRDefault="00D07587" w:rsidP="00B26956">
            <w:pPr>
              <w:pStyle w:val="pStyle"/>
            </w:pPr>
            <w:r>
              <w:rPr>
                <w:rStyle w:val="rStyle"/>
              </w:rPr>
              <w:t>Gestión-Eficacia-Anual</w:t>
            </w:r>
          </w:p>
        </w:tc>
        <w:tc>
          <w:tcPr>
            <w:tcW w:w="752" w:type="dxa"/>
          </w:tcPr>
          <w:p w14:paraId="2655FD10" w14:textId="77777777" w:rsidR="00D07587" w:rsidRDefault="00D07587" w:rsidP="00B26956">
            <w:pPr>
              <w:pStyle w:val="pStyle"/>
            </w:pPr>
            <w:r>
              <w:rPr>
                <w:rStyle w:val="rStyle"/>
              </w:rPr>
              <w:t>Porcentaje</w:t>
            </w:r>
          </w:p>
        </w:tc>
        <w:tc>
          <w:tcPr>
            <w:tcW w:w="1057" w:type="dxa"/>
          </w:tcPr>
          <w:p w14:paraId="4BDA250E" w14:textId="77777777" w:rsidR="00D07587" w:rsidRDefault="00D07587" w:rsidP="00B26956">
            <w:pPr>
              <w:pStyle w:val="pStyle"/>
            </w:pPr>
            <w:r>
              <w:rPr>
                <w:rStyle w:val="rStyle"/>
              </w:rPr>
              <w:t xml:space="preserve">0 </w:t>
            </w:r>
            <w:proofErr w:type="gramStart"/>
            <w:r>
              <w:rPr>
                <w:rStyle w:val="rStyle"/>
              </w:rPr>
              <w:t>Becas</w:t>
            </w:r>
            <w:proofErr w:type="gramEnd"/>
            <w:r>
              <w:rPr>
                <w:rStyle w:val="rStyle"/>
              </w:rPr>
              <w:t xml:space="preserve"> de transporte entregadas. (Año 2024)</w:t>
            </w:r>
          </w:p>
        </w:tc>
        <w:tc>
          <w:tcPr>
            <w:tcW w:w="1058" w:type="dxa"/>
          </w:tcPr>
          <w:p w14:paraId="0ACC668D" w14:textId="77777777" w:rsidR="00D07587" w:rsidRDefault="00D07587" w:rsidP="00B26956">
            <w:pPr>
              <w:pStyle w:val="pStyle"/>
            </w:pPr>
            <w:r>
              <w:rPr>
                <w:rStyle w:val="rStyle"/>
              </w:rPr>
              <w:t>100.00% - Lograr el 100% de 500 becas de transporte entregadas.</w:t>
            </w:r>
          </w:p>
        </w:tc>
        <w:tc>
          <w:tcPr>
            <w:tcW w:w="875" w:type="dxa"/>
          </w:tcPr>
          <w:p w14:paraId="5E86E83E" w14:textId="77777777" w:rsidR="00D07587" w:rsidRDefault="00D07587" w:rsidP="00B26956">
            <w:pPr>
              <w:pStyle w:val="pStyle"/>
            </w:pPr>
            <w:r>
              <w:rPr>
                <w:rStyle w:val="rStyle"/>
              </w:rPr>
              <w:t>Ascendente</w:t>
            </w:r>
          </w:p>
        </w:tc>
        <w:tc>
          <w:tcPr>
            <w:tcW w:w="1028" w:type="dxa"/>
          </w:tcPr>
          <w:p w14:paraId="78887520" w14:textId="77777777" w:rsidR="00D07587" w:rsidRDefault="00D07587" w:rsidP="00B26956">
            <w:pPr>
              <w:pStyle w:val="pStyle"/>
            </w:pPr>
          </w:p>
        </w:tc>
      </w:tr>
      <w:tr w:rsidR="00D07587" w14:paraId="24B3901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vMerge w:val="restart"/>
          </w:tcPr>
          <w:p w14:paraId="4183B02D" w14:textId="77777777" w:rsidR="00D07587" w:rsidRDefault="00D07587" w:rsidP="00B26956">
            <w:pPr>
              <w:pStyle w:val="pStyle"/>
            </w:pPr>
            <w:r>
              <w:rPr>
                <w:rStyle w:val="rStyle"/>
              </w:rPr>
              <w:t>Componente</w:t>
            </w:r>
          </w:p>
        </w:tc>
        <w:tc>
          <w:tcPr>
            <w:tcW w:w="530" w:type="dxa"/>
            <w:vMerge w:val="restart"/>
          </w:tcPr>
          <w:p w14:paraId="740A8902" w14:textId="77777777" w:rsidR="00D07587" w:rsidRDefault="00D07587" w:rsidP="00B26956">
            <w:pPr>
              <w:pStyle w:val="pStyle"/>
            </w:pPr>
            <w:r>
              <w:rPr>
                <w:rStyle w:val="rStyle"/>
              </w:rPr>
              <w:t>C-004</w:t>
            </w:r>
          </w:p>
        </w:tc>
        <w:tc>
          <w:tcPr>
            <w:tcW w:w="1074" w:type="dxa"/>
            <w:vMerge w:val="restart"/>
          </w:tcPr>
          <w:p w14:paraId="533709B0" w14:textId="77777777" w:rsidR="00D07587" w:rsidRDefault="00D07587" w:rsidP="00B26956">
            <w:pPr>
              <w:pStyle w:val="pStyle"/>
            </w:pPr>
            <w:r>
              <w:rPr>
                <w:rStyle w:val="rStyle"/>
              </w:rPr>
              <w:t xml:space="preserve">Acciones para la operatividad de la Subsecretaría de las </w:t>
            </w:r>
            <w:r>
              <w:rPr>
                <w:rStyle w:val="rStyle"/>
              </w:rPr>
              <w:lastRenderedPageBreak/>
              <w:t>Juventudes ejecutadas.</w:t>
            </w:r>
          </w:p>
        </w:tc>
        <w:tc>
          <w:tcPr>
            <w:tcW w:w="1030" w:type="dxa"/>
          </w:tcPr>
          <w:p w14:paraId="017B7770" w14:textId="77777777" w:rsidR="00D07587" w:rsidRDefault="00D07587" w:rsidP="00B26956">
            <w:pPr>
              <w:pStyle w:val="pStyle"/>
            </w:pPr>
            <w:r>
              <w:rPr>
                <w:rStyle w:val="rStyle"/>
              </w:rPr>
              <w:lastRenderedPageBreak/>
              <w:t xml:space="preserve">Porcentaje de oficinas centrales y municipales de la Subsecretaría de las </w:t>
            </w:r>
            <w:r>
              <w:rPr>
                <w:rStyle w:val="rStyle"/>
              </w:rPr>
              <w:lastRenderedPageBreak/>
              <w:t>Juventudes y Centros Territorio Joven en operación.</w:t>
            </w:r>
          </w:p>
        </w:tc>
        <w:tc>
          <w:tcPr>
            <w:tcW w:w="1089" w:type="dxa"/>
          </w:tcPr>
          <w:p w14:paraId="78A1B6A3" w14:textId="77777777" w:rsidR="00D07587" w:rsidRDefault="00D07587" w:rsidP="00B26956">
            <w:pPr>
              <w:pStyle w:val="pStyle"/>
            </w:pPr>
            <w:r>
              <w:rPr>
                <w:rStyle w:val="rStyle"/>
              </w:rPr>
              <w:lastRenderedPageBreak/>
              <w:t xml:space="preserve">Oficinas centrales y municipales de la Subsecretaría de las Juventudes y </w:t>
            </w:r>
            <w:r>
              <w:rPr>
                <w:rStyle w:val="rStyle"/>
              </w:rPr>
              <w:lastRenderedPageBreak/>
              <w:t>Centros Territorio Joven en operación.</w:t>
            </w:r>
          </w:p>
        </w:tc>
        <w:tc>
          <w:tcPr>
            <w:tcW w:w="1147" w:type="dxa"/>
            <w:gridSpan w:val="2"/>
          </w:tcPr>
          <w:p w14:paraId="6EE878D5" w14:textId="77777777" w:rsidR="00D07587" w:rsidRDefault="00D07587" w:rsidP="00B26956">
            <w:pPr>
              <w:pStyle w:val="pStyle"/>
            </w:pPr>
            <w:r>
              <w:rPr>
                <w:rStyle w:val="rStyle"/>
              </w:rPr>
              <w:lastRenderedPageBreak/>
              <w:t xml:space="preserve">(Cantidad de oficinas centrales, municipales y Centros Territorio Joven en </w:t>
            </w:r>
            <w:r>
              <w:rPr>
                <w:rStyle w:val="rStyle"/>
              </w:rPr>
              <w:lastRenderedPageBreak/>
              <w:t xml:space="preserve">operaciones/ Cantidad de oficinas centrales, municipales y Centros Territorio Joven </w:t>
            </w:r>
            <w:proofErr w:type="gramStart"/>
            <w:r>
              <w:rPr>
                <w:rStyle w:val="rStyle"/>
              </w:rPr>
              <w:t>programados)*</w:t>
            </w:r>
            <w:proofErr w:type="gramEnd"/>
            <w:r>
              <w:rPr>
                <w:rStyle w:val="rStyle"/>
              </w:rPr>
              <w:t>100</w:t>
            </w:r>
          </w:p>
        </w:tc>
        <w:tc>
          <w:tcPr>
            <w:tcW w:w="1111" w:type="dxa"/>
          </w:tcPr>
          <w:p w14:paraId="6770853A" w14:textId="77777777" w:rsidR="00D07587" w:rsidRDefault="00D07587" w:rsidP="00B26956">
            <w:pPr>
              <w:pStyle w:val="pStyle"/>
            </w:pPr>
            <w:r>
              <w:rPr>
                <w:rStyle w:val="rStyle"/>
              </w:rPr>
              <w:lastRenderedPageBreak/>
              <w:t xml:space="preserve">Cantidad de oficinas centrales, municipales y Centros Territorio Joven en </w:t>
            </w:r>
            <w:r>
              <w:rPr>
                <w:rStyle w:val="rStyle"/>
              </w:rPr>
              <w:lastRenderedPageBreak/>
              <w:t>operaciones: el total de Centros de Territorio Joven operando. Cantidad de oficinas centrales, municipales y Centros Territorio Joven programados: el total de Centros de Territorio Joven que se espera estén en funcionamiento, de acuerdo a la meta.</w:t>
            </w:r>
          </w:p>
        </w:tc>
        <w:tc>
          <w:tcPr>
            <w:tcW w:w="815" w:type="dxa"/>
          </w:tcPr>
          <w:p w14:paraId="62B3FA07" w14:textId="77777777" w:rsidR="00D07587" w:rsidRDefault="00D07587" w:rsidP="00B26956">
            <w:pPr>
              <w:pStyle w:val="pStyle"/>
            </w:pPr>
            <w:r>
              <w:rPr>
                <w:rStyle w:val="rStyle"/>
              </w:rPr>
              <w:lastRenderedPageBreak/>
              <w:t>Estratégico-Eficacia-Anual</w:t>
            </w:r>
          </w:p>
        </w:tc>
        <w:tc>
          <w:tcPr>
            <w:tcW w:w="752" w:type="dxa"/>
          </w:tcPr>
          <w:p w14:paraId="2D8BD754" w14:textId="77777777" w:rsidR="00D07587" w:rsidRDefault="00D07587" w:rsidP="00B26956">
            <w:pPr>
              <w:pStyle w:val="pStyle"/>
            </w:pPr>
            <w:r>
              <w:rPr>
                <w:rStyle w:val="rStyle"/>
              </w:rPr>
              <w:t>Porcentaje</w:t>
            </w:r>
          </w:p>
        </w:tc>
        <w:tc>
          <w:tcPr>
            <w:tcW w:w="1057" w:type="dxa"/>
          </w:tcPr>
          <w:p w14:paraId="68D083DC" w14:textId="77777777" w:rsidR="00D07587" w:rsidRDefault="00D07587" w:rsidP="00B26956">
            <w:pPr>
              <w:pStyle w:val="pStyle"/>
            </w:pPr>
            <w:r>
              <w:rPr>
                <w:rStyle w:val="rStyle"/>
              </w:rPr>
              <w:t xml:space="preserve">3 </w:t>
            </w:r>
            <w:proofErr w:type="gramStart"/>
            <w:r>
              <w:rPr>
                <w:rStyle w:val="rStyle"/>
              </w:rPr>
              <w:t>Espacios</w:t>
            </w:r>
            <w:proofErr w:type="gramEnd"/>
            <w:r>
              <w:rPr>
                <w:rStyle w:val="rStyle"/>
              </w:rPr>
              <w:t xml:space="preserve"> en operación de la Subsecretaría de las Juventudes y Centros </w:t>
            </w:r>
            <w:r>
              <w:rPr>
                <w:rStyle w:val="rStyle"/>
              </w:rPr>
              <w:lastRenderedPageBreak/>
              <w:t>Territorio Joven. (Año 2024)</w:t>
            </w:r>
          </w:p>
        </w:tc>
        <w:tc>
          <w:tcPr>
            <w:tcW w:w="1058" w:type="dxa"/>
          </w:tcPr>
          <w:p w14:paraId="225F80AA" w14:textId="77777777" w:rsidR="00D07587" w:rsidRDefault="00D07587" w:rsidP="00B26956">
            <w:pPr>
              <w:pStyle w:val="pStyle"/>
            </w:pPr>
            <w:r>
              <w:rPr>
                <w:rStyle w:val="rStyle"/>
              </w:rPr>
              <w:lastRenderedPageBreak/>
              <w:t xml:space="preserve">100.00% - Lograr el 100% de 3 espacios en operación de oficinas centrales, </w:t>
            </w:r>
            <w:r>
              <w:rPr>
                <w:rStyle w:val="rStyle"/>
              </w:rPr>
              <w:lastRenderedPageBreak/>
              <w:t>municipales y de territorio joven programados.</w:t>
            </w:r>
          </w:p>
        </w:tc>
        <w:tc>
          <w:tcPr>
            <w:tcW w:w="875" w:type="dxa"/>
          </w:tcPr>
          <w:p w14:paraId="44D7C942" w14:textId="77777777" w:rsidR="00D07587" w:rsidRDefault="00D07587" w:rsidP="00B26956">
            <w:pPr>
              <w:pStyle w:val="pStyle"/>
            </w:pPr>
            <w:r>
              <w:rPr>
                <w:rStyle w:val="rStyle"/>
              </w:rPr>
              <w:lastRenderedPageBreak/>
              <w:t>Ascendente</w:t>
            </w:r>
          </w:p>
        </w:tc>
        <w:tc>
          <w:tcPr>
            <w:tcW w:w="1028" w:type="dxa"/>
          </w:tcPr>
          <w:p w14:paraId="2550B81A" w14:textId="77777777" w:rsidR="00D07587" w:rsidRDefault="00D07587" w:rsidP="00B26956">
            <w:pPr>
              <w:pStyle w:val="pStyle"/>
            </w:pPr>
          </w:p>
        </w:tc>
      </w:tr>
      <w:tr w:rsidR="00D07587" w14:paraId="545D416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4" w:type="dxa"/>
          </w:tcPr>
          <w:p w14:paraId="17ABA99C" w14:textId="77777777" w:rsidR="00D07587" w:rsidRDefault="00D07587" w:rsidP="00B26956">
            <w:r>
              <w:rPr>
                <w:rStyle w:val="rStyle"/>
              </w:rPr>
              <w:t>Actividad o Proyecto</w:t>
            </w:r>
          </w:p>
        </w:tc>
        <w:tc>
          <w:tcPr>
            <w:tcW w:w="530" w:type="dxa"/>
          </w:tcPr>
          <w:p w14:paraId="2F9684B0" w14:textId="77777777" w:rsidR="00D07587" w:rsidRDefault="00D07587" w:rsidP="00B26956">
            <w:pPr>
              <w:pStyle w:val="pStyle"/>
            </w:pPr>
            <w:r>
              <w:rPr>
                <w:rStyle w:val="rStyle"/>
              </w:rPr>
              <w:t>A-01</w:t>
            </w:r>
          </w:p>
        </w:tc>
        <w:tc>
          <w:tcPr>
            <w:tcW w:w="1074" w:type="dxa"/>
          </w:tcPr>
          <w:p w14:paraId="3C6D2490" w14:textId="77777777" w:rsidR="00D07587" w:rsidRDefault="00D07587" w:rsidP="00B26956">
            <w:pPr>
              <w:pStyle w:val="pStyle"/>
            </w:pPr>
            <w:r>
              <w:rPr>
                <w:rStyle w:val="rStyle"/>
              </w:rPr>
              <w:t xml:space="preserve">Operación de los Programas en las oficinas centrales y municipales de la Subsecretaría de la Juventud y los Centros </w:t>
            </w:r>
            <w:r>
              <w:rPr>
                <w:rStyle w:val="rStyle"/>
              </w:rPr>
              <w:lastRenderedPageBreak/>
              <w:t>Territorio Joven.</w:t>
            </w:r>
          </w:p>
        </w:tc>
        <w:tc>
          <w:tcPr>
            <w:tcW w:w="1030" w:type="dxa"/>
          </w:tcPr>
          <w:p w14:paraId="42206CDF" w14:textId="77777777" w:rsidR="00D07587" w:rsidRDefault="00D07587" w:rsidP="00B26956">
            <w:pPr>
              <w:pStyle w:val="pStyle"/>
            </w:pPr>
            <w:r>
              <w:rPr>
                <w:rStyle w:val="rStyle"/>
              </w:rPr>
              <w:lastRenderedPageBreak/>
              <w:t xml:space="preserve">Porcentaje de oficinas centrales y municipales de la Subsecretaría de las Juventudes y Centros Territorio Joven en operación. Porcentaje </w:t>
            </w:r>
            <w:r>
              <w:rPr>
                <w:rStyle w:val="rStyle"/>
              </w:rPr>
              <w:lastRenderedPageBreak/>
              <w:t>de programas operados en oficinas centrales y municipales de SUBSEJUV y Centros Territorio Joven.</w:t>
            </w:r>
          </w:p>
        </w:tc>
        <w:tc>
          <w:tcPr>
            <w:tcW w:w="1089" w:type="dxa"/>
          </w:tcPr>
          <w:p w14:paraId="70FD8891" w14:textId="77777777" w:rsidR="00D07587" w:rsidRDefault="00D07587" w:rsidP="00B26956">
            <w:pPr>
              <w:pStyle w:val="pStyle"/>
            </w:pPr>
            <w:r>
              <w:rPr>
                <w:rStyle w:val="rStyle"/>
              </w:rPr>
              <w:lastRenderedPageBreak/>
              <w:t>Programas operados en oficinas centrales y municipales de SUBSEJUV y Centros Territorio Joven.</w:t>
            </w:r>
          </w:p>
        </w:tc>
        <w:tc>
          <w:tcPr>
            <w:tcW w:w="1147" w:type="dxa"/>
            <w:gridSpan w:val="2"/>
          </w:tcPr>
          <w:p w14:paraId="496D0F8C" w14:textId="77777777" w:rsidR="00D07587" w:rsidRDefault="00D07587" w:rsidP="00B26956">
            <w:pPr>
              <w:pStyle w:val="pStyle"/>
            </w:pPr>
            <w:r>
              <w:rPr>
                <w:rStyle w:val="rStyle"/>
              </w:rPr>
              <w:t>(Cantidad de programas en operaciones en Subsecretaría de las Juventudes y Centros Territorio Joven/ Cantidad de programas en funcionamient</w:t>
            </w:r>
            <w:r>
              <w:rPr>
                <w:rStyle w:val="rStyle"/>
              </w:rPr>
              <w:lastRenderedPageBreak/>
              <w:t xml:space="preserve">o </w:t>
            </w:r>
            <w:proofErr w:type="gramStart"/>
            <w:r>
              <w:rPr>
                <w:rStyle w:val="rStyle"/>
              </w:rPr>
              <w:t>proyectados)*</w:t>
            </w:r>
            <w:proofErr w:type="gramEnd"/>
            <w:r>
              <w:rPr>
                <w:rStyle w:val="rStyle"/>
              </w:rPr>
              <w:t>100</w:t>
            </w:r>
          </w:p>
        </w:tc>
        <w:tc>
          <w:tcPr>
            <w:tcW w:w="1111" w:type="dxa"/>
          </w:tcPr>
          <w:p w14:paraId="77FA44D9" w14:textId="77777777" w:rsidR="00D07587" w:rsidRDefault="00D07587" w:rsidP="00B26956">
            <w:pPr>
              <w:pStyle w:val="pStyle"/>
            </w:pPr>
            <w:r>
              <w:rPr>
                <w:rStyle w:val="rStyle"/>
              </w:rPr>
              <w:lastRenderedPageBreak/>
              <w:t xml:space="preserve">Cantidad de programas en operaciones en Subsecretaría de las Juventudes y Centros Territorio Joven: el número de programas que se </w:t>
            </w:r>
            <w:r>
              <w:rPr>
                <w:rStyle w:val="rStyle"/>
              </w:rPr>
              <w:lastRenderedPageBreak/>
              <w:t>realizaron por medio de la SUBSEJUV y en los Centros Territorio Joven. Cantidad de programas en funcionamiento proyectados: el total de programas que se pretende estén activos, de acuerdo a la meta.</w:t>
            </w:r>
          </w:p>
        </w:tc>
        <w:tc>
          <w:tcPr>
            <w:tcW w:w="815" w:type="dxa"/>
          </w:tcPr>
          <w:p w14:paraId="5730349D" w14:textId="77777777" w:rsidR="00D07587" w:rsidRDefault="00D07587" w:rsidP="00B26956">
            <w:pPr>
              <w:pStyle w:val="pStyle"/>
            </w:pPr>
            <w:r>
              <w:rPr>
                <w:rStyle w:val="rStyle"/>
              </w:rPr>
              <w:lastRenderedPageBreak/>
              <w:t>Gestión-Eficacia-Anual</w:t>
            </w:r>
          </w:p>
        </w:tc>
        <w:tc>
          <w:tcPr>
            <w:tcW w:w="752" w:type="dxa"/>
          </w:tcPr>
          <w:p w14:paraId="6F5F4792" w14:textId="77777777" w:rsidR="00D07587" w:rsidRDefault="00D07587" w:rsidP="00B26956">
            <w:pPr>
              <w:pStyle w:val="pStyle"/>
            </w:pPr>
            <w:r>
              <w:rPr>
                <w:rStyle w:val="rStyle"/>
              </w:rPr>
              <w:t>Porcentaje</w:t>
            </w:r>
          </w:p>
        </w:tc>
        <w:tc>
          <w:tcPr>
            <w:tcW w:w="1057" w:type="dxa"/>
          </w:tcPr>
          <w:p w14:paraId="35499264" w14:textId="77777777" w:rsidR="00D07587" w:rsidRDefault="00D07587" w:rsidP="00B26956">
            <w:pPr>
              <w:pStyle w:val="pStyle"/>
            </w:pPr>
            <w:r>
              <w:rPr>
                <w:rStyle w:val="rStyle"/>
              </w:rPr>
              <w:t xml:space="preserve">18 </w:t>
            </w:r>
            <w:proofErr w:type="gramStart"/>
            <w:r>
              <w:rPr>
                <w:rStyle w:val="rStyle"/>
              </w:rPr>
              <w:t>Programas</w:t>
            </w:r>
            <w:proofErr w:type="gramEnd"/>
            <w:r>
              <w:rPr>
                <w:rStyle w:val="rStyle"/>
              </w:rPr>
              <w:t xml:space="preserve"> operados en oficinas centrales y municipales de SUBSEJUV y Centros Territorio Joven. (Año 2024)</w:t>
            </w:r>
          </w:p>
        </w:tc>
        <w:tc>
          <w:tcPr>
            <w:tcW w:w="1058" w:type="dxa"/>
          </w:tcPr>
          <w:p w14:paraId="6281E4F6" w14:textId="77777777" w:rsidR="00D07587" w:rsidRDefault="00D07587" w:rsidP="00B26956">
            <w:pPr>
              <w:pStyle w:val="pStyle"/>
            </w:pPr>
            <w:r>
              <w:rPr>
                <w:rStyle w:val="rStyle"/>
              </w:rPr>
              <w:t xml:space="preserve">100.00% - Mantener el 100% de los 18 programas en operación en oficinas </w:t>
            </w:r>
            <w:proofErr w:type="gramStart"/>
            <w:r>
              <w:rPr>
                <w:rStyle w:val="rStyle"/>
              </w:rPr>
              <w:t>centrales ,</w:t>
            </w:r>
            <w:proofErr w:type="gramEnd"/>
            <w:r>
              <w:rPr>
                <w:rStyle w:val="rStyle"/>
              </w:rPr>
              <w:t xml:space="preserve"> municipales y de Centros Territorio Joven.</w:t>
            </w:r>
          </w:p>
        </w:tc>
        <w:tc>
          <w:tcPr>
            <w:tcW w:w="875" w:type="dxa"/>
          </w:tcPr>
          <w:p w14:paraId="2C399B05" w14:textId="77777777" w:rsidR="00D07587" w:rsidRDefault="00D07587" w:rsidP="00B26956">
            <w:pPr>
              <w:pStyle w:val="pStyle"/>
            </w:pPr>
            <w:r>
              <w:rPr>
                <w:rStyle w:val="rStyle"/>
              </w:rPr>
              <w:t>Ascendente</w:t>
            </w:r>
          </w:p>
        </w:tc>
        <w:tc>
          <w:tcPr>
            <w:tcW w:w="1028" w:type="dxa"/>
          </w:tcPr>
          <w:p w14:paraId="38FCC6A4" w14:textId="77777777" w:rsidR="00D07587" w:rsidRDefault="00D07587" w:rsidP="00B26956">
            <w:pPr>
              <w:pStyle w:val="pStyle"/>
            </w:pPr>
          </w:p>
        </w:tc>
      </w:tr>
    </w:tbl>
    <w:p w14:paraId="18A3766C"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27"/>
        <w:gridCol w:w="553"/>
        <w:gridCol w:w="1105"/>
        <w:gridCol w:w="1030"/>
        <w:gridCol w:w="1071"/>
        <w:gridCol w:w="17"/>
        <w:gridCol w:w="1254"/>
        <w:gridCol w:w="1350"/>
        <w:gridCol w:w="880"/>
        <w:gridCol w:w="812"/>
        <w:gridCol w:w="982"/>
        <w:gridCol w:w="1030"/>
        <w:gridCol w:w="874"/>
        <w:gridCol w:w="1119"/>
      </w:tblGrid>
      <w:tr w:rsidR="00D07587" w:rsidRPr="004F2585" w14:paraId="3F301103" w14:textId="77777777" w:rsidTr="00B26956">
        <w:trPr>
          <w:tblHeader/>
        </w:trPr>
        <w:tc>
          <w:tcPr>
            <w:tcW w:w="4647" w:type="dxa"/>
            <w:gridSpan w:val="5"/>
          </w:tcPr>
          <w:p w14:paraId="5202CAD3" w14:textId="77777777" w:rsidR="00D07587" w:rsidRPr="004F2585" w:rsidRDefault="00D07587" w:rsidP="00B26956">
            <w:pPr>
              <w:pStyle w:val="pStyle"/>
              <w:rPr>
                <w:sz w:val="16"/>
                <w:szCs w:val="16"/>
              </w:rPr>
            </w:pPr>
            <w:r w:rsidRPr="004F2585">
              <w:rPr>
                <w:rStyle w:val="tStyle"/>
                <w:sz w:val="16"/>
                <w:szCs w:val="16"/>
              </w:rPr>
              <w:t>Identificación del Programa Presupuestario:</w:t>
            </w:r>
          </w:p>
        </w:tc>
        <w:tc>
          <w:tcPr>
            <w:tcW w:w="7793" w:type="dxa"/>
            <w:gridSpan w:val="9"/>
          </w:tcPr>
          <w:p w14:paraId="502BE654" w14:textId="77777777" w:rsidR="00D07587" w:rsidRPr="004F2585" w:rsidRDefault="00D07587" w:rsidP="00B26956">
            <w:pPr>
              <w:pStyle w:val="pStyle"/>
              <w:rPr>
                <w:sz w:val="16"/>
                <w:szCs w:val="16"/>
              </w:rPr>
            </w:pPr>
            <w:r w:rsidRPr="004F2585">
              <w:rPr>
                <w:rStyle w:val="tStyle"/>
                <w:sz w:val="16"/>
                <w:szCs w:val="16"/>
              </w:rPr>
              <w:t>63-E-INCLUSIÓN SOCIAL Y EQUIDAD EDUCATIVA.</w:t>
            </w:r>
          </w:p>
        </w:tc>
      </w:tr>
      <w:tr w:rsidR="00D07587" w:rsidRPr="004F2585" w14:paraId="2F0F4DDE" w14:textId="77777777" w:rsidTr="00B26956">
        <w:trPr>
          <w:tblHeader/>
        </w:trPr>
        <w:tc>
          <w:tcPr>
            <w:tcW w:w="4647" w:type="dxa"/>
            <w:gridSpan w:val="5"/>
          </w:tcPr>
          <w:p w14:paraId="32097A88" w14:textId="77777777" w:rsidR="00D07587" w:rsidRPr="004F2585" w:rsidRDefault="00D07587" w:rsidP="00B26956">
            <w:pPr>
              <w:pStyle w:val="pStyle"/>
              <w:rPr>
                <w:sz w:val="16"/>
                <w:szCs w:val="16"/>
              </w:rPr>
            </w:pPr>
            <w:r w:rsidRPr="004F2585">
              <w:rPr>
                <w:rStyle w:val="tStyle"/>
                <w:sz w:val="16"/>
                <w:szCs w:val="16"/>
              </w:rPr>
              <w:t>Dependencia/Organismo:</w:t>
            </w:r>
          </w:p>
        </w:tc>
        <w:tc>
          <w:tcPr>
            <w:tcW w:w="7793" w:type="dxa"/>
            <w:gridSpan w:val="9"/>
          </w:tcPr>
          <w:p w14:paraId="30AE7019" w14:textId="77777777" w:rsidR="00D07587" w:rsidRPr="004F2585" w:rsidRDefault="00D07587" w:rsidP="00B26956">
            <w:pPr>
              <w:pStyle w:val="pStyle"/>
              <w:rPr>
                <w:sz w:val="16"/>
                <w:szCs w:val="16"/>
              </w:rPr>
            </w:pPr>
            <w:r w:rsidRPr="004F2585">
              <w:rPr>
                <w:rStyle w:val="tStyle"/>
                <w:sz w:val="16"/>
                <w:szCs w:val="16"/>
              </w:rPr>
              <w:t>060000-SECRETARÍA DE EDUCACIÓN Y CULTURA.</w:t>
            </w:r>
          </w:p>
        </w:tc>
      </w:tr>
      <w:tr w:rsidR="00D07587" w:rsidRPr="004F2585" w14:paraId="36A2B5AB" w14:textId="77777777" w:rsidTr="00B26956">
        <w:trPr>
          <w:tblHeader/>
        </w:trPr>
        <w:tc>
          <w:tcPr>
            <w:tcW w:w="4647" w:type="dxa"/>
            <w:gridSpan w:val="5"/>
          </w:tcPr>
          <w:p w14:paraId="792B0EDE" w14:textId="77777777" w:rsidR="00D07587" w:rsidRPr="004F2585" w:rsidRDefault="00D07587" w:rsidP="00B26956">
            <w:pPr>
              <w:pStyle w:val="pStyle"/>
              <w:rPr>
                <w:sz w:val="16"/>
                <w:szCs w:val="16"/>
              </w:rPr>
            </w:pPr>
            <w:r w:rsidRPr="004F2585">
              <w:rPr>
                <w:rStyle w:val="tStyle"/>
                <w:sz w:val="16"/>
                <w:szCs w:val="16"/>
              </w:rPr>
              <w:t>Objetivo de Desarrollo Sostenible:</w:t>
            </w:r>
          </w:p>
        </w:tc>
        <w:tc>
          <w:tcPr>
            <w:tcW w:w="7793" w:type="dxa"/>
            <w:gridSpan w:val="9"/>
          </w:tcPr>
          <w:p w14:paraId="03E656F5" w14:textId="77777777" w:rsidR="00D07587" w:rsidRPr="004F2585" w:rsidRDefault="00D07587" w:rsidP="00B26956">
            <w:pPr>
              <w:pStyle w:val="pStyle"/>
              <w:rPr>
                <w:sz w:val="16"/>
                <w:szCs w:val="16"/>
              </w:rPr>
            </w:pPr>
            <w:r w:rsidRPr="004F2585">
              <w:rPr>
                <w:rStyle w:val="tStyle"/>
                <w:sz w:val="16"/>
                <w:szCs w:val="16"/>
              </w:rPr>
              <w:t>4-GARANTIZAR UNA EDUCACIÓN INCLUSIVA, EQUITATIVA Y DE CALIDAD Y PROMOVER OPORTUNIDADES DE APRENDIZAJE DURANTE TODA LA VIDA PARA TODOS</w:t>
            </w:r>
          </w:p>
        </w:tc>
      </w:tr>
      <w:tr w:rsidR="00D07587" w:rsidRPr="004F2585" w14:paraId="60D2C1B0" w14:textId="77777777" w:rsidTr="00B26956">
        <w:trPr>
          <w:tblHeader/>
        </w:trPr>
        <w:tc>
          <w:tcPr>
            <w:tcW w:w="4647" w:type="dxa"/>
            <w:gridSpan w:val="5"/>
          </w:tcPr>
          <w:p w14:paraId="1B203199" w14:textId="77777777" w:rsidR="00D07587" w:rsidRPr="004F2585" w:rsidRDefault="00D07587" w:rsidP="00B26956">
            <w:pPr>
              <w:pStyle w:val="pStyle"/>
              <w:rPr>
                <w:sz w:val="16"/>
                <w:szCs w:val="16"/>
              </w:rPr>
            </w:pPr>
            <w:r w:rsidRPr="004F2585">
              <w:rPr>
                <w:rStyle w:val="tStyle"/>
                <w:sz w:val="16"/>
                <w:szCs w:val="16"/>
              </w:rPr>
              <w:t>Eje del Plan Nacional de Desarrollo:</w:t>
            </w:r>
          </w:p>
        </w:tc>
        <w:tc>
          <w:tcPr>
            <w:tcW w:w="7793" w:type="dxa"/>
            <w:gridSpan w:val="9"/>
          </w:tcPr>
          <w:p w14:paraId="3D1B7135" w14:textId="77777777" w:rsidR="00D07587" w:rsidRPr="004F2585" w:rsidRDefault="00D07587" w:rsidP="00B26956">
            <w:pPr>
              <w:pStyle w:val="pStyle"/>
              <w:rPr>
                <w:sz w:val="16"/>
                <w:szCs w:val="16"/>
              </w:rPr>
            </w:pPr>
            <w:r w:rsidRPr="004F2585">
              <w:rPr>
                <w:rStyle w:val="tStyle"/>
                <w:sz w:val="16"/>
                <w:szCs w:val="16"/>
              </w:rPr>
              <w:t>2-DESARROLLO CON BIENESTAR Y HUMANISMO</w:t>
            </w:r>
          </w:p>
        </w:tc>
      </w:tr>
      <w:tr w:rsidR="00D07587" w:rsidRPr="004F2585" w14:paraId="54C48771" w14:textId="77777777" w:rsidTr="00B26956">
        <w:trPr>
          <w:tblHeader/>
        </w:trPr>
        <w:tc>
          <w:tcPr>
            <w:tcW w:w="4647" w:type="dxa"/>
            <w:gridSpan w:val="5"/>
          </w:tcPr>
          <w:p w14:paraId="105D6910" w14:textId="77777777" w:rsidR="00D07587" w:rsidRPr="004F2585" w:rsidRDefault="00D07587" w:rsidP="00B26956">
            <w:pPr>
              <w:pStyle w:val="pStyle"/>
              <w:rPr>
                <w:sz w:val="16"/>
                <w:szCs w:val="16"/>
              </w:rPr>
            </w:pPr>
            <w:r w:rsidRPr="004F2585">
              <w:rPr>
                <w:rStyle w:val="tStyle"/>
                <w:sz w:val="16"/>
                <w:szCs w:val="16"/>
              </w:rPr>
              <w:t>Eje del Plan Estatal de Desarrollo:</w:t>
            </w:r>
          </w:p>
        </w:tc>
        <w:tc>
          <w:tcPr>
            <w:tcW w:w="7793" w:type="dxa"/>
            <w:gridSpan w:val="9"/>
          </w:tcPr>
          <w:p w14:paraId="6A944268" w14:textId="77777777" w:rsidR="00D07587" w:rsidRPr="004F2585" w:rsidRDefault="00D07587" w:rsidP="00B26956">
            <w:pPr>
              <w:pStyle w:val="pStyle"/>
              <w:rPr>
                <w:sz w:val="16"/>
                <w:szCs w:val="16"/>
              </w:rPr>
            </w:pPr>
            <w:r w:rsidRPr="004F2585">
              <w:rPr>
                <w:rStyle w:val="tStyle"/>
                <w:sz w:val="16"/>
                <w:szCs w:val="16"/>
              </w:rPr>
              <w:t>03-SEMBRAR LA PAZ</w:t>
            </w:r>
          </w:p>
        </w:tc>
      </w:tr>
      <w:tr w:rsidR="00D07587" w:rsidRPr="004F2585" w14:paraId="13393469" w14:textId="77777777" w:rsidTr="00B26956">
        <w:trPr>
          <w:tblHeader/>
        </w:trPr>
        <w:tc>
          <w:tcPr>
            <w:tcW w:w="4647" w:type="dxa"/>
            <w:gridSpan w:val="5"/>
          </w:tcPr>
          <w:p w14:paraId="128CD6F7" w14:textId="77777777" w:rsidR="00D07587" w:rsidRPr="004F2585" w:rsidRDefault="00D07587" w:rsidP="00B26956">
            <w:pPr>
              <w:pStyle w:val="pStyle"/>
              <w:rPr>
                <w:sz w:val="16"/>
                <w:szCs w:val="16"/>
              </w:rPr>
            </w:pPr>
            <w:r w:rsidRPr="004F2585">
              <w:rPr>
                <w:rStyle w:val="tStyle"/>
                <w:sz w:val="16"/>
                <w:szCs w:val="16"/>
              </w:rPr>
              <w:t>Programa Derivado del PED:</w:t>
            </w:r>
          </w:p>
        </w:tc>
        <w:tc>
          <w:tcPr>
            <w:tcW w:w="7793" w:type="dxa"/>
            <w:gridSpan w:val="9"/>
          </w:tcPr>
          <w:p w14:paraId="401F7E33" w14:textId="77777777" w:rsidR="00D07587" w:rsidRPr="004F2585" w:rsidRDefault="00D07587" w:rsidP="00B26956">
            <w:pPr>
              <w:pStyle w:val="pStyle"/>
              <w:rPr>
                <w:sz w:val="16"/>
                <w:szCs w:val="16"/>
              </w:rPr>
            </w:pPr>
            <w:r w:rsidRPr="004F2585">
              <w:rPr>
                <w:rStyle w:val="tStyle"/>
                <w:sz w:val="16"/>
                <w:szCs w:val="16"/>
              </w:rPr>
              <w:t>1-PROGRAMA SECTORIAL DE EDUCACIÓN, CULTURA Y DEPORTE</w:t>
            </w:r>
          </w:p>
        </w:tc>
      </w:tr>
      <w:tr w:rsidR="00D07587" w14:paraId="34D0DE1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78" w:type="dxa"/>
            <w:vAlign w:val="center"/>
          </w:tcPr>
          <w:p w14:paraId="149C575F" w14:textId="77777777" w:rsidR="00D07587" w:rsidRDefault="00D07587" w:rsidP="00B26956"/>
        </w:tc>
        <w:tc>
          <w:tcPr>
            <w:tcW w:w="547" w:type="dxa"/>
            <w:vAlign w:val="center"/>
          </w:tcPr>
          <w:p w14:paraId="4CD085F8" w14:textId="77777777" w:rsidR="00D07587" w:rsidRDefault="00D07587" w:rsidP="00B26956">
            <w:pPr>
              <w:pStyle w:val="thpStyle"/>
            </w:pPr>
            <w:r>
              <w:rPr>
                <w:rStyle w:val="thrStyle"/>
              </w:rPr>
              <w:t>Clave</w:t>
            </w:r>
          </w:p>
        </w:tc>
        <w:tc>
          <w:tcPr>
            <w:tcW w:w="1177" w:type="dxa"/>
            <w:vAlign w:val="center"/>
          </w:tcPr>
          <w:p w14:paraId="76B0463E" w14:textId="77777777" w:rsidR="00D07587" w:rsidRDefault="00D07587" w:rsidP="00B26956">
            <w:pPr>
              <w:pStyle w:val="thpStyle"/>
            </w:pPr>
            <w:r>
              <w:rPr>
                <w:rStyle w:val="thrStyle"/>
              </w:rPr>
              <w:t>Objetivo</w:t>
            </w:r>
          </w:p>
        </w:tc>
        <w:tc>
          <w:tcPr>
            <w:tcW w:w="992" w:type="dxa"/>
            <w:vAlign w:val="center"/>
          </w:tcPr>
          <w:p w14:paraId="6383BFD8" w14:textId="77777777" w:rsidR="00D07587" w:rsidRDefault="00D07587" w:rsidP="00B26956">
            <w:pPr>
              <w:pStyle w:val="thpStyle"/>
            </w:pPr>
            <w:r>
              <w:rPr>
                <w:rStyle w:val="thrStyle"/>
              </w:rPr>
              <w:t>Nombre del indicador</w:t>
            </w:r>
          </w:p>
        </w:tc>
        <w:tc>
          <w:tcPr>
            <w:tcW w:w="1069" w:type="dxa"/>
            <w:gridSpan w:val="2"/>
            <w:vAlign w:val="center"/>
          </w:tcPr>
          <w:p w14:paraId="50639D1B" w14:textId="77777777" w:rsidR="00D07587" w:rsidRDefault="00D07587" w:rsidP="00B26956">
            <w:pPr>
              <w:pStyle w:val="thpStyle"/>
            </w:pPr>
            <w:r>
              <w:rPr>
                <w:rStyle w:val="thrStyle"/>
              </w:rPr>
              <w:t>Definición del indicador</w:t>
            </w:r>
          </w:p>
        </w:tc>
        <w:tc>
          <w:tcPr>
            <w:tcW w:w="1173" w:type="dxa"/>
            <w:vAlign w:val="center"/>
          </w:tcPr>
          <w:p w14:paraId="188EF445" w14:textId="77777777" w:rsidR="00D07587" w:rsidRDefault="00D07587" w:rsidP="00B26956">
            <w:pPr>
              <w:pStyle w:val="thpStyle"/>
            </w:pPr>
            <w:r>
              <w:rPr>
                <w:rStyle w:val="thrStyle"/>
              </w:rPr>
              <w:t>Método de cálculo</w:t>
            </w:r>
          </w:p>
        </w:tc>
        <w:tc>
          <w:tcPr>
            <w:tcW w:w="1252" w:type="dxa"/>
            <w:vAlign w:val="center"/>
          </w:tcPr>
          <w:p w14:paraId="3F3DBE47" w14:textId="77777777" w:rsidR="00D07587" w:rsidRDefault="00D07587" w:rsidP="00B26956">
            <w:pPr>
              <w:pStyle w:val="thpStyle"/>
            </w:pPr>
            <w:r>
              <w:rPr>
                <w:rStyle w:val="thrStyle"/>
              </w:rPr>
              <w:t>Descripción de Variables</w:t>
            </w:r>
          </w:p>
        </w:tc>
        <w:tc>
          <w:tcPr>
            <w:tcW w:w="820" w:type="dxa"/>
            <w:vAlign w:val="center"/>
          </w:tcPr>
          <w:p w14:paraId="3EB98103" w14:textId="77777777" w:rsidR="00D07587" w:rsidRDefault="00D07587" w:rsidP="00B26956">
            <w:pPr>
              <w:pStyle w:val="thpStyle"/>
            </w:pPr>
            <w:r>
              <w:rPr>
                <w:rStyle w:val="thrStyle"/>
              </w:rPr>
              <w:t>Tipo-dimensión-frecuencia</w:t>
            </w:r>
          </w:p>
        </w:tc>
        <w:tc>
          <w:tcPr>
            <w:tcW w:w="752" w:type="dxa"/>
            <w:vAlign w:val="center"/>
          </w:tcPr>
          <w:p w14:paraId="6D97140C" w14:textId="77777777" w:rsidR="00D07587" w:rsidRDefault="00D07587" w:rsidP="00B26956">
            <w:pPr>
              <w:pStyle w:val="thpStyle"/>
            </w:pPr>
            <w:r>
              <w:rPr>
                <w:rStyle w:val="thrStyle"/>
              </w:rPr>
              <w:t>Unidad de medida</w:t>
            </w:r>
          </w:p>
        </w:tc>
        <w:tc>
          <w:tcPr>
            <w:tcW w:w="945" w:type="dxa"/>
            <w:vAlign w:val="center"/>
          </w:tcPr>
          <w:p w14:paraId="57E906E5" w14:textId="77777777" w:rsidR="00D07587" w:rsidRDefault="00D07587" w:rsidP="00B26956">
            <w:pPr>
              <w:pStyle w:val="thpStyle"/>
            </w:pPr>
            <w:r>
              <w:rPr>
                <w:rStyle w:val="thrStyle"/>
              </w:rPr>
              <w:t>Línea base</w:t>
            </w:r>
          </w:p>
        </w:tc>
        <w:tc>
          <w:tcPr>
            <w:tcW w:w="988" w:type="dxa"/>
            <w:vAlign w:val="center"/>
          </w:tcPr>
          <w:p w14:paraId="21BA66D2" w14:textId="77777777" w:rsidR="00D07587" w:rsidRDefault="00D07587" w:rsidP="00B26956">
            <w:pPr>
              <w:pStyle w:val="thpStyle"/>
            </w:pPr>
            <w:r>
              <w:rPr>
                <w:rStyle w:val="thrStyle"/>
              </w:rPr>
              <w:t>Metas</w:t>
            </w:r>
          </w:p>
        </w:tc>
        <w:tc>
          <w:tcPr>
            <w:tcW w:w="807" w:type="dxa"/>
            <w:vAlign w:val="center"/>
          </w:tcPr>
          <w:p w14:paraId="070741C9" w14:textId="77777777" w:rsidR="00D07587" w:rsidRDefault="00D07587" w:rsidP="00B26956">
            <w:pPr>
              <w:pStyle w:val="thpStyle"/>
            </w:pPr>
            <w:r>
              <w:rPr>
                <w:rStyle w:val="thrStyle"/>
              </w:rPr>
              <w:t>Sentido del indicador</w:t>
            </w:r>
          </w:p>
        </w:tc>
        <w:tc>
          <w:tcPr>
            <w:tcW w:w="1030" w:type="dxa"/>
            <w:vAlign w:val="center"/>
          </w:tcPr>
          <w:p w14:paraId="3C73780A" w14:textId="77777777" w:rsidR="00D07587" w:rsidRDefault="00D07587" w:rsidP="00B26956">
            <w:pPr>
              <w:pStyle w:val="thpStyle"/>
            </w:pPr>
            <w:r>
              <w:rPr>
                <w:rStyle w:val="thrStyle"/>
              </w:rPr>
              <w:t>Parámetros de semaforización</w:t>
            </w:r>
          </w:p>
        </w:tc>
      </w:tr>
      <w:tr w:rsidR="00D07587" w14:paraId="1E1ECBB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BE40220" w14:textId="77777777" w:rsidR="00D07587" w:rsidRDefault="00D07587" w:rsidP="00B26956">
            <w:pPr>
              <w:pStyle w:val="pStyle"/>
            </w:pPr>
            <w:r>
              <w:rPr>
                <w:rStyle w:val="rStyle"/>
              </w:rPr>
              <w:t>Fin</w:t>
            </w:r>
          </w:p>
        </w:tc>
        <w:tc>
          <w:tcPr>
            <w:tcW w:w="547" w:type="dxa"/>
            <w:vMerge w:val="restart"/>
          </w:tcPr>
          <w:p w14:paraId="05325833" w14:textId="77777777" w:rsidR="00D07587" w:rsidRDefault="00D07587" w:rsidP="00B26956"/>
        </w:tc>
        <w:tc>
          <w:tcPr>
            <w:tcW w:w="1177" w:type="dxa"/>
            <w:vMerge w:val="restart"/>
          </w:tcPr>
          <w:p w14:paraId="776E5672" w14:textId="77777777" w:rsidR="00D07587" w:rsidRDefault="00D07587" w:rsidP="00B26956">
            <w:pPr>
              <w:pStyle w:val="pStyle"/>
            </w:pPr>
            <w:r>
              <w:rPr>
                <w:rStyle w:val="rStyle"/>
              </w:rPr>
              <w:t xml:space="preserve">Contribuir a garantizar el </w:t>
            </w:r>
            <w:r>
              <w:rPr>
                <w:rStyle w:val="rStyle"/>
              </w:rPr>
              <w:lastRenderedPageBreak/>
              <w:t>ejercicio pleno del derecho a una educación inclusiva y equitativa para niñas, niños, adolescentes, jóvenes y personas adultas, promoviendo una formación humanista, científica, intercultural, plurilingüe e integral que mejore el bienestar de la población e impulse el desarrollo del país.</w:t>
            </w:r>
          </w:p>
        </w:tc>
        <w:tc>
          <w:tcPr>
            <w:tcW w:w="992" w:type="dxa"/>
          </w:tcPr>
          <w:p w14:paraId="5EF73CE9" w14:textId="77777777" w:rsidR="00D07587" w:rsidRDefault="00D07587" w:rsidP="00B26956">
            <w:pPr>
              <w:pStyle w:val="pStyle"/>
            </w:pPr>
            <w:r>
              <w:rPr>
                <w:rStyle w:val="rStyle"/>
              </w:rPr>
              <w:lastRenderedPageBreak/>
              <w:t xml:space="preserve">Porcentaje de </w:t>
            </w:r>
            <w:r>
              <w:rPr>
                <w:rStyle w:val="rStyle"/>
              </w:rPr>
              <w:lastRenderedPageBreak/>
              <w:t xml:space="preserve">Cobertura de estudiantes atendidos por el sistema educativo estatal (incluye desde educación </w:t>
            </w:r>
            <w:proofErr w:type="gramStart"/>
            <w:r>
              <w:rPr>
                <w:rStyle w:val="rStyle"/>
              </w:rPr>
              <w:t>inicial  hasta</w:t>
            </w:r>
            <w:proofErr w:type="gramEnd"/>
            <w:r>
              <w:rPr>
                <w:rStyle w:val="rStyle"/>
              </w:rPr>
              <w:t xml:space="preserve"> licenciatura)</w:t>
            </w:r>
          </w:p>
        </w:tc>
        <w:tc>
          <w:tcPr>
            <w:tcW w:w="1069" w:type="dxa"/>
            <w:gridSpan w:val="2"/>
          </w:tcPr>
          <w:p w14:paraId="4DE8AD41" w14:textId="77777777" w:rsidR="00D07587" w:rsidRDefault="00D07587" w:rsidP="00B26956">
            <w:pPr>
              <w:pStyle w:val="pStyle"/>
            </w:pPr>
            <w:r>
              <w:rPr>
                <w:rStyle w:val="rStyle"/>
              </w:rPr>
              <w:lastRenderedPageBreak/>
              <w:t xml:space="preserve">Muestra el porcentaje </w:t>
            </w:r>
            <w:r>
              <w:rPr>
                <w:rStyle w:val="rStyle"/>
              </w:rPr>
              <w:lastRenderedPageBreak/>
              <w:t xml:space="preserve">de niñas, niños, adolescentes, jóvenes y personas adultas en el rango de edad de 0 </w:t>
            </w:r>
            <w:proofErr w:type="gramStart"/>
            <w:r>
              <w:rPr>
                <w:rStyle w:val="rStyle"/>
              </w:rPr>
              <w:t>días  a</w:t>
            </w:r>
            <w:proofErr w:type="gramEnd"/>
            <w:r>
              <w:rPr>
                <w:rStyle w:val="rStyle"/>
              </w:rPr>
              <w:t xml:space="preserve"> 22 años atendidos por el sistema educativo estatal (incluye desde educación inicial hasta licenciatura).</w:t>
            </w:r>
          </w:p>
        </w:tc>
        <w:tc>
          <w:tcPr>
            <w:tcW w:w="1173" w:type="dxa"/>
          </w:tcPr>
          <w:p w14:paraId="724B850E" w14:textId="77777777" w:rsidR="00D07587" w:rsidRDefault="00D07587" w:rsidP="00B26956">
            <w:pPr>
              <w:pStyle w:val="pStyle"/>
            </w:pPr>
            <w:r>
              <w:rPr>
                <w:rStyle w:val="rStyle"/>
              </w:rPr>
              <w:lastRenderedPageBreak/>
              <w:t xml:space="preserve">(Número de niñas, niños, </w:t>
            </w:r>
            <w:r>
              <w:rPr>
                <w:rStyle w:val="rStyle"/>
              </w:rPr>
              <w:lastRenderedPageBreak/>
              <w:t xml:space="preserve">adolescentes, jóvenes y personas adultas en el rango de edad de 0 </w:t>
            </w:r>
            <w:proofErr w:type="gramStart"/>
            <w:r>
              <w:rPr>
                <w:rStyle w:val="rStyle"/>
              </w:rPr>
              <w:t>días  a</w:t>
            </w:r>
            <w:proofErr w:type="gramEnd"/>
            <w:r>
              <w:rPr>
                <w:rStyle w:val="rStyle"/>
              </w:rPr>
              <w:t xml:space="preserve"> 22 años atendidos por el sistema educativo estatal/Población total en el estado de 0 a 22 años) x 100</w:t>
            </w:r>
          </w:p>
        </w:tc>
        <w:tc>
          <w:tcPr>
            <w:tcW w:w="1252" w:type="dxa"/>
          </w:tcPr>
          <w:p w14:paraId="563C603F" w14:textId="77777777" w:rsidR="00D07587" w:rsidRDefault="00D07587" w:rsidP="00B26956">
            <w:pPr>
              <w:pStyle w:val="pStyle"/>
            </w:pPr>
            <w:r>
              <w:rPr>
                <w:rStyle w:val="rStyle"/>
              </w:rPr>
              <w:lastRenderedPageBreak/>
              <w:t xml:space="preserve">Número de niñas, niños, </w:t>
            </w:r>
            <w:r>
              <w:rPr>
                <w:rStyle w:val="rStyle"/>
              </w:rPr>
              <w:lastRenderedPageBreak/>
              <w:t xml:space="preserve">adolescentes y </w:t>
            </w:r>
            <w:proofErr w:type="gramStart"/>
            <w:r>
              <w:rPr>
                <w:rStyle w:val="rStyle"/>
              </w:rPr>
              <w:t>adultos  en</w:t>
            </w:r>
            <w:proofErr w:type="gramEnd"/>
            <w:r>
              <w:rPr>
                <w:rStyle w:val="rStyle"/>
              </w:rPr>
              <w:t xml:space="preserve"> el rango de edad de 0 días a 22 años atendidos/Población total de niñas, niños, adolescentes y adultos  en el rango de edad de 0 días a 22 años</w:t>
            </w:r>
          </w:p>
        </w:tc>
        <w:tc>
          <w:tcPr>
            <w:tcW w:w="820" w:type="dxa"/>
          </w:tcPr>
          <w:p w14:paraId="65453BF5" w14:textId="77777777" w:rsidR="00D07587" w:rsidRDefault="00D07587" w:rsidP="00B26956">
            <w:pPr>
              <w:pStyle w:val="pStyle"/>
            </w:pPr>
            <w:r>
              <w:rPr>
                <w:rStyle w:val="rStyle"/>
              </w:rPr>
              <w:lastRenderedPageBreak/>
              <w:t>Estratégico-</w:t>
            </w:r>
            <w:r>
              <w:rPr>
                <w:rStyle w:val="rStyle"/>
              </w:rPr>
              <w:lastRenderedPageBreak/>
              <w:t>Eficacia-Anual</w:t>
            </w:r>
          </w:p>
        </w:tc>
        <w:tc>
          <w:tcPr>
            <w:tcW w:w="752" w:type="dxa"/>
          </w:tcPr>
          <w:p w14:paraId="2C1A1580" w14:textId="77777777" w:rsidR="00D07587" w:rsidRDefault="00D07587" w:rsidP="00B26956">
            <w:pPr>
              <w:pStyle w:val="pStyle"/>
            </w:pPr>
            <w:r>
              <w:rPr>
                <w:rStyle w:val="rStyle"/>
              </w:rPr>
              <w:lastRenderedPageBreak/>
              <w:t>Porcentaje</w:t>
            </w:r>
          </w:p>
        </w:tc>
        <w:tc>
          <w:tcPr>
            <w:tcW w:w="945" w:type="dxa"/>
          </w:tcPr>
          <w:p w14:paraId="7FB78DC3" w14:textId="77777777" w:rsidR="00D07587" w:rsidRDefault="00D07587" w:rsidP="00B26956">
            <w:pPr>
              <w:pStyle w:val="pStyle"/>
            </w:pPr>
            <w:r>
              <w:rPr>
                <w:rStyle w:val="rStyle"/>
              </w:rPr>
              <w:t xml:space="preserve">185, 949 niñas, </w:t>
            </w:r>
            <w:r>
              <w:rPr>
                <w:rStyle w:val="rStyle"/>
              </w:rPr>
              <w:lastRenderedPageBreak/>
              <w:t>niños, adolescentes, jóvenes y personas adultas atendidos (Año 2024)</w:t>
            </w:r>
          </w:p>
        </w:tc>
        <w:tc>
          <w:tcPr>
            <w:tcW w:w="988" w:type="dxa"/>
          </w:tcPr>
          <w:p w14:paraId="3FC66FDF" w14:textId="77777777" w:rsidR="00D07587" w:rsidRDefault="00D07587" w:rsidP="00B26956">
            <w:pPr>
              <w:pStyle w:val="pStyle"/>
            </w:pPr>
            <w:r>
              <w:rPr>
                <w:rStyle w:val="rStyle"/>
              </w:rPr>
              <w:lastRenderedPageBreak/>
              <w:t xml:space="preserve">100.00% - 186, 000 </w:t>
            </w:r>
            <w:r>
              <w:rPr>
                <w:rStyle w:val="rStyle"/>
              </w:rPr>
              <w:lastRenderedPageBreak/>
              <w:t>niñas, niños, adolescentes, jóvenes y personas adultas atendidos</w:t>
            </w:r>
          </w:p>
        </w:tc>
        <w:tc>
          <w:tcPr>
            <w:tcW w:w="807" w:type="dxa"/>
          </w:tcPr>
          <w:p w14:paraId="3ABE8592" w14:textId="77777777" w:rsidR="00D07587" w:rsidRDefault="00D07587" w:rsidP="00B26956">
            <w:pPr>
              <w:pStyle w:val="pStyle"/>
            </w:pPr>
            <w:r>
              <w:rPr>
                <w:rStyle w:val="rStyle"/>
              </w:rPr>
              <w:lastRenderedPageBreak/>
              <w:t>Ascendente</w:t>
            </w:r>
          </w:p>
        </w:tc>
        <w:tc>
          <w:tcPr>
            <w:tcW w:w="1030" w:type="dxa"/>
          </w:tcPr>
          <w:p w14:paraId="3A16F76C" w14:textId="77777777" w:rsidR="00D07587" w:rsidRDefault="00D07587" w:rsidP="00B26956">
            <w:pPr>
              <w:pStyle w:val="pStyle"/>
            </w:pPr>
          </w:p>
        </w:tc>
      </w:tr>
      <w:tr w:rsidR="00D07587" w14:paraId="35F9A42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1E7A1163" w14:textId="77777777" w:rsidR="00D07587" w:rsidRDefault="00D07587" w:rsidP="00B26956">
            <w:pPr>
              <w:pStyle w:val="pStyle"/>
            </w:pPr>
            <w:r>
              <w:rPr>
                <w:rStyle w:val="rStyle"/>
              </w:rPr>
              <w:t>Propósito</w:t>
            </w:r>
          </w:p>
        </w:tc>
        <w:tc>
          <w:tcPr>
            <w:tcW w:w="547" w:type="dxa"/>
            <w:vMerge w:val="restart"/>
          </w:tcPr>
          <w:p w14:paraId="4BF9B7A4" w14:textId="77777777" w:rsidR="00D07587" w:rsidRDefault="00D07587" w:rsidP="00B26956"/>
        </w:tc>
        <w:tc>
          <w:tcPr>
            <w:tcW w:w="1177" w:type="dxa"/>
            <w:vMerge w:val="restart"/>
          </w:tcPr>
          <w:p w14:paraId="4606DCA7" w14:textId="77777777" w:rsidR="00D07587" w:rsidRDefault="00D07587" w:rsidP="00B26956">
            <w:pPr>
              <w:pStyle w:val="pStyle"/>
            </w:pPr>
            <w:r>
              <w:rPr>
                <w:rStyle w:val="rStyle"/>
              </w:rPr>
              <w:t xml:space="preserve">Las niñas, niños, adolescentes y jóvenes concluyen oportunamente la educación </w:t>
            </w:r>
            <w:r>
              <w:rPr>
                <w:rStyle w:val="rStyle"/>
              </w:rPr>
              <w:lastRenderedPageBreak/>
              <w:t>primaria, secundaria y media superior, mejorando la eficiencia terminal del sistema educativo.</w:t>
            </w:r>
          </w:p>
        </w:tc>
        <w:tc>
          <w:tcPr>
            <w:tcW w:w="992" w:type="dxa"/>
          </w:tcPr>
          <w:p w14:paraId="104BD6DA" w14:textId="77777777" w:rsidR="00D07587" w:rsidRDefault="00D07587" w:rsidP="00B26956">
            <w:pPr>
              <w:pStyle w:val="pStyle"/>
            </w:pPr>
            <w:r>
              <w:rPr>
                <w:rStyle w:val="rStyle"/>
              </w:rPr>
              <w:lastRenderedPageBreak/>
              <w:t>Porcentaje de eficiencia terminal en el nivel de educación primaria</w:t>
            </w:r>
          </w:p>
        </w:tc>
        <w:tc>
          <w:tcPr>
            <w:tcW w:w="1069" w:type="dxa"/>
            <w:gridSpan w:val="2"/>
          </w:tcPr>
          <w:p w14:paraId="487E170D" w14:textId="77777777" w:rsidR="00D07587" w:rsidRDefault="00D07587" w:rsidP="00B26956">
            <w:pPr>
              <w:pStyle w:val="pStyle"/>
            </w:pPr>
            <w:r>
              <w:rPr>
                <w:rStyle w:val="rStyle"/>
              </w:rPr>
              <w:t xml:space="preserve">Mide el número de alumnos que egresan de 6º grado de educación primaria, por cada cien </w:t>
            </w:r>
            <w:r>
              <w:rPr>
                <w:rStyle w:val="rStyle"/>
              </w:rPr>
              <w:lastRenderedPageBreak/>
              <w:t>alumnos de la cohorte inicial del mismo nivel</w:t>
            </w:r>
          </w:p>
        </w:tc>
        <w:tc>
          <w:tcPr>
            <w:tcW w:w="1173" w:type="dxa"/>
          </w:tcPr>
          <w:p w14:paraId="28472DDC" w14:textId="77777777" w:rsidR="00D07587" w:rsidRDefault="00D07587" w:rsidP="00B26956">
            <w:pPr>
              <w:pStyle w:val="pStyle"/>
            </w:pPr>
            <w:r>
              <w:rPr>
                <w:rStyle w:val="rStyle"/>
              </w:rPr>
              <w:lastRenderedPageBreak/>
              <w:t xml:space="preserve">(Número de alumnos de 6º grado promovidos en el ciclo escolar n/Número de alumnos de nuevo ingreso </w:t>
            </w:r>
            <w:r>
              <w:rPr>
                <w:rStyle w:val="rStyle"/>
              </w:rPr>
              <w:lastRenderedPageBreak/>
              <w:t>a 1º en el ciclo escolar n-5) x 100</w:t>
            </w:r>
          </w:p>
        </w:tc>
        <w:tc>
          <w:tcPr>
            <w:tcW w:w="1252" w:type="dxa"/>
          </w:tcPr>
          <w:p w14:paraId="4DB7061F" w14:textId="77777777" w:rsidR="00D07587" w:rsidRDefault="00D07587" w:rsidP="00B26956">
            <w:pPr>
              <w:pStyle w:val="pStyle"/>
            </w:pPr>
            <w:r>
              <w:rPr>
                <w:rStyle w:val="rStyle"/>
              </w:rPr>
              <w:lastRenderedPageBreak/>
              <w:t xml:space="preserve">Número de alumnos de 6º grado del nivel de primaria promovidos en el ciclo </w:t>
            </w:r>
            <w:proofErr w:type="gramStart"/>
            <w:r>
              <w:rPr>
                <w:rStyle w:val="rStyle"/>
              </w:rPr>
              <w:t>escolar  actual</w:t>
            </w:r>
            <w:proofErr w:type="gramEnd"/>
            <w:r>
              <w:rPr>
                <w:rStyle w:val="rStyle"/>
              </w:rPr>
              <w:t xml:space="preserve">/Número de alumnos de </w:t>
            </w:r>
            <w:r>
              <w:rPr>
                <w:rStyle w:val="rStyle"/>
              </w:rPr>
              <w:lastRenderedPageBreak/>
              <w:t>nuevo ingreso a 1º  grado del nivel de primaria cinco ciclos anteriores al ciclo escolar actual</w:t>
            </w:r>
          </w:p>
        </w:tc>
        <w:tc>
          <w:tcPr>
            <w:tcW w:w="820" w:type="dxa"/>
          </w:tcPr>
          <w:p w14:paraId="0172ABC2" w14:textId="77777777" w:rsidR="00D07587" w:rsidRDefault="00D07587" w:rsidP="00B26956">
            <w:pPr>
              <w:pStyle w:val="pStyle"/>
            </w:pPr>
            <w:r>
              <w:rPr>
                <w:rStyle w:val="rStyle"/>
              </w:rPr>
              <w:lastRenderedPageBreak/>
              <w:t>Estratégico-Eficacia-Anual</w:t>
            </w:r>
          </w:p>
        </w:tc>
        <w:tc>
          <w:tcPr>
            <w:tcW w:w="752" w:type="dxa"/>
          </w:tcPr>
          <w:p w14:paraId="2733D272" w14:textId="77777777" w:rsidR="00D07587" w:rsidRDefault="00D07587" w:rsidP="00B26956">
            <w:pPr>
              <w:pStyle w:val="pStyle"/>
            </w:pPr>
            <w:r>
              <w:rPr>
                <w:rStyle w:val="rStyle"/>
              </w:rPr>
              <w:t>Porcentaje</w:t>
            </w:r>
          </w:p>
        </w:tc>
        <w:tc>
          <w:tcPr>
            <w:tcW w:w="945" w:type="dxa"/>
          </w:tcPr>
          <w:p w14:paraId="0A1D3643" w14:textId="77777777" w:rsidR="00D07587" w:rsidRDefault="00D07587" w:rsidP="00B26956">
            <w:pPr>
              <w:pStyle w:val="pStyle"/>
            </w:pPr>
            <w:r>
              <w:rPr>
                <w:rStyle w:val="rStyle"/>
              </w:rPr>
              <w:t>12, 061 alumnos de 6º grado promovidos (Año 2023)</w:t>
            </w:r>
          </w:p>
        </w:tc>
        <w:tc>
          <w:tcPr>
            <w:tcW w:w="988" w:type="dxa"/>
          </w:tcPr>
          <w:p w14:paraId="1DB754F6" w14:textId="77777777" w:rsidR="00D07587" w:rsidRDefault="00D07587" w:rsidP="00B26956">
            <w:pPr>
              <w:pStyle w:val="pStyle"/>
            </w:pPr>
            <w:r>
              <w:rPr>
                <w:rStyle w:val="rStyle"/>
              </w:rPr>
              <w:t>100.00% - 12, 100 alumnos de 6º grado se promoverán</w:t>
            </w:r>
          </w:p>
        </w:tc>
        <w:tc>
          <w:tcPr>
            <w:tcW w:w="807" w:type="dxa"/>
          </w:tcPr>
          <w:p w14:paraId="1D432E6F" w14:textId="77777777" w:rsidR="00D07587" w:rsidRDefault="00D07587" w:rsidP="00B26956">
            <w:pPr>
              <w:pStyle w:val="pStyle"/>
            </w:pPr>
            <w:r>
              <w:rPr>
                <w:rStyle w:val="rStyle"/>
              </w:rPr>
              <w:t>Ascendente</w:t>
            </w:r>
          </w:p>
        </w:tc>
        <w:tc>
          <w:tcPr>
            <w:tcW w:w="1030" w:type="dxa"/>
          </w:tcPr>
          <w:p w14:paraId="355917FA" w14:textId="77777777" w:rsidR="00D07587" w:rsidRDefault="00D07587" w:rsidP="00B26956">
            <w:pPr>
              <w:pStyle w:val="pStyle"/>
            </w:pPr>
          </w:p>
        </w:tc>
      </w:tr>
      <w:tr w:rsidR="00D07587" w14:paraId="3A1267C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451A6110" w14:textId="77777777" w:rsidR="00D07587" w:rsidRDefault="00D07587" w:rsidP="00B26956"/>
        </w:tc>
        <w:tc>
          <w:tcPr>
            <w:tcW w:w="547" w:type="dxa"/>
            <w:vMerge/>
          </w:tcPr>
          <w:p w14:paraId="200A8785" w14:textId="77777777" w:rsidR="00D07587" w:rsidRDefault="00D07587" w:rsidP="00B26956"/>
        </w:tc>
        <w:tc>
          <w:tcPr>
            <w:tcW w:w="1177" w:type="dxa"/>
            <w:vMerge/>
          </w:tcPr>
          <w:p w14:paraId="4EFDB196" w14:textId="77777777" w:rsidR="00D07587" w:rsidRDefault="00D07587" w:rsidP="00B26956"/>
        </w:tc>
        <w:tc>
          <w:tcPr>
            <w:tcW w:w="992" w:type="dxa"/>
          </w:tcPr>
          <w:p w14:paraId="7592B123" w14:textId="77777777" w:rsidR="00D07587" w:rsidRDefault="00D07587" w:rsidP="00B26956">
            <w:pPr>
              <w:pStyle w:val="pStyle"/>
            </w:pPr>
            <w:r>
              <w:rPr>
                <w:rStyle w:val="rStyle"/>
              </w:rPr>
              <w:t>Porcentaje de eficiencia terminal en el nivel de educación secundaria</w:t>
            </w:r>
          </w:p>
        </w:tc>
        <w:tc>
          <w:tcPr>
            <w:tcW w:w="1069" w:type="dxa"/>
            <w:gridSpan w:val="2"/>
          </w:tcPr>
          <w:p w14:paraId="17A29044" w14:textId="77777777" w:rsidR="00D07587" w:rsidRDefault="00D07587" w:rsidP="00B26956">
            <w:pPr>
              <w:pStyle w:val="pStyle"/>
            </w:pPr>
            <w:r>
              <w:rPr>
                <w:rStyle w:val="rStyle"/>
              </w:rPr>
              <w:t>Mide el número de alumnos que egresan de 3º grado de educación secundaria, por cada cien alumnos de la cohorte inicial del mismo nivel.</w:t>
            </w:r>
          </w:p>
        </w:tc>
        <w:tc>
          <w:tcPr>
            <w:tcW w:w="1173" w:type="dxa"/>
          </w:tcPr>
          <w:p w14:paraId="5285409E" w14:textId="77777777" w:rsidR="00D07587" w:rsidRDefault="00D07587" w:rsidP="00B26956">
            <w:pPr>
              <w:pStyle w:val="pStyle"/>
            </w:pPr>
            <w:r>
              <w:rPr>
                <w:rStyle w:val="rStyle"/>
              </w:rPr>
              <w:t>(Número de alumnos de 3º grado egresados en el ciclo escolar n/Número de alumnos de nuevo ingreso a 1º en el ciclo escolar n-2) x 100</w:t>
            </w:r>
          </w:p>
        </w:tc>
        <w:tc>
          <w:tcPr>
            <w:tcW w:w="1252" w:type="dxa"/>
          </w:tcPr>
          <w:p w14:paraId="5D0CC4EA" w14:textId="77777777" w:rsidR="00D07587" w:rsidRDefault="00D07587" w:rsidP="00B26956">
            <w:pPr>
              <w:pStyle w:val="pStyle"/>
            </w:pPr>
            <w:r>
              <w:rPr>
                <w:rStyle w:val="rStyle"/>
              </w:rPr>
              <w:t xml:space="preserve">Número de alumnos de 3º grado del nivel de secundaria egresados en el ciclo </w:t>
            </w:r>
            <w:proofErr w:type="gramStart"/>
            <w:r>
              <w:rPr>
                <w:rStyle w:val="rStyle"/>
              </w:rPr>
              <w:t>escolar  actual</w:t>
            </w:r>
            <w:proofErr w:type="gramEnd"/>
            <w:r>
              <w:rPr>
                <w:rStyle w:val="rStyle"/>
              </w:rPr>
              <w:t>/Número de alumnos de nuevo ingreso a 1º  grado del nivel de secundaria dos ciclos escolares anteriores al ciclo escolar actual.</w:t>
            </w:r>
          </w:p>
        </w:tc>
        <w:tc>
          <w:tcPr>
            <w:tcW w:w="820" w:type="dxa"/>
          </w:tcPr>
          <w:p w14:paraId="4DEB24D7" w14:textId="77777777" w:rsidR="00D07587" w:rsidRDefault="00D07587" w:rsidP="00B26956">
            <w:pPr>
              <w:pStyle w:val="pStyle"/>
            </w:pPr>
            <w:r>
              <w:rPr>
                <w:rStyle w:val="rStyle"/>
              </w:rPr>
              <w:t>Estratégico-Eficacia-Anual</w:t>
            </w:r>
          </w:p>
        </w:tc>
        <w:tc>
          <w:tcPr>
            <w:tcW w:w="752" w:type="dxa"/>
          </w:tcPr>
          <w:p w14:paraId="50F13228" w14:textId="77777777" w:rsidR="00D07587" w:rsidRDefault="00D07587" w:rsidP="00B26956">
            <w:pPr>
              <w:pStyle w:val="pStyle"/>
            </w:pPr>
            <w:r>
              <w:rPr>
                <w:rStyle w:val="rStyle"/>
              </w:rPr>
              <w:t>Porcentaje</w:t>
            </w:r>
          </w:p>
        </w:tc>
        <w:tc>
          <w:tcPr>
            <w:tcW w:w="945" w:type="dxa"/>
          </w:tcPr>
          <w:p w14:paraId="501E1181" w14:textId="77777777" w:rsidR="00D07587" w:rsidRDefault="00D07587" w:rsidP="00B26956">
            <w:pPr>
              <w:pStyle w:val="pStyle"/>
            </w:pPr>
            <w:r>
              <w:rPr>
                <w:rStyle w:val="rStyle"/>
              </w:rPr>
              <w:t>10, 306 alumnos de 3º grado egresados (Año 2023)</w:t>
            </w:r>
          </w:p>
        </w:tc>
        <w:tc>
          <w:tcPr>
            <w:tcW w:w="988" w:type="dxa"/>
          </w:tcPr>
          <w:p w14:paraId="2C926E10" w14:textId="77777777" w:rsidR="00D07587" w:rsidRDefault="00D07587" w:rsidP="00B26956">
            <w:pPr>
              <w:pStyle w:val="pStyle"/>
            </w:pPr>
            <w:r>
              <w:rPr>
                <w:rStyle w:val="rStyle"/>
              </w:rPr>
              <w:t>100.00% - 10, 320 alumnos de 3º grado egresarán</w:t>
            </w:r>
          </w:p>
        </w:tc>
        <w:tc>
          <w:tcPr>
            <w:tcW w:w="807" w:type="dxa"/>
          </w:tcPr>
          <w:p w14:paraId="08951A62" w14:textId="77777777" w:rsidR="00D07587" w:rsidRDefault="00D07587" w:rsidP="00B26956">
            <w:pPr>
              <w:pStyle w:val="pStyle"/>
            </w:pPr>
            <w:r>
              <w:rPr>
                <w:rStyle w:val="rStyle"/>
              </w:rPr>
              <w:t>Ascendente</w:t>
            </w:r>
          </w:p>
        </w:tc>
        <w:tc>
          <w:tcPr>
            <w:tcW w:w="1030" w:type="dxa"/>
          </w:tcPr>
          <w:p w14:paraId="5B21C86A" w14:textId="77777777" w:rsidR="00D07587" w:rsidRDefault="00D07587" w:rsidP="00B26956">
            <w:pPr>
              <w:pStyle w:val="pStyle"/>
            </w:pPr>
          </w:p>
        </w:tc>
      </w:tr>
      <w:tr w:rsidR="00D07587" w14:paraId="4328A73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6F24B60D" w14:textId="77777777" w:rsidR="00D07587" w:rsidRDefault="00D07587" w:rsidP="00B26956"/>
        </w:tc>
        <w:tc>
          <w:tcPr>
            <w:tcW w:w="547" w:type="dxa"/>
            <w:vMerge/>
          </w:tcPr>
          <w:p w14:paraId="6E6912B9" w14:textId="77777777" w:rsidR="00D07587" w:rsidRDefault="00D07587" w:rsidP="00B26956"/>
        </w:tc>
        <w:tc>
          <w:tcPr>
            <w:tcW w:w="1177" w:type="dxa"/>
            <w:vMerge/>
          </w:tcPr>
          <w:p w14:paraId="500022BD" w14:textId="77777777" w:rsidR="00D07587" w:rsidRDefault="00D07587" w:rsidP="00B26956"/>
        </w:tc>
        <w:tc>
          <w:tcPr>
            <w:tcW w:w="992" w:type="dxa"/>
          </w:tcPr>
          <w:p w14:paraId="30419D47" w14:textId="77777777" w:rsidR="00D07587" w:rsidRDefault="00D07587" w:rsidP="00B26956">
            <w:pPr>
              <w:pStyle w:val="pStyle"/>
            </w:pPr>
            <w:r>
              <w:rPr>
                <w:rStyle w:val="rStyle"/>
              </w:rPr>
              <w:t>Porcentaje de eficiencia terminal en el nivel de educación media superior</w:t>
            </w:r>
          </w:p>
        </w:tc>
        <w:tc>
          <w:tcPr>
            <w:tcW w:w="1069" w:type="dxa"/>
            <w:gridSpan w:val="2"/>
          </w:tcPr>
          <w:p w14:paraId="603B86DB" w14:textId="77777777" w:rsidR="00D07587" w:rsidRDefault="00D07587" w:rsidP="00B26956">
            <w:pPr>
              <w:pStyle w:val="pStyle"/>
            </w:pPr>
            <w:r>
              <w:rPr>
                <w:rStyle w:val="rStyle"/>
              </w:rPr>
              <w:t xml:space="preserve">Mide el número de alumnos que egresan de 3º grado de educación media superior, por cada cien alumnos de la cohorte </w:t>
            </w:r>
            <w:r>
              <w:rPr>
                <w:rStyle w:val="rStyle"/>
              </w:rPr>
              <w:lastRenderedPageBreak/>
              <w:t>inicial del mismo nivel</w:t>
            </w:r>
          </w:p>
        </w:tc>
        <w:tc>
          <w:tcPr>
            <w:tcW w:w="1173" w:type="dxa"/>
          </w:tcPr>
          <w:p w14:paraId="66B16622" w14:textId="77777777" w:rsidR="00D07587" w:rsidRDefault="00D07587" w:rsidP="00B26956">
            <w:pPr>
              <w:pStyle w:val="pStyle"/>
            </w:pPr>
            <w:r>
              <w:rPr>
                <w:rStyle w:val="rStyle"/>
              </w:rPr>
              <w:lastRenderedPageBreak/>
              <w:t>(Número de alumnos de 3º grado egresados en el ciclo escolar n/Número de alumnos de nuevo ingreso a 1º en el ciclo escolar n-2) x 100</w:t>
            </w:r>
          </w:p>
        </w:tc>
        <w:tc>
          <w:tcPr>
            <w:tcW w:w="1252" w:type="dxa"/>
          </w:tcPr>
          <w:p w14:paraId="3EA819BE" w14:textId="77777777" w:rsidR="00D07587" w:rsidRDefault="00D07587" w:rsidP="00B26956">
            <w:pPr>
              <w:pStyle w:val="pStyle"/>
            </w:pPr>
            <w:r>
              <w:rPr>
                <w:rStyle w:val="rStyle"/>
              </w:rPr>
              <w:t xml:space="preserve">Número de alumnos de 3º grado del nivel de bachillerato egresados en el ciclo </w:t>
            </w:r>
            <w:proofErr w:type="gramStart"/>
            <w:r>
              <w:rPr>
                <w:rStyle w:val="rStyle"/>
              </w:rPr>
              <w:t>escolar  actual</w:t>
            </w:r>
            <w:proofErr w:type="gramEnd"/>
            <w:r>
              <w:rPr>
                <w:rStyle w:val="rStyle"/>
              </w:rPr>
              <w:t xml:space="preserve">/Número de alumnos de nuevo ingreso a 1º  grado del nivel de bachillerato dos </w:t>
            </w:r>
            <w:r>
              <w:rPr>
                <w:rStyle w:val="rStyle"/>
              </w:rPr>
              <w:lastRenderedPageBreak/>
              <w:t>ciclos escolares anteriores al ciclo escolar actual.</w:t>
            </w:r>
          </w:p>
        </w:tc>
        <w:tc>
          <w:tcPr>
            <w:tcW w:w="820" w:type="dxa"/>
          </w:tcPr>
          <w:p w14:paraId="51F05D5F" w14:textId="77777777" w:rsidR="00D07587" w:rsidRDefault="00D07587" w:rsidP="00B26956">
            <w:pPr>
              <w:pStyle w:val="pStyle"/>
            </w:pPr>
            <w:r>
              <w:rPr>
                <w:rStyle w:val="rStyle"/>
              </w:rPr>
              <w:lastRenderedPageBreak/>
              <w:t>Estratégico-Eficacia-Anual</w:t>
            </w:r>
          </w:p>
        </w:tc>
        <w:tc>
          <w:tcPr>
            <w:tcW w:w="752" w:type="dxa"/>
          </w:tcPr>
          <w:p w14:paraId="0D3AED11" w14:textId="77777777" w:rsidR="00D07587" w:rsidRDefault="00D07587" w:rsidP="00B26956">
            <w:pPr>
              <w:pStyle w:val="pStyle"/>
            </w:pPr>
            <w:r>
              <w:rPr>
                <w:rStyle w:val="rStyle"/>
              </w:rPr>
              <w:t>Porcentaje</w:t>
            </w:r>
          </w:p>
        </w:tc>
        <w:tc>
          <w:tcPr>
            <w:tcW w:w="945" w:type="dxa"/>
          </w:tcPr>
          <w:p w14:paraId="28A559B4" w14:textId="77777777" w:rsidR="00D07587" w:rsidRDefault="00D07587" w:rsidP="00B26956">
            <w:pPr>
              <w:pStyle w:val="pStyle"/>
            </w:pPr>
            <w:r>
              <w:rPr>
                <w:rStyle w:val="rStyle"/>
              </w:rPr>
              <w:t>8, 964 estudiantes de 3º grado egresados (Año 2023)</w:t>
            </w:r>
          </w:p>
        </w:tc>
        <w:tc>
          <w:tcPr>
            <w:tcW w:w="988" w:type="dxa"/>
          </w:tcPr>
          <w:p w14:paraId="6A6F0E87" w14:textId="77777777" w:rsidR="00D07587" w:rsidRDefault="00D07587" w:rsidP="00B26956">
            <w:pPr>
              <w:pStyle w:val="pStyle"/>
            </w:pPr>
            <w:r>
              <w:rPr>
                <w:rStyle w:val="rStyle"/>
              </w:rPr>
              <w:t>100.00% - 9, 000 estudiantes de 3º grado egresarán</w:t>
            </w:r>
          </w:p>
        </w:tc>
        <w:tc>
          <w:tcPr>
            <w:tcW w:w="807" w:type="dxa"/>
          </w:tcPr>
          <w:p w14:paraId="418D3D77" w14:textId="77777777" w:rsidR="00D07587" w:rsidRDefault="00D07587" w:rsidP="00B26956">
            <w:pPr>
              <w:pStyle w:val="pStyle"/>
            </w:pPr>
            <w:r>
              <w:rPr>
                <w:rStyle w:val="rStyle"/>
              </w:rPr>
              <w:t>Ascendente</w:t>
            </w:r>
          </w:p>
        </w:tc>
        <w:tc>
          <w:tcPr>
            <w:tcW w:w="1030" w:type="dxa"/>
          </w:tcPr>
          <w:p w14:paraId="627BD1B3" w14:textId="77777777" w:rsidR="00D07587" w:rsidRDefault="00D07587" w:rsidP="00B26956">
            <w:pPr>
              <w:pStyle w:val="pStyle"/>
            </w:pPr>
          </w:p>
        </w:tc>
      </w:tr>
      <w:tr w:rsidR="00D07587" w14:paraId="09EE9B2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09A3544E" w14:textId="77777777" w:rsidR="00D07587" w:rsidRDefault="00D07587" w:rsidP="00B26956">
            <w:pPr>
              <w:pStyle w:val="pStyle"/>
            </w:pPr>
            <w:r>
              <w:rPr>
                <w:rStyle w:val="rStyle"/>
              </w:rPr>
              <w:t>Componente</w:t>
            </w:r>
          </w:p>
        </w:tc>
        <w:tc>
          <w:tcPr>
            <w:tcW w:w="547" w:type="dxa"/>
            <w:vMerge w:val="restart"/>
          </w:tcPr>
          <w:p w14:paraId="59E5E2B7" w14:textId="77777777" w:rsidR="00D07587" w:rsidRDefault="00D07587" w:rsidP="00B26956">
            <w:pPr>
              <w:pStyle w:val="pStyle"/>
            </w:pPr>
            <w:r>
              <w:rPr>
                <w:rStyle w:val="rStyle"/>
              </w:rPr>
              <w:t>C-001</w:t>
            </w:r>
          </w:p>
        </w:tc>
        <w:tc>
          <w:tcPr>
            <w:tcW w:w="1177" w:type="dxa"/>
            <w:vMerge w:val="restart"/>
          </w:tcPr>
          <w:p w14:paraId="63377107" w14:textId="77777777" w:rsidR="00D07587" w:rsidRDefault="00D07587" w:rsidP="00B26956">
            <w:pPr>
              <w:pStyle w:val="pStyle"/>
            </w:pPr>
            <w:r>
              <w:rPr>
                <w:rStyle w:val="rStyle"/>
              </w:rPr>
              <w:t>Estrategia del Programa de expansión de los servicios de educación inicial implementada.</w:t>
            </w:r>
          </w:p>
        </w:tc>
        <w:tc>
          <w:tcPr>
            <w:tcW w:w="992" w:type="dxa"/>
          </w:tcPr>
          <w:p w14:paraId="60F7FE9F" w14:textId="77777777" w:rsidR="00D07587" w:rsidRDefault="00D07587" w:rsidP="00B26956">
            <w:pPr>
              <w:pStyle w:val="pStyle"/>
            </w:pPr>
            <w:r>
              <w:rPr>
                <w:rStyle w:val="rStyle"/>
              </w:rPr>
              <w:t>Porcentaje de atención a niñas y niños de 0 días a 2 años con 11 meses</w:t>
            </w:r>
          </w:p>
        </w:tc>
        <w:tc>
          <w:tcPr>
            <w:tcW w:w="1069" w:type="dxa"/>
            <w:gridSpan w:val="2"/>
          </w:tcPr>
          <w:p w14:paraId="24EFF4E0" w14:textId="77777777" w:rsidR="00D07587" w:rsidRDefault="00D07587" w:rsidP="00B26956">
            <w:pPr>
              <w:pStyle w:val="pStyle"/>
            </w:pPr>
            <w:r>
              <w:rPr>
                <w:rStyle w:val="rStyle"/>
              </w:rPr>
              <w:t>Muestra la cantidad de niñas y niños en el rango de edad de 0 días a 2 años con 11 meses atendidos con los servicios públicos de educación inicial integral a través de las modalidades escolarizada y no escolarizada.</w:t>
            </w:r>
          </w:p>
        </w:tc>
        <w:tc>
          <w:tcPr>
            <w:tcW w:w="1173" w:type="dxa"/>
          </w:tcPr>
          <w:p w14:paraId="24920A6C" w14:textId="77777777" w:rsidR="00D07587" w:rsidRDefault="00D07587" w:rsidP="00B26956">
            <w:pPr>
              <w:pStyle w:val="pStyle"/>
            </w:pPr>
            <w:r>
              <w:rPr>
                <w:rStyle w:val="rStyle"/>
              </w:rPr>
              <w:t>(Número de niñas y niños de 0 días a 2 años con 11 meses atendidos con los servicios de educación inicial/Número de niñas y niños de 0 días a 2 años con 11 meses programados para atender con los servicios de educación inicial) x 100</w:t>
            </w:r>
          </w:p>
        </w:tc>
        <w:tc>
          <w:tcPr>
            <w:tcW w:w="1252" w:type="dxa"/>
          </w:tcPr>
          <w:p w14:paraId="11A68AEF" w14:textId="77777777" w:rsidR="00D07587" w:rsidRDefault="00D07587" w:rsidP="00B26956">
            <w:pPr>
              <w:pStyle w:val="pStyle"/>
            </w:pPr>
            <w:r>
              <w:rPr>
                <w:rStyle w:val="rStyle"/>
              </w:rPr>
              <w:t>Número de niños y niñas en el rango de edad de 0 días a 2 años con 11 meses atendidos con los servicios de educación inicial/Total de niñas y niños en el rango de edad de 0 días a 2 años con 11 meses programados.</w:t>
            </w:r>
          </w:p>
        </w:tc>
        <w:tc>
          <w:tcPr>
            <w:tcW w:w="820" w:type="dxa"/>
          </w:tcPr>
          <w:p w14:paraId="3D2CA10E" w14:textId="77777777" w:rsidR="00D07587" w:rsidRDefault="00D07587" w:rsidP="00B26956">
            <w:pPr>
              <w:pStyle w:val="pStyle"/>
            </w:pPr>
            <w:r>
              <w:rPr>
                <w:rStyle w:val="rStyle"/>
              </w:rPr>
              <w:t>Gestión-Eficacia-Anual</w:t>
            </w:r>
          </w:p>
        </w:tc>
        <w:tc>
          <w:tcPr>
            <w:tcW w:w="752" w:type="dxa"/>
          </w:tcPr>
          <w:p w14:paraId="742B72B2" w14:textId="77777777" w:rsidR="00D07587" w:rsidRDefault="00D07587" w:rsidP="00B26956">
            <w:pPr>
              <w:pStyle w:val="pStyle"/>
            </w:pPr>
            <w:r>
              <w:rPr>
                <w:rStyle w:val="rStyle"/>
              </w:rPr>
              <w:t>Porcentaje</w:t>
            </w:r>
          </w:p>
        </w:tc>
        <w:tc>
          <w:tcPr>
            <w:tcW w:w="945" w:type="dxa"/>
          </w:tcPr>
          <w:p w14:paraId="41DC03FC" w14:textId="77777777" w:rsidR="00D07587" w:rsidRDefault="00D07587" w:rsidP="00B26956">
            <w:pPr>
              <w:pStyle w:val="pStyle"/>
            </w:pPr>
            <w:proofErr w:type="gramStart"/>
            <w:r>
              <w:rPr>
                <w:rStyle w:val="rStyle"/>
              </w:rPr>
              <w:t>0  (</w:t>
            </w:r>
            <w:proofErr w:type="gramEnd"/>
            <w:r>
              <w:rPr>
                <w:rStyle w:val="rStyle"/>
              </w:rPr>
              <w:t>Año 2024)</w:t>
            </w:r>
          </w:p>
        </w:tc>
        <w:tc>
          <w:tcPr>
            <w:tcW w:w="988" w:type="dxa"/>
          </w:tcPr>
          <w:p w14:paraId="3091B4FD" w14:textId="77777777" w:rsidR="00D07587" w:rsidRDefault="00D07587" w:rsidP="00B26956">
            <w:pPr>
              <w:pStyle w:val="pStyle"/>
            </w:pPr>
            <w:r>
              <w:rPr>
                <w:rStyle w:val="rStyle"/>
              </w:rPr>
              <w:t>100.00% - 1, 200 niñas y niños de 0 días 2 años con 11 meses se atenderán</w:t>
            </w:r>
          </w:p>
        </w:tc>
        <w:tc>
          <w:tcPr>
            <w:tcW w:w="807" w:type="dxa"/>
          </w:tcPr>
          <w:p w14:paraId="60D90A9A" w14:textId="77777777" w:rsidR="00D07587" w:rsidRDefault="00D07587" w:rsidP="00B26956">
            <w:pPr>
              <w:pStyle w:val="pStyle"/>
            </w:pPr>
            <w:r>
              <w:rPr>
                <w:rStyle w:val="rStyle"/>
              </w:rPr>
              <w:t>Ascendente</w:t>
            </w:r>
          </w:p>
        </w:tc>
        <w:tc>
          <w:tcPr>
            <w:tcW w:w="1030" w:type="dxa"/>
          </w:tcPr>
          <w:p w14:paraId="017894BC" w14:textId="77777777" w:rsidR="00D07587" w:rsidRDefault="00D07587" w:rsidP="00B26956">
            <w:pPr>
              <w:pStyle w:val="pStyle"/>
            </w:pPr>
          </w:p>
        </w:tc>
      </w:tr>
      <w:tr w:rsidR="00D07587" w14:paraId="75C3C06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21C3237A" w14:textId="77777777" w:rsidR="00D07587" w:rsidRDefault="00D07587" w:rsidP="00B26956">
            <w:r>
              <w:rPr>
                <w:rStyle w:val="rStyle"/>
              </w:rPr>
              <w:t>Actividad o Proyecto</w:t>
            </w:r>
          </w:p>
        </w:tc>
        <w:tc>
          <w:tcPr>
            <w:tcW w:w="547" w:type="dxa"/>
            <w:vMerge w:val="restart"/>
          </w:tcPr>
          <w:p w14:paraId="5634CB69" w14:textId="77777777" w:rsidR="00D07587" w:rsidRDefault="00D07587" w:rsidP="00B26956">
            <w:pPr>
              <w:pStyle w:val="pStyle"/>
            </w:pPr>
            <w:r>
              <w:rPr>
                <w:rStyle w:val="rStyle"/>
              </w:rPr>
              <w:t>A-01</w:t>
            </w:r>
          </w:p>
        </w:tc>
        <w:tc>
          <w:tcPr>
            <w:tcW w:w="1177" w:type="dxa"/>
            <w:vMerge w:val="restart"/>
          </w:tcPr>
          <w:p w14:paraId="426C534C" w14:textId="77777777" w:rsidR="00D07587" w:rsidRDefault="00D07587" w:rsidP="00B26956">
            <w:pPr>
              <w:pStyle w:val="pStyle"/>
            </w:pPr>
            <w:r>
              <w:rPr>
                <w:rStyle w:val="rStyle"/>
              </w:rPr>
              <w:t xml:space="preserve">Mejoramiento de las condiciones de protección civil, mantenimiento preventivo y correctivo en los </w:t>
            </w:r>
            <w:r>
              <w:rPr>
                <w:rStyle w:val="rStyle"/>
              </w:rPr>
              <w:lastRenderedPageBreak/>
              <w:t>Centros de Atención Infantil (CAI), con sostenimiento federal transferido, que atienden a niños y niñas de 0 años a 2 años con 11 meses.</w:t>
            </w:r>
          </w:p>
        </w:tc>
        <w:tc>
          <w:tcPr>
            <w:tcW w:w="992" w:type="dxa"/>
          </w:tcPr>
          <w:p w14:paraId="50C46C2A" w14:textId="77777777" w:rsidR="00D07587" w:rsidRDefault="00D07587" w:rsidP="00B26956">
            <w:pPr>
              <w:pStyle w:val="pStyle"/>
            </w:pPr>
            <w:r>
              <w:rPr>
                <w:rStyle w:val="rStyle"/>
              </w:rPr>
              <w:lastRenderedPageBreak/>
              <w:t>Porcentaje de Centros de Atención Infantil (CAI) atendidos con acciones de mejoramiento.</w:t>
            </w:r>
          </w:p>
        </w:tc>
        <w:tc>
          <w:tcPr>
            <w:tcW w:w="1069" w:type="dxa"/>
            <w:gridSpan w:val="2"/>
          </w:tcPr>
          <w:p w14:paraId="1A767422" w14:textId="77777777" w:rsidR="00D07587" w:rsidRDefault="00D07587" w:rsidP="00B26956">
            <w:pPr>
              <w:pStyle w:val="pStyle"/>
            </w:pPr>
            <w:r>
              <w:rPr>
                <w:rStyle w:val="rStyle"/>
              </w:rPr>
              <w:t xml:space="preserve">Muestra la cantidad de Centros de Atención Infantil (CAI) con sostenimiento federal transferido atendidos </w:t>
            </w:r>
            <w:r>
              <w:rPr>
                <w:rStyle w:val="rStyle"/>
              </w:rPr>
              <w:lastRenderedPageBreak/>
              <w:t>con acciones de mantenimiento preventivo, correctivo, protección civil y seguridad.</w:t>
            </w:r>
          </w:p>
        </w:tc>
        <w:tc>
          <w:tcPr>
            <w:tcW w:w="1173" w:type="dxa"/>
          </w:tcPr>
          <w:p w14:paraId="4D51ECE8" w14:textId="77777777" w:rsidR="00D07587" w:rsidRDefault="00D07587" w:rsidP="00B26956">
            <w:pPr>
              <w:pStyle w:val="pStyle"/>
            </w:pPr>
            <w:r>
              <w:rPr>
                <w:rStyle w:val="rStyle"/>
              </w:rPr>
              <w:lastRenderedPageBreak/>
              <w:t xml:space="preserve">(Número de centros de atención infantil atendidos con acciones de mantenimiento preventivo, correctivo, protección civil </w:t>
            </w:r>
            <w:r>
              <w:rPr>
                <w:rStyle w:val="rStyle"/>
              </w:rPr>
              <w:lastRenderedPageBreak/>
              <w:t>y seguridad/Número de centros de atención infantil programados con acciones de mantenimiento preventivo, correctivo, protección civil y seguridad) x 100</w:t>
            </w:r>
          </w:p>
        </w:tc>
        <w:tc>
          <w:tcPr>
            <w:tcW w:w="1252" w:type="dxa"/>
          </w:tcPr>
          <w:p w14:paraId="5AFA4EBB" w14:textId="77777777" w:rsidR="00D07587" w:rsidRDefault="00D07587" w:rsidP="00B26956">
            <w:pPr>
              <w:pStyle w:val="pStyle"/>
            </w:pPr>
            <w:r>
              <w:rPr>
                <w:rStyle w:val="rStyle"/>
              </w:rPr>
              <w:lastRenderedPageBreak/>
              <w:t>Número de centros de atención infantil atendidos con acciones de mantenimiento preventivo, correctivo, protección civil y seguridad/Núme</w:t>
            </w:r>
            <w:r>
              <w:rPr>
                <w:rStyle w:val="rStyle"/>
              </w:rPr>
              <w:lastRenderedPageBreak/>
              <w:t>ro de centros de atención infantil programados con acciones de mantenimiento preventivo, correctivo, protección civil y seguridad</w:t>
            </w:r>
          </w:p>
        </w:tc>
        <w:tc>
          <w:tcPr>
            <w:tcW w:w="820" w:type="dxa"/>
          </w:tcPr>
          <w:p w14:paraId="4FAB3C97" w14:textId="77777777" w:rsidR="00D07587" w:rsidRDefault="00D07587" w:rsidP="00B26956">
            <w:pPr>
              <w:pStyle w:val="pStyle"/>
            </w:pPr>
            <w:r>
              <w:rPr>
                <w:rStyle w:val="rStyle"/>
              </w:rPr>
              <w:lastRenderedPageBreak/>
              <w:t>Gestión-Eficacia-Anual</w:t>
            </w:r>
          </w:p>
        </w:tc>
        <w:tc>
          <w:tcPr>
            <w:tcW w:w="752" w:type="dxa"/>
          </w:tcPr>
          <w:p w14:paraId="774052D4" w14:textId="77777777" w:rsidR="00D07587" w:rsidRDefault="00D07587" w:rsidP="00B26956">
            <w:pPr>
              <w:pStyle w:val="pStyle"/>
            </w:pPr>
            <w:r>
              <w:rPr>
                <w:rStyle w:val="rStyle"/>
              </w:rPr>
              <w:t>Porcentaje</w:t>
            </w:r>
          </w:p>
        </w:tc>
        <w:tc>
          <w:tcPr>
            <w:tcW w:w="945" w:type="dxa"/>
          </w:tcPr>
          <w:p w14:paraId="79B69762" w14:textId="77777777" w:rsidR="00D07587" w:rsidRDefault="00D07587" w:rsidP="00B26956">
            <w:pPr>
              <w:pStyle w:val="pStyle"/>
            </w:pPr>
            <w:r>
              <w:rPr>
                <w:rStyle w:val="rStyle"/>
              </w:rPr>
              <w:t>3 CAI atendidos. (Año 2023)</w:t>
            </w:r>
          </w:p>
        </w:tc>
        <w:tc>
          <w:tcPr>
            <w:tcW w:w="988" w:type="dxa"/>
          </w:tcPr>
          <w:p w14:paraId="6CDA7AEB" w14:textId="77777777" w:rsidR="00D07587" w:rsidRDefault="00D07587" w:rsidP="00B26956">
            <w:pPr>
              <w:pStyle w:val="pStyle"/>
            </w:pPr>
            <w:r>
              <w:rPr>
                <w:rStyle w:val="rStyle"/>
              </w:rPr>
              <w:t>100.00% - 3 CAI se atenderán con acciones de fortalecimiento</w:t>
            </w:r>
          </w:p>
        </w:tc>
        <w:tc>
          <w:tcPr>
            <w:tcW w:w="807" w:type="dxa"/>
          </w:tcPr>
          <w:p w14:paraId="14AA6E01" w14:textId="77777777" w:rsidR="00D07587" w:rsidRDefault="00D07587" w:rsidP="00B26956">
            <w:pPr>
              <w:pStyle w:val="pStyle"/>
            </w:pPr>
            <w:r>
              <w:rPr>
                <w:rStyle w:val="rStyle"/>
              </w:rPr>
              <w:t>Ascendente</w:t>
            </w:r>
          </w:p>
        </w:tc>
        <w:tc>
          <w:tcPr>
            <w:tcW w:w="1030" w:type="dxa"/>
          </w:tcPr>
          <w:p w14:paraId="694ACDBD" w14:textId="77777777" w:rsidR="00D07587" w:rsidRDefault="00D07587" w:rsidP="00B26956">
            <w:pPr>
              <w:pStyle w:val="pStyle"/>
            </w:pPr>
          </w:p>
        </w:tc>
      </w:tr>
      <w:tr w:rsidR="00D07587" w14:paraId="186C077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71B8E2BE" w14:textId="77777777" w:rsidR="00D07587" w:rsidRDefault="00D07587" w:rsidP="00B26956"/>
        </w:tc>
        <w:tc>
          <w:tcPr>
            <w:tcW w:w="547" w:type="dxa"/>
            <w:vMerge w:val="restart"/>
          </w:tcPr>
          <w:p w14:paraId="5CDF7D32" w14:textId="77777777" w:rsidR="00D07587" w:rsidRDefault="00D07587" w:rsidP="00B26956">
            <w:pPr>
              <w:pStyle w:val="pStyle"/>
            </w:pPr>
            <w:r>
              <w:rPr>
                <w:rStyle w:val="rStyle"/>
              </w:rPr>
              <w:t>A-02</w:t>
            </w:r>
          </w:p>
        </w:tc>
        <w:tc>
          <w:tcPr>
            <w:tcW w:w="1177" w:type="dxa"/>
            <w:vMerge w:val="restart"/>
          </w:tcPr>
          <w:p w14:paraId="04D2CFD8" w14:textId="77777777" w:rsidR="00D07587" w:rsidRDefault="00D07587" w:rsidP="00B26956">
            <w:pPr>
              <w:pStyle w:val="pStyle"/>
            </w:pPr>
            <w:r>
              <w:rPr>
                <w:rStyle w:val="rStyle"/>
              </w:rPr>
              <w:t>Realización de visitas a hogares para brindar orientación a padres, madres de familia y/o cuidadores beneficiados con el programa.</w:t>
            </w:r>
          </w:p>
        </w:tc>
        <w:tc>
          <w:tcPr>
            <w:tcW w:w="992" w:type="dxa"/>
          </w:tcPr>
          <w:p w14:paraId="267C3B6E" w14:textId="77777777" w:rsidR="00D07587" w:rsidRDefault="00D07587" w:rsidP="00B26956">
            <w:pPr>
              <w:pStyle w:val="pStyle"/>
            </w:pPr>
            <w:r>
              <w:rPr>
                <w:rStyle w:val="rStyle"/>
              </w:rPr>
              <w:t>Porcentaje de visitas a hogares realizadas</w:t>
            </w:r>
          </w:p>
        </w:tc>
        <w:tc>
          <w:tcPr>
            <w:tcW w:w="1069" w:type="dxa"/>
            <w:gridSpan w:val="2"/>
          </w:tcPr>
          <w:p w14:paraId="0700BA04" w14:textId="77777777" w:rsidR="00D07587" w:rsidRDefault="00D07587" w:rsidP="00B26956">
            <w:pPr>
              <w:pStyle w:val="pStyle"/>
            </w:pPr>
            <w:r>
              <w:rPr>
                <w:rStyle w:val="rStyle"/>
              </w:rPr>
              <w:t>Muestra la cantidad de visitas a hogares realizadas para brindar orientación a padres, madres de familia y/o cuidadores de niños y niñas en edad de 0 días a 2 años con 11 meses, sobre prácticas de crianza</w:t>
            </w:r>
          </w:p>
        </w:tc>
        <w:tc>
          <w:tcPr>
            <w:tcW w:w="1173" w:type="dxa"/>
          </w:tcPr>
          <w:p w14:paraId="41ECD0C5" w14:textId="77777777" w:rsidR="00D07587" w:rsidRDefault="00D07587" w:rsidP="00B26956">
            <w:pPr>
              <w:pStyle w:val="pStyle"/>
            </w:pPr>
            <w:r>
              <w:rPr>
                <w:rStyle w:val="rStyle"/>
              </w:rPr>
              <w:t>(Número de visitas a hogares realizadas /Número total de visitas a hogares programadas) x 100</w:t>
            </w:r>
          </w:p>
        </w:tc>
        <w:tc>
          <w:tcPr>
            <w:tcW w:w="1252" w:type="dxa"/>
          </w:tcPr>
          <w:p w14:paraId="3511DA94" w14:textId="77777777" w:rsidR="00D07587" w:rsidRDefault="00D07587" w:rsidP="00B26956">
            <w:pPr>
              <w:pStyle w:val="pStyle"/>
            </w:pPr>
            <w:r>
              <w:rPr>
                <w:rStyle w:val="rStyle"/>
              </w:rPr>
              <w:t>Número de visitas a hogares realizadas por el personal docente del nivel de educación inicial /Número total de visitas a hogares programadas por el personal docente del nivel de educación inicial.</w:t>
            </w:r>
          </w:p>
        </w:tc>
        <w:tc>
          <w:tcPr>
            <w:tcW w:w="820" w:type="dxa"/>
          </w:tcPr>
          <w:p w14:paraId="08FB1E69" w14:textId="77777777" w:rsidR="00D07587" w:rsidRDefault="00D07587" w:rsidP="00B26956">
            <w:pPr>
              <w:pStyle w:val="pStyle"/>
            </w:pPr>
            <w:r>
              <w:rPr>
                <w:rStyle w:val="rStyle"/>
              </w:rPr>
              <w:t>Gestión-Eficacia-Anual</w:t>
            </w:r>
          </w:p>
        </w:tc>
        <w:tc>
          <w:tcPr>
            <w:tcW w:w="752" w:type="dxa"/>
          </w:tcPr>
          <w:p w14:paraId="24CA4FED" w14:textId="77777777" w:rsidR="00D07587" w:rsidRDefault="00D07587" w:rsidP="00B26956">
            <w:pPr>
              <w:pStyle w:val="pStyle"/>
            </w:pPr>
            <w:r>
              <w:rPr>
                <w:rStyle w:val="rStyle"/>
              </w:rPr>
              <w:t>Porcentaje</w:t>
            </w:r>
          </w:p>
        </w:tc>
        <w:tc>
          <w:tcPr>
            <w:tcW w:w="945" w:type="dxa"/>
          </w:tcPr>
          <w:p w14:paraId="00691044" w14:textId="77777777" w:rsidR="00D07587" w:rsidRDefault="00D07587" w:rsidP="00B26956">
            <w:pPr>
              <w:pStyle w:val="pStyle"/>
            </w:pPr>
            <w:r>
              <w:rPr>
                <w:rStyle w:val="rStyle"/>
              </w:rPr>
              <w:t xml:space="preserve">1500 </w:t>
            </w:r>
            <w:proofErr w:type="gramStart"/>
            <w:r>
              <w:rPr>
                <w:rStyle w:val="rStyle"/>
              </w:rPr>
              <w:t>Visitas</w:t>
            </w:r>
            <w:proofErr w:type="gramEnd"/>
            <w:r>
              <w:rPr>
                <w:rStyle w:val="rStyle"/>
              </w:rPr>
              <w:t xml:space="preserve"> a hogares realizadas. (Año 2023)</w:t>
            </w:r>
          </w:p>
        </w:tc>
        <w:tc>
          <w:tcPr>
            <w:tcW w:w="988" w:type="dxa"/>
          </w:tcPr>
          <w:p w14:paraId="59A1BA06" w14:textId="77777777" w:rsidR="00D07587" w:rsidRDefault="00D07587" w:rsidP="00B26956">
            <w:pPr>
              <w:pStyle w:val="pStyle"/>
            </w:pPr>
            <w:r>
              <w:rPr>
                <w:rStyle w:val="rStyle"/>
              </w:rPr>
              <w:t>100.00% - 2, 000 visitas a hogares se realizarán</w:t>
            </w:r>
          </w:p>
        </w:tc>
        <w:tc>
          <w:tcPr>
            <w:tcW w:w="807" w:type="dxa"/>
          </w:tcPr>
          <w:p w14:paraId="2C6A504C" w14:textId="77777777" w:rsidR="00D07587" w:rsidRDefault="00D07587" w:rsidP="00B26956">
            <w:pPr>
              <w:pStyle w:val="pStyle"/>
            </w:pPr>
            <w:r>
              <w:rPr>
                <w:rStyle w:val="rStyle"/>
              </w:rPr>
              <w:t>Ascendente</w:t>
            </w:r>
          </w:p>
        </w:tc>
        <w:tc>
          <w:tcPr>
            <w:tcW w:w="1030" w:type="dxa"/>
          </w:tcPr>
          <w:p w14:paraId="05974CDA" w14:textId="77777777" w:rsidR="00D07587" w:rsidRDefault="00D07587" w:rsidP="00B26956">
            <w:pPr>
              <w:pStyle w:val="pStyle"/>
            </w:pPr>
          </w:p>
        </w:tc>
      </w:tr>
      <w:tr w:rsidR="00D07587" w14:paraId="238BFC3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0367F40C" w14:textId="77777777" w:rsidR="00D07587" w:rsidRDefault="00D07587" w:rsidP="00B26956"/>
        </w:tc>
        <w:tc>
          <w:tcPr>
            <w:tcW w:w="547" w:type="dxa"/>
            <w:vMerge w:val="restart"/>
          </w:tcPr>
          <w:p w14:paraId="460A1539" w14:textId="77777777" w:rsidR="00D07587" w:rsidRDefault="00D07587" w:rsidP="00B26956">
            <w:pPr>
              <w:pStyle w:val="pStyle"/>
            </w:pPr>
            <w:r>
              <w:rPr>
                <w:rStyle w:val="rStyle"/>
              </w:rPr>
              <w:t>A-03</w:t>
            </w:r>
          </w:p>
        </w:tc>
        <w:tc>
          <w:tcPr>
            <w:tcW w:w="1177" w:type="dxa"/>
            <w:vMerge w:val="restart"/>
          </w:tcPr>
          <w:p w14:paraId="0BDD13A3" w14:textId="77777777" w:rsidR="00D07587" w:rsidRDefault="00D07587" w:rsidP="00B26956">
            <w:pPr>
              <w:pStyle w:val="pStyle"/>
            </w:pPr>
            <w:r>
              <w:rPr>
                <w:rStyle w:val="rStyle"/>
              </w:rPr>
              <w:t xml:space="preserve">Atención a niñas y niños en el rango de edad de 0 días a 2 años con 11 meses por </w:t>
            </w:r>
            <w:proofErr w:type="gramStart"/>
            <w:r>
              <w:rPr>
                <w:rStyle w:val="rStyle"/>
              </w:rPr>
              <w:t>los  centros</w:t>
            </w:r>
            <w:proofErr w:type="gramEnd"/>
            <w:r>
              <w:rPr>
                <w:rStyle w:val="rStyle"/>
              </w:rPr>
              <w:t xml:space="preserve"> comunitarios de atención a la primera infancia (CCAPI).</w:t>
            </w:r>
          </w:p>
        </w:tc>
        <w:tc>
          <w:tcPr>
            <w:tcW w:w="992" w:type="dxa"/>
          </w:tcPr>
          <w:p w14:paraId="3B470538" w14:textId="77777777" w:rsidR="00D07587" w:rsidRDefault="00D07587" w:rsidP="00B26956">
            <w:pPr>
              <w:pStyle w:val="pStyle"/>
            </w:pPr>
            <w:r>
              <w:rPr>
                <w:rStyle w:val="rStyle"/>
              </w:rPr>
              <w:t>Porcentaje de atención con educación inicial a niños(as) de 0 a 2 años 11 meses de edad.</w:t>
            </w:r>
          </w:p>
        </w:tc>
        <w:tc>
          <w:tcPr>
            <w:tcW w:w="1069" w:type="dxa"/>
            <w:gridSpan w:val="2"/>
          </w:tcPr>
          <w:p w14:paraId="2EA0073E" w14:textId="77777777" w:rsidR="00D07587" w:rsidRDefault="00D07587" w:rsidP="00B26956">
            <w:pPr>
              <w:pStyle w:val="pStyle"/>
            </w:pPr>
            <w:r>
              <w:rPr>
                <w:rStyle w:val="rStyle"/>
              </w:rPr>
              <w:t>Muestra el porcentaje de niños(as) de0 a 2 años 11 meses de edad atendidos con educación inicial en los CCAPI.</w:t>
            </w:r>
          </w:p>
        </w:tc>
        <w:tc>
          <w:tcPr>
            <w:tcW w:w="1173" w:type="dxa"/>
          </w:tcPr>
          <w:p w14:paraId="4C429D74" w14:textId="77777777" w:rsidR="00D07587" w:rsidRDefault="00D07587" w:rsidP="00B26956">
            <w:pPr>
              <w:pStyle w:val="pStyle"/>
            </w:pPr>
            <w:r>
              <w:rPr>
                <w:rStyle w:val="rStyle"/>
              </w:rPr>
              <w:t>(Número de niños(as) atendidos/Número de niños(as) programados) x 100</w:t>
            </w:r>
          </w:p>
        </w:tc>
        <w:tc>
          <w:tcPr>
            <w:tcW w:w="1252" w:type="dxa"/>
          </w:tcPr>
          <w:p w14:paraId="329F535E" w14:textId="77777777" w:rsidR="00D07587" w:rsidRDefault="00D07587" w:rsidP="00B26956">
            <w:pPr>
              <w:pStyle w:val="pStyle"/>
            </w:pPr>
            <w:r>
              <w:rPr>
                <w:rStyle w:val="rStyle"/>
              </w:rPr>
              <w:t>Número de niñas y niños en el rango de edad de 0 días a 2 años con 11 meses atendidos por los centros comunitarios de atención la primera infancia /Número de niñas y niños en el rango de edad de 0 días a 2 años con 11 meses programados para atender.</w:t>
            </w:r>
          </w:p>
        </w:tc>
        <w:tc>
          <w:tcPr>
            <w:tcW w:w="820" w:type="dxa"/>
          </w:tcPr>
          <w:p w14:paraId="254E0A07" w14:textId="77777777" w:rsidR="00D07587" w:rsidRDefault="00D07587" w:rsidP="00B26956">
            <w:pPr>
              <w:pStyle w:val="pStyle"/>
            </w:pPr>
            <w:r>
              <w:rPr>
                <w:rStyle w:val="rStyle"/>
              </w:rPr>
              <w:t>Gestión-Eficacia-Anual</w:t>
            </w:r>
          </w:p>
        </w:tc>
        <w:tc>
          <w:tcPr>
            <w:tcW w:w="752" w:type="dxa"/>
          </w:tcPr>
          <w:p w14:paraId="3DE36FF5" w14:textId="77777777" w:rsidR="00D07587" w:rsidRDefault="00D07587" w:rsidP="00B26956">
            <w:pPr>
              <w:pStyle w:val="pStyle"/>
            </w:pPr>
            <w:r>
              <w:rPr>
                <w:rStyle w:val="rStyle"/>
              </w:rPr>
              <w:t>Porcentaje</w:t>
            </w:r>
          </w:p>
        </w:tc>
        <w:tc>
          <w:tcPr>
            <w:tcW w:w="945" w:type="dxa"/>
          </w:tcPr>
          <w:p w14:paraId="594AD36F" w14:textId="77777777" w:rsidR="00D07587" w:rsidRDefault="00D07587" w:rsidP="00B26956">
            <w:pPr>
              <w:pStyle w:val="pStyle"/>
            </w:pPr>
            <w:r>
              <w:rPr>
                <w:rStyle w:val="rStyle"/>
              </w:rPr>
              <w:t xml:space="preserve">360 </w:t>
            </w:r>
            <w:proofErr w:type="gramStart"/>
            <w:r>
              <w:rPr>
                <w:rStyle w:val="rStyle"/>
              </w:rPr>
              <w:t>Niños</w:t>
            </w:r>
            <w:proofErr w:type="gramEnd"/>
            <w:r>
              <w:rPr>
                <w:rStyle w:val="rStyle"/>
              </w:rPr>
              <w:t>(as) atendidos (Año 2023)</w:t>
            </w:r>
          </w:p>
        </w:tc>
        <w:tc>
          <w:tcPr>
            <w:tcW w:w="988" w:type="dxa"/>
          </w:tcPr>
          <w:p w14:paraId="269E2377" w14:textId="77777777" w:rsidR="00D07587" w:rsidRDefault="00D07587" w:rsidP="00B26956">
            <w:pPr>
              <w:pStyle w:val="pStyle"/>
            </w:pPr>
            <w:r>
              <w:rPr>
                <w:rStyle w:val="rStyle"/>
              </w:rPr>
              <w:t>100.00% - 500 niñas y niños se atenderán</w:t>
            </w:r>
          </w:p>
        </w:tc>
        <w:tc>
          <w:tcPr>
            <w:tcW w:w="807" w:type="dxa"/>
          </w:tcPr>
          <w:p w14:paraId="1BC3536A" w14:textId="77777777" w:rsidR="00D07587" w:rsidRDefault="00D07587" w:rsidP="00B26956">
            <w:pPr>
              <w:pStyle w:val="pStyle"/>
            </w:pPr>
            <w:r>
              <w:rPr>
                <w:rStyle w:val="rStyle"/>
              </w:rPr>
              <w:t>Ascendente</w:t>
            </w:r>
          </w:p>
        </w:tc>
        <w:tc>
          <w:tcPr>
            <w:tcW w:w="1030" w:type="dxa"/>
          </w:tcPr>
          <w:p w14:paraId="2F63D26A" w14:textId="77777777" w:rsidR="00D07587" w:rsidRDefault="00D07587" w:rsidP="00B26956">
            <w:pPr>
              <w:pStyle w:val="pStyle"/>
            </w:pPr>
          </w:p>
        </w:tc>
      </w:tr>
      <w:tr w:rsidR="00D07587" w14:paraId="2E0C52C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4C584776" w14:textId="77777777" w:rsidR="00D07587" w:rsidRDefault="00D07587" w:rsidP="00B26956"/>
        </w:tc>
        <w:tc>
          <w:tcPr>
            <w:tcW w:w="547" w:type="dxa"/>
            <w:vMerge w:val="restart"/>
          </w:tcPr>
          <w:p w14:paraId="71BA6683" w14:textId="77777777" w:rsidR="00D07587" w:rsidRDefault="00D07587" w:rsidP="00B26956">
            <w:pPr>
              <w:pStyle w:val="pStyle"/>
            </w:pPr>
            <w:r>
              <w:rPr>
                <w:rStyle w:val="rStyle"/>
              </w:rPr>
              <w:t>A-04</w:t>
            </w:r>
          </w:p>
        </w:tc>
        <w:tc>
          <w:tcPr>
            <w:tcW w:w="1177" w:type="dxa"/>
            <w:vMerge w:val="restart"/>
          </w:tcPr>
          <w:p w14:paraId="16FB97F8" w14:textId="77777777" w:rsidR="00D07587" w:rsidRDefault="00D07587" w:rsidP="00B26956">
            <w:pPr>
              <w:pStyle w:val="pStyle"/>
            </w:pPr>
            <w:r>
              <w:rPr>
                <w:rStyle w:val="rStyle"/>
              </w:rPr>
              <w:t xml:space="preserve">Seguimiento al desarrollo de los procesos de formación integral dirigidos a las figuras educativas que prestan sus servicios </w:t>
            </w:r>
            <w:proofErr w:type="gramStart"/>
            <w:r>
              <w:rPr>
                <w:rStyle w:val="rStyle"/>
              </w:rPr>
              <w:t>en  Educación</w:t>
            </w:r>
            <w:proofErr w:type="gramEnd"/>
            <w:r>
              <w:rPr>
                <w:rStyle w:val="rStyle"/>
              </w:rPr>
              <w:t xml:space="preserve"> Inicial modalidades escolarizada y no </w:t>
            </w:r>
            <w:r>
              <w:rPr>
                <w:rStyle w:val="rStyle"/>
              </w:rPr>
              <w:lastRenderedPageBreak/>
              <w:t>escolarizada.</w:t>
            </w:r>
          </w:p>
        </w:tc>
        <w:tc>
          <w:tcPr>
            <w:tcW w:w="992" w:type="dxa"/>
          </w:tcPr>
          <w:p w14:paraId="4D01B99E" w14:textId="77777777" w:rsidR="00D07587" w:rsidRDefault="00D07587" w:rsidP="00B26956">
            <w:pPr>
              <w:pStyle w:val="pStyle"/>
            </w:pPr>
            <w:r>
              <w:rPr>
                <w:rStyle w:val="rStyle"/>
              </w:rPr>
              <w:lastRenderedPageBreak/>
              <w:t>Porcentaje de personal de Educación Inicial de las modalidades escolarizada y no escolarizada formado.</w:t>
            </w:r>
          </w:p>
        </w:tc>
        <w:tc>
          <w:tcPr>
            <w:tcW w:w="1069" w:type="dxa"/>
            <w:gridSpan w:val="2"/>
          </w:tcPr>
          <w:p w14:paraId="563AC8E6" w14:textId="77777777" w:rsidR="00D07587" w:rsidRDefault="00D07587" w:rsidP="00B26956">
            <w:pPr>
              <w:pStyle w:val="pStyle"/>
            </w:pPr>
            <w:r>
              <w:rPr>
                <w:rStyle w:val="rStyle"/>
              </w:rPr>
              <w:t>Muestra el porcentaje de personal de Educación Inicial de las modalidades escolarizada y no escolarizado formado para la mejora continua del servicio proporcionado.</w:t>
            </w:r>
          </w:p>
        </w:tc>
        <w:tc>
          <w:tcPr>
            <w:tcW w:w="1173" w:type="dxa"/>
          </w:tcPr>
          <w:p w14:paraId="283A0BFA" w14:textId="77777777" w:rsidR="00D07587" w:rsidRDefault="00D07587" w:rsidP="00B26956">
            <w:pPr>
              <w:pStyle w:val="pStyle"/>
            </w:pPr>
            <w:r>
              <w:rPr>
                <w:rStyle w:val="rStyle"/>
              </w:rPr>
              <w:t>(Número de personal formado / Número total de personal programado) x 100</w:t>
            </w:r>
          </w:p>
        </w:tc>
        <w:tc>
          <w:tcPr>
            <w:tcW w:w="1252" w:type="dxa"/>
          </w:tcPr>
          <w:p w14:paraId="55EA494A" w14:textId="77777777" w:rsidR="00D07587" w:rsidRDefault="00D07587" w:rsidP="00B26956">
            <w:pPr>
              <w:pStyle w:val="pStyle"/>
            </w:pPr>
            <w:r>
              <w:rPr>
                <w:rStyle w:val="rStyle"/>
              </w:rPr>
              <w:t xml:space="preserve">Número de personal docente que labora en el nivel de educación inicial en las </w:t>
            </w:r>
            <w:proofErr w:type="gramStart"/>
            <w:r>
              <w:rPr>
                <w:rStyle w:val="rStyle"/>
              </w:rPr>
              <w:t>modalidades  escolarizada</w:t>
            </w:r>
            <w:proofErr w:type="gramEnd"/>
            <w:r>
              <w:rPr>
                <w:rStyle w:val="rStyle"/>
              </w:rPr>
              <w:t xml:space="preserve"> y no escolarizada participante en los procesos de formación /Número de personal docente que labora en el nivel de educación </w:t>
            </w:r>
            <w:r>
              <w:rPr>
                <w:rStyle w:val="rStyle"/>
              </w:rPr>
              <w:lastRenderedPageBreak/>
              <w:t>inicial en las modalidades  escolarizada y no escolarizada programado para participar en los procesos de formación.</w:t>
            </w:r>
          </w:p>
        </w:tc>
        <w:tc>
          <w:tcPr>
            <w:tcW w:w="820" w:type="dxa"/>
          </w:tcPr>
          <w:p w14:paraId="180A8310" w14:textId="77777777" w:rsidR="00D07587" w:rsidRDefault="00D07587" w:rsidP="00B26956">
            <w:pPr>
              <w:pStyle w:val="pStyle"/>
            </w:pPr>
            <w:r>
              <w:rPr>
                <w:rStyle w:val="rStyle"/>
              </w:rPr>
              <w:lastRenderedPageBreak/>
              <w:t>Gestión-Eficacia-Anual</w:t>
            </w:r>
          </w:p>
        </w:tc>
        <w:tc>
          <w:tcPr>
            <w:tcW w:w="752" w:type="dxa"/>
          </w:tcPr>
          <w:p w14:paraId="6652B4DB" w14:textId="77777777" w:rsidR="00D07587" w:rsidRDefault="00D07587" w:rsidP="00B26956">
            <w:pPr>
              <w:pStyle w:val="pStyle"/>
            </w:pPr>
            <w:r>
              <w:rPr>
                <w:rStyle w:val="rStyle"/>
              </w:rPr>
              <w:t>Porcentaje</w:t>
            </w:r>
          </w:p>
        </w:tc>
        <w:tc>
          <w:tcPr>
            <w:tcW w:w="945" w:type="dxa"/>
          </w:tcPr>
          <w:p w14:paraId="0DF130AB" w14:textId="77777777" w:rsidR="00D07587" w:rsidRDefault="00D07587" w:rsidP="00B26956">
            <w:pPr>
              <w:pStyle w:val="pStyle"/>
            </w:pPr>
            <w:r>
              <w:rPr>
                <w:rStyle w:val="rStyle"/>
              </w:rPr>
              <w:t xml:space="preserve">211 </w:t>
            </w:r>
            <w:proofErr w:type="gramStart"/>
            <w:r>
              <w:rPr>
                <w:rStyle w:val="rStyle"/>
              </w:rPr>
              <w:t>Personal</w:t>
            </w:r>
            <w:proofErr w:type="gramEnd"/>
            <w:r>
              <w:rPr>
                <w:rStyle w:val="rStyle"/>
              </w:rPr>
              <w:t xml:space="preserve"> formado. (Año 2023)</w:t>
            </w:r>
          </w:p>
        </w:tc>
        <w:tc>
          <w:tcPr>
            <w:tcW w:w="988" w:type="dxa"/>
          </w:tcPr>
          <w:p w14:paraId="78E4D44D" w14:textId="77777777" w:rsidR="00D07587" w:rsidRDefault="00D07587" w:rsidP="00B26956">
            <w:pPr>
              <w:pStyle w:val="pStyle"/>
            </w:pPr>
            <w:r>
              <w:rPr>
                <w:rStyle w:val="rStyle"/>
              </w:rPr>
              <w:t>100.00% - 220 docentes de Educación Inicial escolarizado y no escolarizado se formarán</w:t>
            </w:r>
          </w:p>
        </w:tc>
        <w:tc>
          <w:tcPr>
            <w:tcW w:w="807" w:type="dxa"/>
          </w:tcPr>
          <w:p w14:paraId="7DB19969" w14:textId="77777777" w:rsidR="00D07587" w:rsidRDefault="00D07587" w:rsidP="00B26956">
            <w:pPr>
              <w:pStyle w:val="pStyle"/>
            </w:pPr>
            <w:r>
              <w:rPr>
                <w:rStyle w:val="rStyle"/>
              </w:rPr>
              <w:t>Ascendente</w:t>
            </w:r>
          </w:p>
        </w:tc>
        <w:tc>
          <w:tcPr>
            <w:tcW w:w="1030" w:type="dxa"/>
          </w:tcPr>
          <w:p w14:paraId="215752B3" w14:textId="77777777" w:rsidR="00D07587" w:rsidRDefault="00D07587" w:rsidP="00B26956">
            <w:pPr>
              <w:pStyle w:val="pStyle"/>
            </w:pPr>
          </w:p>
        </w:tc>
      </w:tr>
      <w:tr w:rsidR="00D07587" w14:paraId="1677E71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29CF72A8" w14:textId="77777777" w:rsidR="00D07587" w:rsidRDefault="00D07587" w:rsidP="00B26956"/>
        </w:tc>
        <w:tc>
          <w:tcPr>
            <w:tcW w:w="547" w:type="dxa"/>
            <w:vMerge w:val="restart"/>
          </w:tcPr>
          <w:p w14:paraId="166E67E2" w14:textId="77777777" w:rsidR="00D07587" w:rsidRDefault="00D07587" w:rsidP="00B26956">
            <w:pPr>
              <w:pStyle w:val="pStyle"/>
            </w:pPr>
            <w:r>
              <w:rPr>
                <w:rStyle w:val="rStyle"/>
              </w:rPr>
              <w:t>A-05</w:t>
            </w:r>
          </w:p>
        </w:tc>
        <w:tc>
          <w:tcPr>
            <w:tcW w:w="1177" w:type="dxa"/>
            <w:vMerge w:val="restart"/>
          </w:tcPr>
          <w:p w14:paraId="2493FC34" w14:textId="77777777" w:rsidR="00D07587" w:rsidRDefault="00D07587" w:rsidP="00B26956">
            <w:pPr>
              <w:pStyle w:val="pStyle"/>
            </w:pPr>
            <w:r>
              <w:rPr>
                <w:rStyle w:val="rStyle"/>
              </w:rPr>
              <w:t>Atención de niñas y niños con los servicios de educación inicial, con apoyo voluntario, en los centros de desarrollo infantil (CENDIS) en proceso de regularización.</w:t>
            </w:r>
          </w:p>
        </w:tc>
        <w:tc>
          <w:tcPr>
            <w:tcW w:w="992" w:type="dxa"/>
          </w:tcPr>
          <w:p w14:paraId="5C3F2C15" w14:textId="77777777" w:rsidR="00D07587" w:rsidRDefault="00D07587" w:rsidP="00B26956">
            <w:pPr>
              <w:pStyle w:val="pStyle"/>
            </w:pPr>
            <w:r>
              <w:rPr>
                <w:rStyle w:val="rStyle"/>
              </w:rPr>
              <w:t>Porcentaje de niñas y niños atendidos</w:t>
            </w:r>
          </w:p>
        </w:tc>
        <w:tc>
          <w:tcPr>
            <w:tcW w:w="1069" w:type="dxa"/>
            <w:gridSpan w:val="2"/>
          </w:tcPr>
          <w:p w14:paraId="7E8B0F9F" w14:textId="77777777" w:rsidR="00D07587" w:rsidRDefault="00D07587" w:rsidP="00B26956">
            <w:pPr>
              <w:pStyle w:val="pStyle"/>
            </w:pPr>
            <w:r>
              <w:rPr>
                <w:rStyle w:val="rStyle"/>
              </w:rPr>
              <w:t xml:space="preserve">Muestra el porcentaje de niñas y niños atendidos con educación inicial proporcionada con apoyo voluntario en los centros de desarrollo infantil </w:t>
            </w:r>
            <w:proofErr w:type="gramStart"/>
            <w:r>
              <w:rPr>
                <w:rStyle w:val="rStyle"/>
              </w:rPr>
              <w:t>( CENDIS</w:t>
            </w:r>
            <w:proofErr w:type="gramEnd"/>
            <w:r>
              <w:rPr>
                <w:rStyle w:val="rStyle"/>
              </w:rPr>
              <w:t>) en proceso de regularización.</w:t>
            </w:r>
          </w:p>
        </w:tc>
        <w:tc>
          <w:tcPr>
            <w:tcW w:w="1173" w:type="dxa"/>
          </w:tcPr>
          <w:p w14:paraId="37E3397A" w14:textId="77777777" w:rsidR="00D07587" w:rsidRDefault="00D07587" w:rsidP="00B26956">
            <w:pPr>
              <w:pStyle w:val="pStyle"/>
            </w:pPr>
            <w:r>
              <w:rPr>
                <w:rStyle w:val="rStyle"/>
              </w:rPr>
              <w:t>(Número de niños(as) atendidos/Número de niños(as) programados) x 100</w:t>
            </w:r>
          </w:p>
        </w:tc>
        <w:tc>
          <w:tcPr>
            <w:tcW w:w="1252" w:type="dxa"/>
          </w:tcPr>
          <w:p w14:paraId="2320DAC2" w14:textId="77777777" w:rsidR="00D07587" w:rsidRDefault="00D07587" w:rsidP="00B26956">
            <w:pPr>
              <w:pStyle w:val="pStyle"/>
            </w:pPr>
            <w:r>
              <w:rPr>
                <w:rStyle w:val="rStyle"/>
              </w:rPr>
              <w:t xml:space="preserve">Número de </w:t>
            </w:r>
            <w:proofErr w:type="gramStart"/>
            <w:r>
              <w:rPr>
                <w:rStyle w:val="rStyle"/>
              </w:rPr>
              <w:t>niñas  y</w:t>
            </w:r>
            <w:proofErr w:type="gramEnd"/>
            <w:r>
              <w:rPr>
                <w:rStyle w:val="rStyle"/>
              </w:rPr>
              <w:t xml:space="preserve"> niños atendidos con los servicios de educación inicial en los centros de desarrollo infantil (CENDIS)/Número de niñas  y niños programados para atender  con los servicios de educación inicial en los centros de desarrollo infantil (CENDIS)</w:t>
            </w:r>
          </w:p>
        </w:tc>
        <w:tc>
          <w:tcPr>
            <w:tcW w:w="820" w:type="dxa"/>
          </w:tcPr>
          <w:p w14:paraId="3E750B5C" w14:textId="77777777" w:rsidR="00D07587" w:rsidRDefault="00D07587" w:rsidP="00B26956">
            <w:pPr>
              <w:pStyle w:val="pStyle"/>
            </w:pPr>
            <w:r>
              <w:rPr>
                <w:rStyle w:val="rStyle"/>
              </w:rPr>
              <w:t>Gestión-Eficacia-Anual</w:t>
            </w:r>
          </w:p>
        </w:tc>
        <w:tc>
          <w:tcPr>
            <w:tcW w:w="752" w:type="dxa"/>
          </w:tcPr>
          <w:p w14:paraId="2B419BD2" w14:textId="77777777" w:rsidR="00D07587" w:rsidRDefault="00D07587" w:rsidP="00B26956">
            <w:pPr>
              <w:pStyle w:val="pStyle"/>
            </w:pPr>
            <w:r>
              <w:rPr>
                <w:rStyle w:val="rStyle"/>
              </w:rPr>
              <w:t>Porcentaje</w:t>
            </w:r>
          </w:p>
        </w:tc>
        <w:tc>
          <w:tcPr>
            <w:tcW w:w="945" w:type="dxa"/>
          </w:tcPr>
          <w:p w14:paraId="0F038123" w14:textId="77777777" w:rsidR="00D07587" w:rsidRDefault="00D07587" w:rsidP="00B26956">
            <w:pPr>
              <w:pStyle w:val="pStyle"/>
            </w:pPr>
            <w:r>
              <w:rPr>
                <w:rStyle w:val="rStyle"/>
              </w:rPr>
              <w:t xml:space="preserve">1235 </w:t>
            </w:r>
            <w:proofErr w:type="gramStart"/>
            <w:r>
              <w:rPr>
                <w:rStyle w:val="rStyle"/>
              </w:rPr>
              <w:t>Niños</w:t>
            </w:r>
            <w:proofErr w:type="gramEnd"/>
            <w:r>
              <w:rPr>
                <w:rStyle w:val="rStyle"/>
              </w:rPr>
              <w:t>(as) atendidos (Año 2023)</w:t>
            </w:r>
          </w:p>
        </w:tc>
        <w:tc>
          <w:tcPr>
            <w:tcW w:w="988" w:type="dxa"/>
          </w:tcPr>
          <w:p w14:paraId="147DD7E3" w14:textId="77777777" w:rsidR="00D07587" w:rsidRDefault="00D07587" w:rsidP="00B26956">
            <w:pPr>
              <w:pStyle w:val="pStyle"/>
            </w:pPr>
            <w:r>
              <w:rPr>
                <w:rStyle w:val="rStyle"/>
              </w:rPr>
              <w:t>100.00% - 1, 397 niños(as) se atenderán</w:t>
            </w:r>
          </w:p>
        </w:tc>
        <w:tc>
          <w:tcPr>
            <w:tcW w:w="807" w:type="dxa"/>
          </w:tcPr>
          <w:p w14:paraId="3ACFCD79" w14:textId="77777777" w:rsidR="00D07587" w:rsidRDefault="00D07587" w:rsidP="00B26956">
            <w:pPr>
              <w:pStyle w:val="pStyle"/>
            </w:pPr>
            <w:r>
              <w:rPr>
                <w:rStyle w:val="rStyle"/>
              </w:rPr>
              <w:t>Ascendente</w:t>
            </w:r>
          </w:p>
        </w:tc>
        <w:tc>
          <w:tcPr>
            <w:tcW w:w="1030" w:type="dxa"/>
          </w:tcPr>
          <w:p w14:paraId="510A62AA" w14:textId="77777777" w:rsidR="00D07587" w:rsidRDefault="00D07587" w:rsidP="00B26956">
            <w:pPr>
              <w:pStyle w:val="pStyle"/>
            </w:pPr>
          </w:p>
        </w:tc>
      </w:tr>
      <w:tr w:rsidR="00D07587" w14:paraId="6C951E2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10E8C382" w14:textId="77777777" w:rsidR="00D07587" w:rsidRDefault="00D07587" w:rsidP="00B26956"/>
        </w:tc>
        <w:tc>
          <w:tcPr>
            <w:tcW w:w="547" w:type="dxa"/>
            <w:vMerge w:val="restart"/>
          </w:tcPr>
          <w:p w14:paraId="4CA11284" w14:textId="77777777" w:rsidR="00D07587" w:rsidRDefault="00D07587" w:rsidP="00B26956">
            <w:pPr>
              <w:pStyle w:val="pStyle"/>
            </w:pPr>
            <w:r>
              <w:rPr>
                <w:rStyle w:val="rStyle"/>
              </w:rPr>
              <w:t>A-06</w:t>
            </w:r>
          </w:p>
        </w:tc>
        <w:tc>
          <w:tcPr>
            <w:tcW w:w="1177" w:type="dxa"/>
            <w:vMerge w:val="restart"/>
          </w:tcPr>
          <w:p w14:paraId="5A5025F2" w14:textId="77777777" w:rsidR="00D07587" w:rsidRDefault="00D07587" w:rsidP="00B26956">
            <w:pPr>
              <w:pStyle w:val="pStyle"/>
            </w:pPr>
            <w:r>
              <w:rPr>
                <w:rStyle w:val="rStyle"/>
              </w:rPr>
              <w:t>Promoción de la política nacional de educación inicial</w:t>
            </w:r>
          </w:p>
        </w:tc>
        <w:tc>
          <w:tcPr>
            <w:tcW w:w="992" w:type="dxa"/>
          </w:tcPr>
          <w:p w14:paraId="4FCCA681" w14:textId="77777777" w:rsidR="00D07587" w:rsidRDefault="00D07587" w:rsidP="00B26956">
            <w:pPr>
              <w:pStyle w:val="pStyle"/>
            </w:pPr>
            <w:r>
              <w:rPr>
                <w:rStyle w:val="rStyle"/>
              </w:rPr>
              <w:t>Porcentaje de acciones de promoción realizadas.</w:t>
            </w:r>
          </w:p>
        </w:tc>
        <w:tc>
          <w:tcPr>
            <w:tcW w:w="1069" w:type="dxa"/>
            <w:gridSpan w:val="2"/>
          </w:tcPr>
          <w:p w14:paraId="791C8AC9" w14:textId="77777777" w:rsidR="00D07587" w:rsidRDefault="00D07587" w:rsidP="00B26956">
            <w:pPr>
              <w:pStyle w:val="pStyle"/>
            </w:pPr>
            <w:r>
              <w:rPr>
                <w:rStyle w:val="rStyle"/>
              </w:rPr>
              <w:t xml:space="preserve">Muestra el porcentaje de acciones de promoción de la política nacional de educación </w:t>
            </w:r>
            <w:r>
              <w:rPr>
                <w:rStyle w:val="rStyle"/>
              </w:rPr>
              <w:lastRenderedPageBreak/>
              <w:t>inicial implementadas</w:t>
            </w:r>
          </w:p>
        </w:tc>
        <w:tc>
          <w:tcPr>
            <w:tcW w:w="1173" w:type="dxa"/>
          </w:tcPr>
          <w:p w14:paraId="57053EC0" w14:textId="77777777" w:rsidR="00D07587" w:rsidRDefault="00D07587" w:rsidP="00B26956">
            <w:pPr>
              <w:pStyle w:val="pStyle"/>
            </w:pPr>
            <w:r>
              <w:rPr>
                <w:rStyle w:val="rStyle"/>
              </w:rPr>
              <w:lastRenderedPageBreak/>
              <w:t xml:space="preserve">(Número de acciones de difusión y promoción realizadas/Número de acciones de difusión y </w:t>
            </w:r>
            <w:r>
              <w:rPr>
                <w:rStyle w:val="rStyle"/>
              </w:rPr>
              <w:lastRenderedPageBreak/>
              <w:t>promoción programadas) x 100</w:t>
            </w:r>
          </w:p>
        </w:tc>
        <w:tc>
          <w:tcPr>
            <w:tcW w:w="1252" w:type="dxa"/>
          </w:tcPr>
          <w:p w14:paraId="7F451DCB" w14:textId="77777777" w:rsidR="00D07587" w:rsidRDefault="00D07587" w:rsidP="00B26956">
            <w:pPr>
              <w:pStyle w:val="pStyle"/>
            </w:pPr>
            <w:r>
              <w:rPr>
                <w:rStyle w:val="rStyle"/>
              </w:rPr>
              <w:lastRenderedPageBreak/>
              <w:t xml:space="preserve">Número de acciones de difusión y promoción de la política nacional de educación inicial realizada en el </w:t>
            </w:r>
            <w:r>
              <w:rPr>
                <w:rStyle w:val="rStyle"/>
              </w:rPr>
              <w:lastRenderedPageBreak/>
              <w:t>estado/Número de acciones de difusión y promoción de la política nacional de educación inicial programadas</w:t>
            </w:r>
          </w:p>
        </w:tc>
        <w:tc>
          <w:tcPr>
            <w:tcW w:w="820" w:type="dxa"/>
          </w:tcPr>
          <w:p w14:paraId="1994F0FB" w14:textId="77777777" w:rsidR="00D07587" w:rsidRDefault="00D07587" w:rsidP="00B26956">
            <w:pPr>
              <w:pStyle w:val="pStyle"/>
            </w:pPr>
            <w:r>
              <w:rPr>
                <w:rStyle w:val="rStyle"/>
              </w:rPr>
              <w:lastRenderedPageBreak/>
              <w:t>Gestión-Eficacia-Anual</w:t>
            </w:r>
          </w:p>
        </w:tc>
        <w:tc>
          <w:tcPr>
            <w:tcW w:w="752" w:type="dxa"/>
          </w:tcPr>
          <w:p w14:paraId="01ED86F5" w14:textId="77777777" w:rsidR="00D07587" w:rsidRDefault="00D07587" w:rsidP="00B26956">
            <w:pPr>
              <w:pStyle w:val="pStyle"/>
            </w:pPr>
            <w:r>
              <w:rPr>
                <w:rStyle w:val="rStyle"/>
              </w:rPr>
              <w:t>Porcentaje</w:t>
            </w:r>
          </w:p>
        </w:tc>
        <w:tc>
          <w:tcPr>
            <w:tcW w:w="945" w:type="dxa"/>
          </w:tcPr>
          <w:p w14:paraId="105F1A35" w14:textId="77777777" w:rsidR="00D07587" w:rsidRDefault="00D07587" w:rsidP="00B26956">
            <w:pPr>
              <w:pStyle w:val="pStyle"/>
            </w:pPr>
            <w:r>
              <w:rPr>
                <w:rStyle w:val="rStyle"/>
              </w:rPr>
              <w:t xml:space="preserve">45 </w:t>
            </w:r>
            <w:proofErr w:type="gramStart"/>
            <w:r>
              <w:rPr>
                <w:rStyle w:val="rStyle"/>
              </w:rPr>
              <w:t>Acciones</w:t>
            </w:r>
            <w:proofErr w:type="gramEnd"/>
            <w:r>
              <w:rPr>
                <w:rStyle w:val="rStyle"/>
              </w:rPr>
              <w:t xml:space="preserve"> de difusión y promoción (Año 2023)</w:t>
            </w:r>
          </w:p>
        </w:tc>
        <w:tc>
          <w:tcPr>
            <w:tcW w:w="988" w:type="dxa"/>
          </w:tcPr>
          <w:p w14:paraId="2B7D1563" w14:textId="77777777" w:rsidR="00D07587" w:rsidRDefault="00D07587" w:rsidP="00B26956">
            <w:pPr>
              <w:pStyle w:val="pStyle"/>
            </w:pPr>
            <w:r>
              <w:rPr>
                <w:rStyle w:val="rStyle"/>
              </w:rPr>
              <w:t>100.00% - 55 acciones de difusión y promoción se realizarán</w:t>
            </w:r>
          </w:p>
        </w:tc>
        <w:tc>
          <w:tcPr>
            <w:tcW w:w="807" w:type="dxa"/>
          </w:tcPr>
          <w:p w14:paraId="78AA2EEF" w14:textId="77777777" w:rsidR="00D07587" w:rsidRDefault="00D07587" w:rsidP="00B26956">
            <w:pPr>
              <w:pStyle w:val="pStyle"/>
            </w:pPr>
            <w:r>
              <w:rPr>
                <w:rStyle w:val="rStyle"/>
              </w:rPr>
              <w:t>Ascendente</w:t>
            </w:r>
          </w:p>
        </w:tc>
        <w:tc>
          <w:tcPr>
            <w:tcW w:w="1030" w:type="dxa"/>
          </w:tcPr>
          <w:p w14:paraId="33D77AF7" w14:textId="77777777" w:rsidR="00D07587" w:rsidRDefault="00D07587" w:rsidP="00B26956">
            <w:pPr>
              <w:pStyle w:val="pStyle"/>
            </w:pPr>
          </w:p>
        </w:tc>
      </w:tr>
      <w:tr w:rsidR="00D07587" w14:paraId="382810F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2FB3E3B7" w14:textId="77777777" w:rsidR="00D07587" w:rsidRDefault="00D07587" w:rsidP="00B26956"/>
        </w:tc>
        <w:tc>
          <w:tcPr>
            <w:tcW w:w="547" w:type="dxa"/>
            <w:vMerge w:val="restart"/>
          </w:tcPr>
          <w:p w14:paraId="2333BA06" w14:textId="77777777" w:rsidR="00D07587" w:rsidRDefault="00D07587" w:rsidP="00B26956">
            <w:pPr>
              <w:pStyle w:val="pStyle"/>
            </w:pPr>
            <w:r>
              <w:rPr>
                <w:rStyle w:val="rStyle"/>
              </w:rPr>
              <w:t>A-07</w:t>
            </w:r>
          </w:p>
        </w:tc>
        <w:tc>
          <w:tcPr>
            <w:tcW w:w="1177" w:type="dxa"/>
            <w:vMerge w:val="restart"/>
          </w:tcPr>
          <w:p w14:paraId="12744A28" w14:textId="77777777" w:rsidR="00D07587" w:rsidRDefault="00D07587" w:rsidP="00B26956">
            <w:pPr>
              <w:pStyle w:val="pStyle"/>
            </w:pPr>
            <w:r>
              <w:rPr>
                <w:rStyle w:val="rStyle"/>
              </w:rPr>
              <w:t>Aplicación de recursos presupuestarios destinados para la operación del programa de expansión de educación inicial.</w:t>
            </w:r>
          </w:p>
        </w:tc>
        <w:tc>
          <w:tcPr>
            <w:tcW w:w="992" w:type="dxa"/>
          </w:tcPr>
          <w:p w14:paraId="124D8912" w14:textId="77777777" w:rsidR="00D07587" w:rsidRDefault="00D07587" w:rsidP="00B26956">
            <w:pPr>
              <w:pStyle w:val="pStyle"/>
            </w:pPr>
            <w:r>
              <w:rPr>
                <w:rStyle w:val="rStyle"/>
              </w:rPr>
              <w:t>Porcentaje de avance al periodo respecto al presupuesto anual</w:t>
            </w:r>
          </w:p>
        </w:tc>
        <w:tc>
          <w:tcPr>
            <w:tcW w:w="1069" w:type="dxa"/>
            <w:gridSpan w:val="2"/>
          </w:tcPr>
          <w:p w14:paraId="43903548" w14:textId="77777777" w:rsidR="00D07587" w:rsidRDefault="00D07587" w:rsidP="00B26956">
            <w:pPr>
              <w:pStyle w:val="pStyle"/>
            </w:pPr>
            <w:r>
              <w:rPr>
                <w:rStyle w:val="rStyle"/>
              </w:rPr>
              <w:t>Muestra la cantidad del gasto de operación ejercido en la implementación del programa de expansión de educación inicial.</w:t>
            </w:r>
          </w:p>
        </w:tc>
        <w:tc>
          <w:tcPr>
            <w:tcW w:w="1173" w:type="dxa"/>
          </w:tcPr>
          <w:p w14:paraId="0E58D869" w14:textId="77777777" w:rsidR="00D07587" w:rsidRDefault="00D07587" w:rsidP="00B26956">
            <w:pPr>
              <w:pStyle w:val="pStyle"/>
            </w:pPr>
            <w:r>
              <w:rPr>
                <w:rStyle w:val="rStyle"/>
              </w:rPr>
              <w:t>(Cantidad del gasto de operación ejercido/Cantidad de gasto de operación programado) x 100</w:t>
            </w:r>
          </w:p>
        </w:tc>
        <w:tc>
          <w:tcPr>
            <w:tcW w:w="1252" w:type="dxa"/>
          </w:tcPr>
          <w:p w14:paraId="0172F20A" w14:textId="77777777" w:rsidR="00D07587" w:rsidRDefault="00D07587" w:rsidP="00B26956">
            <w:pPr>
              <w:pStyle w:val="pStyle"/>
            </w:pPr>
            <w:r>
              <w:rPr>
                <w:rStyle w:val="rStyle"/>
              </w:rPr>
              <w:t xml:space="preserve">Cantidad del gasto de operación ejercido por el programa de expansión de educación inicial/Cantidad del gasto de operación programado para ejercer por el programa de expansión de educación inicial. Cantidad del gasto de operación ejercido por el programa de expansión de educación inicial/Cantidad del gasto de operación programado para ejercer por </w:t>
            </w:r>
            <w:r>
              <w:rPr>
                <w:rStyle w:val="rStyle"/>
              </w:rPr>
              <w:lastRenderedPageBreak/>
              <w:t>el programa de expansión de educación inicial.</w:t>
            </w:r>
          </w:p>
        </w:tc>
        <w:tc>
          <w:tcPr>
            <w:tcW w:w="820" w:type="dxa"/>
          </w:tcPr>
          <w:p w14:paraId="31BC1E75" w14:textId="77777777" w:rsidR="00D07587" w:rsidRDefault="00D07587" w:rsidP="00B26956">
            <w:pPr>
              <w:pStyle w:val="pStyle"/>
            </w:pPr>
            <w:r>
              <w:rPr>
                <w:rStyle w:val="rStyle"/>
              </w:rPr>
              <w:lastRenderedPageBreak/>
              <w:t>Gestión-Eficacia-Anual</w:t>
            </w:r>
          </w:p>
        </w:tc>
        <w:tc>
          <w:tcPr>
            <w:tcW w:w="752" w:type="dxa"/>
          </w:tcPr>
          <w:p w14:paraId="18E94A85" w14:textId="77777777" w:rsidR="00D07587" w:rsidRDefault="00D07587" w:rsidP="00B26956">
            <w:pPr>
              <w:pStyle w:val="pStyle"/>
            </w:pPr>
            <w:r>
              <w:rPr>
                <w:rStyle w:val="rStyle"/>
              </w:rPr>
              <w:t>Porcentaje</w:t>
            </w:r>
          </w:p>
        </w:tc>
        <w:tc>
          <w:tcPr>
            <w:tcW w:w="945" w:type="dxa"/>
          </w:tcPr>
          <w:p w14:paraId="48DC9164" w14:textId="77777777" w:rsidR="00D07587" w:rsidRDefault="00D07587" w:rsidP="00B26956">
            <w:pPr>
              <w:pStyle w:val="pStyle"/>
            </w:pPr>
            <w:r>
              <w:rPr>
                <w:rStyle w:val="rStyle"/>
              </w:rPr>
              <w:t xml:space="preserve">1, 578, 507. </w:t>
            </w:r>
            <w:proofErr w:type="gramStart"/>
            <w:r>
              <w:rPr>
                <w:rStyle w:val="rStyle"/>
              </w:rPr>
              <w:t>25  (</w:t>
            </w:r>
            <w:proofErr w:type="gramEnd"/>
            <w:r>
              <w:rPr>
                <w:rStyle w:val="rStyle"/>
              </w:rPr>
              <w:t>Año 2024)</w:t>
            </w:r>
          </w:p>
        </w:tc>
        <w:tc>
          <w:tcPr>
            <w:tcW w:w="988" w:type="dxa"/>
          </w:tcPr>
          <w:p w14:paraId="50C28CF2" w14:textId="77777777" w:rsidR="00D07587" w:rsidRDefault="00D07587" w:rsidP="00B26956">
            <w:pPr>
              <w:pStyle w:val="pStyle"/>
            </w:pPr>
            <w:r>
              <w:rPr>
                <w:rStyle w:val="rStyle"/>
              </w:rPr>
              <w:t>100.00% - 1, 968, 507. 25 pesos se ejercerán</w:t>
            </w:r>
          </w:p>
        </w:tc>
        <w:tc>
          <w:tcPr>
            <w:tcW w:w="807" w:type="dxa"/>
          </w:tcPr>
          <w:p w14:paraId="52A5F961" w14:textId="77777777" w:rsidR="00D07587" w:rsidRDefault="00D07587" w:rsidP="00B26956">
            <w:pPr>
              <w:pStyle w:val="pStyle"/>
            </w:pPr>
            <w:r>
              <w:rPr>
                <w:rStyle w:val="rStyle"/>
              </w:rPr>
              <w:t>Ascendente</w:t>
            </w:r>
          </w:p>
        </w:tc>
        <w:tc>
          <w:tcPr>
            <w:tcW w:w="1030" w:type="dxa"/>
          </w:tcPr>
          <w:p w14:paraId="445CD36F" w14:textId="77777777" w:rsidR="00D07587" w:rsidRDefault="00D07587" w:rsidP="00B26956">
            <w:pPr>
              <w:pStyle w:val="pStyle"/>
            </w:pPr>
          </w:p>
        </w:tc>
      </w:tr>
      <w:tr w:rsidR="00D07587" w14:paraId="655169D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741F535A" w14:textId="77777777" w:rsidR="00D07587" w:rsidRDefault="00D07587" w:rsidP="00B26956">
            <w:pPr>
              <w:pStyle w:val="pStyle"/>
            </w:pPr>
            <w:r>
              <w:rPr>
                <w:rStyle w:val="rStyle"/>
              </w:rPr>
              <w:t>Componente</w:t>
            </w:r>
          </w:p>
        </w:tc>
        <w:tc>
          <w:tcPr>
            <w:tcW w:w="547" w:type="dxa"/>
            <w:vMerge w:val="restart"/>
          </w:tcPr>
          <w:p w14:paraId="70CDA76B" w14:textId="77777777" w:rsidR="00D07587" w:rsidRDefault="00D07587" w:rsidP="00B26956">
            <w:pPr>
              <w:pStyle w:val="pStyle"/>
            </w:pPr>
            <w:r>
              <w:rPr>
                <w:rStyle w:val="rStyle"/>
              </w:rPr>
              <w:t>C-002</w:t>
            </w:r>
          </w:p>
        </w:tc>
        <w:tc>
          <w:tcPr>
            <w:tcW w:w="1177" w:type="dxa"/>
            <w:vMerge w:val="restart"/>
          </w:tcPr>
          <w:p w14:paraId="1C9C9A4D" w14:textId="77777777" w:rsidR="00D07587" w:rsidRDefault="00D07587" w:rsidP="00B26956">
            <w:pPr>
              <w:pStyle w:val="pStyle"/>
            </w:pPr>
            <w:r>
              <w:rPr>
                <w:rStyle w:val="rStyle"/>
              </w:rPr>
              <w:t>Servicios educativos otorgados a jóvenes y personas adultas a través de las Misiones Culturales.</w:t>
            </w:r>
          </w:p>
        </w:tc>
        <w:tc>
          <w:tcPr>
            <w:tcW w:w="992" w:type="dxa"/>
          </w:tcPr>
          <w:p w14:paraId="3ED83B23" w14:textId="77777777" w:rsidR="00D07587" w:rsidRDefault="00D07587" w:rsidP="00B26956">
            <w:pPr>
              <w:pStyle w:val="pStyle"/>
            </w:pPr>
            <w:r>
              <w:rPr>
                <w:rStyle w:val="rStyle"/>
              </w:rPr>
              <w:t>Porcentaje de alumnos de educación básica con discapacidad que reciben atención educativa específica por parte de los agentes educativos.</w:t>
            </w:r>
          </w:p>
        </w:tc>
        <w:tc>
          <w:tcPr>
            <w:tcW w:w="1069" w:type="dxa"/>
            <w:gridSpan w:val="2"/>
          </w:tcPr>
          <w:p w14:paraId="08618C47" w14:textId="77777777" w:rsidR="00D07587" w:rsidRDefault="00D07587" w:rsidP="00B26956">
            <w:pPr>
              <w:pStyle w:val="pStyle"/>
            </w:pPr>
            <w:r>
              <w:rPr>
                <w:rStyle w:val="rStyle"/>
              </w:rPr>
              <w:t>Mide el porcentaje de alumnos con discapacidad que reciben atención educativa específica por parte de los agentes educativos, respecto a la matricula total de alumnos con discapacidad identificados</w:t>
            </w:r>
          </w:p>
        </w:tc>
        <w:tc>
          <w:tcPr>
            <w:tcW w:w="1173" w:type="dxa"/>
          </w:tcPr>
          <w:p w14:paraId="214F3C1D" w14:textId="77777777" w:rsidR="00D07587" w:rsidRDefault="00D07587" w:rsidP="00B26956">
            <w:pPr>
              <w:pStyle w:val="pStyle"/>
            </w:pPr>
            <w:r>
              <w:rPr>
                <w:rStyle w:val="rStyle"/>
              </w:rPr>
              <w:t>(Número de alumnos con discapacidad que reciben atención educativa específica por parte de los agentes educativos en el ciclo escolar n / Número de alumnos con discapacidad identificados en el ciclo escolar n) * 100</w:t>
            </w:r>
          </w:p>
        </w:tc>
        <w:tc>
          <w:tcPr>
            <w:tcW w:w="1252" w:type="dxa"/>
          </w:tcPr>
          <w:p w14:paraId="77C1E07A" w14:textId="77777777" w:rsidR="00D07587" w:rsidRDefault="00D07587" w:rsidP="00B26956">
            <w:pPr>
              <w:pStyle w:val="pStyle"/>
            </w:pPr>
            <w:r>
              <w:rPr>
                <w:rStyle w:val="rStyle"/>
              </w:rPr>
              <w:t>Número de alumnos con discapacidad que reciben atención educativa específica por parte de los agentes educativos en el ciclo escolar actual / Número de alumnos con discapacidad identificados en el ciclo escolar actual</w:t>
            </w:r>
          </w:p>
        </w:tc>
        <w:tc>
          <w:tcPr>
            <w:tcW w:w="820" w:type="dxa"/>
          </w:tcPr>
          <w:p w14:paraId="63CD8E25" w14:textId="77777777" w:rsidR="00D07587" w:rsidRDefault="00D07587" w:rsidP="00B26956">
            <w:pPr>
              <w:pStyle w:val="pStyle"/>
            </w:pPr>
            <w:r>
              <w:rPr>
                <w:rStyle w:val="rStyle"/>
              </w:rPr>
              <w:t>Gestión-Eficacia-Anual</w:t>
            </w:r>
          </w:p>
        </w:tc>
        <w:tc>
          <w:tcPr>
            <w:tcW w:w="752" w:type="dxa"/>
          </w:tcPr>
          <w:p w14:paraId="5FD31BF3" w14:textId="77777777" w:rsidR="00D07587" w:rsidRDefault="00D07587" w:rsidP="00B26956">
            <w:pPr>
              <w:pStyle w:val="pStyle"/>
            </w:pPr>
            <w:r>
              <w:rPr>
                <w:rStyle w:val="rStyle"/>
              </w:rPr>
              <w:t>Porcentaje</w:t>
            </w:r>
          </w:p>
        </w:tc>
        <w:tc>
          <w:tcPr>
            <w:tcW w:w="945" w:type="dxa"/>
          </w:tcPr>
          <w:p w14:paraId="40E41271" w14:textId="77777777" w:rsidR="00D07587" w:rsidRDefault="00D07587" w:rsidP="00B26956">
            <w:pPr>
              <w:pStyle w:val="pStyle"/>
            </w:pPr>
            <w:proofErr w:type="gramStart"/>
            <w:r>
              <w:rPr>
                <w:rStyle w:val="rStyle"/>
              </w:rPr>
              <w:t>829  (</w:t>
            </w:r>
            <w:proofErr w:type="gramEnd"/>
            <w:r>
              <w:rPr>
                <w:rStyle w:val="rStyle"/>
              </w:rPr>
              <w:t>Año 2024)</w:t>
            </w:r>
          </w:p>
        </w:tc>
        <w:tc>
          <w:tcPr>
            <w:tcW w:w="988" w:type="dxa"/>
          </w:tcPr>
          <w:p w14:paraId="08A458BD" w14:textId="77777777" w:rsidR="00D07587" w:rsidRDefault="00D07587" w:rsidP="00B26956">
            <w:pPr>
              <w:pStyle w:val="pStyle"/>
            </w:pPr>
            <w:r>
              <w:rPr>
                <w:rStyle w:val="rStyle"/>
              </w:rPr>
              <w:t>100.00% - 830 alumnos se atenderán</w:t>
            </w:r>
          </w:p>
        </w:tc>
        <w:tc>
          <w:tcPr>
            <w:tcW w:w="807" w:type="dxa"/>
          </w:tcPr>
          <w:p w14:paraId="23ECFC6A" w14:textId="77777777" w:rsidR="00D07587" w:rsidRDefault="00D07587" w:rsidP="00B26956">
            <w:pPr>
              <w:pStyle w:val="pStyle"/>
            </w:pPr>
            <w:r>
              <w:rPr>
                <w:rStyle w:val="rStyle"/>
              </w:rPr>
              <w:t>Ascendente</w:t>
            </w:r>
          </w:p>
        </w:tc>
        <w:tc>
          <w:tcPr>
            <w:tcW w:w="1030" w:type="dxa"/>
          </w:tcPr>
          <w:p w14:paraId="559C395C" w14:textId="77777777" w:rsidR="00D07587" w:rsidRDefault="00D07587" w:rsidP="00B26956">
            <w:pPr>
              <w:pStyle w:val="pStyle"/>
            </w:pPr>
          </w:p>
        </w:tc>
      </w:tr>
      <w:tr w:rsidR="00D07587" w14:paraId="503C353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7F57559E" w14:textId="77777777" w:rsidR="00D07587" w:rsidRDefault="00D07587" w:rsidP="00B26956"/>
        </w:tc>
        <w:tc>
          <w:tcPr>
            <w:tcW w:w="547" w:type="dxa"/>
            <w:vMerge/>
          </w:tcPr>
          <w:p w14:paraId="547C84C9" w14:textId="77777777" w:rsidR="00D07587" w:rsidRDefault="00D07587" w:rsidP="00B26956"/>
        </w:tc>
        <w:tc>
          <w:tcPr>
            <w:tcW w:w="1177" w:type="dxa"/>
            <w:vMerge/>
          </w:tcPr>
          <w:p w14:paraId="47FEEC8F" w14:textId="77777777" w:rsidR="00D07587" w:rsidRDefault="00D07587" w:rsidP="00B26956"/>
        </w:tc>
        <w:tc>
          <w:tcPr>
            <w:tcW w:w="992" w:type="dxa"/>
          </w:tcPr>
          <w:p w14:paraId="19C6061D" w14:textId="77777777" w:rsidR="00D07587" w:rsidRDefault="00D07587" w:rsidP="00B26956">
            <w:pPr>
              <w:pStyle w:val="pStyle"/>
            </w:pPr>
            <w:r>
              <w:rPr>
                <w:rStyle w:val="rStyle"/>
              </w:rPr>
              <w:t xml:space="preserve">Porcentaje de alumnos de educación básica con trastornos que reciben atención educativa específica por parte de </w:t>
            </w:r>
            <w:r>
              <w:rPr>
                <w:rStyle w:val="rStyle"/>
              </w:rPr>
              <w:lastRenderedPageBreak/>
              <w:t>los agentes educativos</w:t>
            </w:r>
          </w:p>
        </w:tc>
        <w:tc>
          <w:tcPr>
            <w:tcW w:w="1069" w:type="dxa"/>
            <w:gridSpan w:val="2"/>
          </w:tcPr>
          <w:p w14:paraId="5CE54A0B" w14:textId="77777777" w:rsidR="00D07587" w:rsidRDefault="00D07587" w:rsidP="00B26956">
            <w:pPr>
              <w:pStyle w:val="pStyle"/>
            </w:pPr>
            <w:r>
              <w:rPr>
                <w:rStyle w:val="rStyle"/>
              </w:rPr>
              <w:lastRenderedPageBreak/>
              <w:t xml:space="preserve">Mide el porcentaje de alumnos con trastornos que reciben atención educativa específica por parte de los agentes </w:t>
            </w:r>
            <w:r>
              <w:rPr>
                <w:rStyle w:val="rStyle"/>
              </w:rPr>
              <w:lastRenderedPageBreak/>
              <w:t>educativos respecto a la matricula total de alumnos con trastornos identificados</w:t>
            </w:r>
          </w:p>
        </w:tc>
        <w:tc>
          <w:tcPr>
            <w:tcW w:w="1173" w:type="dxa"/>
          </w:tcPr>
          <w:p w14:paraId="63567B16" w14:textId="77777777" w:rsidR="00D07587" w:rsidRDefault="00D07587" w:rsidP="00B26956">
            <w:pPr>
              <w:pStyle w:val="pStyle"/>
            </w:pPr>
            <w:r>
              <w:rPr>
                <w:rStyle w:val="rStyle"/>
              </w:rPr>
              <w:lastRenderedPageBreak/>
              <w:t xml:space="preserve">(Número de alumnos con trastornos que reciben atención educativa específica por parte de los agentes educativos en el ciclo escolar </w:t>
            </w:r>
            <w:r>
              <w:rPr>
                <w:rStyle w:val="rStyle"/>
              </w:rPr>
              <w:lastRenderedPageBreak/>
              <w:t>n/ Número de alumnos con trastornos identificados en el ciclo escolar n) * 100</w:t>
            </w:r>
          </w:p>
        </w:tc>
        <w:tc>
          <w:tcPr>
            <w:tcW w:w="1252" w:type="dxa"/>
          </w:tcPr>
          <w:p w14:paraId="07BCD4D6" w14:textId="77777777" w:rsidR="00D07587" w:rsidRDefault="00D07587" w:rsidP="00B26956">
            <w:pPr>
              <w:pStyle w:val="pStyle"/>
            </w:pPr>
            <w:r>
              <w:rPr>
                <w:rStyle w:val="rStyle"/>
              </w:rPr>
              <w:lastRenderedPageBreak/>
              <w:t xml:space="preserve">Número de alumnos con trastornos que reciben atención educativa específica por parte de los agentes educativos en el ciclo escolar actual/ Número </w:t>
            </w:r>
            <w:r>
              <w:rPr>
                <w:rStyle w:val="rStyle"/>
              </w:rPr>
              <w:lastRenderedPageBreak/>
              <w:t>de alumnos con trastornos identificados en el ciclo escolar actual</w:t>
            </w:r>
          </w:p>
        </w:tc>
        <w:tc>
          <w:tcPr>
            <w:tcW w:w="820" w:type="dxa"/>
          </w:tcPr>
          <w:p w14:paraId="723DC10C" w14:textId="77777777" w:rsidR="00D07587" w:rsidRDefault="00D07587" w:rsidP="00B26956">
            <w:pPr>
              <w:pStyle w:val="pStyle"/>
            </w:pPr>
            <w:r>
              <w:rPr>
                <w:rStyle w:val="rStyle"/>
              </w:rPr>
              <w:lastRenderedPageBreak/>
              <w:t>Gestión-Eficacia-Anual</w:t>
            </w:r>
          </w:p>
        </w:tc>
        <w:tc>
          <w:tcPr>
            <w:tcW w:w="752" w:type="dxa"/>
          </w:tcPr>
          <w:p w14:paraId="4623E91D" w14:textId="77777777" w:rsidR="00D07587" w:rsidRDefault="00D07587" w:rsidP="00B26956">
            <w:pPr>
              <w:pStyle w:val="pStyle"/>
            </w:pPr>
            <w:r>
              <w:rPr>
                <w:rStyle w:val="rStyle"/>
              </w:rPr>
              <w:t>Porcentaje</w:t>
            </w:r>
          </w:p>
        </w:tc>
        <w:tc>
          <w:tcPr>
            <w:tcW w:w="945" w:type="dxa"/>
          </w:tcPr>
          <w:p w14:paraId="6AB2CBD5" w14:textId="77777777" w:rsidR="00D07587" w:rsidRDefault="00D07587" w:rsidP="00B26956">
            <w:pPr>
              <w:pStyle w:val="pStyle"/>
            </w:pPr>
            <w:r>
              <w:rPr>
                <w:rStyle w:val="rStyle"/>
              </w:rPr>
              <w:t>700 alumnos se atenderán (Año 2024)</w:t>
            </w:r>
          </w:p>
        </w:tc>
        <w:tc>
          <w:tcPr>
            <w:tcW w:w="988" w:type="dxa"/>
          </w:tcPr>
          <w:p w14:paraId="6842A376" w14:textId="77777777" w:rsidR="00D07587" w:rsidRDefault="00D07587" w:rsidP="00B26956">
            <w:pPr>
              <w:pStyle w:val="pStyle"/>
            </w:pPr>
            <w:r>
              <w:rPr>
                <w:rStyle w:val="rStyle"/>
              </w:rPr>
              <w:t>100.00% - 720 alumnos se atenderán</w:t>
            </w:r>
          </w:p>
        </w:tc>
        <w:tc>
          <w:tcPr>
            <w:tcW w:w="807" w:type="dxa"/>
          </w:tcPr>
          <w:p w14:paraId="5F85D416" w14:textId="77777777" w:rsidR="00D07587" w:rsidRDefault="00D07587" w:rsidP="00B26956">
            <w:pPr>
              <w:pStyle w:val="pStyle"/>
            </w:pPr>
            <w:r>
              <w:rPr>
                <w:rStyle w:val="rStyle"/>
              </w:rPr>
              <w:t>Ascendente</w:t>
            </w:r>
          </w:p>
        </w:tc>
        <w:tc>
          <w:tcPr>
            <w:tcW w:w="1030" w:type="dxa"/>
          </w:tcPr>
          <w:p w14:paraId="2C263140" w14:textId="77777777" w:rsidR="00D07587" w:rsidRDefault="00D07587" w:rsidP="00B26956">
            <w:pPr>
              <w:pStyle w:val="pStyle"/>
            </w:pPr>
          </w:p>
        </w:tc>
      </w:tr>
      <w:tr w:rsidR="00D07587" w14:paraId="3D09A43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30D3994A" w14:textId="77777777" w:rsidR="00D07587" w:rsidRDefault="00D07587" w:rsidP="00B26956"/>
        </w:tc>
        <w:tc>
          <w:tcPr>
            <w:tcW w:w="547" w:type="dxa"/>
            <w:vMerge/>
          </w:tcPr>
          <w:p w14:paraId="40AC78D6" w14:textId="77777777" w:rsidR="00D07587" w:rsidRDefault="00D07587" w:rsidP="00B26956"/>
        </w:tc>
        <w:tc>
          <w:tcPr>
            <w:tcW w:w="1177" w:type="dxa"/>
            <w:vMerge/>
          </w:tcPr>
          <w:p w14:paraId="33A47220" w14:textId="77777777" w:rsidR="00D07587" w:rsidRDefault="00D07587" w:rsidP="00B26956"/>
        </w:tc>
        <w:tc>
          <w:tcPr>
            <w:tcW w:w="992" w:type="dxa"/>
          </w:tcPr>
          <w:p w14:paraId="46BAFAEF" w14:textId="77777777" w:rsidR="00D07587" w:rsidRDefault="00D07587" w:rsidP="00B26956">
            <w:pPr>
              <w:pStyle w:val="pStyle"/>
            </w:pPr>
            <w:r>
              <w:rPr>
                <w:rStyle w:val="rStyle"/>
              </w:rPr>
              <w:t>Porcentaje de alumnos de educación básica con aptitudes sobresalientes que reciben atención educativa específica por parte de los agentes educativos</w:t>
            </w:r>
          </w:p>
        </w:tc>
        <w:tc>
          <w:tcPr>
            <w:tcW w:w="1069" w:type="dxa"/>
            <w:gridSpan w:val="2"/>
          </w:tcPr>
          <w:p w14:paraId="0E397D57" w14:textId="77777777" w:rsidR="00D07587" w:rsidRDefault="00D07587" w:rsidP="00B26956">
            <w:pPr>
              <w:pStyle w:val="pStyle"/>
            </w:pPr>
            <w:r>
              <w:rPr>
                <w:rStyle w:val="rStyle"/>
              </w:rPr>
              <w:t>Mide el porcentaje de alumnos con aptitudes sobresalientes que reciben atención educativa específica por parte de los agentes educativos respecto a la matricula total de alumnos con aptitudes sobresalientes identificados</w:t>
            </w:r>
          </w:p>
        </w:tc>
        <w:tc>
          <w:tcPr>
            <w:tcW w:w="1173" w:type="dxa"/>
          </w:tcPr>
          <w:p w14:paraId="4E8A3644" w14:textId="77777777" w:rsidR="00D07587" w:rsidRDefault="00D07587" w:rsidP="00B26956">
            <w:pPr>
              <w:pStyle w:val="pStyle"/>
            </w:pPr>
            <w:r>
              <w:rPr>
                <w:rStyle w:val="rStyle"/>
              </w:rPr>
              <w:t>(Número de alumnos con aptitudes sobresalientes que reciben atención educativa específica por parte de los agentes educativos en el ciclo escolar n/ Número de alumnos con aptitudes sobresalientes identificados en el ciclo escolar n) * 100</w:t>
            </w:r>
          </w:p>
        </w:tc>
        <w:tc>
          <w:tcPr>
            <w:tcW w:w="1252" w:type="dxa"/>
          </w:tcPr>
          <w:p w14:paraId="2750A95E" w14:textId="77777777" w:rsidR="00D07587" w:rsidRDefault="00D07587" w:rsidP="00B26956">
            <w:pPr>
              <w:pStyle w:val="pStyle"/>
            </w:pPr>
            <w:r>
              <w:rPr>
                <w:rStyle w:val="rStyle"/>
              </w:rPr>
              <w:t>Número de alumnos con aptitudes sobresalientes que reciben atención educativa específica por parte de los agentes educativos en el ciclo escolar actual/ Número de alumnos con aptitudes sobresalientes identificados en el ciclo escolar actual</w:t>
            </w:r>
          </w:p>
        </w:tc>
        <w:tc>
          <w:tcPr>
            <w:tcW w:w="820" w:type="dxa"/>
          </w:tcPr>
          <w:p w14:paraId="5C7E4CBE" w14:textId="77777777" w:rsidR="00D07587" w:rsidRDefault="00D07587" w:rsidP="00B26956">
            <w:pPr>
              <w:pStyle w:val="pStyle"/>
            </w:pPr>
            <w:r>
              <w:rPr>
                <w:rStyle w:val="rStyle"/>
              </w:rPr>
              <w:t>Gestión-Eficacia-Anual</w:t>
            </w:r>
          </w:p>
        </w:tc>
        <w:tc>
          <w:tcPr>
            <w:tcW w:w="752" w:type="dxa"/>
          </w:tcPr>
          <w:p w14:paraId="74530DCE" w14:textId="77777777" w:rsidR="00D07587" w:rsidRDefault="00D07587" w:rsidP="00B26956">
            <w:pPr>
              <w:pStyle w:val="pStyle"/>
            </w:pPr>
            <w:r>
              <w:rPr>
                <w:rStyle w:val="rStyle"/>
              </w:rPr>
              <w:t>Porcentaje</w:t>
            </w:r>
          </w:p>
        </w:tc>
        <w:tc>
          <w:tcPr>
            <w:tcW w:w="945" w:type="dxa"/>
          </w:tcPr>
          <w:p w14:paraId="3145908C" w14:textId="77777777" w:rsidR="00D07587" w:rsidRDefault="00D07587" w:rsidP="00B26956">
            <w:pPr>
              <w:pStyle w:val="pStyle"/>
            </w:pPr>
            <w:proofErr w:type="gramStart"/>
            <w:r>
              <w:rPr>
                <w:rStyle w:val="rStyle"/>
              </w:rPr>
              <w:t>296  (</w:t>
            </w:r>
            <w:proofErr w:type="gramEnd"/>
            <w:r>
              <w:rPr>
                <w:rStyle w:val="rStyle"/>
              </w:rPr>
              <w:t>Año 2024)</w:t>
            </w:r>
          </w:p>
        </w:tc>
        <w:tc>
          <w:tcPr>
            <w:tcW w:w="988" w:type="dxa"/>
          </w:tcPr>
          <w:p w14:paraId="54C71650" w14:textId="77777777" w:rsidR="00D07587" w:rsidRDefault="00D07587" w:rsidP="00B26956">
            <w:pPr>
              <w:pStyle w:val="pStyle"/>
            </w:pPr>
            <w:r>
              <w:rPr>
                <w:rStyle w:val="rStyle"/>
              </w:rPr>
              <w:t>100.00% - 320 alumnos se atenderán</w:t>
            </w:r>
          </w:p>
        </w:tc>
        <w:tc>
          <w:tcPr>
            <w:tcW w:w="807" w:type="dxa"/>
          </w:tcPr>
          <w:p w14:paraId="74AFD187" w14:textId="77777777" w:rsidR="00D07587" w:rsidRDefault="00D07587" w:rsidP="00B26956">
            <w:pPr>
              <w:pStyle w:val="pStyle"/>
            </w:pPr>
            <w:r>
              <w:rPr>
                <w:rStyle w:val="rStyle"/>
              </w:rPr>
              <w:t>Ascendente</w:t>
            </w:r>
          </w:p>
        </w:tc>
        <w:tc>
          <w:tcPr>
            <w:tcW w:w="1030" w:type="dxa"/>
          </w:tcPr>
          <w:p w14:paraId="1806196A" w14:textId="77777777" w:rsidR="00D07587" w:rsidRDefault="00D07587" w:rsidP="00B26956">
            <w:pPr>
              <w:pStyle w:val="pStyle"/>
            </w:pPr>
          </w:p>
        </w:tc>
      </w:tr>
      <w:tr w:rsidR="00D07587" w14:paraId="061F6E3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35EEA2DC" w14:textId="77777777" w:rsidR="00D07587" w:rsidRDefault="00D07587" w:rsidP="00B26956">
            <w:r>
              <w:rPr>
                <w:rStyle w:val="rStyle"/>
              </w:rPr>
              <w:t>Actividad o Proyecto</w:t>
            </w:r>
          </w:p>
        </w:tc>
        <w:tc>
          <w:tcPr>
            <w:tcW w:w="547" w:type="dxa"/>
            <w:vMerge w:val="restart"/>
          </w:tcPr>
          <w:p w14:paraId="1EEA9E93" w14:textId="77777777" w:rsidR="00D07587" w:rsidRDefault="00D07587" w:rsidP="00B26956">
            <w:pPr>
              <w:pStyle w:val="pStyle"/>
            </w:pPr>
            <w:r>
              <w:rPr>
                <w:rStyle w:val="rStyle"/>
              </w:rPr>
              <w:t>A-01</w:t>
            </w:r>
          </w:p>
        </w:tc>
        <w:tc>
          <w:tcPr>
            <w:tcW w:w="1177" w:type="dxa"/>
            <w:vMerge w:val="restart"/>
          </w:tcPr>
          <w:p w14:paraId="29D24046" w14:textId="77777777" w:rsidR="00D07587" w:rsidRDefault="00D07587" w:rsidP="00B26956">
            <w:pPr>
              <w:pStyle w:val="pStyle"/>
            </w:pPr>
            <w:r>
              <w:rPr>
                <w:rStyle w:val="rStyle"/>
              </w:rPr>
              <w:t xml:space="preserve">Seguimiento al desarrollo de los procesos de formación dirigidos a </w:t>
            </w:r>
            <w:r>
              <w:rPr>
                <w:rStyle w:val="rStyle"/>
              </w:rPr>
              <w:lastRenderedPageBreak/>
              <w:t>agentes educativos de los servicios de educación especial.</w:t>
            </w:r>
          </w:p>
        </w:tc>
        <w:tc>
          <w:tcPr>
            <w:tcW w:w="992" w:type="dxa"/>
          </w:tcPr>
          <w:p w14:paraId="01F8933A" w14:textId="77777777" w:rsidR="00D07587" w:rsidRDefault="00D07587" w:rsidP="00B26956">
            <w:pPr>
              <w:pStyle w:val="pStyle"/>
            </w:pPr>
            <w:r>
              <w:rPr>
                <w:rStyle w:val="rStyle"/>
              </w:rPr>
              <w:lastRenderedPageBreak/>
              <w:t xml:space="preserve">Porcentaje de cumplimiento de los procesos </w:t>
            </w:r>
            <w:r>
              <w:rPr>
                <w:rStyle w:val="rStyle"/>
              </w:rPr>
              <w:lastRenderedPageBreak/>
              <w:t>de formación.</w:t>
            </w:r>
          </w:p>
        </w:tc>
        <w:tc>
          <w:tcPr>
            <w:tcW w:w="1069" w:type="dxa"/>
            <w:gridSpan w:val="2"/>
          </w:tcPr>
          <w:p w14:paraId="3834CAB9" w14:textId="77777777" w:rsidR="00D07587" w:rsidRDefault="00D07587" w:rsidP="00B26956">
            <w:pPr>
              <w:pStyle w:val="pStyle"/>
            </w:pPr>
            <w:r>
              <w:rPr>
                <w:rStyle w:val="rStyle"/>
              </w:rPr>
              <w:lastRenderedPageBreak/>
              <w:t xml:space="preserve">Mide el porcentaje de </w:t>
            </w:r>
            <w:proofErr w:type="gramStart"/>
            <w:r>
              <w:rPr>
                <w:rStyle w:val="rStyle"/>
              </w:rPr>
              <w:t>los  procesos</w:t>
            </w:r>
            <w:proofErr w:type="gramEnd"/>
            <w:r>
              <w:rPr>
                <w:rStyle w:val="rStyle"/>
              </w:rPr>
              <w:t xml:space="preserve"> de formación para </w:t>
            </w:r>
            <w:r>
              <w:rPr>
                <w:rStyle w:val="rStyle"/>
              </w:rPr>
              <w:lastRenderedPageBreak/>
              <w:t>agentes educativos en temas de discapacidad, trastornos  y aptitudes sobresalientes realizados respecto a los procesos de formación programados.</w:t>
            </w:r>
          </w:p>
        </w:tc>
        <w:tc>
          <w:tcPr>
            <w:tcW w:w="1173" w:type="dxa"/>
          </w:tcPr>
          <w:p w14:paraId="5C51ECF4" w14:textId="77777777" w:rsidR="00D07587" w:rsidRDefault="00D07587" w:rsidP="00B26956">
            <w:pPr>
              <w:pStyle w:val="pStyle"/>
            </w:pPr>
            <w:r>
              <w:rPr>
                <w:rStyle w:val="rStyle"/>
              </w:rPr>
              <w:lastRenderedPageBreak/>
              <w:t xml:space="preserve">(Total de procesos de formación para agentes educativos en temas de </w:t>
            </w:r>
            <w:r>
              <w:rPr>
                <w:rStyle w:val="rStyle"/>
              </w:rPr>
              <w:lastRenderedPageBreak/>
              <w:t xml:space="preserve">discapacidad, trastornos y aptitudes sobresalientes realizados /Total de procesos de formación para agentes educativos en temas de discapacidad, trastornos y aptitudes sobresalientes </w:t>
            </w:r>
            <w:proofErr w:type="gramStart"/>
            <w:r>
              <w:rPr>
                <w:rStyle w:val="rStyle"/>
              </w:rPr>
              <w:t>programados)*</w:t>
            </w:r>
            <w:proofErr w:type="gramEnd"/>
            <w:r>
              <w:rPr>
                <w:rStyle w:val="rStyle"/>
              </w:rPr>
              <w:t>100</w:t>
            </w:r>
          </w:p>
        </w:tc>
        <w:tc>
          <w:tcPr>
            <w:tcW w:w="1252" w:type="dxa"/>
          </w:tcPr>
          <w:p w14:paraId="4DFC4400" w14:textId="77777777" w:rsidR="00D07587" w:rsidRDefault="00D07587" w:rsidP="00B26956">
            <w:pPr>
              <w:pStyle w:val="pStyle"/>
            </w:pPr>
            <w:r>
              <w:rPr>
                <w:rStyle w:val="rStyle"/>
              </w:rPr>
              <w:lastRenderedPageBreak/>
              <w:t xml:space="preserve">Total, de procesos de formación para agentes educativos en temas de </w:t>
            </w:r>
            <w:r>
              <w:rPr>
                <w:rStyle w:val="rStyle"/>
              </w:rPr>
              <w:lastRenderedPageBreak/>
              <w:t>discapacidad, trastornos y aptitudes sobresalientes realizados /Total de procesos de formación para agentes educativos en temas de discapacidad, trastornos y aptitudes sobresalientes programados</w:t>
            </w:r>
          </w:p>
        </w:tc>
        <w:tc>
          <w:tcPr>
            <w:tcW w:w="820" w:type="dxa"/>
          </w:tcPr>
          <w:p w14:paraId="61C99B66" w14:textId="77777777" w:rsidR="00D07587" w:rsidRDefault="00D07587" w:rsidP="00B26956">
            <w:pPr>
              <w:pStyle w:val="pStyle"/>
            </w:pPr>
            <w:r>
              <w:rPr>
                <w:rStyle w:val="rStyle"/>
              </w:rPr>
              <w:lastRenderedPageBreak/>
              <w:t>Gestión-Eficacia-Anual</w:t>
            </w:r>
          </w:p>
        </w:tc>
        <w:tc>
          <w:tcPr>
            <w:tcW w:w="752" w:type="dxa"/>
          </w:tcPr>
          <w:p w14:paraId="0E5B8B5F" w14:textId="77777777" w:rsidR="00D07587" w:rsidRDefault="00D07587" w:rsidP="00B26956">
            <w:pPr>
              <w:pStyle w:val="pStyle"/>
            </w:pPr>
            <w:r>
              <w:rPr>
                <w:rStyle w:val="rStyle"/>
              </w:rPr>
              <w:t>Porcentaje</w:t>
            </w:r>
          </w:p>
        </w:tc>
        <w:tc>
          <w:tcPr>
            <w:tcW w:w="945" w:type="dxa"/>
          </w:tcPr>
          <w:p w14:paraId="68FE83E4" w14:textId="77777777" w:rsidR="00D07587" w:rsidRDefault="00D07587" w:rsidP="00B26956">
            <w:pPr>
              <w:pStyle w:val="pStyle"/>
            </w:pPr>
            <w:r>
              <w:rPr>
                <w:rStyle w:val="rStyle"/>
              </w:rPr>
              <w:t>64 agentes educativos formados (Año 2024)</w:t>
            </w:r>
          </w:p>
        </w:tc>
        <w:tc>
          <w:tcPr>
            <w:tcW w:w="988" w:type="dxa"/>
          </w:tcPr>
          <w:p w14:paraId="0716AD81" w14:textId="77777777" w:rsidR="00D07587" w:rsidRDefault="00D07587" w:rsidP="00B26956">
            <w:pPr>
              <w:pStyle w:val="pStyle"/>
            </w:pPr>
            <w:r>
              <w:rPr>
                <w:rStyle w:val="rStyle"/>
              </w:rPr>
              <w:t>100.00% - 66 agentes educativos se formarán</w:t>
            </w:r>
          </w:p>
        </w:tc>
        <w:tc>
          <w:tcPr>
            <w:tcW w:w="807" w:type="dxa"/>
          </w:tcPr>
          <w:p w14:paraId="0C0AE204" w14:textId="77777777" w:rsidR="00D07587" w:rsidRDefault="00D07587" w:rsidP="00B26956">
            <w:pPr>
              <w:pStyle w:val="pStyle"/>
            </w:pPr>
            <w:r>
              <w:rPr>
                <w:rStyle w:val="rStyle"/>
              </w:rPr>
              <w:t>Ascendente</w:t>
            </w:r>
          </w:p>
        </w:tc>
        <w:tc>
          <w:tcPr>
            <w:tcW w:w="1030" w:type="dxa"/>
          </w:tcPr>
          <w:p w14:paraId="188D771E" w14:textId="77777777" w:rsidR="00D07587" w:rsidRDefault="00D07587" w:rsidP="00B26956">
            <w:pPr>
              <w:pStyle w:val="pStyle"/>
            </w:pPr>
          </w:p>
        </w:tc>
      </w:tr>
      <w:tr w:rsidR="00D07587" w14:paraId="58F3797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7ED36C1F" w14:textId="77777777" w:rsidR="00D07587" w:rsidRDefault="00D07587" w:rsidP="00B26956"/>
        </w:tc>
        <w:tc>
          <w:tcPr>
            <w:tcW w:w="547" w:type="dxa"/>
            <w:vMerge w:val="restart"/>
          </w:tcPr>
          <w:p w14:paraId="0FE7DA0D" w14:textId="77777777" w:rsidR="00D07587" w:rsidRDefault="00D07587" w:rsidP="00B26956">
            <w:pPr>
              <w:pStyle w:val="pStyle"/>
            </w:pPr>
            <w:r>
              <w:rPr>
                <w:rStyle w:val="rStyle"/>
              </w:rPr>
              <w:t>A-02</w:t>
            </w:r>
          </w:p>
        </w:tc>
        <w:tc>
          <w:tcPr>
            <w:tcW w:w="1177" w:type="dxa"/>
            <w:vMerge w:val="restart"/>
          </w:tcPr>
          <w:p w14:paraId="4CA4D0B5" w14:textId="77777777" w:rsidR="00D07587" w:rsidRDefault="00D07587" w:rsidP="00B26956">
            <w:pPr>
              <w:pStyle w:val="pStyle"/>
            </w:pPr>
            <w:r>
              <w:rPr>
                <w:rStyle w:val="rStyle"/>
              </w:rPr>
              <w:t>Seguimiento al desarrollo de acciones de equipamiento específico a los servicios de educación especial.</w:t>
            </w:r>
          </w:p>
        </w:tc>
        <w:tc>
          <w:tcPr>
            <w:tcW w:w="992" w:type="dxa"/>
          </w:tcPr>
          <w:p w14:paraId="69E77B21" w14:textId="77777777" w:rsidR="00D07587" w:rsidRDefault="00D07587" w:rsidP="00B26956">
            <w:pPr>
              <w:pStyle w:val="pStyle"/>
            </w:pPr>
            <w:r>
              <w:rPr>
                <w:rStyle w:val="rStyle"/>
              </w:rPr>
              <w:t>Porcentaje de cumplimiento de acciones de equipamiento específico.</w:t>
            </w:r>
          </w:p>
        </w:tc>
        <w:tc>
          <w:tcPr>
            <w:tcW w:w="1069" w:type="dxa"/>
            <w:gridSpan w:val="2"/>
          </w:tcPr>
          <w:p w14:paraId="706B96D9" w14:textId="77777777" w:rsidR="00D07587" w:rsidRDefault="00D07587" w:rsidP="00B26956">
            <w:pPr>
              <w:pStyle w:val="pStyle"/>
            </w:pPr>
            <w:r>
              <w:rPr>
                <w:rStyle w:val="rStyle"/>
              </w:rPr>
              <w:t>Mide el porcentaje de cumplimiento de las acciones de equipamiento especifico respecto a las acciones de equipamiento programadas.</w:t>
            </w:r>
          </w:p>
        </w:tc>
        <w:tc>
          <w:tcPr>
            <w:tcW w:w="1173" w:type="dxa"/>
          </w:tcPr>
          <w:p w14:paraId="6A86F851" w14:textId="77777777" w:rsidR="00D07587" w:rsidRDefault="00D07587" w:rsidP="00B26956">
            <w:pPr>
              <w:pStyle w:val="pStyle"/>
            </w:pPr>
            <w:r>
              <w:rPr>
                <w:rStyle w:val="rStyle"/>
              </w:rPr>
              <w:t xml:space="preserve">(Total de acciones de equipamiento especifico realizadas /Total de acciones de equipamiento especifico </w:t>
            </w:r>
            <w:proofErr w:type="gramStart"/>
            <w:r>
              <w:rPr>
                <w:rStyle w:val="rStyle"/>
              </w:rPr>
              <w:t>programadas)*</w:t>
            </w:r>
            <w:proofErr w:type="gramEnd"/>
            <w:r>
              <w:rPr>
                <w:rStyle w:val="rStyle"/>
              </w:rPr>
              <w:t>100</w:t>
            </w:r>
          </w:p>
        </w:tc>
        <w:tc>
          <w:tcPr>
            <w:tcW w:w="1252" w:type="dxa"/>
          </w:tcPr>
          <w:p w14:paraId="56F1346F" w14:textId="77777777" w:rsidR="00D07587" w:rsidRDefault="00D07587" w:rsidP="00B26956">
            <w:pPr>
              <w:pStyle w:val="pStyle"/>
            </w:pPr>
            <w:r>
              <w:rPr>
                <w:rStyle w:val="rStyle"/>
              </w:rPr>
              <w:t xml:space="preserve">Total, de acciones de equipamiento especifico dirigido a mejorar las condiciones de los Servicios de educación </w:t>
            </w:r>
            <w:proofErr w:type="gramStart"/>
            <w:r>
              <w:rPr>
                <w:rStyle w:val="rStyle"/>
              </w:rPr>
              <w:t>especial  realizadas</w:t>
            </w:r>
            <w:proofErr w:type="gramEnd"/>
            <w:r>
              <w:rPr>
                <w:rStyle w:val="rStyle"/>
              </w:rPr>
              <w:t xml:space="preserve"> /Total de acciones de equipamiento especifico programadas</w:t>
            </w:r>
          </w:p>
        </w:tc>
        <w:tc>
          <w:tcPr>
            <w:tcW w:w="820" w:type="dxa"/>
          </w:tcPr>
          <w:p w14:paraId="7E756D92" w14:textId="77777777" w:rsidR="00D07587" w:rsidRDefault="00D07587" w:rsidP="00B26956">
            <w:pPr>
              <w:pStyle w:val="pStyle"/>
            </w:pPr>
            <w:r>
              <w:rPr>
                <w:rStyle w:val="rStyle"/>
              </w:rPr>
              <w:t>Gestión-Eficacia-Anual</w:t>
            </w:r>
          </w:p>
        </w:tc>
        <w:tc>
          <w:tcPr>
            <w:tcW w:w="752" w:type="dxa"/>
          </w:tcPr>
          <w:p w14:paraId="79F985C7" w14:textId="77777777" w:rsidR="00D07587" w:rsidRDefault="00D07587" w:rsidP="00B26956">
            <w:pPr>
              <w:pStyle w:val="pStyle"/>
            </w:pPr>
            <w:r>
              <w:rPr>
                <w:rStyle w:val="rStyle"/>
              </w:rPr>
              <w:t>Porcentaje</w:t>
            </w:r>
          </w:p>
        </w:tc>
        <w:tc>
          <w:tcPr>
            <w:tcW w:w="945" w:type="dxa"/>
          </w:tcPr>
          <w:p w14:paraId="748E1A5A" w14:textId="77777777" w:rsidR="00D07587" w:rsidRDefault="00D07587" w:rsidP="00B26956">
            <w:pPr>
              <w:pStyle w:val="pStyle"/>
            </w:pPr>
            <w:r>
              <w:rPr>
                <w:rStyle w:val="rStyle"/>
              </w:rPr>
              <w:t>46 acciones de equipamiento realizadas (Año 2024)</w:t>
            </w:r>
          </w:p>
        </w:tc>
        <w:tc>
          <w:tcPr>
            <w:tcW w:w="988" w:type="dxa"/>
          </w:tcPr>
          <w:p w14:paraId="0A95E0AA" w14:textId="77777777" w:rsidR="00D07587" w:rsidRDefault="00D07587" w:rsidP="00B26956">
            <w:pPr>
              <w:pStyle w:val="pStyle"/>
            </w:pPr>
            <w:r>
              <w:rPr>
                <w:rStyle w:val="rStyle"/>
              </w:rPr>
              <w:t>100.00% - 50 acciones de equipamiento se realizarán</w:t>
            </w:r>
          </w:p>
        </w:tc>
        <w:tc>
          <w:tcPr>
            <w:tcW w:w="807" w:type="dxa"/>
          </w:tcPr>
          <w:p w14:paraId="32D897E0" w14:textId="77777777" w:rsidR="00D07587" w:rsidRDefault="00D07587" w:rsidP="00B26956">
            <w:pPr>
              <w:pStyle w:val="pStyle"/>
            </w:pPr>
            <w:r>
              <w:rPr>
                <w:rStyle w:val="rStyle"/>
              </w:rPr>
              <w:t>Ascendente</w:t>
            </w:r>
          </w:p>
        </w:tc>
        <w:tc>
          <w:tcPr>
            <w:tcW w:w="1030" w:type="dxa"/>
          </w:tcPr>
          <w:p w14:paraId="3A47361B" w14:textId="77777777" w:rsidR="00D07587" w:rsidRDefault="00D07587" w:rsidP="00B26956">
            <w:pPr>
              <w:pStyle w:val="pStyle"/>
            </w:pPr>
          </w:p>
        </w:tc>
      </w:tr>
      <w:tr w:rsidR="00D07587" w14:paraId="058367A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0F875A91" w14:textId="77777777" w:rsidR="00D07587" w:rsidRDefault="00D07587" w:rsidP="00B26956"/>
        </w:tc>
        <w:tc>
          <w:tcPr>
            <w:tcW w:w="547" w:type="dxa"/>
            <w:vMerge w:val="restart"/>
          </w:tcPr>
          <w:p w14:paraId="56AA3714" w14:textId="77777777" w:rsidR="00D07587" w:rsidRDefault="00D07587" w:rsidP="00B26956">
            <w:pPr>
              <w:pStyle w:val="pStyle"/>
            </w:pPr>
            <w:r>
              <w:rPr>
                <w:rStyle w:val="rStyle"/>
              </w:rPr>
              <w:t>A-03</w:t>
            </w:r>
          </w:p>
        </w:tc>
        <w:tc>
          <w:tcPr>
            <w:tcW w:w="1177" w:type="dxa"/>
            <w:vMerge w:val="restart"/>
          </w:tcPr>
          <w:p w14:paraId="5B0FE244" w14:textId="77777777" w:rsidR="00D07587" w:rsidRDefault="00D07587" w:rsidP="00B26956">
            <w:pPr>
              <w:pStyle w:val="pStyle"/>
            </w:pPr>
            <w:r>
              <w:rPr>
                <w:rStyle w:val="rStyle"/>
              </w:rPr>
              <w:t xml:space="preserve">Seguimiento al desarrollo de las </w:t>
            </w:r>
            <w:r>
              <w:rPr>
                <w:rStyle w:val="rStyle"/>
              </w:rPr>
              <w:lastRenderedPageBreak/>
              <w:t xml:space="preserve">acciones de accesibilidad física (señalética </w:t>
            </w:r>
            <w:proofErr w:type="gramStart"/>
            <w:r>
              <w:rPr>
                <w:rStyle w:val="rStyle"/>
              </w:rPr>
              <w:t>y  mapa</w:t>
            </w:r>
            <w:proofErr w:type="gramEnd"/>
            <w:r>
              <w:rPr>
                <w:rStyle w:val="rStyle"/>
              </w:rPr>
              <w:t xml:space="preserve"> </w:t>
            </w:r>
            <w:proofErr w:type="spellStart"/>
            <w:r>
              <w:rPr>
                <w:rStyle w:val="rStyle"/>
              </w:rPr>
              <w:t>áptico</w:t>
            </w:r>
            <w:proofErr w:type="spellEnd"/>
            <w:r>
              <w:rPr>
                <w:rStyle w:val="rStyle"/>
              </w:rPr>
              <w:t>) en el edificio central de la Secretaría de Educación y Cultura.</w:t>
            </w:r>
          </w:p>
        </w:tc>
        <w:tc>
          <w:tcPr>
            <w:tcW w:w="992" w:type="dxa"/>
          </w:tcPr>
          <w:p w14:paraId="0B68290B" w14:textId="77777777" w:rsidR="00D07587" w:rsidRDefault="00D07587" w:rsidP="00B26956">
            <w:pPr>
              <w:pStyle w:val="pStyle"/>
            </w:pPr>
            <w:r>
              <w:rPr>
                <w:rStyle w:val="rStyle"/>
              </w:rPr>
              <w:lastRenderedPageBreak/>
              <w:t xml:space="preserve">Porcentaje de acciones de </w:t>
            </w:r>
            <w:r>
              <w:rPr>
                <w:rStyle w:val="rStyle"/>
              </w:rPr>
              <w:lastRenderedPageBreak/>
              <w:t>accesibilidad física realizadas</w:t>
            </w:r>
          </w:p>
        </w:tc>
        <w:tc>
          <w:tcPr>
            <w:tcW w:w="1069" w:type="dxa"/>
            <w:gridSpan w:val="2"/>
          </w:tcPr>
          <w:p w14:paraId="35FB3269" w14:textId="77777777" w:rsidR="00D07587" w:rsidRDefault="00D07587" w:rsidP="00B26956">
            <w:pPr>
              <w:pStyle w:val="pStyle"/>
            </w:pPr>
            <w:r>
              <w:rPr>
                <w:rStyle w:val="rStyle"/>
              </w:rPr>
              <w:lastRenderedPageBreak/>
              <w:t xml:space="preserve">Mide el porcentaje de </w:t>
            </w:r>
            <w:r>
              <w:rPr>
                <w:rStyle w:val="rStyle"/>
              </w:rPr>
              <w:lastRenderedPageBreak/>
              <w:t xml:space="preserve">señalética y mapa </w:t>
            </w:r>
            <w:proofErr w:type="spellStart"/>
            <w:r>
              <w:rPr>
                <w:rStyle w:val="rStyle"/>
              </w:rPr>
              <w:t>áptico</w:t>
            </w:r>
            <w:proofErr w:type="spellEnd"/>
            <w:r>
              <w:rPr>
                <w:rStyle w:val="rStyle"/>
              </w:rPr>
              <w:t xml:space="preserve"> colocadas en lugares estratégicos del edificio central de la Secretaría de Educación y Cultura como apoyo para las personas con discapacidad.</w:t>
            </w:r>
          </w:p>
        </w:tc>
        <w:tc>
          <w:tcPr>
            <w:tcW w:w="1173" w:type="dxa"/>
          </w:tcPr>
          <w:p w14:paraId="00C9AE74" w14:textId="77777777" w:rsidR="00D07587" w:rsidRDefault="00D07587" w:rsidP="00B26956">
            <w:pPr>
              <w:pStyle w:val="pStyle"/>
            </w:pPr>
            <w:r>
              <w:rPr>
                <w:rStyle w:val="rStyle"/>
              </w:rPr>
              <w:lastRenderedPageBreak/>
              <w:t xml:space="preserve">(Total de acciones de colocación </w:t>
            </w:r>
            <w:proofErr w:type="gramStart"/>
            <w:r>
              <w:rPr>
                <w:rStyle w:val="rStyle"/>
              </w:rPr>
              <w:t xml:space="preserve">de  </w:t>
            </w:r>
            <w:r>
              <w:rPr>
                <w:rStyle w:val="rStyle"/>
              </w:rPr>
              <w:lastRenderedPageBreak/>
              <w:t>señalética</w:t>
            </w:r>
            <w:proofErr w:type="gramEnd"/>
            <w:r>
              <w:rPr>
                <w:rStyle w:val="rStyle"/>
              </w:rPr>
              <w:t xml:space="preserve"> y mapa </w:t>
            </w:r>
            <w:proofErr w:type="spellStart"/>
            <w:r>
              <w:rPr>
                <w:rStyle w:val="rStyle"/>
              </w:rPr>
              <w:t>áptico</w:t>
            </w:r>
            <w:proofErr w:type="spellEnd"/>
            <w:r>
              <w:rPr>
                <w:rStyle w:val="rStyle"/>
              </w:rPr>
              <w:t xml:space="preserve"> realizadas/Total de acciones de colocación de señalética y mapa </w:t>
            </w:r>
            <w:proofErr w:type="spellStart"/>
            <w:r>
              <w:rPr>
                <w:rStyle w:val="rStyle"/>
              </w:rPr>
              <w:t>áptico</w:t>
            </w:r>
            <w:proofErr w:type="spellEnd"/>
            <w:r>
              <w:rPr>
                <w:rStyle w:val="rStyle"/>
              </w:rPr>
              <w:t xml:space="preserve"> programadas) x 100</w:t>
            </w:r>
          </w:p>
        </w:tc>
        <w:tc>
          <w:tcPr>
            <w:tcW w:w="1252" w:type="dxa"/>
          </w:tcPr>
          <w:p w14:paraId="5436567B" w14:textId="77777777" w:rsidR="00D07587" w:rsidRDefault="00D07587" w:rsidP="00B26956">
            <w:pPr>
              <w:pStyle w:val="pStyle"/>
            </w:pPr>
            <w:r>
              <w:rPr>
                <w:rStyle w:val="rStyle"/>
              </w:rPr>
              <w:lastRenderedPageBreak/>
              <w:t xml:space="preserve">Total, de acciones de colocación </w:t>
            </w:r>
            <w:proofErr w:type="gramStart"/>
            <w:r>
              <w:rPr>
                <w:rStyle w:val="rStyle"/>
              </w:rPr>
              <w:t xml:space="preserve">de  </w:t>
            </w:r>
            <w:r>
              <w:rPr>
                <w:rStyle w:val="rStyle"/>
              </w:rPr>
              <w:lastRenderedPageBreak/>
              <w:t>señalética</w:t>
            </w:r>
            <w:proofErr w:type="gramEnd"/>
            <w:r>
              <w:rPr>
                <w:rStyle w:val="rStyle"/>
              </w:rPr>
              <w:t xml:space="preserve"> y mapa </w:t>
            </w:r>
            <w:proofErr w:type="spellStart"/>
            <w:r>
              <w:rPr>
                <w:rStyle w:val="rStyle"/>
              </w:rPr>
              <w:t>áptico</w:t>
            </w:r>
            <w:proofErr w:type="spellEnd"/>
            <w:r>
              <w:rPr>
                <w:rStyle w:val="rStyle"/>
              </w:rPr>
              <w:t xml:space="preserve"> en las oficinas centrales de la Secretaría de Educación y Cultura realizadas/Total de acciones de colocación de señalética y mapa </w:t>
            </w:r>
            <w:proofErr w:type="spellStart"/>
            <w:r>
              <w:rPr>
                <w:rStyle w:val="rStyle"/>
              </w:rPr>
              <w:t>áptico</w:t>
            </w:r>
            <w:proofErr w:type="spellEnd"/>
            <w:r>
              <w:rPr>
                <w:rStyle w:val="rStyle"/>
              </w:rPr>
              <w:t xml:space="preserve"> programadas</w:t>
            </w:r>
          </w:p>
        </w:tc>
        <w:tc>
          <w:tcPr>
            <w:tcW w:w="820" w:type="dxa"/>
          </w:tcPr>
          <w:p w14:paraId="43A08B52" w14:textId="77777777" w:rsidR="00D07587" w:rsidRDefault="00D07587" w:rsidP="00B26956">
            <w:pPr>
              <w:pStyle w:val="pStyle"/>
            </w:pPr>
            <w:r>
              <w:rPr>
                <w:rStyle w:val="rStyle"/>
              </w:rPr>
              <w:lastRenderedPageBreak/>
              <w:t>Gestión-Eficacia-Anual</w:t>
            </w:r>
          </w:p>
        </w:tc>
        <w:tc>
          <w:tcPr>
            <w:tcW w:w="752" w:type="dxa"/>
          </w:tcPr>
          <w:p w14:paraId="010D978B" w14:textId="77777777" w:rsidR="00D07587" w:rsidRDefault="00D07587" w:rsidP="00B26956">
            <w:pPr>
              <w:pStyle w:val="pStyle"/>
            </w:pPr>
            <w:r>
              <w:rPr>
                <w:rStyle w:val="rStyle"/>
              </w:rPr>
              <w:t>Porcentaje</w:t>
            </w:r>
          </w:p>
        </w:tc>
        <w:tc>
          <w:tcPr>
            <w:tcW w:w="945" w:type="dxa"/>
          </w:tcPr>
          <w:p w14:paraId="017B5F4E" w14:textId="77777777" w:rsidR="00D07587" w:rsidRDefault="00D07587" w:rsidP="00B26956">
            <w:pPr>
              <w:pStyle w:val="pStyle"/>
            </w:pPr>
            <w:proofErr w:type="gramStart"/>
            <w:r>
              <w:rPr>
                <w:rStyle w:val="rStyle"/>
              </w:rPr>
              <w:t>0  (</w:t>
            </w:r>
            <w:proofErr w:type="gramEnd"/>
            <w:r>
              <w:rPr>
                <w:rStyle w:val="rStyle"/>
              </w:rPr>
              <w:t>Año 2025)</w:t>
            </w:r>
          </w:p>
        </w:tc>
        <w:tc>
          <w:tcPr>
            <w:tcW w:w="988" w:type="dxa"/>
          </w:tcPr>
          <w:p w14:paraId="7503E277" w14:textId="77777777" w:rsidR="00D07587" w:rsidRDefault="00D07587" w:rsidP="00B26956">
            <w:pPr>
              <w:pStyle w:val="pStyle"/>
            </w:pPr>
            <w:r>
              <w:rPr>
                <w:rStyle w:val="rStyle"/>
              </w:rPr>
              <w:t xml:space="preserve">100.00% - 5 acciones de colocación </w:t>
            </w:r>
            <w:r>
              <w:rPr>
                <w:rStyle w:val="rStyle"/>
              </w:rPr>
              <w:lastRenderedPageBreak/>
              <w:t xml:space="preserve">de señalética y mapa </w:t>
            </w:r>
            <w:proofErr w:type="spellStart"/>
            <w:r>
              <w:rPr>
                <w:rStyle w:val="rStyle"/>
              </w:rPr>
              <w:t>áptico</w:t>
            </w:r>
            <w:proofErr w:type="spellEnd"/>
            <w:r>
              <w:rPr>
                <w:rStyle w:val="rStyle"/>
              </w:rPr>
              <w:t xml:space="preserve"> se realizarán</w:t>
            </w:r>
          </w:p>
        </w:tc>
        <w:tc>
          <w:tcPr>
            <w:tcW w:w="807" w:type="dxa"/>
          </w:tcPr>
          <w:p w14:paraId="3113DE3C" w14:textId="77777777" w:rsidR="00D07587" w:rsidRDefault="00D07587" w:rsidP="00B26956">
            <w:pPr>
              <w:pStyle w:val="pStyle"/>
            </w:pPr>
            <w:r>
              <w:rPr>
                <w:rStyle w:val="rStyle"/>
              </w:rPr>
              <w:lastRenderedPageBreak/>
              <w:t>Ascendente</w:t>
            </w:r>
          </w:p>
        </w:tc>
        <w:tc>
          <w:tcPr>
            <w:tcW w:w="1030" w:type="dxa"/>
          </w:tcPr>
          <w:p w14:paraId="62417DC9" w14:textId="77777777" w:rsidR="00D07587" w:rsidRDefault="00D07587" w:rsidP="00B26956">
            <w:pPr>
              <w:pStyle w:val="pStyle"/>
            </w:pPr>
          </w:p>
        </w:tc>
      </w:tr>
      <w:tr w:rsidR="00D07587" w14:paraId="4A114A5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1D2B5CA3" w14:textId="77777777" w:rsidR="00D07587" w:rsidRDefault="00D07587" w:rsidP="00B26956"/>
        </w:tc>
        <w:tc>
          <w:tcPr>
            <w:tcW w:w="547" w:type="dxa"/>
            <w:vMerge w:val="restart"/>
          </w:tcPr>
          <w:p w14:paraId="238DA831" w14:textId="77777777" w:rsidR="00D07587" w:rsidRDefault="00D07587" w:rsidP="00B26956">
            <w:pPr>
              <w:pStyle w:val="pStyle"/>
            </w:pPr>
            <w:r>
              <w:rPr>
                <w:rStyle w:val="rStyle"/>
              </w:rPr>
              <w:t>A-04</w:t>
            </w:r>
          </w:p>
        </w:tc>
        <w:tc>
          <w:tcPr>
            <w:tcW w:w="1177" w:type="dxa"/>
            <w:vMerge w:val="restart"/>
          </w:tcPr>
          <w:p w14:paraId="0C7A2483" w14:textId="77777777" w:rsidR="00D07587" w:rsidRDefault="00D07587" w:rsidP="00B26956">
            <w:pPr>
              <w:pStyle w:val="pStyle"/>
            </w:pPr>
            <w:r>
              <w:rPr>
                <w:rStyle w:val="rStyle"/>
              </w:rPr>
              <w:t xml:space="preserve">Seguimiento al desarrollo de los procesos de formación en lengua de señas mexicana dirigidos al personal que labora en las oficinas </w:t>
            </w:r>
            <w:proofErr w:type="gramStart"/>
            <w:r>
              <w:rPr>
                <w:rStyle w:val="rStyle"/>
              </w:rPr>
              <w:t>centrales  de</w:t>
            </w:r>
            <w:proofErr w:type="gramEnd"/>
            <w:r>
              <w:rPr>
                <w:rStyle w:val="rStyle"/>
              </w:rPr>
              <w:t xml:space="preserve"> la Secretaría de Educación y Cultura y al que trabaja </w:t>
            </w:r>
            <w:r>
              <w:rPr>
                <w:rStyle w:val="rStyle"/>
              </w:rPr>
              <w:lastRenderedPageBreak/>
              <w:t>en las escuelas.</w:t>
            </w:r>
          </w:p>
        </w:tc>
        <w:tc>
          <w:tcPr>
            <w:tcW w:w="992" w:type="dxa"/>
          </w:tcPr>
          <w:p w14:paraId="44D77EB8" w14:textId="77777777" w:rsidR="00D07587" w:rsidRDefault="00D07587" w:rsidP="00B26956">
            <w:pPr>
              <w:pStyle w:val="pStyle"/>
            </w:pPr>
            <w:r>
              <w:rPr>
                <w:rStyle w:val="rStyle"/>
              </w:rPr>
              <w:lastRenderedPageBreak/>
              <w:t>Porcentaje de personal capacitado.</w:t>
            </w:r>
          </w:p>
        </w:tc>
        <w:tc>
          <w:tcPr>
            <w:tcW w:w="1069" w:type="dxa"/>
            <w:gridSpan w:val="2"/>
          </w:tcPr>
          <w:p w14:paraId="1A253D7A" w14:textId="77777777" w:rsidR="00D07587" w:rsidRDefault="00D07587" w:rsidP="00B26956">
            <w:pPr>
              <w:pStyle w:val="pStyle"/>
            </w:pPr>
            <w:r>
              <w:rPr>
                <w:rStyle w:val="rStyle"/>
              </w:rPr>
              <w:t xml:space="preserve">Mide el porcentaje de agentes educativos formados en temas de lengua de señas mexicana que laboran en las oficinas centrales de la Secretaría de Educación y Cultura y en las escuelas </w:t>
            </w:r>
            <w:r>
              <w:rPr>
                <w:rStyle w:val="rStyle"/>
              </w:rPr>
              <w:lastRenderedPageBreak/>
              <w:t>de educación básica con sostenimiento federal transferido.</w:t>
            </w:r>
          </w:p>
        </w:tc>
        <w:tc>
          <w:tcPr>
            <w:tcW w:w="1173" w:type="dxa"/>
          </w:tcPr>
          <w:p w14:paraId="21B422A0" w14:textId="77777777" w:rsidR="00D07587" w:rsidRDefault="00D07587" w:rsidP="00B26956">
            <w:pPr>
              <w:pStyle w:val="pStyle"/>
            </w:pPr>
            <w:r>
              <w:rPr>
                <w:rStyle w:val="rStyle"/>
              </w:rPr>
              <w:lastRenderedPageBreak/>
              <w:t>(Total de personal capacitado en lengua de señas mexicana/Total de personal programado) x 100</w:t>
            </w:r>
          </w:p>
        </w:tc>
        <w:tc>
          <w:tcPr>
            <w:tcW w:w="1252" w:type="dxa"/>
          </w:tcPr>
          <w:p w14:paraId="16A11B89" w14:textId="77777777" w:rsidR="00D07587" w:rsidRDefault="00D07587" w:rsidP="00B26956">
            <w:pPr>
              <w:pStyle w:val="pStyle"/>
            </w:pPr>
            <w:r>
              <w:rPr>
                <w:rStyle w:val="rStyle"/>
              </w:rPr>
              <w:t xml:space="preserve">Total, de personal que labora en las oficinas centrales de la Secretaría de Educación y docentes de las escuelas atendidas por los servicios educativos de educación especial capacitado en lengua de señas mexicana/Total </w:t>
            </w:r>
            <w:r>
              <w:rPr>
                <w:rStyle w:val="rStyle"/>
              </w:rPr>
              <w:lastRenderedPageBreak/>
              <w:t>de personal programado</w:t>
            </w:r>
          </w:p>
        </w:tc>
        <w:tc>
          <w:tcPr>
            <w:tcW w:w="820" w:type="dxa"/>
          </w:tcPr>
          <w:p w14:paraId="3DAA0E38" w14:textId="77777777" w:rsidR="00D07587" w:rsidRDefault="00D07587" w:rsidP="00B26956">
            <w:pPr>
              <w:pStyle w:val="pStyle"/>
            </w:pPr>
            <w:r>
              <w:rPr>
                <w:rStyle w:val="rStyle"/>
              </w:rPr>
              <w:lastRenderedPageBreak/>
              <w:t>Gestión-Eficacia-Anual</w:t>
            </w:r>
          </w:p>
        </w:tc>
        <w:tc>
          <w:tcPr>
            <w:tcW w:w="752" w:type="dxa"/>
          </w:tcPr>
          <w:p w14:paraId="3FF03DB4" w14:textId="77777777" w:rsidR="00D07587" w:rsidRDefault="00D07587" w:rsidP="00B26956">
            <w:pPr>
              <w:pStyle w:val="pStyle"/>
            </w:pPr>
            <w:r>
              <w:rPr>
                <w:rStyle w:val="rStyle"/>
              </w:rPr>
              <w:t>Porcentaje</w:t>
            </w:r>
          </w:p>
        </w:tc>
        <w:tc>
          <w:tcPr>
            <w:tcW w:w="945" w:type="dxa"/>
          </w:tcPr>
          <w:p w14:paraId="7E7C078A" w14:textId="77777777" w:rsidR="00D07587" w:rsidRDefault="00D07587" w:rsidP="00B26956">
            <w:pPr>
              <w:pStyle w:val="pStyle"/>
            </w:pPr>
            <w:proofErr w:type="gramStart"/>
            <w:r>
              <w:rPr>
                <w:rStyle w:val="rStyle"/>
              </w:rPr>
              <w:t>0  (</w:t>
            </w:r>
            <w:proofErr w:type="gramEnd"/>
            <w:r>
              <w:rPr>
                <w:rStyle w:val="rStyle"/>
              </w:rPr>
              <w:t>Año 2025)</w:t>
            </w:r>
          </w:p>
        </w:tc>
        <w:tc>
          <w:tcPr>
            <w:tcW w:w="988" w:type="dxa"/>
          </w:tcPr>
          <w:p w14:paraId="773A4193" w14:textId="77777777" w:rsidR="00D07587" w:rsidRDefault="00D07587" w:rsidP="00B26956">
            <w:pPr>
              <w:pStyle w:val="pStyle"/>
            </w:pPr>
            <w:r>
              <w:rPr>
                <w:rStyle w:val="rStyle"/>
              </w:rPr>
              <w:t>100.00% - 100 personas se formarán en lenguaje de señas mexicana</w:t>
            </w:r>
          </w:p>
        </w:tc>
        <w:tc>
          <w:tcPr>
            <w:tcW w:w="807" w:type="dxa"/>
          </w:tcPr>
          <w:p w14:paraId="10F29BC4" w14:textId="77777777" w:rsidR="00D07587" w:rsidRDefault="00D07587" w:rsidP="00B26956">
            <w:pPr>
              <w:pStyle w:val="pStyle"/>
            </w:pPr>
            <w:r>
              <w:rPr>
                <w:rStyle w:val="rStyle"/>
              </w:rPr>
              <w:t>Ascendente</w:t>
            </w:r>
          </w:p>
        </w:tc>
        <w:tc>
          <w:tcPr>
            <w:tcW w:w="1030" w:type="dxa"/>
          </w:tcPr>
          <w:p w14:paraId="464E6F51" w14:textId="77777777" w:rsidR="00D07587" w:rsidRDefault="00D07587" w:rsidP="00B26956">
            <w:pPr>
              <w:pStyle w:val="pStyle"/>
            </w:pPr>
          </w:p>
        </w:tc>
      </w:tr>
      <w:tr w:rsidR="00D07587" w14:paraId="0BDFA73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145DFC98" w14:textId="77777777" w:rsidR="00D07587" w:rsidRDefault="00D07587" w:rsidP="00B26956">
            <w:pPr>
              <w:pStyle w:val="pStyle"/>
            </w:pPr>
            <w:r>
              <w:rPr>
                <w:rStyle w:val="rStyle"/>
              </w:rPr>
              <w:t>Componente</w:t>
            </w:r>
          </w:p>
        </w:tc>
        <w:tc>
          <w:tcPr>
            <w:tcW w:w="547" w:type="dxa"/>
            <w:vMerge w:val="restart"/>
          </w:tcPr>
          <w:p w14:paraId="74B018E6" w14:textId="77777777" w:rsidR="00D07587" w:rsidRDefault="00D07587" w:rsidP="00B26956">
            <w:pPr>
              <w:pStyle w:val="pStyle"/>
            </w:pPr>
            <w:r>
              <w:rPr>
                <w:rStyle w:val="rStyle"/>
              </w:rPr>
              <w:t>C-003</w:t>
            </w:r>
          </w:p>
        </w:tc>
        <w:tc>
          <w:tcPr>
            <w:tcW w:w="1177" w:type="dxa"/>
            <w:vMerge w:val="restart"/>
          </w:tcPr>
          <w:p w14:paraId="22B82CE9" w14:textId="77777777" w:rsidR="00D07587" w:rsidRDefault="00D07587" w:rsidP="00B26956">
            <w:pPr>
              <w:pStyle w:val="pStyle"/>
            </w:pPr>
            <w:r>
              <w:rPr>
                <w:rStyle w:val="rStyle"/>
              </w:rPr>
              <w:t>Servicios educativos otorgados a jóvenes y personas adultas a través de las Misiones Culturales</w:t>
            </w:r>
          </w:p>
        </w:tc>
        <w:tc>
          <w:tcPr>
            <w:tcW w:w="992" w:type="dxa"/>
          </w:tcPr>
          <w:p w14:paraId="0E9FBC24" w14:textId="77777777" w:rsidR="00D07587" w:rsidRDefault="00D07587" w:rsidP="00B26956">
            <w:pPr>
              <w:pStyle w:val="pStyle"/>
            </w:pPr>
            <w:r>
              <w:rPr>
                <w:rStyle w:val="rStyle"/>
              </w:rPr>
              <w:t>Tasa de variación de atención a jóvenes y adultos.</w:t>
            </w:r>
          </w:p>
        </w:tc>
        <w:tc>
          <w:tcPr>
            <w:tcW w:w="1069" w:type="dxa"/>
            <w:gridSpan w:val="2"/>
          </w:tcPr>
          <w:p w14:paraId="21016E39" w14:textId="77777777" w:rsidR="00D07587" w:rsidRDefault="00D07587" w:rsidP="00B26956">
            <w:pPr>
              <w:pStyle w:val="pStyle"/>
            </w:pPr>
            <w:r>
              <w:rPr>
                <w:rStyle w:val="rStyle"/>
              </w:rPr>
              <w:t>Muestra la tasa de variación de atención de jóvenes y adultos con los servicios de Misiones Culturales en los municipios de Colima, Cuauhtémoc, Armería y Tecomán.</w:t>
            </w:r>
          </w:p>
        </w:tc>
        <w:tc>
          <w:tcPr>
            <w:tcW w:w="1173" w:type="dxa"/>
          </w:tcPr>
          <w:p w14:paraId="4EEE3C93" w14:textId="77777777" w:rsidR="00D07587" w:rsidRDefault="00D07587" w:rsidP="00B26956">
            <w:pPr>
              <w:pStyle w:val="pStyle"/>
            </w:pPr>
            <w:r>
              <w:rPr>
                <w:rStyle w:val="rStyle"/>
              </w:rPr>
              <w:t>((Número de jóvenes y adultos atendidos en el año n / Número total de jóvenes y adultos atendidos en el año n-1)-1) x 100))</w:t>
            </w:r>
          </w:p>
        </w:tc>
        <w:tc>
          <w:tcPr>
            <w:tcW w:w="1252" w:type="dxa"/>
          </w:tcPr>
          <w:p w14:paraId="2496B243" w14:textId="77777777" w:rsidR="00D07587" w:rsidRDefault="00D07587" w:rsidP="00B26956">
            <w:pPr>
              <w:pStyle w:val="pStyle"/>
            </w:pPr>
            <w:r>
              <w:rPr>
                <w:rStyle w:val="rStyle"/>
              </w:rPr>
              <w:t>Número de jóvenes y adultos atendidos en el ciclo escolar actual / Número total de jóvenes y adultos atendidos en el ciclo escolar anterior.</w:t>
            </w:r>
          </w:p>
        </w:tc>
        <w:tc>
          <w:tcPr>
            <w:tcW w:w="820" w:type="dxa"/>
          </w:tcPr>
          <w:p w14:paraId="44418C88" w14:textId="77777777" w:rsidR="00D07587" w:rsidRDefault="00D07587" w:rsidP="00B26956">
            <w:pPr>
              <w:pStyle w:val="pStyle"/>
            </w:pPr>
            <w:r>
              <w:rPr>
                <w:rStyle w:val="rStyle"/>
              </w:rPr>
              <w:t>Gestión-Eficacia-Anual</w:t>
            </w:r>
          </w:p>
        </w:tc>
        <w:tc>
          <w:tcPr>
            <w:tcW w:w="752" w:type="dxa"/>
          </w:tcPr>
          <w:p w14:paraId="21B90F3B" w14:textId="77777777" w:rsidR="00D07587" w:rsidRDefault="00D07587" w:rsidP="00B26956">
            <w:pPr>
              <w:pStyle w:val="pStyle"/>
            </w:pPr>
            <w:r>
              <w:rPr>
                <w:rStyle w:val="rStyle"/>
              </w:rPr>
              <w:t>Porcentaje</w:t>
            </w:r>
          </w:p>
        </w:tc>
        <w:tc>
          <w:tcPr>
            <w:tcW w:w="945" w:type="dxa"/>
          </w:tcPr>
          <w:p w14:paraId="538A0B65" w14:textId="77777777" w:rsidR="00D07587" w:rsidRDefault="00D07587" w:rsidP="00B26956">
            <w:pPr>
              <w:pStyle w:val="pStyle"/>
            </w:pPr>
            <w:r>
              <w:rPr>
                <w:rStyle w:val="rStyle"/>
              </w:rPr>
              <w:t>8, 922 Jóvenes y adultos atendidos. (Año 2023)</w:t>
            </w:r>
          </w:p>
        </w:tc>
        <w:tc>
          <w:tcPr>
            <w:tcW w:w="988" w:type="dxa"/>
          </w:tcPr>
          <w:p w14:paraId="71E40E09" w14:textId="77777777" w:rsidR="00D07587" w:rsidRDefault="00D07587" w:rsidP="00B26956">
            <w:pPr>
              <w:pStyle w:val="pStyle"/>
            </w:pPr>
            <w:r>
              <w:rPr>
                <w:rStyle w:val="rStyle"/>
              </w:rPr>
              <w:t>100.00% - 8, 960 jóvenes y adultos se atenderán</w:t>
            </w:r>
          </w:p>
        </w:tc>
        <w:tc>
          <w:tcPr>
            <w:tcW w:w="807" w:type="dxa"/>
          </w:tcPr>
          <w:p w14:paraId="54FB6222" w14:textId="77777777" w:rsidR="00D07587" w:rsidRDefault="00D07587" w:rsidP="00B26956">
            <w:pPr>
              <w:pStyle w:val="pStyle"/>
            </w:pPr>
            <w:r>
              <w:rPr>
                <w:rStyle w:val="rStyle"/>
              </w:rPr>
              <w:t>Ascendente</w:t>
            </w:r>
          </w:p>
        </w:tc>
        <w:tc>
          <w:tcPr>
            <w:tcW w:w="1030" w:type="dxa"/>
          </w:tcPr>
          <w:p w14:paraId="4AF09DB9" w14:textId="77777777" w:rsidR="00D07587" w:rsidRDefault="00D07587" w:rsidP="00B26956">
            <w:pPr>
              <w:pStyle w:val="pStyle"/>
            </w:pPr>
          </w:p>
        </w:tc>
      </w:tr>
      <w:tr w:rsidR="00D07587" w14:paraId="7FF124F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1E1E96C4" w14:textId="77777777" w:rsidR="00D07587" w:rsidRDefault="00D07587" w:rsidP="00B26956">
            <w:r>
              <w:rPr>
                <w:rStyle w:val="rStyle"/>
              </w:rPr>
              <w:t>Actividad o Proyecto</w:t>
            </w:r>
          </w:p>
        </w:tc>
        <w:tc>
          <w:tcPr>
            <w:tcW w:w="547" w:type="dxa"/>
            <w:vMerge w:val="restart"/>
          </w:tcPr>
          <w:p w14:paraId="168A9002" w14:textId="77777777" w:rsidR="00D07587" w:rsidRDefault="00D07587" w:rsidP="00B26956">
            <w:pPr>
              <w:pStyle w:val="pStyle"/>
            </w:pPr>
            <w:r>
              <w:rPr>
                <w:rStyle w:val="rStyle"/>
              </w:rPr>
              <w:t>A-01</w:t>
            </w:r>
          </w:p>
        </w:tc>
        <w:tc>
          <w:tcPr>
            <w:tcW w:w="1177" w:type="dxa"/>
            <w:vMerge w:val="restart"/>
          </w:tcPr>
          <w:p w14:paraId="5CC3560C" w14:textId="77777777" w:rsidR="00D07587" w:rsidRDefault="00D07587" w:rsidP="00B26956">
            <w:pPr>
              <w:pStyle w:val="pStyle"/>
            </w:pPr>
            <w:r>
              <w:rPr>
                <w:rStyle w:val="rStyle"/>
              </w:rPr>
              <w:t>Realización de talleres de formación para jóvenes y adultos.</w:t>
            </w:r>
          </w:p>
        </w:tc>
        <w:tc>
          <w:tcPr>
            <w:tcW w:w="992" w:type="dxa"/>
          </w:tcPr>
          <w:p w14:paraId="4CC8E279" w14:textId="77777777" w:rsidR="00D07587" w:rsidRDefault="00D07587" w:rsidP="00B26956">
            <w:pPr>
              <w:pStyle w:val="pStyle"/>
            </w:pPr>
            <w:r>
              <w:rPr>
                <w:rStyle w:val="rStyle"/>
              </w:rPr>
              <w:t>Porcentaje de talleres de formación realizados</w:t>
            </w:r>
          </w:p>
        </w:tc>
        <w:tc>
          <w:tcPr>
            <w:tcW w:w="1069" w:type="dxa"/>
            <w:gridSpan w:val="2"/>
          </w:tcPr>
          <w:p w14:paraId="51A52D2C" w14:textId="77777777" w:rsidR="00D07587" w:rsidRDefault="00D07587" w:rsidP="00B26956">
            <w:pPr>
              <w:pStyle w:val="pStyle"/>
            </w:pPr>
            <w:r>
              <w:rPr>
                <w:rStyle w:val="rStyle"/>
              </w:rPr>
              <w:t xml:space="preserve">Muestra la cantidad de talleres de formación en artes y oficios realizados para jóvenes y adultos en los municipios de Colima, Cuauhtémoc, Armería y </w:t>
            </w:r>
            <w:r>
              <w:rPr>
                <w:rStyle w:val="rStyle"/>
              </w:rPr>
              <w:lastRenderedPageBreak/>
              <w:t>Tecomán por las Misiones culturales.</w:t>
            </w:r>
          </w:p>
        </w:tc>
        <w:tc>
          <w:tcPr>
            <w:tcW w:w="1173" w:type="dxa"/>
          </w:tcPr>
          <w:p w14:paraId="48C2DC6E" w14:textId="77777777" w:rsidR="00D07587" w:rsidRDefault="00D07587" w:rsidP="00B26956">
            <w:pPr>
              <w:pStyle w:val="pStyle"/>
            </w:pPr>
            <w:proofErr w:type="gramStart"/>
            <w:r>
              <w:rPr>
                <w:rStyle w:val="rStyle"/>
              </w:rPr>
              <w:lastRenderedPageBreak/>
              <w:t>( Número</w:t>
            </w:r>
            <w:proofErr w:type="gramEnd"/>
            <w:r>
              <w:rPr>
                <w:rStyle w:val="rStyle"/>
              </w:rPr>
              <w:t xml:space="preserve"> de talleres de formación realizados / Número total de talleres de formación programados ) x 100</w:t>
            </w:r>
          </w:p>
        </w:tc>
        <w:tc>
          <w:tcPr>
            <w:tcW w:w="1252" w:type="dxa"/>
          </w:tcPr>
          <w:p w14:paraId="768F53EE" w14:textId="77777777" w:rsidR="00D07587" w:rsidRDefault="00D07587" w:rsidP="00B26956">
            <w:pPr>
              <w:pStyle w:val="pStyle"/>
            </w:pPr>
            <w:r>
              <w:rPr>
                <w:rStyle w:val="rStyle"/>
              </w:rPr>
              <w:t>Número de talleres de formación realizados por los servicios educativos de las Misiones culturales/Total de talleres de formación para jóvenes y adultos programados</w:t>
            </w:r>
          </w:p>
        </w:tc>
        <w:tc>
          <w:tcPr>
            <w:tcW w:w="820" w:type="dxa"/>
          </w:tcPr>
          <w:p w14:paraId="7393C7D8" w14:textId="77777777" w:rsidR="00D07587" w:rsidRDefault="00D07587" w:rsidP="00B26956">
            <w:pPr>
              <w:pStyle w:val="pStyle"/>
            </w:pPr>
            <w:r>
              <w:rPr>
                <w:rStyle w:val="rStyle"/>
              </w:rPr>
              <w:t>Gestión-Eficacia-Anual</w:t>
            </w:r>
          </w:p>
        </w:tc>
        <w:tc>
          <w:tcPr>
            <w:tcW w:w="752" w:type="dxa"/>
          </w:tcPr>
          <w:p w14:paraId="0766A960" w14:textId="77777777" w:rsidR="00D07587" w:rsidRDefault="00D07587" w:rsidP="00B26956">
            <w:pPr>
              <w:pStyle w:val="pStyle"/>
            </w:pPr>
            <w:r>
              <w:rPr>
                <w:rStyle w:val="rStyle"/>
              </w:rPr>
              <w:t>Porcentaje</w:t>
            </w:r>
          </w:p>
        </w:tc>
        <w:tc>
          <w:tcPr>
            <w:tcW w:w="945" w:type="dxa"/>
          </w:tcPr>
          <w:p w14:paraId="087C7DC1" w14:textId="77777777" w:rsidR="00D07587" w:rsidRDefault="00D07587" w:rsidP="00B26956">
            <w:pPr>
              <w:pStyle w:val="pStyle"/>
            </w:pPr>
            <w:r>
              <w:rPr>
                <w:rStyle w:val="rStyle"/>
              </w:rPr>
              <w:t xml:space="preserve">170 </w:t>
            </w:r>
            <w:proofErr w:type="gramStart"/>
            <w:r>
              <w:rPr>
                <w:rStyle w:val="rStyle"/>
              </w:rPr>
              <w:t>Talleres</w:t>
            </w:r>
            <w:proofErr w:type="gramEnd"/>
            <w:r>
              <w:rPr>
                <w:rStyle w:val="rStyle"/>
              </w:rPr>
              <w:t xml:space="preserve"> de formación realizados. (Año 2023)</w:t>
            </w:r>
          </w:p>
        </w:tc>
        <w:tc>
          <w:tcPr>
            <w:tcW w:w="988" w:type="dxa"/>
          </w:tcPr>
          <w:p w14:paraId="2AF0F93B" w14:textId="77777777" w:rsidR="00D07587" w:rsidRDefault="00D07587" w:rsidP="00B26956">
            <w:pPr>
              <w:pStyle w:val="pStyle"/>
            </w:pPr>
            <w:r>
              <w:rPr>
                <w:rStyle w:val="rStyle"/>
              </w:rPr>
              <w:t>100.00% - 170 talleres de formación se realizarán</w:t>
            </w:r>
          </w:p>
        </w:tc>
        <w:tc>
          <w:tcPr>
            <w:tcW w:w="807" w:type="dxa"/>
          </w:tcPr>
          <w:p w14:paraId="79961509" w14:textId="77777777" w:rsidR="00D07587" w:rsidRDefault="00D07587" w:rsidP="00B26956">
            <w:pPr>
              <w:pStyle w:val="pStyle"/>
            </w:pPr>
            <w:r>
              <w:rPr>
                <w:rStyle w:val="rStyle"/>
              </w:rPr>
              <w:t>Ascendente</w:t>
            </w:r>
          </w:p>
        </w:tc>
        <w:tc>
          <w:tcPr>
            <w:tcW w:w="1030" w:type="dxa"/>
          </w:tcPr>
          <w:p w14:paraId="0DB1FADA" w14:textId="77777777" w:rsidR="00D07587" w:rsidRDefault="00D07587" w:rsidP="00B26956">
            <w:pPr>
              <w:pStyle w:val="pStyle"/>
            </w:pPr>
          </w:p>
        </w:tc>
      </w:tr>
      <w:tr w:rsidR="00D07587" w14:paraId="77CB181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61249C54" w14:textId="77777777" w:rsidR="00D07587" w:rsidRDefault="00D07587" w:rsidP="00B26956"/>
        </w:tc>
        <w:tc>
          <w:tcPr>
            <w:tcW w:w="547" w:type="dxa"/>
            <w:vMerge w:val="restart"/>
          </w:tcPr>
          <w:p w14:paraId="548E3920" w14:textId="77777777" w:rsidR="00D07587" w:rsidRDefault="00D07587" w:rsidP="00B26956">
            <w:pPr>
              <w:pStyle w:val="pStyle"/>
            </w:pPr>
            <w:r>
              <w:rPr>
                <w:rStyle w:val="rStyle"/>
              </w:rPr>
              <w:t>A-02</w:t>
            </w:r>
          </w:p>
        </w:tc>
        <w:tc>
          <w:tcPr>
            <w:tcW w:w="1177" w:type="dxa"/>
            <w:vMerge w:val="restart"/>
          </w:tcPr>
          <w:p w14:paraId="6F326F11" w14:textId="77777777" w:rsidR="00D07587" w:rsidRDefault="00D07587" w:rsidP="00B26956">
            <w:pPr>
              <w:pStyle w:val="pStyle"/>
            </w:pPr>
            <w:r>
              <w:rPr>
                <w:rStyle w:val="rStyle"/>
              </w:rPr>
              <w:t>Certificación en educación básica a jóvenes y adultos que atiende Misiones Culturales.</w:t>
            </w:r>
          </w:p>
        </w:tc>
        <w:tc>
          <w:tcPr>
            <w:tcW w:w="992" w:type="dxa"/>
          </w:tcPr>
          <w:p w14:paraId="7CDBD556" w14:textId="77777777" w:rsidR="00D07587" w:rsidRDefault="00D07587" w:rsidP="00B26956">
            <w:pPr>
              <w:pStyle w:val="pStyle"/>
            </w:pPr>
            <w:r>
              <w:rPr>
                <w:rStyle w:val="rStyle"/>
              </w:rPr>
              <w:t>Porcentaje de jóvenes y adultos certificados en Educación Básica.</w:t>
            </w:r>
          </w:p>
        </w:tc>
        <w:tc>
          <w:tcPr>
            <w:tcW w:w="1069" w:type="dxa"/>
            <w:gridSpan w:val="2"/>
          </w:tcPr>
          <w:p w14:paraId="18942F51" w14:textId="77777777" w:rsidR="00D07587" w:rsidRDefault="00D07587" w:rsidP="00B26956">
            <w:pPr>
              <w:pStyle w:val="pStyle"/>
            </w:pPr>
            <w:r>
              <w:rPr>
                <w:rStyle w:val="rStyle"/>
              </w:rPr>
              <w:t>Muestra la cantidad de jóvenes y adultos certificados en Educación Básica a través de Misiones Culturales.</w:t>
            </w:r>
          </w:p>
        </w:tc>
        <w:tc>
          <w:tcPr>
            <w:tcW w:w="1173" w:type="dxa"/>
          </w:tcPr>
          <w:p w14:paraId="07E7FFA2" w14:textId="77777777" w:rsidR="00D07587" w:rsidRDefault="00D07587" w:rsidP="00B26956">
            <w:pPr>
              <w:pStyle w:val="pStyle"/>
            </w:pPr>
            <w:proofErr w:type="gramStart"/>
            <w:r>
              <w:rPr>
                <w:rStyle w:val="rStyle"/>
              </w:rPr>
              <w:t>( Número</w:t>
            </w:r>
            <w:proofErr w:type="gramEnd"/>
            <w:r>
              <w:rPr>
                <w:rStyle w:val="rStyle"/>
              </w:rPr>
              <w:t xml:space="preserve"> de jóvenes y adultos certificados / Número total de jóvenes y adultos atendidos en el área de Educación Básica ) x 100</w:t>
            </w:r>
          </w:p>
        </w:tc>
        <w:tc>
          <w:tcPr>
            <w:tcW w:w="1252" w:type="dxa"/>
          </w:tcPr>
          <w:p w14:paraId="6A46AF15" w14:textId="77777777" w:rsidR="00D07587" w:rsidRDefault="00D07587" w:rsidP="00B26956">
            <w:pPr>
              <w:pStyle w:val="pStyle"/>
            </w:pPr>
            <w:r>
              <w:rPr>
                <w:rStyle w:val="rStyle"/>
              </w:rPr>
              <w:t>Número total de jóvenes y adultos atendidos/Total de jóvenes y adultos que se atendieron con educación básica por los servicios educativos de misiones culturales pero que no se certificaron.</w:t>
            </w:r>
          </w:p>
        </w:tc>
        <w:tc>
          <w:tcPr>
            <w:tcW w:w="820" w:type="dxa"/>
          </w:tcPr>
          <w:p w14:paraId="34B7B28A" w14:textId="77777777" w:rsidR="00D07587" w:rsidRDefault="00D07587" w:rsidP="00B26956">
            <w:pPr>
              <w:pStyle w:val="pStyle"/>
            </w:pPr>
            <w:r>
              <w:rPr>
                <w:rStyle w:val="rStyle"/>
              </w:rPr>
              <w:t>Gestión-Eficacia-Anual</w:t>
            </w:r>
          </w:p>
        </w:tc>
        <w:tc>
          <w:tcPr>
            <w:tcW w:w="752" w:type="dxa"/>
          </w:tcPr>
          <w:p w14:paraId="06491FEB" w14:textId="77777777" w:rsidR="00D07587" w:rsidRDefault="00D07587" w:rsidP="00B26956">
            <w:pPr>
              <w:pStyle w:val="pStyle"/>
            </w:pPr>
            <w:r>
              <w:rPr>
                <w:rStyle w:val="rStyle"/>
              </w:rPr>
              <w:t>Porcentaje</w:t>
            </w:r>
          </w:p>
        </w:tc>
        <w:tc>
          <w:tcPr>
            <w:tcW w:w="945" w:type="dxa"/>
          </w:tcPr>
          <w:p w14:paraId="3E5A2E4C" w14:textId="77777777" w:rsidR="00D07587" w:rsidRDefault="00D07587" w:rsidP="00B26956">
            <w:pPr>
              <w:pStyle w:val="pStyle"/>
            </w:pPr>
            <w:r>
              <w:rPr>
                <w:rStyle w:val="rStyle"/>
              </w:rPr>
              <w:t xml:space="preserve">70 </w:t>
            </w:r>
            <w:proofErr w:type="gramStart"/>
            <w:r>
              <w:rPr>
                <w:rStyle w:val="rStyle"/>
              </w:rPr>
              <w:t>Jóvenes</w:t>
            </w:r>
            <w:proofErr w:type="gramEnd"/>
            <w:r>
              <w:rPr>
                <w:rStyle w:val="rStyle"/>
              </w:rPr>
              <w:t xml:space="preserve"> y adultos certificados. (Año 2023)</w:t>
            </w:r>
          </w:p>
        </w:tc>
        <w:tc>
          <w:tcPr>
            <w:tcW w:w="988" w:type="dxa"/>
          </w:tcPr>
          <w:p w14:paraId="24AEEEBB" w14:textId="77777777" w:rsidR="00D07587" w:rsidRDefault="00D07587" w:rsidP="00B26956">
            <w:pPr>
              <w:pStyle w:val="pStyle"/>
            </w:pPr>
            <w:r>
              <w:rPr>
                <w:rStyle w:val="rStyle"/>
              </w:rPr>
              <w:t>100.00% - 70 jóvenes y adultos se certificarán</w:t>
            </w:r>
          </w:p>
        </w:tc>
        <w:tc>
          <w:tcPr>
            <w:tcW w:w="807" w:type="dxa"/>
          </w:tcPr>
          <w:p w14:paraId="66093C98" w14:textId="77777777" w:rsidR="00D07587" w:rsidRDefault="00D07587" w:rsidP="00B26956">
            <w:pPr>
              <w:pStyle w:val="pStyle"/>
            </w:pPr>
            <w:r>
              <w:rPr>
                <w:rStyle w:val="rStyle"/>
              </w:rPr>
              <w:t>Ascendente</w:t>
            </w:r>
          </w:p>
        </w:tc>
        <w:tc>
          <w:tcPr>
            <w:tcW w:w="1030" w:type="dxa"/>
          </w:tcPr>
          <w:p w14:paraId="0B668A0F" w14:textId="77777777" w:rsidR="00D07587" w:rsidRDefault="00D07587" w:rsidP="00B26956">
            <w:pPr>
              <w:pStyle w:val="pStyle"/>
            </w:pPr>
          </w:p>
        </w:tc>
      </w:tr>
      <w:tr w:rsidR="00D07587" w14:paraId="2773032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5675456" w14:textId="77777777" w:rsidR="00D07587" w:rsidRDefault="00D07587" w:rsidP="00B26956">
            <w:pPr>
              <w:pStyle w:val="pStyle"/>
            </w:pPr>
            <w:r>
              <w:rPr>
                <w:rStyle w:val="rStyle"/>
              </w:rPr>
              <w:t>Componente</w:t>
            </w:r>
          </w:p>
        </w:tc>
        <w:tc>
          <w:tcPr>
            <w:tcW w:w="547" w:type="dxa"/>
            <w:vMerge w:val="restart"/>
          </w:tcPr>
          <w:p w14:paraId="281B535E" w14:textId="77777777" w:rsidR="00D07587" w:rsidRDefault="00D07587" w:rsidP="00B26956">
            <w:pPr>
              <w:pStyle w:val="pStyle"/>
            </w:pPr>
            <w:r>
              <w:rPr>
                <w:rStyle w:val="rStyle"/>
              </w:rPr>
              <w:t>C-004</w:t>
            </w:r>
          </w:p>
        </w:tc>
        <w:tc>
          <w:tcPr>
            <w:tcW w:w="1177" w:type="dxa"/>
            <w:vMerge w:val="restart"/>
          </w:tcPr>
          <w:p w14:paraId="3B59F4BF" w14:textId="77777777" w:rsidR="00D07587" w:rsidRDefault="00D07587" w:rsidP="00B26956">
            <w:pPr>
              <w:pStyle w:val="pStyle"/>
            </w:pPr>
            <w:r>
              <w:rPr>
                <w:rStyle w:val="rStyle"/>
              </w:rPr>
              <w:t>Servicios educativos de educación básica otorgados a jóvenes y personas adultas a través de los Centros de Educación Extraescolar (CEDEX).</w:t>
            </w:r>
          </w:p>
        </w:tc>
        <w:tc>
          <w:tcPr>
            <w:tcW w:w="992" w:type="dxa"/>
          </w:tcPr>
          <w:p w14:paraId="050F14B0" w14:textId="77777777" w:rsidR="00D07587" w:rsidRDefault="00D07587" w:rsidP="00B26956">
            <w:pPr>
              <w:pStyle w:val="pStyle"/>
            </w:pPr>
            <w:r>
              <w:rPr>
                <w:rStyle w:val="rStyle"/>
              </w:rPr>
              <w:t>Tasa de variación de atención a jóvenes y adultos</w:t>
            </w:r>
          </w:p>
        </w:tc>
        <w:tc>
          <w:tcPr>
            <w:tcW w:w="1069" w:type="dxa"/>
            <w:gridSpan w:val="2"/>
          </w:tcPr>
          <w:p w14:paraId="2E995A7D" w14:textId="77777777" w:rsidR="00D07587" w:rsidRDefault="00D07587" w:rsidP="00B26956">
            <w:pPr>
              <w:pStyle w:val="pStyle"/>
            </w:pPr>
            <w:r>
              <w:rPr>
                <w:rStyle w:val="rStyle"/>
              </w:rPr>
              <w:t>Muestra el porcentaje de la tasa de variación de atención de jóvenes y adultos en los Centros de Educación Extraescolar en situación de rezago escolar que solicitan el servicio</w:t>
            </w:r>
          </w:p>
        </w:tc>
        <w:tc>
          <w:tcPr>
            <w:tcW w:w="1173" w:type="dxa"/>
          </w:tcPr>
          <w:p w14:paraId="4C3129E0" w14:textId="77777777" w:rsidR="00D07587" w:rsidRDefault="00D07587" w:rsidP="00B26956">
            <w:pPr>
              <w:pStyle w:val="pStyle"/>
            </w:pPr>
            <w:r>
              <w:rPr>
                <w:rStyle w:val="rStyle"/>
              </w:rPr>
              <w:t xml:space="preserve">((Número de jóvenes y adultos atendidos en los Centros de Educación Extraescolar en el año n / Número de jóvenes y adultos atendidos en los Centros de Educación Extraescolar </w:t>
            </w:r>
            <w:r>
              <w:rPr>
                <w:rStyle w:val="rStyle"/>
              </w:rPr>
              <w:lastRenderedPageBreak/>
              <w:t>en el año n-1 -1) x 100))</w:t>
            </w:r>
          </w:p>
        </w:tc>
        <w:tc>
          <w:tcPr>
            <w:tcW w:w="1252" w:type="dxa"/>
          </w:tcPr>
          <w:p w14:paraId="1520669F" w14:textId="77777777" w:rsidR="00D07587" w:rsidRDefault="00D07587" w:rsidP="00B26956">
            <w:pPr>
              <w:pStyle w:val="pStyle"/>
            </w:pPr>
            <w:r>
              <w:rPr>
                <w:rStyle w:val="rStyle"/>
              </w:rPr>
              <w:lastRenderedPageBreak/>
              <w:t>Número de jóvenes y adultos atendidos en los Centros de Educación Extraescolar en el año actual / Número de jóvenes y adultos atendidos en los Centros de Educación Extraescolar en el año anterior.</w:t>
            </w:r>
          </w:p>
        </w:tc>
        <w:tc>
          <w:tcPr>
            <w:tcW w:w="820" w:type="dxa"/>
          </w:tcPr>
          <w:p w14:paraId="170D98FD" w14:textId="77777777" w:rsidR="00D07587" w:rsidRDefault="00D07587" w:rsidP="00B26956">
            <w:pPr>
              <w:pStyle w:val="pStyle"/>
            </w:pPr>
            <w:r>
              <w:rPr>
                <w:rStyle w:val="rStyle"/>
              </w:rPr>
              <w:t>Gestión-Eficacia-Anual</w:t>
            </w:r>
          </w:p>
        </w:tc>
        <w:tc>
          <w:tcPr>
            <w:tcW w:w="752" w:type="dxa"/>
          </w:tcPr>
          <w:p w14:paraId="7FB2D05D" w14:textId="77777777" w:rsidR="00D07587" w:rsidRDefault="00D07587" w:rsidP="00B26956">
            <w:pPr>
              <w:pStyle w:val="pStyle"/>
            </w:pPr>
            <w:r>
              <w:rPr>
                <w:rStyle w:val="rStyle"/>
              </w:rPr>
              <w:t>Porcentaje</w:t>
            </w:r>
          </w:p>
        </w:tc>
        <w:tc>
          <w:tcPr>
            <w:tcW w:w="945" w:type="dxa"/>
          </w:tcPr>
          <w:p w14:paraId="09F0714E" w14:textId="77777777" w:rsidR="00D07587" w:rsidRDefault="00D07587" w:rsidP="00B26956">
            <w:pPr>
              <w:pStyle w:val="pStyle"/>
            </w:pPr>
            <w:r>
              <w:rPr>
                <w:rStyle w:val="rStyle"/>
              </w:rPr>
              <w:t>1, 638 Jóvenes y adultos atendidos (Año 2023)</w:t>
            </w:r>
          </w:p>
        </w:tc>
        <w:tc>
          <w:tcPr>
            <w:tcW w:w="988" w:type="dxa"/>
          </w:tcPr>
          <w:p w14:paraId="68377801" w14:textId="77777777" w:rsidR="00D07587" w:rsidRDefault="00D07587" w:rsidP="00B26956">
            <w:pPr>
              <w:pStyle w:val="pStyle"/>
            </w:pPr>
            <w:r>
              <w:rPr>
                <w:rStyle w:val="rStyle"/>
              </w:rPr>
              <w:t>100.00% - 1, 650 jóvenes y adultos se atenderán en los Centros de Educación Extraescolar</w:t>
            </w:r>
          </w:p>
        </w:tc>
        <w:tc>
          <w:tcPr>
            <w:tcW w:w="807" w:type="dxa"/>
          </w:tcPr>
          <w:p w14:paraId="3303A0D2" w14:textId="77777777" w:rsidR="00D07587" w:rsidRDefault="00D07587" w:rsidP="00B26956">
            <w:pPr>
              <w:pStyle w:val="pStyle"/>
            </w:pPr>
            <w:r>
              <w:rPr>
                <w:rStyle w:val="rStyle"/>
              </w:rPr>
              <w:t>Ascendente</w:t>
            </w:r>
          </w:p>
        </w:tc>
        <w:tc>
          <w:tcPr>
            <w:tcW w:w="1030" w:type="dxa"/>
          </w:tcPr>
          <w:p w14:paraId="2D3D65B1" w14:textId="77777777" w:rsidR="00D07587" w:rsidRDefault="00D07587" w:rsidP="00B26956">
            <w:pPr>
              <w:pStyle w:val="pStyle"/>
            </w:pPr>
          </w:p>
        </w:tc>
      </w:tr>
      <w:tr w:rsidR="00D07587" w14:paraId="7CB70F7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024BDBF0" w14:textId="77777777" w:rsidR="00D07587" w:rsidRDefault="00D07587" w:rsidP="00B26956">
            <w:r>
              <w:rPr>
                <w:rStyle w:val="rStyle"/>
              </w:rPr>
              <w:t>Actividad o Proyecto</w:t>
            </w:r>
          </w:p>
        </w:tc>
        <w:tc>
          <w:tcPr>
            <w:tcW w:w="547" w:type="dxa"/>
            <w:vMerge w:val="restart"/>
          </w:tcPr>
          <w:p w14:paraId="33413C96" w14:textId="77777777" w:rsidR="00D07587" w:rsidRDefault="00D07587" w:rsidP="00B26956">
            <w:pPr>
              <w:pStyle w:val="pStyle"/>
            </w:pPr>
            <w:r>
              <w:rPr>
                <w:rStyle w:val="rStyle"/>
              </w:rPr>
              <w:t>A-01</w:t>
            </w:r>
          </w:p>
        </w:tc>
        <w:tc>
          <w:tcPr>
            <w:tcW w:w="1177" w:type="dxa"/>
            <w:vMerge w:val="restart"/>
          </w:tcPr>
          <w:p w14:paraId="68BE1B63" w14:textId="77777777" w:rsidR="00D07587" w:rsidRDefault="00D07587" w:rsidP="00B26956">
            <w:pPr>
              <w:pStyle w:val="pStyle"/>
            </w:pPr>
            <w:r>
              <w:rPr>
                <w:rStyle w:val="rStyle"/>
              </w:rPr>
              <w:t>Certificación en educación básica a jóvenes y adultos que atienden los Centros de Educación Extraescolar.</w:t>
            </w:r>
          </w:p>
        </w:tc>
        <w:tc>
          <w:tcPr>
            <w:tcW w:w="992" w:type="dxa"/>
          </w:tcPr>
          <w:p w14:paraId="602D8E16" w14:textId="77777777" w:rsidR="00D07587" w:rsidRDefault="00D07587" w:rsidP="00B26956">
            <w:pPr>
              <w:pStyle w:val="pStyle"/>
            </w:pPr>
            <w:r>
              <w:rPr>
                <w:rStyle w:val="rStyle"/>
              </w:rPr>
              <w:t>Porcentaje de jóvenes y adultos certificados en Educación Básica.</w:t>
            </w:r>
          </w:p>
        </w:tc>
        <w:tc>
          <w:tcPr>
            <w:tcW w:w="1069" w:type="dxa"/>
            <w:gridSpan w:val="2"/>
          </w:tcPr>
          <w:p w14:paraId="4EB0DC20" w14:textId="77777777" w:rsidR="00D07587" w:rsidRDefault="00D07587" w:rsidP="00B26956">
            <w:pPr>
              <w:pStyle w:val="pStyle"/>
            </w:pPr>
            <w:r>
              <w:rPr>
                <w:rStyle w:val="rStyle"/>
              </w:rPr>
              <w:t>Muestra la cantidad de jóvenes y adultos certificados en Educación Básica a través de los Centros de Educación Extraescolar (CEDEX).</w:t>
            </w:r>
          </w:p>
        </w:tc>
        <w:tc>
          <w:tcPr>
            <w:tcW w:w="1173" w:type="dxa"/>
          </w:tcPr>
          <w:p w14:paraId="71F9944F" w14:textId="77777777" w:rsidR="00D07587" w:rsidRDefault="00D07587" w:rsidP="00B26956">
            <w:pPr>
              <w:pStyle w:val="pStyle"/>
            </w:pPr>
            <w:r>
              <w:rPr>
                <w:rStyle w:val="rStyle"/>
              </w:rPr>
              <w:t>(Número de jóvenes y adultos certificados / Número total de jóvenes y adultos) x 100</w:t>
            </w:r>
          </w:p>
        </w:tc>
        <w:tc>
          <w:tcPr>
            <w:tcW w:w="1252" w:type="dxa"/>
          </w:tcPr>
          <w:p w14:paraId="0EBB8EFE" w14:textId="77777777" w:rsidR="00D07587" w:rsidRDefault="00D07587" w:rsidP="00B26956">
            <w:pPr>
              <w:pStyle w:val="pStyle"/>
            </w:pPr>
            <w:r>
              <w:rPr>
                <w:rStyle w:val="rStyle"/>
              </w:rPr>
              <w:t>Número total de jóvenes y adultos atendidos/Total de jóvenes y adultos que se atendieron con educación básica por los Centros de educación extraescolar pero que no se certificaron.</w:t>
            </w:r>
          </w:p>
        </w:tc>
        <w:tc>
          <w:tcPr>
            <w:tcW w:w="820" w:type="dxa"/>
          </w:tcPr>
          <w:p w14:paraId="4C695627" w14:textId="77777777" w:rsidR="00D07587" w:rsidRDefault="00D07587" w:rsidP="00B26956">
            <w:pPr>
              <w:pStyle w:val="pStyle"/>
            </w:pPr>
            <w:r>
              <w:rPr>
                <w:rStyle w:val="rStyle"/>
              </w:rPr>
              <w:t>Gestión-Eficacia-Anual</w:t>
            </w:r>
          </w:p>
        </w:tc>
        <w:tc>
          <w:tcPr>
            <w:tcW w:w="752" w:type="dxa"/>
          </w:tcPr>
          <w:p w14:paraId="001AF2A2" w14:textId="77777777" w:rsidR="00D07587" w:rsidRDefault="00D07587" w:rsidP="00B26956">
            <w:pPr>
              <w:pStyle w:val="pStyle"/>
            </w:pPr>
            <w:r>
              <w:rPr>
                <w:rStyle w:val="rStyle"/>
              </w:rPr>
              <w:t>Porcentaje</w:t>
            </w:r>
          </w:p>
        </w:tc>
        <w:tc>
          <w:tcPr>
            <w:tcW w:w="945" w:type="dxa"/>
          </w:tcPr>
          <w:p w14:paraId="24DAE9E0" w14:textId="77777777" w:rsidR="00D07587" w:rsidRDefault="00D07587" w:rsidP="00B26956">
            <w:pPr>
              <w:pStyle w:val="pStyle"/>
            </w:pPr>
            <w:r>
              <w:rPr>
                <w:rStyle w:val="rStyle"/>
              </w:rPr>
              <w:t xml:space="preserve">249 </w:t>
            </w:r>
            <w:proofErr w:type="gramStart"/>
            <w:r>
              <w:rPr>
                <w:rStyle w:val="rStyle"/>
              </w:rPr>
              <w:t>Jóvenes</w:t>
            </w:r>
            <w:proofErr w:type="gramEnd"/>
            <w:r>
              <w:rPr>
                <w:rStyle w:val="rStyle"/>
              </w:rPr>
              <w:t xml:space="preserve"> y adultos certificados. (Año 2023)</w:t>
            </w:r>
          </w:p>
        </w:tc>
        <w:tc>
          <w:tcPr>
            <w:tcW w:w="988" w:type="dxa"/>
          </w:tcPr>
          <w:p w14:paraId="7D4AF29E" w14:textId="77777777" w:rsidR="00D07587" w:rsidRDefault="00D07587" w:rsidP="00B26956">
            <w:pPr>
              <w:pStyle w:val="pStyle"/>
            </w:pPr>
            <w:r>
              <w:rPr>
                <w:rStyle w:val="rStyle"/>
              </w:rPr>
              <w:t>100.00% - 249 jóvenes y adultos se certificarán</w:t>
            </w:r>
          </w:p>
        </w:tc>
        <w:tc>
          <w:tcPr>
            <w:tcW w:w="807" w:type="dxa"/>
          </w:tcPr>
          <w:p w14:paraId="3F4A811F" w14:textId="77777777" w:rsidR="00D07587" w:rsidRDefault="00D07587" w:rsidP="00B26956">
            <w:pPr>
              <w:pStyle w:val="pStyle"/>
            </w:pPr>
            <w:r>
              <w:rPr>
                <w:rStyle w:val="rStyle"/>
              </w:rPr>
              <w:t>Ascendente</w:t>
            </w:r>
          </w:p>
        </w:tc>
        <w:tc>
          <w:tcPr>
            <w:tcW w:w="1030" w:type="dxa"/>
          </w:tcPr>
          <w:p w14:paraId="2848677E" w14:textId="77777777" w:rsidR="00D07587" w:rsidRDefault="00D07587" w:rsidP="00B26956">
            <w:pPr>
              <w:pStyle w:val="pStyle"/>
            </w:pPr>
          </w:p>
        </w:tc>
      </w:tr>
      <w:tr w:rsidR="00D07587" w14:paraId="2294305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15D8EEAC" w14:textId="77777777" w:rsidR="00D07587" w:rsidRDefault="00D07587" w:rsidP="00B26956">
            <w:pPr>
              <w:pStyle w:val="pStyle"/>
            </w:pPr>
            <w:r>
              <w:rPr>
                <w:rStyle w:val="rStyle"/>
              </w:rPr>
              <w:t>Componente</w:t>
            </w:r>
          </w:p>
        </w:tc>
        <w:tc>
          <w:tcPr>
            <w:tcW w:w="547" w:type="dxa"/>
            <w:vMerge w:val="restart"/>
          </w:tcPr>
          <w:p w14:paraId="3E48F701" w14:textId="77777777" w:rsidR="00D07587" w:rsidRDefault="00D07587" w:rsidP="00B26956">
            <w:pPr>
              <w:pStyle w:val="pStyle"/>
            </w:pPr>
            <w:r>
              <w:rPr>
                <w:rStyle w:val="rStyle"/>
              </w:rPr>
              <w:t>C-005</w:t>
            </w:r>
          </w:p>
        </w:tc>
        <w:tc>
          <w:tcPr>
            <w:tcW w:w="1177" w:type="dxa"/>
            <w:vMerge w:val="restart"/>
          </w:tcPr>
          <w:p w14:paraId="1038B5E3" w14:textId="77777777" w:rsidR="00D07587" w:rsidRDefault="00D07587" w:rsidP="00B26956">
            <w:pPr>
              <w:pStyle w:val="pStyle"/>
            </w:pPr>
            <w:r>
              <w:rPr>
                <w:rStyle w:val="rStyle"/>
              </w:rPr>
              <w:t>Incentivos económicos del Programa E3 para el arraigo del personal docente en el medio rural proporcionados.</w:t>
            </w:r>
          </w:p>
        </w:tc>
        <w:tc>
          <w:tcPr>
            <w:tcW w:w="992" w:type="dxa"/>
          </w:tcPr>
          <w:p w14:paraId="6AA674BE" w14:textId="77777777" w:rsidR="00D07587" w:rsidRDefault="00D07587" w:rsidP="00B26956">
            <w:pPr>
              <w:pStyle w:val="pStyle"/>
            </w:pPr>
            <w:proofErr w:type="gramStart"/>
            <w:r>
              <w:rPr>
                <w:rStyle w:val="rStyle"/>
              </w:rPr>
              <w:t>Razón  de</w:t>
            </w:r>
            <w:proofErr w:type="gramEnd"/>
            <w:r>
              <w:rPr>
                <w:rStyle w:val="rStyle"/>
              </w:rPr>
              <w:t xml:space="preserve"> docentes de primarias rurales multigrado incentivados</w:t>
            </w:r>
          </w:p>
        </w:tc>
        <w:tc>
          <w:tcPr>
            <w:tcW w:w="1069" w:type="dxa"/>
            <w:gridSpan w:val="2"/>
          </w:tcPr>
          <w:p w14:paraId="0ED98E78" w14:textId="77777777" w:rsidR="00D07587" w:rsidRDefault="00D07587" w:rsidP="00B26956">
            <w:pPr>
              <w:pStyle w:val="pStyle"/>
            </w:pPr>
            <w:r>
              <w:rPr>
                <w:rStyle w:val="rStyle"/>
              </w:rPr>
              <w:t>Muestra la razón de docentes de primarias rurales multigrado incentivados respecto a las escuelas primarias multigrado de educación pública con sostenimiento federal transferido incorporada</w:t>
            </w:r>
            <w:r>
              <w:rPr>
                <w:rStyle w:val="rStyle"/>
              </w:rPr>
              <w:lastRenderedPageBreak/>
              <w:t>s al programa E3</w:t>
            </w:r>
          </w:p>
        </w:tc>
        <w:tc>
          <w:tcPr>
            <w:tcW w:w="1173" w:type="dxa"/>
          </w:tcPr>
          <w:p w14:paraId="4B3B4538" w14:textId="77777777" w:rsidR="00D07587" w:rsidRDefault="00D07587" w:rsidP="00B26956">
            <w:pPr>
              <w:pStyle w:val="pStyle"/>
            </w:pPr>
            <w:r>
              <w:rPr>
                <w:rStyle w:val="rStyle"/>
              </w:rPr>
              <w:lastRenderedPageBreak/>
              <w:t>Número de docentes incentivados con E3 / Número de escuelas primarias rurales multigrado incorporadas al programa E3</w:t>
            </w:r>
          </w:p>
        </w:tc>
        <w:tc>
          <w:tcPr>
            <w:tcW w:w="1252" w:type="dxa"/>
          </w:tcPr>
          <w:p w14:paraId="3BDB54F4" w14:textId="77777777" w:rsidR="00D07587" w:rsidRDefault="00D07587" w:rsidP="00B26956">
            <w:pPr>
              <w:pStyle w:val="pStyle"/>
            </w:pPr>
            <w:r>
              <w:rPr>
                <w:rStyle w:val="rStyle"/>
              </w:rPr>
              <w:t>Número de docentes incentivados con el programa de arraigo comunitario del docente/ Número de escuelas primarias rurales multigrado incorporadas al programa de arraigo comunitario del docente.</w:t>
            </w:r>
          </w:p>
        </w:tc>
        <w:tc>
          <w:tcPr>
            <w:tcW w:w="820" w:type="dxa"/>
          </w:tcPr>
          <w:p w14:paraId="6856E5C9" w14:textId="77777777" w:rsidR="00D07587" w:rsidRDefault="00D07587" w:rsidP="00B26956">
            <w:pPr>
              <w:pStyle w:val="pStyle"/>
            </w:pPr>
            <w:r>
              <w:rPr>
                <w:rStyle w:val="rStyle"/>
              </w:rPr>
              <w:t>Gestión-Eficacia-Anual</w:t>
            </w:r>
          </w:p>
        </w:tc>
        <w:tc>
          <w:tcPr>
            <w:tcW w:w="752" w:type="dxa"/>
          </w:tcPr>
          <w:p w14:paraId="68BA455B" w14:textId="77777777" w:rsidR="00D07587" w:rsidRDefault="00D07587" w:rsidP="00B26956">
            <w:pPr>
              <w:pStyle w:val="pStyle"/>
            </w:pPr>
            <w:r>
              <w:rPr>
                <w:rStyle w:val="rStyle"/>
              </w:rPr>
              <w:t>Porcentaje</w:t>
            </w:r>
          </w:p>
        </w:tc>
        <w:tc>
          <w:tcPr>
            <w:tcW w:w="945" w:type="dxa"/>
          </w:tcPr>
          <w:p w14:paraId="4D039F21" w14:textId="77777777" w:rsidR="00D07587" w:rsidRDefault="00D07587" w:rsidP="00B26956">
            <w:pPr>
              <w:pStyle w:val="pStyle"/>
            </w:pPr>
            <w:r>
              <w:rPr>
                <w:rStyle w:val="rStyle"/>
              </w:rPr>
              <w:t xml:space="preserve">101 </w:t>
            </w:r>
            <w:proofErr w:type="gramStart"/>
            <w:r>
              <w:rPr>
                <w:rStyle w:val="rStyle"/>
              </w:rPr>
              <w:t>Docentes</w:t>
            </w:r>
            <w:proofErr w:type="gramEnd"/>
            <w:r>
              <w:rPr>
                <w:rStyle w:val="rStyle"/>
              </w:rPr>
              <w:t xml:space="preserve"> incentivados. (Año 2023)</w:t>
            </w:r>
          </w:p>
        </w:tc>
        <w:tc>
          <w:tcPr>
            <w:tcW w:w="988" w:type="dxa"/>
          </w:tcPr>
          <w:p w14:paraId="1EFCA47C" w14:textId="77777777" w:rsidR="00D07587" w:rsidRDefault="00D07587" w:rsidP="00B26956">
            <w:pPr>
              <w:pStyle w:val="pStyle"/>
            </w:pPr>
            <w:r>
              <w:rPr>
                <w:rStyle w:val="rStyle"/>
              </w:rPr>
              <w:t>100.00% - 105 docentes se incentivarán con E3</w:t>
            </w:r>
          </w:p>
        </w:tc>
        <w:tc>
          <w:tcPr>
            <w:tcW w:w="807" w:type="dxa"/>
          </w:tcPr>
          <w:p w14:paraId="5D3EE750" w14:textId="77777777" w:rsidR="00D07587" w:rsidRDefault="00D07587" w:rsidP="00B26956">
            <w:pPr>
              <w:pStyle w:val="pStyle"/>
            </w:pPr>
            <w:r>
              <w:rPr>
                <w:rStyle w:val="rStyle"/>
              </w:rPr>
              <w:t>Ascendente</w:t>
            </w:r>
          </w:p>
        </w:tc>
        <w:tc>
          <w:tcPr>
            <w:tcW w:w="1030" w:type="dxa"/>
          </w:tcPr>
          <w:p w14:paraId="513CBFBA" w14:textId="77777777" w:rsidR="00D07587" w:rsidRDefault="00D07587" w:rsidP="00B26956">
            <w:pPr>
              <w:pStyle w:val="pStyle"/>
            </w:pPr>
          </w:p>
        </w:tc>
      </w:tr>
      <w:tr w:rsidR="00D07587" w14:paraId="7F6CD36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2A0F576B" w14:textId="77777777" w:rsidR="00D07587" w:rsidRDefault="00D07587" w:rsidP="00B26956">
            <w:r>
              <w:rPr>
                <w:rStyle w:val="rStyle"/>
              </w:rPr>
              <w:t>Actividad o Proyecto</w:t>
            </w:r>
          </w:p>
        </w:tc>
        <w:tc>
          <w:tcPr>
            <w:tcW w:w="547" w:type="dxa"/>
            <w:vMerge w:val="restart"/>
          </w:tcPr>
          <w:p w14:paraId="2999673C" w14:textId="77777777" w:rsidR="00D07587" w:rsidRDefault="00D07587" w:rsidP="00B26956">
            <w:pPr>
              <w:pStyle w:val="pStyle"/>
            </w:pPr>
            <w:r>
              <w:rPr>
                <w:rStyle w:val="rStyle"/>
              </w:rPr>
              <w:t>A-01</w:t>
            </w:r>
          </w:p>
        </w:tc>
        <w:tc>
          <w:tcPr>
            <w:tcW w:w="1177" w:type="dxa"/>
            <w:vMerge w:val="restart"/>
          </w:tcPr>
          <w:p w14:paraId="7D1A2795" w14:textId="77777777" w:rsidR="00D07587" w:rsidRDefault="00D07587" w:rsidP="00B26956">
            <w:pPr>
              <w:pStyle w:val="pStyle"/>
            </w:pPr>
            <w:r>
              <w:rPr>
                <w:rStyle w:val="rStyle"/>
              </w:rPr>
              <w:t>Aplicación de exámenes del concurso de la Olimpiada del Conocimiento Infantil (OCI) -a los alumnos(as) de escuelas multigrado-beneficiadas con el programa E3 (Arraigo del maestro en el medio rural).</w:t>
            </w:r>
          </w:p>
        </w:tc>
        <w:tc>
          <w:tcPr>
            <w:tcW w:w="992" w:type="dxa"/>
          </w:tcPr>
          <w:p w14:paraId="6F6D8792" w14:textId="77777777" w:rsidR="00D07587" w:rsidRDefault="00D07587" w:rsidP="00B26956">
            <w:pPr>
              <w:pStyle w:val="pStyle"/>
            </w:pPr>
            <w:r>
              <w:rPr>
                <w:rStyle w:val="rStyle"/>
              </w:rPr>
              <w:t>Tasa de variación anual de la cantidad de alumnos(as) que se ubican por encima de la media aritmética</w:t>
            </w:r>
          </w:p>
        </w:tc>
        <w:tc>
          <w:tcPr>
            <w:tcW w:w="1069" w:type="dxa"/>
            <w:gridSpan w:val="2"/>
          </w:tcPr>
          <w:p w14:paraId="57F6E366" w14:textId="77777777" w:rsidR="00D07587" w:rsidRDefault="00D07587" w:rsidP="00B26956">
            <w:pPr>
              <w:pStyle w:val="pStyle"/>
            </w:pPr>
            <w:r>
              <w:rPr>
                <w:rStyle w:val="rStyle"/>
              </w:rPr>
              <w:t>Muestra la tasa de variación de alumnos (as) que se ubican en los niveles de logro competente y avanzado-arriba de la media aritmética- en el campo formativo saberes y pensamiento científico-participantes en el concurso de la Olimpiada del Conocimiento Infantil.</w:t>
            </w:r>
          </w:p>
        </w:tc>
        <w:tc>
          <w:tcPr>
            <w:tcW w:w="1173" w:type="dxa"/>
          </w:tcPr>
          <w:p w14:paraId="357EA788" w14:textId="77777777" w:rsidR="00D07587" w:rsidRDefault="00D07587" w:rsidP="00B26956">
            <w:pPr>
              <w:pStyle w:val="pStyle"/>
            </w:pPr>
            <w:r>
              <w:rPr>
                <w:rStyle w:val="rStyle"/>
              </w:rPr>
              <w:t>((Número de alumnos(as) que se ubican por encima de la media aritmética en el año n / Número de alumnos(as) que se ubican por encima de la media aritmética en el año n-1 -1) x 100))</w:t>
            </w:r>
          </w:p>
        </w:tc>
        <w:tc>
          <w:tcPr>
            <w:tcW w:w="1252" w:type="dxa"/>
          </w:tcPr>
          <w:p w14:paraId="56EDE053" w14:textId="77777777" w:rsidR="00D07587" w:rsidRDefault="00D07587" w:rsidP="00B26956">
            <w:pPr>
              <w:pStyle w:val="pStyle"/>
            </w:pPr>
            <w:r>
              <w:rPr>
                <w:rStyle w:val="rStyle"/>
              </w:rPr>
              <w:t>Número de alumnos(as) que se ubican por encima de la media aritmética en el año n/Número de alumnos(as) que se ubican por encima de la media aritmética en el año n-1</w:t>
            </w:r>
          </w:p>
        </w:tc>
        <w:tc>
          <w:tcPr>
            <w:tcW w:w="820" w:type="dxa"/>
          </w:tcPr>
          <w:p w14:paraId="7EC3BAC6" w14:textId="77777777" w:rsidR="00D07587" w:rsidRDefault="00D07587" w:rsidP="00B26956">
            <w:pPr>
              <w:pStyle w:val="pStyle"/>
            </w:pPr>
            <w:r>
              <w:rPr>
                <w:rStyle w:val="rStyle"/>
              </w:rPr>
              <w:t>Gestión-Eficacia-Anual</w:t>
            </w:r>
          </w:p>
        </w:tc>
        <w:tc>
          <w:tcPr>
            <w:tcW w:w="752" w:type="dxa"/>
          </w:tcPr>
          <w:p w14:paraId="35E129FA" w14:textId="77777777" w:rsidR="00D07587" w:rsidRDefault="00D07587" w:rsidP="00B26956">
            <w:pPr>
              <w:pStyle w:val="pStyle"/>
            </w:pPr>
            <w:r>
              <w:rPr>
                <w:rStyle w:val="rStyle"/>
              </w:rPr>
              <w:t>Porcentaje</w:t>
            </w:r>
          </w:p>
        </w:tc>
        <w:tc>
          <w:tcPr>
            <w:tcW w:w="945" w:type="dxa"/>
          </w:tcPr>
          <w:p w14:paraId="1A1432F7" w14:textId="77777777" w:rsidR="00D07587" w:rsidRDefault="00D07587" w:rsidP="00B26956">
            <w:pPr>
              <w:pStyle w:val="pStyle"/>
            </w:pPr>
            <w:r>
              <w:rPr>
                <w:rStyle w:val="rStyle"/>
              </w:rPr>
              <w:t xml:space="preserve">139 </w:t>
            </w:r>
            <w:proofErr w:type="gramStart"/>
            <w:r>
              <w:rPr>
                <w:rStyle w:val="rStyle"/>
              </w:rPr>
              <w:t>Alumnos</w:t>
            </w:r>
            <w:proofErr w:type="gramEnd"/>
            <w:r>
              <w:rPr>
                <w:rStyle w:val="rStyle"/>
              </w:rPr>
              <w:t>. (Año 2024)</w:t>
            </w:r>
          </w:p>
        </w:tc>
        <w:tc>
          <w:tcPr>
            <w:tcW w:w="988" w:type="dxa"/>
          </w:tcPr>
          <w:p w14:paraId="13F3EABA" w14:textId="77777777" w:rsidR="00D07587" w:rsidRDefault="00D07587" w:rsidP="00B26956">
            <w:pPr>
              <w:pStyle w:val="pStyle"/>
            </w:pPr>
            <w:r>
              <w:rPr>
                <w:rStyle w:val="rStyle"/>
              </w:rPr>
              <w:t>100.00% - 140 alumnos(as) se ubicarán por encima de la media aritmética en el año</w:t>
            </w:r>
          </w:p>
        </w:tc>
        <w:tc>
          <w:tcPr>
            <w:tcW w:w="807" w:type="dxa"/>
          </w:tcPr>
          <w:p w14:paraId="0F808F81" w14:textId="77777777" w:rsidR="00D07587" w:rsidRDefault="00D07587" w:rsidP="00B26956">
            <w:pPr>
              <w:pStyle w:val="pStyle"/>
            </w:pPr>
            <w:r>
              <w:rPr>
                <w:rStyle w:val="rStyle"/>
              </w:rPr>
              <w:t>Ascendente</w:t>
            </w:r>
          </w:p>
        </w:tc>
        <w:tc>
          <w:tcPr>
            <w:tcW w:w="1030" w:type="dxa"/>
          </w:tcPr>
          <w:p w14:paraId="520E089A" w14:textId="77777777" w:rsidR="00D07587" w:rsidRDefault="00D07587" w:rsidP="00B26956">
            <w:pPr>
              <w:pStyle w:val="pStyle"/>
            </w:pPr>
          </w:p>
        </w:tc>
      </w:tr>
      <w:tr w:rsidR="00D07587" w14:paraId="5AA28DF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0CF655D5" w14:textId="77777777" w:rsidR="00D07587" w:rsidRDefault="00D07587" w:rsidP="00B26956"/>
        </w:tc>
        <w:tc>
          <w:tcPr>
            <w:tcW w:w="547" w:type="dxa"/>
            <w:vMerge w:val="restart"/>
          </w:tcPr>
          <w:p w14:paraId="61479056" w14:textId="77777777" w:rsidR="00D07587" w:rsidRDefault="00D07587" w:rsidP="00B26956">
            <w:pPr>
              <w:pStyle w:val="pStyle"/>
            </w:pPr>
            <w:r>
              <w:rPr>
                <w:rStyle w:val="rStyle"/>
              </w:rPr>
              <w:t>A-02</w:t>
            </w:r>
          </w:p>
        </w:tc>
        <w:tc>
          <w:tcPr>
            <w:tcW w:w="1177" w:type="dxa"/>
            <w:vMerge w:val="restart"/>
          </w:tcPr>
          <w:p w14:paraId="117929C8" w14:textId="77777777" w:rsidR="00D07587" w:rsidRDefault="00D07587" w:rsidP="00B26956">
            <w:pPr>
              <w:pStyle w:val="pStyle"/>
            </w:pPr>
            <w:r>
              <w:rPr>
                <w:rStyle w:val="rStyle"/>
              </w:rPr>
              <w:t>Aplicación de exámenes del concurso de la Olimpiada del Conocimient</w:t>
            </w:r>
            <w:r>
              <w:rPr>
                <w:rStyle w:val="rStyle"/>
              </w:rPr>
              <w:lastRenderedPageBreak/>
              <w:t>o Infantil (OCI) -a los alumnos(as) de escuelas multigrado-beneficiadas con el programa E3 (Arraigo del maestro en el medio rural).</w:t>
            </w:r>
          </w:p>
        </w:tc>
        <w:tc>
          <w:tcPr>
            <w:tcW w:w="992" w:type="dxa"/>
          </w:tcPr>
          <w:p w14:paraId="70449EC4" w14:textId="77777777" w:rsidR="00D07587" w:rsidRDefault="00D07587" w:rsidP="00B26956">
            <w:pPr>
              <w:pStyle w:val="pStyle"/>
            </w:pPr>
            <w:r>
              <w:rPr>
                <w:rStyle w:val="rStyle"/>
              </w:rPr>
              <w:lastRenderedPageBreak/>
              <w:t xml:space="preserve">Tasa de variación anual de la cantidad de alumnos(as) que se ubican por encima de </w:t>
            </w:r>
            <w:r>
              <w:rPr>
                <w:rStyle w:val="rStyle"/>
              </w:rPr>
              <w:lastRenderedPageBreak/>
              <w:t>la media aritmética.</w:t>
            </w:r>
          </w:p>
        </w:tc>
        <w:tc>
          <w:tcPr>
            <w:tcW w:w="1069" w:type="dxa"/>
            <w:gridSpan w:val="2"/>
          </w:tcPr>
          <w:p w14:paraId="138BBF7D" w14:textId="77777777" w:rsidR="00D07587" w:rsidRDefault="00D07587" w:rsidP="00B26956">
            <w:pPr>
              <w:pStyle w:val="pStyle"/>
            </w:pPr>
            <w:r>
              <w:rPr>
                <w:rStyle w:val="rStyle"/>
              </w:rPr>
              <w:lastRenderedPageBreak/>
              <w:t xml:space="preserve">Muestra la tasa de variación de alumnos (as) que se ubican en los niveles de logro </w:t>
            </w:r>
            <w:r>
              <w:rPr>
                <w:rStyle w:val="rStyle"/>
              </w:rPr>
              <w:lastRenderedPageBreak/>
              <w:t>competente y avanzado-arriba de la media aritmética- en el campo formativo lenguajes-participantes en el concurso de la Olimpiada del Conocimiento Infantil.</w:t>
            </w:r>
          </w:p>
        </w:tc>
        <w:tc>
          <w:tcPr>
            <w:tcW w:w="1173" w:type="dxa"/>
          </w:tcPr>
          <w:p w14:paraId="733DE2AB" w14:textId="77777777" w:rsidR="00D07587" w:rsidRDefault="00D07587" w:rsidP="00B26956">
            <w:pPr>
              <w:pStyle w:val="pStyle"/>
            </w:pPr>
            <w:r>
              <w:rPr>
                <w:rStyle w:val="rStyle"/>
              </w:rPr>
              <w:lastRenderedPageBreak/>
              <w:t xml:space="preserve">((Número de alumnos(as) que se ubican por encima de la media aritmética en el año n / Número de alumnos(as) </w:t>
            </w:r>
            <w:r>
              <w:rPr>
                <w:rStyle w:val="rStyle"/>
              </w:rPr>
              <w:lastRenderedPageBreak/>
              <w:t>que se ubican por encima de la media aritmética en el año n-1 -1) x 100))</w:t>
            </w:r>
          </w:p>
        </w:tc>
        <w:tc>
          <w:tcPr>
            <w:tcW w:w="1252" w:type="dxa"/>
          </w:tcPr>
          <w:p w14:paraId="282DA62B" w14:textId="77777777" w:rsidR="00D07587" w:rsidRDefault="00D07587" w:rsidP="00B26956">
            <w:pPr>
              <w:pStyle w:val="pStyle"/>
            </w:pPr>
            <w:r>
              <w:rPr>
                <w:rStyle w:val="rStyle"/>
              </w:rPr>
              <w:lastRenderedPageBreak/>
              <w:t xml:space="preserve">Número de alumnos(as) que se ubican por encima de la media aritmética en el año n/Número de alumnos(as) que </w:t>
            </w:r>
            <w:r>
              <w:rPr>
                <w:rStyle w:val="rStyle"/>
              </w:rPr>
              <w:lastRenderedPageBreak/>
              <w:t>se ubican por encima de la media aritmética en el año n-1</w:t>
            </w:r>
          </w:p>
        </w:tc>
        <w:tc>
          <w:tcPr>
            <w:tcW w:w="820" w:type="dxa"/>
          </w:tcPr>
          <w:p w14:paraId="7A4C96C2" w14:textId="77777777" w:rsidR="00D07587" w:rsidRDefault="00D07587" w:rsidP="00B26956">
            <w:pPr>
              <w:pStyle w:val="pStyle"/>
            </w:pPr>
            <w:r>
              <w:rPr>
                <w:rStyle w:val="rStyle"/>
              </w:rPr>
              <w:lastRenderedPageBreak/>
              <w:t>Gestión-Eficacia-Anual</w:t>
            </w:r>
          </w:p>
        </w:tc>
        <w:tc>
          <w:tcPr>
            <w:tcW w:w="752" w:type="dxa"/>
          </w:tcPr>
          <w:p w14:paraId="67409A31" w14:textId="77777777" w:rsidR="00D07587" w:rsidRDefault="00D07587" w:rsidP="00B26956">
            <w:pPr>
              <w:pStyle w:val="pStyle"/>
            </w:pPr>
            <w:r>
              <w:rPr>
                <w:rStyle w:val="rStyle"/>
              </w:rPr>
              <w:t>Porcentaje</w:t>
            </w:r>
          </w:p>
        </w:tc>
        <w:tc>
          <w:tcPr>
            <w:tcW w:w="945" w:type="dxa"/>
          </w:tcPr>
          <w:p w14:paraId="3468449C" w14:textId="77777777" w:rsidR="00D07587" w:rsidRDefault="00D07587" w:rsidP="00B26956">
            <w:pPr>
              <w:pStyle w:val="pStyle"/>
            </w:pPr>
            <w:r>
              <w:rPr>
                <w:rStyle w:val="rStyle"/>
              </w:rPr>
              <w:t xml:space="preserve">151 </w:t>
            </w:r>
            <w:proofErr w:type="gramStart"/>
            <w:r>
              <w:rPr>
                <w:rStyle w:val="rStyle"/>
              </w:rPr>
              <w:t>Alumnos</w:t>
            </w:r>
            <w:proofErr w:type="gramEnd"/>
            <w:r>
              <w:rPr>
                <w:rStyle w:val="rStyle"/>
              </w:rPr>
              <w:t>. (Año 2024)</w:t>
            </w:r>
          </w:p>
        </w:tc>
        <w:tc>
          <w:tcPr>
            <w:tcW w:w="988" w:type="dxa"/>
          </w:tcPr>
          <w:p w14:paraId="1F1CE359" w14:textId="77777777" w:rsidR="00D07587" w:rsidRDefault="00D07587" w:rsidP="00B26956">
            <w:pPr>
              <w:pStyle w:val="pStyle"/>
            </w:pPr>
            <w:r>
              <w:rPr>
                <w:rStyle w:val="rStyle"/>
              </w:rPr>
              <w:t>100.00% - 158 alumnos(</w:t>
            </w:r>
            <w:proofErr w:type="gramStart"/>
            <w:r>
              <w:rPr>
                <w:rStyle w:val="rStyle"/>
              </w:rPr>
              <w:t>as)  se</w:t>
            </w:r>
            <w:proofErr w:type="gramEnd"/>
            <w:r>
              <w:rPr>
                <w:rStyle w:val="rStyle"/>
              </w:rPr>
              <w:t xml:space="preserve"> ubicarán por encima de la media </w:t>
            </w:r>
            <w:r>
              <w:rPr>
                <w:rStyle w:val="rStyle"/>
              </w:rPr>
              <w:lastRenderedPageBreak/>
              <w:t>aritmética en el año</w:t>
            </w:r>
          </w:p>
        </w:tc>
        <w:tc>
          <w:tcPr>
            <w:tcW w:w="807" w:type="dxa"/>
          </w:tcPr>
          <w:p w14:paraId="324A9C88" w14:textId="77777777" w:rsidR="00D07587" w:rsidRDefault="00D07587" w:rsidP="00B26956">
            <w:pPr>
              <w:pStyle w:val="pStyle"/>
            </w:pPr>
            <w:r>
              <w:rPr>
                <w:rStyle w:val="rStyle"/>
              </w:rPr>
              <w:lastRenderedPageBreak/>
              <w:t>Ascendente</w:t>
            </w:r>
          </w:p>
        </w:tc>
        <w:tc>
          <w:tcPr>
            <w:tcW w:w="1030" w:type="dxa"/>
          </w:tcPr>
          <w:p w14:paraId="7363E705" w14:textId="77777777" w:rsidR="00D07587" w:rsidRDefault="00D07587" w:rsidP="00B26956">
            <w:pPr>
              <w:pStyle w:val="pStyle"/>
            </w:pPr>
          </w:p>
        </w:tc>
      </w:tr>
      <w:tr w:rsidR="00D07587" w14:paraId="3DAFB63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292C62BE" w14:textId="77777777" w:rsidR="00D07587" w:rsidRDefault="00D07587" w:rsidP="00B26956"/>
        </w:tc>
        <w:tc>
          <w:tcPr>
            <w:tcW w:w="547" w:type="dxa"/>
            <w:vMerge w:val="restart"/>
          </w:tcPr>
          <w:p w14:paraId="26D4E718" w14:textId="77777777" w:rsidR="00D07587" w:rsidRDefault="00D07587" w:rsidP="00B26956">
            <w:pPr>
              <w:pStyle w:val="pStyle"/>
            </w:pPr>
            <w:r>
              <w:rPr>
                <w:rStyle w:val="rStyle"/>
              </w:rPr>
              <w:t>A-03</w:t>
            </w:r>
          </w:p>
        </w:tc>
        <w:tc>
          <w:tcPr>
            <w:tcW w:w="1177" w:type="dxa"/>
            <w:vMerge w:val="restart"/>
          </w:tcPr>
          <w:p w14:paraId="50B255EA" w14:textId="77777777" w:rsidR="00D07587" w:rsidRDefault="00D07587" w:rsidP="00B26956">
            <w:pPr>
              <w:pStyle w:val="pStyle"/>
            </w:pPr>
            <w:r>
              <w:rPr>
                <w:rStyle w:val="rStyle"/>
              </w:rPr>
              <w:t>Seguimiento al desarrollo de los procesos de formación dirigidos a las figuras educativas que prestan sus servicios en escuelas multigrado del medio rural que participan en el programa E-3.</w:t>
            </w:r>
          </w:p>
        </w:tc>
        <w:tc>
          <w:tcPr>
            <w:tcW w:w="992" w:type="dxa"/>
          </w:tcPr>
          <w:p w14:paraId="6496D5CF" w14:textId="77777777" w:rsidR="00D07587" w:rsidRDefault="00D07587" w:rsidP="00B26956">
            <w:pPr>
              <w:pStyle w:val="pStyle"/>
            </w:pPr>
            <w:r>
              <w:rPr>
                <w:rStyle w:val="rStyle"/>
              </w:rPr>
              <w:t>Porcentaje de docentes formados.</w:t>
            </w:r>
          </w:p>
        </w:tc>
        <w:tc>
          <w:tcPr>
            <w:tcW w:w="1069" w:type="dxa"/>
            <w:gridSpan w:val="2"/>
          </w:tcPr>
          <w:p w14:paraId="0995644F" w14:textId="77777777" w:rsidR="00D07587" w:rsidRDefault="00D07587" w:rsidP="00B26956">
            <w:pPr>
              <w:pStyle w:val="pStyle"/>
            </w:pPr>
            <w:r>
              <w:rPr>
                <w:rStyle w:val="rStyle"/>
              </w:rPr>
              <w:t>Muestra el porcentaje de docentes que asisten a los cursos de formación de escuelas multigrado del medio rural que participan en el programa E-3</w:t>
            </w:r>
          </w:p>
        </w:tc>
        <w:tc>
          <w:tcPr>
            <w:tcW w:w="1173" w:type="dxa"/>
          </w:tcPr>
          <w:p w14:paraId="4335D2B6" w14:textId="77777777" w:rsidR="00D07587" w:rsidRDefault="00D07587" w:rsidP="00B26956">
            <w:pPr>
              <w:pStyle w:val="pStyle"/>
            </w:pPr>
            <w:r>
              <w:rPr>
                <w:rStyle w:val="rStyle"/>
              </w:rPr>
              <w:t>(Número de docentes capacitados / Número total de docentes programados) x 100</w:t>
            </w:r>
          </w:p>
        </w:tc>
        <w:tc>
          <w:tcPr>
            <w:tcW w:w="1252" w:type="dxa"/>
          </w:tcPr>
          <w:p w14:paraId="02E169CF" w14:textId="77777777" w:rsidR="00D07587" w:rsidRDefault="00D07587" w:rsidP="00B26956">
            <w:pPr>
              <w:pStyle w:val="pStyle"/>
            </w:pPr>
            <w:r>
              <w:rPr>
                <w:rStyle w:val="rStyle"/>
              </w:rPr>
              <w:t>Número de docentes capacitados/Número total de docentes programados</w:t>
            </w:r>
          </w:p>
        </w:tc>
        <w:tc>
          <w:tcPr>
            <w:tcW w:w="820" w:type="dxa"/>
          </w:tcPr>
          <w:p w14:paraId="1CA4EDF0" w14:textId="77777777" w:rsidR="00D07587" w:rsidRDefault="00D07587" w:rsidP="00B26956">
            <w:pPr>
              <w:pStyle w:val="pStyle"/>
            </w:pPr>
            <w:r>
              <w:rPr>
                <w:rStyle w:val="rStyle"/>
              </w:rPr>
              <w:t>Gestión-Eficacia-Anual</w:t>
            </w:r>
          </w:p>
        </w:tc>
        <w:tc>
          <w:tcPr>
            <w:tcW w:w="752" w:type="dxa"/>
          </w:tcPr>
          <w:p w14:paraId="7E48CB74" w14:textId="77777777" w:rsidR="00D07587" w:rsidRDefault="00D07587" w:rsidP="00B26956">
            <w:pPr>
              <w:pStyle w:val="pStyle"/>
            </w:pPr>
            <w:r>
              <w:rPr>
                <w:rStyle w:val="rStyle"/>
              </w:rPr>
              <w:t>Porcentaje</w:t>
            </w:r>
          </w:p>
        </w:tc>
        <w:tc>
          <w:tcPr>
            <w:tcW w:w="945" w:type="dxa"/>
          </w:tcPr>
          <w:p w14:paraId="49B22BFC" w14:textId="77777777" w:rsidR="00D07587" w:rsidRDefault="00D07587" w:rsidP="00B26956">
            <w:pPr>
              <w:pStyle w:val="pStyle"/>
            </w:pPr>
            <w:r>
              <w:rPr>
                <w:rStyle w:val="rStyle"/>
              </w:rPr>
              <w:t xml:space="preserve">101 </w:t>
            </w:r>
            <w:proofErr w:type="gramStart"/>
            <w:r>
              <w:rPr>
                <w:rStyle w:val="rStyle"/>
              </w:rPr>
              <w:t>Docentes</w:t>
            </w:r>
            <w:proofErr w:type="gramEnd"/>
            <w:r>
              <w:rPr>
                <w:rStyle w:val="rStyle"/>
              </w:rPr>
              <w:t>. (Año 2024)</w:t>
            </w:r>
          </w:p>
        </w:tc>
        <w:tc>
          <w:tcPr>
            <w:tcW w:w="988" w:type="dxa"/>
          </w:tcPr>
          <w:p w14:paraId="534E2C5A" w14:textId="77777777" w:rsidR="00D07587" w:rsidRDefault="00D07587" w:rsidP="00B26956">
            <w:pPr>
              <w:pStyle w:val="pStyle"/>
            </w:pPr>
            <w:r>
              <w:rPr>
                <w:rStyle w:val="rStyle"/>
              </w:rPr>
              <w:t>100.00% - 105 docentes se capacitarán</w:t>
            </w:r>
          </w:p>
        </w:tc>
        <w:tc>
          <w:tcPr>
            <w:tcW w:w="807" w:type="dxa"/>
          </w:tcPr>
          <w:p w14:paraId="79084F4F" w14:textId="77777777" w:rsidR="00D07587" w:rsidRDefault="00D07587" w:rsidP="00B26956">
            <w:pPr>
              <w:pStyle w:val="pStyle"/>
            </w:pPr>
            <w:r>
              <w:rPr>
                <w:rStyle w:val="rStyle"/>
              </w:rPr>
              <w:t>Ascendente</w:t>
            </w:r>
          </w:p>
        </w:tc>
        <w:tc>
          <w:tcPr>
            <w:tcW w:w="1030" w:type="dxa"/>
          </w:tcPr>
          <w:p w14:paraId="4ED78900" w14:textId="77777777" w:rsidR="00D07587" w:rsidRDefault="00D07587" w:rsidP="00B26956">
            <w:pPr>
              <w:pStyle w:val="pStyle"/>
            </w:pPr>
          </w:p>
        </w:tc>
      </w:tr>
      <w:tr w:rsidR="00D07587" w14:paraId="3B0BAB3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18EE476E" w14:textId="77777777" w:rsidR="00D07587" w:rsidRDefault="00D07587" w:rsidP="00B26956">
            <w:pPr>
              <w:pStyle w:val="pStyle"/>
            </w:pPr>
            <w:r>
              <w:rPr>
                <w:rStyle w:val="rStyle"/>
              </w:rPr>
              <w:t>Componente</w:t>
            </w:r>
          </w:p>
        </w:tc>
        <w:tc>
          <w:tcPr>
            <w:tcW w:w="547" w:type="dxa"/>
            <w:vMerge w:val="restart"/>
          </w:tcPr>
          <w:p w14:paraId="08370C93" w14:textId="77777777" w:rsidR="00D07587" w:rsidRDefault="00D07587" w:rsidP="00B26956">
            <w:pPr>
              <w:pStyle w:val="pStyle"/>
            </w:pPr>
            <w:r>
              <w:rPr>
                <w:rStyle w:val="rStyle"/>
              </w:rPr>
              <w:t>C-006</w:t>
            </w:r>
          </w:p>
        </w:tc>
        <w:tc>
          <w:tcPr>
            <w:tcW w:w="1177" w:type="dxa"/>
            <w:vMerge w:val="restart"/>
          </w:tcPr>
          <w:p w14:paraId="42EA0D10" w14:textId="77777777" w:rsidR="00D07587" w:rsidRDefault="00D07587" w:rsidP="00B26956">
            <w:pPr>
              <w:pStyle w:val="pStyle"/>
            </w:pPr>
            <w:r>
              <w:rPr>
                <w:rStyle w:val="rStyle"/>
              </w:rPr>
              <w:t xml:space="preserve">Servicios educativos de </w:t>
            </w:r>
            <w:r>
              <w:rPr>
                <w:rStyle w:val="rStyle"/>
              </w:rPr>
              <w:lastRenderedPageBreak/>
              <w:t>educación básica brindados por el programa Atención educativa a niñas, niños y adolescentes hijos de jornaleros agrícolas migrantes.</w:t>
            </w:r>
          </w:p>
        </w:tc>
        <w:tc>
          <w:tcPr>
            <w:tcW w:w="992" w:type="dxa"/>
          </w:tcPr>
          <w:p w14:paraId="2803F85B" w14:textId="77777777" w:rsidR="00D07587" w:rsidRDefault="00D07587" w:rsidP="00B26956">
            <w:pPr>
              <w:pStyle w:val="pStyle"/>
            </w:pPr>
            <w:r>
              <w:rPr>
                <w:rStyle w:val="rStyle"/>
              </w:rPr>
              <w:lastRenderedPageBreak/>
              <w:t xml:space="preserve">Porcentaje de niñas, niños y </w:t>
            </w:r>
            <w:r>
              <w:rPr>
                <w:rStyle w:val="rStyle"/>
              </w:rPr>
              <w:lastRenderedPageBreak/>
              <w:t>adolescentes atendidos</w:t>
            </w:r>
          </w:p>
        </w:tc>
        <w:tc>
          <w:tcPr>
            <w:tcW w:w="1069" w:type="dxa"/>
            <w:gridSpan w:val="2"/>
          </w:tcPr>
          <w:p w14:paraId="3B5B70DC" w14:textId="77777777" w:rsidR="00D07587" w:rsidRDefault="00D07587" w:rsidP="00B26956">
            <w:pPr>
              <w:pStyle w:val="pStyle"/>
            </w:pPr>
            <w:r>
              <w:rPr>
                <w:rStyle w:val="rStyle"/>
              </w:rPr>
              <w:lastRenderedPageBreak/>
              <w:t xml:space="preserve">Muestra el porcentaje de atención </w:t>
            </w:r>
            <w:r>
              <w:rPr>
                <w:rStyle w:val="rStyle"/>
              </w:rPr>
              <w:lastRenderedPageBreak/>
              <w:t>realizada por el programa Atención educativa a niñas, niños y adolescentes hijos de jornaleros agrícolas</w:t>
            </w:r>
          </w:p>
        </w:tc>
        <w:tc>
          <w:tcPr>
            <w:tcW w:w="1173" w:type="dxa"/>
          </w:tcPr>
          <w:p w14:paraId="3E056B6F" w14:textId="77777777" w:rsidR="00D07587" w:rsidRDefault="00D07587" w:rsidP="00B26956">
            <w:pPr>
              <w:pStyle w:val="pStyle"/>
            </w:pPr>
            <w:r>
              <w:rPr>
                <w:rStyle w:val="rStyle"/>
              </w:rPr>
              <w:lastRenderedPageBreak/>
              <w:t xml:space="preserve">(Número de niñas, niños y adolescentes </w:t>
            </w:r>
            <w:r>
              <w:rPr>
                <w:rStyle w:val="rStyle"/>
              </w:rPr>
              <w:lastRenderedPageBreak/>
              <w:t>atendidos/ Número de niñas, niños y adolescentes programados) * 100</w:t>
            </w:r>
          </w:p>
        </w:tc>
        <w:tc>
          <w:tcPr>
            <w:tcW w:w="1252" w:type="dxa"/>
          </w:tcPr>
          <w:p w14:paraId="70F74E0C" w14:textId="77777777" w:rsidR="00D07587" w:rsidRDefault="00D07587" w:rsidP="00B26956">
            <w:pPr>
              <w:pStyle w:val="pStyle"/>
            </w:pPr>
            <w:r>
              <w:rPr>
                <w:rStyle w:val="rStyle"/>
              </w:rPr>
              <w:lastRenderedPageBreak/>
              <w:t xml:space="preserve">Número de niñas, niños y adolescentes </w:t>
            </w:r>
            <w:r>
              <w:rPr>
                <w:rStyle w:val="rStyle"/>
              </w:rPr>
              <w:lastRenderedPageBreak/>
              <w:t>atendidos con el programa de atención educativa a hijos de jornaleros agrícolas/ Número de niñas, niños y adolescentes programados para atender con el programa de atención educativa a hijos de jornaleros agrícolas.</w:t>
            </w:r>
          </w:p>
        </w:tc>
        <w:tc>
          <w:tcPr>
            <w:tcW w:w="820" w:type="dxa"/>
          </w:tcPr>
          <w:p w14:paraId="5A7A228F" w14:textId="77777777" w:rsidR="00D07587" w:rsidRDefault="00D07587" w:rsidP="00B26956">
            <w:pPr>
              <w:pStyle w:val="pStyle"/>
            </w:pPr>
            <w:r>
              <w:rPr>
                <w:rStyle w:val="rStyle"/>
              </w:rPr>
              <w:lastRenderedPageBreak/>
              <w:t>Gestión-Eficacia-Anual</w:t>
            </w:r>
          </w:p>
        </w:tc>
        <w:tc>
          <w:tcPr>
            <w:tcW w:w="752" w:type="dxa"/>
          </w:tcPr>
          <w:p w14:paraId="1A8CC010" w14:textId="77777777" w:rsidR="00D07587" w:rsidRDefault="00D07587" w:rsidP="00B26956">
            <w:pPr>
              <w:pStyle w:val="pStyle"/>
            </w:pPr>
            <w:r>
              <w:rPr>
                <w:rStyle w:val="rStyle"/>
              </w:rPr>
              <w:t>Porcentaje</w:t>
            </w:r>
          </w:p>
        </w:tc>
        <w:tc>
          <w:tcPr>
            <w:tcW w:w="945" w:type="dxa"/>
          </w:tcPr>
          <w:p w14:paraId="24B0DFCF" w14:textId="77777777" w:rsidR="00D07587" w:rsidRDefault="00D07587" w:rsidP="00B26956">
            <w:pPr>
              <w:pStyle w:val="pStyle"/>
            </w:pPr>
            <w:proofErr w:type="gramStart"/>
            <w:r>
              <w:rPr>
                <w:rStyle w:val="rStyle"/>
              </w:rPr>
              <w:t>572  (</w:t>
            </w:r>
            <w:proofErr w:type="gramEnd"/>
            <w:r>
              <w:rPr>
                <w:rStyle w:val="rStyle"/>
              </w:rPr>
              <w:t>Año 2024)</w:t>
            </w:r>
          </w:p>
        </w:tc>
        <w:tc>
          <w:tcPr>
            <w:tcW w:w="988" w:type="dxa"/>
          </w:tcPr>
          <w:p w14:paraId="3086D24E" w14:textId="77777777" w:rsidR="00D07587" w:rsidRDefault="00D07587" w:rsidP="00B26956">
            <w:pPr>
              <w:pStyle w:val="pStyle"/>
            </w:pPr>
            <w:r>
              <w:rPr>
                <w:rStyle w:val="rStyle"/>
              </w:rPr>
              <w:t xml:space="preserve">100.00% - 572 niñas, niños y </w:t>
            </w:r>
            <w:r>
              <w:rPr>
                <w:rStyle w:val="rStyle"/>
              </w:rPr>
              <w:lastRenderedPageBreak/>
              <w:t>adolescentes se atenderán</w:t>
            </w:r>
          </w:p>
        </w:tc>
        <w:tc>
          <w:tcPr>
            <w:tcW w:w="807" w:type="dxa"/>
          </w:tcPr>
          <w:p w14:paraId="3F3EC677" w14:textId="77777777" w:rsidR="00D07587" w:rsidRDefault="00D07587" w:rsidP="00B26956">
            <w:pPr>
              <w:pStyle w:val="pStyle"/>
            </w:pPr>
            <w:r>
              <w:rPr>
                <w:rStyle w:val="rStyle"/>
              </w:rPr>
              <w:lastRenderedPageBreak/>
              <w:t>Ascendente</w:t>
            </w:r>
          </w:p>
        </w:tc>
        <w:tc>
          <w:tcPr>
            <w:tcW w:w="1030" w:type="dxa"/>
          </w:tcPr>
          <w:p w14:paraId="66508BAF" w14:textId="77777777" w:rsidR="00D07587" w:rsidRDefault="00D07587" w:rsidP="00B26956">
            <w:pPr>
              <w:pStyle w:val="pStyle"/>
            </w:pPr>
          </w:p>
        </w:tc>
      </w:tr>
      <w:tr w:rsidR="00D07587" w14:paraId="076621E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9B4335F" w14:textId="77777777" w:rsidR="00D07587" w:rsidRDefault="00D07587" w:rsidP="00B26956">
            <w:r>
              <w:rPr>
                <w:rStyle w:val="rStyle"/>
              </w:rPr>
              <w:t>Actividad o Proyecto</w:t>
            </w:r>
          </w:p>
        </w:tc>
        <w:tc>
          <w:tcPr>
            <w:tcW w:w="547" w:type="dxa"/>
            <w:vMerge w:val="restart"/>
          </w:tcPr>
          <w:p w14:paraId="2123ADE9" w14:textId="77777777" w:rsidR="00D07587" w:rsidRDefault="00D07587" w:rsidP="00B26956">
            <w:pPr>
              <w:pStyle w:val="pStyle"/>
            </w:pPr>
            <w:r>
              <w:rPr>
                <w:rStyle w:val="rStyle"/>
              </w:rPr>
              <w:t>A-01</w:t>
            </w:r>
          </w:p>
        </w:tc>
        <w:tc>
          <w:tcPr>
            <w:tcW w:w="1177" w:type="dxa"/>
            <w:vMerge w:val="restart"/>
          </w:tcPr>
          <w:p w14:paraId="70D39AC9" w14:textId="77777777" w:rsidR="00D07587" w:rsidRDefault="00D07587" w:rsidP="00B26956">
            <w:pPr>
              <w:pStyle w:val="pStyle"/>
            </w:pPr>
            <w:r>
              <w:rPr>
                <w:rStyle w:val="rStyle"/>
              </w:rPr>
              <w:t>Seguimiento al desarrollo de los procesos de formación dirigidos a las figuras educativas que prestan sus servicios en los albergues y campamentos de jornaleros agrícolas migrantes</w:t>
            </w:r>
          </w:p>
        </w:tc>
        <w:tc>
          <w:tcPr>
            <w:tcW w:w="992" w:type="dxa"/>
          </w:tcPr>
          <w:p w14:paraId="00E5F461" w14:textId="77777777" w:rsidR="00D07587" w:rsidRDefault="00D07587" w:rsidP="00B26956">
            <w:pPr>
              <w:pStyle w:val="pStyle"/>
            </w:pPr>
            <w:r>
              <w:rPr>
                <w:rStyle w:val="rStyle"/>
              </w:rPr>
              <w:t>Porcentaje de docentes formados</w:t>
            </w:r>
          </w:p>
        </w:tc>
        <w:tc>
          <w:tcPr>
            <w:tcW w:w="1069" w:type="dxa"/>
            <w:gridSpan w:val="2"/>
          </w:tcPr>
          <w:p w14:paraId="10DCDB53" w14:textId="77777777" w:rsidR="00D07587" w:rsidRDefault="00D07587" w:rsidP="00B26956">
            <w:pPr>
              <w:pStyle w:val="pStyle"/>
            </w:pPr>
            <w:r>
              <w:rPr>
                <w:rStyle w:val="rStyle"/>
              </w:rPr>
              <w:t>Muestra el porcentaje de docentes que asisten a los cursos de formación que laboran en los albergues y campamentos de jornaleros agrícolas migrantes</w:t>
            </w:r>
          </w:p>
        </w:tc>
        <w:tc>
          <w:tcPr>
            <w:tcW w:w="1173" w:type="dxa"/>
          </w:tcPr>
          <w:p w14:paraId="03D6A778" w14:textId="77777777" w:rsidR="00D07587" w:rsidRDefault="00D07587" w:rsidP="00B26956">
            <w:pPr>
              <w:pStyle w:val="pStyle"/>
            </w:pPr>
            <w:r>
              <w:rPr>
                <w:rStyle w:val="rStyle"/>
              </w:rPr>
              <w:t>(Número de docentes capacitados / Número total de docentes programados) * 100</w:t>
            </w:r>
          </w:p>
        </w:tc>
        <w:tc>
          <w:tcPr>
            <w:tcW w:w="1252" w:type="dxa"/>
          </w:tcPr>
          <w:p w14:paraId="5CE35AEE" w14:textId="77777777" w:rsidR="00D07587" w:rsidRDefault="00D07587" w:rsidP="00B26956">
            <w:pPr>
              <w:pStyle w:val="pStyle"/>
            </w:pPr>
            <w:r>
              <w:rPr>
                <w:rStyle w:val="rStyle"/>
              </w:rPr>
              <w:t>Número de docentes capacitados/ Número total de docentes programados</w:t>
            </w:r>
          </w:p>
        </w:tc>
        <w:tc>
          <w:tcPr>
            <w:tcW w:w="820" w:type="dxa"/>
          </w:tcPr>
          <w:p w14:paraId="192444BA" w14:textId="77777777" w:rsidR="00D07587" w:rsidRDefault="00D07587" w:rsidP="00B26956">
            <w:pPr>
              <w:pStyle w:val="pStyle"/>
            </w:pPr>
            <w:r>
              <w:rPr>
                <w:rStyle w:val="rStyle"/>
              </w:rPr>
              <w:t>Gestión-Eficacia-Anual</w:t>
            </w:r>
          </w:p>
        </w:tc>
        <w:tc>
          <w:tcPr>
            <w:tcW w:w="752" w:type="dxa"/>
          </w:tcPr>
          <w:p w14:paraId="1F6D50B7" w14:textId="77777777" w:rsidR="00D07587" w:rsidRDefault="00D07587" w:rsidP="00B26956">
            <w:pPr>
              <w:pStyle w:val="pStyle"/>
            </w:pPr>
            <w:r>
              <w:rPr>
                <w:rStyle w:val="rStyle"/>
              </w:rPr>
              <w:t>Porcentaje</w:t>
            </w:r>
          </w:p>
        </w:tc>
        <w:tc>
          <w:tcPr>
            <w:tcW w:w="945" w:type="dxa"/>
          </w:tcPr>
          <w:p w14:paraId="3FBE3859" w14:textId="77777777" w:rsidR="00D07587" w:rsidRDefault="00D07587" w:rsidP="00B26956">
            <w:pPr>
              <w:pStyle w:val="pStyle"/>
            </w:pPr>
            <w:proofErr w:type="gramStart"/>
            <w:r>
              <w:rPr>
                <w:rStyle w:val="rStyle"/>
              </w:rPr>
              <w:t>26  (</w:t>
            </w:r>
            <w:proofErr w:type="gramEnd"/>
            <w:r>
              <w:rPr>
                <w:rStyle w:val="rStyle"/>
              </w:rPr>
              <w:t>Año 2024)</w:t>
            </w:r>
          </w:p>
        </w:tc>
        <w:tc>
          <w:tcPr>
            <w:tcW w:w="988" w:type="dxa"/>
          </w:tcPr>
          <w:p w14:paraId="7F848D30" w14:textId="77777777" w:rsidR="00D07587" w:rsidRDefault="00D07587" w:rsidP="00B26956">
            <w:pPr>
              <w:pStyle w:val="pStyle"/>
            </w:pPr>
            <w:r>
              <w:rPr>
                <w:rStyle w:val="rStyle"/>
              </w:rPr>
              <w:t>100.00% - 26 docentes se formarán</w:t>
            </w:r>
          </w:p>
        </w:tc>
        <w:tc>
          <w:tcPr>
            <w:tcW w:w="807" w:type="dxa"/>
          </w:tcPr>
          <w:p w14:paraId="1B2968FE" w14:textId="77777777" w:rsidR="00D07587" w:rsidRDefault="00D07587" w:rsidP="00B26956">
            <w:pPr>
              <w:pStyle w:val="pStyle"/>
            </w:pPr>
            <w:r>
              <w:rPr>
                <w:rStyle w:val="rStyle"/>
              </w:rPr>
              <w:t>Ascendente</w:t>
            </w:r>
          </w:p>
        </w:tc>
        <w:tc>
          <w:tcPr>
            <w:tcW w:w="1030" w:type="dxa"/>
          </w:tcPr>
          <w:p w14:paraId="1EADAA2C" w14:textId="77777777" w:rsidR="00D07587" w:rsidRDefault="00D07587" w:rsidP="00B26956">
            <w:pPr>
              <w:pStyle w:val="pStyle"/>
            </w:pPr>
          </w:p>
        </w:tc>
      </w:tr>
      <w:tr w:rsidR="00D07587" w14:paraId="7C98B0F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742FF63B" w14:textId="77777777" w:rsidR="00D07587" w:rsidRDefault="00D07587" w:rsidP="00B26956"/>
        </w:tc>
        <w:tc>
          <w:tcPr>
            <w:tcW w:w="547" w:type="dxa"/>
          </w:tcPr>
          <w:p w14:paraId="6F0628AC" w14:textId="77777777" w:rsidR="00D07587" w:rsidRDefault="00D07587" w:rsidP="00B26956">
            <w:pPr>
              <w:pStyle w:val="pStyle"/>
            </w:pPr>
            <w:r>
              <w:rPr>
                <w:rStyle w:val="rStyle"/>
              </w:rPr>
              <w:t>A-02</w:t>
            </w:r>
          </w:p>
        </w:tc>
        <w:tc>
          <w:tcPr>
            <w:tcW w:w="1177" w:type="dxa"/>
          </w:tcPr>
          <w:p w14:paraId="5A533669" w14:textId="77777777" w:rsidR="00D07587" w:rsidRDefault="00D07587" w:rsidP="00B26956">
            <w:pPr>
              <w:pStyle w:val="pStyle"/>
            </w:pPr>
            <w:r>
              <w:rPr>
                <w:rStyle w:val="rStyle"/>
              </w:rPr>
              <w:t>Reparación y mantenimiento de los espacios educativos que atienden a las niñas, niños y adolescentes hijos de jornaleros agrícolas migrantes</w:t>
            </w:r>
          </w:p>
        </w:tc>
        <w:tc>
          <w:tcPr>
            <w:tcW w:w="992" w:type="dxa"/>
          </w:tcPr>
          <w:p w14:paraId="455B3196" w14:textId="77777777" w:rsidR="00D07587" w:rsidRDefault="00D07587" w:rsidP="00B26956">
            <w:pPr>
              <w:pStyle w:val="pStyle"/>
            </w:pPr>
            <w:r>
              <w:rPr>
                <w:rStyle w:val="rStyle"/>
              </w:rPr>
              <w:t xml:space="preserve">Porcentaje </w:t>
            </w:r>
            <w:proofErr w:type="gramStart"/>
            <w:r>
              <w:rPr>
                <w:rStyle w:val="rStyle"/>
              </w:rPr>
              <w:t>de  reparaciones</w:t>
            </w:r>
            <w:proofErr w:type="gramEnd"/>
            <w:r>
              <w:rPr>
                <w:rStyle w:val="rStyle"/>
              </w:rPr>
              <w:t xml:space="preserve"> y mantenimiento realizados a los espacios educativos</w:t>
            </w:r>
          </w:p>
        </w:tc>
        <w:tc>
          <w:tcPr>
            <w:tcW w:w="1069" w:type="dxa"/>
            <w:gridSpan w:val="2"/>
          </w:tcPr>
          <w:p w14:paraId="568A205B" w14:textId="77777777" w:rsidR="00D07587" w:rsidRDefault="00D07587" w:rsidP="00B26956">
            <w:pPr>
              <w:pStyle w:val="pStyle"/>
            </w:pPr>
            <w:r>
              <w:rPr>
                <w:rStyle w:val="rStyle"/>
              </w:rPr>
              <w:t>Muestra el porcentaje de reparaciones y mantenimiento proporcionados a los espacios educativos a donde asisten las niñas, niños y adolescentes hijos de jornaleros agrícolas migrantes</w:t>
            </w:r>
          </w:p>
        </w:tc>
        <w:tc>
          <w:tcPr>
            <w:tcW w:w="1173" w:type="dxa"/>
          </w:tcPr>
          <w:p w14:paraId="0C082D3C" w14:textId="77777777" w:rsidR="00D07587" w:rsidRDefault="00D07587" w:rsidP="00B26956">
            <w:pPr>
              <w:pStyle w:val="pStyle"/>
            </w:pPr>
            <w:r>
              <w:rPr>
                <w:rStyle w:val="rStyle"/>
              </w:rPr>
              <w:t>(Número de acciones de reparaciones y mantenimiento realizadas/ Número de acciones de reparaciones y mantenimiento programadas) * 100</w:t>
            </w:r>
          </w:p>
        </w:tc>
        <w:tc>
          <w:tcPr>
            <w:tcW w:w="1252" w:type="dxa"/>
          </w:tcPr>
          <w:p w14:paraId="30BC1909" w14:textId="77777777" w:rsidR="00D07587" w:rsidRDefault="00D07587" w:rsidP="00B26956">
            <w:pPr>
              <w:pStyle w:val="pStyle"/>
            </w:pPr>
            <w:r>
              <w:rPr>
                <w:rStyle w:val="rStyle"/>
              </w:rPr>
              <w:t>Número de acciones de reparaciones y mantenimiento realizadas/Número de acciones de reparaciones y mantenimiento programadas</w:t>
            </w:r>
          </w:p>
        </w:tc>
        <w:tc>
          <w:tcPr>
            <w:tcW w:w="820" w:type="dxa"/>
          </w:tcPr>
          <w:p w14:paraId="3B1937A0" w14:textId="77777777" w:rsidR="00D07587" w:rsidRDefault="00D07587" w:rsidP="00B26956">
            <w:pPr>
              <w:pStyle w:val="pStyle"/>
            </w:pPr>
            <w:r>
              <w:rPr>
                <w:rStyle w:val="rStyle"/>
              </w:rPr>
              <w:t>Gestión-Eficacia-Anual</w:t>
            </w:r>
          </w:p>
        </w:tc>
        <w:tc>
          <w:tcPr>
            <w:tcW w:w="752" w:type="dxa"/>
          </w:tcPr>
          <w:p w14:paraId="5177C84B" w14:textId="77777777" w:rsidR="00D07587" w:rsidRDefault="00D07587" w:rsidP="00B26956">
            <w:pPr>
              <w:pStyle w:val="pStyle"/>
            </w:pPr>
            <w:r>
              <w:rPr>
                <w:rStyle w:val="rStyle"/>
              </w:rPr>
              <w:t>Porcentaje</w:t>
            </w:r>
          </w:p>
        </w:tc>
        <w:tc>
          <w:tcPr>
            <w:tcW w:w="945" w:type="dxa"/>
          </w:tcPr>
          <w:p w14:paraId="7B4BD6E9" w14:textId="77777777" w:rsidR="00D07587" w:rsidRDefault="00D07587" w:rsidP="00B26956">
            <w:pPr>
              <w:pStyle w:val="pStyle"/>
            </w:pPr>
            <w:r>
              <w:rPr>
                <w:rStyle w:val="rStyle"/>
              </w:rPr>
              <w:t xml:space="preserve">3 </w:t>
            </w:r>
            <w:proofErr w:type="gramStart"/>
            <w:r>
              <w:rPr>
                <w:rStyle w:val="rStyle"/>
              </w:rPr>
              <w:t>Número</w:t>
            </w:r>
            <w:proofErr w:type="gramEnd"/>
            <w:r>
              <w:rPr>
                <w:rStyle w:val="rStyle"/>
              </w:rPr>
              <w:t xml:space="preserve"> de acciones de reparaciones (Año 2024)</w:t>
            </w:r>
          </w:p>
        </w:tc>
        <w:tc>
          <w:tcPr>
            <w:tcW w:w="988" w:type="dxa"/>
          </w:tcPr>
          <w:p w14:paraId="2780978A" w14:textId="77777777" w:rsidR="00D07587" w:rsidRDefault="00D07587" w:rsidP="00B26956">
            <w:pPr>
              <w:pStyle w:val="pStyle"/>
            </w:pPr>
            <w:r>
              <w:rPr>
                <w:rStyle w:val="rStyle"/>
              </w:rPr>
              <w:t>100.00% - 3 acciones de reparaciones y mantenimiento se realizarán</w:t>
            </w:r>
          </w:p>
        </w:tc>
        <w:tc>
          <w:tcPr>
            <w:tcW w:w="807" w:type="dxa"/>
          </w:tcPr>
          <w:p w14:paraId="0B425C62" w14:textId="77777777" w:rsidR="00D07587" w:rsidRDefault="00D07587" w:rsidP="00B26956">
            <w:pPr>
              <w:pStyle w:val="pStyle"/>
            </w:pPr>
            <w:r>
              <w:rPr>
                <w:rStyle w:val="rStyle"/>
              </w:rPr>
              <w:t>Ascendente</w:t>
            </w:r>
          </w:p>
        </w:tc>
        <w:tc>
          <w:tcPr>
            <w:tcW w:w="1030" w:type="dxa"/>
          </w:tcPr>
          <w:p w14:paraId="0BDEC783" w14:textId="77777777" w:rsidR="00D07587" w:rsidRDefault="00D07587" w:rsidP="00B26956">
            <w:pPr>
              <w:pStyle w:val="pStyle"/>
            </w:pPr>
          </w:p>
        </w:tc>
      </w:tr>
    </w:tbl>
    <w:p w14:paraId="08CB20A0"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25"/>
        <w:gridCol w:w="553"/>
        <w:gridCol w:w="1096"/>
        <w:gridCol w:w="1027"/>
        <w:gridCol w:w="1114"/>
        <w:gridCol w:w="67"/>
        <w:gridCol w:w="1306"/>
        <w:gridCol w:w="1204"/>
        <w:gridCol w:w="878"/>
        <w:gridCol w:w="811"/>
        <w:gridCol w:w="1000"/>
        <w:gridCol w:w="1035"/>
        <w:gridCol w:w="872"/>
        <w:gridCol w:w="1116"/>
      </w:tblGrid>
      <w:tr w:rsidR="00D07587" w:rsidRPr="00E64CF5" w14:paraId="3DF3F51F" w14:textId="77777777" w:rsidTr="00B26956">
        <w:trPr>
          <w:tblHeader/>
        </w:trPr>
        <w:tc>
          <w:tcPr>
            <w:tcW w:w="4647" w:type="dxa"/>
            <w:gridSpan w:val="5"/>
          </w:tcPr>
          <w:p w14:paraId="73AF4282" w14:textId="77777777" w:rsidR="00D07587" w:rsidRPr="00E64CF5" w:rsidRDefault="00D07587" w:rsidP="00B26956">
            <w:pPr>
              <w:pStyle w:val="pStyle"/>
              <w:rPr>
                <w:sz w:val="16"/>
                <w:szCs w:val="16"/>
              </w:rPr>
            </w:pPr>
            <w:r w:rsidRPr="00E64CF5">
              <w:rPr>
                <w:rStyle w:val="tStyle"/>
                <w:sz w:val="16"/>
                <w:szCs w:val="16"/>
              </w:rPr>
              <w:lastRenderedPageBreak/>
              <w:t>Identificación del Programa Presupuestario:</w:t>
            </w:r>
          </w:p>
        </w:tc>
        <w:tc>
          <w:tcPr>
            <w:tcW w:w="7793" w:type="dxa"/>
            <w:gridSpan w:val="9"/>
          </w:tcPr>
          <w:p w14:paraId="259771C2" w14:textId="77777777" w:rsidR="00D07587" w:rsidRPr="00E64CF5" w:rsidRDefault="00D07587" w:rsidP="00B26956">
            <w:pPr>
              <w:pStyle w:val="pStyle"/>
              <w:rPr>
                <w:sz w:val="16"/>
                <w:szCs w:val="16"/>
              </w:rPr>
            </w:pPr>
            <w:r w:rsidRPr="00E64CF5">
              <w:rPr>
                <w:rStyle w:val="tStyle"/>
                <w:sz w:val="16"/>
                <w:szCs w:val="16"/>
              </w:rPr>
              <w:t>64-E-EDUCACIÓN BÁSICA.</w:t>
            </w:r>
          </w:p>
        </w:tc>
      </w:tr>
      <w:tr w:rsidR="00D07587" w:rsidRPr="00E64CF5" w14:paraId="37C9D6D4" w14:textId="77777777" w:rsidTr="00B26956">
        <w:trPr>
          <w:tblHeader/>
        </w:trPr>
        <w:tc>
          <w:tcPr>
            <w:tcW w:w="4647" w:type="dxa"/>
            <w:gridSpan w:val="5"/>
          </w:tcPr>
          <w:p w14:paraId="530F7157" w14:textId="77777777" w:rsidR="00D07587" w:rsidRPr="00E64CF5" w:rsidRDefault="00D07587" w:rsidP="00B26956">
            <w:pPr>
              <w:pStyle w:val="pStyle"/>
              <w:rPr>
                <w:sz w:val="16"/>
                <w:szCs w:val="16"/>
              </w:rPr>
            </w:pPr>
            <w:r w:rsidRPr="00E64CF5">
              <w:rPr>
                <w:rStyle w:val="tStyle"/>
                <w:sz w:val="16"/>
                <w:szCs w:val="16"/>
              </w:rPr>
              <w:t>Dependencia/Organismo:</w:t>
            </w:r>
          </w:p>
        </w:tc>
        <w:tc>
          <w:tcPr>
            <w:tcW w:w="7793" w:type="dxa"/>
            <w:gridSpan w:val="9"/>
          </w:tcPr>
          <w:p w14:paraId="127BF099" w14:textId="77777777" w:rsidR="00D07587" w:rsidRPr="00E64CF5" w:rsidRDefault="00D07587" w:rsidP="00B26956">
            <w:pPr>
              <w:pStyle w:val="pStyle"/>
              <w:rPr>
                <w:sz w:val="16"/>
                <w:szCs w:val="16"/>
              </w:rPr>
            </w:pPr>
            <w:r w:rsidRPr="00E64CF5">
              <w:rPr>
                <w:rStyle w:val="tStyle"/>
                <w:sz w:val="16"/>
                <w:szCs w:val="16"/>
              </w:rPr>
              <w:t>060000-SECRETARÍA DE EDUCACIÓN Y CULTURA.</w:t>
            </w:r>
          </w:p>
        </w:tc>
      </w:tr>
      <w:tr w:rsidR="00D07587" w:rsidRPr="00E64CF5" w14:paraId="19C32882" w14:textId="77777777" w:rsidTr="00B26956">
        <w:trPr>
          <w:tblHeader/>
        </w:trPr>
        <w:tc>
          <w:tcPr>
            <w:tcW w:w="4647" w:type="dxa"/>
            <w:gridSpan w:val="5"/>
          </w:tcPr>
          <w:p w14:paraId="55435429" w14:textId="77777777" w:rsidR="00D07587" w:rsidRPr="00E64CF5" w:rsidRDefault="00D07587" w:rsidP="00B26956">
            <w:pPr>
              <w:pStyle w:val="pStyle"/>
              <w:rPr>
                <w:sz w:val="16"/>
                <w:szCs w:val="16"/>
              </w:rPr>
            </w:pPr>
            <w:r w:rsidRPr="00E64CF5">
              <w:rPr>
                <w:rStyle w:val="tStyle"/>
                <w:sz w:val="16"/>
                <w:szCs w:val="16"/>
              </w:rPr>
              <w:t>Objetivo de Desarrollo Sostenible:</w:t>
            </w:r>
          </w:p>
        </w:tc>
        <w:tc>
          <w:tcPr>
            <w:tcW w:w="7793" w:type="dxa"/>
            <w:gridSpan w:val="9"/>
          </w:tcPr>
          <w:p w14:paraId="13009E3C" w14:textId="77777777" w:rsidR="00D07587" w:rsidRPr="00E64CF5" w:rsidRDefault="00D07587" w:rsidP="00B26956">
            <w:pPr>
              <w:pStyle w:val="pStyle"/>
              <w:rPr>
                <w:sz w:val="16"/>
                <w:szCs w:val="16"/>
              </w:rPr>
            </w:pPr>
            <w:r w:rsidRPr="00E64CF5">
              <w:rPr>
                <w:rStyle w:val="tStyle"/>
                <w:sz w:val="16"/>
                <w:szCs w:val="16"/>
              </w:rPr>
              <w:t>4-GARANTIZAR UNA EDUCACIÓN INCLUSIVA, EQUITATIVA Y DE CALIDAD Y PROMOVER OPORTUNIDADES DE APRENDIZAJE DURANTE TODA LA VIDA PARA TODOS</w:t>
            </w:r>
          </w:p>
        </w:tc>
      </w:tr>
      <w:tr w:rsidR="00D07587" w:rsidRPr="00E64CF5" w14:paraId="2E6D6EAE" w14:textId="77777777" w:rsidTr="00B26956">
        <w:trPr>
          <w:tblHeader/>
        </w:trPr>
        <w:tc>
          <w:tcPr>
            <w:tcW w:w="4647" w:type="dxa"/>
            <w:gridSpan w:val="5"/>
          </w:tcPr>
          <w:p w14:paraId="6EF5CC5B" w14:textId="77777777" w:rsidR="00D07587" w:rsidRPr="00E64CF5" w:rsidRDefault="00D07587" w:rsidP="00B26956">
            <w:pPr>
              <w:pStyle w:val="pStyle"/>
              <w:rPr>
                <w:sz w:val="16"/>
                <w:szCs w:val="16"/>
              </w:rPr>
            </w:pPr>
            <w:r w:rsidRPr="00E64CF5">
              <w:rPr>
                <w:rStyle w:val="tStyle"/>
                <w:sz w:val="16"/>
                <w:szCs w:val="16"/>
              </w:rPr>
              <w:t>Eje del Plan Nacional de Desarrollo:</w:t>
            </w:r>
          </w:p>
        </w:tc>
        <w:tc>
          <w:tcPr>
            <w:tcW w:w="7793" w:type="dxa"/>
            <w:gridSpan w:val="9"/>
          </w:tcPr>
          <w:p w14:paraId="66ADA3AF" w14:textId="77777777" w:rsidR="00D07587" w:rsidRPr="00E64CF5" w:rsidRDefault="00D07587" w:rsidP="00B26956">
            <w:pPr>
              <w:pStyle w:val="pStyle"/>
              <w:rPr>
                <w:sz w:val="16"/>
                <w:szCs w:val="16"/>
              </w:rPr>
            </w:pPr>
            <w:r w:rsidRPr="00E64CF5">
              <w:rPr>
                <w:rStyle w:val="tStyle"/>
                <w:sz w:val="16"/>
                <w:szCs w:val="16"/>
              </w:rPr>
              <w:t>2-DESARROLLO CON BIENESTAR Y HUMANISMO</w:t>
            </w:r>
          </w:p>
        </w:tc>
      </w:tr>
      <w:tr w:rsidR="00D07587" w:rsidRPr="00E64CF5" w14:paraId="2A1821D0" w14:textId="77777777" w:rsidTr="00B26956">
        <w:trPr>
          <w:tblHeader/>
        </w:trPr>
        <w:tc>
          <w:tcPr>
            <w:tcW w:w="4647" w:type="dxa"/>
            <w:gridSpan w:val="5"/>
          </w:tcPr>
          <w:p w14:paraId="373BD796" w14:textId="77777777" w:rsidR="00D07587" w:rsidRPr="00E64CF5" w:rsidRDefault="00D07587" w:rsidP="00B26956">
            <w:pPr>
              <w:pStyle w:val="pStyle"/>
              <w:rPr>
                <w:sz w:val="16"/>
                <w:szCs w:val="16"/>
              </w:rPr>
            </w:pPr>
            <w:r w:rsidRPr="00E64CF5">
              <w:rPr>
                <w:rStyle w:val="tStyle"/>
                <w:sz w:val="16"/>
                <w:szCs w:val="16"/>
              </w:rPr>
              <w:t>Eje del Plan Estatal de Desarrollo:</w:t>
            </w:r>
          </w:p>
        </w:tc>
        <w:tc>
          <w:tcPr>
            <w:tcW w:w="7793" w:type="dxa"/>
            <w:gridSpan w:val="9"/>
          </w:tcPr>
          <w:p w14:paraId="0DCA6F2F" w14:textId="77777777" w:rsidR="00D07587" w:rsidRPr="00E64CF5" w:rsidRDefault="00D07587" w:rsidP="00B26956">
            <w:pPr>
              <w:pStyle w:val="pStyle"/>
              <w:rPr>
                <w:sz w:val="16"/>
                <w:szCs w:val="16"/>
              </w:rPr>
            </w:pPr>
            <w:r w:rsidRPr="00E64CF5">
              <w:rPr>
                <w:rStyle w:val="tStyle"/>
                <w:sz w:val="16"/>
                <w:szCs w:val="16"/>
              </w:rPr>
              <w:t>03-SEMBRAR LA PAZ</w:t>
            </w:r>
          </w:p>
        </w:tc>
      </w:tr>
      <w:tr w:rsidR="00D07587" w:rsidRPr="00E64CF5" w14:paraId="5542B781" w14:textId="77777777" w:rsidTr="00B26956">
        <w:trPr>
          <w:tblHeader/>
        </w:trPr>
        <w:tc>
          <w:tcPr>
            <w:tcW w:w="4647" w:type="dxa"/>
            <w:gridSpan w:val="5"/>
          </w:tcPr>
          <w:p w14:paraId="7AD5E3D4" w14:textId="77777777" w:rsidR="00D07587" w:rsidRPr="00E64CF5" w:rsidRDefault="00D07587" w:rsidP="00B26956">
            <w:pPr>
              <w:pStyle w:val="pStyle"/>
              <w:rPr>
                <w:sz w:val="16"/>
                <w:szCs w:val="16"/>
              </w:rPr>
            </w:pPr>
            <w:r w:rsidRPr="00E64CF5">
              <w:rPr>
                <w:rStyle w:val="tStyle"/>
                <w:sz w:val="16"/>
                <w:szCs w:val="16"/>
              </w:rPr>
              <w:t>Programa Derivado del PED:</w:t>
            </w:r>
          </w:p>
        </w:tc>
        <w:tc>
          <w:tcPr>
            <w:tcW w:w="7793" w:type="dxa"/>
            <w:gridSpan w:val="9"/>
          </w:tcPr>
          <w:p w14:paraId="7A922FDA" w14:textId="77777777" w:rsidR="00D07587" w:rsidRPr="00E64CF5" w:rsidRDefault="00D07587" w:rsidP="00B26956">
            <w:pPr>
              <w:pStyle w:val="pStyle"/>
              <w:rPr>
                <w:sz w:val="16"/>
                <w:szCs w:val="16"/>
              </w:rPr>
            </w:pPr>
            <w:r w:rsidRPr="00E64CF5">
              <w:rPr>
                <w:rStyle w:val="tStyle"/>
                <w:sz w:val="16"/>
                <w:szCs w:val="16"/>
              </w:rPr>
              <w:t>1-PROGRAMA SECTORIAL DE EDUCACIÓN, CULTURA Y DEPORTE</w:t>
            </w:r>
          </w:p>
        </w:tc>
      </w:tr>
      <w:tr w:rsidR="00D07587" w14:paraId="5513238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78" w:type="dxa"/>
            <w:vAlign w:val="center"/>
          </w:tcPr>
          <w:p w14:paraId="7B86ACB2" w14:textId="77777777" w:rsidR="00D07587" w:rsidRDefault="00D07587" w:rsidP="00B26956"/>
        </w:tc>
        <w:tc>
          <w:tcPr>
            <w:tcW w:w="546" w:type="dxa"/>
            <w:vAlign w:val="center"/>
          </w:tcPr>
          <w:p w14:paraId="789C2AE3" w14:textId="77777777" w:rsidR="00D07587" w:rsidRDefault="00D07587" w:rsidP="00B26956">
            <w:pPr>
              <w:pStyle w:val="thpStyle"/>
            </w:pPr>
            <w:r>
              <w:rPr>
                <w:rStyle w:val="thrStyle"/>
              </w:rPr>
              <w:t>Clave</w:t>
            </w:r>
          </w:p>
        </w:tc>
        <w:tc>
          <w:tcPr>
            <w:tcW w:w="1163" w:type="dxa"/>
            <w:vAlign w:val="center"/>
          </w:tcPr>
          <w:p w14:paraId="1A263AFB" w14:textId="77777777" w:rsidR="00D07587" w:rsidRDefault="00D07587" w:rsidP="00B26956">
            <w:pPr>
              <w:pStyle w:val="thpStyle"/>
            </w:pPr>
            <w:r>
              <w:rPr>
                <w:rStyle w:val="thrStyle"/>
              </w:rPr>
              <w:t>Objetivo</w:t>
            </w:r>
          </w:p>
        </w:tc>
        <w:tc>
          <w:tcPr>
            <w:tcW w:w="990" w:type="dxa"/>
            <w:vAlign w:val="center"/>
          </w:tcPr>
          <w:p w14:paraId="47B1740B" w14:textId="77777777" w:rsidR="00D07587" w:rsidRDefault="00D07587" w:rsidP="00B26956">
            <w:pPr>
              <w:pStyle w:val="thpStyle"/>
            </w:pPr>
            <w:r>
              <w:rPr>
                <w:rStyle w:val="thrStyle"/>
              </w:rPr>
              <w:t>Nombre del indicador</w:t>
            </w:r>
          </w:p>
        </w:tc>
        <w:tc>
          <w:tcPr>
            <w:tcW w:w="1146" w:type="dxa"/>
            <w:gridSpan w:val="2"/>
            <w:vAlign w:val="center"/>
          </w:tcPr>
          <w:p w14:paraId="7DBDA10F" w14:textId="77777777" w:rsidR="00D07587" w:rsidRDefault="00D07587" w:rsidP="00B26956">
            <w:pPr>
              <w:pStyle w:val="thpStyle"/>
            </w:pPr>
            <w:r>
              <w:rPr>
                <w:rStyle w:val="thrStyle"/>
              </w:rPr>
              <w:t>Definición del indicador</w:t>
            </w:r>
          </w:p>
        </w:tc>
        <w:tc>
          <w:tcPr>
            <w:tcW w:w="1217" w:type="dxa"/>
            <w:vAlign w:val="center"/>
          </w:tcPr>
          <w:p w14:paraId="6ED8BF32" w14:textId="77777777" w:rsidR="00D07587" w:rsidRDefault="00D07587" w:rsidP="00B26956">
            <w:pPr>
              <w:pStyle w:val="thpStyle"/>
            </w:pPr>
            <w:r>
              <w:rPr>
                <w:rStyle w:val="thrStyle"/>
              </w:rPr>
              <w:t>Método de cálculo</w:t>
            </w:r>
          </w:p>
        </w:tc>
        <w:tc>
          <w:tcPr>
            <w:tcW w:w="1131" w:type="dxa"/>
            <w:vAlign w:val="center"/>
          </w:tcPr>
          <w:p w14:paraId="0C2BE005" w14:textId="77777777" w:rsidR="00D07587" w:rsidRDefault="00D07587" w:rsidP="00B26956">
            <w:pPr>
              <w:pStyle w:val="thpStyle"/>
            </w:pPr>
            <w:r>
              <w:rPr>
                <w:rStyle w:val="thrStyle"/>
              </w:rPr>
              <w:t>Descripción de Variables</w:t>
            </w:r>
          </w:p>
        </w:tc>
        <w:tc>
          <w:tcPr>
            <w:tcW w:w="819" w:type="dxa"/>
            <w:vAlign w:val="center"/>
          </w:tcPr>
          <w:p w14:paraId="0A3DE73A" w14:textId="77777777" w:rsidR="00D07587" w:rsidRDefault="00D07587" w:rsidP="00B26956">
            <w:pPr>
              <w:pStyle w:val="thpStyle"/>
            </w:pPr>
            <w:r>
              <w:rPr>
                <w:rStyle w:val="thrStyle"/>
              </w:rPr>
              <w:t>Tipo-dimensión-frecuencia</w:t>
            </w:r>
          </w:p>
        </w:tc>
        <w:tc>
          <w:tcPr>
            <w:tcW w:w="752" w:type="dxa"/>
            <w:vAlign w:val="center"/>
          </w:tcPr>
          <w:p w14:paraId="03DC5385" w14:textId="77777777" w:rsidR="00D07587" w:rsidRDefault="00D07587" w:rsidP="00B26956">
            <w:pPr>
              <w:pStyle w:val="thpStyle"/>
            </w:pPr>
            <w:r>
              <w:rPr>
                <w:rStyle w:val="thrStyle"/>
              </w:rPr>
              <w:t>Unidad de medida</w:t>
            </w:r>
          </w:p>
        </w:tc>
        <w:tc>
          <w:tcPr>
            <w:tcW w:w="959" w:type="dxa"/>
            <w:vAlign w:val="center"/>
          </w:tcPr>
          <w:p w14:paraId="367CD8AE" w14:textId="77777777" w:rsidR="00D07587" w:rsidRDefault="00D07587" w:rsidP="00B26956">
            <w:pPr>
              <w:pStyle w:val="thpStyle"/>
            </w:pPr>
            <w:r>
              <w:rPr>
                <w:rStyle w:val="thrStyle"/>
              </w:rPr>
              <w:t>Línea base</w:t>
            </w:r>
          </w:p>
        </w:tc>
        <w:tc>
          <w:tcPr>
            <w:tcW w:w="992" w:type="dxa"/>
            <w:vAlign w:val="center"/>
          </w:tcPr>
          <w:p w14:paraId="6E914A00" w14:textId="77777777" w:rsidR="00D07587" w:rsidRDefault="00D07587" w:rsidP="00B26956">
            <w:pPr>
              <w:pStyle w:val="thpStyle"/>
            </w:pPr>
            <w:r>
              <w:rPr>
                <w:rStyle w:val="thrStyle"/>
              </w:rPr>
              <w:t>Metas</w:t>
            </w:r>
          </w:p>
        </w:tc>
        <w:tc>
          <w:tcPr>
            <w:tcW w:w="807" w:type="dxa"/>
            <w:vAlign w:val="center"/>
          </w:tcPr>
          <w:p w14:paraId="56D0C414" w14:textId="77777777" w:rsidR="00D07587" w:rsidRDefault="00D07587" w:rsidP="00B26956">
            <w:pPr>
              <w:pStyle w:val="thpStyle"/>
            </w:pPr>
            <w:r>
              <w:rPr>
                <w:rStyle w:val="thrStyle"/>
              </w:rPr>
              <w:t>Sentido del indicador</w:t>
            </w:r>
          </w:p>
        </w:tc>
        <w:tc>
          <w:tcPr>
            <w:tcW w:w="1030" w:type="dxa"/>
            <w:vAlign w:val="center"/>
          </w:tcPr>
          <w:p w14:paraId="21FF2AA1" w14:textId="77777777" w:rsidR="00D07587" w:rsidRDefault="00D07587" w:rsidP="00B26956">
            <w:pPr>
              <w:pStyle w:val="thpStyle"/>
            </w:pPr>
            <w:r>
              <w:rPr>
                <w:rStyle w:val="thrStyle"/>
              </w:rPr>
              <w:t>Parámetros de semaforización</w:t>
            </w:r>
          </w:p>
        </w:tc>
      </w:tr>
      <w:tr w:rsidR="00D07587" w14:paraId="2CAF068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5A46BEFE" w14:textId="77777777" w:rsidR="00D07587" w:rsidRDefault="00D07587" w:rsidP="00B26956">
            <w:pPr>
              <w:pStyle w:val="pStyle"/>
            </w:pPr>
            <w:r>
              <w:rPr>
                <w:rStyle w:val="rStyle"/>
              </w:rPr>
              <w:t>Fin</w:t>
            </w:r>
          </w:p>
        </w:tc>
        <w:tc>
          <w:tcPr>
            <w:tcW w:w="546" w:type="dxa"/>
            <w:vMerge w:val="restart"/>
          </w:tcPr>
          <w:p w14:paraId="671A0504" w14:textId="77777777" w:rsidR="00D07587" w:rsidRDefault="00D07587" w:rsidP="00B26956"/>
        </w:tc>
        <w:tc>
          <w:tcPr>
            <w:tcW w:w="1163" w:type="dxa"/>
            <w:vMerge w:val="restart"/>
          </w:tcPr>
          <w:p w14:paraId="6C3F561F" w14:textId="77777777" w:rsidR="00D07587" w:rsidRDefault="00D07587" w:rsidP="00B26956">
            <w:pPr>
              <w:pStyle w:val="pStyle"/>
            </w:pPr>
            <w:r>
              <w:rPr>
                <w:rStyle w:val="rStyle"/>
              </w:rPr>
              <w:t>Contribuir a fortalecer la atención educativa a niñas y niños de 3 a 14 años mediante la oferta de servicios de educación básica con excelencia (preescolar, primaria y secundaria)</w:t>
            </w:r>
          </w:p>
        </w:tc>
        <w:tc>
          <w:tcPr>
            <w:tcW w:w="990" w:type="dxa"/>
          </w:tcPr>
          <w:p w14:paraId="54D7E423" w14:textId="77777777" w:rsidR="00D07587" w:rsidRDefault="00D07587" w:rsidP="00B26956">
            <w:pPr>
              <w:pStyle w:val="pStyle"/>
            </w:pPr>
            <w:r>
              <w:rPr>
                <w:rStyle w:val="rStyle"/>
              </w:rPr>
              <w:t>Porcentaje de cobertura de estudiantes atendidos por el sistema educativo estatal (incluye preescolar, primaria y secundaria).</w:t>
            </w:r>
          </w:p>
        </w:tc>
        <w:tc>
          <w:tcPr>
            <w:tcW w:w="1146" w:type="dxa"/>
            <w:gridSpan w:val="2"/>
          </w:tcPr>
          <w:p w14:paraId="7957FCBC" w14:textId="77777777" w:rsidR="00D07587" w:rsidRDefault="00D07587" w:rsidP="00B26956">
            <w:pPr>
              <w:pStyle w:val="pStyle"/>
            </w:pPr>
            <w:r>
              <w:rPr>
                <w:rStyle w:val="rStyle"/>
              </w:rPr>
              <w:t>Muestra el porcentaje de niñas y niños en rango de edad de 3 años a 14 años atendidos con los servicios de educación básica en los niveles de preescolar, primaria y secundaria del estado de Colima.</w:t>
            </w:r>
          </w:p>
        </w:tc>
        <w:tc>
          <w:tcPr>
            <w:tcW w:w="1217" w:type="dxa"/>
          </w:tcPr>
          <w:p w14:paraId="3F87B953" w14:textId="77777777" w:rsidR="00D07587" w:rsidRDefault="00D07587" w:rsidP="00B26956">
            <w:pPr>
              <w:pStyle w:val="pStyle"/>
            </w:pPr>
            <w:r>
              <w:rPr>
                <w:rStyle w:val="rStyle"/>
              </w:rPr>
              <w:t>(Número de niñas y niños en el rango de edad de 3 años a 14 años atendidos. / Número total de la población de niñas y niños en el rango de edad de 3 años a 14 años</w:t>
            </w:r>
            <w:proofErr w:type="gramStart"/>
            <w:r>
              <w:rPr>
                <w:rStyle w:val="rStyle"/>
              </w:rPr>
              <w:t>. )</w:t>
            </w:r>
            <w:proofErr w:type="gramEnd"/>
            <w:r>
              <w:rPr>
                <w:rStyle w:val="rStyle"/>
              </w:rPr>
              <w:t xml:space="preserve"> x 100</w:t>
            </w:r>
          </w:p>
        </w:tc>
        <w:tc>
          <w:tcPr>
            <w:tcW w:w="1131" w:type="dxa"/>
          </w:tcPr>
          <w:p w14:paraId="54DD76E6" w14:textId="77777777" w:rsidR="00D07587" w:rsidRDefault="00D07587" w:rsidP="00B26956">
            <w:pPr>
              <w:pStyle w:val="pStyle"/>
            </w:pPr>
            <w:r>
              <w:rPr>
                <w:rStyle w:val="rStyle"/>
              </w:rPr>
              <w:t>Número de niñas y niños en el rango de edad de 3 a 14 años atendidos. Total, de niños(as) que atienden los servicios de educación básica. Número total de la población de niñas y niños en el rango de edad de 3 a 14 años. Total, de población del estado de Colima en el rango de 3 a 14 años de edad.</w:t>
            </w:r>
          </w:p>
        </w:tc>
        <w:tc>
          <w:tcPr>
            <w:tcW w:w="819" w:type="dxa"/>
          </w:tcPr>
          <w:p w14:paraId="4F2735E9" w14:textId="77777777" w:rsidR="00D07587" w:rsidRDefault="00D07587" w:rsidP="00B26956">
            <w:pPr>
              <w:pStyle w:val="pStyle"/>
            </w:pPr>
            <w:r>
              <w:rPr>
                <w:rStyle w:val="rStyle"/>
              </w:rPr>
              <w:t>Estratégico-Eficacia-Anual</w:t>
            </w:r>
          </w:p>
        </w:tc>
        <w:tc>
          <w:tcPr>
            <w:tcW w:w="752" w:type="dxa"/>
          </w:tcPr>
          <w:p w14:paraId="2E4C1C1D" w14:textId="77777777" w:rsidR="00D07587" w:rsidRDefault="00D07587" w:rsidP="00B26956">
            <w:pPr>
              <w:pStyle w:val="pStyle"/>
            </w:pPr>
            <w:r>
              <w:rPr>
                <w:rStyle w:val="rStyle"/>
              </w:rPr>
              <w:t>Porcentaje</w:t>
            </w:r>
          </w:p>
        </w:tc>
        <w:tc>
          <w:tcPr>
            <w:tcW w:w="959" w:type="dxa"/>
          </w:tcPr>
          <w:p w14:paraId="38DF50AA" w14:textId="77777777" w:rsidR="00D07587" w:rsidRDefault="00D07587" w:rsidP="00B26956">
            <w:pPr>
              <w:pStyle w:val="pStyle"/>
            </w:pPr>
            <w:r>
              <w:rPr>
                <w:rStyle w:val="rStyle"/>
              </w:rPr>
              <w:t xml:space="preserve">122, </w:t>
            </w:r>
            <w:proofErr w:type="gramStart"/>
            <w:r>
              <w:rPr>
                <w:rStyle w:val="rStyle"/>
              </w:rPr>
              <w:t>923  (</w:t>
            </w:r>
            <w:proofErr w:type="gramEnd"/>
            <w:r>
              <w:rPr>
                <w:rStyle w:val="rStyle"/>
              </w:rPr>
              <w:t>Año 2024)</w:t>
            </w:r>
          </w:p>
        </w:tc>
        <w:tc>
          <w:tcPr>
            <w:tcW w:w="992" w:type="dxa"/>
          </w:tcPr>
          <w:p w14:paraId="6A265236" w14:textId="77777777" w:rsidR="00D07587" w:rsidRDefault="00D07587" w:rsidP="00B26956">
            <w:pPr>
              <w:pStyle w:val="pStyle"/>
            </w:pPr>
            <w:r>
              <w:rPr>
                <w:rStyle w:val="rStyle"/>
              </w:rPr>
              <w:t>100.00% - 123, 000 se atenderán</w:t>
            </w:r>
          </w:p>
        </w:tc>
        <w:tc>
          <w:tcPr>
            <w:tcW w:w="807" w:type="dxa"/>
          </w:tcPr>
          <w:p w14:paraId="5B2CD442" w14:textId="77777777" w:rsidR="00D07587" w:rsidRDefault="00D07587" w:rsidP="00B26956">
            <w:pPr>
              <w:pStyle w:val="pStyle"/>
            </w:pPr>
            <w:r>
              <w:rPr>
                <w:rStyle w:val="rStyle"/>
              </w:rPr>
              <w:t>Ascendente</w:t>
            </w:r>
          </w:p>
        </w:tc>
        <w:tc>
          <w:tcPr>
            <w:tcW w:w="1030" w:type="dxa"/>
          </w:tcPr>
          <w:p w14:paraId="61D7BE5E" w14:textId="77777777" w:rsidR="00D07587" w:rsidRDefault="00D07587" w:rsidP="00B26956">
            <w:pPr>
              <w:pStyle w:val="pStyle"/>
            </w:pPr>
          </w:p>
        </w:tc>
      </w:tr>
      <w:tr w:rsidR="00D07587" w14:paraId="73DAC41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519B0000" w14:textId="77777777" w:rsidR="00D07587" w:rsidRDefault="00D07587" w:rsidP="00B26956">
            <w:pPr>
              <w:pStyle w:val="pStyle"/>
            </w:pPr>
            <w:r>
              <w:rPr>
                <w:rStyle w:val="rStyle"/>
              </w:rPr>
              <w:t>Propósito</w:t>
            </w:r>
          </w:p>
        </w:tc>
        <w:tc>
          <w:tcPr>
            <w:tcW w:w="546" w:type="dxa"/>
            <w:vMerge w:val="restart"/>
          </w:tcPr>
          <w:p w14:paraId="425BE35B" w14:textId="77777777" w:rsidR="00D07587" w:rsidRDefault="00D07587" w:rsidP="00B26956"/>
        </w:tc>
        <w:tc>
          <w:tcPr>
            <w:tcW w:w="1163" w:type="dxa"/>
            <w:vMerge w:val="restart"/>
          </w:tcPr>
          <w:p w14:paraId="5A2DEE5A" w14:textId="77777777" w:rsidR="00D07587" w:rsidRDefault="00D07587" w:rsidP="00B26956">
            <w:pPr>
              <w:pStyle w:val="pStyle"/>
            </w:pPr>
            <w:r>
              <w:rPr>
                <w:rStyle w:val="rStyle"/>
              </w:rPr>
              <w:t>Alumnas y alumnos de educación básica (primaria y secundaria) permanecen en la escuela y concluyen oportuname</w:t>
            </w:r>
            <w:r>
              <w:rPr>
                <w:rStyle w:val="rStyle"/>
              </w:rPr>
              <w:lastRenderedPageBreak/>
              <w:t>nte este trayecto educativo.</w:t>
            </w:r>
          </w:p>
        </w:tc>
        <w:tc>
          <w:tcPr>
            <w:tcW w:w="990" w:type="dxa"/>
          </w:tcPr>
          <w:p w14:paraId="2F1DD9CC" w14:textId="77777777" w:rsidR="00D07587" w:rsidRDefault="00D07587" w:rsidP="00B26956">
            <w:pPr>
              <w:pStyle w:val="pStyle"/>
            </w:pPr>
            <w:r>
              <w:rPr>
                <w:rStyle w:val="rStyle"/>
              </w:rPr>
              <w:lastRenderedPageBreak/>
              <w:t>Tasa de variación porcentual de egreso de alumnos en el nivel de educación primaria.</w:t>
            </w:r>
          </w:p>
        </w:tc>
        <w:tc>
          <w:tcPr>
            <w:tcW w:w="1146" w:type="dxa"/>
            <w:gridSpan w:val="2"/>
          </w:tcPr>
          <w:p w14:paraId="27393E8D" w14:textId="77777777" w:rsidR="00D07587" w:rsidRDefault="00D07587" w:rsidP="00B26956">
            <w:pPr>
              <w:pStyle w:val="pStyle"/>
            </w:pPr>
            <w:r>
              <w:rPr>
                <w:rStyle w:val="rStyle"/>
              </w:rPr>
              <w:t xml:space="preserve">Muestra el número de alumnos que egresan del nivel educativo de primaria en un ciclo escolar. Además, refleja la </w:t>
            </w:r>
            <w:r>
              <w:rPr>
                <w:rStyle w:val="rStyle"/>
              </w:rPr>
              <w:lastRenderedPageBreak/>
              <w:t>eficacia para absorber a los estudiantes y retenerlos durante todo el proceso formativo.</w:t>
            </w:r>
          </w:p>
        </w:tc>
        <w:tc>
          <w:tcPr>
            <w:tcW w:w="1217" w:type="dxa"/>
          </w:tcPr>
          <w:p w14:paraId="5A218016" w14:textId="77777777" w:rsidR="00D07587" w:rsidRDefault="00D07587" w:rsidP="00B26956">
            <w:pPr>
              <w:pStyle w:val="pStyle"/>
            </w:pPr>
            <w:r>
              <w:rPr>
                <w:rStyle w:val="rStyle"/>
              </w:rPr>
              <w:lastRenderedPageBreak/>
              <w:t xml:space="preserve">((Número de alumnos egresados en el nivel de educación primaria en el ciclo n. / Número total de alumnos egresados en el </w:t>
            </w:r>
            <w:r>
              <w:rPr>
                <w:rStyle w:val="rStyle"/>
              </w:rPr>
              <w:lastRenderedPageBreak/>
              <w:t>nivel de educación primaria en el ciclo n-1) -</w:t>
            </w:r>
            <w:proofErr w:type="gramStart"/>
            <w:r>
              <w:rPr>
                <w:rStyle w:val="rStyle"/>
              </w:rPr>
              <w:t>1 )</w:t>
            </w:r>
            <w:proofErr w:type="gramEnd"/>
            <w:r>
              <w:rPr>
                <w:rStyle w:val="rStyle"/>
              </w:rPr>
              <w:t>) x 100</w:t>
            </w:r>
          </w:p>
        </w:tc>
        <w:tc>
          <w:tcPr>
            <w:tcW w:w="1131" w:type="dxa"/>
          </w:tcPr>
          <w:p w14:paraId="523BB62A" w14:textId="77777777" w:rsidR="00D07587" w:rsidRDefault="00D07587" w:rsidP="00B26956">
            <w:pPr>
              <w:pStyle w:val="pStyle"/>
            </w:pPr>
            <w:r>
              <w:rPr>
                <w:rStyle w:val="rStyle"/>
              </w:rPr>
              <w:lastRenderedPageBreak/>
              <w:t xml:space="preserve">Número de alumnos egresados en el nivel de educación primaria en el ciclo n Total de alumnos que egresan del nivel de </w:t>
            </w:r>
            <w:r>
              <w:rPr>
                <w:rStyle w:val="rStyle"/>
              </w:rPr>
              <w:lastRenderedPageBreak/>
              <w:t>primaria al concluir el ciclo escolar actual. Número total de alumnos egresados en el nivel de educación primaria en el ciclo n-1 Total de alumnos que egresaron del nivel de primaria al concluir el ciclo escolar anterior.</w:t>
            </w:r>
          </w:p>
        </w:tc>
        <w:tc>
          <w:tcPr>
            <w:tcW w:w="819" w:type="dxa"/>
          </w:tcPr>
          <w:p w14:paraId="57C851DB" w14:textId="77777777" w:rsidR="00D07587" w:rsidRDefault="00D07587" w:rsidP="00B26956">
            <w:pPr>
              <w:pStyle w:val="pStyle"/>
            </w:pPr>
            <w:r>
              <w:rPr>
                <w:rStyle w:val="rStyle"/>
              </w:rPr>
              <w:lastRenderedPageBreak/>
              <w:t>Estratégico-Eficacia-Anual</w:t>
            </w:r>
          </w:p>
        </w:tc>
        <w:tc>
          <w:tcPr>
            <w:tcW w:w="752" w:type="dxa"/>
          </w:tcPr>
          <w:p w14:paraId="3AF92E47" w14:textId="77777777" w:rsidR="00D07587" w:rsidRDefault="00D07587" w:rsidP="00B26956">
            <w:pPr>
              <w:pStyle w:val="pStyle"/>
            </w:pPr>
            <w:r>
              <w:rPr>
                <w:rStyle w:val="rStyle"/>
              </w:rPr>
              <w:t>Tasa (Absoluto)</w:t>
            </w:r>
          </w:p>
        </w:tc>
        <w:tc>
          <w:tcPr>
            <w:tcW w:w="959" w:type="dxa"/>
          </w:tcPr>
          <w:p w14:paraId="04712CF8" w14:textId="77777777" w:rsidR="00D07587" w:rsidRDefault="00D07587" w:rsidP="00B26956">
            <w:pPr>
              <w:pStyle w:val="pStyle"/>
            </w:pPr>
            <w:r>
              <w:rPr>
                <w:rStyle w:val="rStyle"/>
              </w:rPr>
              <w:t>12, 061 alumnos egresados (Año 2024)</w:t>
            </w:r>
          </w:p>
        </w:tc>
        <w:tc>
          <w:tcPr>
            <w:tcW w:w="992" w:type="dxa"/>
          </w:tcPr>
          <w:p w14:paraId="04D6CB0A" w14:textId="77777777" w:rsidR="00D07587" w:rsidRDefault="00D07587" w:rsidP="00B26956">
            <w:pPr>
              <w:pStyle w:val="pStyle"/>
            </w:pPr>
            <w:r>
              <w:rPr>
                <w:rStyle w:val="rStyle"/>
              </w:rPr>
              <w:t>12100.00% - 12, 100 egresarán</w:t>
            </w:r>
          </w:p>
        </w:tc>
        <w:tc>
          <w:tcPr>
            <w:tcW w:w="807" w:type="dxa"/>
          </w:tcPr>
          <w:p w14:paraId="3F37E0CD" w14:textId="77777777" w:rsidR="00D07587" w:rsidRDefault="00D07587" w:rsidP="00B26956">
            <w:pPr>
              <w:pStyle w:val="pStyle"/>
            </w:pPr>
            <w:r>
              <w:rPr>
                <w:rStyle w:val="rStyle"/>
              </w:rPr>
              <w:t>Ascendente</w:t>
            </w:r>
          </w:p>
        </w:tc>
        <w:tc>
          <w:tcPr>
            <w:tcW w:w="1030" w:type="dxa"/>
          </w:tcPr>
          <w:p w14:paraId="5DB7EBB7" w14:textId="77777777" w:rsidR="00D07587" w:rsidRDefault="00D07587" w:rsidP="00B26956">
            <w:pPr>
              <w:pStyle w:val="pStyle"/>
            </w:pPr>
          </w:p>
        </w:tc>
      </w:tr>
      <w:tr w:rsidR="00D07587" w14:paraId="3797C78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2AA2774F" w14:textId="77777777" w:rsidR="00D07587" w:rsidRDefault="00D07587" w:rsidP="00B26956"/>
        </w:tc>
        <w:tc>
          <w:tcPr>
            <w:tcW w:w="546" w:type="dxa"/>
            <w:vMerge/>
          </w:tcPr>
          <w:p w14:paraId="35C7E565" w14:textId="77777777" w:rsidR="00D07587" w:rsidRDefault="00D07587" w:rsidP="00B26956"/>
        </w:tc>
        <w:tc>
          <w:tcPr>
            <w:tcW w:w="1163" w:type="dxa"/>
            <w:vMerge/>
          </w:tcPr>
          <w:p w14:paraId="50B82969" w14:textId="77777777" w:rsidR="00D07587" w:rsidRDefault="00D07587" w:rsidP="00B26956"/>
        </w:tc>
        <w:tc>
          <w:tcPr>
            <w:tcW w:w="990" w:type="dxa"/>
          </w:tcPr>
          <w:p w14:paraId="44197331" w14:textId="77777777" w:rsidR="00D07587" w:rsidRDefault="00D07587" w:rsidP="00B26956">
            <w:pPr>
              <w:pStyle w:val="pStyle"/>
            </w:pPr>
            <w:r>
              <w:rPr>
                <w:rStyle w:val="rStyle"/>
              </w:rPr>
              <w:t>Tasa de variación porcentual de egreso de alumnos en el nivel de educación secundaria.</w:t>
            </w:r>
          </w:p>
        </w:tc>
        <w:tc>
          <w:tcPr>
            <w:tcW w:w="1146" w:type="dxa"/>
            <w:gridSpan w:val="2"/>
          </w:tcPr>
          <w:p w14:paraId="1F64F4AC" w14:textId="77777777" w:rsidR="00D07587" w:rsidRDefault="00D07587" w:rsidP="00B26956">
            <w:pPr>
              <w:pStyle w:val="pStyle"/>
            </w:pPr>
            <w:r>
              <w:rPr>
                <w:rStyle w:val="rStyle"/>
              </w:rPr>
              <w:t xml:space="preserve">Muestra el número de alumnos que egresan del nivel educativo de secundaria en un ciclo escolar. Además, refleja la eficacia para absorber a los estudiantes y retenerlos durante todo </w:t>
            </w:r>
            <w:r>
              <w:rPr>
                <w:rStyle w:val="rStyle"/>
              </w:rPr>
              <w:lastRenderedPageBreak/>
              <w:t>el proceso formativo.</w:t>
            </w:r>
          </w:p>
        </w:tc>
        <w:tc>
          <w:tcPr>
            <w:tcW w:w="1217" w:type="dxa"/>
          </w:tcPr>
          <w:p w14:paraId="7F0B241A" w14:textId="77777777" w:rsidR="00D07587" w:rsidRDefault="00D07587" w:rsidP="00B26956">
            <w:pPr>
              <w:pStyle w:val="pStyle"/>
            </w:pPr>
            <w:r>
              <w:rPr>
                <w:rStyle w:val="rStyle"/>
              </w:rPr>
              <w:lastRenderedPageBreak/>
              <w:t>((Número de alumnos egresados en el nivel de educación secundaria en el ciclo n. / Número total de alumnos egresados en el nivel de educación secundaria en el ciclo n-1) -</w:t>
            </w:r>
            <w:proofErr w:type="gramStart"/>
            <w:r>
              <w:rPr>
                <w:rStyle w:val="rStyle"/>
              </w:rPr>
              <w:t>1 )</w:t>
            </w:r>
            <w:proofErr w:type="gramEnd"/>
            <w:r>
              <w:rPr>
                <w:rStyle w:val="rStyle"/>
              </w:rPr>
              <w:t>) x 100</w:t>
            </w:r>
          </w:p>
        </w:tc>
        <w:tc>
          <w:tcPr>
            <w:tcW w:w="1131" w:type="dxa"/>
          </w:tcPr>
          <w:p w14:paraId="6974ED6F" w14:textId="77777777" w:rsidR="00D07587" w:rsidRDefault="00D07587" w:rsidP="00B26956">
            <w:pPr>
              <w:pStyle w:val="pStyle"/>
            </w:pPr>
            <w:r>
              <w:rPr>
                <w:rStyle w:val="rStyle"/>
              </w:rPr>
              <w:t xml:space="preserve">Número de alumnos egresados en el nivel de educación secundaria en el ciclo n Total de alumnos que egresan del nivel de secundaria al concluir el ciclo escolar actual. Número total de alumnos egresados en </w:t>
            </w:r>
            <w:r>
              <w:rPr>
                <w:rStyle w:val="rStyle"/>
              </w:rPr>
              <w:lastRenderedPageBreak/>
              <w:t>el nivel de educación secundaria en el ciclo n-1 Total de alumnos que egresaron del nivel de secundaria al concluir el ciclo escolar anterior.</w:t>
            </w:r>
          </w:p>
        </w:tc>
        <w:tc>
          <w:tcPr>
            <w:tcW w:w="819" w:type="dxa"/>
          </w:tcPr>
          <w:p w14:paraId="45C59C0E" w14:textId="77777777" w:rsidR="00D07587" w:rsidRDefault="00D07587" w:rsidP="00B26956">
            <w:pPr>
              <w:pStyle w:val="pStyle"/>
            </w:pPr>
            <w:r>
              <w:rPr>
                <w:rStyle w:val="rStyle"/>
              </w:rPr>
              <w:lastRenderedPageBreak/>
              <w:t>Estratégico-Eficacia-Anual</w:t>
            </w:r>
          </w:p>
        </w:tc>
        <w:tc>
          <w:tcPr>
            <w:tcW w:w="752" w:type="dxa"/>
          </w:tcPr>
          <w:p w14:paraId="4900B208" w14:textId="77777777" w:rsidR="00D07587" w:rsidRDefault="00D07587" w:rsidP="00B26956">
            <w:pPr>
              <w:pStyle w:val="pStyle"/>
            </w:pPr>
            <w:r>
              <w:rPr>
                <w:rStyle w:val="rStyle"/>
              </w:rPr>
              <w:t>Tasa (Absoluto)</w:t>
            </w:r>
          </w:p>
        </w:tc>
        <w:tc>
          <w:tcPr>
            <w:tcW w:w="959" w:type="dxa"/>
          </w:tcPr>
          <w:p w14:paraId="3ABABACB" w14:textId="77777777" w:rsidR="00D07587" w:rsidRDefault="00D07587" w:rsidP="00B26956">
            <w:pPr>
              <w:pStyle w:val="pStyle"/>
            </w:pPr>
            <w:r>
              <w:rPr>
                <w:rStyle w:val="rStyle"/>
              </w:rPr>
              <w:t>10, 306 alumnos egresados (Año 2024)</w:t>
            </w:r>
          </w:p>
        </w:tc>
        <w:tc>
          <w:tcPr>
            <w:tcW w:w="992" w:type="dxa"/>
          </w:tcPr>
          <w:p w14:paraId="289CC814" w14:textId="77777777" w:rsidR="00D07587" w:rsidRDefault="00D07587" w:rsidP="00B26956">
            <w:pPr>
              <w:pStyle w:val="pStyle"/>
            </w:pPr>
            <w:r>
              <w:rPr>
                <w:rStyle w:val="rStyle"/>
              </w:rPr>
              <w:t>10350.00% - 10, 350 egresarán</w:t>
            </w:r>
          </w:p>
        </w:tc>
        <w:tc>
          <w:tcPr>
            <w:tcW w:w="807" w:type="dxa"/>
          </w:tcPr>
          <w:p w14:paraId="21B461F0" w14:textId="77777777" w:rsidR="00D07587" w:rsidRDefault="00D07587" w:rsidP="00B26956">
            <w:pPr>
              <w:pStyle w:val="pStyle"/>
            </w:pPr>
            <w:r>
              <w:rPr>
                <w:rStyle w:val="rStyle"/>
              </w:rPr>
              <w:t>Ascendente</w:t>
            </w:r>
          </w:p>
        </w:tc>
        <w:tc>
          <w:tcPr>
            <w:tcW w:w="1030" w:type="dxa"/>
          </w:tcPr>
          <w:p w14:paraId="201DF048" w14:textId="77777777" w:rsidR="00D07587" w:rsidRDefault="00D07587" w:rsidP="00B26956">
            <w:pPr>
              <w:pStyle w:val="pStyle"/>
            </w:pPr>
          </w:p>
        </w:tc>
      </w:tr>
      <w:tr w:rsidR="00D07587" w14:paraId="115DF90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54CF84C7" w14:textId="77777777" w:rsidR="00D07587" w:rsidRDefault="00D07587" w:rsidP="00B26956">
            <w:pPr>
              <w:pStyle w:val="pStyle"/>
            </w:pPr>
            <w:r>
              <w:rPr>
                <w:rStyle w:val="rStyle"/>
              </w:rPr>
              <w:t>Componente</w:t>
            </w:r>
          </w:p>
        </w:tc>
        <w:tc>
          <w:tcPr>
            <w:tcW w:w="546" w:type="dxa"/>
            <w:vMerge w:val="restart"/>
          </w:tcPr>
          <w:p w14:paraId="3825993D" w14:textId="77777777" w:rsidR="00D07587" w:rsidRDefault="00D07587" w:rsidP="00B26956">
            <w:pPr>
              <w:pStyle w:val="pStyle"/>
            </w:pPr>
            <w:r>
              <w:rPr>
                <w:rStyle w:val="rStyle"/>
              </w:rPr>
              <w:t>C-001</w:t>
            </w:r>
          </w:p>
        </w:tc>
        <w:tc>
          <w:tcPr>
            <w:tcW w:w="1163" w:type="dxa"/>
            <w:vMerge w:val="restart"/>
          </w:tcPr>
          <w:p w14:paraId="157495ED" w14:textId="77777777" w:rsidR="00D07587" w:rsidRDefault="00D07587" w:rsidP="00B26956">
            <w:pPr>
              <w:pStyle w:val="pStyle"/>
            </w:pPr>
            <w:r>
              <w:rPr>
                <w:rStyle w:val="rStyle"/>
              </w:rPr>
              <w:t>Cursos, talleres, diplomados, etcétera, o intervenciones formativas para las figuras educativas del nivel de educación básica ofertados.</w:t>
            </w:r>
          </w:p>
        </w:tc>
        <w:tc>
          <w:tcPr>
            <w:tcW w:w="990" w:type="dxa"/>
          </w:tcPr>
          <w:p w14:paraId="34A853A1" w14:textId="77777777" w:rsidR="00D07587" w:rsidRDefault="00D07587" w:rsidP="00B26956">
            <w:pPr>
              <w:pStyle w:val="pStyle"/>
            </w:pPr>
            <w:r>
              <w:rPr>
                <w:rStyle w:val="rStyle"/>
              </w:rPr>
              <w:t>\\"Porcentaje de cursos, talleres, diplomados, etcétera, o intervenciones formativas realizadas. \\"</w:t>
            </w:r>
          </w:p>
        </w:tc>
        <w:tc>
          <w:tcPr>
            <w:tcW w:w="1146" w:type="dxa"/>
            <w:gridSpan w:val="2"/>
          </w:tcPr>
          <w:p w14:paraId="389D199C" w14:textId="77777777" w:rsidR="00D07587" w:rsidRDefault="00D07587" w:rsidP="00B26956">
            <w:pPr>
              <w:pStyle w:val="pStyle"/>
            </w:pPr>
            <w:r>
              <w:rPr>
                <w:rStyle w:val="rStyle"/>
              </w:rPr>
              <w:t xml:space="preserve">Muestra el porcentaje de la oferta educativa de la Coordinación de Formación Continua y Acompañamiento a la Función de supervisores, directores, asesores técnico pedagógicos, docentes y técnicos docentes del nivel básico con sostenimiento público en el </w:t>
            </w:r>
            <w:r>
              <w:rPr>
                <w:rStyle w:val="rStyle"/>
              </w:rPr>
              <w:lastRenderedPageBreak/>
              <w:t>estado de Colima</w:t>
            </w:r>
          </w:p>
        </w:tc>
        <w:tc>
          <w:tcPr>
            <w:tcW w:w="1217" w:type="dxa"/>
          </w:tcPr>
          <w:p w14:paraId="7DEC5281" w14:textId="77777777" w:rsidR="00D07587" w:rsidRDefault="00D07587" w:rsidP="00B26956">
            <w:pPr>
              <w:pStyle w:val="pStyle"/>
            </w:pPr>
            <w:r>
              <w:rPr>
                <w:rStyle w:val="rStyle"/>
              </w:rPr>
              <w:lastRenderedPageBreak/>
              <w:t xml:space="preserve">(Número de talleres, cursos, diplomados o intervenciones formativas realizadas / Número total de talleres, cursos, diplomados o intervenciones formativas </w:t>
            </w:r>
            <w:proofErr w:type="gramStart"/>
            <w:r>
              <w:rPr>
                <w:rStyle w:val="rStyle"/>
              </w:rPr>
              <w:t>programadas )</w:t>
            </w:r>
            <w:proofErr w:type="gramEnd"/>
            <w:r>
              <w:rPr>
                <w:rStyle w:val="rStyle"/>
              </w:rPr>
              <w:t xml:space="preserve"> x 100</w:t>
            </w:r>
          </w:p>
        </w:tc>
        <w:tc>
          <w:tcPr>
            <w:tcW w:w="1131" w:type="dxa"/>
          </w:tcPr>
          <w:p w14:paraId="6E262116" w14:textId="77777777" w:rsidR="00D07587" w:rsidRDefault="00D07587" w:rsidP="00B26956">
            <w:pPr>
              <w:pStyle w:val="pStyle"/>
            </w:pPr>
            <w:r>
              <w:rPr>
                <w:rStyle w:val="rStyle"/>
              </w:rPr>
              <w:t xml:space="preserve">Número de talleres, cursos, diplomados implementados Total de oferta de formación que se implementa para los docentes. Número total de talleres, cursos, diplomados programados Total de oferta de formación que se programa para que los docentes elijan de </w:t>
            </w:r>
            <w:r>
              <w:rPr>
                <w:rStyle w:val="rStyle"/>
              </w:rPr>
              <w:lastRenderedPageBreak/>
              <w:t>acuerdo a sus necesidades.</w:t>
            </w:r>
          </w:p>
        </w:tc>
        <w:tc>
          <w:tcPr>
            <w:tcW w:w="819" w:type="dxa"/>
          </w:tcPr>
          <w:p w14:paraId="47D03D81" w14:textId="77777777" w:rsidR="00D07587" w:rsidRDefault="00D07587" w:rsidP="00B26956">
            <w:pPr>
              <w:pStyle w:val="pStyle"/>
            </w:pPr>
            <w:r>
              <w:rPr>
                <w:rStyle w:val="rStyle"/>
              </w:rPr>
              <w:lastRenderedPageBreak/>
              <w:t>Gestión-Eficacia-Anual</w:t>
            </w:r>
          </w:p>
        </w:tc>
        <w:tc>
          <w:tcPr>
            <w:tcW w:w="752" w:type="dxa"/>
          </w:tcPr>
          <w:p w14:paraId="1AD46917" w14:textId="77777777" w:rsidR="00D07587" w:rsidRDefault="00D07587" w:rsidP="00B26956">
            <w:pPr>
              <w:pStyle w:val="pStyle"/>
            </w:pPr>
            <w:r>
              <w:rPr>
                <w:rStyle w:val="rStyle"/>
              </w:rPr>
              <w:t>Porcentaje</w:t>
            </w:r>
          </w:p>
        </w:tc>
        <w:tc>
          <w:tcPr>
            <w:tcW w:w="959" w:type="dxa"/>
          </w:tcPr>
          <w:p w14:paraId="61D0480F" w14:textId="77777777" w:rsidR="00D07587" w:rsidRDefault="00D07587" w:rsidP="00B26956">
            <w:pPr>
              <w:pStyle w:val="pStyle"/>
            </w:pPr>
            <w:r>
              <w:rPr>
                <w:rStyle w:val="rStyle"/>
              </w:rPr>
              <w:t>30 oferta formativa. (Año 2023)</w:t>
            </w:r>
          </w:p>
        </w:tc>
        <w:tc>
          <w:tcPr>
            <w:tcW w:w="992" w:type="dxa"/>
          </w:tcPr>
          <w:p w14:paraId="0E6943D7" w14:textId="77777777" w:rsidR="00D07587" w:rsidRDefault="00D07587" w:rsidP="00B26956">
            <w:pPr>
              <w:pStyle w:val="pStyle"/>
            </w:pPr>
            <w:r>
              <w:rPr>
                <w:rStyle w:val="rStyle"/>
              </w:rPr>
              <w:t>100.00% - 30 talleres, cursos, diplomados se implementarán</w:t>
            </w:r>
          </w:p>
        </w:tc>
        <w:tc>
          <w:tcPr>
            <w:tcW w:w="807" w:type="dxa"/>
          </w:tcPr>
          <w:p w14:paraId="775C4128" w14:textId="77777777" w:rsidR="00D07587" w:rsidRDefault="00D07587" w:rsidP="00B26956">
            <w:pPr>
              <w:pStyle w:val="pStyle"/>
            </w:pPr>
            <w:r>
              <w:rPr>
                <w:rStyle w:val="rStyle"/>
              </w:rPr>
              <w:t>Ascendente</w:t>
            </w:r>
          </w:p>
        </w:tc>
        <w:tc>
          <w:tcPr>
            <w:tcW w:w="1030" w:type="dxa"/>
          </w:tcPr>
          <w:p w14:paraId="293C8242" w14:textId="77777777" w:rsidR="00D07587" w:rsidRDefault="00D07587" w:rsidP="00B26956">
            <w:pPr>
              <w:pStyle w:val="pStyle"/>
            </w:pPr>
          </w:p>
        </w:tc>
      </w:tr>
      <w:tr w:rsidR="00D07587" w14:paraId="3E0F0E4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5D26DC87" w14:textId="77777777" w:rsidR="00D07587" w:rsidRDefault="00D07587" w:rsidP="00B26956">
            <w:r>
              <w:rPr>
                <w:rStyle w:val="rStyle"/>
              </w:rPr>
              <w:t>Actividad o Proyecto</w:t>
            </w:r>
          </w:p>
        </w:tc>
        <w:tc>
          <w:tcPr>
            <w:tcW w:w="546" w:type="dxa"/>
            <w:vMerge w:val="restart"/>
          </w:tcPr>
          <w:p w14:paraId="36E70B39" w14:textId="77777777" w:rsidR="00D07587" w:rsidRDefault="00D07587" w:rsidP="00B26956">
            <w:pPr>
              <w:pStyle w:val="pStyle"/>
            </w:pPr>
            <w:r>
              <w:rPr>
                <w:rStyle w:val="rStyle"/>
              </w:rPr>
              <w:t>A-01</w:t>
            </w:r>
          </w:p>
        </w:tc>
        <w:tc>
          <w:tcPr>
            <w:tcW w:w="1163" w:type="dxa"/>
            <w:vMerge w:val="restart"/>
          </w:tcPr>
          <w:p w14:paraId="58A65DED" w14:textId="77777777" w:rsidR="00D07587" w:rsidRDefault="00D07587" w:rsidP="00B26956">
            <w:pPr>
              <w:pStyle w:val="pStyle"/>
            </w:pPr>
            <w:r>
              <w:rPr>
                <w:rStyle w:val="rStyle"/>
              </w:rPr>
              <w:t>Identificación de las necesidades de formación de las figuras educativas a través de una encuesta en línea.</w:t>
            </w:r>
          </w:p>
        </w:tc>
        <w:tc>
          <w:tcPr>
            <w:tcW w:w="990" w:type="dxa"/>
          </w:tcPr>
          <w:p w14:paraId="016E2D3C" w14:textId="77777777" w:rsidR="00D07587" w:rsidRDefault="00D07587" w:rsidP="00B26956">
            <w:pPr>
              <w:pStyle w:val="pStyle"/>
            </w:pPr>
            <w:r>
              <w:rPr>
                <w:rStyle w:val="rStyle"/>
              </w:rPr>
              <w:t>Porcentaje de figuras educativas encuestadas.</w:t>
            </w:r>
          </w:p>
        </w:tc>
        <w:tc>
          <w:tcPr>
            <w:tcW w:w="1146" w:type="dxa"/>
            <w:gridSpan w:val="2"/>
          </w:tcPr>
          <w:p w14:paraId="7ACA0BFE" w14:textId="77777777" w:rsidR="00D07587" w:rsidRDefault="00D07587" w:rsidP="00B26956">
            <w:pPr>
              <w:pStyle w:val="pStyle"/>
            </w:pPr>
            <w:r>
              <w:rPr>
                <w:rStyle w:val="rStyle"/>
              </w:rPr>
              <w:t>Muestra el porcentaje de docentes, técnicos docentes, directores y asesores técnico pedagógicos, que realizan la encuesta en línea, emitida por la Dirección de Formación Continua de la Secretaría de Educación, para identificar sus necesidades de formación.</w:t>
            </w:r>
          </w:p>
        </w:tc>
        <w:tc>
          <w:tcPr>
            <w:tcW w:w="1217" w:type="dxa"/>
          </w:tcPr>
          <w:p w14:paraId="343B0E21" w14:textId="77777777" w:rsidR="00D07587" w:rsidRDefault="00D07587" w:rsidP="00B26956">
            <w:pPr>
              <w:pStyle w:val="pStyle"/>
            </w:pPr>
            <w:proofErr w:type="gramStart"/>
            <w:r>
              <w:rPr>
                <w:rStyle w:val="rStyle"/>
              </w:rPr>
              <w:t>( Número</w:t>
            </w:r>
            <w:proofErr w:type="gramEnd"/>
            <w:r>
              <w:rPr>
                <w:rStyle w:val="rStyle"/>
              </w:rPr>
              <w:t xml:space="preserve"> de figuras educativas encuestadas / Total de figuras educativas de educación básica pública ) x 100</w:t>
            </w:r>
          </w:p>
        </w:tc>
        <w:tc>
          <w:tcPr>
            <w:tcW w:w="1131" w:type="dxa"/>
          </w:tcPr>
          <w:p w14:paraId="5899DAEF" w14:textId="77777777" w:rsidR="00D07587" w:rsidRDefault="00D07587" w:rsidP="00B26956">
            <w:pPr>
              <w:pStyle w:val="pStyle"/>
            </w:pPr>
            <w:r>
              <w:rPr>
                <w:rStyle w:val="rStyle"/>
              </w:rPr>
              <w:t>Número de figuras educativas encuestadas Total de figuras que respondieron la encuesta Total de figuras educativas de educación básica pública Total de docentes que laboran en educación básica con sostenimiento público</w:t>
            </w:r>
          </w:p>
        </w:tc>
        <w:tc>
          <w:tcPr>
            <w:tcW w:w="819" w:type="dxa"/>
          </w:tcPr>
          <w:p w14:paraId="2170DF96" w14:textId="77777777" w:rsidR="00D07587" w:rsidRDefault="00D07587" w:rsidP="00B26956">
            <w:pPr>
              <w:pStyle w:val="pStyle"/>
            </w:pPr>
            <w:r>
              <w:rPr>
                <w:rStyle w:val="rStyle"/>
              </w:rPr>
              <w:t>Gestión-Eficacia-Anual</w:t>
            </w:r>
          </w:p>
        </w:tc>
        <w:tc>
          <w:tcPr>
            <w:tcW w:w="752" w:type="dxa"/>
          </w:tcPr>
          <w:p w14:paraId="023E5264" w14:textId="77777777" w:rsidR="00D07587" w:rsidRDefault="00D07587" w:rsidP="00B26956">
            <w:pPr>
              <w:pStyle w:val="pStyle"/>
            </w:pPr>
            <w:r>
              <w:rPr>
                <w:rStyle w:val="rStyle"/>
              </w:rPr>
              <w:t>Porcentaje</w:t>
            </w:r>
          </w:p>
        </w:tc>
        <w:tc>
          <w:tcPr>
            <w:tcW w:w="959" w:type="dxa"/>
          </w:tcPr>
          <w:p w14:paraId="2BEB7216" w14:textId="77777777" w:rsidR="00D07587" w:rsidRDefault="00D07587" w:rsidP="00B26956">
            <w:pPr>
              <w:pStyle w:val="pStyle"/>
            </w:pPr>
            <w:r>
              <w:rPr>
                <w:rStyle w:val="rStyle"/>
              </w:rPr>
              <w:t xml:space="preserve">4,721 </w:t>
            </w:r>
            <w:proofErr w:type="gramStart"/>
            <w:r>
              <w:rPr>
                <w:rStyle w:val="rStyle"/>
              </w:rPr>
              <w:t>Figuras</w:t>
            </w:r>
            <w:proofErr w:type="gramEnd"/>
            <w:r>
              <w:rPr>
                <w:rStyle w:val="rStyle"/>
              </w:rPr>
              <w:t xml:space="preserve"> educativas (Año 2022)</w:t>
            </w:r>
          </w:p>
        </w:tc>
        <w:tc>
          <w:tcPr>
            <w:tcW w:w="992" w:type="dxa"/>
          </w:tcPr>
          <w:p w14:paraId="028492D6" w14:textId="77777777" w:rsidR="00D07587" w:rsidRDefault="00D07587" w:rsidP="00B26956">
            <w:pPr>
              <w:pStyle w:val="pStyle"/>
            </w:pPr>
            <w:r>
              <w:rPr>
                <w:rStyle w:val="rStyle"/>
              </w:rPr>
              <w:t>100.00% - 4, 721 se encuestarán</w:t>
            </w:r>
          </w:p>
        </w:tc>
        <w:tc>
          <w:tcPr>
            <w:tcW w:w="807" w:type="dxa"/>
          </w:tcPr>
          <w:p w14:paraId="3301C1E2" w14:textId="77777777" w:rsidR="00D07587" w:rsidRDefault="00D07587" w:rsidP="00B26956">
            <w:pPr>
              <w:pStyle w:val="pStyle"/>
            </w:pPr>
            <w:r>
              <w:rPr>
                <w:rStyle w:val="rStyle"/>
              </w:rPr>
              <w:t>Ascendente</w:t>
            </w:r>
          </w:p>
        </w:tc>
        <w:tc>
          <w:tcPr>
            <w:tcW w:w="1030" w:type="dxa"/>
          </w:tcPr>
          <w:p w14:paraId="6577C009" w14:textId="77777777" w:rsidR="00D07587" w:rsidRDefault="00D07587" w:rsidP="00B26956">
            <w:pPr>
              <w:pStyle w:val="pStyle"/>
            </w:pPr>
          </w:p>
        </w:tc>
      </w:tr>
      <w:tr w:rsidR="00D07587" w14:paraId="60212AA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62A4BBE6" w14:textId="77777777" w:rsidR="00D07587" w:rsidRDefault="00D07587" w:rsidP="00B26956"/>
        </w:tc>
        <w:tc>
          <w:tcPr>
            <w:tcW w:w="546" w:type="dxa"/>
            <w:vMerge w:val="restart"/>
          </w:tcPr>
          <w:p w14:paraId="64C9402B" w14:textId="77777777" w:rsidR="00D07587" w:rsidRDefault="00D07587" w:rsidP="00B26956">
            <w:pPr>
              <w:pStyle w:val="pStyle"/>
            </w:pPr>
            <w:r>
              <w:rPr>
                <w:rStyle w:val="rStyle"/>
              </w:rPr>
              <w:t>A-02</w:t>
            </w:r>
          </w:p>
        </w:tc>
        <w:tc>
          <w:tcPr>
            <w:tcW w:w="1163" w:type="dxa"/>
            <w:vMerge w:val="restart"/>
          </w:tcPr>
          <w:p w14:paraId="17AF94C1" w14:textId="77777777" w:rsidR="00D07587" w:rsidRDefault="00D07587" w:rsidP="00B26956">
            <w:pPr>
              <w:pStyle w:val="pStyle"/>
            </w:pPr>
            <w:r>
              <w:rPr>
                <w:rStyle w:val="rStyle"/>
              </w:rPr>
              <w:t>Elaboración de las Fichas Técnicas de la oferta educativa.</w:t>
            </w:r>
          </w:p>
        </w:tc>
        <w:tc>
          <w:tcPr>
            <w:tcW w:w="990" w:type="dxa"/>
          </w:tcPr>
          <w:p w14:paraId="45EA6F81" w14:textId="77777777" w:rsidR="00D07587" w:rsidRDefault="00D07587" w:rsidP="00B26956">
            <w:pPr>
              <w:pStyle w:val="pStyle"/>
            </w:pPr>
            <w:r>
              <w:rPr>
                <w:rStyle w:val="rStyle"/>
              </w:rPr>
              <w:t>Porcentaje de Fichas Técnicas elaboradas.</w:t>
            </w:r>
          </w:p>
        </w:tc>
        <w:tc>
          <w:tcPr>
            <w:tcW w:w="1146" w:type="dxa"/>
            <w:gridSpan w:val="2"/>
          </w:tcPr>
          <w:p w14:paraId="4DC474F7" w14:textId="77777777" w:rsidR="00D07587" w:rsidRDefault="00D07587" w:rsidP="00B26956">
            <w:pPr>
              <w:pStyle w:val="pStyle"/>
            </w:pPr>
            <w:r>
              <w:rPr>
                <w:rStyle w:val="rStyle"/>
              </w:rPr>
              <w:t xml:space="preserve">Muestra el porcentaje de Fichas Técnicas de la oferta formativa elaboradas por el comité asignado a través de la Dirección de </w:t>
            </w:r>
            <w:r>
              <w:rPr>
                <w:rStyle w:val="rStyle"/>
              </w:rPr>
              <w:lastRenderedPageBreak/>
              <w:t>Desarrollo de la Gestión Educativa.</w:t>
            </w:r>
          </w:p>
        </w:tc>
        <w:tc>
          <w:tcPr>
            <w:tcW w:w="1217" w:type="dxa"/>
          </w:tcPr>
          <w:p w14:paraId="04C7FE0D" w14:textId="77777777" w:rsidR="00D07587" w:rsidRDefault="00D07587" w:rsidP="00B26956">
            <w:pPr>
              <w:pStyle w:val="pStyle"/>
            </w:pPr>
            <w:proofErr w:type="gramStart"/>
            <w:r>
              <w:rPr>
                <w:rStyle w:val="rStyle"/>
              </w:rPr>
              <w:lastRenderedPageBreak/>
              <w:t>( Número</w:t>
            </w:r>
            <w:proofErr w:type="gramEnd"/>
            <w:r>
              <w:rPr>
                <w:rStyle w:val="rStyle"/>
              </w:rPr>
              <w:t xml:space="preserve"> de Fichas Técnicas elaboradas / Número total de Fichas Técnicas programadas ) x 100</w:t>
            </w:r>
          </w:p>
        </w:tc>
        <w:tc>
          <w:tcPr>
            <w:tcW w:w="1131" w:type="dxa"/>
          </w:tcPr>
          <w:p w14:paraId="0769F5CB" w14:textId="77777777" w:rsidR="00D07587" w:rsidRDefault="00D07587" w:rsidP="00B26956">
            <w:pPr>
              <w:pStyle w:val="pStyle"/>
            </w:pPr>
            <w:r>
              <w:rPr>
                <w:rStyle w:val="rStyle"/>
              </w:rPr>
              <w:t xml:space="preserve">Número de Fichas Técnicas elaboradas Total de fichas técnicas que se completaron con información Número total </w:t>
            </w:r>
            <w:r>
              <w:rPr>
                <w:rStyle w:val="rStyle"/>
              </w:rPr>
              <w:lastRenderedPageBreak/>
              <w:t>de Fichas Técnicas programadas Total de fichas técnicas que se programaron para completar con información</w:t>
            </w:r>
          </w:p>
        </w:tc>
        <w:tc>
          <w:tcPr>
            <w:tcW w:w="819" w:type="dxa"/>
          </w:tcPr>
          <w:p w14:paraId="070721A6" w14:textId="77777777" w:rsidR="00D07587" w:rsidRDefault="00D07587" w:rsidP="00B26956">
            <w:pPr>
              <w:pStyle w:val="pStyle"/>
            </w:pPr>
            <w:r>
              <w:rPr>
                <w:rStyle w:val="rStyle"/>
              </w:rPr>
              <w:lastRenderedPageBreak/>
              <w:t>Gestión-Eficacia-Anual</w:t>
            </w:r>
          </w:p>
        </w:tc>
        <w:tc>
          <w:tcPr>
            <w:tcW w:w="752" w:type="dxa"/>
          </w:tcPr>
          <w:p w14:paraId="37A299EC" w14:textId="77777777" w:rsidR="00D07587" w:rsidRDefault="00D07587" w:rsidP="00B26956">
            <w:pPr>
              <w:pStyle w:val="pStyle"/>
            </w:pPr>
            <w:r>
              <w:rPr>
                <w:rStyle w:val="rStyle"/>
              </w:rPr>
              <w:t>Porcentaje</w:t>
            </w:r>
          </w:p>
        </w:tc>
        <w:tc>
          <w:tcPr>
            <w:tcW w:w="959" w:type="dxa"/>
          </w:tcPr>
          <w:p w14:paraId="73F7CA8C" w14:textId="77777777" w:rsidR="00D07587" w:rsidRDefault="00D07587" w:rsidP="00B26956">
            <w:pPr>
              <w:pStyle w:val="pStyle"/>
            </w:pPr>
            <w:r>
              <w:rPr>
                <w:rStyle w:val="rStyle"/>
              </w:rPr>
              <w:t xml:space="preserve">17 </w:t>
            </w:r>
            <w:proofErr w:type="gramStart"/>
            <w:r>
              <w:rPr>
                <w:rStyle w:val="rStyle"/>
              </w:rPr>
              <w:t>Cedulas</w:t>
            </w:r>
            <w:proofErr w:type="gramEnd"/>
            <w:r>
              <w:rPr>
                <w:rStyle w:val="rStyle"/>
              </w:rPr>
              <w:t xml:space="preserve"> (Año 2023)</w:t>
            </w:r>
          </w:p>
        </w:tc>
        <w:tc>
          <w:tcPr>
            <w:tcW w:w="992" w:type="dxa"/>
          </w:tcPr>
          <w:p w14:paraId="04225892" w14:textId="77777777" w:rsidR="00D07587" w:rsidRDefault="00D07587" w:rsidP="00B26956">
            <w:pPr>
              <w:pStyle w:val="pStyle"/>
            </w:pPr>
            <w:r>
              <w:rPr>
                <w:rStyle w:val="rStyle"/>
              </w:rPr>
              <w:t>100.00% - 17 Fichas Técnicas se elaborarán</w:t>
            </w:r>
          </w:p>
        </w:tc>
        <w:tc>
          <w:tcPr>
            <w:tcW w:w="807" w:type="dxa"/>
          </w:tcPr>
          <w:p w14:paraId="34AC8852" w14:textId="77777777" w:rsidR="00D07587" w:rsidRDefault="00D07587" w:rsidP="00B26956">
            <w:pPr>
              <w:pStyle w:val="pStyle"/>
            </w:pPr>
            <w:r>
              <w:rPr>
                <w:rStyle w:val="rStyle"/>
              </w:rPr>
              <w:t>Ascendente</w:t>
            </w:r>
          </w:p>
        </w:tc>
        <w:tc>
          <w:tcPr>
            <w:tcW w:w="1030" w:type="dxa"/>
          </w:tcPr>
          <w:p w14:paraId="59F67CDE" w14:textId="77777777" w:rsidR="00D07587" w:rsidRDefault="00D07587" w:rsidP="00B26956">
            <w:pPr>
              <w:pStyle w:val="pStyle"/>
            </w:pPr>
          </w:p>
        </w:tc>
      </w:tr>
      <w:tr w:rsidR="00D07587" w14:paraId="26AEA9F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736D8ED2" w14:textId="77777777" w:rsidR="00D07587" w:rsidRDefault="00D07587" w:rsidP="00B26956"/>
        </w:tc>
        <w:tc>
          <w:tcPr>
            <w:tcW w:w="546" w:type="dxa"/>
            <w:vMerge w:val="restart"/>
          </w:tcPr>
          <w:p w14:paraId="4D0D05CD" w14:textId="77777777" w:rsidR="00D07587" w:rsidRDefault="00D07587" w:rsidP="00B26956">
            <w:pPr>
              <w:pStyle w:val="pStyle"/>
            </w:pPr>
            <w:r>
              <w:rPr>
                <w:rStyle w:val="rStyle"/>
              </w:rPr>
              <w:t>A-03</w:t>
            </w:r>
          </w:p>
        </w:tc>
        <w:tc>
          <w:tcPr>
            <w:tcW w:w="1163" w:type="dxa"/>
            <w:vMerge w:val="restart"/>
          </w:tcPr>
          <w:p w14:paraId="07A45887" w14:textId="77777777" w:rsidR="00D07587" w:rsidRDefault="00D07587" w:rsidP="00B26956">
            <w:pPr>
              <w:pStyle w:val="pStyle"/>
            </w:pPr>
            <w:r>
              <w:rPr>
                <w:rStyle w:val="rStyle"/>
              </w:rPr>
              <w:t>Seguimiento al desarrollo de los procesos de formación dirigidos a las figuras educativas que prestan sus servicios en educación básica.</w:t>
            </w:r>
          </w:p>
        </w:tc>
        <w:tc>
          <w:tcPr>
            <w:tcW w:w="990" w:type="dxa"/>
          </w:tcPr>
          <w:p w14:paraId="46E4D85B" w14:textId="77777777" w:rsidR="00D07587" w:rsidRDefault="00D07587" w:rsidP="00B26956">
            <w:pPr>
              <w:pStyle w:val="pStyle"/>
            </w:pPr>
            <w:r>
              <w:rPr>
                <w:rStyle w:val="rStyle"/>
              </w:rPr>
              <w:t>Porcentaje de figuras educativas formadas.</w:t>
            </w:r>
          </w:p>
        </w:tc>
        <w:tc>
          <w:tcPr>
            <w:tcW w:w="1146" w:type="dxa"/>
            <w:gridSpan w:val="2"/>
          </w:tcPr>
          <w:p w14:paraId="544D066E" w14:textId="77777777" w:rsidR="00D07587" w:rsidRDefault="00D07587" w:rsidP="00B26956">
            <w:pPr>
              <w:pStyle w:val="pStyle"/>
            </w:pPr>
            <w:r>
              <w:rPr>
                <w:rStyle w:val="rStyle"/>
              </w:rPr>
              <w:t>Muestra la cantidad de figuras educativas de educación básica formadas a través de talleres, cursos y diplomados ofertados por la coordinación de formación continua.</w:t>
            </w:r>
          </w:p>
        </w:tc>
        <w:tc>
          <w:tcPr>
            <w:tcW w:w="1217" w:type="dxa"/>
          </w:tcPr>
          <w:p w14:paraId="29FC8EF7" w14:textId="77777777" w:rsidR="00D07587" w:rsidRDefault="00D07587" w:rsidP="00B26956">
            <w:pPr>
              <w:pStyle w:val="pStyle"/>
            </w:pPr>
            <w:r>
              <w:rPr>
                <w:rStyle w:val="rStyle"/>
              </w:rPr>
              <w:t>(Número de figuras educativas formadas/Número de figuras educativas programadas) * 100</w:t>
            </w:r>
          </w:p>
        </w:tc>
        <w:tc>
          <w:tcPr>
            <w:tcW w:w="1131" w:type="dxa"/>
          </w:tcPr>
          <w:p w14:paraId="59056DE0" w14:textId="77777777" w:rsidR="00D07587" w:rsidRDefault="00D07587" w:rsidP="00B26956">
            <w:pPr>
              <w:pStyle w:val="pStyle"/>
            </w:pPr>
            <w:r>
              <w:rPr>
                <w:rStyle w:val="rStyle"/>
              </w:rPr>
              <w:t>Número de figuras educativas formadas Total de supervisores, directores y docentes formados Número de figuras educativas programadas Total de supervisores, directores y docentes que se programaron para formarse</w:t>
            </w:r>
          </w:p>
        </w:tc>
        <w:tc>
          <w:tcPr>
            <w:tcW w:w="819" w:type="dxa"/>
          </w:tcPr>
          <w:p w14:paraId="4055038A" w14:textId="77777777" w:rsidR="00D07587" w:rsidRDefault="00D07587" w:rsidP="00B26956">
            <w:pPr>
              <w:pStyle w:val="pStyle"/>
            </w:pPr>
            <w:r>
              <w:rPr>
                <w:rStyle w:val="rStyle"/>
              </w:rPr>
              <w:t>Gestión-Eficacia-Anual</w:t>
            </w:r>
          </w:p>
        </w:tc>
        <w:tc>
          <w:tcPr>
            <w:tcW w:w="752" w:type="dxa"/>
          </w:tcPr>
          <w:p w14:paraId="1875A4D2" w14:textId="77777777" w:rsidR="00D07587" w:rsidRDefault="00D07587" w:rsidP="00B26956">
            <w:pPr>
              <w:pStyle w:val="pStyle"/>
            </w:pPr>
            <w:r>
              <w:rPr>
                <w:rStyle w:val="rStyle"/>
              </w:rPr>
              <w:t>Porcentaje</w:t>
            </w:r>
          </w:p>
        </w:tc>
        <w:tc>
          <w:tcPr>
            <w:tcW w:w="959" w:type="dxa"/>
          </w:tcPr>
          <w:p w14:paraId="7440BE0A" w14:textId="77777777" w:rsidR="00D07587" w:rsidRDefault="00D07587" w:rsidP="00B26956">
            <w:pPr>
              <w:pStyle w:val="pStyle"/>
            </w:pPr>
            <w:r>
              <w:rPr>
                <w:rStyle w:val="rStyle"/>
              </w:rPr>
              <w:t xml:space="preserve">8,062 </w:t>
            </w:r>
            <w:proofErr w:type="gramStart"/>
            <w:r>
              <w:rPr>
                <w:rStyle w:val="rStyle"/>
              </w:rPr>
              <w:t>Figuras</w:t>
            </w:r>
            <w:proofErr w:type="gramEnd"/>
            <w:r>
              <w:rPr>
                <w:rStyle w:val="rStyle"/>
              </w:rPr>
              <w:t xml:space="preserve"> educativas (Año 2023)</w:t>
            </w:r>
          </w:p>
        </w:tc>
        <w:tc>
          <w:tcPr>
            <w:tcW w:w="992" w:type="dxa"/>
          </w:tcPr>
          <w:p w14:paraId="72C776D9" w14:textId="77777777" w:rsidR="00D07587" w:rsidRDefault="00D07587" w:rsidP="00B26956">
            <w:pPr>
              <w:pStyle w:val="pStyle"/>
            </w:pPr>
            <w:r>
              <w:rPr>
                <w:rStyle w:val="rStyle"/>
              </w:rPr>
              <w:t>100.00% - 8, 062 figuras educativas se formarán</w:t>
            </w:r>
          </w:p>
        </w:tc>
        <w:tc>
          <w:tcPr>
            <w:tcW w:w="807" w:type="dxa"/>
          </w:tcPr>
          <w:p w14:paraId="69274E5A" w14:textId="77777777" w:rsidR="00D07587" w:rsidRDefault="00D07587" w:rsidP="00B26956">
            <w:pPr>
              <w:pStyle w:val="pStyle"/>
            </w:pPr>
            <w:r>
              <w:rPr>
                <w:rStyle w:val="rStyle"/>
              </w:rPr>
              <w:t>Ascendente</w:t>
            </w:r>
          </w:p>
        </w:tc>
        <w:tc>
          <w:tcPr>
            <w:tcW w:w="1030" w:type="dxa"/>
          </w:tcPr>
          <w:p w14:paraId="23F5C5B6" w14:textId="77777777" w:rsidR="00D07587" w:rsidRDefault="00D07587" w:rsidP="00B26956">
            <w:pPr>
              <w:pStyle w:val="pStyle"/>
            </w:pPr>
          </w:p>
        </w:tc>
      </w:tr>
      <w:tr w:rsidR="00D07587" w14:paraId="6C0A1D2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15BC24B5" w14:textId="77777777" w:rsidR="00D07587" w:rsidRDefault="00D07587" w:rsidP="00B26956"/>
        </w:tc>
        <w:tc>
          <w:tcPr>
            <w:tcW w:w="546" w:type="dxa"/>
            <w:vMerge w:val="restart"/>
          </w:tcPr>
          <w:p w14:paraId="6DD8E667" w14:textId="77777777" w:rsidR="00D07587" w:rsidRDefault="00D07587" w:rsidP="00B26956">
            <w:pPr>
              <w:pStyle w:val="pStyle"/>
            </w:pPr>
            <w:r>
              <w:rPr>
                <w:rStyle w:val="rStyle"/>
              </w:rPr>
              <w:t>A-04</w:t>
            </w:r>
          </w:p>
        </w:tc>
        <w:tc>
          <w:tcPr>
            <w:tcW w:w="1163" w:type="dxa"/>
            <w:vMerge w:val="restart"/>
          </w:tcPr>
          <w:p w14:paraId="350BF587" w14:textId="77777777" w:rsidR="00D07587" w:rsidRDefault="00D07587" w:rsidP="00B26956">
            <w:pPr>
              <w:pStyle w:val="pStyle"/>
            </w:pPr>
            <w:r>
              <w:rPr>
                <w:rStyle w:val="rStyle"/>
              </w:rPr>
              <w:t xml:space="preserve">Aplicación de recursos presupuestarios destinados a </w:t>
            </w:r>
            <w:r>
              <w:rPr>
                <w:rStyle w:val="rStyle"/>
              </w:rPr>
              <w:lastRenderedPageBreak/>
              <w:t>la formación de docentes de educación básica.</w:t>
            </w:r>
          </w:p>
        </w:tc>
        <w:tc>
          <w:tcPr>
            <w:tcW w:w="990" w:type="dxa"/>
          </w:tcPr>
          <w:p w14:paraId="26D71C7A" w14:textId="77777777" w:rsidR="00D07587" w:rsidRDefault="00D07587" w:rsidP="00B26956">
            <w:pPr>
              <w:pStyle w:val="pStyle"/>
            </w:pPr>
            <w:r>
              <w:rPr>
                <w:rStyle w:val="rStyle"/>
              </w:rPr>
              <w:lastRenderedPageBreak/>
              <w:t xml:space="preserve">Porcentaje de avance al periodo res pecto al </w:t>
            </w:r>
            <w:r>
              <w:rPr>
                <w:rStyle w:val="rStyle"/>
              </w:rPr>
              <w:lastRenderedPageBreak/>
              <w:t>presupuesto anual.</w:t>
            </w:r>
          </w:p>
        </w:tc>
        <w:tc>
          <w:tcPr>
            <w:tcW w:w="1146" w:type="dxa"/>
            <w:gridSpan w:val="2"/>
          </w:tcPr>
          <w:p w14:paraId="256C4565" w14:textId="77777777" w:rsidR="00D07587" w:rsidRDefault="00D07587" w:rsidP="00B26956">
            <w:pPr>
              <w:pStyle w:val="pStyle"/>
            </w:pPr>
            <w:r>
              <w:rPr>
                <w:rStyle w:val="rStyle"/>
              </w:rPr>
              <w:lastRenderedPageBreak/>
              <w:t xml:space="preserve">Muestra el porcentaje del gasto de operación ejercido en el </w:t>
            </w:r>
            <w:r>
              <w:rPr>
                <w:rStyle w:val="rStyle"/>
              </w:rPr>
              <w:lastRenderedPageBreak/>
              <w:t>seguimiento de la intervención formativa de las figuras educativas de educación básica.</w:t>
            </w:r>
          </w:p>
        </w:tc>
        <w:tc>
          <w:tcPr>
            <w:tcW w:w="1217" w:type="dxa"/>
          </w:tcPr>
          <w:p w14:paraId="45AEFBB3" w14:textId="77777777" w:rsidR="00D07587" w:rsidRDefault="00D07587" w:rsidP="00B26956">
            <w:pPr>
              <w:pStyle w:val="pStyle"/>
            </w:pPr>
            <w:r>
              <w:rPr>
                <w:rStyle w:val="rStyle"/>
              </w:rPr>
              <w:lastRenderedPageBreak/>
              <w:t xml:space="preserve">(Cantidad del gasto de operación ejercido/Cantidad de gasto de </w:t>
            </w:r>
            <w:r>
              <w:rPr>
                <w:rStyle w:val="rStyle"/>
              </w:rPr>
              <w:lastRenderedPageBreak/>
              <w:t>operación programado) *100</w:t>
            </w:r>
          </w:p>
        </w:tc>
        <w:tc>
          <w:tcPr>
            <w:tcW w:w="1131" w:type="dxa"/>
          </w:tcPr>
          <w:p w14:paraId="64FACADB" w14:textId="77777777" w:rsidR="00D07587" w:rsidRDefault="00D07587" w:rsidP="00B26956">
            <w:pPr>
              <w:pStyle w:val="pStyle"/>
            </w:pPr>
            <w:r>
              <w:rPr>
                <w:rStyle w:val="rStyle"/>
              </w:rPr>
              <w:lastRenderedPageBreak/>
              <w:t xml:space="preserve">Cantidad del gasto de operación ejercido Total del recurso </w:t>
            </w:r>
            <w:r>
              <w:rPr>
                <w:rStyle w:val="rStyle"/>
              </w:rPr>
              <w:lastRenderedPageBreak/>
              <w:t>que se ejerció Cantidad de gasto de operación programado Total del recurso que se programó para ejercerse</w:t>
            </w:r>
          </w:p>
        </w:tc>
        <w:tc>
          <w:tcPr>
            <w:tcW w:w="819" w:type="dxa"/>
          </w:tcPr>
          <w:p w14:paraId="044522AE" w14:textId="77777777" w:rsidR="00D07587" w:rsidRDefault="00D07587" w:rsidP="00B26956">
            <w:pPr>
              <w:pStyle w:val="pStyle"/>
            </w:pPr>
            <w:r>
              <w:rPr>
                <w:rStyle w:val="rStyle"/>
              </w:rPr>
              <w:lastRenderedPageBreak/>
              <w:t>Gestión-Economía-Anual</w:t>
            </w:r>
          </w:p>
        </w:tc>
        <w:tc>
          <w:tcPr>
            <w:tcW w:w="752" w:type="dxa"/>
          </w:tcPr>
          <w:p w14:paraId="6B502EFF" w14:textId="77777777" w:rsidR="00D07587" w:rsidRDefault="00D07587" w:rsidP="00B26956">
            <w:pPr>
              <w:pStyle w:val="pStyle"/>
            </w:pPr>
            <w:r>
              <w:rPr>
                <w:rStyle w:val="rStyle"/>
              </w:rPr>
              <w:t>Porcentaje</w:t>
            </w:r>
          </w:p>
        </w:tc>
        <w:tc>
          <w:tcPr>
            <w:tcW w:w="959" w:type="dxa"/>
          </w:tcPr>
          <w:p w14:paraId="7E27D8E8" w14:textId="77777777" w:rsidR="00D07587" w:rsidRDefault="00D07587" w:rsidP="00B26956">
            <w:pPr>
              <w:pStyle w:val="pStyle"/>
            </w:pPr>
            <w:r>
              <w:rPr>
                <w:rStyle w:val="rStyle"/>
              </w:rPr>
              <w:t xml:space="preserve">10, 522, </w:t>
            </w:r>
            <w:proofErr w:type="gramStart"/>
            <w:r>
              <w:rPr>
                <w:rStyle w:val="rStyle"/>
              </w:rPr>
              <w:t>643  (</w:t>
            </w:r>
            <w:proofErr w:type="gramEnd"/>
            <w:r>
              <w:rPr>
                <w:rStyle w:val="rStyle"/>
              </w:rPr>
              <w:t>Año 2024)</w:t>
            </w:r>
          </w:p>
        </w:tc>
        <w:tc>
          <w:tcPr>
            <w:tcW w:w="992" w:type="dxa"/>
          </w:tcPr>
          <w:p w14:paraId="59B92840" w14:textId="77777777" w:rsidR="00D07587" w:rsidRDefault="00D07587" w:rsidP="00B26956">
            <w:pPr>
              <w:pStyle w:val="pStyle"/>
            </w:pPr>
            <w:r>
              <w:rPr>
                <w:rStyle w:val="rStyle"/>
              </w:rPr>
              <w:t>100.00% - 10, 522, 643 se ejercerán</w:t>
            </w:r>
          </w:p>
        </w:tc>
        <w:tc>
          <w:tcPr>
            <w:tcW w:w="807" w:type="dxa"/>
          </w:tcPr>
          <w:p w14:paraId="2F4A15B7" w14:textId="77777777" w:rsidR="00D07587" w:rsidRDefault="00D07587" w:rsidP="00B26956">
            <w:pPr>
              <w:pStyle w:val="pStyle"/>
            </w:pPr>
            <w:r>
              <w:rPr>
                <w:rStyle w:val="rStyle"/>
              </w:rPr>
              <w:t>Ascendente</w:t>
            </w:r>
          </w:p>
        </w:tc>
        <w:tc>
          <w:tcPr>
            <w:tcW w:w="1030" w:type="dxa"/>
          </w:tcPr>
          <w:p w14:paraId="482FC7A0" w14:textId="77777777" w:rsidR="00D07587" w:rsidRDefault="00D07587" w:rsidP="00B26956">
            <w:pPr>
              <w:pStyle w:val="pStyle"/>
            </w:pPr>
          </w:p>
        </w:tc>
      </w:tr>
      <w:tr w:rsidR="00D07587" w14:paraId="06A984F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5B0DBE81" w14:textId="77777777" w:rsidR="00D07587" w:rsidRDefault="00D07587" w:rsidP="00B26956">
            <w:pPr>
              <w:pStyle w:val="pStyle"/>
            </w:pPr>
            <w:r>
              <w:rPr>
                <w:rStyle w:val="rStyle"/>
              </w:rPr>
              <w:t>Componente</w:t>
            </w:r>
          </w:p>
        </w:tc>
        <w:tc>
          <w:tcPr>
            <w:tcW w:w="546" w:type="dxa"/>
            <w:vMerge w:val="restart"/>
          </w:tcPr>
          <w:p w14:paraId="39524A95" w14:textId="77777777" w:rsidR="00D07587" w:rsidRDefault="00D07587" w:rsidP="00B26956">
            <w:pPr>
              <w:pStyle w:val="pStyle"/>
            </w:pPr>
            <w:r>
              <w:rPr>
                <w:rStyle w:val="rStyle"/>
              </w:rPr>
              <w:t>C-002</w:t>
            </w:r>
          </w:p>
        </w:tc>
        <w:tc>
          <w:tcPr>
            <w:tcW w:w="1163" w:type="dxa"/>
            <w:vMerge w:val="restart"/>
          </w:tcPr>
          <w:p w14:paraId="2504094D" w14:textId="77777777" w:rsidR="00D07587" w:rsidRDefault="00D07587" w:rsidP="00B26956">
            <w:pPr>
              <w:pStyle w:val="pStyle"/>
            </w:pPr>
            <w:r>
              <w:rPr>
                <w:rStyle w:val="rStyle"/>
              </w:rPr>
              <w:t>Servicios educativos otorgados a las niñas, niños y adolescentes a través del Programa Nacional de inglés (PRONI).</w:t>
            </w:r>
          </w:p>
        </w:tc>
        <w:tc>
          <w:tcPr>
            <w:tcW w:w="990" w:type="dxa"/>
          </w:tcPr>
          <w:p w14:paraId="26E59A47" w14:textId="77777777" w:rsidR="00D07587" w:rsidRDefault="00D07587" w:rsidP="00B26956">
            <w:pPr>
              <w:pStyle w:val="pStyle"/>
            </w:pPr>
            <w:r>
              <w:rPr>
                <w:rStyle w:val="rStyle"/>
              </w:rPr>
              <w:t>Porcentaje de escuelas públicas de educación básica atendidas por el programa nacional de inglés (PRONI).</w:t>
            </w:r>
          </w:p>
        </w:tc>
        <w:tc>
          <w:tcPr>
            <w:tcW w:w="1146" w:type="dxa"/>
            <w:gridSpan w:val="2"/>
          </w:tcPr>
          <w:p w14:paraId="515C5E53" w14:textId="77777777" w:rsidR="00D07587" w:rsidRDefault="00D07587" w:rsidP="00B26956">
            <w:pPr>
              <w:pStyle w:val="pStyle"/>
            </w:pPr>
            <w:r>
              <w:rPr>
                <w:rStyle w:val="rStyle"/>
              </w:rPr>
              <w:t>Muestra el porcentaje de escuelas públicas de educación básica que implementan el programa nacional de inglés (PRONI) en los niveles de preescolar, primaria y secundarias generales y técnicas del estado de Colima</w:t>
            </w:r>
          </w:p>
        </w:tc>
        <w:tc>
          <w:tcPr>
            <w:tcW w:w="1217" w:type="dxa"/>
          </w:tcPr>
          <w:p w14:paraId="5F9B6965" w14:textId="77777777" w:rsidR="00D07587" w:rsidRDefault="00D07587" w:rsidP="00B26956">
            <w:pPr>
              <w:pStyle w:val="pStyle"/>
            </w:pPr>
            <w:proofErr w:type="gramStart"/>
            <w:r>
              <w:rPr>
                <w:rStyle w:val="rStyle"/>
              </w:rPr>
              <w:t>( Número</w:t>
            </w:r>
            <w:proofErr w:type="gramEnd"/>
            <w:r>
              <w:rPr>
                <w:rStyle w:val="rStyle"/>
              </w:rPr>
              <w:t xml:space="preserve"> de escuelas seleccionadas / Número total de escuelas públicas en los niveles de preescolar, primaria y secundarias generales y técnicas ) x 100</w:t>
            </w:r>
          </w:p>
        </w:tc>
        <w:tc>
          <w:tcPr>
            <w:tcW w:w="1131" w:type="dxa"/>
          </w:tcPr>
          <w:p w14:paraId="68274053" w14:textId="77777777" w:rsidR="00D07587" w:rsidRDefault="00D07587" w:rsidP="00B26956">
            <w:pPr>
              <w:pStyle w:val="pStyle"/>
            </w:pPr>
            <w:r>
              <w:rPr>
                <w:rStyle w:val="rStyle"/>
              </w:rPr>
              <w:t>Número de escuelas seleccionadas Total de escuelas seleccionadas para implementar el PRONI Número total de escuelas públicas en los niveles de preescolar, primaria y secundarias generales y técnicas Total de escuelas de educación básica con sostenimiento público en el estado</w:t>
            </w:r>
          </w:p>
        </w:tc>
        <w:tc>
          <w:tcPr>
            <w:tcW w:w="819" w:type="dxa"/>
          </w:tcPr>
          <w:p w14:paraId="44DB9AED" w14:textId="77777777" w:rsidR="00D07587" w:rsidRDefault="00D07587" w:rsidP="00B26956">
            <w:pPr>
              <w:pStyle w:val="pStyle"/>
            </w:pPr>
            <w:r>
              <w:rPr>
                <w:rStyle w:val="rStyle"/>
              </w:rPr>
              <w:t>Gestión-Eficacia-Anual</w:t>
            </w:r>
          </w:p>
        </w:tc>
        <w:tc>
          <w:tcPr>
            <w:tcW w:w="752" w:type="dxa"/>
          </w:tcPr>
          <w:p w14:paraId="37D349B8" w14:textId="77777777" w:rsidR="00D07587" w:rsidRDefault="00D07587" w:rsidP="00B26956">
            <w:pPr>
              <w:pStyle w:val="pStyle"/>
            </w:pPr>
            <w:r>
              <w:rPr>
                <w:rStyle w:val="rStyle"/>
              </w:rPr>
              <w:t>Porcentaje</w:t>
            </w:r>
          </w:p>
        </w:tc>
        <w:tc>
          <w:tcPr>
            <w:tcW w:w="959" w:type="dxa"/>
          </w:tcPr>
          <w:p w14:paraId="3FBFE698" w14:textId="77777777" w:rsidR="00D07587" w:rsidRDefault="00D07587" w:rsidP="00B26956">
            <w:pPr>
              <w:pStyle w:val="pStyle"/>
            </w:pPr>
            <w:r>
              <w:rPr>
                <w:rStyle w:val="rStyle"/>
              </w:rPr>
              <w:t>escuelas atendidas 287 (Año 2023)</w:t>
            </w:r>
          </w:p>
        </w:tc>
        <w:tc>
          <w:tcPr>
            <w:tcW w:w="992" w:type="dxa"/>
          </w:tcPr>
          <w:p w14:paraId="3FFE2B63" w14:textId="77777777" w:rsidR="00D07587" w:rsidRDefault="00D07587" w:rsidP="00B26956">
            <w:pPr>
              <w:pStyle w:val="pStyle"/>
            </w:pPr>
            <w:r>
              <w:rPr>
                <w:rStyle w:val="rStyle"/>
              </w:rPr>
              <w:t>100.00% - 250 escuelas se atenderán</w:t>
            </w:r>
          </w:p>
        </w:tc>
        <w:tc>
          <w:tcPr>
            <w:tcW w:w="807" w:type="dxa"/>
          </w:tcPr>
          <w:p w14:paraId="14D34A76" w14:textId="77777777" w:rsidR="00D07587" w:rsidRDefault="00D07587" w:rsidP="00B26956">
            <w:pPr>
              <w:pStyle w:val="pStyle"/>
            </w:pPr>
            <w:r>
              <w:rPr>
                <w:rStyle w:val="rStyle"/>
              </w:rPr>
              <w:t>Ascendente</w:t>
            </w:r>
          </w:p>
        </w:tc>
        <w:tc>
          <w:tcPr>
            <w:tcW w:w="1030" w:type="dxa"/>
          </w:tcPr>
          <w:p w14:paraId="08DC4E03" w14:textId="77777777" w:rsidR="00D07587" w:rsidRDefault="00D07587" w:rsidP="00B26956">
            <w:pPr>
              <w:pStyle w:val="pStyle"/>
            </w:pPr>
          </w:p>
        </w:tc>
      </w:tr>
      <w:tr w:rsidR="00D07587" w14:paraId="369DEC3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305E89DD" w14:textId="77777777" w:rsidR="00D07587" w:rsidRDefault="00D07587" w:rsidP="00B26956">
            <w:r>
              <w:rPr>
                <w:rStyle w:val="rStyle"/>
              </w:rPr>
              <w:lastRenderedPageBreak/>
              <w:t>Actividad o Proyecto</w:t>
            </w:r>
          </w:p>
        </w:tc>
        <w:tc>
          <w:tcPr>
            <w:tcW w:w="546" w:type="dxa"/>
            <w:vMerge w:val="restart"/>
          </w:tcPr>
          <w:p w14:paraId="35DBBB7A" w14:textId="77777777" w:rsidR="00D07587" w:rsidRDefault="00D07587" w:rsidP="00B26956">
            <w:pPr>
              <w:pStyle w:val="pStyle"/>
            </w:pPr>
            <w:r>
              <w:rPr>
                <w:rStyle w:val="rStyle"/>
              </w:rPr>
              <w:t>A-01</w:t>
            </w:r>
          </w:p>
        </w:tc>
        <w:tc>
          <w:tcPr>
            <w:tcW w:w="1163" w:type="dxa"/>
            <w:vMerge w:val="restart"/>
          </w:tcPr>
          <w:p w14:paraId="49B40924" w14:textId="77777777" w:rsidR="00D07587" w:rsidRDefault="00D07587" w:rsidP="00B26956">
            <w:pPr>
              <w:pStyle w:val="pStyle"/>
            </w:pPr>
            <w:r>
              <w:rPr>
                <w:rStyle w:val="rStyle"/>
              </w:rPr>
              <w:t>Aplicación de certificaciones en el dominio del idioma inglés y/o metodología de enseñanza del inglés a docentes y/o asesores educativos especializados.</w:t>
            </w:r>
          </w:p>
        </w:tc>
        <w:tc>
          <w:tcPr>
            <w:tcW w:w="990" w:type="dxa"/>
          </w:tcPr>
          <w:p w14:paraId="1ACF9168" w14:textId="77777777" w:rsidR="00D07587" w:rsidRDefault="00D07587" w:rsidP="00B26956">
            <w:pPr>
              <w:pStyle w:val="pStyle"/>
            </w:pPr>
            <w:r>
              <w:rPr>
                <w:rStyle w:val="rStyle"/>
              </w:rPr>
              <w:t>Porcentaje de docentes y/o asesores educativos especializados certificados.</w:t>
            </w:r>
          </w:p>
        </w:tc>
        <w:tc>
          <w:tcPr>
            <w:tcW w:w="1146" w:type="dxa"/>
            <w:gridSpan w:val="2"/>
          </w:tcPr>
          <w:p w14:paraId="280A08C4" w14:textId="77777777" w:rsidR="00D07587" w:rsidRDefault="00D07587" w:rsidP="00B26956">
            <w:pPr>
              <w:pStyle w:val="pStyle"/>
            </w:pPr>
            <w:r>
              <w:rPr>
                <w:rStyle w:val="rStyle"/>
              </w:rPr>
              <w:t>Con este indicador se muestra el porcentaje de docentes y/o asesores educativos especializados certificados en el dominio del idioma inglés y/o en su metodología de la enseñanza.</w:t>
            </w:r>
          </w:p>
        </w:tc>
        <w:tc>
          <w:tcPr>
            <w:tcW w:w="1217" w:type="dxa"/>
          </w:tcPr>
          <w:p w14:paraId="23FF13B5" w14:textId="77777777" w:rsidR="00D07587" w:rsidRDefault="00D07587" w:rsidP="00B26956">
            <w:pPr>
              <w:pStyle w:val="pStyle"/>
            </w:pPr>
            <w:r>
              <w:rPr>
                <w:rStyle w:val="rStyle"/>
              </w:rPr>
              <w:t>(Número de docentes certificados/ Número de docentes que les aplicaron la certificación) x 100</w:t>
            </w:r>
          </w:p>
        </w:tc>
        <w:tc>
          <w:tcPr>
            <w:tcW w:w="1131" w:type="dxa"/>
          </w:tcPr>
          <w:p w14:paraId="0BA3CBB1" w14:textId="77777777" w:rsidR="00D07587" w:rsidRDefault="00D07587" w:rsidP="00B26956">
            <w:pPr>
              <w:pStyle w:val="pStyle"/>
            </w:pPr>
            <w:r>
              <w:rPr>
                <w:rStyle w:val="rStyle"/>
              </w:rPr>
              <w:t>Número de docentes certificados Total de docentes certificados en una segunda lengua (inglés) Número de docentes que les aplicaron la certificación Total de docentes que se sometieron a certificación en una segunda lengua (inglés)</w:t>
            </w:r>
          </w:p>
        </w:tc>
        <w:tc>
          <w:tcPr>
            <w:tcW w:w="819" w:type="dxa"/>
          </w:tcPr>
          <w:p w14:paraId="25C9FCF9" w14:textId="77777777" w:rsidR="00D07587" w:rsidRDefault="00D07587" w:rsidP="00B26956">
            <w:pPr>
              <w:pStyle w:val="pStyle"/>
            </w:pPr>
            <w:r>
              <w:rPr>
                <w:rStyle w:val="rStyle"/>
              </w:rPr>
              <w:t>Gestión-Eficacia-Anual</w:t>
            </w:r>
          </w:p>
        </w:tc>
        <w:tc>
          <w:tcPr>
            <w:tcW w:w="752" w:type="dxa"/>
          </w:tcPr>
          <w:p w14:paraId="50FAB4B9" w14:textId="77777777" w:rsidR="00D07587" w:rsidRDefault="00D07587" w:rsidP="00B26956">
            <w:pPr>
              <w:pStyle w:val="pStyle"/>
            </w:pPr>
            <w:r>
              <w:rPr>
                <w:rStyle w:val="rStyle"/>
              </w:rPr>
              <w:t>Porcentaje</w:t>
            </w:r>
          </w:p>
        </w:tc>
        <w:tc>
          <w:tcPr>
            <w:tcW w:w="959" w:type="dxa"/>
          </w:tcPr>
          <w:p w14:paraId="3CF3F5FF" w14:textId="77777777" w:rsidR="00D07587" w:rsidRDefault="00D07587" w:rsidP="00B26956">
            <w:pPr>
              <w:pStyle w:val="pStyle"/>
            </w:pPr>
            <w:r>
              <w:rPr>
                <w:rStyle w:val="rStyle"/>
              </w:rPr>
              <w:t>74 certificaciones (Año 2024)</w:t>
            </w:r>
          </w:p>
        </w:tc>
        <w:tc>
          <w:tcPr>
            <w:tcW w:w="992" w:type="dxa"/>
          </w:tcPr>
          <w:p w14:paraId="76311AD7" w14:textId="77777777" w:rsidR="00D07587" w:rsidRDefault="00D07587" w:rsidP="00B26956">
            <w:pPr>
              <w:pStyle w:val="pStyle"/>
            </w:pPr>
            <w:r>
              <w:rPr>
                <w:rStyle w:val="rStyle"/>
              </w:rPr>
              <w:t>100.00% - 75 certificaciones</w:t>
            </w:r>
          </w:p>
        </w:tc>
        <w:tc>
          <w:tcPr>
            <w:tcW w:w="807" w:type="dxa"/>
          </w:tcPr>
          <w:p w14:paraId="54DF96D3" w14:textId="77777777" w:rsidR="00D07587" w:rsidRDefault="00D07587" w:rsidP="00B26956">
            <w:pPr>
              <w:pStyle w:val="pStyle"/>
            </w:pPr>
            <w:r>
              <w:rPr>
                <w:rStyle w:val="rStyle"/>
              </w:rPr>
              <w:t>Ascendente</w:t>
            </w:r>
          </w:p>
        </w:tc>
        <w:tc>
          <w:tcPr>
            <w:tcW w:w="1030" w:type="dxa"/>
          </w:tcPr>
          <w:p w14:paraId="20AA0C13" w14:textId="77777777" w:rsidR="00D07587" w:rsidRDefault="00D07587" w:rsidP="00B26956">
            <w:pPr>
              <w:pStyle w:val="pStyle"/>
            </w:pPr>
          </w:p>
        </w:tc>
      </w:tr>
      <w:tr w:rsidR="00D07587" w14:paraId="26B982D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637B3C50" w14:textId="77777777" w:rsidR="00D07587" w:rsidRDefault="00D07587" w:rsidP="00B26956"/>
        </w:tc>
        <w:tc>
          <w:tcPr>
            <w:tcW w:w="546" w:type="dxa"/>
            <w:vMerge w:val="restart"/>
          </w:tcPr>
          <w:p w14:paraId="09C5B676" w14:textId="77777777" w:rsidR="00D07587" w:rsidRDefault="00D07587" w:rsidP="00B26956">
            <w:pPr>
              <w:pStyle w:val="pStyle"/>
            </w:pPr>
            <w:r>
              <w:rPr>
                <w:rStyle w:val="rStyle"/>
              </w:rPr>
              <w:t>A-02</w:t>
            </w:r>
          </w:p>
        </w:tc>
        <w:tc>
          <w:tcPr>
            <w:tcW w:w="1163" w:type="dxa"/>
            <w:vMerge w:val="restart"/>
          </w:tcPr>
          <w:p w14:paraId="00F587D7" w14:textId="77777777" w:rsidR="00D07587" w:rsidRDefault="00D07587" w:rsidP="00B26956">
            <w:pPr>
              <w:pStyle w:val="pStyle"/>
            </w:pPr>
            <w:r>
              <w:rPr>
                <w:rStyle w:val="rStyle"/>
              </w:rPr>
              <w:t>- Aplicación de certificaciones en el dominio del idioma inglés a alumnos de nivel primaria y secundaria.</w:t>
            </w:r>
          </w:p>
        </w:tc>
        <w:tc>
          <w:tcPr>
            <w:tcW w:w="990" w:type="dxa"/>
          </w:tcPr>
          <w:p w14:paraId="6668F4B5" w14:textId="77777777" w:rsidR="00D07587" w:rsidRDefault="00D07587" w:rsidP="00B26956">
            <w:pPr>
              <w:pStyle w:val="pStyle"/>
            </w:pPr>
            <w:r>
              <w:rPr>
                <w:rStyle w:val="rStyle"/>
              </w:rPr>
              <w:t>Porcentaje de alumnos de primaria y secundaria certificados.</w:t>
            </w:r>
          </w:p>
        </w:tc>
        <w:tc>
          <w:tcPr>
            <w:tcW w:w="1146" w:type="dxa"/>
            <w:gridSpan w:val="2"/>
          </w:tcPr>
          <w:p w14:paraId="6380A709" w14:textId="77777777" w:rsidR="00D07587" w:rsidRDefault="00D07587" w:rsidP="00B26956">
            <w:pPr>
              <w:pStyle w:val="pStyle"/>
            </w:pPr>
            <w:r>
              <w:rPr>
                <w:rStyle w:val="rStyle"/>
              </w:rPr>
              <w:t>Con este indicador se muestra el porcentaje de alumnos de 6° grado de primaria y 3° de secundaria certificados en el dominio del idioma inglés</w:t>
            </w:r>
          </w:p>
        </w:tc>
        <w:tc>
          <w:tcPr>
            <w:tcW w:w="1217" w:type="dxa"/>
          </w:tcPr>
          <w:p w14:paraId="5994DD0F" w14:textId="77777777" w:rsidR="00D07587" w:rsidRDefault="00D07587" w:rsidP="00B26956">
            <w:pPr>
              <w:pStyle w:val="pStyle"/>
            </w:pPr>
            <w:r>
              <w:rPr>
                <w:rStyle w:val="rStyle"/>
              </w:rPr>
              <w:t>(Número de alumnos certificados/ Número de alumnos que les aplicaron la certificación) x 100</w:t>
            </w:r>
          </w:p>
        </w:tc>
        <w:tc>
          <w:tcPr>
            <w:tcW w:w="1131" w:type="dxa"/>
          </w:tcPr>
          <w:p w14:paraId="3EF16BA8" w14:textId="77777777" w:rsidR="00D07587" w:rsidRDefault="00D07587" w:rsidP="00B26956">
            <w:pPr>
              <w:pStyle w:val="pStyle"/>
            </w:pPr>
            <w:r>
              <w:rPr>
                <w:rStyle w:val="rStyle"/>
              </w:rPr>
              <w:t xml:space="preserve">Número de alumnos certificados Total de alumnos(as) certificados en una segunda lengua (inglés) Número de alumnos que les aplicaron la certificación Total de alumnos(as) que se sometieron a </w:t>
            </w:r>
            <w:r>
              <w:rPr>
                <w:rStyle w:val="rStyle"/>
              </w:rPr>
              <w:lastRenderedPageBreak/>
              <w:t>certificación en una segunda lengua (inglés)</w:t>
            </w:r>
          </w:p>
        </w:tc>
        <w:tc>
          <w:tcPr>
            <w:tcW w:w="819" w:type="dxa"/>
          </w:tcPr>
          <w:p w14:paraId="4EBBD263" w14:textId="77777777" w:rsidR="00D07587" w:rsidRDefault="00D07587" w:rsidP="00B26956">
            <w:pPr>
              <w:pStyle w:val="pStyle"/>
            </w:pPr>
            <w:r>
              <w:rPr>
                <w:rStyle w:val="rStyle"/>
              </w:rPr>
              <w:lastRenderedPageBreak/>
              <w:t>Gestión-Eficacia-Anual</w:t>
            </w:r>
          </w:p>
        </w:tc>
        <w:tc>
          <w:tcPr>
            <w:tcW w:w="752" w:type="dxa"/>
          </w:tcPr>
          <w:p w14:paraId="16830F50" w14:textId="77777777" w:rsidR="00D07587" w:rsidRDefault="00D07587" w:rsidP="00B26956">
            <w:pPr>
              <w:pStyle w:val="pStyle"/>
            </w:pPr>
            <w:r>
              <w:rPr>
                <w:rStyle w:val="rStyle"/>
              </w:rPr>
              <w:t>Porcentaje</w:t>
            </w:r>
          </w:p>
        </w:tc>
        <w:tc>
          <w:tcPr>
            <w:tcW w:w="959" w:type="dxa"/>
          </w:tcPr>
          <w:p w14:paraId="3CEF2064" w14:textId="77777777" w:rsidR="00D07587" w:rsidRDefault="00D07587" w:rsidP="00B26956">
            <w:pPr>
              <w:pStyle w:val="pStyle"/>
            </w:pPr>
            <w:r>
              <w:rPr>
                <w:rStyle w:val="rStyle"/>
              </w:rPr>
              <w:t>178 certificaciones (Año 2024)</w:t>
            </w:r>
          </w:p>
        </w:tc>
        <w:tc>
          <w:tcPr>
            <w:tcW w:w="992" w:type="dxa"/>
          </w:tcPr>
          <w:p w14:paraId="3CBA7C3D" w14:textId="77777777" w:rsidR="00D07587" w:rsidRDefault="00D07587" w:rsidP="00B26956">
            <w:pPr>
              <w:pStyle w:val="pStyle"/>
            </w:pPr>
            <w:r>
              <w:rPr>
                <w:rStyle w:val="rStyle"/>
              </w:rPr>
              <w:t>100.00% - 180 certificaciones</w:t>
            </w:r>
          </w:p>
        </w:tc>
        <w:tc>
          <w:tcPr>
            <w:tcW w:w="807" w:type="dxa"/>
          </w:tcPr>
          <w:p w14:paraId="593CF6D1" w14:textId="77777777" w:rsidR="00D07587" w:rsidRDefault="00D07587" w:rsidP="00B26956">
            <w:pPr>
              <w:pStyle w:val="pStyle"/>
            </w:pPr>
            <w:r>
              <w:rPr>
                <w:rStyle w:val="rStyle"/>
              </w:rPr>
              <w:t>Ascendente</w:t>
            </w:r>
          </w:p>
        </w:tc>
        <w:tc>
          <w:tcPr>
            <w:tcW w:w="1030" w:type="dxa"/>
          </w:tcPr>
          <w:p w14:paraId="12D594C8" w14:textId="77777777" w:rsidR="00D07587" w:rsidRDefault="00D07587" w:rsidP="00B26956">
            <w:pPr>
              <w:pStyle w:val="pStyle"/>
            </w:pPr>
          </w:p>
        </w:tc>
      </w:tr>
      <w:tr w:rsidR="00D07587" w14:paraId="7BA3A51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35DE39B1" w14:textId="77777777" w:rsidR="00D07587" w:rsidRDefault="00D07587" w:rsidP="00B26956"/>
        </w:tc>
        <w:tc>
          <w:tcPr>
            <w:tcW w:w="546" w:type="dxa"/>
            <w:vMerge w:val="restart"/>
          </w:tcPr>
          <w:p w14:paraId="29581A3D" w14:textId="77777777" w:rsidR="00D07587" w:rsidRDefault="00D07587" w:rsidP="00B26956">
            <w:pPr>
              <w:pStyle w:val="pStyle"/>
            </w:pPr>
            <w:r>
              <w:rPr>
                <w:rStyle w:val="rStyle"/>
              </w:rPr>
              <w:t>A-03</w:t>
            </w:r>
          </w:p>
        </w:tc>
        <w:tc>
          <w:tcPr>
            <w:tcW w:w="1163" w:type="dxa"/>
            <w:vMerge w:val="restart"/>
          </w:tcPr>
          <w:p w14:paraId="33F34EF5" w14:textId="77777777" w:rsidR="00D07587" w:rsidRDefault="00D07587" w:rsidP="00B26956">
            <w:pPr>
              <w:pStyle w:val="pStyle"/>
            </w:pPr>
            <w:r>
              <w:rPr>
                <w:rStyle w:val="rStyle"/>
              </w:rPr>
              <w:t>Asignación de asesores educativos especializados a las escuelas de los niveles de preescolar y primaria para impartir la asignatura de lengua extranjera.</w:t>
            </w:r>
          </w:p>
        </w:tc>
        <w:tc>
          <w:tcPr>
            <w:tcW w:w="990" w:type="dxa"/>
          </w:tcPr>
          <w:p w14:paraId="1828DAB5" w14:textId="77777777" w:rsidR="00D07587" w:rsidRDefault="00D07587" w:rsidP="00B26956">
            <w:pPr>
              <w:pStyle w:val="pStyle"/>
            </w:pPr>
            <w:r>
              <w:rPr>
                <w:rStyle w:val="rStyle"/>
              </w:rPr>
              <w:t>Porcentaje de asesores educativos especializados asignados.</w:t>
            </w:r>
          </w:p>
        </w:tc>
        <w:tc>
          <w:tcPr>
            <w:tcW w:w="1146" w:type="dxa"/>
            <w:gridSpan w:val="2"/>
          </w:tcPr>
          <w:p w14:paraId="725B1317" w14:textId="77777777" w:rsidR="00D07587" w:rsidRDefault="00D07587" w:rsidP="00B26956">
            <w:pPr>
              <w:pStyle w:val="pStyle"/>
            </w:pPr>
            <w:r>
              <w:rPr>
                <w:rStyle w:val="rStyle"/>
              </w:rPr>
              <w:t>Muestra la cantidad de asesores educativos especializados asignados en las escuelas para impartir la asignatura de lengua extranjera en los niveles de preescolar y primaria.</w:t>
            </w:r>
          </w:p>
        </w:tc>
        <w:tc>
          <w:tcPr>
            <w:tcW w:w="1217" w:type="dxa"/>
          </w:tcPr>
          <w:p w14:paraId="2AF8422F" w14:textId="77777777" w:rsidR="00D07587" w:rsidRDefault="00D07587" w:rsidP="00B26956">
            <w:pPr>
              <w:pStyle w:val="pStyle"/>
            </w:pPr>
            <w:r>
              <w:rPr>
                <w:rStyle w:val="rStyle"/>
              </w:rPr>
              <w:t>(Cantidad de asesores educativos especializados asignados/Cantidad de asesores educativos especializados convocados) *100</w:t>
            </w:r>
          </w:p>
        </w:tc>
        <w:tc>
          <w:tcPr>
            <w:tcW w:w="1131" w:type="dxa"/>
          </w:tcPr>
          <w:p w14:paraId="110FBD0D" w14:textId="77777777" w:rsidR="00D07587" w:rsidRDefault="00D07587" w:rsidP="00B26956">
            <w:pPr>
              <w:pStyle w:val="pStyle"/>
            </w:pPr>
            <w:r>
              <w:rPr>
                <w:rStyle w:val="rStyle"/>
              </w:rPr>
              <w:t>Cantidad de asesores educativos especializados asignados Total de asesores que se asignaron a las escuelas de educación básica Cantidad de asesores educativos especializados convocados) Total de docentes que se convocaron para asignarse a las escuelas de educación básica.</w:t>
            </w:r>
          </w:p>
        </w:tc>
        <w:tc>
          <w:tcPr>
            <w:tcW w:w="819" w:type="dxa"/>
          </w:tcPr>
          <w:p w14:paraId="23D44323" w14:textId="77777777" w:rsidR="00D07587" w:rsidRDefault="00D07587" w:rsidP="00B26956">
            <w:pPr>
              <w:pStyle w:val="pStyle"/>
            </w:pPr>
            <w:r>
              <w:rPr>
                <w:rStyle w:val="rStyle"/>
              </w:rPr>
              <w:t>Gestión-Eficacia-Anual</w:t>
            </w:r>
          </w:p>
        </w:tc>
        <w:tc>
          <w:tcPr>
            <w:tcW w:w="752" w:type="dxa"/>
          </w:tcPr>
          <w:p w14:paraId="21205E06" w14:textId="77777777" w:rsidR="00D07587" w:rsidRDefault="00D07587" w:rsidP="00B26956">
            <w:pPr>
              <w:pStyle w:val="pStyle"/>
            </w:pPr>
            <w:r>
              <w:rPr>
                <w:rStyle w:val="rStyle"/>
              </w:rPr>
              <w:t>Porcentaje</w:t>
            </w:r>
          </w:p>
        </w:tc>
        <w:tc>
          <w:tcPr>
            <w:tcW w:w="959" w:type="dxa"/>
          </w:tcPr>
          <w:p w14:paraId="71C3CA84" w14:textId="77777777" w:rsidR="00D07587" w:rsidRDefault="00D07587" w:rsidP="00B26956">
            <w:pPr>
              <w:pStyle w:val="pStyle"/>
            </w:pPr>
            <w:r>
              <w:rPr>
                <w:rStyle w:val="rStyle"/>
              </w:rPr>
              <w:t>104 asignados (Año 2023)</w:t>
            </w:r>
          </w:p>
        </w:tc>
        <w:tc>
          <w:tcPr>
            <w:tcW w:w="992" w:type="dxa"/>
          </w:tcPr>
          <w:p w14:paraId="7F3D2EF3" w14:textId="77777777" w:rsidR="00D07587" w:rsidRDefault="00D07587" w:rsidP="00B26956">
            <w:pPr>
              <w:pStyle w:val="pStyle"/>
            </w:pPr>
            <w:r>
              <w:rPr>
                <w:rStyle w:val="rStyle"/>
              </w:rPr>
              <w:t>100.00% - 110 se asignarán</w:t>
            </w:r>
          </w:p>
        </w:tc>
        <w:tc>
          <w:tcPr>
            <w:tcW w:w="807" w:type="dxa"/>
          </w:tcPr>
          <w:p w14:paraId="693F0A00" w14:textId="77777777" w:rsidR="00D07587" w:rsidRDefault="00D07587" w:rsidP="00B26956">
            <w:pPr>
              <w:pStyle w:val="pStyle"/>
            </w:pPr>
            <w:r>
              <w:rPr>
                <w:rStyle w:val="rStyle"/>
              </w:rPr>
              <w:t>Ascendente</w:t>
            </w:r>
          </w:p>
        </w:tc>
        <w:tc>
          <w:tcPr>
            <w:tcW w:w="1030" w:type="dxa"/>
          </w:tcPr>
          <w:p w14:paraId="326F873B" w14:textId="77777777" w:rsidR="00D07587" w:rsidRDefault="00D07587" w:rsidP="00B26956">
            <w:pPr>
              <w:pStyle w:val="pStyle"/>
            </w:pPr>
          </w:p>
        </w:tc>
      </w:tr>
      <w:tr w:rsidR="00D07587" w14:paraId="22F7136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50026310" w14:textId="77777777" w:rsidR="00D07587" w:rsidRDefault="00D07587" w:rsidP="00B26956"/>
        </w:tc>
        <w:tc>
          <w:tcPr>
            <w:tcW w:w="546" w:type="dxa"/>
            <w:vMerge w:val="restart"/>
          </w:tcPr>
          <w:p w14:paraId="069F3DB3" w14:textId="77777777" w:rsidR="00D07587" w:rsidRDefault="00D07587" w:rsidP="00B26956">
            <w:pPr>
              <w:pStyle w:val="pStyle"/>
            </w:pPr>
            <w:r>
              <w:rPr>
                <w:rStyle w:val="rStyle"/>
              </w:rPr>
              <w:t>A-04</w:t>
            </w:r>
          </w:p>
        </w:tc>
        <w:tc>
          <w:tcPr>
            <w:tcW w:w="1163" w:type="dxa"/>
            <w:vMerge w:val="restart"/>
          </w:tcPr>
          <w:p w14:paraId="260EAA2F" w14:textId="77777777" w:rsidR="00D07587" w:rsidRDefault="00D07587" w:rsidP="00B26956">
            <w:pPr>
              <w:pStyle w:val="pStyle"/>
            </w:pPr>
            <w:r>
              <w:rPr>
                <w:rStyle w:val="rStyle"/>
              </w:rPr>
              <w:t xml:space="preserve">Aplicación de recursos presupuestarios para el gasto del fortalecimiento </w:t>
            </w:r>
            <w:r>
              <w:rPr>
                <w:rStyle w:val="rStyle"/>
              </w:rPr>
              <w:lastRenderedPageBreak/>
              <w:t>académico de asesores educativos especializados y alumnos de los niveles de preescolar y primaria beneficiados con el PRONI</w:t>
            </w:r>
          </w:p>
        </w:tc>
        <w:tc>
          <w:tcPr>
            <w:tcW w:w="990" w:type="dxa"/>
          </w:tcPr>
          <w:p w14:paraId="1BA3A2B8" w14:textId="77777777" w:rsidR="00D07587" w:rsidRDefault="00D07587" w:rsidP="00B26956">
            <w:pPr>
              <w:pStyle w:val="pStyle"/>
            </w:pPr>
            <w:r>
              <w:rPr>
                <w:rStyle w:val="rStyle"/>
              </w:rPr>
              <w:lastRenderedPageBreak/>
              <w:t xml:space="preserve">Porcentaje de avance al periodo respecto al presupuesto </w:t>
            </w:r>
            <w:proofErr w:type="gramStart"/>
            <w:r>
              <w:rPr>
                <w:rStyle w:val="rStyle"/>
              </w:rPr>
              <w:t>anual .</w:t>
            </w:r>
            <w:proofErr w:type="gramEnd"/>
          </w:p>
        </w:tc>
        <w:tc>
          <w:tcPr>
            <w:tcW w:w="1146" w:type="dxa"/>
            <w:gridSpan w:val="2"/>
          </w:tcPr>
          <w:p w14:paraId="6FA637EB" w14:textId="77777777" w:rsidR="00D07587" w:rsidRDefault="00D07587" w:rsidP="00B26956">
            <w:pPr>
              <w:pStyle w:val="pStyle"/>
            </w:pPr>
            <w:r>
              <w:rPr>
                <w:rStyle w:val="rStyle"/>
              </w:rPr>
              <w:t>Muestra el porcentaje del gasto de operación ejercido en acciones de fortalecimient</w:t>
            </w:r>
            <w:r>
              <w:rPr>
                <w:rStyle w:val="rStyle"/>
              </w:rPr>
              <w:lastRenderedPageBreak/>
              <w:t>o académico de los asesores educativos especializados y alumnos de los niveles de preescolar y primaria beneficiados con el Programa Nacional de inglés (PRONI).</w:t>
            </w:r>
          </w:p>
        </w:tc>
        <w:tc>
          <w:tcPr>
            <w:tcW w:w="1217" w:type="dxa"/>
          </w:tcPr>
          <w:p w14:paraId="56BC32B9" w14:textId="77777777" w:rsidR="00D07587" w:rsidRDefault="00D07587" w:rsidP="00B26956">
            <w:pPr>
              <w:pStyle w:val="pStyle"/>
            </w:pPr>
            <w:r>
              <w:rPr>
                <w:rStyle w:val="rStyle"/>
              </w:rPr>
              <w:lastRenderedPageBreak/>
              <w:t xml:space="preserve">(Cantidad del gasto de operación ejercido/Cantidad de gasto de operación </w:t>
            </w:r>
            <w:r>
              <w:rPr>
                <w:rStyle w:val="rStyle"/>
              </w:rPr>
              <w:lastRenderedPageBreak/>
              <w:t>programado) * 100</w:t>
            </w:r>
          </w:p>
        </w:tc>
        <w:tc>
          <w:tcPr>
            <w:tcW w:w="1131" w:type="dxa"/>
          </w:tcPr>
          <w:p w14:paraId="0CF2C2E5" w14:textId="77777777" w:rsidR="00D07587" w:rsidRDefault="00D07587" w:rsidP="00B26956">
            <w:pPr>
              <w:pStyle w:val="pStyle"/>
            </w:pPr>
            <w:r>
              <w:rPr>
                <w:rStyle w:val="rStyle"/>
              </w:rPr>
              <w:lastRenderedPageBreak/>
              <w:t xml:space="preserve">Cantidad del gasto de operación ejercido Total del recurso económico que se ejerció </w:t>
            </w:r>
            <w:r>
              <w:rPr>
                <w:rStyle w:val="rStyle"/>
              </w:rPr>
              <w:lastRenderedPageBreak/>
              <w:t>Cantidad de gasto de operación programado Total del recurso económico que se programó para ejercerse</w:t>
            </w:r>
          </w:p>
        </w:tc>
        <w:tc>
          <w:tcPr>
            <w:tcW w:w="819" w:type="dxa"/>
          </w:tcPr>
          <w:p w14:paraId="582B7CF1" w14:textId="77777777" w:rsidR="00D07587" w:rsidRDefault="00D07587" w:rsidP="00B26956">
            <w:pPr>
              <w:pStyle w:val="pStyle"/>
            </w:pPr>
            <w:r>
              <w:rPr>
                <w:rStyle w:val="rStyle"/>
              </w:rPr>
              <w:lastRenderedPageBreak/>
              <w:t>Gestión-Eficacia-Anual</w:t>
            </w:r>
          </w:p>
        </w:tc>
        <w:tc>
          <w:tcPr>
            <w:tcW w:w="752" w:type="dxa"/>
          </w:tcPr>
          <w:p w14:paraId="17651AC5" w14:textId="77777777" w:rsidR="00D07587" w:rsidRDefault="00D07587" w:rsidP="00B26956">
            <w:pPr>
              <w:pStyle w:val="pStyle"/>
            </w:pPr>
            <w:r>
              <w:rPr>
                <w:rStyle w:val="rStyle"/>
              </w:rPr>
              <w:t>Porcentaje</w:t>
            </w:r>
          </w:p>
        </w:tc>
        <w:tc>
          <w:tcPr>
            <w:tcW w:w="959" w:type="dxa"/>
          </w:tcPr>
          <w:p w14:paraId="1CC0BCA7" w14:textId="77777777" w:rsidR="00D07587" w:rsidRDefault="00D07587" w:rsidP="00B26956">
            <w:pPr>
              <w:pStyle w:val="pStyle"/>
            </w:pPr>
            <w:r>
              <w:rPr>
                <w:rStyle w:val="rStyle"/>
              </w:rPr>
              <w:t>3, 334, 000 ejercidos (Año 2024)</w:t>
            </w:r>
          </w:p>
        </w:tc>
        <w:tc>
          <w:tcPr>
            <w:tcW w:w="992" w:type="dxa"/>
          </w:tcPr>
          <w:p w14:paraId="29121847" w14:textId="77777777" w:rsidR="00D07587" w:rsidRDefault="00D07587" w:rsidP="00B26956">
            <w:pPr>
              <w:pStyle w:val="pStyle"/>
            </w:pPr>
            <w:r>
              <w:rPr>
                <w:rStyle w:val="rStyle"/>
              </w:rPr>
              <w:t>100.00% - 3, 334, 000 se ejercerán</w:t>
            </w:r>
          </w:p>
        </w:tc>
        <w:tc>
          <w:tcPr>
            <w:tcW w:w="807" w:type="dxa"/>
          </w:tcPr>
          <w:p w14:paraId="363A2BD1" w14:textId="77777777" w:rsidR="00D07587" w:rsidRDefault="00D07587" w:rsidP="00B26956">
            <w:pPr>
              <w:pStyle w:val="pStyle"/>
            </w:pPr>
            <w:r>
              <w:rPr>
                <w:rStyle w:val="rStyle"/>
              </w:rPr>
              <w:t>Ascendente</w:t>
            </w:r>
          </w:p>
        </w:tc>
        <w:tc>
          <w:tcPr>
            <w:tcW w:w="1030" w:type="dxa"/>
          </w:tcPr>
          <w:p w14:paraId="70AFCA76" w14:textId="77777777" w:rsidR="00D07587" w:rsidRDefault="00D07587" w:rsidP="00B26956">
            <w:pPr>
              <w:pStyle w:val="pStyle"/>
            </w:pPr>
          </w:p>
        </w:tc>
      </w:tr>
      <w:tr w:rsidR="00D07587" w14:paraId="1750DCF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7BAFCD59" w14:textId="77777777" w:rsidR="00D07587" w:rsidRDefault="00D07587" w:rsidP="00B26956"/>
        </w:tc>
        <w:tc>
          <w:tcPr>
            <w:tcW w:w="546" w:type="dxa"/>
            <w:vMerge w:val="restart"/>
          </w:tcPr>
          <w:p w14:paraId="2265D05C" w14:textId="77777777" w:rsidR="00D07587" w:rsidRDefault="00D07587" w:rsidP="00B26956">
            <w:pPr>
              <w:pStyle w:val="pStyle"/>
            </w:pPr>
            <w:r>
              <w:rPr>
                <w:rStyle w:val="rStyle"/>
              </w:rPr>
              <w:t>A-05</w:t>
            </w:r>
          </w:p>
        </w:tc>
        <w:tc>
          <w:tcPr>
            <w:tcW w:w="1163" w:type="dxa"/>
            <w:vMerge w:val="restart"/>
          </w:tcPr>
          <w:p w14:paraId="36F72B2B" w14:textId="77777777" w:rsidR="00D07587" w:rsidRDefault="00D07587" w:rsidP="00B26956">
            <w:pPr>
              <w:pStyle w:val="pStyle"/>
            </w:pPr>
            <w:r>
              <w:rPr>
                <w:rStyle w:val="rStyle"/>
              </w:rPr>
              <w:t xml:space="preserve">Aplicación de recursos presupuestarios para el gasto </w:t>
            </w:r>
            <w:proofErr w:type="gramStart"/>
            <w:r>
              <w:rPr>
                <w:rStyle w:val="rStyle"/>
              </w:rPr>
              <w:t>al  seguimiento</w:t>
            </w:r>
            <w:proofErr w:type="gramEnd"/>
            <w:r>
              <w:rPr>
                <w:rStyle w:val="rStyle"/>
              </w:rPr>
              <w:t xml:space="preserve"> local de la implementación (incluye los pagos de asesores educativos especializados, los pagos de certificaciones y los gastos de operación) del </w:t>
            </w:r>
            <w:r>
              <w:rPr>
                <w:rStyle w:val="rStyle"/>
              </w:rPr>
              <w:lastRenderedPageBreak/>
              <w:t>Programa Nacional de inglés (PRONI).</w:t>
            </w:r>
          </w:p>
        </w:tc>
        <w:tc>
          <w:tcPr>
            <w:tcW w:w="990" w:type="dxa"/>
          </w:tcPr>
          <w:p w14:paraId="433FF0FB" w14:textId="77777777" w:rsidR="00D07587" w:rsidRDefault="00D07587" w:rsidP="00B26956">
            <w:pPr>
              <w:pStyle w:val="pStyle"/>
            </w:pPr>
            <w:proofErr w:type="gramStart"/>
            <w:r>
              <w:rPr>
                <w:rStyle w:val="rStyle"/>
              </w:rPr>
              <w:lastRenderedPageBreak/>
              <w:t>Porcentaje  de</w:t>
            </w:r>
            <w:proofErr w:type="gramEnd"/>
            <w:r>
              <w:rPr>
                <w:rStyle w:val="rStyle"/>
              </w:rPr>
              <w:t xml:space="preserve"> avance al periodo respecto al p presupuesto anua l.</w:t>
            </w:r>
          </w:p>
        </w:tc>
        <w:tc>
          <w:tcPr>
            <w:tcW w:w="1146" w:type="dxa"/>
            <w:gridSpan w:val="2"/>
          </w:tcPr>
          <w:p w14:paraId="070C974B" w14:textId="77777777" w:rsidR="00D07587" w:rsidRDefault="00D07587" w:rsidP="00B26956">
            <w:pPr>
              <w:pStyle w:val="pStyle"/>
            </w:pPr>
            <w:r>
              <w:rPr>
                <w:rStyle w:val="rStyle"/>
              </w:rPr>
              <w:t xml:space="preserve">Muestra el porcentaje del </w:t>
            </w:r>
            <w:proofErr w:type="gramStart"/>
            <w:r>
              <w:rPr>
                <w:rStyle w:val="rStyle"/>
              </w:rPr>
              <w:t>gasto  ejercido</w:t>
            </w:r>
            <w:proofErr w:type="gramEnd"/>
            <w:r>
              <w:rPr>
                <w:rStyle w:val="rStyle"/>
              </w:rPr>
              <w:t xml:space="preserve"> en el seguimiento de la implementación (incluye los pagos de asesores externos, los pagos de certificaciones y los gastos de operación) local del programa nacional de inglés (PRONI).</w:t>
            </w:r>
          </w:p>
        </w:tc>
        <w:tc>
          <w:tcPr>
            <w:tcW w:w="1217" w:type="dxa"/>
          </w:tcPr>
          <w:p w14:paraId="0914BE03" w14:textId="77777777" w:rsidR="00D07587" w:rsidRDefault="00D07587" w:rsidP="00B26956">
            <w:pPr>
              <w:pStyle w:val="pStyle"/>
            </w:pPr>
            <w:r>
              <w:rPr>
                <w:rStyle w:val="rStyle"/>
              </w:rPr>
              <w:t xml:space="preserve">(Cantidad del gasto ejercido/Cantidad de gasto </w:t>
            </w:r>
            <w:proofErr w:type="gramStart"/>
            <w:r>
              <w:rPr>
                <w:rStyle w:val="rStyle"/>
              </w:rPr>
              <w:t>programado)*</w:t>
            </w:r>
            <w:proofErr w:type="gramEnd"/>
            <w:r>
              <w:rPr>
                <w:rStyle w:val="rStyle"/>
              </w:rPr>
              <w:t>100</w:t>
            </w:r>
          </w:p>
        </w:tc>
        <w:tc>
          <w:tcPr>
            <w:tcW w:w="1131" w:type="dxa"/>
          </w:tcPr>
          <w:p w14:paraId="7BCA418B" w14:textId="77777777" w:rsidR="00D07587" w:rsidRDefault="00D07587" w:rsidP="00B26956">
            <w:pPr>
              <w:pStyle w:val="pStyle"/>
            </w:pPr>
            <w:r>
              <w:rPr>
                <w:rStyle w:val="rStyle"/>
              </w:rPr>
              <w:t>Cantidad del gasto de operación ejercido Total del recurso que se ejerció Cantidad de gasto de operación programado Total del recurso que se programó para ejercerse.</w:t>
            </w:r>
          </w:p>
        </w:tc>
        <w:tc>
          <w:tcPr>
            <w:tcW w:w="819" w:type="dxa"/>
          </w:tcPr>
          <w:p w14:paraId="19416424" w14:textId="77777777" w:rsidR="00D07587" w:rsidRDefault="00D07587" w:rsidP="00B26956">
            <w:pPr>
              <w:pStyle w:val="pStyle"/>
            </w:pPr>
            <w:r>
              <w:rPr>
                <w:rStyle w:val="rStyle"/>
              </w:rPr>
              <w:t>Gestión-Eficacia-Anual</w:t>
            </w:r>
          </w:p>
        </w:tc>
        <w:tc>
          <w:tcPr>
            <w:tcW w:w="752" w:type="dxa"/>
          </w:tcPr>
          <w:p w14:paraId="7CAB6941" w14:textId="77777777" w:rsidR="00D07587" w:rsidRDefault="00D07587" w:rsidP="00B26956">
            <w:pPr>
              <w:pStyle w:val="pStyle"/>
            </w:pPr>
            <w:r>
              <w:rPr>
                <w:rStyle w:val="rStyle"/>
              </w:rPr>
              <w:t>Porcentaje</w:t>
            </w:r>
          </w:p>
        </w:tc>
        <w:tc>
          <w:tcPr>
            <w:tcW w:w="959" w:type="dxa"/>
          </w:tcPr>
          <w:p w14:paraId="56F1DAF2" w14:textId="77777777" w:rsidR="00D07587" w:rsidRDefault="00D07587" w:rsidP="00B26956">
            <w:pPr>
              <w:pStyle w:val="pStyle"/>
            </w:pPr>
            <w:r>
              <w:rPr>
                <w:rStyle w:val="rStyle"/>
              </w:rPr>
              <w:t>13, 501, 000 ejercido (Año 2024)</w:t>
            </w:r>
          </w:p>
        </w:tc>
        <w:tc>
          <w:tcPr>
            <w:tcW w:w="992" w:type="dxa"/>
          </w:tcPr>
          <w:p w14:paraId="17696B54" w14:textId="77777777" w:rsidR="00D07587" w:rsidRDefault="00D07587" w:rsidP="00B26956">
            <w:pPr>
              <w:pStyle w:val="pStyle"/>
            </w:pPr>
            <w:r>
              <w:rPr>
                <w:rStyle w:val="rStyle"/>
              </w:rPr>
              <w:t>100.00% - 16, 169, 583. 51 se ejercerán</w:t>
            </w:r>
          </w:p>
        </w:tc>
        <w:tc>
          <w:tcPr>
            <w:tcW w:w="807" w:type="dxa"/>
          </w:tcPr>
          <w:p w14:paraId="42474132" w14:textId="77777777" w:rsidR="00D07587" w:rsidRDefault="00D07587" w:rsidP="00B26956">
            <w:pPr>
              <w:pStyle w:val="pStyle"/>
            </w:pPr>
            <w:r>
              <w:rPr>
                <w:rStyle w:val="rStyle"/>
              </w:rPr>
              <w:t>Ascendente</w:t>
            </w:r>
          </w:p>
        </w:tc>
        <w:tc>
          <w:tcPr>
            <w:tcW w:w="1030" w:type="dxa"/>
          </w:tcPr>
          <w:p w14:paraId="429CE02C" w14:textId="77777777" w:rsidR="00D07587" w:rsidRDefault="00D07587" w:rsidP="00B26956">
            <w:pPr>
              <w:pStyle w:val="pStyle"/>
            </w:pPr>
          </w:p>
        </w:tc>
      </w:tr>
      <w:tr w:rsidR="00D07587" w14:paraId="081B113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143AAA0F" w14:textId="77777777" w:rsidR="00D07587" w:rsidRDefault="00D07587" w:rsidP="00B26956">
            <w:pPr>
              <w:pStyle w:val="pStyle"/>
            </w:pPr>
            <w:r>
              <w:rPr>
                <w:rStyle w:val="rStyle"/>
              </w:rPr>
              <w:t>Componente</w:t>
            </w:r>
          </w:p>
        </w:tc>
        <w:tc>
          <w:tcPr>
            <w:tcW w:w="546" w:type="dxa"/>
            <w:vMerge w:val="restart"/>
          </w:tcPr>
          <w:p w14:paraId="299AB441" w14:textId="77777777" w:rsidR="00D07587" w:rsidRDefault="00D07587" w:rsidP="00B26956">
            <w:pPr>
              <w:pStyle w:val="pStyle"/>
            </w:pPr>
            <w:r>
              <w:rPr>
                <w:rStyle w:val="rStyle"/>
              </w:rPr>
              <w:t>C-003</w:t>
            </w:r>
          </w:p>
        </w:tc>
        <w:tc>
          <w:tcPr>
            <w:tcW w:w="1163" w:type="dxa"/>
            <w:vMerge w:val="restart"/>
          </w:tcPr>
          <w:p w14:paraId="2F01DAEF" w14:textId="77777777" w:rsidR="00D07587" w:rsidRDefault="00D07587" w:rsidP="00B26956">
            <w:pPr>
              <w:pStyle w:val="pStyle"/>
            </w:pPr>
            <w:r>
              <w:rPr>
                <w:rStyle w:val="rStyle"/>
              </w:rPr>
              <w:t>Servicios educativos otorgados a las niñas y niños en el rango de edad de 3 a 5 años a través del nivel de educación preescolar con tipo de sostenimiento federal transferido.</w:t>
            </w:r>
          </w:p>
        </w:tc>
        <w:tc>
          <w:tcPr>
            <w:tcW w:w="990" w:type="dxa"/>
          </w:tcPr>
          <w:p w14:paraId="7538DAF0" w14:textId="77777777" w:rsidR="00D07587" w:rsidRDefault="00D07587" w:rsidP="00B26956">
            <w:pPr>
              <w:pStyle w:val="pStyle"/>
            </w:pPr>
            <w:r>
              <w:rPr>
                <w:rStyle w:val="rStyle"/>
              </w:rPr>
              <w:t>Porcentaje de niñas y niños atendidos.</w:t>
            </w:r>
          </w:p>
        </w:tc>
        <w:tc>
          <w:tcPr>
            <w:tcW w:w="1146" w:type="dxa"/>
            <w:gridSpan w:val="2"/>
          </w:tcPr>
          <w:p w14:paraId="21341A68" w14:textId="77777777" w:rsidR="00D07587" w:rsidRDefault="00D07587" w:rsidP="00B26956">
            <w:pPr>
              <w:pStyle w:val="pStyle"/>
            </w:pPr>
            <w:r>
              <w:rPr>
                <w:rStyle w:val="rStyle"/>
              </w:rPr>
              <w:t>Con este indicador se muestra el porcentaje de niñas y niños en el rango de edad de 3 a 5 años que reciben el servicio de Educación Preescolar con tipo de sostenimiento federal transferido</w:t>
            </w:r>
          </w:p>
        </w:tc>
        <w:tc>
          <w:tcPr>
            <w:tcW w:w="1217" w:type="dxa"/>
          </w:tcPr>
          <w:p w14:paraId="66E5CCF0" w14:textId="77777777" w:rsidR="00D07587" w:rsidRDefault="00D07587" w:rsidP="00B26956">
            <w:pPr>
              <w:pStyle w:val="pStyle"/>
            </w:pPr>
            <w:r>
              <w:rPr>
                <w:rStyle w:val="rStyle"/>
              </w:rPr>
              <w:t xml:space="preserve">(Número de niñas y niños atendidos en el rango de </w:t>
            </w:r>
            <w:proofErr w:type="gramStart"/>
            <w:r>
              <w:rPr>
                <w:rStyle w:val="rStyle"/>
              </w:rPr>
              <w:t>edad  de</w:t>
            </w:r>
            <w:proofErr w:type="gramEnd"/>
            <w:r>
              <w:rPr>
                <w:rStyle w:val="rStyle"/>
              </w:rPr>
              <w:t xml:space="preserve"> 3 a 5 años de edad/Número total de población de niñas y niños en el rango de edad de 3 a 5 años) x 100</w:t>
            </w:r>
          </w:p>
        </w:tc>
        <w:tc>
          <w:tcPr>
            <w:tcW w:w="1131" w:type="dxa"/>
          </w:tcPr>
          <w:p w14:paraId="18F40621" w14:textId="77777777" w:rsidR="00D07587" w:rsidRDefault="00D07587" w:rsidP="00B26956">
            <w:pPr>
              <w:pStyle w:val="pStyle"/>
            </w:pPr>
            <w:r>
              <w:rPr>
                <w:rStyle w:val="rStyle"/>
              </w:rPr>
              <w:t>Número de niños atendidos de 3 a 5 años de edad Total de niños(as) de 3 a 5 años que atiende el nivel de preescolar Número total de niños de 3 a 5 años de edad Total de población de 3 a 5 años en el estado de Colima.</w:t>
            </w:r>
          </w:p>
        </w:tc>
        <w:tc>
          <w:tcPr>
            <w:tcW w:w="819" w:type="dxa"/>
          </w:tcPr>
          <w:p w14:paraId="649BEBE4" w14:textId="77777777" w:rsidR="00D07587" w:rsidRDefault="00D07587" w:rsidP="00B26956">
            <w:pPr>
              <w:pStyle w:val="pStyle"/>
            </w:pPr>
            <w:r>
              <w:rPr>
                <w:rStyle w:val="rStyle"/>
              </w:rPr>
              <w:t>Gestión-Eficacia-Anual</w:t>
            </w:r>
          </w:p>
        </w:tc>
        <w:tc>
          <w:tcPr>
            <w:tcW w:w="752" w:type="dxa"/>
          </w:tcPr>
          <w:p w14:paraId="4CB563BE" w14:textId="77777777" w:rsidR="00D07587" w:rsidRDefault="00D07587" w:rsidP="00B26956">
            <w:pPr>
              <w:pStyle w:val="pStyle"/>
            </w:pPr>
            <w:r>
              <w:rPr>
                <w:rStyle w:val="rStyle"/>
              </w:rPr>
              <w:t>Porcentaje</w:t>
            </w:r>
          </w:p>
        </w:tc>
        <w:tc>
          <w:tcPr>
            <w:tcW w:w="959" w:type="dxa"/>
          </w:tcPr>
          <w:p w14:paraId="65C048A9" w14:textId="77777777" w:rsidR="00D07587" w:rsidRDefault="00D07587" w:rsidP="00B26956">
            <w:pPr>
              <w:pStyle w:val="pStyle"/>
            </w:pPr>
            <w:r>
              <w:rPr>
                <w:rStyle w:val="rStyle"/>
              </w:rPr>
              <w:t>13 604 niñas y niños (Año 2024)</w:t>
            </w:r>
          </w:p>
        </w:tc>
        <w:tc>
          <w:tcPr>
            <w:tcW w:w="992" w:type="dxa"/>
          </w:tcPr>
          <w:p w14:paraId="1CB07707" w14:textId="77777777" w:rsidR="00D07587" w:rsidRDefault="00D07587" w:rsidP="00B26956">
            <w:pPr>
              <w:pStyle w:val="pStyle"/>
            </w:pPr>
            <w:r>
              <w:rPr>
                <w:rStyle w:val="rStyle"/>
              </w:rPr>
              <w:t>100.00% - 13, 650 se atenderán</w:t>
            </w:r>
          </w:p>
        </w:tc>
        <w:tc>
          <w:tcPr>
            <w:tcW w:w="807" w:type="dxa"/>
          </w:tcPr>
          <w:p w14:paraId="38D31625" w14:textId="77777777" w:rsidR="00D07587" w:rsidRDefault="00D07587" w:rsidP="00B26956">
            <w:pPr>
              <w:pStyle w:val="pStyle"/>
            </w:pPr>
            <w:r>
              <w:rPr>
                <w:rStyle w:val="rStyle"/>
              </w:rPr>
              <w:t>Ascendente</w:t>
            </w:r>
          </w:p>
        </w:tc>
        <w:tc>
          <w:tcPr>
            <w:tcW w:w="1030" w:type="dxa"/>
          </w:tcPr>
          <w:p w14:paraId="150551AD" w14:textId="77777777" w:rsidR="00D07587" w:rsidRDefault="00D07587" w:rsidP="00B26956">
            <w:pPr>
              <w:pStyle w:val="pStyle"/>
            </w:pPr>
          </w:p>
        </w:tc>
      </w:tr>
      <w:tr w:rsidR="00D07587" w14:paraId="67A7C2B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1170741A" w14:textId="77777777" w:rsidR="00D07587" w:rsidRDefault="00D07587" w:rsidP="00B26956">
            <w:r>
              <w:rPr>
                <w:rStyle w:val="rStyle"/>
              </w:rPr>
              <w:t>Actividad o Proyecto</w:t>
            </w:r>
          </w:p>
        </w:tc>
        <w:tc>
          <w:tcPr>
            <w:tcW w:w="546" w:type="dxa"/>
            <w:vMerge w:val="restart"/>
          </w:tcPr>
          <w:p w14:paraId="2222CC5C" w14:textId="77777777" w:rsidR="00D07587" w:rsidRDefault="00D07587" w:rsidP="00B26956">
            <w:pPr>
              <w:pStyle w:val="pStyle"/>
            </w:pPr>
            <w:r>
              <w:rPr>
                <w:rStyle w:val="rStyle"/>
              </w:rPr>
              <w:t>A-01</w:t>
            </w:r>
          </w:p>
        </w:tc>
        <w:tc>
          <w:tcPr>
            <w:tcW w:w="1163" w:type="dxa"/>
            <w:vMerge w:val="restart"/>
          </w:tcPr>
          <w:p w14:paraId="2C06A0C4" w14:textId="77777777" w:rsidR="00D07587" w:rsidRDefault="00D07587" w:rsidP="00B26956">
            <w:pPr>
              <w:pStyle w:val="pStyle"/>
            </w:pPr>
            <w:r>
              <w:rPr>
                <w:rStyle w:val="rStyle"/>
              </w:rPr>
              <w:t xml:space="preserve">Seguimiento a los procesos de formación de las figuras educativas que laboran en el nivel de preescolar, con tipo de sostenimiento federal transferido, a </w:t>
            </w:r>
            <w:r>
              <w:rPr>
                <w:rStyle w:val="rStyle"/>
              </w:rPr>
              <w:lastRenderedPageBreak/>
              <w:t>través del Programa para el Desarrollo Profesional Docente (PRODEP).</w:t>
            </w:r>
          </w:p>
        </w:tc>
        <w:tc>
          <w:tcPr>
            <w:tcW w:w="990" w:type="dxa"/>
          </w:tcPr>
          <w:p w14:paraId="155253A6" w14:textId="77777777" w:rsidR="00D07587" w:rsidRDefault="00D07587" w:rsidP="00B26956">
            <w:pPr>
              <w:pStyle w:val="pStyle"/>
            </w:pPr>
            <w:r>
              <w:rPr>
                <w:rStyle w:val="rStyle"/>
              </w:rPr>
              <w:lastRenderedPageBreak/>
              <w:t xml:space="preserve">Porcentaje de figuras educativas </w:t>
            </w:r>
            <w:proofErr w:type="gramStart"/>
            <w:r>
              <w:rPr>
                <w:rStyle w:val="rStyle"/>
              </w:rPr>
              <w:t>formadas .</w:t>
            </w:r>
            <w:proofErr w:type="gramEnd"/>
          </w:p>
        </w:tc>
        <w:tc>
          <w:tcPr>
            <w:tcW w:w="1146" w:type="dxa"/>
            <w:gridSpan w:val="2"/>
          </w:tcPr>
          <w:p w14:paraId="125FD5FC" w14:textId="77777777" w:rsidR="00D07587" w:rsidRDefault="00D07587" w:rsidP="00B26956">
            <w:pPr>
              <w:pStyle w:val="pStyle"/>
            </w:pPr>
            <w:r>
              <w:rPr>
                <w:rStyle w:val="rStyle"/>
              </w:rPr>
              <w:t xml:space="preserve">Muestra el porcentaje de figuras educativas formadas que laboran en el nivel de preescolar, con tipo sostenimiento federal transferido, a través del </w:t>
            </w:r>
            <w:r>
              <w:rPr>
                <w:rStyle w:val="rStyle"/>
              </w:rPr>
              <w:lastRenderedPageBreak/>
              <w:t>Programa para el Desarrollo Profesional Docente (PRODEP).</w:t>
            </w:r>
          </w:p>
        </w:tc>
        <w:tc>
          <w:tcPr>
            <w:tcW w:w="1217" w:type="dxa"/>
          </w:tcPr>
          <w:p w14:paraId="01A0CD63" w14:textId="77777777" w:rsidR="00D07587" w:rsidRDefault="00D07587" w:rsidP="00B26956">
            <w:pPr>
              <w:pStyle w:val="pStyle"/>
            </w:pPr>
            <w:r>
              <w:rPr>
                <w:rStyle w:val="rStyle"/>
              </w:rPr>
              <w:lastRenderedPageBreak/>
              <w:t>(Número de figuras educativas formadas/Número de figuras educativas programadas) x 100</w:t>
            </w:r>
          </w:p>
        </w:tc>
        <w:tc>
          <w:tcPr>
            <w:tcW w:w="1131" w:type="dxa"/>
          </w:tcPr>
          <w:p w14:paraId="10F40238" w14:textId="77777777" w:rsidR="00D07587" w:rsidRDefault="00D07587" w:rsidP="00B26956">
            <w:pPr>
              <w:pStyle w:val="pStyle"/>
            </w:pPr>
            <w:r>
              <w:rPr>
                <w:rStyle w:val="rStyle"/>
              </w:rPr>
              <w:t>Número de figuras educativas del nivel de preescolar formadas/Número de figuras educativas del nivel de preescolar programadas para formarse</w:t>
            </w:r>
          </w:p>
        </w:tc>
        <w:tc>
          <w:tcPr>
            <w:tcW w:w="819" w:type="dxa"/>
          </w:tcPr>
          <w:p w14:paraId="7C05DB1C" w14:textId="77777777" w:rsidR="00D07587" w:rsidRDefault="00D07587" w:rsidP="00B26956">
            <w:pPr>
              <w:pStyle w:val="pStyle"/>
            </w:pPr>
            <w:r>
              <w:rPr>
                <w:rStyle w:val="rStyle"/>
              </w:rPr>
              <w:t>Gestión-Eficacia-Anual</w:t>
            </w:r>
          </w:p>
        </w:tc>
        <w:tc>
          <w:tcPr>
            <w:tcW w:w="752" w:type="dxa"/>
          </w:tcPr>
          <w:p w14:paraId="07B3B26E" w14:textId="77777777" w:rsidR="00D07587" w:rsidRDefault="00D07587" w:rsidP="00B26956">
            <w:pPr>
              <w:pStyle w:val="pStyle"/>
            </w:pPr>
            <w:r>
              <w:rPr>
                <w:rStyle w:val="rStyle"/>
              </w:rPr>
              <w:t>Porcentaje</w:t>
            </w:r>
          </w:p>
        </w:tc>
        <w:tc>
          <w:tcPr>
            <w:tcW w:w="959" w:type="dxa"/>
          </w:tcPr>
          <w:p w14:paraId="13D0DB63" w14:textId="77777777" w:rsidR="00D07587" w:rsidRDefault="00D07587" w:rsidP="00B26956">
            <w:pPr>
              <w:pStyle w:val="pStyle"/>
            </w:pPr>
            <w:r>
              <w:rPr>
                <w:rStyle w:val="rStyle"/>
              </w:rPr>
              <w:t xml:space="preserve">785 </w:t>
            </w:r>
            <w:proofErr w:type="gramStart"/>
            <w:r>
              <w:rPr>
                <w:rStyle w:val="rStyle"/>
              </w:rPr>
              <w:t>Figuras</w:t>
            </w:r>
            <w:proofErr w:type="gramEnd"/>
            <w:r>
              <w:rPr>
                <w:rStyle w:val="rStyle"/>
              </w:rPr>
              <w:t xml:space="preserve"> educativas formadas (Año 2024)</w:t>
            </w:r>
          </w:p>
        </w:tc>
        <w:tc>
          <w:tcPr>
            <w:tcW w:w="992" w:type="dxa"/>
          </w:tcPr>
          <w:p w14:paraId="4E7D2BFF" w14:textId="77777777" w:rsidR="00D07587" w:rsidRDefault="00D07587" w:rsidP="00B26956">
            <w:pPr>
              <w:pStyle w:val="pStyle"/>
            </w:pPr>
            <w:r>
              <w:rPr>
                <w:rStyle w:val="rStyle"/>
              </w:rPr>
              <w:t>100.00% - 790 figuras educativas formadas</w:t>
            </w:r>
          </w:p>
        </w:tc>
        <w:tc>
          <w:tcPr>
            <w:tcW w:w="807" w:type="dxa"/>
          </w:tcPr>
          <w:p w14:paraId="330DB6F8" w14:textId="77777777" w:rsidR="00D07587" w:rsidRDefault="00D07587" w:rsidP="00B26956">
            <w:pPr>
              <w:pStyle w:val="pStyle"/>
            </w:pPr>
            <w:r>
              <w:rPr>
                <w:rStyle w:val="rStyle"/>
              </w:rPr>
              <w:t>Ascendente</w:t>
            </w:r>
          </w:p>
        </w:tc>
        <w:tc>
          <w:tcPr>
            <w:tcW w:w="1030" w:type="dxa"/>
          </w:tcPr>
          <w:p w14:paraId="30312010" w14:textId="77777777" w:rsidR="00D07587" w:rsidRDefault="00D07587" w:rsidP="00B26956">
            <w:pPr>
              <w:pStyle w:val="pStyle"/>
            </w:pPr>
          </w:p>
        </w:tc>
      </w:tr>
      <w:tr w:rsidR="00D07587" w14:paraId="25AF858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29E64D43" w14:textId="77777777" w:rsidR="00D07587" w:rsidRDefault="00D07587" w:rsidP="00B26956">
            <w:pPr>
              <w:pStyle w:val="pStyle"/>
            </w:pPr>
            <w:r>
              <w:rPr>
                <w:rStyle w:val="rStyle"/>
              </w:rPr>
              <w:t>Componente</w:t>
            </w:r>
          </w:p>
        </w:tc>
        <w:tc>
          <w:tcPr>
            <w:tcW w:w="546" w:type="dxa"/>
            <w:vMerge w:val="restart"/>
          </w:tcPr>
          <w:p w14:paraId="032EC834" w14:textId="77777777" w:rsidR="00D07587" w:rsidRDefault="00D07587" w:rsidP="00B26956">
            <w:pPr>
              <w:pStyle w:val="pStyle"/>
            </w:pPr>
            <w:r>
              <w:rPr>
                <w:rStyle w:val="rStyle"/>
              </w:rPr>
              <w:t>C-004</w:t>
            </w:r>
          </w:p>
        </w:tc>
        <w:tc>
          <w:tcPr>
            <w:tcW w:w="1163" w:type="dxa"/>
            <w:vMerge w:val="restart"/>
          </w:tcPr>
          <w:p w14:paraId="34C32398" w14:textId="77777777" w:rsidR="00D07587" w:rsidRDefault="00D07587" w:rsidP="00B26956">
            <w:pPr>
              <w:pStyle w:val="pStyle"/>
            </w:pPr>
            <w:r>
              <w:rPr>
                <w:rStyle w:val="rStyle"/>
              </w:rPr>
              <w:t>Servicios educativos otorgados a las niñas, niños y adolescentes a través del nivel de educación primaria, subnivel primario general con sostenimiento federal transferido.</w:t>
            </w:r>
          </w:p>
        </w:tc>
        <w:tc>
          <w:tcPr>
            <w:tcW w:w="990" w:type="dxa"/>
          </w:tcPr>
          <w:p w14:paraId="3D395A9C" w14:textId="77777777" w:rsidR="00D07587" w:rsidRDefault="00D07587" w:rsidP="00B26956">
            <w:pPr>
              <w:pStyle w:val="pStyle"/>
            </w:pPr>
            <w:r>
              <w:rPr>
                <w:rStyle w:val="rStyle"/>
              </w:rPr>
              <w:t>Porcentaje de niños(as) atendidos</w:t>
            </w:r>
          </w:p>
        </w:tc>
        <w:tc>
          <w:tcPr>
            <w:tcW w:w="1146" w:type="dxa"/>
            <w:gridSpan w:val="2"/>
          </w:tcPr>
          <w:p w14:paraId="5C55DBBA" w14:textId="77777777" w:rsidR="00D07587" w:rsidRDefault="00D07587" w:rsidP="00B26956">
            <w:pPr>
              <w:pStyle w:val="pStyle"/>
            </w:pPr>
            <w:r>
              <w:rPr>
                <w:rStyle w:val="rStyle"/>
              </w:rPr>
              <w:t xml:space="preserve">Muestra el porcentaje de alumnas y alumnos que reciben el servicio de educación primaria, </w:t>
            </w:r>
            <w:proofErr w:type="gramStart"/>
            <w:r>
              <w:rPr>
                <w:rStyle w:val="rStyle"/>
              </w:rPr>
              <w:t>subnivel primaria</w:t>
            </w:r>
            <w:proofErr w:type="gramEnd"/>
            <w:r>
              <w:rPr>
                <w:rStyle w:val="rStyle"/>
              </w:rPr>
              <w:t xml:space="preserve"> general, con sostenimiento federal transferido.</w:t>
            </w:r>
          </w:p>
        </w:tc>
        <w:tc>
          <w:tcPr>
            <w:tcW w:w="1217" w:type="dxa"/>
          </w:tcPr>
          <w:p w14:paraId="64DB4C3B" w14:textId="77777777" w:rsidR="00D07587" w:rsidRDefault="00D07587" w:rsidP="00B26956">
            <w:pPr>
              <w:pStyle w:val="pStyle"/>
            </w:pPr>
            <w:r>
              <w:rPr>
                <w:rStyle w:val="rStyle"/>
              </w:rPr>
              <w:t xml:space="preserve">(Número de alumnos/as de educación primaria, </w:t>
            </w:r>
            <w:proofErr w:type="gramStart"/>
            <w:r>
              <w:rPr>
                <w:rStyle w:val="rStyle"/>
              </w:rPr>
              <w:t>subnivel primaria</w:t>
            </w:r>
            <w:proofErr w:type="gramEnd"/>
            <w:r>
              <w:rPr>
                <w:rStyle w:val="rStyle"/>
              </w:rPr>
              <w:t xml:space="preserve"> general, con sostenimiento federal transferido atendidos / Número total de alumnos/as en educación primaria pública en el estado de Colima) x 100</w:t>
            </w:r>
          </w:p>
        </w:tc>
        <w:tc>
          <w:tcPr>
            <w:tcW w:w="1131" w:type="dxa"/>
          </w:tcPr>
          <w:p w14:paraId="4C084F38" w14:textId="77777777" w:rsidR="00D07587" w:rsidRDefault="00D07587" w:rsidP="00B26956">
            <w:pPr>
              <w:pStyle w:val="pStyle"/>
            </w:pPr>
            <w:r>
              <w:rPr>
                <w:rStyle w:val="rStyle"/>
              </w:rPr>
              <w:t xml:space="preserve">Número de alumnos(as) de educación primaria, </w:t>
            </w:r>
            <w:proofErr w:type="gramStart"/>
            <w:r>
              <w:rPr>
                <w:rStyle w:val="rStyle"/>
              </w:rPr>
              <w:t>subnivel primaria</w:t>
            </w:r>
            <w:proofErr w:type="gramEnd"/>
            <w:r>
              <w:rPr>
                <w:rStyle w:val="rStyle"/>
              </w:rPr>
              <w:t xml:space="preserve"> general, con sostenimiento federal transferido atendidos Total de niños(as) de 6 a 11 años que atiende el nivel de primaria Número total de alumnos(as) en educación primaria pública en el estado de Colima Total de niños(as) inscritos en las escuelas </w:t>
            </w:r>
            <w:r>
              <w:rPr>
                <w:rStyle w:val="rStyle"/>
              </w:rPr>
              <w:lastRenderedPageBreak/>
              <w:t>públicas de educación primaria.</w:t>
            </w:r>
          </w:p>
        </w:tc>
        <w:tc>
          <w:tcPr>
            <w:tcW w:w="819" w:type="dxa"/>
          </w:tcPr>
          <w:p w14:paraId="75D404BC" w14:textId="77777777" w:rsidR="00D07587" w:rsidRDefault="00D07587" w:rsidP="00B26956">
            <w:pPr>
              <w:pStyle w:val="pStyle"/>
            </w:pPr>
            <w:r>
              <w:rPr>
                <w:rStyle w:val="rStyle"/>
              </w:rPr>
              <w:lastRenderedPageBreak/>
              <w:t>Gestión-Eficacia-Anual</w:t>
            </w:r>
          </w:p>
        </w:tc>
        <w:tc>
          <w:tcPr>
            <w:tcW w:w="752" w:type="dxa"/>
          </w:tcPr>
          <w:p w14:paraId="61C6A7FE" w14:textId="77777777" w:rsidR="00D07587" w:rsidRDefault="00D07587" w:rsidP="00B26956">
            <w:pPr>
              <w:pStyle w:val="pStyle"/>
            </w:pPr>
            <w:r>
              <w:rPr>
                <w:rStyle w:val="rStyle"/>
              </w:rPr>
              <w:t>Porcentaje</w:t>
            </w:r>
          </w:p>
        </w:tc>
        <w:tc>
          <w:tcPr>
            <w:tcW w:w="959" w:type="dxa"/>
          </w:tcPr>
          <w:p w14:paraId="1D279351" w14:textId="77777777" w:rsidR="00D07587" w:rsidRDefault="00D07587" w:rsidP="00B26956">
            <w:pPr>
              <w:pStyle w:val="pStyle"/>
            </w:pPr>
            <w:r>
              <w:rPr>
                <w:rStyle w:val="rStyle"/>
              </w:rPr>
              <w:t xml:space="preserve">54, </w:t>
            </w:r>
            <w:proofErr w:type="gramStart"/>
            <w:r>
              <w:rPr>
                <w:rStyle w:val="rStyle"/>
              </w:rPr>
              <w:t>025  (</w:t>
            </w:r>
            <w:proofErr w:type="gramEnd"/>
            <w:r>
              <w:rPr>
                <w:rStyle w:val="rStyle"/>
              </w:rPr>
              <w:t>Año 2024)</w:t>
            </w:r>
          </w:p>
        </w:tc>
        <w:tc>
          <w:tcPr>
            <w:tcW w:w="992" w:type="dxa"/>
          </w:tcPr>
          <w:p w14:paraId="124B4E50" w14:textId="77777777" w:rsidR="00D07587" w:rsidRDefault="00D07587" w:rsidP="00B26956">
            <w:pPr>
              <w:pStyle w:val="pStyle"/>
            </w:pPr>
            <w:r>
              <w:rPr>
                <w:rStyle w:val="rStyle"/>
              </w:rPr>
              <w:t>100.00% - 54, 100 se atenderán</w:t>
            </w:r>
          </w:p>
        </w:tc>
        <w:tc>
          <w:tcPr>
            <w:tcW w:w="807" w:type="dxa"/>
          </w:tcPr>
          <w:p w14:paraId="6E081C44" w14:textId="77777777" w:rsidR="00D07587" w:rsidRDefault="00D07587" w:rsidP="00B26956">
            <w:pPr>
              <w:pStyle w:val="pStyle"/>
            </w:pPr>
            <w:r>
              <w:rPr>
                <w:rStyle w:val="rStyle"/>
              </w:rPr>
              <w:t>Ascendente</w:t>
            </w:r>
          </w:p>
        </w:tc>
        <w:tc>
          <w:tcPr>
            <w:tcW w:w="1030" w:type="dxa"/>
          </w:tcPr>
          <w:p w14:paraId="4831484D" w14:textId="77777777" w:rsidR="00D07587" w:rsidRDefault="00D07587" w:rsidP="00B26956">
            <w:pPr>
              <w:pStyle w:val="pStyle"/>
            </w:pPr>
          </w:p>
        </w:tc>
      </w:tr>
      <w:tr w:rsidR="00D07587" w14:paraId="28943D5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59A20719" w14:textId="77777777" w:rsidR="00D07587" w:rsidRDefault="00D07587" w:rsidP="00B26956">
            <w:r>
              <w:rPr>
                <w:rStyle w:val="rStyle"/>
              </w:rPr>
              <w:t>Actividad o Proyecto</w:t>
            </w:r>
          </w:p>
        </w:tc>
        <w:tc>
          <w:tcPr>
            <w:tcW w:w="546" w:type="dxa"/>
            <w:vMerge w:val="restart"/>
          </w:tcPr>
          <w:p w14:paraId="37F7245F" w14:textId="77777777" w:rsidR="00D07587" w:rsidRDefault="00D07587" w:rsidP="00B26956">
            <w:pPr>
              <w:pStyle w:val="pStyle"/>
            </w:pPr>
            <w:r>
              <w:rPr>
                <w:rStyle w:val="rStyle"/>
              </w:rPr>
              <w:t>A-01</w:t>
            </w:r>
          </w:p>
        </w:tc>
        <w:tc>
          <w:tcPr>
            <w:tcW w:w="1163" w:type="dxa"/>
            <w:vMerge w:val="restart"/>
          </w:tcPr>
          <w:p w14:paraId="1F3B25A2" w14:textId="77777777" w:rsidR="00D07587" w:rsidRDefault="00D07587" w:rsidP="00B26956">
            <w:pPr>
              <w:pStyle w:val="pStyle"/>
            </w:pPr>
            <w:r>
              <w:rPr>
                <w:rStyle w:val="rStyle"/>
              </w:rPr>
              <w:t>Seguimiento a los procesos de formación de las figuras educativas que laboran en el nivel de primaria, con tipo de sostenimiento federal transferido, a través del Programa para el Desarrollo Profesional Docente (PRODEP).</w:t>
            </w:r>
          </w:p>
        </w:tc>
        <w:tc>
          <w:tcPr>
            <w:tcW w:w="990" w:type="dxa"/>
          </w:tcPr>
          <w:p w14:paraId="3B1F7884" w14:textId="77777777" w:rsidR="00D07587" w:rsidRDefault="00D07587" w:rsidP="00B26956">
            <w:pPr>
              <w:pStyle w:val="pStyle"/>
            </w:pPr>
            <w:r>
              <w:rPr>
                <w:rStyle w:val="rStyle"/>
              </w:rPr>
              <w:t xml:space="preserve">Porcentaje de figuras educativas </w:t>
            </w:r>
            <w:proofErr w:type="gramStart"/>
            <w:r>
              <w:rPr>
                <w:rStyle w:val="rStyle"/>
              </w:rPr>
              <w:t>formadas .</w:t>
            </w:r>
            <w:proofErr w:type="gramEnd"/>
          </w:p>
        </w:tc>
        <w:tc>
          <w:tcPr>
            <w:tcW w:w="1146" w:type="dxa"/>
            <w:gridSpan w:val="2"/>
          </w:tcPr>
          <w:p w14:paraId="415F306D" w14:textId="77777777" w:rsidR="00D07587" w:rsidRDefault="00D07587" w:rsidP="00B26956">
            <w:pPr>
              <w:pStyle w:val="pStyle"/>
            </w:pPr>
            <w:r>
              <w:rPr>
                <w:rStyle w:val="rStyle"/>
              </w:rPr>
              <w:t>Muestra el porcentaje de figuras educativas formadas que laboran en el nivel de primaria, con tipo sostenimiento federal transferido, a través del Programa para el Desarrollo Profesional Docente (PRODEP).</w:t>
            </w:r>
          </w:p>
        </w:tc>
        <w:tc>
          <w:tcPr>
            <w:tcW w:w="1217" w:type="dxa"/>
          </w:tcPr>
          <w:p w14:paraId="7BD1A295" w14:textId="77777777" w:rsidR="00D07587" w:rsidRDefault="00D07587" w:rsidP="00B26956">
            <w:pPr>
              <w:pStyle w:val="pStyle"/>
            </w:pPr>
            <w:r>
              <w:rPr>
                <w:rStyle w:val="rStyle"/>
              </w:rPr>
              <w:t>(Número de figuras educativas formadas/Número de figuras educativas programadas) x 100</w:t>
            </w:r>
          </w:p>
        </w:tc>
        <w:tc>
          <w:tcPr>
            <w:tcW w:w="1131" w:type="dxa"/>
          </w:tcPr>
          <w:p w14:paraId="345717EE" w14:textId="77777777" w:rsidR="00D07587" w:rsidRDefault="00D07587" w:rsidP="00B26956">
            <w:pPr>
              <w:pStyle w:val="pStyle"/>
            </w:pPr>
            <w:r>
              <w:rPr>
                <w:rStyle w:val="rStyle"/>
              </w:rPr>
              <w:t>Número de figuras educativas del nivel de primaria formadas/Número de figuras educativas del nivel de primaria programadas para formarse</w:t>
            </w:r>
          </w:p>
        </w:tc>
        <w:tc>
          <w:tcPr>
            <w:tcW w:w="819" w:type="dxa"/>
          </w:tcPr>
          <w:p w14:paraId="0C3DCB39" w14:textId="77777777" w:rsidR="00D07587" w:rsidRDefault="00D07587" w:rsidP="00B26956">
            <w:pPr>
              <w:pStyle w:val="pStyle"/>
            </w:pPr>
            <w:r>
              <w:rPr>
                <w:rStyle w:val="rStyle"/>
              </w:rPr>
              <w:t>Gestión-Eficacia-Anual</w:t>
            </w:r>
          </w:p>
        </w:tc>
        <w:tc>
          <w:tcPr>
            <w:tcW w:w="752" w:type="dxa"/>
          </w:tcPr>
          <w:p w14:paraId="39AA014E" w14:textId="77777777" w:rsidR="00D07587" w:rsidRDefault="00D07587" w:rsidP="00B26956">
            <w:pPr>
              <w:pStyle w:val="pStyle"/>
            </w:pPr>
            <w:r>
              <w:rPr>
                <w:rStyle w:val="rStyle"/>
              </w:rPr>
              <w:t>Porcentaje</w:t>
            </w:r>
          </w:p>
        </w:tc>
        <w:tc>
          <w:tcPr>
            <w:tcW w:w="959" w:type="dxa"/>
          </w:tcPr>
          <w:p w14:paraId="4A00DEA2" w14:textId="77777777" w:rsidR="00D07587" w:rsidRDefault="00D07587" w:rsidP="00B26956">
            <w:pPr>
              <w:pStyle w:val="pStyle"/>
            </w:pPr>
            <w:r>
              <w:rPr>
                <w:rStyle w:val="rStyle"/>
              </w:rPr>
              <w:t>2495 docentes formados (Año 2024)</w:t>
            </w:r>
          </w:p>
        </w:tc>
        <w:tc>
          <w:tcPr>
            <w:tcW w:w="992" w:type="dxa"/>
          </w:tcPr>
          <w:p w14:paraId="1E69C9C4" w14:textId="77777777" w:rsidR="00D07587" w:rsidRDefault="00D07587" w:rsidP="00B26956">
            <w:pPr>
              <w:pStyle w:val="pStyle"/>
            </w:pPr>
            <w:r>
              <w:rPr>
                <w:rStyle w:val="rStyle"/>
              </w:rPr>
              <w:t>100.00% - 2500 se formarán</w:t>
            </w:r>
          </w:p>
        </w:tc>
        <w:tc>
          <w:tcPr>
            <w:tcW w:w="807" w:type="dxa"/>
          </w:tcPr>
          <w:p w14:paraId="5B6E20AB" w14:textId="77777777" w:rsidR="00D07587" w:rsidRDefault="00D07587" w:rsidP="00B26956">
            <w:pPr>
              <w:pStyle w:val="pStyle"/>
            </w:pPr>
            <w:r>
              <w:rPr>
                <w:rStyle w:val="rStyle"/>
              </w:rPr>
              <w:t>Ascendente</w:t>
            </w:r>
          </w:p>
        </w:tc>
        <w:tc>
          <w:tcPr>
            <w:tcW w:w="1030" w:type="dxa"/>
          </w:tcPr>
          <w:p w14:paraId="2AE8305E" w14:textId="77777777" w:rsidR="00D07587" w:rsidRDefault="00D07587" w:rsidP="00B26956">
            <w:pPr>
              <w:pStyle w:val="pStyle"/>
            </w:pPr>
          </w:p>
        </w:tc>
      </w:tr>
      <w:tr w:rsidR="00D07587" w14:paraId="3F45A2E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5A033A54" w14:textId="77777777" w:rsidR="00D07587" w:rsidRDefault="00D07587" w:rsidP="00B26956"/>
        </w:tc>
        <w:tc>
          <w:tcPr>
            <w:tcW w:w="546" w:type="dxa"/>
            <w:vMerge w:val="restart"/>
          </w:tcPr>
          <w:p w14:paraId="48E19A08" w14:textId="77777777" w:rsidR="00D07587" w:rsidRDefault="00D07587" w:rsidP="00B26956">
            <w:pPr>
              <w:pStyle w:val="pStyle"/>
            </w:pPr>
            <w:r>
              <w:rPr>
                <w:rStyle w:val="rStyle"/>
              </w:rPr>
              <w:t>A-02</w:t>
            </w:r>
          </w:p>
        </w:tc>
        <w:tc>
          <w:tcPr>
            <w:tcW w:w="1163" w:type="dxa"/>
            <w:vMerge w:val="restart"/>
          </w:tcPr>
          <w:p w14:paraId="11DF05DE" w14:textId="77777777" w:rsidR="00D07587" w:rsidRDefault="00D07587" w:rsidP="00B26956">
            <w:pPr>
              <w:pStyle w:val="pStyle"/>
            </w:pPr>
            <w:r>
              <w:rPr>
                <w:rStyle w:val="rStyle"/>
              </w:rPr>
              <w:t>Asignación de plazas a docentes de nuevo ingreso del nivel de primaria con sostenimiento federal transferido y estatal.</w:t>
            </w:r>
          </w:p>
        </w:tc>
        <w:tc>
          <w:tcPr>
            <w:tcW w:w="990" w:type="dxa"/>
          </w:tcPr>
          <w:p w14:paraId="33F0CAC6" w14:textId="77777777" w:rsidR="00D07587" w:rsidRDefault="00D07587" w:rsidP="00B26956">
            <w:pPr>
              <w:pStyle w:val="pStyle"/>
            </w:pPr>
            <w:r>
              <w:rPr>
                <w:rStyle w:val="rStyle"/>
              </w:rPr>
              <w:t>Porcentaje de plazas asignadas.</w:t>
            </w:r>
          </w:p>
        </w:tc>
        <w:tc>
          <w:tcPr>
            <w:tcW w:w="1146" w:type="dxa"/>
            <w:gridSpan w:val="2"/>
          </w:tcPr>
          <w:p w14:paraId="379FDF74" w14:textId="77777777" w:rsidR="00D07587" w:rsidRDefault="00D07587" w:rsidP="00B26956">
            <w:pPr>
              <w:pStyle w:val="pStyle"/>
            </w:pPr>
            <w:r>
              <w:rPr>
                <w:rStyle w:val="rStyle"/>
              </w:rPr>
              <w:t xml:space="preserve">Muestra la cantidad de plazas asignadas a docentes que cumplen con las disposiciones establecidas en la Ley General del Sistema para </w:t>
            </w:r>
            <w:r>
              <w:rPr>
                <w:rStyle w:val="rStyle"/>
              </w:rPr>
              <w:lastRenderedPageBreak/>
              <w:t>la Carrera de las Maestras y los Maestros para ingresar al nivel educativo de primaria con sostenimiento federal transferido y estatal.</w:t>
            </w:r>
          </w:p>
        </w:tc>
        <w:tc>
          <w:tcPr>
            <w:tcW w:w="1217" w:type="dxa"/>
          </w:tcPr>
          <w:p w14:paraId="0B4C3099" w14:textId="77777777" w:rsidR="00D07587" w:rsidRDefault="00D07587" w:rsidP="00B26956">
            <w:pPr>
              <w:pStyle w:val="pStyle"/>
            </w:pPr>
            <w:proofErr w:type="gramStart"/>
            <w:r>
              <w:rPr>
                <w:rStyle w:val="rStyle"/>
              </w:rPr>
              <w:lastRenderedPageBreak/>
              <w:t>( Número</w:t>
            </w:r>
            <w:proofErr w:type="gramEnd"/>
            <w:r>
              <w:rPr>
                <w:rStyle w:val="rStyle"/>
              </w:rPr>
              <w:t xml:space="preserve"> de plazas asignadas a docentes de nuevo ingreso / Número total de docentes participantes egresados de instituciones formadoras de docentes ) x 100</w:t>
            </w:r>
          </w:p>
        </w:tc>
        <w:tc>
          <w:tcPr>
            <w:tcW w:w="1131" w:type="dxa"/>
          </w:tcPr>
          <w:p w14:paraId="04F10DB1" w14:textId="77777777" w:rsidR="00D07587" w:rsidRDefault="00D07587" w:rsidP="00B26956">
            <w:pPr>
              <w:pStyle w:val="pStyle"/>
            </w:pPr>
            <w:r>
              <w:rPr>
                <w:rStyle w:val="rStyle"/>
              </w:rPr>
              <w:t xml:space="preserve">Número de plazas asignadas a los docentes de nuevo ingreso al nivel de primaria/Número de docentes participantes </w:t>
            </w:r>
            <w:r>
              <w:rPr>
                <w:rStyle w:val="rStyle"/>
              </w:rPr>
              <w:lastRenderedPageBreak/>
              <w:t>en el proceso de selección</w:t>
            </w:r>
          </w:p>
        </w:tc>
        <w:tc>
          <w:tcPr>
            <w:tcW w:w="819" w:type="dxa"/>
          </w:tcPr>
          <w:p w14:paraId="2EA6E3F1" w14:textId="77777777" w:rsidR="00D07587" w:rsidRDefault="00D07587" w:rsidP="00B26956">
            <w:pPr>
              <w:pStyle w:val="pStyle"/>
            </w:pPr>
            <w:r>
              <w:rPr>
                <w:rStyle w:val="rStyle"/>
              </w:rPr>
              <w:lastRenderedPageBreak/>
              <w:t>Gestión-Eficacia-Anual</w:t>
            </w:r>
          </w:p>
        </w:tc>
        <w:tc>
          <w:tcPr>
            <w:tcW w:w="752" w:type="dxa"/>
          </w:tcPr>
          <w:p w14:paraId="53836792" w14:textId="77777777" w:rsidR="00D07587" w:rsidRDefault="00D07587" w:rsidP="00B26956">
            <w:pPr>
              <w:pStyle w:val="pStyle"/>
            </w:pPr>
            <w:r>
              <w:rPr>
                <w:rStyle w:val="rStyle"/>
              </w:rPr>
              <w:t>Porcentaje</w:t>
            </w:r>
          </w:p>
        </w:tc>
        <w:tc>
          <w:tcPr>
            <w:tcW w:w="959" w:type="dxa"/>
          </w:tcPr>
          <w:p w14:paraId="73292FC4" w14:textId="77777777" w:rsidR="00D07587" w:rsidRDefault="00D07587" w:rsidP="00B26956">
            <w:pPr>
              <w:pStyle w:val="pStyle"/>
            </w:pPr>
            <w:r>
              <w:rPr>
                <w:rStyle w:val="rStyle"/>
              </w:rPr>
              <w:t>30 plazas asignadas (Año 2024)</w:t>
            </w:r>
          </w:p>
        </w:tc>
        <w:tc>
          <w:tcPr>
            <w:tcW w:w="992" w:type="dxa"/>
          </w:tcPr>
          <w:p w14:paraId="0E1A6958" w14:textId="77777777" w:rsidR="00D07587" w:rsidRDefault="00D07587" w:rsidP="00B26956">
            <w:pPr>
              <w:pStyle w:val="pStyle"/>
            </w:pPr>
            <w:r>
              <w:rPr>
                <w:rStyle w:val="rStyle"/>
              </w:rPr>
              <w:t>100.00% - 32 se asignarán</w:t>
            </w:r>
          </w:p>
        </w:tc>
        <w:tc>
          <w:tcPr>
            <w:tcW w:w="807" w:type="dxa"/>
          </w:tcPr>
          <w:p w14:paraId="26480141" w14:textId="77777777" w:rsidR="00D07587" w:rsidRDefault="00D07587" w:rsidP="00B26956">
            <w:pPr>
              <w:pStyle w:val="pStyle"/>
            </w:pPr>
            <w:r>
              <w:rPr>
                <w:rStyle w:val="rStyle"/>
              </w:rPr>
              <w:t>Ascendente</w:t>
            </w:r>
          </w:p>
        </w:tc>
        <w:tc>
          <w:tcPr>
            <w:tcW w:w="1030" w:type="dxa"/>
          </w:tcPr>
          <w:p w14:paraId="3364DB81" w14:textId="77777777" w:rsidR="00D07587" w:rsidRDefault="00D07587" w:rsidP="00B26956">
            <w:pPr>
              <w:pStyle w:val="pStyle"/>
            </w:pPr>
          </w:p>
        </w:tc>
      </w:tr>
      <w:tr w:rsidR="00D07587" w14:paraId="269F2E9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6D86625C" w14:textId="77777777" w:rsidR="00D07587" w:rsidRDefault="00D07587" w:rsidP="00B26956">
            <w:pPr>
              <w:pStyle w:val="pStyle"/>
            </w:pPr>
            <w:r>
              <w:rPr>
                <w:rStyle w:val="rStyle"/>
              </w:rPr>
              <w:t>Componente</w:t>
            </w:r>
          </w:p>
        </w:tc>
        <w:tc>
          <w:tcPr>
            <w:tcW w:w="546" w:type="dxa"/>
            <w:vMerge w:val="restart"/>
          </w:tcPr>
          <w:p w14:paraId="57784E58" w14:textId="77777777" w:rsidR="00D07587" w:rsidRDefault="00D07587" w:rsidP="00B26956">
            <w:pPr>
              <w:pStyle w:val="pStyle"/>
            </w:pPr>
            <w:r>
              <w:rPr>
                <w:rStyle w:val="rStyle"/>
              </w:rPr>
              <w:t>C-005</w:t>
            </w:r>
          </w:p>
        </w:tc>
        <w:tc>
          <w:tcPr>
            <w:tcW w:w="1163" w:type="dxa"/>
            <w:vMerge w:val="restart"/>
          </w:tcPr>
          <w:p w14:paraId="3D62679A" w14:textId="77777777" w:rsidR="00D07587" w:rsidRDefault="00D07587" w:rsidP="00B26956">
            <w:pPr>
              <w:pStyle w:val="pStyle"/>
            </w:pPr>
            <w:r>
              <w:rPr>
                <w:rStyle w:val="rStyle"/>
              </w:rPr>
              <w:t xml:space="preserve">Servicios educativos otorgados a las niñas, niños y adolescentes a través del nivel de educación secundaria, </w:t>
            </w:r>
            <w:proofErr w:type="gramStart"/>
            <w:r>
              <w:rPr>
                <w:rStyle w:val="rStyle"/>
              </w:rPr>
              <w:t>subnivel secundaria</w:t>
            </w:r>
            <w:proofErr w:type="gramEnd"/>
            <w:r>
              <w:rPr>
                <w:rStyle w:val="rStyle"/>
              </w:rPr>
              <w:t xml:space="preserve"> general con sostenimiento federal transferido.</w:t>
            </w:r>
          </w:p>
        </w:tc>
        <w:tc>
          <w:tcPr>
            <w:tcW w:w="990" w:type="dxa"/>
          </w:tcPr>
          <w:p w14:paraId="032D4C6D" w14:textId="77777777" w:rsidR="00D07587" w:rsidRDefault="00D07587" w:rsidP="00B26956">
            <w:pPr>
              <w:pStyle w:val="pStyle"/>
            </w:pPr>
            <w:r>
              <w:rPr>
                <w:rStyle w:val="rStyle"/>
              </w:rPr>
              <w:t>Porcentaje de alumnos atendidos.</w:t>
            </w:r>
          </w:p>
        </w:tc>
        <w:tc>
          <w:tcPr>
            <w:tcW w:w="1146" w:type="dxa"/>
            <w:gridSpan w:val="2"/>
          </w:tcPr>
          <w:p w14:paraId="7BD99E07" w14:textId="77777777" w:rsidR="00D07587" w:rsidRDefault="00D07587" w:rsidP="00B26956">
            <w:pPr>
              <w:pStyle w:val="pStyle"/>
            </w:pPr>
            <w:r>
              <w:rPr>
                <w:rStyle w:val="rStyle"/>
              </w:rPr>
              <w:t xml:space="preserve">Muestra el porcentaje de alumnas y alumnos que reciben el servicio de educación secundaria, </w:t>
            </w:r>
            <w:proofErr w:type="gramStart"/>
            <w:r>
              <w:rPr>
                <w:rStyle w:val="rStyle"/>
              </w:rPr>
              <w:t>subnivel secundaria</w:t>
            </w:r>
            <w:proofErr w:type="gramEnd"/>
            <w:r>
              <w:rPr>
                <w:rStyle w:val="rStyle"/>
              </w:rPr>
              <w:t xml:space="preserve"> general, con sostenimiento federal transferido</w:t>
            </w:r>
          </w:p>
        </w:tc>
        <w:tc>
          <w:tcPr>
            <w:tcW w:w="1217" w:type="dxa"/>
          </w:tcPr>
          <w:p w14:paraId="669067BB" w14:textId="77777777" w:rsidR="00D07587" w:rsidRDefault="00D07587" w:rsidP="00B26956">
            <w:pPr>
              <w:pStyle w:val="pStyle"/>
            </w:pPr>
            <w:proofErr w:type="gramStart"/>
            <w:r>
              <w:rPr>
                <w:rStyle w:val="rStyle"/>
              </w:rPr>
              <w:t>( Número</w:t>
            </w:r>
            <w:proofErr w:type="gramEnd"/>
            <w:r>
              <w:rPr>
                <w:rStyle w:val="rStyle"/>
              </w:rPr>
              <w:t xml:space="preserve"> de alumnos/as de educación secundaria general con sostenimiento federal transferido atendidos / Número total de alumnos/as atendidos en educación secundaria pública ) x 100</w:t>
            </w:r>
          </w:p>
        </w:tc>
        <w:tc>
          <w:tcPr>
            <w:tcW w:w="1131" w:type="dxa"/>
          </w:tcPr>
          <w:p w14:paraId="4CE86526" w14:textId="77777777" w:rsidR="00D07587" w:rsidRDefault="00D07587" w:rsidP="00B26956">
            <w:pPr>
              <w:pStyle w:val="pStyle"/>
            </w:pPr>
            <w:r>
              <w:rPr>
                <w:rStyle w:val="rStyle"/>
              </w:rPr>
              <w:t xml:space="preserve">Número de alumnos/as de educación secundaria general con sostenimiento federal transferido atendidos Total de niños(as) de 12 a 14 años que atiende el nivel de secundarias generales Número total de alumnos/as atendidos en educación secundaria pública Total de población de 12 a 14 </w:t>
            </w:r>
            <w:r>
              <w:rPr>
                <w:rStyle w:val="rStyle"/>
              </w:rPr>
              <w:lastRenderedPageBreak/>
              <w:t>años inscritos en secundaria técnica y telesecundaria públicas.</w:t>
            </w:r>
          </w:p>
        </w:tc>
        <w:tc>
          <w:tcPr>
            <w:tcW w:w="819" w:type="dxa"/>
          </w:tcPr>
          <w:p w14:paraId="0A7D3215" w14:textId="77777777" w:rsidR="00D07587" w:rsidRDefault="00D07587" w:rsidP="00B26956">
            <w:pPr>
              <w:pStyle w:val="pStyle"/>
            </w:pPr>
            <w:r>
              <w:rPr>
                <w:rStyle w:val="rStyle"/>
              </w:rPr>
              <w:lastRenderedPageBreak/>
              <w:t>Gestión-Eficacia-Anual</w:t>
            </w:r>
          </w:p>
        </w:tc>
        <w:tc>
          <w:tcPr>
            <w:tcW w:w="752" w:type="dxa"/>
          </w:tcPr>
          <w:p w14:paraId="7FF709D8" w14:textId="77777777" w:rsidR="00D07587" w:rsidRDefault="00D07587" w:rsidP="00B26956">
            <w:pPr>
              <w:pStyle w:val="pStyle"/>
            </w:pPr>
            <w:r>
              <w:rPr>
                <w:rStyle w:val="rStyle"/>
              </w:rPr>
              <w:t>Porcentaje</w:t>
            </w:r>
          </w:p>
        </w:tc>
        <w:tc>
          <w:tcPr>
            <w:tcW w:w="959" w:type="dxa"/>
          </w:tcPr>
          <w:p w14:paraId="4341A8D7" w14:textId="77777777" w:rsidR="00D07587" w:rsidRDefault="00D07587" w:rsidP="00B26956">
            <w:pPr>
              <w:pStyle w:val="pStyle"/>
            </w:pPr>
            <w:r>
              <w:rPr>
                <w:rStyle w:val="rStyle"/>
              </w:rPr>
              <w:t xml:space="preserve">14, </w:t>
            </w:r>
            <w:proofErr w:type="gramStart"/>
            <w:r>
              <w:rPr>
                <w:rStyle w:val="rStyle"/>
              </w:rPr>
              <w:t>147  (</w:t>
            </w:r>
            <w:proofErr w:type="gramEnd"/>
            <w:r>
              <w:rPr>
                <w:rStyle w:val="rStyle"/>
              </w:rPr>
              <w:t>Año 2024)</w:t>
            </w:r>
          </w:p>
        </w:tc>
        <w:tc>
          <w:tcPr>
            <w:tcW w:w="992" w:type="dxa"/>
          </w:tcPr>
          <w:p w14:paraId="48F7263C" w14:textId="77777777" w:rsidR="00D07587" w:rsidRDefault="00D07587" w:rsidP="00B26956">
            <w:pPr>
              <w:pStyle w:val="pStyle"/>
            </w:pPr>
            <w:r>
              <w:rPr>
                <w:rStyle w:val="rStyle"/>
              </w:rPr>
              <w:t xml:space="preserve">100.00% - 14, </w:t>
            </w:r>
            <w:proofErr w:type="gramStart"/>
            <w:r>
              <w:rPr>
                <w:rStyle w:val="rStyle"/>
              </w:rPr>
              <w:t>250  se</w:t>
            </w:r>
            <w:proofErr w:type="gramEnd"/>
            <w:r>
              <w:rPr>
                <w:rStyle w:val="rStyle"/>
              </w:rPr>
              <w:t xml:space="preserve"> atenderán</w:t>
            </w:r>
          </w:p>
        </w:tc>
        <w:tc>
          <w:tcPr>
            <w:tcW w:w="807" w:type="dxa"/>
          </w:tcPr>
          <w:p w14:paraId="4C829560" w14:textId="77777777" w:rsidR="00D07587" w:rsidRDefault="00D07587" w:rsidP="00B26956">
            <w:pPr>
              <w:pStyle w:val="pStyle"/>
            </w:pPr>
            <w:r>
              <w:rPr>
                <w:rStyle w:val="rStyle"/>
              </w:rPr>
              <w:t>Ascendente</w:t>
            </w:r>
          </w:p>
        </w:tc>
        <w:tc>
          <w:tcPr>
            <w:tcW w:w="1030" w:type="dxa"/>
          </w:tcPr>
          <w:p w14:paraId="48A96BF3" w14:textId="77777777" w:rsidR="00D07587" w:rsidRDefault="00D07587" w:rsidP="00B26956">
            <w:pPr>
              <w:pStyle w:val="pStyle"/>
            </w:pPr>
          </w:p>
        </w:tc>
      </w:tr>
      <w:tr w:rsidR="00D07587" w14:paraId="7AE1C8E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3CAD3C9" w14:textId="77777777" w:rsidR="00D07587" w:rsidRDefault="00D07587" w:rsidP="00B26956">
            <w:r>
              <w:rPr>
                <w:rStyle w:val="rStyle"/>
              </w:rPr>
              <w:t>Actividad o Proyecto</w:t>
            </w:r>
          </w:p>
        </w:tc>
        <w:tc>
          <w:tcPr>
            <w:tcW w:w="546" w:type="dxa"/>
            <w:vMerge w:val="restart"/>
          </w:tcPr>
          <w:p w14:paraId="572B8EB3" w14:textId="77777777" w:rsidR="00D07587" w:rsidRDefault="00D07587" w:rsidP="00B26956">
            <w:pPr>
              <w:pStyle w:val="pStyle"/>
            </w:pPr>
            <w:r>
              <w:rPr>
                <w:rStyle w:val="rStyle"/>
              </w:rPr>
              <w:t>A-01</w:t>
            </w:r>
          </w:p>
        </w:tc>
        <w:tc>
          <w:tcPr>
            <w:tcW w:w="1163" w:type="dxa"/>
            <w:vMerge w:val="restart"/>
          </w:tcPr>
          <w:p w14:paraId="3D0E4A36" w14:textId="77777777" w:rsidR="00D07587" w:rsidRDefault="00D07587" w:rsidP="00B26956">
            <w:pPr>
              <w:pStyle w:val="pStyle"/>
            </w:pPr>
            <w:r>
              <w:rPr>
                <w:rStyle w:val="rStyle"/>
              </w:rPr>
              <w:t xml:space="preserve">Seguimiento a los procesos </w:t>
            </w:r>
            <w:proofErr w:type="gramStart"/>
            <w:r>
              <w:rPr>
                <w:rStyle w:val="rStyle"/>
              </w:rPr>
              <w:t>de  formación</w:t>
            </w:r>
            <w:proofErr w:type="gramEnd"/>
            <w:r>
              <w:rPr>
                <w:rStyle w:val="rStyle"/>
              </w:rPr>
              <w:t xml:space="preserve"> de las figuras educativas que laboran en el nivel de secundarias, subnivel secundarias generales, con tipo de sostenimiento federal transferido, a través del Programa para el Desarrollo Profesional Docente.</w:t>
            </w:r>
          </w:p>
        </w:tc>
        <w:tc>
          <w:tcPr>
            <w:tcW w:w="990" w:type="dxa"/>
          </w:tcPr>
          <w:p w14:paraId="6841C3A5" w14:textId="77777777" w:rsidR="00D07587" w:rsidRDefault="00D07587" w:rsidP="00B26956">
            <w:pPr>
              <w:pStyle w:val="pStyle"/>
            </w:pPr>
            <w:r>
              <w:rPr>
                <w:rStyle w:val="rStyle"/>
              </w:rPr>
              <w:t>Porcentaje de figuras educativas formadas</w:t>
            </w:r>
            <w:proofErr w:type="gramStart"/>
            <w:r>
              <w:rPr>
                <w:rStyle w:val="rStyle"/>
              </w:rPr>
              <w:t xml:space="preserve"> ..</w:t>
            </w:r>
            <w:proofErr w:type="gramEnd"/>
          </w:p>
        </w:tc>
        <w:tc>
          <w:tcPr>
            <w:tcW w:w="1146" w:type="dxa"/>
            <w:gridSpan w:val="2"/>
          </w:tcPr>
          <w:p w14:paraId="3DFB7C77" w14:textId="77777777" w:rsidR="00D07587" w:rsidRDefault="00D07587" w:rsidP="00B26956">
            <w:pPr>
              <w:pStyle w:val="pStyle"/>
            </w:pPr>
            <w:r>
              <w:rPr>
                <w:rStyle w:val="rStyle"/>
              </w:rPr>
              <w:t>Muestra el porcentaje de figuras educativas formadas que laboran en el nivel de secundarias, subnivel secundarias generales, con tipo sostenimiento federal transferido, a través del Programa para el Desarrollo Profesional Docente (PRODEP).</w:t>
            </w:r>
          </w:p>
        </w:tc>
        <w:tc>
          <w:tcPr>
            <w:tcW w:w="1217" w:type="dxa"/>
          </w:tcPr>
          <w:p w14:paraId="73E2ADCE" w14:textId="77777777" w:rsidR="00D07587" w:rsidRDefault="00D07587" w:rsidP="00B26956">
            <w:pPr>
              <w:pStyle w:val="pStyle"/>
            </w:pPr>
            <w:r>
              <w:rPr>
                <w:rStyle w:val="rStyle"/>
              </w:rPr>
              <w:t xml:space="preserve">(Número de figuras educativas formadas, a través del PRODEP, que laboran en </w:t>
            </w:r>
            <w:proofErr w:type="gramStart"/>
            <w:r>
              <w:rPr>
                <w:rStyle w:val="rStyle"/>
              </w:rPr>
              <w:t>el  nivel</w:t>
            </w:r>
            <w:proofErr w:type="gramEnd"/>
            <w:r>
              <w:rPr>
                <w:rStyle w:val="rStyle"/>
              </w:rPr>
              <w:t xml:space="preserve"> de secundarias, subnivel secundarias generales, con topo de  sostenimiento federal transferido/Total de figuras educativas que laboran en el nivel de secundarias con tipo de sostenimiento público) x 100</w:t>
            </w:r>
          </w:p>
        </w:tc>
        <w:tc>
          <w:tcPr>
            <w:tcW w:w="1131" w:type="dxa"/>
          </w:tcPr>
          <w:p w14:paraId="5A32AA1A" w14:textId="77777777" w:rsidR="00D07587" w:rsidRDefault="00D07587" w:rsidP="00B26956">
            <w:pPr>
              <w:pStyle w:val="pStyle"/>
            </w:pPr>
            <w:r>
              <w:rPr>
                <w:rStyle w:val="rStyle"/>
              </w:rPr>
              <w:t xml:space="preserve">Número de figuras educativas del nivel de secundaria, subnivel secundarias generales, formadas/Número de figuras educativas del nivel de secundarias, </w:t>
            </w:r>
            <w:proofErr w:type="gramStart"/>
            <w:r>
              <w:rPr>
                <w:rStyle w:val="rStyle"/>
              </w:rPr>
              <w:t>subnivel  secundarias</w:t>
            </w:r>
            <w:proofErr w:type="gramEnd"/>
            <w:r>
              <w:rPr>
                <w:rStyle w:val="rStyle"/>
              </w:rPr>
              <w:t xml:space="preserve"> generales, programadas para formarse</w:t>
            </w:r>
          </w:p>
        </w:tc>
        <w:tc>
          <w:tcPr>
            <w:tcW w:w="819" w:type="dxa"/>
          </w:tcPr>
          <w:p w14:paraId="64B4816F" w14:textId="77777777" w:rsidR="00D07587" w:rsidRDefault="00D07587" w:rsidP="00B26956">
            <w:pPr>
              <w:pStyle w:val="pStyle"/>
            </w:pPr>
            <w:r>
              <w:rPr>
                <w:rStyle w:val="rStyle"/>
              </w:rPr>
              <w:t>Gestión-Eficacia-Anual</w:t>
            </w:r>
          </w:p>
        </w:tc>
        <w:tc>
          <w:tcPr>
            <w:tcW w:w="752" w:type="dxa"/>
          </w:tcPr>
          <w:p w14:paraId="7BD65EEE" w14:textId="77777777" w:rsidR="00D07587" w:rsidRDefault="00D07587" w:rsidP="00B26956">
            <w:pPr>
              <w:pStyle w:val="pStyle"/>
            </w:pPr>
            <w:r>
              <w:rPr>
                <w:rStyle w:val="rStyle"/>
              </w:rPr>
              <w:t>Porcentaje</w:t>
            </w:r>
          </w:p>
        </w:tc>
        <w:tc>
          <w:tcPr>
            <w:tcW w:w="959" w:type="dxa"/>
          </w:tcPr>
          <w:p w14:paraId="6A04C7F8" w14:textId="77777777" w:rsidR="00D07587" w:rsidRDefault="00D07587" w:rsidP="00B26956">
            <w:pPr>
              <w:pStyle w:val="pStyle"/>
            </w:pPr>
            <w:r>
              <w:rPr>
                <w:rStyle w:val="rStyle"/>
              </w:rPr>
              <w:t>449 figuras educativas formadas (Año 2024)</w:t>
            </w:r>
          </w:p>
        </w:tc>
        <w:tc>
          <w:tcPr>
            <w:tcW w:w="992" w:type="dxa"/>
          </w:tcPr>
          <w:p w14:paraId="54786A81" w14:textId="77777777" w:rsidR="00D07587" w:rsidRDefault="00D07587" w:rsidP="00B26956">
            <w:pPr>
              <w:pStyle w:val="pStyle"/>
            </w:pPr>
            <w:r>
              <w:rPr>
                <w:rStyle w:val="rStyle"/>
              </w:rPr>
              <w:t>100.00% - 455 figuras educativas se formarán</w:t>
            </w:r>
          </w:p>
        </w:tc>
        <w:tc>
          <w:tcPr>
            <w:tcW w:w="807" w:type="dxa"/>
          </w:tcPr>
          <w:p w14:paraId="2A9AC8E8" w14:textId="77777777" w:rsidR="00D07587" w:rsidRDefault="00D07587" w:rsidP="00B26956">
            <w:pPr>
              <w:pStyle w:val="pStyle"/>
            </w:pPr>
            <w:r>
              <w:rPr>
                <w:rStyle w:val="rStyle"/>
              </w:rPr>
              <w:t>Ascendente</w:t>
            </w:r>
          </w:p>
        </w:tc>
        <w:tc>
          <w:tcPr>
            <w:tcW w:w="1030" w:type="dxa"/>
          </w:tcPr>
          <w:p w14:paraId="0F1A314B" w14:textId="77777777" w:rsidR="00D07587" w:rsidRDefault="00D07587" w:rsidP="00B26956">
            <w:pPr>
              <w:pStyle w:val="pStyle"/>
            </w:pPr>
          </w:p>
        </w:tc>
      </w:tr>
      <w:tr w:rsidR="00D07587" w14:paraId="1D21147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2E4809C" w14:textId="77777777" w:rsidR="00D07587" w:rsidRDefault="00D07587" w:rsidP="00B26956">
            <w:pPr>
              <w:pStyle w:val="pStyle"/>
            </w:pPr>
            <w:r>
              <w:rPr>
                <w:rStyle w:val="rStyle"/>
              </w:rPr>
              <w:t>Componente</w:t>
            </w:r>
          </w:p>
        </w:tc>
        <w:tc>
          <w:tcPr>
            <w:tcW w:w="546" w:type="dxa"/>
            <w:vMerge w:val="restart"/>
          </w:tcPr>
          <w:p w14:paraId="5326B9E9" w14:textId="77777777" w:rsidR="00D07587" w:rsidRDefault="00D07587" w:rsidP="00B26956">
            <w:pPr>
              <w:pStyle w:val="pStyle"/>
            </w:pPr>
            <w:r>
              <w:rPr>
                <w:rStyle w:val="rStyle"/>
              </w:rPr>
              <w:t>C-006</w:t>
            </w:r>
          </w:p>
        </w:tc>
        <w:tc>
          <w:tcPr>
            <w:tcW w:w="1163" w:type="dxa"/>
            <w:vMerge w:val="restart"/>
          </w:tcPr>
          <w:p w14:paraId="0FB7064D" w14:textId="77777777" w:rsidR="00D07587" w:rsidRDefault="00D07587" w:rsidP="00B26956">
            <w:pPr>
              <w:pStyle w:val="pStyle"/>
            </w:pPr>
            <w:r>
              <w:rPr>
                <w:rStyle w:val="rStyle"/>
              </w:rPr>
              <w:t>Servicios educativos otorgados a las niñas, niños y adolescente</w:t>
            </w:r>
            <w:r>
              <w:rPr>
                <w:rStyle w:val="rStyle"/>
              </w:rPr>
              <w:lastRenderedPageBreak/>
              <w:t xml:space="preserve">s a través del nivel de educación secundaria, </w:t>
            </w:r>
            <w:proofErr w:type="gramStart"/>
            <w:r>
              <w:rPr>
                <w:rStyle w:val="rStyle"/>
              </w:rPr>
              <w:t>subnivel secundaria</w:t>
            </w:r>
            <w:proofErr w:type="gramEnd"/>
            <w:r>
              <w:rPr>
                <w:rStyle w:val="rStyle"/>
              </w:rPr>
              <w:t xml:space="preserve"> técnica con sostenimiento federal transferido.</w:t>
            </w:r>
          </w:p>
        </w:tc>
        <w:tc>
          <w:tcPr>
            <w:tcW w:w="990" w:type="dxa"/>
          </w:tcPr>
          <w:p w14:paraId="7B79659A" w14:textId="77777777" w:rsidR="00D07587" w:rsidRDefault="00D07587" w:rsidP="00B26956">
            <w:pPr>
              <w:pStyle w:val="pStyle"/>
            </w:pPr>
            <w:r>
              <w:rPr>
                <w:rStyle w:val="rStyle"/>
              </w:rPr>
              <w:lastRenderedPageBreak/>
              <w:t>Porcentaje de alumnos atendidos.</w:t>
            </w:r>
          </w:p>
        </w:tc>
        <w:tc>
          <w:tcPr>
            <w:tcW w:w="1146" w:type="dxa"/>
            <w:gridSpan w:val="2"/>
          </w:tcPr>
          <w:p w14:paraId="7B3BB689" w14:textId="77777777" w:rsidR="00D07587" w:rsidRDefault="00D07587" w:rsidP="00B26956">
            <w:pPr>
              <w:pStyle w:val="pStyle"/>
            </w:pPr>
            <w:r>
              <w:rPr>
                <w:rStyle w:val="rStyle"/>
              </w:rPr>
              <w:t xml:space="preserve">Muestra el porcentaje de alumnas y alumnos que reciben el servicio de </w:t>
            </w:r>
            <w:r>
              <w:rPr>
                <w:rStyle w:val="rStyle"/>
              </w:rPr>
              <w:lastRenderedPageBreak/>
              <w:t xml:space="preserve">educación secundaria, </w:t>
            </w:r>
            <w:proofErr w:type="gramStart"/>
            <w:r>
              <w:rPr>
                <w:rStyle w:val="rStyle"/>
              </w:rPr>
              <w:t>subnivel secundaria</w:t>
            </w:r>
            <w:proofErr w:type="gramEnd"/>
            <w:r>
              <w:rPr>
                <w:rStyle w:val="rStyle"/>
              </w:rPr>
              <w:t xml:space="preserve"> técnica, con sostenimiento federal transferido.</w:t>
            </w:r>
          </w:p>
        </w:tc>
        <w:tc>
          <w:tcPr>
            <w:tcW w:w="1217" w:type="dxa"/>
          </w:tcPr>
          <w:p w14:paraId="3CD68DB2" w14:textId="77777777" w:rsidR="00D07587" w:rsidRDefault="00D07587" w:rsidP="00B26956">
            <w:pPr>
              <w:pStyle w:val="pStyle"/>
            </w:pPr>
            <w:proofErr w:type="gramStart"/>
            <w:r>
              <w:rPr>
                <w:rStyle w:val="rStyle"/>
              </w:rPr>
              <w:lastRenderedPageBreak/>
              <w:t>( Número</w:t>
            </w:r>
            <w:proofErr w:type="gramEnd"/>
            <w:r>
              <w:rPr>
                <w:rStyle w:val="rStyle"/>
              </w:rPr>
              <w:t xml:space="preserve"> de alumnos/as de educación secundaria técnica con sostenimiento </w:t>
            </w:r>
            <w:r>
              <w:rPr>
                <w:rStyle w:val="rStyle"/>
              </w:rPr>
              <w:lastRenderedPageBreak/>
              <w:t>federal transferido atendidos / Número total de alumnos/as atendidos en educación secundaria pública ) x 100</w:t>
            </w:r>
          </w:p>
        </w:tc>
        <w:tc>
          <w:tcPr>
            <w:tcW w:w="1131" w:type="dxa"/>
          </w:tcPr>
          <w:p w14:paraId="0E06BD1C" w14:textId="77777777" w:rsidR="00D07587" w:rsidRDefault="00D07587" w:rsidP="00B26956">
            <w:pPr>
              <w:pStyle w:val="pStyle"/>
            </w:pPr>
            <w:r>
              <w:rPr>
                <w:rStyle w:val="rStyle"/>
              </w:rPr>
              <w:lastRenderedPageBreak/>
              <w:t xml:space="preserve">Número de alumnos/as de educación secundaria técnica con sostenimiento </w:t>
            </w:r>
            <w:r>
              <w:rPr>
                <w:rStyle w:val="rStyle"/>
              </w:rPr>
              <w:lastRenderedPageBreak/>
              <w:t>federal transferido atendidos Total de niños(as) de 12 a 14 años que atiende el nivel de secundarias técnicas Número total de alumnos/as atendidos en educación secundaria pública Total de población de 12 a 14 años en telesecundaria y secundaria general públicas.</w:t>
            </w:r>
          </w:p>
        </w:tc>
        <w:tc>
          <w:tcPr>
            <w:tcW w:w="819" w:type="dxa"/>
          </w:tcPr>
          <w:p w14:paraId="33918DAD" w14:textId="77777777" w:rsidR="00D07587" w:rsidRDefault="00D07587" w:rsidP="00B26956">
            <w:pPr>
              <w:pStyle w:val="pStyle"/>
            </w:pPr>
            <w:r>
              <w:rPr>
                <w:rStyle w:val="rStyle"/>
              </w:rPr>
              <w:lastRenderedPageBreak/>
              <w:t>Gestión-Eficacia-Anual</w:t>
            </w:r>
          </w:p>
        </w:tc>
        <w:tc>
          <w:tcPr>
            <w:tcW w:w="752" w:type="dxa"/>
          </w:tcPr>
          <w:p w14:paraId="71F4E9A8" w14:textId="77777777" w:rsidR="00D07587" w:rsidRDefault="00D07587" w:rsidP="00B26956">
            <w:pPr>
              <w:pStyle w:val="pStyle"/>
            </w:pPr>
            <w:r>
              <w:rPr>
                <w:rStyle w:val="rStyle"/>
              </w:rPr>
              <w:t>Porcentaje</w:t>
            </w:r>
          </w:p>
        </w:tc>
        <w:tc>
          <w:tcPr>
            <w:tcW w:w="959" w:type="dxa"/>
          </w:tcPr>
          <w:p w14:paraId="5BB4BAA1" w14:textId="77777777" w:rsidR="00D07587" w:rsidRDefault="00D07587" w:rsidP="00B26956">
            <w:pPr>
              <w:pStyle w:val="pStyle"/>
            </w:pPr>
            <w:proofErr w:type="gramStart"/>
            <w:r>
              <w:rPr>
                <w:rStyle w:val="rStyle"/>
              </w:rPr>
              <w:t>9276  (</w:t>
            </w:r>
            <w:proofErr w:type="gramEnd"/>
            <w:r>
              <w:rPr>
                <w:rStyle w:val="rStyle"/>
              </w:rPr>
              <w:t>Año 2024)</w:t>
            </w:r>
          </w:p>
        </w:tc>
        <w:tc>
          <w:tcPr>
            <w:tcW w:w="992" w:type="dxa"/>
          </w:tcPr>
          <w:p w14:paraId="3F68A235" w14:textId="77777777" w:rsidR="00D07587" w:rsidRDefault="00D07587" w:rsidP="00B26956">
            <w:pPr>
              <w:pStyle w:val="pStyle"/>
            </w:pPr>
            <w:r>
              <w:rPr>
                <w:rStyle w:val="rStyle"/>
              </w:rPr>
              <w:t>100.00% - 9350 se atenderán</w:t>
            </w:r>
          </w:p>
        </w:tc>
        <w:tc>
          <w:tcPr>
            <w:tcW w:w="807" w:type="dxa"/>
          </w:tcPr>
          <w:p w14:paraId="2C239E6D" w14:textId="77777777" w:rsidR="00D07587" w:rsidRDefault="00D07587" w:rsidP="00B26956">
            <w:pPr>
              <w:pStyle w:val="pStyle"/>
            </w:pPr>
            <w:r>
              <w:rPr>
                <w:rStyle w:val="rStyle"/>
              </w:rPr>
              <w:t>Ascendente</w:t>
            </w:r>
          </w:p>
        </w:tc>
        <w:tc>
          <w:tcPr>
            <w:tcW w:w="1030" w:type="dxa"/>
          </w:tcPr>
          <w:p w14:paraId="6D8186E6" w14:textId="77777777" w:rsidR="00D07587" w:rsidRDefault="00D07587" w:rsidP="00B26956">
            <w:pPr>
              <w:pStyle w:val="pStyle"/>
            </w:pPr>
          </w:p>
        </w:tc>
      </w:tr>
      <w:tr w:rsidR="00D07587" w14:paraId="0ED0EFC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191A5306" w14:textId="77777777" w:rsidR="00D07587" w:rsidRDefault="00D07587" w:rsidP="00B26956">
            <w:r>
              <w:rPr>
                <w:rStyle w:val="rStyle"/>
              </w:rPr>
              <w:t>Actividad o Proyecto</w:t>
            </w:r>
          </w:p>
        </w:tc>
        <w:tc>
          <w:tcPr>
            <w:tcW w:w="546" w:type="dxa"/>
            <w:vMerge w:val="restart"/>
          </w:tcPr>
          <w:p w14:paraId="21EFDF74" w14:textId="77777777" w:rsidR="00D07587" w:rsidRDefault="00D07587" w:rsidP="00B26956">
            <w:pPr>
              <w:pStyle w:val="pStyle"/>
            </w:pPr>
            <w:r>
              <w:rPr>
                <w:rStyle w:val="rStyle"/>
              </w:rPr>
              <w:t>A-01</w:t>
            </w:r>
          </w:p>
        </w:tc>
        <w:tc>
          <w:tcPr>
            <w:tcW w:w="1163" w:type="dxa"/>
            <w:vMerge w:val="restart"/>
          </w:tcPr>
          <w:p w14:paraId="0A5C298E" w14:textId="77777777" w:rsidR="00D07587" w:rsidRDefault="00D07587" w:rsidP="00B26956">
            <w:pPr>
              <w:pStyle w:val="pStyle"/>
            </w:pPr>
            <w:r>
              <w:rPr>
                <w:rStyle w:val="rStyle"/>
              </w:rPr>
              <w:t xml:space="preserve">Seguimiento a los procesos </w:t>
            </w:r>
            <w:proofErr w:type="gramStart"/>
            <w:r>
              <w:rPr>
                <w:rStyle w:val="rStyle"/>
              </w:rPr>
              <w:t>de  formación</w:t>
            </w:r>
            <w:proofErr w:type="gramEnd"/>
            <w:r>
              <w:rPr>
                <w:rStyle w:val="rStyle"/>
              </w:rPr>
              <w:t xml:space="preserve"> de las figuras educativas que laboran en el nivel de secundarias, subnivel secundarias técnicas, con </w:t>
            </w:r>
            <w:r>
              <w:rPr>
                <w:rStyle w:val="rStyle"/>
              </w:rPr>
              <w:lastRenderedPageBreak/>
              <w:t>tipo de sostenimiento federal transferido, a través del Programa para el Desarrollo Profesional Docente.</w:t>
            </w:r>
          </w:p>
        </w:tc>
        <w:tc>
          <w:tcPr>
            <w:tcW w:w="990" w:type="dxa"/>
          </w:tcPr>
          <w:p w14:paraId="0CB2D9D9" w14:textId="77777777" w:rsidR="00D07587" w:rsidRDefault="00D07587" w:rsidP="00B26956">
            <w:pPr>
              <w:pStyle w:val="pStyle"/>
            </w:pPr>
            <w:r>
              <w:rPr>
                <w:rStyle w:val="rStyle"/>
              </w:rPr>
              <w:lastRenderedPageBreak/>
              <w:t xml:space="preserve">Porcentaje de figuras </w:t>
            </w:r>
            <w:proofErr w:type="gramStart"/>
            <w:r>
              <w:rPr>
                <w:rStyle w:val="rStyle"/>
              </w:rPr>
              <w:t>educativas  formad</w:t>
            </w:r>
            <w:proofErr w:type="gramEnd"/>
            <w:r>
              <w:rPr>
                <w:rStyle w:val="rStyle"/>
              </w:rPr>
              <w:t xml:space="preserve"> as   .</w:t>
            </w:r>
          </w:p>
        </w:tc>
        <w:tc>
          <w:tcPr>
            <w:tcW w:w="1146" w:type="dxa"/>
            <w:gridSpan w:val="2"/>
          </w:tcPr>
          <w:p w14:paraId="445C0238" w14:textId="77777777" w:rsidR="00D07587" w:rsidRDefault="00D07587" w:rsidP="00B26956">
            <w:pPr>
              <w:pStyle w:val="pStyle"/>
            </w:pPr>
            <w:r>
              <w:rPr>
                <w:rStyle w:val="rStyle"/>
              </w:rPr>
              <w:t xml:space="preserve">Muestra el porcentaje de figuras educativas formadas que laboran en el nivel de secundarias, subnivel secundarias técnicas, con tipo de </w:t>
            </w:r>
            <w:r>
              <w:rPr>
                <w:rStyle w:val="rStyle"/>
              </w:rPr>
              <w:lastRenderedPageBreak/>
              <w:t>sostenimiento federal transferido, a través del Programa para el Desarrollo Profesional Docente</w:t>
            </w:r>
          </w:p>
        </w:tc>
        <w:tc>
          <w:tcPr>
            <w:tcW w:w="1217" w:type="dxa"/>
          </w:tcPr>
          <w:p w14:paraId="18CDF484" w14:textId="77777777" w:rsidR="00D07587" w:rsidRDefault="00D07587" w:rsidP="00B26956">
            <w:pPr>
              <w:pStyle w:val="pStyle"/>
            </w:pPr>
            <w:r>
              <w:rPr>
                <w:rStyle w:val="rStyle"/>
              </w:rPr>
              <w:lastRenderedPageBreak/>
              <w:t xml:space="preserve">(Número de figuras educativas formadas, a través del PRODEP, que laboran en </w:t>
            </w:r>
            <w:proofErr w:type="gramStart"/>
            <w:r>
              <w:rPr>
                <w:rStyle w:val="rStyle"/>
              </w:rPr>
              <w:t>el  nivel</w:t>
            </w:r>
            <w:proofErr w:type="gramEnd"/>
            <w:r>
              <w:rPr>
                <w:rStyle w:val="rStyle"/>
              </w:rPr>
              <w:t xml:space="preserve"> de secundarias, subnivel secundarias técnicas, con </w:t>
            </w:r>
            <w:r>
              <w:rPr>
                <w:rStyle w:val="rStyle"/>
              </w:rPr>
              <w:lastRenderedPageBreak/>
              <w:t>tipo de sostenimiento federal transferido/Total de figuras educativas que laboran en el nivel de secundarias con tipo de sostenimiento público) x 100</w:t>
            </w:r>
          </w:p>
        </w:tc>
        <w:tc>
          <w:tcPr>
            <w:tcW w:w="1131" w:type="dxa"/>
          </w:tcPr>
          <w:p w14:paraId="302A1B16" w14:textId="77777777" w:rsidR="00D07587" w:rsidRDefault="00D07587" w:rsidP="00B26956">
            <w:pPr>
              <w:pStyle w:val="pStyle"/>
            </w:pPr>
            <w:r>
              <w:rPr>
                <w:rStyle w:val="rStyle"/>
              </w:rPr>
              <w:lastRenderedPageBreak/>
              <w:t xml:space="preserve">Número de figuras educativas del nivel de secundaria, subnivel secundarias técnicas, formadas/Número de figuras educativas del </w:t>
            </w:r>
            <w:r>
              <w:rPr>
                <w:rStyle w:val="rStyle"/>
              </w:rPr>
              <w:lastRenderedPageBreak/>
              <w:t>nivel de secundarias, subnivel secundarias técnicas, programadas para formarse</w:t>
            </w:r>
          </w:p>
        </w:tc>
        <w:tc>
          <w:tcPr>
            <w:tcW w:w="819" w:type="dxa"/>
          </w:tcPr>
          <w:p w14:paraId="5A5DD822" w14:textId="77777777" w:rsidR="00D07587" w:rsidRDefault="00D07587" w:rsidP="00B26956">
            <w:pPr>
              <w:pStyle w:val="pStyle"/>
            </w:pPr>
            <w:r>
              <w:rPr>
                <w:rStyle w:val="rStyle"/>
              </w:rPr>
              <w:lastRenderedPageBreak/>
              <w:t>Gestión-Eficacia-Anual</w:t>
            </w:r>
          </w:p>
        </w:tc>
        <w:tc>
          <w:tcPr>
            <w:tcW w:w="752" w:type="dxa"/>
          </w:tcPr>
          <w:p w14:paraId="5D397295" w14:textId="77777777" w:rsidR="00D07587" w:rsidRDefault="00D07587" w:rsidP="00B26956">
            <w:pPr>
              <w:pStyle w:val="pStyle"/>
            </w:pPr>
            <w:r>
              <w:rPr>
                <w:rStyle w:val="rStyle"/>
              </w:rPr>
              <w:t>Porcentaje</w:t>
            </w:r>
          </w:p>
        </w:tc>
        <w:tc>
          <w:tcPr>
            <w:tcW w:w="959" w:type="dxa"/>
          </w:tcPr>
          <w:p w14:paraId="7FED9CFC" w14:textId="77777777" w:rsidR="00D07587" w:rsidRDefault="00D07587" w:rsidP="00B26956">
            <w:pPr>
              <w:pStyle w:val="pStyle"/>
            </w:pPr>
            <w:r>
              <w:rPr>
                <w:rStyle w:val="rStyle"/>
              </w:rPr>
              <w:t>442 figuras educativas formadas (Año 2024)</w:t>
            </w:r>
          </w:p>
        </w:tc>
        <w:tc>
          <w:tcPr>
            <w:tcW w:w="992" w:type="dxa"/>
          </w:tcPr>
          <w:p w14:paraId="59AC6E19" w14:textId="77777777" w:rsidR="00D07587" w:rsidRDefault="00D07587" w:rsidP="00B26956">
            <w:pPr>
              <w:pStyle w:val="pStyle"/>
            </w:pPr>
            <w:r>
              <w:rPr>
                <w:rStyle w:val="rStyle"/>
              </w:rPr>
              <w:t>100.00% - 445 figuras educativas se formarán</w:t>
            </w:r>
          </w:p>
        </w:tc>
        <w:tc>
          <w:tcPr>
            <w:tcW w:w="807" w:type="dxa"/>
          </w:tcPr>
          <w:p w14:paraId="4708AD58" w14:textId="77777777" w:rsidR="00D07587" w:rsidRDefault="00D07587" w:rsidP="00B26956">
            <w:pPr>
              <w:pStyle w:val="pStyle"/>
            </w:pPr>
            <w:r>
              <w:rPr>
                <w:rStyle w:val="rStyle"/>
              </w:rPr>
              <w:t>Ascendente</w:t>
            </w:r>
          </w:p>
        </w:tc>
        <w:tc>
          <w:tcPr>
            <w:tcW w:w="1030" w:type="dxa"/>
          </w:tcPr>
          <w:p w14:paraId="32EED0E7" w14:textId="77777777" w:rsidR="00D07587" w:rsidRDefault="00D07587" w:rsidP="00B26956">
            <w:pPr>
              <w:pStyle w:val="pStyle"/>
            </w:pPr>
          </w:p>
        </w:tc>
      </w:tr>
      <w:tr w:rsidR="00D07587" w14:paraId="3E1F541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008B9889" w14:textId="77777777" w:rsidR="00D07587" w:rsidRDefault="00D07587" w:rsidP="00B26956">
            <w:pPr>
              <w:pStyle w:val="pStyle"/>
            </w:pPr>
            <w:r>
              <w:rPr>
                <w:rStyle w:val="rStyle"/>
              </w:rPr>
              <w:t>Componente</w:t>
            </w:r>
          </w:p>
        </w:tc>
        <w:tc>
          <w:tcPr>
            <w:tcW w:w="546" w:type="dxa"/>
            <w:vMerge w:val="restart"/>
          </w:tcPr>
          <w:p w14:paraId="06678130" w14:textId="77777777" w:rsidR="00D07587" w:rsidRDefault="00D07587" w:rsidP="00B26956">
            <w:pPr>
              <w:pStyle w:val="pStyle"/>
            </w:pPr>
            <w:r>
              <w:rPr>
                <w:rStyle w:val="rStyle"/>
              </w:rPr>
              <w:t>C-007</w:t>
            </w:r>
          </w:p>
        </w:tc>
        <w:tc>
          <w:tcPr>
            <w:tcW w:w="1163" w:type="dxa"/>
            <w:vMerge w:val="restart"/>
          </w:tcPr>
          <w:p w14:paraId="4BD3B181" w14:textId="77777777" w:rsidR="00D07587" w:rsidRDefault="00D07587" w:rsidP="00B26956">
            <w:pPr>
              <w:pStyle w:val="pStyle"/>
            </w:pPr>
            <w:r>
              <w:rPr>
                <w:rStyle w:val="rStyle"/>
              </w:rPr>
              <w:t>Servicios educativos otorgados a las niñas, niños y adolescentes a través del nivel de educación secundaria, subnivel telesecundaria con sostenimiento federal transferido.</w:t>
            </w:r>
          </w:p>
        </w:tc>
        <w:tc>
          <w:tcPr>
            <w:tcW w:w="990" w:type="dxa"/>
          </w:tcPr>
          <w:p w14:paraId="134D8780" w14:textId="77777777" w:rsidR="00D07587" w:rsidRDefault="00D07587" w:rsidP="00B26956">
            <w:pPr>
              <w:pStyle w:val="pStyle"/>
            </w:pPr>
            <w:r>
              <w:rPr>
                <w:rStyle w:val="rStyle"/>
              </w:rPr>
              <w:t>Porcentaje de alum nos atendidos.</w:t>
            </w:r>
          </w:p>
        </w:tc>
        <w:tc>
          <w:tcPr>
            <w:tcW w:w="1146" w:type="dxa"/>
            <w:gridSpan w:val="2"/>
          </w:tcPr>
          <w:p w14:paraId="205407BA" w14:textId="77777777" w:rsidR="00D07587" w:rsidRDefault="00D07587" w:rsidP="00B26956">
            <w:pPr>
              <w:pStyle w:val="pStyle"/>
            </w:pPr>
            <w:r>
              <w:rPr>
                <w:rStyle w:val="rStyle"/>
              </w:rPr>
              <w:t>Muestra el porcentaje de alumnos(as) que reciben el servicio de educación secundaria, subnivel telesecundaria, con sostenimiento federal transferido</w:t>
            </w:r>
          </w:p>
        </w:tc>
        <w:tc>
          <w:tcPr>
            <w:tcW w:w="1217" w:type="dxa"/>
          </w:tcPr>
          <w:p w14:paraId="52B93652" w14:textId="77777777" w:rsidR="00D07587" w:rsidRDefault="00D07587" w:rsidP="00B26956">
            <w:pPr>
              <w:pStyle w:val="pStyle"/>
            </w:pPr>
            <w:r>
              <w:rPr>
                <w:rStyle w:val="rStyle"/>
              </w:rPr>
              <w:t>(Número de alumnos(as) de educación secundaria, subnivel telesecundaria, con sostenimiento federal transferido atendidos / Número total de alumnos(as) en educación secundaria pública en el estado de Colima) x 100n el estado de Colima) x 100</w:t>
            </w:r>
          </w:p>
        </w:tc>
        <w:tc>
          <w:tcPr>
            <w:tcW w:w="1131" w:type="dxa"/>
          </w:tcPr>
          <w:p w14:paraId="2665DA22" w14:textId="77777777" w:rsidR="00D07587" w:rsidRDefault="00D07587" w:rsidP="00B26956">
            <w:pPr>
              <w:pStyle w:val="pStyle"/>
            </w:pPr>
            <w:r>
              <w:rPr>
                <w:rStyle w:val="rStyle"/>
              </w:rPr>
              <w:t xml:space="preserve">Número de alumnos(as) de educación secundaria, subnivel telesecundaria, con sostenimiento federal transferido atendidos Total de alumnos(as) de 12 a 14 años que atiende el nivel de secundaria, subnivel telesecundaria Número total de alumnos(as) </w:t>
            </w:r>
            <w:r>
              <w:rPr>
                <w:rStyle w:val="rStyle"/>
              </w:rPr>
              <w:lastRenderedPageBreak/>
              <w:t>en educación secundaria pública en el estado de Colima Total de población de 12 a 14 años inscritos en secundaria general y técnica públicas.</w:t>
            </w:r>
          </w:p>
        </w:tc>
        <w:tc>
          <w:tcPr>
            <w:tcW w:w="819" w:type="dxa"/>
          </w:tcPr>
          <w:p w14:paraId="2C6E04DF" w14:textId="77777777" w:rsidR="00D07587" w:rsidRDefault="00D07587" w:rsidP="00B26956">
            <w:pPr>
              <w:pStyle w:val="pStyle"/>
            </w:pPr>
            <w:r>
              <w:rPr>
                <w:rStyle w:val="rStyle"/>
              </w:rPr>
              <w:lastRenderedPageBreak/>
              <w:t>Gestión-Eficacia-Anual</w:t>
            </w:r>
          </w:p>
        </w:tc>
        <w:tc>
          <w:tcPr>
            <w:tcW w:w="752" w:type="dxa"/>
          </w:tcPr>
          <w:p w14:paraId="13BDB389" w14:textId="77777777" w:rsidR="00D07587" w:rsidRDefault="00D07587" w:rsidP="00B26956">
            <w:pPr>
              <w:pStyle w:val="pStyle"/>
            </w:pPr>
            <w:r>
              <w:rPr>
                <w:rStyle w:val="rStyle"/>
              </w:rPr>
              <w:t>Porcentaje</w:t>
            </w:r>
          </w:p>
        </w:tc>
        <w:tc>
          <w:tcPr>
            <w:tcW w:w="959" w:type="dxa"/>
          </w:tcPr>
          <w:p w14:paraId="6F9D3E0C" w14:textId="77777777" w:rsidR="00D07587" w:rsidRDefault="00D07587" w:rsidP="00B26956">
            <w:pPr>
              <w:pStyle w:val="pStyle"/>
            </w:pPr>
            <w:proofErr w:type="gramStart"/>
            <w:r>
              <w:rPr>
                <w:rStyle w:val="rStyle"/>
              </w:rPr>
              <w:t>1420  (</w:t>
            </w:r>
            <w:proofErr w:type="gramEnd"/>
            <w:r>
              <w:rPr>
                <w:rStyle w:val="rStyle"/>
              </w:rPr>
              <w:t>Año 2024)</w:t>
            </w:r>
          </w:p>
        </w:tc>
        <w:tc>
          <w:tcPr>
            <w:tcW w:w="992" w:type="dxa"/>
          </w:tcPr>
          <w:p w14:paraId="7E6243CC" w14:textId="77777777" w:rsidR="00D07587" w:rsidRDefault="00D07587" w:rsidP="00B26956">
            <w:pPr>
              <w:pStyle w:val="pStyle"/>
            </w:pPr>
            <w:r>
              <w:rPr>
                <w:rStyle w:val="rStyle"/>
              </w:rPr>
              <w:t>100.00% - 1450 se atenderán</w:t>
            </w:r>
          </w:p>
        </w:tc>
        <w:tc>
          <w:tcPr>
            <w:tcW w:w="807" w:type="dxa"/>
          </w:tcPr>
          <w:p w14:paraId="1ACFE99D" w14:textId="77777777" w:rsidR="00D07587" w:rsidRDefault="00D07587" w:rsidP="00B26956">
            <w:pPr>
              <w:pStyle w:val="pStyle"/>
            </w:pPr>
            <w:r>
              <w:rPr>
                <w:rStyle w:val="rStyle"/>
              </w:rPr>
              <w:t>Ascendente</w:t>
            </w:r>
          </w:p>
        </w:tc>
        <w:tc>
          <w:tcPr>
            <w:tcW w:w="1030" w:type="dxa"/>
          </w:tcPr>
          <w:p w14:paraId="3541F34B" w14:textId="77777777" w:rsidR="00D07587" w:rsidRDefault="00D07587" w:rsidP="00B26956">
            <w:pPr>
              <w:pStyle w:val="pStyle"/>
            </w:pPr>
          </w:p>
        </w:tc>
      </w:tr>
      <w:tr w:rsidR="00D07587" w14:paraId="648E2DC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52EAF4DD" w14:textId="77777777" w:rsidR="00D07587" w:rsidRDefault="00D07587" w:rsidP="00B26956">
            <w:r>
              <w:rPr>
                <w:rStyle w:val="rStyle"/>
              </w:rPr>
              <w:t>Actividad o Proyecto</w:t>
            </w:r>
          </w:p>
        </w:tc>
        <w:tc>
          <w:tcPr>
            <w:tcW w:w="546" w:type="dxa"/>
            <w:vMerge w:val="restart"/>
          </w:tcPr>
          <w:p w14:paraId="1AC0A6B1" w14:textId="77777777" w:rsidR="00D07587" w:rsidRDefault="00D07587" w:rsidP="00B26956">
            <w:pPr>
              <w:pStyle w:val="pStyle"/>
            </w:pPr>
            <w:r>
              <w:rPr>
                <w:rStyle w:val="rStyle"/>
              </w:rPr>
              <w:t>A-01</w:t>
            </w:r>
          </w:p>
        </w:tc>
        <w:tc>
          <w:tcPr>
            <w:tcW w:w="1163" w:type="dxa"/>
            <w:vMerge w:val="restart"/>
          </w:tcPr>
          <w:p w14:paraId="6BC7970F" w14:textId="77777777" w:rsidR="00D07587" w:rsidRDefault="00D07587" w:rsidP="00B26956">
            <w:pPr>
              <w:pStyle w:val="pStyle"/>
            </w:pPr>
            <w:r>
              <w:rPr>
                <w:rStyle w:val="rStyle"/>
              </w:rPr>
              <w:t xml:space="preserve">Seguimiento a los procesos </w:t>
            </w:r>
            <w:proofErr w:type="gramStart"/>
            <w:r>
              <w:rPr>
                <w:rStyle w:val="rStyle"/>
              </w:rPr>
              <w:t>de  formación</w:t>
            </w:r>
            <w:proofErr w:type="gramEnd"/>
            <w:r>
              <w:rPr>
                <w:rStyle w:val="rStyle"/>
              </w:rPr>
              <w:t xml:space="preserve"> de las figuras educativas que laboran en el nivel de secundarias, subnivel telesecundaria, con tipo de sostenimiento federal transferido, a través del Programa para el Desarrollo Profesional Docente.</w:t>
            </w:r>
          </w:p>
        </w:tc>
        <w:tc>
          <w:tcPr>
            <w:tcW w:w="990" w:type="dxa"/>
          </w:tcPr>
          <w:p w14:paraId="62FB1495" w14:textId="77777777" w:rsidR="00D07587" w:rsidRDefault="00D07587" w:rsidP="00B26956">
            <w:pPr>
              <w:pStyle w:val="pStyle"/>
            </w:pPr>
            <w:r>
              <w:rPr>
                <w:rStyle w:val="rStyle"/>
              </w:rPr>
              <w:t>Porcentaje de figuras educativas formadas. .</w:t>
            </w:r>
          </w:p>
        </w:tc>
        <w:tc>
          <w:tcPr>
            <w:tcW w:w="1146" w:type="dxa"/>
            <w:gridSpan w:val="2"/>
          </w:tcPr>
          <w:p w14:paraId="555174F7" w14:textId="77777777" w:rsidR="00D07587" w:rsidRDefault="00D07587" w:rsidP="00B26956">
            <w:pPr>
              <w:pStyle w:val="pStyle"/>
            </w:pPr>
            <w:r>
              <w:rPr>
                <w:rStyle w:val="rStyle"/>
              </w:rPr>
              <w:t>Muestra el porcentaje de figuras educativas formadas que laboran en el nivel de secundarias, subnivel telesecundaria, con tipo de sostenimiento federal transferido, a través del Programa para el Desarrollo Profesional Docente</w:t>
            </w:r>
          </w:p>
        </w:tc>
        <w:tc>
          <w:tcPr>
            <w:tcW w:w="1217" w:type="dxa"/>
          </w:tcPr>
          <w:p w14:paraId="31010398" w14:textId="77777777" w:rsidR="00D07587" w:rsidRDefault="00D07587" w:rsidP="00B26956">
            <w:pPr>
              <w:pStyle w:val="pStyle"/>
            </w:pPr>
            <w:r>
              <w:rPr>
                <w:rStyle w:val="rStyle"/>
              </w:rPr>
              <w:t xml:space="preserve">(Número de figuras educativas formadas, a través del PRODEP, que laboran en </w:t>
            </w:r>
            <w:proofErr w:type="gramStart"/>
            <w:r>
              <w:rPr>
                <w:rStyle w:val="rStyle"/>
              </w:rPr>
              <w:t>el  nivel</w:t>
            </w:r>
            <w:proofErr w:type="gramEnd"/>
            <w:r>
              <w:rPr>
                <w:rStyle w:val="rStyle"/>
              </w:rPr>
              <w:t xml:space="preserve"> de secundarias, subnivel telesecundaria, con tipo de sostenimiento federal transferido/Total de figuras educativas que laboran en el nivel de secundarias con tipo de sostenimiento público) x 100</w:t>
            </w:r>
          </w:p>
        </w:tc>
        <w:tc>
          <w:tcPr>
            <w:tcW w:w="1131" w:type="dxa"/>
          </w:tcPr>
          <w:p w14:paraId="0EF3AC39" w14:textId="77777777" w:rsidR="00D07587" w:rsidRDefault="00D07587" w:rsidP="00B26956">
            <w:pPr>
              <w:pStyle w:val="pStyle"/>
            </w:pPr>
            <w:r>
              <w:rPr>
                <w:rStyle w:val="rStyle"/>
              </w:rPr>
              <w:t>Número de figuras educativas del nivel de secundaria, subnivel telesecundarias, formadas/Número de figuras educativas del nivel de secundarias, subnivel telesecundarias, programadas para formarse</w:t>
            </w:r>
          </w:p>
        </w:tc>
        <w:tc>
          <w:tcPr>
            <w:tcW w:w="819" w:type="dxa"/>
          </w:tcPr>
          <w:p w14:paraId="3522BD8E" w14:textId="77777777" w:rsidR="00D07587" w:rsidRDefault="00D07587" w:rsidP="00B26956">
            <w:pPr>
              <w:pStyle w:val="pStyle"/>
            </w:pPr>
            <w:r>
              <w:rPr>
                <w:rStyle w:val="rStyle"/>
              </w:rPr>
              <w:t>Gestión-Eficacia-Anual</w:t>
            </w:r>
          </w:p>
        </w:tc>
        <w:tc>
          <w:tcPr>
            <w:tcW w:w="752" w:type="dxa"/>
          </w:tcPr>
          <w:p w14:paraId="10CEC8EE" w14:textId="77777777" w:rsidR="00D07587" w:rsidRDefault="00D07587" w:rsidP="00B26956">
            <w:pPr>
              <w:pStyle w:val="pStyle"/>
            </w:pPr>
            <w:r>
              <w:rPr>
                <w:rStyle w:val="rStyle"/>
              </w:rPr>
              <w:t>Porcentaje</w:t>
            </w:r>
          </w:p>
        </w:tc>
        <w:tc>
          <w:tcPr>
            <w:tcW w:w="959" w:type="dxa"/>
          </w:tcPr>
          <w:p w14:paraId="67FF0BDB" w14:textId="77777777" w:rsidR="00D07587" w:rsidRDefault="00D07587" w:rsidP="00B26956">
            <w:pPr>
              <w:pStyle w:val="pStyle"/>
            </w:pPr>
            <w:r>
              <w:rPr>
                <w:rStyle w:val="rStyle"/>
              </w:rPr>
              <w:t>118 figuras educativas formadas (Año 2024)</w:t>
            </w:r>
          </w:p>
        </w:tc>
        <w:tc>
          <w:tcPr>
            <w:tcW w:w="992" w:type="dxa"/>
          </w:tcPr>
          <w:p w14:paraId="3E76AFA5" w14:textId="77777777" w:rsidR="00D07587" w:rsidRDefault="00D07587" w:rsidP="00B26956">
            <w:pPr>
              <w:pStyle w:val="pStyle"/>
            </w:pPr>
            <w:r>
              <w:rPr>
                <w:rStyle w:val="rStyle"/>
              </w:rPr>
              <w:t>100.00% - 120 figuras educativas se formarán</w:t>
            </w:r>
          </w:p>
        </w:tc>
        <w:tc>
          <w:tcPr>
            <w:tcW w:w="807" w:type="dxa"/>
          </w:tcPr>
          <w:p w14:paraId="6A3D13AC" w14:textId="77777777" w:rsidR="00D07587" w:rsidRDefault="00D07587" w:rsidP="00B26956">
            <w:pPr>
              <w:pStyle w:val="pStyle"/>
            </w:pPr>
            <w:r>
              <w:rPr>
                <w:rStyle w:val="rStyle"/>
              </w:rPr>
              <w:t>Ascendente</w:t>
            </w:r>
          </w:p>
        </w:tc>
        <w:tc>
          <w:tcPr>
            <w:tcW w:w="1030" w:type="dxa"/>
          </w:tcPr>
          <w:p w14:paraId="4428994E" w14:textId="77777777" w:rsidR="00D07587" w:rsidRDefault="00D07587" w:rsidP="00B26956">
            <w:pPr>
              <w:pStyle w:val="pStyle"/>
            </w:pPr>
          </w:p>
        </w:tc>
      </w:tr>
      <w:tr w:rsidR="00D07587" w14:paraId="738FD71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3D7F59CD" w14:textId="77777777" w:rsidR="00D07587" w:rsidRDefault="00D07587" w:rsidP="00B26956"/>
        </w:tc>
        <w:tc>
          <w:tcPr>
            <w:tcW w:w="546" w:type="dxa"/>
            <w:vMerge w:val="restart"/>
          </w:tcPr>
          <w:p w14:paraId="59A4E8E2" w14:textId="77777777" w:rsidR="00D07587" w:rsidRDefault="00D07587" w:rsidP="00B26956">
            <w:pPr>
              <w:pStyle w:val="pStyle"/>
            </w:pPr>
            <w:r>
              <w:rPr>
                <w:rStyle w:val="rStyle"/>
              </w:rPr>
              <w:t>A-02</w:t>
            </w:r>
          </w:p>
        </w:tc>
        <w:tc>
          <w:tcPr>
            <w:tcW w:w="1163" w:type="dxa"/>
            <w:vMerge w:val="restart"/>
          </w:tcPr>
          <w:p w14:paraId="26871705" w14:textId="77777777" w:rsidR="00D07587" w:rsidRDefault="00D07587" w:rsidP="00B26956">
            <w:pPr>
              <w:pStyle w:val="pStyle"/>
            </w:pPr>
            <w:r>
              <w:rPr>
                <w:rStyle w:val="rStyle"/>
              </w:rPr>
              <w:t>Aplicación de exámenes diagnóstico a los alumnos de 1º, 2º y 3º grado de secundaria, subnivel telesecundaria, de escuelas con sostenimiento federal transferido.</w:t>
            </w:r>
          </w:p>
        </w:tc>
        <w:tc>
          <w:tcPr>
            <w:tcW w:w="990" w:type="dxa"/>
          </w:tcPr>
          <w:p w14:paraId="278AEA64" w14:textId="77777777" w:rsidR="00D07587" w:rsidRDefault="00D07587" w:rsidP="00B26956">
            <w:pPr>
              <w:pStyle w:val="pStyle"/>
            </w:pPr>
            <w:r>
              <w:rPr>
                <w:rStyle w:val="rStyle"/>
              </w:rPr>
              <w:t xml:space="preserve">Porcentaje de alumnos(as) que se ubican </w:t>
            </w:r>
            <w:proofErr w:type="gramStart"/>
            <w:r>
              <w:rPr>
                <w:rStyle w:val="rStyle"/>
              </w:rPr>
              <w:t>por  encima</w:t>
            </w:r>
            <w:proofErr w:type="gramEnd"/>
            <w:r>
              <w:rPr>
                <w:rStyle w:val="rStyle"/>
              </w:rPr>
              <w:t xml:space="preserve"> de la media aritmética.</w:t>
            </w:r>
          </w:p>
        </w:tc>
        <w:tc>
          <w:tcPr>
            <w:tcW w:w="1146" w:type="dxa"/>
            <w:gridSpan w:val="2"/>
          </w:tcPr>
          <w:p w14:paraId="174ED46C" w14:textId="77777777" w:rsidR="00D07587" w:rsidRDefault="00D07587" w:rsidP="00B26956">
            <w:pPr>
              <w:pStyle w:val="pStyle"/>
            </w:pPr>
            <w:r>
              <w:rPr>
                <w:rStyle w:val="rStyle"/>
              </w:rPr>
              <w:t>Muestra el porcentaje de alumnos (as) de 1°, 2º, y 3º grado del subnivel de telesecundaria que se ubican en los niveles de logro competente y avanzado, arriba de la media aritmética en el campo formativo saberes y pensamiento científico.</w:t>
            </w:r>
          </w:p>
        </w:tc>
        <w:tc>
          <w:tcPr>
            <w:tcW w:w="1217" w:type="dxa"/>
          </w:tcPr>
          <w:p w14:paraId="463801C2" w14:textId="77777777" w:rsidR="00D07587" w:rsidRDefault="00D07587" w:rsidP="00B26956">
            <w:pPr>
              <w:pStyle w:val="pStyle"/>
            </w:pPr>
            <w:r>
              <w:rPr>
                <w:rStyle w:val="rStyle"/>
              </w:rPr>
              <w:t>(Número de alumnos que se ubican por encima de la media aritmética/Número total de alumnos evaluados) x 100)</w:t>
            </w:r>
          </w:p>
        </w:tc>
        <w:tc>
          <w:tcPr>
            <w:tcW w:w="1131" w:type="dxa"/>
          </w:tcPr>
          <w:p w14:paraId="6DA8571A" w14:textId="77777777" w:rsidR="00D07587" w:rsidRDefault="00D07587" w:rsidP="00B26956">
            <w:pPr>
              <w:pStyle w:val="pStyle"/>
            </w:pPr>
            <w:r>
              <w:rPr>
                <w:rStyle w:val="rStyle"/>
              </w:rPr>
              <w:t>Número de alumnos(as) que se ubican por encima de la media aritmética en el año n/ Número de alumnos(as) a los que se les aplicó el examen diagnóstico en el año n</w:t>
            </w:r>
          </w:p>
        </w:tc>
        <w:tc>
          <w:tcPr>
            <w:tcW w:w="819" w:type="dxa"/>
          </w:tcPr>
          <w:p w14:paraId="6E22624D" w14:textId="77777777" w:rsidR="00D07587" w:rsidRDefault="00D07587" w:rsidP="00B26956">
            <w:pPr>
              <w:pStyle w:val="pStyle"/>
            </w:pPr>
            <w:r>
              <w:rPr>
                <w:rStyle w:val="rStyle"/>
              </w:rPr>
              <w:t>Gestión-Eficacia-Anual</w:t>
            </w:r>
          </w:p>
        </w:tc>
        <w:tc>
          <w:tcPr>
            <w:tcW w:w="752" w:type="dxa"/>
          </w:tcPr>
          <w:p w14:paraId="38220681" w14:textId="77777777" w:rsidR="00D07587" w:rsidRDefault="00D07587" w:rsidP="00B26956">
            <w:pPr>
              <w:pStyle w:val="pStyle"/>
            </w:pPr>
            <w:r>
              <w:rPr>
                <w:rStyle w:val="rStyle"/>
              </w:rPr>
              <w:t>Porcentaje</w:t>
            </w:r>
          </w:p>
        </w:tc>
        <w:tc>
          <w:tcPr>
            <w:tcW w:w="959" w:type="dxa"/>
          </w:tcPr>
          <w:p w14:paraId="0C605750" w14:textId="77777777" w:rsidR="00D07587" w:rsidRDefault="00D07587" w:rsidP="00B26956">
            <w:pPr>
              <w:pStyle w:val="pStyle"/>
            </w:pPr>
            <w:proofErr w:type="gramStart"/>
            <w:r>
              <w:rPr>
                <w:rStyle w:val="rStyle"/>
              </w:rPr>
              <w:t>0  (</w:t>
            </w:r>
            <w:proofErr w:type="gramEnd"/>
            <w:r>
              <w:rPr>
                <w:rStyle w:val="rStyle"/>
              </w:rPr>
              <w:t>Año 2025)</w:t>
            </w:r>
          </w:p>
        </w:tc>
        <w:tc>
          <w:tcPr>
            <w:tcW w:w="992" w:type="dxa"/>
          </w:tcPr>
          <w:p w14:paraId="6702405F" w14:textId="77777777" w:rsidR="00D07587" w:rsidRDefault="00D07587" w:rsidP="00B26956">
            <w:pPr>
              <w:pStyle w:val="pStyle"/>
            </w:pPr>
            <w:r>
              <w:rPr>
                <w:rStyle w:val="rStyle"/>
              </w:rPr>
              <w:t>100.00% - 300 alumnos(as) se ubicarán por encima de la media aritmética</w:t>
            </w:r>
          </w:p>
        </w:tc>
        <w:tc>
          <w:tcPr>
            <w:tcW w:w="807" w:type="dxa"/>
          </w:tcPr>
          <w:p w14:paraId="5C6C7213" w14:textId="77777777" w:rsidR="00D07587" w:rsidRDefault="00D07587" w:rsidP="00B26956">
            <w:pPr>
              <w:pStyle w:val="pStyle"/>
            </w:pPr>
            <w:r>
              <w:rPr>
                <w:rStyle w:val="rStyle"/>
              </w:rPr>
              <w:t>Ascendente</w:t>
            </w:r>
          </w:p>
        </w:tc>
        <w:tc>
          <w:tcPr>
            <w:tcW w:w="1030" w:type="dxa"/>
          </w:tcPr>
          <w:p w14:paraId="47611C84" w14:textId="77777777" w:rsidR="00D07587" w:rsidRDefault="00D07587" w:rsidP="00B26956">
            <w:pPr>
              <w:pStyle w:val="pStyle"/>
            </w:pPr>
          </w:p>
        </w:tc>
      </w:tr>
      <w:tr w:rsidR="00D07587" w14:paraId="127C4B1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703B2661" w14:textId="77777777" w:rsidR="00D07587" w:rsidRDefault="00D07587" w:rsidP="00B26956">
            <w:pPr>
              <w:pStyle w:val="pStyle"/>
            </w:pPr>
            <w:r>
              <w:rPr>
                <w:rStyle w:val="rStyle"/>
              </w:rPr>
              <w:t>Componente</w:t>
            </w:r>
          </w:p>
        </w:tc>
        <w:tc>
          <w:tcPr>
            <w:tcW w:w="546" w:type="dxa"/>
            <w:vMerge w:val="restart"/>
          </w:tcPr>
          <w:p w14:paraId="283C4ADB" w14:textId="77777777" w:rsidR="00D07587" w:rsidRDefault="00D07587" w:rsidP="00B26956">
            <w:pPr>
              <w:pStyle w:val="pStyle"/>
            </w:pPr>
            <w:r>
              <w:rPr>
                <w:rStyle w:val="rStyle"/>
              </w:rPr>
              <w:t>C-008</w:t>
            </w:r>
          </w:p>
        </w:tc>
        <w:tc>
          <w:tcPr>
            <w:tcW w:w="1163" w:type="dxa"/>
            <w:vMerge w:val="restart"/>
          </w:tcPr>
          <w:p w14:paraId="2C107187" w14:textId="77777777" w:rsidR="00D07587" w:rsidRDefault="00D07587" w:rsidP="00B26956">
            <w:pPr>
              <w:pStyle w:val="pStyle"/>
            </w:pPr>
            <w:r>
              <w:rPr>
                <w:rStyle w:val="rStyle"/>
              </w:rPr>
              <w:t xml:space="preserve">Libros de texto gratuitos entregados de forma oportuna a las niñas, niños y adolescentes que cursan su educación básica (preescolar, </w:t>
            </w:r>
            <w:r>
              <w:rPr>
                <w:rStyle w:val="rStyle"/>
              </w:rPr>
              <w:lastRenderedPageBreak/>
              <w:t>primaria y secundaria).</w:t>
            </w:r>
          </w:p>
        </w:tc>
        <w:tc>
          <w:tcPr>
            <w:tcW w:w="990" w:type="dxa"/>
          </w:tcPr>
          <w:p w14:paraId="0DE003D7" w14:textId="77777777" w:rsidR="00D07587" w:rsidRDefault="00D07587" w:rsidP="00B26956">
            <w:pPr>
              <w:pStyle w:val="pStyle"/>
            </w:pPr>
            <w:r>
              <w:rPr>
                <w:rStyle w:val="rStyle"/>
              </w:rPr>
              <w:lastRenderedPageBreak/>
              <w:t>Porcentaje de libros de texto gratuito entregados.</w:t>
            </w:r>
          </w:p>
        </w:tc>
        <w:tc>
          <w:tcPr>
            <w:tcW w:w="1146" w:type="dxa"/>
            <w:gridSpan w:val="2"/>
          </w:tcPr>
          <w:p w14:paraId="660000A2" w14:textId="77777777" w:rsidR="00D07587" w:rsidRDefault="00D07587" w:rsidP="00B26956">
            <w:pPr>
              <w:pStyle w:val="pStyle"/>
            </w:pPr>
            <w:r>
              <w:rPr>
                <w:rStyle w:val="rStyle"/>
              </w:rPr>
              <w:t xml:space="preserve">Muestra el porcentaje de paquetes de libros de texto gratuito entregados a alumnos/as de educación básica, excepto a los adolescentes que cursan el nivel de secundaria en </w:t>
            </w:r>
            <w:r>
              <w:rPr>
                <w:rStyle w:val="rStyle"/>
              </w:rPr>
              <w:lastRenderedPageBreak/>
              <w:t>escuelas particulares, respecto del total de paquetes de libros de texto gratuito autorizados para el estado de Colima.</w:t>
            </w:r>
          </w:p>
        </w:tc>
        <w:tc>
          <w:tcPr>
            <w:tcW w:w="1217" w:type="dxa"/>
          </w:tcPr>
          <w:p w14:paraId="2925232A" w14:textId="77777777" w:rsidR="00D07587" w:rsidRDefault="00D07587" w:rsidP="00B26956">
            <w:pPr>
              <w:pStyle w:val="pStyle"/>
            </w:pPr>
            <w:proofErr w:type="gramStart"/>
            <w:r>
              <w:rPr>
                <w:rStyle w:val="rStyle"/>
              </w:rPr>
              <w:lastRenderedPageBreak/>
              <w:t>( Número</w:t>
            </w:r>
            <w:proofErr w:type="gramEnd"/>
            <w:r>
              <w:rPr>
                <w:rStyle w:val="rStyle"/>
              </w:rPr>
              <w:t xml:space="preserve"> de libros de texto gratuito entregados / Número total de libros de texto gratuito autorizados ) x 100</w:t>
            </w:r>
          </w:p>
        </w:tc>
        <w:tc>
          <w:tcPr>
            <w:tcW w:w="1131" w:type="dxa"/>
          </w:tcPr>
          <w:p w14:paraId="10C2D3B5" w14:textId="77777777" w:rsidR="00D07587" w:rsidRDefault="00D07587" w:rsidP="00B26956">
            <w:pPr>
              <w:pStyle w:val="pStyle"/>
            </w:pPr>
            <w:r>
              <w:rPr>
                <w:rStyle w:val="rStyle"/>
              </w:rPr>
              <w:t xml:space="preserve">Número de libros de texto gratuito entregados Total de libros de texto gratuito entregados a los alumnos de educación básica de escuelas públicas. Número total </w:t>
            </w:r>
            <w:r>
              <w:rPr>
                <w:rStyle w:val="rStyle"/>
              </w:rPr>
              <w:lastRenderedPageBreak/>
              <w:t>de libros de texto gratuito autorizados Total de libros de texto gratuito autorizados para su entrega a los alumnos de educación básica de escuelas públicas</w:t>
            </w:r>
          </w:p>
        </w:tc>
        <w:tc>
          <w:tcPr>
            <w:tcW w:w="819" w:type="dxa"/>
          </w:tcPr>
          <w:p w14:paraId="1D408B3E" w14:textId="77777777" w:rsidR="00D07587" w:rsidRDefault="00D07587" w:rsidP="00B26956">
            <w:pPr>
              <w:pStyle w:val="pStyle"/>
            </w:pPr>
            <w:r>
              <w:rPr>
                <w:rStyle w:val="rStyle"/>
              </w:rPr>
              <w:lastRenderedPageBreak/>
              <w:t>Gestión-Eficacia-Anual</w:t>
            </w:r>
          </w:p>
        </w:tc>
        <w:tc>
          <w:tcPr>
            <w:tcW w:w="752" w:type="dxa"/>
          </w:tcPr>
          <w:p w14:paraId="502A7DBF" w14:textId="77777777" w:rsidR="00D07587" w:rsidRDefault="00D07587" w:rsidP="00B26956">
            <w:pPr>
              <w:pStyle w:val="pStyle"/>
            </w:pPr>
            <w:r>
              <w:rPr>
                <w:rStyle w:val="rStyle"/>
              </w:rPr>
              <w:t>Porcentaje</w:t>
            </w:r>
          </w:p>
        </w:tc>
        <w:tc>
          <w:tcPr>
            <w:tcW w:w="959" w:type="dxa"/>
          </w:tcPr>
          <w:p w14:paraId="0926F962" w14:textId="77777777" w:rsidR="00D07587" w:rsidRDefault="00D07587" w:rsidP="00B26956">
            <w:pPr>
              <w:pStyle w:val="pStyle"/>
            </w:pPr>
            <w:r>
              <w:rPr>
                <w:rStyle w:val="rStyle"/>
              </w:rPr>
              <w:t>132, 100 libros entregados (Año 2023)</w:t>
            </w:r>
          </w:p>
        </w:tc>
        <w:tc>
          <w:tcPr>
            <w:tcW w:w="992" w:type="dxa"/>
          </w:tcPr>
          <w:p w14:paraId="3739D4C8" w14:textId="77777777" w:rsidR="00D07587" w:rsidRDefault="00D07587" w:rsidP="00B26956">
            <w:pPr>
              <w:pStyle w:val="pStyle"/>
            </w:pPr>
            <w:r>
              <w:rPr>
                <w:rStyle w:val="rStyle"/>
              </w:rPr>
              <w:t>100.00% - 132, 150 se entregarán</w:t>
            </w:r>
          </w:p>
        </w:tc>
        <w:tc>
          <w:tcPr>
            <w:tcW w:w="807" w:type="dxa"/>
          </w:tcPr>
          <w:p w14:paraId="40A4CEA1" w14:textId="77777777" w:rsidR="00D07587" w:rsidRDefault="00D07587" w:rsidP="00B26956">
            <w:pPr>
              <w:pStyle w:val="pStyle"/>
            </w:pPr>
            <w:r>
              <w:rPr>
                <w:rStyle w:val="rStyle"/>
              </w:rPr>
              <w:t>Ascendente</w:t>
            </w:r>
          </w:p>
        </w:tc>
        <w:tc>
          <w:tcPr>
            <w:tcW w:w="1030" w:type="dxa"/>
          </w:tcPr>
          <w:p w14:paraId="0D97C564" w14:textId="77777777" w:rsidR="00D07587" w:rsidRDefault="00D07587" w:rsidP="00B26956">
            <w:pPr>
              <w:pStyle w:val="pStyle"/>
            </w:pPr>
          </w:p>
        </w:tc>
      </w:tr>
      <w:tr w:rsidR="00D07587" w14:paraId="56E5921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558BECA" w14:textId="77777777" w:rsidR="00D07587" w:rsidRDefault="00D07587" w:rsidP="00B26956">
            <w:r>
              <w:rPr>
                <w:rStyle w:val="rStyle"/>
              </w:rPr>
              <w:t>Actividad o Proyecto</w:t>
            </w:r>
          </w:p>
        </w:tc>
        <w:tc>
          <w:tcPr>
            <w:tcW w:w="546" w:type="dxa"/>
            <w:vMerge w:val="restart"/>
          </w:tcPr>
          <w:p w14:paraId="789C2FA2" w14:textId="77777777" w:rsidR="00D07587" w:rsidRDefault="00D07587" w:rsidP="00B26956">
            <w:pPr>
              <w:pStyle w:val="pStyle"/>
            </w:pPr>
            <w:r>
              <w:rPr>
                <w:rStyle w:val="rStyle"/>
              </w:rPr>
              <w:t>A-01</w:t>
            </w:r>
          </w:p>
        </w:tc>
        <w:tc>
          <w:tcPr>
            <w:tcW w:w="1163" w:type="dxa"/>
            <w:vMerge w:val="restart"/>
          </w:tcPr>
          <w:p w14:paraId="1ADC5B68" w14:textId="77777777" w:rsidR="00D07587" w:rsidRDefault="00D07587" w:rsidP="00B26956">
            <w:pPr>
              <w:pStyle w:val="pStyle"/>
            </w:pPr>
            <w:r>
              <w:rPr>
                <w:rStyle w:val="rStyle"/>
              </w:rPr>
              <w:t>Seguimiento a las gestiones realizadas para la obtención de paquetes de libros de texto gratuito para los alumnos/as y docentes de Educación Básica del Estado de Colima.</w:t>
            </w:r>
          </w:p>
        </w:tc>
        <w:tc>
          <w:tcPr>
            <w:tcW w:w="990" w:type="dxa"/>
          </w:tcPr>
          <w:p w14:paraId="12AB5A82" w14:textId="77777777" w:rsidR="00D07587" w:rsidRDefault="00D07587" w:rsidP="00B26956">
            <w:pPr>
              <w:pStyle w:val="pStyle"/>
            </w:pPr>
            <w:r>
              <w:rPr>
                <w:rStyle w:val="rStyle"/>
              </w:rPr>
              <w:t>Porcentaje de gestiones realizadas.</w:t>
            </w:r>
          </w:p>
        </w:tc>
        <w:tc>
          <w:tcPr>
            <w:tcW w:w="1146" w:type="dxa"/>
            <w:gridSpan w:val="2"/>
          </w:tcPr>
          <w:p w14:paraId="52BBE9C5" w14:textId="77777777" w:rsidR="00D07587" w:rsidRDefault="00D07587" w:rsidP="00B26956">
            <w:pPr>
              <w:pStyle w:val="pStyle"/>
            </w:pPr>
            <w:r>
              <w:rPr>
                <w:rStyle w:val="rStyle"/>
              </w:rPr>
              <w:t xml:space="preserve">Muestra la cantidad de gestiones realizadas para la obtención de los paquetes de libros de texto gratuito para los alumnos/as y docentes de Educación Básica realizadas ante la Comisión Nacional de Libros de Texto Gratuitos </w:t>
            </w:r>
            <w:r>
              <w:rPr>
                <w:rStyle w:val="rStyle"/>
              </w:rPr>
              <w:lastRenderedPageBreak/>
              <w:t>(CONALITEG) y la Dirección General de Planeación, Programación y Estadística Educativa (</w:t>
            </w:r>
            <w:proofErr w:type="spellStart"/>
            <w:r>
              <w:rPr>
                <w:rStyle w:val="rStyle"/>
              </w:rPr>
              <w:t>DGPPyE</w:t>
            </w:r>
            <w:proofErr w:type="spellEnd"/>
            <w:r>
              <w:rPr>
                <w:rStyle w:val="rStyle"/>
              </w:rPr>
              <w:t>).</w:t>
            </w:r>
          </w:p>
        </w:tc>
        <w:tc>
          <w:tcPr>
            <w:tcW w:w="1217" w:type="dxa"/>
          </w:tcPr>
          <w:p w14:paraId="0E03FB6B" w14:textId="77777777" w:rsidR="00D07587" w:rsidRDefault="00D07587" w:rsidP="00B26956">
            <w:pPr>
              <w:pStyle w:val="pStyle"/>
            </w:pPr>
            <w:proofErr w:type="gramStart"/>
            <w:r>
              <w:rPr>
                <w:rStyle w:val="rStyle"/>
              </w:rPr>
              <w:lastRenderedPageBreak/>
              <w:t>( Número</w:t>
            </w:r>
            <w:proofErr w:type="gramEnd"/>
            <w:r>
              <w:rPr>
                <w:rStyle w:val="rStyle"/>
              </w:rPr>
              <w:t xml:space="preserve"> de gestiones realizadas / Número de gestiones programadas ) x 100</w:t>
            </w:r>
          </w:p>
        </w:tc>
        <w:tc>
          <w:tcPr>
            <w:tcW w:w="1131" w:type="dxa"/>
          </w:tcPr>
          <w:p w14:paraId="49D0EAF9" w14:textId="77777777" w:rsidR="00D07587" w:rsidRDefault="00D07587" w:rsidP="00B26956">
            <w:pPr>
              <w:pStyle w:val="pStyle"/>
            </w:pPr>
            <w:r>
              <w:rPr>
                <w:rStyle w:val="rStyle"/>
              </w:rPr>
              <w:t>Número de gestiones realizadas Total de gestiones realizadas para dotación de libros de texto gratuito a la entidad. Número de gestiones programadas Total de gestiones programadas para dotación de libros de texto gratuito a la entidad.</w:t>
            </w:r>
          </w:p>
        </w:tc>
        <w:tc>
          <w:tcPr>
            <w:tcW w:w="819" w:type="dxa"/>
          </w:tcPr>
          <w:p w14:paraId="6ED327A6" w14:textId="77777777" w:rsidR="00D07587" w:rsidRDefault="00D07587" w:rsidP="00B26956">
            <w:pPr>
              <w:pStyle w:val="pStyle"/>
            </w:pPr>
            <w:r>
              <w:rPr>
                <w:rStyle w:val="rStyle"/>
              </w:rPr>
              <w:t>Gestión-Eficacia-Anual</w:t>
            </w:r>
          </w:p>
        </w:tc>
        <w:tc>
          <w:tcPr>
            <w:tcW w:w="752" w:type="dxa"/>
          </w:tcPr>
          <w:p w14:paraId="35A4F94D" w14:textId="77777777" w:rsidR="00D07587" w:rsidRDefault="00D07587" w:rsidP="00B26956">
            <w:pPr>
              <w:pStyle w:val="pStyle"/>
            </w:pPr>
            <w:r>
              <w:rPr>
                <w:rStyle w:val="rStyle"/>
              </w:rPr>
              <w:t>Porcentaje</w:t>
            </w:r>
          </w:p>
        </w:tc>
        <w:tc>
          <w:tcPr>
            <w:tcW w:w="959" w:type="dxa"/>
          </w:tcPr>
          <w:p w14:paraId="14FCCB54" w14:textId="77777777" w:rsidR="00D07587" w:rsidRDefault="00D07587" w:rsidP="00B26956">
            <w:pPr>
              <w:pStyle w:val="pStyle"/>
            </w:pPr>
            <w:r>
              <w:rPr>
                <w:rStyle w:val="rStyle"/>
              </w:rPr>
              <w:t xml:space="preserve">1 </w:t>
            </w:r>
            <w:proofErr w:type="gramStart"/>
            <w:r>
              <w:rPr>
                <w:rStyle w:val="rStyle"/>
              </w:rPr>
              <w:t>Gestión</w:t>
            </w:r>
            <w:proofErr w:type="gramEnd"/>
            <w:r>
              <w:rPr>
                <w:rStyle w:val="rStyle"/>
              </w:rPr>
              <w:t xml:space="preserve"> (Año 2023)</w:t>
            </w:r>
          </w:p>
        </w:tc>
        <w:tc>
          <w:tcPr>
            <w:tcW w:w="992" w:type="dxa"/>
          </w:tcPr>
          <w:p w14:paraId="41110C83" w14:textId="77777777" w:rsidR="00D07587" w:rsidRDefault="00D07587" w:rsidP="00B26956">
            <w:pPr>
              <w:pStyle w:val="pStyle"/>
            </w:pPr>
            <w:r>
              <w:rPr>
                <w:rStyle w:val="rStyle"/>
              </w:rPr>
              <w:t>100.00% - 1 gestión se realizará</w:t>
            </w:r>
          </w:p>
        </w:tc>
        <w:tc>
          <w:tcPr>
            <w:tcW w:w="807" w:type="dxa"/>
          </w:tcPr>
          <w:p w14:paraId="4619E3DE" w14:textId="77777777" w:rsidR="00D07587" w:rsidRDefault="00D07587" w:rsidP="00B26956">
            <w:pPr>
              <w:pStyle w:val="pStyle"/>
            </w:pPr>
            <w:r>
              <w:rPr>
                <w:rStyle w:val="rStyle"/>
              </w:rPr>
              <w:t>Ascendente</w:t>
            </w:r>
          </w:p>
        </w:tc>
        <w:tc>
          <w:tcPr>
            <w:tcW w:w="1030" w:type="dxa"/>
          </w:tcPr>
          <w:p w14:paraId="6A47932A" w14:textId="77777777" w:rsidR="00D07587" w:rsidRDefault="00D07587" w:rsidP="00B26956">
            <w:pPr>
              <w:pStyle w:val="pStyle"/>
            </w:pPr>
          </w:p>
        </w:tc>
      </w:tr>
      <w:tr w:rsidR="00D07587" w14:paraId="06889C4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0226268" w14:textId="77777777" w:rsidR="00D07587" w:rsidRDefault="00D07587" w:rsidP="00B26956">
            <w:pPr>
              <w:pStyle w:val="pStyle"/>
            </w:pPr>
            <w:r>
              <w:rPr>
                <w:rStyle w:val="rStyle"/>
              </w:rPr>
              <w:t>Componente</w:t>
            </w:r>
          </w:p>
        </w:tc>
        <w:tc>
          <w:tcPr>
            <w:tcW w:w="546" w:type="dxa"/>
            <w:vMerge w:val="restart"/>
          </w:tcPr>
          <w:p w14:paraId="022618C3" w14:textId="77777777" w:rsidR="00D07587" w:rsidRDefault="00D07587" w:rsidP="00B26956">
            <w:pPr>
              <w:pStyle w:val="pStyle"/>
            </w:pPr>
            <w:r>
              <w:rPr>
                <w:rStyle w:val="rStyle"/>
              </w:rPr>
              <w:t>C-009</w:t>
            </w:r>
          </w:p>
        </w:tc>
        <w:tc>
          <w:tcPr>
            <w:tcW w:w="1163" w:type="dxa"/>
            <w:vMerge w:val="restart"/>
          </w:tcPr>
          <w:p w14:paraId="0A909050" w14:textId="77777777" w:rsidR="00D07587" w:rsidRDefault="00D07587" w:rsidP="00B26956">
            <w:pPr>
              <w:pStyle w:val="pStyle"/>
            </w:pPr>
            <w:r>
              <w:rPr>
                <w:rStyle w:val="rStyle"/>
              </w:rPr>
              <w:t>Programa de mantenimiento para infraestructura en planteles educativos implementado.</w:t>
            </w:r>
          </w:p>
        </w:tc>
        <w:tc>
          <w:tcPr>
            <w:tcW w:w="990" w:type="dxa"/>
          </w:tcPr>
          <w:p w14:paraId="66FD0BA1" w14:textId="77777777" w:rsidR="00D07587" w:rsidRDefault="00D07587" w:rsidP="00B26956">
            <w:pPr>
              <w:pStyle w:val="pStyle"/>
            </w:pPr>
            <w:r>
              <w:rPr>
                <w:rStyle w:val="rStyle"/>
              </w:rPr>
              <w:t>Porcentaje de reparaciones menores atendidas</w:t>
            </w:r>
          </w:p>
        </w:tc>
        <w:tc>
          <w:tcPr>
            <w:tcW w:w="1146" w:type="dxa"/>
            <w:gridSpan w:val="2"/>
          </w:tcPr>
          <w:p w14:paraId="14B403A9" w14:textId="77777777" w:rsidR="00D07587" w:rsidRDefault="00D07587" w:rsidP="00B26956">
            <w:pPr>
              <w:pStyle w:val="pStyle"/>
            </w:pPr>
            <w:r>
              <w:rPr>
                <w:rStyle w:val="rStyle"/>
              </w:rPr>
              <w:t>Muestra el porcentaje de reparaciones menores atendidas con el Programa de Mantenimiento de Planteles educativos, pertenecientes al nivel de educación básica, con sostenimiento federal transferido.</w:t>
            </w:r>
          </w:p>
        </w:tc>
        <w:tc>
          <w:tcPr>
            <w:tcW w:w="1217" w:type="dxa"/>
          </w:tcPr>
          <w:p w14:paraId="58FD2F54" w14:textId="77777777" w:rsidR="00D07587" w:rsidRDefault="00D07587" w:rsidP="00B26956">
            <w:pPr>
              <w:pStyle w:val="pStyle"/>
            </w:pPr>
            <w:proofErr w:type="gramStart"/>
            <w:r>
              <w:rPr>
                <w:rStyle w:val="rStyle"/>
              </w:rPr>
              <w:t>( Número</w:t>
            </w:r>
            <w:proofErr w:type="gramEnd"/>
            <w:r>
              <w:rPr>
                <w:rStyle w:val="rStyle"/>
              </w:rPr>
              <w:t xml:space="preserve"> de servicios de reparaciones menores atendidas / Número total de servicios de reparaciones menores gestionadas) x 100</w:t>
            </w:r>
          </w:p>
        </w:tc>
        <w:tc>
          <w:tcPr>
            <w:tcW w:w="1131" w:type="dxa"/>
          </w:tcPr>
          <w:p w14:paraId="040D878E" w14:textId="77777777" w:rsidR="00D07587" w:rsidRDefault="00D07587" w:rsidP="00B26956">
            <w:pPr>
              <w:pStyle w:val="pStyle"/>
            </w:pPr>
            <w:r>
              <w:rPr>
                <w:rStyle w:val="rStyle"/>
              </w:rPr>
              <w:t xml:space="preserve">Número de servicios de reparaciones menores gestionadas Total de reparaciones menores gestionadas (cambio de lámparas, de ventiladores y reparación de W. C.) Número total de servicios de reparaciones menores solicitadas Total de reparaciones menores solicitadas (cambio de lámparas, de </w:t>
            </w:r>
            <w:r>
              <w:rPr>
                <w:rStyle w:val="rStyle"/>
              </w:rPr>
              <w:lastRenderedPageBreak/>
              <w:t>ventiladores y reparación de W. C.).</w:t>
            </w:r>
          </w:p>
        </w:tc>
        <w:tc>
          <w:tcPr>
            <w:tcW w:w="819" w:type="dxa"/>
          </w:tcPr>
          <w:p w14:paraId="1616047E" w14:textId="77777777" w:rsidR="00D07587" w:rsidRDefault="00D07587" w:rsidP="00B26956">
            <w:pPr>
              <w:pStyle w:val="pStyle"/>
            </w:pPr>
            <w:r>
              <w:rPr>
                <w:rStyle w:val="rStyle"/>
              </w:rPr>
              <w:lastRenderedPageBreak/>
              <w:t>Gestión-Eficacia-Anual</w:t>
            </w:r>
          </w:p>
        </w:tc>
        <w:tc>
          <w:tcPr>
            <w:tcW w:w="752" w:type="dxa"/>
          </w:tcPr>
          <w:p w14:paraId="65B70833" w14:textId="77777777" w:rsidR="00D07587" w:rsidRDefault="00D07587" w:rsidP="00B26956">
            <w:pPr>
              <w:pStyle w:val="pStyle"/>
            </w:pPr>
            <w:r>
              <w:rPr>
                <w:rStyle w:val="rStyle"/>
              </w:rPr>
              <w:t>Porcentaje</w:t>
            </w:r>
          </w:p>
        </w:tc>
        <w:tc>
          <w:tcPr>
            <w:tcW w:w="959" w:type="dxa"/>
          </w:tcPr>
          <w:p w14:paraId="39C26FBC" w14:textId="77777777" w:rsidR="00D07587" w:rsidRDefault="00D07587" w:rsidP="00B26956">
            <w:pPr>
              <w:pStyle w:val="pStyle"/>
            </w:pPr>
            <w:r>
              <w:rPr>
                <w:rStyle w:val="rStyle"/>
              </w:rPr>
              <w:t xml:space="preserve">754 </w:t>
            </w:r>
            <w:proofErr w:type="gramStart"/>
            <w:r>
              <w:rPr>
                <w:rStyle w:val="rStyle"/>
              </w:rPr>
              <w:t>Servicios</w:t>
            </w:r>
            <w:proofErr w:type="gramEnd"/>
            <w:r>
              <w:rPr>
                <w:rStyle w:val="rStyle"/>
              </w:rPr>
              <w:t xml:space="preserve"> de reparación. (Año 2024)</w:t>
            </w:r>
          </w:p>
        </w:tc>
        <w:tc>
          <w:tcPr>
            <w:tcW w:w="992" w:type="dxa"/>
          </w:tcPr>
          <w:p w14:paraId="734545A7" w14:textId="77777777" w:rsidR="00D07587" w:rsidRDefault="00D07587" w:rsidP="00B26956">
            <w:pPr>
              <w:pStyle w:val="pStyle"/>
            </w:pPr>
            <w:r>
              <w:rPr>
                <w:rStyle w:val="rStyle"/>
              </w:rPr>
              <w:t>100.00% - 780 se atenderán</w:t>
            </w:r>
          </w:p>
        </w:tc>
        <w:tc>
          <w:tcPr>
            <w:tcW w:w="807" w:type="dxa"/>
          </w:tcPr>
          <w:p w14:paraId="438E0703" w14:textId="77777777" w:rsidR="00D07587" w:rsidRDefault="00D07587" w:rsidP="00B26956">
            <w:pPr>
              <w:pStyle w:val="pStyle"/>
            </w:pPr>
            <w:r>
              <w:rPr>
                <w:rStyle w:val="rStyle"/>
              </w:rPr>
              <w:t>Ascendente</w:t>
            </w:r>
          </w:p>
        </w:tc>
        <w:tc>
          <w:tcPr>
            <w:tcW w:w="1030" w:type="dxa"/>
          </w:tcPr>
          <w:p w14:paraId="3AAFD4EF" w14:textId="77777777" w:rsidR="00D07587" w:rsidRDefault="00D07587" w:rsidP="00B26956">
            <w:pPr>
              <w:pStyle w:val="pStyle"/>
            </w:pPr>
          </w:p>
        </w:tc>
      </w:tr>
      <w:tr w:rsidR="00D07587" w14:paraId="41A79B6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1E1411D" w14:textId="77777777" w:rsidR="00D07587" w:rsidRDefault="00D07587" w:rsidP="00B26956">
            <w:r>
              <w:rPr>
                <w:rStyle w:val="rStyle"/>
              </w:rPr>
              <w:t>Actividad o Proyecto</w:t>
            </w:r>
          </w:p>
        </w:tc>
        <w:tc>
          <w:tcPr>
            <w:tcW w:w="546" w:type="dxa"/>
            <w:vMerge w:val="restart"/>
          </w:tcPr>
          <w:p w14:paraId="798BDB22" w14:textId="77777777" w:rsidR="00D07587" w:rsidRDefault="00D07587" w:rsidP="00B26956">
            <w:pPr>
              <w:pStyle w:val="pStyle"/>
            </w:pPr>
            <w:r>
              <w:rPr>
                <w:rStyle w:val="rStyle"/>
              </w:rPr>
              <w:t>A-01</w:t>
            </w:r>
          </w:p>
        </w:tc>
        <w:tc>
          <w:tcPr>
            <w:tcW w:w="1163" w:type="dxa"/>
            <w:vMerge w:val="restart"/>
          </w:tcPr>
          <w:p w14:paraId="0562B33F" w14:textId="77777777" w:rsidR="00D07587" w:rsidRDefault="00D07587" w:rsidP="00B26956">
            <w:pPr>
              <w:pStyle w:val="pStyle"/>
            </w:pPr>
            <w:r>
              <w:rPr>
                <w:rStyle w:val="rStyle"/>
              </w:rPr>
              <w:t>Atención por el equipo técnico de las solicitudes para reparaciones urgentes (civil, hidráulicas, sanitarias y eléctricas) en los planteles públicos de Educación Básica.</w:t>
            </w:r>
          </w:p>
        </w:tc>
        <w:tc>
          <w:tcPr>
            <w:tcW w:w="990" w:type="dxa"/>
          </w:tcPr>
          <w:p w14:paraId="36833029" w14:textId="77777777" w:rsidR="00D07587" w:rsidRDefault="00D07587" w:rsidP="00B26956">
            <w:pPr>
              <w:pStyle w:val="pStyle"/>
            </w:pPr>
            <w:r>
              <w:rPr>
                <w:rStyle w:val="rStyle"/>
              </w:rPr>
              <w:t>Porcentaje de reparaciones urgentes atendidas.</w:t>
            </w:r>
          </w:p>
        </w:tc>
        <w:tc>
          <w:tcPr>
            <w:tcW w:w="1146" w:type="dxa"/>
            <w:gridSpan w:val="2"/>
          </w:tcPr>
          <w:p w14:paraId="61DB582E" w14:textId="77777777" w:rsidR="00D07587" w:rsidRDefault="00D07587" w:rsidP="00B26956">
            <w:pPr>
              <w:pStyle w:val="pStyle"/>
            </w:pPr>
            <w:r>
              <w:rPr>
                <w:rStyle w:val="rStyle"/>
              </w:rPr>
              <w:t>Muestra la cantidad de reparaciones urgentes (civil, hidráulicas, eléctricas y sanitarias) atendidas en los planteles públicos de Educación Básica, desarrollado por el equipo de mantenimiento de la Subdirección de Planeación y Programación.</w:t>
            </w:r>
          </w:p>
        </w:tc>
        <w:tc>
          <w:tcPr>
            <w:tcW w:w="1217" w:type="dxa"/>
          </w:tcPr>
          <w:p w14:paraId="36D2BAE6" w14:textId="77777777" w:rsidR="00D07587" w:rsidRDefault="00D07587" w:rsidP="00B26956">
            <w:pPr>
              <w:pStyle w:val="pStyle"/>
            </w:pPr>
            <w:proofErr w:type="gramStart"/>
            <w:r>
              <w:rPr>
                <w:rStyle w:val="rStyle"/>
              </w:rPr>
              <w:t>( Número</w:t>
            </w:r>
            <w:proofErr w:type="gramEnd"/>
            <w:r>
              <w:rPr>
                <w:rStyle w:val="rStyle"/>
              </w:rPr>
              <w:t xml:space="preserve"> de solicitudes atendidas / Número total de solicitudes recibidas ) x 100</w:t>
            </w:r>
          </w:p>
        </w:tc>
        <w:tc>
          <w:tcPr>
            <w:tcW w:w="1131" w:type="dxa"/>
          </w:tcPr>
          <w:p w14:paraId="4D58C965" w14:textId="77777777" w:rsidR="00D07587" w:rsidRDefault="00D07587" w:rsidP="00B26956">
            <w:pPr>
              <w:pStyle w:val="pStyle"/>
            </w:pPr>
            <w:r>
              <w:rPr>
                <w:rStyle w:val="rStyle"/>
              </w:rPr>
              <w:t>Número de solicitudes atendidas Total de reparaciones sanitarias, eléctricas e hidráulicas atendidas Número total de solicitudes recibidas Total de solicitudes para reparaciones sanitarias, eléctricas e hidráulicas recibidas</w:t>
            </w:r>
          </w:p>
        </w:tc>
        <w:tc>
          <w:tcPr>
            <w:tcW w:w="819" w:type="dxa"/>
          </w:tcPr>
          <w:p w14:paraId="6232F83D" w14:textId="77777777" w:rsidR="00D07587" w:rsidRDefault="00D07587" w:rsidP="00B26956">
            <w:pPr>
              <w:pStyle w:val="pStyle"/>
            </w:pPr>
            <w:r>
              <w:rPr>
                <w:rStyle w:val="rStyle"/>
              </w:rPr>
              <w:t>Gestión-Eficacia-Anual</w:t>
            </w:r>
          </w:p>
        </w:tc>
        <w:tc>
          <w:tcPr>
            <w:tcW w:w="752" w:type="dxa"/>
          </w:tcPr>
          <w:p w14:paraId="586A201D" w14:textId="77777777" w:rsidR="00D07587" w:rsidRDefault="00D07587" w:rsidP="00B26956">
            <w:pPr>
              <w:pStyle w:val="pStyle"/>
            </w:pPr>
            <w:r>
              <w:rPr>
                <w:rStyle w:val="rStyle"/>
              </w:rPr>
              <w:t>Porcentaje</w:t>
            </w:r>
          </w:p>
        </w:tc>
        <w:tc>
          <w:tcPr>
            <w:tcW w:w="959" w:type="dxa"/>
          </w:tcPr>
          <w:p w14:paraId="7A5EDE36" w14:textId="77777777" w:rsidR="00D07587" w:rsidRDefault="00D07587" w:rsidP="00B26956">
            <w:pPr>
              <w:pStyle w:val="pStyle"/>
            </w:pPr>
            <w:r>
              <w:rPr>
                <w:rStyle w:val="rStyle"/>
              </w:rPr>
              <w:t xml:space="preserve">583 </w:t>
            </w:r>
            <w:proofErr w:type="gramStart"/>
            <w:r>
              <w:rPr>
                <w:rStyle w:val="rStyle"/>
              </w:rPr>
              <w:t>Solicitudes</w:t>
            </w:r>
            <w:proofErr w:type="gramEnd"/>
            <w:r>
              <w:rPr>
                <w:rStyle w:val="rStyle"/>
              </w:rPr>
              <w:t xml:space="preserve"> atendidas. (Año 2023)</w:t>
            </w:r>
          </w:p>
        </w:tc>
        <w:tc>
          <w:tcPr>
            <w:tcW w:w="992" w:type="dxa"/>
          </w:tcPr>
          <w:p w14:paraId="247FAA1E" w14:textId="77777777" w:rsidR="00D07587" w:rsidRDefault="00D07587" w:rsidP="00B26956">
            <w:pPr>
              <w:pStyle w:val="pStyle"/>
            </w:pPr>
            <w:r>
              <w:rPr>
                <w:rStyle w:val="rStyle"/>
              </w:rPr>
              <w:t>100.00% - 585 se atenderán</w:t>
            </w:r>
          </w:p>
        </w:tc>
        <w:tc>
          <w:tcPr>
            <w:tcW w:w="807" w:type="dxa"/>
          </w:tcPr>
          <w:p w14:paraId="50ADF4F9" w14:textId="77777777" w:rsidR="00D07587" w:rsidRDefault="00D07587" w:rsidP="00B26956">
            <w:pPr>
              <w:pStyle w:val="pStyle"/>
            </w:pPr>
            <w:r>
              <w:rPr>
                <w:rStyle w:val="rStyle"/>
              </w:rPr>
              <w:t>Ascendente</w:t>
            </w:r>
          </w:p>
        </w:tc>
        <w:tc>
          <w:tcPr>
            <w:tcW w:w="1030" w:type="dxa"/>
          </w:tcPr>
          <w:p w14:paraId="3C9BD783" w14:textId="77777777" w:rsidR="00D07587" w:rsidRDefault="00D07587" w:rsidP="00B26956">
            <w:pPr>
              <w:pStyle w:val="pStyle"/>
            </w:pPr>
          </w:p>
        </w:tc>
      </w:tr>
      <w:tr w:rsidR="00D07587" w14:paraId="6F8C17C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56008319" w14:textId="77777777" w:rsidR="00D07587" w:rsidRDefault="00D07587" w:rsidP="00B26956"/>
        </w:tc>
        <w:tc>
          <w:tcPr>
            <w:tcW w:w="546" w:type="dxa"/>
            <w:vMerge w:val="restart"/>
          </w:tcPr>
          <w:p w14:paraId="6CB22C06" w14:textId="77777777" w:rsidR="00D07587" w:rsidRDefault="00D07587" w:rsidP="00B26956">
            <w:pPr>
              <w:pStyle w:val="pStyle"/>
            </w:pPr>
            <w:r>
              <w:rPr>
                <w:rStyle w:val="rStyle"/>
              </w:rPr>
              <w:t>A-02</w:t>
            </w:r>
          </w:p>
        </w:tc>
        <w:tc>
          <w:tcPr>
            <w:tcW w:w="1163" w:type="dxa"/>
            <w:vMerge w:val="restart"/>
          </w:tcPr>
          <w:p w14:paraId="0A4FC923" w14:textId="77777777" w:rsidR="00D07587" w:rsidRDefault="00D07587" w:rsidP="00B26956">
            <w:pPr>
              <w:pStyle w:val="pStyle"/>
            </w:pPr>
            <w:r>
              <w:rPr>
                <w:rStyle w:val="rStyle"/>
              </w:rPr>
              <w:t xml:space="preserve">Gestión por orden de servicio de ampliaciones y mejoramiento de la infraestructura de los </w:t>
            </w:r>
            <w:r>
              <w:rPr>
                <w:rStyle w:val="rStyle"/>
              </w:rPr>
              <w:lastRenderedPageBreak/>
              <w:t>planteles públicos de Educación Básica.</w:t>
            </w:r>
          </w:p>
        </w:tc>
        <w:tc>
          <w:tcPr>
            <w:tcW w:w="990" w:type="dxa"/>
          </w:tcPr>
          <w:p w14:paraId="31E3E702" w14:textId="77777777" w:rsidR="00D07587" w:rsidRDefault="00D07587" w:rsidP="00B26956">
            <w:pPr>
              <w:pStyle w:val="pStyle"/>
            </w:pPr>
            <w:r>
              <w:rPr>
                <w:rStyle w:val="rStyle"/>
              </w:rPr>
              <w:lastRenderedPageBreak/>
              <w:t>Porcentaje de gestiones realizada s.</w:t>
            </w:r>
          </w:p>
        </w:tc>
        <w:tc>
          <w:tcPr>
            <w:tcW w:w="1146" w:type="dxa"/>
            <w:gridSpan w:val="2"/>
          </w:tcPr>
          <w:p w14:paraId="0F220069" w14:textId="77777777" w:rsidR="00D07587" w:rsidRDefault="00D07587" w:rsidP="00B26956">
            <w:pPr>
              <w:pStyle w:val="pStyle"/>
            </w:pPr>
            <w:r>
              <w:rPr>
                <w:rStyle w:val="rStyle"/>
              </w:rPr>
              <w:t xml:space="preserve">Muestra el número de gestiones realizadas para la ampliación y mejoramiento en los planteles </w:t>
            </w:r>
            <w:r>
              <w:rPr>
                <w:rStyle w:val="rStyle"/>
              </w:rPr>
              <w:lastRenderedPageBreak/>
              <w:t>públicos de Educación Básica mediante órdenes de servicio.</w:t>
            </w:r>
          </w:p>
        </w:tc>
        <w:tc>
          <w:tcPr>
            <w:tcW w:w="1217" w:type="dxa"/>
          </w:tcPr>
          <w:p w14:paraId="267676F7" w14:textId="77777777" w:rsidR="00D07587" w:rsidRDefault="00D07587" w:rsidP="00B26956">
            <w:pPr>
              <w:pStyle w:val="pStyle"/>
            </w:pPr>
            <w:proofErr w:type="gramStart"/>
            <w:r>
              <w:rPr>
                <w:rStyle w:val="rStyle"/>
              </w:rPr>
              <w:lastRenderedPageBreak/>
              <w:t>( Número</w:t>
            </w:r>
            <w:proofErr w:type="gramEnd"/>
            <w:r>
              <w:rPr>
                <w:rStyle w:val="rStyle"/>
              </w:rPr>
              <w:t xml:space="preserve"> de gestiones realizadas / Número total de solicitudes de gestión recibidas ) x 100</w:t>
            </w:r>
          </w:p>
        </w:tc>
        <w:tc>
          <w:tcPr>
            <w:tcW w:w="1131" w:type="dxa"/>
          </w:tcPr>
          <w:p w14:paraId="29BEABC3" w14:textId="77777777" w:rsidR="00D07587" w:rsidRDefault="00D07587" w:rsidP="00B26956">
            <w:pPr>
              <w:pStyle w:val="pStyle"/>
            </w:pPr>
            <w:r>
              <w:rPr>
                <w:rStyle w:val="rStyle"/>
              </w:rPr>
              <w:t xml:space="preserve">Número de gestiones realizadas Total de gestiones realizadas para ampliar y mejorar diferentes </w:t>
            </w:r>
            <w:r>
              <w:rPr>
                <w:rStyle w:val="rStyle"/>
              </w:rPr>
              <w:lastRenderedPageBreak/>
              <w:t>áreas de las escuelas Número total de solicitudes de gestión recibidas Total de solicitudes recibidas para ampliar y mejorar diferentes áreas de las escuelas.</w:t>
            </w:r>
          </w:p>
        </w:tc>
        <w:tc>
          <w:tcPr>
            <w:tcW w:w="819" w:type="dxa"/>
          </w:tcPr>
          <w:p w14:paraId="12D01D00" w14:textId="77777777" w:rsidR="00D07587" w:rsidRDefault="00D07587" w:rsidP="00B26956">
            <w:pPr>
              <w:pStyle w:val="pStyle"/>
            </w:pPr>
            <w:r>
              <w:rPr>
                <w:rStyle w:val="rStyle"/>
              </w:rPr>
              <w:lastRenderedPageBreak/>
              <w:t>Gestión-Eficacia-Anual</w:t>
            </w:r>
          </w:p>
        </w:tc>
        <w:tc>
          <w:tcPr>
            <w:tcW w:w="752" w:type="dxa"/>
          </w:tcPr>
          <w:p w14:paraId="54F55593" w14:textId="77777777" w:rsidR="00D07587" w:rsidRDefault="00D07587" w:rsidP="00B26956">
            <w:pPr>
              <w:pStyle w:val="pStyle"/>
            </w:pPr>
            <w:r>
              <w:rPr>
                <w:rStyle w:val="rStyle"/>
              </w:rPr>
              <w:t>Porcentaje</w:t>
            </w:r>
          </w:p>
        </w:tc>
        <w:tc>
          <w:tcPr>
            <w:tcW w:w="959" w:type="dxa"/>
          </w:tcPr>
          <w:p w14:paraId="62E0DAAB" w14:textId="77777777" w:rsidR="00D07587" w:rsidRDefault="00D07587" w:rsidP="00B26956">
            <w:pPr>
              <w:pStyle w:val="pStyle"/>
            </w:pPr>
            <w:r>
              <w:rPr>
                <w:rStyle w:val="rStyle"/>
              </w:rPr>
              <w:t xml:space="preserve">171 </w:t>
            </w:r>
            <w:proofErr w:type="gramStart"/>
            <w:r>
              <w:rPr>
                <w:rStyle w:val="rStyle"/>
              </w:rPr>
              <w:t>Gestiones</w:t>
            </w:r>
            <w:proofErr w:type="gramEnd"/>
            <w:r>
              <w:rPr>
                <w:rStyle w:val="rStyle"/>
              </w:rPr>
              <w:t xml:space="preserve"> realizadas. (Año 2023)</w:t>
            </w:r>
          </w:p>
        </w:tc>
        <w:tc>
          <w:tcPr>
            <w:tcW w:w="992" w:type="dxa"/>
          </w:tcPr>
          <w:p w14:paraId="6731AC08" w14:textId="77777777" w:rsidR="00D07587" w:rsidRDefault="00D07587" w:rsidP="00B26956">
            <w:pPr>
              <w:pStyle w:val="pStyle"/>
            </w:pPr>
            <w:r>
              <w:rPr>
                <w:rStyle w:val="rStyle"/>
              </w:rPr>
              <w:t>100.00% - 195 se gestionarán</w:t>
            </w:r>
          </w:p>
        </w:tc>
        <w:tc>
          <w:tcPr>
            <w:tcW w:w="807" w:type="dxa"/>
          </w:tcPr>
          <w:p w14:paraId="77A1ADE8" w14:textId="77777777" w:rsidR="00D07587" w:rsidRDefault="00D07587" w:rsidP="00B26956">
            <w:pPr>
              <w:pStyle w:val="pStyle"/>
            </w:pPr>
            <w:r>
              <w:rPr>
                <w:rStyle w:val="rStyle"/>
              </w:rPr>
              <w:t>Ascendente</w:t>
            </w:r>
          </w:p>
        </w:tc>
        <w:tc>
          <w:tcPr>
            <w:tcW w:w="1030" w:type="dxa"/>
          </w:tcPr>
          <w:p w14:paraId="109998EB" w14:textId="77777777" w:rsidR="00D07587" w:rsidRDefault="00D07587" w:rsidP="00B26956">
            <w:pPr>
              <w:pStyle w:val="pStyle"/>
            </w:pPr>
          </w:p>
        </w:tc>
      </w:tr>
      <w:tr w:rsidR="00D07587" w14:paraId="2B75BF1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6C7843A4" w14:textId="77777777" w:rsidR="00D07587" w:rsidRDefault="00D07587" w:rsidP="00B26956"/>
        </w:tc>
        <w:tc>
          <w:tcPr>
            <w:tcW w:w="546" w:type="dxa"/>
            <w:vMerge w:val="restart"/>
          </w:tcPr>
          <w:p w14:paraId="5CC7E695" w14:textId="77777777" w:rsidR="00D07587" w:rsidRDefault="00D07587" w:rsidP="00B26956">
            <w:pPr>
              <w:pStyle w:val="pStyle"/>
            </w:pPr>
            <w:r>
              <w:rPr>
                <w:rStyle w:val="rStyle"/>
              </w:rPr>
              <w:t>A-03</w:t>
            </w:r>
          </w:p>
        </w:tc>
        <w:tc>
          <w:tcPr>
            <w:tcW w:w="1163" w:type="dxa"/>
            <w:vMerge w:val="restart"/>
          </w:tcPr>
          <w:p w14:paraId="7BE5D3A4" w14:textId="77777777" w:rsidR="00D07587" w:rsidRDefault="00D07587" w:rsidP="00B26956">
            <w:pPr>
              <w:pStyle w:val="pStyle"/>
            </w:pPr>
            <w:r>
              <w:rPr>
                <w:rStyle w:val="rStyle"/>
              </w:rPr>
              <w:t>Supervisión de los programas que fomentan el crecimiento o mejoramiento de la infraestructura educativa.</w:t>
            </w:r>
          </w:p>
        </w:tc>
        <w:tc>
          <w:tcPr>
            <w:tcW w:w="990" w:type="dxa"/>
          </w:tcPr>
          <w:p w14:paraId="3AF541E6" w14:textId="77777777" w:rsidR="00D07587" w:rsidRDefault="00D07587" w:rsidP="00B26956">
            <w:pPr>
              <w:pStyle w:val="pStyle"/>
            </w:pPr>
            <w:r>
              <w:rPr>
                <w:rStyle w:val="rStyle"/>
              </w:rPr>
              <w:t>Porcentaje de programas que solicitan supervisión.</w:t>
            </w:r>
          </w:p>
        </w:tc>
        <w:tc>
          <w:tcPr>
            <w:tcW w:w="1146" w:type="dxa"/>
            <w:gridSpan w:val="2"/>
          </w:tcPr>
          <w:p w14:paraId="6DEDF031" w14:textId="77777777" w:rsidR="00D07587" w:rsidRDefault="00D07587" w:rsidP="00B26956">
            <w:pPr>
              <w:pStyle w:val="pStyle"/>
            </w:pPr>
            <w:r>
              <w:rPr>
                <w:rStyle w:val="rStyle"/>
              </w:rPr>
              <w:t>Muestra la cantidad de programas que solicitan supervisión para ampliación y mejoramiento de infraestructura vigentes en la SE-CSEE.</w:t>
            </w:r>
          </w:p>
        </w:tc>
        <w:tc>
          <w:tcPr>
            <w:tcW w:w="1217" w:type="dxa"/>
          </w:tcPr>
          <w:p w14:paraId="5C246742" w14:textId="77777777" w:rsidR="00D07587" w:rsidRDefault="00D07587" w:rsidP="00B26956">
            <w:pPr>
              <w:pStyle w:val="pStyle"/>
            </w:pPr>
            <w:r>
              <w:rPr>
                <w:rStyle w:val="rStyle"/>
              </w:rPr>
              <w:t>(Número de programas supervisados / Número total de programas que solicitan supervisión) x 100</w:t>
            </w:r>
          </w:p>
        </w:tc>
        <w:tc>
          <w:tcPr>
            <w:tcW w:w="1131" w:type="dxa"/>
          </w:tcPr>
          <w:p w14:paraId="7B9A38B2" w14:textId="77777777" w:rsidR="00D07587" w:rsidRDefault="00D07587" w:rsidP="00B26956">
            <w:pPr>
              <w:pStyle w:val="pStyle"/>
            </w:pPr>
            <w:r>
              <w:rPr>
                <w:rStyle w:val="rStyle"/>
              </w:rPr>
              <w:t>Numero de programas supervisados Total de programas de obra que se supervisan Número total de programas que solicitan supervisión Total de programas de obras que solicitan supervisión</w:t>
            </w:r>
          </w:p>
        </w:tc>
        <w:tc>
          <w:tcPr>
            <w:tcW w:w="819" w:type="dxa"/>
          </w:tcPr>
          <w:p w14:paraId="667E102E" w14:textId="77777777" w:rsidR="00D07587" w:rsidRDefault="00D07587" w:rsidP="00B26956">
            <w:pPr>
              <w:pStyle w:val="pStyle"/>
            </w:pPr>
            <w:r>
              <w:rPr>
                <w:rStyle w:val="rStyle"/>
              </w:rPr>
              <w:t>Gestión-Eficacia-Anual</w:t>
            </w:r>
          </w:p>
        </w:tc>
        <w:tc>
          <w:tcPr>
            <w:tcW w:w="752" w:type="dxa"/>
          </w:tcPr>
          <w:p w14:paraId="0D3F96F2" w14:textId="77777777" w:rsidR="00D07587" w:rsidRDefault="00D07587" w:rsidP="00B26956">
            <w:pPr>
              <w:pStyle w:val="pStyle"/>
            </w:pPr>
            <w:r>
              <w:rPr>
                <w:rStyle w:val="rStyle"/>
              </w:rPr>
              <w:t>Porcentaje</w:t>
            </w:r>
          </w:p>
        </w:tc>
        <w:tc>
          <w:tcPr>
            <w:tcW w:w="959" w:type="dxa"/>
          </w:tcPr>
          <w:p w14:paraId="5B8E7A69" w14:textId="77777777" w:rsidR="00D07587" w:rsidRDefault="00D07587" w:rsidP="00B26956">
            <w:pPr>
              <w:pStyle w:val="pStyle"/>
            </w:pPr>
            <w:r>
              <w:rPr>
                <w:rStyle w:val="rStyle"/>
              </w:rPr>
              <w:t xml:space="preserve">6 </w:t>
            </w:r>
            <w:proofErr w:type="gramStart"/>
            <w:r>
              <w:rPr>
                <w:rStyle w:val="rStyle"/>
              </w:rPr>
              <w:t>Programas</w:t>
            </w:r>
            <w:proofErr w:type="gramEnd"/>
            <w:r>
              <w:rPr>
                <w:rStyle w:val="rStyle"/>
              </w:rPr>
              <w:t xml:space="preserve"> supervisados. (Año 2023)</w:t>
            </w:r>
          </w:p>
        </w:tc>
        <w:tc>
          <w:tcPr>
            <w:tcW w:w="992" w:type="dxa"/>
          </w:tcPr>
          <w:p w14:paraId="03FAE657" w14:textId="77777777" w:rsidR="00D07587" w:rsidRDefault="00D07587" w:rsidP="00B26956">
            <w:pPr>
              <w:pStyle w:val="pStyle"/>
            </w:pPr>
            <w:r>
              <w:rPr>
                <w:rStyle w:val="rStyle"/>
              </w:rPr>
              <w:t>100.00% - 7 se programarán</w:t>
            </w:r>
          </w:p>
        </w:tc>
        <w:tc>
          <w:tcPr>
            <w:tcW w:w="807" w:type="dxa"/>
          </w:tcPr>
          <w:p w14:paraId="4B634310" w14:textId="77777777" w:rsidR="00D07587" w:rsidRDefault="00D07587" w:rsidP="00B26956">
            <w:pPr>
              <w:pStyle w:val="pStyle"/>
            </w:pPr>
            <w:r>
              <w:rPr>
                <w:rStyle w:val="rStyle"/>
              </w:rPr>
              <w:t>Ascendente</w:t>
            </w:r>
          </w:p>
        </w:tc>
        <w:tc>
          <w:tcPr>
            <w:tcW w:w="1030" w:type="dxa"/>
          </w:tcPr>
          <w:p w14:paraId="3A10A424" w14:textId="77777777" w:rsidR="00D07587" w:rsidRDefault="00D07587" w:rsidP="00B26956">
            <w:pPr>
              <w:pStyle w:val="pStyle"/>
            </w:pPr>
          </w:p>
        </w:tc>
      </w:tr>
      <w:tr w:rsidR="00D07587" w14:paraId="044E573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5F2F9550" w14:textId="77777777" w:rsidR="00D07587" w:rsidRDefault="00D07587" w:rsidP="00B26956">
            <w:pPr>
              <w:pStyle w:val="pStyle"/>
            </w:pPr>
            <w:r>
              <w:rPr>
                <w:rStyle w:val="rStyle"/>
              </w:rPr>
              <w:t>Componente</w:t>
            </w:r>
          </w:p>
        </w:tc>
        <w:tc>
          <w:tcPr>
            <w:tcW w:w="546" w:type="dxa"/>
            <w:vMerge w:val="restart"/>
          </w:tcPr>
          <w:p w14:paraId="3F80095C" w14:textId="77777777" w:rsidR="00D07587" w:rsidRDefault="00D07587" w:rsidP="00B26956">
            <w:pPr>
              <w:pStyle w:val="pStyle"/>
            </w:pPr>
            <w:r>
              <w:rPr>
                <w:rStyle w:val="rStyle"/>
              </w:rPr>
              <w:t>C-010</w:t>
            </w:r>
          </w:p>
        </w:tc>
        <w:tc>
          <w:tcPr>
            <w:tcW w:w="1163" w:type="dxa"/>
            <w:vMerge w:val="restart"/>
          </w:tcPr>
          <w:p w14:paraId="2DF3EC75" w14:textId="77777777" w:rsidR="00D07587" w:rsidRDefault="00D07587" w:rsidP="00B26956">
            <w:pPr>
              <w:pStyle w:val="pStyle"/>
            </w:pPr>
            <w:r>
              <w:rPr>
                <w:rStyle w:val="rStyle"/>
              </w:rPr>
              <w:t xml:space="preserve">Pintura entregada a planteles de educación básica para el </w:t>
            </w:r>
            <w:r>
              <w:rPr>
                <w:rStyle w:val="rStyle"/>
              </w:rPr>
              <w:lastRenderedPageBreak/>
              <w:t>mejoramiento de la infraestructura escolar.</w:t>
            </w:r>
          </w:p>
        </w:tc>
        <w:tc>
          <w:tcPr>
            <w:tcW w:w="990" w:type="dxa"/>
          </w:tcPr>
          <w:p w14:paraId="01C31CC6" w14:textId="77777777" w:rsidR="00D07587" w:rsidRDefault="00D07587" w:rsidP="00B26956">
            <w:pPr>
              <w:pStyle w:val="pStyle"/>
            </w:pPr>
            <w:r>
              <w:rPr>
                <w:rStyle w:val="rStyle"/>
              </w:rPr>
              <w:lastRenderedPageBreak/>
              <w:t>Porcentaje de planteles públicos de educación básica beneficiado</w:t>
            </w:r>
            <w:r>
              <w:rPr>
                <w:rStyle w:val="rStyle"/>
              </w:rPr>
              <w:lastRenderedPageBreak/>
              <w:t>s con el apoyo de pintura. Porcentaje de planteles beneficiados.</w:t>
            </w:r>
          </w:p>
        </w:tc>
        <w:tc>
          <w:tcPr>
            <w:tcW w:w="1146" w:type="dxa"/>
            <w:gridSpan w:val="2"/>
          </w:tcPr>
          <w:p w14:paraId="35338A5B" w14:textId="77777777" w:rsidR="00D07587" w:rsidRDefault="00D07587" w:rsidP="00B26956">
            <w:pPr>
              <w:pStyle w:val="pStyle"/>
            </w:pPr>
            <w:r>
              <w:rPr>
                <w:rStyle w:val="rStyle"/>
              </w:rPr>
              <w:lastRenderedPageBreak/>
              <w:t xml:space="preserve">Muestra el porcentaje de planteles beneficiados con el Programa </w:t>
            </w:r>
            <w:r>
              <w:rPr>
                <w:rStyle w:val="rStyle"/>
              </w:rPr>
              <w:lastRenderedPageBreak/>
              <w:t>Pintando Mejoramos Nuestra Escuela, del total de planteles públicos de Educación Básica de la SE-CSEE que solicitan pintura.</w:t>
            </w:r>
          </w:p>
        </w:tc>
        <w:tc>
          <w:tcPr>
            <w:tcW w:w="1217" w:type="dxa"/>
          </w:tcPr>
          <w:p w14:paraId="154FA845" w14:textId="77777777" w:rsidR="00D07587" w:rsidRDefault="00D07587" w:rsidP="00B26956">
            <w:pPr>
              <w:pStyle w:val="pStyle"/>
            </w:pPr>
            <w:proofErr w:type="gramStart"/>
            <w:r>
              <w:rPr>
                <w:rStyle w:val="rStyle"/>
              </w:rPr>
              <w:lastRenderedPageBreak/>
              <w:t>( Número</w:t>
            </w:r>
            <w:proofErr w:type="gramEnd"/>
            <w:r>
              <w:rPr>
                <w:rStyle w:val="rStyle"/>
              </w:rPr>
              <w:t xml:space="preserve"> planteles beneficiados con el apoyo de pintura / Número total de </w:t>
            </w:r>
            <w:r>
              <w:rPr>
                <w:rStyle w:val="rStyle"/>
              </w:rPr>
              <w:lastRenderedPageBreak/>
              <w:t>planteles que solicitan el apoyo de pintura ) x 100</w:t>
            </w:r>
          </w:p>
        </w:tc>
        <w:tc>
          <w:tcPr>
            <w:tcW w:w="1131" w:type="dxa"/>
          </w:tcPr>
          <w:p w14:paraId="2BF71611" w14:textId="77777777" w:rsidR="00D07587" w:rsidRDefault="00D07587" w:rsidP="00B26956">
            <w:pPr>
              <w:pStyle w:val="pStyle"/>
            </w:pPr>
            <w:r>
              <w:rPr>
                <w:rStyle w:val="rStyle"/>
              </w:rPr>
              <w:lastRenderedPageBreak/>
              <w:t xml:space="preserve">Número planteles beneficiados con el apoyo de pintura Total de </w:t>
            </w:r>
            <w:r>
              <w:rPr>
                <w:rStyle w:val="rStyle"/>
              </w:rPr>
              <w:lastRenderedPageBreak/>
              <w:t>escuelas que se les proporciona pintura Número total de planteles que solicitan el apoyo de pintura Total de escuelas que hacen solicitud para que se les proporcione pintura.</w:t>
            </w:r>
          </w:p>
        </w:tc>
        <w:tc>
          <w:tcPr>
            <w:tcW w:w="819" w:type="dxa"/>
          </w:tcPr>
          <w:p w14:paraId="41164A17" w14:textId="77777777" w:rsidR="00D07587" w:rsidRDefault="00D07587" w:rsidP="00B26956">
            <w:pPr>
              <w:pStyle w:val="pStyle"/>
            </w:pPr>
            <w:r>
              <w:rPr>
                <w:rStyle w:val="rStyle"/>
              </w:rPr>
              <w:lastRenderedPageBreak/>
              <w:t>Gestión-Eficacia-Anual</w:t>
            </w:r>
          </w:p>
        </w:tc>
        <w:tc>
          <w:tcPr>
            <w:tcW w:w="752" w:type="dxa"/>
          </w:tcPr>
          <w:p w14:paraId="0F252BE0" w14:textId="77777777" w:rsidR="00D07587" w:rsidRDefault="00D07587" w:rsidP="00B26956">
            <w:pPr>
              <w:pStyle w:val="pStyle"/>
            </w:pPr>
            <w:r>
              <w:rPr>
                <w:rStyle w:val="rStyle"/>
              </w:rPr>
              <w:t>Porcentaje</w:t>
            </w:r>
          </w:p>
        </w:tc>
        <w:tc>
          <w:tcPr>
            <w:tcW w:w="959" w:type="dxa"/>
          </w:tcPr>
          <w:p w14:paraId="2010E9D9" w14:textId="77777777" w:rsidR="00D07587" w:rsidRDefault="00D07587" w:rsidP="00B26956">
            <w:pPr>
              <w:pStyle w:val="pStyle"/>
            </w:pPr>
            <w:r>
              <w:rPr>
                <w:rStyle w:val="rStyle"/>
              </w:rPr>
              <w:t>84 planteles beneficiados (Año 2025)</w:t>
            </w:r>
          </w:p>
        </w:tc>
        <w:tc>
          <w:tcPr>
            <w:tcW w:w="992" w:type="dxa"/>
          </w:tcPr>
          <w:p w14:paraId="43E7E985" w14:textId="77777777" w:rsidR="00D07587" w:rsidRDefault="00D07587" w:rsidP="00B26956">
            <w:pPr>
              <w:pStyle w:val="pStyle"/>
            </w:pPr>
            <w:r>
              <w:rPr>
                <w:rStyle w:val="rStyle"/>
              </w:rPr>
              <w:t>100.00% - 84 se beneficiarán</w:t>
            </w:r>
          </w:p>
        </w:tc>
        <w:tc>
          <w:tcPr>
            <w:tcW w:w="807" w:type="dxa"/>
          </w:tcPr>
          <w:p w14:paraId="32F67C4B" w14:textId="77777777" w:rsidR="00D07587" w:rsidRDefault="00D07587" w:rsidP="00B26956">
            <w:pPr>
              <w:pStyle w:val="pStyle"/>
            </w:pPr>
            <w:r>
              <w:rPr>
                <w:rStyle w:val="rStyle"/>
              </w:rPr>
              <w:t>Ascendente</w:t>
            </w:r>
          </w:p>
        </w:tc>
        <w:tc>
          <w:tcPr>
            <w:tcW w:w="1030" w:type="dxa"/>
          </w:tcPr>
          <w:p w14:paraId="350B0F15" w14:textId="77777777" w:rsidR="00D07587" w:rsidRDefault="00D07587" w:rsidP="00B26956">
            <w:pPr>
              <w:pStyle w:val="pStyle"/>
            </w:pPr>
          </w:p>
        </w:tc>
      </w:tr>
      <w:tr w:rsidR="00D07587" w14:paraId="42CCB1D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C73E657" w14:textId="77777777" w:rsidR="00D07587" w:rsidRDefault="00D07587" w:rsidP="00B26956">
            <w:r>
              <w:rPr>
                <w:rStyle w:val="rStyle"/>
              </w:rPr>
              <w:t>Actividad o Proyecto</w:t>
            </w:r>
          </w:p>
        </w:tc>
        <w:tc>
          <w:tcPr>
            <w:tcW w:w="546" w:type="dxa"/>
            <w:vMerge w:val="restart"/>
          </w:tcPr>
          <w:p w14:paraId="155874E5" w14:textId="77777777" w:rsidR="00D07587" w:rsidRDefault="00D07587" w:rsidP="00B26956">
            <w:pPr>
              <w:pStyle w:val="pStyle"/>
            </w:pPr>
            <w:r>
              <w:rPr>
                <w:rStyle w:val="rStyle"/>
              </w:rPr>
              <w:t>A-01</w:t>
            </w:r>
          </w:p>
        </w:tc>
        <w:tc>
          <w:tcPr>
            <w:tcW w:w="1163" w:type="dxa"/>
            <w:vMerge w:val="restart"/>
          </w:tcPr>
          <w:p w14:paraId="7D892E22" w14:textId="77777777" w:rsidR="00D07587" w:rsidRDefault="00D07587" w:rsidP="00B26956">
            <w:pPr>
              <w:pStyle w:val="pStyle"/>
            </w:pPr>
            <w:r>
              <w:rPr>
                <w:rStyle w:val="rStyle"/>
              </w:rPr>
              <w:t>Supervisión a los planteles públicos de Educación Básica que reciben el apoyo de pintura.</w:t>
            </w:r>
          </w:p>
        </w:tc>
        <w:tc>
          <w:tcPr>
            <w:tcW w:w="990" w:type="dxa"/>
          </w:tcPr>
          <w:p w14:paraId="12BBD05B" w14:textId="77777777" w:rsidR="00D07587" w:rsidRDefault="00D07587" w:rsidP="00B26956">
            <w:pPr>
              <w:pStyle w:val="pStyle"/>
            </w:pPr>
            <w:r>
              <w:rPr>
                <w:rStyle w:val="rStyle"/>
              </w:rPr>
              <w:t>Porcentaje de planteles supervisados para corroborar la aplicación del apoyo de pintura.</w:t>
            </w:r>
          </w:p>
        </w:tc>
        <w:tc>
          <w:tcPr>
            <w:tcW w:w="1146" w:type="dxa"/>
            <w:gridSpan w:val="2"/>
          </w:tcPr>
          <w:p w14:paraId="4A34EC3B" w14:textId="77777777" w:rsidR="00D07587" w:rsidRDefault="00D07587" w:rsidP="00B26956">
            <w:pPr>
              <w:pStyle w:val="pStyle"/>
            </w:pPr>
            <w:r>
              <w:rPr>
                <w:rStyle w:val="rStyle"/>
              </w:rPr>
              <w:t>Muestra el porcentaje de planteles públicos escolares de educación básica de la SE-CSE supervisados para verificar la aplicación del Programa Pintando Mejoramos Nuestra Escuela.</w:t>
            </w:r>
          </w:p>
        </w:tc>
        <w:tc>
          <w:tcPr>
            <w:tcW w:w="1217" w:type="dxa"/>
          </w:tcPr>
          <w:p w14:paraId="6B575D9C" w14:textId="77777777" w:rsidR="00D07587" w:rsidRDefault="00D07587" w:rsidP="00B26956">
            <w:pPr>
              <w:pStyle w:val="pStyle"/>
            </w:pPr>
            <w:proofErr w:type="gramStart"/>
            <w:r>
              <w:rPr>
                <w:rStyle w:val="rStyle"/>
              </w:rPr>
              <w:t>( Numero</w:t>
            </w:r>
            <w:proofErr w:type="gramEnd"/>
            <w:r>
              <w:rPr>
                <w:rStyle w:val="rStyle"/>
              </w:rPr>
              <w:t xml:space="preserve"> de planteles públicos de Educación Básica supervisados / Total de planteles públicos de Educación Básica beneficiados ) x 100</w:t>
            </w:r>
          </w:p>
        </w:tc>
        <w:tc>
          <w:tcPr>
            <w:tcW w:w="1131" w:type="dxa"/>
          </w:tcPr>
          <w:p w14:paraId="11AF2322" w14:textId="77777777" w:rsidR="00D07587" w:rsidRDefault="00D07587" w:rsidP="00B26956">
            <w:pPr>
              <w:pStyle w:val="pStyle"/>
            </w:pPr>
            <w:r>
              <w:rPr>
                <w:rStyle w:val="rStyle"/>
              </w:rPr>
              <w:t xml:space="preserve">Numero de planteles públicos de Educación Básica supervisados Total de escuelas de educación básica que son supervisadas para verificar el buen uso de la pintura Total de planteles públicos de Educación Básica beneficiados </w:t>
            </w:r>
            <w:r>
              <w:rPr>
                <w:rStyle w:val="rStyle"/>
              </w:rPr>
              <w:lastRenderedPageBreak/>
              <w:t>Total de escuelas a las que se les proporcionó pintura.</w:t>
            </w:r>
          </w:p>
        </w:tc>
        <w:tc>
          <w:tcPr>
            <w:tcW w:w="819" w:type="dxa"/>
          </w:tcPr>
          <w:p w14:paraId="06E393C4" w14:textId="77777777" w:rsidR="00D07587" w:rsidRDefault="00D07587" w:rsidP="00B26956">
            <w:pPr>
              <w:pStyle w:val="pStyle"/>
            </w:pPr>
            <w:r>
              <w:rPr>
                <w:rStyle w:val="rStyle"/>
              </w:rPr>
              <w:lastRenderedPageBreak/>
              <w:t>Gestión-Eficacia-Anual</w:t>
            </w:r>
          </w:p>
        </w:tc>
        <w:tc>
          <w:tcPr>
            <w:tcW w:w="752" w:type="dxa"/>
          </w:tcPr>
          <w:p w14:paraId="63A87375" w14:textId="77777777" w:rsidR="00D07587" w:rsidRDefault="00D07587" w:rsidP="00B26956">
            <w:pPr>
              <w:pStyle w:val="pStyle"/>
            </w:pPr>
            <w:r>
              <w:rPr>
                <w:rStyle w:val="rStyle"/>
              </w:rPr>
              <w:t>Porcentaje</w:t>
            </w:r>
          </w:p>
        </w:tc>
        <w:tc>
          <w:tcPr>
            <w:tcW w:w="959" w:type="dxa"/>
          </w:tcPr>
          <w:p w14:paraId="5062449E" w14:textId="77777777" w:rsidR="00D07587" w:rsidRDefault="00D07587" w:rsidP="00B26956">
            <w:pPr>
              <w:pStyle w:val="pStyle"/>
            </w:pPr>
            <w:r>
              <w:rPr>
                <w:rStyle w:val="rStyle"/>
              </w:rPr>
              <w:t>84 planteles supervisados. (Año 2024)</w:t>
            </w:r>
          </w:p>
        </w:tc>
        <w:tc>
          <w:tcPr>
            <w:tcW w:w="992" w:type="dxa"/>
          </w:tcPr>
          <w:p w14:paraId="64EF3790" w14:textId="77777777" w:rsidR="00D07587" w:rsidRDefault="00D07587" w:rsidP="00B26956">
            <w:pPr>
              <w:pStyle w:val="pStyle"/>
            </w:pPr>
            <w:r>
              <w:rPr>
                <w:rStyle w:val="rStyle"/>
              </w:rPr>
              <w:t>100.00% - 84 se supervisarán</w:t>
            </w:r>
          </w:p>
        </w:tc>
        <w:tc>
          <w:tcPr>
            <w:tcW w:w="807" w:type="dxa"/>
          </w:tcPr>
          <w:p w14:paraId="48338B2B" w14:textId="77777777" w:rsidR="00D07587" w:rsidRDefault="00D07587" w:rsidP="00B26956">
            <w:pPr>
              <w:pStyle w:val="pStyle"/>
            </w:pPr>
            <w:r>
              <w:rPr>
                <w:rStyle w:val="rStyle"/>
              </w:rPr>
              <w:t>Ascendente</w:t>
            </w:r>
          </w:p>
        </w:tc>
        <w:tc>
          <w:tcPr>
            <w:tcW w:w="1030" w:type="dxa"/>
          </w:tcPr>
          <w:p w14:paraId="7C6ED41F" w14:textId="77777777" w:rsidR="00D07587" w:rsidRDefault="00D07587" w:rsidP="00B26956">
            <w:pPr>
              <w:pStyle w:val="pStyle"/>
            </w:pPr>
          </w:p>
        </w:tc>
      </w:tr>
      <w:tr w:rsidR="00D07587" w14:paraId="560CD5D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1CFFD7E" w14:textId="77777777" w:rsidR="00D07587" w:rsidRDefault="00D07587" w:rsidP="00B26956">
            <w:pPr>
              <w:pStyle w:val="pStyle"/>
            </w:pPr>
            <w:r>
              <w:rPr>
                <w:rStyle w:val="rStyle"/>
              </w:rPr>
              <w:t>Componente</w:t>
            </w:r>
          </w:p>
        </w:tc>
        <w:tc>
          <w:tcPr>
            <w:tcW w:w="546" w:type="dxa"/>
            <w:vMerge w:val="restart"/>
          </w:tcPr>
          <w:p w14:paraId="633CA9EE" w14:textId="77777777" w:rsidR="00D07587" w:rsidRDefault="00D07587" w:rsidP="00B26956">
            <w:pPr>
              <w:pStyle w:val="pStyle"/>
            </w:pPr>
            <w:r>
              <w:rPr>
                <w:rStyle w:val="rStyle"/>
              </w:rPr>
              <w:t>C-011</w:t>
            </w:r>
          </w:p>
        </w:tc>
        <w:tc>
          <w:tcPr>
            <w:tcW w:w="1163" w:type="dxa"/>
            <w:vMerge w:val="restart"/>
          </w:tcPr>
          <w:p w14:paraId="29500387" w14:textId="77777777" w:rsidR="00D07587" w:rsidRDefault="00D07587" w:rsidP="00B26956">
            <w:pPr>
              <w:pStyle w:val="pStyle"/>
            </w:pPr>
            <w:r>
              <w:rPr>
                <w:rStyle w:val="rStyle"/>
              </w:rPr>
              <w:t>Servicios educativos otorgados a las niñas, niños y adolescentes a través del departamento de educación física.</w:t>
            </w:r>
          </w:p>
        </w:tc>
        <w:tc>
          <w:tcPr>
            <w:tcW w:w="990" w:type="dxa"/>
          </w:tcPr>
          <w:p w14:paraId="7DA41361" w14:textId="77777777" w:rsidR="00D07587" w:rsidRDefault="00D07587" w:rsidP="00B26956">
            <w:pPr>
              <w:pStyle w:val="pStyle"/>
            </w:pPr>
            <w:r>
              <w:rPr>
                <w:rStyle w:val="rStyle"/>
              </w:rPr>
              <w:t>Porcentaje de escuelas de educación básica que cuentan con el servicio de educación física.</w:t>
            </w:r>
          </w:p>
        </w:tc>
        <w:tc>
          <w:tcPr>
            <w:tcW w:w="1146" w:type="dxa"/>
            <w:gridSpan w:val="2"/>
          </w:tcPr>
          <w:p w14:paraId="1A885911" w14:textId="77777777" w:rsidR="00D07587" w:rsidRDefault="00D07587" w:rsidP="00B26956">
            <w:pPr>
              <w:pStyle w:val="pStyle"/>
            </w:pPr>
            <w:r>
              <w:rPr>
                <w:rStyle w:val="rStyle"/>
              </w:rPr>
              <w:t>Muestra el porcentaje de escuelas de públicas de educación básica (inicial, preescolar, primaria y secundaria) con tipo de sostenimiento federal transferido que cuentan con el servicio de educación física.</w:t>
            </w:r>
          </w:p>
        </w:tc>
        <w:tc>
          <w:tcPr>
            <w:tcW w:w="1217" w:type="dxa"/>
          </w:tcPr>
          <w:p w14:paraId="7BCD9925" w14:textId="77777777" w:rsidR="00D07587" w:rsidRDefault="00D07587" w:rsidP="00B26956">
            <w:pPr>
              <w:pStyle w:val="pStyle"/>
            </w:pPr>
            <w:proofErr w:type="gramStart"/>
            <w:r>
              <w:rPr>
                <w:rStyle w:val="rStyle"/>
              </w:rPr>
              <w:t>( Número</w:t>
            </w:r>
            <w:proofErr w:type="gramEnd"/>
            <w:r>
              <w:rPr>
                <w:rStyle w:val="rStyle"/>
              </w:rPr>
              <w:t xml:space="preserve"> de escuelas de educación básica con tipo de sostenimiento federal transferido que cuentan con el servicio de educación física/ Número total de escuelas de educación básica con tipo de sostenimiento federal transferido) x 100</w:t>
            </w:r>
          </w:p>
        </w:tc>
        <w:tc>
          <w:tcPr>
            <w:tcW w:w="1131" w:type="dxa"/>
          </w:tcPr>
          <w:p w14:paraId="19791495" w14:textId="77777777" w:rsidR="00D07587" w:rsidRDefault="00D07587" w:rsidP="00B26956">
            <w:pPr>
              <w:pStyle w:val="pStyle"/>
            </w:pPr>
            <w:r>
              <w:rPr>
                <w:rStyle w:val="rStyle"/>
              </w:rPr>
              <w:t>Número de escuelas de educación básica que cuentan con el servicio de educación física Total de escuelas públicas con el servicio de educación física Número total de escuelas de educación básica Total de escuelas públicas de educación básica en el estado.</w:t>
            </w:r>
          </w:p>
        </w:tc>
        <w:tc>
          <w:tcPr>
            <w:tcW w:w="819" w:type="dxa"/>
          </w:tcPr>
          <w:p w14:paraId="55176095" w14:textId="77777777" w:rsidR="00D07587" w:rsidRDefault="00D07587" w:rsidP="00B26956">
            <w:pPr>
              <w:pStyle w:val="pStyle"/>
            </w:pPr>
            <w:r>
              <w:rPr>
                <w:rStyle w:val="rStyle"/>
              </w:rPr>
              <w:t>Gestión-Eficacia-Anual</w:t>
            </w:r>
          </w:p>
        </w:tc>
        <w:tc>
          <w:tcPr>
            <w:tcW w:w="752" w:type="dxa"/>
          </w:tcPr>
          <w:p w14:paraId="7CE126C4" w14:textId="77777777" w:rsidR="00D07587" w:rsidRDefault="00D07587" w:rsidP="00B26956">
            <w:pPr>
              <w:pStyle w:val="pStyle"/>
            </w:pPr>
            <w:r>
              <w:rPr>
                <w:rStyle w:val="rStyle"/>
              </w:rPr>
              <w:t>Porcentaje</w:t>
            </w:r>
          </w:p>
        </w:tc>
        <w:tc>
          <w:tcPr>
            <w:tcW w:w="959" w:type="dxa"/>
          </w:tcPr>
          <w:p w14:paraId="649929F5" w14:textId="77777777" w:rsidR="00D07587" w:rsidRDefault="00D07587" w:rsidP="00B26956">
            <w:pPr>
              <w:pStyle w:val="pStyle"/>
            </w:pPr>
            <w:r>
              <w:rPr>
                <w:rStyle w:val="rStyle"/>
              </w:rPr>
              <w:t xml:space="preserve">564 </w:t>
            </w:r>
            <w:proofErr w:type="gramStart"/>
            <w:r>
              <w:rPr>
                <w:rStyle w:val="rStyle"/>
              </w:rPr>
              <w:t>Escuelas</w:t>
            </w:r>
            <w:proofErr w:type="gramEnd"/>
            <w:r>
              <w:rPr>
                <w:rStyle w:val="rStyle"/>
              </w:rPr>
              <w:t xml:space="preserve"> que cuentan con el servicio de Educación Física (Año 2023)</w:t>
            </w:r>
          </w:p>
        </w:tc>
        <w:tc>
          <w:tcPr>
            <w:tcW w:w="992" w:type="dxa"/>
          </w:tcPr>
          <w:p w14:paraId="62EB867A" w14:textId="77777777" w:rsidR="00D07587" w:rsidRDefault="00D07587" w:rsidP="00B26956">
            <w:pPr>
              <w:pStyle w:val="pStyle"/>
            </w:pPr>
            <w:r>
              <w:rPr>
                <w:rStyle w:val="rStyle"/>
              </w:rPr>
              <w:t>100.00% - 564 se beneficiarán</w:t>
            </w:r>
          </w:p>
        </w:tc>
        <w:tc>
          <w:tcPr>
            <w:tcW w:w="807" w:type="dxa"/>
          </w:tcPr>
          <w:p w14:paraId="0092D46F" w14:textId="77777777" w:rsidR="00D07587" w:rsidRDefault="00D07587" w:rsidP="00B26956">
            <w:pPr>
              <w:pStyle w:val="pStyle"/>
            </w:pPr>
            <w:r>
              <w:rPr>
                <w:rStyle w:val="rStyle"/>
              </w:rPr>
              <w:t>Ascendente</w:t>
            </w:r>
          </w:p>
        </w:tc>
        <w:tc>
          <w:tcPr>
            <w:tcW w:w="1030" w:type="dxa"/>
          </w:tcPr>
          <w:p w14:paraId="1BEC5F33" w14:textId="77777777" w:rsidR="00D07587" w:rsidRDefault="00D07587" w:rsidP="00B26956">
            <w:pPr>
              <w:pStyle w:val="pStyle"/>
            </w:pPr>
          </w:p>
        </w:tc>
      </w:tr>
      <w:tr w:rsidR="00D07587" w14:paraId="7D6CCAB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5743B76" w14:textId="77777777" w:rsidR="00D07587" w:rsidRDefault="00D07587" w:rsidP="00B26956">
            <w:r>
              <w:rPr>
                <w:rStyle w:val="rStyle"/>
              </w:rPr>
              <w:t>Actividad o Proyecto</w:t>
            </w:r>
          </w:p>
        </w:tc>
        <w:tc>
          <w:tcPr>
            <w:tcW w:w="546" w:type="dxa"/>
            <w:vMerge w:val="restart"/>
          </w:tcPr>
          <w:p w14:paraId="1719EF64" w14:textId="77777777" w:rsidR="00D07587" w:rsidRDefault="00D07587" w:rsidP="00B26956">
            <w:pPr>
              <w:pStyle w:val="pStyle"/>
            </w:pPr>
            <w:r>
              <w:rPr>
                <w:rStyle w:val="rStyle"/>
              </w:rPr>
              <w:t>A-01</w:t>
            </w:r>
          </w:p>
        </w:tc>
        <w:tc>
          <w:tcPr>
            <w:tcW w:w="1163" w:type="dxa"/>
            <w:vMerge w:val="restart"/>
          </w:tcPr>
          <w:p w14:paraId="59019AC8" w14:textId="77777777" w:rsidR="00D07587" w:rsidRDefault="00D07587" w:rsidP="00B26956">
            <w:pPr>
              <w:pStyle w:val="pStyle"/>
            </w:pPr>
            <w:r>
              <w:rPr>
                <w:rStyle w:val="rStyle"/>
              </w:rPr>
              <w:t xml:space="preserve">Seguimiento a la formación de los docentes de educación física que </w:t>
            </w:r>
            <w:proofErr w:type="gramStart"/>
            <w:r>
              <w:rPr>
                <w:rStyle w:val="rStyle"/>
              </w:rPr>
              <w:t xml:space="preserve">desempeñan  </w:t>
            </w:r>
            <w:r>
              <w:rPr>
                <w:rStyle w:val="rStyle"/>
              </w:rPr>
              <w:lastRenderedPageBreak/>
              <w:t>su</w:t>
            </w:r>
            <w:proofErr w:type="gramEnd"/>
            <w:r>
              <w:rPr>
                <w:rStyle w:val="rStyle"/>
              </w:rPr>
              <w:t xml:space="preserve"> labor en los niveles de educación básica, con tipo de sostenimiento federal transferido, a través conferencias, </w:t>
            </w:r>
            <w:proofErr w:type="spellStart"/>
            <w:r>
              <w:rPr>
                <w:rStyle w:val="rStyle"/>
              </w:rPr>
              <w:t>webinar</w:t>
            </w:r>
            <w:proofErr w:type="spellEnd"/>
            <w:r>
              <w:rPr>
                <w:rStyle w:val="rStyle"/>
              </w:rPr>
              <w:t xml:space="preserve"> y cursos-talleres</w:t>
            </w:r>
          </w:p>
        </w:tc>
        <w:tc>
          <w:tcPr>
            <w:tcW w:w="990" w:type="dxa"/>
          </w:tcPr>
          <w:p w14:paraId="2D9BC120" w14:textId="77777777" w:rsidR="00D07587" w:rsidRDefault="00D07587" w:rsidP="00B26956">
            <w:pPr>
              <w:pStyle w:val="pStyle"/>
            </w:pPr>
            <w:r>
              <w:rPr>
                <w:rStyle w:val="rStyle"/>
              </w:rPr>
              <w:lastRenderedPageBreak/>
              <w:t>Porcentaje de actividades de formación realizadas.</w:t>
            </w:r>
          </w:p>
        </w:tc>
        <w:tc>
          <w:tcPr>
            <w:tcW w:w="1146" w:type="dxa"/>
            <w:gridSpan w:val="2"/>
          </w:tcPr>
          <w:p w14:paraId="4B4CB3A1" w14:textId="77777777" w:rsidR="00D07587" w:rsidRDefault="00D07587" w:rsidP="00B26956">
            <w:pPr>
              <w:pStyle w:val="pStyle"/>
            </w:pPr>
            <w:r>
              <w:rPr>
                <w:rStyle w:val="rStyle"/>
              </w:rPr>
              <w:t xml:space="preserve">Muestra el porcentaje de actividades de formación: conferencias, </w:t>
            </w:r>
            <w:proofErr w:type="spellStart"/>
            <w:r>
              <w:rPr>
                <w:rStyle w:val="rStyle"/>
              </w:rPr>
              <w:t>webinar</w:t>
            </w:r>
            <w:proofErr w:type="spellEnd"/>
            <w:r>
              <w:rPr>
                <w:rStyle w:val="rStyle"/>
              </w:rPr>
              <w:t xml:space="preserve"> y cursos-talleres </w:t>
            </w:r>
            <w:r>
              <w:rPr>
                <w:rStyle w:val="rStyle"/>
              </w:rPr>
              <w:lastRenderedPageBreak/>
              <w:t xml:space="preserve">realizados, que se imparten a los docentes de Educación Física que laboran en los niveles de Inicial, Preescolar, </w:t>
            </w:r>
            <w:proofErr w:type="gramStart"/>
            <w:r>
              <w:rPr>
                <w:rStyle w:val="rStyle"/>
              </w:rPr>
              <w:t>Primaria ,</w:t>
            </w:r>
            <w:proofErr w:type="gramEnd"/>
            <w:r>
              <w:rPr>
                <w:rStyle w:val="rStyle"/>
              </w:rPr>
              <w:t xml:space="preserve"> Secundarias Generales y Técnicas con tipo de sostenimiento federal transferido.</w:t>
            </w:r>
          </w:p>
        </w:tc>
        <w:tc>
          <w:tcPr>
            <w:tcW w:w="1217" w:type="dxa"/>
          </w:tcPr>
          <w:p w14:paraId="5893FA82" w14:textId="77777777" w:rsidR="00D07587" w:rsidRDefault="00D07587" w:rsidP="00B26956">
            <w:pPr>
              <w:pStyle w:val="pStyle"/>
            </w:pPr>
            <w:proofErr w:type="gramStart"/>
            <w:r>
              <w:rPr>
                <w:rStyle w:val="rStyle"/>
              </w:rPr>
              <w:lastRenderedPageBreak/>
              <w:t>( Número</w:t>
            </w:r>
            <w:proofErr w:type="gramEnd"/>
            <w:r>
              <w:rPr>
                <w:rStyle w:val="rStyle"/>
              </w:rPr>
              <w:t xml:space="preserve"> de actividades de formación realizadas / Número total de actividades de formación </w:t>
            </w:r>
            <w:r>
              <w:rPr>
                <w:rStyle w:val="rStyle"/>
              </w:rPr>
              <w:lastRenderedPageBreak/>
              <w:t>programados ) x100</w:t>
            </w:r>
          </w:p>
        </w:tc>
        <w:tc>
          <w:tcPr>
            <w:tcW w:w="1131" w:type="dxa"/>
          </w:tcPr>
          <w:p w14:paraId="3FFE30F5" w14:textId="77777777" w:rsidR="00D07587" w:rsidRDefault="00D07587" w:rsidP="00B26956">
            <w:pPr>
              <w:pStyle w:val="pStyle"/>
            </w:pPr>
            <w:r>
              <w:rPr>
                <w:rStyle w:val="rStyle"/>
              </w:rPr>
              <w:lastRenderedPageBreak/>
              <w:t xml:space="preserve">Número de actividades de formación realizadas Total de cursos, talleres y </w:t>
            </w:r>
            <w:proofErr w:type="spellStart"/>
            <w:r>
              <w:rPr>
                <w:rStyle w:val="rStyle"/>
              </w:rPr>
              <w:t>webinar</w:t>
            </w:r>
            <w:proofErr w:type="spellEnd"/>
            <w:r>
              <w:rPr>
                <w:rStyle w:val="rStyle"/>
              </w:rPr>
              <w:t xml:space="preserve"> </w:t>
            </w:r>
            <w:r>
              <w:rPr>
                <w:rStyle w:val="rStyle"/>
              </w:rPr>
              <w:lastRenderedPageBreak/>
              <w:t xml:space="preserve">realizadas Número total de actividades de formación programados Total de cursos, talleres y </w:t>
            </w:r>
            <w:proofErr w:type="spellStart"/>
            <w:r>
              <w:rPr>
                <w:rStyle w:val="rStyle"/>
              </w:rPr>
              <w:t>webinar</w:t>
            </w:r>
            <w:proofErr w:type="spellEnd"/>
            <w:r>
              <w:rPr>
                <w:rStyle w:val="rStyle"/>
              </w:rPr>
              <w:t xml:space="preserve"> programados</w:t>
            </w:r>
          </w:p>
        </w:tc>
        <w:tc>
          <w:tcPr>
            <w:tcW w:w="819" w:type="dxa"/>
          </w:tcPr>
          <w:p w14:paraId="15A8F7C8" w14:textId="77777777" w:rsidR="00D07587" w:rsidRDefault="00D07587" w:rsidP="00B26956">
            <w:pPr>
              <w:pStyle w:val="pStyle"/>
            </w:pPr>
            <w:r>
              <w:rPr>
                <w:rStyle w:val="rStyle"/>
              </w:rPr>
              <w:lastRenderedPageBreak/>
              <w:t>Gestión-Eficacia-Anual</w:t>
            </w:r>
          </w:p>
        </w:tc>
        <w:tc>
          <w:tcPr>
            <w:tcW w:w="752" w:type="dxa"/>
          </w:tcPr>
          <w:p w14:paraId="0E365FCB" w14:textId="77777777" w:rsidR="00D07587" w:rsidRDefault="00D07587" w:rsidP="00B26956">
            <w:pPr>
              <w:pStyle w:val="pStyle"/>
            </w:pPr>
            <w:r>
              <w:rPr>
                <w:rStyle w:val="rStyle"/>
              </w:rPr>
              <w:t>Porcentaje</w:t>
            </w:r>
          </w:p>
        </w:tc>
        <w:tc>
          <w:tcPr>
            <w:tcW w:w="959" w:type="dxa"/>
          </w:tcPr>
          <w:p w14:paraId="5705A1B2" w14:textId="77777777" w:rsidR="00D07587" w:rsidRDefault="00D07587" w:rsidP="00B26956">
            <w:pPr>
              <w:pStyle w:val="pStyle"/>
            </w:pPr>
            <w:r>
              <w:rPr>
                <w:rStyle w:val="rStyle"/>
              </w:rPr>
              <w:t xml:space="preserve">36 conferencias, </w:t>
            </w:r>
            <w:proofErr w:type="spellStart"/>
            <w:r>
              <w:rPr>
                <w:rStyle w:val="rStyle"/>
              </w:rPr>
              <w:t>webinar</w:t>
            </w:r>
            <w:proofErr w:type="spellEnd"/>
            <w:r>
              <w:rPr>
                <w:rStyle w:val="rStyle"/>
              </w:rPr>
              <w:t xml:space="preserve"> y cursos-talleres de capacitación. (Año 2023)</w:t>
            </w:r>
          </w:p>
        </w:tc>
        <w:tc>
          <w:tcPr>
            <w:tcW w:w="992" w:type="dxa"/>
          </w:tcPr>
          <w:p w14:paraId="0E19174A" w14:textId="77777777" w:rsidR="00D07587" w:rsidRDefault="00D07587" w:rsidP="00B26956">
            <w:pPr>
              <w:pStyle w:val="pStyle"/>
            </w:pPr>
            <w:r>
              <w:rPr>
                <w:rStyle w:val="rStyle"/>
              </w:rPr>
              <w:t>100.00% - 46 actividades de formación se realizarán</w:t>
            </w:r>
          </w:p>
        </w:tc>
        <w:tc>
          <w:tcPr>
            <w:tcW w:w="807" w:type="dxa"/>
          </w:tcPr>
          <w:p w14:paraId="739F1B64" w14:textId="77777777" w:rsidR="00D07587" w:rsidRDefault="00D07587" w:rsidP="00B26956">
            <w:pPr>
              <w:pStyle w:val="pStyle"/>
            </w:pPr>
            <w:r>
              <w:rPr>
                <w:rStyle w:val="rStyle"/>
              </w:rPr>
              <w:t>Ascendente</w:t>
            </w:r>
          </w:p>
        </w:tc>
        <w:tc>
          <w:tcPr>
            <w:tcW w:w="1030" w:type="dxa"/>
          </w:tcPr>
          <w:p w14:paraId="39EABD4B" w14:textId="77777777" w:rsidR="00D07587" w:rsidRDefault="00D07587" w:rsidP="00B26956">
            <w:pPr>
              <w:pStyle w:val="pStyle"/>
            </w:pPr>
          </w:p>
        </w:tc>
      </w:tr>
      <w:tr w:rsidR="00D07587" w14:paraId="1B4EC5C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51AA0B4D" w14:textId="77777777" w:rsidR="00D07587" w:rsidRDefault="00D07587" w:rsidP="00B26956">
            <w:pPr>
              <w:pStyle w:val="pStyle"/>
            </w:pPr>
            <w:r>
              <w:rPr>
                <w:rStyle w:val="rStyle"/>
              </w:rPr>
              <w:t>Componente</w:t>
            </w:r>
          </w:p>
        </w:tc>
        <w:tc>
          <w:tcPr>
            <w:tcW w:w="546" w:type="dxa"/>
            <w:vMerge w:val="restart"/>
          </w:tcPr>
          <w:p w14:paraId="038058A0" w14:textId="77777777" w:rsidR="00D07587" w:rsidRDefault="00D07587" w:rsidP="00B26956">
            <w:pPr>
              <w:pStyle w:val="pStyle"/>
            </w:pPr>
            <w:r>
              <w:rPr>
                <w:rStyle w:val="rStyle"/>
              </w:rPr>
              <w:t>C-012</w:t>
            </w:r>
          </w:p>
        </w:tc>
        <w:tc>
          <w:tcPr>
            <w:tcW w:w="1163" w:type="dxa"/>
            <w:vMerge w:val="restart"/>
          </w:tcPr>
          <w:p w14:paraId="6DD4A8D2" w14:textId="77777777" w:rsidR="00D07587" w:rsidRDefault="00D07587" w:rsidP="00B26956">
            <w:pPr>
              <w:pStyle w:val="pStyle"/>
            </w:pPr>
            <w:r>
              <w:rPr>
                <w:rStyle w:val="rStyle"/>
              </w:rPr>
              <w:t xml:space="preserve">Servicios educativos de inscripción, reinscripción, acreditación y certificación otorgados a las niñas, niños y adolescentes que cursan la educación preescolar, primaria y </w:t>
            </w:r>
            <w:r>
              <w:rPr>
                <w:rStyle w:val="rStyle"/>
              </w:rPr>
              <w:lastRenderedPageBreak/>
              <w:t>secundaria a través del departamento de registro y certificación escolar.</w:t>
            </w:r>
          </w:p>
        </w:tc>
        <w:tc>
          <w:tcPr>
            <w:tcW w:w="990" w:type="dxa"/>
          </w:tcPr>
          <w:p w14:paraId="125D710F" w14:textId="77777777" w:rsidR="00D07587" w:rsidRDefault="00D07587" w:rsidP="00B26956">
            <w:pPr>
              <w:pStyle w:val="pStyle"/>
            </w:pPr>
            <w:r>
              <w:rPr>
                <w:rStyle w:val="rStyle"/>
              </w:rPr>
              <w:lastRenderedPageBreak/>
              <w:t>Porcentaje de procesos en materia de Registro y Certificación realizados.</w:t>
            </w:r>
          </w:p>
        </w:tc>
        <w:tc>
          <w:tcPr>
            <w:tcW w:w="1146" w:type="dxa"/>
            <w:gridSpan w:val="2"/>
          </w:tcPr>
          <w:p w14:paraId="25C70E2A" w14:textId="77777777" w:rsidR="00D07587" w:rsidRDefault="00D07587" w:rsidP="00B26956">
            <w:pPr>
              <w:pStyle w:val="pStyle"/>
            </w:pPr>
            <w:r>
              <w:rPr>
                <w:rStyle w:val="rStyle"/>
              </w:rPr>
              <w:t>Muestra el porcentaje de inscripción, reinscripción, acreditación y certificación que se realizan a los alumnos de Educación Básica del estado de Colima.</w:t>
            </w:r>
          </w:p>
        </w:tc>
        <w:tc>
          <w:tcPr>
            <w:tcW w:w="1217" w:type="dxa"/>
          </w:tcPr>
          <w:p w14:paraId="60772032" w14:textId="77777777" w:rsidR="00D07587" w:rsidRDefault="00D07587" w:rsidP="00B26956">
            <w:pPr>
              <w:pStyle w:val="pStyle"/>
            </w:pPr>
            <w:proofErr w:type="gramStart"/>
            <w:r>
              <w:rPr>
                <w:rStyle w:val="rStyle"/>
              </w:rPr>
              <w:t>( Número</w:t>
            </w:r>
            <w:proofErr w:type="gramEnd"/>
            <w:r>
              <w:rPr>
                <w:rStyle w:val="rStyle"/>
              </w:rPr>
              <w:t xml:space="preserve"> de procesos de inscripción, reinscripción, acreditación, y certificación realizados / Número total de procesos de inscripción, reinscripción, acreditación, y certificación solicitados ) x 100</w:t>
            </w:r>
          </w:p>
        </w:tc>
        <w:tc>
          <w:tcPr>
            <w:tcW w:w="1131" w:type="dxa"/>
          </w:tcPr>
          <w:p w14:paraId="551B0E2E" w14:textId="77777777" w:rsidR="00D07587" w:rsidRDefault="00D07587" w:rsidP="00B26956">
            <w:pPr>
              <w:pStyle w:val="pStyle"/>
            </w:pPr>
            <w:r>
              <w:rPr>
                <w:rStyle w:val="rStyle"/>
              </w:rPr>
              <w:t xml:space="preserve">Número de procesos de inscripción, reinscripción, acreditación, y certificación realizados Total de procesos realizados por el departamento de registro y certificación escolar Número total de procesos </w:t>
            </w:r>
            <w:r>
              <w:rPr>
                <w:rStyle w:val="rStyle"/>
              </w:rPr>
              <w:lastRenderedPageBreak/>
              <w:t>de inscripción, reinscripción, acreditación, y certificación solicitados Total de procesos solicitados al departamento de registro y certificación por los interesados.</w:t>
            </w:r>
          </w:p>
        </w:tc>
        <w:tc>
          <w:tcPr>
            <w:tcW w:w="819" w:type="dxa"/>
          </w:tcPr>
          <w:p w14:paraId="09FBE9C2" w14:textId="77777777" w:rsidR="00D07587" w:rsidRDefault="00D07587" w:rsidP="00B26956">
            <w:pPr>
              <w:pStyle w:val="pStyle"/>
            </w:pPr>
            <w:r>
              <w:rPr>
                <w:rStyle w:val="rStyle"/>
              </w:rPr>
              <w:lastRenderedPageBreak/>
              <w:t>Gestión-Eficacia-Anual</w:t>
            </w:r>
          </w:p>
        </w:tc>
        <w:tc>
          <w:tcPr>
            <w:tcW w:w="752" w:type="dxa"/>
          </w:tcPr>
          <w:p w14:paraId="2043724C" w14:textId="77777777" w:rsidR="00D07587" w:rsidRDefault="00D07587" w:rsidP="00B26956">
            <w:pPr>
              <w:pStyle w:val="pStyle"/>
            </w:pPr>
            <w:r>
              <w:rPr>
                <w:rStyle w:val="rStyle"/>
              </w:rPr>
              <w:t>Porcentaje</w:t>
            </w:r>
          </w:p>
        </w:tc>
        <w:tc>
          <w:tcPr>
            <w:tcW w:w="959" w:type="dxa"/>
          </w:tcPr>
          <w:p w14:paraId="568497A3" w14:textId="77777777" w:rsidR="00D07587" w:rsidRDefault="00D07587" w:rsidP="00B26956">
            <w:pPr>
              <w:pStyle w:val="pStyle"/>
            </w:pPr>
            <w:r>
              <w:rPr>
                <w:rStyle w:val="rStyle"/>
              </w:rPr>
              <w:t>276, 594 procesos de inscripción, reinscripción, acreditación, y certificación. (Año 2024)</w:t>
            </w:r>
          </w:p>
        </w:tc>
        <w:tc>
          <w:tcPr>
            <w:tcW w:w="992" w:type="dxa"/>
          </w:tcPr>
          <w:p w14:paraId="37BA33BD" w14:textId="77777777" w:rsidR="00D07587" w:rsidRDefault="00D07587" w:rsidP="00B26956">
            <w:pPr>
              <w:pStyle w:val="pStyle"/>
            </w:pPr>
            <w:r>
              <w:rPr>
                <w:rStyle w:val="rStyle"/>
              </w:rPr>
              <w:t xml:space="preserve">100.00% - 276, </w:t>
            </w:r>
            <w:proofErr w:type="gramStart"/>
            <w:r>
              <w:rPr>
                <w:rStyle w:val="rStyle"/>
              </w:rPr>
              <w:t>595  se</w:t>
            </w:r>
            <w:proofErr w:type="gramEnd"/>
            <w:r>
              <w:rPr>
                <w:rStyle w:val="rStyle"/>
              </w:rPr>
              <w:t xml:space="preserve"> realizarán</w:t>
            </w:r>
          </w:p>
        </w:tc>
        <w:tc>
          <w:tcPr>
            <w:tcW w:w="807" w:type="dxa"/>
          </w:tcPr>
          <w:p w14:paraId="7D5FA63C" w14:textId="77777777" w:rsidR="00D07587" w:rsidRDefault="00D07587" w:rsidP="00B26956">
            <w:pPr>
              <w:pStyle w:val="pStyle"/>
            </w:pPr>
            <w:r>
              <w:rPr>
                <w:rStyle w:val="rStyle"/>
              </w:rPr>
              <w:t>Ascendente</w:t>
            </w:r>
          </w:p>
        </w:tc>
        <w:tc>
          <w:tcPr>
            <w:tcW w:w="1030" w:type="dxa"/>
          </w:tcPr>
          <w:p w14:paraId="59793E10" w14:textId="77777777" w:rsidR="00D07587" w:rsidRDefault="00D07587" w:rsidP="00B26956">
            <w:pPr>
              <w:pStyle w:val="pStyle"/>
            </w:pPr>
          </w:p>
        </w:tc>
      </w:tr>
      <w:tr w:rsidR="00D07587" w14:paraId="1A60C67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38072915" w14:textId="77777777" w:rsidR="00D07587" w:rsidRDefault="00D07587" w:rsidP="00B26956">
            <w:r>
              <w:rPr>
                <w:rStyle w:val="rStyle"/>
              </w:rPr>
              <w:t>Actividad o Proyecto</w:t>
            </w:r>
          </w:p>
        </w:tc>
        <w:tc>
          <w:tcPr>
            <w:tcW w:w="546" w:type="dxa"/>
            <w:vMerge w:val="restart"/>
          </w:tcPr>
          <w:p w14:paraId="05BFDBC8" w14:textId="77777777" w:rsidR="00D07587" w:rsidRDefault="00D07587" w:rsidP="00B26956">
            <w:pPr>
              <w:pStyle w:val="pStyle"/>
            </w:pPr>
            <w:r>
              <w:rPr>
                <w:rStyle w:val="rStyle"/>
              </w:rPr>
              <w:t>A-01</w:t>
            </w:r>
          </w:p>
        </w:tc>
        <w:tc>
          <w:tcPr>
            <w:tcW w:w="1163" w:type="dxa"/>
            <w:vMerge w:val="restart"/>
          </w:tcPr>
          <w:p w14:paraId="2C5F3045" w14:textId="77777777" w:rsidR="00D07587" w:rsidRDefault="00D07587" w:rsidP="00B26956">
            <w:pPr>
              <w:pStyle w:val="pStyle"/>
            </w:pPr>
            <w:r>
              <w:rPr>
                <w:rStyle w:val="rStyle"/>
              </w:rPr>
              <w:t>Inscripción y reinscripción de alumnos y alumnas de Educación Básica del estado de Colima.</w:t>
            </w:r>
          </w:p>
        </w:tc>
        <w:tc>
          <w:tcPr>
            <w:tcW w:w="990" w:type="dxa"/>
          </w:tcPr>
          <w:p w14:paraId="5ACB8BC6" w14:textId="77777777" w:rsidR="00D07587" w:rsidRDefault="00D07587" w:rsidP="00B26956">
            <w:pPr>
              <w:pStyle w:val="pStyle"/>
            </w:pPr>
            <w:r>
              <w:rPr>
                <w:rStyle w:val="rStyle"/>
              </w:rPr>
              <w:t>Porcentaje de procesos de inscripción y reinscripción realizados.</w:t>
            </w:r>
          </w:p>
        </w:tc>
        <w:tc>
          <w:tcPr>
            <w:tcW w:w="1146" w:type="dxa"/>
            <w:gridSpan w:val="2"/>
          </w:tcPr>
          <w:p w14:paraId="4DBE1A6C" w14:textId="77777777" w:rsidR="00D07587" w:rsidRDefault="00D07587" w:rsidP="00B26956">
            <w:pPr>
              <w:pStyle w:val="pStyle"/>
            </w:pPr>
            <w:r>
              <w:rPr>
                <w:rStyle w:val="rStyle"/>
              </w:rPr>
              <w:t>Muestra el porcentaje de inscripción y reinscripción de alumnos de Educación Básica realizados en el estado de Colima.</w:t>
            </w:r>
          </w:p>
        </w:tc>
        <w:tc>
          <w:tcPr>
            <w:tcW w:w="1217" w:type="dxa"/>
          </w:tcPr>
          <w:p w14:paraId="110885DE" w14:textId="77777777" w:rsidR="00D07587" w:rsidRDefault="00D07587" w:rsidP="00B26956">
            <w:pPr>
              <w:pStyle w:val="pStyle"/>
            </w:pPr>
            <w:proofErr w:type="gramStart"/>
            <w:r>
              <w:rPr>
                <w:rStyle w:val="rStyle"/>
              </w:rPr>
              <w:t>( Número</w:t>
            </w:r>
            <w:proofErr w:type="gramEnd"/>
            <w:r>
              <w:rPr>
                <w:rStyle w:val="rStyle"/>
              </w:rPr>
              <w:t xml:space="preserve"> de procesos de inscripción y reinscripción realizados / Número total de procesos de inscripción y reinscripción solicitados en el Estado ) x 100</w:t>
            </w:r>
          </w:p>
        </w:tc>
        <w:tc>
          <w:tcPr>
            <w:tcW w:w="1131" w:type="dxa"/>
          </w:tcPr>
          <w:p w14:paraId="0F0446F4" w14:textId="77777777" w:rsidR="00D07587" w:rsidRDefault="00D07587" w:rsidP="00B26956">
            <w:pPr>
              <w:pStyle w:val="pStyle"/>
            </w:pPr>
            <w:r>
              <w:rPr>
                <w:rStyle w:val="rStyle"/>
              </w:rPr>
              <w:t xml:space="preserve">Número de procesos de inscripción y reinscripción realizados Total de procesos de inscripción y reinscripción realizados por el departamento de registro y certificación Número total de procesos de inscripción y reinscripción solicitados en el estado Total de procesos de inscripción </w:t>
            </w:r>
            <w:r>
              <w:rPr>
                <w:rStyle w:val="rStyle"/>
              </w:rPr>
              <w:lastRenderedPageBreak/>
              <w:t>y reinscripción solicitados al departamento de registro y certificación por los interesados.</w:t>
            </w:r>
          </w:p>
        </w:tc>
        <w:tc>
          <w:tcPr>
            <w:tcW w:w="819" w:type="dxa"/>
          </w:tcPr>
          <w:p w14:paraId="3222C60C" w14:textId="77777777" w:rsidR="00D07587" w:rsidRDefault="00D07587" w:rsidP="00B26956">
            <w:pPr>
              <w:pStyle w:val="pStyle"/>
            </w:pPr>
            <w:r>
              <w:rPr>
                <w:rStyle w:val="rStyle"/>
              </w:rPr>
              <w:lastRenderedPageBreak/>
              <w:t>Gestión-Eficacia-Anual</w:t>
            </w:r>
          </w:p>
        </w:tc>
        <w:tc>
          <w:tcPr>
            <w:tcW w:w="752" w:type="dxa"/>
          </w:tcPr>
          <w:p w14:paraId="7B14982B" w14:textId="77777777" w:rsidR="00D07587" w:rsidRDefault="00D07587" w:rsidP="00B26956">
            <w:pPr>
              <w:pStyle w:val="pStyle"/>
            </w:pPr>
            <w:r>
              <w:rPr>
                <w:rStyle w:val="rStyle"/>
              </w:rPr>
              <w:t>Porcentaje</w:t>
            </w:r>
          </w:p>
        </w:tc>
        <w:tc>
          <w:tcPr>
            <w:tcW w:w="959" w:type="dxa"/>
          </w:tcPr>
          <w:p w14:paraId="601E9358" w14:textId="77777777" w:rsidR="00D07587" w:rsidRDefault="00D07587" w:rsidP="00B26956">
            <w:pPr>
              <w:pStyle w:val="pStyle"/>
            </w:pPr>
            <w:r>
              <w:rPr>
                <w:rStyle w:val="rStyle"/>
              </w:rPr>
              <w:t>124, 584 Procesos de inscripción y reinscripción. (Año 2024)</w:t>
            </w:r>
          </w:p>
        </w:tc>
        <w:tc>
          <w:tcPr>
            <w:tcW w:w="992" w:type="dxa"/>
          </w:tcPr>
          <w:p w14:paraId="10077C33" w14:textId="77777777" w:rsidR="00D07587" w:rsidRDefault="00D07587" w:rsidP="00B26956">
            <w:pPr>
              <w:pStyle w:val="pStyle"/>
            </w:pPr>
            <w:r>
              <w:rPr>
                <w:rStyle w:val="rStyle"/>
              </w:rPr>
              <w:t>100.00% - 124, 585 procesos de inscripción y reinscripción se realizarán</w:t>
            </w:r>
          </w:p>
        </w:tc>
        <w:tc>
          <w:tcPr>
            <w:tcW w:w="807" w:type="dxa"/>
          </w:tcPr>
          <w:p w14:paraId="0A347338" w14:textId="77777777" w:rsidR="00D07587" w:rsidRDefault="00D07587" w:rsidP="00B26956">
            <w:pPr>
              <w:pStyle w:val="pStyle"/>
            </w:pPr>
            <w:r>
              <w:rPr>
                <w:rStyle w:val="rStyle"/>
              </w:rPr>
              <w:t>Ascendente</w:t>
            </w:r>
          </w:p>
        </w:tc>
        <w:tc>
          <w:tcPr>
            <w:tcW w:w="1030" w:type="dxa"/>
          </w:tcPr>
          <w:p w14:paraId="1934D1C9" w14:textId="77777777" w:rsidR="00D07587" w:rsidRDefault="00D07587" w:rsidP="00B26956">
            <w:pPr>
              <w:pStyle w:val="pStyle"/>
            </w:pPr>
          </w:p>
        </w:tc>
      </w:tr>
      <w:tr w:rsidR="00D07587" w14:paraId="0A516B4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0DAA90C9" w14:textId="77777777" w:rsidR="00D07587" w:rsidRDefault="00D07587" w:rsidP="00B26956"/>
        </w:tc>
        <w:tc>
          <w:tcPr>
            <w:tcW w:w="546" w:type="dxa"/>
            <w:vMerge w:val="restart"/>
          </w:tcPr>
          <w:p w14:paraId="6381226B" w14:textId="77777777" w:rsidR="00D07587" w:rsidRDefault="00D07587" w:rsidP="00B26956">
            <w:pPr>
              <w:pStyle w:val="pStyle"/>
            </w:pPr>
            <w:r>
              <w:rPr>
                <w:rStyle w:val="rStyle"/>
              </w:rPr>
              <w:t>A-02</w:t>
            </w:r>
          </w:p>
        </w:tc>
        <w:tc>
          <w:tcPr>
            <w:tcW w:w="1163" w:type="dxa"/>
            <w:vMerge w:val="restart"/>
          </w:tcPr>
          <w:p w14:paraId="6C1253EF" w14:textId="77777777" w:rsidR="00D07587" w:rsidRDefault="00D07587" w:rsidP="00B26956">
            <w:pPr>
              <w:pStyle w:val="pStyle"/>
            </w:pPr>
            <w:r>
              <w:rPr>
                <w:rStyle w:val="rStyle"/>
              </w:rPr>
              <w:t>Acreditación de alumnos y alumnas de Educación Básica del estado de Colima.</w:t>
            </w:r>
          </w:p>
        </w:tc>
        <w:tc>
          <w:tcPr>
            <w:tcW w:w="990" w:type="dxa"/>
          </w:tcPr>
          <w:p w14:paraId="162AFBB3" w14:textId="77777777" w:rsidR="00D07587" w:rsidRDefault="00D07587" w:rsidP="00B26956">
            <w:pPr>
              <w:pStyle w:val="pStyle"/>
            </w:pPr>
            <w:r>
              <w:rPr>
                <w:rStyle w:val="rStyle"/>
              </w:rPr>
              <w:t>Porcentaje de procesos de acreditación de alumnos y alumnas de Educación Básica. Porcentaje de procesos de acreditación realizados.</w:t>
            </w:r>
          </w:p>
        </w:tc>
        <w:tc>
          <w:tcPr>
            <w:tcW w:w="1146" w:type="dxa"/>
            <w:gridSpan w:val="2"/>
          </w:tcPr>
          <w:p w14:paraId="0A06CFE2" w14:textId="77777777" w:rsidR="00D07587" w:rsidRDefault="00D07587" w:rsidP="00B26956">
            <w:pPr>
              <w:pStyle w:val="pStyle"/>
            </w:pPr>
            <w:r>
              <w:rPr>
                <w:rStyle w:val="rStyle"/>
              </w:rPr>
              <w:t>Muestra el porcentaje de procesos de acreditación de alumnos de Educación Básica realizados en el estado de Colima.</w:t>
            </w:r>
          </w:p>
        </w:tc>
        <w:tc>
          <w:tcPr>
            <w:tcW w:w="1217" w:type="dxa"/>
          </w:tcPr>
          <w:p w14:paraId="4261BA03" w14:textId="77777777" w:rsidR="00D07587" w:rsidRDefault="00D07587" w:rsidP="00B26956">
            <w:pPr>
              <w:pStyle w:val="pStyle"/>
            </w:pPr>
            <w:proofErr w:type="gramStart"/>
            <w:r>
              <w:rPr>
                <w:rStyle w:val="rStyle"/>
              </w:rPr>
              <w:t>( Número</w:t>
            </w:r>
            <w:proofErr w:type="gramEnd"/>
            <w:r>
              <w:rPr>
                <w:rStyle w:val="rStyle"/>
              </w:rPr>
              <w:t xml:space="preserve"> de procesos de acreditación realizados / Número total de procesos de acreditación solicitados) x 100</w:t>
            </w:r>
          </w:p>
        </w:tc>
        <w:tc>
          <w:tcPr>
            <w:tcW w:w="1131" w:type="dxa"/>
          </w:tcPr>
          <w:p w14:paraId="3A29E5AC" w14:textId="77777777" w:rsidR="00D07587" w:rsidRDefault="00D07587" w:rsidP="00B26956">
            <w:pPr>
              <w:pStyle w:val="pStyle"/>
            </w:pPr>
            <w:r>
              <w:rPr>
                <w:rStyle w:val="rStyle"/>
              </w:rPr>
              <w:t>Número de procesos de acreditación realizados Total de procesos de acreditación realizados por el departamento de registro y certificación Número total de procesos de acreditación solicitados Total de procesos de acreditación solicitados al departamento de registro y certificación por los interesados.</w:t>
            </w:r>
          </w:p>
        </w:tc>
        <w:tc>
          <w:tcPr>
            <w:tcW w:w="819" w:type="dxa"/>
          </w:tcPr>
          <w:p w14:paraId="745CD67E" w14:textId="77777777" w:rsidR="00D07587" w:rsidRDefault="00D07587" w:rsidP="00B26956">
            <w:pPr>
              <w:pStyle w:val="pStyle"/>
            </w:pPr>
            <w:r>
              <w:rPr>
                <w:rStyle w:val="rStyle"/>
              </w:rPr>
              <w:t>Gestión-Eficacia-Anual</w:t>
            </w:r>
          </w:p>
        </w:tc>
        <w:tc>
          <w:tcPr>
            <w:tcW w:w="752" w:type="dxa"/>
          </w:tcPr>
          <w:p w14:paraId="289D85E7" w14:textId="77777777" w:rsidR="00D07587" w:rsidRDefault="00D07587" w:rsidP="00B26956">
            <w:pPr>
              <w:pStyle w:val="pStyle"/>
            </w:pPr>
            <w:r>
              <w:rPr>
                <w:rStyle w:val="rStyle"/>
              </w:rPr>
              <w:t>Porcentaje</w:t>
            </w:r>
          </w:p>
        </w:tc>
        <w:tc>
          <w:tcPr>
            <w:tcW w:w="959" w:type="dxa"/>
          </w:tcPr>
          <w:p w14:paraId="3E26B893" w14:textId="77777777" w:rsidR="00D07587" w:rsidRDefault="00D07587" w:rsidP="00B26956">
            <w:pPr>
              <w:pStyle w:val="pStyle"/>
            </w:pPr>
            <w:r>
              <w:rPr>
                <w:rStyle w:val="rStyle"/>
              </w:rPr>
              <w:t>120, 603 Procesos de acreditación. (Año 2024)</w:t>
            </w:r>
          </w:p>
        </w:tc>
        <w:tc>
          <w:tcPr>
            <w:tcW w:w="992" w:type="dxa"/>
          </w:tcPr>
          <w:p w14:paraId="6E83A815" w14:textId="77777777" w:rsidR="00D07587" w:rsidRDefault="00D07587" w:rsidP="00B26956">
            <w:pPr>
              <w:pStyle w:val="pStyle"/>
            </w:pPr>
            <w:r>
              <w:rPr>
                <w:rStyle w:val="rStyle"/>
              </w:rPr>
              <w:t>100.00% - 120, 604 procesos de acreditación se realizarán</w:t>
            </w:r>
          </w:p>
        </w:tc>
        <w:tc>
          <w:tcPr>
            <w:tcW w:w="807" w:type="dxa"/>
          </w:tcPr>
          <w:p w14:paraId="4BD40ECF" w14:textId="77777777" w:rsidR="00D07587" w:rsidRDefault="00D07587" w:rsidP="00B26956">
            <w:pPr>
              <w:pStyle w:val="pStyle"/>
            </w:pPr>
            <w:r>
              <w:rPr>
                <w:rStyle w:val="rStyle"/>
              </w:rPr>
              <w:t>Ascendente</w:t>
            </w:r>
          </w:p>
        </w:tc>
        <w:tc>
          <w:tcPr>
            <w:tcW w:w="1030" w:type="dxa"/>
          </w:tcPr>
          <w:p w14:paraId="21490BAB" w14:textId="77777777" w:rsidR="00D07587" w:rsidRDefault="00D07587" w:rsidP="00B26956">
            <w:pPr>
              <w:pStyle w:val="pStyle"/>
            </w:pPr>
          </w:p>
        </w:tc>
      </w:tr>
      <w:tr w:rsidR="00D07587" w14:paraId="5D263FF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708C3EB4" w14:textId="77777777" w:rsidR="00D07587" w:rsidRDefault="00D07587" w:rsidP="00B26956"/>
        </w:tc>
        <w:tc>
          <w:tcPr>
            <w:tcW w:w="546" w:type="dxa"/>
            <w:vMerge w:val="restart"/>
          </w:tcPr>
          <w:p w14:paraId="4F4E7208" w14:textId="77777777" w:rsidR="00D07587" w:rsidRDefault="00D07587" w:rsidP="00B26956">
            <w:pPr>
              <w:pStyle w:val="pStyle"/>
            </w:pPr>
            <w:r>
              <w:rPr>
                <w:rStyle w:val="rStyle"/>
              </w:rPr>
              <w:t>A-03</w:t>
            </w:r>
          </w:p>
        </w:tc>
        <w:tc>
          <w:tcPr>
            <w:tcW w:w="1163" w:type="dxa"/>
            <w:vMerge w:val="restart"/>
          </w:tcPr>
          <w:p w14:paraId="0F797374" w14:textId="77777777" w:rsidR="00D07587" w:rsidRDefault="00D07587" w:rsidP="00B26956">
            <w:pPr>
              <w:pStyle w:val="pStyle"/>
            </w:pPr>
            <w:r>
              <w:rPr>
                <w:rStyle w:val="rStyle"/>
              </w:rPr>
              <w:t>Certificación de alumnos y alumnas de Educación Básica del estado de Colima.</w:t>
            </w:r>
          </w:p>
        </w:tc>
        <w:tc>
          <w:tcPr>
            <w:tcW w:w="990" w:type="dxa"/>
          </w:tcPr>
          <w:p w14:paraId="414ED4C0" w14:textId="77777777" w:rsidR="00D07587" w:rsidRDefault="00D07587" w:rsidP="00B26956">
            <w:pPr>
              <w:pStyle w:val="pStyle"/>
            </w:pPr>
            <w:r>
              <w:rPr>
                <w:rStyle w:val="rStyle"/>
              </w:rPr>
              <w:t>Porcentaje de procesos de certificación realizados.</w:t>
            </w:r>
          </w:p>
        </w:tc>
        <w:tc>
          <w:tcPr>
            <w:tcW w:w="1146" w:type="dxa"/>
            <w:gridSpan w:val="2"/>
          </w:tcPr>
          <w:p w14:paraId="084498A7" w14:textId="77777777" w:rsidR="00D07587" w:rsidRDefault="00D07587" w:rsidP="00B26956">
            <w:pPr>
              <w:pStyle w:val="pStyle"/>
            </w:pPr>
            <w:r>
              <w:rPr>
                <w:rStyle w:val="rStyle"/>
              </w:rPr>
              <w:t>Muestra el porcentaje de procesos de certificación de alumnos de Educación Básica realizados en el Estado de Colima</w:t>
            </w:r>
          </w:p>
        </w:tc>
        <w:tc>
          <w:tcPr>
            <w:tcW w:w="1217" w:type="dxa"/>
          </w:tcPr>
          <w:p w14:paraId="4AA0FC69" w14:textId="77777777" w:rsidR="00D07587" w:rsidRDefault="00D07587" w:rsidP="00B26956">
            <w:pPr>
              <w:pStyle w:val="pStyle"/>
            </w:pPr>
            <w:proofErr w:type="gramStart"/>
            <w:r>
              <w:rPr>
                <w:rStyle w:val="rStyle"/>
              </w:rPr>
              <w:t>( Número</w:t>
            </w:r>
            <w:proofErr w:type="gramEnd"/>
            <w:r>
              <w:rPr>
                <w:rStyle w:val="rStyle"/>
              </w:rPr>
              <w:t xml:space="preserve"> de procesos de certificación realizados / Número total de procesos de certificación solicitados) x 100</w:t>
            </w:r>
          </w:p>
        </w:tc>
        <w:tc>
          <w:tcPr>
            <w:tcW w:w="1131" w:type="dxa"/>
          </w:tcPr>
          <w:p w14:paraId="1D001566" w14:textId="77777777" w:rsidR="00D07587" w:rsidRDefault="00D07587" w:rsidP="00B26956">
            <w:pPr>
              <w:pStyle w:val="pStyle"/>
            </w:pPr>
            <w:r>
              <w:rPr>
                <w:rStyle w:val="rStyle"/>
              </w:rPr>
              <w:t>Número de procesos de certificación realizados Total de procesos de certificación realizados por el departamento de registro y certificación Número total de procesos de certificación solicitados Total de procesos de certificación solicitados al departamento de registro y certificación por los interesados.</w:t>
            </w:r>
          </w:p>
        </w:tc>
        <w:tc>
          <w:tcPr>
            <w:tcW w:w="819" w:type="dxa"/>
          </w:tcPr>
          <w:p w14:paraId="2741A7F3" w14:textId="77777777" w:rsidR="00D07587" w:rsidRDefault="00D07587" w:rsidP="00B26956">
            <w:pPr>
              <w:pStyle w:val="pStyle"/>
            </w:pPr>
            <w:r>
              <w:rPr>
                <w:rStyle w:val="rStyle"/>
              </w:rPr>
              <w:t>Gestión-Eficacia-Anual</w:t>
            </w:r>
          </w:p>
        </w:tc>
        <w:tc>
          <w:tcPr>
            <w:tcW w:w="752" w:type="dxa"/>
          </w:tcPr>
          <w:p w14:paraId="1CD4CA1B" w14:textId="77777777" w:rsidR="00D07587" w:rsidRDefault="00D07587" w:rsidP="00B26956">
            <w:pPr>
              <w:pStyle w:val="pStyle"/>
            </w:pPr>
            <w:r>
              <w:rPr>
                <w:rStyle w:val="rStyle"/>
              </w:rPr>
              <w:t>Porcentaje</w:t>
            </w:r>
          </w:p>
        </w:tc>
        <w:tc>
          <w:tcPr>
            <w:tcW w:w="959" w:type="dxa"/>
          </w:tcPr>
          <w:p w14:paraId="2A5A2375" w14:textId="77777777" w:rsidR="00D07587" w:rsidRDefault="00D07587" w:rsidP="00B26956">
            <w:pPr>
              <w:pStyle w:val="pStyle"/>
            </w:pPr>
            <w:r>
              <w:rPr>
                <w:rStyle w:val="rStyle"/>
              </w:rPr>
              <w:t>31, 876 Procesos de certificación (Año 2024)</w:t>
            </w:r>
          </w:p>
        </w:tc>
        <w:tc>
          <w:tcPr>
            <w:tcW w:w="992" w:type="dxa"/>
          </w:tcPr>
          <w:p w14:paraId="5F0F1B70" w14:textId="77777777" w:rsidR="00D07587" w:rsidRDefault="00D07587" w:rsidP="00B26956">
            <w:pPr>
              <w:pStyle w:val="pStyle"/>
            </w:pPr>
            <w:r>
              <w:rPr>
                <w:rStyle w:val="rStyle"/>
              </w:rPr>
              <w:t>100.00% - 32, 107 procesos de certificación se realizarán</w:t>
            </w:r>
          </w:p>
        </w:tc>
        <w:tc>
          <w:tcPr>
            <w:tcW w:w="807" w:type="dxa"/>
          </w:tcPr>
          <w:p w14:paraId="619C9305" w14:textId="77777777" w:rsidR="00D07587" w:rsidRDefault="00D07587" w:rsidP="00B26956">
            <w:pPr>
              <w:pStyle w:val="pStyle"/>
            </w:pPr>
            <w:r>
              <w:rPr>
                <w:rStyle w:val="rStyle"/>
              </w:rPr>
              <w:t>Ascendente</w:t>
            </w:r>
          </w:p>
        </w:tc>
        <w:tc>
          <w:tcPr>
            <w:tcW w:w="1030" w:type="dxa"/>
          </w:tcPr>
          <w:p w14:paraId="4EC0FFE8" w14:textId="77777777" w:rsidR="00D07587" w:rsidRDefault="00D07587" w:rsidP="00B26956">
            <w:pPr>
              <w:pStyle w:val="pStyle"/>
            </w:pPr>
          </w:p>
        </w:tc>
      </w:tr>
      <w:tr w:rsidR="00D07587" w14:paraId="0533FD9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1F71F5E0" w14:textId="77777777" w:rsidR="00D07587" w:rsidRDefault="00D07587" w:rsidP="00B26956">
            <w:pPr>
              <w:pStyle w:val="pStyle"/>
            </w:pPr>
            <w:r>
              <w:rPr>
                <w:rStyle w:val="rStyle"/>
              </w:rPr>
              <w:t>Componente</w:t>
            </w:r>
          </w:p>
        </w:tc>
        <w:tc>
          <w:tcPr>
            <w:tcW w:w="546" w:type="dxa"/>
            <w:vMerge w:val="restart"/>
          </w:tcPr>
          <w:p w14:paraId="71F25CDA" w14:textId="77777777" w:rsidR="00D07587" w:rsidRDefault="00D07587" w:rsidP="00B26956">
            <w:pPr>
              <w:pStyle w:val="pStyle"/>
            </w:pPr>
            <w:r>
              <w:rPr>
                <w:rStyle w:val="rStyle"/>
              </w:rPr>
              <w:t>C-013</w:t>
            </w:r>
          </w:p>
        </w:tc>
        <w:tc>
          <w:tcPr>
            <w:tcW w:w="1163" w:type="dxa"/>
            <w:vMerge w:val="restart"/>
          </w:tcPr>
          <w:p w14:paraId="79E10629" w14:textId="77777777" w:rsidR="00D07587" w:rsidRDefault="00D07587" w:rsidP="00B26956">
            <w:pPr>
              <w:pStyle w:val="pStyle"/>
            </w:pPr>
            <w:r>
              <w:rPr>
                <w:rStyle w:val="rStyle"/>
              </w:rPr>
              <w:t xml:space="preserve">Estudios de factibilidad para la construcción de escuelas de nueva creación realizados a través del </w:t>
            </w:r>
            <w:r>
              <w:rPr>
                <w:rStyle w:val="rStyle"/>
              </w:rPr>
              <w:lastRenderedPageBreak/>
              <w:t>departamento de micro planeación.</w:t>
            </w:r>
          </w:p>
        </w:tc>
        <w:tc>
          <w:tcPr>
            <w:tcW w:w="990" w:type="dxa"/>
          </w:tcPr>
          <w:p w14:paraId="48B6538C" w14:textId="77777777" w:rsidR="00D07587" w:rsidRDefault="00D07587" w:rsidP="00B26956">
            <w:pPr>
              <w:pStyle w:val="pStyle"/>
            </w:pPr>
            <w:r>
              <w:rPr>
                <w:rStyle w:val="rStyle"/>
              </w:rPr>
              <w:lastRenderedPageBreak/>
              <w:t>Porcentaje de estudios de factibilidad realizados.</w:t>
            </w:r>
          </w:p>
        </w:tc>
        <w:tc>
          <w:tcPr>
            <w:tcW w:w="1146" w:type="dxa"/>
            <w:gridSpan w:val="2"/>
          </w:tcPr>
          <w:p w14:paraId="15AFF70E" w14:textId="77777777" w:rsidR="00D07587" w:rsidRDefault="00D07587" w:rsidP="00B26956">
            <w:pPr>
              <w:pStyle w:val="pStyle"/>
            </w:pPr>
            <w:r>
              <w:rPr>
                <w:rStyle w:val="rStyle"/>
              </w:rPr>
              <w:t xml:space="preserve">Muestra el porcentaje de Estudios de factibilidad para la construcción de escuelas de nueva </w:t>
            </w:r>
            <w:proofErr w:type="gramStart"/>
            <w:r>
              <w:rPr>
                <w:rStyle w:val="rStyle"/>
              </w:rPr>
              <w:t xml:space="preserve">creación  </w:t>
            </w:r>
            <w:r>
              <w:rPr>
                <w:rStyle w:val="rStyle"/>
              </w:rPr>
              <w:lastRenderedPageBreak/>
              <w:t>destinadas</w:t>
            </w:r>
            <w:proofErr w:type="gramEnd"/>
            <w:r>
              <w:rPr>
                <w:rStyle w:val="rStyle"/>
              </w:rPr>
              <w:t xml:space="preserve"> a la educación básica realizados</w:t>
            </w:r>
          </w:p>
        </w:tc>
        <w:tc>
          <w:tcPr>
            <w:tcW w:w="1217" w:type="dxa"/>
          </w:tcPr>
          <w:p w14:paraId="1AA59BB8" w14:textId="77777777" w:rsidR="00D07587" w:rsidRDefault="00D07587" w:rsidP="00B26956">
            <w:pPr>
              <w:pStyle w:val="pStyle"/>
            </w:pPr>
            <w:proofErr w:type="gramStart"/>
            <w:r>
              <w:rPr>
                <w:rStyle w:val="rStyle"/>
              </w:rPr>
              <w:lastRenderedPageBreak/>
              <w:t>( Número</w:t>
            </w:r>
            <w:proofErr w:type="gramEnd"/>
            <w:r>
              <w:rPr>
                <w:rStyle w:val="rStyle"/>
              </w:rPr>
              <w:t xml:space="preserve"> de estudios de factibilidad realizados / Número total de estudios de factibilidad programados ) x 100</w:t>
            </w:r>
          </w:p>
        </w:tc>
        <w:tc>
          <w:tcPr>
            <w:tcW w:w="1131" w:type="dxa"/>
          </w:tcPr>
          <w:p w14:paraId="5E53AE32" w14:textId="77777777" w:rsidR="00D07587" w:rsidRDefault="00D07587" w:rsidP="00B26956">
            <w:pPr>
              <w:pStyle w:val="pStyle"/>
            </w:pPr>
            <w:r>
              <w:rPr>
                <w:rStyle w:val="rStyle"/>
              </w:rPr>
              <w:t xml:space="preserve">Número de estudios de factibilidad justificados Total de estudios de factibilidad justificados para la </w:t>
            </w:r>
            <w:r>
              <w:rPr>
                <w:rStyle w:val="rStyle"/>
              </w:rPr>
              <w:lastRenderedPageBreak/>
              <w:t>construcción de edificios de nuevas escuelas Número total de estudios de factibilidad realizados Total de estudios de factibilidad realizados para la construcción de edificios de nuevas escuelas.</w:t>
            </w:r>
          </w:p>
        </w:tc>
        <w:tc>
          <w:tcPr>
            <w:tcW w:w="819" w:type="dxa"/>
          </w:tcPr>
          <w:p w14:paraId="4B4E9186" w14:textId="77777777" w:rsidR="00D07587" w:rsidRDefault="00D07587" w:rsidP="00B26956">
            <w:pPr>
              <w:pStyle w:val="pStyle"/>
            </w:pPr>
            <w:r>
              <w:rPr>
                <w:rStyle w:val="rStyle"/>
              </w:rPr>
              <w:lastRenderedPageBreak/>
              <w:t>Gestión-Eficacia-Anual</w:t>
            </w:r>
          </w:p>
        </w:tc>
        <w:tc>
          <w:tcPr>
            <w:tcW w:w="752" w:type="dxa"/>
          </w:tcPr>
          <w:p w14:paraId="2031A7F6" w14:textId="77777777" w:rsidR="00D07587" w:rsidRDefault="00D07587" w:rsidP="00B26956">
            <w:pPr>
              <w:pStyle w:val="pStyle"/>
            </w:pPr>
            <w:r>
              <w:rPr>
                <w:rStyle w:val="rStyle"/>
              </w:rPr>
              <w:t>Porcentaje</w:t>
            </w:r>
          </w:p>
        </w:tc>
        <w:tc>
          <w:tcPr>
            <w:tcW w:w="959" w:type="dxa"/>
          </w:tcPr>
          <w:p w14:paraId="2C053986" w14:textId="77777777" w:rsidR="00D07587" w:rsidRDefault="00D07587" w:rsidP="00B26956">
            <w:pPr>
              <w:pStyle w:val="pStyle"/>
            </w:pPr>
            <w:r>
              <w:rPr>
                <w:rStyle w:val="rStyle"/>
              </w:rPr>
              <w:t xml:space="preserve">2 </w:t>
            </w:r>
            <w:proofErr w:type="gramStart"/>
            <w:r>
              <w:rPr>
                <w:rStyle w:val="rStyle"/>
              </w:rPr>
              <w:t>Realizados</w:t>
            </w:r>
            <w:proofErr w:type="gramEnd"/>
            <w:r>
              <w:rPr>
                <w:rStyle w:val="rStyle"/>
              </w:rPr>
              <w:t xml:space="preserve"> (Año 2024)</w:t>
            </w:r>
          </w:p>
        </w:tc>
        <w:tc>
          <w:tcPr>
            <w:tcW w:w="992" w:type="dxa"/>
          </w:tcPr>
          <w:p w14:paraId="5F7C8326" w14:textId="77777777" w:rsidR="00D07587" w:rsidRDefault="00D07587" w:rsidP="00B26956">
            <w:pPr>
              <w:pStyle w:val="pStyle"/>
            </w:pPr>
            <w:r>
              <w:rPr>
                <w:rStyle w:val="rStyle"/>
              </w:rPr>
              <w:t>100.00% - 2 se realizarán</w:t>
            </w:r>
          </w:p>
        </w:tc>
        <w:tc>
          <w:tcPr>
            <w:tcW w:w="807" w:type="dxa"/>
          </w:tcPr>
          <w:p w14:paraId="46C02EDB" w14:textId="77777777" w:rsidR="00D07587" w:rsidRDefault="00D07587" w:rsidP="00B26956">
            <w:pPr>
              <w:pStyle w:val="pStyle"/>
            </w:pPr>
            <w:r>
              <w:rPr>
                <w:rStyle w:val="rStyle"/>
              </w:rPr>
              <w:t>Ascendente</w:t>
            </w:r>
          </w:p>
        </w:tc>
        <w:tc>
          <w:tcPr>
            <w:tcW w:w="1030" w:type="dxa"/>
          </w:tcPr>
          <w:p w14:paraId="55D27088" w14:textId="77777777" w:rsidR="00D07587" w:rsidRDefault="00D07587" w:rsidP="00B26956">
            <w:pPr>
              <w:pStyle w:val="pStyle"/>
            </w:pPr>
          </w:p>
        </w:tc>
      </w:tr>
      <w:tr w:rsidR="00D07587" w14:paraId="01ACF4B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3694E1E0" w14:textId="77777777" w:rsidR="00D07587" w:rsidRDefault="00D07587" w:rsidP="00B26956">
            <w:r>
              <w:rPr>
                <w:rStyle w:val="rStyle"/>
              </w:rPr>
              <w:t>Actividad o Proyecto</w:t>
            </w:r>
          </w:p>
        </w:tc>
        <w:tc>
          <w:tcPr>
            <w:tcW w:w="546" w:type="dxa"/>
            <w:vMerge w:val="restart"/>
          </w:tcPr>
          <w:p w14:paraId="08AA1B8E" w14:textId="77777777" w:rsidR="00D07587" w:rsidRDefault="00D07587" w:rsidP="00B26956">
            <w:pPr>
              <w:pStyle w:val="pStyle"/>
            </w:pPr>
            <w:r>
              <w:rPr>
                <w:rStyle w:val="rStyle"/>
              </w:rPr>
              <w:t>A-01</w:t>
            </w:r>
          </w:p>
        </w:tc>
        <w:tc>
          <w:tcPr>
            <w:tcW w:w="1163" w:type="dxa"/>
            <w:vMerge w:val="restart"/>
          </w:tcPr>
          <w:p w14:paraId="00EFCD83" w14:textId="77777777" w:rsidR="00D07587" w:rsidRDefault="00D07587" w:rsidP="00B26956">
            <w:pPr>
              <w:pStyle w:val="pStyle"/>
            </w:pPr>
            <w:r>
              <w:rPr>
                <w:rStyle w:val="rStyle"/>
              </w:rPr>
              <w:t>Levantamiento de censos que determinan la población demandante.</w:t>
            </w:r>
          </w:p>
        </w:tc>
        <w:tc>
          <w:tcPr>
            <w:tcW w:w="990" w:type="dxa"/>
          </w:tcPr>
          <w:p w14:paraId="0AABD38A" w14:textId="77777777" w:rsidR="00D07587" w:rsidRDefault="00D07587" w:rsidP="00B26956">
            <w:pPr>
              <w:pStyle w:val="pStyle"/>
            </w:pPr>
            <w:r>
              <w:rPr>
                <w:rStyle w:val="rStyle"/>
              </w:rPr>
              <w:t>Porcentaje de censos realizados.</w:t>
            </w:r>
          </w:p>
        </w:tc>
        <w:tc>
          <w:tcPr>
            <w:tcW w:w="1146" w:type="dxa"/>
            <w:gridSpan w:val="2"/>
          </w:tcPr>
          <w:p w14:paraId="7CDF0A68" w14:textId="77777777" w:rsidR="00D07587" w:rsidRDefault="00D07587" w:rsidP="00B26956">
            <w:pPr>
              <w:pStyle w:val="pStyle"/>
            </w:pPr>
            <w:r>
              <w:rPr>
                <w:rStyle w:val="rStyle"/>
              </w:rPr>
              <w:t>Muestra el porcentaje de censos realizados para detectar necesidades de Nuevas Creaciones de Escuelas Públicas destinadas a la Educación Básica.</w:t>
            </w:r>
          </w:p>
        </w:tc>
        <w:tc>
          <w:tcPr>
            <w:tcW w:w="1217" w:type="dxa"/>
          </w:tcPr>
          <w:p w14:paraId="139F22BF" w14:textId="77777777" w:rsidR="00D07587" w:rsidRDefault="00D07587" w:rsidP="00B26956">
            <w:pPr>
              <w:pStyle w:val="pStyle"/>
            </w:pPr>
            <w:proofErr w:type="gramStart"/>
            <w:r>
              <w:rPr>
                <w:rStyle w:val="rStyle"/>
              </w:rPr>
              <w:t>( Número</w:t>
            </w:r>
            <w:proofErr w:type="gramEnd"/>
            <w:r>
              <w:rPr>
                <w:rStyle w:val="rStyle"/>
              </w:rPr>
              <w:t xml:space="preserve"> de censos realizados / Número total de censos programados ) x 100</w:t>
            </w:r>
          </w:p>
        </w:tc>
        <w:tc>
          <w:tcPr>
            <w:tcW w:w="1131" w:type="dxa"/>
          </w:tcPr>
          <w:p w14:paraId="5B04A4EB" w14:textId="77777777" w:rsidR="00D07587" w:rsidRDefault="00D07587" w:rsidP="00B26956">
            <w:pPr>
              <w:pStyle w:val="pStyle"/>
            </w:pPr>
            <w:r>
              <w:rPr>
                <w:rStyle w:val="rStyle"/>
              </w:rPr>
              <w:t xml:space="preserve">Número de censos realizados Total de censos realizados para identificar necesidades de construcción de edificios de nuevas escuelas Número total de censos programados Total de censos </w:t>
            </w:r>
            <w:r>
              <w:rPr>
                <w:rStyle w:val="rStyle"/>
              </w:rPr>
              <w:lastRenderedPageBreak/>
              <w:t>programados para identificar necesidades de construcción de edificios de nuevas escuelas.</w:t>
            </w:r>
          </w:p>
        </w:tc>
        <w:tc>
          <w:tcPr>
            <w:tcW w:w="819" w:type="dxa"/>
          </w:tcPr>
          <w:p w14:paraId="5C37B9AA" w14:textId="77777777" w:rsidR="00D07587" w:rsidRDefault="00D07587" w:rsidP="00B26956">
            <w:pPr>
              <w:pStyle w:val="pStyle"/>
            </w:pPr>
            <w:r>
              <w:rPr>
                <w:rStyle w:val="rStyle"/>
              </w:rPr>
              <w:lastRenderedPageBreak/>
              <w:t>Gestión-Eficacia-Anual</w:t>
            </w:r>
          </w:p>
        </w:tc>
        <w:tc>
          <w:tcPr>
            <w:tcW w:w="752" w:type="dxa"/>
          </w:tcPr>
          <w:p w14:paraId="60DA96FB" w14:textId="77777777" w:rsidR="00D07587" w:rsidRDefault="00D07587" w:rsidP="00B26956">
            <w:pPr>
              <w:pStyle w:val="pStyle"/>
            </w:pPr>
            <w:r>
              <w:rPr>
                <w:rStyle w:val="rStyle"/>
              </w:rPr>
              <w:t>Porcentaje</w:t>
            </w:r>
          </w:p>
        </w:tc>
        <w:tc>
          <w:tcPr>
            <w:tcW w:w="959" w:type="dxa"/>
          </w:tcPr>
          <w:p w14:paraId="3CDF0E6C" w14:textId="77777777" w:rsidR="00D07587" w:rsidRDefault="00D07587" w:rsidP="00B26956">
            <w:pPr>
              <w:pStyle w:val="pStyle"/>
            </w:pPr>
            <w:proofErr w:type="gramStart"/>
            <w:r>
              <w:rPr>
                <w:rStyle w:val="rStyle"/>
              </w:rPr>
              <w:t>0  (</w:t>
            </w:r>
            <w:proofErr w:type="gramEnd"/>
            <w:r>
              <w:rPr>
                <w:rStyle w:val="rStyle"/>
              </w:rPr>
              <w:t>Año 2024)</w:t>
            </w:r>
          </w:p>
        </w:tc>
        <w:tc>
          <w:tcPr>
            <w:tcW w:w="992" w:type="dxa"/>
          </w:tcPr>
          <w:p w14:paraId="54392D02" w14:textId="77777777" w:rsidR="00D07587" w:rsidRDefault="00D07587" w:rsidP="00B26956">
            <w:pPr>
              <w:pStyle w:val="pStyle"/>
            </w:pPr>
            <w:r>
              <w:rPr>
                <w:rStyle w:val="rStyle"/>
              </w:rPr>
              <w:t>100.00% - 1 se realizará</w:t>
            </w:r>
          </w:p>
        </w:tc>
        <w:tc>
          <w:tcPr>
            <w:tcW w:w="807" w:type="dxa"/>
          </w:tcPr>
          <w:p w14:paraId="30809585" w14:textId="77777777" w:rsidR="00D07587" w:rsidRDefault="00D07587" w:rsidP="00B26956">
            <w:pPr>
              <w:pStyle w:val="pStyle"/>
            </w:pPr>
            <w:r>
              <w:rPr>
                <w:rStyle w:val="rStyle"/>
              </w:rPr>
              <w:t>Ascendente</w:t>
            </w:r>
          </w:p>
        </w:tc>
        <w:tc>
          <w:tcPr>
            <w:tcW w:w="1030" w:type="dxa"/>
          </w:tcPr>
          <w:p w14:paraId="4FF4E974" w14:textId="77777777" w:rsidR="00D07587" w:rsidRDefault="00D07587" w:rsidP="00B26956">
            <w:pPr>
              <w:pStyle w:val="pStyle"/>
            </w:pPr>
          </w:p>
        </w:tc>
      </w:tr>
      <w:tr w:rsidR="00D07587" w14:paraId="04D4E18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6333CCD7" w14:textId="77777777" w:rsidR="00D07587" w:rsidRDefault="00D07587" w:rsidP="00B26956"/>
        </w:tc>
        <w:tc>
          <w:tcPr>
            <w:tcW w:w="546" w:type="dxa"/>
            <w:vMerge w:val="restart"/>
          </w:tcPr>
          <w:p w14:paraId="55464A32" w14:textId="77777777" w:rsidR="00D07587" w:rsidRDefault="00D07587" w:rsidP="00B26956">
            <w:pPr>
              <w:pStyle w:val="pStyle"/>
            </w:pPr>
            <w:r>
              <w:rPr>
                <w:rStyle w:val="rStyle"/>
              </w:rPr>
              <w:t>A-02</w:t>
            </w:r>
          </w:p>
        </w:tc>
        <w:tc>
          <w:tcPr>
            <w:tcW w:w="1163" w:type="dxa"/>
            <w:vMerge w:val="restart"/>
          </w:tcPr>
          <w:p w14:paraId="049934D6" w14:textId="77777777" w:rsidR="00D07587" w:rsidRDefault="00D07587" w:rsidP="00B26956">
            <w:pPr>
              <w:pStyle w:val="pStyle"/>
            </w:pPr>
            <w:r>
              <w:rPr>
                <w:rStyle w:val="rStyle"/>
              </w:rPr>
              <w:t xml:space="preserve">Realización de diagnósticos para </w:t>
            </w:r>
            <w:proofErr w:type="gramStart"/>
            <w:r>
              <w:rPr>
                <w:rStyle w:val="rStyle"/>
              </w:rPr>
              <w:t>determinar  necesidades</w:t>
            </w:r>
            <w:proofErr w:type="gramEnd"/>
            <w:r>
              <w:rPr>
                <w:rStyle w:val="rStyle"/>
              </w:rPr>
              <w:t xml:space="preserve"> de aulas didácticas por promoción natural y expansión en escuelas públicas de educación básica.</w:t>
            </w:r>
          </w:p>
        </w:tc>
        <w:tc>
          <w:tcPr>
            <w:tcW w:w="990" w:type="dxa"/>
          </w:tcPr>
          <w:p w14:paraId="048CB2F6" w14:textId="77777777" w:rsidR="00D07587" w:rsidRDefault="00D07587" w:rsidP="00B26956">
            <w:pPr>
              <w:pStyle w:val="pStyle"/>
            </w:pPr>
            <w:r>
              <w:rPr>
                <w:rStyle w:val="rStyle"/>
              </w:rPr>
              <w:t>Tasa de variación de necesidades de aulas didácticas detectadas</w:t>
            </w:r>
          </w:p>
        </w:tc>
        <w:tc>
          <w:tcPr>
            <w:tcW w:w="1146" w:type="dxa"/>
            <w:gridSpan w:val="2"/>
          </w:tcPr>
          <w:p w14:paraId="24BA4A35" w14:textId="77777777" w:rsidR="00D07587" w:rsidRDefault="00D07587" w:rsidP="00B26956">
            <w:pPr>
              <w:pStyle w:val="pStyle"/>
            </w:pPr>
            <w:r>
              <w:rPr>
                <w:rStyle w:val="rStyle"/>
              </w:rPr>
              <w:t>Muestra el porcentaje de necesidades de aulas didácticas detectadas por promoción natural y expansión en escuelas públicas de educación básica, las cuales se integran en el Programa General de Obra (PGO) como prioridad para construir por el INCOIFED.</w:t>
            </w:r>
          </w:p>
        </w:tc>
        <w:tc>
          <w:tcPr>
            <w:tcW w:w="1217" w:type="dxa"/>
          </w:tcPr>
          <w:p w14:paraId="19BD87A2" w14:textId="77777777" w:rsidR="00D07587" w:rsidRDefault="00D07587" w:rsidP="00B26956">
            <w:pPr>
              <w:pStyle w:val="pStyle"/>
            </w:pPr>
            <w:proofErr w:type="gramStart"/>
            <w:r>
              <w:rPr>
                <w:rStyle w:val="rStyle"/>
              </w:rPr>
              <w:t>(( Número</w:t>
            </w:r>
            <w:proofErr w:type="gramEnd"/>
            <w:r>
              <w:rPr>
                <w:rStyle w:val="rStyle"/>
              </w:rPr>
              <w:t xml:space="preserve"> de aulas didácticas detectadas por promoción natural y expansión en el año N / Número de aulas didácticas detectadas por promoción natural y expansión en el año N-1 ) -1 ) x 100</w:t>
            </w:r>
          </w:p>
        </w:tc>
        <w:tc>
          <w:tcPr>
            <w:tcW w:w="1131" w:type="dxa"/>
          </w:tcPr>
          <w:p w14:paraId="1709040E" w14:textId="77777777" w:rsidR="00D07587" w:rsidRDefault="00D07587" w:rsidP="00B26956">
            <w:pPr>
              <w:pStyle w:val="pStyle"/>
            </w:pPr>
            <w:r>
              <w:rPr>
                <w:rStyle w:val="rStyle"/>
              </w:rPr>
              <w:t xml:space="preserve">Número de aulas didácticas detectadas por promoción natural y expansión en el año Total de aulas didácticas detectadas como necesarias por promoción natural y/o expansión en el año actual Número de aulas didácticas detectadas por promoción natural y expansión en el año Total de aulas didácticas </w:t>
            </w:r>
            <w:r>
              <w:rPr>
                <w:rStyle w:val="rStyle"/>
              </w:rPr>
              <w:lastRenderedPageBreak/>
              <w:t>detectadas como necesarias por promoción natural y/o expansión en el año anterior.</w:t>
            </w:r>
          </w:p>
        </w:tc>
        <w:tc>
          <w:tcPr>
            <w:tcW w:w="819" w:type="dxa"/>
          </w:tcPr>
          <w:p w14:paraId="4FED5B63" w14:textId="77777777" w:rsidR="00D07587" w:rsidRDefault="00D07587" w:rsidP="00B26956">
            <w:pPr>
              <w:pStyle w:val="pStyle"/>
            </w:pPr>
            <w:r>
              <w:rPr>
                <w:rStyle w:val="rStyle"/>
              </w:rPr>
              <w:lastRenderedPageBreak/>
              <w:t>Gestión-Eficacia-Anual</w:t>
            </w:r>
          </w:p>
        </w:tc>
        <w:tc>
          <w:tcPr>
            <w:tcW w:w="752" w:type="dxa"/>
          </w:tcPr>
          <w:p w14:paraId="5FD7B7AF" w14:textId="77777777" w:rsidR="00D07587" w:rsidRDefault="00D07587" w:rsidP="00B26956">
            <w:pPr>
              <w:pStyle w:val="pStyle"/>
            </w:pPr>
            <w:r>
              <w:rPr>
                <w:rStyle w:val="rStyle"/>
              </w:rPr>
              <w:t>Porcentaje</w:t>
            </w:r>
          </w:p>
        </w:tc>
        <w:tc>
          <w:tcPr>
            <w:tcW w:w="959" w:type="dxa"/>
          </w:tcPr>
          <w:p w14:paraId="71AEA2CB" w14:textId="77777777" w:rsidR="00D07587" w:rsidRDefault="00D07587" w:rsidP="00B26956">
            <w:pPr>
              <w:pStyle w:val="pStyle"/>
            </w:pPr>
            <w:r>
              <w:rPr>
                <w:rStyle w:val="rStyle"/>
              </w:rPr>
              <w:t>6 construidas (Año 2024)</w:t>
            </w:r>
          </w:p>
        </w:tc>
        <w:tc>
          <w:tcPr>
            <w:tcW w:w="992" w:type="dxa"/>
          </w:tcPr>
          <w:p w14:paraId="53A82701" w14:textId="77777777" w:rsidR="00D07587" w:rsidRDefault="00D07587" w:rsidP="00B26956">
            <w:pPr>
              <w:pStyle w:val="pStyle"/>
            </w:pPr>
            <w:r>
              <w:rPr>
                <w:rStyle w:val="rStyle"/>
              </w:rPr>
              <w:t>100.00% - 6 se construirán</w:t>
            </w:r>
          </w:p>
        </w:tc>
        <w:tc>
          <w:tcPr>
            <w:tcW w:w="807" w:type="dxa"/>
          </w:tcPr>
          <w:p w14:paraId="74ED2282" w14:textId="77777777" w:rsidR="00D07587" w:rsidRDefault="00D07587" w:rsidP="00B26956">
            <w:pPr>
              <w:pStyle w:val="pStyle"/>
            </w:pPr>
            <w:r>
              <w:rPr>
                <w:rStyle w:val="rStyle"/>
              </w:rPr>
              <w:t>Ascendente</w:t>
            </w:r>
          </w:p>
        </w:tc>
        <w:tc>
          <w:tcPr>
            <w:tcW w:w="1030" w:type="dxa"/>
          </w:tcPr>
          <w:p w14:paraId="4851CA90" w14:textId="77777777" w:rsidR="00D07587" w:rsidRDefault="00D07587" w:rsidP="00B26956">
            <w:pPr>
              <w:pStyle w:val="pStyle"/>
            </w:pPr>
          </w:p>
        </w:tc>
      </w:tr>
      <w:tr w:rsidR="00D07587" w14:paraId="2B82BFF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75DD1BD5" w14:textId="77777777" w:rsidR="00D07587" w:rsidRDefault="00D07587" w:rsidP="00B26956">
            <w:pPr>
              <w:pStyle w:val="pStyle"/>
            </w:pPr>
            <w:r>
              <w:rPr>
                <w:rStyle w:val="rStyle"/>
              </w:rPr>
              <w:t>Componente</w:t>
            </w:r>
          </w:p>
        </w:tc>
        <w:tc>
          <w:tcPr>
            <w:tcW w:w="546" w:type="dxa"/>
            <w:vMerge w:val="restart"/>
          </w:tcPr>
          <w:p w14:paraId="3E81BD21" w14:textId="77777777" w:rsidR="00D07587" w:rsidRDefault="00D07587" w:rsidP="00B26956">
            <w:pPr>
              <w:pStyle w:val="pStyle"/>
            </w:pPr>
            <w:r>
              <w:rPr>
                <w:rStyle w:val="rStyle"/>
              </w:rPr>
              <w:t>C-014</w:t>
            </w:r>
          </w:p>
        </w:tc>
        <w:tc>
          <w:tcPr>
            <w:tcW w:w="1163" w:type="dxa"/>
            <w:vMerge w:val="restart"/>
          </w:tcPr>
          <w:p w14:paraId="1241737B" w14:textId="77777777" w:rsidR="00D07587" w:rsidRDefault="00D07587" w:rsidP="00B26956">
            <w:pPr>
              <w:pStyle w:val="pStyle"/>
            </w:pPr>
            <w:r>
              <w:rPr>
                <w:rStyle w:val="rStyle"/>
              </w:rPr>
              <w:t>Credenciales con fotografía para los alumnos que cursan la educación básica entregadas a través del departamento de evaluación educativa.</w:t>
            </w:r>
          </w:p>
        </w:tc>
        <w:tc>
          <w:tcPr>
            <w:tcW w:w="990" w:type="dxa"/>
          </w:tcPr>
          <w:p w14:paraId="73F7FD03" w14:textId="77777777" w:rsidR="00D07587" w:rsidRDefault="00D07587" w:rsidP="00B26956">
            <w:pPr>
              <w:pStyle w:val="pStyle"/>
            </w:pPr>
            <w:r>
              <w:rPr>
                <w:rStyle w:val="rStyle"/>
              </w:rPr>
              <w:t>Porcentaje de credenciales con fotografía entregadas</w:t>
            </w:r>
          </w:p>
        </w:tc>
        <w:tc>
          <w:tcPr>
            <w:tcW w:w="1146" w:type="dxa"/>
            <w:gridSpan w:val="2"/>
          </w:tcPr>
          <w:p w14:paraId="0BB2594C" w14:textId="77777777" w:rsidR="00D07587" w:rsidRDefault="00D07587" w:rsidP="00B26956">
            <w:pPr>
              <w:pStyle w:val="pStyle"/>
            </w:pPr>
            <w:r>
              <w:rPr>
                <w:rStyle w:val="rStyle"/>
              </w:rPr>
              <w:t>Muestra el porcentaje de credenciales con fotografía entregadas a los alumnos de 1° de preescolar a 3° de secundaria de Educación Básica del estado de Colima</w:t>
            </w:r>
          </w:p>
        </w:tc>
        <w:tc>
          <w:tcPr>
            <w:tcW w:w="1217" w:type="dxa"/>
          </w:tcPr>
          <w:p w14:paraId="5418802A" w14:textId="77777777" w:rsidR="00D07587" w:rsidRDefault="00D07587" w:rsidP="00B26956">
            <w:pPr>
              <w:pStyle w:val="pStyle"/>
            </w:pPr>
            <w:r>
              <w:rPr>
                <w:rStyle w:val="rStyle"/>
              </w:rPr>
              <w:t xml:space="preserve">(Número de credenciales con fotografía entregadas / Número de credenciales con fotografía </w:t>
            </w:r>
            <w:proofErr w:type="gramStart"/>
            <w:r>
              <w:rPr>
                <w:rStyle w:val="rStyle"/>
              </w:rPr>
              <w:t>solicitadas )</w:t>
            </w:r>
            <w:proofErr w:type="gramEnd"/>
            <w:r>
              <w:rPr>
                <w:rStyle w:val="rStyle"/>
              </w:rPr>
              <w:t xml:space="preserve"> x 100</w:t>
            </w:r>
          </w:p>
        </w:tc>
        <w:tc>
          <w:tcPr>
            <w:tcW w:w="1131" w:type="dxa"/>
          </w:tcPr>
          <w:p w14:paraId="4AF9B701" w14:textId="77777777" w:rsidR="00D07587" w:rsidRDefault="00D07587" w:rsidP="00B26956">
            <w:pPr>
              <w:pStyle w:val="pStyle"/>
            </w:pPr>
            <w:r>
              <w:rPr>
                <w:rStyle w:val="rStyle"/>
              </w:rPr>
              <w:t xml:space="preserve">Número de credenciales con fotografía entregadas Total de credenciales con fotografía entregadas a los alumnos(as) de 1° de preescolar a 3° de secundaria de escuelas públicas y particulares Número de credenciales con fotografía solicitadas Total de credenciales con fotografía solicitadas a los alumnos(as) </w:t>
            </w:r>
            <w:r>
              <w:rPr>
                <w:rStyle w:val="rStyle"/>
              </w:rPr>
              <w:lastRenderedPageBreak/>
              <w:t>de 1° de preescolar a 3° de secundaria de escuelas públicas y particulares.</w:t>
            </w:r>
          </w:p>
        </w:tc>
        <w:tc>
          <w:tcPr>
            <w:tcW w:w="819" w:type="dxa"/>
          </w:tcPr>
          <w:p w14:paraId="68EE82D8" w14:textId="77777777" w:rsidR="00D07587" w:rsidRDefault="00D07587" w:rsidP="00B26956">
            <w:pPr>
              <w:pStyle w:val="pStyle"/>
            </w:pPr>
            <w:r>
              <w:rPr>
                <w:rStyle w:val="rStyle"/>
              </w:rPr>
              <w:lastRenderedPageBreak/>
              <w:t>Gestión-Calidad-Anual</w:t>
            </w:r>
          </w:p>
        </w:tc>
        <w:tc>
          <w:tcPr>
            <w:tcW w:w="752" w:type="dxa"/>
          </w:tcPr>
          <w:p w14:paraId="211E7E60" w14:textId="77777777" w:rsidR="00D07587" w:rsidRDefault="00D07587" w:rsidP="00B26956">
            <w:pPr>
              <w:pStyle w:val="pStyle"/>
            </w:pPr>
            <w:r>
              <w:rPr>
                <w:rStyle w:val="rStyle"/>
              </w:rPr>
              <w:t>Porcentaje</w:t>
            </w:r>
          </w:p>
        </w:tc>
        <w:tc>
          <w:tcPr>
            <w:tcW w:w="959" w:type="dxa"/>
          </w:tcPr>
          <w:p w14:paraId="29E2DD8D" w14:textId="77777777" w:rsidR="00D07587" w:rsidRDefault="00D07587" w:rsidP="00B26956">
            <w:pPr>
              <w:pStyle w:val="pStyle"/>
            </w:pPr>
            <w:r>
              <w:rPr>
                <w:rStyle w:val="rStyle"/>
              </w:rPr>
              <w:t xml:space="preserve">14,624 </w:t>
            </w:r>
            <w:proofErr w:type="gramStart"/>
            <w:r>
              <w:rPr>
                <w:rStyle w:val="rStyle"/>
              </w:rPr>
              <w:t>Credenciales</w:t>
            </w:r>
            <w:proofErr w:type="gramEnd"/>
            <w:r>
              <w:rPr>
                <w:rStyle w:val="rStyle"/>
              </w:rPr>
              <w:t xml:space="preserve"> con fotografía a los alumnos de Educación Básica. (Año 2023)</w:t>
            </w:r>
          </w:p>
        </w:tc>
        <w:tc>
          <w:tcPr>
            <w:tcW w:w="992" w:type="dxa"/>
          </w:tcPr>
          <w:p w14:paraId="7F5A384B" w14:textId="77777777" w:rsidR="00D07587" w:rsidRDefault="00D07587" w:rsidP="00B26956">
            <w:pPr>
              <w:pStyle w:val="pStyle"/>
            </w:pPr>
            <w:r>
              <w:rPr>
                <w:rStyle w:val="rStyle"/>
              </w:rPr>
              <w:t>100.00% - 30 000 se entregarán</w:t>
            </w:r>
          </w:p>
        </w:tc>
        <w:tc>
          <w:tcPr>
            <w:tcW w:w="807" w:type="dxa"/>
          </w:tcPr>
          <w:p w14:paraId="432E9FCA" w14:textId="77777777" w:rsidR="00D07587" w:rsidRDefault="00D07587" w:rsidP="00B26956">
            <w:pPr>
              <w:pStyle w:val="pStyle"/>
            </w:pPr>
            <w:r>
              <w:rPr>
                <w:rStyle w:val="rStyle"/>
              </w:rPr>
              <w:t>Ascendente</w:t>
            </w:r>
          </w:p>
        </w:tc>
        <w:tc>
          <w:tcPr>
            <w:tcW w:w="1030" w:type="dxa"/>
          </w:tcPr>
          <w:p w14:paraId="6EB4DCAD" w14:textId="77777777" w:rsidR="00D07587" w:rsidRDefault="00D07587" w:rsidP="00B26956">
            <w:pPr>
              <w:pStyle w:val="pStyle"/>
            </w:pPr>
          </w:p>
        </w:tc>
      </w:tr>
      <w:tr w:rsidR="00D07587" w14:paraId="6EE7A5B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520AA4B8" w14:textId="77777777" w:rsidR="00D07587" w:rsidRDefault="00D07587" w:rsidP="00B26956">
            <w:r>
              <w:rPr>
                <w:rStyle w:val="rStyle"/>
              </w:rPr>
              <w:t>Actividad o Proyecto</w:t>
            </w:r>
          </w:p>
        </w:tc>
        <w:tc>
          <w:tcPr>
            <w:tcW w:w="546" w:type="dxa"/>
            <w:vMerge w:val="restart"/>
          </w:tcPr>
          <w:p w14:paraId="7D5DFFB5" w14:textId="77777777" w:rsidR="00D07587" w:rsidRDefault="00D07587" w:rsidP="00B26956">
            <w:pPr>
              <w:pStyle w:val="pStyle"/>
            </w:pPr>
            <w:r>
              <w:rPr>
                <w:rStyle w:val="rStyle"/>
              </w:rPr>
              <w:t>A-01</w:t>
            </w:r>
          </w:p>
        </w:tc>
        <w:tc>
          <w:tcPr>
            <w:tcW w:w="1163" w:type="dxa"/>
            <w:vMerge w:val="restart"/>
          </w:tcPr>
          <w:p w14:paraId="1A27ACEE" w14:textId="77777777" w:rsidR="00D07587" w:rsidRDefault="00D07587" w:rsidP="00B26956">
            <w:pPr>
              <w:pStyle w:val="pStyle"/>
            </w:pPr>
            <w:r>
              <w:rPr>
                <w:rStyle w:val="rStyle"/>
              </w:rPr>
              <w:t>Entrega de credenciales con fotografía para los alumnos de 1 y 2° de preescolar (nuevo ingreso).</w:t>
            </w:r>
          </w:p>
        </w:tc>
        <w:tc>
          <w:tcPr>
            <w:tcW w:w="990" w:type="dxa"/>
          </w:tcPr>
          <w:p w14:paraId="7F21E8C5" w14:textId="77777777" w:rsidR="00D07587" w:rsidRDefault="00D07587" w:rsidP="00B26956">
            <w:pPr>
              <w:pStyle w:val="pStyle"/>
            </w:pPr>
            <w:r>
              <w:rPr>
                <w:rStyle w:val="rStyle"/>
              </w:rPr>
              <w:t xml:space="preserve">Porcentaje de credenciales </w:t>
            </w:r>
            <w:proofErr w:type="gramStart"/>
            <w:r>
              <w:rPr>
                <w:rStyle w:val="rStyle"/>
              </w:rPr>
              <w:t>entregadas .</w:t>
            </w:r>
            <w:proofErr w:type="gramEnd"/>
          </w:p>
        </w:tc>
        <w:tc>
          <w:tcPr>
            <w:tcW w:w="1146" w:type="dxa"/>
            <w:gridSpan w:val="2"/>
          </w:tcPr>
          <w:p w14:paraId="52EBC441" w14:textId="77777777" w:rsidR="00D07587" w:rsidRDefault="00D07587" w:rsidP="00B26956">
            <w:pPr>
              <w:pStyle w:val="pStyle"/>
            </w:pPr>
            <w:r>
              <w:rPr>
                <w:rStyle w:val="rStyle"/>
              </w:rPr>
              <w:t>Muestra el porcentaje de credenciales con fotografía entregadas a los alumnos de 1° y 2° de preescolar (nuevo ingreso) del estado de Colima.</w:t>
            </w:r>
          </w:p>
        </w:tc>
        <w:tc>
          <w:tcPr>
            <w:tcW w:w="1217" w:type="dxa"/>
          </w:tcPr>
          <w:p w14:paraId="39D4C0AA" w14:textId="77777777" w:rsidR="00D07587" w:rsidRDefault="00D07587" w:rsidP="00B26956">
            <w:pPr>
              <w:pStyle w:val="pStyle"/>
            </w:pPr>
            <w:r>
              <w:rPr>
                <w:rStyle w:val="rStyle"/>
              </w:rPr>
              <w:t xml:space="preserve">(Número de credenciales con fotografía entregadas a los alumnos de 1° y 2° de preescolar (nuevo </w:t>
            </w:r>
            <w:proofErr w:type="gramStart"/>
            <w:r>
              <w:rPr>
                <w:rStyle w:val="rStyle"/>
              </w:rPr>
              <w:t>ingreso)/</w:t>
            </w:r>
            <w:proofErr w:type="gramEnd"/>
            <w:r>
              <w:rPr>
                <w:rStyle w:val="rStyle"/>
              </w:rPr>
              <w:t xml:space="preserve"> Número total de credenciales con fotografía solicitadas para los alumnos de 1° y 2° de preescolar (nuevo ingreso) ) x 100</w:t>
            </w:r>
          </w:p>
        </w:tc>
        <w:tc>
          <w:tcPr>
            <w:tcW w:w="1131" w:type="dxa"/>
          </w:tcPr>
          <w:p w14:paraId="31F00570" w14:textId="77777777" w:rsidR="00D07587" w:rsidRDefault="00D07587" w:rsidP="00B26956">
            <w:pPr>
              <w:pStyle w:val="pStyle"/>
            </w:pPr>
            <w:r>
              <w:rPr>
                <w:rStyle w:val="rStyle"/>
              </w:rPr>
              <w:t xml:space="preserve">Número de credenciales con fotografía entregadas a los alumnos de 1° y 2° de preescolar (nuevo ingreso) Total de credenciales con fotografía entregadas a los alumnos(as) de nuevo ingreso de 1° a 2° de preescolar de escuelas públicas y particulares Número total de credenciales con fotografía solicitadas para los </w:t>
            </w:r>
            <w:r>
              <w:rPr>
                <w:rStyle w:val="rStyle"/>
              </w:rPr>
              <w:lastRenderedPageBreak/>
              <w:t>alumnos de 1° y 2° de preescolar (nuevo ingreso) Total de credenciales con fotografía solicitadas a los alumnos(as) de nuevo ingreso de 1° a 2° de prescolar de escuelas públicas y particulares.</w:t>
            </w:r>
          </w:p>
        </w:tc>
        <w:tc>
          <w:tcPr>
            <w:tcW w:w="819" w:type="dxa"/>
          </w:tcPr>
          <w:p w14:paraId="600D5EB2" w14:textId="77777777" w:rsidR="00D07587" w:rsidRDefault="00D07587" w:rsidP="00B26956">
            <w:pPr>
              <w:pStyle w:val="pStyle"/>
            </w:pPr>
            <w:r>
              <w:rPr>
                <w:rStyle w:val="rStyle"/>
              </w:rPr>
              <w:lastRenderedPageBreak/>
              <w:t>Gestión-Eficacia-Anual</w:t>
            </w:r>
          </w:p>
        </w:tc>
        <w:tc>
          <w:tcPr>
            <w:tcW w:w="752" w:type="dxa"/>
          </w:tcPr>
          <w:p w14:paraId="7BF6B7AA" w14:textId="77777777" w:rsidR="00D07587" w:rsidRDefault="00D07587" w:rsidP="00B26956">
            <w:pPr>
              <w:pStyle w:val="pStyle"/>
            </w:pPr>
            <w:r>
              <w:rPr>
                <w:rStyle w:val="rStyle"/>
              </w:rPr>
              <w:t>Porcentaje</w:t>
            </w:r>
          </w:p>
        </w:tc>
        <w:tc>
          <w:tcPr>
            <w:tcW w:w="959" w:type="dxa"/>
          </w:tcPr>
          <w:p w14:paraId="42F0EF44" w14:textId="77777777" w:rsidR="00D07587" w:rsidRDefault="00D07587" w:rsidP="00B26956">
            <w:pPr>
              <w:pStyle w:val="pStyle"/>
            </w:pPr>
            <w:r>
              <w:rPr>
                <w:rStyle w:val="rStyle"/>
              </w:rPr>
              <w:t xml:space="preserve">569 </w:t>
            </w:r>
            <w:proofErr w:type="gramStart"/>
            <w:r>
              <w:rPr>
                <w:rStyle w:val="rStyle"/>
              </w:rPr>
              <w:t>Credenciales</w:t>
            </w:r>
            <w:proofErr w:type="gramEnd"/>
            <w:r>
              <w:rPr>
                <w:rStyle w:val="rStyle"/>
              </w:rPr>
              <w:t xml:space="preserve"> con fotografía entregadas a los alumnos de 1° y 2° de preescolar. (Año 2023)</w:t>
            </w:r>
          </w:p>
        </w:tc>
        <w:tc>
          <w:tcPr>
            <w:tcW w:w="992" w:type="dxa"/>
          </w:tcPr>
          <w:p w14:paraId="3017DCF2" w14:textId="77777777" w:rsidR="00D07587" w:rsidRDefault="00D07587" w:rsidP="00B26956">
            <w:pPr>
              <w:pStyle w:val="pStyle"/>
            </w:pPr>
            <w:r>
              <w:rPr>
                <w:rStyle w:val="rStyle"/>
              </w:rPr>
              <w:t>100.00% - 5000 credenciales con fotografía se entregarán a los alumnos de 1° y 2° de preescolar (nuevo ingreso)</w:t>
            </w:r>
          </w:p>
        </w:tc>
        <w:tc>
          <w:tcPr>
            <w:tcW w:w="807" w:type="dxa"/>
          </w:tcPr>
          <w:p w14:paraId="1E83F034" w14:textId="77777777" w:rsidR="00D07587" w:rsidRDefault="00D07587" w:rsidP="00B26956">
            <w:pPr>
              <w:pStyle w:val="pStyle"/>
            </w:pPr>
            <w:r>
              <w:rPr>
                <w:rStyle w:val="rStyle"/>
              </w:rPr>
              <w:t>Ascendente</w:t>
            </w:r>
          </w:p>
        </w:tc>
        <w:tc>
          <w:tcPr>
            <w:tcW w:w="1030" w:type="dxa"/>
          </w:tcPr>
          <w:p w14:paraId="46A2CEE3" w14:textId="77777777" w:rsidR="00D07587" w:rsidRDefault="00D07587" w:rsidP="00B26956">
            <w:pPr>
              <w:pStyle w:val="pStyle"/>
            </w:pPr>
          </w:p>
        </w:tc>
      </w:tr>
      <w:tr w:rsidR="00D07587" w14:paraId="2B636E2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47CC5F3A" w14:textId="77777777" w:rsidR="00D07587" w:rsidRDefault="00D07587" w:rsidP="00B26956"/>
        </w:tc>
        <w:tc>
          <w:tcPr>
            <w:tcW w:w="546" w:type="dxa"/>
            <w:vMerge w:val="restart"/>
          </w:tcPr>
          <w:p w14:paraId="066E0B84" w14:textId="77777777" w:rsidR="00D07587" w:rsidRDefault="00D07587" w:rsidP="00B26956">
            <w:pPr>
              <w:pStyle w:val="pStyle"/>
            </w:pPr>
            <w:r>
              <w:rPr>
                <w:rStyle w:val="rStyle"/>
              </w:rPr>
              <w:t>A-02</w:t>
            </w:r>
          </w:p>
        </w:tc>
        <w:tc>
          <w:tcPr>
            <w:tcW w:w="1163" w:type="dxa"/>
            <w:vMerge w:val="restart"/>
          </w:tcPr>
          <w:p w14:paraId="46BC7974" w14:textId="77777777" w:rsidR="00D07587" w:rsidRDefault="00D07587" w:rsidP="00B26956">
            <w:pPr>
              <w:pStyle w:val="pStyle"/>
            </w:pPr>
            <w:r>
              <w:rPr>
                <w:rStyle w:val="rStyle"/>
              </w:rPr>
              <w:t>Entrega de credenciales con fotografía para los alumnos 3° de preescolar a 3° de secundaria en el estado de Colima.</w:t>
            </w:r>
          </w:p>
        </w:tc>
        <w:tc>
          <w:tcPr>
            <w:tcW w:w="990" w:type="dxa"/>
          </w:tcPr>
          <w:p w14:paraId="478C4150" w14:textId="77777777" w:rsidR="00D07587" w:rsidRDefault="00D07587" w:rsidP="00B26956">
            <w:pPr>
              <w:pStyle w:val="pStyle"/>
            </w:pPr>
            <w:r>
              <w:rPr>
                <w:rStyle w:val="rStyle"/>
              </w:rPr>
              <w:t>Porcentaje de credenciales entregadas a alumnos de 3° de preescolar a 3° de secundaria en el Estado de Colima.</w:t>
            </w:r>
          </w:p>
        </w:tc>
        <w:tc>
          <w:tcPr>
            <w:tcW w:w="1146" w:type="dxa"/>
            <w:gridSpan w:val="2"/>
          </w:tcPr>
          <w:p w14:paraId="6AB282A9" w14:textId="77777777" w:rsidR="00D07587" w:rsidRDefault="00D07587" w:rsidP="00B26956">
            <w:pPr>
              <w:pStyle w:val="pStyle"/>
            </w:pPr>
            <w:r>
              <w:rPr>
                <w:rStyle w:val="rStyle"/>
              </w:rPr>
              <w:t>Muestra la cantidad de credenciales con fotografía entregadas a los alumnos de 3° de preescolar hasta 3° de secundaria en el estado de Colima.</w:t>
            </w:r>
          </w:p>
        </w:tc>
        <w:tc>
          <w:tcPr>
            <w:tcW w:w="1217" w:type="dxa"/>
          </w:tcPr>
          <w:p w14:paraId="5D4B7D1C" w14:textId="77777777" w:rsidR="00D07587" w:rsidRDefault="00D07587" w:rsidP="00B26956">
            <w:pPr>
              <w:pStyle w:val="pStyle"/>
            </w:pPr>
            <w:r>
              <w:rPr>
                <w:rStyle w:val="rStyle"/>
              </w:rPr>
              <w:t xml:space="preserve">(Número de credenciales con fotografía entregadas a los alumnos de 3° de preescolar hasta 3° de secundaria / Número total de credenciales con fotografía solicitadas los alumnos de 3° de preescolar hasta 3° de </w:t>
            </w:r>
            <w:proofErr w:type="gramStart"/>
            <w:r>
              <w:rPr>
                <w:rStyle w:val="rStyle"/>
              </w:rPr>
              <w:t>secundaria )</w:t>
            </w:r>
            <w:proofErr w:type="gramEnd"/>
            <w:r>
              <w:rPr>
                <w:rStyle w:val="rStyle"/>
              </w:rPr>
              <w:t xml:space="preserve"> x 100</w:t>
            </w:r>
          </w:p>
        </w:tc>
        <w:tc>
          <w:tcPr>
            <w:tcW w:w="1131" w:type="dxa"/>
          </w:tcPr>
          <w:p w14:paraId="340B94B5" w14:textId="77777777" w:rsidR="00D07587" w:rsidRDefault="00D07587" w:rsidP="00B26956">
            <w:pPr>
              <w:pStyle w:val="pStyle"/>
            </w:pPr>
            <w:r>
              <w:rPr>
                <w:rStyle w:val="rStyle"/>
              </w:rPr>
              <w:t xml:space="preserve">Numero de credenciales con fotografía entregadas a los alumnos de 3° de preescolar hasta 3° de secundaria Total de credenciales con fotografía entregadas a los alumnos(as) de 3° de preescolar a </w:t>
            </w:r>
            <w:r>
              <w:rPr>
                <w:rStyle w:val="rStyle"/>
              </w:rPr>
              <w:lastRenderedPageBreak/>
              <w:t>3° de secundaria de escuelas públicas y particulares Número total de credenciales con fotografía solicitadas los alumnos de 3° de preescolar hasta 3° de secundaria Total de credenciales con fotografía solicitadas a los alumnos(as) de 3° de preescolar a 3° de secundaria de escuelas públicas y particulares.</w:t>
            </w:r>
          </w:p>
        </w:tc>
        <w:tc>
          <w:tcPr>
            <w:tcW w:w="819" w:type="dxa"/>
          </w:tcPr>
          <w:p w14:paraId="3B54AF0F" w14:textId="77777777" w:rsidR="00D07587" w:rsidRDefault="00D07587" w:rsidP="00B26956">
            <w:pPr>
              <w:pStyle w:val="pStyle"/>
            </w:pPr>
            <w:r>
              <w:rPr>
                <w:rStyle w:val="rStyle"/>
              </w:rPr>
              <w:lastRenderedPageBreak/>
              <w:t>Gestión-Eficacia-Anual</w:t>
            </w:r>
          </w:p>
        </w:tc>
        <w:tc>
          <w:tcPr>
            <w:tcW w:w="752" w:type="dxa"/>
          </w:tcPr>
          <w:p w14:paraId="3ACC9AFB" w14:textId="77777777" w:rsidR="00D07587" w:rsidRDefault="00D07587" w:rsidP="00B26956">
            <w:pPr>
              <w:pStyle w:val="pStyle"/>
            </w:pPr>
            <w:r>
              <w:rPr>
                <w:rStyle w:val="rStyle"/>
              </w:rPr>
              <w:t>Porcentaje</w:t>
            </w:r>
          </w:p>
        </w:tc>
        <w:tc>
          <w:tcPr>
            <w:tcW w:w="959" w:type="dxa"/>
          </w:tcPr>
          <w:p w14:paraId="5662626E" w14:textId="77777777" w:rsidR="00D07587" w:rsidRDefault="00D07587" w:rsidP="00B26956">
            <w:pPr>
              <w:pStyle w:val="pStyle"/>
            </w:pPr>
            <w:r>
              <w:rPr>
                <w:rStyle w:val="rStyle"/>
              </w:rPr>
              <w:t xml:space="preserve">14,055 </w:t>
            </w:r>
            <w:proofErr w:type="gramStart"/>
            <w:r>
              <w:rPr>
                <w:rStyle w:val="rStyle"/>
              </w:rPr>
              <w:t>Credenciales</w:t>
            </w:r>
            <w:proofErr w:type="gramEnd"/>
            <w:r>
              <w:rPr>
                <w:rStyle w:val="rStyle"/>
              </w:rPr>
              <w:t xml:space="preserve"> con fotografía para los alumnos 3° de preescolar a3° de secundaria emitidas en el Estado de Colima. (Año 2023)</w:t>
            </w:r>
          </w:p>
        </w:tc>
        <w:tc>
          <w:tcPr>
            <w:tcW w:w="992" w:type="dxa"/>
          </w:tcPr>
          <w:p w14:paraId="1766E83C" w14:textId="77777777" w:rsidR="00D07587" w:rsidRDefault="00D07587" w:rsidP="00B26956">
            <w:pPr>
              <w:pStyle w:val="pStyle"/>
            </w:pPr>
            <w:r>
              <w:rPr>
                <w:rStyle w:val="rStyle"/>
              </w:rPr>
              <w:t>100.00% - 25 000 credenciales con fotografía se entregarán a los alumnos de 3° de preescolar hasta 3° de secundaria</w:t>
            </w:r>
          </w:p>
        </w:tc>
        <w:tc>
          <w:tcPr>
            <w:tcW w:w="807" w:type="dxa"/>
          </w:tcPr>
          <w:p w14:paraId="61E80A34" w14:textId="77777777" w:rsidR="00D07587" w:rsidRDefault="00D07587" w:rsidP="00B26956">
            <w:pPr>
              <w:pStyle w:val="pStyle"/>
            </w:pPr>
            <w:r>
              <w:rPr>
                <w:rStyle w:val="rStyle"/>
              </w:rPr>
              <w:t>Ascendente</w:t>
            </w:r>
          </w:p>
        </w:tc>
        <w:tc>
          <w:tcPr>
            <w:tcW w:w="1030" w:type="dxa"/>
          </w:tcPr>
          <w:p w14:paraId="1DDC66E0" w14:textId="77777777" w:rsidR="00D07587" w:rsidRDefault="00D07587" w:rsidP="00B26956">
            <w:pPr>
              <w:pStyle w:val="pStyle"/>
            </w:pPr>
          </w:p>
        </w:tc>
      </w:tr>
      <w:tr w:rsidR="00D07587" w14:paraId="4CF2358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208497CB" w14:textId="77777777" w:rsidR="00D07587" w:rsidRDefault="00D07587" w:rsidP="00B26956">
            <w:pPr>
              <w:pStyle w:val="pStyle"/>
            </w:pPr>
            <w:r>
              <w:rPr>
                <w:rStyle w:val="rStyle"/>
              </w:rPr>
              <w:t>Componente</w:t>
            </w:r>
          </w:p>
        </w:tc>
        <w:tc>
          <w:tcPr>
            <w:tcW w:w="546" w:type="dxa"/>
            <w:vMerge w:val="restart"/>
          </w:tcPr>
          <w:p w14:paraId="19C01C3E" w14:textId="77777777" w:rsidR="00D07587" w:rsidRDefault="00D07587" w:rsidP="00B26956">
            <w:pPr>
              <w:pStyle w:val="pStyle"/>
            </w:pPr>
            <w:r>
              <w:rPr>
                <w:rStyle w:val="rStyle"/>
              </w:rPr>
              <w:t>C-015</w:t>
            </w:r>
          </w:p>
        </w:tc>
        <w:tc>
          <w:tcPr>
            <w:tcW w:w="1163" w:type="dxa"/>
            <w:vMerge w:val="restart"/>
          </w:tcPr>
          <w:p w14:paraId="7A0833A9" w14:textId="77777777" w:rsidR="00D07587" w:rsidRDefault="00D07587" w:rsidP="00B26956">
            <w:pPr>
              <w:pStyle w:val="pStyle"/>
            </w:pPr>
            <w:r>
              <w:rPr>
                <w:rStyle w:val="rStyle"/>
              </w:rPr>
              <w:t xml:space="preserve">Recursos financieros </w:t>
            </w:r>
            <w:proofErr w:type="gramStart"/>
            <w:r>
              <w:rPr>
                <w:rStyle w:val="rStyle"/>
              </w:rPr>
              <w:t>del  Fondo</w:t>
            </w:r>
            <w:proofErr w:type="gramEnd"/>
            <w:r>
              <w:rPr>
                <w:rStyle w:val="rStyle"/>
              </w:rPr>
              <w:t xml:space="preserve"> de aportaciones para la nómina educativa y </w:t>
            </w:r>
            <w:r>
              <w:rPr>
                <w:rStyle w:val="rStyle"/>
              </w:rPr>
              <w:lastRenderedPageBreak/>
              <w:t>gasto operativo (FONE) asignados a la entidad para cubrir los gastos de nómina del personal educativo y otros gastos operativos relacionados con la educación básica y normal.</w:t>
            </w:r>
          </w:p>
        </w:tc>
        <w:tc>
          <w:tcPr>
            <w:tcW w:w="990" w:type="dxa"/>
          </w:tcPr>
          <w:p w14:paraId="27B2E2FE" w14:textId="77777777" w:rsidR="00D07587" w:rsidRDefault="00D07587" w:rsidP="00B26956">
            <w:pPr>
              <w:pStyle w:val="pStyle"/>
            </w:pPr>
            <w:r>
              <w:rPr>
                <w:rStyle w:val="rStyle"/>
              </w:rPr>
              <w:lastRenderedPageBreak/>
              <w:t>Porcentaje de avance al periodo respecto al presupuesto anual.</w:t>
            </w:r>
          </w:p>
        </w:tc>
        <w:tc>
          <w:tcPr>
            <w:tcW w:w="1146" w:type="dxa"/>
            <w:gridSpan w:val="2"/>
          </w:tcPr>
          <w:p w14:paraId="14BAE2D9" w14:textId="77777777" w:rsidR="00D07587" w:rsidRDefault="00D07587" w:rsidP="00B26956">
            <w:pPr>
              <w:pStyle w:val="pStyle"/>
            </w:pPr>
            <w:r>
              <w:rPr>
                <w:rStyle w:val="rStyle"/>
              </w:rPr>
              <w:t>Muestra el porcentaje de cumplimiento del gasto ejercido</w:t>
            </w:r>
          </w:p>
        </w:tc>
        <w:tc>
          <w:tcPr>
            <w:tcW w:w="1217" w:type="dxa"/>
          </w:tcPr>
          <w:p w14:paraId="609D57A0" w14:textId="77777777" w:rsidR="00D07587" w:rsidRDefault="00D07587" w:rsidP="00B26956">
            <w:pPr>
              <w:pStyle w:val="pStyle"/>
            </w:pPr>
            <w:r>
              <w:rPr>
                <w:rStyle w:val="rStyle"/>
              </w:rPr>
              <w:t>(Gasto ejercido/ Gasto programado) *100</w:t>
            </w:r>
          </w:p>
        </w:tc>
        <w:tc>
          <w:tcPr>
            <w:tcW w:w="1131" w:type="dxa"/>
          </w:tcPr>
          <w:p w14:paraId="0F378931" w14:textId="77777777" w:rsidR="00D07587" w:rsidRDefault="00D07587" w:rsidP="00B26956">
            <w:pPr>
              <w:pStyle w:val="pStyle"/>
            </w:pPr>
            <w:r>
              <w:rPr>
                <w:rStyle w:val="rStyle"/>
              </w:rPr>
              <w:t xml:space="preserve">Gasto ejercido Total del recurso económico que se ejerció Gasto programado Total del </w:t>
            </w:r>
            <w:r>
              <w:rPr>
                <w:rStyle w:val="rStyle"/>
              </w:rPr>
              <w:lastRenderedPageBreak/>
              <w:t>recurso económico que se programó para ejercerse.</w:t>
            </w:r>
          </w:p>
        </w:tc>
        <w:tc>
          <w:tcPr>
            <w:tcW w:w="819" w:type="dxa"/>
          </w:tcPr>
          <w:p w14:paraId="6096DE23" w14:textId="77777777" w:rsidR="00D07587" w:rsidRDefault="00D07587" w:rsidP="00B26956">
            <w:pPr>
              <w:pStyle w:val="pStyle"/>
            </w:pPr>
            <w:r>
              <w:rPr>
                <w:rStyle w:val="rStyle"/>
              </w:rPr>
              <w:lastRenderedPageBreak/>
              <w:t>Gestión-Economía-Anual</w:t>
            </w:r>
          </w:p>
        </w:tc>
        <w:tc>
          <w:tcPr>
            <w:tcW w:w="752" w:type="dxa"/>
          </w:tcPr>
          <w:p w14:paraId="16D4CD8B" w14:textId="77777777" w:rsidR="00D07587" w:rsidRDefault="00D07587" w:rsidP="00B26956">
            <w:pPr>
              <w:pStyle w:val="pStyle"/>
            </w:pPr>
            <w:r>
              <w:rPr>
                <w:rStyle w:val="rStyle"/>
              </w:rPr>
              <w:t>Porcentaje</w:t>
            </w:r>
          </w:p>
        </w:tc>
        <w:tc>
          <w:tcPr>
            <w:tcW w:w="959" w:type="dxa"/>
          </w:tcPr>
          <w:p w14:paraId="7CDE0564" w14:textId="77777777" w:rsidR="00D07587" w:rsidRDefault="00D07587" w:rsidP="00B26956">
            <w:pPr>
              <w:pStyle w:val="pStyle"/>
            </w:pPr>
            <w:r>
              <w:rPr>
                <w:rStyle w:val="rStyle"/>
              </w:rPr>
              <w:t xml:space="preserve">4, 413, 179, </w:t>
            </w:r>
            <w:proofErr w:type="gramStart"/>
            <w:r>
              <w:rPr>
                <w:rStyle w:val="rStyle"/>
              </w:rPr>
              <w:t>745  (</w:t>
            </w:r>
            <w:proofErr w:type="gramEnd"/>
            <w:r>
              <w:rPr>
                <w:rStyle w:val="rStyle"/>
              </w:rPr>
              <w:t>Año 2024)</w:t>
            </w:r>
          </w:p>
        </w:tc>
        <w:tc>
          <w:tcPr>
            <w:tcW w:w="992" w:type="dxa"/>
          </w:tcPr>
          <w:p w14:paraId="6C81BA7F" w14:textId="77777777" w:rsidR="00D07587" w:rsidRDefault="00D07587" w:rsidP="00B26956">
            <w:pPr>
              <w:pStyle w:val="pStyle"/>
            </w:pPr>
            <w:r>
              <w:rPr>
                <w:rStyle w:val="rStyle"/>
              </w:rPr>
              <w:t>100.00% - 4, 761, 194, 943 se ejercerá</w:t>
            </w:r>
          </w:p>
        </w:tc>
        <w:tc>
          <w:tcPr>
            <w:tcW w:w="807" w:type="dxa"/>
          </w:tcPr>
          <w:p w14:paraId="47DC8D00" w14:textId="77777777" w:rsidR="00D07587" w:rsidRDefault="00D07587" w:rsidP="00B26956">
            <w:pPr>
              <w:pStyle w:val="pStyle"/>
            </w:pPr>
            <w:r>
              <w:rPr>
                <w:rStyle w:val="rStyle"/>
              </w:rPr>
              <w:t>Ascendente</w:t>
            </w:r>
          </w:p>
        </w:tc>
        <w:tc>
          <w:tcPr>
            <w:tcW w:w="1030" w:type="dxa"/>
          </w:tcPr>
          <w:p w14:paraId="731A245F" w14:textId="77777777" w:rsidR="00D07587" w:rsidRDefault="00D07587" w:rsidP="00B26956">
            <w:pPr>
              <w:pStyle w:val="pStyle"/>
            </w:pPr>
          </w:p>
        </w:tc>
      </w:tr>
      <w:tr w:rsidR="00D07587" w14:paraId="62D022D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02FBDD1A" w14:textId="77777777" w:rsidR="00D07587" w:rsidRDefault="00D07587" w:rsidP="00B26956">
            <w:r>
              <w:rPr>
                <w:rStyle w:val="rStyle"/>
              </w:rPr>
              <w:t>Actividad o Proyecto</w:t>
            </w:r>
          </w:p>
        </w:tc>
        <w:tc>
          <w:tcPr>
            <w:tcW w:w="546" w:type="dxa"/>
            <w:vMerge w:val="restart"/>
          </w:tcPr>
          <w:p w14:paraId="135DE140" w14:textId="77777777" w:rsidR="00D07587" w:rsidRDefault="00D07587" w:rsidP="00B26956">
            <w:pPr>
              <w:pStyle w:val="pStyle"/>
            </w:pPr>
            <w:r>
              <w:rPr>
                <w:rStyle w:val="rStyle"/>
              </w:rPr>
              <w:t>A-01</w:t>
            </w:r>
          </w:p>
        </w:tc>
        <w:tc>
          <w:tcPr>
            <w:tcW w:w="1163" w:type="dxa"/>
            <w:vMerge w:val="restart"/>
          </w:tcPr>
          <w:p w14:paraId="13970D93" w14:textId="77777777" w:rsidR="00D07587" w:rsidRDefault="00D07587" w:rsidP="00B26956">
            <w:pPr>
              <w:pStyle w:val="pStyle"/>
            </w:pPr>
            <w:r>
              <w:rPr>
                <w:rStyle w:val="rStyle"/>
              </w:rPr>
              <w:t>Aplicación de recursos presupuestarios del Fondo de Aportaciones para la Nómina Educativa y el Gasto Operativo (FONE) para servicios personales.</w:t>
            </w:r>
          </w:p>
        </w:tc>
        <w:tc>
          <w:tcPr>
            <w:tcW w:w="990" w:type="dxa"/>
          </w:tcPr>
          <w:p w14:paraId="24F08929" w14:textId="77777777" w:rsidR="00D07587" w:rsidRDefault="00D07587" w:rsidP="00B26956">
            <w:pPr>
              <w:pStyle w:val="pStyle"/>
            </w:pPr>
            <w:r>
              <w:rPr>
                <w:rStyle w:val="rStyle"/>
              </w:rPr>
              <w:t>Porcentaje de avance al periodo respecto al recurso anual.</w:t>
            </w:r>
          </w:p>
        </w:tc>
        <w:tc>
          <w:tcPr>
            <w:tcW w:w="1146" w:type="dxa"/>
            <w:gridSpan w:val="2"/>
          </w:tcPr>
          <w:p w14:paraId="3ACAABAF" w14:textId="77777777" w:rsidR="00D07587" w:rsidRDefault="00D07587" w:rsidP="00B26956">
            <w:pPr>
              <w:pStyle w:val="pStyle"/>
            </w:pPr>
            <w:r>
              <w:rPr>
                <w:rStyle w:val="rStyle"/>
              </w:rPr>
              <w:t>Muestra el porcentaje del gasto ejercido para del funcionamiento de los centros de trabajo con sostenimiento federal</w:t>
            </w:r>
          </w:p>
        </w:tc>
        <w:tc>
          <w:tcPr>
            <w:tcW w:w="1217" w:type="dxa"/>
          </w:tcPr>
          <w:p w14:paraId="0C291E7C" w14:textId="77777777" w:rsidR="00D07587" w:rsidRDefault="00D07587" w:rsidP="00B26956">
            <w:pPr>
              <w:pStyle w:val="pStyle"/>
            </w:pPr>
            <w:r>
              <w:rPr>
                <w:rStyle w:val="rStyle"/>
              </w:rPr>
              <w:t>(Gasto ejercido/ Gasto programado) *100</w:t>
            </w:r>
          </w:p>
        </w:tc>
        <w:tc>
          <w:tcPr>
            <w:tcW w:w="1131" w:type="dxa"/>
          </w:tcPr>
          <w:p w14:paraId="20834095" w14:textId="77777777" w:rsidR="00D07587" w:rsidRDefault="00D07587" w:rsidP="00B26956">
            <w:pPr>
              <w:pStyle w:val="pStyle"/>
            </w:pPr>
            <w:r>
              <w:rPr>
                <w:rStyle w:val="rStyle"/>
              </w:rPr>
              <w:t>Gasto ejercido Total del recurso económico que se ejerció Gasto programado Total del recurso económico que se programó para ejercerse.</w:t>
            </w:r>
          </w:p>
        </w:tc>
        <w:tc>
          <w:tcPr>
            <w:tcW w:w="819" w:type="dxa"/>
          </w:tcPr>
          <w:p w14:paraId="66515D2F" w14:textId="77777777" w:rsidR="00D07587" w:rsidRDefault="00D07587" w:rsidP="00B26956">
            <w:pPr>
              <w:pStyle w:val="pStyle"/>
            </w:pPr>
            <w:r>
              <w:rPr>
                <w:rStyle w:val="rStyle"/>
              </w:rPr>
              <w:t>Gestión-Eficacia-Anual</w:t>
            </w:r>
          </w:p>
        </w:tc>
        <w:tc>
          <w:tcPr>
            <w:tcW w:w="752" w:type="dxa"/>
          </w:tcPr>
          <w:p w14:paraId="5A70B1BC" w14:textId="77777777" w:rsidR="00D07587" w:rsidRDefault="00D07587" w:rsidP="00B26956">
            <w:pPr>
              <w:pStyle w:val="pStyle"/>
            </w:pPr>
            <w:r>
              <w:rPr>
                <w:rStyle w:val="rStyle"/>
              </w:rPr>
              <w:t>Porcentaje</w:t>
            </w:r>
          </w:p>
        </w:tc>
        <w:tc>
          <w:tcPr>
            <w:tcW w:w="959" w:type="dxa"/>
          </w:tcPr>
          <w:p w14:paraId="305F5516" w14:textId="77777777" w:rsidR="00D07587" w:rsidRDefault="00D07587" w:rsidP="00B26956">
            <w:pPr>
              <w:pStyle w:val="pStyle"/>
            </w:pPr>
            <w:r>
              <w:rPr>
                <w:rStyle w:val="rStyle"/>
              </w:rPr>
              <w:t>4, 214, 363, 638 ejercido (Año 2024)</w:t>
            </w:r>
          </w:p>
        </w:tc>
        <w:tc>
          <w:tcPr>
            <w:tcW w:w="992" w:type="dxa"/>
          </w:tcPr>
          <w:p w14:paraId="544FF406" w14:textId="77777777" w:rsidR="00D07587" w:rsidRDefault="00D07587" w:rsidP="00B26956">
            <w:pPr>
              <w:pStyle w:val="pStyle"/>
            </w:pPr>
            <w:r>
              <w:rPr>
                <w:rStyle w:val="rStyle"/>
              </w:rPr>
              <w:t>100.00% - 4, 556, 482, 030 se ejercerán</w:t>
            </w:r>
          </w:p>
        </w:tc>
        <w:tc>
          <w:tcPr>
            <w:tcW w:w="807" w:type="dxa"/>
          </w:tcPr>
          <w:p w14:paraId="1A516B84" w14:textId="77777777" w:rsidR="00D07587" w:rsidRDefault="00D07587" w:rsidP="00B26956">
            <w:pPr>
              <w:pStyle w:val="pStyle"/>
            </w:pPr>
            <w:r>
              <w:rPr>
                <w:rStyle w:val="rStyle"/>
              </w:rPr>
              <w:t>Ascendente</w:t>
            </w:r>
          </w:p>
        </w:tc>
        <w:tc>
          <w:tcPr>
            <w:tcW w:w="1030" w:type="dxa"/>
          </w:tcPr>
          <w:p w14:paraId="4096588E" w14:textId="77777777" w:rsidR="00D07587" w:rsidRDefault="00D07587" w:rsidP="00B26956">
            <w:pPr>
              <w:pStyle w:val="pStyle"/>
            </w:pPr>
          </w:p>
        </w:tc>
      </w:tr>
      <w:tr w:rsidR="00D07587" w14:paraId="65B568A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65D66BF9" w14:textId="77777777" w:rsidR="00D07587" w:rsidRDefault="00D07587" w:rsidP="00B26956"/>
        </w:tc>
        <w:tc>
          <w:tcPr>
            <w:tcW w:w="546" w:type="dxa"/>
            <w:vMerge w:val="restart"/>
          </w:tcPr>
          <w:p w14:paraId="6DF91AAD" w14:textId="77777777" w:rsidR="00D07587" w:rsidRDefault="00D07587" w:rsidP="00B26956">
            <w:pPr>
              <w:pStyle w:val="pStyle"/>
            </w:pPr>
            <w:r>
              <w:rPr>
                <w:rStyle w:val="rStyle"/>
              </w:rPr>
              <w:t>A-02</w:t>
            </w:r>
          </w:p>
        </w:tc>
        <w:tc>
          <w:tcPr>
            <w:tcW w:w="1163" w:type="dxa"/>
            <w:vMerge w:val="restart"/>
          </w:tcPr>
          <w:p w14:paraId="08815C48" w14:textId="77777777" w:rsidR="00D07587" w:rsidRDefault="00D07587" w:rsidP="00B26956">
            <w:pPr>
              <w:pStyle w:val="pStyle"/>
            </w:pPr>
            <w:r>
              <w:rPr>
                <w:rStyle w:val="rStyle"/>
              </w:rPr>
              <w:t xml:space="preserve">Aplicación de recursos presupuestarios del </w:t>
            </w:r>
            <w:r>
              <w:rPr>
                <w:rStyle w:val="rStyle"/>
              </w:rPr>
              <w:lastRenderedPageBreak/>
              <w:t>Fondo de Aportaciones para la Nómina Educativa y el Gasto Operativo (FONE) para otros de gastos corriente.</w:t>
            </w:r>
          </w:p>
        </w:tc>
        <w:tc>
          <w:tcPr>
            <w:tcW w:w="990" w:type="dxa"/>
          </w:tcPr>
          <w:p w14:paraId="65BDEC54" w14:textId="77777777" w:rsidR="00D07587" w:rsidRDefault="00D07587" w:rsidP="00B26956">
            <w:pPr>
              <w:pStyle w:val="pStyle"/>
            </w:pPr>
            <w:r>
              <w:rPr>
                <w:rStyle w:val="rStyle"/>
              </w:rPr>
              <w:lastRenderedPageBreak/>
              <w:t xml:space="preserve">Porcentaje de avance al periodo respecto al </w:t>
            </w:r>
            <w:r>
              <w:rPr>
                <w:rStyle w:val="rStyle"/>
              </w:rPr>
              <w:lastRenderedPageBreak/>
              <w:t>presupuesto anual de los centros de trabajo con sostenimiento federal transferido</w:t>
            </w:r>
          </w:p>
        </w:tc>
        <w:tc>
          <w:tcPr>
            <w:tcW w:w="1146" w:type="dxa"/>
            <w:gridSpan w:val="2"/>
          </w:tcPr>
          <w:p w14:paraId="422038DE" w14:textId="77777777" w:rsidR="00D07587" w:rsidRDefault="00D07587" w:rsidP="00B26956">
            <w:pPr>
              <w:pStyle w:val="pStyle"/>
            </w:pPr>
            <w:r>
              <w:rPr>
                <w:rStyle w:val="rStyle"/>
              </w:rPr>
              <w:lastRenderedPageBreak/>
              <w:t xml:space="preserve">Muestra el porcentaje del gasto de operación </w:t>
            </w:r>
            <w:r>
              <w:rPr>
                <w:rStyle w:val="rStyle"/>
              </w:rPr>
              <w:lastRenderedPageBreak/>
              <w:t>ejercido de los centros de trabajo con sostenimiento federal transferido.</w:t>
            </w:r>
          </w:p>
        </w:tc>
        <w:tc>
          <w:tcPr>
            <w:tcW w:w="1217" w:type="dxa"/>
          </w:tcPr>
          <w:p w14:paraId="69327B21" w14:textId="77777777" w:rsidR="00D07587" w:rsidRDefault="00D07587" w:rsidP="00B26956">
            <w:pPr>
              <w:pStyle w:val="pStyle"/>
            </w:pPr>
            <w:r>
              <w:rPr>
                <w:rStyle w:val="rStyle"/>
              </w:rPr>
              <w:lastRenderedPageBreak/>
              <w:t>(Gasto ejercido/ Gasto programado) *100</w:t>
            </w:r>
          </w:p>
        </w:tc>
        <w:tc>
          <w:tcPr>
            <w:tcW w:w="1131" w:type="dxa"/>
          </w:tcPr>
          <w:p w14:paraId="50AAA310" w14:textId="77777777" w:rsidR="00D07587" w:rsidRDefault="00D07587" w:rsidP="00B26956">
            <w:pPr>
              <w:pStyle w:val="pStyle"/>
            </w:pPr>
            <w:r>
              <w:rPr>
                <w:rStyle w:val="rStyle"/>
              </w:rPr>
              <w:t xml:space="preserve">Gasto ejercido Total del recurso económico </w:t>
            </w:r>
            <w:r>
              <w:rPr>
                <w:rStyle w:val="rStyle"/>
              </w:rPr>
              <w:lastRenderedPageBreak/>
              <w:t>que se ejerció. Gasto programado Total del recurso económico que se programó para ejercerse.</w:t>
            </w:r>
          </w:p>
        </w:tc>
        <w:tc>
          <w:tcPr>
            <w:tcW w:w="819" w:type="dxa"/>
          </w:tcPr>
          <w:p w14:paraId="3D3E833D" w14:textId="77777777" w:rsidR="00D07587" w:rsidRDefault="00D07587" w:rsidP="00B26956">
            <w:pPr>
              <w:pStyle w:val="pStyle"/>
            </w:pPr>
            <w:r>
              <w:rPr>
                <w:rStyle w:val="rStyle"/>
              </w:rPr>
              <w:lastRenderedPageBreak/>
              <w:t>Gestión-Eficacia-Anual</w:t>
            </w:r>
          </w:p>
        </w:tc>
        <w:tc>
          <w:tcPr>
            <w:tcW w:w="752" w:type="dxa"/>
          </w:tcPr>
          <w:p w14:paraId="223DA09D" w14:textId="77777777" w:rsidR="00D07587" w:rsidRDefault="00D07587" w:rsidP="00B26956">
            <w:pPr>
              <w:pStyle w:val="pStyle"/>
            </w:pPr>
            <w:r>
              <w:rPr>
                <w:rStyle w:val="rStyle"/>
              </w:rPr>
              <w:t>Porcentaje</w:t>
            </w:r>
          </w:p>
        </w:tc>
        <w:tc>
          <w:tcPr>
            <w:tcW w:w="959" w:type="dxa"/>
          </w:tcPr>
          <w:p w14:paraId="31477EA1" w14:textId="77777777" w:rsidR="00D07587" w:rsidRDefault="00D07587" w:rsidP="00B26956">
            <w:pPr>
              <w:pStyle w:val="pStyle"/>
            </w:pPr>
            <w:r>
              <w:rPr>
                <w:rStyle w:val="rStyle"/>
              </w:rPr>
              <w:t>46, 697, 011 ejercido (Año 2024)</w:t>
            </w:r>
          </w:p>
        </w:tc>
        <w:tc>
          <w:tcPr>
            <w:tcW w:w="992" w:type="dxa"/>
          </w:tcPr>
          <w:p w14:paraId="1ED1A6EE" w14:textId="77777777" w:rsidR="00D07587" w:rsidRDefault="00D07587" w:rsidP="00B26956">
            <w:pPr>
              <w:pStyle w:val="pStyle"/>
            </w:pPr>
            <w:r>
              <w:rPr>
                <w:rStyle w:val="rStyle"/>
              </w:rPr>
              <w:t xml:space="preserve">100.00% - 48, 494, </w:t>
            </w:r>
            <w:proofErr w:type="gramStart"/>
            <w:r>
              <w:rPr>
                <w:rStyle w:val="rStyle"/>
              </w:rPr>
              <w:t>846  se</w:t>
            </w:r>
            <w:proofErr w:type="gramEnd"/>
            <w:r>
              <w:rPr>
                <w:rStyle w:val="rStyle"/>
              </w:rPr>
              <w:t xml:space="preserve"> ejercerán</w:t>
            </w:r>
          </w:p>
        </w:tc>
        <w:tc>
          <w:tcPr>
            <w:tcW w:w="807" w:type="dxa"/>
          </w:tcPr>
          <w:p w14:paraId="6BFDB407" w14:textId="77777777" w:rsidR="00D07587" w:rsidRDefault="00D07587" w:rsidP="00B26956">
            <w:pPr>
              <w:pStyle w:val="pStyle"/>
            </w:pPr>
            <w:r>
              <w:rPr>
                <w:rStyle w:val="rStyle"/>
              </w:rPr>
              <w:t>Ascendente</w:t>
            </w:r>
          </w:p>
        </w:tc>
        <w:tc>
          <w:tcPr>
            <w:tcW w:w="1030" w:type="dxa"/>
          </w:tcPr>
          <w:p w14:paraId="7EF059E3" w14:textId="77777777" w:rsidR="00D07587" w:rsidRDefault="00D07587" w:rsidP="00B26956">
            <w:pPr>
              <w:pStyle w:val="pStyle"/>
            </w:pPr>
          </w:p>
        </w:tc>
      </w:tr>
      <w:tr w:rsidR="00D07587" w14:paraId="74CD9D3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7B7CAD00" w14:textId="77777777" w:rsidR="00D07587" w:rsidRDefault="00D07587" w:rsidP="00B26956"/>
        </w:tc>
        <w:tc>
          <w:tcPr>
            <w:tcW w:w="546" w:type="dxa"/>
            <w:vMerge w:val="restart"/>
          </w:tcPr>
          <w:p w14:paraId="7905CD23" w14:textId="77777777" w:rsidR="00D07587" w:rsidRDefault="00D07587" w:rsidP="00B26956">
            <w:pPr>
              <w:pStyle w:val="pStyle"/>
            </w:pPr>
            <w:r>
              <w:rPr>
                <w:rStyle w:val="rStyle"/>
              </w:rPr>
              <w:t>A-03</w:t>
            </w:r>
          </w:p>
        </w:tc>
        <w:tc>
          <w:tcPr>
            <w:tcW w:w="1163" w:type="dxa"/>
            <w:vMerge w:val="restart"/>
          </w:tcPr>
          <w:p w14:paraId="6E9BA688" w14:textId="77777777" w:rsidR="00D07587" w:rsidRDefault="00D07587" w:rsidP="00B26956">
            <w:pPr>
              <w:pStyle w:val="pStyle"/>
            </w:pPr>
            <w:r>
              <w:rPr>
                <w:rStyle w:val="rStyle"/>
              </w:rPr>
              <w:t>Aplicación de recursos presupuestarios del Fondo de Aportaciones para la Nómina Educativa y el Gasto Operativo (FONE) para gastos de operación</w:t>
            </w:r>
          </w:p>
        </w:tc>
        <w:tc>
          <w:tcPr>
            <w:tcW w:w="990" w:type="dxa"/>
          </w:tcPr>
          <w:p w14:paraId="6450A21F" w14:textId="77777777" w:rsidR="00D07587" w:rsidRDefault="00D07587" w:rsidP="00B26956">
            <w:pPr>
              <w:pStyle w:val="pStyle"/>
            </w:pPr>
            <w:r>
              <w:rPr>
                <w:rStyle w:val="rStyle"/>
              </w:rPr>
              <w:t xml:space="preserve">Porcentaje de avance al periodo respecto al presupuesto anual para el fortalecimiento de la educación en el </w:t>
            </w:r>
            <w:proofErr w:type="gramStart"/>
            <w:r>
              <w:rPr>
                <w:rStyle w:val="rStyle"/>
              </w:rPr>
              <w:t>estado .</w:t>
            </w:r>
            <w:proofErr w:type="gramEnd"/>
          </w:p>
        </w:tc>
        <w:tc>
          <w:tcPr>
            <w:tcW w:w="1146" w:type="dxa"/>
            <w:gridSpan w:val="2"/>
          </w:tcPr>
          <w:p w14:paraId="04685CB4" w14:textId="77777777" w:rsidR="00D07587" w:rsidRDefault="00D07587" w:rsidP="00B26956">
            <w:pPr>
              <w:pStyle w:val="pStyle"/>
            </w:pPr>
            <w:r>
              <w:rPr>
                <w:rStyle w:val="rStyle"/>
              </w:rPr>
              <w:t>Muestra el porcentaje del recurso ejercido para el fortalecimiento de la educación en el estado.</w:t>
            </w:r>
          </w:p>
        </w:tc>
        <w:tc>
          <w:tcPr>
            <w:tcW w:w="1217" w:type="dxa"/>
          </w:tcPr>
          <w:p w14:paraId="32B905E9" w14:textId="77777777" w:rsidR="00D07587" w:rsidRDefault="00D07587" w:rsidP="00B26956">
            <w:pPr>
              <w:pStyle w:val="pStyle"/>
            </w:pPr>
            <w:r>
              <w:rPr>
                <w:rStyle w:val="rStyle"/>
              </w:rPr>
              <w:t>(Gasto ejercido/ Gasto programado) *100</w:t>
            </w:r>
          </w:p>
        </w:tc>
        <w:tc>
          <w:tcPr>
            <w:tcW w:w="1131" w:type="dxa"/>
          </w:tcPr>
          <w:p w14:paraId="7F248F09" w14:textId="77777777" w:rsidR="00D07587" w:rsidRDefault="00D07587" w:rsidP="00B26956">
            <w:pPr>
              <w:pStyle w:val="pStyle"/>
            </w:pPr>
            <w:r>
              <w:rPr>
                <w:rStyle w:val="rStyle"/>
              </w:rPr>
              <w:t>Gasto ejercido Total del recurso económico que se ejerció. Gasto programado Total del recurso económico que se programó para ejercerse</w:t>
            </w:r>
          </w:p>
        </w:tc>
        <w:tc>
          <w:tcPr>
            <w:tcW w:w="819" w:type="dxa"/>
          </w:tcPr>
          <w:p w14:paraId="389052D7" w14:textId="77777777" w:rsidR="00D07587" w:rsidRDefault="00D07587" w:rsidP="00B26956">
            <w:pPr>
              <w:pStyle w:val="pStyle"/>
            </w:pPr>
            <w:r>
              <w:rPr>
                <w:rStyle w:val="rStyle"/>
              </w:rPr>
              <w:t>Gestión-Economía-Anual</w:t>
            </w:r>
          </w:p>
        </w:tc>
        <w:tc>
          <w:tcPr>
            <w:tcW w:w="752" w:type="dxa"/>
          </w:tcPr>
          <w:p w14:paraId="13C6E4A4" w14:textId="77777777" w:rsidR="00D07587" w:rsidRDefault="00D07587" w:rsidP="00B26956">
            <w:pPr>
              <w:pStyle w:val="pStyle"/>
            </w:pPr>
            <w:r>
              <w:rPr>
                <w:rStyle w:val="rStyle"/>
              </w:rPr>
              <w:t>Porcentaje</w:t>
            </w:r>
          </w:p>
        </w:tc>
        <w:tc>
          <w:tcPr>
            <w:tcW w:w="959" w:type="dxa"/>
          </w:tcPr>
          <w:p w14:paraId="503E1595" w14:textId="77777777" w:rsidR="00D07587" w:rsidRDefault="00D07587" w:rsidP="00B26956">
            <w:pPr>
              <w:pStyle w:val="pStyle"/>
            </w:pPr>
            <w:r>
              <w:rPr>
                <w:rStyle w:val="rStyle"/>
              </w:rPr>
              <w:t>152, 119, 096 ejercido (Año 2024)</w:t>
            </w:r>
          </w:p>
        </w:tc>
        <w:tc>
          <w:tcPr>
            <w:tcW w:w="992" w:type="dxa"/>
          </w:tcPr>
          <w:p w14:paraId="78CEE332" w14:textId="77777777" w:rsidR="00D07587" w:rsidRDefault="00D07587" w:rsidP="00B26956">
            <w:pPr>
              <w:pStyle w:val="pStyle"/>
            </w:pPr>
            <w:r>
              <w:rPr>
                <w:rStyle w:val="rStyle"/>
              </w:rPr>
              <w:t>100.00% - 156, 218, 067 se ejercerán</w:t>
            </w:r>
          </w:p>
        </w:tc>
        <w:tc>
          <w:tcPr>
            <w:tcW w:w="807" w:type="dxa"/>
          </w:tcPr>
          <w:p w14:paraId="33EEEED9" w14:textId="77777777" w:rsidR="00D07587" w:rsidRDefault="00D07587" w:rsidP="00B26956">
            <w:pPr>
              <w:pStyle w:val="pStyle"/>
            </w:pPr>
            <w:r>
              <w:rPr>
                <w:rStyle w:val="rStyle"/>
              </w:rPr>
              <w:t>Ascendente</w:t>
            </w:r>
          </w:p>
        </w:tc>
        <w:tc>
          <w:tcPr>
            <w:tcW w:w="1030" w:type="dxa"/>
          </w:tcPr>
          <w:p w14:paraId="704DD412" w14:textId="77777777" w:rsidR="00D07587" w:rsidRDefault="00D07587" w:rsidP="00B26956">
            <w:pPr>
              <w:pStyle w:val="pStyle"/>
            </w:pPr>
          </w:p>
        </w:tc>
      </w:tr>
      <w:tr w:rsidR="00D07587" w14:paraId="06F158C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0F1434F3" w14:textId="77777777" w:rsidR="00D07587" w:rsidRDefault="00D07587" w:rsidP="00B26956">
            <w:pPr>
              <w:pStyle w:val="pStyle"/>
            </w:pPr>
            <w:r>
              <w:rPr>
                <w:rStyle w:val="rStyle"/>
              </w:rPr>
              <w:t>Componente</w:t>
            </w:r>
          </w:p>
        </w:tc>
        <w:tc>
          <w:tcPr>
            <w:tcW w:w="546" w:type="dxa"/>
            <w:vMerge w:val="restart"/>
          </w:tcPr>
          <w:p w14:paraId="15400128" w14:textId="77777777" w:rsidR="00D07587" w:rsidRDefault="00D07587" w:rsidP="00B26956">
            <w:pPr>
              <w:pStyle w:val="pStyle"/>
            </w:pPr>
            <w:r>
              <w:rPr>
                <w:rStyle w:val="rStyle"/>
              </w:rPr>
              <w:t>C-016</w:t>
            </w:r>
          </w:p>
        </w:tc>
        <w:tc>
          <w:tcPr>
            <w:tcW w:w="1163" w:type="dxa"/>
            <w:vMerge w:val="restart"/>
          </w:tcPr>
          <w:p w14:paraId="53791BD2" w14:textId="77777777" w:rsidR="00D07587" w:rsidRDefault="00D07587" w:rsidP="00B26956">
            <w:pPr>
              <w:pStyle w:val="pStyle"/>
            </w:pPr>
            <w:r>
              <w:rPr>
                <w:rStyle w:val="rStyle"/>
              </w:rPr>
              <w:t xml:space="preserve">Exámenes de la Olimpiada del Conocimiento Infantil aplicados a la totalidad del alumnado de </w:t>
            </w:r>
            <w:r>
              <w:rPr>
                <w:rStyle w:val="rStyle"/>
              </w:rPr>
              <w:lastRenderedPageBreak/>
              <w:t>6º grado de primaria en el estado.</w:t>
            </w:r>
          </w:p>
        </w:tc>
        <w:tc>
          <w:tcPr>
            <w:tcW w:w="990" w:type="dxa"/>
          </w:tcPr>
          <w:p w14:paraId="682D1B48" w14:textId="77777777" w:rsidR="00D07587" w:rsidRDefault="00D07587" w:rsidP="00B26956">
            <w:pPr>
              <w:pStyle w:val="pStyle"/>
            </w:pPr>
            <w:r>
              <w:rPr>
                <w:rStyle w:val="rStyle"/>
              </w:rPr>
              <w:lastRenderedPageBreak/>
              <w:t>Porcentaje de exámenes aplicados.</w:t>
            </w:r>
          </w:p>
        </w:tc>
        <w:tc>
          <w:tcPr>
            <w:tcW w:w="1146" w:type="dxa"/>
            <w:gridSpan w:val="2"/>
          </w:tcPr>
          <w:p w14:paraId="257C8AC0" w14:textId="77777777" w:rsidR="00D07587" w:rsidRDefault="00D07587" w:rsidP="00B26956">
            <w:pPr>
              <w:pStyle w:val="pStyle"/>
            </w:pPr>
            <w:r>
              <w:rPr>
                <w:rStyle w:val="rStyle"/>
              </w:rPr>
              <w:t xml:space="preserve">Muestra la cantidad de exámenes aplicados a los alumnos(as) de alumnos(as) de 6° grado de primaria de </w:t>
            </w:r>
            <w:r>
              <w:rPr>
                <w:rStyle w:val="rStyle"/>
              </w:rPr>
              <w:lastRenderedPageBreak/>
              <w:t>escuelas con sostenimiento público en todo el estado.</w:t>
            </w:r>
          </w:p>
        </w:tc>
        <w:tc>
          <w:tcPr>
            <w:tcW w:w="1217" w:type="dxa"/>
          </w:tcPr>
          <w:p w14:paraId="35E3A950" w14:textId="77777777" w:rsidR="00D07587" w:rsidRDefault="00D07587" w:rsidP="00B26956">
            <w:pPr>
              <w:pStyle w:val="pStyle"/>
            </w:pPr>
            <w:r>
              <w:rPr>
                <w:rStyle w:val="rStyle"/>
              </w:rPr>
              <w:lastRenderedPageBreak/>
              <w:t xml:space="preserve">(Número de exámenes aplicados/Número de exámenes </w:t>
            </w:r>
            <w:proofErr w:type="gramStart"/>
            <w:r>
              <w:rPr>
                <w:rStyle w:val="rStyle"/>
              </w:rPr>
              <w:t>programados)*</w:t>
            </w:r>
            <w:proofErr w:type="gramEnd"/>
            <w:r>
              <w:rPr>
                <w:rStyle w:val="rStyle"/>
              </w:rPr>
              <w:t>100</w:t>
            </w:r>
          </w:p>
        </w:tc>
        <w:tc>
          <w:tcPr>
            <w:tcW w:w="1131" w:type="dxa"/>
          </w:tcPr>
          <w:p w14:paraId="79E3396D" w14:textId="77777777" w:rsidR="00D07587" w:rsidRDefault="00D07587" w:rsidP="00B26956">
            <w:pPr>
              <w:pStyle w:val="pStyle"/>
            </w:pPr>
            <w:r>
              <w:rPr>
                <w:rStyle w:val="rStyle"/>
              </w:rPr>
              <w:t xml:space="preserve">Número de exámenes aplicados Total de exámenes aplicados a los alumnos(as) de 6° grado de la totalidad de escuelas con </w:t>
            </w:r>
            <w:r>
              <w:rPr>
                <w:rStyle w:val="rStyle"/>
              </w:rPr>
              <w:lastRenderedPageBreak/>
              <w:t>sostenimiento público del estado Número de exámenes programados Total de exámenes programados a los alumnos(as) de 6° grado de la totalidad de escuelas con sostenimiento público del estado.</w:t>
            </w:r>
          </w:p>
        </w:tc>
        <w:tc>
          <w:tcPr>
            <w:tcW w:w="819" w:type="dxa"/>
          </w:tcPr>
          <w:p w14:paraId="1D1F02DC" w14:textId="77777777" w:rsidR="00D07587" w:rsidRDefault="00D07587" w:rsidP="00B26956">
            <w:pPr>
              <w:pStyle w:val="pStyle"/>
            </w:pPr>
            <w:r>
              <w:rPr>
                <w:rStyle w:val="rStyle"/>
              </w:rPr>
              <w:lastRenderedPageBreak/>
              <w:t>Gestión-Eficacia-Anual</w:t>
            </w:r>
          </w:p>
        </w:tc>
        <w:tc>
          <w:tcPr>
            <w:tcW w:w="752" w:type="dxa"/>
          </w:tcPr>
          <w:p w14:paraId="49BD79ED" w14:textId="77777777" w:rsidR="00D07587" w:rsidRDefault="00D07587" w:rsidP="00B26956">
            <w:pPr>
              <w:pStyle w:val="pStyle"/>
            </w:pPr>
            <w:r>
              <w:rPr>
                <w:rStyle w:val="rStyle"/>
              </w:rPr>
              <w:t>Porcentaje</w:t>
            </w:r>
          </w:p>
        </w:tc>
        <w:tc>
          <w:tcPr>
            <w:tcW w:w="959" w:type="dxa"/>
          </w:tcPr>
          <w:p w14:paraId="04FB684C" w14:textId="77777777" w:rsidR="00D07587" w:rsidRDefault="00D07587" w:rsidP="00B26956">
            <w:pPr>
              <w:pStyle w:val="pStyle"/>
            </w:pPr>
            <w:r>
              <w:rPr>
                <w:rStyle w:val="rStyle"/>
              </w:rPr>
              <w:t>11, 171 Pruebas aplicadas (Año 2025)</w:t>
            </w:r>
          </w:p>
        </w:tc>
        <w:tc>
          <w:tcPr>
            <w:tcW w:w="992" w:type="dxa"/>
          </w:tcPr>
          <w:p w14:paraId="3BDCCE01" w14:textId="77777777" w:rsidR="00D07587" w:rsidRDefault="00D07587" w:rsidP="00B26956">
            <w:pPr>
              <w:pStyle w:val="pStyle"/>
            </w:pPr>
            <w:r>
              <w:rPr>
                <w:rStyle w:val="rStyle"/>
              </w:rPr>
              <w:t>100.00% - 11, 200 se aplicarán</w:t>
            </w:r>
          </w:p>
        </w:tc>
        <w:tc>
          <w:tcPr>
            <w:tcW w:w="807" w:type="dxa"/>
          </w:tcPr>
          <w:p w14:paraId="20D7BE27" w14:textId="77777777" w:rsidR="00D07587" w:rsidRDefault="00D07587" w:rsidP="00B26956">
            <w:pPr>
              <w:pStyle w:val="pStyle"/>
            </w:pPr>
            <w:r>
              <w:rPr>
                <w:rStyle w:val="rStyle"/>
              </w:rPr>
              <w:t>Ascendente</w:t>
            </w:r>
          </w:p>
        </w:tc>
        <w:tc>
          <w:tcPr>
            <w:tcW w:w="1030" w:type="dxa"/>
          </w:tcPr>
          <w:p w14:paraId="0FA6A414" w14:textId="77777777" w:rsidR="00D07587" w:rsidRDefault="00D07587" w:rsidP="00B26956">
            <w:pPr>
              <w:pStyle w:val="pStyle"/>
            </w:pPr>
          </w:p>
        </w:tc>
      </w:tr>
      <w:tr w:rsidR="00D07587" w14:paraId="147BD6E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73E87986" w14:textId="77777777" w:rsidR="00D07587" w:rsidRDefault="00D07587" w:rsidP="00B26956">
            <w:r>
              <w:rPr>
                <w:rStyle w:val="rStyle"/>
              </w:rPr>
              <w:t>Actividad o Proyecto</w:t>
            </w:r>
          </w:p>
        </w:tc>
        <w:tc>
          <w:tcPr>
            <w:tcW w:w="546" w:type="dxa"/>
            <w:vMerge w:val="restart"/>
          </w:tcPr>
          <w:p w14:paraId="388B0DB4" w14:textId="77777777" w:rsidR="00D07587" w:rsidRDefault="00D07587" w:rsidP="00B26956">
            <w:pPr>
              <w:pStyle w:val="pStyle"/>
            </w:pPr>
            <w:r>
              <w:rPr>
                <w:rStyle w:val="rStyle"/>
              </w:rPr>
              <w:t>A-01</w:t>
            </w:r>
          </w:p>
        </w:tc>
        <w:tc>
          <w:tcPr>
            <w:tcW w:w="1163" w:type="dxa"/>
            <w:vMerge w:val="restart"/>
          </w:tcPr>
          <w:p w14:paraId="49998E54" w14:textId="77777777" w:rsidR="00D07587" w:rsidRDefault="00D07587" w:rsidP="00B26956">
            <w:pPr>
              <w:pStyle w:val="pStyle"/>
            </w:pPr>
            <w:r>
              <w:rPr>
                <w:rStyle w:val="rStyle"/>
              </w:rPr>
              <w:t>Aplicación de exámenes del concurso de la Olimpiada del Conocimiento Infantil (OCI) a la totalidad de los alumnos(as) de 6° grado de primaria de escuelas con sostenimient</w:t>
            </w:r>
            <w:r>
              <w:rPr>
                <w:rStyle w:val="rStyle"/>
              </w:rPr>
              <w:lastRenderedPageBreak/>
              <w:t>o público en todo el estado.</w:t>
            </w:r>
          </w:p>
        </w:tc>
        <w:tc>
          <w:tcPr>
            <w:tcW w:w="990" w:type="dxa"/>
          </w:tcPr>
          <w:p w14:paraId="22F6017D" w14:textId="77777777" w:rsidR="00D07587" w:rsidRDefault="00D07587" w:rsidP="00B26956">
            <w:pPr>
              <w:pStyle w:val="pStyle"/>
            </w:pPr>
            <w:r>
              <w:rPr>
                <w:rStyle w:val="rStyle"/>
              </w:rPr>
              <w:lastRenderedPageBreak/>
              <w:t>Tasa de variación anual de la cantidad de alumnos(as) que se ubican por encima de la media aritmética.</w:t>
            </w:r>
          </w:p>
        </w:tc>
        <w:tc>
          <w:tcPr>
            <w:tcW w:w="1146" w:type="dxa"/>
            <w:gridSpan w:val="2"/>
          </w:tcPr>
          <w:p w14:paraId="52A3CB23" w14:textId="77777777" w:rsidR="00D07587" w:rsidRDefault="00D07587" w:rsidP="00B26956">
            <w:pPr>
              <w:pStyle w:val="pStyle"/>
            </w:pPr>
            <w:r>
              <w:rPr>
                <w:rStyle w:val="rStyle"/>
              </w:rPr>
              <w:t xml:space="preserve">Muestra la tasa de variación de la totalidad alumnos (as) de 6° grado que se ubican en los niveles de logro competente y avanzado, arriba de la media aritmética en el campo formativo saberes y pensamiento </w:t>
            </w:r>
            <w:r>
              <w:rPr>
                <w:rStyle w:val="rStyle"/>
              </w:rPr>
              <w:lastRenderedPageBreak/>
              <w:t>científico, participantes en el concurso de la Olimpiada del Conocimiento Infantil.</w:t>
            </w:r>
          </w:p>
        </w:tc>
        <w:tc>
          <w:tcPr>
            <w:tcW w:w="1217" w:type="dxa"/>
          </w:tcPr>
          <w:p w14:paraId="70B4D66D" w14:textId="77777777" w:rsidR="00D07587" w:rsidRDefault="00D07587" w:rsidP="00B26956">
            <w:pPr>
              <w:pStyle w:val="pStyle"/>
            </w:pPr>
            <w:r>
              <w:rPr>
                <w:rStyle w:val="rStyle"/>
              </w:rPr>
              <w:lastRenderedPageBreak/>
              <w:t>((Número de alumnos(as) que se ubican por encima de la media aritmética en el año n / Número de alumnos(as) que se ubican por encima de la media aritmética en el año n-1 -1) x 100))</w:t>
            </w:r>
          </w:p>
        </w:tc>
        <w:tc>
          <w:tcPr>
            <w:tcW w:w="1131" w:type="dxa"/>
          </w:tcPr>
          <w:p w14:paraId="64931632" w14:textId="77777777" w:rsidR="00D07587" w:rsidRDefault="00D07587" w:rsidP="00B26956">
            <w:pPr>
              <w:pStyle w:val="pStyle"/>
            </w:pPr>
            <w:r>
              <w:rPr>
                <w:rStyle w:val="rStyle"/>
              </w:rPr>
              <w:t xml:space="preserve">Número de alumnos(as) que se ubican por encima de la media aritmética en el año </w:t>
            </w:r>
            <w:proofErr w:type="spellStart"/>
            <w:r>
              <w:rPr>
                <w:rStyle w:val="rStyle"/>
              </w:rPr>
              <w:t>n</w:t>
            </w:r>
            <w:proofErr w:type="spellEnd"/>
            <w:r>
              <w:rPr>
                <w:rStyle w:val="rStyle"/>
              </w:rPr>
              <w:t xml:space="preserve"> Total de alumnos(as) que obtienen puntajes por arriba de la media en el año actual Número de alumnos(as) que se ubican por encima de </w:t>
            </w:r>
            <w:r>
              <w:rPr>
                <w:rStyle w:val="rStyle"/>
              </w:rPr>
              <w:lastRenderedPageBreak/>
              <w:t>la media aritmética en el año n-1 Total de alumnos(as) que obtienen puntajes por arriba de la media en el año anterior.</w:t>
            </w:r>
          </w:p>
        </w:tc>
        <w:tc>
          <w:tcPr>
            <w:tcW w:w="819" w:type="dxa"/>
          </w:tcPr>
          <w:p w14:paraId="79C76D14" w14:textId="77777777" w:rsidR="00D07587" w:rsidRDefault="00D07587" w:rsidP="00B26956">
            <w:pPr>
              <w:pStyle w:val="pStyle"/>
            </w:pPr>
            <w:r>
              <w:rPr>
                <w:rStyle w:val="rStyle"/>
              </w:rPr>
              <w:lastRenderedPageBreak/>
              <w:t>Gestión-Eficacia-Anual</w:t>
            </w:r>
          </w:p>
        </w:tc>
        <w:tc>
          <w:tcPr>
            <w:tcW w:w="752" w:type="dxa"/>
          </w:tcPr>
          <w:p w14:paraId="72B08E33" w14:textId="77777777" w:rsidR="00D07587" w:rsidRDefault="00D07587" w:rsidP="00B26956">
            <w:pPr>
              <w:pStyle w:val="pStyle"/>
            </w:pPr>
            <w:r>
              <w:rPr>
                <w:rStyle w:val="rStyle"/>
              </w:rPr>
              <w:t>Porcentaje</w:t>
            </w:r>
          </w:p>
        </w:tc>
        <w:tc>
          <w:tcPr>
            <w:tcW w:w="959" w:type="dxa"/>
          </w:tcPr>
          <w:p w14:paraId="7A4C3721" w14:textId="77777777" w:rsidR="00D07587" w:rsidRDefault="00D07587" w:rsidP="00B26956">
            <w:pPr>
              <w:pStyle w:val="pStyle"/>
            </w:pPr>
            <w:r>
              <w:rPr>
                <w:rStyle w:val="rStyle"/>
              </w:rPr>
              <w:t xml:space="preserve">4951 </w:t>
            </w:r>
            <w:proofErr w:type="gramStart"/>
            <w:r>
              <w:rPr>
                <w:rStyle w:val="rStyle"/>
              </w:rPr>
              <w:t>Alumnos</w:t>
            </w:r>
            <w:proofErr w:type="gramEnd"/>
            <w:r>
              <w:rPr>
                <w:rStyle w:val="rStyle"/>
              </w:rPr>
              <w:t>. (Año 2024)</w:t>
            </w:r>
          </w:p>
        </w:tc>
        <w:tc>
          <w:tcPr>
            <w:tcW w:w="992" w:type="dxa"/>
          </w:tcPr>
          <w:p w14:paraId="58EBEFE3" w14:textId="77777777" w:rsidR="00D07587" w:rsidRDefault="00D07587" w:rsidP="00B26956">
            <w:pPr>
              <w:pStyle w:val="pStyle"/>
            </w:pPr>
            <w:r>
              <w:rPr>
                <w:rStyle w:val="rStyle"/>
              </w:rPr>
              <w:t>100.00% - 4955 alumnos(as) se ubicarán por encima de la media aritmética</w:t>
            </w:r>
          </w:p>
        </w:tc>
        <w:tc>
          <w:tcPr>
            <w:tcW w:w="807" w:type="dxa"/>
          </w:tcPr>
          <w:p w14:paraId="6E5EBDE4" w14:textId="77777777" w:rsidR="00D07587" w:rsidRDefault="00D07587" w:rsidP="00B26956">
            <w:pPr>
              <w:pStyle w:val="pStyle"/>
            </w:pPr>
            <w:r>
              <w:rPr>
                <w:rStyle w:val="rStyle"/>
              </w:rPr>
              <w:t>Ascendente</w:t>
            </w:r>
          </w:p>
        </w:tc>
        <w:tc>
          <w:tcPr>
            <w:tcW w:w="1030" w:type="dxa"/>
          </w:tcPr>
          <w:p w14:paraId="43A7B948" w14:textId="77777777" w:rsidR="00D07587" w:rsidRDefault="00D07587" w:rsidP="00B26956">
            <w:pPr>
              <w:pStyle w:val="pStyle"/>
            </w:pPr>
          </w:p>
        </w:tc>
      </w:tr>
      <w:tr w:rsidR="00D07587" w14:paraId="579AD4F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6DF003ED" w14:textId="77777777" w:rsidR="00D07587" w:rsidRDefault="00D07587" w:rsidP="00B26956"/>
        </w:tc>
        <w:tc>
          <w:tcPr>
            <w:tcW w:w="546" w:type="dxa"/>
            <w:vMerge w:val="restart"/>
          </w:tcPr>
          <w:p w14:paraId="2BD39B27" w14:textId="77777777" w:rsidR="00D07587" w:rsidRDefault="00D07587" w:rsidP="00B26956">
            <w:pPr>
              <w:pStyle w:val="pStyle"/>
            </w:pPr>
            <w:r>
              <w:rPr>
                <w:rStyle w:val="rStyle"/>
              </w:rPr>
              <w:t>A-02</w:t>
            </w:r>
          </w:p>
        </w:tc>
        <w:tc>
          <w:tcPr>
            <w:tcW w:w="1163" w:type="dxa"/>
            <w:vMerge w:val="restart"/>
          </w:tcPr>
          <w:p w14:paraId="6FF3EAFA" w14:textId="77777777" w:rsidR="00D07587" w:rsidRDefault="00D07587" w:rsidP="00B26956">
            <w:pPr>
              <w:pStyle w:val="pStyle"/>
            </w:pPr>
            <w:r>
              <w:rPr>
                <w:rStyle w:val="rStyle"/>
              </w:rPr>
              <w:t>Aplicación de exámenes del concurso de la Olimpiada del Conocimiento Infantil (OCI) a la totalidad de los alumnos(as) de 6° grado de primaria de escuelas con sostenimiento público en todo el estado.</w:t>
            </w:r>
          </w:p>
        </w:tc>
        <w:tc>
          <w:tcPr>
            <w:tcW w:w="990" w:type="dxa"/>
          </w:tcPr>
          <w:p w14:paraId="7B8A616B" w14:textId="77777777" w:rsidR="00D07587" w:rsidRDefault="00D07587" w:rsidP="00B26956">
            <w:pPr>
              <w:pStyle w:val="pStyle"/>
            </w:pPr>
            <w:r>
              <w:rPr>
                <w:rStyle w:val="rStyle"/>
              </w:rPr>
              <w:t>Tasa de variación anual de alumnos(as) que se ubican por encima de la media aritmética.</w:t>
            </w:r>
          </w:p>
        </w:tc>
        <w:tc>
          <w:tcPr>
            <w:tcW w:w="1146" w:type="dxa"/>
            <w:gridSpan w:val="2"/>
          </w:tcPr>
          <w:p w14:paraId="06C83598" w14:textId="77777777" w:rsidR="00D07587" w:rsidRDefault="00D07587" w:rsidP="00B26956">
            <w:pPr>
              <w:pStyle w:val="pStyle"/>
            </w:pPr>
            <w:r>
              <w:rPr>
                <w:rStyle w:val="rStyle"/>
              </w:rPr>
              <w:t>Muestra la tasa de variación de la totalidad de alumnos (as) que se ubican en los niveles de logro competente y avanzado, arriba de la media aritmética, en el campo formativo lenguajes, participantes en el concurso de la Olimpiada del Conocimiento Infantil.</w:t>
            </w:r>
          </w:p>
        </w:tc>
        <w:tc>
          <w:tcPr>
            <w:tcW w:w="1217" w:type="dxa"/>
          </w:tcPr>
          <w:p w14:paraId="49BCB51A" w14:textId="77777777" w:rsidR="00D07587" w:rsidRDefault="00D07587" w:rsidP="00B26956">
            <w:pPr>
              <w:pStyle w:val="pStyle"/>
            </w:pPr>
            <w:r>
              <w:rPr>
                <w:rStyle w:val="rStyle"/>
              </w:rPr>
              <w:t>((Número de alumnos(as) que se ubican por encima de la media aritmética en el año n / Número de alumnos(as) que se ubican por encima de la media aritmética en el año n-1 -1) x 100))</w:t>
            </w:r>
          </w:p>
        </w:tc>
        <w:tc>
          <w:tcPr>
            <w:tcW w:w="1131" w:type="dxa"/>
          </w:tcPr>
          <w:p w14:paraId="677C78B7" w14:textId="77777777" w:rsidR="00D07587" w:rsidRDefault="00D07587" w:rsidP="00B26956">
            <w:pPr>
              <w:pStyle w:val="pStyle"/>
            </w:pPr>
            <w:r>
              <w:rPr>
                <w:rStyle w:val="rStyle"/>
              </w:rPr>
              <w:t xml:space="preserve">Número de alumnos(as) que se ubican por encima de la media aritmética en el año </w:t>
            </w:r>
            <w:proofErr w:type="spellStart"/>
            <w:r>
              <w:rPr>
                <w:rStyle w:val="rStyle"/>
              </w:rPr>
              <w:t>n</w:t>
            </w:r>
            <w:proofErr w:type="spellEnd"/>
            <w:r>
              <w:rPr>
                <w:rStyle w:val="rStyle"/>
              </w:rPr>
              <w:t xml:space="preserve"> Total de alumnos(as) que obtienen puntajes por arriba de la media en el año actual Número de alumnos(as) que se ubican por encima de la media aritmética en el año n-1 Total de alumnos(as) que obtienen puntajes por </w:t>
            </w:r>
            <w:r>
              <w:rPr>
                <w:rStyle w:val="rStyle"/>
              </w:rPr>
              <w:lastRenderedPageBreak/>
              <w:t>arriba de la media en el año anterior.</w:t>
            </w:r>
          </w:p>
        </w:tc>
        <w:tc>
          <w:tcPr>
            <w:tcW w:w="819" w:type="dxa"/>
          </w:tcPr>
          <w:p w14:paraId="2D2FEF41" w14:textId="77777777" w:rsidR="00D07587" w:rsidRDefault="00D07587" w:rsidP="00B26956">
            <w:pPr>
              <w:pStyle w:val="pStyle"/>
            </w:pPr>
            <w:r>
              <w:rPr>
                <w:rStyle w:val="rStyle"/>
              </w:rPr>
              <w:lastRenderedPageBreak/>
              <w:t>Gestión-Eficacia-Anual</w:t>
            </w:r>
          </w:p>
        </w:tc>
        <w:tc>
          <w:tcPr>
            <w:tcW w:w="752" w:type="dxa"/>
          </w:tcPr>
          <w:p w14:paraId="22FA643C" w14:textId="77777777" w:rsidR="00D07587" w:rsidRDefault="00D07587" w:rsidP="00B26956">
            <w:pPr>
              <w:pStyle w:val="pStyle"/>
            </w:pPr>
            <w:r>
              <w:rPr>
                <w:rStyle w:val="rStyle"/>
              </w:rPr>
              <w:t>Porcentaje</w:t>
            </w:r>
          </w:p>
        </w:tc>
        <w:tc>
          <w:tcPr>
            <w:tcW w:w="959" w:type="dxa"/>
          </w:tcPr>
          <w:p w14:paraId="7AE4208B" w14:textId="77777777" w:rsidR="00D07587" w:rsidRDefault="00D07587" w:rsidP="00B26956">
            <w:pPr>
              <w:pStyle w:val="pStyle"/>
            </w:pPr>
            <w:r>
              <w:rPr>
                <w:rStyle w:val="rStyle"/>
              </w:rPr>
              <w:t xml:space="preserve">5237 </w:t>
            </w:r>
            <w:proofErr w:type="gramStart"/>
            <w:r>
              <w:rPr>
                <w:rStyle w:val="rStyle"/>
              </w:rPr>
              <w:t>Número</w:t>
            </w:r>
            <w:proofErr w:type="gramEnd"/>
            <w:r>
              <w:rPr>
                <w:rStyle w:val="rStyle"/>
              </w:rPr>
              <w:t xml:space="preserve"> de alumnos (Año 2024)</w:t>
            </w:r>
          </w:p>
        </w:tc>
        <w:tc>
          <w:tcPr>
            <w:tcW w:w="992" w:type="dxa"/>
          </w:tcPr>
          <w:p w14:paraId="1CC17108" w14:textId="77777777" w:rsidR="00D07587" w:rsidRDefault="00D07587" w:rsidP="00B26956">
            <w:pPr>
              <w:pStyle w:val="pStyle"/>
            </w:pPr>
            <w:r>
              <w:rPr>
                <w:rStyle w:val="rStyle"/>
              </w:rPr>
              <w:t>100.00% - 5245 alumnos(as) se ubicarán por encima de la media aritmética</w:t>
            </w:r>
          </w:p>
        </w:tc>
        <w:tc>
          <w:tcPr>
            <w:tcW w:w="807" w:type="dxa"/>
          </w:tcPr>
          <w:p w14:paraId="4419EF30" w14:textId="77777777" w:rsidR="00D07587" w:rsidRDefault="00D07587" w:rsidP="00B26956">
            <w:pPr>
              <w:pStyle w:val="pStyle"/>
            </w:pPr>
            <w:r>
              <w:rPr>
                <w:rStyle w:val="rStyle"/>
              </w:rPr>
              <w:t>Ascendente</w:t>
            </w:r>
          </w:p>
        </w:tc>
        <w:tc>
          <w:tcPr>
            <w:tcW w:w="1030" w:type="dxa"/>
          </w:tcPr>
          <w:p w14:paraId="31F9CF84" w14:textId="77777777" w:rsidR="00D07587" w:rsidRDefault="00D07587" w:rsidP="00B26956">
            <w:pPr>
              <w:pStyle w:val="pStyle"/>
            </w:pPr>
          </w:p>
        </w:tc>
      </w:tr>
      <w:tr w:rsidR="00D07587" w14:paraId="2577C71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69E80128" w14:textId="77777777" w:rsidR="00D07587" w:rsidRDefault="00D07587" w:rsidP="00B26956">
            <w:pPr>
              <w:pStyle w:val="pStyle"/>
            </w:pPr>
            <w:r>
              <w:rPr>
                <w:rStyle w:val="rStyle"/>
              </w:rPr>
              <w:t>Componente</w:t>
            </w:r>
          </w:p>
        </w:tc>
        <w:tc>
          <w:tcPr>
            <w:tcW w:w="546" w:type="dxa"/>
            <w:vMerge w:val="restart"/>
          </w:tcPr>
          <w:p w14:paraId="0481530C" w14:textId="77777777" w:rsidR="00D07587" w:rsidRDefault="00D07587" w:rsidP="00B26956">
            <w:pPr>
              <w:pStyle w:val="pStyle"/>
            </w:pPr>
            <w:r>
              <w:rPr>
                <w:rStyle w:val="rStyle"/>
              </w:rPr>
              <w:t>C-017</w:t>
            </w:r>
          </w:p>
        </w:tc>
        <w:tc>
          <w:tcPr>
            <w:tcW w:w="1163" w:type="dxa"/>
            <w:vMerge w:val="restart"/>
          </w:tcPr>
          <w:p w14:paraId="705B9BF8" w14:textId="77777777" w:rsidR="00D07587" w:rsidRDefault="00D07587" w:rsidP="00B26956">
            <w:pPr>
              <w:pStyle w:val="pStyle"/>
            </w:pPr>
            <w:r>
              <w:rPr>
                <w:rStyle w:val="rStyle"/>
              </w:rPr>
              <w:t xml:space="preserve">Servicios educativos otorgados a las niñas, niños y adolescentes a través de la escuela secundaria estatal </w:t>
            </w:r>
            <w:proofErr w:type="spellStart"/>
            <w:r>
              <w:rPr>
                <w:rStyle w:val="rStyle"/>
              </w:rPr>
              <w:t>Nº</w:t>
            </w:r>
            <w:proofErr w:type="spellEnd"/>
            <w:r>
              <w:rPr>
                <w:rStyle w:val="rStyle"/>
              </w:rPr>
              <w:t xml:space="preserve"> 12 de talentos.</w:t>
            </w:r>
          </w:p>
        </w:tc>
        <w:tc>
          <w:tcPr>
            <w:tcW w:w="990" w:type="dxa"/>
          </w:tcPr>
          <w:p w14:paraId="057B642C" w14:textId="77777777" w:rsidR="00D07587" w:rsidRDefault="00D07587" w:rsidP="00B26956">
            <w:pPr>
              <w:pStyle w:val="pStyle"/>
            </w:pPr>
            <w:r>
              <w:rPr>
                <w:rStyle w:val="rStyle"/>
              </w:rPr>
              <w:t>Porcentaje de atención a niños(as) de 12 a 14 años.</w:t>
            </w:r>
          </w:p>
        </w:tc>
        <w:tc>
          <w:tcPr>
            <w:tcW w:w="1146" w:type="dxa"/>
            <w:gridSpan w:val="2"/>
          </w:tcPr>
          <w:p w14:paraId="69BE8ED3" w14:textId="77777777" w:rsidR="00D07587" w:rsidRDefault="00D07587" w:rsidP="00B26956">
            <w:pPr>
              <w:pStyle w:val="pStyle"/>
            </w:pPr>
            <w:r>
              <w:rPr>
                <w:rStyle w:val="rStyle"/>
              </w:rPr>
              <w:t xml:space="preserve">Muestra el porcentaje de niñas y niños de 12 a 14 años atendidos con los servicios de educación básica en el nivel de secundaria estatal </w:t>
            </w:r>
            <w:proofErr w:type="spellStart"/>
            <w:r>
              <w:rPr>
                <w:rStyle w:val="rStyle"/>
              </w:rPr>
              <w:t>N°</w:t>
            </w:r>
            <w:proofErr w:type="spellEnd"/>
            <w:r>
              <w:rPr>
                <w:rStyle w:val="rStyle"/>
              </w:rPr>
              <w:t xml:space="preserve"> 12 de talentos, subnivel general.</w:t>
            </w:r>
          </w:p>
        </w:tc>
        <w:tc>
          <w:tcPr>
            <w:tcW w:w="1217" w:type="dxa"/>
          </w:tcPr>
          <w:p w14:paraId="4E7A2040" w14:textId="77777777" w:rsidR="00D07587" w:rsidRDefault="00D07587" w:rsidP="00B26956">
            <w:pPr>
              <w:pStyle w:val="pStyle"/>
            </w:pPr>
            <w:r>
              <w:rPr>
                <w:rStyle w:val="rStyle"/>
              </w:rPr>
              <w:t xml:space="preserve">(Número de niñas y niños(as), en el rango de edad de 12 a 14, atendidos por la secundaria estatal </w:t>
            </w:r>
            <w:proofErr w:type="spellStart"/>
            <w:r>
              <w:rPr>
                <w:rStyle w:val="rStyle"/>
              </w:rPr>
              <w:t>N°</w:t>
            </w:r>
            <w:proofErr w:type="spellEnd"/>
            <w:r>
              <w:rPr>
                <w:rStyle w:val="rStyle"/>
              </w:rPr>
              <w:t xml:space="preserve"> 12 de talentos / Número total niños(as) en el rango de edad de 12 a 14 atendidos por escuelas públicas) x 100</w:t>
            </w:r>
          </w:p>
        </w:tc>
        <w:tc>
          <w:tcPr>
            <w:tcW w:w="1131" w:type="dxa"/>
          </w:tcPr>
          <w:p w14:paraId="3E340ACC" w14:textId="77777777" w:rsidR="00D07587" w:rsidRDefault="00D07587" w:rsidP="00B26956">
            <w:pPr>
              <w:pStyle w:val="pStyle"/>
            </w:pPr>
            <w:r>
              <w:rPr>
                <w:rStyle w:val="rStyle"/>
              </w:rPr>
              <w:t xml:space="preserve">Número de niñas y niños(as), en el rango de edad de 12 a 14, atendidos por la secundaria estatal </w:t>
            </w:r>
            <w:proofErr w:type="spellStart"/>
            <w:r>
              <w:rPr>
                <w:rStyle w:val="rStyle"/>
              </w:rPr>
              <w:t>N°</w:t>
            </w:r>
            <w:proofErr w:type="spellEnd"/>
            <w:r>
              <w:rPr>
                <w:rStyle w:val="rStyle"/>
              </w:rPr>
              <w:t xml:space="preserve"> 12 de talentos Total de niños(as) que se atienden en la escuela estatal </w:t>
            </w:r>
            <w:proofErr w:type="spellStart"/>
            <w:r>
              <w:rPr>
                <w:rStyle w:val="rStyle"/>
              </w:rPr>
              <w:t>N°</w:t>
            </w:r>
            <w:proofErr w:type="spellEnd"/>
            <w:r>
              <w:rPr>
                <w:rStyle w:val="rStyle"/>
              </w:rPr>
              <w:t xml:space="preserve"> 12 de talentos Número total niños(as) en el rango de edad de 12 a 14 atendidos por escuelas públicas Total de niños(as) que se atienden en la totalidad de escuelas secundarias con sostenimiento federal </w:t>
            </w:r>
            <w:r>
              <w:rPr>
                <w:rStyle w:val="rStyle"/>
              </w:rPr>
              <w:lastRenderedPageBreak/>
              <w:t xml:space="preserve">transferido y </w:t>
            </w:r>
            <w:proofErr w:type="gramStart"/>
            <w:r>
              <w:rPr>
                <w:rStyle w:val="rStyle"/>
              </w:rPr>
              <w:t>estatal .</w:t>
            </w:r>
            <w:proofErr w:type="gramEnd"/>
          </w:p>
        </w:tc>
        <w:tc>
          <w:tcPr>
            <w:tcW w:w="819" w:type="dxa"/>
          </w:tcPr>
          <w:p w14:paraId="6D8EFBE3" w14:textId="77777777" w:rsidR="00D07587" w:rsidRDefault="00D07587" w:rsidP="00B26956">
            <w:pPr>
              <w:pStyle w:val="pStyle"/>
            </w:pPr>
            <w:r>
              <w:rPr>
                <w:rStyle w:val="rStyle"/>
              </w:rPr>
              <w:lastRenderedPageBreak/>
              <w:t>Gestión-Eficacia-Anual</w:t>
            </w:r>
          </w:p>
        </w:tc>
        <w:tc>
          <w:tcPr>
            <w:tcW w:w="752" w:type="dxa"/>
          </w:tcPr>
          <w:p w14:paraId="2162341E" w14:textId="77777777" w:rsidR="00D07587" w:rsidRDefault="00D07587" w:rsidP="00B26956">
            <w:pPr>
              <w:pStyle w:val="pStyle"/>
            </w:pPr>
            <w:r>
              <w:rPr>
                <w:rStyle w:val="rStyle"/>
              </w:rPr>
              <w:t>Porcentaje</w:t>
            </w:r>
          </w:p>
        </w:tc>
        <w:tc>
          <w:tcPr>
            <w:tcW w:w="959" w:type="dxa"/>
          </w:tcPr>
          <w:p w14:paraId="4F763817" w14:textId="77777777" w:rsidR="00D07587" w:rsidRDefault="00D07587" w:rsidP="00B26956">
            <w:pPr>
              <w:pStyle w:val="pStyle"/>
            </w:pPr>
            <w:r>
              <w:rPr>
                <w:rStyle w:val="rStyle"/>
              </w:rPr>
              <w:t xml:space="preserve">300 </w:t>
            </w:r>
            <w:proofErr w:type="gramStart"/>
            <w:r>
              <w:rPr>
                <w:rStyle w:val="rStyle"/>
              </w:rPr>
              <w:t>Atenciones</w:t>
            </w:r>
            <w:proofErr w:type="gramEnd"/>
            <w:r>
              <w:rPr>
                <w:rStyle w:val="rStyle"/>
              </w:rPr>
              <w:t>. (Año 2024)</w:t>
            </w:r>
          </w:p>
        </w:tc>
        <w:tc>
          <w:tcPr>
            <w:tcW w:w="992" w:type="dxa"/>
          </w:tcPr>
          <w:p w14:paraId="0552B85B" w14:textId="77777777" w:rsidR="00D07587" w:rsidRDefault="00D07587" w:rsidP="00B26956">
            <w:pPr>
              <w:pStyle w:val="pStyle"/>
            </w:pPr>
            <w:r>
              <w:rPr>
                <w:rStyle w:val="rStyle"/>
              </w:rPr>
              <w:t>100.00% - 300 niñas y niños(as), en el rango de edad de 12 a 14 se atenderán</w:t>
            </w:r>
          </w:p>
        </w:tc>
        <w:tc>
          <w:tcPr>
            <w:tcW w:w="807" w:type="dxa"/>
          </w:tcPr>
          <w:p w14:paraId="5177210C" w14:textId="77777777" w:rsidR="00D07587" w:rsidRDefault="00D07587" w:rsidP="00B26956">
            <w:pPr>
              <w:pStyle w:val="pStyle"/>
            </w:pPr>
            <w:r>
              <w:rPr>
                <w:rStyle w:val="rStyle"/>
              </w:rPr>
              <w:t>Ascendente</w:t>
            </w:r>
          </w:p>
        </w:tc>
        <w:tc>
          <w:tcPr>
            <w:tcW w:w="1030" w:type="dxa"/>
          </w:tcPr>
          <w:p w14:paraId="623BA6B8" w14:textId="77777777" w:rsidR="00D07587" w:rsidRDefault="00D07587" w:rsidP="00B26956">
            <w:pPr>
              <w:pStyle w:val="pStyle"/>
            </w:pPr>
          </w:p>
        </w:tc>
      </w:tr>
      <w:tr w:rsidR="00D07587" w14:paraId="7FBF6D6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7F1EC7C6" w14:textId="77777777" w:rsidR="00D07587" w:rsidRDefault="00D07587" w:rsidP="00B26956">
            <w:r>
              <w:rPr>
                <w:rStyle w:val="rStyle"/>
              </w:rPr>
              <w:t>Actividad o Proyecto</w:t>
            </w:r>
          </w:p>
        </w:tc>
        <w:tc>
          <w:tcPr>
            <w:tcW w:w="546" w:type="dxa"/>
            <w:vMerge w:val="restart"/>
          </w:tcPr>
          <w:p w14:paraId="5AE2FD20" w14:textId="77777777" w:rsidR="00D07587" w:rsidRDefault="00D07587" w:rsidP="00B26956">
            <w:pPr>
              <w:pStyle w:val="pStyle"/>
            </w:pPr>
            <w:r>
              <w:rPr>
                <w:rStyle w:val="rStyle"/>
              </w:rPr>
              <w:t>A-01</w:t>
            </w:r>
          </w:p>
        </w:tc>
        <w:tc>
          <w:tcPr>
            <w:tcW w:w="1163" w:type="dxa"/>
            <w:vMerge w:val="restart"/>
          </w:tcPr>
          <w:p w14:paraId="51159AC0" w14:textId="77777777" w:rsidR="00D07587" w:rsidRDefault="00D07587" w:rsidP="00B26956">
            <w:pPr>
              <w:pStyle w:val="pStyle"/>
            </w:pPr>
            <w:r>
              <w:rPr>
                <w:rStyle w:val="rStyle"/>
              </w:rPr>
              <w:t xml:space="preserve">Aplicación de los recursos presupuestarios para la alimentación de los niños(as) de la escuela secundaria estatal </w:t>
            </w:r>
            <w:proofErr w:type="spellStart"/>
            <w:r>
              <w:rPr>
                <w:rStyle w:val="rStyle"/>
              </w:rPr>
              <w:t>N°</w:t>
            </w:r>
            <w:proofErr w:type="spellEnd"/>
            <w:r>
              <w:rPr>
                <w:rStyle w:val="rStyle"/>
              </w:rPr>
              <w:t xml:space="preserve"> 12 de talentos.</w:t>
            </w:r>
          </w:p>
        </w:tc>
        <w:tc>
          <w:tcPr>
            <w:tcW w:w="990" w:type="dxa"/>
          </w:tcPr>
          <w:p w14:paraId="44DEA7B1" w14:textId="77777777" w:rsidR="00D07587" w:rsidRDefault="00D07587" w:rsidP="00B26956">
            <w:pPr>
              <w:pStyle w:val="pStyle"/>
            </w:pPr>
            <w:r>
              <w:rPr>
                <w:rStyle w:val="rStyle"/>
              </w:rPr>
              <w:t>Porcentaje de niños(as) que reciben alimentación</w:t>
            </w:r>
          </w:p>
        </w:tc>
        <w:tc>
          <w:tcPr>
            <w:tcW w:w="1146" w:type="dxa"/>
            <w:gridSpan w:val="2"/>
          </w:tcPr>
          <w:p w14:paraId="2CD41961" w14:textId="77777777" w:rsidR="00D07587" w:rsidRDefault="00D07587" w:rsidP="00B26956">
            <w:pPr>
              <w:pStyle w:val="pStyle"/>
            </w:pPr>
            <w:r>
              <w:rPr>
                <w:rStyle w:val="rStyle"/>
              </w:rPr>
              <w:t>Muestra el porcentaje de niños(as) atendidos de lunes a viernes con tres comidas y dos colaciones diarias.</w:t>
            </w:r>
          </w:p>
        </w:tc>
        <w:tc>
          <w:tcPr>
            <w:tcW w:w="1217" w:type="dxa"/>
          </w:tcPr>
          <w:p w14:paraId="5FDE5D2D" w14:textId="77777777" w:rsidR="00D07587" w:rsidRDefault="00D07587" w:rsidP="00B26956">
            <w:pPr>
              <w:pStyle w:val="pStyle"/>
            </w:pPr>
            <w:r>
              <w:rPr>
                <w:rStyle w:val="rStyle"/>
              </w:rPr>
              <w:t>(Número de niñas y niños(as) que reciben alimentación/ Número de niños(as) programados para recibir alimentación) x 100</w:t>
            </w:r>
          </w:p>
        </w:tc>
        <w:tc>
          <w:tcPr>
            <w:tcW w:w="1131" w:type="dxa"/>
          </w:tcPr>
          <w:p w14:paraId="70A9775D" w14:textId="77777777" w:rsidR="00D07587" w:rsidRDefault="00D07587" w:rsidP="00B26956">
            <w:pPr>
              <w:pStyle w:val="pStyle"/>
            </w:pPr>
            <w:r>
              <w:rPr>
                <w:rStyle w:val="rStyle"/>
              </w:rPr>
              <w:t>Número de niñas y niños(as) alimentados Total de niños(as) que reciben tres comidas al día de lunes a viernes Número de niños(as) programados Total de niños(as) programados para recibir tres comidas al día de lunes a viernes.</w:t>
            </w:r>
          </w:p>
        </w:tc>
        <w:tc>
          <w:tcPr>
            <w:tcW w:w="819" w:type="dxa"/>
          </w:tcPr>
          <w:p w14:paraId="305519D5" w14:textId="77777777" w:rsidR="00D07587" w:rsidRDefault="00D07587" w:rsidP="00B26956">
            <w:pPr>
              <w:pStyle w:val="pStyle"/>
            </w:pPr>
            <w:r>
              <w:rPr>
                <w:rStyle w:val="rStyle"/>
              </w:rPr>
              <w:t>Gestión-Eficacia-Anual</w:t>
            </w:r>
          </w:p>
        </w:tc>
        <w:tc>
          <w:tcPr>
            <w:tcW w:w="752" w:type="dxa"/>
          </w:tcPr>
          <w:p w14:paraId="4BCCBB59" w14:textId="77777777" w:rsidR="00D07587" w:rsidRDefault="00D07587" w:rsidP="00B26956">
            <w:pPr>
              <w:pStyle w:val="pStyle"/>
            </w:pPr>
            <w:r>
              <w:rPr>
                <w:rStyle w:val="rStyle"/>
              </w:rPr>
              <w:t>Porcentaje</w:t>
            </w:r>
          </w:p>
        </w:tc>
        <w:tc>
          <w:tcPr>
            <w:tcW w:w="959" w:type="dxa"/>
          </w:tcPr>
          <w:p w14:paraId="083C1D4D" w14:textId="77777777" w:rsidR="00D07587" w:rsidRDefault="00D07587" w:rsidP="00B26956">
            <w:pPr>
              <w:pStyle w:val="pStyle"/>
            </w:pPr>
            <w:r>
              <w:rPr>
                <w:rStyle w:val="rStyle"/>
              </w:rPr>
              <w:t>5, 193, 856. 7 ejercido (Año 2024)</w:t>
            </w:r>
          </w:p>
        </w:tc>
        <w:tc>
          <w:tcPr>
            <w:tcW w:w="992" w:type="dxa"/>
          </w:tcPr>
          <w:p w14:paraId="053CCFE5" w14:textId="77777777" w:rsidR="00D07587" w:rsidRDefault="00D07587" w:rsidP="00B26956">
            <w:pPr>
              <w:pStyle w:val="pStyle"/>
            </w:pPr>
            <w:r>
              <w:rPr>
                <w:rStyle w:val="rStyle"/>
              </w:rPr>
              <w:t>100.00% - 5, 650, 000 se ejercerá</w:t>
            </w:r>
          </w:p>
        </w:tc>
        <w:tc>
          <w:tcPr>
            <w:tcW w:w="807" w:type="dxa"/>
          </w:tcPr>
          <w:p w14:paraId="09002B28" w14:textId="77777777" w:rsidR="00D07587" w:rsidRDefault="00D07587" w:rsidP="00B26956">
            <w:pPr>
              <w:pStyle w:val="pStyle"/>
            </w:pPr>
            <w:r>
              <w:rPr>
                <w:rStyle w:val="rStyle"/>
              </w:rPr>
              <w:t>Ascendente</w:t>
            </w:r>
          </w:p>
        </w:tc>
        <w:tc>
          <w:tcPr>
            <w:tcW w:w="1030" w:type="dxa"/>
          </w:tcPr>
          <w:p w14:paraId="66846263" w14:textId="77777777" w:rsidR="00D07587" w:rsidRDefault="00D07587" w:rsidP="00B26956">
            <w:pPr>
              <w:pStyle w:val="pStyle"/>
            </w:pPr>
          </w:p>
        </w:tc>
      </w:tr>
      <w:tr w:rsidR="00D07587" w14:paraId="38887CF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6DD49813" w14:textId="77777777" w:rsidR="00D07587" w:rsidRDefault="00D07587" w:rsidP="00B26956"/>
        </w:tc>
        <w:tc>
          <w:tcPr>
            <w:tcW w:w="546" w:type="dxa"/>
            <w:vMerge w:val="restart"/>
          </w:tcPr>
          <w:p w14:paraId="0FDB0FC2" w14:textId="77777777" w:rsidR="00D07587" w:rsidRDefault="00D07587" w:rsidP="00B26956">
            <w:pPr>
              <w:pStyle w:val="pStyle"/>
            </w:pPr>
            <w:r>
              <w:rPr>
                <w:rStyle w:val="rStyle"/>
              </w:rPr>
              <w:t>A-02</w:t>
            </w:r>
          </w:p>
        </w:tc>
        <w:tc>
          <w:tcPr>
            <w:tcW w:w="1163" w:type="dxa"/>
            <w:vMerge w:val="restart"/>
          </w:tcPr>
          <w:p w14:paraId="61F84CE2" w14:textId="77777777" w:rsidR="00D07587" w:rsidRDefault="00D07587" w:rsidP="00B26956">
            <w:pPr>
              <w:pStyle w:val="pStyle"/>
            </w:pPr>
            <w:r>
              <w:rPr>
                <w:rStyle w:val="rStyle"/>
              </w:rPr>
              <w:t>Aplicación de recursos presupuestarios para la adquisición de insumos para la cocina, la limpieza y otros (literas y colchones)</w:t>
            </w:r>
          </w:p>
        </w:tc>
        <w:tc>
          <w:tcPr>
            <w:tcW w:w="990" w:type="dxa"/>
          </w:tcPr>
          <w:p w14:paraId="0DAA57EA" w14:textId="77777777" w:rsidR="00D07587" w:rsidRDefault="00D07587" w:rsidP="00B26956">
            <w:pPr>
              <w:pStyle w:val="pStyle"/>
            </w:pPr>
            <w:r>
              <w:rPr>
                <w:rStyle w:val="rStyle"/>
              </w:rPr>
              <w:t>Porcentaje de avance al periodo respecto al presupuesto anual para realizar las labores de cocina y de limpieza en la escuela.</w:t>
            </w:r>
          </w:p>
        </w:tc>
        <w:tc>
          <w:tcPr>
            <w:tcW w:w="1146" w:type="dxa"/>
            <w:gridSpan w:val="2"/>
          </w:tcPr>
          <w:p w14:paraId="5AFB6F5E" w14:textId="77777777" w:rsidR="00D07587" w:rsidRDefault="00D07587" w:rsidP="00B26956">
            <w:pPr>
              <w:pStyle w:val="pStyle"/>
            </w:pPr>
            <w:r>
              <w:rPr>
                <w:rStyle w:val="rStyle"/>
              </w:rPr>
              <w:t>Muestra el porcentaje del gasto de operación ejercido en la adquisición de insumos para realizar las labores de cocina y de limpieza en la escuela.</w:t>
            </w:r>
          </w:p>
        </w:tc>
        <w:tc>
          <w:tcPr>
            <w:tcW w:w="1217" w:type="dxa"/>
          </w:tcPr>
          <w:p w14:paraId="7AEC4E4C" w14:textId="77777777" w:rsidR="00D07587" w:rsidRDefault="00D07587" w:rsidP="00B26956">
            <w:pPr>
              <w:pStyle w:val="pStyle"/>
            </w:pPr>
            <w:r>
              <w:rPr>
                <w:rStyle w:val="rStyle"/>
              </w:rPr>
              <w:t>(Cantidad del gasto de operación ejercido/Cantidad de gasto de operación programado) *100</w:t>
            </w:r>
          </w:p>
        </w:tc>
        <w:tc>
          <w:tcPr>
            <w:tcW w:w="1131" w:type="dxa"/>
          </w:tcPr>
          <w:p w14:paraId="5684C20E" w14:textId="77777777" w:rsidR="00D07587" w:rsidRDefault="00D07587" w:rsidP="00B26956">
            <w:pPr>
              <w:pStyle w:val="pStyle"/>
            </w:pPr>
            <w:r>
              <w:rPr>
                <w:rStyle w:val="rStyle"/>
              </w:rPr>
              <w:t xml:space="preserve">Cantidad del gasto de operación ejercido Total del recurso que se ejerció Cantidad de gasto de operación programado Total del recurso que se </w:t>
            </w:r>
            <w:r>
              <w:rPr>
                <w:rStyle w:val="rStyle"/>
              </w:rPr>
              <w:lastRenderedPageBreak/>
              <w:t>programó para ejercerse.</w:t>
            </w:r>
          </w:p>
        </w:tc>
        <w:tc>
          <w:tcPr>
            <w:tcW w:w="819" w:type="dxa"/>
          </w:tcPr>
          <w:p w14:paraId="3E156415" w14:textId="77777777" w:rsidR="00D07587" w:rsidRDefault="00D07587" w:rsidP="00B26956">
            <w:pPr>
              <w:pStyle w:val="pStyle"/>
            </w:pPr>
            <w:r>
              <w:rPr>
                <w:rStyle w:val="rStyle"/>
              </w:rPr>
              <w:lastRenderedPageBreak/>
              <w:t>Gestión-Eficacia-Anual</w:t>
            </w:r>
          </w:p>
        </w:tc>
        <w:tc>
          <w:tcPr>
            <w:tcW w:w="752" w:type="dxa"/>
          </w:tcPr>
          <w:p w14:paraId="55AD6107" w14:textId="77777777" w:rsidR="00D07587" w:rsidRDefault="00D07587" w:rsidP="00B26956">
            <w:pPr>
              <w:pStyle w:val="pStyle"/>
            </w:pPr>
            <w:r>
              <w:rPr>
                <w:rStyle w:val="rStyle"/>
              </w:rPr>
              <w:t>Porcentaje</w:t>
            </w:r>
          </w:p>
        </w:tc>
        <w:tc>
          <w:tcPr>
            <w:tcW w:w="959" w:type="dxa"/>
          </w:tcPr>
          <w:p w14:paraId="77703CDB" w14:textId="77777777" w:rsidR="00D07587" w:rsidRDefault="00D07587" w:rsidP="00B26956">
            <w:pPr>
              <w:pStyle w:val="pStyle"/>
            </w:pPr>
            <w:r>
              <w:rPr>
                <w:rStyle w:val="rStyle"/>
              </w:rPr>
              <w:t>97, 102 ejercido (Año 2024)</w:t>
            </w:r>
          </w:p>
        </w:tc>
        <w:tc>
          <w:tcPr>
            <w:tcW w:w="992" w:type="dxa"/>
          </w:tcPr>
          <w:p w14:paraId="27DB8C4E" w14:textId="77777777" w:rsidR="00D07587" w:rsidRDefault="00D07587" w:rsidP="00B26956">
            <w:pPr>
              <w:pStyle w:val="pStyle"/>
            </w:pPr>
            <w:r>
              <w:rPr>
                <w:rStyle w:val="rStyle"/>
              </w:rPr>
              <w:t>100.00% - 150, 000 se ejercerá</w:t>
            </w:r>
          </w:p>
        </w:tc>
        <w:tc>
          <w:tcPr>
            <w:tcW w:w="807" w:type="dxa"/>
          </w:tcPr>
          <w:p w14:paraId="2CA251CC" w14:textId="77777777" w:rsidR="00D07587" w:rsidRDefault="00D07587" w:rsidP="00B26956">
            <w:pPr>
              <w:pStyle w:val="pStyle"/>
            </w:pPr>
            <w:r>
              <w:rPr>
                <w:rStyle w:val="rStyle"/>
              </w:rPr>
              <w:t>Ascendente</w:t>
            </w:r>
          </w:p>
        </w:tc>
        <w:tc>
          <w:tcPr>
            <w:tcW w:w="1030" w:type="dxa"/>
          </w:tcPr>
          <w:p w14:paraId="6A28C132" w14:textId="77777777" w:rsidR="00D07587" w:rsidRDefault="00D07587" w:rsidP="00B26956">
            <w:pPr>
              <w:pStyle w:val="pStyle"/>
            </w:pPr>
          </w:p>
        </w:tc>
      </w:tr>
      <w:tr w:rsidR="00D07587" w14:paraId="14562DE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672E2B53" w14:textId="77777777" w:rsidR="00D07587" w:rsidRDefault="00D07587" w:rsidP="00B26956">
            <w:pPr>
              <w:pStyle w:val="pStyle"/>
            </w:pPr>
            <w:r>
              <w:rPr>
                <w:rStyle w:val="rStyle"/>
              </w:rPr>
              <w:t>Componente</w:t>
            </w:r>
          </w:p>
        </w:tc>
        <w:tc>
          <w:tcPr>
            <w:tcW w:w="546" w:type="dxa"/>
            <w:vMerge w:val="restart"/>
          </w:tcPr>
          <w:p w14:paraId="71410011" w14:textId="77777777" w:rsidR="00D07587" w:rsidRDefault="00D07587" w:rsidP="00B26956">
            <w:pPr>
              <w:pStyle w:val="pStyle"/>
            </w:pPr>
            <w:r>
              <w:rPr>
                <w:rStyle w:val="rStyle"/>
              </w:rPr>
              <w:t>C-018</w:t>
            </w:r>
          </w:p>
        </w:tc>
        <w:tc>
          <w:tcPr>
            <w:tcW w:w="1163" w:type="dxa"/>
            <w:vMerge w:val="restart"/>
          </w:tcPr>
          <w:p w14:paraId="65AC821C" w14:textId="77777777" w:rsidR="00D07587" w:rsidRDefault="00D07587" w:rsidP="00B26956">
            <w:pPr>
              <w:pStyle w:val="pStyle"/>
            </w:pPr>
            <w:r>
              <w:rPr>
                <w:rStyle w:val="rStyle"/>
              </w:rPr>
              <w:t>Consejos de Participación Escolar formalmente instalados en escuelas de educación básica.</w:t>
            </w:r>
          </w:p>
        </w:tc>
        <w:tc>
          <w:tcPr>
            <w:tcW w:w="990" w:type="dxa"/>
          </w:tcPr>
          <w:p w14:paraId="260868C8" w14:textId="77777777" w:rsidR="00D07587" w:rsidRDefault="00D07587" w:rsidP="00B26956">
            <w:pPr>
              <w:pStyle w:val="pStyle"/>
            </w:pPr>
            <w:r>
              <w:rPr>
                <w:rStyle w:val="rStyle"/>
              </w:rPr>
              <w:t>Porcentaje de Consejos de Participación Escolar instalados.</w:t>
            </w:r>
          </w:p>
        </w:tc>
        <w:tc>
          <w:tcPr>
            <w:tcW w:w="1146" w:type="dxa"/>
            <w:gridSpan w:val="2"/>
          </w:tcPr>
          <w:p w14:paraId="2BA876C2" w14:textId="77777777" w:rsidR="00D07587" w:rsidRDefault="00D07587" w:rsidP="00B26956">
            <w:pPr>
              <w:pStyle w:val="pStyle"/>
            </w:pPr>
            <w:r>
              <w:rPr>
                <w:rStyle w:val="rStyle"/>
              </w:rPr>
              <w:t>Muestra el porcentaje de Consejos de Participación Escolar instalados en planteles de Educación Básica, en los 10 municipios del estado, con sostenimiento federal transferido, estatal y particular incorporado a la Secretaría de Educación y Cultura.</w:t>
            </w:r>
          </w:p>
        </w:tc>
        <w:tc>
          <w:tcPr>
            <w:tcW w:w="1217" w:type="dxa"/>
          </w:tcPr>
          <w:p w14:paraId="78E0A97E" w14:textId="77777777" w:rsidR="00D07587" w:rsidRDefault="00D07587" w:rsidP="00B26956">
            <w:pPr>
              <w:pStyle w:val="pStyle"/>
            </w:pPr>
            <w:proofErr w:type="gramStart"/>
            <w:r>
              <w:rPr>
                <w:rStyle w:val="rStyle"/>
              </w:rPr>
              <w:t>( Número</w:t>
            </w:r>
            <w:proofErr w:type="gramEnd"/>
            <w:r>
              <w:rPr>
                <w:rStyle w:val="rStyle"/>
              </w:rPr>
              <w:t xml:space="preserve"> de Consejos de Participación Escolar instalados / Número total de Consejos de Participación Escolar programados ) x 100</w:t>
            </w:r>
          </w:p>
        </w:tc>
        <w:tc>
          <w:tcPr>
            <w:tcW w:w="1131" w:type="dxa"/>
          </w:tcPr>
          <w:p w14:paraId="5DD34FBE" w14:textId="77777777" w:rsidR="00D07587" w:rsidRDefault="00D07587" w:rsidP="00B26956">
            <w:pPr>
              <w:pStyle w:val="pStyle"/>
            </w:pPr>
            <w:r>
              <w:rPr>
                <w:rStyle w:val="rStyle"/>
              </w:rPr>
              <w:t>Número de Consejos de Participación Escolar instalados Total de Consejos de Participación Escolar que se instalan en las escuelas para coadyuvar con actividades de beneficio a las mismas Número total de Consejos de Participación Escolar programados Total de Consejos de Participación Escolar programados en las escuelas para coadyuvar con actividades de beneficio a las mismas.</w:t>
            </w:r>
          </w:p>
        </w:tc>
        <w:tc>
          <w:tcPr>
            <w:tcW w:w="819" w:type="dxa"/>
          </w:tcPr>
          <w:p w14:paraId="0EA7075D" w14:textId="77777777" w:rsidR="00D07587" w:rsidRDefault="00D07587" w:rsidP="00B26956">
            <w:pPr>
              <w:pStyle w:val="pStyle"/>
            </w:pPr>
            <w:r>
              <w:rPr>
                <w:rStyle w:val="rStyle"/>
              </w:rPr>
              <w:t>Gestión-Eficacia-Anual</w:t>
            </w:r>
          </w:p>
        </w:tc>
        <w:tc>
          <w:tcPr>
            <w:tcW w:w="752" w:type="dxa"/>
          </w:tcPr>
          <w:p w14:paraId="38D23E5F" w14:textId="77777777" w:rsidR="00D07587" w:rsidRDefault="00D07587" w:rsidP="00B26956">
            <w:pPr>
              <w:pStyle w:val="pStyle"/>
            </w:pPr>
            <w:r>
              <w:rPr>
                <w:rStyle w:val="rStyle"/>
              </w:rPr>
              <w:t>Porcentaje</w:t>
            </w:r>
          </w:p>
        </w:tc>
        <w:tc>
          <w:tcPr>
            <w:tcW w:w="959" w:type="dxa"/>
          </w:tcPr>
          <w:p w14:paraId="74AF9634" w14:textId="77777777" w:rsidR="00D07587" w:rsidRDefault="00D07587" w:rsidP="00B26956">
            <w:pPr>
              <w:pStyle w:val="pStyle"/>
            </w:pPr>
            <w:r>
              <w:rPr>
                <w:rStyle w:val="rStyle"/>
              </w:rPr>
              <w:t xml:space="preserve">1023 </w:t>
            </w:r>
            <w:proofErr w:type="gramStart"/>
            <w:r>
              <w:rPr>
                <w:rStyle w:val="rStyle"/>
              </w:rPr>
              <w:t>Consejos</w:t>
            </w:r>
            <w:proofErr w:type="gramEnd"/>
            <w:r>
              <w:rPr>
                <w:rStyle w:val="rStyle"/>
              </w:rPr>
              <w:t xml:space="preserve"> (Año 2024)</w:t>
            </w:r>
          </w:p>
        </w:tc>
        <w:tc>
          <w:tcPr>
            <w:tcW w:w="992" w:type="dxa"/>
          </w:tcPr>
          <w:p w14:paraId="0F2244FA" w14:textId="77777777" w:rsidR="00D07587" w:rsidRDefault="00D07587" w:rsidP="00B26956">
            <w:pPr>
              <w:pStyle w:val="pStyle"/>
            </w:pPr>
            <w:r>
              <w:rPr>
                <w:rStyle w:val="rStyle"/>
              </w:rPr>
              <w:t>100.00% - 1, 062 Consejos de Participación Escolar se realizarán</w:t>
            </w:r>
          </w:p>
        </w:tc>
        <w:tc>
          <w:tcPr>
            <w:tcW w:w="807" w:type="dxa"/>
          </w:tcPr>
          <w:p w14:paraId="30BCD681" w14:textId="77777777" w:rsidR="00D07587" w:rsidRDefault="00D07587" w:rsidP="00B26956">
            <w:pPr>
              <w:pStyle w:val="pStyle"/>
            </w:pPr>
            <w:r>
              <w:rPr>
                <w:rStyle w:val="rStyle"/>
              </w:rPr>
              <w:t>Ascendente</w:t>
            </w:r>
          </w:p>
        </w:tc>
        <w:tc>
          <w:tcPr>
            <w:tcW w:w="1030" w:type="dxa"/>
          </w:tcPr>
          <w:p w14:paraId="577DE8BB" w14:textId="77777777" w:rsidR="00D07587" w:rsidRDefault="00D07587" w:rsidP="00B26956">
            <w:pPr>
              <w:pStyle w:val="pStyle"/>
            </w:pPr>
          </w:p>
        </w:tc>
      </w:tr>
      <w:tr w:rsidR="00D07587" w14:paraId="703DC6B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92C5DFF" w14:textId="77777777" w:rsidR="00D07587" w:rsidRDefault="00D07587" w:rsidP="00B26956">
            <w:r>
              <w:rPr>
                <w:rStyle w:val="rStyle"/>
              </w:rPr>
              <w:lastRenderedPageBreak/>
              <w:t>Actividad o Proyecto</w:t>
            </w:r>
          </w:p>
        </w:tc>
        <w:tc>
          <w:tcPr>
            <w:tcW w:w="546" w:type="dxa"/>
            <w:vMerge w:val="restart"/>
          </w:tcPr>
          <w:p w14:paraId="461EE05E" w14:textId="77777777" w:rsidR="00D07587" w:rsidRDefault="00D07587" w:rsidP="00B26956">
            <w:pPr>
              <w:pStyle w:val="pStyle"/>
            </w:pPr>
            <w:r>
              <w:rPr>
                <w:rStyle w:val="rStyle"/>
              </w:rPr>
              <w:t>A-01</w:t>
            </w:r>
          </w:p>
        </w:tc>
        <w:tc>
          <w:tcPr>
            <w:tcW w:w="1163" w:type="dxa"/>
            <w:vMerge w:val="restart"/>
          </w:tcPr>
          <w:p w14:paraId="29926319" w14:textId="77777777" w:rsidR="00D07587" w:rsidRDefault="00D07587" w:rsidP="00B26956">
            <w:pPr>
              <w:pStyle w:val="pStyle"/>
            </w:pPr>
            <w:r>
              <w:rPr>
                <w:rStyle w:val="rStyle"/>
              </w:rPr>
              <w:t>Formación a las figuras que integran los Consejos de Participación Escolar instalados en planteles de Educación Básica.</w:t>
            </w:r>
          </w:p>
        </w:tc>
        <w:tc>
          <w:tcPr>
            <w:tcW w:w="990" w:type="dxa"/>
          </w:tcPr>
          <w:p w14:paraId="6FF06D9A" w14:textId="77777777" w:rsidR="00D07587" w:rsidRDefault="00D07587" w:rsidP="00B26956">
            <w:pPr>
              <w:pStyle w:val="pStyle"/>
            </w:pPr>
            <w:r>
              <w:rPr>
                <w:rStyle w:val="rStyle"/>
              </w:rPr>
              <w:t>Porcentaje de figuras integrantes del CPE formadas</w:t>
            </w:r>
          </w:p>
        </w:tc>
        <w:tc>
          <w:tcPr>
            <w:tcW w:w="1146" w:type="dxa"/>
            <w:gridSpan w:val="2"/>
          </w:tcPr>
          <w:p w14:paraId="75A99DA2" w14:textId="77777777" w:rsidR="00D07587" w:rsidRDefault="00D07587" w:rsidP="00B26956">
            <w:pPr>
              <w:pStyle w:val="pStyle"/>
            </w:pPr>
            <w:r>
              <w:rPr>
                <w:rStyle w:val="rStyle"/>
              </w:rPr>
              <w:t>Muestra el porcentaje de figuras formadas que integran los Consejos de Participación Escolar instalados en los planteles de educación básica de los 10 municipios del estado.</w:t>
            </w:r>
          </w:p>
        </w:tc>
        <w:tc>
          <w:tcPr>
            <w:tcW w:w="1217" w:type="dxa"/>
          </w:tcPr>
          <w:p w14:paraId="07115740" w14:textId="77777777" w:rsidR="00D07587" w:rsidRDefault="00D07587" w:rsidP="00B26956">
            <w:pPr>
              <w:pStyle w:val="pStyle"/>
            </w:pPr>
            <w:r>
              <w:rPr>
                <w:rStyle w:val="rStyle"/>
              </w:rPr>
              <w:t xml:space="preserve">(Número de figuras capacitadas/ Total de figuras </w:t>
            </w:r>
            <w:proofErr w:type="gramStart"/>
            <w:r>
              <w:rPr>
                <w:rStyle w:val="rStyle"/>
              </w:rPr>
              <w:t>programadas )</w:t>
            </w:r>
            <w:proofErr w:type="gramEnd"/>
            <w:r>
              <w:rPr>
                <w:rStyle w:val="rStyle"/>
              </w:rPr>
              <w:t xml:space="preserve"> x 100</w:t>
            </w:r>
          </w:p>
        </w:tc>
        <w:tc>
          <w:tcPr>
            <w:tcW w:w="1131" w:type="dxa"/>
          </w:tcPr>
          <w:p w14:paraId="3F4CEE6B" w14:textId="77777777" w:rsidR="00D07587" w:rsidRDefault="00D07587" w:rsidP="00B26956">
            <w:pPr>
              <w:pStyle w:val="pStyle"/>
            </w:pPr>
            <w:r>
              <w:rPr>
                <w:rStyle w:val="rStyle"/>
              </w:rPr>
              <w:t>Número de figuras capacitadas Total de integrantes de los Consejos de Participación Escolar que son capacitados Total de figuras programadas Total de integrantes de los Consejos de Participación Escolar programados para capacitarse.</w:t>
            </w:r>
          </w:p>
        </w:tc>
        <w:tc>
          <w:tcPr>
            <w:tcW w:w="819" w:type="dxa"/>
          </w:tcPr>
          <w:p w14:paraId="0563533F" w14:textId="77777777" w:rsidR="00D07587" w:rsidRDefault="00D07587" w:rsidP="00B26956">
            <w:pPr>
              <w:pStyle w:val="pStyle"/>
            </w:pPr>
            <w:r>
              <w:rPr>
                <w:rStyle w:val="rStyle"/>
              </w:rPr>
              <w:t>Gestión-Eficacia-Anual</w:t>
            </w:r>
          </w:p>
        </w:tc>
        <w:tc>
          <w:tcPr>
            <w:tcW w:w="752" w:type="dxa"/>
          </w:tcPr>
          <w:p w14:paraId="4E7D393B" w14:textId="77777777" w:rsidR="00D07587" w:rsidRDefault="00D07587" w:rsidP="00B26956">
            <w:pPr>
              <w:pStyle w:val="pStyle"/>
            </w:pPr>
            <w:r>
              <w:rPr>
                <w:rStyle w:val="rStyle"/>
              </w:rPr>
              <w:t>Porcentaje</w:t>
            </w:r>
          </w:p>
        </w:tc>
        <w:tc>
          <w:tcPr>
            <w:tcW w:w="959" w:type="dxa"/>
          </w:tcPr>
          <w:p w14:paraId="35095FC1" w14:textId="77777777" w:rsidR="00D07587" w:rsidRDefault="00D07587" w:rsidP="00B26956">
            <w:pPr>
              <w:pStyle w:val="pStyle"/>
            </w:pPr>
            <w:r>
              <w:rPr>
                <w:rStyle w:val="rStyle"/>
              </w:rPr>
              <w:t xml:space="preserve">950 </w:t>
            </w:r>
            <w:proofErr w:type="gramStart"/>
            <w:r>
              <w:rPr>
                <w:rStyle w:val="rStyle"/>
              </w:rPr>
              <w:t>Figuras</w:t>
            </w:r>
            <w:proofErr w:type="gramEnd"/>
            <w:r>
              <w:rPr>
                <w:rStyle w:val="rStyle"/>
              </w:rPr>
              <w:t xml:space="preserve"> capacitadas (Año 2024)</w:t>
            </w:r>
          </w:p>
        </w:tc>
        <w:tc>
          <w:tcPr>
            <w:tcW w:w="992" w:type="dxa"/>
          </w:tcPr>
          <w:p w14:paraId="43AB485A" w14:textId="77777777" w:rsidR="00D07587" w:rsidRDefault="00D07587" w:rsidP="00B26956">
            <w:pPr>
              <w:pStyle w:val="pStyle"/>
            </w:pPr>
            <w:r>
              <w:rPr>
                <w:rStyle w:val="rStyle"/>
              </w:rPr>
              <w:t>100.00% - 1, 062 figuras integrantes del CPE se formarán</w:t>
            </w:r>
          </w:p>
        </w:tc>
        <w:tc>
          <w:tcPr>
            <w:tcW w:w="807" w:type="dxa"/>
          </w:tcPr>
          <w:p w14:paraId="1D038B59" w14:textId="77777777" w:rsidR="00D07587" w:rsidRDefault="00D07587" w:rsidP="00B26956">
            <w:pPr>
              <w:pStyle w:val="pStyle"/>
            </w:pPr>
            <w:r>
              <w:rPr>
                <w:rStyle w:val="rStyle"/>
              </w:rPr>
              <w:t>Ascendente</w:t>
            </w:r>
          </w:p>
        </w:tc>
        <w:tc>
          <w:tcPr>
            <w:tcW w:w="1030" w:type="dxa"/>
          </w:tcPr>
          <w:p w14:paraId="2C05A954" w14:textId="77777777" w:rsidR="00D07587" w:rsidRDefault="00D07587" w:rsidP="00B26956">
            <w:pPr>
              <w:pStyle w:val="pStyle"/>
            </w:pPr>
          </w:p>
        </w:tc>
      </w:tr>
      <w:tr w:rsidR="00D07587" w14:paraId="3B6DE79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0CFE4EF4" w14:textId="77777777" w:rsidR="00D07587" w:rsidRDefault="00D07587" w:rsidP="00B26956"/>
        </w:tc>
        <w:tc>
          <w:tcPr>
            <w:tcW w:w="546" w:type="dxa"/>
            <w:vMerge w:val="restart"/>
          </w:tcPr>
          <w:p w14:paraId="132797B9" w14:textId="77777777" w:rsidR="00D07587" w:rsidRDefault="00D07587" w:rsidP="00B26956">
            <w:pPr>
              <w:pStyle w:val="pStyle"/>
            </w:pPr>
            <w:r>
              <w:rPr>
                <w:rStyle w:val="rStyle"/>
              </w:rPr>
              <w:t>A-02</w:t>
            </w:r>
          </w:p>
        </w:tc>
        <w:tc>
          <w:tcPr>
            <w:tcW w:w="1163" w:type="dxa"/>
            <w:vMerge w:val="restart"/>
          </w:tcPr>
          <w:p w14:paraId="70F446B5" w14:textId="77777777" w:rsidR="00D07587" w:rsidRDefault="00D07587" w:rsidP="00B26956">
            <w:pPr>
              <w:pStyle w:val="pStyle"/>
            </w:pPr>
            <w:r>
              <w:rPr>
                <w:rStyle w:val="rStyle"/>
              </w:rPr>
              <w:t xml:space="preserve">Instalación de los comités en los Consejos de Participación </w:t>
            </w:r>
            <w:proofErr w:type="gramStart"/>
            <w:r>
              <w:rPr>
                <w:rStyle w:val="rStyle"/>
              </w:rPr>
              <w:t>Escolar.(</w:t>
            </w:r>
            <w:proofErr w:type="gramEnd"/>
            <w:r>
              <w:rPr>
                <w:rStyle w:val="rStyle"/>
              </w:rPr>
              <w:t>CPSE)</w:t>
            </w:r>
          </w:p>
        </w:tc>
        <w:tc>
          <w:tcPr>
            <w:tcW w:w="990" w:type="dxa"/>
          </w:tcPr>
          <w:p w14:paraId="664977ED" w14:textId="77777777" w:rsidR="00D07587" w:rsidRDefault="00D07587" w:rsidP="00B26956">
            <w:pPr>
              <w:pStyle w:val="pStyle"/>
            </w:pPr>
            <w:r>
              <w:rPr>
                <w:rStyle w:val="rStyle"/>
              </w:rPr>
              <w:t>Porcentaje de comités instalados en los CPE en las escuelas de educación básica.</w:t>
            </w:r>
          </w:p>
        </w:tc>
        <w:tc>
          <w:tcPr>
            <w:tcW w:w="1146" w:type="dxa"/>
            <w:gridSpan w:val="2"/>
          </w:tcPr>
          <w:p w14:paraId="2B8AA7C6" w14:textId="77777777" w:rsidR="00D07587" w:rsidRDefault="00D07587" w:rsidP="00B26956">
            <w:pPr>
              <w:pStyle w:val="pStyle"/>
            </w:pPr>
            <w:r>
              <w:rPr>
                <w:rStyle w:val="rStyle"/>
              </w:rPr>
              <w:t xml:space="preserve">Con este indicador se muestra el porcentaje de comités en los CPE en las escuelas de educación básica, de los 10 municipios del estado, con </w:t>
            </w:r>
            <w:r>
              <w:rPr>
                <w:rStyle w:val="rStyle"/>
              </w:rPr>
              <w:lastRenderedPageBreak/>
              <w:t>sostenimiento federal transferido, estatal y partículas incorporado a la Secretaría Educación y Cultura.</w:t>
            </w:r>
          </w:p>
        </w:tc>
        <w:tc>
          <w:tcPr>
            <w:tcW w:w="1217" w:type="dxa"/>
          </w:tcPr>
          <w:p w14:paraId="01532742" w14:textId="77777777" w:rsidR="00D07587" w:rsidRDefault="00D07587" w:rsidP="00B26956">
            <w:pPr>
              <w:pStyle w:val="pStyle"/>
            </w:pPr>
            <w:r>
              <w:rPr>
                <w:rStyle w:val="rStyle"/>
              </w:rPr>
              <w:lastRenderedPageBreak/>
              <w:t>(Número de comités instalados en los CPSE. / Número de comités programados en los CPSE) x 100</w:t>
            </w:r>
          </w:p>
        </w:tc>
        <w:tc>
          <w:tcPr>
            <w:tcW w:w="1131" w:type="dxa"/>
          </w:tcPr>
          <w:p w14:paraId="6E15B7A9" w14:textId="77777777" w:rsidR="00D07587" w:rsidRDefault="00D07587" w:rsidP="00B26956">
            <w:pPr>
              <w:pStyle w:val="pStyle"/>
            </w:pPr>
            <w:r>
              <w:rPr>
                <w:rStyle w:val="rStyle"/>
              </w:rPr>
              <w:t xml:space="preserve">Número de comités instalados en los CPSE Total de comités de CPSE instalados en las escuelas de educación básica con sostenimiento </w:t>
            </w:r>
            <w:r>
              <w:rPr>
                <w:rStyle w:val="rStyle"/>
              </w:rPr>
              <w:lastRenderedPageBreak/>
              <w:t>público y privado Número de comités programados en los CPSE Total de comités de CPSE programados para instalarse en las escuelas de educación básica con sostenimiento público y privado.</w:t>
            </w:r>
          </w:p>
        </w:tc>
        <w:tc>
          <w:tcPr>
            <w:tcW w:w="819" w:type="dxa"/>
          </w:tcPr>
          <w:p w14:paraId="5233C070" w14:textId="77777777" w:rsidR="00D07587" w:rsidRDefault="00D07587" w:rsidP="00B26956">
            <w:pPr>
              <w:pStyle w:val="pStyle"/>
            </w:pPr>
            <w:r>
              <w:rPr>
                <w:rStyle w:val="rStyle"/>
              </w:rPr>
              <w:lastRenderedPageBreak/>
              <w:t>Gestión-Eficacia-Anual</w:t>
            </w:r>
          </w:p>
        </w:tc>
        <w:tc>
          <w:tcPr>
            <w:tcW w:w="752" w:type="dxa"/>
          </w:tcPr>
          <w:p w14:paraId="266A593D" w14:textId="77777777" w:rsidR="00D07587" w:rsidRDefault="00D07587" w:rsidP="00B26956">
            <w:pPr>
              <w:pStyle w:val="pStyle"/>
            </w:pPr>
            <w:r>
              <w:rPr>
                <w:rStyle w:val="rStyle"/>
              </w:rPr>
              <w:t>Porcentaje</w:t>
            </w:r>
          </w:p>
        </w:tc>
        <w:tc>
          <w:tcPr>
            <w:tcW w:w="959" w:type="dxa"/>
          </w:tcPr>
          <w:p w14:paraId="58EE36C0" w14:textId="77777777" w:rsidR="00D07587" w:rsidRDefault="00D07587" w:rsidP="00B26956">
            <w:pPr>
              <w:pStyle w:val="pStyle"/>
            </w:pPr>
            <w:r>
              <w:rPr>
                <w:rStyle w:val="rStyle"/>
              </w:rPr>
              <w:t xml:space="preserve">3644 </w:t>
            </w:r>
            <w:proofErr w:type="gramStart"/>
            <w:r>
              <w:rPr>
                <w:rStyle w:val="rStyle"/>
              </w:rPr>
              <w:t>Comités</w:t>
            </w:r>
            <w:proofErr w:type="gramEnd"/>
            <w:r>
              <w:rPr>
                <w:rStyle w:val="rStyle"/>
              </w:rPr>
              <w:t>. (Año 2024)</w:t>
            </w:r>
          </w:p>
        </w:tc>
        <w:tc>
          <w:tcPr>
            <w:tcW w:w="992" w:type="dxa"/>
          </w:tcPr>
          <w:p w14:paraId="45B7496D" w14:textId="77777777" w:rsidR="00D07587" w:rsidRDefault="00D07587" w:rsidP="00B26956">
            <w:pPr>
              <w:pStyle w:val="pStyle"/>
            </w:pPr>
            <w:r>
              <w:rPr>
                <w:rStyle w:val="rStyle"/>
              </w:rPr>
              <w:t>100.00% - 3, 645 comités se instalarán en los CPSE</w:t>
            </w:r>
          </w:p>
        </w:tc>
        <w:tc>
          <w:tcPr>
            <w:tcW w:w="807" w:type="dxa"/>
          </w:tcPr>
          <w:p w14:paraId="2388C719" w14:textId="77777777" w:rsidR="00D07587" w:rsidRDefault="00D07587" w:rsidP="00B26956">
            <w:pPr>
              <w:pStyle w:val="pStyle"/>
            </w:pPr>
            <w:r>
              <w:rPr>
                <w:rStyle w:val="rStyle"/>
              </w:rPr>
              <w:t>Ascendente</w:t>
            </w:r>
          </w:p>
        </w:tc>
        <w:tc>
          <w:tcPr>
            <w:tcW w:w="1030" w:type="dxa"/>
          </w:tcPr>
          <w:p w14:paraId="514ABE28" w14:textId="77777777" w:rsidR="00D07587" w:rsidRDefault="00D07587" w:rsidP="00B26956">
            <w:pPr>
              <w:pStyle w:val="pStyle"/>
            </w:pPr>
          </w:p>
        </w:tc>
      </w:tr>
      <w:tr w:rsidR="00D07587" w14:paraId="1F2EBF9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025A4448" w14:textId="77777777" w:rsidR="00D07587" w:rsidRDefault="00D07587" w:rsidP="00B26956"/>
        </w:tc>
        <w:tc>
          <w:tcPr>
            <w:tcW w:w="546" w:type="dxa"/>
          </w:tcPr>
          <w:p w14:paraId="5BFA2904" w14:textId="77777777" w:rsidR="00D07587" w:rsidRDefault="00D07587" w:rsidP="00B26956">
            <w:pPr>
              <w:pStyle w:val="pStyle"/>
            </w:pPr>
            <w:r>
              <w:rPr>
                <w:rStyle w:val="rStyle"/>
              </w:rPr>
              <w:t>A-03</w:t>
            </w:r>
          </w:p>
        </w:tc>
        <w:tc>
          <w:tcPr>
            <w:tcW w:w="1163" w:type="dxa"/>
          </w:tcPr>
          <w:p w14:paraId="27045466" w14:textId="77777777" w:rsidR="00D07587" w:rsidRDefault="00D07587" w:rsidP="00B26956">
            <w:pPr>
              <w:pStyle w:val="pStyle"/>
            </w:pPr>
            <w:r>
              <w:rPr>
                <w:rStyle w:val="rStyle"/>
              </w:rPr>
              <w:t>Conformación de los Comités Participativos de Salud.</w:t>
            </w:r>
          </w:p>
        </w:tc>
        <w:tc>
          <w:tcPr>
            <w:tcW w:w="990" w:type="dxa"/>
          </w:tcPr>
          <w:p w14:paraId="6C26A4A5" w14:textId="77777777" w:rsidR="00D07587" w:rsidRDefault="00D07587" w:rsidP="00B26956">
            <w:pPr>
              <w:pStyle w:val="pStyle"/>
            </w:pPr>
            <w:r>
              <w:rPr>
                <w:rStyle w:val="rStyle"/>
              </w:rPr>
              <w:t>Porcentaje de comités integrados.</w:t>
            </w:r>
          </w:p>
        </w:tc>
        <w:tc>
          <w:tcPr>
            <w:tcW w:w="1146" w:type="dxa"/>
            <w:gridSpan w:val="2"/>
          </w:tcPr>
          <w:p w14:paraId="218734BF" w14:textId="77777777" w:rsidR="00D07587" w:rsidRDefault="00D07587" w:rsidP="00B26956">
            <w:pPr>
              <w:pStyle w:val="pStyle"/>
            </w:pPr>
            <w:r>
              <w:rPr>
                <w:rStyle w:val="rStyle"/>
              </w:rPr>
              <w:t xml:space="preserve">Muestra el porcentaje de Comités Participativos de Salud integrados en las escuelas de educación básica, de los 10 municipios del estado, con sostenimiento federal transferido, estatal y partículas </w:t>
            </w:r>
            <w:r>
              <w:rPr>
                <w:rStyle w:val="rStyle"/>
              </w:rPr>
              <w:lastRenderedPageBreak/>
              <w:t>incorporado a la Secretaría Educación y Cultura.</w:t>
            </w:r>
          </w:p>
        </w:tc>
        <w:tc>
          <w:tcPr>
            <w:tcW w:w="1217" w:type="dxa"/>
          </w:tcPr>
          <w:p w14:paraId="5AFF3EF4" w14:textId="77777777" w:rsidR="00D07587" w:rsidRDefault="00D07587" w:rsidP="00B26956">
            <w:pPr>
              <w:pStyle w:val="pStyle"/>
            </w:pPr>
            <w:r>
              <w:rPr>
                <w:rStyle w:val="rStyle"/>
              </w:rPr>
              <w:lastRenderedPageBreak/>
              <w:t>(Número de comités integrados/Número de comités programados) x 100</w:t>
            </w:r>
          </w:p>
        </w:tc>
        <w:tc>
          <w:tcPr>
            <w:tcW w:w="1131" w:type="dxa"/>
          </w:tcPr>
          <w:p w14:paraId="0D1EFFFE" w14:textId="77777777" w:rsidR="00D07587" w:rsidRDefault="00D07587" w:rsidP="00B26956">
            <w:pPr>
              <w:pStyle w:val="pStyle"/>
            </w:pPr>
            <w:r>
              <w:rPr>
                <w:rStyle w:val="rStyle"/>
              </w:rPr>
              <w:t xml:space="preserve">Número de comités integrados Total de Comités Participativos de salud instalados en las escuelas de educación básica con sostenimiento público y </w:t>
            </w:r>
            <w:proofErr w:type="gramStart"/>
            <w:r>
              <w:rPr>
                <w:rStyle w:val="rStyle"/>
              </w:rPr>
              <w:t>privado .</w:t>
            </w:r>
            <w:proofErr w:type="gramEnd"/>
            <w:r>
              <w:rPr>
                <w:rStyle w:val="rStyle"/>
              </w:rPr>
              <w:t xml:space="preserve"> Número de comités programados </w:t>
            </w:r>
            <w:r>
              <w:rPr>
                <w:rStyle w:val="rStyle"/>
              </w:rPr>
              <w:lastRenderedPageBreak/>
              <w:t>Total de Comités Participativos de salud programados para instalarse en las escuelas de educación básica con sostenimiento público y privado.</w:t>
            </w:r>
          </w:p>
        </w:tc>
        <w:tc>
          <w:tcPr>
            <w:tcW w:w="819" w:type="dxa"/>
          </w:tcPr>
          <w:p w14:paraId="794F7595" w14:textId="77777777" w:rsidR="00D07587" w:rsidRDefault="00D07587" w:rsidP="00B26956">
            <w:pPr>
              <w:pStyle w:val="pStyle"/>
            </w:pPr>
            <w:r>
              <w:rPr>
                <w:rStyle w:val="rStyle"/>
              </w:rPr>
              <w:lastRenderedPageBreak/>
              <w:t>Gestión-Eficacia-Anual</w:t>
            </w:r>
          </w:p>
        </w:tc>
        <w:tc>
          <w:tcPr>
            <w:tcW w:w="752" w:type="dxa"/>
          </w:tcPr>
          <w:p w14:paraId="785ECBD0" w14:textId="77777777" w:rsidR="00D07587" w:rsidRDefault="00D07587" w:rsidP="00B26956">
            <w:pPr>
              <w:pStyle w:val="pStyle"/>
            </w:pPr>
            <w:r>
              <w:rPr>
                <w:rStyle w:val="rStyle"/>
              </w:rPr>
              <w:t>Porcentaje</w:t>
            </w:r>
          </w:p>
        </w:tc>
        <w:tc>
          <w:tcPr>
            <w:tcW w:w="959" w:type="dxa"/>
          </w:tcPr>
          <w:p w14:paraId="67BDDFF9" w14:textId="77777777" w:rsidR="00D07587" w:rsidRDefault="00D07587" w:rsidP="00B26956">
            <w:pPr>
              <w:pStyle w:val="pStyle"/>
            </w:pPr>
            <w:r>
              <w:rPr>
                <w:rStyle w:val="rStyle"/>
              </w:rPr>
              <w:t xml:space="preserve">981 </w:t>
            </w:r>
            <w:proofErr w:type="gramStart"/>
            <w:r>
              <w:rPr>
                <w:rStyle w:val="rStyle"/>
              </w:rPr>
              <w:t>Comités</w:t>
            </w:r>
            <w:proofErr w:type="gramEnd"/>
            <w:r>
              <w:rPr>
                <w:rStyle w:val="rStyle"/>
              </w:rPr>
              <w:t xml:space="preserve"> (Año 2024)</w:t>
            </w:r>
          </w:p>
        </w:tc>
        <w:tc>
          <w:tcPr>
            <w:tcW w:w="992" w:type="dxa"/>
          </w:tcPr>
          <w:p w14:paraId="7A464592" w14:textId="77777777" w:rsidR="00D07587" w:rsidRDefault="00D07587" w:rsidP="00B26956">
            <w:pPr>
              <w:pStyle w:val="pStyle"/>
            </w:pPr>
            <w:r>
              <w:rPr>
                <w:rStyle w:val="rStyle"/>
              </w:rPr>
              <w:t>100.00% - 982 comités se integrarán</w:t>
            </w:r>
          </w:p>
        </w:tc>
        <w:tc>
          <w:tcPr>
            <w:tcW w:w="807" w:type="dxa"/>
          </w:tcPr>
          <w:p w14:paraId="74E7E460" w14:textId="77777777" w:rsidR="00D07587" w:rsidRDefault="00D07587" w:rsidP="00B26956">
            <w:pPr>
              <w:pStyle w:val="pStyle"/>
            </w:pPr>
            <w:r>
              <w:rPr>
                <w:rStyle w:val="rStyle"/>
              </w:rPr>
              <w:t>Ascendente</w:t>
            </w:r>
          </w:p>
        </w:tc>
        <w:tc>
          <w:tcPr>
            <w:tcW w:w="1030" w:type="dxa"/>
          </w:tcPr>
          <w:p w14:paraId="7F313E44" w14:textId="77777777" w:rsidR="00D07587" w:rsidRDefault="00D07587" w:rsidP="00B26956">
            <w:pPr>
              <w:pStyle w:val="pStyle"/>
            </w:pPr>
          </w:p>
        </w:tc>
      </w:tr>
    </w:tbl>
    <w:p w14:paraId="5F792506"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15"/>
        <w:gridCol w:w="548"/>
        <w:gridCol w:w="1104"/>
        <w:gridCol w:w="1043"/>
        <w:gridCol w:w="1131"/>
        <w:gridCol w:w="10"/>
        <w:gridCol w:w="1244"/>
        <w:gridCol w:w="1298"/>
        <w:gridCol w:w="869"/>
        <w:gridCol w:w="803"/>
        <w:gridCol w:w="1076"/>
        <w:gridCol w:w="996"/>
        <w:gridCol w:w="863"/>
        <w:gridCol w:w="1104"/>
      </w:tblGrid>
      <w:tr w:rsidR="00D07587" w:rsidRPr="00E64CF5" w14:paraId="763CE11B" w14:textId="77777777" w:rsidTr="00B26956">
        <w:trPr>
          <w:tblHeader/>
        </w:trPr>
        <w:tc>
          <w:tcPr>
            <w:tcW w:w="4647" w:type="dxa"/>
            <w:gridSpan w:val="5"/>
          </w:tcPr>
          <w:p w14:paraId="458E4C38" w14:textId="77777777" w:rsidR="00D07587" w:rsidRPr="00E64CF5" w:rsidRDefault="00D07587" w:rsidP="00B26956">
            <w:pPr>
              <w:pStyle w:val="pStyle"/>
              <w:rPr>
                <w:sz w:val="16"/>
                <w:szCs w:val="16"/>
              </w:rPr>
            </w:pPr>
            <w:r w:rsidRPr="00E64CF5">
              <w:rPr>
                <w:rStyle w:val="tStyle"/>
                <w:sz w:val="16"/>
                <w:szCs w:val="16"/>
              </w:rPr>
              <w:t>Identificación del Programa Presupuestario:</w:t>
            </w:r>
          </w:p>
        </w:tc>
        <w:tc>
          <w:tcPr>
            <w:tcW w:w="7793" w:type="dxa"/>
            <w:gridSpan w:val="9"/>
          </w:tcPr>
          <w:p w14:paraId="7F0ECF8A" w14:textId="77777777" w:rsidR="00D07587" w:rsidRPr="00E64CF5" w:rsidRDefault="00D07587" w:rsidP="00B26956">
            <w:pPr>
              <w:pStyle w:val="pStyle"/>
              <w:rPr>
                <w:sz w:val="16"/>
                <w:szCs w:val="16"/>
              </w:rPr>
            </w:pPr>
            <w:r w:rsidRPr="00E64CF5">
              <w:rPr>
                <w:rStyle w:val="tStyle"/>
                <w:sz w:val="16"/>
                <w:szCs w:val="16"/>
              </w:rPr>
              <w:t>65-E-EDUCACIÓN MEDIA SUPERIOR.</w:t>
            </w:r>
          </w:p>
        </w:tc>
      </w:tr>
      <w:tr w:rsidR="00D07587" w:rsidRPr="00E64CF5" w14:paraId="6D68C18A" w14:textId="77777777" w:rsidTr="00B26956">
        <w:trPr>
          <w:tblHeader/>
        </w:trPr>
        <w:tc>
          <w:tcPr>
            <w:tcW w:w="4647" w:type="dxa"/>
            <w:gridSpan w:val="5"/>
          </w:tcPr>
          <w:p w14:paraId="1894D24E" w14:textId="77777777" w:rsidR="00D07587" w:rsidRPr="00E64CF5" w:rsidRDefault="00D07587" w:rsidP="00B26956">
            <w:pPr>
              <w:pStyle w:val="pStyle"/>
              <w:rPr>
                <w:sz w:val="16"/>
                <w:szCs w:val="16"/>
              </w:rPr>
            </w:pPr>
            <w:r w:rsidRPr="00E64CF5">
              <w:rPr>
                <w:rStyle w:val="tStyle"/>
                <w:sz w:val="16"/>
                <w:szCs w:val="16"/>
              </w:rPr>
              <w:t>Dependencia/Organismo:</w:t>
            </w:r>
          </w:p>
        </w:tc>
        <w:tc>
          <w:tcPr>
            <w:tcW w:w="7793" w:type="dxa"/>
            <w:gridSpan w:val="9"/>
          </w:tcPr>
          <w:p w14:paraId="2054B9CD" w14:textId="77777777" w:rsidR="00D07587" w:rsidRPr="00E64CF5" w:rsidRDefault="00D07587" w:rsidP="00B26956">
            <w:pPr>
              <w:pStyle w:val="pStyle"/>
              <w:rPr>
                <w:sz w:val="16"/>
                <w:szCs w:val="16"/>
              </w:rPr>
            </w:pPr>
            <w:r w:rsidRPr="00E64CF5">
              <w:rPr>
                <w:rStyle w:val="tStyle"/>
                <w:sz w:val="16"/>
                <w:szCs w:val="16"/>
              </w:rPr>
              <w:t>060000-SECRETARÍA DE EDUCACIÓN Y CULTURA.</w:t>
            </w:r>
          </w:p>
        </w:tc>
      </w:tr>
      <w:tr w:rsidR="00D07587" w:rsidRPr="00E64CF5" w14:paraId="5DEE606B" w14:textId="77777777" w:rsidTr="00B26956">
        <w:trPr>
          <w:tblHeader/>
        </w:trPr>
        <w:tc>
          <w:tcPr>
            <w:tcW w:w="4647" w:type="dxa"/>
            <w:gridSpan w:val="5"/>
          </w:tcPr>
          <w:p w14:paraId="66D5C3B1" w14:textId="77777777" w:rsidR="00D07587" w:rsidRPr="00E64CF5" w:rsidRDefault="00D07587" w:rsidP="00B26956">
            <w:pPr>
              <w:pStyle w:val="pStyle"/>
              <w:rPr>
                <w:sz w:val="16"/>
                <w:szCs w:val="16"/>
              </w:rPr>
            </w:pPr>
            <w:r w:rsidRPr="00E64CF5">
              <w:rPr>
                <w:rStyle w:val="tStyle"/>
                <w:sz w:val="16"/>
                <w:szCs w:val="16"/>
              </w:rPr>
              <w:t>Objetivo de Desarrollo Sostenible:</w:t>
            </w:r>
          </w:p>
        </w:tc>
        <w:tc>
          <w:tcPr>
            <w:tcW w:w="7793" w:type="dxa"/>
            <w:gridSpan w:val="9"/>
          </w:tcPr>
          <w:p w14:paraId="31C1412E" w14:textId="77777777" w:rsidR="00D07587" w:rsidRPr="00E64CF5" w:rsidRDefault="00D07587" w:rsidP="00B26956">
            <w:pPr>
              <w:pStyle w:val="pStyle"/>
              <w:rPr>
                <w:sz w:val="16"/>
                <w:szCs w:val="16"/>
              </w:rPr>
            </w:pPr>
            <w:r w:rsidRPr="00E64CF5">
              <w:rPr>
                <w:rStyle w:val="tStyle"/>
                <w:sz w:val="16"/>
                <w:szCs w:val="16"/>
              </w:rPr>
              <w:t>4-GARANTIZAR UNA EDUCACIÓN INCLUSIVA, EQUITATIVA Y DE CALIDAD Y PROMOVER OPORTUNIDADES DE APRENDIZAJE DURANTE TODA LA VIDA PARA TODOS</w:t>
            </w:r>
          </w:p>
        </w:tc>
      </w:tr>
      <w:tr w:rsidR="00D07587" w:rsidRPr="00E64CF5" w14:paraId="4AF28A89" w14:textId="77777777" w:rsidTr="00B26956">
        <w:trPr>
          <w:tblHeader/>
        </w:trPr>
        <w:tc>
          <w:tcPr>
            <w:tcW w:w="4647" w:type="dxa"/>
            <w:gridSpan w:val="5"/>
          </w:tcPr>
          <w:p w14:paraId="1CF5D97E" w14:textId="77777777" w:rsidR="00D07587" w:rsidRPr="00E64CF5" w:rsidRDefault="00D07587" w:rsidP="00B26956">
            <w:pPr>
              <w:pStyle w:val="pStyle"/>
              <w:rPr>
                <w:sz w:val="16"/>
                <w:szCs w:val="16"/>
              </w:rPr>
            </w:pPr>
            <w:r w:rsidRPr="00E64CF5">
              <w:rPr>
                <w:rStyle w:val="tStyle"/>
                <w:sz w:val="16"/>
                <w:szCs w:val="16"/>
              </w:rPr>
              <w:t>Eje del Plan Nacional de Desarrollo:</w:t>
            </w:r>
          </w:p>
        </w:tc>
        <w:tc>
          <w:tcPr>
            <w:tcW w:w="7793" w:type="dxa"/>
            <w:gridSpan w:val="9"/>
          </w:tcPr>
          <w:p w14:paraId="1EA56A7A" w14:textId="77777777" w:rsidR="00D07587" w:rsidRPr="00E64CF5" w:rsidRDefault="00D07587" w:rsidP="00B26956">
            <w:pPr>
              <w:pStyle w:val="pStyle"/>
              <w:rPr>
                <w:sz w:val="16"/>
                <w:szCs w:val="16"/>
              </w:rPr>
            </w:pPr>
            <w:r w:rsidRPr="00E64CF5">
              <w:rPr>
                <w:rStyle w:val="tStyle"/>
                <w:sz w:val="16"/>
                <w:szCs w:val="16"/>
              </w:rPr>
              <w:t>2-DESARROLLO CON BIENESTAR Y HUMANISMO</w:t>
            </w:r>
          </w:p>
        </w:tc>
      </w:tr>
      <w:tr w:rsidR="00D07587" w:rsidRPr="00E64CF5" w14:paraId="2F02530E" w14:textId="77777777" w:rsidTr="00B26956">
        <w:trPr>
          <w:tblHeader/>
        </w:trPr>
        <w:tc>
          <w:tcPr>
            <w:tcW w:w="4647" w:type="dxa"/>
            <w:gridSpan w:val="5"/>
          </w:tcPr>
          <w:p w14:paraId="55B976CB" w14:textId="77777777" w:rsidR="00D07587" w:rsidRPr="00E64CF5" w:rsidRDefault="00D07587" w:rsidP="00B26956">
            <w:pPr>
              <w:pStyle w:val="pStyle"/>
              <w:rPr>
                <w:sz w:val="16"/>
                <w:szCs w:val="16"/>
              </w:rPr>
            </w:pPr>
            <w:r w:rsidRPr="00E64CF5">
              <w:rPr>
                <w:rStyle w:val="tStyle"/>
                <w:sz w:val="16"/>
                <w:szCs w:val="16"/>
              </w:rPr>
              <w:t>Eje del Plan Estatal de Desarrollo:</w:t>
            </w:r>
          </w:p>
        </w:tc>
        <w:tc>
          <w:tcPr>
            <w:tcW w:w="7793" w:type="dxa"/>
            <w:gridSpan w:val="9"/>
          </w:tcPr>
          <w:p w14:paraId="470F3F75" w14:textId="77777777" w:rsidR="00D07587" w:rsidRPr="00E64CF5" w:rsidRDefault="00D07587" w:rsidP="00B26956">
            <w:pPr>
              <w:pStyle w:val="pStyle"/>
              <w:rPr>
                <w:sz w:val="16"/>
                <w:szCs w:val="16"/>
              </w:rPr>
            </w:pPr>
            <w:r w:rsidRPr="00E64CF5">
              <w:rPr>
                <w:rStyle w:val="tStyle"/>
                <w:sz w:val="16"/>
                <w:szCs w:val="16"/>
              </w:rPr>
              <w:t>03-SEMBRAR LA PAZ</w:t>
            </w:r>
          </w:p>
        </w:tc>
      </w:tr>
      <w:tr w:rsidR="00D07587" w:rsidRPr="00E64CF5" w14:paraId="2A7AAB6D" w14:textId="77777777" w:rsidTr="00B26956">
        <w:trPr>
          <w:tblHeader/>
        </w:trPr>
        <w:tc>
          <w:tcPr>
            <w:tcW w:w="4647" w:type="dxa"/>
            <w:gridSpan w:val="5"/>
          </w:tcPr>
          <w:p w14:paraId="07391AFA" w14:textId="77777777" w:rsidR="00D07587" w:rsidRPr="00E64CF5" w:rsidRDefault="00D07587" w:rsidP="00B26956">
            <w:pPr>
              <w:pStyle w:val="pStyle"/>
              <w:rPr>
                <w:sz w:val="16"/>
                <w:szCs w:val="16"/>
              </w:rPr>
            </w:pPr>
            <w:r w:rsidRPr="00E64CF5">
              <w:rPr>
                <w:rStyle w:val="tStyle"/>
                <w:sz w:val="16"/>
                <w:szCs w:val="16"/>
              </w:rPr>
              <w:t>Programa Derivado del PED:</w:t>
            </w:r>
          </w:p>
        </w:tc>
        <w:tc>
          <w:tcPr>
            <w:tcW w:w="7793" w:type="dxa"/>
            <w:gridSpan w:val="9"/>
          </w:tcPr>
          <w:p w14:paraId="34CCA8F6" w14:textId="77777777" w:rsidR="00D07587" w:rsidRPr="00E64CF5" w:rsidRDefault="00D07587" w:rsidP="00B26956">
            <w:pPr>
              <w:pStyle w:val="pStyle"/>
              <w:rPr>
                <w:sz w:val="16"/>
                <w:szCs w:val="16"/>
              </w:rPr>
            </w:pPr>
            <w:r w:rsidRPr="00E64CF5">
              <w:rPr>
                <w:rStyle w:val="tStyle"/>
                <w:sz w:val="16"/>
                <w:szCs w:val="16"/>
              </w:rPr>
              <w:t>1-PROGRAMA SECTORIAL DE EDUCACIÓN, CULTURA Y DEPORTE</w:t>
            </w:r>
          </w:p>
        </w:tc>
      </w:tr>
      <w:tr w:rsidR="00D07587" w14:paraId="2282AA3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72" w:type="dxa"/>
            <w:vAlign w:val="center"/>
          </w:tcPr>
          <w:p w14:paraId="3F0F4811" w14:textId="77777777" w:rsidR="00D07587" w:rsidRDefault="00D07587" w:rsidP="00B26956"/>
        </w:tc>
        <w:tc>
          <w:tcPr>
            <w:tcW w:w="539" w:type="dxa"/>
            <w:vAlign w:val="center"/>
          </w:tcPr>
          <w:p w14:paraId="484C9B5A" w14:textId="77777777" w:rsidR="00D07587" w:rsidRDefault="00D07587" w:rsidP="00B26956">
            <w:pPr>
              <w:pStyle w:val="thpStyle"/>
            </w:pPr>
            <w:r>
              <w:rPr>
                <w:rStyle w:val="thrStyle"/>
              </w:rPr>
              <w:t>Clave</w:t>
            </w:r>
          </w:p>
        </w:tc>
        <w:tc>
          <w:tcPr>
            <w:tcW w:w="1137" w:type="dxa"/>
            <w:vAlign w:val="center"/>
          </w:tcPr>
          <w:p w14:paraId="3DF0AA1B" w14:textId="77777777" w:rsidR="00D07587" w:rsidRDefault="00D07587" w:rsidP="00B26956">
            <w:pPr>
              <w:pStyle w:val="thpStyle"/>
            </w:pPr>
            <w:r>
              <w:rPr>
                <w:rStyle w:val="thrStyle"/>
              </w:rPr>
              <w:t>Objetivo</w:t>
            </w:r>
          </w:p>
        </w:tc>
        <w:tc>
          <w:tcPr>
            <w:tcW w:w="1001" w:type="dxa"/>
            <w:vAlign w:val="center"/>
          </w:tcPr>
          <w:p w14:paraId="54BAA28D" w14:textId="77777777" w:rsidR="00D07587" w:rsidRDefault="00D07587" w:rsidP="00B26956">
            <w:pPr>
              <w:pStyle w:val="thpStyle"/>
            </w:pPr>
            <w:r>
              <w:rPr>
                <w:rStyle w:val="thrStyle"/>
              </w:rPr>
              <w:t>Nombre del indicador</w:t>
            </w:r>
          </w:p>
        </w:tc>
        <w:tc>
          <w:tcPr>
            <w:tcW w:w="1104" w:type="dxa"/>
            <w:gridSpan w:val="2"/>
            <w:vAlign w:val="center"/>
          </w:tcPr>
          <w:p w14:paraId="16FAE5C6" w14:textId="77777777" w:rsidR="00D07587" w:rsidRDefault="00D07587" w:rsidP="00B26956">
            <w:pPr>
              <w:pStyle w:val="thpStyle"/>
            </w:pPr>
            <w:r>
              <w:rPr>
                <w:rStyle w:val="thrStyle"/>
              </w:rPr>
              <w:t>Definición del indicador</w:t>
            </w:r>
          </w:p>
        </w:tc>
        <w:tc>
          <w:tcPr>
            <w:tcW w:w="1171" w:type="dxa"/>
            <w:vAlign w:val="center"/>
          </w:tcPr>
          <w:p w14:paraId="324D9BA5" w14:textId="77777777" w:rsidR="00D07587" w:rsidRDefault="00D07587" w:rsidP="00B26956">
            <w:pPr>
              <w:pStyle w:val="thpStyle"/>
            </w:pPr>
            <w:r>
              <w:rPr>
                <w:rStyle w:val="thrStyle"/>
              </w:rPr>
              <w:t>Método de cálculo</w:t>
            </w:r>
          </w:p>
        </w:tc>
        <w:tc>
          <w:tcPr>
            <w:tcW w:w="1218" w:type="dxa"/>
            <w:vAlign w:val="center"/>
          </w:tcPr>
          <w:p w14:paraId="6658E40D" w14:textId="77777777" w:rsidR="00D07587" w:rsidRDefault="00D07587" w:rsidP="00B26956">
            <w:pPr>
              <w:pStyle w:val="thpStyle"/>
            </w:pPr>
            <w:r>
              <w:rPr>
                <w:rStyle w:val="thrStyle"/>
              </w:rPr>
              <w:t>Descripción de Variables</w:t>
            </w:r>
          </w:p>
        </w:tc>
        <w:tc>
          <w:tcPr>
            <w:tcW w:w="817" w:type="dxa"/>
            <w:vAlign w:val="center"/>
          </w:tcPr>
          <w:p w14:paraId="7B31C220" w14:textId="77777777" w:rsidR="00D07587" w:rsidRDefault="00D07587" w:rsidP="00B26956">
            <w:pPr>
              <w:pStyle w:val="thpStyle"/>
            </w:pPr>
            <w:r>
              <w:rPr>
                <w:rStyle w:val="thrStyle"/>
              </w:rPr>
              <w:t>Tipo-dimensión-frecuencia</w:t>
            </w:r>
          </w:p>
        </w:tc>
        <w:tc>
          <w:tcPr>
            <w:tcW w:w="752" w:type="dxa"/>
            <w:vAlign w:val="center"/>
          </w:tcPr>
          <w:p w14:paraId="3EF14C0C" w14:textId="77777777" w:rsidR="00D07587" w:rsidRDefault="00D07587" w:rsidP="00B26956">
            <w:pPr>
              <w:pStyle w:val="thpStyle"/>
            </w:pPr>
            <w:r>
              <w:rPr>
                <w:rStyle w:val="thrStyle"/>
              </w:rPr>
              <w:t>Unidad de medida</w:t>
            </w:r>
          </w:p>
        </w:tc>
        <w:tc>
          <w:tcPr>
            <w:tcW w:w="1025" w:type="dxa"/>
            <w:vAlign w:val="center"/>
          </w:tcPr>
          <w:p w14:paraId="49FF3D1A" w14:textId="77777777" w:rsidR="00D07587" w:rsidRDefault="00D07587" w:rsidP="00B26956">
            <w:pPr>
              <w:pStyle w:val="thpStyle"/>
            </w:pPr>
            <w:r>
              <w:rPr>
                <w:rStyle w:val="thrStyle"/>
              </w:rPr>
              <w:t>Línea base</w:t>
            </w:r>
          </w:p>
        </w:tc>
        <w:tc>
          <w:tcPr>
            <w:tcW w:w="958" w:type="dxa"/>
            <w:vAlign w:val="center"/>
          </w:tcPr>
          <w:p w14:paraId="5FD7F8FE" w14:textId="77777777" w:rsidR="00D07587" w:rsidRDefault="00D07587" w:rsidP="00B26956">
            <w:pPr>
              <w:pStyle w:val="thpStyle"/>
            </w:pPr>
            <w:r>
              <w:rPr>
                <w:rStyle w:val="thrStyle"/>
              </w:rPr>
              <w:t>Metas</w:t>
            </w:r>
          </w:p>
        </w:tc>
        <w:tc>
          <w:tcPr>
            <w:tcW w:w="807" w:type="dxa"/>
            <w:vAlign w:val="center"/>
          </w:tcPr>
          <w:p w14:paraId="7B780D59" w14:textId="77777777" w:rsidR="00D07587" w:rsidRDefault="00D07587" w:rsidP="00B26956">
            <w:pPr>
              <w:pStyle w:val="thpStyle"/>
            </w:pPr>
            <w:r>
              <w:rPr>
                <w:rStyle w:val="thrStyle"/>
              </w:rPr>
              <w:t>Sentido del indicador</w:t>
            </w:r>
          </w:p>
        </w:tc>
        <w:tc>
          <w:tcPr>
            <w:tcW w:w="1029" w:type="dxa"/>
            <w:vAlign w:val="center"/>
          </w:tcPr>
          <w:p w14:paraId="47A510CF" w14:textId="77777777" w:rsidR="00D07587" w:rsidRDefault="00D07587" w:rsidP="00B26956">
            <w:pPr>
              <w:pStyle w:val="thpStyle"/>
            </w:pPr>
            <w:r>
              <w:rPr>
                <w:rStyle w:val="thrStyle"/>
              </w:rPr>
              <w:t>Parámetros de semaforización</w:t>
            </w:r>
          </w:p>
        </w:tc>
      </w:tr>
      <w:tr w:rsidR="00D07587" w14:paraId="17D3BCB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val="restart"/>
          </w:tcPr>
          <w:p w14:paraId="09C9EC96" w14:textId="77777777" w:rsidR="00D07587" w:rsidRDefault="00D07587" w:rsidP="00B26956">
            <w:pPr>
              <w:pStyle w:val="pStyle"/>
            </w:pPr>
            <w:r>
              <w:rPr>
                <w:rStyle w:val="rStyle"/>
              </w:rPr>
              <w:t>Fin</w:t>
            </w:r>
          </w:p>
        </w:tc>
        <w:tc>
          <w:tcPr>
            <w:tcW w:w="539" w:type="dxa"/>
            <w:vMerge w:val="restart"/>
          </w:tcPr>
          <w:p w14:paraId="2285E4BA" w14:textId="77777777" w:rsidR="00D07587" w:rsidRDefault="00D07587" w:rsidP="00B26956"/>
        </w:tc>
        <w:tc>
          <w:tcPr>
            <w:tcW w:w="1137" w:type="dxa"/>
            <w:vMerge w:val="restart"/>
          </w:tcPr>
          <w:p w14:paraId="05A469D3" w14:textId="77777777" w:rsidR="00D07587" w:rsidRDefault="00D07587" w:rsidP="00B26956">
            <w:pPr>
              <w:pStyle w:val="pStyle"/>
            </w:pPr>
            <w:r>
              <w:rPr>
                <w:rStyle w:val="rStyle"/>
              </w:rPr>
              <w:t xml:space="preserve">Contribuir a garantizar el ejercicio pleno del derecho a una educación </w:t>
            </w:r>
            <w:r>
              <w:rPr>
                <w:rStyle w:val="rStyle"/>
              </w:rPr>
              <w:lastRenderedPageBreak/>
              <w:t>inclusiva y equitativa para niñas, niños, adolescentes, jóvenes y personas adultas, promoviendo una formación humanista, científica, intercultural, plurilingüe e integral que mejore el bienestar de la población e impulse el desarrollo del país.</w:t>
            </w:r>
          </w:p>
        </w:tc>
        <w:tc>
          <w:tcPr>
            <w:tcW w:w="1001" w:type="dxa"/>
          </w:tcPr>
          <w:p w14:paraId="0F7C6440" w14:textId="77777777" w:rsidR="00D07587" w:rsidRDefault="00D07587" w:rsidP="00B26956">
            <w:pPr>
              <w:pStyle w:val="pStyle"/>
            </w:pPr>
            <w:r>
              <w:rPr>
                <w:rStyle w:val="rStyle"/>
              </w:rPr>
              <w:lastRenderedPageBreak/>
              <w:t xml:space="preserve">Porcentaje de la escolarización (cobertura) en educación </w:t>
            </w:r>
            <w:r>
              <w:rPr>
                <w:rStyle w:val="rStyle"/>
              </w:rPr>
              <w:lastRenderedPageBreak/>
              <w:t>media superior.</w:t>
            </w:r>
          </w:p>
        </w:tc>
        <w:tc>
          <w:tcPr>
            <w:tcW w:w="1104" w:type="dxa"/>
            <w:gridSpan w:val="2"/>
          </w:tcPr>
          <w:p w14:paraId="321E9F40" w14:textId="77777777" w:rsidR="00D07587" w:rsidRDefault="00D07587" w:rsidP="00B26956">
            <w:pPr>
              <w:pStyle w:val="pStyle"/>
            </w:pPr>
            <w:r>
              <w:rPr>
                <w:rStyle w:val="rStyle"/>
              </w:rPr>
              <w:lastRenderedPageBreak/>
              <w:t xml:space="preserve">Con este indicador se mide el número total de alumnos en un nivel educativo al </w:t>
            </w:r>
            <w:r>
              <w:rPr>
                <w:rStyle w:val="rStyle"/>
              </w:rPr>
              <w:lastRenderedPageBreak/>
              <w:t>inicio del ciclo escolar. La cobertura nos indica la capacidad de atención que puede dar un sistema educativo con respecto al total de la población que está en edad de demandar el servicio, por lo que entre más alto sea el valor del indicador mayor número de niños, niñas y jóvenes habrán sido absorbidos por el sistema.</w:t>
            </w:r>
          </w:p>
        </w:tc>
        <w:tc>
          <w:tcPr>
            <w:tcW w:w="1171" w:type="dxa"/>
          </w:tcPr>
          <w:p w14:paraId="5BD03656" w14:textId="77777777" w:rsidR="00D07587" w:rsidRDefault="00D07587" w:rsidP="00B26956">
            <w:pPr>
              <w:pStyle w:val="pStyle"/>
            </w:pPr>
            <w:r>
              <w:rPr>
                <w:rStyle w:val="rStyle"/>
              </w:rPr>
              <w:lastRenderedPageBreak/>
              <w:t xml:space="preserve">(Población matriculada en educación media superior en el ciclo n/Población total en edades </w:t>
            </w:r>
            <w:r>
              <w:rPr>
                <w:rStyle w:val="rStyle"/>
              </w:rPr>
              <w:lastRenderedPageBreak/>
              <w:t xml:space="preserve">de 15 a 17 años en ciclo </w:t>
            </w:r>
            <w:proofErr w:type="gramStart"/>
            <w:r>
              <w:rPr>
                <w:rStyle w:val="rStyle"/>
              </w:rPr>
              <w:t>n )</w:t>
            </w:r>
            <w:proofErr w:type="gramEnd"/>
            <w:r>
              <w:rPr>
                <w:rStyle w:val="rStyle"/>
              </w:rPr>
              <w:t xml:space="preserve"> x 100</w:t>
            </w:r>
          </w:p>
        </w:tc>
        <w:tc>
          <w:tcPr>
            <w:tcW w:w="1218" w:type="dxa"/>
          </w:tcPr>
          <w:p w14:paraId="5DC16425" w14:textId="77777777" w:rsidR="00D07587" w:rsidRDefault="00D07587" w:rsidP="00B26956">
            <w:pPr>
              <w:pStyle w:val="pStyle"/>
            </w:pPr>
            <w:r>
              <w:rPr>
                <w:rStyle w:val="rStyle"/>
              </w:rPr>
              <w:lastRenderedPageBreak/>
              <w:t xml:space="preserve">Población matriculada en educación media superior en el ciclo actual/Población total existente </w:t>
            </w:r>
            <w:r>
              <w:rPr>
                <w:rStyle w:val="rStyle"/>
              </w:rPr>
              <w:lastRenderedPageBreak/>
              <w:t>en el estado en el rango de edad de 15 años a 17 años.</w:t>
            </w:r>
          </w:p>
        </w:tc>
        <w:tc>
          <w:tcPr>
            <w:tcW w:w="817" w:type="dxa"/>
          </w:tcPr>
          <w:p w14:paraId="5F2BD6A7" w14:textId="77777777" w:rsidR="00D07587" w:rsidRDefault="00D07587" w:rsidP="00B26956">
            <w:pPr>
              <w:pStyle w:val="pStyle"/>
            </w:pPr>
            <w:r>
              <w:rPr>
                <w:rStyle w:val="rStyle"/>
              </w:rPr>
              <w:lastRenderedPageBreak/>
              <w:t>Estratégico-Eficacia-Anual</w:t>
            </w:r>
          </w:p>
        </w:tc>
        <w:tc>
          <w:tcPr>
            <w:tcW w:w="752" w:type="dxa"/>
          </w:tcPr>
          <w:p w14:paraId="2FD69E22" w14:textId="77777777" w:rsidR="00D07587" w:rsidRDefault="00D07587" w:rsidP="00B26956">
            <w:pPr>
              <w:pStyle w:val="pStyle"/>
            </w:pPr>
            <w:r>
              <w:rPr>
                <w:rStyle w:val="rStyle"/>
              </w:rPr>
              <w:t>Porcentaje</w:t>
            </w:r>
          </w:p>
        </w:tc>
        <w:tc>
          <w:tcPr>
            <w:tcW w:w="1025" w:type="dxa"/>
          </w:tcPr>
          <w:p w14:paraId="577D538B" w14:textId="77777777" w:rsidR="00D07587" w:rsidRDefault="00D07587" w:rsidP="00B26956">
            <w:pPr>
              <w:pStyle w:val="pStyle"/>
            </w:pPr>
            <w:r>
              <w:rPr>
                <w:rStyle w:val="rStyle"/>
              </w:rPr>
              <w:t xml:space="preserve">31,595 estudiantes matriculados en educación media </w:t>
            </w:r>
            <w:r>
              <w:rPr>
                <w:rStyle w:val="rStyle"/>
              </w:rPr>
              <w:lastRenderedPageBreak/>
              <w:t>superior. (Año 2024)</w:t>
            </w:r>
          </w:p>
        </w:tc>
        <w:tc>
          <w:tcPr>
            <w:tcW w:w="958" w:type="dxa"/>
          </w:tcPr>
          <w:p w14:paraId="7DFAE97D" w14:textId="77777777" w:rsidR="00D07587" w:rsidRDefault="00D07587" w:rsidP="00B26956">
            <w:pPr>
              <w:pStyle w:val="pStyle"/>
            </w:pPr>
            <w:r>
              <w:rPr>
                <w:rStyle w:val="rStyle"/>
              </w:rPr>
              <w:lastRenderedPageBreak/>
              <w:t xml:space="preserve">100.00% - 31 600 jóvenes se inscriban en educación </w:t>
            </w:r>
            <w:r>
              <w:rPr>
                <w:rStyle w:val="rStyle"/>
              </w:rPr>
              <w:lastRenderedPageBreak/>
              <w:t>media superior</w:t>
            </w:r>
          </w:p>
        </w:tc>
        <w:tc>
          <w:tcPr>
            <w:tcW w:w="807" w:type="dxa"/>
          </w:tcPr>
          <w:p w14:paraId="1DDC5321" w14:textId="77777777" w:rsidR="00D07587" w:rsidRDefault="00D07587" w:rsidP="00B26956">
            <w:pPr>
              <w:pStyle w:val="pStyle"/>
            </w:pPr>
            <w:r>
              <w:rPr>
                <w:rStyle w:val="rStyle"/>
              </w:rPr>
              <w:lastRenderedPageBreak/>
              <w:t>Ascendente</w:t>
            </w:r>
          </w:p>
        </w:tc>
        <w:tc>
          <w:tcPr>
            <w:tcW w:w="1029" w:type="dxa"/>
          </w:tcPr>
          <w:p w14:paraId="286DD010" w14:textId="77777777" w:rsidR="00D07587" w:rsidRDefault="00D07587" w:rsidP="00B26956">
            <w:pPr>
              <w:pStyle w:val="pStyle"/>
            </w:pPr>
          </w:p>
        </w:tc>
      </w:tr>
      <w:tr w:rsidR="00D07587" w14:paraId="1CFC823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val="restart"/>
          </w:tcPr>
          <w:p w14:paraId="30FACC0F" w14:textId="77777777" w:rsidR="00D07587" w:rsidRDefault="00D07587" w:rsidP="00B26956">
            <w:pPr>
              <w:pStyle w:val="pStyle"/>
            </w:pPr>
            <w:r>
              <w:rPr>
                <w:rStyle w:val="rStyle"/>
              </w:rPr>
              <w:t>Propósito</w:t>
            </w:r>
          </w:p>
        </w:tc>
        <w:tc>
          <w:tcPr>
            <w:tcW w:w="539" w:type="dxa"/>
            <w:vMerge w:val="restart"/>
          </w:tcPr>
          <w:p w14:paraId="20733BA9" w14:textId="77777777" w:rsidR="00D07587" w:rsidRDefault="00D07587" w:rsidP="00B26956"/>
        </w:tc>
        <w:tc>
          <w:tcPr>
            <w:tcW w:w="1137" w:type="dxa"/>
            <w:vMerge w:val="restart"/>
          </w:tcPr>
          <w:p w14:paraId="7FC47E8F" w14:textId="77777777" w:rsidR="00D07587" w:rsidRDefault="00D07587" w:rsidP="00B26956">
            <w:pPr>
              <w:pStyle w:val="pStyle"/>
            </w:pPr>
            <w:r>
              <w:rPr>
                <w:rStyle w:val="rStyle"/>
              </w:rPr>
              <w:t xml:space="preserve">Los estudiantes del nivel de educación media superior de las </w:t>
            </w:r>
            <w:r>
              <w:rPr>
                <w:rStyle w:val="rStyle"/>
              </w:rPr>
              <w:lastRenderedPageBreak/>
              <w:t>instituciones públicas logran su egreso.</w:t>
            </w:r>
          </w:p>
        </w:tc>
        <w:tc>
          <w:tcPr>
            <w:tcW w:w="1001" w:type="dxa"/>
          </w:tcPr>
          <w:p w14:paraId="30382EAF" w14:textId="77777777" w:rsidR="00D07587" w:rsidRDefault="00D07587" w:rsidP="00B26956">
            <w:pPr>
              <w:pStyle w:val="pStyle"/>
            </w:pPr>
            <w:r>
              <w:rPr>
                <w:rStyle w:val="rStyle"/>
              </w:rPr>
              <w:lastRenderedPageBreak/>
              <w:t>Tasa de variación de egresados de educación media superior.</w:t>
            </w:r>
          </w:p>
        </w:tc>
        <w:tc>
          <w:tcPr>
            <w:tcW w:w="1104" w:type="dxa"/>
            <w:gridSpan w:val="2"/>
          </w:tcPr>
          <w:p w14:paraId="7663B76D" w14:textId="77777777" w:rsidR="00D07587" w:rsidRDefault="00D07587" w:rsidP="00B26956">
            <w:pPr>
              <w:pStyle w:val="pStyle"/>
            </w:pPr>
            <w:r>
              <w:rPr>
                <w:rStyle w:val="rStyle"/>
              </w:rPr>
              <w:t xml:space="preserve">Es el número de alumnos que egresan de un determinado nivel educativo en </w:t>
            </w:r>
            <w:r>
              <w:rPr>
                <w:rStyle w:val="rStyle"/>
              </w:rPr>
              <w:lastRenderedPageBreak/>
              <w:t>un ciclo escolar. Este indicador refleja la eficacia para absorber a los estudiantes en un nivel y retenerlos durante todo el proceso formativo.</w:t>
            </w:r>
          </w:p>
        </w:tc>
        <w:tc>
          <w:tcPr>
            <w:tcW w:w="1171" w:type="dxa"/>
          </w:tcPr>
          <w:p w14:paraId="6A80D837" w14:textId="77777777" w:rsidR="00D07587" w:rsidRDefault="00D07587" w:rsidP="00B26956">
            <w:pPr>
              <w:pStyle w:val="pStyle"/>
            </w:pPr>
            <w:r>
              <w:rPr>
                <w:rStyle w:val="rStyle"/>
              </w:rPr>
              <w:lastRenderedPageBreak/>
              <w:t xml:space="preserve">((Número de alumnos egresados en el ciclo n/Número de alumnos egresados en </w:t>
            </w:r>
            <w:r>
              <w:rPr>
                <w:rStyle w:val="rStyle"/>
              </w:rPr>
              <w:lastRenderedPageBreak/>
              <w:t>el ciclo n-1-</w:t>
            </w:r>
            <w:proofErr w:type="gramStart"/>
            <w:r>
              <w:rPr>
                <w:rStyle w:val="rStyle"/>
              </w:rPr>
              <w:t>1)*</w:t>
            </w:r>
            <w:proofErr w:type="gramEnd"/>
            <w:r>
              <w:rPr>
                <w:rStyle w:val="rStyle"/>
              </w:rPr>
              <w:t>100))</w:t>
            </w:r>
          </w:p>
        </w:tc>
        <w:tc>
          <w:tcPr>
            <w:tcW w:w="1218" w:type="dxa"/>
          </w:tcPr>
          <w:p w14:paraId="6BF3AD7D" w14:textId="77777777" w:rsidR="00D07587" w:rsidRDefault="00D07587" w:rsidP="00B26956">
            <w:pPr>
              <w:pStyle w:val="pStyle"/>
            </w:pPr>
            <w:r>
              <w:rPr>
                <w:rStyle w:val="rStyle"/>
              </w:rPr>
              <w:lastRenderedPageBreak/>
              <w:t xml:space="preserve">Número de alumnos egresados en el ciclo actual /Total de estudiantes que egresan en el </w:t>
            </w:r>
            <w:r>
              <w:rPr>
                <w:rStyle w:val="rStyle"/>
              </w:rPr>
              <w:lastRenderedPageBreak/>
              <w:t>ciclo escolar anterior.</w:t>
            </w:r>
          </w:p>
        </w:tc>
        <w:tc>
          <w:tcPr>
            <w:tcW w:w="817" w:type="dxa"/>
          </w:tcPr>
          <w:p w14:paraId="7E5389BF" w14:textId="77777777" w:rsidR="00D07587" w:rsidRDefault="00D07587" w:rsidP="00B26956">
            <w:pPr>
              <w:pStyle w:val="pStyle"/>
            </w:pPr>
            <w:r>
              <w:rPr>
                <w:rStyle w:val="rStyle"/>
              </w:rPr>
              <w:lastRenderedPageBreak/>
              <w:t>Estratégico-Eficacia-Anual</w:t>
            </w:r>
          </w:p>
        </w:tc>
        <w:tc>
          <w:tcPr>
            <w:tcW w:w="752" w:type="dxa"/>
          </w:tcPr>
          <w:p w14:paraId="65D84F9B" w14:textId="77777777" w:rsidR="00D07587" w:rsidRDefault="00D07587" w:rsidP="00B26956">
            <w:pPr>
              <w:pStyle w:val="pStyle"/>
            </w:pPr>
            <w:r>
              <w:rPr>
                <w:rStyle w:val="rStyle"/>
              </w:rPr>
              <w:t>Tasa (Absoluto)</w:t>
            </w:r>
          </w:p>
        </w:tc>
        <w:tc>
          <w:tcPr>
            <w:tcW w:w="1025" w:type="dxa"/>
          </w:tcPr>
          <w:p w14:paraId="3672EAD0" w14:textId="77777777" w:rsidR="00D07587" w:rsidRDefault="00D07587" w:rsidP="00B26956">
            <w:pPr>
              <w:pStyle w:val="pStyle"/>
            </w:pPr>
            <w:r>
              <w:rPr>
                <w:rStyle w:val="rStyle"/>
              </w:rPr>
              <w:t xml:space="preserve">8,245 </w:t>
            </w:r>
            <w:proofErr w:type="gramStart"/>
            <w:r>
              <w:rPr>
                <w:rStyle w:val="rStyle"/>
              </w:rPr>
              <w:t>Alumnos</w:t>
            </w:r>
            <w:proofErr w:type="gramEnd"/>
            <w:r>
              <w:rPr>
                <w:rStyle w:val="rStyle"/>
              </w:rPr>
              <w:t xml:space="preserve"> egresados de educación media </w:t>
            </w:r>
            <w:r>
              <w:rPr>
                <w:rStyle w:val="rStyle"/>
              </w:rPr>
              <w:lastRenderedPageBreak/>
              <w:t>superior. (Año 2022)</w:t>
            </w:r>
          </w:p>
        </w:tc>
        <w:tc>
          <w:tcPr>
            <w:tcW w:w="958" w:type="dxa"/>
          </w:tcPr>
          <w:p w14:paraId="71A710EA" w14:textId="77777777" w:rsidR="00D07587" w:rsidRDefault="00D07587" w:rsidP="00B26956">
            <w:pPr>
              <w:pStyle w:val="pStyle"/>
            </w:pPr>
            <w:r>
              <w:rPr>
                <w:rStyle w:val="rStyle"/>
              </w:rPr>
              <w:lastRenderedPageBreak/>
              <w:t>8300.00% - 8, 300 egresarán de educación media superior</w:t>
            </w:r>
          </w:p>
        </w:tc>
        <w:tc>
          <w:tcPr>
            <w:tcW w:w="807" w:type="dxa"/>
          </w:tcPr>
          <w:p w14:paraId="3140DBAB" w14:textId="77777777" w:rsidR="00D07587" w:rsidRDefault="00D07587" w:rsidP="00B26956">
            <w:pPr>
              <w:pStyle w:val="pStyle"/>
            </w:pPr>
            <w:r>
              <w:rPr>
                <w:rStyle w:val="rStyle"/>
              </w:rPr>
              <w:t>Ascendente</w:t>
            </w:r>
          </w:p>
        </w:tc>
        <w:tc>
          <w:tcPr>
            <w:tcW w:w="1029" w:type="dxa"/>
          </w:tcPr>
          <w:p w14:paraId="2037EFF0" w14:textId="77777777" w:rsidR="00D07587" w:rsidRDefault="00D07587" w:rsidP="00B26956">
            <w:pPr>
              <w:pStyle w:val="pStyle"/>
            </w:pPr>
          </w:p>
        </w:tc>
      </w:tr>
      <w:tr w:rsidR="00D07587" w14:paraId="2B5C139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val="restart"/>
          </w:tcPr>
          <w:p w14:paraId="1E1D0C8B" w14:textId="77777777" w:rsidR="00D07587" w:rsidRDefault="00D07587" w:rsidP="00B26956">
            <w:pPr>
              <w:pStyle w:val="pStyle"/>
            </w:pPr>
            <w:r>
              <w:rPr>
                <w:rStyle w:val="rStyle"/>
              </w:rPr>
              <w:t>Componente</w:t>
            </w:r>
          </w:p>
        </w:tc>
        <w:tc>
          <w:tcPr>
            <w:tcW w:w="539" w:type="dxa"/>
            <w:vMerge w:val="restart"/>
          </w:tcPr>
          <w:p w14:paraId="5B76F4AE" w14:textId="77777777" w:rsidR="00D07587" w:rsidRDefault="00D07587" w:rsidP="00B26956">
            <w:pPr>
              <w:pStyle w:val="pStyle"/>
            </w:pPr>
            <w:r>
              <w:rPr>
                <w:rStyle w:val="rStyle"/>
              </w:rPr>
              <w:t>C-001</w:t>
            </w:r>
          </w:p>
        </w:tc>
        <w:tc>
          <w:tcPr>
            <w:tcW w:w="1137" w:type="dxa"/>
            <w:vMerge w:val="restart"/>
          </w:tcPr>
          <w:p w14:paraId="7D959C49" w14:textId="77777777" w:rsidR="00D07587" w:rsidRDefault="00D07587" w:rsidP="00B26956">
            <w:pPr>
              <w:pStyle w:val="pStyle"/>
            </w:pPr>
            <w:r>
              <w:rPr>
                <w:rStyle w:val="rStyle"/>
              </w:rPr>
              <w:t>Servicios educativos otorgados a estudiantes a través del programa de Telebachillerato Comunitario (TBC).</w:t>
            </w:r>
          </w:p>
        </w:tc>
        <w:tc>
          <w:tcPr>
            <w:tcW w:w="1001" w:type="dxa"/>
          </w:tcPr>
          <w:p w14:paraId="6F999DFE" w14:textId="77777777" w:rsidR="00D07587" w:rsidRDefault="00D07587" w:rsidP="00B26956">
            <w:pPr>
              <w:pStyle w:val="pStyle"/>
            </w:pPr>
            <w:r>
              <w:rPr>
                <w:rStyle w:val="rStyle"/>
              </w:rPr>
              <w:t>Porcentaje de atención de los TBC.</w:t>
            </w:r>
          </w:p>
        </w:tc>
        <w:tc>
          <w:tcPr>
            <w:tcW w:w="1104" w:type="dxa"/>
            <w:gridSpan w:val="2"/>
          </w:tcPr>
          <w:p w14:paraId="734F14AD" w14:textId="77777777" w:rsidR="00D07587" w:rsidRDefault="00D07587" w:rsidP="00B26956">
            <w:pPr>
              <w:pStyle w:val="pStyle"/>
            </w:pPr>
            <w:r>
              <w:rPr>
                <w:rStyle w:val="rStyle"/>
              </w:rPr>
              <w:t xml:space="preserve">Muestra el porcentaje de estudiantes atendidos en el nivel de Educación Media Superior mediante el Telebachillerato Comunitario de la </w:t>
            </w:r>
            <w:proofErr w:type="spellStart"/>
            <w:r>
              <w:rPr>
                <w:rStyle w:val="rStyle"/>
              </w:rPr>
              <w:t>SEyC</w:t>
            </w:r>
            <w:proofErr w:type="spellEnd"/>
            <w:r>
              <w:rPr>
                <w:rStyle w:val="rStyle"/>
              </w:rPr>
              <w:t>-CSEEC.</w:t>
            </w:r>
          </w:p>
        </w:tc>
        <w:tc>
          <w:tcPr>
            <w:tcW w:w="1171" w:type="dxa"/>
          </w:tcPr>
          <w:p w14:paraId="3BD93758" w14:textId="77777777" w:rsidR="00D07587" w:rsidRDefault="00D07587" w:rsidP="00B26956">
            <w:pPr>
              <w:pStyle w:val="pStyle"/>
            </w:pPr>
            <w:proofErr w:type="gramStart"/>
            <w:r>
              <w:rPr>
                <w:rStyle w:val="rStyle"/>
              </w:rPr>
              <w:t>( Número</w:t>
            </w:r>
            <w:proofErr w:type="gramEnd"/>
            <w:r>
              <w:rPr>
                <w:rStyle w:val="rStyle"/>
              </w:rPr>
              <w:t xml:space="preserve"> de alumnos atendidos en los TBC / Número total de alumnos del nivel medio superior en el estado ) x 100</w:t>
            </w:r>
          </w:p>
        </w:tc>
        <w:tc>
          <w:tcPr>
            <w:tcW w:w="1218" w:type="dxa"/>
          </w:tcPr>
          <w:p w14:paraId="172D069C" w14:textId="77777777" w:rsidR="00D07587" w:rsidRDefault="00D07587" w:rsidP="00B26956">
            <w:pPr>
              <w:pStyle w:val="pStyle"/>
            </w:pPr>
            <w:r>
              <w:rPr>
                <w:rStyle w:val="rStyle"/>
              </w:rPr>
              <w:t>Número de alumnos atendidos en los Telebachilleratos Comunitarios (TBC)/Total de alumnos que se atienden en el nivel medio superior en el estado.</w:t>
            </w:r>
          </w:p>
        </w:tc>
        <w:tc>
          <w:tcPr>
            <w:tcW w:w="817" w:type="dxa"/>
          </w:tcPr>
          <w:p w14:paraId="356347C5" w14:textId="77777777" w:rsidR="00D07587" w:rsidRDefault="00D07587" w:rsidP="00B26956">
            <w:pPr>
              <w:pStyle w:val="pStyle"/>
            </w:pPr>
            <w:r>
              <w:rPr>
                <w:rStyle w:val="rStyle"/>
              </w:rPr>
              <w:t>Gestión-Eficacia-Anual</w:t>
            </w:r>
          </w:p>
        </w:tc>
        <w:tc>
          <w:tcPr>
            <w:tcW w:w="752" w:type="dxa"/>
          </w:tcPr>
          <w:p w14:paraId="3CC513C7" w14:textId="77777777" w:rsidR="00D07587" w:rsidRDefault="00D07587" w:rsidP="00B26956">
            <w:pPr>
              <w:pStyle w:val="pStyle"/>
            </w:pPr>
            <w:r>
              <w:rPr>
                <w:rStyle w:val="rStyle"/>
              </w:rPr>
              <w:t>Porcentaje</w:t>
            </w:r>
          </w:p>
        </w:tc>
        <w:tc>
          <w:tcPr>
            <w:tcW w:w="1025" w:type="dxa"/>
          </w:tcPr>
          <w:p w14:paraId="6F949082" w14:textId="77777777" w:rsidR="00D07587" w:rsidRDefault="00D07587" w:rsidP="00B26956">
            <w:pPr>
              <w:pStyle w:val="pStyle"/>
            </w:pPr>
            <w:r>
              <w:rPr>
                <w:rStyle w:val="rStyle"/>
              </w:rPr>
              <w:t>1,038 estudiantes atendidos en los TBC. (Año 2024)</w:t>
            </w:r>
          </w:p>
        </w:tc>
        <w:tc>
          <w:tcPr>
            <w:tcW w:w="958" w:type="dxa"/>
          </w:tcPr>
          <w:p w14:paraId="3178B58D" w14:textId="77777777" w:rsidR="00D07587" w:rsidRDefault="00D07587" w:rsidP="00B26956">
            <w:pPr>
              <w:pStyle w:val="pStyle"/>
            </w:pPr>
            <w:r>
              <w:rPr>
                <w:rStyle w:val="rStyle"/>
              </w:rPr>
              <w:t>100.00% - 1, 040 alumnos se atenderán</w:t>
            </w:r>
          </w:p>
        </w:tc>
        <w:tc>
          <w:tcPr>
            <w:tcW w:w="807" w:type="dxa"/>
          </w:tcPr>
          <w:p w14:paraId="7ED9B278" w14:textId="77777777" w:rsidR="00D07587" w:rsidRDefault="00D07587" w:rsidP="00B26956">
            <w:pPr>
              <w:pStyle w:val="pStyle"/>
            </w:pPr>
            <w:r>
              <w:rPr>
                <w:rStyle w:val="rStyle"/>
              </w:rPr>
              <w:t>Ascendente</w:t>
            </w:r>
          </w:p>
        </w:tc>
        <w:tc>
          <w:tcPr>
            <w:tcW w:w="1029" w:type="dxa"/>
          </w:tcPr>
          <w:p w14:paraId="00A0940B" w14:textId="77777777" w:rsidR="00D07587" w:rsidRDefault="00D07587" w:rsidP="00B26956">
            <w:pPr>
              <w:pStyle w:val="pStyle"/>
            </w:pPr>
          </w:p>
        </w:tc>
      </w:tr>
      <w:tr w:rsidR="00D07587" w14:paraId="51BEC58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val="restart"/>
          </w:tcPr>
          <w:p w14:paraId="06680DB4" w14:textId="77777777" w:rsidR="00D07587" w:rsidRDefault="00D07587" w:rsidP="00B26956">
            <w:r>
              <w:rPr>
                <w:rStyle w:val="rStyle"/>
              </w:rPr>
              <w:t>Actividad o Proyecto</w:t>
            </w:r>
          </w:p>
        </w:tc>
        <w:tc>
          <w:tcPr>
            <w:tcW w:w="539" w:type="dxa"/>
            <w:vMerge w:val="restart"/>
          </w:tcPr>
          <w:p w14:paraId="60E277CF" w14:textId="77777777" w:rsidR="00D07587" w:rsidRDefault="00D07587" w:rsidP="00B26956">
            <w:pPr>
              <w:pStyle w:val="pStyle"/>
            </w:pPr>
            <w:r>
              <w:rPr>
                <w:rStyle w:val="rStyle"/>
              </w:rPr>
              <w:t>A-01</w:t>
            </w:r>
          </w:p>
        </w:tc>
        <w:tc>
          <w:tcPr>
            <w:tcW w:w="1137" w:type="dxa"/>
            <w:vMerge w:val="restart"/>
          </w:tcPr>
          <w:p w14:paraId="6B1B3858" w14:textId="77777777" w:rsidR="00D07587" w:rsidRDefault="00D07587" w:rsidP="00B26956">
            <w:pPr>
              <w:pStyle w:val="pStyle"/>
            </w:pPr>
            <w:r>
              <w:rPr>
                <w:rStyle w:val="rStyle"/>
              </w:rPr>
              <w:t xml:space="preserve">Difusión de la convocatoria de ingreso al programa de Telebachillerato Comunitario </w:t>
            </w:r>
            <w:r>
              <w:rPr>
                <w:rStyle w:val="rStyle"/>
              </w:rPr>
              <w:lastRenderedPageBreak/>
              <w:t>(TBC) entre el alumnado de secundarias y telesecundarias.</w:t>
            </w:r>
          </w:p>
        </w:tc>
        <w:tc>
          <w:tcPr>
            <w:tcW w:w="1001" w:type="dxa"/>
          </w:tcPr>
          <w:p w14:paraId="0E4D7EF5" w14:textId="77777777" w:rsidR="00D07587" w:rsidRDefault="00D07587" w:rsidP="00B26956">
            <w:pPr>
              <w:pStyle w:val="pStyle"/>
            </w:pPr>
            <w:r>
              <w:rPr>
                <w:rStyle w:val="rStyle"/>
              </w:rPr>
              <w:lastRenderedPageBreak/>
              <w:t>Porcentaje de convocatorias difundidas</w:t>
            </w:r>
          </w:p>
        </w:tc>
        <w:tc>
          <w:tcPr>
            <w:tcW w:w="1104" w:type="dxa"/>
            <w:gridSpan w:val="2"/>
          </w:tcPr>
          <w:p w14:paraId="4E0C4190" w14:textId="77777777" w:rsidR="00D07587" w:rsidRDefault="00D07587" w:rsidP="00B26956">
            <w:pPr>
              <w:pStyle w:val="pStyle"/>
            </w:pPr>
            <w:r>
              <w:rPr>
                <w:rStyle w:val="rStyle"/>
              </w:rPr>
              <w:t>Muestra el porcentaje de convocatorias difundidas en secundarias y telesecundari</w:t>
            </w:r>
            <w:r>
              <w:rPr>
                <w:rStyle w:val="rStyle"/>
              </w:rPr>
              <w:lastRenderedPageBreak/>
              <w:t>as para el ingreso al Telebachillerato Comunitario</w:t>
            </w:r>
          </w:p>
        </w:tc>
        <w:tc>
          <w:tcPr>
            <w:tcW w:w="1171" w:type="dxa"/>
          </w:tcPr>
          <w:p w14:paraId="473C12DE" w14:textId="77777777" w:rsidR="00D07587" w:rsidRDefault="00D07587" w:rsidP="00B26956">
            <w:pPr>
              <w:pStyle w:val="pStyle"/>
            </w:pPr>
            <w:proofErr w:type="gramStart"/>
            <w:r>
              <w:rPr>
                <w:rStyle w:val="rStyle"/>
              </w:rPr>
              <w:lastRenderedPageBreak/>
              <w:t>( Número</w:t>
            </w:r>
            <w:proofErr w:type="gramEnd"/>
            <w:r>
              <w:rPr>
                <w:rStyle w:val="rStyle"/>
              </w:rPr>
              <w:t xml:space="preserve"> de convocatorias difundidas / Número total de convocatorias programadas ) x 100</w:t>
            </w:r>
          </w:p>
        </w:tc>
        <w:tc>
          <w:tcPr>
            <w:tcW w:w="1218" w:type="dxa"/>
          </w:tcPr>
          <w:p w14:paraId="66ACBB84" w14:textId="77777777" w:rsidR="00D07587" w:rsidRDefault="00D07587" w:rsidP="00B26956">
            <w:pPr>
              <w:pStyle w:val="pStyle"/>
            </w:pPr>
            <w:r>
              <w:rPr>
                <w:rStyle w:val="rStyle"/>
              </w:rPr>
              <w:t xml:space="preserve">Número total de convocatorias difundidas/ Total de convocatorias programadas para difundirse en las escuelas </w:t>
            </w:r>
            <w:r>
              <w:rPr>
                <w:rStyle w:val="rStyle"/>
              </w:rPr>
              <w:lastRenderedPageBreak/>
              <w:t>del nivel de secundaria en las áreas de influencia de los TBC</w:t>
            </w:r>
          </w:p>
        </w:tc>
        <w:tc>
          <w:tcPr>
            <w:tcW w:w="817" w:type="dxa"/>
          </w:tcPr>
          <w:p w14:paraId="0BA2B43D" w14:textId="77777777" w:rsidR="00D07587" w:rsidRDefault="00D07587" w:rsidP="00B26956">
            <w:pPr>
              <w:pStyle w:val="pStyle"/>
            </w:pPr>
            <w:r>
              <w:rPr>
                <w:rStyle w:val="rStyle"/>
              </w:rPr>
              <w:lastRenderedPageBreak/>
              <w:t>Gestión-Eficacia-Anual</w:t>
            </w:r>
          </w:p>
        </w:tc>
        <w:tc>
          <w:tcPr>
            <w:tcW w:w="752" w:type="dxa"/>
          </w:tcPr>
          <w:p w14:paraId="7BE9303E" w14:textId="77777777" w:rsidR="00D07587" w:rsidRDefault="00D07587" w:rsidP="00B26956">
            <w:pPr>
              <w:pStyle w:val="pStyle"/>
            </w:pPr>
            <w:r>
              <w:rPr>
                <w:rStyle w:val="rStyle"/>
              </w:rPr>
              <w:t>Porcentaje</w:t>
            </w:r>
          </w:p>
        </w:tc>
        <w:tc>
          <w:tcPr>
            <w:tcW w:w="1025" w:type="dxa"/>
          </w:tcPr>
          <w:p w14:paraId="3BECC18B" w14:textId="77777777" w:rsidR="00D07587" w:rsidRDefault="00D07587" w:rsidP="00B26956">
            <w:pPr>
              <w:pStyle w:val="pStyle"/>
            </w:pPr>
            <w:r>
              <w:rPr>
                <w:rStyle w:val="rStyle"/>
              </w:rPr>
              <w:t xml:space="preserve">25 </w:t>
            </w:r>
            <w:proofErr w:type="gramStart"/>
            <w:r>
              <w:rPr>
                <w:rStyle w:val="rStyle"/>
              </w:rPr>
              <w:t>Convocatorias</w:t>
            </w:r>
            <w:proofErr w:type="gramEnd"/>
            <w:r>
              <w:rPr>
                <w:rStyle w:val="rStyle"/>
              </w:rPr>
              <w:t xml:space="preserve"> difundidas. (Año 2023)</w:t>
            </w:r>
          </w:p>
        </w:tc>
        <w:tc>
          <w:tcPr>
            <w:tcW w:w="958" w:type="dxa"/>
          </w:tcPr>
          <w:p w14:paraId="04C9D7A1" w14:textId="77777777" w:rsidR="00D07587" w:rsidRDefault="00D07587" w:rsidP="00B26956">
            <w:pPr>
              <w:pStyle w:val="pStyle"/>
            </w:pPr>
            <w:r>
              <w:rPr>
                <w:rStyle w:val="rStyle"/>
              </w:rPr>
              <w:t>100.00% - 25 Convocatorias se difundirán</w:t>
            </w:r>
          </w:p>
        </w:tc>
        <w:tc>
          <w:tcPr>
            <w:tcW w:w="807" w:type="dxa"/>
          </w:tcPr>
          <w:p w14:paraId="4E61DEB4" w14:textId="77777777" w:rsidR="00D07587" w:rsidRDefault="00D07587" w:rsidP="00B26956">
            <w:pPr>
              <w:pStyle w:val="pStyle"/>
            </w:pPr>
            <w:r>
              <w:rPr>
                <w:rStyle w:val="rStyle"/>
              </w:rPr>
              <w:t>Ascendente</w:t>
            </w:r>
          </w:p>
        </w:tc>
        <w:tc>
          <w:tcPr>
            <w:tcW w:w="1029" w:type="dxa"/>
          </w:tcPr>
          <w:p w14:paraId="1BA98778" w14:textId="77777777" w:rsidR="00D07587" w:rsidRDefault="00D07587" w:rsidP="00B26956">
            <w:pPr>
              <w:pStyle w:val="pStyle"/>
            </w:pPr>
          </w:p>
        </w:tc>
      </w:tr>
      <w:tr w:rsidR="00D07587" w14:paraId="28FD94B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tcPr>
          <w:p w14:paraId="1EACE26D" w14:textId="77777777" w:rsidR="00D07587" w:rsidRDefault="00D07587" w:rsidP="00B26956"/>
        </w:tc>
        <w:tc>
          <w:tcPr>
            <w:tcW w:w="539" w:type="dxa"/>
            <w:vMerge w:val="restart"/>
          </w:tcPr>
          <w:p w14:paraId="69773847" w14:textId="77777777" w:rsidR="00D07587" w:rsidRDefault="00D07587" w:rsidP="00B26956">
            <w:pPr>
              <w:pStyle w:val="pStyle"/>
            </w:pPr>
            <w:r>
              <w:rPr>
                <w:rStyle w:val="rStyle"/>
              </w:rPr>
              <w:t>A-02</w:t>
            </w:r>
          </w:p>
        </w:tc>
        <w:tc>
          <w:tcPr>
            <w:tcW w:w="1137" w:type="dxa"/>
            <w:vMerge w:val="restart"/>
          </w:tcPr>
          <w:p w14:paraId="1DB6DCFA" w14:textId="77777777" w:rsidR="00D07587" w:rsidRDefault="00D07587" w:rsidP="00B26956">
            <w:pPr>
              <w:pStyle w:val="pStyle"/>
            </w:pPr>
            <w:proofErr w:type="gramStart"/>
            <w:r>
              <w:rPr>
                <w:rStyle w:val="rStyle"/>
              </w:rPr>
              <w:t>Atención  con</w:t>
            </w:r>
            <w:proofErr w:type="gramEnd"/>
            <w:r>
              <w:rPr>
                <w:rStyle w:val="rStyle"/>
              </w:rPr>
              <w:t xml:space="preserve"> servicios de tutoría a estudiantes del programa de Telebachillerato Comunitario (TBC).</w:t>
            </w:r>
          </w:p>
        </w:tc>
        <w:tc>
          <w:tcPr>
            <w:tcW w:w="1001" w:type="dxa"/>
          </w:tcPr>
          <w:p w14:paraId="0B482CDA" w14:textId="77777777" w:rsidR="00D07587" w:rsidRDefault="00D07587" w:rsidP="00B26956">
            <w:pPr>
              <w:pStyle w:val="pStyle"/>
            </w:pPr>
            <w:r>
              <w:rPr>
                <w:rStyle w:val="rStyle"/>
              </w:rPr>
              <w:t>Porcentaje de estudiantes atendidos con tutorías.</w:t>
            </w:r>
          </w:p>
        </w:tc>
        <w:tc>
          <w:tcPr>
            <w:tcW w:w="1104" w:type="dxa"/>
            <w:gridSpan w:val="2"/>
          </w:tcPr>
          <w:p w14:paraId="6AED6C5A" w14:textId="77777777" w:rsidR="00D07587" w:rsidRDefault="00D07587" w:rsidP="00B26956">
            <w:pPr>
              <w:pStyle w:val="pStyle"/>
            </w:pPr>
            <w:r>
              <w:rPr>
                <w:rStyle w:val="rStyle"/>
              </w:rPr>
              <w:t>Muestra la cantidad de los alumnos que reciben tutoría en los 25 planteles de Telebachillerato en el estado de Colima.</w:t>
            </w:r>
          </w:p>
        </w:tc>
        <w:tc>
          <w:tcPr>
            <w:tcW w:w="1171" w:type="dxa"/>
          </w:tcPr>
          <w:p w14:paraId="3162ABA3" w14:textId="77777777" w:rsidR="00D07587" w:rsidRDefault="00D07587" w:rsidP="00B26956">
            <w:pPr>
              <w:pStyle w:val="pStyle"/>
            </w:pPr>
            <w:proofErr w:type="gramStart"/>
            <w:r>
              <w:rPr>
                <w:rStyle w:val="rStyle"/>
              </w:rPr>
              <w:t>( Número</w:t>
            </w:r>
            <w:proofErr w:type="gramEnd"/>
            <w:r>
              <w:rPr>
                <w:rStyle w:val="rStyle"/>
              </w:rPr>
              <w:t xml:space="preserve"> de alumnos que reciben tutoría. / Total de alumnos programados</w:t>
            </w:r>
            <w:proofErr w:type="gramStart"/>
            <w:r>
              <w:rPr>
                <w:rStyle w:val="rStyle"/>
              </w:rPr>
              <w:t>. )</w:t>
            </w:r>
            <w:proofErr w:type="gramEnd"/>
            <w:r>
              <w:rPr>
                <w:rStyle w:val="rStyle"/>
              </w:rPr>
              <w:t xml:space="preserve"> x 100</w:t>
            </w:r>
          </w:p>
        </w:tc>
        <w:tc>
          <w:tcPr>
            <w:tcW w:w="1218" w:type="dxa"/>
          </w:tcPr>
          <w:p w14:paraId="315F5845" w14:textId="77777777" w:rsidR="00D07587" w:rsidRDefault="00D07587" w:rsidP="00B26956">
            <w:pPr>
              <w:pStyle w:val="pStyle"/>
            </w:pPr>
            <w:r>
              <w:rPr>
                <w:rStyle w:val="rStyle"/>
              </w:rPr>
              <w:t>Total, de estudiantes que reciben tutoría de los docentes en las 25 escuelas de los TBC/Número total de estudiantes programados en las 25 escuelas de los TBC</w:t>
            </w:r>
          </w:p>
        </w:tc>
        <w:tc>
          <w:tcPr>
            <w:tcW w:w="817" w:type="dxa"/>
          </w:tcPr>
          <w:p w14:paraId="31CA108E" w14:textId="77777777" w:rsidR="00D07587" w:rsidRDefault="00D07587" w:rsidP="00B26956">
            <w:pPr>
              <w:pStyle w:val="pStyle"/>
            </w:pPr>
            <w:r>
              <w:rPr>
                <w:rStyle w:val="rStyle"/>
              </w:rPr>
              <w:t>Gestión-Eficacia-Anual</w:t>
            </w:r>
          </w:p>
        </w:tc>
        <w:tc>
          <w:tcPr>
            <w:tcW w:w="752" w:type="dxa"/>
          </w:tcPr>
          <w:p w14:paraId="2FE9E7FC" w14:textId="77777777" w:rsidR="00D07587" w:rsidRDefault="00D07587" w:rsidP="00B26956">
            <w:pPr>
              <w:pStyle w:val="pStyle"/>
            </w:pPr>
            <w:r>
              <w:rPr>
                <w:rStyle w:val="rStyle"/>
              </w:rPr>
              <w:t>Porcentaje</w:t>
            </w:r>
          </w:p>
        </w:tc>
        <w:tc>
          <w:tcPr>
            <w:tcW w:w="1025" w:type="dxa"/>
          </w:tcPr>
          <w:p w14:paraId="3B758491" w14:textId="77777777" w:rsidR="00D07587" w:rsidRDefault="00D07587" w:rsidP="00B26956">
            <w:pPr>
              <w:pStyle w:val="pStyle"/>
            </w:pPr>
            <w:r>
              <w:rPr>
                <w:rStyle w:val="rStyle"/>
              </w:rPr>
              <w:t xml:space="preserve">500 </w:t>
            </w:r>
            <w:proofErr w:type="gramStart"/>
            <w:r>
              <w:rPr>
                <w:rStyle w:val="rStyle"/>
              </w:rPr>
              <w:t>Alumnos</w:t>
            </w:r>
            <w:proofErr w:type="gramEnd"/>
            <w:r>
              <w:rPr>
                <w:rStyle w:val="rStyle"/>
              </w:rPr>
              <w:t xml:space="preserve"> (Año 2023)</w:t>
            </w:r>
          </w:p>
        </w:tc>
        <w:tc>
          <w:tcPr>
            <w:tcW w:w="958" w:type="dxa"/>
          </w:tcPr>
          <w:p w14:paraId="266B763C" w14:textId="77777777" w:rsidR="00D07587" w:rsidRDefault="00D07587" w:rsidP="00B26956">
            <w:pPr>
              <w:pStyle w:val="pStyle"/>
            </w:pPr>
            <w:r>
              <w:rPr>
                <w:rStyle w:val="rStyle"/>
              </w:rPr>
              <w:t>100.00% - 505 estudiantes se atenderán con tutorías</w:t>
            </w:r>
          </w:p>
        </w:tc>
        <w:tc>
          <w:tcPr>
            <w:tcW w:w="807" w:type="dxa"/>
          </w:tcPr>
          <w:p w14:paraId="03A3A12F" w14:textId="77777777" w:rsidR="00D07587" w:rsidRDefault="00D07587" w:rsidP="00B26956">
            <w:pPr>
              <w:pStyle w:val="pStyle"/>
            </w:pPr>
            <w:r>
              <w:rPr>
                <w:rStyle w:val="rStyle"/>
              </w:rPr>
              <w:t>Ascendente</w:t>
            </w:r>
          </w:p>
        </w:tc>
        <w:tc>
          <w:tcPr>
            <w:tcW w:w="1029" w:type="dxa"/>
          </w:tcPr>
          <w:p w14:paraId="376B4332" w14:textId="77777777" w:rsidR="00D07587" w:rsidRDefault="00D07587" w:rsidP="00B26956">
            <w:pPr>
              <w:pStyle w:val="pStyle"/>
            </w:pPr>
          </w:p>
        </w:tc>
      </w:tr>
      <w:tr w:rsidR="00D07587" w14:paraId="3051422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tcPr>
          <w:p w14:paraId="233E986E" w14:textId="77777777" w:rsidR="00D07587" w:rsidRDefault="00D07587" w:rsidP="00B26956"/>
        </w:tc>
        <w:tc>
          <w:tcPr>
            <w:tcW w:w="539" w:type="dxa"/>
            <w:vMerge w:val="restart"/>
          </w:tcPr>
          <w:p w14:paraId="336A820A" w14:textId="77777777" w:rsidR="00D07587" w:rsidRDefault="00D07587" w:rsidP="00B26956">
            <w:pPr>
              <w:pStyle w:val="pStyle"/>
            </w:pPr>
            <w:r>
              <w:rPr>
                <w:rStyle w:val="rStyle"/>
              </w:rPr>
              <w:t>A-03</w:t>
            </w:r>
          </w:p>
        </w:tc>
        <w:tc>
          <w:tcPr>
            <w:tcW w:w="1137" w:type="dxa"/>
            <w:vMerge w:val="restart"/>
          </w:tcPr>
          <w:p w14:paraId="180B7774" w14:textId="77777777" w:rsidR="00D07587" w:rsidRDefault="00D07587" w:rsidP="00B26956">
            <w:pPr>
              <w:pStyle w:val="pStyle"/>
            </w:pPr>
            <w:r>
              <w:rPr>
                <w:rStyle w:val="rStyle"/>
              </w:rPr>
              <w:t xml:space="preserve">Aplicación de recursos presupuestarios para el pago del personal docente, administrativos y de los responsables de las escuelas del programa de Telebachillerato </w:t>
            </w:r>
            <w:r>
              <w:rPr>
                <w:rStyle w:val="rStyle"/>
              </w:rPr>
              <w:lastRenderedPageBreak/>
              <w:t>Comunitario (TBC).</w:t>
            </w:r>
          </w:p>
        </w:tc>
        <w:tc>
          <w:tcPr>
            <w:tcW w:w="1001" w:type="dxa"/>
          </w:tcPr>
          <w:p w14:paraId="0AF24B00" w14:textId="77777777" w:rsidR="00D07587" w:rsidRDefault="00D07587" w:rsidP="00B26956">
            <w:pPr>
              <w:pStyle w:val="pStyle"/>
            </w:pPr>
            <w:r>
              <w:rPr>
                <w:rStyle w:val="rStyle"/>
              </w:rPr>
              <w:lastRenderedPageBreak/>
              <w:t>Porcentaje de avance al periodo respecto al presupuesto anual.</w:t>
            </w:r>
          </w:p>
        </w:tc>
        <w:tc>
          <w:tcPr>
            <w:tcW w:w="1104" w:type="dxa"/>
            <w:gridSpan w:val="2"/>
          </w:tcPr>
          <w:p w14:paraId="0C33F8C6" w14:textId="77777777" w:rsidR="00D07587" w:rsidRDefault="00D07587" w:rsidP="00B26956">
            <w:pPr>
              <w:pStyle w:val="pStyle"/>
            </w:pPr>
            <w:r>
              <w:rPr>
                <w:rStyle w:val="rStyle"/>
              </w:rPr>
              <w:t>Muestra el porcentaje del ejercicio del gasto para el pago a docentes y responsables de escuelas de TBC.</w:t>
            </w:r>
          </w:p>
        </w:tc>
        <w:tc>
          <w:tcPr>
            <w:tcW w:w="1171" w:type="dxa"/>
          </w:tcPr>
          <w:p w14:paraId="40DB7921" w14:textId="77777777" w:rsidR="00D07587" w:rsidRDefault="00D07587" w:rsidP="00B26956">
            <w:pPr>
              <w:pStyle w:val="pStyle"/>
            </w:pPr>
            <w:r>
              <w:rPr>
                <w:rStyle w:val="rStyle"/>
              </w:rPr>
              <w:t>(Gasto ejercido /Gasto programado) x 100</w:t>
            </w:r>
          </w:p>
        </w:tc>
        <w:tc>
          <w:tcPr>
            <w:tcW w:w="1218" w:type="dxa"/>
          </w:tcPr>
          <w:p w14:paraId="3EC2BF7B" w14:textId="77777777" w:rsidR="00D07587" w:rsidRDefault="00D07587" w:rsidP="00B26956">
            <w:pPr>
              <w:pStyle w:val="pStyle"/>
            </w:pPr>
            <w:r>
              <w:rPr>
                <w:rStyle w:val="rStyle"/>
              </w:rPr>
              <w:t>Total, del recurso económico que se ejerció/Total del recurso económico que se programó para ejercerse</w:t>
            </w:r>
          </w:p>
        </w:tc>
        <w:tc>
          <w:tcPr>
            <w:tcW w:w="817" w:type="dxa"/>
          </w:tcPr>
          <w:p w14:paraId="50389904" w14:textId="77777777" w:rsidR="00D07587" w:rsidRDefault="00D07587" w:rsidP="00B26956">
            <w:pPr>
              <w:pStyle w:val="pStyle"/>
            </w:pPr>
            <w:r>
              <w:rPr>
                <w:rStyle w:val="rStyle"/>
              </w:rPr>
              <w:t>Gestión-Economía-Anual</w:t>
            </w:r>
          </w:p>
        </w:tc>
        <w:tc>
          <w:tcPr>
            <w:tcW w:w="752" w:type="dxa"/>
          </w:tcPr>
          <w:p w14:paraId="2653054C" w14:textId="77777777" w:rsidR="00D07587" w:rsidRDefault="00D07587" w:rsidP="00B26956">
            <w:pPr>
              <w:pStyle w:val="pStyle"/>
            </w:pPr>
            <w:r>
              <w:rPr>
                <w:rStyle w:val="rStyle"/>
              </w:rPr>
              <w:t>Porcentaje</w:t>
            </w:r>
          </w:p>
        </w:tc>
        <w:tc>
          <w:tcPr>
            <w:tcW w:w="1025" w:type="dxa"/>
          </w:tcPr>
          <w:p w14:paraId="59FEFC17" w14:textId="77777777" w:rsidR="00D07587" w:rsidRDefault="00D07587" w:rsidP="00B26956">
            <w:pPr>
              <w:pStyle w:val="pStyle"/>
            </w:pPr>
            <w:r>
              <w:rPr>
                <w:rStyle w:val="rStyle"/>
              </w:rPr>
              <w:t>20,388.790 ejercido (Año 2024)</w:t>
            </w:r>
          </w:p>
        </w:tc>
        <w:tc>
          <w:tcPr>
            <w:tcW w:w="958" w:type="dxa"/>
          </w:tcPr>
          <w:p w14:paraId="2619E323" w14:textId="77777777" w:rsidR="00D07587" w:rsidRDefault="00D07587" w:rsidP="00B26956">
            <w:pPr>
              <w:pStyle w:val="pStyle"/>
            </w:pPr>
            <w:r>
              <w:rPr>
                <w:rStyle w:val="rStyle"/>
              </w:rPr>
              <w:t>100.00% - 21, 636, 885 se ejercerán</w:t>
            </w:r>
          </w:p>
        </w:tc>
        <w:tc>
          <w:tcPr>
            <w:tcW w:w="807" w:type="dxa"/>
          </w:tcPr>
          <w:p w14:paraId="4A2B74F4" w14:textId="77777777" w:rsidR="00D07587" w:rsidRDefault="00D07587" w:rsidP="00B26956">
            <w:pPr>
              <w:pStyle w:val="pStyle"/>
            </w:pPr>
            <w:r>
              <w:rPr>
                <w:rStyle w:val="rStyle"/>
              </w:rPr>
              <w:t>Ascendente</w:t>
            </w:r>
          </w:p>
        </w:tc>
        <w:tc>
          <w:tcPr>
            <w:tcW w:w="1029" w:type="dxa"/>
          </w:tcPr>
          <w:p w14:paraId="00329A2C" w14:textId="77777777" w:rsidR="00D07587" w:rsidRDefault="00D07587" w:rsidP="00B26956">
            <w:pPr>
              <w:pStyle w:val="pStyle"/>
            </w:pPr>
          </w:p>
        </w:tc>
      </w:tr>
      <w:tr w:rsidR="00D07587" w14:paraId="321FA8D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tcPr>
          <w:p w14:paraId="3864C165" w14:textId="77777777" w:rsidR="00D07587" w:rsidRDefault="00D07587" w:rsidP="00B26956"/>
        </w:tc>
        <w:tc>
          <w:tcPr>
            <w:tcW w:w="539" w:type="dxa"/>
            <w:vMerge w:val="restart"/>
          </w:tcPr>
          <w:p w14:paraId="0C5C0A06" w14:textId="77777777" w:rsidR="00D07587" w:rsidRDefault="00D07587" w:rsidP="00B26956">
            <w:pPr>
              <w:pStyle w:val="pStyle"/>
            </w:pPr>
            <w:r>
              <w:rPr>
                <w:rStyle w:val="rStyle"/>
              </w:rPr>
              <w:t>A-04</w:t>
            </w:r>
          </w:p>
        </w:tc>
        <w:tc>
          <w:tcPr>
            <w:tcW w:w="1137" w:type="dxa"/>
            <w:vMerge w:val="restart"/>
          </w:tcPr>
          <w:p w14:paraId="41F942D9" w14:textId="77777777" w:rsidR="00D07587" w:rsidRDefault="00D07587" w:rsidP="00B26956">
            <w:pPr>
              <w:pStyle w:val="pStyle"/>
            </w:pPr>
            <w:r>
              <w:rPr>
                <w:rStyle w:val="rStyle"/>
              </w:rPr>
              <w:t>Aplicación de recursos presupuestarios para el pago del gasto de operación del programa de las escuelas de Telebachillerato Comunitario (TBC).</w:t>
            </w:r>
          </w:p>
        </w:tc>
        <w:tc>
          <w:tcPr>
            <w:tcW w:w="1001" w:type="dxa"/>
          </w:tcPr>
          <w:p w14:paraId="1286614A" w14:textId="77777777" w:rsidR="00D07587" w:rsidRDefault="00D07587" w:rsidP="00B26956">
            <w:pPr>
              <w:pStyle w:val="pStyle"/>
            </w:pPr>
            <w:r>
              <w:rPr>
                <w:rStyle w:val="rStyle"/>
              </w:rPr>
              <w:t>Porcentaje de avance al periodo respecto al presupuesto anual</w:t>
            </w:r>
          </w:p>
        </w:tc>
        <w:tc>
          <w:tcPr>
            <w:tcW w:w="1104" w:type="dxa"/>
            <w:gridSpan w:val="2"/>
          </w:tcPr>
          <w:p w14:paraId="484F2149" w14:textId="77777777" w:rsidR="00D07587" w:rsidRDefault="00D07587" w:rsidP="00B26956">
            <w:pPr>
              <w:pStyle w:val="pStyle"/>
            </w:pPr>
            <w:r>
              <w:rPr>
                <w:rStyle w:val="rStyle"/>
              </w:rPr>
              <w:t>Muestra la proporción del gasto de operación ejercido en los Telebachilleratos comunitarios</w:t>
            </w:r>
          </w:p>
        </w:tc>
        <w:tc>
          <w:tcPr>
            <w:tcW w:w="1171" w:type="dxa"/>
          </w:tcPr>
          <w:p w14:paraId="1EBCB959" w14:textId="77777777" w:rsidR="00D07587" w:rsidRDefault="00D07587" w:rsidP="00B26956">
            <w:pPr>
              <w:pStyle w:val="pStyle"/>
            </w:pPr>
            <w:r>
              <w:rPr>
                <w:rStyle w:val="rStyle"/>
              </w:rPr>
              <w:t>(Gasto de operación ejercido/Gasto de operación programado) x 100</w:t>
            </w:r>
          </w:p>
        </w:tc>
        <w:tc>
          <w:tcPr>
            <w:tcW w:w="1218" w:type="dxa"/>
          </w:tcPr>
          <w:p w14:paraId="491F5E47" w14:textId="77777777" w:rsidR="00D07587" w:rsidRDefault="00D07587" w:rsidP="00B26956">
            <w:pPr>
              <w:pStyle w:val="pStyle"/>
            </w:pPr>
            <w:r>
              <w:rPr>
                <w:rStyle w:val="rStyle"/>
              </w:rPr>
              <w:t>Total, del recurso económico que se ejerció/ Total del recurso económico que se programó para ejercerse</w:t>
            </w:r>
          </w:p>
        </w:tc>
        <w:tc>
          <w:tcPr>
            <w:tcW w:w="817" w:type="dxa"/>
          </w:tcPr>
          <w:p w14:paraId="5370A68E" w14:textId="77777777" w:rsidR="00D07587" w:rsidRDefault="00D07587" w:rsidP="00B26956">
            <w:pPr>
              <w:pStyle w:val="pStyle"/>
            </w:pPr>
            <w:r>
              <w:rPr>
                <w:rStyle w:val="rStyle"/>
              </w:rPr>
              <w:t>Gestión-Economía-Anual</w:t>
            </w:r>
          </w:p>
        </w:tc>
        <w:tc>
          <w:tcPr>
            <w:tcW w:w="752" w:type="dxa"/>
          </w:tcPr>
          <w:p w14:paraId="23B26A7B" w14:textId="77777777" w:rsidR="00D07587" w:rsidRDefault="00D07587" w:rsidP="00B26956">
            <w:pPr>
              <w:pStyle w:val="pStyle"/>
            </w:pPr>
            <w:r>
              <w:rPr>
                <w:rStyle w:val="rStyle"/>
              </w:rPr>
              <w:t>Porcentaje</w:t>
            </w:r>
          </w:p>
        </w:tc>
        <w:tc>
          <w:tcPr>
            <w:tcW w:w="1025" w:type="dxa"/>
          </w:tcPr>
          <w:p w14:paraId="0EABC2CF" w14:textId="77777777" w:rsidR="00D07587" w:rsidRDefault="00D07587" w:rsidP="00B26956">
            <w:pPr>
              <w:pStyle w:val="pStyle"/>
            </w:pPr>
            <w:r>
              <w:rPr>
                <w:rStyle w:val="rStyle"/>
              </w:rPr>
              <w:t>375,000 ejercido (Año 2024)</w:t>
            </w:r>
          </w:p>
        </w:tc>
        <w:tc>
          <w:tcPr>
            <w:tcW w:w="958" w:type="dxa"/>
          </w:tcPr>
          <w:p w14:paraId="6E5D35AB" w14:textId="77777777" w:rsidR="00D07587" w:rsidRDefault="00D07587" w:rsidP="00B26956">
            <w:pPr>
              <w:pStyle w:val="pStyle"/>
            </w:pPr>
            <w:r>
              <w:rPr>
                <w:rStyle w:val="rStyle"/>
              </w:rPr>
              <w:t>100.00% - 375,000 se ejercerán</w:t>
            </w:r>
          </w:p>
        </w:tc>
        <w:tc>
          <w:tcPr>
            <w:tcW w:w="807" w:type="dxa"/>
          </w:tcPr>
          <w:p w14:paraId="08E0E35A" w14:textId="77777777" w:rsidR="00D07587" w:rsidRDefault="00D07587" w:rsidP="00B26956">
            <w:pPr>
              <w:pStyle w:val="pStyle"/>
            </w:pPr>
            <w:r>
              <w:rPr>
                <w:rStyle w:val="rStyle"/>
              </w:rPr>
              <w:t>Ascendente</w:t>
            </w:r>
          </w:p>
        </w:tc>
        <w:tc>
          <w:tcPr>
            <w:tcW w:w="1029" w:type="dxa"/>
          </w:tcPr>
          <w:p w14:paraId="367E9B7C" w14:textId="77777777" w:rsidR="00D07587" w:rsidRDefault="00D07587" w:rsidP="00B26956">
            <w:pPr>
              <w:pStyle w:val="pStyle"/>
            </w:pPr>
          </w:p>
        </w:tc>
      </w:tr>
      <w:tr w:rsidR="00D07587" w14:paraId="257F322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val="restart"/>
          </w:tcPr>
          <w:p w14:paraId="039CC37B" w14:textId="77777777" w:rsidR="00D07587" w:rsidRDefault="00D07587" w:rsidP="00B26956">
            <w:pPr>
              <w:pStyle w:val="pStyle"/>
            </w:pPr>
            <w:r>
              <w:rPr>
                <w:rStyle w:val="rStyle"/>
              </w:rPr>
              <w:t>Componente</w:t>
            </w:r>
          </w:p>
        </w:tc>
        <w:tc>
          <w:tcPr>
            <w:tcW w:w="539" w:type="dxa"/>
            <w:vMerge w:val="restart"/>
          </w:tcPr>
          <w:p w14:paraId="3003FFD4" w14:textId="77777777" w:rsidR="00D07587" w:rsidRDefault="00D07587" w:rsidP="00B26956">
            <w:pPr>
              <w:pStyle w:val="pStyle"/>
            </w:pPr>
            <w:r>
              <w:rPr>
                <w:rStyle w:val="rStyle"/>
              </w:rPr>
              <w:t>C-002</w:t>
            </w:r>
          </w:p>
        </w:tc>
        <w:tc>
          <w:tcPr>
            <w:tcW w:w="1137" w:type="dxa"/>
            <w:vMerge w:val="restart"/>
          </w:tcPr>
          <w:p w14:paraId="247A400F" w14:textId="77777777" w:rsidR="00D07587" w:rsidRDefault="00D07587" w:rsidP="00B26956">
            <w:pPr>
              <w:pStyle w:val="pStyle"/>
            </w:pPr>
            <w:r>
              <w:rPr>
                <w:rStyle w:val="rStyle"/>
              </w:rPr>
              <w:t>Servicios educativos otorgados a estudiantes a través del programa de Educación Media Superior a Distancia (EMSAD).</w:t>
            </w:r>
          </w:p>
        </w:tc>
        <w:tc>
          <w:tcPr>
            <w:tcW w:w="1001" w:type="dxa"/>
          </w:tcPr>
          <w:p w14:paraId="00F84357" w14:textId="77777777" w:rsidR="00D07587" w:rsidRDefault="00D07587" w:rsidP="00B26956">
            <w:pPr>
              <w:pStyle w:val="pStyle"/>
            </w:pPr>
            <w:r>
              <w:rPr>
                <w:rStyle w:val="rStyle"/>
              </w:rPr>
              <w:t>Porcentaje de atención de los EMSAD.</w:t>
            </w:r>
          </w:p>
        </w:tc>
        <w:tc>
          <w:tcPr>
            <w:tcW w:w="1104" w:type="dxa"/>
            <w:gridSpan w:val="2"/>
          </w:tcPr>
          <w:p w14:paraId="4F3C0372" w14:textId="77777777" w:rsidR="00D07587" w:rsidRDefault="00D07587" w:rsidP="00B26956">
            <w:pPr>
              <w:pStyle w:val="pStyle"/>
            </w:pPr>
            <w:r>
              <w:rPr>
                <w:rStyle w:val="rStyle"/>
              </w:rPr>
              <w:t xml:space="preserve">Muestra el porcentaje de estudiantes atendidos en el nivel de Educación Media Superior mediante los Centros de educación media superior a distancia (EMSAD) de la </w:t>
            </w:r>
            <w:proofErr w:type="spellStart"/>
            <w:r>
              <w:rPr>
                <w:rStyle w:val="rStyle"/>
              </w:rPr>
              <w:t>SEyC</w:t>
            </w:r>
            <w:proofErr w:type="spellEnd"/>
            <w:r>
              <w:rPr>
                <w:rStyle w:val="rStyle"/>
              </w:rPr>
              <w:t>-CSEEC.</w:t>
            </w:r>
          </w:p>
        </w:tc>
        <w:tc>
          <w:tcPr>
            <w:tcW w:w="1171" w:type="dxa"/>
          </w:tcPr>
          <w:p w14:paraId="4C5D1803" w14:textId="77777777" w:rsidR="00D07587" w:rsidRDefault="00D07587" w:rsidP="00B26956">
            <w:pPr>
              <w:pStyle w:val="pStyle"/>
            </w:pPr>
            <w:proofErr w:type="gramStart"/>
            <w:r>
              <w:rPr>
                <w:rStyle w:val="rStyle"/>
              </w:rPr>
              <w:t>( Número</w:t>
            </w:r>
            <w:proofErr w:type="gramEnd"/>
            <w:r>
              <w:rPr>
                <w:rStyle w:val="rStyle"/>
              </w:rPr>
              <w:t xml:space="preserve"> de estudiantes atendidos en los EMSAD. / Número total de estudiantes del nivel medio superior en el </w:t>
            </w:r>
            <w:proofErr w:type="gramStart"/>
            <w:r>
              <w:rPr>
                <w:rStyle w:val="rStyle"/>
              </w:rPr>
              <w:t>estado )</w:t>
            </w:r>
            <w:proofErr w:type="gramEnd"/>
            <w:r>
              <w:rPr>
                <w:rStyle w:val="rStyle"/>
              </w:rPr>
              <w:t xml:space="preserve"> x 100</w:t>
            </w:r>
          </w:p>
        </w:tc>
        <w:tc>
          <w:tcPr>
            <w:tcW w:w="1218" w:type="dxa"/>
          </w:tcPr>
          <w:p w14:paraId="2A6F0A1A" w14:textId="77777777" w:rsidR="00D07587" w:rsidRDefault="00D07587" w:rsidP="00B26956">
            <w:pPr>
              <w:pStyle w:val="pStyle"/>
            </w:pPr>
            <w:r>
              <w:rPr>
                <w:rStyle w:val="rStyle"/>
              </w:rPr>
              <w:t>Número de alumnos atendidos en los centros de Educación Media Superior a Distancia (EMSAD)/Total de alumnos que se atienden en el nivel medio superior en el estado</w:t>
            </w:r>
          </w:p>
        </w:tc>
        <w:tc>
          <w:tcPr>
            <w:tcW w:w="817" w:type="dxa"/>
          </w:tcPr>
          <w:p w14:paraId="00E34737" w14:textId="77777777" w:rsidR="00D07587" w:rsidRDefault="00D07587" w:rsidP="00B26956">
            <w:pPr>
              <w:pStyle w:val="pStyle"/>
            </w:pPr>
            <w:r>
              <w:rPr>
                <w:rStyle w:val="rStyle"/>
              </w:rPr>
              <w:t>Gestión-Eficacia-Anual</w:t>
            </w:r>
          </w:p>
        </w:tc>
        <w:tc>
          <w:tcPr>
            <w:tcW w:w="752" w:type="dxa"/>
          </w:tcPr>
          <w:p w14:paraId="2A2FAC33" w14:textId="77777777" w:rsidR="00D07587" w:rsidRDefault="00D07587" w:rsidP="00B26956">
            <w:pPr>
              <w:pStyle w:val="pStyle"/>
            </w:pPr>
            <w:r>
              <w:rPr>
                <w:rStyle w:val="rStyle"/>
              </w:rPr>
              <w:t>Porcentaje</w:t>
            </w:r>
          </w:p>
        </w:tc>
        <w:tc>
          <w:tcPr>
            <w:tcW w:w="1025" w:type="dxa"/>
          </w:tcPr>
          <w:p w14:paraId="01EDE23F" w14:textId="77777777" w:rsidR="00D07587" w:rsidRDefault="00D07587" w:rsidP="00B26956">
            <w:pPr>
              <w:pStyle w:val="pStyle"/>
            </w:pPr>
            <w:r>
              <w:rPr>
                <w:rStyle w:val="rStyle"/>
              </w:rPr>
              <w:t xml:space="preserve">1,934 </w:t>
            </w:r>
            <w:proofErr w:type="gramStart"/>
            <w:r>
              <w:rPr>
                <w:rStyle w:val="rStyle"/>
              </w:rPr>
              <w:t>Estudiantes</w:t>
            </w:r>
            <w:proofErr w:type="gramEnd"/>
            <w:r>
              <w:rPr>
                <w:rStyle w:val="rStyle"/>
              </w:rPr>
              <w:t xml:space="preserve"> atendidos mediante los EMSAD. (Año 2024)</w:t>
            </w:r>
          </w:p>
        </w:tc>
        <w:tc>
          <w:tcPr>
            <w:tcW w:w="958" w:type="dxa"/>
          </w:tcPr>
          <w:p w14:paraId="1E0D2EF8" w14:textId="77777777" w:rsidR="00D07587" w:rsidRDefault="00D07587" w:rsidP="00B26956">
            <w:pPr>
              <w:pStyle w:val="pStyle"/>
            </w:pPr>
            <w:r>
              <w:rPr>
                <w:rStyle w:val="rStyle"/>
              </w:rPr>
              <w:t>100.00% - 1, 940 estudiantes se atenderán</w:t>
            </w:r>
          </w:p>
        </w:tc>
        <w:tc>
          <w:tcPr>
            <w:tcW w:w="807" w:type="dxa"/>
          </w:tcPr>
          <w:p w14:paraId="7ACF9208" w14:textId="77777777" w:rsidR="00D07587" w:rsidRDefault="00D07587" w:rsidP="00B26956">
            <w:pPr>
              <w:pStyle w:val="pStyle"/>
            </w:pPr>
            <w:r>
              <w:rPr>
                <w:rStyle w:val="rStyle"/>
              </w:rPr>
              <w:t>Ascendente</w:t>
            </w:r>
          </w:p>
        </w:tc>
        <w:tc>
          <w:tcPr>
            <w:tcW w:w="1029" w:type="dxa"/>
          </w:tcPr>
          <w:p w14:paraId="0822435E" w14:textId="77777777" w:rsidR="00D07587" w:rsidRDefault="00D07587" w:rsidP="00B26956">
            <w:pPr>
              <w:pStyle w:val="pStyle"/>
            </w:pPr>
          </w:p>
        </w:tc>
      </w:tr>
      <w:tr w:rsidR="00D07587" w14:paraId="4575DBA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val="restart"/>
          </w:tcPr>
          <w:p w14:paraId="1BB40D8A" w14:textId="77777777" w:rsidR="00D07587" w:rsidRDefault="00D07587" w:rsidP="00B26956">
            <w:r>
              <w:rPr>
                <w:rStyle w:val="rStyle"/>
              </w:rPr>
              <w:lastRenderedPageBreak/>
              <w:t>Actividad o Proyecto</w:t>
            </w:r>
          </w:p>
        </w:tc>
        <w:tc>
          <w:tcPr>
            <w:tcW w:w="539" w:type="dxa"/>
            <w:vMerge w:val="restart"/>
          </w:tcPr>
          <w:p w14:paraId="657814E9" w14:textId="77777777" w:rsidR="00D07587" w:rsidRDefault="00D07587" w:rsidP="00B26956">
            <w:pPr>
              <w:pStyle w:val="pStyle"/>
            </w:pPr>
            <w:r>
              <w:rPr>
                <w:rStyle w:val="rStyle"/>
              </w:rPr>
              <w:t>A-01</w:t>
            </w:r>
          </w:p>
        </w:tc>
        <w:tc>
          <w:tcPr>
            <w:tcW w:w="1137" w:type="dxa"/>
            <w:vMerge w:val="restart"/>
          </w:tcPr>
          <w:p w14:paraId="4AC72E2C" w14:textId="77777777" w:rsidR="00D07587" w:rsidRDefault="00D07587" w:rsidP="00B26956">
            <w:pPr>
              <w:pStyle w:val="pStyle"/>
            </w:pPr>
            <w:r>
              <w:rPr>
                <w:rStyle w:val="rStyle"/>
              </w:rPr>
              <w:t>Difusión de convocatoria a los alumnos y alumnas de secundarias y telesecundarias para el ingreso al programa de Educación Media Superior a Distancia (EMSAD).</w:t>
            </w:r>
          </w:p>
        </w:tc>
        <w:tc>
          <w:tcPr>
            <w:tcW w:w="1001" w:type="dxa"/>
          </w:tcPr>
          <w:p w14:paraId="56432DAB" w14:textId="77777777" w:rsidR="00D07587" w:rsidRDefault="00D07587" w:rsidP="00B26956">
            <w:pPr>
              <w:pStyle w:val="pStyle"/>
            </w:pPr>
            <w:r>
              <w:rPr>
                <w:rStyle w:val="rStyle"/>
              </w:rPr>
              <w:t xml:space="preserve">Porcentaje de convocatorias </w:t>
            </w:r>
            <w:proofErr w:type="gramStart"/>
            <w:r>
              <w:rPr>
                <w:rStyle w:val="rStyle"/>
              </w:rPr>
              <w:t>difundidas .</w:t>
            </w:r>
            <w:proofErr w:type="gramEnd"/>
          </w:p>
        </w:tc>
        <w:tc>
          <w:tcPr>
            <w:tcW w:w="1104" w:type="dxa"/>
            <w:gridSpan w:val="2"/>
          </w:tcPr>
          <w:p w14:paraId="6A3BD13C" w14:textId="77777777" w:rsidR="00D07587" w:rsidRDefault="00D07587" w:rsidP="00B26956">
            <w:pPr>
              <w:pStyle w:val="pStyle"/>
            </w:pPr>
            <w:r>
              <w:rPr>
                <w:rStyle w:val="rStyle"/>
              </w:rPr>
              <w:t>Muestra la cantidad de convocatorias difundidas en secundarias y telesecundarias para el ingreso a los Centros de educación media superior a distancia (EMSAD).</w:t>
            </w:r>
          </w:p>
        </w:tc>
        <w:tc>
          <w:tcPr>
            <w:tcW w:w="1171" w:type="dxa"/>
          </w:tcPr>
          <w:p w14:paraId="13D6DC04" w14:textId="77777777" w:rsidR="00D07587" w:rsidRDefault="00D07587" w:rsidP="00B26956">
            <w:pPr>
              <w:pStyle w:val="pStyle"/>
            </w:pPr>
            <w:proofErr w:type="gramStart"/>
            <w:r>
              <w:rPr>
                <w:rStyle w:val="rStyle"/>
              </w:rPr>
              <w:t>( Número</w:t>
            </w:r>
            <w:proofErr w:type="gramEnd"/>
            <w:r>
              <w:rPr>
                <w:rStyle w:val="rStyle"/>
              </w:rPr>
              <w:t xml:space="preserve"> de convocatorias difundidas / Total de convocatorias programadas ) x 100</w:t>
            </w:r>
          </w:p>
        </w:tc>
        <w:tc>
          <w:tcPr>
            <w:tcW w:w="1218" w:type="dxa"/>
          </w:tcPr>
          <w:p w14:paraId="34C34A8A" w14:textId="77777777" w:rsidR="00D07587" w:rsidRDefault="00D07587" w:rsidP="00B26956">
            <w:pPr>
              <w:pStyle w:val="pStyle"/>
            </w:pPr>
            <w:r>
              <w:rPr>
                <w:rStyle w:val="rStyle"/>
              </w:rPr>
              <w:t xml:space="preserve">Número de convocatorias difundidas/Número </w:t>
            </w:r>
            <w:proofErr w:type="gramStart"/>
            <w:r>
              <w:rPr>
                <w:rStyle w:val="rStyle"/>
              </w:rPr>
              <w:t>de  convocatorias</w:t>
            </w:r>
            <w:proofErr w:type="gramEnd"/>
            <w:r>
              <w:rPr>
                <w:rStyle w:val="rStyle"/>
              </w:rPr>
              <w:t xml:space="preserve"> programadas</w:t>
            </w:r>
          </w:p>
        </w:tc>
        <w:tc>
          <w:tcPr>
            <w:tcW w:w="817" w:type="dxa"/>
          </w:tcPr>
          <w:p w14:paraId="430F55BE" w14:textId="77777777" w:rsidR="00D07587" w:rsidRDefault="00D07587" w:rsidP="00B26956">
            <w:pPr>
              <w:pStyle w:val="pStyle"/>
            </w:pPr>
            <w:r>
              <w:rPr>
                <w:rStyle w:val="rStyle"/>
              </w:rPr>
              <w:t>Gestión-Eficacia-Anual</w:t>
            </w:r>
          </w:p>
        </w:tc>
        <w:tc>
          <w:tcPr>
            <w:tcW w:w="752" w:type="dxa"/>
          </w:tcPr>
          <w:p w14:paraId="3E592A0C" w14:textId="77777777" w:rsidR="00D07587" w:rsidRDefault="00D07587" w:rsidP="00B26956">
            <w:pPr>
              <w:pStyle w:val="pStyle"/>
            </w:pPr>
            <w:r>
              <w:rPr>
                <w:rStyle w:val="rStyle"/>
              </w:rPr>
              <w:t>Porcentaje</w:t>
            </w:r>
          </w:p>
        </w:tc>
        <w:tc>
          <w:tcPr>
            <w:tcW w:w="1025" w:type="dxa"/>
          </w:tcPr>
          <w:p w14:paraId="7DAEE7E5" w14:textId="77777777" w:rsidR="00D07587" w:rsidRDefault="00D07587" w:rsidP="00B26956">
            <w:pPr>
              <w:pStyle w:val="pStyle"/>
            </w:pPr>
            <w:r>
              <w:rPr>
                <w:rStyle w:val="rStyle"/>
              </w:rPr>
              <w:t xml:space="preserve">20 </w:t>
            </w:r>
            <w:proofErr w:type="gramStart"/>
            <w:r>
              <w:rPr>
                <w:rStyle w:val="rStyle"/>
              </w:rPr>
              <w:t>Convocatorias</w:t>
            </w:r>
            <w:proofErr w:type="gramEnd"/>
            <w:r>
              <w:rPr>
                <w:rStyle w:val="rStyle"/>
              </w:rPr>
              <w:t xml:space="preserve"> difundidas. (Año 2023)</w:t>
            </w:r>
          </w:p>
        </w:tc>
        <w:tc>
          <w:tcPr>
            <w:tcW w:w="958" w:type="dxa"/>
          </w:tcPr>
          <w:p w14:paraId="3A033EB8" w14:textId="77777777" w:rsidR="00D07587" w:rsidRDefault="00D07587" w:rsidP="00B26956">
            <w:pPr>
              <w:pStyle w:val="pStyle"/>
            </w:pPr>
            <w:r>
              <w:rPr>
                <w:rStyle w:val="rStyle"/>
              </w:rPr>
              <w:t>100.00% - 20 convocatorias se difundirán</w:t>
            </w:r>
          </w:p>
        </w:tc>
        <w:tc>
          <w:tcPr>
            <w:tcW w:w="807" w:type="dxa"/>
          </w:tcPr>
          <w:p w14:paraId="2989DC81" w14:textId="77777777" w:rsidR="00D07587" w:rsidRDefault="00D07587" w:rsidP="00B26956">
            <w:pPr>
              <w:pStyle w:val="pStyle"/>
            </w:pPr>
            <w:r>
              <w:rPr>
                <w:rStyle w:val="rStyle"/>
              </w:rPr>
              <w:t>Ascendente</w:t>
            </w:r>
          </w:p>
        </w:tc>
        <w:tc>
          <w:tcPr>
            <w:tcW w:w="1029" w:type="dxa"/>
          </w:tcPr>
          <w:p w14:paraId="28DD1B87" w14:textId="77777777" w:rsidR="00D07587" w:rsidRDefault="00D07587" w:rsidP="00B26956">
            <w:pPr>
              <w:pStyle w:val="pStyle"/>
            </w:pPr>
          </w:p>
        </w:tc>
      </w:tr>
      <w:tr w:rsidR="00D07587" w14:paraId="67C9947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tcPr>
          <w:p w14:paraId="5577F500" w14:textId="77777777" w:rsidR="00D07587" w:rsidRDefault="00D07587" w:rsidP="00B26956"/>
        </w:tc>
        <w:tc>
          <w:tcPr>
            <w:tcW w:w="539" w:type="dxa"/>
            <w:vMerge w:val="restart"/>
          </w:tcPr>
          <w:p w14:paraId="75FED358" w14:textId="77777777" w:rsidR="00D07587" w:rsidRDefault="00D07587" w:rsidP="00B26956">
            <w:pPr>
              <w:pStyle w:val="pStyle"/>
            </w:pPr>
            <w:r>
              <w:rPr>
                <w:rStyle w:val="rStyle"/>
              </w:rPr>
              <w:t>A-02</w:t>
            </w:r>
          </w:p>
        </w:tc>
        <w:tc>
          <w:tcPr>
            <w:tcW w:w="1137" w:type="dxa"/>
            <w:vMerge w:val="restart"/>
          </w:tcPr>
          <w:p w14:paraId="4BFEC8B6" w14:textId="77777777" w:rsidR="00D07587" w:rsidRDefault="00D07587" w:rsidP="00B26956">
            <w:pPr>
              <w:pStyle w:val="pStyle"/>
            </w:pPr>
            <w:proofErr w:type="gramStart"/>
            <w:r>
              <w:rPr>
                <w:rStyle w:val="rStyle"/>
              </w:rPr>
              <w:t>Atención  con</w:t>
            </w:r>
            <w:proofErr w:type="gramEnd"/>
            <w:r>
              <w:rPr>
                <w:rStyle w:val="rStyle"/>
              </w:rPr>
              <w:t xml:space="preserve"> servicios de tutoría a estudiantes del programa de Educación Media Superior a Distancia (EMSAD)</w:t>
            </w:r>
          </w:p>
        </w:tc>
        <w:tc>
          <w:tcPr>
            <w:tcW w:w="1001" w:type="dxa"/>
          </w:tcPr>
          <w:p w14:paraId="0866BDC5" w14:textId="77777777" w:rsidR="00D07587" w:rsidRDefault="00D07587" w:rsidP="00B26956">
            <w:pPr>
              <w:pStyle w:val="pStyle"/>
            </w:pPr>
            <w:r>
              <w:rPr>
                <w:rStyle w:val="rStyle"/>
              </w:rPr>
              <w:t>Porcentaje de estudiantes atendidos con tutorías EMSAD.</w:t>
            </w:r>
          </w:p>
        </w:tc>
        <w:tc>
          <w:tcPr>
            <w:tcW w:w="1104" w:type="dxa"/>
            <w:gridSpan w:val="2"/>
          </w:tcPr>
          <w:p w14:paraId="688AE543" w14:textId="77777777" w:rsidR="00D07587" w:rsidRDefault="00D07587" w:rsidP="00B26956">
            <w:pPr>
              <w:pStyle w:val="pStyle"/>
            </w:pPr>
            <w:r>
              <w:rPr>
                <w:rStyle w:val="rStyle"/>
              </w:rPr>
              <w:t>Muestra la cantidad de estudiantes que reciben tutoría en los 20 Centros de educación media superior a distancia (EMSAD) del estado de Colima.</w:t>
            </w:r>
          </w:p>
        </w:tc>
        <w:tc>
          <w:tcPr>
            <w:tcW w:w="1171" w:type="dxa"/>
          </w:tcPr>
          <w:p w14:paraId="338A2C1C" w14:textId="77777777" w:rsidR="00D07587" w:rsidRDefault="00D07587" w:rsidP="00B26956">
            <w:pPr>
              <w:pStyle w:val="pStyle"/>
            </w:pPr>
            <w:proofErr w:type="gramStart"/>
            <w:r>
              <w:rPr>
                <w:rStyle w:val="rStyle"/>
              </w:rPr>
              <w:t>( Número</w:t>
            </w:r>
            <w:proofErr w:type="gramEnd"/>
            <w:r>
              <w:rPr>
                <w:rStyle w:val="rStyle"/>
              </w:rPr>
              <w:t xml:space="preserve"> de alumnos que reciben tutoría / Número total de alumnos programados. ) x 100</w:t>
            </w:r>
          </w:p>
        </w:tc>
        <w:tc>
          <w:tcPr>
            <w:tcW w:w="1218" w:type="dxa"/>
          </w:tcPr>
          <w:p w14:paraId="56CAEFCF" w14:textId="77777777" w:rsidR="00D07587" w:rsidRDefault="00D07587" w:rsidP="00B26956">
            <w:pPr>
              <w:pStyle w:val="pStyle"/>
            </w:pPr>
            <w:r>
              <w:rPr>
                <w:rStyle w:val="rStyle"/>
              </w:rPr>
              <w:t>Total, de estudiantes que reciben tutoría de los docentes en las 20 escuelas de los EMSAD/Número total de estudiantes programados en las 20 escuelas de los EMSAD</w:t>
            </w:r>
          </w:p>
        </w:tc>
        <w:tc>
          <w:tcPr>
            <w:tcW w:w="817" w:type="dxa"/>
          </w:tcPr>
          <w:p w14:paraId="425EB689" w14:textId="77777777" w:rsidR="00D07587" w:rsidRDefault="00D07587" w:rsidP="00B26956">
            <w:pPr>
              <w:pStyle w:val="pStyle"/>
            </w:pPr>
            <w:r>
              <w:rPr>
                <w:rStyle w:val="rStyle"/>
              </w:rPr>
              <w:t>Gestión-Eficacia-Anual</w:t>
            </w:r>
          </w:p>
        </w:tc>
        <w:tc>
          <w:tcPr>
            <w:tcW w:w="752" w:type="dxa"/>
          </w:tcPr>
          <w:p w14:paraId="468D738C" w14:textId="77777777" w:rsidR="00D07587" w:rsidRDefault="00D07587" w:rsidP="00B26956">
            <w:pPr>
              <w:pStyle w:val="pStyle"/>
            </w:pPr>
            <w:r>
              <w:rPr>
                <w:rStyle w:val="rStyle"/>
              </w:rPr>
              <w:t>Porcentaje</w:t>
            </w:r>
          </w:p>
        </w:tc>
        <w:tc>
          <w:tcPr>
            <w:tcW w:w="1025" w:type="dxa"/>
          </w:tcPr>
          <w:p w14:paraId="3B968A2A" w14:textId="77777777" w:rsidR="00D07587" w:rsidRDefault="00D07587" w:rsidP="00B26956">
            <w:pPr>
              <w:pStyle w:val="pStyle"/>
            </w:pPr>
            <w:r>
              <w:rPr>
                <w:rStyle w:val="rStyle"/>
              </w:rPr>
              <w:t xml:space="preserve">510 </w:t>
            </w:r>
            <w:proofErr w:type="gramStart"/>
            <w:r>
              <w:rPr>
                <w:rStyle w:val="rStyle"/>
              </w:rPr>
              <w:t>Alumnos</w:t>
            </w:r>
            <w:proofErr w:type="gramEnd"/>
            <w:r>
              <w:rPr>
                <w:rStyle w:val="rStyle"/>
              </w:rPr>
              <w:t xml:space="preserve"> y alumnas que reciben tutoría. (Año 2023)</w:t>
            </w:r>
          </w:p>
        </w:tc>
        <w:tc>
          <w:tcPr>
            <w:tcW w:w="958" w:type="dxa"/>
          </w:tcPr>
          <w:p w14:paraId="193F51F7" w14:textId="77777777" w:rsidR="00D07587" w:rsidRDefault="00D07587" w:rsidP="00B26956">
            <w:pPr>
              <w:pStyle w:val="pStyle"/>
            </w:pPr>
            <w:r>
              <w:rPr>
                <w:rStyle w:val="rStyle"/>
              </w:rPr>
              <w:t>100.00% - 520 alumnos se atenderán con tutorías</w:t>
            </w:r>
          </w:p>
        </w:tc>
        <w:tc>
          <w:tcPr>
            <w:tcW w:w="807" w:type="dxa"/>
          </w:tcPr>
          <w:p w14:paraId="2D382901" w14:textId="77777777" w:rsidR="00D07587" w:rsidRDefault="00D07587" w:rsidP="00B26956">
            <w:pPr>
              <w:pStyle w:val="pStyle"/>
            </w:pPr>
            <w:r>
              <w:rPr>
                <w:rStyle w:val="rStyle"/>
              </w:rPr>
              <w:t>Ascendente</w:t>
            </w:r>
          </w:p>
        </w:tc>
        <w:tc>
          <w:tcPr>
            <w:tcW w:w="1029" w:type="dxa"/>
          </w:tcPr>
          <w:p w14:paraId="5E89CEA6" w14:textId="77777777" w:rsidR="00D07587" w:rsidRDefault="00D07587" w:rsidP="00B26956">
            <w:pPr>
              <w:pStyle w:val="pStyle"/>
            </w:pPr>
          </w:p>
        </w:tc>
      </w:tr>
      <w:tr w:rsidR="00D07587" w14:paraId="25F68A0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tcPr>
          <w:p w14:paraId="3B52659D" w14:textId="77777777" w:rsidR="00D07587" w:rsidRDefault="00D07587" w:rsidP="00B26956"/>
        </w:tc>
        <w:tc>
          <w:tcPr>
            <w:tcW w:w="539" w:type="dxa"/>
            <w:vMerge w:val="restart"/>
          </w:tcPr>
          <w:p w14:paraId="63110895" w14:textId="77777777" w:rsidR="00D07587" w:rsidRDefault="00D07587" w:rsidP="00B26956">
            <w:pPr>
              <w:pStyle w:val="pStyle"/>
            </w:pPr>
            <w:r>
              <w:rPr>
                <w:rStyle w:val="rStyle"/>
              </w:rPr>
              <w:t>A-03</w:t>
            </w:r>
          </w:p>
        </w:tc>
        <w:tc>
          <w:tcPr>
            <w:tcW w:w="1137" w:type="dxa"/>
            <w:vMerge w:val="restart"/>
          </w:tcPr>
          <w:p w14:paraId="1F832016" w14:textId="77777777" w:rsidR="00D07587" w:rsidRDefault="00D07587" w:rsidP="00B26956">
            <w:pPr>
              <w:pStyle w:val="pStyle"/>
            </w:pPr>
            <w:r>
              <w:rPr>
                <w:rStyle w:val="rStyle"/>
              </w:rPr>
              <w:t xml:space="preserve">Aplicación de recursos presupuestarios para el pago del personal </w:t>
            </w:r>
            <w:r>
              <w:rPr>
                <w:rStyle w:val="rStyle"/>
              </w:rPr>
              <w:lastRenderedPageBreak/>
              <w:t>docente, administrativos y de los responsables de las escuelas del programa de Educación Media Superior a Distancia (EMSAD).</w:t>
            </w:r>
          </w:p>
        </w:tc>
        <w:tc>
          <w:tcPr>
            <w:tcW w:w="1001" w:type="dxa"/>
          </w:tcPr>
          <w:p w14:paraId="0472AB50" w14:textId="77777777" w:rsidR="00D07587" w:rsidRDefault="00D07587" w:rsidP="00B26956">
            <w:pPr>
              <w:pStyle w:val="pStyle"/>
            </w:pPr>
            <w:r>
              <w:rPr>
                <w:rStyle w:val="rStyle"/>
              </w:rPr>
              <w:lastRenderedPageBreak/>
              <w:t>Porcentaje de avance al periodo respecto al presupuest</w:t>
            </w:r>
            <w:r>
              <w:rPr>
                <w:rStyle w:val="rStyle"/>
              </w:rPr>
              <w:lastRenderedPageBreak/>
              <w:t>o anual EMSAD.</w:t>
            </w:r>
          </w:p>
        </w:tc>
        <w:tc>
          <w:tcPr>
            <w:tcW w:w="1104" w:type="dxa"/>
            <w:gridSpan w:val="2"/>
          </w:tcPr>
          <w:p w14:paraId="3E22BBD5" w14:textId="77777777" w:rsidR="00D07587" w:rsidRDefault="00D07587" w:rsidP="00B26956">
            <w:pPr>
              <w:pStyle w:val="pStyle"/>
            </w:pPr>
            <w:r>
              <w:rPr>
                <w:rStyle w:val="rStyle"/>
              </w:rPr>
              <w:lastRenderedPageBreak/>
              <w:t xml:space="preserve">Muestra el porcentaje del ejercicio del gasto para el pago a docentes y </w:t>
            </w:r>
            <w:r>
              <w:rPr>
                <w:rStyle w:val="rStyle"/>
              </w:rPr>
              <w:lastRenderedPageBreak/>
              <w:t>responsables de escuelas de los EMSAD.</w:t>
            </w:r>
          </w:p>
        </w:tc>
        <w:tc>
          <w:tcPr>
            <w:tcW w:w="1171" w:type="dxa"/>
          </w:tcPr>
          <w:p w14:paraId="558CB4D1" w14:textId="77777777" w:rsidR="00D07587" w:rsidRDefault="00D07587" w:rsidP="00B26956">
            <w:pPr>
              <w:pStyle w:val="pStyle"/>
            </w:pPr>
            <w:r>
              <w:rPr>
                <w:rStyle w:val="rStyle"/>
              </w:rPr>
              <w:lastRenderedPageBreak/>
              <w:t>(Gasto ejercido /Gasto programado) x 100</w:t>
            </w:r>
          </w:p>
        </w:tc>
        <w:tc>
          <w:tcPr>
            <w:tcW w:w="1218" w:type="dxa"/>
          </w:tcPr>
          <w:p w14:paraId="120198FC" w14:textId="77777777" w:rsidR="00D07587" w:rsidRDefault="00D07587" w:rsidP="00B26956">
            <w:pPr>
              <w:pStyle w:val="pStyle"/>
            </w:pPr>
            <w:r>
              <w:rPr>
                <w:rStyle w:val="rStyle"/>
              </w:rPr>
              <w:t xml:space="preserve">Total, del recurso económico que se ejerció/Total del recurso económico que </w:t>
            </w:r>
            <w:r>
              <w:rPr>
                <w:rStyle w:val="rStyle"/>
              </w:rPr>
              <w:lastRenderedPageBreak/>
              <w:t>se programó para ejercerse</w:t>
            </w:r>
          </w:p>
        </w:tc>
        <w:tc>
          <w:tcPr>
            <w:tcW w:w="817" w:type="dxa"/>
          </w:tcPr>
          <w:p w14:paraId="6256B3F7" w14:textId="77777777" w:rsidR="00D07587" w:rsidRDefault="00D07587" w:rsidP="00B26956">
            <w:pPr>
              <w:pStyle w:val="pStyle"/>
            </w:pPr>
            <w:r>
              <w:rPr>
                <w:rStyle w:val="rStyle"/>
              </w:rPr>
              <w:lastRenderedPageBreak/>
              <w:t>Gestión-Economía-Anual</w:t>
            </w:r>
          </w:p>
        </w:tc>
        <w:tc>
          <w:tcPr>
            <w:tcW w:w="752" w:type="dxa"/>
          </w:tcPr>
          <w:p w14:paraId="33430251" w14:textId="77777777" w:rsidR="00D07587" w:rsidRDefault="00D07587" w:rsidP="00B26956">
            <w:pPr>
              <w:pStyle w:val="pStyle"/>
            </w:pPr>
            <w:r>
              <w:rPr>
                <w:rStyle w:val="rStyle"/>
              </w:rPr>
              <w:t>Porcentaje</w:t>
            </w:r>
          </w:p>
        </w:tc>
        <w:tc>
          <w:tcPr>
            <w:tcW w:w="1025" w:type="dxa"/>
          </w:tcPr>
          <w:p w14:paraId="2CBCB35F" w14:textId="77777777" w:rsidR="00D07587" w:rsidRDefault="00D07587" w:rsidP="00B26956">
            <w:pPr>
              <w:pStyle w:val="pStyle"/>
            </w:pPr>
            <w:r>
              <w:rPr>
                <w:rStyle w:val="rStyle"/>
              </w:rPr>
              <w:t>50,437,193 ejercido. (Año 2024)</w:t>
            </w:r>
          </w:p>
        </w:tc>
        <w:tc>
          <w:tcPr>
            <w:tcW w:w="958" w:type="dxa"/>
          </w:tcPr>
          <w:p w14:paraId="5E3A0419" w14:textId="77777777" w:rsidR="00D07587" w:rsidRDefault="00D07587" w:rsidP="00B26956">
            <w:pPr>
              <w:pStyle w:val="pStyle"/>
            </w:pPr>
            <w:r>
              <w:rPr>
                <w:rStyle w:val="rStyle"/>
              </w:rPr>
              <w:t>100.00% - 54, 333, 679 se ejercerán</w:t>
            </w:r>
          </w:p>
        </w:tc>
        <w:tc>
          <w:tcPr>
            <w:tcW w:w="807" w:type="dxa"/>
          </w:tcPr>
          <w:p w14:paraId="72BC22F2" w14:textId="77777777" w:rsidR="00D07587" w:rsidRDefault="00D07587" w:rsidP="00B26956">
            <w:pPr>
              <w:pStyle w:val="pStyle"/>
            </w:pPr>
            <w:r>
              <w:rPr>
                <w:rStyle w:val="rStyle"/>
              </w:rPr>
              <w:t>Ascendente</w:t>
            </w:r>
          </w:p>
        </w:tc>
        <w:tc>
          <w:tcPr>
            <w:tcW w:w="1029" w:type="dxa"/>
          </w:tcPr>
          <w:p w14:paraId="3695A563" w14:textId="77777777" w:rsidR="00D07587" w:rsidRDefault="00D07587" w:rsidP="00B26956">
            <w:pPr>
              <w:pStyle w:val="pStyle"/>
            </w:pPr>
          </w:p>
        </w:tc>
      </w:tr>
      <w:tr w:rsidR="00D07587" w14:paraId="7D1A6AB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tcPr>
          <w:p w14:paraId="7E19F7D2" w14:textId="77777777" w:rsidR="00D07587" w:rsidRDefault="00D07587" w:rsidP="00B26956"/>
        </w:tc>
        <w:tc>
          <w:tcPr>
            <w:tcW w:w="539" w:type="dxa"/>
            <w:vMerge w:val="restart"/>
          </w:tcPr>
          <w:p w14:paraId="454525DB" w14:textId="77777777" w:rsidR="00D07587" w:rsidRDefault="00D07587" w:rsidP="00B26956">
            <w:pPr>
              <w:pStyle w:val="pStyle"/>
            </w:pPr>
            <w:r>
              <w:rPr>
                <w:rStyle w:val="rStyle"/>
              </w:rPr>
              <w:t>A-04</w:t>
            </w:r>
          </w:p>
        </w:tc>
        <w:tc>
          <w:tcPr>
            <w:tcW w:w="1137" w:type="dxa"/>
            <w:vMerge w:val="restart"/>
          </w:tcPr>
          <w:p w14:paraId="08CA1210" w14:textId="77777777" w:rsidR="00D07587" w:rsidRDefault="00D07587" w:rsidP="00B26956">
            <w:pPr>
              <w:pStyle w:val="pStyle"/>
            </w:pPr>
            <w:r>
              <w:rPr>
                <w:rStyle w:val="rStyle"/>
              </w:rPr>
              <w:t xml:space="preserve">Aplicación de recursos presupuestarios para el pago del gasto de operación del programa de las escuelas </w:t>
            </w:r>
            <w:proofErr w:type="gramStart"/>
            <w:r>
              <w:rPr>
                <w:rStyle w:val="rStyle"/>
              </w:rPr>
              <w:t>de  Educación</w:t>
            </w:r>
            <w:proofErr w:type="gramEnd"/>
            <w:r>
              <w:rPr>
                <w:rStyle w:val="rStyle"/>
              </w:rPr>
              <w:t xml:space="preserve"> Media Superior a Distancia (EMSAD).</w:t>
            </w:r>
          </w:p>
        </w:tc>
        <w:tc>
          <w:tcPr>
            <w:tcW w:w="1001" w:type="dxa"/>
          </w:tcPr>
          <w:p w14:paraId="4B239893" w14:textId="77777777" w:rsidR="00D07587" w:rsidRDefault="00D07587" w:rsidP="00B26956">
            <w:pPr>
              <w:pStyle w:val="pStyle"/>
            </w:pPr>
            <w:r>
              <w:rPr>
                <w:rStyle w:val="rStyle"/>
              </w:rPr>
              <w:t>Porcentaje de avance al periodo respecto al presupuesto anual.</w:t>
            </w:r>
          </w:p>
        </w:tc>
        <w:tc>
          <w:tcPr>
            <w:tcW w:w="1104" w:type="dxa"/>
            <w:gridSpan w:val="2"/>
          </w:tcPr>
          <w:p w14:paraId="2FA1120D" w14:textId="77777777" w:rsidR="00D07587" w:rsidRDefault="00D07587" w:rsidP="00B26956">
            <w:pPr>
              <w:pStyle w:val="pStyle"/>
            </w:pPr>
            <w:r>
              <w:rPr>
                <w:rStyle w:val="rStyle"/>
              </w:rPr>
              <w:t>Muestra el porcentaje del gasto de operación ejercido en los Centros de Educación Media Superior a Distancia (EMSAD).</w:t>
            </w:r>
          </w:p>
        </w:tc>
        <w:tc>
          <w:tcPr>
            <w:tcW w:w="1171" w:type="dxa"/>
          </w:tcPr>
          <w:p w14:paraId="513E3D9C" w14:textId="77777777" w:rsidR="00D07587" w:rsidRDefault="00D07587" w:rsidP="00B26956">
            <w:pPr>
              <w:pStyle w:val="pStyle"/>
            </w:pPr>
            <w:r>
              <w:rPr>
                <w:rStyle w:val="rStyle"/>
              </w:rPr>
              <w:t>(Gasto de operación ejercido/Gasto de operación programado) x 100</w:t>
            </w:r>
          </w:p>
        </w:tc>
        <w:tc>
          <w:tcPr>
            <w:tcW w:w="1218" w:type="dxa"/>
          </w:tcPr>
          <w:p w14:paraId="5BCE6F0C" w14:textId="77777777" w:rsidR="00D07587" w:rsidRDefault="00D07587" w:rsidP="00B26956">
            <w:pPr>
              <w:pStyle w:val="pStyle"/>
            </w:pPr>
            <w:r>
              <w:rPr>
                <w:rStyle w:val="rStyle"/>
              </w:rPr>
              <w:t>Total, del recurso económico que se ejerció/Total del recurso económico que se programó para ejercerse</w:t>
            </w:r>
          </w:p>
        </w:tc>
        <w:tc>
          <w:tcPr>
            <w:tcW w:w="817" w:type="dxa"/>
          </w:tcPr>
          <w:p w14:paraId="19871659" w14:textId="77777777" w:rsidR="00D07587" w:rsidRDefault="00D07587" w:rsidP="00B26956">
            <w:pPr>
              <w:pStyle w:val="pStyle"/>
            </w:pPr>
            <w:r>
              <w:rPr>
                <w:rStyle w:val="rStyle"/>
              </w:rPr>
              <w:t>Gestión-Economía-Anual</w:t>
            </w:r>
          </w:p>
        </w:tc>
        <w:tc>
          <w:tcPr>
            <w:tcW w:w="752" w:type="dxa"/>
          </w:tcPr>
          <w:p w14:paraId="6E7118E4" w14:textId="77777777" w:rsidR="00D07587" w:rsidRDefault="00D07587" w:rsidP="00B26956">
            <w:pPr>
              <w:pStyle w:val="pStyle"/>
            </w:pPr>
            <w:r>
              <w:rPr>
                <w:rStyle w:val="rStyle"/>
              </w:rPr>
              <w:t>Porcentaje</w:t>
            </w:r>
          </w:p>
        </w:tc>
        <w:tc>
          <w:tcPr>
            <w:tcW w:w="1025" w:type="dxa"/>
          </w:tcPr>
          <w:p w14:paraId="03D4C464" w14:textId="77777777" w:rsidR="00D07587" w:rsidRDefault="00D07587" w:rsidP="00B26956">
            <w:pPr>
              <w:pStyle w:val="pStyle"/>
            </w:pPr>
            <w:r>
              <w:rPr>
                <w:rStyle w:val="rStyle"/>
              </w:rPr>
              <w:t>1,480,238 ejercido (Año 2024)</w:t>
            </w:r>
          </w:p>
        </w:tc>
        <w:tc>
          <w:tcPr>
            <w:tcW w:w="958" w:type="dxa"/>
          </w:tcPr>
          <w:p w14:paraId="147ED0A0" w14:textId="77777777" w:rsidR="00D07587" w:rsidRDefault="00D07587" w:rsidP="00B26956">
            <w:pPr>
              <w:pStyle w:val="pStyle"/>
            </w:pPr>
            <w:r>
              <w:rPr>
                <w:rStyle w:val="rStyle"/>
              </w:rPr>
              <w:t>100.00% - 1,480,238 se ejercerán</w:t>
            </w:r>
          </w:p>
        </w:tc>
        <w:tc>
          <w:tcPr>
            <w:tcW w:w="807" w:type="dxa"/>
          </w:tcPr>
          <w:p w14:paraId="6016489D" w14:textId="77777777" w:rsidR="00D07587" w:rsidRDefault="00D07587" w:rsidP="00B26956">
            <w:pPr>
              <w:pStyle w:val="pStyle"/>
            </w:pPr>
            <w:r>
              <w:rPr>
                <w:rStyle w:val="rStyle"/>
              </w:rPr>
              <w:t>Ascendente</w:t>
            </w:r>
          </w:p>
        </w:tc>
        <w:tc>
          <w:tcPr>
            <w:tcW w:w="1029" w:type="dxa"/>
          </w:tcPr>
          <w:p w14:paraId="51EC9B9B" w14:textId="77777777" w:rsidR="00D07587" w:rsidRDefault="00D07587" w:rsidP="00B26956">
            <w:pPr>
              <w:pStyle w:val="pStyle"/>
            </w:pPr>
          </w:p>
        </w:tc>
      </w:tr>
      <w:tr w:rsidR="00D07587" w14:paraId="36039AC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val="restart"/>
          </w:tcPr>
          <w:p w14:paraId="797CCD69" w14:textId="77777777" w:rsidR="00D07587" w:rsidRDefault="00D07587" w:rsidP="00B26956">
            <w:pPr>
              <w:pStyle w:val="pStyle"/>
            </w:pPr>
            <w:r>
              <w:rPr>
                <w:rStyle w:val="rStyle"/>
              </w:rPr>
              <w:t>Componente</w:t>
            </w:r>
          </w:p>
        </w:tc>
        <w:tc>
          <w:tcPr>
            <w:tcW w:w="539" w:type="dxa"/>
            <w:vMerge w:val="restart"/>
          </w:tcPr>
          <w:p w14:paraId="43E13ABE" w14:textId="77777777" w:rsidR="00D07587" w:rsidRDefault="00D07587" w:rsidP="00B26956">
            <w:pPr>
              <w:pStyle w:val="pStyle"/>
            </w:pPr>
            <w:r>
              <w:rPr>
                <w:rStyle w:val="rStyle"/>
              </w:rPr>
              <w:t>C-003</w:t>
            </w:r>
          </w:p>
        </w:tc>
        <w:tc>
          <w:tcPr>
            <w:tcW w:w="1137" w:type="dxa"/>
            <w:vMerge w:val="restart"/>
          </w:tcPr>
          <w:p w14:paraId="32975FC5" w14:textId="77777777" w:rsidR="00D07587" w:rsidRDefault="00D07587" w:rsidP="00B26956">
            <w:pPr>
              <w:pStyle w:val="pStyle"/>
            </w:pPr>
            <w:r>
              <w:rPr>
                <w:rStyle w:val="rStyle"/>
              </w:rPr>
              <w:t xml:space="preserve">Dictámenes de equivalencias y revalidaciones de estudios del nivel de </w:t>
            </w:r>
            <w:r>
              <w:rPr>
                <w:rStyle w:val="rStyle"/>
              </w:rPr>
              <w:lastRenderedPageBreak/>
              <w:t>educación media superiores emitidos.</w:t>
            </w:r>
          </w:p>
        </w:tc>
        <w:tc>
          <w:tcPr>
            <w:tcW w:w="1001" w:type="dxa"/>
          </w:tcPr>
          <w:p w14:paraId="7441CCC0" w14:textId="77777777" w:rsidR="00D07587" w:rsidRDefault="00D07587" w:rsidP="00B26956">
            <w:pPr>
              <w:pStyle w:val="pStyle"/>
            </w:pPr>
            <w:r>
              <w:rPr>
                <w:rStyle w:val="rStyle"/>
              </w:rPr>
              <w:lastRenderedPageBreak/>
              <w:t>Porcentaje de Dictámenes de Equivalencias y/o Revalidacio</w:t>
            </w:r>
            <w:r>
              <w:rPr>
                <w:rStyle w:val="rStyle"/>
              </w:rPr>
              <w:lastRenderedPageBreak/>
              <w:t>nes emitidos.</w:t>
            </w:r>
          </w:p>
        </w:tc>
        <w:tc>
          <w:tcPr>
            <w:tcW w:w="1104" w:type="dxa"/>
            <w:gridSpan w:val="2"/>
          </w:tcPr>
          <w:p w14:paraId="1B58C6D5" w14:textId="77777777" w:rsidR="00D07587" w:rsidRDefault="00D07587" w:rsidP="00B26956">
            <w:pPr>
              <w:pStyle w:val="pStyle"/>
            </w:pPr>
            <w:r>
              <w:rPr>
                <w:rStyle w:val="rStyle"/>
              </w:rPr>
              <w:lastRenderedPageBreak/>
              <w:t xml:space="preserve">Muestra el porcentaje de Dictámenes de Equivalencias y/o Revalidaciones de </w:t>
            </w:r>
            <w:r>
              <w:rPr>
                <w:rStyle w:val="rStyle"/>
              </w:rPr>
              <w:lastRenderedPageBreak/>
              <w:t xml:space="preserve">Estudios de Educación Media Superior emitidos en la </w:t>
            </w:r>
            <w:proofErr w:type="spellStart"/>
            <w:r>
              <w:rPr>
                <w:rStyle w:val="rStyle"/>
              </w:rPr>
              <w:t>Subjefatura</w:t>
            </w:r>
            <w:proofErr w:type="spellEnd"/>
            <w:r>
              <w:rPr>
                <w:rStyle w:val="rStyle"/>
              </w:rPr>
              <w:t xml:space="preserve"> de Revalidación y Equivalencias de la Dirección de Educación Media Superior y Superior.</w:t>
            </w:r>
          </w:p>
        </w:tc>
        <w:tc>
          <w:tcPr>
            <w:tcW w:w="1171" w:type="dxa"/>
          </w:tcPr>
          <w:p w14:paraId="37D08E34" w14:textId="77777777" w:rsidR="00D07587" w:rsidRDefault="00D07587" w:rsidP="00B26956">
            <w:pPr>
              <w:pStyle w:val="pStyle"/>
            </w:pPr>
            <w:r>
              <w:rPr>
                <w:rStyle w:val="rStyle"/>
              </w:rPr>
              <w:lastRenderedPageBreak/>
              <w:t xml:space="preserve">(Número de Dictámenes de Equivalencias y/o Revalidaciones de Estudios de Educación Media Superior </w:t>
            </w:r>
            <w:r>
              <w:rPr>
                <w:rStyle w:val="rStyle"/>
              </w:rPr>
              <w:lastRenderedPageBreak/>
              <w:t>emitidos. / Número de Dictámenes de Equivalencias y/o Revalidaciones de Estudios de Educación Media Superior solicitados</w:t>
            </w:r>
            <w:proofErr w:type="gramStart"/>
            <w:r>
              <w:rPr>
                <w:rStyle w:val="rStyle"/>
              </w:rPr>
              <w:t>. )</w:t>
            </w:r>
            <w:proofErr w:type="gramEnd"/>
            <w:r>
              <w:rPr>
                <w:rStyle w:val="rStyle"/>
              </w:rPr>
              <w:t xml:space="preserve"> x 100</w:t>
            </w:r>
          </w:p>
        </w:tc>
        <w:tc>
          <w:tcPr>
            <w:tcW w:w="1218" w:type="dxa"/>
          </w:tcPr>
          <w:p w14:paraId="56EC3CE7" w14:textId="77777777" w:rsidR="00D07587" w:rsidRDefault="00D07587" w:rsidP="00B26956">
            <w:pPr>
              <w:pStyle w:val="pStyle"/>
            </w:pPr>
            <w:r>
              <w:rPr>
                <w:rStyle w:val="rStyle"/>
              </w:rPr>
              <w:lastRenderedPageBreak/>
              <w:t xml:space="preserve">Número de Dictámenes de Equivalencias y/o Revalidaciones de Estudios de Educación Media Superior </w:t>
            </w:r>
            <w:r>
              <w:rPr>
                <w:rStyle w:val="rStyle"/>
              </w:rPr>
              <w:lastRenderedPageBreak/>
              <w:t>emitidos/Total de dictámenes de equivalencias y/o revalidaciones de estudios del nivel de media superior solicitadas.</w:t>
            </w:r>
          </w:p>
        </w:tc>
        <w:tc>
          <w:tcPr>
            <w:tcW w:w="817" w:type="dxa"/>
          </w:tcPr>
          <w:p w14:paraId="3FE945DB" w14:textId="77777777" w:rsidR="00D07587" w:rsidRDefault="00D07587" w:rsidP="00B26956">
            <w:pPr>
              <w:pStyle w:val="pStyle"/>
            </w:pPr>
            <w:r>
              <w:rPr>
                <w:rStyle w:val="rStyle"/>
              </w:rPr>
              <w:lastRenderedPageBreak/>
              <w:t>Gestión-Eficacia-Anual</w:t>
            </w:r>
          </w:p>
        </w:tc>
        <w:tc>
          <w:tcPr>
            <w:tcW w:w="752" w:type="dxa"/>
          </w:tcPr>
          <w:p w14:paraId="7329B786" w14:textId="77777777" w:rsidR="00D07587" w:rsidRDefault="00D07587" w:rsidP="00B26956">
            <w:pPr>
              <w:pStyle w:val="pStyle"/>
            </w:pPr>
            <w:r>
              <w:rPr>
                <w:rStyle w:val="rStyle"/>
              </w:rPr>
              <w:t>Porcentaje</w:t>
            </w:r>
          </w:p>
        </w:tc>
        <w:tc>
          <w:tcPr>
            <w:tcW w:w="1025" w:type="dxa"/>
          </w:tcPr>
          <w:p w14:paraId="22728F23" w14:textId="77777777" w:rsidR="00D07587" w:rsidRDefault="00D07587" w:rsidP="00B26956">
            <w:pPr>
              <w:pStyle w:val="pStyle"/>
            </w:pPr>
            <w:r>
              <w:rPr>
                <w:rStyle w:val="rStyle"/>
              </w:rPr>
              <w:t xml:space="preserve">511 </w:t>
            </w:r>
            <w:proofErr w:type="gramStart"/>
            <w:r>
              <w:rPr>
                <w:rStyle w:val="rStyle"/>
              </w:rPr>
              <w:t>Dictámenes</w:t>
            </w:r>
            <w:proofErr w:type="gramEnd"/>
            <w:r>
              <w:rPr>
                <w:rStyle w:val="rStyle"/>
              </w:rPr>
              <w:t xml:space="preserve"> de equivalencias emitidos. (Año 2024)</w:t>
            </w:r>
          </w:p>
        </w:tc>
        <w:tc>
          <w:tcPr>
            <w:tcW w:w="958" w:type="dxa"/>
          </w:tcPr>
          <w:p w14:paraId="1FE9E425" w14:textId="77777777" w:rsidR="00D07587" w:rsidRDefault="00D07587" w:rsidP="00B26956">
            <w:pPr>
              <w:pStyle w:val="pStyle"/>
            </w:pPr>
            <w:r>
              <w:rPr>
                <w:rStyle w:val="rStyle"/>
              </w:rPr>
              <w:t>100.00% - Emitir 512 dictámenes</w:t>
            </w:r>
          </w:p>
        </w:tc>
        <w:tc>
          <w:tcPr>
            <w:tcW w:w="807" w:type="dxa"/>
          </w:tcPr>
          <w:p w14:paraId="6AE21C48" w14:textId="77777777" w:rsidR="00D07587" w:rsidRDefault="00D07587" w:rsidP="00B26956">
            <w:pPr>
              <w:pStyle w:val="pStyle"/>
            </w:pPr>
            <w:r>
              <w:rPr>
                <w:rStyle w:val="rStyle"/>
              </w:rPr>
              <w:t>Ascendente</w:t>
            </w:r>
          </w:p>
        </w:tc>
        <w:tc>
          <w:tcPr>
            <w:tcW w:w="1029" w:type="dxa"/>
          </w:tcPr>
          <w:p w14:paraId="7F63E2E0" w14:textId="77777777" w:rsidR="00D07587" w:rsidRDefault="00D07587" w:rsidP="00B26956">
            <w:pPr>
              <w:pStyle w:val="pStyle"/>
            </w:pPr>
          </w:p>
        </w:tc>
      </w:tr>
      <w:tr w:rsidR="00D07587" w14:paraId="56BBEF1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val="restart"/>
          </w:tcPr>
          <w:p w14:paraId="43563B7B" w14:textId="77777777" w:rsidR="00D07587" w:rsidRDefault="00D07587" w:rsidP="00B26956">
            <w:r>
              <w:rPr>
                <w:rStyle w:val="rStyle"/>
              </w:rPr>
              <w:t>Actividad o Proyecto</w:t>
            </w:r>
          </w:p>
        </w:tc>
        <w:tc>
          <w:tcPr>
            <w:tcW w:w="539" w:type="dxa"/>
            <w:vMerge w:val="restart"/>
          </w:tcPr>
          <w:p w14:paraId="5E34C070" w14:textId="77777777" w:rsidR="00D07587" w:rsidRDefault="00D07587" w:rsidP="00B26956">
            <w:pPr>
              <w:pStyle w:val="pStyle"/>
            </w:pPr>
            <w:r>
              <w:rPr>
                <w:rStyle w:val="rStyle"/>
              </w:rPr>
              <w:t>A-01</w:t>
            </w:r>
          </w:p>
        </w:tc>
        <w:tc>
          <w:tcPr>
            <w:tcW w:w="1137" w:type="dxa"/>
            <w:vMerge w:val="restart"/>
          </w:tcPr>
          <w:p w14:paraId="28C771F7" w14:textId="77777777" w:rsidR="00D07587" w:rsidRDefault="00D07587" w:rsidP="00B26956">
            <w:pPr>
              <w:pStyle w:val="pStyle"/>
            </w:pPr>
            <w:r>
              <w:rPr>
                <w:rStyle w:val="rStyle"/>
              </w:rPr>
              <w:t>Emisión de Dictámenes de Equivalencias de Estudios de Educación Media Superior.</w:t>
            </w:r>
          </w:p>
        </w:tc>
        <w:tc>
          <w:tcPr>
            <w:tcW w:w="1001" w:type="dxa"/>
          </w:tcPr>
          <w:p w14:paraId="066BCC14" w14:textId="77777777" w:rsidR="00D07587" w:rsidRDefault="00D07587" w:rsidP="00B26956">
            <w:pPr>
              <w:pStyle w:val="pStyle"/>
            </w:pPr>
            <w:r>
              <w:rPr>
                <w:rStyle w:val="rStyle"/>
              </w:rPr>
              <w:t xml:space="preserve">Número de Dictámenes de Equivalencias y/o Revalidaciones de Estudios de Educación Media Superior emitidos/Total de dictámenes de equivalencias y/o revalidaciones de </w:t>
            </w:r>
            <w:r>
              <w:rPr>
                <w:rStyle w:val="rStyle"/>
              </w:rPr>
              <w:lastRenderedPageBreak/>
              <w:t>estudios del nivel de media superior solicitadas.</w:t>
            </w:r>
          </w:p>
        </w:tc>
        <w:tc>
          <w:tcPr>
            <w:tcW w:w="1104" w:type="dxa"/>
            <w:gridSpan w:val="2"/>
          </w:tcPr>
          <w:p w14:paraId="7080C958" w14:textId="77777777" w:rsidR="00D07587" w:rsidRDefault="00D07587" w:rsidP="00B26956">
            <w:pPr>
              <w:pStyle w:val="pStyle"/>
            </w:pPr>
            <w:r>
              <w:rPr>
                <w:rStyle w:val="rStyle"/>
              </w:rPr>
              <w:lastRenderedPageBreak/>
              <w:t xml:space="preserve">Muestra la cantidad de Dictámenes de Equivalencias de Estudios de Educación Media Superior emitidos por la </w:t>
            </w:r>
            <w:proofErr w:type="spellStart"/>
            <w:r>
              <w:rPr>
                <w:rStyle w:val="rStyle"/>
              </w:rPr>
              <w:t>Subjefatura</w:t>
            </w:r>
            <w:proofErr w:type="spellEnd"/>
            <w:r>
              <w:rPr>
                <w:rStyle w:val="rStyle"/>
              </w:rPr>
              <w:t xml:space="preserve"> de Revalidación y Equivalencias de la Dirección de Planeación y </w:t>
            </w:r>
            <w:r>
              <w:rPr>
                <w:rStyle w:val="rStyle"/>
              </w:rPr>
              <w:lastRenderedPageBreak/>
              <w:t>Evaluación de Políticas Educativas.</w:t>
            </w:r>
          </w:p>
        </w:tc>
        <w:tc>
          <w:tcPr>
            <w:tcW w:w="1171" w:type="dxa"/>
          </w:tcPr>
          <w:p w14:paraId="17B92A02" w14:textId="77777777" w:rsidR="00D07587" w:rsidRDefault="00D07587" w:rsidP="00B26956">
            <w:pPr>
              <w:pStyle w:val="pStyle"/>
            </w:pPr>
            <w:proofErr w:type="gramStart"/>
            <w:r>
              <w:rPr>
                <w:rStyle w:val="rStyle"/>
              </w:rPr>
              <w:lastRenderedPageBreak/>
              <w:t>( Número</w:t>
            </w:r>
            <w:proofErr w:type="gramEnd"/>
            <w:r>
              <w:rPr>
                <w:rStyle w:val="rStyle"/>
              </w:rPr>
              <w:t xml:space="preserve"> de Dictámenes de Equivalencias de Estudios de Educación Media Superior emitidos. / Número de Dictámenes de Equivalencias de Estudios de Educación Media Superior solicitados</w:t>
            </w:r>
            <w:proofErr w:type="gramStart"/>
            <w:r>
              <w:rPr>
                <w:rStyle w:val="rStyle"/>
              </w:rPr>
              <w:t>. )</w:t>
            </w:r>
            <w:proofErr w:type="gramEnd"/>
            <w:r>
              <w:rPr>
                <w:rStyle w:val="rStyle"/>
              </w:rPr>
              <w:t xml:space="preserve"> x 100</w:t>
            </w:r>
          </w:p>
        </w:tc>
        <w:tc>
          <w:tcPr>
            <w:tcW w:w="1218" w:type="dxa"/>
          </w:tcPr>
          <w:p w14:paraId="358D5E14" w14:textId="77777777" w:rsidR="00D07587" w:rsidRDefault="00D07587" w:rsidP="00B26956">
            <w:pPr>
              <w:pStyle w:val="pStyle"/>
            </w:pPr>
            <w:r>
              <w:rPr>
                <w:rStyle w:val="rStyle"/>
              </w:rPr>
              <w:t>Número de dictámenes de equivalencias de estudios de Educación Media Superior emitidos/Número de dictámenes de equivalencias de estudios de Educación Media Superior solicitados</w:t>
            </w:r>
          </w:p>
        </w:tc>
        <w:tc>
          <w:tcPr>
            <w:tcW w:w="817" w:type="dxa"/>
          </w:tcPr>
          <w:p w14:paraId="0B5EE675" w14:textId="77777777" w:rsidR="00D07587" w:rsidRDefault="00D07587" w:rsidP="00B26956">
            <w:pPr>
              <w:pStyle w:val="pStyle"/>
            </w:pPr>
            <w:r>
              <w:rPr>
                <w:rStyle w:val="rStyle"/>
              </w:rPr>
              <w:t>Gestión-Eficacia-Anual</w:t>
            </w:r>
          </w:p>
        </w:tc>
        <w:tc>
          <w:tcPr>
            <w:tcW w:w="752" w:type="dxa"/>
          </w:tcPr>
          <w:p w14:paraId="52BBCB07" w14:textId="77777777" w:rsidR="00D07587" w:rsidRDefault="00D07587" w:rsidP="00B26956">
            <w:pPr>
              <w:pStyle w:val="pStyle"/>
            </w:pPr>
            <w:r>
              <w:rPr>
                <w:rStyle w:val="rStyle"/>
              </w:rPr>
              <w:t>Porcentaje</w:t>
            </w:r>
          </w:p>
        </w:tc>
        <w:tc>
          <w:tcPr>
            <w:tcW w:w="1025" w:type="dxa"/>
          </w:tcPr>
          <w:p w14:paraId="0968B20C" w14:textId="77777777" w:rsidR="00D07587" w:rsidRDefault="00D07587" w:rsidP="00B26956">
            <w:pPr>
              <w:pStyle w:val="pStyle"/>
            </w:pPr>
            <w:r>
              <w:rPr>
                <w:rStyle w:val="rStyle"/>
              </w:rPr>
              <w:t xml:space="preserve">431 </w:t>
            </w:r>
            <w:proofErr w:type="gramStart"/>
            <w:r>
              <w:rPr>
                <w:rStyle w:val="rStyle"/>
              </w:rPr>
              <w:t>Dictámenes</w:t>
            </w:r>
            <w:proofErr w:type="gramEnd"/>
            <w:r>
              <w:rPr>
                <w:rStyle w:val="rStyle"/>
              </w:rPr>
              <w:t xml:space="preserve"> de Equivalencias de Estudios de Educación Media Superior emitidos. (Año 2024)</w:t>
            </w:r>
          </w:p>
        </w:tc>
        <w:tc>
          <w:tcPr>
            <w:tcW w:w="958" w:type="dxa"/>
          </w:tcPr>
          <w:p w14:paraId="10833C6C" w14:textId="77777777" w:rsidR="00D07587" w:rsidRDefault="00D07587" w:rsidP="00B26956">
            <w:pPr>
              <w:pStyle w:val="pStyle"/>
            </w:pPr>
            <w:r>
              <w:rPr>
                <w:rStyle w:val="rStyle"/>
              </w:rPr>
              <w:t>100.00% - Emitir 432 dictámenes</w:t>
            </w:r>
          </w:p>
        </w:tc>
        <w:tc>
          <w:tcPr>
            <w:tcW w:w="807" w:type="dxa"/>
          </w:tcPr>
          <w:p w14:paraId="15B1A858" w14:textId="77777777" w:rsidR="00D07587" w:rsidRDefault="00D07587" w:rsidP="00B26956">
            <w:pPr>
              <w:pStyle w:val="pStyle"/>
            </w:pPr>
            <w:r>
              <w:rPr>
                <w:rStyle w:val="rStyle"/>
              </w:rPr>
              <w:t>Ascendente</w:t>
            </w:r>
          </w:p>
        </w:tc>
        <w:tc>
          <w:tcPr>
            <w:tcW w:w="1029" w:type="dxa"/>
          </w:tcPr>
          <w:p w14:paraId="5B93F8C8" w14:textId="77777777" w:rsidR="00D07587" w:rsidRDefault="00D07587" w:rsidP="00B26956">
            <w:pPr>
              <w:pStyle w:val="pStyle"/>
            </w:pPr>
          </w:p>
        </w:tc>
      </w:tr>
      <w:tr w:rsidR="00D07587" w14:paraId="5344FCA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tcPr>
          <w:p w14:paraId="02CF33EC" w14:textId="77777777" w:rsidR="00D07587" w:rsidRDefault="00D07587" w:rsidP="00B26956"/>
        </w:tc>
        <w:tc>
          <w:tcPr>
            <w:tcW w:w="539" w:type="dxa"/>
            <w:vMerge w:val="restart"/>
          </w:tcPr>
          <w:p w14:paraId="6207A8EB" w14:textId="77777777" w:rsidR="00D07587" w:rsidRDefault="00D07587" w:rsidP="00B26956">
            <w:pPr>
              <w:pStyle w:val="pStyle"/>
            </w:pPr>
            <w:r>
              <w:rPr>
                <w:rStyle w:val="rStyle"/>
              </w:rPr>
              <w:t>A-02</w:t>
            </w:r>
          </w:p>
        </w:tc>
        <w:tc>
          <w:tcPr>
            <w:tcW w:w="1137" w:type="dxa"/>
            <w:vMerge w:val="restart"/>
          </w:tcPr>
          <w:p w14:paraId="5AE82473" w14:textId="77777777" w:rsidR="00D07587" w:rsidRDefault="00D07587" w:rsidP="00B26956">
            <w:pPr>
              <w:pStyle w:val="pStyle"/>
            </w:pPr>
            <w:r>
              <w:rPr>
                <w:rStyle w:val="rStyle"/>
              </w:rPr>
              <w:t>Emisión de Dictámenes de Revalidaciones de Estudios de Educación Media Superior.</w:t>
            </w:r>
          </w:p>
        </w:tc>
        <w:tc>
          <w:tcPr>
            <w:tcW w:w="1001" w:type="dxa"/>
          </w:tcPr>
          <w:p w14:paraId="16CB41E5" w14:textId="77777777" w:rsidR="00D07587" w:rsidRDefault="00D07587" w:rsidP="00B26956">
            <w:pPr>
              <w:pStyle w:val="pStyle"/>
            </w:pPr>
            <w:r>
              <w:rPr>
                <w:rStyle w:val="rStyle"/>
              </w:rPr>
              <w:t>Emisión de Dictámenes de Revalidaciones de Estudios de Educación Media Superior.</w:t>
            </w:r>
          </w:p>
        </w:tc>
        <w:tc>
          <w:tcPr>
            <w:tcW w:w="1104" w:type="dxa"/>
            <w:gridSpan w:val="2"/>
          </w:tcPr>
          <w:p w14:paraId="0EABBA2C" w14:textId="77777777" w:rsidR="00D07587" w:rsidRDefault="00D07587" w:rsidP="00B26956">
            <w:pPr>
              <w:pStyle w:val="pStyle"/>
            </w:pPr>
            <w:r>
              <w:rPr>
                <w:rStyle w:val="rStyle"/>
              </w:rPr>
              <w:t>Porcentaje de Dictámenes de Revalidaciones de Estudios de Educación Media Superior emitidos.</w:t>
            </w:r>
          </w:p>
        </w:tc>
        <w:tc>
          <w:tcPr>
            <w:tcW w:w="1171" w:type="dxa"/>
          </w:tcPr>
          <w:p w14:paraId="6D11E480" w14:textId="77777777" w:rsidR="00D07587" w:rsidRDefault="00D07587" w:rsidP="00B26956">
            <w:pPr>
              <w:pStyle w:val="pStyle"/>
            </w:pPr>
            <w:proofErr w:type="gramStart"/>
            <w:r>
              <w:rPr>
                <w:rStyle w:val="rStyle"/>
              </w:rPr>
              <w:t>( Número</w:t>
            </w:r>
            <w:proofErr w:type="gramEnd"/>
            <w:r>
              <w:rPr>
                <w:rStyle w:val="rStyle"/>
              </w:rPr>
              <w:t xml:space="preserve"> de Dictámenes de Revalidaciones de Estudios de Educación Media Superior emitidos. / Número de Dictámenes de Revalidaciones de Estudios de Educación Media Superior solicitados</w:t>
            </w:r>
            <w:proofErr w:type="gramStart"/>
            <w:r>
              <w:rPr>
                <w:rStyle w:val="rStyle"/>
              </w:rPr>
              <w:t>. )</w:t>
            </w:r>
            <w:proofErr w:type="gramEnd"/>
            <w:r>
              <w:rPr>
                <w:rStyle w:val="rStyle"/>
              </w:rPr>
              <w:t xml:space="preserve"> x 100</w:t>
            </w:r>
          </w:p>
        </w:tc>
        <w:tc>
          <w:tcPr>
            <w:tcW w:w="1218" w:type="dxa"/>
          </w:tcPr>
          <w:p w14:paraId="6277FD61" w14:textId="77777777" w:rsidR="00D07587" w:rsidRDefault="00D07587" w:rsidP="00B26956">
            <w:pPr>
              <w:pStyle w:val="pStyle"/>
            </w:pPr>
            <w:r>
              <w:rPr>
                <w:rStyle w:val="rStyle"/>
              </w:rPr>
              <w:t xml:space="preserve">Número de dictámenes de </w:t>
            </w:r>
            <w:proofErr w:type="gramStart"/>
            <w:r>
              <w:rPr>
                <w:rStyle w:val="rStyle"/>
              </w:rPr>
              <w:t>revalidaciones  de</w:t>
            </w:r>
            <w:proofErr w:type="gramEnd"/>
            <w:r>
              <w:rPr>
                <w:rStyle w:val="rStyle"/>
              </w:rPr>
              <w:t xml:space="preserve"> estudios de Educación Media Superior emitidos/Número de dictámenes de revalidaciones de estudios de Educación Media Superior solicitados</w:t>
            </w:r>
          </w:p>
        </w:tc>
        <w:tc>
          <w:tcPr>
            <w:tcW w:w="817" w:type="dxa"/>
          </w:tcPr>
          <w:p w14:paraId="30406E3F" w14:textId="77777777" w:rsidR="00D07587" w:rsidRDefault="00D07587" w:rsidP="00B26956">
            <w:pPr>
              <w:pStyle w:val="pStyle"/>
            </w:pPr>
            <w:r>
              <w:rPr>
                <w:rStyle w:val="rStyle"/>
              </w:rPr>
              <w:t>Gestión-Eficacia-Anual</w:t>
            </w:r>
          </w:p>
        </w:tc>
        <w:tc>
          <w:tcPr>
            <w:tcW w:w="752" w:type="dxa"/>
          </w:tcPr>
          <w:p w14:paraId="32D231F7" w14:textId="77777777" w:rsidR="00D07587" w:rsidRDefault="00D07587" w:rsidP="00B26956">
            <w:pPr>
              <w:pStyle w:val="pStyle"/>
            </w:pPr>
            <w:r>
              <w:rPr>
                <w:rStyle w:val="rStyle"/>
              </w:rPr>
              <w:t>Porcentaje</w:t>
            </w:r>
          </w:p>
        </w:tc>
        <w:tc>
          <w:tcPr>
            <w:tcW w:w="1025" w:type="dxa"/>
          </w:tcPr>
          <w:p w14:paraId="44D3AAB8" w14:textId="77777777" w:rsidR="00D07587" w:rsidRDefault="00D07587" w:rsidP="00B26956">
            <w:pPr>
              <w:pStyle w:val="pStyle"/>
            </w:pPr>
            <w:r>
              <w:rPr>
                <w:rStyle w:val="rStyle"/>
              </w:rPr>
              <w:t xml:space="preserve">80 </w:t>
            </w:r>
            <w:proofErr w:type="gramStart"/>
            <w:r>
              <w:rPr>
                <w:rStyle w:val="rStyle"/>
              </w:rPr>
              <w:t>Dictámenes</w:t>
            </w:r>
            <w:proofErr w:type="gramEnd"/>
            <w:r>
              <w:rPr>
                <w:rStyle w:val="rStyle"/>
              </w:rPr>
              <w:t xml:space="preserve"> de Revalidaciones. (Año 2024)</w:t>
            </w:r>
          </w:p>
        </w:tc>
        <w:tc>
          <w:tcPr>
            <w:tcW w:w="958" w:type="dxa"/>
          </w:tcPr>
          <w:p w14:paraId="07493475" w14:textId="77777777" w:rsidR="00D07587" w:rsidRDefault="00D07587" w:rsidP="00B26956">
            <w:pPr>
              <w:pStyle w:val="pStyle"/>
            </w:pPr>
            <w:r>
              <w:rPr>
                <w:rStyle w:val="rStyle"/>
              </w:rPr>
              <w:t>100.00% - Emitir 81 dictámenes</w:t>
            </w:r>
          </w:p>
        </w:tc>
        <w:tc>
          <w:tcPr>
            <w:tcW w:w="807" w:type="dxa"/>
          </w:tcPr>
          <w:p w14:paraId="1E6E174A" w14:textId="77777777" w:rsidR="00D07587" w:rsidRDefault="00D07587" w:rsidP="00B26956">
            <w:pPr>
              <w:pStyle w:val="pStyle"/>
            </w:pPr>
            <w:r>
              <w:rPr>
                <w:rStyle w:val="rStyle"/>
              </w:rPr>
              <w:t>Ascendente</w:t>
            </w:r>
          </w:p>
        </w:tc>
        <w:tc>
          <w:tcPr>
            <w:tcW w:w="1029" w:type="dxa"/>
          </w:tcPr>
          <w:p w14:paraId="008040DD" w14:textId="77777777" w:rsidR="00D07587" w:rsidRDefault="00D07587" w:rsidP="00B26956">
            <w:pPr>
              <w:pStyle w:val="pStyle"/>
            </w:pPr>
          </w:p>
        </w:tc>
      </w:tr>
      <w:tr w:rsidR="00D07587" w14:paraId="558D8AC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tcPr>
          <w:p w14:paraId="189C9BFC" w14:textId="77777777" w:rsidR="00D07587" w:rsidRDefault="00D07587" w:rsidP="00B26956"/>
        </w:tc>
        <w:tc>
          <w:tcPr>
            <w:tcW w:w="539" w:type="dxa"/>
            <w:vMerge w:val="restart"/>
          </w:tcPr>
          <w:p w14:paraId="4B18DC47" w14:textId="77777777" w:rsidR="00D07587" w:rsidRDefault="00D07587" w:rsidP="00B26956">
            <w:pPr>
              <w:pStyle w:val="pStyle"/>
            </w:pPr>
            <w:r>
              <w:rPr>
                <w:rStyle w:val="rStyle"/>
              </w:rPr>
              <w:t>A-03</w:t>
            </w:r>
          </w:p>
        </w:tc>
        <w:tc>
          <w:tcPr>
            <w:tcW w:w="1137" w:type="dxa"/>
            <w:vMerge w:val="restart"/>
          </w:tcPr>
          <w:p w14:paraId="13C75F72" w14:textId="77777777" w:rsidR="00D07587" w:rsidRDefault="00D07587" w:rsidP="00B26956">
            <w:pPr>
              <w:pStyle w:val="pStyle"/>
            </w:pPr>
            <w:r>
              <w:rPr>
                <w:rStyle w:val="rStyle"/>
              </w:rPr>
              <w:t xml:space="preserve">Aplicación de recursos presupuestarios para la dotación de los insumos necesarios para la emisión de dictámenes de equivalencias y/o revalidaciones del nivel </w:t>
            </w:r>
            <w:r>
              <w:rPr>
                <w:rStyle w:val="rStyle"/>
              </w:rPr>
              <w:lastRenderedPageBreak/>
              <w:t>de educación media superior.</w:t>
            </w:r>
          </w:p>
        </w:tc>
        <w:tc>
          <w:tcPr>
            <w:tcW w:w="1001" w:type="dxa"/>
          </w:tcPr>
          <w:p w14:paraId="62A54F1C" w14:textId="77777777" w:rsidR="00D07587" w:rsidRDefault="00D07587" w:rsidP="00B26956">
            <w:pPr>
              <w:pStyle w:val="pStyle"/>
            </w:pPr>
            <w:r>
              <w:rPr>
                <w:rStyle w:val="rStyle"/>
              </w:rPr>
              <w:lastRenderedPageBreak/>
              <w:t>Porcentaje de insumos adquiridos.</w:t>
            </w:r>
          </w:p>
        </w:tc>
        <w:tc>
          <w:tcPr>
            <w:tcW w:w="1104" w:type="dxa"/>
            <w:gridSpan w:val="2"/>
          </w:tcPr>
          <w:p w14:paraId="7AD8D5F0" w14:textId="77777777" w:rsidR="00D07587" w:rsidRDefault="00D07587" w:rsidP="00B26956">
            <w:pPr>
              <w:pStyle w:val="pStyle"/>
            </w:pPr>
            <w:r>
              <w:rPr>
                <w:rStyle w:val="rStyle"/>
              </w:rPr>
              <w:t xml:space="preserve">Muestra la cantidad de insumos necesarios para la emisión de dictámenes de equivalencias y/o revalidaciones para los solicitantes del nivel de </w:t>
            </w:r>
            <w:r>
              <w:rPr>
                <w:rStyle w:val="rStyle"/>
              </w:rPr>
              <w:lastRenderedPageBreak/>
              <w:t>educación superior.</w:t>
            </w:r>
          </w:p>
        </w:tc>
        <w:tc>
          <w:tcPr>
            <w:tcW w:w="1171" w:type="dxa"/>
          </w:tcPr>
          <w:p w14:paraId="6B944030" w14:textId="77777777" w:rsidR="00D07587" w:rsidRDefault="00D07587" w:rsidP="00B26956">
            <w:pPr>
              <w:pStyle w:val="pStyle"/>
            </w:pPr>
            <w:r>
              <w:rPr>
                <w:rStyle w:val="rStyle"/>
              </w:rPr>
              <w:lastRenderedPageBreak/>
              <w:t>(Número de insumos adquiridos/ Número de insumos solicitados) x100</w:t>
            </w:r>
          </w:p>
        </w:tc>
        <w:tc>
          <w:tcPr>
            <w:tcW w:w="1218" w:type="dxa"/>
          </w:tcPr>
          <w:p w14:paraId="316F4FC6" w14:textId="77777777" w:rsidR="00D07587" w:rsidRDefault="00D07587" w:rsidP="00B26956">
            <w:pPr>
              <w:pStyle w:val="pStyle"/>
            </w:pPr>
            <w:r>
              <w:rPr>
                <w:rStyle w:val="rStyle"/>
              </w:rPr>
              <w:t xml:space="preserve">Total, de insumos necesarios que se adquieren para la emisión de los dictámenes de equivalencias y revalidaciones/ Total de insumos necesarios que se solicitan para la emisión de los dictámenes </w:t>
            </w:r>
            <w:r>
              <w:rPr>
                <w:rStyle w:val="rStyle"/>
              </w:rPr>
              <w:lastRenderedPageBreak/>
              <w:t>de equivalencias y revalidaciones</w:t>
            </w:r>
          </w:p>
        </w:tc>
        <w:tc>
          <w:tcPr>
            <w:tcW w:w="817" w:type="dxa"/>
          </w:tcPr>
          <w:p w14:paraId="16542CC8" w14:textId="77777777" w:rsidR="00D07587" w:rsidRDefault="00D07587" w:rsidP="00B26956">
            <w:pPr>
              <w:pStyle w:val="pStyle"/>
            </w:pPr>
            <w:r>
              <w:rPr>
                <w:rStyle w:val="rStyle"/>
              </w:rPr>
              <w:lastRenderedPageBreak/>
              <w:t>Estratégico-Economía-Anual</w:t>
            </w:r>
          </w:p>
        </w:tc>
        <w:tc>
          <w:tcPr>
            <w:tcW w:w="752" w:type="dxa"/>
          </w:tcPr>
          <w:p w14:paraId="3646C3EE" w14:textId="77777777" w:rsidR="00D07587" w:rsidRDefault="00D07587" w:rsidP="00B26956">
            <w:pPr>
              <w:pStyle w:val="pStyle"/>
            </w:pPr>
            <w:r>
              <w:rPr>
                <w:rStyle w:val="rStyle"/>
              </w:rPr>
              <w:t>Porcentaje</w:t>
            </w:r>
          </w:p>
        </w:tc>
        <w:tc>
          <w:tcPr>
            <w:tcW w:w="1025" w:type="dxa"/>
          </w:tcPr>
          <w:p w14:paraId="53D7620B" w14:textId="77777777" w:rsidR="00D07587" w:rsidRDefault="00D07587" w:rsidP="00B26956">
            <w:pPr>
              <w:pStyle w:val="pStyle"/>
            </w:pPr>
            <w:r>
              <w:rPr>
                <w:rStyle w:val="rStyle"/>
              </w:rPr>
              <w:t xml:space="preserve"> 0 pesos (Año 2024)</w:t>
            </w:r>
          </w:p>
        </w:tc>
        <w:tc>
          <w:tcPr>
            <w:tcW w:w="958" w:type="dxa"/>
          </w:tcPr>
          <w:p w14:paraId="08D91F02" w14:textId="77777777" w:rsidR="00D07587" w:rsidRDefault="00D07587" w:rsidP="00B26956">
            <w:pPr>
              <w:pStyle w:val="pStyle"/>
            </w:pPr>
            <w:r>
              <w:rPr>
                <w:rStyle w:val="rStyle"/>
              </w:rPr>
              <w:t>100.00% - 180,000 pesos</w:t>
            </w:r>
          </w:p>
        </w:tc>
        <w:tc>
          <w:tcPr>
            <w:tcW w:w="807" w:type="dxa"/>
          </w:tcPr>
          <w:p w14:paraId="0C874F7E" w14:textId="77777777" w:rsidR="00D07587" w:rsidRDefault="00D07587" w:rsidP="00B26956">
            <w:pPr>
              <w:pStyle w:val="pStyle"/>
            </w:pPr>
            <w:r>
              <w:rPr>
                <w:rStyle w:val="rStyle"/>
              </w:rPr>
              <w:t>Ascendente</w:t>
            </w:r>
          </w:p>
        </w:tc>
        <w:tc>
          <w:tcPr>
            <w:tcW w:w="1029" w:type="dxa"/>
          </w:tcPr>
          <w:p w14:paraId="3E015E5A" w14:textId="77777777" w:rsidR="00D07587" w:rsidRDefault="00D07587" w:rsidP="00B26956">
            <w:pPr>
              <w:pStyle w:val="pStyle"/>
            </w:pPr>
          </w:p>
        </w:tc>
      </w:tr>
      <w:tr w:rsidR="00D07587" w14:paraId="28D4AB2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tcPr>
          <w:p w14:paraId="32118CDF" w14:textId="77777777" w:rsidR="00D07587" w:rsidRDefault="00D07587" w:rsidP="00B26956"/>
        </w:tc>
        <w:tc>
          <w:tcPr>
            <w:tcW w:w="539" w:type="dxa"/>
            <w:vMerge w:val="restart"/>
          </w:tcPr>
          <w:p w14:paraId="665610AA" w14:textId="77777777" w:rsidR="00D07587" w:rsidRDefault="00D07587" w:rsidP="00B26956">
            <w:pPr>
              <w:pStyle w:val="pStyle"/>
            </w:pPr>
            <w:r>
              <w:rPr>
                <w:rStyle w:val="rStyle"/>
              </w:rPr>
              <w:t>A-04</w:t>
            </w:r>
          </w:p>
        </w:tc>
        <w:tc>
          <w:tcPr>
            <w:tcW w:w="1137" w:type="dxa"/>
            <w:vMerge w:val="restart"/>
          </w:tcPr>
          <w:p w14:paraId="0ECA38CE" w14:textId="77777777" w:rsidR="00D07587" w:rsidRDefault="00D07587" w:rsidP="00B26956">
            <w:pPr>
              <w:pStyle w:val="pStyle"/>
            </w:pPr>
            <w:r>
              <w:rPr>
                <w:rStyle w:val="rStyle"/>
              </w:rPr>
              <w:t xml:space="preserve">Aplicación de recursos presupuestarios para la difusión de los servicios que presta la </w:t>
            </w:r>
            <w:proofErr w:type="spellStart"/>
            <w:r>
              <w:rPr>
                <w:rStyle w:val="rStyle"/>
              </w:rPr>
              <w:t>subjefatura</w:t>
            </w:r>
            <w:proofErr w:type="spellEnd"/>
            <w:r>
              <w:rPr>
                <w:rStyle w:val="rStyle"/>
              </w:rPr>
              <w:t xml:space="preserve"> de revalidaciones y equivalencias en las escuelas del nivel de educación media superior.</w:t>
            </w:r>
          </w:p>
        </w:tc>
        <w:tc>
          <w:tcPr>
            <w:tcW w:w="1001" w:type="dxa"/>
          </w:tcPr>
          <w:p w14:paraId="7EF1F1A7" w14:textId="77777777" w:rsidR="00D07587" w:rsidRDefault="00D07587" w:rsidP="00B26956">
            <w:pPr>
              <w:pStyle w:val="pStyle"/>
            </w:pPr>
            <w:r>
              <w:rPr>
                <w:rStyle w:val="rStyle"/>
              </w:rPr>
              <w:t>Porcentaje de escuelas visitadas.</w:t>
            </w:r>
          </w:p>
        </w:tc>
        <w:tc>
          <w:tcPr>
            <w:tcW w:w="1104" w:type="dxa"/>
            <w:gridSpan w:val="2"/>
          </w:tcPr>
          <w:p w14:paraId="22D08410" w14:textId="77777777" w:rsidR="00D07587" w:rsidRDefault="00D07587" w:rsidP="00B26956">
            <w:pPr>
              <w:pStyle w:val="pStyle"/>
            </w:pPr>
            <w:r>
              <w:rPr>
                <w:rStyle w:val="rStyle"/>
              </w:rPr>
              <w:t xml:space="preserve">Muestra la cantidad de escuelas visitadas del nivel de educación superior para difundir los servicios que presta la </w:t>
            </w:r>
            <w:proofErr w:type="spellStart"/>
            <w:r>
              <w:rPr>
                <w:rStyle w:val="rStyle"/>
              </w:rPr>
              <w:t>subjefatura</w:t>
            </w:r>
            <w:proofErr w:type="spellEnd"/>
            <w:r>
              <w:rPr>
                <w:rStyle w:val="rStyle"/>
              </w:rPr>
              <w:t xml:space="preserve"> de revalidaciones y equivalencias.</w:t>
            </w:r>
          </w:p>
        </w:tc>
        <w:tc>
          <w:tcPr>
            <w:tcW w:w="1171" w:type="dxa"/>
          </w:tcPr>
          <w:p w14:paraId="34671EF9" w14:textId="77777777" w:rsidR="00D07587" w:rsidRDefault="00D07587" w:rsidP="00B26956">
            <w:pPr>
              <w:pStyle w:val="pStyle"/>
            </w:pPr>
            <w:r>
              <w:rPr>
                <w:rStyle w:val="rStyle"/>
              </w:rPr>
              <w:t>(Número de escuelas visitadas/Número de escuelas programadas) x 100</w:t>
            </w:r>
          </w:p>
        </w:tc>
        <w:tc>
          <w:tcPr>
            <w:tcW w:w="1218" w:type="dxa"/>
          </w:tcPr>
          <w:p w14:paraId="731C0308" w14:textId="77777777" w:rsidR="00D07587" w:rsidRDefault="00D07587" w:rsidP="00B26956">
            <w:pPr>
              <w:pStyle w:val="pStyle"/>
            </w:pPr>
            <w:r>
              <w:rPr>
                <w:rStyle w:val="rStyle"/>
              </w:rPr>
              <w:t xml:space="preserve">Total, de escuelas de educación superior que se visitan para la difusión de los servicios de la </w:t>
            </w:r>
            <w:proofErr w:type="spellStart"/>
            <w:r>
              <w:rPr>
                <w:rStyle w:val="rStyle"/>
              </w:rPr>
              <w:t>subjefatura</w:t>
            </w:r>
            <w:proofErr w:type="spellEnd"/>
            <w:r>
              <w:rPr>
                <w:rStyle w:val="rStyle"/>
              </w:rPr>
              <w:t xml:space="preserve"> de equivalencias y revalidaciones/Total de escuelas de educación superior que se programan visitar para la difusión de los servicios de la </w:t>
            </w:r>
            <w:proofErr w:type="spellStart"/>
            <w:r>
              <w:rPr>
                <w:rStyle w:val="rStyle"/>
              </w:rPr>
              <w:t>subjefatura</w:t>
            </w:r>
            <w:proofErr w:type="spellEnd"/>
            <w:r>
              <w:rPr>
                <w:rStyle w:val="rStyle"/>
              </w:rPr>
              <w:t xml:space="preserve"> de equivalencias y revalidaciones</w:t>
            </w:r>
          </w:p>
        </w:tc>
        <w:tc>
          <w:tcPr>
            <w:tcW w:w="817" w:type="dxa"/>
          </w:tcPr>
          <w:p w14:paraId="14AD3C2D" w14:textId="77777777" w:rsidR="00D07587" w:rsidRDefault="00D07587" w:rsidP="00B26956">
            <w:pPr>
              <w:pStyle w:val="pStyle"/>
            </w:pPr>
            <w:r>
              <w:rPr>
                <w:rStyle w:val="rStyle"/>
              </w:rPr>
              <w:t>Gestión-Economía-Anual</w:t>
            </w:r>
          </w:p>
        </w:tc>
        <w:tc>
          <w:tcPr>
            <w:tcW w:w="752" w:type="dxa"/>
          </w:tcPr>
          <w:p w14:paraId="54EA3DF9" w14:textId="77777777" w:rsidR="00D07587" w:rsidRDefault="00D07587" w:rsidP="00B26956">
            <w:pPr>
              <w:pStyle w:val="pStyle"/>
            </w:pPr>
            <w:r>
              <w:rPr>
                <w:rStyle w:val="rStyle"/>
              </w:rPr>
              <w:t>Porcentaje</w:t>
            </w:r>
          </w:p>
        </w:tc>
        <w:tc>
          <w:tcPr>
            <w:tcW w:w="1025" w:type="dxa"/>
          </w:tcPr>
          <w:p w14:paraId="39585911" w14:textId="77777777" w:rsidR="00D07587" w:rsidRDefault="00D07587" w:rsidP="00B26956">
            <w:pPr>
              <w:pStyle w:val="pStyle"/>
            </w:pPr>
            <w:r>
              <w:rPr>
                <w:rStyle w:val="rStyle"/>
              </w:rPr>
              <w:t xml:space="preserve"> 0 pesos (Año 2024)</w:t>
            </w:r>
          </w:p>
        </w:tc>
        <w:tc>
          <w:tcPr>
            <w:tcW w:w="958" w:type="dxa"/>
          </w:tcPr>
          <w:p w14:paraId="0D5DB254" w14:textId="77777777" w:rsidR="00D07587" w:rsidRDefault="00D07587" w:rsidP="00B26956">
            <w:pPr>
              <w:pStyle w:val="pStyle"/>
            </w:pPr>
            <w:r>
              <w:rPr>
                <w:rStyle w:val="rStyle"/>
              </w:rPr>
              <w:t>100.00% - 20,000 pesos</w:t>
            </w:r>
          </w:p>
        </w:tc>
        <w:tc>
          <w:tcPr>
            <w:tcW w:w="807" w:type="dxa"/>
          </w:tcPr>
          <w:p w14:paraId="5E8EE920" w14:textId="77777777" w:rsidR="00D07587" w:rsidRDefault="00D07587" w:rsidP="00B26956">
            <w:pPr>
              <w:pStyle w:val="pStyle"/>
            </w:pPr>
            <w:r>
              <w:rPr>
                <w:rStyle w:val="rStyle"/>
              </w:rPr>
              <w:t>Ascendente</w:t>
            </w:r>
          </w:p>
        </w:tc>
        <w:tc>
          <w:tcPr>
            <w:tcW w:w="1029" w:type="dxa"/>
          </w:tcPr>
          <w:p w14:paraId="2B925BB3" w14:textId="77777777" w:rsidR="00D07587" w:rsidRDefault="00D07587" w:rsidP="00B26956">
            <w:pPr>
              <w:pStyle w:val="pStyle"/>
            </w:pPr>
          </w:p>
        </w:tc>
      </w:tr>
      <w:tr w:rsidR="00D07587" w14:paraId="550A023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vMerge w:val="restart"/>
          </w:tcPr>
          <w:p w14:paraId="01B7022A" w14:textId="77777777" w:rsidR="00D07587" w:rsidRDefault="00D07587" w:rsidP="00B26956">
            <w:pPr>
              <w:pStyle w:val="pStyle"/>
            </w:pPr>
            <w:r>
              <w:rPr>
                <w:rStyle w:val="rStyle"/>
              </w:rPr>
              <w:t>Componente</w:t>
            </w:r>
          </w:p>
        </w:tc>
        <w:tc>
          <w:tcPr>
            <w:tcW w:w="539" w:type="dxa"/>
            <w:vMerge w:val="restart"/>
          </w:tcPr>
          <w:p w14:paraId="64DAB68F" w14:textId="77777777" w:rsidR="00D07587" w:rsidRDefault="00D07587" w:rsidP="00B26956">
            <w:pPr>
              <w:pStyle w:val="pStyle"/>
            </w:pPr>
            <w:r>
              <w:rPr>
                <w:rStyle w:val="rStyle"/>
              </w:rPr>
              <w:t>C-004</w:t>
            </w:r>
          </w:p>
        </w:tc>
        <w:tc>
          <w:tcPr>
            <w:tcW w:w="1137" w:type="dxa"/>
            <w:vMerge w:val="restart"/>
          </w:tcPr>
          <w:p w14:paraId="359A79B9" w14:textId="77777777" w:rsidR="00D07587" w:rsidRDefault="00D07587" w:rsidP="00B26956">
            <w:pPr>
              <w:pStyle w:val="pStyle"/>
            </w:pPr>
            <w:r>
              <w:rPr>
                <w:rStyle w:val="rStyle"/>
              </w:rPr>
              <w:t>Servicios del componente de Infraestructura Educativa operado en el nivel de Educación Media Superior.</w:t>
            </w:r>
          </w:p>
        </w:tc>
        <w:tc>
          <w:tcPr>
            <w:tcW w:w="1001" w:type="dxa"/>
          </w:tcPr>
          <w:p w14:paraId="023C7CA9" w14:textId="77777777" w:rsidR="00D07587" w:rsidRDefault="00D07587" w:rsidP="00B26956">
            <w:pPr>
              <w:pStyle w:val="pStyle"/>
            </w:pPr>
            <w:r>
              <w:rPr>
                <w:rStyle w:val="rStyle"/>
              </w:rPr>
              <w:t>Porcentaje de obras de infraestructura física solicitada</w:t>
            </w:r>
          </w:p>
        </w:tc>
        <w:tc>
          <w:tcPr>
            <w:tcW w:w="1104" w:type="dxa"/>
            <w:gridSpan w:val="2"/>
          </w:tcPr>
          <w:p w14:paraId="658719B0" w14:textId="77777777" w:rsidR="00D07587" w:rsidRDefault="00D07587" w:rsidP="00B26956">
            <w:pPr>
              <w:pStyle w:val="pStyle"/>
            </w:pPr>
            <w:r>
              <w:rPr>
                <w:rStyle w:val="rStyle"/>
              </w:rPr>
              <w:t xml:space="preserve">Muestra el porcentaje de servicios de infraestructura física realizadas en los planteles públicos de Educación Media </w:t>
            </w:r>
            <w:r>
              <w:rPr>
                <w:rStyle w:val="rStyle"/>
              </w:rPr>
              <w:lastRenderedPageBreak/>
              <w:t>Superior. Considera EMSAD y TBC.</w:t>
            </w:r>
          </w:p>
        </w:tc>
        <w:tc>
          <w:tcPr>
            <w:tcW w:w="1171" w:type="dxa"/>
          </w:tcPr>
          <w:p w14:paraId="0AF15AEC" w14:textId="77777777" w:rsidR="00D07587" w:rsidRDefault="00D07587" w:rsidP="00B26956">
            <w:pPr>
              <w:pStyle w:val="pStyle"/>
            </w:pPr>
            <w:proofErr w:type="gramStart"/>
            <w:r>
              <w:rPr>
                <w:rStyle w:val="rStyle"/>
              </w:rPr>
              <w:lastRenderedPageBreak/>
              <w:t>( Número</w:t>
            </w:r>
            <w:proofErr w:type="gramEnd"/>
            <w:r>
              <w:rPr>
                <w:rStyle w:val="rStyle"/>
              </w:rPr>
              <w:t xml:space="preserve"> de obras de infraestructura física realizadas en planteles públicos de Educación Media Superior / Total de obras </w:t>
            </w:r>
            <w:r>
              <w:rPr>
                <w:rStyle w:val="rStyle"/>
              </w:rPr>
              <w:lastRenderedPageBreak/>
              <w:t>de infraestructura física programadas en planteles públicos de Educación Media Superior. ) x 100</w:t>
            </w:r>
          </w:p>
        </w:tc>
        <w:tc>
          <w:tcPr>
            <w:tcW w:w="1218" w:type="dxa"/>
          </w:tcPr>
          <w:p w14:paraId="6839BC04" w14:textId="77777777" w:rsidR="00D07587" w:rsidRDefault="00D07587" w:rsidP="00B26956">
            <w:pPr>
              <w:pStyle w:val="pStyle"/>
            </w:pPr>
            <w:r>
              <w:rPr>
                <w:rStyle w:val="rStyle"/>
              </w:rPr>
              <w:lastRenderedPageBreak/>
              <w:t>Número total de servicios de infraestructura física realizados los subsistemas de educación media superior a distancia y en los telebachillerato</w:t>
            </w:r>
            <w:r>
              <w:rPr>
                <w:rStyle w:val="rStyle"/>
              </w:rPr>
              <w:lastRenderedPageBreak/>
              <w:t>s comunitarios/Total de obras programadas en los subsistemas de educación media superior a distancia y en los telebachilleratos comunitarios.</w:t>
            </w:r>
          </w:p>
        </w:tc>
        <w:tc>
          <w:tcPr>
            <w:tcW w:w="817" w:type="dxa"/>
          </w:tcPr>
          <w:p w14:paraId="09EECCB5" w14:textId="77777777" w:rsidR="00D07587" w:rsidRDefault="00D07587" w:rsidP="00B26956">
            <w:pPr>
              <w:pStyle w:val="pStyle"/>
            </w:pPr>
            <w:r>
              <w:rPr>
                <w:rStyle w:val="rStyle"/>
              </w:rPr>
              <w:lastRenderedPageBreak/>
              <w:t>Gestión-Economía-Anual</w:t>
            </w:r>
          </w:p>
        </w:tc>
        <w:tc>
          <w:tcPr>
            <w:tcW w:w="752" w:type="dxa"/>
          </w:tcPr>
          <w:p w14:paraId="292FFAC5" w14:textId="77777777" w:rsidR="00D07587" w:rsidRDefault="00D07587" w:rsidP="00B26956">
            <w:pPr>
              <w:pStyle w:val="pStyle"/>
            </w:pPr>
            <w:r>
              <w:rPr>
                <w:rStyle w:val="rStyle"/>
              </w:rPr>
              <w:t>Porcentaje</w:t>
            </w:r>
          </w:p>
        </w:tc>
        <w:tc>
          <w:tcPr>
            <w:tcW w:w="1025" w:type="dxa"/>
          </w:tcPr>
          <w:p w14:paraId="30B42831" w14:textId="77777777" w:rsidR="00D07587" w:rsidRDefault="00D07587" w:rsidP="00B26956">
            <w:pPr>
              <w:pStyle w:val="pStyle"/>
            </w:pPr>
            <w:r>
              <w:rPr>
                <w:rStyle w:val="rStyle"/>
              </w:rPr>
              <w:t xml:space="preserve">5 </w:t>
            </w:r>
            <w:proofErr w:type="gramStart"/>
            <w:r>
              <w:rPr>
                <w:rStyle w:val="rStyle"/>
              </w:rPr>
              <w:t>Servicios</w:t>
            </w:r>
            <w:proofErr w:type="gramEnd"/>
            <w:r>
              <w:rPr>
                <w:rStyle w:val="rStyle"/>
              </w:rPr>
              <w:t xml:space="preserve"> de infraestructura realizados. (Año 2023)</w:t>
            </w:r>
          </w:p>
        </w:tc>
        <w:tc>
          <w:tcPr>
            <w:tcW w:w="958" w:type="dxa"/>
          </w:tcPr>
          <w:p w14:paraId="0A76A45D" w14:textId="77777777" w:rsidR="00D07587" w:rsidRDefault="00D07587" w:rsidP="00B26956">
            <w:pPr>
              <w:pStyle w:val="pStyle"/>
            </w:pPr>
            <w:r>
              <w:rPr>
                <w:rStyle w:val="rStyle"/>
              </w:rPr>
              <w:t>100.00% - 6 obras se realizarán</w:t>
            </w:r>
          </w:p>
        </w:tc>
        <w:tc>
          <w:tcPr>
            <w:tcW w:w="807" w:type="dxa"/>
          </w:tcPr>
          <w:p w14:paraId="048C3EFC" w14:textId="77777777" w:rsidR="00D07587" w:rsidRDefault="00D07587" w:rsidP="00B26956">
            <w:pPr>
              <w:pStyle w:val="pStyle"/>
            </w:pPr>
            <w:r>
              <w:rPr>
                <w:rStyle w:val="rStyle"/>
              </w:rPr>
              <w:t>Ascendente</w:t>
            </w:r>
          </w:p>
        </w:tc>
        <w:tc>
          <w:tcPr>
            <w:tcW w:w="1029" w:type="dxa"/>
          </w:tcPr>
          <w:p w14:paraId="1358E9B2" w14:textId="77777777" w:rsidR="00D07587" w:rsidRDefault="00D07587" w:rsidP="00B26956">
            <w:pPr>
              <w:pStyle w:val="pStyle"/>
            </w:pPr>
          </w:p>
        </w:tc>
      </w:tr>
      <w:tr w:rsidR="00D07587" w14:paraId="01F5CFE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2" w:type="dxa"/>
          </w:tcPr>
          <w:p w14:paraId="7C03ECCA" w14:textId="77777777" w:rsidR="00D07587" w:rsidRDefault="00D07587" w:rsidP="00B26956">
            <w:r>
              <w:rPr>
                <w:rStyle w:val="rStyle"/>
              </w:rPr>
              <w:t>Actividad o Proyecto</w:t>
            </w:r>
          </w:p>
        </w:tc>
        <w:tc>
          <w:tcPr>
            <w:tcW w:w="539" w:type="dxa"/>
          </w:tcPr>
          <w:p w14:paraId="3DA00867" w14:textId="77777777" w:rsidR="00D07587" w:rsidRDefault="00D07587" w:rsidP="00B26956">
            <w:pPr>
              <w:pStyle w:val="pStyle"/>
            </w:pPr>
            <w:r>
              <w:rPr>
                <w:rStyle w:val="rStyle"/>
              </w:rPr>
              <w:t>A-01</w:t>
            </w:r>
          </w:p>
        </w:tc>
        <w:tc>
          <w:tcPr>
            <w:tcW w:w="1137" w:type="dxa"/>
          </w:tcPr>
          <w:p w14:paraId="3F6F3D8C" w14:textId="77777777" w:rsidR="00D07587" w:rsidRDefault="00D07587" w:rsidP="00B26956">
            <w:pPr>
              <w:pStyle w:val="pStyle"/>
            </w:pPr>
            <w:r>
              <w:rPr>
                <w:rStyle w:val="rStyle"/>
              </w:rPr>
              <w:t>Equipamiento de la infraestructura física de los planteles públicos de Educación Media Superior.</w:t>
            </w:r>
          </w:p>
        </w:tc>
        <w:tc>
          <w:tcPr>
            <w:tcW w:w="1001" w:type="dxa"/>
          </w:tcPr>
          <w:p w14:paraId="2998ED71" w14:textId="77777777" w:rsidR="00D07587" w:rsidRDefault="00D07587" w:rsidP="00B26956">
            <w:pPr>
              <w:pStyle w:val="pStyle"/>
            </w:pPr>
            <w:r>
              <w:rPr>
                <w:rStyle w:val="rStyle"/>
              </w:rPr>
              <w:t>Porcentaje de escuelas públicas beneficiadas.</w:t>
            </w:r>
          </w:p>
        </w:tc>
        <w:tc>
          <w:tcPr>
            <w:tcW w:w="1104" w:type="dxa"/>
            <w:gridSpan w:val="2"/>
          </w:tcPr>
          <w:p w14:paraId="6AD9C9C3" w14:textId="77777777" w:rsidR="00D07587" w:rsidRDefault="00D07587" w:rsidP="00B26956">
            <w:pPr>
              <w:pStyle w:val="pStyle"/>
            </w:pPr>
            <w:r>
              <w:rPr>
                <w:rStyle w:val="rStyle"/>
              </w:rPr>
              <w:t>Muestra la cantidad de escuelas públicas de Educación Media Superior equipadas, considerando sólo EMSAD y TBC.</w:t>
            </w:r>
          </w:p>
        </w:tc>
        <w:tc>
          <w:tcPr>
            <w:tcW w:w="1171" w:type="dxa"/>
          </w:tcPr>
          <w:p w14:paraId="401E2325" w14:textId="77777777" w:rsidR="00D07587" w:rsidRDefault="00D07587" w:rsidP="00B26956">
            <w:pPr>
              <w:pStyle w:val="pStyle"/>
            </w:pPr>
            <w:r>
              <w:rPr>
                <w:rStyle w:val="rStyle"/>
              </w:rPr>
              <w:t>(Número de escuelas equipadas/Número de escuelas programadas) x 100</w:t>
            </w:r>
          </w:p>
        </w:tc>
        <w:tc>
          <w:tcPr>
            <w:tcW w:w="1218" w:type="dxa"/>
          </w:tcPr>
          <w:p w14:paraId="5F370C18" w14:textId="77777777" w:rsidR="00D07587" w:rsidRDefault="00D07587" w:rsidP="00B26956">
            <w:pPr>
              <w:pStyle w:val="pStyle"/>
            </w:pPr>
            <w:r>
              <w:rPr>
                <w:rStyle w:val="rStyle"/>
              </w:rPr>
              <w:t>Total, de escuelas equipadas/Total de escuelas programadas para equipar.</w:t>
            </w:r>
          </w:p>
        </w:tc>
        <w:tc>
          <w:tcPr>
            <w:tcW w:w="817" w:type="dxa"/>
          </w:tcPr>
          <w:p w14:paraId="5DD7E3C3" w14:textId="77777777" w:rsidR="00D07587" w:rsidRDefault="00D07587" w:rsidP="00B26956">
            <w:pPr>
              <w:pStyle w:val="pStyle"/>
            </w:pPr>
            <w:r>
              <w:rPr>
                <w:rStyle w:val="rStyle"/>
              </w:rPr>
              <w:t>Gestión-Economía-Anual</w:t>
            </w:r>
          </w:p>
        </w:tc>
        <w:tc>
          <w:tcPr>
            <w:tcW w:w="752" w:type="dxa"/>
          </w:tcPr>
          <w:p w14:paraId="3E499106" w14:textId="77777777" w:rsidR="00D07587" w:rsidRDefault="00D07587" w:rsidP="00B26956">
            <w:pPr>
              <w:pStyle w:val="pStyle"/>
            </w:pPr>
            <w:r>
              <w:rPr>
                <w:rStyle w:val="rStyle"/>
              </w:rPr>
              <w:t>Porcentaje</w:t>
            </w:r>
          </w:p>
        </w:tc>
        <w:tc>
          <w:tcPr>
            <w:tcW w:w="1025" w:type="dxa"/>
          </w:tcPr>
          <w:p w14:paraId="274D5D36" w14:textId="77777777" w:rsidR="00D07587" w:rsidRDefault="00D07587" w:rsidP="00B26956">
            <w:pPr>
              <w:pStyle w:val="pStyle"/>
            </w:pPr>
            <w:r>
              <w:rPr>
                <w:rStyle w:val="rStyle"/>
              </w:rPr>
              <w:t xml:space="preserve">5 </w:t>
            </w:r>
            <w:proofErr w:type="gramStart"/>
            <w:r>
              <w:rPr>
                <w:rStyle w:val="rStyle"/>
              </w:rPr>
              <w:t>Escuelas</w:t>
            </w:r>
            <w:proofErr w:type="gramEnd"/>
            <w:r>
              <w:rPr>
                <w:rStyle w:val="rStyle"/>
              </w:rPr>
              <w:t xml:space="preserve"> equipadas. (Año 2023)</w:t>
            </w:r>
          </w:p>
        </w:tc>
        <w:tc>
          <w:tcPr>
            <w:tcW w:w="958" w:type="dxa"/>
          </w:tcPr>
          <w:p w14:paraId="5DFDA5C6" w14:textId="77777777" w:rsidR="00D07587" w:rsidRDefault="00D07587" w:rsidP="00B26956">
            <w:pPr>
              <w:pStyle w:val="pStyle"/>
            </w:pPr>
            <w:r>
              <w:rPr>
                <w:rStyle w:val="rStyle"/>
              </w:rPr>
              <w:t>100.00% - 6 Escuelas se equiparán</w:t>
            </w:r>
          </w:p>
        </w:tc>
        <w:tc>
          <w:tcPr>
            <w:tcW w:w="807" w:type="dxa"/>
          </w:tcPr>
          <w:p w14:paraId="66CD8FDE" w14:textId="77777777" w:rsidR="00D07587" w:rsidRDefault="00D07587" w:rsidP="00B26956">
            <w:pPr>
              <w:pStyle w:val="pStyle"/>
            </w:pPr>
            <w:r>
              <w:rPr>
                <w:rStyle w:val="rStyle"/>
              </w:rPr>
              <w:t>Ascendente</w:t>
            </w:r>
          </w:p>
        </w:tc>
        <w:tc>
          <w:tcPr>
            <w:tcW w:w="1029" w:type="dxa"/>
          </w:tcPr>
          <w:p w14:paraId="771529E9" w14:textId="77777777" w:rsidR="00D07587" w:rsidRDefault="00D07587" w:rsidP="00B26956">
            <w:pPr>
              <w:pStyle w:val="pStyle"/>
            </w:pPr>
          </w:p>
        </w:tc>
      </w:tr>
    </w:tbl>
    <w:p w14:paraId="4E366960"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79"/>
        <w:gridCol w:w="530"/>
        <w:gridCol w:w="1045"/>
        <w:gridCol w:w="1001"/>
        <w:gridCol w:w="1165"/>
        <w:gridCol w:w="297"/>
        <w:gridCol w:w="1146"/>
        <w:gridCol w:w="1438"/>
        <w:gridCol w:w="836"/>
        <w:gridCol w:w="772"/>
        <w:gridCol w:w="956"/>
        <w:gridCol w:w="982"/>
        <w:gridCol w:w="899"/>
        <w:gridCol w:w="1058"/>
      </w:tblGrid>
      <w:tr w:rsidR="00D07587" w:rsidRPr="0095051C" w14:paraId="6A569D86" w14:textId="77777777" w:rsidTr="00B26956">
        <w:trPr>
          <w:tblHeader/>
        </w:trPr>
        <w:tc>
          <w:tcPr>
            <w:tcW w:w="4647" w:type="dxa"/>
            <w:gridSpan w:val="6"/>
          </w:tcPr>
          <w:p w14:paraId="18755D26" w14:textId="77777777" w:rsidR="00D07587" w:rsidRPr="0095051C" w:rsidRDefault="00D07587" w:rsidP="00B26956">
            <w:pPr>
              <w:pStyle w:val="pStyle"/>
              <w:rPr>
                <w:sz w:val="16"/>
                <w:szCs w:val="16"/>
              </w:rPr>
            </w:pPr>
            <w:r w:rsidRPr="0095051C">
              <w:rPr>
                <w:rStyle w:val="tStyle"/>
                <w:sz w:val="16"/>
                <w:szCs w:val="16"/>
              </w:rPr>
              <w:lastRenderedPageBreak/>
              <w:t>Identificación del Programa Presupuestario:</w:t>
            </w:r>
          </w:p>
        </w:tc>
        <w:tc>
          <w:tcPr>
            <w:tcW w:w="7793" w:type="dxa"/>
            <w:gridSpan w:val="8"/>
          </w:tcPr>
          <w:p w14:paraId="69833A0B" w14:textId="77777777" w:rsidR="00D07587" w:rsidRPr="0095051C" w:rsidRDefault="00D07587" w:rsidP="00B26956">
            <w:pPr>
              <w:pStyle w:val="pStyle"/>
              <w:rPr>
                <w:sz w:val="16"/>
                <w:szCs w:val="16"/>
              </w:rPr>
            </w:pPr>
            <w:r w:rsidRPr="0095051C">
              <w:rPr>
                <w:rStyle w:val="tStyle"/>
                <w:sz w:val="16"/>
                <w:szCs w:val="16"/>
              </w:rPr>
              <w:t>66-E-EDUCACIÓN SUPERIOR.</w:t>
            </w:r>
          </w:p>
        </w:tc>
      </w:tr>
      <w:tr w:rsidR="00D07587" w:rsidRPr="0095051C" w14:paraId="49B02469" w14:textId="77777777" w:rsidTr="00B26956">
        <w:trPr>
          <w:tblHeader/>
        </w:trPr>
        <w:tc>
          <w:tcPr>
            <w:tcW w:w="4647" w:type="dxa"/>
            <w:gridSpan w:val="6"/>
          </w:tcPr>
          <w:p w14:paraId="17E5FC3E" w14:textId="77777777" w:rsidR="00D07587" w:rsidRPr="0095051C" w:rsidRDefault="00D07587" w:rsidP="00B26956">
            <w:pPr>
              <w:pStyle w:val="pStyle"/>
              <w:rPr>
                <w:sz w:val="16"/>
                <w:szCs w:val="16"/>
              </w:rPr>
            </w:pPr>
            <w:r w:rsidRPr="0095051C">
              <w:rPr>
                <w:rStyle w:val="tStyle"/>
                <w:sz w:val="16"/>
                <w:szCs w:val="16"/>
              </w:rPr>
              <w:t>Dependencia/Organismo:</w:t>
            </w:r>
          </w:p>
        </w:tc>
        <w:tc>
          <w:tcPr>
            <w:tcW w:w="7793" w:type="dxa"/>
            <w:gridSpan w:val="8"/>
          </w:tcPr>
          <w:p w14:paraId="6D0A92D7" w14:textId="77777777" w:rsidR="00D07587" w:rsidRPr="0095051C" w:rsidRDefault="00D07587" w:rsidP="00B26956">
            <w:pPr>
              <w:pStyle w:val="pStyle"/>
              <w:rPr>
                <w:sz w:val="16"/>
                <w:szCs w:val="16"/>
              </w:rPr>
            </w:pPr>
            <w:r w:rsidRPr="0095051C">
              <w:rPr>
                <w:rStyle w:val="tStyle"/>
                <w:sz w:val="16"/>
                <w:szCs w:val="16"/>
              </w:rPr>
              <w:t>060000-SECRETARÍA DE EDUCACIÓN Y CULTURA.</w:t>
            </w:r>
          </w:p>
        </w:tc>
      </w:tr>
      <w:tr w:rsidR="00D07587" w:rsidRPr="0095051C" w14:paraId="31983E3E" w14:textId="77777777" w:rsidTr="00B26956">
        <w:trPr>
          <w:tblHeader/>
        </w:trPr>
        <w:tc>
          <w:tcPr>
            <w:tcW w:w="4647" w:type="dxa"/>
            <w:gridSpan w:val="6"/>
          </w:tcPr>
          <w:p w14:paraId="0571B5FA" w14:textId="77777777" w:rsidR="00D07587" w:rsidRPr="0095051C" w:rsidRDefault="00D07587" w:rsidP="00B26956">
            <w:pPr>
              <w:pStyle w:val="pStyle"/>
              <w:rPr>
                <w:sz w:val="16"/>
                <w:szCs w:val="16"/>
              </w:rPr>
            </w:pPr>
            <w:r w:rsidRPr="0095051C">
              <w:rPr>
                <w:rStyle w:val="tStyle"/>
                <w:sz w:val="16"/>
                <w:szCs w:val="16"/>
              </w:rPr>
              <w:t>Objetivo de Desarrollo Sostenible:</w:t>
            </w:r>
          </w:p>
        </w:tc>
        <w:tc>
          <w:tcPr>
            <w:tcW w:w="7793" w:type="dxa"/>
            <w:gridSpan w:val="8"/>
          </w:tcPr>
          <w:p w14:paraId="765EE586" w14:textId="77777777" w:rsidR="00D07587" w:rsidRPr="0095051C" w:rsidRDefault="00D07587" w:rsidP="00B26956">
            <w:pPr>
              <w:pStyle w:val="pStyle"/>
              <w:rPr>
                <w:sz w:val="16"/>
                <w:szCs w:val="16"/>
              </w:rPr>
            </w:pPr>
            <w:r w:rsidRPr="0095051C">
              <w:rPr>
                <w:rStyle w:val="tStyle"/>
                <w:sz w:val="16"/>
                <w:szCs w:val="16"/>
              </w:rPr>
              <w:t>4-GARANTIZAR UNA EDUCACIÓN INCLUSIVA, EQUITATIVA Y DE CALIDAD Y PROMOVER OPORTUNIDADES DE APRENDIZAJE DURANTE TODA LA VIDA PARA TODOS</w:t>
            </w:r>
          </w:p>
        </w:tc>
      </w:tr>
      <w:tr w:rsidR="00D07587" w:rsidRPr="0095051C" w14:paraId="13E39E3A" w14:textId="77777777" w:rsidTr="00B26956">
        <w:trPr>
          <w:tblHeader/>
        </w:trPr>
        <w:tc>
          <w:tcPr>
            <w:tcW w:w="4647" w:type="dxa"/>
            <w:gridSpan w:val="6"/>
          </w:tcPr>
          <w:p w14:paraId="38988E0A" w14:textId="77777777" w:rsidR="00D07587" w:rsidRPr="0095051C" w:rsidRDefault="00D07587" w:rsidP="00B26956">
            <w:pPr>
              <w:pStyle w:val="pStyle"/>
              <w:rPr>
                <w:sz w:val="16"/>
                <w:szCs w:val="16"/>
              </w:rPr>
            </w:pPr>
            <w:r w:rsidRPr="0095051C">
              <w:rPr>
                <w:rStyle w:val="tStyle"/>
                <w:sz w:val="16"/>
                <w:szCs w:val="16"/>
              </w:rPr>
              <w:t>Eje del Plan Nacional de Desarrollo:</w:t>
            </w:r>
          </w:p>
        </w:tc>
        <w:tc>
          <w:tcPr>
            <w:tcW w:w="7793" w:type="dxa"/>
            <w:gridSpan w:val="8"/>
          </w:tcPr>
          <w:p w14:paraId="4F8DF457" w14:textId="77777777" w:rsidR="00D07587" w:rsidRPr="0095051C" w:rsidRDefault="00D07587" w:rsidP="00B26956">
            <w:pPr>
              <w:pStyle w:val="pStyle"/>
              <w:rPr>
                <w:sz w:val="16"/>
                <w:szCs w:val="16"/>
              </w:rPr>
            </w:pPr>
            <w:r w:rsidRPr="0095051C">
              <w:rPr>
                <w:rStyle w:val="tStyle"/>
                <w:sz w:val="16"/>
                <w:szCs w:val="16"/>
              </w:rPr>
              <w:t>2-DESARROLLO CON BIENESTAR Y HUMANISMO</w:t>
            </w:r>
          </w:p>
        </w:tc>
      </w:tr>
      <w:tr w:rsidR="00D07587" w:rsidRPr="0095051C" w14:paraId="61052E77" w14:textId="77777777" w:rsidTr="00B26956">
        <w:trPr>
          <w:tblHeader/>
        </w:trPr>
        <w:tc>
          <w:tcPr>
            <w:tcW w:w="4647" w:type="dxa"/>
            <w:gridSpan w:val="6"/>
          </w:tcPr>
          <w:p w14:paraId="1E39CAC6" w14:textId="77777777" w:rsidR="00D07587" w:rsidRPr="0095051C" w:rsidRDefault="00D07587" w:rsidP="00B26956">
            <w:pPr>
              <w:pStyle w:val="pStyle"/>
              <w:rPr>
                <w:sz w:val="16"/>
                <w:szCs w:val="16"/>
              </w:rPr>
            </w:pPr>
            <w:r w:rsidRPr="0095051C">
              <w:rPr>
                <w:rStyle w:val="tStyle"/>
                <w:sz w:val="16"/>
                <w:szCs w:val="16"/>
              </w:rPr>
              <w:t>Eje del Plan Estatal de Desarrollo:</w:t>
            </w:r>
          </w:p>
        </w:tc>
        <w:tc>
          <w:tcPr>
            <w:tcW w:w="7793" w:type="dxa"/>
            <w:gridSpan w:val="8"/>
          </w:tcPr>
          <w:p w14:paraId="2A24CE25" w14:textId="77777777" w:rsidR="00D07587" w:rsidRPr="0095051C" w:rsidRDefault="00D07587" w:rsidP="00B26956">
            <w:pPr>
              <w:pStyle w:val="pStyle"/>
              <w:rPr>
                <w:sz w:val="16"/>
                <w:szCs w:val="16"/>
              </w:rPr>
            </w:pPr>
            <w:r w:rsidRPr="0095051C">
              <w:rPr>
                <w:rStyle w:val="tStyle"/>
                <w:sz w:val="16"/>
                <w:szCs w:val="16"/>
              </w:rPr>
              <w:t>03-SEMBRAR LA PAZ</w:t>
            </w:r>
          </w:p>
        </w:tc>
      </w:tr>
      <w:tr w:rsidR="00D07587" w:rsidRPr="0095051C" w14:paraId="59F61155" w14:textId="77777777" w:rsidTr="00B26956">
        <w:trPr>
          <w:tblHeader/>
        </w:trPr>
        <w:tc>
          <w:tcPr>
            <w:tcW w:w="4647" w:type="dxa"/>
            <w:gridSpan w:val="6"/>
          </w:tcPr>
          <w:p w14:paraId="1ED480F2" w14:textId="77777777" w:rsidR="00D07587" w:rsidRPr="0095051C" w:rsidRDefault="00D07587" w:rsidP="00B26956">
            <w:pPr>
              <w:pStyle w:val="pStyle"/>
              <w:rPr>
                <w:sz w:val="16"/>
                <w:szCs w:val="16"/>
              </w:rPr>
            </w:pPr>
            <w:r w:rsidRPr="0095051C">
              <w:rPr>
                <w:rStyle w:val="tStyle"/>
                <w:sz w:val="16"/>
                <w:szCs w:val="16"/>
              </w:rPr>
              <w:t>Programa Derivado del PED:</w:t>
            </w:r>
          </w:p>
        </w:tc>
        <w:tc>
          <w:tcPr>
            <w:tcW w:w="7793" w:type="dxa"/>
            <w:gridSpan w:val="8"/>
          </w:tcPr>
          <w:p w14:paraId="5963851A" w14:textId="77777777" w:rsidR="00D07587" w:rsidRPr="0095051C" w:rsidRDefault="00D07587" w:rsidP="00B26956">
            <w:pPr>
              <w:pStyle w:val="pStyle"/>
              <w:rPr>
                <w:sz w:val="16"/>
                <w:szCs w:val="16"/>
              </w:rPr>
            </w:pPr>
            <w:r w:rsidRPr="0095051C">
              <w:rPr>
                <w:rStyle w:val="tStyle"/>
                <w:sz w:val="16"/>
                <w:szCs w:val="16"/>
              </w:rPr>
              <w:t>1-PROGRAMA SECTORIAL DE EDUCACIÓN, CULTURA Y DEPORTE</w:t>
            </w:r>
          </w:p>
        </w:tc>
      </w:tr>
      <w:tr w:rsidR="00D07587" w14:paraId="2458060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43" w:type="dxa"/>
            <w:vAlign w:val="center"/>
          </w:tcPr>
          <w:p w14:paraId="5003D061" w14:textId="77777777" w:rsidR="00D07587" w:rsidRDefault="00D07587" w:rsidP="00B26956"/>
        </w:tc>
        <w:tc>
          <w:tcPr>
            <w:tcW w:w="514" w:type="dxa"/>
            <w:vAlign w:val="center"/>
          </w:tcPr>
          <w:p w14:paraId="3D5E05A9" w14:textId="77777777" w:rsidR="00D07587" w:rsidRDefault="00D07587" w:rsidP="00B26956">
            <w:pPr>
              <w:pStyle w:val="thpStyle"/>
            </w:pPr>
            <w:r>
              <w:rPr>
                <w:rStyle w:val="thrStyle"/>
              </w:rPr>
              <w:t>Clave</w:t>
            </w:r>
          </w:p>
        </w:tc>
        <w:tc>
          <w:tcPr>
            <w:tcW w:w="998" w:type="dxa"/>
            <w:vAlign w:val="center"/>
          </w:tcPr>
          <w:p w14:paraId="5B0BF7DD" w14:textId="77777777" w:rsidR="00D07587" w:rsidRDefault="00D07587" w:rsidP="00B26956">
            <w:pPr>
              <w:pStyle w:val="thpStyle"/>
            </w:pPr>
            <w:r>
              <w:rPr>
                <w:rStyle w:val="thrStyle"/>
              </w:rPr>
              <w:t>Objetivo</w:t>
            </w:r>
          </w:p>
        </w:tc>
        <w:tc>
          <w:tcPr>
            <w:tcW w:w="956" w:type="dxa"/>
            <w:vAlign w:val="center"/>
          </w:tcPr>
          <w:p w14:paraId="7530C075" w14:textId="77777777" w:rsidR="00D07587" w:rsidRDefault="00D07587" w:rsidP="00B26956">
            <w:pPr>
              <w:pStyle w:val="thpStyle"/>
            </w:pPr>
            <w:r>
              <w:rPr>
                <w:rStyle w:val="thrStyle"/>
              </w:rPr>
              <w:t>Nombre del indicador</w:t>
            </w:r>
          </w:p>
        </w:tc>
        <w:tc>
          <w:tcPr>
            <w:tcW w:w="1112" w:type="dxa"/>
            <w:vAlign w:val="center"/>
          </w:tcPr>
          <w:p w14:paraId="6A544D46" w14:textId="77777777" w:rsidR="00D07587" w:rsidRDefault="00D07587" w:rsidP="00B26956">
            <w:pPr>
              <w:pStyle w:val="thpStyle"/>
            </w:pPr>
            <w:r>
              <w:rPr>
                <w:rStyle w:val="thrStyle"/>
              </w:rPr>
              <w:t>Definición del indicador</w:t>
            </w:r>
          </w:p>
        </w:tc>
        <w:tc>
          <w:tcPr>
            <w:tcW w:w="1370" w:type="dxa"/>
            <w:gridSpan w:val="2"/>
            <w:vAlign w:val="center"/>
          </w:tcPr>
          <w:p w14:paraId="3F25718A" w14:textId="77777777" w:rsidR="00D07587" w:rsidRDefault="00D07587" w:rsidP="00B26956">
            <w:pPr>
              <w:pStyle w:val="thpStyle"/>
            </w:pPr>
            <w:r>
              <w:rPr>
                <w:rStyle w:val="thrStyle"/>
              </w:rPr>
              <w:t>Método de cálculo</w:t>
            </w:r>
          </w:p>
        </w:tc>
        <w:tc>
          <w:tcPr>
            <w:tcW w:w="1370" w:type="dxa"/>
            <w:vAlign w:val="center"/>
          </w:tcPr>
          <w:p w14:paraId="1A817F52" w14:textId="77777777" w:rsidR="00D07587" w:rsidRDefault="00D07587" w:rsidP="00B26956">
            <w:pPr>
              <w:pStyle w:val="thpStyle"/>
            </w:pPr>
            <w:r>
              <w:rPr>
                <w:rStyle w:val="thrStyle"/>
              </w:rPr>
              <w:t>Descripción de Variables</w:t>
            </w:r>
          </w:p>
        </w:tc>
        <w:tc>
          <w:tcPr>
            <w:tcW w:w="801" w:type="dxa"/>
            <w:vAlign w:val="center"/>
          </w:tcPr>
          <w:p w14:paraId="74FE2B80" w14:textId="77777777" w:rsidR="00D07587" w:rsidRDefault="00D07587" w:rsidP="00B26956">
            <w:pPr>
              <w:pStyle w:val="thpStyle"/>
            </w:pPr>
            <w:r>
              <w:rPr>
                <w:rStyle w:val="thrStyle"/>
              </w:rPr>
              <w:t>Tipo-dimensión-frecuencia</w:t>
            </w:r>
          </w:p>
        </w:tc>
        <w:tc>
          <w:tcPr>
            <w:tcW w:w="741" w:type="dxa"/>
            <w:vAlign w:val="center"/>
          </w:tcPr>
          <w:p w14:paraId="55D7CEFA" w14:textId="77777777" w:rsidR="00D07587" w:rsidRDefault="00D07587" w:rsidP="00B26956">
            <w:pPr>
              <w:pStyle w:val="thpStyle"/>
            </w:pPr>
            <w:r>
              <w:rPr>
                <w:rStyle w:val="thrStyle"/>
              </w:rPr>
              <w:t>Unidad de medida</w:t>
            </w:r>
          </w:p>
        </w:tc>
        <w:tc>
          <w:tcPr>
            <w:tcW w:w="915" w:type="dxa"/>
            <w:vAlign w:val="center"/>
          </w:tcPr>
          <w:p w14:paraId="532C21DD" w14:textId="77777777" w:rsidR="00D07587" w:rsidRDefault="00D07587" w:rsidP="00B26956">
            <w:pPr>
              <w:pStyle w:val="thpStyle"/>
            </w:pPr>
            <w:r>
              <w:rPr>
                <w:rStyle w:val="thrStyle"/>
              </w:rPr>
              <w:t>Línea base</w:t>
            </w:r>
          </w:p>
        </w:tc>
        <w:tc>
          <w:tcPr>
            <w:tcW w:w="939" w:type="dxa"/>
            <w:vAlign w:val="center"/>
          </w:tcPr>
          <w:p w14:paraId="5F1BFB57" w14:textId="77777777" w:rsidR="00D07587" w:rsidRDefault="00D07587" w:rsidP="00B26956">
            <w:pPr>
              <w:pStyle w:val="thpStyle"/>
            </w:pPr>
            <w:r>
              <w:rPr>
                <w:rStyle w:val="thrStyle"/>
              </w:rPr>
              <w:t>Metas</w:t>
            </w:r>
          </w:p>
        </w:tc>
        <w:tc>
          <w:tcPr>
            <w:tcW w:w="861" w:type="dxa"/>
            <w:vAlign w:val="center"/>
          </w:tcPr>
          <w:p w14:paraId="4F863390" w14:textId="77777777" w:rsidR="00D07587" w:rsidRDefault="00D07587" w:rsidP="00B26956">
            <w:pPr>
              <w:pStyle w:val="thpStyle"/>
            </w:pPr>
            <w:r>
              <w:rPr>
                <w:rStyle w:val="thrStyle"/>
              </w:rPr>
              <w:t>Sentido del indicador</w:t>
            </w:r>
          </w:p>
        </w:tc>
        <w:tc>
          <w:tcPr>
            <w:tcW w:w="1010" w:type="dxa"/>
            <w:vAlign w:val="center"/>
          </w:tcPr>
          <w:p w14:paraId="6A74F7EC" w14:textId="77777777" w:rsidR="00D07587" w:rsidRDefault="00D07587" w:rsidP="00B26956">
            <w:pPr>
              <w:pStyle w:val="thpStyle"/>
            </w:pPr>
            <w:r>
              <w:rPr>
                <w:rStyle w:val="thrStyle"/>
              </w:rPr>
              <w:t>Parámetros de semaforización</w:t>
            </w:r>
          </w:p>
        </w:tc>
      </w:tr>
      <w:tr w:rsidR="00D07587" w14:paraId="23EDC9B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val="restart"/>
          </w:tcPr>
          <w:p w14:paraId="5FED2173" w14:textId="77777777" w:rsidR="00D07587" w:rsidRDefault="00D07587" w:rsidP="00B26956">
            <w:pPr>
              <w:pStyle w:val="pStyle"/>
            </w:pPr>
            <w:r>
              <w:rPr>
                <w:rStyle w:val="rStyle"/>
              </w:rPr>
              <w:t>Fin</w:t>
            </w:r>
          </w:p>
        </w:tc>
        <w:tc>
          <w:tcPr>
            <w:tcW w:w="514" w:type="dxa"/>
            <w:vMerge w:val="restart"/>
          </w:tcPr>
          <w:p w14:paraId="272914DE" w14:textId="77777777" w:rsidR="00D07587" w:rsidRDefault="00D07587" w:rsidP="00B26956"/>
        </w:tc>
        <w:tc>
          <w:tcPr>
            <w:tcW w:w="998" w:type="dxa"/>
            <w:vMerge w:val="restart"/>
          </w:tcPr>
          <w:p w14:paraId="6E124530" w14:textId="77777777" w:rsidR="00D07587" w:rsidRDefault="00D07587" w:rsidP="00B26956">
            <w:pPr>
              <w:pStyle w:val="pStyle"/>
            </w:pPr>
            <w:r>
              <w:rPr>
                <w:rStyle w:val="rStyle"/>
              </w:rPr>
              <w:t>Contribuir a garantizar el ejercicio pleno del derecho a una educación inclusiva y equitativa para niñas, niños, adolescentes, jóvenes y personas adultas, promoviendo una formación humanista, científica, intercultural, plurilingüe e integral que mejore el bienestar de la población e impulse el desarrollo del país.</w:t>
            </w:r>
          </w:p>
        </w:tc>
        <w:tc>
          <w:tcPr>
            <w:tcW w:w="956" w:type="dxa"/>
          </w:tcPr>
          <w:p w14:paraId="4DF539A6" w14:textId="77777777" w:rsidR="00D07587" w:rsidRDefault="00D07587" w:rsidP="00B26956">
            <w:pPr>
              <w:pStyle w:val="pStyle"/>
            </w:pPr>
            <w:r>
              <w:rPr>
                <w:rStyle w:val="rStyle"/>
              </w:rPr>
              <w:t>Porcentaje de abandono escolar en educación superior</w:t>
            </w:r>
          </w:p>
        </w:tc>
        <w:tc>
          <w:tcPr>
            <w:tcW w:w="1112" w:type="dxa"/>
          </w:tcPr>
          <w:p w14:paraId="53B16ED8" w14:textId="77777777" w:rsidR="00D07587" w:rsidRDefault="00D07587" w:rsidP="00B26956">
            <w:pPr>
              <w:pStyle w:val="pStyle"/>
            </w:pPr>
            <w:r>
              <w:rPr>
                <w:rStyle w:val="rStyle"/>
              </w:rPr>
              <w:t xml:space="preserve">Número de alumnos que dejan la escuela de un ciclo escolar a otro, por cada cien alumnos que se matricularon al inicio de cursos de un mismo nivel educativo. El abandono escolar es un indicador que forma parte de la triada de indicadores de eficiencia (reprobación, abandono y eficiencia terminal) más representativa del sistema educativo, además de que con la información que proporciona es posible determinar con exactitud </w:t>
            </w:r>
            <w:r>
              <w:rPr>
                <w:rStyle w:val="rStyle"/>
              </w:rPr>
              <w:lastRenderedPageBreak/>
              <w:t>el número de años que los alumnos que abandonan definitivamente la escuela permanecen dentro del sistema educativo.</w:t>
            </w:r>
          </w:p>
        </w:tc>
        <w:tc>
          <w:tcPr>
            <w:tcW w:w="1370" w:type="dxa"/>
            <w:gridSpan w:val="2"/>
          </w:tcPr>
          <w:p w14:paraId="58F630A1" w14:textId="77777777" w:rsidR="00D07587" w:rsidRDefault="00D07587" w:rsidP="00B26956">
            <w:pPr>
              <w:pStyle w:val="pStyle"/>
            </w:pPr>
            <w:proofErr w:type="spellStart"/>
            <w:r>
              <w:rPr>
                <w:rStyle w:val="rStyle"/>
              </w:rPr>
              <w:lastRenderedPageBreak/>
              <w:t>AAEn</w:t>
            </w:r>
            <w:proofErr w:type="spellEnd"/>
            <w:r>
              <w:rPr>
                <w:rStyle w:val="rStyle"/>
              </w:rPr>
              <w:t xml:space="preserve"> = Porcentaje de abandono escolar en el ciclo escolar n = [1-(M n+1 -NI n+1 + EG n/ M n)]100</w:t>
            </w:r>
          </w:p>
        </w:tc>
        <w:tc>
          <w:tcPr>
            <w:tcW w:w="1370" w:type="dxa"/>
          </w:tcPr>
          <w:p w14:paraId="77B47A5C" w14:textId="77777777" w:rsidR="00D07587" w:rsidRDefault="00D07587" w:rsidP="00B26956">
            <w:pPr>
              <w:pStyle w:val="pStyle"/>
            </w:pPr>
            <w:r>
              <w:rPr>
                <w:rStyle w:val="rStyle"/>
              </w:rPr>
              <w:t>M n+</w:t>
            </w:r>
            <w:proofErr w:type="gramStart"/>
            <w:r>
              <w:rPr>
                <w:rStyle w:val="rStyle"/>
              </w:rPr>
              <w:t>1 :</w:t>
            </w:r>
            <w:proofErr w:type="gramEnd"/>
            <w:r>
              <w:rPr>
                <w:rStyle w:val="rStyle"/>
              </w:rPr>
              <w:t xml:space="preserve"> Matrícula total para el ciclo escolar posterior NI n+1 : Nuevo ingreso a primer grado en el ciclo escolar posterior EG n : Egresados en el ciclo escolar actual M n : Matrícula total para el ciclo escolar actual</w:t>
            </w:r>
          </w:p>
        </w:tc>
        <w:tc>
          <w:tcPr>
            <w:tcW w:w="801" w:type="dxa"/>
          </w:tcPr>
          <w:p w14:paraId="61C70E83" w14:textId="77777777" w:rsidR="00D07587" w:rsidRDefault="00D07587" w:rsidP="00B26956">
            <w:pPr>
              <w:pStyle w:val="pStyle"/>
            </w:pPr>
            <w:r>
              <w:rPr>
                <w:rStyle w:val="rStyle"/>
              </w:rPr>
              <w:t>Estratégico-Eficacia-Anual</w:t>
            </w:r>
          </w:p>
        </w:tc>
        <w:tc>
          <w:tcPr>
            <w:tcW w:w="741" w:type="dxa"/>
          </w:tcPr>
          <w:p w14:paraId="2C84916E" w14:textId="77777777" w:rsidR="00D07587" w:rsidRDefault="00D07587" w:rsidP="00B26956">
            <w:pPr>
              <w:pStyle w:val="pStyle"/>
            </w:pPr>
            <w:r>
              <w:rPr>
                <w:rStyle w:val="rStyle"/>
              </w:rPr>
              <w:t>Porcentaje</w:t>
            </w:r>
          </w:p>
        </w:tc>
        <w:tc>
          <w:tcPr>
            <w:tcW w:w="915" w:type="dxa"/>
          </w:tcPr>
          <w:p w14:paraId="74CBFAA1" w14:textId="77777777" w:rsidR="00D07587" w:rsidRDefault="00D07587" w:rsidP="00B26956">
            <w:pPr>
              <w:pStyle w:val="pStyle"/>
            </w:pPr>
            <w:r>
              <w:rPr>
                <w:rStyle w:val="rStyle"/>
              </w:rPr>
              <w:t>3,077 estudiantes abandonaron la escuela (Año 2023)</w:t>
            </w:r>
          </w:p>
        </w:tc>
        <w:tc>
          <w:tcPr>
            <w:tcW w:w="939" w:type="dxa"/>
          </w:tcPr>
          <w:p w14:paraId="505AF23E" w14:textId="77777777" w:rsidR="00D07587" w:rsidRDefault="00D07587" w:rsidP="00B26956">
            <w:pPr>
              <w:pStyle w:val="pStyle"/>
            </w:pPr>
            <w:r>
              <w:rPr>
                <w:rStyle w:val="rStyle"/>
              </w:rPr>
              <w:t xml:space="preserve">100.00% - Disminuir a 3, </w:t>
            </w:r>
            <w:proofErr w:type="gramStart"/>
            <w:r>
              <w:rPr>
                <w:rStyle w:val="rStyle"/>
              </w:rPr>
              <w:t>046  el</w:t>
            </w:r>
            <w:proofErr w:type="gramEnd"/>
            <w:r>
              <w:rPr>
                <w:rStyle w:val="rStyle"/>
              </w:rPr>
              <w:t xml:space="preserve"> número de estudiantes que abandonan la escuela</w:t>
            </w:r>
          </w:p>
        </w:tc>
        <w:tc>
          <w:tcPr>
            <w:tcW w:w="861" w:type="dxa"/>
          </w:tcPr>
          <w:p w14:paraId="4C0C02D3" w14:textId="77777777" w:rsidR="00D07587" w:rsidRDefault="00D07587" w:rsidP="00B26956">
            <w:pPr>
              <w:pStyle w:val="pStyle"/>
            </w:pPr>
            <w:r>
              <w:rPr>
                <w:rStyle w:val="rStyle"/>
              </w:rPr>
              <w:t>Descendente</w:t>
            </w:r>
          </w:p>
        </w:tc>
        <w:tc>
          <w:tcPr>
            <w:tcW w:w="1010" w:type="dxa"/>
          </w:tcPr>
          <w:p w14:paraId="03D52B61" w14:textId="77777777" w:rsidR="00D07587" w:rsidRDefault="00D07587" w:rsidP="00B26956">
            <w:pPr>
              <w:pStyle w:val="pStyle"/>
            </w:pPr>
          </w:p>
        </w:tc>
      </w:tr>
      <w:tr w:rsidR="00D07587" w14:paraId="214DFFF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val="restart"/>
          </w:tcPr>
          <w:p w14:paraId="7460EC30" w14:textId="77777777" w:rsidR="00D07587" w:rsidRDefault="00D07587" w:rsidP="00B26956">
            <w:pPr>
              <w:pStyle w:val="pStyle"/>
            </w:pPr>
            <w:r>
              <w:rPr>
                <w:rStyle w:val="rStyle"/>
              </w:rPr>
              <w:t>Propósito</w:t>
            </w:r>
          </w:p>
        </w:tc>
        <w:tc>
          <w:tcPr>
            <w:tcW w:w="514" w:type="dxa"/>
            <w:vMerge w:val="restart"/>
          </w:tcPr>
          <w:p w14:paraId="4551E4CC" w14:textId="77777777" w:rsidR="00D07587" w:rsidRDefault="00D07587" w:rsidP="00B26956"/>
        </w:tc>
        <w:tc>
          <w:tcPr>
            <w:tcW w:w="998" w:type="dxa"/>
            <w:vMerge w:val="restart"/>
          </w:tcPr>
          <w:p w14:paraId="71C34D95" w14:textId="77777777" w:rsidR="00D07587" w:rsidRDefault="00D07587" w:rsidP="00B26956">
            <w:pPr>
              <w:pStyle w:val="pStyle"/>
            </w:pPr>
            <w:r>
              <w:rPr>
                <w:rStyle w:val="rStyle"/>
              </w:rPr>
              <w:t>Los estudiantes del estado de Colima acceden de manera equitativa y oportuna a los servicios de educación superior.</w:t>
            </w:r>
          </w:p>
        </w:tc>
        <w:tc>
          <w:tcPr>
            <w:tcW w:w="956" w:type="dxa"/>
          </w:tcPr>
          <w:p w14:paraId="6C844769" w14:textId="77777777" w:rsidR="00D07587" w:rsidRDefault="00D07587" w:rsidP="00B26956">
            <w:pPr>
              <w:pStyle w:val="pStyle"/>
            </w:pPr>
            <w:r>
              <w:rPr>
                <w:rStyle w:val="rStyle"/>
              </w:rPr>
              <w:t>Porcentaje de cobertura en educación superior</w:t>
            </w:r>
          </w:p>
        </w:tc>
        <w:tc>
          <w:tcPr>
            <w:tcW w:w="1112" w:type="dxa"/>
          </w:tcPr>
          <w:p w14:paraId="29B471C5" w14:textId="77777777" w:rsidR="00D07587" w:rsidRDefault="00D07587" w:rsidP="00B26956">
            <w:pPr>
              <w:pStyle w:val="pStyle"/>
            </w:pPr>
            <w:r>
              <w:rPr>
                <w:rStyle w:val="rStyle"/>
              </w:rPr>
              <w:t>Con este indicador se mide el porcentaje de estudiantes atendidos en el nivel superior en las edades de 18 a 22 años de edad.</w:t>
            </w:r>
          </w:p>
        </w:tc>
        <w:tc>
          <w:tcPr>
            <w:tcW w:w="1370" w:type="dxa"/>
            <w:gridSpan w:val="2"/>
          </w:tcPr>
          <w:p w14:paraId="0A7D5854" w14:textId="77777777" w:rsidR="00D07587" w:rsidRDefault="00D07587" w:rsidP="00B26956">
            <w:pPr>
              <w:pStyle w:val="pStyle"/>
            </w:pPr>
            <w:r>
              <w:rPr>
                <w:rStyle w:val="rStyle"/>
              </w:rPr>
              <w:t>(Población atendida de 18 a 22 años de edad por el nivel de educación superior/ Población total de 18 a 22 años de edad) x 100</w:t>
            </w:r>
          </w:p>
        </w:tc>
        <w:tc>
          <w:tcPr>
            <w:tcW w:w="1370" w:type="dxa"/>
          </w:tcPr>
          <w:p w14:paraId="05B2461E" w14:textId="77777777" w:rsidR="00D07587" w:rsidRDefault="00D07587" w:rsidP="00B26956">
            <w:pPr>
              <w:pStyle w:val="pStyle"/>
            </w:pPr>
            <w:r>
              <w:rPr>
                <w:rStyle w:val="rStyle"/>
              </w:rPr>
              <w:t>Población atendida de 18 a 22 años de edad por el nivel de educación superior/Población total de 18 a 22 años de edad existente en el estado.</w:t>
            </w:r>
          </w:p>
        </w:tc>
        <w:tc>
          <w:tcPr>
            <w:tcW w:w="801" w:type="dxa"/>
          </w:tcPr>
          <w:p w14:paraId="233897D6" w14:textId="77777777" w:rsidR="00D07587" w:rsidRDefault="00D07587" w:rsidP="00B26956">
            <w:pPr>
              <w:pStyle w:val="pStyle"/>
            </w:pPr>
            <w:r>
              <w:rPr>
                <w:rStyle w:val="rStyle"/>
              </w:rPr>
              <w:t>Estratégico-Eficacia-Anual</w:t>
            </w:r>
          </w:p>
        </w:tc>
        <w:tc>
          <w:tcPr>
            <w:tcW w:w="741" w:type="dxa"/>
          </w:tcPr>
          <w:p w14:paraId="4D25A34A" w14:textId="77777777" w:rsidR="00D07587" w:rsidRDefault="00D07587" w:rsidP="00B26956">
            <w:pPr>
              <w:pStyle w:val="pStyle"/>
            </w:pPr>
            <w:r>
              <w:rPr>
                <w:rStyle w:val="rStyle"/>
              </w:rPr>
              <w:t>Porcentaje</w:t>
            </w:r>
          </w:p>
        </w:tc>
        <w:tc>
          <w:tcPr>
            <w:tcW w:w="915" w:type="dxa"/>
          </w:tcPr>
          <w:p w14:paraId="37F630B7" w14:textId="77777777" w:rsidR="00D07587" w:rsidRDefault="00D07587" w:rsidP="00B26956">
            <w:pPr>
              <w:pStyle w:val="pStyle"/>
            </w:pPr>
            <w:r>
              <w:rPr>
                <w:rStyle w:val="rStyle"/>
              </w:rPr>
              <w:t xml:space="preserve">27,003 </w:t>
            </w:r>
            <w:proofErr w:type="gramStart"/>
            <w:r>
              <w:rPr>
                <w:rStyle w:val="rStyle"/>
              </w:rPr>
              <w:t>Cobertura</w:t>
            </w:r>
            <w:proofErr w:type="gramEnd"/>
            <w:r>
              <w:rPr>
                <w:rStyle w:val="rStyle"/>
              </w:rPr>
              <w:t xml:space="preserve"> de educación superior. (Año 2024)</w:t>
            </w:r>
          </w:p>
        </w:tc>
        <w:tc>
          <w:tcPr>
            <w:tcW w:w="939" w:type="dxa"/>
          </w:tcPr>
          <w:p w14:paraId="7AB7A65B" w14:textId="77777777" w:rsidR="00D07587" w:rsidRDefault="00D07587" w:rsidP="00B26956">
            <w:pPr>
              <w:pStyle w:val="pStyle"/>
            </w:pPr>
            <w:r>
              <w:rPr>
                <w:rStyle w:val="rStyle"/>
              </w:rPr>
              <w:t xml:space="preserve">100.00% - Aumentar </w:t>
            </w:r>
            <w:proofErr w:type="gramStart"/>
            <w:r>
              <w:rPr>
                <w:rStyle w:val="rStyle"/>
              </w:rPr>
              <w:t>a  27</w:t>
            </w:r>
            <w:proofErr w:type="gramEnd"/>
            <w:r>
              <w:rPr>
                <w:rStyle w:val="rStyle"/>
              </w:rPr>
              <w:t>, 138 la cobertura de educación superior</w:t>
            </w:r>
          </w:p>
        </w:tc>
        <w:tc>
          <w:tcPr>
            <w:tcW w:w="861" w:type="dxa"/>
          </w:tcPr>
          <w:p w14:paraId="7275F501" w14:textId="77777777" w:rsidR="00D07587" w:rsidRDefault="00D07587" w:rsidP="00B26956">
            <w:pPr>
              <w:pStyle w:val="pStyle"/>
            </w:pPr>
            <w:r>
              <w:rPr>
                <w:rStyle w:val="rStyle"/>
              </w:rPr>
              <w:t>Ascendente</w:t>
            </w:r>
          </w:p>
        </w:tc>
        <w:tc>
          <w:tcPr>
            <w:tcW w:w="1010" w:type="dxa"/>
          </w:tcPr>
          <w:p w14:paraId="3245229F" w14:textId="77777777" w:rsidR="00D07587" w:rsidRDefault="00D07587" w:rsidP="00B26956">
            <w:pPr>
              <w:pStyle w:val="pStyle"/>
            </w:pPr>
          </w:p>
        </w:tc>
      </w:tr>
      <w:tr w:rsidR="00D07587" w14:paraId="4C1E895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val="restart"/>
          </w:tcPr>
          <w:p w14:paraId="48613DCF" w14:textId="77777777" w:rsidR="00D07587" w:rsidRDefault="00D07587" w:rsidP="00B26956">
            <w:pPr>
              <w:pStyle w:val="pStyle"/>
            </w:pPr>
            <w:r>
              <w:rPr>
                <w:rStyle w:val="rStyle"/>
              </w:rPr>
              <w:t>Componente</w:t>
            </w:r>
          </w:p>
        </w:tc>
        <w:tc>
          <w:tcPr>
            <w:tcW w:w="514" w:type="dxa"/>
            <w:vMerge w:val="restart"/>
          </w:tcPr>
          <w:p w14:paraId="558D05F0" w14:textId="77777777" w:rsidR="00D07587" w:rsidRDefault="00D07587" w:rsidP="00B26956">
            <w:pPr>
              <w:pStyle w:val="pStyle"/>
            </w:pPr>
            <w:r>
              <w:rPr>
                <w:rStyle w:val="rStyle"/>
              </w:rPr>
              <w:t>C-001</w:t>
            </w:r>
          </w:p>
        </w:tc>
        <w:tc>
          <w:tcPr>
            <w:tcW w:w="998" w:type="dxa"/>
            <w:vMerge w:val="restart"/>
          </w:tcPr>
          <w:p w14:paraId="1E29BCEE" w14:textId="77777777" w:rsidR="00D07587" w:rsidRDefault="00D07587" w:rsidP="00B26956">
            <w:pPr>
              <w:pStyle w:val="pStyle"/>
            </w:pPr>
            <w:r>
              <w:rPr>
                <w:rStyle w:val="rStyle"/>
              </w:rPr>
              <w:t>Servicios educativos de nivel superior otorgados a estudiantes a través de la Universidad Pedagógica Nacional del estado de Colima.</w:t>
            </w:r>
          </w:p>
        </w:tc>
        <w:tc>
          <w:tcPr>
            <w:tcW w:w="956" w:type="dxa"/>
          </w:tcPr>
          <w:p w14:paraId="4241A9C9" w14:textId="77777777" w:rsidR="00D07587" w:rsidRDefault="00D07587" w:rsidP="00B26956">
            <w:pPr>
              <w:pStyle w:val="pStyle"/>
            </w:pPr>
            <w:r>
              <w:rPr>
                <w:rStyle w:val="rStyle"/>
              </w:rPr>
              <w:t>Porcentaje de estudiantes aceptados.</w:t>
            </w:r>
          </w:p>
        </w:tc>
        <w:tc>
          <w:tcPr>
            <w:tcW w:w="1112" w:type="dxa"/>
          </w:tcPr>
          <w:p w14:paraId="6C1B6E1E" w14:textId="77777777" w:rsidR="00D07587" w:rsidRDefault="00D07587" w:rsidP="00B26956">
            <w:pPr>
              <w:pStyle w:val="pStyle"/>
            </w:pPr>
            <w:r>
              <w:rPr>
                <w:rStyle w:val="rStyle"/>
              </w:rPr>
              <w:t xml:space="preserve">Muestra el porcentaje de estudiantes nuevo ingreso aceptados en la Licenciaturas y Maestrías que ofrece la Universidad Pedagógica Nacional del </w:t>
            </w:r>
            <w:r>
              <w:rPr>
                <w:rStyle w:val="rStyle"/>
              </w:rPr>
              <w:lastRenderedPageBreak/>
              <w:t>estado de Colima.</w:t>
            </w:r>
          </w:p>
        </w:tc>
        <w:tc>
          <w:tcPr>
            <w:tcW w:w="1370" w:type="dxa"/>
            <w:gridSpan w:val="2"/>
          </w:tcPr>
          <w:p w14:paraId="735C5687" w14:textId="77777777" w:rsidR="00D07587" w:rsidRDefault="00D07587" w:rsidP="00B26956">
            <w:pPr>
              <w:pStyle w:val="pStyle"/>
            </w:pPr>
            <w:proofErr w:type="gramStart"/>
            <w:r>
              <w:rPr>
                <w:rStyle w:val="rStyle"/>
              </w:rPr>
              <w:lastRenderedPageBreak/>
              <w:t>( Número</w:t>
            </w:r>
            <w:proofErr w:type="gramEnd"/>
            <w:r>
              <w:rPr>
                <w:rStyle w:val="rStyle"/>
              </w:rPr>
              <w:t xml:space="preserve"> de alumnos de nuevo ingreso aceptados / Número total de aspirantes que solicitan el ingreso ) x 100</w:t>
            </w:r>
          </w:p>
        </w:tc>
        <w:tc>
          <w:tcPr>
            <w:tcW w:w="1370" w:type="dxa"/>
          </w:tcPr>
          <w:p w14:paraId="38706CF5" w14:textId="77777777" w:rsidR="00D07587" w:rsidRDefault="00D07587" w:rsidP="00B26956">
            <w:pPr>
              <w:pStyle w:val="pStyle"/>
            </w:pPr>
            <w:r>
              <w:rPr>
                <w:rStyle w:val="rStyle"/>
              </w:rPr>
              <w:t>Número de alumnos de nuevo ingreso aceptados/ Número total de aspirantes que solicitan el ingreso</w:t>
            </w:r>
          </w:p>
        </w:tc>
        <w:tc>
          <w:tcPr>
            <w:tcW w:w="801" w:type="dxa"/>
          </w:tcPr>
          <w:p w14:paraId="4C10CCD8" w14:textId="77777777" w:rsidR="00D07587" w:rsidRDefault="00D07587" w:rsidP="00B26956">
            <w:pPr>
              <w:pStyle w:val="pStyle"/>
            </w:pPr>
            <w:r>
              <w:rPr>
                <w:rStyle w:val="rStyle"/>
              </w:rPr>
              <w:t>Gestión-Eficacia-Anual</w:t>
            </w:r>
          </w:p>
        </w:tc>
        <w:tc>
          <w:tcPr>
            <w:tcW w:w="741" w:type="dxa"/>
          </w:tcPr>
          <w:p w14:paraId="3B8F4C24" w14:textId="77777777" w:rsidR="00D07587" w:rsidRDefault="00D07587" w:rsidP="00B26956">
            <w:pPr>
              <w:pStyle w:val="pStyle"/>
            </w:pPr>
            <w:r>
              <w:rPr>
                <w:rStyle w:val="rStyle"/>
              </w:rPr>
              <w:t>Porcentaje</w:t>
            </w:r>
          </w:p>
        </w:tc>
        <w:tc>
          <w:tcPr>
            <w:tcW w:w="915" w:type="dxa"/>
          </w:tcPr>
          <w:p w14:paraId="0368DA79" w14:textId="77777777" w:rsidR="00D07587" w:rsidRDefault="00D07587" w:rsidP="00B26956">
            <w:pPr>
              <w:pStyle w:val="pStyle"/>
            </w:pPr>
            <w:r>
              <w:rPr>
                <w:rStyle w:val="rStyle"/>
              </w:rPr>
              <w:t xml:space="preserve">60 </w:t>
            </w:r>
            <w:proofErr w:type="gramStart"/>
            <w:r>
              <w:rPr>
                <w:rStyle w:val="rStyle"/>
              </w:rPr>
              <w:t>Alumnos</w:t>
            </w:r>
            <w:proofErr w:type="gramEnd"/>
            <w:r>
              <w:rPr>
                <w:rStyle w:val="rStyle"/>
              </w:rPr>
              <w:t xml:space="preserve"> aceptados. (Año 2023)</w:t>
            </w:r>
          </w:p>
        </w:tc>
        <w:tc>
          <w:tcPr>
            <w:tcW w:w="939" w:type="dxa"/>
          </w:tcPr>
          <w:p w14:paraId="6891FBD1" w14:textId="77777777" w:rsidR="00D07587" w:rsidRDefault="00D07587" w:rsidP="00B26956">
            <w:pPr>
              <w:pStyle w:val="pStyle"/>
            </w:pPr>
            <w:r>
              <w:rPr>
                <w:rStyle w:val="rStyle"/>
              </w:rPr>
              <w:t xml:space="preserve">100.00% - 85 el número de estudiantes de nuevo ingreso que se aceptarán en la Licenciaturas y Maestrías de </w:t>
            </w:r>
            <w:r>
              <w:rPr>
                <w:rStyle w:val="rStyle"/>
              </w:rPr>
              <w:lastRenderedPageBreak/>
              <w:t>Universidad Pedagógica Nacional del estado.</w:t>
            </w:r>
          </w:p>
        </w:tc>
        <w:tc>
          <w:tcPr>
            <w:tcW w:w="861" w:type="dxa"/>
          </w:tcPr>
          <w:p w14:paraId="4376730B" w14:textId="77777777" w:rsidR="00D07587" w:rsidRDefault="00D07587" w:rsidP="00B26956">
            <w:pPr>
              <w:pStyle w:val="pStyle"/>
            </w:pPr>
            <w:r>
              <w:rPr>
                <w:rStyle w:val="rStyle"/>
              </w:rPr>
              <w:lastRenderedPageBreak/>
              <w:t>Ascendente</w:t>
            </w:r>
          </w:p>
        </w:tc>
        <w:tc>
          <w:tcPr>
            <w:tcW w:w="1010" w:type="dxa"/>
          </w:tcPr>
          <w:p w14:paraId="322838F9" w14:textId="77777777" w:rsidR="00D07587" w:rsidRDefault="00D07587" w:rsidP="00B26956">
            <w:pPr>
              <w:pStyle w:val="pStyle"/>
            </w:pPr>
          </w:p>
        </w:tc>
      </w:tr>
      <w:tr w:rsidR="00D07587" w14:paraId="21BF216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val="restart"/>
          </w:tcPr>
          <w:p w14:paraId="4A87A320" w14:textId="77777777" w:rsidR="00D07587" w:rsidRDefault="00D07587" w:rsidP="00B26956">
            <w:r>
              <w:rPr>
                <w:rStyle w:val="rStyle"/>
              </w:rPr>
              <w:t>Actividad o Proyecto</w:t>
            </w:r>
          </w:p>
        </w:tc>
        <w:tc>
          <w:tcPr>
            <w:tcW w:w="514" w:type="dxa"/>
            <w:vMerge w:val="restart"/>
          </w:tcPr>
          <w:p w14:paraId="5089D844" w14:textId="77777777" w:rsidR="00D07587" w:rsidRDefault="00D07587" w:rsidP="00B26956">
            <w:pPr>
              <w:pStyle w:val="pStyle"/>
            </w:pPr>
            <w:r>
              <w:rPr>
                <w:rStyle w:val="rStyle"/>
              </w:rPr>
              <w:t>A-01</w:t>
            </w:r>
          </w:p>
        </w:tc>
        <w:tc>
          <w:tcPr>
            <w:tcW w:w="998" w:type="dxa"/>
            <w:vMerge w:val="restart"/>
          </w:tcPr>
          <w:p w14:paraId="533A9A25" w14:textId="77777777" w:rsidR="00D07587" w:rsidRDefault="00D07587" w:rsidP="00B26956">
            <w:pPr>
              <w:pStyle w:val="pStyle"/>
            </w:pPr>
            <w:r>
              <w:rPr>
                <w:rStyle w:val="rStyle"/>
              </w:rPr>
              <w:t>Emisión de la convocatoria para el ingreso a la Universidad Pedagógica Nacional del estado de Colima (UPN).</w:t>
            </w:r>
          </w:p>
        </w:tc>
        <w:tc>
          <w:tcPr>
            <w:tcW w:w="956" w:type="dxa"/>
          </w:tcPr>
          <w:p w14:paraId="0A38576F" w14:textId="77777777" w:rsidR="00D07587" w:rsidRDefault="00D07587" w:rsidP="00B26956">
            <w:pPr>
              <w:pStyle w:val="pStyle"/>
            </w:pPr>
            <w:r>
              <w:rPr>
                <w:rStyle w:val="rStyle"/>
              </w:rPr>
              <w:t>Porcentaje de convocatorias emitidas.</w:t>
            </w:r>
          </w:p>
        </w:tc>
        <w:tc>
          <w:tcPr>
            <w:tcW w:w="1112" w:type="dxa"/>
          </w:tcPr>
          <w:p w14:paraId="2E7EF692" w14:textId="77777777" w:rsidR="00D07587" w:rsidRDefault="00D07587" w:rsidP="00B26956">
            <w:pPr>
              <w:pStyle w:val="pStyle"/>
            </w:pPr>
            <w:r>
              <w:rPr>
                <w:rStyle w:val="rStyle"/>
              </w:rPr>
              <w:t>Muestra el porcentaje de convocatorias autorizadas por el Secretaría de Educación del estado de Colima, para el ingreso la Universidad Pedagógica Nacional. (licenciatura y posgrado).</w:t>
            </w:r>
          </w:p>
        </w:tc>
        <w:tc>
          <w:tcPr>
            <w:tcW w:w="1370" w:type="dxa"/>
            <w:gridSpan w:val="2"/>
          </w:tcPr>
          <w:p w14:paraId="57C6102F" w14:textId="77777777" w:rsidR="00D07587" w:rsidRDefault="00D07587" w:rsidP="00B26956">
            <w:pPr>
              <w:pStyle w:val="pStyle"/>
            </w:pPr>
            <w:proofErr w:type="gramStart"/>
            <w:r>
              <w:rPr>
                <w:rStyle w:val="rStyle"/>
              </w:rPr>
              <w:t>( Número</w:t>
            </w:r>
            <w:proofErr w:type="gramEnd"/>
            <w:r>
              <w:rPr>
                <w:rStyle w:val="rStyle"/>
              </w:rPr>
              <w:t xml:space="preserve"> de convocatorias emitidas / Número de convocatorias programadas ) x 100</w:t>
            </w:r>
          </w:p>
        </w:tc>
        <w:tc>
          <w:tcPr>
            <w:tcW w:w="1370" w:type="dxa"/>
          </w:tcPr>
          <w:p w14:paraId="6467D069" w14:textId="77777777" w:rsidR="00D07587" w:rsidRDefault="00D07587" w:rsidP="00B26956">
            <w:pPr>
              <w:pStyle w:val="pStyle"/>
            </w:pPr>
            <w:r>
              <w:rPr>
                <w:rStyle w:val="rStyle"/>
              </w:rPr>
              <w:t>Número de convocatorias emitidas/Número de convocatorias programadas</w:t>
            </w:r>
          </w:p>
        </w:tc>
        <w:tc>
          <w:tcPr>
            <w:tcW w:w="801" w:type="dxa"/>
          </w:tcPr>
          <w:p w14:paraId="7DB33737" w14:textId="77777777" w:rsidR="00D07587" w:rsidRDefault="00D07587" w:rsidP="00B26956">
            <w:pPr>
              <w:pStyle w:val="pStyle"/>
            </w:pPr>
            <w:r>
              <w:rPr>
                <w:rStyle w:val="rStyle"/>
              </w:rPr>
              <w:t>Gestión-Eficacia-Anual</w:t>
            </w:r>
          </w:p>
        </w:tc>
        <w:tc>
          <w:tcPr>
            <w:tcW w:w="741" w:type="dxa"/>
          </w:tcPr>
          <w:p w14:paraId="5F5A2879" w14:textId="77777777" w:rsidR="00D07587" w:rsidRDefault="00D07587" w:rsidP="00B26956">
            <w:pPr>
              <w:pStyle w:val="pStyle"/>
            </w:pPr>
            <w:r>
              <w:rPr>
                <w:rStyle w:val="rStyle"/>
              </w:rPr>
              <w:t>Porcentaje</w:t>
            </w:r>
          </w:p>
        </w:tc>
        <w:tc>
          <w:tcPr>
            <w:tcW w:w="915" w:type="dxa"/>
          </w:tcPr>
          <w:p w14:paraId="20CF8E97" w14:textId="77777777" w:rsidR="00D07587" w:rsidRDefault="00D07587" w:rsidP="00B26956">
            <w:pPr>
              <w:pStyle w:val="pStyle"/>
            </w:pPr>
            <w:r>
              <w:rPr>
                <w:rStyle w:val="rStyle"/>
              </w:rPr>
              <w:t xml:space="preserve">1 </w:t>
            </w:r>
            <w:proofErr w:type="gramStart"/>
            <w:r>
              <w:rPr>
                <w:rStyle w:val="rStyle"/>
              </w:rPr>
              <w:t>Convocatorias</w:t>
            </w:r>
            <w:proofErr w:type="gramEnd"/>
            <w:r>
              <w:rPr>
                <w:rStyle w:val="rStyle"/>
              </w:rPr>
              <w:t xml:space="preserve"> (Año 2023)</w:t>
            </w:r>
          </w:p>
        </w:tc>
        <w:tc>
          <w:tcPr>
            <w:tcW w:w="939" w:type="dxa"/>
          </w:tcPr>
          <w:p w14:paraId="559DE828" w14:textId="77777777" w:rsidR="00D07587" w:rsidRDefault="00D07587" w:rsidP="00B26956">
            <w:pPr>
              <w:pStyle w:val="pStyle"/>
            </w:pPr>
            <w:r>
              <w:rPr>
                <w:rStyle w:val="rStyle"/>
              </w:rPr>
              <w:t>100.00% - Generar 3 convocatorias de ingreso a la Universidad Pedagógica Nacional.</w:t>
            </w:r>
          </w:p>
        </w:tc>
        <w:tc>
          <w:tcPr>
            <w:tcW w:w="861" w:type="dxa"/>
          </w:tcPr>
          <w:p w14:paraId="25E0344E" w14:textId="77777777" w:rsidR="00D07587" w:rsidRDefault="00D07587" w:rsidP="00B26956">
            <w:pPr>
              <w:pStyle w:val="pStyle"/>
            </w:pPr>
            <w:r>
              <w:rPr>
                <w:rStyle w:val="rStyle"/>
              </w:rPr>
              <w:t>Ascendente</w:t>
            </w:r>
          </w:p>
        </w:tc>
        <w:tc>
          <w:tcPr>
            <w:tcW w:w="1010" w:type="dxa"/>
          </w:tcPr>
          <w:p w14:paraId="25434BC9" w14:textId="77777777" w:rsidR="00D07587" w:rsidRDefault="00D07587" w:rsidP="00B26956">
            <w:pPr>
              <w:pStyle w:val="pStyle"/>
            </w:pPr>
          </w:p>
        </w:tc>
      </w:tr>
      <w:tr w:rsidR="00D07587" w14:paraId="2C4DE47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val="restart"/>
          </w:tcPr>
          <w:p w14:paraId="3C706B64" w14:textId="77777777" w:rsidR="00D07587" w:rsidRDefault="00D07587" w:rsidP="00B26956">
            <w:pPr>
              <w:pStyle w:val="pStyle"/>
            </w:pPr>
            <w:r>
              <w:rPr>
                <w:rStyle w:val="rStyle"/>
              </w:rPr>
              <w:t>Componente</w:t>
            </w:r>
          </w:p>
        </w:tc>
        <w:tc>
          <w:tcPr>
            <w:tcW w:w="514" w:type="dxa"/>
            <w:vMerge w:val="restart"/>
          </w:tcPr>
          <w:p w14:paraId="3FD4BD69" w14:textId="77777777" w:rsidR="00D07587" w:rsidRDefault="00D07587" w:rsidP="00B26956">
            <w:pPr>
              <w:pStyle w:val="pStyle"/>
            </w:pPr>
            <w:r>
              <w:rPr>
                <w:rStyle w:val="rStyle"/>
              </w:rPr>
              <w:t>C-002</w:t>
            </w:r>
          </w:p>
        </w:tc>
        <w:tc>
          <w:tcPr>
            <w:tcW w:w="998" w:type="dxa"/>
            <w:vMerge w:val="restart"/>
          </w:tcPr>
          <w:p w14:paraId="5F733611" w14:textId="77777777" w:rsidR="00D07587" w:rsidRDefault="00D07587" w:rsidP="00B26956">
            <w:pPr>
              <w:pStyle w:val="pStyle"/>
            </w:pPr>
            <w:r>
              <w:rPr>
                <w:rStyle w:val="rStyle"/>
              </w:rPr>
              <w:t>Reuniones ordinarias realizadas por la comisión estatal para la planeación de la educación superior (COEPES)</w:t>
            </w:r>
          </w:p>
        </w:tc>
        <w:tc>
          <w:tcPr>
            <w:tcW w:w="956" w:type="dxa"/>
          </w:tcPr>
          <w:p w14:paraId="61EE0A9B" w14:textId="77777777" w:rsidR="00D07587" w:rsidRDefault="00D07587" w:rsidP="00B26956">
            <w:pPr>
              <w:pStyle w:val="pStyle"/>
            </w:pPr>
            <w:r>
              <w:rPr>
                <w:rStyle w:val="rStyle"/>
              </w:rPr>
              <w:t>Porcentaje de reuniones ordinarias realizadas por la Comisión Estatal para la Planeación de la Educación Superior (C OEPES).</w:t>
            </w:r>
          </w:p>
        </w:tc>
        <w:tc>
          <w:tcPr>
            <w:tcW w:w="1112" w:type="dxa"/>
          </w:tcPr>
          <w:p w14:paraId="0419D3C0" w14:textId="77777777" w:rsidR="00D07587" w:rsidRDefault="00D07587" w:rsidP="00B26956">
            <w:pPr>
              <w:pStyle w:val="pStyle"/>
            </w:pPr>
            <w:r>
              <w:rPr>
                <w:rStyle w:val="rStyle"/>
              </w:rPr>
              <w:t xml:space="preserve">Muestra el número de sesiones ordinarias realizadas por la Comisión Estatal para la Planeación de la Educación Superior (COEPES) con el propósito de planear y </w:t>
            </w:r>
            <w:r>
              <w:rPr>
                <w:rStyle w:val="rStyle"/>
              </w:rPr>
              <w:lastRenderedPageBreak/>
              <w:t>propiciar el desarrollo, el crecimiento y la reordenación de la educación superior en el estado.</w:t>
            </w:r>
          </w:p>
        </w:tc>
        <w:tc>
          <w:tcPr>
            <w:tcW w:w="1370" w:type="dxa"/>
            <w:gridSpan w:val="2"/>
          </w:tcPr>
          <w:p w14:paraId="6DDD0E64" w14:textId="77777777" w:rsidR="00D07587" w:rsidRDefault="00D07587" w:rsidP="00B26956">
            <w:pPr>
              <w:pStyle w:val="pStyle"/>
            </w:pPr>
            <w:proofErr w:type="gramStart"/>
            <w:r>
              <w:rPr>
                <w:rStyle w:val="rStyle"/>
              </w:rPr>
              <w:lastRenderedPageBreak/>
              <w:t>( Número</w:t>
            </w:r>
            <w:proofErr w:type="gramEnd"/>
            <w:r>
              <w:rPr>
                <w:rStyle w:val="rStyle"/>
              </w:rPr>
              <w:t xml:space="preserve"> de sesiones ordinarias de COEPES realizadas / Número de sesiones ordinarias de COEPES programadas ) x 100</w:t>
            </w:r>
          </w:p>
        </w:tc>
        <w:tc>
          <w:tcPr>
            <w:tcW w:w="1370" w:type="dxa"/>
          </w:tcPr>
          <w:p w14:paraId="547E0185" w14:textId="77777777" w:rsidR="00D07587" w:rsidRDefault="00D07587" w:rsidP="00B26956">
            <w:pPr>
              <w:pStyle w:val="pStyle"/>
            </w:pPr>
            <w:r>
              <w:rPr>
                <w:rStyle w:val="rStyle"/>
              </w:rPr>
              <w:t>Número de sesiones ordinarias de COEPES realizadas/Número de reuniones sesiones ordinarias de COEPES programadas</w:t>
            </w:r>
          </w:p>
        </w:tc>
        <w:tc>
          <w:tcPr>
            <w:tcW w:w="801" w:type="dxa"/>
          </w:tcPr>
          <w:p w14:paraId="010D3A70" w14:textId="77777777" w:rsidR="00D07587" w:rsidRDefault="00D07587" w:rsidP="00B26956">
            <w:pPr>
              <w:pStyle w:val="pStyle"/>
            </w:pPr>
            <w:r>
              <w:rPr>
                <w:rStyle w:val="rStyle"/>
              </w:rPr>
              <w:t>Gestión-Eficacia-Anual</w:t>
            </w:r>
          </w:p>
        </w:tc>
        <w:tc>
          <w:tcPr>
            <w:tcW w:w="741" w:type="dxa"/>
          </w:tcPr>
          <w:p w14:paraId="73879C79" w14:textId="77777777" w:rsidR="00D07587" w:rsidRDefault="00D07587" w:rsidP="00B26956">
            <w:pPr>
              <w:pStyle w:val="pStyle"/>
            </w:pPr>
            <w:r>
              <w:rPr>
                <w:rStyle w:val="rStyle"/>
              </w:rPr>
              <w:t>Porcentaje</w:t>
            </w:r>
          </w:p>
        </w:tc>
        <w:tc>
          <w:tcPr>
            <w:tcW w:w="915" w:type="dxa"/>
          </w:tcPr>
          <w:p w14:paraId="348ABA3B" w14:textId="77777777" w:rsidR="00D07587" w:rsidRDefault="00D07587" w:rsidP="00B26956">
            <w:pPr>
              <w:pStyle w:val="pStyle"/>
            </w:pPr>
            <w:r>
              <w:rPr>
                <w:rStyle w:val="rStyle"/>
              </w:rPr>
              <w:t>4 reuniones (Año 2023)</w:t>
            </w:r>
          </w:p>
        </w:tc>
        <w:tc>
          <w:tcPr>
            <w:tcW w:w="939" w:type="dxa"/>
          </w:tcPr>
          <w:p w14:paraId="49173A95" w14:textId="77777777" w:rsidR="00D07587" w:rsidRDefault="00D07587" w:rsidP="00B26956">
            <w:pPr>
              <w:pStyle w:val="pStyle"/>
            </w:pPr>
            <w:r>
              <w:rPr>
                <w:rStyle w:val="rStyle"/>
              </w:rPr>
              <w:t>100.00% - 4 reuniones se realizarán</w:t>
            </w:r>
          </w:p>
        </w:tc>
        <w:tc>
          <w:tcPr>
            <w:tcW w:w="861" w:type="dxa"/>
          </w:tcPr>
          <w:p w14:paraId="1B2F351B" w14:textId="77777777" w:rsidR="00D07587" w:rsidRDefault="00D07587" w:rsidP="00B26956">
            <w:pPr>
              <w:pStyle w:val="pStyle"/>
            </w:pPr>
            <w:r>
              <w:rPr>
                <w:rStyle w:val="rStyle"/>
              </w:rPr>
              <w:t>Ascendente</w:t>
            </w:r>
          </w:p>
        </w:tc>
        <w:tc>
          <w:tcPr>
            <w:tcW w:w="1010" w:type="dxa"/>
          </w:tcPr>
          <w:p w14:paraId="7D151184" w14:textId="77777777" w:rsidR="00D07587" w:rsidRDefault="00D07587" w:rsidP="00B26956">
            <w:pPr>
              <w:pStyle w:val="pStyle"/>
            </w:pPr>
          </w:p>
        </w:tc>
      </w:tr>
      <w:tr w:rsidR="00D07587" w14:paraId="78AD89C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val="restart"/>
          </w:tcPr>
          <w:p w14:paraId="4341CE0B" w14:textId="77777777" w:rsidR="00D07587" w:rsidRDefault="00D07587" w:rsidP="00B26956">
            <w:r>
              <w:rPr>
                <w:rStyle w:val="rStyle"/>
              </w:rPr>
              <w:t>Actividad o Proyecto</w:t>
            </w:r>
          </w:p>
        </w:tc>
        <w:tc>
          <w:tcPr>
            <w:tcW w:w="514" w:type="dxa"/>
            <w:vMerge w:val="restart"/>
          </w:tcPr>
          <w:p w14:paraId="4E8A53A9" w14:textId="77777777" w:rsidR="00D07587" w:rsidRDefault="00D07587" w:rsidP="00B26956">
            <w:pPr>
              <w:pStyle w:val="pStyle"/>
            </w:pPr>
            <w:r>
              <w:rPr>
                <w:rStyle w:val="rStyle"/>
              </w:rPr>
              <w:t>A-01</w:t>
            </w:r>
          </w:p>
        </w:tc>
        <w:tc>
          <w:tcPr>
            <w:tcW w:w="998" w:type="dxa"/>
            <w:vMerge w:val="restart"/>
          </w:tcPr>
          <w:p w14:paraId="2BB8682B" w14:textId="77777777" w:rsidR="00D07587" w:rsidRDefault="00D07587" w:rsidP="00B26956">
            <w:pPr>
              <w:pStyle w:val="pStyle"/>
            </w:pPr>
            <w:r>
              <w:rPr>
                <w:rStyle w:val="rStyle"/>
              </w:rPr>
              <w:t>Atención a estudiantes de nuevo ingreso al nivel de Educación Superior.</w:t>
            </w:r>
          </w:p>
        </w:tc>
        <w:tc>
          <w:tcPr>
            <w:tcW w:w="956" w:type="dxa"/>
          </w:tcPr>
          <w:p w14:paraId="5C80F111" w14:textId="77777777" w:rsidR="00D07587" w:rsidRDefault="00D07587" w:rsidP="00B26956">
            <w:pPr>
              <w:pStyle w:val="pStyle"/>
            </w:pPr>
            <w:r>
              <w:rPr>
                <w:rStyle w:val="rStyle"/>
              </w:rPr>
              <w:t>Porcentaje de absorción de estudiantes de nuevo ingreso</w:t>
            </w:r>
          </w:p>
        </w:tc>
        <w:tc>
          <w:tcPr>
            <w:tcW w:w="1112" w:type="dxa"/>
          </w:tcPr>
          <w:p w14:paraId="59AD02E6" w14:textId="77777777" w:rsidR="00D07587" w:rsidRDefault="00D07587" w:rsidP="00B26956">
            <w:pPr>
              <w:pStyle w:val="pStyle"/>
            </w:pPr>
            <w:r>
              <w:rPr>
                <w:rStyle w:val="rStyle"/>
              </w:rPr>
              <w:t xml:space="preserve">Muestra el porcentaje de estudiantes de nuevo ingreso inscritos en el ciclo actual en las Instituciones de Educación Superior en sus tres modalidades (escolarizada, no escolarizada y mixta); se consideran para este indicador sólo los estudiantes egresados de CONALEP, CBTA, CBTIS, </w:t>
            </w:r>
            <w:r>
              <w:rPr>
                <w:rStyle w:val="rStyle"/>
              </w:rPr>
              <w:lastRenderedPageBreak/>
              <w:t>CETMAR</w:t>
            </w:r>
            <w:proofErr w:type="gramStart"/>
            <w:r>
              <w:rPr>
                <w:rStyle w:val="rStyle"/>
              </w:rPr>
              <w:t>, ,ISENCO</w:t>
            </w:r>
            <w:proofErr w:type="gramEnd"/>
            <w:r>
              <w:rPr>
                <w:rStyle w:val="rStyle"/>
              </w:rPr>
              <w:t xml:space="preserve">,EMSAD, TBC y </w:t>
            </w:r>
            <w:proofErr w:type="spellStart"/>
            <w:r>
              <w:rPr>
                <w:rStyle w:val="rStyle"/>
              </w:rPr>
              <w:t>UdC</w:t>
            </w:r>
            <w:proofErr w:type="spellEnd"/>
            <w:r>
              <w:rPr>
                <w:rStyle w:val="rStyle"/>
              </w:rPr>
              <w:t>.</w:t>
            </w:r>
          </w:p>
        </w:tc>
        <w:tc>
          <w:tcPr>
            <w:tcW w:w="1370" w:type="dxa"/>
            <w:gridSpan w:val="2"/>
          </w:tcPr>
          <w:p w14:paraId="5D5516B5" w14:textId="77777777" w:rsidR="00D07587" w:rsidRDefault="00D07587" w:rsidP="00B26956">
            <w:pPr>
              <w:pStyle w:val="pStyle"/>
            </w:pPr>
            <w:proofErr w:type="gramStart"/>
            <w:r>
              <w:rPr>
                <w:rStyle w:val="rStyle"/>
              </w:rPr>
              <w:lastRenderedPageBreak/>
              <w:t>( Número</w:t>
            </w:r>
            <w:proofErr w:type="gramEnd"/>
            <w:r>
              <w:rPr>
                <w:rStyle w:val="rStyle"/>
              </w:rPr>
              <w:t xml:space="preserve"> de estudiantes de nuevo ingreso en el nivel superior inscritos en el ciclo n / Número total de estudiantes egresados del nivel medio superior de ciclo n-1) x 100</w:t>
            </w:r>
          </w:p>
        </w:tc>
        <w:tc>
          <w:tcPr>
            <w:tcW w:w="1370" w:type="dxa"/>
          </w:tcPr>
          <w:p w14:paraId="2454FFD6" w14:textId="77777777" w:rsidR="00D07587" w:rsidRDefault="00D07587" w:rsidP="00B26956">
            <w:pPr>
              <w:pStyle w:val="pStyle"/>
            </w:pPr>
            <w:r>
              <w:rPr>
                <w:rStyle w:val="rStyle"/>
              </w:rPr>
              <w:t>Número de estudiantes de nuevo ingreso en el nivel superior inscritos en el ciclo n/Número total de estudiantes egresados del nivel medio superior en el ciclo n-1</w:t>
            </w:r>
          </w:p>
        </w:tc>
        <w:tc>
          <w:tcPr>
            <w:tcW w:w="801" w:type="dxa"/>
          </w:tcPr>
          <w:p w14:paraId="6BE785AA" w14:textId="77777777" w:rsidR="00D07587" w:rsidRDefault="00D07587" w:rsidP="00B26956">
            <w:pPr>
              <w:pStyle w:val="pStyle"/>
            </w:pPr>
            <w:r>
              <w:rPr>
                <w:rStyle w:val="rStyle"/>
              </w:rPr>
              <w:t>Gestión-Eficacia-Anual</w:t>
            </w:r>
          </w:p>
        </w:tc>
        <w:tc>
          <w:tcPr>
            <w:tcW w:w="741" w:type="dxa"/>
          </w:tcPr>
          <w:p w14:paraId="2BFFAB31" w14:textId="77777777" w:rsidR="00D07587" w:rsidRDefault="00D07587" w:rsidP="00B26956">
            <w:pPr>
              <w:pStyle w:val="pStyle"/>
            </w:pPr>
            <w:r>
              <w:rPr>
                <w:rStyle w:val="rStyle"/>
              </w:rPr>
              <w:t>Porcentaje</w:t>
            </w:r>
          </w:p>
        </w:tc>
        <w:tc>
          <w:tcPr>
            <w:tcW w:w="915" w:type="dxa"/>
          </w:tcPr>
          <w:p w14:paraId="0A5747F4" w14:textId="77777777" w:rsidR="00D07587" w:rsidRDefault="00D07587" w:rsidP="00B26956">
            <w:pPr>
              <w:pStyle w:val="pStyle"/>
            </w:pPr>
            <w:r>
              <w:rPr>
                <w:rStyle w:val="rStyle"/>
              </w:rPr>
              <w:t xml:space="preserve">8,809 </w:t>
            </w:r>
            <w:proofErr w:type="gramStart"/>
            <w:r>
              <w:rPr>
                <w:rStyle w:val="rStyle"/>
              </w:rPr>
              <w:t>Estudiantes</w:t>
            </w:r>
            <w:proofErr w:type="gramEnd"/>
            <w:r>
              <w:rPr>
                <w:rStyle w:val="rStyle"/>
              </w:rPr>
              <w:t xml:space="preserve"> de nuevo ingreso (Año 2023)</w:t>
            </w:r>
          </w:p>
        </w:tc>
        <w:tc>
          <w:tcPr>
            <w:tcW w:w="939" w:type="dxa"/>
          </w:tcPr>
          <w:p w14:paraId="51700440" w14:textId="77777777" w:rsidR="00D07587" w:rsidRDefault="00D07587" w:rsidP="00B26956">
            <w:pPr>
              <w:pStyle w:val="pStyle"/>
            </w:pPr>
            <w:r>
              <w:rPr>
                <w:rStyle w:val="rStyle"/>
              </w:rPr>
              <w:t>100.00% - 8, 853 estudiantes de nuevo ingreso se atenderán</w:t>
            </w:r>
          </w:p>
        </w:tc>
        <w:tc>
          <w:tcPr>
            <w:tcW w:w="861" w:type="dxa"/>
          </w:tcPr>
          <w:p w14:paraId="515FF652" w14:textId="77777777" w:rsidR="00D07587" w:rsidRDefault="00D07587" w:rsidP="00B26956">
            <w:pPr>
              <w:pStyle w:val="pStyle"/>
            </w:pPr>
            <w:r>
              <w:rPr>
                <w:rStyle w:val="rStyle"/>
              </w:rPr>
              <w:t>Ascendente</w:t>
            </w:r>
          </w:p>
        </w:tc>
        <w:tc>
          <w:tcPr>
            <w:tcW w:w="1010" w:type="dxa"/>
          </w:tcPr>
          <w:p w14:paraId="69799748" w14:textId="77777777" w:rsidR="00D07587" w:rsidRDefault="00D07587" w:rsidP="00B26956">
            <w:pPr>
              <w:pStyle w:val="pStyle"/>
            </w:pPr>
          </w:p>
        </w:tc>
      </w:tr>
      <w:tr w:rsidR="00D07587" w14:paraId="2A2AAF4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tcPr>
          <w:p w14:paraId="348BBBB0" w14:textId="77777777" w:rsidR="00D07587" w:rsidRDefault="00D07587" w:rsidP="00B26956"/>
        </w:tc>
        <w:tc>
          <w:tcPr>
            <w:tcW w:w="514" w:type="dxa"/>
            <w:vMerge w:val="restart"/>
          </w:tcPr>
          <w:p w14:paraId="6FAC167E" w14:textId="77777777" w:rsidR="00D07587" w:rsidRDefault="00D07587" w:rsidP="00B26956">
            <w:pPr>
              <w:pStyle w:val="pStyle"/>
            </w:pPr>
            <w:r>
              <w:rPr>
                <w:rStyle w:val="rStyle"/>
              </w:rPr>
              <w:t>A-02</w:t>
            </w:r>
          </w:p>
        </w:tc>
        <w:tc>
          <w:tcPr>
            <w:tcW w:w="998" w:type="dxa"/>
            <w:vMerge w:val="restart"/>
          </w:tcPr>
          <w:p w14:paraId="37E7CB85" w14:textId="77777777" w:rsidR="00D07587" w:rsidRDefault="00D07587" w:rsidP="00B26956">
            <w:pPr>
              <w:pStyle w:val="pStyle"/>
            </w:pPr>
            <w:r>
              <w:rPr>
                <w:rStyle w:val="rStyle"/>
              </w:rPr>
              <w:t>Entrega de Reconocimiento de Validez Oficial de Estudios (RVOE) a las instituciones de educación superior privada en tiempo y forma.</w:t>
            </w:r>
          </w:p>
        </w:tc>
        <w:tc>
          <w:tcPr>
            <w:tcW w:w="956" w:type="dxa"/>
          </w:tcPr>
          <w:p w14:paraId="52778EF2" w14:textId="77777777" w:rsidR="00D07587" w:rsidRDefault="00D07587" w:rsidP="00B26956">
            <w:pPr>
              <w:pStyle w:val="pStyle"/>
            </w:pPr>
            <w:r>
              <w:rPr>
                <w:rStyle w:val="rStyle"/>
              </w:rPr>
              <w:t>Porcentaje de REVOE entregados en tiempo y forma</w:t>
            </w:r>
          </w:p>
        </w:tc>
        <w:tc>
          <w:tcPr>
            <w:tcW w:w="1112" w:type="dxa"/>
          </w:tcPr>
          <w:p w14:paraId="4FB3CDC1" w14:textId="77777777" w:rsidR="00D07587" w:rsidRDefault="00D07587" w:rsidP="00B26956">
            <w:pPr>
              <w:pStyle w:val="pStyle"/>
            </w:pPr>
            <w:r>
              <w:rPr>
                <w:rStyle w:val="rStyle"/>
              </w:rPr>
              <w:t>Muestra la cantidad de REVOE entregados a las a las instituciones de educación superior privada en tiempo y forma.</w:t>
            </w:r>
          </w:p>
        </w:tc>
        <w:tc>
          <w:tcPr>
            <w:tcW w:w="1370" w:type="dxa"/>
            <w:gridSpan w:val="2"/>
          </w:tcPr>
          <w:p w14:paraId="3FE937E9" w14:textId="77777777" w:rsidR="00D07587" w:rsidRDefault="00D07587" w:rsidP="00B26956">
            <w:pPr>
              <w:pStyle w:val="pStyle"/>
            </w:pPr>
            <w:r>
              <w:rPr>
                <w:rStyle w:val="rStyle"/>
              </w:rPr>
              <w:t>(Número de REVOE entregados en tiempo y forma/Número de REVOE solicitados) x 100</w:t>
            </w:r>
          </w:p>
        </w:tc>
        <w:tc>
          <w:tcPr>
            <w:tcW w:w="1370" w:type="dxa"/>
          </w:tcPr>
          <w:p w14:paraId="7112B477" w14:textId="77777777" w:rsidR="00D07587" w:rsidRDefault="00D07587" w:rsidP="00B26956">
            <w:pPr>
              <w:pStyle w:val="pStyle"/>
            </w:pPr>
            <w:r>
              <w:rPr>
                <w:rStyle w:val="rStyle"/>
              </w:rPr>
              <w:t>Número de REVOE entregados en tiempo y forma/Número de REVOE solicitados</w:t>
            </w:r>
          </w:p>
        </w:tc>
        <w:tc>
          <w:tcPr>
            <w:tcW w:w="801" w:type="dxa"/>
          </w:tcPr>
          <w:p w14:paraId="75A23CBA" w14:textId="77777777" w:rsidR="00D07587" w:rsidRDefault="00D07587" w:rsidP="00B26956">
            <w:pPr>
              <w:pStyle w:val="pStyle"/>
            </w:pPr>
            <w:r>
              <w:rPr>
                <w:rStyle w:val="rStyle"/>
              </w:rPr>
              <w:t>Gestión-Eficacia-Anual</w:t>
            </w:r>
          </w:p>
        </w:tc>
        <w:tc>
          <w:tcPr>
            <w:tcW w:w="741" w:type="dxa"/>
          </w:tcPr>
          <w:p w14:paraId="6C00A361" w14:textId="77777777" w:rsidR="00D07587" w:rsidRDefault="00D07587" w:rsidP="00B26956">
            <w:pPr>
              <w:pStyle w:val="pStyle"/>
            </w:pPr>
            <w:r>
              <w:rPr>
                <w:rStyle w:val="rStyle"/>
              </w:rPr>
              <w:t>Porcentaje</w:t>
            </w:r>
          </w:p>
        </w:tc>
        <w:tc>
          <w:tcPr>
            <w:tcW w:w="915" w:type="dxa"/>
          </w:tcPr>
          <w:p w14:paraId="6F88AB29" w14:textId="77777777" w:rsidR="00D07587" w:rsidRDefault="00D07587" w:rsidP="00B26956">
            <w:pPr>
              <w:pStyle w:val="pStyle"/>
            </w:pPr>
            <w:proofErr w:type="gramStart"/>
            <w:r>
              <w:rPr>
                <w:rStyle w:val="rStyle"/>
              </w:rPr>
              <w:t>0  (</w:t>
            </w:r>
            <w:proofErr w:type="gramEnd"/>
            <w:r>
              <w:rPr>
                <w:rStyle w:val="rStyle"/>
              </w:rPr>
              <w:t>Año 2023)</w:t>
            </w:r>
          </w:p>
        </w:tc>
        <w:tc>
          <w:tcPr>
            <w:tcW w:w="939" w:type="dxa"/>
          </w:tcPr>
          <w:p w14:paraId="691B2586" w14:textId="77777777" w:rsidR="00D07587" w:rsidRDefault="00D07587" w:rsidP="00B26956">
            <w:pPr>
              <w:pStyle w:val="pStyle"/>
            </w:pPr>
            <w:r>
              <w:rPr>
                <w:rStyle w:val="rStyle"/>
              </w:rPr>
              <w:t>100.00% - 20 REVOE entregados en tiempo y forma</w:t>
            </w:r>
          </w:p>
        </w:tc>
        <w:tc>
          <w:tcPr>
            <w:tcW w:w="861" w:type="dxa"/>
          </w:tcPr>
          <w:p w14:paraId="517B7998" w14:textId="77777777" w:rsidR="00D07587" w:rsidRDefault="00D07587" w:rsidP="00B26956">
            <w:pPr>
              <w:pStyle w:val="pStyle"/>
            </w:pPr>
            <w:r>
              <w:rPr>
                <w:rStyle w:val="rStyle"/>
              </w:rPr>
              <w:t>Ascendente</w:t>
            </w:r>
          </w:p>
        </w:tc>
        <w:tc>
          <w:tcPr>
            <w:tcW w:w="1010" w:type="dxa"/>
          </w:tcPr>
          <w:p w14:paraId="08F495FD" w14:textId="77777777" w:rsidR="00D07587" w:rsidRDefault="00D07587" w:rsidP="00B26956">
            <w:pPr>
              <w:pStyle w:val="pStyle"/>
            </w:pPr>
          </w:p>
        </w:tc>
      </w:tr>
      <w:tr w:rsidR="00D07587" w14:paraId="345B61C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val="restart"/>
          </w:tcPr>
          <w:p w14:paraId="429207C3" w14:textId="77777777" w:rsidR="00D07587" w:rsidRDefault="00D07587" w:rsidP="00B26956">
            <w:pPr>
              <w:pStyle w:val="pStyle"/>
            </w:pPr>
            <w:r>
              <w:rPr>
                <w:rStyle w:val="rStyle"/>
              </w:rPr>
              <w:t>Componente</w:t>
            </w:r>
          </w:p>
        </w:tc>
        <w:tc>
          <w:tcPr>
            <w:tcW w:w="514" w:type="dxa"/>
            <w:vMerge w:val="restart"/>
          </w:tcPr>
          <w:p w14:paraId="774091B0" w14:textId="77777777" w:rsidR="00D07587" w:rsidRDefault="00D07587" w:rsidP="00B26956">
            <w:pPr>
              <w:pStyle w:val="pStyle"/>
            </w:pPr>
            <w:r>
              <w:rPr>
                <w:rStyle w:val="rStyle"/>
              </w:rPr>
              <w:t>C-003</w:t>
            </w:r>
          </w:p>
        </w:tc>
        <w:tc>
          <w:tcPr>
            <w:tcW w:w="998" w:type="dxa"/>
            <w:vMerge w:val="restart"/>
          </w:tcPr>
          <w:p w14:paraId="03220294" w14:textId="77777777" w:rsidR="00D07587" w:rsidRDefault="00D07587" w:rsidP="00B26956">
            <w:pPr>
              <w:pStyle w:val="pStyle"/>
            </w:pPr>
            <w:r>
              <w:rPr>
                <w:rStyle w:val="rStyle"/>
              </w:rPr>
              <w:t>Programa fortalecimiento a la excelencia educativa (PROFEXCE) implementado en el Instituto Superior de Educación Normal del estado de Colima.</w:t>
            </w:r>
          </w:p>
        </w:tc>
        <w:tc>
          <w:tcPr>
            <w:tcW w:w="956" w:type="dxa"/>
          </w:tcPr>
          <w:p w14:paraId="4AC9A222" w14:textId="77777777" w:rsidR="00D07587" w:rsidRDefault="00D07587" w:rsidP="00B26956">
            <w:pPr>
              <w:pStyle w:val="pStyle"/>
            </w:pPr>
            <w:r>
              <w:rPr>
                <w:rStyle w:val="rStyle"/>
              </w:rPr>
              <w:t>Porcentaje de proyectos implementados a la excelencia educativa (PROFEXCE)</w:t>
            </w:r>
          </w:p>
        </w:tc>
        <w:tc>
          <w:tcPr>
            <w:tcW w:w="1112" w:type="dxa"/>
          </w:tcPr>
          <w:p w14:paraId="345DDF4D" w14:textId="77777777" w:rsidR="00D07587" w:rsidRDefault="00D07587" w:rsidP="00B26956">
            <w:pPr>
              <w:pStyle w:val="pStyle"/>
            </w:pPr>
            <w:r>
              <w:rPr>
                <w:rStyle w:val="rStyle"/>
              </w:rPr>
              <w:t xml:space="preserve">Muestra el porcentaje de proyectos académicos, de gestión y acciones de gestión y académicas implementadas en el Instituto Superior de Educación Normal del estado de Colima con el </w:t>
            </w:r>
            <w:r>
              <w:rPr>
                <w:rStyle w:val="rStyle"/>
              </w:rPr>
              <w:lastRenderedPageBreak/>
              <w:t>programa fortalecimiento a la excelencia educativa (PROFEXCE).</w:t>
            </w:r>
          </w:p>
        </w:tc>
        <w:tc>
          <w:tcPr>
            <w:tcW w:w="1370" w:type="dxa"/>
            <w:gridSpan w:val="2"/>
          </w:tcPr>
          <w:p w14:paraId="104C5B80" w14:textId="77777777" w:rsidR="00D07587" w:rsidRDefault="00D07587" w:rsidP="00B26956">
            <w:pPr>
              <w:pStyle w:val="pStyle"/>
            </w:pPr>
            <w:r>
              <w:rPr>
                <w:rStyle w:val="rStyle"/>
              </w:rPr>
              <w:lastRenderedPageBreak/>
              <w:t>(Número de proyectos académicos, de gestión y acciones de gestión y académicas implementadas/Número de proyectos académicos, de gestión y acciones de gestión y académicas programadas) x 100</w:t>
            </w:r>
          </w:p>
        </w:tc>
        <w:tc>
          <w:tcPr>
            <w:tcW w:w="1370" w:type="dxa"/>
          </w:tcPr>
          <w:p w14:paraId="5C5EFEC3" w14:textId="77777777" w:rsidR="00D07587" w:rsidRDefault="00D07587" w:rsidP="00B26956">
            <w:pPr>
              <w:pStyle w:val="pStyle"/>
            </w:pPr>
            <w:r>
              <w:rPr>
                <w:rStyle w:val="rStyle"/>
              </w:rPr>
              <w:t>Número de proyectos académicos, de gestión y acciones de gestión y académicas implementadas/Número de proyectos académicos, de gestión y acciones de gestión y académicas programadas</w:t>
            </w:r>
          </w:p>
        </w:tc>
        <w:tc>
          <w:tcPr>
            <w:tcW w:w="801" w:type="dxa"/>
          </w:tcPr>
          <w:p w14:paraId="436060B2" w14:textId="77777777" w:rsidR="00D07587" w:rsidRDefault="00D07587" w:rsidP="00B26956">
            <w:pPr>
              <w:pStyle w:val="pStyle"/>
            </w:pPr>
            <w:r>
              <w:rPr>
                <w:rStyle w:val="rStyle"/>
              </w:rPr>
              <w:t>Gestión-Eficacia-Anual</w:t>
            </w:r>
          </w:p>
        </w:tc>
        <w:tc>
          <w:tcPr>
            <w:tcW w:w="741" w:type="dxa"/>
          </w:tcPr>
          <w:p w14:paraId="636A6F0B" w14:textId="77777777" w:rsidR="00D07587" w:rsidRDefault="00D07587" w:rsidP="00B26956">
            <w:pPr>
              <w:pStyle w:val="pStyle"/>
            </w:pPr>
            <w:r>
              <w:rPr>
                <w:rStyle w:val="rStyle"/>
              </w:rPr>
              <w:t>Porcentaje</w:t>
            </w:r>
          </w:p>
        </w:tc>
        <w:tc>
          <w:tcPr>
            <w:tcW w:w="915" w:type="dxa"/>
          </w:tcPr>
          <w:p w14:paraId="0532E5CC" w14:textId="77777777" w:rsidR="00D07587" w:rsidRDefault="00D07587" w:rsidP="00B26956">
            <w:pPr>
              <w:pStyle w:val="pStyle"/>
            </w:pPr>
            <w:r>
              <w:rPr>
                <w:rStyle w:val="rStyle"/>
              </w:rPr>
              <w:t>3 proyectos (Año 2023)</w:t>
            </w:r>
          </w:p>
        </w:tc>
        <w:tc>
          <w:tcPr>
            <w:tcW w:w="939" w:type="dxa"/>
          </w:tcPr>
          <w:p w14:paraId="0CA66CB3" w14:textId="77777777" w:rsidR="00D07587" w:rsidRDefault="00D07587" w:rsidP="00B26956">
            <w:pPr>
              <w:pStyle w:val="pStyle"/>
            </w:pPr>
            <w:r>
              <w:rPr>
                <w:rStyle w:val="rStyle"/>
              </w:rPr>
              <w:t>100.00% - 3 proyectos académicos, de gestión y acciones de gestión y académicas se implementarán</w:t>
            </w:r>
          </w:p>
        </w:tc>
        <w:tc>
          <w:tcPr>
            <w:tcW w:w="861" w:type="dxa"/>
          </w:tcPr>
          <w:p w14:paraId="67A4BB3C" w14:textId="77777777" w:rsidR="00D07587" w:rsidRDefault="00D07587" w:rsidP="00B26956">
            <w:pPr>
              <w:pStyle w:val="pStyle"/>
            </w:pPr>
            <w:r>
              <w:rPr>
                <w:rStyle w:val="rStyle"/>
              </w:rPr>
              <w:t>Ascendente</w:t>
            </w:r>
          </w:p>
        </w:tc>
        <w:tc>
          <w:tcPr>
            <w:tcW w:w="1010" w:type="dxa"/>
          </w:tcPr>
          <w:p w14:paraId="35AFCD15" w14:textId="77777777" w:rsidR="00D07587" w:rsidRDefault="00D07587" w:rsidP="00B26956">
            <w:pPr>
              <w:pStyle w:val="pStyle"/>
            </w:pPr>
          </w:p>
        </w:tc>
      </w:tr>
      <w:tr w:rsidR="00D07587" w14:paraId="2EADF51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val="restart"/>
          </w:tcPr>
          <w:p w14:paraId="30C26C74" w14:textId="77777777" w:rsidR="00D07587" w:rsidRDefault="00D07587" w:rsidP="00B26956">
            <w:r>
              <w:rPr>
                <w:rStyle w:val="rStyle"/>
              </w:rPr>
              <w:t>Actividad o Proyecto</w:t>
            </w:r>
          </w:p>
        </w:tc>
        <w:tc>
          <w:tcPr>
            <w:tcW w:w="514" w:type="dxa"/>
            <w:vMerge w:val="restart"/>
          </w:tcPr>
          <w:p w14:paraId="2DC76639" w14:textId="77777777" w:rsidR="00D07587" w:rsidRDefault="00D07587" w:rsidP="00B26956">
            <w:pPr>
              <w:pStyle w:val="pStyle"/>
            </w:pPr>
            <w:r>
              <w:rPr>
                <w:rStyle w:val="rStyle"/>
              </w:rPr>
              <w:t>A-01</w:t>
            </w:r>
          </w:p>
        </w:tc>
        <w:tc>
          <w:tcPr>
            <w:tcW w:w="998" w:type="dxa"/>
            <w:vMerge w:val="restart"/>
          </w:tcPr>
          <w:p w14:paraId="55A96881" w14:textId="77777777" w:rsidR="00D07587" w:rsidRDefault="00D07587" w:rsidP="00B26956">
            <w:pPr>
              <w:pStyle w:val="pStyle"/>
            </w:pPr>
            <w:r>
              <w:rPr>
                <w:rStyle w:val="rStyle"/>
              </w:rPr>
              <w:t>Implementación del proyecto académico (</w:t>
            </w:r>
            <w:proofErr w:type="spellStart"/>
            <w:r>
              <w:rPr>
                <w:rStyle w:val="rStyle"/>
              </w:rPr>
              <w:t>ProGEN</w:t>
            </w:r>
            <w:proofErr w:type="spellEnd"/>
            <w:r>
              <w:rPr>
                <w:rStyle w:val="rStyle"/>
              </w:rPr>
              <w:t>).</w:t>
            </w:r>
          </w:p>
        </w:tc>
        <w:tc>
          <w:tcPr>
            <w:tcW w:w="956" w:type="dxa"/>
          </w:tcPr>
          <w:p w14:paraId="5F1B07DC" w14:textId="77777777" w:rsidR="00D07587" w:rsidRDefault="00D07587" w:rsidP="00B26956">
            <w:pPr>
              <w:pStyle w:val="pStyle"/>
            </w:pPr>
            <w:r>
              <w:rPr>
                <w:rStyle w:val="rStyle"/>
              </w:rPr>
              <w:t>Porcentaje de proyectos académicos implementados</w:t>
            </w:r>
          </w:p>
        </w:tc>
        <w:tc>
          <w:tcPr>
            <w:tcW w:w="1112" w:type="dxa"/>
          </w:tcPr>
          <w:p w14:paraId="2B096B73" w14:textId="77777777" w:rsidR="00D07587" w:rsidRDefault="00D07587" w:rsidP="00B26956">
            <w:pPr>
              <w:pStyle w:val="pStyle"/>
            </w:pPr>
            <w:r>
              <w:rPr>
                <w:rStyle w:val="rStyle"/>
              </w:rPr>
              <w:t>Muestra la cantidad de proyectos académicos implementados en el Instituto Superior de Educación Normal del estado de Colima con el programa fortalecimiento a la excelencia educativa (PROFEXCE).</w:t>
            </w:r>
          </w:p>
        </w:tc>
        <w:tc>
          <w:tcPr>
            <w:tcW w:w="1370" w:type="dxa"/>
            <w:gridSpan w:val="2"/>
          </w:tcPr>
          <w:p w14:paraId="236BDD2A" w14:textId="77777777" w:rsidR="00D07587" w:rsidRDefault="00D07587" w:rsidP="00B26956">
            <w:pPr>
              <w:pStyle w:val="pStyle"/>
            </w:pPr>
            <w:r>
              <w:rPr>
                <w:rStyle w:val="rStyle"/>
              </w:rPr>
              <w:t xml:space="preserve">(Número de proyectos académicos implementados/Número de proyectos </w:t>
            </w:r>
            <w:proofErr w:type="gramStart"/>
            <w:r>
              <w:rPr>
                <w:rStyle w:val="rStyle"/>
              </w:rPr>
              <w:t>programados)x</w:t>
            </w:r>
            <w:proofErr w:type="gramEnd"/>
            <w:r>
              <w:rPr>
                <w:rStyle w:val="rStyle"/>
              </w:rPr>
              <w:t xml:space="preserve"> 100</w:t>
            </w:r>
          </w:p>
        </w:tc>
        <w:tc>
          <w:tcPr>
            <w:tcW w:w="1370" w:type="dxa"/>
          </w:tcPr>
          <w:p w14:paraId="7C106B8C" w14:textId="77777777" w:rsidR="00D07587" w:rsidRDefault="00D07587" w:rsidP="00B26956">
            <w:pPr>
              <w:pStyle w:val="pStyle"/>
            </w:pPr>
            <w:r>
              <w:rPr>
                <w:rStyle w:val="rStyle"/>
              </w:rPr>
              <w:t>Número de proyectos académicos implementados/Número de proyectos programados</w:t>
            </w:r>
          </w:p>
        </w:tc>
        <w:tc>
          <w:tcPr>
            <w:tcW w:w="801" w:type="dxa"/>
          </w:tcPr>
          <w:p w14:paraId="1CFACB27" w14:textId="77777777" w:rsidR="00D07587" w:rsidRDefault="00D07587" w:rsidP="00B26956">
            <w:pPr>
              <w:pStyle w:val="pStyle"/>
            </w:pPr>
            <w:r>
              <w:rPr>
                <w:rStyle w:val="rStyle"/>
              </w:rPr>
              <w:t>Gestión-Eficacia-Anual</w:t>
            </w:r>
          </w:p>
        </w:tc>
        <w:tc>
          <w:tcPr>
            <w:tcW w:w="741" w:type="dxa"/>
          </w:tcPr>
          <w:p w14:paraId="5C506338" w14:textId="77777777" w:rsidR="00D07587" w:rsidRDefault="00D07587" w:rsidP="00B26956">
            <w:pPr>
              <w:pStyle w:val="pStyle"/>
            </w:pPr>
            <w:r>
              <w:rPr>
                <w:rStyle w:val="rStyle"/>
              </w:rPr>
              <w:t>Porcentaje</w:t>
            </w:r>
          </w:p>
        </w:tc>
        <w:tc>
          <w:tcPr>
            <w:tcW w:w="915" w:type="dxa"/>
          </w:tcPr>
          <w:p w14:paraId="12FB4333" w14:textId="77777777" w:rsidR="00D07587" w:rsidRDefault="00D07587" w:rsidP="00B26956">
            <w:pPr>
              <w:pStyle w:val="pStyle"/>
            </w:pPr>
            <w:r>
              <w:rPr>
                <w:rStyle w:val="rStyle"/>
              </w:rPr>
              <w:t xml:space="preserve">1 </w:t>
            </w:r>
            <w:proofErr w:type="gramStart"/>
            <w:r>
              <w:rPr>
                <w:rStyle w:val="rStyle"/>
              </w:rPr>
              <w:t>Proyecto</w:t>
            </w:r>
            <w:proofErr w:type="gramEnd"/>
            <w:r>
              <w:rPr>
                <w:rStyle w:val="rStyle"/>
              </w:rPr>
              <w:t xml:space="preserve"> académico (Año 2023)</w:t>
            </w:r>
          </w:p>
        </w:tc>
        <w:tc>
          <w:tcPr>
            <w:tcW w:w="939" w:type="dxa"/>
          </w:tcPr>
          <w:p w14:paraId="4C4DA590" w14:textId="77777777" w:rsidR="00D07587" w:rsidRDefault="00D07587" w:rsidP="00B26956">
            <w:pPr>
              <w:pStyle w:val="pStyle"/>
            </w:pPr>
            <w:r>
              <w:rPr>
                <w:rStyle w:val="rStyle"/>
              </w:rPr>
              <w:t>100.00% - 1 se implementará</w:t>
            </w:r>
          </w:p>
        </w:tc>
        <w:tc>
          <w:tcPr>
            <w:tcW w:w="861" w:type="dxa"/>
          </w:tcPr>
          <w:p w14:paraId="59D55B54" w14:textId="77777777" w:rsidR="00D07587" w:rsidRDefault="00D07587" w:rsidP="00B26956">
            <w:pPr>
              <w:pStyle w:val="pStyle"/>
            </w:pPr>
            <w:r>
              <w:rPr>
                <w:rStyle w:val="rStyle"/>
              </w:rPr>
              <w:t>Ascendente</w:t>
            </w:r>
          </w:p>
        </w:tc>
        <w:tc>
          <w:tcPr>
            <w:tcW w:w="1010" w:type="dxa"/>
          </w:tcPr>
          <w:p w14:paraId="691D936F" w14:textId="77777777" w:rsidR="00D07587" w:rsidRDefault="00D07587" w:rsidP="00B26956">
            <w:pPr>
              <w:pStyle w:val="pStyle"/>
            </w:pPr>
          </w:p>
        </w:tc>
      </w:tr>
      <w:tr w:rsidR="00D07587" w14:paraId="4FA710B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tcPr>
          <w:p w14:paraId="629F9505" w14:textId="77777777" w:rsidR="00D07587" w:rsidRDefault="00D07587" w:rsidP="00B26956"/>
        </w:tc>
        <w:tc>
          <w:tcPr>
            <w:tcW w:w="514" w:type="dxa"/>
            <w:vMerge w:val="restart"/>
          </w:tcPr>
          <w:p w14:paraId="1F24C6B9" w14:textId="77777777" w:rsidR="00D07587" w:rsidRDefault="00D07587" w:rsidP="00B26956">
            <w:pPr>
              <w:pStyle w:val="pStyle"/>
            </w:pPr>
            <w:r>
              <w:rPr>
                <w:rStyle w:val="rStyle"/>
              </w:rPr>
              <w:t>A-02</w:t>
            </w:r>
          </w:p>
        </w:tc>
        <w:tc>
          <w:tcPr>
            <w:tcW w:w="998" w:type="dxa"/>
            <w:vMerge w:val="restart"/>
          </w:tcPr>
          <w:p w14:paraId="60E85BE1" w14:textId="77777777" w:rsidR="00D07587" w:rsidRDefault="00D07587" w:rsidP="00B26956">
            <w:pPr>
              <w:pStyle w:val="pStyle"/>
            </w:pPr>
            <w:r>
              <w:rPr>
                <w:rStyle w:val="rStyle"/>
              </w:rPr>
              <w:t>Implementación del proyecto de gestión (</w:t>
            </w:r>
            <w:proofErr w:type="spellStart"/>
            <w:r>
              <w:rPr>
                <w:rStyle w:val="rStyle"/>
              </w:rPr>
              <w:t>ProGEN</w:t>
            </w:r>
            <w:proofErr w:type="spellEnd"/>
            <w:r>
              <w:rPr>
                <w:rStyle w:val="rStyle"/>
              </w:rPr>
              <w:t>).</w:t>
            </w:r>
          </w:p>
        </w:tc>
        <w:tc>
          <w:tcPr>
            <w:tcW w:w="956" w:type="dxa"/>
          </w:tcPr>
          <w:p w14:paraId="4D19BB2D" w14:textId="77777777" w:rsidR="00D07587" w:rsidRDefault="00D07587" w:rsidP="00B26956">
            <w:pPr>
              <w:pStyle w:val="pStyle"/>
            </w:pPr>
            <w:r>
              <w:rPr>
                <w:rStyle w:val="rStyle"/>
              </w:rPr>
              <w:t>Porcentaje de proyectos de gestión implementados</w:t>
            </w:r>
          </w:p>
        </w:tc>
        <w:tc>
          <w:tcPr>
            <w:tcW w:w="1112" w:type="dxa"/>
          </w:tcPr>
          <w:p w14:paraId="6F2E9186" w14:textId="77777777" w:rsidR="00D07587" w:rsidRDefault="00D07587" w:rsidP="00B26956">
            <w:pPr>
              <w:pStyle w:val="pStyle"/>
            </w:pPr>
            <w:r>
              <w:rPr>
                <w:rStyle w:val="rStyle"/>
              </w:rPr>
              <w:t xml:space="preserve">Muestra la cantidad de proyectos de gestión implementados en el Instituto Superior de Educación </w:t>
            </w:r>
            <w:r>
              <w:rPr>
                <w:rStyle w:val="rStyle"/>
              </w:rPr>
              <w:lastRenderedPageBreak/>
              <w:t>Normal del estado de Colima con el programa fortalecimiento a la excelencia educativa (PROFEXCE).</w:t>
            </w:r>
          </w:p>
        </w:tc>
        <w:tc>
          <w:tcPr>
            <w:tcW w:w="1370" w:type="dxa"/>
            <w:gridSpan w:val="2"/>
          </w:tcPr>
          <w:p w14:paraId="6891BC43" w14:textId="77777777" w:rsidR="00D07587" w:rsidRDefault="00D07587" w:rsidP="00B26956">
            <w:pPr>
              <w:pStyle w:val="pStyle"/>
            </w:pPr>
            <w:r>
              <w:rPr>
                <w:rStyle w:val="rStyle"/>
              </w:rPr>
              <w:lastRenderedPageBreak/>
              <w:t xml:space="preserve">(Número de proyectos de gestión implementados/Número de proyectos </w:t>
            </w:r>
            <w:proofErr w:type="gramStart"/>
            <w:r>
              <w:rPr>
                <w:rStyle w:val="rStyle"/>
              </w:rPr>
              <w:t>programados)x</w:t>
            </w:r>
            <w:proofErr w:type="gramEnd"/>
            <w:r>
              <w:rPr>
                <w:rStyle w:val="rStyle"/>
              </w:rPr>
              <w:t xml:space="preserve"> 100</w:t>
            </w:r>
          </w:p>
        </w:tc>
        <w:tc>
          <w:tcPr>
            <w:tcW w:w="1370" w:type="dxa"/>
          </w:tcPr>
          <w:p w14:paraId="39F03679" w14:textId="77777777" w:rsidR="00D07587" w:rsidRDefault="00D07587" w:rsidP="00B26956">
            <w:pPr>
              <w:pStyle w:val="pStyle"/>
            </w:pPr>
            <w:r>
              <w:rPr>
                <w:rStyle w:val="rStyle"/>
              </w:rPr>
              <w:t>Número de proyectos de gestión implementados/ Número de proyectos programados</w:t>
            </w:r>
          </w:p>
        </w:tc>
        <w:tc>
          <w:tcPr>
            <w:tcW w:w="801" w:type="dxa"/>
          </w:tcPr>
          <w:p w14:paraId="4F669B85" w14:textId="77777777" w:rsidR="00D07587" w:rsidRDefault="00D07587" w:rsidP="00B26956">
            <w:pPr>
              <w:pStyle w:val="pStyle"/>
            </w:pPr>
            <w:r>
              <w:rPr>
                <w:rStyle w:val="rStyle"/>
              </w:rPr>
              <w:t>Gestión-Eficacia-Anual</w:t>
            </w:r>
          </w:p>
        </w:tc>
        <w:tc>
          <w:tcPr>
            <w:tcW w:w="741" w:type="dxa"/>
          </w:tcPr>
          <w:p w14:paraId="2E6915CF" w14:textId="77777777" w:rsidR="00D07587" w:rsidRDefault="00D07587" w:rsidP="00B26956">
            <w:pPr>
              <w:pStyle w:val="pStyle"/>
            </w:pPr>
            <w:r>
              <w:rPr>
                <w:rStyle w:val="rStyle"/>
              </w:rPr>
              <w:t>Porcentaje</w:t>
            </w:r>
          </w:p>
        </w:tc>
        <w:tc>
          <w:tcPr>
            <w:tcW w:w="915" w:type="dxa"/>
          </w:tcPr>
          <w:p w14:paraId="10766D89" w14:textId="77777777" w:rsidR="00D07587" w:rsidRDefault="00D07587" w:rsidP="00B26956">
            <w:pPr>
              <w:pStyle w:val="pStyle"/>
            </w:pPr>
            <w:r>
              <w:rPr>
                <w:rStyle w:val="rStyle"/>
              </w:rPr>
              <w:t xml:space="preserve">1 </w:t>
            </w:r>
            <w:proofErr w:type="gramStart"/>
            <w:r>
              <w:rPr>
                <w:rStyle w:val="rStyle"/>
              </w:rPr>
              <w:t>Proyecto</w:t>
            </w:r>
            <w:proofErr w:type="gramEnd"/>
            <w:r>
              <w:rPr>
                <w:rStyle w:val="rStyle"/>
              </w:rPr>
              <w:t xml:space="preserve"> de gestión (Año 2023)</w:t>
            </w:r>
          </w:p>
        </w:tc>
        <w:tc>
          <w:tcPr>
            <w:tcW w:w="939" w:type="dxa"/>
          </w:tcPr>
          <w:p w14:paraId="2A54D140" w14:textId="77777777" w:rsidR="00D07587" w:rsidRDefault="00D07587" w:rsidP="00B26956">
            <w:pPr>
              <w:pStyle w:val="pStyle"/>
            </w:pPr>
            <w:r>
              <w:rPr>
                <w:rStyle w:val="rStyle"/>
              </w:rPr>
              <w:t>100.00% - 1 se implementará</w:t>
            </w:r>
          </w:p>
        </w:tc>
        <w:tc>
          <w:tcPr>
            <w:tcW w:w="861" w:type="dxa"/>
          </w:tcPr>
          <w:p w14:paraId="12EC4BBC" w14:textId="77777777" w:rsidR="00D07587" w:rsidRDefault="00D07587" w:rsidP="00B26956">
            <w:pPr>
              <w:pStyle w:val="pStyle"/>
            </w:pPr>
            <w:r>
              <w:rPr>
                <w:rStyle w:val="rStyle"/>
              </w:rPr>
              <w:t>Ascendente</w:t>
            </w:r>
          </w:p>
        </w:tc>
        <w:tc>
          <w:tcPr>
            <w:tcW w:w="1010" w:type="dxa"/>
          </w:tcPr>
          <w:p w14:paraId="0E2229B7" w14:textId="77777777" w:rsidR="00D07587" w:rsidRDefault="00D07587" w:rsidP="00B26956">
            <w:pPr>
              <w:pStyle w:val="pStyle"/>
            </w:pPr>
          </w:p>
        </w:tc>
      </w:tr>
      <w:tr w:rsidR="00D07587" w14:paraId="18F634E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tcPr>
          <w:p w14:paraId="5739485F" w14:textId="77777777" w:rsidR="00D07587" w:rsidRDefault="00D07587" w:rsidP="00B26956"/>
        </w:tc>
        <w:tc>
          <w:tcPr>
            <w:tcW w:w="514" w:type="dxa"/>
            <w:vMerge w:val="restart"/>
          </w:tcPr>
          <w:p w14:paraId="4B9A4312" w14:textId="77777777" w:rsidR="00D07587" w:rsidRDefault="00D07587" w:rsidP="00B26956">
            <w:pPr>
              <w:pStyle w:val="pStyle"/>
            </w:pPr>
            <w:r>
              <w:rPr>
                <w:rStyle w:val="rStyle"/>
              </w:rPr>
              <w:t>A-03</w:t>
            </w:r>
          </w:p>
        </w:tc>
        <w:tc>
          <w:tcPr>
            <w:tcW w:w="998" w:type="dxa"/>
            <w:vMerge w:val="restart"/>
          </w:tcPr>
          <w:p w14:paraId="780BEC37" w14:textId="77777777" w:rsidR="00D07587" w:rsidRDefault="00D07587" w:rsidP="00B26956">
            <w:pPr>
              <w:pStyle w:val="pStyle"/>
            </w:pPr>
            <w:r>
              <w:rPr>
                <w:rStyle w:val="rStyle"/>
              </w:rPr>
              <w:t>Implementación de acciones académicas y de gestión institucional (</w:t>
            </w:r>
            <w:proofErr w:type="spellStart"/>
            <w:r>
              <w:rPr>
                <w:rStyle w:val="rStyle"/>
              </w:rPr>
              <w:t>ProFEN</w:t>
            </w:r>
            <w:proofErr w:type="spellEnd"/>
            <w:r>
              <w:rPr>
                <w:rStyle w:val="rStyle"/>
              </w:rPr>
              <w:t>).</w:t>
            </w:r>
          </w:p>
        </w:tc>
        <w:tc>
          <w:tcPr>
            <w:tcW w:w="956" w:type="dxa"/>
          </w:tcPr>
          <w:p w14:paraId="7C7202A5" w14:textId="77777777" w:rsidR="00D07587" w:rsidRDefault="00D07587" w:rsidP="00B26956">
            <w:pPr>
              <w:pStyle w:val="pStyle"/>
            </w:pPr>
            <w:r>
              <w:rPr>
                <w:rStyle w:val="rStyle"/>
              </w:rPr>
              <w:t>Porcentaje de acciones académicas y de gestión institucional implementadas</w:t>
            </w:r>
          </w:p>
        </w:tc>
        <w:tc>
          <w:tcPr>
            <w:tcW w:w="1112" w:type="dxa"/>
          </w:tcPr>
          <w:p w14:paraId="3CDC8022" w14:textId="77777777" w:rsidR="00D07587" w:rsidRDefault="00D07587" w:rsidP="00B26956">
            <w:pPr>
              <w:pStyle w:val="pStyle"/>
            </w:pPr>
            <w:r>
              <w:rPr>
                <w:rStyle w:val="rStyle"/>
              </w:rPr>
              <w:t>Muestra la cantidad de acciones académicas y de gestión implementadas en el Instituto Superior de Educación Normal del estado de Colima programa fortalecimiento a la excelencia educativa (PROFEXCE).</w:t>
            </w:r>
          </w:p>
        </w:tc>
        <w:tc>
          <w:tcPr>
            <w:tcW w:w="1370" w:type="dxa"/>
            <w:gridSpan w:val="2"/>
          </w:tcPr>
          <w:p w14:paraId="722C6C7E" w14:textId="77777777" w:rsidR="00D07587" w:rsidRDefault="00D07587" w:rsidP="00B26956">
            <w:pPr>
              <w:pStyle w:val="pStyle"/>
            </w:pPr>
            <w:r>
              <w:rPr>
                <w:rStyle w:val="rStyle"/>
              </w:rPr>
              <w:t>(Número de acciones académicas y de gestión implementadas/Número de acciones académicas y de gestión programadas) x 100</w:t>
            </w:r>
          </w:p>
        </w:tc>
        <w:tc>
          <w:tcPr>
            <w:tcW w:w="1370" w:type="dxa"/>
          </w:tcPr>
          <w:p w14:paraId="2D4B1D4E" w14:textId="77777777" w:rsidR="00D07587" w:rsidRDefault="00D07587" w:rsidP="00B26956">
            <w:pPr>
              <w:pStyle w:val="pStyle"/>
            </w:pPr>
            <w:r>
              <w:rPr>
                <w:rStyle w:val="rStyle"/>
              </w:rPr>
              <w:t>Número de acciones académicas y de gestión implementadas/Número de acciones académicas y de gestión programadas</w:t>
            </w:r>
          </w:p>
        </w:tc>
        <w:tc>
          <w:tcPr>
            <w:tcW w:w="801" w:type="dxa"/>
          </w:tcPr>
          <w:p w14:paraId="35AFF2CF" w14:textId="77777777" w:rsidR="00D07587" w:rsidRDefault="00D07587" w:rsidP="00B26956">
            <w:pPr>
              <w:pStyle w:val="pStyle"/>
            </w:pPr>
            <w:r>
              <w:rPr>
                <w:rStyle w:val="rStyle"/>
              </w:rPr>
              <w:t>Gestión-Eficacia-Anual</w:t>
            </w:r>
          </w:p>
        </w:tc>
        <w:tc>
          <w:tcPr>
            <w:tcW w:w="741" w:type="dxa"/>
          </w:tcPr>
          <w:p w14:paraId="3A02AEE4" w14:textId="77777777" w:rsidR="00D07587" w:rsidRDefault="00D07587" w:rsidP="00B26956">
            <w:pPr>
              <w:pStyle w:val="pStyle"/>
            </w:pPr>
            <w:r>
              <w:rPr>
                <w:rStyle w:val="rStyle"/>
              </w:rPr>
              <w:t>Porcentaje</w:t>
            </w:r>
          </w:p>
        </w:tc>
        <w:tc>
          <w:tcPr>
            <w:tcW w:w="915" w:type="dxa"/>
          </w:tcPr>
          <w:p w14:paraId="13FC2371" w14:textId="77777777" w:rsidR="00D07587" w:rsidRDefault="00D07587" w:rsidP="00B26956">
            <w:pPr>
              <w:pStyle w:val="pStyle"/>
            </w:pPr>
            <w:r>
              <w:rPr>
                <w:rStyle w:val="rStyle"/>
              </w:rPr>
              <w:t xml:space="preserve">1 </w:t>
            </w:r>
            <w:proofErr w:type="gramStart"/>
            <w:r>
              <w:rPr>
                <w:rStyle w:val="rStyle"/>
              </w:rPr>
              <w:t>Acciones</w:t>
            </w:r>
            <w:proofErr w:type="gramEnd"/>
            <w:r>
              <w:rPr>
                <w:rStyle w:val="rStyle"/>
              </w:rPr>
              <w:t xml:space="preserve"> académicas y de gestión. (Año 2023)</w:t>
            </w:r>
          </w:p>
        </w:tc>
        <w:tc>
          <w:tcPr>
            <w:tcW w:w="939" w:type="dxa"/>
          </w:tcPr>
          <w:p w14:paraId="4AE86BE2" w14:textId="77777777" w:rsidR="00D07587" w:rsidRDefault="00D07587" w:rsidP="00B26956">
            <w:pPr>
              <w:pStyle w:val="pStyle"/>
            </w:pPr>
            <w:r>
              <w:rPr>
                <w:rStyle w:val="rStyle"/>
              </w:rPr>
              <w:t>100.00% - 1 se implementará</w:t>
            </w:r>
          </w:p>
        </w:tc>
        <w:tc>
          <w:tcPr>
            <w:tcW w:w="861" w:type="dxa"/>
          </w:tcPr>
          <w:p w14:paraId="517FA207" w14:textId="77777777" w:rsidR="00D07587" w:rsidRDefault="00D07587" w:rsidP="00B26956">
            <w:pPr>
              <w:pStyle w:val="pStyle"/>
            </w:pPr>
            <w:r>
              <w:rPr>
                <w:rStyle w:val="rStyle"/>
              </w:rPr>
              <w:t>Ascendente</w:t>
            </w:r>
          </w:p>
        </w:tc>
        <w:tc>
          <w:tcPr>
            <w:tcW w:w="1010" w:type="dxa"/>
          </w:tcPr>
          <w:p w14:paraId="2877DA16" w14:textId="77777777" w:rsidR="00D07587" w:rsidRDefault="00D07587" w:rsidP="00B26956">
            <w:pPr>
              <w:pStyle w:val="pStyle"/>
            </w:pPr>
          </w:p>
        </w:tc>
      </w:tr>
      <w:tr w:rsidR="00D07587" w14:paraId="5D659B8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tcPr>
          <w:p w14:paraId="3858D451" w14:textId="77777777" w:rsidR="00D07587" w:rsidRDefault="00D07587" w:rsidP="00B26956"/>
        </w:tc>
        <w:tc>
          <w:tcPr>
            <w:tcW w:w="514" w:type="dxa"/>
            <w:vMerge w:val="restart"/>
          </w:tcPr>
          <w:p w14:paraId="42D60310" w14:textId="77777777" w:rsidR="00D07587" w:rsidRDefault="00D07587" w:rsidP="00B26956">
            <w:pPr>
              <w:pStyle w:val="pStyle"/>
            </w:pPr>
            <w:r>
              <w:rPr>
                <w:rStyle w:val="rStyle"/>
              </w:rPr>
              <w:t>A-04</w:t>
            </w:r>
          </w:p>
        </w:tc>
        <w:tc>
          <w:tcPr>
            <w:tcW w:w="998" w:type="dxa"/>
            <w:vMerge w:val="restart"/>
          </w:tcPr>
          <w:p w14:paraId="27405C46" w14:textId="77777777" w:rsidR="00D07587" w:rsidRDefault="00D07587" w:rsidP="00B26956">
            <w:pPr>
              <w:pStyle w:val="pStyle"/>
            </w:pPr>
            <w:r>
              <w:rPr>
                <w:rStyle w:val="rStyle"/>
              </w:rPr>
              <w:t xml:space="preserve">Entrega de beneficios del EDINEN a los estudiantes </w:t>
            </w:r>
            <w:r>
              <w:rPr>
                <w:rStyle w:val="rStyle"/>
              </w:rPr>
              <w:lastRenderedPageBreak/>
              <w:t>del Instituto Superior de Educación Normal del Estado de Colima "</w:t>
            </w:r>
            <w:proofErr w:type="spellStart"/>
            <w:r>
              <w:rPr>
                <w:rStyle w:val="rStyle"/>
              </w:rPr>
              <w:t>Profr</w:t>
            </w:r>
            <w:proofErr w:type="spellEnd"/>
            <w:r>
              <w:rPr>
                <w:rStyle w:val="rStyle"/>
              </w:rPr>
              <w:t>. Gregorio Torres Quintero" (ISENCO)</w:t>
            </w:r>
          </w:p>
        </w:tc>
        <w:tc>
          <w:tcPr>
            <w:tcW w:w="956" w:type="dxa"/>
          </w:tcPr>
          <w:p w14:paraId="6B20ACA3" w14:textId="77777777" w:rsidR="00D07587" w:rsidRDefault="00D07587" w:rsidP="00B26956">
            <w:pPr>
              <w:pStyle w:val="pStyle"/>
            </w:pPr>
            <w:r>
              <w:rPr>
                <w:rStyle w:val="rStyle"/>
              </w:rPr>
              <w:lastRenderedPageBreak/>
              <w:t>Porcentaje de estudiantes beneficiados</w:t>
            </w:r>
          </w:p>
        </w:tc>
        <w:tc>
          <w:tcPr>
            <w:tcW w:w="1112" w:type="dxa"/>
          </w:tcPr>
          <w:p w14:paraId="5F8BE6CB" w14:textId="77777777" w:rsidR="00D07587" w:rsidRDefault="00D07587" w:rsidP="00B26956">
            <w:pPr>
              <w:pStyle w:val="pStyle"/>
            </w:pPr>
            <w:r>
              <w:rPr>
                <w:rStyle w:val="rStyle"/>
              </w:rPr>
              <w:t xml:space="preserve">Muestra el porcentaje total de estudiantes del ISENCO </w:t>
            </w:r>
            <w:r>
              <w:rPr>
                <w:rStyle w:val="rStyle"/>
              </w:rPr>
              <w:lastRenderedPageBreak/>
              <w:t>que se benefician con la implementación de los Proyectos Integrales del EDINEN.</w:t>
            </w:r>
          </w:p>
        </w:tc>
        <w:tc>
          <w:tcPr>
            <w:tcW w:w="1370" w:type="dxa"/>
            <w:gridSpan w:val="2"/>
          </w:tcPr>
          <w:p w14:paraId="1521E413" w14:textId="77777777" w:rsidR="00D07587" w:rsidRDefault="00D07587" w:rsidP="00B26956">
            <w:pPr>
              <w:pStyle w:val="pStyle"/>
            </w:pPr>
            <w:r>
              <w:rPr>
                <w:rStyle w:val="rStyle"/>
              </w:rPr>
              <w:lastRenderedPageBreak/>
              <w:t>(Número de estudiantes beneficiados / Número total de estudiantes) x 100</w:t>
            </w:r>
          </w:p>
        </w:tc>
        <w:tc>
          <w:tcPr>
            <w:tcW w:w="1370" w:type="dxa"/>
          </w:tcPr>
          <w:p w14:paraId="503756B6" w14:textId="77777777" w:rsidR="00D07587" w:rsidRDefault="00D07587" w:rsidP="00B26956">
            <w:pPr>
              <w:pStyle w:val="pStyle"/>
            </w:pPr>
            <w:r>
              <w:rPr>
                <w:rStyle w:val="rStyle"/>
              </w:rPr>
              <w:t>Número de estudiantes beneficiados/ Número total de estudiantes</w:t>
            </w:r>
          </w:p>
        </w:tc>
        <w:tc>
          <w:tcPr>
            <w:tcW w:w="801" w:type="dxa"/>
          </w:tcPr>
          <w:p w14:paraId="76066B97" w14:textId="77777777" w:rsidR="00D07587" w:rsidRDefault="00D07587" w:rsidP="00B26956">
            <w:pPr>
              <w:pStyle w:val="pStyle"/>
            </w:pPr>
            <w:r>
              <w:rPr>
                <w:rStyle w:val="rStyle"/>
              </w:rPr>
              <w:t>Gestión-Eficiencia-Anual</w:t>
            </w:r>
          </w:p>
        </w:tc>
        <w:tc>
          <w:tcPr>
            <w:tcW w:w="741" w:type="dxa"/>
          </w:tcPr>
          <w:p w14:paraId="6F5A7A23" w14:textId="77777777" w:rsidR="00D07587" w:rsidRDefault="00D07587" w:rsidP="00B26956">
            <w:pPr>
              <w:pStyle w:val="pStyle"/>
            </w:pPr>
            <w:r>
              <w:rPr>
                <w:rStyle w:val="rStyle"/>
              </w:rPr>
              <w:t>Porcentaje</w:t>
            </w:r>
          </w:p>
        </w:tc>
        <w:tc>
          <w:tcPr>
            <w:tcW w:w="915" w:type="dxa"/>
          </w:tcPr>
          <w:p w14:paraId="7D0C7B56" w14:textId="77777777" w:rsidR="00D07587" w:rsidRDefault="00D07587" w:rsidP="00B26956">
            <w:pPr>
              <w:pStyle w:val="pStyle"/>
            </w:pPr>
            <w:r>
              <w:rPr>
                <w:rStyle w:val="rStyle"/>
              </w:rPr>
              <w:t xml:space="preserve">1,119 </w:t>
            </w:r>
            <w:proofErr w:type="gramStart"/>
            <w:r>
              <w:rPr>
                <w:rStyle w:val="rStyle"/>
              </w:rPr>
              <w:t>Beneficiarios</w:t>
            </w:r>
            <w:proofErr w:type="gramEnd"/>
            <w:r>
              <w:rPr>
                <w:rStyle w:val="rStyle"/>
              </w:rPr>
              <w:t xml:space="preserve"> de la estrategia ENIDEN. </w:t>
            </w:r>
            <w:r>
              <w:rPr>
                <w:rStyle w:val="rStyle"/>
              </w:rPr>
              <w:lastRenderedPageBreak/>
              <w:t>(Año 2023)</w:t>
            </w:r>
          </w:p>
        </w:tc>
        <w:tc>
          <w:tcPr>
            <w:tcW w:w="939" w:type="dxa"/>
          </w:tcPr>
          <w:p w14:paraId="62E47E5D" w14:textId="77777777" w:rsidR="00D07587" w:rsidRDefault="00D07587" w:rsidP="00B26956">
            <w:pPr>
              <w:pStyle w:val="pStyle"/>
            </w:pPr>
            <w:r>
              <w:rPr>
                <w:rStyle w:val="rStyle"/>
              </w:rPr>
              <w:lastRenderedPageBreak/>
              <w:t xml:space="preserve">100.00% - 1, 119 estudiantes </w:t>
            </w:r>
            <w:r>
              <w:rPr>
                <w:rStyle w:val="rStyle"/>
              </w:rPr>
              <w:lastRenderedPageBreak/>
              <w:t>beneficiados</w:t>
            </w:r>
          </w:p>
        </w:tc>
        <w:tc>
          <w:tcPr>
            <w:tcW w:w="861" w:type="dxa"/>
          </w:tcPr>
          <w:p w14:paraId="72D093D1" w14:textId="77777777" w:rsidR="00D07587" w:rsidRDefault="00D07587" w:rsidP="00B26956">
            <w:pPr>
              <w:pStyle w:val="pStyle"/>
            </w:pPr>
            <w:r>
              <w:rPr>
                <w:rStyle w:val="rStyle"/>
              </w:rPr>
              <w:lastRenderedPageBreak/>
              <w:t>Ascendente</w:t>
            </w:r>
          </w:p>
        </w:tc>
        <w:tc>
          <w:tcPr>
            <w:tcW w:w="1010" w:type="dxa"/>
          </w:tcPr>
          <w:p w14:paraId="46C3B78E" w14:textId="77777777" w:rsidR="00D07587" w:rsidRDefault="00D07587" w:rsidP="00B26956">
            <w:pPr>
              <w:pStyle w:val="pStyle"/>
            </w:pPr>
          </w:p>
        </w:tc>
      </w:tr>
      <w:tr w:rsidR="00D07587" w14:paraId="49F39F5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tcPr>
          <w:p w14:paraId="1E0C54D3" w14:textId="77777777" w:rsidR="00D07587" w:rsidRDefault="00D07587" w:rsidP="00B26956"/>
        </w:tc>
        <w:tc>
          <w:tcPr>
            <w:tcW w:w="514" w:type="dxa"/>
            <w:vMerge w:val="restart"/>
          </w:tcPr>
          <w:p w14:paraId="5A1EE0C4" w14:textId="77777777" w:rsidR="00D07587" w:rsidRDefault="00D07587" w:rsidP="00B26956">
            <w:pPr>
              <w:pStyle w:val="pStyle"/>
            </w:pPr>
            <w:r>
              <w:rPr>
                <w:rStyle w:val="rStyle"/>
              </w:rPr>
              <w:t>A-05</w:t>
            </w:r>
          </w:p>
        </w:tc>
        <w:tc>
          <w:tcPr>
            <w:tcW w:w="998" w:type="dxa"/>
            <w:vMerge w:val="restart"/>
          </w:tcPr>
          <w:p w14:paraId="6DA1AF4B" w14:textId="77777777" w:rsidR="00D07587" w:rsidRDefault="00D07587" w:rsidP="00B26956">
            <w:pPr>
              <w:pStyle w:val="pStyle"/>
            </w:pPr>
            <w:r>
              <w:rPr>
                <w:rStyle w:val="rStyle"/>
              </w:rPr>
              <w:t>Entrega de beneficios del EDINEN a los docentes del Instituto Superior de Educación Normal del Estado de Colima "</w:t>
            </w:r>
            <w:proofErr w:type="spellStart"/>
            <w:r>
              <w:rPr>
                <w:rStyle w:val="rStyle"/>
              </w:rPr>
              <w:t>Profr</w:t>
            </w:r>
            <w:proofErr w:type="spellEnd"/>
            <w:r>
              <w:rPr>
                <w:rStyle w:val="rStyle"/>
              </w:rPr>
              <w:t>. Gregorio Torres Quintero" (ISENCO),</w:t>
            </w:r>
          </w:p>
        </w:tc>
        <w:tc>
          <w:tcPr>
            <w:tcW w:w="956" w:type="dxa"/>
          </w:tcPr>
          <w:p w14:paraId="6ECEC641" w14:textId="77777777" w:rsidR="00D07587" w:rsidRDefault="00D07587" w:rsidP="00B26956">
            <w:pPr>
              <w:pStyle w:val="pStyle"/>
            </w:pPr>
            <w:r>
              <w:rPr>
                <w:rStyle w:val="rStyle"/>
              </w:rPr>
              <w:t>Porcentaje de docentes beneficiados</w:t>
            </w:r>
          </w:p>
        </w:tc>
        <w:tc>
          <w:tcPr>
            <w:tcW w:w="1112" w:type="dxa"/>
          </w:tcPr>
          <w:p w14:paraId="0D98AF1E" w14:textId="77777777" w:rsidR="00D07587" w:rsidRDefault="00D07587" w:rsidP="00B26956">
            <w:pPr>
              <w:pStyle w:val="pStyle"/>
            </w:pPr>
            <w:r>
              <w:rPr>
                <w:rStyle w:val="rStyle"/>
              </w:rPr>
              <w:t>Muestra el porcentaje total de docentes del ISENCO que se benefician con la implementación de los Proyectos Integrales del EDINEN</w:t>
            </w:r>
          </w:p>
        </w:tc>
        <w:tc>
          <w:tcPr>
            <w:tcW w:w="1370" w:type="dxa"/>
            <w:gridSpan w:val="2"/>
          </w:tcPr>
          <w:p w14:paraId="3582BCFC" w14:textId="77777777" w:rsidR="00D07587" w:rsidRDefault="00D07587" w:rsidP="00B26956">
            <w:pPr>
              <w:pStyle w:val="pStyle"/>
            </w:pPr>
            <w:r>
              <w:rPr>
                <w:rStyle w:val="rStyle"/>
              </w:rPr>
              <w:t>(Número de docentes beneficiados / Número total de docentes) x 100</w:t>
            </w:r>
          </w:p>
        </w:tc>
        <w:tc>
          <w:tcPr>
            <w:tcW w:w="1370" w:type="dxa"/>
          </w:tcPr>
          <w:p w14:paraId="7398D407" w14:textId="77777777" w:rsidR="00D07587" w:rsidRDefault="00D07587" w:rsidP="00B26956">
            <w:pPr>
              <w:pStyle w:val="pStyle"/>
            </w:pPr>
            <w:r>
              <w:rPr>
                <w:rStyle w:val="rStyle"/>
              </w:rPr>
              <w:t>Número de docentes del ISENCO beneficiados/Número total de docentes del ISENCO</w:t>
            </w:r>
          </w:p>
        </w:tc>
        <w:tc>
          <w:tcPr>
            <w:tcW w:w="801" w:type="dxa"/>
          </w:tcPr>
          <w:p w14:paraId="490B117F" w14:textId="77777777" w:rsidR="00D07587" w:rsidRDefault="00D07587" w:rsidP="00B26956">
            <w:pPr>
              <w:pStyle w:val="pStyle"/>
            </w:pPr>
            <w:r>
              <w:rPr>
                <w:rStyle w:val="rStyle"/>
              </w:rPr>
              <w:t>Gestión-Eficiencia-Anual</w:t>
            </w:r>
          </w:p>
        </w:tc>
        <w:tc>
          <w:tcPr>
            <w:tcW w:w="741" w:type="dxa"/>
          </w:tcPr>
          <w:p w14:paraId="48AAFFD7" w14:textId="77777777" w:rsidR="00D07587" w:rsidRDefault="00D07587" w:rsidP="00B26956">
            <w:pPr>
              <w:pStyle w:val="pStyle"/>
            </w:pPr>
            <w:r>
              <w:rPr>
                <w:rStyle w:val="rStyle"/>
              </w:rPr>
              <w:t>Porcentaje</w:t>
            </w:r>
          </w:p>
        </w:tc>
        <w:tc>
          <w:tcPr>
            <w:tcW w:w="915" w:type="dxa"/>
          </w:tcPr>
          <w:p w14:paraId="6325B89D" w14:textId="77777777" w:rsidR="00D07587" w:rsidRDefault="00D07587" w:rsidP="00B26956">
            <w:pPr>
              <w:pStyle w:val="pStyle"/>
            </w:pPr>
            <w:r>
              <w:rPr>
                <w:rStyle w:val="rStyle"/>
              </w:rPr>
              <w:t xml:space="preserve">186 </w:t>
            </w:r>
            <w:proofErr w:type="gramStart"/>
            <w:r>
              <w:rPr>
                <w:rStyle w:val="rStyle"/>
              </w:rPr>
              <w:t>Docentes</w:t>
            </w:r>
            <w:proofErr w:type="gramEnd"/>
            <w:r>
              <w:rPr>
                <w:rStyle w:val="rStyle"/>
              </w:rPr>
              <w:t xml:space="preserve"> beneficiados. (Año 2023)</w:t>
            </w:r>
          </w:p>
        </w:tc>
        <w:tc>
          <w:tcPr>
            <w:tcW w:w="939" w:type="dxa"/>
          </w:tcPr>
          <w:p w14:paraId="39285340" w14:textId="77777777" w:rsidR="00D07587" w:rsidRDefault="00D07587" w:rsidP="00B26956">
            <w:pPr>
              <w:pStyle w:val="pStyle"/>
            </w:pPr>
            <w:r>
              <w:rPr>
                <w:rStyle w:val="rStyle"/>
              </w:rPr>
              <w:t>100.00% - 186 docentes se beneficiarán</w:t>
            </w:r>
          </w:p>
        </w:tc>
        <w:tc>
          <w:tcPr>
            <w:tcW w:w="861" w:type="dxa"/>
          </w:tcPr>
          <w:p w14:paraId="5B0E8D86" w14:textId="77777777" w:rsidR="00D07587" w:rsidRDefault="00D07587" w:rsidP="00B26956">
            <w:pPr>
              <w:pStyle w:val="pStyle"/>
            </w:pPr>
            <w:r>
              <w:rPr>
                <w:rStyle w:val="rStyle"/>
              </w:rPr>
              <w:t>Ascendente</w:t>
            </w:r>
          </w:p>
        </w:tc>
        <w:tc>
          <w:tcPr>
            <w:tcW w:w="1010" w:type="dxa"/>
          </w:tcPr>
          <w:p w14:paraId="58582E43" w14:textId="77777777" w:rsidR="00D07587" w:rsidRDefault="00D07587" w:rsidP="00B26956">
            <w:pPr>
              <w:pStyle w:val="pStyle"/>
            </w:pPr>
          </w:p>
        </w:tc>
      </w:tr>
      <w:tr w:rsidR="00D07587" w14:paraId="3F74A99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val="restart"/>
          </w:tcPr>
          <w:p w14:paraId="2234FF76" w14:textId="77777777" w:rsidR="00D07587" w:rsidRDefault="00D07587" w:rsidP="00B26956">
            <w:pPr>
              <w:pStyle w:val="pStyle"/>
            </w:pPr>
            <w:r>
              <w:rPr>
                <w:rStyle w:val="rStyle"/>
              </w:rPr>
              <w:t>Componente</w:t>
            </w:r>
          </w:p>
        </w:tc>
        <w:tc>
          <w:tcPr>
            <w:tcW w:w="514" w:type="dxa"/>
            <w:vMerge w:val="restart"/>
          </w:tcPr>
          <w:p w14:paraId="66391B72" w14:textId="77777777" w:rsidR="00D07587" w:rsidRDefault="00D07587" w:rsidP="00B26956">
            <w:pPr>
              <w:pStyle w:val="pStyle"/>
            </w:pPr>
            <w:r>
              <w:rPr>
                <w:rStyle w:val="rStyle"/>
              </w:rPr>
              <w:t>C-004</w:t>
            </w:r>
          </w:p>
        </w:tc>
        <w:tc>
          <w:tcPr>
            <w:tcW w:w="998" w:type="dxa"/>
            <w:vMerge w:val="restart"/>
          </w:tcPr>
          <w:p w14:paraId="37DECC7E" w14:textId="77777777" w:rsidR="00D07587" w:rsidRDefault="00D07587" w:rsidP="00B26956">
            <w:pPr>
              <w:pStyle w:val="pStyle"/>
            </w:pPr>
            <w:r>
              <w:rPr>
                <w:rStyle w:val="rStyle"/>
              </w:rPr>
              <w:t xml:space="preserve">Dictámenes de Equivalencias y/o Revalidaciones de Estudios de Educación </w:t>
            </w:r>
            <w:r>
              <w:rPr>
                <w:rStyle w:val="rStyle"/>
              </w:rPr>
              <w:lastRenderedPageBreak/>
              <w:t>Superior emitidos.</w:t>
            </w:r>
          </w:p>
        </w:tc>
        <w:tc>
          <w:tcPr>
            <w:tcW w:w="956" w:type="dxa"/>
          </w:tcPr>
          <w:p w14:paraId="7957BCB6" w14:textId="77777777" w:rsidR="00D07587" w:rsidRDefault="00D07587" w:rsidP="00B26956">
            <w:pPr>
              <w:pStyle w:val="pStyle"/>
            </w:pPr>
            <w:r>
              <w:rPr>
                <w:rStyle w:val="rStyle"/>
              </w:rPr>
              <w:lastRenderedPageBreak/>
              <w:t>Porcentaje de Dictámenes de Equivalencias y/o Revalidaci</w:t>
            </w:r>
            <w:r>
              <w:rPr>
                <w:rStyle w:val="rStyle"/>
              </w:rPr>
              <w:lastRenderedPageBreak/>
              <w:t>ones emitidos.</w:t>
            </w:r>
          </w:p>
        </w:tc>
        <w:tc>
          <w:tcPr>
            <w:tcW w:w="1112" w:type="dxa"/>
          </w:tcPr>
          <w:p w14:paraId="35EF8223" w14:textId="77777777" w:rsidR="00D07587" w:rsidRDefault="00D07587" w:rsidP="00B26956">
            <w:pPr>
              <w:pStyle w:val="pStyle"/>
            </w:pPr>
            <w:r>
              <w:rPr>
                <w:rStyle w:val="rStyle"/>
              </w:rPr>
              <w:lastRenderedPageBreak/>
              <w:t xml:space="preserve">Muestra el porcentaje de Dictámenes de Equivalencias y/o Revalidaciones de </w:t>
            </w:r>
            <w:r>
              <w:rPr>
                <w:rStyle w:val="rStyle"/>
              </w:rPr>
              <w:lastRenderedPageBreak/>
              <w:t xml:space="preserve">Estudios de Educación Superior emitidos en la </w:t>
            </w:r>
            <w:proofErr w:type="spellStart"/>
            <w:r>
              <w:rPr>
                <w:rStyle w:val="rStyle"/>
              </w:rPr>
              <w:t>Subjefatura</w:t>
            </w:r>
            <w:proofErr w:type="spellEnd"/>
            <w:r>
              <w:rPr>
                <w:rStyle w:val="rStyle"/>
              </w:rPr>
              <w:t xml:space="preserve"> de Revalidación y Equivalencias de la Dirección de Educación Media Superior y Superior.</w:t>
            </w:r>
          </w:p>
        </w:tc>
        <w:tc>
          <w:tcPr>
            <w:tcW w:w="1370" w:type="dxa"/>
            <w:gridSpan w:val="2"/>
          </w:tcPr>
          <w:p w14:paraId="40604178" w14:textId="77777777" w:rsidR="00D07587" w:rsidRDefault="00D07587" w:rsidP="00B26956">
            <w:pPr>
              <w:pStyle w:val="pStyle"/>
            </w:pPr>
            <w:proofErr w:type="gramStart"/>
            <w:r>
              <w:rPr>
                <w:rStyle w:val="rStyle"/>
              </w:rPr>
              <w:lastRenderedPageBreak/>
              <w:t>( Número</w:t>
            </w:r>
            <w:proofErr w:type="gramEnd"/>
            <w:r>
              <w:rPr>
                <w:rStyle w:val="rStyle"/>
              </w:rPr>
              <w:t xml:space="preserve"> de Dictámenes de Equivalencias y/o Revalidaciones de Estudios de Educación Superior emitidos. / Número de </w:t>
            </w:r>
            <w:r>
              <w:rPr>
                <w:rStyle w:val="rStyle"/>
              </w:rPr>
              <w:lastRenderedPageBreak/>
              <w:t>Dictámenes de Equivalencias y/o Revalidaciones de Estudios de Educación Superior solicitados</w:t>
            </w:r>
            <w:proofErr w:type="gramStart"/>
            <w:r>
              <w:rPr>
                <w:rStyle w:val="rStyle"/>
              </w:rPr>
              <w:t>. )</w:t>
            </w:r>
            <w:proofErr w:type="gramEnd"/>
            <w:r>
              <w:rPr>
                <w:rStyle w:val="rStyle"/>
              </w:rPr>
              <w:t xml:space="preserve"> x 100</w:t>
            </w:r>
          </w:p>
        </w:tc>
        <w:tc>
          <w:tcPr>
            <w:tcW w:w="1370" w:type="dxa"/>
          </w:tcPr>
          <w:p w14:paraId="47BC80BE" w14:textId="77777777" w:rsidR="00D07587" w:rsidRDefault="00D07587" w:rsidP="00B26956">
            <w:pPr>
              <w:pStyle w:val="pStyle"/>
            </w:pPr>
            <w:r>
              <w:rPr>
                <w:rStyle w:val="rStyle"/>
              </w:rPr>
              <w:lastRenderedPageBreak/>
              <w:t xml:space="preserve">Número de Dictámenes de Equivalencias y/o Revalidaciones de Estudios de Educación Superior emitidos/Número </w:t>
            </w:r>
            <w:r>
              <w:rPr>
                <w:rStyle w:val="rStyle"/>
              </w:rPr>
              <w:lastRenderedPageBreak/>
              <w:t>de Dictámenes de Equivalencias y/o Revalidaciones de Estudios de Educación Superior solicitados</w:t>
            </w:r>
          </w:p>
        </w:tc>
        <w:tc>
          <w:tcPr>
            <w:tcW w:w="801" w:type="dxa"/>
          </w:tcPr>
          <w:p w14:paraId="25A3E54C" w14:textId="77777777" w:rsidR="00D07587" w:rsidRDefault="00D07587" w:rsidP="00B26956">
            <w:pPr>
              <w:pStyle w:val="pStyle"/>
            </w:pPr>
            <w:r>
              <w:rPr>
                <w:rStyle w:val="rStyle"/>
              </w:rPr>
              <w:lastRenderedPageBreak/>
              <w:t>Gestión-Eficiencia-Anual</w:t>
            </w:r>
          </w:p>
        </w:tc>
        <w:tc>
          <w:tcPr>
            <w:tcW w:w="741" w:type="dxa"/>
          </w:tcPr>
          <w:p w14:paraId="1BA05A25" w14:textId="77777777" w:rsidR="00D07587" w:rsidRDefault="00D07587" w:rsidP="00B26956">
            <w:pPr>
              <w:pStyle w:val="pStyle"/>
            </w:pPr>
            <w:r>
              <w:rPr>
                <w:rStyle w:val="rStyle"/>
              </w:rPr>
              <w:t>Porcentaje</w:t>
            </w:r>
          </w:p>
        </w:tc>
        <w:tc>
          <w:tcPr>
            <w:tcW w:w="915" w:type="dxa"/>
          </w:tcPr>
          <w:p w14:paraId="71AF067E" w14:textId="77777777" w:rsidR="00D07587" w:rsidRDefault="00D07587" w:rsidP="00B26956">
            <w:pPr>
              <w:pStyle w:val="pStyle"/>
            </w:pPr>
            <w:r>
              <w:rPr>
                <w:rStyle w:val="rStyle"/>
              </w:rPr>
              <w:t xml:space="preserve">94 </w:t>
            </w:r>
            <w:proofErr w:type="gramStart"/>
            <w:r>
              <w:rPr>
                <w:rStyle w:val="rStyle"/>
              </w:rPr>
              <w:t>Dictámenes</w:t>
            </w:r>
            <w:proofErr w:type="gramEnd"/>
            <w:r>
              <w:rPr>
                <w:rStyle w:val="rStyle"/>
              </w:rPr>
              <w:t xml:space="preserve"> (Año 2024)</w:t>
            </w:r>
          </w:p>
        </w:tc>
        <w:tc>
          <w:tcPr>
            <w:tcW w:w="939" w:type="dxa"/>
          </w:tcPr>
          <w:p w14:paraId="629913CC" w14:textId="77777777" w:rsidR="00D07587" w:rsidRDefault="00D07587" w:rsidP="00B26956">
            <w:pPr>
              <w:pStyle w:val="pStyle"/>
            </w:pPr>
            <w:r>
              <w:rPr>
                <w:rStyle w:val="rStyle"/>
              </w:rPr>
              <w:t>100.00% - 94 se emitirán</w:t>
            </w:r>
          </w:p>
        </w:tc>
        <w:tc>
          <w:tcPr>
            <w:tcW w:w="861" w:type="dxa"/>
          </w:tcPr>
          <w:p w14:paraId="2599550C" w14:textId="77777777" w:rsidR="00D07587" w:rsidRDefault="00D07587" w:rsidP="00B26956">
            <w:pPr>
              <w:pStyle w:val="pStyle"/>
            </w:pPr>
            <w:r>
              <w:rPr>
                <w:rStyle w:val="rStyle"/>
              </w:rPr>
              <w:t>Ascendente</w:t>
            </w:r>
          </w:p>
        </w:tc>
        <w:tc>
          <w:tcPr>
            <w:tcW w:w="1010" w:type="dxa"/>
          </w:tcPr>
          <w:p w14:paraId="06608255" w14:textId="77777777" w:rsidR="00D07587" w:rsidRDefault="00D07587" w:rsidP="00B26956">
            <w:pPr>
              <w:pStyle w:val="pStyle"/>
            </w:pPr>
          </w:p>
        </w:tc>
      </w:tr>
      <w:tr w:rsidR="00D07587" w14:paraId="073FA70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val="restart"/>
          </w:tcPr>
          <w:p w14:paraId="799B7805" w14:textId="77777777" w:rsidR="00D07587" w:rsidRDefault="00D07587" w:rsidP="00B26956">
            <w:r>
              <w:rPr>
                <w:rStyle w:val="rStyle"/>
              </w:rPr>
              <w:t>Actividad o Proyecto</w:t>
            </w:r>
          </w:p>
        </w:tc>
        <w:tc>
          <w:tcPr>
            <w:tcW w:w="514" w:type="dxa"/>
            <w:vMerge w:val="restart"/>
          </w:tcPr>
          <w:p w14:paraId="5C585A6A" w14:textId="77777777" w:rsidR="00D07587" w:rsidRDefault="00D07587" w:rsidP="00B26956">
            <w:pPr>
              <w:pStyle w:val="pStyle"/>
            </w:pPr>
            <w:r>
              <w:rPr>
                <w:rStyle w:val="rStyle"/>
              </w:rPr>
              <w:t>A-01</w:t>
            </w:r>
          </w:p>
        </w:tc>
        <w:tc>
          <w:tcPr>
            <w:tcW w:w="998" w:type="dxa"/>
            <w:vMerge w:val="restart"/>
          </w:tcPr>
          <w:p w14:paraId="4491856D" w14:textId="77777777" w:rsidR="00D07587" w:rsidRDefault="00D07587" w:rsidP="00B26956">
            <w:pPr>
              <w:pStyle w:val="pStyle"/>
            </w:pPr>
            <w:r>
              <w:rPr>
                <w:rStyle w:val="rStyle"/>
              </w:rPr>
              <w:t>Emisión de Dictámenes de Equivalencias de Estudios de Educación Superior.</w:t>
            </w:r>
          </w:p>
        </w:tc>
        <w:tc>
          <w:tcPr>
            <w:tcW w:w="956" w:type="dxa"/>
          </w:tcPr>
          <w:p w14:paraId="1DB8762D" w14:textId="77777777" w:rsidR="00D07587" w:rsidRDefault="00D07587" w:rsidP="00B26956">
            <w:pPr>
              <w:pStyle w:val="pStyle"/>
            </w:pPr>
            <w:r>
              <w:rPr>
                <w:rStyle w:val="rStyle"/>
              </w:rPr>
              <w:t>Porcentaje de Dictámenes de Equivalencias emitidos</w:t>
            </w:r>
          </w:p>
        </w:tc>
        <w:tc>
          <w:tcPr>
            <w:tcW w:w="1112" w:type="dxa"/>
          </w:tcPr>
          <w:p w14:paraId="489A4C14" w14:textId="77777777" w:rsidR="00D07587" w:rsidRDefault="00D07587" w:rsidP="00B26956">
            <w:pPr>
              <w:pStyle w:val="pStyle"/>
            </w:pPr>
            <w:r>
              <w:rPr>
                <w:rStyle w:val="rStyle"/>
              </w:rPr>
              <w:t xml:space="preserve">Muestra el porcentaje de Dictámenes de Equivalencias de Estudios de Educación Superior emitidos por la </w:t>
            </w:r>
            <w:proofErr w:type="spellStart"/>
            <w:r>
              <w:rPr>
                <w:rStyle w:val="rStyle"/>
              </w:rPr>
              <w:t>Subjefatura</w:t>
            </w:r>
            <w:proofErr w:type="spellEnd"/>
            <w:r>
              <w:rPr>
                <w:rStyle w:val="rStyle"/>
              </w:rPr>
              <w:t xml:space="preserve"> de Revalidación y Equivalencias de la Dirección de Educación Media Superior y Superior.</w:t>
            </w:r>
          </w:p>
        </w:tc>
        <w:tc>
          <w:tcPr>
            <w:tcW w:w="1370" w:type="dxa"/>
            <w:gridSpan w:val="2"/>
          </w:tcPr>
          <w:p w14:paraId="626569CA" w14:textId="77777777" w:rsidR="00D07587" w:rsidRDefault="00D07587" w:rsidP="00B26956">
            <w:pPr>
              <w:pStyle w:val="pStyle"/>
            </w:pPr>
            <w:proofErr w:type="gramStart"/>
            <w:r>
              <w:rPr>
                <w:rStyle w:val="rStyle"/>
              </w:rPr>
              <w:t>( Número</w:t>
            </w:r>
            <w:proofErr w:type="gramEnd"/>
            <w:r>
              <w:rPr>
                <w:rStyle w:val="rStyle"/>
              </w:rPr>
              <w:t xml:space="preserve"> de Dictámenes de Equivalencias de Estudios de Educación Superior emitidos. / Número de Dictámenes de Equivalencias de Estudios de Educación Superior solicitados</w:t>
            </w:r>
            <w:proofErr w:type="gramStart"/>
            <w:r>
              <w:rPr>
                <w:rStyle w:val="rStyle"/>
              </w:rPr>
              <w:t>. )</w:t>
            </w:r>
            <w:proofErr w:type="gramEnd"/>
            <w:r>
              <w:rPr>
                <w:rStyle w:val="rStyle"/>
              </w:rPr>
              <w:t xml:space="preserve"> x 100</w:t>
            </w:r>
          </w:p>
        </w:tc>
        <w:tc>
          <w:tcPr>
            <w:tcW w:w="1370" w:type="dxa"/>
          </w:tcPr>
          <w:p w14:paraId="67985202" w14:textId="77777777" w:rsidR="00D07587" w:rsidRDefault="00D07587" w:rsidP="00B26956">
            <w:pPr>
              <w:pStyle w:val="pStyle"/>
            </w:pPr>
            <w:r>
              <w:rPr>
                <w:rStyle w:val="rStyle"/>
              </w:rPr>
              <w:t>Número de Dictámenes de Equivalencias de Estudios de Educación Superior emitidos/Número de Dictámenes de Equivalencias de Estudios de Educación Superior solicitados</w:t>
            </w:r>
          </w:p>
        </w:tc>
        <w:tc>
          <w:tcPr>
            <w:tcW w:w="801" w:type="dxa"/>
          </w:tcPr>
          <w:p w14:paraId="598EF895" w14:textId="77777777" w:rsidR="00D07587" w:rsidRDefault="00D07587" w:rsidP="00B26956">
            <w:pPr>
              <w:pStyle w:val="pStyle"/>
            </w:pPr>
            <w:r>
              <w:rPr>
                <w:rStyle w:val="rStyle"/>
              </w:rPr>
              <w:t>Gestión-Eficiencia-Anual</w:t>
            </w:r>
          </w:p>
        </w:tc>
        <w:tc>
          <w:tcPr>
            <w:tcW w:w="741" w:type="dxa"/>
          </w:tcPr>
          <w:p w14:paraId="5CE34E82" w14:textId="77777777" w:rsidR="00D07587" w:rsidRDefault="00D07587" w:rsidP="00B26956">
            <w:pPr>
              <w:pStyle w:val="pStyle"/>
            </w:pPr>
            <w:r>
              <w:rPr>
                <w:rStyle w:val="rStyle"/>
              </w:rPr>
              <w:t>Porcentaje</w:t>
            </w:r>
          </w:p>
        </w:tc>
        <w:tc>
          <w:tcPr>
            <w:tcW w:w="915" w:type="dxa"/>
          </w:tcPr>
          <w:p w14:paraId="1747BE06" w14:textId="77777777" w:rsidR="00D07587" w:rsidRDefault="00D07587" w:rsidP="00B26956">
            <w:pPr>
              <w:pStyle w:val="pStyle"/>
            </w:pPr>
            <w:r>
              <w:rPr>
                <w:rStyle w:val="rStyle"/>
              </w:rPr>
              <w:t xml:space="preserve">78 </w:t>
            </w:r>
            <w:proofErr w:type="gramStart"/>
            <w:r>
              <w:rPr>
                <w:rStyle w:val="rStyle"/>
              </w:rPr>
              <w:t>Dictámenes</w:t>
            </w:r>
            <w:proofErr w:type="gramEnd"/>
            <w:r>
              <w:rPr>
                <w:rStyle w:val="rStyle"/>
              </w:rPr>
              <w:t xml:space="preserve"> de equivalencias. (Año 2024)</w:t>
            </w:r>
          </w:p>
        </w:tc>
        <w:tc>
          <w:tcPr>
            <w:tcW w:w="939" w:type="dxa"/>
          </w:tcPr>
          <w:p w14:paraId="3651BC21" w14:textId="77777777" w:rsidR="00D07587" w:rsidRDefault="00D07587" w:rsidP="00B26956">
            <w:pPr>
              <w:pStyle w:val="pStyle"/>
            </w:pPr>
            <w:r>
              <w:rPr>
                <w:rStyle w:val="rStyle"/>
              </w:rPr>
              <w:t>100.00% - 79 se emitirán</w:t>
            </w:r>
          </w:p>
        </w:tc>
        <w:tc>
          <w:tcPr>
            <w:tcW w:w="861" w:type="dxa"/>
          </w:tcPr>
          <w:p w14:paraId="78AB108E" w14:textId="77777777" w:rsidR="00D07587" w:rsidRDefault="00D07587" w:rsidP="00B26956">
            <w:pPr>
              <w:pStyle w:val="pStyle"/>
            </w:pPr>
            <w:r>
              <w:rPr>
                <w:rStyle w:val="rStyle"/>
              </w:rPr>
              <w:t>Ascendente</w:t>
            </w:r>
          </w:p>
        </w:tc>
        <w:tc>
          <w:tcPr>
            <w:tcW w:w="1010" w:type="dxa"/>
          </w:tcPr>
          <w:p w14:paraId="55A71E3B" w14:textId="77777777" w:rsidR="00D07587" w:rsidRDefault="00D07587" w:rsidP="00B26956">
            <w:pPr>
              <w:pStyle w:val="pStyle"/>
            </w:pPr>
          </w:p>
        </w:tc>
      </w:tr>
      <w:tr w:rsidR="00D07587" w14:paraId="05CE4D0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tcPr>
          <w:p w14:paraId="2FF6CEF2" w14:textId="77777777" w:rsidR="00D07587" w:rsidRDefault="00D07587" w:rsidP="00B26956"/>
        </w:tc>
        <w:tc>
          <w:tcPr>
            <w:tcW w:w="514" w:type="dxa"/>
            <w:vMerge w:val="restart"/>
          </w:tcPr>
          <w:p w14:paraId="2A6DDDE0" w14:textId="77777777" w:rsidR="00D07587" w:rsidRDefault="00D07587" w:rsidP="00B26956">
            <w:pPr>
              <w:pStyle w:val="pStyle"/>
            </w:pPr>
            <w:r>
              <w:rPr>
                <w:rStyle w:val="rStyle"/>
              </w:rPr>
              <w:t>A-02</w:t>
            </w:r>
          </w:p>
        </w:tc>
        <w:tc>
          <w:tcPr>
            <w:tcW w:w="998" w:type="dxa"/>
            <w:vMerge w:val="restart"/>
          </w:tcPr>
          <w:p w14:paraId="53E5AA8C" w14:textId="77777777" w:rsidR="00D07587" w:rsidRDefault="00D07587" w:rsidP="00B26956">
            <w:pPr>
              <w:pStyle w:val="pStyle"/>
            </w:pPr>
            <w:r>
              <w:rPr>
                <w:rStyle w:val="rStyle"/>
              </w:rPr>
              <w:t>Emisión de Dictámenes de Revalidaciones de Estudios de Educación Superior.</w:t>
            </w:r>
          </w:p>
        </w:tc>
        <w:tc>
          <w:tcPr>
            <w:tcW w:w="956" w:type="dxa"/>
          </w:tcPr>
          <w:p w14:paraId="2CCCA456" w14:textId="77777777" w:rsidR="00D07587" w:rsidRDefault="00D07587" w:rsidP="00B26956">
            <w:pPr>
              <w:pStyle w:val="pStyle"/>
            </w:pPr>
            <w:r>
              <w:rPr>
                <w:rStyle w:val="rStyle"/>
              </w:rPr>
              <w:t>Porcentaje de Dictámenes de Revalidaciones emitidos</w:t>
            </w:r>
          </w:p>
        </w:tc>
        <w:tc>
          <w:tcPr>
            <w:tcW w:w="1112" w:type="dxa"/>
          </w:tcPr>
          <w:p w14:paraId="41C94B29" w14:textId="77777777" w:rsidR="00D07587" w:rsidRDefault="00D07587" w:rsidP="00B26956">
            <w:pPr>
              <w:pStyle w:val="pStyle"/>
            </w:pPr>
            <w:r>
              <w:rPr>
                <w:rStyle w:val="rStyle"/>
              </w:rPr>
              <w:t xml:space="preserve">Muestra la cantidad de Dictámenes de Revalidaciones de Estudios de Educación Superior emitidos por la </w:t>
            </w:r>
            <w:proofErr w:type="spellStart"/>
            <w:r>
              <w:rPr>
                <w:rStyle w:val="rStyle"/>
              </w:rPr>
              <w:t>Subjefatura</w:t>
            </w:r>
            <w:proofErr w:type="spellEnd"/>
            <w:r>
              <w:rPr>
                <w:rStyle w:val="rStyle"/>
              </w:rPr>
              <w:t xml:space="preserve"> de Revalidación y Equivalencias de la Dirección de Educación Media Suprior y Superior.</w:t>
            </w:r>
          </w:p>
        </w:tc>
        <w:tc>
          <w:tcPr>
            <w:tcW w:w="1370" w:type="dxa"/>
            <w:gridSpan w:val="2"/>
          </w:tcPr>
          <w:p w14:paraId="62554E84" w14:textId="77777777" w:rsidR="00D07587" w:rsidRDefault="00D07587" w:rsidP="00B26956">
            <w:pPr>
              <w:pStyle w:val="pStyle"/>
            </w:pPr>
            <w:proofErr w:type="gramStart"/>
            <w:r>
              <w:rPr>
                <w:rStyle w:val="rStyle"/>
              </w:rPr>
              <w:t>( Número</w:t>
            </w:r>
            <w:proofErr w:type="gramEnd"/>
            <w:r>
              <w:rPr>
                <w:rStyle w:val="rStyle"/>
              </w:rPr>
              <w:t xml:space="preserve"> de Dictámenes de Revalidaciones de Estudios de Educación Superior emitidos. / Número de Dictámenes de Revalidaciones de Estudios de Educación Superior solicitados</w:t>
            </w:r>
            <w:proofErr w:type="gramStart"/>
            <w:r>
              <w:rPr>
                <w:rStyle w:val="rStyle"/>
              </w:rPr>
              <w:t>. )</w:t>
            </w:r>
            <w:proofErr w:type="gramEnd"/>
            <w:r>
              <w:rPr>
                <w:rStyle w:val="rStyle"/>
              </w:rPr>
              <w:t xml:space="preserve"> x 100</w:t>
            </w:r>
          </w:p>
        </w:tc>
        <w:tc>
          <w:tcPr>
            <w:tcW w:w="1370" w:type="dxa"/>
          </w:tcPr>
          <w:p w14:paraId="7DB209FF" w14:textId="77777777" w:rsidR="00D07587" w:rsidRDefault="00D07587" w:rsidP="00B26956">
            <w:pPr>
              <w:pStyle w:val="pStyle"/>
            </w:pPr>
            <w:r>
              <w:rPr>
                <w:rStyle w:val="rStyle"/>
              </w:rPr>
              <w:t>Número de Dictámenes de Revalidaciones de Estudios de Educación Superior emitidos/Número de Dictámenes de Revalidaciones de Estudios de Educación Superior solicitados</w:t>
            </w:r>
          </w:p>
        </w:tc>
        <w:tc>
          <w:tcPr>
            <w:tcW w:w="801" w:type="dxa"/>
          </w:tcPr>
          <w:p w14:paraId="323678FE" w14:textId="77777777" w:rsidR="00D07587" w:rsidRDefault="00D07587" w:rsidP="00B26956">
            <w:pPr>
              <w:pStyle w:val="pStyle"/>
            </w:pPr>
            <w:r>
              <w:rPr>
                <w:rStyle w:val="rStyle"/>
              </w:rPr>
              <w:t>Gestión-Eficiencia-Anual</w:t>
            </w:r>
          </w:p>
        </w:tc>
        <w:tc>
          <w:tcPr>
            <w:tcW w:w="741" w:type="dxa"/>
          </w:tcPr>
          <w:p w14:paraId="6ECC7DC4" w14:textId="77777777" w:rsidR="00D07587" w:rsidRDefault="00D07587" w:rsidP="00B26956">
            <w:pPr>
              <w:pStyle w:val="pStyle"/>
            </w:pPr>
            <w:r>
              <w:rPr>
                <w:rStyle w:val="rStyle"/>
              </w:rPr>
              <w:t>Porcentaje</w:t>
            </w:r>
          </w:p>
        </w:tc>
        <w:tc>
          <w:tcPr>
            <w:tcW w:w="915" w:type="dxa"/>
          </w:tcPr>
          <w:p w14:paraId="3601ABB5" w14:textId="77777777" w:rsidR="00D07587" w:rsidRDefault="00D07587" w:rsidP="00B26956">
            <w:pPr>
              <w:pStyle w:val="pStyle"/>
            </w:pPr>
            <w:r>
              <w:rPr>
                <w:rStyle w:val="rStyle"/>
              </w:rPr>
              <w:t xml:space="preserve">14 </w:t>
            </w:r>
            <w:proofErr w:type="gramStart"/>
            <w:r>
              <w:rPr>
                <w:rStyle w:val="rStyle"/>
              </w:rPr>
              <w:t>Dictámenes</w:t>
            </w:r>
            <w:proofErr w:type="gramEnd"/>
            <w:r>
              <w:rPr>
                <w:rStyle w:val="rStyle"/>
              </w:rPr>
              <w:t xml:space="preserve"> de revalidaciones (Año 2024)</w:t>
            </w:r>
          </w:p>
        </w:tc>
        <w:tc>
          <w:tcPr>
            <w:tcW w:w="939" w:type="dxa"/>
          </w:tcPr>
          <w:p w14:paraId="792520FB" w14:textId="77777777" w:rsidR="00D07587" w:rsidRDefault="00D07587" w:rsidP="00B26956">
            <w:pPr>
              <w:pStyle w:val="pStyle"/>
            </w:pPr>
            <w:r>
              <w:rPr>
                <w:rStyle w:val="rStyle"/>
              </w:rPr>
              <w:t>100.00% - 15 se emitirán</w:t>
            </w:r>
          </w:p>
        </w:tc>
        <w:tc>
          <w:tcPr>
            <w:tcW w:w="861" w:type="dxa"/>
          </w:tcPr>
          <w:p w14:paraId="206F4269" w14:textId="77777777" w:rsidR="00D07587" w:rsidRDefault="00D07587" w:rsidP="00B26956">
            <w:pPr>
              <w:pStyle w:val="pStyle"/>
            </w:pPr>
            <w:r>
              <w:rPr>
                <w:rStyle w:val="rStyle"/>
              </w:rPr>
              <w:t>Ascendente</w:t>
            </w:r>
          </w:p>
        </w:tc>
        <w:tc>
          <w:tcPr>
            <w:tcW w:w="1010" w:type="dxa"/>
          </w:tcPr>
          <w:p w14:paraId="6753681F" w14:textId="77777777" w:rsidR="00D07587" w:rsidRDefault="00D07587" w:rsidP="00B26956">
            <w:pPr>
              <w:pStyle w:val="pStyle"/>
            </w:pPr>
          </w:p>
        </w:tc>
      </w:tr>
      <w:tr w:rsidR="00D07587" w14:paraId="0CCDE7C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tcPr>
          <w:p w14:paraId="566D97E6" w14:textId="77777777" w:rsidR="00D07587" w:rsidRDefault="00D07587" w:rsidP="00B26956"/>
        </w:tc>
        <w:tc>
          <w:tcPr>
            <w:tcW w:w="514" w:type="dxa"/>
            <w:vMerge w:val="restart"/>
          </w:tcPr>
          <w:p w14:paraId="45693FA6" w14:textId="77777777" w:rsidR="00D07587" w:rsidRDefault="00D07587" w:rsidP="00B26956">
            <w:pPr>
              <w:pStyle w:val="pStyle"/>
            </w:pPr>
            <w:r>
              <w:rPr>
                <w:rStyle w:val="rStyle"/>
              </w:rPr>
              <w:t>A-03</w:t>
            </w:r>
          </w:p>
        </w:tc>
        <w:tc>
          <w:tcPr>
            <w:tcW w:w="998" w:type="dxa"/>
            <w:vMerge w:val="restart"/>
          </w:tcPr>
          <w:p w14:paraId="71BBAF20" w14:textId="77777777" w:rsidR="00D07587" w:rsidRDefault="00D07587" w:rsidP="00B26956">
            <w:pPr>
              <w:pStyle w:val="pStyle"/>
            </w:pPr>
            <w:r>
              <w:rPr>
                <w:rStyle w:val="rStyle"/>
              </w:rPr>
              <w:t xml:space="preserve">Aplicación de recursos presupuestarios para la dotación de los insumos necesarios para la emisión de dictámenes de equivalencias y/o revalidaciones del nivel </w:t>
            </w:r>
            <w:r>
              <w:rPr>
                <w:rStyle w:val="rStyle"/>
              </w:rPr>
              <w:lastRenderedPageBreak/>
              <w:t>de educación media superior.</w:t>
            </w:r>
          </w:p>
        </w:tc>
        <w:tc>
          <w:tcPr>
            <w:tcW w:w="956" w:type="dxa"/>
          </w:tcPr>
          <w:p w14:paraId="483A4713" w14:textId="77777777" w:rsidR="00D07587" w:rsidRDefault="00D07587" w:rsidP="00B26956">
            <w:pPr>
              <w:pStyle w:val="pStyle"/>
            </w:pPr>
            <w:r>
              <w:rPr>
                <w:rStyle w:val="rStyle"/>
              </w:rPr>
              <w:lastRenderedPageBreak/>
              <w:t>Porcentaje de insumos adquiridos...</w:t>
            </w:r>
          </w:p>
        </w:tc>
        <w:tc>
          <w:tcPr>
            <w:tcW w:w="1112" w:type="dxa"/>
          </w:tcPr>
          <w:p w14:paraId="7EC585D5" w14:textId="77777777" w:rsidR="00D07587" w:rsidRDefault="00D07587" w:rsidP="00B26956">
            <w:pPr>
              <w:pStyle w:val="pStyle"/>
            </w:pPr>
            <w:r>
              <w:rPr>
                <w:rStyle w:val="rStyle"/>
              </w:rPr>
              <w:t xml:space="preserve">Muestra la cantidad de insumos necesarios para la emisión de dictámenes de equivalencias y/o revalidaciones para los solicitantes del nivel de </w:t>
            </w:r>
            <w:r>
              <w:rPr>
                <w:rStyle w:val="rStyle"/>
              </w:rPr>
              <w:lastRenderedPageBreak/>
              <w:t>educación superior.</w:t>
            </w:r>
          </w:p>
        </w:tc>
        <w:tc>
          <w:tcPr>
            <w:tcW w:w="1370" w:type="dxa"/>
            <w:gridSpan w:val="2"/>
          </w:tcPr>
          <w:p w14:paraId="7AAC25BA" w14:textId="77777777" w:rsidR="00D07587" w:rsidRDefault="00D07587" w:rsidP="00B26956">
            <w:pPr>
              <w:pStyle w:val="pStyle"/>
            </w:pPr>
            <w:r>
              <w:rPr>
                <w:rStyle w:val="rStyle"/>
              </w:rPr>
              <w:lastRenderedPageBreak/>
              <w:t>(Número de insumos adquiridos/ Número de insumos solicitados) x100</w:t>
            </w:r>
          </w:p>
        </w:tc>
        <w:tc>
          <w:tcPr>
            <w:tcW w:w="1370" w:type="dxa"/>
          </w:tcPr>
          <w:p w14:paraId="39303965" w14:textId="77777777" w:rsidR="00D07587" w:rsidRDefault="00D07587" w:rsidP="00B26956">
            <w:pPr>
              <w:pStyle w:val="pStyle"/>
            </w:pPr>
            <w:r>
              <w:rPr>
                <w:rStyle w:val="rStyle"/>
              </w:rPr>
              <w:t>Número de insumos adquiridos/Número de insumos solicitados</w:t>
            </w:r>
          </w:p>
        </w:tc>
        <w:tc>
          <w:tcPr>
            <w:tcW w:w="801" w:type="dxa"/>
          </w:tcPr>
          <w:p w14:paraId="0A16B608" w14:textId="77777777" w:rsidR="00D07587" w:rsidRDefault="00D07587" w:rsidP="00B26956">
            <w:pPr>
              <w:pStyle w:val="pStyle"/>
            </w:pPr>
            <w:r>
              <w:rPr>
                <w:rStyle w:val="rStyle"/>
              </w:rPr>
              <w:t>Estratégico-Economía-Anual</w:t>
            </w:r>
          </w:p>
        </w:tc>
        <w:tc>
          <w:tcPr>
            <w:tcW w:w="741" w:type="dxa"/>
          </w:tcPr>
          <w:p w14:paraId="2451F852" w14:textId="77777777" w:rsidR="00D07587" w:rsidRDefault="00D07587" w:rsidP="00B26956">
            <w:pPr>
              <w:pStyle w:val="pStyle"/>
            </w:pPr>
            <w:r>
              <w:rPr>
                <w:rStyle w:val="rStyle"/>
              </w:rPr>
              <w:t>Porcentaje</w:t>
            </w:r>
          </w:p>
        </w:tc>
        <w:tc>
          <w:tcPr>
            <w:tcW w:w="915" w:type="dxa"/>
          </w:tcPr>
          <w:p w14:paraId="77B02A17" w14:textId="77777777" w:rsidR="00D07587" w:rsidRDefault="00D07587" w:rsidP="00B26956">
            <w:pPr>
              <w:pStyle w:val="pStyle"/>
            </w:pPr>
            <w:r>
              <w:rPr>
                <w:rStyle w:val="rStyle"/>
              </w:rPr>
              <w:t>0 pesos (Año 2024)</w:t>
            </w:r>
          </w:p>
        </w:tc>
        <w:tc>
          <w:tcPr>
            <w:tcW w:w="939" w:type="dxa"/>
          </w:tcPr>
          <w:p w14:paraId="3C4BBF6C" w14:textId="77777777" w:rsidR="00D07587" w:rsidRDefault="00D07587" w:rsidP="00B26956">
            <w:pPr>
              <w:pStyle w:val="pStyle"/>
            </w:pPr>
            <w:r>
              <w:rPr>
                <w:rStyle w:val="rStyle"/>
              </w:rPr>
              <w:t>100.00% - 90,000 pesos</w:t>
            </w:r>
          </w:p>
        </w:tc>
        <w:tc>
          <w:tcPr>
            <w:tcW w:w="861" w:type="dxa"/>
          </w:tcPr>
          <w:p w14:paraId="40FB70DE" w14:textId="77777777" w:rsidR="00D07587" w:rsidRDefault="00D07587" w:rsidP="00B26956">
            <w:pPr>
              <w:pStyle w:val="pStyle"/>
            </w:pPr>
            <w:r>
              <w:rPr>
                <w:rStyle w:val="rStyle"/>
              </w:rPr>
              <w:t>Ascendente</w:t>
            </w:r>
          </w:p>
        </w:tc>
        <w:tc>
          <w:tcPr>
            <w:tcW w:w="1010" w:type="dxa"/>
          </w:tcPr>
          <w:p w14:paraId="0925DE4D" w14:textId="77777777" w:rsidR="00D07587" w:rsidRDefault="00D07587" w:rsidP="00B26956">
            <w:pPr>
              <w:pStyle w:val="pStyle"/>
            </w:pPr>
          </w:p>
        </w:tc>
      </w:tr>
      <w:tr w:rsidR="00D07587" w14:paraId="6CACFF6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3" w:type="dxa"/>
            <w:vMerge/>
          </w:tcPr>
          <w:p w14:paraId="52423CF3" w14:textId="77777777" w:rsidR="00D07587" w:rsidRDefault="00D07587" w:rsidP="00B26956"/>
        </w:tc>
        <w:tc>
          <w:tcPr>
            <w:tcW w:w="514" w:type="dxa"/>
          </w:tcPr>
          <w:p w14:paraId="522906D3" w14:textId="77777777" w:rsidR="00D07587" w:rsidRDefault="00D07587" w:rsidP="00B26956">
            <w:pPr>
              <w:pStyle w:val="pStyle"/>
            </w:pPr>
            <w:r>
              <w:rPr>
                <w:rStyle w:val="rStyle"/>
              </w:rPr>
              <w:t>A-04</w:t>
            </w:r>
          </w:p>
        </w:tc>
        <w:tc>
          <w:tcPr>
            <w:tcW w:w="998" w:type="dxa"/>
          </w:tcPr>
          <w:p w14:paraId="0AF7B09C" w14:textId="77777777" w:rsidR="00D07587" w:rsidRDefault="00D07587" w:rsidP="00B26956">
            <w:pPr>
              <w:pStyle w:val="pStyle"/>
            </w:pPr>
            <w:r>
              <w:rPr>
                <w:rStyle w:val="rStyle"/>
              </w:rPr>
              <w:t xml:space="preserve">Aplicación de recursos presupuestarios para la difusión de los servicios que presta la </w:t>
            </w:r>
            <w:proofErr w:type="spellStart"/>
            <w:r>
              <w:rPr>
                <w:rStyle w:val="rStyle"/>
              </w:rPr>
              <w:t>subjefatura</w:t>
            </w:r>
            <w:proofErr w:type="spellEnd"/>
            <w:r>
              <w:rPr>
                <w:rStyle w:val="rStyle"/>
              </w:rPr>
              <w:t xml:space="preserve"> de revalidaciones y equivalencias en las escuelas del nivel de educación media superior.</w:t>
            </w:r>
          </w:p>
        </w:tc>
        <w:tc>
          <w:tcPr>
            <w:tcW w:w="956" w:type="dxa"/>
          </w:tcPr>
          <w:p w14:paraId="5B3F0FFC" w14:textId="77777777" w:rsidR="00D07587" w:rsidRDefault="00D07587" w:rsidP="00B26956">
            <w:pPr>
              <w:pStyle w:val="pStyle"/>
            </w:pPr>
            <w:r>
              <w:rPr>
                <w:rStyle w:val="rStyle"/>
              </w:rPr>
              <w:t>Porcentaje de escuelas visitadas</w:t>
            </w:r>
          </w:p>
        </w:tc>
        <w:tc>
          <w:tcPr>
            <w:tcW w:w="1112" w:type="dxa"/>
          </w:tcPr>
          <w:p w14:paraId="1D55230C" w14:textId="77777777" w:rsidR="00D07587" w:rsidRDefault="00D07587" w:rsidP="00B26956">
            <w:pPr>
              <w:pStyle w:val="pStyle"/>
            </w:pPr>
            <w:r>
              <w:rPr>
                <w:rStyle w:val="rStyle"/>
              </w:rPr>
              <w:t xml:space="preserve">Muestra la cantidad de escuelas visitadas del nivel de educación superior para difundir los servicios que presta la </w:t>
            </w:r>
            <w:proofErr w:type="spellStart"/>
            <w:r>
              <w:rPr>
                <w:rStyle w:val="rStyle"/>
              </w:rPr>
              <w:t>subjefatura</w:t>
            </w:r>
            <w:proofErr w:type="spellEnd"/>
            <w:r>
              <w:rPr>
                <w:rStyle w:val="rStyle"/>
              </w:rPr>
              <w:t xml:space="preserve"> de revalidaciones y equivalencias.</w:t>
            </w:r>
          </w:p>
        </w:tc>
        <w:tc>
          <w:tcPr>
            <w:tcW w:w="1370" w:type="dxa"/>
            <w:gridSpan w:val="2"/>
          </w:tcPr>
          <w:p w14:paraId="662E376F" w14:textId="77777777" w:rsidR="00D07587" w:rsidRDefault="00D07587" w:rsidP="00B26956">
            <w:pPr>
              <w:pStyle w:val="pStyle"/>
            </w:pPr>
            <w:r>
              <w:rPr>
                <w:rStyle w:val="rStyle"/>
              </w:rPr>
              <w:t>(Número de escuelas visitadas/Número de escuelas programadas) x 100</w:t>
            </w:r>
          </w:p>
        </w:tc>
        <w:tc>
          <w:tcPr>
            <w:tcW w:w="1370" w:type="dxa"/>
          </w:tcPr>
          <w:p w14:paraId="16118062" w14:textId="77777777" w:rsidR="00D07587" w:rsidRDefault="00D07587" w:rsidP="00B26956">
            <w:pPr>
              <w:pStyle w:val="pStyle"/>
            </w:pPr>
            <w:r>
              <w:rPr>
                <w:rStyle w:val="rStyle"/>
              </w:rPr>
              <w:t>Número de escuelas visitadas:/Numero de escuelas programadas</w:t>
            </w:r>
          </w:p>
        </w:tc>
        <w:tc>
          <w:tcPr>
            <w:tcW w:w="801" w:type="dxa"/>
          </w:tcPr>
          <w:p w14:paraId="3876E806" w14:textId="77777777" w:rsidR="00D07587" w:rsidRDefault="00D07587" w:rsidP="00B26956">
            <w:pPr>
              <w:pStyle w:val="pStyle"/>
            </w:pPr>
            <w:r>
              <w:rPr>
                <w:rStyle w:val="rStyle"/>
              </w:rPr>
              <w:t>Gestión-Economía-Anual</w:t>
            </w:r>
          </w:p>
        </w:tc>
        <w:tc>
          <w:tcPr>
            <w:tcW w:w="741" w:type="dxa"/>
          </w:tcPr>
          <w:p w14:paraId="44AFFF67" w14:textId="77777777" w:rsidR="00D07587" w:rsidRDefault="00D07587" w:rsidP="00B26956">
            <w:pPr>
              <w:pStyle w:val="pStyle"/>
            </w:pPr>
            <w:r>
              <w:rPr>
                <w:rStyle w:val="rStyle"/>
              </w:rPr>
              <w:t>Porcentaje</w:t>
            </w:r>
          </w:p>
        </w:tc>
        <w:tc>
          <w:tcPr>
            <w:tcW w:w="915" w:type="dxa"/>
          </w:tcPr>
          <w:p w14:paraId="2EE5E85D" w14:textId="77777777" w:rsidR="00D07587" w:rsidRDefault="00D07587" w:rsidP="00B26956">
            <w:pPr>
              <w:pStyle w:val="pStyle"/>
            </w:pPr>
            <w:r>
              <w:rPr>
                <w:rStyle w:val="rStyle"/>
              </w:rPr>
              <w:t xml:space="preserve">0 </w:t>
            </w:r>
            <w:proofErr w:type="gramStart"/>
            <w:r>
              <w:rPr>
                <w:rStyle w:val="rStyle"/>
              </w:rPr>
              <w:t>Pesos</w:t>
            </w:r>
            <w:proofErr w:type="gramEnd"/>
            <w:r>
              <w:rPr>
                <w:rStyle w:val="rStyle"/>
              </w:rPr>
              <w:t xml:space="preserve"> (Año 2024)</w:t>
            </w:r>
          </w:p>
        </w:tc>
        <w:tc>
          <w:tcPr>
            <w:tcW w:w="939" w:type="dxa"/>
          </w:tcPr>
          <w:p w14:paraId="450FF860" w14:textId="77777777" w:rsidR="00D07587" w:rsidRDefault="00D07587" w:rsidP="00B26956">
            <w:pPr>
              <w:pStyle w:val="pStyle"/>
            </w:pPr>
            <w:r>
              <w:rPr>
                <w:rStyle w:val="rStyle"/>
              </w:rPr>
              <w:t>100.00% - 10,000 pesos</w:t>
            </w:r>
          </w:p>
        </w:tc>
        <w:tc>
          <w:tcPr>
            <w:tcW w:w="861" w:type="dxa"/>
          </w:tcPr>
          <w:p w14:paraId="10B84462" w14:textId="77777777" w:rsidR="00D07587" w:rsidRDefault="00D07587" w:rsidP="00B26956">
            <w:pPr>
              <w:pStyle w:val="pStyle"/>
            </w:pPr>
            <w:r>
              <w:rPr>
                <w:rStyle w:val="rStyle"/>
              </w:rPr>
              <w:t>Ascendente</w:t>
            </w:r>
          </w:p>
        </w:tc>
        <w:tc>
          <w:tcPr>
            <w:tcW w:w="1010" w:type="dxa"/>
          </w:tcPr>
          <w:p w14:paraId="08241E59" w14:textId="77777777" w:rsidR="00D07587" w:rsidRDefault="00D07587" w:rsidP="00B26956">
            <w:pPr>
              <w:pStyle w:val="pStyle"/>
            </w:pPr>
          </w:p>
        </w:tc>
      </w:tr>
    </w:tbl>
    <w:p w14:paraId="43CE8EF9"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53"/>
        <w:gridCol w:w="519"/>
        <w:gridCol w:w="1043"/>
        <w:gridCol w:w="1110"/>
        <w:gridCol w:w="1092"/>
        <w:gridCol w:w="359"/>
        <w:gridCol w:w="1255"/>
        <w:gridCol w:w="1092"/>
        <w:gridCol w:w="811"/>
        <w:gridCol w:w="750"/>
        <w:gridCol w:w="1103"/>
        <w:gridCol w:w="1121"/>
        <w:gridCol w:w="872"/>
        <w:gridCol w:w="1024"/>
      </w:tblGrid>
      <w:tr w:rsidR="00D07587" w:rsidRPr="0095051C" w14:paraId="769C3039" w14:textId="77777777" w:rsidTr="00B26956">
        <w:trPr>
          <w:tblHeader/>
        </w:trPr>
        <w:tc>
          <w:tcPr>
            <w:tcW w:w="4674" w:type="dxa"/>
            <w:gridSpan w:val="6"/>
          </w:tcPr>
          <w:p w14:paraId="664FB2CF" w14:textId="77777777" w:rsidR="00D07587" w:rsidRPr="0095051C" w:rsidRDefault="00D07587" w:rsidP="00B26956">
            <w:pPr>
              <w:pStyle w:val="pStyle"/>
              <w:rPr>
                <w:sz w:val="16"/>
                <w:szCs w:val="16"/>
              </w:rPr>
            </w:pPr>
            <w:r w:rsidRPr="0095051C">
              <w:rPr>
                <w:rStyle w:val="tStyle"/>
                <w:sz w:val="16"/>
                <w:szCs w:val="16"/>
              </w:rPr>
              <w:lastRenderedPageBreak/>
              <w:t>Identificación del Programa Presupuestario:</w:t>
            </w:r>
          </w:p>
        </w:tc>
        <w:tc>
          <w:tcPr>
            <w:tcW w:w="7766" w:type="dxa"/>
            <w:gridSpan w:val="8"/>
          </w:tcPr>
          <w:p w14:paraId="1A8B8C90" w14:textId="77777777" w:rsidR="00D07587" w:rsidRPr="0095051C" w:rsidRDefault="00D07587" w:rsidP="00B26956">
            <w:pPr>
              <w:pStyle w:val="pStyle"/>
              <w:rPr>
                <w:sz w:val="16"/>
                <w:szCs w:val="16"/>
              </w:rPr>
            </w:pPr>
            <w:r w:rsidRPr="0095051C">
              <w:rPr>
                <w:rStyle w:val="tStyle"/>
                <w:sz w:val="16"/>
                <w:szCs w:val="16"/>
              </w:rPr>
              <w:t>02-E-SALUD.</w:t>
            </w:r>
          </w:p>
        </w:tc>
      </w:tr>
      <w:tr w:rsidR="00D07587" w:rsidRPr="0095051C" w14:paraId="3E29C035" w14:textId="77777777" w:rsidTr="00B26956">
        <w:trPr>
          <w:tblHeader/>
        </w:trPr>
        <w:tc>
          <w:tcPr>
            <w:tcW w:w="4674" w:type="dxa"/>
            <w:gridSpan w:val="6"/>
          </w:tcPr>
          <w:p w14:paraId="60F2F896" w14:textId="77777777" w:rsidR="00D07587" w:rsidRPr="0095051C" w:rsidRDefault="00D07587" w:rsidP="00B26956">
            <w:pPr>
              <w:pStyle w:val="pStyle"/>
              <w:rPr>
                <w:sz w:val="16"/>
                <w:szCs w:val="16"/>
              </w:rPr>
            </w:pPr>
            <w:r w:rsidRPr="0095051C">
              <w:rPr>
                <w:rStyle w:val="tStyle"/>
                <w:sz w:val="16"/>
                <w:szCs w:val="16"/>
              </w:rPr>
              <w:t>Dependencia/Organismo:</w:t>
            </w:r>
          </w:p>
        </w:tc>
        <w:tc>
          <w:tcPr>
            <w:tcW w:w="7766" w:type="dxa"/>
            <w:gridSpan w:val="8"/>
          </w:tcPr>
          <w:p w14:paraId="64377253" w14:textId="77777777" w:rsidR="00D07587" w:rsidRPr="0095051C" w:rsidRDefault="00D07587" w:rsidP="00B26956">
            <w:pPr>
              <w:pStyle w:val="pStyle"/>
              <w:rPr>
                <w:sz w:val="16"/>
                <w:szCs w:val="16"/>
              </w:rPr>
            </w:pPr>
            <w:r w:rsidRPr="0095051C">
              <w:rPr>
                <w:rStyle w:val="tStyle"/>
                <w:sz w:val="16"/>
                <w:szCs w:val="16"/>
              </w:rPr>
              <w:t>070000-SECRETARÍA DE SALUD.</w:t>
            </w:r>
          </w:p>
        </w:tc>
      </w:tr>
      <w:tr w:rsidR="00D07587" w:rsidRPr="0095051C" w14:paraId="7D8D409C" w14:textId="77777777" w:rsidTr="00B26956">
        <w:trPr>
          <w:tblHeader/>
        </w:trPr>
        <w:tc>
          <w:tcPr>
            <w:tcW w:w="4674" w:type="dxa"/>
            <w:gridSpan w:val="6"/>
          </w:tcPr>
          <w:p w14:paraId="62BF73DD" w14:textId="77777777" w:rsidR="00D07587" w:rsidRPr="0095051C" w:rsidRDefault="00D07587" w:rsidP="00B26956">
            <w:pPr>
              <w:pStyle w:val="pStyle"/>
              <w:rPr>
                <w:sz w:val="16"/>
                <w:szCs w:val="16"/>
              </w:rPr>
            </w:pPr>
            <w:r w:rsidRPr="0095051C">
              <w:rPr>
                <w:rStyle w:val="tStyle"/>
                <w:sz w:val="16"/>
                <w:szCs w:val="16"/>
              </w:rPr>
              <w:t>Objetivo de Desarrollo Sostenible:</w:t>
            </w:r>
          </w:p>
        </w:tc>
        <w:tc>
          <w:tcPr>
            <w:tcW w:w="7766" w:type="dxa"/>
            <w:gridSpan w:val="8"/>
          </w:tcPr>
          <w:p w14:paraId="65CCD17B" w14:textId="77777777" w:rsidR="00D07587" w:rsidRPr="0095051C" w:rsidRDefault="00D07587" w:rsidP="00B26956">
            <w:pPr>
              <w:pStyle w:val="pStyle"/>
              <w:rPr>
                <w:sz w:val="16"/>
                <w:szCs w:val="16"/>
              </w:rPr>
            </w:pPr>
            <w:r w:rsidRPr="0095051C">
              <w:rPr>
                <w:rStyle w:val="tStyle"/>
                <w:sz w:val="16"/>
                <w:szCs w:val="16"/>
              </w:rPr>
              <w:t>3-GARANTIZAR UNA VIDA SANA Y PROMOVER EL BIENESTAR PARA TODOS EN TODAS LAS EDADES</w:t>
            </w:r>
          </w:p>
        </w:tc>
      </w:tr>
      <w:tr w:rsidR="00D07587" w:rsidRPr="0095051C" w14:paraId="695614F7" w14:textId="77777777" w:rsidTr="00B26956">
        <w:trPr>
          <w:tblHeader/>
        </w:trPr>
        <w:tc>
          <w:tcPr>
            <w:tcW w:w="4674" w:type="dxa"/>
            <w:gridSpan w:val="6"/>
          </w:tcPr>
          <w:p w14:paraId="2EF49436" w14:textId="77777777" w:rsidR="00D07587" w:rsidRPr="0095051C" w:rsidRDefault="00D07587" w:rsidP="00B26956">
            <w:pPr>
              <w:pStyle w:val="pStyle"/>
              <w:rPr>
                <w:sz w:val="16"/>
                <w:szCs w:val="16"/>
              </w:rPr>
            </w:pPr>
            <w:r w:rsidRPr="0095051C">
              <w:rPr>
                <w:rStyle w:val="tStyle"/>
                <w:sz w:val="16"/>
                <w:szCs w:val="16"/>
              </w:rPr>
              <w:t>Eje del Plan Nacional de Desarrollo:</w:t>
            </w:r>
          </w:p>
        </w:tc>
        <w:tc>
          <w:tcPr>
            <w:tcW w:w="7766" w:type="dxa"/>
            <w:gridSpan w:val="8"/>
          </w:tcPr>
          <w:p w14:paraId="77E6B90D" w14:textId="77777777" w:rsidR="00D07587" w:rsidRPr="0095051C" w:rsidRDefault="00D07587" w:rsidP="00B26956">
            <w:pPr>
              <w:pStyle w:val="pStyle"/>
              <w:rPr>
                <w:sz w:val="16"/>
                <w:szCs w:val="16"/>
              </w:rPr>
            </w:pPr>
            <w:r w:rsidRPr="0095051C">
              <w:rPr>
                <w:rStyle w:val="tStyle"/>
                <w:sz w:val="16"/>
                <w:szCs w:val="16"/>
              </w:rPr>
              <w:t>2-DESARROLLO CON BIENESTAR Y HUMANISMO</w:t>
            </w:r>
          </w:p>
        </w:tc>
      </w:tr>
      <w:tr w:rsidR="00D07587" w:rsidRPr="0095051C" w14:paraId="5285BBB6" w14:textId="77777777" w:rsidTr="00B26956">
        <w:trPr>
          <w:tblHeader/>
        </w:trPr>
        <w:tc>
          <w:tcPr>
            <w:tcW w:w="4674" w:type="dxa"/>
            <w:gridSpan w:val="6"/>
          </w:tcPr>
          <w:p w14:paraId="266F41A4" w14:textId="77777777" w:rsidR="00D07587" w:rsidRPr="0095051C" w:rsidRDefault="00D07587" w:rsidP="00B26956">
            <w:pPr>
              <w:pStyle w:val="pStyle"/>
              <w:rPr>
                <w:sz w:val="16"/>
                <w:szCs w:val="16"/>
              </w:rPr>
            </w:pPr>
            <w:r w:rsidRPr="0095051C">
              <w:rPr>
                <w:rStyle w:val="tStyle"/>
                <w:sz w:val="16"/>
                <w:szCs w:val="16"/>
              </w:rPr>
              <w:t>Eje del Plan Estatal de Desarrollo:</w:t>
            </w:r>
          </w:p>
        </w:tc>
        <w:tc>
          <w:tcPr>
            <w:tcW w:w="7766" w:type="dxa"/>
            <w:gridSpan w:val="8"/>
          </w:tcPr>
          <w:p w14:paraId="1535F85D" w14:textId="77777777" w:rsidR="00D07587" w:rsidRPr="0095051C" w:rsidRDefault="00D07587" w:rsidP="00B26956">
            <w:pPr>
              <w:pStyle w:val="pStyle"/>
              <w:rPr>
                <w:sz w:val="16"/>
                <w:szCs w:val="16"/>
              </w:rPr>
            </w:pPr>
            <w:r w:rsidRPr="0095051C">
              <w:rPr>
                <w:rStyle w:val="tStyle"/>
                <w:sz w:val="16"/>
                <w:szCs w:val="16"/>
              </w:rPr>
              <w:t>01-BIENESTAR PARA TODAS Y TODOS</w:t>
            </w:r>
          </w:p>
        </w:tc>
      </w:tr>
      <w:tr w:rsidR="00D07587" w:rsidRPr="0095051C" w14:paraId="7D191D32" w14:textId="77777777" w:rsidTr="00B26956">
        <w:trPr>
          <w:tblHeader/>
        </w:trPr>
        <w:tc>
          <w:tcPr>
            <w:tcW w:w="4674" w:type="dxa"/>
            <w:gridSpan w:val="6"/>
          </w:tcPr>
          <w:p w14:paraId="6F7F0A3C" w14:textId="77777777" w:rsidR="00D07587" w:rsidRPr="0095051C" w:rsidRDefault="00D07587" w:rsidP="00B26956">
            <w:pPr>
              <w:pStyle w:val="pStyle"/>
              <w:rPr>
                <w:sz w:val="16"/>
                <w:szCs w:val="16"/>
              </w:rPr>
            </w:pPr>
            <w:r w:rsidRPr="0095051C">
              <w:rPr>
                <w:rStyle w:val="tStyle"/>
                <w:sz w:val="16"/>
                <w:szCs w:val="16"/>
              </w:rPr>
              <w:t>Programa Derivado del PED:</w:t>
            </w:r>
          </w:p>
        </w:tc>
        <w:tc>
          <w:tcPr>
            <w:tcW w:w="7766" w:type="dxa"/>
            <w:gridSpan w:val="8"/>
          </w:tcPr>
          <w:p w14:paraId="77B886D2" w14:textId="77777777" w:rsidR="00D07587" w:rsidRPr="0095051C" w:rsidRDefault="00D07587" w:rsidP="00B26956">
            <w:pPr>
              <w:pStyle w:val="pStyle"/>
              <w:rPr>
                <w:sz w:val="16"/>
                <w:szCs w:val="16"/>
              </w:rPr>
            </w:pPr>
            <w:r w:rsidRPr="0095051C">
              <w:rPr>
                <w:rStyle w:val="tStyle"/>
                <w:sz w:val="16"/>
                <w:szCs w:val="16"/>
              </w:rPr>
              <w:t xml:space="preserve">3-PROGRAMA SECTORIAL DE SALUD </w:t>
            </w:r>
          </w:p>
        </w:tc>
      </w:tr>
      <w:tr w:rsidR="00D07587" w14:paraId="5DB53CF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17" w:type="dxa"/>
            <w:vAlign w:val="center"/>
          </w:tcPr>
          <w:p w14:paraId="4782118E" w14:textId="77777777" w:rsidR="00D07587" w:rsidRDefault="00D07587" w:rsidP="00B26956"/>
        </w:tc>
        <w:tc>
          <w:tcPr>
            <w:tcW w:w="501" w:type="dxa"/>
            <w:vAlign w:val="center"/>
          </w:tcPr>
          <w:p w14:paraId="63E8614E" w14:textId="77777777" w:rsidR="00D07587" w:rsidRDefault="00D07587" w:rsidP="00B26956">
            <w:pPr>
              <w:pStyle w:val="thpStyle"/>
            </w:pPr>
            <w:r>
              <w:rPr>
                <w:rStyle w:val="thrStyle"/>
              </w:rPr>
              <w:t>Clave</w:t>
            </w:r>
          </w:p>
        </w:tc>
        <w:tc>
          <w:tcPr>
            <w:tcW w:w="997" w:type="dxa"/>
            <w:vAlign w:val="center"/>
          </w:tcPr>
          <w:p w14:paraId="64E9DCAD" w14:textId="77777777" w:rsidR="00D07587" w:rsidRDefault="00D07587" w:rsidP="00B26956">
            <w:pPr>
              <w:pStyle w:val="thpStyle"/>
            </w:pPr>
            <w:r>
              <w:rPr>
                <w:rStyle w:val="thrStyle"/>
              </w:rPr>
              <w:t>Objetivo</w:t>
            </w:r>
          </w:p>
        </w:tc>
        <w:tc>
          <w:tcPr>
            <w:tcW w:w="1060" w:type="dxa"/>
            <w:vAlign w:val="center"/>
          </w:tcPr>
          <w:p w14:paraId="7AC3D5E6" w14:textId="77777777" w:rsidR="00D07587" w:rsidRDefault="00D07587" w:rsidP="00B26956">
            <w:pPr>
              <w:pStyle w:val="thpStyle"/>
            </w:pPr>
            <w:r>
              <w:rPr>
                <w:rStyle w:val="thrStyle"/>
              </w:rPr>
              <w:t>Nombre del indicador</w:t>
            </w:r>
          </w:p>
        </w:tc>
        <w:tc>
          <w:tcPr>
            <w:tcW w:w="1043" w:type="dxa"/>
            <w:vAlign w:val="center"/>
          </w:tcPr>
          <w:p w14:paraId="45F1DED3" w14:textId="77777777" w:rsidR="00D07587" w:rsidRDefault="00D07587" w:rsidP="00B26956">
            <w:pPr>
              <w:pStyle w:val="thpStyle"/>
            </w:pPr>
            <w:r>
              <w:rPr>
                <w:rStyle w:val="thrStyle"/>
              </w:rPr>
              <w:t>Definición del indicador</w:t>
            </w:r>
          </w:p>
        </w:tc>
        <w:tc>
          <w:tcPr>
            <w:tcW w:w="1530" w:type="dxa"/>
            <w:gridSpan w:val="2"/>
            <w:vAlign w:val="center"/>
          </w:tcPr>
          <w:p w14:paraId="6AFE31AC" w14:textId="77777777" w:rsidR="00D07587" w:rsidRDefault="00D07587" w:rsidP="00B26956">
            <w:pPr>
              <w:pStyle w:val="thpStyle"/>
            </w:pPr>
            <w:r>
              <w:rPr>
                <w:rStyle w:val="thrStyle"/>
              </w:rPr>
              <w:t>Método de cálculo</w:t>
            </w:r>
          </w:p>
        </w:tc>
        <w:tc>
          <w:tcPr>
            <w:tcW w:w="1043" w:type="dxa"/>
            <w:vAlign w:val="center"/>
          </w:tcPr>
          <w:p w14:paraId="34C47857" w14:textId="77777777" w:rsidR="00D07587" w:rsidRDefault="00D07587" w:rsidP="00B26956">
            <w:pPr>
              <w:pStyle w:val="thpStyle"/>
            </w:pPr>
            <w:r>
              <w:rPr>
                <w:rStyle w:val="thrStyle"/>
              </w:rPr>
              <w:t>Descripción de Variables</w:t>
            </w:r>
          </w:p>
        </w:tc>
        <w:tc>
          <w:tcPr>
            <w:tcW w:w="778" w:type="dxa"/>
            <w:vAlign w:val="center"/>
          </w:tcPr>
          <w:p w14:paraId="704967F6" w14:textId="77777777" w:rsidR="00D07587" w:rsidRDefault="00D07587" w:rsidP="00B26956">
            <w:pPr>
              <w:pStyle w:val="thpStyle"/>
            </w:pPr>
            <w:r>
              <w:rPr>
                <w:rStyle w:val="thrStyle"/>
              </w:rPr>
              <w:t>Tipo-dimensión-frecuencia</w:t>
            </w:r>
          </w:p>
        </w:tc>
        <w:tc>
          <w:tcPr>
            <w:tcW w:w="720" w:type="dxa"/>
            <w:vAlign w:val="center"/>
          </w:tcPr>
          <w:p w14:paraId="4B2637B6" w14:textId="77777777" w:rsidR="00D07587" w:rsidRDefault="00D07587" w:rsidP="00B26956">
            <w:pPr>
              <w:pStyle w:val="thpStyle"/>
            </w:pPr>
            <w:r>
              <w:rPr>
                <w:rStyle w:val="thrStyle"/>
              </w:rPr>
              <w:t>Unidad de medida</w:t>
            </w:r>
          </w:p>
        </w:tc>
        <w:tc>
          <w:tcPr>
            <w:tcW w:w="1054" w:type="dxa"/>
            <w:vAlign w:val="center"/>
          </w:tcPr>
          <w:p w14:paraId="143417F6" w14:textId="77777777" w:rsidR="00D07587" w:rsidRDefault="00D07587" w:rsidP="00B26956">
            <w:pPr>
              <w:pStyle w:val="thpStyle"/>
            </w:pPr>
            <w:r>
              <w:rPr>
                <w:rStyle w:val="thrStyle"/>
              </w:rPr>
              <w:t>Línea base</w:t>
            </w:r>
          </w:p>
        </w:tc>
        <w:tc>
          <w:tcPr>
            <w:tcW w:w="1072" w:type="dxa"/>
            <w:vAlign w:val="center"/>
          </w:tcPr>
          <w:p w14:paraId="2D87FFDA" w14:textId="77777777" w:rsidR="00D07587" w:rsidRDefault="00D07587" w:rsidP="00B26956">
            <w:pPr>
              <w:pStyle w:val="thpStyle"/>
            </w:pPr>
            <w:r>
              <w:rPr>
                <w:rStyle w:val="thrStyle"/>
              </w:rPr>
              <w:t>Metas</w:t>
            </w:r>
          </w:p>
        </w:tc>
        <w:tc>
          <w:tcPr>
            <w:tcW w:w="836" w:type="dxa"/>
            <w:vAlign w:val="center"/>
          </w:tcPr>
          <w:p w14:paraId="556F0C9C" w14:textId="77777777" w:rsidR="00D07587" w:rsidRDefault="00D07587" w:rsidP="00B26956">
            <w:pPr>
              <w:pStyle w:val="thpStyle"/>
            </w:pPr>
            <w:r>
              <w:rPr>
                <w:rStyle w:val="thrStyle"/>
              </w:rPr>
              <w:t>Sentido del indicador</w:t>
            </w:r>
          </w:p>
        </w:tc>
        <w:tc>
          <w:tcPr>
            <w:tcW w:w="979" w:type="dxa"/>
            <w:vAlign w:val="center"/>
          </w:tcPr>
          <w:p w14:paraId="2043A247" w14:textId="77777777" w:rsidR="00D07587" w:rsidRDefault="00D07587" w:rsidP="00B26956">
            <w:pPr>
              <w:pStyle w:val="thpStyle"/>
            </w:pPr>
            <w:r>
              <w:rPr>
                <w:rStyle w:val="thrStyle"/>
              </w:rPr>
              <w:t>Parámetros de semaforización</w:t>
            </w:r>
          </w:p>
        </w:tc>
      </w:tr>
      <w:tr w:rsidR="00D07587" w14:paraId="44CC33E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0CF06191" w14:textId="77777777" w:rsidR="00D07587" w:rsidRDefault="00D07587" w:rsidP="00B26956">
            <w:pPr>
              <w:pStyle w:val="pStyle"/>
            </w:pPr>
            <w:r>
              <w:rPr>
                <w:rStyle w:val="rStyle"/>
              </w:rPr>
              <w:t>Fin</w:t>
            </w:r>
          </w:p>
        </w:tc>
        <w:tc>
          <w:tcPr>
            <w:tcW w:w="501" w:type="dxa"/>
            <w:vMerge w:val="restart"/>
          </w:tcPr>
          <w:p w14:paraId="7CDBB3FD" w14:textId="77777777" w:rsidR="00D07587" w:rsidRDefault="00D07587" w:rsidP="00B26956"/>
        </w:tc>
        <w:tc>
          <w:tcPr>
            <w:tcW w:w="997" w:type="dxa"/>
            <w:vMerge w:val="restart"/>
          </w:tcPr>
          <w:p w14:paraId="1394F995" w14:textId="77777777" w:rsidR="00D07587" w:rsidRDefault="00D07587" w:rsidP="00B26956">
            <w:pPr>
              <w:pStyle w:val="pStyle"/>
            </w:pPr>
            <w:r>
              <w:rPr>
                <w:rStyle w:val="rStyle"/>
              </w:rPr>
              <w:t>Contribuir a la calidad de vida de la población mediante la rectoría de la salud pública que garantice atención integral con calidad, calidez, servicios médicos y medicamentos a los diferentes grupos etarios, con acciones de salud dirigidas a la persona y comunidad.</w:t>
            </w:r>
          </w:p>
        </w:tc>
        <w:tc>
          <w:tcPr>
            <w:tcW w:w="1060" w:type="dxa"/>
          </w:tcPr>
          <w:p w14:paraId="55378898" w14:textId="77777777" w:rsidR="00D07587" w:rsidRDefault="00D07587" w:rsidP="00B26956">
            <w:pPr>
              <w:pStyle w:val="pStyle"/>
            </w:pPr>
            <w:r>
              <w:rPr>
                <w:rStyle w:val="rStyle"/>
              </w:rPr>
              <w:t>Tasa de esperanza de Vida.</w:t>
            </w:r>
          </w:p>
        </w:tc>
        <w:tc>
          <w:tcPr>
            <w:tcW w:w="1043" w:type="dxa"/>
          </w:tcPr>
          <w:p w14:paraId="4E80034A" w14:textId="77777777" w:rsidR="00D07587" w:rsidRDefault="00D07587" w:rsidP="00B26956">
            <w:pPr>
              <w:pStyle w:val="pStyle"/>
            </w:pPr>
            <w:r>
              <w:rPr>
                <w:rStyle w:val="rStyle"/>
              </w:rPr>
              <w:t>Número promedio de años que un recién nacido podrá vivir si las tendencias de mortalidad por sexo y grupo de edad de la población de pertenencia no se modifican.</w:t>
            </w:r>
          </w:p>
        </w:tc>
        <w:tc>
          <w:tcPr>
            <w:tcW w:w="1530" w:type="dxa"/>
            <w:gridSpan w:val="2"/>
          </w:tcPr>
          <w:p w14:paraId="200B0015" w14:textId="77777777" w:rsidR="00D07587" w:rsidRDefault="00D07587" w:rsidP="00B26956">
            <w:pPr>
              <w:pStyle w:val="pStyle"/>
            </w:pPr>
            <w:proofErr w:type="spellStart"/>
            <w:r>
              <w:rPr>
                <w:rStyle w:val="rStyle"/>
              </w:rPr>
              <w:t>Tabla_mortalidad_CONAPO</w:t>
            </w:r>
            <w:proofErr w:type="spellEnd"/>
          </w:p>
        </w:tc>
        <w:tc>
          <w:tcPr>
            <w:tcW w:w="1043" w:type="dxa"/>
          </w:tcPr>
          <w:p w14:paraId="610EE312" w14:textId="77777777" w:rsidR="00D07587" w:rsidRDefault="00D07587" w:rsidP="00B26956">
            <w:pPr>
              <w:pStyle w:val="pStyle"/>
            </w:pPr>
            <w:r>
              <w:rPr>
                <w:rStyle w:val="rStyle"/>
              </w:rPr>
              <w:t>Esperanza de vida.</w:t>
            </w:r>
          </w:p>
        </w:tc>
        <w:tc>
          <w:tcPr>
            <w:tcW w:w="778" w:type="dxa"/>
          </w:tcPr>
          <w:p w14:paraId="132A0148" w14:textId="77777777" w:rsidR="00D07587" w:rsidRDefault="00D07587" w:rsidP="00B26956">
            <w:pPr>
              <w:pStyle w:val="pStyle"/>
            </w:pPr>
            <w:r>
              <w:rPr>
                <w:rStyle w:val="rStyle"/>
              </w:rPr>
              <w:t>Estratégico-Eficacia-Anual</w:t>
            </w:r>
          </w:p>
        </w:tc>
        <w:tc>
          <w:tcPr>
            <w:tcW w:w="720" w:type="dxa"/>
          </w:tcPr>
          <w:p w14:paraId="4D7FF588" w14:textId="77777777" w:rsidR="00D07587" w:rsidRDefault="00D07587" w:rsidP="00B26956">
            <w:pPr>
              <w:pStyle w:val="pStyle"/>
            </w:pPr>
            <w:r>
              <w:rPr>
                <w:rStyle w:val="rStyle"/>
              </w:rPr>
              <w:t>Tasa (Absoluto)</w:t>
            </w:r>
          </w:p>
        </w:tc>
        <w:tc>
          <w:tcPr>
            <w:tcW w:w="1054" w:type="dxa"/>
          </w:tcPr>
          <w:p w14:paraId="40FB3C18" w14:textId="77777777" w:rsidR="00D07587" w:rsidRDefault="00D07587" w:rsidP="00B26956">
            <w:pPr>
              <w:pStyle w:val="pStyle"/>
            </w:pPr>
            <w:r>
              <w:rPr>
                <w:rStyle w:val="rStyle"/>
              </w:rPr>
              <w:t xml:space="preserve">75.97 Tasa de esperanza de vida (AÑO </w:t>
            </w:r>
            <w:proofErr w:type="gramStart"/>
            <w:r>
              <w:rPr>
                <w:rStyle w:val="rStyle"/>
              </w:rPr>
              <w:t>2023 )</w:t>
            </w:r>
            <w:proofErr w:type="gramEnd"/>
            <w:r>
              <w:rPr>
                <w:rStyle w:val="rStyle"/>
              </w:rPr>
              <w:t xml:space="preserve"> (Año 2023)</w:t>
            </w:r>
          </w:p>
        </w:tc>
        <w:tc>
          <w:tcPr>
            <w:tcW w:w="1072" w:type="dxa"/>
          </w:tcPr>
          <w:p w14:paraId="013D4ED2" w14:textId="77777777" w:rsidR="00D07587" w:rsidRDefault="00D07587" w:rsidP="00B26956">
            <w:pPr>
              <w:pStyle w:val="pStyle"/>
            </w:pPr>
            <w:r>
              <w:rPr>
                <w:rStyle w:val="rStyle"/>
              </w:rPr>
              <w:t>75.97% - Tasa esperanza de vida.</w:t>
            </w:r>
          </w:p>
        </w:tc>
        <w:tc>
          <w:tcPr>
            <w:tcW w:w="836" w:type="dxa"/>
          </w:tcPr>
          <w:p w14:paraId="2805898F" w14:textId="77777777" w:rsidR="00D07587" w:rsidRDefault="00D07587" w:rsidP="00B26956">
            <w:pPr>
              <w:pStyle w:val="pStyle"/>
            </w:pPr>
            <w:r>
              <w:rPr>
                <w:rStyle w:val="rStyle"/>
              </w:rPr>
              <w:t>Ascendente</w:t>
            </w:r>
          </w:p>
        </w:tc>
        <w:tc>
          <w:tcPr>
            <w:tcW w:w="979" w:type="dxa"/>
          </w:tcPr>
          <w:p w14:paraId="777B006C" w14:textId="77777777" w:rsidR="00D07587" w:rsidRDefault="00D07587" w:rsidP="00B26956">
            <w:pPr>
              <w:pStyle w:val="pStyle"/>
            </w:pPr>
          </w:p>
        </w:tc>
      </w:tr>
      <w:tr w:rsidR="00D07587" w14:paraId="2175F80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68EFB5C6" w14:textId="77777777" w:rsidR="00D07587" w:rsidRDefault="00D07587" w:rsidP="00B26956"/>
        </w:tc>
        <w:tc>
          <w:tcPr>
            <w:tcW w:w="501" w:type="dxa"/>
            <w:vMerge/>
          </w:tcPr>
          <w:p w14:paraId="4F1D681C" w14:textId="77777777" w:rsidR="00D07587" w:rsidRDefault="00D07587" w:rsidP="00B26956"/>
        </w:tc>
        <w:tc>
          <w:tcPr>
            <w:tcW w:w="997" w:type="dxa"/>
            <w:vMerge/>
          </w:tcPr>
          <w:p w14:paraId="362FEBB0" w14:textId="77777777" w:rsidR="00D07587" w:rsidRDefault="00D07587" w:rsidP="00B26956"/>
        </w:tc>
        <w:tc>
          <w:tcPr>
            <w:tcW w:w="1060" w:type="dxa"/>
          </w:tcPr>
          <w:p w14:paraId="67719FE5" w14:textId="77777777" w:rsidR="00D07587" w:rsidRDefault="00D07587" w:rsidP="00B26956">
            <w:pPr>
              <w:pStyle w:val="pStyle"/>
            </w:pPr>
            <w:r>
              <w:rPr>
                <w:rStyle w:val="rStyle"/>
              </w:rPr>
              <w:t>Tasa general de mortalidad.</w:t>
            </w:r>
          </w:p>
        </w:tc>
        <w:tc>
          <w:tcPr>
            <w:tcW w:w="1043" w:type="dxa"/>
          </w:tcPr>
          <w:p w14:paraId="0D0FEFAF" w14:textId="77777777" w:rsidR="00D07587" w:rsidRDefault="00D07587" w:rsidP="00B26956">
            <w:pPr>
              <w:pStyle w:val="pStyle"/>
            </w:pPr>
            <w:r>
              <w:rPr>
                <w:rStyle w:val="rStyle"/>
              </w:rPr>
              <w:t>Número de muertes en el Estado por cualquier causa respecto a la población total.</w:t>
            </w:r>
          </w:p>
        </w:tc>
        <w:tc>
          <w:tcPr>
            <w:tcW w:w="1530" w:type="dxa"/>
            <w:gridSpan w:val="2"/>
          </w:tcPr>
          <w:p w14:paraId="376AB7BC" w14:textId="77777777" w:rsidR="00D07587" w:rsidRDefault="00D07587" w:rsidP="00B26956">
            <w:pPr>
              <w:pStyle w:val="pStyle"/>
            </w:pPr>
            <w:r>
              <w:rPr>
                <w:rStyle w:val="rStyle"/>
              </w:rPr>
              <w:t>(Número total de defunciones / Población total) *1000.</w:t>
            </w:r>
          </w:p>
        </w:tc>
        <w:tc>
          <w:tcPr>
            <w:tcW w:w="1043" w:type="dxa"/>
          </w:tcPr>
          <w:p w14:paraId="141772C1" w14:textId="77777777" w:rsidR="00D07587" w:rsidRDefault="00D07587" w:rsidP="00B26956">
            <w:pPr>
              <w:pStyle w:val="pStyle"/>
            </w:pPr>
            <w:r>
              <w:rPr>
                <w:rStyle w:val="rStyle"/>
              </w:rPr>
              <w:t>Defunciones.</w:t>
            </w:r>
          </w:p>
        </w:tc>
        <w:tc>
          <w:tcPr>
            <w:tcW w:w="778" w:type="dxa"/>
          </w:tcPr>
          <w:p w14:paraId="629A0637" w14:textId="77777777" w:rsidR="00D07587" w:rsidRDefault="00D07587" w:rsidP="00B26956">
            <w:pPr>
              <w:pStyle w:val="pStyle"/>
            </w:pPr>
            <w:r>
              <w:rPr>
                <w:rStyle w:val="rStyle"/>
              </w:rPr>
              <w:t>Estratégico-Eficacia-Anual</w:t>
            </w:r>
          </w:p>
        </w:tc>
        <w:tc>
          <w:tcPr>
            <w:tcW w:w="720" w:type="dxa"/>
          </w:tcPr>
          <w:p w14:paraId="49ED5D59" w14:textId="77777777" w:rsidR="00D07587" w:rsidRDefault="00D07587" w:rsidP="00B26956">
            <w:pPr>
              <w:pStyle w:val="pStyle"/>
            </w:pPr>
            <w:r>
              <w:rPr>
                <w:rStyle w:val="rStyle"/>
              </w:rPr>
              <w:t>Tasa (Absoluto)</w:t>
            </w:r>
          </w:p>
        </w:tc>
        <w:tc>
          <w:tcPr>
            <w:tcW w:w="1054" w:type="dxa"/>
          </w:tcPr>
          <w:p w14:paraId="3222F25B" w14:textId="77777777" w:rsidR="00D07587" w:rsidRDefault="00D07587" w:rsidP="00B26956">
            <w:pPr>
              <w:pStyle w:val="pStyle"/>
            </w:pPr>
            <w:r>
              <w:rPr>
                <w:rStyle w:val="rStyle"/>
              </w:rPr>
              <w:t xml:space="preserve"> 7.28 Tasa general de mortalidad. (Año 2023)</w:t>
            </w:r>
          </w:p>
        </w:tc>
        <w:tc>
          <w:tcPr>
            <w:tcW w:w="1072" w:type="dxa"/>
          </w:tcPr>
          <w:p w14:paraId="01B84A6E" w14:textId="77777777" w:rsidR="00D07587" w:rsidRDefault="00D07587" w:rsidP="00B26956">
            <w:pPr>
              <w:pStyle w:val="pStyle"/>
            </w:pPr>
            <w:r>
              <w:rPr>
                <w:rStyle w:val="rStyle"/>
              </w:rPr>
              <w:t>7.28% - Mantener en 7.28 la Tasa general de mortalidad.</w:t>
            </w:r>
          </w:p>
        </w:tc>
        <w:tc>
          <w:tcPr>
            <w:tcW w:w="836" w:type="dxa"/>
          </w:tcPr>
          <w:p w14:paraId="160C0860" w14:textId="77777777" w:rsidR="00D07587" w:rsidRDefault="00D07587" w:rsidP="00B26956">
            <w:pPr>
              <w:pStyle w:val="pStyle"/>
            </w:pPr>
            <w:r>
              <w:rPr>
                <w:rStyle w:val="rStyle"/>
              </w:rPr>
              <w:t>Descendente</w:t>
            </w:r>
          </w:p>
        </w:tc>
        <w:tc>
          <w:tcPr>
            <w:tcW w:w="979" w:type="dxa"/>
          </w:tcPr>
          <w:p w14:paraId="66A9F702" w14:textId="77777777" w:rsidR="00D07587" w:rsidRDefault="00D07587" w:rsidP="00B26956">
            <w:pPr>
              <w:pStyle w:val="pStyle"/>
            </w:pPr>
          </w:p>
        </w:tc>
      </w:tr>
      <w:tr w:rsidR="00D07587" w14:paraId="7F4B0D7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45B9A28D" w14:textId="77777777" w:rsidR="00D07587" w:rsidRDefault="00D07587" w:rsidP="00B26956">
            <w:pPr>
              <w:pStyle w:val="pStyle"/>
            </w:pPr>
            <w:r>
              <w:rPr>
                <w:rStyle w:val="rStyle"/>
              </w:rPr>
              <w:t>Propósito</w:t>
            </w:r>
          </w:p>
        </w:tc>
        <w:tc>
          <w:tcPr>
            <w:tcW w:w="501" w:type="dxa"/>
            <w:vMerge w:val="restart"/>
          </w:tcPr>
          <w:p w14:paraId="7D9DCBEB" w14:textId="77777777" w:rsidR="00D07587" w:rsidRDefault="00D07587" w:rsidP="00B26956"/>
        </w:tc>
        <w:tc>
          <w:tcPr>
            <w:tcW w:w="997" w:type="dxa"/>
            <w:vMerge w:val="restart"/>
          </w:tcPr>
          <w:p w14:paraId="29A4E844" w14:textId="77777777" w:rsidR="00D07587" w:rsidRDefault="00D07587" w:rsidP="00B26956">
            <w:pPr>
              <w:pStyle w:val="pStyle"/>
            </w:pPr>
            <w:r>
              <w:rPr>
                <w:rStyle w:val="rStyle"/>
              </w:rPr>
              <w:t xml:space="preserve">La población no derechohabiente de Colima recibe servicios de salud adecuados, accesibles, </w:t>
            </w:r>
            <w:r>
              <w:rPr>
                <w:rStyle w:val="rStyle"/>
              </w:rPr>
              <w:lastRenderedPageBreak/>
              <w:t>oportunos y suficientes.</w:t>
            </w:r>
          </w:p>
        </w:tc>
        <w:tc>
          <w:tcPr>
            <w:tcW w:w="1060" w:type="dxa"/>
          </w:tcPr>
          <w:p w14:paraId="366F2FC7" w14:textId="77777777" w:rsidR="00D07587" w:rsidRDefault="00D07587" w:rsidP="00B26956">
            <w:pPr>
              <w:pStyle w:val="pStyle"/>
            </w:pPr>
            <w:r>
              <w:rPr>
                <w:rStyle w:val="rStyle"/>
              </w:rPr>
              <w:lastRenderedPageBreak/>
              <w:t>Tasa Médicos generales y especialistas por cada mil habitantes (población no derechohabiente).</w:t>
            </w:r>
          </w:p>
        </w:tc>
        <w:tc>
          <w:tcPr>
            <w:tcW w:w="1043" w:type="dxa"/>
          </w:tcPr>
          <w:p w14:paraId="6288AC2C" w14:textId="77777777" w:rsidR="00D07587" w:rsidRDefault="00D07587" w:rsidP="00B26956">
            <w:pPr>
              <w:pStyle w:val="pStyle"/>
            </w:pPr>
            <w:r>
              <w:rPr>
                <w:rStyle w:val="rStyle"/>
              </w:rPr>
              <w:t>Número de Médicos generales y especialistas por cada mil habitantes en la población no derechohabiente.</w:t>
            </w:r>
          </w:p>
        </w:tc>
        <w:tc>
          <w:tcPr>
            <w:tcW w:w="1530" w:type="dxa"/>
            <w:gridSpan w:val="2"/>
          </w:tcPr>
          <w:p w14:paraId="30420DBE" w14:textId="77777777" w:rsidR="00D07587" w:rsidRDefault="00D07587" w:rsidP="00B26956">
            <w:pPr>
              <w:pStyle w:val="pStyle"/>
            </w:pPr>
            <w:r>
              <w:rPr>
                <w:rStyle w:val="rStyle"/>
              </w:rPr>
              <w:t>(Número de médicos generales y especialistas en contacto con el paciente en instituciones públicas de Salud / Población total) * 1000</w:t>
            </w:r>
          </w:p>
        </w:tc>
        <w:tc>
          <w:tcPr>
            <w:tcW w:w="1043" w:type="dxa"/>
          </w:tcPr>
          <w:p w14:paraId="7116123B" w14:textId="77777777" w:rsidR="00D07587" w:rsidRDefault="00D07587" w:rsidP="00B26956">
            <w:pPr>
              <w:pStyle w:val="pStyle"/>
            </w:pPr>
            <w:r>
              <w:rPr>
                <w:rStyle w:val="rStyle"/>
              </w:rPr>
              <w:t>Número de médicos generales y especialistas por cada mil habitantes en la población no derechohabiente.</w:t>
            </w:r>
          </w:p>
        </w:tc>
        <w:tc>
          <w:tcPr>
            <w:tcW w:w="778" w:type="dxa"/>
          </w:tcPr>
          <w:p w14:paraId="76C643F6" w14:textId="77777777" w:rsidR="00D07587" w:rsidRDefault="00D07587" w:rsidP="00B26956">
            <w:pPr>
              <w:pStyle w:val="pStyle"/>
            </w:pPr>
            <w:r>
              <w:rPr>
                <w:rStyle w:val="rStyle"/>
              </w:rPr>
              <w:t>Estratégico-Eficacia-Anual</w:t>
            </w:r>
          </w:p>
        </w:tc>
        <w:tc>
          <w:tcPr>
            <w:tcW w:w="720" w:type="dxa"/>
          </w:tcPr>
          <w:p w14:paraId="2F2A2F2D" w14:textId="77777777" w:rsidR="00D07587" w:rsidRDefault="00D07587" w:rsidP="00B26956">
            <w:pPr>
              <w:pStyle w:val="pStyle"/>
            </w:pPr>
            <w:r>
              <w:rPr>
                <w:rStyle w:val="rStyle"/>
              </w:rPr>
              <w:t>Tasa (Absoluto)</w:t>
            </w:r>
          </w:p>
        </w:tc>
        <w:tc>
          <w:tcPr>
            <w:tcW w:w="1054" w:type="dxa"/>
          </w:tcPr>
          <w:p w14:paraId="0060A01A" w14:textId="77777777" w:rsidR="00D07587" w:rsidRDefault="00D07587" w:rsidP="00B26956">
            <w:pPr>
              <w:pStyle w:val="pStyle"/>
            </w:pPr>
            <w:r>
              <w:rPr>
                <w:rStyle w:val="rStyle"/>
              </w:rPr>
              <w:t xml:space="preserve"> 2.04 Tasa de médicos. (AÑO 2022) (Año 2022)</w:t>
            </w:r>
          </w:p>
        </w:tc>
        <w:tc>
          <w:tcPr>
            <w:tcW w:w="1072" w:type="dxa"/>
          </w:tcPr>
          <w:p w14:paraId="15EAB541" w14:textId="77777777" w:rsidR="00D07587" w:rsidRDefault="00D07587" w:rsidP="00B26956">
            <w:pPr>
              <w:pStyle w:val="pStyle"/>
            </w:pPr>
            <w:r>
              <w:rPr>
                <w:rStyle w:val="rStyle"/>
              </w:rPr>
              <w:t xml:space="preserve">2.04% - Mantener una tasa del 2.04 de médicos generales y especialistas en contacto con el paciente en instituciones </w:t>
            </w:r>
            <w:r>
              <w:rPr>
                <w:rStyle w:val="rStyle"/>
              </w:rPr>
              <w:lastRenderedPageBreak/>
              <w:t>públicas de salud.</w:t>
            </w:r>
          </w:p>
        </w:tc>
        <w:tc>
          <w:tcPr>
            <w:tcW w:w="836" w:type="dxa"/>
          </w:tcPr>
          <w:p w14:paraId="68382DBE" w14:textId="77777777" w:rsidR="00D07587" w:rsidRDefault="00D07587" w:rsidP="00B26956">
            <w:pPr>
              <w:pStyle w:val="pStyle"/>
            </w:pPr>
            <w:r>
              <w:rPr>
                <w:rStyle w:val="rStyle"/>
              </w:rPr>
              <w:lastRenderedPageBreak/>
              <w:t>Ascendente</w:t>
            </w:r>
          </w:p>
        </w:tc>
        <w:tc>
          <w:tcPr>
            <w:tcW w:w="979" w:type="dxa"/>
          </w:tcPr>
          <w:p w14:paraId="4E3FC3E5" w14:textId="77777777" w:rsidR="00D07587" w:rsidRDefault="00D07587" w:rsidP="00B26956">
            <w:pPr>
              <w:pStyle w:val="pStyle"/>
            </w:pPr>
          </w:p>
        </w:tc>
      </w:tr>
      <w:tr w:rsidR="00D07587" w14:paraId="4F2EF2A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7D518ACA" w14:textId="77777777" w:rsidR="00D07587" w:rsidRDefault="00D07587" w:rsidP="00B26956"/>
        </w:tc>
        <w:tc>
          <w:tcPr>
            <w:tcW w:w="501" w:type="dxa"/>
            <w:vMerge/>
          </w:tcPr>
          <w:p w14:paraId="3C465681" w14:textId="77777777" w:rsidR="00D07587" w:rsidRDefault="00D07587" w:rsidP="00B26956"/>
        </w:tc>
        <w:tc>
          <w:tcPr>
            <w:tcW w:w="997" w:type="dxa"/>
            <w:vMerge/>
          </w:tcPr>
          <w:p w14:paraId="717154B9" w14:textId="77777777" w:rsidR="00D07587" w:rsidRDefault="00D07587" w:rsidP="00B26956"/>
        </w:tc>
        <w:tc>
          <w:tcPr>
            <w:tcW w:w="1060" w:type="dxa"/>
          </w:tcPr>
          <w:p w14:paraId="23CC3073" w14:textId="77777777" w:rsidR="00D07587" w:rsidRDefault="00D07587" w:rsidP="00B26956">
            <w:pPr>
              <w:pStyle w:val="pStyle"/>
            </w:pPr>
            <w:r>
              <w:rPr>
                <w:rStyle w:val="rStyle"/>
              </w:rPr>
              <w:t xml:space="preserve">Porcentaje de consultas de primera vez de personas sin </w:t>
            </w:r>
            <w:proofErr w:type="spellStart"/>
            <w:r>
              <w:rPr>
                <w:rStyle w:val="rStyle"/>
              </w:rPr>
              <w:t>derechohabiencia</w:t>
            </w:r>
            <w:proofErr w:type="spellEnd"/>
            <w:r>
              <w:rPr>
                <w:rStyle w:val="rStyle"/>
              </w:rPr>
              <w:t xml:space="preserve"> en relación a la población sin </w:t>
            </w:r>
            <w:proofErr w:type="spellStart"/>
            <w:r>
              <w:rPr>
                <w:rStyle w:val="rStyle"/>
              </w:rPr>
              <w:t>derechohabiencia</w:t>
            </w:r>
            <w:proofErr w:type="spellEnd"/>
            <w:r>
              <w:rPr>
                <w:rStyle w:val="rStyle"/>
              </w:rPr>
              <w:t xml:space="preserve"> total.</w:t>
            </w:r>
          </w:p>
        </w:tc>
        <w:tc>
          <w:tcPr>
            <w:tcW w:w="1043" w:type="dxa"/>
          </w:tcPr>
          <w:p w14:paraId="6B6B6D56" w14:textId="77777777" w:rsidR="00D07587" w:rsidRDefault="00D07587" w:rsidP="00B26956">
            <w:pPr>
              <w:pStyle w:val="pStyle"/>
            </w:pPr>
            <w:r>
              <w:rPr>
                <w:rStyle w:val="rStyle"/>
              </w:rPr>
              <w:t xml:space="preserve">Porcentaje de personas sin </w:t>
            </w:r>
            <w:proofErr w:type="spellStart"/>
            <w:r>
              <w:rPr>
                <w:rStyle w:val="rStyle"/>
              </w:rPr>
              <w:t>derechohabiencia</w:t>
            </w:r>
            <w:proofErr w:type="spellEnd"/>
            <w:r>
              <w:rPr>
                <w:rStyle w:val="rStyle"/>
              </w:rPr>
              <w:t xml:space="preserve"> que asisten a consulta por primera vez.</w:t>
            </w:r>
          </w:p>
        </w:tc>
        <w:tc>
          <w:tcPr>
            <w:tcW w:w="1530" w:type="dxa"/>
            <w:gridSpan w:val="2"/>
          </w:tcPr>
          <w:p w14:paraId="134E79FA" w14:textId="77777777" w:rsidR="00D07587" w:rsidRDefault="00D07587" w:rsidP="00B26956">
            <w:pPr>
              <w:pStyle w:val="pStyle"/>
            </w:pPr>
            <w:r>
              <w:rPr>
                <w:rStyle w:val="rStyle"/>
              </w:rPr>
              <w:t xml:space="preserve">(Personas sin </w:t>
            </w:r>
            <w:proofErr w:type="spellStart"/>
            <w:r>
              <w:rPr>
                <w:rStyle w:val="rStyle"/>
              </w:rPr>
              <w:t>derechohabiencia</w:t>
            </w:r>
            <w:proofErr w:type="spellEnd"/>
            <w:r>
              <w:rPr>
                <w:rStyle w:val="rStyle"/>
              </w:rPr>
              <w:t xml:space="preserve"> que asisten a consulta por primera vez / personas proyectadas a asistir a consultas por primera vez)</w:t>
            </w:r>
          </w:p>
        </w:tc>
        <w:tc>
          <w:tcPr>
            <w:tcW w:w="1043" w:type="dxa"/>
          </w:tcPr>
          <w:p w14:paraId="44AA1781" w14:textId="77777777" w:rsidR="00D07587" w:rsidRDefault="00D07587" w:rsidP="00B26956">
            <w:pPr>
              <w:pStyle w:val="pStyle"/>
            </w:pPr>
            <w:r>
              <w:rPr>
                <w:rStyle w:val="rStyle"/>
              </w:rPr>
              <w:t xml:space="preserve">Personas sin </w:t>
            </w:r>
            <w:proofErr w:type="spellStart"/>
            <w:r>
              <w:rPr>
                <w:rStyle w:val="rStyle"/>
              </w:rPr>
              <w:t>derechohabiencia</w:t>
            </w:r>
            <w:proofErr w:type="spellEnd"/>
            <w:r>
              <w:rPr>
                <w:rStyle w:val="rStyle"/>
              </w:rPr>
              <w:t xml:space="preserve"> en consulta por primera vez.</w:t>
            </w:r>
          </w:p>
        </w:tc>
        <w:tc>
          <w:tcPr>
            <w:tcW w:w="778" w:type="dxa"/>
          </w:tcPr>
          <w:p w14:paraId="4C5485BB" w14:textId="77777777" w:rsidR="00D07587" w:rsidRDefault="00D07587" w:rsidP="00B26956">
            <w:pPr>
              <w:pStyle w:val="pStyle"/>
            </w:pPr>
            <w:r>
              <w:rPr>
                <w:rStyle w:val="rStyle"/>
              </w:rPr>
              <w:t>Estratégico-Eficacia-Anual</w:t>
            </w:r>
          </w:p>
        </w:tc>
        <w:tc>
          <w:tcPr>
            <w:tcW w:w="720" w:type="dxa"/>
          </w:tcPr>
          <w:p w14:paraId="619B36EA" w14:textId="77777777" w:rsidR="00D07587" w:rsidRDefault="00D07587" w:rsidP="00B26956">
            <w:pPr>
              <w:pStyle w:val="pStyle"/>
            </w:pPr>
            <w:r>
              <w:rPr>
                <w:rStyle w:val="rStyle"/>
              </w:rPr>
              <w:t>Porcentaje</w:t>
            </w:r>
          </w:p>
        </w:tc>
        <w:tc>
          <w:tcPr>
            <w:tcW w:w="1054" w:type="dxa"/>
          </w:tcPr>
          <w:p w14:paraId="1A96A300" w14:textId="77777777" w:rsidR="00D07587" w:rsidRDefault="00D07587" w:rsidP="00B26956">
            <w:pPr>
              <w:pStyle w:val="pStyle"/>
            </w:pPr>
            <w:r>
              <w:rPr>
                <w:rStyle w:val="rStyle"/>
              </w:rPr>
              <w:t xml:space="preserve">115892 </w:t>
            </w:r>
            <w:proofErr w:type="gramStart"/>
            <w:r>
              <w:rPr>
                <w:rStyle w:val="rStyle"/>
              </w:rPr>
              <w:t>Consultas</w:t>
            </w:r>
            <w:proofErr w:type="gramEnd"/>
            <w:r>
              <w:rPr>
                <w:rStyle w:val="rStyle"/>
              </w:rPr>
              <w:t xml:space="preserve"> de primera vez. (AÑO </w:t>
            </w:r>
            <w:proofErr w:type="gramStart"/>
            <w:r>
              <w:rPr>
                <w:rStyle w:val="rStyle"/>
              </w:rPr>
              <w:t>2023 )</w:t>
            </w:r>
            <w:proofErr w:type="gramEnd"/>
            <w:r>
              <w:rPr>
                <w:rStyle w:val="rStyle"/>
              </w:rPr>
              <w:t xml:space="preserve"> (Año 2023)</w:t>
            </w:r>
          </w:p>
        </w:tc>
        <w:tc>
          <w:tcPr>
            <w:tcW w:w="1072" w:type="dxa"/>
          </w:tcPr>
          <w:p w14:paraId="1FF7F15F" w14:textId="77777777" w:rsidR="00D07587" w:rsidRDefault="00D07587" w:rsidP="00B26956">
            <w:pPr>
              <w:pStyle w:val="pStyle"/>
            </w:pPr>
            <w:r>
              <w:rPr>
                <w:rStyle w:val="rStyle"/>
              </w:rPr>
              <w:t xml:space="preserve">100.00% - Alcanzar 104,302 consultas de primera vez de personas sin </w:t>
            </w:r>
            <w:proofErr w:type="spellStart"/>
            <w:r>
              <w:rPr>
                <w:rStyle w:val="rStyle"/>
              </w:rPr>
              <w:t>derechohabiencia</w:t>
            </w:r>
            <w:proofErr w:type="spellEnd"/>
            <w:r>
              <w:rPr>
                <w:rStyle w:val="rStyle"/>
              </w:rPr>
              <w:t>.</w:t>
            </w:r>
          </w:p>
        </w:tc>
        <w:tc>
          <w:tcPr>
            <w:tcW w:w="836" w:type="dxa"/>
          </w:tcPr>
          <w:p w14:paraId="05F39019" w14:textId="77777777" w:rsidR="00D07587" w:rsidRDefault="00D07587" w:rsidP="00B26956">
            <w:pPr>
              <w:pStyle w:val="pStyle"/>
            </w:pPr>
            <w:r>
              <w:rPr>
                <w:rStyle w:val="rStyle"/>
              </w:rPr>
              <w:t>Ascendente</w:t>
            </w:r>
          </w:p>
        </w:tc>
        <w:tc>
          <w:tcPr>
            <w:tcW w:w="979" w:type="dxa"/>
          </w:tcPr>
          <w:p w14:paraId="6BEBC69A" w14:textId="77777777" w:rsidR="00D07587" w:rsidRDefault="00D07587" w:rsidP="00B26956">
            <w:pPr>
              <w:pStyle w:val="pStyle"/>
            </w:pPr>
          </w:p>
        </w:tc>
      </w:tr>
      <w:tr w:rsidR="00D07587" w14:paraId="0DECFC0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571F383F" w14:textId="77777777" w:rsidR="00D07587" w:rsidRDefault="00D07587" w:rsidP="00B26956">
            <w:pPr>
              <w:pStyle w:val="pStyle"/>
            </w:pPr>
            <w:r>
              <w:rPr>
                <w:rStyle w:val="rStyle"/>
              </w:rPr>
              <w:t>Componente</w:t>
            </w:r>
          </w:p>
        </w:tc>
        <w:tc>
          <w:tcPr>
            <w:tcW w:w="501" w:type="dxa"/>
            <w:vMerge w:val="restart"/>
          </w:tcPr>
          <w:p w14:paraId="63BDAB57" w14:textId="77777777" w:rsidR="00D07587" w:rsidRDefault="00D07587" w:rsidP="00B26956">
            <w:pPr>
              <w:pStyle w:val="pStyle"/>
            </w:pPr>
            <w:r>
              <w:rPr>
                <w:rStyle w:val="rStyle"/>
              </w:rPr>
              <w:t>C-001</w:t>
            </w:r>
          </w:p>
        </w:tc>
        <w:tc>
          <w:tcPr>
            <w:tcW w:w="997" w:type="dxa"/>
            <w:vMerge w:val="restart"/>
          </w:tcPr>
          <w:p w14:paraId="7E631C5E" w14:textId="77777777" w:rsidR="00D07587" w:rsidRDefault="00D07587" w:rsidP="00B26956">
            <w:pPr>
              <w:pStyle w:val="pStyle"/>
            </w:pPr>
            <w:r>
              <w:rPr>
                <w:rStyle w:val="rStyle"/>
              </w:rPr>
              <w:t>Prevención y promoción de la salud calificada.</w:t>
            </w:r>
          </w:p>
        </w:tc>
        <w:tc>
          <w:tcPr>
            <w:tcW w:w="1060" w:type="dxa"/>
          </w:tcPr>
          <w:p w14:paraId="3B443457" w14:textId="77777777" w:rsidR="00D07587" w:rsidRDefault="00D07587" w:rsidP="00B26956">
            <w:pPr>
              <w:pStyle w:val="pStyle"/>
            </w:pPr>
            <w:r>
              <w:rPr>
                <w:rStyle w:val="rStyle"/>
              </w:rPr>
              <w:t>Tasa de mortalidad materna en mujeres sin seguridad social.</w:t>
            </w:r>
          </w:p>
        </w:tc>
        <w:tc>
          <w:tcPr>
            <w:tcW w:w="1043" w:type="dxa"/>
          </w:tcPr>
          <w:p w14:paraId="4298C08D" w14:textId="77777777" w:rsidR="00D07587" w:rsidRDefault="00D07587" w:rsidP="00B26956">
            <w:pPr>
              <w:pStyle w:val="pStyle"/>
            </w:pPr>
            <w:r>
              <w:rPr>
                <w:rStyle w:val="rStyle"/>
              </w:rPr>
              <w:t>Número de muertes maternas respecto al número de nacidos vivos.</w:t>
            </w:r>
          </w:p>
        </w:tc>
        <w:tc>
          <w:tcPr>
            <w:tcW w:w="1530" w:type="dxa"/>
            <w:gridSpan w:val="2"/>
          </w:tcPr>
          <w:p w14:paraId="791FBDFB" w14:textId="77777777" w:rsidR="00D07587" w:rsidRDefault="00D07587" w:rsidP="00B26956">
            <w:pPr>
              <w:pStyle w:val="pStyle"/>
            </w:pPr>
            <w:r>
              <w:rPr>
                <w:rStyle w:val="rStyle"/>
              </w:rPr>
              <w:t>(Número de muertes maternas de mujeres sin seguridad social / Número de nacimientos de madres sin seguridad social) *100,000 habitantes</w:t>
            </w:r>
          </w:p>
        </w:tc>
        <w:tc>
          <w:tcPr>
            <w:tcW w:w="1043" w:type="dxa"/>
          </w:tcPr>
          <w:p w14:paraId="51C84171" w14:textId="77777777" w:rsidR="00D07587" w:rsidRDefault="00D07587" w:rsidP="00B26956">
            <w:pPr>
              <w:pStyle w:val="pStyle"/>
            </w:pPr>
            <w:r>
              <w:rPr>
                <w:rStyle w:val="rStyle"/>
              </w:rPr>
              <w:t xml:space="preserve">Muertes maternas de mujeres sin seguridad </w:t>
            </w:r>
            <w:proofErr w:type="gramStart"/>
            <w:r>
              <w:rPr>
                <w:rStyle w:val="rStyle"/>
              </w:rPr>
              <w:t>social .</w:t>
            </w:r>
            <w:proofErr w:type="gramEnd"/>
          </w:p>
        </w:tc>
        <w:tc>
          <w:tcPr>
            <w:tcW w:w="778" w:type="dxa"/>
          </w:tcPr>
          <w:p w14:paraId="0A835E40" w14:textId="77777777" w:rsidR="00D07587" w:rsidRDefault="00D07587" w:rsidP="00B26956">
            <w:pPr>
              <w:pStyle w:val="pStyle"/>
            </w:pPr>
            <w:r>
              <w:rPr>
                <w:rStyle w:val="rStyle"/>
              </w:rPr>
              <w:t>Gestión-Eficacia-Anual</w:t>
            </w:r>
          </w:p>
        </w:tc>
        <w:tc>
          <w:tcPr>
            <w:tcW w:w="720" w:type="dxa"/>
          </w:tcPr>
          <w:p w14:paraId="6CC37AB0" w14:textId="77777777" w:rsidR="00D07587" w:rsidRDefault="00D07587" w:rsidP="00B26956">
            <w:pPr>
              <w:pStyle w:val="pStyle"/>
            </w:pPr>
            <w:r>
              <w:rPr>
                <w:rStyle w:val="rStyle"/>
              </w:rPr>
              <w:t>Tasa (Absoluto)</w:t>
            </w:r>
          </w:p>
        </w:tc>
        <w:tc>
          <w:tcPr>
            <w:tcW w:w="1054" w:type="dxa"/>
          </w:tcPr>
          <w:p w14:paraId="2246B00B" w14:textId="77777777" w:rsidR="00D07587" w:rsidRDefault="00D07587" w:rsidP="00B26956">
            <w:pPr>
              <w:pStyle w:val="pStyle"/>
            </w:pPr>
            <w:r>
              <w:rPr>
                <w:rStyle w:val="rStyle"/>
              </w:rPr>
              <w:t xml:space="preserve">2 </w:t>
            </w:r>
            <w:proofErr w:type="gramStart"/>
            <w:r>
              <w:rPr>
                <w:rStyle w:val="rStyle"/>
              </w:rPr>
              <w:t>Muertes</w:t>
            </w:r>
            <w:proofErr w:type="gramEnd"/>
            <w:r>
              <w:rPr>
                <w:rStyle w:val="rStyle"/>
              </w:rPr>
              <w:t xml:space="preserve"> maternas. (AÑO </w:t>
            </w:r>
            <w:proofErr w:type="gramStart"/>
            <w:r>
              <w:rPr>
                <w:rStyle w:val="rStyle"/>
              </w:rPr>
              <w:t>2022 )</w:t>
            </w:r>
            <w:proofErr w:type="gramEnd"/>
            <w:r>
              <w:rPr>
                <w:rStyle w:val="rStyle"/>
              </w:rPr>
              <w:t xml:space="preserve"> (Año 2022)</w:t>
            </w:r>
          </w:p>
        </w:tc>
        <w:tc>
          <w:tcPr>
            <w:tcW w:w="1072" w:type="dxa"/>
          </w:tcPr>
          <w:p w14:paraId="0CDC6473" w14:textId="77777777" w:rsidR="00D07587" w:rsidRDefault="00D07587" w:rsidP="00B26956">
            <w:pPr>
              <w:pStyle w:val="pStyle"/>
            </w:pPr>
            <w:r>
              <w:rPr>
                <w:rStyle w:val="rStyle"/>
              </w:rPr>
              <w:t>29.30% - Mantener en 29.3 la razón de mortalidad materna en mujeres sin seguridad social.</w:t>
            </w:r>
          </w:p>
        </w:tc>
        <w:tc>
          <w:tcPr>
            <w:tcW w:w="836" w:type="dxa"/>
          </w:tcPr>
          <w:p w14:paraId="7E064A11" w14:textId="77777777" w:rsidR="00D07587" w:rsidRDefault="00D07587" w:rsidP="00B26956">
            <w:pPr>
              <w:pStyle w:val="pStyle"/>
            </w:pPr>
            <w:r>
              <w:rPr>
                <w:rStyle w:val="rStyle"/>
              </w:rPr>
              <w:t>Descendente</w:t>
            </w:r>
          </w:p>
        </w:tc>
        <w:tc>
          <w:tcPr>
            <w:tcW w:w="979" w:type="dxa"/>
          </w:tcPr>
          <w:p w14:paraId="52547A84" w14:textId="77777777" w:rsidR="00D07587" w:rsidRDefault="00D07587" w:rsidP="00B26956">
            <w:pPr>
              <w:pStyle w:val="pStyle"/>
            </w:pPr>
          </w:p>
        </w:tc>
      </w:tr>
      <w:tr w:rsidR="00D07587" w14:paraId="3259D38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578DB631" w14:textId="77777777" w:rsidR="00D07587" w:rsidRDefault="00D07587" w:rsidP="00B26956"/>
        </w:tc>
        <w:tc>
          <w:tcPr>
            <w:tcW w:w="501" w:type="dxa"/>
            <w:vMerge/>
          </w:tcPr>
          <w:p w14:paraId="7293563B" w14:textId="77777777" w:rsidR="00D07587" w:rsidRDefault="00D07587" w:rsidP="00B26956"/>
        </w:tc>
        <w:tc>
          <w:tcPr>
            <w:tcW w:w="997" w:type="dxa"/>
            <w:vMerge/>
          </w:tcPr>
          <w:p w14:paraId="19600CDF" w14:textId="77777777" w:rsidR="00D07587" w:rsidRDefault="00D07587" w:rsidP="00B26956"/>
        </w:tc>
        <w:tc>
          <w:tcPr>
            <w:tcW w:w="1060" w:type="dxa"/>
          </w:tcPr>
          <w:p w14:paraId="14DA8F2C" w14:textId="77777777" w:rsidR="00D07587" w:rsidRDefault="00D07587" w:rsidP="00B26956">
            <w:pPr>
              <w:pStyle w:val="pStyle"/>
            </w:pPr>
            <w:r>
              <w:rPr>
                <w:rStyle w:val="rStyle"/>
              </w:rPr>
              <w:t>Tasa de mortalidad de cáncer de mama.</w:t>
            </w:r>
          </w:p>
        </w:tc>
        <w:tc>
          <w:tcPr>
            <w:tcW w:w="1043" w:type="dxa"/>
          </w:tcPr>
          <w:p w14:paraId="1FB33B64" w14:textId="77777777" w:rsidR="00D07587" w:rsidRDefault="00D07587" w:rsidP="00B26956">
            <w:pPr>
              <w:pStyle w:val="pStyle"/>
            </w:pPr>
            <w:r>
              <w:rPr>
                <w:rStyle w:val="rStyle"/>
              </w:rPr>
              <w:t>Tasa de mortalidad por cáncer de mama</w:t>
            </w:r>
          </w:p>
        </w:tc>
        <w:tc>
          <w:tcPr>
            <w:tcW w:w="1530" w:type="dxa"/>
            <w:gridSpan w:val="2"/>
          </w:tcPr>
          <w:p w14:paraId="39FA2BD8" w14:textId="77777777" w:rsidR="00D07587" w:rsidRDefault="00D07587" w:rsidP="00B26956">
            <w:pPr>
              <w:pStyle w:val="pStyle"/>
            </w:pPr>
            <w:r>
              <w:rPr>
                <w:rStyle w:val="rStyle"/>
              </w:rPr>
              <w:t>(Número de defunciones por cáncer de mama / Total de población femenina) * 100,000</w:t>
            </w:r>
          </w:p>
        </w:tc>
        <w:tc>
          <w:tcPr>
            <w:tcW w:w="1043" w:type="dxa"/>
          </w:tcPr>
          <w:p w14:paraId="4D70C001" w14:textId="77777777" w:rsidR="00D07587" w:rsidRDefault="00D07587" w:rsidP="00B26956">
            <w:pPr>
              <w:pStyle w:val="pStyle"/>
            </w:pPr>
            <w:r>
              <w:rPr>
                <w:rStyle w:val="rStyle"/>
              </w:rPr>
              <w:t>Defunciones por cáncer de mama</w:t>
            </w:r>
          </w:p>
        </w:tc>
        <w:tc>
          <w:tcPr>
            <w:tcW w:w="778" w:type="dxa"/>
          </w:tcPr>
          <w:p w14:paraId="7982CB97" w14:textId="77777777" w:rsidR="00D07587" w:rsidRDefault="00D07587" w:rsidP="00B26956">
            <w:pPr>
              <w:pStyle w:val="pStyle"/>
            </w:pPr>
            <w:r>
              <w:rPr>
                <w:rStyle w:val="rStyle"/>
              </w:rPr>
              <w:t>Gestión-Eficacia-Anual</w:t>
            </w:r>
          </w:p>
        </w:tc>
        <w:tc>
          <w:tcPr>
            <w:tcW w:w="720" w:type="dxa"/>
          </w:tcPr>
          <w:p w14:paraId="29C948E8" w14:textId="77777777" w:rsidR="00D07587" w:rsidRDefault="00D07587" w:rsidP="00B26956">
            <w:pPr>
              <w:pStyle w:val="pStyle"/>
            </w:pPr>
            <w:r>
              <w:rPr>
                <w:rStyle w:val="rStyle"/>
              </w:rPr>
              <w:t>Tasa (Absoluto)</w:t>
            </w:r>
          </w:p>
        </w:tc>
        <w:tc>
          <w:tcPr>
            <w:tcW w:w="1054" w:type="dxa"/>
          </w:tcPr>
          <w:p w14:paraId="29FEB93C" w14:textId="77777777" w:rsidR="00D07587" w:rsidRDefault="00D07587" w:rsidP="00B26956">
            <w:pPr>
              <w:pStyle w:val="pStyle"/>
            </w:pPr>
            <w:r>
              <w:rPr>
                <w:rStyle w:val="rStyle"/>
              </w:rPr>
              <w:t xml:space="preserve">30.33 Tasa de mortalidad por Cáncer de mama. (AÑO </w:t>
            </w:r>
            <w:proofErr w:type="gramStart"/>
            <w:r>
              <w:rPr>
                <w:rStyle w:val="rStyle"/>
              </w:rPr>
              <w:t>2023 )</w:t>
            </w:r>
            <w:proofErr w:type="gramEnd"/>
            <w:r>
              <w:rPr>
                <w:rStyle w:val="rStyle"/>
              </w:rPr>
              <w:t xml:space="preserve"> (Año 2023)</w:t>
            </w:r>
          </w:p>
        </w:tc>
        <w:tc>
          <w:tcPr>
            <w:tcW w:w="1072" w:type="dxa"/>
          </w:tcPr>
          <w:p w14:paraId="2C14FB2E" w14:textId="77777777" w:rsidR="00D07587" w:rsidRDefault="00D07587" w:rsidP="00B26956">
            <w:pPr>
              <w:pStyle w:val="pStyle"/>
            </w:pPr>
            <w:r>
              <w:rPr>
                <w:rStyle w:val="rStyle"/>
              </w:rPr>
              <w:t>28.33% - Disminuir 2% la tasa de defunciones por cáncer de mama.</w:t>
            </w:r>
          </w:p>
        </w:tc>
        <w:tc>
          <w:tcPr>
            <w:tcW w:w="836" w:type="dxa"/>
          </w:tcPr>
          <w:p w14:paraId="3BF4D905" w14:textId="77777777" w:rsidR="00D07587" w:rsidRDefault="00D07587" w:rsidP="00B26956">
            <w:pPr>
              <w:pStyle w:val="pStyle"/>
            </w:pPr>
            <w:r>
              <w:rPr>
                <w:rStyle w:val="rStyle"/>
              </w:rPr>
              <w:t>Descendente</w:t>
            </w:r>
          </w:p>
        </w:tc>
        <w:tc>
          <w:tcPr>
            <w:tcW w:w="979" w:type="dxa"/>
          </w:tcPr>
          <w:p w14:paraId="3B366F55" w14:textId="77777777" w:rsidR="00D07587" w:rsidRDefault="00D07587" w:rsidP="00B26956">
            <w:pPr>
              <w:pStyle w:val="pStyle"/>
            </w:pPr>
          </w:p>
        </w:tc>
      </w:tr>
      <w:tr w:rsidR="00D07587" w14:paraId="075E25D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3B152FCC" w14:textId="77777777" w:rsidR="00D07587" w:rsidRDefault="00D07587" w:rsidP="00B26956">
            <w:r>
              <w:rPr>
                <w:rStyle w:val="rStyle"/>
              </w:rPr>
              <w:t>Actividad o Proyecto</w:t>
            </w:r>
          </w:p>
        </w:tc>
        <w:tc>
          <w:tcPr>
            <w:tcW w:w="501" w:type="dxa"/>
            <w:vMerge w:val="restart"/>
          </w:tcPr>
          <w:p w14:paraId="36D776B5" w14:textId="77777777" w:rsidR="00D07587" w:rsidRDefault="00D07587" w:rsidP="00B26956">
            <w:pPr>
              <w:pStyle w:val="pStyle"/>
            </w:pPr>
            <w:r>
              <w:rPr>
                <w:rStyle w:val="rStyle"/>
              </w:rPr>
              <w:t>A-01</w:t>
            </w:r>
          </w:p>
        </w:tc>
        <w:tc>
          <w:tcPr>
            <w:tcW w:w="997" w:type="dxa"/>
            <w:vMerge w:val="restart"/>
          </w:tcPr>
          <w:p w14:paraId="02F1D02E" w14:textId="77777777" w:rsidR="00D07587" w:rsidRDefault="00D07587" w:rsidP="00B26956">
            <w:pPr>
              <w:pStyle w:val="pStyle"/>
            </w:pPr>
            <w:r>
              <w:rPr>
                <w:rStyle w:val="rStyle"/>
              </w:rPr>
              <w:t>Interrupción legal del embarazo.</w:t>
            </w:r>
          </w:p>
        </w:tc>
        <w:tc>
          <w:tcPr>
            <w:tcW w:w="1060" w:type="dxa"/>
          </w:tcPr>
          <w:p w14:paraId="11CC20B2" w14:textId="77777777" w:rsidR="00D07587" w:rsidRDefault="00D07587" w:rsidP="00B26956">
            <w:pPr>
              <w:pStyle w:val="pStyle"/>
            </w:pPr>
            <w:r>
              <w:rPr>
                <w:rStyle w:val="rStyle"/>
              </w:rPr>
              <w:t xml:space="preserve">Porcentaje de Unidades Hospitalarias Públicas de segundo nivel de atención </w:t>
            </w:r>
            <w:r>
              <w:rPr>
                <w:rStyle w:val="rStyle"/>
              </w:rPr>
              <w:lastRenderedPageBreak/>
              <w:t>habilitadas para la interrupción legal del embarazo.</w:t>
            </w:r>
          </w:p>
        </w:tc>
        <w:tc>
          <w:tcPr>
            <w:tcW w:w="1043" w:type="dxa"/>
          </w:tcPr>
          <w:p w14:paraId="5F0F180B" w14:textId="77777777" w:rsidR="00D07587" w:rsidRDefault="00D07587" w:rsidP="00B26956">
            <w:pPr>
              <w:pStyle w:val="pStyle"/>
            </w:pPr>
            <w:r>
              <w:rPr>
                <w:rStyle w:val="rStyle"/>
              </w:rPr>
              <w:lastRenderedPageBreak/>
              <w:t>Porcentaje de Hospitales públicos que cuentan con espacios, infraestructu</w:t>
            </w:r>
            <w:r>
              <w:rPr>
                <w:rStyle w:val="rStyle"/>
              </w:rPr>
              <w:lastRenderedPageBreak/>
              <w:t>ra, equipo y personal para realzar interrupción legal del embarazo.</w:t>
            </w:r>
          </w:p>
        </w:tc>
        <w:tc>
          <w:tcPr>
            <w:tcW w:w="1530" w:type="dxa"/>
            <w:gridSpan w:val="2"/>
          </w:tcPr>
          <w:p w14:paraId="611A447F" w14:textId="77777777" w:rsidR="00D07587" w:rsidRDefault="00D07587" w:rsidP="00B26956">
            <w:pPr>
              <w:pStyle w:val="pStyle"/>
            </w:pPr>
            <w:r>
              <w:rPr>
                <w:rStyle w:val="rStyle"/>
              </w:rPr>
              <w:lastRenderedPageBreak/>
              <w:t xml:space="preserve">(Número de Unidades Hospitalarias de segundo nivel habilitadas / Unidades </w:t>
            </w:r>
            <w:r>
              <w:rPr>
                <w:rStyle w:val="rStyle"/>
              </w:rPr>
              <w:lastRenderedPageBreak/>
              <w:t>Hospitalarias programadas) *100</w:t>
            </w:r>
          </w:p>
        </w:tc>
        <w:tc>
          <w:tcPr>
            <w:tcW w:w="1043" w:type="dxa"/>
          </w:tcPr>
          <w:p w14:paraId="47C2A88F" w14:textId="77777777" w:rsidR="00D07587" w:rsidRDefault="00D07587" w:rsidP="00B26956">
            <w:pPr>
              <w:pStyle w:val="pStyle"/>
            </w:pPr>
            <w:r>
              <w:rPr>
                <w:rStyle w:val="rStyle"/>
              </w:rPr>
              <w:lastRenderedPageBreak/>
              <w:t xml:space="preserve">Hospitalarias Públicas de segundo nivel de atención que brindan atención </w:t>
            </w:r>
            <w:r>
              <w:rPr>
                <w:rStyle w:val="rStyle"/>
              </w:rPr>
              <w:lastRenderedPageBreak/>
              <w:t>para la interrupción legal del embarazo.</w:t>
            </w:r>
          </w:p>
        </w:tc>
        <w:tc>
          <w:tcPr>
            <w:tcW w:w="778" w:type="dxa"/>
          </w:tcPr>
          <w:p w14:paraId="11C9496C" w14:textId="77777777" w:rsidR="00D07587" w:rsidRDefault="00D07587" w:rsidP="00B26956">
            <w:pPr>
              <w:pStyle w:val="pStyle"/>
            </w:pPr>
            <w:r>
              <w:rPr>
                <w:rStyle w:val="rStyle"/>
              </w:rPr>
              <w:lastRenderedPageBreak/>
              <w:t>Gestión-Eficacia-Anual</w:t>
            </w:r>
          </w:p>
        </w:tc>
        <w:tc>
          <w:tcPr>
            <w:tcW w:w="720" w:type="dxa"/>
          </w:tcPr>
          <w:p w14:paraId="7212750B" w14:textId="77777777" w:rsidR="00D07587" w:rsidRDefault="00D07587" w:rsidP="00B26956">
            <w:pPr>
              <w:pStyle w:val="pStyle"/>
            </w:pPr>
            <w:r>
              <w:rPr>
                <w:rStyle w:val="rStyle"/>
              </w:rPr>
              <w:t>Porcentaje</w:t>
            </w:r>
          </w:p>
        </w:tc>
        <w:tc>
          <w:tcPr>
            <w:tcW w:w="1054" w:type="dxa"/>
          </w:tcPr>
          <w:p w14:paraId="49212BC5" w14:textId="77777777" w:rsidR="00D07587" w:rsidRDefault="00D07587" w:rsidP="00B26956">
            <w:pPr>
              <w:pStyle w:val="pStyle"/>
            </w:pPr>
            <w:r>
              <w:rPr>
                <w:rStyle w:val="rStyle"/>
              </w:rPr>
              <w:t xml:space="preserve"> 4 </w:t>
            </w:r>
            <w:proofErr w:type="gramStart"/>
            <w:r>
              <w:rPr>
                <w:rStyle w:val="rStyle"/>
              </w:rPr>
              <w:t>Unidades</w:t>
            </w:r>
            <w:proofErr w:type="gramEnd"/>
            <w:r>
              <w:rPr>
                <w:rStyle w:val="rStyle"/>
              </w:rPr>
              <w:t xml:space="preserve"> hospitalarias de segundo nivel. (AÑO </w:t>
            </w:r>
            <w:proofErr w:type="gramStart"/>
            <w:r>
              <w:rPr>
                <w:rStyle w:val="rStyle"/>
              </w:rPr>
              <w:t>2023 )</w:t>
            </w:r>
            <w:proofErr w:type="gramEnd"/>
            <w:r>
              <w:rPr>
                <w:rStyle w:val="rStyle"/>
              </w:rPr>
              <w:t xml:space="preserve"> (Año 2023)</w:t>
            </w:r>
          </w:p>
        </w:tc>
        <w:tc>
          <w:tcPr>
            <w:tcW w:w="1072" w:type="dxa"/>
          </w:tcPr>
          <w:p w14:paraId="1898F950" w14:textId="77777777" w:rsidR="00D07587" w:rsidRDefault="00D07587" w:rsidP="00B26956">
            <w:pPr>
              <w:pStyle w:val="pStyle"/>
            </w:pPr>
            <w:r>
              <w:rPr>
                <w:rStyle w:val="rStyle"/>
              </w:rPr>
              <w:t xml:space="preserve">100.00% - Habilitar 4 hospitales de segundo nivel para interrupción </w:t>
            </w:r>
            <w:r>
              <w:rPr>
                <w:rStyle w:val="rStyle"/>
              </w:rPr>
              <w:lastRenderedPageBreak/>
              <w:t>legal de embarazo</w:t>
            </w:r>
          </w:p>
        </w:tc>
        <w:tc>
          <w:tcPr>
            <w:tcW w:w="836" w:type="dxa"/>
          </w:tcPr>
          <w:p w14:paraId="3FA1363F" w14:textId="77777777" w:rsidR="00D07587" w:rsidRDefault="00D07587" w:rsidP="00B26956">
            <w:pPr>
              <w:pStyle w:val="pStyle"/>
            </w:pPr>
            <w:r>
              <w:rPr>
                <w:rStyle w:val="rStyle"/>
              </w:rPr>
              <w:lastRenderedPageBreak/>
              <w:t>Ascendente</w:t>
            </w:r>
          </w:p>
        </w:tc>
        <w:tc>
          <w:tcPr>
            <w:tcW w:w="979" w:type="dxa"/>
          </w:tcPr>
          <w:p w14:paraId="26AAF3F8" w14:textId="77777777" w:rsidR="00D07587" w:rsidRDefault="00D07587" w:rsidP="00B26956">
            <w:pPr>
              <w:pStyle w:val="pStyle"/>
            </w:pPr>
          </w:p>
        </w:tc>
      </w:tr>
      <w:tr w:rsidR="00D07587" w14:paraId="5BBF424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41DEA483" w14:textId="77777777" w:rsidR="00D07587" w:rsidRDefault="00D07587" w:rsidP="00B26956"/>
        </w:tc>
        <w:tc>
          <w:tcPr>
            <w:tcW w:w="501" w:type="dxa"/>
            <w:vMerge w:val="restart"/>
          </w:tcPr>
          <w:p w14:paraId="155A15A7" w14:textId="77777777" w:rsidR="00D07587" w:rsidRDefault="00D07587" w:rsidP="00B26956">
            <w:pPr>
              <w:pStyle w:val="pStyle"/>
            </w:pPr>
            <w:r>
              <w:rPr>
                <w:rStyle w:val="rStyle"/>
              </w:rPr>
              <w:t>A-02</w:t>
            </w:r>
          </w:p>
        </w:tc>
        <w:tc>
          <w:tcPr>
            <w:tcW w:w="997" w:type="dxa"/>
            <w:vMerge w:val="restart"/>
          </w:tcPr>
          <w:p w14:paraId="3BFD55E6" w14:textId="77777777" w:rsidR="00D07587" w:rsidRDefault="00D07587" w:rsidP="00B26956">
            <w:pPr>
              <w:pStyle w:val="pStyle"/>
            </w:pPr>
            <w:r>
              <w:rPr>
                <w:rStyle w:val="rStyle"/>
              </w:rPr>
              <w:t>Certificación de comunidades como promotoras de la salud</w:t>
            </w:r>
          </w:p>
        </w:tc>
        <w:tc>
          <w:tcPr>
            <w:tcW w:w="1060" w:type="dxa"/>
          </w:tcPr>
          <w:p w14:paraId="00D5352C" w14:textId="77777777" w:rsidR="00D07587" w:rsidRDefault="00D07587" w:rsidP="00B26956">
            <w:pPr>
              <w:pStyle w:val="pStyle"/>
            </w:pPr>
            <w:r>
              <w:rPr>
                <w:rStyle w:val="rStyle"/>
              </w:rPr>
              <w:t>Porcentaje de comunidades que son certificadas como promotoras de la salud.</w:t>
            </w:r>
          </w:p>
        </w:tc>
        <w:tc>
          <w:tcPr>
            <w:tcW w:w="1043" w:type="dxa"/>
          </w:tcPr>
          <w:p w14:paraId="0E657995" w14:textId="77777777" w:rsidR="00D07587" w:rsidRDefault="00D07587" w:rsidP="00B26956">
            <w:pPr>
              <w:pStyle w:val="pStyle"/>
            </w:pPr>
            <w:r>
              <w:rPr>
                <w:rStyle w:val="rStyle"/>
              </w:rPr>
              <w:t>Comunidades con rango de población de 500 a 2500 habitantes que continúan en proceso de certificación como comunidades saludables respecto a las programadas.</w:t>
            </w:r>
          </w:p>
        </w:tc>
        <w:tc>
          <w:tcPr>
            <w:tcW w:w="1530" w:type="dxa"/>
            <w:gridSpan w:val="2"/>
          </w:tcPr>
          <w:p w14:paraId="65F5FD21" w14:textId="77777777" w:rsidR="00D07587" w:rsidRDefault="00D07587" w:rsidP="00B26956">
            <w:pPr>
              <w:pStyle w:val="pStyle"/>
            </w:pPr>
            <w:r>
              <w:rPr>
                <w:rStyle w:val="rStyle"/>
              </w:rPr>
              <w:t>(Número de comunidades con rango de población de 500 a 2500 habitantes certificadas como promotoras de la salud / comunidades certificadas programadas) *10</w:t>
            </w:r>
          </w:p>
        </w:tc>
        <w:tc>
          <w:tcPr>
            <w:tcW w:w="1043" w:type="dxa"/>
          </w:tcPr>
          <w:p w14:paraId="28FCC294" w14:textId="77777777" w:rsidR="00D07587" w:rsidRDefault="00D07587" w:rsidP="00B26956">
            <w:pPr>
              <w:pStyle w:val="pStyle"/>
            </w:pPr>
            <w:r>
              <w:rPr>
                <w:rStyle w:val="rStyle"/>
              </w:rPr>
              <w:t>Comunidades certificadas como promotoras de la salud.</w:t>
            </w:r>
          </w:p>
        </w:tc>
        <w:tc>
          <w:tcPr>
            <w:tcW w:w="778" w:type="dxa"/>
          </w:tcPr>
          <w:p w14:paraId="03C172FF" w14:textId="77777777" w:rsidR="00D07587" w:rsidRDefault="00D07587" w:rsidP="00B26956">
            <w:pPr>
              <w:pStyle w:val="pStyle"/>
            </w:pPr>
            <w:r>
              <w:rPr>
                <w:rStyle w:val="rStyle"/>
              </w:rPr>
              <w:t>Gestión-Eficacia-Anual</w:t>
            </w:r>
          </w:p>
        </w:tc>
        <w:tc>
          <w:tcPr>
            <w:tcW w:w="720" w:type="dxa"/>
          </w:tcPr>
          <w:p w14:paraId="2F656233" w14:textId="77777777" w:rsidR="00D07587" w:rsidRDefault="00D07587" w:rsidP="00B26956">
            <w:pPr>
              <w:pStyle w:val="pStyle"/>
            </w:pPr>
            <w:r>
              <w:rPr>
                <w:rStyle w:val="rStyle"/>
              </w:rPr>
              <w:t>Porcentaje</w:t>
            </w:r>
          </w:p>
        </w:tc>
        <w:tc>
          <w:tcPr>
            <w:tcW w:w="1054" w:type="dxa"/>
          </w:tcPr>
          <w:p w14:paraId="5F7515E4" w14:textId="77777777" w:rsidR="00D07587" w:rsidRDefault="00D07587" w:rsidP="00B26956">
            <w:pPr>
              <w:pStyle w:val="pStyle"/>
            </w:pPr>
            <w:r>
              <w:rPr>
                <w:rStyle w:val="rStyle"/>
              </w:rPr>
              <w:t xml:space="preserve">9 </w:t>
            </w:r>
            <w:proofErr w:type="gramStart"/>
            <w:r>
              <w:rPr>
                <w:rStyle w:val="rStyle"/>
              </w:rPr>
              <w:t>Comunidades</w:t>
            </w:r>
            <w:proofErr w:type="gramEnd"/>
            <w:r>
              <w:rPr>
                <w:rStyle w:val="rStyle"/>
              </w:rPr>
              <w:t xml:space="preserve"> certificadas. (Año 2023)</w:t>
            </w:r>
          </w:p>
        </w:tc>
        <w:tc>
          <w:tcPr>
            <w:tcW w:w="1072" w:type="dxa"/>
          </w:tcPr>
          <w:p w14:paraId="29D5C417" w14:textId="77777777" w:rsidR="00D07587" w:rsidRDefault="00D07587" w:rsidP="00B26956">
            <w:pPr>
              <w:pStyle w:val="pStyle"/>
            </w:pPr>
            <w:r>
              <w:rPr>
                <w:rStyle w:val="rStyle"/>
              </w:rPr>
              <w:t>100.00% - Alcanzar el 100% de comunidades certificadas.</w:t>
            </w:r>
          </w:p>
        </w:tc>
        <w:tc>
          <w:tcPr>
            <w:tcW w:w="836" w:type="dxa"/>
          </w:tcPr>
          <w:p w14:paraId="08D06E4A" w14:textId="77777777" w:rsidR="00D07587" w:rsidRDefault="00D07587" w:rsidP="00B26956">
            <w:pPr>
              <w:pStyle w:val="pStyle"/>
            </w:pPr>
            <w:r>
              <w:rPr>
                <w:rStyle w:val="rStyle"/>
              </w:rPr>
              <w:t>Ascendente</w:t>
            </w:r>
          </w:p>
        </w:tc>
        <w:tc>
          <w:tcPr>
            <w:tcW w:w="979" w:type="dxa"/>
          </w:tcPr>
          <w:p w14:paraId="3F23CEBF" w14:textId="77777777" w:rsidR="00D07587" w:rsidRDefault="00D07587" w:rsidP="00B26956">
            <w:pPr>
              <w:pStyle w:val="pStyle"/>
            </w:pPr>
          </w:p>
        </w:tc>
      </w:tr>
      <w:tr w:rsidR="00D07587" w14:paraId="06E3BD7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535DEC1D" w14:textId="77777777" w:rsidR="00D07587" w:rsidRDefault="00D07587" w:rsidP="00B26956"/>
        </w:tc>
        <w:tc>
          <w:tcPr>
            <w:tcW w:w="501" w:type="dxa"/>
            <w:vMerge w:val="restart"/>
          </w:tcPr>
          <w:p w14:paraId="55380454" w14:textId="77777777" w:rsidR="00D07587" w:rsidRDefault="00D07587" w:rsidP="00B26956">
            <w:pPr>
              <w:pStyle w:val="pStyle"/>
            </w:pPr>
            <w:r>
              <w:rPr>
                <w:rStyle w:val="rStyle"/>
              </w:rPr>
              <w:t>A-03</w:t>
            </w:r>
          </w:p>
        </w:tc>
        <w:tc>
          <w:tcPr>
            <w:tcW w:w="997" w:type="dxa"/>
            <w:vMerge w:val="restart"/>
          </w:tcPr>
          <w:p w14:paraId="610AE4A7" w14:textId="77777777" w:rsidR="00D07587" w:rsidRDefault="00D07587" w:rsidP="00B26956">
            <w:pPr>
              <w:pStyle w:val="pStyle"/>
            </w:pPr>
            <w:r>
              <w:rPr>
                <w:rStyle w:val="rStyle"/>
              </w:rPr>
              <w:t>Atención a la salud sexual de la infancia y la adolescencia</w:t>
            </w:r>
          </w:p>
        </w:tc>
        <w:tc>
          <w:tcPr>
            <w:tcW w:w="1060" w:type="dxa"/>
          </w:tcPr>
          <w:p w14:paraId="79F2C836" w14:textId="77777777" w:rsidR="00D07587" w:rsidRDefault="00D07587" w:rsidP="00B26956">
            <w:pPr>
              <w:pStyle w:val="pStyle"/>
            </w:pPr>
            <w:r>
              <w:rPr>
                <w:rStyle w:val="rStyle"/>
              </w:rPr>
              <w:t>Porcentaje de nacimientos en mujeres de 10 a 19 años.</w:t>
            </w:r>
          </w:p>
        </w:tc>
        <w:tc>
          <w:tcPr>
            <w:tcW w:w="1043" w:type="dxa"/>
          </w:tcPr>
          <w:p w14:paraId="71F7AEE2" w14:textId="77777777" w:rsidR="00D07587" w:rsidRDefault="00D07587" w:rsidP="00B26956">
            <w:pPr>
              <w:pStyle w:val="pStyle"/>
            </w:pPr>
            <w:r>
              <w:rPr>
                <w:rStyle w:val="rStyle"/>
              </w:rPr>
              <w:t xml:space="preserve">Porcentaje de nacimientos de mujeres de 10 a 19 años con relación a los nacimientos </w:t>
            </w:r>
            <w:proofErr w:type="gramStart"/>
            <w:r>
              <w:rPr>
                <w:rStyle w:val="rStyle"/>
              </w:rPr>
              <w:t>totales .</w:t>
            </w:r>
            <w:proofErr w:type="gramEnd"/>
          </w:p>
        </w:tc>
        <w:tc>
          <w:tcPr>
            <w:tcW w:w="1530" w:type="dxa"/>
            <w:gridSpan w:val="2"/>
          </w:tcPr>
          <w:p w14:paraId="45FD0A43" w14:textId="77777777" w:rsidR="00D07587" w:rsidRDefault="00D07587" w:rsidP="00B26956">
            <w:pPr>
              <w:pStyle w:val="pStyle"/>
            </w:pPr>
            <w:r>
              <w:rPr>
                <w:rStyle w:val="rStyle"/>
              </w:rPr>
              <w:t>(Número de nacimientos en mujeres de 19 años del año actual / número de nacimientos en mujeres de cualquier edad del año base) *100</w:t>
            </w:r>
          </w:p>
        </w:tc>
        <w:tc>
          <w:tcPr>
            <w:tcW w:w="1043" w:type="dxa"/>
          </w:tcPr>
          <w:p w14:paraId="177F976A" w14:textId="77777777" w:rsidR="00D07587" w:rsidRDefault="00D07587" w:rsidP="00B26956">
            <w:pPr>
              <w:pStyle w:val="pStyle"/>
            </w:pPr>
            <w:r>
              <w:rPr>
                <w:rStyle w:val="rStyle"/>
              </w:rPr>
              <w:t>Porcentaje de nacimientos en mujeres de 10 a 19 años.</w:t>
            </w:r>
          </w:p>
        </w:tc>
        <w:tc>
          <w:tcPr>
            <w:tcW w:w="778" w:type="dxa"/>
          </w:tcPr>
          <w:p w14:paraId="14E086A4" w14:textId="77777777" w:rsidR="00D07587" w:rsidRDefault="00D07587" w:rsidP="00B26956">
            <w:pPr>
              <w:pStyle w:val="pStyle"/>
            </w:pPr>
            <w:r>
              <w:rPr>
                <w:rStyle w:val="rStyle"/>
              </w:rPr>
              <w:t>Gestión-Eficacia-Anual</w:t>
            </w:r>
          </w:p>
        </w:tc>
        <w:tc>
          <w:tcPr>
            <w:tcW w:w="720" w:type="dxa"/>
          </w:tcPr>
          <w:p w14:paraId="0499FFD9" w14:textId="77777777" w:rsidR="00D07587" w:rsidRDefault="00D07587" w:rsidP="00B26956">
            <w:pPr>
              <w:pStyle w:val="pStyle"/>
            </w:pPr>
            <w:r>
              <w:rPr>
                <w:rStyle w:val="rStyle"/>
              </w:rPr>
              <w:t>Porcentaje</w:t>
            </w:r>
          </w:p>
        </w:tc>
        <w:tc>
          <w:tcPr>
            <w:tcW w:w="1054" w:type="dxa"/>
          </w:tcPr>
          <w:p w14:paraId="22F8D923" w14:textId="77777777" w:rsidR="00D07587" w:rsidRDefault="00D07587" w:rsidP="00B26956">
            <w:pPr>
              <w:pStyle w:val="pStyle"/>
            </w:pPr>
            <w:r>
              <w:rPr>
                <w:rStyle w:val="rStyle"/>
              </w:rPr>
              <w:t xml:space="preserve">1325 </w:t>
            </w:r>
            <w:proofErr w:type="gramStart"/>
            <w:r>
              <w:rPr>
                <w:rStyle w:val="rStyle"/>
              </w:rPr>
              <w:t>Nacimientos</w:t>
            </w:r>
            <w:proofErr w:type="gramEnd"/>
            <w:r>
              <w:rPr>
                <w:rStyle w:val="rStyle"/>
              </w:rPr>
              <w:t xml:space="preserve"> en mujeres de 10 a 19 años. (AÑO </w:t>
            </w:r>
            <w:proofErr w:type="gramStart"/>
            <w:r>
              <w:rPr>
                <w:rStyle w:val="rStyle"/>
              </w:rPr>
              <w:t>2024 )</w:t>
            </w:r>
            <w:proofErr w:type="gramEnd"/>
            <w:r>
              <w:rPr>
                <w:rStyle w:val="rStyle"/>
              </w:rPr>
              <w:t xml:space="preserve"> (Año 2024)</w:t>
            </w:r>
          </w:p>
        </w:tc>
        <w:tc>
          <w:tcPr>
            <w:tcW w:w="1072" w:type="dxa"/>
          </w:tcPr>
          <w:p w14:paraId="3FAEDB1F" w14:textId="77777777" w:rsidR="00D07587" w:rsidRDefault="00D07587" w:rsidP="00B26956">
            <w:pPr>
              <w:pStyle w:val="pStyle"/>
            </w:pPr>
            <w:r>
              <w:rPr>
                <w:rStyle w:val="rStyle"/>
              </w:rPr>
              <w:t>80.00% - Disminuir un 20 la tasa de incidencia de nacimientos en mujeres de 10 a 19 años de edad.</w:t>
            </w:r>
          </w:p>
        </w:tc>
        <w:tc>
          <w:tcPr>
            <w:tcW w:w="836" w:type="dxa"/>
          </w:tcPr>
          <w:p w14:paraId="32191213" w14:textId="77777777" w:rsidR="00D07587" w:rsidRDefault="00D07587" w:rsidP="00B26956">
            <w:pPr>
              <w:pStyle w:val="pStyle"/>
            </w:pPr>
            <w:r>
              <w:rPr>
                <w:rStyle w:val="rStyle"/>
              </w:rPr>
              <w:t>Descendente</w:t>
            </w:r>
          </w:p>
        </w:tc>
        <w:tc>
          <w:tcPr>
            <w:tcW w:w="979" w:type="dxa"/>
          </w:tcPr>
          <w:p w14:paraId="06D72644" w14:textId="77777777" w:rsidR="00D07587" w:rsidRDefault="00D07587" w:rsidP="00B26956">
            <w:pPr>
              <w:pStyle w:val="pStyle"/>
            </w:pPr>
          </w:p>
        </w:tc>
      </w:tr>
      <w:tr w:rsidR="00D07587" w14:paraId="1FEB655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69E96CDA" w14:textId="77777777" w:rsidR="00D07587" w:rsidRDefault="00D07587" w:rsidP="00B26956"/>
        </w:tc>
        <w:tc>
          <w:tcPr>
            <w:tcW w:w="501" w:type="dxa"/>
            <w:vMerge w:val="restart"/>
          </w:tcPr>
          <w:p w14:paraId="3B01DE7B" w14:textId="77777777" w:rsidR="00D07587" w:rsidRDefault="00D07587" w:rsidP="00B26956">
            <w:pPr>
              <w:pStyle w:val="pStyle"/>
            </w:pPr>
            <w:r>
              <w:rPr>
                <w:rStyle w:val="rStyle"/>
              </w:rPr>
              <w:t>A-04</w:t>
            </w:r>
          </w:p>
        </w:tc>
        <w:tc>
          <w:tcPr>
            <w:tcW w:w="997" w:type="dxa"/>
            <w:vMerge w:val="restart"/>
          </w:tcPr>
          <w:p w14:paraId="51C0F51E" w14:textId="77777777" w:rsidR="00D07587" w:rsidRDefault="00D07587" w:rsidP="00B26956">
            <w:pPr>
              <w:pStyle w:val="pStyle"/>
            </w:pPr>
            <w:r>
              <w:rPr>
                <w:rStyle w:val="rStyle"/>
              </w:rPr>
              <w:t>Atención a la salud materna y perinatal.</w:t>
            </w:r>
          </w:p>
        </w:tc>
        <w:tc>
          <w:tcPr>
            <w:tcW w:w="1060" w:type="dxa"/>
          </w:tcPr>
          <w:p w14:paraId="728850F8" w14:textId="77777777" w:rsidR="00D07587" w:rsidRDefault="00D07587" w:rsidP="00B26956">
            <w:pPr>
              <w:pStyle w:val="pStyle"/>
            </w:pPr>
            <w:r>
              <w:rPr>
                <w:rStyle w:val="rStyle"/>
              </w:rPr>
              <w:t xml:space="preserve">Porcentaje de tamiz metabólico </w:t>
            </w:r>
            <w:r>
              <w:rPr>
                <w:rStyle w:val="rStyle"/>
              </w:rPr>
              <w:lastRenderedPageBreak/>
              <w:t>neonatal realizados.</w:t>
            </w:r>
          </w:p>
        </w:tc>
        <w:tc>
          <w:tcPr>
            <w:tcW w:w="1043" w:type="dxa"/>
          </w:tcPr>
          <w:p w14:paraId="72972876" w14:textId="77777777" w:rsidR="00D07587" w:rsidRDefault="00D07587" w:rsidP="00B26956">
            <w:pPr>
              <w:pStyle w:val="pStyle"/>
            </w:pPr>
            <w:r>
              <w:rPr>
                <w:rStyle w:val="rStyle"/>
              </w:rPr>
              <w:lastRenderedPageBreak/>
              <w:t xml:space="preserve">Porcentaje de recién nacidos a los que se les </w:t>
            </w:r>
            <w:r>
              <w:rPr>
                <w:rStyle w:val="rStyle"/>
              </w:rPr>
              <w:lastRenderedPageBreak/>
              <w:t>realizo el tamiz neonatal con relación a los nacimientos presentados en el periodo de tiempo establecido.</w:t>
            </w:r>
          </w:p>
        </w:tc>
        <w:tc>
          <w:tcPr>
            <w:tcW w:w="1530" w:type="dxa"/>
            <w:gridSpan w:val="2"/>
          </w:tcPr>
          <w:p w14:paraId="2BF82623" w14:textId="77777777" w:rsidR="00D07587" w:rsidRDefault="00D07587" w:rsidP="00B26956">
            <w:pPr>
              <w:pStyle w:val="pStyle"/>
            </w:pPr>
            <w:r>
              <w:rPr>
                <w:rStyle w:val="rStyle"/>
              </w:rPr>
              <w:lastRenderedPageBreak/>
              <w:t xml:space="preserve">(Número de tamiz metabólicos realizados / número de tamiz </w:t>
            </w:r>
            <w:r>
              <w:rPr>
                <w:rStyle w:val="rStyle"/>
              </w:rPr>
              <w:lastRenderedPageBreak/>
              <w:t>metabólicos programados) *100</w:t>
            </w:r>
          </w:p>
        </w:tc>
        <w:tc>
          <w:tcPr>
            <w:tcW w:w="1043" w:type="dxa"/>
          </w:tcPr>
          <w:p w14:paraId="69DBDC83" w14:textId="77777777" w:rsidR="00D07587" w:rsidRDefault="00D07587" w:rsidP="00B26956">
            <w:pPr>
              <w:pStyle w:val="pStyle"/>
            </w:pPr>
            <w:r>
              <w:rPr>
                <w:rStyle w:val="rStyle"/>
              </w:rPr>
              <w:lastRenderedPageBreak/>
              <w:t>Tamiz metabólico realizado a neonatos.</w:t>
            </w:r>
          </w:p>
        </w:tc>
        <w:tc>
          <w:tcPr>
            <w:tcW w:w="778" w:type="dxa"/>
          </w:tcPr>
          <w:p w14:paraId="32A77897" w14:textId="77777777" w:rsidR="00D07587" w:rsidRDefault="00D07587" w:rsidP="00B26956">
            <w:pPr>
              <w:pStyle w:val="pStyle"/>
            </w:pPr>
            <w:r>
              <w:rPr>
                <w:rStyle w:val="rStyle"/>
              </w:rPr>
              <w:t>Gestión-Eficacia-Anual</w:t>
            </w:r>
          </w:p>
        </w:tc>
        <w:tc>
          <w:tcPr>
            <w:tcW w:w="720" w:type="dxa"/>
          </w:tcPr>
          <w:p w14:paraId="5DC9FB04" w14:textId="77777777" w:rsidR="00D07587" w:rsidRDefault="00D07587" w:rsidP="00B26956">
            <w:pPr>
              <w:pStyle w:val="pStyle"/>
            </w:pPr>
            <w:r>
              <w:rPr>
                <w:rStyle w:val="rStyle"/>
              </w:rPr>
              <w:t>Porcentaje</w:t>
            </w:r>
          </w:p>
        </w:tc>
        <w:tc>
          <w:tcPr>
            <w:tcW w:w="1054" w:type="dxa"/>
          </w:tcPr>
          <w:p w14:paraId="28AFB134" w14:textId="77777777" w:rsidR="00D07587" w:rsidRDefault="00D07587" w:rsidP="00B26956">
            <w:pPr>
              <w:pStyle w:val="pStyle"/>
            </w:pPr>
            <w:r>
              <w:rPr>
                <w:rStyle w:val="rStyle"/>
              </w:rPr>
              <w:t xml:space="preserve">4126 </w:t>
            </w:r>
            <w:proofErr w:type="gramStart"/>
            <w:r>
              <w:rPr>
                <w:rStyle w:val="rStyle"/>
              </w:rPr>
              <w:t>Tamiz</w:t>
            </w:r>
            <w:proofErr w:type="gramEnd"/>
            <w:r>
              <w:rPr>
                <w:rStyle w:val="rStyle"/>
              </w:rPr>
              <w:t xml:space="preserve"> neonatal. (AÑO </w:t>
            </w:r>
            <w:proofErr w:type="gramStart"/>
            <w:r>
              <w:rPr>
                <w:rStyle w:val="rStyle"/>
              </w:rPr>
              <w:t>2023 )</w:t>
            </w:r>
            <w:proofErr w:type="gramEnd"/>
            <w:r>
              <w:rPr>
                <w:rStyle w:val="rStyle"/>
              </w:rPr>
              <w:t xml:space="preserve"> (Año 2023)</w:t>
            </w:r>
          </w:p>
        </w:tc>
        <w:tc>
          <w:tcPr>
            <w:tcW w:w="1072" w:type="dxa"/>
          </w:tcPr>
          <w:p w14:paraId="772DEF2E" w14:textId="77777777" w:rsidR="00D07587" w:rsidRDefault="00D07587" w:rsidP="00B26956">
            <w:pPr>
              <w:pStyle w:val="pStyle"/>
            </w:pPr>
            <w:r>
              <w:rPr>
                <w:rStyle w:val="rStyle"/>
              </w:rPr>
              <w:t xml:space="preserve">100.00% - Realizar 4126 tamiz metabólico </w:t>
            </w:r>
            <w:r>
              <w:rPr>
                <w:rStyle w:val="rStyle"/>
              </w:rPr>
              <w:lastRenderedPageBreak/>
              <w:t>en recién nacidos.</w:t>
            </w:r>
          </w:p>
        </w:tc>
        <w:tc>
          <w:tcPr>
            <w:tcW w:w="836" w:type="dxa"/>
          </w:tcPr>
          <w:p w14:paraId="383DA901" w14:textId="77777777" w:rsidR="00D07587" w:rsidRDefault="00D07587" w:rsidP="00B26956">
            <w:pPr>
              <w:pStyle w:val="pStyle"/>
            </w:pPr>
            <w:r>
              <w:rPr>
                <w:rStyle w:val="rStyle"/>
              </w:rPr>
              <w:lastRenderedPageBreak/>
              <w:t>Ascendente</w:t>
            </w:r>
          </w:p>
        </w:tc>
        <w:tc>
          <w:tcPr>
            <w:tcW w:w="979" w:type="dxa"/>
          </w:tcPr>
          <w:p w14:paraId="3089576B" w14:textId="77777777" w:rsidR="00D07587" w:rsidRDefault="00D07587" w:rsidP="00B26956">
            <w:pPr>
              <w:pStyle w:val="pStyle"/>
            </w:pPr>
          </w:p>
        </w:tc>
      </w:tr>
      <w:tr w:rsidR="00D07587" w14:paraId="7B1E0DC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249C4AD2" w14:textId="77777777" w:rsidR="00D07587" w:rsidRDefault="00D07587" w:rsidP="00B26956">
            <w:pPr>
              <w:pStyle w:val="pStyle"/>
            </w:pPr>
            <w:r>
              <w:rPr>
                <w:rStyle w:val="rStyle"/>
              </w:rPr>
              <w:t>Componente</w:t>
            </w:r>
          </w:p>
        </w:tc>
        <w:tc>
          <w:tcPr>
            <w:tcW w:w="501" w:type="dxa"/>
            <w:vMerge w:val="restart"/>
          </w:tcPr>
          <w:p w14:paraId="1AEF304F" w14:textId="77777777" w:rsidR="00D07587" w:rsidRDefault="00D07587" w:rsidP="00B26956">
            <w:pPr>
              <w:pStyle w:val="pStyle"/>
            </w:pPr>
            <w:r>
              <w:rPr>
                <w:rStyle w:val="rStyle"/>
              </w:rPr>
              <w:t>C-002</w:t>
            </w:r>
          </w:p>
        </w:tc>
        <w:tc>
          <w:tcPr>
            <w:tcW w:w="997" w:type="dxa"/>
            <w:vMerge w:val="restart"/>
          </w:tcPr>
          <w:p w14:paraId="651D0E41" w14:textId="77777777" w:rsidR="00D07587" w:rsidRDefault="00D07587" w:rsidP="00B26956">
            <w:pPr>
              <w:pStyle w:val="pStyle"/>
            </w:pPr>
            <w:r>
              <w:rPr>
                <w:rStyle w:val="rStyle"/>
              </w:rPr>
              <w:t>Enfermedades transmisibles controladas.</w:t>
            </w:r>
          </w:p>
        </w:tc>
        <w:tc>
          <w:tcPr>
            <w:tcW w:w="1060" w:type="dxa"/>
          </w:tcPr>
          <w:p w14:paraId="26B8BF5D" w14:textId="77777777" w:rsidR="00D07587" w:rsidRDefault="00D07587" w:rsidP="00B26956">
            <w:pPr>
              <w:pStyle w:val="pStyle"/>
            </w:pPr>
            <w:r>
              <w:rPr>
                <w:rStyle w:val="rStyle"/>
              </w:rPr>
              <w:t>Tasa de incidencia de tuberculosis pulmonar a población de 15 años o más por cada 100 mil habitantes.</w:t>
            </w:r>
          </w:p>
        </w:tc>
        <w:tc>
          <w:tcPr>
            <w:tcW w:w="1043" w:type="dxa"/>
          </w:tcPr>
          <w:p w14:paraId="18920DE8" w14:textId="77777777" w:rsidR="00D07587" w:rsidRDefault="00D07587" w:rsidP="00B26956">
            <w:pPr>
              <w:pStyle w:val="pStyle"/>
            </w:pPr>
            <w:r>
              <w:rPr>
                <w:rStyle w:val="rStyle"/>
              </w:rPr>
              <w:t>Pacientes diagnosticados con tuberculosis pulmonar.</w:t>
            </w:r>
          </w:p>
        </w:tc>
        <w:tc>
          <w:tcPr>
            <w:tcW w:w="1530" w:type="dxa"/>
            <w:gridSpan w:val="2"/>
          </w:tcPr>
          <w:p w14:paraId="362C3CD2" w14:textId="77777777" w:rsidR="00D07587" w:rsidRDefault="00D07587" w:rsidP="00B26956">
            <w:pPr>
              <w:pStyle w:val="pStyle"/>
            </w:pPr>
            <w:r>
              <w:rPr>
                <w:rStyle w:val="rStyle"/>
              </w:rPr>
              <w:t>(Número de casos nuevos de tuberculosis pulmonar en población de 15 años o más / Población de 15 años o más del Estado de Colima) X 100,000 habitantes.</w:t>
            </w:r>
          </w:p>
        </w:tc>
        <w:tc>
          <w:tcPr>
            <w:tcW w:w="1043" w:type="dxa"/>
          </w:tcPr>
          <w:p w14:paraId="5A261F53" w14:textId="77777777" w:rsidR="00D07587" w:rsidRDefault="00D07587" w:rsidP="00B26956">
            <w:pPr>
              <w:pStyle w:val="pStyle"/>
            </w:pPr>
            <w:r>
              <w:rPr>
                <w:rStyle w:val="rStyle"/>
              </w:rPr>
              <w:t>Casos de tuberculosis pulmonar en población de 15 años o más.</w:t>
            </w:r>
          </w:p>
        </w:tc>
        <w:tc>
          <w:tcPr>
            <w:tcW w:w="778" w:type="dxa"/>
          </w:tcPr>
          <w:p w14:paraId="038CA798" w14:textId="77777777" w:rsidR="00D07587" w:rsidRDefault="00D07587" w:rsidP="00B26956">
            <w:pPr>
              <w:pStyle w:val="pStyle"/>
            </w:pPr>
            <w:r>
              <w:rPr>
                <w:rStyle w:val="rStyle"/>
              </w:rPr>
              <w:t>Gestión-Eficacia-Anual</w:t>
            </w:r>
          </w:p>
        </w:tc>
        <w:tc>
          <w:tcPr>
            <w:tcW w:w="720" w:type="dxa"/>
          </w:tcPr>
          <w:p w14:paraId="46063009" w14:textId="77777777" w:rsidR="00D07587" w:rsidRDefault="00D07587" w:rsidP="00B26956">
            <w:pPr>
              <w:pStyle w:val="pStyle"/>
            </w:pPr>
            <w:r>
              <w:rPr>
                <w:rStyle w:val="rStyle"/>
              </w:rPr>
              <w:t>Tasa (Absoluto)</w:t>
            </w:r>
          </w:p>
        </w:tc>
        <w:tc>
          <w:tcPr>
            <w:tcW w:w="1054" w:type="dxa"/>
          </w:tcPr>
          <w:p w14:paraId="766D9D7C" w14:textId="77777777" w:rsidR="00D07587" w:rsidRDefault="00D07587" w:rsidP="00B26956">
            <w:pPr>
              <w:pStyle w:val="pStyle"/>
            </w:pPr>
            <w:r>
              <w:rPr>
                <w:rStyle w:val="rStyle"/>
              </w:rPr>
              <w:t xml:space="preserve"> 147 </w:t>
            </w:r>
            <w:proofErr w:type="gramStart"/>
            <w:r>
              <w:rPr>
                <w:rStyle w:val="rStyle"/>
              </w:rPr>
              <w:t>Casos</w:t>
            </w:r>
            <w:proofErr w:type="gramEnd"/>
            <w:r>
              <w:rPr>
                <w:rStyle w:val="rStyle"/>
              </w:rPr>
              <w:t xml:space="preserve">. (AÑO </w:t>
            </w:r>
            <w:proofErr w:type="gramStart"/>
            <w:r>
              <w:rPr>
                <w:rStyle w:val="rStyle"/>
              </w:rPr>
              <w:t>2023 )</w:t>
            </w:r>
            <w:proofErr w:type="gramEnd"/>
            <w:r>
              <w:rPr>
                <w:rStyle w:val="rStyle"/>
              </w:rPr>
              <w:t xml:space="preserve"> (Año 2023)</w:t>
            </w:r>
          </w:p>
        </w:tc>
        <w:tc>
          <w:tcPr>
            <w:tcW w:w="1072" w:type="dxa"/>
          </w:tcPr>
          <w:p w14:paraId="663FA48B" w14:textId="77777777" w:rsidR="00D07587" w:rsidRDefault="00D07587" w:rsidP="00B26956">
            <w:pPr>
              <w:pStyle w:val="pStyle"/>
            </w:pPr>
            <w:r>
              <w:rPr>
                <w:rStyle w:val="rStyle"/>
              </w:rPr>
              <w:t>147.00% - Mantener en 24.5 % la tasa incidencia de tuberculosis por cada mil habitantes.</w:t>
            </w:r>
          </w:p>
        </w:tc>
        <w:tc>
          <w:tcPr>
            <w:tcW w:w="836" w:type="dxa"/>
          </w:tcPr>
          <w:p w14:paraId="32984422" w14:textId="77777777" w:rsidR="00D07587" w:rsidRDefault="00D07587" w:rsidP="00B26956">
            <w:pPr>
              <w:pStyle w:val="pStyle"/>
            </w:pPr>
            <w:r>
              <w:rPr>
                <w:rStyle w:val="rStyle"/>
              </w:rPr>
              <w:t>Descendente</w:t>
            </w:r>
          </w:p>
        </w:tc>
        <w:tc>
          <w:tcPr>
            <w:tcW w:w="979" w:type="dxa"/>
          </w:tcPr>
          <w:p w14:paraId="167AABD0" w14:textId="77777777" w:rsidR="00D07587" w:rsidRDefault="00D07587" w:rsidP="00B26956">
            <w:pPr>
              <w:pStyle w:val="pStyle"/>
            </w:pPr>
          </w:p>
        </w:tc>
      </w:tr>
      <w:tr w:rsidR="00D07587" w14:paraId="71DCF6F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4B033C25" w14:textId="77777777" w:rsidR="00D07587" w:rsidRDefault="00D07587" w:rsidP="00B26956"/>
        </w:tc>
        <w:tc>
          <w:tcPr>
            <w:tcW w:w="501" w:type="dxa"/>
            <w:vMerge/>
          </w:tcPr>
          <w:p w14:paraId="562741C3" w14:textId="77777777" w:rsidR="00D07587" w:rsidRDefault="00D07587" w:rsidP="00B26956"/>
        </w:tc>
        <w:tc>
          <w:tcPr>
            <w:tcW w:w="997" w:type="dxa"/>
            <w:vMerge/>
          </w:tcPr>
          <w:p w14:paraId="3B12CC61" w14:textId="77777777" w:rsidR="00D07587" w:rsidRDefault="00D07587" w:rsidP="00B26956"/>
        </w:tc>
        <w:tc>
          <w:tcPr>
            <w:tcW w:w="1060" w:type="dxa"/>
          </w:tcPr>
          <w:p w14:paraId="5B37665A" w14:textId="77777777" w:rsidR="00D07587" w:rsidRDefault="00D07587" w:rsidP="00B26956">
            <w:pPr>
              <w:pStyle w:val="pStyle"/>
            </w:pPr>
            <w:r>
              <w:rPr>
                <w:rStyle w:val="rStyle"/>
              </w:rPr>
              <w:t>Porcentaje de incidencia en casos de enfermedades transmitidas por vector.</w:t>
            </w:r>
          </w:p>
        </w:tc>
        <w:tc>
          <w:tcPr>
            <w:tcW w:w="1043" w:type="dxa"/>
          </w:tcPr>
          <w:p w14:paraId="775E5E9D" w14:textId="77777777" w:rsidR="00D07587" w:rsidRDefault="00D07587" w:rsidP="00B26956">
            <w:pPr>
              <w:pStyle w:val="pStyle"/>
            </w:pPr>
            <w:r>
              <w:rPr>
                <w:rStyle w:val="rStyle"/>
              </w:rPr>
              <w:t>Casos de dengue confirmados.</w:t>
            </w:r>
          </w:p>
        </w:tc>
        <w:tc>
          <w:tcPr>
            <w:tcW w:w="1530" w:type="dxa"/>
            <w:gridSpan w:val="2"/>
          </w:tcPr>
          <w:p w14:paraId="7A6097A8" w14:textId="77777777" w:rsidR="00D07587" w:rsidRDefault="00D07587" w:rsidP="00B26956">
            <w:pPr>
              <w:pStyle w:val="pStyle"/>
            </w:pPr>
            <w:r>
              <w:rPr>
                <w:rStyle w:val="rStyle"/>
              </w:rPr>
              <w:t xml:space="preserve">(Número de casos de dengue confirmados/número total de casos de dengue </w:t>
            </w:r>
            <w:proofErr w:type="gramStart"/>
            <w:r>
              <w:rPr>
                <w:rStyle w:val="rStyle"/>
              </w:rPr>
              <w:t>probables)*</w:t>
            </w:r>
            <w:proofErr w:type="gramEnd"/>
            <w:r>
              <w:rPr>
                <w:rStyle w:val="rStyle"/>
              </w:rPr>
              <w:t>100</w:t>
            </w:r>
          </w:p>
        </w:tc>
        <w:tc>
          <w:tcPr>
            <w:tcW w:w="1043" w:type="dxa"/>
          </w:tcPr>
          <w:p w14:paraId="66A6F427" w14:textId="77777777" w:rsidR="00D07587" w:rsidRDefault="00D07587" w:rsidP="00B26956">
            <w:pPr>
              <w:pStyle w:val="pStyle"/>
            </w:pPr>
            <w:r>
              <w:rPr>
                <w:rStyle w:val="rStyle"/>
              </w:rPr>
              <w:t>Casos de dengue que estén confirmados.</w:t>
            </w:r>
          </w:p>
        </w:tc>
        <w:tc>
          <w:tcPr>
            <w:tcW w:w="778" w:type="dxa"/>
          </w:tcPr>
          <w:p w14:paraId="2DF15A34" w14:textId="77777777" w:rsidR="00D07587" w:rsidRDefault="00D07587" w:rsidP="00B26956">
            <w:pPr>
              <w:pStyle w:val="pStyle"/>
            </w:pPr>
            <w:r>
              <w:rPr>
                <w:rStyle w:val="rStyle"/>
              </w:rPr>
              <w:t>Gestión-Eficacia-Anual</w:t>
            </w:r>
          </w:p>
        </w:tc>
        <w:tc>
          <w:tcPr>
            <w:tcW w:w="720" w:type="dxa"/>
          </w:tcPr>
          <w:p w14:paraId="1F1E5529" w14:textId="77777777" w:rsidR="00D07587" w:rsidRDefault="00D07587" w:rsidP="00B26956">
            <w:pPr>
              <w:pStyle w:val="pStyle"/>
            </w:pPr>
            <w:r>
              <w:rPr>
                <w:rStyle w:val="rStyle"/>
              </w:rPr>
              <w:t>Porcentaje</w:t>
            </w:r>
          </w:p>
        </w:tc>
        <w:tc>
          <w:tcPr>
            <w:tcW w:w="1054" w:type="dxa"/>
          </w:tcPr>
          <w:p w14:paraId="69B5B852" w14:textId="77777777" w:rsidR="00D07587" w:rsidRDefault="00D07587" w:rsidP="00B26956">
            <w:pPr>
              <w:pStyle w:val="pStyle"/>
            </w:pPr>
            <w:r>
              <w:rPr>
                <w:rStyle w:val="rStyle"/>
              </w:rPr>
              <w:t xml:space="preserve">2332 </w:t>
            </w:r>
            <w:proofErr w:type="gramStart"/>
            <w:r>
              <w:rPr>
                <w:rStyle w:val="rStyle"/>
              </w:rPr>
              <w:t>Casos</w:t>
            </w:r>
            <w:proofErr w:type="gramEnd"/>
            <w:r>
              <w:rPr>
                <w:rStyle w:val="rStyle"/>
              </w:rPr>
              <w:t xml:space="preserve"> confirmados (Proyección 2024). (AÑO </w:t>
            </w:r>
            <w:proofErr w:type="gramStart"/>
            <w:r>
              <w:rPr>
                <w:rStyle w:val="rStyle"/>
              </w:rPr>
              <w:t>2023 )</w:t>
            </w:r>
            <w:proofErr w:type="gramEnd"/>
            <w:r>
              <w:rPr>
                <w:rStyle w:val="rStyle"/>
              </w:rPr>
              <w:t xml:space="preserve"> (Año 2023)</w:t>
            </w:r>
          </w:p>
        </w:tc>
        <w:tc>
          <w:tcPr>
            <w:tcW w:w="1072" w:type="dxa"/>
          </w:tcPr>
          <w:p w14:paraId="7B6D04FE" w14:textId="77777777" w:rsidR="00D07587" w:rsidRDefault="00D07587" w:rsidP="00B26956">
            <w:pPr>
              <w:pStyle w:val="pStyle"/>
            </w:pPr>
            <w:r>
              <w:rPr>
                <w:rStyle w:val="rStyle"/>
              </w:rPr>
              <w:t>80.00% - Disminuir a 80% los casos confirmados de dengue.</w:t>
            </w:r>
          </w:p>
        </w:tc>
        <w:tc>
          <w:tcPr>
            <w:tcW w:w="836" w:type="dxa"/>
          </w:tcPr>
          <w:p w14:paraId="206570FF" w14:textId="77777777" w:rsidR="00D07587" w:rsidRDefault="00D07587" w:rsidP="00B26956">
            <w:pPr>
              <w:pStyle w:val="pStyle"/>
            </w:pPr>
            <w:r>
              <w:rPr>
                <w:rStyle w:val="rStyle"/>
              </w:rPr>
              <w:t>Descendente</w:t>
            </w:r>
          </w:p>
        </w:tc>
        <w:tc>
          <w:tcPr>
            <w:tcW w:w="979" w:type="dxa"/>
          </w:tcPr>
          <w:p w14:paraId="6EACAFB0" w14:textId="77777777" w:rsidR="00D07587" w:rsidRDefault="00D07587" w:rsidP="00B26956">
            <w:pPr>
              <w:pStyle w:val="pStyle"/>
            </w:pPr>
          </w:p>
        </w:tc>
      </w:tr>
      <w:tr w:rsidR="00D07587" w14:paraId="7E99C90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44FB174E" w14:textId="77777777" w:rsidR="00D07587" w:rsidRDefault="00D07587" w:rsidP="00B26956">
            <w:r>
              <w:rPr>
                <w:rStyle w:val="rStyle"/>
              </w:rPr>
              <w:t>Actividad o Proyecto</w:t>
            </w:r>
          </w:p>
        </w:tc>
        <w:tc>
          <w:tcPr>
            <w:tcW w:w="501" w:type="dxa"/>
            <w:vMerge w:val="restart"/>
          </w:tcPr>
          <w:p w14:paraId="6FB9E061" w14:textId="77777777" w:rsidR="00D07587" w:rsidRDefault="00D07587" w:rsidP="00B26956">
            <w:pPr>
              <w:pStyle w:val="pStyle"/>
            </w:pPr>
            <w:r>
              <w:rPr>
                <w:rStyle w:val="rStyle"/>
              </w:rPr>
              <w:t>A-01</w:t>
            </w:r>
          </w:p>
        </w:tc>
        <w:tc>
          <w:tcPr>
            <w:tcW w:w="997" w:type="dxa"/>
            <w:vMerge w:val="restart"/>
          </w:tcPr>
          <w:p w14:paraId="48E1C94C" w14:textId="77777777" w:rsidR="00D07587" w:rsidRDefault="00D07587" w:rsidP="00B26956">
            <w:pPr>
              <w:pStyle w:val="pStyle"/>
            </w:pPr>
            <w:r>
              <w:rPr>
                <w:rStyle w:val="rStyle"/>
              </w:rPr>
              <w:t>Consolidación de la vacunación universal.</w:t>
            </w:r>
          </w:p>
        </w:tc>
        <w:tc>
          <w:tcPr>
            <w:tcW w:w="1060" w:type="dxa"/>
          </w:tcPr>
          <w:p w14:paraId="18F43D5B" w14:textId="77777777" w:rsidR="00D07587" w:rsidRDefault="00D07587" w:rsidP="00B26956">
            <w:pPr>
              <w:pStyle w:val="pStyle"/>
            </w:pPr>
            <w:r>
              <w:rPr>
                <w:rStyle w:val="rStyle"/>
              </w:rPr>
              <w:t>Tasa de población menor de 1 año con esquema completo de vacunación.</w:t>
            </w:r>
          </w:p>
        </w:tc>
        <w:tc>
          <w:tcPr>
            <w:tcW w:w="1043" w:type="dxa"/>
          </w:tcPr>
          <w:p w14:paraId="6CE2903E" w14:textId="77777777" w:rsidR="00D07587" w:rsidRDefault="00D07587" w:rsidP="00B26956">
            <w:pPr>
              <w:pStyle w:val="pStyle"/>
            </w:pPr>
            <w:r>
              <w:rPr>
                <w:rStyle w:val="rStyle"/>
              </w:rPr>
              <w:t>Población de menores de 1 año de edad que recibieron una dosis de vacuna BCG, tres dosis hexavalente</w:t>
            </w:r>
            <w:r>
              <w:rPr>
                <w:rStyle w:val="rStyle"/>
              </w:rPr>
              <w:lastRenderedPageBreak/>
              <w:t>s, tres dosis de vacuna contra rotavirus, 2 dosis de vacuna contra neumococo y una dosis de vacuna contra hepatitis B en un periodo determinado.</w:t>
            </w:r>
          </w:p>
        </w:tc>
        <w:tc>
          <w:tcPr>
            <w:tcW w:w="1530" w:type="dxa"/>
            <w:gridSpan w:val="2"/>
          </w:tcPr>
          <w:p w14:paraId="4AC47F9A" w14:textId="77777777" w:rsidR="00D07587" w:rsidRDefault="00D07587" w:rsidP="00B26956">
            <w:pPr>
              <w:pStyle w:val="pStyle"/>
            </w:pPr>
            <w:r>
              <w:rPr>
                <w:rStyle w:val="rStyle"/>
              </w:rPr>
              <w:lastRenderedPageBreak/>
              <w:t>(Valor de población de 1 año con esquema completo de vacunación en el año actual / Valor de población de 1 año con esquema completo de vacunación en el año anterior) -1) * 100.</w:t>
            </w:r>
          </w:p>
        </w:tc>
        <w:tc>
          <w:tcPr>
            <w:tcW w:w="1043" w:type="dxa"/>
          </w:tcPr>
          <w:p w14:paraId="6F601221" w14:textId="77777777" w:rsidR="00D07587" w:rsidRDefault="00D07587" w:rsidP="00B26956">
            <w:pPr>
              <w:pStyle w:val="pStyle"/>
            </w:pPr>
            <w:r>
              <w:rPr>
                <w:rStyle w:val="rStyle"/>
              </w:rPr>
              <w:t>Población de un año de edad que recibieron esquema completo de vacunación.</w:t>
            </w:r>
          </w:p>
        </w:tc>
        <w:tc>
          <w:tcPr>
            <w:tcW w:w="778" w:type="dxa"/>
          </w:tcPr>
          <w:p w14:paraId="53A47E5D" w14:textId="77777777" w:rsidR="00D07587" w:rsidRDefault="00D07587" w:rsidP="00B26956">
            <w:pPr>
              <w:pStyle w:val="pStyle"/>
            </w:pPr>
            <w:r>
              <w:rPr>
                <w:rStyle w:val="rStyle"/>
              </w:rPr>
              <w:t>Gestión-Eficacia-Anual</w:t>
            </w:r>
          </w:p>
        </w:tc>
        <w:tc>
          <w:tcPr>
            <w:tcW w:w="720" w:type="dxa"/>
          </w:tcPr>
          <w:p w14:paraId="689091B8" w14:textId="77777777" w:rsidR="00D07587" w:rsidRDefault="00D07587" w:rsidP="00B26956">
            <w:pPr>
              <w:pStyle w:val="pStyle"/>
            </w:pPr>
            <w:r>
              <w:rPr>
                <w:rStyle w:val="rStyle"/>
              </w:rPr>
              <w:t>Tasa (Absoluto)</w:t>
            </w:r>
          </w:p>
        </w:tc>
        <w:tc>
          <w:tcPr>
            <w:tcW w:w="1054" w:type="dxa"/>
          </w:tcPr>
          <w:p w14:paraId="0D333B2E" w14:textId="77777777" w:rsidR="00D07587" w:rsidRDefault="00D07587" w:rsidP="00B26956">
            <w:pPr>
              <w:pStyle w:val="pStyle"/>
            </w:pPr>
            <w:r>
              <w:rPr>
                <w:rStyle w:val="rStyle"/>
              </w:rPr>
              <w:t xml:space="preserve"> 9864 </w:t>
            </w:r>
            <w:proofErr w:type="gramStart"/>
            <w:r>
              <w:rPr>
                <w:rStyle w:val="rStyle"/>
              </w:rPr>
              <w:t>Dosis</w:t>
            </w:r>
            <w:proofErr w:type="gramEnd"/>
            <w:r>
              <w:rPr>
                <w:rStyle w:val="rStyle"/>
              </w:rPr>
              <w:t xml:space="preserve"> aplicadas. (AÑO </w:t>
            </w:r>
            <w:proofErr w:type="gramStart"/>
            <w:r>
              <w:rPr>
                <w:rStyle w:val="rStyle"/>
              </w:rPr>
              <w:t>2022 )</w:t>
            </w:r>
            <w:proofErr w:type="gramEnd"/>
            <w:r>
              <w:rPr>
                <w:rStyle w:val="rStyle"/>
              </w:rPr>
              <w:t xml:space="preserve"> (Año 2022)</w:t>
            </w:r>
          </w:p>
        </w:tc>
        <w:tc>
          <w:tcPr>
            <w:tcW w:w="1072" w:type="dxa"/>
          </w:tcPr>
          <w:p w14:paraId="01720671" w14:textId="77777777" w:rsidR="00D07587" w:rsidRDefault="00D07587" w:rsidP="00B26956">
            <w:pPr>
              <w:pStyle w:val="pStyle"/>
            </w:pPr>
            <w:r>
              <w:rPr>
                <w:rStyle w:val="rStyle"/>
              </w:rPr>
              <w:t>9370.00% - Alcanzar un 95% de cobertura de vacunación en menores de 1 año.</w:t>
            </w:r>
          </w:p>
        </w:tc>
        <w:tc>
          <w:tcPr>
            <w:tcW w:w="836" w:type="dxa"/>
          </w:tcPr>
          <w:p w14:paraId="0E6DCF68" w14:textId="77777777" w:rsidR="00D07587" w:rsidRDefault="00D07587" w:rsidP="00B26956">
            <w:pPr>
              <w:pStyle w:val="pStyle"/>
            </w:pPr>
            <w:r>
              <w:rPr>
                <w:rStyle w:val="rStyle"/>
              </w:rPr>
              <w:t>Ascendente</w:t>
            </w:r>
          </w:p>
        </w:tc>
        <w:tc>
          <w:tcPr>
            <w:tcW w:w="979" w:type="dxa"/>
          </w:tcPr>
          <w:p w14:paraId="25BA7EA8" w14:textId="77777777" w:rsidR="00D07587" w:rsidRDefault="00D07587" w:rsidP="00B26956">
            <w:pPr>
              <w:pStyle w:val="pStyle"/>
            </w:pPr>
          </w:p>
        </w:tc>
      </w:tr>
      <w:tr w:rsidR="00D07587" w14:paraId="262B096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6CC14F57" w14:textId="77777777" w:rsidR="00D07587" w:rsidRDefault="00D07587" w:rsidP="00B26956"/>
        </w:tc>
        <w:tc>
          <w:tcPr>
            <w:tcW w:w="501" w:type="dxa"/>
            <w:vMerge/>
          </w:tcPr>
          <w:p w14:paraId="4F0DBDB5" w14:textId="77777777" w:rsidR="00D07587" w:rsidRDefault="00D07587" w:rsidP="00B26956"/>
        </w:tc>
        <w:tc>
          <w:tcPr>
            <w:tcW w:w="997" w:type="dxa"/>
            <w:vMerge/>
          </w:tcPr>
          <w:p w14:paraId="5D33A165" w14:textId="77777777" w:rsidR="00D07587" w:rsidRDefault="00D07587" w:rsidP="00B26956"/>
        </w:tc>
        <w:tc>
          <w:tcPr>
            <w:tcW w:w="1060" w:type="dxa"/>
          </w:tcPr>
          <w:p w14:paraId="20C374F6" w14:textId="77777777" w:rsidR="00D07587" w:rsidRDefault="00D07587" w:rsidP="00B26956">
            <w:pPr>
              <w:pStyle w:val="pStyle"/>
            </w:pPr>
            <w:r>
              <w:rPr>
                <w:rStyle w:val="rStyle"/>
              </w:rPr>
              <w:t>Porcentaje de población de 4 años de edad que recibieron la dosis de vacuna DPT.</w:t>
            </w:r>
          </w:p>
        </w:tc>
        <w:tc>
          <w:tcPr>
            <w:tcW w:w="1043" w:type="dxa"/>
          </w:tcPr>
          <w:p w14:paraId="056ACFF9" w14:textId="77777777" w:rsidR="00D07587" w:rsidRDefault="00D07587" w:rsidP="00B26956">
            <w:pPr>
              <w:pStyle w:val="pStyle"/>
            </w:pPr>
            <w:r>
              <w:rPr>
                <w:rStyle w:val="rStyle"/>
              </w:rPr>
              <w:t>Porcentaje de población de 4 años de edad, que recibieron la dosis de vacuna DPT en un periodo determinado.</w:t>
            </w:r>
          </w:p>
        </w:tc>
        <w:tc>
          <w:tcPr>
            <w:tcW w:w="1530" w:type="dxa"/>
            <w:gridSpan w:val="2"/>
          </w:tcPr>
          <w:p w14:paraId="6DB92552" w14:textId="77777777" w:rsidR="00D07587" w:rsidRDefault="00D07587" w:rsidP="00B26956">
            <w:pPr>
              <w:pStyle w:val="pStyle"/>
            </w:pPr>
            <w:r>
              <w:rPr>
                <w:rStyle w:val="rStyle"/>
              </w:rPr>
              <w:t>(Número Niños de 4 años que recibieron la dosis de vacuna DPT / Número total de niños 4 años programados) * 100</w:t>
            </w:r>
          </w:p>
        </w:tc>
        <w:tc>
          <w:tcPr>
            <w:tcW w:w="1043" w:type="dxa"/>
          </w:tcPr>
          <w:p w14:paraId="72D9BEE3" w14:textId="77777777" w:rsidR="00D07587" w:rsidRDefault="00D07587" w:rsidP="00B26956">
            <w:pPr>
              <w:pStyle w:val="pStyle"/>
            </w:pPr>
            <w:r>
              <w:rPr>
                <w:rStyle w:val="rStyle"/>
              </w:rPr>
              <w:t>Niños de 4 años de edad que recibieron la dosis de vacuna DPT.</w:t>
            </w:r>
          </w:p>
        </w:tc>
        <w:tc>
          <w:tcPr>
            <w:tcW w:w="778" w:type="dxa"/>
          </w:tcPr>
          <w:p w14:paraId="267CED4C" w14:textId="77777777" w:rsidR="00D07587" w:rsidRDefault="00D07587" w:rsidP="00B26956">
            <w:pPr>
              <w:pStyle w:val="pStyle"/>
            </w:pPr>
            <w:r>
              <w:rPr>
                <w:rStyle w:val="rStyle"/>
              </w:rPr>
              <w:t>Gestión-Eficacia-Anual</w:t>
            </w:r>
          </w:p>
        </w:tc>
        <w:tc>
          <w:tcPr>
            <w:tcW w:w="720" w:type="dxa"/>
          </w:tcPr>
          <w:p w14:paraId="21A84691" w14:textId="77777777" w:rsidR="00D07587" w:rsidRDefault="00D07587" w:rsidP="00B26956">
            <w:pPr>
              <w:pStyle w:val="pStyle"/>
            </w:pPr>
            <w:r>
              <w:rPr>
                <w:rStyle w:val="rStyle"/>
              </w:rPr>
              <w:t>Porcentaje</w:t>
            </w:r>
          </w:p>
        </w:tc>
        <w:tc>
          <w:tcPr>
            <w:tcW w:w="1054" w:type="dxa"/>
          </w:tcPr>
          <w:p w14:paraId="4FA7E6DE" w14:textId="77777777" w:rsidR="00D07587" w:rsidRDefault="00D07587" w:rsidP="00B26956">
            <w:pPr>
              <w:pStyle w:val="pStyle"/>
            </w:pPr>
            <w:r>
              <w:rPr>
                <w:rStyle w:val="rStyle"/>
              </w:rPr>
              <w:t xml:space="preserve"> 9576 </w:t>
            </w:r>
            <w:proofErr w:type="gramStart"/>
            <w:r>
              <w:rPr>
                <w:rStyle w:val="rStyle"/>
              </w:rPr>
              <w:t>Dosis</w:t>
            </w:r>
            <w:proofErr w:type="gramEnd"/>
            <w:r>
              <w:rPr>
                <w:rStyle w:val="rStyle"/>
              </w:rPr>
              <w:t xml:space="preserve"> aplicadas. (AÑO </w:t>
            </w:r>
            <w:proofErr w:type="gramStart"/>
            <w:r>
              <w:rPr>
                <w:rStyle w:val="rStyle"/>
              </w:rPr>
              <w:t>2022 )</w:t>
            </w:r>
            <w:proofErr w:type="gramEnd"/>
            <w:r>
              <w:rPr>
                <w:rStyle w:val="rStyle"/>
              </w:rPr>
              <w:t xml:space="preserve"> (Año 2022)</w:t>
            </w:r>
          </w:p>
        </w:tc>
        <w:tc>
          <w:tcPr>
            <w:tcW w:w="1072" w:type="dxa"/>
          </w:tcPr>
          <w:p w14:paraId="7750A358" w14:textId="77777777" w:rsidR="00D07587" w:rsidRDefault="00D07587" w:rsidP="00B26956">
            <w:pPr>
              <w:pStyle w:val="pStyle"/>
            </w:pPr>
            <w:r>
              <w:rPr>
                <w:rStyle w:val="rStyle"/>
              </w:rPr>
              <w:t>100.00% - Alcanzar una cobertura de 7,182 dosis de vacunación DPT en niños de 4 años.</w:t>
            </w:r>
          </w:p>
        </w:tc>
        <w:tc>
          <w:tcPr>
            <w:tcW w:w="836" w:type="dxa"/>
          </w:tcPr>
          <w:p w14:paraId="6B9758DB" w14:textId="77777777" w:rsidR="00D07587" w:rsidRDefault="00D07587" w:rsidP="00B26956">
            <w:pPr>
              <w:pStyle w:val="pStyle"/>
            </w:pPr>
            <w:r>
              <w:rPr>
                <w:rStyle w:val="rStyle"/>
              </w:rPr>
              <w:t>Ascendente</w:t>
            </w:r>
          </w:p>
        </w:tc>
        <w:tc>
          <w:tcPr>
            <w:tcW w:w="979" w:type="dxa"/>
          </w:tcPr>
          <w:p w14:paraId="2838CD5C" w14:textId="77777777" w:rsidR="00D07587" w:rsidRDefault="00D07587" w:rsidP="00B26956">
            <w:pPr>
              <w:pStyle w:val="pStyle"/>
            </w:pPr>
          </w:p>
        </w:tc>
      </w:tr>
      <w:tr w:rsidR="00D07587" w14:paraId="754F3BF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5C13A89A" w14:textId="77777777" w:rsidR="00D07587" w:rsidRDefault="00D07587" w:rsidP="00B26956"/>
        </w:tc>
        <w:tc>
          <w:tcPr>
            <w:tcW w:w="501" w:type="dxa"/>
            <w:vMerge/>
          </w:tcPr>
          <w:p w14:paraId="7937F807" w14:textId="77777777" w:rsidR="00D07587" w:rsidRDefault="00D07587" w:rsidP="00B26956"/>
        </w:tc>
        <w:tc>
          <w:tcPr>
            <w:tcW w:w="997" w:type="dxa"/>
            <w:vMerge/>
          </w:tcPr>
          <w:p w14:paraId="73332DCF" w14:textId="77777777" w:rsidR="00D07587" w:rsidRDefault="00D07587" w:rsidP="00B26956"/>
        </w:tc>
        <w:tc>
          <w:tcPr>
            <w:tcW w:w="1060" w:type="dxa"/>
          </w:tcPr>
          <w:p w14:paraId="0D71556A" w14:textId="77777777" w:rsidR="00D07587" w:rsidRDefault="00D07587" w:rsidP="00B26956">
            <w:pPr>
              <w:pStyle w:val="pStyle"/>
            </w:pPr>
            <w:r>
              <w:rPr>
                <w:rStyle w:val="rStyle"/>
              </w:rPr>
              <w:t>Tasa de cobertura de vacunación anti influenza.</w:t>
            </w:r>
          </w:p>
        </w:tc>
        <w:tc>
          <w:tcPr>
            <w:tcW w:w="1043" w:type="dxa"/>
          </w:tcPr>
          <w:p w14:paraId="4FE676AF" w14:textId="77777777" w:rsidR="00D07587" w:rsidRDefault="00D07587" w:rsidP="00B26956">
            <w:pPr>
              <w:pStyle w:val="pStyle"/>
            </w:pPr>
            <w:r>
              <w:rPr>
                <w:rStyle w:val="rStyle"/>
              </w:rPr>
              <w:t>Cobertura de población que es vacunada para prevenir la influenza.</w:t>
            </w:r>
          </w:p>
        </w:tc>
        <w:tc>
          <w:tcPr>
            <w:tcW w:w="1530" w:type="dxa"/>
            <w:gridSpan w:val="2"/>
          </w:tcPr>
          <w:p w14:paraId="5763F3BC" w14:textId="77777777" w:rsidR="00D07587" w:rsidRDefault="00D07587" w:rsidP="00B26956">
            <w:pPr>
              <w:pStyle w:val="pStyle"/>
            </w:pPr>
            <w:r>
              <w:rPr>
                <w:rStyle w:val="rStyle"/>
              </w:rPr>
              <w:t xml:space="preserve">(Total de dosis aplicadas de vacuna </w:t>
            </w:r>
            <w:proofErr w:type="spellStart"/>
            <w:r>
              <w:rPr>
                <w:rStyle w:val="rStyle"/>
              </w:rPr>
              <w:t>anti-influenza</w:t>
            </w:r>
            <w:proofErr w:type="spellEnd"/>
            <w:r>
              <w:rPr>
                <w:rStyle w:val="rStyle"/>
              </w:rPr>
              <w:t xml:space="preserve"> / Total de población establecida como grupos blanco y población de riesgo) *100</w:t>
            </w:r>
          </w:p>
        </w:tc>
        <w:tc>
          <w:tcPr>
            <w:tcW w:w="1043" w:type="dxa"/>
          </w:tcPr>
          <w:p w14:paraId="308A5D2C" w14:textId="77777777" w:rsidR="00D07587" w:rsidRDefault="00D07587" w:rsidP="00B26956">
            <w:pPr>
              <w:pStyle w:val="pStyle"/>
            </w:pPr>
            <w:r>
              <w:rPr>
                <w:rStyle w:val="rStyle"/>
              </w:rPr>
              <w:t xml:space="preserve">Dosis de vacunas </w:t>
            </w:r>
            <w:proofErr w:type="spellStart"/>
            <w:r>
              <w:rPr>
                <w:rStyle w:val="rStyle"/>
              </w:rPr>
              <w:t>anti-infuenza</w:t>
            </w:r>
            <w:proofErr w:type="spellEnd"/>
            <w:r>
              <w:rPr>
                <w:rStyle w:val="rStyle"/>
              </w:rPr>
              <w:t xml:space="preserve"> aplicadas. Población vacunada para prevenir la influenza.</w:t>
            </w:r>
          </w:p>
        </w:tc>
        <w:tc>
          <w:tcPr>
            <w:tcW w:w="778" w:type="dxa"/>
          </w:tcPr>
          <w:p w14:paraId="47252DB6" w14:textId="77777777" w:rsidR="00D07587" w:rsidRDefault="00D07587" w:rsidP="00B26956">
            <w:pPr>
              <w:pStyle w:val="pStyle"/>
            </w:pPr>
            <w:r>
              <w:rPr>
                <w:rStyle w:val="rStyle"/>
              </w:rPr>
              <w:t>Gestión-Eficacia-Anual</w:t>
            </w:r>
          </w:p>
        </w:tc>
        <w:tc>
          <w:tcPr>
            <w:tcW w:w="720" w:type="dxa"/>
          </w:tcPr>
          <w:p w14:paraId="785778F4" w14:textId="77777777" w:rsidR="00D07587" w:rsidRDefault="00D07587" w:rsidP="00B26956">
            <w:pPr>
              <w:pStyle w:val="pStyle"/>
            </w:pPr>
            <w:r>
              <w:rPr>
                <w:rStyle w:val="rStyle"/>
              </w:rPr>
              <w:t>Tasa (Absoluto)</w:t>
            </w:r>
          </w:p>
        </w:tc>
        <w:tc>
          <w:tcPr>
            <w:tcW w:w="1054" w:type="dxa"/>
          </w:tcPr>
          <w:p w14:paraId="4EC820AD" w14:textId="77777777" w:rsidR="00D07587" w:rsidRDefault="00D07587" w:rsidP="00B26956">
            <w:pPr>
              <w:pStyle w:val="pStyle"/>
            </w:pPr>
            <w:r>
              <w:rPr>
                <w:rStyle w:val="rStyle"/>
              </w:rPr>
              <w:t xml:space="preserve"> 235530 </w:t>
            </w:r>
            <w:proofErr w:type="gramStart"/>
            <w:r>
              <w:rPr>
                <w:rStyle w:val="rStyle"/>
              </w:rPr>
              <w:t>Dosis</w:t>
            </w:r>
            <w:proofErr w:type="gramEnd"/>
            <w:r>
              <w:rPr>
                <w:rStyle w:val="rStyle"/>
              </w:rPr>
              <w:t xml:space="preserve"> aplicadas. (AÑO </w:t>
            </w:r>
            <w:proofErr w:type="gramStart"/>
            <w:r>
              <w:rPr>
                <w:rStyle w:val="rStyle"/>
              </w:rPr>
              <w:t>2023 )</w:t>
            </w:r>
            <w:proofErr w:type="gramEnd"/>
            <w:r>
              <w:rPr>
                <w:rStyle w:val="rStyle"/>
              </w:rPr>
              <w:t xml:space="preserve"> (Año 2023)</w:t>
            </w:r>
          </w:p>
        </w:tc>
        <w:tc>
          <w:tcPr>
            <w:tcW w:w="1072" w:type="dxa"/>
          </w:tcPr>
          <w:p w14:paraId="6E9A6662" w14:textId="77777777" w:rsidR="00D07587" w:rsidRDefault="00D07587" w:rsidP="00B26956">
            <w:pPr>
              <w:pStyle w:val="pStyle"/>
            </w:pPr>
            <w:r>
              <w:rPr>
                <w:rStyle w:val="rStyle"/>
              </w:rPr>
              <w:t xml:space="preserve">232939.00% - Alcanzar un 98.9% de porcentaje de cobertura de vacunación anti influenza en grupos </w:t>
            </w:r>
            <w:r>
              <w:rPr>
                <w:rStyle w:val="rStyle"/>
              </w:rPr>
              <w:lastRenderedPageBreak/>
              <w:t>blanco y población de riesgo.</w:t>
            </w:r>
          </w:p>
        </w:tc>
        <w:tc>
          <w:tcPr>
            <w:tcW w:w="836" w:type="dxa"/>
          </w:tcPr>
          <w:p w14:paraId="3456C021" w14:textId="77777777" w:rsidR="00D07587" w:rsidRDefault="00D07587" w:rsidP="00B26956">
            <w:pPr>
              <w:pStyle w:val="pStyle"/>
            </w:pPr>
            <w:r>
              <w:rPr>
                <w:rStyle w:val="rStyle"/>
              </w:rPr>
              <w:lastRenderedPageBreak/>
              <w:t>Ascendente</w:t>
            </w:r>
          </w:p>
        </w:tc>
        <w:tc>
          <w:tcPr>
            <w:tcW w:w="979" w:type="dxa"/>
          </w:tcPr>
          <w:p w14:paraId="7F1575A5" w14:textId="77777777" w:rsidR="00D07587" w:rsidRDefault="00D07587" w:rsidP="00B26956">
            <w:pPr>
              <w:pStyle w:val="pStyle"/>
            </w:pPr>
          </w:p>
        </w:tc>
      </w:tr>
      <w:tr w:rsidR="00D07587" w14:paraId="36585D7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7BBC6AD6" w14:textId="77777777" w:rsidR="00D07587" w:rsidRDefault="00D07587" w:rsidP="00B26956"/>
        </w:tc>
        <w:tc>
          <w:tcPr>
            <w:tcW w:w="501" w:type="dxa"/>
            <w:vMerge/>
          </w:tcPr>
          <w:p w14:paraId="065B9A8B" w14:textId="77777777" w:rsidR="00D07587" w:rsidRDefault="00D07587" w:rsidP="00B26956"/>
        </w:tc>
        <w:tc>
          <w:tcPr>
            <w:tcW w:w="997" w:type="dxa"/>
            <w:vMerge/>
          </w:tcPr>
          <w:p w14:paraId="03447149" w14:textId="77777777" w:rsidR="00D07587" w:rsidRDefault="00D07587" w:rsidP="00B26956"/>
        </w:tc>
        <w:tc>
          <w:tcPr>
            <w:tcW w:w="1060" w:type="dxa"/>
          </w:tcPr>
          <w:p w14:paraId="73BAA621" w14:textId="77777777" w:rsidR="00D07587" w:rsidRDefault="00D07587" w:rsidP="00B26956">
            <w:pPr>
              <w:pStyle w:val="pStyle"/>
            </w:pPr>
            <w:r>
              <w:rPr>
                <w:rStyle w:val="rStyle"/>
              </w:rPr>
              <w:t>Tasa de cobertura de dosis de refuerzo de vacunación por COVID-19.</w:t>
            </w:r>
          </w:p>
        </w:tc>
        <w:tc>
          <w:tcPr>
            <w:tcW w:w="1043" w:type="dxa"/>
          </w:tcPr>
          <w:p w14:paraId="5A842B10" w14:textId="77777777" w:rsidR="00D07587" w:rsidRDefault="00D07587" w:rsidP="00B26956">
            <w:pPr>
              <w:pStyle w:val="pStyle"/>
            </w:pPr>
            <w:r>
              <w:rPr>
                <w:rStyle w:val="rStyle"/>
              </w:rPr>
              <w:t>Cobertura de la 1ra o 2da dosis de refuerzo de vacuna anti COVID-19 en los grupos etarios establecidos.</w:t>
            </w:r>
          </w:p>
        </w:tc>
        <w:tc>
          <w:tcPr>
            <w:tcW w:w="1530" w:type="dxa"/>
            <w:gridSpan w:val="2"/>
          </w:tcPr>
          <w:p w14:paraId="1B74E4F3" w14:textId="77777777" w:rsidR="00D07587" w:rsidRDefault="00D07587" w:rsidP="00B26956">
            <w:pPr>
              <w:pStyle w:val="pStyle"/>
            </w:pPr>
            <w:r>
              <w:rPr>
                <w:rStyle w:val="rStyle"/>
              </w:rPr>
              <w:t>(Número de dosis de refuerzo de vacuna COVID- 19 aplicadas / Número de personas que requieren dosis de refuerzo de vacuna COVID-19) *100</w:t>
            </w:r>
          </w:p>
        </w:tc>
        <w:tc>
          <w:tcPr>
            <w:tcW w:w="1043" w:type="dxa"/>
          </w:tcPr>
          <w:p w14:paraId="6E7FF379" w14:textId="77777777" w:rsidR="00D07587" w:rsidRDefault="00D07587" w:rsidP="00B26956">
            <w:pPr>
              <w:pStyle w:val="pStyle"/>
            </w:pPr>
            <w:r>
              <w:rPr>
                <w:rStyle w:val="rStyle"/>
              </w:rPr>
              <w:t>Dosis de refuerzo de vacuna COVID-19 aplicadas. Población vacunada de dosis de refuerzo de vacuna COVID-19.</w:t>
            </w:r>
          </w:p>
        </w:tc>
        <w:tc>
          <w:tcPr>
            <w:tcW w:w="778" w:type="dxa"/>
          </w:tcPr>
          <w:p w14:paraId="3DAC67D0" w14:textId="77777777" w:rsidR="00D07587" w:rsidRDefault="00D07587" w:rsidP="00B26956">
            <w:pPr>
              <w:pStyle w:val="pStyle"/>
            </w:pPr>
            <w:r>
              <w:rPr>
                <w:rStyle w:val="rStyle"/>
              </w:rPr>
              <w:t>Gestión-Eficacia-Anual</w:t>
            </w:r>
          </w:p>
        </w:tc>
        <w:tc>
          <w:tcPr>
            <w:tcW w:w="720" w:type="dxa"/>
          </w:tcPr>
          <w:p w14:paraId="1A175DF9" w14:textId="77777777" w:rsidR="00D07587" w:rsidRDefault="00D07587" w:rsidP="00B26956">
            <w:pPr>
              <w:pStyle w:val="pStyle"/>
            </w:pPr>
            <w:r>
              <w:rPr>
                <w:rStyle w:val="rStyle"/>
              </w:rPr>
              <w:t>Tasa (Absoluto)</w:t>
            </w:r>
          </w:p>
        </w:tc>
        <w:tc>
          <w:tcPr>
            <w:tcW w:w="1054" w:type="dxa"/>
          </w:tcPr>
          <w:p w14:paraId="0D7CD0E8" w14:textId="77777777" w:rsidR="00D07587" w:rsidRDefault="00D07587" w:rsidP="00B26956">
            <w:pPr>
              <w:pStyle w:val="pStyle"/>
            </w:pPr>
            <w:r>
              <w:rPr>
                <w:rStyle w:val="rStyle"/>
              </w:rPr>
              <w:t xml:space="preserve"> 46158 </w:t>
            </w:r>
            <w:proofErr w:type="gramStart"/>
            <w:r>
              <w:rPr>
                <w:rStyle w:val="rStyle"/>
              </w:rPr>
              <w:t>Dosis</w:t>
            </w:r>
            <w:proofErr w:type="gramEnd"/>
            <w:r>
              <w:rPr>
                <w:rStyle w:val="rStyle"/>
              </w:rPr>
              <w:t xml:space="preserve"> de refuerzo. (AÑO </w:t>
            </w:r>
            <w:proofErr w:type="gramStart"/>
            <w:r>
              <w:rPr>
                <w:rStyle w:val="rStyle"/>
              </w:rPr>
              <w:t>2025 )</w:t>
            </w:r>
            <w:proofErr w:type="gramEnd"/>
            <w:r>
              <w:rPr>
                <w:rStyle w:val="rStyle"/>
              </w:rPr>
              <w:t xml:space="preserve"> (Año 2025)</w:t>
            </w:r>
          </w:p>
        </w:tc>
        <w:tc>
          <w:tcPr>
            <w:tcW w:w="1072" w:type="dxa"/>
          </w:tcPr>
          <w:p w14:paraId="086717A5" w14:textId="77777777" w:rsidR="00D07587" w:rsidRDefault="00D07587" w:rsidP="00B26956">
            <w:pPr>
              <w:pStyle w:val="pStyle"/>
            </w:pPr>
            <w:r>
              <w:rPr>
                <w:rStyle w:val="rStyle"/>
              </w:rPr>
              <w:t>46158.00% - Alcanzar una cobertura del 100 % de vacunación de refuerzo COVID- 19.</w:t>
            </w:r>
          </w:p>
        </w:tc>
        <w:tc>
          <w:tcPr>
            <w:tcW w:w="836" w:type="dxa"/>
          </w:tcPr>
          <w:p w14:paraId="7602D3BA" w14:textId="77777777" w:rsidR="00D07587" w:rsidRDefault="00D07587" w:rsidP="00B26956">
            <w:pPr>
              <w:pStyle w:val="pStyle"/>
            </w:pPr>
            <w:r>
              <w:rPr>
                <w:rStyle w:val="rStyle"/>
              </w:rPr>
              <w:t>Ascendente</w:t>
            </w:r>
          </w:p>
        </w:tc>
        <w:tc>
          <w:tcPr>
            <w:tcW w:w="979" w:type="dxa"/>
          </w:tcPr>
          <w:p w14:paraId="65818F03" w14:textId="77777777" w:rsidR="00D07587" w:rsidRDefault="00D07587" w:rsidP="00B26956">
            <w:pPr>
              <w:pStyle w:val="pStyle"/>
            </w:pPr>
          </w:p>
        </w:tc>
      </w:tr>
      <w:tr w:rsidR="00D07587" w14:paraId="318B54D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7705EC2D" w14:textId="77777777" w:rsidR="00D07587" w:rsidRDefault="00D07587" w:rsidP="00B26956"/>
        </w:tc>
        <w:tc>
          <w:tcPr>
            <w:tcW w:w="501" w:type="dxa"/>
            <w:vMerge w:val="restart"/>
          </w:tcPr>
          <w:p w14:paraId="39426DAA" w14:textId="77777777" w:rsidR="00D07587" w:rsidRDefault="00D07587" w:rsidP="00B26956">
            <w:pPr>
              <w:pStyle w:val="pStyle"/>
            </w:pPr>
            <w:r>
              <w:rPr>
                <w:rStyle w:val="rStyle"/>
              </w:rPr>
              <w:t>A-02</w:t>
            </w:r>
          </w:p>
        </w:tc>
        <w:tc>
          <w:tcPr>
            <w:tcW w:w="997" w:type="dxa"/>
            <w:vMerge w:val="restart"/>
          </w:tcPr>
          <w:p w14:paraId="4475DB37" w14:textId="77777777" w:rsidR="00D07587" w:rsidRDefault="00D07587" w:rsidP="00B26956">
            <w:pPr>
              <w:pStyle w:val="pStyle"/>
            </w:pPr>
            <w:r>
              <w:rPr>
                <w:rStyle w:val="rStyle"/>
              </w:rPr>
              <w:t>Detección oportuna de enfermedades no transmisibles.</w:t>
            </w:r>
          </w:p>
        </w:tc>
        <w:tc>
          <w:tcPr>
            <w:tcW w:w="1060" w:type="dxa"/>
          </w:tcPr>
          <w:p w14:paraId="78679941" w14:textId="77777777" w:rsidR="00D07587" w:rsidRDefault="00D07587" w:rsidP="00B26956">
            <w:pPr>
              <w:pStyle w:val="pStyle"/>
            </w:pPr>
            <w:r>
              <w:rPr>
                <w:rStyle w:val="rStyle"/>
              </w:rPr>
              <w:t>Porcentaje de personas que son diagnosticadas con VHC con tratamientos antivirales otorgados.</w:t>
            </w:r>
          </w:p>
        </w:tc>
        <w:tc>
          <w:tcPr>
            <w:tcW w:w="1043" w:type="dxa"/>
          </w:tcPr>
          <w:p w14:paraId="396F4F5F" w14:textId="77777777" w:rsidR="00D07587" w:rsidRDefault="00D07587" w:rsidP="00B26956">
            <w:pPr>
              <w:pStyle w:val="pStyle"/>
            </w:pPr>
            <w:r>
              <w:rPr>
                <w:rStyle w:val="rStyle"/>
              </w:rPr>
              <w:t>Personas que son diagnosticadas con VHC positiva e inician tratamiento antiviral con apego del mismo.</w:t>
            </w:r>
          </w:p>
        </w:tc>
        <w:tc>
          <w:tcPr>
            <w:tcW w:w="1530" w:type="dxa"/>
            <w:gridSpan w:val="2"/>
          </w:tcPr>
          <w:p w14:paraId="7E44B39E" w14:textId="77777777" w:rsidR="00D07587" w:rsidRDefault="00D07587" w:rsidP="00B26956">
            <w:pPr>
              <w:pStyle w:val="pStyle"/>
            </w:pPr>
            <w:r>
              <w:rPr>
                <w:rStyle w:val="rStyle"/>
              </w:rPr>
              <w:t>(Número de personas diagnosticadas con VHC en tratamiento antiviral / Número total de personas diagnosticadas con VHC positiva) *100</w:t>
            </w:r>
          </w:p>
        </w:tc>
        <w:tc>
          <w:tcPr>
            <w:tcW w:w="1043" w:type="dxa"/>
          </w:tcPr>
          <w:p w14:paraId="2CABB8E0" w14:textId="77777777" w:rsidR="00D07587" w:rsidRDefault="00D07587" w:rsidP="00B26956">
            <w:pPr>
              <w:pStyle w:val="pStyle"/>
            </w:pPr>
            <w:r>
              <w:rPr>
                <w:rStyle w:val="rStyle"/>
              </w:rPr>
              <w:t>Personas que se diagnosticaron con VHC y se les ha otorgado tratamiento antiviral.</w:t>
            </w:r>
          </w:p>
        </w:tc>
        <w:tc>
          <w:tcPr>
            <w:tcW w:w="778" w:type="dxa"/>
          </w:tcPr>
          <w:p w14:paraId="52E0223F" w14:textId="77777777" w:rsidR="00D07587" w:rsidRDefault="00D07587" w:rsidP="00B26956">
            <w:pPr>
              <w:pStyle w:val="pStyle"/>
            </w:pPr>
            <w:r>
              <w:rPr>
                <w:rStyle w:val="rStyle"/>
              </w:rPr>
              <w:t>Gestión-Eficacia-Anual</w:t>
            </w:r>
          </w:p>
        </w:tc>
        <w:tc>
          <w:tcPr>
            <w:tcW w:w="720" w:type="dxa"/>
          </w:tcPr>
          <w:p w14:paraId="7B8E9F8D" w14:textId="77777777" w:rsidR="00D07587" w:rsidRDefault="00D07587" w:rsidP="00B26956">
            <w:pPr>
              <w:pStyle w:val="pStyle"/>
            </w:pPr>
            <w:r>
              <w:rPr>
                <w:rStyle w:val="rStyle"/>
              </w:rPr>
              <w:t>Porcentaje</w:t>
            </w:r>
          </w:p>
        </w:tc>
        <w:tc>
          <w:tcPr>
            <w:tcW w:w="1054" w:type="dxa"/>
          </w:tcPr>
          <w:p w14:paraId="298BEE2B" w14:textId="77777777" w:rsidR="00D07587" w:rsidRDefault="00D07587" w:rsidP="00B26956">
            <w:pPr>
              <w:pStyle w:val="pStyle"/>
            </w:pPr>
            <w:r>
              <w:rPr>
                <w:rStyle w:val="rStyle"/>
              </w:rPr>
              <w:t xml:space="preserve">29 Pacientes </w:t>
            </w:r>
            <w:proofErr w:type="gramStart"/>
            <w:r>
              <w:rPr>
                <w:rStyle w:val="rStyle"/>
              </w:rPr>
              <w:t>diagnosticadas .</w:t>
            </w:r>
            <w:proofErr w:type="gramEnd"/>
            <w:r>
              <w:rPr>
                <w:rStyle w:val="rStyle"/>
              </w:rPr>
              <w:t xml:space="preserve"> (AÑO </w:t>
            </w:r>
            <w:proofErr w:type="gramStart"/>
            <w:r>
              <w:rPr>
                <w:rStyle w:val="rStyle"/>
              </w:rPr>
              <w:t>2022 )</w:t>
            </w:r>
            <w:proofErr w:type="gramEnd"/>
            <w:r>
              <w:rPr>
                <w:rStyle w:val="rStyle"/>
              </w:rPr>
              <w:t xml:space="preserve"> (Año 2022)</w:t>
            </w:r>
          </w:p>
        </w:tc>
        <w:tc>
          <w:tcPr>
            <w:tcW w:w="1072" w:type="dxa"/>
          </w:tcPr>
          <w:p w14:paraId="783CAA87" w14:textId="77777777" w:rsidR="00D07587" w:rsidRDefault="00D07587" w:rsidP="00B26956">
            <w:pPr>
              <w:pStyle w:val="pStyle"/>
            </w:pPr>
            <w:r>
              <w:rPr>
                <w:rStyle w:val="rStyle"/>
              </w:rPr>
              <w:t>100.00% - Lograr que 29 de las personas diagnosticadas con VHC inicien tratamiento antiviral.</w:t>
            </w:r>
          </w:p>
        </w:tc>
        <w:tc>
          <w:tcPr>
            <w:tcW w:w="836" w:type="dxa"/>
          </w:tcPr>
          <w:p w14:paraId="4A67051D" w14:textId="77777777" w:rsidR="00D07587" w:rsidRDefault="00D07587" w:rsidP="00B26956">
            <w:pPr>
              <w:pStyle w:val="pStyle"/>
            </w:pPr>
            <w:r>
              <w:rPr>
                <w:rStyle w:val="rStyle"/>
              </w:rPr>
              <w:t>Ascendente</w:t>
            </w:r>
          </w:p>
        </w:tc>
        <w:tc>
          <w:tcPr>
            <w:tcW w:w="979" w:type="dxa"/>
          </w:tcPr>
          <w:p w14:paraId="6D3BFDFA" w14:textId="77777777" w:rsidR="00D07587" w:rsidRDefault="00D07587" w:rsidP="00B26956">
            <w:pPr>
              <w:pStyle w:val="pStyle"/>
            </w:pPr>
          </w:p>
        </w:tc>
      </w:tr>
      <w:tr w:rsidR="00D07587" w14:paraId="1A44D60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49434B45" w14:textId="77777777" w:rsidR="00D07587" w:rsidRDefault="00D07587" w:rsidP="00B26956"/>
        </w:tc>
        <w:tc>
          <w:tcPr>
            <w:tcW w:w="501" w:type="dxa"/>
            <w:vMerge/>
          </w:tcPr>
          <w:p w14:paraId="35AB7D9E" w14:textId="77777777" w:rsidR="00D07587" w:rsidRDefault="00D07587" w:rsidP="00B26956"/>
        </w:tc>
        <w:tc>
          <w:tcPr>
            <w:tcW w:w="997" w:type="dxa"/>
            <w:vMerge/>
          </w:tcPr>
          <w:p w14:paraId="0EFEF14A" w14:textId="77777777" w:rsidR="00D07587" w:rsidRDefault="00D07587" w:rsidP="00B26956"/>
        </w:tc>
        <w:tc>
          <w:tcPr>
            <w:tcW w:w="1060" w:type="dxa"/>
          </w:tcPr>
          <w:p w14:paraId="657B6405" w14:textId="77777777" w:rsidR="00D07587" w:rsidRDefault="00D07587" w:rsidP="00B26956">
            <w:pPr>
              <w:pStyle w:val="pStyle"/>
            </w:pPr>
            <w:r>
              <w:rPr>
                <w:rStyle w:val="rStyle"/>
              </w:rPr>
              <w:t>Porcentaje de estudios de mastografía a mujeres de 40 a 69 años realizados.</w:t>
            </w:r>
          </w:p>
        </w:tc>
        <w:tc>
          <w:tcPr>
            <w:tcW w:w="1043" w:type="dxa"/>
          </w:tcPr>
          <w:p w14:paraId="49B9003D" w14:textId="77777777" w:rsidR="00D07587" w:rsidRDefault="00D07587" w:rsidP="00B26956">
            <w:pPr>
              <w:pStyle w:val="pStyle"/>
            </w:pPr>
            <w:r>
              <w:rPr>
                <w:rStyle w:val="rStyle"/>
              </w:rPr>
              <w:t>Estudios de mastografía que son realizados a mujeres de 40 a 69 años de edad.</w:t>
            </w:r>
          </w:p>
        </w:tc>
        <w:tc>
          <w:tcPr>
            <w:tcW w:w="1530" w:type="dxa"/>
            <w:gridSpan w:val="2"/>
          </w:tcPr>
          <w:p w14:paraId="594AF7A1" w14:textId="77777777" w:rsidR="00D07587" w:rsidRDefault="00D07587" w:rsidP="00B26956">
            <w:pPr>
              <w:pStyle w:val="pStyle"/>
            </w:pPr>
            <w:r>
              <w:rPr>
                <w:rStyle w:val="rStyle"/>
              </w:rPr>
              <w:t>(Número de Estudios de mastografía en mujeres de 40 a 69 años realizados / Número de estudios de mastografía en mujeres de 40 a 69 años programados) *100</w:t>
            </w:r>
          </w:p>
        </w:tc>
        <w:tc>
          <w:tcPr>
            <w:tcW w:w="1043" w:type="dxa"/>
          </w:tcPr>
          <w:p w14:paraId="2C0AC2AB" w14:textId="77777777" w:rsidR="00D07587" w:rsidRDefault="00D07587" w:rsidP="00B26956">
            <w:pPr>
              <w:pStyle w:val="pStyle"/>
            </w:pPr>
            <w:r>
              <w:rPr>
                <w:rStyle w:val="rStyle"/>
              </w:rPr>
              <w:t>Estudios de mastografía realizados a mujeres de 40 a 69 años.</w:t>
            </w:r>
          </w:p>
        </w:tc>
        <w:tc>
          <w:tcPr>
            <w:tcW w:w="778" w:type="dxa"/>
          </w:tcPr>
          <w:p w14:paraId="33DAD22B" w14:textId="77777777" w:rsidR="00D07587" w:rsidRDefault="00D07587" w:rsidP="00B26956">
            <w:pPr>
              <w:pStyle w:val="pStyle"/>
            </w:pPr>
            <w:r>
              <w:rPr>
                <w:rStyle w:val="rStyle"/>
              </w:rPr>
              <w:t>Gestión-Eficacia-Anual</w:t>
            </w:r>
          </w:p>
        </w:tc>
        <w:tc>
          <w:tcPr>
            <w:tcW w:w="720" w:type="dxa"/>
          </w:tcPr>
          <w:p w14:paraId="6CBD905D" w14:textId="77777777" w:rsidR="00D07587" w:rsidRDefault="00D07587" w:rsidP="00B26956">
            <w:pPr>
              <w:pStyle w:val="pStyle"/>
            </w:pPr>
            <w:r>
              <w:rPr>
                <w:rStyle w:val="rStyle"/>
              </w:rPr>
              <w:t>Porcentaje</w:t>
            </w:r>
          </w:p>
        </w:tc>
        <w:tc>
          <w:tcPr>
            <w:tcW w:w="1054" w:type="dxa"/>
          </w:tcPr>
          <w:p w14:paraId="3F582A55" w14:textId="77777777" w:rsidR="00D07587" w:rsidRDefault="00D07587" w:rsidP="00B26956">
            <w:pPr>
              <w:pStyle w:val="pStyle"/>
            </w:pPr>
            <w:r>
              <w:rPr>
                <w:rStyle w:val="rStyle"/>
              </w:rPr>
              <w:t xml:space="preserve"> 3743 </w:t>
            </w:r>
            <w:proofErr w:type="gramStart"/>
            <w:r>
              <w:rPr>
                <w:rStyle w:val="rStyle"/>
              </w:rPr>
              <w:t>Mastografías</w:t>
            </w:r>
            <w:proofErr w:type="gramEnd"/>
            <w:r>
              <w:rPr>
                <w:rStyle w:val="rStyle"/>
              </w:rPr>
              <w:t xml:space="preserve"> realizadas. (AÑO </w:t>
            </w:r>
            <w:proofErr w:type="gramStart"/>
            <w:r>
              <w:rPr>
                <w:rStyle w:val="rStyle"/>
              </w:rPr>
              <w:t>2023 )</w:t>
            </w:r>
            <w:proofErr w:type="gramEnd"/>
            <w:r>
              <w:rPr>
                <w:rStyle w:val="rStyle"/>
              </w:rPr>
              <w:t xml:space="preserve"> (Año 2023)</w:t>
            </w:r>
          </w:p>
        </w:tc>
        <w:tc>
          <w:tcPr>
            <w:tcW w:w="1072" w:type="dxa"/>
          </w:tcPr>
          <w:p w14:paraId="345CE41C" w14:textId="77777777" w:rsidR="00D07587" w:rsidRDefault="00D07587" w:rsidP="00B26956">
            <w:pPr>
              <w:pStyle w:val="pStyle"/>
            </w:pPr>
            <w:r>
              <w:rPr>
                <w:rStyle w:val="rStyle"/>
              </w:rPr>
              <w:t>100.00% - Realizar 3,743 mastografías programadas a mujeres de 40 a 69 años de edad.</w:t>
            </w:r>
          </w:p>
        </w:tc>
        <w:tc>
          <w:tcPr>
            <w:tcW w:w="836" w:type="dxa"/>
          </w:tcPr>
          <w:p w14:paraId="6AA7C8DB" w14:textId="77777777" w:rsidR="00D07587" w:rsidRDefault="00D07587" w:rsidP="00B26956">
            <w:pPr>
              <w:pStyle w:val="pStyle"/>
            </w:pPr>
            <w:r>
              <w:rPr>
                <w:rStyle w:val="rStyle"/>
              </w:rPr>
              <w:t>Ascendente</w:t>
            </w:r>
          </w:p>
        </w:tc>
        <w:tc>
          <w:tcPr>
            <w:tcW w:w="979" w:type="dxa"/>
          </w:tcPr>
          <w:p w14:paraId="41D16CB9" w14:textId="77777777" w:rsidR="00D07587" w:rsidRDefault="00D07587" w:rsidP="00B26956">
            <w:pPr>
              <w:pStyle w:val="pStyle"/>
            </w:pPr>
          </w:p>
        </w:tc>
      </w:tr>
      <w:tr w:rsidR="00D07587" w14:paraId="1801FEF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5DD32501" w14:textId="77777777" w:rsidR="00D07587" w:rsidRDefault="00D07587" w:rsidP="00B26956">
            <w:pPr>
              <w:pStyle w:val="pStyle"/>
            </w:pPr>
            <w:r>
              <w:rPr>
                <w:rStyle w:val="rStyle"/>
              </w:rPr>
              <w:lastRenderedPageBreak/>
              <w:t>Componente</w:t>
            </w:r>
          </w:p>
        </w:tc>
        <w:tc>
          <w:tcPr>
            <w:tcW w:w="501" w:type="dxa"/>
            <w:vMerge w:val="restart"/>
          </w:tcPr>
          <w:p w14:paraId="083F7122" w14:textId="77777777" w:rsidR="00D07587" w:rsidRDefault="00D07587" w:rsidP="00B26956">
            <w:pPr>
              <w:pStyle w:val="pStyle"/>
            </w:pPr>
            <w:r>
              <w:rPr>
                <w:rStyle w:val="rStyle"/>
              </w:rPr>
              <w:t>C-003</w:t>
            </w:r>
          </w:p>
        </w:tc>
        <w:tc>
          <w:tcPr>
            <w:tcW w:w="997" w:type="dxa"/>
            <w:vMerge w:val="restart"/>
          </w:tcPr>
          <w:p w14:paraId="04E3C9B2" w14:textId="77777777" w:rsidR="00D07587" w:rsidRDefault="00D07587" w:rsidP="00B26956">
            <w:pPr>
              <w:pStyle w:val="pStyle"/>
            </w:pPr>
            <w:r>
              <w:rPr>
                <w:rStyle w:val="rStyle"/>
              </w:rPr>
              <w:t>Riesgos sanitarios prevenidos</w:t>
            </w:r>
          </w:p>
        </w:tc>
        <w:tc>
          <w:tcPr>
            <w:tcW w:w="1060" w:type="dxa"/>
          </w:tcPr>
          <w:p w14:paraId="31BD68D0" w14:textId="77777777" w:rsidR="00D07587" w:rsidRDefault="00D07587" w:rsidP="00B26956">
            <w:pPr>
              <w:pStyle w:val="pStyle"/>
            </w:pPr>
            <w:r>
              <w:rPr>
                <w:rStyle w:val="rStyle"/>
              </w:rPr>
              <w:t>Porcentaje de determinaciones de cloro residual, para vigilar la calidad del agua</w:t>
            </w:r>
          </w:p>
        </w:tc>
        <w:tc>
          <w:tcPr>
            <w:tcW w:w="1043" w:type="dxa"/>
          </w:tcPr>
          <w:p w14:paraId="4A6AC16A" w14:textId="77777777" w:rsidR="00D07587" w:rsidRDefault="00D07587" w:rsidP="00B26956">
            <w:pPr>
              <w:pStyle w:val="pStyle"/>
            </w:pPr>
            <w:r>
              <w:rPr>
                <w:rStyle w:val="rStyle"/>
              </w:rPr>
              <w:t>Determinaciones de cloro residual, para vigilar la calidad del agua. Determinaciones de cloro residual, para vigilar la calidad del agua.</w:t>
            </w:r>
          </w:p>
        </w:tc>
        <w:tc>
          <w:tcPr>
            <w:tcW w:w="1530" w:type="dxa"/>
            <w:gridSpan w:val="2"/>
          </w:tcPr>
          <w:p w14:paraId="7C8ACEC7" w14:textId="77777777" w:rsidR="00D07587" w:rsidRDefault="00D07587" w:rsidP="00B26956">
            <w:pPr>
              <w:pStyle w:val="pStyle"/>
            </w:pPr>
            <w:r>
              <w:rPr>
                <w:rStyle w:val="rStyle"/>
              </w:rPr>
              <w:t>(Número de determinaciones de cloro residual realizadas / número de determinaciones de cloro residual programadas) *100</w:t>
            </w:r>
          </w:p>
        </w:tc>
        <w:tc>
          <w:tcPr>
            <w:tcW w:w="1043" w:type="dxa"/>
          </w:tcPr>
          <w:p w14:paraId="742BAF3C" w14:textId="77777777" w:rsidR="00D07587" w:rsidRDefault="00D07587" w:rsidP="00B26956">
            <w:pPr>
              <w:pStyle w:val="pStyle"/>
            </w:pPr>
            <w:r>
              <w:rPr>
                <w:rStyle w:val="rStyle"/>
              </w:rPr>
              <w:t>Determinaciones de cloro residual realizadas.</w:t>
            </w:r>
          </w:p>
        </w:tc>
        <w:tc>
          <w:tcPr>
            <w:tcW w:w="778" w:type="dxa"/>
          </w:tcPr>
          <w:p w14:paraId="4AEE963E" w14:textId="77777777" w:rsidR="00D07587" w:rsidRDefault="00D07587" w:rsidP="00B26956">
            <w:pPr>
              <w:pStyle w:val="pStyle"/>
            </w:pPr>
            <w:r>
              <w:rPr>
                <w:rStyle w:val="rStyle"/>
              </w:rPr>
              <w:t>Gestión-Eficacia-Anual</w:t>
            </w:r>
          </w:p>
        </w:tc>
        <w:tc>
          <w:tcPr>
            <w:tcW w:w="720" w:type="dxa"/>
          </w:tcPr>
          <w:p w14:paraId="3E06B5B2" w14:textId="77777777" w:rsidR="00D07587" w:rsidRDefault="00D07587" w:rsidP="00B26956">
            <w:pPr>
              <w:pStyle w:val="pStyle"/>
            </w:pPr>
            <w:r>
              <w:rPr>
                <w:rStyle w:val="rStyle"/>
              </w:rPr>
              <w:t>Porcentaje</w:t>
            </w:r>
          </w:p>
        </w:tc>
        <w:tc>
          <w:tcPr>
            <w:tcW w:w="1054" w:type="dxa"/>
          </w:tcPr>
          <w:p w14:paraId="22753A18" w14:textId="77777777" w:rsidR="00D07587" w:rsidRDefault="00D07587" w:rsidP="00B26956">
            <w:pPr>
              <w:pStyle w:val="pStyle"/>
            </w:pPr>
            <w:r>
              <w:rPr>
                <w:rStyle w:val="rStyle"/>
              </w:rPr>
              <w:t xml:space="preserve"> 6148 </w:t>
            </w:r>
            <w:proofErr w:type="gramStart"/>
            <w:r>
              <w:rPr>
                <w:rStyle w:val="rStyle"/>
              </w:rPr>
              <w:t>Determinaciones</w:t>
            </w:r>
            <w:proofErr w:type="gramEnd"/>
            <w:r>
              <w:rPr>
                <w:rStyle w:val="rStyle"/>
              </w:rPr>
              <w:t xml:space="preserve"> de cloro residual. (AÑO </w:t>
            </w:r>
            <w:proofErr w:type="gramStart"/>
            <w:r>
              <w:rPr>
                <w:rStyle w:val="rStyle"/>
              </w:rPr>
              <w:t>2023 )</w:t>
            </w:r>
            <w:proofErr w:type="gramEnd"/>
            <w:r>
              <w:rPr>
                <w:rStyle w:val="rStyle"/>
              </w:rPr>
              <w:t xml:space="preserve"> (Año 2023)</w:t>
            </w:r>
          </w:p>
        </w:tc>
        <w:tc>
          <w:tcPr>
            <w:tcW w:w="1072" w:type="dxa"/>
          </w:tcPr>
          <w:p w14:paraId="064268B0" w14:textId="77777777" w:rsidR="00D07587" w:rsidRDefault="00D07587" w:rsidP="00B26956">
            <w:pPr>
              <w:pStyle w:val="pStyle"/>
            </w:pPr>
            <w:r>
              <w:rPr>
                <w:rStyle w:val="rStyle"/>
              </w:rPr>
              <w:t>100.00% - Realizar 6,148 terminaciones de cloro residual en el año.</w:t>
            </w:r>
          </w:p>
        </w:tc>
        <w:tc>
          <w:tcPr>
            <w:tcW w:w="836" w:type="dxa"/>
          </w:tcPr>
          <w:p w14:paraId="3CB6E3BB" w14:textId="77777777" w:rsidR="00D07587" w:rsidRDefault="00D07587" w:rsidP="00B26956">
            <w:pPr>
              <w:pStyle w:val="pStyle"/>
            </w:pPr>
            <w:r>
              <w:rPr>
                <w:rStyle w:val="rStyle"/>
              </w:rPr>
              <w:t>Ascendente</w:t>
            </w:r>
          </w:p>
        </w:tc>
        <w:tc>
          <w:tcPr>
            <w:tcW w:w="979" w:type="dxa"/>
          </w:tcPr>
          <w:p w14:paraId="4F4B54D3" w14:textId="77777777" w:rsidR="00D07587" w:rsidRDefault="00D07587" w:rsidP="00B26956">
            <w:pPr>
              <w:pStyle w:val="pStyle"/>
            </w:pPr>
          </w:p>
        </w:tc>
      </w:tr>
      <w:tr w:rsidR="00D07587" w14:paraId="7017D75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1F9F1B2E" w14:textId="77777777" w:rsidR="00D07587" w:rsidRDefault="00D07587" w:rsidP="00B26956">
            <w:r>
              <w:rPr>
                <w:rStyle w:val="rStyle"/>
              </w:rPr>
              <w:t>Actividad o Proyecto</w:t>
            </w:r>
          </w:p>
        </w:tc>
        <w:tc>
          <w:tcPr>
            <w:tcW w:w="501" w:type="dxa"/>
            <w:vMerge w:val="restart"/>
          </w:tcPr>
          <w:p w14:paraId="35E27832" w14:textId="77777777" w:rsidR="00D07587" w:rsidRDefault="00D07587" w:rsidP="00B26956">
            <w:pPr>
              <w:pStyle w:val="pStyle"/>
            </w:pPr>
            <w:r>
              <w:rPr>
                <w:rStyle w:val="rStyle"/>
              </w:rPr>
              <w:t>A-01</w:t>
            </w:r>
          </w:p>
        </w:tc>
        <w:tc>
          <w:tcPr>
            <w:tcW w:w="997" w:type="dxa"/>
            <w:vMerge w:val="restart"/>
          </w:tcPr>
          <w:p w14:paraId="4C29F0C0" w14:textId="77777777" w:rsidR="00D07587" w:rsidRDefault="00D07587" w:rsidP="00B26956">
            <w:pPr>
              <w:pStyle w:val="pStyle"/>
            </w:pPr>
            <w:r>
              <w:rPr>
                <w:rStyle w:val="rStyle"/>
              </w:rPr>
              <w:t>Protección de riesgos sanitarios.</w:t>
            </w:r>
          </w:p>
        </w:tc>
        <w:tc>
          <w:tcPr>
            <w:tcW w:w="1060" w:type="dxa"/>
          </w:tcPr>
          <w:p w14:paraId="0005E6BF" w14:textId="77777777" w:rsidR="00D07587" w:rsidRDefault="00D07587" w:rsidP="00B26956">
            <w:pPr>
              <w:pStyle w:val="pStyle"/>
            </w:pPr>
            <w:r>
              <w:rPr>
                <w:rStyle w:val="rStyle"/>
              </w:rPr>
              <w:t>Porcentaje de monitoreo de las playas para uso recreativo.</w:t>
            </w:r>
          </w:p>
        </w:tc>
        <w:tc>
          <w:tcPr>
            <w:tcW w:w="1043" w:type="dxa"/>
          </w:tcPr>
          <w:p w14:paraId="7D71DD90" w14:textId="77777777" w:rsidR="00D07587" w:rsidRDefault="00D07587" w:rsidP="00B26956">
            <w:pPr>
              <w:pStyle w:val="pStyle"/>
            </w:pPr>
            <w:r>
              <w:rPr>
                <w:rStyle w:val="rStyle"/>
              </w:rPr>
              <w:t>Playas que son monitoreadas para garantizar que no existe riesgo sanitario al humano y aptas para su uso recreativo.</w:t>
            </w:r>
          </w:p>
        </w:tc>
        <w:tc>
          <w:tcPr>
            <w:tcW w:w="1530" w:type="dxa"/>
            <w:gridSpan w:val="2"/>
          </w:tcPr>
          <w:p w14:paraId="144DD5A7" w14:textId="77777777" w:rsidR="00D07587" w:rsidRDefault="00D07587" w:rsidP="00B26956">
            <w:pPr>
              <w:pStyle w:val="pStyle"/>
            </w:pPr>
            <w:r>
              <w:rPr>
                <w:rStyle w:val="rStyle"/>
              </w:rPr>
              <w:t>(Número de playas monitoreadas para uso recreativo / Número de playas programadas) *100</w:t>
            </w:r>
          </w:p>
        </w:tc>
        <w:tc>
          <w:tcPr>
            <w:tcW w:w="1043" w:type="dxa"/>
          </w:tcPr>
          <w:p w14:paraId="090A1E25" w14:textId="77777777" w:rsidR="00D07587" w:rsidRDefault="00D07587" w:rsidP="00B26956">
            <w:pPr>
              <w:pStyle w:val="pStyle"/>
            </w:pPr>
            <w:r>
              <w:rPr>
                <w:rStyle w:val="rStyle"/>
              </w:rPr>
              <w:t>Determinaciones de cloro residual realizadas. Playas que son monitoreadas para garantizar que no existe riesgo sanitario al humano aptas para su uso recreativo.</w:t>
            </w:r>
          </w:p>
        </w:tc>
        <w:tc>
          <w:tcPr>
            <w:tcW w:w="778" w:type="dxa"/>
          </w:tcPr>
          <w:p w14:paraId="643326F0" w14:textId="77777777" w:rsidR="00D07587" w:rsidRDefault="00D07587" w:rsidP="00B26956">
            <w:pPr>
              <w:pStyle w:val="pStyle"/>
            </w:pPr>
            <w:r>
              <w:rPr>
                <w:rStyle w:val="rStyle"/>
              </w:rPr>
              <w:t>Gestión-Eficacia-Anual</w:t>
            </w:r>
          </w:p>
        </w:tc>
        <w:tc>
          <w:tcPr>
            <w:tcW w:w="720" w:type="dxa"/>
          </w:tcPr>
          <w:p w14:paraId="1969B98E" w14:textId="77777777" w:rsidR="00D07587" w:rsidRDefault="00D07587" w:rsidP="00B26956">
            <w:pPr>
              <w:pStyle w:val="pStyle"/>
            </w:pPr>
            <w:r>
              <w:rPr>
                <w:rStyle w:val="rStyle"/>
              </w:rPr>
              <w:t>Porcentaje</w:t>
            </w:r>
          </w:p>
        </w:tc>
        <w:tc>
          <w:tcPr>
            <w:tcW w:w="1054" w:type="dxa"/>
          </w:tcPr>
          <w:p w14:paraId="08003370" w14:textId="77777777" w:rsidR="00D07587" w:rsidRDefault="00D07587" w:rsidP="00B26956">
            <w:pPr>
              <w:pStyle w:val="pStyle"/>
            </w:pPr>
            <w:r>
              <w:rPr>
                <w:rStyle w:val="rStyle"/>
              </w:rPr>
              <w:t xml:space="preserve"> 505 muestras en 13 Playas monitoreadas. (AÑO </w:t>
            </w:r>
            <w:proofErr w:type="gramStart"/>
            <w:r>
              <w:rPr>
                <w:rStyle w:val="rStyle"/>
              </w:rPr>
              <w:t>2023 )</w:t>
            </w:r>
            <w:proofErr w:type="gramEnd"/>
            <w:r>
              <w:rPr>
                <w:rStyle w:val="rStyle"/>
              </w:rPr>
              <w:t xml:space="preserve"> (Año 2023)</w:t>
            </w:r>
          </w:p>
        </w:tc>
        <w:tc>
          <w:tcPr>
            <w:tcW w:w="1072" w:type="dxa"/>
          </w:tcPr>
          <w:p w14:paraId="0AC201AB" w14:textId="77777777" w:rsidR="00D07587" w:rsidRDefault="00D07587" w:rsidP="00B26956">
            <w:pPr>
              <w:pStyle w:val="pStyle"/>
            </w:pPr>
            <w:r>
              <w:rPr>
                <w:rStyle w:val="rStyle"/>
              </w:rPr>
              <w:t>100.00% - Lograr 505 muestras en 13 playas para uso recreativo programadas.</w:t>
            </w:r>
          </w:p>
        </w:tc>
        <w:tc>
          <w:tcPr>
            <w:tcW w:w="836" w:type="dxa"/>
          </w:tcPr>
          <w:p w14:paraId="4FC6B684" w14:textId="77777777" w:rsidR="00D07587" w:rsidRDefault="00D07587" w:rsidP="00B26956">
            <w:pPr>
              <w:pStyle w:val="pStyle"/>
            </w:pPr>
            <w:r>
              <w:rPr>
                <w:rStyle w:val="rStyle"/>
              </w:rPr>
              <w:t>Ascendente</w:t>
            </w:r>
          </w:p>
        </w:tc>
        <w:tc>
          <w:tcPr>
            <w:tcW w:w="979" w:type="dxa"/>
          </w:tcPr>
          <w:p w14:paraId="1554C50A" w14:textId="77777777" w:rsidR="00D07587" w:rsidRDefault="00D07587" w:rsidP="00B26956">
            <w:pPr>
              <w:pStyle w:val="pStyle"/>
            </w:pPr>
          </w:p>
        </w:tc>
      </w:tr>
      <w:tr w:rsidR="00D07587" w14:paraId="5E02073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5DADF69B" w14:textId="77777777" w:rsidR="00D07587" w:rsidRDefault="00D07587" w:rsidP="00B26956"/>
        </w:tc>
        <w:tc>
          <w:tcPr>
            <w:tcW w:w="501" w:type="dxa"/>
            <w:vMerge w:val="restart"/>
          </w:tcPr>
          <w:p w14:paraId="75DA80D5" w14:textId="77777777" w:rsidR="00D07587" w:rsidRDefault="00D07587" w:rsidP="00B26956">
            <w:pPr>
              <w:pStyle w:val="pStyle"/>
            </w:pPr>
            <w:r>
              <w:rPr>
                <w:rStyle w:val="rStyle"/>
              </w:rPr>
              <w:t>A-02</w:t>
            </w:r>
          </w:p>
        </w:tc>
        <w:tc>
          <w:tcPr>
            <w:tcW w:w="997" w:type="dxa"/>
            <w:vMerge w:val="restart"/>
          </w:tcPr>
          <w:p w14:paraId="5A8D5421" w14:textId="77777777" w:rsidR="00D07587" w:rsidRDefault="00D07587" w:rsidP="00B26956">
            <w:pPr>
              <w:pStyle w:val="pStyle"/>
            </w:pPr>
            <w:r>
              <w:rPr>
                <w:rStyle w:val="rStyle"/>
              </w:rPr>
              <w:t>Regulación y fomento sanitario.</w:t>
            </w:r>
          </w:p>
        </w:tc>
        <w:tc>
          <w:tcPr>
            <w:tcW w:w="1060" w:type="dxa"/>
          </w:tcPr>
          <w:p w14:paraId="7AE14D6D" w14:textId="77777777" w:rsidR="00D07587" w:rsidRDefault="00D07587" w:rsidP="00B26956">
            <w:pPr>
              <w:pStyle w:val="pStyle"/>
            </w:pPr>
            <w:r>
              <w:rPr>
                <w:rStyle w:val="rStyle"/>
              </w:rPr>
              <w:t xml:space="preserve">Porcentaje de notificaciones en materia de </w:t>
            </w:r>
            <w:r>
              <w:rPr>
                <w:rStyle w:val="rStyle"/>
              </w:rPr>
              <w:lastRenderedPageBreak/>
              <w:t>farmacovigilancia por cada 100 mil habitantes realizadas.</w:t>
            </w:r>
          </w:p>
        </w:tc>
        <w:tc>
          <w:tcPr>
            <w:tcW w:w="1043" w:type="dxa"/>
          </w:tcPr>
          <w:p w14:paraId="30644DD4" w14:textId="77777777" w:rsidR="00D07587" w:rsidRDefault="00D07587" w:rsidP="00B26956">
            <w:pPr>
              <w:pStyle w:val="pStyle"/>
            </w:pPr>
            <w:r>
              <w:rPr>
                <w:rStyle w:val="rStyle"/>
              </w:rPr>
              <w:lastRenderedPageBreak/>
              <w:t>Es el número de notificaciones de farmacovigil</w:t>
            </w:r>
            <w:r>
              <w:rPr>
                <w:rStyle w:val="rStyle"/>
              </w:rPr>
              <w:lastRenderedPageBreak/>
              <w:t>ancia por cada 100 mil habitantes en todas las instituciones de salud del Estado.</w:t>
            </w:r>
          </w:p>
        </w:tc>
        <w:tc>
          <w:tcPr>
            <w:tcW w:w="1530" w:type="dxa"/>
            <w:gridSpan w:val="2"/>
          </w:tcPr>
          <w:p w14:paraId="130A81FB" w14:textId="77777777" w:rsidR="00D07587" w:rsidRDefault="00D07587" w:rsidP="00B26956">
            <w:pPr>
              <w:pStyle w:val="pStyle"/>
            </w:pPr>
            <w:r>
              <w:rPr>
                <w:rStyle w:val="rStyle"/>
              </w:rPr>
              <w:lastRenderedPageBreak/>
              <w:t xml:space="preserve">Número de notificaciones de farmacovigilancia realizadas/ Número de notificaciones de </w:t>
            </w:r>
            <w:r>
              <w:rPr>
                <w:rStyle w:val="rStyle"/>
              </w:rPr>
              <w:lastRenderedPageBreak/>
              <w:t>farmacovigilancia programadas) *100</w:t>
            </w:r>
          </w:p>
        </w:tc>
        <w:tc>
          <w:tcPr>
            <w:tcW w:w="1043" w:type="dxa"/>
          </w:tcPr>
          <w:p w14:paraId="152923FF" w14:textId="77777777" w:rsidR="00D07587" w:rsidRDefault="00D07587" w:rsidP="00B26956">
            <w:pPr>
              <w:pStyle w:val="pStyle"/>
            </w:pPr>
            <w:r>
              <w:rPr>
                <w:rStyle w:val="rStyle"/>
              </w:rPr>
              <w:lastRenderedPageBreak/>
              <w:t xml:space="preserve">Cantidad de reportes de farmacovigilancia en las instancias de </w:t>
            </w:r>
            <w:r>
              <w:rPr>
                <w:rStyle w:val="rStyle"/>
              </w:rPr>
              <w:lastRenderedPageBreak/>
              <w:t>salud del estado.</w:t>
            </w:r>
          </w:p>
        </w:tc>
        <w:tc>
          <w:tcPr>
            <w:tcW w:w="778" w:type="dxa"/>
          </w:tcPr>
          <w:p w14:paraId="6656AEBF" w14:textId="77777777" w:rsidR="00D07587" w:rsidRDefault="00D07587" w:rsidP="00B26956">
            <w:pPr>
              <w:pStyle w:val="pStyle"/>
            </w:pPr>
            <w:r>
              <w:rPr>
                <w:rStyle w:val="rStyle"/>
              </w:rPr>
              <w:lastRenderedPageBreak/>
              <w:t>Gestión-Eficacia-Anual</w:t>
            </w:r>
          </w:p>
        </w:tc>
        <w:tc>
          <w:tcPr>
            <w:tcW w:w="720" w:type="dxa"/>
          </w:tcPr>
          <w:p w14:paraId="267ACFAC" w14:textId="77777777" w:rsidR="00D07587" w:rsidRDefault="00D07587" w:rsidP="00B26956">
            <w:pPr>
              <w:pStyle w:val="pStyle"/>
            </w:pPr>
            <w:r>
              <w:rPr>
                <w:rStyle w:val="rStyle"/>
              </w:rPr>
              <w:t>Porcentaje</w:t>
            </w:r>
          </w:p>
        </w:tc>
        <w:tc>
          <w:tcPr>
            <w:tcW w:w="1054" w:type="dxa"/>
          </w:tcPr>
          <w:p w14:paraId="507DBDBE" w14:textId="77777777" w:rsidR="00D07587" w:rsidRDefault="00D07587" w:rsidP="00B26956">
            <w:pPr>
              <w:pStyle w:val="pStyle"/>
            </w:pPr>
            <w:r>
              <w:rPr>
                <w:rStyle w:val="rStyle"/>
              </w:rPr>
              <w:t xml:space="preserve"> 257 </w:t>
            </w:r>
            <w:proofErr w:type="gramStart"/>
            <w:r>
              <w:rPr>
                <w:rStyle w:val="rStyle"/>
              </w:rPr>
              <w:t>Número</w:t>
            </w:r>
            <w:proofErr w:type="gramEnd"/>
            <w:r>
              <w:rPr>
                <w:rStyle w:val="rStyle"/>
              </w:rPr>
              <w:t xml:space="preserve"> de notificaciones de farmacovigil</w:t>
            </w:r>
            <w:r>
              <w:rPr>
                <w:rStyle w:val="rStyle"/>
              </w:rPr>
              <w:lastRenderedPageBreak/>
              <w:t xml:space="preserve">ancia. (AÑO </w:t>
            </w:r>
            <w:proofErr w:type="gramStart"/>
            <w:r>
              <w:rPr>
                <w:rStyle w:val="rStyle"/>
              </w:rPr>
              <w:t>2024 )</w:t>
            </w:r>
            <w:proofErr w:type="gramEnd"/>
            <w:r>
              <w:rPr>
                <w:rStyle w:val="rStyle"/>
              </w:rPr>
              <w:t xml:space="preserve"> (Año 2024)</w:t>
            </w:r>
          </w:p>
        </w:tc>
        <w:tc>
          <w:tcPr>
            <w:tcW w:w="1072" w:type="dxa"/>
          </w:tcPr>
          <w:p w14:paraId="02E50E13" w14:textId="77777777" w:rsidR="00D07587" w:rsidRDefault="00D07587" w:rsidP="00B26956">
            <w:pPr>
              <w:pStyle w:val="pStyle"/>
            </w:pPr>
            <w:r>
              <w:rPr>
                <w:rStyle w:val="rStyle"/>
              </w:rPr>
              <w:lastRenderedPageBreak/>
              <w:t>100.00% - Lograr 127 notificaciones de farmacovigila</w:t>
            </w:r>
            <w:r>
              <w:rPr>
                <w:rStyle w:val="rStyle"/>
              </w:rPr>
              <w:lastRenderedPageBreak/>
              <w:t>ncia programadas en el año.</w:t>
            </w:r>
          </w:p>
        </w:tc>
        <w:tc>
          <w:tcPr>
            <w:tcW w:w="836" w:type="dxa"/>
          </w:tcPr>
          <w:p w14:paraId="28599F88" w14:textId="77777777" w:rsidR="00D07587" w:rsidRDefault="00D07587" w:rsidP="00B26956">
            <w:pPr>
              <w:pStyle w:val="pStyle"/>
            </w:pPr>
            <w:r>
              <w:rPr>
                <w:rStyle w:val="rStyle"/>
              </w:rPr>
              <w:lastRenderedPageBreak/>
              <w:t>Ascendente</w:t>
            </w:r>
          </w:p>
        </w:tc>
        <w:tc>
          <w:tcPr>
            <w:tcW w:w="979" w:type="dxa"/>
          </w:tcPr>
          <w:p w14:paraId="1149F9D4" w14:textId="77777777" w:rsidR="00D07587" w:rsidRDefault="00D07587" w:rsidP="00B26956">
            <w:pPr>
              <w:pStyle w:val="pStyle"/>
            </w:pPr>
          </w:p>
        </w:tc>
      </w:tr>
      <w:tr w:rsidR="00D07587" w14:paraId="7E46B44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0EDAC017" w14:textId="77777777" w:rsidR="00D07587" w:rsidRDefault="00D07587" w:rsidP="00B26956">
            <w:pPr>
              <w:pStyle w:val="pStyle"/>
            </w:pPr>
            <w:r>
              <w:rPr>
                <w:rStyle w:val="rStyle"/>
              </w:rPr>
              <w:t>Componente</w:t>
            </w:r>
          </w:p>
        </w:tc>
        <w:tc>
          <w:tcPr>
            <w:tcW w:w="501" w:type="dxa"/>
            <w:vMerge w:val="restart"/>
          </w:tcPr>
          <w:p w14:paraId="7907EB4C" w14:textId="77777777" w:rsidR="00D07587" w:rsidRDefault="00D07587" w:rsidP="00B26956">
            <w:pPr>
              <w:pStyle w:val="pStyle"/>
            </w:pPr>
            <w:r>
              <w:rPr>
                <w:rStyle w:val="rStyle"/>
              </w:rPr>
              <w:t>C-004</w:t>
            </w:r>
          </w:p>
        </w:tc>
        <w:tc>
          <w:tcPr>
            <w:tcW w:w="997" w:type="dxa"/>
            <w:vMerge w:val="restart"/>
          </w:tcPr>
          <w:p w14:paraId="3FDAC49C" w14:textId="77777777" w:rsidR="00D07587" w:rsidRDefault="00D07587" w:rsidP="00B26956">
            <w:pPr>
              <w:pStyle w:val="pStyle"/>
            </w:pPr>
            <w:r>
              <w:rPr>
                <w:rStyle w:val="rStyle"/>
              </w:rPr>
              <w:t>Sangre y hemo componentes obtenidos.</w:t>
            </w:r>
          </w:p>
        </w:tc>
        <w:tc>
          <w:tcPr>
            <w:tcW w:w="1060" w:type="dxa"/>
          </w:tcPr>
          <w:p w14:paraId="46B57435" w14:textId="77777777" w:rsidR="00D07587" w:rsidRDefault="00D07587" w:rsidP="00B26956">
            <w:pPr>
              <w:pStyle w:val="pStyle"/>
            </w:pPr>
            <w:r>
              <w:rPr>
                <w:rStyle w:val="rStyle"/>
              </w:rPr>
              <w:t>Porcentaje obtención de unidades de sangre y hemo componentes.</w:t>
            </w:r>
          </w:p>
        </w:tc>
        <w:tc>
          <w:tcPr>
            <w:tcW w:w="1043" w:type="dxa"/>
          </w:tcPr>
          <w:p w14:paraId="3A37DF6F" w14:textId="77777777" w:rsidR="00D07587" w:rsidRDefault="00D07587" w:rsidP="00B26956">
            <w:pPr>
              <w:pStyle w:val="pStyle"/>
            </w:pPr>
            <w:r>
              <w:rPr>
                <w:rStyle w:val="rStyle"/>
              </w:rPr>
              <w:t>Unidades de sangre y hemo componentes obtenidas de donadores de reposición y altruistas.</w:t>
            </w:r>
          </w:p>
        </w:tc>
        <w:tc>
          <w:tcPr>
            <w:tcW w:w="1530" w:type="dxa"/>
            <w:gridSpan w:val="2"/>
          </w:tcPr>
          <w:p w14:paraId="0C83786C" w14:textId="77777777" w:rsidR="00D07587" w:rsidRDefault="00D07587" w:rsidP="00B26956">
            <w:pPr>
              <w:pStyle w:val="pStyle"/>
            </w:pPr>
            <w:r>
              <w:rPr>
                <w:rStyle w:val="rStyle"/>
              </w:rPr>
              <w:t>(Número de unidades de sangre y hemo componentes obtenidas / Número de unidades de sangres proyectadas) *100</w:t>
            </w:r>
          </w:p>
        </w:tc>
        <w:tc>
          <w:tcPr>
            <w:tcW w:w="1043" w:type="dxa"/>
          </w:tcPr>
          <w:p w14:paraId="2AAF8B92" w14:textId="77777777" w:rsidR="00D07587" w:rsidRDefault="00D07587" w:rsidP="00B26956">
            <w:pPr>
              <w:pStyle w:val="pStyle"/>
            </w:pPr>
            <w:r>
              <w:rPr>
                <w:rStyle w:val="rStyle"/>
              </w:rPr>
              <w:t>Unidades de sangre y hemo componentes obtenidas.</w:t>
            </w:r>
          </w:p>
        </w:tc>
        <w:tc>
          <w:tcPr>
            <w:tcW w:w="778" w:type="dxa"/>
          </w:tcPr>
          <w:p w14:paraId="2B8A2CB1" w14:textId="77777777" w:rsidR="00D07587" w:rsidRDefault="00D07587" w:rsidP="00B26956">
            <w:pPr>
              <w:pStyle w:val="pStyle"/>
            </w:pPr>
            <w:r>
              <w:rPr>
                <w:rStyle w:val="rStyle"/>
              </w:rPr>
              <w:t>Gestión-Eficacia-Anual</w:t>
            </w:r>
          </w:p>
        </w:tc>
        <w:tc>
          <w:tcPr>
            <w:tcW w:w="720" w:type="dxa"/>
          </w:tcPr>
          <w:p w14:paraId="6EE1552B" w14:textId="77777777" w:rsidR="00D07587" w:rsidRDefault="00D07587" w:rsidP="00B26956">
            <w:pPr>
              <w:pStyle w:val="pStyle"/>
            </w:pPr>
            <w:r>
              <w:rPr>
                <w:rStyle w:val="rStyle"/>
              </w:rPr>
              <w:t>Porcentaje</w:t>
            </w:r>
          </w:p>
        </w:tc>
        <w:tc>
          <w:tcPr>
            <w:tcW w:w="1054" w:type="dxa"/>
          </w:tcPr>
          <w:p w14:paraId="558D4EC7" w14:textId="77777777" w:rsidR="00D07587" w:rsidRDefault="00D07587" w:rsidP="00B26956">
            <w:pPr>
              <w:pStyle w:val="pStyle"/>
            </w:pPr>
            <w:r>
              <w:rPr>
                <w:rStyle w:val="rStyle"/>
              </w:rPr>
              <w:t xml:space="preserve"> 7001 </w:t>
            </w:r>
            <w:proofErr w:type="gramStart"/>
            <w:r>
              <w:rPr>
                <w:rStyle w:val="rStyle"/>
              </w:rPr>
              <w:t>Unidades</w:t>
            </w:r>
            <w:proofErr w:type="gramEnd"/>
            <w:r>
              <w:rPr>
                <w:rStyle w:val="rStyle"/>
              </w:rPr>
              <w:t xml:space="preserve"> de sangre. (AÑO 2023 (Año 2023)</w:t>
            </w:r>
          </w:p>
        </w:tc>
        <w:tc>
          <w:tcPr>
            <w:tcW w:w="1072" w:type="dxa"/>
          </w:tcPr>
          <w:p w14:paraId="29140162" w14:textId="77777777" w:rsidR="00D07587" w:rsidRDefault="00D07587" w:rsidP="00B26956">
            <w:pPr>
              <w:pStyle w:val="pStyle"/>
            </w:pPr>
            <w:r>
              <w:rPr>
                <w:rStyle w:val="rStyle"/>
              </w:rPr>
              <w:t>100.00% - Obtener al menos 7,200 unidades de sangre y Hemo componentes en el año.</w:t>
            </w:r>
          </w:p>
        </w:tc>
        <w:tc>
          <w:tcPr>
            <w:tcW w:w="836" w:type="dxa"/>
          </w:tcPr>
          <w:p w14:paraId="7F85E550" w14:textId="77777777" w:rsidR="00D07587" w:rsidRDefault="00D07587" w:rsidP="00B26956">
            <w:pPr>
              <w:pStyle w:val="pStyle"/>
            </w:pPr>
            <w:r>
              <w:rPr>
                <w:rStyle w:val="rStyle"/>
              </w:rPr>
              <w:t>Ascendente</w:t>
            </w:r>
          </w:p>
        </w:tc>
        <w:tc>
          <w:tcPr>
            <w:tcW w:w="979" w:type="dxa"/>
          </w:tcPr>
          <w:p w14:paraId="4EBB30A9" w14:textId="77777777" w:rsidR="00D07587" w:rsidRDefault="00D07587" w:rsidP="00B26956">
            <w:pPr>
              <w:pStyle w:val="pStyle"/>
            </w:pPr>
          </w:p>
        </w:tc>
      </w:tr>
      <w:tr w:rsidR="00D07587" w14:paraId="3D69847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798030A2" w14:textId="77777777" w:rsidR="00D07587" w:rsidRDefault="00D07587" w:rsidP="00B26956">
            <w:r>
              <w:rPr>
                <w:rStyle w:val="rStyle"/>
              </w:rPr>
              <w:t>Actividad o Proyecto</w:t>
            </w:r>
          </w:p>
        </w:tc>
        <w:tc>
          <w:tcPr>
            <w:tcW w:w="501" w:type="dxa"/>
            <w:vMerge w:val="restart"/>
          </w:tcPr>
          <w:p w14:paraId="45D6B375" w14:textId="77777777" w:rsidR="00D07587" w:rsidRDefault="00D07587" w:rsidP="00B26956">
            <w:pPr>
              <w:pStyle w:val="pStyle"/>
            </w:pPr>
            <w:r>
              <w:rPr>
                <w:rStyle w:val="rStyle"/>
              </w:rPr>
              <w:t>A-01</w:t>
            </w:r>
          </w:p>
        </w:tc>
        <w:tc>
          <w:tcPr>
            <w:tcW w:w="997" w:type="dxa"/>
            <w:vMerge w:val="restart"/>
          </w:tcPr>
          <w:p w14:paraId="58AF6C0A" w14:textId="77777777" w:rsidR="00D07587" w:rsidRDefault="00D07587" w:rsidP="00B26956">
            <w:pPr>
              <w:pStyle w:val="pStyle"/>
            </w:pPr>
            <w:r>
              <w:rPr>
                <w:rStyle w:val="rStyle"/>
              </w:rPr>
              <w:t>Promoción de la donación altruista de sangre y hemo componentes.</w:t>
            </w:r>
          </w:p>
        </w:tc>
        <w:tc>
          <w:tcPr>
            <w:tcW w:w="1060" w:type="dxa"/>
          </w:tcPr>
          <w:p w14:paraId="5CD0A1FC" w14:textId="77777777" w:rsidR="00D07587" w:rsidRDefault="00D07587" w:rsidP="00B26956">
            <w:pPr>
              <w:pStyle w:val="pStyle"/>
            </w:pPr>
            <w:r>
              <w:rPr>
                <w:rStyle w:val="rStyle"/>
              </w:rPr>
              <w:t>Porcentaje unidades de sangre y hemo componentes obtenidas altruistamente.</w:t>
            </w:r>
          </w:p>
        </w:tc>
        <w:tc>
          <w:tcPr>
            <w:tcW w:w="1043" w:type="dxa"/>
          </w:tcPr>
          <w:p w14:paraId="4AE31F08" w14:textId="77777777" w:rsidR="00D07587" w:rsidRDefault="00D07587" w:rsidP="00B26956">
            <w:pPr>
              <w:pStyle w:val="pStyle"/>
            </w:pPr>
            <w:r>
              <w:rPr>
                <w:rStyle w:val="rStyle"/>
              </w:rPr>
              <w:t>Unidades de sangre y hemo componentes que son obtenidas de donadores voluntarios o altruistas.</w:t>
            </w:r>
          </w:p>
        </w:tc>
        <w:tc>
          <w:tcPr>
            <w:tcW w:w="1530" w:type="dxa"/>
            <w:gridSpan w:val="2"/>
          </w:tcPr>
          <w:p w14:paraId="062A519F" w14:textId="77777777" w:rsidR="00D07587" w:rsidRDefault="00D07587" w:rsidP="00B26956">
            <w:pPr>
              <w:pStyle w:val="pStyle"/>
            </w:pPr>
            <w:r>
              <w:rPr>
                <w:rStyle w:val="rStyle"/>
              </w:rPr>
              <w:t>(Número unidades de sangre y hemo componentes obtenidas altruistamente/ Numero unidades de sangre y hemo componentes obtenidas en el año) * 100</w:t>
            </w:r>
          </w:p>
        </w:tc>
        <w:tc>
          <w:tcPr>
            <w:tcW w:w="1043" w:type="dxa"/>
          </w:tcPr>
          <w:p w14:paraId="208A00D4" w14:textId="77777777" w:rsidR="00D07587" w:rsidRDefault="00D07587" w:rsidP="00B26956">
            <w:pPr>
              <w:pStyle w:val="pStyle"/>
            </w:pPr>
            <w:r>
              <w:rPr>
                <w:rStyle w:val="rStyle"/>
              </w:rPr>
              <w:t>Porcentaje de unidades de sangre y hemo componentes obtenidas altruistamente.</w:t>
            </w:r>
          </w:p>
        </w:tc>
        <w:tc>
          <w:tcPr>
            <w:tcW w:w="778" w:type="dxa"/>
          </w:tcPr>
          <w:p w14:paraId="694E841A" w14:textId="77777777" w:rsidR="00D07587" w:rsidRDefault="00D07587" w:rsidP="00B26956">
            <w:pPr>
              <w:pStyle w:val="pStyle"/>
            </w:pPr>
            <w:r>
              <w:rPr>
                <w:rStyle w:val="rStyle"/>
              </w:rPr>
              <w:t>Gestión-Eficacia-Anual</w:t>
            </w:r>
          </w:p>
        </w:tc>
        <w:tc>
          <w:tcPr>
            <w:tcW w:w="720" w:type="dxa"/>
          </w:tcPr>
          <w:p w14:paraId="042ED767" w14:textId="77777777" w:rsidR="00D07587" w:rsidRDefault="00D07587" w:rsidP="00B26956">
            <w:pPr>
              <w:pStyle w:val="pStyle"/>
            </w:pPr>
            <w:r>
              <w:rPr>
                <w:rStyle w:val="rStyle"/>
              </w:rPr>
              <w:t>Porcentaje</w:t>
            </w:r>
          </w:p>
        </w:tc>
        <w:tc>
          <w:tcPr>
            <w:tcW w:w="1054" w:type="dxa"/>
          </w:tcPr>
          <w:p w14:paraId="140A4ADC" w14:textId="77777777" w:rsidR="00D07587" w:rsidRDefault="00D07587" w:rsidP="00B26956">
            <w:pPr>
              <w:pStyle w:val="pStyle"/>
            </w:pPr>
            <w:r>
              <w:rPr>
                <w:rStyle w:val="rStyle"/>
              </w:rPr>
              <w:t xml:space="preserve"> 1616 </w:t>
            </w:r>
            <w:proofErr w:type="gramStart"/>
            <w:r>
              <w:rPr>
                <w:rStyle w:val="rStyle"/>
              </w:rPr>
              <w:t>Unidades</w:t>
            </w:r>
            <w:proofErr w:type="gramEnd"/>
            <w:r>
              <w:rPr>
                <w:rStyle w:val="rStyle"/>
              </w:rPr>
              <w:t xml:space="preserve"> de sangre. (AÑO 2023 (Año 2023)</w:t>
            </w:r>
          </w:p>
        </w:tc>
        <w:tc>
          <w:tcPr>
            <w:tcW w:w="1072" w:type="dxa"/>
          </w:tcPr>
          <w:p w14:paraId="69E6957D" w14:textId="77777777" w:rsidR="00D07587" w:rsidRDefault="00D07587" w:rsidP="00B26956">
            <w:pPr>
              <w:pStyle w:val="pStyle"/>
            </w:pPr>
            <w:r>
              <w:rPr>
                <w:rStyle w:val="rStyle"/>
              </w:rPr>
              <w:t>100.00% - Lograr al menos 1,269 unidades anualmente por donación altruista.</w:t>
            </w:r>
          </w:p>
        </w:tc>
        <w:tc>
          <w:tcPr>
            <w:tcW w:w="836" w:type="dxa"/>
          </w:tcPr>
          <w:p w14:paraId="4E01C5C2" w14:textId="77777777" w:rsidR="00D07587" w:rsidRDefault="00D07587" w:rsidP="00B26956">
            <w:pPr>
              <w:pStyle w:val="pStyle"/>
            </w:pPr>
            <w:r>
              <w:rPr>
                <w:rStyle w:val="rStyle"/>
              </w:rPr>
              <w:t>Ascendente</w:t>
            </w:r>
          </w:p>
        </w:tc>
        <w:tc>
          <w:tcPr>
            <w:tcW w:w="979" w:type="dxa"/>
          </w:tcPr>
          <w:p w14:paraId="350C8C27" w14:textId="77777777" w:rsidR="00D07587" w:rsidRDefault="00D07587" w:rsidP="00B26956">
            <w:pPr>
              <w:pStyle w:val="pStyle"/>
            </w:pPr>
          </w:p>
        </w:tc>
      </w:tr>
      <w:tr w:rsidR="00D07587" w14:paraId="0E9A370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140CA4D3" w14:textId="77777777" w:rsidR="00D07587" w:rsidRDefault="00D07587" w:rsidP="00B26956">
            <w:pPr>
              <w:pStyle w:val="pStyle"/>
            </w:pPr>
            <w:r>
              <w:rPr>
                <w:rStyle w:val="rStyle"/>
              </w:rPr>
              <w:t>Componente</w:t>
            </w:r>
          </w:p>
        </w:tc>
        <w:tc>
          <w:tcPr>
            <w:tcW w:w="501" w:type="dxa"/>
            <w:vMerge w:val="restart"/>
          </w:tcPr>
          <w:p w14:paraId="441BFE54" w14:textId="77777777" w:rsidR="00D07587" w:rsidRDefault="00D07587" w:rsidP="00B26956">
            <w:pPr>
              <w:pStyle w:val="pStyle"/>
            </w:pPr>
            <w:r>
              <w:rPr>
                <w:rStyle w:val="rStyle"/>
              </w:rPr>
              <w:t>C-005</w:t>
            </w:r>
          </w:p>
        </w:tc>
        <w:tc>
          <w:tcPr>
            <w:tcW w:w="997" w:type="dxa"/>
            <w:vMerge w:val="restart"/>
          </w:tcPr>
          <w:p w14:paraId="00F8C7E4" w14:textId="77777777" w:rsidR="00D07587" w:rsidRDefault="00D07587" w:rsidP="00B26956">
            <w:pPr>
              <w:pStyle w:val="pStyle"/>
            </w:pPr>
            <w:r>
              <w:rPr>
                <w:rStyle w:val="rStyle"/>
              </w:rPr>
              <w:t>Salud mental y adicciones de la población atendida.</w:t>
            </w:r>
          </w:p>
        </w:tc>
        <w:tc>
          <w:tcPr>
            <w:tcW w:w="1060" w:type="dxa"/>
          </w:tcPr>
          <w:p w14:paraId="63193477" w14:textId="77777777" w:rsidR="00D07587" w:rsidRDefault="00D07587" w:rsidP="00B26956">
            <w:pPr>
              <w:pStyle w:val="pStyle"/>
            </w:pPr>
            <w:r>
              <w:rPr>
                <w:rStyle w:val="rStyle"/>
              </w:rPr>
              <w:t xml:space="preserve">Porcentaje de adolescentes que comienzan tratamiento en los Centros de Atención </w:t>
            </w:r>
            <w:r>
              <w:rPr>
                <w:rStyle w:val="rStyle"/>
              </w:rPr>
              <w:lastRenderedPageBreak/>
              <w:t>Primaria en Adicciones.</w:t>
            </w:r>
          </w:p>
        </w:tc>
        <w:tc>
          <w:tcPr>
            <w:tcW w:w="1043" w:type="dxa"/>
          </w:tcPr>
          <w:p w14:paraId="58FEB3BD" w14:textId="77777777" w:rsidR="00D07587" w:rsidRDefault="00D07587" w:rsidP="00B26956">
            <w:pPr>
              <w:pStyle w:val="pStyle"/>
            </w:pPr>
            <w:r>
              <w:rPr>
                <w:rStyle w:val="rStyle"/>
              </w:rPr>
              <w:lastRenderedPageBreak/>
              <w:t xml:space="preserve">Adolescentes de 12 a 17 años que inician tratamiento en los Centros de Atención Primaria en </w:t>
            </w:r>
            <w:r>
              <w:rPr>
                <w:rStyle w:val="rStyle"/>
              </w:rPr>
              <w:lastRenderedPageBreak/>
              <w:t>Adicciones (CAPA).</w:t>
            </w:r>
          </w:p>
        </w:tc>
        <w:tc>
          <w:tcPr>
            <w:tcW w:w="1530" w:type="dxa"/>
            <w:gridSpan w:val="2"/>
          </w:tcPr>
          <w:p w14:paraId="3E423E4A" w14:textId="77777777" w:rsidR="00D07587" w:rsidRDefault="00D07587" w:rsidP="00B26956">
            <w:pPr>
              <w:pStyle w:val="pStyle"/>
            </w:pPr>
            <w:r>
              <w:rPr>
                <w:rStyle w:val="rStyle"/>
              </w:rPr>
              <w:lastRenderedPageBreak/>
              <w:t>(Número total de Adolescentes de 12 a 17 años que inician tratamiento en los CAPA/número total de adolescentes de 12 a 17 años programados) *100</w:t>
            </w:r>
          </w:p>
        </w:tc>
        <w:tc>
          <w:tcPr>
            <w:tcW w:w="1043" w:type="dxa"/>
          </w:tcPr>
          <w:p w14:paraId="0E5C748D" w14:textId="77777777" w:rsidR="00D07587" w:rsidRDefault="00D07587" w:rsidP="00B26956">
            <w:pPr>
              <w:pStyle w:val="pStyle"/>
            </w:pPr>
            <w:r>
              <w:rPr>
                <w:rStyle w:val="rStyle"/>
              </w:rPr>
              <w:t>Adolescentes de los 12 a 17 años que inician tratamiento en los CAPA.</w:t>
            </w:r>
          </w:p>
        </w:tc>
        <w:tc>
          <w:tcPr>
            <w:tcW w:w="778" w:type="dxa"/>
          </w:tcPr>
          <w:p w14:paraId="0BF00CA2" w14:textId="77777777" w:rsidR="00D07587" w:rsidRDefault="00D07587" w:rsidP="00B26956">
            <w:pPr>
              <w:pStyle w:val="pStyle"/>
            </w:pPr>
            <w:r>
              <w:rPr>
                <w:rStyle w:val="rStyle"/>
              </w:rPr>
              <w:t>Gestión-Eficacia-Anual</w:t>
            </w:r>
          </w:p>
        </w:tc>
        <w:tc>
          <w:tcPr>
            <w:tcW w:w="720" w:type="dxa"/>
          </w:tcPr>
          <w:p w14:paraId="13215A4D" w14:textId="77777777" w:rsidR="00D07587" w:rsidRDefault="00D07587" w:rsidP="00B26956">
            <w:pPr>
              <w:pStyle w:val="pStyle"/>
            </w:pPr>
            <w:r>
              <w:rPr>
                <w:rStyle w:val="rStyle"/>
              </w:rPr>
              <w:t>Porcentaje</w:t>
            </w:r>
          </w:p>
        </w:tc>
        <w:tc>
          <w:tcPr>
            <w:tcW w:w="1054" w:type="dxa"/>
          </w:tcPr>
          <w:p w14:paraId="0191FF56" w14:textId="77777777" w:rsidR="00D07587" w:rsidRDefault="00D07587" w:rsidP="00B26956">
            <w:pPr>
              <w:pStyle w:val="pStyle"/>
            </w:pPr>
            <w:r>
              <w:rPr>
                <w:rStyle w:val="rStyle"/>
              </w:rPr>
              <w:t xml:space="preserve"> 5.9 Tasa de suicidios. (AÑO </w:t>
            </w:r>
            <w:proofErr w:type="gramStart"/>
            <w:r>
              <w:rPr>
                <w:rStyle w:val="rStyle"/>
              </w:rPr>
              <w:t>2023 )</w:t>
            </w:r>
            <w:proofErr w:type="gramEnd"/>
            <w:r>
              <w:rPr>
                <w:rStyle w:val="rStyle"/>
              </w:rPr>
              <w:t xml:space="preserve"> (Año 2023)</w:t>
            </w:r>
          </w:p>
        </w:tc>
        <w:tc>
          <w:tcPr>
            <w:tcW w:w="1072" w:type="dxa"/>
          </w:tcPr>
          <w:p w14:paraId="58FD4508" w14:textId="77777777" w:rsidR="00D07587" w:rsidRDefault="00D07587" w:rsidP="00B26956">
            <w:pPr>
              <w:pStyle w:val="pStyle"/>
            </w:pPr>
            <w:r>
              <w:rPr>
                <w:rStyle w:val="rStyle"/>
              </w:rPr>
              <w:t>100.00% - Lograr que al menos 319 adolescentes de 12 a 17 años inicien tratamiento en los CAPA.</w:t>
            </w:r>
          </w:p>
        </w:tc>
        <w:tc>
          <w:tcPr>
            <w:tcW w:w="836" w:type="dxa"/>
          </w:tcPr>
          <w:p w14:paraId="074E25FE" w14:textId="77777777" w:rsidR="00D07587" w:rsidRDefault="00D07587" w:rsidP="00B26956">
            <w:pPr>
              <w:pStyle w:val="pStyle"/>
            </w:pPr>
            <w:r>
              <w:rPr>
                <w:rStyle w:val="rStyle"/>
              </w:rPr>
              <w:t>Ascendente</w:t>
            </w:r>
          </w:p>
        </w:tc>
        <w:tc>
          <w:tcPr>
            <w:tcW w:w="979" w:type="dxa"/>
          </w:tcPr>
          <w:p w14:paraId="5C14374C" w14:textId="77777777" w:rsidR="00D07587" w:rsidRDefault="00D07587" w:rsidP="00B26956">
            <w:pPr>
              <w:pStyle w:val="pStyle"/>
            </w:pPr>
          </w:p>
        </w:tc>
      </w:tr>
      <w:tr w:rsidR="00D07587" w14:paraId="592E064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4D3DC7E8" w14:textId="77777777" w:rsidR="00D07587" w:rsidRDefault="00D07587" w:rsidP="00B26956"/>
        </w:tc>
        <w:tc>
          <w:tcPr>
            <w:tcW w:w="501" w:type="dxa"/>
            <w:vMerge/>
          </w:tcPr>
          <w:p w14:paraId="562AEA3E" w14:textId="77777777" w:rsidR="00D07587" w:rsidRDefault="00D07587" w:rsidP="00B26956"/>
        </w:tc>
        <w:tc>
          <w:tcPr>
            <w:tcW w:w="997" w:type="dxa"/>
            <w:vMerge/>
          </w:tcPr>
          <w:p w14:paraId="476939FE" w14:textId="77777777" w:rsidR="00D07587" w:rsidRDefault="00D07587" w:rsidP="00B26956"/>
        </w:tc>
        <w:tc>
          <w:tcPr>
            <w:tcW w:w="1060" w:type="dxa"/>
          </w:tcPr>
          <w:p w14:paraId="2AE2AD93" w14:textId="77777777" w:rsidR="00D07587" w:rsidRDefault="00D07587" w:rsidP="00B26956">
            <w:pPr>
              <w:pStyle w:val="pStyle"/>
            </w:pPr>
            <w:r>
              <w:rPr>
                <w:rStyle w:val="rStyle"/>
              </w:rPr>
              <w:t>Tasa de suicidios por cada 100 mil habitantes en el estado.</w:t>
            </w:r>
          </w:p>
        </w:tc>
        <w:tc>
          <w:tcPr>
            <w:tcW w:w="1043" w:type="dxa"/>
          </w:tcPr>
          <w:p w14:paraId="5529B43F" w14:textId="77777777" w:rsidR="00D07587" w:rsidRDefault="00D07587" w:rsidP="00B26956">
            <w:pPr>
              <w:pStyle w:val="pStyle"/>
            </w:pPr>
            <w:r>
              <w:rPr>
                <w:rStyle w:val="rStyle"/>
              </w:rPr>
              <w:t>Número de muertes atribuibles a suicido por cada 100 mil habitantes en un año calendario.</w:t>
            </w:r>
          </w:p>
        </w:tc>
        <w:tc>
          <w:tcPr>
            <w:tcW w:w="1530" w:type="dxa"/>
            <w:gridSpan w:val="2"/>
          </w:tcPr>
          <w:p w14:paraId="3BF4B88B" w14:textId="77777777" w:rsidR="00D07587" w:rsidRDefault="00D07587" w:rsidP="00B26956">
            <w:pPr>
              <w:pStyle w:val="pStyle"/>
            </w:pPr>
            <w:r>
              <w:rPr>
                <w:rStyle w:val="rStyle"/>
              </w:rPr>
              <w:t>(Número de suicidios en el año calendario / Número de habitantes de Colima en el año calendario) -1 * 100,000</w:t>
            </w:r>
          </w:p>
        </w:tc>
        <w:tc>
          <w:tcPr>
            <w:tcW w:w="1043" w:type="dxa"/>
          </w:tcPr>
          <w:p w14:paraId="3658764D" w14:textId="77777777" w:rsidR="00D07587" w:rsidRDefault="00D07587" w:rsidP="00B26956">
            <w:pPr>
              <w:pStyle w:val="pStyle"/>
            </w:pPr>
            <w:r>
              <w:rPr>
                <w:rStyle w:val="rStyle"/>
              </w:rPr>
              <w:t>Suicidios en el año calendario. Habitantes de Colima en el año calendario.</w:t>
            </w:r>
          </w:p>
        </w:tc>
        <w:tc>
          <w:tcPr>
            <w:tcW w:w="778" w:type="dxa"/>
          </w:tcPr>
          <w:p w14:paraId="7ABF3E96" w14:textId="77777777" w:rsidR="00D07587" w:rsidRDefault="00D07587" w:rsidP="00B26956">
            <w:pPr>
              <w:pStyle w:val="pStyle"/>
            </w:pPr>
            <w:r>
              <w:rPr>
                <w:rStyle w:val="rStyle"/>
              </w:rPr>
              <w:t>Gestión-Eficacia-Anual</w:t>
            </w:r>
          </w:p>
        </w:tc>
        <w:tc>
          <w:tcPr>
            <w:tcW w:w="720" w:type="dxa"/>
          </w:tcPr>
          <w:p w14:paraId="15D0FFCC" w14:textId="77777777" w:rsidR="00D07587" w:rsidRDefault="00D07587" w:rsidP="00B26956">
            <w:pPr>
              <w:pStyle w:val="pStyle"/>
            </w:pPr>
            <w:r>
              <w:rPr>
                <w:rStyle w:val="rStyle"/>
              </w:rPr>
              <w:t>Tasa (Absoluto)</w:t>
            </w:r>
          </w:p>
        </w:tc>
        <w:tc>
          <w:tcPr>
            <w:tcW w:w="1054" w:type="dxa"/>
          </w:tcPr>
          <w:p w14:paraId="0DF1FFF7" w14:textId="77777777" w:rsidR="00D07587" w:rsidRDefault="00D07587" w:rsidP="00B26956">
            <w:pPr>
              <w:pStyle w:val="pStyle"/>
            </w:pPr>
            <w:r>
              <w:rPr>
                <w:rStyle w:val="rStyle"/>
              </w:rPr>
              <w:t xml:space="preserve"> 319 </w:t>
            </w:r>
            <w:proofErr w:type="gramStart"/>
            <w:r>
              <w:rPr>
                <w:rStyle w:val="rStyle"/>
              </w:rPr>
              <w:t>Adolescentes</w:t>
            </w:r>
            <w:proofErr w:type="gramEnd"/>
            <w:r>
              <w:rPr>
                <w:rStyle w:val="rStyle"/>
              </w:rPr>
              <w:t xml:space="preserve">. (AÑO </w:t>
            </w:r>
            <w:proofErr w:type="gramStart"/>
            <w:r>
              <w:rPr>
                <w:rStyle w:val="rStyle"/>
              </w:rPr>
              <w:t>2023 )</w:t>
            </w:r>
            <w:proofErr w:type="gramEnd"/>
            <w:r>
              <w:rPr>
                <w:rStyle w:val="rStyle"/>
              </w:rPr>
              <w:t xml:space="preserve"> (Año 2023)</w:t>
            </w:r>
          </w:p>
        </w:tc>
        <w:tc>
          <w:tcPr>
            <w:tcW w:w="1072" w:type="dxa"/>
          </w:tcPr>
          <w:p w14:paraId="17F56BD1" w14:textId="77777777" w:rsidR="00D07587" w:rsidRDefault="00D07587" w:rsidP="00B26956">
            <w:pPr>
              <w:pStyle w:val="pStyle"/>
            </w:pPr>
            <w:r>
              <w:rPr>
                <w:rStyle w:val="rStyle"/>
              </w:rPr>
              <w:t>5.90% - Reducir a 5.9 la tasa de suicidios en el año.</w:t>
            </w:r>
          </w:p>
        </w:tc>
        <w:tc>
          <w:tcPr>
            <w:tcW w:w="836" w:type="dxa"/>
          </w:tcPr>
          <w:p w14:paraId="3D35F689" w14:textId="77777777" w:rsidR="00D07587" w:rsidRDefault="00D07587" w:rsidP="00B26956">
            <w:pPr>
              <w:pStyle w:val="pStyle"/>
            </w:pPr>
            <w:r>
              <w:rPr>
                <w:rStyle w:val="rStyle"/>
              </w:rPr>
              <w:t>Descendente</w:t>
            </w:r>
          </w:p>
        </w:tc>
        <w:tc>
          <w:tcPr>
            <w:tcW w:w="979" w:type="dxa"/>
          </w:tcPr>
          <w:p w14:paraId="5A3FB5CB" w14:textId="77777777" w:rsidR="00D07587" w:rsidRDefault="00D07587" w:rsidP="00B26956">
            <w:pPr>
              <w:pStyle w:val="pStyle"/>
            </w:pPr>
          </w:p>
        </w:tc>
      </w:tr>
      <w:tr w:rsidR="00D07587" w14:paraId="16AC4A3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55B3FAAE" w14:textId="77777777" w:rsidR="00D07587" w:rsidRDefault="00D07587" w:rsidP="00B26956">
            <w:r>
              <w:rPr>
                <w:rStyle w:val="rStyle"/>
              </w:rPr>
              <w:t>Actividad o Proyecto</w:t>
            </w:r>
          </w:p>
        </w:tc>
        <w:tc>
          <w:tcPr>
            <w:tcW w:w="501" w:type="dxa"/>
            <w:vMerge w:val="restart"/>
          </w:tcPr>
          <w:p w14:paraId="74A4CF15" w14:textId="77777777" w:rsidR="00D07587" w:rsidRDefault="00D07587" w:rsidP="00B26956">
            <w:pPr>
              <w:pStyle w:val="pStyle"/>
            </w:pPr>
            <w:r>
              <w:rPr>
                <w:rStyle w:val="rStyle"/>
              </w:rPr>
              <w:t>A-01</w:t>
            </w:r>
          </w:p>
        </w:tc>
        <w:tc>
          <w:tcPr>
            <w:tcW w:w="997" w:type="dxa"/>
            <w:vMerge w:val="restart"/>
          </w:tcPr>
          <w:p w14:paraId="71A94BB7" w14:textId="77777777" w:rsidR="00D07587" w:rsidRDefault="00D07587" w:rsidP="00B26956">
            <w:pPr>
              <w:pStyle w:val="pStyle"/>
            </w:pPr>
            <w:r>
              <w:rPr>
                <w:rStyle w:val="rStyle"/>
              </w:rPr>
              <w:t>Promoción de la salud mental.</w:t>
            </w:r>
          </w:p>
        </w:tc>
        <w:tc>
          <w:tcPr>
            <w:tcW w:w="1060" w:type="dxa"/>
          </w:tcPr>
          <w:p w14:paraId="06CAABB0" w14:textId="77777777" w:rsidR="00D07587" w:rsidRDefault="00D07587" w:rsidP="00B26956">
            <w:pPr>
              <w:pStyle w:val="pStyle"/>
            </w:pPr>
            <w:r>
              <w:rPr>
                <w:rStyle w:val="rStyle"/>
              </w:rPr>
              <w:t>Porcentaje de módulos integrales en salud mental en Hospitales y Centros de Salud instalados.</w:t>
            </w:r>
          </w:p>
        </w:tc>
        <w:tc>
          <w:tcPr>
            <w:tcW w:w="1043" w:type="dxa"/>
          </w:tcPr>
          <w:p w14:paraId="28292A53" w14:textId="77777777" w:rsidR="00D07587" w:rsidRDefault="00D07587" w:rsidP="00B26956">
            <w:pPr>
              <w:pStyle w:val="pStyle"/>
            </w:pPr>
            <w:r>
              <w:rPr>
                <w:rStyle w:val="rStyle"/>
              </w:rPr>
              <w:t>Módulos integrales instalados en Hospitales y centros de salud donde se proporcione orientación sobre salud mental.</w:t>
            </w:r>
          </w:p>
        </w:tc>
        <w:tc>
          <w:tcPr>
            <w:tcW w:w="1530" w:type="dxa"/>
            <w:gridSpan w:val="2"/>
          </w:tcPr>
          <w:p w14:paraId="4E496C25" w14:textId="77777777" w:rsidR="00D07587" w:rsidRDefault="00D07587" w:rsidP="00B26956">
            <w:pPr>
              <w:pStyle w:val="pStyle"/>
            </w:pPr>
            <w:r>
              <w:rPr>
                <w:rStyle w:val="rStyle"/>
              </w:rPr>
              <w:t>(Número de módulos integrales instalados en Hospitales y centros de salud / Número de módulos programados) *10</w:t>
            </w:r>
          </w:p>
        </w:tc>
        <w:tc>
          <w:tcPr>
            <w:tcW w:w="1043" w:type="dxa"/>
          </w:tcPr>
          <w:p w14:paraId="71C6B7E8" w14:textId="77777777" w:rsidR="00D07587" w:rsidRDefault="00D07587" w:rsidP="00B26956">
            <w:pPr>
              <w:pStyle w:val="pStyle"/>
            </w:pPr>
            <w:r>
              <w:rPr>
                <w:rStyle w:val="rStyle"/>
              </w:rPr>
              <w:t>Módulos integrales instalados en Hospitales y centros de salud donde se brinde orientación sobre salud mental.</w:t>
            </w:r>
          </w:p>
        </w:tc>
        <w:tc>
          <w:tcPr>
            <w:tcW w:w="778" w:type="dxa"/>
          </w:tcPr>
          <w:p w14:paraId="6F8A31C5" w14:textId="77777777" w:rsidR="00D07587" w:rsidRDefault="00D07587" w:rsidP="00B26956">
            <w:pPr>
              <w:pStyle w:val="pStyle"/>
            </w:pPr>
            <w:r>
              <w:rPr>
                <w:rStyle w:val="rStyle"/>
              </w:rPr>
              <w:t>Estratégico-Eficacia-Anual</w:t>
            </w:r>
          </w:p>
        </w:tc>
        <w:tc>
          <w:tcPr>
            <w:tcW w:w="720" w:type="dxa"/>
          </w:tcPr>
          <w:p w14:paraId="23A44163" w14:textId="77777777" w:rsidR="00D07587" w:rsidRDefault="00D07587" w:rsidP="00B26956">
            <w:pPr>
              <w:pStyle w:val="pStyle"/>
            </w:pPr>
            <w:r>
              <w:rPr>
                <w:rStyle w:val="rStyle"/>
              </w:rPr>
              <w:t>Porcentaje</w:t>
            </w:r>
          </w:p>
        </w:tc>
        <w:tc>
          <w:tcPr>
            <w:tcW w:w="1054" w:type="dxa"/>
          </w:tcPr>
          <w:p w14:paraId="6F6D3F50" w14:textId="77777777" w:rsidR="00D07587" w:rsidRDefault="00D07587" w:rsidP="00B26956">
            <w:pPr>
              <w:pStyle w:val="pStyle"/>
            </w:pPr>
            <w:r>
              <w:rPr>
                <w:rStyle w:val="rStyle"/>
              </w:rPr>
              <w:t xml:space="preserve">15 </w:t>
            </w:r>
            <w:proofErr w:type="gramStart"/>
            <w:r>
              <w:rPr>
                <w:rStyle w:val="rStyle"/>
              </w:rPr>
              <w:t>Módulos</w:t>
            </w:r>
            <w:proofErr w:type="gramEnd"/>
            <w:r>
              <w:rPr>
                <w:rStyle w:val="rStyle"/>
              </w:rPr>
              <w:t>. (AÑO 2024) (Año 2024)</w:t>
            </w:r>
          </w:p>
        </w:tc>
        <w:tc>
          <w:tcPr>
            <w:tcW w:w="1072" w:type="dxa"/>
          </w:tcPr>
          <w:p w14:paraId="4D22E3C9" w14:textId="77777777" w:rsidR="00D07587" w:rsidRDefault="00D07587" w:rsidP="00B26956">
            <w:pPr>
              <w:pStyle w:val="pStyle"/>
            </w:pPr>
            <w:r>
              <w:rPr>
                <w:rStyle w:val="rStyle"/>
              </w:rPr>
              <w:t>100.00% - Supervisar 15 módulos de atención de salud mental en Hospitales y Centros de Salud.</w:t>
            </w:r>
          </w:p>
        </w:tc>
        <w:tc>
          <w:tcPr>
            <w:tcW w:w="836" w:type="dxa"/>
          </w:tcPr>
          <w:p w14:paraId="4E897C72" w14:textId="77777777" w:rsidR="00D07587" w:rsidRDefault="00D07587" w:rsidP="00B26956">
            <w:pPr>
              <w:pStyle w:val="pStyle"/>
            </w:pPr>
            <w:r>
              <w:rPr>
                <w:rStyle w:val="rStyle"/>
              </w:rPr>
              <w:t>Ascendente</w:t>
            </w:r>
          </w:p>
        </w:tc>
        <w:tc>
          <w:tcPr>
            <w:tcW w:w="979" w:type="dxa"/>
          </w:tcPr>
          <w:p w14:paraId="0B7806DF" w14:textId="77777777" w:rsidR="00D07587" w:rsidRDefault="00D07587" w:rsidP="00B26956">
            <w:pPr>
              <w:pStyle w:val="pStyle"/>
            </w:pPr>
          </w:p>
        </w:tc>
      </w:tr>
      <w:tr w:rsidR="00D07587" w14:paraId="43311A5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6AA8ECF6" w14:textId="77777777" w:rsidR="00D07587" w:rsidRDefault="00D07587" w:rsidP="00B26956"/>
        </w:tc>
        <w:tc>
          <w:tcPr>
            <w:tcW w:w="501" w:type="dxa"/>
            <w:vMerge w:val="restart"/>
          </w:tcPr>
          <w:p w14:paraId="6D977B4C" w14:textId="77777777" w:rsidR="00D07587" w:rsidRDefault="00D07587" w:rsidP="00B26956">
            <w:pPr>
              <w:pStyle w:val="pStyle"/>
            </w:pPr>
            <w:r>
              <w:rPr>
                <w:rStyle w:val="rStyle"/>
              </w:rPr>
              <w:t>A-02</w:t>
            </w:r>
          </w:p>
        </w:tc>
        <w:tc>
          <w:tcPr>
            <w:tcW w:w="997" w:type="dxa"/>
            <w:vMerge w:val="restart"/>
          </w:tcPr>
          <w:p w14:paraId="6761FBF5" w14:textId="77777777" w:rsidR="00D07587" w:rsidRDefault="00D07587" w:rsidP="00B26956">
            <w:pPr>
              <w:pStyle w:val="pStyle"/>
            </w:pPr>
            <w:r>
              <w:rPr>
                <w:rStyle w:val="rStyle"/>
              </w:rPr>
              <w:t>Prevención y atención de las adicciones.</w:t>
            </w:r>
          </w:p>
        </w:tc>
        <w:tc>
          <w:tcPr>
            <w:tcW w:w="1060" w:type="dxa"/>
          </w:tcPr>
          <w:p w14:paraId="350BCED4" w14:textId="77777777" w:rsidR="00D07587" w:rsidRDefault="00D07587" w:rsidP="00B26956">
            <w:pPr>
              <w:pStyle w:val="pStyle"/>
            </w:pPr>
            <w:r>
              <w:rPr>
                <w:rStyle w:val="rStyle"/>
              </w:rPr>
              <w:t>Porcentaje tamizajes de riesgos psicosociales, alteraciones emocionales y mentales en niños y niñas aplicados.</w:t>
            </w:r>
          </w:p>
        </w:tc>
        <w:tc>
          <w:tcPr>
            <w:tcW w:w="1043" w:type="dxa"/>
          </w:tcPr>
          <w:p w14:paraId="210A7947" w14:textId="77777777" w:rsidR="00D07587" w:rsidRDefault="00D07587" w:rsidP="00B26956">
            <w:pPr>
              <w:pStyle w:val="pStyle"/>
            </w:pPr>
            <w:r>
              <w:rPr>
                <w:rStyle w:val="rStyle"/>
              </w:rPr>
              <w:t>Tamizajes realizados para la detección de riesgos psicosociales en niños, niñas y adolescentes en relación con los programados en un año calendario</w:t>
            </w:r>
          </w:p>
        </w:tc>
        <w:tc>
          <w:tcPr>
            <w:tcW w:w="1530" w:type="dxa"/>
            <w:gridSpan w:val="2"/>
          </w:tcPr>
          <w:p w14:paraId="29DB5F9A" w14:textId="77777777" w:rsidR="00D07587" w:rsidRDefault="00D07587" w:rsidP="00B26956">
            <w:pPr>
              <w:pStyle w:val="pStyle"/>
            </w:pPr>
            <w:r>
              <w:rPr>
                <w:rStyle w:val="rStyle"/>
              </w:rPr>
              <w:t>(Número de tamizajes de detección de riesgos psicosociales en adicciones y salud mental aplicados/ Número de tamizajes de detección de riesgos psicosociales en adicciones y salud mental programados) * 100.</w:t>
            </w:r>
          </w:p>
        </w:tc>
        <w:tc>
          <w:tcPr>
            <w:tcW w:w="1043" w:type="dxa"/>
          </w:tcPr>
          <w:p w14:paraId="5FEF635F" w14:textId="77777777" w:rsidR="00D07587" w:rsidRDefault="00D07587" w:rsidP="00B26956">
            <w:pPr>
              <w:pStyle w:val="pStyle"/>
            </w:pPr>
            <w:r>
              <w:rPr>
                <w:rStyle w:val="rStyle"/>
              </w:rPr>
              <w:t>Tamizajes de detección de riesgos psicosociales aplicados en niños, niñas y adolescentes.</w:t>
            </w:r>
          </w:p>
        </w:tc>
        <w:tc>
          <w:tcPr>
            <w:tcW w:w="778" w:type="dxa"/>
          </w:tcPr>
          <w:p w14:paraId="7DC417D6" w14:textId="77777777" w:rsidR="00D07587" w:rsidRDefault="00D07587" w:rsidP="00B26956">
            <w:pPr>
              <w:pStyle w:val="pStyle"/>
            </w:pPr>
            <w:r>
              <w:rPr>
                <w:rStyle w:val="rStyle"/>
              </w:rPr>
              <w:t>Estratégico-Eficacia-Anual</w:t>
            </w:r>
          </w:p>
        </w:tc>
        <w:tc>
          <w:tcPr>
            <w:tcW w:w="720" w:type="dxa"/>
          </w:tcPr>
          <w:p w14:paraId="66D37542" w14:textId="77777777" w:rsidR="00D07587" w:rsidRDefault="00D07587" w:rsidP="00B26956">
            <w:pPr>
              <w:pStyle w:val="pStyle"/>
            </w:pPr>
            <w:r>
              <w:rPr>
                <w:rStyle w:val="rStyle"/>
              </w:rPr>
              <w:t>Porcentaje</w:t>
            </w:r>
          </w:p>
        </w:tc>
        <w:tc>
          <w:tcPr>
            <w:tcW w:w="1054" w:type="dxa"/>
          </w:tcPr>
          <w:p w14:paraId="59466361" w14:textId="77777777" w:rsidR="00D07587" w:rsidRDefault="00D07587" w:rsidP="00B26956">
            <w:pPr>
              <w:pStyle w:val="pStyle"/>
            </w:pPr>
            <w:r>
              <w:rPr>
                <w:rStyle w:val="rStyle"/>
              </w:rPr>
              <w:t xml:space="preserve"> 9630 </w:t>
            </w:r>
            <w:proofErr w:type="gramStart"/>
            <w:r>
              <w:rPr>
                <w:rStyle w:val="rStyle"/>
              </w:rPr>
              <w:t>Tamizajes</w:t>
            </w:r>
            <w:proofErr w:type="gramEnd"/>
            <w:r>
              <w:rPr>
                <w:rStyle w:val="rStyle"/>
              </w:rPr>
              <w:t xml:space="preserve"> aplicados. (Año 2024)</w:t>
            </w:r>
          </w:p>
        </w:tc>
        <w:tc>
          <w:tcPr>
            <w:tcW w:w="1072" w:type="dxa"/>
          </w:tcPr>
          <w:p w14:paraId="7C5F6A7C" w14:textId="77777777" w:rsidR="00D07587" w:rsidRDefault="00D07587" w:rsidP="00B26956">
            <w:pPr>
              <w:pStyle w:val="pStyle"/>
            </w:pPr>
            <w:r>
              <w:rPr>
                <w:rStyle w:val="rStyle"/>
              </w:rPr>
              <w:t>100.00% - Realizar al menos 12560 tamizajes de detección de riesgos.</w:t>
            </w:r>
          </w:p>
        </w:tc>
        <w:tc>
          <w:tcPr>
            <w:tcW w:w="836" w:type="dxa"/>
          </w:tcPr>
          <w:p w14:paraId="7385069D" w14:textId="77777777" w:rsidR="00D07587" w:rsidRDefault="00D07587" w:rsidP="00B26956">
            <w:pPr>
              <w:pStyle w:val="pStyle"/>
            </w:pPr>
            <w:r>
              <w:rPr>
                <w:rStyle w:val="rStyle"/>
              </w:rPr>
              <w:t>Ascendente</w:t>
            </w:r>
          </w:p>
        </w:tc>
        <w:tc>
          <w:tcPr>
            <w:tcW w:w="979" w:type="dxa"/>
          </w:tcPr>
          <w:p w14:paraId="515BA0B5" w14:textId="77777777" w:rsidR="00D07587" w:rsidRDefault="00D07587" w:rsidP="00B26956">
            <w:pPr>
              <w:pStyle w:val="pStyle"/>
            </w:pPr>
          </w:p>
        </w:tc>
      </w:tr>
      <w:tr w:rsidR="00D07587" w14:paraId="7C2A9F0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4DCC6C99" w14:textId="77777777" w:rsidR="00D07587" w:rsidRDefault="00D07587" w:rsidP="00B26956"/>
        </w:tc>
        <w:tc>
          <w:tcPr>
            <w:tcW w:w="501" w:type="dxa"/>
            <w:vMerge w:val="restart"/>
          </w:tcPr>
          <w:p w14:paraId="366F0020" w14:textId="77777777" w:rsidR="00D07587" w:rsidRDefault="00D07587" w:rsidP="00B26956">
            <w:pPr>
              <w:pStyle w:val="pStyle"/>
            </w:pPr>
            <w:r>
              <w:rPr>
                <w:rStyle w:val="rStyle"/>
              </w:rPr>
              <w:t>A-03</w:t>
            </w:r>
          </w:p>
        </w:tc>
        <w:tc>
          <w:tcPr>
            <w:tcW w:w="997" w:type="dxa"/>
            <w:vMerge w:val="restart"/>
          </w:tcPr>
          <w:p w14:paraId="5B649D98" w14:textId="77777777" w:rsidR="00D07587" w:rsidRDefault="00D07587" w:rsidP="00B26956">
            <w:pPr>
              <w:pStyle w:val="pStyle"/>
            </w:pPr>
            <w:r>
              <w:rPr>
                <w:rStyle w:val="rStyle"/>
              </w:rPr>
              <w:t>Prevención de riesgos psicosociales en la infancia y adolescencia.</w:t>
            </w:r>
          </w:p>
        </w:tc>
        <w:tc>
          <w:tcPr>
            <w:tcW w:w="1060" w:type="dxa"/>
          </w:tcPr>
          <w:p w14:paraId="3DFEC57B" w14:textId="77777777" w:rsidR="00D07587" w:rsidRDefault="00D07587" w:rsidP="00B26956">
            <w:pPr>
              <w:pStyle w:val="pStyle"/>
            </w:pPr>
            <w:r>
              <w:rPr>
                <w:rStyle w:val="rStyle"/>
              </w:rPr>
              <w:t>Porcentaje de planteles educativos del nivel básico intervenidos en materia de atención temprana de consumo de drogas.</w:t>
            </w:r>
          </w:p>
        </w:tc>
        <w:tc>
          <w:tcPr>
            <w:tcW w:w="1043" w:type="dxa"/>
          </w:tcPr>
          <w:p w14:paraId="71EAE3C9" w14:textId="77777777" w:rsidR="00D07587" w:rsidRDefault="00D07587" w:rsidP="00B26956">
            <w:pPr>
              <w:pStyle w:val="pStyle"/>
            </w:pPr>
            <w:r>
              <w:rPr>
                <w:rStyle w:val="rStyle"/>
              </w:rPr>
              <w:t>Escuelas de nivel básico que son intervenidas con acciones para prevenir y detectar consumo de drogas con relación al número de planteles de nivel básico que hay en el Estado.</w:t>
            </w:r>
          </w:p>
        </w:tc>
        <w:tc>
          <w:tcPr>
            <w:tcW w:w="1530" w:type="dxa"/>
            <w:gridSpan w:val="2"/>
          </w:tcPr>
          <w:p w14:paraId="5B3189A2" w14:textId="77777777" w:rsidR="00D07587" w:rsidRDefault="00D07587" w:rsidP="00B26956">
            <w:pPr>
              <w:pStyle w:val="pStyle"/>
            </w:pPr>
            <w:r>
              <w:rPr>
                <w:rStyle w:val="rStyle"/>
              </w:rPr>
              <w:t>(Número de planteles educativos de nivel básico intervenidos/ planteles de nivel básico programados) * 100</w:t>
            </w:r>
          </w:p>
        </w:tc>
        <w:tc>
          <w:tcPr>
            <w:tcW w:w="1043" w:type="dxa"/>
          </w:tcPr>
          <w:p w14:paraId="1679F02F" w14:textId="77777777" w:rsidR="00D07587" w:rsidRDefault="00D07587" w:rsidP="00B26956">
            <w:pPr>
              <w:pStyle w:val="pStyle"/>
            </w:pPr>
            <w:r>
              <w:rPr>
                <w:rStyle w:val="rStyle"/>
              </w:rPr>
              <w:t>Planteles educativos de nivel básico intervenidas en materia de atención temprana de consumo de drogas.</w:t>
            </w:r>
          </w:p>
        </w:tc>
        <w:tc>
          <w:tcPr>
            <w:tcW w:w="778" w:type="dxa"/>
          </w:tcPr>
          <w:p w14:paraId="5EFFF6DE" w14:textId="77777777" w:rsidR="00D07587" w:rsidRDefault="00D07587" w:rsidP="00B26956">
            <w:pPr>
              <w:pStyle w:val="pStyle"/>
            </w:pPr>
            <w:r>
              <w:rPr>
                <w:rStyle w:val="rStyle"/>
              </w:rPr>
              <w:t>Gestión-Eficacia-Anual</w:t>
            </w:r>
          </w:p>
        </w:tc>
        <w:tc>
          <w:tcPr>
            <w:tcW w:w="720" w:type="dxa"/>
          </w:tcPr>
          <w:p w14:paraId="1CAE7A8B" w14:textId="77777777" w:rsidR="00D07587" w:rsidRDefault="00D07587" w:rsidP="00B26956">
            <w:pPr>
              <w:pStyle w:val="pStyle"/>
            </w:pPr>
            <w:r>
              <w:rPr>
                <w:rStyle w:val="rStyle"/>
              </w:rPr>
              <w:t>Porcentaje</w:t>
            </w:r>
          </w:p>
        </w:tc>
        <w:tc>
          <w:tcPr>
            <w:tcW w:w="1054" w:type="dxa"/>
          </w:tcPr>
          <w:p w14:paraId="6C9FDC71" w14:textId="77777777" w:rsidR="00D07587" w:rsidRDefault="00D07587" w:rsidP="00B26956">
            <w:pPr>
              <w:pStyle w:val="pStyle"/>
            </w:pPr>
            <w:r>
              <w:rPr>
                <w:rStyle w:val="rStyle"/>
              </w:rPr>
              <w:t xml:space="preserve"> 267 </w:t>
            </w:r>
            <w:proofErr w:type="gramStart"/>
            <w:r>
              <w:rPr>
                <w:rStyle w:val="rStyle"/>
              </w:rPr>
              <w:t>Planteles</w:t>
            </w:r>
            <w:proofErr w:type="gramEnd"/>
            <w:r>
              <w:rPr>
                <w:rStyle w:val="rStyle"/>
              </w:rPr>
              <w:t xml:space="preserve"> educativos. (AÑO </w:t>
            </w:r>
            <w:proofErr w:type="gramStart"/>
            <w:r>
              <w:rPr>
                <w:rStyle w:val="rStyle"/>
              </w:rPr>
              <w:t>2023 )</w:t>
            </w:r>
            <w:proofErr w:type="gramEnd"/>
            <w:r>
              <w:rPr>
                <w:rStyle w:val="rStyle"/>
              </w:rPr>
              <w:t xml:space="preserve"> (Año 2023)</w:t>
            </w:r>
          </w:p>
        </w:tc>
        <w:tc>
          <w:tcPr>
            <w:tcW w:w="1072" w:type="dxa"/>
          </w:tcPr>
          <w:p w14:paraId="4BD8D2DC" w14:textId="77777777" w:rsidR="00D07587" w:rsidRDefault="00D07587" w:rsidP="00B26956">
            <w:pPr>
              <w:pStyle w:val="pStyle"/>
            </w:pPr>
            <w:r>
              <w:rPr>
                <w:rStyle w:val="rStyle"/>
              </w:rPr>
              <w:t>100.00% - Intervenir en 267 planteles educativos de nivel básico con acciones de prevención y detección de adicciones</w:t>
            </w:r>
          </w:p>
        </w:tc>
        <w:tc>
          <w:tcPr>
            <w:tcW w:w="836" w:type="dxa"/>
          </w:tcPr>
          <w:p w14:paraId="581E2CD8" w14:textId="77777777" w:rsidR="00D07587" w:rsidRDefault="00D07587" w:rsidP="00B26956">
            <w:pPr>
              <w:pStyle w:val="pStyle"/>
            </w:pPr>
            <w:r>
              <w:rPr>
                <w:rStyle w:val="rStyle"/>
              </w:rPr>
              <w:t>Ascendente</w:t>
            </w:r>
          </w:p>
        </w:tc>
        <w:tc>
          <w:tcPr>
            <w:tcW w:w="979" w:type="dxa"/>
          </w:tcPr>
          <w:p w14:paraId="18AB3C07" w14:textId="77777777" w:rsidR="00D07587" w:rsidRDefault="00D07587" w:rsidP="00B26956">
            <w:pPr>
              <w:pStyle w:val="pStyle"/>
            </w:pPr>
          </w:p>
        </w:tc>
      </w:tr>
      <w:tr w:rsidR="00D07587" w14:paraId="42C88E5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0A248CA5" w14:textId="77777777" w:rsidR="00D07587" w:rsidRDefault="00D07587" w:rsidP="00B26956">
            <w:pPr>
              <w:pStyle w:val="pStyle"/>
            </w:pPr>
            <w:r>
              <w:rPr>
                <w:rStyle w:val="rStyle"/>
              </w:rPr>
              <w:t>Componente</w:t>
            </w:r>
          </w:p>
        </w:tc>
        <w:tc>
          <w:tcPr>
            <w:tcW w:w="501" w:type="dxa"/>
            <w:vMerge w:val="restart"/>
          </w:tcPr>
          <w:p w14:paraId="37343E07" w14:textId="77777777" w:rsidR="00D07587" w:rsidRDefault="00D07587" w:rsidP="00B26956">
            <w:pPr>
              <w:pStyle w:val="pStyle"/>
            </w:pPr>
            <w:r>
              <w:rPr>
                <w:rStyle w:val="rStyle"/>
              </w:rPr>
              <w:t>C-006</w:t>
            </w:r>
          </w:p>
        </w:tc>
        <w:tc>
          <w:tcPr>
            <w:tcW w:w="997" w:type="dxa"/>
            <w:vMerge w:val="restart"/>
          </w:tcPr>
          <w:p w14:paraId="6A3C7333" w14:textId="77777777" w:rsidR="00D07587" w:rsidRDefault="00D07587" w:rsidP="00B26956">
            <w:pPr>
              <w:pStyle w:val="pStyle"/>
            </w:pPr>
            <w:r>
              <w:rPr>
                <w:rStyle w:val="rStyle"/>
              </w:rPr>
              <w:t>Ejercicio del gasto en salud aplicado.</w:t>
            </w:r>
          </w:p>
        </w:tc>
        <w:tc>
          <w:tcPr>
            <w:tcW w:w="1060" w:type="dxa"/>
          </w:tcPr>
          <w:p w14:paraId="2C1C5182" w14:textId="77777777" w:rsidR="00D07587" w:rsidRDefault="00D07587" w:rsidP="00B26956">
            <w:pPr>
              <w:pStyle w:val="pStyle"/>
            </w:pPr>
            <w:r>
              <w:rPr>
                <w:rStyle w:val="rStyle"/>
              </w:rPr>
              <w:t>Porcentaje de recursos ejercidos para la rectoría en salud.</w:t>
            </w:r>
          </w:p>
        </w:tc>
        <w:tc>
          <w:tcPr>
            <w:tcW w:w="1043" w:type="dxa"/>
          </w:tcPr>
          <w:p w14:paraId="556FA3DE" w14:textId="77777777" w:rsidR="00D07587" w:rsidRDefault="00D07587" w:rsidP="00B26956">
            <w:pPr>
              <w:pStyle w:val="pStyle"/>
            </w:pPr>
            <w:r>
              <w:rPr>
                <w:rStyle w:val="rStyle"/>
              </w:rPr>
              <w:t>Recursos ejercidos para la rectoría en salud conforme lo establecido</w:t>
            </w:r>
          </w:p>
        </w:tc>
        <w:tc>
          <w:tcPr>
            <w:tcW w:w="1530" w:type="dxa"/>
            <w:gridSpan w:val="2"/>
          </w:tcPr>
          <w:p w14:paraId="36EE6BF8" w14:textId="77777777" w:rsidR="00D07587" w:rsidRDefault="00D07587" w:rsidP="00B26956">
            <w:pPr>
              <w:pStyle w:val="pStyle"/>
            </w:pPr>
            <w:r>
              <w:rPr>
                <w:rStyle w:val="rStyle"/>
              </w:rPr>
              <w:t>(Recurso ejercido / recurso programado a ejercer) *100</w:t>
            </w:r>
          </w:p>
        </w:tc>
        <w:tc>
          <w:tcPr>
            <w:tcW w:w="1043" w:type="dxa"/>
          </w:tcPr>
          <w:p w14:paraId="73B0C748" w14:textId="77777777" w:rsidR="00D07587" w:rsidRDefault="00D07587" w:rsidP="00B26956">
            <w:pPr>
              <w:pStyle w:val="pStyle"/>
            </w:pPr>
            <w:r>
              <w:rPr>
                <w:rStyle w:val="rStyle"/>
              </w:rPr>
              <w:t>Recursos ejercidos para la rectoría en salud durante el ejercicio fiscal</w:t>
            </w:r>
          </w:p>
        </w:tc>
        <w:tc>
          <w:tcPr>
            <w:tcW w:w="778" w:type="dxa"/>
          </w:tcPr>
          <w:p w14:paraId="5FDA0C37" w14:textId="77777777" w:rsidR="00D07587" w:rsidRDefault="00D07587" w:rsidP="00B26956">
            <w:pPr>
              <w:pStyle w:val="pStyle"/>
            </w:pPr>
            <w:r>
              <w:rPr>
                <w:rStyle w:val="rStyle"/>
              </w:rPr>
              <w:t>Gestión-Eficacia-Anual</w:t>
            </w:r>
          </w:p>
        </w:tc>
        <w:tc>
          <w:tcPr>
            <w:tcW w:w="720" w:type="dxa"/>
          </w:tcPr>
          <w:p w14:paraId="4B138BF2" w14:textId="77777777" w:rsidR="00D07587" w:rsidRDefault="00D07587" w:rsidP="00B26956">
            <w:pPr>
              <w:pStyle w:val="pStyle"/>
            </w:pPr>
            <w:r>
              <w:rPr>
                <w:rStyle w:val="rStyle"/>
              </w:rPr>
              <w:t>Porcentaje</w:t>
            </w:r>
          </w:p>
        </w:tc>
        <w:tc>
          <w:tcPr>
            <w:tcW w:w="1054" w:type="dxa"/>
          </w:tcPr>
          <w:p w14:paraId="47ECA751" w14:textId="77777777" w:rsidR="00D07587" w:rsidRDefault="00D07587" w:rsidP="00B26956">
            <w:pPr>
              <w:pStyle w:val="pStyle"/>
            </w:pPr>
            <w:r>
              <w:rPr>
                <w:rStyle w:val="rStyle"/>
              </w:rPr>
              <w:t xml:space="preserve"> $111,170,370.92 Recurso ejercido. (AÑO 2023 (Año 2023)</w:t>
            </w:r>
          </w:p>
        </w:tc>
        <w:tc>
          <w:tcPr>
            <w:tcW w:w="1072" w:type="dxa"/>
          </w:tcPr>
          <w:p w14:paraId="5CDBB78C" w14:textId="77777777" w:rsidR="00D07587" w:rsidRDefault="00D07587" w:rsidP="00B26956">
            <w:pPr>
              <w:pStyle w:val="pStyle"/>
            </w:pPr>
            <w:r>
              <w:rPr>
                <w:rStyle w:val="rStyle"/>
              </w:rPr>
              <w:t>100.00% - Alcanzar un porcentaje de 90% de ejercicio del gasto conforme a lo establecido.</w:t>
            </w:r>
          </w:p>
        </w:tc>
        <w:tc>
          <w:tcPr>
            <w:tcW w:w="836" w:type="dxa"/>
          </w:tcPr>
          <w:p w14:paraId="741D6FFD" w14:textId="77777777" w:rsidR="00D07587" w:rsidRDefault="00D07587" w:rsidP="00B26956">
            <w:pPr>
              <w:pStyle w:val="pStyle"/>
            </w:pPr>
            <w:r>
              <w:rPr>
                <w:rStyle w:val="rStyle"/>
              </w:rPr>
              <w:t>Ascendente</w:t>
            </w:r>
          </w:p>
        </w:tc>
        <w:tc>
          <w:tcPr>
            <w:tcW w:w="979" w:type="dxa"/>
          </w:tcPr>
          <w:p w14:paraId="285E3FF6" w14:textId="77777777" w:rsidR="00D07587" w:rsidRDefault="00D07587" w:rsidP="00B26956">
            <w:pPr>
              <w:pStyle w:val="pStyle"/>
            </w:pPr>
          </w:p>
        </w:tc>
      </w:tr>
      <w:tr w:rsidR="00D07587" w14:paraId="138FFB4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230A895C" w14:textId="77777777" w:rsidR="00D07587" w:rsidRDefault="00D07587" w:rsidP="00B26956">
            <w:r>
              <w:rPr>
                <w:rStyle w:val="rStyle"/>
              </w:rPr>
              <w:t>Actividad o Proyecto</w:t>
            </w:r>
          </w:p>
        </w:tc>
        <w:tc>
          <w:tcPr>
            <w:tcW w:w="501" w:type="dxa"/>
            <w:vMerge w:val="restart"/>
          </w:tcPr>
          <w:p w14:paraId="664466C3" w14:textId="77777777" w:rsidR="00D07587" w:rsidRDefault="00D07587" w:rsidP="00B26956">
            <w:pPr>
              <w:pStyle w:val="pStyle"/>
            </w:pPr>
            <w:r>
              <w:rPr>
                <w:rStyle w:val="rStyle"/>
              </w:rPr>
              <w:t>A-01</w:t>
            </w:r>
          </w:p>
        </w:tc>
        <w:tc>
          <w:tcPr>
            <w:tcW w:w="997" w:type="dxa"/>
            <w:vMerge w:val="restart"/>
          </w:tcPr>
          <w:p w14:paraId="69272699" w14:textId="77777777" w:rsidR="00D07587" w:rsidRDefault="00D07587" w:rsidP="00B26956">
            <w:pPr>
              <w:pStyle w:val="pStyle"/>
            </w:pPr>
            <w:r>
              <w:rPr>
                <w:rStyle w:val="rStyle"/>
              </w:rPr>
              <w:t>Evaluación presupuestal y de resultados</w:t>
            </w:r>
          </w:p>
        </w:tc>
        <w:tc>
          <w:tcPr>
            <w:tcW w:w="1060" w:type="dxa"/>
          </w:tcPr>
          <w:p w14:paraId="1E009AAB" w14:textId="77777777" w:rsidR="00D07587" w:rsidRDefault="00D07587" w:rsidP="00B26956">
            <w:pPr>
              <w:pStyle w:val="pStyle"/>
            </w:pPr>
            <w:r>
              <w:rPr>
                <w:rStyle w:val="rStyle"/>
              </w:rPr>
              <w:t>Porcentaje de evaluaciones a los programas presupuestarios.</w:t>
            </w:r>
          </w:p>
        </w:tc>
        <w:tc>
          <w:tcPr>
            <w:tcW w:w="1043" w:type="dxa"/>
          </w:tcPr>
          <w:p w14:paraId="183A58DB" w14:textId="77777777" w:rsidR="00D07587" w:rsidRDefault="00D07587" w:rsidP="00B26956">
            <w:pPr>
              <w:pStyle w:val="pStyle"/>
            </w:pPr>
            <w:r>
              <w:rPr>
                <w:rStyle w:val="rStyle"/>
              </w:rPr>
              <w:t>Evaluaciones a programas presupuestarios realizadas.</w:t>
            </w:r>
          </w:p>
        </w:tc>
        <w:tc>
          <w:tcPr>
            <w:tcW w:w="1530" w:type="dxa"/>
            <w:gridSpan w:val="2"/>
          </w:tcPr>
          <w:p w14:paraId="116F8F05" w14:textId="77777777" w:rsidR="00D07587" w:rsidRDefault="00D07587" w:rsidP="00B26956">
            <w:pPr>
              <w:pStyle w:val="pStyle"/>
            </w:pPr>
            <w:r>
              <w:rPr>
                <w:rStyle w:val="rStyle"/>
              </w:rPr>
              <w:t>(Evaluaciones realizadas / evaluaciones programadas en el PAE) * 100</w:t>
            </w:r>
          </w:p>
        </w:tc>
        <w:tc>
          <w:tcPr>
            <w:tcW w:w="1043" w:type="dxa"/>
          </w:tcPr>
          <w:p w14:paraId="7FCE74E6" w14:textId="77777777" w:rsidR="00D07587" w:rsidRDefault="00D07587" w:rsidP="00B26956">
            <w:pPr>
              <w:pStyle w:val="pStyle"/>
            </w:pPr>
            <w:r>
              <w:rPr>
                <w:rStyle w:val="rStyle"/>
              </w:rPr>
              <w:t>Evaluaciones realizadas durante el ejercicio fiscal.</w:t>
            </w:r>
          </w:p>
        </w:tc>
        <w:tc>
          <w:tcPr>
            <w:tcW w:w="778" w:type="dxa"/>
          </w:tcPr>
          <w:p w14:paraId="2E67A3B3" w14:textId="77777777" w:rsidR="00D07587" w:rsidRDefault="00D07587" w:rsidP="00B26956">
            <w:pPr>
              <w:pStyle w:val="pStyle"/>
            </w:pPr>
            <w:r>
              <w:rPr>
                <w:rStyle w:val="rStyle"/>
              </w:rPr>
              <w:t>Gestión-Eficacia-Anual</w:t>
            </w:r>
          </w:p>
        </w:tc>
        <w:tc>
          <w:tcPr>
            <w:tcW w:w="720" w:type="dxa"/>
          </w:tcPr>
          <w:p w14:paraId="58FFE583" w14:textId="77777777" w:rsidR="00D07587" w:rsidRDefault="00D07587" w:rsidP="00B26956">
            <w:pPr>
              <w:pStyle w:val="pStyle"/>
            </w:pPr>
            <w:r>
              <w:rPr>
                <w:rStyle w:val="rStyle"/>
              </w:rPr>
              <w:t>Porcentaje</w:t>
            </w:r>
          </w:p>
        </w:tc>
        <w:tc>
          <w:tcPr>
            <w:tcW w:w="1054" w:type="dxa"/>
          </w:tcPr>
          <w:p w14:paraId="6C14CA79" w14:textId="77777777" w:rsidR="00D07587" w:rsidRDefault="00D07587" w:rsidP="00B26956">
            <w:pPr>
              <w:pStyle w:val="pStyle"/>
            </w:pPr>
            <w:r>
              <w:rPr>
                <w:rStyle w:val="rStyle"/>
              </w:rPr>
              <w:t xml:space="preserve">1 </w:t>
            </w:r>
            <w:proofErr w:type="gramStart"/>
            <w:r>
              <w:rPr>
                <w:rStyle w:val="rStyle"/>
              </w:rPr>
              <w:t>Evaluaciones</w:t>
            </w:r>
            <w:proofErr w:type="gramEnd"/>
            <w:r>
              <w:rPr>
                <w:rStyle w:val="rStyle"/>
              </w:rPr>
              <w:t xml:space="preserve"> realizadas. (Año 2023)</w:t>
            </w:r>
          </w:p>
        </w:tc>
        <w:tc>
          <w:tcPr>
            <w:tcW w:w="1072" w:type="dxa"/>
          </w:tcPr>
          <w:p w14:paraId="74A875C5" w14:textId="77777777" w:rsidR="00D07587" w:rsidRDefault="00D07587" w:rsidP="00B26956">
            <w:pPr>
              <w:pStyle w:val="pStyle"/>
            </w:pPr>
            <w:r>
              <w:rPr>
                <w:rStyle w:val="rStyle"/>
              </w:rPr>
              <w:t>100.00% - Realizar 1 evaluación programada en el PAE.</w:t>
            </w:r>
          </w:p>
        </w:tc>
        <w:tc>
          <w:tcPr>
            <w:tcW w:w="836" w:type="dxa"/>
          </w:tcPr>
          <w:p w14:paraId="7DBB0378" w14:textId="77777777" w:rsidR="00D07587" w:rsidRDefault="00D07587" w:rsidP="00B26956">
            <w:pPr>
              <w:pStyle w:val="pStyle"/>
            </w:pPr>
            <w:r>
              <w:rPr>
                <w:rStyle w:val="rStyle"/>
              </w:rPr>
              <w:t>Ascendente</w:t>
            </w:r>
          </w:p>
        </w:tc>
        <w:tc>
          <w:tcPr>
            <w:tcW w:w="979" w:type="dxa"/>
          </w:tcPr>
          <w:p w14:paraId="0A810B02" w14:textId="77777777" w:rsidR="00D07587" w:rsidRDefault="00D07587" w:rsidP="00B26956">
            <w:pPr>
              <w:pStyle w:val="pStyle"/>
            </w:pPr>
          </w:p>
        </w:tc>
      </w:tr>
      <w:tr w:rsidR="00D07587" w14:paraId="130CA3E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15A8C64A" w14:textId="77777777" w:rsidR="00D07587" w:rsidRDefault="00D07587" w:rsidP="00B26956">
            <w:pPr>
              <w:pStyle w:val="pStyle"/>
            </w:pPr>
            <w:r>
              <w:rPr>
                <w:rStyle w:val="rStyle"/>
              </w:rPr>
              <w:t>Componente</w:t>
            </w:r>
          </w:p>
        </w:tc>
        <w:tc>
          <w:tcPr>
            <w:tcW w:w="501" w:type="dxa"/>
            <w:vMerge w:val="restart"/>
          </w:tcPr>
          <w:p w14:paraId="06CBCE64" w14:textId="77777777" w:rsidR="00D07587" w:rsidRDefault="00D07587" w:rsidP="00B26956">
            <w:pPr>
              <w:pStyle w:val="pStyle"/>
            </w:pPr>
            <w:r>
              <w:rPr>
                <w:rStyle w:val="rStyle"/>
              </w:rPr>
              <w:t>C-007</w:t>
            </w:r>
          </w:p>
        </w:tc>
        <w:tc>
          <w:tcPr>
            <w:tcW w:w="997" w:type="dxa"/>
            <w:vMerge w:val="restart"/>
          </w:tcPr>
          <w:p w14:paraId="53B98D12" w14:textId="77777777" w:rsidR="00D07587" w:rsidRDefault="00D07587" w:rsidP="00B26956">
            <w:pPr>
              <w:pStyle w:val="pStyle"/>
            </w:pPr>
            <w:r>
              <w:rPr>
                <w:rStyle w:val="rStyle"/>
              </w:rPr>
              <w:t>Atención médica y calidad de servicios brindados.</w:t>
            </w:r>
          </w:p>
        </w:tc>
        <w:tc>
          <w:tcPr>
            <w:tcW w:w="1060" w:type="dxa"/>
          </w:tcPr>
          <w:p w14:paraId="1065D4F7" w14:textId="77777777" w:rsidR="00D07587" w:rsidRDefault="00D07587" w:rsidP="00B26956">
            <w:pPr>
              <w:pStyle w:val="pStyle"/>
            </w:pPr>
            <w:r>
              <w:rPr>
                <w:rStyle w:val="rStyle"/>
              </w:rPr>
              <w:t xml:space="preserve">Porcentajes de establecimientos que operan con </w:t>
            </w:r>
            <w:r>
              <w:rPr>
                <w:rStyle w:val="rStyle"/>
              </w:rPr>
              <w:lastRenderedPageBreak/>
              <w:t>requerimientos mínimos para la calidad de la prestación de servicio.</w:t>
            </w:r>
          </w:p>
        </w:tc>
        <w:tc>
          <w:tcPr>
            <w:tcW w:w="1043" w:type="dxa"/>
          </w:tcPr>
          <w:p w14:paraId="2DA7D103" w14:textId="77777777" w:rsidR="00D07587" w:rsidRDefault="00D07587" w:rsidP="00B26956">
            <w:pPr>
              <w:pStyle w:val="pStyle"/>
            </w:pPr>
            <w:r>
              <w:rPr>
                <w:rStyle w:val="rStyle"/>
              </w:rPr>
              <w:lastRenderedPageBreak/>
              <w:t xml:space="preserve">Porcentaje de unidades médicas y administrativas de los </w:t>
            </w:r>
            <w:r>
              <w:rPr>
                <w:rStyle w:val="rStyle"/>
              </w:rPr>
              <w:lastRenderedPageBreak/>
              <w:t>Servicios de Salud que se determina el nivel de cumplimiento del modelo de Gestión de Calidad en Salud.</w:t>
            </w:r>
          </w:p>
        </w:tc>
        <w:tc>
          <w:tcPr>
            <w:tcW w:w="1530" w:type="dxa"/>
            <w:gridSpan w:val="2"/>
          </w:tcPr>
          <w:p w14:paraId="1A0A2C4B" w14:textId="77777777" w:rsidR="00D07587" w:rsidRDefault="00D07587" w:rsidP="00B26956">
            <w:pPr>
              <w:pStyle w:val="pStyle"/>
            </w:pPr>
            <w:r>
              <w:rPr>
                <w:rStyle w:val="rStyle"/>
              </w:rPr>
              <w:lastRenderedPageBreak/>
              <w:t xml:space="preserve">(Número de establecimientos que cumplen los requerimientos mínimos de calidad / </w:t>
            </w:r>
            <w:r>
              <w:rPr>
                <w:rStyle w:val="rStyle"/>
              </w:rPr>
              <w:lastRenderedPageBreak/>
              <w:t>total de establecimientos de atención médica susceptibles de acreditación pertenecientes a los Servicios Estatales de Salud) * 100</w:t>
            </w:r>
          </w:p>
        </w:tc>
        <w:tc>
          <w:tcPr>
            <w:tcW w:w="1043" w:type="dxa"/>
          </w:tcPr>
          <w:p w14:paraId="135208AC" w14:textId="77777777" w:rsidR="00D07587" w:rsidRDefault="00D07587" w:rsidP="00B26956">
            <w:pPr>
              <w:pStyle w:val="pStyle"/>
            </w:pPr>
            <w:r>
              <w:rPr>
                <w:rStyle w:val="rStyle"/>
              </w:rPr>
              <w:lastRenderedPageBreak/>
              <w:t xml:space="preserve">Establecimientos a cargo de la </w:t>
            </w:r>
            <w:proofErr w:type="gramStart"/>
            <w:r>
              <w:rPr>
                <w:rStyle w:val="rStyle"/>
              </w:rPr>
              <w:t>Secretaria</w:t>
            </w:r>
            <w:proofErr w:type="gramEnd"/>
            <w:r>
              <w:rPr>
                <w:rStyle w:val="rStyle"/>
              </w:rPr>
              <w:t xml:space="preserve"> de Salud con </w:t>
            </w:r>
            <w:r>
              <w:rPr>
                <w:rStyle w:val="rStyle"/>
              </w:rPr>
              <w:lastRenderedPageBreak/>
              <w:t>servicios de calidad</w:t>
            </w:r>
          </w:p>
        </w:tc>
        <w:tc>
          <w:tcPr>
            <w:tcW w:w="778" w:type="dxa"/>
          </w:tcPr>
          <w:p w14:paraId="4D2376A4" w14:textId="77777777" w:rsidR="00D07587" w:rsidRDefault="00D07587" w:rsidP="00B26956">
            <w:pPr>
              <w:pStyle w:val="pStyle"/>
            </w:pPr>
            <w:r>
              <w:rPr>
                <w:rStyle w:val="rStyle"/>
              </w:rPr>
              <w:lastRenderedPageBreak/>
              <w:t>Gestión-Calidad-Anual</w:t>
            </w:r>
          </w:p>
        </w:tc>
        <w:tc>
          <w:tcPr>
            <w:tcW w:w="720" w:type="dxa"/>
          </w:tcPr>
          <w:p w14:paraId="648B4858" w14:textId="77777777" w:rsidR="00D07587" w:rsidRDefault="00D07587" w:rsidP="00B26956">
            <w:pPr>
              <w:pStyle w:val="pStyle"/>
            </w:pPr>
            <w:r>
              <w:rPr>
                <w:rStyle w:val="rStyle"/>
              </w:rPr>
              <w:t>Porcentaje</w:t>
            </w:r>
          </w:p>
        </w:tc>
        <w:tc>
          <w:tcPr>
            <w:tcW w:w="1054" w:type="dxa"/>
          </w:tcPr>
          <w:p w14:paraId="4E633ED8" w14:textId="77777777" w:rsidR="00D07587" w:rsidRDefault="00D07587" w:rsidP="00B26956">
            <w:pPr>
              <w:pStyle w:val="pStyle"/>
            </w:pPr>
            <w:r>
              <w:rPr>
                <w:rStyle w:val="rStyle"/>
              </w:rPr>
              <w:t xml:space="preserve">3 Establecimientos (AÑO </w:t>
            </w:r>
            <w:proofErr w:type="gramStart"/>
            <w:r>
              <w:rPr>
                <w:rStyle w:val="rStyle"/>
              </w:rPr>
              <w:t>2024 )</w:t>
            </w:r>
            <w:proofErr w:type="gramEnd"/>
            <w:r>
              <w:rPr>
                <w:rStyle w:val="rStyle"/>
              </w:rPr>
              <w:t xml:space="preserve"> (Año 2024)</w:t>
            </w:r>
          </w:p>
        </w:tc>
        <w:tc>
          <w:tcPr>
            <w:tcW w:w="1072" w:type="dxa"/>
          </w:tcPr>
          <w:p w14:paraId="506ECD5E" w14:textId="77777777" w:rsidR="00D07587" w:rsidRDefault="00D07587" w:rsidP="00B26956">
            <w:pPr>
              <w:pStyle w:val="pStyle"/>
            </w:pPr>
            <w:r>
              <w:rPr>
                <w:rStyle w:val="rStyle"/>
              </w:rPr>
              <w:t xml:space="preserve">100.00% - Alcanzar el 100% de establecimientos </w:t>
            </w:r>
            <w:r>
              <w:rPr>
                <w:rStyle w:val="rStyle"/>
              </w:rPr>
              <w:lastRenderedPageBreak/>
              <w:t>programados para cumplir los requerimientos mínimos de calidad.</w:t>
            </w:r>
          </w:p>
        </w:tc>
        <w:tc>
          <w:tcPr>
            <w:tcW w:w="836" w:type="dxa"/>
          </w:tcPr>
          <w:p w14:paraId="45C97460" w14:textId="77777777" w:rsidR="00D07587" w:rsidRDefault="00D07587" w:rsidP="00B26956">
            <w:pPr>
              <w:pStyle w:val="pStyle"/>
            </w:pPr>
            <w:r>
              <w:rPr>
                <w:rStyle w:val="rStyle"/>
              </w:rPr>
              <w:lastRenderedPageBreak/>
              <w:t>Ascendente</w:t>
            </w:r>
          </w:p>
        </w:tc>
        <w:tc>
          <w:tcPr>
            <w:tcW w:w="979" w:type="dxa"/>
          </w:tcPr>
          <w:p w14:paraId="5C826FEC" w14:textId="77777777" w:rsidR="00D07587" w:rsidRDefault="00D07587" w:rsidP="00B26956">
            <w:pPr>
              <w:pStyle w:val="pStyle"/>
            </w:pPr>
          </w:p>
        </w:tc>
      </w:tr>
      <w:tr w:rsidR="00D07587" w14:paraId="0196BB7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val="restart"/>
          </w:tcPr>
          <w:p w14:paraId="66F88F5C" w14:textId="77777777" w:rsidR="00D07587" w:rsidRDefault="00D07587" w:rsidP="00B26956">
            <w:r>
              <w:rPr>
                <w:rStyle w:val="rStyle"/>
              </w:rPr>
              <w:t>Actividad o Proyecto</w:t>
            </w:r>
          </w:p>
        </w:tc>
        <w:tc>
          <w:tcPr>
            <w:tcW w:w="501" w:type="dxa"/>
            <w:vMerge w:val="restart"/>
          </w:tcPr>
          <w:p w14:paraId="68A0B055" w14:textId="77777777" w:rsidR="00D07587" w:rsidRDefault="00D07587" w:rsidP="00B26956">
            <w:pPr>
              <w:pStyle w:val="pStyle"/>
            </w:pPr>
            <w:r>
              <w:rPr>
                <w:rStyle w:val="rStyle"/>
              </w:rPr>
              <w:t>A-01</w:t>
            </w:r>
          </w:p>
        </w:tc>
        <w:tc>
          <w:tcPr>
            <w:tcW w:w="997" w:type="dxa"/>
            <w:vMerge w:val="restart"/>
          </w:tcPr>
          <w:p w14:paraId="7799AD01" w14:textId="77777777" w:rsidR="00D07587" w:rsidRDefault="00D07587" w:rsidP="00B26956">
            <w:pPr>
              <w:pStyle w:val="pStyle"/>
            </w:pPr>
            <w:r>
              <w:rPr>
                <w:rStyle w:val="rStyle"/>
              </w:rPr>
              <w:t>Disminución del Tiempo de espera de urgencias.</w:t>
            </w:r>
          </w:p>
        </w:tc>
        <w:tc>
          <w:tcPr>
            <w:tcW w:w="1060" w:type="dxa"/>
          </w:tcPr>
          <w:p w14:paraId="5D8EF06E" w14:textId="77777777" w:rsidR="00D07587" w:rsidRDefault="00D07587" w:rsidP="00B26956">
            <w:pPr>
              <w:pStyle w:val="pStyle"/>
            </w:pPr>
            <w:r>
              <w:rPr>
                <w:rStyle w:val="rStyle"/>
              </w:rPr>
              <w:t>Tasa de variación de tiempos de espera en atención de urgencias</w:t>
            </w:r>
          </w:p>
        </w:tc>
        <w:tc>
          <w:tcPr>
            <w:tcW w:w="1043" w:type="dxa"/>
          </w:tcPr>
          <w:p w14:paraId="4FAA898C" w14:textId="77777777" w:rsidR="00D07587" w:rsidRDefault="00D07587" w:rsidP="00B26956">
            <w:pPr>
              <w:pStyle w:val="pStyle"/>
            </w:pPr>
            <w:r>
              <w:rPr>
                <w:rStyle w:val="rStyle"/>
              </w:rPr>
              <w:t>Tiempo de espera del paciente en urgencias para recibir atención médica</w:t>
            </w:r>
          </w:p>
        </w:tc>
        <w:tc>
          <w:tcPr>
            <w:tcW w:w="1530" w:type="dxa"/>
            <w:gridSpan w:val="2"/>
          </w:tcPr>
          <w:p w14:paraId="5C6B94AD" w14:textId="77777777" w:rsidR="00D07587" w:rsidRDefault="00D07587" w:rsidP="00B26956">
            <w:pPr>
              <w:pStyle w:val="pStyle"/>
            </w:pPr>
            <w:proofErr w:type="gramStart"/>
            <w:r>
              <w:rPr>
                <w:rStyle w:val="rStyle"/>
              </w:rPr>
              <w:t>( Tiempo</w:t>
            </w:r>
            <w:proofErr w:type="gramEnd"/>
            <w:r>
              <w:rPr>
                <w:rStyle w:val="rStyle"/>
              </w:rPr>
              <w:t xml:space="preserve"> de espera (minutos) del paciente en urgencias / El tiempo (minutos) de atención recibida)*10</w:t>
            </w:r>
          </w:p>
        </w:tc>
        <w:tc>
          <w:tcPr>
            <w:tcW w:w="1043" w:type="dxa"/>
          </w:tcPr>
          <w:p w14:paraId="2633A25E" w14:textId="77777777" w:rsidR="00D07587" w:rsidRDefault="00D07587" w:rsidP="00B26956">
            <w:pPr>
              <w:pStyle w:val="pStyle"/>
            </w:pPr>
            <w:r>
              <w:rPr>
                <w:rStyle w:val="rStyle"/>
              </w:rPr>
              <w:t>Reducción de tiempos de espera en urgencias</w:t>
            </w:r>
          </w:p>
        </w:tc>
        <w:tc>
          <w:tcPr>
            <w:tcW w:w="778" w:type="dxa"/>
          </w:tcPr>
          <w:p w14:paraId="25E8AABF" w14:textId="77777777" w:rsidR="00D07587" w:rsidRDefault="00D07587" w:rsidP="00B26956">
            <w:pPr>
              <w:pStyle w:val="pStyle"/>
            </w:pPr>
            <w:r>
              <w:rPr>
                <w:rStyle w:val="rStyle"/>
              </w:rPr>
              <w:t>Gestión-Eficacia-Trimestral</w:t>
            </w:r>
          </w:p>
        </w:tc>
        <w:tc>
          <w:tcPr>
            <w:tcW w:w="720" w:type="dxa"/>
          </w:tcPr>
          <w:p w14:paraId="69EB1682" w14:textId="77777777" w:rsidR="00D07587" w:rsidRDefault="00D07587" w:rsidP="00B26956">
            <w:pPr>
              <w:pStyle w:val="pStyle"/>
            </w:pPr>
            <w:r>
              <w:rPr>
                <w:rStyle w:val="rStyle"/>
              </w:rPr>
              <w:t>Porcentaje</w:t>
            </w:r>
          </w:p>
        </w:tc>
        <w:tc>
          <w:tcPr>
            <w:tcW w:w="1054" w:type="dxa"/>
          </w:tcPr>
          <w:p w14:paraId="7ACB711C" w14:textId="77777777" w:rsidR="00D07587" w:rsidRDefault="00D07587" w:rsidP="00B26956">
            <w:pPr>
              <w:pStyle w:val="pStyle"/>
            </w:pPr>
            <w:r>
              <w:rPr>
                <w:rStyle w:val="rStyle"/>
              </w:rPr>
              <w:t xml:space="preserve"> 18.73 minutos el tiempo de espera en urgencias (año 2023) (Año 2023)</w:t>
            </w:r>
          </w:p>
        </w:tc>
        <w:tc>
          <w:tcPr>
            <w:tcW w:w="1072" w:type="dxa"/>
          </w:tcPr>
          <w:p w14:paraId="69BF30FC" w14:textId="77777777" w:rsidR="00D07587" w:rsidRDefault="00D07587" w:rsidP="00B26956">
            <w:pPr>
              <w:pStyle w:val="pStyle"/>
            </w:pPr>
            <w:r>
              <w:rPr>
                <w:rStyle w:val="rStyle"/>
              </w:rPr>
              <w:t>100.00% - Reducir el tiempo de espera en urgencias a 15.00 minutos</w:t>
            </w:r>
          </w:p>
        </w:tc>
        <w:tc>
          <w:tcPr>
            <w:tcW w:w="836" w:type="dxa"/>
          </w:tcPr>
          <w:p w14:paraId="66C73073" w14:textId="77777777" w:rsidR="00D07587" w:rsidRDefault="00D07587" w:rsidP="00B26956">
            <w:pPr>
              <w:pStyle w:val="pStyle"/>
            </w:pPr>
            <w:r>
              <w:rPr>
                <w:rStyle w:val="rStyle"/>
              </w:rPr>
              <w:t>Descendente</w:t>
            </w:r>
          </w:p>
        </w:tc>
        <w:tc>
          <w:tcPr>
            <w:tcW w:w="979" w:type="dxa"/>
          </w:tcPr>
          <w:p w14:paraId="029AA41E" w14:textId="77777777" w:rsidR="00D07587" w:rsidRDefault="00D07587" w:rsidP="00B26956">
            <w:pPr>
              <w:pStyle w:val="pStyle"/>
            </w:pPr>
          </w:p>
        </w:tc>
      </w:tr>
      <w:tr w:rsidR="00D07587" w14:paraId="4C4FDB9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7" w:type="dxa"/>
            <w:vMerge/>
          </w:tcPr>
          <w:p w14:paraId="0EA1756F" w14:textId="77777777" w:rsidR="00D07587" w:rsidRDefault="00D07587" w:rsidP="00B26956"/>
        </w:tc>
        <w:tc>
          <w:tcPr>
            <w:tcW w:w="501" w:type="dxa"/>
          </w:tcPr>
          <w:p w14:paraId="6322E135" w14:textId="77777777" w:rsidR="00D07587" w:rsidRDefault="00D07587" w:rsidP="00B26956">
            <w:pPr>
              <w:pStyle w:val="pStyle"/>
            </w:pPr>
            <w:r>
              <w:rPr>
                <w:rStyle w:val="rStyle"/>
              </w:rPr>
              <w:t>A-02</w:t>
            </w:r>
          </w:p>
        </w:tc>
        <w:tc>
          <w:tcPr>
            <w:tcW w:w="997" w:type="dxa"/>
          </w:tcPr>
          <w:p w14:paraId="4C269CAE" w14:textId="77777777" w:rsidR="00D07587" w:rsidRDefault="00D07587" w:rsidP="00B26956">
            <w:pPr>
              <w:pStyle w:val="pStyle"/>
            </w:pPr>
            <w:r>
              <w:rPr>
                <w:rStyle w:val="rStyle"/>
              </w:rPr>
              <w:t>Ampliación en la cobertura de la atención médica a población vulnerable.</w:t>
            </w:r>
          </w:p>
        </w:tc>
        <w:tc>
          <w:tcPr>
            <w:tcW w:w="1060" w:type="dxa"/>
          </w:tcPr>
          <w:p w14:paraId="005596E2" w14:textId="77777777" w:rsidR="00D07587" w:rsidRDefault="00D07587" w:rsidP="00B26956">
            <w:pPr>
              <w:pStyle w:val="pStyle"/>
            </w:pPr>
            <w:r>
              <w:rPr>
                <w:rStyle w:val="rStyle"/>
              </w:rPr>
              <w:t>Porcentaje total de personas atendidas por el FAM por primera vez en el año en comunidades sin acceso a servicios de salud.</w:t>
            </w:r>
          </w:p>
        </w:tc>
        <w:tc>
          <w:tcPr>
            <w:tcW w:w="1043" w:type="dxa"/>
          </w:tcPr>
          <w:p w14:paraId="6E89FD24" w14:textId="77777777" w:rsidR="00D07587" w:rsidRDefault="00D07587" w:rsidP="00B26956">
            <w:pPr>
              <w:pStyle w:val="pStyle"/>
            </w:pPr>
            <w:r>
              <w:rPr>
                <w:rStyle w:val="rStyle"/>
              </w:rPr>
              <w:t xml:space="preserve">Porcentaje total de personas que son atendidos a través de las unidades médicas móviles durante un año calendario en comunidades y localidades que no tienen acceso a </w:t>
            </w:r>
            <w:r>
              <w:rPr>
                <w:rStyle w:val="rStyle"/>
              </w:rPr>
              <w:lastRenderedPageBreak/>
              <w:t>servicios médicos.</w:t>
            </w:r>
          </w:p>
        </w:tc>
        <w:tc>
          <w:tcPr>
            <w:tcW w:w="1530" w:type="dxa"/>
            <w:gridSpan w:val="2"/>
          </w:tcPr>
          <w:p w14:paraId="3EC15241" w14:textId="77777777" w:rsidR="00D07587" w:rsidRDefault="00D07587" w:rsidP="00B26956">
            <w:pPr>
              <w:pStyle w:val="pStyle"/>
            </w:pPr>
            <w:r>
              <w:rPr>
                <w:rStyle w:val="rStyle"/>
              </w:rPr>
              <w:lastRenderedPageBreak/>
              <w:t>(Número de personas que recibieron atención médica por primera vez en el año a través de UMM/ total de personas objetivo responsabilidad del programa) * 10</w:t>
            </w:r>
          </w:p>
        </w:tc>
        <w:tc>
          <w:tcPr>
            <w:tcW w:w="1043" w:type="dxa"/>
          </w:tcPr>
          <w:p w14:paraId="197D595D" w14:textId="77777777" w:rsidR="00D07587" w:rsidRDefault="00D07587" w:rsidP="00B26956">
            <w:pPr>
              <w:pStyle w:val="pStyle"/>
            </w:pPr>
            <w:r>
              <w:rPr>
                <w:rStyle w:val="rStyle"/>
              </w:rPr>
              <w:t>Atención a personas por primera vez en comunidades sin acceso a servicios de salud.</w:t>
            </w:r>
          </w:p>
        </w:tc>
        <w:tc>
          <w:tcPr>
            <w:tcW w:w="778" w:type="dxa"/>
          </w:tcPr>
          <w:p w14:paraId="78D9FEC7" w14:textId="77777777" w:rsidR="00D07587" w:rsidRDefault="00D07587" w:rsidP="00B26956">
            <w:pPr>
              <w:pStyle w:val="pStyle"/>
            </w:pPr>
            <w:r>
              <w:rPr>
                <w:rStyle w:val="rStyle"/>
              </w:rPr>
              <w:t>Gestión-Eficacia-Anual</w:t>
            </w:r>
          </w:p>
        </w:tc>
        <w:tc>
          <w:tcPr>
            <w:tcW w:w="720" w:type="dxa"/>
          </w:tcPr>
          <w:p w14:paraId="5E1008C2" w14:textId="77777777" w:rsidR="00D07587" w:rsidRDefault="00D07587" w:rsidP="00B26956">
            <w:pPr>
              <w:pStyle w:val="pStyle"/>
            </w:pPr>
            <w:r>
              <w:rPr>
                <w:rStyle w:val="rStyle"/>
              </w:rPr>
              <w:t>Porcentaje</w:t>
            </w:r>
          </w:p>
        </w:tc>
        <w:tc>
          <w:tcPr>
            <w:tcW w:w="1054" w:type="dxa"/>
          </w:tcPr>
          <w:p w14:paraId="282CED0B" w14:textId="77777777" w:rsidR="00D07587" w:rsidRDefault="00D07587" w:rsidP="00B26956">
            <w:pPr>
              <w:pStyle w:val="pStyle"/>
            </w:pPr>
            <w:r>
              <w:rPr>
                <w:rStyle w:val="rStyle"/>
              </w:rPr>
              <w:t xml:space="preserve"> 2727 </w:t>
            </w:r>
            <w:proofErr w:type="gramStart"/>
            <w:r>
              <w:rPr>
                <w:rStyle w:val="rStyle"/>
              </w:rPr>
              <w:t>Consultas</w:t>
            </w:r>
            <w:proofErr w:type="gramEnd"/>
            <w:r>
              <w:rPr>
                <w:rStyle w:val="rStyle"/>
              </w:rPr>
              <w:t xml:space="preserve"> por primera vez. (AÑO </w:t>
            </w:r>
            <w:proofErr w:type="gramStart"/>
            <w:r>
              <w:rPr>
                <w:rStyle w:val="rStyle"/>
              </w:rPr>
              <w:t>2022 )</w:t>
            </w:r>
            <w:proofErr w:type="gramEnd"/>
            <w:r>
              <w:rPr>
                <w:rStyle w:val="rStyle"/>
              </w:rPr>
              <w:t xml:space="preserve"> (Año 2022)</w:t>
            </w:r>
          </w:p>
        </w:tc>
        <w:tc>
          <w:tcPr>
            <w:tcW w:w="1072" w:type="dxa"/>
          </w:tcPr>
          <w:p w14:paraId="5E8E8E6B" w14:textId="77777777" w:rsidR="00D07587" w:rsidRDefault="00D07587" w:rsidP="00B26956">
            <w:pPr>
              <w:pStyle w:val="pStyle"/>
            </w:pPr>
            <w:r>
              <w:rPr>
                <w:rStyle w:val="rStyle"/>
              </w:rPr>
              <w:t>100.00% - Atender el 100% de las personas programadas con consulta de primera vez en una UMM, generando 2727 atenciones.</w:t>
            </w:r>
          </w:p>
        </w:tc>
        <w:tc>
          <w:tcPr>
            <w:tcW w:w="836" w:type="dxa"/>
          </w:tcPr>
          <w:p w14:paraId="1DFA8D65" w14:textId="77777777" w:rsidR="00D07587" w:rsidRDefault="00D07587" w:rsidP="00B26956">
            <w:pPr>
              <w:pStyle w:val="pStyle"/>
            </w:pPr>
            <w:r>
              <w:rPr>
                <w:rStyle w:val="rStyle"/>
              </w:rPr>
              <w:t>Ascendente</w:t>
            </w:r>
          </w:p>
        </w:tc>
        <w:tc>
          <w:tcPr>
            <w:tcW w:w="979" w:type="dxa"/>
          </w:tcPr>
          <w:p w14:paraId="300F0C19" w14:textId="77777777" w:rsidR="00D07587" w:rsidRDefault="00D07587" w:rsidP="00B26956">
            <w:pPr>
              <w:pStyle w:val="pStyle"/>
            </w:pPr>
          </w:p>
        </w:tc>
      </w:tr>
    </w:tbl>
    <w:p w14:paraId="2EA83F1F"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85"/>
        <w:gridCol w:w="580"/>
        <w:gridCol w:w="1162"/>
        <w:gridCol w:w="1029"/>
        <w:gridCol w:w="801"/>
        <w:gridCol w:w="341"/>
        <w:gridCol w:w="1324"/>
        <w:gridCol w:w="1140"/>
        <w:gridCol w:w="934"/>
        <w:gridCol w:w="861"/>
        <w:gridCol w:w="713"/>
        <w:gridCol w:w="1015"/>
        <w:gridCol w:w="927"/>
        <w:gridCol w:w="1192"/>
      </w:tblGrid>
      <w:tr w:rsidR="00D07587" w:rsidRPr="0095051C" w14:paraId="0C49DCA7" w14:textId="77777777" w:rsidTr="00B26956">
        <w:trPr>
          <w:tblHeader/>
        </w:trPr>
        <w:tc>
          <w:tcPr>
            <w:tcW w:w="4649" w:type="dxa"/>
            <w:gridSpan w:val="5"/>
          </w:tcPr>
          <w:p w14:paraId="078A4721" w14:textId="77777777" w:rsidR="00D07587" w:rsidRPr="0095051C" w:rsidRDefault="00D07587" w:rsidP="00B26956">
            <w:pPr>
              <w:pStyle w:val="pStyle"/>
              <w:rPr>
                <w:sz w:val="16"/>
                <w:szCs w:val="16"/>
              </w:rPr>
            </w:pPr>
            <w:r w:rsidRPr="0095051C">
              <w:rPr>
                <w:rStyle w:val="tStyle"/>
                <w:sz w:val="16"/>
                <w:szCs w:val="16"/>
              </w:rPr>
              <w:t>Identificación del Programa Presupuestario:</w:t>
            </w:r>
          </w:p>
        </w:tc>
        <w:tc>
          <w:tcPr>
            <w:tcW w:w="7791" w:type="dxa"/>
            <w:gridSpan w:val="9"/>
          </w:tcPr>
          <w:p w14:paraId="5ED77FAC" w14:textId="77777777" w:rsidR="00D07587" w:rsidRPr="0095051C" w:rsidRDefault="00D07587" w:rsidP="00B26956">
            <w:pPr>
              <w:pStyle w:val="pStyle"/>
              <w:rPr>
                <w:sz w:val="16"/>
                <w:szCs w:val="16"/>
              </w:rPr>
            </w:pPr>
            <w:r w:rsidRPr="0095051C">
              <w:rPr>
                <w:rStyle w:val="tStyle"/>
                <w:sz w:val="16"/>
                <w:szCs w:val="16"/>
              </w:rPr>
              <w:t>23-F-PROMOCIÓN DE LA COMPETITIVIDAD Y EL EMPLEO.</w:t>
            </w:r>
          </w:p>
        </w:tc>
      </w:tr>
      <w:tr w:rsidR="00D07587" w:rsidRPr="0095051C" w14:paraId="7061C8C1" w14:textId="77777777" w:rsidTr="00B26956">
        <w:trPr>
          <w:tblHeader/>
        </w:trPr>
        <w:tc>
          <w:tcPr>
            <w:tcW w:w="4649" w:type="dxa"/>
            <w:gridSpan w:val="5"/>
          </w:tcPr>
          <w:p w14:paraId="08A2AD1E" w14:textId="77777777" w:rsidR="00D07587" w:rsidRPr="0095051C" w:rsidRDefault="00D07587" w:rsidP="00B26956">
            <w:pPr>
              <w:pStyle w:val="pStyle"/>
              <w:rPr>
                <w:sz w:val="16"/>
                <w:szCs w:val="16"/>
              </w:rPr>
            </w:pPr>
            <w:r w:rsidRPr="0095051C">
              <w:rPr>
                <w:rStyle w:val="tStyle"/>
                <w:sz w:val="16"/>
                <w:szCs w:val="16"/>
              </w:rPr>
              <w:t>Dependencia/Organismo:</w:t>
            </w:r>
          </w:p>
        </w:tc>
        <w:tc>
          <w:tcPr>
            <w:tcW w:w="7791" w:type="dxa"/>
            <w:gridSpan w:val="9"/>
          </w:tcPr>
          <w:p w14:paraId="63D7FF16" w14:textId="77777777" w:rsidR="00D07587" w:rsidRPr="0095051C" w:rsidRDefault="00D07587" w:rsidP="00B26956">
            <w:pPr>
              <w:pStyle w:val="pStyle"/>
              <w:rPr>
                <w:sz w:val="16"/>
                <w:szCs w:val="16"/>
              </w:rPr>
            </w:pPr>
            <w:r w:rsidRPr="0095051C">
              <w:rPr>
                <w:rStyle w:val="tStyle"/>
                <w:sz w:val="16"/>
                <w:szCs w:val="16"/>
              </w:rPr>
              <w:t>080400-SUBSECRETARÍA DEL TRABAJO</w:t>
            </w:r>
          </w:p>
        </w:tc>
      </w:tr>
      <w:tr w:rsidR="00D07587" w:rsidRPr="0095051C" w14:paraId="6D421F80" w14:textId="77777777" w:rsidTr="00B26956">
        <w:trPr>
          <w:tblHeader/>
        </w:trPr>
        <w:tc>
          <w:tcPr>
            <w:tcW w:w="4649" w:type="dxa"/>
            <w:gridSpan w:val="5"/>
          </w:tcPr>
          <w:p w14:paraId="725F852D" w14:textId="77777777" w:rsidR="00D07587" w:rsidRPr="0095051C" w:rsidRDefault="00D07587" w:rsidP="00B26956">
            <w:pPr>
              <w:pStyle w:val="pStyle"/>
              <w:rPr>
                <w:sz w:val="16"/>
                <w:szCs w:val="16"/>
              </w:rPr>
            </w:pPr>
            <w:r w:rsidRPr="0095051C">
              <w:rPr>
                <w:rStyle w:val="tStyle"/>
                <w:sz w:val="16"/>
                <w:szCs w:val="16"/>
              </w:rPr>
              <w:t>Objetivo de Desarrollo Sostenible:</w:t>
            </w:r>
          </w:p>
        </w:tc>
        <w:tc>
          <w:tcPr>
            <w:tcW w:w="7791" w:type="dxa"/>
            <w:gridSpan w:val="9"/>
          </w:tcPr>
          <w:p w14:paraId="5585134C" w14:textId="77777777" w:rsidR="00D07587" w:rsidRPr="0095051C" w:rsidRDefault="00D07587" w:rsidP="00B26956">
            <w:pPr>
              <w:pStyle w:val="pStyle"/>
              <w:rPr>
                <w:sz w:val="16"/>
                <w:szCs w:val="16"/>
              </w:rPr>
            </w:pPr>
            <w:r w:rsidRPr="0095051C">
              <w:rPr>
                <w:rStyle w:val="tStyle"/>
                <w:sz w:val="16"/>
                <w:szCs w:val="16"/>
              </w:rPr>
              <w:t>8-PROMOVER EL CRECIMIENTO ECONÓMICO SOSTENIDO, INCLUSIVO Y SOSTENIBLE, EL EMPLEO PLENO Y PRODUCTIVO Y EL TRABAJO DECENTE PARA TODOS</w:t>
            </w:r>
          </w:p>
        </w:tc>
      </w:tr>
      <w:tr w:rsidR="00D07587" w:rsidRPr="0095051C" w14:paraId="3A0E1C77" w14:textId="77777777" w:rsidTr="00B26956">
        <w:trPr>
          <w:tblHeader/>
        </w:trPr>
        <w:tc>
          <w:tcPr>
            <w:tcW w:w="4649" w:type="dxa"/>
            <w:gridSpan w:val="5"/>
          </w:tcPr>
          <w:p w14:paraId="1CBF69FD" w14:textId="77777777" w:rsidR="00D07587" w:rsidRPr="0095051C" w:rsidRDefault="00D07587" w:rsidP="00B26956">
            <w:pPr>
              <w:pStyle w:val="pStyle"/>
              <w:rPr>
                <w:sz w:val="16"/>
                <w:szCs w:val="16"/>
              </w:rPr>
            </w:pPr>
            <w:r w:rsidRPr="0095051C">
              <w:rPr>
                <w:rStyle w:val="tStyle"/>
                <w:sz w:val="16"/>
                <w:szCs w:val="16"/>
              </w:rPr>
              <w:t>Eje del Plan Nacional de Desarrollo:</w:t>
            </w:r>
          </w:p>
        </w:tc>
        <w:tc>
          <w:tcPr>
            <w:tcW w:w="7791" w:type="dxa"/>
            <w:gridSpan w:val="9"/>
          </w:tcPr>
          <w:p w14:paraId="7651C561" w14:textId="77777777" w:rsidR="00D07587" w:rsidRPr="0095051C" w:rsidRDefault="00D07587" w:rsidP="00B26956">
            <w:pPr>
              <w:pStyle w:val="pStyle"/>
              <w:rPr>
                <w:sz w:val="16"/>
                <w:szCs w:val="16"/>
              </w:rPr>
            </w:pPr>
            <w:r w:rsidRPr="0095051C">
              <w:rPr>
                <w:rStyle w:val="tStyle"/>
                <w:sz w:val="16"/>
                <w:szCs w:val="16"/>
              </w:rPr>
              <w:t>3-ECONOMÍA MORAL Y TRABAJO</w:t>
            </w:r>
          </w:p>
        </w:tc>
      </w:tr>
      <w:tr w:rsidR="00D07587" w:rsidRPr="0095051C" w14:paraId="49D85110" w14:textId="77777777" w:rsidTr="00B26956">
        <w:trPr>
          <w:tblHeader/>
        </w:trPr>
        <w:tc>
          <w:tcPr>
            <w:tcW w:w="4649" w:type="dxa"/>
            <w:gridSpan w:val="5"/>
          </w:tcPr>
          <w:p w14:paraId="4A66CF61" w14:textId="77777777" w:rsidR="00D07587" w:rsidRPr="0095051C" w:rsidRDefault="00D07587" w:rsidP="00B26956">
            <w:pPr>
              <w:pStyle w:val="pStyle"/>
              <w:rPr>
                <w:sz w:val="16"/>
                <w:szCs w:val="16"/>
              </w:rPr>
            </w:pPr>
            <w:r w:rsidRPr="0095051C">
              <w:rPr>
                <w:rStyle w:val="tStyle"/>
                <w:sz w:val="16"/>
                <w:szCs w:val="16"/>
              </w:rPr>
              <w:t>Eje del Plan Estatal de Desarrollo:</w:t>
            </w:r>
          </w:p>
        </w:tc>
        <w:tc>
          <w:tcPr>
            <w:tcW w:w="7791" w:type="dxa"/>
            <w:gridSpan w:val="9"/>
          </w:tcPr>
          <w:p w14:paraId="652EA762" w14:textId="77777777" w:rsidR="00D07587" w:rsidRPr="0095051C" w:rsidRDefault="00D07587" w:rsidP="00B26956">
            <w:pPr>
              <w:pStyle w:val="pStyle"/>
              <w:rPr>
                <w:sz w:val="16"/>
                <w:szCs w:val="16"/>
              </w:rPr>
            </w:pPr>
            <w:r w:rsidRPr="0095051C">
              <w:rPr>
                <w:rStyle w:val="tStyle"/>
                <w:sz w:val="16"/>
                <w:szCs w:val="16"/>
              </w:rPr>
              <w:t>02-ECONOMÍA PARA EL BIENESTAR</w:t>
            </w:r>
          </w:p>
        </w:tc>
      </w:tr>
      <w:tr w:rsidR="00D07587" w:rsidRPr="0095051C" w14:paraId="21613744" w14:textId="77777777" w:rsidTr="00B26956">
        <w:trPr>
          <w:tblHeader/>
        </w:trPr>
        <w:tc>
          <w:tcPr>
            <w:tcW w:w="4649" w:type="dxa"/>
            <w:gridSpan w:val="5"/>
          </w:tcPr>
          <w:p w14:paraId="0AAAB353" w14:textId="77777777" w:rsidR="00D07587" w:rsidRPr="0095051C" w:rsidRDefault="00D07587" w:rsidP="00B26956">
            <w:pPr>
              <w:pStyle w:val="pStyle"/>
              <w:rPr>
                <w:sz w:val="16"/>
                <w:szCs w:val="16"/>
              </w:rPr>
            </w:pPr>
            <w:r w:rsidRPr="0095051C">
              <w:rPr>
                <w:rStyle w:val="tStyle"/>
                <w:sz w:val="16"/>
                <w:szCs w:val="16"/>
              </w:rPr>
              <w:t>Programa Derivado del PED:</w:t>
            </w:r>
          </w:p>
        </w:tc>
        <w:tc>
          <w:tcPr>
            <w:tcW w:w="7791" w:type="dxa"/>
            <w:gridSpan w:val="9"/>
          </w:tcPr>
          <w:p w14:paraId="51AE28D4" w14:textId="77777777" w:rsidR="00D07587" w:rsidRPr="0095051C" w:rsidRDefault="00D07587" w:rsidP="00B26956">
            <w:pPr>
              <w:pStyle w:val="pStyle"/>
              <w:rPr>
                <w:sz w:val="16"/>
                <w:szCs w:val="16"/>
              </w:rPr>
            </w:pPr>
            <w:r w:rsidRPr="0095051C">
              <w:rPr>
                <w:rStyle w:val="tStyle"/>
                <w:sz w:val="16"/>
                <w:szCs w:val="16"/>
              </w:rPr>
              <w:t xml:space="preserve">5-PROGRAMA SECTORIAL DE DESARROLLO ECONÓMICO </w:t>
            </w:r>
          </w:p>
        </w:tc>
      </w:tr>
      <w:tr w:rsidR="00D07587" w14:paraId="62EFCD1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906" w:type="dxa"/>
            <w:vAlign w:val="center"/>
          </w:tcPr>
          <w:p w14:paraId="2991F4E9" w14:textId="77777777" w:rsidR="00D07587" w:rsidRDefault="00D07587" w:rsidP="00B26956"/>
        </w:tc>
        <w:tc>
          <w:tcPr>
            <w:tcW w:w="581" w:type="dxa"/>
            <w:vAlign w:val="center"/>
          </w:tcPr>
          <w:p w14:paraId="5F6D53E0" w14:textId="77777777" w:rsidR="00D07587" w:rsidRDefault="00D07587" w:rsidP="00B26956">
            <w:pPr>
              <w:pStyle w:val="thpStyle"/>
            </w:pPr>
            <w:r>
              <w:rPr>
                <w:rStyle w:val="thrStyle"/>
              </w:rPr>
              <w:t>Clave</w:t>
            </w:r>
          </w:p>
        </w:tc>
        <w:tc>
          <w:tcPr>
            <w:tcW w:w="1370" w:type="dxa"/>
            <w:vAlign w:val="center"/>
          </w:tcPr>
          <w:p w14:paraId="0037B24A" w14:textId="77777777" w:rsidR="00D07587" w:rsidRDefault="00D07587" w:rsidP="00B26956">
            <w:pPr>
              <w:pStyle w:val="thpStyle"/>
            </w:pPr>
            <w:r>
              <w:rPr>
                <w:rStyle w:val="thrStyle"/>
              </w:rPr>
              <w:t>Objetivo</w:t>
            </w:r>
          </w:p>
        </w:tc>
        <w:tc>
          <w:tcPr>
            <w:tcW w:w="1002" w:type="dxa"/>
            <w:vAlign w:val="center"/>
          </w:tcPr>
          <w:p w14:paraId="73BF624C" w14:textId="77777777" w:rsidR="00D07587" w:rsidRDefault="00D07587" w:rsidP="00B26956">
            <w:pPr>
              <w:pStyle w:val="thpStyle"/>
            </w:pPr>
            <w:r>
              <w:rPr>
                <w:rStyle w:val="thrStyle"/>
              </w:rPr>
              <w:t>Nombre del indicador</w:t>
            </w:r>
          </w:p>
        </w:tc>
        <w:tc>
          <w:tcPr>
            <w:tcW w:w="1151" w:type="dxa"/>
            <w:gridSpan w:val="2"/>
            <w:vAlign w:val="center"/>
          </w:tcPr>
          <w:p w14:paraId="102AFE44" w14:textId="77777777" w:rsidR="00D07587" w:rsidRDefault="00D07587" w:rsidP="00B26956">
            <w:pPr>
              <w:pStyle w:val="thpStyle"/>
            </w:pPr>
            <w:r>
              <w:rPr>
                <w:rStyle w:val="thrStyle"/>
              </w:rPr>
              <w:t>Definición del indicador</w:t>
            </w:r>
          </w:p>
        </w:tc>
        <w:tc>
          <w:tcPr>
            <w:tcW w:w="1191" w:type="dxa"/>
            <w:vAlign w:val="center"/>
          </w:tcPr>
          <w:p w14:paraId="5C6933EB" w14:textId="77777777" w:rsidR="00D07587" w:rsidRDefault="00D07587" w:rsidP="00B26956">
            <w:pPr>
              <w:pStyle w:val="thpStyle"/>
            </w:pPr>
            <w:r>
              <w:rPr>
                <w:rStyle w:val="thrStyle"/>
              </w:rPr>
              <w:t>Método de cálculo</w:t>
            </w:r>
          </w:p>
        </w:tc>
        <w:tc>
          <w:tcPr>
            <w:tcW w:w="1062" w:type="dxa"/>
            <w:vAlign w:val="center"/>
          </w:tcPr>
          <w:p w14:paraId="4AF9A792" w14:textId="77777777" w:rsidR="00D07587" w:rsidRDefault="00D07587" w:rsidP="00B26956">
            <w:pPr>
              <w:pStyle w:val="thpStyle"/>
            </w:pPr>
            <w:r>
              <w:rPr>
                <w:rStyle w:val="thrStyle"/>
              </w:rPr>
              <w:t>Descripción de Variables</w:t>
            </w:r>
          </w:p>
        </w:tc>
        <w:tc>
          <w:tcPr>
            <w:tcW w:w="828" w:type="dxa"/>
            <w:vAlign w:val="center"/>
          </w:tcPr>
          <w:p w14:paraId="669E66C6" w14:textId="77777777" w:rsidR="00D07587" w:rsidRDefault="00D07587" w:rsidP="00B26956">
            <w:pPr>
              <w:pStyle w:val="thpStyle"/>
            </w:pPr>
            <w:r>
              <w:rPr>
                <w:rStyle w:val="thrStyle"/>
              </w:rPr>
              <w:t>Tipo-dimensión-frecuencia</w:t>
            </w:r>
          </w:p>
        </w:tc>
        <w:tc>
          <w:tcPr>
            <w:tcW w:w="752" w:type="dxa"/>
            <w:vAlign w:val="center"/>
          </w:tcPr>
          <w:p w14:paraId="65D9B8DB" w14:textId="77777777" w:rsidR="00D07587" w:rsidRDefault="00D07587" w:rsidP="00B26956">
            <w:pPr>
              <w:pStyle w:val="thpStyle"/>
            </w:pPr>
            <w:r>
              <w:rPr>
                <w:rStyle w:val="thrStyle"/>
              </w:rPr>
              <w:t>Unidad de medida</w:t>
            </w:r>
          </w:p>
        </w:tc>
        <w:tc>
          <w:tcPr>
            <w:tcW w:w="762" w:type="dxa"/>
            <w:vAlign w:val="center"/>
          </w:tcPr>
          <w:p w14:paraId="6C959E38" w14:textId="77777777" w:rsidR="00D07587" w:rsidRDefault="00D07587" w:rsidP="00B26956">
            <w:pPr>
              <w:pStyle w:val="thpStyle"/>
            </w:pPr>
            <w:r>
              <w:rPr>
                <w:rStyle w:val="thrStyle"/>
              </w:rPr>
              <w:t>Línea base</w:t>
            </w:r>
          </w:p>
        </w:tc>
        <w:tc>
          <w:tcPr>
            <w:tcW w:w="983" w:type="dxa"/>
            <w:vAlign w:val="center"/>
          </w:tcPr>
          <w:p w14:paraId="42E3C36E" w14:textId="77777777" w:rsidR="00D07587" w:rsidRDefault="00D07587" w:rsidP="00B26956">
            <w:pPr>
              <w:pStyle w:val="thpStyle"/>
            </w:pPr>
            <w:r>
              <w:rPr>
                <w:rStyle w:val="thrStyle"/>
              </w:rPr>
              <w:t>Metas</w:t>
            </w:r>
          </w:p>
        </w:tc>
        <w:tc>
          <w:tcPr>
            <w:tcW w:w="807" w:type="dxa"/>
            <w:vAlign w:val="center"/>
          </w:tcPr>
          <w:p w14:paraId="36CD1AD1" w14:textId="77777777" w:rsidR="00D07587" w:rsidRDefault="00D07587" w:rsidP="00B26956">
            <w:pPr>
              <w:pStyle w:val="thpStyle"/>
            </w:pPr>
            <w:r>
              <w:rPr>
                <w:rStyle w:val="thrStyle"/>
              </w:rPr>
              <w:t>Sentido del indicador</w:t>
            </w:r>
          </w:p>
        </w:tc>
        <w:tc>
          <w:tcPr>
            <w:tcW w:w="1035" w:type="dxa"/>
            <w:vAlign w:val="center"/>
          </w:tcPr>
          <w:p w14:paraId="758AA52E" w14:textId="77777777" w:rsidR="00D07587" w:rsidRDefault="00D07587" w:rsidP="00B26956">
            <w:pPr>
              <w:pStyle w:val="thpStyle"/>
            </w:pPr>
            <w:r>
              <w:rPr>
                <w:rStyle w:val="thrStyle"/>
              </w:rPr>
              <w:t>Parámetros de semaforización</w:t>
            </w:r>
          </w:p>
        </w:tc>
      </w:tr>
      <w:tr w:rsidR="00D07587" w14:paraId="584D361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6" w:type="dxa"/>
            <w:vMerge w:val="restart"/>
          </w:tcPr>
          <w:p w14:paraId="249B1304" w14:textId="77777777" w:rsidR="00D07587" w:rsidRDefault="00D07587" w:rsidP="00B26956">
            <w:pPr>
              <w:pStyle w:val="pStyle"/>
            </w:pPr>
            <w:r>
              <w:rPr>
                <w:rStyle w:val="rStyle"/>
              </w:rPr>
              <w:t>Fin</w:t>
            </w:r>
          </w:p>
        </w:tc>
        <w:tc>
          <w:tcPr>
            <w:tcW w:w="581" w:type="dxa"/>
            <w:vMerge w:val="restart"/>
          </w:tcPr>
          <w:p w14:paraId="6C35545F" w14:textId="77777777" w:rsidR="00D07587" w:rsidRDefault="00D07587" w:rsidP="00B26956"/>
        </w:tc>
        <w:tc>
          <w:tcPr>
            <w:tcW w:w="1370" w:type="dxa"/>
            <w:vMerge w:val="restart"/>
          </w:tcPr>
          <w:p w14:paraId="54F2AB22" w14:textId="77777777" w:rsidR="00D07587" w:rsidRDefault="00D07587" w:rsidP="00B26956">
            <w:pPr>
              <w:pStyle w:val="pStyle"/>
            </w:pPr>
            <w:r>
              <w:rPr>
                <w:rStyle w:val="rStyle"/>
              </w:rPr>
              <w:t xml:space="preserve">Contribuir al desarrollo económico de Colima, mediante el impulso del sector empresarial, el campo y el turismo, generando empleo de calidad y un ambiente propicio para la inversión, la innovación y la </w:t>
            </w:r>
            <w:r>
              <w:rPr>
                <w:rStyle w:val="rStyle"/>
              </w:rPr>
              <w:lastRenderedPageBreak/>
              <w:t>competitividad.</w:t>
            </w:r>
          </w:p>
        </w:tc>
        <w:tc>
          <w:tcPr>
            <w:tcW w:w="1002" w:type="dxa"/>
          </w:tcPr>
          <w:p w14:paraId="7C9C2378" w14:textId="77777777" w:rsidR="00D07587" w:rsidRDefault="00D07587" w:rsidP="00B26956">
            <w:pPr>
              <w:pStyle w:val="pStyle"/>
            </w:pPr>
            <w:r>
              <w:rPr>
                <w:rStyle w:val="rStyle"/>
              </w:rPr>
              <w:lastRenderedPageBreak/>
              <w:t>Tasa de variación anual del Producto Interno Bruto Estatal (PIBE).</w:t>
            </w:r>
          </w:p>
        </w:tc>
        <w:tc>
          <w:tcPr>
            <w:tcW w:w="1151" w:type="dxa"/>
            <w:gridSpan w:val="2"/>
          </w:tcPr>
          <w:p w14:paraId="0D09B6EC" w14:textId="77777777" w:rsidR="00D07587" w:rsidRDefault="00D07587" w:rsidP="00B26956">
            <w:pPr>
              <w:pStyle w:val="pStyle"/>
            </w:pPr>
            <w:r>
              <w:rPr>
                <w:rStyle w:val="rStyle"/>
              </w:rPr>
              <w:t>Es Crecimiento anual\\n del producto interno\\n Bruto Estatal, comparado con el año anterior, el cual se obtiene del Sistema de Cuentas Nacionales de INEGI.</w:t>
            </w:r>
          </w:p>
        </w:tc>
        <w:tc>
          <w:tcPr>
            <w:tcW w:w="1191" w:type="dxa"/>
          </w:tcPr>
          <w:p w14:paraId="48BB26D1" w14:textId="77777777" w:rsidR="00D07587" w:rsidRDefault="00D07587" w:rsidP="00B26956">
            <w:pPr>
              <w:pStyle w:val="pStyle"/>
            </w:pPr>
            <w:r>
              <w:rPr>
                <w:rStyle w:val="rStyle"/>
              </w:rPr>
              <w:t>Tasa de crecimiento = (valor final - valor inicial) /valor inicial) *100</w:t>
            </w:r>
          </w:p>
        </w:tc>
        <w:tc>
          <w:tcPr>
            <w:tcW w:w="1062" w:type="dxa"/>
          </w:tcPr>
          <w:p w14:paraId="4ECD0AC6" w14:textId="77777777" w:rsidR="00D07587" w:rsidRDefault="00D07587" w:rsidP="00B26956">
            <w:pPr>
              <w:pStyle w:val="pStyle"/>
            </w:pPr>
            <w:r>
              <w:rPr>
                <w:rStyle w:val="rStyle"/>
              </w:rPr>
              <w:t>Mide la producción total de la economía de una Entidad Federativa.</w:t>
            </w:r>
          </w:p>
        </w:tc>
        <w:tc>
          <w:tcPr>
            <w:tcW w:w="828" w:type="dxa"/>
          </w:tcPr>
          <w:p w14:paraId="2B232885" w14:textId="77777777" w:rsidR="00D07587" w:rsidRDefault="00D07587" w:rsidP="00B26956">
            <w:pPr>
              <w:pStyle w:val="pStyle"/>
            </w:pPr>
            <w:r>
              <w:rPr>
                <w:rStyle w:val="rStyle"/>
              </w:rPr>
              <w:t>Estratégico-Eficacia-Anual</w:t>
            </w:r>
          </w:p>
        </w:tc>
        <w:tc>
          <w:tcPr>
            <w:tcW w:w="752" w:type="dxa"/>
          </w:tcPr>
          <w:p w14:paraId="7ED640F1" w14:textId="77777777" w:rsidR="00D07587" w:rsidRDefault="00D07587" w:rsidP="00B26956">
            <w:pPr>
              <w:pStyle w:val="pStyle"/>
            </w:pPr>
            <w:r>
              <w:rPr>
                <w:rStyle w:val="rStyle"/>
              </w:rPr>
              <w:t>Tasa de Variación</w:t>
            </w:r>
          </w:p>
        </w:tc>
        <w:tc>
          <w:tcPr>
            <w:tcW w:w="762" w:type="dxa"/>
          </w:tcPr>
          <w:p w14:paraId="7C865A74" w14:textId="77777777" w:rsidR="00D07587" w:rsidRDefault="00D07587" w:rsidP="00B26956">
            <w:pPr>
              <w:pStyle w:val="pStyle"/>
            </w:pPr>
            <w:r>
              <w:rPr>
                <w:rStyle w:val="rStyle"/>
              </w:rPr>
              <w:t xml:space="preserve"> 154,500 millones de pesos (Año 2023)</w:t>
            </w:r>
          </w:p>
        </w:tc>
        <w:tc>
          <w:tcPr>
            <w:tcW w:w="983" w:type="dxa"/>
          </w:tcPr>
          <w:p w14:paraId="49490C8D" w14:textId="77777777" w:rsidR="00D07587" w:rsidRDefault="00D07587" w:rsidP="00B26956">
            <w:pPr>
              <w:pStyle w:val="pStyle"/>
            </w:pPr>
            <w:r>
              <w:rPr>
                <w:rStyle w:val="rStyle"/>
              </w:rPr>
              <w:t>1.00% - Crecer 1% por encima de la media nacional</w:t>
            </w:r>
          </w:p>
        </w:tc>
        <w:tc>
          <w:tcPr>
            <w:tcW w:w="807" w:type="dxa"/>
          </w:tcPr>
          <w:p w14:paraId="1273532B" w14:textId="77777777" w:rsidR="00D07587" w:rsidRDefault="00D07587" w:rsidP="00B26956">
            <w:pPr>
              <w:pStyle w:val="pStyle"/>
            </w:pPr>
            <w:r>
              <w:rPr>
                <w:rStyle w:val="rStyle"/>
              </w:rPr>
              <w:t>Ascendente</w:t>
            </w:r>
          </w:p>
        </w:tc>
        <w:tc>
          <w:tcPr>
            <w:tcW w:w="1035" w:type="dxa"/>
          </w:tcPr>
          <w:p w14:paraId="6D4A5935" w14:textId="77777777" w:rsidR="00D07587" w:rsidRDefault="00D07587" w:rsidP="00B26956">
            <w:pPr>
              <w:pStyle w:val="pStyle"/>
            </w:pPr>
          </w:p>
        </w:tc>
      </w:tr>
      <w:tr w:rsidR="00D07587" w14:paraId="0A07481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6" w:type="dxa"/>
            <w:vMerge w:val="restart"/>
          </w:tcPr>
          <w:p w14:paraId="25222472" w14:textId="77777777" w:rsidR="00D07587" w:rsidRDefault="00D07587" w:rsidP="00B26956">
            <w:pPr>
              <w:pStyle w:val="pStyle"/>
            </w:pPr>
            <w:r>
              <w:rPr>
                <w:rStyle w:val="rStyle"/>
              </w:rPr>
              <w:t>Propósito</w:t>
            </w:r>
          </w:p>
        </w:tc>
        <w:tc>
          <w:tcPr>
            <w:tcW w:w="581" w:type="dxa"/>
            <w:vMerge w:val="restart"/>
          </w:tcPr>
          <w:p w14:paraId="29DCF372" w14:textId="77777777" w:rsidR="00D07587" w:rsidRDefault="00D07587" w:rsidP="00B26956"/>
        </w:tc>
        <w:tc>
          <w:tcPr>
            <w:tcW w:w="1370" w:type="dxa"/>
            <w:vMerge w:val="restart"/>
          </w:tcPr>
          <w:p w14:paraId="1C742193" w14:textId="77777777" w:rsidR="00D07587" w:rsidRDefault="00D07587" w:rsidP="00B26956">
            <w:pPr>
              <w:pStyle w:val="pStyle"/>
            </w:pPr>
            <w:r>
              <w:rPr>
                <w:rStyle w:val="rStyle"/>
              </w:rPr>
              <w:t>Los trabajadores se mantienen motivados, productivos, gozan de prestaciones de ley, tienen condiciones adecuadas de seguridad y salud, así como también los empleadores respetan los derechos de los trabajadores, promueven la capacitación y promoción de sus colaboradores, generan empleos formales, y cumplen las normas y leyes vigentes.</w:t>
            </w:r>
          </w:p>
        </w:tc>
        <w:tc>
          <w:tcPr>
            <w:tcW w:w="1002" w:type="dxa"/>
          </w:tcPr>
          <w:p w14:paraId="2E38D0FB" w14:textId="77777777" w:rsidR="00D07587" w:rsidRDefault="00D07587" w:rsidP="00B26956">
            <w:pPr>
              <w:pStyle w:val="pStyle"/>
            </w:pPr>
            <w:r>
              <w:rPr>
                <w:rStyle w:val="rStyle"/>
              </w:rPr>
              <w:t>Tasa de variación de Productividad Laboral</w:t>
            </w:r>
          </w:p>
        </w:tc>
        <w:tc>
          <w:tcPr>
            <w:tcW w:w="1151" w:type="dxa"/>
            <w:gridSpan w:val="2"/>
          </w:tcPr>
          <w:p w14:paraId="54B5F916" w14:textId="77777777" w:rsidR="00D07587" w:rsidRDefault="00D07587" w:rsidP="00B26956">
            <w:pPr>
              <w:pStyle w:val="pStyle"/>
            </w:pPr>
            <w:r>
              <w:rPr>
                <w:rStyle w:val="rStyle"/>
              </w:rPr>
              <w:t>Es el crecimiento anual de la productividad del trabajo, comparado con el año anterior, el cual se obtiene dividiendo el PIBE entre el total de ocupados en el Estado.</w:t>
            </w:r>
          </w:p>
        </w:tc>
        <w:tc>
          <w:tcPr>
            <w:tcW w:w="1191" w:type="dxa"/>
          </w:tcPr>
          <w:p w14:paraId="64219AE7" w14:textId="77777777" w:rsidR="00D07587" w:rsidRDefault="00D07587" w:rsidP="00B26956">
            <w:pPr>
              <w:pStyle w:val="pStyle"/>
            </w:pPr>
            <w:r>
              <w:rPr>
                <w:rStyle w:val="rStyle"/>
              </w:rPr>
              <w:t>((Productividad laboral en el año t / Productividad laboral en el año t</w:t>
            </w:r>
            <w:proofErr w:type="gramStart"/>
            <w:r>
              <w:rPr>
                <w:rStyle w:val="rStyle"/>
              </w:rPr>
              <w:t>1)-(</w:t>
            </w:r>
            <w:proofErr w:type="gramEnd"/>
            <w:r>
              <w:rPr>
                <w:rStyle w:val="rStyle"/>
              </w:rPr>
              <w:t xml:space="preserve"> 1))*100</w:t>
            </w:r>
          </w:p>
        </w:tc>
        <w:tc>
          <w:tcPr>
            <w:tcW w:w="1062" w:type="dxa"/>
          </w:tcPr>
          <w:p w14:paraId="78408EEB" w14:textId="77777777" w:rsidR="00D07587" w:rsidRDefault="00D07587" w:rsidP="00B26956">
            <w:pPr>
              <w:pStyle w:val="pStyle"/>
            </w:pPr>
            <w:r>
              <w:rPr>
                <w:rStyle w:val="rStyle"/>
              </w:rPr>
              <w:t>Es la producción total de la economía entre la cantidad de empleos</w:t>
            </w:r>
          </w:p>
        </w:tc>
        <w:tc>
          <w:tcPr>
            <w:tcW w:w="828" w:type="dxa"/>
          </w:tcPr>
          <w:p w14:paraId="5FB7C900" w14:textId="77777777" w:rsidR="00D07587" w:rsidRDefault="00D07587" w:rsidP="00B26956">
            <w:pPr>
              <w:pStyle w:val="pStyle"/>
            </w:pPr>
            <w:r>
              <w:rPr>
                <w:rStyle w:val="rStyle"/>
              </w:rPr>
              <w:t>Gestión-Economía-Anual</w:t>
            </w:r>
          </w:p>
        </w:tc>
        <w:tc>
          <w:tcPr>
            <w:tcW w:w="752" w:type="dxa"/>
          </w:tcPr>
          <w:p w14:paraId="28A6FA1D" w14:textId="77777777" w:rsidR="00D07587" w:rsidRDefault="00D07587" w:rsidP="00B26956">
            <w:pPr>
              <w:pStyle w:val="pStyle"/>
            </w:pPr>
            <w:r>
              <w:rPr>
                <w:rStyle w:val="rStyle"/>
              </w:rPr>
              <w:t>Tasa de Variación</w:t>
            </w:r>
          </w:p>
        </w:tc>
        <w:tc>
          <w:tcPr>
            <w:tcW w:w="762" w:type="dxa"/>
          </w:tcPr>
          <w:p w14:paraId="28D600B4" w14:textId="77777777" w:rsidR="00D07587" w:rsidRDefault="00D07587" w:rsidP="00B26956">
            <w:pPr>
              <w:pStyle w:val="pStyle"/>
            </w:pPr>
            <w:r>
              <w:rPr>
                <w:rStyle w:val="rStyle"/>
              </w:rPr>
              <w:t xml:space="preserve"> 420.52 miles (Año 2023)</w:t>
            </w:r>
          </w:p>
        </w:tc>
        <w:tc>
          <w:tcPr>
            <w:tcW w:w="983" w:type="dxa"/>
          </w:tcPr>
          <w:p w14:paraId="34E5CEE3" w14:textId="77777777" w:rsidR="00D07587" w:rsidRDefault="00D07587" w:rsidP="00B26956">
            <w:pPr>
              <w:pStyle w:val="pStyle"/>
            </w:pPr>
            <w:r>
              <w:rPr>
                <w:rStyle w:val="rStyle"/>
              </w:rPr>
              <w:t>1.50% - crecer 1.5% la productividad laboral</w:t>
            </w:r>
          </w:p>
        </w:tc>
        <w:tc>
          <w:tcPr>
            <w:tcW w:w="807" w:type="dxa"/>
          </w:tcPr>
          <w:p w14:paraId="6F3E979B" w14:textId="77777777" w:rsidR="00D07587" w:rsidRDefault="00D07587" w:rsidP="00B26956">
            <w:pPr>
              <w:pStyle w:val="pStyle"/>
            </w:pPr>
            <w:r>
              <w:rPr>
                <w:rStyle w:val="rStyle"/>
              </w:rPr>
              <w:t>Ascendente</w:t>
            </w:r>
          </w:p>
        </w:tc>
        <w:tc>
          <w:tcPr>
            <w:tcW w:w="1035" w:type="dxa"/>
          </w:tcPr>
          <w:p w14:paraId="4F4AF78A" w14:textId="77777777" w:rsidR="00D07587" w:rsidRDefault="00D07587" w:rsidP="00B26956">
            <w:pPr>
              <w:pStyle w:val="pStyle"/>
            </w:pPr>
          </w:p>
        </w:tc>
      </w:tr>
      <w:tr w:rsidR="00D07587" w14:paraId="2867D1F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6" w:type="dxa"/>
            <w:vMerge w:val="restart"/>
          </w:tcPr>
          <w:p w14:paraId="54649355" w14:textId="77777777" w:rsidR="00D07587" w:rsidRDefault="00D07587" w:rsidP="00B26956">
            <w:pPr>
              <w:pStyle w:val="pStyle"/>
            </w:pPr>
            <w:r>
              <w:rPr>
                <w:rStyle w:val="rStyle"/>
              </w:rPr>
              <w:lastRenderedPageBreak/>
              <w:t>Componente</w:t>
            </w:r>
          </w:p>
        </w:tc>
        <w:tc>
          <w:tcPr>
            <w:tcW w:w="581" w:type="dxa"/>
            <w:vMerge w:val="restart"/>
          </w:tcPr>
          <w:p w14:paraId="317517F2" w14:textId="77777777" w:rsidR="00D07587" w:rsidRDefault="00D07587" w:rsidP="00B26956">
            <w:pPr>
              <w:pStyle w:val="pStyle"/>
            </w:pPr>
            <w:r>
              <w:rPr>
                <w:rStyle w:val="rStyle"/>
              </w:rPr>
              <w:t>C-001</w:t>
            </w:r>
          </w:p>
        </w:tc>
        <w:tc>
          <w:tcPr>
            <w:tcW w:w="1370" w:type="dxa"/>
            <w:vMerge w:val="restart"/>
          </w:tcPr>
          <w:p w14:paraId="74246040" w14:textId="77777777" w:rsidR="00D07587" w:rsidRDefault="00D07587" w:rsidP="00B26956">
            <w:pPr>
              <w:pStyle w:val="pStyle"/>
            </w:pPr>
            <w:r>
              <w:rPr>
                <w:rStyle w:val="rStyle"/>
              </w:rPr>
              <w:t>Política Laboral Planeada, Organizada, Dirigida y Controlada</w:t>
            </w:r>
          </w:p>
        </w:tc>
        <w:tc>
          <w:tcPr>
            <w:tcW w:w="1002" w:type="dxa"/>
          </w:tcPr>
          <w:p w14:paraId="328D6013" w14:textId="77777777" w:rsidR="00D07587" w:rsidRDefault="00D07587" w:rsidP="00B26956">
            <w:pPr>
              <w:pStyle w:val="pStyle"/>
            </w:pPr>
            <w:r>
              <w:rPr>
                <w:rStyle w:val="rStyle"/>
              </w:rPr>
              <w:t>Encuesta Nacional de Ocupación y empleo, INEGI.\\n Producto Interno Bruto por Entidad Federativa, Sistema de Cuentas Nacionales de México, INEGI.</w:t>
            </w:r>
          </w:p>
        </w:tc>
        <w:tc>
          <w:tcPr>
            <w:tcW w:w="1151" w:type="dxa"/>
            <w:gridSpan w:val="2"/>
          </w:tcPr>
          <w:p w14:paraId="74AB973C" w14:textId="77777777" w:rsidR="00D07587" w:rsidRDefault="00D07587" w:rsidP="00B26956">
            <w:pPr>
              <w:pStyle w:val="pStyle"/>
            </w:pPr>
            <w:r>
              <w:rPr>
                <w:rStyle w:val="rStyle"/>
              </w:rPr>
              <w:t>Se refiere a las inspecciones, charlas, capacitaciones, apoyos, asesorías, asuntos concluidos, personas colocadas, eventos por Subsecretaría del trabajo</w:t>
            </w:r>
          </w:p>
        </w:tc>
        <w:tc>
          <w:tcPr>
            <w:tcW w:w="1191" w:type="dxa"/>
          </w:tcPr>
          <w:p w14:paraId="75D5CCEF" w14:textId="77777777" w:rsidR="00D07587" w:rsidRDefault="00D07587" w:rsidP="00B26956">
            <w:pPr>
              <w:pStyle w:val="pStyle"/>
            </w:pPr>
            <w:r>
              <w:rPr>
                <w:rStyle w:val="rStyle"/>
              </w:rPr>
              <w:t xml:space="preserve">Cantidad de acciones realizadas / cantidad de acciones </w:t>
            </w:r>
            <w:proofErr w:type="gramStart"/>
            <w:r>
              <w:rPr>
                <w:rStyle w:val="rStyle"/>
              </w:rPr>
              <w:t>programadas)*</w:t>
            </w:r>
            <w:proofErr w:type="gramEnd"/>
            <w:r>
              <w:rPr>
                <w:rStyle w:val="rStyle"/>
              </w:rPr>
              <w:t>100</w:t>
            </w:r>
          </w:p>
        </w:tc>
        <w:tc>
          <w:tcPr>
            <w:tcW w:w="1062" w:type="dxa"/>
          </w:tcPr>
          <w:p w14:paraId="2623DBA5" w14:textId="77777777" w:rsidR="00D07587" w:rsidRDefault="00D07587" w:rsidP="00B26956">
            <w:pPr>
              <w:pStyle w:val="pStyle"/>
            </w:pPr>
            <w:r>
              <w:rPr>
                <w:rStyle w:val="rStyle"/>
              </w:rPr>
              <w:t>Asesorías, colocación de empleo, capacitaciones etc.</w:t>
            </w:r>
          </w:p>
        </w:tc>
        <w:tc>
          <w:tcPr>
            <w:tcW w:w="828" w:type="dxa"/>
          </w:tcPr>
          <w:p w14:paraId="48AE154B" w14:textId="77777777" w:rsidR="00D07587" w:rsidRDefault="00D07587" w:rsidP="00B26956">
            <w:pPr>
              <w:pStyle w:val="pStyle"/>
            </w:pPr>
            <w:r>
              <w:rPr>
                <w:rStyle w:val="rStyle"/>
              </w:rPr>
              <w:t>Gestión-Eficacia-Anual</w:t>
            </w:r>
          </w:p>
        </w:tc>
        <w:tc>
          <w:tcPr>
            <w:tcW w:w="752" w:type="dxa"/>
          </w:tcPr>
          <w:p w14:paraId="5973BB9B" w14:textId="77777777" w:rsidR="00D07587" w:rsidRDefault="00D07587" w:rsidP="00B26956">
            <w:pPr>
              <w:pStyle w:val="pStyle"/>
            </w:pPr>
            <w:r>
              <w:rPr>
                <w:rStyle w:val="rStyle"/>
              </w:rPr>
              <w:t>Porcentaje</w:t>
            </w:r>
          </w:p>
        </w:tc>
        <w:tc>
          <w:tcPr>
            <w:tcW w:w="762" w:type="dxa"/>
          </w:tcPr>
          <w:p w14:paraId="47F10F96" w14:textId="77777777" w:rsidR="00D07587" w:rsidRDefault="00D07587" w:rsidP="00B26956">
            <w:pPr>
              <w:pStyle w:val="pStyle"/>
            </w:pPr>
            <w:proofErr w:type="gramStart"/>
            <w:r>
              <w:rPr>
                <w:rStyle w:val="rStyle"/>
              </w:rPr>
              <w:t>8,500  (</w:t>
            </w:r>
            <w:proofErr w:type="gramEnd"/>
            <w:r>
              <w:rPr>
                <w:rStyle w:val="rStyle"/>
              </w:rPr>
              <w:t>Año 2024)</w:t>
            </w:r>
          </w:p>
        </w:tc>
        <w:tc>
          <w:tcPr>
            <w:tcW w:w="983" w:type="dxa"/>
          </w:tcPr>
          <w:p w14:paraId="05EFC503" w14:textId="77777777" w:rsidR="00D07587" w:rsidRDefault="00D07587" w:rsidP="00B26956">
            <w:pPr>
              <w:pStyle w:val="pStyle"/>
            </w:pPr>
            <w:r>
              <w:rPr>
                <w:rStyle w:val="rStyle"/>
              </w:rPr>
              <w:t>100.00% - Realizar por lo 4 veces más acciones respecto el 2024 (8,028 acciones)</w:t>
            </w:r>
          </w:p>
        </w:tc>
        <w:tc>
          <w:tcPr>
            <w:tcW w:w="807" w:type="dxa"/>
          </w:tcPr>
          <w:p w14:paraId="5A65BD8F" w14:textId="77777777" w:rsidR="00D07587" w:rsidRDefault="00D07587" w:rsidP="00B26956">
            <w:pPr>
              <w:pStyle w:val="pStyle"/>
            </w:pPr>
            <w:r>
              <w:rPr>
                <w:rStyle w:val="rStyle"/>
              </w:rPr>
              <w:t>Ascendente</w:t>
            </w:r>
          </w:p>
        </w:tc>
        <w:tc>
          <w:tcPr>
            <w:tcW w:w="1035" w:type="dxa"/>
          </w:tcPr>
          <w:p w14:paraId="0C25FD01" w14:textId="77777777" w:rsidR="00D07587" w:rsidRDefault="00D07587" w:rsidP="00B26956">
            <w:pPr>
              <w:pStyle w:val="pStyle"/>
            </w:pPr>
          </w:p>
        </w:tc>
      </w:tr>
      <w:tr w:rsidR="00D07587" w14:paraId="377A578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6" w:type="dxa"/>
            <w:vMerge w:val="restart"/>
          </w:tcPr>
          <w:p w14:paraId="31EF29A8" w14:textId="77777777" w:rsidR="00D07587" w:rsidRDefault="00D07587" w:rsidP="00B26956">
            <w:r>
              <w:rPr>
                <w:rStyle w:val="rStyle"/>
              </w:rPr>
              <w:t>Actividad o Proyecto</w:t>
            </w:r>
          </w:p>
        </w:tc>
        <w:tc>
          <w:tcPr>
            <w:tcW w:w="581" w:type="dxa"/>
            <w:vMerge w:val="restart"/>
          </w:tcPr>
          <w:p w14:paraId="3F1DD099" w14:textId="77777777" w:rsidR="00D07587" w:rsidRDefault="00D07587" w:rsidP="00B26956">
            <w:pPr>
              <w:pStyle w:val="pStyle"/>
            </w:pPr>
            <w:r>
              <w:rPr>
                <w:rStyle w:val="rStyle"/>
              </w:rPr>
              <w:t>A-01</w:t>
            </w:r>
          </w:p>
        </w:tc>
        <w:tc>
          <w:tcPr>
            <w:tcW w:w="1370" w:type="dxa"/>
            <w:vMerge w:val="restart"/>
          </w:tcPr>
          <w:p w14:paraId="75D84AC1" w14:textId="77777777" w:rsidR="00D07587" w:rsidRDefault="00D07587" w:rsidP="00B26956">
            <w:pPr>
              <w:pStyle w:val="pStyle"/>
            </w:pPr>
            <w:r>
              <w:rPr>
                <w:rStyle w:val="rStyle"/>
              </w:rPr>
              <w:t>Administración de programas, proyectos y acciones de la política laboral</w:t>
            </w:r>
          </w:p>
        </w:tc>
        <w:tc>
          <w:tcPr>
            <w:tcW w:w="1002" w:type="dxa"/>
          </w:tcPr>
          <w:p w14:paraId="05B8D1C4" w14:textId="77777777" w:rsidR="00D07587" w:rsidRDefault="00D07587" w:rsidP="00B26956">
            <w:pPr>
              <w:pStyle w:val="pStyle"/>
            </w:pPr>
            <w:r>
              <w:rPr>
                <w:rStyle w:val="rStyle"/>
              </w:rPr>
              <w:t>Porcentaje de acciones en beneficio de la política laboral.</w:t>
            </w:r>
          </w:p>
        </w:tc>
        <w:tc>
          <w:tcPr>
            <w:tcW w:w="1151" w:type="dxa"/>
            <w:gridSpan w:val="2"/>
          </w:tcPr>
          <w:p w14:paraId="1E54053A" w14:textId="77777777" w:rsidR="00D07587" w:rsidRDefault="00D07587" w:rsidP="00B26956">
            <w:pPr>
              <w:pStyle w:val="pStyle"/>
            </w:pPr>
            <w:r>
              <w:rPr>
                <w:rStyle w:val="rStyle"/>
              </w:rPr>
              <w:t>Se refiere a los eventos de entrega, comités o convenios donde asistan más de 50 personas</w:t>
            </w:r>
          </w:p>
        </w:tc>
        <w:tc>
          <w:tcPr>
            <w:tcW w:w="1191" w:type="dxa"/>
          </w:tcPr>
          <w:p w14:paraId="18593E51" w14:textId="77777777" w:rsidR="00D07587" w:rsidRDefault="00D07587" w:rsidP="00B26956">
            <w:pPr>
              <w:pStyle w:val="pStyle"/>
            </w:pPr>
            <w:r>
              <w:rPr>
                <w:rStyle w:val="rStyle"/>
              </w:rPr>
              <w:t xml:space="preserve">Cantidad de eventos realizados / cantidad de eventos </w:t>
            </w:r>
            <w:proofErr w:type="gramStart"/>
            <w:r>
              <w:rPr>
                <w:rStyle w:val="rStyle"/>
              </w:rPr>
              <w:t>programadas)*</w:t>
            </w:r>
            <w:proofErr w:type="gramEnd"/>
            <w:r>
              <w:rPr>
                <w:rStyle w:val="rStyle"/>
              </w:rPr>
              <w:t>100</w:t>
            </w:r>
          </w:p>
        </w:tc>
        <w:tc>
          <w:tcPr>
            <w:tcW w:w="1062" w:type="dxa"/>
          </w:tcPr>
          <w:p w14:paraId="32B85E67" w14:textId="77777777" w:rsidR="00D07587" w:rsidRDefault="00D07587" w:rsidP="00B26956">
            <w:pPr>
              <w:pStyle w:val="pStyle"/>
            </w:pPr>
            <w:r>
              <w:rPr>
                <w:rStyle w:val="rStyle"/>
              </w:rPr>
              <w:t>Numero de eventos realizados</w:t>
            </w:r>
          </w:p>
        </w:tc>
        <w:tc>
          <w:tcPr>
            <w:tcW w:w="828" w:type="dxa"/>
          </w:tcPr>
          <w:p w14:paraId="660A5900" w14:textId="77777777" w:rsidR="00D07587" w:rsidRDefault="00D07587" w:rsidP="00B26956">
            <w:pPr>
              <w:pStyle w:val="pStyle"/>
            </w:pPr>
            <w:r>
              <w:rPr>
                <w:rStyle w:val="rStyle"/>
              </w:rPr>
              <w:t>Gestión-Eficacia-Semestral</w:t>
            </w:r>
          </w:p>
        </w:tc>
        <w:tc>
          <w:tcPr>
            <w:tcW w:w="752" w:type="dxa"/>
          </w:tcPr>
          <w:p w14:paraId="36054F0F" w14:textId="77777777" w:rsidR="00D07587" w:rsidRDefault="00D07587" w:rsidP="00B26956">
            <w:pPr>
              <w:pStyle w:val="pStyle"/>
            </w:pPr>
            <w:r>
              <w:rPr>
                <w:rStyle w:val="rStyle"/>
              </w:rPr>
              <w:t>Porcentaje</w:t>
            </w:r>
          </w:p>
        </w:tc>
        <w:tc>
          <w:tcPr>
            <w:tcW w:w="762" w:type="dxa"/>
          </w:tcPr>
          <w:p w14:paraId="04B6C82C" w14:textId="77777777" w:rsidR="00D07587" w:rsidRDefault="00D07587" w:rsidP="00B26956">
            <w:pPr>
              <w:pStyle w:val="pStyle"/>
            </w:pPr>
            <w:r>
              <w:rPr>
                <w:rStyle w:val="rStyle"/>
              </w:rPr>
              <w:t xml:space="preserve"> ND (Año 2024)</w:t>
            </w:r>
          </w:p>
        </w:tc>
        <w:tc>
          <w:tcPr>
            <w:tcW w:w="983" w:type="dxa"/>
          </w:tcPr>
          <w:p w14:paraId="7329EBAA" w14:textId="77777777" w:rsidR="00D07587" w:rsidRDefault="00D07587" w:rsidP="00B26956">
            <w:pPr>
              <w:pStyle w:val="pStyle"/>
            </w:pPr>
            <w:r>
              <w:rPr>
                <w:rStyle w:val="rStyle"/>
              </w:rPr>
              <w:t>100.00% - Realizar por lo menos 6 eventos masivos</w:t>
            </w:r>
          </w:p>
        </w:tc>
        <w:tc>
          <w:tcPr>
            <w:tcW w:w="807" w:type="dxa"/>
          </w:tcPr>
          <w:p w14:paraId="2A42D4FE" w14:textId="77777777" w:rsidR="00D07587" w:rsidRDefault="00D07587" w:rsidP="00B26956">
            <w:pPr>
              <w:pStyle w:val="pStyle"/>
            </w:pPr>
            <w:r>
              <w:rPr>
                <w:rStyle w:val="rStyle"/>
              </w:rPr>
              <w:t>Ascendente</w:t>
            </w:r>
          </w:p>
        </w:tc>
        <w:tc>
          <w:tcPr>
            <w:tcW w:w="1035" w:type="dxa"/>
          </w:tcPr>
          <w:p w14:paraId="60F1CE0B" w14:textId="77777777" w:rsidR="00D07587" w:rsidRDefault="00D07587" w:rsidP="00B26956">
            <w:pPr>
              <w:pStyle w:val="pStyle"/>
            </w:pPr>
          </w:p>
        </w:tc>
      </w:tr>
      <w:tr w:rsidR="00D07587" w14:paraId="36B8F7C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6" w:type="dxa"/>
            <w:vMerge w:val="restart"/>
          </w:tcPr>
          <w:p w14:paraId="6B7DE170" w14:textId="77777777" w:rsidR="00D07587" w:rsidRDefault="00D07587" w:rsidP="00B26956">
            <w:pPr>
              <w:pStyle w:val="pStyle"/>
            </w:pPr>
            <w:r>
              <w:rPr>
                <w:rStyle w:val="rStyle"/>
              </w:rPr>
              <w:t>Componente</w:t>
            </w:r>
          </w:p>
        </w:tc>
        <w:tc>
          <w:tcPr>
            <w:tcW w:w="581" w:type="dxa"/>
            <w:vMerge w:val="restart"/>
          </w:tcPr>
          <w:p w14:paraId="573E7362" w14:textId="77777777" w:rsidR="00D07587" w:rsidRDefault="00D07587" w:rsidP="00B26956">
            <w:pPr>
              <w:pStyle w:val="pStyle"/>
            </w:pPr>
            <w:r>
              <w:rPr>
                <w:rStyle w:val="rStyle"/>
              </w:rPr>
              <w:t>C-002</w:t>
            </w:r>
          </w:p>
        </w:tc>
        <w:tc>
          <w:tcPr>
            <w:tcW w:w="1370" w:type="dxa"/>
            <w:vMerge w:val="restart"/>
          </w:tcPr>
          <w:p w14:paraId="11DD4D72" w14:textId="77777777" w:rsidR="00D07587" w:rsidRDefault="00D07587" w:rsidP="00B26956">
            <w:pPr>
              <w:pStyle w:val="pStyle"/>
            </w:pPr>
            <w:r>
              <w:rPr>
                <w:rStyle w:val="rStyle"/>
              </w:rPr>
              <w:t>Programas y acciones con el objeto de generar condiciones dignas y mantener la justicia laboral, administradas y operadas.</w:t>
            </w:r>
          </w:p>
        </w:tc>
        <w:tc>
          <w:tcPr>
            <w:tcW w:w="1002" w:type="dxa"/>
          </w:tcPr>
          <w:p w14:paraId="71F0D5E5" w14:textId="77777777" w:rsidR="00D07587" w:rsidRDefault="00D07587" w:rsidP="00B26956">
            <w:pPr>
              <w:pStyle w:val="pStyle"/>
            </w:pPr>
            <w:r>
              <w:rPr>
                <w:rStyle w:val="rStyle"/>
              </w:rPr>
              <w:t>Personas beneficiadas bajo los servicios de la Dirección del Trabajo</w:t>
            </w:r>
          </w:p>
        </w:tc>
        <w:tc>
          <w:tcPr>
            <w:tcW w:w="1151" w:type="dxa"/>
            <w:gridSpan w:val="2"/>
          </w:tcPr>
          <w:p w14:paraId="3F4A96F8" w14:textId="77777777" w:rsidR="00D07587" w:rsidRDefault="00D07587" w:rsidP="00B26956">
            <w:pPr>
              <w:pStyle w:val="pStyle"/>
            </w:pPr>
            <w:r>
              <w:rPr>
                <w:rStyle w:val="rStyle"/>
              </w:rPr>
              <w:t xml:space="preserve">Se refiere a las personas beneficiadas por las actividades de la Dirección del Trabajo; Personas asesoradas, capacitadas, </w:t>
            </w:r>
            <w:r>
              <w:rPr>
                <w:rStyle w:val="rStyle"/>
              </w:rPr>
              <w:lastRenderedPageBreak/>
              <w:t>apoyadas etc.</w:t>
            </w:r>
          </w:p>
        </w:tc>
        <w:tc>
          <w:tcPr>
            <w:tcW w:w="1191" w:type="dxa"/>
          </w:tcPr>
          <w:p w14:paraId="2B8E8DC6" w14:textId="77777777" w:rsidR="00D07587" w:rsidRDefault="00D07587" w:rsidP="00B26956">
            <w:pPr>
              <w:pStyle w:val="pStyle"/>
            </w:pPr>
            <w:r>
              <w:rPr>
                <w:rStyle w:val="rStyle"/>
              </w:rPr>
              <w:lastRenderedPageBreak/>
              <w:t>(Personas beneficiadas (atendidas) / personas programadas a beneficiar (atender</w:t>
            </w:r>
            <w:proofErr w:type="gramStart"/>
            <w:r>
              <w:rPr>
                <w:rStyle w:val="rStyle"/>
              </w:rPr>
              <w:t>))*</w:t>
            </w:r>
            <w:proofErr w:type="gramEnd"/>
            <w:r>
              <w:rPr>
                <w:rStyle w:val="rStyle"/>
              </w:rPr>
              <w:t>100</w:t>
            </w:r>
          </w:p>
        </w:tc>
        <w:tc>
          <w:tcPr>
            <w:tcW w:w="1062" w:type="dxa"/>
          </w:tcPr>
          <w:p w14:paraId="16E1AB11" w14:textId="77777777" w:rsidR="00D07587" w:rsidRDefault="00D07587" w:rsidP="00B26956">
            <w:pPr>
              <w:pStyle w:val="pStyle"/>
            </w:pPr>
            <w:r>
              <w:rPr>
                <w:rStyle w:val="rStyle"/>
              </w:rPr>
              <w:t>Personas que reciben algún beneficio</w:t>
            </w:r>
          </w:p>
        </w:tc>
        <w:tc>
          <w:tcPr>
            <w:tcW w:w="828" w:type="dxa"/>
          </w:tcPr>
          <w:p w14:paraId="6A6C5F40" w14:textId="77777777" w:rsidR="00D07587" w:rsidRDefault="00D07587" w:rsidP="00B26956">
            <w:pPr>
              <w:pStyle w:val="pStyle"/>
            </w:pPr>
            <w:r>
              <w:rPr>
                <w:rStyle w:val="rStyle"/>
              </w:rPr>
              <w:t>Gestión-Eficacia-Anual</w:t>
            </w:r>
          </w:p>
        </w:tc>
        <w:tc>
          <w:tcPr>
            <w:tcW w:w="752" w:type="dxa"/>
          </w:tcPr>
          <w:p w14:paraId="5A8EFD4E" w14:textId="77777777" w:rsidR="00D07587" w:rsidRDefault="00D07587" w:rsidP="00B26956">
            <w:pPr>
              <w:pStyle w:val="pStyle"/>
            </w:pPr>
            <w:r>
              <w:rPr>
                <w:rStyle w:val="rStyle"/>
              </w:rPr>
              <w:t>Porcentaje</w:t>
            </w:r>
          </w:p>
        </w:tc>
        <w:tc>
          <w:tcPr>
            <w:tcW w:w="762" w:type="dxa"/>
          </w:tcPr>
          <w:p w14:paraId="3A98781F" w14:textId="77777777" w:rsidR="00D07587" w:rsidRDefault="00D07587" w:rsidP="00B26956">
            <w:pPr>
              <w:pStyle w:val="pStyle"/>
            </w:pPr>
            <w:proofErr w:type="gramStart"/>
            <w:r>
              <w:rPr>
                <w:rStyle w:val="rStyle"/>
              </w:rPr>
              <w:t>7,178  (</w:t>
            </w:r>
            <w:proofErr w:type="gramEnd"/>
            <w:r>
              <w:rPr>
                <w:rStyle w:val="rStyle"/>
              </w:rPr>
              <w:t>Año 2024)</w:t>
            </w:r>
          </w:p>
        </w:tc>
        <w:tc>
          <w:tcPr>
            <w:tcW w:w="983" w:type="dxa"/>
          </w:tcPr>
          <w:p w14:paraId="06450E7D" w14:textId="77777777" w:rsidR="00D07587" w:rsidRDefault="00D07587" w:rsidP="00B26956">
            <w:pPr>
              <w:pStyle w:val="pStyle"/>
            </w:pPr>
            <w:r>
              <w:rPr>
                <w:rStyle w:val="rStyle"/>
              </w:rPr>
              <w:t>100.00% - Beneficiar a por lo menos 7,200 personas</w:t>
            </w:r>
          </w:p>
        </w:tc>
        <w:tc>
          <w:tcPr>
            <w:tcW w:w="807" w:type="dxa"/>
          </w:tcPr>
          <w:p w14:paraId="224980FE" w14:textId="77777777" w:rsidR="00D07587" w:rsidRDefault="00D07587" w:rsidP="00B26956">
            <w:pPr>
              <w:pStyle w:val="pStyle"/>
            </w:pPr>
            <w:r>
              <w:rPr>
                <w:rStyle w:val="rStyle"/>
              </w:rPr>
              <w:t>Ascendente</w:t>
            </w:r>
          </w:p>
        </w:tc>
        <w:tc>
          <w:tcPr>
            <w:tcW w:w="1035" w:type="dxa"/>
          </w:tcPr>
          <w:p w14:paraId="78E650DC" w14:textId="77777777" w:rsidR="00D07587" w:rsidRDefault="00D07587" w:rsidP="00B26956">
            <w:pPr>
              <w:pStyle w:val="pStyle"/>
            </w:pPr>
          </w:p>
        </w:tc>
      </w:tr>
      <w:tr w:rsidR="00D07587" w14:paraId="6FC4B3C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6" w:type="dxa"/>
            <w:vMerge w:val="restart"/>
          </w:tcPr>
          <w:p w14:paraId="7106E190" w14:textId="77777777" w:rsidR="00D07587" w:rsidRDefault="00D07587" w:rsidP="00B26956">
            <w:r>
              <w:rPr>
                <w:rStyle w:val="rStyle"/>
              </w:rPr>
              <w:t>Actividad o Proyecto</w:t>
            </w:r>
          </w:p>
        </w:tc>
        <w:tc>
          <w:tcPr>
            <w:tcW w:w="581" w:type="dxa"/>
            <w:vMerge w:val="restart"/>
          </w:tcPr>
          <w:p w14:paraId="300841B5" w14:textId="77777777" w:rsidR="00D07587" w:rsidRDefault="00D07587" w:rsidP="00B26956">
            <w:pPr>
              <w:pStyle w:val="pStyle"/>
            </w:pPr>
            <w:r>
              <w:rPr>
                <w:rStyle w:val="rStyle"/>
              </w:rPr>
              <w:t>A-01</w:t>
            </w:r>
          </w:p>
        </w:tc>
        <w:tc>
          <w:tcPr>
            <w:tcW w:w="1370" w:type="dxa"/>
            <w:vMerge w:val="restart"/>
          </w:tcPr>
          <w:p w14:paraId="47CD81EA" w14:textId="77777777" w:rsidR="00D07587" w:rsidRDefault="00D07587" w:rsidP="00B26956">
            <w:pPr>
              <w:pStyle w:val="pStyle"/>
            </w:pPr>
            <w:r>
              <w:rPr>
                <w:rStyle w:val="rStyle"/>
              </w:rPr>
              <w:t>Coadyuvancia de condiciones laborales dignas a través de acciones de inspección, capacitación, difusión y eventos para empleadores y trabajadores con este propósito.</w:t>
            </w:r>
          </w:p>
        </w:tc>
        <w:tc>
          <w:tcPr>
            <w:tcW w:w="1002" w:type="dxa"/>
          </w:tcPr>
          <w:p w14:paraId="31FDBA96" w14:textId="77777777" w:rsidR="00D07587" w:rsidRDefault="00D07587" w:rsidP="00B26956">
            <w:pPr>
              <w:pStyle w:val="pStyle"/>
            </w:pPr>
            <w:r>
              <w:rPr>
                <w:rStyle w:val="rStyle"/>
              </w:rPr>
              <w:t>Porcentaje de acciones realizadas por la Dirección del Trabajo.</w:t>
            </w:r>
          </w:p>
        </w:tc>
        <w:tc>
          <w:tcPr>
            <w:tcW w:w="1151" w:type="dxa"/>
            <w:gridSpan w:val="2"/>
          </w:tcPr>
          <w:p w14:paraId="6DEBD864" w14:textId="77777777" w:rsidR="00D07587" w:rsidRDefault="00D07587" w:rsidP="00B26956">
            <w:pPr>
              <w:pStyle w:val="pStyle"/>
            </w:pPr>
            <w:r>
              <w:rPr>
                <w:rStyle w:val="rStyle"/>
              </w:rPr>
              <w:t xml:space="preserve">Se refiere a las inspecciones, charlas, foros, capacitaciones, asesorías </w:t>
            </w:r>
            <w:proofErr w:type="spellStart"/>
            <w:r>
              <w:rPr>
                <w:rStyle w:val="rStyle"/>
              </w:rPr>
              <w:t>etc</w:t>
            </w:r>
            <w:proofErr w:type="spellEnd"/>
            <w:r>
              <w:rPr>
                <w:rStyle w:val="rStyle"/>
              </w:rPr>
              <w:t xml:space="preserve"> por la dirección del Trabajo.</w:t>
            </w:r>
          </w:p>
        </w:tc>
        <w:tc>
          <w:tcPr>
            <w:tcW w:w="1191" w:type="dxa"/>
          </w:tcPr>
          <w:p w14:paraId="0BD9749C" w14:textId="77777777" w:rsidR="00D07587" w:rsidRDefault="00D07587" w:rsidP="00B26956">
            <w:pPr>
              <w:pStyle w:val="pStyle"/>
            </w:pPr>
            <w:r>
              <w:rPr>
                <w:rStyle w:val="rStyle"/>
              </w:rPr>
              <w:t xml:space="preserve">(Cantidad de acciones realizadas / cantidad de acciones </w:t>
            </w:r>
            <w:proofErr w:type="gramStart"/>
            <w:r>
              <w:rPr>
                <w:rStyle w:val="rStyle"/>
              </w:rPr>
              <w:t>programadas)*</w:t>
            </w:r>
            <w:proofErr w:type="gramEnd"/>
            <w:r>
              <w:rPr>
                <w:rStyle w:val="rStyle"/>
              </w:rPr>
              <w:t>100</w:t>
            </w:r>
          </w:p>
        </w:tc>
        <w:tc>
          <w:tcPr>
            <w:tcW w:w="1062" w:type="dxa"/>
          </w:tcPr>
          <w:p w14:paraId="305B36F3" w14:textId="77777777" w:rsidR="00D07587" w:rsidRDefault="00D07587" w:rsidP="00B26956">
            <w:pPr>
              <w:pStyle w:val="pStyle"/>
            </w:pPr>
            <w:r>
              <w:rPr>
                <w:rStyle w:val="rStyle"/>
              </w:rPr>
              <w:t>Asesorías, colocación de empleo, capacitaciones, etc.</w:t>
            </w:r>
          </w:p>
        </w:tc>
        <w:tc>
          <w:tcPr>
            <w:tcW w:w="828" w:type="dxa"/>
          </w:tcPr>
          <w:p w14:paraId="3657DD8C" w14:textId="77777777" w:rsidR="00D07587" w:rsidRDefault="00D07587" w:rsidP="00B26956">
            <w:pPr>
              <w:pStyle w:val="pStyle"/>
            </w:pPr>
            <w:r>
              <w:rPr>
                <w:rStyle w:val="rStyle"/>
              </w:rPr>
              <w:t>Gestión-Eficacia-Anual</w:t>
            </w:r>
          </w:p>
        </w:tc>
        <w:tc>
          <w:tcPr>
            <w:tcW w:w="752" w:type="dxa"/>
          </w:tcPr>
          <w:p w14:paraId="63DB1275" w14:textId="77777777" w:rsidR="00D07587" w:rsidRDefault="00D07587" w:rsidP="00B26956">
            <w:pPr>
              <w:pStyle w:val="pStyle"/>
            </w:pPr>
            <w:r>
              <w:rPr>
                <w:rStyle w:val="rStyle"/>
              </w:rPr>
              <w:t>Porcentaje</w:t>
            </w:r>
          </w:p>
        </w:tc>
        <w:tc>
          <w:tcPr>
            <w:tcW w:w="762" w:type="dxa"/>
          </w:tcPr>
          <w:p w14:paraId="66600119" w14:textId="77777777" w:rsidR="00D07587" w:rsidRDefault="00D07587" w:rsidP="00B26956">
            <w:pPr>
              <w:pStyle w:val="pStyle"/>
            </w:pPr>
            <w:proofErr w:type="gramStart"/>
            <w:r>
              <w:rPr>
                <w:rStyle w:val="rStyle"/>
              </w:rPr>
              <w:t>1,722  (</w:t>
            </w:r>
            <w:proofErr w:type="gramEnd"/>
            <w:r>
              <w:rPr>
                <w:rStyle w:val="rStyle"/>
              </w:rPr>
              <w:t>Año 2024)</w:t>
            </w:r>
          </w:p>
        </w:tc>
        <w:tc>
          <w:tcPr>
            <w:tcW w:w="983" w:type="dxa"/>
          </w:tcPr>
          <w:p w14:paraId="0C16F9D2" w14:textId="77777777" w:rsidR="00D07587" w:rsidRDefault="00D07587" w:rsidP="00B26956">
            <w:pPr>
              <w:pStyle w:val="pStyle"/>
            </w:pPr>
            <w:r>
              <w:rPr>
                <w:rStyle w:val="rStyle"/>
              </w:rPr>
              <w:t>100.00% - Realizar por lo menos 4 veces más acciones respecto al 2024 (6,888)</w:t>
            </w:r>
          </w:p>
        </w:tc>
        <w:tc>
          <w:tcPr>
            <w:tcW w:w="807" w:type="dxa"/>
          </w:tcPr>
          <w:p w14:paraId="687AA9AE" w14:textId="77777777" w:rsidR="00D07587" w:rsidRDefault="00D07587" w:rsidP="00B26956">
            <w:pPr>
              <w:pStyle w:val="pStyle"/>
            </w:pPr>
            <w:r>
              <w:rPr>
                <w:rStyle w:val="rStyle"/>
              </w:rPr>
              <w:t>Ascendente</w:t>
            </w:r>
          </w:p>
        </w:tc>
        <w:tc>
          <w:tcPr>
            <w:tcW w:w="1035" w:type="dxa"/>
          </w:tcPr>
          <w:p w14:paraId="44CC617C" w14:textId="77777777" w:rsidR="00D07587" w:rsidRDefault="00D07587" w:rsidP="00B26956">
            <w:pPr>
              <w:pStyle w:val="pStyle"/>
            </w:pPr>
          </w:p>
        </w:tc>
      </w:tr>
      <w:tr w:rsidR="00D07587" w14:paraId="580DDCD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6" w:type="dxa"/>
            <w:vMerge w:val="restart"/>
          </w:tcPr>
          <w:p w14:paraId="6830C78E" w14:textId="77777777" w:rsidR="00D07587" w:rsidRDefault="00D07587" w:rsidP="00B26956">
            <w:pPr>
              <w:pStyle w:val="pStyle"/>
            </w:pPr>
            <w:r>
              <w:rPr>
                <w:rStyle w:val="rStyle"/>
              </w:rPr>
              <w:t>Componente</w:t>
            </w:r>
          </w:p>
        </w:tc>
        <w:tc>
          <w:tcPr>
            <w:tcW w:w="581" w:type="dxa"/>
            <w:vMerge w:val="restart"/>
          </w:tcPr>
          <w:p w14:paraId="326487B3" w14:textId="77777777" w:rsidR="00D07587" w:rsidRDefault="00D07587" w:rsidP="00B26956">
            <w:pPr>
              <w:pStyle w:val="pStyle"/>
            </w:pPr>
            <w:r>
              <w:rPr>
                <w:rStyle w:val="rStyle"/>
              </w:rPr>
              <w:t>C-003</w:t>
            </w:r>
          </w:p>
        </w:tc>
        <w:tc>
          <w:tcPr>
            <w:tcW w:w="1370" w:type="dxa"/>
            <w:vMerge w:val="restart"/>
          </w:tcPr>
          <w:p w14:paraId="55B6B432" w14:textId="77777777" w:rsidR="00D07587" w:rsidRDefault="00D07587" w:rsidP="00B26956">
            <w:pPr>
              <w:pStyle w:val="pStyle"/>
            </w:pPr>
            <w:r>
              <w:rPr>
                <w:rStyle w:val="rStyle"/>
              </w:rPr>
              <w:t>Acciones en beneficio de mejorar la empleabilidad y productividad de las personas buscadoras de empleo, implementadas.</w:t>
            </w:r>
          </w:p>
        </w:tc>
        <w:tc>
          <w:tcPr>
            <w:tcW w:w="1002" w:type="dxa"/>
          </w:tcPr>
          <w:p w14:paraId="5D2BB7A8" w14:textId="77777777" w:rsidR="00D07587" w:rsidRDefault="00D07587" w:rsidP="00B26956">
            <w:pPr>
              <w:pStyle w:val="pStyle"/>
            </w:pPr>
            <w:r>
              <w:rPr>
                <w:rStyle w:val="rStyle"/>
              </w:rPr>
              <w:t>Porcentaje de personas beneficiadas a través del Servicio Nacional del Empleo.</w:t>
            </w:r>
          </w:p>
        </w:tc>
        <w:tc>
          <w:tcPr>
            <w:tcW w:w="1151" w:type="dxa"/>
            <w:gridSpan w:val="2"/>
          </w:tcPr>
          <w:p w14:paraId="71318B89" w14:textId="77777777" w:rsidR="00D07587" w:rsidRPr="000819EC" w:rsidRDefault="00D07587" w:rsidP="00B26956">
            <w:pPr>
              <w:pStyle w:val="pStyle"/>
              <w:rPr>
                <w:sz w:val="11"/>
                <w:szCs w:val="11"/>
              </w:rPr>
            </w:pPr>
            <w:r>
              <w:rPr>
                <w:rStyle w:val="rStyle"/>
              </w:rPr>
              <w:t>Porcentaje de personas beneficiadas en relación a las programadas a beneficiar</w:t>
            </w:r>
          </w:p>
        </w:tc>
        <w:tc>
          <w:tcPr>
            <w:tcW w:w="1191" w:type="dxa"/>
          </w:tcPr>
          <w:p w14:paraId="14C2E901" w14:textId="77777777" w:rsidR="00D07587" w:rsidRDefault="00D07587" w:rsidP="00B26956">
            <w:pPr>
              <w:pStyle w:val="pStyle"/>
            </w:pPr>
            <w:r>
              <w:rPr>
                <w:rStyle w:val="rStyle"/>
              </w:rPr>
              <w:t xml:space="preserve">Personas beneficiarias / personas programadas a </w:t>
            </w:r>
            <w:proofErr w:type="gramStart"/>
            <w:r>
              <w:rPr>
                <w:rStyle w:val="rStyle"/>
              </w:rPr>
              <w:t>beneficiar)*</w:t>
            </w:r>
            <w:proofErr w:type="gramEnd"/>
            <w:r>
              <w:rPr>
                <w:rStyle w:val="rStyle"/>
              </w:rPr>
              <w:t>100</w:t>
            </w:r>
          </w:p>
        </w:tc>
        <w:tc>
          <w:tcPr>
            <w:tcW w:w="1062" w:type="dxa"/>
          </w:tcPr>
          <w:p w14:paraId="147183F0" w14:textId="77777777" w:rsidR="00D07587" w:rsidRDefault="00D07587" w:rsidP="00B26956">
            <w:pPr>
              <w:pStyle w:val="pStyle"/>
            </w:pPr>
            <w:r>
              <w:rPr>
                <w:rStyle w:val="rStyle"/>
              </w:rPr>
              <w:t>Asesorías, colocación de empleo, capacitaciones etc.</w:t>
            </w:r>
          </w:p>
        </w:tc>
        <w:tc>
          <w:tcPr>
            <w:tcW w:w="828" w:type="dxa"/>
          </w:tcPr>
          <w:p w14:paraId="61DF46FB" w14:textId="77777777" w:rsidR="00D07587" w:rsidRDefault="00D07587" w:rsidP="00B26956">
            <w:pPr>
              <w:pStyle w:val="pStyle"/>
            </w:pPr>
            <w:r>
              <w:rPr>
                <w:rStyle w:val="rStyle"/>
              </w:rPr>
              <w:t>Gestión-Eficacia-Anual</w:t>
            </w:r>
          </w:p>
        </w:tc>
        <w:tc>
          <w:tcPr>
            <w:tcW w:w="752" w:type="dxa"/>
          </w:tcPr>
          <w:p w14:paraId="4DB2FF3F" w14:textId="77777777" w:rsidR="00D07587" w:rsidRDefault="00D07587" w:rsidP="00B26956">
            <w:pPr>
              <w:pStyle w:val="pStyle"/>
            </w:pPr>
            <w:r>
              <w:rPr>
                <w:rStyle w:val="rStyle"/>
              </w:rPr>
              <w:t>Porcentaje</w:t>
            </w:r>
          </w:p>
        </w:tc>
        <w:tc>
          <w:tcPr>
            <w:tcW w:w="762" w:type="dxa"/>
          </w:tcPr>
          <w:p w14:paraId="66F6FB96" w14:textId="77777777" w:rsidR="00D07587" w:rsidRDefault="00D07587" w:rsidP="00B26956">
            <w:pPr>
              <w:pStyle w:val="pStyle"/>
            </w:pPr>
            <w:proofErr w:type="gramStart"/>
            <w:r>
              <w:rPr>
                <w:rStyle w:val="rStyle"/>
              </w:rPr>
              <w:t>12,177  (</w:t>
            </w:r>
            <w:proofErr w:type="gramEnd"/>
            <w:r>
              <w:rPr>
                <w:rStyle w:val="rStyle"/>
              </w:rPr>
              <w:t>Año 2024)</w:t>
            </w:r>
          </w:p>
        </w:tc>
        <w:tc>
          <w:tcPr>
            <w:tcW w:w="983" w:type="dxa"/>
          </w:tcPr>
          <w:p w14:paraId="2C1E9252" w14:textId="77777777" w:rsidR="00D07587" w:rsidRDefault="00D07587" w:rsidP="00B26956">
            <w:pPr>
              <w:pStyle w:val="pStyle"/>
            </w:pPr>
            <w:r>
              <w:rPr>
                <w:rStyle w:val="rStyle"/>
              </w:rPr>
              <w:t>100.00% - Incrementar 1.01% la atención respecto al 2024 (12,300)</w:t>
            </w:r>
          </w:p>
        </w:tc>
        <w:tc>
          <w:tcPr>
            <w:tcW w:w="807" w:type="dxa"/>
          </w:tcPr>
          <w:p w14:paraId="2BE00BB0" w14:textId="77777777" w:rsidR="00D07587" w:rsidRDefault="00D07587" w:rsidP="00B26956">
            <w:pPr>
              <w:pStyle w:val="pStyle"/>
            </w:pPr>
            <w:r>
              <w:rPr>
                <w:rStyle w:val="rStyle"/>
              </w:rPr>
              <w:t>Ascendente</w:t>
            </w:r>
          </w:p>
        </w:tc>
        <w:tc>
          <w:tcPr>
            <w:tcW w:w="1035" w:type="dxa"/>
          </w:tcPr>
          <w:p w14:paraId="4D2D25BF" w14:textId="77777777" w:rsidR="00D07587" w:rsidRDefault="00D07587" w:rsidP="00B26956">
            <w:pPr>
              <w:pStyle w:val="pStyle"/>
            </w:pPr>
          </w:p>
        </w:tc>
      </w:tr>
      <w:tr w:rsidR="00D07587" w14:paraId="1426C10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6" w:type="dxa"/>
          </w:tcPr>
          <w:p w14:paraId="26DCFBE5" w14:textId="77777777" w:rsidR="00D07587" w:rsidRDefault="00D07587" w:rsidP="00B26956">
            <w:r>
              <w:rPr>
                <w:rStyle w:val="rStyle"/>
              </w:rPr>
              <w:t>Actividad o Proyecto</w:t>
            </w:r>
          </w:p>
        </w:tc>
        <w:tc>
          <w:tcPr>
            <w:tcW w:w="581" w:type="dxa"/>
          </w:tcPr>
          <w:p w14:paraId="06B83BFD" w14:textId="77777777" w:rsidR="00D07587" w:rsidRDefault="00D07587" w:rsidP="00B26956">
            <w:pPr>
              <w:pStyle w:val="pStyle"/>
            </w:pPr>
            <w:r>
              <w:rPr>
                <w:rStyle w:val="rStyle"/>
              </w:rPr>
              <w:t>A-01</w:t>
            </w:r>
          </w:p>
        </w:tc>
        <w:tc>
          <w:tcPr>
            <w:tcW w:w="1370" w:type="dxa"/>
          </w:tcPr>
          <w:p w14:paraId="64E20A70" w14:textId="77777777" w:rsidR="00D07587" w:rsidRDefault="00D07587" w:rsidP="00B26956">
            <w:pPr>
              <w:pStyle w:val="pStyle"/>
            </w:pPr>
            <w:r>
              <w:rPr>
                <w:rStyle w:val="rStyle"/>
              </w:rPr>
              <w:t xml:space="preserve">Administración y operación del Servicio Nacional de </w:t>
            </w:r>
            <w:r>
              <w:rPr>
                <w:rStyle w:val="rStyle"/>
              </w:rPr>
              <w:lastRenderedPageBreak/>
              <w:t>Empleo (SNE).</w:t>
            </w:r>
          </w:p>
        </w:tc>
        <w:tc>
          <w:tcPr>
            <w:tcW w:w="1002" w:type="dxa"/>
          </w:tcPr>
          <w:p w14:paraId="4EB74700" w14:textId="77777777" w:rsidR="00D07587" w:rsidRDefault="00D07587" w:rsidP="00B26956">
            <w:pPr>
              <w:pStyle w:val="pStyle"/>
            </w:pPr>
            <w:r>
              <w:rPr>
                <w:rStyle w:val="rStyle"/>
              </w:rPr>
              <w:lastRenderedPageBreak/>
              <w:t xml:space="preserve">porcentaje de acciones por el Servicio </w:t>
            </w:r>
            <w:r>
              <w:rPr>
                <w:rStyle w:val="rStyle"/>
              </w:rPr>
              <w:lastRenderedPageBreak/>
              <w:t>Nacional del Empleo</w:t>
            </w:r>
          </w:p>
        </w:tc>
        <w:tc>
          <w:tcPr>
            <w:tcW w:w="1151" w:type="dxa"/>
            <w:gridSpan w:val="2"/>
          </w:tcPr>
          <w:p w14:paraId="682B9C72" w14:textId="77777777" w:rsidR="00D07587" w:rsidRDefault="00D07587" w:rsidP="00B26956">
            <w:pPr>
              <w:pStyle w:val="pStyle"/>
            </w:pPr>
            <w:r>
              <w:rPr>
                <w:rStyle w:val="rStyle"/>
              </w:rPr>
              <w:lastRenderedPageBreak/>
              <w:t xml:space="preserve">Se refiere a las charlas, capacitaciones, apoyos, personas </w:t>
            </w:r>
            <w:r>
              <w:rPr>
                <w:rStyle w:val="rStyle"/>
              </w:rPr>
              <w:lastRenderedPageBreak/>
              <w:t>colocadas, ferias y eventos por el Servicio Nacional del Empleo</w:t>
            </w:r>
          </w:p>
        </w:tc>
        <w:tc>
          <w:tcPr>
            <w:tcW w:w="1191" w:type="dxa"/>
          </w:tcPr>
          <w:p w14:paraId="6C1DAC42" w14:textId="77777777" w:rsidR="00D07587" w:rsidRDefault="00D07587" w:rsidP="00B26956">
            <w:pPr>
              <w:pStyle w:val="pStyle"/>
            </w:pPr>
            <w:r>
              <w:rPr>
                <w:rStyle w:val="rStyle"/>
              </w:rPr>
              <w:lastRenderedPageBreak/>
              <w:t xml:space="preserve">Cantidad de acciones realizadas / cantidad de acciones </w:t>
            </w:r>
            <w:proofErr w:type="gramStart"/>
            <w:r>
              <w:rPr>
                <w:rStyle w:val="rStyle"/>
              </w:rPr>
              <w:lastRenderedPageBreak/>
              <w:t>programadas)*</w:t>
            </w:r>
            <w:proofErr w:type="gramEnd"/>
            <w:r>
              <w:rPr>
                <w:rStyle w:val="rStyle"/>
              </w:rPr>
              <w:t>100</w:t>
            </w:r>
          </w:p>
        </w:tc>
        <w:tc>
          <w:tcPr>
            <w:tcW w:w="1062" w:type="dxa"/>
          </w:tcPr>
          <w:p w14:paraId="496660EE" w14:textId="77777777" w:rsidR="00D07587" w:rsidRDefault="00D07587" w:rsidP="00B26956">
            <w:pPr>
              <w:pStyle w:val="pStyle"/>
            </w:pPr>
            <w:r>
              <w:rPr>
                <w:rStyle w:val="rStyle"/>
              </w:rPr>
              <w:lastRenderedPageBreak/>
              <w:t>Asesorías, colocación de empleo, capacitaciones etc.</w:t>
            </w:r>
          </w:p>
        </w:tc>
        <w:tc>
          <w:tcPr>
            <w:tcW w:w="828" w:type="dxa"/>
          </w:tcPr>
          <w:p w14:paraId="77A15529" w14:textId="77777777" w:rsidR="00D07587" w:rsidRDefault="00D07587" w:rsidP="00B26956">
            <w:pPr>
              <w:pStyle w:val="pStyle"/>
            </w:pPr>
            <w:r>
              <w:rPr>
                <w:rStyle w:val="rStyle"/>
              </w:rPr>
              <w:t>Gestión-Eficacia-Anual</w:t>
            </w:r>
          </w:p>
        </w:tc>
        <w:tc>
          <w:tcPr>
            <w:tcW w:w="752" w:type="dxa"/>
          </w:tcPr>
          <w:p w14:paraId="034D09C6" w14:textId="77777777" w:rsidR="00D07587" w:rsidRDefault="00D07587" w:rsidP="00B26956">
            <w:pPr>
              <w:pStyle w:val="pStyle"/>
            </w:pPr>
            <w:r>
              <w:rPr>
                <w:rStyle w:val="rStyle"/>
              </w:rPr>
              <w:t>Porcentaje</w:t>
            </w:r>
          </w:p>
        </w:tc>
        <w:tc>
          <w:tcPr>
            <w:tcW w:w="762" w:type="dxa"/>
          </w:tcPr>
          <w:p w14:paraId="3D7C986B" w14:textId="77777777" w:rsidR="00D07587" w:rsidRDefault="00D07587" w:rsidP="00B26956">
            <w:pPr>
              <w:pStyle w:val="pStyle"/>
            </w:pPr>
            <w:proofErr w:type="gramStart"/>
            <w:r>
              <w:rPr>
                <w:rStyle w:val="rStyle"/>
              </w:rPr>
              <w:t>2007  (</w:t>
            </w:r>
            <w:proofErr w:type="gramEnd"/>
            <w:r>
              <w:rPr>
                <w:rStyle w:val="rStyle"/>
              </w:rPr>
              <w:t>Año 2024)</w:t>
            </w:r>
          </w:p>
        </w:tc>
        <w:tc>
          <w:tcPr>
            <w:tcW w:w="983" w:type="dxa"/>
          </w:tcPr>
          <w:p w14:paraId="6FF01025" w14:textId="77777777" w:rsidR="00D07587" w:rsidRDefault="00D07587" w:rsidP="00B26956">
            <w:pPr>
              <w:pStyle w:val="pStyle"/>
            </w:pPr>
            <w:r>
              <w:rPr>
                <w:rStyle w:val="rStyle"/>
              </w:rPr>
              <w:t xml:space="preserve">100.00% - Realizar por lo menos </w:t>
            </w:r>
            <w:r>
              <w:rPr>
                <w:rStyle w:val="rStyle"/>
              </w:rPr>
              <w:lastRenderedPageBreak/>
              <w:t>2,000 acciones</w:t>
            </w:r>
          </w:p>
        </w:tc>
        <w:tc>
          <w:tcPr>
            <w:tcW w:w="807" w:type="dxa"/>
          </w:tcPr>
          <w:p w14:paraId="67A85306" w14:textId="77777777" w:rsidR="00D07587" w:rsidRDefault="00D07587" w:rsidP="00B26956">
            <w:pPr>
              <w:pStyle w:val="pStyle"/>
            </w:pPr>
            <w:r>
              <w:rPr>
                <w:rStyle w:val="rStyle"/>
              </w:rPr>
              <w:lastRenderedPageBreak/>
              <w:t>Ascendente</w:t>
            </w:r>
          </w:p>
        </w:tc>
        <w:tc>
          <w:tcPr>
            <w:tcW w:w="1035" w:type="dxa"/>
          </w:tcPr>
          <w:p w14:paraId="3F86097C" w14:textId="77777777" w:rsidR="00D07587" w:rsidRDefault="00D07587" w:rsidP="00B26956">
            <w:pPr>
              <w:pStyle w:val="pStyle"/>
            </w:pPr>
          </w:p>
        </w:tc>
      </w:tr>
    </w:tbl>
    <w:p w14:paraId="2DC6E682"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40"/>
        <w:gridCol w:w="560"/>
        <w:gridCol w:w="1156"/>
        <w:gridCol w:w="1107"/>
        <w:gridCol w:w="949"/>
        <w:gridCol w:w="190"/>
        <w:gridCol w:w="1537"/>
        <w:gridCol w:w="1010"/>
        <w:gridCol w:w="892"/>
        <w:gridCol w:w="823"/>
        <w:gridCol w:w="892"/>
        <w:gridCol w:w="927"/>
        <w:gridCol w:w="886"/>
        <w:gridCol w:w="1135"/>
      </w:tblGrid>
      <w:tr w:rsidR="00D07587" w:rsidRPr="0095051C" w14:paraId="6420B998" w14:textId="77777777" w:rsidTr="00B26956">
        <w:trPr>
          <w:tblHeader/>
        </w:trPr>
        <w:tc>
          <w:tcPr>
            <w:tcW w:w="4674" w:type="dxa"/>
            <w:gridSpan w:val="5"/>
          </w:tcPr>
          <w:p w14:paraId="4285C3F8" w14:textId="77777777" w:rsidR="00D07587" w:rsidRPr="0095051C" w:rsidRDefault="00D07587" w:rsidP="00B26956">
            <w:pPr>
              <w:pStyle w:val="pStyle"/>
              <w:rPr>
                <w:sz w:val="16"/>
                <w:szCs w:val="16"/>
              </w:rPr>
            </w:pPr>
            <w:r w:rsidRPr="0095051C">
              <w:rPr>
                <w:rStyle w:val="tStyle"/>
                <w:sz w:val="16"/>
                <w:szCs w:val="16"/>
              </w:rPr>
              <w:t>Identificación del Programa Presupuestario:</w:t>
            </w:r>
          </w:p>
        </w:tc>
        <w:tc>
          <w:tcPr>
            <w:tcW w:w="7766" w:type="dxa"/>
            <w:gridSpan w:val="9"/>
          </w:tcPr>
          <w:p w14:paraId="20BBEA85" w14:textId="77777777" w:rsidR="00D07587" w:rsidRPr="0095051C" w:rsidRDefault="00D07587" w:rsidP="00B26956">
            <w:pPr>
              <w:pStyle w:val="pStyle"/>
              <w:rPr>
                <w:sz w:val="16"/>
                <w:szCs w:val="16"/>
              </w:rPr>
            </w:pPr>
            <w:r w:rsidRPr="0095051C">
              <w:rPr>
                <w:rStyle w:val="tStyle"/>
                <w:sz w:val="16"/>
                <w:szCs w:val="16"/>
              </w:rPr>
              <w:t>24-F-DESARROLLO ECONÓMICO.</w:t>
            </w:r>
          </w:p>
        </w:tc>
      </w:tr>
      <w:tr w:rsidR="00D07587" w:rsidRPr="0095051C" w14:paraId="0ED73193" w14:textId="77777777" w:rsidTr="00B26956">
        <w:trPr>
          <w:tblHeader/>
        </w:trPr>
        <w:tc>
          <w:tcPr>
            <w:tcW w:w="4674" w:type="dxa"/>
            <w:gridSpan w:val="5"/>
          </w:tcPr>
          <w:p w14:paraId="567CEEC8" w14:textId="77777777" w:rsidR="00D07587" w:rsidRPr="0095051C" w:rsidRDefault="00D07587" w:rsidP="00B26956">
            <w:pPr>
              <w:pStyle w:val="pStyle"/>
              <w:rPr>
                <w:sz w:val="16"/>
                <w:szCs w:val="16"/>
              </w:rPr>
            </w:pPr>
            <w:r w:rsidRPr="0095051C">
              <w:rPr>
                <w:rStyle w:val="tStyle"/>
                <w:sz w:val="16"/>
                <w:szCs w:val="16"/>
              </w:rPr>
              <w:t>Dependencia/Organismo:</w:t>
            </w:r>
          </w:p>
        </w:tc>
        <w:tc>
          <w:tcPr>
            <w:tcW w:w="7766" w:type="dxa"/>
            <w:gridSpan w:val="9"/>
          </w:tcPr>
          <w:p w14:paraId="11E16472" w14:textId="77777777" w:rsidR="00D07587" w:rsidRPr="0095051C" w:rsidRDefault="00D07587" w:rsidP="00B26956">
            <w:pPr>
              <w:pStyle w:val="pStyle"/>
              <w:rPr>
                <w:sz w:val="16"/>
                <w:szCs w:val="16"/>
              </w:rPr>
            </w:pPr>
            <w:r w:rsidRPr="0095051C">
              <w:rPr>
                <w:rStyle w:val="tStyle"/>
                <w:sz w:val="16"/>
                <w:szCs w:val="16"/>
              </w:rPr>
              <w:t>080000-SECRETARÍA DE DESARROLLO ECONÓMICO.</w:t>
            </w:r>
          </w:p>
        </w:tc>
      </w:tr>
      <w:tr w:rsidR="00D07587" w:rsidRPr="0095051C" w14:paraId="3D256418" w14:textId="77777777" w:rsidTr="00B26956">
        <w:trPr>
          <w:tblHeader/>
        </w:trPr>
        <w:tc>
          <w:tcPr>
            <w:tcW w:w="4674" w:type="dxa"/>
            <w:gridSpan w:val="5"/>
          </w:tcPr>
          <w:p w14:paraId="709584CE" w14:textId="77777777" w:rsidR="00D07587" w:rsidRPr="0095051C" w:rsidRDefault="00D07587" w:rsidP="00B26956">
            <w:pPr>
              <w:pStyle w:val="pStyle"/>
              <w:rPr>
                <w:sz w:val="16"/>
                <w:szCs w:val="16"/>
              </w:rPr>
            </w:pPr>
            <w:r w:rsidRPr="0095051C">
              <w:rPr>
                <w:rStyle w:val="tStyle"/>
                <w:sz w:val="16"/>
                <w:szCs w:val="16"/>
              </w:rPr>
              <w:t>Objetivo de Desarrollo Sostenible:</w:t>
            </w:r>
          </w:p>
        </w:tc>
        <w:tc>
          <w:tcPr>
            <w:tcW w:w="7766" w:type="dxa"/>
            <w:gridSpan w:val="9"/>
          </w:tcPr>
          <w:p w14:paraId="3314B9B7" w14:textId="77777777" w:rsidR="00D07587" w:rsidRPr="0095051C" w:rsidRDefault="00D07587" w:rsidP="00B26956">
            <w:pPr>
              <w:pStyle w:val="pStyle"/>
              <w:rPr>
                <w:sz w:val="16"/>
                <w:szCs w:val="16"/>
              </w:rPr>
            </w:pPr>
            <w:r w:rsidRPr="0095051C">
              <w:rPr>
                <w:rStyle w:val="tStyle"/>
                <w:sz w:val="16"/>
                <w:szCs w:val="16"/>
              </w:rPr>
              <w:t>8-PROMOVER EL CRECIMIENTO ECONÓMICO SOSTENIDO, INCLUSIVO Y SOSTENIBLE, EL EMPLEO PLENO Y PRODUCTIVO Y EL TRABAJO DECENTE PARA TODOS</w:t>
            </w:r>
          </w:p>
        </w:tc>
      </w:tr>
      <w:tr w:rsidR="00D07587" w:rsidRPr="0095051C" w14:paraId="4E6D9558" w14:textId="77777777" w:rsidTr="00B26956">
        <w:trPr>
          <w:tblHeader/>
        </w:trPr>
        <w:tc>
          <w:tcPr>
            <w:tcW w:w="4674" w:type="dxa"/>
            <w:gridSpan w:val="5"/>
          </w:tcPr>
          <w:p w14:paraId="5E7DB28D" w14:textId="77777777" w:rsidR="00D07587" w:rsidRPr="0095051C" w:rsidRDefault="00D07587" w:rsidP="00B26956">
            <w:pPr>
              <w:pStyle w:val="pStyle"/>
              <w:rPr>
                <w:sz w:val="16"/>
                <w:szCs w:val="16"/>
              </w:rPr>
            </w:pPr>
            <w:r w:rsidRPr="0095051C">
              <w:rPr>
                <w:rStyle w:val="tStyle"/>
                <w:sz w:val="16"/>
                <w:szCs w:val="16"/>
              </w:rPr>
              <w:t>Eje del Plan Nacional de Desarrollo:</w:t>
            </w:r>
          </w:p>
        </w:tc>
        <w:tc>
          <w:tcPr>
            <w:tcW w:w="7766" w:type="dxa"/>
            <w:gridSpan w:val="9"/>
          </w:tcPr>
          <w:p w14:paraId="1737B027" w14:textId="77777777" w:rsidR="00D07587" w:rsidRPr="0095051C" w:rsidRDefault="00D07587" w:rsidP="00B26956">
            <w:pPr>
              <w:pStyle w:val="pStyle"/>
              <w:rPr>
                <w:sz w:val="16"/>
                <w:szCs w:val="16"/>
              </w:rPr>
            </w:pPr>
            <w:r w:rsidRPr="0095051C">
              <w:rPr>
                <w:rStyle w:val="tStyle"/>
                <w:sz w:val="16"/>
                <w:szCs w:val="16"/>
              </w:rPr>
              <w:t>3-ECONOMÍA MORAL Y TRABAJO</w:t>
            </w:r>
          </w:p>
        </w:tc>
      </w:tr>
      <w:tr w:rsidR="00D07587" w:rsidRPr="0095051C" w14:paraId="7728035E" w14:textId="77777777" w:rsidTr="00B26956">
        <w:trPr>
          <w:tblHeader/>
        </w:trPr>
        <w:tc>
          <w:tcPr>
            <w:tcW w:w="4674" w:type="dxa"/>
            <w:gridSpan w:val="5"/>
          </w:tcPr>
          <w:p w14:paraId="5D072E41" w14:textId="77777777" w:rsidR="00D07587" w:rsidRPr="0095051C" w:rsidRDefault="00D07587" w:rsidP="00B26956">
            <w:pPr>
              <w:pStyle w:val="pStyle"/>
              <w:rPr>
                <w:sz w:val="16"/>
                <w:szCs w:val="16"/>
              </w:rPr>
            </w:pPr>
            <w:r w:rsidRPr="0095051C">
              <w:rPr>
                <w:rStyle w:val="tStyle"/>
                <w:sz w:val="16"/>
                <w:szCs w:val="16"/>
              </w:rPr>
              <w:t>Eje del Plan Estatal de Desarrollo:</w:t>
            </w:r>
          </w:p>
        </w:tc>
        <w:tc>
          <w:tcPr>
            <w:tcW w:w="7766" w:type="dxa"/>
            <w:gridSpan w:val="9"/>
          </w:tcPr>
          <w:p w14:paraId="778652EB" w14:textId="77777777" w:rsidR="00D07587" w:rsidRPr="0095051C" w:rsidRDefault="00D07587" w:rsidP="00B26956">
            <w:pPr>
              <w:pStyle w:val="pStyle"/>
              <w:rPr>
                <w:sz w:val="16"/>
                <w:szCs w:val="16"/>
              </w:rPr>
            </w:pPr>
            <w:r w:rsidRPr="0095051C">
              <w:rPr>
                <w:rStyle w:val="tStyle"/>
                <w:sz w:val="16"/>
                <w:szCs w:val="16"/>
              </w:rPr>
              <w:t>02-ECONOMÍA PARA EL BIENESTAR</w:t>
            </w:r>
          </w:p>
        </w:tc>
      </w:tr>
      <w:tr w:rsidR="00D07587" w:rsidRPr="0095051C" w14:paraId="58C9EA19" w14:textId="77777777" w:rsidTr="00B26956">
        <w:trPr>
          <w:tblHeader/>
        </w:trPr>
        <w:tc>
          <w:tcPr>
            <w:tcW w:w="4674" w:type="dxa"/>
            <w:gridSpan w:val="5"/>
          </w:tcPr>
          <w:p w14:paraId="5516330B" w14:textId="77777777" w:rsidR="00D07587" w:rsidRPr="0095051C" w:rsidRDefault="00D07587" w:rsidP="00B26956">
            <w:pPr>
              <w:pStyle w:val="pStyle"/>
              <w:rPr>
                <w:sz w:val="16"/>
                <w:szCs w:val="16"/>
              </w:rPr>
            </w:pPr>
            <w:r w:rsidRPr="0095051C">
              <w:rPr>
                <w:rStyle w:val="tStyle"/>
                <w:sz w:val="16"/>
                <w:szCs w:val="16"/>
              </w:rPr>
              <w:t>Programa Derivado del PED:</w:t>
            </w:r>
          </w:p>
        </w:tc>
        <w:tc>
          <w:tcPr>
            <w:tcW w:w="7766" w:type="dxa"/>
            <w:gridSpan w:val="9"/>
          </w:tcPr>
          <w:p w14:paraId="4FB11D9D" w14:textId="77777777" w:rsidR="00D07587" w:rsidRPr="0095051C" w:rsidRDefault="00D07587" w:rsidP="00B26956">
            <w:pPr>
              <w:pStyle w:val="pStyle"/>
              <w:rPr>
                <w:sz w:val="16"/>
                <w:szCs w:val="16"/>
              </w:rPr>
            </w:pPr>
            <w:r w:rsidRPr="0095051C">
              <w:rPr>
                <w:rStyle w:val="tStyle"/>
                <w:sz w:val="16"/>
                <w:szCs w:val="16"/>
              </w:rPr>
              <w:t xml:space="preserve">5-PROGRAMA SECTORIAL DE DESARROLLO ECONÓMICO </w:t>
            </w:r>
          </w:p>
        </w:tc>
      </w:tr>
      <w:tr w:rsidR="00D07587" w14:paraId="58FC7EA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86" w:type="dxa"/>
            <w:vAlign w:val="center"/>
          </w:tcPr>
          <w:p w14:paraId="5526A7A8" w14:textId="77777777" w:rsidR="00D07587" w:rsidRDefault="00D07587" w:rsidP="00B26956"/>
        </w:tc>
        <w:tc>
          <w:tcPr>
            <w:tcW w:w="556" w:type="dxa"/>
            <w:vAlign w:val="center"/>
          </w:tcPr>
          <w:p w14:paraId="46FACB6C" w14:textId="77777777" w:rsidR="00D07587" w:rsidRDefault="00D07587" w:rsidP="00B26956">
            <w:pPr>
              <w:pStyle w:val="thpStyle"/>
            </w:pPr>
            <w:r>
              <w:rPr>
                <w:rStyle w:val="thrStyle"/>
              </w:rPr>
              <w:t>Clave</w:t>
            </w:r>
          </w:p>
        </w:tc>
        <w:tc>
          <w:tcPr>
            <w:tcW w:w="1258" w:type="dxa"/>
            <w:vAlign w:val="center"/>
          </w:tcPr>
          <w:p w14:paraId="1E5ABD96" w14:textId="77777777" w:rsidR="00D07587" w:rsidRDefault="00D07587" w:rsidP="00B26956">
            <w:pPr>
              <w:pStyle w:val="thpStyle"/>
            </w:pPr>
            <w:r>
              <w:rPr>
                <w:rStyle w:val="thrStyle"/>
              </w:rPr>
              <w:t>Objetivo</w:t>
            </w:r>
          </w:p>
        </w:tc>
        <w:tc>
          <w:tcPr>
            <w:tcW w:w="1057" w:type="dxa"/>
            <w:vAlign w:val="center"/>
          </w:tcPr>
          <w:p w14:paraId="1A27E4AF" w14:textId="77777777" w:rsidR="00D07587" w:rsidRDefault="00D07587" w:rsidP="00B26956">
            <w:pPr>
              <w:pStyle w:val="thpStyle"/>
            </w:pPr>
            <w:r>
              <w:rPr>
                <w:rStyle w:val="thrStyle"/>
              </w:rPr>
              <w:t>Nombre del indicador</w:t>
            </w:r>
          </w:p>
        </w:tc>
        <w:tc>
          <w:tcPr>
            <w:tcW w:w="1121" w:type="dxa"/>
            <w:gridSpan w:val="2"/>
            <w:vAlign w:val="center"/>
          </w:tcPr>
          <w:p w14:paraId="077CC21A" w14:textId="77777777" w:rsidR="00D07587" w:rsidRDefault="00D07587" w:rsidP="00B26956">
            <w:pPr>
              <w:pStyle w:val="thpStyle"/>
            </w:pPr>
            <w:r>
              <w:rPr>
                <w:rStyle w:val="thrStyle"/>
              </w:rPr>
              <w:t>Definición del indicador</w:t>
            </w:r>
          </w:p>
        </w:tc>
        <w:tc>
          <w:tcPr>
            <w:tcW w:w="1390" w:type="dxa"/>
            <w:vAlign w:val="center"/>
          </w:tcPr>
          <w:p w14:paraId="582F1F95" w14:textId="77777777" w:rsidR="00D07587" w:rsidRDefault="00D07587" w:rsidP="00B26956">
            <w:pPr>
              <w:pStyle w:val="thpStyle"/>
            </w:pPr>
            <w:r>
              <w:rPr>
                <w:rStyle w:val="thrStyle"/>
              </w:rPr>
              <w:t>Método de cálculo</w:t>
            </w:r>
          </w:p>
        </w:tc>
        <w:tc>
          <w:tcPr>
            <w:tcW w:w="968" w:type="dxa"/>
            <w:vAlign w:val="center"/>
          </w:tcPr>
          <w:p w14:paraId="22DB838D" w14:textId="77777777" w:rsidR="00D07587" w:rsidRDefault="00D07587" w:rsidP="00B26956">
            <w:pPr>
              <w:pStyle w:val="thpStyle"/>
            </w:pPr>
            <w:r>
              <w:rPr>
                <w:rStyle w:val="thrStyle"/>
              </w:rPr>
              <w:t>Descripción de Variables</w:t>
            </w:r>
          </w:p>
        </w:tc>
        <w:tc>
          <w:tcPr>
            <w:tcW w:w="822" w:type="dxa"/>
            <w:vAlign w:val="center"/>
          </w:tcPr>
          <w:p w14:paraId="5A528BB1" w14:textId="77777777" w:rsidR="00D07587" w:rsidRDefault="00D07587" w:rsidP="00B26956">
            <w:pPr>
              <w:pStyle w:val="thpStyle"/>
            </w:pPr>
            <w:r>
              <w:rPr>
                <w:rStyle w:val="thrStyle"/>
              </w:rPr>
              <w:t>Tipo-dimensión-frecuencia</w:t>
            </w:r>
          </w:p>
        </w:tc>
        <w:tc>
          <w:tcPr>
            <w:tcW w:w="752" w:type="dxa"/>
            <w:vAlign w:val="center"/>
          </w:tcPr>
          <w:p w14:paraId="2BC5EC7B" w14:textId="77777777" w:rsidR="00D07587" w:rsidRDefault="00D07587" w:rsidP="00B26956">
            <w:pPr>
              <w:pStyle w:val="thpStyle"/>
            </w:pPr>
            <w:r>
              <w:rPr>
                <w:rStyle w:val="thrStyle"/>
              </w:rPr>
              <w:t>Unidad de medida</w:t>
            </w:r>
          </w:p>
        </w:tc>
        <w:tc>
          <w:tcPr>
            <w:tcW w:w="874" w:type="dxa"/>
            <w:vAlign w:val="center"/>
          </w:tcPr>
          <w:p w14:paraId="630DE2BA" w14:textId="77777777" w:rsidR="00D07587" w:rsidRDefault="00D07587" w:rsidP="00B26956">
            <w:pPr>
              <w:pStyle w:val="thpStyle"/>
            </w:pPr>
            <w:r>
              <w:rPr>
                <w:rStyle w:val="thrStyle"/>
              </w:rPr>
              <w:t>Línea base</w:t>
            </w:r>
          </w:p>
        </w:tc>
        <w:tc>
          <w:tcPr>
            <w:tcW w:w="907" w:type="dxa"/>
            <w:vAlign w:val="center"/>
          </w:tcPr>
          <w:p w14:paraId="26BFF4AE" w14:textId="77777777" w:rsidR="00D07587" w:rsidRDefault="00D07587" w:rsidP="00B26956">
            <w:pPr>
              <w:pStyle w:val="thpStyle"/>
            </w:pPr>
            <w:r>
              <w:rPr>
                <w:rStyle w:val="thrStyle"/>
              </w:rPr>
              <w:t>Metas</w:t>
            </w:r>
          </w:p>
        </w:tc>
        <w:tc>
          <w:tcPr>
            <w:tcW w:w="807" w:type="dxa"/>
            <w:vAlign w:val="center"/>
          </w:tcPr>
          <w:p w14:paraId="2D1A7B66" w14:textId="77777777" w:rsidR="00D07587" w:rsidRDefault="00D07587" w:rsidP="00B26956">
            <w:pPr>
              <w:pStyle w:val="thpStyle"/>
            </w:pPr>
            <w:r>
              <w:rPr>
                <w:rStyle w:val="thrStyle"/>
              </w:rPr>
              <w:t>Sentido del indicador</w:t>
            </w:r>
          </w:p>
        </w:tc>
        <w:tc>
          <w:tcPr>
            <w:tcW w:w="1032" w:type="dxa"/>
            <w:vAlign w:val="center"/>
          </w:tcPr>
          <w:p w14:paraId="6BFCB6C4" w14:textId="77777777" w:rsidR="00D07587" w:rsidRDefault="00D07587" w:rsidP="00B26956">
            <w:pPr>
              <w:pStyle w:val="thpStyle"/>
            </w:pPr>
            <w:r>
              <w:rPr>
                <w:rStyle w:val="thrStyle"/>
              </w:rPr>
              <w:t>Parámetros de semaforización</w:t>
            </w:r>
          </w:p>
        </w:tc>
      </w:tr>
      <w:tr w:rsidR="00D07587" w14:paraId="017B18D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val="restart"/>
          </w:tcPr>
          <w:p w14:paraId="6994AE41" w14:textId="77777777" w:rsidR="00D07587" w:rsidRDefault="00D07587" w:rsidP="00B26956">
            <w:pPr>
              <w:pStyle w:val="pStyle"/>
            </w:pPr>
            <w:r>
              <w:rPr>
                <w:rStyle w:val="rStyle"/>
              </w:rPr>
              <w:t>Fin</w:t>
            </w:r>
          </w:p>
        </w:tc>
        <w:tc>
          <w:tcPr>
            <w:tcW w:w="556" w:type="dxa"/>
            <w:vMerge w:val="restart"/>
          </w:tcPr>
          <w:p w14:paraId="07EDD3AD" w14:textId="77777777" w:rsidR="00D07587" w:rsidRDefault="00D07587" w:rsidP="00B26956"/>
        </w:tc>
        <w:tc>
          <w:tcPr>
            <w:tcW w:w="1258" w:type="dxa"/>
            <w:vMerge w:val="restart"/>
          </w:tcPr>
          <w:p w14:paraId="49DE4214" w14:textId="77777777" w:rsidR="00D07587" w:rsidRDefault="00D07587" w:rsidP="00B26956">
            <w:pPr>
              <w:pStyle w:val="pStyle"/>
            </w:pPr>
            <w:r>
              <w:rPr>
                <w:rStyle w:val="rStyle"/>
              </w:rPr>
              <w:t xml:space="preserve">Contribuir al desarrollo económico de Colima, impulsando al sector empresarial, el campo y el turismo, generando empleo de calidad, mediante un ambiente </w:t>
            </w:r>
            <w:r>
              <w:rPr>
                <w:rStyle w:val="rStyle"/>
              </w:rPr>
              <w:lastRenderedPageBreak/>
              <w:t>propicio para la inversión, la innovación y la competitividad.</w:t>
            </w:r>
          </w:p>
        </w:tc>
        <w:tc>
          <w:tcPr>
            <w:tcW w:w="1057" w:type="dxa"/>
          </w:tcPr>
          <w:p w14:paraId="6E99D5E0" w14:textId="77777777" w:rsidR="00D07587" w:rsidRDefault="00D07587" w:rsidP="00B26956">
            <w:pPr>
              <w:pStyle w:val="pStyle"/>
            </w:pPr>
            <w:r>
              <w:rPr>
                <w:rStyle w:val="rStyle"/>
              </w:rPr>
              <w:lastRenderedPageBreak/>
              <w:t>tasa de variación anual del Producto Interno Bruto Estatal (PIBE), respecto a la variación nacional.</w:t>
            </w:r>
          </w:p>
        </w:tc>
        <w:tc>
          <w:tcPr>
            <w:tcW w:w="1121" w:type="dxa"/>
            <w:gridSpan w:val="2"/>
          </w:tcPr>
          <w:p w14:paraId="1EAEDFB3" w14:textId="77777777" w:rsidR="00D07587" w:rsidRDefault="00D07587" w:rsidP="00B26956">
            <w:pPr>
              <w:pStyle w:val="pStyle"/>
            </w:pPr>
            <w:r>
              <w:rPr>
                <w:rStyle w:val="rStyle"/>
              </w:rPr>
              <w:t xml:space="preserve">Es la diferencia entre el porcentaje de crecimiento anual del Producto interno Bruto Estatal y el porcentaje de crecimiento del del agregado del total de </w:t>
            </w:r>
            <w:r>
              <w:rPr>
                <w:rStyle w:val="rStyle"/>
              </w:rPr>
              <w:lastRenderedPageBreak/>
              <w:t>entidades, valores obtenidos del Sistema de Cuentas Nacionales de INEGI.</w:t>
            </w:r>
          </w:p>
        </w:tc>
        <w:tc>
          <w:tcPr>
            <w:tcW w:w="1390" w:type="dxa"/>
          </w:tcPr>
          <w:p w14:paraId="35C88A1A" w14:textId="77777777" w:rsidR="00D07587" w:rsidRDefault="00D07587" w:rsidP="00B26956">
            <w:pPr>
              <w:pStyle w:val="pStyle"/>
            </w:pPr>
            <w:r>
              <w:rPr>
                <w:rStyle w:val="rStyle"/>
              </w:rPr>
              <w:lastRenderedPageBreak/>
              <w:t>(variación PIBE Colima / variación PIBE nacional)</w:t>
            </w:r>
          </w:p>
        </w:tc>
        <w:tc>
          <w:tcPr>
            <w:tcW w:w="968" w:type="dxa"/>
          </w:tcPr>
          <w:p w14:paraId="6966EA80" w14:textId="77777777" w:rsidR="00D07587" w:rsidRDefault="00D07587" w:rsidP="00B26956">
            <w:pPr>
              <w:pStyle w:val="pStyle"/>
            </w:pPr>
            <w:r>
              <w:rPr>
                <w:rStyle w:val="rStyle"/>
              </w:rPr>
              <w:t xml:space="preserve">Variación PIBE Colima:   Es el porcentaje del crecimiento del PIBE de Colima respecto al año inmediato anterior.   Variación </w:t>
            </w:r>
            <w:r>
              <w:rPr>
                <w:rStyle w:val="rStyle"/>
              </w:rPr>
              <w:lastRenderedPageBreak/>
              <w:t>PIBE nacional:  Es el porcentaje del crecimiento del PIBE de todas las entidades federativas respecto al año inmediato anterior.</w:t>
            </w:r>
          </w:p>
        </w:tc>
        <w:tc>
          <w:tcPr>
            <w:tcW w:w="822" w:type="dxa"/>
          </w:tcPr>
          <w:p w14:paraId="2C3F0F49" w14:textId="77777777" w:rsidR="00D07587" w:rsidRDefault="00D07587" w:rsidP="00B26956">
            <w:pPr>
              <w:pStyle w:val="pStyle"/>
            </w:pPr>
            <w:r>
              <w:rPr>
                <w:rStyle w:val="rStyle"/>
              </w:rPr>
              <w:lastRenderedPageBreak/>
              <w:t>Estratégico-Eficacia-Anual</w:t>
            </w:r>
          </w:p>
        </w:tc>
        <w:tc>
          <w:tcPr>
            <w:tcW w:w="752" w:type="dxa"/>
          </w:tcPr>
          <w:p w14:paraId="0A3A34BF" w14:textId="77777777" w:rsidR="00D07587" w:rsidRDefault="00D07587" w:rsidP="00B26956">
            <w:pPr>
              <w:pStyle w:val="pStyle"/>
            </w:pPr>
            <w:r>
              <w:rPr>
                <w:rStyle w:val="rStyle"/>
              </w:rPr>
              <w:t>Tasa de Variación</w:t>
            </w:r>
          </w:p>
        </w:tc>
        <w:tc>
          <w:tcPr>
            <w:tcW w:w="874" w:type="dxa"/>
          </w:tcPr>
          <w:p w14:paraId="760632F7" w14:textId="77777777" w:rsidR="00D07587" w:rsidRDefault="00D07587" w:rsidP="00B26956">
            <w:pPr>
              <w:pStyle w:val="pStyle"/>
            </w:pPr>
            <w:r>
              <w:rPr>
                <w:rStyle w:val="rStyle"/>
              </w:rPr>
              <w:t>154 500 millones de pesos (Año 2022)</w:t>
            </w:r>
          </w:p>
        </w:tc>
        <w:tc>
          <w:tcPr>
            <w:tcW w:w="907" w:type="dxa"/>
          </w:tcPr>
          <w:p w14:paraId="66DE14AE" w14:textId="77777777" w:rsidR="00D07587" w:rsidRDefault="00D07587" w:rsidP="00B26956">
            <w:pPr>
              <w:pStyle w:val="pStyle"/>
            </w:pPr>
            <w:r>
              <w:rPr>
                <w:rStyle w:val="rStyle"/>
              </w:rPr>
              <w:t>1.00% - Crecer 1% por encima de la media nacional</w:t>
            </w:r>
          </w:p>
        </w:tc>
        <w:tc>
          <w:tcPr>
            <w:tcW w:w="807" w:type="dxa"/>
          </w:tcPr>
          <w:p w14:paraId="70CC473A" w14:textId="77777777" w:rsidR="00D07587" w:rsidRDefault="00D07587" w:rsidP="00B26956">
            <w:pPr>
              <w:pStyle w:val="pStyle"/>
            </w:pPr>
            <w:r>
              <w:rPr>
                <w:rStyle w:val="rStyle"/>
              </w:rPr>
              <w:t>Ascendente</w:t>
            </w:r>
          </w:p>
        </w:tc>
        <w:tc>
          <w:tcPr>
            <w:tcW w:w="1032" w:type="dxa"/>
          </w:tcPr>
          <w:p w14:paraId="67D56B1D" w14:textId="77777777" w:rsidR="00D07587" w:rsidRDefault="00D07587" w:rsidP="00B26956">
            <w:pPr>
              <w:pStyle w:val="pStyle"/>
            </w:pPr>
          </w:p>
        </w:tc>
      </w:tr>
      <w:tr w:rsidR="00D07587" w14:paraId="7035997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val="restart"/>
          </w:tcPr>
          <w:p w14:paraId="6A75D49D" w14:textId="77777777" w:rsidR="00D07587" w:rsidRDefault="00D07587" w:rsidP="00B26956">
            <w:pPr>
              <w:pStyle w:val="pStyle"/>
            </w:pPr>
            <w:r>
              <w:rPr>
                <w:rStyle w:val="rStyle"/>
              </w:rPr>
              <w:t>Propósito</w:t>
            </w:r>
          </w:p>
        </w:tc>
        <w:tc>
          <w:tcPr>
            <w:tcW w:w="556" w:type="dxa"/>
            <w:vMerge w:val="restart"/>
          </w:tcPr>
          <w:p w14:paraId="456A6E51" w14:textId="77777777" w:rsidR="00D07587" w:rsidRDefault="00D07587" w:rsidP="00B26956"/>
        </w:tc>
        <w:tc>
          <w:tcPr>
            <w:tcW w:w="1258" w:type="dxa"/>
            <w:vMerge w:val="restart"/>
          </w:tcPr>
          <w:p w14:paraId="1F16F238" w14:textId="77777777" w:rsidR="00D07587" w:rsidRDefault="00D07587" w:rsidP="00B26956">
            <w:pPr>
              <w:pStyle w:val="pStyle"/>
            </w:pPr>
            <w:r>
              <w:rPr>
                <w:rStyle w:val="rStyle"/>
              </w:rPr>
              <w:t>La economía de Colima cuenta con un ambiente propicio para fortalecer las inversiones, la competitividad y la innovación en los tres sectores económicos.</w:t>
            </w:r>
          </w:p>
        </w:tc>
        <w:tc>
          <w:tcPr>
            <w:tcW w:w="1057" w:type="dxa"/>
          </w:tcPr>
          <w:p w14:paraId="4E570B2F" w14:textId="77777777" w:rsidR="00D07587" w:rsidRDefault="00D07587" w:rsidP="00B26956">
            <w:pPr>
              <w:pStyle w:val="pStyle"/>
            </w:pPr>
            <w:r>
              <w:rPr>
                <w:rStyle w:val="rStyle"/>
              </w:rPr>
              <w:t>Tasa de Variación de las Unidades económicas registradas en el Estado.</w:t>
            </w:r>
          </w:p>
        </w:tc>
        <w:tc>
          <w:tcPr>
            <w:tcW w:w="1121" w:type="dxa"/>
            <w:gridSpan w:val="2"/>
          </w:tcPr>
          <w:p w14:paraId="7C54F6CB" w14:textId="77777777" w:rsidR="00D07587" w:rsidRDefault="00D07587" w:rsidP="00B26956">
            <w:pPr>
              <w:pStyle w:val="pStyle"/>
            </w:pPr>
            <w:r>
              <w:rPr>
                <w:rStyle w:val="rStyle"/>
              </w:rPr>
              <w:t>Son el número de empresas que se tienen registradas ante el INEGI en el directorio de unidades económicas</w:t>
            </w:r>
          </w:p>
        </w:tc>
        <w:tc>
          <w:tcPr>
            <w:tcW w:w="1390" w:type="dxa"/>
          </w:tcPr>
          <w:p w14:paraId="628CB916" w14:textId="77777777" w:rsidR="00D07587" w:rsidRDefault="00D07587" w:rsidP="00B26956">
            <w:pPr>
              <w:pStyle w:val="pStyle"/>
            </w:pPr>
            <w:r>
              <w:rPr>
                <w:rStyle w:val="rStyle"/>
              </w:rPr>
              <w:t>(unidades económicas en el año N/Unidades económicas en el año n-1)-1 *100</w:t>
            </w:r>
          </w:p>
        </w:tc>
        <w:tc>
          <w:tcPr>
            <w:tcW w:w="968" w:type="dxa"/>
          </w:tcPr>
          <w:p w14:paraId="4BA57E32" w14:textId="77777777" w:rsidR="00D07587" w:rsidRDefault="00D07587" w:rsidP="00B26956">
            <w:pPr>
              <w:pStyle w:val="pStyle"/>
            </w:pPr>
            <w:r>
              <w:rPr>
                <w:rStyle w:val="rStyle"/>
              </w:rPr>
              <w:t xml:space="preserve">Unidades económicas en el año n-1: Número de unidades económicas registradas en la entidad el año anterior a la ejecución del </w:t>
            </w:r>
            <w:proofErr w:type="gramStart"/>
            <w:r>
              <w:rPr>
                <w:rStyle w:val="rStyle"/>
              </w:rPr>
              <w:t>programa  unidades</w:t>
            </w:r>
            <w:proofErr w:type="gramEnd"/>
            <w:r>
              <w:rPr>
                <w:rStyle w:val="rStyle"/>
              </w:rPr>
              <w:t xml:space="preserve"> económicas en el año N: Número de </w:t>
            </w:r>
            <w:r>
              <w:rPr>
                <w:rStyle w:val="rStyle"/>
              </w:rPr>
              <w:lastRenderedPageBreak/>
              <w:t>unidades económicas registras al final del pp.</w:t>
            </w:r>
          </w:p>
        </w:tc>
        <w:tc>
          <w:tcPr>
            <w:tcW w:w="822" w:type="dxa"/>
          </w:tcPr>
          <w:p w14:paraId="26E73203" w14:textId="77777777" w:rsidR="00D07587" w:rsidRDefault="00D07587" w:rsidP="00B26956">
            <w:pPr>
              <w:pStyle w:val="pStyle"/>
            </w:pPr>
            <w:r>
              <w:rPr>
                <w:rStyle w:val="rStyle"/>
              </w:rPr>
              <w:lastRenderedPageBreak/>
              <w:t>Estratégico-Eficacia-Anual</w:t>
            </w:r>
          </w:p>
        </w:tc>
        <w:tc>
          <w:tcPr>
            <w:tcW w:w="752" w:type="dxa"/>
          </w:tcPr>
          <w:p w14:paraId="0E765B82" w14:textId="77777777" w:rsidR="00D07587" w:rsidRDefault="00D07587" w:rsidP="00B26956">
            <w:pPr>
              <w:pStyle w:val="pStyle"/>
            </w:pPr>
            <w:r>
              <w:rPr>
                <w:rStyle w:val="rStyle"/>
              </w:rPr>
              <w:t>Tasa de Variación</w:t>
            </w:r>
          </w:p>
        </w:tc>
        <w:tc>
          <w:tcPr>
            <w:tcW w:w="874" w:type="dxa"/>
          </w:tcPr>
          <w:p w14:paraId="6DA14977" w14:textId="77777777" w:rsidR="00D07587" w:rsidRDefault="00D07587" w:rsidP="00B26956">
            <w:pPr>
              <w:pStyle w:val="pStyle"/>
            </w:pPr>
            <w:r>
              <w:rPr>
                <w:rStyle w:val="rStyle"/>
              </w:rPr>
              <w:t>41,756 unidades económicas en el estado (Año 2025)</w:t>
            </w:r>
          </w:p>
        </w:tc>
        <w:tc>
          <w:tcPr>
            <w:tcW w:w="907" w:type="dxa"/>
          </w:tcPr>
          <w:p w14:paraId="5F8C3FC2" w14:textId="77777777" w:rsidR="00D07587" w:rsidRDefault="00D07587" w:rsidP="00B26956">
            <w:pPr>
              <w:pStyle w:val="pStyle"/>
            </w:pPr>
            <w:r>
              <w:rPr>
                <w:rStyle w:val="rStyle"/>
              </w:rPr>
              <w:t>1.00% - Crecer en 1% el número de unidades económicas en el estado</w:t>
            </w:r>
          </w:p>
        </w:tc>
        <w:tc>
          <w:tcPr>
            <w:tcW w:w="807" w:type="dxa"/>
          </w:tcPr>
          <w:p w14:paraId="2276D41D" w14:textId="77777777" w:rsidR="00D07587" w:rsidRDefault="00D07587" w:rsidP="00B26956">
            <w:pPr>
              <w:pStyle w:val="pStyle"/>
            </w:pPr>
            <w:r>
              <w:rPr>
                <w:rStyle w:val="rStyle"/>
              </w:rPr>
              <w:t>Ascendente</w:t>
            </w:r>
          </w:p>
        </w:tc>
        <w:tc>
          <w:tcPr>
            <w:tcW w:w="1032" w:type="dxa"/>
          </w:tcPr>
          <w:p w14:paraId="43B41FD2" w14:textId="77777777" w:rsidR="00D07587" w:rsidRDefault="00D07587" w:rsidP="00B26956">
            <w:pPr>
              <w:pStyle w:val="pStyle"/>
            </w:pPr>
          </w:p>
        </w:tc>
      </w:tr>
      <w:tr w:rsidR="00D07587" w14:paraId="7EF8877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val="restart"/>
          </w:tcPr>
          <w:p w14:paraId="534D9D29" w14:textId="77777777" w:rsidR="00D07587" w:rsidRDefault="00D07587" w:rsidP="00B26956">
            <w:pPr>
              <w:pStyle w:val="pStyle"/>
            </w:pPr>
            <w:r>
              <w:rPr>
                <w:rStyle w:val="rStyle"/>
              </w:rPr>
              <w:t>Componente</w:t>
            </w:r>
          </w:p>
        </w:tc>
        <w:tc>
          <w:tcPr>
            <w:tcW w:w="556" w:type="dxa"/>
            <w:vMerge w:val="restart"/>
          </w:tcPr>
          <w:p w14:paraId="6392FE71" w14:textId="77777777" w:rsidR="00D07587" w:rsidRDefault="00D07587" w:rsidP="00B26956">
            <w:pPr>
              <w:pStyle w:val="pStyle"/>
            </w:pPr>
            <w:r>
              <w:rPr>
                <w:rStyle w:val="rStyle"/>
              </w:rPr>
              <w:t>C-001</w:t>
            </w:r>
          </w:p>
        </w:tc>
        <w:tc>
          <w:tcPr>
            <w:tcW w:w="1258" w:type="dxa"/>
            <w:vMerge w:val="restart"/>
          </w:tcPr>
          <w:p w14:paraId="19381902" w14:textId="77777777" w:rsidR="00D07587" w:rsidRDefault="00D07587" w:rsidP="00B26956">
            <w:pPr>
              <w:pStyle w:val="pStyle"/>
            </w:pPr>
            <w:r>
              <w:rPr>
                <w:rStyle w:val="rStyle"/>
              </w:rPr>
              <w:t>Programas y proyectos para el desarrollo económico realizados.</w:t>
            </w:r>
          </w:p>
        </w:tc>
        <w:tc>
          <w:tcPr>
            <w:tcW w:w="1057" w:type="dxa"/>
          </w:tcPr>
          <w:p w14:paraId="1824210B" w14:textId="77777777" w:rsidR="00D07587" w:rsidRDefault="00D07587" w:rsidP="00B26956">
            <w:pPr>
              <w:pStyle w:val="pStyle"/>
            </w:pPr>
            <w:r>
              <w:rPr>
                <w:rStyle w:val="rStyle"/>
              </w:rPr>
              <w:t>Porcentaje de avance en programas y proyectos para el desarrollo económico.</w:t>
            </w:r>
          </w:p>
        </w:tc>
        <w:tc>
          <w:tcPr>
            <w:tcW w:w="1121" w:type="dxa"/>
            <w:gridSpan w:val="2"/>
          </w:tcPr>
          <w:p w14:paraId="3D146921" w14:textId="77777777" w:rsidR="00D07587" w:rsidRDefault="00D07587" w:rsidP="00B26956">
            <w:pPr>
              <w:pStyle w:val="pStyle"/>
            </w:pPr>
            <w:r>
              <w:rPr>
                <w:rStyle w:val="rStyle"/>
              </w:rPr>
              <w:t>Indica el avance de en los programas y proyectos para el desarrollo económico.</w:t>
            </w:r>
          </w:p>
        </w:tc>
        <w:tc>
          <w:tcPr>
            <w:tcW w:w="1390" w:type="dxa"/>
          </w:tcPr>
          <w:p w14:paraId="5311F16D" w14:textId="77777777" w:rsidR="00D07587" w:rsidRDefault="00D07587" w:rsidP="00B26956">
            <w:pPr>
              <w:pStyle w:val="pStyle"/>
            </w:pPr>
            <w:r>
              <w:rPr>
                <w:rStyle w:val="rStyle"/>
              </w:rPr>
              <w:t xml:space="preserve">(Proyectos programados/proyectos </w:t>
            </w:r>
            <w:proofErr w:type="gramStart"/>
            <w:r>
              <w:rPr>
                <w:rStyle w:val="rStyle"/>
              </w:rPr>
              <w:t>realizados)*</w:t>
            </w:r>
            <w:proofErr w:type="gramEnd"/>
            <w:r>
              <w:rPr>
                <w:rStyle w:val="rStyle"/>
              </w:rPr>
              <w:t>100</w:t>
            </w:r>
          </w:p>
        </w:tc>
        <w:tc>
          <w:tcPr>
            <w:tcW w:w="968" w:type="dxa"/>
          </w:tcPr>
          <w:p w14:paraId="7267C5A6" w14:textId="77777777" w:rsidR="00D07587" w:rsidRDefault="00D07587" w:rsidP="00B26956">
            <w:pPr>
              <w:pStyle w:val="pStyle"/>
            </w:pPr>
            <w:r>
              <w:rPr>
                <w:rStyle w:val="rStyle"/>
              </w:rPr>
              <w:t xml:space="preserve">Proyectos </w:t>
            </w:r>
            <w:proofErr w:type="gramStart"/>
            <w:r>
              <w:rPr>
                <w:rStyle w:val="rStyle"/>
              </w:rPr>
              <w:t>realizados :</w:t>
            </w:r>
            <w:proofErr w:type="gramEnd"/>
            <w:r>
              <w:rPr>
                <w:rStyle w:val="rStyle"/>
              </w:rPr>
              <w:t xml:space="preserve"> Refiere a las acciones realizadas durante el periodo.   Proyectos programados:  Refiere a las </w:t>
            </w:r>
            <w:proofErr w:type="gramStart"/>
            <w:r>
              <w:rPr>
                <w:rStyle w:val="rStyle"/>
              </w:rPr>
              <w:t>acciones  para</w:t>
            </w:r>
            <w:proofErr w:type="gramEnd"/>
            <w:r>
              <w:rPr>
                <w:rStyle w:val="rStyle"/>
              </w:rPr>
              <w:t xml:space="preserve"> el periodo.</w:t>
            </w:r>
          </w:p>
        </w:tc>
        <w:tc>
          <w:tcPr>
            <w:tcW w:w="822" w:type="dxa"/>
          </w:tcPr>
          <w:p w14:paraId="12167675" w14:textId="77777777" w:rsidR="00D07587" w:rsidRDefault="00D07587" w:rsidP="00B26956">
            <w:pPr>
              <w:pStyle w:val="pStyle"/>
            </w:pPr>
            <w:r>
              <w:rPr>
                <w:rStyle w:val="rStyle"/>
              </w:rPr>
              <w:t>Gestión-Eficacia-Trimestral</w:t>
            </w:r>
          </w:p>
        </w:tc>
        <w:tc>
          <w:tcPr>
            <w:tcW w:w="752" w:type="dxa"/>
          </w:tcPr>
          <w:p w14:paraId="02CB1171" w14:textId="77777777" w:rsidR="00D07587" w:rsidRDefault="00D07587" w:rsidP="00B26956">
            <w:pPr>
              <w:pStyle w:val="pStyle"/>
            </w:pPr>
            <w:r>
              <w:rPr>
                <w:rStyle w:val="rStyle"/>
              </w:rPr>
              <w:t>Porcentaje</w:t>
            </w:r>
          </w:p>
        </w:tc>
        <w:tc>
          <w:tcPr>
            <w:tcW w:w="874" w:type="dxa"/>
          </w:tcPr>
          <w:p w14:paraId="4368D299" w14:textId="77777777" w:rsidR="00D07587" w:rsidRDefault="00D07587" w:rsidP="00B26956">
            <w:pPr>
              <w:pStyle w:val="pStyle"/>
            </w:pPr>
            <w:proofErr w:type="gramStart"/>
            <w:r>
              <w:rPr>
                <w:rStyle w:val="rStyle"/>
              </w:rPr>
              <w:t>ND  (</w:t>
            </w:r>
            <w:proofErr w:type="gramEnd"/>
            <w:r>
              <w:rPr>
                <w:rStyle w:val="rStyle"/>
              </w:rPr>
              <w:t>Año 2024)</w:t>
            </w:r>
          </w:p>
        </w:tc>
        <w:tc>
          <w:tcPr>
            <w:tcW w:w="907" w:type="dxa"/>
          </w:tcPr>
          <w:p w14:paraId="27641A6B" w14:textId="77777777" w:rsidR="00D07587" w:rsidRDefault="00D07587" w:rsidP="00B26956">
            <w:pPr>
              <w:pStyle w:val="pStyle"/>
            </w:pPr>
            <w:r>
              <w:rPr>
                <w:rStyle w:val="rStyle"/>
              </w:rPr>
              <w:t>100.00% - 7 proyectos</w:t>
            </w:r>
          </w:p>
        </w:tc>
        <w:tc>
          <w:tcPr>
            <w:tcW w:w="807" w:type="dxa"/>
          </w:tcPr>
          <w:p w14:paraId="46563564" w14:textId="77777777" w:rsidR="00D07587" w:rsidRDefault="00D07587" w:rsidP="00B26956">
            <w:pPr>
              <w:pStyle w:val="pStyle"/>
            </w:pPr>
            <w:r>
              <w:rPr>
                <w:rStyle w:val="rStyle"/>
              </w:rPr>
              <w:t>Ascendente</w:t>
            </w:r>
          </w:p>
        </w:tc>
        <w:tc>
          <w:tcPr>
            <w:tcW w:w="1032" w:type="dxa"/>
          </w:tcPr>
          <w:p w14:paraId="744B11D8" w14:textId="77777777" w:rsidR="00D07587" w:rsidRDefault="00D07587" w:rsidP="00B26956">
            <w:pPr>
              <w:pStyle w:val="pStyle"/>
            </w:pPr>
          </w:p>
        </w:tc>
      </w:tr>
      <w:tr w:rsidR="00D07587" w14:paraId="73DB9F7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val="restart"/>
          </w:tcPr>
          <w:p w14:paraId="1F721E7A" w14:textId="77777777" w:rsidR="00D07587" w:rsidRDefault="00D07587" w:rsidP="00B26956">
            <w:r>
              <w:rPr>
                <w:rStyle w:val="rStyle"/>
              </w:rPr>
              <w:t>Actividad o Proyecto</w:t>
            </w:r>
          </w:p>
        </w:tc>
        <w:tc>
          <w:tcPr>
            <w:tcW w:w="556" w:type="dxa"/>
            <w:vMerge w:val="restart"/>
          </w:tcPr>
          <w:p w14:paraId="7807E8FC" w14:textId="77777777" w:rsidR="00D07587" w:rsidRDefault="00D07587" w:rsidP="00B26956">
            <w:pPr>
              <w:pStyle w:val="pStyle"/>
            </w:pPr>
            <w:r>
              <w:rPr>
                <w:rStyle w:val="rStyle"/>
              </w:rPr>
              <w:t>A-01</w:t>
            </w:r>
          </w:p>
        </w:tc>
        <w:tc>
          <w:tcPr>
            <w:tcW w:w="1258" w:type="dxa"/>
            <w:vMerge w:val="restart"/>
          </w:tcPr>
          <w:p w14:paraId="6282145D" w14:textId="77777777" w:rsidR="00D07587" w:rsidRDefault="00D07587" w:rsidP="00B26956">
            <w:pPr>
              <w:pStyle w:val="pStyle"/>
            </w:pPr>
            <w:r>
              <w:rPr>
                <w:rStyle w:val="rStyle"/>
              </w:rPr>
              <w:t>Acciones en materia de mejora regulatoria.</w:t>
            </w:r>
          </w:p>
        </w:tc>
        <w:tc>
          <w:tcPr>
            <w:tcW w:w="1057" w:type="dxa"/>
          </w:tcPr>
          <w:p w14:paraId="335427B3" w14:textId="77777777" w:rsidR="00D07587" w:rsidRDefault="00D07587" w:rsidP="00B26956">
            <w:pPr>
              <w:pStyle w:val="pStyle"/>
            </w:pPr>
            <w:r>
              <w:rPr>
                <w:rStyle w:val="rStyle"/>
              </w:rPr>
              <w:t>Porcentaje de cumplimiento en acciones de mejora regulatoria, realizadas.</w:t>
            </w:r>
          </w:p>
        </w:tc>
        <w:tc>
          <w:tcPr>
            <w:tcW w:w="1121" w:type="dxa"/>
            <w:gridSpan w:val="2"/>
          </w:tcPr>
          <w:p w14:paraId="3E83D7CB" w14:textId="77777777" w:rsidR="00D07587" w:rsidRDefault="00D07587" w:rsidP="00B26956">
            <w:pPr>
              <w:pStyle w:val="pStyle"/>
            </w:pPr>
            <w:r>
              <w:rPr>
                <w:rStyle w:val="rStyle"/>
              </w:rPr>
              <w:t>Indica el avance de las acciones de realizadas respecto de las programadas.</w:t>
            </w:r>
          </w:p>
        </w:tc>
        <w:tc>
          <w:tcPr>
            <w:tcW w:w="1390" w:type="dxa"/>
          </w:tcPr>
          <w:p w14:paraId="62FA5173" w14:textId="77777777" w:rsidR="00D07587" w:rsidRDefault="00D07587" w:rsidP="00B26956">
            <w:pPr>
              <w:pStyle w:val="pStyle"/>
            </w:pPr>
            <w:r>
              <w:rPr>
                <w:rStyle w:val="rStyle"/>
              </w:rPr>
              <w:t xml:space="preserve">(acciones realizadas / acciones </w:t>
            </w:r>
            <w:proofErr w:type="gramStart"/>
            <w:r>
              <w:rPr>
                <w:rStyle w:val="rStyle"/>
              </w:rPr>
              <w:t>programadas)*</w:t>
            </w:r>
            <w:proofErr w:type="gramEnd"/>
            <w:r>
              <w:rPr>
                <w:rStyle w:val="rStyle"/>
              </w:rPr>
              <w:t>100</w:t>
            </w:r>
          </w:p>
        </w:tc>
        <w:tc>
          <w:tcPr>
            <w:tcW w:w="968" w:type="dxa"/>
          </w:tcPr>
          <w:p w14:paraId="3813864A" w14:textId="77777777" w:rsidR="00D07587" w:rsidRDefault="00D07587" w:rsidP="00B26956">
            <w:pPr>
              <w:pStyle w:val="pStyle"/>
            </w:pPr>
            <w:r>
              <w:rPr>
                <w:rStyle w:val="rStyle"/>
              </w:rPr>
              <w:t>Acciones realizadas: Refiere a las acciones realizadas durante el periodo.   Acciones programadas:  Refiere a las acciones de programad</w:t>
            </w:r>
            <w:r>
              <w:rPr>
                <w:rStyle w:val="rStyle"/>
              </w:rPr>
              <w:lastRenderedPageBreak/>
              <w:t>as para el periodo.</w:t>
            </w:r>
          </w:p>
        </w:tc>
        <w:tc>
          <w:tcPr>
            <w:tcW w:w="822" w:type="dxa"/>
          </w:tcPr>
          <w:p w14:paraId="601392BB" w14:textId="77777777" w:rsidR="00D07587" w:rsidRDefault="00D07587" w:rsidP="00B26956">
            <w:pPr>
              <w:pStyle w:val="pStyle"/>
            </w:pPr>
            <w:r>
              <w:rPr>
                <w:rStyle w:val="rStyle"/>
              </w:rPr>
              <w:lastRenderedPageBreak/>
              <w:t>Gestión-Eficacia-Trimestral</w:t>
            </w:r>
          </w:p>
        </w:tc>
        <w:tc>
          <w:tcPr>
            <w:tcW w:w="752" w:type="dxa"/>
          </w:tcPr>
          <w:p w14:paraId="69F10592" w14:textId="77777777" w:rsidR="00D07587" w:rsidRDefault="00D07587" w:rsidP="00B26956">
            <w:pPr>
              <w:pStyle w:val="pStyle"/>
            </w:pPr>
            <w:r>
              <w:rPr>
                <w:rStyle w:val="rStyle"/>
              </w:rPr>
              <w:t>Porcentaje</w:t>
            </w:r>
          </w:p>
        </w:tc>
        <w:tc>
          <w:tcPr>
            <w:tcW w:w="874" w:type="dxa"/>
          </w:tcPr>
          <w:p w14:paraId="5E6F929F" w14:textId="77777777" w:rsidR="00D07587" w:rsidRDefault="00D07587" w:rsidP="00B26956">
            <w:pPr>
              <w:pStyle w:val="pStyle"/>
            </w:pPr>
            <w:r>
              <w:rPr>
                <w:rStyle w:val="rStyle"/>
              </w:rPr>
              <w:t>15 acciones (Año 2024)</w:t>
            </w:r>
          </w:p>
        </w:tc>
        <w:tc>
          <w:tcPr>
            <w:tcW w:w="907" w:type="dxa"/>
          </w:tcPr>
          <w:p w14:paraId="7958BCC5" w14:textId="77777777" w:rsidR="00D07587" w:rsidRDefault="00D07587" w:rsidP="00B26956">
            <w:pPr>
              <w:pStyle w:val="pStyle"/>
            </w:pPr>
            <w:r>
              <w:rPr>
                <w:rStyle w:val="rStyle"/>
              </w:rPr>
              <w:t>100.00% - 15 acciones</w:t>
            </w:r>
          </w:p>
        </w:tc>
        <w:tc>
          <w:tcPr>
            <w:tcW w:w="807" w:type="dxa"/>
          </w:tcPr>
          <w:p w14:paraId="5C4EB7B1" w14:textId="77777777" w:rsidR="00D07587" w:rsidRDefault="00D07587" w:rsidP="00B26956">
            <w:pPr>
              <w:pStyle w:val="pStyle"/>
            </w:pPr>
            <w:r>
              <w:rPr>
                <w:rStyle w:val="rStyle"/>
              </w:rPr>
              <w:t>Ascendente</w:t>
            </w:r>
          </w:p>
        </w:tc>
        <w:tc>
          <w:tcPr>
            <w:tcW w:w="1032" w:type="dxa"/>
          </w:tcPr>
          <w:p w14:paraId="52E9F151" w14:textId="77777777" w:rsidR="00D07587" w:rsidRDefault="00D07587" w:rsidP="00B26956">
            <w:pPr>
              <w:pStyle w:val="pStyle"/>
            </w:pPr>
          </w:p>
        </w:tc>
      </w:tr>
      <w:tr w:rsidR="00D07587" w14:paraId="14BE9B6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tcPr>
          <w:p w14:paraId="4B819FC6" w14:textId="77777777" w:rsidR="00D07587" w:rsidRDefault="00D07587" w:rsidP="00B26956"/>
        </w:tc>
        <w:tc>
          <w:tcPr>
            <w:tcW w:w="556" w:type="dxa"/>
            <w:vMerge w:val="restart"/>
          </w:tcPr>
          <w:p w14:paraId="46DB5F66" w14:textId="77777777" w:rsidR="00D07587" w:rsidRDefault="00D07587" w:rsidP="00B26956">
            <w:pPr>
              <w:pStyle w:val="pStyle"/>
            </w:pPr>
            <w:r>
              <w:rPr>
                <w:rStyle w:val="rStyle"/>
              </w:rPr>
              <w:t>A-02</w:t>
            </w:r>
          </w:p>
        </w:tc>
        <w:tc>
          <w:tcPr>
            <w:tcW w:w="1258" w:type="dxa"/>
            <w:vMerge w:val="restart"/>
          </w:tcPr>
          <w:p w14:paraId="68E7982E" w14:textId="77777777" w:rsidR="00D07587" w:rsidRDefault="00D07587" w:rsidP="00B26956">
            <w:pPr>
              <w:pStyle w:val="pStyle"/>
            </w:pPr>
            <w:r>
              <w:rPr>
                <w:rStyle w:val="rStyle"/>
              </w:rPr>
              <w:t>Fortalecimiento a la atracción de inversiones.</w:t>
            </w:r>
          </w:p>
        </w:tc>
        <w:tc>
          <w:tcPr>
            <w:tcW w:w="1057" w:type="dxa"/>
          </w:tcPr>
          <w:p w14:paraId="17C60B88" w14:textId="77777777" w:rsidR="00D07587" w:rsidRDefault="00D07587" w:rsidP="00B26956">
            <w:pPr>
              <w:pStyle w:val="pStyle"/>
            </w:pPr>
            <w:r>
              <w:rPr>
                <w:rStyle w:val="rStyle"/>
              </w:rPr>
              <w:t>Porcentaje de acciones para el fortalecimiento a la atracción de inversiones realizadas.</w:t>
            </w:r>
          </w:p>
        </w:tc>
        <w:tc>
          <w:tcPr>
            <w:tcW w:w="1121" w:type="dxa"/>
            <w:gridSpan w:val="2"/>
          </w:tcPr>
          <w:p w14:paraId="23B52CAF" w14:textId="77777777" w:rsidR="00D07587" w:rsidRDefault="00D07587" w:rsidP="00B26956">
            <w:pPr>
              <w:pStyle w:val="pStyle"/>
            </w:pPr>
            <w:r>
              <w:rPr>
                <w:rStyle w:val="rStyle"/>
              </w:rPr>
              <w:t>Indica el avance de las acciones de realizadas respecto de las programadas.</w:t>
            </w:r>
          </w:p>
        </w:tc>
        <w:tc>
          <w:tcPr>
            <w:tcW w:w="1390" w:type="dxa"/>
          </w:tcPr>
          <w:p w14:paraId="78800BF7" w14:textId="77777777" w:rsidR="00D07587" w:rsidRDefault="00D07587" w:rsidP="00B26956">
            <w:pPr>
              <w:pStyle w:val="pStyle"/>
            </w:pPr>
            <w:r>
              <w:rPr>
                <w:rStyle w:val="rStyle"/>
              </w:rPr>
              <w:t xml:space="preserve">(acciones realizadas / acciones </w:t>
            </w:r>
            <w:proofErr w:type="gramStart"/>
            <w:r>
              <w:rPr>
                <w:rStyle w:val="rStyle"/>
              </w:rPr>
              <w:t>programadas)*</w:t>
            </w:r>
            <w:proofErr w:type="gramEnd"/>
            <w:r>
              <w:rPr>
                <w:rStyle w:val="rStyle"/>
              </w:rPr>
              <w:t>100</w:t>
            </w:r>
          </w:p>
        </w:tc>
        <w:tc>
          <w:tcPr>
            <w:tcW w:w="968" w:type="dxa"/>
          </w:tcPr>
          <w:p w14:paraId="6357ED20" w14:textId="77777777" w:rsidR="00D07587" w:rsidRDefault="00D07587" w:rsidP="00B26956">
            <w:pPr>
              <w:pStyle w:val="pStyle"/>
            </w:pPr>
            <w:r>
              <w:rPr>
                <w:rStyle w:val="rStyle"/>
              </w:rPr>
              <w:t>Acciones realizadas: Refiere a las acciones realizadas durante el periodo.   Acciones programadas:  Refiere a las acciones de programadas para el periodo.</w:t>
            </w:r>
          </w:p>
        </w:tc>
        <w:tc>
          <w:tcPr>
            <w:tcW w:w="822" w:type="dxa"/>
          </w:tcPr>
          <w:p w14:paraId="3F30E221" w14:textId="77777777" w:rsidR="00D07587" w:rsidRDefault="00D07587" w:rsidP="00B26956">
            <w:pPr>
              <w:pStyle w:val="pStyle"/>
            </w:pPr>
            <w:r>
              <w:rPr>
                <w:rStyle w:val="rStyle"/>
              </w:rPr>
              <w:t>Gestión-Eficacia-Trimestral</w:t>
            </w:r>
          </w:p>
        </w:tc>
        <w:tc>
          <w:tcPr>
            <w:tcW w:w="752" w:type="dxa"/>
          </w:tcPr>
          <w:p w14:paraId="515FEF58" w14:textId="77777777" w:rsidR="00D07587" w:rsidRDefault="00D07587" w:rsidP="00B26956">
            <w:pPr>
              <w:pStyle w:val="pStyle"/>
            </w:pPr>
            <w:r>
              <w:rPr>
                <w:rStyle w:val="rStyle"/>
              </w:rPr>
              <w:t>Porcentaje</w:t>
            </w:r>
          </w:p>
        </w:tc>
        <w:tc>
          <w:tcPr>
            <w:tcW w:w="874" w:type="dxa"/>
          </w:tcPr>
          <w:p w14:paraId="686DD743" w14:textId="77777777" w:rsidR="00D07587" w:rsidRDefault="00D07587" w:rsidP="00B26956">
            <w:pPr>
              <w:pStyle w:val="pStyle"/>
            </w:pPr>
            <w:proofErr w:type="gramStart"/>
            <w:r>
              <w:rPr>
                <w:rStyle w:val="rStyle"/>
              </w:rPr>
              <w:t>ND  (</w:t>
            </w:r>
            <w:proofErr w:type="gramEnd"/>
            <w:r>
              <w:rPr>
                <w:rStyle w:val="rStyle"/>
              </w:rPr>
              <w:t>Año 2024)</w:t>
            </w:r>
          </w:p>
        </w:tc>
        <w:tc>
          <w:tcPr>
            <w:tcW w:w="907" w:type="dxa"/>
          </w:tcPr>
          <w:p w14:paraId="58E80C71" w14:textId="77777777" w:rsidR="00D07587" w:rsidRDefault="00D07587" w:rsidP="00B26956">
            <w:pPr>
              <w:pStyle w:val="pStyle"/>
            </w:pPr>
            <w:r>
              <w:rPr>
                <w:rStyle w:val="rStyle"/>
              </w:rPr>
              <w:t>100.00% - 2 acciones</w:t>
            </w:r>
          </w:p>
        </w:tc>
        <w:tc>
          <w:tcPr>
            <w:tcW w:w="807" w:type="dxa"/>
          </w:tcPr>
          <w:p w14:paraId="5932227E" w14:textId="77777777" w:rsidR="00D07587" w:rsidRDefault="00D07587" w:rsidP="00B26956">
            <w:pPr>
              <w:pStyle w:val="pStyle"/>
            </w:pPr>
            <w:r>
              <w:rPr>
                <w:rStyle w:val="rStyle"/>
              </w:rPr>
              <w:t>Ascendente</w:t>
            </w:r>
          </w:p>
        </w:tc>
        <w:tc>
          <w:tcPr>
            <w:tcW w:w="1032" w:type="dxa"/>
          </w:tcPr>
          <w:p w14:paraId="736214A3" w14:textId="77777777" w:rsidR="00D07587" w:rsidRDefault="00D07587" w:rsidP="00B26956">
            <w:pPr>
              <w:pStyle w:val="pStyle"/>
            </w:pPr>
          </w:p>
        </w:tc>
      </w:tr>
      <w:tr w:rsidR="00D07587" w14:paraId="0F7439C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tcPr>
          <w:p w14:paraId="6F5C0DA3" w14:textId="77777777" w:rsidR="00D07587" w:rsidRDefault="00D07587" w:rsidP="00B26956"/>
        </w:tc>
        <w:tc>
          <w:tcPr>
            <w:tcW w:w="556" w:type="dxa"/>
            <w:vMerge w:val="restart"/>
          </w:tcPr>
          <w:p w14:paraId="39841CE7" w14:textId="77777777" w:rsidR="00D07587" w:rsidRDefault="00D07587" w:rsidP="00B26956">
            <w:pPr>
              <w:pStyle w:val="pStyle"/>
            </w:pPr>
            <w:r>
              <w:rPr>
                <w:rStyle w:val="rStyle"/>
              </w:rPr>
              <w:t>A-03</w:t>
            </w:r>
          </w:p>
        </w:tc>
        <w:tc>
          <w:tcPr>
            <w:tcW w:w="1258" w:type="dxa"/>
            <w:vMerge w:val="restart"/>
          </w:tcPr>
          <w:p w14:paraId="1C5598F8" w14:textId="77777777" w:rsidR="00D07587" w:rsidRDefault="00D07587" w:rsidP="00B26956">
            <w:pPr>
              <w:pStyle w:val="pStyle"/>
            </w:pPr>
            <w:r>
              <w:rPr>
                <w:rStyle w:val="rStyle"/>
              </w:rPr>
              <w:t>Fomento al comercio exterior realizadas.</w:t>
            </w:r>
          </w:p>
        </w:tc>
        <w:tc>
          <w:tcPr>
            <w:tcW w:w="1057" w:type="dxa"/>
          </w:tcPr>
          <w:p w14:paraId="1ADA2DC6" w14:textId="77777777" w:rsidR="00D07587" w:rsidRDefault="00D07587" w:rsidP="00B26956">
            <w:pPr>
              <w:pStyle w:val="pStyle"/>
            </w:pPr>
            <w:r>
              <w:rPr>
                <w:rStyle w:val="rStyle"/>
              </w:rPr>
              <w:t>Porcentaje de acciones para el fomento al comercio exterior realizadas</w:t>
            </w:r>
          </w:p>
        </w:tc>
        <w:tc>
          <w:tcPr>
            <w:tcW w:w="1121" w:type="dxa"/>
            <w:gridSpan w:val="2"/>
          </w:tcPr>
          <w:p w14:paraId="3F1AC9F0" w14:textId="77777777" w:rsidR="00D07587" w:rsidRDefault="00D07587" w:rsidP="00B26956">
            <w:pPr>
              <w:pStyle w:val="pStyle"/>
            </w:pPr>
            <w:r>
              <w:rPr>
                <w:rStyle w:val="rStyle"/>
              </w:rPr>
              <w:t>Indica el avance de las acciones de realizadas respecto de las programadas.</w:t>
            </w:r>
          </w:p>
        </w:tc>
        <w:tc>
          <w:tcPr>
            <w:tcW w:w="1390" w:type="dxa"/>
          </w:tcPr>
          <w:p w14:paraId="01C1E132" w14:textId="77777777" w:rsidR="00D07587" w:rsidRDefault="00D07587" w:rsidP="00B26956">
            <w:pPr>
              <w:pStyle w:val="pStyle"/>
            </w:pPr>
            <w:r>
              <w:rPr>
                <w:rStyle w:val="rStyle"/>
              </w:rPr>
              <w:t xml:space="preserve">(acciones realizadas / acciones </w:t>
            </w:r>
            <w:proofErr w:type="gramStart"/>
            <w:r>
              <w:rPr>
                <w:rStyle w:val="rStyle"/>
              </w:rPr>
              <w:t>programadas)*</w:t>
            </w:r>
            <w:proofErr w:type="gramEnd"/>
            <w:r>
              <w:rPr>
                <w:rStyle w:val="rStyle"/>
              </w:rPr>
              <w:t>100</w:t>
            </w:r>
          </w:p>
        </w:tc>
        <w:tc>
          <w:tcPr>
            <w:tcW w:w="968" w:type="dxa"/>
          </w:tcPr>
          <w:p w14:paraId="05E8E8F3" w14:textId="77777777" w:rsidR="00D07587" w:rsidRDefault="00D07587" w:rsidP="00B26956">
            <w:pPr>
              <w:pStyle w:val="pStyle"/>
            </w:pPr>
            <w:r>
              <w:rPr>
                <w:rStyle w:val="rStyle"/>
              </w:rPr>
              <w:t>Acciones realizadas: Refiere a las acciones realizadas durante el periodo.   Acciones programadas:  Refiere a las acciones de programad</w:t>
            </w:r>
            <w:r>
              <w:rPr>
                <w:rStyle w:val="rStyle"/>
              </w:rPr>
              <w:lastRenderedPageBreak/>
              <w:t>as para el periodo.</w:t>
            </w:r>
          </w:p>
        </w:tc>
        <w:tc>
          <w:tcPr>
            <w:tcW w:w="822" w:type="dxa"/>
          </w:tcPr>
          <w:p w14:paraId="533D6515" w14:textId="77777777" w:rsidR="00D07587" w:rsidRDefault="00D07587" w:rsidP="00B26956">
            <w:pPr>
              <w:pStyle w:val="pStyle"/>
            </w:pPr>
            <w:r>
              <w:rPr>
                <w:rStyle w:val="rStyle"/>
              </w:rPr>
              <w:lastRenderedPageBreak/>
              <w:t>Gestión-Eficacia-Trimestral</w:t>
            </w:r>
          </w:p>
        </w:tc>
        <w:tc>
          <w:tcPr>
            <w:tcW w:w="752" w:type="dxa"/>
          </w:tcPr>
          <w:p w14:paraId="755BA6F1" w14:textId="77777777" w:rsidR="00D07587" w:rsidRDefault="00D07587" w:rsidP="00B26956">
            <w:pPr>
              <w:pStyle w:val="pStyle"/>
            </w:pPr>
            <w:r>
              <w:rPr>
                <w:rStyle w:val="rStyle"/>
              </w:rPr>
              <w:t>Porcentaje</w:t>
            </w:r>
          </w:p>
        </w:tc>
        <w:tc>
          <w:tcPr>
            <w:tcW w:w="874" w:type="dxa"/>
          </w:tcPr>
          <w:p w14:paraId="582051AD" w14:textId="77777777" w:rsidR="00D07587" w:rsidRDefault="00D07587" w:rsidP="00B26956">
            <w:pPr>
              <w:pStyle w:val="pStyle"/>
            </w:pPr>
            <w:r>
              <w:rPr>
                <w:rStyle w:val="rStyle"/>
              </w:rPr>
              <w:t xml:space="preserve">2 </w:t>
            </w:r>
            <w:proofErr w:type="gramStart"/>
            <w:r>
              <w:rPr>
                <w:rStyle w:val="rStyle"/>
              </w:rPr>
              <w:t>Acciones</w:t>
            </w:r>
            <w:proofErr w:type="gramEnd"/>
            <w:r>
              <w:rPr>
                <w:rStyle w:val="rStyle"/>
              </w:rPr>
              <w:t xml:space="preserve"> (Año 2024)</w:t>
            </w:r>
          </w:p>
        </w:tc>
        <w:tc>
          <w:tcPr>
            <w:tcW w:w="907" w:type="dxa"/>
          </w:tcPr>
          <w:p w14:paraId="6AEA49DD" w14:textId="77777777" w:rsidR="00D07587" w:rsidRDefault="00D07587" w:rsidP="00B26956">
            <w:pPr>
              <w:pStyle w:val="pStyle"/>
            </w:pPr>
            <w:r>
              <w:rPr>
                <w:rStyle w:val="rStyle"/>
              </w:rPr>
              <w:t>100.00% - 3 acciones</w:t>
            </w:r>
          </w:p>
        </w:tc>
        <w:tc>
          <w:tcPr>
            <w:tcW w:w="807" w:type="dxa"/>
          </w:tcPr>
          <w:p w14:paraId="39209254" w14:textId="77777777" w:rsidR="00D07587" w:rsidRDefault="00D07587" w:rsidP="00B26956">
            <w:pPr>
              <w:pStyle w:val="pStyle"/>
            </w:pPr>
            <w:r>
              <w:rPr>
                <w:rStyle w:val="rStyle"/>
              </w:rPr>
              <w:t>Ascendente</w:t>
            </w:r>
          </w:p>
        </w:tc>
        <w:tc>
          <w:tcPr>
            <w:tcW w:w="1032" w:type="dxa"/>
          </w:tcPr>
          <w:p w14:paraId="319A81D9" w14:textId="77777777" w:rsidR="00D07587" w:rsidRDefault="00D07587" w:rsidP="00B26956">
            <w:pPr>
              <w:pStyle w:val="pStyle"/>
            </w:pPr>
          </w:p>
        </w:tc>
      </w:tr>
      <w:tr w:rsidR="00D07587" w14:paraId="234958D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tcPr>
          <w:p w14:paraId="78DA2A63" w14:textId="77777777" w:rsidR="00D07587" w:rsidRDefault="00D07587" w:rsidP="00B26956"/>
        </w:tc>
        <w:tc>
          <w:tcPr>
            <w:tcW w:w="556" w:type="dxa"/>
            <w:vMerge w:val="restart"/>
          </w:tcPr>
          <w:p w14:paraId="64990BA7" w14:textId="77777777" w:rsidR="00D07587" w:rsidRDefault="00D07587" w:rsidP="00B26956">
            <w:pPr>
              <w:pStyle w:val="pStyle"/>
            </w:pPr>
            <w:r>
              <w:rPr>
                <w:rStyle w:val="rStyle"/>
              </w:rPr>
              <w:t>A-04</w:t>
            </w:r>
          </w:p>
        </w:tc>
        <w:tc>
          <w:tcPr>
            <w:tcW w:w="1258" w:type="dxa"/>
            <w:vMerge w:val="restart"/>
          </w:tcPr>
          <w:p w14:paraId="5E60F0E4" w14:textId="77777777" w:rsidR="00D07587" w:rsidRDefault="00D07587" w:rsidP="00B26956">
            <w:pPr>
              <w:pStyle w:val="pStyle"/>
            </w:pPr>
            <w:r>
              <w:rPr>
                <w:rStyle w:val="rStyle"/>
              </w:rPr>
              <w:t>Fortalecimiento de MiPymes, impulso al mercado interno y artesanías.</w:t>
            </w:r>
          </w:p>
        </w:tc>
        <w:tc>
          <w:tcPr>
            <w:tcW w:w="1057" w:type="dxa"/>
          </w:tcPr>
          <w:p w14:paraId="480631E5" w14:textId="77777777" w:rsidR="00D07587" w:rsidRDefault="00D07587" w:rsidP="00B26956">
            <w:pPr>
              <w:pStyle w:val="pStyle"/>
            </w:pPr>
            <w:r>
              <w:rPr>
                <w:rStyle w:val="rStyle"/>
              </w:rPr>
              <w:t>Porcentaje de apoyos a MiPymes y artesanos</w:t>
            </w:r>
          </w:p>
        </w:tc>
        <w:tc>
          <w:tcPr>
            <w:tcW w:w="1121" w:type="dxa"/>
            <w:gridSpan w:val="2"/>
          </w:tcPr>
          <w:p w14:paraId="30B4FA94" w14:textId="77777777" w:rsidR="00D07587" w:rsidRDefault="00D07587" w:rsidP="00B26956">
            <w:pPr>
              <w:pStyle w:val="pStyle"/>
            </w:pPr>
            <w:r>
              <w:rPr>
                <w:rStyle w:val="rStyle"/>
              </w:rPr>
              <w:t>Indica el porcentaje de apoyos realizados respecto de los programados.</w:t>
            </w:r>
          </w:p>
        </w:tc>
        <w:tc>
          <w:tcPr>
            <w:tcW w:w="1390" w:type="dxa"/>
          </w:tcPr>
          <w:p w14:paraId="29FDD82F" w14:textId="77777777" w:rsidR="00D07587" w:rsidRDefault="00D07587" w:rsidP="00B26956">
            <w:pPr>
              <w:pStyle w:val="pStyle"/>
            </w:pPr>
            <w:r>
              <w:rPr>
                <w:rStyle w:val="rStyle"/>
              </w:rPr>
              <w:t>(apoyos realizados/ apoyos programados) * 100</w:t>
            </w:r>
          </w:p>
        </w:tc>
        <w:tc>
          <w:tcPr>
            <w:tcW w:w="968" w:type="dxa"/>
          </w:tcPr>
          <w:p w14:paraId="0A5B4371" w14:textId="77777777" w:rsidR="00D07587" w:rsidRDefault="00D07587" w:rsidP="00B26956">
            <w:pPr>
              <w:pStyle w:val="pStyle"/>
            </w:pPr>
            <w:r>
              <w:rPr>
                <w:rStyle w:val="rStyle"/>
              </w:rPr>
              <w:t>Apoyos realizados:  Refiere a los apoyos realizados durante el periodo.   Apoyos programados:  Refiere a los apoyos programados para el periodo.</w:t>
            </w:r>
          </w:p>
        </w:tc>
        <w:tc>
          <w:tcPr>
            <w:tcW w:w="822" w:type="dxa"/>
          </w:tcPr>
          <w:p w14:paraId="6A36FAA6" w14:textId="77777777" w:rsidR="00D07587" w:rsidRDefault="00D07587" w:rsidP="00B26956">
            <w:pPr>
              <w:pStyle w:val="pStyle"/>
            </w:pPr>
            <w:r>
              <w:rPr>
                <w:rStyle w:val="rStyle"/>
              </w:rPr>
              <w:t>Gestión-Eficacia-Trimestral</w:t>
            </w:r>
          </w:p>
        </w:tc>
        <w:tc>
          <w:tcPr>
            <w:tcW w:w="752" w:type="dxa"/>
          </w:tcPr>
          <w:p w14:paraId="5A3A9FC6" w14:textId="77777777" w:rsidR="00D07587" w:rsidRDefault="00D07587" w:rsidP="00B26956">
            <w:pPr>
              <w:pStyle w:val="pStyle"/>
            </w:pPr>
            <w:r>
              <w:rPr>
                <w:rStyle w:val="rStyle"/>
              </w:rPr>
              <w:t>Porcentaje</w:t>
            </w:r>
          </w:p>
        </w:tc>
        <w:tc>
          <w:tcPr>
            <w:tcW w:w="874" w:type="dxa"/>
          </w:tcPr>
          <w:p w14:paraId="1610573C" w14:textId="77777777" w:rsidR="00D07587" w:rsidRDefault="00D07587" w:rsidP="00B26956">
            <w:pPr>
              <w:pStyle w:val="pStyle"/>
            </w:pPr>
            <w:proofErr w:type="gramStart"/>
            <w:r>
              <w:rPr>
                <w:rStyle w:val="rStyle"/>
              </w:rPr>
              <w:t>1829  (</w:t>
            </w:r>
            <w:proofErr w:type="gramEnd"/>
            <w:r>
              <w:rPr>
                <w:rStyle w:val="rStyle"/>
              </w:rPr>
              <w:t>Año 2024)</w:t>
            </w:r>
          </w:p>
        </w:tc>
        <w:tc>
          <w:tcPr>
            <w:tcW w:w="907" w:type="dxa"/>
          </w:tcPr>
          <w:p w14:paraId="0BEF4648" w14:textId="77777777" w:rsidR="00D07587" w:rsidRDefault="00D07587" w:rsidP="00B26956">
            <w:pPr>
              <w:pStyle w:val="pStyle"/>
            </w:pPr>
            <w:r>
              <w:rPr>
                <w:rStyle w:val="rStyle"/>
              </w:rPr>
              <w:t>100.00% - 500 apoyos a beneficiarios</w:t>
            </w:r>
          </w:p>
        </w:tc>
        <w:tc>
          <w:tcPr>
            <w:tcW w:w="807" w:type="dxa"/>
          </w:tcPr>
          <w:p w14:paraId="7567F572" w14:textId="77777777" w:rsidR="00D07587" w:rsidRDefault="00D07587" w:rsidP="00B26956">
            <w:pPr>
              <w:pStyle w:val="pStyle"/>
            </w:pPr>
            <w:r>
              <w:rPr>
                <w:rStyle w:val="rStyle"/>
              </w:rPr>
              <w:t>Ascendente</w:t>
            </w:r>
          </w:p>
        </w:tc>
        <w:tc>
          <w:tcPr>
            <w:tcW w:w="1032" w:type="dxa"/>
          </w:tcPr>
          <w:p w14:paraId="30400695" w14:textId="77777777" w:rsidR="00D07587" w:rsidRDefault="00D07587" w:rsidP="00B26956">
            <w:pPr>
              <w:pStyle w:val="pStyle"/>
            </w:pPr>
          </w:p>
        </w:tc>
      </w:tr>
      <w:tr w:rsidR="00D07587" w14:paraId="4570DB7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tcPr>
          <w:p w14:paraId="4FE15032" w14:textId="77777777" w:rsidR="00D07587" w:rsidRDefault="00D07587" w:rsidP="00B26956"/>
        </w:tc>
        <w:tc>
          <w:tcPr>
            <w:tcW w:w="556" w:type="dxa"/>
            <w:vMerge w:val="restart"/>
          </w:tcPr>
          <w:p w14:paraId="11CE7B30" w14:textId="77777777" w:rsidR="00D07587" w:rsidRDefault="00D07587" w:rsidP="00B26956">
            <w:pPr>
              <w:pStyle w:val="pStyle"/>
            </w:pPr>
            <w:r>
              <w:rPr>
                <w:rStyle w:val="rStyle"/>
              </w:rPr>
              <w:t>A-05</w:t>
            </w:r>
          </w:p>
        </w:tc>
        <w:tc>
          <w:tcPr>
            <w:tcW w:w="1258" w:type="dxa"/>
            <w:vMerge w:val="restart"/>
          </w:tcPr>
          <w:p w14:paraId="39589EEE" w14:textId="77777777" w:rsidR="00D07587" w:rsidRDefault="00D07587" w:rsidP="00B26956">
            <w:pPr>
              <w:pStyle w:val="pStyle"/>
            </w:pPr>
            <w:r>
              <w:rPr>
                <w:rStyle w:val="rStyle"/>
              </w:rPr>
              <w:t>Impulso a la innovación y emprendimiento.</w:t>
            </w:r>
          </w:p>
        </w:tc>
        <w:tc>
          <w:tcPr>
            <w:tcW w:w="1057" w:type="dxa"/>
          </w:tcPr>
          <w:p w14:paraId="17D5D6AC" w14:textId="77777777" w:rsidR="00D07587" w:rsidRDefault="00D07587" w:rsidP="00B26956">
            <w:pPr>
              <w:pStyle w:val="pStyle"/>
            </w:pPr>
            <w:r>
              <w:rPr>
                <w:rStyle w:val="rStyle"/>
              </w:rPr>
              <w:t>Porcentaje de personas empresarias interesadas en emprender atendidas</w:t>
            </w:r>
          </w:p>
        </w:tc>
        <w:tc>
          <w:tcPr>
            <w:tcW w:w="1121" w:type="dxa"/>
            <w:gridSpan w:val="2"/>
          </w:tcPr>
          <w:p w14:paraId="01993F88" w14:textId="77777777" w:rsidR="00D07587" w:rsidRDefault="00D07587" w:rsidP="00B26956">
            <w:pPr>
              <w:pStyle w:val="pStyle"/>
            </w:pPr>
            <w:r>
              <w:rPr>
                <w:rStyle w:val="rStyle"/>
              </w:rPr>
              <w:t>Indica el porcentaje de personas atendidas realizados respecto de los programados.</w:t>
            </w:r>
          </w:p>
        </w:tc>
        <w:tc>
          <w:tcPr>
            <w:tcW w:w="1390" w:type="dxa"/>
          </w:tcPr>
          <w:p w14:paraId="6F26FCF9" w14:textId="77777777" w:rsidR="00D07587" w:rsidRDefault="00D07587" w:rsidP="00B26956">
            <w:pPr>
              <w:pStyle w:val="pStyle"/>
            </w:pPr>
            <w:r>
              <w:rPr>
                <w:rStyle w:val="rStyle"/>
              </w:rPr>
              <w:t xml:space="preserve">(personas atendidas/ personas programadas para </w:t>
            </w:r>
            <w:proofErr w:type="gramStart"/>
            <w:r>
              <w:rPr>
                <w:rStyle w:val="rStyle"/>
              </w:rPr>
              <w:t>atender)*</w:t>
            </w:r>
            <w:proofErr w:type="gramEnd"/>
            <w:r>
              <w:rPr>
                <w:rStyle w:val="rStyle"/>
              </w:rPr>
              <w:t>100</w:t>
            </w:r>
          </w:p>
        </w:tc>
        <w:tc>
          <w:tcPr>
            <w:tcW w:w="968" w:type="dxa"/>
          </w:tcPr>
          <w:p w14:paraId="45C3E1FB" w14:textId="77777777" w:rsidR="00D07587" w:rsidRDefault="00D07587" w:rsidP="00B26956">
            <w:pPr>
              <w:pStyle w:val="pStyle"/>
            </w:pPr>
            <w:r>
              <w:rPr>
                <w:rStyle w:val="rStyle"/>
              </w:rPr>
              <w:t>Personas atendidas:  Personas que recibieron atención durante el periodo.   Personas programadas por atender:  Personas programadas para atender en el periodo.</w:t>
            </w:r>
          </w:p>
        </w:tc>
        <w:tc>
          <w:tcPr>
            <w:tcW w:w="822" w:type="dxa"/>
          </w:tcPr>
          <w:p w14:paraId="06C1336D" w14:textId="77777777" w:rsidR="00D07587" w:rsidRDefault="00D07587" w:rsidP="00B26956">
            <w:pPr>
              <w:pStyle w:val="pStyle"/>
            </w:pPr>
            <w:r>
              <w:rPr>
                <w:rStyle w:val="rStyle"/>
              </w:rPr>
              <w:t>Gestión-Eficacia-Trimestral</w:t>
            </w:r>
          </w:p>
        </w:tc>
        <w:tc>
          <w:tcPr>
            <w:tcW w:w="752" w:type="dxa"/>
          </w:tcPr>
          <w:p w14:paraId="3CDE9CE3" w14:textId="77777777" w:rsidR="00D07587" w:rsidRDefault="00D07587" w:rsidP="00B26956">
            <w:pPr>
              <w:pStyle w:val="pStyle"/>
            </w:pPr>
            <w:r>
              <w:rPr>
                <w:rStyle w:val="rStyle"/>
              </w:rPr>
              <w:t>Porcentaje</w:t>
            </w:r>
          </w:p>
        </w:tc>
        <w:tc>
          <w:tcPr>
            <w:tcW w:w="874" w:type="dxa"/>
          </w:tcPr>
          <w:p w14:paraId="43358476" w14:textId="77777777" w:rsidR="00D07587" w:rsidRDefault="00D07587" w:rsidP="00B26956">
            <w:pPr>
              <w:pStyle w:val="pStyle"/>
            </w:pPr>
            <w:proofErr w:type="gramStart"/>
            <w:r>
              <w:rPr>
                <w:rStyle w:val="rStyle"/>
              </w:rPr>
              <w:t>3278  (</w:t>
            </w:r>
            <w:proofErr w:type="gramEnd"/>
            <w:r>
              <w:rPr>
                <w:rStyle w:val="rStyle"/>
              </w:rPr>
              <w:t>Año 2024)</w:t>
            </w:r>
          </w:p>
        </w:tc>
        <w:tc>
          <w:tcPr>
            <w:tcW w:w="907" w:type="dxa"/>
          </w:tcPr>
          <w:p w14:paraId="77276E18" w14:textId="77777777" w:rsidR="00D07587" w:rsidRDefault="00D07587" w:rsidP="00B26956">
            <w:pPr>
              <w:pStyle w:val="pStyle"/>
            </w:pPr>
            <w:r>
              <w:rPr>
                <w:rStyle w:val="rStyle"/>
              </w:rPr>
              <w:t>100.00% - 2,000 beneficiarios</w:t>
            </w:r>
          </w:p>
        </w:tc>
        <w:tc>
          <w:tcPr>
            <w:tcW w:w="807" w:type="dxa"/>
          </w:tcPr>
          <w:p w14:paraId="3EB776A5" w14:textId="77777777" w:rsidR="00D07587" w:rsidRDefault="00D07587" w:rsidP="00B26956">
            <w:pPr>
              <w:pStyle w:val="pStyle"/>
            </w:pPr>
            <w:r>
              <w:rPr>
                <w:rStyle w:val="rStyle"/>
              </w:rPr>
              <w:t>Ascendente</w:t>
            </w:r>
          </w:p>
        </w:tc>
        <w:tc>
          <w:tcPr>
            <w:tcW w:w="1032" w:type="dxa"/>
          </w:tcPr>
          <w:p w14:paraId="1F4F6F63" w14:textId="77777777" w:rsidR="00D07587" w:rsidRDefault="00D07587" w:rsidP="00B26956">
            <w:pPr>
              <w:pStyle w:val="pStyle"/>
            </w:pPr>
          </w:p>
        </w:tc>
      </w:tr>
      <w:tr w:rsidR="00D07587" w14:paraId="00528CF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tcPr>
          <w:p w14:paraId="15A04E68" w14:textId="77777777" w:rsidR="00D07587" w:rsidRDefault="00D07587" w:rsidP="00B26956"/>
        </w:tc>
        <w:tc>
          <w:tcPr>
            <w:tcW w:w="556" w:type="dxa"/>
            <w:vMerge w:val="restart"/>
          </w:tcPr>
          <w:p w14:paraId="41ECAE05" w14:textId="77777777" w:rsidR="00D07587" w:rsidRDefault="00D07587" w:rsidP="00B26956">
            <w:pPr>
              <w:pStyle w:val="pStyle"/>
            </w:pPr>
            <w:r>
              <w:rPr>
                <w:rStyle w:val="rStyle"/>
              </w:rPr>
              <w:t>A-06</w:t>
            </w:r>
          </w:p>
        </w:tc>
        <w:tc>
          <w:tcPr>
            <w:tcW w:w="1258" w:type="dxa"/>
            <w:vMerge w:val="restart"/>
          </w:tcPr>
          <w:p w14:paraId="2FDCBF2C" w14:textId="77777777" w:rsidR="00D07587" w:rsidRDefault="00D07587" w:rsidP="00B26956">
            <w:pPr>
              <w:pStyle w:val="pStyle"/>
            </w:pPr>
            <w:r>
              <w:rPr>
                <w:rStyle w:val="rStyle"/>
              </w:rPr>
              <w:t>Impulso a empresas a través de financiamiento</w:t>
            </w:r>
          </w:p>
        </w:tc>
        <w:tc>
          <w:tcPr>
            <w:tcW w:w="1057" w:type="dxa"/>
          </w:tcPr>
          <w:p w14:paraId="429ECE28" w14:textId="77777777" w:rsidR="00D07587" w:rsidRDefault="00D07587" w:rsidP="00B26956">
            <w:pPr>
              <w:pStyle w:val="pStyle"/>
            </w:pPr>
            <w:r>
              <w:rPr>
                <w:rStyle w:val="rStyle"/>
              </w:rPr>
              <w:t>Porcentaje de empresas colimenses beneficiadas con créditos por parte de SEFIDEC.</w:t>
            </w:r>
          </w:p>
        </w:tc>
        <w:tc>
          <w:tcPr>
            <w:tcW w:w="1121" w:type="dxa"/>
            <w:gridSpan w:val="2"/>
          </w:tcPr>
          <w:p w14:paraId="61579FD5" w14:textId="77777777" w:rsidR="00D07587" w:rsidRDefault="00D07587" w:rsidP="00B26956">
            <w:pPr>
              <w:pStyle w:val="pStyle"/>
            </w:pPr>
            <w:r>
              <w:rPr>
                <w:rStyle w:val="rStyle"/>
              </w:rPr>
              <w:t>Indica el avance de cumplimiento en la colocación de créditos por parte de SEFIDEC e Intermediarios financieros</w:t>
            </w:r>
          </w:p>
        </w:tc>
        <w:tc>
          <w:tcPr>
            <w:tcW w:w="1390" w:type="dxa"/>
          </w:tcPr>
          <w:p w14:paraId="799B9D45" w14:textId="77777777" w:rsidR="00D07587" w:rsidRDefault="00D07587" w:rsidP="00B26956">
            <w:pPr>
              <w:pStyle w:val="pStyle"/>
            </w:pPr>
            <w:r>
              <w:rPr>
                <w:rStyle w:val="rStyle"/>
              </w:rPr>
              <w:t xml:space="preserve">(empresas a las que se les otorga créditos /empresas </w:t>
            </w:r>
            <w:proofErr w:type="gramStart"/>
            <w:r>
              <w:rPr>
                <w:rStyle w:val="rStyle"/>
              </w:rPr>
              <w:t>programadas )</w:t>
            </w:r>
            <w:proofErr w:type="gramEnd"/>
            <w:r>
              <w:rPr>
                <w:rStyle w:val="rStyle"/>
              </w:rPr>
              <w:t>*100</w:t>
            </w:r>
          </w:p>
        </w:tc>
        <w:tc>
          <w:tcPr>
            <w:tcW w:w="968" w:type="dxa"/>
          </w:tcPr>
          <w:p w14:paraId="61ED59AC" w14:textId="77777777" w:rsidR="00D07587" w:rsidRDefault="00D07587" w:rsidP="00B26956">
            <w:pPr>
              <w:pStyle w:val="pStyle"/>
            </w:pPr>
            <w:r>
              <w:rPr>
                <w:rStyle w:val="rStyle"/>
              </w:rPr>
              <w:t>empresas a las que se les otorga créditos: Número total de los créditos otorgados a empresas por SEFIDEC e intermediarios financieros durante el periodo. empresas programadas: Valor total de las empresas a recibir créditos para entregar durante el periodo.</w:t>
            </w:r>
          </w:p>
        </w:tc>
        <w:tc>
          <w:tcPr>
            <w:tcW w:w="822" w:type="dxa"/>
          </w:tcPr>
          <w:p w14:paraId="69961431" w14:textId="77777777" w:rsidR="00D07587" w:rsidRDefault="00D07587" w:rsidP="00B26956">
            <w:pPr>
              <w:pStyle w:val="pStyle"/>
            </w:pPr>
            <w:r>
              <w:rPr>
                <w:rStyle w:val="rStyle"/>
              </w:rPr>
              <w:t>Gestión-Eficacia-Trimestral</w:t>
            </w:r>
          </w:p>
        </w:tc>
        <w:tc>
          <w:tcPr>
            <w:tcW w:w="752" w:type="dxa"/>
          </w:tcPr>
          <w:p w14:paraId="3D918D8B" w14:textId="77777777" w:rsidR="00D07587" w:rsidRDefault="00D07587" w:rsidP="00B26956">
            <w:pPr>
              <w:pStyle w:val="pStyle"/>
            </w:pPr>
            <w:r>
              <w:rPr>
                <w:rStyle w:val="rStyle"/>
              </w:rPr>
              <w:t>Porcentaje</w:t>
            </w:r>
          </w:p>
        </w:tc>
        <w:tc>
          <w:tcPr>
            <w:tcW w:w="874" w:type="dxa"/>
          </w:tcPr>
          <w:p w14:paraId="13EFDCFF" w14:textId="77777777" w:rsidR="00D07587" w:rsidRDefault="00D07587" w:rsidP="00B26956">
            <w:pPr>
              <w:pStyle w:val="pStyle"/>
            </w:pPr>
            <w:proofErr w:type="gramStart"/>
            <w:r>
              <w:rPr>
                <w:rStyle w:val="rStyle"/>
              </w:rPr>
              <w:t>ND  (</w:t>
            </w:r>
            <w:proofErr w:type="gramEnd"/>
            <w:r>
              <w:rPr>
                <w:rStyle w:val="rStyle"/>
              </w:rPr>
              <w:t>Año 2024)</w:t>
            </w:r>
          </w:p>
        </w:tc>
        <w:tc>
          <w:tcPr>
            <w:tcW w:w="907" w:type="dxa"/>
          </w:tcPr>
          <w:p w14:paraId="73FDF1C2" w14:textId="77777777" w:rsidR="00D07587" w:rsidRDefault="00D07587" w:rsidP="00B26956">
            <w:pPr>
              <w:pStyle w:val="pStyle"/>
            </w:pPr>
            <w:r>
              <w:rPr>
                <w:rStyle w:val="rStyle"/>
              </w:rPr>
              <w:t>100.00% - 200 empresas beneficiadas</w:t>
            </w:r>
          </w:p>
        </w:tc>
        <w:tc>
          <w:tcPr>
            <w:tcW w:w="807" w:type="dxa"/>
          </w:tcPr>
          <w:p w14:paraId="7030987C" w14:textId="77777777" w:rsidR="00D07587" w:rsidRDefault="00D07587" w:rsidP="00B26956">
            <w:pPr>
              <w:pStyle w:val="pStyle"/>
            </w:pPr>
            <w:r>
              <w:rPr>
                <w:rStyle w:val="rStyle"/>
              </w:rPr>
              <w:t>Ascendente</w:t>
            </w:r>
          </w:p>
        </w:tc>
        <w:tc>
          <w:tcPr>
            <w:tcW w:w="1032" w:type="dxa"/>
          </w:tcPr>
          <w:p w14:paraId="1356B460" w14:textId="77777777" w:rsidR="00D07587" w:rsidRDefault="00D07587" w:rsidP="00B26956">
            <w:pPr>
              <w:pStyle w:val="pStyle"/>
            </w:pPr>
          </w:p>
        </w:tc>
      </w:tr>
      <w:tr w:rsidR="00D07587" w14:paraId="3E3BEEA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tcPr>
          <w:p w14:paraId="79F5804B" w14:textId="77777777" w:rsidR="00D07587" w:rsidRDefault="00D07587" w:rsidP="00B26956"/>
        </w:tc>
        <w:tc>
          <w:tcPr>
            <w:tcW w:w="556" w:type="dxa"/>
            <w:vMerge w:val="restart"/>
          </w:tcPr>
          <w:p w14:paraId="5A47A46C" w14:textId="77777777" w:rsidR="00D07587" w:rsidRDefault="00D07587" w:rsidP="00B26956">
            <w:pPr>
              <w:pStyle w:val="pStyle"/>
            </w:pPr>
            <w:r>
              <w:rPr>
                <w:rStyle w:val="rStyle"/>
              </w:rPr>
              <w:t>A-07</w:t>
            </w:r>
          </w:p>
        </w:tc>
        <w:tc>
          <w:tcPr>
            <w:tcW w:w="1258" w:type="dxa"/>
            <w:vMerge w:val="restart"/>
          </w:tcPr>
          <w:p w14:paraId="097BB01C" w14:textId="77777777" w:rsidR="00D07587" w:rsidRDefault="00D07587" w:rsidP="00B26956">
            <w:pPr>
              <w:pStyle w:val="pStyle"/>
            </w:pPr>
            <w:r>
              <w:rPr>
                <w:rStyle w:val="rStyle"/>
              </w:rPr>
              <w:t xml:space="preserve">Impulso de la infraestructura industrial, comercial, de servicios y urbana en el Estado de Colima a </w:t>
            </w:r>
            <w:r>
              <w:rPr>
                <w:rStyle w:val="rStyle"/>
              </w:rPr>
              <w:lastRenderedPageBreak/>
              <w:t>través del fideicomiso FIEC.</w:t>
            </w:r>
          </w:p>
        </w:tc>
        <w:tc>
          <w:tcPr>
            <w:tcW w:w="1057" w:type="dxa"/>
          </w:tcPr>
          <w:p w14:paraId="691FD2B9" w14:textId="77777777" w:rsidR="00D07587" w:rsidRDefault="00D07587" w:rsidP="00B26956">
            <w:pPr>
              <w:pStyle w:val="pStyle"/>
            </w:pPr>
            <w:r>
              <w:rPr>
                <w:rStyle w:val="rStyle"/>
              </w:rPr>
              <w:lastRenderedPageBreak/>
              <w:t xml:space="preserve">Porcentaje acciones de impulso de infraestructura industrial, comercial, de servicios y urbana en </w:t>
            </w:r>
            <w:r>
              <w:rPr>
                <w:rStyle w:val="rStyle"/>
              </w:rPr>
              <w:lastRenderedPageBreak/>
              <w:t>el Estado de Colima a través del fideicomiso FIEC.</w:t>
            </w:r>
          </w:p>
        </w:tc>
        <w:tc>
          <w:tcPr>
            <w:tcW w:w="1121" w:type="dxa"/>
            <w:gridSpan w:val="2"/>
          </w:tcPr>
          <w:p w14:paraId="04E3F806" w14:textId="77777777" w:rsidR="00D07587" w:rsidRDefault="00D07587" w:rsidP="00B26956">
            <w:pPr>
              <w:pStyle w:val="pStyle"/>
            </w:pPr>
            <w:r>
              <w:rPr>
                <w:rStyle w:val="rStyle"/>
              </w:rPr>
              <w:lastRenderedPageBreak/>
              <w:t>Indica el avance de las acciones de realizadas respecto de las programadas.</w:t>
            </w:r>
          </w:p>
        </w:tc>
        <w:tc>
          <w:tcPr>
            <w:tcW w:w="1390" w:type="dxa"/>
          </w:tcPr>
          <w:p w14:paraId="38AEB87A" w14:textId="77777777" w:rsidR="00D07587" w:rsidRDefault="00D07587" w:rsidP="00B26956">
            <w:pPr>
              <w:pStyle w:val="pStyle"/>
            </w:pPr>
            <w:r>
              <w:rPr>
                <w:rStyle w:val="rStyle"/>
              </w:rPr>
              <w:t xml:space="preserve">(acciones realizadas / acciones </w:t>
            </w:r>
            <w:proofErr w:type="gramStart"/>
            <w:r>
              <w:rPr>
                <w:rStyle w:val="rStyle"/>
              </w:rPr>
              <w:t>programadas)*</w:t>
            </w:r>
            <w:proofErr w:type="gramEnd"/>
            <w:r>
              <w:rPr>
                <w:rStyle w:val="rStyle"/>
              </w:rPr>
              <w:t>100</w:t>
            </w:r>
          </w:p>
        </w:tc>
        <w:tc>
          <w:tcPr>
            <w:tcW w:w="968" w:type="dxa"/>
          </w:tcPr>
          <w:p w14:paraId="21E7DFF0" w14:textId="77777777" w:rsidR="00D07587" w:rsidRDefault="00D07587" w:rsidP="00B26956">
            <w:pPr>
              <w:pStyle w:val="pStyle"/>
            </w:pPr>
            <w:r>
              <w:rPr>
                <w:rStyle w:val="rStyle"/>
              </w:rPr>
              <w:t xml:space="preserve">Acciones realizadas: Refiere a las acciones realizadas durante el periodo.   </w:t>
            </w:r>
            <w:r>
              <w:rPr>
                <w:rStyle w:val="rStyle"/>
              </w:rPr>
              <w:lastRenderedPageBreak/>
              <w:t>Acciones programadas:  Refiere a las acciones de programadas para el periodo.</w:t>
            </w:r>
          </w:p>
        </w:tc>
        <w:tc>
          <w:tcPr>
            <w:tcW w:w="822" w:type="dxa"/>
          </w:tcPr>
          <w:p w14:paraId="5786B5D4" w14:textId="77777777" w:rsidR="00D07587" w:rsidRDefault="00D07587" w:rsidP="00B26956">
            <w:pPr>
              <w:pStyle w:val="pStyle"/>
            </w:pPr>
            <w:r>
              <w:rPr>
                <w:rStyle w:val="rStyle"/>
              </w:rPr>
              <w:lastRenderedPageBreak/>
              <w:t>Gestión-Eficacia-Trimestral</w:t>
            </w:r>
          </w:p>
        </w:tc>
        <w:tc>
          <w:tcPr>
            <w:tcW w:w="752" w:type="dxa"/>
          </w:tcPr>
          <w:p w14:paraId="65FA7655" w14:textId="77777777" w:rsidR="00D07587" w:rsidRDefault="00D07587" w:rsidP="00B26956">
            <w:pPr>
              <w:pStyle w:val="pStyle"/>
            </w:pPr>
            <w:r>
              <w:rPr>
                <w:rStyle w:val="rStyle"/>
              </w:rPr>
              <w:t>Porcentaje</w:t>
            </w:r>
          </w:p>
        </w:tc>
        <w:tc>
          <w:tcPr>
            <w:tcW w:w="874" w:type="dxa"/>
          </w:tcPr>
          <w:p w14:paraId="549A7F6F" w14:textId="77777777" w:rsidR="00D07587" w:rsidRDefault="00D07587" w:rsidP="00B26956">
            <w:pPr>
              <w:pStyle w:val="pStyle"/>
            </w:pPr>
            <w:r>
              <w:rPr>
                <w:rStyle w:val="rStyle"/>
              </w:rPr>
              <w:t>.</w:t>
            </w:r>
            <w:proofErr w:type="gramStart"/>
            <w:r>
              <w:rPr>
                <w:rStyle w:val="rStyle"/>
              </w:rPr>
              <w:t>96  (</w:t>
            </w:r>
            <w:proofErr w:type="gramEnd"/>
            <w:r>
              <w:rPr>
                <w:rStyle w:val="rStyle"/>
              </w:rPr>
              <w:t>Año 2024)</w:t>
            </w:r>
          </w:p>
        </w:tc>
        <w:tc>
          <w:tcPr>
            <w:tcW w:w="907" w:type="dxa"/>
          </w:tcPr>
          <w:p w14:paraId="46179606" w14:textId="77777777" w:rsidR="00D07587" w:rsidRDefault="00D07587" w:rsidP="00B26956">
            <w:pPr>
              <w:pStyle w:val="pStyle"/>
            </w:pPr>
            <w:r>
              <w:rPr>
                <w:rStyle w:val="rStyle"/>
              </w:rPr>
              <w:t>100.00% - 2 acciones</w:t>
            </w:r>
          </w:p>
        </w:tc>
        <w:tc>
          <w:tcPr>
            <w:tcW w:w="807" w:type="dxa"/>
          </w:tcPr>
          <w:p w14:paraId="11E32FB6" w14:textId="77777777" w:rsidR="00D07587" w:rsidRDefault="00D07587" w:rsidP="00B26956">
            <w:pPr>
              <w:pStyle w:val="pStyle"/>
            </w:pPr>
            <w:r>
              <w:rPr>
                <w:rStyle w:val="rStyle"/>
              </w:rPr>
              <w:t>Ascendente</w:t>
            </w:r>
          </w:p>
        </w:tc>
        <w:tc>
          <w:tcPr>
            <w:tcW w:w="1032" w:type="dxa"/>
          </w:tcPr>
          <w:p w14:paraId="53AA1030" w14:textId="77777777" w:rsidR="00D07587" w:rsidRDefault="00D07587" w:rsidP="00B26956">
            <w:pPr>
              <w:pStyle w:val="pStyle"/>
            </w:pPr>
          </w:p>
        </w:tc>
      </w:tr>
      <w:tr w:rsidR="00D07587" w14:paraId="5CE2B1D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tcPr>
          <w:p w14:paraId="1C4082F9" w14:textId="77777777" w:rsidR="00D07587" w:rsidRDefault="00D07587" w:rsidP="00B26956"/>
        </w:tc>
        <w:tc>
          <w:tcPr>
            <w:tcW w:w="556" w:type="dxa"/>
            <w:vMerge w:val="restart"/>
          </w:tcPr>
          <w:p w14:paraId="71ED444D" w14:textId="77777777" w:rsidR="00D07587" w:rsidRDefault="00D07587" w:rsidP="00B26956">
            <w:pPr>
              <w:pStyle w:val="pStyle"/>
            </w:pPr>
            <w:r>
              <w:rPr>
                <w:rStyle w:val="rStyle"/>
              </w:rPr>
              <w:t>A-08</w:t>
            </w:r>
          </w:p>
        </w:tc>
        <w:tc>
          <w:tcPr>
            <w:tcW w:w="1258" w:type="dxa"/>
            <w:vMerge w:val="restart"/>
          </w:tcPr>
          <w:p w14:paraId="36622081" w14:textId="77777777" w:rsidR="00D07587" w:rsidRDefault="00D07587" w:rsidP="00B26956">
            <w:pPr>
              <w:pStyle w:val="pStyle"/>
            </w:pPr>
            <w:r>
              <w:rPr>
                <w:rStyle w:val="rStyle"/>
              </w:rPr>
              <w:t>Operación del Fondo del Sistema Colimense de Incentivos y Apoyos para la Inversión y el Empleo.</w:t>
            </w:r>
          </w:p>
        </w:tc>
        <w:tc>
          <w:tcPr>
            <w:tcW w:w="1057" w:type="dxa"/>
          </w:tcPr>
          <w:p w14:paraId="6D85C94E" w14:textId="77777777" w:rsidR="00D07587" w:rsidRDefault="00D07587" w:rsidP="00B26956">
            <w:pPr>
              <w:pStyle w:val="pStyle"/>
            </w:pPr>
            <w:r>
              <w:rPr>
                <w:rStyle w:val="rStyle"/>
              </w:rPr>
              <w:t>Porcentaje de sesiones del Consejo Consultivo para el Desarrollo Económico del Estado de Colima</w:t>
            </w:r>
          </w:p>
        </w:tc>
        <w:tc>
          <w:tcPr>
            <w:tcW w:w="1121" w:type="dxa"/>
            <w:gridSpan w:val="2"/>
          </w:tcPr>
          <w:p w14:paraId="4088AA60" w14:textId="77777777" w:rsidR="00D07587" w:rsidRDefault="00D07587" w:rsidP="00B26956">
            <w:pPr>
              <w:pStyle w:val="pStyle"/>
            </w:pPr>
            <w:r>
              <w:rPr>
                <w:rStyle w:val="rStyle"/>
              </w:rPr>
              <w:t>Se refiere a las sesiones realizadas del Consejo Consultivo para el Desarrollo Económico o del Estado de Colima para la operación del Fondo del Sistema Colimense de Incentivos y Apoyos para la Inversión y el Empleo.</w:t>
            </w:r>
          </w:p>
        </w:tc>
        <w:tc>
          <w:tcPr>
            <w:tcW w:w="1390" w:type="dxa"/>
          </w:tcPr>
          <w:p w14:paraId="55FCF439" w14:textId="77777777" w:rsidR="00D07587" w:rsidRDefault="00D07587" w:rsidP="00B26956">
            <w:pPr>
              <w:pStyle w:val="pStyle"/>
            </w:pPr>
            <w:r>
              <w:rPr>
                <w:rStyle w:val="rStyle"/>
              </w:rPr>
              <w:t xml:space="preserve">(sesiones ordinarias realizadas/sesiones ordinarias </w:t>
            </w:r>
            <w:proofErr w:type="gramStart"/>
            <w:r>
              <w:rPr>
                <w:rStyle w:val="rStyle"/>
              </w:rPr>
              <w:t>programadas)*</w:t>
            </w:r>
            <w:proofErr w:type="gramEnd"/>
            <w:r>
              <w:rPr>
                <w:rStyle w:val="rStyle"/>
              </w:rPr>
              <w:t>100</w:t>
            </w:r>
          </w:p>
        </w:tc>
        <w:tc>
          <w:tcPr>
            <w:tcW w:w="968" w:type="dxa"/>
          </w:tcPr>
          <w:p w14:paraId="64321642" w14:textId="77777777" w:rsidR="00D07587" w:rsidRDefault="00D07587" w:rsidP="00B26956">
            <w:pPr>
              <w:pStyle w:val="pStyle"/>
            </w:pPr>
            <w:r>
              <w:rPr>
                <w:rStyle w:val="rStyle"/>
              </w:rPr>
              <w:t xml:space="preserve">Sesiones realizadas: se refiere a las sesiones ordinarias del Consejo Consultivo para el Desarrollo Económico o del Estado de Colima realizadas   Sesiones programadas:  se refiere a las sesiones ordinarias del Consejo Consultivo para el Desarrollo Económico </w:t>
            </w:r>
            <w:r>
              <w:rPr>
                <w:rStyle w:val="rStyle"/>
              </w:rPr>
              <w:lastRenderedPageBreak/>
              <w:t>o del Estado de Colima realizadas</w:t>
            </w:r>
          </w:p>
        </w:tc>
        <w:tc>
          <w:tcPr>
            <w:tcW w:w="822" w:type="dxa"/>
          </w:tcPr>
          <w:p w14:paraId="708CBCDD" w14:textId="77777777" w:rsidR="00D07587" w:rsidRDefault="00D07587" w:rsidP="00B26956">
            <w:pPr>
              <w:pStyle w:val="pStyle"/>
            </w:pPr>
            <w:r>
              <w:rPr>
                <w:rStyle w:val="rStyle"/>
              </w:rPr>
              <w:lastRenderedPageBreak/>
              <w:t>Gestión-Eficacia-Trimestral</w:t>
            </w:r>
          </w:p>
        </w:tc>
        <w:tc>
          <w:tcPr>
            <w:tcW w:w="752" w:type="dxa"/>
          </w:tcPr>
          <w:p w14:paraId="623650C9" w14:textId="77777777" w:rsidR="00D07587" w:rsidRDefault="00D07587" w:rsidP="00B26956">
            <w:pPr>
              <w:pStyle w:val="pStyle"/>
            </w:pPr>
            <w:r>
              <w:rPr>
                <w:rStyle w:val="rStyle"/>
              </w:rPr>
              <w:t>Porcentaje</w:t>
            </w:r>
          </w:p>
        </w:tc>
        <w:tc>
          <w:tcPr>
            <w:tcW w:w="874" w:type="dxa"/>
          </w:tcPr>
          <w:p w14:paraId="58C61B71" w14:textId="77777777" w:rsidR="00D07587" w:rsidRDefault="00D07587" w:rsidP="00B26956">
            <w:pPr>
              <w:pStyle w:val="pStyle"/>
            </w:pPr>
            <w:proofErr w:type="gramStart"/>
            <w:r>
              <w:rPr>
                <w:rStyle w:val="rStyle"/>
              </w:rPr>
              <w:t>ND  (</w:t>
            </w:r>
            <w:proofErr w:type="gramEnd"/>
            <w:r>
              <w:rPr>
                <w:rStyle w:val="rStyle"/>
              </w:rPr>
              <w:t>Año 2024)</w:t>
            </w:r>
          </w:p>
        </w:tc>
        <w:tc>
          <w:tcPr>
            <w:tcW w:w="907" w:type="dxa"/>
          </w:tcPr>
          <w:p w14:paraId="43179185" w14:textId="77777777" w:rsidR="00D07587" w:rsidRDefault="00D07587" w:rsidP="00B26956">
            <w:pPr>
              <w:pStyle w:val="pStyle"/>
            </w:pPr>
            <w:r>
              <w:rPr>
                <w:rStyle w:val="rStyle"/>
              </w:rPr>
              <w:t>100.00% - Sesionar 1 vez al año</w:t>
            </w:r>
          </w:p>
        </w:tc>
        <w:tc>
          <w:tcPr>
            <w:tcW w:w="807" w:type="dxa"/>
          </w:tcPr>
          <w:p w14:paraId="7A36827D" w14:textId="77777777" w:rsidR="00D07587" w:rsidRDefault="00D07587" w:rsidP="00B26956">
            <w:pPr>
              <w:pStyle w:val="pStyle"/>
            </w:pPr>
            <w:r>
              <w:rPr>
                <w:rStyle w:val="rStyle"/>
              </w:rPr>
              <w:t>Ascendente</w:t>
            </w:r>
          </w:p>
        </w:tc>
        <w:tc>
          <w:tcPr>
            <w:tcW w:w="1032" w:type="dxa"/>
          </w:tcPr>
          <w:p w14:paraId="1838FA30" w14:textId="77777777" w:rsidR="00D07587" w:rsidRDefault="00D07587" w:rsidP="00B26956">
            <w:pPr>
              <w:pStyle w:val="pStyle"/>
            </w:pPr>
          </w:p>
        </w:tc>
      </w:tr>
      <w:tr w:rsidR="00D07587" w14:paraId="118B17F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val="restart"/>
          </w:tcPr>
          <w:p w14:paraId="7FCC8978" w14:textId="77777777" w:rsidR="00D07587" w:rsidRDefault="00D07587" w:rsidP="00B26956">
            <w:pPr>
              <w:pStyle w:val="pStyle"/>
            </w:pPr>
            <w:r>
              <w:rPr>
                <w:rStyle w:val="rStyle"/>
              </w:rPr>
              <w:t>Componente</w:t>
            </w:r>
          </w:p>
        </w:tc>
        <w:tc>
          <w:tcPr>
            <w:tcW w:w="556" w:type="dxa"/>
            <w:vMerge w:val="restart"/>
          </w:tcPr>
          <w:p w14:paraId="64C2CC09" w14:textId="77777777" w:rsidR="00D07587" w:rsidRDefault="00D07587" w:rsidP="00B26956">
            <w:pPr>
              <w:pStyle w:val="pStyle"/>
            </w:pPr>
            <w:r>
              <w:rPr>
                <w:rStyle w:val="rStyle"/>
              </w:rPr>
              <w:t>C-002</w:t>
            </w:r>
          </w:p>
        </w:tc>
        <w:tc>
          <w:tcPr>
            <w:tcW w:w="1258" w:type="dxa"/>
            <w:vMerge w:val="restart"/>
          </w:tcPr>
          <w:p w14:paraId="201A5076" w14:textId="77777777" w:rsidR="00D07587" w:rsidRDefault="00D07587" w:rsidP="00B26956">
            <w:pPr>
              <w:pStyle w:val="pStyle"/>
            </w:pPr>
            <w:r>
              <w:rPr>
                <w:rStyle w:val="rStyle"/>
              </w:rPr>
              <w:t>Proyectos para el impulso de la ciencia y tecnología implementados.</w:t>
            </w:r>
          </w:p>
        </w:tc>
        <w:tc>
          <w:tcPr>
            <w:tcW w:w="1057" w:type="dxa"/>
          </w:tcPr>
          <w:p w14:paraId="2C8D7484" w14:textId="77777777" w:rsidR="00D07587" w:rsidRDefault="00D07587" w:rsidP="00B26956">
            <w:pPr>
              <w:pStyle w:val="pStyle"/>
            </w:pPr>
            <w:r>
              <w:rPr>
                <w:rStyle w:val="rStyle"/>
              </w:rPr>
              <w:t>Porcentaje de avance en proyectos para el impulso a la ciencia y tecnología implementados.</w:t>
            </w:r>
          </w:p>
        </w:tc>
        <w:tc>
          <w:tcPr>
            <w:tcW w:w="1121" w:type="dxa"/>
            <w:gridSpan w:val="2"/>
          </w:tcPr>
          <w:p w14:paraId="49BBC7E4" w14:textId="77777777" w:rsidR="00D07587" w:rsidRDefault="00D07587" w:rsidP="00B26956">
            <w:pPr>
              <w:pStyle w:val="pStyle"/>
            </w:pPr>
            <w:r>
              <w:rPr>
                <w:rStyle w:val="rStyle"/>
              </w:rPr>
              <w:t>Indica el avance en la implementación.</w:t>
            </w:r>
          </w:p>
        </w:tc>
        <w:tc>
          <w:tcPr>
            <w:tcW w:w="1390" w:type="dxa"/>
          </w:tcPr>
          <w:p w14:paraId="43F04ACC" w14:textId="77777777" w:rsidR="00D07587" w:rsidRDefault="00D07587" w:rsidP="00B26956">
            <w:pPr>
              <w:pStyle w:val="pStyle"/>
            </w:pPr>
            <w:r>
              <w:rPr>
                <w:rStyle w:val="rStyle"/>
              </w:rPr>
              <w:t xml:space="preserve">(proyectos realizados/proyectos </w:t>
            </w:r>
            <w:proofErr w:type="gramStart"/>
            <w:r>
              <w:rPr>
                <w:rStyle w:val="rStyle"/>
              </w:rPr>
              <w:t>programados)*</w:t>
            </w:r>
            <w:proofErr w:type="gramEnd"/>
            <w:r>
              <w:rPr>
                <w:rStyle w:val="rStyle"/>
              </w:rPr>
              <w:t>100</w:t>
            </w:r>
          </w:p>
        </w:tc>
        <w:tc>
          <w:tcPr>
            <w:tcW w:w="968" w:type="dxa"/>
          </w:tcPr>
          <w:p w14:paraId="74724D32" w14:textId="77777777" w:rsidR="00D07587" w:rsidRDefault="00D07587" w:rsidP="00B26956">
            <w:pPr>
              <w:pStyle w:val="pStyle"/>
            </w:pPr>
            <w:r>
              <w:rPr>
                <w:rStyle w:val="rStyle"/>
              </w:rPr>
              <w:t>Proyectos realizados:  Proyectos realizados durante el periodo   Proyectos programados: Proyectos programados durante el periodo</w:t>
            </w:r>
          </w:p>
        </w:tc>
        <w:tc>
          <w:tcPr>
            <w:tcW w:w="822" w:type="dxa"/>
          </w:tcPr>
          <w:p w14:paraId="6008763E" w14:textId="77777777" w:rsidR="00D07587" w:rsidRDefault="00D07587" w:rsidP="00B26956">
            <w:pPr>
              <w:pStyle w:val="pStyle"/>
            </w:pPr>
            <w:r>
              <w:rPr>
                <w:rStyle w:val="rStyle"/>
              </w:rPr>
              <w:t>Gestión-Eficacia-Trimestral</w:t>
            </w:r>
          </w:p>
        </w:tc>
        <w:tc>
          <w:tcPr>
            <w:tcW w:w="752" w:type="dxa"/>
          </w:tcPr>
          <w:p w14:paraId="3FAD04C3" w14:textId="77777777" w:rsidR="00D07587" w:rsidRDefault="00D07587" w:rsidP="00B26956">
            <w:pPr>
              <w:pStyle w:val="pStyle"/>
            </w:pPr>
            <w:r>
              <w:rPr>
                <w:rStyle w:val="rStyle"/>
              </w:rPr>
              <w:t>Porcentaje</w:t>
            </w:r>
          </w:p>
        </w:tc>
        <w:tc>
          <w:tcPr>
            <w:tcW w:w="874" w:type="dxa"/>
          </w:tcPr>
          <w:p w14:paraId="6B9C7751" w14:textId="77777777" w:rsidR="00D07587" w:rsidRDefault="00D07587" w:rsidP="00B26956">
            <w:pPr>
              <w:pStyle w:val="pStyle"/>
            </w:pPr>
            <w:proofErr w:type="gramStart"/>
            <w:r>
              <w:rPr>
                <w:rStyle w:val="rStyle"/>
              </w:rPr>
              <w:t>ND  (</w:t>
            </w:r>
            <w:proofErr w:type="gramEnd"/>
            <w:r>
              <w:rPr>
                <w:rStyle w:val="rStyle"/>
              </w:rPr>
              <w:t>Año 2024)</w:t>
            </w:r>
          </w:p>
        </w:tc>
        <w:tc>
          <w:tcPr>
            <w:tcW w:w="907" w:type="dxa"/>
          </w:tcPr>
          <w:p w14:paraId="6C9A4D64" w14:textId="77777777" w:rsidR="00D07587" w:rsidRDefault="00D07587" w:rsidP="00B26956">
            <w:pPr>
              <w:pStyle w:val="pStyle"/>
            </w:pPr>
            <w:r>
              <w:rPr>
                <w:rStyle w:val="rStyle"/>
              </w:rPr>
              <w:t>100.00% - 3 proyectos</w:t>
            </w:r>
          </w:p>
        </w:tc>
        <w:tc>
          <w:tcPr>
            <w:tcW w:w="807" w:type="dxa"/>
          </w:tcPr>
          <w:p w14:paraId="7697F5FA" w14:textId="77777777" w:rsidR="00D07587" w:rsidRDefault="00D07587" w:rsidP="00B26956">
            <w:pPr>
              <w:pStyle w:val="pStyle"/>
            </w:pPr>
            <w:r>
              <w:rPr>
                <w:rStyle w:val="rStyle"/>
              </w:rPr>
              <w:t>Ascendente</w:t>
            </w:r>
          </w:p>
        </w:tc>
        <w:tc>
          <w:tcPr>
            <w:tcW w:w="1032" w:type="dxa"/>
          </w:tcPr>
          <w:p w14:paraId="3EC47361" w14:textId="77777777" w:rsidR="00D07587" w:rsidRDefault="00D07587" w:rsidP="00B26956">
            <w:pPr>
              <w:pStyle w:val="pStyle"/>
            </w:pPr>
          </w:p>
        </w:tc>
      </w:tr>
      <w:tr w:rsidR="00D07587" w14:paraId="208D4CA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val="restart"/>
          </w:tcPr>
          <w:p w14:paraId="2022723D" w14:textId="77777777" w:rsidR="00D07587" w:rsidRDefault="00D07587" w:rsidP="00B26956">
            <w:r>
              <w:rPr>
                <w:rStyle w:val="rStyle"/>
              </w:rPr>
              <w:t>Actividad o Proyecto</w:t>
            </w:r>
          </w:p>
        </w:tc>
        <w:tc>
          <w:tcPr>
            <w:tcW w:w="556" w:type="dxa"/>
            <w:vMerge w:val="restart"/>
          </w:tcPr>
          <w:p w14:paraId="64854109" w14:textId="77777777" w:rsidR="00D07587" w:rsidRDefault="00D07587" w:rsidP="00B26956">
            <w:pPr>
              <w:pStyle w:val="pStyle"/>
            </w:pPr>
            <w:r>
              <w:rPr>
                <w:rStyle w:val="rStyle"/>
              </w:rPr>
              <w:t>A-01</w:t>
            </w:r>
          </w:p>
        </w:tc>
        <w:tc>
          <w:tcPr>
            <w:tcW w:w="1258" w:type="dxa"/>
            <w:vMerge w:val="restart"/>
          </w:tcPr>
          <w:p w14:paraId="671CDCEB" w14:textId="77777777" w:rsidR="00D07587" w:rsidRDefault="00D07587" w:rsidP="00B26956">
            <w:pPr>
              <w:pStyle w:val="pStyle"/>
            </w:pPr>
            <w:r>
              <w:rPr>
                <w:rStyle w:val="rStyle"/>
              </w:rPr>
              <w:t>Sensibilización en servicios y productos basados en conocimiento y formación en oficios digitales.</w:t>
            </w:r>
          </w:p>
        </w:tc>
        <w:tc>
          <w:tcPr>
            <w:tcW w:w="1057" w:type="dxa"/>
          </w:tcPr>
          <w:p w14:paraId="59541DBA" w14:textId="77777777" w:rsidR="00D07587" w:rsidRDefault="00D07587" w:rsidP="00B26956">
            <w:pPr>
              <w:pStyle w:val="pStyle"/>
            </w:pPr>
            <w:r>
              <w:rPr>
                <w:rStyle w:val="rStyle"/>
              </w:rPr>
              <w:t>Porcentaje de personas atendidas en productos y servicios basados en conocimiento y formación de oficios digitales.</w:t>
            </w:r>
          </w:p>
        </w:tc>
        <w:tc>
          <w:tcPr>
            <w:tcW w:w="1121" w:type="dxa"/>
            <w:gridSpan w:val="2"/>
          </w:tcPr>
          <w:p w14:paraId="0B055A2A" w14:textId="77777777" w:rsidR="00D07587" w:rsidRDefault="00D07587" w:rsidP="00B26956">
            <w:pPr>
              <w:pStyle w:val="pStyle"/>
            </w:pPr>
            <w:r>
              <w:rPr>
                <w:rStyle w:val="rStyle"/>
              </w:rPr>
              <w:t>Indica el avance del porcentaje de las personas atendidas respecto de las programadas por atender.</w:t>
            </w:r>
          </w:p>
        </w:tc>
        <w:tc>
          <w:tcPr>
            <w:tcW w:w="1390" w:type="dxa"/>
          </w:tcPr>
          <w:p w14:paraId="6760BED1" w14:textId="77777777" w:rsidR="00D07587" w:rsidRDefault="00D07587" w:rsidP="00B26956">
            <w:pPr>
              <w:pStyle w:val="pStyle"/>
            </w:pPr>
            <w:r>
              <w:rPr>
                <w:rStyle w:val="rStyle"/>
              </w:rPr>
              <w:t xml:space="preserve">(personas atendidas / personas programadas por </w:t>
            </w:r>
            <w:proofErr w:type="gramStart"/>
            <w:r>
              <w:rPr>
                <w:rStyle w:val="rStyle"/>
              </w:rPr>
              <w:t>atender)*</w:t>
            </w:r>
            <w:proofErr w:type="gramEnd"/>
            <w:r>
              <w:rPr>
                <w:rStyle w:val="rStyle"/>
              </w:rPr>
              <w:t>100</w:t>
            </w:r>
          </w:p>
        </w:tc>
        <w:tc>
          <w:tcPr>
            <w:tcW w:w="968" w:type="dxa"/>
          </w:tcPr>
          <w:p w14:paraId="058555A9" w14:textId="77777777" w:rsidR="00D07587" w:rsidRDefault="00D07587" w:rsidP="00B26956">
            <w:pPr>
              <w:pStyle w:val="pStyle"/>
            </w:pPr>
            <w:r>
              <w:rPr>
                <w:rStyle w:val="rStyle"/>
              </w:rPr>
              <w:t>Personas atendidas:  Personas que recibieron atención durante el periodo.   Personas programadas por atender:  Personas programadas para atender en el periodo.</w:t>
            </w:r>
          </w:p>
        </w:tc>
        <w:tc>
          <w:tcPr>
            <w:tcW w:w="822" w:type="dxa"/>
          </w:tcPr>
          <w:p w14:paraId="6733DFED" w14:textId="77777777" w:rsidR="00D07587" w:rsidRDefault="00D07587" w:rsidP="00B26956">
            <w:pPr>
              <w:pStyle w:val="pStyle"/>
            </w:pPr>
            <w:r>
              <w:rPr>
                <w:rStyle w:val="rStyle"/>
              </w:rPr>
              <w:t>Gestión-Eficacia-Trimestral</w:t>
            </w:r>
          </w:p>
        </w:tc>
        <w:tc>
          <w:tcPr>
            <w:tcW w:w="752" w:type="dxa"/>
          </w:tcPr>
          <w:p w14:paraId="4C227564" w14:textId="77777777" w:rsidR="00D07587" w:rsidRDefault="00D07587" w:rsidP="00B26956">
            <w:pPr>
              <w:pStyle w:val="pStyle"/>
            </w:pPr>
            <w:r>
              <w:rPr>
                <w:rStyle w:val="rStyle"/>
              </w:rPr>
              <w:t>Porcentaje</w:t>
            </w:r>
          </w:p>
        </w:tc>
        <w:tc>
          <w:tcPr>
            <w:tcW w:w="874" w:type="dxa"/>
          </w:tcPr>
          <w:p w14:paraId="60FE658D" w14:textId="77777777" w:rsidR="00D07587" w:rsidRDefault="00D07587" w:rsidP="00B26956">
            <w:pPr>
              <w:pStyle w:val="pStyle"/>
            </w:pPr>
            <w:proofErr w:type="gramStart"/>
            <w:r>
              <w:rPr>
                <w:rStyle w:val="rStyle"/>
              </w:rPr>
              <w:t>ND  (</w:t>
            </w:r>
            <w:proofErr w:type="gramEnd"/>
            <w:r>
              <w:rPr>
                <w:rStyle w:val="rStyle"/>
              </w:rPr>
              <w:t>Año 2024)</w:t>
            </w:r>
          </w:p>
        </w:tc>
        <w:tc>
          <w:tcPr>
            <w:tcW w:w="907" w:type="dxa"/>
          </w:tcPr>
          <w:p w14:paraId="1A8AC577" w14:textId="77777777" w:rsidR="00D07587" w:rsidRDefault="00D07587" w:rsidP="00B26956">
            <w:pPr>
              <w:pStyle w:val="pStyle"/>
            </w:pPr>
            <w:r>
              <w:rPr>
                <w:rStyle w:val="rStyle"/>
              </w:rPr>
              <w:t>100.00% - 1,100 beneficiarios</w:t>
            </w:r>
          </w:p>
        </w:tc>
        <w:tc>
          <w:tcPr>
            <w:tcW w:w="807" w:type="dxa"/>
          </w:tcPr>
          <w:p w14:paraId="58C627A4" w14:textId="77777777" w:rsidR="00D07587" w:rsidRDefault="00D07587" w:rsidP="00B26956">
            <w:pPr>
              <w:pStyle w:val="pStyle"/>
            </w:pPr>
            <w:r>
              <w:rPr>
                <w:rStyle w:val="rStyle"/>
              </w:rPr>
              <w:t>Ascendente</w:t>
            </w:r>
          </w:p>
        </w:tc>
        <w:tc>
          <w:tcPr>
            <w:tcW w:w="1032" w:type="dxa"/>
          </w:tcPr>
          <w:p w14:paraId="44EBAE5F" w14:textId="77777777" w:rsidR="00D07587" w:rsidRDefault="00D07587" w:rsidP="00B26956">
            <w:pPr>
              <w:pStyle w:val="pStyle"/>
            </w:pPr>
          </w:p>
        </w:tc>
      </w:tr>
      <w:tr w:rsidR="00D07587" w14:paraId="7318E9C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tcPr>
          <w:p w14:paraId="67C269D9" w14:textId="77777777" w:rsidR="00D07587" w:rsidRDefault="00D07587" w:rsidP="00B26956"/>
        </w:tc>
        <w:tc>
          <w:tcPr>
            <w:tcW w:w="556" w:type="dxa"/>
            <w:vMerge w:val="restart"/>
          </w:tcPr>
          <w:p w14:paraId="2863991A" w14:textId="77777777" w:rsidR="00D07587" w:rsidRDefault="00D07587" w:rsidP="00B26956">
            <w:pPr>
              <w:pStyle w:val="pStyle"/>
            </w:pPr>
            <w:r>
              <w:rPr>
                <w:rStyle w:val="rStyle"/>
              </w:rPr>
              <w:t>A-02</w:t>
            </w:r>
          </w:p>
        </w:tc>
        <w:tc>
          <w:tcPr>
            <w:tcW w:w="1258" w:type="dxa"/>
            <w:vMerge w:val="restart"/>
          </w:tcPr>
          <w:p w14:paraId="0FF54A2C" w14:textId="77777777" w:rsidR="00D07587" w:rsidRDefault="00D07587" w:rsidP="00B26956">
            <w:pPr>
              <w:pStyle w:val="pStyle"/>
            </w:pPr>
            <w:r>
              <w:rPr>
                <w:rStyle w:val="rStyle"/>
              </w:rPr>
              <w:t>Impulso a la investigación, ciencia y tecnología, y de vinculación para el desarrollo tecnológico.</w:t>
            </w:r>
          </w:p>
        </w:tc>
        <w:tc>
          <w:tcPr>
            <w:tcW w:w="1057" w:type="dxa"/>
          </w:tcPr>
          <w:p w14:paraId="502B37A6" w14:textId="77777777" w:rsidR="00D07587" w:rsidRDefault="00D07587" w:rsidP="00B26956">
            <w:pPr>
              <w:pStyle w:val="pStyle"/>
            </w:pPr>
            <w:r>
              <w:rPr>
                <w:rStyle w:val="rStyle"/>
              </w:rPr>
              <w:t>Porcentaje de acciones para el impulso a la investigación, ciencia y tecnología, y de vinculación para el desarrollo tecnológico.</w:t>
            </w:r>
          </w:p>
        </w:tc>
        <w:tc>
          <w:tcPr>
            <w:tcW w:w="1121" w:type="dxa"/>
            <w:gridSpan w:val="2"/>
          </w:tcPr>
          <w:p w14:paraId="2502C7F4" w14:textId="77777777" w:rsidR="00D07587" w:rsidRDefault="00D07587" w:rsidP="00B26956">
            <w:pPr>
              <w:pStyle w:val="pStyle"/>
            </w:pPr>
            <w:r>
              <w:rPr>
                <w:rStyle w:val="rStyle"/>
              </w:rPr>
              <w:t>Indica el avance de las acciones de realizadas respecto de las programadas.</w:t>
            </w:r>
          </w:p>
        </w:tc>
        <w:tc>
          <w:tcPr>
            <w:tcW w:w="1390" w:type="dxa"/>
          </w:tcPr>
          <w:p w14:paraId="76BD9DA6" w14:textId="77777777" w:rsidR="00D07587" w:rsidRDefault="00D07587" w:rsidP="00B26956">
            <w:pPr>
              <w:pStyle w:val="pStyle"/>
            </w:pPr>
            <w:r>
              <w:rPr>
                <w:rStyle w:val="rStyle"/>
              </w:rPr>
              <w:t xml:space="preserve">(acciones realizadas / acciones </w:t>
            </w:r>
            <w:proofErr w:type="gramStart"/>
            <w:r>
              <w:rPr>
                <w:rStyle w:val="rStyle"/>
              </w:rPr>
              <w:t>programadas)*</w:t>
            </w:r>
            <w:proofErr w:type="gramEnd"/>
            <w:r>
              <w:rPr>
                <w:rStyle w:val="rStyle"/>
              </w:rPr>
              <w:t>100</w:t>
            </w:r>
          </w:p>
        </w:tc>
        <w:tc>
          <w:tcPr>
            <w:tcW w:w="968" w:type="dxa"/>
          </w:tcPr>
          <w:p w14:paraId="6355EA7B" w14:textId="77777777" w:rsidR="00D07587" w:rsidRDefault="00D07587" w:rsidP="00B26956">
            <w:pPr>
              <w:pStyle w:val="pStyle"/>
            </w:pPr>
            <w:r>
              <w:rPr>
                <w:rStyle w:val="rStyle"/>
              </w:rPr>
              <w:t>Acciones realizadas: Refiere a las acciones realizadas durante el periodo.   Acciones programadas:  Refiere a las acciones de programadas para el periodo.</w:t>
            </w:r>
          </w:p>
        </w:tc>
        <w:tc>
          <w:tcPr>
            <w:tcW w:w="822" w:type="dxa"/>
          </w:tcPr>
          <w:p w14:paraId="72115037" w14:textId="77777777" w:rsidR="00D07587" w:rsidRDefault="00D07587" w:rsidP="00B26956">
            <w:pPr>
              <w:pStyle w:val="pStyle"/>
            </w:pPr>
            <w:r>
              <w:rPr>
                <w:rStyle w:val="rStyle"/>
              </w:rPr>
              <w:t>Gestión-Eficacia-Trimestral</w:t>
            </w:r>
          </w:p>
        </w:tc>
        <w:tc>
          <w:tcPr>
            <w:tcW w:w="752" w:type="dxa"/>
          </w:tcPr>
          <w:p w14:paraId="1D3F3E86" w14:textId="77777777" w:rsidR="00D07587" w:rsidRDefault="00D07587" w:rsidP="00B26956">
            <w:pPr>
              <w:pStyle w:val="pStyle"/>
            </w:pPr>
            <w:r>
              <w:rPr>
                <w:rStyle w:val="rStyle"/>
              </w:rPr>
              <w:t>Porcentaje</w:t>
            </w:r>
          </w:p>
        </w:tc>
        <w:tc>
          <w:tcPr>
            <w:tcW w:w="874" w:type="dxa"/>
          </w:tcPr>
          <w:p w14:paraId="1E4E6DED" w14:textId="77777777" w:rsidR="00D07587" w:rsidRDefault="00D07587" w:rsidP="00B26956">
            <w:pPr>
              <w:pStyle w:val="pStyle"/>
            </w:pPr>
            <w:proofErr w:type="gramStart"/>
            <w:r>
              <w:rPr>
                <w:rStyle w:val="rStyle"/>
              </w:rPr>
              <w:t>ND  (</w:t>
            </w:r>
            <w:proofErr w:type="gramEnd"/>
            <w:r>
              <w:rPr>
                <w:rStyle w:val="rStyle"/>
              </w:rPr>
              <w:t>Año 2024)</w:t>
            </w:r>
          </w:p>
        </w:tc>
        <w:tc>
          <w:tcPr>
            <w:tcW w:w="907" w:type="dxa"/>
          </w:tcPr>
          <w:p w14:paraId="41DBEF5E" w14:textId="77777777" w:rsidR="00D07587" w:rsidRDefault="00D07587" w:rsidP="00B26956">
            <w:pPr>
              <w:pStyle w:val="pStyle"/>
            </w:pPr>
            <w:r>
              <w:rPr>
                <w:rStyle w:val="rStyle"/>
              </w:rPr>
              <w:t>100.00% - 4 acciones</w:t>
            </w:r>
          </w:p>
        </w:tc>
        <w:tc>
          <w:tcPr>
            <w:tcW w:w="807" w:type="dxa"/>
          </w:tcPr>
          <w:p w14:paraId="2D7AD3EC" w14:textId="77777777" w:rsidR="00D07587" w:rsidRDefault="00D07587" w:rsidP="00B26956">
            <w:pPr>
              <w:pStyle w:val="pStyle"/>
            </w:pPr>
            <w:r>
              <w:rPr>
                <w:rStyle w:val="rStyle"/>
              </w:rPr>
              <w:t>Ascendente</w:t>
            </w:r>
          </w:p>
        </w:tc>
        <w:tc>
          <w:tcPr>
            <w:tcW w:w="1032" w:type="dxa"/>
          </w:tcPr>
          <w:p w14:paraId="5C20D85A" w14:textId="77777777" w:rsidR="00D07587" w:rsidRDefault="00D07587" w:rsidP="00B26956">
            <w:pPr>
              <w:pStyle w:val="pStyle"/>
            </w:pPr>
          </w:p>
        </w:tc>
      </w:tr>
      <w:tr w:rsidR="00D07587" w14:paraId="42524E6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tcPr>
          <w:p w14:paraId="1DCE805F" w14:textId="77777777" w:rsidR="00D07587" w:rsidRDefault="00D07587" w:rsidP="00B26956"/>
        </w:tc>
        <w:tc>
          <w:tcPr>
            <w:tcW w:w="556" w:type="dxa"/>
            <w:vMerge w:val="restart"/>
          </w:tcPr>
          <w:p w14:paraId="161F6BCB" w14:textId="77777777" w:rsidR="00D07587" w:rsidRDefault="00D07587" w:rsidP="00B26956">
            <w:pPr>
              <w:pStyle w:val="pStyle"/>
            </w:pPr>
            <w:r>
              <w:rPr>
                <w:rStyle w:val="rStyle"/>
              </w:rPr>
              <w:t>A-03</w:t>
            </w:r>
          </w:p>
        </w:tc>
        <w:tc>
          <w:tcPr>
            <w:tcW w:w="1258" w:type="dxa"/>
            <w:vMerge w:val="restart"/>
          </w:tcPr>
          <w:p w14:paraId="4E7715D3" w14:textId="77777777" w:rsidR="00D07587" w:rsidRDefault="00D07587" w:rsidP="00B26956">
            <w:pPr>
              <w:pStyle w:val="pStyle"/>
            </w:pPr>
            <w:r>
              <w:rPr>
                <w:rStyle w:val="rStyle"/>
              </w:rPr>
              <w:t>Impulso al registro de patentes, modelos de utilidad, diseños industriales y signos distintivos</w:t>
            </w:r>
          </w:p>
        </w:tc>
        <w:tc>
          <w:tcPr>
            <w:tcW w:w="1057" w:type="dxa"/>
          </w:tcPr>
          <w:p w14:paraId="498D19A4" w14:textId="77777777" w:rsidR="00D07587" w:rsidRDefault="00D07587" w:rsidP="00B26956">
            <w:pPr>
              <w:pStyle w:val="pStyle"/>
            </w:pPr>
            <w:r>
              <w:rPr>
                <w:rStyle w:val="rStyle"/>
              </w:rPr>
              <w:t>porcentaje de solicitudes de patentes</w:t>
            </w:r>
          </w:p>
        </w:tc>
        <w:tc>
          <w:tcPr>
            <w:tcW w:w="1121" w:type="dxa"/>
            <w:gridSpan w:val="2"/>
          </w:tcPr>
          <w:p w14:paraId="451D8830" w14:textId="77777777" w:rsidR="00D07587" w:rsidRDefault="00D07587" w:rsidP="00B26956">
            <w:pPr>
              <w:pStyle w:val="pStyle"/>
            </w:pPr>
            <w:r>
              <w:rPr>
                <w:rStyle w:val="rStyle"/>
              </w:rPr>
              <w:t>Indica el porcentaje de solicitudes de registro de patentes, respecto de las programadas.</w:t>
            </w:r>
          </w:p>
        </w:tc>
        <w:tc>
          <w:tcPr>
            <w:tcW w:w="1390" w:type="dxa"/>
          </w:tcPr>
          <w:p w14:paraId="18FE6A96" w14:textId="77777777" w:rsidR="00D07587" w:rsidRDefault="00D07587" w:rsidP="00B26956">
            <w:pPr>
              <w:pStyle w:val="pStyle"/>
            </w:pPr>
            <w:r>
              <w:rPr>
                <w:rStyle w:val="rStyle"/>
              </w:rPr>
              <w:t>(solicitudes realizadas/solicitudes programadas) *100</w:t>
            </w:r>
          </w:p>
        </w:tc>
        <w:tc>
          <w:tcPr>
            <w:tcW w:w="968" w:type="dxa"/>
          </w:tcPr>
          <w:p w14:paraId="734BCB77" w14:textId="77777777" w:rsidR="00D07587" w:rsidRDefault="00D07587" w:rsidP="00B26956">
            <w:pPr>
              <w:pStyle w:val="pStyle"/>
            </w:pPr>
            <w:r>
              <w:rPr>
                <w:rStyle w:val="rStyle"/>
              </w:rPr>
              <w:t>Solicitudes realizadas: Refiere a las solicitudes realizadas durante el periodo.   Solicitudes programadas:  Refiere a las solicitudes programadas para el periodo</w:t>
            </w:r>
          </w:p>
        </w:tc>
        <w:tc>
          <w:tcPr>
            <w:tcW w:w="822" w:type="dxa"/>
          </w:tcPr>
          <w:p w14:paraId="3DC97F4E" w14:textId="77777777" w:rsidR="00D07587" w:rsidRDefault="00D07587" w:rsidP="00B26956">
            <w:pPr>
              <w:pStyle w:val="pStyle"/>
            </w:pPr>
            <w:r>
              <w:rPr>
                <w:rStyle w:val="rStyle"/>
              </w:rPr>
              <w:t>Gestión-Eficacia-Trimestral</w:t>
            </w:r>
          </w:p>
        </w:tc>
        <w:tc>
          <w:tcPr>
            <w:tcW w:w="752" w:type="dxa"/>
          </w:tcPr>
          <w:p w14:paraId="76259C8A" w14:textId="77777777" w:rsidR="00D07587" w:rsidRDefault="00D07587" w:rsidP="00B26956">
            <w:pPr>
              <w:pStyle w:val="pStyle"/>
            </w:pPr>
            <w:r>
              <w:rPr>
                <w:rStyle w:val="rStyle"/>
              </w:rPr>
              <w:t>Porcentaje</w:t>
            </w:r>
          </w:p>
        </w:tc>
        <w:tc>
          <w:tcPr>
            <w:tcW w:w="874" w:type="dxa"/>
          </w:tcPr>
          <w:p w14:paraId="1BF345BB" w14:textId="77777777" w:rsidR="00D07587" w:rsidRDefault="00D07587" w:rsidP="00B26956">
            <w:pPr>
              <w:pStyle w:val="pStyle"/>
            </w:pPr>
            <w:r>
              <w:rPr>
                <w:rStyle w:val="rStyle"/>
              </w:rPr>
              <w:t>458 solicitudes (Año 2021)</w:t>
            </w:r>
          </w:p>
        </w:tc>
        <w:tc>
          <w:tcPr>
            <w:tcW w:w="907" w:type="dxa"/>
          </w:tcPr>
          <w:p w14:paraId="5EC6EA7A" w14:textId="77777777" w:rsidR="00D07587" w:rsidRDefault="00D07587" w:rsidP="00B26956">
            <w:pPr>
              <w:pStyle w:val="pStyle"/>
            </w:pPr>
            <w:r>
              <w:rPr>
                <w:rStyle w:val="rStyle"/>
              </w:rPr>
              <w:t>100.00% - 503 solicitudes</w:t>
            </w:r>
          </w:p>
        </w:tc>
        <w:tc>
          <w:tcPr>
            <w:tcW w:w="807" w:type="dxa"/>
          </w:tcPr>
          <w:p w14:paraId="101E3878" w14:textId="77777777" w:rsidR="00D07587" w:rsidRDefault="00D07587" w:rsidP="00B26956">
            <w:pPr>
              <w:pStyle w:val="pStyle"/>
            </w:pPr>
            <w:r>
              <w:rPr>
                <w:rStyle w:val="rStyle"/>
              </w:rPr>
              <w:t>Ascendente</w:t>
            </w:r>
          </w:p>
        </w:tc>
        <w:tc>
          <w:tcPr>
            <w:tcW w:w="1032" w:type="dxa"/>
          </w:tcPr>
          <w:p w14:paraId="72690784" w14:textId="77777777" w:rsidR="00D07587" w:rsidRDefault="00D07587" w:rsidP="00B26956">
            <w:pPr>
              <w:pStyle w:val="pStyle"/>
            </w:pPr>
          </w:p>
        </w:tc>
      </w:tr>
      <w:tr w:rsidR="00D07587" w14:paraId="23597AB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val="restart"/>
          </w:tcPr>
          <w:p w14:paraId="6A97DF59" w14:textId="77777777" w:rsidR="00D07587" w:rsidRDefault="00D07587" w:rsidP="00B26956">
            <w:pPr>
              <w:pStyle w:val="pStyle"/>
            </w:pPr>
            <w:r>
              <w:rPr>
                <w:rStyle w:val="rStyle"/>
              </w:rPr>
              <w:lastRenderedPageBreak/>
              <w:t>Componente</w:t>
            </w:r>
          </w:p>
        </w:tc>
        <w:tc>
          <w:tcPr>
            <w:tcW w:w="556" w:type="dxa"/>
            <w:vMerge w:val="restart"/>
          </w:tcPr>
          <w:p w14:paraId="5F60502B" w14:textId="77777777" w:rsidR="00D07587" w:rsidRDefault="00D07587" w:rsidP="00B26956">
            <w:pPr>
              <w:pStyle w:val="pStyle"/>
            </w:pPr>
            <w:r>
              <w:rPr>
                <w:rStyle w:val="rStyle"/>
              </w:rPr>
              <w:t>C-003</w:t>
            </w:r>
          </w:p>
        </w:tc>
        <w:tc>
          <w:tcPr>
            <w:tcW w:w="1258" w:type="dxa"/>
            <w:vMerge w:val="restart"/>
          </w:tcPr>
          <w:p w14:paraId="0CF05E9C" w14:textId="77777777" w:rsidR="00D07587" w:rsidRDefault="00D07587" w:rsidP="00B26956">
            <w:pPr>
              <w:pStyle w:val="pStyle"/>
            </w:pPr>
            <w:r>
              <w:rPr>
                <w:rStyle w:val="rStyle"/>
              </w:rPr>
              <w:t>Impulso logístico y convivencia puerto- ciudad implementado.</w:t>
            </w:r>
          </w:p>
        </w:tc>
        <w:tc>
          <w:tcPr>
            <w:tcW w:w="1057" w:type="dxa"/>
          </w:tcPr>
          <w:p w14:paraId="7C6A4A1B" w14:textId="77777777" w:rsidR="00D07587" w:rsidRDefault="00D07587" w:rsidP="00B26956">
            <w:pPr>
              <w:pStyle w:val="pStyle"/>
            </w:pPr>
            <w:r>
              <w:rPr>
                <w:rStyle w:val="rStyle"/>
              </w:rPr>
              <w:t>Porcentaje de avance en proyectos para el impulso logístico y convivencia puerto-ciudad, implementados.</w:t>
            </w:r>
          </w:p>
        </w:tc>
        <w:tc>
          <w:tcPr>
            <w:tcW w:w="1121" w:type="dxa"/>
            <w:gridSpan w:val="2"/>
          </w:tcPr>
          <w:p w14:paraId="14A9D9EF" w14:textId="77777777" w:rsidR="00D07587" w:rsidRDefault="00D07587" w:rsidP="00B26956">
            <w:pPr>
              <w:pStyle w:val="pStyle"/>
            </w:pPr>
            <w:r>
              <w:rPr>
                <w:rStyle w:val="rStyle"/>
              </w:rPr>
              <w:t>Indica el avance en la implementación.</w:t>
            </w:r>
          </w:p>
        </w:tc>
        <w:tc>
          <w:tcPr>
            <w:tcW w:w="1390" w:type="dxa"/>
          </w:tcPr>
          <w:p w14:paraId="531A5D7F" w14:textId="77777777" w:rsidR="00D07587" w:rsidRDefault="00D07587" w:rsidP="00B26956">
            <w:pPr>
              <w:pStyle w:val="pStyle"/>
            </w:pPr>
            <w:r>
              <w:rPr>
                <w:rStyle w:val="rStyle"/>
              </w:rPr>
              <w:t xml:space="preserve">(proyectos realizados/proyectos </w:t>
            </w:r>
            <w:proofErr w:type="gramStart"/>
            <w:r>
              <w:rPr>
                <w:rStyle w:val="rStyle"/>
              </w:rPr>
              <w:t>programados)*</w:t>
            </w:r>
            <w:proofErr w:type="gramEnd"/>
            <w:r>
              <w:rPr>
                <w:rStyle w:val="rStyle"/>
              </w:rPr>
              <w:t>100</w:t>
            </w:r>
          </w:p>
        </w:tc>
        <w:tc>
          <w:tcPr>
            <w:tcW w:w="968" w:type="dxa"/>
          </w:tcPr>
          <w:p w14:paraId="3581A967" w14:textId="77777777" w:rsidR="00D07587" w:rsidRDefault="00D07587" w:rsidP="00B26956">
            <w:pPr>
              <w:pStyle w:val="pStyle"/>
            </w:pPr>
            <w:r>
              <w:rPr>
                <w:rStyle w:val="rStyle"/>
              </w:rPr>
              <w:t>Proyectos realizados:  Proyectos realizados durante el periodo   Proyectos programados: Proyectos programados durante el periodo</w:t>
            </w:r>
          </w:p>
        </w:tc>
        <w:tc>
          <w:tcPr>
            <w:tcW w:w="822" w:type="dxa"/>
          </w:tcPr>
          <w:p w14:paraId="4A4CAD35" w14:textId="77777777" w:rsidR="00D07587" w:rsidRDefault="00D07587" w:rsidP="00B26956">
            <w:pPr>
              <w:pStyle w:val="pStyle"/>
            </w:pPr>
            <w:r>
              <w:rPr>
                <w:rStyle w:val="rStyle"/>
              </w:rPr>
              <w:t>Gestión-Eficacia-Trimestral</w:t>
            </w:r>
          </w:p>
        </w:tc>
        <w:tc>
          <w:tcPr>
            <w:tcW w:w="752" w:type="dxa"/>
          </w:tcPr>
          <w:p w14:paraId="7A9DAD75" w14:textId="77777777" w:rsidR="00D07587" w:rsidRDefault="00D07587" w:rsidP="00B26956">
            <w:pPr>
              <w:pStyle w:val="pStyle"/>
            </w:pPr>
            <w:r>
              <w:rPr>
                <w:rStyle w:val="rStyle"/>
              </w:rPr>
              <w:t>Porcentaje</w:t>
            </w:r>
          </w:p>
        </w:tc>
        <w:tc>
          <w:tcPr>
            <w:tcW w:w="874" w:type="dxa"/>
          </w:tcPr>
          <w:p w14:paraId="0E144E3A" w14:textId="77777777" w:rsidR="00D07587" w:rsidRDefault="00D07587" w:rsidP="00B26956">
            <w:pPr>
              <w:pStyle w:val="pStyle"/>
            </w:pPr>
            <w:proofErr w:type="gramStart"/>
            <w:r>
              <w:rPr>
                <w:rStyle w:val="rStyle"/>
              </w:rPr>
              <w:t>0  (</w:t>
            </w:r>
            <w:proofErr w:type="gramEnd"/>
            <w:r>
              <w:rPr>
                <w:rStyle w:val="rStyle"/>
              </w:rPr>
              <w:t>Año 2024)</w:t>
            </w:r>
          </w:p>
        </w:tc>
        <w:tc>
          <w:tcPr>
            <w:tcW w:w="907" w:type="dxa"/>
          </w:tcPr>
          <w:p w14:paraId="3C09D020" w14:textId="77777777" w:rsidR="00D07587" w:rsidRDefault="00D07587" w:rsidP="00B26956">
            <w:pPr>
              <w:pStyle w:val="pStyle"/>
            </w:pPr>
            <w:r>
              <w:rPr>
                <w:rStyle w:val="rStyle"/>
              </w:rPr>
              <w:t>100.00% - 2 proyectos</w:t>
            </w:r>
          </w:p>
        </w:tc>
        <w:tc>
          <w:tcPr>
            <w:tcW w:w="807" w:type="dxa"/>
          </w:tcPr>
          <w:p w14:paraId="5F823949" w14:textId="77777777" w:rsidR="00D07587" w:rsidRDefault="00D07587" w:rsidP="00B26956">
            <w:pPr>
              <w:pStyle w:val="pStyle"/>
            </w:pPr>
            <w:r>
              <w:rPr>
                <w:rStyle w:val="rStyle"/>
              </w:rPr>
              <w:t>Ascendente</w:t>
            </w:r>
          </w:p>
        </w:tc>
        <w:tc>
          <w:tcPr>
            <w:tcW w:w="1032" w:type="dxa"/>
          </w:tcPr>
          <w:p w14:paraId="21DC814F" w14:textId="77777777" w:rsidR="00D07587" w:rsidRDefault="00D07587" w:rsidP="00B26956">
            <w:pPr>
              <w:pStyle w:val="pStyle"/>
            </w:pPr>
          </w:p>
        </w:tc>
      </w:tr>
      <w:tr w:rsidR="00D07587" w14:paraId="21477EE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val="restart"/>
          </w:tcPr>
          <w:p w14:paraId="3AC63944" w14:textId="77777777" w:rsidR="00D07587" w:rsidRDefault="00D07587" w:rsidP="00B26956">
            <w:r>
              <w:rPr>
                <w:rStyle w:val="rStyle"/>
              </w:rPr>
              <w:t>Actividad o Proyecto</w:t>
            </w:r>
          </w:p>
        </w:tc>
        <w:tc>
          <w:tcPr>
            <w:tcW w:w="556" w:type="dxa"/>
            <w:vMerge w:val="restart"/>
          </w:tcPr>
          <w:p w14:paraId="618FBDAB" w14:textId="77777777" w:rsidR="00D07587" w:rsidRDefault="00D07587" w:rsidP="00B26956">
            <w:pPr>
              <w:pStyle w:val="pStyle"/>
            </w:pPr>
            <w:r>
              <w:rPr>
                <w:rStyle w:val="rStyle"/>
              </w:rPr>
              <w:t>A-01</w:t>
            </w:r>
          </w:p>
        </w:tc>
        <w:tc>
          <w:tcPr>
            <w:tcW w:w="1258" w:type="dxa"/>
            <w:vMerge w:val="restart"/>
          </w:tcPr>
          <w:p w14:paraId="626C2C66" w14:textId="77777777" w:rsidR="00D07587" w:rsidRDefault="00D07587" w:rsidP="00B26956">
            <w:pPr>
              <w:pStyle w:val="pStyle"/>
            </w:pPr>
            <w:r>
              <w:rPr>
                <w:rStyle w:val="rStyle"/>
              </w:rPr>
              <w:t>Impulso logístico</w:t>
            </w:r>
          </w:p>
        </w:tc>
        <w:tc>
          <w:tcPr>
            <w:tcW w:w="1057" w:type="dxa"/>
          </w:tcPr>
          <w:p w14:paraId="6AF038BE" w14:textId="77777777" w:rsidR="00D07587" w:rsidRDefault="00D07587" w:rsidP="00B26956">
            <w:pPr>
              <w:pStyle w:val="pStyle"/>
            </w:pPr>
            <w:r>
              <w:rPr>
                <w:rStyle w:val="rStyle"/>
              </w:rPr>
              <w:t>Porcentaje de acciones de impulso logístico realizadas.</w:t>
            </w:r>
          </w:p>
        </w:tc>
        <w:tc>
          <w:tcPr>
            <w:tcW w:w="1121" w:type="dxa"/>
            <w:gridSpan w:val="2"/>
          </w:tcPr>
          <w:p w14:paraId="1CBDBC40" w14:textId="77777777" w:rsidR="00D07587" w:rsidRDefault="00D07587" w:rsidP="00B26956">
            <w:pPr>
              <w:pStyle w:val="pStyle"/>
            </w:pPr>
            <w:r>
              <w:rPr>
                <w:rStyle w:val="rStyle"/>
              </w:rPr>
              <w:t>Indica el avance de las acciones de realizadas respecto de las programadas.</w:t>
            </w:r>
          </w:p>
        </w:tc>
        <w:tc>
          <w:tcPr>
            <w:tcW w:w="1390" w:type="dxa"/>
          </w:tcPr>
          <w:p w14:paraId="35EB9407" w14:textId="77777777" w:rsidR="00D07587" w:rsidRDefault="00D07587" w:rsidP="00B26956">
            <w:pPr>
              <w:pStyle w:val="pStyle"/>
            </w:pPr>
            <w:r>
              <w:rPr>
                <w:rStyle w:val="rStyle"/>
              </w:rPr>
              <w:t xml:space="preserve">(acciones realizadas / acciones </w:t>
            </w:r>
            <w:proofErr w:type="gramStart"/>
            <w:r>
              <w:rPr>
                <w:rStyle w:val="rStyle"/>
              </w:rPr>
              <w:t>programadas)*</w:t>
            </w:r>
            <w:proofErr w:type="gramEnd"/>
            <w:r>
              <w:rPr>
                <w:rStyle w:val="rStyle"/>
              </w:rPr>
              <w:t>100</w:t>
            </w:r>
          </w:p>
        </w:tc>
        <w:tc>
          <w:tcPr>
            <w:tcW w:w="968" w:type="dxa"/>
          </w:tcPr>
          <w:p w14:paraId="299AB3E6" w14:textId="77777777" w:rsidR="00D07587" w:rsidRDefault="00D07587" w:rsidP="00B26956">
            <w:pPr>
              <w:pStyle w:val="pStyle"/>
            </w:pPr>
            <w:r>
              <w:rPr>
                <w:rStyle w:val="rStyle"/>
              </w:rPr>
              <w:t>Acciones realizadas: Refiere a las acciones realizadas durante el periodo.   Acciones programadas:  Refiere a las acciones de programadas para el periodo.</w:t>
            </w:r>
          </w:p>
        </w:tc>
        <w:tc>
          <w:tcPr>
            <w:tcW w:w="822" w:type="dxa"/>
          </w:tcPr>
          <w:p w14:paraId="2EF452DA" w14:textId="77777777" w:rsidR="00D07587" w:rsidRDefault="00D07587" w:rsidP="00B26956">
            <w:pPr>
              <w:pStyle w:val="pStyle"/>
            </w:pPr>
            <w:r>
              <w:rPr>
                <w:rStyle w:val="rStyle"/>
              </w:rPr>
              <w:t>Gestión-Eficacia-Trimestral</w:t>
            </w:r>
          </w:p>
        </w:tc>
        <w:tc>
          <w:tcPr>
            <w:tcW w:w="752" w:type="dxa"/>
          </w:tcPr>
          <w:p w14:paraId="6E1B35EE" w14:textId="77777777" w:rsidR="00D07587" w:rsidRDefault="00D07587" w:rsidP="00B26956">
            <w:pPr>
              <w:pStyle w:val="pStyle"/>
            </w:pPr>
            <w:r>
              <w:rPr>
                <w:rStyle w:val="rStyle"/>
              </w:rPr>
              <w:t>Porcentaje</w:t>
            </w:r>
          </w:p>
        </w:tc>
        <w:tc>
          <w:tcPr>
            <w:tcW w:w="874" w:type="dxa"/>
          </w:tcPr>
          <w:p w14:paraId="24F0E944" w14:textId="77777777" w:rsidR="00D07587" w:rsidRDefault="00D07587" w:rsidP="00B26956">
            <w:pPr>
              <w:pStyle w:val="pStyle"/>
            </w:pPr>
            <w:proofErr w:type="gramStart"/>
            <w:r>
              <w:rPr>
                <w:rStyle w:val="rStyle"/>
              </w:rPr>
              <w:t>0  (</w:t>
            </w:r>
            <w:proofErr w:type="gramEnd"/>
            <w:r>
              <w:rPr>
                <w:rStyle w:val="rStyle"/>
              </w:rPr>
              <w:t>Año 2024)</w:t>
            </w:r>
          </w:p>
        </w:tc>
        <w:tc>
          <w:tcPr>
            <w:tcW w:w="907" w:type="dxa"/>
          </w:tcPr>
          <w:p w14:paraId="4931AEA5" w14:textId="77777777" w:rsidR="00D07587" w:rsidRDefault="00D07587" w:rsidP="00B26956">
            <w:pPr>
              <w:pStyle w:val="pStyle"/>
            </w:pPr>
            <w:r>
              <w:rPr>
                <w:rStyle w:val="rStyle"/>
              </w:rPr>
              <w:t>100.00% - 3 acciones</w:t>
            </w:r>
          </w:p>
        </w:tc>
        <w:tc>
          <w:tcPr>
            <w:tcW w:w="807" w:type="dxa"/>
          </w:tcPr>
          <w:p w14:paraId="1205BAB9" w14:textId="77777777" w:rsidR="00D07587" w:rsidRDefault="00D07587" w:rsidP="00B26956">
            <w:pPr>
              <w:pStyle w:val="pStyle"/>
            </w:pPr>
            <w:r>
              <w:rPr>
                <w:rStyle w:val="rStyle"/>
              </w:rPr>
              <w:t>Ascendente</w:t>
            </w:r>
          </w:p>
        </w:tc>
        <w:tc>
          <w:tcPr>
            <w:tcW w:w="1032" w:type="dxa"/>
          </w:tcPr>
          <w:p w14:paraId="00D90954" w14:textId="77777777" w:rsidR="00D07587" w:rsidRDefault="00D07587" w:rsidP="00B26956">
            <w:pPr>
              <w:pStyle w:val="pStyle"/>
            </w:pPr>
          </w:p>
        </w:tc>
      </w:tr>
      <w:tr w:rsidR="00D07587" w14:paraId="78A3DE1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tcPr>
          <w:p w14:paraId="4EDB73C0" w14:textId="77777777" w:rsidR="00D07587" w:rsidRDefault="00D07587" w:rsidP="00B26956"/>
        </w:tc>
        <w:tc>
          <w:tcPr>
            <w:tcW w:w="556" w:type="dxa"/>
            <w:vMerge w:val="restart"/>
          </w:tcPr>
          <w:p w14:paraId="53F47550" w14:textId="77777777" w:rsidR="00D07587" w:rsidRDefault="00D07587" w:rsidP="00B26956">
            <w:pPr>
              <w:pStyle w:val="pStyle"/>
            </w:pPr>
            <w:r>
              <w:rPr>
                <w:rStyle w:val="rStyle"/>
              </w:rPr>
              <w:t>A-02</w:t>
            </w:r>
          </w:p>
        </w:tc>
        <w:tc>
          <w:tcPr>
            <w:tcW w:w="1258" w:type="dxa"/>
            <w:vMerge w:val="restart"/>
          </w:tcPr>
          <w:p w14:paraId="64455713" w14:textId="77777777" w:rsidR="00D07587" w:rsidRDefault="00D07587" w:rsidP="00B26956">
            <w:pPr>
              <w:pStyle w:val="pStyle"/>
            </w:pPr>
            <w:r>
              <w:rPr>
                <w:rStyle w:val="rStyle"/>
              </w:rPr>
              <w:t>Convivencia puerto - ciudad</w:t>
            </w:r>
          </w:p>
        </w:tc>
        <w:tc>
          <w:tcPr>
            <w:tcW w:w="1057" w:type="dxa"/>
          </w:tcPr>
          <w:p w14:paraId="532A6C03" w14:textId="77777777" w:rsidR="00D07587" w:rsidRDefault="00D07587" w:rsidP="00B26956">
            <w:pPr>
              <w:pStyle w:val="pStyle"/>
            </w:pPr>
            <w:r>
              <w:rPr>
                <w:rStyle w:val="rStyle"/>
              </w:rPr>
              <w:t xml:space="preserve">Porcentaje de acciones para la convivencia puerto - </w:t>
            </w:r>
            <w:r>
              <w:rPr>
                <w:rStyle w:val="rStyle"/>
              </w:rPr>
              <w:lastRenderedPageBreak/>
              <w:t>ciudad realizadas.</w:t>
            </w:r>
          </w:p>
        </w:tc>
        <w:tc>
          <w:tcPr>
            <w:tcW w:w="1121" w:type="dxa"/>
            <w:gridSpan w:val="2"/>
          </w:tcPr>
          <w:p w14:paraId="1D7E8F73" w14:textId="77777777" w:rsidR="00D07587" w:rsidRDefault="00D07587" w:rsidP="00B26956">
            <w:pPr>
              <w:pStyle w:val="pStyle"/>
            </w:pPr>
            <w:r>
              <w:rPr>
                <w:rStyle w:val="rStyle"/>
              </w:rPr>
              <w:lastRenderedPageBreak/>
              <w:t xml:space="preserve">Indica el avance de las acciones de realizadas respecto de </w:t>
            </w:r>
            <w:r>
              <w:rPr>
                <w:rStyle w:val="rStyle"/>
              </w:rPr>
              <w:lastRenderedPageBreak/>
              <w:t>las programadas.</w:t>
            </w:r>
          </w:p>
        </w:tc>
        <w:tc>
          <w:tcPr>
            <w:tcW w:w="1390" w:type="dxa"/>
          </w:tcPr>
          <w:p w14:paraId="1B51F8E2" w14:textId="77777777" w:rsidR="00D07587" w:rsidRDefault="00D07587" w:rsidP="00B26956">
            <w:pPr>
              <w:pStyle w:val="pStyle"/>
            </w:pPr>
            <w:r>
              <w:rPr>
                <w:rStyle w:val="rStyle"/>
              </w:rPr>
              <w:lastRenderedPageBreak/>
              <w:t xml:space="preserve">(acciones realizadas / acciones </w:t>
            </w:r>
            <w:proofErr w:type="gramStart"/>
            <w:r>
              <w:rPr>
                <w:rStyle w:val="rStyle"/>
              </w:rPr>
              <w:t>programadas)*</w:t>
            </w:r>
            <w:proofErr w:type="gramEnd"/>
            <w:r>
              <w:rPr>
                <w:rStyle w:val="rStyle"/>
              </w:rPr>
              <w:t>100</w:t>
            </w:r>
          </w:p>
        </w:tc>
        <w:tc>
          <w:tcPr>
            <w:tcW w:w="968" w:type="dxa"/>
          </w:tcPr>
          <w:p w14:paraId="32C5C23B" w14:textId="77777777" w:rsidR="00D07587" w:rsidRDefault="00D07587" w:rsidP="00B26956">
            <w:pPr>
              <w:pStyle w:val="pStyle"/>
            </w:pPr>
            <w:r>
              <w:rPr>
                <w:rStyle w:val="rStyle"/>
              </w:rPr>
              <w:t xml:space="preserve">Acciones realizadas: Refiere a las acciones </w:t>
            </w:r>
            <w:r>
              <w:rPr>
                <w:rStyle w:val="rStyle"/>
              </w:rPr>
              <w:lastRenderedPageBreak/>
              <w:t>realizadas durante el periodo.   Acciones programadas:  Refiere a las acciones de programadas para el periodo.</w:t>
            </w:r>
          </w:p>
        </w:tc>
        <w:tc>
          <w:tcPr>
            <w:tcW w:w="822" w:type="dxa"/>
          </w:tcPr>
          <w:p w14:paraId="67B919E3" w14:textId="77777777" w:rsidR="00D07587" w:rsidRDefault="00D07587" w:rsidP="00B26956">
            <w:pPr>
              <w:pStyle w:val="pStyle"/>
            </w:pPr>
            <w:r>
              <w:rPr>
                <w:rStyle w:val="rStyle"/>
              </w:rPr>
              <w:lastRenderedPageBreak/>
              <w:t>Gestión-Eficacia-Trimestral</w:t>
            </w:r>
          </w:p>
        </w:tc>
        <w:tc>
          <w:tcPr>
            <w:tcW w:w="752" w:type="dxa"/>
          </w:tcPr>
          <w:p w14:paraId="43230C1B" w14:textId="77777777" w:rsidR="00D07587" w:rsidRDefault="00D07587" w:rsidP="00B26956">
            <w:pPr>
              <w:pStyle w:val="pStyle"/>
            </w:pPr>
            <w:r>
              <w:rPr>
                <w:rStyle w:val="rStyle"/>
              </w:rPr>
              <w:t>Porcentaje</w:t>
            </w:r>
          </w:p>
        </w:tc>
        <w:tc>
          <w:tcPr>
            <w:tcW w:w="874" w:type="dxa"/>
          </w:tcPr>
          <w:p w14:paraId="32943E34" w14:textId="77777777" w:rsidR="00D07587" w:rsidRDefault="00D07587" w:rsidP="00B26956">
            <w:pPr>
              <w:pStyle w:val="pStyle"/>
            </w:pPr>
            <w:proofErr w:type="gramStart"/>
            <w:r>
              <w:rPr>
                <w:rStyle w:val="rStyle"/>
              </w:rPr>
              <w:t>0  (</w:t>
            </w:r>
            <w:proofErr w:type="gramEnd"/>
            <w:r>
              <w:rPr>
                <w:rStyle w:val="rStyle"/>
              </w:rPr>
              <w:t>Año 2024)</w:t>
            </w:r>
          </w:p>
        </w:tc>
        <w:tc>
          <w:tcPr>
            <w:tcW w:w="907" w:type="dxa"/>
          </w:tcPr>
          <w:p w14:paraId="7C2314EC" w14:textId="77777777" w:rsidR="00D07587" w:rsidRDefault="00D07587" w:rsidP="00B26956">
            <w:pPr>
              <w:pStyle w:val="pStyle"/>
            </w:pPr>
            <w:r>
              <w:rPr>
                <w:rStyle w:val="rStyle"/>
              </w:rPr>
              <w:t>100.00% - 4 acciones</w:t>
            </w:r>
          </w:p>
        </w:tc>
        <w:tc>
          <w:tcPr>
            <w:tcW w:w="807" w:type="dxa"/>
          </w:tcPr>
          <w:p w14:paraId="68E69F3D" w14:textId="77777777" w:rsidR="00D07587" w:rsidRDefault="00D07587" w:rsidP="00B26956">
            <w:pPr>
              <w:pStyle w:val="pStyle"/>
            </w:pPr>
            <w:r>
              <w:rPr>
                <w:rStyle w:val="rStyle"/>
              </w:rPr>
              <w:t>Ascendente</w:t>
            </w:r>
          </w:p>
        </w:tc>
        <w:tc>
          <w:tcPr>
            <w:tcW w:w="1032" w:type="dxa"/>
          </w:tcPr>
          <w:p w14:paraId="7277CA96" w14:textId="77777777" w:rsidR="00D07587" w:rsidRDefault="00D07587" w:rsidP="00B26956">
            <w:pPr>
              <w:pStyle w:val="pStyle"/>
            </w:pPr>
          </w:p>
        </w:tc>
      </w:tr>
      <w:tr w:rsidR="00D07587" w14:paraId="6A042D9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vMerge w:val="restart"/>
          </w:tcPr>
          <w:p w14:paraId="418D0807" w14:textId="77777777" w:rsidR="00D07587" w:rsidRDefault="00D07587" w:rsidP="00B26956">
            <w:pPr>
              <w:pStyle w:val="pStyle"/>
            </w:pPr>
            <w:r>
              <w:rPr>
                <w:rStyle w:val="rStyle"/>
              </w:rPr>
              <w:t>Componente</w:t>
            </w:r>
          </w:p>
        </w:tc>
        <w:tc>
          <w:tcPr>
            <w:tcW w:w="556" w:type="dxa"/>
            <w:vMerge w:val="restart"/>
          </w:tcPr>
          <w:p w14:paraId="5A79DA5F" w14:textId="77777777" w:rsidR="00D07587" w:rsidRDefault="00D07587" w:rsidP="00B26956">
            <w:pPr>
              <w:pStyle w:val="pStyle"/>
            </w:pPr>
            <w:r>
              <w:rPr>
                <w:rStyle w:val="rStyle"/>
              </w:rPr>
              <w:t>C-004</w:t>
            </w:r>
          </w:p>
        </w:tc>
        <w:tc>
          <w:tcPr>
            <w:tcW w:w="1258" w:type="dxa"/>
            <w:vMerge w:val="restart"/>
          </w:tcPr>
          <w:p w14:paraId="0FBB4296" w14:textId="77777777" w:rsidR="00D07587" w:rsidRDefault="00D07587" w:rsidP="00B26956">
            <w:pPr>
              <w:pStyle w:val="pStyle"/>
            </w:pPr>
            <w:r>
              <w:rPr>
                <w:rStyle w:val="rStyle"/>
              </w:rPr>
              <w:t>Desempeño de funciones y proyectos de desarrollo económico implementados.</w:t>
            </w:r>
          </w:p>
        </w:tc>
        <w:tc>
          <w:tcPr>
            <w:tcW w:w="1057" w:type="dxa"/>
          </w:tcPr>
          <w:p w14:paraId="1DF62054" w14:textId="77777777" w:rsidR="00D07587" w:rsidRDefault="00D07587" w:rsidP="00B26956">
            <w:pPr>
              <w:pStyle w:val="pStyle"/>
            </w:pPr>
            <w:r>
              <w:rPr>
                <w:rStyle w:val="rStyle"/>
              </w:rPr>
              <w:t>porcentaje de proyectos realizados</w:t>
            </w:r>
          </w:p>
        </w:tc>
        <w:tc>
          <w:tcPr>
            <w:tcW w:w="1121" w:type="dxa"/>
            <w:gridSpan w:val="2"/>
          </w:tcPr>
          <w:p w14:paraId="0642F3F6" w14:textId="77777777" w:rsidR="00D07587" w:rsidRDefault="00D07587" w:rsidP="00B26956">
            <w:pPr>
              <w:pStyle w:val="pStyle"/>
            </w:pPr>
            <w:r>
              <w:rPr>
                <w:rStyle w:val="rStyle"/>
              </w:rPr>
              <w:t>Indica el avance de los proyectos realizados respecto de las programados.</w:t>
            </w:r>
          </w:p>
        </w:tc>
        <w:tc>
          <w:tcPr>
            <w:tcW w:w="1390" w:type="dxa"/>
          </w:tcPr>
          <w:p w14:paraId="5195D5BF" w14:textId="77777777" w:rsidR="00D07587" w:rsidRDefault="00D07587" w:rsidP="00B26956">
            <w:pPr>
              <w:pStyle w:val="pStyle"/>
            </w:pPr>
            <w:r>
              <w:rPr>
                <w:rStyle w:val="rStyle"/>
              </w:rPr>
              <w:t xml:space="preserve">(proyectos realizados/proyectos </w:t>
            </w:r>
            <w:proofErr w:type="gramStart"/>
            <w:r>
              <w:rPr>
                <w:rStyle w:val="rStyle"/>
              </w:rPr>
              <w:t>programados)*</w:t>
            </w:r>
            <w:proofErr w:type="gramEnd"/>
            <w:r>
              <w:rPr>
                <w:rStyle w:val="rStyle"/>
              </w:rPr>
              <w:t>100</w:t>
            </w:r>
          </w:p>
        </w:tc>
        <w:tc>
          <w:tcPr>
            <w:tcW w:w="968" w:type="dxa"/>
          </w:tcPr>
          <w:p w14:paraId="7C35CEC2" w14:textId="77777777" w:rsidR="00D07587" w:rsidRDefault="00D07587" w:rsidP="00B26956">
            <w:pPr>
              <w:pStyle w:val="pStyle"/>
            </w:pPr>
            <w:r>
              <w:rPr>
                <w:rStyle w:val="rStyle"/>
              </w:rPr>
              <w:t>Proyectos realizados:  Proyectos realizados durante el periodo   Proyectos programados: Proyectos programados durante el periodo</w:t>
            </w:r>
          </w:p>
        </w:tc>
        <w:tc>
          <w:tcPr>
            <w:tcW w:w="822" w:type="dxa"/>
          </w:tcPr>
          <w:p w14:paraId="3749E888" w14:textId="77777777" w:rsidR="00D07587" w:rsidRDefault="00D07587" w:rsidP="00B26956">
            <w:pPr>
              <w:pStyle w:val="pStyle"/>
            </w:pPr>
            <w:r>
              <w:rPr>
                <w:rStyle w:val="rStyle"/>
              </w:rPr>
              <w:t>Gestión-Eficacia-Trimestral</w:t>
            </w:r>
          </w:p>
        </w:tc>
        <w:tc>
          <w:tcPr>
            <w:tcW w:w="752" w:type="dxa"/>
          </w:tcPr>
          <w:p w14:paraId="296A6D38" w14:textId="77777777" w:rsidR="00D07587" w:rsidRDefault="00D07587" w:rsidP="00B26956">
            <w:pPr>
              <w:pStyle w:val="pStyle"/>
            </w:pPr>
            <w:r>
              <w:rPr>
                <w:rStyle w:val="rStyle"/>
              </w:rPr>
              <w:t>Porcentaje</w:t>
            </w:r>
          </w:p>
        </w:tc>
        <w:tc>
          <w:tcPr>
            <w:tcW w:w="874" w:type="dxa"/>
          </w:tcPr>
          <w:p w14:paraId="72ECBF94" w14:textId="77777777" w:rsidR="00D07587" w:rsidRDefault="00D07587" w:rsidP="00B26956">
            <w:pPr>
              <w:pStyle w:val="pStyle"/>
            </w:pPr>
            <w:proofErr w:type="gramStart"/>
            <w:r>
              <w:rPr>
                <w:rStyle w:val="rStyle"/>
              </w:rPr>
              <w:t>9  (</w:t>
            </w:r>
            <w:proofErr w:type="gramEnd"/>
            <w:r>
              <w:rPr>
                <w:rStyle w:val="rStyle"/>
              </w:rPr>
              <w:t>Año 2024)</w:t>
            </w:r>
          </w:p>
        </w:tc>
        <w:tc>
          <w:tcPr>
            <w:tcW w:w="907" w:type="dxa"/>
          </w:tcPr>
          <w:p w14:paraId="7F7E807B" w14:textId="77777777" w:rsidR="00D07587" w:rsidRDefault="00D07587" w:rsidP="00B26956">
            <w:pPr>
              <w:pStyle w:val="pStyle"/>
            </w:pPr>
            <w:r>
              <w:rPr>
                <w:rStyle w:val="rStyle"/>
              </w:rPr>
              <w:t>100.00% - 12 proyectos</w:t>
            </w:r>
          </w:p>
        </w:tc>
        <w:tc>
          <w:tcPr>
            <w:tcW w:w="807" w:type="dxa"/>
          </w:tcPr>
          <w:p w14:paraId="3313E84B" w14:textId="77777777" w:rsidR="00D07587" w:rsidRDefault="00D07587" w:rsidP="00B26956">
            <w:pPr>
              <w:pStyle w:val="pStyle"/>
            </w:pPr>
            <w:r>
              <w:rPr>
                <w:rStyle w:val="rStyle"/>
              </w:rPr>
              <w:t>Ascendente</w:t>
            </w:r>
          </w:p>
        </w:tc>
        <w:tc>
          <w:tcPr>
            <w:tcW w:w="1032" w:type="dxa"/>
          </w:tcPr>
          <w:p w14:paraId="1DC35798" w14:textId="77777777" w:rsidR="00D07587" w:rsidRDefault="00D07587" w:rsidP="00B26956">
            <w:pPr>
              <w:pStyle w:val="pStyle"/>
            </w:pPr>
          </w:p>
        </w:tc>
      </w:tr>
      <w:tr w:rsidR="00D07587" w14:paraId="1DCFD89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6" w:type="dxa"/>
          </w:tcPr>
          <w:p w14:paraId="3D561615" w14:textId="77777777" w:rsidR="00D07587" w:rsidRDefault="00D07587" w:rsidP="00B26956">
            <w:r>
              <w:rPr>
                <w:rStyle w:val="rStyle"/>
              </w:rPr>
              <w:t>Actividad o Proyecto</w:t>
            </w:r>
          </w:p>
        </w:tc>
        <w:tc>
          <w:tcPr>
            <w:tcW w:w="556" w:type="dxa"/>
          </w:tcPr>
          <w:p w14:paraId="2A99F2C1" w14:textId="77777777" w:rsidR="00D07587" w:rsidRDefault="00D07587" w:rsidP="00B26956">
            <w:pPr>
              <w:pStyle w:val="pStyle"/>
            </w:pPr>
            <w:r>
              <w:rPr>
                <w:rStyle w:val="rStyle"/>
              </w:rPr>
              <w:t>A-01</w:t>
            </w:r>
          </w:p>
        </w:tc>
        <w:tc>
          <w:tcPr>
            <w:tcW w:w="1258" w:type="dxa"/>
          </w:tcPr>
          <w:p w14:paraId="6F02A8C2" w14:textId="77777777" w:rsidR="00D07587" w:rsidRDefault="00D07587" w:rsidP="00B26956">
            <w:pPr>
              <w:pStyle w:val="pStyle"/>
            </w:pPr>
            <w:r>
              <w:rPr>
                <w:rStyle w:val="rStyle"/>
              </w:rPr>
              <w:t>Planeación y conducción del desarrollo económico en el Estado.</w:t>
            </w:r>
          </w:p>
        </w:tc>
        <w:tc>
          <w:tcPr>
            <w:tcW w:w="1057" w:type="dxa"/>
          </w:tcPr>
          <w:p w14:paraId="541101BA" w14:textId="77777777" w:rsidR="00D07587" w:rsidRDefault="00D07587" w:rsidP="00B26956">
            <w:pPr>
              <w:pStyle w:val="pStyle"/>
            </w:pPr>
            <w:r>
              <w:rPr>
                <w:rStyle w:val="rStyle"/>
              </w:rPr>
              <w:t>Porcentaje de programas operativos anuales realizados respecto de los programados.</w:t>
            </w:r>
          </w:p>
        </w:tc>
        <w:tc>
          <w:tcPr>
            <w:tcW w:w="1121" w:type="dxa"/>
            <w:gridSpan w:val="2"/>
          </w:tcPr>
          <w:p w14:paraId="2B7C221A" w14:textId="77777777" w:rsidR="00D07587" w:rsidRDefault="00D07587" w:rsidP="00B26956">
            <w:pPr>
              <w:pStyle w:val="pStyle"/>
            </w:pPr>
            <w:r>
              <w:rPr>
                <w:rStyle w:val="rStyle"/>
              </w:rPr>
              <w:t>Indica la cantidad y programas operativos anuales realizados</w:t>
            </w:r>
          </w:p>
        </w:tc>
        <w:tc>
          <w:tcPr>
            <w:tcW w:w="1390" w:type="dxa"/>
          </w:tcPr>
          <w:p w14:paraId="5434F7A4" w14:textId="77777777" w:rsidR="00D07587" w:rsidRDefault="00D07587" w:rsidP="00B26956">
            <w:pPr>
              <w:pStyle w:val="pStyle"/>
            </w:pPr>
            <w:r>
              <w:rPr>
                <w:rStyle w:val="rStyle"/>
              </w:rPr>
              <w:t xml:space="preserve">(programas realizados/programas </w:t>
            </w:r>
            <w:proofErr w:type="gramStart"/>
            <w:r>
              <w:rPr>
                <w:rStyle w:val="rStyle"/>
              </w:rPr>
              <w:t>programados)*</w:t>
            </w:r>
            <w:proofErr w:type="gramEnd"/>
            <w:r>
              <w:rPr>
                <w:rStyle w:val="rStyle"/>
              </w:rPr>
              <w:t>100</w:t>
            </w:r>
          </w:p>
        </w:tc>
        <w:tc>
          <w:tcPr>
            <w:tcW w:w="968" w:type="dxa"/>
          </w:tcPr>
          <w:p w14:paraId="0F0D3143" w14:textId="77777777" w:rsidR="00D07587" w:rsidRDefault="00D07587" w:rsidP="00B26956">
            <w:pPr>
              <w:pStyle w:val="pStyle"/>
            </w:pPr>
            <w:r>
              <w:rPr>
                <w:rStyle w:val="rStyle"/>
              </w:rPr>
              <w:t>Programas realizados: se refiere a la realización de un programa operativo    Programas programad</w:t>
            </w:r>
            <w:r>
              <w:rPr>
                <w:rStyle w:val="rStyle"/>
              </w:rPr>
              <w:lastRenderedPageBreak/>
              <w:t>os: se refiere al programa programado a realizar</w:t>
            </w:r>
          </w:p>
        </w:tc>
        <w:tc>
          <w:tcPr>
            <w:tcW w:w="822" w:type="dxa"/>
          </w:tcPr>
          <w:p w14:paraId="08279349" w14:textId="77777777" w:rsidR="00D07587" w:rsidRDefault="00D07587" w:rsidP="00B26956">
            <w:pPr>
              <w:pStyle w:val="pStyle"/>
            </w:pPr>
            <w:r>
              <w:rPr>
                <w:rStyle w:val="rStyle"/>
              </w:rPr>
              <w:lastRenderedPageBreak/>
              <w:t>Gestión-Eficacia-Trimestral</w:t>
            </w:r>
          </w:p>
        </w:tc>
        <w:tc>
          <w:tcPr>
            <w:tcW w:w="752" w:type="dxa"/>
          </w:tcPr>
          <w:p w14:paraId="714A16FB" w14:textId="77777777" w:rsidR="00D07587" w:rsidRDefault="00D07587" w:rsidP="00B26956">
            <w:pPr>
              <w:pStyle w:val="pStyle"/>
            </w:pPr>
            <w:r>
              <w:rPr>
                <w:rStyle w:val="rStyle"/>
              </w:rPr>
              <w:t>Porcentaje</w:t>
            </w:r>
          </w:p>
        </w:tc>
        <w:tc>
          <w:tcPr>
            <w:tcW w:w="874" w:type="dxa"/>
          </w:tcPr>
          <w:p w14:paraId="4260959E" w14:textId="77777777" w:rsidR="00D07587" w:rsidRDefault="00D07587" w:rsidP="00B26956">
            <w:pPr>
              <w:pStyle w:val="pStyle"/>
            </w:pPr>
            <w:r>
              <w:rPr>
                <w:rStyle w:val="rStyle"/>
              </w:rPr>
              <w:t>1 programa (Año 2024)</w:t>
            </w:r>
          </w:p>
        </w:tc>
        <w:tc>
          <w:tcPr>
            <w:tcW w:w="907" w:type="dxa"/>
          </w:tcPr>
          <w:p w14:paraId="0E58A0BF" w14:textId="77777777" w:rsidR="00D07587" w:rsidRDefault="00D07587" w:rsidP="00B26956">
            <w:pPr>
              <w:pStyle w:val="pStyle"/>
            </w:pPr>
            <w:r>
              <w:rPr>
                <w:rStyle w:val="rStyle"/>
              </w:rPr>
              <w:t>100.00% - Realizar 1 programa operativo anual</w:t>
            </w:r>
          </w:p>
        </w:tc>
        <w:tc>
          <w:tcPr>
            <w:tcW w:w="807" w:type="dxa"/>
          </w:tcPr>
          <w:p w14:paraId="791B8AC3" w14:textId="77777777" w:rsidR="00D07587" w:rsidRDefault="00D07587" w:rsidP="00B26956">
            <w:pPr>
              <w:pStyle w:val="pStyle"/>
            </w:pPr>
            <w:r>
              <w:rPr>
                <w:rStyle w:val="rStyle"/>
              </w:rPr>
              <w:t>Ascendente</w:t>
            </w:r>
          </w:p>
        </w:tc>
        <w:tc>
          <w:tcPr>
            <w:tcW w:w="1032" w:type="dxa"/>
          </w:tcPr>
          <w:p w14:paraId="30A750B4" w14:textId="77777777" w:rsidR="00D07587" w:rsidRDefault="00D07587" w:rsidP="00B26956">
            <w:pPr>
              <w:pStyle w:val="pStyle"/>
            </w:pPr>
          </w:p>
        </w:tc>
      </w:tr>
    </w:tbl>
    <w:p w14:paraId="49B4F278"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00"/>
        <w:gridCol w:w="540"/>
        <w:gridCol w:w="1128"/>
        <w:gridCol w:w="1128"/>
        <w:gridCol w:w="1128"/>
        <w:gridCol w:w="1292"/>
        <w:gridCol w:w="1142"/>
        <w:gridCol w:w="854"/>
        <w:gridCol w:w="789"/>
        <w:gridCol w:w="1044"/>
        <w:gridCol w:w="1128"/>
        <w:gridCol w:w="848"/>
        <w:gridCol w:w="1083"/>
      </w:tblGrid>
      <w:tr w:rsidR="00D07587" w:rsidRPr="0095051C" w14:paraId="7B221877" w14:textId="77777777" w:rsidTr="00B26956">
        <w:trPr>
          <w:tblHeader/>
        </w:trPr>
        <w:tc>
          <w:tcPr>
            <w:tcW w:w="4649" w:type="dxa"/>
            <w:gridSpan w:val="5"/>
          </w:tcPr>
          <w:p w14:paraId="3DC6C8B9" w14:textId="77777777" w:rsidR="00D07587" w:rsidRPr="0095051C" w:rsidRDefault="00D07587" w:rsidP="00B26956">
            <w:pPr>
              <w:pStyle w:val="pStyle"/>
              <w:rPr>
                <w:sz w:val="16"/>
                <w:szCs w:val="16"/>
              </w:rPr>
            </w:pPr>
            <w:r w:rsidRPr="0095051C">
              <w:rPr>
                <w:rStyle w:val="tStyle"/>
                <w:sz w:val="16"/>
                <w:szCs w:val="16"/>
              </w:rPr>
              <w:t>Identificación del Programa Presupuestario:</w:t>
            </w:r>
          </w:p>
        </w:tc>
        <w:tc>
          <w:tcPr>
            <w:tcW w:w="7791" w:type="dxa"/>
            <w:gridSpan w:val="8"/>
          </w:tcPr>
          <w:p w14:paraId="0E0F46F7" w14:textId="77777777" w:rsidR="00D07587" w:rsidRPr="0095051C" w:rsidRDefault="00D07587" w:rsidP="00B26956">
            <w:pPr>
              <w:pStyle w:val="pStyle"/>
              <w:rPr>
                <w:sz w:val="16"/>
                <w:szCs w:val="16"/>
              </w:rPr>
            </w:pPr>
            <w:r w:rsidRPr="0095051C">
              <w:rPr>
                <w:rStyle w:val="tStyle"/>
                <w:sz w:val="16"/>
                <w:szCs w:val="16"/>
              </w:rPr>
              <w:t>25-F-MODERNIZACIÓN DEL SECTOR AGROPECUARIO, ACUÍCOLA, PESQUERO Y FORESTAL.</w:t>
            </w:r>
          </w:p>
        </w:tc>
      </w:tr>
      <w:tr w:rsidR="00D07587" w:rsidRPr="0095051C" w14:paraId="60EB1B2A" w14:textId="77777777" w:rsidTr="00B26956">
        <w:trPr>
          <w:tblHeader/>
        </w:trPr>
        <w:tc>
          <w:tcPr>
            <w:tcW w:w="4649" w:type="dxa"/>
            <w:gridSpan w:val="5"/>
          </w:tcPr>
          <w:p w14:paraId="661189E9" w14:textId="77777777" w:rsidR="00D07587" w:rsidRPr="0095051C" w:rsidRDefault="00D07587" w:rsidP="00B26956">
            <w:pPr>
              <w:pStyle w:val="pStyle"/>
              <w:rPr>
                <w:sz w:val="16"/>
                <w:szCs w:val="16"/>
              </w:rPr>
            </w:pPr>
            <w:r w:rsidRPr="0095051C">
              <w:rPr>
                <w:rStyle w:val="tStyle"/>
                <w:sz w:val="16"/>
                <w:szCs w:val="16"/>
              </w:rPr>
              <w:t>Dependencia/Organismo:</w:t>
            </w:r>
          </w:p>
        </w:tc>
        <w:tc>
          <w:tcPr>
            <w:tcW w:w="7791" w:type="dxa"/>
            <w:gridSpan w:val="8"/>
          </w:tcPr>
          <w:p w14:paraId="49E49313" w14:textId="77777777" w:rsidR="00D07587" w:rsidRPr="0095051C" w:rsidRDefault="00D07587" w:rsidP="00B26956">
            <w:pPr>
              <w:pStyle w:val="pStyle"/>
              <w:rPr>
                <w:sz w:val="16"/>
                <w:szCs w:val="16"/>
              </w:rPr>
            </w:pPr>
            <w:r w:rsidRPr="0095051C">
              <w:rPr>
                <w:rStyle w:val="tStyle"/>
                <w:sz w:val="16"/>
                <w:szCs w:val="16"/>
              </w:rPr>
              <w:t>080200-SUBSECRETARÍA DE DESARROLLO RURAL</w:t>
            </w:r>
          </w:p>
        </w:tc>
      </w:tr>
      <w:tr w:rsidR="00D07587" w:rsidRPr="0095051C" w14:paraId="4525202A" w14:textId="77777777" w:rsidTr="00B26956">
        <w:trPr>
          <w:tblHeader/>
        </w:trPr>
        <w:tc>
          <w:tcPr>
            <w:tcW w:w="4649" w:type="dxa"/>
            <w:gridSpan w:val="5"/>
          </w:tcPr>
          <w:p w14:paraId="367DFD3D" w14:textId="77777777" w:rsidR="00D07587" w:rsidRPr="0095051C" w:rsidRDefault="00D07587" w:rsidP="00B26956">
            <w:pPr>
              <w:pStyle w:val="pStyle"/>
              <w:rPr>
                <w:sz w:val="16"/>
                <w:szCs w:val="16"/>
              </w:rPr>
            </w:pPr>
            <w:r w:rsidRPr="0095051C">
              <w:rPr>
                <w:rStyle w:val="tStyle"/>
                <w:sz w:val="16"/>
                <w:szCs w:val="16"/>
              </w:rPr>
              <w:t>Objetivo de Desarrollo Sostenible:</w:t>
            </w:r>
          </w:p>
        </w:tc>
        <w:tc>
          <w:tcPr>
            <w:tcW w:w="7791" w:type="dxa"/>
            <w:gridSpan w:val="8"/>
          </w:tcPr>
          <w:p w14:paraId="1A68E4FB" w14:textId="77777777" w:rsidR="00D07587" w:rsidRPr="0095051C" w:rsidRDefault="00D07587" w:rsidP="00B26956">
            <w:pPr>
              <w:pStyle w:val="pStyle"/>
              <w:rPr>
                <w:sz w:val="16"/>
                <w:szCs w:val="16"/>
              </w:rPr>
            </w:pPr>
            <w:r w:rsidRPr="0095051C">
              <w:rPr>
                <w:rStyle w:val="tStyle"/>
                <w:sz w:val="16"/>
                <w:szCs w:val="16"/>
              </w:rPr>
              <w:t>8-PROMOVER EL CRECIMIENTO ECONÓMICO SOSTENIDO, INCLUSIVO Y SOSTENIBLE, EL EMPLEO PLENO Y PRODUCTIVO Y EL TRABAJO DECENTE PARA TODOS</w:t>
            </w:r>
          </w:p>
        </w:tc>
      </w:tr>
      <w:tr w:rsidR="00D07587" w:rsidRPr="0095051C" w14:paraId="11F32EBD" w14:textId="77777777" w:rsidTr="00B26956">
        <w:trPr>
          <w:tblHeader/>
        </w:trPr>
        <w:tc>
          <w:tcPr>
            <w:tcW w:w="4649" w:type="dxa"/>
            <w:gridSpan w:val="5"/>
          </w:tcPr>
          <w:p w14:paraId="3C4FC0D4" w14:textId="77777777" w:rsidR="00D07587" w:rsidRPr="0095051C" w:rsidRDefault="00D07587" w:rsidP="00B26956">
            <w:pPr>
              <w:pStyle w:val="pStyle"/>
              <w:rPr>
                <w:sz w:val="16"/>
                <w:szCs w:val="16"/>
              </w:rPr>
            </w:pPr>
            <w:r w:rsidRPr="0095051C">
              <w:rPr>
                <w:rStyle w:val="tStyle"/>
                <w:sz w:val="16"/>
                <w:szCs w:val="16"/>
              </w:rPr>
              <w:t>Eje del Plan Nacional de Desarrollo:</w:t>
            </w:r>
          </w:p>
        </w:tc>
        <w:tc>
          <w:tcPr>
            <w:tcW w:w="7791" w:type="dxa"/>
            <w:gridSpan w:val="8"/>
          </w:tcPr>
          <w:p w14:paraId="5AA54920" w14:textId="77777777" w:rsidR="00D07587" w:rsidRPr="0095051C" w:rsidRDefault="00D07587" w:rsidP="00B26956">
            <w:pPr>
              <w:pStyle w:val="pStyle"/>
              <w:rPr>
                <w:sz w:val="16"/>
                <w:szCs w:val="16"/>
              </w:rPr>
            </w:pPr>
            <w:r w:rsidRPr="0095051C">
              <w:rPr>
                <w:rStyle w:val="tStyle"/>
                <w:sz w:val="16"/>
                <w:szCs w:val="16"/>
              </w:rPr>
              <w:t>3-ECONOMÍA MORAL Y TRABAJO</w:t>
            </w:r>
          </w:p>
        </w:tc>
      </w:tr>
      <w:tr w:rsidR="00D07587" w:rsidRPr="0095051C" w14:paraId="792CE37B" w14:textId="77777777" w:rsidTr="00B26956">
        <w:trPr>
          <w:tblHeader/>
        </w:trPr>
        <w:tc>
          <w:tcPr>
            <w:tcW w:w="4649" w:type="dxa"/>
            <w:gridSpan w:val="5"/>
          </w:tcPr>
          <w:p w14:paraId="3954C188" w14:textId="77777777" w:rsidR="00D07587" w:rsidRPr="0095051C" w:rsidRDefault="00D07587" w:rsidP="00B26956">
            <w:pPr>
              <w:pStyle w:val="pStyle"/>
              <w:rPr>
                <w:sz w:val="16"/>
                <w:szCs w:val="16"/>
              </w:rPr>
            </w:pPr>
            <w:r w:rsidRPr="0095051C">
              <w:rPr>
                <w:rStyle w:val="tStyle"/>
                <w:sz w:val="16"/>
                <w:szCs w:val="16"/>
              </w:rPr>
              <w:t>Eje del Plan Estatal de Desarrollo:</w:t>
            </w:r>
          </w:p>
        </w:tc>
        <w:tc>
          <w:tcPr>
            <w:tcW w:w="7791" w:type="dxa"/>
            <w:gridSpan w:val="8"/>
          </w:tcPr>
          <w:p w14:paraId="03915314" w14:textId="77777777" w:rsidR="00D07587" w:rsidRPr="0095051C" w:rsidRDefault="00D07587" w:rsidP="00B26956">
            <w:pPr>
              <w:pStyle w:val="pStyle"/>
              <w:rPr>
                <w:sz w:val="16"/>
                <w:szCs w:val="16"/>
              </w:rPr>
            </w:pPr>
            <w:r w:rsidRPr="0095051C">
              <w:rPr>
                <w:rStyle w:val="tStyle"/>
                <w:sz w:val="16"/>
                <w:szCs w:val="16"/>
              </w:rPr>
              <w:t>02-ECONOMÍA PARA EL BIENESTAR</w:t>
            </w:r>
          </w:p>
        </w:tc>
      </w:tr>
      <w:tr w:rsidR="00D07587" w:rsidRPr="0095051C" w14:paraId="4A84A6AC" w14:textId="77777777" w:rsidTr="00B26956">
        <w:trPr>
          <w:tblHeader/>
        </w:trPr>
        <w:tc>
          <w:tcPr>
            <w:tcW w:w="4649" w:type="dxa"/>
            <w:gridSpan w:val="5"/>
          </w:tcPr>
          <w:p w14:paraId="4A1FCEE2" w14:textId="77777777" w:rsidR="00D07587" w:rsidRPr="0095051C" w:rsidRDefault="00D07587" w:rsidP="00B26956">
            <w:pPr>
              <w:pStyle w:val="pStyle"/>
              <w:rPr>
                <w:sz w:val="16"/>
                <w:szCs w:val="16"/>
              </w:rPr>
            </w:pPr>
            <w:r w:rsidRPr="0095051C">
              <w:rPr>
                <w:rStyle w:val="tStyle"/>
                <w:sz w:val="16"/>
                <w:szCs w:val="16"/>
              </w:rPr>
              <w:t>Programa Derivado del PED:</w:t>
            </w:r>
          </w:p>
        </w:tc>
        <w:tc>
          <w:tcPr>
            <w:tcW w:w="7791" w:type="dxa"/>
            <w:gridSpan w:val="8"/>
          </w:tcPr>
          <w:p w14:paraId="41508ED7" w14:textId="77777777" w:rsidR="00D07587" w:rsidRPr="0095051C" w:rsidRDefault="00D07587" w:rsidP="00B26956">
            <w:pPr>
              <w:pStyle w:val="pStyle"/>
              <w:rPr>
                <w:sz w:val="16"/>
                <w:szCs w:val="16"/>
              </w:rPr>
            </w:pPr>
            <w:r w:rsidRPr="0095051C">
              <w:rPr>
                <w:rStyle w:val="tStyle"/>
                <w:sz w:val="16"/>
                <w:szCs w:val="16"/>
              </w:rPr>
              <w:t>11-PROGRAMA REGIONAL DEL POLO DE DESARROLLO II: AGROPECUARIO</w:t>
            </w:r>
          </w:p>
        </w:tc>
      </w:tr>
      <w:tr w:rsidR="00D07587" w14:paraId="7F1328A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59" w:type="dxa"/>
            <w:vAlign w:val="center"/>
          </w:tcPr>
          <w:p w14:paraId="5DFAE2C8" w14:textId="77777777" w:rsidR="00D07587" w:rsidRDefault="00D07587" w:rsidP="00B26956"/>
        </w:tc>
        <w:tc>
          <w:tcPr>
            <w:tcW w:w="525" w:type="dxa"/>
            <w:vAlign w:val="center"/>
          </w:tcPr>
          <w:p w14:paraId="7CDB0BBD" w14:textId="77777777" w:rsidR="00D07587" w:rsidRDefault="00D07587" w:rsidP="00B26956">
            <w:pPr>
              <w:pStyle w:val="thpStyle"/>
            </w:pPr>
            <w:r>
              <w:rPr>
                <w:rStyle w:val="thrStyle"/>
              </w:rPr>
              <w:t>Clave</w:t>
            </w:r>
          </w:p>
        </w:tc>
        <w:tc>
          <w:tcPr>
            <w:tcW w:w="1099" w:type="dxa"/>
            <w:vAlign w:val="center"/>
          </w:tcPr>
          <w:p w14:paraId="7A5E3FE0" w14:textId="77777777" w:rsidR="00D07587" w:rsidRDefault="00D07587" w:rsidP="00B26956">
            <w:pPr>
              <w:pStyle w:val="thpStyle"/>
            </w:pPr>
            <w:r>
              <w:rPr>
                <w:rStyle w:val="thrStyle"/>
              </w:rPr>
              <w:t>Objetivo</w:t>
            </w:r>
          </w:p>
        </w:tc>
        <w:tc>
          <w:tcPr>
            <w:tcW w:w="1077" w:type="dxa"/>
            <w:vAlign w:val="center"/>
          </w:tcPr>
          <w:p w14:paraId="0CC57C13" w14:textId="77777777" w:rsidR="00D07587" w:rsidRDefault="00D07587" w:rsidP="00B26956">
            <w:pPr>
              <w:pStyle w:val="thpStyle"/>
            </w:pPr>
            <w:r>
              <w:rPr>
                <w:rStyle w:val="thrStyle"/>
              </w:rPr>
              <w:t>Nombre del indicador</w:t>
            </w:r>
          </w:p>
        </w:tc>
        <w:tc>
          <w:tcPr>
            <w:tcW w:w="1082" w:type="dxa"/>
            <w:vAlign w:val="center"/>
          </w:tcPr>
          <w:p w14:paraId="0F359695" w14:textId="77777777" w:rsidR="00D07587" w:rsidRDefault="00D07587" w:rsidP="00B26956">
            <w:pPr>
              <w:pStyle w:val="thpStyle"/>
            </w:pPr>
            <w:r>
              <w:rPr>
                <w:rStyle w:val="thrStyle"/>
              </w:rPr>
              <w:t>Definición del indicador</w:t>
            </w:r>
          </w:p>
        </w:tc>
        <w:tc>
          <w:tcPr>
            <w:tcW w:w="1226" w:type="dxa"/>
            <w:vAlign w:val="center"/>
          </w:tcPr>
          <w:p w14:paraId="15DE9604" w14:textId="77777777" w:rsidR="00D07587" w:rsidRDefault="00D07587" w:rsidP="00B26956">
            <w:pPr>
              <w:pStyle w:val="thpStyle"/>
            </w:pPr>
            <w:r>
              <w:rPr>
                <w:rStyle w:val="thrStyle"/>
              </w:rPr>
              <w:t>Método de cálculo</w:t>
            </w:r>
          </w:p>
        </w:tc>
        <w:tc>
          <w:tcPr>
            <w:tcW w:w="1088" w:type="dxa"/>
            <w:vAlign w:val="center"/>
          </w:tcPr>
          <w:p w14:paraId="172DE0A9" w14:textId="77777777" w:rsidR="00D07587" w:rsidRDefault="00D07587" w:rsidP="00B26956">
            <w:pPr>
              <w:pStyle w:val="thpStyle"/>
            </w:pPr>
            <w:r>
              <w:rPr>
                <w:rStyle w:val="thrStyle"/>
              </w:rPr>
              <w:t>Descripción de Variables</w:t>
            </w:r>
          </w:p>
        </w:tc>
        <w:tc>
          <w:tcPr>
            <w:tcW w:w="814" w:type="dxa"/>
            <w:vAlign w:val="center"/>
          </w:tcPr>
          <w:p w14:paraId="561078A1" w14:textId="77777777" w:rsidR="00D07587" w:rsidRDefault="00D07587" w:rsidP="00B26956">
            <w:pPr>
              <w:pStyle w:val="thpStyle"/>
            </w:pPr>
            <w:r>
              <w:rPr>
                <w:rStyle w:val="thrStyle"/>
              </w:rPr>
              <w:t>Tipo-dimensión-frecuencia</w:t>
            </w:r>
          </w:p>
        </w:tc>
        <w:tc>
          <w:tcPr>
            <w:tcW w:w="752" w:type="dxa"/>
            <w:vAlign w:val="center"/>
          </w:tcPr>
          <w:p w14:paraId="50F08C08" w14:textId="77777777" w:rsidR="00D07587" w:rsidRDefault="00D07587" w:rsidP="00B26956">
            <w:pPr>
              <w:pStyle w:val="thpStyle"/>
            </w:pPr>
            <w:r>
              <w:rPr>
                <w:rStyle w:val="thrStyle"/>
              </w:rPr>
              <w:t>Unidad de medida</w:t>
            </w:r>
          </w:p>
        </w:tc>
        <w:tc>
          <w:tcPr>
            <w:tcW w:w="997" w:type="dxa"/>
            <w:vAlign w:val="center"/>
          </w:tcPr>
          <w:p w14:paraId="3738FD0D" w14:textId="77777777" w:rsidR="00D07587" w:rsidRDefault="00D07587" w:rsidP="00B26956">
            <w:pPr>
              <w:pStyle w:val="thpStyle"/>
            </w:pPr>
            <w:r>
              <w:rPr>
                <w:rStyle w:val="thrStyle"/>
              </w:rPr>
              <w:t>Línea base</w:t>
            </w:r>
          </w:p>
        </w:tc>
        <w:tc>
          <w:tcPr>
            <w:tcW w:w="1076" w:type="dxa"/>
            <w:vAlign w:val="center"/>
          </w:tcPr>
          <w:p w14:paraId="2050B603" w14:textId="77777777" w:rsidR="00D07587" w:rsidRDefault="00D07587" w:rsidP="00B26956">
            <w:pPr>
              <w:pStyle w:val="thpStyle"/>
            </w:pPr>
            <w:r>
              <w:rPr>
                <w:rStyle w:val="thrStyle"/>
              </w:rPr>
              <w:t>Metas</w:t>
            </w:r>
          </w:p>
        </w:tc>
        <w:tc>
          <w:tcPr>
            <w:tcW w:w="807" w:type="dxa"/>
            <w:vAlign w:val="center"/>
          </w:tcPr>
          <w:p w14:paraId="53636635" w14:textId="77777777" w:rsidR="00D07587" w:rsidRDefault="00D07587" w:rsidP="00B26956">
            <w:pPr>
              <w:pStyle w:val="thpStyle"/>
            </w:pPr>
            <w:r>
              <w:rPr>
                <w:rStyle w:val="thrStyle"/>
              </w:rPr>
              <w:t>Sentido del indicador</w:t>
            </w:r>
          </w:p>
        </w:tc>
        <w:tc>
          <w:tcPr>
            <w:tcW w:w="1028" w:type="dxa"/>
            <w:vAlign w:val="center"/>
          </w:tcPr>
          <w:p w14:paraId="2754E648" w14:textId="77777777" w:rsidR="00D07587" w:rsidRDefault="00D07587" w:rsidP="00B26956">
            <w:pPr>
              <w:pStyle w:val="thpStyle"/>
            </w:pPr>
            <w:r>
              <w:rPr>
                <w:rStyle w:val="thrStyle"/>
              </w:rPr>
              <w:t>Parámetros de semaforización</w:t>
            </w:r>
          </w:p>
        </w:tc>
      </w:tr>
      <w:tr w:rsidR="00D07587" w14:paraId="2925BA7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val="restart"/>
          </w:tcPr>
          <w:p w14:paraId="1D0A857A" w14:textId="77777777" w:rsidR="00D07587" w:rsidRDefault="00D07587" w:rsidP="00B26956">
            <w:pPr>
              <w:pStyle w:val="pStyle"/>
            </w:pPr>
            <w:r>
              <w:rPr>
                <w:rStyle w:val="rStyle"/>
              </w:rPr>
              <w:t>Fin</w:t>
            </w:r>
          </w:p>
        </w:tc>
        <w:tc>
          <w:tcPr>
            <w:tcW w:w="525" w:type="dxa"/>
            <w:vMerge w:val="restart"/>
          </w:tcPr>
          <w:p w14:paraId="37AF5CD5" w14:textId="77777777" w:rsidR="00D07587" w:rsidRDefault="00D07587" w:rsidP="00B26956"/>
        </w:tc>
        <w:tc>
          <w:tcPr>
            <w:tcW w:w="1099" w:type="dxa"/>
            <w:vMerge w:val="restart"/>
          </w:tcPr>
          <w:p w14:paraId="5D89241B" w14:textId="77777777" w:rsidR="00D07587" w:rsidRDefault="00D07587" w:rsidP="00B26956">
            <w:pPr>
              <w:pStyle w:val="pStyle"/>
            </w:pPr>
            <w:r>
              <w:rPr>
                <w:rStyle w:val="rStyle"/>
              </w:rPr>
              <w:t>Contribuir a mejorar la calidad de vida de los productores agropecuarios, acuícolas, forestales y pesqueros mediante una alta competitividad en la producción, comercializa</w:t>
            </w:r>
            <w:r>
              <w:rPr>
                <w:rStyle w:val="rStyle"/>
              </w:rPr>
              <w:lastRenderedPageBreak/>
              <w:t>ción y servicios del sector rural.</w:t>
            </w:r>
          </w:p>
        </w:tc>
        <w:tc>
          <w:tcPr>
            <w:tcW w:w="1077" w:type="dxa"/>
          </w:tcPr>
          <w:p w14:paraId="713AF9A5" w14:textId="77777777" w:rsidR="00D07587" w:rsidRDefault="00D07587" w:rsidP="00B26956">
            <w:pPr>
              <w:pStyle w:val="pStyle"/>
            </w:pPr>
            <w:r>
              <w:rPr>
                <w:rStyle w:val="rStyle"/>
              </w:rPr>
              <w:lastRenderedPageBreak/>
              <w:t>Tasa de variación anual del PIB primario en el estado de Colima.</w:t>
            </w:r>
          </w:p>
        </w:tc>
        <w:tc>
          <w:tcPr>
            <w:tcW w:w="1082" w:type="dxa"/>
          </w:tcPr>
          <w:p w14:paraId="7E8826F9" w14:textId="77777777" w:rsidR="00D07587" w:rsidRDefault="00D07587" w:rsidP="00B26956">
            <w:pPr>
              <w:pStyle w:val="pStyle"/>
            </w:pPr>
            <w:r>
              <w:rPr>
                <w:rStyle w:val="rStyle"/>
              </w:rPr>
              <w:t>Es la de variación anual del PIB primario en el estado de Colima.</w:t>
            </w:r>
          </w:p>
        </w:tc>
        <w:tc>
          <w:tcPr>
            <w:tcW w:w="1226" w:type="dxa"/>
          </w:tcPr>
          <w:p w14:paraId="484C1E5C" w14:textId="77777777" w:rsidR="00D07587" w:rsidRDefault="00D07587" w:rsidP="00B26956">
            <w:pPr>
              <w:pStyle w:val="pStyle"/>
            </w:pPr>
            <w:r>
              <w:rPr>
                <w:rStyle w:val="rStyle"/>
              </w:rPr>
              <w:t>((PIB de las actividades primarias en el año t/PIB de las actividades primarias en el año t-1)- 1) *100</w:t>
            </w:r>
          </w:p>
        </w:tc>
        <w:tc>
          <w:tcPr>
            <w:tcW w:w="1088" w:type="dxa"/>
          </w:tcPr>
          <w:p w14:paraId="2B358BA9" w14:textId="77777777" w:rsidR="00D07587" w:rsidRDefault="00D07587" w:rsidP="00B26956">
            <w:pPr>
              <w:pStyle w:val="pStyle"/>
            </w:pPr>
            <w:r>
              <w:rPr>
                <w:rStyle w:val="rStyle"/>
              </w:rPr>
              <w:t>Producto interno bruto de la actividad primaria. Actividades primarias del Estado. Actividades primarias anuales.</w:t>
            </w:r>
          </w:p>
        </w:tc>
        <w:tc>
          <w:tcPr>
            <w:tcW w:w="814" w:type="dxa"/>
          </w:tcPr>
          <w:p w14:paraId="403B9CE0" w14:textId="77777777" w:rsidR="00D07587" w:rsidRDefault="00D07587" w:rsidP="00B26956">
            <w:pPr>
              <w:pStyle w:val="pStyle"/>
            </w:pPr>
            <w:r>
              <w:rPr>
                <w:rStyle w:val="rStyle"/>
              </w:rPr>
              <w:t>Estratégico-Eficacia-Anual</w:t>
            </w:r>
          </w:p>
        </w:tc>
        <w:tc>
          <w:tcPr>
            <w:tcW w:w="752" w:type="dxa"/>
          </w:tcPr>
          <w:p w14:paraId="49FE05FB" w14:textId="77777777" w:rsidR="00D07587" w:rsidRDefault="00D07587" w:rsidP="00B26956">
            <w:pPr>
              <w:pStyle w:val="pStyle"/>
            </w:pPr>
            <w:r>
              <w:rPr>
                <w:rStyle w:val="rStyle"/>
              </w:rPr>
              <w:t>Tasa de Variación</w:t>
            </w:r>
          </w:p>
        </w:tc>
        <w:tc>
          <w:tcPr>
            <w:tcW w:w="997" w:type="dxa"/>
          </w:tcPr>
          <w:p w14:paraId="31384866" w14:textId="77777777" w:rsidR="00D07587" w:rsidRDefault="00D07587" w:rsidP="00B26956">
            <w:pPr>
              <w:pStyle w:val="pStyle"/>
            </w:pPr>
            <w:r>
              <w:rPr>
                <w:rStyle w:val="rStyle"/>
              </w:rPr>
              <w:t>$</w:t>
            </w:r>
            <w:proofErr w:type="gramStart"/>
            <w:r>
              <w:rPr>
                <w:rStyle w:val="rStyle"/>
              </w:rPr>
              <w:t>8,231,778  (</w:t>
            </w:r>
            <w:proofErr w:type="gramEnd"/>
            <w:r>
              <w:rPr>
                <w:rStyle w:val="rStyle"/>
              </w:rPr>
              <w:t>Año 2023)</w:t>
            </w:r>
          </w:p>
        </w:tc>
        <w:tc>
          <w:tcPr>
            <w:tcW w:w="1076" w:type="dxa"/>
          </w:tcPr>
          <w:p w14:paraId="573E3F34" w14:textId="77777777" w:rsidR="00D07587" w:rsidRDefault="00D07587" w:rsidP="00B26956">
            <w:pPr>
              <w:pStyle w:val="pStyle"/>
            </w:pPr>
            <w:r>
              <w:rPr>
                <w:rStyle w:val="rStyle"/>
              </w:rPr>
              <w:t>2.00% - Tasa de variación anual del PIB primario en el Estado de Colima del 2%</w:t>
            </w:r>
          </w:p>
        </w:tc>
        <w:tc>
          <w:tcPr>
            <w:tcW w:w="807" w:type="dxa"/>
          </w:tcPr>
          <w:p w14:paraId="0A0B990B" w14:textId="77777777" w:rsidR="00D07587" w:rsidRDefault="00D07587" w:rsidP="00B26956">
            <w:pPr>
              <w:pStyle w:val="pStyle"/>
            </w:pPr>
            <w:r>
              <w:rPr>
                <w:rStyle w:val="rStyle"/>
              </w:rPr>
              <w:t>Ascendente</w:t>
            </w:r>
          </w:p>
        </w:tc>
        <w:tc>
          <w:tcPr>
            <w:tcW w:w="1028" w:type="dxa"/>
          </w:tcPr>
          <w:p w14:paraId="79FAE4BA" w14:textId="77777777" w:rsidR="00D07587" w:rsidRDefault="00D07587" w:rsidP="00B26956">
            <w:pPr>
              <w:pStyle w:val="pStyle"/>
            </w:pPr>
          </w:p>
        </w:tc>
      </w:tr>
      <w:tr w:rsidR="00D07587" w14:paraId="1668B54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val="restart"/>
          </w:tcPr>
          <w:p w14:paraId="276E5918" w14:textId="77777777" w:rsidR="00D07587" w:rsidRDefault="00D07587" w:rsidP="00B26956">
            <w:pPr>
              <w:pStyle w:val="pStyle"/>
            </w:pPr>
            <w:r>
              <w:rPr>
                <w:rStyle w:val="rStyle"/>
              </w:rPr>
              <w:t>Propósito</w:t>
            </w:r>
          </w:p>
        </w:tc>
        <w:tc>
          <w:tcPr>
            <w:tcW w:w="525" w:type="dxa"/>
            <w:vMerge w:val="restart"/>
          </w:tcPr>
          <w:p w14:paraId="4F5CB19A" w14:textId="77777777" w:rsidR="00D07587" w:rsidRDefault="00D07587" w:rsidP="00B26956"/>
        </w:tc>
        <w:tc>
          <w:tcPr>
            <w:tcW w:w="1099" w:type="dxa"/>
            <w:vMerge w:val="restart"/>
          </w:tcPr>
          <w:p w14:paraId="32165084" w14:textId="77777777" w:rsidR="00D07587" w:rsidRDefault="00D07587" w:rsidP="00B26956">
            <w:pPr>
              <w:pStyle w:val="pStyle"/>
            </w:pPr>
            <w:r>
              <w:rPr>
                <w:rStyle w:val="rStyle"/>
              </w:rPr>
              <w:t>El desarrollo de la economía del Sector Rural en el Estado cuenta con una alta competitividad en la producción agropecuaria, acuícola, forestal y pesquera.</w:t>
            </w:r>
          </w:p>
        </w:tc>
        <w:tc>
          <w:tcPr>
            <w:tcW w:w="1077" w:type="dxa"/>
          </w:tcPr>
          <w:p w14:paraId="1D1B9D30" w14:textId="77777777" w:rsidR="00D07587" w:rsidRDefault="00D07587" w:rsidP="00B26956">
            <w:pPr>
              <w:pStyle w:val="pStyle"/>
            </w:pPr>
            <w:r>
              <w:rPr>
                <w:rStyle w:val="rStyle"/>
              </w:rPr>
              <w:t>Tasa de variación del valor de la producción agrícola registrada en el Estado.</w:t>
            </w:r>
          </w:p>
        </w:tc>
        <w:tc>
          <w:tcPr>
            <w:tcW w:w="1082" w:type="dxa"/>
          </w:tcPr>
          <w:p w14:paraId="476A0DFB" w14:textId="77777777" w:rsidR="00D07587" w:rsidRDefault="00D07587" w:rsidP="00B26956">
            <w:pPr>
              <w:pStyle w:val="pStyle"/>
            </w:pPr>
            <w:r>
              <w:rPr>
                <w:rStyle w:val="rStyle"/>
              </w:rPr>
              <w:t>Cierre de la Producción Agrícola del Estado, emitida por el SIAP.</w:t>
            </w:r>
          </w:p>
        </w:tc>
        <w:tc>
          <w:tcPr>
            <w:tcW w:w="1226" w:type="dxa"/>
          </w:tcPr>
          <w:p w14:paraId="4AA74454" w14:textId="77777777" w:rsidR="00D07587" w:rsidRDefault="00D07587" w:rsidP="00B26956">
            <w:pPr>
              <w:pStyle w:val="pStyle"/>
            </w:pPr>
            <w:r>
              <w:rPr>
                <w:rStyle w:val="rStyle"/>
              </w:rPr>
              <w:t>Tasa de crecimiento = (valor final - valor inicial) /valor inicial) *100</w:t>
            </w:r>
          </w:p>
        </w:tc>
        <w:tc>
          <w:tcPr>
            <w:tcW w:w="1088" w:type="dxa"/>
          </w:tcPr>
          <w:p w14:paraId="0DF524CF" w14:textId="77777777" w:rsidR="00D07587" w:rsidRDefault="00D07587" w:rsidP="00B26956">
            <w:pPr>
              <w:pStyle w:val="pStyle"/>
            </w:pPr>
            <w:r>
              <w:rPr>
                <w:rStyle w:val="rStyle"/>
              </w:rPr>
              <w:t>Valor de la producción agrícola. Cierre de la producción agrícola</w:t>
            </w:r>
          </w:p>
        </w:tc>
        <w:tc>
          <w:tcPr>
            <w:tcW w:w="814" w:type="dxa"/>
          </w:tcPr>
          <w:p w14:paraId="1091C7F5" w14:textId="77777777" w:rsidR="00D07587" w:rsidRDefault="00D07587" w:rsidP="00B26956">
            <w:pPr>
              <w:pStyle w:val="pStyle"/>
            </w:pPr>
            <w:r>
              <w:rPr>
                <w:rStyle w:val="rStyle"/>
              </w:rPr>
              <w:t>Estratégico-Eficiencia-Anual</w:t>
            </w:r>
          </w:p>
        </w:tc>
        <w:tc>
          <w:tcPr>
            <w:tcW w:w="752" w:type="dxa"/>
          </w:tcPr>
          <w:p w14:paraId="43B0C2AB" w14:textId="77777777" w:rsidR="00D07587" w:rsidRDefault="00D07587" w:rsidP="00B26956">
            <w:pPr>
              <w:pStyle w:val="pStyle"/>
            </w:pPr>
            <w:r>
              <w:rPr>
                <w:rStyle w:val="rStyle"/>
              </w:rPr>
              <w:t>Tasa de Variación</w:t>
            </w:r>
          </w:p>
        </w:tc>
        <w:tc>
          <w:tcPr>
            <w:tcW w:w="997" w:type="dxa"/>
          </w:tcPr>
          <w:p w14:paraId="6F28EA97" w14:textId="77777777" w:rsidR="00D07587" w:rsidRDefault="00D07587" w:rsidP="00B26956">
            <w:pPr>
              <w:pStyle w:val="pStyle"/>
            </w:pPr>
            <w:r>
              <w:rPr>
                <w:rStyle w:val="rStyle"/>
              </w:rPr>
              <w:t>$11,351,468.72 (miles de pesos). (Año 2024)</w:t>
            </w:r>
          </w:p>
        </w:tc>
        <w:tc>
          <w:tcPr>
            <w:tcW w:w="1076" w:type="dxa"/>
          </w:tcPr>
          <w:p w14:paraId="0FBCA635" w14:textId="77777777" w:rsidR="00D07587" w:rsidRDefault="00D07587" w:rsidP="00B26956">
            <w:pPr>
              <w:pStyle w:val="pStyle"/>
            </w:pPr>
            <w:r>
              <w:rPr>
                <w:rStyle w:val="rStyle"/>
              </w:rPr>
              <w:t>5.00% - Incrementar a $ 11, 919,042 (miles de pesos) el valor de la producción agrícola en el Estado.</w:t>
            </w:r>
          </w:p>
        </w:tc>
        <w:tc>
          <w:tcPr>
            <w:tcW w:w="807" w:type="dxa"/>
          </w:tcPr>
          <w:p w14:paraId="534102C3" w14:textId="77777777" w:rsidR="00D07587" w:rsidRDefault="00D07587" w:rsidP="00B26956">
            <w:pPr>
              <w:pStyle w:val="pStyle"/>
            </w:pPr>
            <w:r>
              <w:rPr>
                <w:rStyle w:val="rStyle"/>
              </w:rPr>
              <w:t>Ascendente</w:t>
            </w:r>
          </w:p>
        </w:tc>
        <w:tc>
          <w:tcPr>
            <w:tcW w:w="1028" w:type="dxa"/>
          </w:tcPr>
          <w:p w14:paraId="0013E5EF" w14:textId="77777777" w:rsidR="00D07587" w:rsidRDefault="00D07587" w:rsidP="00B26956">
            <w:pPr>
              <w:pStyle w:val="pStyle"/>
            </w:pPr>
          </w:p>
        </w:tc>
      </w:tr>
      <w:tr w:rsidR="00D07587" w14:paraId="6F3A562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val="restart"/>
          </w:tcPr>
          <w:p w14:paraId="4A001CA5" w14:textId="77777777" w:rsidR="00D07587" w:rsidRDefault="00D07587" w:rsidP="00B26956">
            <w:pPr>
              <w:pStyle w:val="pStyle"/>
            </w:pPr>
            <w:r>
              <w:rPr>
                <w:rStyle w:val="rStyle"/>
              </w:rPr>
              <w:t>Componente</w:t>
            </w:r>
          </w:p>
        </w:tc>
        <w:tc>
          <w:tcPr>
            <w:tcW w:w="525" w:type="dxa"/>
            <w:vMerge w:val="restart"/>
          </w:tcPr>
          <w:p w14:paraId="0157CCFE" w14:textId="77777777" w:rsidR="00D07587" w:rsidRDefault="00D07587" w:rsidP="00B26956">
            <w:pPr>
              <w:pStyle w:val="pStyle"/>
            </w:pPr>
            <w:r>
              <w:rPr>
                <w:rStyle w:val="rStyle"/>
              </w:rPr>
              <w:t>C-001</w:t>
            </w:r>
          </w:p>
        </w:tc>
        <w:tc>
          <w:tcPr>
            <w:tcW w:w="1099" w:type="dxa"/>
            <w:vMerge w:val="restart"/>
          </w:tcPr>
          <w:p w14:paraId="205FCE85" w14:textId="77777777" w:rsidR="00D07587" w:rsidRDefault="00D07587" w:rsidP="00B26956">
            <w:pPr>
              <w:pStyle w:val="pStyle"/>
            </w:pPr>
            <w:r>
              <w:rPr>
                <w:rStyle w:val="rStyle"/>
              </w:rPr>
              <w:t>Proyectos productivos y de infraestructura agropecuarios, acuícolas y pesqueros entregados.</w:t>
            </w:r>
          </w:p>
        </w:tc>
        <w:tc>
          <w:tcPr>
            <w:tcW w:w="1077" w:type="dxa"/>
          </w:tcPr>
          <w:p w14:paraId="1682782C" w14:textId="77777777" w:rsidR="00D07587" w:rsidRDefault="00D07587" w:rsidP="00B26956">
            <w:pPr>
              <w:pStyle w:val="pStyle"/>
            </w:pPr>
            <w:r>
              <w:rPr>
                <w:rStyle w:val="rStyle"/>
              </w:rPr>
              <w:t>Porcentaje de actividades realizadas.</w:t>
            </w:r>
          </w:p>
        </w:tc>
        <w:tc>
          <w:tcPr>
            <w:tcW w:w="1082" w:type="dxa"/>
          </w:tcPr>
          <w:p w14:paraId="2648E346" w14:textId="77777777" w:rsidR="00D07587" w:rsidRDefault="00D07587" w:rsidP="00B26956">
            <w:pPr>
              <w:pStyle w:val="pStyle"/>
            </w:pPr>
            <w:r>
              <w:rPr>
                <w:rStyle w:val="rStyle"/>
              </w:rPr>
              <w:t>Se refiere a las actividades realizadas</w:t>
            </w:r>
          </w:p>
        </w:tc>
        <w:tc>
          <w:tcPr>
            <w:tcW w:w="1226" w:type="dxa"/>
          </w:tcPr>
          <w:p w14:paraId="5543C7DD" w14:textId="77777777" w:rsidR="00D07587" w:rsidRDefault="00D07587" w:rsidP="00B26956">
            <w:pPr>
              <w:pStyle w:val="pStyle"/>
            </w:pPr>
            <w:r>
              <w:rPr>
                <w:rStyle w:val="rStyle"/>
              </w:rPr>
              <w:t>(Número de actividades realizadas /número de actividades programadas) *100</w:t>
            </w:r>
          </w:p>
        </w:tc>
        <w:tc>
          <w:tcPr>
            <w:tcW w:w="1088" w:type="dxa"/>
          </w:tcPr>
          <w:p w14:paraId="245739CC" w14:textId="77777777" w:rsidR="00D07587" w:rsidRDefault="00D07587" w:rsidP="00B26956">
            <w:pPr>
              <w:pStyle w:val="pStyle"/>
            </w:pPr>
            <w:r>
              <w:rPr>
                <w:rStyle w:val="rStyle"/>
              </w:rPr>
              <w:t>Actividades: Se refiere a las actividades realizadas.</w:t>
            </w:r>
          </w:p>
        </w:tc>
        <w:tc>
          <w:tcPr>
            <w:tcW w:w="814" w:type="dxa"/>
          </w:tcPr>
          <w:p w14:paraId="41511470" w14:textId="77777777" w:rsidR="00D07587" w:rsidRDefault="00D07587" w:rsidP="00B26956">
            <w:pPr>
              <w:pStyle w:val="pStyle"/>
            </w:pPr>
            <w:r>
              <w:rPr>
                <w:rStyle w:val="rStyle"/>
              </w:rPr>
              <w:t>Gestión-Eficacia-Anual</w:t>
            </w:r>
          </w:p>
        </w:tc>
        <w:tc>
          <w:tcPr>
            <w:tcW w:w="752" w:type="dxa"/>
          </w:tcPr>
          <w:p w14:paraId="5E89D18C" w14:textId="77777777" w:rsidR="00D07587" w:rsidRDefault="00D07587" w:rsidP="00B26956">
            <w:pPr>
              <w:pStyle w:val="pStyle"/>
            </w:pPr>
            <w:r>
              <w:rPr>
                <w:rStyle w:val="rStyle"/>
              </w:rPr>
              <w:t>Porcentaje</w:t>
            </w:r>
          </w:p>
        </w:tc>
        <w:tc>
          <w:tcPr>
            <w:tcW w:w="997" w:type="dxa"/>
          </w:tcPr>
          <w:p w14:paraId="6838BEED" w14:textId="77777777" w:rsidR="00D07587" w:rsidRDefault="00D07587" w:rsidP="00B26956">
            <w:pPr>
              <w:pStyle w:val="pStyle"/>
            </w:pPr>
            <w:r>
              <w:rPr>
                <w:rStyle w:val="rStyle"/>
              </w:rPr>
              <w:t>7 actividades. (Año 2025)</w:t>
            </w:r>
          </w:p>
        </w:tc>
        <w:tc>
          <w:tcPr>
            <w:tcW w:w="1076" w:type="dxa"/>
          </w:tcPr>
          <w:p w14:paraId="6401667B" w14:textId="77777777" w:rsidR="00D07587" w:rsidRDefault="00D07587" w:rsidP="00B26956">
            <w:pPr>
              <w:pStyle w:val="pStyle"/>
            </w:pPr>
            <w:r>
              <w:rPr>
                <w:rStyle w:val="rStyle"/>
              </w:rPr>
              <w:t>100.00% - 7 actividades</w:t>
            </w:r>
          </w:p>
        </w:tc>
        <w:tc>
          <w:tcPr>
            <w:tcW w:w="807" w:type="dxa"/>
          </w:tcPr>
          <w:p w14:paraId="24C57B77" w14:textId="77777777" w:rsidR="00D07587" w:rsidRDefault="00D07587" w:rsidP="00B26956">
            <w:pPr>
              <w:pStyle w:val="pStyle"/>
            </w:pPr>
            <w:r>
              <w:rPr>
                <w:rStyle w:val="rStyle"/>
              </w:rPr>
              <w:t>Ascendente</w:t>
            </w:r>
          </w:p>
        </w:tc>
        <w:tc>
          <w:tcPr>
            <w:tcW w:w="1028" w:type="dxa"/>
          </w:tcPr>
          <w:p w14:paraId="471E4498" w14:textId="77777777" w:rsidR="00D07587" w:rsidRDefault="00D07587" w:rsidP="00B26956">
            <w:pPr>
              <w:pStyle w:val="pStyle"/>
            </w:pPr>
          </w:p>
        </w:tc>
      </w:tr>
      <w:tr w:rsidR="00D07587" w14:paraId="1C1C583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val="restart"/>
          </w:tcPr>
          <w:p w14:paraId="2C09102F" w14:textId="77777777" w:rsidR="00D07587" w:rsidRDefault="00D07587" w:rsidP="00B26956">
            <w:r>
              <w:rPr>
                <w:rStyle w:val="rStyle"/>
              </w:rPr>
              <w:t>Actividad o Proyecto</w:t>
            </w:r>
          </w:p>
        </w:tc>
        <w:tc>
          <w:tcPr>
            <w:tcW w:w="525" w:type="dxa"/>
            <w:vMerge w:val="restart"/>
          </w:tcPr>
          <w:p w14:paraId="72BE9D15" w14:textId="77777777" w:rsidR="00D07587" w:rsidRDefault="00D07587" w:rsidP="00B26956">
            <w:pPr>
              <w:pStyle w:val="pStyle"/>
            </w:pPr>
            <w:r>
              <w:rPr>
                <w:rStyle w:val="rStyle"/>
              </w:rPr>
              <w:t>A-01</w:t>
            </w:r>
          </w:p>
        </w:tc>
        <w:tc>
          <w:tcPr>
            <w:tcW w:w="1099" w:type="dxa"/>
            <w:vMerge w:val="restart"/>
          </w:tcPr>
          <w:p w14:paraId="159D2FCF" w14:textId="77777777" w:rsidR="00D07587" w:rsidRDefault="00D07587" w:rsidP="00B26956">
            <w:pPr>
              <w:pStyle w:val="pStyle"/>
            </w:pPr>
            <w:r>
              <w:rPr>
                <w:rStyle w:val="rStyle"/>
              </w:rPr>
              <w:t>Otorgamiento de apoyos para el aprovechamiento del suelo y el agua en distritos de riego.</w:t>
            </w:r>
          </w:p>
        </w:tc>
        <w:tc>
          <w:tcPr>
            <w:tcW w:w="1077" w:type="dxa"/>
          </w:tcPr>
          <w:p w14:paraId="4A3FD15F" w14:textId="77777777" w:rsidR="00D07587" w:rsidRDefault="00D07587" w:rsidP="00B26956">
            <w:pPr>
              <w:pStyle w:val="pStyle"/>
            </w:pPr>
            <w:r>
              <w:rPr>
                <w:rStyle w:val="rStyle"/>
              </w:rPr>
              <w:t xml:space="preserve">Porcentaje de hectáreas apoyadas para el aprovechamiento del suelo y el agua en </w:t>
            </w:r>
            <w:r>
              <w:rPr>
                <w:rStyle w:val="rStyle"/>
              </w:rPr>
              <w:lastRenderedPageBreak/>
              <w:t>distritos de riego.</w:t>
            </w:r>
          </w:p>
        </w:tc>
        <w:tc>
          <w:tcPr>
            <w:tcW w:w="1082" w:type="dxa"/>
          </w:tcPr>
          <w:p w14:paraId="0D4FF3B2" w14:textId="77777777" w:rsidR="00D07587" w:rsidRDefault="00D07587" w:rsidP="00B26956">
            <w:pPr>
              <w:pStyle w:val="pStyle"/>
            </w:pPr>
            <w:r>
              <w:rPr>
                <w:rStyle w:val="rStyle"/>
              </w:rPr>
              <w:lastRenderedPageBreak/>
              <w:t>Hectáreas apoyadas para el aprovechamiento del suelo y el agua en distritos de riego.</w:t>
            </w:r>
          </w:p>
        </w:tc>
        <w:tc>
          <w:tcPr>
            <w:tcW w:w="1226" w:type="dxa"/>
          </w:tcPr>
          <w:p w14:paraId="4F44A065" w14:textId="77777777" w:rsidR="00D07587" w:rsidRDefault="00D07587" w:rsidP="00B26956">
            <w:pPr>
              <w:pStyle w:val="pStyle"/>
            </w:pPr>
            <w:r>
              <w:rPr>
                <w:rStyle w:val="rStyle"/>
              </w:rPr>
              <w:t>(Superficie en hectáreas para el aprovechamiento del suelo y agua en distritos de riego apoyadas/Supe</w:t>
            </w:r>
            <w:r>
              <w:rPr>
                <w:rStyle w:val="rStyle"/>
              </w:rPr>
              <w:lastRenderedPageBreak/>
              <w:t xml:space="preserve">rficie en hectáreas para el aprovechamiento del suelo y agua en distritos de riego </w:t>
            </w:r>
            <w:proofErr w:type="gramStart"/>
            <w:r>
              <w:rPr>
                <w:rStyle w:val="rStyle"/>
              </w:rPr>
              <w:t>programadas)*</w:t>
            </w:r>
            <w:proofErr w:type="gramEnd"/>
            <w:r>
              <w:rPr>
                <w:rStyle w:val="rStyle"/>
              </w:rPr>
              <w:t>100</w:t>
            </w:r>
          </w:p>
        </w:tc>
        <w:tc>
          <w:tcPr>
            <w:tcW w:w="1088" w:type="dxa"/>
          </w:tcPr>
          <w:p w14:paraId="16CA2D64" w14:textId="77777777" w:rsidR="00D07587" w:rsidRDefault="00D07587" w:rsidP="00B26956">
            <w:pPr>
              <w:pStyle w:val="pStyle"/>
            </w:pPr>
            <w:r>
              <w:rPr>
                <w:rStyle w:val="rStyle"/>
              </w:rPr>
              <w:lastRenderedPageBreak/>
              <w:t>Aprovechamiento del suelo y agua. Hectáreas apoyadas.</w:t>
            </w:r>
          </w:p>
        </w:tc>
        <w:tc>
          <w:tcPr>
            <w:tcW w:w="814" w:type="dxa"/>
          </w:tcPr>
          <w:p w14:paraId="653C21FA" w14:textId="77777777" w:rsidR="00D07587" w:rsidRDefault="00D07587" w:rsidP="00B26956">
            <w:pPr>
              <w:pStyle w:val="pStyle"/>
            </w:pPr>
            <w:r>
              <w:rPr>
                <w:rStyle w:val="rStyle"/>
              </w:rPr>
              <w:t>Gestión-Eficacia-Anual</w:t>
            </w:r>
          </w:p>
        </w:tc>
        <w:tc>
          <w:tcPr>
            <w:tcW w:w="752" w:type="dxa"/>
          </w:tcPr>
          <w:p w14:paraId="4EF06D0E" w14:textId="77777777" w:rsidR="00D07587" w:rsidRDefault="00D07587" w:rsidP="00B26956">
            <w:pPr>
              <w:pStyle w:val="pStyle"/>
            </w:pPr>
            <w:r>
              <w:rPr>
                <w:rStyle w:val="rStyle"/>
              </w:rPr>
              <w:t>Porcentaje</w:t>
            </w:r>
          </w:p>
        </w:tc>
        <w:tc>
          <w:tcPr>
            <w:tcW w:w="997" w:type="dxa"/>
          </w:tcPr>
          <w:p w14:paraId="789487E0" w14:textId="77777777" w:rsidR="00D07587" w:rsidRDefault="00D07587" w:rsidP="00B26956">
            <w:pPr>
              <w:pStyle w:val="pStyle"/>
            </w:pPr>
            <w:r>
              <w:rPr>
                <w:rStyle w:val="rStyle"/>
              </w:rPr>
              <w:t>354 hectáreas. (Año 2025)</w:t>
            </w:r>
          </w:p>
        </w:tc>
        <w:tc>
          <w:tcPr>
            <w:tcW w:w="1076" w:type="dxa"/>
          </w:tcPr>
          <w:p w14:paraId="752D9BC0" w14:textId="77777777" w:rsidR="00D07587" w:rsidRDefault="00D07587" w:rsidP="00B26956">
            <w:pPr>
              <w:pStyle w:val="pStyle"/>
            </w:pPr>
            <w:r>
              <w:rPr>
                <w:rStyle w:val="rStyle"/>
              </w:rPr>
              <w:t xml:space="preserve">100.00% - Apoyar 380 hectáreas. para el aprovechamiento del suelo y el agua en </w:t>
            </w:r>
            <w:r>
              <w:rPr>
                <w:rStyle w:val="rStyle"/>
              </w:rPr>
              <w:lastRenderedPageBreak/>
              <w:t>distritos de riego.</w:t>
            </w:r>
          </w:p>
        </w:tc>
        <w:tc>
          <w:tcPr>
            <w:tcW w:w="807" w:type="dxa"/>
          </w:tcPr>
          <w:p w14:paraId="71BD0CDB" w14:textId="77777777" w:rsidR="00D07587" w:rsidRDefault="00D07587" w:rsidP="00B26956">
            <w:pPr>
              <w:pStyle w:val="pStyle"/>
            </w:pPr>
            <w:r>
              <w:rPr>
                <w:rStyle w:val="rStyle"/>
              </w:rPr>
              <w:lastRenderedPageBreak/>
              <w:t>Ascendente</w:t>
            </w:r>
          </w:p>
        </w:tc>
        <w:tc>
          <w:tcPr>
            <w:tcW w:w="1028" w:type="dxa"/>
          </w:tcPr>
          <w:p w14:paraId="7CA3345A" w14:textId="77777777" w:rsidR="00D07587" w:rsidRDefault="00D07587" w:rsidP="00B26956">
            <w:pPr>
              <w:pStyle w:val="pStyle"/>
            </w:pPr>
          </w:p>
        </w:tc>
      </w:tr>
      <w:tr w:rsidR="00D07587" w14:paraId="3CC8A3F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tcPr>
          <w:p w14:paraId="0670B84F" w14:textId="77777777" w:rsidR="00D07587" w:rsidRDefault="00D07587" w:rsidP="00B26956"/>
        </w:tc>
        <w:tc>
          <w:tcPr>
            <w:tcW w:w="525" w:type="dxa"/>
            <w:vMerge/>
          </w:tcPr>
          <w:p w14:paraId="2D5B5404" w14:textId="77777777" w:rsidR="00D07587" w:rsidRDefault="00D07587" w:rsidP="00B26956"/>
        </w:tc>
        <w:tc>
          <w:tcPr>
            <w:tcW w:w="1099" w:type="dxa"/>
            <w:vMerge/>
          </w:tcPr>
          <w:p w14:paraId="23B2E277" w14:textId="77777777" w:rsidR="00D07587" w:rsidRDefault="00D07587" w:rsidP="00B26956"/>
        </w:tc>
        <w:tc>
          <w:tcPr>
            <w:tcW w:w="1077" w:type="dxa"/>
          </w:tcPr>
          <w:p w14:paraId="20A6ADDF" w14:textId="77777777" w:rsidR="00D07587" w:rsidRDefault="00D07587" w:rsidP="00B26956">
            <w:pPr>
              <w:pStyle w:val="pStyle"/>
            </w:pPr>
            <w:r>
              <w:rPr>
                <w:rStyle w:val="rStyle"/>
              </w:rPr>
              <w:t>Porcentaje de maquinaria y equipo adquirido y/o rehabilitado en distritos de riego.</w:t>
            </w:r>
          </w:p>
        </w:tc>
        <w:tc>
          <w:tcPr>
            <w:tcW w:w="1082" w:type="dxa"/>
          </w:tcPr>
          <w:p w14:paraId="35691828" w14:textId="77777777" w:rsidR="00D07587" w:rsidRDefault="00D07587" w:rsidP="00B26956">
            <w:pPr>
              <w:pStyle w:val="pStyle"/>
            </w:pPr>
            <w:r>
              <w:rPr>
                <w:rStyle w:val="rStyle"/>
              </w:rPr>
              <w:t>Maquinaria y equipo adquiridos y/o rehabilitados en distritos de riego.</w:t>
            </w:r>
          </w:p>
        </w:tc>
        <w:tc>
          <w:tcPr>
            <w:tcW w:w="1226" w:type="dxa"/>
          </w:tcPr>
          <w:p w14:paraId="1BD08FB3" w14:textId="77777777" w:rsidR="00D07587" w:rsidRDefault="00D07587" w:rsidP="00B26956">
            <w:pPr>
              <w:pStyle w:val="pStyle"/>
            </w:pPr>
            <w:r>
              <w:rPr>
                <w:rStyle w:val="rStyle"/>
              </w:rPr>
              <w:t>(Número de máquinas y/o equipos adquiridos y/o rehabilitado en distritos de riego al año / Número de máquinas y/o equipos para adquisición y/o rehabilitación solicitados en distritos de riego al año) * 100</w:t>
            </w:r>
          </w:p>
        </w:tc>
        <w:tc>
          <w:tcPr>
            <w:tcW w:w="1088" w:type="dxa"/>
          </w:tcPr>
          <w:p w14:paraId="2B257F59" w14:textId="77777777" w:rsidR="00D07587" w:rsidRDefault="00D07587" w:rsidP="00B26956">
            <w:pPr>
              <w:pStyle w:val="pStyle"/>
            </w:pPr>
            <w:r>
              <w:rPr>
                <w:rStyle w:val="rStyle"/>
              </w:rPr>
              <w:t>Maquinaria y equipo adquiridos y/o rehabilitados en distritos de riego.</w:t>
            </w:r>
          </w:p>
        </w:tc>
        <w:tc>
          <w:tcPr>
            <w:tcW w:w="814" w:type="dxa"/>
          </w:tcPr>
          <w:p w14:paraId="58935172" w14:textId="77777777" w:rsidR="00D07587" w:rsidRDefault="00D07587" w:rsidP="00B26956">
            <w:pPr>
              <w:pStyle w:val="pStyle"/>
            </w:pPr>
            <w:r>
              <w:rPr>
                <w:rStyle w:val="rStyle"/>
              </w:rPr>
              <w:t>Gestión-Eficacia-Anual</w:t>
            </w:r>
          </w:p>
        </w:tc>
        <w:tc>
          <w:tcPr>
            <w:tcW w:w="752" w:type="dxa"/>
          </w:tcPr>
          <w:p w14:paraId="26A873A2" w14:textId="77777777" w:rsidR="00D07587" w:rsidRDefault="00D07587" w:rsidP="00B26956">
            <w:pPr>
              <w:pStyle w:val="pStyle"/>
            </w:pPr>
            <w:r>
              <w:rPr>
                <w:rStyle w:val="rStyle"/>
              </w:rPr>
              <w:t>Porcentaje</w:t>
            </w:r>
          </w:p>
        </w:tc>
        <w:tc>
          <w:tcPr>
            <w:tcW w:w="997" w:type="dxa"/>
          </w:tcPr>
          <w:p w14:paraId="2768D2F0" w14:textId="77777777" w:rsidR="00D07587" w:rsidRDefault="00D07587" w:rsidP="00B26956">
            <w:pPr>
              <w:pStyle w:val="pStyle"/>
            </w:pPr>
            <w:r>
              <w:rPr>
                <w:rStyle w:val="rStyle"/>
              </w:rPr>
              <w:t>No disponible.  (Año 2025)</w:t>
            </w:r>
          </w:p>
        </w:tc>
        <w:tc>
          <w:tcPr>
            <w:tcW w:w="1076" w:type="dxa"/>
          </w:tcPr>
          <w:p w14:paraId="7B7106CB" w14:textId="77777777" w:rsidR="00D07587" w:rsidRDefault="00D07587" w:rsidP="00B26956">
            <w:pPr>
              <w:pStyle w:val="pStyle"/>
            </w:pPr>
            <w:r>
              <w:rPr>
                <w:rStyle w:val="rStyle"/>
              </w:rPr>
              <w:t>100.00% - 1 Maquinaria y equipo adquiridos y/o rehabilitados en distritos de riego</w:t>
            </w:r>
          </w:p>
        </w:tc>
        <w:tc>
          <w:tcPr>
            <w:tcW w:w="807" w:type="dxa"/>
          </w:tcPr>
          <w:p w14:paraId="3A1E9022" w14:textId="77777777" w:rsidR="00D07587" w:rsidRDefault="00D07587" w:rsidP="00B26956">
            <w:pPr>
              <w:pStyle w:val="pStyle"/>
            </w:pPr>
            <w:r>
              <w:rPr>
                <w:rStyle w:val="rStyle"/>
              </w:rPr>
              <w:t>Ascendente</w:t>
            </w:r>
          </w:p>
        </w:tc>
        <w:tc>
          <w:tcPr>
            <w:tcW w:w="1028" w:type="dxa"/>
          </w:tcPr>
          <w:p w14:paraId="418C41E4" w14:textId="77777777" w:rsidR="00D07587" w:rsidRDefault="00D07587" w:rsidP="00B26956">
            <w:pPr>
              <w:pStyle w:val="pStyle"/>
            </w:pPr>
          </w:p>
        </w:tc>
      </w:tr>
      <w:tr w:rsidR="00D07587" w14:paraId="5F1FF47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tcPr>
          <w:p w14:paraId="78480AC8" w14:textId="77777777" w:rsidR="00D07587" w:rsidRDefault="00D07587" w:rsidP="00B26956"/>
        </w:tc>
        <w:tc>
          <w:tcPr>
            <w:tcW w:w="525" w:type="dxa"/>
            <w:vMerge w:val="restart"/>
          </w:tcPr>
          <w:p w14:paraId="7ED28DBE" w14:textId="77777777" w:rsidR="00D07587" w:rsidRDefault="00D07587" w:rsidP="00B26956">
            <w:pPr>
              <w:pStyle w:val="pStyle"/>
            </w:pPr>
            <w:r>
              <w:rPr>
                <w:rStyle w:val="rStyle"/>
              </w:rPr>
              <w:t>A-02</w:t>
            </w:r>
          </w:p>
        </w:tc>
        <w:tc>
          <w:tcPr>
            <w:tcW w:w="1099" w:type="dxa"/>
            <w:vMerge w:val="restart"/>
          </w:tcPr>
          <w:p w14:paraId="6E94B239" w14:textId="77777777" w:rsidR="00D07587" w:rsidRDefault="00D07587" w:rsidP="00B26956">
            <w:pPr>
              <w:pStyle w:val="pStyle"/>
            </w:pPr>
            <w:r>
              <w:rPr>
                <w:rStyle w:val="rStyle"/>
              </w:rPr>
              <w:t>Entrega de incentivos para el aprovechamiento del suelo y el agua en unidades de riego.</w:t>
            </w:r>
          </w:p>
        </w:tc>
        <w:tc>
          <w:tcPr>
            <w:tcW w:w="1077" w:type="dxa"/>
          </w:tcPr>
          <w:p w14:paraId="59862CD1" w14:textId="77777777" w:rsidR="00D07587" w:rsidRDefault="00D07587" w:rsidP="00B26956">
            <w:pPr>
              <w:pStyle w:val="pStyle"/>
            </w:pPr>
            <w:r>
              <w:rPr>
                <w:rStyle w:val="rStyle"/>
              </w:rPr>
              <w:t xml:space="preserve">Porcentaje de en hectáreas apoyadas para el aprovechamiento del suelo y el agua en </w:t>
            </w:r>
            <w:r>
              <w:rPr>
                <w:rStyle w:val="rStyle"/>
              </w:rPr>
              <w:lastRenderedPageBreak/>
              <w:t>unidades de riego.</w:t>
            </w:r>
          </w:p>
        </w:tc>
        <w:tc>
          <w:tcPr>
            <w:tcW w:w="1082" w:type="dxa"/>
          </w:tcPr>
          <w:p w14:paraId="0B722E5D" w14:textId="77777777" w:rsidR="00D07587" w:rsidRDefault="00D07587" w:rsidP="00B26956">
            <w:pPr>
              <w:pStyle w:val="pStyle"/>
            </w:pPr>
            <w:r>
              <w:rPr>
                <w:rStyle w:val="rStyle"/>
              </w:rPr>
              <w:lastRenderedPageBreak/>
              <w:t xml:space="preserve">Número de hectáreas apoyadas para el aprovechamiento del suelo y el agua en </w:t>
            </w:r>
            <w:r>
              <w:rPr>
                <w:rStyle w:val="rStyle"/>
              </w:rPr>
              <w:lastRenderedPageBreak/>
              <w:t>unidades de riego.</w:t>
            </w:r>
          </w:p>
        </w:tc>
        <w:tc>
          <w:tcPr>
            <w:tcW w:w="1226" w:type="dxa"/>
          </w:tcPr>
          <w:p w14:paraId="3669507F" w14:textId="77777777" w:rsidR="00D07587" w:rsidRDefault="00D07587" w:rsidP="00B26956">
            <w:pPr>
              <w:pStyle w:val="pStyle"/>
            </w:pPr>
            <w:r>
              <w:rPr>
                <w:rStyle w:val="rStyle"/>
              </w:rPr>
              <w:lastRenderedPageBreak/>
              <w:t>(Número de hectáreas para el aprovechamiento del suelo y agua en unidades de riego apoyadas/Supe</w:t>
            </w:r>
            <w:r>
              <w:rPr>
                <w:rStyle w:val="rStyle"/>
              </w:rPr>
              <w:lastRenderedPageBreak/>
              <w:t>rficie en hectáreas para el aprovechamiento del suelo y agua en unidades de riego programadas) *100</w:t>
            </w:r>
          </w:p>
        </w:tc>
        <w:tc>
          <w:tcPr>
            <w:tcW w:w="1088" w:type="dxa"/>
          </w:tcPr>
          <w:p w14:paraId="0141E026" w14:textId="77777777" w:rsidR="00D07587" w:rsidRDefault="00D07587" w:rsidP="00B26956">
            <w:pPr>
              <w:pStyle w:val="pStyle"/>
            </w:pPr>
            <w:r>
              <w:rPr>
                <w:rStyle w:val="rStyle"/>
              </w:rPr>
              <w:lastRenderedPageBreak/>
              <w:t>Número de hectáreas para el aprovechamiento del suelo y agua en unidades de riego.</w:t>
            </w:r>
          </w:p>
        </w:tc>
        <w:tc>
          <w:tcPr>
            <w:tcW w:w="814" w:type="dxa"/>
          </w:tcPr>
          <w:p w14:paraId="5740B445" w14:textId="77777777" w:rsidR="00D07587" w:rsidRDefault="00D07587" w:rsidP="00B26956">
            <w:pPr>
              <w:pStyle w:val="pStyle"/>
            </w:pPr>
            <w:r>
              <w:rPr>
                <w:rStyle w:val="rStyle"/>
              </w:rPr>
              <w:t>Gestión-Eficacia-Anual</w:t>
            </w:r>
          </w:p>
        </w:tc>
        <w:tc>
          <w:tcPr>
            <w:tcW w:w="752" w:type="dxa"/>
          </w:tcPr>
          <w:p w14:paraId="6850AA2F" w14:textId="77777777" w:rsidR="00D07587" w:rsidRDefault="00D07587" w:rsidP="00B26956">
            <w:pPr>
              <w:pStyle w:val="pStyle"/>
            </w:pPr>
            <w:r>
              <w:rPr>
                <w:rStyle w:val="rStyle"/>
              </w:rPr>
              <w:t>Porcentaje</w:t>
            </w:r>
          </w:p>
        </w:tc>
        <w:tc>
          <w:tcPr>
            <w:tcW w:w="997" w:type="dxa"/>
          </w:tcPr>
          <w:p w14:paraId="799DC0AF" w14:textId="77777777" w:rsidR="00D07587" w:rsidRDefault="00D07587" w:rsidP="00B26956">
            <w:pPr>
              <w:pStyle w:val="pStyle"/>
            </w:pPr>
            <w:r>
              <w:rPr>
                <w:rStyle w:val="rStyle"/>
              </w:rPr>
              <w:t>227 hectáreas. (Año 2025)</w:t>
            </w:r>
          </w:p>
        </w:tc>
        <w:tc>
          <w:tcPr>
            <w:tcW w:w="1076" w:type="dxa"/>
          </w:tcPr>
          <w:p w14:paraId="33F60431" w14:textId="77777777" w:rsidR="00D07587" w:rsidRDefault="00D07587" w:rsidP="00B26956">
            <w:pPr>
              <w:pStyle w:val="pStyle"/>
            </w:pPr>
            <w:r>
              <w:rPr>
                <w:rStyle w:val="rStyle"/>
              </w:rPr>
              <w:t>100.00% - Incrementar a 240 hectáreas de superficie apoyada.</w:t>
            </w:r>
          </w:p>
        </w:tc>
        <w:tc>
          <w:tcPr>
            <w:tcW w:w="807" w:type="dxa"/>
          </w:tcPr>
          <w:p w14:paraId="000BA725" w14:textId="77777777" w:rsidR="00D07587" w:rsidRDefault="00D07587" w:rsidP="00B26956">
            <w:pPr>
              <w:pStyle w:val="pStyle"/>
            </w:pPr>
            <w:r>
              <w:rPr>
                <w:rStyle w:val="rStyle"/>
              </w:rPr>
              <w:t>Ascendente</w:t>
            </w:r>
          </w:p>
        </w:tc>
        <w:tc>
          <w:tcPr>
            <w:tcW w:w="1028" w:type="dxa"/>
          </w:tcPr>
          <w:p w14:paraId="5A17D3AA" w14:textId="77777777" w:rsidR="00D07587" w:rsidRDefault="00D07587" w:rsidP="00B26956">
            <w:pPr>
              <w:pStyle w:val="pStyle"/>
            </w:pPr>
          </w:p>
        </w:tc>
      </w:tr>
      <w:tr w:rsidR="00D07587" w14:paraId="063B99C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tcPr>
          <w:p w14:paraId="67F1E97E" w14:textId="77777777" w:rsidR="00D07587" w:rsidRDefault="00D07587" w:rsidP="00B26956"/>
        </w:tc>
        <w:tc>
          <w:tcPr>
            <w:tcW w:w="525" w:type="dxa"/>
            <w:vMerge w:val="restart"/>
          </w:tcPr>
          <w:p w14:paraId="4697816E" w14:textId="77777777" w:rsidR="00D07587" w:rsidRDefault="00D07587" w:rsidP="00B26956">
            <w:pPr>
              <w:pStyle w:val="pStyle"/>
            </w:pPr>
            <w:r>
              <w:rPr>
                <w:rStyle w:val="rStyle"/>
              </w:rPr>
              <w:t>A-03</w:t>
            </w:r>
          </w:p>
        </w:tc>
        <w:tc>
          <w:tcPr>
            <w:tcW w:w="1099" w:type="dxa"/>
            <w:vMerge w:val="restart"/>
          </w:tcPr>
          <w:p w14:paraId="3D4D4010" w14:textId="77777777" w:rsidR="00D07587" w:rsidRDefault="00D07587" w:rsidP="00B26956">
            <w:pPr>
              <w:pStyle w:val="pStyle"/>
            </w:pPr>
            <w:r>
              <w:rPr>
                <w:rStyle w:val="rStyle"/>
              </w:rPr>
              <w:t>Otorgamiento de apoyos para el desarrollo de infraestructura, equipamiento, crías y asistencia técnica de las actividades pesqueras y acuícolas.</w:t>
            </w:r>
          </w:p>
        </w:tc>
        <w:tc>
          <w:tcPr>
            <w:tcW w:w="1077" w:type="dxa"/>
          </w:tcPr>
          <w:p w14:paraId="579F7D41" w14:textId="77777777" w:rsidR="00D07587" w:rsidRDefault="00D07587" w:rsidP="00B26956">
            <w:pPr>
              <w:pStyle w:val="pStyle"/>
            </w:pPr>
            <w:r>
              <w:rPr>
                <w:rStyle w:val="rStyle"/>
              </w:rPr>
              <w:t>Porcentaje de apoyos para el fomento de la actividad pesquera y acuícola.</w:t>
            </w:r>
          </w:p>
        </w:tc>
        <w:tc>
          <w:tcPr>
            <w:tcW w:w="1082" w:type="dxa"/>
          </w:tcPr>
          <w:p w14:paraId="1C94FF7B" w14:textId="77777777" w:rsidR="00D07587" w:rsidRDefault="00D07587" w:rsidP="00B26956">
            <w:pPr>
              <w:pStyle w:val="pStyle"/>
            </w:pPr>
            <w:r>
              <w:rPr>
                <w:rStyle w:val="rStyle"/>
              </w:rPr>
              <w:t>Número de apoyos para el fomento de la actividad pesquera y acuícola.</w:t>
            </w:r>
          </w:p>
        </w:tc>
        <w:tc>
          <w:tcPr>
            <w:tcW w:w="1226" w:type="dxa"/>
          </w:tcPr>
          <w:p w14:paraId="1B19D57F" w14:textId="77777777" w:rsidR="00D07587" w:rsidRDefault="00D07587" w:rsidP="00B26956">
            <w:pPr>
              <w:pStyle w:val="pStyle"/>
            </w:pPr>
            <w:r>
              <w:rPr>
                <w:rStyle w:val="rStyle"/>
              </w:rPr>
              <w:t>(Número de apoyos otorgados / Número de apoyos programados) *100.</w:t>
            </w:r>
          </w:p>
        </w:tc>
        <w:tc>
          <w:tcPr>
            <w:tcW w:w="1088" w:type="dxa"/>
          </w:tcPr>
          <w:p w14:paraId="49202B60" w14:textId="77777777" w:rsidR="00D07587" w:rsidRDefault="00D07587" w:rsidP="00B26956">
            <w:pPr>
              <w:pStyle w:val="pStyle"/>
            </w:pPr>
            <w:r>
              <w:rPr>
                <w:rStyle w:val="rStyle"/>
              </w:rPr>
              <w:t>Apoyos: son Apoyos entregados para el Fomento a la actividad pesquera y acuícola.</w:t>
            </w:r>
          </w:p>
        </w:tc>
        <w:tc>
          <w:tcPr>
            <w:tcW w:w="814" w:type="dxa"/>
          </w:tcPr>
          <w:p w14:paraId="722CCB3A" w14:textId="77777777" w:rsidR="00D07587" w:rsidRDefault="00D07587" w:rsidP="00B26956">
            <w:pPr>
              <w:pStyle w:val="pStyle"/>
            </w:pPr>
            <w:r>
              <w:rPr>
                <w:rStyle w:val="rStyle"/>
              </w:rPr>
              <w:t>Gestión-Eficacia-Anual</w:t>
            </w:r>
          </w:p>
        </w:tc>
        <w:tc>
          <w:tcPr>
            <w:tcW w:w="752" w:type="dxa"/>
          </w:tcPr>
          <w:p w14:paraId="3B7D699B" w14:textId="77777777" w:rsidR="00D07587" w:rsidRDefault="00D07587" w:rsidP="00B26956">
            <w:pPr>
              <w:pStyle w:val="pStyle"/>
            </w:pPr>
            <w:r>
              <w:rPr>
                <w:rStyle w:val="rStyle"/>
              </w:rPr>
              <w:t>Porcentaje</w:t>
            </w:r>
          </w:p>
        </w:tc>
        <w:tc>
          <w:tcPr>
            <w:tcW w:w="997" w:type="dxa"/>
          </w:tcPr>
          <w:p w14:paraId="55492AC3" w14:textId="77777777" w:rsidR="00D07587" w:rsidRDefault="00D07587" w:rsidP="00B26956">
            <w:pPr>
              <w:pStyle w:val="pStyle"/>
            </w:pPr>
            <w:r>
              <w:rPr>
                <w:rStyle w:val="rStyle"/>
              </w:rPr>
              <w:t>No disponible.  (Año 2025)</w:t>
            </w:r>
          </w:p>
        </w:tc>
        <w:tc>
          <w:tcPr>
            <w:tcW w:w="1076" w:type="dxa"/>
          </w:tcPr>
          <w:p w14:paraId="72FA514E" w14:textId="77777777" w:rsidR="00D07587" w:rsidRDefault="00D07587" w:rsidP="00B26956">
            <w:pPr>
              <w:pStyle w:val="pStyle"/>
            </w:pPr>
            <w:r>
              <w:rPr>
                <w:rStyle w:val="rStyle"/>
              </w:rPr>
              <w:t xml:space="preserve">100.00% - </w:t>
            </w:r>
            <w:proofErr w:type="gramStart"/>
            <w:r>
              <w:rPr>
                <w:rStyle w:val="rStyle"/>
              </w:rPr>
              <w:t>Entregar  20</w:t>
            </w:r>
            <w:proofErr w:type="gramEnd"/>
            <w:r>
              <w:rPr>
                <w:rStyle w:val="rStyle"/>
              </w:rPr>
              <w:t xml:space="preserve"> apoyos a productores acuícolas y pesqueros.</w:t>
            </w:r>
          </w:p>
        </w:tc>
        <w:tc>
          <w:tcPr>
            <w:tcW w:w="807" w:type="dxa"/>
          </w:tcPr>
          <w:p w14:paraId="080E0EB5" w14:textId="77777777" w:rsidR="00D07587" w:rsidRDefault="00D07587" w:rsidP="00B26956">
            <w:pPr>
              <w:pStyle w:val="pStyle"/>
            </w:pPr>
            <w:r>
              <w:rPr>
                <w:rStyle w:val="rStyle"/>
              </w:rPr>
              <w:t>Ascendente</w:t>
            </w:r>
          </w:p>
        </w:tc>
        <w:tc>
          <w:tcPr>
            <w:tcW w:w="1028" w:type="dxa"/>
          </w:tcPr>
          <w:p w14:paraId="1E56E27D" w14:textId="77777777" w:rsidR="00D07587" w:rsidRDefault="00D07587" w:rsidP="00B26956">
            <w:pPr>
              <w:pStyle w:val="pStyle"/>
            </w:pPr>
          </w:p>
        </w:tc>
      </w:tr>
      <w:tr w:rsidR="00D07587" w14:paraId="23C1093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tcPr>
          <w:p w14:paraId="3786010A" w14:textId="77777777" w:rsidR="00D07587" w:rsidRDefault="00D07587" w:rsidP="00B26956"/>
        </w:tc>
        <w:tc>
          <w:tcPr>
            <w:tcW w:w="525" w:type="dxa"/>
            <w:vMerge w:val="restart"/>
          </w:tcPr>
          <w:p w14:paraId="2AE2AF81" w14:textId="77777777" w:rsidR="00D07587" w:rsidRDefault="00D07587" w:rsidP="00B26956">
            <w:pPr>
              <w:pStyle w:val="pStyle"/>
            </w:pPr>
            <w:r>
              <w:rPr>
                <w:rStyle w:val="rStyle"/>
              </w:rPr>
              <w:t>A-04</w:t>
            </w:r>
          </w:p>
        </w:tc>
        <w:tc>
          <w:tcPr>
            <w:tcW w:w="1099" w:type="dxa"/>
            <w:vMerge w:val="restart"/>
          </w:tcPr>
          <w:p w14:paraId="5573BDA8" w14:textId="77777777" w:rsidR="00D07587" w:rsidRDefault="00D07587" w:rsidP="00B26956">
            <w:pPr>
              <w:pStyle w:val="pStyle"/>
            </w:pPr>
            <w:r>
              <w:rPr>
                <w:rStyle w:val="rStyle"/>
              </w:rPr>
              <w:t xml:space="preserve">Otorgamiento de Apoyos para el desarrollo de infraestructura, equipamiento, mejoramiento genético de hatos ganaderos, </w:t>
            </w:r>
            <w:r>
              <w:rPr>
                <w:rStyle w:val="rStyle"/>
              </w:rPr>
              <w:lastRenderedPageBreak/>
              <w:t>adquisición de insumos de las actividades pecuarias.</w:t>
            </w:r>
          </w:p>
        </w:tc>
        <w:tc>
          <w:tcPr>
            <w:tcW w:w="1077" w:type="dxa"/>
          </w:tcPr>
          <w:p w14:paraId="543FAF0C" w14:textId="77777777" w:rsidR="00D07587" w:rsidRDefault="00D07587" w:rsidP="00B26956">
            <w:pPr>
              <w:pStyle w:val="pStyle"/>
            </w:pPr>
            <w:r>
              <w:rPr>
                <w:rStyle w:val="rStyle"/>
              </w:rPr>
              <w:lastRenderedPageBreak/>
              <w:t>Porcentaje de apoyos para el fomento de la actividad pecuaria.</w:t>
            </w:r>
          </w:p>
        </w:tc>
        <w:tc>
          <w:tcPr>
            <w:tcW w:w="1082" w:type="dxa"/>
          </w:tcPr>
          <w:p w14:paraId="2A2B311C" w14:textId="77777777" w:rsidR="00D07587" w:rsidRDefault="00D07587" w:rsidP="00B26956">
            <w:pPr>
              <w:pStyle w:val="pStyle"/>
            </w:pPr>
            <w:r>
              <w:rPr>
                <w:rStyle w:val="rStyle"/>
              </w:rPr>
              <w:t>Número de apoyos para el fomento de la actividad pecuaria.</w:t>
            </w:r>
          </w:p>
        </w:tc>
        <w:tc>
          <w:tcPr>
            <w:tcW w:w="1226" w:type="dxa"/>
          </w:tcPr>
          <w:p w14:paraId="5607B92A" w14:textId="77777777" w:rsidR="00D07587" w:rsidRDefault="00D07587" w:rsidP="00B26956">
            <w:pPr>
              <w:pStyle w:val="pStyle"/>
            </w:pPr>
            <w:r>
              <w:rPr>
                <w:rStyle w:val="rStyle"/>
              </w:rPr>
              <w:t>(Número de apoyos otorgados / Número de apoyos programados) *100.</w:t>
            </w:r>
          </w:p>
        </w:tc>
        <w:tc>
          <w:tcPr>
            <w:tcW w:w="1088" w:type="dxa"/>
          </w:tcPr>
          <w:p w14:paraId="015770BB" w14:textId="77777777" w:rsidR="00D07587" w:rsidRDefault="00D07587" w:rsidP="00B26956">
            <w:pPr>
              <w:pStyle w:val="pStyle"/>
            </w:pPr>
            <w:r>
              <w:rPr>
                <w:rStyle w:val="rStyle"/>
              </w:rPr>
              <w:t>Apoyos entregados para el Fomento a la actividad pecuaria.</w:t>
            </w:r>
          </w:p>
        </w:tc>
        <w:tc>
          <w:tcPr>
            <w:tcW w:w="814" w:type="dxa"/>
          </w:tcPr>
          <w:p w14:paraId="128C5BB3" w14:textId="77777777" w:rsidR="00D07587" w:rsidRDefault="00D07587" w:rsidP="00B26956">
            <w:pPr>
              <w:pStyle w:val="pStyle"/>
            </w:pPr>
            <w:r>
              <w:rPr>
                <w:rStyle w:val="rStyle"/>
              </w:rPr>
              <w:t>Gestión-Eficacia-Anual</w:t>
            </w:r>
          </w:p>
        </w:tc>
        <w:tc>
          <w:tcPr>
            <w:tcW w:w="752" w:type="dxa"/>
          </w:tcPr>
          <w:p w14:paraId="2DA6AA7C" w14:textId="77777777" w:rsidR="00D07587" w:rsidRDefault="00D07587" w:rsidP="00B26956">
            <w:pPr>
              <w:pStyle w:val="pStyle"/>
            </w:pPr>
            <w:r>
              <w:rPr>
                <w:rStyle w:val="rStyle"/>
              </w:rPr>
              <w:t>Porcentaje</w:t>
            </w:r>
          </w:p>
        </w:tc>
        <w:tc>
          <w:tcPr>
            <w:tcW w:w="997" w:type="dxa"/>
          </w:tcPr>
          <w:p w14:paraId="6DE72ED3" w14:textId="77777777" w:rsidR="00D07587" w:rsidRDefault="00D07587" w:rsidP="00B26956">
            <w:pPr>
              <w:pStyle w:val="pStyle"/>
            </w:pPr>
            <w:r>
              <w:rPr>
                <w:rStyle w:val="rStyle"/>
              </w:rPr>
              <w:t>84 apoyos otorgados. (Año 2024)</w:t>
            </w:r>
          </w:p>
        </w:tc>
        <w:tc>
          <w:tcPr>
            <w:tcW w:w="1076" w:type="dxa"/>
          </w:tcPr>
          <w:p w14:paraId="58FC39B1" w14:textId="77777777" w:rsidR="00D07587" w:rsidRDefault="00D07587" w:rsidP="00B26956">
            <w:pPr>
              <w:pStyle w:val="pStyle"/>
            </w:pPr>
            <w:r>
              <w:rPr>
                <w:rStyle w:val="rStyle"/>
              </w:rPr>
              <w:t>100.00% - Proporcionar 84 apoyos a productores pecuarios.</w:t>
            </w:r>
          </w:p>
        </w:tc>
        <w:tc>
          <w:tcPr>
            <w:tcW w:w="807" w:type="dxa"/>
          </w:tcPr>
          <w:p w14:paraId="5F3E2639" w14:textId="77777777" w:rsidR="00D07587" w:rsidRDefault="00D07587" w:rsidP="00B26956">
            <w:pPr>
              <w:pStyle w:val="pStyle"/>
            </w:pPr>
            <w:r>
              <w:rPr>
                <w:rStyle w:val="rStyle"/>
              </w:rPr>
              <w:t>Ascendente</w:t>
            </w:r>
          </w:p>
        </w:tc>
        <w:tc>
          <w:tcPr>
            <w:tcW w:w="1028" w:type="dxa"/>
          </w:tcPr>
          <w:p w14:paraId="6E4D3A43" w14:textId="77777777" w:rsidR="00D07587" w:rsidRDefault="00D07587" w:rsidP="00B26956">
            <w:pPr>
              <w:pStyle w:val="pStyle"/>
            </w:pPr>
          </w:p>
        </w:tc>
      </w:tr>
      <w:tr w:rsidR="00D07587" w14:paraId="68EB490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tcPr>
          <w:p w14:paraId="3F8B339C" w14:textId="77777777" w:rsidR="00D07587" w:rsidRDefault="00D07587" w:rsidP="00B26956"/>
        </w:tc>
        <w:tc>
          <w:tcPr>
            <w:tcW w:w="525" w:type="dxa"/>
            <w:vMerge w:val="restart"/>
          </w:tcPr>
          <w:p w14:paraId="5A47BD17" w14:textId="77777777" w:rsidR="00D07587" w:rsidRDefault="00D07587" w:rsidP="00B26956">
            <w:pPr>
              <w:pStyle w:val="pStyle"/>
            </w:pPr>
            <w:r>
              <w:rPr>
                <w:rStyle w:val="rStyle"/>
              </w:rPr>
              <w:t>A-05</w:t>
            </w:r>
          </w:p>
        </w:tc>
        <w:tc>
          <w:tcPr>
            <w:tcW w:w="1099" w:type="dxa"/>
            <w:vMerge w:val="restart"/>
          </w:tcPr>
          <w:p w14:paraId="0D2DF7E5" w14:textId="77777777" w:rsidR="00D07587" w:rsidRDefault="00D07587" w:rsidP="00B26956">
            <w:pPr>
              <w:pStyle w:val="pStyle"/>
            </w:pPr>
            <w:r>
              <w:rPr>
                <w:rStyle w:val="rStyle"/>
              </w:rPr>
              <w:t>Impulso de la infraestructura rural para la construcción, conservación y rehabilitación de caminos saca cosechas, limpieza de terrenos y construcción de obras para captación de agua, en el Estado.</w:t>
            </w:r>
          </w:p>
        </w:tc>
        <w:tc>
          <w:tcPr>
            <w:tcW w:w="1077" w:type="dxa"/>
          </w:tcPr>
          <w:p w14:paraId="378BCC2E" w14:textId="77777777" w:rsidR="00D07587" w:rsidRDefault="00D07587" w:rsidP="00B26956">
            <w:pPr>
              <w:pStyle w:val="pStyle"/>
            </w:pPr>
            <w:r>
              <w:rPr>
                <w:rStyle w:val="rStyle"/>
              </w:rPr>
              <w:t>Porcentaje de obras construidas para captación de agua, en el Estado.</w:t>
            </w:r>
          </w:p>
        </w:tc>
        <w:tc>
          <w:tcPr>
            <w:tcW w:w="1082" w:type="dxa"/>
          </w:tcPr>
          <w:p w14:paraId="0924DF33" w14:textId="77777777" w:rsidR="00D07587" w:rsidRDefault="00D07587" w:rsidP="00B26956">
            <w:pPr>
              <w:pStyle w:val="pStyle"/>
            </w:pPr>
            <w:r>
              <w:rPr>
                <w:rStyle w:val="rStyle"/>
              </w:rPr>
              <w:t>Valor porcentual de obras construidas para captación de agua, en el Estado.</w:t>
            </w:r>
          </w:p>
        </w:tc>
        <w:tc>
          <w:tcPr>
            <w:tcW w:w="1226" w:type="dxa"/>
          </w:tcPr>
          <w:p w14:paraId="66935CE0" w14:textId="77777777" w:rsidR="00D07587" w:rsidRDefault="00D07587" w:rsidP="00B26956">
            <w:pPr>
              <w:pStyle w:val="pStyle"/>
            </w:pPr>
            <w:r>
              <w:rPr>
                <w:rStyle w:val="rStyle"/>
              </w:rPr>
              <w:t>(Número de obras para captación de agua concluidas en el año/ Número de obras para captación de agua solicitadas en el año) *100</w:t>
            </w:r>
          </w:p>
        </w:tc>
        <w:tc>
          <w:tcPr>
            <w:tcW w:w="1088" w:type="dxa"/>
          </w:tcPr>
          <w:p w14:paraId="3E5EE3CD" w14:textId="77777777" w:rsidR="00D07587" w:rsidRDefault="00D07587" w:rsidP="00B26956">
            <w:pPr>
              <w:pStyle w:val="pStyle"/>
            </w:pPr>
            <w:r>
              <w:rPr>
                <w:rStyle w:val="rStyle"/>
              </w:rPr>
              <w:t>Apoyos para la infraestructura rural.</w:t>
            </w:r>
          </w:p>
        </w:tc>
        <w:tc>
          <w:tcPr>
            <w:tcW w:w="814" w:type="dxa"/>
          </w:tcPr>
          <w:p w14:paraId="595614ED" w14:textId="77777777" w:rsidR="00D07587" w:rsidRDefault="00D07587" w:rsidP="00B26956">
            <w:pPr>
              <w:pStyle w:val="pStyle"/>
            </w:pPr>
            <w:r>
              <w:rPr>
                <w:rStyle w:val="rStyle"/>
              </w:rPr>
              <w:t>Gestión-Eficacia-Anual</w:t>
            </w:r>
          </w:p>
        </w:tc>
        <w:tc>
          <w:tcPr>
            <w:tcW w:w="752" w:type="dxa"/>
          </w:tcPr>
          <w:p w14:paraId="566D9FB0" w14:textId="77777777" w:rsidR="00D07587" w:rsidRDefault="00D07587" w:rsidP="00B26956">
            <w:pPr>
              <w:pStyle w:val="pStyle"/>
            </w:pPr>
            <w:r>
              <w:rPr>
                <w:rStyle w:val="rStyle"/>
              </w:rPr>
              <w:t>Porcentaje</w:t>
            </w:r>
          </w:p>
        </w:tc>
        <w:tc>
          <w:tcPr>
            <w:tcW w:w="997" w:type="dxa"/>
          </w:tcPr>
          <w:p w14:paraId="469409BD" w14:textId="77777777" w:rsidR="00D07587" w:rsidRDefault="00D07587" w:rsidP="00B26956">
            <w:pPr>
              <w:pStyle w:val="pStyle"/>
            </w:pPr>
            <w:r>
              <w:rPr>
                <w:rStyle w:val="rStyle"/>
              </w:rPr>
              <w:t>No disponible.  (Año 2025)</w:t>
            </w:r>
          </w:p>
        </w:tc>
        <w:tc>
          <w:tcPr>
            <w:tcW w:w="1076" w:type="dxa"/>
          </w:tcPr>
          <w:p w14:paraId="38467998" w14:textId="77777777" w:rsidR="00D07587" w:rsidRDefault="00D07587" w:rsidP="00B26956">
            <w:pPr>
              <w:pStyle w:val="pStyle"/>
            </w:pPr>
            <w:r>
              <w:rPr>
                <w:rStyle w:val="rStyle"/>
              </w:rPr>
              <w:t>50.00% - Construir el 50% (de 60 solicitudes) de Obras solicitadas para captación de Agua en el ejercicio.</w:t>
            </w:r>
          </w:p>
        </w:tc>
        <w:tc>
          <w:tcPr>
            <w:tcW w:w="807" w:type="dxa"/>
          </w:tcPr>
          <w:p w14:paraId="02B37F35" w14:textId="77777777" w:rsidR="00D07587" w:rsidRDefault="00D07587" w:rsidP="00B26956">
            <w:pPr>
              <w:pStyle w:val="pStyle"/>
            </w:pPr>
            <w:r>
              <w:rPr>
                <w:rStyle w:val="rStyle"/>
              </w:rPr>
              <w:t>Ascendente</w:t>
            </w:r>
          </w:p>
        </w:tc>
        <w:tc>
          <w:tcPr>
            <w:tcW w:w="1028" w:type="dxa"/>
          </w:tcPr>
          <w:p w14:paraId="3B23D691" w14:textId="77777777" w:rsidR="00D07587" w:rsidRDefault="00D07587" w:rsidP="00B26956">
            <w:pPr>
              <w:pStyle w:val="pStyle"/>
            </w:pPr>
          </w:p>
        </w:tc>
      </w:tr>
      <w:tr w:rsidR="00D07587" w14:paraId="538060C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tcPr>
          <w:p w14:paraId="255C6B0E" w14:textId="77777777" w:rsidR="00D07587" w:rsidRDefault="00D07587" w:rsidP="00B26956"/>
        </w:tc>
        <w:tc>
          <w:tcPr>
            <w:tcW w:w="525" w:type="dxa"/>
            <w:vMerge/>
          </w:tcPr>
          <w:p w14:paraId="6583BAB2" w14:textId="77777777" w:rsidR="00D07587" w:rsidRDefault="00D07587" w:rsidP="00B26956"/>
        </w:tc>
        <w:tc>
          <w:tcPr>
            <w:tcW w:w="1099" w:type="dxa"/>
            <w:vMerge/>
          </w:tcPr>
          <w:p w14:paraId="099E2ADD" w14:textId="77777777" w:rsidR="00D07587" w:rsidRDefault="00D07587" w:rsidP="00B26956"/>
        </w:tc>
        <w:tc>
          <w:tcPr>
            <w:tcW w:w="1077" w:type="dxa"/>
          </w:tcPr>
          <w:p w14:paraId="13DF1EDA" w14:textId="77777777" w:rsidR="00D07587" w:rsidRDefault="00D07587" w:rsidP="00B26956">
            <w:pPr>
              <w:pStyle w:val="pStyle"/>
            </w:pPr>
            <w:r>
              <w:rPr>
                <w:rStyle w:val="rStyle"/>
              </w:rPr>
              <w:t>Porcentaje de kilómetros de caminos saca cosechas construidos, conservados y/o rehabilitados en el Estado.</w:t>
            </w:r>
          </w:p>
        </w:tc>
        <w:tc>
          <w:tcPr>
            <w:tcW w:w="1082" w:type="dxa"/>
          </w:tcPr>
          <w:p w14:paraId="71AF5E5E" w14:textId="77777777" w:rsidR="00D07587" w:rsidRDefault="00D07587" w:rsidP="00B26956">
            <w:pPr>
              <w:pStyle w:val="pStyle"/>
            </w:pPr>
            <w:r>
              <w:rPr>
                <w:rStyle w:val="rStyle"/>
              </w:rPr>
              <w:t>Valor porcentual de kilómetros de caminos saca cosechas construidos, conservados y/o rehabilitados en el Estado.</w:t>
            </w:r>
          </w:p>
        </w:tc>
        <w:tc>
          <w:tcPr>
            <w:tcW w:w="1226" w:type="dxa"/>
          </w:tcPr>
          <w:p w14:paraId="6FC43FCB" w14:textId="77777777" w:rsidR="00D07587" w:rsidRDefault="00D07587" w:rsidP="00B26956">
            <w:pPr>
              <w:pStyle w:val="pStyle"/>
            </w:pPr>
            <w:r>
              <w:rPr>
                <w:rStyle w:val="rStyle"/>
              </w:rPr>
              <w:t>(Número de km de caminos sacos echas construidos, conservados y/o rehabilitados / Número de km de caminos sacos echas construidos, conservados y/o rehabilitados programados) *100</w:t>
            </w:r>
          </w:p>
        </w:tc>
        <w:tc>
          <w:tcPr>
            <w:tcW w:w="1088" w:type="dxa"/>
          </w:tcPr>
          <w:p w14:paraId="56D0547E" w14:textId="77777777" w:rsidR="00D07587" w:rsidRDefault="00D07587" w:rsidP="00B26956">
            <w:pPr>
              <w:pStyle w:val="pStyle"/>
            </w:pPr>
            <w:r>
              <w:rPr>
                <w:rStyle w:val="rStyle"/>
              </w:rPr>
              <w:t>Apoyos para la infraestructura rural.</w:t>
            </w:r>
          </w:p>
        </w:tc>
        <w:tc>
          <w:tcPr>
            <w:tcW w:w="814" w:type="dxa"/>
          </w:tcPr>
          <w:p w14:paraId="11464875" w14:textId="77777777" w:rsidR="00D07587" w:rsidRDefault="00D07587" w:rsidP="00B26956">
            <w:pPr>
              <w:pStyle w:val="pStyle"/>
            </w:pPr>
            <w:r>
              <w:rPr>
                <w:rStyle w:val="rStyle"/>
              </w:rPr>
              <w:t>Gestión-Eficacia-Anual</w:t>
            </w:r>
          </w:p>
        </w:tc>
        <w:tc>
          <w:tcPr>
            <w:tcW w:w="752" w:type="dxa"/>
          </w:tcPr>
          <w:p w14:paraId="50566C72" w14:textId="77777777" w:rsidR="00D07587" w:rsidRDefault="00D07587" w:rsidP="00B26956">
            <w:pPr>
              <w:pStyle w:val="pStyle"/>
            </w:pPr>
            <w:r>
              <w:rPr>
                <w:rStyle w:val="rStyle"/>
              </w:rPr>
              <w:t>Porcentaje</w:t>
            </w:r>
          </w:p>
        </w:tc>
        <w:tc>
          <w:tcPr>
            <w:tcW w:w="997" w:type="dxa"/>
          </w:tcPr>
          <w:p w14:paraId="1E8B373E" w14:textId="77777777" w:rsidR="00D07587" w:rsidRDefault="00D07587" w:rsidP="00B26956">
            <w:pPr>
              <w:pStyle w:val="pStyle"/>
            </w:pPr>
            <w:r>
              <w:rPr>
                <w:rStyle w:val="rStyle"/>
              </w:rPr>
              <w:t xml:space="preserve">120 </w:t>
            </w:r>
            <w:proofErr w:type="spellStart"/>
            <w:r>
              <w:rPr>
                <w:rStyle w:val="rStyle"/>
              </w:rPr>
              <w:t>kms</w:t>
            </w:r>
            <w:proofErr w:type="spellEnd"/>
            <w:r>
              <w:rPr>
                <w:rStyle w:val="rStyle"/>
              </w:rPr>
              <w:t>. (Año 2025)</w:t>
            </w:r>
          </w:p>
        </w:tc>
        <w:tc>
          <w:tcPr>
            <w:tcW w:w="1076" w:type="dxa"/>
          </w:tcPr>
          <w:p w14:paraId="5DD31997" w14:textId="77777777" w:rsidR="00D07587" w:rsidRDefault="00D07587" w:rsidP="00B26956">
            <w:pPr>
              <w:pStyle w:val="pStyle"/>
            </w:pPr>
            <w:r>
              <w:rPr>
                <w:rStyle w:val="rStyle"/>
              </w:rPr>
              <w:t>100.00% - 120 km. de caminos sacos echas construidos, conservados y/o rehabilitados en el año</w:t>
            </w:r>
          </w:p>
        </w:tc>
        <w:tc>
          <w:tcPr>
            <w:tcW w:w="807" w:type="dxa"/>
          </w:tcPr>
          <w:p w14:paraId="0689AE6B" w14:textId="77777777" w:rsidR="00D07587" w:rsidRDefault="00D07587" w:rsidP="00B26956">
            <w:pPr>
              <w:pStyle w:val="pStyle"/>
            </w:pPr>
            <w:r>
              <w:rPr>
                <w:rStyle w:val="rStyle"/>
              </w:rPr>
              <w:t>Ascendente</w:t>
            </w:r>
          </w:p>
        </w:tc>
        <w:tc>
          <w:tcPr>
            <w:tcW w:w="1028" w:type="dxa"/>
          </w:tcPr>
          <w:p w14:paraId="6AF4FC4F" w14:textId="77777777" w:rsidR="00D07587" w:rsidRDefault="00D07587" w:rsidP="00B26956">
            <w:pPr>
              <w:pStyle w:val="pStyle"/>
            </w:pPr>
          </w:p>
        </w:tc>
      </w:tr>
      <w:tr w:rsidR="00D07587" w14:paraId="65208D8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tcPr>
          <w:p w14:paraId="7F0E8D48" w14:textId="77777777" w:rsidR="00D07587" w:rsidRDefault="00D07587" w:rsidP="00B26956"/>
        </w:tc>
        <w:tc>
          <w:tcPr>
            <w:tcW w:w="525" w:type="dxa"/>
            <w:vMerge w:val="restart"/>
          </w:tcPr>
          <w:p w14:paraId="6C4F0A2D" w14:textId="77777777" w:rsidR="00D07587" w:rsidRDefault="00D07587" w:rsidP="00B26956">
            <w:pPr>
              <w:pStyle w:val="pStyle"/>
            </w:pPr>
            <w:r>
              <w:rPr>
                <w:rStyle w:val="rStyle"/>
              </w:rPr>
              <w:t>A-06</w:t>
            </w:r>
          </w:p>
        </w:tc>
        <w:tc>
          <w:tcPr>
            <w:tcW w:w="1099" w:type="dxa"/>
            <w:vMerge w:val="restart"/>
          </w:tcPr>
          <w:p w14:paraId="2F46467A" w14:textId="77777777" w:rsidR="00D07587" w:rsidRDefault="00D07587" w:rsidP="00B26956">
            <w:pPr>
              <w:pStyle w:val="pStyle"/>
            </w:pPr>
            <w:r>
              <w:rPr>
                <w:rStyle w:val="rStyle"/>
              </w:rPr>
              <w:t xml:space="preserve">Otorgamiento de apoyos para el desarrollo de </w:t>
            </w:r>
            <w:r>
              <w:rPr>
                <w:rStyle w:val="rStyle"/>
              </w:rPr>
              <w:lastRenderedPageBreak/>
              <w:t>infraestructura, equipamiento, material biológico, adquisición de insumos de las actividades apícolas.</w:t>
            </w:r>
          </w:p>
        </w:tc>
        <w:tc>
          <w:tcPr>
            <w:tcW w:w="1077" w:type="dxa"/>
          </w:tcPr>
          <w:p w14:paraId="360A7FFA" w14:textId="77777777" w:rsidR="00D07587" w:rsidRDefault="00D07587" w:rsidP="00B26956">
            <w:pPr>
              <w:pStyle w:val="pStyle"/>
            </w:pPr>
            <w:r>
              <w:rPr>
                <w:rStyle w:val="rStyle"/>
              </w:rPr>
              <w:lastRenderedPageBreak/>
              <w:t xml:space="preserve">Porcentaje de apoyos para el fomento de la </w:t>
            </w:r>
            <w:r>
              <w:rPr>
                <w:rStyle w:val="rStyle"/>
              </w:rPr>
              <w:lastRenderedPageBreak/>
              <w:t>actividad apícolas.</w:t>
            </w:r>
          </w:p>
        </w:tc>
        <w:tc>
          <w:tcPr>
            <w:tcW w:w="1082" w:type="dxa"/>
          </w:tcPr>
          <w:p w14:paraId="4BDC6280" w14:textId="77777777" w:rsidR="00D07587" w:rsidRDefault="00D07587" w:rsidP="00B26956">
            <w:pPr>
              <w:pStyle w:val="pStyle"/>
            </w:pPr>
            <w:r>
              <w:rPr>
                <w:rStyle w:val="rStyle"/>
              </w:rPr>
              <w:lastRenderedPageBreak/>
              <w:t xml:space="preserve">Número de apoyos para el fomento de </w:t>
            </w:r>
            <w:r>
              <w:rPr>
                <w:rStyle w:val="rStyle"/>
              </w:rPr>
              <w:lastRenderedPageBreak/>
              <w:t>la actividad apícolas.</w:t>
            </w:r>
          </w:p>
        </w:tc>
        <w:tc>
          <w:tcPr>
            <w:tcW w:w="1226" w:type="dxa"/>
          </w:tcPr>
          <w:p w14:paraId="60BBA9AE" w14:textId="77777777" w:rsidR="00D07587" w:rsidRDefault="00D07587" w:rsidP="00B26956">
            <w:pPr>
              <w:pStyle w:val="pStyle"/>
            </w:pPr>
            <w:r>
              <w:rPr>
                <w:rStyle w:val="rStyle"/>
              </w:rPr>
              <w:lastRenderedPageBreak/>
              <w:t xml:space="preserve">(Número de apoyos otorgados / Número de </w:t>
            </w:r>
            <w:r>
              <w:rPr>
                <w:rStyle w:val="rStyle"/>
              </w:rPr>
              <w:lastRenderedPageBreak/>
              <w:t>apoyos programados) *100.</w:t>
            </w:r>
          </w:p>
        </w:tc>
        <w:tc>
          <w:tcPr>
            <w:tcW w:w="1088" w:type="dxa"/>
          </w:tcPr>
          <w:p w14:paraId="1A69689B" w14:textId="77777777" w:rsidR="00D07587" w:rsidRDefault="00D07587" w:rsidP="00B26956">
            <w:pPr>
              <w:pStyle w:val="pStyle"/>
            </w:pPr>
            <w:r>
              <w:rPr>
                <w:rStyle w:val="rStyle"/>
              </w:rPr>
              <w:lastRenderedPageBreak/>
              <w:t xml:space="preserve">Apoyos: Apoyos entregados. Fomento a la </w:t>
            </w:r>
            <w:r>
              <w:rPr>
                <w:rStyle w:val="rStyle"/>
              </w:rPr>
              <w:lastRenderedPageBreak/>
              <w:t>actividad apícola, dotando de colmenas al sector.</w:t>
            </w:r>
          </w:p>
        </w:tc>
        <w:tc>
          <w:tcPr>
            <w:tcW w:w="814" w:type="dxa"/>
          </w:tcPr>
          <w:p w14:paraId="58DEC777" w14:textId="77777777" w:rsidR="00D07587" w:rsidRDefault="00D07587" w:rsidP="00B26956">
            <w:pPr>
              <w:pStyle w:val="pStyle"/>
            </w:pPr>
            <w:r>
              <w:rPr>
                <w:rStyle w:val="rStyle"/>
              </w:rPr>
              <w:lastRenderedPageBreak/>
              <w:t>Gestión-Eficacia-Anual</w:t>
            </w:r>
          </w:p>
        </w:tc>
        <w:tc>
          <w:tcPr>
            <w:tcW w:w="752" w:type="dxa"/>
          </w:tcPr>
          <w:p w14:paraId="7597132B" w14:textId="77777777" w:rsidR="00D07587" w:rsidRDefault="00D07587" w:rsidP="00B26956">
            <w:pPr>
              <w:pStyle w:val="pStyle"/>
            </w:pPr>
            <w:r>
              <w:rPr>
                <w:rStyle w:val="rStyle"/>
              </w:rPr>
              <w:t>Porcentaje</w:t>
            </w:r>
          </w:p>
        </w:tc>
        <w:tc>
          <w:tcPr>
            <w:tcW w:w="997" w:type="dxa"/>
          </w:tcPr>
          <w:p w14:paraId="3FC74AE3" w14:textId="77777777" w:rsidR="00D07587" w:rsidRDefault="00D07587" w:rsidP="00B26956">
            <w:pPr>
              <w:pStyle w:val="pStyle"/>
            </w:pPr>
            <w:r>
              <w:rPr>
                <w:rStyle w:val="rStyle"/>
              </w:rPr>
              <w:t>20 apoyos otorgados. (Año 2025)</w:t>
            </w:r>
          </w:p>
        </w:tc>
        <w:tc>
          <w:tcPr>
            <w:tcW w:w="1076" w:type="dxa"/>
          </w:tcPr>
          <w:p w14:paraId="5B90C074" w14:textId="77777777" w:rsidR="00D07587" w:rsidRDefault="00D07587" w:rsidP="00B26956">
            <w:pPr>
              <w:pStyle w:val="pStyle"/>
            </w:pPr>
            <w:r>
              <w:rPr>
                <w:rStyle w:val="rStyle"/>
              </w:rPr>
              <w:t xml:space="preserve">100.00% - Incrementar a 24 el número de </w:t>
            </w:r>
            <w:r>
              <w:rPr>
                <w:rStyle w:val="rStyle"/>
              </w:rPr>
              <w:lastRenderedPageBreak/>
              <w:t>apoyos entregados.</w:t>
            </w:r>
          </w:p>
        </w:tc>
        <w:tc>
          <w:tcPr>
            <w:tcW w:w="807" w:type="dxa"/>
          </w:tcPr>
          <w:p w14:paraId="5B3401BF" w14:textId="77777777" w:rsidR="00D07587" w:rsidRDefault="00D07587" w:rsidP="00B26956">
            <w:pPr>
              <w:pStyle w:val="pStyle"/>
            </w:pPr>
            <w:r>
              <w:rPr>
                <w:rStyle w:val="rStyle"/>
              </w:rPr>
              <w:lastRenderedPageBreak/>
              <w:t>Ascendente</w:t>
            </w:r>
          </w:p>
        </w:tc>
        <w:tc>
          <w:tcPr>
            <w:tcW w:w="1028" w:type="dxa"/>
          </w:tcPr>
          <w:p w14:paraId="7533F3E5" w14:textId="77777777" w:rsidR="00D07587" w:rsidRDefault="00D07587" w:rsidP="00B26956">
            <w:pPr>
              <w:pStyle w:val="pStyle"/>
            </w:pPr>
          </w:p>
        </w:tc>
      </w:tr>
      <w:tr w:rsidR="00D07587" w14:paraId="30240C3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tcPr>
          <w:p w14:paraId="2CE25F44" w14:textId="77777777" w:rsidR="00D07587" w:rsidRDefault="00D07587" w:rsidP="00B26956"/>
        </w:tc>
        <w:tc>
          <w:tcPr>
            <w:tcW w:w="525" w:type="dxa"/>
            <w:vMerge w:val="restart"/>
          </w:tcPr>
          <w:p w14:paraId="036D8AC6" w14:textId="77777777" w:rsidR="00D07587" w:rsidRDefault="00D07587" w:rsidP="00B26956">
            <w:pPr>
              <w:pStyle w:val="pStyle"/>
            </w:pPr>
            <w:r>
              <w:rPr>
                <w:rStyle w:val="rStyle"/>
              </w:rPr>
              <w:t>A-07</w:t>
            </w:r>
          </w:p>
        </w:tc>
        <w:tc>
          <w:tcPr>
            <w:tcW w:w="1099" w:type="dxa"/>
            <w:vMerge w:val="restart"/>
          </w:tcPr>
          <w:p w14:paraId="1C7183F5" w14:textId="77777777" w:rsidR="00D07587" w:rsidRDefault="00D07587" w:rsidP="00B26956">
            <w:pPr>
              <w:pStyle w:val="pStyle"/>
            </w:pPr>
            <w:r>
              <w:rPr>
                <w:rStyle w:val="rStyle"/>
              </w:rPr>
              <w:t>Otorgamiento de Apoyos para el desarrollo de infraestructura, maquinaria, equipamiento, material vegetativo, adquisición de insumos y obras hidroagrícolas de la actividad agrícola.</w:t>
            </w:r>
          </w:p>
        </w:tc>
        <w:tc>
          <w:tcPr>
            <w:tcW w:w="1077" w:type="dxa"/>
          </w:tcPr>
          <w:p w14:paraId="49E0000E" w14:textId="77777777" w:rsidR="00D07587" w:rsidRDefault="00D07587" w:rsidP="00B26956">
            <w:pPr>
              <w:pStyle w:val="pStyle"/>
            </w:pPr>
            <w:r>
              <w:rPr>
                <w:rStyle w:val="rStyle"/>
              </w:rPr>
              <w:t>Porcentaje de apoyos para el fomento de la actividad agrícola.</w:t>
            </w:r>
          </w:p>
        </w:tc>
        <w:tc>
          <w:tcPr>
            <w:tcW w:w="1082" w:type="dxa"/>
          </w:tcPr>
          <w:p w14:paraId="316EFFD0" w14:textId="77777777" w:rsidR="00D07587" w:rsidRDefault="00D07587" w:rsidP="00B26956">
            <w:pPr>
              <w:pStyle w:val="pStyle"/>
            </w:pPr>
            <w:r>
              <w:rPr>
                <w:rStyle w:val="rStyle"/>
              </w:rPr>
              <w:t>Número de apoyos para el fomento de la actividad agrícola.</w:t>
            </w:r>
          </w:p>
        </w:tc>
        <w:tc>
          <w:tcPr>
            <w:tcW w:w="1226" w:type="dxa"/>
          </w:tcPr>
          <w:p w14:paraId="0A58A987" w14:textId="77777777" w:rsidR="00D07587" w:rsidRDefault="00D07587" w:rsidP="00B26956">
            <w:pPr>
              <w:pStyle w:val="pStyle"/>
            </w:pPr>
            <w:r>
              <w:rPr>
                <w:rStyle w:val="rStyle"/>
              </w:rPr>
              <w:t>(Número de apoyos otorgados / Número de apoyos programados) *100.</w:t>
            </w:r>
          </w:p>
        </w:tc>
        <w:tc>
          <w:tcPr>
            <w:tcW w:w="1088" w:type="dxa"/>
          </w:tcPr>
          <w:p w14:paraId="066C6727" w14:textId="77777777" w:rsidR="00D07587" w:rsidRDefault="00D07587" w:rsidP="00B26956">
            <w:pPr>
              <w:pStyle w:val="pStyle"/>
            </w:pPr>
            <w:r>
              <w:rPr>
                <w:rStyle w:val="rStyle"/>
              </w:rPr>
              <w:t>Apoyos: Apoyos entregados Fomento a la actividad agrícola.</w:t>
            </w:r>
          </w:p>
        </w:tc>
        <w:tc>
          <w:tcPr>
            <w:tcW w:w="814" w:type="dxa"/>
          </w:tcPr>
          <w:p w14:paraId="07BE051C" w14:textId="77777777" w:rsidR="00D07587" w:rsidRDefault="00D07587" w:rsidP="00B26956">
            <w:pPr>
              <w:pStyle w:val="pStyle"/>
            </w:pPr>
            <w:r>
              <w:rPr>
                <w:rStyle w:val="rStyle"/>
              </w:rPr>
              <w:t>Gestión-Eficacia-Anual</w:t>
            </w:r>
          </w:p>
        </w:tc>
        <w:tc>
          <w:tcPr>
            <w:tcW w:w="752" w:type="dxa"/>
          </w:tcPr>
          <w:p w14:paraId="1FD6B0A8" w14:textId="77777777" w:rsidR="00D07587" w:rsidRDefault="00D07587" w:rsidP="00B26956">
            <w:pPr>
              <w:pStyle w:val="pStyle"/>
            </w:pPr>
            <w:r>
              <w:rPr>
                <w:rStyle w:val="rStyle"/>
              </w:rPr>
              <w:t>Porcentaje</w:t>
            </w:r>
          </w:p>
        </w:tc>
        <w:tc>
          <w:tcPr>
            <w:tcW w:w="997" w:type="dxa"/>
          </w:tcPr>
          <w:p w14:paraId="0A43DA54" w14:textId="77777777" w:rsidR="00D07587" w:rsidRDefault="00D07587" w:rsidP="00B26956">
            <w:pPr>
              <w:pStyle w:val="pStyle"/>
            </w:pPr>
            <w:r>
              <w:rPr>
                <w:rStyle w:val="rStyle"/>
              </w:rPr>
              <w:t>40 apoyos otorgados. (Año 2024)</w:t>
            </w:r>
          </w:p>
        </w:tc>
        <w:tc>
          <w:tcPr>
            <w:tcW w:w="1076" w:type="dxa"/>
          </w:tcPr>
          <w:p w14:paraId="681B6BF4" w14:textId="77777777" w:rsidR="00D07587" w:rsidRDefault="00D07587" w:rsidP="00B26956">
            <w:pPr>
              <w:pStyle w:val="pStyle"/>
            </w:pPr>
            <w:r>
              <w:rPr>
                <w:rStyle w:val="rStyle"/>
              </w:rPr>
              <w:t>100.00% - Incrementar a 44 el número de apoyos entregados.</w:t>
            </w:r>
          </w:p>
        </w:tc>
        <w:tc>
          <w:tcPr>
            <w:tcW w:w="807" w:type="dxa"/>
          </w:tcPr>
          <w:p w14:paraId="7F096C9E" w14:textId="77777777" w:rsidR="00D07587" w:rsidRDefault="00D07587" w:rsidP="00B26956">
            <w:pPr>
              <w:pStyle w:val="pStyle"/>
            </w:pPr>
            <w:r>
              <w:rPr>
                <w:rStyle w:val="rStyle"/>
              </w:rPr>
              <w:t>Ascendente</w:t>
            </w:r>
          </w:p>
        </w:tc>
        <w:tc>
          <w:tcPr>
            <w:tcW w:w="1028" w:type="dxa"/>
          </w:tcPr>
          <w:p w14:paraId="2798E8B4" w14:textId="77777777" w:rsidR="00D07587" w:rsidRDefault="00D07587" w:rsidP="00B26956">
            <w:pPr>
              <w:pStyle w:val="pStyle"/>
            </w:pPr>
          </w:p>
        </w:tc>
      </w:tr>
      <w:tr w:rsidR="00D07587" w14:paraId="3690E5A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val="restart"/>
          </w:tcPr>
          <w:p w14:paraId="71F691F8" w14:textId="77777777" w:rsidR="00D07587" w:rsidRDefault="00D07587" w:rsidP="00B26956">
            <w:pPr>
              <w:pStyle w:val="pStyle"/>
            </w:pPr>
            <w:r>
              <w:rPr>
                <w:rStyle w:val="rStyle"/>
              </w:rPr>
              <w:t>Componente</w:t>
            </w:r>
          </w:p>
        </w:tc>
        <w:tc>
          <w:tcPr>
            <w:tcW w:w="525" w:type="dxa"/>
            <w:vMerge w:val="restart"/>
          </w:tcPr>
          <w:p w14:paraId="1B4AC311" w14:textId="77777777" w:rsidR="00D07587" w:rsidRDefault="00D07587" w:rsidP="00B26956">
            <w:pPr>
              <w:pStyle w:val="pStyle"/>
            </w:pPr>
            <w:r>
              <w:rPr>
                <w:rStyle w:val="rStyle"/>
              </w:rPr>
              <w:t>C-002</w:t>
            </w:r>
          </w:p>
        </w:tc>
        <w:tc>
          <w:tcPr>
            <w:tcW w:w="1099" w:type="dxa"/>
            <w:vMerge w:val="restart"/>
          </w:tcPr>
          <w:p w14:paraId="1E2A3347" w14:textId="77777777" w:rsidR="00D07587" w:rsidRDefault="00D07587" w:rsidP="00B26956">
            <w:pPr>
              <w:pStyle w:val="pStyle"/>
            </w:pPr>
            <w:r>
              <w:rPr>
                <w:rStyle w:val="rStyle"/>
              </w:rPr>
              <w:t>Servicios a productores rurales proporcionados.</w:t>
            </w:r>
          </w:p>
        </w:tc>
        <w:tc>
          <w:tcPr>
            <w:tcW w:w="1077" w:type="dxa"/>
          </w:tcPr>
          <w:p w14:paraId="53FDE4F0" w14:textId="77777777" w:rsidR="00D07587" w:rsidRDefault="00D07587" w:rsidP="00B26956">
            <w:pPr>
              <w:pStyle w:val="pStyle"/>
            </w:pPr>
            <w:r>
              <w:rPr>
                <w:rStyle w:val="rStyle"/>
              </w:rPr>
              <w:t>Porcentaje de las actividades realizadas.</w:t>
            </w:r>
          </w:p>
        </w:tc>
        <w:tc>
          <w:tcPr>
            <w:tcW w:w="1082" w:type="dxa"/>
          </w:tcPr>
          <w:p w14:paraId="4E44A33A" w14:textId="77777777" w:rsidR="00D07587" w:rsidRDefault="00D07587" w:rsidP="00B26956">
            <w:pPr>
              <w:pStyle w:val="pStyle"/>
            </w:pPr>
            <w:r>
              <w:rPr>
                <w:rStyle w:val="rStyle"/>
              </w:rPr>
              <w:t>Se refiere a las actividades realizadas.</w:t>
            </w:r>
          </w:p>
        </w:tc>
        <w:tc>
          <w:tcPr>
            <w:tcW w:w="1226" w:type="dxa"/>
          </w:tcPr>
          <w:p w14:paraId="3A36D252" w14:textId="77777777" w:rsidR="00D07587" w:rsidRDefault="00D07587" w:rsidP="00B26956">
            <w:pPr>
              <w:pStyle w:val="pStyle"/>
            </w:pPr>
            <w:r>
              <w:rPr>
                <w:rStyle w:val="rStyle"/>
              </w:rPr>
              <w:t>(Número de actividades realizadas /número de actividades programadas) *100</w:t>
            </w:r>
          </w:p>
        </w:tc>
        <w:tc>
          <w:tcPr>
            <w:tcW w:w="1088" w:type="dxa"/>
          </w:tcPr>
          <w:p w14:paraId="642F5CFE" w14:textId="77777777" w:rsidR="00D07587" w:rsidRDefault="00D07587" w:rsidP="00B26956">
            <w:pPr>
              <w:pStyle w:val="pStyle"/>
            </w:pPr>
            <w:r>
              <w:rPr>
                <w:rStyle w:val="rStyle"/>
              </w:rPr>
              <w:t>Actividades: Se refiere a las actividades realizadas.</w:t>
            </w:r>
          </w:p>
        </w:tc>
        <w:tc>
          <w:tcPr>
            <w:tcW w:w="814" w:type="dxa"/>
          </w:tcPr>
          <w:p w14:paraId="080F67E0" w14:textId="77777777" w:rsidR="00D07587" w:rsidRDefault="00D07587" w:rsidP="00B26956">
            <w:pPr>
              <w:pStyle w:val="pStyle"/>
            </w:pPr>
            <w:r>
              <w:rPr>
                <w:rStyle w:val="rStyle"/>
              </w:rPr>
              <w:t>Gestión-Eficacia-Anual</w:t>
            </w:r>
          </w:p>
        </w:tc>
        <w:tc>
          <w:tcPr>
            <w:tcW w:w="752" w:type="dxa"/>
          </w:tcPr>
          <w:p w14:paraId="5210A98E" w14:textId="77777777" w:rsidR="00D07587" w:rsidRDefault="00D07587" w:rsidP="00B26956">
            <w:pPr>
              <w:pStyle w:val="pStyle"/>
            </w:pPr>
            <w:r>
              <w:rPr>
                <w:rStyle w:val="rStyle"/>
              </w:rPr>
              <w:t>Porcentaje</w:t>
            </w:r>
          </w:p>
        </w:tc>
        <w:tc>
          <w:tcPr>
            <w:tcW w:w="997" w:type="dxa"/>
          </w:tcPr>
          <w:p w14:paraId="64459ABB" w14:textId="77777777" w:rsidR="00D07587" w:rsidRDefault="00D07587" w:rsidP="00B26956">
            <w:pPr>
              <w:pStyle w:val="pStyle"/>
            </w:pPr>
            <w:r>
              <w:rPr>
                <w:rStyle w:val="rStyle"/>
              </w:rPr>
              <w:t>7 actividades. (Año 2024)</w:t>
            </w:r>
          </w:p>
        </w:tc>
        <w:tc>
          <w:tcPr>
            <w:tcW w:w="1076" w:type="dxa"/>
          </w:tcPr>
          <w:p w14:paraId="5D4DD239" w14:textId="77777777" w:rsidR="00D07587" w:rsidRDefault="00D07587" w:rsidP="00B26956">
            <w:pPr>
              <w:pStyle w:val="pStyle"/>
            </w:pPr>
            <w:r>
              <w:rPr>
                <w:rStyle w:val="rStyle"/>
              </w:rPr>
              <w:t>100.00% - 6 actividades</w:t>
            </w:r>
          </w:p>
        </w:tc>
        <w:tc>
          <w:tcPr>
            <w:tcW w:w="807" w:type="dxa"/>
          </w:tcPr>
          <w:p w14:paraId="0D86A9D4" w14:textId="77777777" w:rsidR="00D07587" w:rsidRDefault="00D07587" w:rsidP="00B26956">
            <w:pPr>
              <w:pStyle w:val="pStyle"/>
            </w:pPr>
            <w:r>
              <w:rPr>
                <w:rStyle w:val="rStyle"/>
              </w:rPr>
              <w:t>Ascendente</w:t>
            </w:r>
          </w:p>
        </w:tc>
        <w:tc>
          <w:tcPr>
            <w:tcW w:w="1028" w:type="dxa"/>
          </w:tcPr>
          <w:p w14:paraId="022DEAAF" w14:textId="77777777" w:rsidR="00D07587" w:rsidRDefault="00D07587" w:rsidP="00B26956">
            <w:pPr>
              <w:pStyle w:val="pStyle"/>
            </w:pPr>
          </w:p>
        </w:tc>
      </w:tr>
      <w:tr w:rsidR="00D07587" w14:paraId="109A8E8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val="restart"/>
          </w:tcPr>
          <w:p w14:paraId="6FC8478F" w14:textId="77777777" w:rsidR="00D07587" w:rsidRDefault="00D07587" w:rsidP="00B26956">
            <w:r>
              <w:rPr>
                <w:rStyle w:val="rStyle"/>
              </w:rPr>
              <w:lastRenderedPageBreak/>
              <w:t>Actividad o Proyecto</w:t>
            </w:r>
          </w:p>
        </w:tc>
        <w:tc>
          <w:tcPr>
            <w:tcW w:w="525" w:type="dxa"/>
            <w:vMerge w:val="restart"/>
          </w:tcPr>
          <w:p w14:paraId="716E39C0" w14:textId="77777777" w:rsidR="00D07587" w:rsidRDefault="00D07587" w:rsidP="00B26956">
            <w:pPr>
              <w:pStyle w:val="pStyle"/>
            </w:pPr>
            <w:r>
              <w:rPr>
                <w:rStyle w:val="rStyle"/>
              </w:rPr>
              <w:t>A-01</w:t>
            </w:r>
          </w:p>
        </w:tc>
        <w:tc>
          <w:tcPr>
            <w:tcW w:w="1099" w:type="dxa"/>
            <w:vMerge w:val="restart"/>
          </w:tcPr>
          <w:p w14:paraId="2CAA5DE2" w14:textId="77777777" w:rsidR="00D07587" w:rsidRDefault="00D07587" w:rsidP="00B26956">
            <w:pPr>
              <w:pStyle w:val="pStyle"/>
            </w:pPr>
            <w:r>
              <w:rPr>
                <w:rStyle w:val="rStyle"/>
              </w:rPr>
              <w:t>Elaboración de Estudios de proyectos Hidroagrícolas.</w:t>
            </w:r>
          </w:p>
        </w:tc>
        <w:tc>
          <w:tcPr>
            <w:tcW w:w="1077" w:type="dxa"/>
          </w:tcPr>
          <w:p w14:paraId="1EE06691" w14:textId="77777777" w:rsidR="00D07587" w:rsidRDefault="00D07587" w:rsidP="00B26956">
            <w:pPr>
              <w:pStyle w:val="pStyle"/>
            </w:pPr>
            <w:r>
              <w:rPr>
                <w:rStyle w:val="rStyle"/>
              </w:rPr>
              <w:t>Porcentaje de estudios de proyectos Hidroagrícolas.</w:t>
            </w:r>
          </w:p>
        </w:tc>
        <w:tc>
          <w:tcPr>
            <w:tcW w:w="1082" w:type="dxa"/>
          </w:tcPr>
          <w:p w14:paraId="21CB9CBF" w14:textId="77777777" w:rsidR="00D07587" w:rsidRDefault="00D07587" w:rsidP="00B26956">
            <w:pPr>
              <w:pStyle w:val="pStyle"/>
            </w:pPr>
            <w:r>
              <w:rPr>
                <w:rStyle w:val="rStyle"/>
              </w:rPr>
              <w:t>Valor porcentual para la elaboración de los estudios de proyectos Hidroagrícolas.</w:t>
            </w:r>
          </w:p>
        </w:tc>
        <w:tc>
          <w:tcPr>
            <w:tcW w:w="1226" w:type="dxa"/>
          </w:tcPr>
          <w:p w14:paraId="1B491D96" w14:textId="77777777" w:rsidR="00D07587" w:rsidRDefault="00D07587" w:rsidP="00B26956">
            <w:pPr>
              <w:pStyle w:val="pStyle"/>
            </w:pPr>
            <w:r>
              <w:rPr>
                <w:rStyle w:val="rStyle"/>
              </w:rPr>
              <w:t>(estudios realizados/estudios programados) *100.</w:t>
            </w:r>
          </w:p>
        </w:tc>
        <w:tc>
          <w:tcPr>
            <w:tcW w:w="1088" w:type="dxa"/>
          </w:tcPr>
          <w:p w14:paraId="5F00C0EF" w14:textId="77777777" w:rsidR="00D07587" w:rsidRDefault="00D07587" w:rsidP="00B26956">
            <w:pPr>
              <w:pStyle w:val="pStyle"/>
            </w:pPr>
            <w:r>
              <w:rPr>
                <w:rStyle w:val="rStyle"/>
              </w:rPr>
              <w:t>Estudios: Se refiere a la elaboración de un estudio para proyectos hidroagrícolas.</w:t>
            </w:r>
          </w:p>
        </w:tc>
        <w:tc>
          <w:tcPr>
            <w:tcW w:w="814" w:type="dxa"/>
          </w:tcPr>
          <w:p w14:paraId="3AF66891" w14:textId="77777777" w:rsidR="00D07587" w:rsidRDefault="00D07587" w:rsidP="00B26956">
            <w:pPr>
              <w:pStyle w:val="pStyle"/>
            </w:pPr>
            <w:r>
              <w:rPr>
                <w:rStyle w:val="rStyle"/>
              </w:rPr>
              <w:t>Gestión-Eficacia-Anual</w:t>
            </w:r>
          </w:p>
        </w:tc>
        <w:tc>
          <w:tcPr>
            <w:tcW w:w="752" w:type="dxa"/>
          </w:tcPr>
          <w:p w14:paraId="1A16510E" w14:textId="77777777" w:rsidR="00D07587" w:rsidRDefault="00D07587" w:rsidP="00B26956">
            <w:pPr>
              <w:pStyle w:val="pStyle"/>
            </w:pPr>
            <w:r>
              <w:rPr>
                <w:rStyle w:val="rStyle"/>
              </w:rPr>
              <w:t>Porcentaje</w:t>
            </w:r>
          </w:p>
        </w:tc>
        <w:tc>
          <w:tcPr>
            <w:tcW w:w="997" w:type="dxa"/>
          </w:tcPr>
          <w:p w14:paraId="65303969" w14:textId="77777777" w:rsidR="00D07587" w:rsidRDefault="00D07587" w:rsidP="00B26956">
            <w:pPr>
              <w:pStyle w:val="pStyle"/>
            </w:pPr>
            <w:r>
              <w:rPr>
                <w:rStyle w:val="rStyle"/>
              </w:rPr>
              <w:t>1 estudio. (Año 2025)</w:t>
            </w:r>
          </w:p>
        </w:tc>
        <w:tc>
          <w:tcPr>
            <w:tcW w:w="1076" w:type="dxa"/>
          </w:tcPr>
          <w:p w14:paraId="06175B3F" w14:textId="77777777" w:rsidR="00D07587" w:rsidRDefault="00D07587" w:rsidP="00B26956">
            <w:pPr>
              <w:pStyle w:val="pStyle"/>
            </w:pPr>
            <w:r>
              <w:rPr>
                <w:rStyle w:val="rStyle"/>
              </w:rPr>
              <w:t>100.00% - 1 Estudio</w:t>
            </w:r>
          </w:p>
        </w:tc>
        <w:tc>
          <w:tcPr>
            <w:tcW w:w="807" w:type="dxa"/>
          </w:tcPr>
          <w:p w14:paraId="49143B28" w14:textId="77777777" w:rsidR="00D07587" w:rsidRDefault="00D07587" w:rsidP="00B26956">
            <w:pPr>
              <w:pStyle w:val="pStyle"/>
            </w:pPr>
            <w:r>
              <w:rPr>
                <w:rStyle w:val="rStyle"/>
              </w:rPr>
              <w:t>Ascendente</w:t>
            </w:r>
          </w:p>
        </w:tc>
        <w:tc>
          <w:tcPr>
            <w:tcW w:w="1028" w:type="dxa"/>
          </w:tcPr>
          <w:p w14:paraId="282E3B02" w14:textId="77777777" w:rsidR="00D07587" w:rsidRDefault="00D07587" w:rsidP="00B26956">
            <w:pPr>
              <w:pStyle w:val="pStyle"/>
            </w:pPr>
          </w:p>
        </w:tc>
      </w:tr>
      <w:tr w:rsidR="00D07587" w14:paraId="223FFAF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tcPr>
          <w:p w14:paraId="145A7982" w14:textId="77777777" w:rsidR="00D07587" w:rsidRDefault="00D07587" w:rsidP="00B26956"/>
        </w:tc>
        <w:tc>
          <w:tcPr>
            <w:tcW w:w="525" w:type="dxa"/>
            <w:vMerge w:val="restart"/>
          </w:tcPr>
          <w:p w14:paraId="6DF426FF" w14:textId="77777777" w:rsidR="00D07587" w:rsidRDefault="00D07587" w:rsidP="00B26956">
            <w:pPr>
              <w:pStyle w:val="pStyle"/>
            </w:pPr>
            <w:r>
              <w:rPr>
                <w:rStyle w:val="rStyle"/>
              </w:rPr>
              <w:t>A-02</w:t>
            </w:r>
          </w:p>
        </w:tc>
        <w:tc>
          <w:tcPr>
            <w:tcW w:w="1099" w:type="dxa"/>
            <w:vMerge w:val="restart"/>
          </w:tcPr>
          <w:p w14:paraId="4A88FC5F" w14:textId="77777777" w:rsidR="00D07587" w:rsidRDefault="00D07587" w:rsidP="00B26956">
            <w:pPr>
              <w:pStyle w:val="pStyle"/>
            </w:pPr>
            <w:r>
              <w:rPr>
                <w:rStyle w:val="rStyle"/>
              </w:rPr>
              <w:t>Entrega de Incentivos para el desarrollo de capacidades, Extensionismo y asesoría rural.</w:t>
            </w:r>
          </w:p>
        </w:tc>
        <w:tc>
          <w:tcPr>
            <w:tcW w:w="1077" w:type="dxa"/>
          </w:tcPr>
          <w:p w14:paraId="0446AC8C" w14:textId="77777777" w:rsidR="00D07587" w:rsidRDefault="00D07587" w:rsidP="00B26956">
            <w:pPr>
              <w:pStyle w:val="pStyle"/>
            </w:pPr>
            <w:r>
              <w:rPr>
                <w:rStyle w:val="rStyle"/>
              </w:rPr>
              <w:t>Porcentaje de servicios entregados para el desarrollo de capacidades, Extensionismo y asistencia técnica para pequeños productores.</w:t>
            </w:r>
          </w:p>
        </w:tc>
        <w:tc>
          <w:tcPr>
            <w:tcW w:w="1082" w:type="dxa"/>
          </w:tcPr>
          <w:p w14:paraId="265616C8" w14:textId="77777777" w:rsidR="00D07587" w:rsidRDefault="00D07587" w:rsidP="00B26956">
            <w:pPr>
              <w:pStyle w:val="pStyle"/>
            </w:pPr>
            <w:r>
              <w:rPr>
                <w:rStyle w:val="rStyle"/>
              </w:rPr>
              <w:t>Servicios entregados para el desarrollo de capacidades Extensionismo y asistencia técnica para pequeños productores.</w:t>
            </w:r>
          </w:p>
        </w:tc>
        <w:tc>
          <w:tcPr>
            <w:tcW w:w="1226" w:type="dxa"/>
          </w:tcPr>
          <w:p w14:paraId="4FB4B8AB" w14:textId="77777777" w:rsidR="00D07587" w:rsidRDefault="00D07587" w:rsidP="00B26956">
            <w:pPr>
              <w:pStyle w:val="pStyle"/>
            </w:pPr>
            <w:r>
              <w:rPr>
                <w:rStyle w:val="rStyle"/>
              </w:rPr>
              <w:t>(Número de servicios de Extensionismo realizados/Número de servicios de Extensionismo programados) *100.</w:t>
            </w:r>
          </w:p>
        </w:tc>
        <w:tc>
          <w:tcPr>
            <w:tcW w:w="1088" w:type="dxa"/>
          </w:tcPr>
          <w:p w14:paraId="631D52EF" w14:textId="77777777" w:rsidR="00D07587" w:rsidRDefault="00D07587" w:rsidP="00B26956">
            <w:pPr>
              <w:pStyle w:val="pStyle"/>
            </w:pPr>
            <w:r>
              <w:rPr>
                <w:rStyle w:val="rStyle"/>
              </w:rPr>
              <w:t>Servicios: Servicios entregados para el desarrollo de capacidades y extensionismo rural.</w:t>
            </w:r>
          </w:p>
        </w:tc>
        <w:tc>
          <w:tcPr>
            <w:tcW w:w="814" w:type="dxa"/>
          </w:tcPr>
          <w:p w14:paraId="77037A5B" w14:textId="77777777" w:rsidR="00D07587" w:rsidRDefault="00D07587" w:rsidP="00B26956">
            <w:pPr>
              <w:pStyle w:val="pStyle"/>
            </w:pPr>
            <w:r>
              <w:rPr>
                <w:rStyle w:val="rStyle"/>
              </w:rPr>
              <w:t>Gestión-Eficacia-Anual</w:t>
            </w:r>
          </w:p>
        </w:tc>
        <w:tc>
          <w:tcPr>
            <w:tcW w:w="752" w:type="dxa"/>
          </w:tcPr>
          <w:p w14:paraId="5B79E599" w14:textId="77777777" w:rsidR="00D07587" w:rsidRDefault="00D07587" w:rsidP="00B26956">
            <w:pPr>
              <w:pStyle w:val="pStyle"/>
            </w:pPr>
            <w:r>
              <w:rPr>
                <w:rStyle w:val="rStyle"/>
              </w:rPr>
              <w:t>Porcentaje</w:t>
            </w:r>
          </w:p>
        </w:tc>
        <w:tc>
          <w:tcPr>
            <w:tcW w:w="997" w:type="dxa"/>
          </w:tcPr>
          <w:p w14:paraId="6E6A1830" w14:textId="77777777" w:rsidR="00D07587" w:rsidRDefault="00D07587" w:rsidP="00B26956">
            <w:pPr>
              <w:pStyle w:val="pStyle"/>
            </w:pPr>
            <w:r>
              <w:rPr>
                <w:rStyle w:val="rStyle"/>
              </w:rPr>
              <w:t>No disponible.  (Año 2024)</w:t>
            </w:r>
          </w:p>
        </w:tc>
        <w:tc>
          <w:tcPr>
            <w:tcW w:w="1076" w:type="dxa"/>
          </w:tcPr>
          <w:p w14:paraId="772EE212" w14:textId="77777777" w:rsidR="00D07587" w:rsidRDefault="00D07587" w:rsidP="00B26956">
            <w:pPr>
              <w:pStyle w:val="pStyle"/>
            </w:pPr>
            <w:r>
              <w:rPr>
                <w:rStyle w:val="rStyle"/>
              </w:rPr>
              <w:t>100.00% - 32 servicios de asesoría</w:t>
            </w:r>
          </w:p>
        </w:tc>
        <w:tc>
          <w:tcPr>
            <w:tcW w:w="807" w:type="dxa"/>
          </w:tcPr>
          <w:p w14:paraId="5CA3B776" w14:textId="77777777" w:rsidR="00D07587" w:rsidRDefault="00D07587" w:rsidP="00B26956">
            <w:pPr>
              <w:pStyle w:val="pStyle"/>
            </w:pPr>
            <w:r>
              <w:rPr>
                <w:rStyle w:val="rStyle"/>
              </w:rPr>
              <w:t>Ascendente</w:t>
            </w:r>
          </w:p>
        </w:tc>
        <w:tc>
          <w:tcPr>
            <w:tcW w:w="1028" w:type="dxa"/>
          </w:tcPr>
          <w:p w14:paraId="0FC20B81" w14:textId="77777777" w:rsidR="00D07587" w:rsidRDefault="00D07587" w:rsidP="00B26956">
            <w:pPr>
              <w:pStyle w:val="pStyle"/>
            </w:pPr>
          </w:p>
        </w:tc>
      </w:tr>
      <w:tr w:rsidR="00D07587" w14:paraId="36F283F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tcPr>
          <w:p w14:paraId="0B8C1B9F" w14:textId="77777777" w:rsidR="00D07587" w:rsidRDefault="00D07587" w:rsidP="00B26956"/>
        </w:tc>
        <w:tc>
          <w:tcPr>
            <w:tcW w:w="525" w:type="dxa"/>
            <w:vMerge w:val="restart"/>
          </w:tcPr>
          <w:p w14:paraId="190C4B3A" w14:textId="77777777" w:rsidR="00D07587" w:rsidRDefault="00D07587" w:rsidP="00B26956">
            <w:pPr>
              <w:pStyle w:val="pStyle"/>
            </w:pPr>
            <w:r>
              <w:rPr>
                <w:rStyle w:val="rStyle"/>
              </w:rPr>
              <w:t>A-03</w:t>
            </w:r>
          </w:p>
        </w:tc>
        <w:tc>
          <w:tcPr>
            <w:tcW w:w="1099" w:type="dxa"/>
            <w:vMerge w:val="restart"/>
          </w:tcPr>
          <w:p w14:paraId="07AEA6D9" w14:textId="77777777" w:rsidR="00D07587" w:rsidRDefault="00D07587" w:rsidP="00B26956">
            <w:pPr>
              <w:pStyle w:val="pStyle"/>
            </w:pPr>
            <w:r>
              <w:rPr>
                <w:rStyle w:val="rStyle"/>
              </w:rPr>
              <w:t>Implementación de campañas de sanidad e inocuidad agroalimentaria vegetal, animal, pesca, acuícola y forestal.</w:t>
            </w:r>
          </w:p>
        </w:tc>
        <w:tc>
          <w:tcPr>
            <w:tcW w:w="1077" w:type="dxa"/>
          </w:tcPr>
          <w:p w14:paraId="52437DD7" w14:textId="77777777" w:rsidR="00D07587" w:rsidRDefault="00D07587" w:rsidP="00B26956">
            <w:pPr>
              <w:pStyle w:val="pStyle"/>
            </w:pPr>
            <w:r>
              <w:rPr>
                <w:rStyle w:val="rStyle"/>
              </w:rPr>
              <w:t>Porcentaje de campañas de sanidad e inocuidad agroalimentaria vegetal, animal, pesca, acuícola y forestal.</w:t>
            </w:r>
          </w:p>
        </w:tc>
        <w:tc>
          <w:tcPr>
            <w:tcW w:w="1082" w:type="dxa"/>
          </w:tcPr>
          <w:p w14:paraId="023F84FD" w14:textId="77777777" w:rsidR="00D07587" w:rsidRDefault="00D07587" w:rsidP="00B26956">
            <w:pPr>
              <w:pStyle w:val="pStyle"/>
            </w:pPr>
            <w:r>
              <w:rPr>
                <w:rStyle w:val="rStyle"/>
              </w:rPr>
              <w:t>Campañas de sanidad e inocuidad agroalimentaria vegetal, animal, pesca, acuícola y forestal.</w:t>
            </w:r>
          </w:p>
        </w:tc>
        <w:tc>
          <w:tcPr>
            <w:tcW w:w="1226" w:type="dxa"/>
          </w:tcPr>
          <w:p w14:paraId="59DD9641" w14:textId="77777777" w:rsidR="00D07587" w:rsidRDefault="00D07587" w:rsidP="00B26956">
            <w:pPr>
              <w:pStyle w:val="pStyle"/>
            </w:pPr>
            <w:r>
              <w:rPr>
                <w:rStyle w:val="rStyle"/>
              </w:rPr>
              <w:t>(Número de campañas de sanidad e inocuidad agroalimentaria realizadas/Número de campañas de sanidad e inocuidad agroalimentaria programadas) *100</w:t>
            </w:r>
          </w:p>
        </w:tc>
        <w:tc>
          <w:tcPr>
            <w:tcW w:w="1088" w:type="dxa"/>
          </w:tcPr>
          <w:p w14:paraId="24DA2C3C" w14:textId="77777777" w:rsidR="00D07587" w:rsidRDefault="00D07587" w:rsidP="00B26956">
            <w:pPr>
              <w:pStyle w:val="pStyle"/>
            </w:pPr>
            <w:r>
              <w:rPr>
                <w:rStyle w:val="rStyle"/>
              </w:rPr>
              <w:t>Campañas: Se refiere a las campañas de sanidad e inocuidad agroalimentaria para la protección del sector primario en el Estado.</w:t>
            </w:r>
          </w:p>
        </w:tc>
        <w:tc>
          <w:tcPr>
            <w:tcW w:w="814" w:type="dxa"/>
          </w:tcPr>
          <w:p w14:paraId="60DFC480" w14:textId="77777777" w:rsidR="00D07587" w:rsidRDefault="00D07587" w:rsidP="00B26956">
            <w:pPr>
              <w:pStyle w:val="pStyle"/>
            </w:pPr>
            <w:r>
              <w:rPr>
                <w:rStyle w:val="rStyle"/>
              </w:rPr>
              <w:t>Gestión-Eficacia-Anual</w:t>
            </w:r>
          </w:p>
        </w:tc>
        <w:tc>
          <w:tcPr>
            <w:tcW w:w="752" w:type="dxa"/>
          </w:tcPr>
          <w:p w14:paraId="03824004" w14:textId="77777777" w:rsidR="00D07587" w:rsidRDefault="00D07587" w:rsidP="00B26956">
            <w:pPr>
              <w:pStyle w:val="pStyle"/>
            </w:pPr>
            <w:r>
              <w:rPr>
                <w:rStyle w:val="rStyle"/>
              </w:rPr>
              <w:t>Porcentaje</w:t>
            </w:r>
          </w:p>
        </w:tc>
        <w:tc>
          <w:tcPr>
            <w:tcW w:w="997" w:type="dxa"/>
          </w:tcPr>
          <w:p w14:paraId="36DE80F1" w14:textId="77777777" w:rsidR="00D07587" w:rsidRDefault="00D07587" w:rsidP="00B26956">
            <w:pPr>
              <w:pStyle w:val="pStyle"/>
            </w:pPr>
            <w:r>
              <w:rPr>
                <w:rStyle w:val="rStyle"/>
              </w:rPr>
              <w:t>17 campañas. (Año 2025)</w:t>
            </w:r>
          </w:p>
        </w:tc>
        <w:tc>
          <w:tcPr>
            <w:tcW w:w="1076" w:type="dxa"/>
          </w:tcPr>
          <w:p w14:paraId="11056CD4" w14:textId="77777777" w:rsidR="00D07587" w:rsidRDefault="00D07587" w:rsidP="00B26956">
            <w:pPr>
              <w:pStyle w:val="pStyle"/>
            </w:pPr>
            <w:r>
              <w:rPr>
                <w:rStyle w:val="rStyle"/>
              </w:rPr>
              <w:t>100.00% - Realizar 19 Campañas de sanidad e inocuidad agroalimentaria vegetal, animal, pesca, acuícola y forestal.</w:t>
            </w:r>
          </w:p>
        </w:tc>
        <w:tc>
          <w:tcPr>
            <w:tcW w:w="807" w:type="dxa"/>
          </w:tcPr>
          <w:p w14:paraId="182CBB3D" w14:textId="77777777" w:rsidR="00D07587" w:rsidRDefault="00D07587" w:rsidP="00B26956">
            <w:pPr>
              <w:pStyle w:val="pStyle"/>
            </w:pPr>
            <w:r>
              <w:rPr>
                <w:rStyle w:val="rStyle"/>
              </w:rPr>
              <w:t>Ascendente</w:t>
            </w:r>
          </w:p>
        </w:tc>
        <w:tc>
          <w:tcPr>
            <w:tcW w:w="1028" w:type="dxa"/>
          </w:tcPr>
          <w:p w14:paraId="0717CBCF" w14:textId="77777777" w:rsidR="00D07587" w:rsidRDefault="00D07587" w:rsidP="00B26956">
            <w:pPr>
              <w:pStyle w:val="pStyle"/>
            </w:pPr>
          </w:p>
        </w:tc>
      </w:tr>
      <w:tr w:rsidR="00D07587" w14:paraId="3F08906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tcPr>
          <w:p w14:paraId="10BD6450" w14:textId="77777777" w:rsidR="00D07587" w:rsidRDefault="00D07587" w:rsidP="00B26956"/>
        </w:tc>
        <w:tc>
          <w:tcPr>
            <w:tcW w:w="525" w:type="dxa"/>
            <w:vMerge w:val="restart"/>
          </w:tcPr>
          <w:p w14:paraId="4CBE12C6" w14:textId="77777777" w:rsidR="00D07587" w:rsidRDefault="00D07587" w:rsidP="00B26956">
            <w:pPr>
              <w:pStyle w:val="pStyle"/>
            </w:pPr>
            <w:r>
              <w:rPr>
                <w:rStyle w:val="rStyle"/>
              </w:rPr>
              <w:t>A-04</w:t>
            </w:r>
          </w:p>
        </w:tc>
        <w:tc>
          <w:tcPr>
            <w:tcW w:w="1099" w:type="dxa"/>
            <w:vMerge w:val="restart"/>
          </w:tcPr>
          <w:p w14:paraId="32E31B3C" w14:textId="77777777" w:rsidR="00D07587" w:rsidRDefault="00D07587" w:rsidP="00B26956">
            <w:pPr>
              <w:pStyle w:val="pStyle"/>
            </w:pPr>
            <w:r>
              <w:rPr>
                <w:rStyle w:val="rStyle"/>
              </w:rPr>
              <w:t>Producción de plantas forestales para el fortalecimiento de la cultura forestal.</w:t>
            </w:r>
          </w:p>
        </w:tc>
        <w:tc>
          <w:tcPr>
            <w:tcW w:w="1077" w:type="dxa"/>
          </w:tcPr>
          <w:p w14:paraId="4D989673" w14:textId="77777777" w:rsidR="00D07587" w:rsidRDefault="00D07587" w:rsidP="00B26956">
            <w:pPr>
              <w:pStyle w:val="pStyle"/>
            </w:pPr>
            <w:r>
              <w:rPr>
                <w:rStyle w:val="rStyle"/>
              </w:rPr>
              <w:t>Porcentaje de plantas forestales producidas para el fortalecimiento de la cultura forestal y generación de servicios ambientales.</w:t>
            </w:r>
          </w:p>
        </w:tc>
        <w:tc>
          <w:tcPr>
            <w:tcW w:w="1082" w:type="dxa"/>
          </w:tcPr>
          <w:p w14:paraId="71D0A8D1" w14:textId="77777777" w:rsidR="00D07587" w:rsidRDefault="00D07587" w:rsidP="00B26956">
            <w:pPr>
              <w:pStyle w:val="pStyle"/>
            </w:pPr>
            <w:r>
              <w:rPr>
                <w:rStyle w:val="rStyle"/>
              </w:rPr>
              <w:t>Valor porcentual de plantas forestales producidas para el fortalecimiento de la cultura forestal y generación de servicios ambientales.</w:t>
            </w:r>
          </w:p>
        </w:tc>
        <w:tc>
          <w:tcPr>
            <w:tcW w:w="1226" w:type="dxa"/>
          </w:tcPr>
          <w:p w14:paraId="6CE96178" w14:textId="77777777" w:rsidR="00D07587" w:rsidRDefault="00D07587" w:rsidP="00B26956">
            <w:pPr>
              <w:pStyle w:val="pStyle"/>
            </w:pPr>
            <w:r>
              <w:rPr>
                <w:rStyle w:val="rStyle"/>
              </w:rPr>
              <w:t>(Número de plantas forestales producidas/Número de plantas forestales programadas) *100.</w:t>
            </w:r>
          </w:p>
        </w:tc>
        <w:tc>
          <w:tcPr>
            <w:tcW w:w="1088" w:type="dxa"/>
          </w:tcPr>
          <w:p w14:paraId="504D290F" w14:textId="77777777" w:rsidR="00D07587" w:rsidRDefault="00D07587" w:rsidP="00B26956">
            <w:pPr>
              <w:pStyle w:val="pStyle"/>
            </w:pPr>
            <w:r>
              <w:rPr>
                <w:rStyle w:val="rStyle"/>
              </w:rPr>
              <w:t>Plantas forestales: se refiere a las plantas generadas en el vivero propiedad del gobierno del estado.</w:t>
            </w:r>
          </w:p>
        </w:tc>
        <w:tc>
          <w:tcPr>
            <w:tcW w:w="814" w:type="dxa"/>
          </w:tcPr>
          <w:p w14:paraId="3B2D1704" w14:textId="77777777" w:rsidR="00D07587" w:rsidRDefault="00D07587" w:rsidP="00B26956">
            <w:pPr>
              <w:pStyle w:val="pStyle"/>
            </w:pPr>
            <w:r>
              <w:rPr>
                <w:rStyle w:val="rStyle"/>
              </w:rPr>
              <w:t>Gestión-Eficacia-Anual</w:t>
            </w:r>
          </w:p>
        </w:tc>
        <w:tc>
          <w:tcPr>
            <w:tcW w:w="752" w:type="dxa"/>
          </w:tcPr>
          <w:p w14:paraId="4BD8C3E0" w14:textId="77777777" w:rsidR="00D07587" w:rsidRDefault="00D07587" w:rsidP="00B26956">
            <w:pPr>
              <w:pStyle w:val="pStyle"/>
            </w:pPr>
            <w:r>
              <w:rPr>
                <w:rStyle w:val="rStyle"/>
              </w:rPr>
              <w:t>Porcentaje</w:t>
            </w:r>
          </w:p>
        </w:tc>
        <w:tc>
          <w:tcPr>
            <w:tcW w:w="997" w:type="dxa"/>
          </w:tcPr>
          <w:p w14:paraId="55DF56E5" w14:textId="77777777" w:rsidR="00D07587" w:rsidRDefault="00D07587" w:rsidP="00B26956">
            <w:pPr>
              <w:pStyle w:val="pStyle"/>
            </w:pPr>
            <w:r>
              <w:rPr>
                <w:rStyle w:val="rStyle"/>
              </w:rPr>
              <w:t>135,000 plantas. (Año 2025)</w:t>
            </w:r>
          </w:p>
        </w:tc>
        <w:tc>
          <w:tcPr>
            <w:tcW w:w="1076" w:type="dxa"/>
          </w:tcPr>
          <w:p w14:paraId="741565F5" w14:textId="77777777" w:rsidR="00D07587" w:rsidRDefault="00D07587" w:rsidP="00B26956">
            <w:pPr>
              <w:pStyle w:val="pStyle"/>
            </w:pPr>
            <w:r>
              <w:rPr>
                <w:rStyle w:val="rStyle"/>
              </w:rPr>
              <w:t xml:space="preserve">100.00% - 135,000 plantas (AÑO </w:t>
            </w:r>
            <w:proofErr w:type="gramStart"/>
            <w:r>
              <w:rPr>
                <w:rStyle w:val="rStyle"/>
              </w:rPr>
              <w:t>2026 )</w:t>
            </w:r>
            <w:proofErr w:type="gramEnd"/>
          </w:p>
        </w:tc>
        <w:tc>
          <w:tcPr>
            <w:tcW w:w="807" w:type="dxa"/>
          </w:tcPr>
          <w:p w14:paraId="73F54EE1" w14:textId="77777777" w:rsidR="00D07587" w:rsidRDefault="00D07587" w:rsidP="00B26956">
            <w:pPr>
              <w:pStyle w:val="pStyle"/>
            </w:pPr>
            <w:r>
              <w:rPr>
                <w:rStyle w:val="rStyle"/>
              </w:rPr>
              <w:t>Ascendente</w:t>
            </w:r>
          </w:p>
        </w:tc>
        <w:tc>
          <w:tcPr>
            <w:tcW w:w="1028" w:type="dxa"/>
          </w:tcPr>
          <w:p w14:paraId="24DFF6B7" w14:textId="77777777" w:rsidR="00D07587" w:rsidRDefault="00D07587" w:rsidP="00B26956">
            <w:pPr>
              <w:pStyle w:val="pStyle"/>
            </w:pPr>
          </w:p>
        </w:tc>
      </w:tr>
      <w:tr w:rsidR="00D07587" w14:paraId="073412E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tcPr>
          <w:p w14:paraId="469811DD" w14:textId="77777777" w:rsidR="00D07587" w:rsidRDefault="00D07587" w:rsidP="00B26956"/>
        </w:tc>
        <w:tc>
          <w:tcPr>
            <w:tcW w:w="525" w:type="dxa"/>
            <w:vMerge w:val="restart"/>
          </w:tcPr>
          <w:p w14:paraId="52F21457" w14:textId="77777777" w:rsidR="00D07587" w:rsidRDefault="00D07587" w:rsidP="00B26956">
            <w:pPr>
              <w:pStyle w:val="pStyle"/>
            </w:pPr>
            <w:r>
              <w:rPr>
                <w:rStyle w:val="rStyle"/>
              </w:rPr>
              <w:t>A-05</w:t>
            </w:r>
          </w:p>
        </w:tc>
        <w:tc>
          <w:tcPr>
            <w:tcW w:w="1099" w:type="dxa"/>
            <w:vMerge w:val="restart"/>
          </w:tcPr>
          <w:p w14:paraId="2C032B44" w14:textId="77777777" w:rsidR="00D07587" w:rsidRDefault="00D07587" w:rsidP="00B26956">
            <w:pPr>
              <w:pStyle w:val="pStyle"/>
            </w:pPr>
            <w:r>
              <w:rPr>
                <w:rStyle w:val="rStyle"/>
              </w:rPr>
              <w:t>Operación de la Comisión de la Gerencia de la Cuenca Río Ayuquila-Armería.</w:t>
            </w:r>
          </w:p>
        </w:tc>
        <w:tc>
          <w:tcPr>
            <w:tcW w:w="1077" w:type="dxa"/>
          </w:tcPr>
          <w:p w14:paraId="109FAB7E" w14:textId="77777777" w:rsidR="00D07587" w:rsidRDefault="00D07587" w:rsidP="00B26956">
            <w:pPr>
              <w:pStyle w:val="pStyle"/>
            </w:pPr>
            <w:r>
              <w:rPr>
                <w:rStyle w:val="rStyle"/>
              </w:rPr>
              <w:t>Porcentaje de informe anual para el funcionamiento y operación de la comisión de la gerencia de la cuenca río Ayuquila- Armería.</w:t>
            </w:r>
          </w:p>
        </w:tc>
        <w:tc>
          <w:tcPr>
            <w:tcW w:w="1082" w:type="dxa"/>
          </w:tcPr>
          <w:p w14:paraId="5882C7CE" w14:textId="77777777" w:rsidR="00D07587" w:rsidRDefault="00D07587" w:rsidP="00B26956">
            <w:pPr>
              <w:pStyle w:val="pStyle"/>
            </w:pPr>
            <w:r>
              <w:rPr>
                <w:rStyle w:val="rStyle"/>
              </w:rPr>
              <w:t>Valor porcentual de informes trimestrales para el funcionamiento y operación de la comisión de la gerencia de la cuenca río Ayuquila-Armería.</w:t>
            </w:r>
          </w:p>
        </w:tc>
        <w:tc>
          <w:tcPr>
            <w:tcW w:w="1226" w:type="dxa"/>
          </w:tcPr>
          <w:p w14:paraId="2C380B2B" w14:textId="77777777" w:rsidR="00D07587" w:rsidRDefault="00D07587" w:rsidP="00B26956">
            <w:pPr>
              <w:pStyle w:val="pStyle"/>
            </w:pPr>
            <w:r>
              <w:rPr>
                <w:rStyle w:val="rStyle"/>
              </w:rPr>
              <w:t>(Número de informe anual realizado/Número de informe anual programado) *100</w:t>
            </w:r>
          </w:p>
        </w:tc>
        <w:tc>
          <w:tcPr>
            <w:tcW w:w="1088" w:type="dxa"/>
          </w:tcPr>
          <w:p w14:paraId="7D114895" w14:textId="77777777" w:rsidR="00D07587" w:rsidRDefault="00D07587" w:rsidP="00B26956">
            <w:pPr>
              <w:pStyle w:val="pStyle"/>
            </w:pPr>
            <w:r>
              <w:rPr>
                <w:rStyle w:val="rStyle"/>
              </w:rPr>
              <w:t>Informes: se refiere a los informes trimestrales para el funcionamiento y operación de la comisión de la gerencia de la cuenca río Ayuquila-Armería.</w:t>
            </w:r>
          </w:p>
        </w:tc>
        <w:tc>
          <w:tcPr>
            <w:tcW w:w="814" w:type="dxa"/>
          </w:tcPr>
          <w:p w14:paraId="1B1A85C6" w14:textId="77777777" w:rsidR="00D07587" w:rsidRDefault="00D07587" w:rsidP="00B26956">
            <w:pPr>
              <w:pStyle w:val="pStyle"/>
            </w:pPr>
            <w:r>
              <w:rPr>
                <w:rStyle w:val="rStyle"/>
              </w:rPr>
              <w:t>Gestión-Eficacia-Trimestral</w:t>
            </w:r>
          </w:p>
        </w:tc>
        <w:tc>
          <w:tcPr>
            <w:tcW w:w="752" w:type="dxa"/>
          </w:tcPr>
          <w:p w14:paraId="638ACA54" w14:textId="77777777" w:rsidR="00D07587" w:rsidRDefault="00D07587" w:rsidP="00B26956">
            <w:pPr>
              <w:pStyle w:val="pStyle"/>
            </w:pPr>
            <w:r>
              <w:rPr>
                <w:rStyle w:val="rStyle"/>
              </w:rPr>
              <w:t>Porcentaje</w:t>
            </w:r>
          </w:p>
        </w:tc>
        <w:tc>
          <w:tcPr>
            <w:tcW w:w="997" w:type="dxa"/>
          </w:tcPr>
          <w:p w14:paraId="5E80EAB4" w14:textId="77777777" w:rsidR="00D07587" w:rsidRDefault="00D07587" w:rsidP="00B26956">
            <w:pPr>
              <w:pStyle w:val="pStyle"/>
            </w:pPr>
            <w:r>
              <w:rPr>
                <w:rStyle w:val="rStyle"/>
              </w:rPr>
              <w:t xml:space="preserve">1 </w:t>
            </w:r>
            <w:proofErr w:type="gramStart"/>
            <w:r>
              <w:rPr>
                <w:rStyle w:val="rStyle"/>
              </w:rPr>
              <w:t>Informe</w:t>
            </w:r>
            <w:proofErr w:type="gramEnd"/>
            <w:r>
              <w:rPr>
                <w:rStyle w:val="rStyle"/>
              </w:rPr>
              <w:t>. (Año 2025)</w:t>
            </w:r>
          </w:p>
        </w:tc>
        <w:tc>
          <w:tcPr>
            <w:tcW w:w="1076" w:type="dxa"/>
          </w:tcPr>
          <w:p w14:paraId="12B8F4B4" w14:textId="77777777" w:rsidR="00D07587" w:rsidRDefault="00D07587" w:rsidP="00B26956">
            <w:pPr>
              <w:pStyle w:val="pStyle"/>
            </w:pPr>
            <w:r>
              <w:rPr>
                <w:rStyle w:val="rStyle"/>
              </w:rPr>
              <w:t>100.00% - 1 Informe 2025</w:t>
            </w:r>
          </w:p>
        </w:tc>
        <w:tc>
          <w:tcPr>
            <w:tcW w:w="807" w:type="dxa"/>
          </w:tcPr>
          <w:p w14:paraId="5C9053CA" w14:textId="77777777" w:rsidR="00D07587" w:rsidRDefault="00D07587" w:rsidP="00B26956">
            <w:pPr>
              <w:pStyle w:val="pStyle"/>
            </w:pPr>
            <w:r>
              <w:rPr>
                <w:rStyle w:val="rStyle"/>
              </w:rPr>
              <w:t>Ascendente</w:t>
            </w:r>
          </w:p>
        </w:tc>
        <w:tc>
          <w:tcPr>
            <w:tcW w:w="1028" w:type="dxa"/>
          </w:tcPr>
          <w:p w14:paraId="27EB4147" w14:textId="77777777" w:rsidR="00D07587" w:rsidRDefault="00D07587" w:rsidP="00B26956">
            <w:pPr>
              <w:pStyle w:val="pStyle"/>
            </w:pPr>
          </w:p>
        </w:tc>
      </w:tr>
      <w:tr w:rsidR="00D07587" w14:paraId="090ADB7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tcPr>
          <w:p w14:paraId="73C677D7" w14:textId="77777777" w:rsidR="00D07587" w:rsidRDefault="00D07587" w:rsidP="00B26956"/>
        </w:tc>
        <w:tc>
          <w:tcPr>
            <w:tcW w:w="525" w:type="dxa"/>
            <w:vMerge w:val="restart"/>
          </w:tcPr>
          <w:p w14:paraId="1FF07555" w14:textId="77777777" w:rsidR="00D07587" w:rsidRDefault="00D07587" w:rsidP="00B26956">
            <w:pPr>
              <w:pStyle w:val="pStyle"/>
            </w:pPr>
            <w:r>
              <w:rPr>
                <w:rStyle w:val="rStyle"/>
              </w:rPr>
              <w:t>A-06</w:t>
            </w:r>
          </w:p>
        </w:tc>
        <w:tc>
          <w:tcPr>
            <w:tcW w:w="1099" w:type="dxa"/>
            <w:vMerge w:val="restart"/>
          </w:tcPr>
          <w:p w14:paraId="66D20C07" w14:textId="77777777" w:rsidR="00D07587" w:rsidRDefault="00D07587" w:rsidP="00B26956">
            <w:pPr>
              <w:pStyle w:val="pStyle"/>
            </w:pPr>
            <w:r>
              <w:rPr>
                <w:rStyle w:val="rStyle"/>
              </w:rPr>
              <w:t>Operación de brigadas para la prevención, combate y control de incendios forestales.</w:t>
            </w:r>
          </w:p>
        </w:tc>
        <w:tc>
          <w:tcPr>
            <w:tcW w:w="1077" w:type="dxa"/>
          </w:tcPr>
          <w:p w14:paraId="232453B1" w14:textId="77777777" w:rsidR="00D07587" w:rsidRDefault="00D07587" w:rsidP="00B26956">
            <w:pPr>
              <w:pStyle w:val="pStyle"/>
            </w:pPr>
            <w:r>
              <w:rPr>
                <w:rStyle w:val="rStyle"/>
              </w:rPr>
              <w:t>Porcentaje de brigadas para la prevención, combate y control de incendios forestales.</w:t>
            </w:r>
          </w:p>
        </w:tc>
        <w:tc>
          <w:tcPr>
            <w:tcW w:w="1082" w:type="dxa"/>
          </w:tcPr>
          <w:p w14:paraId="43AB7D66" w14:textId="77777777" w:rsidR="00D07587" w:rsidRDefault="00D07587" w:rsidP="00B26956">
            <w:pPr>
              <w:pStyle w:val="pStyle"/>
            </w:pPr>
            <w:r>
              <w:rPr>
                <w:rStyle w:val="rStyle"/>
              </w:rPr>
              <w:t xml:space="preserve">Valora porcentual de brigadas para la prevención, combate y control de </w:t>
            </w:r>
            <w:r>
              <w:rPr>
                <w:rStyle w:val="rStyle"/>
              </w:rPr>
              <w:lastRenderedPageBreak/>
              <w:t>incendios forestales.</w:t>
            </w:r>
          </w:p>
        </w:tc>
        <w:tc>
          <w:tcPr>
            <w:tcW w:w="1226" w:type="dxa"/>
          </w:tcPr>
          <w:p w14:paraId="24F69290" w14:textId="77777777" w:rsidR="00D07587" w:rsidRDefault="00D07587" w:rsidP="00B26956">
            <w:pPr>
              <w:pStyle w:val="pStyle"/>
            </w:pPr>
            <w:r>
              <w:rPr>
                <w:rStyle w:val="rStyle"/>
              </w:rPr>
              <w:lastRenderedPageBreak/>
              <w:t>(Número de brigadas operadas / Número de brigadas programadas) *100</w:t>
            </w:r>
          </w:p>
        </w:tc>
        <w:tc>
          <w:tcPr>
            <w:tcW w:w="1088" w:type="dxa"/>
          </w:tcPr>
          <w:p w14:paraId="2261765B" w14:textId="77777777" w:rsidR="00D07587" w:rsidRDefault="00D07587" w:rsidP="00B26956">
            <w:pPr>
              <w:pStyle w:val="pStyle"/>
            </w:pPr>
            <w:r>
              <w:rPr>
                <w:rStyle w:val="rStyle"/>
              </w:rPr>
              <w:t xml:space="preserve">Brigadas: se refiere a las brigadas para la prevención, combate y control de </w:t>
            </w:r>
            <w:r>
              <w:rPr>
                <w:rStyle w:val="rStyle"/>
              </w:rPr>
              <w:lastRenderedPageBreak/>
              <w:t>incendios forestales.</w:t>
            </w:r>
          </w:p>
        </w:tc>
        <w:tc>
          <w:tcPr>
            <w:tcW w:w="814" w:type="dxa"/>
          </w:tcPr>
          <w:p w14:paraId="100644F2" w14:textId="77777777" w:rsidR="00D07587" w:rsidRDefault="00D07587" w:rsidP="00B26956">
            <w:pPr>
              <w:pStyle w:val="pStyle"/>
            </w:pPr>
            <w:r>
              <w:rPr>
                <w:rStyle w:val="rStyle"/>
              </w:rPr>
              <w:lastRenderedPageBreak/>
              <w:t>Gestión-Eficacia-Anual</w:t>
            </w:r>
          </w:p>
        </w:tc>
        <w:tc>
          <w:tcPr>
            <w:tcW w:w="752" w:type="dxa"/>
          </w:tcPr>
          <w:p w14:paraId="5B8FC11E" w14:textId="77777777" w:rsidR="00D07587" w:rsidRDefault="00D07587" w:rsidP="00B26956">
            <w:pPr>
              <w:pStyle w:val="pStyle"/>
            </w:pPr>
            <w:r>
              <w:rPr>
                <w:rStyle w:val="rStyle"/>
              </w:rPr>
              <w:t>Porcentaje</w:t>
            </w:r>
          </w:p>
        </w:tc>
        <w:tc>
          <w:tcPr>
            <w:tcW w:w="997" w:type="dxa"/>
          </w:tcPr>
          <w:p w14:paraId="34F0877F" w14:textId="77777777" w:rsidR="00D07587" w:rsidRDefault="00D07587" w:rsidP="00B26956">
            <w:pPr>
              <w:pStyle w:val="pStyle"/>
            </w:pPr>
            <w:r>
              <w:rPr>
                <w:rStyle w:val="rStyle"/>
              </w:rPr>
              <w:t xml:space="preserve">1 </w:t>
            </w:r>
            <w:proofErr w:type="gramStart"/>
            <w:r>
              <w:rPr>
                <w:rStyle w:val="rStyle"/>
              </w:rPr>
              <w:t>Brigada</w:t>
            </w:r>
            <w:proofErr w:type="gramEnd"/>
            <w:r>
              <w:rPr>
                <w:rStyle w:val="rStyle"/>
              </w:rPr>
              <w:t>. (Año 2025)</w:t>
            </w:r>
          </w:p>
        </w:tc>
        <w:tc>
          <w:tcPr>
            <w:tcW w:w="1076" w:type="dxa"/>
          </w:tcPr>
          <w:p w14:paraId="0A8AE6AF" w14:textId="77777777" w:rsidR="00D07587" w:rsidRDefault="00D07587" w:rsidP="00B26956">
            <w:pPr>
              <w:pStyle w:val="pStyle"/>
            </w:pPr>
            <w:r>
              <w:rPr>
                <w:rStyle w:val="rStyle"/>
              </w:rPr>
              <w:t>100.00% - 1 Brigada</w:t>
            </w:r>
          </w:p>
        </w:tc>
        <w:tc>
          <w:tcPr>
            <w:tcW w:w="807" w:type="dxa"/>
          </w:tcPr>
          <w:p w14:paraId="0DC08F5C" w14:textId="77777777" w:rsidR="00D07587" w:rsidRDefault="00D07587" w:rsidP="00B26956">
            <w:pPr>
              <w:pStyle w:val="pStyle"/>
            </w:pPr>
            <w:r>
              <w:rPr>
                <w:rStyle w:val="rStyle"/>
              </w:rPr>
              <w:t>Ascendente</w:t>
            </w:r>
          </w:p>
        </w:tc>
        <w:tc>
          <w:tcPr>
            <w:tcW w:w="1028" w:type="dxa"/>
          </w:tcPr>
          <w:p w14:paraId="2F487059" w14:textId="77777777" w:rsidR="00D07587" w:rsidRDefault="00D07587" w:rsidP="00B26956">
            <w:pPr>
              <w:pStyle w:val="pStyle"/>
            </w:pPr>
          </w:p>
        </w:tc>
      </w:tr>
      <w:tr w:rsidR="00D07587" w14:paraId="18523C9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vMerge w:val="restart"/>
          </w:tcPr>
          <w:p w14:paraId="0091B1CF" w14:textId="77777777" w:rsidR="00D07587" w:rsidRDefault="00D07587" w:rsidP="00B26956">
            <w:pPr>
              <w:pStyle w:val="pStyle"/>
            </w:pPr>
            <w:r>
              <w:rPr>
                <w:rStyle w:val="rStyle"/>
              </w:rPr>
              <w:t>Componente</w:t>
            </w:r>
          </w:p>
        </w:tc>
        <w:tc>
          <w:tcPr>
            <w:tcW w:w="525" w:type="dxa"/>
            <w:vMerge w:val="restart"/>
          </w:tcPr>
          <w:p w14:paraId="705EFC4E" w14:textId="77777777" w:rsidR="00D07587" w:rsidRDefault="00D07587" w:rsidP="00B26956">
            <w:pPr>
              <w:pStyle w:val="pStyle"/>
            </w:pPr>
            <w:r>
              <w:rPr>
                <w:rStyle w:val="rStyle"/>
              </w:rPr>
              <w:t>C-003</w:t>
            </w:r>
          </w:p>
        </w:tc>
        <w:tc>
          <w:tcPr>
            <w:tcW w:w="1099" w:type="dxa"/>
            <w:vMerge w:val="restart"/>
          </w:tcPr>
          <w:p w14:paraId="07023FB1" w14:textId="77777777" w:rsidR="00D07587" w:rsidRDefault="00D07587" w:rsidP="00B26956">
            <w:pPr>
              <w:pStyle w:val="pStyle"/>
            </w:pPr>
            <w:r>
              <w:rPr>
                <w:rStyle w:val="rStyle"/>
              </w:rPr>
              <w:t>Desempeño de funciones realizado.</w:t>
            </w:r>
          </w:p>
        </w:tc>
        <w:tc>
          <w:tcPr>
            <w:tcW w:w="1077" w:type="dxa"/>
          </w:tcPr>
          <w:p w14:paraId="7C5211FC" w14:textId="77777777" w:rsidR="00D07587" w:rsidRDefault="00D07587" w:rsidP="00B26956">
            <w:pPr>
              <w:pStyle w:val="pStyle"/>
            </w:pPr>
            <w:r>
              <w:rPr>
                <w:rStyle w:val="rStyle"/>
              </w:rPr>
              <w:t>Porcentaje de actividades para la ejecución del Presupuesto de la Subsecretaría de Desarrollo Rural.</w:t>
            </w:r>
          </w:p>
        </w:tc>
        <w:tc>
          <w:tcPr>
            <w:tcW w:w="1082" w:type="dxa"/>
          </w:tcPr>
          <w:p w14:paraId="7388E296" w14:textId="77777777" w:rsidR="00D07587" w:rsidRDefault="00D07587" w:rsidP="00B26956">
            <w:pPr>
              <w:pStyle w:val="pStyle"/>
            </w:pPr>
            <w:r>
              <w:rPr>
                <w:rStyle w:val="rStyle"/>
              </w:rPr>
              <w:t>Actividades para la ejecución del Presupuesto de la Subsecretaría de Desarrollo Rural.</w:t>
            </w:r>
          </w:p>
        </w:tc>
        <w:tc>
          <w:tcPr>
            <w:tcW w:w="1226" w:type="dxa"/>
          </w:tcPr>
          <w:p w14:paraId="65698003" w14:textId="77777777" w:rsidR="00D07587" w:rsidRDefault="00D07587" w:rsidP="00B26956">
            <w:pPr>
              <w:pStyle w:val="pStyle"/>
            </w:pPr>
            <w:r>
              <w:rPr>
                <w:rStyle w:val="rStyle"/>
              </w:rPr>
              <w:t>(Número de actividades operadas/número de actividades proyectadas) *100</w:t>
            </w:r>
          </w:p>
        </w:tc>
        <w:tc>
          <w:tcPr>
            <w:tcW w:w="1088" w:type="dxa"/>
          </w:tcPr>
          <w:p w14:paraId="1B60E61B" w14:textId="77777777" w:rsidR="00D07587" w:rsidRDefault="00D07587" w:rsidP="00B26956">
            <w:pPr>
              <w:pStyle w:val="pStyle"/>
            </w:pPr>
            <w:r>
              <w:rPr>
                <w:rStyle w:val="rStyle"/>
              </w:rPr>
              <w:t>actividades operadas: Número de actividades operadas.</w:t>
            </w:r>
          </w:p>
        </w:tc>
        <w:tc>
          <w:tcPr>
            <w:tcW w:w="814" w:type="dxa"/>
          </w:tcPr>
          <w:p w14:paraId="6F686CAD" w14:textId="77777777" w:rsidR="00D07587" w:rsidRDefault="00D07587" w:rsidP="00B26956">
            <w:pPr>
              <w:pStyle w:val="pStyle"/>
            </w:pPr>
            <w:r>
              <w:rPr>
                <w:rStyle w:val="rStyle"/>
              </w:rPr>
              <w:t>Gestión-Eficacia-Anual</w:t>
            </w:r>
          </w:p>
        </w:tc>
        <w:tc>
          <w:tcPr>
            <w:tcW w:w="752" w:type="dxa"/>
          </w:tcPr>
          <w:p w14:paraId="141E2502" w14:textId="77777777" w:rsidR="00D07587" w:rsidRDefault="00D07587" w:rsidP="00B26956">
            <w:pPr>
              <w:pStyle w:val="pStyle"/>
            </w:pPr>
            <w:r>
              <w:rPr>
                <w:rStyle w:val="rStyle"/>
              </w:rPr>
              <w:t>Porcentaje</w:t>
            </w:r>
          </w:p>
        </w:tc>
        <w:tc>
          <w:tcPr>
            <w:tcW w:w="997" w:type="dxa"/>
          </w:tcPr>
          <w:p w14:paraId="637E7074" w14:textId="77777777" w:rsidR="00D07587" w:rsidRDefault="00D07587" w:rsidP="00B26956">
            <w:pPr>
              <w:pStyle w:val="pStyle"/>
            </w:pPr>
            <w:r>
              <w:rPr>
                <w:rStyle w:val="rStyle"/>
              </w:rPr>
              <w:t>15 actividades. (Año 2025)</w:t>
            </w:r>
          </w:p>
        </w:tc>
        <w:tc>
          <w:tcPr>
            <w:tcW w:w="1076" w:type="dxa"/>
          </w:tcPr>
          <w:p w14:paraId="04ACEADC" w14:textId="77777777" w:rsidR="00D07587" w:rsidRDefault="00D07587" w:rsidP="00B26956">
            <w:pPr>
              <w:pStyle w:val="pStyle"/>
            </w:pPr>
            <w:r>
              <w:rPr>
                <w:rStyle w:val="rStyle"/>
              </w:rPr>
              <w:t>100.00% - 14 actividades</w:t>
            </w:r>
          </w:p>
        </w:tc>
        <w:tc>
          <w:tcPr>
            <w:tcW w:w="807" w:type="dxa"/>
          </w:tcPr>
          <w:p w14:paraId="78BAAFCB" w14:textId="77777777" w:rsidR="00D07587" w:rsidRDefault="00D07587" w:rsidP="00B26956">
            <w:pPr>
              <w:pStyle w:val="pStyle"/>
            </w:pPr>
            <w:r>
              <w:rPr>
                <w:rStyle w:val="rStyle"/>
              </w:rPr>
              <w:t>Ascendente</w:t>
            </w:r>
          </w:p>
        </w:tc>
        <w:tc>
          <w:tcPr>
            <w:tcW w:w="1028" w:type="dxa"/>
          </w:tcPr>
          <w:p w14:paraId="2CF6EF97" w14:textId="77777777" w:rsidR="00D07587" w:rsidRDefault="00D07587" w:rsidP="00B26956">
            <w:pPr>
              <w:pStyle w:val="pStyle"/>
            </w:pPr>
          </w:p>
        </w:tc>
      </w:tr>
      <w:tr w:rsidR="00D07587" w14:paraId="1183F8C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9" w:type="dxa"/>
          </w:tcPr>
          <w:p w14:paraId="25EC14D3" w14:textId="77777777" w:rsidR="00D07587" w:rsidRDefault="00D07587" w:rsidP="00B26956">
            <w:r>
              <w:rPr>
                <w:rStyle w:val="rStyle"/>
              </w:rPr>
              <w:t>Actividad o Proyecto</w:t>
            </w:r>
          </w:p>
        </w:tc>
        <w:tc>
          <w:tcPr>
            <w:tcW w:w="525" w:type="dxa"/>
          </w:tcPr>
          <w:p w14:paraId="6CE7A88F" w14:textId="77777777" w:rsidR="00D07587" w:rsidRDefault="00D07587" w:rsidP="00B26956">
            <w:pPr>
              <w:pStyle w:val="pStyle"/>
            </w:pPr>
            <w:r>
              <w:rPr>
                <w:rStyle w:val="rStyle"/>
              </w:rPr>
              <w:t>A-01</w:t>
            </w:r>
          </w:p>
        </w:tc>
        <w:tc>
          <w:tcPr>
            <w:tcW w:w="1099" w:type="dxa"/>
          </w:tcPr>
          <w:p w14:paraId="0E3A61D9" w14:textId="77777777" w:rsidR="00D07587" w:rsidRDefault="00D07587" w:rsidP="00B26956">
            <w:pPr>
              <w:pStyle w:val="pStyle"/>
            </w:pPr>
            <w:r>
              <w:rPr>
                <w:rStyle w:val="rStyle"/>
              </w:rPr>
              <w:t>Planeación y conducción de la política de desarrollo rural.</w:t>
            </w:r>
          </w:p>
        </w:tc>
        <w:tc>
          <w:tcPr>
            <w:tcW w:w="1077" w:type="dxa"/>
          </w:tcPr>
          <w:p w14:paraId="70C88AE2" w14:textId="77777777" w:rsidR="00D07587" w:rsidRDefault="00D07587" w:rsidP="00B26956">
            <w:pPr>
              <w:pStyle w:val="pStyle"/>
            </w:pPr>
            <w:r>
              <w:rPr>
                <w:rStyle w:val="rStyle"/>
              </w:rPr>
              <w:t>porcentaje de sesiones realizadas</w:t>
            </w:r>
          </w:p>
        </w:tc>
        <w:tc>
          <w:tcPr>
            <w:tcW w:w="1082" w:type="dxa"/>
          </w:tcPr>
          <w:p w14:paraId="58850420" w14:textId="77777777" w:rsidR="00D07587" w:rsidRDefault="00D07587" w:rsidP="00B26956">
            <w:pPr>
              <w:pStyle w:val="pStyle"/>
            </w:pPr>
            <w:r>
              <w:rPr>
                <w:rStyle w:val="rStyle"/>
              </w:rPr>
              <w:t>sesiones realizadas del Fideicomiso del Fondo de Fomento Agropecuario del Estado de Colima</w:t>
            </w:r>
          </w:p>
        </w:tc>
        <w:tc>
          <w:tcPr>
            <w:tcW w:w="1226" w:type="dxa"/>
          </w:tcPr>
          <w:p w14:paraId="01FC1B91" w14:textId="77777777" w:rsidR="00D07587" w:rsidRDefault="00D07587" w:rsidP="00B26956">
            <w:pPr>
              <w:pStyle w:val="pStyle"/>
            </w:pPr>
            <w:r>
              <w:rPr>
                <w:rStyle w:val="rStyle"/>
              </w:rPr>
              <w:t>(sesiones realizadas/ sesiones programadas) *100.</w:t>
            </w:r>
          </w:p>
        </w:tc>
        <w:tc>
          <w:tcPr>
            <w:tcW w:w="1088" w:type="dxa"/>
          </w:tcPr>
          <w:p w14:paraId="3FBA3848" w14:textId="77777777" w:rsidR="00D07587" w:rsidRDefault="00D07587" w:rsidP="00B26956">
            <w:pPr>
              <w:pStyle w:val="pStyle"/>
            </w:pPr>
            <w:r>
              <w:rPr>
                <w:rStyle w:val="rStyle"/>
              </w:rPr>
              <w:t>sesiones realizadas: sesiones realizadas del Fideicomiso del Fondo de Fomento Agropecuario del Estado de Colima   sesiones programadas:  sesiones programadas del Fideicomiso del Fondo de Fomento Agropecuario del Estado de Colima</w:t>
            </w:r>
          </w:p>
        </w:tc>
        <w:tc>
          <w:tcPr>
            <w:tcW w:w="814" w:type="dxa"/>
          </w:tcPr>
          <w:p w14:paraId="660DFB3F" w14:textId="77777777" w:rsidR="00D07587" w:rsidRDefault="00D07587" w:rsidP="00B26956">
            <w:pPr>
              <w:pStyle w:val="pStyle"/>
            </w:pPr>
            <w:r>
              <w:rPr>
                <w:rStyle w:val="rStyle"/>
              </w:rPr>
              <w:t>Gestión-Eficacia-Anual</w:t>
            </w:r>
          </w:p>
        </w:tc>
        <w:tc>
          <w:tcPr>
            <w:tcW w:w="752" w:type="dxa"/>
          </w:tcPr>
          <w:p w14:paraId="416C8F9B" w14:textId="77777777" w:rsidR="00D07587" w:rsidRDefault="00D07587" w:rsidP="00B26956">
            <w:pPr>
              <w:pStyle w:val="pStyle"/>
            </w:pPr>
            <w:r>
              <w:rPr>
                <w:rStyle w:val="rStyle"/>
              </w:rPr>
              <w:t>Porcentaje</w:t>
            </w:r>
          </w:p>
        </w:tc>
        <w:tc>
          <w:tcPr>
            <w:tcW w:w="997" w:type="dxa"/>
          </w:tcPr>
          <w:p w14:paraId="7CCE007A" w14:textId="77777777" w:rsidR="00D07587" w:rsidRDefault="00D07587" w:rsidP="00B26956">
            <w:pPr>
              <w:pStyle w:val="pStyle"/>
            </w:pPr>
            <w:r>
              <w:rPr>
                <w:rStyle w:val="rStyle"/>
              </w:rPr>
              <w:t>$</w:t>
            </w:r>
            <w:proofErr w:type="gramStart"/>
            <w:r>
              <w:rPr>
                <w:rStyle w:val="rStyle"/>
              </w:rPr>
              <w:t>4,932,699.00  (</w:t>
            </w:r>
            <w:proofErr w:type="gramEnd"/>
            <w:r>
              <w:rPr>
                <w:rStyle w:val="rStyle"/>
              </w:rPr>
              <w:t>Año 2025)</w:t>
            </w:r>
          </w:p>
        </w:tc>
        <w:tc>
          <w:tcPr>
            <w:tcW w:w="1076" w:type="dxa"/>
          </w:tcPr>
          <w:p w14:paraId="05F539FE" w14:textId="77777777" w:rsidR="00D07587" w:rsidRDefault="00D07587" w:rsidP="00B26956">
            <w:pPr>
              <w:pStyle w:val="pStyle"/>
            </w:pPr>
            <w:r>
              <w:rPr>
                <w:rStyle w:val="rStyle"/>
              </w:rPr>
              <w:t>100.00% - realizar 5 sesiones realizadas del Fideicomiso del Fondo de Fomento Agropecuario del Estado de Colima</w:t>
            </w:r>
          </w:p>
        </w:tc>
        <w:tc>
          <w:tcPr>
            <w:tcW w:w="807" w:type="dxa"/>
          </w:tcPr>
          <w:p w14:paraId="2BBE6784" w14:textId="77777777" w:rsidR="00D07587" w:rsidRDefault="00D07587" w:rsidP="00B26956">
            <w:pPr>
              <w:pStyle w:val="pStyle"/>
            </w:pPr>
            <w:r>
              <w:rPr>
                <w:rStyle w:val="rStyle"/>
              </w:rPr>
              <w:t>Ascendente</w:t>
            </w:r>
          </w:p>
        </w:tc>
        <w:tc>
          <w:tcPr>
            <w:tcW w:w="1028" w:type="dxa"/>
          </w:tcPr>
          <w:p w14:paraId="42960D2B" w14:textId="77777777" w:rsidR="00D07587" w:rsidRDefault="00D07587" w:rsidP="00B26956">
            <w:pPr>
              <w:pStyle w:val="pStyle"/>
            </w:pPr>
          </w:p>
        </w:tc>
      </w:tr>
    </w:tbl>
    <w:p w14:paraId="0EEB88B8"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31"/>
        <w:gridCol w:w="555"/>
        <w:gridCol w:w="1211"/>
        <w:gridCol w:w="1053"/>
        <w:gridCol w:w="949"/>
        <w:gridCol w:w="128"/>
        <w:gridCol w:w="1518"/>
        <w:gridCol w:w="1074"/>
        <w:gridCol w:w="883"/>
        <w:gridCol w:w="815"/>
        <w:gridCol w:w="911"/>
        <w:gridCol w:w="978"/>
        <w:gridCol w:w="876"/>
        <w:gridCol w:w="1122"/>
      </w:tblGrid>
      <w:tr w:rsidR="00D07587" w:rsidRPr="0095051C" w14:paraId="5AA42F78" w14:textId="77777777" w:rsidTr="00B26956">
        <w:trPr>
          <w:tblHeader/>
        </w:trPr>
        <w:tc>
          <w:tcPr>
            <w:tcW w:w="4649" w:type="dxa"/>
            <w:gridSpan w:val="5"/>
          </w:tcPr>
          <w:p w14:paraId="7CE8A493" w14:textId="77777777" w:rsidR="00D07587" w:rsidRPr="0095051C" w:rsidRDefault="00D07587" w:rsidP="00B26956">
            <w:pPr>
              <w:pStyle w:val="pStyle"/>
              <w:rPr>
                <w:sz w:val="16"/>
                <w:szCs w:val="16"/>
              </w:rPr>
            </w:pPr>
            <w:r w:rsidRPr="0095051C">
              <w:rPr>
                <w:rStyle w:val="tStyle"/>
                <w:sz w:val="16"/>
                <w:szCs w:val="16"/>
              </w:rPr>
              <w:lastRenderedPageBreak/>
              <w:t>Identificación del Programa Presupuestario:</w:t>
            </w:r>
          </w:p>
        </w:tc>
        <w:tc>
          <w:tcPr>
            <w:tcW w:w="7791" w:type="dxa"/>
            <w:gridSpan w:val="9"/>
          </w:tcPr>
          <w:p w14:paraId="03FEA247" w14:textId="77777777" w:rsidR="00D07587" w:rsidRPr="0095051C" w:rsidRDefault="00D07587" w:rsidP="00B26956">
            <w:pPr>
              <w:pStyle w:val="pStyle"/>
              <w:rPr>
                <w:sz w:val="16"/>
                <w:szCs w:val="16"/>
              </w:rPr>
            </w:pPr>
            <w:r w:rsidRPr="0095051C">
              <w:rPr>
                <w:rStyle w:val="tStyle"/>
                <w:sz w:val="16"/>
                <w:szCs w:val="16"/>
              </w:rPr>
              <w:t>26-F-IMPULSO DEL SECTOR TURÍSTICO COMPETITIVO Y SUSTENTABLE.</w:t>
            </w:r>
          </w:p>
        </w:tc>
      </w:tr>
      <w:tr w:rsidR="00D07587" w:rsidRPr="0095051C" w14:paraId="6A979514" w14:textId="77777777" w:rsidTr="00B26956">
        <w:trPr>
          <w:tblHeader/>
        </w:trPr>
        <w:tc>
          <w:tcPr>
            <w:tcW w:w="4649" w:type="dxa"/>
            <w:gridSpan w:val="5"/>
          </w:tcPr>
          <w:p w14:paraId="67BDF8D7" w14:textId="77777777" w:rsidR="00D07587" w:rsidRPr="0095051C" w:rsidRDefault="00D07587" w:rsidP="00B26956">
            <w:pPr>
              <w:pStyle w:val="pStyle"/>
              <w:rPr>
                <w:sz w:val="16"/>
                <w:szCs w:val="16"/>
              </w:rPr>
            </w:pPr>
            <w:r w:rsidRPr="0095051C">
              <w:rPr>
                <w:rStyle w:val="tStyle"/>
                <w:sz w:val="16"/>
                <w:szCs w:val="16"/>
              </w:rPr>
              <w:t>Dependencia/Organismo:</w:t>
            </w:r>
          </w:p>
        </w:tc>
        <w:tc>
          <w:tcPr>
            <w:tcW w:w="7791" w:type="dxa"/>
            <w:gridSpan w:val="9"/>
          </w:tcPr>
          <w:p w14:paraId="7E003FAC" w14:textId="77777777" w:rsidR="00D07587" w:rsidRPr="0095051C" w:rsidRDefault="00D07587" w:rsidP="00B26956">
            <w:pPr>
              <w:pStyle w:val="pStyle"/>
              <w:rPr>
                <w:sz w:val="16"/>
                <w:szCs w:val="16"/>
              </w:rPr>
            </w:pPr>
            <w:r w:rsidRPr="0095051C">
              <w:rPr>
                <w:rStyle w:val="tStyle"/>
                <w:sz w:val="16"/>
                <w:szCs w:val="16"/>
              </w:rPr>
              <w:t>080300-SUBSECRETARÍA DE TURISMO</w:t>
            </w:r>
          </w:p>
        </w:tc>
      </w:tr>
      <w:tr w:rsidR="00D07587" w:rsidRPr="0095051C" w14:paraId="78CAE446" w14:textId="77777777" w:rsidTr="00B26956">
        <w:trPr>
          <w:tblHeader/>
        </w:trPr>
        <w:tc>
          <w:tcPr>
            <w:tcW w:w="4649" w:type="dxa"/>
            <w:gridSpan w:val="5"/>
          </w:tcPr>
          <w:p w14:paraId="543F1A2C" w14:textId="77777777" w:rsidR="00D07587" w:rsidRPr="0095051C" w:rsidRDefault="00D07587" w:rsidP="00B26956">
            <w:pPr>
              <w:pStyle w:val="pStyle"/>
              <w:rPr>
                <w:sz w:val="16"/>
                <w:szCs w:val="16"/>
              </w:rPr>
            </w:pPr>
            <w:r w:rsidRPr="0095051C">
              <w:rPr>
                <w:rStyle w:val="tStyle"/>
                <w:sz w:val="16"/>
                <w:szCs w:val="16"/>
              </w:rPr>
              <w:t>Objetivo de Desarrollo Sostenible:</w:t>
            </w:r>
          </w:p>
        </w:tc>
        <w:tc>
          <w:tcPr>
            <w:tcW w:w="7791" w:type="dxa"/>
            <w:gridSpan w:val="9"/>
          </w:tcPr>
          <w:p w14:paraId="13DBF822" w14:textId="77777777" w:rsidR="00D07587" w:rsidRPr="0095051C" w:rsidRDefault="00D07587" w:rsidP="00B26956">
            <w:pPr>
              <w:pStyle w:val="pStyle"/>
              <w:rPr>
                <w:sz w:val="16"/>
                <w:szCs w:val="16"/>
              </w:rPr>
            </w:pPr>
            <w:r w:rsidRPr="0095051C">
              <w:rPr>
                <w:rStyle w:val="tStyle"/>
                <w:sz w:val="16"/>
                <w:szCs w:val="16"/>
              </w:rPr>
              <w:t>8-PROMOVER EL CRECIMIENTO ECONÓMICO SOSTENIDO, INCLUSIVO Y SOSTENIBLE, EL EMPLEO PLENO Y PRODUCTIVO Y EL TRABAJO DECENTE PARA TODOS</w:t>
            </w:r>
          </w:p>
        </w:tc>
      </w:tr>
      <w:tr w:rsidR="00D07587" w:rsidRPr="0095051C" w14:paraId="7FA72FF4" w14:textId="77777777" w:rsidTr="00B26956">
        <w:trPr>
          <w:tblHeader/>
        </w:trPr>
        <w:tc>
          <w:tcPr>
            <w:tcW w:w="4649" w:type="dxa"/>
            <w:gridSpan w:val="5"/>
          </w:tcPr>
          <w:p w14:paraId="1AA44CEA" w14:textId="77777777" w:rsidR="00D07587" w:rsidRPr="0095051C" w:rsidRDefault="00D07587" w:rsidP="00B26956">
            <w:pPr>
              <w:pStyle w:val="pStyle"/>
              <w:rPr>
                <w:sz w:val="16"/>
                <w:szCs w:val="16"/>
              </w:rPr>
            </w:pPr>
            <w:r w:rsidRPr="0095051C">
              <w:rPr>
                <w:rStyle w:val="tStyle"/>
                <w:sz w:val="16"/>
                <w:szCs w:val="16"/>
              </w:rPr>
              <w:t>Eje del Plan Nacional de Desarrollo:</w:t>
            </w:r>
          </w:p>
        </w:tc>
        <w:tc>
          <w:tcPr>
            <w:tcW w:w="7791" w:type="dxa"/>
            <w:gridSpan w:val="9"/>
          </w:tcPr>
          <w:p w14:paraId="2C276DAC" w14:textId="77777777" w:rsidR="00D07587" w:rsidRPr="0095051C" w:rsidRDefault="00D07587" w:rsidP="00B26956">
            <w:pPr>
              <w:pStyle w:val="pStyle"/>
              <w:rPr>
                <w:sz w:val="16"/>
                <w:szCs w:val="16"/>
              </w:rPr>
            </w:pPr>
            <w:r w:rsidRPr="0095051C">
              <w:rPr>
                <w:rStyle w:val="tStyle"/>
                <w:sz w:val="16"/>
                <w:szCs w:val="16"/>
              </w:rPr>
              <w:t>3-ECONOMÍA MORAL Y TRABAJO</w:t>
            </w:r>
          </w:p>
        </w:tc>
      </w:tr>
      <w:tr w:rsidR="00D07587" w:rsidRPr="0095051C" w14:paraId="0062E8C0" w14:textId="77777777" w:rsidTr="00B26956">
        <w:trPr>
          <w:tblHeader/>
        </w:trPr>
        <w:tc>
          <w:tcPr>
            <w:tcW w:w="4649" w:type="dxa"/>
            <w:gridSpan w:val="5"/>
          </w:tcPr>
          <w:p w14:paraId="4BE7A6FD" w14:textId="77777777" w:rsidR="00D07587" w:rsidRPr="0095051C" w:rsidRDefault="00D07587" w:rsidP="00B26956">
            <w:pPr>
              <w:pStyle w:val="pStyle"/>
              <w:rPr>
                <w:sz w:val="16"/>
                <w:szCs w:val="16"/>
              </w:rPr>
            </w:pPr>
            <w:r w:rsidRPr="0095051C">
              <w:rPr>
                <w:rStyle w:val="tStyle"/>
                <w:sz w:val="16"/>
                <w:szCs w:val="16"/>
              </w:rPr>
              <w:t>Eje del Plan Estatal de Desarrollo:</w:t>
            </w:r>
          </w:p>
        </w:tc>
        <w:tc>
          <w:tcPr>
            <w:tcW w:w="7791" w:type="dxa"/>
            <w:gridSpan w:val="9"/>
          </w:tcPr>
          <w:p w14:paraId="10FE21C9" w14:textId="77777777" w:rsidR="00D07587" w:rsidRPr="0095051C" w:rsidRDefault="00D07587" w:rsidP="00B26956">
            <w:pPr>
              <w:pStyle w:val="pStyle"/>
              <w:rPr>
                <w:sz w:val="16"/>
                <w:szCs w:val="16"/>
              </w:rPr>
            </w:pPr>
            <w:r w:rsidRPr="0095051C">
              <w:rPr>
                <w:rStyle w:val="tStyle"/>
                <w:sz w:val="16"/>
                <w:szCs w:val="16"/>
              </w:rPr>
              <w:t>02-ECONOMÍA PARA EL BIENESTAR</w:t>
            </w:r>
          </w:p>
        </w:tc>
      </w:tr>
      <w:tr w:rsidR="00D07587" w:rsidRPr="0095051C" w14:paraId="5B5923CC" w14:textId="77777777" w:rsidTr="00B26956">
        <w:trPr>
          <w:tblHeader/>
        </w:trPr>
        <w:tc>
          <w:tcPr>
            <w:tcW w:w="4649" w:type="dxa"/>
            <w:gridSpan w:val="5"/>
          </w:tcPr>
          <w:p w14:paraId="6D87C139" w14:textId="77777777" w:rsidR="00D07587" w:rsidRPr="0095051C" w:rsidRDefault="00D07587" w:rsidP="00B26956">
            <w:pPr>
              <w:pStyle w:val="pStyle"/>
              <w:rPr>
                <w:sz w:val="16"/>
                <w:szCs w:val="16"/>
              </w:rPr>
            </w:pPr>
            <w:r w:rsidRPr="0095051C">
              <w:rPr>
                <w:rStyle w:val="tStyle"/>
                <w:sz w:val="16"/>
                <w:szCs w:val="16"/>
              </w:rPr>
              <w:t>Programa Derivado del PED:</w:t>
            </w:r>
          </w:p>
        </w:tc>
        <w:tc>
          <w:tcPr>
            <w:tcW w:w="7791" w:type="dxa"/>
            <w:gridSpan w:val="9"/>
          </w:tcPr>
          <w:p w14:paraId="0C0C9FBF" w14:textId="77777777" w:rsidR="00D07587" w:rsidRPr="0095051C" w:rsidRDefault="00D07587" w:rsidP="00B26956">
            <w:pPr>
              <w:pStyle w:val="pStyle"/>
              <w:rPr>
                <w:sz w:val="16"/>
                <w:szCs w:val="16"/>
              </w:rPr>
            </w:pPr>
            <w:r w:rsidRPr="0095051C">
              <w:rPr>
                <w:rStyle w:val="tStyle"/>
                <w:sz w:val="16"/>
                <w:szCs w:val="16"/>
              </w:rPr>
              <w:t xml:space="preserve">12-PROGRAMA REGIONAL DEL POLO DE DESARROLLO III: LOGÍSTICA PORTUARIA Y TURISMO </w:t>
            </w:r>
          </w:p>
        </w:tc>
      </w:tr>
      <w:tr w:rsidR="00D07587" w14:paraId="175A5D4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80" w:type="dxa"/>
            <w:vAlign w:val="center"/>
          </w:tcPr>
          <w:p w14:paraId="05BF38E8" w14:textId="77777777" w:rsidR="00D07587" w:rsidRDefault="00D07587" w:rsidP="00B26956"/>
        </w:tc>
        <w:tc>
          <w:tcPr>
            <w:tcW w:w="549" w:type="dxa"/>
            <w:vAlign w:val="center"/>
          </w:tcPr>
          <w:p w14:paraId="13F6D00F" w14:textId="77777777" w:rsidR="00D07587" w:rsidRDefault="00D07587" w:rsidP="00B26956">
            <w:pPr>
              <w:pStyle w:val="thpStyle"/>
            </w:pPr>
            <w:r>
              <w:rPr>
                <w:rStyle w:val="thrStyle"/>
              </w:rPr>
              <w:t>Clave</w:t>
            </w:r>
          </w:p>
        </w:tc>
        <w:tc>
          <w:tcPr>
            <w:tcW w:w="1274" w:type="dxa"/>
            <w:vAlign w:val="center"/>
          </w:tcPr>
          <w:p w14:paraId="7E9896A1" w14:textId="77777777" w:rsidR="00D07587" w:rsidRDefault="00D07587" w:rsidP="00B26956">
            <w:pPr>
              <w:pStyle w:val="thpStyle"/>
            </w:pPr>
            <w:r>
              <w:rPr>
                <w:rStyle w:val="thrStyle"/>
              </w:rPr>
              <w:t>Objetivo</w:t>
            </w:r>
          </w:p>
        </w:tc>
        <w:tc>
          <w:tcPr>
            <w:tcW w:w="1012" w:type="dxa"/>
            <w:vAlign w:val="center"/>
          </w:tcPr>
          <w:p w14:paraId="3ED78DC2" w14:textId="77777777" w:rsidR="00D07587" w:rsidRDefault="00D07587" w:rsidP="00B26956">
            <w:pPr>
              <w:pStyle w:val="thpStyle"/>
            </w:pPr>
            <w:r>
              <w:rPr>
                <w:rStyle w:val="thrStyle"/>
              </w:rPr>
              <w:t>Nombre del indicador</w:t>
            </w:r>
          </w:p>
        </w:tc>
        <w:tc>
          <w:tcPr>
            <w:tcW w:w="1064" w:type="dxa"/>
            <w:gridSpan w:val="2"/>
            <w:vAlign w:val="center"/>
          </w:tcPr>
          <w:p w14:paraId="6E661B46" w14:textId="77777777" w:rsidR="00D07587" w:rsidRDefault="00D07587" w:rsidP="00B26956">
            <w:pPr>
              <w:pStyle w:val="thpStyle"/>
            </w:pPr>
            <w:r>
              <w:rPr>
                <w:rStyle w:val="thrStyle"/>
              </w:rPr>
              <w:t>Definición del indicador</w:t>
            </w:r>
          </w:p>
        </w:tc>
        <w:tc>
          <w:tcPr>
            <w:tcW w:w="1389" w:type="dxa"/>
            <w:vAlign w:val="center"/>
          </w:tcPr>
          <w:p w14:paraId="5E31376D" w14:textId="77777777" w:rsidR="00D07587" w:rsidRDefault="00D07587" w:rsidP="00B26956">
            <w:pPr>
              <w:pStyle w:val="thpStyle"/>
            </w:pPr>
            <w:r>
              <w:rPr>
                <w:rStyle w:val="thrStyle"/>
              </w:rPr>
              <w:t>Método de cálculo</w:t>
            </w:r>
          </w:p>
        </w:tc>
        <w:tc>
          <w:tcPr>
            <w:tcW w:w="1021" w:type="dxa"/>
            <w:vAlign w:val="center"/>
          </w:tcPr>
          <w:p w14:paraId="21283920" w14:textId="77777777" w:rsidR="00D07587" w:rsidRDefault="00D07587" w:rsidP="00B26956">
            <w:pPr>
              <w:pStyle w:val="thpStyle"/>
            </w:pPr>
            <w:r>
              <w:rPr>
                <w:rStyle w:val="thrStyle"/>
              </w:rPr>
              <w:t>Descripción de Variables</w:t>
            </w:r>
          </w:p>
        </w:tc>
        <w:tc>
          <w:tcPr>
            <w:tcW w:w="820" w:type="dxa"/>
            <w:vAlign w:val="center"/>
          </w:tcPr>
          <w:p w14:paraId="1F244304" w14:textId="77777777" w:rsidR="00D07587" w:rsidRDefault="00D07587" w:rsidP="00B26956">
            <w:pPr>
              <w:pStyle w:val="thpStyle"/>
            </w:pPr>
            <w:r>
              <w:rPr>
                <w:rStyle w:val="thrStyle"/>
              </w:rPr>
              <w:t>Tipo-dimensión-frecuencia</w:t>
            </w:r>
          </w:p>
        </w:tc>
        <w:tc>
          <w:tcPr>
            <w:tcW w:w="752" w:type="dxa"/>
            <w:vAlign w:val="center"/>
          </w:tcPr>
          <w:p w14:paraId="4D2BA161" w14:textId="77777777" w:rsidR="00D07587" w:rsidRDefault="00D07587" w:rsidP="00B26956">
            <w:pPr>
              <w:pStyle w:val="thpStyle"/>
            </w:pPr>
            <w:r>
              <w:rPr>
                <w:rStyle w:val="thrStyle"/>
              </w:rPr>
              <w:t>Unidad de medida</w:t>
            </w:r>
          </w:p>
        </w:tc>
        <w:tc>
          <w:tcPr>
            <w:tcW w:w="885" w:type="dxa"/>
            <w:vAlign w:val="center"/>
          </w:tcPr>
          <w:p w14:paraId="1DDAF788" w14:textId="77777777" w:rsidR="00D07587" w:rsidRDefault="00D07587" w:rsidP="00B26956">
            <w:pPr>
              <w:pStyle w:val="thpStyle"/>
            </w:pPr>
            <w:r>
              <w:rPr>
                <w:rStyle w:val="thrStyle"/>
              </w:rPr>
              <w:t>Línea base</w:t>
            </w:r>
          </w:p>
        </w:tc>
        <w:tc>
          <w:tcPr>
            <w:tcW w:w="946" w:type="dxa"/>
            <w:vAlign w:val="center"/>
          </w:tcPr>
          <w:p w14:paraId="7456E875" w14:textId="77777777" w:rsidR="00D07587" w:rsidRDefault="00D07587" w:rsidP="00B26956">
            <w:pPr>
              <w:pStyle w:val="thpStyle"/>
            </w:pPr>
            <w:r>
              <w:rPr>
                <w:rStyle w:val="thrStyle"/>
              </w:rPr>
              <w:t>Metas</w:t>
            </w:r>
          </w:p>
        </w:tc>
        <w:tc>
          <w:tcPr>
            <w:tcW w:w="807" w:type="dxa"/>
            <w:vAlign w:val="center"/>
          </w:tcPr>
          <w:p w14:paraId="4520B85B" w14:textId="77777777" w:rsidR="00D07587" w:rsidRDefault="00D07587" w:rsidP="00B26956">
            <w:pPr>
              <w:pStyle w:val="thpStyle"/>
            </w:pPr>
            <w:r>
              <w:rPr>
                <w:rStyle w:val="thrStyle"/>
              </w:rPr>
              <w:t>Sentido del indicador</w:t>
            </w:r>
          </w:p>
        </w:tc>
        <w:tc>
          <w:tcPr>
            <w:tcW w:w="1031" w:type="dxa"/>
            <w:vAlign w:val="center"/>
          </w:tcPr>
          <w:p w14:paraId="134D4B9C" w14:textId="77777777" w:rsidR="00D07587" w:rsidRDefault="00D07587" w:rsidP="00B26956">
            <w:pPr>
              <w:pStyle w:val="thpStyle"/>
            </w:pPr>
            <w:r>
              <w:rPr>
                <w:rStyle w:val="thrStyle"/>
              </w:rPr>
              <w:t>Parámetros de semaforización</w:t>
            </w:r>
          </w:p>
        </w:tc>
      </w:tr>
      <w:tr w:rsidR="00D07587" w14:paraId="4BA2DC2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val="restart"/>
          </w:tcPr>
          <w:p w14:paraId="00B8B906" w14:textId="77777777" w:rsidR="00D07587" w:rsidRDefault="00D07587" w:rsidP="00B26956">
            <w:pPr>
              <w:pStyle w:val="pStyle"/>
            </w:pPr>
            <w:r>
              <w:rPr>
                <w:rStyle w:val="rStyle"/>
              </w:rPr>
              <w:t>Fin</w:t>
            </w:r>
          </w:p>
        </w:tc>
        <w:tc>
          <w:tcPr>
            <w:tcW w:w="549" w:type="dxa"/>
            <w:vMerge w:val="restart"/>
          </w:tcPr>
          <w:p w14:paraId="499EBAF3" w14:textId="77777777" w:rsidR="00D07587" w:rsidRDefault="00D07587" w:rsidP="00B26956"/>
        </w:tc>
        <w:tc>
          <w:tcPr>
            <w:tcW w:w="1274" w:type="dxa"/>
            <w:vMerge w:val="restart"/>
          </w:tcPr>
          <w:p w14:paraId="6976D6B7" w14:textId="77777777" w:rsidR="00D07587" w:rsidRDefault="00D07587" w:rsidP="00B26956">
            <w:pPr>
              <w:pStyle w:val="pStyle"/>
            </w:pPr>
            <w:r>
              <w:rPr>
                <w:rStyle w:val="rStyle"/>
              </w:rPr>
              <w:t>Contribuir a impulsar la conformación de un sector turístico más rentable y competitivo mediante el desarrollo de proyectos integrales, innovación, el fomento a la calidad en los servicios y el impulso a la profesionalización del sector</w:t>
            </w:r>
          </w:p>
        </w:tc>
        <w:tc>
          <w:tcPr>
            <w:tcW w:w="1012" w:type="dxa"/>
          </w:tcPr>
          <w:p w14:paraId="0F181901" w14:textId="77777777" w:rsidR="00D07587" w:rsidRDefault="00D07587" w:rsidP="00B26956">
            <w:pPr>
              <w:pStyle w:val="pStyle"/>
            </w:pPr>
            <w:r>
              <w:rPr>
                <w:rStyle w:val="rStyle"/>
              </w:rPr>
              <w:t>Tasa de variación de los recursos económicos que ingresan a la entidad por concepto de la actividad turística con respecto al período inmediato anterior</w:t>
            </w:r>
          </w:p>
        </w:tc>
        <w:tc>
          <w:tcPr>
            <w:tcW w:w="1064" w:type="dxa"/>
            <w:gridSpan w:val="2"/>
          </w:tcPr>
          <w:p w14:paraId="2A83EBC5" w14:textId="77777777" w:rsidR="00D07587" w:rsidRDefault="00D07587" w:rsidP="00B26956">
            <w:pPr>
              <w:pStyle w:val="pStyle"/>
            </w:pPr>
            <w:r>
              <w:rPr>
                <w:rStyle w:val="rStyle"/>
              </w:rPr>
              <w:t>Tasa de variación anual del Producto Interno Bruto Estatal (PIBE) en el apartado de turismo.</w:t>
            </w:r>
          </w:p>
        </w:tc>
        <w:tc>
          <w:tcPr>
            <w:tcW w:w="1389" w:type="dxa"/>
          </w:tcPr>
          <w:p w14:paraId="21F8A515" w14:textId="77777777" w:rsidR="00D07587" w:rsidRDefault="00D07587" w:rsidP="00B26956">
            <w:pPr>
              <w:pStyle w:val="pStyle"/>
            </w:pPr>
            <w:r>
              <w:rPr>
                <w:rStyle w:val="rStyle"/>
              </w:rPr>
              <w:t xml:space="preserve">((PIBE del periodo </w:t>
            </w:r>
            <w:proofErr w:type="gramStart"/>
            <w:r>
              <w:rPr>
                <w:rStyle w:val="rStyle"/>
              </w:rPr>
              <w:t>t)/</w:t>
            </w:r>
            <w:proofErr w:type="gramEnd"/>
            <w:r>
              <w:rPr>
                <w:rStyle w:val="rStyle"/>
              </w:rPr>
              <w:t>(PIBE del periodo t-1)-1)*100</w:t>
            </w:r>
          </w:p>
        </w:tc>
        <w:tc>
          <w:tcPr>
            <w:tcW w:w="1021" w:type="dxa"/>
          </w:tcPr>
          <w:p w14:paraId="5AE1D92A" w14:textId="77777777" w:rsidR="00D07587" w:rsidRDefault="00D07587" w:rsidP="00B26956">
            <w:pPr>
              <w:pStyle w:val="pStyle"/>
            </w:pPr>
            <w:r>
              <w:rPr>
                <w:rStyle w:val="rStyle"/>
              </w:rPr>
              <w:t xml:space="preserve">PIBE del periodo t:  los recursos económicos que ingresan a la entidad por concepto de la actividad turística en el año </w:t>
            </w:r>
            <w:proofErr w:type="gramStart"/>
            <w:r>
              <w:rPr>
                <w:rStyle w:val="rStyle"/>
              </w:rPr>
              <w:t>t  PIBE</w:t>
            </w:r>
            <w:proofErr w:type="gramEnd"/>
            <w:r>
              <w:rPr>
                <w:rStyle w:val="rStyle"/>
              </w:rPr>
              <w:t xml:space="preserve"> del periodo t-1:  los recursos económicos que ingresan a la entidad por concepto de la actividad turística en el año t-1</w:t>
            </w:r>
          </w:p>
        </w:tc>
        <w:tc>
          <w:tcPr>
            <w:tcW w:w="820" w:type="dxa"/>
          </w:tcPr>
          <w:p w14:paraId="2555057D" w14:textId="77777777" w:rsidR="00D07587" w:rsidRDefault="00D07587" w:rsidP="00B26956">
            <w:pPr>
              <w:pStyle w:val="pStyle"/>
            </w:pPr>
            <w:r>
              <w:rPr>
                <w:rStyle w:val="rStyle"/>
              </w:rPr>
              <w:t>Estratégico-Eficacia-Anual</w:t>
            </w:r>
          </w:p>
        </w:tc>
        <w:tc>
          <w:tcPr>
            <w:tcW w:w="752" w:type="dxa"/>
          </w:tcPr>
          <w:p w14:paraId="49C04F19" w14:textId="77777777" w:rsidR="00D07587" w:rsidRDefault="00D07587" w:rsidP="00B26956">
            <w:pPr>
              <w:pStyle w:val="pStyle"/>
            </w:pPr>
            <w:r>
              <w:rPr>
                <w:rStyle w:val="rStyle"/>
              </w:rPr>
              <w:t>Tasa de Variación</w:t>
            </w:r>
          </w:p>
        </w:tc>
        <w:tc>
          <w:tcPr>
            <w:tcW w:w="885" w:type="dxa"/>
          </w:tcPr>
          <w:p w14:paraId="71A73EE1" w14:textId="77777777" w:rsidR="00D07587" w:rsidRDefault="00D07587" w:rsidP="00B26956">
            <w:pPr>
              <w:pStyle w:val="pStyle"/>
            </w:pPr>
            <w:proofErr w:type="gramStart"/>
            <w:r>
              <w:rPr>
                <w:rStyle w:val="rStyle"/>
              </w:rPr>
              <w:t>4372171613  (</w:t>
            </w:r>
            <w:proofErr w:type="gramEnd"/>
            <w:r>
              <w:rPr>
                <w:rStyle w:val="rStyle"/>
              </w:rPr>
              <w:t>Año 2024)</w:t>
            </w:r>
          </w:p>
        </w:tc>
        <w:tc>
          <w:tcPr>
            <w:tcW w:w="946" w:type="dxa"/>
          </w:tcPr>
          <w:p w14:paraId="382444E9" w14:textId="77777777" w:rsidR="00D07587" w:rsidRDefault="00D07587" w:rsidP="00B26956">
            <w:pPr>
              <w:pStyle w:val="pStyle"/>
            </w:pPr>
            <w:r>
              <w:rPr>
                <w:rStyle w:val="rStyle"/>
              </w:rPr>
              <w:t>3.50% - Crecer a una tasa de 3.5% anual</w:t>
            </w:r>
          </w:p>
        </w:tc>
        <w:tc>
          <w:tcPr>
            <w:tcW w:w="807" w:type="dxa"/>
          </w:tcPr>
          <w:p w14:paraId="62746C32" w14:textId="77777777" w:rsidR="00D07587" w:rsidRDefault="00D07587" w:rsidP="00B26956">
            <w:pPr>
              <w:pStyle w:val="pStyle"/>
            </w:pPr>
            <w:r>
              <w:rPr>
                <w:rStyle w:val="rStyle"/>
              </w:rPr>
              <w:t>Ascendente</w:t>
            </w:r>
          </w:p>
        </w:tc>
        <w:tc>
          <w:tcPr>
            <w:tcW w:w="1031" w:type="dxa"/>
          </w:tcPr>
          <w:p w14:paraId="276793EE" w14:textId="77777777" w:rsidR="00D07587" w:rsidRDefault="00D07587" w:rsidP="00B26956">
            <w:pPr>
              <w:pStyle w:val="pStyle"/>
            </w:pPr>
          </w:p>
        </w:tc>
      </w:tr>
      <w:tr w:rsidR="00D07587" w14:paraId="175D56E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val="restart"/>
          </w:tcPr>
          <w:p w14:paraId="41E514C5" w14:textId="77777777" w:rsidR="00D07587" w:rsidRDefault="00D07587" w:rsidP="00B26956">
            <w:pPr>
              <w:pStyle w:val="pStyle"/>
            </w:pPr>
            <w:r>
              <w:rPr>
                <w:rStyle w:val="rStyle"/>
              </w:rPr>
              <w:t>Propósito</w:t>
            </w:r>
          </w:p>
        </w:tc>
        <w:tc>
          <w:tcPr>
            <w:tcW w:w="549" w:type="dxa"/>
            <w:vMerge w:val="restart"/>
          </w:tcPr>
          <w:p w14:paraId="0C5A976C" w14:textId="77777777" w:rsidR="00D07587" w:rsidRDefault="00D07587" w:rsidP="00B26956"/>
        </w:tc>
        <w:tc>
          <w:tcPr>
            <w:tcW w:w="1274" w:type="dxa"/>
            <w:vMerge w:val="restart"/>
          </w:tcPr>
          <w:p w14:paraId="0A6FB326" w14:textId="77777777" w:rsidR="00D07587" w:rsidRDefault="00D07587" w:rsidP="00B26956">
            <w:pPr>
              <w:pStyle w:val="pStyle"/>
            </w:pPr>
            <w:r>
              <w:rPr>
                <w:rStyle w:val="rStyle"/>
              </w:rPr>
              <w:t xml:space="preserve">El sector turístico del Estado se beneficia de las diferentes acciones que buscan incrementar la derrama económica y afluencia turística: mejora de </w:t>
            </w:r>
            <w:r>
              <w:rPr>
                <w:rStyle w:val="rStyle"/>
              </w:rPr>
              <w:lastRenderedPageBreak/>
              <w:t>servicios y atención a turistas y visitantes, con productos y servicios de calidad, competitivos, además de la implementación de proyectos integrales que aprovechen el potencial turístico del destino.</w:t>
            </w:r>
          </w:p>
        </w:tc>
        <w:tc>
          <w:tcPr>
            <w:tcW w:w="1012" w:type="dxa"/>
          </w:tcPr>
          <w:p w14:paraId="7A387305" w14:textId="77777777" w:rsidR="00D07587" w:rsidRDefault="00D07587" w:rsidP="00B26956">
            <w:pPr>
              <w:pStyle w:val="pStyle"/>
            </w:pPr>
            <w:r>
              <w:rPr>
                <w:rStyle w:val="rStyle"/>
              </w:rPr>
              <w:lastRenderedPageBreak/>
              <w:t>Tasa de variación de la afluencia turística</w:t>
            </w:r>
          </w:p>
        </w:tc>
        <w:tc>
          <w:tcPr>
            <w:tcW w:w="1064" w:type="dxa"/>
            <w:gridSpan w:val="2"/>
          </w:tcPr>
          <w:p w14:paraId="62A18C30" w14:textId="77777777" w:rsidR="00D07587" w:rsidRDefault="00D07587" w:rsidP="00B26956">
            <w:pPr>
              <w:pStyle w:val="pStyle"/>
            </w:pPr>
            <w:r>
              <w:rPr>
                <w:rStyle w:val="rStyle"/>
              </w:rPr>
              <w:t>Tasa de variación de afluencia turística en el estado.</w:t>
            </w:r>
          </w:p>
        </w:tc>
        <w:tc>
          <w:tcPr>
            <w:tcW w:w="1389" w:type="dxa"/>
          </w:tcPr>
          <w:p w14:paraId="6A8BF390" w14:textId="77777777" w:rsidR="00D07587" w:rsidRDefault="00D07587" w:rsidP="00B26956">
            <w:pPr>
              <w:pStyle w:val="pStyle"/>
            </w:pPr>
            <w:proofErr w:type="gramStart"/>
            <w:r>
              <w:rPr>
                <w:rStyle w:val="rStyle"/>
              </w:rPr>
              <w:t>(( llegada</w:t>
            </w:r>
            <w:proofErr w:type="gramEnd"/>
            <w:r>
              <w:rPr>
                <w:rStyle w:val="rStyle"/>
              </w:rPr>
              <w:t xml:space="preserve"> de turistas a los hoteles muestra de Manzanillo, Colima, Tecomán, Armería y Comala en el período t / llegada de turistas a los hoteles muestra de Manzanillo, Colima, Tecomán, Armería y Comala </w:t>
            </w:r>
            <w:r>
              <w:rPr>
                <w:rStyle w:val="rStyle"/>
              </w:rPr>
              <w:lastRenderedPageBreak/>
              <w:t>en el periodo t-1)-1)*100</w:t>
            </w:r>
          </w:p>
        </w:tc>
        <w:tc>
          <w:tcPr>
            <w:tcW w:w="1021" w:type="dxa"/>
          </w:tcPr>
          <w:p w14:paraId="160BCB42" w14:textId="77777777" w:rsidR="00D07587" w:rsidRDefault="00D07587" w:rsidP="00B26956">
            <w:pPr>
              <w:pStyle w:val="pStyle"/>
            </w:pPr>
            <w:r>
              <w:rPr>
                <w:rStyle w:val="rStyle"/>
              </w:rPr>
              <w:lastRenderedPageBreak/>
              <w:t xml:space="preserve">llegada de turistas a los hoteles muestra de Manzanillo, Colima, Tecomán, Armería y Comala en el período t: cantidad de turistas que llegan </w:t>
            </w:r>
            <w:proofErr w:type="gramStart"/>
            <w:r>
              <w:rPr>
                <w:rStyle w:val="rStyle"/>
              </w:rPr>
              <w:t>a  los</w:t>
            </w:r>
            <w:proofErr w:type="gramEnd"/>
            <w:r>
              <w:rPr>
                <w:rStyle w:val="rStyle"/>
              </w:rPr>
              <w:t xml:space="preserve"> </w:t>
            </w:r>
            <w:r>
              <w:rPr>
                <w:rStyle w:val="rStyle"/>
              </w:rPr>
              <w:lastRenderedPageBreak/>
              <w:t>hoteles muestra de Manzanillo, Colima, Tecomán, Armería y Comala en el período t    llegada de turistas a los hoteles muestra de Manzanillo, Colima, Tecomán, Armería y Comala en el periodo t-1:  cantidad de turistas que llegan a  los hoteles muestra de Manzanillo, Colima, Tecomán, Armería y Comala en el período t-1</w:t>
            </w:r>
          </w:p>
        </w:tc>
        <w:tc>
          <w:tcPr>
            <w:tcW w:w="820" w:type="dxa"/>
          </w:tcPr>
          <w:p w14:paraId="5D8164B0" w14:textId="77777777" w:rsidR="00D07587" w:rsidRDefault="00D07587" w:rsidP="00B26956">
            <w:pPr>
              <w:pStyle w:val="pStyle"/>
            </w:pPr>
            <w:r>
              <w:rPr>
                <w:rStyle w:val="rStyle"/>
              </w:rPr>
              <w:lastRenderedPageBreak/>
              <w:t>Estratégico-Eficacia-Anual</w:t>
            </w:r>
          </w:p>
        </w:tc>
        <w:tc>
          <w:tcPr>
            <w:tcW w:w="752" w:type="dxa"/>
          </w:tcPr>
          <w:p w14:paraId="4800993E" w14:textId="77777777" w:rsidR="00D07587" w:rsidRDefault="00D07587" w:rsidP="00B26956">
            <w:pPr>
              <w:pStyle w:val="pStyle"/>
            </w:pPr>
            <w:r>
              <w:rPr>
                <w:rStyle w:val="rStyle"/>
              </w:rPr>
              <w:t>Tasa de Variación</w:t>
            </w:r>
          </w:p>
        </w:tc>
        <w:tc>
          <w:tcPr>
            <w:tcW w:w="885" w:type="dxa"/>
          </w:tcPr>
          <w:p w14:paraId="5A03A92D" w14:textId="77777777" w:rsidR="00D07587" w:rsidRDefault="00D07587" w:rsidP="00B26956">
            <w:pPr>
              <w:pStyle w:val="pStyle"/>
            </w:pPr>
            <w:r>
              <w:rPr>
                <w:rStyle w:val="rStyle"/>
              </w:rPr>
              <w:t>1,564,622 personas (Año 2024)</w:t>
            </w:r>
          </w:p>
        </w:tc>
        <w:tc>
          <w:tcPr>
            <w:tcW w:w="946" w:type="dxa"/>
          </w:tcPr>
          <w:p w14:paraId="597E1264" w14:textId="77777777" w:rsidR="00D07587" w:rsidRDefault="00D07587" w:rsidP="00B26956">
            <w:pPr>
              <w:pStyle w:val="pStyle"/>
            </w:pPr>
            <w:r>
              <w:rPr>
                <w:rStyle w:val="rStyle"/>
              </w:rPr>
              <w:t>3.50% - Crecer a una tasa de 3.5% anual</w:t>
            </w:r>
          </w:p>
        </w:tc>
        <w:tc>
          <w:tcPr>
            <w:tcW w:w="807" w:type="dxa"/>
          </w:tcPr>
          <w:p w14:paraId="54946782" w14:textId="77777777" w:rsidR="00D07587" w:rsidRDefault="00D07587" w:rsidP="00B26956">
            <w:pPr>
              <w:pStyle w:val="pStyle"/>
            </w:pPr>
            <w:r>
              <w:rPr>
                <w:rStyle w:val="rStyle"/>
              </w:rPr>
              <w:t>Ascendente</w:t>
            </w:r>
          </w:p>
        </w:tc>
        <w:tc>
          <w:tcPr>
            <w:tcW w:w="1031" w:type="dxa"/>
          </w:tcPr>
          <w:p w14:paraId="5C53D69E" w14:textId="77777777" w:rsidR="00D07587" w:rsidRDefault="00D07587" w:rsidP="00B26956">
            <w:pPr>
              <w:pStyle w:val="pStyle"/>
            </w:pPr>
          </w:p>
        </w:tc>
      </w:tr>
      <w:tr w:rsidR="00D07587" w14:paraId="7E79E29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val="restart"/>
          </w:tcPr>
          <w:p w14:paraId="72DC684F" w14:textId="77777777" w:rsidR="00D07587" w:rsidRDefault="00D07587" w:rsidP="00B26956">
            <w:pPr>
              <w:pStyle w:val="pStyle"/>
            </w:pPr>
            <w:r>
              <w:rPr>
                <w:rStyle w:val="rStyle"/>
              </w:rPr>
              <w:t>Componente</w:t>
            </w:r>
          </w:p>
        </w:tc>
        <w:tc>
          <w:tcPr>
            <w:tcW w:w="549" w:type="dxa"/>
            <w:vMerge w:val="restart"/>
          </w:tcPr>
          <w:p w14:paraId="0C9A90F8" w14:textId="77777777" w:rsidR="00D07587" w:rsidRDefault="00D07587" w:rsidP="00B26956">
            <w:pPr>
              <w:pStyle w:val="pStyle"/>
            </w:pPr>
            <w:r>
              <w:rPr>
                <w:rStyle w:val="rStyle"/>
              </w:rPr>
              <w:t>C-001</w:t>
            </w:r>
          </w:p>
        </w:tc>
        <w:tc>
          <w:tcPr>
            <w:tcW w:w="1274" w:type="dxa"/>
            <w:vMerge w:val="restart"/>
          </w:tcPr>
          <w:p w14:paraId="20B82DB9" w14:textId="77777777" w:rsidR="00D07587" w:rsidRDefault="00D07587" w:rsidP="00B26956">
            <w:pPr>
              <w:pStyle w:val="pStyle"/>
            </w:pPr>
            <w:r>
              <w:rPr>
                <w:rStyle w:val="rStyle"/>
              </w:rPr>
              <w:t>Derrama Económica Turística alcanzada.</w:t>
            </w:r>
          </w:p>
        </w:tc>
        <w:tc>
          <w:tcPr>
            <w:tcW w:w="1012" w:type="dxa"/>
          </w:tcPr>
          <w:p w14:paraId="54BECB74" w14:textId="77777777" w:rsidR="00D07587" w:rsidRDefault="00D07587" w:rsidP="00B26956">
            <w:pPr>
              <w:pStyle w:val="pStyle"/>
            </w:pPr>
            <w:r>
              <w:rPr>
                <w:rStyle w:val="rStyle"/>
              </w:rPr>
              <w:t>Tasa de variación de derrama económica</w:t>
            </w:r>
          </w:p>
        </w:tc>
        <w:tc>
          <w:tcPr>
            <w:tcW w:w="1064" w:type="dxa"/>
            <w:gridSpan w:val="2"/>
          </w:tcPr>
          <w:p w14:paraId="368FF24A" w14:textId="77777777" w:rsidR="00D07587" w:rsidRDefault="00D07587" w:rsidP="00B26956">
            <w:pPr>
              <w:pStyle w:val="pStyle"/>
            </w:pPr>
            <w:r>
              <w:rPr>
                <w:rStyle w:val="rStyle"/>
              </w:rPr>
              <w:t xml:space="preserve">Tasa de variación de los recursos económicos que </w:t>
            </w:r>
            <w:r>
              <w:rPr>
                <w:rStyle w:val="rStyle"/>
              </w:rPr>
              <w:lastRenderedPageBreak/>
              <w:t>ingresan a la entidad por concepto de la actividad turística con respecto al período inmediato anterior</w:t>
            </w:r>
          </w:p>
        </w:tc>
        <w:tc>
          <w:tcPr>
            <w:tcW w:w="1389" w:type="dxa"/>
          </w:tcPr>
          <w:p w14:paraId="4B4ECFDB" w14:textId="77777777" w:rsidR="00D07587" w:rsidRDefault="00D07587" w:rsidP="00B26956">
            <w:pPr>
              <w:pStyle w:val="pStyle"/>
            </w:pPr>
            <w:r>
              <w:rPr>
                <w:rStyle w:val="rStyle"/>
              </w:rPr>
              <w:lastRenderedPageBreak/>
              <w:t xml:space="preserve">((derrama del periodo </w:t>
            </w:r>
            <w:proofErr w:type="gramStart"/>
            <w:r>
              <w:rPr>
                <w:rStyle w:val="rStyle"/>
              </w:rPr>
              <w:t>t)/</w:t>
            </w:r>
            <w:proofErr w:type="gramEnd"/>
            <w:r>
              <w:rPr>
                <w:rStyle w:val="rStyle"/>
              </w:rPr>
              <w:t>(derrama del periodo t-1)-1)*100</w:t>
            </w:r>
          </w:p>
        </w:tc>
        <w:tc>
          <w:tcPr>
            <w:tcW w:w="1021" w:type="dxa"/>
          </w:tcPr>
          <w:p w14:paraId="2988EFA2" w14:textId="77777777" w:rsidR="00D07587" w:rsidRDefault="00D07587" w:rsidP="00B26956">
            <w:pPr>
              <w:pStyle w:val="pStyle"/>
            </w:pPr>
            <w:r>
              <w:rPr>
                <w:rStyle w:val="rStyle"/>
              </w:rPr>
              <w:t xml:space="preserve">derrama del periodo t:  recursos económicos que </w:t>
            </w:r>
            <w:r>
              <w:rPr>
                <w:rStyle w:val="rStyle"/>
              </w:rPr>
              <w:lastRenderedPageBreak/>
              <w:t>ingresan a la entidad por concepto de la actividad turística en el año t   derrama del periodo t-1:  recursos económicos que ingresan a la entidad por concepto de la actividad turística en el año t-1</w:t>
            </w:r>
          </w:p>
        </w:tc>
        <w:tc>
          <w:tcPr>
            <w:tcW w:w="820" w:type="dxa"/>
          </w:tcPr>
          <w:p w14:paraId="055DE2FC" w14:textId="77777777" w:rsidR="00D07587" w:rsidRDefault="00D07587" w:rsidP="00B26956">
            <w:pPr>
              <w:pStyle w:val="pStyle"/>
            </w:pPr>
            <w:r>
              <w:rPr>
                <w:rStyle w:val="rStyle"/>
              </w:rPr>
              <w:lastRenderedPageBreak/>
              <w:t>Gestión-Eficacia-Anual</w:t>
            </w:r>
          </w:p>
        </w:tc>
        <w:tc>
          <w:tcPr>
            <w:tcW w:w="752" w:type="dxa"/>
          </w:tcPr>
          <w:p w14:paraId="7DD99BCF" w14:textId="77777777" w:rsidR="00D07587" w:rsidRDefault="00D07587" w:rsidP="00B26956">
            <w:pPr>
              <w:pStyle w:val="pStyle"/>
            </w:pPr>
            <w:r>
              <w:rPr>
                <w:rStyle w:val="rStyle"/>
              </w:rPr>
              <w:t>Tasa de Variación</w:t>
            </w:r>
          </w:p>
        </w:tc>
        <w:tc>
          <w:tcPr>
            <w:tcW w:w="885" w:type="dxa"/>
          </w:tcPr>
          <w:p w14:paraId="203B523B" w14:textId="77777777" w:rsidR="00D07587" w:rsidRDefault="00D07587" w:rsidP="00B26956">
            <w:pPr>
              <w:pStyle w:val="pStyle"/>
            </w:pPr>
            <w:proofErr w:type="gramStart"/>
            <w:r>
              <w:rPr>
                <w:rStyle w:val="rStyle"/>
              </w:rPr>
              <w:t>4372171613  (</w:t>
            </w:r>
            <w:proofErr w:type="gramEnd"/>
            <w:r>
              <w:rPr>
                <w:rStyle w:val="rStyle"/>
              </w:rPr>
              <w:t>Año 2024)</w:t>
            </w:r>
          </w:p>
        </w:tc>
        <w:tc>
          <w:tcPr>
            <w:tcW w:w="946" w:type="dxa"/>
          </w:tcPr>
          <w:p w14:paraId="1ECE68FE" w14:textId="77777777" w:rsidR="00D07587" w:rsidRDefault="00D07587" w:rsidP="00B26956">
            <w:pPr>
              <w:pStyle w:val="pStyle"/>
            </w:pPr>
            <w:r>
              <w:rPr>
                <w:rStyle w:val="rStyle"/>
              </w:rPr>
              <w:t>3.63% - Crecer a (3.63% anual)</w:t>
            </w:r>
          </w:p>
        </w:tc>
        <w:tc>
          <w:tcPr>
            <w:tcW w:w="807" w:type="dxa"/>
          </w:tcPr>
          <w:p w14:paraId="6F9E9DA8" w14:textId="77777777" w:rsidR="00D07587" w:rsidRDefault="00D07587" w:rsidP="00B26956">
            <w:pPr>
              <w:pStyle w:val="pStyle"/>
            </w:pPr>
            <w:r>
              <w:rPr>
                <w:rStyle w:val="rStyle"/>
              </w:rPr>
              <w:t>Ascendente</w:t>
            </w:r>
          </w:p>
        </w:tc>
        <w:tc>
          <w:tcPr>
            <w:tcW w:w="1031" w:type="dxa"/>
          </w:tcPr>
          <w:p w14:paraId="33131784" w14:textId="77777777" w:rsidR="00D07587" w:rsidRDefault="00D07587" w:rsidP="00B26956">
            <w:pPr>
              <w:pStyle w:val="pStyle"/>
            </w:pPr>
          </w:p>
        </w:tc>
      </w:tr>
      <w:tr w:rsidR="00D07587" w14:paraId="4918305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val="restart"/>
          </w:tcPr>
          <w:p w14:paraId="24F5B6AF" w14:textId="77777777" w:rsidR="00D07587" w:rsidRDefault="00D07587" w:rsidP="00B26956">
            <w:r>
              <w:rPr>
                <w:rStyle w:val="rStyle"/>
              </w:rPr>
              <w:t>Actividad o Proyecto</w:t>
            </w:r>
          </w:p>
        </w:tc>
        <w:tc>
          <w:tcPr>
            <w:tcW w:w="549" w:type="dxa"/>
            <w:vMerge w:val="restart"/>
          </w:tcPr>
          <w:p w14:paraId="016E2188" w14:textId="77777777" w:rsidR="00D07587" w:rsidRDefault="00D07587" w:rsidP="00B26956">
            <w:pPr>
              <w:pStyle w:val="pStyle"/>
            </w:pPr>
            <w:r>
              <w:rPr>
                <w:rStyle w:val="rStyle"/>
              </w:rPr>
              <w:t>A-01</w:t>
            </w:r>
          </w:p>
        </w:tc>
        <w:tc>
          <w:tcPr>
            <w:tcW w:w="1274" w:type="dxa"/>
            <w:vMerge w:val="restart"/>
          </w:tcPr>
          <w:p w14:paraId="79091C98" w14:textId="77777777" w:rsidR="00D07587" w:rsidRDefault="00D07587" w:rsidP="00B26956">
            <w:pPr>
              <w:pStyle w:val="pStyle"/>
            </w:pPr>
            <w:r>
              <w:rPr>
                <w:rStyle w:val="rStyle"/>
              </w:rPr>
              <w:t>Creación de Productos Turísticos innovadores para impulsar al sector turístico.</w:t>
            </w:r>
          </w:p>
        </w:tc>
        <w:tc>
          <w:tcPr>
            <w:tcW w:w="1012" w:type="dxa"/>
          </w:tcPr>
          <w:p w14:paraId="6D9AEA47" w14:textId="77777777" w:rsidR="00D07587" w:rsidRDefault="00D07587" w:rsidP="00B26956">
            <w:pPr>
              <w:pStyle w:val="pStyle"/>
            </w:pPr>
            <w:r>
              <w:rPr>
                <w:rStyle w:val="rStyle"/>
              </w:rPr>
              <w:t>Porcentaje de productos turísticos realizados</w:t>
            </w:r>
          </w:p>
        </w:tc>
        <w:tc>
          <w:tcPr>
            <w:tcW w:w="1064" w:type="dxa"/>
            <w:gridSpan w:val="2"/>
          </w:tcPr>
          <w:p w14:paraId="6B1AA34C" w14:textId="77777777" w:rsidR="00D07587" w:rsidRDefault="00D07587" w:rsidP="00B26956">
            <w:pPr>
              <w:pStyle w:val="pStyle"/>
            </w:pPr>
            <w:r>
              <w:rPr>
                <w:rStyle w:val="rStyle"/>
              </w:rPr>
              <w:t>se refiere al avance en los productos realizados para impulsar al sector turístico.</w:t>
            </w:r>
          </w:p>
        </w:tc>
        <w:tc>
          <w:tcPr>
            <w:tcW w:w="1389" w:type="dxa"/>
          </w:tcPr>
          <w:p w14:paraId="77F77E09" w14:textId="77777777" w:rsidR="00D07587" w:rsidRDefault="00D07587" w:rsidP="00B26956">
            <w:pPr>
              <w:pStyle w:val="pStyle"/>
            </w:pPr>
            <w:r>
              <w:rPr>
                <w:rStyle w:val="rStyle"/>
              </w:rPr>
              <w:t xml:space="preserve">(productos </w:t>
            </w:r>
            <w:proofErr w:type="gramStart"/>
            <w:r>
              <w:rPr>
                <w:rStyle w:val="rStyle"/>
              </w:rPr>
              <w:t>realizados)/</w:t>
            </w:r>
            <w:proofErr w:type="gramEnd"/>
            <w:r>
              <w:rPr>
                <w:rStyle w:val="rStyle"/>
              </w:rPr>
              <w:t>(productos programados)*100</w:t>
            </w:r>
          </w:p>
        </w:tc>
        <w:tc>
          <w:tcPr>
            <w:tcW w:w="1021" w:type="dxa"/>
          </w:tcPr>
          <w:p w14:paraId="6CAB20F8" w14:textId="77777777" w:rsidR="00D07587" w:rsidRDefault="00D07587" w:rsidP="00B26956">
            <w:pPr>
              <w:pStyle w:val="pStyle"/>
            </w:pPr>
            <w:r>
              <w:rPr>
                <w:rStyle w:val="rStyle"/>
              </w:rPr>
              <w:t>productos realizados:  productos realizados para impulsar al sector turístico.   productos programados:  productos para impulsar al sector turístico programados</w:t>
            </w:r>
          </w:p>
        </w:tc>
        <w:tc>
          <w:tcPr>
            <w:tcW w:w="820" w:type="dxa"/>
          </w:tcPr>
          <w:p w14:paraId="7C1CB41D" w14:textId="77777777" w:rsidR="00D07587" w:rsidRDefault="00D07587" w:rsidP="00B26956">
            <w:pPr>
              <w:pStyle w:val="pStyle"/>
            </w:pPr>
            <w:r>
              <w:rPr>
                <w:rStyle w:val="rStyle"/>
              </w:rPr>
              <w:t>Gestión-Eficacia-Trimestral</w:t>
            </w:r>
          </w:p>
        </w:tc>
        <w:tc>
          <w:tcPr>
            <w:tcW w:w="752" w:type="dxa"/>
          </w:tcPr>
          <w:p w14:paraId="7436BDA2" w14:textId="77777777" w:rsidR="00D07587" w:rsidRDefault="00D07587" w:rsidP="00B26956">
            <w:pPr>
              <w:pStyle w:val="pStyle"/>
            </w:pPr>
            <w:r>
              <w:rPr>
                <w:rStyle w:val="rStyle"/>
              </w:rPr>
              <w:t>Porcentaje</w:t>
            </w:r>
          </w:p>
        </w:tc>
        <w:tc>
          <w:tcPr>
            <w:tcW w:w="885" w:type="dxa"/>
          </w:tcPr>
          <w:p w14:paraId="7315EEDA" w14:textId="77777777" w:rsidR="00D07587" w:rsidRDefault="00D07587" w:rsidP="00B26956">
            <w:pPr>
              <w:pStyle w:val="pStyle"/>
            </w:pPr>
            <w:r>
              <w:rPr>
                <w:rStyle w:val="rStyle"/>
              </w:rPr>
              <w:t>2 productos (Año 2025)</w:t>
            </w:r>
          </w:p>
        </w:tc>
        <w:tc>
          <w:tcPr>
            <w:tcW w:w="946" w:type="dxa"/>
          </w:tcPr>
          <w:p w14:paraId="2B791CE7" w14:textId="77777777" w:rsidR="00D07587" w:rsidRDefault="00D07587" w:rsidP="00B26956">
            <w:pPr>
              <w:pStyle w:val="pStyle"/>
            </w:pPr>
            <w:r>
              <w:rPr>
                <w:rStyle w:val="rStyle"/>
              </w:rPr>
              <w:t>100.00% - 5 productos</w:t>
            </w:r>
          </w:p>
        </w:tc>
        <w:tc>
          <w:tcPr>
            <w:tcW w:w="807" w:type="dxa"/>
          </w:tcPr>
          <w:p w14:paraId="60569F8F" w14:textId="77777777" w:rsidR="00D07587" w:rsidRDefault="00D07587" w:rsidP="00B26956">
            <w:pPr>
              <w:pStyle w:val="pStyle"/>
            </w:pPr>
            <w:r>
              <w:rPr>
                <w:rStyle w:val="rStyle"/>
              </w:rPr>
              <w:t>Ascendente</w:t>
            </w:r>
          </w:p>
        </w:tc>
        <w:tc>
          <w:tcPr>
            <w:tcW w:w="1031" w:type="dxa"/>
          </w:tcPr>
          <w:p w14:paraId="76342263" w14:textId="77777777" w:rsidR="00D07587" w:rsidRDefault="00D07587" w:rsidP="00B26956">
            <w:pPr>
              <w:pStyle w:val="pStyle"/>
            </w:pPr>
          </w:p>
        </w:tc>
      </w:tr>
      <w:tr w:rsidR="00D07587" w14:paraId="74A442C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4002731C" w14:textId="77777777" w:rsidR="00D07587" w:rsidRDefault="00D07587" w:rsidP="00B26956"/>
        </w:tc>
        <w:tc>
          <w:tcPr>
            <w:tcW w:w="549" w:type="dxa"/>
            <w:vMerge w:val="restart"/>
          </w:tcPr>
          <w:p w14:paraId="3906D14A" w14:textId="77777777" w:rsidR="00D07587" w:rsidRDefault="00D07587" w:rsidP="00B26956">
            <w:pPr>
              <w:pStyle w:val="pStyle"/>
            </w:pPr>
            <w:r>
              <w:rPr>
                <w:rStyle w:val="rStyle"/>
              </w:rPr>
              <w:t>A-02</w:t>
            </w:r>
          </w:p>
        </w:tc>
        <w:tc>
          <w:tcPr>
            <w:tcW w:w="1274" w:type="dxa"/>
            <w:vMerge w:val="restart"/>
          </w:tcPr>
          <w:p w14:paraId="5597CEBC" w14:textId="77777777" w:rsidR="00D07587" w:rsidRDefault="00D07587" w:rsidP="00B26956">
            <w:pPr>
              <w:pStyle w:val="pStyle"/>
            </w:pPr>
            <w:r>
              <w:rPr>
                <w:rStyle w:val="rStyle"/>
              </w:rPr>
              <w:t>Desarrollo de eventos que diversifiquen los segmentos turísticos para mejorar el posicionamiento del estado como destino predilecto.</w:t>
            </w:r>
          </w:p>
        </w:tc>
        <w:tc>
          <w:tcPr>
            <w:tcW w:w="1012" w:type="dxa"/>
          </w:tcPr>
          <w:p w14:paraId="3BE2EDBF" w14:textId="77777777" w:rsidR="00D07587" w:rsidRDefault="00D07587" w:rsidP="00B26956">
            <w:pPr>
              <w:pStyle w:val="pStyle"/>
            </w:pPr>
            <w:r>
              <w:rPr>
                <w:rStyle w:val="rStyle"/>
              </w:rPr>
              <w:t>Porcentaje de eventos realizados</w:t>
            </w:r>
          </w:p>
        </w:tc>
        <w:tc>
          <w:tcPr>
            <w:tcW w:w="1064" w:type="dxa"/>
            <w:gridSpan w:val="2"/>
          </w:tcPr>
          <w:p w14:paraId="0BC77E00" w14:textId="77777777" w:rsidR="00D07587" w:rsidRDefault="00D07587" w:rsidP="00B26956">
            <w:pPr>
              <w:pStyle w:val="pStyle"/>
            </w:pPr>
            <w:r>
              <w:rPr>
                <w:rStyle w:val="rStyle"/>
              </w:rPr>
              <w:t>eventos realizados para diversificar los segmentos turísticos ofrecidos.</w:t>
            </w:r>
          </w:p>
        </w:tc>
        <w:tc>
          <w:tcPr>
            <w:tcW w:w="1389" w:type="dxa"/>
          </w:tcPr>
          <w:p w14:paraId="7F396FA8" w14:textId="77777777" w:rsidR="00D07587" w:rsidRDefault="00D07587" w:rsidP="00B26956">
            <w:pPr>
              <w:pStyle w:val="pStyle"/>
            </w:pPr>
            <w:r>
              <w:rPr>
                <w:rStyle w:val="rStyle"/>
              </w:rPr>
              <w:t xml:space="preserve">(eventos </w:t>
            </w:r>
            <w:proofErr w:type="gramStart"/>
            <w:r>
              <w:rPr>
                <w:rStyle w:val="rStyle"/>
              </w:rPr>
              <w:t>realizados)/</w:t>
            </w:r>
            <w:proofErr w:type="gramEnd"/>
            <w:r>
              <w:rPr>
                <w:rStyle w:val="rStyle"/>
              </w:rPr>
              <w:t>(eventos programados)*100</w:t>
            </w:r>
          </w:p>
        </w:tc>
        <w:tc>
          <w:tcPr>
            <w:tcW w:w="1021" w:type="dxa"/>
          </w:tcPr>
          <w:p w14:paraId="597D7FEF" w14:textId="77777777" w:rsidR="00D07587" w:rsidRDefault="00D07587" w:rsidP="00B26956">
            <w:pPr>
              <w:pStyle w:val="pStyle"/>
            </w:pPr>
            <w:r>
              <w:rPr>
                <w:rStyle w:val="rStyle"/>
              </w:rPr>
              <w:t>eventos realizados:   eventos realizados para diversificar los segmentos turísticos ofrecidos.   Eventos programados:  eventos programados para diversificar los segmentos turísticos ofrecidos.</w:t>
            </w:r>
          </w:p>
        </w:tc>
        <w:tc>
          <w:tcPr>
            <w:tcW w:w="820" w:type="dxa"/>
          </w:tcPr>
          <w:p w14:paraId="3EA1D010" w14:textId="77777777" w:rsidR="00D07587" w:rsidRDefault="00D07587" w:rsidP="00B26956">
            <w:pPr>
              <w:pStyle w:val="pStyle"/>
            </w:pPr>
            <w:r>
              <w:rPr>
                <w:rStyle w:val="rStyle"/>
              </w:rPr>
              <w:t>Gestión-Eficacia-Trimestral</w:t>
            </w:r>
          </w:p>
        </w:tc>
        <w:tc>
          <w:tcPr>
            <w:tcW w:w="752" w:type="dxa"/>
          </w:tcPr>
          <w:p w14:paraId="60B7C04A" w14:textId="77777777" w:rsidR="00D07587" w:rsidRDefault="00D07587" w:rsidP="00B26956">
            <w:pPr>
              <w:pStyle w:val="pStyle"/>
            </w:pPr>
            <w:r>
              <w:rPr>
                <w:rStyle w:val="rStyle"/>
              </w:rPr>
              <w:t>Porcentaje</w:t>
            </w:r>
          </w:p>
        </w:tc>
        <w:tc>
          <w:tcPr>
            <w:tcW w:w="885" w:type="dxa"/>
          </w:tcPr>
          <w:p w14:paraId="0458C5DB" w14:textId="77777777" w:rsidR="00D07587" w:rsidRDefault="00D07587" w:rsidP="00B26956">
            <w:pPr>
              <w:pStyle w:val="pStyle"/>
            </w:pPr>
            <w:r>
              <w:rPr>
                <w:rStyle w:val="rStyle"/>
              </w:rPr>
              <w:t>3 eventos (Año 2025)</w:t>
            </w:r>
          </w:p>
        </w:tc>
        <w:tc>
          <w:tcPr>
            <w:tcW w:w="946" w:type="dxa"/>
          </w:tcPr>
          <w:p w14:paraId="5CAB1668" w14:textId="77777777" w:rsidR="00D07587" w:rsidRDefault="00D07587" w:rsidP="00B26956">
            <w:pPr>
              <w:pStyle w:val="pStyle"/>
            </w:pPr>
            <w:r>
              <w:rPr>
                <w:rStyle w:val="rStyle"/>
              </w:rPr>
              <w:t>100.00% - 4 eventos</w:t>
            </w:r>
          </w:p>
        </w:tc>
        <w:tc>
          <w:tcPr>
            <w:tcW w:w="807" w:type="dxa"/>
          </w:tcPr>
          <w:p w14:paraId="2A87884C" w14:textId="77777777" w:rsidR="00D07587" w:rsidRDefault="00D07587" w:rsidP="00B26956">
            <w:pPr>
              <w:pStyle w:val="pStyle"/>
            </w:pPr>
            <w:r>
              <w:rPr>
                <w:rStyle w:val="rStyle"/>
              </w:rPr>
              <w:t>Ascendente</w:t>
            </w:r>
          </w:p>
        </w:tc>
        <w:tc>
          <w:tcPr>
            <w:tcW w:w="1031" w:type="dxa"/>
          </w:tcPr>
          <w:p w14:paraId="2C849065" w14:textId="77777777" w:rsidR="00D07587" w:rsidRDefault="00D07587" w:rsidP="00B26956">
            <w:pPr>
              <w:pStyle w:val="pStyle"/>
            </w:pPr>
          </w:p>
        </w:tc>
      </w:tr>
      <w:tr w:rsidR="00D07587" w14:paraId="3071265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5CA31FE4" w14:textId="77777777" w:rsidR="00D07587" w:rsidRDefault="00D07587" w:rsidP="00B26956"/>
        </w:tc>
        <w:tc>
          <w:tcPr>
            <w:tcW w:w="549" w:type="dxa"/>
            <w:vMerge w:val="restart"/>
          </w:tcPr>
          <w:p w14:paraId="790B45DE" w14:textId="77777777" w:rsidR="00D07587" w:rsidRDefault="00D07587" w:rsidP="00B26956">
            <w:pPr>
              <w:pStyle w:val="pStyle"/>
            </w:pPr>
            <w:r>
              <w:rPr>
                <w:rStyle w:val="rStyle"/>
              </w:rPr>
              <w:t>A-03</w:t>
            </w:r>
          </w:p>
        </w:tc>
        <w:tc>
          <w:tcPr>
            <w:tcW w:w="1274" w:type="dxa"/>
            <w:vMerge w:val="restart"/>
          </w:tcPr>
          <w:p w14:paraId="40843FE6" w14:textId="77777777" w:rsidR="00D07587" w:rsidRDefault="00D07587" w:rsidP="00B26956">
            <w:pPr>
              <w:pStyle w:val="pStyle"/>
            </w:pPr>
            <w:r>
              <w:rPr>
                <w:rStyle w:val="rStyle"/>
              </w:rPr>
              <w:t>Acciones de capacitación en cultura turística infantil dirigido a niños y niñas colimenses de primaria.</w:t>
            </w:r>
          </w:p>
        </w:tc>
        <w:tc>
          <w:tcPr>
            <w:tcW w:w="1012" w:type="dxa"/>
          </w:tcPr>
          <w:p w14:paraId="2C9423E9" w14:textId="77777777" w:rsidR="00D07587" w:rsidRDefault="00D07587" w:rsidP="00B26956">
            <w:pPr>
              <w:pStyle w:val="pStyle"/>
            </w:pPr>
            <w:r>
              <w:rPr>
                <w:rStyle w:val="rStyle"/>
              </w:rPr>
              <w:t>Porcentaje de acciones de capacitación infantil realizadas</w:t>
            </w:r>
          </w:p>
        </w:tc>
        <w:tc>
          <w:tcPr>
            <w:tcW w:w="1064" w:type="dxa"/>
            <w:gridSpan w:val="2"/>
          </w:tcPr>
          <w:p w14:paraId="4A3274D1" w14:textId="77777777" w:rsidR="00D07587" w:rsidRDefault="00D07587" w:rsidP="00B26956">
            <w:pPr>
              <w:pStyle w:val="pStyle"/>
            </w:pPr>
            <w:r>
              <w:rPr>
                <w:rStyle w:val="rStyle"/>
              </w:rPr>
              <w:t>Acciones de capacitación infantil realizadas para contribuir al programa de cultura turística infantil.</w:t>
            </w:r>
          </w:p>
        </w:tc>
        <w:tc>
          <w:tcPr>
            <w:tcW w:w="1389" w:type="dxa"/>
          </w:tcPr>
          <w:p w14:paraId="0CB8413B" w14:textId="77777777" w:rsidR="00D07587" w:rsidRDefault="00D07587" w:rsidP="00B26956">
            <w:pPr>
              <w:pStyle w:val="pStyle"/>
            </w:pPr>
            <w:r>
              <w:rPr>
                <w:rStyle w:val="rStyle"/>
              </w:rPr>
              <w:t xml:space="preserve">(acciones </w:t>
            </w:r>
            <w:proofErr w:type="gramStart"/>
            <w:r>
              <w:rPr>
                <w:rStyle w:val="rStyle"/>
              </w:rPr>
              <w:t>realizadas)/</w:t>
            </w:r>
            <w:proofErr w:type="gramEnd"/>
            <w:r>
              <w:rPr>
                <w:rStyle w:val="rStyle"/>
              </w:rPr>
              <w:t>(acciones  programadas)*100</w:t>
            </w:r>
          </w:p>
        </w:tc>
        <w:tc>
          <w:tcPr>
            <w:tcW w:w="1021" w:type="dxa"/>
          </w:tcPr>
          <w:p w14:paraId="13AB3CF8" w14:textId="77777777" w:rsidR="00D07587" w:rsidRDefault="00D07587" w:rsidP="00B26956">
            <w:pPr>
              <w:pStyle w:val="pStyle"/>
            </w:pPr>
            <w:r>
              <w:rPr>
                <w:rStyle w:val="rStyle"/>
              </w:rPr>
              <w:t xml:space="preserve">acciones realizadas:  Acciones de capacitación infantil realizadas para contribuir al programa de cultura turística infantil.  </w:t>
            </w:r>
            <w:proofErr w:type="gramStart"/>
            <w:r>
              <w:rPr>
                <w:rStyle w:val="rStyle"/>
              </w:rPr>
              <w:t>acciones  programadas</w:t>
            </w:r>
            <w:proofErr w:type="gramEnd"/>
            <w:r>
              <w:rPr>
                <w:rStyle w:val="rStyle"/>
              </w:rPr>
              <w:t xml:space="preserve">: Acciones </w:t>
            </w:r>
            <w:r>
              <w:rPr>
                <w:rStyle w:val="rStyle"/>
              </w:rPr>
              <w:lastRenderedPageBreak/>
              <w:t>de capacitación infantil programadas a realizar  para contribuir al programa de cultura turística infantil.</w:t>
            </w:r>
          </w:p>
        </w:tc>
        <w:tc>
          <w:tcPr>
            <w:tcW w:w="820" w:type="dxa"/>
          </w:tcPr>
          <w:p w14:paraId="2B4EA2FA" w14:textId="77777777" w:rsidR="00D07587" w:rsidRDefault="00D07587" w:rsidP="00B26956">
            <w:pPr>
              <w:pStyle w:val="pStyle"/>
            </w:pPr>
            <w:r>
              <w:rPr>
                <w:rStyle w:val="rStyle"/>
              </w:rPr>
              <w:lastRenderedPageBreak/>
              <w:t>Gestión-Eficacia-Trimestral</w:t>
            </w:r>
          </w:p>
        </w:tc>
        <w:tc>
          <w:tcPr>
            <w:tcW w:w="752" w:type="dxa"/>
          </w:tcPr>
          <w:p w14:paraId="02CF2318" w14:textId="77777777" w:rsidR="00D07587" w:rsidRDefault="00D07587" w:rsidP="00B26956">
            <w:pPr>
              <w:pStyle w:val="pStyle"/>
            </w:pPr>
            <w:r>
              <w:rPr>
                <w:rStyle w:val="rStyle"/>
              </w:rPr>
              <w:t>Porcentaje</w:t>
            </w:r>
          </w:p>
        </w:tc>
        <w:tc>
          <w:tcPr>
            <w:tcW w:w="885" w:type="dxa"/>
          </w:tcPr>
          <w:p w14:paraId="5F821420" w14:textId="77777777" w:rsidR="00D07587" w:rsidRDefault="00D07587" w:rsidP="00B26956">
            <w:pPr>
              <w:pStyle w:val="pStyle"/>
            </w:pPr>
            <w:r>
              <w:rPr>
                <w:rStyle w:val="rStyle"/>
              </w:rPr>
              <w:t xml:space="preserve">4 </w:t>
            </w:r>
            <w:proofErr w:type="gramStart"/>
            <w:r>
              <w:rPr>
                <w:rStyle w:val="rStyle"/>
              </w:rPr>
              <w:t>Acciones</w:t>
            </w:r>
            <w:proofErr w:type="gramEnd"/>
            <w:r>
              <w:rPr>
                <w:rStyle w:val="rStyle"/>
              </w:rPr>
              <w:t xml:space="preserve"> (Año 2024)</w:t>
            </w:r>
          </w:p>
        </w:tc>
        <w:tc>
          <w:tcPr>
            <w:tcW w:w="946" w:type="dxa"/>
          </w:tcPr>
          <w:p w14:paraId="1C4B099D" w14:textId="77777777" w:rsidR="00D07587" w:rsidRDefault="00D07587" w:rsidP="00B26956">
            <w:pPr>
              <w:pStyle w:val="pStyle"/>
            </w:pPr>
            <w:r>
              <w:rPr>
                <w:rStyle w:val="rStyle"/>
              </w:rPr>
              <w:t>100.00% - 10 acciones</w:t>
            </w:r>
          </w:p>
        </w:tc>
        <w:tc>
          <w:tcPr>
            <w:tcW w:w="807" w:type="dxa"/>
          </w:tcPr>
          <w:p w14:paraId="05BC8B6E" w14:textId="77777777" w:rsidR="00D07587" w:rsidRDefault="00D07587" w:rsidP="00B26956">
            <w:pPr>
              <w:pStyle w:val="pStyle"/>
            </w:pPr>
            <w:r>
              <w:rPr>
                <w:rStyle w:val="rStyle"/>
              </w:rPr>
              <w:t>Ascendente</w:t>
            </w:r>
          </w:p>
        </w:tc>
        <w:tc>
          <w:tcPr>
            <w:tcW w:w="1031" w:type="dxa"/>
          </w:tcPr>
          <w:p w14:paraId="2D3DA1B3" w14:textId="77777777" w:rsidR="00D07587" w:rsidRDefault="00D07587" w:rsidP="00B26956">
            <w:pPr>
              <w:pStyle w:val="pStyle"/>
            </w:pPr>
          </w:p>
        </w:tc>
      </w:tr>
      <w:tr w:rsidR="00D07587" w14:paraId="281BB3D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7FD8E165" w14:textId="77777777" w:rsidR="00D07587" w:rsidRDefault="00D07587" w:rsidP="00B26956"/>
        </w:tc>
        <w:tc>
          <w:tcPr>
            <w:tcW w:w="549" w:type="dxa"/>
            <w:vMerge w:val="restart"/>
          </w:tcPr>
          <w:p w14:paraId="3E4BE151" w14:textId="77777777" w:rsidR="00D07587" w:rsidRDefault="00D07587" w:rsidP="00B26956">
            <w:pPr>
              <w:pStyle w:val="pStyle"/>
            </w:pPr>
            <w:r>
              <w:rPr>
                <w:rStyle w:val="rStyle"/>
              </w:rPr>
              <w:t>A-04</w:t>
            </w:r>
          </w:p>
        </w:tc>
        <w:tc>
          <w:tcPr>
            <w:tcW w:w="1274" w:type="dxa"/>
            <w:vMerge w:val="restart"/>
          </w:tcPr>
          <w:p w14:paraId="000FC38F" w14:textId="77777777" w:rsidR="00D07587" w:rsidRDefault="00D07587" w:rsidP="00B26956">
            <w:pPr>
              <w:pStyle w:val="pStyle"/>
            </w:pPr>
            <w:r>
              <w:rPr>
                <w:rStyle w:val="rStyle"/>
              </w:rPr>
              <w:t>Realización de cursos de Capacitación dirigidas a prestadores de servicios turísticos del Estado de Colima.</w:t>
            </w:r>
          </w:p>
        </w:tc>
        <w:tc>
          <w:tcPr>
            <w:tcW w:w="1012" w:type="dxa"/>
          </w:tcPr>
          <w:p w14:paraId="77CE0456" w14:textId="77777777" w:rsidR="00D07587" w:rsidRDefault="00D07587" w:rsidP="00B26956">
            <w:pPr>
              <w:pStyle w:val="pStyle"/>
            </w:pPr>
            <w:r>
              <w:rPr>
                <w:rStyle w:val="rStyle"/>
              </w:rPr>
              <w:t>Porcentaje de cursos de capacitación de prestadores de realizadas</w:t>
            </w:r>
          </w:p>
        </w:tc>
        <w:tc>
          <w:tcPr>
            <w:tcW w:w="1064" w:type="dxa"/>
            <w:gridSpan w:val="2"/>
          </w:tcPr>
          <w:p w14:paraId="35894AB6" w14:textId="77777777" w:rsidR="00D07587" w:rsidRDefault="00D07587" w:rsidP="00B26956">
            <w:pPr>
              <w:pStyle w:val="pStyle"/>
            </w:pPr>
            <w:r>
              <w:rPr>
                <w:rStyle w:val="rStyle"/>
              </w:rPr>
              <w:t>Cursos de capacitación de prestadores realizadas para contribuir a los Programas de Capacitación turística.</w:t>
            </w:r>
          </w:p>
        </w:tc>
        <w:tc>
          <w:tcPr>
            <w:tcW w:w="1389" w:type="dxa"/>
          </w:tcPr>
          <w:p w14:paraId="6F03E5C8" w14:textId="77777777" w:rsidR="00D07587" w:rsidRDefault="00D07587" w:rsidP="00B26956">
            <w:pPr>
              <w:pStyle w:val="pStyle"/>
            </w:pPr>
            <w:r>
              <w:rPr>
                <w:rStyle w:val="rStyle"/>
              </w:rPr>
              <w:t xml:space="preserve">(cursos </w:t>
            </w:r>
            <w:proofErr w:type="gramStart"/>
            <w:r>
              <w:rPr>
                <w:rStyle w:val="rStyle"/>
              </w:rPr>
              <w:t>realizados)/</w:t>
            </w:r>
            <w:proofErr w:type="gramEnd"/>
            <w:r>
              <w:rPr>
                <w:rStyle w:val="rStyle"/>
              </w:rPr>
              <w:t>(cursos programados)*100</w:t>
            </w:r>
          </w:p>
        </w:tc>
        <w:tc>
          <w:tcPr>
            <w:tcW w:w="1021" w:type="dxa"/>
          </w:tcPr>
          <w:p w14:paraId="0393164E" w14:textId="77777777" w:rsidR="00D07587" w:rsidRDefault="00D07587" w:rsidP="00B26956">
            <w:pPr>
              <w:pStyle w:val="pStyle"/>
            </w:pPr>
            <w:r>
              <w:rPr>
                <w:rStyle w:val="rStyle"/>
              </w:rPr>
              <w:t>cursos realizados:  cursos de Capacitación dirigidas a prestadores de servicios turísticos del Estado de Colima. cursos programados:  cursos de Capacitación programados a realizar dirigidos a prestadores de servicios turísticos del Estado de Colima.</w:t>
            </w:r>
          </w:p>
        </w:tc>
        <w:tc>
          <w:tcPr>
            <w:tcW w:w="820" w:type="dxa"/>
          </w:tcPr>
          <w:p w14:paraId="3CCB7080" w14:textId="77777777" w:rsidR="00D07587" w:rsidRDefault="00D07587" w:rsidP="00B26956">
            <w:pPr>
              <w:pStyle w:val="pStyle"/>
            </w:pPr>
            <w:r>
              <w:rPr>
                <w:rStyle w:val="rStyle"/>
              </w:rPr>
              <w:t>Gestión-Eficacia-Trimestral</w:t>
            </w:r>
          </w:p>
        </w:tc>
        <w:tc>
          <w:tcPr>
            <w:tcW w:w="752" w:type="dxa"/>
          </w:tcPr>
          <w:p w14:paraId="63A7A0E2" w14:textId="77777777" w:rsidR="00D07587" w:rsidRDefault="00D07587" w:rsidP="00B26956">
            <w:pPr>
              <w:pStyle w:val="pStyle"/>
            </w:pPr>
            <w:r>
              <w:rPr>
                <w:rStyle w:val="rStyle"/>
              </w:rPr>
              <w:t>Porcentaje</w:t>
            </w:r>
          </w:p>
        </w:tc>
        <w:tc>
          <w:tcPr>
            <w:tcW w:w="885" w:type="dxa"/>
          </w:tcPr>
          <w:p w14:paraId="30D3FBC2" w14:textId="77777777" w:rsidR="00D07587" w:rsidRDefault="00D07587" w:rsidP="00B26956">
            <w:pPr>
              <w:pStyle w:val="pStyle"/>
            </w:pPr>
            <w:r>
              <w:rPr>
                <w:rStyle w:val="rStyle"/>
              </w:rPr>
              <w:t>29 cursos de capacitación (Año 2024)</w:t>
            </w:r>
          </w:p>
        </w:tc>
        <w:tc>
          <w:tcPr>
            <w:tcW w:w="946" w:type="dxa"/>
          </w:tcPr>
          <w:p w14:paraId="4F6E0C67" w14:textId="77777777" w:rsidR="00D07587" w:rsidRDefault="00D07587" w:rsidP="00B26956">
            <w:pPr>
              <w:pStyle w:val="pStyle"/>
            </w:pPr>
            <w:r>
              <w:rPr>
                <w:rStyle w:val="rStyle"/>
              </w:rPr>
              <w:t>100.00% - 30 cursos</w:t>
            </w:r>
          </w:p>
        </w:tc>
        <w:tc>
          <w:tcPr>
            <w:tcW w:w="807" w:type="dxa"/>
          </w:tcPr>
          <w:p w14:paraId="4BDEBDD5" w14:textId="77777777" w:rsidR="00D07587" w:rsidRDefault="00D07587" w:rsidP="00B26956">
            <w:pPr>
              <w:pStyle w:val="pStyle"/>
            </w:pPr>
            <w:r>
              <w:rPr>
                <w:rStyle w:val="rStyle"/>
              </w:rPr>
              <w:t>Ascendente</w:t>
            </w:r>
          </w:p>
        </w:tc>
        <w:tc>
          <w:tcPr>
            <w:tcW w:w="1031" w:type="dxa"/>
          </w:tcPr>
          <w:p w14:paraId="3B257C3B" w14:textId="77777777" w:rsidR="00D07587" w:rsidRDefault="00D07587" w:rsidP="00B26956">
            <w:pPr>
              <w:pStyle w:val="pStyle"/>
            </w:pPr>
          </w:p>
        </w:tc>
      </w:tr>
      <w:tr w:rsidR="00D07587" w14:paraId="4C3E809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49CEC865" w14:textId="77777777" w:rsidR="00D07587" w:rsidRDefault="00D07587" w:rsidP="00B26956"/>
        </w:tc>
        <w:tc>
          <w:tcPr>
            <w:tcW w:w="549" w:type="dxa"/>
            <w:vMerge w:val="restart"/>
          </w:tcPr>
          <w:p w14:paraId="1CEAB89D" w14:textId="77777777" w:rsidR="00D07587" w:rsidRDefault="00D07587" w:rsidP="00B26956">
            <w:pPr>
              <w:pStyle w:val="pStyle"/>
            </w:pPr>
            <w:r>
              <w:rPr>
                <w:rStyle w:val="rStyle"/>
              </w:rPr>
              <w:t>A-05</w:t>
            </w:r>
          </w:p>
        </w:tc>
        <w:tc>
          <w:tcPr>
            <w:tcW w:w="1274" w:type="dxa"/>
            <w:vMerge w:val="restart"/>
          </w:tcPr>
          <w:p w14:paraId="73B9246A" w14:textId="77777777" w:rsidR="00D07587" w:rsidRDefault="00D07587" w:rsidP="00B26956">
            <w:pPr>
              <w:pStyle w:val="pStyle"/>
            </w:pPr>
            <w:r>
              <w:rPr>
                <w:rStyle w:val="rStyle"/>
              </w:rPr>
              <w:t>Implementación de acciones para difundir el directorio digital de prestadores de servicios turísticos.</w:t>
            </w:r>
          </w:p>
        </w:tc>
        <w:tc>
          <w:tcPr>
            <w:tcW w:w="1012" w:type="dxa"/>
          </w:tcPr>
          <w:p w14:paraId="20B6FE5B" w14:textId="77777777" w:rsidR="00D07587" w:rsidRDefault="00D07587" w:rsidP="00B26956">
            <w:pPr>
              <w:pStyle w:val="pStyle"/>
            </w:pPr>
            <w:r>
              <w:rPr>
                <w:rStyle w:val="rStyle"/>
              </w:rPr>
              <w:t>Porcentaje de acciones de difusión del directorio digital de prestadores realizadas</w:t>
            </w:r>
          </w:p>
        </w:tc>
        <w:tc>
          <w:tcPr>
            <w:tcW w:w="1064" w:type="dxa"/>
            <w:gridSpan w:val="2"/>
          </w:tcPr>
          <w:p w14:paraId="2748A8AD" w14:textId="77777777" w:rsidR="00D07587" w:rsidRDefault="00D07587" w:rsidP="00B26956">
            <w:pPr>
              <w:pStyle w:val="pStyle"/>
            </w:pPr>
            <w:r>
              <w:rPr>
                <w:rStyle w:val="rStyle"/>
              </w:rPr>
              <w:t>Las acciones de difusión del directorio digital de prestadores realizadas</w:t>
            </w:r>
          </w:p>
        </w:tc>
        <w:tc>
          <w:tcPr>
            <w:tcW w:w="1389" w:type="dxa"/>
          </w:tcPr>
          <w:p w14:paraId="297BB07E" w14:textId="77777777" w:rsidR="00D07587" w:rsidRDefault="00D07587" w:rsidP="00B26956">
            <w:pPr>
              <w:pStyle w:val="pStyle"/>
            </w:pPr>
            <w:r>
              <w:rPr>
                <w:rStyle w:val="rStyle"/>
              </w:rPr>
              <w:t xml:space="preserve">(acciones </w:t>
            </w:r>
            <w:proofErr w:type="gramStart"/>
            <w:r>
              <w:rPr>
                <w:rStyle w:val="rStyle"/>
              </w:rPr>
              <w:t>realizadas)/</w:t>
            </w:r>
            <w:proofErr w:type="gramEnd"/>
            <w:r>
              <w:rPr>
                <w:rStyle w:val="rStyle"/>
              </w:rPr>
              <w:t>(acciones  programadas)*100</w:t>
            </w:r>
          </w:p>
        </w:tc>
        <w:tc>
          <w:tcPr>
            <w:tcW w:w="1021" w:type="dxa"/>
          </w:tcPr>
          <w:p w14:paraId="092E9BBB" w14:textId="77777777" w:rsidR="00D07587" w:rsidRDefault="00D07587" w:rsidP="00B26956">
            <w:pPr>
              <w:pStyle w:val="pStyle"/>
            </w:pPr>
            <w:r>
              <w:rPr>
                <w:rStyle w:val="rStyle"/>
              </w:rPr>
              <w:t xml:space="preserve">acciones realizadas:  acciones para difundir el directorio digital de prestadores de servicios turísticos.  </w:t>
            </w:r>
            <w:proofErr w:type="gramStart"/>
            <w:r>
              <w:rPr>
                <w:rStyle w:val="rStyle"/>
              </w:rPr>
              <w:t>acciones  programadas</w:t>
            </w:r>
            <w:proofErr w:type="gramEnd"/>
            <w:r>
              <w:rPr>
                <w:rStyle w:val="rStyle"/>
              </w:rPr>
              <w:t>: acciones programadas a realizar  para difundir el directorio digital de prestadores de servicios turísticos.</w:t>
            </w:r>
          </w:p>
        </w:tc>
        <w:tc>
          <w:tcPr>
            <w:tcW w:w="820" w:type="dxa"/>
          </w:tcPr>
          <w:p w14:paraId="5C19131F" w14:textId="77777777" w:rsidR="00D07587" w:rsidRDefault="00D07587" w:rsidP="00B26956">
            <w:pPr>
              <w:pStyle w:val="pStyle"/>
            </w:pPr>
            <w:r>
              <w:rPr>
                <w:rStyle w:val="rStyle"/>
              </w:rPr>
              <w:t>Gestión-Eficacia-Trimestral</w:t>
            </w:r>
          </w:p>
        </w:tc>
        <w:tc>
          <w:tcPr>
            <w:tcW w:w="752" w:type="dxa"/>
          </w:tcPr>
          <w:p w14:paraId="48FF8353" w14:textId="77777777" w:rsidR="00D07587" w:rsidRDefault="00D07587" w:rsidP="00B26956">
            <w:pPr>
              <w:pStyle w:val="pStyle"/>
            </w:pPr>
            <w:r>
              <w:rPr>
                <w:rStyle w:val="rStyle"/>
              </w:rPr>
              <w:t>Porcentaje</w:t>
            </w:r>
          </w:p>
        </w:tc>
        <w:tc>
          <w:tcPr>
            <w:tcW w:w="885" w:type="dxa"/>
          </w:tcPr>
          <w:p w14:paraId="0D5DD2AF" w14:textId="77777777" w:rsidR="00D07587" w:rsidRDefault="00D07587" w:rsidP="00B26956">
            <w:pPr>
              <w:pStyle w:val="pStyle"/>
            </w:pPr>
            <w:r>
              <w:rPr>
                <w:rStyle w:val="rStyle"/>
              </w:rPr>
              <w:t>0 acciones (Año 2024)</w:t>
            </w:r>
          </w:p>
        </w:tc>
        <w:tc>
          <w:tcPr>
            <w:tcW w:w="946" w:type="dxa"/>
          </w:tcPr>
          <w:p w14:paraId="63683AA5" w14:textId="77777777" w:rsidR="00D07587" w:rsidRDefault="00D07587" w:rsidP="00B26956">
            <w:pPr>
              <w:pStyle w:val="pStyle"/>
            </w:pPr>
            <w:r>
              <w:rPr>
                <w:rStyle w:val="rStyle"/>
              </w:rPr>
              <w:t>100.00% - 2 Acciones</w:t>
            </w:r>
          </w:p>
        </w:tc>
        <w:tc>
          <w:tcPr>
            <w:tcW w:w="807" w:type="dxa"/>
          </w:tcPr>
          <w:p w14:paraId="309EB930" w14:textId="77777777" w:rsidR="00D07587" w:rsidRDefault="00D07587" w:rsidP="00B26956">
            <w:pPr>
              <w:pStyle w:val="pStyle"/>
            </w:pPr>
            <w:r>
              <w:rPr>
                <w:rStyle w:val="rStyle"/>
              </w:rPr>
              <w:t>Ascendente</w:t>
            </w:r>
          </w:p>
        </w:tc>
        <w:tc>
          <w:tcPr>
            <w:tcW w:w="1031" w:type="dxa"/>
          </w:tcPr>
          <w:p w14:paraId="543339D5" w14:textId="77777777" w:rsidR="00D07587" w:rsidRDefault="00D07587" w:rsidP="00B26956">
            <w:pPr>
              <w:pStyle w:val="pStyle"/>
            </w:pPr>
          </w:p>
        </w:tc>
      </w:tr>
      <w:tr w:rsidR="00D07587" w14:paraId="2CE1184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14D7DD07" w14:textId="77777777" w:rsidR="00D07587" w:rsidRDefault="00D07587" w:rsidP="00B26956"/>
        </w:tc>
        <w:tc>
          <w:tcPr>
            <w:tcW w:w="549" w:type="dxa"/>
            <w:vMerge w:val="restart"/>
          </w:tcPr>
          <w:p w14:paraId="3847038D" w14:textId="77777777" w:rsidR="00D07587" w:rsidRDefault="00D07587" w:rsidP="00B26956">
            <w:pPr>
              <w:pStyle w:val="pStyle"/>
            </w:pPr>
            <w:r>
              <w:rPr>
                <w:rStyle w:val="rStyle"/>
              </w:rPr>
              <w:t>A-06</w:t>
            </w:r>
          </w:p>
        </w:tc>
        <w:tc>
          <w:tcPr>
            <w:tcW w:w="1274" w:type="dxa"/>
            <w:vMerge w:val="restart"/>
          </w:tcPr>
          <w:p w14:paraId="175FFFEF" w14:textId="77777777" w:rsidR="00D07587" w:rsidRDefault="00D07587" w:rsidP="00B26956">
            <w:pPr>
              <w:pStyle w:val="pStyle"/>
            </w:pPr>
            <w:r>
              <w:rPr>
                <w:rStyle w:val="rStyle"/>
              </w:rPr>
              <w:t>Realización de eventos de bienvenida para cruceros en el puerto de Manzanillo.</w:t>
            </w:r>
          </w:p>
        </w:tc>
        <w:tc>
          <w:tcPr>
            <w:tcW w:w="1012" w:type="dxa"/>
          </w:tcPr>
          <w:p w14:paraId="58EA20C8" w14:textId="77777777" w:rsidR="00D07587" w:rsidRDefault="00D07587" w:rsidP="00B26956">
            <w:pPr>
              <w:pStyle w:val="pStyle"/>
            </w:pPr>
            <w:r>
              <w:rPr>
                <w:rStyle w:val="rStyle"/>
              </w:rPr>
              <w:t>Porcentaje de eventos de bienvenida para cruceros realizados.</w:t>
            </w:r>
          </w:p>
        </w:tc>
        <w:tc>
          <w:tcPr>
            <w:tcW w:w="1064" w:type="dxa"/>
            <w:gridSpan w:val="2"/>
          </w:tcPr>
          <w:p w14:paraId="28F871E6" w14:textId="77777777" w:rsidR="00D07587" w:rsidRDefault="00D07587" w:rsidP="00B26956">
            <w:pPr>
              <w:pStyle w:val="pStyle"/>
            </w:pPr>
            <w:r>
              <w:rPr>
                <w:rStyle w:val="rStyle"/>
              </w:rPr>
              <w:t>Eventos realizados para dar la bienvenida a cruceros que arriban al puerto de Manzanillo.</w:t>
            </w:r>
          </w:p>
        </w:tc>
        <w:tc>
          <w:tcPr>
            <w:tcW w:w="1389" w:type="dxa"/>
          </w:tcPr>
          <w:p w14:paraId="5E3644D7" w14:textId="77777777" w:rsidR="00D07587" w:rsidRDefault="00D07587" w:rsidP="00B26956">
            <w:pPr>
              <w:pStyle w:val="pStyle"/>
            </w:pPr>
            <w:r>
              <w:rPr>
                <w:rStyle w:val="rStyle"/>
              </w:rPr>
              <w:t xml:space="preserve">(eventos </w:t>
            </w:r>
            <w:proofErr w:type="gramStart"/>
            <w:r>
              <w:rPr>
                <w:rStyle w:val="rStyle"/>
              </w:rPr>
              <w:t>realizados)/</w:t>
            </w:r>
            <w:proofErr w:type="gramEnd"/>
            <w:r>
              <w:rPr>
                <w:rStyle w:val="rStyle"/>
              </w:rPr>
              <w:t>(eventos programados)*100</w:t>
            </w:r>
          </w:p>
        </w:tc>
        <w:tc>
          <w:tcPr>
            <w:tcW w:w="1021" w:type="dxa"/>
          </w:tcPr>
          <w:p w14:paraId="62FBE676" w14:textId="77777777" w:rsidR="00D07587" w:rsidRDefault="00D07587" w:rsidP="00B26956">
            <w:pPr>
              <w:pStyle w:val="pStyle"/>
            </w:pPr>
            <w:r>
              <w:rPr>
                <w:rStyle w:val="rStyle"/>
              </w:rPr>
              <w:t xml:space="preserve">Eventos realizados:  Eventos realizados para dar la bienvenida a cruceros que arriban al puerto de Manzanillo.   Eventos programados:  Eventos programados a realizar </w:t>
            </w:r>
            <w:r>
              <w:rPr>
                <w:rStyle w:val="rStyle"/>
              </w:rPr>
              <w:lastRenderedPageBreak/>
              <w:t>para dar la bienvenida a cruceros que arriban al puerto de Manzanillo.</w:t>
            </w:r>
          </w:p>
        </w:tc>
        <w:tc>
          <w:tcPr>
            <w:tcW w:w="820" w:type="dxa"/>
          </w:tcPr>
          <w:p w14:paraId="74C52E75" w14:textId="77777777" w:rsidR="00D07587" w:rsidRDefault="00D07587" w:rsidP="00B26956">
            <w:pPr>
              <w:pStyle w:val="pStyle"/>
            </w:pPr>
            <w:r>
              <w:rPr>
                <w:rStyle w:val="rStyle"/>
              </w:rPr>
              <w:lastRenderedPageBreak/>
              <w:t>Gestión-Eficacia-Trimestral</w:t>
            </w:r>
          </w:p>
        </w:tc>
        <w:tc>
          <w:tcPr>
            <w:tcW w:w="752" w:type="dxa"/>
          </w:tcPr>
          <w:p w14:paraId="4B94266E" w14:textId="77777777" w:rsidR="00D07587" w:rsidRDefault="00D07587" w:rsidP="00B26956">
            <w:pPr>
              <w:pStyle w:val="pStyle"/>
            </w:pPr>
            <w:r>
              <w:rPr>
                <w:rStyle w:val="rStyle"/>
              </w:rPr>
              <w:t>Porcentaje</w:t>
            </w:r>
          </w:p>
        </w:tc>
        <w:tc>
          <w:tcPr>
            <w:tcW w:w="885" w:type="dxa"/>
          </w:tcPr>
          <w:p w14:paraId="0D932168" w14:textId="77777777" w:rsidR="00D07587" w:rsidRDefault="00D07587" w:rsidP="00B26956">
            <w:pPr>
              <w:pStyle w:val="pStyle"/>
            </w:pPr>
            <w:r>
              <w:rPr>
                <w:rStyle w:val="rStyle"/>
              </w:rPr>
              <w:t>10 eventos (Año 2025)</w:t>
            </w:r>
          </w:p>
        </w:tc>
        <w:tc>
          <w:tcPr>
            <w:tcW w:w="946" w:type="dxa"/>
          </w:tcPr>
          <w:p w14:paraId="60754548" w14:textId="77777777" w:rsidR="00D07587" w:rsidRDefault="00D07587" w:rsidP="00B26956">
            <w:pPr>
              <w:pStyle w:val="pStyle"/>
            </w:pPr>
            <w:r>
              <w:rPr>
                <w:rStyle w:val="rStyle"/>
              </w:rPr>
              <w:t>100.00% - 10 eventos</w:t>
            </w:r>
          </w:p>
        </w:tc>
        <w:tc>
          <w:tcPr>
            <w:tcW w:w="807" w:type="dxa"/>
          </w:tcPr>
          <w:p w14:paraId="0DEFC555" w14:textId="77777777" w:rsidR="00D07587" w:rsidRDefault="00D07587" w:rsidP="00B26956">
            <w:pPr>
              <w:pStyle w:val="pStyle"/>
            </w:pPr>
            <w:r>
              <w:rPr>
                <w:rStyle w:val="rStyle"/>
              </w:rPr>
              <w:t>Ascendente</w:t>
            </w:r>
          </w:p>
        </w:tc>
        <w:tc>
          <w:tcPr>
            <w:tcW w:w="1031" w:type="dxa"/>
          </w:tcPr>
          <w:p w14:paraId="4272101E" w14:textId="77777777" w:rsidR="00D07587" w:rsidRDefault="00D07587" w:rsidP="00B26956">
            <w:pPr>
              <w:pStyle w:val="pStyle"/>
            </w:pPr>
          </w:p>
        </w:tc>
      </w:tr>
      <w:tr w:rsidR="00D07587" w14:paraId="46BE30A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526C48C8" w14:textId="77777777" w:rsidR="00D07587" w:rsidRDefault="00D07587" w:rsidP="00B26956"/>
        </w:tc>
        <w:tc>
          <w:tcPr>
            <w:tcW w:w="549" w:type="dxa"/>
            <w:vMerge w:val="restart"/>
          </w:tcPr>
          <w:p w14:paraId="1F311253" w14:textId="77777777" w:rsidR="00D07587" w:rsidRDefault="00D07587" w:rsidP="00B26956">
            <w:pPr>
              <w:pStyle w:val="pStyle"/>
            </w:pPr>
            <w:r>
              <w:rPr>
                <w:rStyle w:val="rStyle"/>
              </w:rPr>
              <w:t>A-07</w:t>
            </w:r>
          </w:p>
        </w:tc>
        <w:tc>
          <w:tcPr>
            <w:tcW w:w="1274" w:type="dxa"/>
            <w:vMerge w:val="restart"/>
          </w:tcPr>
          <w:p w14:paraId="3898C2AF" w14:textId="77777777" w:rsidR="00D07587" w:rsidRDefault="00D07587" w:rsidP="00B26956">
            <w:pPr>
              <w:pStyle w:val="pStyle"/>
            </w:pPr>
            <w:r>
              <w:rPr>
                <w:rStyle w:val="rStyle"/>
              </w:rPr>
              <w:t>Organizar acciones de registro y actualización del RNT en el estado.</w:t>
            </w:r>
          </w:p>
        </w:tc>
        <w:tc>
          <w:tcPr>
            <w:tcW w:w="1012" w:type="dxa"/>
          </w:tcPr>
          <w:p w14:paraId="577186D2" w14:textId="77777777" w:rsidR="00D07587" w:rsidRDefault="00D07587" w:rsidP="00B26956">
            <w:pPr>
              <w:pStyle w:val="pStyle"/>
            </w:pPr>
            <w:r>
              <w:rPr>
                <w:rStyle w:val="rStyle"/>
              </w:rPr>
              <w:t>Porcentaje de acciones de registro y actualización del RNT realizados en el estado.</w:t>
            </w:r>
          </w:p>
        </w:tc>
        <w:tc>
          <w:tcPr>
            <w:tcW w:w="1064" w:type="dxa"/>
            <w:gridSpan w:val="2"/>
          </w:tcPr>
          <w:p w14:paraId="394DF890" w14:textId="77777777" w:rsidR="00D07587" w:rsidRDefault="00D07587" w:rsidP="00B26956">
            <w:pPr>
              <w:pStyle w:val="pStyle"/>
            </w:pPr>
            <w:r>
              <w:rPr>
                <w:rStyle w:val="rStyle"/>
              </w:rPr>
              <w:t>Acciones para el registro y actualización del RNT en el estado.</w:t>
            </w:r>
          </w:p>
        </w:tc>
        <w:tc>
          <w:tcPr>
            <w:tcW w:w="1389" w:type="dxa"/>
          </w:tcPr>
          <w:p w14:paraId="7F4570B8" w14:textId="77777777" w:rsidR="00D07587" w:rsidRDefault="00D07587" w:rsidP="00B26956">
            <w:pPr>
              <w:pStyle w:val="pStyle"/>
            </w:pPr>
            <w:r>
              <w:rPr>
                <w:rStyle w:val="rStyle"/>
              </w:rPr>
              <w:t xml:space="preserve">(acciones </w:t>
            </w:r>
            <w:proofErr w:type="gramStart"/>
            <w:r>
              <w:rPr>
                <w:rStyle w:val="rStyle"/>
              </w:rPr>
              <w:t>realizadas)/</w:t>
            </w:r>
            <w:proofErr w:type="gramEnd"/>
            <w:r>
              <w:rPr>
                <w:rStyle w:val="rStyle"/>
              </w:rPr>
              <w:t>(acciones  programadas)*100</w:t>
            </w:r>
          </w:p>
        </w:tc>
        <w:tc>
          <w:tcPr>
            <w:tcW w:w="1021" w:type="dxa"/>
          </w:tcPr>
          <w:p w14:paraId="26023CD4" w14:textId="77777777" w:rsidR="00D07587" w:rsidRDefault="00D07587" w:rsidP="00B26956">
            <w:pPr>
              <w:pStyle w:val="pStyle"/>
            </w:pPr>
            <w:r>
              <w:rPr>
                <w:rStyle w:val="rStyle"/>
              </w:rPr>
              <w:t>Acciones realizadas:   acciones de registro y actualización del RNT realizadas   Acciones programadas: acciones de registro y actualización del RNT programadas</w:t>
            </w:r>
          </w:p>
        </w:tc>
        <w:tc>
          <w:tcPr>
            <w:tcW w:w="820" w:type="dxa"/>
          </w:tcPr>
          <w:p w14:paraId="3EE45FC4" w14:textId="77777777" w:rsidR="00D07587" w:rsidRDefault="00D07587" w:rsidP="00B26956">
            <w:pPr>
              <w:pStyle w:val="pStyle"/>
            </w:pPr>
            <w:r>
              <w:rPr>
                <w:rStyle w:val="rStyle"/>
              </w:rPr>
              <w:t>Gestión-Eficacia-Trimestral</w:t>
            </w:r>
          </w:p>
        </w:tc>
        <w:tc>
          <w:tcPr>
            <w:tcW w:w="752" w:type="dxa"/>
          </w:tcPr>
          <w:p w14:paraId="5A3AB85F" w14:textId="77777777" w:rsidR="00D07587" w:rsidRDefault="00D07587" w:rsidP="00B26956">
            <w:pPr>
              <w:pStyle w:val="pStyle"/>
            </w:pPr>
            <w:r>
              <w:rPr>
                <w:rStyle w:val="rStyle"/>
              </w:rPr>
              <w:t>Porcentaje</w:t>
            </w:r>
          </w:p>
        </w:tc>
        <w:tc>
          <w:tcPr>
            <w:tcW w:w="885" w:type="dxa"/>
          </w:tcPr>
          <w:p w14:paraId="19BFEA02" w14:textId="77777777" w:rsidR="00D07587" w:rsidRDefault="00D07587" w:rsidP="00B26956">
            <w:pPr>
              <w:pStyle w:val="pStyle"/>
            </w:pPr>
            <w:r>
              <w:rPr>
                <w:rStyle w:val="rStyle"/>
              </w:rPr>
              <w:t>3 acciones (Año 2025)</w:t>
            </w:r>
          </w:p>
        </w:tc>
        <w:tc>
          <w:tcPr>
            <w:tcW w:w="946" w:type="dxa"/>
          </w:tcPr>
          <w:p w14:paraId="72810BDE" w14:textId="77777777" w:rsidR="00D07587" w:rsidRDefault="00D07587" w:rsidP="00B26956">
            <w:pPr>
              <w:pStyle w:val="pStyle"/>
            </w:pPr>
            <w:r>
              <w:rPr>
                <w:rStyle w:val="rStyle"/>
              </w:rPr>
              <w:t>100.00% - 5 acciones</w:t>
            </w:r>
          </w:p>
        </w:tc>
        <w:tc>
          <w:tcPr>
            <w:tcW w:w="807" w:type="dxa"/>
          </w:tcPr>
          <w:p w14:paraId="5BB125E1" w14:textId="77777777" w:rsidR="00D07587" w:rsidRDefault="00D07587" w:rsidP="00B26956">
            <w:pPr>
              <w:pStyle w:val="pStyle"/>
            </w:pPr>
            <w:r>
              <w:rPr>
                <w:rStyle w:val="rStyle"/>
              </w:rPr>
              <w:t>Ascendente</w:t>
            </w:r>
          </w:p>
        </w:tc>
        <w:tc>
          <w:tcPr>
            <w:tcW w:w="1031" w:type="dxa"/>
          </w:tcPr>
          <w:p w14:paraId="360707AC" w14:textId="77777777" w:rsidR="00D07587" w:rsidRDefault="00D07587" w:rsidP="00B26956">
            <w:pPr>
              <w:pStyle w:val="pStyle"/>
            </w:pPr>
          </w:p>
        </w:tc>
      </w:tr>
      <w:tr w:rsidR="00D07587" w14:paraId="6C1F3F4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095CF7A5" w14:textId="77777777" w:rsidR="00D07587" w:rsidRDefault="00D07587" w:rsidP="00B26956"/>
        </w:tc>
        <w:tc>
          <w:tcPr>
            <w:tcW w:w="549" w:type="dxa"/>
            <w:vMerge w:val="restart"/>
          </w:tcPr>
          <w:p w14:paraId="4E953647" w14:textId="77777777" w:rsidR="00D07587" w:rsidRDefault="00D07587" w:rsidP="00B26956">
            <w:pPr>
              <w:pStyle w:val="pStyle"/>
            </w:pPr>
            <w:r>
              <w:rPr>
                <w:rStyle w:val="rStyle"/>
              </w:rPr>
              <w:t>A-08</w:t>
            </w:r>
          </w:p>
        </w:tc>
        <w:tc>
          <w:tcPr>
            <w:tcW w:w="1274" w:type="dxa"/>
            <w:vMerge w:val="restart"/>
          </w:tcPr>
          <w:p w14:paraId="4D502A9E" w14:textId="77777777" w:rsidR="00D07587" w:rsidRDefault="00D07587" w:rsidP="00B26956">
            <w:pPr>
              <w:pStyle w:val="pStyle"/>
            </w:pPr>
            <w:r>
              <w:rPr>
                <w:rStyle w:val="rStyle"/>
              </w:rPr>
              <w:t>Realización de acciones de Mantenimiento y conservación integral de parques turísticos.</w:t>
            </w:r>
          </w:p>
        </w:tc>
        <w:tc>
          <w:tcPr>
            <w:tcW w:w="1012" w:type="dxa"/>
          </w:tcPr>
          <w:p w14:paraId="177FCDA9" w14:textId="77777777" w:rsidR="00D07587" w:rsidRDefault="00D07587" w:rsidP="00B26956">
            <w:pPr>
              <w:pStyle w:val="pStyle"/>
            </w:pPr>
            <w:r>
              <w:rPr>
                <w:rStyle w:val="rStyle"/>
              </w:rPr>
              <w:t>Porcentaje de acciones de mantenimiento y conservación realizadas en los parques turísticos</w:t>
            </w:r>
          </w:p>
        </w:tc>
        <w:tc>
          <w:tcPr>
            <w:tcW w:w="1064" w:type="dxa"/>
            <w:gridSpan w:val="2"/>
          </w:tcPr>
          <w:p w14:paraId="1D019334" w14:textId="77777777" w:rsidR="00D07587" w:rsidRDefault="00D07587" w:rsidP="00B26956">
            <w:pPr>
              <w:pStyle w:val="pStyle"/>
            </w:pPr>
            <w:r>
              <w:rPr>
                <w:rStyle w:val="rStyle"/>
              </w:rPr>
              <w:t>Acciones realizadas para el mantenimiento y conservación de los parques turísticos del estado.</w:t>
            </w:r>
          </w:p>
        </w:tc>
        <w:tc>
          <w:tcPr>
            <w:tcW w:w="1389" w:type="dxa"/>
          </w:tcPr>
          <w:p w14:paraId="6078FE51" w14:textId="77777777" w:rsidR="00D07587" w:rsidRDefault="00D07587" w:rsidP="00B26956">
            <w:pPr>
              <w:pStyle w:val="pStyle"/>
            </w:pPr>
            <w:r>
              <w:rPr>
                <w:rStyle w:val="rStyle"/>
              </w:rPr>
              <w:t xml:space="preserve">(acciones </w:t>
            </w:r>
            <w:proofErr w:type="gramStart"/>
            <w:r>
              <w:rPr>
                <w:rStyle w:val="rStyle"/>
              </w:rPr>
              <w:t>realizadas)/</w:t>
            </w:r>
            <w:proofErr w:type="gramEnd"/>
            <w:r>
              <w:rPr>
                <w:rStyle w:val="rStyle"/>
              </w:rPr>
              <w:t>(acciones  programadas)*100</w:t>
            </w:r>
          </w:p>
        </w:tc>
        <w:tc>
          <w:tcPr>
            <w:tcW w:w="1021" w:type="dxa"/>
          </w:tcPr>
          <w:p w14:paraId="1CC14DC2" w14:textId="77777777" w:rsidR="00D07587" w:rsidRDefault="00D07587" w:rsidP="00B26956">
            <w:pPr>
              <w:pStyle w:val="pStyle"/>
            </w:pPr>
            <w:r>
              <w:rPr>
                <w:rStyle w:val="rStyle"/>
              </w:rPr>
              <w:t>Acciones realizadas: acciones de mantenimiento y conservación realizadas   Acciones programadas: acciones de mantenimiento y conservació</w:t>
            </w:r>
            <w:r>
              <w:rPr>
                <w:rStyle w:val="rStyle"/>
              </w:rPr>
              <w:lastRenderedPageBreak/>
              <w:t>n programadas</w:t>
            </w:r>
          </w:p>
        </w:tc>
        <w:tc>
          <w:tcPr>
            <w:tcW w:w="820" w:type="dxa"/>
          </w:tcPr>
          <w:p w14:paraId="3ED0C745" w14:textId="77777777" w:rsidR="00D07587" w:rsidRDefault="00D07587" w:rsidP="00B26956">
            <w:pPr>
              <w:pStyle w:val="pStyle"/>
            </w:pPr>
            <w:r>
              <w:rPr>
                <w:rStyle w:val="rStyle"/>
              </w:rPr>
              <w:lastRenderedPageBreak/>
              <w:t>Gestión-Eficacia-Trimestral</w:t>
            </w:r>
          </w:p>
        </w:tc>
        <w:tc>
          <w:tcPr>
            <w:tcW w:w="752" w:type="dxa"/>
          </w:tcPr>
          <w:p w14:paraId="6A7979F4" w14:textId="77777777" w:rsidR="00D07587" w:rsidRDefault="00D07587" w:rsidP="00B26956">
            <w:pPr>
              <w:pStyle w:val="pStyle"/>
            </w:pPr>
            <w:r>
              <w:rPr>
                <w:rStyle w:val="rStyle"/>
              </w:rPr>
              <w:t>Porcentaje</w:t>
            </w:r>
          </w:p>
        </w:tc>
        <w:tc>
          <w:tcPr>
            <w:tcW w:w="885" w:type="dxa"/>
          </w:tcPr>
          <w:p w14:paraId="51488851" w14:textId="77777777" w:rsidR="00D07587" w:rsidRDefault="00D07587" w:rsidP="00B26956">
            <w:pPr>
              <w:pStyle w:val="pStyle"/>
            </w:pPr>
            <w:r>
              <w:rPr>
                <w:rStyle w:val="rStyle"/>
              </w:rPr>
              <w:t>365 acciones (Año 2025)</w:t>
            </w:r>
          </w:p>
        </w:tc>
        <w:tc>
          <w:tcPr>
            <w:tcW w:w="946" w:type="dxa"/>
          </w:tcPr>
          <w:p w14:paraId="66A25CDF" w14:textId="77777777" w:rsidR="00D07587" w:rsidRDefault="00D07587" w:rsidP="00B26956">
            <w:pPr>
              <w:pStyle w:val="pStyle"/>
            </w:pPr>
            <w:r>
              <w:rPr>
                <w:rStyle w:val="rStyle"/>
              </w:rPr>
              <w:t>100.00% - 365 acciones</w:t>
            </w:r>
          </w:p>
        </w:tc>
        <w:tc>
          <w:tcPr>
            <w:tcW w:w="807" w:type="dxa"/>
          </w:tcPr>
          <w:p w14:paraId="7DD1C1DB" w14:textId="77777777" w:rsidR="00D07587" w:rsidRDefault="00D07587" w:rsidP="00B26956">
            <w:pPr>
              <w:pStyle w:val="pStyle"/>
            </w:pPr>
            <w:r>
              <w:rPr>
                <w:rStyle w:val="rStyle"/>
              </w:rPr>
              <w:t>Ascendente</w:t>
            </w:r>
          </w:p>
        </w:tc>
        <w:tc>
          <w:tcPr>
            <w:tcW w:w="1031" w:type="dxa"/>
          </w:tcPr>
          <w:p w14:paraId="7306EF82" w14:textId="77777777" w:rsidR="00D07587" w:rsidRDefault="00D07587" w:rsidP="00B26956">
            <w:pPr>
              <w:pStyle w:val="pStyle"/>
            </w:pPr>
          </w:p>
        </w:tc>
      </w:tr>
      <w:tr w:rsidR="00D07587" w14:paraId="1AC4E32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05CBFDD6" w14:textId="77777777" w:rsidR="00D07587" w:rsidRDefault="00D07587" w:rsidP="00B26956"/>
        </w:tc>
        <w:tc>
          <w:tcPr>
            <w:tcW w:w="549" w:type="dxa"/>
            <w:vMerge w:val="restart"/>
          </w:tcPr>
          <w:p w14:paraId="7DD5A945" w14:textId="77777777" w:rsidR="00D07587" w:rsidRDefault="00D07587" w:rsidP="00B26956">
            <w:pPr>
              <w:pStyle w:val="pStyle"/>
            </w:pPr>
            <w:r>
              <w:rPr>
                <w:rStyle w:val="rStyle"/>
              </w:rPr>
              <w:t>A-09</w:t>
            </w:r>
          </w:p>
        </w:tc>
        <w:tc>
          <w:tcPr>
            <w:tcW w:w="1274" w:type="dxa"/>
            <w:vMerge w:val="restart"/>
          </w:tcPr>
          <w:p w14:paraId="08CBB48E" w14:textId="77777777" w:rsidR="00D07587" w:rsidRDefault="00D07587" w:rsidP="00B26956">
            <w:pPr>
              <w:pStyle w:val="pStyle"/>
            </w:pPr>
            <w:r>
              <w:rPr>
                <w:rStyle w:val="rStyle"/>
              </w:rPr>
              <w:t>Desarrollo e Innovación de actividades dentro de los Parques Turísticos</w:t>
            </w:r>
          </w:p>
        </w:tc>
        <w:tc>
          <w:tcPr>
            <w:tcW w:w="1012" w:type="dxa"/>
          </w:tcPr>
          <w:p w14:paraId="09DA6210" w14:textId="77777777" w:rsidR="00D07587" w:rsidRDefault="00D07587" w:rsidP="00B26956">
            <w:pPr>
              <w:pStyle w:val="pStyle"/>
            </w:pPr>
            <w:r>
              <w:rPr>
                <w:rStyle w:val="rStyle"/>
              </w:rPr>
              <w:t>Porcentaje de actividades a ofrecer desarrolladas dentro de los parques turísticos.</w:t>
            </w:r>
          </w:p>
        </w:tc>
        <w:tc>
          <w:tcPr>
            <w:tcW w:w="1064" w:type="dxa"/>
            <w:gridSpan w:val="2"/>
          </w:tcPr>
          <w:p w14:paraId="19F0B550" w14:textId="77777777" w:rsidR="00D07587" w:rsidRDefault="00D07587" w:rsidP="00B26956">
            <w:pPr>
              <w:pStyle w:val="pStyle"/>
            </w:pPr>
            <w:r>
              <w:rPr>
                <w:rStyle w:val="rStyle"/>
              </w:rPr>
              <w:t xml:space="preserve">Actividades lúdicas, deportivas y/o </w:t>
            </w:r>
            <w:proofErr w:type="gramStart"/>
            <w:r>
              <w:rPr>
                <w:rStyle w:val="rStyle"/>
              </w:rPr>
              <w:t>entretenimiento  a</w:t>
            </w:r>
            <w:proofErr w:type="gramEnd"/>
            <w:r>
              <w:rPr>
                <w:rStyle w:val="rStyle"/>
              </w:rPr>
              <w:t xml:space="preserve"> ofrecer desarrolladas dentro de los parques turísticos.</w:t>
            </w:r>
          </w:p>
        </w:tc>
        <w:tc>
          <w:tcPr>
            <w:tcW w:w="1389" w:type="dxa"/>
          </w:tcPr>
          <w:p w14:paraId="42688C10" w14:textId="77777777" w:rsidR="00D07587" w:rsidRDefault="00D07587" w:rsidP="00B26956">
            <w:pPr>
              <w:pStyle w:val="pStyle"/>
            </w:pPr>
            <w:r>
              <w:rPr>
                <w:rStyle w:val="rStyle"/>
              </w:rPr>
              <w:t xml:space="preserve">(actividades </w:t>
            </w:r>
            <w:proofErr w:type="gramStart"/>
            <w:r>
              <w:rPr>
                <w:rStyle w:val="rStyle"/>
              </w:rPr>
              <w:t>realizadas)/</w:t>
            </w:r>
            <w:proofErr w:type="gramEnd"/>
            <w:r>
              <w:rPr>
                <w:rStyle w:val="rStyle"/>
              </w:rPr>
              <w:t>(actividades programadas)*100</w:t>
            </w:r>
          </w:p>
        </w:tc>
        <w:tc>
          <w:tcPr>
            <w:tcW w:w="1021" w:type="dxa"/>
          </w:tcPr>
          <w:p w14:paraId="3FD21F06" w14:textId="77777777" w:rsidR="00D07587" w:rsidRDefault="00D07587" w:rsidP="00B26956">
            <w:pPr>
              <w:pStyle w:val="pStyle"/>
            </w:pPr>
            <w:r>
              <w:rPr>
                <w:rStyle w:val="rStyle"/>
              </w:rPr>
              <w:t>Actividades realizadas: Actividades lúdicas, deportivas y/o entretenimiento realizadas    actividades programadas:  Actividades lúdicas, deportivas y/o entretenimiento programadas</w:t>
            </w:r>
          </w:p>
        </w:tc>
        <w:tc>
          <w:tcPr>
            <w:tcW w:w="820" w:type="dxa"/>
          </w:tcPr>
          <w:p w14:paraId="7AFD0184" w14:textId="77777777" w:rsidR="00D07587" w:rsidRDefault="00D07587" w:rsidP="00B26956">
            <w:pPr>
              <w:pStyle w:val="pStyle"/>
            </w:pPr>
            <w:r>
              <w:rPr>
                <w:rStyle w:val="rStyle"/>
              </w:rPr>
              <w:t>Gestión-Eficacia-Trimestral</w:t>
            </w:r>
          </w:p>
        </w:tc>
        <w:tc>
          <w:tcPr>
            <w:tcW w:w="752" w:type="dxa"/>
          </w:tcPr>
          <w:p w14:paraId="57302B13" w14:textId="77777777" w:rsidR="00D07587" w:rsidRDefault="00D07587" w:rsidP="00B26956">
            <w:pPr>
              <w:pStyle w:val="pStyle"/>
            </w:pPr>
            <w:r>
              <w:rPr>
                <w:rStyle w:val="rStyle"/>
              </w:rPr>
              <w:t>Porcentaje</w:t>
            </w:r>
          </w:p>
        </w:tc>
        <w:tc>
          <w:tcPr>
            <w:tcW w:w="885" w:type="dxa"/>
          </w:tcPr>
          <w:p w14:paraId="6DF15722" w14:textId="77777777" w:rsidR="00D07587" w:rsidRDefault="00D07587" w:rsidP="00B26956">
            <w:pPr>
              <w:pStyle w:val="pStyle"/>
            </w:pPr>
            <w:r>
              <w:rPr>
                <w:rStyle w:val="rStyle"/>
              </w:rPr>
              <w:t>25 actividades (Año 2025)</w:t>
            </w:r>
          </w:p>
        </w:tc>
        <w:tc>
          <w:tcPr>
            <w:tcW w:w="946" w:type="dxa"/>
          </w:tcPr>
          <w:p w14:paraId="5EA8AE62" w14:textId="77777777" w:rsidR="00D07587" w:rsidRDefault="00D07587" w:rsidP="00B26956">
            <w:pPr>
              <w:pStyle w:val="pStyle"/>
            </w:pPr>
            <w:r>
              <w:rPr>
                <w:rStyle w:val="rStyle"/>
              </w:rPr>
              <w:t>100.00% - 36 actividades</w:t>
            </w:r>
          </w:p>
        </w:tc>
        <w:tc>
          <w:tcPr>
            <w:tcW w:w="807" w:type="dxa"/>
          </w:tcPr>
          <w:p w14:paraId="0836C956" w14:textId="77777777" w:rsidR="00D07587" w:rsidRDefault="00D07587" w:rsidP="00B26956">
            <w:pPr>
              <w:pStyle w:val="pStyle"/>
            </w:pPr>
            <w:r>
              <w:rPr>
                <w:rStyle w:val="rStyle"/>
              </w:rPr>
              <w:t>Ascendente</w:t>
            </w:r>
          </w:p>
        </w:tc>
        <w:tc>
          <w:tcPr>
            <w:tcW w:w="1031" w:type="dxa"/>
          </w:tcPr>
          <w:p w14:paraId="38D692A7" w14:textId="77777777" w:rsidR="00D07587" w:rsidRDefault="00D07587" w:rsidP="00B26956">
            <w:pPr>
              <w:pStyle w:val="pStyle"/>
            </w:pPr>
          </w:p>
        </w:tc>
      </w:tr>
      <w:tr w:rsidR="00D07587" w14:paraId="52BB812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0E4B9B93" w14:textId="77777777" w:rsidR="00D07587" w:rsidRDefault="00D07587" w:rsidP="00B26956"/>
        </w:tc>
        <w:tc>
          <w:tcPr>
            <w:tcW w:w="549" w:type="dxa"/>
            <w:vMerge w:val="restart"/>
          </w:tcPr>
          <w:p w14:paraId="059C1DAA" w14:textId="77777777" w:rsidR="00D07587" w:rsidRDefault="00D07587" w:rsidP="00B26956">
            <w:pPr>
              <w:pStyle w:val="pStyle"/>
            </w:pPr>
            <w:r>
              <w:rPr>
                <w:rStyle w:val="rStyle"/>
              </w:rPr>
              <w:t>A-10</w:t>
            </w:r>
          </w:p>
        </w:tc>
        <w:tc>
          <w:tcPr>
            <w:tcW w:w="1274" w:type="dxa"/>
            <w:vMerge w:val="restart"/>
          </w:tcPr>
          <w:p w14:paraId="512AAC44" w14:textId="77777777" w:rsidR="00D07587" w:rsidRDefault="00D07587" w:rsidP="00B26956">
            <w:pPr>
              <w:pStyle w:val="pStyle"/>
            </w:pPr>
            <w:r>
              <w:rPr>
                <w:rStyle w:val="rStyle"/>
              </w:rPr>
              <w:t>Crear campañas de promoción para incrementar la afluencia de visitantes de los Parques Turísticos.</w:t>
            </w:r>
          </w:p>
        </w:tc>
        <w:tc>
          <w:tcPr>
            <w:tcW w:w="1012" w:type="dxa"/>
          </w:tcPr>
          <w:p w14:paraId="6D1F9EAB" w14:textId="77777777" w:rsidR="00D07587" w:rsidRDefault="00D07587" w:rsidP="00B26956">
            <w:pPr>
              <w:pStyle w:val="pStyle"/>
            </w:pPr>
            <w:r>
              <w:rPr>
                <w:rStyle w:val="rStyle"/>
              </w:rPr>
              <w:t xml:space="preserve">Porcentaje de campañas de promoción realizadas para incrementar la afluencia de visitantes en los </w:t>
            </w:r>
            <w:r>
              <w:rPr>
                <w:rStyle w:val="rStyle"/>
              </w:rPr>
              <w:lastRenderedPageBreak/>
              <w:t>parques turísticos</w:t>
            </w:r>
          </w:p>
        </w:tc>
        <w:tc>
          <w:tcPr>
            <w:tcW w:w="1064" w:type="dxa"/>
            <w:gridSpan w:val="2"/>
          </w:tcPr>
          <w:p w14:paraId="7116EA86" w14:textId="77777777" w:rsidR="00D07587" w:rsidRDefault="00D07587" w:rsidP="00B26956">
            <w:pPr>
              <w:pStyle w:val="pStyle"/>
            </w:pPr>
            <w:r>
              <w:rPr>
                <w:rStyle w:val="rStyle"/>
              </w:rPr>
              <w:lastRenderedPageBreak/>
              <w:t>Campañas de promoción realizadas para dar a conocer los parques y actividades</w:t>
            </w:r>
          </w:p>
        </w:tc>
        <w:tc>
          <w:tcPr>
            <w:tcW w:w="1389" w:type="dxa"/>
          </w:tcPr>
          <w:p w14:paraId="172FFFCF" w14:textId="77777777" w:rsidR="00D07587" w:rsidRDefault="00D07587" w:rsidP="00B26956">
            <w:pPr>
              <w:pStyle w:val="pStyle"/>
            </w:pPr>
            <w:r>
              <w:rPr>
                <w:rStyle w:val="rStyle"/>
              </w:rPr>
              <w:t xml:space="preserve">(campaña de promoción </w:t>
            </w:r>
            <w:proofErr w:type="gramStart"/>
            <w:r>
              <w:rPr>
                <w:rStyle w:val="rStyle"/>
              </w:rPr>
              <w:t>realizadas)/</w:t>
            </w:r>
            <w:proofErr w:type="gramEnd"/>
            <w:r>
              <w:rPr>
                <w:rStyle w:val="rStyle"/>
              </w:rPr>
              <w:t>(campaña de promoción programadas)*100</w:t>
            </w:r>
          </w:p>
        </w:tc>
        <w:tc>
          <w:tcPr>
            <w:tcW w:w="1021" w:type="dxa"/>
          </w:tcPr>
          <w:p w14:paraId="277555AF" w14:textId="77777777" w:rsidR="00D07587" w:rsidRDefault="00D07587" w:rsidP="00B26956">
            <w:pPr>
              <w:pStyle w:val="pStyle"/>
            </w:pPr>
            <w:r>
              <w:rPr>
                <w:rStyle w:val="rStyle"/>
              </w:rPr>
              <w:t xml:space="preserve">Campañas de promoción realizadas:   Campañas de promoción realizadas para dar a conocer los parques y actividades   </w:t>
            </w:r>
            <w:r>
              <w:rPr>
                <w:rStyle w:val="rStyle"/>
              </w:rPr>
              <w:lastRenderedPageBreak/>
              <w:t>Campañas de promoción programadas:  Campañas de promoción programadas para dar a conocer los parques y actividades</w:t>
            </w:r>
          </w:p>
        </w:tc>
        <w:tc>
          <w:tcPr>
            <w:tcW w:w="820" w:type="dxa"/>
          </w:tcPr>
          <w:p w14:paraId="5B64D7DD" w14:textId="77777777" w:rsidR="00D07587" w:rsidRDefault="00D07587" w:rsidP="00B26956">
            <w:pPr>
              <w:pStyle w:val="pStyle"/>
            </w:pPr>
            <w:r>
              <w:rPr>
                <w:rStyle w:val="rStyle"/>
              </w:rPr>
              <w:lastRenderedPageBreak/>
              <w:t>Gestión-Eficacia-Trimestral</w:t>
            </w:r>
          </w:p>
        </w:tc>
        <w:tc>
          <w:tcPr>
            <w:tcW w:w="752" w:type="dxa"/>
          </w:tcPr>
          <w:p w14:paraId="46BA2974" w14:textId="77777777" w:rsidR="00D07587" w:rsidRDefault="00D07587" w:rsidP="00B26956">
            <w:pPr>
              <w:pStyle w:val="pStyle"/>
            </w:pPr>
            <w:r>
              <w:rPr>
                <w:rStyle w:val="rStyle"/>
              </w:rPr>
              <w:t>Porcentaje</w:t>
            </w:r>
          </w:p>
        </w:tc>
        <w:tc>
          <w:tcPr>
            <w:tcW w:w="885" w:type="dxa"/>
          </w:tcPr>
          <w:p w14:paraId="6ED51DC1" w14:textId="77777777" w:rsidR="00D07587" w:rsidRDefault="00D07587" w:rsidP="00B26956">
            <w:pPr>
              <w:pStyle w:val="pStyle"/>
            </w:pPr>
            <w:r>
              <w:rPr>
                <w:rStyle w:val="rStyle"/>
              </w:rPr>
              <w:t>2 campañas (Año 2025)</w:t>
            </w:r>
          </w:p>
        </w:tc>
        <w:tc>
          <w:tcPr>
            <w:tcW w:w="946" w:type="dxa"/>
          </w:tcPr>
          <w:p w14:paraId="00E3746C" w14:textId="77777777" w:rsidR="00D07587" w:rsidRDefault="00D07587" w:rsidP="00B26956">
            <w:pPr>
              <w:pStyle w:val="pStyle"/>
            </w:pPr>
            <w:r>
              <w:rPr>
                <w:rStyle w:val="rStyle"/>
              </w:rPr>
              <w:t>100.00% - 2 campañas</w:t>
            </w:r>
          </w:p>
        </w:tc>
        <w:tc>
          <w:tcPr>
            <w:tcW w:w="807" w:type="dxa"/>
          </w:tcPr>
          <w:p w14:paraId="30F5F7BA" w14:textId="77777777" w:rsidR="00D07587" w:rsidRDefault="00D07587" w:rsidP="00B26956">
            <w:pPr>
              <w:pStyle w:val="pStyle"/>
            </w:pPr>
            <w:r>
              <w:rPr>
                <w:rStyle w:val="rStyle"/>
              </w:rPr>
              <w:t>Ascendente</w:t>
            </w:r>
          </w:p>
        </w:tc>
        <w:tc>
          <w:tcPr>
            <w:tcW w:w="1031" w:type="dxa"/>
          </w:tcPr>
          <w:p w14:paraId="672D5FA7" w14:textId="77777777" w:rsidR="00D07587" w:rsidRDefault="00D07587" w:rsidP="00B26956">
            <w:pPr>
              <w:pStyle w:val="pStyle"/>
            </w:pPr>
          </w:p>
        </w:tc>
      </w:tr>
      <w:tr w:rsidR="00D07587" w14:paraId="62241BE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7E5620C9" w14:textId="77777777" w:rsidR="00D07587" w:rsidRDefault="00D07587" w:rsidP="00B26956"/>
        </w:tc>
        <w:tc>
          <w:tcPr>
            <w:tcW w:w="549" w:type="dxa"/>
            <w:vMerge w:val="restart"/>
          </w:tcPr>
          <w:p w14:paraId="4934AFA3" w14:textId="77777777" w:rsidR="00D07587" w:rsidRDefault="00D07587" w:rsidP="00B26956">
            <w:pPr>
              <w:pStyle w:val="pStyle"/>
            </w:pPr>
            <w:r>
              <w:rPr>
                <w:rStyle w:val="rStyle"/>
              </w:rPr>
              <w:t>A-11</w:t>
            </w:r>
          </w:p>
        </w:tc>
        <w:tc>
          <w:tcPr>
            <w:tcW w:w="1274" w:type="dxa"/>
            <w:vMerge w:val="restart"/>
          </w:tcPr>
          <w:p w14:paraId="0542DA5C" w14:textId="77777777" w:rsidR="00D07587" w:rsidRDefault="00D07587" w:rsidP="00B26956">
            <w:pPr>
              <w:pStyle w:val="pStyle"/>
            </w:pPr>
            <w:r>
              <w:rPr>
                <w:rStyle w:val="rStyle"/>
              </w:rPr>
              <w:t xml:space="preserve">Realización de viajes </w:t>
            </w:r>
            <w:proofErr w:type="spellStart"/>
            <w:r>
              <w:rPr>
                <w:rStyle w:val="rStyle"/>
              </w:rPr>
              <w:t>Blitz</w:t>
            </w:r>
            <w:proofErr w:type="spellEnd"/>
            <w:r>
              <w:rPr>
                <w:rStyle w:val="rStyle"/>
              </w:rPr>
              <w:t xml:space="preserve"> para promocionar a Colima como destino turístico.</w:t>
            </w:r>
          </w:p>
        </w:tc>
        <w:tc>
          <w:tcPr>
            <w:tcW w:w="1012" w:type="dxa"/>
          </w:tcPr>
          <w:p w14:paraId="70BF9C3D" w14:textId="77777777" w:rsidR="00D07587" w:rsidRDefault="00D07587" w:rsidP="00B26956">
            <w:pPr>
              <w:pStyle w:val="pStyle"/>
            </w:pPr>
            <w:r>
              <w:rPr>
                <w:rStyle w:val="rStyle"/>
              </w:rPr>
              <w:t xml:space="preserve">Porcentaje de viajes </w:t>
            </w:r>
            <w:proofErr w:type="spellStart"/>
            <w:r>
              <w:rPr>
                <w:rStyle w:val="rStyle"/>
              </w:rPr>
              <w:t>blitz</w:t>
            </w:r>
            <w:proofErr w:type="spellEnd"/>
            <w:r>
              <w:rPr>
                <w:rStyle w:val="rStyle"/>
              </w:rPr>
              <w:t xml:space="preserve"> realizadas para promocionar el estado como destino turístico.</w:t>
            </w:r>
          </w:p>
        </w:tc>
        <w:tc>
          <w:tcPr>
            <w:tcW w:w="1064" w:type="dxa"/>
            <w:gridSpan w:val="2"/>
          </w:tcPr>
          <w:p w14:paraId="01D9BF6F" w14:textId="77777777" w:rsidR="00D07587" w:rsidRDefault="00D07587" w:rsidP="00B26956">
            <w:pPr>
              <w:pStyle w:val="pStyle"/>
            </w:pPr>
            <w:r>
              <w:rPr>
                <w:rStyle w:val="rStyle"/>
              </w:rPr>
              <w:t xml:space="preserve">Viajes </w:t>
            </w:r>
            <w:proofErr w:type="spellStart"/>
            <w:r>
              <w:rPr>
                <w:rStyle w:val="rStyle"/>
              </w:rPr>
              <w:t>Blitz</w:t>
            </w:r>
            <w:proofErr w:type="spellEnd"/>
            <w:r>
              <w:rPr>
                <w:rStyle w:val="rStyle"/>
              </w:rPr>
              <w:t xml:space="preserve"> </w:t>
            </w:r>
            <w:proofErr w:type="gramStart"/>
            <w:r>
              <w:rPr>
                <w:rStyle w:val="rStyle"/>
              </w:rPr>
              <w:t>realizados  para</w:t>
            </w:r>
            <w:proofErr w:type="gramEnd"/>
            <w:r>
              <w:rPr>
                <w:rStyle w:val="rStyle"/>
              </w:rPr>
              <w:t xml:space="preserve"> promocionar el estado como destino turístico</w:t>
            </w:r>
          </w:p>
        </w:tc>
        <w:tc>
          <w:tcPr>
            <w:tcW w:w="1389" w:type="dxa"/>
          </w:tcPr>
          <w:p w14:paraId="1991AEC3" w14:textId="77777777" w:rsidR="00D07587" w:rsidRDefault="00D07587" w:rsidP="00B26956">
            <w:pPr>
              <w:pStyle w:val="pStyle"/>
            </w:pPr>
            <w:r>
              <w:rPr>
                <w:rStyle w:val="rStyle"/>
              </w:rPr>
              <w:t xml:space="preserve">(viajes </w:t>
            </w:r>
            <w:proofErr w:type="gramStart"/>
            <w:r>
              <w:rPr>
                <w:rStyle w:val="rStyle"/>
              </w:rPr>
              <w:t>realizados)/</w:t>
            </w:r>
            <w:proofErr w:type="gramEnd"/>
            <w:r>
              <w:rPr>
                <w:rStyle w:val="rStyle"/>
              </w:rPr>
              <w:t>(viajes  programados)*100</w:t>
            </w:r>
          </w:p>
        </w:tc>
        <w:tc>
          <w:tcPr>
            <w:tcW w:w="1021" w:type="dxa"/>
          </w:tcPr>
          <w:p w14:paraId="04EA337B" w14:textId="77777777" w:rsidR="00D07587" w:rsidRDefault="00D07587" w:rsidP="00B26956">
            <w:pPr>
              <w:pStyle w:val="pStyle"/>
            </w:pPr>
            <w:r>
              <w:rPr>
                <w:rStyle w:val="rStyle"/>
              </w:rPr>
              <w:t xml:space="preserve">Viajes realizados:  viajes </w:t>
            </w:r>
            <w:proofErr w:type="spellStart"/>
            <w:r>
              <w:rPr>
                <w:rStyle w:val="rStyle"/>
              </w:rPr>
              <w:t>blitz</w:t>
            </w:r>
            <w:proofErr w:type="spellEnd"/>
            <w:r>
              <w:rPr>
                <w:rStyle w:val="rStyle"/>
              </w:rPr>
              <w:t xml:space="preserve"> realizados para promocionar el estado como destino turístico.  Viajes programados:  viajes </w:t>
            </w:r>
            <w:proofErr w:type="spellStart"/>
            <w:r>
              <w:rPr>
                <w:rStyle w:val="rStyle"/>
              </w:rPr>
              <w:t>blitz</w:t>
            </w:r>
            <w:proofErr w:type="spellEnd"/>
            <w:r>
              <w:rPr>
                <w:rStyle w:val="rStyle"/>
              </w:rPr>
              <w:t xml:space="preserve"> programados para promocionar el estado como destino turístico.</w:t>
            </w:r>
          </w:p>
        </w:tc>
        <w:tc>
          <w:tcPr>
            <w:tcW w:w="820" w:type="dxa"/>
          </w:tcPr>
          <w:p w14:paraId="27C5A87D" w14:textId="77777777" w:rsidR="00D07587" w:rsidRDefault="00D07587" w:rsidP="00B26956">
            <w:pPr>
              <w:pStyle w:val="pStyle"/>
            </w:pPr>
            <w:r>
              <w:rPr>
                <w:rStyle w:val="rStyle"/>
              </w:rPr>
              <w:t>Gestión-Eficacia-Trimestral</w:t>
            </w:r>
          </w:p>
        </w:tc>
        <w:tc>
          <w:tcPr>
            <w:tcW w:w="752" w:type="dxa"/>
          </w:tcPr>
          <w:p w14:paraId="64DD7CBA" w14:textId="77777777" w:rsidR="00D07587" w:rsidRDefault="00D07587" w:rsidP="00B26956">
            <w:pPr>
              <w:pStyle w:val="pStyle"/>
            </w:pPr>
            <w:r>
              <w:rPr>
                <w:rStyle w:val="rStyle"/>
              </w:rPr>
              <w:t>Porcentaje</w:t>
            </w:r>
          </w:p>
        </w:tc>
        <w:tc>
          <w:tcPr>
            <w:tcW w:w="885" w:type="dxa"/>
          </w:tcPr>
          <w:p w14:paraId="2006EA0D" w14:textId="77777777" w:rsidR="00D07587" w:rsidRDefault="00D07587" w:rsidP="00B26956">
            <w:pPr>
              <w:pStyle w:val="pStyle"/>
            </w:pPr>
            <w:r>
              <w:rPr>
                <w:rStyle w:val="rStyle"/>
              </w:rPr>
              <w:t xml:space="preserve">12 viajes </w:t>
            </w:r>
            <w:proofErr w:type="spellStart"/>
            <w:r>
              <w:rPr>
                <w:rStyle w:val="rStyle"/>
              </w:rPr>
              <w:t>Blitz</w:t>
            </w:r>
            <w:proofErr w:type="spellEnd"/>
            <w:r>
              <w:rPr>
                <w:rStyle w:val="rStyle"/>
              </w:rPr>
              <w:t xml:space="preserve"> (Año 2025)</w:t>
            </w:r>
          </w:p>
        </w:tc>
        <w:tc>
          <w:tcPr>
            <w:tcW w:w="946" w:type="dxa"/>
          </w:tcPr>
          <w:p w14:paraId="444DBF93" w14:textId="77777777" w:rsidR="00D07587" w:rsidRDefault="00D07587" w:rsidP="00B26956">
            <w:pPr>
              <w:pStyle w:val="pStyle"/>
            </w:pPr>
            <w:r>
              <w:rPr>
                <w:rStyle w:val="rStyle"/>
              </w:rPr>
              <w:t xml:space="preserve">100.00% - 18 viajes </w:t>
            </w:r>
            <w:proofErr w:type="spellStart"/>
            <w:r>
              <w:rPr>
                <w:rStyle w:val="rStyle"/>
              </w:rPr>
              <w:t>blitz</w:t>
            </w:r>
            <w:proofErr w:type="spellEnd"/>
          </w:p>
        </w:tc>
        <w:tc>
          <w:tcPr>
            <w:tcW w:w="807" w:type="dxa"/>
          </w:tcPr>
          <w:p w14:paraId="75BB55D9" w14:textId="77777777" w:rsidR="00D07587" w:rsidRDefault="00D07587" w:rsidP="00B26956">
            <w:pPr>
              <w:pStyle w:val="pStyle"/>
            </w:pPr>
            <w:r>
              <w:rPr>
                <w:rStyle w:val="rStyle"/>
              </w:rPr>
              <w:t>Ascendente</w:t>
            </w:r>
          </w:p>
        </w:tc>
        <w:tc>
          <w:tcPr>
            <w:tcW w:w="1031" w:type="dxa"/>
          </w:tcPr>
          <w:p w14:paraId="2ED951CE" w14:textId="77777777" w:rsidR="00D07587" w:rsidRDefault="00D07587" w:rsidP="00B26956">
            <w:pPr>
              <w:pStyle w:val="pStyle"/>
            </w:pPr>
          </w:p>
        </w:tc>
      </w:tr>
      <w:tr w:rsidR="00D07587" w14:paraId="1B1CE31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1E508056" w14:textId="77777777" w:rsidR="00D07587" w:rsidRDefault="00D07587" w:rsidP="00B26956"/>
        </w:tc>
        <w:tc>
          <w:tcPr>
            <w:tcW w:w="549" w:type="dxa"/>
            <w:vMerge w:val="restart"/>
          </w:tcPr>
          <w:p w14:paraId="115814EC" w14:textId="77777777" w:rsidR="00D07587" w:rsidRDefault="00D07587" w:rsidP="00B26956">
            <w:pPr>
              <w:pStyle w:val="pStyle"/>
            </w:pPr>
            <w:r>
              <w:rPr>
                <w:rStyle w:val="rStyle"/>
              </w:rPr>
              <w:t>A-12</w:t>
            </w:r>
          </w:p>
        </w:tc>
        <w:tc>
          <w:tcPr>
            <w:tcW w:w="1274" w:type="dxa"/>
            <w:vMerge w:val="restart"/>
          </w:tcPr>
          <w:p w14:paraId="7B27659E" w14:textId="77777777" w:rsidR="00D07587" w:rsidRDefault="00D07587" w:rsidP="00B26956">
            <w:pPr>
              <w:pStyle w:val="pStyle"/>
            </w:pPr>
            <w:r>
              <w:rPr>
                <w:rStyle w:val="rStyle"/>
              </w:rPr>
              <w:t>Realización de viajes FAMS para promocionar a Colima como destino turístico.</w:t>
            </w:r>
          </w:p>
        </w:tc>
        <w:tc>
          <w:tcPr>
            <w:tcW w:w="1012" w:type="dxa"/>
          </w:tcPr>
          <w:p w14:paraId="31724DF8" w14:textId="77777777" w:rsidR="00D07587" w:rsidRDefault="00D07587" w:rsidP="00B26956">
            <w:pPr>
              <w:pStyle w:val="pStyle"/>
            </w:pPr>
            <w:r>
              <w:rPr>
                <w:rStyle w:val="rStyle"/>
              </w:rPr>
              <w:t>Porcentaje de viajes FAMS realizadas para promocionar el estado como destino turístico.</w:t>
            </w:r>
          </w:p>
        </w:tc>
        <w:tc>
          <w:tcPr>
            <w:tcW w:w="1064" w:type="dxa"/>
            <w:gridSpan w:val="2"/>
          </w:tcPr>
          <w:p w14:paraId="0925E868" w14:textId="77777777" w:rsidR="00D07587" w:rsidRDefault="00D07587" w:rsidP="00B26956">
            <w:pPr>
              <w:pStyle w:val="pStyle"/>
            </w:pPr>
            <w:r>
              <w:rPr>
                <w:rStyle w:val="rStyle"/>
              </w:rPr>
              <w:t>Viajes FAMS realizadas para promocionar el estado como destino turístico.</w:t>
            </w:r>
          </w:p>
        </w:tc>
        <w:tc>
          <w:tcPr>
            <w:tcW w:w="1389" w:type="dxa"/>
          </w:tcPr>
          <w:p w14:paraId="0E5191EF" w14:textId="77777777" w:rsidR="00D07587" w:rsidRDefault="00D07587" w:rsidP="00B26956">
            <w:pPr>
              <w:pStyle w:val="pStyle"/>
            </w:pPr>
            <w:r>
              <w:rPr>
                <w:rStyle w:val="rStyle"/>
              </w:rPr>
              <w:t xml:space="preserve">(viajes </w:t>
            </w:r>
            <w:proofErr w:type="gramStart"/>
            <w:r>
              <w:rPr>
                <w:rStyle w:val="rStyle"/>
              </w:rPr>
              <w:t>realizados)/</w:t>
            </w:r>
            <w:proofErr w:type="gramEnd"/>
            <w:r>
              <w:rPr>
                <w:rStyle w:val="rStyle"/>
              </w:rPr>
              <w:t>(viajes  programados)*100</w:t>
            </w:r>
          </w:p>
        </w:tc>
        <w:tc>
          <w:tcPr>
            <w:tcW w:w="1021" w:type="dxa"/>
          </w:tcPr>
          <w:p w14:paraId="6A58417B" w14:textId="77777777" w:rsidR="00D07587" w:rsidRDefault="00D07587" w:rsidP="00B26956">
            <w:pPr>
              <w:pStyle w:val="pStyle"/>
            </w:pPr>
            <w:r>
              <w:rPr>
                <w:rStyle w:val="rStyle"/>
              </w:rPr>
              <w:t>Viajes realizados: viajes FAMS realizados para promocionar el estado como destino turístico.  Viajes programados:  viajes FAMS programados para promocionar el estado como destino turístico</w:t>
            </w:r>
          </w:p>
        </w:tc>
        <w:tc>
          <w:tcPr>
            <w:tcW w:w="820" w:type="dxa"/>
          </w:tcPr>
          <w:p w14:paraId="56D50CB6" w14:textId="77777777" w:rsidR="00D07587" w:rsidRDefault="00D07587" w:rsidP="00B26956">
            <w:pPr>
              <w:pStyle w:val="pStyle"/>
            </w:pPr>
            <w:r>
              <w:rPr>
                <w:rStyle w:val="rStyle"/>
              </w:rPr>
              <w:t>Gestión-Eficacia-Trimestral</w:t>
            </w:r>
          </w:p>
        </w:tc>
        <w:tc>
          <w:tcPr>
            <w:tcW w:w="752" w:type="dxa"/>
          </w:tcPr>
          <w:p w14:paraId="465573B7" w14:textId="77777777" w:rsidR="00D07587" w:rsidRDefault="00D07587" w:rsidP="00B26956">
            <w:pPr>
              <w:pStyle w:val="pStyle"/>
            </w:pPr>
            <w:r>
              <w:rPr>
                <w:rStyle w:val="rStyle"/>
              </w:rPr>
              <w:t>Porcentaje</w:t>
            </w:r>
          </w:p>
        </w:tc>
        <w:tc>
          <w:tcPr>
            <w:tcW w:w="885" w:type="dxa"/>
          </w:tcPr>
          <w:p w14:paraId="574505E7" w14:textId="77777777" w:rsidR="00D07587" w:rsidRDefault="00D07587" w:rsidP="00B26956">
            <w:pPr>
              <w:pStyle w:val="pStyle"/>
            </w:pPr>
            <w:r>
              <w:rPr>
                <w:rStyle w:val="rStyle"/>
              </w:rPr>
              <w:t xml:space="preserve">12 viajes </w:t>
            </w:r>
            <w:proofErr w:type="spellStart"/>
            <w:r>
              <w:rPr>
                <w:rStyle w:val="rStyle"/>
              </w:rPr>
              <w:t>Fams</w:t>
            </w:r>
            <w:proofErr w:type="spellEnd"/>
            <w:r>
              <w:rPr>
                <w:rStyle w:val="rStyle"/>
              </w:rPr>
              <w:t xml:space="preserve"> (Año 2025)</w:t>
            </w:r>
          </w:p>
        </w:tc>
        <w:tc>
          <w:tcPr>
            <w:tcW w:w="946" w:type="dxa"/>
          </w:tcPr>
          <w:p w14:paraId="0E004144" w14:textId="77777777" w:rsidR="00D07587" w:rsidRDefault="00D07587" w:rsidP="00B26956">
            <w:pPr>
              <w:pStyle w:val="pStyle"/>
            </w:pPr>
            <w:r>
              <w:rPr>
                <w:rStyle w:val="rStyle"/>
              </w:rPr>
              <w:t xml:space="preserve">100.00% - 16 viajes </w:t>
            </w:r>
            <w:proofErr w:type="spellStart"/>
            <w:r>
              <w:rPr>
                <w:rStyle w:val="rStyle"/>
              </w:rPr>
              <w:t>Fams</w:t>
            </w:r>
            <w:proofErr w:type="spellEnd"/>
          </w:p>
        </w:tc>
        <w:tc>
          <w:tcPr>
            <w:tcW w:w="807" w:type="dxa"/>
          </w:tcPr>
          <w:p w14:paraId="3AD49915" w14:textId="77777777" w:rsidR="00D07587" w:rsidRDefault="00D07587" w:rsidP="00B26956">
            <w:pPr>
              <w:pStyle w:val="pStyle"/>
            </w:pPr>
            <w:r>
              <w:rPr>
                <w:rStyle w:val="rStyle"/>
              </w:rPr>
              <w:t>Ascendente</w:t>
            </w:r>
          </w:p>
        </w:tc>
        <w:tc>
          <w:tcPr>
            <w:tcW w:w="1031" w:type="dxa"/>
          </w:tcPr>
          <w:p w14:paraId="09018A22" w14:textId="77777777" w:rsidR="00D07587" w:rsidRDefault="00D07587" w:rsidP="00B26956">
            <w:pPr>
              <w:pStyle w:val="pStyle"/>
            </w:pPr>
          </w:p>
        </w:tc>
      </w:tr>
      <w:tr w:rsidR="00D07587" w14:paraId="6A70491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3E41A22E" w14:textId="77777777" w:rsidR="00D07587" w:rsidRDefault="00D07587" w:rsidP="00B26956"/>
        </w:tc>
        <w:tc>
          <w:tcPr>
            <w:tcW w:w="549" w:type="dxa"/>
            <w:vMerge w:val="restart"/>
          </w:tcPr>
          <w:p w14:paraId="76F7A5F6" w14:textId="77777777" w:rsidR="00D07587" w:rsidRDefault="00D07587" w:rsidP="00B26956">
            <w:pPr>
              <w:pStyle w:val="pStyle"/>
            </w:pPr>
            <w:r>
              <w:rPr>
                <w:rStyle w:val="rStyle"/>
              </w:rPr>
              <w:t>A-13</w:t>
            </w:r>
          </w:p>
        </w:tc>
        <w:tc>
          <w:tcPr>
            <w:tcW w:w="1274" w:type="dxa"/>
            <w:vMerge w:val="restart"/>
          </w:tcPr>
          <w:p w14:paraId="15A6B3C0" w14:textId="77777777" w:rsidR="00D07587" w:rsidRDefault="00D07587" w:rsidP="00B26956">
            <w:pPr>
              <w:pStyle w:val="pStyle"/>
            </w:pPr>
            <w:r>
              <w:rPr>
                <w:rStyle w:val="rStyle"/>
              </w:rPr>
              <w:t>Asistencia a eventos turísticos o reuniones para presentar al destino COLIMA como una opción viable para turistas y visitantes de origen nacional e internacional.</w:t>
            </w:r>
          </w:p>
        </w:tc>
        <w:tc>
          <w:tcPr>
            <w:tcW w:w="1012" w:type="dxa"/>
          </w:tcPr>
          <w:p w14:paraId="374A7716" w14:textId="77777777" w:rsidR="00D07587" w:rsidRDefault="00D07587" w:rsidP="00B26956">
            <w:pPr>
              <w:pStyle w:val="pStyle"/>
            </w:pPr>
            <w:r>
              <w:rPr>
                <w:rStyle w:val="rStyle"/>
              </w:rPr>
              <w:t>Porcentaje de asistencia a eventos turísticos realizada.</w:t>
            </w:r>
          </w:p>
        </w:tc>
        <w:tc>
          <w:tcPr>
            <w:tcW w:w="1064" w:type="dxa"/>
            <w:gridSpan w:val="2"/>
          </w:tcPr>
          <w:p w14:paraId="3EC75285" w14:textId="77777777" w:rsidR="00D07587" w:rsidRDefault="00D07587" w:rsidP="00B26956">
            <w:pPr>
              <w:pStyle w:val="pStyle"/>
            </w:pPr>
            <w:r>
              <w:rPr>
                <w:rStyle w:val="rStyle"/>
              </w:rPr>
              <w:t>Asistencia a diferentes eventos turísticos para presentar y difundir a Colima como una opción viable para turistas y visitantes.</w:t>
            </w:r>
          </w:p>
        </w:tc>
        <w:tc>
          <w:tcPr>
            <w:tcW w:w="1389" w:type="dxa"/>
          </w:tcPr>
          <w:p w14:paraId="7FB595C0" w14:textId="77777777" w:rsidR="00D07587" w:rsidRDefault="00D07587" w:rsidP="00B26956">
            <w:pPr>
              <w:pStyle w:val="pStyle"/>
            </w:pPr>
            <w:r>
              <w:rPr>
                <w:rStyle w:val="rStyle"/>
              </w:rPr>
              <w:t xml:space="preserve">(asistencias a eventos </w:t>
            </w:r>
            <w:proofErr w:type="gramStart"/>
            <w:r>
              <w:rPr>
                <w:rStyle w:val="rStyle"/>
              </w:rPr>
              <w:t>realizadas)/</w:t>
            </w:r>
            <w:proofErr w:type="gramEnd"/>
            <w:r>
              <w:rPr>
                <w:rStyle w:val="rStyle"/>
              </w:rPr>
              <w:t>( asistencias a eventos  programadas)*100</w:t>
            </w:r>
          </w:p>
        </w:tc>
        <w:tc>
          <w:tcPr>
            <w:tcW w:w="1021" w:type="dxa"/>
          </w:tcPr>
          <w:p w14:paraId="743ED3FE" w14:textId="77777777" w:rsidR="00D07587" w:rsidRDefault="00D07587" w:rsidP="00B26956">
            <w:pPr>
              <w:pStyle w:val="pStyle"/>
            </w:pPr>
            <w:r>
              <w:rPr>
                <w:rStyle w:val="rStyle"/>
              </w:rPr>
              <w:t>Asistencia a eventos realizadas:  Asistencia a diferentes eventos turísticos para presentar y difundir a Colima    Asistencia a eventos programada</w:t>
            </w:r>
            <w:r>
              <w:rPr>
                <w:rStyle w:val="rStyle"/>
              </w:rPr>
              <w:lastRenderedPageBreak/>
              <w:t>s:   Asistencias programadas a diferentes eventos turísticos para presentar y difundir a Colima</w:t>
            </w:r>
          </w:p>
        </w:tc>
        <w:tc>
          <w:tcPr>
            <w:tcW w:w="820" w:type="dxa"/>
          </w:tcPr>
          <w:p w14:paraId="2957B12F" w14:textId="77777777" w:rsidR="00D07587" w:rsidRDefault="00D07587" w:rsidP="00B26956">
            <w:pPr>
              <w:pStyle w:val="pStyle"/>
            </w:pPr>
            <w:r>
              <w:rPr>
                <w:rStyle w:val="rStyle"/>
              </w:rPr>
              <w:lastRenderedPageBreak/>
              <w:t>Gestión-Eficacia-Trimestral</w:t>
            </w:r>
          </w:p>
        </w:tc>
        <w:tc>
          <w:tcPr>
            <w:tcW w:w="752" w:type="dxa"/>
          </w:tcPr>
          <w:p w14:paraId="24351FEF" w14:textId="77777777" w:rsidR="00D07587" w:rsidRDefault="00D07587" w:rsidP="00B26956">
            <w:pPr>
              <w:pStyle w:val="pStyle"/>
            </w:pPr>
            <w:r>
              <w:rPr>
                <w:rStyle w:val="rStyle"/>
              </w:rPr>
              <w:t>Porcentaje</w:t>
            </w:r>
          </w:p>
        </w:tc>
        <w:tc>
          <w:tcPr>
            <w:tcW w:w="885" w:type="dxa"/>
          </w:tcPr>
          <w:p w14:paraId="2516CEB8" w14:textId="77777777" w:rsidR="00D07587" w:rsidRDefault="00D07587" w:rsidP="00B26956">
            <w:pPr>
              <w:pStyle w:val="pStyle"/>
            </w:pPr>
            <w:r>
              <w:rPr>
                <w:rStyle w:val="rStyle"/>
              </w:rPr>
              <w:t xml:space="preserve">20 </w:t>
            </w:r>
            <w:proofErr w:type="gramStart"/>
            <w:r>
              <w:rPr>
                <w:rStyle w:val="rStyle"/>
              </w:rPr>
              <w:t>Asistencias</w:t>
            </w:r>
            <w:proofErr w:type="gramEnd"/>
            <w:r>
              <w:rPr>
                <w:rStyle w:val="rStyle"/>
              </w:rPr>
              <w:t xml:space="preserve"> a eventos (Año 2025)</w:t>
            </w:r>
          </w:p>
        </w:tc>
        <w:tc>
          <w:tcPr>
            <w:tcW w:w="946" w:type="dxa"/>
          </w:tcPr>
          <w:p w14:paraId="770539D7" w14:textId="77777777" w:rsidR="00D07587" w:rsidRDefault="00D07587" w:rsidP="00B26956">
            <w:pPr>
              <w:pStyle w:val="pStyle"/>
            </w:pPr>
            <w:r>
              <w:rPr>
                <w:rStyle w:val="rStyle"/>
              </w:rPr>
              <w:t>100.00% - 30 Asistencias a eventos</w:t>
            </w:r>
          </w:p>
        </w:tc>
        <w:tc>
          <w:tcPr>
            <w:tcW w:w="807" w:type="dxa"/>
          </w:tcPr>
          <w:p w14:paraId="1E88D482" w14:textId="77777777" w:rsidR="00D07587" w:rsidRDefault="00D07587" w:rsidP="00B26956">
            <w:pPr>
              <w:pStyle w:val="pStyle"/>
            </w:pPr>
            <w:r>
              <w:rPr>
                <w:rStyle w:val="rStyle"/>
              </w:rPr>
              <w:t>Ascendente</w:t>
            </w:r>
          </w:p>
        </w:tc>
        <w:tc>
          <w:tcPr>
            <w:tcW w:w="1031" w:type="dxa"/>
          </w:tcPr>
          <w:p w14:paraId="024D4C2F" w14:textId="77777777" w:rsidR="00D07587" w:rsidRDefault="00D07587" w:rsidP="00B26956">
            <w:pPr>
              <w:pStyle w:val="pStyle"/>
            </w:pPr>
          </w:p>
        </w:tc>
      </w:tr>
      <w:tr w:rsidR="00D07587" w14:paraId="5F05CBD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70B0E307" w14:textId="77777777" w:rsidR="00D07587" w:rsidRDefault="00D07587" w:rsidP="00B26956"/>
        </w:tc>
        <w:tc>
          <w:tcPr>
            <w:tcW w:w="549" w:type="dxa"/>
            <w:vMerge w:val="restart"/>
          </w:tcPr>
          <w:p w14:paraId="4D02750F" w14:textId="77777777" w:rsidR="00D07587" w:rsidRDefault="00D07587" w:rsidP="00B26956">
            <w:pPr>
              <w:pStyle w:val="pStyle"/>
            </w:pPr>
            <w:r>
              <w:rPr>
                <w:rStyle w:val="rStyle"/>
              </w:rPr>
              <w:t>A-14</w:t>
            </w:r>
          </w:p>
        </w:tc>
        <w:tc>
          <w:tcPr>
            <w:tcW w:w="1274" w:type="dxa"/>
            <w:vMerge w:val="restart"/>
          </w:tcPr>
          <w:p w14:paraId="7251A17B" w14:textId="77777777" w:rsidR="00D07587" w:rsidRDefault="00D07587" w:rsidP="00B26956">
            <w:pPr>
              <w:pStyle w:val="pStyle"/>
            </w:pPr>
            <w:r>
              <w:rPr>
                <w:rStyle w:val="rStyle"/>
              </w:rPr>
              <w:t>Participación en festivales o ferias en el estado de Colima.</w:t>
            </w:r>
          </w:p>
        </w:tc>
        <w:tc>
          <w:tcPr>
            <w:tcW w:w="1012" w:type="dxa"/>
          </w:tcPr>
          <w:p w14:paraId="40ACCE24" w14:textId="77777777" w:rsidR="00D07587" w:rsidRDefault="00D07587" w:rsidP="00B26956">
            <w:pPr>
              <w:pStyle w:val="pStyle"/>
            </w:pPr>
            <w:r>
              <w:rPr>
                <w:rStyle w:val="rStyle"/>
              </w:rPr>
              <w:t>Porcentaje de participación en festivales o ferias en el estado de Colima.</w:t>
            </w:r>
          </w:p>
        </w:tc>
        <w:tc>
          <w:tcPr>
            <w:tcW w:w="1064" w:type="dxa"/>
            <w:gridSpan w:val="2"/>
          </w:tcPr>
          <w:p w14:paraId="406D08A1" w14:textId="77777777" w:rsidR="00D07587" w:rsidRDefault="00D07587" w:rsidP="00B26956">
            <w:pPr>
              <w:pStyle w:val="pStyle"/>
            </w:pPr>
            <w:r>
              <w:rPr>
                <w:rStyle w:val="rStyle"/>
              </w:rPr>
              <w:t>Asistencia de la Subsecretaria de turismo participa en festivales o ferias dentro del estado de Colima.</w:t>
            </w:r>
          </w:p>
        </w:tc>
        <w:tc>
          <w:tcPr>
            <w:tcW w:w="1389" w:type="dxa"/>
          </w:tcPr>
          <w:p w14:paraId="31F0E241" w14:textId="77777777" w:rsidR="00D07587" w:rsidRDefault="00D07587" w:rsidP="00B26956">
            <w:pPr>
              <w:pStyle w:val="pStyle"/>
            </w:pPr>
            <w:r>
              <w:rPr>
                <w:rStyle w:val="rStyle"/>
              </w:rPr>
              <w:t xml:space="preserve">(asistencias a eventos </w:t>
            </w:r>
            <w:proofErr w:type="gramStart"/>
            <w:r>
              <w:rPr>
                <w:rStyle w:val="rStyle"/>
              </w:rPr>
              <w:t>realizadas)/</w:t>
            </w:r>
            <w:proofErr w:type="gramEnd"/>
            <w:r>
              <w:rPr>
                <w:rStyle w:val="rStyle"/>
              </w:rPr>
              <w:t>( asistencias a eventos  programadas)*100</w:t>
            </w:r>
          </w:p>
        </w:tc>
        <w:tc>
          <w:tcPr>
            <w:tcW w:w="1021" w:type="dxa"/>
          </w:tcPr>
          <w:p w14:paraId="0124A252" w14:textId="77777777" w:rsidR="00D07587" w:rsidRDefault="00D07587" w:rsidP="00B26956">
            <w:pPr>
              <w:pStyle w:val="pStyle"/>
            </w:pPr>
            <w:r>
              <w:rPr>
                <w:rStyle w:val="rStyle"/>
              </w:rPr>
              <w:t>Asistencia a los eventos realizadas:  participación en festivales o ferias en el estado de Colima Asistencia a eventos programadas:  participaciones en festivales o ferias en el estado de Colima programadas</w:t>
            </w:r>
          </w:p>
        </w:tc>
        <w:tc>
          <w:tcPr>
            <w:tcW w:w="820" w:type="dxa"/>
          </w:tcPr>
          <w:p w14:paraId="7573DAEF" w14:textId="77777777" w:rsidR="00D07587" w:rsidRDefault="00D07587" w:rsidP="00B26956">
            <w:pPr>
              <w:pStyle w:val="pStyle"/>
            </w:pPr>
            <w:r>
              <w:rPr>
                <w:rStyle w:val="rStyle"/>
              </w:rPr>
              <w:t>Gestión-Eficacia-Trimestral</w:t>
            </w:r>
          </w:p>
        </w:tc>
        <w:tc>
          <w:tcPr>
            <w:tcW w:w="752" w:type="dxa"/>
          </w:tcPr>
          <w:p w14:paraId="78A2F709" w14:textId="77777777" w:rsidR="00D07587" w:rsidRDefault="00D07587" w:rsidP="00B26956">
            <w:pPr>
              <w:pStyle w:val="pStyle"/>
            </w:pPr>
            <w:r>
              <w:rPr>
                <w:rStyle w:val="rStyle"/>
              </w:rPr>
              <w:t>Porcentaje</w:t>
            </w:r>
          </w:p>
        </w:tc>
        <w:tc>
          <w:tcPr>
            <w:tcW w:w="885" w:type="dxa"/>
          </w:tcPr>
          <w:p w14:paraId="1EEC1586" w14:textId="77777777" w:rsidR="00D07587" w:rsidRDefault="00D07587" w:rsidP="00B26956">
            <w:pPr>
              <w:pStyle w:val="pStyle"/>
            </w:pPr>
            <w:r>
              <w:rPr>
                <w:rStyle w:val="rStyle"/>
              </w:rPr>
              <w:t>13 eventos (Año 2025)</w:t>
            </w:r>
          </w:p>
        </w:tc>
        <w:tc>
          <w:tcPr>
            <w:tcW w:w="946" w:type="dxa"/>
          </w:tcPr>
          <w:p w14:paraId="620275E4" w14:textId="77777777" w:rsidR="00D07587" w:rsidRDefault="00D07587" w:rsidP="00B26956">
            <w:pPr>
              <w:pStyle w:val="pStyle"/>
            </w:pPr>
            <w:r>
              <w:rPr>
                <w:rStyle w:val="rStyle"/>
              </w:rPr>
              <w:t>100.00% - 14 Eventos</w:t>
            </w:r>
          </w:p>
        </w:tc>
        <w:tc>
          <w:tcPr>
            <w:tcW w:w="807" w:type="dxa"/>
          </w:tcPr>
          <w:p w14:paraId="13719F39" w14:textId="77777777" w:rsidR="00D07587" w:rsidRDefault="00D07587" w:rsidP="00B26956">
            <w:pPr>
              <w:pStyle w:val="pStyle"/>
            </w:pPr>
            <w:r>
              <w:rPr>
                <w:rStyle w:val="rStyle"/>
              </w:rPr>
              <w:t>Ascendente</w:t>
            </w:r>
          </w:p>
        </w:tc>
        <w:tc>
          <w:tcPr>
            <w:tcW w:w="1031" w:type="dxa"/>
          </w:tcPr>
          <w:p w14:paraId="08F5F6B2" w14:textId="77777777" w:rsidR="00D07587" w:rsidRDefault="00D07587" w:rsidP="00B26956">
            <w:pPr>
              <w:pStyle w:val="pStyle"/>
            </w:pPr>
          </w:p>
        </w:tc>
      </w:tr>
      <w:tr w:rsidR="00D07587" w14:paraId="5223E75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7C6A4514" w14:textId="77777777" w:rsidR="00D07587" w:rsidRDefault="00D07587" w:rsidP="00B26956"/>
        </w:tc>
        <w:tc>
          <w:tcPr>
            <w:tcW w:w="549" w:type="dxa"/>
            <w:vMerge w:val="restart"/>
          </w:tcPr>
          <w:p w14:paraId="13E91D22" w14:textId="77777777" w:rsidR="00D07587" w:rsidRDefault="00D07587" w:rsidP="00B26956">
            <w:pPr>
              <w:pStyle w:val="pStyle"/>
            </w:pPr>
            <w:r>
              <w:rPr>
                <w:rStyle w:val="rStyle"/>
              </w:rPr>
              <w:t>A-15</w:t>
            </w:r>
          </w:p>
        </w:tc>
        <w:tc>
          <w:tcPr>
            <w:tcW w:w="1274" w:type="dxa"/>
            <w:vMerge w:val="restart"/>
          </w:tcPr>
          <w:p w14:paraId="710F6768" w14:textId="77777777" w:rsidR="00D07587" w:rsidRDefault="00D07587" w:rsidP="00B26956">
            <w:pPr>
              <w:pStyle w:val="pStyle"/>
            </w:pPr>
            <w:r>
              <w:rPr>
                <w:rStyle w:val="rStyle"/>
              </w:rPr>
              <w:t xml:space="preserve">Instalación de Módulos de información turística en </w:t>
            </w:r>
            <w:r>
              <w:rPr>
                <w:rStyle w:val="rStyle"/>
              </w:rPr>
              <w:lastRenderedPageBreak/>
              <w:t>puntos estratégicos dentro del estado de Colima.</w:t>
            </w:r>
          </w:p>
        </w:tc>
        <w:tc>
          <w:tcPr>
            <w:tcW w:w="1012" w:type="dxa"/>
          </w:tcPr>
          <w:p w14:paraId="76FEFA9D" w14:textId="77777777" w:rsidR="00D07587" w:rsidRDefault="00D07587" w:rsidP="00B26956">
            <w:pPr>
              <w:pStyle w:val="pStyle"/>
            </w:pPr>
            <w:r>
              <w:rPr>
                <w:rStyle w:val="rStyle"/>
              </w:rPr>
              <w:lastRenderedPageBreak/>
              <w:t xml:space="preserve">Porcentaje de módulos de información </w:t>
            </w:r>
            <w:r>
              <w:rPr>
                <w:rStyle w:val="rStyle"/>
              </w:rPr>
              <w:lastRenderedPageBreak/>
              <w:t>turística instalados.</w:t>
            </w:r>
          </w:p>
        </w:tc>
        <w:tc>
          <w:tcPr>
            <w:tcW w:w="1064" w:type="dxa"/>
            <w:gridSpan w:val="2"/>
          </w:tcPr>
          <w:p w14:paraId="2EE1405D" w14:textId="77777777" w:rsidR="00D07587" w:rsidRDefault="00D07587" w:rsidP="00B26956">
            <w:pPr>
              <w:pStyle w:val="pStyle"/>
            </w:pPr>
            <w:r>
              <w:rPr>
                <w:rStyle w:val="rStyle"/>
              </w:rPr>
              <w:lastRenderedPageBreak/>
              <w:t xml:space="preserve">Instalación de módulos de información </w:t>
            </w:r>
            <w:r>
              <w:rPr>
                <w:rStyle w:val="rStyle"/>
              </w:rPr>
              <w:lastRenderedPageBreak/>
              <w:t>turística para incrementar la difusión de atractivos a los visitantes.</w:t>
            </w:r>
          </w:p>
        </w:tc>
        <w:tc>
          <w:tcPr>
            <w:tcW w:w="1389" w:type="dxa"/>
          </w:tcPr>
          <w:p w14:paraId="126EF5D9" w14:textId="77777777" w:rsidR="00D07587" w:rsidRDefault="00D07587" w:rsidP="00B26956">
            <w:pPr>
              <w:pStyle w:val="pStyle"/>
            </w:pPr>
            <w:r>
              <w:rPr>
                <w:rStyle w:val="rStyle"/>
              </w:rPr>
              <w:lastRenderedPageBreak/>
              <w:t xml:space="preserve">(módulos </w:t>
            </w:r>
            <w:proofErr w:type="gramStart"/>
            <w:r>
              <w:rPr>
                <w:rStyle w:val="rStyle"/>
              </w:rPr>
              <w:t>instalados)/</w:t>
            </w:r>
            <w:proofErr w:type="gramEnd"/>
            <w:r>
              <w:rPr>
                <w:rStyle w:val="rStyle"/>
              </w:rPr>
              <w:t xml:space="preserve">( módulos </w:t>
            </w:r>
            <w:r>
              <w:rPr>
                <w:rStyle w:val="rStyle"/>
              </w:rPr>
              <w:lastRenderedPageBreak/>
              <w:t>programados a instalar  )*100</w:t>
            </w:r>
          </w:p>
        </w:tc>
        <w:tc>
          <w:tcPr>
            <w:tcW w:w="1021" w:type="dxa"/>
          </w:tcPr>
          <w:p w14:paraId="45DA32F0" w14:textId="77777777" w:rsidR="00D07587" w:rsidRDefault="00D07587" w:rsidP="00B26956">
            <w:pPr>
              <w:pStyle w:val="pStyle"/>
            </w:pPr>
            <w:r>
              <w:rPr>
                <w:rStyle w:val="rStyle"/>
              </w:rPr>
              <w:lastRenderedPageBreak/>
              <w:t xml:space="preserve">Módulos instalados:   módulos de información </w:t>
            </w:r>
            <w:r>
              <w:rPr>
                <w:rStyle w:val="rStyle"/>
              </w:rPr>
              <w:lastRenderedPageBreak/>
              <w:t xml:space="preserve">turística </w:t>
            </w:r>
            <w:proofErr w:type="gramStart"/>
            <w:r>
              <w:rPr>
                <w:rStyle w:val="rStyle"/>
              </w:rPr>
              <w:t>instalados  Módulos</w:t>
            </w:r>
            <w:proofErr w:type="gramEnd"/>
            <w:r>
              <w:rPr>
                <w:rStyle w:val="rStyle"/>
              </w:rPr>
              <w:t xml:space="preserve"> programados:   módulos de información turística programados a instalar</w:t>
            </w:r>
          </w:p>
        </w:tc>
        <w:tc>
          <w:tcPr>
            <w:tcW w:w="820" w:type="dxa"/>
          </w:tcPr>
          <w:p w14:paraId="5EE1085D" w14:textId="77777777" w:rsidR="00D07587" w:rsidRDefault="00D07587" w:rsidP="00B26956">
            <w:pPr>
              <w:pStyle w:val="pStyle"/>
            </w:pPr>
            <w:r>
              <w:rPr>
                <w:rStyle w:val="rStyle"/>
              </w:rPr>
              <w:lastRenderedPageBreak/>
              <w:t>Gestión-Eficacia-Trimestral</w:t>
            </w:r>
          </w:p>
        </w:tc>
        <w:tc>
          <w:tcPr>
            <w:tcW w:w="752" w:type="dxa"/>
          </w:tcPr>
          <w:p w14:paraId="7A0AB631" w14:textId="77777777" w:rsidR="00D07587" w:rsidRDefault="00D07587" w:rsidP="00B26956">
            <w:pPr>
              <w:pStyle w:val="pStyle"/>
            </w:pPr>
            <w:r>
              <w:rPr>
                <w:rStyle w:val="rStyle"/>
              </w:rPr>
              <w:t>Porcentaje</w:t>
            </w:r>
          </w:p>
        </w:tc>
        <w:tc>
          <w:tcPr>
            <w:tcW w:w="885" w:type="dxa"/>
          </w:tcPr>
          <w:p w14:paraId="07FC70E9" w14:textId="77777777" w:rsidR="00D07587" w:rsidRDefault="00D07587" w:rsidP="00B26956">
            <w:pPr>
              <w:pStyle w:val="pStyle"/>
            </w:pPr>
            <w:r>
              <w:rPr>
                <w:rStyle w:val="rStyle"/>
              </w:rPr>
              <w:t>3 módulos (Año 2025)</w:t>
            </w:r>
          </w:p>
        </w:tc>
        <w:tc>
          <w:tcPr>
            <w:tcW w:w="946" w:type="dxa"/>
          </w:tcPr>
          <w:p w14:paraId="7A845EE7" w14:textId="77777777" w:rsidR="00D07587" w:rsidRDefault="00D07587" w:rsidP="00B26956">
            <w:pPr>
              <w:pStyle w:val="pStyle"/>
            </w:pPr>
            <w:r>
              <w:rPr>
                <w:rStyle w:val="rStyle"/>
              </w:rPr>
              <w:t>100.00% - 3 Módulos</w:t>
            </w:r>
          </w:p>
        </w:tc>
        <w:tc>
          <w:tcPr>
            <w:tcW w:w="807" w:type="dxa"/>
          </w:tcPr>
          <w:p w14:paraId="4339AFF7" w14:textId="77777777" w:rsidR="00D07587" w:rsidRDefault="00D07587" w:rsidP="00B26956">
            <w:pPr>
              <w:pStyle w:val="pStyle"/>
            </w:pPr>
            <w:r>
              <w:rPr>
                <w:rStyle w:val="rStyle"/>
              </w:rPr>
              <w:t>Ascendente</w:t>
            </w:r>
          </w:p>
        </w:tc>
        <w:tc>
          <w:tcPr>
            <w:tcW w:w="1031" w:type="dxa"/>
          </w:tcPr>
          <w:p w14:paraId="17206DE0" w14:textId="77777777" w:rsidR="00D07587" w:rsidRDefault="00D07587" w:rsidP="00B26956">
            <w:pPr>
              <w:pStyle w:val="pStyle"/>
            </w:pPr>
          </w:p>
        </w:tc>
      </w:tr>
      <w:tr w:rsidR="00D07587" w14:paraId="1BD5964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tcPr>
          <w:p w14:paraId="466FD571" w14:textId="77777777" w:rsidR="00D07587" w:rsidRDefault="00D07587" w:rsidP="00B26956"/>
        </w:tc>
        <w:tc>
          <w:tcPr>
            <w:tcW w:w="549" w:type="dxa"/>
            <w:vMerge w:val="restart"/>
          </w:tcPr>
          <w:p w14:paraId="4B5C3727" w14:textId="77777777" w:rsidR="00D07587" w:rsidRDefault="00D07587" w:rsidP="00B26956">
            <w:pPr>
              <w:pStyle w:val="pStyle"/>
            </w:pPr>
            <w:r>
              <w:rPr>
                <w:rStyle w:val="rStyle"/>
              </w:rPr>
              <w:t>A-16</w:t>
            </w:r>
          </w:p>
        </w:tc>
        <w:tc>
          <w:tcPr>
            <w:tcW w:w="1274" w:type="dxa"/>
            <w:vMerge w:val="restart"/>
          </w:tcPr>
          <w:p w14:paraId="2BBCAA9C" w14:textId="77777777" w:rsidR="00D07587" w:rsidRDefault="00D07587" w:rsidP="00B26956">
            <w:pPr>
              <w:pStyle w:val="pStyle"/>
            </w:pPr>
            <w:r>
              <w:rPr>
                <w:rStyle w:val="rStyle"/>
              </w:rPr>
              <w:t>Participación de la Subsecretaria de turismo en eventos nacionales e internacionales.</w:t>
            </w:r>
          </w:p>
        </w:tc>
        <w:tc>
          <w:tcPr>
            <w:tcW w:w="1012" w:type="dxa"/>
          </w:tcPr>
          <w:p w14:paraId="7FE9FB89" w14:textId="77777777" w:rsidR="00D07587" w:rsidRDefault="00D07587" w:rsidP="00B26956">
            <w:pPr>
              <w:pStyle w:val="pStyle"/>
            </w:pPr>
            <w:r>
              <w:rPr>
                <w:rStyle w:val="rStyle"/>
              </w:rPr>
              <w:t>Porcentaje de participación en eventos nacionales e internacionales de la subsecretaría</w:t>
            </w:r>
          </w:p>
        </w:tc>
        <w:tc>
          <w:tcPr>
            <w:tcW w:w="1064" w:type="dxa"/>
            <w:gridSpan w:val="2"/>
          </w:tcPr>
          <w:p w14:paraId="4E63A0F1" w14:textId="77777777" w:rsidR="00D07587" w:rsidRDefault="00D07587" w:rsidP="00B26956">
            <w:pPr>
              <w:pStyle w:val="pStyle"/>
            </w:pPr>
            <w:r>
              <w:rPr>
                <w:rStyle w:val="rStyle"/>
              </w:rPr>
              <w:t>Participación de la Subsecretaría de Turismo en eventos nacionales e internacionales</w:t>
            </w:r>
          </w:p>
        </w:tc>
        <w:tc>
          <w:tcPr>
            <w:tcW w:w="1389" w:type="dxa"/>
          </w:tcPr>
          <w:p w14:paraId="5F222639" w14:textId="77777777" w:rsidR="00D07587" w:rsidRDefault="00D07587" w:rsidP="00B26956">
            <w:pPr>
              <w:pStyle w:val="pStyle"/>
            </w:pPr>
            <w:r>
              <w:rPr>
                <w:rStyle w:val="rStyle"/>
              </w:rPr>
              <w:t>(eventos a los que se asistió) / (Eventos programados a asistir) *100</w:t>
            </w:r>
          </w:p>
        </w:tc>
        <w:tc>
          <w:tcPr>
            <w:tcW w:w="1021" w:type="dxa"/>
          </w:tcPr>
          <w:p w14:paraId="3C214F65" w14:textId="77777777" w:rsidR="00D07587" w:rsidRDefault="00D07587" w:rsidP="00B26956">
            <w:pPr>
              <w:pStyle w:val="pStyle"/>
            </w:pPr>
            <w:r>
              <w:rPr>
                <w:rStyle w:val="rStyle"/>
              </w:rPr>
              <w:t xml:space="preserve">Eventos a los que se asistió:     participación en eventos nacionales e internacionales de la </w:t>
            </w:r>
            <w:proofErr w:type="gramStart"/>
            <w:r>
              <w:rPr>
                <w:rStyle w:val="rStyle"/>
              </w:rPr>
              <w:t>subsecretaría  Eventos</w:t>
            </w:r>
            <w:proofErr w:type="gramEnd"/>
            <w:r>
              <w:rPr>
                <w:rStyle w:val="rStyle"/>
              </w:rPr>
              <w:t xml:space="preserve"> programados a asistir:  participaciones en eventos nacionales e internacionales de la subsecretaría programadas</w:t>
            </w:r>
          </w:p>
        </w:tc>
        <w:tc>
          <w:tcPr>
            <w:tcW w:w="820" w:type="dxa"/>
          </w:tcPr>
          <w:p w14:paraId="64EFA4BD" w14:textId="77777777" w:rsidR="00D07587" w:rsidRDefault="00D07587" w:rsidP="00B26956">
            <w:pPr>
              <w:pStyle w:val="pStyle"/>
            </w:pPr>
            <w:r>
              <w:rPr>
                <w:rStyle w:val="rStyle"/>
              </w:rPr>
              <w:t>Gestión-Eficacia-Trimestral</w:t>
            </w:r>
          </w:p>
        </w:tc>
        <w:tc>
          <w:tcPr>
            <w:tcW w:w="752" w:type="dxa"/>
          </w:tcPr>
          <w:p w14:paraId="588FD8B3" w14:textId="77777777" w:rsidR="00D07587" w:rsidRDefault="00D07587" w:rsidP="00B26956">
            <w:pPr>
              <w:pStyle w:val="pStyle"/>
            </w:pPr>
            <w:r>
              <w:rPr>
                <w:rStyle w:val="rStyle"/>
              </w:rPr>
              <w:t>Porcentaje</w:t>
            </w:r>
          </w:p>
        </w:tc>
        <w:tc>
          <w:tcPr>
            <w:tcW w:w="885" w:type="dxa"/>
          </w:tcPr>
          <w:p w14:paraId="21793667" w14:textId="77777777" w:rsidR="00D07587" w:rsidRDefault="00D07587" w:rsidP="00B26956">
            <w:pPr>
              <w:pStyle w:val="pStyle"/>
            </w:pPr>
            <w:r>
              <w:rPr>
                <w:rStyle w:val="rStyle"/>
              </w:rPr>
              <w:t>4 eventos (Año 2025)</w:t>
            </w:r>
          </w:p>
        </w:tc>
        <w:tc>
          <w:tcPr>
            <w:tcW w:w="946" w:type="dxa"/>
          </w:tcPr>
          <w:p w14:paraId="4228CC0F" w14:textId="77777777" w:rsidR="00D07587" w:rsidRDefault="00D07587" w:rsidP="00B26956">
            <w:pPr>
              <w:pStyle w:val="pStyle"/>
            </w:pPr>
            <w:r>
              <w:rPr>
                <w:rStyle w:val="rStyle"/>
              </w:rPr>
              <w:t>100.00% - 6 eventos</w:t>
            </w:r>
          </w:p>
        </w:tc>
        <w:tc>
          <w:tcPr>
            <w:tcW w:w="807" w:type="dxa"/>
          </w:tcPr>
          <w:p w14:paraId="32292F98" w14:textId="77777777" w:rsidR="00D07587" w:rsidRDefault="00D07587" w:rsidP="00B26956">
            <w:pPr>
              <w:pStyle w:val="pStyle"/>
            </w:pPr>
            <w:r>
              <w:rPr>
                <w:rStyle w:val="rStyle"/>
              </w:rPr>
              <w:t>Ascendente</w:t>
            </w:r>
          </w:p>
        </w:tc>
        <w:tc>
          <w:tcPr>
            <w:tcW w:w="1031" w:type="dxa"/>
          </w:tcPr>
          <w:p w14:paraId="7113B361" w14:textId="77777777" w:rsidR="00D07587" w:rsidRDefault="00D07587" w:rsidP="00B26956">
            <w:pPr>
              <w:pStyle w:val="pStyle"/>
            </w:pPr>
          </w:p>
        </w:tc>
      </w:tr>
      <w:tr w:rsidR="00D07587" w14:paraId="17CFED6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vMerge w:val="restart"/>
          </w:tcPr>
          <w:p w14:paraId="6BF346B5" w14:textId="77777777" w:rsidR="00D07587" w:rsidRDefault="00D07587" w:rsidP="00B26956">
            <w:pPr>
              <w:pStyle w:val="pStyle"/>
            </w:pPr>
            <w:r>
              <w:rPr>
                <w:rStyle w:val="rStyle"/>
              </w:rPr>
              <w:t>Componente</w:t>
            </w:r>
          </w:p>
        </w:tc>
        <w:tc>
          <w:tcPr>
            <w:tcW w:w="549" w:type="dxa"/>
            <w:vMerge w:val="restart"/>
          </w:tcPr>
          <w:p w14:paraId="6EEC85F0" w14:textId="77777777" w:rsidR="00D07587" w:rsidRDefault="00D07587" w:rsidP="00B26956">
            <w:pPr>
              <w:pStyle w:val="pStyle"/>
            </w:pPr>
            <w:r>
              <w:rPr>
                <w:rStyle w:val="rStyle"/>
              </w:rPr>
              <w:t>C-002</w:t>
            </w:r>
          </w:p>
        </w:tc>
        <w:tc>
          <w:tcPr>
            <w:tcW w:w="1274" w:type="dxa"/>
            <w:vMerge w:val="restart"/>
          </w:tcPr>
          <w:p w14:paraId="02DB2F85" w14:textId="77777777" w:rsidR="00D07587" w:rsidRDefault="00D07587" w:rsidP="00B26956">
            <w:pPr>
              <w:pStyle w:val="pStyle"/>
            </w:pPr>
            <w:r>
              <w:rPr>
                <w:rStyle w:val="rStyle"/>
              </w:rPr>
              <w:t xml:space="preserve">Desempeño de funciones para la </w:t>
            </w:r>
            <w:r>
              <w:rPr>
                <w:rStyle w:val="rStyle"/>
              </w:rPr>
              <w:lastRenderedPageBreak/>
              <w:t>consolidación del sector turístico del estado.</w:t>
            </w:r>
          </w:p>
        </w:tc>
        <w:tc>
          <w:tcPr>
            <w:tcW w:w="1012" w:type="dxa"/>
          </w:tcPr>
          <w:p w14:paraId="2DBAA103" w14:textId="77777777" w:rsidR="00D07587" w:rsidRDefault="00D07587" w:rsidP="00B26956">
            <w:pPr>
              <w:pStyle w:val="pStyle"/>
            </w:pPr>
            <w:r>
              <w:rPr>
                <w:rStyle w:val="rStyle"/>
              </w:rPr>
              <w:lastRenderedPageBreak/>
              <w:t xml:space="preserve">Porcentaje de avance en las </w:t>
            </w:r>
            <w:r>
              <w:rPr>
                <w:rStyle w:val="rStyle"/>
              </w:rPr>
              <w:lastRenderedPageBreak/>
              <w:t>acciones planeadas por la Subsecretaría de Turismo del estado de Colima.</w:t>
            </w:r>
          </w:p>
        </w:tc>
        <w:tc>
          <w:tcPr>
            <w:tcW w:w="1064" w:type="dxa"/>
            <w:gridSpan w:val="2"/>
          </w:tcPr>
          <w:p w14:paraId="6BBFC38F" w14:textId="77777777" w:rsidR="00D07587" w:rsidRDefault="00D07587" w:rsidP="00B26956">
            <w:pPr>
              <w:pStyle w:val="pStyle"/>
            </w:pPr>
            <w:r>
              <w:rPr>
                <w:rStyle w:val="rStyle"/>
              </w:rPr>
              <w:lastRenderedPageBreak/>
              <w:t xml:space="preserve">avance en las acciones planeadas </w:t>
            </w:r>
            <w:r>
              <w:rPr>
                <w:rStyle w:val="rStyle"/>
              </w:rPr>
              <w:lastRenderedPageBreak/>
              <w:t>por la Subsecretaría de Turismo del estado de Colima.</w:t>
            </w:r>
          </w:p>
        </w:tc>
        <w:tc>
          <w:tcPr>
            <w:tcW w:w="1389" w:type="dxa"/>
          </w:tcPr>
          <w:p w14:paraId="36BE4321" w14:textId="77777777" w:rsidR="00D07587" w:rsidRDefault="00D07587" w:rsidP="00B26956">
            <w:pPr>
              <w:pStyle w:val="pStyle"/>
            </w:pPr>
            <w:r>
              <w:rPr>
                <w:rStyle w:val="rStyle"/>
              </w:rPr>
              <w:lastRenderedPageBreak/>
              <w:t xml:space="preserve">(Acciones </w:t>
            </w:r>
            <w:proofErr w:type="gramStart"/>
            <w:r>
              <w:rPr>
                <w:rStyle w:val="rStyle"/>
              </w:rPr>
              <w:t>realizadas)/</w:t>
            </w:r>
            <w:proofErr w:type="gramEnd"/>
            <w:r>
              <w:rPr>
                <w:rStyle w:val="rStyle"/>
              </w:rPr>
              <w:t>(Accion</w:t>
            </w:r>
            <w:r>
              <w:rPr>
                <w:rStyle w:val="rStyle"/>
              </w:rPr>
              <w:lastRenderedPageBreak/>
              <w:t>es Programadas)*100</w:t>
            </w:r>
          </w:p>
        </w:tc>
        <w:tc>
          <w:tcPr>
            <w:tcW w:w="1021" w:type="dxa"/>
          </w:tcPr>
          <w:p w14:paraId="3C221E55" w14:textId="77777777" w:rsidR="00D07587" w:rsidRDefault="00D07587" w:rsidP="00B26956">
            <w:pPr>
              <w:pStyle w:val="pStyle"/>
            </w:pPr>
            <w:r>
              <w:rPr>
                <w:rStyle w:val="rStyle"/>
              </w:rPr>
              <w:lastRenderedPageBreak/>
              <w:t xml:space="preserve">Acciones realizadas: acciones </w:t>
            </w:r>
            <w:r>
              <w:rPr>
                <w:rStyle w:val="rStyle"/>
              </w:rPr>
              <w:lastRenderedPageBreak/>
              <w:t>realizadas por la Subsecretaría de Turismo del estado de Colima.   Acciones programadas:   acciones planeadas por la Subsecretaría de Turismo del estado de Colima.</w:t>
            </w:r>
          </w:p>
        </w:tc>
        <w:tc>
          <w:tcPr>
            <w:tcW w:w="820" w:type="dxa"/>
          </w:tcPr>
          <w:p w14:paraId="03F27873" w14:textId="77777777" w:rsidR="00D07587" w:rsidRDefault="00D07587" w:rsidP="00B26956">
            <w:pPr>
              <w:pStyle w:val="pStyle"/>
            </w:pPr>
            <w:r>
              <w:rPr>
                <w:rStyle w:val="rStyle"/>
              </w:rPr>
              <w:lastRenderedPageBreak/>
              <w:t>Gestión-Eficacia-</w:t>
            </w:r>
            <w:r>
              <w:rPr>
                <w:rStyle w:val="rStyle"/>
              </w:rPr>
              <w:lastRenderedPageBreak/>
              <w:t>Trimestral</w:t>
            </w:r>
          </w:p>
        </w:tc>
        <w:tc>
          <w:tcPr>
            <w:tcW w:w="752" w:type="dxa"/>
          </w:tcPr>
          <w:p w14:paraId="080397E4" w14:textId="77777777" w:rsidR="00D07587" w:rsidRDefault="00D07587" w:rsidP="00B26956">
            <w:pPr>
              <w:pStyle w:val="pStyle"/>
            </w:pPr>
            <w:r>
              <w:rPr>
                <w:rStyle w:val="rStyle"/>
              </w:rPr>
              <w:lastRenderedPageBreak/>
              <w:t>Porcentaje</w:t>
            </w:r>
          </w:p>
        </w:tc>
        <w:tc>
          <w:tcPr>
            <w:tcW w:w="885" w:type="dxa"/>
          </w:tcPr>
          <w:p w14:paraId="0CE6BD94" w14:textId="77777777" w:rsidR="00D07587" w:rsidRDefault="00D07587" w:rsidP="00B26956">
            <w:pPr>
              <w:pStyle w:val="pStyle"/>
            </w:pPr>
            <w:r>
              <w:rPr>
                <w:rStyle w:val="rStyle"/>
              </w:rPr>
              <w:t xml:space="preserve">124 acciones </w:t>
            </w:r>
            <w:r>
              <w:rPr>
                <w:rStyle w:val="rStyle"/>
              </w:rPr>
              <w:lastRenderedPageBreak/>
              <w:t>(Año 2025)</w:t>
            </w:r>
          </w:p>
        </w:tc>
        <w:tc>
          <w:tcPr>
            <w:tcW w:w="946" w:type="dxa"/>
          </w:tcPr>
          <w:p w14:paraId="0B038FA4" w14:textId="77777777" w:rsidR="00D07587" w:rsidRDefault="00D07587" w:rsidP="00B26956">
            <w:pPr>
              <w:pStyle w:val="pStyle"/>
            </w:pPr>
            <w:r>
              <w:rPr>
                <w:rStyle w:val="rStyle"/>
              </w:rPr>
              <w:lastRenderedPageBreak/>
              <w:t xml:space="preserve">100.00% - Cumplimiento del </w:t>
            </w:r>
            <w:r>
              <w:rPr>
                <w:rStyle w:val="rStyle"/>
              </w:rPr>
              <w:lastRenderedPageBreak/>
              <w:t>100% de actividades programadas</w:t>
            </w:r>
          </w:p>
        </w:tc>
        <w:tc>
          <w:tcPr>
            <w:tcW w:w="807" w:type="dxa"/>
          </w:tcPr>
          <w:p w14:paraId="22AA34E3" w14:textId="77777777" w:rsidR="00D07587" w:rsidRDefault="00D07587" w:rsidP="00B26956">
            <w:pPr>
              <w:pStyle w:val="pStyle"/>
            </w:pPr>
            <w:r>
              <w:rPr>
                <w:rStyle w:val="rStyle"/>
              </w:rPr>
              <w:lastRenderedPageBreak/>
              <w:t>Ascendente</w:t>
            </w:r>
          </w:p>
        </w:tc>
        <w:tc>
          <w:tcPr>
            <w:tcW w:w="1031" w:type="dxa"/>
          </w:tcPr>
          <w:p w14:paraId="76BBA5AE" w14:textId="77777777" w:rsidR="00D07587" w:rsidRDefault="00D07587" w:rsidP="00B26956">
            <w:pPr>
              <w:pStyle w:val="pStyle"/>
            </w:pPr>
          </w:p>
        </w:tc>
      </w:tr>
      <w:tr w:rsidR="00D07587" w14:paraId="55F8837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0" w:type="dxa"/>
          </w:tcPr>
          <w:p w14:paraId="1ED3AFE3" w14:textId="77777777" w:rsidR="00D07587" w:rsidRDefault="00D07587" w:rsidP="00B26956">
            <w:r>
              <w:rPr>
                <w:rStyle w:val="rStyle"/>
              </w:rPr>
              <w:t>Actividad o Proyecto</w:t>
            </w:r>
          </w:p>
        </w:tc>
        <w:tc>
          <w:tcPr>
            <w:tcW w:w="549" w:type="dxa"/>
          </w:tcPr>
          <w:p w14:paraId="3A0F49AB" w14:textId="77777777" w:rsidR="00D07587" w:rsidRDefault="00D07587" w:rsidP="00B26956">
            <w:pPr>
              <w:pStyle w:val="pStyle"/>
            </w:pPr>
            <w:r>
              <w:rPr>
                <w:rStyle w:val="rStyle"/>
              </w:rPr>
              <w:t>A-01</w:t>
            </w:r>
          </w:p>
        </w:tc>
        <w:tc>
          <w:tcPr>
            <w:tcW w:w="1274" w:type="dxa"/>
          </w:tcPr>
          <w:p w14:paraId="7789F36B" w14:textId="77777777" w:rsidR="00D07587" w:rsidRDefault="00D07587" w:rsidP="00B26956">
            <w:pPr>
              <w:pStyle w:val="pStyle"/>
            </w:pPr>
            <w:r>
              <w:rPr>
                <w:rStyle w:val="rStyle"/>
              </w:rPr>
              <w:t>Desempeño de funciones operado de manera eficiente</w:t>
            </w:r>
          </w:p>
        </w:tc>
        <w:tc>
          <w:tcPr>
            <w:tcW w:w="1012" w:type="dxa"/>
          </w:tcPr>
          <w:p w14:paraId="024C48F6" w14:textId="77777777" w:rsidR="00D07587" w:rsidRDefault="00D07587" w:rsidP="00B26956">
            <w:pPr>
              <w:pStyle w:val="pStyle"/>
            </w:pPr>
            <w:r>
              <w:rPr>
                <w:rStyle w:val="rStyle"/>
              </w:rPr>
              <w:t>Porcentaje de presupuesto base ejercido para la realización de las actividades en materia turística</w:t>
            </w:r>
          </w:p>
        </w:tc>
        <w:tc>
          <w:tcPr>
            <w:tcW w:w="1064" w:type="dxa"/>
            <w:gridSpan w:val="2"/>
          </w:tcPr>
          <w:p w14:paraId="4397A6DC" w14:textId="77777777" w:rsidR="00D07587" w:rsidRDefault="00D07587" w:rsidP="00B26956">
            <w:pPr>
              <w:pStyle w:val="pStyle"/>
            </w:pPr>
            <w:r>
              <w:rPr>
                <w:rStyle w:val="rStyle"/>
              </w:rPr>
              <w:t>Presupuesto base ejercido para la realización de las actividades en materia turística</w:t>
            </w:r>
          </w:p>
        </w:tc>
        <w:tc>
          <w:tcPr>
            <w:tcW w:w="1389" w:type="dxa"/>
          </w:tcPr>
          <w:p w14:paraId="2BE9272F" w14:textId="77777777" w:rsidR="00D07587" w:rsidRDefault="00D07587" w:rsidP="00B26956">
            <w:pPr>
              <w:pStyle w:val="pStyle"/>
            </w:pPr>
            <w:r>
              <w:rPr>
                <w:rStyle w:val="rStyle"/>
              </w:rPr>
              <w:t xml:space="preserve">(presupuesto ejercido en el </w:t>
            </w:r>
            <w:proofErr w:type="gramStart"/>
            <w:r>
              <w:rPr>
                <w:rStyle w:val="rStyle"/>
              </w:rPr>
              <w:t>periodo)/</w:t>
            </w:r>
            <w:proofErr w:type="gramEnd"/>
            <w:r>
              <w:rPr>
                <w:rStyle w:val="rStyle"/>
              </w:rPr>
              <w:t>(presupuesto</w:t>
            </w:r>
          </w:p>
        </w:tc>
        <w:tc>
          <w:tcPr>
            <w:tcW w:w="1021" w:type="dxa"/>
          </w:tcPr>
          <w:p w14:paraId="2A90F7B7" w14:textId="77777777" w:rsidR="00D07587" w:rsidRDefault="00D07587" w:rsidP="00B26956">
            <w:pPr>
              <w:pStyle w:val="pStyle"/>
            </w:pPr>
            <w:r>
              <w:rPr>
                <w:rStyle w:val="rStyle"/>
              </w:rPr>
              <w:t xml:space="preserve">presupuesto ejercido en el periodo:  Presupuesto base ejercido para la realización de las actividades en materia turística   presupuesto programado para el periodo:   Presupuesto programado </w:t>
            </w:r>
            <w:r>
              <w:rPr>
                <w:rStyle w:val="rStyle"/>
              </w:rPr>
              <w:lastRenderedPageBreak/>
              <w:t>a ejercer para la realización de las actividades en materia turística</w:t>
            </w:r>
          </w:p>
        </w:tc>
        <w:tc>
          <w:tcPr>
            <w:tcW w:w="820" w:type="dxa"/>
          </w:tcPr>
          <w:p w14:paraId="167BDF74" w14:textId="77777777" w:rsidR="00D07587" w:rsidRDefault="00D07587" w:rsidP="00B26956">
            <w:pPr>
              <w:pStyle w:val="pStyle"/>
            </w:pPr>
            <w:r>
              <w:rPr>
                <w:rStyle w:val="rStyle"/>
              </w:rPr>
              <w:lastRenderedPageBreak/>
              <w:t>Gestión-Eficacia-Trimestral</w:t>
            </w:r>
          </w:p>
        </w:tc>
        <w:tc>
          <w:tcPr>
            <w:tcW w:w="752" w:type="dxa"/>
          </w:tcPr>
          <w:p w14:paraId="293832EB" w14:textId="77777777" w:rsidR="00D07587" w:rsidRDefault="00D07587" w:rsidP="00B26956">
            <w:pPr>
              <w:pStyle w:val="pStyle"/>
            </w:pPr>
            <w:r>
              <w:rPr>
                <w:rStyle w:val="rStyle"/>
              </w:rPr>
              <w:t>Porcentaje</w:t>
            </w:r>
          </w:p>
        </w:tc>
        <w:tc>
          <w:tcPr>
            <w:tcW w:w="885" w:type="dxa"/>
          </w:tcPr>
          <w:p w14:paraId="6C0629AD" w14:textId="77777777" w:rsidR="00D07587" w:rsidRDefault="00D07587" w:rsidP="00B26956">
            <w:pPr>
              <w:pStyle w:val="pStyle"/>
            </w:pPr>
            <w:r>
              <w:rPr>
                <w:rStyle w:val="rStyle"/>
              </w:rPr>
              <w:t>100</w:t>
            </w:r>
            <w:proofErr w:type="gramStart"/>
            <w:r>
              <w:rPr>
                <w:rStyle w:val="rStyle"/>
              </w:rPr>
              <w:t>%  (</w:t>
            </w:r>
            <w:proofErr w:type="gramEnd"/>
            <w:r>
              <w:rPr>
                <w:rStyle w:val="rStyle"/>
              </w:rPr>
              <w:t>Año 2025)</w:t>
            </w:r>
          </w:p>
        </w:tc>
        <w:tc>
          <w:tcPr>
            <w:tcW w:w="946" w:type="dxa"/>
          </w:tcPr>
          <w:p w14:paraId="4379B68D" w14:textId="77777777" w:rsidR="00D07587" w:rsidRDefault="00D07587" w:rsidP="00B26956">
            <w:pPr>
              <w:pStyle w:val="pStyle"/>
            </w:pPr>
            <w:r>
              <w:rPr>
                <w:rStyle w:val="rStyle"/>
              </w:rPr>
              <w:t>100.00% - 100% de presupuesto ejercido</w:t>
            </w:r>
          </w:p>
        </w:tc>
        <w:tc>
          <w:tcPr>
            <w:tcW w:w="807" w:type="dxa"/>
          </w:tcPr>
          <w:p w14:paraId="2F5D1DDC" w14:textId="77777777" w:rsidR="00D07587" w:rsidRDefault="00D07587" w:rsidP="00B26956">
            <w:pPr>
              <w:pStyle w:val="pStyle"/>
            </w:pPr>
            <w:r>
              <w:rPr>
                <w:rStyle w:val="rStyle"/>
              </w:rPr>
              <w:t>Ascendente</w:t>
            </w:r>
          </w:p>
        </w:tc>
        <w:tc>
          <w:tcPr>
            <w:tcW w:w="1031" w:type="dxa"/>
          </w:tcPr>
          <w:p w14:paraId="224F4436" w14:textId="77777777" w:rsidR="00D07587" w:rsidRDefault="00D07587" w:rsidP="00B26956">
            <w:pPr>
              <w:pStyle w:val="pStyle"/>
            </w:pPr>
          </w:p>
        </w:tc>
      </w:tr>
    </w:tbl>
    <w:p w14:paraId="39D745E4"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54"/>
        <w:gridCol w:w="519"/>
        <w:gridCol w:w="1110"/>
        <w:gridCol w:w="1110"/>
        <w:gridCol w:w="1152"/>
        <w:gridCol w:w="157"/>
        <w:gridCol w:w="1391"/>
        <w:gridCol w:w="1147"/>
        <w:gridCol w:w="811"/>
        <w:gridCol w:w="751"/>
        <w:gridCol w:w="1049"/>
        <w:gridCol w:w="1123"/>
        <w:gridCol w:w="805"/>
        <w:gridCol w:w="1025"/>
      </w:tblGrid>
      <w:tr w:rsidR="00D07587" w:rsidRPr="0095051C" w14:paraId="7AC784B1" w14:textId="77777777" w:rsidTr="00B26956">
        <w:trPr>
          <w:tblHeader/>
        </w:trPr>
        <w:tc>
          <w:tcPr>
            <w:tcW w:w="4635" w:type="dxa"/>
            <w:gridSpan w:val="6"/>
          </w:tcPr>
          <w:p w14:paraId="12A10C61" w14:textId="77777777" w:rsidR="00D07587" w:rsidRPr="0095051C" w:rsidRDefault="00D07587" w:rsidP="00B26956">
            <w:pPr>
              <w:pStyle w:val="pStyle"/>
              <w:rPr>
                <w:sz w:val="16"/>
                <w:szCs w:val="16"/>
              </w:rPr>
            </w:pPr>
            <w:r w:rsidRPr="0095051C">
              <w:rPr>
                <w:rStyle w:val="tStyle"/>
                <w:sz w:val="16"/>
                <w:szCs w:val="16"/>
              </w:rPr>
              <w:t>Identificación del Programa Presupuestario:</w:t>
            </w:r>
          </w:p>
        </w:tc>
        <w:tc>
          <w:tcPr>
            <w:tcW w:w="7805" w:type="dxa"/>
            <w:gridSpan w:val="8"/>
          </w:tcPr>
          <w:p w14:paraId="4764A2D4" w14:textId="77777777" w:rsidR="00D07587" w:rsidRPr="0095051C" w:rsidRDefault="00D07587" w:rsidP="00B26956">
            <w:pPr>
              <w:pStyle w:val="pStyle"/>
              <w:rPr>
                <w:sz w:val="16"/>
                <w:szCs w:val="16"/>
              </w:rPr>
            </w:pPr>
            <w:r w:rsidRPr="0095051C">
              <w:rPr>
                <w:rStyle w:val="tStyle"/>
                <w:sz w:val="16"/>
                <w:szCs w:val="16"/>
              </w:rPr>
              <w:t>56-O-TRANSPARENCIA Y CONTROL GUBERNAMENTAL.</w:t>
            </w:r>
          </w:p>
        </w:tc>
      </w:tr>
      <w:tr w:rsidR="00D07587" w:rsidRPr="0095051C" w14:paraId="7C182FE9" w14:textId="77777777" w:rsidTr="00B26956">
        <w:trPr>
          <w:tblHeader/>
        </w:trPr>
        <w:tc>
          <w:tcPr>
            <w:tcW w:w="4635" w:type="dxa"/>
            <w:gridSpan w:val="6"/>
          </w:tcPr>
          <w:p w14:paraId="533A66CC" w14:textId="77777777" w:rsidR="00D07587" w:rsidRPr="0095051C" w:rsidRDefault="00D07587" w:rsidP="00B26956">
            <w:pPr>
              <w:pStyle w:val="pStyle"/>
              <w:rPr>
                <w:sz w:val="16"/>
                <w:szCs w:val="16"/>
              </w:rPr>
            </w:pPr>
            <w:r w:rsidRPr="0095051C">
              <w:rPr>
                <w:rStyle w:val="tStyle"/>
                <w:sz w:val="16"/>
                <w:szCs w:val="16"/>
              </w:rPr>
              <w:t>Dependencia/Organismo:</w:t>
            </w:r>
          </w:p>
        </w:tc>
        <w:tc>
          <w:tcPr>
            <w:tcW w:w="7805" w:type="dxa"/>
            <w:gridSpan w:val="8"/>
          </w:tcPr>
          <w:p w14:paraId="02867A8D" w14:textId="77777777" w:rsidR="00D07587" w:rsidRPr="0095051C" w:rsidRDefault="00D07587" w:rsidP="00B26956">
            <w:pPr>
              <w:pStyle w:val="pStyle"/>
              <w:rPr>
                <w:sz w:val="16"/>
                <w:szCs w:val="16"/>
              </w:rPr>
            </w:pPr>
            <w:r w:rsidRPr="0095051C">
              <w:rPr>
                <w:rStyle w:val="tStyle"/>
                <w:sz w:val="16"/>
                <w:szCs w:val="16"/>
              </w:rPr>
              <w:t>090000-CONTRALORÍA GENERAL DEL ESTADO.</w:t>
            </w:r>
          </w:p>
        </w:tc>
      </w:tr>
      <w:tr w:rsidR="00D07587" w:rsidRPr="0095051C" w14:paraId="0387D656" w14:textId="77777777" w:rsidTr="00B26956">
        <w:trPr>
          <w:tblHeader/>
        </w:trPr>
        <w:tc>
          <w:tcPr>
            <w:tcW w:w="4635" w:type="dxa"/>
            <w:gridSpan w:val="6"/>
          </w:tcPr>
          <w:p w14:paraId="46F302CB" w14:textId="77777777" w:rsidR="00D07587" w:rsidRPr="0095051C" w:rsidRDefault="00D07587" w:rsidP="00B26956">
            <w:pPr>
              <w:pStyle w:val="pStyle"/>
              <w:rPr>
                <w:sz w:val="16"/>
                <w:szCs w:val="16"/>
              </w:rPr>
            </w:pPr>
            <w:r w:rsidRPr="0095051C">
              <w:rPr>
                <w:rStyle w:val="tStyle"/>
                <w:sz w:val="16"/>
                <w:szCs w:val="16"/>
              </w:rPr>
              <w:t>Objetivo de Desarrollo Sostenible:</w:t>
            </w:r>
          </w:p>
        </w:tc>
        <w:tc>
          <w:tcPr>
            <w:tcW w:w="7805" w:type="dxa"/>
            <w:gridSpan w:val="8"/>
          </w:tcPr>
          <w:p w14:paraId="73BF0DF8" w14:textId="77777777" w:rsidR="00D07587" w:rsidRPr="0095051C" w:rsidRDefault="00D07587" w:rsidP="00B26956">
            <w:pPr>
              <w:pStyle w:val="pStyle"/>
              <w:rPr>
                <w:sz w:val="16"/>
                <w:szCs w:val="16"/>
              </w:rPr>
            </w:pPr>
            <w:r w:rsidRPr="0095051C">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95051C" w14:paraId="1B06ACCA" w14:textId="77777777" w:rsidTr="00B26956">
        <w:trPr>
          <w:tblHeader/>
        </w:trPr>
        <w:tc>
          <w:tcPr>
            <w:tcW w:w="4635" w:type="dxa"/>
            <w:gridSpan w:val="6"/>
          </w:tcPr>
          <w:p w14:paraId="0D3662CF" w14:textId="77777777" w:rsidR="00D07587" w:rsidRPr="0095051C" w:rsidRDefault="00D07587" w:rsidP="00B26956">
            <w:pPr>
              <w:pStyle w:val="pStyle"/>
              <w:rPr>
                <w:sz w:val="16"/>
                <w:szCs w:val="16"/>
              </w:rPr>
            </w:pPr>
            <w:r w:rsidRPr="0095051C">
              <w:rPr>
                <w:rStyle w:val="tStyle"/>
                <w:sz w:val="16"/>
                <w:szCs w:val="16"/>
              </w:rPr>
              <w:t>Eje del Plan Nacional de Desarrollo:</w:t>
            </w:r>
          </w:p>
        </w:tc>
        <w:tc>
          <w:tcPr>
            <w:tcW w:w="7805" w:type="dxa"/>
            <w:gridSpan w:val="8"/>
          </w:tcPr>
          <w:p w14:paraId="7A795033" w14:textId="77777777" w:rsidR="00D07587" w:rsidRPr="0095051C" w:rsidRDefault="00D07587" w:rsidP="00B26956">
            <w:pPr>
              <w:pStyle w:val="pStyle"/>
              <w:rPr>
                <w:sz w:val="16"/>
                <w:szCs w:val="16"/>
              </w:rPr>
            </w:pPr>
            <w:r w:rsidRPr="0095051C">
              <w:rPr>
                <w:rStyle w:val="tStyle"/>
                <w:sz w:val="16"/>
                <w:szCs w:val="16"/>
              </w:rPr>
              <w:t>1-GOBERNANZA CON JUSTICIA Y PARTICIPACIÓN CIUDADANA</w:t>
            </w:r>
          </w:p>
        </w:tc>
      </w:tr>
      <w:tr w:rsidR="00D07587" w:rsidRPr="0095051C" w14:paraId="654F0FA6" w14:textId="77777777" w:rsidTr="00B26956">
        <w:trPr>
          <w:tblHeader/>
        </w:trPr>
        <w:tc>
          <w:tcPr>
            <w:tcW w:w="4635" w:type="dxa"/>
            <w:gridSpan w:val="6"/>
          </w:tcPr>
          <w:p w14:paraId="6A1F8963" w14:textId="77777777" w:rsidR="00D07587" w:rsidRPr="0095051C" w:rsidRDefault="00D07587" w:rsidP="00B26956">
            <w:pPr>
              <w:pStyle w:val="pStyle"/>
              <w:rPr>
                <w:sz w:val="16"/>
                <w:szCs w:val="16"/>
              </w:rPr>
            </w:pPr>
            <w:r w:rsidRPr="0095051C">
              <w:rPr>
                <w:rStyle w:val="tStyle"/>
                <w:sz w:val="16"/>
                <w:szCs w:val="16"/>
              </w:rPr>
              <w:t>Eje del Plan Estatal de Desarrollo:</w:t>
            </w:r>
          </w:p>
        </w:tc>
        <w:tc>
          <w:tcPr>
            <w:tcW w:w="7805" w:type="dxa"/>
            <w:gridSpan w:val="8"/>
          </w:tcPr>
          <w:p w14:paraId="56E68A28" w14:textId="77777777" w:rsidR="00D07587" w:rsidRPr="0095051C" w:rsidRDefault="00D07587" w:rsidP="00B26956">
            <w:pPr>
              <w:pStyle w:val="pStyle"/>
              <w:rPr>
                <w:sz w:val="16"/>
                <w:szCs w:val="16"/>
              </w:rPr>
            </w:pPr>
            <w:r w:rsidRPr="0095051C">
              <w:rPr>
                <w:rStyle w:val="tStyle"/>
                <w:sz w:val="16"/>
                <w:szCs w:val="16"/>
              </w:rPr>
              <w:t>05-GOBIERNO HONESTO Y TRANSPARENTE</w:t>
            </w:r>
          </w:p>
        </w:tc>
      </w:tr>
      <w:tr w:rsidR="00D07587" w:rsidRPr="0095051C" w14:paraId="7D48510A" w14:textId="77777777" w:rsidTr="00B26956">
        <w:trPr>
          <w:tblHeader/>
        </w:trPr>
        <w:tc>
          <w:tcPr>
            <w:tcW w:w="4635" w:type="dxa"/>
            <w:gridSpan w:val="6"/>
          </w:tcPr>
          <w:p w14:paraId="25183B75" w14:textId="77777777" w:rsidR="00D07587" w:rsidRPr="0095051C" w:rsidRDefault="00D07587" w:rsidP="00B26956">
            <w:pPr>
              <w:pStyle w:val="pStyle"/>
              <w:rPr>
                <w:sz w:val="16"/>
                <w:szCs w:val="16"/>
              </w:rPr>
            </w:pPr>
            <w:r w:rsidRPr="0095051C">
              <w:rPr>
                <w:rStyle w:val="tStyle"/>
                <w:sz w:val="16"/>
                <w:szCs w:val="16"/>
              </w:rPr>
              <w:t>Programa Derivado del PED:</w:t>
            </w:r>
          </w:p>
        </w:tc>
        <w:tc>
          <w:tcPr>
            <w:tcW w:w="7805" w:type="dxa"/>
            <w:gridSpan w:val="8"/>
          </w:tcPr>
          <w:p w14:paraId="2DADBD6A" w14:textId="77777777" w:rsidR="00D07587" w:rsidRPr="0095051C" w:rsidRDefault="00D07587" w:rsidP="00B26956">
            <w:pPr>
              <w:pStyle w:val="pStyle"/>
              <w:rPr>
                <w:sz w:val="16"/>
                <w:szCs w:val="16"/>
              </w:rPr>
            </w:pPr>
            <w:r w:rsidRPr="0095051C">
              <w:rPr>
                <w:rStyle w:val="tStyle"/>
                <w:sz w:val="16"/>
                <w:szCs w:val="16"/>
              </w:rPr>
              <w:t>4-PROGRAMA SECTORIAL DE PLANEACIÓN, FINANZAS Y ADMINISTRACIÓN</w:t>
            </w:r>
          </w:p>
        </w:tc>
      </w:tr>
      <w:tr w:rsidR="00D07587" w14:paraId="082EC92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19" w:type="dxa"/>
            <w:vAlign w:val="center"/>
          </w:tcPr>
          <w:p w14:paraId="5A59DC0D" w14:textId="77777777" w:rsidR="00D07587" w:rsidRDefault="00D07587" w:rsidP="00B26956"/>
        </w:tc>
        <w:tc>
          <w:tcPr>
            <w:tcW w:w="502" w:type="dxa"/>
            <w:vAlign w:val="center"/>
          </w:tcPr>
          <w:p w14:paraId="445BBC75" w14:textId="77777777" w:rsidR="00D07587" w:rsidRDefault="00D07587" w:rsidP="00B26956">
            <w:pPr>
              <w:pStyle w:val="thpStyle"/>
            </w:pPr>
            <w:r>
              <w:rPr>
                <w:rStyle w:val="thrStyle"/>
              </w:rPr>
              <w:t>Clave</w:t>
            </w:r>
          </w:p>
        </w:tc>
        <w:tc>
          <w:tcPr>
            <w:tcW w:w="1060" w:type="dxa"/>
            <w:vAlign w:val="center"/>
          </w:tcPr>
          <w:p w14:paraId="0E59B743" w14:textId="77777777" w:rsidR="00D07587" w:rsidRDefault="00D07587" w:rsidP="00B26956">
            <w:pPr>
              <w:pStyle w:val="thpStyle"/>
            </w:pPr>
            <w:r>
              <w:rPr>
                <w:rStyle w:val="thrStyle"/>
              </w:rPr>
              <w:t>Objetivo</w:t>
            </w:r>
          </w:p>
        </w:tc>
        <w:tc>
          <w:tcPr>
            <w:tcW w:w="1060" w:type="dxa"/>
            <w:vAlign w:val="center"/>
          </w:tcPr>
          <w:p w14:paraId="22D84841" w14:textId="77777777" w:rsidR="00D07587" w:rsidRDefault="00D07587" w:rsidP="00B26956">
            <w:pPr>
              <w:pStyle w:val="thpStyle"/>
            </w:pPr>
            <w:r>
              <w:rPr>
                <w:rStyle w:val="thrStyle"/>
              </w:rPr>
              <w:t>Nombre del indicador</w:t>
            </w:r>
          </w:p>
        </w:tc>
        <w:tc>
          <w:tcPr>
            <w:tcW w:w="1101" w:type="dxa"/>
            <w:vAlign w:val="center"/>
          </w:tcPr>
          <w:p w14:paraId="5E58A0F4" w14:textId="77777777" w:rsidR="00D07587" w:rsidRDefault="00D07587" w:rsidP="00B26956">
            <w:pPr>
              <w:pStyle w:val="thpStyle"/>
            </w:pPr>
            <w:r>
              <w:rPr>
                <w:rStyle w:val="thrStyle"/>
              </w:rPr>
              <w:t>Definición del indicador</w:t>
            </w:r>
          </w:p>
        </w:tc>
        <w:tc>
          <w:tcPr>
            <w:tcW w:w="1468" w:type="dxa"/>
            <w:gridSpan w:val="2"/>
            <w:vAlign w:val="center"/>
          </w:tcPr>
          <w:p w14:paraId="0923AB74" w14:textId="77777777" w:rsidR="00D07587" w:rsidRDefault="00D07587" w:rsidP="00B26956">
            <w:pPr>
              <w:pStyle w:val="thpStyle"/>
            </w:pPr>
            <w:r>
              <w:rPr>
                <w:rStyle w:val="thrStyle"/>
              </w:rPr>
              <w:t>Método de cálculo</w:t>
            </w:r>
          </w:p>
        </w:tc>
        <w:tc>
          <w:tcPr>
            <w:tcW w:w="1095" w:type="dxa"/>
            <w:vAlign w:val="center"/>
          </w:tcPr>
          <w:p w14:paraId="38752974" w14:textId="77777777" w:rsidR="00D07587" w:rsidRDefault="00D07587" w:rsidP="00B26956">
            <w:pPr>
              <w:pStyle w:val="thpStyle"/>
            </w:pPr>
            <w:r>
              <w:rPr>
                <w:rStyle w:val="thrStyle"/>
              </w:rPr>
              <w:t>Descripción de Variables</w:t>
            </w:r>
          </w:p>
        </w:tc>
        <w:tc>
          <w:tcPr>
            <w:tcW w:w="778" w:type="dxa"/>
            <w:vAlign w:val="center"/>
          </w:tcPr>
          <w:p w14:paraId="01C41658" w14:textId="77777777" w:rsidR="00D07587" w:rsidRDefault="00D07587" w:rsidP="00B26956">
            <w:pPr>
              <w:pStyle w:val="thpStyle"/>
            </w:pPr>
            <w:r>
              <w:rPr>
                <w:rStyle w:val="thrStyle"/>
              </w:rPr>
              <w:t>Tipo-dimensión-frecuencia</w:t>
            </w:r>
          </w:p>
        </w:tc>
        <w:tc>
          <w:tcPr>
            <w:tcW w:w="721" w:type="dxa"/>
            <w:vAlign w:val="center"/>
          </w:tcPr>
          <w:p w14:paraId="5A99E138" w14:textId="77777777" w:rsidR="00D07587" w:rsidRDefault="00D07587" w:rsidP="00B26956">
            <w:pPr>
              <w:pStyle w:val="thpStyle"/>
            </w:pPr>
            <w:r>
              <w:rPr>
                <w:rStyle w:val="thrStyle"/>
              </w:rPr>
              <w:t>Unidad de medida</w:t>
            </w:r>
          </w:p>
        </w:tc>
        <w:tc>
          <w:tcPr>
            <w:tcW w:w="1003" w:type="dxa"/>
            <w:vAlign w:val="center"/>
          </w:tcPr>
          <w:p w14:paraId="5C62047A" w14:textId="77777777" w:rsidR="00D07587" w:rsidRDefault="00D07587" w:rsidP="00B26956">
            <w:pPr>
              <w:pStyle w:val="thpStyle"/>
            </w:pPr>
            <w:r>
              <w:rPr>
                <w:rStyle w:val="thrStyle"/>
              </w:rPr>
              <w:t>Línea base</w:t>
            </w:r>
          </w:p>
        </w:tc>
        <w:tc>
          <w:tcPr>
            <w:tcW w:w="1072" w:type="dxa"/>
            <w:vAlign w:val="center"/>
          </w:tcPr>
          <w:p w14:paraId="375292B7" w14:textId="77777777" w:rsidR="00D07587" w:rsidRDefault="00D07587" w:rsidP="00B26956">
            <w:pPr>
              <w:pStyle w:val="thpStyle"/>
            </w:pPr>
            <w:r>
              <w:rPr>
                <w:rStyle w:val="thrStyle"/>
              </w:rPr>
              <w:t>Metas</w:t>
            </w:r>
          </w:p>
        </w:tc>
        <w:tc>
          <w:tcPr>
            <w:tcW w:w="772" w:type="dxa"/>
            <w:vAlign w:val="center"/>
          </w:tcPr>
          <w:p w14:paraId="75D33A83" w14:textId="77777777" w:rsidR="00D07587" w:rsidRDefault="00D07587" w:rsidP="00B26956">
            <w:pPr>
              <w:pStyle w:val="thpStyle"/>
            </w:pPr>
            <w:r>
              <w:rPr>
                <w:rStyle w:val="thrStyle"/>
              </w:rPr>
              <w:t>Sentido del indicador</w:t>
            </w:r>
          </w:p>
        </w:tc>
        <w:tc>
          <w:tcPr>
            <w:tcW w:w="979" w:type="dxa"/>
            <w:vAlign w:val="center"/>
          </w:tcPr>
          <w:p w14:paraId="4378B118" w14:textId="77777777" w:rsidR="00D07587" w:rsidRDefault="00D07587" w:rsidP="00B26956">
            <w:pPr>
              <w:pStyle w:val="thpStyle"/>
            </w:pPr>
            <w:r>
              <w:rPr>
                <w:rStyle w:val="thrStyle"/>
              </w:rPr>
              <w:t>Parámetros de semaforización</w:t>
            </w:r>
          </w:p>
        </w:tc>
      </w:tr>
      <w:tr w:rsidR="00D07587" w14:paraId="6D03B89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05E79212" w14:textId="77777777" w:rsidR="00D07587" w:rsidRDefault="00D07587" w:rsidP="00B26956">
            <w:pPr>
              <w:pStyle w:val="pStyle"/>
            </w:pPr>
            <w:r>
              <w:rPr>
                <w:rStyle w:val="rStyle"/>
              </w:rPr>
              <w:t>Fin</w:t>
            </w:r>
          </w:p>
        </w:tc>
        <w:tc>
          <w:tcPr>
            <w:tcW w:w="502" w:type="dxa"/>
            <w:vMerge w:val="restart"/>
          </w:tcPr>
          <w:p w14:paraId="1FDB7929" w14:textId="77777777" w:rsidR="00D07587" w:rsidRDefault="00D07587" w:rsidP="00B26956"/>
        </w:tc>
        <w:tc>
          <w:tcPr>
            <w:tcW w:w="1060" w:type="dxa"/>
            <w:vMerge w:val="restart"/>
          </w:tcPr>
          <w:p w14:paraId="41C3CB59" w14:textId="77777777" w:rsidR="00D07587" w:rsidRDefault="00D07587" w:rsidP="00B26956">
            <w:pPr>
              <w:pStyle w:val="pStyle"/>
            </w:pPr>
            <w:r>
              <w:rPr>
                <w:rStyle w:val="rStyle"/>
              </w:rPr>
              <w:t xml:space="preserve">Contribuir al fortalecimiento de la integridad institucional y al uso adecuado de los recursos públicos en la Administración Pública </w:t>
            </w:r>
            <w:r>
              <w:rPr>
                <w:rStyle w:val="rStyle"/>
              </w:rPr>
              <w:lastRenderedPageBreak/>
              <w:t>del Estado de Colima, mediante la mejora de los mecanismos de control, fiscalización, rendición de cuentas y transparencia.</w:t>
            </w:r>
          </w:p>
        </w:tc>
        <w:tc>
          <w:tcPr>
            <w:tcW w:w="1060" w:type="dxa"/>
          </w:tcPr>
          <w:p w14:paraId="0F5CEAAE" w14:textId="77777777" w:rsidR="00D07587" w:rsidRDefault="00D07587" w:rsidP="00B26956">
            <w:pPr>
              <w:pStyle w:val="pStyle"/>
            </w:pPr>
            <w:r>
              <w:rPr>
                <w:rStyle w:val="rStyle"/>
              </w:rPr>
              <w:lastRenderedPageBreak/>
              <w:t>Índice de cumplimiento institucional en control, fiscalización y transparencia.</w:t>
            </w:r>
          </w:p>
        </w:tc>
        <w:tc>
          <w:tcPr>
            <w:tcW w:w="1101" w:type="dxa"/>
          </w:tcPr>
          <w:p w14:paraId="7AA3C46A" w14:textId="77777777" w:rsidR="00D07587" w:rsidRDefault="00D07587" w:rsidP="00B26956">
            <w:pPr>
              <w:pStyle w:val="pStyle"/>
            </w:pPr>
            <w:r>
              <w:rPr>
                <w:rStyle w:val="rStyle"/>
              </w:rPr>
              <w:t xml:space="preserve">Porcentaje promedio de cumplimiento componentes en materia de control interno, fiscalización, responsabilidades administrativas y </w:t>
            </w:r>
            <w:r>
              <w:rPr>
                <w:rStyle w:val="rStyle"/>
              </w:rPr>
              <w:lastRenderedPageBreak/>
              <w:t>transparencia.</w:t>
            </w:r>
          </w:p>
        </w:tc>
        <w:tc>
          <w:tcPr>
            <w:tcW w:w="1468" w:type="dxa"/>
            <w:gridSpan w:val="2"/>
          </w:tcPr>
          <w:p w14:paraId="77B300FA" w14:textId="77777777" w:rsidR="00D07587" w:rsidRDefault="00D07587" w:rsidP="00B26956">
            <w:pPr>
              <w:pStyle w:val="pStyle"/>
            </w:pPr>
            <w:r>
              <w:rPr>
                <w:rStyle w:val="rStyle"/>
              </w:rPr>
              <w:lastRenderedPageBreak/>
              <w:t>(Suma del cumplimiento por componente de cada dependencia o entidad / Número total de componentes considerados) × 100</w:t>
            </w:r>
          </w:p>
        </w:tc>
        <w:tc>
          <w:tcPr>
            <w:tcW w:w="1095" w:type="dxa"/>
          </w:tcPr>
          <w:p w14:paraId="29397B5F" w14:textId="77777777" w:rsidR="00D07587" w:rsidRDefault="00D07587" w:rsidP="00B26956">
            <w:pPr>
              <w:pStyle w:val="pStyle"/>
            </w:pPr>
            <w:r>
              <w:rPr>
                <w:rStyle w:val="rStyle"/>
              </w:rPr>
              <w:t xml:space="preserve">Cumplimiento por componente (evaluación con base en criterios establecidos para cada rubro: control, fiscalización, transparencia, </w:t>
            </w:r>
            <w:r>
              <w:rPr>
                <w:rStyle w:val="rStyle"/>
              </w:rPr>
              <w:lastRenderedPageBreak/>
              <w:t>responsabilidades) - Número total de componentes considerados en la evaluación</w:t>
            </w:r>
          </w:p>
        </w:tc>
        <w:tc>
          <w:tcPr>
            <w:tcW w:w="778" w:type="dxa"/>
          </w:tcPr>
          <w:p w14:paraId="1D3EAB6E" w14:textId="77777777" w:rsidR="00D07587" w:rsidRDefault="00D07587" w:rsidP="00B26956">
            <w:pPr>
              <w:pStyle w:val="pStyle"/>
            </w:pPr>
            <w:r>
              <w:rPr>
                <w:rStyle w:val="rStyle"/>
              </w:rPr>
              <w:lastRenderedPageBreak/>
              <w:t>Estratégico-Eficacia-Anual</w:t>
            </w:r>
          </w:p>
        </w:tc>
        <w:tc>
          <w:tcPr>
            <w:tcW w:w="721" w:type="dxa"/>
          </w:tcPr>
          <w:p w14:paraId="08434C1E" w14:textId="77777777" w:rsidR="00D07587" w:rsidRDefault="00D07587" w:rsidP="00B26956">
            <w:pPr>
              <w:pStyle w:val="pStyle"/>
            </w:pPr>
            <w:r>
              <w:rPr>
                <w:rStyle w:val="rStyle"/>
              </w:rPr>
              <w:t>Índice</w:t>
            </w:r>
          </w:p>
        </w:tc>
        <w:tc>
          <w:tcPr>
            <w:tcW w:w="1003" w:type="dxa"/>
          </w:tcPr>
          <w:p w14:paraId="18CBD45F" w14:textId="77777777" w:rsidR="00D07587" w:rsidRDefault="00D07587" w:rsidP="00B26956">
            <w:pPr>
              <w:pStyle w:val="pStyle"/>
            </w:pPr>
            <w:r>
              <w:rPr>
                <w:rStyle w:val="rStyle"/>
              </w:rPr>
              <w:t>100</w:t>
            </w:r>
            <w:proofErr w:type="gramStart"/>
            <w:r>
              <w:rPr>
                <w:rStyle w:val="rStyle"/>
              </w:rPr>
              <w:t>%  (</w:t>
            </w:r>
            <w:proofErr w:type="gramEnd"/>
            <w:r>
              <w:rPr>
                <w:rStyle w:val="rStyle"/>
              </w:rPr>
              <w:t>Año 2024)</w:t>
            </w:r>
          </w:p>
        </w:tc>
        <w:tc>
          <w:tcPr>
            <w:tcW w:w="1072" w:type="dxa"/>
          </w:tcPr>
          <w:p w14:paraId="5E9F0033" w14:textId="77777777" w:rsidR="00D07587" w:rsidRDefault="00D07587" w:rsidP="00B26956">
            <w:pPr>
              <w:pStyle w:val="pStyle"/>
            </w:pPr>
            <w:r>
              <w:rPr>
                <w:rStyle w:val="rStyle"/>
              </w:rPr>
              <w:t xml:space="preserve">100.00% - Cumplir con el 100% (2261) de los componentes del Índice de cumplimiento institucional en control, fiscalización y </w:t>
            </w:r>
            <w:r>
              <w:rPr>
                <w:rStyle w:val="rStyle"/>
              </w:rPr>
              <w:lastRenderedPageBreak/>
              <w:t>transparencia para el ejercicio 2026.</w:t>
            </w:r>
          </w:p>
        </w:tc>
        <w:tc>
          <w:tcPr>
            <w:tcW w:w="772" w:type="dxa"/>
          </w:tcPr>
          <w:p w14:paraId="14D78D81" w14:textId="77777777" w:rsidR="00D07587" w:rsidRDefault="00D07587" w:rsidP="00B26956">
            <w:pPr>
              <w:pStyle w:val="pStyle"/>
            </w:pPr>
            <w:r>
              <w:rPr>
                <w:rStyle w:val="rStyle"/>
              </w:rPr>
              <w:lastRenderedPageBreak/>
              <w:t>Ascendente</w:t>
            </w:r>
          </w:p>
        </w:tc>
        <w:tc>
          <w:tcPr>
            <w:tcW w:w="979" w:type="dxa"/>
          </w:tcPr>
          <w:p w14:paraId="2C5C53B3" w14:textId="77777777" w:rsidR="00D07587" w:rsidRDefault="00D07587" w:rsidP="00B26956">
            <w:pPr>
              <w:pStyle w:val="pStyle"/>
            </w:pPr>
          </w:p>
        </w:tc>
      </w:tr>
      <w:tr w:rsidR="00D07587" w14:paraId="08A0240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42CD6C65" w14:textId="77777777" w:rsidR="00D07587" w:rsidRDefault="00D07587" w:rsidP="00B26956">
            <w:pPr>
              <w:pStyle w:val="pStyle"/>
            </w:pPr>
            <w:r>
              <w:rPr>
                <w:rStyle w:val="rStyle"/>
              </w:rPr>
              <w:t>Propósito</w:t>
            </w:r>
          </w:p>
        </w:tc>
        <w:tc>
          <w:tcPr>
            <w:tcW w:w="502" w:type="dxa"/>
            <w:vMerge w:val="restart"/>
          </w:tcPr>
          <w:p w14:paraId="5DC43C20" w14:textId="77777777" w:rsidR="00D07587" w:rsidRDefault="00D07587" w:rsidP="00B26956"/>
        </w:tc>
        <w:tc>
          <w:tcPr>
            <w:tcW w:w="1060" w:type="dxa"/>
            <w:vMerge w:val="restart"/>
          </w:tcPr>
          <w:p w14:paraId="4C4384DF" w14:textId="77777777" w:rsidR="00D07587" w:rsidRDefault="00D07587" w:rsidP="00B26956">
            <w:pPr>
              <w:pStyle w:val="pStyle"/>
            </w:pPr>
            <w:r>
              <w:rPr>
                <w:rStyle w:val="rStyle"/>
              </w:rPr>
              <w:t>Se fortalece la vigilancia y fiscalización del uso de los recursos públicos, la promoción de la transparencia y la rendición de cuentas en la Administración Pública Estatal, mediante un enfoque institucional preventivo y garantista de derechos humanos.</w:t>
            </w:r>
          </w:p>
        </w:tc>
        <w:tc>
          <w:tcPr>
            <w:tcW w:w="1060" w:type="dxa"/>
          </w:tcPr>
          <w:p w14:paraId="554D3268" w14:textId="77777777" w:rsidR="00D07587" w:rsidRDefault="00D07587" w:rsidP="00B26956">
            <w:pPr>
              <w:pStyle w:val="pStyle"/>
            </w:pPr>
            <w:r>
              <w:rPr>
                <w:rStyle w:val="rStyle"/>
              </w:rPr>
              <w:t>Porcentaje de cumplimiento de acciones institucionales de vigilancia, fiscalización, transparencia y rendición de cuentas programadas</w:t>
            </w:r>
          </w:p>
        </w:tc>
        <w:tc>
          <w:tcPr>
            <w:tcW w:w="1101" w:type="dxa"/>
          </w:tcPr>
          <w:p w14:paraId="0D939FFE" w14:textId="77777777" w:rsidR="00D07587" w:rsidRDefault="00D07587" w:rsidP="00B26956">
            <w:pPr>
              <w:pStyle w:val="pStyle"/>
            </w:pPr>
            <w:r>
              <w:rPr>
                <w:rStyle w:val="rStyle"/>
              </w:rPr>
              <w:t>Se refiere a las actividades para el cumplimiento de las disposiciones legales y normativas establecidas para el ejercicio y aplicación de los recursos público</w:t>
            </w:r>
          </w:p>
        </w:tc>
        <w:tc>
          <w:tcPr>
            <w:tcW w:w="1468" w:type="dxa"/>
            <w:gridSpan w:val="2"/>
          </w:tcPr>
          <w:p w14:paraId="736D8F70" w14:textId="77777777" w:rsidR="00D07587" w:rsidRDefault="00D07587" w:rsidP="00B26956">
            <w:pPr>
              <w:pStyle w:val="pStyle"/>
            </w:pPr>
            <w:r>
              <w:rPr>
                <w:rStyle w:val="rStyle"/>
              </w:rPr>
              <w:t>(Número de acciones institucionales ejecutadas / Acciones institucionales programadas) × 100</w:t>
            </w:r>
          </w:p>
        </w:tc>
        <w:tc>
          <w:tcPr>
            <w:tcW w:w="1095" w:type="dxa"/>
          </w:tcPr>
          <w:p w14:paraId="4D24B66B" w14:textId="77777777" w:rsidR="00D07587" w:rsidRDefault="00D07587" w:rsidP="00B26956">
            <w:pPr>
              <w:pStyle w:val="pStyle"/>
            </w:pPr>
            <w:r>
              <w:rPr>
                <w:rStyle w:val="rStyle"/>
              </w:rPr>
              <w:t xml:space="preserve">Número de acciones institucionales ejecutadas: número de acciones reportadas como realizadas, conforme a lo establecido en los indicadores del programa presupuestario. Acciones institucionales programadas: número total de acciones previstas en los </w:t>
            </w:r>
            <w:r>
              <w:rPr>
                <w:rStyle w:val="rStyle"/>
              </w:rPr>
              <w:lastRenderedPageBreak/>
              <w:t>indicadores del programa presupuestario para el ejercicio fiscal correspondiente.</w:t>
            </w:r>
          </w:p>
        </w:tc>
        <w:tc>
          <w:tcPr>
            <w:tcW w:w="778" w:type="dxa"/>
          </w:tcPr>
          <w:p w14:paraId="14771518" w14:textId="77777777" w:rsidR="00D07587" w:rsidRDefault="00D07587" w:rsidP="00B26956">
            <w:pPr>
              <w:pStyle w:val="pStyle"/>
            </w:pPr>
            <w:r>
              <w:rPr>
                <w:rStyle w:val="rStyle"/>
              </w:rPr>
              <w:lastRenderedPageBreak/>
              <w:t>Estratégico-Eficacia-Anual</w:t>
            </w:r>
          </w:p>
        </w:tc>
        <w:tc>
          <w:tcPr>
            <w:tcW w:w="721" w:type="dxa"/>
          </w:tcPr>
          <w:p w14:paraId="3770F49D" w14:textId="77777777" w:rsidR="00D07587" w:rsidRDefault="00D07587" w:rsidP="00B26956">
            <w:pPr>
              <w:pStyle w:val="pStyle"/>
            </w:pPr>
            <w:r>
              <w:rPr>
                <w:rStyle w:val="rStyle"/>
              </w:rPr>
              <w:t>Porcentaje</w:t>
            </w:r>
          </w:p>
        </w:tc>
        <w:tc>
          <w:tcPr>
            <w:tcW w:w="1003" w:type="dxa"/>
          </w:tcPr>
          <w:p w14:paraId="0364FC09" w14:textId="77777777" w:rsidR="00D07587" w:rsidRDefault="00D07587" w:rsidP="00B26956">
            <w:pPr>
              <w:pStyle w:val="pStyle"/>
            </w:pPr>
            <w:r>
              <w:rPr>
                <w:rStyle w:val="rStyle"/>
              </w:rPr>
              <w:t>1910 actividades (Año 2024)</w:t>
            </w:r>
          </w:p>
        </w:tc>
        <w:tc>
          <w:tcPr>
            <w:tcW w:w="1072" w:type="dxa"/>
          </w:tcPr>
          <w:p w14:paraId="5425A64E" w14:textId="77777777" w:rsidR="00D07587" w:rsidRDefault="00D07587" w:rsidP="00B26956">
            <w:pPr>
              <w:pStyle w:val="pStyle"/>
            </w:pPr>
            <w:r>
              <w:rPr>
                <w:rStyle w:val="rStyle"/>
              </w:rPr>
              <w:t>100.00% - Cumplir con el 100% (2261) de las actividades programadas para el ejercicio 2026.</w:t>
            </w:r>
          </w:p>
        </w:tc>
        <w:tc>
          <w:tcPr>
            <w:tcW w:w="772" w:type="dxa"/>
          </w:tcPr>
          <w:p w14:paraId="4369F1A7" w14:textId="77777777" w:rsidR="00D07587" w:rsidRDefault="00D07587" w:rsidP="00B26956">
            <w:pPr>
              <w:pStyle w:val="pStyle"/>
            </w:pPr>
            <w:r>
              <w:rPr>
                <w:rStyle w:val="rStyle"/>
              </w:rPr>
              <w:t>Ascendente</w:t>
            </w:r>
          </w:p>
        </w:tc>
        <w:tc>
          <w:tcPr>
            <w:tcW w:w="979" w:type="dxa"/>
          </w:tcPr>
          <w:p w14:paraId="52685C0C" w14:textId="77777777" w:rsidR="00D07587" w:rsidRDefault="00D07587" w:rsidP="00B26956">
            <w:pPr>
              <w:pStyle w:val="pStyle"/>
            </w:pPr>
          </w:p>
        </w:tc>
      </w:tr>
      <w:tr w:rsidR="00D07587" w14:paraId="7AC29DF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0293216C" w14:textId="77777777" w:rsidR="00D07587" w:rsidRDefault="00D07587" w:rsidP="00B26956">
            <w:pPr>
              <w:pStyle w:val="pStyle"/>
            </w:pPr>
            <w:r>
              <w:rPr>
                <w:rStyle w:val="rStyle"/>
              </w:rPr>
              <w:t>Componente</w:t>
            </w:r>
          </w:p>
        </w:tc>
        <w:tc>
          <w:tcPr>
            <w:tcW w:w="502" w:type="dxa"/>
            <w:vMerge w:val="restart"/>
          </w:tcPr>
          <w:p w14:paraId="6175EFE5" w14:textId="77777777" w:rsidR="00D07587" w:rsidRDefault="00D07587" w:rsidP="00B26956">
            <w:pPr>
              <w:pStyle w:val="pStyle"/>
            </w:pPr>
            <w:r>
              <w:rPr>
                <w:rStyle w:val="rStyle"/>
              </w:rPr>
              <w:t>C-001</w:t>
            </w:r>
          </w:p>
        </w:tc>
        <w:tc>
          <w:tcPr>
            <w:tcW w:w="1060" w:type="dxa"/>
            <w:vMerge w:val="restart"/>
          </w:tcPr>
          <w:p w14:paraId="0480FEDC" w14:textId="77777777" w:rsidR="00D07587" w:rsidRDefault="00D07587" w:rsidP="00B26956">
            <w:pPr>
              <w:pStyle w:val="pStyle"/>
            </w:pPr>
            <w:r>
              <w:rPr>
                <w:rStyle w:val="rStyle"/>
              </w:rPr>
              <w:t>Ejecución y seguimiento de acciones de fiscalización, auditoría, supervisión técnica, verificación de procesos de licitación y control institucional para asegurar el uso adecuado de los recursos públicos y la rendición de cuentas realizado.</w:t>
            </w:r>
          </w:p>
        </w:tc>
        <w:tc>
          <w:tcPr>
            <w:tcW w:w="1060" w:type="dxa"/>
          </w:tcPr>
          <w:p w14:paraId="63BE0028" w14:textId="77777777" w:rsidR="00D07587" w:rsidRDefault="00D07587" w:rsidP="00B26956">
            <w:pPr>
              <w:pStyle w:val="pStyle"/>
            </w:pPr>
            <w:r>
              <w:rPr>
                <w:rStyle w:val="rStyle"/>
              </w:rPr>
              <w:t>Porcentaje de auditorías, fiscalizaciones, revisiones técnicas concluidas y asistencia a procesos de licitación realizadas</w:t>
            </w:r>
          </w:p>
        </w:tc>
        <w:tc>
          <w:tcPr>
            <w:tcW w:w="1101" w:type="dxa"/>
          </w:tcPr>
          <w:p w14:paraId="0B18EE41" w14:textId="77777777" w:rsidR="00D07587" w:rsidRDefault="00D07587" w:rsidP="00B26956">
            <w:pPr>
              <w:pStyle w:val="pStyle"/>
            </w:pPr>
            <w:r>
              <w:rPr>
                <w:rStyle w:val="rStyle"/>
              </w:rPr>
              <w:t>Mide el cumplimiento de las acciones institucionales de auditoría financiera, revisión técnica de obras, asistencia a licitaciones y fiscalización, programadas anualmente conforme a la planeación institucional.</w:t>
            </w:r>
          </w:p>
        </w:tc>
        <w:tc>
          <w:tcPr>
            <w:tcW w:w="1468" w:type="dxa"/>
            <w:gridSpan w:val="2"/>
          </w:tcPr>
          <w:p w14:paraId="5678E06B" w14:textId="77777777" w:rsidR="00D07587" w:rsidRDefault="00D07587" w:rsidP="00B26956">
            <w:pPr>
              <w:pStyle w:val="pStyle"/>
            </w:pPr>
            <w:r>
              <w:rPr>
                <w:rStyle w:val="rStyle"/>
              </w:rPr>
              <w:t>(Número de auditorías, fiscalizaciones, revisiones técnicas concluidas y asistencia a procesos de licitación realizadas/ Número total de auditorías, fiscalizaciones, revisiones técnicas y asistencia a procesos de licitación programadas) × 100</w:t>
            </w:r>
          </w:p>
        </w:tc>
        <w:tc>
          <w:tcPr>
            <w:tcW w:w="1095" w:type="dxa"/>
          </w:tcPr>
          <w:p w14:paraId="76465A89" w14:textId="77777777" w:rsidR="00D07587" w:rsidRDefault="00D07587" w:rsidP="00B26956">
            <w:pPr>
              <w:pStyle w:val="pStyle"/>
            </w:pPr>
            <w:r>
              <w:rPr>
                <w:rStyle w:val="rStyle"/>
              </w:rPr>
              <w:t xml:space="preserve">- Número de auditorías, fiscalizaciones, revisiones técnicas concluidas y asistencia a procesos de licitación realizadas: actividades institucionales finalizadas conforme a los indicadores del programa presupuestario. - Número total de auditorías, fiscalizaciones, revisiones técnicas y asistencia a procesos de </w:t>
            </w:r>
            <w:r>
              <w:rPr>
                <w:rStyle w:val="rStyle"/>
              </w:rPr>
              <w:lastRenderedPageBreak/>
              <w:t>licitación programadas: total anual previsto en la planeación institucional</w:t>
            </w:r>
          </w:p>
        </w:tc>
        <w:tc>
          <w:tcPr>
            <w:tcW w:w="778" w:type="dxa"/>
          </w:tcPr>
          <w:p w14:paraId="040C28AB" w14:textId="77777777" w:rsidR="00D07587" w:rsidRDefault="00D07587" w:rsidP="00B26956">
            <w:pPr>
              <w:pStyle w:val="pStyle"/>
            </w:pPr>
            <w:r>
              <w:rPr>
                <w:rStyle w:val="rStyle"/>
              </w:rPr>
              <w:lastRenderedPageBreak/>
              <w:t>Gestión-Eficacia-Anual</w:t>
            </w:r>
          </w:p>
        </w:tc>
        <w:tc>
          <w:tcPr>
            <w:tcW w:w="721" w:type="dxa"/>
          </w:tcPr>
          <w:p w14:paraId="6180D500" w14:textId="77777777" w:rsidR="00D07587" w:rsidRDefault="00D07587" w:rsidP="00B26956">
            <w:pPr>
              <w:pStyle w:val="pStyle"/>
            </w:pPr>
            <w:r>
              <w:rPr>
                <w:rStyle w:val="rStyle"/>
              </w:rPr>
              <w:t>Porcentaje</w:t>
            </w:r>
          </w:p>
        </w:tc>
        <w:tc>
          <w:tcPr>
            <w:tcW w:w="1003" w:type="dxa"/>
          </w:tcPr>
          <w:p w14:paraId="267859A3" w14:textId="77777777" w:rsidR="00D07587" w:rsidRDefault="00D07587" w:rsidP="00B26956">
            <w:pPr>
              <w:pStyle w:val="pStyle"/>
            </w:pPr>
            <w:r>
              <w:rPr>
                <w:rStyle w:val="rStyle"/>
              </w:rPr>
              <w:t>1647 actividades (Año 2024)</w:t>
            </w:r>
          </w:p>
        </w:tc>
        <w:tc>
          <w:tcPr>
            <w:tcW w:w="1072" w:type="dxa"/>
          </w:tcPr>
          <w:p w14:paraId="7213869F" w14:textId="77777777" w:rsidR="00D07587" w:rsidRDefault="00D07587" w:rsidP="00B26956">
            <w:pPr>
              <w:pStyle w:val="pStyle"/>
            </w:pPr>
            <w:r>
              <w:rPr>
                <w:rStyle w:val="rStyle"/>
              </w:rPr>
              <w:t>100.00% - Cumplir con el 100% (1778) de las Número total de auditorías, fiscalizaciones, revisiones técnicas y asistencia a procesos de licitación programadas para el ejercicio 2026.</w:t>
            </w:r>
          </w:p>
        </w:tc>
        <w:tc>
          <w:tcPr>
            <w:tcW w:w="772" w:type="dxa"/>
          </w:tcPr>
          <w:p w14:paraId="72207BBE" w14:textId="77777777" w:rsidR="00D07587" w:rsidRDefault="00D07587" w:rsidP="00B26956">
            <w:pPr>
              <w:pStyle w:val="pStyle"/>
            </w:pPr>
            <w:r>
              <w:rPr>
                <w:rStyle w:val="rStyle"/>
              </w:rPr>
              <w:t>Ascendente</w:t>
            </w:r>
          </w:p>
        </w:tc>
        <w:tc>
          <w:tcPr>
            <w:tcW w:w="979" w:type="dxa"/>
          </w:tcPr>
          <w:p w14:paraId="63381D22" w14:textId="77777777" w:rsidR="00D07587" w:rsidRDefault="00D07587" w:rsidP="00B26956">
            <w:pPr>
              <w:pStyle w:val="pStyle"/>
            </w:pPr>
          </w:p>
        </w:tc>
      </w:tr>
      <w:tr w:rsidR="00D07587" w14:paraId="6F2E41E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17329C78" w14:textId="77777777" w:rsidR="00D07587" w:rsidRDefault="00D07587" w:rsidP="00B26956">
            <w:r>
              <w:rPr>
                <w:rStyle w:val="rStyle"/>
              </w:rPr>
              <w:t>Actividad o Proyecto</w:t>
            </w:r>
          </w:p>
        </w:tc>
        <w:tc>
          <w:tcPr>
            <w:tcW w:w="502" w:type="dxa"/>
            <w:vMerge w:val="restart"/>
          </w:tcPr>
          <w:p w14:paraId="0BA960C4" w14:textId="77777777" w:rsidR="00D07587" w:rsidRDefault="00D07587" w:rsidP="00B26956">
            <w:pPr>
              <w:pStyle w:val="pStyle"/>
            </w:pPr>
            <w:r>
              <w:rPr>
                <w:rStyle w:val="rStyle"/>
              </w:rPr>
              <w:t>A-01</w:t>
            </w:r>
          </w:p>
        </w:tc>
        <w:tc>
          <w:tcPr>
            <w:tcW w:w="1060" w:type="dxa"/>
            <w:vMerge w:val="restart"/>
          </w:tcPr>
          <w:p w14:paraId="7BF20961" w14:textId="77777777" w:rsidR="00D07587" w:rsidRDefault="00D07587" w:rsidP="00B26956">
            <w:pPr>
              <w:pStyle w:val="pStyle"/>
            </w:pPr>
            <w:r>
              <w:rPr>
                <w:rStyle w:val="rStyle"/>
              </w:rPr>
              <w:t>Ejecución de auditorías financieras.</w:t>
            </w:r>
          </w:p>
        </w:tc>
        <w:tc>
          <w:tcPr>
            <w:tcW w:w="1060" w:type="dxa"/>
          </w:tcPr>
          <w:p w14:paraId="0F5EC7B3" w14:textId="77777777" w:rsidR="00D07587" w:rsidRDefault="00D07587" w:rsidP="00B26956">
            <w:pPr>
              <w:pStyle w:val="pStyle"/>
            </w:pPr>
            <w:r>
              <w:rPr>
                <w:rStyle w:val="rStyle"/>
              </w:rPr>
              <w:t>Porcentaje de auditorías financieras programadas que fueron realizadas.</w:t>
            </w:r>
          </w:p>
        </w:tc>
        <w:tc>
          <w:tcPr>
            <w:tcW w:w="1101" w:type="dxa"/>
          </w:tcPr>
          <w:p w14:paraId="421FE270" w14:textId="77777777" w:rsidR="00D07587" w:rsidRDefault="00D07587" w:rsidP="00B26956">
            <w:pPr>
              <w:pStyle w:val="pStyle"/>
            </w:pPr>
            <w:r>
              <w:rPr>
                <w:rStyle w:val="rStyle"/>
              </w:rPr>
              <w:t>Mide el grado de cumplimiento en la ejecución de auditorías financieras programadas en el Programa Anual de Auditoría, con un crecimiento del 5% respecto al año previo</w:t>
            </w:r>
          </w:p>
        </w:tc>
        <w:tc>
          <w:tcPr>
            <w:tcW w:w="1468" w:type="dxa"/>
            <w:gridSpan w:val="2"/>
          </w:tcPr>
          <w:p w14:paraId="5C3EB64E" w14:textId="77777777" w:rsidR="00D07587" w:rsidRDefault="00D07587" w:rsidP="00B26956">
            <w:pPr>
              <w:pStyle w:val="pStyle"/>
            </w:pPr>
            <w:r>
              <w:rPr>
                <w:rStyle w:val="rStyle"/>
              </w:rPr>
              <w:t>(Número de auditorías financieras realizadas / Número total de auditorías financieras programadas) × 100</w:t>
            </w:r>
          </w:p>
        </w:tc>
        <w:tc>
          <w:tcPr>
            <w:tcW w:w="1095" w:type="dxa"/>
          </w:tcPr>
          <w:p w14:paraId="6CE4C372" w14:textId="77777777" w:rsidR="00D07587" w:rsidRDefault="00D07587" w:rsidP="00B26956">
            <w:pPr>
              <w:pStyle w:val="pStyle"/>
            </w:pPr>
            <w:r>
              <w:rPr>
                <w:rStyle w:val="rStyle"/>
              </w:rPr>
              <w:t>Auditorías realizadas: se refiere a la cantidad de auditorías realizadas.     Auditorías programadas: se refiere a la cantidad de auditorías programadas a realizarse.</w:t>
            </w:r>
          </w:p>
        </w:tc>
        <w:tc>
          <w:tcPr>
            <w:tcW w:w="778" w:type="dxa"/>
          </w:tcPr>
          <w:p w14:paraId="1F2AE8F2" w14:textId="77777777" w:rsidR="00D07587" w:rsidRDefault="00D07587" w:rsidP="00B26956">
            <w:pPr>
              <w:pStyle w:val="pStyle"/>
            </w:pPr>
            <w:r>
              <w:rPr>
                <w:rStyle w:val="rStyle"/>
              </w:rPr>
              <w:t>Gestión-Eficacia-Anual</w:t>
            </w:r>
          </w:p>
        </w:tc>
        <w:tc>
          <w:tcPr>
            <w:tcW w:w="721" w:type="dxa"/>
          </w:tcPr>
          <w:p w14:paraId="4C37618F" w14:textId="77777777" w:rsidR="00D07587" w:rsidRDefault="00D07587" w:rsidP="00B26956">
            <w:pPr>
              <w:pStyle w:val="pStyle"/>
            </w:pPr>
            <w:r>
              <w:rPr>
                <w:rStyle w:val="rStyle"/>
              </w:rPr>
              <w:t>Porcentaje</w:t>
            </w:r>
          </w:p>
        </w:tc>
        <w:tc>
          <w:tcPr>
            <w:tcW w:w="1003" w:type="dxa"/>
          </w:tcPr>
          <w:p w14:paraId="03A67608" w14:textId="77777777" w:rsidR="00D07587" w:rsidRDefault="00D07587" w:rsidP="00B26956">
            <w:pPr>
              <w:pStyle w:val="pStyle"/>
            </w:pPr>
            <w:r>
              <w:rPr>
                <w:rStyle w:val="rStyle"/>
              </w:rPr>
              <w:t>49 auditorias (Año 2024)</w:t>
            </w:r>
          </w:p>
        </w:tc>
        <w:tc>
          <w:tcPr>
            <w:tcW w:w="1072" w:type="dxa"/>
          </w:tcPr>
          <w:p w14:paraId="240AC489" w14:textId="77777777" w:rsidR="00D07587" w:rsidRDefault="00D07587" w:rsidP="00B26956">
            <w:pPr>
              <w:pStyle w:val="pStyle"/>
            </w:pPr>
            <w:r>
              <w:rPr>
                <w:rStyle w:val="rStyle"/>
              </w:rPr>
              <w:t>100.00% - Cumplir con el 100% (57) de las auditorías financieras programadas para el ejercicio 2026.</w:t>
            </w:r>
          </w:p>
        </w:tc>
        <w:tc>
          <w:tcPr>
            <w:tcW w:w="772" w:type="dxa"/>
          </w:tcPr>
          <w:p w14:paraId="4C227504" w14:textId="77777777" w:rsidR="00D07587" w:rsidRDefault="00D07587" w:rsidP="00B26956">
            <w:pPr>
              <w:pStyle w:val="pStyle"/>
            </w:pPr>
            <w:r>
              <w:rPr>
                <w:rStyle w:val="rStyle"/>
              </w:rPr>
              <w:t>Ascendente</w:t>
            </w:r>
          </w:p>
        </w:tc>
        <w:tc>
          <w:tcPr>
            <w:tcW w:w="979" w:type="dxa"/>
          </w:tcPr>
          <w:p w14:paraId="60EFEB99" w14:textId="77777777" w:rsidR="00D07587" w:rsidRDefault="00D07587" w:rsidP="00B26956">
            <w:pPr>
              <w:pStyle w:val="pStyle"/>
            </w:pPr>
          </w:p>
        </w:tc>
      </w:tr>
      <w:tr w:rsidR="00D07587" w14:paraId="57D44F5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5CA3BF71" w14:textId="77777777" w:rsidR="00D07587" w:rsidRDefault="00D07587" w:rsidP="00B26956"/>
        </w:tc>
        <w:tc>
          <w:tcPr>
            <w:tcW w:w="502" w:type="dxa"/>
            <w:vMerge w:val="restart"/>
          </w:tcPr>
          <w:p w14:paraId="10F4419F" w14:textId="77777777" w:rsidR="00D07587" w:rsidRDefault="00D07587" w:rsidP="00B26956">
            <w:pPr>
              <w:pStyle w:val="pStyle"/>
            </w:pPr>
            <w:r>
              <w:rPr>
                <w:rStyle w:val="rStyle"/>
              </w:rPr>
              <w:t>A-02</w:t>
            </w:r>
          </w:p>
        </w:tc>
        <w:tc>
          <w:tcPr>
            <w:tcW w:w="1060" w:type="dxa"/>
            <w:vMerge w:val="restart"/>
          </w:tcPr>
          <w:p w14:paraId="05863600" w14:textId="77777777" w:rsidR="00D07587" w:rsidRDefault="00D07587" w:rsidP="00B26956">
            <w:pPr>
              <w:pStyle w:val="pStyle"/>
            </w:pPr>
            <w:r>
              <w:rPr>
                <w:rStyle w:val="rStyle"/>
              </w:rPr>
              <w:t>Porcentaje de recursos fiscalizados respecto al total ejercido por las dependencias y entidades.</w:t>
            </w:r>
          </w:p>
        </w:tc>
        <w:tc>
          <w:tcPr>
            <w:tcW w:w="1060" w:type="dxa"/>
          </w:tcPr>
          <w:p w14:paraId="08D24B2F" w14:textId="77777777" w:rsidR="00D07587" w:rsidRDefault="00D07587" w:rsidP="00B26956">
            <w:pPr>
              <w:pStyle w:val="pStyle"/>
            </w:pPr>
            <w:r>
              <w:rPr>
                <w:rStyle w:val="rStyle"/>
              </w:rPr>
              <w:t>Porcentaje de recursos fiscalizados respecto al total ejercido por las dependencias y entidades</w:t>
            </w:r>
          </w:p>
        </w:tc>
        <w:tc>
          <w:tcPr>
            <w:tcW w:w="1101" w:type="dxa"/>
          </w:tcPr>
          <w:p w14:paraId="069B11DC" w14:textId="77777777" w:rsidR="00D07587" w:rsidRDefault="00D07587" w:rsidP="00B26956">
            <w:pPr>
              <w:pStyle w:val="pStyle"/>
            </w:pPr>
            <w:r>
              <w:rPr>
                <w:rStyle w:val="rStyle"/>
              </w:rPr>
              <w:t xml:space="preserve">Mide el grado en que se fiscaliza el presupuesto ejercido por las dependencias y entidades, conforme al monto programado </w:t>
            </w:r>
            <w:r>
              <w:rPr>
                <w:rStyle w:val="rStyle"/>
              </w:rPr>
              <w:lastRenderedPageBreak/>
              <w:t>para revisión en el ejercicio fiscal.</w:t>
            </w:r>
          </w:p>
        </w:tc>
        <w:tc>
          <w:tcPr>
            <w:tcW w:w="1468" w:type="dxa"/>
            <w:gridSpan w:val="2"/>
          </w:tcPr>
          <w:p w14:paraId="0608D8DA" w14:textId="77777777" w:rsidR="00D07587" w:rsidRDefault="00D07587" w:rsidP="00B26956">
            <w:pPr>
              <w:pStyle w:val="pStyle"/>
            </w:pPr>
            <w:r>
              <w:rPr>
                <w:rStyle w:val="rStyle"/>
              </w:rPr>
              <w:lastRenderedPageBreak/>
              <w:t>(Presupuesto ejecutado fiscalizado / Presupuesto programado a fiscalizar) *100</w:t>
            </w:r>
          </w:p>
        </w:tc>
        <w:tc>
          <w:tcPr>
            <w:tcW w:w="1095" w:type="dxa"/>
          </w:tcPr>
          <w:p w14:paraId="1C73D1F4" w14:textId="77777777" w:rsidR="00D07587" w:rsidRDefault="00D07587" w:rsidP="00B26956">
            <w:pPr>
              <w:pStyle w:val="pStyle"/>
            </w:pPr>
            <w:r>
              <w:rPr>
                <w:rStyle w:val="rStyle"/>
              </w:rPr>
              <w:t xml:space="preserve">- Presupuesto ejecutado fiscalizado: monto efectivamente revisado. - Presupuesto programado a fiscalizar: total </w:t>
            </w:r>
            <w:r>
              <w:rPr>
                <w:rStyle w:val="rStyle"/>
              </w:rPr>
              <w:lastRenderedPageBreak/>
              <w:t>determinado por planeación institucional.</w:t>
            </w:r>
          </w:p>
        </w:tc>
        <w:tc>
          <w:tcPr>
            <w:tcW w:w="778" w:type="dxa"/>
          </w:tcPr>
          <w:p w14:paraId="224A3E4E" w14:textId="77777777" w:rsidR="00D07587" w:rsidRDefault="00D07587" w:rsidP="00B26956">
            <w:pPr>
              <w:pStyle w:val="pStyle"/>
            </w:pPr>
            <w:r>
              <w:rPr>
                <w:rStyle w:val="rStyle"/>
              </w:rPr>
              <w:lastRenderedPageBreak/>
              <w:t>Gestión-Eficacia-Anual</w:t>
            </w:r>
          </w:p>
        </w:tc>
        <w:tc>
          <w:tcPr>
            <w:tcW w:w="721" w:type="dxa"/>
          </w:tcPr>
          <w:p w14:paraId="154506D0" w14:textId="77777777" w:rsidR="00D07587" w:rsidRDefault="00D07587" w:rsidP="00B26956">
            <w:pPr>
              <w:pStyle w:val="pStyle"/>
            </w:pPr>
            <w:r>
              <w:rPr>
                <w:rStyle w:val="rStyle"/>
              </w:rPr>
              <w:t>Porcentaje</w:t>
            </w:r>
          </w:p>
        </w:tc>
        <w:tc>
          <w:tcPr>
            <w:tcW w:w="1003" w:type="dxa"/>
          </w:tcPr>
          <w:p w14:paraId="14231030" w14:textId="77777777" w:rsidR="00D07587" w:rsidRDefault="00D07587" w:rsidP="00B26956">
            <w:pPr>
              <w:pStyle w:val="pStyle"/>
            </w:pPr>
            <w:r>
              <w:rPr>
                <w:rStyle w:val="rStyle"/>
              </w:rPr>
              <w:t>$</w:t>
            </w:r>
            <w:proofErr w:type="gramStart"/>
            <w:r>
              <w:rPr>
                <w:rStyle w:val="rStyle"/>
              </w:rPr>
              <w:t>650,000,000.00  (</w:t>
            </w:r>
            <w:proofErr w:type="gramEnd"/>
            <w:r>
              <w:rPr>
                <w:rStyle w:val="rStyle"/>
              </w:rPr>
              <w:t>Año 2024)</w:t>
            </w:r>
          </w:p>
        </w:tc>
        <w:tc>
          <w:tcPr>
            <w:tcW w:w="1072" w:type="dxa"/>
          </w:tcPr>
          <w:p w14:paraId="2030C4E0" w14:textId="77777777" w:rsidR="00D07587" w:rsidRDefault="00D07587" w:rsidP="00B26956">
            <w:pPr>
              <w:pStyle w:val="pStyle"/>
            </w:pPr>
            <w:r>
              <w:rPr>
                <w:rStyle w:val="rStyle"/>
              </w:rPr>
              <w:t>100.00% - Fiscalizar el 100 % ($716,700,000.00) del presupuesto programado a fiscalizar.</w:t>
            </w:r>
          </w:p>
        </w:tc>
        <w:tc>
          <w:tcPr>
            <w:tcW w:w="772" w:type="dxa"/>
          </w:tcPr>
          <w:p w14:paraId="09FD8B23" w14:textId="77777777" w:rsidR="00D07587" w:rsidRDefault="00D07587" w:rsidP="00B26956">
            <w:pPr>
              <w:pStyle w:val="pStyle"/>
            </w:pPr>
            <w:r>
              <w:rPr>
                <w:rStyle w:val="rStyle"/>
              </w:rPr>
              <w:t>Ascendente</w:t>
            </w:r>
          </w:p>
        </w:tc>
        <w:tc>
          <w:tcPr>
            <w:tcW w:w="979" w:type="dxa"/>
          </w:tcPr>
          <w:p w14:paraId="5ECF754F" w14:textId="77777777" w:rsidR="00D07587" w:rsidRDefault="00D07587" w:rsidP="00B26956">
            <w:pPr>
              <w:pStyle w:val="pStyle"/>
            </w:pPr>
          </w:p>
        </w:tc>
      </w:tr>
      <w:tr w:rsidR="00D07587" w14:paraId="47EDFC2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06F55956" w14:textId="77777777" w:rsidR="00D07587" w:rsidRDefault="00D07587" w:rsidP="00B26956"/>
        </w:tc>
        <w:tc>
          <w:tcPr>
            <w:tcW w:w="502" w:type="dxa"/>
            <w:vMerge w:val="restart"/>
          </w:tcPr>
          <w:p w14:paraId="0D70F4B6" w14:textId="77777777" w:rsidR="00D07587" w:rsidRDefault="00D07587" w:rsidP="00B26956">
            <w:pPr>
              <w:pStyle w:val="pStyle"/>
            </w:pPr>
            <w:r>
              <w:rPr>
                <w:rStyle w:val="rStyle"/>
              </w:rPr>
              <w:t>A-03</w:t>
            </w:r>
          </w:p>
        </w:tc>
        <w:tc>
          <w:tcPr>
            <w:tcW w:w="1060" w:type="dxa"/>
            <w:vMerge w:val="restart"/>
          </w:tcPr>
          <w:p w14:paraId="4168B3FF" w14:textId="77777777" w:rsidR="00D07587" w:rsidRDefault="00D07587" w:rsidP="00B26956">
            <w:pPr>
              <w:pStyle w:val="pStyle"/>
            </w:pPr>
            <w:r>
              <w:rPr>
                <w:rStyle w:val="rStyle"/>
              </w:rPr>
              <w:t>Integración y actualización del padrón único de testigos sociales conforme a lo establecido en la Ley de Adquisiciones, Arrendamientos y Servicios del Sector Público del Estado de Colima.</w:t>
            </w:r>
          </w:p>
        </w:tc>
        <w:tc>
          <w:tcPr>
            <w:tcW w:w="1060" w:type="dxa"/>
          </w:tcPr>
          <w:p w14:paraId="68CE1B38" w14:textId="77777777" w:rsidR="00D07587" w:rsidRDefault="00D07587" w:rsidP="00B26956">
            <w:pPr>
              <w:pStyle w:val="pStyle"/>
            </w:pPr>
            <w:r>
              <w:rPr>
                <w:rStyle w:val="rStyle"/>
              </w:rPr>
              <w:t>Porcentaje de padrones realizados o actualizados.</w:t>
            </w:r>
          </w:p>
        </w:tc>
        <w:tc>
          <w:tcPr>
            <w:tcW w:w="1101" w:type="dxa"/>
          </w:tcPr>
          <w:p w14:paraId="45F72E87" w14:textId="77777777" w:rsidR="00D07587" w:rsidRDefault="00D07587" w:rsidP="00B26956">
            <w:pPr>
              <w:pStyle w:val="pStyle"/>
            </w:pPr>
            <w:r>
              <w:rPr>
                <w:rStyle w:val="rStyle"/>
              </w:rPr>
              <w:t>Se refiere al cumplimiento en la integración o actualización del padrón único de testigos sociales conforme a lo establecido en el marco legal aplicable.</w:t>
            </w:r>
          </w:p>
        </w:tc>
        <w:tc>
          <w:tcPr>
            <w:tcW w:w="1468" w:type="dxa"/>
            <w:gridSpan w:val="2"/>
          </w:tcPr>
          <w:p w14:paraId="36C0BC32" w14:textId="77777777" w:rsidR="00D07587" w:rsidRDefault="00D07587" w:rsidP="00B26956">
            <w:pPr>
              <w:pStyle w:val="pStyle"/>
            </w:pPr>
            <w:r>
              <w:rPr>
                <w:rStyle w:val="rStyle"/>
              </w:rPr>
              <w:t>(padrón realizado / padrón programado) *100</w:t>
            </w:r>
          </w:p>
        </w:tc>
        <w:tc>
          <w:tcPr>
            <w:tcW w:w="1095" w:type="dxa"/>
          </w:tcPr>
          <w:p w14:paraId="1B00AB20" w14:textId="77777777" w:rsidR="00D07587" w:rsidRDefault="00D07587" w:rsidP="00B26956">
            <w:pPr>
              <w:pStyle w:val="pStyle"/>
            </w:pPr>
            <w:r>
              <w:rPr>
                <w:rStyle w:val="rStyle"/>
              </w:rPr>
              <w:t>- Padrón realizado: cantidad de padrones efectivamente elaborados o actualizados durante el ejercicio fiscal. - Padrón programado: total previsto en la planeación institucional.</w:t>
            </w:r>
          </w:p>
        </w:tc>
        <w:tc>
          <w:tcPr>
            <w:tcW w:w="778" w:type="dxa"/>
          </w:tcPr>
          <w:p w14:paraId="03B19FC1" w14:textId="77777777" w:rsidR="00D07587" w:rsidRDefault="00D07587" w:rsidP="00B26956">
            <w:pPr>
              <w:pStyle w:val="pStyle"/>
            </w:pPr>
            <w:r>
              <w:rPr>
                <w:rStyle w:val="rStyle"/>
              </w:rPr>
              <w:t>Gestión-Eficacia-Anual</w:t>
            </w:r>
          </w:p>
        </w:tc>
        <w:tc>
          <w:tcPr>
            <w:tcW w:w="721" w:type="dxa"/>
          </w:tcPr>
          <w:p w14:paraId="504A5A45" w14:textId="77777777" w:rsidR="00D07587" w:rsidRDefault="00D07587" w:rsidP="00B26956">
            <w:pPr>
              <w:pStyle w:val="pStyle"/>
            </w:pPr>
            <w:r>
              <w:rPr>
                <w:rStyle w:val="rStyle"/>
              </w:rPr>
              <w:t>Porcentaje</w:t>
            </w:r>
          </w:p>
        </w:tc>
        <w:tc>
          <w:tcPr>
            <w:tcW w:w="1003" w:type="dxa"/>
          </w:tcPr>
          <w:p w14:paraId="4F75FAE2" w14:textId="77777777" w:rsidR="00D07587" w:rsidRDefault="00D07587" w:rsidP="00B26956">
            <w:pPr>
              <w:pStyle w:val="pStyle"/>
            </w:pPr>
            <w:r>
              <w:rPr>
                <w:rStyle w:val="rStyle"/>
              </w:rPr>
              <w:t>0 padrón (Año 2024)</w:t>
            </w:r>
          </w:p>
        </w:tc>
        <w:tc>
          <w:tcPr>
            <w:tcW w:w="1072" w:type="dxa"/>
          </w:tcPr>
          <w:p w14:paraId="7C268691" w14:textId="77777777" w:rsidR="00D07587" w:rsidRDefault="00D07587" w:rsidP="00B26956">
            <w:pPr>
              <w:pStyle w:val="pStyle"/>
            </w:pPr>
            <w:r>
              <w:rPr>
                <w:rStyle w:val="rStyle"/>
              </w:rPr>
              <w:t>100.00% - Integrar 1 padrón para el 2026.</w:t>
            </w:r>
          </w:p>
        </w:tc>
        <w:tc>
          <w:tcPr>
            <w:tcW w:w="772" w:type="dxa"/>
          </w:tcPr>
          <w:p w14:paraId="6D055A0A" w14:textId="77777777" w:rsidR="00D07587" w:rsidRDefault="00D07587" w:rsidP="00B26956">
            <w:pPr>
              <w:pStyle w:val="pStyle"/>
            </w:pPr>
            <w:r>
              <w:rPr>
                <w:rStyle w:val="rStyle"/>
              </w:rPr>
              <w:t>Ascendente</w:t>
            </w:r>
          </w:p>
        </w:tc>
        <w:tc>
          <w:tcPr>
            <w:tcW w:w="979" w:type="dxa"/>
          </w:tcPr>
          <w:p w14:paraId="015C2B19" w14:textId="77777777" w:rsidR="00D07587" w:rsidRDefault="00D07587" w:rsidP="00B26956">
            <w:pPr>
              <w:pStyle w:val="pStyle"/>
            </w:pPr>
          </w:p>
        </w:tc>
      </w:tr>
      <w:tr w:rsidR="00D07587" w14:paraId="1278083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0FEE519D" w14:textId="77777777" w:rsidR="00D07587" w:rsidRDefault="00D07587" w:rsidP="00B26956"/>
        </w:tc>
        <w:tc>
          <w:tcPr>
            <w:tcW w:w="502" w:type="dxa"/>
            <w:vMerge w:val="restart"/>
          </w:tcPr>
          <w:p w14:paraId="44BDA7E3" w14:textId="77777777" w:rsidR="00D07587" w:rsidRDefault="00D07587" w:rsidP="00B26956">
            <w:pPr>
              <w:pStyle w:val="pStyle"/>
            </w:pPr>
            <w:r>
              <w:rPr>
                <w:rStyle w:val="rStyle"/>
              </w:rPr>
              <w:t>A-04</w:t>
            </w:r>
          </w:p>
        </w:tc>
        <w:tc>
          <w:tcPr>
            <w:tcW w:w="1060" w:type="dxa"/>
            <w:vMerge w:val="restart"/>
          </w:tcPr>
          <w:p w14:paraId="3ADE7D9E" w14:textId="77777777" w:rsidR="00D07587" w:rsidRDefault="00D07587" w:rsidP="00B26956">
            <w:pPr>
              <w:pStyle w:val="pStyle"/>
            </w:pPr>
            <w:r>
              <w:rPr>
                <w:rStyle w:val="rStyle"/>
              </w:rPr>
              <w:t xml:space="preserve">Revisión documental realizada a las estimaciones de obra pública ingresadas a la Contraloría General del </w:t>
            </w:r>
            <w:r>
              <w:rPr>
                <w:rStyle w:val="rStyle"/>
              </w:rPr>
              <w:lastRenderedPageBreak/>
              <w:t>Estado de Colima.</w:t>
            </w:r>
          </w:p>
        </w:tc>
        <w:tc>
          <w:tcPr>
            <w:tcW w:w="1060" w:type="dxa"/>
          </w:tcPr>
          <w:p w14:paraId="0485DB30" w14:textId="77777777" w:rsidR="00D07587" w:rsidRDefault="00D07587" w:rsidP="00B26956">
            <w:pPr>
              <w:pStyle w:val="pStyle"/>
            </w:pPr>
            <w:r>
              <w:rPr>
                <w:rStyle w:val="rStyle"/>
              </w:rPr>
              <w:lastRenderedPageBreak/>
              <w:t>Porcentaje de estimaciones revisadas.</w:t>
            </w:r>
          </w:p>
        </w:tc>
        <w:tc>
          <w:tcPr>
            <w:tcW w:w="1101" w:type="dxa"/>
          </w:tcPr>
          <w:p w14:paraId="1E366A2D" w14:textId="77777777" w:rsidR="00D07587" w:rsidRDefault="00D07587" w:rsidP="00B26956">
            <w:pPr>
              <w:pStyle w:val="pStyle"/>
            </w:pPr>
            <w:r>
              <w:rPr>
                <w:rStyle w:val="rStyle"/>
              </w:rPr>
              <w:t>Se refiere al grado de cumplimiento en la revisión documental de las estimaciones de obra pública y programas agropecuario</w:t>
            </w:r>
            <w:r>
              <w:rPr>
                <w:rStyle w:val="rStyle"/>
              </w:rPr>
              <w:lastRenderedPageBreak/>
              <w:t>s presentadas ante la Contraloría General del Estado, conforme al total programado.</w:t>
            </w:r>
          </w:p>
        </w:tc>
        <w:tc>
          <w:tcPr>
            <w:tcW w:w="1468" w:type="dxa"/>
            <w:gridSpan w:val="2"/>
          </w:tcPr>
          <w:p w14:paraId="2893FA7E" w14:textId="77777777" w:rsidR="00D07587" w:rsidRDefault="00D07587" w:rsidP="00B26956">
            <w:pPr>
              <w:pStyle w:val="pStyle"/>
            </w:pPr>
            <w:r>
              <w:rPr>
                <w:rStyle w:val="rStyle"/>
              </w:rPr>
              <w:lastRenderedPageBreak/>
              <w:t>(Total de estimaciones revisadas / Total de estimaciones programadas) * 100</w:t>
            </w:r>
          </w:p>
        </w:tc>
        <w:tc>
          <w:tcPr>
            <w:tcW w:w="1095" w:type="dxa"/>
          </w:tcPr>
          <w:p w14:paraId="4FFD8BD0" w14:textId="77777777" w:rsidR="00D07587" w:rsidRDefault="00D07587" w:rsidP="00B26956">
            <w:pPr>
              <w:pStyle w:val="pStyle"/>
            </w:pPr>
            <w:r>
              <w:rPr>
                <w:rStyle w:val="rStyle"/>
              </w:rPr>
              <w:t xml:space="preserve">Total, de estimaciones realizadas: se refiere al total de estimaciones de obra pública y programas agropecuarios revisados.   </w:t>
            </w:r>
            <w:r>
              <w:rPr>
                <w:rStyle w:val="rStyle"/>
              </w:rPr>
              <w:lastRenderedPageBreak/>
              <w:t>Total, de estimaciones programadas: se refiere al total de estimaciones de obra pública y programas agropecuarios programados a revisar.</w:t>
            </w:r>
          </w:p>
        </w:tc>
        <w:tc>
          <w:tcPr>
            <w:tcW w:w="778" w:type="dxa"/>
          </w:tcPr>
          <w:p w14:paraId="4CE994CF" w14:textId="77777777" w:rsidR="00D07587" w:rsidRDefault="00D07587" w:rsidP="00B26956">
            <w:pPr>
              <w:pStyle w:val="pStyle"/>
            </w:pPr>
            <w:r>
              <w:rPr>
                <w:rStyle w:val="rStyle"/>
              </w:rPr>
              <w:lastRenderedPageBreak/>
              <w:t>Gestión-Eficacia-Anual</w:t>
            </w:r>
          </w:p>
        </w:tc>
        <w:tc>
          <w:tcPr>
            <w:tcW w:w="721" w:type="dxa"/>
          </w:tcPr>
          <w:p w14:paraId="37FEB8C5" w14:textId="77777777" w:rsidR="00D07587" w:rsidRDefault="00D07587" w:rsidP="00B26956">
            <w:pPr>
              <w:pStyle w:val="pStyle"/>
            </w:pPr>
            <w:r>
              <w:rPr>
                <w:rStyle w:val="rStyle"/>
              </w:rPr>
              <w:t>Porcentaje</w:t>
            </w:r>
          </w:p>
        </w:tc>
        <w:tc>
          <w:tcPr>
            <w:tcW w:w="1003" w:type="dxa"/>
          </w:tcPr>
          <w:p w14:paraId="420322CD" w14:textId="77777777" w:rsidR="00D07587" w:rsidRDefault="00D07587" w:rsidP="00B26956">
            <w:pPr>
              <w:pStyle w:val="pStyle"/>
            </w:pPr>
            <w:r>
              <w:rPr>
                <w:rStyle w:val="rStyle"/>
              </w:rPr>
              <w:t>1100 estimaciones (Año 2024)</w:t>
            </w:r>
          </w:p>
        </w:tc>
        <w:tc>
          <w:tcPr>
            <w:tcW w:w="1072" w:type="dxa"/>
          </w:tcPr>
          <w:p w14:paraId="0D5AE605" w14:textId="77777777" w:rsidR="00D07587" w:rsidRDefault="00D07587" w:rsidP="00B26956">
            <w:pPr>
              <w:pStyle w:val="pStyle"/>
            </w:pPr>
            <w:r>
              <w:rPr>
                <w:rStyle w:val="rStyle"/>
              </w:rPr>
              <w:t>100.00% - Cumplir con el 100% (1213) de las estimaciones programadas para el ejercicio 2026.</w:t>
            </w:r>
          </w:p>
        </w:tc>
        <w:tc>
          <w:tcPr>
            <w:tcW w:w="772" w:type="dxa"/>
          </w:tcPr>
          <w:p w14:paraId="73371598" w14:textId="77777777" w:rsidR="00D07587" w:rsidRDefault="00D07587" w:rsidP="00B26956">
            <w:pPr>
              <w:pStyle w:val="pStyle"/>
            </w:pPr>
            <w:r>
              <w:rPr>
                <w:rStyle w:val="rStyle"/>
              </w:rPr>
              <w:t>Ascendente</w:t>
            </w:r>
          </w:p>
        </w:tc>
        <w:tc>
          <w:tcPr>
            <w:tcW w:w="979" w:type="dxa"/>
          </w:tcPr>
          <w:p w14:paraId="234468DF" w14:textId="77777777" w:rsidR="00D07587" w:rsidRDefault="00D07587" w:rsidP="00B26956">
            <w:pPr>
              <w:pStyle w:val="pStyle"/>
            </w:pPr>
          </w:p>
        </w:tc>
      </w:tr>
      <w:tr w:rsidR="00D07587" w14:paraId="4A97948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21DFA0E3" w14:textId="77777777" w:rsidR="00D07587" w:rsidRDefault="00D07587" w:rsidP="00B26956"/>
        </w:tc>
        <w:tc>
          <w:tcPr>
            <w:tcW w:w="502" w:type="dxa"/>
            <w:vMerge w:val="restart"/>
          </w:tcPr>
          <w:p w14:paraId="1B2BF0D2" w14:textId="77777777" w:rsidR="00D07587" w:rsidRDefault="00D07587" w:rsidP="00B26956">
            <w:pPr>
              <w:pStyle w:val="pStyle"/>
            </w:pPr>
            <w:r>
              <w:rPr>
                <w:rStyle w:val="rStyle"/>
              </w:rPr>
              <w:t>A-05</w:t>
            </w:r>
          </w:p>
        </w:tc>
        <w:tc>
          <w:tcPr>
            <w:tcW w:w="1060" w:type="dxa"/>
            <w:vMerge w:val="restart"/>
          </w:tcPr>
          <w:p w14:paraId="7FC25F48" w14:textId="77777777" w:rsidR="00D07587" w:rsidRDefault="00D07587" w:rsidP="00B26956">
            <w:pPr>
              <w:pStyle w:val="pStyle"/>
            </w:pPr>
            <w:r>
              <w:rPr>
                <w:rStyle w:val="rStyle"/>
              </w:rPr>
              <w:t>Incremento la cantidad de supervisiones físicas realizadas a la obra pública y programas agropecuarios ejecutados por el Gobierno del Estado, en comparación con el año anterior.</w:t>
            </w:r>
          </w:p>
        </w:tc>
        <w:tc>
          <w:tcPr>
            <w:tcW w:w="1060" w:type="dxa"/>
          </w:tcPr>
          <w:p w14:paraId="5ECE59CC" w14:textId="77777777" w:rsidR="00D07587" w:rsidRDefault="00D07587" w:rsidP="00B26956">
            <w:pPr>
              <w:pStyle w:val="pStyle"/>
            </w:pPr>
            <w:r>
              <w:rPr>
                <w:rStyle w:val="rStyle"/>
              </w:rPr>
              <w:t>Porcentaje de supervisiones de obra pública realizadas.</w:t>
            </w:r>
          </w:p>
        </w:tc>
        <w:tc>
          <w:tcPr>
            <w:tcW w:w="1101" w:type="dxa"/>
          </w:tcPr>
          <w:p w14:paraId="2D57BEB4" w14:textId="77777777" w:rsidR="00D07587" w:rsidRDefault="00D07587" w:rsidP="00B26956">
            <w:pPr>
              <w:pStyle w:val="pStyle"/>
            </w:pPr>
            <w:r>
              <w:rPr>
                <w:rStyle w:val="rStyle"/>
              </w:rPr>
              <w:t>Se refiere al grado de cumplimiento en la ejecución de supervisiones físicas de obra pública y programas agropecuarios.</w:t>
            </w:r>
          </w:p>
        </w:tc>
        <w:tc>
          <w:tcPr>
            <w:tcW w:w="1468" w:type="dxa"/>
            <w:gridSpan w:val="2"/>
          </w:tcPr>
          <w:p w14:paraId="1A3BBFD5" w14:textId="77777777" w:rsidR="00D07587" w:rsidRDefault="00D07587" w:rsidP="00B26956">
            <w:pPr>
              <w:pStyle w:val="pStyle"/>
            </w:pPr>
            <w:r>
              <w:rPr>
                <w:rStyle w:val="rStyle"/>
              </w:rPr>
              <w:t>(Supervisiones realizadas / supervisiones programadas) * 100</w:t>
            </w:r>
          </w:p>
        </w:tc>
        <w:tc>
          <w:tcPr>
            <w:tcW w:w="1095" w:type="dxa"/>
          </w:tcPr>
          <w:p w14:paraId="013B09F3" w14:textId="77777777" w:rsidR="00D07587" w:rsidRDefault="00D07587" w:rsidP="00B26956">
            <w:pPr>
              <w:pStyle w:val="pStyle"/>
            </w:pPr>
            <w:r>
              <w:rPr>
                <w:rStyle w:val="rStyle"/>
              </w:rPr>
              <w:t>-Supervisiones realizadas: total de visitas técnicas efectuadas en campo. -Supervisiones programadas: número previsto de supervisiones en el ejercicio fiscal.</w:t>
            </w:r>
          </w:p>
        </w:tc>
        <w:tc>
          <w:tcPr>
            <w:tcW w:w="778" w:type="dxa"/>
          </w:tcPr>
          <w:p w14:paraId="50F97243" w14:textId="77777777" w:rsidR="00D07587" w:rsidRDefault="00D07587" w:rsidP="00B26956">
            <w:pPr>
              <w:pStyle w:val="pStyle"/>
            </w:pPr>
            <w:r>
              <w:rPr>
                <w:rStyle w:val="rStyle"/>
              </w:rPr>
              <w:t>Gestión-Eficacia-Anual</w:t>
            </w:r>
          </w:p>
        </w:tc>
        <w:tc>
          <w:tcPr>
            <w:tcW w:w="721" w:type="dxa"/>
          </w:tcPr>
          <w:p w14:paraId="0CA15D05" w14:textId="77777777" w:rsidR="00D07587" w:rsidRDefault="00D07587" w:rsidP="00B26956">
            <w:pPr>
              <w:pStyle w:val="pStyle"/>
            </w:pPr>
            <w:r>
              <w:rPr>
                <w:rStyle w:val="rStyle"/>
              </w:rPr>
              <w:t>Porcentaje</w:t>
            </w:r>
          </w:p>
        </w:tc>
        <w:tc>
          <w:tcPr>
            <w:tcW w:w="1003" w:type="dxa"/>
          </w:tcPr>
          <w:p w14:paraId="257A3E3E" w14:textId="77777777" w:rsidR="00D07587" w:rsidRDefault="00D07587" w:rsidP="00B26956">
            <w:pPr>
              <w:pStyle w:val="pStyle"/>
            </w:pPr>
            <w:r>
              <w:rPr>
                <w:rStyle w:val="rStyle"/>
              </w:rPr>
              <w:t>280 supervisión (Año 2024)</w:t>
            </w:r>
          </w:p>
        </w:tc>
        <w:tc>
          <w:tcPr>
            <w:tcW w:w="1072" w:type="dxa"/>
          </w:tcPr>
          <w:p w14:paraId="5DB2978E" w14:textId="77777777" w:rsidR="00D07587" w:rsidRDefault="00D07587" w:rsidP="00B26956">
            <w:pPr>
              <w:pStyle w:val="pStyle"/>
            </w:pPr>
            <w:r>
              <w:rPr>
                <w:rStyle w:val="rStyle"/>
              </w:rPr>
              <w:t>100.00% - Cumplir con el 100% (309) de las supervisiones programadas para el ejercicio 2026.</w:t>
            </w:r>
          </w:p>
        </w:tc>
        <w:tc>
          <w:tcPr>
            <w:tcW w:w="772" w:type="dxa"/>
          </w:tcPr>
          <w:p w14:paraId="276D03EB" w14:textId="77777777" w:rsidR="00D07587" w:rsidRDefault="00D07587" w:rsidP="00B26956">
            <w:pPr>
              <w:pStyle w:val="pStyle"/>
            </w:pPr>
            <w:r>
              <w:rPr>
                <w:rStyle w:val="rStyle"/>
              </w:rPr>
              <w:t>Ascendente</w:t>
            </w:r>
          </w:p>
        </w:tc>
        <w:tc>
          <w:tcPr>
            <w:tcW w:w="979" w:type="dxa"/>
          </w:tcPr>
          <w:p w14:paraId="1C3C2657" w14:textId="77777777" w:rsidR="00D07587" w:rsidRDefault="00D07587" w:rsidP="00B26956">
            <w:pPr>
              <w:pStyle w:val="pStyle"/>
            </w:pPr>
          </w:p>
        </w:tc>
      </w:tr>
      <w:tr w:rsidR="00D07587" w14:paraId="13C3274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3429A602" w14:textId="77777777" w:rsidR="00D07587" w:rsidRDefault="00D07587" w:rsidP="00B26956"/>
        </w:tc>
        <w:tc>
          <w:tcPr>
            <w:tcW w:w="502" w:type="dxa"/>
            <w:vMerge w:val="restart"/>
          </w:tcPr>
          <w:p w14:paraId="3CD25F96" w14:textId="77777777" w:rsidR="00D07587" w:rsidRDefault="00D07587" w:rsidP="00B26956">
            <w:pPr>
              <w:pStyle w:val="pStyle"/>
            </w:pPr>
            <w:r>
              <w:rPr>
                <w:rStyle w:val="rStyle"/>
              </w:rPr>
              <w:t>A-06</w:t>
            </w:r>
          </w:p>
        </w:tc>
        <w:tc>
          <w:tcPr>
            <w:tcW w:w="1060" w:type="dxa"/>
            <w:vMerge w:val="restart"/>
          </w:tcPr>
          <w:p w14:paraId="6DA9D48E" w14:textId="77777777" w:rsidR="00D07587" w:rsidRDefault="00D07587" w:rsidP="00B26956">
            <w:pPr>
              <w:pStyle w:val="pStyle"/>
            </w:pPr>
            <w:r>
              <w:rPr>
                <w:rStyle w:val="rStyle"/>
              </w:rPr>
              <w:t xml:space="preserve">Verificación de la asistencia institucional </w:t>
            </w:r>
            <w:r>
              <w:rPr>
                <w:rStyle w:val="rStyle"/>
              </w:rPr>
              <w:lastRenderedPageBreak/>
              <w:t>en los procesos de licitación de obra pública y servicios relacionados realizados por el Gobierno del Estado de Colima.</w:t>
            </w:r>
          </w:p>
        </w:tc>
        <w:tc>
          <w:tcPr>
            <w:tcW w:w="1060" w:type="dxa"/>
          </w:tcPr>
          <w:p w14:paraId="274C4E56" w14:textId="77777777" w:rsidR="00D07587" w:rsidRDefault="00D07587" w:rsidP="00B26956">
            <w:pPr>
              <w:pStyle w:val="pStyle"/>
            </w:pPr>
            <w:r>
              <w:rPr>
                <w:rStyle w:val="rStyle"/>
              </w:rPr>
              <w:lastRenderedPageBreak/>
              <w:t xml:space="preserve">Porcentaje de asistencia a procesos </w:t>
            </w:r>
            <w:r>
              <w:rPr>
                <w:rStyle w:val="rStyle"/>
              </w:rPr>
              <w:lastRenderedPageBreak/>
              <w:t>de licitación registrada.</w:t>
            </w:r>
          </w:p>
        </w:tc>
        <w:tc>
          <w:tcPr>
            <w:tcW w:w="1101" w:type="dxa"/>
          </w:tcPr>
          <w:p w14:paraId="356611BC" w14:textId="77777777" w:rsidR="00D07587" w:rsidRDefault="00D07587" w:rsidP="00B26956">
            <w:pPr>
              <w:pStyle w:val="pStyle"/>
            </w:pPr>
            <w:r>
              <w:rPr>
                <w:rStyle w:val="rStyle"/>
              </w:rPr>
              <w:lastRenderedPageBreak/>
              <w:t xml:space="preserve">Se refiere a la asistencia a los procesos de licitación </w:t>
            </w:r>
            <w:r>
              <w:rPr>
                <w:rStyle w:val="rStyle"/>
              </w:rPr>
              <w:lastRenderedPageBreak/>
              <w:t>de obra pública y programas agropecuarios.</w:t>
            </w:r>
          </w:p>
        </w:tc>
        <w:tc>
          <w:tcPr>
            <w:tcW w:w="1468" w:type="dxa"/>
            <w:gridSpan w:val="2"/>
          </w:tcPr>
          <w:p w14:paraId="27C320A1" w14:textId="77777777" w:rsidR="00D07587" w:rsidRDefault="00D07587" w:rsidP="00B26956">
            <w:pPr>
              <w:pStyle w:val="pStyle"/>
            </w:pPr>
            <w:r>
              <w:rPr>
                <w:rStyle w:val="rStyle"/>
              </w:rPr>
              <w:lastRenderedPageBreak/>
              <w:t xml:space="preserve">(Asistencias realizadas / Asistencias </w:t>
            </w:r>
            <w:r>
              <w:rPr>
                <w:rStyle w:val="rStyle"/>
              </w:rPr>
              <w:lastRenderedPageBreak/>
              <w:t>programadas) × 100</w:t>
            </w:r>
          </w:p>
        </w:tc>
        <w:tc>
          <w:tcPr>
            <w:tcW w:w="1095" w:type="dxa"/>
          </w:tcPr>
          <w:p w14:paraId="03C79756" w14:textId="77777777" w:rsidR="00D07587" w:rsidRDefault="00D07587" w:rsidP="00B26956">
            <w:pPr>
              <w:pStyle w:val="pStyle"/>
            </w:pPr>
            <w:r>
              <w:rPr>
                <w:rStyle w:val="rStyle"/>
              </w:rPr>
              <w:lastRenderedPageBreak/>
              <w:t>- Asistencias realizadas: cantidad de participacion</w:t>
            </w:r>
            <w:r>
              <w:rPr>
                <w:rStyle w:val="rStyle"/>
              </w:rPr>
              <w:lastRenderedPageBreak/>
              <w:t>es institucionales efectuadas en actos de licitación. - Asistencias programadas: número de asistencias programadas.</w:t>
            </w:r>
          </w:p>
        </w:tc>
        <w:tc>
          <w:tcPr>
            <w:tcW w:w="778" w:type="dxa"/>
          </w:tcPr>
          <w:p w14:paraId="1B055F5D" w14:textId="77777777" w:rsidR="00D07587" w:rsidRDefault="00D07587" w:rsidP="00B26956">
            <w:pPr>
              <w:pStyle w:val="pStyle"/>
            </w:pPr>
            <w:r>
              <w:rPr>
                <w:rStyle w:val="rStyle"/>
              </w:rPr>
              <w:lastRenderedPageBreak/>
              <w:t>Gestión-Eficacia-Anual</w:t>
            </w:r>
          </w:p>
        </w:tc>
        <w:tc>
          <w:tcPr>
            <w:tcW w:w="721" w:type="dxa"/>
          </w:tcPr>
          <w:p w14:paraId="38283134" w14:textId="77777777" w:rsidR="00D07587" w:rsidRDefault="00D07587" w:rsidP="00B26956">
            <w:pPr>
              <w:pStyle w:val="pStyle"/>
            </w:pPr>
            <w:r>
              <w:rPr>
                <w:rStyle w:val="rStyle"/>
              </w:rPr>
              <w:t>Porcentaje</w:t>
            </w:r>
          </w:p>
        </w:tc>
        <w:tc>
          <w:tcPr>
            <w:tcW w:w="1003" w:type="dxa"/>
          </w:tcPr>
          <w:p w14:paraId="78F45721" w14:textId="77777777" w:rsidR="00D07587" w:rsidRDefault="00D07587" w:rsidP="00B26956">
            <w:pPr>
              <w:pStyle w:val="pStyle"/>
            </w:pPr>
            <w:r>
              <w:rPr>
                <w:rStyle w:val="rStyle"/>
              </w:rPr>
              <w:t xml:space="preserve">80 asistencias a etapas de </w:t>
            </w:r>
            <w:r>
              <w:rPr>
                <w:rStyle w:val="rStyle"/>
              </w:rPr>
              <w:lastRenderedPageBreak/>
              <w:t>licitación (Año 2024)</w:t>
            </w:r>
          </w:p>
        </w:tc>
        <w:tc>
          <w:tcPr>
            <w:tcW w:w="1072" w:type="dxa"/>
          </w:tcPr>
          <w:p w14:paraId="50BF7284" w14:textId="77777777" w:rsidR="00D07587" w:rsidRDefault="00D07587" w:rsidP="00B26956">
            <w:pPr>
              <w:pStyle w:val="pStyle"/>
            </w:pPr>
            <w:r>
              <w:rPr>
                <w:rStyle w:val="rStyle"/>
              </w:rPr>
              <w:lastRenderedPageBreak/>
              <w:t xml:space="preserve">100.00% - Cumplir con el 100% (88) de las </w:t>
            </w:r>
            <w:r>
              <w:rPr>
                <w:rStyle w:val="rStyle"/>
              </w:rPr>
              <w:lastRenderedPageBreak/>
              <w:t>asistenciales programadas para el ejercicio 2026.</w:t>
            </w:r>
          </w:p>
        </w:tc>
        <w:tc>
          <w:tcPr>
            <w:tcW w:w="772" w:type="dxa"/>
          </w:tcPr>
          <w:p w14:paraId="5B991096" w14:textId="77777777" w:rsidR="00D07587" w:rsidRDefault="00D07587" w:rsidP="00B26956">
            <w:pPr>
              <w:pStyle w:val="pStyle"/>
            </w:pPr>
            <w:r>
              <w:rPr>
                <w:rStyle w:val="rStyle"/>
              </w:rPr>
              <w:lastRenderedPageBreak/>
              <w:t>Ascendente</w:t>
            </w:r>
          </w:p>
        </w:tc>
        <w:tc>
          <w:tcPr>
            <w:tcW w:w="979" w:type="dxa"/>
          </w:tcPr>
          <w:p w14:paraId="1A1E3425" w14:textId="77777777" w:rsidR="00D07587" w:rsidRDefault="00D07587" w:rsidP="00B26956">
            <w:pPr>
              <w:pStyle w:val="pStyle"/>
            </w:pPr>
          </w:p>
        </w:tc>
      </w:tr>
      <w:tr w:rsidR="00D07587" w14:paraId="5866259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40C61B8B" w14:textId="77777777" w:rsidR="00D07587" w:rsidRDefault="00D07587" w:rsidP="00B26956"/>
        </w:tc>
        <w:tc>
          <w:tcPr>
            <w:tcW w:w="502" w:type="dxa"/>
            <w:vMerge w:val="restart"/>
          </w:tcPr>
          <w:p w14:paraId="0B1B740C" w14:textId="77777777" w:rsidR="00D07587" w:rsidRDefault="00D07587" w:rsidP="00B26956">
            <w:pPr>
              <w:pStyle w:val="pStyle"/>
            </w:pPr>
            <w:r>
              <w:rPr>
                <w:rStyle w:val="rStyle"/>
              </w:rPr>
              <w:t>A-07</w:t>
            </w:r>
          </w:p>
        </w:tc>
        <w:tc>
          <w:tcPr>
            <w:tcW w:w="1060" w:type="dxa"/>
            <w:vMerge w:val="restart"/>
          </w:tcPr>
          <w:p w14:paraId="373FADF4" w14:textId="77777777" w:rsidR="00D07587" w:rsidRDefault="00D07587" w:rsidP="00B26956">
            <w:pPr>
              <w:pStyle w:val="pStyle"/>
            </w:pPr>
            <w:r>
              <w:rPr>
                <w:rStyle w:val="rStyle"/>
              </w:rPr>
              <w:t>Asistencia a los procesos de licitación y sesiones de Comité Central de adquisición de bienes y servicios que realice el Gobierno del Estado de Colima.</w:t>
            </w:r>
          </w:p>
        </w:tc>
        <w:tc>
          <w:tcPr>
            <w:tcW w:w="1060" w:type="dxa"/>
          </w:tcPr>
          <w:p w14:paraId="210128F5" w14:textId="77777777" w:rsidR="00D07587" w:rsidRDefault="00D07587" w:rsidP="00B26956">
            <w:pPr>
              <w:pStyle w:val="pStyle"/>
            </w:pPr>
            <w:r>
              <w:rPr>
                <w:rStyle w:val="rStyle"/>
              </w:rPr>
              <w:t>Porcentaje de asistencia a las etapas de los procesos de licitación y sesiones de Comité Central de adquisición de bienes y servicios.</w:t>
            </w:r>
          </w:p>
        </w:tc>
        <w:tc>
          <w:tcPr>
            <w:tcW w:w="1101" w:type="dxa"/>
          </w:tcPr>
          <w:p w14:paraId="448D0523" w14:textId="77777777" w:rsidR="00D07587" w:rsidRDefault="00D07587" w:rsidP="00B26956">
            <w:pPr>
              <w:pStyle w:val="pStyle"/>
            </w:pPr>
            <w:r>
              <w:rPr>
                <w:rStyle w:val="rStyle"/>
              </w:rPr>
              <w:t>Se refiere a la asistencia a los procesos de licitación de adquisiciones de bienes y servicios que convoque el Comité Central del Gobierno del Estado de Colima.</w:t>
            </w:r>
          </w:p>
        </w:tc>
        <w:tc>
          <w:tcPr>
            <w:tcW w:w="1468" w:type="dxa"/>
            <w:gridSpan w:val="2"/>
          </w:tcPr>
          <w:p w14:paraId="710AEA27" w14:textId="77777777" w:rsidR="00D07587" w:rsidRDefault="00D07587" w:rsidP="00B26956">
            <w:pPr>
              <w:pStyle w:val="pStyle"/>
            </w:pPr>
            <w:r>
              <w:rPr>
                <w:rStyle w:val="rStyle"/>
              </w:rPr>
              <w:t>(Asistencias realizadas / Asistencias programadas) * 100</w:t>
            </w:r>
          </w:p>
        </w:tc>
        <w:tc>
          <w:tcPr>
            <w:tcW w:w="1095" w:type="dxa"/>
          </w:tcPr>
          <w:p w14:paraId="4AC5BD39" w14:textId="77777777" w:rsidR="00D07587" w:rsidRDefault="00D07587" w:rsidP="00B26956">
            <w:pPr>
              <w:pStyle w:val="pStyle"/>
            </w:pPr>
            <w:r>
              <w:rPr>
                <w:rStyle w:val="rStyle"/>
              </w:rPr>
              <w:t xml:space="preserve">Asistencias realizadas:  se refiere al número de asistencias a procesos de licitación y sesiones del Comité Central de adquisición realizadas.       Asistencias programadas: se refiere al número de asistencias a procesos de licitación y sesiones del Comité Central de adquisición </w:t>
            </w:r>
            <w:r>
              <w:rPr>
                <w:rStyle w:val="rStyle"/>
              </w:rPr>
              <w:lastRenderedPageBreak/>
              <w:t>programadas a realizar.</w:t>
            </w:r>
          </w:p>
        </w:tc>
        <w:tc>
          <w:tcPr>
            <w:tcW w:w="778" w:type="dxa"/>
          </w:tcPr>
          <w:p w14:paraId="1EF912A5" w14:textId="77777777" w:rsidR="00D07587" w:rsidRDefault="00D07587" w:rsidP="00B26956">
            <w:pPr>
              <w:pStyle w:val="pStyle"/>
            </w:pPr>
            <w:r>
              <w:rPr>
                <w:rStyle w:val="rStyle"/>
              </w:rPr>
              <w:lastRenderedPageBreak/>
              <w:t>Gestión-Eficacia-Anual</w:t>
            </w:r>
          </w:p>
        </w:tc>
        <w:tc>
          <w:tcPr>
            <w:tcW w:w="721" w:type="dxa"/>
          </w:tcPr>
          <w:p w14:paraId="544CFCBC" w14:textId="77777777" w:rsidR="00D07587" w:rsidRDefault="00D07587" w:rsidP="00B26956">
            <w:pPr>
              <w:pStyle w:val="pStyle"/>
            </w:pPr>
            <w:r>
              <w:rPr>
                <w:rStyle w:val="rStyle"/>
              </w:rPr>
              <w:t>Porcentaje</w:t>
            </w:r>
          </w:p>
        </w:tc>
        <w:tc>
          <w:tcPr>
            <w:tcW w:w="1003" w:type="dxa"/>
          </w:tcPr>
          <w:p w14:paraId="2888AC5D" w14:textId="77777777" w:rsidR="00D07587" w:rsidRDefault="00D07587" w:rsidP="00B26956">
            <w:pPr>
              <w:pStyle w:val="pStyle"/>
            </w:pPr>
            <w:r>
              <w:rPr>
                <w:rStyle w:val="rStyle"/>
              </w:rPr>
              <w:t>60 asistencias a Etapas del Proceso de LPN. (Año 2024)</w:t>
            </w:r>
          </w:p>
        </w:tc>
        <w:tc>
          <w:tcPr>
            <w:tcW w:w="1072" w:type="dxa"/>
          </w:tcPr>
          <w:p w14:paraId="1E492D20" w14:textId="77777777" w:rsidR="00D07587" w:rsidRDefault="00D07587" w:rsidP="00B26956">
            <w:pPr>
              <w:pStyle w:val="pStyle"/>
            </w:pPr>
            <w:r>
              <w:rPr>
                <w:rStyle w:val="rStyle"/>
              </w:rPr>
              <w:t>100.00% - Cumplir con el 100% (34) de las asistencias programadas para el ejercicio 2026</w:t>
            </w:r>
          </w:p>
        </w:tc>
        <w:tc>
          <w:tcPr>
            <w:tcW w:w="772" w:type="dxa"/>
          </w:tcPr>
          <w:p w14:paraId="7854E715" w14:textId="77777777" w:rsidR="00D07587" w:rsidRDefault="00D07587" w:rsidP="00B26956">
            <w:pPr>
              <w:pStyle w:val="pStyle"/>
            </w:pPr>
            <w:r>
              <w:rPr>
                <w:rStyle w:val="rStyle"/>
              </w:rPr>
              <w:t>Ascendente</w:t>
            </w:r>
          </w:p>
        </w:tc>
        <w:tc>
          <w:tcPr>
            <w:tcW w:w="979" w:type="dxa"/>
          </w:tcPr>
          <w:p w14:paraId="6C321540" w14:textId="77777777" w:rsidR="00D07587" w:rsidRDefault="00D07587" w:rsidP="00B26956">
            <w:pPr>
              <w:pStyle w:val="pStyle"/>
            </w:pPr>
          </w:p>
        </w:tc>
      </w:tr>
      <w:tr w:rsidR="00D07587" w14:paraId="5E290D2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61BC2C7A" w14:textId="77777777" w:rsidR="00D07587" w:rsidRDefault="00D07587" w:rsidP="00B26956"/>
        </w:tc>
        <w:tc>
          <w:tcPr>
            <w:tcW w:w="502" w:type="dxa"/>
            <w:vMerge w:val="restart"/>
          </w:tcPr>
          <w:p w14:paraId="0B032761" w14:textId="77777777" w:rsidR="00D07587" w:rsidRDefault="00D07587" w:rsidP="00B26956">
            <w:pPr>
              <w:pStyle w:val="pStyle"/>
            </w:pPr>
            <w:r>
              <w:rPr>
                <w:rStyle w:val="rStyle"/>
              </w:rPr>
              <w:t>A-08</w:t>
            </w:r>
          </w:p>
        </w:tc>
        <w:tc>
          <w:tcPr>
            <w:tcW w:w="1060" w:type="dxa"/>
            <w:vMerge w:val="restart"/>
          </w:tcPr>
          <w:p w14:paraId="130A6CAA" w14:textId="77777777" w:rsidR="00D07587" w:rsidRDefault="00D07587" w:rsidP="00B26956">
            <w:pPr>
              <w:pStyle w:val="pStyle"/>
            </w:pPr>
            <w:r>
              <w:rPr>
                <w:rStyle w:val="rStyle"/>
              </w:rPr>
              <w:t>Atención y seguimiento a las observaciones emitidas por la Auditoría Superior de la Federación, la Secretaría de la Función Pública y la Dirección de Auditoría Gubernamental de la Contraloría General del Estado.</w:t>
            </w:r>
          </w:p>
        </w:tc>
        <w:tc>
          <w:tcPr>
            <w:tcW w:w="1060" w:type="dxa"/>
          </w:tcPr>
          <w:p w14:paraId="11F7609F" w14:textId="77777777" w:rsidR="00D07587" w:rsidRDefault="00D07587" w:rsidP="00B26956">
            <w:pPr>
              <w:pStyle w:val="pStyle"/>
            </w:pPr>
            <w:r>
              <w:rPr>
                <w:rStyle w:val="rStyle"/>
              </w:rPr>
              <w:t>Porcentaje de observaciones atendidas.</w:t>
            </w:r>
          </w:p>
        </w:tc>
        <w:tc>
          <w:tcPr>
            <w:tcW w:w="1101" w:type="dxa"/>
          </w:tcPr>
          <w:p w14:paraId="5A426357" w14:textId="77777777" w:rsidR="00D07587" w:rsidRDefault="00D07587" w:rsidP="00B26956">
            <w:pPr>
              <w:pStyle w:val="pStyle"/>
            </w:pPr>
            <w:r>
              <w:rPr>
                <w:rStyle w:val="rStyle"/>
              </w:rPr>
              <w:t>Se refiere a la atención por parte de los entes ejecutores a las observaciones realizadas por los entes fiscalizadores externos (ASF, SFP y CGE).</w:t>
            </w:r>
          </w:p>
        </w:tc>
        <w:tc>
          <w:tcPr>
            <w:tcW w:w="1468" w:type="dxa"/>
            <w:gridSpan w:val="2"/>
          </w:tcPr>
          <w:p w14:paraId="3FE9E78F" w14:textId="77777777" w:rsidR="00D07587" w:rsidRDefault="00D07587" w:rsidP="00B26956">
            <w:pPr>
              <w:pStyle w:val="pStyle"/>
            </w:pPr>
            <w:r>
              <w:rPr>
                <w:rStyle w:val="rStyle"/>
              </w:rPr>
              <w:t>(Número de observaciones atendidas por los entes ejecutores / número de observaciones programadas a atender) *100</w:t>
            </w:r>
          </w:p>
        </w:tc>
        <w:tc>
          <w:tcPr>
            <w:tcW w:w="1095" w:type="dxa"/>
          </w:tcPr>
          <w:p w14:paraId="0B652275" w14:textId="77777777" w:rsidR="00D07587" w:rsidRDefault="00D07587" w:rsidP="00B26956">
            <w:pPr>
              <w:pStyle w:val="pStyle"/>
            </w:pPr>
            <w:r>
              <w:rPr>
                <w:rStyle w:val="rStyle"/>
              </w:rPr>
              <w:t>Observaciones atendidas: Cantidad de observaciones que fueron solventadas o respondidas formalmente. -Observaciones programadas: Total de observaciones previstas a atender en el ejercicio.</w:t>
            </w:r>
          </w:p>
        </w:tc>
        <w:tc>
          <w:tcPr>
            <w:tcW w:w="778" w:type="dxa"/>
          </w:tcPr>
          <w:p w14:paraId="41E79D3F" w14:textId="77777777" w:rsidR="00D07587" w:rsidRDefault="00D07587" w:rsidP="00B26956">
            <w:pPr>
              <w:pStyle w:val="pStyle"/>
            </w:pPr>
            <w:r>
              <w:rPr>
                <w:rStyle w:val="rStyle"/>
              </w:rPr>
              <w:t>Gestión-Eficacia-Anual</w:t>
            </w:r>
          </w:p>
        </w:tc>
        <w:tc>
          <w:tcPr>
            <w:tcW w:w="721" w:type="dxa"/>
          </w:tcPr>
          <w:p w14:paraId="6D88634F" w14:textId="77777777" w:rsidR="00D07587" w:rsidRDefault="00D07587" w:rsidP="00B26956">
            <w:pPr>
              <w:pStyle w:val="pStyle"/>
            </w:pPr>
            <w:r>
              <w:rPr>
                <w:rStyle w:val="rStyle"/>
              </w:rPr>
              <w:t>Porcentaje</w:t>
            </w:r>
          </w:p>
        </w:tc>
        <w:tc>
          <w:tcPr>
            <w:tcW w:w="1003" w:type="dxa"/>
          </w:tcPr>
          <w:p w14:paraId="2456BD58" w14:textId="77777777" w:rsidR="00D07587" w:rsidRDefault="00D07587" w:rsidP="00B26956">
            <w:pPr>
              <w:pStyle w:val="pStyle"/>
            </w:pPr>
            <w:r>
              <w:rPr>
                <w:rStyle w:val="rStyle"/>
              </w:rPr>
              <w:t>75 observaciones (Año 2024)</w:t>
            </w:r>
          </w:p>
        </w:tc>
        <w:tc>
          <w:tcPr>
            <w:tcW w:w="1072" w:type="dxa"/>
          </w:tcPr>
          <w:p w14:paraId="2EAAA552" w14:textId="77777777" w:rsidR="00D07587" w:rsidRDefault="00D07587" w:rsidP="00B26956">
            <w:pPr>
              <w:pStyle w:val="pStyle"/>
            </w:pPr>
            <w:r>
              <w:rPr>
                <w:rStyle w:val="rStyle"/>
              </w:rPr>
              <w:t>100.00% - Cumplir con el 100% (75) de las observaciones programadas para el ejercicio 2026</w:t>
            </w:r>
          </w:p>
        </w:tc>
        <w:tc>
          <w:tcPr>
            <w:tcW w:w="772" w:type="dxa"/>
          </w:tcPr>
          <w:p w14:paraId="63951826" w14:textId="77777777" w:rsidR="00D07587" w:rsidRDefault="00D07587" w:rsidP="00B26956">
            <w:pPr>
              <w:pStyle w:val="pStyle"/>
            </w:pPr>
            <w:r>
              <w:rPr>
                <w:rStyle w:val="rStyle"/>
              </w:rPr>
              <w:t>Ascendente</w:t>
            </w:r>
          </w:p>
        </w:tc>
        <w:tc>
          <w:tcPr>
            <w:tcW w:w="979" w:type="dxa"/>
          </w:tcPr>
          <w:p w14:paraId="69CC5014" w14:textId="77777777" w:rsidR="00D07587" w:rsidRDefault="00D07587" w:rsidP="00B26956">
            <w:pPr>
              <w:pStyle w:val="pStyle"/>
            </w:pPr>
          </w:p>
        </w:tc>
      </w:tr>
      <w:tr w:rsidR="00D07587" w14:paraId="4512B1D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67EA2446" w14:textId="77777777" w:rsidR="00D07587" w:rsidRDefault="00D07587" w:rsidP="00B26956">
            <w:pPr>
              <w:pStyle w:val="pStyle"/>
            </w:pPr>
            <w:r>
              <w:rPr>
                <w:rStyle w:val="rStyle"/>
              </w:rPr>
              <w:t>Componente</w:t>
            </w:r>
          </w:p>
        </w:tc>
        <w:tc>
          <w:tcPr>
            <w:tcW w:w="502" w:type="dxa"/>
            <w:vMerge w:val="restart"/>
          </w:tcPr>
          <w:p w14:paraId="1C7E777C" w14:textId="77777777" w:rsidR="00D07587" w:rsidRDefault="00D07587" w:rsidP="00B26956">
            <w:pPr>
              <w:pStyle w:val="pStyle"/>
            </w:pPr>
            <w:r>
              <w:rPr>
                <w:rStyle w:val="rStyle"/>
              </w:rPr>
              <w:t>C-002</w:t>
            </w:r>
          </w:p>
        </w:tc>
        <w:tc>
          <w:tcPr>
            <w:tcW w:w="1060" w:type="dxa"/>
            <w:vMerge w:val="restart"/>
          </w:tcPr>
          <w:p w14:paraId="3ABA92A9" w14:textId="77777777" w:rsidR="00D07587" w:rsidRDefault="00D07587" w:rsidP="00B26956">
            <w:pPr>
              <w:pStyle w:val="pStyle"/>
            </w:pPr>
            <w:r>
              <w:rPr>
                <w:rStyle w:val="rStyle"/>
              </w:rPr>
              <w:t xml:space="preserve">Cumplimiento oportuno y conforme a la normatividad de los procedimientos de investigación, substanciación y </w:t>
            </w:r>
            <w:r>
              <w:rPr>
                <w:rStyle w:val="rStyle"/>
              </w:rPr>
              <w:lastRenderedPageBreak/>
              <w:t>resolución de responsabilidades administrativas realizado.</w:t>
            </w:r>
          </w:p>
        </w:tc>
        <w:tc>
          <w:tcPr>
            <w:tcW w:w="1060" w:type="dxa"/>
          </w:tcPr>
          <w:p w14:paraId="2299233B" w14:textId="77777777" w:rsidR="00D07587" w:rsidRDefault="00D07587" w:rsidP="00B26956">
            <w:pPr>
              <w:pStyle w:val="pStyle"/>
            </w:pPr>
            <w:r>
              <w:rPr>
                <w:rStyle w:val="rStyle"/>
              </w:rPr>
              <w:lastRenderedPageBreak/>
              <w:t xml:space="preserve">Porcentaje de procedimientos de responsabilidades administrativas concluidos respecto a los </w:t>
            </w:r>
            <w:r>
              <w:rPr>
                <w:rStyle w:val="rStyle"/>
              </w:rPr>
              <w:lastRenderedPageBreak/>
              <w:t>programados.</w:t>
            </w:r>
          </w:p>
        </w:tc>
        <w:tc>
          <w:tcPr>
            <w:tcW w:w="1101" w:type="dxa"/>
          </w:tcPr>
          <w:p w14:paraId="67E94CFF" w14:textId="77777777" w:rsidR="00D07587" w:rsidRDefault="00D07587" w:rsidP="00B26956">
            <w:pPr>
              <w:pStyle w:val="pStyle"/>
            </w:pPr>
            <w:r>
              <w:rPr>
                <w:rStyle w:val="rStyle"/>
              </w:rPr>
              <w:lastRenderedPageBreak/>
              <w:t xml:space="preserve">Se refiere al grado de cumplimiento en la conclusión de procedimientos de responsabilidad administrativa iniciados por la autoridad </w:t>
            </w:r>
            <w:r>
              <w:rPr>
                <w:rStyle w:val="rStyle"/>
              </w:rPr>
              <w:lastRenderedPageBreak/>
              <w:t>competente, con base en la programación establecida.</w:t>
            </w:r>
          </w:p>
        </w:tc>
        <w:tc>
          <w:tcPr>
            <w:tcW w:w="1468" w:type="dxa"/>
            <w:gridSpan w:val="2"/>
          </w:tcPr>
          <w:p w14:paraId="7C3BC62C" w14:textId="77777777" w:rsidR="00D07587" w:rsidRDefault="00D07587" w:rsidP="00B26956">
            <w:pPr>
              <w:pStyle w:val="pStyle"/>
            </w:pPr>
            <w:r>
              <w:rPr>
                <w:rStyle w:val="rStyle"/>
              </w:rPr>
              <w:lastRenderedPageBreak/>
              <w:t>(Número de procedimientos concluidos / Número de procedimientos programados) × 100</w:t>
            </w:r>
          </w:p>
        </w:tc>
        <w:tc>
          <w:tcPr>
            <w:tcW w:w="1095" w:type="dxa"/>
          </w:tcPr>
          <w:p w14:paraId="1C2E89A3" w14:textId="77777777" w:rsidR="00D07587" w:rsidRDefault="00D07587" w:rsidP="00B26956">
            <w:pPr>
              <w:pStyle w:val="pStyle"/>
            </w:pPr>
            <w:r>
              <w:rPr>
                <w:rStyle w:val="rStyle"/>
              </w:rPr>
              <w:t xml:space="preserve">-Número de procedimientos concluidos: Se refiere al total de procedimientos de investigación, substanciación y resolución de </w:t>
            </w:r>
            <w:r>
              <w:rPr>
                <w:rStyle w:val="rStyle"/>
              </w:rPr>
              <w:lastRenderedPageBreak/>
              <w:t>responsabilidades administrativas que han sido finalizados. -Número de procedimientos programados: Corresponde al total de procedimientos que fueron programados a realizar.</w:t>
            </w:r>
          </w:p>
        </w:tc>
        <w:tc>
          <w:tcPr>
            <w:tcW w:w="778" w:type="dxa"/>
          </w:tcPr>
          <w:p w14:paraId="4062EB3C" w14:textId="77777777" w:rsidR="00D07587" w:rsidRDefault="00D07587" w:rsidP="00B26956">
            <w:pPr>
              <w:pStyle w:val="pStyle"/>
            </w:pPr>
            <w:r>
              <w:rPr>
                <w:rStyle w:val="rStyle"/>
              </w:rPr>
              <w:lastRenderedPageBreak/>
              <w:t>Gestión-Eficacia-Anual</w:t>
            </w:r>
          </w:p>
        </w:tc>
        <w:tc>
          <w:tcPr>
            <w:tcW w:w="721" w:type="dxa"/>
          </w:tcPr>
          <w:p w14:paraId="2DE73F67" w14:textId="77777777" w:rsidR="00D07587" w:rsidRDefault="00D07587" w:rsidP="00B26956">
            <w:pPr>
              <w:pStyle w:val="pStyle"/>
            </w:pPr>
            <w:r>
              <w:rPr>
                <w:rStyle w:val="rStyle"/>
              </w:rPr>
              <w:t>Porcentaje</w:t>
            </w:r>
          </w:p>
        </w:tc>
        <w:tc>
          <w:tcPr>
            <w:tcW w:w="1003" w:type="dxa"/>
          </w:tcPr>
          <w:p w14:paraId="1B782DC2" w14:textId="77777777" w:rsidR="00D07587" w:rsidRDefault="00D07587" w:rsidP="00B26956">
            <w:pPr>
              <w:pStyle w:val="pStyle"/>
            </w:pPr>
            <w:r>
              <w:rPr>
                <w:rStyle w:val="rStyle"/>
              </w:rPr>
              <w:t xml:space="preserve">157 </w:t>
            </w:r>
            <w:proofErr w:type="gramStart"/>
            <w:r>
              <w:rPr>
                <w:rStyle w:val="rStyle"/>
              </w:rPr>
              <w:t>Actividades</w:t>
            </w:r>
            <w:proofErr w:type="gramEnd"/>
            <w:r>
              <w:rPr>
                <w:rStyle w:val="rStyle"/>
              </w:rPr>
              <w:t xml:space="preserve"> (Año 2024)</w:t>
            </w:r>
          </w:p>
        </w:tc>
        <w:tc>
          <w:tcPr>
            <w:tcW w:w="1072" w:type="dxa"/>
          </w:tcPr>
          <w:p w14:paraId="6C802F0F" w14:textId="77777777" w:rsidR="00D07587" w:rsidRDefault="00D07587" w:rsidP="00B26956">
            <w:pPr>
              <w:pStyle w:val="pStyle"/>
            </w:pPr>
            <w:r>
              <w:rPr>
                <w:rStyle w:val="rStyle"/>
              </w:rPr>
              <w:t>100.00% - Cumplir con el 100% (90) de los procedimientos programados para el ejercicio 2026.</w:t>
            </w:r>
          </w:p>
        </w:tc>
        <w:tc>
          <w:tcPr>
            <w:tcW w:w="772" w:type="dxa"/>
          </w:tcPr>
          <w:p w14:paraId="0C9A4C83" w14:textId="77777777" w:rsidR="00D07587" w:rsidRDefault="00D07587" w:rsidP="00B26956">
            <w:pPr>
              <w:pStyle w:val="pStyle"/>
            </w:pPr>
            <w:r>
              <w:rPr>
                <w:rStyle w:val="rStyle"/>
              </w:rPr>
              <w:t>Ascendente</w:t>
            </w:r>
          </w:p>
        </w:tc>
        <w:tc>
          <w:tcPr>
            <w:tcW w:w="979" w:type="dxa"/>
          </w:tcPr>
          <w:p w14:paraId="1675ED06" w14:textId="77777777" w:rsidR="00D07587" w:rsidRDefault="00D07587" w:rsidP="00B26956">
            <w:pPr>
              <w:pStyle w:val="pStyle"/>
            </w:pPr>
          </w:p>
        </w:tc>
      </w:tr>
      <w:tr w:rsidR="00D07587" w14:paraId="60BDEC4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793D0A1F" w14:textId="77777777" w:rsidR="00D07587" w:rsidRDefault="00D07587" w:rsidP="00B26956">
            <w:r>
              <w:rPr>
                <w:rStyle w:val="rStyle"/>
              </w:rPr>
              <w:t>Actividad o Proyecto</w:t>
            </w:r>
          </w:p>
        </w:tc>
        <w:tc>
          <w:tcPr>
            <w:tcW w:w="502" w:type="dxa"/>
            <w:vMerge w:val="restart"/>
          </w:tcPr>
          <w:p w14:paraId="35BA4DFC" w14:textId="77777777" w:rsidR="00D07587" w:rsidRDefault="00D07587" w:rsidP="00B26956">
            <w:pPr>
              <w:pStyle w:val="pStyle"/>
            </w:pPr>
            <w:r>
              <w:rPr>
                <w:rStyle w:val="rStyle"/>
              </w:rPr>
              <w:t>A-01</w:t>
            </w:r>
          </w:p>
        </w:tc>
        <w:tc>
          <w:tcPr>
            <w:tcW w:w="1060" w:type="dxa"/>
            <w:vMerge w:val="restart"/>
          </w:tcPr>
          <w:p w14:paraId="474E86CD" w14:textId="77777777" w:rsidR="00D07587" w:rsidRDefault="00D07587" w:rsidP="00B26956">
            <w:pPr>
              <w:pStyle w:val="pStyle"/>
            </w:pPr>
            <w:r>
              <w:rPr>
                <w:rStyle w:val="rStyle"/>
              </w:rPr>
              <w:t>Realización de procedimientos de substanciación.</w:t>
            </w:r>
          </w:p>
        </w:tc>
        <w:tc>
          <w:tcPr>
            <w:tcW w:w="1060" w:type="dxa"/>
          </w:tcPr>
          <w:p w14:paraId="2A96408A" w14:textId="77777777" w:rsidR="00D07587" w:rsidRDefault="00D07587" w:rsidP="00B26956">
            <w:pPr>
              <w:pStyle w:val="pStyle"/>
            </w:pPr>
            <w:r>
              <w:rPr>
                <w:rStyle w:val="rStyle"/>
              </w:rPr>
              <w:t>Porcentaje de procedimientos de responsabilidades substanciados.</w:t>
            </w:r>
          </w:p>
        </w:tc>
        <w:tc>
          <w:tcPr>
            <w:tcW w:w="1101" w:type="dxa"/>
          </w:tcPr>
          <w:p w14:paraId="6136AE58" w14:textId="77777777" w:rsidR="00D07587" w:rsidRDefault="00D07587" w:rsidP="00B26956">
            <w:pPr>
              <w:pStyle w:val="pStyle"/>
            </w:pPr>
            <w:r>
              <w:rPr>
                <w:rStyle w:val="rStyle"/>
              </w:rPr>
              <w:t>Se refiere al número de procedimientos de responsabilidades substanciados</w:t>
            </w:r>
          </w:p>
        </w:tc>
        <w:tc>
          <w:tcPr>
            <w:tcW w:w="1468" w:type="dxa"/>
            <w:gridSpan w:val="2"/>
          </w:tcPr>
          <w:p w14:paraId="09CB595D" w14:textId="77777777" w:rsidR="00D07587" w:rsidRDefault="00D07587" w:rsidP="00B26956">
            <w:pPr>
              <w:pStyle w:val="pStyle"/>
            </w:pPr>
            <w:r>
              <w:rPr>
                <w:rStyle w:val="rStyle"/>
              </w:rPr>
              <w:t>(procedimientos substanciados / procedimientos programados a substanciar) * 100</w:t>
            </w:r>
          </w:p>
        </w:tc>
        <w:tc>
          <w:tcPr>
            <w:tcW w:w="1095" w:type="dxa"/>
          </w:tcPr>
          <w:p w14:paraId="592FEDC5" w14:textId="77777777" w:rsidR="00D07587" w:rsidRDefault="00D07587" w:rsidP="00B26956">
            <w:pPr>
              <w:pStyle w:val="pStyle"/>
            </w:pPr>
            <w:r>
              <w:rPr>
                <w:rStyle w:val="rStyle"/>
              </w:rPr>
              <w:t xml:space="preserve">Procedimientos substanciados: Se refiere al número de procedimientos de responsabilidades substanciados. Procedimientos programados a substanciar: Se refiere al </w:t>
            </w:r>
            <w:r>
              <w:rPr>
                <w:rStyle w:val="rStyle"/>
              </w:rPr>
              <w:lastRenderedPageBreak/>
              <w:t>número de procedimientos de responsabilidades a substanciar</w:t>
            </w:r>
          </w:p>
        </w:tc>
        <w:tc>
          <w:tcPr>
            <w:tcW w:w="778" w:type="dxa"/>
          </w:tcPr>
          <w:p w14:paraId="1EC1861F" w14:textId="77777777" w:rsidR="00D07587" w:rsidRDefault="00D07587" w:rsidP="00B26956">
            <w:pPr>
              <w:pStyle w:val="pStyle"/>
            </w:pPr>
            <w:r>
              <w:rPr>
                <w:rStyle w:val="rStyle"/>
              </w:rPr>
              <w:lastRenderedPageBreak/>
              <w:t>Gestión-Eficacia-Anual</w:t>
            </w:r>
          </w:p>
        </w:tc>
        <w:tc>
          <w:tcPr>
            <w:tcW w:w="721" w:type="dxa"/>
          </w:tcPr>
          <w:p w14:paraId="014307CA" w14:textId="77777777" w:rsidR="00D07587" w:rsidRDefault="00D07587" w:rsidP="00B26956">
            <w:pPr>
              <w:pStyle w:val="pStyle"/>
            </w:pPr>
            <w:r>
              <w:rPr>
                <w:rStyle w:val="rStyle"/>
              </w:rPr>
              <w:t>Porcentaje</w:t>
            </w:r>
          </w:p>
        </w:tc>
        <w:tc>
          <w:tcPr>
            <w:tcW w:w="1003" w:type="dxa"/>
          </w:tcPr>
          <w:p w14:paraId="038E9087" w14:textId="77777777" w:rsidR="00D07587" w:rsidRDefault="00D07587" w:rsidP="00B26956">
            <w:pPr>
              <w:pStyle w:val="pStyle"/>
            </w:pPr>
            <w:r>
              <w:rPr>
                <w:rStyle w:val="rStyle"/>
              </w:rPr>
              <w:t>30 procedimientos. (Año 2024)</w:t>
            </w:r>
          </w:p>
        </w:tc>
        <w:tc>
          <w:tcPr>
            <w:tcW w:w="1072" w:type="dxa"/>
          </w:tcPr>
          <w:p w14:paraId="0F4B2ABE" w14:textId="77777777" w:rsidR="00D07587" w:rsidRDefault="00D07587" w:rsidP="00B26956">
            <w:pPr>
              <w:pStyle w:val="pStyle"/>
            </w:pPr>
            <w:r>
              <w:rPr>
                <w:rStyle w:val="rStyle"/>
              </w:rPr>
              <w:t>100.00% - Cumplir con el 100% (30) de procedimientos programados para el ejercicio 2026.</w:t>
            </w:r>
          </w:p>
        </w:tc>
        <w:tc>
          <w:tcPr>
            <w:tcW w:w="772" w:type="dxa"/>
          </w:tcPr>
          <w:p w14:paraId="51B373A0" w14:textId="77777777" w:rsidR="00D07587" w:rsidRDefault="00D07587" w:rsidP="00B26956">
            <w:pPr>
              <w:pStyle w:val="pStyle"/>
            </w:pPr>
            <w:r>
              <w:rPr>
                <w:rStyle w:val="rStyle"/>
              </w:rPr>
              <w:t>Ascendente</w:t>
            </w:r>
          </w:p>
        </w:tc>
        <w:tc>
          <w:tcPr>
            <w:tcW w:w="979" w:type="dxa"/>
          </w:tcPr>
          <w:p w14:paraId="6C67AF53" w14:textId="77777777" w:rsidR="00D07587" w:rsidRDefault="00D07587" w:rsidP="00B26956">
            <w:pPr>
              <w:pStyle w:val="pStyle"/>
            </w:pPr>
          </w:p>
        </w:tc>
      </w:tr>
      <w:tr w:rsidR="00D07587" w14:paraId="36D484A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711E33A3" w14:textId="77777777" w:rsidR="00D07587" w:rsidRDefault="00D07587" w:rsidP="00B26956"/>
        </w:tc>
        <w:tc>
          <w:tcPr>
            <w:tcW w:w="502" w:type="dxa"/>
            <w:vMerge w:val="restart"/>
          </w:tcPr>
          <w:p w14:paraId="2EAFD7DF" w14:textId="77777777" w:rsidR="00D07587" w:rsidRDefault="00D07587" w:rsidP="00B26956">
            <w:pPr>
              <w:pStyle w:val="pStyle"/>
            </w:pPr>
            <w:r>
              <w:rPr>
                <w:rStyle w:val="rStyle"/>
              </w:rPr>
              <w:t>A-02</w:t>
            </w:r>
          </w:p>
        </w:tc>
        <w:tc>
          <w:tcPr>
            <w:tcW w:w="1060" w:type="dxa"/>
            <w:vMerge w:val="restart"/>
          </w:tcPr>
          <w:p w14:paraId="2AF94FF8" w14:textId="77777777" w:rsidR="00D07587" w:rsidRDefault="00D07587" w:rsidP="00B26956">
            <w:pPr>
              <w:pStyle w:val="pStyle"/>
            </w:pPr>
            <w:r>
              <w:rPr>
                <w:rStyle w:val="rStyle"/>
              </w:rPr>
              <w:t>Realización de comparecencias en los procesos de substanciación por año.</w:t>
            </w:r>
          </w:p>
        </w:tc>
        <w:tc>
          <w:tcPr>
            <w:tcW w:w="1060" w:type="dxa"/>
          </w:tcPr>
          <w:p w14:paraId="397D9B49" w14:textId="77777777" w:rsidR="00D07587" w:rsidRDefault="00D07587" w:rsidP="00B26956">
            <w:pPr>
              <w:pStyle w:val="pStyle"/>
            </w:pPr>
            <w:r>
              <w:rPr>
                <w:rStyle w:val="rStyle"/>
              </w:rPr>
              <w:t>Porcentaje de comparecencias realizadas.</w:t>
            </w:r>
          </w:p>
        </w:tc>
        <w:tc>
          <w:tcPr>
            <w:tcW w:w="1101" w:type="dxa"/>
          </w:tcPr>
          <w:p w14:paraId="22BB1038" w14:textId="77777777" w:rsidR="00D07587" w:rsidRDefault="00D07587" w:rsidP="00B26956">
            <w:pPr>
              <w:pStyle w:val="pStyle"/>
            </w:pPr>
            <w:r>
              <w:rPr>
                <w:rStyle w:val="rStyle"/>
              </w:rPr>
              <w:t>Se refiere a la realización de comparecencias en los procedimientos de responsabilidades administrativas referente a substanciación.</w:t>
            </w:r>
          </w:p>
        </w:tc>
        <w:tc>
          <w:tcPr>
            <w:tcW w:w="1468" w:type="dxa"/>
            <w:gridSpan w:val="2"/>
          </w:tcPr>
          <w:p w14:paraId="7D69FFDE" w14:textId="77777777" w:rsidR="00D07587" w:rsidRDefault="00D07587" w:rsidP="00B26956">
            <w:pPr>
              <w:pStyle w:val="pStyle"/>
            </w:pPr>
            <w:r>
              <w:rPr>
                <w:rStyle w:val="rStyle"/>
              </w:rPr>
              <w:t>(comparecencias realizadas / comparecencias programadas) * 100</w:t>
            </w:r>
          </w:p>
        </w:tc>
        <w:tc>
          <w:tcPr>
            <w:tcW w:w="1095" w:type="dxa"/>
          </w:tcPr>
          <w:p w14:paraId="6689EB72" w14:textId="77777777" w:rsidR="00D07587" w:rsidRDefault="00D07587" w:rsidP="00B26956">
            <w:pPr>
              <w:pStyle w:val="pStyle"/>
            </w:pPr>
            <w:r>
              <w:rPr>
                <w:rStyle w:val="rStyle"/>
              </w:rPr>
              <w:t>Comparecencias realizadas: se refiere a las comparecencias en los procedimientos de responsabilidades realizadas. Comparecencias programadas: se refiere a las comparecencias en los procedimientos de responsabilidades a realizar.</w:t>
            </w:r>
          </w:p>
        </w:tc>
        <w:tc>
          <w:tcPr>
            <w:tcW w:w="778" w:type="dxa"/>
          </w:tcPr>
          <w:p w14:paraId="541A61BC" w14:textId="77777777" w:rsidR="00D07587" w:rsidRDefault="00D07587" w:rsidP="00B26956">
            <w:pPr>
              <w:pStyle w:val="pStyle"/>
            </w:pPr>
            <w:r>
              <w:rPr>
                <w:rStyle w:val="rStyle"/>
              </w:rPr>
              <w:t>Gestión-Eficacia-Anual</w:t>
            </w:r>
          </w:p>
        </w:tc>
        <w:tc>
          <w:tcPr>
            <w:tcW w:w="721" w:type="dxa"/>
          </w:tcPr>
          <w:p w14:paraId="132443AA" w14:textId="77777777" w:rsidR="00D07587" w:rsidRDefault="00D07587" w:rsidP="00B26956">
            <w:pPr>
              <w:pStyle w:val="pStyle"/>
            </w:pPr>
            <w:r>
              <w:rPr>
                <w:rStyle w:val="rStyle"/>
              </w:rPr>
              <w:t>Porcentaje</w:t>
            </w:r>
          </w:p>
        </w:tc>
        <w:tc>
          <w:tcPr>
            <w:tcW w:w="1003" w:type="dxa"/>
          </w:tcPr>
          <w:p w14:paraId="7144867B" w14:textId="77777777" w:rsidR="00D07587" w:rsidRDefault="00D07587" w:rsidP="00B26956">
            <w:pPr>
              <w:pStyle w:val="pStyle"/>
            </w:pPr>
            <w:r>
              <w:rPr>
                <w:rStyle w:val="rStyle"/>
              </w:rPr>
              <w:t>30 comparecencias (Año 2024)</w:t>
            </w:r>
          </w:p>
        </w:tc>
        <w:tc>
          <w:tcPr>
            <w:tcW w:w="1072" w:type="dxa"/>
          </w:tcPr>
          <w:p w14:paraId="6CE7FF96" w14:textId="77777777" w:rsidR="00D07587" w:rsidRDefault="00D07587" w:rsidP="00B26956">
            <w:pPr>
              <w:pStyle w:val="pStyle"/>
            </w:pPr>
            <w:r>
              <w:rPr>
                <w:rStyle w:val="rStyle"/>
              </w:rPr>
              <w:t>100.00% - Cumplir con el 100% (30) de las comparecencias programadas para el ejercicio 2026.</w:t>
            </w:r>
          </w:p>
        </w:tc>
        <w:tc>
          <w:tcPr>
            <w:tcW w:w="772" w:type="dxa"/>
          </w:tcPr>
          <w:p w14:paraId="1B4514B5" w14:textId="77777777" w:rsidR="00D07587" w:rsidRDefault="00D07587" w:rsidP="00B26956">
            <w:pPr>
              <w:pStyle w:val="pStyle"/>
            </w:pPr>
            <w:r>
              <w:rPr>
                <w:rStyle w:val="rStyle"/>
              </w:rPr>
              <w:t>Ascendente</w:t>
            </w:r>
          </w:p>
        </w:tc>
        <w:tc>
          <w:tcPr>
            <w:tcW w:w="979" w:type="dxa"/>
          </w:tcPr>
          <w:p w14:paraId="443816EE" w14:textId="77777777" w:rsidR="00D07587" w:rsidRDefault="00D07587" w:rsidP="00B26956">
            <w:pPr>
              <w:pStyle w:val="pStyle"/>
            </w:pPr>
          </w:p>
        </w:tc>
      </w:tr>
      <w:tr w:rsidR="00D07587" w14:paraId="54140D0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11F0B1A3" w14:textId="77777777" w:rsidR="00D07587" w:rsidRDefault="00D07587" w:rsidP="00B26956"/>
        </w:tc>
        <w:tc>
          <w:tcPr>
            <w:tcW w:w="502" w:type="dxa"/>
            <w:vMerge w:val="restart"/>
          </w:tcPr>
          <w:p w14:paraId="59DB86F1" w14:textId="77777777" w:rsidR="00D07587" w:rsidRDefault="00D07587" w:rsidP="00B26956">
            <w:pPr>
              <w:pStyle w:val="pStyle"/>
            </w:pPr>
            <w:r>
              <w:rPr>
                <w:rStyle w:val="rStyle"/>
              </w:rPr>
              <w:t>A-03</w:t>
            </w:r>
          </w:p>
        </w:tc>
        <w:tc>
          <w:tcPr>
            <w:tcW w:w="1060" w:type="dxa"/>
            <w:vMerge w:val="restart"/>
          </w:tcPr>
          <w:p w14:paraId="55D4A564" w14:textId="77777777" w:rsidR="00D07587" w:rsidRDefault="00D07587" w:rsidP="00B26956">
            <w:pPr>
              <w:pStyle w:val="pStyle"/>
            </w:pPr>
            <w:r>
              <w:rPr>
                <w:rStyle w:val="rStyle"/>
              </w:rPr>
              <w:t xml:space="preserve">Resolución de procedimientos de investigación </w:t>
            </w:r>
            <w:r>
              <w:rPr>
                <w:rStyle w:val="rStyle"/>
              </w:rPr>
              <w:lastRenderedPageBreak/>
              <w:t>administrativa mediante el IPRA.</w:t>
            </w:r>
          </w:p>
        </w:tc>
        <w:tc>
          <w:tcPr>
            <w:tcW w:w="1060" w:type="dxa"/>
          </w:tcPr>
          <w:p w14:paraId="59D9BF00" w14:textId="77777777" w:rsidR="00D07587" w:rsidRDefault="00D07587" w:rsidP="00B26956">
            <w:pPr>
              <w:pStyle w:val="pStyle"/>
            </w:pPr>
            <w:r>
              <w:rPr>
                <w:rStyle w:val="rStyle"/>
              </w:rPr>
              <w:lastRenderedPageBreak/>
              <w:t xml:space="preserve">Porcentaje de procedimientos resueltos </w:t>
            </w:r>
            <w:r>
              <w:rPr>
                <w:rStyle w:val="rStyle"/>
              </w:rPr>
              <w:lastRenderedPageBreak/>
              <w:t>mediante IPRA.</w:t>
            </w:r>
          </w:p>
        </w:tc>
        <w:tc>
          <w:tcPr>
            <w:tcW w:w="1101" w:type="dxa"/>
          </w:tcPr>
          <w:p w14:paraId="11813C65" w14:textId="77777777" w:rsidR="00D07587" w:rsidRDefault="00D07587" w:rsidP="00B26956">
            <w:pPr>
              <w:pStyle w:val="pStyle"/>
            </w:pPr>
            <w:r>
              <w:rPr>
                <w:rStyle w:val="rStyle"/>
              </w:rPr>
              <w:lastRenderedPageBreak/>
              <w:t xml:space="preserve">Se refiere al porcentaje de procedimientos de presunta </w:t>
            </w:r>
            <w:r>
              <w:rPr>
                <w:rStyle w:val="rStyle"/>
              </w:rPr>
              <w:lastRenderedPageBreak/>
              <w:t>responsabilidad administrativa resueltos mediante el IPRA.</w:t>
            </w:r>
          </w:p>
        </w:tc>
        <w:tc>
          <w:tcPr>
            <w:tcW w:w="1468" w:type="dxa"/>
            <w:gridSpan w:val="2"/>
          </w:tcPr>
          <w:p w14:paraId="25F6968E" w14:textId="77777777" w:rsidR="00D07587" w:rsidRDefault="00D07587" w:rsidP="00B26956">
            <w:pPr>
              <w:pStyle w:val="pStyle"/>
            </w:pPr>
            <w:r>
              <w:rPr>
                <w:rStyle w:val="rStyle"/>
              </w:rPr>
              <w:lastRenderedPageBreak/>
              <w:t xml:space="preserve">(Número de procedimientos de investigación administrativa resueltos mediante </w:t>
            </w:r>
            <w:r>
              <w:rPr>
                <w:rStyle w:val="rStyle"/>
              </w:rPr>
              <w:lastRenderedPageBreak/>
              <w:t>IPRA / número de procedimientos de investigación administrativa programados) * 100</w:t>
            </w:r>
          </w:p>
        </w:tc>
        <w:tc>
          <w:tcPr>
            <w:tcW w:w="1095" w:type="dxa"/>
          </w:tcPr>
          <w:p w14:paraId="7FFA9156" w14:textId="77777777" w:rsidR="00D07587" w:rsidRDefault="00D07587" w:rsidP="00B26956">
            <w:pPr>
              <w:pStyle w:val="pStyle"/>
            </w:pPr>
            <w:r>
              <w:rPr>
                <w:rStyle w:val="rStyle"/>
              </w:rPr>
              <w:lastRenderedPageBreak/>
              <w:t>Número de procedimientos de investigación administrativ</w:t>
            </w:r>
            <w:r>
              <w:rPr>
                <w:rStyle w:val="rStyle"/>
              </w:rPr>
              <w:lastRenderedPageBreak/>
              <w:t>a resueltos: Se refiere a los procedimientos de investigación resueltos mediante el IPRA. Número de procedimientos de investigación administrativa programados: Se refiere a los procedimientos de investigación a resolver mediante el IPRA.</w:t>
            </w:r>
          </w:p>
        </w:tc>
        <w:tc>
          <w:tcPr>
            <w:tcW w:w="778" w:type="dxa"/>
          </w:tcPr>
          <w:p w14:paraId="4AA68295" w14:textId="77777777" w:rsidR="00D07587" w:rsidRDefault="00D07587" w:rsidP="00B26956">
            <w:pPr>
              <w:pStyle w:val="pStyle"/>
            </w:pPr>
            <w:r>
              <w:rPr>
                <w:rStyle w:val="rStyle"/>
              </w:rPr>
              <w:lastRenderedPageBreak/>
              <w:t>Gestión-Eficacia-Anual</w:t>
            </w:r>
          </w:p>
        </w:tc>
        <w:tc>
          <w:tcPr>
            <w:tcW w:w="721" w:type="dxa"/>
          </w:tcPr>
          <w:p w14:paraId="70EC6F29" w14:textId="77777777" w:rsidR="00D07587" w:rsidRDefault="00D07587" w:rsidP="00B26956">
            <w:pPr>
              <w:pStyle w:val="pStyle"/>
            </w:pPr>
            <w:r>
              <w:rPr>
                <w:rStyle w:val="rStyle"/>
              </w:rPr>
              <w:t>Porcentaje</w:t>
            </w:r>
          </w:p>
        </w:tc>
        <w:tc>
          <w:tcPr>
            <w:tcW w:w="1003" w:type="dxa"/>
          </w:tcPr>
          <w:p w14:paraId="39715A5A" w14:textId="77777777" w:rsidR="00D07587" w:rsidRDefault="00D07587" w:rsidP="00B26956">
            <w:pPr>
              <w:pStyle w:val="pStyle"/>
            </w:pPr>
            <w:r>
              <w:rPr>
                <w:rStyle w:val="rStyle"/>
              </w:rPr>
              <w:t>30 procedimientos (Año 2024)</w:t>
            </w:r>
          </w:p>
        </w:tc>
        <w:tc>
          <w:tcPr>
            <w:tcW w:w="1072" w:type="dxa"/>
          </w:tcPr>
          <w:p w14:paraId="4CA3FC3F" w14:textId="77777777" w:rsidR="00D07587" w:rsidRDefault="00D07587" w:rsidP="00B26956">
            <w:pPr>
              <w:pStyle w:val="pStyle"/>
            </w:pPr>
            <w:r>
              <w:rPr>
                <w:rStyle w:val="rStyle"/>
              </w:rPr>
              <w:t xml:space="preserve">100.00% - Cumplir con el 100% (30) de las resoluciones </w:t>
            </w:r>
            <w:r>
              <w:rPr>
                <w:rStyle w:val="rStyle"/>
              </w:rPr>
              <w:lastRenderedPageBreak/>
              <w:t>de procedimientos programadas para el ejercicio 2026.</w:t>
            </w:r>
          </w:p>
        </w:tc>
        <w:tc>
          <w:tcPr>
            <w:tcW w:w="772" w:type="dxa"/>
          </w:tcPr>
          <w:p w14:paraId="4A10D6A7" w14:textId="77777777" w:rsidR="00D07587" w:rsidRDefault="00D07587" w:rsidP="00B26956">
            <w:pPr>
              <w:pStyle w:val="pStyle"/>
            </w:pPr>
            <w:r>
              <w:rPr>
                <w:rStyle w:val="rStyle"/>
              </w:rPr>
              <w:lastRenderedPageBreak/>
              <w:t>Ascendente</w:t>
            </w:r>
          </w:p>
        </w:tc>
        <w:tc>
          <w:tcPr>
            <w:tcW w:w="979" w:type="dxa"/>
          </w:tcPr>
          <w:p w14:paraId="03078F60" w14:textId="77777777" w:rsidR="00D07587" w:rsidRDefault="00D07587" w:rsidP="00B26956">
            <w:pPr>
              <w:pStyle w:val="pStyle"/>
            </w:pPr>
          </w:p>
        </w:tc>
      </w:tr>
      <w:tr w:rsidR="00D07587" w14:paraId="6F58B72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20446D09" w14:textId="77777777" w:rsidR="00D07587" w:rsidRDefault="00D07587" w:rsidP="00B26956">
            <w:pPr>
              <w:pStyle w:val="pStyle"/>
            </w:pPr>
            <w:r>
              <w:rPr>
                <w:rStyle w:val="rStyle"/>
              </w:rPr>
              <w:t>Componente</w:t>
            </w:r>
          </w:p>
        </w:tc>
        <w:tc>
          <w:tcPr>
            <w:tcW w:w="502" w:type="dxa"/>
            <w:vMerge w:val="restart"/>
          </w:tcPr>
          <w:p w14:paraId="7C17B22E" w14:textId="77777777" w:rsidR="00D07587" w:rsidRDefault="00D07587" w:rsidP="00B26956">
            <w:pPr>
              <w:pStyle w:val="pStyle"/>
            </w:pPr>
            <w:r>
              <w:rPr>
                <w:rStyle w:val="rStyle"/>
              </w:rPr>
              <w:t>C-003</w:t>
            </w:r>
          </w:p>
        </w:tc>
        <w:tc>
          <w:tcPr>
            <w:tcW w:w="1060" w:type="dxa"/>
            <w:vMerge w:val="restart"/>
          </w:tcPr>
          <w:p w14:paraId="341B8C97" w14:textId="77777777" w:rsidR="00D07587" w:rsidRDefault="00D07587" w:rsidP="00B26956">
            <w:pPr>
              <w:pStyle w:val="pStyle"/>
            </w:pPr>
            <w:r>
              <w:rPr>
                <w:rStyle w:val="rStyle"/>
              </w:rPr>
              <w:t xml:space="preserve">Administración eficiente y transparente de las obligaciones patrimoniales y fortalecimiento del control social </w:t>
            </w:r>
            <w:r>
              <w:rPr>
                <w:rStyle w:val="rStyle"/>
              </w:rPr>
              <w:lastRenderedPageBreak/>
              <w:t>mediante la participación ciudadana realizada.</w:t>
            </w:r>
          </w:p>
        </w:tc>
        <w:tc>
          <w:tcPr>
            <w:tcW w:w="1060" w:type="dxa"/>
          </w:tcPr>
          <w:p w14:paraId="1FED5CB1" w14:textId="77777777" w:rsidR="00D07587" w:rsidRDefault="00D07587" w:rsidP="00B26956">
            <w:pPr>
              <w:pStyle w:val="pStyle"/>
            </w:pPr>
            <w:r>
              <w:rPr>
                <w:rStyle w:val="rStyle"/>
              </w:rPr>
              <w:lastRenderedPageBreak/>
              <w:t xml:space="preserve">Porcentaje de cumplimiento de acciones de obligaciones patrimoniales y acciones de control </w:t>
            </w:r>
            <w:r>
              <w:rPr>
                <w:rStyle w:val="rStyle"/>
              </w:rPr>
              <w:lastRenderedPageBreak/>
              <w:t>social ejecutadas.</w:t>
            </w:r>
          </w:p>
        </w:tc>
        <w:tc>
          <w:tcPr>
            <w:tcW w:w="1101" w:type="dxa"/>
          </w:tcPr>
          <w:p w14:paraId="7009B1FD" w14:textId="77777777" w:rsidR="00D07587" w:rsidRDefault="00D07587" w:rsidP="00B26956">
            <w:pPr>
              <w:pStyle w:val="pStyle"/>
            </w:pPr>
            <w:r>
              <w:rPr>
                <w:rStyle w:val="rStyle"/>
              </w:rPr>
              <w:lastRenderedPageBreak/>
              <w:t xml:space="preserve">Se refiere al grado de cumplimiento, de las acciones institucionales orientadas al registro, control, verificación, </w:t>
            </w:r>
            <w:r>
              <w:rPr>
                <w:rStyle w:val="rStyle"/>
              </w:rPr>
              <w:lastRenderedPageBreak/>
              <w:t>actualización y seguimiento de las obligaciones patrimoniales de las personas servidoras públicas, así como capacitación a los comités de contraloría social.</w:t>
            </w:r>
          </w:p>
        </w:tc>
        <w:tc>
          <w:tcPr>
            <w:tcW w:w="1468" w:type="dxa"/>
            <w:gridSpan w:val="2"/>
          </w:tcPr>
          <w:p w14:paraId="3EFE1FE3" w14:textId="77777777" w:rsidR="00D07587" w:rsidRDefault="00D07587" w:rsidP="00B26956">
            <w:pPr>
              <w:pStyle w:val="pStyle"/>
            </w:pPr>
            <w:r>
              <w:rPr>
                <w:rStyle w:val="rStyle"/>
              </w:rPr>
              <w:lastRenderedPageBreak/>
              <w:t>(Acciones ejecutadas) / (Total de acciones programadas) × 100</w:t>
            </w:r>
          </w:p>
        </w:tc>
        <w:tc>
          <w:tcPr>
            <w:tcW w:w="1095" w:type="dxa"/>
          </w:tcPr>
          <w:p w14:paraId="361A0D60" w14:textId="77777777" w:rsidR="00D07587" w:rsidRDefault="00D07587" w:rsidP="00B26956">
            <w:pPr>
              <w:pStyle w:val="pStyle"/>
            </w:pPr>
            <w:r>
              <w:rPr>
                <w:rStyle w:val="rStyle"/>
              </w:rPr>
              <w:t xml:space="preserve">- Acciones ejecutadas: incluye el conjunto de actividades realizadas que dan cumplimiento a las obligaciones </w:t>
            </w:r>
            <w:r>
              <w:rPr>
                <w:rStyle w:val="rStyle"/>
              </w:rPr>
              <w:lastRenderedPageBreak/>
              <w:t>patrimoniales y acciones de control social previstas en el ejercicio. - Acciones programadas: total de actividades planificadas en materia de declaraciones patrimoniales y fortalecimiento del control social.</w:t>
            </w:r>
          </w:p>
        </w:tc>
        <w:tc>
          <w:tcPr>
            <w:tcW w:w="778" w:type="dxa"/>
          </w:tcPr>
          <w:p w14:paraId="207FE169" w14:textId="77777777" w:rsidR="00D07587" w:rsidRDefault="00D07587" w:rsidP="00B26956">
            <w:pPr>
              <w:pStyle w:val="pStyle"/>
            </w:pPr>
            <w:r>
              <w:rPr>
                <w:rStyle w:val="rStyle"/>
              </w:rPr>
              <w:lastRenderedPageBreak/>
              <w:t>Gestión-Eficacia-Anual</w:t>
            </w:r>
          </w:p>
        </w:tc>
        <w:tc>
          <w:tcPr>
            <w:tcW w:w="721" w:type="dxa"/>
          </w:tcPr>
          <w:p w14:paraId="64F74233" w14:textId="77777777" w:rsidR="00D07587" w:rsidRDefault="00D07587" w:rsidP="00B26956">
            <w:pPr>
              <w:pStyle w:val="pStyle"/>
            </w:pPr>
            <w:r>
              <w:rPr>
                <w:rStyle w:val="rStyle"/>
              </w:rPr>
              <w:t>Porcentaje</w:t>
            </w:r>
          </w:p>
        </w:tc>
        <w:tc>
          <w:tcPr>
            <w:tcW w:w="1003" w:type="dxa"/>
          </w:tcPr>
          <w:p w14:paraId="7CB37C2F" w14:textId="77777777" w:rsidR="00D07587" w:rsidRDefault="00D07587" w:rsidP="00B26956">
            <w:pPr>
              <w:pStyle w:val="pStyle"/>
            </w:pPr>
            <w:proofErr w:type="gramStart"/>
            <w:r>
              <w:rPr>
                <w:rStyle w:val="rStyle"/>
              </w:rPr>
              <w:t>ND  (</w:t>
            </w:r>
            <w:proofErr w:type="gramEnd"/>
            <w:r>
              <w:rPr>
                <w:rStyle w:val="rStyle"/>
              </w:rPr>
              <w:t>Año 2024)</w:t>
            </w:r>
          </w:p>
        </w:tc>
        <w:tc>
          <w:tcPr>
            <w:tcW w:w="1072" w:type="dxa"/>
          </w:tcPr>
          <w:p w14:paraId="0CB0193A" w14:textId="77777777" w:rsidR="00D07587" w:rsidRDefault="00D07587" w:rsidP="00B26956">
            <w:pPr>
              <w:pStyle w:val="pStyle"/>
            </w:pPr>
            <w:r>
              <w:rPr>
                <w:rStyle w:val="rStyle"/>
              </w:rPr>
              <w:t>100.00% - Cumplir con el 100% (67) de las acciones programadas para el ejercicio 2026.</w:t>
            </w:r>
          </w:p>
        </w:tc>
        <w:tc>
          <w:tcPr>
            <w:tcW w:w="772" w:type="dxa"/>
          </w:tcPr>
          <w:p w14:paraId="5AC48D2D" w14:textId="77777777" w:rsidR="00D07587" w:rsidRDefault="00D07587" w:rsidP="00B26956">
            <w:pPr>
              <w:pStyle w:val="pStyle"/>
            </w:pPr>
            <w:r>
              <w:rPr>
                <w:rStyle w:val="rStyle"/>
              </w:rPr>
              <w:t>Ascendente</w:t>
            </w:r>
          </w:p>
        </w:tc>
        <w:tc>
          <w:tcPr>
            <w:tcW w:w="979" w:type="dxa"/>
          </w:tcPr>
          <w:p w14:paraId="4168DFA6" w14:textId="77777777" w:rsidR="00D07587" w:rsidRDefault="00D07587" w:rsidP="00B26956">
            <w:pPr>
              <w:pStyle w:val="pStyle"/>
            </w:pPr>
          </w:p>
        </w:tc>
      </w:tr>
      <w:tr w:rsidR="00D07587" w14:paraId="65C044D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39771076" w14:textId="77777777" w:rsidR="00D07587" w:rsidRDefault="00D07587" w:rsidP="00B26956">
            <w:r>
              <w:rPr>
                <w:rStyle w:val="rStyle"/>
              </w:rPr>
              <w:t>Actividad o Proyecto</w:t>
            </w:r>
          </w:p>
        </w:tc>
        <w:tc>
          <w:tcPr>
            <w:tcW w:w="502" w:type="dxa"/>
            <w:vMerge w:val="restart"/>
          </w:tcPr>
          <w:p w14:paraId="27BF48D3" w14:textId="77777777" w:rsidR="00D07587" w:rsidRDefault="00D07587" w:rsidP="00B26956">
            <w:pPr>
              <w:pStyle w:val="pStyle"/>
            </w:pPr>
            <w:r>
              <w:rPr>
                <w:rStyle w:val="rStyle"/>
              </w:rPr>
              <w:t>A-01</w:t>
            </w:r>
          </w:p>
        </w:tc>
        <w:tc>
          <w:tcPr>
            <w:tcW w:w="1060" w:type="dxa"/>
            <w:vMerge w:val="restart"/>
          </w:tcPr>
          <w:p w14:paraId="705984D7" w14:textId="77777777" w:rsidR="00D07587" w:rsidRDefault="00D07587" w:rsidP="00B26956">
            <w:pPr>
              <w:pStyle w:val="pStyle"/>
            </w:pPr>
            <w:r>
              <w:rPr>
                <w:rStyle w:val="rStyle"/>
              </w:rPr>
              <w:t>Actualización mensual del padrón de personas servidoras públicas obligadas a presentar declaración patrimonial y de intereses.</w:t>
            </w:r>
          </w:p>
        </w:tc>
        <w:tc>
          <w:tcPr>
            <w:tcW w:w="1060" w:type="dxa"/>
          </w:tcPr>
          <w:p w14:paraId="354A232B" w14:textId="77777777" w:rsidR="00D07587" w:rsidRDefault="00D07587" w:rsidP="00B26956">
            <w:pPr>
              <w:pStyle w:val="pStyle"/>
            </w:pPr>
            <w:r>
              <w:rPr>
                <w:rStyle w:val="rStyle"/>
              </w:rPr>
              <w:t>Porcentaje de actualizaciones mensuales del padrón realizadas conforme al calendario establecido.</w:t>
            </w:r>
          </w:p>
        </w:tc>
        <w:tc>
          <w:tcPr>
            <w:tcW w:w="1101" w:type="dxa"/>
          </w:tcPr>
          <w:p w14:paraId="7833F438" w14:textId="77777777" w:rsidR="00D07587" w:rsidRDefault="00D07587" w:rsidP="00B26956">
            <w:pPr>
              <w:pStyle w:val="pStyle"/>
            </w:pPr>
            <w:r>
              <w:rPr>
                <w:rStyle w:val="rStyle"/>
              </w:rPr>
              <w:t>Se refiere a las actualizaciones mensuales al padrón de servidores públicos</w:t>
            </w:r>
          </w:p>
        </w:tc>
        <w:tc>
          <w:tcPr>
            <w:tcW w:w="1468" w:type="dxa"/>
            <w:gridSpan w:val="2"/>
          </w:tcPr>
          <w:p w14:paraId="7C2D131C" w14:textId="77777777" w:rsidR="00D07587" w:rsidRDefault="00D07587" w:rsidP="00B26956">
            <w:pPr>
              <w:pStyle w:val="pStyle"/>
            </w:pPr>
            <w:r>
              <w:rPr>
                <w:rStyle w:val="rStyle"/>
              </w:rPr>
              <w:t>(Actualizaciones realizadas / Actualizaciones programadas) * 100</w:t>
            </w:r>
          </w:p>
        </w:tc>
        <w:tc>
          <w:tcPr>
            <w:tcW w:w="1095" w:type="dxa"/>
          </w:tcPr>
          <w:p w14:paraId="6843024B" w14:textId="77777777" w:rsidR="00D07587" w:rsidRDefault="00D07587" w:rsidP="00B26956">
            <w:pPr>
              <w:pStyle w:val="pStyle"/>
            </w:pPr>
            <w:r>
              <w:rPr>
                <w:rStyle w:val="rStyle"/>
              </w:rPr>
              <w:t>Actualizaciones realizadas: se refiere al número de actualizaciones realizadas. Actualizaciones programadas: se refiere al número de actualizaciones programadas.</w:t>
            </w:r>
          </w:p>
        </w:tc>
        <w:tc>
          <w:tcPr>
            <w:tcW w:w="778" w:type="dxa"/>
          </w:tcPr>
          <w:p w14:paraId="6DBBF174" w14:textId="77777777" w:rsidR="00D07587" w:rsidRDefault="00D07587" w:rsidP="00B26956">
            <w:pPr>
              <w:pStyle w:val="pStyle"/>
            </w:pPr>
            <w:r>
              <w:rPr>
                <w:rStyle w:val="rStyle"/>
              </w:rPr>
              <w:t>Gestión-Eficacia-Anual</w:t>
            </w:r>
          </w:p>
        </w:tc>
        <w:tc>
          <w:tcPr>
            <w:tcW w:w="721" w:type="dxa"/>
          </w:tcPr>
          <w:p w14:paraId="5E2AD2CB" w14:textId="77777777" w:rsidR="00D07587" w:rsidRDefault="00D07587" w:rsidP="00B26956">
            <w:pPr>
              <w:pStyle w:val="pStyle"/>
            </w:pPr>
            <w:r>
              <w:rPr>
                <w:rStyle w:val="rStyle"/>
              </w:rPr>
              <w:t>Porcentaje</w:t>
            </w:r>
          </w:p>
        </w:tc>
        <w:tc>
          <w:tcPr>
            <w:tcW w:w="1003" w:type="dxa"/>
          </w:tcPr>
          <w:p w14:paraId="2BE5A611" w14:textId="77777777" w:rsidR="00D07587" w:rsidRDefault="00D07587" w:rsidP="00B26956">
            <w:pPr>
              <w:pStyle w:val="pStyle"/>
            </w:pPr>
            <w:r>
              <w:rPr>
                <w:rStyle w:val="rStyle"/>
              </w:rPr>
              <w:t>12 actualizaciones (Año 2024)</w:t>
            </w:r>
          </w:p>
        </w:tc>
        <w:tc>
          <w:tcPr>
            <w:tcW w:w="1072" w:type="dxa"/>
          </w:tcPr>
          <w:p w14:paraId="2420985E" w14:textId="77777777" w:rsidR="00D07587" w:rsidRDefault="00D07587" w:rsidP="00B26956">
            <w:pPr>
              <w:pStyle w:val="pStyle"/>
            </w:pPr>
            <w:r>
              <w:rPr>
                <w:rStyle w:val="rStyle"/>
              </w:rPr>
              <w:t>100.00% - Cumplir con el 100% (12) de las actualizaciones programadas para el ejercicio 2026.</w:t>
            </w:r>
          </w:p>
        </w:tc>
        <w:tc>
          <w:tcPr>
            <w:tcW w:w="772" w:type="dxa"/>
          </w:tcPr>
          <w:p w14:paraId="11821ED9" w14:textId="77777777" w:rsidR="00D07587" w:rsidRDefault="00D07587" w:rsidP="00B26956">
            <w:pPr>
              <w:pStyle w:val="pStyle"/>
            </w:pPr>
            <w:r>
              <w:rPr>
                <w:rStyle w:val="rStyle"/>
              </w:rPr>
              <w:t>Ascendente</w:t>
            </w:r>
          </w:p>
        </w:tc>
        <w:tc>
          <w:tcPr>
            <w:tcW w:w="979" w:type="dxa"/>
          </w:tcPr>
          <w:p w14:paraId="47E6365C" w14:textId="77777777" w:rsidR="00D07587" w:rsidRDefault="00D07587" w:rsidP="00B26956">
            <w:pPr>
              <w:pStyle w:val="pStyle"/>
            </w:pPr>
          </w:p>
        </w:tc>
      </w:tr>
      <w:tr w:rsidR="00D07587" w14:paraId="53D4519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1C1E72CE" w14:textId="77777777" w:rsidR="00D07587" w:rsidRDefault="00D07587" w:rsidP="00B26956"/>
        </w:tc>
        <w:tc>
          <w:tcPr>
            <w:tcW w:w="502" w:type="dxa"/>
            <w:vMerge w:val="restart"/>
          </w:tcPr>
          <w:p w14:paraId="57271C3B" w14:textId="77777777" w:rsidR="00D07587" w:rsidRDefault="00D07587" w:rsidP="00B26956">
            <w:pPr>
              <w:pStyle w:val="pStyle"/>
            </w:pPr>
            <w:r>
              <w:rPr>
                <w:rStyle w:val="rStyle"/>
              </w:rPr>
              <w:t>A-02</w:t>
            </w:r>
          </w:p>
        </w:tc>
        <w:tc>
          <w:tcPr>
            <w:tcW w:w="1060" w:type="dxa"/>
            <w:vMerge w:val="restart"/>
          </w:tcPr>
          <w:p w14:paraId="1272E3A5" w14:textId="77777777" w:rsidR="00D07587" w:rsidRDefault="00D07587" w:rsidP="00B26956">
            <w:pPr>
              <w:pStyle w:val="pStyle"/>
            </w:pPr>
            <w:r>
              <w:rPr>
                <w:rStyle w:val="rStyle"/>
              </w:rPr>
              <w:t>Verificación Aleatoria de declaraciones patrimoniales.</w:t>
            </w:r>
          </w:p>
        </w:tc>
        <w:tc>
          <w:tcPr>
            <w:tcW w:w="1060" w:type="dxa"/>
          </w:tcPr>
          <w:p w14:paraId="5C93ED1B" w14:textId="77777777" w:rsidR="00D07587" w:rsidRDefault="00D07587" w:rsidP="00B26956">
            <w:pPr>
              <w:pStyle w:val="pStyle"/>
            </w:pPr>
            <w:r>
              <w:rPr>
                <w:rStyle w:val="rStyle"/>
              </w:rPr>
              <w:t>Porcentaje de verificaciones aleatorias de declaraciones patrimoniales.</w:t>
            </w:r>
          </w:p>
        </w:tc>
        <w:tc>
          <w:tcPr>
            <w:tcW w:w="1101" w:type="dxa"/>
          </w:tcPr>
          <w:p w14:paraId="31FC1F8B" w14:textId="77777777" w:rsidR="00D07587" w:rsidRDefault="00D07587" w:rsidP="00B26956">
            <w:pPr>
              <w:pStyle w:val="pStyle"/>
            </w:pPr>
            <w:r>
              <w:rPr>
                <w:rStyle w:val="rStyle"/>
              </w:rPr>
              <w:t>Se refiere a la verificación aleatoria de las declaraciones patrimoniales señalada en la Ley General de Responsabilidades Administrativas.</w:t>
            </w:r>
          </w:p>
        </w:tc>
        <w:tc>
          <w:tcPr>
            <w:tcW w:w="1468" w:type="dxa"/>
            <w:gridSpan w:val="2"/>
          </w:tcPr>
          <w:p w14:paraId="3052DF34" w14:textId="77777777" w:rsidR="00D07587" w:rsidRDefault="00D07587" w:rsidP="00B26956">
            <w:pPr>
              <w:pStyle w:val="pStyle"/>
            </w:pPr>
            <w:r>
              <w:rPr>
                <w:rStyle w:val="rStyle"/>
              </w:rPr>
              <w:t>(Número de verificaciones realizadas / número de verificaciones programadas) *100</w:t>
            </w:r>
          </w:p>
        </w:tc>
        <w:tc>
          <w:tcPr>
            <w:tcW w:w="1095" w:type="dxa"/>
          </w:tcPr>
          <w:p w14:paraId="7649A135" w14:textId="77777777" w:rsidR="00D07587" w:rsidRDefault="00D07587" w:rsidP="00B26956">
            <w:pPr>
              <w:pStyle w:val="pStyle"/>
            </w:pPr>
            <w:r>
              <w:rPr>
                <w:rStyle w:val="rStyle"/>
              </w:rPr>
              <w:t>Número de verificaciones realizadas: se refiere al número de verificaciones realizadas durante año. Número de verificaciones programadas: se refiere al número de verificaciones programadas en el año.</w:t>
            </w:r>
          </w:p>
        </w:tc>
        <w:tc>
          <w:tcPr>
            <w:tcW w:w="778" w:type="dxa"/>
          </w:tcPr>
          <w:p w14:paraId="01BA6DDC" w14:textId="77777777" w:rsidR="00D07587" w:rsidRDefault="00D07587" w:rsidP="00B26956">
            <w:pPr>
              <w:pStyle w:val="pStyle"/>
            </w:pPr>
            <w:r>
              <w:rPr>
                <w:rStyle w:val="rStyle"/>
              </w:rPr>
              <w:t>Gestión-Eficacia-Anual</w:t>
            </w:r>
          </w:p>
        </w:tc>
        <w:tc>
          <w:tcPr>
            <w:tcW w:w="721" w:type="dxa"/>
          </w:tcPr>
          <w:p w14:paraId="68155148" w14:textId="77777777" w:rsidR="00D07587" w:rsidRDefault="00D07587" w:rsidP="00B26956">
            <w:pPr>
              <w:pStyle w:val="pStyle"/>
            </w:pPr>
            <w:r>
              <w:rPr>
                <w:rStyle w:val="rStyle"/>
              </w:rPr>
              <w:t>Porcentaje</w:t>
            </w:r>
          </w:p>
        </w:tc>
        <w:tc>
          <w:tcPr>
            <w:tcW w:w="1003" w:type="dxa"/>
          </w:tcPr>
          <w:p w14:paraId="14DC387D" w14:textId="77777777" w:rsidR="00D07587" w:rsidRDefault="00D07587" w:rsidP="00B26956">
            <w:pPr>
              <w:pStyle w:val="pStyle"/>
            </w:pPr>
            <w:r>
              <w:rPr>
                <w:rStyle w:val="rStyle"/>
              </w:rPr>
              <w:t>12 verificaciones (Año 2024)</w:t>
            </w:r>
          </w:p>
        </w:tc>
        <w:tc>
          <w:tcPr>
            <w:tcW w:w="1072" w:type="dxa"/>
          </w:tcPr>
          <w:p w14:paraId="5F6FCB28" w14:textId="77777777" w:rsidR="00D07587" w:rsidRDefault="00D07587" w:rsidP="00B26956">
            <w:pPr>
              <w:pStyle w:val="pStyle"/>
            </w:pPr>
            <w:r>
              <w:rPr>
                <w:rStyle w:val="rStyle"/>
              </w:rPr>
              <w:t>100.00% - Cumplir con el 100% (12) de las verificaciones programadas para el ejercicio 2026.</w:t>
            </w:r>
          </w:p>
        </w:tc>
        <w:tc>
          <w:tcPr>
            <w:tcW w:w="772" w:type="dxa"/>
          </w:tcPr>
          <w:p w14:paraId="5ED19CC3" w14:textId="77777777" w:rsidR="00D07587" w:rsidRDefault="00D07587" w:rsidP="00B26956">
            <w:pPr>
              <w:pStyle w:val="pStyle"/>
            </w:pPr>
            <w:r>
              <w:rPr>
                <w:rStyle w:val="rStyle"/>
              </w:rPr>
              <w:t>Ascendente</w:t>
            </w:r>
          </w:p>
        </w:tc>
        <w:tc>
          <w:tcPr>
            <w:tcW w:w="979" w:type="dxa"/>
          </w:tcPr>
          <w:p w14:paraId="2A77DFE0" w14:textId="77777777" w:rsidR="00D07587" w:rsidRDefault="00D07587" w:rsidP="00B26956">
            <w:pPr>
              <w:pStyle w:val="pStyle"/>
            </w:pPr>
          </w:p>
        </w:tc>
      </w:tr>
      <w:tr w:rsidR="00D07587" w14:paraId="2076158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134AF70F" w14:textId="77777777" w:rsidR="00D07587" w:rsidRDefault="00D07587" w:rsidP="00B26956"/>
        </w:tc>
        <w:tc>
          <w:tcPr>
            <w:tcW w:w="502" w:type="dxa"/>
            <w:vMerge w:val="restart"/>
          </w:tcPr>
          <w:p w14:paraId="3DF4AED3" w14:textId="77777777" w:rsidR="00D07587" w:rsidRDefault="00D07587" w:rsidP="00B26956">
            <w:pPr>
              <w:pStyle w:val="pStyle"/>
            </w:pPr>
            <w:r>
              <w:rPr>
                <w:rStyle w:val="rStyle"/>
              </w:rPr>
              <w:t>A-03</w:t>
            </w:r>
          </w:p>
        </w:tc>
        <w:tc>
          <w:tcPr>
            <w:tcW w:w="1060" w:type="dxa"/>
            <w:vMerge w:val="restart"/>
          </w:tcPr>
          <w:p w14:paraId="6EE3AD37" w14:textId="77777777" w:rsidR="00D07587" w:rsidRDefault="00D07587" w:rsidP="00B26956">
            <w:pPr>
              <w:pStyle w:val="pStyle"/>
            </w:pPr>
            <w:r>
              <w:rPr>
                <w:rStyle w:val="rStyle"/>
              </w:rPr>
              <w:t>Recepción y control de las declaraciones patrimoniales y de intereses en el sistema.</w:t>
            </w:r>
          </w:p>
        </w:tc>
        <w:tc>
          <w:tcPr>
            <w:tcW w:w="1060" w:type="dxa"/>
          </w:tcPr>
          <w:p w14:paraId="2F790BA5" w14:textId="77777777" w:rsidR="00D07587" w:rsidRDefault="00D07587" w:rsidP="00B26956">
            <w:pPr>
              <w:pStyle w:val="pStyle"/>
            </w:pPr>
            <w:r>
              <w:rPr>
                <w:rStyle w:val="rStyle"/>
              </w:rPr>
              <w:t>Porcentaje de declaraciones patrimoniales y de intereses presentadas respecto del total de sujetos obligados.</w:t>
            </w:r>
          </w:p>
        </w:tc>
        <w:tc>
          <w:tcPr>
            <w:tcW w:w="1101" w:type="dxa"/>
          </w:tcPr>
          <w:p w14:paraId="51C08BBD" w14:textId="77777777" w:rsidR="00D07587" w:rsidRDefault="00D07587" w:rsidP="00B26956">
            <w:pPr>
              <w:pStyle w:val="pStyle"/>
            </w:pPr>
            <w:r>
              <w:rPr>
                <w:rStyle w:val="rStyle"/>
              </w:rPr>
              <w:t>Se refiere al número de declaraciones patrimoniales recibidas a través de la plataforma DECLARANET</w:t>
            </w:r>
          </w:p>
        </w:tc>
        <w:tc>
          <w:tcPr>
            <w:tcW w:w="1468" w:type="dxa"/>
            <w:gridSpan w:val="2"/>
          </w:tcPr>
          <w:p w14:paraId="62BDA07C" w14:textId="77777777" w:rsidR="00D07587" w:rsidRDefault="00D07587" w:rsidP="00B26956">
            <w:pPr>
              <w:pStyle w:val="pStyle"/>
            </w:pPr>
            <w:r>
              <w:rPr>
                <w:rStyle w:val="rStyle"/>
              </w:rPr>
              <w:t>(Número de declaraciones recibidas/ Número de declaraciones programadas) * 100</w:t>
            </w:r>
          </w:p>
        </w:tc>
        <w:tc>
          <w:tcPr>
            <w:tcW w:w="1095" w:type="dxa"/>
          </w:tcPr>
          <w:p w14:paraId="1FC2922F" w14:textId="77777777" w:rsidR="00D07587" w:rsidRDefault="00D07587" w:rsidP="00B26956">
            <w:pPr>
              <w:pStyle w:val="pStyle"/>
            </w:pPr>
            <w:r>
              <w:rPr>
                <w:rStyle w:val="rStyle"/>
              </w:rPr>
              <w:t xml:space="preserve">Número de declaraciones recibidas: Se refiere al número de declaraciones recibidas mediante DECLARANET. Número de declaraciones programadas: Se refiere al número de declaraciones programadas </w:t>
            </w:r>
            <w:r>
              <w:rPr>
                <w:rStyle w:val="rStyle"/>
              </w:rPr>
              <w:lastRenderedPageBreak/>
              <w:t>a través de DECLARANET en el año.</w:t>
            </w:r>
          </w:p>
        </w:tc>
        <w:tc>
          <w:tcPr>
            <w:tcW w:w="778" w:type="dxa"/>
          </w:tcPr>
          <w:p w14:paraId="066EE673" w14:textId="77777777" w:rsidR="00D07587" w:rsidRDefault="00D07587" w:rsidP="00B26956">
            <w:pPr>
              <w:pStyle w:val="pStyle"/>
            </w:pPr>
            <w:r>
              <w:rPr>
                <w:rStyle w:val="rStyle"/>
              </w:rPr>
              <w:lastRenderedPageBreak/>
              <w:t>Gestión-Eficacia-Anual</w:t>
            </w:r>
          </w:p>
        </w:tc>
        <w:tc>
          <w:tcPr>
            <w:tcW w:w="721" w:type="dxa"/>
          </w:tcPr>
          <w:p w14:paraId="678B874B" w14:textId="77777777" w:rsidR="00D07587" w:rsidRDefault="00D07587" w:rsidP="00B26956">
            <w:pPr>
              <w:pStyle w:val="pStyle"/>
            </w:pPr>
            <w:r>
              <w:rPr>
                <w:rStyle w:val="rStyle"/>
              </w:rPr>
              <w:t>Porcentaje</w:t>
            </w:r>
          </w:p>
        </w:tc>
        <w:tc>
          <w:tcPr>
            <w:tcW w:w="1003" w:type="dxa"/>
          </w:tcPr>
          <w:p w14:paraId="6ED226F4" w14:textId="77777777" w:rsidR="00D07587" w:rsidRDefault="00D07587" w:rsidP="00B26956">
            <w:pPr>
              <w:pStyle w:val="pStyle"/>
            </w:pPr>
            <w:r>
              <w:rPr>
                <w:rStyle w:val="rStyle"/>
              </w:rPr>
              <w:t>16703 declaraciones (Año 2024)</w:t>
            </w:r>
          </w:p>
        </w:tc>
        <w:tc>
          <w:tcPr>
            <w:tcW w:w="1072" w:type="dxa"/>
          </w:tcPr>
          <w:p w14:paraId="0F2D4F43" w14:textId="77777777" w:rsidR="00D07587" w:rsidRDefault="00D07587" w:rsidP="00B26956">
            <w:pPr>
              <w:pStyle w:val="pStyle"/>
            </w:pPr>
            <w:r>
              <w:rPr>
                <w:rStyle w:val="rStyle"/>
              </w:rPr>
              <w:t>100.00% - Cumplir con el 100% (16703) de las declaraciones programadas para el ejercicio 2026.</w:t>
            </w:r>
          </w:p>
        </w:tc>
        <w:tc>
          <w:tcPr>
            <w:tcW w:w="772" w:type="dxa"/>
          </w:tcPr>
          <w:p w14:paraId="5846711D" w14:textId="77777777" w:rsidR="00D07587" w:rsidRDefault="00D07587" w:rsidP="00B26956">
            <w:pPr>
              <w:pStyle w:val="pStyle"/>
            </w:pPr>
            <w:r>
              <w:rPr>
                <w:rStyle w:val="rStyle"/>
              </w:rPr>
              <w:t>Ascendente</w:t>
            </w:r>
          </w:p>
        </w:tc>
        <w:tc>
          <w:tcPr>
            <w:tcW w:w="979" w:type="dxa"/>
          </w:tcPr>
          <w:p w14:paraId="216E5315" w14:textId="77777777" w:rsidR="00D07587" w:rsidRDefault="00D07587" w:rsidP="00B26956">
            <w:pPr>
              <w:pStyle w:val="pStyle"/>
            </w:pPr>
          </w:p>
        </w:tc>
      </w:tr>
      <w:tr w:rsidR="00D07587" w14:paraId="3C8181D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6D24F87E" w14:textId="77777777" w:rsidR="00D07587" w:rsidRDefault="00D07587" w:rsidP="00B26956"/>
        </w:tc>
        <w:tc>
          <w:tcPr>
            <w:tcW w:w="502" w:type="dxa"/>
            <w:vMerge w:val="restart"/>
          </w:tcPr>
          <w:p w14:paraId="3E5DDDCE" w14:textId="77777777" w:rsidR="00D07587" w:rsidRDefault="00D07587" w:rsidP="00B26956">
            <w:pPr>
              <w:pStyle w:val="pStyle"/>
            </w:pPr>
            <w:r>
              <w:rPr>
                <w:rStyle w:val="rStyle"/>
              </w:rPr>
              <w:t>A-04</w:t>
            </w:r>
          </w:p>
        </w:tc>
        <w:tc>
          <w:tcPr>
            <w:tcW w:w="1060" w:type="dxa"/>
            <w:vMerge w:val="restart"/>
          </w:tcPr>
          <w:p w14:paraId="3212EE32" w14:textId="77777777" w:rsidR="00D07587" w:rsidRDefault="00D07587" w:rsidP="00B26956">
            <w:pPr>
              <w:pStyle w:val="pStyle"/>
            </w:pPr>
            <w:r>
              <w:rPr>
                <w:rStyle w:val="rStyle"/>
              </w:rPr>
              <w:t>Actualización de la información de las dependencias y entidades en el sistema de entrega-recepción.</w:t>
            </w:r>
          </w:p>
        </w:tc>
        <w:tc>
          <w:tcPr>
            <w:tcW w:w="1060" w:type="dxa"/>
          </w:tcPr>
          <w:p w14:paraId="1B48BD26" w14:textId="77777777" w:rsidR="00D07587" w:rsidRDefault="00D07587" w:rsidP="00B26956">
            <w:pPr>
              <w:pStyle w:val="pStyle"/>
            </w:pPr>
            <w:r>
              <w:rPr>
                <w:rStyle w:val="rStyle"/>
              </w:rPr>
              <w:t>Porcentaje de revisiones mensuales realizadas al sistema SISER.</w:t>
            </w:r>
          </w:p>
        </w:tc>
        <w:tc>
          <w:tcPr>
            <w:tcW w:w="1101" w:type="dxa"/>
          </w:tcPr>
          <w:p w14:paraId="508D0B22" w14:textId="77777777" w:rsidR="00D07587" w:rsidRDefault="00D07587" w:rsidP="00B26956">
            <w:pPr>
              <w:pStyle w:val="pStyle"/>
            </w:pPr>
            <w:r>
              <w:rPr>
                <w:rStyle w:val="rStyle"/>
              </w:rPr>
              <w:t>Se refiere a la revisión de la actualización de la información en el sistema de entrega-recepción de las dependencias y entidades.</w:t>
            </w:r>
          </w:p>
        </w:tc>
        <w:tc>
          <w:tcPr>
            <w:tcW w:w="1468" w:type="dxa"/>
            <w:gridSpan w:val="2"/>
          </w:tcPr>
          <w:p w14:paraId="4DF0F742" w14:textId="77777777" w:rsidR="00D07587" w:rsidRDefault="00D07587" w:rsidP="00B26956">
            <w:pPr>
              <w:pStyle w:val="pStyle"/>
            </w:pPr>
            <w:r>
              <w:rPr>
                <w:rStyle w:val="rStyle"/>
              </w:rPr>
              <w:t>(Número de revisiones realizadas / número de revisiones programadas) *100</w:t>
            </w:r>
          </w:p>
        </w:tc>
        <w:tc>
          <w:tcPr>
            <w:tcW w:w="1095" w:type="dxa"/>
          </w:tcPr>
          <w:p w14:paraId="304A8C00" w14:textId="77777777" w:rsidR="00D07587" w:rsidRDefault="00D07587" w:rsidP="00B26956">
            <w:pPr>
              <w:pStyle w:val="pStyle"/>
            </w:pPr>
            <w:r>
              <w:rPr>
                <w:rStyle w:val="rStyle"/>
              </w:rPr>
              <w:t>Número de revisiones realizadas: Se refiere al número de revisiones realizadas en el SISER. Número de revisiones programadas: Se refiere al número de revisiones programadas en el SISER</w:t>
            </w:r>
          </w:p>
        </w:tc>
        <w:tc>
          <w:tcPr>
            <w:tcW w:w="778" w:type="dxa"/>
          </w:tcPr>
          <w:p w14:paraId="36E99A7E" w14:textId="77777777" w:rsidR="00D07587" w:rsidRDefault="00D07587" w:rsidP="00B26956">
            <w:pPr>
              <w:pStyle w:val="pStyle"/>
            </w:pPr>
            <w:r>
              <w:rPr>
                <w:rStyle w:val="rStyle"/>
              </w:rPr>
              <w:t>Gestión-Eficacia-Anual</w:t>
            </w:r>
          </w:p>
        </w:tc>
        <w:tc>
          <w:tcPr>
            <w:tcW w:w="721" w:type="dxa"/>
          </w:tcPr>
          <w:p w14:paraId="3AD899FB" w14:textId="77777777" w:rsidR="00D07587" w:rsidRDefault="00D07587" w:rsidP="00B26956">
            <w:pPr>
              <w:pStyle w:val="pStyle"/>
            </w:pPr>
            <w:r>
              <w:rPr>
                <w:rStyle w:val="rStyle"/>
              </w:rPr>
              <w:t>Porcentaje</w:t>
            </w:r>
          </w:p>
        </w:tc>
        <w:tc>
          <w:tcPr>
            <w:tcW w:w="1003" w:type="dxa"/>
          </w:tcPr>
          <w:p w14:paraId="22981398" w14:textId="77777777" w:rsidR="00D07587" w:rsidRDefault="00D07587" w:rsidP="00B26956">
            <w:pPr>
              <w:pStyle w:val="pStyle"/>
            </w:pPr>
            <w:r>
              <w:rPr>
                <w:rStyle w:val="rStyle"/>
              </w:rPr>
              <w:t>12 revisiones. (Año 2024)</w:t>
            </w:r>
          </w:p>
        </w:tc>
        <w:tc>
          <w:tcPr>
            <w:tcW w:w="1072" w:type="dxa"/>
          </w:tcPr>
          <w:p w14:paraId="3F3466CA" w14:textId="77777777" w:rsidR="00D07587" w:rsidRDefault="00D07587" w:rsidP="00B26956">
            <w:pPr>
              <w:pStyle w:val="pStyle"/>
            </w:pPr>
            <w:r>
              <w:rPr>
                <w:rStyle w:val="rStyle"/>
              </w:rPr>
              <w:t>100.00% - Cumplir con el 100% (12) de las revisiones a Dependencias y Entidades programadas para el ejercicio 2026</w:t>
            </w:r>
          </w:p>
        </w:tc>
        <w:tc>
          <w:tcPr>
            <w:tcW w:w="772" w:type="dxa"/>
          </w:tcPr>
          <w:p w14:paraId="5858328A" w14:textId="77777777" w:rsidR="00D07587" w:rsidRDefault="00D07587" w:rsidP="00B26956">
            <w:pPr>
              <w:pStyle w:val="pStyle"/>
            </w:pPr>
            <w:r>
              <w:rPr>
                <w:rStyle w:val="rStyle"/>
              </w:rPr>
              <w:t>Ascendente</w:t>
            </w:r>
          </w:p>
        </w:tc>
        <w:tc>
          <w:tcPr>
            <w:tcW w:w="979" w:type="dxa"/>
          </w:tcPr>
          <w:p w14:paraId="4A97CC32" w14:textId="77777777" w:rsidR="00D07587" w:rsidRDefault="00D07587" w:rsidP="00B26956">
            <w:pPr>
              <w:pStyle w:val="pStyle"/>
            </w:pPr>
          </w:p>
        </w:tc>
      </w:tr>
      <w:tr w:rsidR="00D07587" w14:paraId="1F2F6AD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4F5FE41C" w14:textId="77777777" w:rsidR="00D07587" w:rsidRDefault="00D07587" w:rsidP="00B26956"/>
        </w:tc>
        <w:tc>
          <w:tcPr>
            <w:tcW w:w="502" w:type="dxa"/>
            <w:vMerge w:val="restart"/>
          </w:tcPr>
          <w:p w14:paraId="2CBEE46F" w14:textId="77777777" w:rsidR="00D07587" w:rsidRDefault="00D07587" w:rsidP="00B26956">
            <w:pPr>
              <w:pStyle w:val="pStyle"/>
            </w:pPr>
            <w:r>
              <w:rPr>
                <w:rStyle w:val="rStyle"/>
              </w:rPr>
              <w:t>A-05</w:t>
            </w:r>
          </w:p>
        </w:tc>
        <w:tc>
          <w:tcPr>
            <w:tcW w:w="1060" w:type="dxa"/>
            <w:vMerge w:val="restart"/>
          </w:tcPr>
          <w:p w14:paraId="324E3D22" w14:textId="77777777" w:rsidR="00D07587" w:rsidRDefault="00D07587" w:rsidP="00B26956">
            <w:pPr>
              <w:pStyle w:val="pStyle"/>
            </w:pPr>
            <w:r>
              <w:rPr>
                <w:rStyle w:val="rStyle"/>
              </w:rPr>
              <w:t>Capacitación a los comités de contraloría social.</w:t>
            </w:r>
          </w:p>
        </w:tc>
        <w:tc>
          <w:tcPr>
            <w:tcW w:w="1060" w:type="dxa"/>
          </w:tcPr>
          <w:p w14:paraId="7E8C0DC6" w14:textId="77777777" w:rsidR="00D07587" w:rsidRDefault="00D07587" w:rsidP="00B26956">
            <w:pPr>
              <w:pStyle w:val="pStyle"/>
            </w:pPr>
            <w:r>
              <w:rPr>
                <w:rStyle w:val="rStyle"/>
              </w:rPr>
              <w:t>Porcentaje de capacitaciones a comités de contraloría social capacitados respecto del total programado.</w:t>
            </w:r>
          </w:p>
        </w:tc>
        <w:tc>
          <w:tcPr>
            <w:tcW w:w="1101" w:type="dxa"/>
          </w:tcPr>
          <w:p w14:paraId="5DF96F9F" w14:textId="77777777" w:rsidR="00D07587" w:rsidRDefault="00D07587" w:rsidP="00B26956">
            <w:pPr>
              <w:pStyle w:val="pStyle"/>
            </w:pPr>
            <w:r>
              <w:rPr>
                <w:rStyle w:val="rStyle"/>
              </w:rPr>
              <w:t>Se refiere a las capacitaciones programadas de los comités de contraloría social</w:t>
            </w:r>
          </w:p>
        </w:tc>
        <w:tc>
          <w:tcPr>
            <w:tcW w:w="1468" w:type="dxa"/>
            <w:gridSpan w:val="2"/>
          </w:tcPr>
          <w:p w14:paraId="453C08FE" w14:textId="77777777" w:rsidR="00D07587" w:rsidRDefault="00D07587" w:rsidP="00B26956">
            <w:pPr>
              <w:pStyle w:val="pStyle"/>
            </w:pPr>
            <w:r>
              <w:rPr>
                <w:rStyle w:val="rStyle"/>
              </w:rPr>
              <w:t>(capacitaciones realizadas/capacitaciones programadas) *100</w:t>
            </w:r>
          </w:p>
        </w:tc>
        <w:tc>
          <w:tcPr>
            <w:tcW w:w="1095" w:type="dxa"/>
          </w:tcPr>
          <w:p w14:paraId="2B31D722" w14:textId="77777777" w:rsidR="00D07587" w:rsidRDefault="00D07587" w:rsidP="00B26956">
            <w:pPr>
              <w:pStyle w:val="pStyle"/>
            </w:pPr>
            <w:r>
              <w:rPr>
                <w:rStyle w:val="rStyle"/>
              </w:rPr>
              <w:t xml:space="preserve">Capacitaciones realizadas: se refiere a las capacitaciones realizadas durante el año a los comités de contraloría social. Capacitaciones programadas: se refiere a </w:t>
            </w:r>
            <w:r>
              <w:rPr>
                <w:rStyle w:val="rStyle"/>
              </w:rPr>
              <w:lastRenderedPageBreak/>
              <w:t>las capacitaciones programadas durante el año a los comités de contraloría social.</w:t>
            </w:r>
          </w:p>
        </w:tc>
        <w:tc>
          <w:tcPr>
            <w:tcW w:w="778" w:type="dxa"/>
          </w:tcPr>
          <w:p w14:paraId="32170B8B" w14:textId="77777777" w:rsidR="00D07587" w:rsidRDefault="00D07587" w:rsidP="00B26956">
            <w:pPr>
              <w:pStyle w:val="pStyle"/>
            </w:pPr>
            <w:r>
              <w:rPr>
                <w:rStyle w:val="rStyle"/>
              </w:rPr>
              <w:lastRenderedPageBreak/>
              <w:t>Gestión-Eficacia-Anual</w:t>
            </w:r>
          </w:p>
        </w:tc>
        <w:tc>
          <w:tcPr>
            <w:tcW w:w="721" w:type="dxa"/>
          </w:tcPr>
          <w:p w14:paraId="3922A552" w14:textId="77777777" w:rsidR="00D07587" w:rsidRDefault="00D07587" w:rsidP="00B26956">
            <w:pPr>
              <w:pStyle w:val="pStyle"/>
            </w:pPr>
            <w:r>
              <w:rPr>
                <w:rStyle w:val="rStyle"/>
              </w:rPr>
              <w:t>Porcentaje</w:t>
            </w:r>
          </w:p>
        </w:tc>
        <w:tc>
          <w:tcPr>
            <w:tcW w:w="1003" w:type="dxa"/>
          </w:tcPr>
          <w:p w14:paraId="012CFBC2" w14:textId="77777777" w:rsidR="00D07587" w:rsidRDefault="00D07587" w:rsidP="00B26956">
            <w:pPr>
              <w:pStyle w:val="pStyle"/>
            </w:pPr>
            <w:r>
              <w:rPr>
                <w:rStyle w:val="rStyle"/>
              </w:rPr>
              <w:t>30 capacitaciones. (Año 2024)</w:t>
            </w:r>
          </w:p>
        </w:tc>
        <w:tc>
          <w:tcPr>
            <w:tcW w:w="1072" w:type="dxa"/>
          </w:tcPr>
          <w:p w14:paraId="35C2E119" w14:textId="77777777" w:rsidR="00D07587" w:rsidRDefault="00D07587" w:rsidP="00B26956">
            <w:pPr>
              <w:pStyle w:val="pStyle"/>
            </w:pPr>
            <w:r>
              <w:rPr>
                <w:rStyle w:val="rStyle"/>
              </w:rPr>
              <w:t>100.00% - Cumplir con el 100% (30) de las de capacitaciones a los comités de contraloría social para el ejercicio 2026.</w:t>
            </w:r>
          </w:p>
        </w:tc>
        <w:tc>
          <w:tcPr>
            <w:tcW w:w="772" w:type="dxa"/>
          </w:tcPr>
          <w:p w14:paraId="10424897" w14:textId="77777777" w:rsidR="00D07587" w:rsidRDefault="00D07587" w:rsidP="00B26956">
            <w:pPr>
              <w:pStyle w:val="pStyle"/>
            </w:pPr>
            <w:r>
              <w:rPr>
                <w:rStyle w:val="rStyle"/>
              </w:rPr>
              <w:t>Ascendente</w:t>
            </w:r>
          </w:p>
        </w:tc>
        <w:tc>
          <w:tcPr>
            <w:tcW w:w="979" w:type="dxa"/>
          </w:tcPr>
          <w:p w14:paraId="59E772E4" w14:textId="77777777" w:rsidR="00D07587" w:rsidRDefault="00D07587" w:rsidP="00B26956">
            <w:pPr>
              <w:pStyle w:val="pStyle"/>
            </w:pPr>
          </w:p>
        </w:tc>
      </w:tr>
      <w:tr w:rsidR="00D07587" w14:paraId="0D89D82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7922CE63" w14:textId="77777777" w:rsidR="00D07587" w:rsidRDefault="00D07587" w:rsidP="00B26956">
            <w:pPr>
              <w:pStyle w:val="pStyle"/>
            </w:pPr>
            <w:r>
              <w:rPr>
                <w:rStyle w:val="rStyle"/>
              </w:rPr>
              <w:t>Componente</w:t>
            </w:r>
          </w:p>
        </w:tc>
        <w:tc>
          <w:tcPr>
            <w:tcW w:w="502" w:type="dxa"/>
            <w:vMerge w:val="restart"/>
          </w:tcPr>
          <w:p w14:paraId="475497B6" w14:textId="77777777" w:rsidR="00D07587" w:rsidRDefault="00D07587" w:rsidP="00B26956">
            <w:pPr>
              <w:pStyle w:val="pStyle"/>
            </w:pPr>
            <w:r>
              <w:rPr>
                <w:rStyle w:val="rStyle"/>
              </w:rPr>
              <w:t>C-004</w:t>
            </w:r>
          </w:p>
        </w:tc>
        <w:tc>
          <w:tcPr>
            <w:tcW w:w="1060" w:type="dxa"/>
            <w:vMerge w:val="restart"/>
          </w:tcPr>
          <w:p w14:paraId="134D02C0" w14:textId="77777777" w:rsidR="00D07587" w:rsidRDefault="00D07587" w:rsidP="00B26956">
            <w:pPr>
              <w:pStyle w:val="pStyle"/>
            </w:pPr>
            <w:r>
              <w:rPr>
                <w:rStyle w:val="rStyle"/>
              </w:rPr>
              <w:t>Gestión para el cumplimiento del marco legal nacional e internacional en materia de prevención de la corrupción y control interno en dependencias y entidades realizada</w:t>
            </w:r>
          </w:p>
        </w:tc>
        <w:tc>
          <w:tcPr>
            <w:tcW w:w="1060" w:type="dxa"/>
          </w:tcPr>
          <w:p w14:paraId="0C6F4D3B" w14:textId="77777777" w:rsidR="00D07587" w:rsidRDefault="00D07587" w:rsidP="00B26956">
            <w:pPr>
              <w:pStyle w:val="pStyle"/>
            </w:pPr>
            <w:r>
              <w:rPr>
                <w:rStyle w:val="rStyle"/>
              </w:rPr>
              <w:t>Porcentaje de Cumplimiento de las actividades.</w:t>
            </w:r>
          </w:p>
        </w:tc>
        <w:tc>
          <w:tcPr>
            <w:tcW w:w="1101" w:type="dxa"/>
          </w:tcPr>
          <w:p w14:paraId="24F27CDE" w14:textId="77777777" w:rsidR="00D07587" w:rsidRDefault="00D07587" w:rsidP="00B26956">
            <w:pPr>
              <w:pStyle w:val="pStyle"/>
            </w:pPr>
            <w:r>
              <w:rPr>
                <w:rStyle w:val="rStyle"/>
              </w:rPr>
              <w:t>Se refiere al porcentaje de cumplimiento de actividades en materia de prevención de la corrupción y control interno en dependencias y entidades</w:t>
            </w:r>
          </w:p>
        </w:tc>
        <w:tc>
          <w:tcPr>
            <w:tcW w:w="1468" w:type="dxa"/>
            <w:gridSpan w:val="2"/>
          </w:tcPr>
          <w:p w14:paraId="05AD1F7A" w14:textId="77777777" w:rsidR="00D07587" w:rsidRDefault="00D07587" w:rsidP="00B26956">
            <w:pPr>
              <w:pStyle w:val="pStyle"/>
            </w:pPr>
            <w:r>
              <w:rPr>
                <w:rStyle w:val="rStyle"/>
              </w:rPr>
              <w:t>(Actividades realizadas/actividades programadas) *100</w:t>
            </w:r>
          </w:p>
        </w:tc>
        <w:tc>
          <w:tcPr>
            <w:tcW w:w="1095" w:type="dxa"/>
          </w:tcPr>
          <w:p w14:paraId="5D9D4217" w14:textId="77777777" w:rsidR="00D07587" w:rsidRDefault="00D07587" w:rsidP="00B26956">
            <w:pPr>
              <w:pStyle w:val="pStyle"/>
            </w:pPr>
            <w:r>
              <w:rPr>
                <w:rStyle w:val="rStyle"/>
              </w:rPr>
              <w:t>Actividades realizadas: se refiere a las actividades en materia de prevención de la corrupción y control interno realizadas. Actividades programadas: se refiere a las actividades en materia de prevención de la corrupción y control interno por realizar</w:t>
            </w:r>
          </w:p>
        </w:tc>
        <w:tc>
          <w:tcPr>
            <w:tcW w:w="778" w:type="dxa"/>
          </w:tcPr>
          <w:p w14:paraId="74FD6417" w14:textId="77777777" w:rsidR="00D07587" w:rsidRDefault="00D07587" w:rsidP="00B26956">
            <w:pPr>
              <w:pStyle w:val="pStyle"/>
            </w:pPr>
            <w:r>
              <w:rPr>
                <w:rStyle w:val="rStyle"/>
              </w:rPr>
              <w:t>Gestión-Eficacia-Anual</w:t>
            </w:r>
          </w:p>
        </w:tc>
        <w:tc>
          <w:tcPr>
            <w:tcW w:w="721" w:type="dxa"/>
          </w:tcPr>
          <w:p w14:paraId="37F5AA3C" w14:textId="77777777" w:rsidR="00D07587" w:rsidRDefault="00D07587" w:rsidP="00B26956">
            <w:pPr>
              <w:pStyle w:val="pStyle"/>
            </w:pPr>
            <w:r>
              <w:rPr>
                <w:rStyle w:val="rStyle"/>
              </w:rPr>
              <w:t>Porcentaje</w:t>
            </w:r>
          </w:p>
        </w:tc>
        <w:tc>
          <w:tcPr>
            <w:tcW w:w="1003" w:type="dxa"/>
          </w:tcPr>
          <w:p w14:paraId="66909E94" w14:textId="77777777" w:rsidR="00D07587" w:rsidRDefault="00D07587" w:rsidP="00B26956">
            <w:pPr>
              <w:pStyle w:val="pStyle"/>
            </w:pPr>
            <w:r>
              <w:rPr>
                <w:rStyle w:val="rStyle"/>
              </w:rPr>
              <w:t>92 actividades (Año 2024)</w:t>
            </w:r>
          </w:p>
        </w:tc>
        <w:tc>
          <w:tcPr>
            <w:tcW w:w="1072" w:type="dxa"/>
          </w:tcPr>
          <w:p w14:paraId="55208B5A" w14:textId="77777777" w:rsidR="00D07587" w:rsidRDefault="00D07587" w:rsidP="00B26956">
            <w:pPr>
              <w:pStyle w:val="pStyle"/>
            </w:pPr>
            <w:r>
              <w:rPr>
                <w:rStyle w:val="rStyle"/>
              </w:rPr>
              <w:t>100.00% - Cumplir con el 100% (84) de las actividades programadas para el ejercicio 2025.</w:t>
            </w:r>
          </w:p>
        </w:tc>
        <w:tc>
          <w:tcPr>
            <w:tcW w:w="772" w:type="dxa"/>
          </w:tcPr>
          <w:p w14:paraId="5C8ED1A3" w14:textId="77777777" w:rsidR="00D07587" w:rsidRDefault="00D07587" w:rsidP="00B26956">
            <w:pPr>
              <w:pStyle w:val="pStyle"/>
            </w:pPr>
            <w:r>
              <w:rPr>
                <w:rStyle w:val="rStyle"/>
              </w:rPr>
              <w:t>Ascendente</w:t>
            </w:r>
          </w:p>
        </w:tc>
        <w:tc>
          <w:tcPr>
            <w:tcW w:w="979" w:type="dxa"/>
          </w:tcPr>
          <w:p w14:paraId="6E0D412A" w14:textId="77777777" w:rsidR="00D07587" w:rsidRDefault="00D07587" w:rsidP="00B26956">
            <w:pPr>
              <w:pStyle w:val="pStyle"/>
            </w:pPr>
          </w:p>
        </w:tc>
      </w:tr>
      <w:tr w:rsidR="00D07587" w14:paraId="6DAA3B5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7C3524CE" w14:textId="77777777" w:rsidR="00D07587" w:rsidRDefault="00D07587" w:rsidP="00B26956">
            <w:r>
              <w:rPr>
                <w:rStyle w:val="rStyle"/>
              </w:rPr>
              <w:lastRenderedPageBreak/>
              <w:t>Actividad o Proyecto</w:t>
            </w:r>
          </w:p>
        </w:tc>
        <w:tc>
          <w:tcPr>
            <w:tcW w:w="502" w:type="dxa"/>
            <w:vMerge w:val="restart"/>
          </w:tcPr>
          <w:p w14:paraId="1DD1E33B" w14:textId="77777777" w:rsidR="00D07587" w:rsidRDefault="00D07587" w:rsidP="00B26956">
            <w:pPr>
              <w:pStyle w:val="pStyle"/>
            </w:pPr>
            <w:r>
              <w:rPr>
                <w:rStyle w:val="rStyle"/>
              </w:rPr>
              <w:t>A-01</w:t>
            </w:r>
          </w:p>
        </w:tc>
        <w:tc>
          <w:tcPr>
            <w:tcW w:w="1060" w:type="dxa"/>
            <w:vMerge w:val="restart"/>
          </w:tcPr>
          <w:p w14:paraId="18071398" w14:textId="77777777" w:rsidR="00D07587" w:rsidRDefault="00D07587" w:rsidP="00B26956">
            <w:pPr>
              <w:pStyle w:val="pStyle"/>
            </w:pPr>
            <w:r>
              <w:rPr>
                <w:rStyle w:val="rStyle"/>
              </w:rPr>
              <w:t>Capacitación de las dependencias y entidades de la administración pública estatal en materia de prevención de la corrupción y control interno.</w:t>
            </w:r>
          </w:p>
        </w:tc>
        <w:tc>
          <w:tcPr>
            <w:tcW w:w="1060" w:type="dxa"/>
          </w:tcPr>
          <w:p w14:paraId="62877ACB" w14:textId="77777777" w:rsidR="00D07587" w:rsidRDefault="00D07587" w:rsidP="00B26956">
            <w:pPr>
              <w:pStyle w:val="pStyle"/>
            </w:pPr>
            <w:r>
              <w:rPr>
                <w:rStyle w:val="rStyle"/>
              </w:rPr>
              <w:t>Porcentaje de Dependencias y entidades capacitadas.</w:t>
            </w:r>
          </w:p>
        </w:tc>
        <w:tc>
          <w:tcPr>
            <w:tcW w:w="1101" w:type="dxa"/>
          </w:tcPr>
          <w:p w14:paraId="027EB004" w14:textId="77777777" w:rsidR="00D07587" w:rsidRDefault="00D07587" w:rsidP="00B26956">
            <w:pPr>
              <w:pStyle w:val="pStyle"/>
            </w:pPr>
            <w:r>
              <w:rPr>
                <w:rStyle w:val="rStyle"/>
              </w:rPr>
              <w:t>Se refiere al porcentaje de dependencias y entidades capacitadas en materia de prevención de la corrupción y control interno</w:t>
            </w:r>
          </w:p>
        </w:tc>
        <w:tc>
          <w:tcPr>
            <w:tcW w:w="1468" w:type="dxa"/>
            <w:gridSpan w:val="2"/>
          </w:tcPr>
          <w:p w14:paraId="51333D01" w14:textId="77777777" w:rsidR="00D07587" w:rsidRDefault="00D07587" w:rsidP="00B26956">
            <w:pPr>
              <w:pStyle w:val="pStyle"/>
            </w:pPr>
            <w:r>
              <w:rPr>
                <w:rStyle w:val="rStyle"/>
              </w:rPr>
              <w:t>(Dependencias y entidades capacitadas/Dependencias y entidades programadas) *100</w:t>
            </w:r>
          </w:p>
        </w:tc>
        <w:tc>
          <w:tcPr>
            <w:tcW w:w="1095" w:type="dxa"/>
          </w:tcPr>
          <w:p w14:paraId="35B82802" w14:textId="77777777" w:rsidR="00D07587" w:rsidRDefault="00D07587" w:rsidP="00B26956">
            <w:pPr>
              <w:pStyle w:val="pStyle"/>
            </w:pPr>
            <w:r>
              <w:rPr>
                <w:rStyle w:val="rStyle"/>
              </w:rPr>
              <w:t>Dependencias y entidades capacitadas: Se refiere a las dependencias y entidades capacitadas realizadas. Dependencias y entidades capacitadas: Se refiere a las dependencias y entidades capacitadas por realizar.</w:t>
            </w:r>
          </w:p>
        </w:tc>
        <w:tc>
          <w:tcPr>
            <w:tcW w:w="778" w:type="dxa"/>
          </w:tcPr>
          <w:p w14:paraId="74E39AA2" w14:textId="77777777" w:rsidR="00D07587" w:rsidRDefault="00D07587" w:rsidP="00B26956">
            <w:pPr>
              <w:pStyle w:val="pStyle"/>
            </w:pPr>
            <w:r>
              <w:rPr>
                <w:rStyle w:val="rStyle"/>
              </w:rPr>
              <w:t>Gestión-Eficacia-Anual</w:t>
            </w:r>
          </w:p>
        </w:tc>
        <w:tc>
          <w:tcPr>
            <w:tcW w:w="721" w:type="dxa"/>
          </w:tcPr>
          <w:p w14:paraId="5AB024BF" w14:textId="77777777" w:rsidR="00D07587" w:rsidRDefault="00D07587" w:rsidP="00B26956">
            <w:pPr>
              <w:pStyle w:val="pStyle"/>
            </w:pPr>
            <w:r>
              <w:rPr>
                <w:rStyle w:val="rStyle"/>
              </w:rPr>
              <w:t>Porcentaje</w:t>
            </w:r>
          </w:p>
        </w:tc>
        <w:tc>
          <w:tcPr>
            <w:tcW w:w="1003" w:type="dxa"/>
          </w:tcPr>
          <w:p w14:paraId="327EA2CE" w14:textId="77777777" w:rsidR="00D07587" w:rsidRDefault="00D07587" w:rsidP="00B26956">
            <w:pPr>
              <w:pStyle w:val="pStyle"/>
            </w:pPr>
            <w:r>
              <w:rPr>
                <w:rStyle w:val="rStyle"/>
              </w:rPr>
              <w:t>30 dependencias y Entidades (Año 2024)</w:t>
            </w:r>
          </w:p>
        </w:tc>
        <w:tc>
          <w:tcPr>
            <w:tcW w:w="1072" w:type="dxa"/>
          </w:tcPr>
          <w:p w14:paraId="3F38967F" w14:textId="77777777" w:rsidR="00D07587" w:rsidRDefault="00D07587" w:rsidP="00B26956">
            <w:pPr>
              <w:pStyle w:val="pStyle"/>
            </w:pPr>
            <w:r>
              <w:rPr>
                <w:rStyle w:val="rStyle"/>
              </w:rPr>
              <w:t>100.00% - Cumplir con el 100% (30) de las dependencias y entidades programadas para el ejercicio 2026.</w:t>
            </w:r>
          </w:p>
        </w:tc>
        <w:tc>
          <w:tcPr>
            <w:tcW w:w="772" w:type="dxa"/>
          </w:tcPr>
          <w:p w14:paraId="78F261EC" w14:textId="77777777" w:rsidR="00D07587" w:rsidRDefault="00D07587" w:rsidP="00B26956">
            <w:pPr>
              <w:pStyle w:val="pStyle"/>
            </w:pPr>
            <w:r>
              <w:rPr>
                <w:rStyle w:val="rStyle"/>
              </w:rPr>
              <w:t>Ascendente</w:t>
            </w:r>
          </w:p>
        </w:tc>
        <w:tc>
          <w:tcPr>
            <w:tcW w:w="979" w:type="dxa"/>
          </w:tcPr>
          <w:p w14:paraId="05A38822" w14:textId="77777777" w:rsidR="00D07587" w:rsidRDefault="00D07587" w:rsidP="00B26956">
            <w:pPr>
              <w:pStyle w:val="pStyle"/>
            </w:pPr>
          </w:p>
        </w:tc>
      </w:tr>
      <w:tr w:rsidR="00D07587" w14:paraId="799F11B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36B290C1" w14:textId="77777777" w:rsidR="00D07587" w:rsidRDefault="00D07587" w:rsidP="00B26956"/>
        </w:tc>
        <w:tc>
          <w:tcPr>
            <w:tcW w:w="502" w:type="dxa"/>
            <w:vMerge w:val="restart"/>
          </w:tcPr>
          <w:p w14:paraId="7B681F8A" w14:textId="77777777" w:rsidR="00D07587" w:rsidRDefault="00D07587" w:rsidP="00B26956">
            <w:pPr>
              <w:pStyle w:val="pStyle"/>
            </w:pPr>
            <w:r>
              <w:rPr>
                <w:rStyle w:val="rStyle"/>
              </w:rPr>
              <w:t>A-02</w:t>
            </w:r>
          </w:p>
        </w:tc>
        <w:tc>
          <w:tcPr>
            <w:tcW w:w="1060" w:type="dxa"/>
            <w:vMerge w:val="restart"/>
          </w:tcPr>
          <w:p w14:paraId="648EF2C2" w14:textId="77777777" w:rsidR="00D07587" w:rsidRDefault="00D07587" w:rsidP="00B26956">
            <w:pPr>
              <w:pStyle w:val="pStyle"/>
            </w:pPr>
            <w:r>
              <w:rPr>
                <w:rStyle w:val="rStyle"/>
              </w:rPr>
              <w:t>Realización de auditorías administrativas en las dependencias y entidades en materia de control interno y archivo.</w:t>
            </w:r>
          </w:p>
        </w:tc>
        <w:tc>
          <w:tcPr>
            <w:tcW w:w="1060" w:type="dxa"/>
          </w:tcPr>
          <w:p w14:paraId="5B03DF9B" w14:textId="77777777" w:rsidR="00D07587" w:rsidRDefault="00D07587" w:rsidP="00B26956">
            <w:pPr>
              <w:pStyle w:val="pStyle"/>
            </w:pPr>
            <w:r>
              <w:rPr>
                <w:rStyle w:val="rStyle"/>
              </w:rPr>
              <w:t>Porcentaje de auditorías programadas en control interno y archivo que fueron realizadas.</w:t>
            </w:r>
          </w:p>
        </w:tc>
        <w:tc>
          <w:tcPr>
            <w:tcW w:w="1101" w:type="dxa"/>
          </w:tcPr>
          <w:p w14:paraId="3EA62310" w14:textId="77777777" w:rsidR="00D07587" w:rsidRDefault="00D07587" w:rsidP="00B26956">
            <w:pPr>
              <w:pStyle w:val="pStyle"/>
            </w:pPr>
            <w:r>
              <w:rPr>
                <w:rStyle w:val="rStyle"/>
              </w:rPr>
              <w:t>Se refiere a las auditorías de control interno y de archivo realizadas a las dependencias y entidades.</w:t>
            </w:r>
          </w:p>
        </w:tc>
        <w:tc>
          <w:tcPr>
            <w:tcW w:w="1468" w:type="dxa"/>
            <w:gridSpan w:val="2"/>
          </w:tcPr>
          <w:p w14:paraId="069BE9EB" w14:textId="77777777" w:rsidR="00D07587" w:rsidRDefault="00D07587" w:rsidP="00B26956">
            <w:pPr>
              <w:pStyle w:val="pStyle"/>
            </w:pPr>
            <w:r>
              <w:rPr>
                <w:rStyle w:val="rStyle"/>
              </w:rPr>
              <w:t>(Número de auditorías de control interno y de archivo realizadas/número de auditorías de control interno y de archivo programadas) *100</w:t>
            </w:r>
          </w:p>
        </w:tc>
        <w:tc>
          <w:tcPr>
            <w:tcW w:w="1095" w:type="dxa"/>
          </w:tcPr>
          <w:p w14:paraId="26698C54" w14:textId="77777777" w:rsidR="00D07587" w:rsidRDefault="00D07587" w:rsidP="00B26956">
            <w:pPr>
              <w:pStyle w:val="pStyle"/>
            </w:pPr>
            <w:r>
              <w:rPr>
                <w:rStyle w:val="rStyle"/>
              </w:rPr>
              <w:t xml:space="preserve">Número de auditorías de control interno y de archivo realizadas: Se refiere a las auditorías en control interno realizadas. Número de auditorías programadas: Se refiere a las auditorías </w:t>
            </w:r>
            <w:r>
              <w:rPr>
                <w:rStyle w:val="rStyle"/>
              </w:rPr>
              <w:lastRenderedPageBreak/>
              <w:t>en control interno y archivo a realizar.</w:t>
            </w:r>
          </w:p>
        </w:tc>
        <w:tc>
          <w:tcPr>
            <w:tcW w:w="778" w:type="dxa"/>
          </w:tcPr>
          <w:p w14:paraId="3A392F95" w14:textId="77777777" w:rsidR="00D07587" w:rsidRDefault="00D07587" w:rsidP="00B26956">
            <w:pPr>
              <w:pStyle w:val="pStyle"/>
            </w:pPr>
            <w:r>
              <w:rPr>
                <w:rStyle w:val="rStyle"/>
              </w:rPr>
              <w:lastRenderedPageBreak/>
              <w:t>Gestión-Eficacia-Anual</w:t>
            </w:r>
          </w:p>
        </w:tc>
        <w:tc>
          <w:tcPr>
            <w:tcW w:w="721" w:type="dxa"/>
          </w:tcPr>
          <w:p w14:paraId="3EE34264" w14:textId="77777777" w:rsidR="00D07587" w:rsidRDefault="00D07587" w:rsidP="00B26956">
            <w:pPr>
              <w:pStyle w:val="pStyle"/>
            </w:pPr>
            <w:r>
              <w:rPr>
                <w:rStyle w:val="rStyle"/>
              </w:rPr>
              <w:t>Porcentaje</w:t>
            </w:r>
          </w:p>
        </w:tc>
        <w:tc>
          <w:tcPr>
            <w:tcW w:w="1003" w:type="dxa"/>
          </w:tcPr>
          <w:p w14:paraId="2F76D94F" w14:textId="77777777" w:rsidR="00D07587" w:rsidRDefault="00D07587" w:rsidP="00B26956">
            <w:pPr>
              <w:pStyle w:val="pStyle"/>
            </w:pPr>
            <w:r>
              <w:rPr>
                <w:rStyle w:val="rStyle"/>
              </w:rPr>
              <w:t>11 auditorías Administrativas. (Año 2024)</w:t>
            </w:r>
          </w:p>
        </w:tc>
        <w:tc>
          <w:tcPr>
            <w:tcW w:w="1072" w:type="dxa"/>
          </w:tcPr>
          <w:p w14:paraId="7D7B8383" w14:textId="77777777" w:rsidR="00D07587" w:rsidRDefault="00D07587" w:rsidP="00B26956">
            <w:pPr>
              <w:pStyle w:val="pStyle"/>
            </w:pPr>
            <w:r>
              <w:rPr>
                <w:rStyle w:val="rStyle"/>
              </w:rPr>
              <w:t>100.00% - Cumplir con el 100% (11) de las auditorías programadas para el ejercicio 2026.</w:t>
            </w:r>
          </w:p>
        </w:tc>
        <w:tc>
          <w:tcPr>
            <w:tcW w:w="772" w:type="dxa"/>
          </w:tcPr>
          <w:p w14:paraId="0671344D" w14:textId="77777777" w:rsidR="00D07587" w:rsidRDefault="00D07587" w:rsidP="00B26956">
            <w:pPr>
              <w:pStyle w:val="pStyle"/>
            </w:pPr>
            <w:r>
              <w:rPr>
                <w:rStyle w:val="rStyle"/>
              </w:rPr>
              <w:t>Ascendente</w:t>
            </w:r>
          </w:p>
        </w:tc>
        <w:tc>
          <w:tcPr>
            <w:tcW w:w="979" w:type="dxa"/>
          </w:tcPr>
          <w:p w14:paraId="3FF01D41" w14:textId="77777777" w:rsidR="00D07587" w:rsidRDefault="00D07587" w:rsidP="00B26956">
            <w:pPr>
              <w:pStyle w:val="pStyle"/>
            </w:pPr>
          </w:p>
        </w:tc>
      </w:tr>
      <w:tr w:rsidR="00D07587" w14:paraId="0EF7B2E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66768D4A" w14:textId="77777777" w:rsidR="00D07587" w:rsidRDefault="00D07587" w:rsidP="00B26956"/>
        </w:tc>
        <w:tc>
          <w:tcPr>
            <w:tcW w:w="502" w:type="dxa"/>
            <w:vMerge w:val="restart"/>
          </w:tcPr>
          <w:p w14:paraId="6D172F90" w14:textId="77777777" w:rsidR="00D07587" w:rsidRDefault="00D07587" w:rsidP="00B26956">
            <w:pPr>
              <w:pStyle w:val="pStyle"/>
            </w:pPr>
            <w:r>
              <w:rPr>
                <w:rStyle w:val="rStyle"/>
              </w:rPr>
              <w:t>A-03</w:t>
            </w:r>
          </w:p>
        </w:tc>
        <w:tc>
          <w:tcPr>
            <w:tcW w:w="1060" w:type="dxa"/>
            <w:vMerge w:val="restart"/>
          </w:tcPr>
          <w:p w14:paraId="2D88A5CB" w14:textId="77777777" w:rsidR="00D07587" w:rsidRDefault="00D07587" w:rsidP="00B26956">
            <w:pPr>
              <w:pStyle w:val="pStyle"/>
            </w:pPr>
            <w:r>
              <w:rPr>
                <w:rStyle w:val="rStyle"/>
              </w:rPr>
              <w:t>Revisión de matrices de riesgos institucionales elaboradas por las dependencias y entidades de la administración pública estatal.</w:t>
            </w:r>
          </w:p>
        </w:tc>
        <w:tc>
          <w:tcPr>
            <w:tcW w:w="1060" w:type="dxa"/>
          </w:tcPr>
          <w:p w14:paraId="6E4D2799" w14:textId="77777777" w:rsidR="00D07587" w:rsidRDefault="00D07587" w:rsidP="00B26956">
            <w:pPr>
              <w:pStyle w:val="pStyle"/>
            </w:pPr>
            <w:r>
              <w:rPr>
                <w:rStyle w:val="rStyle"/>
              </w:rPr>
              <w:t>Porcentaje de matrices de riesgo revisada.</w:t>
            </w:r>
          </w:p>
        </w:tc>
        <w:tc>
          <w:tcPr>
            <w:tcW w:w="1101" w:type="dxa"/>
          </w:tcPr>
          <w:p w14:paraId="20F50408" w14:textId="77777777" w:rsidR="00D07587" w:rsidRDefault="00D07587" w:rsidP="00B26956">
            <w:pPr>
              <w:pStyle w:val="pStyle"/>
            </w:pPr>
            <w:r>
              <w:rPr>
                <w:rStyle w:val="rStyle"/>
              </w:rPr>
              <w:t>Se refiere al número de matrices de riesgo revisadas.</w:t>
            </w:r>
          </w:p>
        </w:tc>
        <w:tc>
          <w:tcPr>
            <w:tcW w:w="1468" w:type="dxa"/>
            <w:gridSpan w:val="2"/>
          </w:tcPr>
          <w:p w14:paraId="72A86CA9" w14:textId="77777777" w:rsidR="00D07587" w:rsidRDefault="00D07587" w:rsidP="00B26956">
            <w:pPr>
              <w:pStyle w:val="pStyle"/>
            </w:pPr>
            <w:r>
              <w:rPr>
                <w:rStyle w:val="rStyle"/>
              </w:rPr>
              <w:t>(Número total de matrices de riesgo revisadas / Número total de matrices de riesgo programadas) * 100</w:t>
            </w:r>
          </w:p>
        </w:tc>
        <w:tc>
          <w:tcPr>
            <w:tcW w:w="1095" w:type="dxa"/>
          </w:tcPr>
          <w:p w14:paraId="425D93B8" w14:textId="77777777" w:rsidR="00D07587" w:rsidRDefault="00D07587" w:rsidP="00B26956">
            <w:pPr>
              <w:pStyle w:val="pStyle"/>
            </w:pPr>
            <w:r>
              <w:rPr>
                <w:rStyle w:val="rStyle"/>
              </w:rPr>
              <w:t>Número total de matrices de riesgo revisadas: Se refiere al número de matrices de riesgo revisadas Número total de matrices de riesgo programadas: Se refiere al número de matrices de riesgo programadas.</w:t>
            </w:r>
          </w:p>
        </w:tc>
        <w:tc>
          <w:tcPr>
            <w:tcW w:w="778" w:type="dxa"/>
          </w:tcPr>
          <w:p w14:paraId="1AF8CB4B" w14:textId="77777777" w:rsidR="00D07587" w:rsidRDefault="00D07587" w:rsidP="00B26956">
            <w:pPr>
              <w:pStyle w:val="pStyle"/>
            </w:pPr>
            <w:r>
              <w:rPr>
                <w:rStyle w:val="rStyle"/>
              </w:rPr>
              <w:t>Gestión-Eficacia-Anual</w:t>
            </w:r>
          </w:p>
        </w:tc>
        <w:tc>
          <w:tcPr>
            <w:tcW w:w="721" w:type="dxa"/>
          </w:tcPr>
          <w:p w14:paraId="559BC0BB" w14:textId="77777777" w:rsidR="00D07587" w:rsidRDefault="00D07587" w:rsidP="00B26956">
            <w:pPr>
              <w:pStyle w:val="pStyle"/>
            </w:pPr>
            <w:r>
              <w:rPr>
                <w:rStyle w:val="rStyle"/>
              </w:rPr>
              <w:t>Porcentaje</w:t>
            </w:r>
          </w:p>
        </w:tc>
        <w:tc>
          <w:tcPr>
            <w:tcW w:w="1003" w:type="dxa"/>
          </w:tcPr>
          <w:p w14:paraId="533DA085" w14:textId="77777777" w:rsidR="00D07587" w:rsidRDefault="00D07587" w:rsidP="00B26956">
            <w:pPr>
              <w:pStyle w:val="pStyle"/>
            </w:pPr>
            <w:r>
              <w:rPr>
                <w:rStyle w:val="rStyle"/>
              </w:rPr>
              <w:t>40 matrices de Riesgo (Año 2024)</w:t>
            </w:r>
          </w:p>
        </w:tc>
        <w:tc>
          <w:tcPr>
            <w:tcW w:w="1072" w:type="dxa"/>
          </w:tcPr>
          <w:p w14:paraId="7E43FF4E" w14:textId="77777777" w:rsidR="00D07587" w:rsidRDefault="00D07587" w:rsidP="00B26956">
            <w:pPr>
              <w:pStyle w:val="pStyle"/>
            </w:pPr>
            <w:r>
              <w:rPr>
                <w:rStyle w:val="rStyle"/>
              </w:rPr>
              <w:t>100.00% - Cumplir con el 100% (40) de las Matrices de riesgo programadas para el ejercicio 2026</w:t>
            </w:r>
          </w:p>
        </w:tc>
        <w:tc>
          <w:tcPr>
            <w:tcW w:w="772" w:type="dxa"/>
          </w:tcPr>
          <w:p w14:paraId="11A6503F" w14:textId="77777777" w:rsidR="00D07587" w:rsidRDefault="00D07587" w:rsidP="00B26956">
            <w:pPr>
              <w:pStyle w:val="pStyle"/>
            </w:pPr>
            <w:r>
              <w:rPr>
                <w:rStyle w:val="rStyle"/>
              </w:rPr>
              <w:t>Ascendente</w:t>
            </w:r>
          </w:p>
        </w:tc>
        <w:tc>
          <w:tcPr>
            <w:tcW w:w="979" w:type="dxa"/>
          </w:tcPr>
          <w:p w14:paraId="34612C92" w14:textId="77777777" w:rsidR="00D07587" w:rsidRDefault="00D07587" w:rsidP="00B26956">
            <w:pPr>
              <w:pStyle w:val="pStyle"/>
            </w:pPr>
          </w:p>
        </w:tc>
      </w:tr>
      <w:tr w:rsidR="00D07587" w14:paraId="580E747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4F974E44" w14:textId="77777777" w:rsidR="00D07587" w:rsidRDefault="00D07587" w:rsidP="00B26956"/>
        </w:tc>
        <w:tc>
          <w:tcPr>
            <w:tcW w:w="502" w:type="dxa"/>
            <w:vMerge w:val="restart"/>
          </w:tcPr>
          <w:p w14:paraId="7AA25453" w14:textId="77777777" w:rsidR="00D07587" w:rsidRDefault="00D07587" w:rsidP="00B26956">
            <w:pPr>
              <w:pStyle w:val="pStyle"/>
            </w:pPr>
            <w:r>
              <w:rPr>
                <w:rStyle w:val="rStyle"/>
              </w:rPr>
              <w:t>A-04</w:t>
            </w:r>
          </w:p>
        </w:tc>
        <w:tc>
          <w:tcPr>
            <w:tcW w:w="1060" w:type="dxa"/>
            <w:vMerge w:val="restart"/>
          </w:tcPr>
          <w:p w14:paraId="4089FB40" w14:textId="77777777" w:rsidR="00D07587" w:rsidRDefault="00D07587" w:rsidP="00B26956">
            <w:pPr>
              <w:pStyle w:val="pStyle"/>
            </w:pPr>
            <w:r>
              <w:rPr>
                <w:rStyle w:val="rStyle"/>
              </w:rPr>
              <w:t>Participación en actividades en el marco del Sistema Nacional de Fiscalización y el Sistema Estatal Anticorrupción.</w:t>
            </w:r>
          </w:p>
        </w:tc>
        <w:tc>
          <w:tcPr>
            <w:tcW w:w="1060" w:type="dxa"/>
          </w:tcPr>
          <w:p w14:paraId="08788CE9" w14:textId="77777777" w:rsidR="00D07587" w:rsidRDefault="00D07587" w:rsidP="00B26956">
            <w:pPr>
              <w:pStyle w:val="pStyle"/>
            </w:pPr>
            <w:r>
              <w:rPr>
                <w:rStyle w:val="rStyle"/>
              </w:rPr>
              <w:t>Porcentaje de actividades convocadas por el SNA y SEA en las que participó la Contraloría General.</w:t>
            </w:r>
          </w:p>
        </w:tc>
        <w:tc>
          <w:tcPr>
            <w:tcW w:w="1101" w:type="dxa"/>
          </w:tcPr>
          <w:p w14:paraId="13C28523" w14:textId="77777777" w:rsidR="00D07587" w:rsidRDefault="00D07587" w:rsidP="00B26956">
            <w:pPr>
              <w:pStyle w:val="pStyle"/>
            </w:pPr>
            <w:r>
              <w:rPr>
                <w:rStyle w:val="rStyle"/>
              </w:rPr>
              <w:t>Se refiere al número de actividades en el marco del Sistema Nacional Anticorrupción y de Fiscalización.</w:t>
            </w:r>
          </w:p>
        </w:tc>
        <w:tc>
          <w:tcPr>
            <w:tcW w:w="1468" w:type="dxa"/>
            <w:gridSpan w:val="2"/>
          </w:tcPr>
          <w:p w14:paraId="287A55ED" w14:textId="77777777" w:rsidR="00D07587" w:rsidRDefault="00D07587" w:rsidP="00B26956">
            <w:pPr>
              <w:pStyle w:val="pStyle"/>
            </w:pPr>
            <w:r>
              <w:rPr>
                <w:rStyle w:val="rStyle"/>
              </w:rPr>
              <w:t>(Actividades realizadas/Actividades programadas) * 100</w:t>
            </w:r>
          </w:p>
        </w:tc>
        <w:tc>
          <w:tcPr>
            <w:tcW w:w="1095" w:type="dxa"/>
          </w:tcPr>
          <w:p w14:paraId="783F2023" w14:textId="77777777" w:rsidR="00D07587" w:rsidRDefault="00D07587" w:rsidP="00B26956">
            <w:pPr>
              <w:pStyle w:val="pStyle"/>
            </w:pPr>
            <w:r>
              <w:rPr>
                <w:rStyle w:val="rStyle"/>
              </w:rPr>
              <w:t>Actividades realizadas:  Se refiere al número de actividades realizadas en el marco del Sistema Nacional Anticorrupció</w:t>
            </w:r>
            <w:r>
              <w:rPr>
                <w:rStyle w:val="rStyle"/>
              </w:rPr>
              <w:lastRenderedPageBreak/>
              <w:t>n y de Fiscalización.</w:t>
            </w:r>
          </w:p>
        </w:tc>
        <w:tc>
          <w:tcPr>
            <w:tcW w:w="778" w:type="dxa"/>
          </w:tcPr>
          <w:p w14:paraId="28C0E404" w14:textId="77777777" w:rsidR="00D07587" w:rsidRDefault="00D07587" w:rsidP="00B26956">
            <w:pPr>
              <w:pStyle w:val="pStyle"/>
            </w:pPr>
            <w:r>
              <w:rPr>
                <w:rStyle w:val="rStyle"/>
              </w:rPr>
              <w:lastRenderedPageBreak/>
              <w:t>Gestión-Eficacia-Anual</w:t>
            </w:r>
          </w:p>
        </w:tc>
        <w:tc>
          <w:tcPr>
            <w:tcW w:w="721" w:type="dxa"/>
          </w:tcPr>
          <w:p w14:paraId="0AF82654" w14:textId="77777777" w:rsidR="00D07587" w:rsidRDefault="00D07587" w:rsidP="00B26956">
            <w:pPr>
              <w:pStyle w:val="pStyle"/>
            </w:pPr>
            <w:r>
              <w:rPr>
                <w:rStyle w:val="rStyle"/>
              </w:rPr>
              <w:t>Porcentaje</w:t>
            </w:r>
          </w:p>
        </w:tc>
        <w:tc>
          <w:tcPr>
            <w:tcW w:w="1003" w:type="dxa"/>
          </w:tcPr>
          <w:p w14:paraId="6CE312D2" w14:textId="77777777" w:rsidR="00D07587" w:rsidRDefault="00D07587" w:rsidP="00B26956">
            <w:pPr>
              <w:pStyle w:val="pStyle"/>
            </w:pPr>
            <w:r>
              <w:rPr>
                <w:rStyle w:val="rStyle"/>
              </w:rPr>
              <w:t>3 actividades (Año 2024)</w:t>
            </w:r>
          </w:p>
        </w:tc>
        <w:tc>
          <w:tcPr>
            <w:tcW w:w="1072" w:type="dxa"/>
          </w:tcPr>
          <w:p w14:paraId="5E55E5DE" w14:textId="77777777" w:rsidR="00D07587" w:rsidRDefault="00D07587" w:rsidP="00B26956">
            <w:pPr>
              <w:pStyle w:val="pStyle"/>
            </w:pPr>
            <w:r>
              <w:rPr>
                <w:rStyle w:val="rStyle"/>
              </w:rPr>
              <w:t>100.00% - Cumplir con el 100% (3) de las actividades programadas para el ejercicio 2026.</w:t>
            </w:r>
          </w:p>
        </w:tc>
        <w:tc>
          <w:tcPr>
            <w:tcW w:w="772" w:type="dxa"/>
          </w:tcPr>
          <w:p w14:paraId="20605EED" w14:textId="77777777" w:rsidR="00D07587" w:rsidRDefault="00D07587" w:rsidP="00B26956">
            <w:pPr>
              <w:pStyle w:val="pStyle"/>
            </w:pPr>
            <w:r>
              <w:rPr>
                <w:rStyle w:val="rStyle"/>
              </w:rPr>
              <w:t>Ascendente</w:t>
            </w:r>
          </w:p>
        </w:tc>
        <w:tc>
          <w:tcPr>
            <w:tcW w:w="979" w:type="dxa"/>
          </w:tcPr>
          <w:p w14:paraId="2C266571" w14:textId="77777777" w:rsidR="00D07587" w:rsidRDefault="00D07587" w:rsidP="00B26956">
            <w:pPr>
              <w:pStyle w:val="pStyle"/>
            </w:pPr>
          </w:p>
        </w:tc>
      </w:tr>
      <w:tr w:rsidR="00D07587" w14:paraId="79C9E88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3D97FAD0" w14:textId="77777777" w:rsidR="00D07587" w:rsidRDefault="00D07587" w:rsidP="00B26956">
            <w:pPr>
              <w:pStyle w:val="pStyle"/>
            </w:pPr>
            <w:r>
              <w:rPr>
                <w:rStyle w:val="rStyle"/>
              </w:rPr>
              <w:t>Componente</w:t>
            </w:r>
          </w:p>
        </w:tc>
        <w:tc>
          <w:tcPr>
            <w:tcW w:w="502" w:type="dxa"/>
            <w:vMerge w:val="restart"/>
          </w:tcPr>
          <w:p w14:paraId="0A7DCCC4" w14:textId="77777777" w:rsidR="00D07587" w:rsidRDefault="00D07587" w:rsidP="00B26956">
            <w:pPr>
              <w:pStyle w:val="pStyle"/>
            </w:pPr>
            <w:r>
              <w:rPr>
                <w:rStyle w:val="rStyle"/>
              </w:rPr>
              <w:t>C-005</w:t>
            </w:r>
          </w:p>
        </w:tc>
        <w:tc>
          <w:tcPr>
            <w:tcW w:w="1060" w:type="dxa"/>
            <w:vMerge w:val="restart"/>
          </w:tcPr>
          <w:p w14:paraId="17252E75" w14:textId="77777777" w:rsidR="00D07587" w:rsidRDefault="00D07587" w:rsidP="00B26956">
            <w:pPr>
              <w:pStyle w:val="pStyle"/>
            </w:pPr>
            <w:r>
              <w:rPr>
                <w:rStyle w:val="rStyle"/>
              </w:rPr>
              <w:t>Información pública accesible a la ciudadanía a través del portal de transparencia de la Contraloría General publicada.</w:t>
            </w:r>
          </w:p>
        </w:tc>
        <w:tc>
          <w:tcPr>
            <w:tcW w:w="1060" w:type="dxa"/>
          </w:tcPr>
          <w:p w14:paraId="0873FB46" w14:textId="77777777" w:rsidR="00D07587" w:rsidRDefault="00D07587" w:rsidP="00B26956">
            <w:pPr>
              <w:pStyle w:val="pStyle"/>
            </w:pPr>
            <w:r>
              <w:rPr>
                <w:rStyle w:val="rStyle"/>
              </w:rPr>
              <w:t>Porcentaje de actividades realizadas.</w:t>
            </w:r>
          </w:p>
        </w:tc>
        <w:tc>
          <w:tcPr>
            <w:tcW w:w="1101" w:type="dxa"/>
          </w:tcPr>
          <w:p w14:paraId="647B6BD1" w14:textId="77777777" w:rsidR="00D07587" w:rsidRDefault="00D07587" w:rsidP="00B26956">
            <w:pPr>
              <w:pStyle w:val="pStyle"/>
            </w:pPr>
            <w:r>
              <w:rPr>
                <w:rStyle w:val="rStyle"/>
              </w:rPr>
              <w:t>Se refiere al cumplimiento de las actividades en materia de transparencia de la Contraloría General del Estado y en la Plataforma Nacional de Transparencia.</w:t>
            </w:r>
          </w:p>
        </w:tc>
        <w:tc>
          <w:tcPr>
            <w:tcW w:w="1468" w:type="dxa"/>
            <w:gridSpan w:val="2"/>
          </w:tcPr>
          <w:p w14:paraId="6DE42463" w14:textId="77777777" w:rsidR="00D07587" w:rsidRDefault="00D07587" w:rsidP="00B26956">
            <w:pPr>
              <w:pStyle w:val="pStyle"/>
            </w:pPr>
            <w:r>
              <w:rPr>
                <w:rStyle w:val="rStyle"/>
              </w:rPr>
              <w:t>(Actividades realizadas en materia de transparencia/ Actividades programadas en materia de transparencia) *100</w:t>
            </w:r>
          </w:p>
        </w:tc>
        <w:tc>
          <w:tcPr>
            <w:tcW w:w="1095" w:type="dxa"/>
          </w:tcPr>
          <w:p w14:paraId="6454E6A5" w14:textId="77777777" w:rsidR="00D07587" w:rsidRDefault="00D07587" w:rsidP="00B26956">
            <w:pPr>
              <w:pStyle w:val="pStyle"/>
            </w:pPr>
            <w:r>
              <w:rPr>
                <w:rStyle w:val="rStyle"/>
              </w:rPr>
              <w:t>Actividades realizadas en materia de transparencia: Se refiere a las actividades en materia de transparencia que fueron realizadas. Actividades programadas en materia de transparencia: actividades programadas en materia de transparencia a realizar.</w:t>
            </w:r>
          </w:p>
        </w:tc>
        <w:tc>
          <w:tcPr>
            <w:tcW w:w="778" w:type="dxa"/>
          </w:tcPr>
          <w:p w14:paraId="28212B5F" w14:textId="77777777" w:rsidR="00D07587" w:rsidRDefault="00D07587" w:rsidP="00B26956">
            <w:pPr>
              <w:pStyle w:val="pStyle"/>
            </w:pPr>
            <w:r>
              <w:rPr>
                <w:rStyle w:val="rStyle"/>
              </w:rPr>
              <w:t>Gestión-Eficacia-Anual</w:t>
            </w:r>
          </w:p>
        </w:tc>
        <w:tc>
          <w:tcPr>
            <w:tcW w:w="721" w:type="dxa"/>
          </w:tcPr>
          <w:p w14:paraId="1B89B6C7" w14:textId="77777777" w:rsidR="00D07587" w:rsidRDefault="00D07587" w:rsidP="00B26956">
            <w:pPr>
              <w:pStyle w:val="pStyle"/>
            </w:pPr>
            <w:r>
              <w:rPr>
                <w:rStyle w:val="rStyle"/>
              </w:rPr>
              <w:t>Porcentaje</w:t>
            </w:r>
          </w:p>
        </w:tc>
        <w:tc>
          <w:tcPr>
            <w:tcW w:w="1003" w:type="dxa"/>
          </w:tcPr>
          <w:p w14:paraId="0D35ACEA" w14:textId="77777777" w:rsidR="00D07587" w:rsidRDefault="00D07587" w:rsidP="00B26956">
            <w:pPr>
              <w:pStyle w:val="pStyle"/>
            </w:pPr>
            <w:r>
              <w:rPr>
                <w:rStyle w:val="rStyle"/>
              </w:rPr>
              <w:t>11 cargas en el año (Año 2024)</w:t>
            </w:r>
          </w:p>
        </w:tc>
        <w:tc>
          <w:tcPr>
            <w:tcW w:w="1072" w:type="dxa"/>
          </w:tcPr>
          <w:p w14:paraId="5F373E75" w14:textId="77777777" w:rsidR="00D07587" w:rsidRDefault="00D07587" w:rsidP="00B26956">
            <w:pPr>
              <w:pStyle w:val="pStyle"/>
            </w:pPr>
            <w:r>
              <w:rPr>
                <w:rStyle w:val="rStyle"/>
              </w:rPr>
              <w:t>100.00% - Cumplir con el 100% (16) de las actividades en materia de transparencia programadas para el ejercicio 2026.</w:t>
            </w:r>
          </w:p>
        </w:tc>
        <w:tc>
          <w:tcPr>
            <w:tcW w:w="772" w:type="dxa"/>
          </w:tcPr>
          <w:p w14:paraId="65640A35" w14:textId="77777777" w:rsidR="00D07587" w:rsidRDefault="00D07587" w:rsidP="00B26956">
            <w:pPr>
              <w:pStyle w:val="pStyle"/>
            </w:pPr>
            <w:r>
              <w:rPr>
                <w:rStyle w:val="rStyle"/>
              </w:rPr>
              <w:t>Ascendente</w:t>
            </w:r>
          </w:p>
        </w:tc>
        <w:tc>
          <w:tcPr>
            <w:tcW w:w="979" w:type="dxa"/>
          </w:tcPr>
          <w:p w14:paraId="49E88F2F" w14:textId="77777777" w:rsidR="00D07587" w:rsidRDefault="00D07587" w:rsidP="00B26956">
            <w:pPr>
              <w:pStyle w:val="pStyle"/>
            </w:pPr>
          </w:p>
        </w:tc>
      </w:tr>
      <w:tr w:rsidR="00D07587" w14:paraId="48090FE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51EB20F8" w14:textId="77777777" w:rsidR="00D07587" w:rsidRDefault="00D07587" w:rsidP="00B26956">
            <w:r>
              <w:rPr>
                <w:rStyle w:val="rStyle"/>
              </w:rPr>
              <w:t>Actividad o Proyecto</w:t>
            </w:r>
          </w:p>
        </w:tc>
        <w:tc>
          <w:tcPr>
            <w:tcW w:w="502" w:type="dxa"/>
            <w:vMerge w:val="restart"/>
          </w:tcPr>
          <w:p w14:paraId="445CA954" w14:textId="77777777" w:rsidR="00D07587" w:rsidRDefault="00D07587" w:rsidP="00B26956">
            <w:pPr>
              <w:pStyle w:val="pStyle"/>
            </w:pPr>
            <w:r>
              <w:rPr>
                <w:rStyle w:val="rStyle"/>
              </w:rPr>
              <w:t>A-01</w:t>
            </w:r>
          </w:p>
        </w:tc>
        <w:tc>
          <w:tcPr>
            <w:tcW w:w="1060" w:type="dxa"/>
            <w:vMerge w:val="restart"/>
          </w:tcPr>
          <w:p w14:paraId="31D8D030" w14:textId="77777777" w:rsidR="00D07587" w:rsidRDefault="00D07587" w:rsidP="00B26956">
            <w:pPr>
              <w:pStyle w:val="pStyle"/>
            </w:pPr>
            <w:r>
              <w:rPr>
                <w:rStyle w:val="rStyle"/>
              </w:rPr>
              <w:t xml:space="preserve">Realización de informes trimestrales sobre la atención y respuesta a las solicitudes de acceso a la información pública de </w:t>
            </w:r>
            <w:r>
              <w:rPr>
                <w:rStyle w:val="rStyle"/>
              </w:rPr>
              <w:lastRenderedPageBreak/>
              <w:t>las dependencias de la Contraloría General.</w:t>
            </w:r>
          </w:p>
        </w:tc>
        <w:tc>
          <w:tcPr>
            <w:tcW w:w="1060" w:type="dxa"/>
          </w:tcPr>
          <w:p w14:paraId="65B77EA7" w14:textId="77777777" w:rsidR="00D07587" w:rsidRDefault="00D07587" w:rsidP="00B26956">
            <w:pPr>
              <w:pStyle w:val="pStyle"/>
            </w:pPr>
            <w:r>
              <w:rPr>
                <w:rStyle w:val="rStyle"/>
              </w:rPr>
              <w:lastRenderedPageBreak/>
              <w:t>Porcentaje de Informes presentados</w:t>
            </w:r>
          </w:p>
        </w:tc>
        <w:tc>
          <w:tcPr>
            <w:tcW w:w="1101" w:type="dxa"/>
          </w:tcPr>
          <w:p w14:paraId="4B82B5DE" w14:textId="77777777" w:rsidR="00D07587" w:rsidRDefault="00D07587" w:rsidP="00B26956">
            <w:pPr>
              <w:pStyle w:val="pStyle"/>
            </w:pPr>
            <w:r>
              <w:rPr>
                <w:rStyle w:val="rStyle"/>
              </w:rPr>
              <w:t>Se refiere a los informes presentados sobre la atención y respuesta a las solicitudes de acceso a la información pública.</w:t>
            </w:r>
          </w:p>
        </w:tc>
        <w:tc>
          <w:tcPr>
            <w:tcW w:w="1468" w:type="dxa"/>
            <w:gridSpan w:val="2"/>
          </w:tcPr>
          <w:p w14:paraId="7087E062" w14:textId="77777777" w:rsidR="00D07587" w:rsidRDefault="00D07587" w:rsidP="00B26956">
            <w:pPr>
              <w:pStyle w:val="pStyle"/>
            </w:pPr>
            <w:r>
              <w:rPr>
                <w:rStyle w:val="rStyle"/>
              </w:rPr>
              <w:t>(Número de informes realizados / Total de informes programados) * 100</w:t>
            </w:r>
          </w:p>
        </w:tc>
        <w:tc>
          <w:tcPr>
            <w:tcW w:w="1095" w:type="dxa"/>
          </w:tcPr>
          <w:p w14:paraId="27B80E88" w14:textId="77777777" w:rsidR="00D07587" w:rsidRDefault="00D07587" w:rsidP="00B26956">
            <w:pPr>
              <w:pStyle w:val="pStyle"/>
            </w:pPr>
            <w:r>
              <w:rPr>
                <w:rStyle w:val="rStyle"/>
              </w:rPr>
              <w:t xml:space="preserve">Número de informes realizados: Se refiere a los informes presentados sobre la atención y respuesta a las solicitudes de acceso a la </w:t>
            </w:r>
            <w:r>
              <w:rPr>
                <w:rStyle w:val="rStyle"/>
              </w:rPr>
              <w:lastRenderedPageBreak/>
              <w:t>información pública realizados. Total, de informes programados: Se refiere a los informes presentados sobre la atención y respuesta a las solicitudes de acceso a la información pública a realizar.</w:t>
            </w:r>
          </w:p>
        </w:tc>
        <w:tc>
          <w:tcPr>
            <w:tcW w:w="778" w:type="dxa"/>
          </w:tcPr>
          <w:p w14:paraId="5B1245DB" w14:textId="77777777" w:rsidR="00D07587" w:rsidRDefault="00D07587" w:rsidP="00B26956">
            <w:pPr>
              <w:pStyle w:val="pStyle"/>
            </w:pPr>
            <w:r>
              <w:rPr>
                <w:rStyle w:val="rStyle"/>
              </w:rPr>
              <w:lastRenderedPageBreak/>
              <w:t>Gestión-Eficacia-Anual</w:t>
            </w:r>
          </w:p>
        </w:tc>
        <w:tc>
          <w:tcPr>
            <w:tcW w:w="721" w:type="dxa"/>
          </w:tcPr>
          <w:p w14:paraId="670EC337" w14:textId="77777777" w:rsidR="00D07587" w:rsidRDefault="00D07587" w:rsidP="00B26956">
            <w:pPr>
              <w:pStyle w:val="pStyle"/>
            </w:pPr>
            <w:r>
              <w:rPr>
                <w:rStyle w:val="rStyle"/>
              </w:rPr>
              <w:t>Porcentaje</w:t>
            </w:r>
          </w:p>
        </w:tc>
        <w:tc>
          <w:tcPr>
            <w:tcW w:w="1003" w:type="dxa"/>
          </w:tcPr>
          <w:p w14:paraId="3C63FAF5" w14:textId="77777777" w:rsidR="00D07587" w:rsidRDefault="00D07587" w:rsidP="00B26956">
            <w:pPr>
              <w:pStyle w:val="pStyle"/>
            </w:pPr>
            <w:r>
              <w:rPr>
                <w:rStyle w:val="rStyle"/>
              </w:rPr>
              <w:t>4 informes (Año 2024)</w:t>
            </w:r>
          </w:p>
        </w:tc>
        <w:tc>
          <w:tcPr>
            <w:tcW w:w="1072" w:type="dxa"/>
          </w:tcPr>
          <w:p w14:paraId="629F6B02" w14:textId="77777777" w:rsidR="00D07587" w:rsidRDefault="00D07587" w:rsidP="00B26956">
            <w:pPr>
              <w:pStyle w:val="pStyle"/>
            </w:pPr>
            <w:r>
              <w:rPr>
                <w:rStyle w:val="rStyle"/>
              </w:rPr>
              <w:t>100.00% - Cumplir con el 100% (4) de los informes programadas para el ejercicio 2026.</w:t>
            </w:r>
          </w:p>
        </w:tc>
        <w:tc>
          <w:tcPr>
            <w:tcW w:w="772" w:type="dxa"/>
          </w:tcPr>
          <w:p w14:paraId="18D91C0C" w14:textId="77777777" w:rsidR="00D07587" w:rsidRDefault="00D07587" w:rsidP="00B26956">
            <w:pPr>
              <w:pStyle w:val="pStyle"/>
            </w:pPr>
            <w:r>
              <w:rPr>
                <w:rStyle w:val="rStyle"/>
              </w:rPr>
              <w:t>Ascendente</w:t>
            </w:r>
          </w:p>
        </w:tc>
        <w:tc>
          <w:tcPr>
            <w:tcW w:w="979" w:type="dxa"/>
          </w:tcPr>
          <w:p w14:paraId="5C15B68C" w14:textId="77777777" w:rsidR="00D07587" w:rsidRDefault="00D07587" w:rsidP="00B26956">
            <w:pPr>
              <w:pStyle w:val="pStyle"/>
            </w:pPr>
          </w:p>
        </w:tc>
      </w:tr>
      <w:tr w:rsidR="00D07587" w14:paraId="3C475FF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1EB49C44" w14:textId="77777777" w:rsidR="00D07587" w:rsidRDefault="00D07587" w:rsidP="00B26956"/>
        </w:tc>
        <w:tc>
          <w:tcPr>
            <w:tcW w:w="502" w:type="dxa"/>
            <w:vMerge w:val="restart"/>
          </w:tcPr>
          <w:p w14:paraId="11DB93C7" w14:textId="77777777" w:rsidR="00D07587" w:rsidRDefault="00D07587" w:rsidP="00B26956">
            <w:pPr>
              <w:pStyle w:val="pStyle"/>
            </w:pPr>
            <w:r>
              <w:rPr>
                <w:rStyle w:val="rStyle"/>
              </w:rPr>
              <w:t>A-02</w:t>
            </w:r>
          </w:p>
        </w:tc>
        <w:tc>
          <w:tcPr>
            <w:tcW w:w="1060" w:type="dxa"/>
            <w:vMerge w:val="restart"/>
          </w:tcPr>
          <w:p w14:paraId="2FC1002D" w14:textId="77777777" w:rsidR="00D07587" w:rsidRDefault="00D07587" w:rsidP="00B26956">
            <w:pPr>
              <w:pStyle w:val="pStyle"/>
            </w:pPr>
            <w:r>
              <w:rPr>
                <w:rStyle w:val="rStyle"/>
              </w:rPr>
              <w:t xml:space="preserve">Impartición de capacitaciones al personal de la Contraloría General en temas de transparencia, acceso a la información pública, protección de datos </w:t>
            </w:r>
            <w:r>
              <w:rPr>
                <w:rStyle w:val="rStyle"/>
              </w:rPr>
              <w:lastRenderedPageBreak/>
              <w:t>personales, gestión documental y archivos.</w:t>
            </w:r>
          </w:p>
        </w:tc>
        <w:tc>
          <w:tcPr>
            <w:tcW w:w="1060" w:type="dxa"/>
          </w:tcPr>
          <w:p w14:paraId="1A3091BF" w14:textId="77777777" w:rsidR="00D07587" w:rsidRDefault="00D07587" w:rsidP="00B26956">
            <w:pPr>
              <w:pStyle w:val="pStyle"/>
            </w:pPr>
            <w:r>
              <w:rPr>
                <w:rStyle w:val="rStyle"/>
              </w:rPr>
              <w:lastRenderedPageBreak/>
              <w:t>Porcentaje de capacitaciones impartidas respecto al total programado.</w:t>
            </w:r>
          </w:p>
        </w:tc>
        <w:tc>
          <w:tcPr>
            <w:tcW w:w="1101" w:type="dxa"/>
          </w:tcPr>
          <w:p w14:paraId="5454063B" w14:textId="77777777" w:rsidR="00D07587" w:rsidRDefault="00D07587" w:rsidP="00B26956">
            <w:pPr>
              <w:pStyle w:val="pStyle"/>
            </w:pPr>
            <w:r>
              <w:rPr>
                <w:rStyle w:val="rStyle"/>
              </w:rPr>
              <w:t>Se refiere al número de capacitaciones impartidas.</w:t>
            </w:r>
          </w:p>
        </w:tc>
        <w:tc>
          <w:tcPr>
            <w:tcW w:w="1468" w:type="dxa"/>
            <w:gridSpan w:val="2"/>
          </w:tcPr>
          <w:p w14:paraId="367FE7F7" w14:textId="77777777" w:rsidR="00D07587" w:rsidRDefault="00D07587" w:rsidP="00B26956">
            <w:pPr>
              <w:pStyle w:val="pStyle"/>
            </w:pPr>
            <w:r>
              <w:rPr>
                <w:rStyle w:val="rStyle"/>
              </w:rPr>
              <w:t>(Número de capacitaciones realizadas / Número de capacitaciones programadas) * 100</w:t>
            </w:r>
          </w:p>
        </w:tc>
        <w:tc>
          <w:tcPr>
            <w:tcW w:w="1095" w:type="dxa"/>
          </w:tcPr>
          <w:p w14:paraId="63F2C319" w14:textId="77777777" w:rsidR="00D07587" w:rsidRDefault="00D07587" w:rsidP="00B26956">
            <w:pPr>
              <w:pStyle w:val="pStyle"/>
            </w:pPr>
            <w:r>
              <w:rPr>
                <w:rStyle w:val="rStyle"/>
              </w:rPr>
              <w:t>Número de capacitaciones realizadas: Se refiere a capacitaciones impartidas. Número de capacitaciones programadas: Se refiere a capacitaciones a realizar.</w:t>
            </w:r>
          </w:p>
        </w:tc>
        <w:tc>
          <w:tcPr>
            <w:tcW w:w="778" w:type="dxa"/>
          </w:tcPr>
          <w:p w14:paraId="73338426" w14:textId="77777777" w:rsidR="00D07587" w:rsidRDefault="00D07587" w:rsidP="00B26956">
            <w:pPr>
              <w:pStyle w:val="pStyle"/>
            </w:pPr>
            <w:r>
              <w:rPr>
                <w:rStyle w:val="rStyle"/>
              </w:rPr>
              <w:t>Gestión-Eficacia-Anual</w:t>
            </w:r>
          </w:p>
        </w:tc>
        <w:tc>
          <w:tcPr>
            <w:tcW w:w="721" w:type="dxa"/>
          </w:tcPr>
          <w:p w14:paraId="1A619F7E" w14:textId="77777777" w:rsidR="00D07587" w:rsidRDefault="00D07587" w:rsidP="00B26956">
            <w:pPr>
              <w:pStyle w:val="pStyle"/>
            </w:pPr>
            <w:r>
              <w:rPr>
                <w:rStyle w:val="rStyle"/>
              </w:rPr>
              <w:t>Porcentaje</w:t>
            </w:r>
          </w:p>
        </w:tc>
        <w:tc>
          <w:tcPr>
            <w:tcW w:w="1003" w:type="dxa"/>
          </w:tcPr>
          <w:p w14:paraId="2E3057A7" w14:textId="77777777" w:rsidR="00D07587" w:rsidRDefault="00D07587" w:rsidP="00B26956">
            <w:pPr>
              <w:pStyle w:val="pStyle"/>
            </w:pPr>
            <w:r>
              <w:rPr>
                <w:rStyle w:val="rStyle"/>
              </w:rPr>
              <w:t>8 capacitaciones (Año 2024)</w:t>
            </w:r>
          </w:p>
        </w:tc>
        <w:tc>
          <w:tcPr>
            <w:tcW w:w="1072" w:type="dxa"/>
          </w:tcPr>
          <w:p w14:paraId="0F9F61F6" w14:textId="77777777" w:rsidR="00D07587" w:rsidRDefault="00D07587" w:rsidP="00B26956">
            <w:pPr>
              <w:pStyle w:val="pStyle"/>
            </w:pPr>
            <w:r>
              <w:rPr>
                <w:rStyle w:val="rStyle"/>
              </w:rPr>
              <w:t>100.00% - Cumplir con el 100% (8) de las capacitaciones programadas para el ejercicio 2026.</w:t>
            </w:r>
          </w:p>
        </w:tc>
        <w:tc>
          <w:tcPr>
            <w:tcW w:w="772" w:type="dxa"/>
          </w:tcPr>
          <w:p w14:paraId="707DC7FF" w14:textId="77777777" w:rsidR="00D07587" w:rsidRDefault="00D07587" w:rsidP="00B26956">
            <w:pPr>
              <w:pStyle w:val="pStyle"/>
            </w:pPr>
            <w:r>
              <w:rPr>
                <w:rStyle w:val="rStyle"/>
              </w:rPr>
              <w:t>Ascendente</w:t>
            </w:r>
          </w:p>
        </w:tc>
        <w:tc>
          <w:tcPr>
            <w:tcW w:w="979" w:type="dxa"/>
          </w:tcPr>
          <w:p w14:paraId="246E733B" w14:textId="77777777" w:rsidR="00D07587" w:rsidRDefault="00D07587" w:rsidP="00B26956">
            <w:pPr>
              <w:pStyle w:val="pStyle"/>
            </w:pPr>
          </w:p>
        </w:tc>
      </w:tr>
      <w:tr w:rsidR="00D07587" w14:paraId="42CD4DC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193A9101" w14:textId="77777777" w:rsidR="00D07587" w:rsidRDefault="00D07587" w:rsidP="00B26956"/>
        </w:tc>
        <w:tc>
          <w:tcPr>
            <w:tcW w:w="502" w:type="dxa"/>
            <w:vMerge w:val="restart"/>
          </w:tcPr>
          <w:p w14:paraId="76D9A542" w14:textId="77777777" w:rsidR="00D07587" w:rsidRDefault="00D07587" w:rsidP="00B26956">
            <w:pPr>
              <w:pStyle w:val="pStyle"/>
            </w:pPr>
            <w:r>
              <w:rPr>
                <w:rStyle w:val="rStyle"/>
              </w:rPr>
              <w:t>A-03</w:t>
            </w:r>
          </w:p>
        </w:tc>
        <w:tc>
          <w:tcPr>
            <w:tcW w:w="1060" w:type="dxa"/>
            <w:vMerge w:val="restart"/>
          </w:tcPr>
          <w:p w14:paraId="16A5C346" w14:textId="77777777" w:rsidR="00D07587" w:rsidRDefault="00D07587" w:rsidP="00B26956">
            <w:pPr>
              <w:pStyle w:val="pStyle"/>
            </w:pPr>
            <w:r>
              <w:rPr>
                <w:rStyle w:val="rStyle"/>
              </w:rPr>
              <w:t>Elaboración y publicación trimestral de evaluaciones institucionales en el portal de transparencia.</w:t>
            </w:r>
          </w:p>
        </w:tc>
        <w:tc>
          <w:tcPr>
            <w:tcW w:w="1060" w:type="dxa"/>
          </w:tcPr>
          <w:p w14:paraId="7041164A" w14:textId="77777777" w:rsidR="00D07587" w:rsidRDefault="00D07587" w:rsidP="00B26956">
            <w:pPr>
              <w:pStyle w:val="pStyle"/>
            </w:pPr>
            <w:r>
              <w:rPr>
                <w:rStyle w:val="rStyle"/>
              </w:rPr>
              <w:t>Porcentaje de evaluaciones trimestrales publicadas</w:t>
            </w:r>
          </w:p>
        </w:tc>
        <w:tc>
          <w:tcPr>
            <w:tcW w:w="1101" w:type="dxa"/>
          </w:tcPr>
          <w:p w14:paraId="0C010820" w14:textId="77777777" w:rsidR="00D07587" w:rsidRDefault="00D07587" w:rsidP="00B26956">
            <w:pPr>
              <w:pStyle w:val="pStyle"/>
            </w:pPr>
            <w:r>
              <w:rPr>
                <w:rStyle w:val="rStyle"/>
              </w:rPr>
              <w:t>Se refiere al porcentaje de cumplimiento en materia de evaluaciones al portal de transparencia de la Contraloría</w:t>
            </w:r>
          </w:p>
        </w:tc>
        <w:tc>
          <w:tcPr>
            <w:tcW w:w="1468" w:type="dxa"/>
            <w:gridSpan w:val="2"/>
          </w:tcPr>
          <w:p w14:paraId="1EA17531" w14:textId="77777777" w:rsidR="00D07587" w:rsidRDefault="00D07587" w:rsidP="00B26956">
            <w:pPr>
              <w:pStyle w:val="pStyle"/>
            </w:pPr>
            <w:r>
              <w:rPr>
                <w:rStyle w:val="rStyle"/>
              </w:rPr>
              <w:t>(número de evaluaciones publicadas/número de evaluaciones programadas) *100</w:t>
            </w:r>
          </w:p>
        </w:tc>
        <w:tc>
          <w:tcPr>
            <w:tcW w:w="1095" w:type="dxa"/>
          </w:tcPr>
          <w:p w14:paraId="331989CE" w14:textId="77777777" w:rsidR="00D07587" w:rsidRDefault="00D07587" w:rsidP="00B26956">
            <w:pPr>
              <w:pStyle w:val="pStyle"/>
            </w:pPr>
            <w:r>
              <w:rPr>
                <w:rStyle w:val="rStyle"/>
              </w:rPr>
              <w:t>Número de evaluaciones publicadas: Se refiere al número de evaluaciones realizadas. Número de evaluaciones programadas: Se refiere al número de evaluaciones a realizar.</w:t>
            </w:r>
          </w:p>
        </w:tc>
        <w:tc>
          <w:tcPr>
            <w:tcW w:w="778" w:type="dxa"/>
          </w:tcPr>
          <w:p w14:paraId="75C875BB" w14:textId="77777777" w:rsidR="00D07587" w:rsidRDefault="00D07587" w:rsidP="00B26956">
            <w:pPr>
              <w:pStyle w:val="pStyle"/>
            </w:pPr>
            <w:r>
              <w:rPr>
                <w:rStyle w:val="rStyle"/>
              </w:rPr>
              <w:t>Gestión-Eficacia-Anual</w:t>
            </w:r>
          </w:p>
        </w:tc>
        <w:tc>
          <w:tcPr>
            <w:tcW w:w="721" w:type="dxa"/>
          </w:tcPr>
          <w:p w14:paraId="2659753B" w14:textId="77777777" w:rsidR="00D07587" w:rsidRDefault="00D07587" w:rsidP="00B26956">
            <w:pPr>
              <w:pStyle w:val="pStyle"/>
            </w:pPr>
            <w:r>
              <w:rPr>
                <w:rStyle w:val="rStyle"/>
              </w:rPr>
              <w:t>Porcentaje</w:t>
            </w:r>
          </w:p>
        </w:tc>
        <w:tc>
          <w:tcPr>
            <w:tcW w:w="1003" w:type="dxa"/>
          </w:tcPr>
          <w:p w14:paraId="50F31A4B" w14:textId="77777777" w:rsidR="00D07587" w:rsidRDefault="00D07587" w:rsidP="00B26956">
            <w:pPr>
              <w:pStyle w:val="pStyle"/>
            </w:pPr>
            <w:r>
              <w:rPr>
                <w:rStyle w:val="rStyle"/>
              </w:rPr>
              <w:t>4 evaluaciones (Año 2024)</w:t>
            </w:r>
          </w:p>
        </w:tc>
        <w:tc>
          <w:tcPr>
            <w:tcW w:w="1072" w:type="dxa"/>
          </w:tcPr>
          <w:p w14:paraId="1944A27D" w14:textId="77777777" w:rsidR="00D07587" w:rsidRDefault="00D07587" w:rsidP="00B26956">
            <w:pPr>
              <w:pStyle w:val="pStyle"/>
            </w:pPr>
            <w:r>
              <w:rPr>
                <w:rStyle w:val="rStyle"/>
              </w:rPr>
              <w:t>100.00% - Cumplir con el 100% (4) de las evaluaciones programadas para el ejercicio 2026.</w:t>
            </w:r>
          </w:p>
        </w:tc>
        <w:tc>
          <w:tcPr>
            <w:tcW w:w="772" w:type="dxa"/>
          </w:tcPr>
          <w:p w14:paraId="791A56D2" w14:textId="77777777" w:rsidR="00D07587" w:rsidRDefault="00D07587" w:rsidP="00B26956">
            <w:pPr>
              <w:pStyle w:val="pStyle"/>
            </w:pPr>
            <w:r>
              <w:rPr>
                <w:rStyle w:val="rStyle"/>
              </w:rPr>
              <w:t>Ascendente</w:t>
            </w:r>
          </w:p>
        </w:tc>
        <w:tc>
          <w:tcPr>
            <w:tcW w:w="979" w:type="dxa"/>
          </w:tcPr>
          <w:p w14:paraId="0281A616" w14:textId="77777777" w:rsidR="00D07587" w:rsidRDefault="00D07587" w:rsidP="00B26956">
            <w:pPr>
              <w:pStyle w:val="pStyle"/>
            </w:pPr>
          </w:p>
        </w:tc>
      </w:tr>
      <w:tr w:rsidR="00D07587" w14:paraId="65F315C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592D45C0" w14:textId="77777777" w:rsidR="00D07587" w:rsidRDefault="00D07587" w:rsidP="00B26956">
            <w:pPr>
              <w:pStyle w:val="pStyle"/>
            </w:pPr>
            <w:r>
              <w:rPr>
                <w:rStyle w:val="rStyle"/>
              </w:rPr>
              <w:t>Componente</w:t>
            </w:r>
          </w:p>
        </w:tc>
        <w:tc>
          <w:tcPr>
            <w:tcW w:w="502" w:type="dxa"/>
            <w:vMerge w:val="restart"/>
          </w:tcPr>
          <w:p w14:paraId="38D9B6A9" w14:textId="77777777" w:rsidR="00D07587" w:rsidRDefault="00D07587" w:rsidP="00B26956">
            <w:pPr>
              <w:pStyle w:val="pStyle"/>
            </w:pPr>
            <w:r>
              <w:rPr>
                <w:rStyle w:val="rStyle"/>
              </w:rPr>
              <w:t>C-006</w:t>
            </w:r>
          </w:p>
        </w:tc>
        <w:tc>
          <w:tcPr>
            <w:tcW w:w="1060" w:type="dxa"/>
            <w:vMerge w:val="restart"/>
          </w:tcPr>
          <w:p w14:paraId="1341380E" w14:textId="77777777" w:rsidR="00D07587" w:rsidRDefault="00D07587" w:rsidP="00B26956">
            <w:pPr>
              <w:pStyle w:val="pStyle"/>
            </w:pPr>
            <w:r>
              <w:rPr>
                <w:rStyle w:val="rStyle"/>
              </w:rPr>
              <w:t>Ejecución de acciones en materia de acceso a la información pública, protección de datos personales y cumplimiento de obligaciones de transparencia.</w:t>
            </w:r>
          </w:p>
        </w:tc>
        <w:tc>
          <w:tcPr>
            <w:tcW w:w="1060" w:type="dxa"/>
          </w:tcPr>
          <w:p w14:paraId="48102F93" w14:textId="77777777" w:rsidR="00D07587" w:rsidRDefault="00D07587" w:rsidP="00B26956">
            <w:pPr>
              <w:pStyle w:val="pStyle"/>
            </w:pPr>
            <w:r>
              <w:rPr>
                <w:rStyle w:val="rStyle"/>
              </w:rPr>
              <w:t>Porcentaje de cumplimiento de actividades programadas en materia de transparencia.</w:t>
            </w:r>
          </w:p>
        </w:tc>
        <w:tc>
          <w:tcPr>
            <w:tcW w:w="1101" w:type="dxa"/>
          </w:tcPr>
          <w:p w14:paraId="2FFE06FA" w14:textId="77777777" w:rsidR="00D07587" w:rsidRDefault="00D07587" w:rsidP="00B26956">
            <w:pPr>
              <w:pStyle w:val="pStyle"/>
            </w:pPr>
            <w:r>
              <w:rPr>
                <w:rStyle w:val="rStyle"/>
              </w:rPr>
              <w:t xml:space="preserve">Se refiere al grado de ejecución de las acciones calendarizadas en el programa institucional de transparencia, las cuales comprenden actividades relacionadas con el acceso a la </w:t>
            </w:r>
            <w:r>
              <w:rPr>
                <w:rStyle w:val="rStyle"/>
              </w:rPr>
              <w:lastRenderedPageBreak/>
              <w:t>información, protección de datos personales, cumplimiento de obligaciones de transparencia y fortalecimiento de capacidades en los sujetos obligados.</w:t>
            </w:r>
          </w:p>
        </w:tc>
        <w:tc>
          <w:tcPr>
            <w:tcW w:w="1468" w:type="dxa"/>
            <w:gridSpan w:val="2"/>
          </w:tcPr>
          <w:p w14:paraId="3F5E5FDD" w14:textId="77777777" w:rsidR="00D07587" w:rsidRDefault="00D07587" w:rsidP="00B26956">
            <w:pPr>
              <w:pStyle w:val="pStyle"/>
            </w:pPr>
            <w:r>
              <w:rPr>
                <w:rStyle w:val="rStyle"/>
              </w:rPr>
              <w:lastRenderedPageBreak/>
              <w:t>(Actividades realizadas / Actividades programadas) * 100</w:t>
            </w:r>
          </w:p>
        </w:tc>
        <w:tc>
          <w:tcPr>
            <w:tcW w:w="1095" w:type="dxa"/>
          </w:tcPr>
          <w:p w14:paraId="22908039" w14:textId="77777777" w:rsidR="00D07587" w:rsidRDefault="00D07587" w:rsidP="00B26956">
            <w:pPr>
              <w:pStyle w:val="pStyle"/>
            </w:pPr>
            <w:r>
              <w:rPr>
                <w:rStyle w:val="rStyle"/>
              </w:rPr>
              <w:t>- Acciones ejecutadas: número de actividades realizadas en materia de transparencia. - Acciones programadas: total de actividades previstas para el ejercicio fiscal.</w:t>
            </w:r>
          </w:p>
        </w:tc>
        <w:tc>
          <w:tcPr>
            <w:tcW w:w="778" w:type="dxa"/>
          </w:tcPr>
          <w:p w14:paraId="1C93C381" w14:textId="77777777" w:rsidR="00D07587" w:rsidRDefault="00D07587" w:rsidP="00B26956">
            <w:pPr>
              <w:pStyle w:val="pStyle"/>
            </w:pPr>
            <w:r>
              <w:rPr>
                <w:rStyle w:val="rStyle"/>
              </w:rPr>
              <w:t>Gestión-Eficacia-Anual</w:t>
            </w:r>
          </w:p>
        </w:tc>
        <w:tc>
          <w:tcPr>
            <w:tcW w:w="721" w:type="dxa"/>
          </w:tcPr>
          <w:p w14:paraId="6BBFF990" w14:textId="77777777" w:rsidR="00D07587" w:rsidRDefault="00D07587" w:rsidP="00B26956">
            <w:pPr>
              <w:pStyle w:val="pStyle"/>
            </w:pPr>
            <w:r>
              <w:rPr>
                <w:rStyle w:val="rStyle"/>
              </w:rPr>
              <w:t>Porcentaje</w:t>
            </w:r>
          </w:p>
        </w:tc>
        <w:tc>
          <w:tcPr>
            <w:tcW w:w="1003" w:type="dxa"/>
          </w:tcPr>
          <w:p w14:paraId="3ED5F103" w14:textId="77777777" w:rsidR="00D07587" w:rsidRDefault="00D07587" w:rsidP="00B26956">
            <w:pPr>
              <w:pStyle w:val="pStyle"/>
            </w:pPr>
            <w:proofErr w:type="gramStart"/>
            <w:r>
              <w:rPr>
                <w:rStyle w:val="rStyle"/>
              </w:rPr>
              <w:t>ND  (</w:t>
            </w:r>
            <w:proofErr w:type="gramEnd"/>
            <w:r>
              <w:rPr>
                <w:rStyle w:val="rStyle"/>
              </w:rPr>
              <w:t>Año 2024)</w:t>
            </w:r>
          </w:p>
        </w:tc>
        <w:tc>
          <w:tcPr>
            <w:tcW w:w="1072" w:type="dxa"/>
          </w:tcPr>
          <w:p w14:paraId="308BE8EA" w14:textId="77777777" w:rsidR="00D07587" w:rsidRDefault="00D07587" w:rsidP="00B26956">
            <w:pPr>
              <w:pStyle w:val="pStyle"/>
            </w:pPr>
            <w:r>
              <w:rPr>
                <w:rStyle w:val="rStyle"/>
              </w:rPr>
              <w:t>100.00% - Cumplir con el 100% (226) de las actividades programadas para el ejercicio 2026.</w:t>
            </w:r>
          </w:p>
        </w:tc>
        <w:tc>
          <w:tcPr>
            <w:tcW w:w="772" w:type="dxa"/>
          </w:tcPr>
          <w:p w14:paraId="02733746" w14:textId="77777777" w:rsidR="00D07587" w:rsidRDefault="00D07587" w:rsidP="00B26956">
            <w:pPr>
              <w:pStyle w:val="pStyle"/>
            </w:pPr>
            <w:r>
              <w:rPr>
                <w:rStyle w:val="rStyle"/>
              </w:rPr>
              <w:t>Ascendente</w:t>
            </w:r>
          </w:p>
        </w:tc>
        <w:tc>
          <w:tcPr>
            <w:tcW w:w="979" w:type="dxa"/>
          </w:tcPr>
          <w:p w14:paraId="191C18E0" w14:textId="77777777" w:rsidR="00D07587" w:rsidRDefault="00D07587" w:rsidP="00B26956">
            <w:pPr>
              <w:pStyle w:val="pStyle"/>
            </w:pPr>
          </w:p>
        </w:tc>
      </w:tr>
      <w:tr w:rsidR="00D07587" w14:paraId="0F40BE4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val="restart"/>
          </w:tcPr>
          <w:p w14:paraId="399854CE" w14:textId="77777777" w:rsidR="00D07587" w:rsidRDefault="00D07587" w:rsidP="00B26956">
            <w:r>
              <w:rPr>
                <w:rStyle w:val="rStyle"/>
              </w:rPr>
              <w:t>Actividad o Proyecto</w:t>
            </w:r>
          </w:p>
        </w:tc>
        <w:tc>
          <w:tcPr>
            <w:tcW w:w="502" w:type="dxa"/>
            <w:vMerge w:val="restart"/>
          </w:tcPr>
          <w:p w14:paraId="23FA3BED" w14:textId="77777777" w:rsidR="00D07587" w:rsidRDefault="00D07587" w:rsidP="00B26956">
            <w:pPr>
              <w:pStyle w:val="pStyle"/>
            </w:pPr>
            <w:r>
              <w:rPr>
                <w:rStyle w:val="rStyle"/>
              </w:rPr>
              <w:t>A-01</w:t>
            </w:r>
          </w:p>
        </w:tc>
        <w:tc>
          <w:tcPr>
            <w:tcW w:w="1060" w:type="dxa"/>
            <w:vMerge w:val="restart"/>
          </w:tcPr>
          <w:p w14:paraId="51D9CBD0" w14:textId="77777777" w:rsidR="00D07587" w:rsidRDefault="00D07587" w:rsidP="00B26956">
            <w:pPr>
              <w:pStyle w:val="pStyle"/>
            </w:pPr>
            <w:r>
              <w:rPr>
                <w:rStyle w:val="rStyle"/>
              </w:rPr>
              <w:t>Asistencia institucional a las sesiones del Comité Estatal para la Transparencia, como parte de la coordinación y fortalecimiento del sistema estatal de acceso a la información pública.</w:t>
            </w:r>
          </w:p>
        </w:tc>
        <w:tc>
          <w:tcPr>
            <w:tcW w:w="1060" w:type="dxa"/>
          </w:tcPr>
          <w:p w14:paraId="2B6CC6CD" w14:textId="77777777" w:rsidR="00D07587" w:rsidRDefault="00D07587" w:rsidP="00B26956">
            <w:pPr>
              <w:pStyle w:val="pStyle"/>
            </w:pPr>
            <w:r>
              <w:rPr>
                <w:rStyle w:val="rStyle"/>
              </w:rPr>
              <w:t>Porcentaje de sesiones del Comité Estatal para la Transparencia a las que se asistió</w:t>
            </w:r>
          </w:p>
        </w:tc>
        <w:tc>
          <w:tcPr>
            <w:tcW w:w="1101" w:type="dxa"/>
          </w:tcPr>
          <w:p w14:paraId="071370F5" w14:textId="77777777" w:rsidR="00D07587" w:rsidRDefault="00D07587" w:rsidP="00B26956">
            <w:pPr>
              <w:pStyle w:val="pStyle"/>
            </w:pPr>
            <w:r>
              <w:rPr>
                <w:rStyle w:val="rStyle"/>
              </w:rPr>
              <w:t xml:space="preserve">Se refiere a la participación institucional en las sesiones del Comité Estatal para la Transparencia, conforme a las convocatorias emitidas, como mecanismo de coordinación entre actores estatales </w:t>
            </w:r>
            <w:r>
              <w:rPr>
                <w:rStyle w:val="rStyle"/>
              </w:rPr>
              <w:lastRenderedPageBreak/>
              <w:t>para garantizar el acceso a la información</w:t>
            </w:r>
          </w:p>
        </w:tc>
        <w:tc>
          <w:tcPr>
            <w:tcW w:w="1468" w:type="dxa"/>
            <w:gridSpan w:val="2"/>
          </w:tcPr>
          <w:p w14:paraId="0FE10940" w14:textId="77777777" w:rsidR="00D07587" w:rsidRDefault="00D07587" w:rsidP="00B26956">
            <w:pPr>
              <w:pStyle w:val="pStyle"/>
            </w:pPr>
            <w:r>
              <w:rPr>
                <w:rStyle w:val="rStyle"/>
              </w:rPr>
              <w:lastRenderedPageBreak/>
              <w:t>(Número de sesiones asistidas / Número de sesiones convocadas) × 100</w:t>
            </w:r>
          </w:p>
        </w:tc>
        <w:tc>
          <w:tcPr>
            <w:tcW w:w="1095" w:type="dxa"/>
          </w:tcPr>
          <w:p w14:paraId="472C901A" w14:textId="77777777" w:rsidR="00D07587" w:rsidRDefault="00D07587" w:rsidP="00B26956">
            <w:pPr>
              <w:pStyle w:val="pStyle"/>
            </w:pPr>
            <w:r>
              <w:rPr>
                <w:rStyle w:val="rStyle"/>
              </w:rPr>
              <w:t>- Sesiones asistidas: número de sesiones del Comité Estatal a las que acudió la representación institucional. - Sesiones convocadas: total de sesiones programadas.</w:t>
            </w:r>
          </w:p>
        </w:tc>
        <w:tc>
          <w:tcPr>
            <w:tcW w:w="778" w:type="dxa"/>
          </w:tcPr>
          <w:p w14:paraId="13A10399" w14:textId="77777777" w:rsidR="00D07587" w:rsidRDefault="00D07587" w:rsidP="00B26956">
            <w:pPr>
              <w:pStyle w:val="pStyle"/>
            </w:pPr>
            <w:r>
              <w:rPr>
                <w:rStyle w:val="rStyle"/>
              </w:rPr>
              <w:t>Gestión-Eficacia-Anual</w:t>
            </w:r>
          </w:p>
        </w:tc>
        <w:tc>
          <w:tcPr>
            <w:tcW w:w="721" w:type="dxa"/>
          </w:tcPr>
          <w:p w14:paraId="2313C95E" w14:textId="77777777" w:rsidR="00D07587" w:rsidRDefault="00D07587" w:rsidP="00B26956">
            <w:pPr>
              <w:pStyle w:val="pStyle"/>
            </w:pPr>
            <w:r>
              <w:rPr>
                <w:rStyle w:val="rStyle"/>
              </w:rPr>
              <w:t>Porcentaje</w:t>
            </w:r>
          </w:p>
        </w:tc>
        <w:tc>
          <w:tcPr>
            <w:tcW w:w="1003" w:type="dxa"/>
          </w:tcPr>
          <w:p w14:paraId="4920EB3F" w14:textId="77777777" w:rsidR="00D07587" w:rsidRDefault="00D07587" w:rsidP="00B26956">
            <w:pPr>
              <w:pStyle w:val="pStyle"/>
            </w:pPr>
            <w:proofErr w:type="gramStart"/>
            <w:r>
              <w:rPr>
                <w:rStyle w:val="rStyle"/>
              </w:rPr>
              <w:t>ND  (</w:t>
            </w:r>
            <w:proofErr w:type="gramEnd"/>
            <w:r>
              <w:rPr>
                <w:rStyle w:val="rStyle"/>
              </w:rPr>
              <w:t>Año 2024)</w:t>
            </w:r>
          </w:p>
        </w:tc>
        <w:tc>
          <w:tcPr>
            <w:tcW w:w="1072" w:type="dxa"/>
          </w:tcPr>
          <w:p w14:paraId="0EEDB066" w14:textId="77777777" w:rsidR="00D07587" w:rsidRDefault="00D07587" w:rsidP="00B26956">
            <w:pPr>
              <w:pStyle w:val="pStyle"/>
            </w:pPr>
            <w:r>
              <w:rPr>
                <w:rStyle w:val="rStyle"/>
              </w:rPr>
              <w:t>100.00% - Cumplir con el 100% (2) de las sesiones programadas.</w:t>
            </w:r>
          </w:p>
        </w:tc>
        <w:tc>
          <w:tcPr>
            <w:tcW w:w="772" w:type="dxa"/>
          </w:tcPr>
          <w:p w14:paraId="4F94EABB" w14:textId="77777777" w:rsidR="00D07587" w:rsidRDefault="00D07587" w:rsidP="00B26956">
            <w:pPr>
              <w:pStyle w:val="pStyle"/>
            </w:pPr>
            <w:r>
              <w:rPr>
                <w:rStyle w:val="rStyle"/>
              </w:rPr>
              <w:t>Ascendente</w:t>
            </w:r>
          </w:p>
        </w:tc>
        <w:tc>
          <w:tcPr>
            <w:tcW w:w="979" w:type="dxa"/>
          </w:tcPr>
          <w:p w14:paraId="1EFDF22F" w14:textId="77777777" w:rsidR="00D07587" w:rsidRDefault="00D07587" w:rsidP="00B26956">
            <w:pPr>
              <w:pStyle w:val="pStyle"/>
            </w:pPr>
          </w:p>
        </w:tc>
      </w:tr>
      <w:tr w:rsidR="00D07587" w14:paraId="2435986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41D09564" w14:textId="77777777" w:rsidR="00D07587" w:rsidRDefault="00D07587" w:rsidP="00B26956"/>
        </w:tc>
        <w:tc>
          <w:tcPr>
            <w:tcW w:w="502" w:type="dxa"/>
            <w:vMerge w:val="restart"/>
          </w:tcPr>
          <w:p w14:paraId="79FFF0DF" w14:textId="77777777" w:rsidR="00D07587" w:rsidRDefault="00D07587" w:rsidP="00B26956">
            <w:pPr>
              <w:pStyle w:val="pStyle"/>
            </w:pPr>
            <w:r>
              <w:rPr>
                <w:rStyle w:val="rStyle"/>
              </w:rPr>
              <w:t>A-02</w:t>
            </w:r>
          </w:p>
        </w:tc>
        <w:tc>
          <w:tcPr>
            <w:tcW w:w="1060" w:type="dxa"/>
            <w:vMerge w:val="restart"/>
          </w:tcPr>
          <w:p w14:paraId="6AC88927" w14:textId="77777777" w:rsidR="00D07587" w:rsidRDefault="00D07587" w:rsidP="00B26956">
            <w:pPr>
              <w:pStyle w:val="pStyle"/>
            </w:pPr>
            <w:r>
              <w:rPr>
                <w:rStyle w:val="rStyle"/>
              </w:rPr>
              <w:t>Atención de los recursos de revisión interpuestos conforme a la normativa vigente</w:t>
            </w:r>
          </w:p>
        </w:tc>
        <w:tc>
          <w:tcPr>
            <w:tcW w:w="1060" w:type="dxa"/>
          </w:tcPr>
          <w:p w14:paraId="2A429DF9" w14:textId="77777777" w:rsidR="00D07587" w:rsidRDefault="00D07587" w:rsidP="00B26956">
            <w:pPr>
              <w:pStyle w:val="pStyle"/>
            </w:pPr>
            <w:r>
              <w:rPr>
                <w:rStyle w:val="rStyle"/>
              </w:rPr>
              <w:t>Porcentaje de recursos de revisión atendidos.</w:t>
            </w:r>
          </w:p>
        </w:tc>
        <w:tc>
          <w:tcPr>
            <w:tcW w:w="1101" w:type="dxa"/>
          </w:tcPr>
          <w:p w14:paraId="58B31639" w14:textId="77777777" w:rsidR="00D07587" w:rsidRDefault="00D07587" w:rsidP="00B26956">
            <w:pPr>
              <w:pStyle w:val="pStyle"/>
            </w:pPr>
            <w:r>
              <w:rPr>
                <w:rStyle w:val="rStyle"/>
              </w:rPr>
              <w:t>Se refiere a la atención recursos de revisión interpuestos por la ciudadanía, conforme a los plazos y procedimientos establecidos en la legislación en materia de transparencia y acceso a la información pública.</w:t>
            </w:r>
          </w:p>
        </w:tc>
        <w:tc>
          <w:tcPr>
            <w:tcW w:w="1468" w:type="dxa"/>
            <w:gridSpan w:val="2"/>
          </w:tcPr>
          <w:p w14:paraId="69686E75" w14:textId="77777777" w:rsidR="00D07587" w:rsidRDefault="00D07587" w:rsidP="00B26956">
            <w:pPr>
              <w:pStyle w:val="pStyle"/>
            </w:pPr>
            <w:r>
              <w:rPr>
                <w:rStyle w:val="rStyle"/>
              </w:rPr>
              <w:t>(Número de recursos de revisión atendidos / Número total de recursos de revisión programados) × 100</w:t>
            </w:r>
          </w:p>
        </w:tc>
        <w:tc>
          <w:tcPr>
            <w:tcW w:w="1095" w:type="dxa"/>
          </w:tcPr>
          <w:p w14:paraId="666271F7" w14:textId="77777777" w:rsidR="00D07587" w:rsidRDefault="00D07587" w:rsidP="00B26956">
            <w:pPr>
              <w:pStyle w:val="pStyle"/>
            </w:pPr>
            <w:r>
              <w:rPr>
                <w:rStyle w:val="rStyle"/>
              </w:rPr>
              <w:t>-Recursos de revisión atendidos: Número de recursos de revisión cuya atención fue formalizada. -Recursos de revisión programados: Total de recursos de revisión programados.</w:t>
            </w:r>
          </w:p>
        </w:tc>
        <w:tc>
          <w:tcPr>
            <w:tcW w:w="778" w:type="dxa"/>
          </w:tcPr>
          <w:p w14:paraId="69BB0D69" w14:textId="77777777" w:rsidR="00D07587" w:rsidRDefault="00D07587" w:rsidP="00B26956">
            <w:pPr>
              <w:pStyle w:val="pStyle"/>
            </w:pPr>
            <w:r>
              <w:rPr>
                <w:rStyle w:val="rStyle"/>
              </w:rPr>
              <w:t>Gestión-Eficacia-Anual</w:t>
            </w:r>
          </w:p>
        </w:tc>
        <w:tc>
          <w:tcPr>
            <w:tcW w:w="721" w:type="dxa"/>
          </w:tcPr>
          <w:p w14:paraId="47FE5893" w14:textId="77777777" w:rsidR="00D07587" w:rsidRDefault="00D07587" w:rsidP="00B26956">
            <w:pPr>
              <w:pStyle w:val="pStyle"/>
            </w:pPr>
            <w:r>
              <w:rPr>
                <w:rStyle w:val="rStyle"/>
              </w:rPr>
              <w:t>Porcentaje</w:t>
            </w:r>
          </w:p>
        </w:tc>
        <w:tc>
          <w:tcPr>
            <w:tcW w:w="1003" w:type="dxa"/>
          </w:tcPr>
          <w:p w14:paraId="0398DAAB" w14:textId="77777777" w:rsidR="00D07587" w:rsidRDefault="00D07587" w:rsidP="00B26956">
            <w:pPr>
              <w:pStyle w:val="pStyle"/>
            </w:pPr>
            <w:proofErr w:type="gramStart"/>
            <w:r>
              <w:rPr>
                <w:rStyle w:val="rStyle"/>
              </w:rPr>
              <w:t>ND  (</w:t>
            </w:r>
            <w:proofErr w:type="gramEnd"/>
            <w:r>
              <w:rPr>
                <w:rStyle w:val="rStyle"/>
              </w:rPr>
              <w:t>Año 2024)</w:t>
            </w:r>
          </w:p>
        </w:tc>
        <w:tc>
          <w:tcPr>
            <w:tcW w:w="1072" w:type="dxa"/>
          </w:tcPr>
          <w:p w14:paraId="1A098EBE" w14:textId="77777777" w:rsidR="00D07587" w:rsidRDefault="00D07587" w:rsidP="00B26956">
            <w:pPr>
              <w:pStyle w:val="pStyle"/>
            </w:pPr>
            <w:r>
              <w:rPr>
                <w:rStyle w:val="rStyle"/>
              </w:rPr>
              <w:t>100.00% - Cumplir con el 100% (200) de los recursos de revisión recibidos.</w:t>
            </w:r>
          </w:p>
        </w:tc>
        <w:tc>
          <w:tcPr>
            <w:tcW w:w="772" w:type="dxa"/>
          </w:tcPr>
          <w:p w14:paraId="7BB5C079" w14:textId="77777777" w:rsidR="00D07587" w:rsidRDefault="00D07587" w:rsidP="00B26956">
            <w:pPr>
              <w:pStyle w:val="pStyle"/>
            </w:pPr>
            <w:r>
              <w:rPr>
                <w:rStyle w:val="rStyle"/>
              </w:rPr>
              <w:t>Ascendente</w:t>
            </w:r>
          </w:p>
        </w:tc>
        <w:tc>
          <w:tcPr>
            <w:tcW w:w="979" w:type="dxa"/>
          </w:tcPr>
          <w:p w14:paraId="06A5DDAB" w14:textId="77777777" w:rsidR="00D07587" w:rsidRDefault="00D07587" w:rsidP="00B26956">
            <w:pPr>
              <w:pStyle w:val="pStyle"/>
            </w:pPr>
          </w:p>
        </w:tc>
      </w:tr>
      <w:tr w:rsidR="00D07587" w14:paraId="0DA9307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3724727F" w14:textId="77777777" w:rsidR="00D07587" w:rsidRDefault="00D07587" w:rsidP="00B26956"/>
        </w:tc>
        <w:tc>
          <w:tcPr>
            <w:tcW w:w="502" w:type="dxa"/>
            <w:vMerge w:val="restart"/>
          </w:tcPr>
          <w:p w14:paraId="0C494C21" w14:textId="77777777" w:rsidR="00D07587" w:rsidRDefault="00D07587" w:rsidP="00B26956">
            <w:pPr>
              <w:pStyle w:val="pStyle"/>
            </w:pPr>
            <w:r>
              <w:rPr>
                <w:rStyle w:val="rStyle"/>
              </w:rPr>
              <w:t>A-03</w:t>
            </w:r>
          </w:p>
        </w:tc>
        <w:tc>
          <w:tcPr>
            <w:tcW w:w="1060" w:type="dxa"/>
            <w:vMerge w:val="restart"/>
          </w:tcPr>
          <w:p w14:paraId="72FA473B" w14:textId="77777777" w:rsidR="00D07587" w:rsidRDefault="00D07587" w:rsidP="00B26956">
            <w:pPr>
              <w:pStyle w:val="pStyle"/>
            </w:pPr>
            <w:r>
              <w:rPr>
                <w:rStyle w:val="rStyle"/>
              </w:rPr>
              <w:t xml:space="preserve">Capacitación y asesoramiento a los sujetos obligados en materia de acceso a la información pública y protección </w:t>
            </w:r>
            <w:r>
              <w:rPr>
                <w:rStyle w:val="rStyle"/>
              </w:rPr>
              <w:lastRenderedPageBreak/>
              <w:t>de datos personales.</w:t>
            </w:r>
          </w:p>
        </w:tc>
        <w:tc>
          <w:tcPr>
            <w:tcW w:w="1060" w:type="dxa"/>
          </w:tcPr>
          <w:p w14:paraId="068B99F3" w14:textId="77777777" w:rsidR="00D07587" w:rsidRDefault="00D07587" w:rsidP="00B26956">
            <w:pPr>
              <w:pStyle w:val="pStyle"/>
            </w:pPr>
            <w:r>
              <w:rPr>
                <w:rStyle w:val="rStyle"/>
              </w:rPr>
              <w:lastRenderedPageBreak/>
              <w:t>Porcentaje de sesiones de capacitación realizadas respecto a la meta programada.</w:t>
            </w:r>
          </w:p>
        </w:tc>
        <w:tc>
          <w:tcPr>
            <w:tcW w:w="1101" w:type="dxa"/>
          </w:tcPr>
          <w:p w14:paraId="349DA7F7" w14:textId="77777777" w:rsidR="00D07587" w:rsidRDefault="00D07587" w:rsidP="00B26956">
            <w:pPr>
              <w:pStyle w:val="pStyle"/>
            </w:pPr>
            <w:r>
              <w:rPr>
                <w:rStyle w:val="rStyle"/>
              </w:rPr>
              <w:t xml:space="preserve">Se refiere al nivel de cumplimiento en la impartición de las sesiones de capacitación programadas por el órgano garante </w:t>
            </w:r>
            <w:r>
              <w:rPr>
                <w:rStyle w:val="rStyle"/>
              </w:rPr>
              <w:lastRenderedPageBreak/>
              <w:t>dirigidas a los sujetos obligados en temas de acceso a la información pública y protección de datos personales.</w:t>
            </w:r>
          </w:p>
        </w:tc>
        <w:tc>
          <w:tcPr>
            <w:tcW w:w="1468" w:type="dxa"/>
            <w:gridSpan w:val="2"/>
          </w:tcPr>
          <w:p w14:paraId="1F417A69" w14:textId="77777777" w:rsidR="00D07587" w:rsidRDefault="00D07587" w:rsidP="00B26956">
            <w:pPr>
              <w:pStyle w:val="pStyle"/>
            </w:pPr>
            <w:r>
              <w:rPr>
                <w:rStyle w:val="rStyle"/>
              </w:rPr>
              <w:lastRenderedPageBreak/>
              <w:t>(Número de sesiones realizadas / Número de sesiones programadas) × 100</w:t>
            </w:r>
          </w:p>
        </w:tc>
        <w:tc>
          <w:tcPr>
            <w:tcW w:w="1095" w:type="dxa"/>
          </w:tcPr>
          <w:p w14:paraId="2E01D328" w14:textId="77777777" w:rsidR="00D07587" w:rsidRDefault="00D07587" w:rsidP="00B26956">
            <w:pPr>
              <w:pStyle w:val="pStyle"/>
            </w:pPr>
            <w:r>
              <w:rPr>
                <w:rStyle w:val="rStyle"/>
              </w:rPr>
              <w:t xml:space="preserve">- Sesiones realizadas: Número de eventos de capacitación que se llevaron a cabo efectivamente en el periodo </w:t>
            </w:r>
            <w:r>
              <w:rPr>
                <w:rStyle w:val="rStyle"/>
              </w:rPr>
              <w:lastRenderedPageBreak/>
              <w:t>evaluado. -Sesiones programadas: Número total de sesiones de capacitación por realizar</w:t>
            </w:r>
          </w:p>
        </w:tc>
        <w:tc>
          <w:tcPr>
            <w:tcW w:w="778" w:type="dxa"/>
          </w:tcPr>
          <w:p w14:paraId="170E642D" w14:textId="77777777" w:rsidR="00D07587" w:rsidRDefault="00D07587" w:rsidP="00B26956">
            <w:pPr>
              <w:pStyle w:val="pStyle"/>
            </w:pPr>
            <w:r>
              <w:rPr>
                <w:rStyle w:val="rStyle"/>
              </w:rPr>
              <w:lastRenderedPageBreak/>
              <w:t>Gestión-Eficacia-Anual</w:t>
            </w:r>
          </w:p>
        </w:tc>
        <w:tc>
          <w:tcPr>
            <w:tcW w:w="721" w:type="dxa"/>
          </w:tcPr>
          <w:p w14:paraId="1E25C022" w14:textId="77777777" w:rsidR="00D07587" w:rsidRDefault="00D07587" w:rsidP="00B26956">
            <w:pPr>
              <w:pStyle w:val="pStyle"/>
            </w:pPr>
            <w:r>
              <w:rPr>
                <w:rStyle w:val="rStyle"/>
              </w:rPr>
              <w:t>Porcentaje</w:t>
            </w:r>
          </w:p>
        </w:tc>
        <w:tc>
          <w:tcPr>
            <w:tcW w:w="1003" w:type="dxa"/>
          </w:tcPr>
          <w:p w14:paraId="29488B28" w14:textId="77777777" w:rsidR="00D07587" w:rsidRDefault="00D07587" w:rsidP="00B26956">
            <w:pPr>
              <w:pStyle w:val="pStyle"/>
            </w:pPr>
            <w:proofErr w:type="gramStart"/>
            <w:r>
              <w:rPr>
                <w:rStyle w:val="rStyle"/>
              </w:rPr>
              <w:t>ND  (</w:t>
            </w:r>
            <w:proofErr w:type="gramEnd"/>
            <w:r>
              <w:rPr>
                <w:rStyle w:val="rStyle"/>
              </w:rPr>
              <w:t>Año 2024)</w:t>
            </w:r>
          </w:p>
        </w:tc>
        <w:tc>
          <w:tcPr>
            <w:tcW w:w="1072" w:type="dxa"/>
          </w:tcPr>
          <w:p w14:paraId="5F0F36DA" w14:textId="77777777" w:rsidR="00D07587" w:rsidRDefault="00D07587" w:rsidP="00B26956">
            <w:pPr>
              <w:pStyle w:val="pStyle"/>
            </w:pPr>
            <w:r>
              <w:rPr>
                <w:rStyle w:val="rStyle"/>
              </w:rPr>
              <w:t>100.00% - Cumplir con el 100% (20) de las capacitaciones programadas.</w:t>
            </w:r>
          </w:p>
        </w:tc>
        <w:tc>
          <w:tcPr>
            <w:tcW w:w="772" w:type="dxa"/>
          </w:tcPr>
          <w:p w14:paraId="65B8214F" w14:textId="77777777" w:rsidR="00D07587" w:rsidRDefault="00D07587" w:rsidP="00B26956">
            <w:pPr>
              <w:pStyle w:val="pStyle"/>
            </w:pPr>
            <w:r>
              <w:rPr>
                <w:rStyle w:val="rStyle"/>
              </w:rPr>
              <w:t>Ascendente</w:t>
            </w:r>
          </w:p>
        </w:tc>
        <w:tc>
          <w:tcPr>
            <w:tcW w:w="979" w:type="dxa"/>
          </w:tcPr>
          <w:p w14:paraId="63E2C4EA" w14:textId="77777777" w:rsidR="00D07587" w:rsidRDefault="00D07587" w:rsidP="00B26956">
            <w:pPr>
              <w:pStyle w:val="pStyle"/>
            </w:pPr>
          </w:p>
        </w:tc>
      </w:tr>
      <w:tr w:rsidR="00D07587" w14:paraId="77C9042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19" w:type="dxa"/>
            <w:vMerge/>
          </w:tcPr>
          <w:p w14:paraId="2EB4BE1D" w14:textId="77777777" w:rsidR="00D07587" w:rsidRDefault="00D07587" w:rsidP="00B26956"/>
        </w:tc>
        <w:tc>
          <w:tcPr>
            <w:tcW w:w="502" w:type="dxa"/>
          </w:tcPr>
          <w:p w14:paraId="66EE2E8E" w14:textId="77777777" w:rsidR="00D07587" w:rsidRDefault="00D07587" w:rsidP="00B26956">
            <w:pPr>
              <w:pStyle w:val="pStyle"/>
            </w:pPr>
            <w:r>
              <w:rPr>
                <w:rStyle w:val="rStyle"/>
              </w:rPr>
              <w:t>A-04</w:t>
            </w:r>
          </w:p>
        </w:tc>
        <w:tc>
          <w:tcPr>
            <w:tcW w:w="1060" w:type="dxa"/>
          </w:tcPr>
          <w:p w14:paraId="5A7CFD7D" w14:textId="77777777" w:rsidR="00D07587" w:rsidRDefault="00D07587" w:rsidP="00B26956">
            <w:pPr>
              <w:pStyle w:val="pStyle"/>
            </w:pPr>
            <w:r>
              <w:rPr>
                <w:rStyle w:val="rStyle"/>
              </w:rPr>
              <w:t>Elaboración y publicación trimestral de evaluaciones institucionales en el portal de transparencia, para fortalecer la rendición de cuentas de la Administración Pública Estatal.</w:t>
            </w:r>
          </w:p>
        </w:tc>
        <w:tc>
          <w:tcPr>
            <w:tcW w:w="1060" w:type="dxa"/>
          </w:tcPr>
          <w:p w14:paraId="08158093" w14:textId="77777777" w:rsidR="00D07587" w:rsidRDefault="00D07587" w:rsidP="00B26956">
            <w:pPr>
              <w:pStyle w:val="pStyle"/>
            </w:pPr>
            <w:r>
              <w:rPr>
                <w:rStyle w:val="rStyle"/>
              </w:rPr>
              <w:t>Porcentaje de evaluaciones trimestrales publicadas</w:t>
            </w:r>
          </w:p>
        </w:tc>
        <w:tc>
          <w:tcPr>
            <w:tcW w:w="1101" w:type="dxa"/>
          </w:tcPr>
          <w:p w14:paraId="3BF24AEA" w14:textId="77777777" w:rsidR="00D07587" w:rsidRDefault="00D07587" w:rsidP="00B26956">
            <w:pPr>
              <w:pStyle w:val="pStyle"/>
            </w:pPr>
            <w:r>
              <w:rPr>
                <w:rStyle w:val="rStyle"/>
              </w:rPr>
              <w:t>Se refiere al porcentaje de cumplimiento en materia de evaluaciones al portal de transparencia.</w:t>
            </w:r>
          </w:p>
        </w:tc>
        <w:tc>
          <w:tcPr>
            <w:tcW w:w="1468" w:type="dxa"/>
            <w:gridSpan w:val="2"/>
          </w:tcPr>
          <w:p w14:paraId="5930BFBC" w14:textId="77777777" w:rsidR="00D07587" w:rsidRDefault="00D07587" w:rsidP="00B26956">
            <w:pPr>
              <w:pStyle w:val="pStyle"/>
            </w:pPr>
            <w:r>
              <w:rPr>
                <w:rStyle w:val="rStyle"/>
              </w:rPr>
              <w:t>(número de evaluaciones publicadas/número de evaluaciones programadas) *100</w:t>
            </w:r>
          </w:p>
        </w:tc>
        <w:tc>
          <w:tcPr>
            <w:tcW w:w="1095" w:type="dxa"/>
          </w:tcPr>
          <w:p w14:paraId="3E386923" w14:textId="77777777" w:rsidR="00D07587" w:rsidRDefault="00D07587" w:rsidP="00B26956">
            <w:pPr>
              <w:pStyle w:val="pStyle"/>
            </w:pPr>
            <w:r>
              <w:rPr>
                <w:rStyle w:val="rStyle"/>
              </w:rPr>
              <w:t>Número de evaluaciones publicadas: Se refiere al número de evaluaciones realizadas. Número de evaluaciones programadas: Se refiere al número de evaluaciones a realizar.</w:t>
            </w:r>
          </w:p>
        </w:tc>
        <w:tc>
          <w:tcPr>
            <w:tcW w:w="778" w:type="dxa"/>
          </w:tcPr>
          <w:p w14:paraId="15263564" w14:textId="77777777" w:rsidR="00D07587" w:rsidRDefault="00D07587" w:rsidP="00B26956">
            <w:pPr>
              <w:pStyle w:val="pStyle"/>
            </w:pPr>
            <w:r>
              <w:rPr>
                <w:rStyle w:val="rStyle"/>
              </w:rPr>
              <w:t>Gestión-Eficiencia-Anual</w:t>
            </w:r>
          </w:p>
        </w:tc>
        <w:tc>
          <w:tcPr>
            <w:tcW w:w="721" w:type="dxa"/>
          </w:tcPr>
          <w:p w14:paraId="75DAF05A" w14:textId="77777777" w:rsidR="00D07587" w:rsidRDefault="00D07587" w:rsidP="00B26956">
            <w:pPr>
              <w:pStyle w:val="pStyle"/>
            </w:pPr>
            <w:r>
              <w:rPr>
                <w:rStyle w:val="rStyle"/>
              </w:rPr>
              <w:t>Porcentaje</w:t>
            </w:r>
          </w:p>
        </w:tc>
        <w:tc>
          <w:tcPr>
            <w:tcW w:w="1003" w:type="dxa"/>
          </w:tcPr>
          <w:p w14:paraId="6B43A148" w14:textId="77777777" w:rsidR="00D07587" w:rsidRDefault="00D07587" w:rsidP="00B26956">
            <w:pPr>
              <w:pStyle w:val="pStyle"/>
            </w:pPr>
            <w:r>
              <w:rPr>
                <w:rStyle w:val="rStyle"/>
              </w:rPr>
              <w:t>4 evaluaciones (Año 2024)</w:t>
            </w:r>
          </w:p>
        </w:tc>
        <w:tc>
          <w:tcPr>
            <w:tcW w:w="1072" w:type="dxa"/>
          </w:tcPr>
          <w:p w14:paraId="1C8F3946" w14:textId="77777777" w:rsidR="00D07587" w:rsidRDefault="00D07587" w:rsidP="00B26956">
            <w:pPr>
              <w:pStyle w:val="pStyle"/>
            </w:pPr>
            <w:r>
              <w:rPr>
                <w:rStyle w:val="rStyle"/>
              </w:rPr>
              <w:t>100.00% - Cumplir con el 100% (4) de las evaluaciones programadas para el ejercicio 2026.</w:t>
            </w:r>
          </w:p>
        </w:tc>
        <w:tc>
          <w:tcPr>
            <w:tcW w:w="772" w:type="dxa"/>
          </w:tcPr>
          <w:p w14:paraId="3D94FE7B" w14:textId="77777777" w:rsidR="00D07587" w:rsidRDefault="00D07587" w:rsidP="00B26956">
            <w:pPr>
              <w:pStyle w:val="pStyle"/>
            </w:pPr>
            <w:r>
              <w:rPr>
                <w:rStyle w:val="rStyle"/>
              </w:rPr>
              <w:t>Ascendente</w:t>
            </w:r>
          </w:p>
        </w:tc>
        <w:tc>
          <w:tcPr>
            <w:tcW w:w="979" w:type="dxa"/>
          </w:tcPr>
          <w:p w14:paraId="17F39C89" w14:textId="77777777" w:rsidR="00D07587" w:rsidRDefault="00D07587" w:rsidP="00B26956">
            <w:pPr>
              <w:pStyle w:val="pStyle"/>
            </w:pPr>
          </w:p>
        </w:tc>
      </w:tr>
    </w:tbl>
    <w:p w14:paraId="75B1BBA3"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04"/>
        <w:gridCol w:w="543"/>
        <w:gridCol w:w="1172"/>
        <w:gridCol w:w="1034"/>
        <w:gridCol w:w="1172"/>
        <w:gridCol w:w="1324"/>
        <w:gridCol w:w="1179"/>
        <w:gridCol w:w="857"/>
        <w:gridCol w:w="792"/>
        <w:gridCol w:w="982"/>
        <w:gridCol w:w="1107"/>
        <w:gridCol w:w="851"/>
        <w:gridCol w:w="1087"/>
      </w:tblGrid>
      <w:tr w:rsidR="00D07587" w:rsidRPr="0095051C" w14:paraId="2E4B0E70" w14:textId="77777777" w:rsidTr="00B26956">
        <w:trPr>
          <w:tblHeader/>
        </w:trPr>
        <w:tc>
          <w:tcPr>
            <w:tcW w:w="4655" w:type="dxa"/>
            <w:gridSpan w:val="5"/>
          </w:tcPr>
          <w:p w14:paraId="3E784A23" w14:textId="77777777" w:rsidR="00D07587" w:rsidRPr="0095051C" w:rsidRDefault="00D07587" w:rsidP="00B26956">
            <w:pPr>
              <w:pStyle w:val="pStyle"/>
              <w:rPr>
                <w:sz w:val="16"/>
                <w:szCs w:val="16"/>
              </w:rPr>
            </w:pPr>
            <w:r w:rsidRPr="0095051C">
              <w:rPr>
                <w:rStyle w:val="tStyle"/>
                <w:sz w:val="16"/>
                <w:szCs w:val="16"/>
              </w:rPr>
              <w:lastRenderedPageBreak/>
              <w:t>Identificación del Programa Presupuestario:</w:t>
            </w:r>
          </w:p>
        </w:tc>
        <w:tc>
          <w:tcPr>
            <w:tcW w:w="7785" w:type="dxa"/>
            <w:gridSpan w:val="8"/>
          </w:tcPr>
          <w:p w14:paraId="27C0E62D" w14:textId="77777777" w:rsidR="00D07587" w:rsidRPr="0095051C" w:rsidRDefault="00D07587" w:rsidP="00B26956">
            <w:pPr>
              <w:pStyle w:val="pStyle"/>
              <w:rPr>
                <w:sz w:val="16"/>
                <w:szCs w:val="16"/>
              </w:rPr>
            </w:pPr>
            <w:r w:rsidRPr="0095051C">
              <w:rPr>
                <w:rStyle w:val="tStyle"/>
                <w:sz w:val="16"/>
                <w:szCs w:val="16"/>
              </w:rPr>
              <w:t>27-E-COORDINACIÓN CONTROL COMANDO COMUNICACIÓN CÓMPUTO E INTELIGENCIA C5I</w:t>
            </w:r>
          </w:p>
        </w:tc>
      </w:tr>
      <w:tr w:rsidR="00D07587" w:rsidRPr="0095051C" w14:paraId="178B2A43" w14:textId="77777777" w:rsidTr="00B26956">
        <w:trPr>
          <w:tblHeader/>
        </w:trPr>
        <w:tc>
          <w:tcPr>
            <w:tcW w:w="4655" w:type="dxa"/>
            <w:gridSpan w:val="5"/>
          </w:tcPr>
          <w:p w14:paraId="10759A1C" w14:textId="77777777" w:rsidR="00D07587" w:rsidRPr="0095051C" w:rsidRDefault="00D07587" w:rsidP="00B26956">
            <w:pPr>
              <w:pStyle w:val="pStyle"/>
              <w:rPr>
                <w:sz w:val="16"/>
                <w:szCs w:val="16"/>
              </w:rPr>
            </w:pPr>
            <w:r w:rsidRPr="0095051C">
              <w:rPr>
                <w:rStyle w:val="tStyle"/>
                <w:sz w:val="16"/>
                <w:szCs w:val="16"/>
              </w:rPr>
              <w:t>Dependencia/Organismo:</w:t>
            </w:r>
          </w:p>
        </w:tc>
        <w:tc>
          <w:tcPr>
            <w:tcW w:w="7785" w:type="dxa"/>
            <w:gridSpan w:val="8"/>
          </w:tcPr>
          <w:p w14:paraId="0AA5D93A" w14:textId="77777777" w:rsidR="00D07587" w:rsidRPr="0095051C" w:rsidRDefault="00D07587" w:rsidP="00B26956">
            <w:pPr>
              <w:pStyle w:val="pStyle"/>
              <w:rPr>
                <w:sz w:val="16"/>
                <w:szCs w:val="16"/>
              </w:rPr>
            </w:pPr>
            <w:r w:rsidRPr="0095051C">
              <w:rPr>
                <w:rStyle w:val="tStyle"/>
                <w:sz w:val="16"/>
                <w:szCs w:val="16"/>
              </w:rPr>
              <w:t>020400-CENTRO DE COORDINACIÓN CONTROL COMANDO COMUNICACIÓN CÓMPUTO E INTELIGENCIA C5I</w:t>
            </w:r>
          </w:p>
        </w:tc>
      </w:tr>
      <w:tr w:rsidR="00D07587" w:rsidRPr="0095051C" w14:paraId="6E6ED1F8" w14:textId="77777777" w:rsidTr="00B26956">
        <w:trPr>
          <w:tblHeader/>
        </w:trPr>
        <w:tc>
          <w:tcPr>
            <w:tcW w:w="4655" w:type="dxa"/>
            <w:gridSpan w:val="5"/>
          </w:tcPr>
          <w:p w14:paraId="50E11BEA" w14:textId="77777777" w:rsidR="00D07587" w:rsidRPr="0095051C" w:rsidRDefault="00D07587" w:rsidP="00B26956">
            <w:pPr>
              <w:pStyle w:val="pStyle"/>
              <w:rPr>
                <w:sz w:val="16"/>
                <w:szCs w:val="16"/>
              </w:rPr>
            </w:pPr>
            <w:r w:rsidRPr="0095051C">
              <w:rPr>
                <w:rStyle w:val="tStyle"/>
                <w:sz w:val="16"/>
                <w:szCs w:val="16"/>
              </w:rPr>
              <w:t>Objetivo de Desarrollo Sostenible:</w:t>
            </w:r>
          </w:p>
        </w:tc>
        <w:tc>
          <w:tcPr>
            <w:tcW w:w="7785" w:type="dxa"/>
            <w:gridSpan w:val="8"/>
          </w:tcPr>
          <w:p w14:paraId="66F8B619" w14:textId="77777777" w:rsidR="00D07587" w:rsidRPr="0095051C" w:rsidRDefault="00D07587" w:rsidP="00B26956">
            <w:pPr>
              <w:pStyle w:val="pStyle"/>
              <w:rPr>
                <w:sz w:val="16"/>
                <w:szCs w:val="16"/>
              </w:rPr>
            </w:pPr>
            <w:r w:rsidRPr="0095051C">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95051C" w14:paraId="78632747" w14:textId="77777777" w:rsidTr="00B26956">
        <w:trPr>
          <w:tblHeader/>
        </w:trPr>
        <w:tc>
          <w:tcPr>
            <w:tcW w:w="4655" w:type="dxa"/>
            <w:gridSpan w:val="5"/>
          </w:tcPr>
          <w:p w14:paraId="2C79FEB9" w14:textId="77777777" w:rsidR="00D07587" w:rsidRPr="0095051C" w:rsidRDefault="00D07587" w:rsidP="00B26956">
            <w:pPr>
              <w:pStyle w:val="pStyle"/>
              <w:rPr>
                <w:sz w:val="16"/>
                <w:szCs w:val="16"/>
              </w:rPr>
            </w:pPr>
            <w:r w:rsidRPr="0095051C">
              <w:rPr>
                <w:rStyle w:val="tStyle"/>
                <w:sz w:val="16"/>
                <w:szCs w:val="16"/>
              </w:rPr>
              <w:t>Eje del Plan Nacional de Desarrollo:</w:t>
            </w:r>
          </w:p>
        </w:tc>
        <w:tc>
          <w:tcPr>
            <w:tcW w:w="7785" w:type="dxa"/>
            <w:gridSpan w:val="8"/>
          </w:tcPr>
          <w:p w14:paraId="5F2DBAC6" w14:textId="77777777" w:rsidR="00D07587" w:rsidRPr="0095051C" w:rsidRDefault="00D07587" w:rsidP="00B26956">
            <w:pPr>
              <w:pStyle w:val="pStyle"/>
              <w:rPr>
                <w:sz w:val="16"/>
                <w:szCs w:val="16"/>
              </w:rPr>
            </w:pPr>
            <w:r w:rsidRPr="0095051C">
              <w:rPr>
                <w:rStyle w:val="tStyle"/>
                <w:sz w:val="16"/>
                <w:szCs w:val="16"/>
              </w:rPr>
              <w:t>1-GOBERNANZA CON JUSTICIA Y PARTICIPACIÓN CIUDADANA</w:t>
            </w:r>
          </w:p>
        </w:tc>
      </w:tr>
      <w:tr w:rsidR="00D07587" w:rsidRPr="0095051C" w14:paraId="18C5544B" w14:textId="77777777" w:rsidTr="00B26956">
        <w:trPr>
          <w:tblHeader/>
        </w:trPr>
        <w:tc>
          <w:tcPr>
            <w:tcW w:w="4655" w:type="dxa"/>
            <w:gridSpan w:val="5"/>
          </w:tcPr>
          <w:p w14:paraId="0EE6B779" w14:textId="77777777" w:rsidR="00D07587" w:rsidRPr="0095051C" w:rsidRDefault="00D07587" w:rsidP="00B26956">
            <w:pPr>
              <w:pStyle w:val="pStyle"/>
              <w:rPr>
                <w:sz w:val="16"/>
                <w:szCs w:val="16"/>
              </w:rPr>
            </w:pPr>
            <w:r w:rsidRPr="0095051C">
              <w:rPr>
                <w:rStyle w:val="tStyle"/>
                <w:sz w:val="16"/>
                <w:szCs w:val="16"/>
              </w:rPr>
              <w:t>Eje del Plan Estatal de Desarrollo:</w:t>
            </w:r>
          </w:p>
        </w:tc>
        <w:tc>
          <w:tcPr>
            <w:tcW w:w="7785" w:type="dxa"/>
            <w:gridSpan w:val="8"/>
          </w:tcPr>
          <w:p w14:paraId="441946FE" w14:textId="77777777" w:rsidR="00D07587" w:rsidRPr="0095051C" w:rsidRDefault="00D07587" w:rsidP="00B26956">
            <w:pPr>
              <w:pStyle w:val="pStyle"/>
              <w:rPr>
                <w:sz w:val="16"/>
                <w:szCs w:val="16"/>
              </w:rPr>
            </w:pPr>
            <w:r w:rsidRPr="0095051C">
              <w:rPr>
                <w:rStyle w:val="tStyle"/>
                <w:sz w:val="16"/>
                <w:szCs w:val="16"/>
              </w:rPr>
              <w:t>03-SEMBRAR LA PAZ</w:t>
            </w:r>
          </w:p>
        </w:tc>
      </w:tr>
      <w:tr w:rsidR="00D07587" w:rsidRPr="0095051C" w14:paraId="5291A1D3" w14:textId="77777777" w:rsidTr="00B26956">
        <w:trPr>
          <w:tblHeader/>
        </w:trPr>
        <w:tc>
          <w:tcPr>
            <w:tcW w:w="4655" w:type="dxa"/>
            <w:gridSpan w:val="5"/>
          </w:tcPr>
          <w:p w14:paraId="653F88CD" w14:textId="77777777" w:rsidR="00D07587" w:rsidRPr="0095051C" w:rsidRDefault="00D07587" w:rsidP="00B26956">
            <w:pPr>
              <w:pStyle w:val="pStyle"/>
              <w:rPr>
                <w:sz w:val="16"/>
                <w:szCs w:val="16"/>
              </w:rPr>
            </w:pPr>
            <w:r w:rsidRPr="0095051C">
              <w:rPr>
                <w:rStyle w:val="tStyle"/>
                <w:sz w:val="16"/>
                <w:szCs w:val="16"/>
              </w:rPr>
              <w:t>Programa Derivado del PED:</w:t>
            </w:r>
          </w:p>
        </w:tc>
        <w:tc>
          <w:tcPr>
            <w:tcW w:w="7785" w:type="dxa"/>
            <w:gridSpan w:val="8"/>
          </w:tcPr>
          <w:p w14:paraId="51700C38" w14:textId="77777777" w:rsidR="00D07587" w:rsidRPr="0095051C" w:rsidRDefault="00D07587" w:rsidP="00B26956">
            <w:pPr>
              <w:pStyle w:val="pStyle"/>
              <w:rPr>
                <w:sz w:val="16"/>
                <w:szCs w:val="16"/>
              </w:rPr>
            </w:pPr>
            <w:r w:rsidRPr="0095051C">
              <w:rPr>
                <w:rStyle w:val="tStyle"/>
                <w:sz w:val="16"/>
                <w:szCs w:val="16"/>
              </w:rPr>
              <w:t xml:space="preserve">7-PROGRAMA SECTORIAL DE SEGURIDAD PÚBLICA </w:t>
            </w:r>
          </w:p>
        </w:tc>
      </w:tr>
      <w:tr w:rsidR="00D07587" w14:paraId="20819B7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61" w:type="dxa"/>
            <w:vAlign w:val="center"/>
          </w:tcPr>
          <w:p w14:paraId="37FA018E" w14:textId="77777777" w:rsidR="00D07587" w:rsidRDefault="00D07587" w:rsidP="00B26956"/>
        </w:tc>
        <w:tc>
          <w:tcPr>
            <w:tcW w:w="528" w:type="dxa"/>
            <w:vAlign w:val="center"/>
          </w:tcPr>
          <w:p w14:paraId="0D1A7FA1" w14:textId="77777777" w:rsidR="00D07587" w:rsidRDefault="00D07587" w:rsidP="00B26956">
            <w:pPr>
              <w:pStyle w:val="thpStyle"/>
            </w:pPr>
            <w:r>
              <w:rPr>
                <w:rStyle w:val="thrStyle"/>
              </w:rPr>
              <w:t>Clave</w:t>
            </w:r>
          </w:p>
        </w:tc>
        <w:tc>
          <w:tcPr>
            <w:tcW w:w="1152" w:type="dxa"/>
            <w:vAlign w:val="center"/>
          </w:tcPr>
          <w:p w14:paraId="4C9EEB33" w14:textId="77777777" w:rsidR="00D07587" w:rsidRDefault="00D07587" w:rsidP="00B26956">
            <w:pPr>
              <w:pStyle w:val="thpStyle"/>
            </w:pPr>
            <w:r>
              <w:rPr>
                <w:rStyle w:val="thrStyle"/>
              </w:rPr>
              <w:t>Objetivo</w:t>
            </w:r>
          </w:p>
        </w:tc>
        <w:tc>
          <w:tcPr>
            <w:tcW w:w="991" w:type="dxa"/>
            <w:vAlign w:val="center"/>
          </w:tcPr>
          <w:p w14:paraId="07B1E7B6" w14:textId="77777777" w:rsidR="00D07587" w:rsidRDefault="00D07587" w:rsidP="00B26956">
            <w:pPr>
              <w:pStyle w:val="thpStyle"/>
            </w:pPr>
            <w:r>
              <w:rPr>
                <w:rStyle w:val="thrStyle"/>
              </w:rPr>
              <w:t>Nombre del indicador</w:t>
            </w:r>
          </w:p>
        </w:tc>
        <w:tc>
          <w:tcPr>
            <w:tcW w:w="1126" w:type="dxa"/>
            <w:vAlign w:val="center"/>
          </w:tcPr>
          <w:p w14:paraId="4F12DEF9" w14:textId="77777777" w:rsidR="00D07587" w:rsidRDefault="00D07587" w:rsidP="00B26956">
            <w:pPr>
              <w:pStyle w:val="thpStyle"/>
            </w:pPr>
            <w:r>
              <w:rPr>
                <w:rStyle w:val="thrStyle"/>
              </w:rPr>
              <w:t>Definición del indicador</w:t>
            </w:r>
          </w:p>
        </w:tc>
        <w:tc>
          <w:tcPr>
            <w:tcW w:w="1253" w:type="dxa"/>
            <w:vAlign w:val="center"/>
          </w:tcPr>
          <w:p w14:paraId="2200D698" w14:textId="77777777" w:rsidR="00D07587" w:rsidRDefault="00D07587" w:rsidP="00B26956">
            <w:pPr>
              <w:pStyle w:val="thpStyle"/>
            </w:pPr>
            <w:r>
              <w:rPr>
                <w:rStyle w:val="thrStyle"/>
              </w:rPr>
              <w:t>Método de cálculo</w:t>
            </w:r>
          </w:p>
        </w:tc>
        <w:tc>
          <w:tcPr>
            <w:tcW w:w="1120" w:type="dxa"/>
            <w:vAlign w:val="center"/>
          </w:tcPr>
          <w:p w14:paraId="15353A6C" w14:textId="77777777" w:rsidR="00D07587" w:rsidRDefault="00D07587" w:rsidP="00B26956">
            <w:pPr>
              <w:pStyle w:val="thpStyle"/>
            </w:pPr>
            <w:r>
              <w:rPr>
                <w:rStyle w:val="thrStyle"/>
              </w:rPr>
              <w:t>Descripción de Variables</w:t>
            </w:r>
          </w:p>
        </w:tc>
        <w:tc>
          <w:tcPr>
            <w:tcW w:w="815" w:type="dxa"/>
            <w:vAlign w:val="center"/>
          </w:tcPr>
          <w:p w14:paraId="360EF35D" w14:textId="77777777" w:rsidR="00D07587" w:rsidRDefault="00D07587" w:rsidP="00B26956">
            <w:pPr>
              <w:pStyle w:val="thpStyle"/>
            </w:pPr>
            <w:r>
              <w:rPr>
                <w:rStyle w:val="thrStyle"/>
              </w:rPr>
              <w:t>Tipo-dimensión-frecuencia</w:t>
            </w:r>
          </w:p>
        </w:tc>
        <w:tc>
          <w:tcPr>
            <w:tcW w:w="752" w:type="dxa"/>
            <w:vAlign w:val="center"/>
          </w:tcPr>
          <w:p w14:paraId="769AFE1D" w14:textId="77777777" w:rsidR="00D07587" w:rsidRDefault="00D07587" w:rsidP="00B26956">
            <w:pPr>
              <w:pStyle w:val="thpStyle"/>
            </w:pPr>
            <w:r>
              <w:rPr>
                <w:rStyle w:val="thrStyle"/>
              </w:rPr>
              <w:t>Unidad de medida</w:t>
            </w:r>
          </w:p>
        </w:tc>
        <w:tc>
          <w:tcPr>
            <w:tcW w:w="941" w:type="dxa"/>
            <w:vAlign w:val="center"/>
          </w:tcPr>
          <w:p w14:paraId="33139BBE" w14:textId="77777777" w:rsidR="00D07587" w:rsidRDefault="00D07587" w:rsidP="00B26956">
            <w:pPr>
              <w:pStyle w:val="thpStyle"/>
            </w:pPr>
            <w:r>
              <w:rPr>
                <w:rStyle w:val="thrStyle"/>
              </w:rPr>
              <w:t>Línea base</w:t>
            </w:r>
          </w:p>
        </w:tc>
        <w:tc>
          <w:tcPr>
            <w:tcW w:w="1056" w:type="dxa"/>
            <w:vAlign w:val="center"/>
          </w:tcPr>
          <w:p w14:paraId="124A8F95" w14:textId="77777777" w:rsidR="00D07587" w:rsidRDefault="00D07587" w:rsidP="00B26956">
            <w:pPr>
              <w:pStyle w:val="thpStyle"/>
            </w:pPr>
            <w:r>
              <w:rPr>
                <w:rStyle w:val="thrStyle"/>
              </w:rPr>
              <w:t>Metas</w:t>
            </w:r>
          </w:p>
        </w:tc>
        <w:tc>
          <w:tcPr>
            <w:tcW w:w="807" w:type="dxa"/>
            <w:vAlign w:val="center"/>
          </w:tcPr>
          <w:p w14:paraId="51730C83" w14:textId="77777777" w:rsidR="00D07587" w:rsidRDefault="00D07587" w:rsidP="00B26956">
            <w:pPr>
              <w:pStyle w:val="thpStyle"/>
            </w:pPr>
            <w:r>
              <w:rPr>
                <w:rStyle w:val="thrStyle"/>
              </w:rPr>
              <w:t>Sentido del indicador</w:t>
            </w:r>
          </w:p>
        </w:tc>
        <w:tc>
          <w:tcPr>
            <w:tcW w:w="1028" w:type="dxa"/>
            <w:vAlign w:val="center"/>
          </w:tcPr>
          <w:p w14:paraId="45B3DF12" w14:textId="77777777" w:rsidR="00D07587" w:rsidRDefault="00D07587" w:rsidP="00B26956">
            <w:pPr>
              <w:pStyle w:val="thpStyle"/>
            </w:pPr>
            <w:r>
              <w:rPr>
                <w:rStyle w:val="thrStyle"/>
              </w:rPr>
              <w:t>Parámetros de semaforización</w:t>
            </w:r>
          </w:p>
        </w:tc>
      </w:tr>
      <w:tr w:rsidR="00D07587" w14:paraId="5AB37BC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27351917" w14:textId="77777777" w:rsidR="00D07587" w:rsidRDefault="00D07587" w:rsidP="00B26956">
            <w:pPr>
              <w:pStyle w:val="pStyle"/>
            </w:pPr>
            <w:r>
              <w:rPr>
                <w:rStyle w:val="rStyle"/>
              </w:rPr>
              <w:t>Fin</w:t>
            </w:r>
          </w:p>
        </w:tc>
        <w:tc>
          <w:tcPr>
            <w:tcW w:w="528" w:type="dxa"/>
            <w:vMerge w:val="restart"/>
          </w:tcPr>
          <w:p w14:paraId="3B10556E" w14:textId="77777777" w:rsidR="00D07587" w:rsidRDefault="00D07587" w:rsidP="00B26956"/>
        </w:tc>
        <w:tc>
          <w:tcPr>
            <w:tcW w:w="1152" w:type="dxa"/>
            <w:vMerge w:val="restart"/>
          </w:tcPr>
          <w:p w14:paraId="7CAA4123" w14:textId="77777777" w:rsidR="00D07587" w:rsidRDefault="00D07587" w:rsidP="00B26956">
            <w:pPr>
              <w:pStyle w:val="pStyle"/>
            </w:pPr>
            <w:r>
              <w:rPr>
                <w:rStyle w:val="rStyle"/>
              </w:rPr>
              <w:t>Contribuir a las mejoras en los servicios de atención de emergencias y de seguridad, mediante la adopción paulatina de nuevas tecnologías que permitan una mejor gestión, control y capacidad de operación.</w:t>
            </w:r>
          </w:p>
        </w:tc>
        <w:tc>
          <w:tcPr>
            <w:tcW w:w="991" w:type="dxa"/>
          </w:tcPr>
          <w:p w14:paraId="2A91D64D" w14:textId="77777777" w:rsidR="00D07587" w:rsidRDefault="00D07587" w:rsidP="00B26956">
            <w:pPr>
              <w:pStyle w:val="pStyle"/>
            </w:pPr>
            <w:r>
              <w:rPr>
                <w:rStyle w:val="rStyle"/>
              </w:rPr>
              <w:t>Resultados de la encuesta ENVIPE.</w:t>
            </w:r>
          </w:p>
        </w:tc>
        <w:tc>
          <w:tcPr>
            <w:tcW w:w="1126" w:type="dxa"/>
          </w:tcPr>
          <w:p w14:paraId="37D701BE" w14:textId="77777777" w:rsidR="00D07587" w:rsidRDefault="00D07587" w:rsidP="00B26956">
            <w:pPr>
              <w:pStyle w:val="pStyle"/>
            </w:pPr>
            <w:r>
              <w:rPr>
                <w:rStyle w:val="rStyle"/>
              </w:rPr>
              <w:t>Mecanismo que recaba información con representatividad a nivel nacional y estatal para determinadas variables, lo que permite llevar a cabo estimaciones de la prevalencia e incidencia delictiva, así como también sobre la percepción de la seguridad pública y sobre el desempeño y experiencias con las instituciones a cargo de la seguridad pública y la justicia.</w:t>
            </w:r>
          </w:p>
        </w:tc>
        <w:tc>
          <w:tcPr>
            <w:tcW w:w="1253" w:type="dxa"/>
          </w:tcPr>
          <w:p w14:paraId="4E6AB196" w14:textId="77777777" w:rsidR="00D07587" w:rsidRDefault="00D07587" w:rsidP="00B26956">
            <w:pPr>
              <w:pStyle w:val="pStyle"/>
            </w:pPr>
            <w:r>
              <w:rPr>
                <w:rStyle w:val="rStyle"/>
              </w:rPr>
              <w:t>Definido por el índice de los resultados de la encuesta ENVIPE</w:t>
            </w:r>
          </w:p>
        </w:tc>
        <w:tc>
          <w:tcPr>
            <w:tcW w:w="1120" w:type="dxa"/>
          </w:tcPr>
          <w:p w14:paraId="6E2B9FFB" w14:textId="77777777" w:rsidR="00D07587" w:rsidRDefault="00D07587" w:rsidP="00B26956">
            <w:pPr>
              <w:pStyle w:val="pStyle"/>
            </w:pPr>
            <w:r>
              <w:rPr>
                <w:rStyle w:val="rStyle"/>
              </w:rPr>
              <w:t>Definido por el índice de los resultados de la encuesta ENVIPE</w:t>
            </w:r>
          </w:p>
        </w:tc>
        <w:tc>
          <w:tcPr>
            <w:tcW w:w="815" w:type="dxa"/>
          </w:tcPr>
          <w:p w14:paraId="1AA54DE2" w14:textId="77777777" w:rsidR="00D07587" w:rsidRDefault="00D07587" w:rsidP="00B26956">
            <w:pPr>
              <w:pStyle w:val="pStyle"/>
            </w:pPr>
            <w:r>
              <w:rPr>
                <w:rStyle w:val="rStyle"/>
              </w:rPr>
              <w:t>Estratégico-Eficacia-Anual</w:t>
            </w:r>
          </w:p>
        </w:tc>
        <w:tc>
          <w:tcPr>
            <w:tcW w:w="752" w:type="dxa"/>
          </w:tcPr>
          <w:p w14:paraId="52A98794" w14:textId="77777777" w:rsidR="00D07587" w:rsidRDefault="00D07587" w:rsidP="00B26956">
            <w:pPr>
              <w:pStyle w:val="pStyle"/>
            </w:pPr>
            <w:r>
              <w:rPr>
                <w:rStyle w:val="rStyle"/>
              </w:rPr>
              <w:t>Índice</w:t>
            </w:r>
          </w:p>
        </w:tc>
        <w:tc>
          <w:tcPr>
            <w:tcW w:w="941" w:type="dxa"/>
          </w:tcPr>
          <w:p w14:paraId="4CC3269C" w14:textId="77777777" w:rsidR="00D07587" w:rsidRDefault="00D07587" w:rsidP="00B26956">
            <w:pPr>
              <w:pStyle w:val="pStyle"/>
            </w:pPr>
            <w:r>
              <w:rPr>
                <w:rStyle w:val="rStyle"/>
              </w:rPr>
              <w:t>80.9% porcentaje de percepción de inseguridad. (Año 2024)</w:t>
            </w:r>
          </w:p>
        </w:tc>
        <w:tc>
          <w:tcPr>
            <w:tcW w:w="1056" w:type="dxa"/>
          </w:tcPr>
          <w:p w14:paraId="75AD1373" w14:textId="77777777" w:rsidR="00D07587" w:rsidRDefault="00D07587" w:rsidP="00B26956">
            <w:pPr>
              <w:pStyle w:val="pStyle"/>
            </w:pPr>
            <w:r>
              <w:rPr>
                <w:rStyle w:val="rStyle"/>
              </w:rPr>
              <w:t>89.00% - Mantener la percepción de confianza en las autoridades de seguridad pública, nacional, procuración e impartición de justicia en el estado.</w:t>
            </w:r>
          </w:p>
        </w:tc>
        <w:tc>
          <w:tcPr>
            <w:tcW w:w="807" w:type="dxa"/>
          </w:tcPr>
          <w:p w14:paraId="0BD00862" w14:textId="77777777" w:rsidR="00D07587" w:rsidRDefault="00D07587" w:rsidP="00B26956">
            <w:pPr>
              <w:pStyle w:val="pStyle"/>
            </w:pPr>
            <w:r>
              <w:rPr>
                <w:rStyle w:val="rStyle"/>
              </w:rPr>
              <w:t>Ascendente</w:t>
            </w:r>
          </w:p>
        </w:tc>
        <w:tc>
          <w:tcPr>
            <w:tcW w:w="1028" w:type="dxa"/>
          </w:tcPr>
          <w:p w14:paraId="46DE56C4" w14:textId="77777777" w:rsidR="00D07587" w:rsidRDefault="00D07587" w:rsidP="00B26956">
            <w:pPr>
              <w:pStyle w:val="pStyle"/>
            </w:pPr>
          </w:p>
        </w:tc>
      </w:tr>
      <w:tr w:rsidR="00D07587" w14:paraId="64F5C62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329FCA86" w14:textId="77777777" w:rsidR="00D07587" w:rsidRDefault="00D07587" w:rsidP="00B26956">
            <w:pPr>
              <w:pStyle w:val="pStyle"/>
            </w:pPr>
            <w:r>
              <w:rPr>
                <w:rStyle w:val="rStyle"/>
              </w:rPr>
              <w:lastRenderedPageBreak/>
              <w:t>Propósito</w:t>
            </w:r>
          </w:p>
        </w:tc>
        <w:tc>
          <w:tcPr>
            <w:tcW w:w="528" w:type="dxa"/>
            <w:vMerge w:val="restart"/>
          </w:tcPr>
          <w:p w14:paraId="372932A0" w14:textId="77777777" w:rsidR="00D07587" w:rsidRDefault="00D07587" w:rsidP="00B26956"/>
        </w:tc>
        <w:tc>
          <w:tcPr>
            <w:tcW w:w="1152" w:type="dxa"/>
            <w:vMerge w:val="restart"/>
          </w:tcPr>
          <w:p w14:paraId="4287E397" w14:textId="77777777" w:rsidR="00D07587" w:rsidRDefault="00D07587" w:rsidP="00B26956">
            <w:pPr>
              <w:pStyle w:val="pStyle"/>
            </w:pPr>
            <w:r>
              <w:rPr>
                <w:rStyle w:val="rStyle"/>
              </w:rPr>
              <w:t>El Centro de Coordinación, Control, Comando, Comunicación, Computo e Inteligencia del Estado de Colima, cuente con los recursos necesarios de infraestructura, tecnología y materiales, así como personal suficiente con profesionalización para el cumplimiento oportuno de sus funciones.</w:t>
            </w:r>
          </w:p>
        </w:tc>
        <w:tc>
          <w:tcPr>
            <w:tcW w:w="991" w:type="dxa"/>
          </w:tcPr>
          <w:p w14:paraId="7232EBEC" w14:textId="77777777" w:rsidR="00D07587" w:rsidRDefault="00D07587" w:rsidP="00B26956">
            <w:pPr>
              <w:pStyle w:val="pStyle"/>
            </w:pPr>
            <w:r>
              <w:rPr>
                <w:rStyle w:val="rStyle"/>
              </w:rPr>
              <w:t>Porcentaje de gasto erogado.</w:t>
            </w:r>
          </w:p>
        </w:tc>
        <w:tc>
          <w:tcPr>
            <w:tcW w:w="1126" w:type="dxa"/>
          </w:tcPr>
          <w:p w14:paraId="2691B54C" w14:textId="77777777" w:rsidR="00D07587" w:rsidRDefault="00D07587" w:rsidP="00B26956">
            <w:pPr>
              <w:pStyle w:val="pStyle"/>
            </w:pPr>
            <w:r>
              <w:rPr>
                <w:rStyle w:val="rStyle"/>
              </w:rPr>
              <w:t>Este indicador mostrara el porcentaje de los recursos utilizado para la adquisición de infraestructura, tecnología y materiales, necesarios para la operación del centro y subcentros, así como también para profesionalización y contratación de personal suficiente.</w:t>
            </w:r>
          </w:p>
        </w:tc>
        <w:tc>
          <w:tcPr>
            <w:tcW w:w="1253" w:type="dxa"/>
          </w:tcPr>
          <w:p w14:paraId="3EE4E220" w14:textId="77777777" w:rsidR="00D07587" w:rsidRDefault="00D07587" w:rsidP="00B26956">
            <w:pPr>
              <w:pStyle w:val="pStyle"/>
            </w:pPr>
            <w:r>
              <w:rPr>
                <w:rStyle w:val="rStyle"/>
              </w:rPr>
              <w:t>(Presupuesto ejercido/presupuesto autorizado) *100.</w:t>
            </w:r>
          </w:p>
        </w:tc>
        <w:tc>
          <w:tcPr>
            <w:tcW w:w="1120" w:type="dxa"/>
          </w:tcPr>
          <w:p w14:paraId="6DC3C455" w14:textId="77777777" w:rsidR="00D07587" w:rsidRDefault="00D07587" w:rsidP="00B26956">
            <w:pPr>
              <w:pStyle w:val="pStyle"/>
            </w:pPr>
            <w:r>
              <w:rPr>
                <w:rStyle w:val="rStyle"/>
              </w:rPr>
              <w:t xml:space="preserve">Presupuesto ejercido: El total del gasto </w:t>
            </w:r>
            <w:proofErr w:type="gramStart"/>
            <w:r>
              <w:rPr>
                <w:rStyle w:val="rStyle"/>
              </w:rPr>
              <w:t>erogado  Presupuesto</w:t>
            </w:r>
            <w:proofErr w:type="gramEnd"/>
            <w:r>
              <w:rPr>
                <w:rStyle w:val="rStyle"/>
              </w:rPr>
              <w:t xml:space="preserve"> autorizado: El total del gasto autorizado  Presupuesto autorizado: El total del gasto autorizado</w:t>
            </w:r>
          </w:p>
        </w:tc>
        <w:tc>
          <w:tcPr>
            <w:tcW w:w="815" w:type="dxa"/>
          </w:tcPr>
          <w:p w14:paraId="0A4FE180" w14:textId="77777777" w:rsidR="00D07587" w:rsidRDefault="00D07587" w:rsidP="00B26956">
            <w:pPr>
              <w:pStyle w:val="pStyle"/>
            </w:pPr>
            <w:r>
              <w:rPr>
                <w:rStyle w:val="rStyle"/>
              </w:rPr>
              <w:t>Estratégico-Eficiencia-Anual</w:t>
            </w:r>
          </w:p>
        </w:tc>
        <w:tc>
          <w:tcPr>
            <w:tcW w:w="752" w:type="dxa"/>
          </w:tcPr>
          <w:p w14:paraId="358A9F47" w14:textId="77777777" w:rsidR="00D07587" w:rsidRDefault="00D07587" w:rsidP="00B26956">
            <w:pPr>
              <w:pStyle w:val="pStyle"/>
            </w:pPr>
            <w:r>
              <w:rPr>
                <w:rStyle w:val="rStyle"/>
              </w:rPr>
              <w:t>Porcentaje</w:t>
            </w:r>
          </w:p>
        </w:tc>
        <w:tc>
          <w:tcPr>
            <w:tcW w:w="941" w:type="dxa"/>
          </w:tcPr>
          <w:p w14:paraId="220D2DFA" w14:textId="77777777" w:rsidR="00D07587" w:rsidRDefault="00D07587" w:rsidP="00B26956">
            <w:pPr>
              <w:pStyle w:val="pStyle"/>
            </w:pPr>
            <w:r>
              <w:rPr>
                <w:rStyle w:val="rStyle"/>
              </w:rPr>
              <w:t>$7,551,470.79 presupuesto. (Año 2024)</w:t>
            </w:r>
          </w:p>
        </w:tc>
        <w:tc>
          <w:tcPr>
            <w:tcW w:w="1056" w:type="dxa"/>
          </w:tcPr>
          <w:p w14:paraId="6EA998B9" w14:textId="77777777" w:rsidR="00D07587" w:rsidRDefault="00D07587" w:rsidP="00B26956">
            <w:pPr>
              <w:pStyle w:val="pStyle"/>
            </w:pPr>
            <w:r>
              <w:rPr>
                <w:rStyle w:val="rStyle"/>
              </w:rPr>
              <w:t>100.00% - Ejercer el 100% del presupuesto autorizado.</w:t>
            </w:r>
          </w:p>
        </w:tc>
        <w:tc>
          <w:tcPr>
            <w:tcW w:w="807" w:type="dxa"/>
          </w:tcPr>
          <w:p w14:paraId="7B54E74A" w14:textId="77777777" w:rsidR="00D07587" w:rsidRDefault="00D07587" w:rsidP="00B26956">
            <w:pPr>
              <w:pStyle w:val="pStyle"/>
            </w:pPr>
            <w:r>
              <w:rPr>
                <w:rStyle w:val="rStyle"/>
              </w:rPr>
              <w:t>Ascendente</w:t>
            </w:r>
          </w:p>
        </w:tc>
        <w:tc>
          <w:tcPr>
            <w:tcW w:w="1028" w:type="dxa"/>
          </w:tcPr>
          <w:p w14:paraId="033A0C48" w14:textId="77777777" w:rsidR="00D07587" w:rsidRDefault="00D07587" w:rsidP="00B26956">
            <w:pPr>
              <w:pStyle w:val="pStyle"/>
            </w:pPr>
          </w:p>
        </w:tc>
      </w:tr>
      <w:tr w:rsidR="00D07587" w14:paraId="568CA19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43BF8F27" w14:textId="77777777" w:rsidR="00D07587" w:rsidRDefault="00D07587" w:rsidP="00B26956">
            <w:pPr>
              <w:pStyle w:val="pStyle"/>
            </w:pPr>
            <w:r>
              <w:rPr>
                <w:rStyle w:val="rStyle"/>
              </w:rPr>
              <w:t>Componente</w:t>
            </w:r>
          </w:p>
        </w:tc>
        <w:tc>
          <w:tcPr>
            <w:tcW w:w="528" w:type="dxa"/>
            <w:vMerge w:val="restart"/>
          </w:tcPr>
          <w:p w14:paraId="26E39280" w14:textId="77777777" w:rsidR="00D07587" w:rsidRDefault="00D07587" w:rsidP="00B26956">
            <w:pPr>
              <w:pStyle w:val="pStyle"/>
            </w:pPr>
            <w:r>
              <w:rPr>
                <w:rStyle w:val="rStyle"/>
              </w:rPr>
              <w:t>C-001</w:t>
            </w:r>
          </w:p>
        </w:tc>
        <w:tc>
          <w:tcPr>
            <w:tcW w:w="1152" w:type="dxa"/>
            <w:vMerge w:val="restart"/>
          </w:tcPr>
          <w:p w14:paraId="03780F59" w14:textId="77777777" w:rsidR="00D07587" w:rsidRDefault="00D07587" w:rsidP="00B26956">
            <w:pPr>
              <w:pStyle w:val="pStyle"/>
            </w:pPr>
            <w:r>
              <w:rPr>
                <w:rStyle w:val="rStyle"/>
              </w:rPr>
              <w:t>Suficiente personal contratado para la operación del Centro y Subcentros.</w:t>
            </w:r>
          </w:p>
        </w:tc>
        <w:tc>
          <w:tcPr>
            <w:tcW w:w="991" w:type="dxa"/>
          </w:tcPr>
          <w:p w14:paraId="2FF16A74" w14:textId="77777777" w:rsidR="00D07587" w:rsidRDefault="00D07587" w:rsidP="00B26956">
            <w:pPr>
              <w:pStyle w:val="pStyle"/>
            </w:pPr>
            <w:r>
              <w:rPr>
                <w:rStyle w:val="rStyle"/>
              </w:rPr>
              <w:t>Porcentaje de llamadas de emergencia atendidas.</w:t>
            </w:r>
          </w:p>
        </w:tc>
        <w:tc>
          <w:tcPr>
            <w:tcW w:w="1126" w:type="dxa"/>
          </w:tcPr>
          <w:p w14:paraId="5B8DA28E" w14:textId="77777777" w:rsidR="00D07587" w:rsidRDefault="00D07587" w:rsidP="00B26956">
            <w:pPr>
              <w:pStyle w:val="pStyle"/>
            </w:pPr>
            <w:r>
              <w:rPr>
                <w:rStyle w:val="rStyle"/>
              </w:rPr>
              <w:t>Este indicador mostrará el nivel de atención de las líneas 9-1-1 y 089.</w:t>
            </w:r>
          </w:p>
        </w:tc>
        <w:tc>
          <w:tcPr>
            <w:tcW w:w="1253" w:type="dxa"/>
          </w:tcPr>
          <w:p w14:paraId="63A20730" w14:textId="77777777" w:rsidR="00D07587" w:rsidRDefault="00D07587" w:rsidP="00B26956">
            <w:pPr>
              <w:pStyle w:val="pStyle"/>
            </w:pPr>
            <w:r>
              <w:rPr>
                <w:rStyle w:val="rStyle"/>
              </w:rPr>
              <w:t>(Número de llamadas recibidas/ Número de llamadas atendidas) *100</w:t>
            </w:r>
          </w:p>
        </w:tc>
        <w:tc>
          <w:tcPr>
            <w:tcW w:w="1120" w:type="dxa"/>
          </w:tcPr>
          <w:p w14:paraId="59FAA1F7" w14:textId="77777777" w:rsidR="00D07587" w:rsidRDefault="00D07587" w:rsidP="00B26956">
            <w:pPr>
              <w:pStyle w:val="pStyle"/>
            </w:pPr>
            <w:r>
              <w:rPr>
                <w:rStyle w:val="rStyle"/>
              </w:rPr>
              <w:t xml:space="preserve">Número de llamadas recibidas: El total de llamadas ingresadas al </w:t>
            </w:r>
            <w:proofErr w:type="gramStart"/>
            <w:r>
              <w:rPr>
                <w:rStyle w:val="rStyle"/>
              </w:rPr>
              <w:t>PBX  Número</w:t>
            </w:r>
            <w:proofErr w:type="gramEnd"/>
            <w:r>
              <w:rPr>
                <w:rStyle w:val="rStyle"/>
              </w:rPr>
              <w:t xml:space="preserve"> de llamadas atendidas: El </w:t>
            </w:r>
            <w:r>
              <w:rPr>
                <w:rStyle w:val="rStyle"/>
              </w:rPr>
              <w:lastRenderedPageBreak/>
              <w:t>total de llamadas contestadas  Número de llamadas atendidas: El total de llamadas contestadas</w:t>
            </w:r>
          </w:p>
        </w:tc>
        <w:tc>
          <w:tcPr>
            <w:tcW w:w="815" w:type="dxa"/>
          </w:tcPr>
          <w:p w14:paraId="7F245F49" w14:textId="77777777" w:rsidR="00D07587" w:rsidRDefault="00D07587" w:rsidP="00B26956">
            <w:pPr>
              <w:pStyle w:val="pStyle"/>
            </w:pPr>
            <w:r>
              <w:rPr>
                <w:rStyle w:val="rStyle"/>
              </w:rPr>
              <w:lastRenderedPageBreak/>
              <w:t>Gestión-Calidad-Anual</w:t>
            </w:r>
          </w:p>
        </w:tc>
        <w:tc>
          <w:tcPr>
            <w:tcW w:w="752" w:type="dxa"/>
          </w:tcPr>
          <w:p w14:paraId="31687C91" w14:textId="77777777" w:rsidR="00D07587" w:rsidRDefault="00D07587" w:rsidP="00B26956">
            <w:pPr>
              <w:pStyle w:val="pStyle"/>
            </w:pPr>
            <w:r>
              <w:rPr>
                <w:rStyle w:val="rStyle"/>
              </w:rPr>
              <w:t>Porcentaje</w:t>
            </w:r>
          </w:p>
        </w:tc>
        <w:tc>
          <w:tcPr>
            <w:tcW w:w="941" w:type="dxa"/>
          </w:tcPr>
          <w:p w14:paraId="107F82B2" w14:textId="77777777" w:rsidR="00D07587" w:rsidRDefault="00D07587" w:rsidP="00B26956">
            <w:pPr>
              <w:pStyle w:val="pStyle"/>
            </w:pPr>
            <w:r>
              <w:rPr>
                <w:rStyle w:val="rStyle"/>
              </w:rPr>
              <w:t xml:space="preserve">92.64% de llamadas atendidas en la línea 089 y 94.48% de llamadas atendidas en la línea </w:t>
            </w:r>
            <w:r>
              <w:rPr>
                <w:rStyle w:val="rStyle"/>
              </w:rPr>
              <w:lastRenderedPageBreak/>
              <w:t>9-1-1. (Año 2024)</w:t>
            </w:r>
          </w:p>
        </w:tc>
        <w:tc>
          <w:tcPr>
            <w:tcW w:w="1056" w:type="dxa"/>
          </w:tcPr>
          <w:p w14:paraId="06C5AD1A" w14:textId="77777777" w:rsidR="00D07587" w:rsidRDefault="00D07587" w:rsidP="00B26956">
            <w:pPr>
              <w:pStyle w:val="pStyle"/>
            </w:pPr>
            <w:r>
              <w:rPr>
                <w:rStyle w:val="rStyle"/>
              </w:rPr>
              <w:lastRenderedPageBreak/>
              <w:t>99.00% - Atender el 95% de llamadas recibidas y reportadas a organismo correspondiente.</w:t>
            </w:r>
          </w:p>
        </w:tc>
        <w:tc>
          <w:tcPr>
            <w:tcW w:w="807" w:type="dxa"/>
          </w:tcPr>
          <w:p w14:paraId="688E6807" w14:textId="77777777" w:rsidR="00D07587" w:rsidRDefault="00D07587" w:rsidP="00B26956">
            <w:pPr>
              <w:pStyle w:val="pStyle"/>
            </w:pPr>
            <w:r>
              <w:rPr>
                <w:rStyle w:val="rStyle"/>
              </w:rPr>
              <w:t>Ascendente</w:t>
            </w:r>
          </w:p>
        </w:tc>
        <w:tc>
          <w:tcPr>
            <w:tcW w:w="1028" w:type="dxa"/>
          </w:tcPr>
          <w:p w14:paraId="3A39CD7A" w14:textId="77777777" w:rsidR="00D07587" w:rsidRDefault="00D07587" w:rsidP="00B26956">
            <w:pPr>
              <w:pStyle w:val="pStyle"/>
            </w:pPr>
          </w:p>
        </w:tc>
      </w:tr>
      <w:tr w:rsidR="00D07587" w14:paraId="504E3FD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6C207A71" w14:textId="77777777" w:rsidR="00D07587" w:rsidRDefault="00D07587" w:rsidP="00B26956">
            <w:r>
              <w:rPr>
                <w:rStyle w:val="rStyle"/>
              </w:rPr>
              <w:t>Actividad o Proyecto</w:t>
            </w:r>
          </w:p>
        </w:tc>
        <w:tc>
          <w:tcPr>
            <w:tcW w:w="528" w:type="dxa"/>
            <w:vMerge w:val="restart"/>
          </w:tcPr>
          <w:p w14:paraId="350637AA" w14:textId="77777777" w:rsidR="00D07587" w:rsidRDefault="00D07587" w:rsidP="00B26956">
            <w:pPr>
              <w:pStyle w:val="pStyle"/>
            </w:pPr>
            <w:r>
              <w:rPr>
                <w:rStyle w:val="rStyle"/>
              </w:rPr>
              <w:t>A-01</w:t>
            </w:r>
          </w:p>
        </w:tc>
        <w:tc>
          <w:tcPr>
            <w:tcW w:w="1152" w:type="dxa"/>
            <w:vMerge w:val="restart"/>
          </w:tcPr>
          <w:p w14:paraId="4A923CEA" w14:textId="77777777" w:rsidR="00D07587" w:rsidRDefault="00D07587" w:rsidP="00B26956">
            <w:pPr>
              <w:pStyle w:val="pStyle"/>
            </w:pPr>
            <w:r>
              <w:rPr>
                <w:rStyle w:val="rStyle"/>
              </w:rPr>
              <w:t>Implementación del Servicio Profesional de Carrera para operadores del Servicio de Atención de Llamadas de Emergencia y Denuncia Anónima (Erogación de recursos para escalafón).</w:t>
            </w:r>
          </w:p>
        </w:tc>
        <w:tc>
          <w:tcPr>
            <w:tcW w:w="991" w:type="dxa"/>
          </w:tcPr>
          <w:p w14:paraId="6737B3C6" w14:textId="77777777" w:rsidR="00D07587" w:rsidRDefault="00D07587" w:rsidP="00B26956">
            <w:pPr>
              <w:pStyle w:val="pStyle"/>
            </w:pPr>
            <w:r>
              <w:rPr>
                <w:rStyle w:val="rStyle"/>
              </w:rPr>
              <w:t>Porcentaje de personal inscrito en el Servicio Profesional de Carrera.</w:t>
            </w:r>
          </w:p>
        </w:tc>
        <w:tc>
          <w:tcPr>
            <w:tcW w:w="1126" w:type="dxa"/>
          </w:tcPr>
          <w:p w14:paraId="5EF899CE" w14:textId="77777777" w:rsidR="00D07587" w:rsidRDefault="00D07587" w:rsidP="00B26956">
            <w:pPr>
              <w:pStyle w:val="pStyle"/>
            </w:pPr>
            <w:r>
              <w:rPr>
                <w:rStyle w:val="rStyle"/>
              </w:rPr>
              <w:t>Este indicador mostrará el total de operadores profesionalizados con el que cuenta el centro y subcentros para la atención de llamadas de emergencia.</w:t>
            </w:r>
          </w:p>
        </w:tc>
        <w:tc>
          <w:tcPr>
            <w:tcW w:w="1253" w:type="dxa"/>
          </w:tcPr>
          <w:p w14:paraId="02315CBD" w14:textId="77777777" w:rsidR="00D07587" w:rsidRDefault="00D07587" w:rsidP="00B26956">
            <w:pPr>
              <w:pStyle w:val="pStyle"/>
            </w:pPr>
            <w:r>
              <w:rPr>
                <w:rStyle w:val="rStyle"/>
              </w:rPr>
              <w:t>(Número total de operadores profesionalizados/ Número total de operadores) *100</w:t>
            </w:r>
          </w:p>
        </w:tc>
        <w:tc>
          <w:tcPr>
            <w:tcW w:w="1120" w:type="dxa"/>
          </w:tcPr>
          <w:p w14:paraId="3ABF7D87" w14:textId="77777777" w:rsidR="00D07587" w:rsidRDefault="00D07587" w:rsidP="00B26956">
            <w:pPr>
              <w:pStyle w:val="pStyle"/>
            </w:pPr>
            <w:r>
              <w:rPr>
                <w:rStyle w:val="rStyle"/>
              </w:rPr>
              <w:t xml:space="preserve">Número total de operadores profesionalizados: La cantidad de operadores con Servicio Profesional de </w:t>
            </w:r>
            <w:proofErr w:type="gramStart"/>
            <w:r>
              <w:rPr>
                <w:rStyle w:val="rStyle"/>
              </w:rPr>
              <w:t>Carrera  Número</w:t>
            </w:r>
            <w:proofErr w:type="gramEnd"/>
            <w:r>
              <w:rPr>
                <w:rStyle w:val="rStyle"/>
              </w:rPr>
              <w:t xml:space="preserve"> total de operadores: La cantidad de operadores telefónicos sin profesionalización</w:t>
            </w:r>
          </w:p>
        </w:tc>
        <w:tc>
          <w:tcPr>
            <w:tcW w:w="815" w:type="dxa"/>
          </w:tcPr>
          <w:p w14:paraId="5F3F66BB" w14:textId="77777777" w:rsidR="00D07587" w:rsidRDefault="00D07587" w:rsidP="00B26956">
            <w:pPr>
              <w:pStyle w:val="pStyle"/>
            </w:pPr>
            <w:r>
              <w:rPr>
                <w:rStyle w:val="rStyle"/>
              </w:rPr>
              <w:t>Estratégico-Eficacia-Anual</w:t>
            </w:r>
          </w:p>
        </w:tc>
        <w:tc>
          <w:tcPr>
            <w:tcW w:w="752" w:type="dxa"/>
          </w:tcPr>
          <w:p w14:paraId="1E54F7BE" w14:textId="77777777" w:rsidR="00D07587" w:rsidRDefault="00D07587" w:rsidP="00B26956">
            <w:pPr>
              <w:pStyle w:val="pStyle"/>
            </w:pPr>
            <w:r>
              <w:rPr>
                <w:rStyle w:val="rStyle"/>
              </w:rPr>
              <w:t>Porcentaje</w:t>
            </w:r>
          </w:p>
        </w:tc>
        <w:tc>
          <w:tcPr>
            <w:tcW w:w="941" w:type="dxa"/>
          </w:tcPr>
          <w:p w14:paraId="3CB0E567" w14:textId="77777777" w:rsidR="00D07587" w:rsidRDefault="00D07587" w:rsidP="00B26956">
            <w:pPr>
              <w:pStyle w:val="pStyle"/>
            </w:pPr>
            <w:r>
              <w:rPr>
                <w:rStyle w:val="rStyle"/>
              </w:rPr>
              <w:t>0 no disponible. (Año 2024)</w:t>
            </w:r>
          </w:p>
        </w:tc>
        <w:tc>
          <w:tcPr>
            <w:tcW w:w="1056" w:type="dxa"/>
          </w:tcPr>
          <w:p w14:paraId="695D6ECA" w14:textId="77777777" w:rsidR="00D07587" w:rsidRDefault="00D07587" w:rsidP="00B26956">
            <w:pPr>
              <w:pStyle w:val="pStyle"/>
            </w:pPr>
            <w:r>
              <w:rPr>
                <w:rStyle w:val="rStyle"/>
              </w:rPr>
              <w:t xml:space="preserve">100.00% - Personal inscrito en </w:t>
            </w:r>
            <w:proofErr w:type="gramStart"/>
            <w:r>
              <w:rPr>
                <w:rStyle w:val="rStyle"/>
              </w:rPr>
              <w:t>el  Servicio</w:t>
            </w:r>
            <w:proofErr w:type="gramEnd"/>
            <w:r>
              <w:rPr>
                <w:rStyle w:val="rStyle"/>
              </w:rPr>
              <w:t xml:space="preserve"> Profesional de carrera implementado.</w:t>
            </w:r>
          </w:p>
        </w:tc>
        <w:tc>
          <w:tcPr>
            <w:tcW w:w="807" w:type="dxa"/>
          </w:tcPr>
          <w:p w14:paraId="40703B70" w14:textId="77777777" w:rsidR="00D07587" w:rsidRDefault="00D07587" w:rsidP="00B26956">
            <w:pPr>
              <w:pStyle w:val="pStyle"/>
            </w:pPr>
            <w:r>
              <w:rPr>
                <w:rStyle w:val="rStyle"/>
              </w:rPr>
              <w:t>Ascendente</w:t>
            </w:r>
          </w:p>
        </w:tc>
        <w:tc>
          <w:tcPr>
            <w:tcW w:w="1028" w:type="dxa"/>
          </w:tcPr>
          <w:p w14:paraId="2CA4FB6D" w14:textId="77777777" w:rsidR="00D07587" w:rsidRDefault="00D07587" w:rsidP="00B26956">
            <w:pPr>
              <w:pStyle w:val="pStyle"/>
            </w:pPr>
          </w:p>
        </w:tc>
      </w:tr>
      <w:tr w:rsidR="00D07587" w14:paraId="31C0039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tcPr>
          <w:p w14:paraId="64F4F51F" w14:textId="77777777" w:rsidR="00D07587" w:rsidRDefault="00D07587" w:rsidP="00B26956"/>
        </w:tc>
        <w:tc>
          <w:tcPr>
            <w:tcW w:w="528" w:type="dxa"/>
            <w:vMerge w:val="restart"/>
          </w:tcPr>
          <w:p w14:paraId="246C9F6C" w14:textId="77777777" w:rsidR="00D07587" w:rsidRDefault="00D07587" w:rsidP="00B26956">
            <w:pPr>
              <w:pStyle w:val="pStyle"/>
            </w:pPr>
            <w:r>
              <w:rPr>
                <w:rStyle w:val="rStyle"/>
              </w:rPr>
              <w:t>A-02</w:t>
            </w:r>
          </w:p>
        </w:tc>
        <w:tc>
          <w:tcPr>
            <w:tcW w:w="1152" w:type="dxa"/>
            <w:vMerge w:val="restart"/>
          </w:tcPr>
          <w:p w14:paraId="762CC10E" w14:textId="77777777" w:rsidR="00D07587" w:rsidRDefault="00D07587" w:rsidP="00B26956">
            <w:pPr>
              <w:pStyle w:val="pStyle"/>
            </w:pPr>
            <w:r>
              <w:rPr>
                <w:rStyle w:val="rStyle"/>
              </w:rPr>
              <w:t xml:space="preserve">Erogación de servicios personales de acuerdo a la estructura </w:t>
            </w:r>
            <w:r>
              <w:rPr>
                <w:rStyle w:val="rStyle"/>
              </w:rPr>
              <w:lastRenderedPageBreak/>
              <w:t>organizacional aprobada.</w:t>
            </w:r>
          </w:p>
        </w:tc>
        <w:tc>
          <w:tcPr>
            <w:tcW w:w="991" w:type="dxa"/>
          </w:tcPr>
          <w:p w14:paraId="2DF73996" w14:textId="77777777" w:rsidR="00D07587" w:rsidRDefault="00D07587" w:rsidP="00B26956">
            <w:pPr>
              <w:pStyle w:val="pStyle"/>
            </w:pPr>
            <w:r>
              <w:rPr>
                <w:rStyle w:val="rStyle"/>
              </w:rPr>
              <w:lastRenderedPageBreak/>
              <w:t>Porcentaje de recursos erogados en servicios personales.</w:t>
            </w:r>
          </w:p>
        </w:tc>
        <w:tc>
          <w:tcPr>
            <w:tcW w:w="1126" w:type="dxa"/>
          </w:tcPr>
          <w:p w14:paraId="006900F2" w14:textId="77777777" w:rsidR="00D07587" w:rsidRDefault="00D07587" w:rsidP="00B26956">
            <w:pPr>
              <w:pStyle w:val="pStyle"/>
            </w:pPr>
            <w:r>
              <w:rPr>
                <w:rStyle w:val="rStyle"/>
              </w:rPr>
              <w:t xml:space="preserve">Este indicador mostrará el porcentaje de los recursos utilizado para </w:t>
            </w:r>
            <w:r>
              <w:rPr>
                <w:rStyle w:val="rStyle"/>
              </w:rPr>
              <w:lastRenderedPageBreak/>
              <w:t>el pago de sueldos de la plantilla laboral.</w:t>
            </w:r>
          </w:p>
        </w:tc>
        <w:tc>
          <w:tcPr>
            <w:tcW w:w="1253" w:type="dxa"/>
          </w:tcPr>
          <w:p w14:paraId="5755E209" w14:textId="77777777" w:rsidR="00D07587" w:rsidRDefault="00D07587" w:rsidP="00B26956">
            <w:pPr>
              <w:pStyle w:val="pStyle"/>
            </w:pPr>
            <w:r>
              <w:rPr>
                <w:rStyle w:val="rStyle"/>
              </w:rPr>
              <w:lastRenderedPageBreak/>
              <w:t>(Presupuesto ejercido/presupuesto autorizado) *100.</w:t>
            </w:r>
          </w:p>
        </w:tc>
        <w:tc>
          <w:tcPr>
            <w:tcW w:w="1120" w:type="dxa"/>
          </w:tcPr>
          <w:p w14:paraId="14CD4DDD" w14:textId="77777777" w:rsidR="00D07587" w:rsidRDefault="00D07587" w:rsidP="00B26956">
            <w:pPr>
              <w:pStyle w:val="pStyle"/>
            </w:pPr>
            <w:r>
              <w:rPr>
                <w:rStyle w:val="rStyle"/>
              </w:rPr>
              <w:t xml:space="preserve">Presupuesto ejercido: El total del gasto </w:t>
            </w:r>
            <w:proofErr w:type="gramStart"/>
            <w:r>
              <w:rPr>
                <w:rStyle w:val="rStyle"/>
              </w:rPr>
              <w:t>erogado  Presupuesto</w:t>
            </w:r>
            <w:proofErr w:type="gramEnd"/>
            <w:r>
              <w:rPr>
                <w:rStyle w:val="rStyle"/>
              </w:rPr>
              <w:t xml:space="preserve"> </w:t>
            </w:r>
            <w:r>
              <w:rPr>
                <w:rStyle w:val="rStyle"/>
              </w:rPr>
              <w:lastRenderedPageBreak/>
              <w:t>autorizado: El total del gasto autorizado</w:t>
            </w:r>
          </w:p>
        </w:tc>
        <w:tc>
          <w:tcPr>
            <w:tcW w:w="815" w:type="dxa"/>
          </w:tcPr>
          <w:p w14:paraId="2330C9F0" w14:textId="77777777" w:rsidR="00D07587" w:rsidRDefault="00D07587" w:rsidP="00B26956">
            <w:pPr>
              <w:pStyle w:val="pStyle"/>
            </w:pPr>
            <w:r>
              <w:rPr>
                <w:rStyle w:val="rStyle"/>
              </w:rPr>
              <w:lastRenderedPageBreak/>
              <w:t>Estratégico-Economía-Anual</w:t>
            </w:r>
          </w:p>
        </w:tc>
        <w:tc>
          <w:tcPr>
            <w:tcW w:w="752" w:type="dxa"/>
          </w:tcPr>
          <w:p w14:paraId="21BFCDF0" w14:textId="77777777" w:rsidR="00D07587" w:rsidRDefault="00D07587" w:rsidP="00B26956">
            <w:pPr>
              <w:pStyle w:val="pStyle"/>
            </w:pPr>
            <w:r>
              <w:rPr>
                <w:rStyle w:val="rStyle"/>
              </w:rPr>
              <w:t>Porcentaje</w:t>
            </w:r>
          </w:p>
        </w:tc>
        <w:tc>
          <w:tcPr>
            <w:tcW w:w="941" w:type="dxa"/>
          </w:tcPr>
          <w:p w14:paraId="564C2A2E" w14:textId="77777777" w:rsidR="00D07587" w:rsidRDefault="00D07587" w:rsidP="00B26956">
            <w:pPr>
              <w:pStyle w:val="pStyle"/>
            </w:pPr>
            <w:r>
              <w:rPr>
                <w:rStyle w:val="rStyle"/>
              </w:rPr>
              <w:t>$7,551,470.79 presupuesto. (Año 2024)</w:t>
            </w:r>
          </w:p>
        </w:tc>
        <w:tc>
          <w:tcPr>
            <w:tcW w:w="1056" w:type="dxa"/>
          </w:tcPr>
          <w:p w14:paraId="42FB172E" w14:textId="77777777" w:rsidR="00D07587" w:rsidRDefault="00D07587" w:rsidP="00B26956">
            <w:pPr>
              <w:pStyle w:val="pStyle"/>
            </w:pPr>
            <w:r>
              <w:rPr>
                <w:rStyle w:val="rStyle"/>
              </w:rPr>
              <w:t xml:space="preserve">100.00% - Ejercer el 100% del presupuesto autorizado </w:t>
            </w:r>
            <w:r>
              <w:rPr>
                <w:rStyle w:val="rStyle"/>
              </w:rPr>
              <w:lastRenderedPageBreak/>
              <w:t>para gasto administrativo.</w:t>
            </w:r>
          </w:p>
        </w:tc>
        <w:tc>
          <w:tcPr>
            <w:tcW w:w="807" w:type="dxa"/>
          </w:tcPr>
          <w:p w14:paraId="35B50BD7" w14:textId="77777777" w:rsidR="00D07587" w:rsidRDefault="00D07587" w:rsidP="00B26956">
            <w:pPr>
              <w:pStyle w:val="pStyle"/>
            </w:pPr>
            <w:r>
              <w:rPr>
                <w:rStyle w:val="rStyle"/>
              </w:rPr>
              <w:lastRenderedPageBreak/>
              <w:t>Ascendente</w:t>
            </w:r>
          </w:p>
        </w:tc>
        <w:tc>
          <w:tcPr>
            <w:tcW w:w="1028" w:type="dxa"/>
          </w:tcPr>
          <w:p w14:paraId="7D93FF8F" w14:textId="77777777" w:rsidR="00D07587" w:rsidRDefault="00D07587" w:rsidP="00B26956">
            <w:pPr>
              <w:pStyle w:val="pStyle"/>
            </w:pPr>
          </w:p>
        </w:tc>
      </w:tr>
      <w:tr w:rsidR="00D07587" w14:paraId="2C58864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2E568E66" w14:textId="77777777" w:rsidR="00D07587" w:rsidRDefault="00D07587" w:rsidP="00B26956">
            <w:pPr>
              <w:pStyle w:val="pStyle"/>
            </w:pPr>
            <w:r>
              <w:rPr>
                <w:rStyle w:val="rStyle"/>
              </w:rPr>
              <w:t>Componente</w:t>
            </w:r>
          </w:p>
        </w:tc>
        <w:tc>
          <w:tcPr>
            <w:tcW w:w="528" w:type="dxa"/>
            <w:vMerge w:val="restart"/>
          </w:tcPr>
          <w:p w14:paraId="49A1B107" w14:textId="77777777" w:rsidR="00D07587" w:rsidRDefault="00D07587" w:rsidP="00B26956">
            <w:pPr>
              <w:pStyle w:val="pStyle"/>
            </w:pPr>
            <w:r>
              <w:rPr>
                <w:rStyle w:val="rStyle"/>
              </w:rPr>
              <w:t>C-002</w:t>
            </w:r>
          </w:p>
        </w:tc>
        <w:tc>
          <w:tcPr>
            <w:tcW w:w="1152" w:type="dxa"/>
            <w:vMerge w:val="restart"/>
          </w:tcPr>
          <w:p w14:paraId="5B112871" w14:textId="77777777" w:rsidR="00D07587" w:rsidRDefault="00D07587" w:rsidP="00B26956">
            <w:pPr>
              <w:pStyle w:val="pStyle"/>
            </w:pPr>
            <w:r>
              <w:rPr>
                <w:rStyle w:val="rStyle"/>
              </w:rPr>
              <w:t xml:space="preserve">Optima </w:t>
            </w:r>
            <w:proofErr w:type="gramStart"/>
            <w:r>
              <w:rPr>
                <w:rStyle w:val="rStyle"/>
              </w:rPr>
              <w:t>Infraestructura  del</w:t>
            </w:r>
            <w:proofErr w:type="gramEnd"/>
            <w:r>
              <w:rPr>
                <w:rStyle w:val="rStyle"/>
              </w:rPr>
              <w:t xml:space="preserve"> Subcentro Regional Manzanillo.</w:t>
            </w:r>
          </w:p>
        </w:tc>
        <w:tc>
          <w:tcPr>
            <w:tcW w:w="991" w:type="dxa"/>
          </w:tcPr>
          <w:p w14:paraId="3C495B28" w14:textId="77777777" w:rsidR="00D07587" w:rsidRDefault="00D07587" w:rsidP="00B26956">
            <w:pPr>
              <w:pStyle w:val="pStyle"/>
            </w:pPr>
            <w:r>
              <w:rPr>
                <w:rStyle w:val="rStyle"/>
              </w:rPr>
              <w:t>Porcentaje de obras de infraestructura y equipamiento realizadas.</w:t>
            </w:r>
          </w:p>
        </w:tc>
        <w:tc>
          <w:tcPr>
            <w:tcW w:w="1126" w:type="dxa"/>
          </w:tcPr>
          <w:p w14:paraId="653ADAC8" w14:textId="77777777" w:rsidR="00D07587" w:rsidRDefault="00D07587" w:rsidP="00B26956">
            <w:pPr>
              <w:pStyle w:val="pStyle"/>
            </w:pPr>
            <w:r>
              <w:rPr>
                <w:rStyle w:val="rStyle"/>
              </w:rPr>
              <w:t>Este indicador mostrara el porcentaje de obras realizadas en concordancia con el programa establecido.</w:t>
            </w:r>
          </w:p>
        </w:tc>
        <w:tc>
          <w:tcPr>
            <w:tcW w:w="1253" w:type="dxa"/>
          </w:tcPr>
          <w:p w14:paraId="1DE80EEA" w14:textId="77777777" w:rsidR="00D07587" w:rsidRDefault="00D07587" w:rsidP="00B26956">
            <w:pPr>
              <w:pStyle w:val="pStyle"/>
            </w:pPr>
            <w:r>
              <w:rPr>
                <w:rStyle w:val="rStyle"/>
              </w:rPr>
              <w:t>(Total de obras realizadas/ Total de obras programadas) *100</w:t>
            </w:r>
          </w:p>
        </w:tc>
        <w:tc>
          <w:tcPr>
            <w:tcW w:w="1120" w:type="dxa"/>
          </w:tcPr>
          <w:p w14:paraId="6A90DBD4" w14:textId="77777777" w:rsidR="00D07587" w:rsidRDefault="00D07587" w:rsidP="00B26956">
            <w:pPr>
              <w:pStyle w:val="pStyle"/>
            </w:pPr>
            <w:r>
              <w:rPr>
                <w:rStyle w:val="rStyle"/>
              </w:rPr>
              <w:t xml:space="preserve">Total, de obras realizadas: El total de obras </w:t>
            </w:r>
            <w:proofErr w:type="gramStart"/>
            <w:r>
              <w:rPr>
                <w:rStyle w:val="rStyle"/>
              </w:rPr>
              <w:t>concluidas  Total</w:t>
            </w:r>
            <w:proofErr w:type="gramEnd"/>
            <w:r>
              <w:rPr>
                <w:rStyle w:val="rStyle"/>
              </w:rPr>
              <w:t xml:space="preserve"> de obras programadas: El total de obras proyectadas en el ejercicio</w:t>
            </w:r>
          </w:p>
        </w:tc>
        <w:tc>
          <w:tcPr>
            <w:tcW w:w="815" w:type="dxa"/>
          </w:tcPr>
          <w:p w14:paraId="524E5664" w14:textId="77777777" w:rsidR="00D07587" w:rsidRDefault="00D07587" w:rsidP="00B26956">
            <w:pPr>
              <w:pStyle w:val="pStyle"/>
            </w:pPr>
            <w:r>
              <w:rPr>
                <w:rStyle w:val="rStyle"/>
              </w:rPr>
              <w:t>Estratégico-Eficacia-Anual</w:t>
            </w:r>
          </w:p>
        </w:tc>
        <w:tc>
          <w:tcPr>
            <w:tcW w:w="752" w:type="dxa"/>
          </w:tcPr>
          <w:p w14:paraId="22551644" w14:textId="77777777" w:rsidR="00D07587" w:rsidRDefault="00D07587" w:rsidP="00B26956">
            <w:pPr>
              <w:pStyle w:val="pStyle"/>
            </w:pPr>
            <w:r>
              <w:rPr>
                <w:rStyle w:val="rStyle"/>
              </w:rPr>
              <w:t>Porcentaje</w:t>
            </w:r>
          </w:p>
        </w:tc>
        <w:tc>
          <w:tcPr>
            <w:tcW w:w="941" w:type="dxa"/>
          </w:tcPr>
          <w:p w14:paraId="354403AC" w14:textId="77777777" w:rsidR="00D07587" w:rsidRDefault="00D07587" w:rsidP="00B26956">
            <w:pPr>
              <w:pStyle w:val="pStyle"/>
            </w:pPr>
            <w:r>
              <w:rPr>
                <w:rStyle w:val="rStyle"/>
              </w:rPr>
              <w:t>0 no disponible. (Año 2024)</w:t>
            </w:r>
          </w:p>
        </w:tc>
        <w:tc>
          <w:tcPr>
            <w:tcW w:w="1056" w:type="dxa"/>
          </w:tcPr>
          <w:p w14:paraId="0D4DB694" w14:textId="77777777" w:rsidR="00D07587" w:rsidRDefault="00D07587" w:rsidP="00B26956">
            <w:pPr>
              <w:pStyle w:val="pStyle"/>
            </w:pPr>
            <w:r>
              <w:rPr>
                <w:rStyle w:val="rStyle"/>
              </w:rPr>
              <w:t>100.00% - Concluir el 100% de obras de infraestructura.</w:t>
            </w:r>
          </w:p>
        </w:tc>
        <w:tc>
          <w:tcPr>
            <w:tcW w:w="807" w:type="dxa"/>
          </w:tcPr>
          <w:p w14:paraId="7961FE1D" w14:textId="77777777" w:rsidR="00D07587" w:rsidRDefault="00D07587" w:rsidP="00B26956">
            <w:pPr>
              <w:pStyle w:val="pStyle"/>
            </w:pPr>
            <w:r>
              <w:rPr>
                <w:rStyle w:val="rStyle"/>
              </w:rPr>
              <w:t>Ascendente</w:t>
            </w:r>
          </w:p>
        </w:tc>
        <w:tc>
          <w:tcPr>
            <w:tcW w:w="1028" w:type="dxa"/>
          </w:tcPr>
          <w:p w14:paraId="3F5EA123" w14:textId="77777777" w:rsidR="00D07587" w:rsidRDefault="00D07587" w:rsidP="00B26956">
            <w:pPr>
              <w:pStyle w:val="pStyle"/>
            </w:pPr>
          </w:p>
        </w:tc>
      </w:tr>
      <w:tr w:rsidR="00D07587" w14:paraId="10FAD6F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5B23D4A4" w14:textId="77777777" w:rsidR="00D07587" w:rsidRDefault="00D07587" w:rsidP="00B26956">
            <w:r>
              <w:rPr>
                <w:rStyle w:val="rStyle"/>
              </w:rPr>
              <w:t>Actividad o Proyecto</w:t>
            </w:r>
          </w:p>
        </w:tc>
        <w:tc>
          <w:tcPr>
            <w:tcW w:w="528" w:type="dxa"/>
            <w:vMerge w:val="restart"/>
          </w:tcPr>
          <w:p w14:paraId="08A16DAD" w14:textId="77777777" w:rsidR="00D07587" w:rsidRDefault="00D07587" w:rsidP="00B26956">
            <w:pPr>
              <w:pStyle w:val="pStyle"/>
            </w:pPr>
            <w:r>
              <w:rPr>
                <w:rStyle w:val="rStyle"/>
              </w:rPr>
              <w:t>A-01</w:t>
            </w:r>
          </w:p>
        </w:tc>
        <w:tc>
          <w:tcPr>
            <w:tcW w:w="1152" w:type="dxa"/>
            <w:vMerge w:val="restart"/>
          </w:tcPr>
          <w:p w14:paraId="33F92E03" w14:textId="77777777" w:rsidR="00D07587" w:rsidRDefault="00D07587" w:rsidP="00B26956">
            <w:pPr>
              <w:pStyle w:val="pStyle"/>
            </w:pPr>
            <w:r>
              <w:rPr>
                <w:rStyle w:val="rStyle"/>
              </w:rPr>
              <w:t>Mantenimiento optimo y periódico del Subcentro Regional Manzanillo.</w:t>
            </w:r>
          </w:p>
        </w:tc>
        <w:tc>
          <w:tcPr>
            <w:tcW w:w="991" w:type="dxa"/>
          </w:tcPr>
          <w:p w14:paraId="7966EA59" w14:textId="77777777" w:rsidR="00D07587" w:rsidRDefault="00D07587" w:rsidP="00B26956">
            <w:pPr>
              <w:pStyle w:val="pStyle"/>
            </w:pPr>
            <w:r>
              <w:rPr>
                <w:rStyle w:val="rStyle"/>
              </w:rPr>
              <w:t>Porcentaje de recursos erogados en el mantenimiento.</w:t>
            </w:r>
          </w:p>
        </w:tc>
        <w:tc>
          <w:tcPr>
            <w:tcW w:w="1126" w:type="dxa"/>
          </w:tcPr>
          <w:p w14:paraId="7C39608C" w14:textId="77777777" w:rsidR="00D07587" w:rsidRDefault="00D07587" w:rsidP="00B26956">
            <w:pPr>
              <w:pStyle w:val="pStyle"/>
            </w:pPr>
            <w:r>
              <w:rPr>
                <w:rStyle w:val="rStyle"/>
              </w:rPr>
              <w:t>Este indicador mostrará el porcentaje de los recursos utilizado para la compra de insumos y materiales necesarios para la conservación de instalaciones.</w:t>
            </w:r>
          </w:p>
        </w:tc>
        <w:tc>
          <w:tcPr>
            <w:tcW w:w="1253" w:type="dxa"/>
          </w:tcPr>
          <w:p w14:paraId="4039E3C1" w14:textId="77777777" w:rsidR="00D07587" w:rsidRDefault="00D07587" w:rsidP="00B26956">
            <w:pPr>
              <w:pStyle w:val="pStyle"/>
            </w:pPr>
            <w:r>
              <w:rPr>
                <w:rStyle w:val="rStyle"/>
              </w:rPr>
              <w:t>(Presupuesto ejercido/presupuesto autorizado) *100.</w:t>
            </w:r>
          </w:p>
        </w:tc>
        <w:tc>
          <w:tcPr>
            <w:tcW w:w="1120" w:type="dxa"/>
          </w:tcPr>
          <w:p w14:paraId="07E33790" w14:textId="77777777" w:rsidR="00D07587" w:rsidRDefault="00D07587" w:rsidP="00B26956">
            <w:pPr>
              <w:pStyle w:val="pStyle"/>
            </w:pPr>
            <w:r>
              <w:rPr>
                <w:rStyle w:val="rStyle"/>
              </w:rPr>
              <w:t xml:space="preserve">Presupuesto ejercido: monto financiero </w:t>
            </w:r>
            <w:proofErr w:type="gramStart"/>
            <w:r>
              <w:rPr>
                <w:rStyle w:val="rStyle"/>
              </w:rPr>
              <w:t>gastado  Presupuesto</w:t>
            </w:r>
            <w:proofErr w:type="gramEnd"/>
            <w:r>
              <w:rPr>
                <w:rStyle w:val="rStyle"/>
              </w:rPr>
              <w:t xml:space="preserve"> autorizado: monto financiero asignado a la dependencia</w:t>
            </w:r>
          </w:p>
        </w:tc>
        <w:tc>
          <w:tcPr>
            <w:tcW w:w="815" w:type="dxa"/>
          </w:tcPr>
          <w:p w14:paraId="32D737A0" w14:textId="77777777" w:rsidR="00D07587" w:rsidRDefault="00D07587" w:rsidP="00B26956">
            <w:pPr>
              <w:pStyle w:val="pStyle"/>
            </w:pPr>
            <w:r>
              <w:rPr>
                <w:rStyle w:val="rStyle"/>
              </w:rPr>
              <w:t>Estratégico-Eficacia-Anual</w:t>
            </w:r>
          </w:p>
        </w:tc>
        <w:tc>
          <w:tcPr>
            <w:tcW w:w="752" w:type="dxa"/>
          </w:tcPr>
          <w:p w14:paraId="057DC454" w14:textId="77777777" w:rsidR="00D07587" w:rsidRDefault="00D07587" w:rsidP="00B26956">
            <w:pPr>
              <w:pStyle w:val="pStyle"/>
            </w:pPr>
            <w:r>
              <w:rPr>
                <w:rStyle w:val="rStyle"/>
              </w:rPr>
              <w:t>Porcentaje</w:t>
            </w:r>
          </w:p>
        </w:tc>
        <w:tc>
          <w:tcPr>
            <w:tcW w:w="941" w:type="dxa"/>
          </w:tcPr>
          <w:p w14:paraId="44E17DC4" w14:textId="77777777" w:rsidR="00D07587" w:rsidRDefault="00D07587" w:rsidP="00B26956">
            <w:pPr>
              <w:pStyle w:val="pStyle"/>
            </w:pPr>
            <w:r>
              <w:rPr>
                <w:rStyle w:val="rStyle"/>
              </w:rPr>
              <w:t>0 no disponible. (Año 2024)</w:t>
            </w:r>
          </w:p>
        </w:tc>
        <w:tc>
          <w:tcPr>
            <w:tcW w:w="1056" w:type="dxa"/>
          </w:tcPr>
          <w:p w14:paraId="19A2AB56" w14:textId="77777777" w:rsidR="00D07587" w:rsidRDefault="00D07587" w:rsidP="00B26956">
            <w:pPr>
              <w:pStyle w:val="pStyle"/>
            </w:pPr>
            <w:r>
              <w:rPr>
                <w:rStyle w:val="rStyle"/>
              </w:rPr>
              <w:t>100.00% - Ejercer el 100% de presupuesto en mantenimiento.</w:t>
            </w:r>
          </w:p>
        </w:tc>
        <w:tc>
          <w:tcPr>
            <w:tcW w:w="807" w:type="dxa"/>
          </w:tcPr>
          <w:p w14:paraId="1093C1A2" w14:textId="77777777" w:rsidR="00D07587" w:rsidRDefault="00D07587" w:rsidP="00B26956">
            <w:pPr>
              <w:pStyle w:val="pStyle"/>
            </w:pPr>
            <w:r>
              <w:rPr>
                <w:rStyle w:val="rStyle"/>
              </w:rPr>
              <w:t>Ascendente</w:t>
            </w:r>
          </w:p>
        </w:tc>
        <w:tc>
          <w:tcPr>
            <w:tcW w:w="1028" w:type="dxa"/>
          </w:tcPr>
          <w:p w14:paraId="0F7830F5" w14:textId="77777777" w:rsidR="00D07587" w:rsidRDefault="00D07587" w:rsidP="00B26956">
            <w:pPr>
              <w:pStyle w:val="pStyle"/>
            </w:pPr>
          </w:p>
        </w:tc>
      </w:tr>
      <w:tr w:rsidR="00D07587" w14:paraId="0C171DA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02155870" w14:textId="77777777" w:rsidR="00D07587" w:rsidRDefault="00D07587" w:rsidP="00B26956">
            <w:pPr>
              <w:pStyle w:val="pStyle"/>
            </w:pPr>
            <w:r>
              <w:rPr>
                <w:rStyle w:val="rStyle"/>
              </w:rPr>
              <w:t>Componente</w:t>
            </w:r>
          </w:p>
        </w:tc>
        <w:tc>
          <w:tcPr>
            <w:tcW w:w="528" w:type="dxa"/>
            <w:vMerge w:val="restart"/>
          </w:tcPr>
          <w:p w14:paraId="07EE7597" w14:textId="77777777" w:rsidR="00D07587" w:rsidRDefault="00D07587" w:rsidP="00B26956">
            <w:pPr>
              <w:pStyle w:val="pStyle"/>
            </w:pPr>
            <w:r>
              <w:rPr>
                <w:rStyle w:val="rStyle"/>
              </w:rPr>
              <w:t>C-003</w:t>
            </w:r>
          </w:p>
        </w:tc>
        <w:tc>
          <w:tcPr>
            <w:tcW w:w="1152" w:type="dxa"/>
            <w:vMerge w:val="restart"/>
          </w:tcPr>
          <w:p w14:paraId="6221DE79" w14:textId="77777777" w:rsidR="00D07587" w:rsidRDefault="00D07587" w:rsidP="00B26956">
            <w:pPr>
              <w:pStyle w:val="pStyle"/>
            </w:pPr>
            <w:r>
              <w:rPr>
                <w:rStyle w:val="rStyle"/>
              </w:rPr>
              <w:t xml:space="preserve">Tecnologías suficientes para el centro y </w:t>
            </w:r>
            <w:proofErr w:type="gramStart"/>
            <w:r>
              <w:rPr>
                <w:rStyle w:val="rStyle"/>
              </w:rPr>
              <w:t>el  Subcentro</w:t>
            </w:r>
            <w:proofErr w:type="gramEnd"/>
            <w:r>
              <w:rPr>
                <w:rStyle w:val="rStyle"/>
              </w:rPr>
              <w:t xml:space="preserve"> </w:t>
            </w:r>
            <w:r>
              <w:rPr>
                <w:rStyle w:val="rStyle"/>
              </w:rPr>
              <w:lastRenderedPageBreak/>
              <w:t>Regional  Manzanillo</w:t>
            </w:r>
          </w:p>
        </w:tc>
        <w:tc>
          <w:tcPr>
            <w:tcW w:w="991" w:type="dxa"/>
          </w:tcPr>
          <w:p w14:paraId="4860B6C4" w14:textId="77777777" w:rsidR="00D07587" w:rsidRDefault="00D07587" w:rsidP="00B26956">
            <w:pPr>
              <w:pStyle w:val="pStyle"/>
            </w:pPr>
            <w:r>
              <w:rPr>
                <w:rStyle w:val="rStyle"/>
              </w:rPr>
              <w:lastRenderedPageBreak/>
              <w:t>Porcentaje de obras de infraestructura.</w:t>
            </w:r>
          </w:p>
        </w:tc>
        <w:tc>
          <w:tcPr>
            <w:tcW w:w="1126" w:type="dxa"/>
          </w:tcPr>
          <w:p w14:paraId="4150608F" w14:textId="77777777" w:rsidR="00D07587" w:rsidRDefault="00D07587" w:rsidP="00B26956">
            <w:pPr>
              <w:pStyle w:val="pStyle"/>
            </w:pPr>
            <w:r>
              <w:rPr>
                <w:rStyle w:val="rStyle"/>
              </w:rPr>
              <w:t>Este indicador mostrara el porcentaje de tecnologías adquiridas.</w:t>
            </w:r>
          </w:p>
        </w:tc>
        <w:tc>
          <w:tcPr>
            <w:tcW w:w="1253" w:type="dxa"/>
          </w:tcPr>
          <w:p w14:paraId="4395223E" w14:textId="77777777" w:rsidR="00D07587" w:rsidRDefault="00D07587" w:rsidP="00B26956">
            <w:pPr>
              <w:pStyle w:val="pStyle"/>
            </w:pPr>
            <w:r>
              <w:rPr>
                <w:rStyle w:val="rStyle"/>
              </w:rPr>
              <w:t>(Total de obras realizadas/ Total de obras programadas) *100</w:t>
            </w:r>
          </w:p>
        </w:tc>
        <w:tc>
          <w:tcPr>
            <w:tcW w:w="1120" w:type="dxa"/>
          </w:tcPr>
          <w:p w14:paraId="4B4F8BA0" w14:textId="77777777" w:rsidR="00D07587" w:rsidRDefault="00D07587" w:rsidP="00B26956">
            <w:pPr>
              <w:pStyle w:val="pStyle"/>
            </w:pPr>
            <w:r>
              <w:rPr>
                <w:rStyle w:val="rStyle"/>
              </w:rPr>
              <w:t xml:space="preserve">Total, de obras realizadas: El total de obras </w:t>
            </w:r>
            <w:proofErr w:type="gramStart"/>
            <w:r>
              <w:rPr>
                <w:rStyle w:val="rStyle"/>
              </w:rPr>
              <w:t xml:space="preserve">concluidas  </w:t>
            </w:r>
            <w:r>
              <w:rPr>
                <w:rStyle w:val="rStyle"/>
              </w:rPr>
              <w:lastRenderedPageBreak/>
              <w:t>Total</w:t>
            </w:r>
            <w:proofErr w:type="gramEnd"/>
            <w:r>
              <w:rPr>
                <w:rStyle w:val="rStyle"/>
              </w:rPr>
              <w:t xml:space="preserve"> de obras programadas: El total de obras proyectadas en el ejercicio</w:t>
            </w:r>
          </w:p>
        </w:tc>
        <w:tc>
          <w:tcPr>
            <w:tcW w:w="815" w:type="dxa"/>
          </w:tcPr>
          <w:p w14:paraId="45AC5091" w14:textId="77777777" w:rsidR="00D07587" w:rsidRDefault="00D07587" w:rsidP="00B26956">
            <w:pPr>
              <w:pStyle w:val="pStyle"/>
            </w:pPr>
            <w:r>
              <w:rPr>
                <w:rStyle w:val="rStyle"/>
              </w:rPr>
              <w:lastRenderedPageBreak/>
              <w:t>Estratégico-Eficacia-Anual</w:t>
            </w:r>
          </w:p>
        </w:tc>
        <w:tc>
          <w:tcPr>
            <w:tcW w:w="752" w:type="dxa"/>
          </w:tcPr>
          <w:p w14:paraId="7E9BA38A" w14:textId="77777777" w:rsidR="00D07587" w:rsidRDefault="00D07587" w:rsidP="00B26956">
            <w:pPr>
              <w:pStyle w:val="pStyle"/>
            </w:pPr>
            <w:r>
              <w:rPr>
                <w:rStyle w:val="rStyle"/>
              </w:rPr>
              <w:t>Porcentaje</w:t>
            </w:r>
          </w:p>
        </w:tc>
        <w:tc>
          <w:tcPr>
            <w:tcW w:w="941" w:type="dxa"/>
          </w:tcPr>
          <w:p w14:paraId="33DDCF4F" w14:textId="77777777" w:rsidR="00D07587" w:rsidRDefault="00D07587" w:rsidP="00B26956">
            <w:pPr>
              <w:pStyle w:val="pStyle"/>
            </w:pPr>
            <w:r>
              <w:rPr>
                <w:rStyle w:val="rStyle"/>
              </w:rPr>
              <w:t>0 no disponible. (Año 2024)</w:t>
            </w:r>
          </w:p>
        </w:tc>
        <w:tc>
          <w:tcPr>
            <w:tcW w:w="1056" w:type="dxa"/>
          </w:tcPr>
          <w:p w14:paraId="5F66CC02" w14:textId="77777777" w:rsidR="00D07587" w:rsidRDefault="00D07587" w:rsidP="00B26956">
            <w:pPr>
              <w:pStyle w:val="pStyle"/>
            </w:pPr>
            <w:r>
              <w:rPr>
                <w:rStyle w:val="rStyle"/>
              </w:rPr>
              <w:t xml:space="preserve">100.00% - Concluir el 100% de obras de </w:t>
            </w:r>
            <w:r>
              <w:rPr>
                <w:rStyle w:val="rStyle"/>
              </w:rPr>
              <w:lastRenderedPageBreak/>
              <w:t>infraestructura.</w:t>
            </w:r>
          </w:p>
        </w:tc>
        <w:tc>
          <w:tcPr>
            <w:tcW w:w="807" w:type="dxa"/>
          </w:tcPr>
          <w:p w14:paraId="05AD5F6B" w14:textId="77777777" w:rsidR="00D07587" w:rsidRDefault="00D07587" w:rsidP="00B26956">
            <w:pPr>
              <w:pStyle w:val="pStyle"/>
            </w:pPr>
            <w:r>
              <w:rPr>
                <w:rStyle w:val="rStyle"/>
              </w:rPr>
              <w:lastRenderedPageBreak/>
              <w:t>Ascendente</w:t>
            </w:r>
          </w:p>
        </w:tc>
        <w:tc>
          <w:tcPr>
            <w:tcW w:w="1028" w:type="dxa"/>
          </w:tcPr>
          <w:p w14:paraId="6732348E" w14:textId="77777777" w:rsidR="00D07587" w:rsidRDefault="00D07587" w:rsidP="00B26956">
            <w:pPr>
              <w:pStyle w:val="pStyle"/>
            </w:pPr>
          </w:p>
        </w:tc>
      </w:tr>
      <w:tr w:rsidR="00D07587" w14:paraId="26E6BB3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6DD86E7F" w14:textId="77777777" w:rsidR="00D07587" w:rsidRDefault="00D07587" w:rsidP="00B26956">
            <w:r>
              <w:rPr>
                <w:rStyle w:val="rStyle"/>
              </w:rPr>
              <w:t>Actividad o Proyecto</w:t>
            </w:r>
          </w:p>
        </w:tc>
        <w:tc>
          <w:tcPr>
            <w:tcW w:w="528" w:type="dxa"/>
            <w:vMerge w:val="restart"/>
          </w:tcPr>
          <w:p w14:paraId="2313E324" w14:textId="77777777" w:rsidR="00D07587" w:rsidRDefault="00D07587" w:rsidP="00B26956">
            <w:pPr>
              <w:pStyle w:val="pStyle"/>
            </w:pPr>
            <w:r>
              <w:rPr>
                <w:rStyle w:val="rStyle"/>
              </w:rPr>
              <w:t>A-01</w:t>
            </w:r>
          </w:p>
        </w:tc>
        <w:tc>
          <w:tcPr>
            <w:tcW w:w="1152" w:type="dxa"/>
            <w:vMerge w:val="restart"/>
          </w:tcPr>
          <w:p w14:paraId="4CFDB039" w14:textId="77777777" w:rsidR="00D07587" w:rsidRDefault="00D07587" w:rsidP="00B26956">
            <w:pPr>
              <w:pStyle w:val="pStyle"/>
            </w:pPr>
            <w:r>
              <w:rPr>
                <w:rStyle w:val="rStyle"/>
              </w:rPr>
              <w:t>Softwares disponibles para la elaboración de mapas de calor, redes de vínculos y herramientas modernas de video analítico.</w:t>
            </w:r>
          </w:p>
        </w:tc>
        <w:tc>
          <w:tcPr>
            <w:tcW w:w="991" w:type="dxa"/>
          </w:tcPr>
          <w:p w14:paraId="3B5E53DF" w14:textId="77777777" w:rsidR="00D07587" w:rsidRDefault="00D07587" w:rsidP="00B26956">
            <w:pPr>
              <w:pStyle w:val="pStyle"/>
            </w:pPr>
            <w:r>
              <w:rPr>
                <w:rStyle w:val="rStyle"/>
              </w:rPr>
              <w:t>Porcentaje de Softwares en operación.</w:t>
            </w:r>
          </w:p>
        </w:tc>
        <w:tc>
          <w:tcPr>
            <w:tcW w:w="1126" w:type="dxa"/>
          </w:tcPr>
          <w:p w14:paraId="2CC471B2" w14:textId="77777777" w:rsidR="00D07587" w:rsidRDefault="00D07587" w:rsidP="00B26956">
            <w:pPr>
              <w:pStyle w:val="pStyle"/>
            </w:pPr>
            <w:r>
              <w:rPr>
                <w:rStyle w:val="rStyle"/>
              </w:rPr>
              <w:t>Este indicador mostrara el porcentaje de sistemas en operación.</w:t>
            </w:r>
          </w:p>
        </w:tc>
        <w:tc>
          <w:tcPr>
            <w:tcW w:w="1253" w:type="dxa"/>
          </w:tcPr>
          <w:p w14:paraId="074A91C9" w14:textId="77777777" w:rsidR="00D07587" w:rsidRDefault="00D07587" w:rsidP="00B26956">
            <w:pPr>
              <w:pStyle w:val="pStyle"/>
            </w:pPr>
            <w:r>
              <w:rPr>
                <w:rStyle w:val="rStyle"/>
              </w:rPr>
              <w:t xml:space="preserve">(softwares en operación/ softwares </w:t>
            </w:r>
            <w:proofErr w:type="gramStart"/>
            <w:r>
              <w:rPr>
                <w:rStyle w:val="rStyle"/>
              </w:rPr>
              <w:t>programados)*</w:t>
            </w:r>
            <w:proofErr w:type="gramEnd"/>
            <w:r>
              <w:rPr>
                <w:rStyle w:val="rStyle"/>
              </w:rPr>
              <w:t>100</w:t>
            </w:r>
          </w:p>
        </w:tc>
        <w:tc>
          <w:tcPr>
            <w:tcW w:w="1120" w:type="dxa"/>
          </w:tcPr>
          <w:p w14:paraId="52C77082" w14:textId="77777777" w:rsidR="00D07587" w:rsidRDefault="00D07587" w:rsidP="00B26956">
            <w:pPr>
              <w:pStyle w:val="pStyle"/>
            </w:pPr>
            <w:r>
              <w:rPr>
                <w:rStyle w:val="rStyle"/>
              </w:rPr>
              <w:t>softwares en operación:  Softwares disponibles para la elaboración de mapas de calor, redes de vínculos y herramientas modernas de video analítico.  softwares programados: Softwares programados para la elaboración de mapas de calor, redes de vínculos y herramientas modernas de video analítico</w:t>
            </w:r>
          </w:p>
        </w:tc>
        <w:tc>
          <w:tcPr>
            <w:tcW w:w="815" w:type="dxa"/>
          </w:tcPr>
          <w:p w14:paraId="483416AC" w14:textId="77777777" w:rsidR="00D07587" w:rsidRDefault="00D07587" w:rsidP="00B26956">
            <w:pPr>
              <w:pStyle w:val="pStyle"/>
            </w:pPr>
            <w:r>
              <w:rPr>
                <w:rStyle w:val="rStyle"/>
              </w:rPr>
              <w:t>Estratégico-Calidad-Anual</w:t>
            </w:r>
          </w:p>
        </w:tc>
        <w:tc>
          <w:tcPr>
            <w:tcW w:w="752" w:type="dxa"/>
          </w:tcPr>
          <w:p w14:paraId="1156B076" w14:textId="77777777" w:rsidR="00D07587" w:rsidRDefault="00D07587" w:rsidP="00B26956">
            <w:pPr>
              <w:pStyle w:val="pStyle"/>
            </w:pPr>
            <w:r>
              <w:rPr>
                <w:rStyle w:val="rStyle"/>
              </w:rPr>
              <w:t>Porcentaje</w:t>
            </w:r>
          </w:p>
        </w:tc>
        <w:tc>
          <w:tcPr>
            <w:tcW w:w="941" w:type="dxa"/>
          </w:tcPr>
          <w:p w14:paraId="45BC4887" w14:textId="77777777" w:rsidR="00D07587" w:rsidRDefault="00D07587" w:rsidP="00B26956">
            <w:pPr>
              <w:pStyle w:val="pStyle"/>
            </w:pPr>
            <w:r>
              <w:rPr>
                <w:rStyle w:val="rStyle"/>
              </w:rPr>
              <w:t>275 puntos de Monitoreo Inteligente, 18 puntos de Monitoreo Vehicular y 0 drones en operación, así como 6 softwares en operación. (Año 2024)</w:t>
            </w:r>
          </w:p>
        </w:tc>
        <w:tc>
          <w:tcPr>
            <w:tcW w:w="1056" w:type="dxa"/>
          </w:tcPr>
          <w:p w14:paraId="63373C95" w14:textId="77777777" w:rsidR="00D07587" w:rsidRDefault="00D07587" w:rsidP="00B26956">
            <w:pPr>
              <w:pStyle w:val="pStyle"/>
            </w:pPr>
            <w:r>
              <w:rPr>
                <w:rStyle w:val="rStyle"/>
              </w:rPr>
              <w:t>30.00% - Aumentar en 30% la cantidad de puntos de monitoreo inteligente, Vehicular y 10 drones en operación, así como el 33% de softwares en operación.</w:t>
            </w:r>
          </w:p>
        </w:tc>
        <w:tc>
          <w:tcPr>
            <w:tcW w:w="807" w:type="dxa"/>
          </w:tcPr>
          <w:p w14:paraId="591BFC4A" w14:textId="77777777" w:rsidR="00D07587" w:rsidRDefault="00D07587" w:rsidP="00B26956">
            <w:pPr>
              <w:pStyle w:val="pStyle"/>
            </w:pPr>
            <w:r>
              <w:rPr>
                <w:rStyle w:val="rStyle"/>
              </w:rPr>
              <w:t>Ascendente</w:t>
            </w:r>
          </w:p>
        </w:tc>
        <w:tc>
          <w:tcPr>
            <w:tcW w:w="1028" w:type="dxa"/>
          </w:tcPr>
          <w:p w14:paraId="21AA8CC2" w14:textId="77777777" w:rsidR="00D07587" w:rsidRDefault="00D07587" w:rsidP="00B26956">
            <w:pPr>
              <w:pStyle w:val="pStyle"/>
            </w:pPr>
          </w:p>
        </w:tc>
      </w:tr>
      <w:tr w:rsidR="00D07587" w14:paraId="3C8E005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tcPr>
          <w:p w14:paraId="7CA893BA" w14:textId="77777777" w:rsidR="00D07587" w:rsidRDefault="00D07587" w:rsidP="00B26956"/>
        </w:tc>
        <w:tc>
          <w:tcPr>
            <w:tcW w:w="528" w:type="dxa"/>
            <w:vMerge w:val="restart"/>
          </w:tcPr>
          <w:p w14:paraId="6A383E9A" w14:textId="77777777" w:rsidR="00D07587" w:rsidRDefault="00D07587" w:rsidP="00B26956">
            <w:pPr>
              <w:pStyle w:val="pStyle"/>
            </w:pPr>
            <w:r>
              <w:rPr>
                <w:rStyle w:val="rStyle"/>
              </w:rPr>
              <w:t>A-02</w:t>
            </w:r>
          </w:p>
        </w:tc>
        <w:tc>
          <w:tcPr>
            <w:tcW w:w="1152" w:type="dxa"/>
            <w:vMerge w:val="restart"/>
          </w:tcPr>
          <w:p w14:paraId="0AC699DA" w14:textId="77777777" w:rsidR="00D07587" w:rsidRDefault="00D07587" w:rsidP="00B26956">
            <w:pPr>
              <w:pStyle w:val="pStyle"/>
            </w:pPr>
            <w:r>
              <w:rPr>
                <w:rStyle w:val="rStyle"/>
              </w:rPr>
              <w:t>Optima cantidad de Puntos de Monitoreo Inteligente, Arcos Vehiculares y drones.</w:t>
            </w:r>
          </w:p>
        </w:tc>
        <w:tc>
          <w:tcPr>
            <w:tcW w:w="991" w:type="dxa"/>
          </w:tcPr>
          <w:p w14:paraId="0008F600" w14:textId="77777777" w:rsidR="00D07587" w:rsidRDefault="00D07587" w:rsidP="00B26956">
            <w:pPr>
              <w:pStyle w:val="pStyle"/>
            </w:pPr>
            <w:r>
              <w:rPr>
                <w:rStyle w:val="rStyle"/>
              </w:rPr>
              <w:t>Porcentaje de Puntos de Monitoreo Inteligente, Arcos Vehiculares y drones en operación.</w:t>
            </w:r>
          </w:p>
        </w:tc>
        <w:tc>
          <w:tcPr>
            <w:tcW w:w="1126" w:type="dxa"/>
          </w:tcPr>
          <w:p w14:paraId="72D1FB25" w14:textId="77777777" w:rsidR="00D07587" w:rsidRDefault="00D07587" w:rsidP="00B26956">
            <w:pPr>
              <w:pStyle w:val="pStyle"/>
            </w:pPr>
            <w:r>
              <w:rPr>
                <w:rStyle w:val="rStyle"/>
              </w:rPr>
              <w:t>Este indicador mostrara el porcentaje de equipos en operación.</w:t>
            </w:r>
          </w:p>
        </w:tc>
        <w:tc>
          <w:tcPr>
            <w:tcW w:w="1253" w:type="dxa"/>
          </w:tcPr>
          <w:p w14:paraId="7C9CAD87" w14:textId="77777777" w:rsidR="00D07587" w:rsidRDefault="00D07587" w:rsidP="00B26956">
            <w:pPr>
              <w:pStyle w:val="pStyle"/>
            </w:pPr>
            <w:r>
              <w:rPr>
                <w:rStyle w:val="rStyle"/>
              </w:rPr>
              <w:t xml:space="preserve">(puntos de monitoreo inteligente en operación/puntos de monitoreo inteligente </w:t>
            </w:r>
            <w:proofErr w:type="gramStart"/>
            <w:r>
              <w:rPr>
                <w:rStyle w:val="rStyle"/>
              </w:rPr>
              <w:t>programados)*</w:t>
            </w:r>
            <w:proofErr w:type="gramEnd"/>
            <w:r>
              <w:rPr>
                <w:rStyle w:val="rStyle"/>
              </w:rPr>
              <w:t>100</w:t>
            </w:r>
          </w:p>
        </w:tc>
        <w:tc>
          <w:tcPr>
            <w:tcW w:w="1120" w:type="dxa"/>
          </w:tcPr>
          <w:p w14:paraId="21BA2209" w14:textId="77777777" w:rsidR="00D07587" w:rsidRDefault="00D07587" w:rsidP="00B26956">
            <w:pPr>
              <w:pStyle w:val="pStyle"/>
            </w:pPr>
            <w:r>
              <w:rPr>
                <w:rStyle w:val="rStyle"/>
              </w:rPr>
              <w:t xml:space="preserve">puntos de monitoreo inteligente en operación: se refiere a los Puntos de Monitoreo Inteligente, Arcos Vehiculares y drones en operación. puntos de monitoreo inteligente programados: se refiere a los Puntos de Monitoreo Inteligente, Arcos Vehiculares y drones programados a operar. puntos de monitoreo inteligente programados: se refiere a los Puntos de Monitoreo Inteligente, </w:t>
            </w:r>
            <w:r>
              <w:rPr>
                <w:rStyle w:val="rStyle"/>
              </w:rPr>
              <w:lastRenderedPageBreak/>
              <w:t>Arcos Vehiculares y drones programados a operar.</w:t>
            </w:r>
          </w:p>
        </w:tc>
        <w:tc>
          <w:tcPr>
            <w:tcW w:w="815" w:type="dxa"/>
          </w:tcPr>
          <w:p w14:paraId="7CB86ED6" w14:textId="77777777" w:rsidR="00D07587" w:rsidRDefault="00D07587" w:rsidP="00B26956">
            <w:pPr>
              <w:pStyle w:val="pStyle"/>
            </w:pPr>
            <w:r>
              <w:rPr>
                <w:rStyle w:val="rStyle"/>
              </w:rPr>
              <w:lastRenderedPageBreak/>
              <w:t>Gestión-Eficacia-Anual</w:t>
            </w:r>
          </w:p>
        </w:tc>
        <w:tc>
          <w:tcPr>
            <w:tcW w:w="752" w:type="dxa"/>
          </w:tcPr>
          <w:p w14:paraId="4A80F117" w14:textId="77777777" w:rsidR="00D07587" w:rsidRDefault="00D07587" w:rsidP="00B26956">
            <w:pPr>
              <w:pStyle w:val="pStyle"/>
            </w:pPr>
            <w:r>
              <w:rPr>
                <w:rStyle w:val="rStyle"/>
              </w:rPr>
              <w:t>Porcentaje</w:t>
            </w:r>
          </w:p>
        </w:tc>
        <w:tc>
          <w:tcPr>
            <w:tcW w:w="941" w:type="dxa"/>
          </w:tcPr>
          <w:p w14:paraId="4FADE82E" w14:textId="77777777" w:rsidR="00D07587" w:rsidRDefault="00D07587" w:rsidP="00B26956">
            <w:pPr>
              <w:pStyle w:val="pStyle"/>
            </w:pPr>
            <w:r>
              <w:rPr>
                <w:rStyle w:val="rStyle"/>
              </w:rPr>
              <w:t>0 no disponible. (Año 2024)</w:t>
            </w:r>
          </w:p>
        </w:tc>
        <w:tc>
          <w:tcPr>
            <w:tcW w:w="1056" w:type="dxa"/>
          </w:tcPr>
          <w:p w14:paraId="5DB10AF8" w14:textId="77777777" w:rsidR="00D07587" w:rsidRDefault="00D07587" w:rsidP="00B26956">
            <w:pPr>
              <w:pStyle w:val="pStyle"/>
            </w:pPr>
            <w:r>
              <w:rPr>
                <w:rStyle w:val="rStyle"/>
              </w:rPr>
              <w:t>33.00% - Aumento del 33% de softwares (puntos de monitoreo) en operación.</w:t>
            </w:r>
          </w:p>
        </w:tc>
        <w:tc>
          <w:tcPr>
            <w:tcW w:w="807" w:type="dxa"/>
          </w:tcPr>
          <w:p w14:paraId="6BFEB943" w14:textId="77777777" w:rsidR="00D07587" w:rsidRDefault="00D07587" w:rsidP="00B26956">
            <w:pPr>
              <w:pStyle w:val="pStyle"/>
            </w:pPr>
            <w:r>
              <w:rPr>
                <w:rStyle w:val="rStyle"/>
              </w:rPr>
              <w:t>Ascendente</w:t>
            </w:r>
          </w:p>
        </w:tc>
        <w:tc>
          <w:tcPr>
            <w:tcW w:w="1028" w:type="dxa"/>
          </w:tcPr>
          <w:p w14:paraId="26163222" w14:textId="77777777" w:rsidR="00D07587" w:rsidRDefault="00D07587" w:rsidP="00B26956">
            <w:pPr>
              <w:pStyle w:val="pStyle"/>
            </w:pPr>
          </w:p>
        </w:tc>
      </w:tr>
      <w:tr w:rsidR="00D07587" w14:paraId="23CD691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2EAF0595" w14:textId="77777777" w:rsidR="00D07587" w:rsidRDefault="00D07587" w:rsidP="00B26956">
            <w:pPr>
              <w:pStyle w:val="pStyle"/>
            </w:pPr>
            <w:r>
              <w:rPr>
                <w:rStyle w:val="rStyle"/>
              </w:rPr>
              <w:lastRenderedPageBreak/>
              <w:t>Componente</w:t>
            </w:r>
          </w:p>
        </w:tc>
        <w:tc>
          <w:tcPr>
            <w:tcW w:w="528" w:type="dxa"/>
            <w:vMerge w:val="restart"/>
          </w:tcPr>
          <w:p w14:paraId="0B75FD06" w14:textId="77777777" w:rsidR="00D07587" w:rsidRDefault="00D07587" w:rsidP="00B26956">
            <w:pPr>
              <w:pStyle w:val="pStyle"/>
            </w:pPr>
            <w:r>
              <w:rPr>
                <w:rStyle w:val="rStyle"/>
              </w:rPr>
              <w:t>C-004</w:t>
            </w:r>
          </w:p>
        </w:tc>
        <w:tc>
          <w:tcPr>
            <w:tcW w:w="1152" w:type="dxa"/>
            <w:vMerge w:val="restart"/>
          </w:tcPr>
          <w:p w14:paraId="48788521" w14:textId="77777777" w:rsidR="00D07587" w:rsidRDefault="00D07587" w:rsidP="00B26956">
            <w:pPr>
              <w:pStyle w:val="pStyle"/>
            </w:pPr>
            <w:r>
              <w:rPr>
                <w:rStyle w:val="rStyle"/>
              </w:rPr>
              <w:t>Suficiente mobiliario, equipo de cómputo y servidores.</w:t>
            </w:r>
          </w:p>
        </w:tc>
        <w:tc>
          <w:tcPr>
            <w:tcW w:w="991" w:type="dxa"/>
          </w:tcPr>
          <w:p w14:paraId="5298146F" w14:textId="77777777" w:rsidR="00D07587" w:rsidRDefault="00D07587" w:rsidP="00B26956">
            <w:pPr>
              <w:pStyle w:val="pStyle"/>
            </w:pPr>
            <w:r>
              <w:rPr>
                <w:rStyle w:val="rStyle"/>
              </w:rPr>
              <w:t>Porcentaje del equipo adquirido.</w:t>
            </w:r>
          </w:p>
        </w:tc>
        <w:tc>
          <w:tcPr>
            <w:tcW w:w="1126" w:type="dxa"/>
          </w:tcPr>
          <w:p w14:paraId="2F54D12C" w14:textId="77777777" w:rsidR="00D07587" w:rsidRDefault="00D07587" w:rsidP="00B26956">
            <w:pPr>
              <w:pStyle w:val="pStyle"/>
            </w:pPr>
            <w:r>
              <w:rPr>
                <w:rStyle w:val="rStyle"/>
              </w:rPr>
              <w:t>Este indicador mostrara el porcentaje de mobiliario, servidores y equipos de cómputo en operación.</w:t>
            </w:r>
          </w:p>
        </w:tc>
        <w:tc>
          <w:tcPr>
            <w:tcW w:w="1253" w:type="dxa"/>
          </w:tcPr>
          <w:p w14:paraId="63E95F92" w14:textId="77777777" w:rsidR="00D07587" w:rsidRDefault="00D07587" w:rsidP="00B26956">
            <w:pPr>
              <w:pStyle w:val="pStyle"/>
            </w:pPr>
            <w:r>
              <w:rPr>
                <w:rStyle w:val="rStyle"/>
              </w:rPr>
              <w:t xml:space="preserve">(mobiliario, equipo de cómputo y servidores adquirido/ mobiliario, equipo de cómputo y servidores programado a </w:t>
            </w:r>
            <w:proofErr w:type="gramStart"/>
            <w:r>
              <w:rPr>
                <w:rStyle w:val="rStyle"/>
              </w:rPr>
              <w:t>adquirir)*</w:t>
            </w:r>
            <w:proofErr w:type="gramEnd"/>
            <w:r>
              <w:rPr>
                <w:rStyle w:val="rStyle"/>
              </w:rPr>
              <w:t>100</w:t>
            </w:r>
          </w:p>
        </w:tc>
        <w:tc>
          <w:tcPr>
            <w:tcW w:w="1120" w:type="dxa"/>
          </w:tcPr>
          <w:p w14:paraId="0B045509" w14:textId="77777777" w:rsidR="00D07587" w:rsidRDefault="00D07587" w:rsidP="00B26956">
            <w:pPr>
              <w:pStyle w:val="pStyle"/>
            </w:pPr>
            <w:r>
              <w:rPr>
                <w:rStyle w:val="rStyle"/>
              </w:rPr>
              <w:t>Mobiliario, equipo de cómputo y servidores adquiridos: se refiere a de mobiliario, servidores y equipos de cómputo adquiridos.   Mobiliario, equipo de cómputo y servidores programados a adquirir: se refiere a de mobiliario, servidores y equipos de cómputo programados para su adquisición.</w:t>
            </w:r>
          </w:p>
        </w:tc>
        <w:tc>
          <w:tcPr>
            <w:tcW w:w="815" w:type="dxa"/>
          </w:tcPr>
          <w:p w14:paraId="403EEA73" w14:textId="77777777" w:rsidR="00D07587" w:rsidRDefault="00D07587" w:rsidP="00B26956">
            <w:pPr>
              <w:pStyle w:val="pStyle"/>
            </w:pPr>
            <w:r>
              <w:rPr>
                <w:rStyle w:val="rStyle"/>
              </w:rPr>
              <w:t>Gestión-Eficacia-Anual</w:t>
            </w:r>
          </w:p>
        </w:tc>
        <w:tc>
          <w:tcPr>
            <w:tcW w:w="752" w:type="dxa"/>
          </w:tcPr>
          <w:p w14:paraId="48B50FC0" w14:textId="77777777" w:rsidR="00D07587" w:rsidRDefault="00D07587" w:rsidP="00B26956">
            <w:pPr>
              <w:pStyle w:val="pStyle"/>
            </w:pPr>
            <w:r>
              <w:rPr>
                <w:rStyle w:val="rStyle"/>
              </w:rPr>
              <w:t>Porcentaje</w:t>
            </w:r>
          </w:p>
        </w:tc>
        <w:tc>
          <w:tcPr>
            <w:tcW w:w="941" w:type="dxa"/>
          </w:tcPr>
          <w:p w14:paraId="652A07A6" w14:textId="77777777" w:rsidR="00D07587" w:rsidRDefault="00D07587" w:rsidP="00B26956">
            <w:pPr>
              <w:pStyle w:val="pStyle"/>
            </w:pPr>
            <w:r>
              <w:rPr>
                <w:rStyle w:val="rStyle"/>
              </w:rPr>
              <w:t>275 puntos de Monitoreo Inteligente, 18 puntos de Monitoreo Vehicular y 0 drones en operación. (Año 2024)</w:t>
            </w:r>
          </w:p>
        </w:tc>
        <w:tc>
          <w:tcPr>
            <w:tcW w:w="1056" w:type="dxa"/>
          </w:tcPr>
          <w:p w14:paraId="18744F69" w14:textId="77777777" w:rsidR="00D07587" w:rsidRDefault="00D07587" w:rsidP="00B26956">
            <w:pPr>
              <w:pStyle w:val="pStyle"/>
            </w:pPr>
            <w:r>
              <w:rPr>
                <w:rStyle w:val="rStyle"/>
              </w:rPr>
              <w:t>30.00% - Aumentar en 30% el mobiliario, equipo de cómputo y servidores de monitoreo inteligente, Vehicular y 10 drones en operación.</w:t>
            </w:r>
          </w:p>
        </w:tc>
        <w:tc>
          <w:tcPr>
            <w:tcW w:w="807" w:type="dxa"/>
          </w:tcPr>
          <w:p w14:paraId="41173C65" w14:textId="77777777" w:rsidR="00D07587" w:rsidRDefault="00D07587" w:rsidP="00B26956">
            <w:pPr>
              <w:pStyle w:val="pStyle"/>
            </w:pPr>
            <w:r>
              <w:rPr>
                <w:rStyle w:val="rStyle"/>
              </w:rPr>
              <w:t>Ascendente</w:t>
            </w:r>
          </w:p>
        </w:tc>
        <w:tc>
          <w:tcPr>
            <w:tcW w:w="1028" w:type="dxa"/>
          </w:tcPr>
          <w:p w14:paraId="3374D2F2" w14:textId="77777777" w:rsidR="00D07587" w:rsidRDefault="00D07587" w:rsidP="00B26956">
            <w:pPr>
              <w:pStyle w:val="pStyle"/>
            </w:pPr>
          </w:p>
        </w:tc>
      </w:tr>
      <w:tr w:rsidR="00D07587" w14:paraId="3A4E219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1A45E676" w14:textId="77777777" w:rsidR="00D07587" w:rsidRDefault="00D07587" w:rsidP="00B26956">
            <w:r>
              <w:rPr>
                <w:rStyle w:val="rStyle"/>
              </w:rPr>
              <w:t>Actividad o Proyecto</w:t>
            </w:r>
          </w:p>
        </w:tc>
        <w:tc>
          <w:tcPr>
            <w:tcW w:w="528" w:type="dxa"/>
            <w:vMerge w:val="restart"/>
          </w:tcPr>
          <w:p w14:paraId="06A6F272" w14:textId="77777777" w:rsidR="00D07587" w:rsidRDefault="00D07587" w:rsidP="00B26956">
            <w:pPr>
              <w:pStyle w:val="pStyle"/>
            </w:pPr>
            <w:r>
              <w:rPr>
                <w:rStyle w:val="rStyle"/>
              </w:rPr>
              <w:t>A-01</w:t>
            </w:r>
          </w:p>
        </w:tc>
        <w:tc>
          <w:tcPr>
            <w:tcW w:w="1152" w:type="dxa"/>
            <w:vMerge w:val="restart"/>
          </w:tcPr>
          <w:p w14:paraId="4DAFAE05" w14:textId="77777777" w:rsidR="00D07587" w:rsidRDefault="00D07587" w:rsidP="00B26956">
            <w:pPr>
              <w:pStyle w:val="pStyle"/>
            </w:pPr>
            <w:r>
              <w:rPr>
                <w:rStyle w:val="rStyle"/>
              </w:rPr>
              <w:t xml:space="preserve">Equipo de cómputo del área </w:t>
            </w:r>
            <w:r>
              <w:rPr>
                <w:rStyle w:val="rStyle"/>
              </w:rPr>
              <w:lastRenderedPageBreak/>
              <w:t>administrativa adecuado.</w:t>
            </w:r>
          </w:p>
        </w:tc>
        <w:tc>
          <w:tcPr>
            <w:tcW w:w="991" w:type="dxa"/>
          </w:tcPr>
          <w:p w14:paraId="67B3CEE7" w14:textId="77777777" w:rsidR="00D07587" w:rsidRDefault="00D07587" w:rsidP="00B26956">
            <w:pPr>
              <w:pStyle w:val="pStyle"/>
            </w:pPr>
            <w:r>
              <w:rPr>
                <w:rStyle w:val="rStyle"/>
              </w:rPr>
              <w:lastRenderedPageBreak/>
              <w:t xml:space="preserve">Porcentaje de equipo de cómputo </w:t>
            </w:r>
            <w:r>
              <w:rPr>
                <w:rStyle w:val="rStyle"/>
              </w:rPr>
              <w:lastRenderedPageBreak/>
              <w:t>en óptimas condiciones.</w:t>
            </w:r>
          </w:p>
        </w:tc>
        <w:tc>
          <w:tcPr>
            <w:tcW w:w="1126" w:type="dxa"/>
          </w:tcPr>
          <w:p w14:paraId="781572FE" w14:textId="77777777" w:rsidR="00D07587" w:rsidRDefault="00D07587" w:rsidP="00B26956">
            <w:pPr>
              <w:pStyle w:val="pStyle"/>
            </w:pPr>
            <w:r>
              <w:rPr>
                <w:rStyle w:val="rStyle"/>
              </w:rPr>
              <w:lastRenderedPageBreak/>
              <w:t xml:space="preserve">Este indicador mostrara el porcentaje de </w:t>
            </w:r>
            <w:r>
              <w:rPr>
                <w:rStyle w:val="rStyle"/>
              </w:rPr>
              <w:lastRenderedPageBreak/>
              <w:t>computadoras adquiridas.</w:t>
            </w:r>
          </w:p>
        </w:tc>
        <w:tc>
          <w:tcPr>
            <w:tcW w:w="1253" w:type="dxa"/>
          </w:tcPr>
          <w:p w14:paraId="69E97CDF" w14:textId="77777777" w:rsidR="00D07587" w:rsidRDefault="00D07587" w:rsidP="00B26956">
            <w:pPr>
              <w:pStyle w:val="pStyle"/>
            </w:pPr>
            <w:r>
              <w:rPr>
                <w:rStyle w:val="rStyle"/>
              </w:rPr>
              <w:lastRenderedPageBreak/>
              <w:t xml:space="preserve">(equipo de cómputo en óptimas </w:t>
            </w:r>
            <w:r>
              <w:rPr>
                <w:rStyle w:val="rStyle"/>
              </w:rPr>
              <w:lastRenderedPageBreak/>
              <w:t xml:space="preserve">condiciones/ equipo de cómputo </w:t>
            </w:r>
            <w:proofErr w:type="gramStart"/>
            <w:r>
              <w:rPr>
                <w:rStyle w:val="rStyle"/>
              </w:rPr>
              <w:t>programado)*</w:t>
            </w:r>
            <w:proofErr w:type="gramEnd"/>
            <w:r>
              <w:rPr>
                <w:rStyle w:val="rStyle"/>
              </w:rPr>
              <w:t>100</w:t>
            </w:r>
          </w:p>
        </w:tc>
        <w:tc>
          <w:tcPr>
            <w:tcW w:w="1120" w:type="dxa"/>
          </w:tcPr>
          <w:p w14:paraId="3D6867EE" w14:textId="77777777" w:rsidR="00D07587" w:rsidRDefault="00D07587" w:rsidP="00B26956">
            <w:pPr>
              <w:pStyle w:val="pStyle"/>
            </w:pPr>
            <w:r>
              <w:rPr>
                <w:rStyle w:val="rStyle"/>
              </w:rPr>
              <w:lastRenderedPageBreak/>
              <w:t xml:space="preserve">Equipo de cómputo en óptimas </w:t>
            </w:r>
            <w:r>
              <w:rPr>
                <w:rStyle w:val="rStyle"/>
              </w:rPr>
              <w:lastRenderedPageBreak/>
              <w:t>condiciones: se refiere a la cantidad de equipo de cómputo en óptimas condiciones.   Equipo de cómputo programado: Se refiere a la cantidad de equipo de cómputo en óptimas condiciones.</w:t>
            </w:r>
          </w:p>
        </w:tc>
        <w:tc>
          <w:tcPr>
            <w:tcW w:w="815" w:type="dxa"/>
          </w:tcPr>
          <w:p w14:paraId="6967E508" w14:textId="77777777" w:rsidR="00D07587" w:rsidRDefault="00D07587" w:rsidP="00B26956">
            <w:pPr>
              <w:pStyle w:val="pStyle"/>
            </w:pPr>
            <w:r>
              <w:rPr>
                <w:rStyle w:val="rStyle"/>
              </w:rPr>
              <w:lastRenderedPageBreak/>
              <w:t>Estratégico-</w:t>
            </w:r>
            <w:r>
              <w:rPr>
                <w:rStyle w:val="rStyle"/>
              </w:rPr>
              <w:lastRenderedPageBreak/>
              <w:t>Eficacia-Anual</w:t>
            </w:r>
          </w:p>
        </w:tc>
        <w:tc>
          <w:tcPr>
            <w:tcW w:w="752" w:type="dxa"/>
          </w:tcPr>
          <w:p w14:paraId="51CA605D" w14:textId="77777777" w:rsidR="00D07587" w:rsidRDefault="00D07587" w:rsidP="00B26956">
            <w:pPr>
              <w:pStyle w:val="pStyle"/>
            </w:pPr>
            <w:r>
              <w:rPr>
                <w:rStyle w:val="rStyle"/>
              </w:rPr>
              <w:lastRenderedPageBreak/>
              <w:t>Porcentaje</w:t>
            </w:r>
          </w:p>
        </w:tc>
        <w:tc>
          <w:tcPr>
            <w:tcW w:w="941" w:type="dxa"/>
          </w:tcPr>
          <w:p w14:paraId="5BDF9E4F" w14:textId="77777777" w:rsidR="00D07587" w:rsidRDefault="00D07587" w:rsidP="00B26956">
            <w:pPr>
              <w:pStyle w:val="pStyle"/>
            </w:pPr>
            <w:r>
              <w:rPr>
                <w:rStyle w:val="rStyle"/>
              </w:rPr>
              <w:t xml:space="preserve">50% del mobiliario del Centro </w:t>
            </w:r>
            <w:r>
              <w:rPr>
                <w:rStyle w:val="rStyle"/>
              </w:rPr>
              <w:lastRenderedPageBreak/>
              <w:t>y Subcentros de Manzanillo y Tecomán. (Año 2024)</w:t>
            </w:r>
          </w:p>
        </w:tc>
        <w:tc>
          <w:tcPr>
            <w:tcW w:w="1056" w:type="dxa"/>
          </w:tcPr>
          <w:p w14:paraId="2CC92454" w14:textId="77777777" w:rsidR="00D07587" w:rsidRDefault="00D07587" w:rsidP="00B26956">
            <w:pPr>
              <w:pStyle w:val="pStyle"/>
            </w:pPr>
            <w:r>
              <w:rPr>
                <w:rStyle w:val="rStyle"/>
              </w:rPr>
              <w:lastRenderedPageBreak/>
              <w:t xml:space="preserve">50.00% - Renovar el 50% de los </w:t>
            </w:r>
            <w:r>
              <w:rPr>
                <w:rStyle w:val="rStyle"/>
              </w:rPr>
              <w:lastRenderedPageBreak/>
              <w:t>equipos de cómputo de las áreas administrativas del Centro y Subcentros de Manzanillo y Tecomán.</w:t>
            </w:r>
          </w:p>
        </w:tc>
        <w:tc>
          <w:tcPr>
            <w:tcW w:w="807" w:type="dxa"/>
          </w:tcPr>
          <w:p w14:paraId="3B836602" w14:textId="77777777" w:rsidR="00D07587" w:rsidRDefault="00D07587" w:rsidP="00B26956">
            <w:pPr>
              <w:pStyle w:val="pStyle"/>
            </w:pPr>
            <w:r>
              <w:rPr>
                <w:rStyle w:val="rStyle"/>
              </w:rPr>
              <w:lastRenderedPageBreak/>
              <w:t>Ascendente</w:t>
            </w:r>
          </w:p>
        </w:tc>
        <w:tc>
          <w:tcPr>
            <w:tcW w:w="1028" w:type="dxa"/>
          </w:tcPr>
          <w:p w14:paraId="3AED3D1C" w14:textId="77777777" w:rsidR="00D07587" w:rsidRDefault="00D07587" w:rsidP="00B26956">
            <w:pPr>
              <w:pStyle w:val="pStyle"/>
            </w:pPr>
          </w:p>
        </w:tc>
      </w:tr>
      <w:tr w:rsidR="00D07587" w14:paraId="206308D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tcPr>
          <w:p w14:paraId="626C0741" w14:textId="77777777" w:rsidR="00D07587" w:rsidRDefault="00D07587" w:rsidP="00B26956"/>
        </w:tc>
        <w:tc>
          <w:tcPr>
            <w:tcW w:w="528" w:type="dxa"/>
            <w:vMerge w:val="restart"/>
          </w:tcPr>
          <w:p w14:paraId="655F418C" w14:textId="77777777" w:rsidR="00D07587" w:rsidRDefault="00D07587" w:rsidP="00B26956">
            <w:pPr>
              <w:pStyle w:val="pStyle"/>
            </w:pPr>
            <w:r>
              <w:rPr>
                <w:rStyle w:val="rStyle"/>
              </w:rPr>
              <w:t>A-02</w:t>
            </w:r>
          </w:p>
        </w:tc>
        <w:tc>
          <w:tcPr>
            <w:tcW w:w="1152" w:type="dxa"/>
            <w:vMerge w:val="restart"/>
          </w:tcPr>
          <w:p w14:paraId="12627825" w14:textId="77777777" w:rsidR="00D07587" w:rsidRDefault="00D07587" w:rsidP="00B26956">
            <w:pPr>
              <w:pStyle w:val="pStyle"/>
            </w:pPr>
            <w:r>
              <w:rPr>
                <w:rStyle w:val="rStyle"/>
              </w:rPr>
              <w:t>Suficiente cantidad de sillas en buen estado para el personal operativo, administrativo y de la Unidad de Análisis.</w:t>
            </w:r>
          </w:p>
        </w:tc>
        <w:tc>
          <w:tcPr>
            <w:tcW w:w="991" w:type="dxa"/>
          </w:tcPr>
          <w:p w14:paraId="66A7E693" w14:textId="77777777" w:rsidR="00D07587" w:rsidRDefault="00D07587" w:rsidP="00B26956">
            <w:pPr>
              <w:pStyle w:val="pStyle"/>
            </w:pPr>
            <w:r>
              <w:rPr>
                <w:rStyle w:val="rStyle"/>
              </w:rPr>
              <w:t>Porcentaje de sillas adquiridas.</w:t>
            </w:r>
          </w:p>
        </w:tc>
        <w:tc>
          <w:tcPr>
            <w:tcW w:w="1126" w:type="dxa"/>
          </w:tcPr>
          <w:p w14:paraId="52458C03" w14:textId="77777777" w:rsidR="00D07587" w:rsidRDefault="00D07587" w:rsidP="00B26956">
            <w:pPr>
              <w:pStyle w:val="pStyle"/>
            </w:pPr>
            <w:r>
              <w:rPr>
                <w:rStyle w:val="rStyle"/>
              </w:rPr>
              <w:t>Este indicador mostrara el porcentaje de mobiliario nuevo adquirido.</w:t>
            </w:r>
          </w:p>
        </w:tc>
        <w:tc>
          <w:tcPr>
            <w:tcW w:w="1253" w:type="dxa"/>
          </w:tcPr>
          <w:p w14:paraId="51193D89" w14:textId="77777777" w:rsidR="00D07587" w:rsidRDefault="00D07587" w:rsidP="00B26956">
            <w:pPr>
              <w:pStyle w:val="pStyle"/>
            </w:pPr>
            <w:r>
              <w:rPr>
                <w:rStyle w:val="rStyle"/>
              </w:rPr>
              <w:t xml:space="preserve">(sillas adquiridas/ sillas programadas a </w:t>
            </w:r>
            <w:proofErr w:type="gramStart"/>
            <w:r>
              <w:rPr>
                <w:rStyle w:val="rStyle"/>
              </w:rPr>
              <w:t>adquirir)*</w:t>
            </w:r>
            <w:proofErr w:type="gramEnd"/>
            <w:r>
              <w:rPr>
                <w:rStyle w:val="rStyle"/>
              </w:rPr>
              <w:t>100</w:t>
            </w:r>
          </w:p>
        </w:tc>
        <w:tc>
          <w:tcPr>
            <w:tcW w:w="1120" w:type="dxa"/>
          </w:tcPr>
          <w:p w14:paraId="505A8091" w14:textId="77777777" w:rsidR="00D07587" w:rsidRDefault="00D07587" w:rsidP="00B26956">
            <w:pPr>
              <w:pStyle w:val="pStyle"/>
            </w:pPr>
            <w:r>
              <w:rPr>
                <w:rStyle w:val="rStyle"/>
              </w:rPr>
              <w:t xml:space="preserve">Sillas adquiridas: cantidad de sillas adquiridas para el personal operativo, administrativo y de la Unidad de Análisis.  Sillas programadas a adquirir: cantidad de sillas programadas </w:t>
            </w:r>
            <w:r>
              <w:rPr>
                <w:rStyle w:val="rStyle"/>
              </w:rPr>
              <w:lastRenderedPageBreak/>
              <w:t>a adquirir para el personal operativo, administrativo y de la Unidad de Análisis.</w:t>
            </w:r>
          </w:p>
        </w:tc>
        <w:tc>
          <w:tcPr>
            <w:tcW w:w="815" w:type="dxa"/>
          </w:tcPr>
          <w:p w14:paraId="3B0325AD" w14:textId="77777777" w:rsidR="00D07587" w:rsidRDefault="00D07587" w:rsidP="00B26956">
            <w:pPr>
              <w:pStyle w:val="pStyle"/>
            </w:pPr>
            <w:r>
              <w:rPr>
                <w:rStyle w:val="rStyle"/>
              </w:rPr>
              <w:lastRenderedPageBreak/>
              <w:t>Gestión-Economía-Anual</w:t>
            </w:r>
          </w:p>
        </w:tc>
        <w:tc>
          <w:tcPr>
            <w:tcW w:w="752" w:type="dxa"/>
          </w:tcPr>
          <w:p w14:paraId="02C92003" w14:textId="77777777" w:rsidR="00D07587" w:rsidRDefault="00D07587" w:rsidP="00B26956">
            <w:pPr>
              <w:pStyle w:val="pStyle"/>
            </w:pPr>
            <w:r>
              <w:rPr>
                <w:rStyle w:val="rStyle"/>
              </w:rPr>
              <w:t>Porcentaje</w:t>
            </w:r>
          </w:p>
        </w:tc>
        <w:tc>
          <w:tcPr>
            <w:tcW w:w="941" w:type="dxa"/>
          </w:tcPr>
          <w:p w14:paraId="78DDD579" w14:textId="77777777" w:rsidR="00D07587" w:rsidRDefault="00D07587" w:rsidP="00B26956">
            <w:pPr>
              <w:pStyle w:val="pStyle"/>
            </w:pPr>
            <w:r>
              <w:rPr>
                <w:rStyle w:val="rStyle"/>
              </w:rPr>
              <w:t>80% de sillas en mal estado del Centro y Subcentros de Manzanillo y Tecomán. (Año 2024)</w:t>
            </w:r>
          </w:p>
        </w:tc>
        <w:tc>
          <w:tcPr>
            <w:tcW w:w="1056" w:type="dxa"/>
          </w:tcPr>
          <w:p w14:paraId="7153809D" w14:textId="77777777" w:rsidR="00D07587" w:rsidRDefault="00D07587" w:rsidP="00B26956">
            <w:pPr>
              <w:pStyle w:val="pStyle"/>
            </w:pPr>
            <w:r>
              <w:rPr>
                <w:rStyle w:val="rStyle"/>
              </w:rPr>
              <w:t>80.00% - Renovar el 80% de sillas en mal estado del Centro y Subcentros de Manzanillo y Tecomán.</w:t>
            </w:r>
          </w:p>
        </w:tc>
        <w:tc>
          <w:tcPr>
            <w:tcW w:w="807" w:type="dxa"/>
          </w:tcPr>
          <w:p w14:paraId="2B79E8F8" w14:textId="77777777" w:rsidR="00D07587" w:rsidRDefault="00D07587" w:rsidP="00B26956">
            <w:pPr>
              <w:pStyle w:val="pStyle"/>
            </w:pPr>
            <w:r>
              <w:rPr>
                <w:rStyle w:val="rStyle"/>
              </w:rPr>
              <w:t>Ascendente</w:t>
            </w:r>
          </w:p>
        </w:tc>
        <w:tc>
          <w:tcPr>
            <w:tcW w:w="1028" w:type="dxa"/>
          </w:tcPr>
          <w:p w14:paraId="7EEB3527" w14:textId="77777777" w:rsidR="00D07587" w:rsidRDefault="00D07587" w:rsidP="00B26956">
            <w:pPr>
              <w:pStyle w:val="pStyle"/>
            </w:pPr>
          </w:p>
        </w:tc>
      </w:tr>
      <w:tr w:rsidR="00D07587" w14:paraId="64D2111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tcPr>
          <w:p w14:paraId="1255DFEB" w14:textId="77777777" w:rsidR="00D07587" w:rsidRDefault="00D07587" w:rsidP="00B26956"/>
        </w:tc>
        <w:tc>
          <w:tcPr>
            <w:tcW w:w="528" w:type="dxa"/>
          </w:tcPr>
          <w:p w14:paraId="037BF15F" w14:textId="77777777" w:rsidR="00D07587" w:rsidRDefault="00D07587" w:rsidP="00B26956">
            <w:pPr>
              <w:pStyle w:val="pStyle"/>
            </w:pPr>
            <w:r>
              <w:rPr>
                <w:rStyle w:val="rStyle"/>
              </w:rPr>
              <w:t>A-03</w:t>
            </w:r>
          </w:p>
        </w:tc>
        <w:tc>
          <w:tcPr>
            <w:tcW w:w="1152" w:type="dxa"/>
          </w:tcPr>
          <w:p w14:paraId="44E7896D" w14:textId="77777777" w:rsidR="00D07587" w:rsidRDefault="00D07587" w:rsidP="00B26956">
            <w:pPr>
              <w:pStyle w:val="pStyle"/>
            </w:pPr>
            <w:r>
              <w:rPr>
                <w:rStyle w:val="rStyle"/>
              </w:rPr>
              <w:t>Actividades administrativas para el funcionamiento del C5i.</w:t>
            </w:r>
          </w:p>
        </w:tc>
        <w:tc>
          <w:tcPr>
            <w:tcW w:w="991" w:type="dxa"/>
          </w:tcPr>
          <w:p w14:paraId="018FF21E" w14:textId="77777777" w:rsidR="00D07587" w:rsidRDefault="00D07587" w:rsidP="00B26956">
            <w:pPr>
              <w:pStyle w:val="pStyle"/>
            </w:pPr>
            <w:r>
              <w:rPr>
                <w:rStyle w:val="rStyle"/>
              </w:rPr>
              <w:t>Porcentaje de gasto administrativo del C5i.</w:t>
            </w:r>
          </w:p>
        </w:tc>
        <w:tc>
          <w:tcPr>
            <w:tcW w:w="1126" w:type="dxa"/>
          </w:tcPr>
          <w:p w14:paraId="0A48225F" w14:textId="77777777" w:rsidR="00D07587" w:rsidRDefault="00D07587" w:rsidP="00B26956">
            <w:pPr>
              <w:pStyle w:val="pStyle"/>
            </w:pPr>
            <w:r>
              <w:rPr>
                <w:rStyle w:val="rStyle"/>
              </w:rPr>
              <w:t>Este indicador mostrará el porcentaje de recurso destinado para la operación del C5i.</w:t>
            </w:r>
          </w:p>
        </w:tc>
        <w:tc>
          <w:tcPr>
            <w:tcW w:w="1253" w:type="dxa"/>
          </w:tcPr>
          <w:p w14:paraId="0C5B5635" w14:textId="77777777" w:rsidR="00D07587" w:rsidRDefault="00D07587" w:rsidP="00B26956">
            <w:pPr>
              <w:pStyle w:val="pStyle"/>
            </w:pPr>
            <w:r>
              <w:rPr>
                <w:rStyle w:val="rStyle"/>
              </w:rPr>
              <w:t>(Presupuesto ejercido/presupuesto autorizado) *100.</w:t>
            </w:r>
          </w:p>
        </w:tc>
        <w:tc>
          <w:tcPr>
            <w:tcW w:w="1120" w:type="dxa"/>
          </w:tcPr>
          <w:p w14:paraId="2706D701" w14:textId="77777777" w:rsidR="00D07587" w:rsidRDefault="00D07587" w:rsidP="00B26956">
            <w:pPr>
              <w:pStyle w:val="pStyle"/>
            </w:pPr>
            <w:r>
              <w:rPr>
                <w:rStyle w:val="rStyle"/>
              </w:rPr>
              <w:t xml:space="preserve">Presupuesto ejercido: El total del gasto </w:t>
            </w:r>
            <w:proofErr w:type="gramStart"/>
            <w:r>
              <w:rPr>
                <w:rStyle w:val="rStyle"/>
              </w:rPr>
              <w:t>erogado  Presupuesto</w:t>
            </w:r>
            <w:proofErr w:type="gramEnd"/>
            <w:r>
              <w:rPr>
                <w:rStyle w:val="rStyle"/>
              </w:rPr>
              <w:t xml:space="preserve"> autorizado: El total del gasto autorizado</w:t>
            </w:r>
          </w:p>
        </w:tc>
        <w:tc>
          <w:tcPr>
            <w:tcW w:w="815" w:type="dxa"/>
          </w:tcPr>
          <w:p w14:paraId="4C7315D8" w14:textId="77777777" w:rsidR="00D07587" w:rsidRDefault="00D07587" w:rsidP="00B26956">
            <w:pPr>
              <w:pStyle w:val="pStyle"/>
            </w:pPr>
            <w:r>
              <w:rPr>
                <w:rStyle w:val="rStyle"/>
              </w:rPr>
              <w:t>Gestión-Eficacia-Anual</w:t>
            </w:r>
          </w:p>
        </w:tc>
        <w:tc>
          <w:tcPr>
            <w:tcW w:w="752" w:type="dxa"/>
          </w:tcPr>
          <w:p w14:paraId="7619E4CE" w14:textId="77777777" w:rsidR="00D07587" w:rsidRDefault="00D07587" w:rsidP="00B26956">
            <w:pPr>
              <w:pStyle w:val="pStyle"/>
            </w:pPr>
            <w:r>
              <w:rPr>
                <w:rStyle w:val="rStyle"/>
              </w:rPr>
              <w:t>Porcentaje</w:t>
            </w:r>
          </w:p>
        </w:tc>
        <w:tc>
          <w:tcPr>
            <w:tcW w:w="941" w:type="dxa"/>
          </w:tcPr>
          <w:p w14:paraId="5A6BB98E" w14:textId="77777777" w:rsidR="00D07587" w:rsidRDefault="00D07587" w:rsidP="00B26956">
            <w:pPr>
              <w:pStyle w:val="pStyle"/>
            </w:pPr>
            <w:r>
              <w:rPr>
                <w:rStyle w:val="rStyle"/>
              </w:rPr>
              <w:t>100% presupuesto. (Año 2024)</w:t>
            </w:r>
          </w:p>
        </w:tc>
        <w:tc>
          <w:tcPr>
            <w:tcW w:w="1056" w:type="dxa"/>
          </w:tcPr>
          <w:p w14:paraId="71BA6D33" w14:textId="77777777" w:rsidR="00D07587" w:rsidRDefault="00D07587" w:rsidP="00B26956">
            <w:pPr>
              <w:pStyle w:val="pStyle"/>
            </w:pPr>
            <w:r>
              <w:rPr>
                <w:rStyle w:val="rStyle"/>
              </w:rPr>
              <w:t>100.00% - Ejercer el 100 % de presupuesto programado para el ejercicio fiscal 2026.</w:t>
            </w:r>
          </w:p>
        </w:tc>
        <w:tc>
          <w:tcPr>
            <w:tcW w:w="807" w:type="dxa"/>
          </w:tcPr>
          <w:p w14:paraId="17FC3DF5" w14:textId="77777777" w:rsidR="00D07587" w:rsidRDefault="00D07587" w:rsidP="00B26956">
            <w:pPr>
              <w:pStyle w:val="pStyle"/>
            </w:pPr>
            <w:r>
              <w:rPr>
                <w:rStyle w:val="rStyle"/>
              </w:rPr>
              <w:t>Ascendente</w:t>
            </w:r>
          </w:p>
        </w:tc>
        <w:tc>
          <w:tcPr>
            <w:tcW w:w="1028" w:type="dxa"/>
          </w:tcPr>
          <w:p w14:paraId="42E1A05E" w14:textId="77777777" w:rsidR="00D07587" w:rsidRDefault="00D07587" w:rsidP="00B26956">
            <w:pPr>
              <w:pStyle w:val="pStyle"/>
            </w:pPr>
          </w:p>
        </w:tc>
      </w:tr>
    </w:tbl>
    <w:p w14:paraId="69E74CA4"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83"/>
        <w:gridCol w:w="533"/>
        <w:gridCol w:w="1229"/>
        <w:gridCol w:w="1350"/>
        <w:gridCol w:w="950"/>
        <w:gridCol w:w="404"/>
        <w:gridCol w:w="1267"/>
        <w:gridCol w:w="1076"/>
        <w:gridCol w:w="839"/>
        <w:gridCol w:w="776"/>
        <w:gridCol w:w="1025"/>
        <w:gridCol w:w="776"/>
        <w:gridCol w:w="833"/>
        <w:gridCol w:w="1063"/>
      </w:tblGrid>
      <w:tr w:rsidR="00D07587" w:rsidRPr="00150812" w14:paraId="0DCEC5C9" w14:textId="77777777" w:rsidTr="00B26956">
        <w:trPr>
          <w:tblHeader/>
        </w:trPr>
        <w:tc>
          <w:tcPr>
            <w:tcW w:w="4655" w:type="dxa"/>
            <w:gridSpan w:val="5"/>
          </w:tcPr>
          <w:p w14:paraId="697417E0" w14:textId="77777777" w:rsidR="00D07587" w:rsidRPr="00150812" w:rsidRDefault="00D07587" w:rsidP="00B26956">
            <w:pPr>
              <w:pStyle w:val="pStyle"/>
              <w:rPr>
                <w:sz w:val="16"/>
                <w:szCs w:val="16"/>
              </w:rPr>
            </w:pPr>
            <w:r w:rsidRPr="00150812">
              <w:rPr>
                <w:rStyle w:val="tStyle"/>
                <w:sz w:val="16"/>
                <w:szCs w:val="16"/>
              </w:rPr>
              <w:t>Identificación del Programa Presupuestario:</w:t>
            </w:r>
          </w:p>
        </w:tc>
        <w:tc>
          <w:tcPr>
            <w:tcW w:w="7785" w:type="dxa"/>
            <w:gridSpan w:val="9"/>
          </w:tcPr>
          <w:p w14:paraId="25C4E696" w14:textId="77777777" w:rsidR="00D07587" w:rsidRPr="00150812" w:rsidRDefault="00D07587" w:rsidP="00B26956">
            <w:pPr>
              <w:pStyle w:val="pStyle"/>
              <w:rPr>
                <w:sz w:val="16"/>
                <w:szCs w:val="16"/>
              </w:rPr>
            </w:pPr>
            <w:r w:rsidRPr="00150812">
              <w:rPr>
                <w:rStyle w:val="tStyle"/>
                <w:sz w:val="16"/>
                <w:szCs w:val="16"/>
              </w:rPr>
              <w:t>32-E-ASISTENCIA AL SISTEMA ESTATAL DE SEGURIDAD PÚBLICA.</w:t>
            </w:r>
          </w:p>
        </w:tc>
      </w:tr>
      <w:tr w:rsidR="00D07587" w:rsidRPr="00150812" w14:paraId="5B85B201" w14:textId="77777777" w:rsidTr="00B26956">
        <w:trPr>
          <w:tblHeader/>
        </w:trPr>
        <w:tc>
          <w:tcPr>
            <w:tcW w:w="4655" w:type="dxa"/>
            <w:gridSpan w:val="5"/>
          </w:tcPr>
          <w:p w14:paraId="508679D3" w14:textId="77777777" w:rsidR="00D07587" w:rsidRPr="00150812" w:rsidRDefault="00D07587" w:rsidP="00B26956">
            <w:pPr>
              <w:pStyle w:val="pStyle"/>
              <w:rPr>
                <w:sz w:val="16"/>
                <w:szCs w:val="16"/>
              </w:rPr>
            </w:pPr>
            <w:r w:rsidRPr="00150812">
              <w:rPr>
                <w:rStyle w:val="tStyle"/>
                <w:sz w:val="16"/>
                <w:szCs w:val="16"/>
              </w:rPr>
              <w:t>Dependencia/Organismo:</w:t>
            </w:r>
          </w:p>
        </w:tc>
        <w:tc>
          <w:tcPr>
            <w:tcW w:w="7785" w:type="dxa"/>
            <w:gridSpan w:val="9"/>
          </w:tcPr>
          <w:p w14:paraId="51FC6A45" w14:textId="77777777" w:rsidR="00D07587" w:rsidRPr="00150812" w:rsidRDefault="00D07587" w:rsidP="00B26956">
            <w:pPr>
              <w:pStyle w:val="pStyle"/>
              <w:rPr>
                <w:sz w:val="16"/>
                <w:szCs w:val="16"/>
              </w:rPr>
            </w:pPr>
            <w:r w:rsidRPr="00150812">
              <w:rPr>
                <w:rStyle w:val="tStyle"/>
                <w:sz w:val="16"/>
                <w:szCs w:val="16"/>
              </w:rPr>
              <w:t>020300-SECRETARIADO EJECUTIVO DEL SISTEMA ESTATAL DE SEGURIDAD PÚBLICA (C4).</w:t>
            </w:r>
          </w:p>
        </w:tc>
      </w:tr>
      <w:tr w:rsidR="00D07587" w:rsidRPr="00150812" w14:paraId="413337B3" w14:textId="77777777" w:rsidTr="00B26956">
        <w:trPr>
          <w:tblHeader/>
        </w:trPr>
        <w:tc>
          <w:tcPr>
            <w:tcW w:w="4655" w:type="dxa"/>
            <w:gridSpan w:val="5"/>
          </w:tcPr>
          <w:p w14:paraId="330AC182"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85" w:type="dxa"/>
            <w:gridSpan w:val="9"/>
          </w:tcPr>
          <w:p w14:paraId="3EAE5658" w14:textId="77777777" w:rsidR="00D07587" w:rsidRPr="00150812" w:rsidRDefault="00D07587" w:rsidP="00B26956">
            <w:pPr>
              <w:pStyle w:val="pStyle"/>
              <w:rPr>
                <w:sz w:val="16"/>
                <w:szCs w:val="16"/>
              </w:rPr>
            </w:pPr>
            <w:r w:rsidRPr="00150812">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150812" w14:paraId="4ACCFF0C" w14:textId="77777777" w:rsidTr="00B26956">
        <w:trPr>
          <w:tblHeader/>
        </w:trPr>
        <w:tc>
          <w:tcPr>
            <w:tcW w:w="4655" w:type="dxa"/>
            <w:gridSpan w:val="5"/>
          </w:tcPr>
          <w:p w14:paraId="64EC9DAD"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85" w:type="dxa"/>
            <w:gridSpan w:val="9"/>
          </w:tcPr>
          <w:p w14:paraId="6469D2E8" w14:textId="77777777" w:rsidR="00D07587" w:rsidRPr="00150812" w:rsidRDefault="00D07587" w:rsidP="00B26956">
            <w:pPr>
              <w:pStyle w:val="pStyle"/>
              <w:rPr>
                <w:sz w:val="16"/>
                <w:szCs w:val="16"/>
              </w:rPr>
            </w:pPr>
            <w:r w:rsidRPr="00150812">
              <w:rPr>
                <w:rStyle w:val="tStyle"/>
                <w:sz w:val="16"/>
                <w:szCs w:val="16"/>
              </w:rPr>
              <w:t>1-GOBERNANZA CON JUSTICIA Y PARTICIPACIÓN CIUDADANA</w:t>
            </w:r>
          </w:p>
        </w:tc>
      </w:tr>
      <w:tr w:rsidR="00D07587" w:rsidRPr="00150812" w14:paraId="184ADA41" w14:textId="77777777" w:rsidTr="00B26956">
        <w:trPr>
          <w:tblHeader/>
        </w:trPr>
        <w:tc>
          <w:tcPr>
            <w:tcW w:w="4655" w:type="dxa"/>
            <w:gridSpan w:val="5"/>
          </w:tcPr>
          <w:p w14:paraId="3561575C"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85" w:type="dxa"/>
            <w:gridSpan w:val="9"/>
          </w:tcPr>
          <w:p w14:paraId="726142C1"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3DE46652" w14:textId="77777777" w:rsidTr="00B26956">
        <w:trPr>
          <w:tblHeader/>
        </w:trPr>
        <w:tc>
          <w:tcPr>
            <w:tcW w:w="4655" w:type="dxa"/>
            <w:gridSpan w:val="5"/>
          </w:tcPr>
          <w:p w14:paraId="0AA3B813"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85" w:type="dxa"/>
            <w:gridSpan w:val="9"/>
          </w:tcPr>
          <w:p w14:paraId="45D956D1" w14:textId="77777777" w:rsidR="00D07587" w:rsidRPr="00150812" w:rsidRDefault="00D07587" w:rsidP="00B26956">
            <w:pPr>
              <w:pStyle w:val="pStyle"/>
              <w:rPr>
                <w:sz w:val="16"/>
                <w:szCs w:val="16"/>
              </w:rPr>
            </w:pPr>
            <w:r w:rsidRPr="00150812">
              <w:rPr>
                <w:rStyle w:val="tStyle"/>
                <w:sz w:val="16"/>
                <w:szCs w:val="16"/>
              </w:rPr>
              <w:t xml:space="preserve">7-PROGRAMA SECTORIAL DE SEGURIDAD PÚBLICA </w:t>
            </w:r>
          </w:p>
        </w:tc>
      </w:tr>
      <w:tr w:rsidR="00D07587" w14:paraId="2F8056A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47" w:type="dxa"/>
            <w:vAlign w:val="center"/>
          </w:tcPr>
          <w:p w14:paraId="7E361BD2" w14:textId="77777777" w:rsidR="00D07587" w:rsidRDefault="00D07587" w:rsidP="00B26956"/>
        </w:tc>
        <w:tc>
          <w:tcPr>
            <w:tcW w:w="516" w:type="dxa"/>
            <w:vAlign w:val="center"/>
          </w:tcPr>
          <w:p w14:paraId="7CD644CA" w14:textId="77777777" w:rsidR="00D07587" w:rsidRDefault="00D07587" w:rsidP="00B26956">
            <w:pPr>
              <w:pStyle w:val="thpStyle"/>
            </w:pPr>
            <w:r>
              <w:rPr>
                <w:rStyle w:val="thrStyle"/>
              </w:rPr>
              <w:t>Clave</w:t>
            </w:r>
          </w:p>
        </w:tc>
        <w:tc>
          <w:tcPr>
            <w:tcW w:w="1172" w:type="dxa"/>
            <w:vAlign w:val="center"/>
          </w:tcPr>
          <w:p w14:paraId="431A032D" w14:textId="77777777" w:rsidR="00D07587" w:rsidRDefault="00D07587" w:rsidP="00B26956">
            <w:pPr>
              <w:pStyle w:val="thpStyle"/>
            </w:pPr>
            <w:r>
              <w:rPr>
                <w:rStyle w:val="thrStyle"/>
              </w:rPr>
              <w:t>Objetivo</w:t>
            </w:r>
          </w:p>
        </w:tc>
        <w:tc>
          <w:tcPr>
            <w:tcW w:w="1287" w:type="dxa"/>
            <w:vAlign w:val="center"/>
          </w:tcPr>
          <w:p w14:paraId="57F8B0AF" w14:textId="77777777" w:rsidR="00D07587" w:rsidRDefault="00D07587" w:rsidP="00B26956">
            <w:pPr>
              <w:pStyle w:val="thpStyle"/>
            </w:pPr>
            <w:r>
              <w:rPr>
                <w:rStyle w:val="thrStyle"/>
              </w:rPr>
              <w:t>Nombre del indicador</w:t>
            </w:r>
          </w:p>
        </w:tc>
        <w:tc>
          <w:tcPr>
            <w:tcW w:w="1287" w:type="dxa"/>
            <w:gridSpan w:val="2"/>
            <w:vAlign w:val="center"/>
          </w:tcPr>
          <w:p w14:paraId="7A9F1385" w14:textId="77777777" w:rsidR="00D07587" w:rsidRDefault="00D07587" w:rsidP="00B26956">
            <w:pPr>
              <w:pStyle w:val="thpStyle"/>
            </w:pPr>
            <w:r>
              <w:rPr>
                <w:rStyle w:val="thrStyle"/>
              </w:rPr>
              <w:t>Definición del indicador</w:t>
            </w:r>
          </w:p>
        </w:tc>
        <w:tc>
          <w:tcPr>
            <w:tcW w:w="1208" w:type="dxa"/>
            <w:vAlign w:val="center"/>
          </w:tcPr>
          <w:p w14:paraId="43BCCF60" w14:textId="77777777" w:rsidR="00D07587" w:rsidRDefault="00D07587" w:rsidP="00B26956">
            <w:pPr>
              <w:pStyle w:val="thpStyle"/>
            </w:pPr>
            <w:r>
              <w:rPr>
                <w:rStyle w:val="thrStyle"/>
              </w:rPr>
              <w:t>Método de cálculo</w:t>
            </w:r>
          </w:p>
        </w:tc>
        <w:tc>
          <w:tcPr>
            <w:tcW w:w="1028" w:type="dxa"/>
            <w:vAlign w:val="center"/>
          </w:tcPr>
          <w:p w14:paraId="3D6C6BAB" w14:textId="77777777" w:rsidR="00D07587" w:rsidRDefault="00D07587" w:rsidP="00B26956">
            <w:pPr>
              <w:pStyle w:val="thpStyle"/>
            </w:pPr>
            <w:r>
              <w:rPr>
                <w:rStyle w:val="thrStyle"/>
              </w:rPr>
              <w:t>Descripción de Variables</w:t>
            </w:r>
          </w:p>
        </w:tc>
        <w:tc>
          <w:tcPr>
            <w:tcW w:w="804" w:type="dxa"/>
            <w:vAlign w:val="center"/>
          </w:tcPr>
          <w:p w14:paraId="036B5824" w14:textId="77777777" w:rsidR="00D07587" w:rsidRDefault="00D07587" w:rsidP="00B26956">
            <w:pPr>
              <w:pStyle w:val="thpStyle"/>
            </w:pPr>
            <w:r>
              <w:rPr>
                <w:rStyle w:val="thrStyle"/>
              </w:rPr>
              <w:t>Tipo-dimensión-frecuencia</w:t>
            </w:r>
          </w:p>
        </w:tc>
        <w:tc>
          <w:tcPr>
            <w:tcW w:w="744" w:type="dxa"/>
            <w:vAlign w:val="center"/>
          </w:tcPr>
          <w:p w14:paraId="48210876" w14:textId="77777777" w:rsidR="00D07587" w:rsidRDefault="00D07587" w:rsidP="00B26956">
            <w:pPr>
              <w:pStyle w:val="thpStyle"/>
            </w:pPr>
            <w:r>
              <w:rPr>
                <w:rStyle w:val="thrStyle"/>
              </w:rPr>
              <w:t>Unidad de medida</w:t>
            </w:r>
          </w:p>
        </w:tc>
        <w:tc>
          <w:tcPr>
            <w:tcW w:w="980" w:type="dxa"/>
            <w:vAlign w:val="center"/>
          </w:tcPr>
          <w:p w14:paraId="364E773A" w14:textId="77777777" w:rsidR="00D07587" w:rsidRDefault="00D07587" w:rsidP="00B26956">
            <w:pPr>
              <w:pStyle w:val="thpStyle"/>
            </w:pPr>
            <w:r>
              <w:rPr>
                <w:rStyle w:val="thrStyle"/>
              </w:rPr>
              <w:t>Línea base</w:t>
            </w:r>
          </w:p>
        </w:tc>
        <w:tc>
          <w:tcPr>
            <w:tcW w:w="744" w:type="dxa"/>
            <w:vAlign w:val="center"/>
          </w:tcPr>
          <w:p w14:paraId="7B40B62C" w14:textId="77777777" w:rsidR="00D07587" w:rsidRDefault="00D07587" w:rsidP="00B26956">
            <w:pPr>
              <w:pStyle w:val="thpStyle"/>
            </w:pPr>
            <w:r>
              <w:rPr>
                <w:rStyle w:val="thrStyle"/>
              </w:rPr>
              <w:t>Metas</w:t>
            </w:r>
          </w:p>
        </w:tc>
        <w:tc>
          <w:tcPr>
            <w:tcW w:w="798" w:type="dxa"/>
            <w:vAlign w:val="center"/>
          </w:tcPr>
          <w:p w14:paraId="7C99A879" w14:textId="77777777" w:rsidR="00D07587" w:rsidRDefault="00D07587" w:rsidP="00B26956">
            <w:pPr>
              <w:pStyle w:val="thpStyle"/>
            </w:pPr>
            <w:r>
              <w:rPr>
                <w:rStyle w:val="thrStyle"/>
              </w:rPr>
              <w:t>Sentido del indicador</w:t>
            </w:r>
          </w:p>
        </w:tc>
        <w:tc>
          <w:tcPr>
            <w:tcW w:w="1015" w:type="dxa"/>
            <w:vAlign w:val="center"/>
          </w:tcPr>
          <w:p w14:paraId="2DE118C7" w14:textId="77777777" w:rsidR="00D07587" w:rsidRDefault="00D07587" w:rsidP="00B26956">
            <w:pPr>
              <w:pStyle w:val="thpStyle"/>
            </w:pPr>
            <w:r>
              <w:rPr>
                <w:rStyle w:val="thrStyle"/>
              </w:rPr>
              <w:t>Parámetros de semaforización</w:t>
            </w:r>
          </w:p>
        </w:tc>
      </w:tr>
      <w:tr w:rsidR="00D07587" w14:paraId="2450C79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6988D54D" w14:textId="77777777" w:rsidR="00D07587" w:rsidRDefault="00D07587" w:rsidP="00B26956">
            <w:pPr>
              <w:pStyle w:val="pStyle"/>
            </w:pPr>
            <w:r>
              <w:rPr>
                <w:rStyle w:val="rStyle"/>
              </w:rPr>
              <w:t>Fin</w:t>
            </w:r>
          </w:p>
        </w:tc>
        <w:tc>
          <w:tcPr>
            <w:tcW w:w="516" w:type="dxa"/>
            <w:vMerge w:val="restart"/>
          </w:tcPr>
          <w:p w14:paraId="416BD140" w14:textId="77777777" w:rsidR="00D07587" w:rsidRDefault="00D07587" w:rsidP="00B26956"/>
        </w:tc>
        <w:tc>
          <w:tcPr>
            <w:tcW w:w="1172" w:type="dxa"/>
            <w:vMerge w:val="restart"/>
          </w:tcPr>
          <w:p w14:paraId="60475BC4" w14:textId="77777777" w:rsidR="00D07587" w:rsidRDefault="00D07587" w:rsidP="00B26956">
            <w:pPr>
              <w:pStyle w:val="pStyle"/>
            </w:pPr>
            <w:r>
              <w:rPr>
                <w:rStyle w:val="rStyle"/>
              </w:rPr>
              <w:t xml:space="preserve">Contribuir a la disminución del índice </w:t>
            </w:r>
            <w:r>
              <w:rPr>
                <w:rStyle w:val="rStyle"/>
              </w:rPr>
              <w:lastRenderedPageBreak/>
              <w:t>delictivo y a mejorar la percepción de seguridad mediante el apoyo institucional necesario para el fortalecimiento, modernización y equipamiento de las instituciones de seguridad pública en el estado de Colima.</w:t>
            </w:r>
          </w:p>
        </w:tc>
        <w:tc>
          <w:tcPr>
            <w:tcW w:w="1287" w:type="dxa"/>
          </w:tcPr>
          <w:p w14:paraId="2C984E0A" w14:textId="77777777" w:rsidR="00D07587" w:rsidRDefault="00D07587" w:rsidP="00B26956">
            <w:pPr>
              <w:pStyle w:val="pStyle"/>
            </w:pPr>
            <w:r>
              <w:rPr>
                <w:rStyle w:val="rStyle"/>
              </w:rPr>
              <w:lastRenderedPageBreak/>
              <w:t xml:space="preserve">Tasa de Incidencia </w:t>
            </w:r>
            <w:r>
              <w:rPr>
                <w:rStyle w:val="rStyle"/>
              </w:rPr>
              <w:lastRenderedPageBreak/>
              <w:t>Delictiva de Alto Impacto.</w:t>
            </w:r>
          </w:p>
        </w:tc>
        <w:tc>
          <w:tcPr>
            <w:tcW w:w="1287" w:type="dxa"/>
            <w:gridSpan w:val="2"/>
          </w:tcPr>
          <w:p w14:paraId="69F69552" w14:textId="77777777" w:rsidR="00D07587" w:rsidRDefault="00D07587" w:rsidP="00B26956">
            <w:pPr>
              <w:pStyle w:val="pStyle"/>
            </w:pPr>
            <w:r>
              <w:rPr>
                <w:rStyle w:val="rStyle"/>
              </w:rPr>
              <w:lastRenderedPageBreak/>
              <w:t xml:space="preserve">Mide la Tasa de delitos de alto impacto del </w:t>
            </w:r>
            <w:r>
              <w:rPr>
                <w:rStyle w:val="rStyle"/>
              </w:rPr>
              <w:lastRenderedPageBreak/>
              <w:t>fuero común, (homicidio doloso, secuestro, extorsión y robo) reportados a nivel estatal por cada cien mil habitantes.</w:t>
            </w:r>
          </w:p>
        </w:tc>
        <w:tc>
          <w:tcPr>
            <w:tcW w:w="1208" w:type="dxa"/>
          </w:tcPr>
          <w:p w14:paraId="33CB53C4" w14:textId="77777777" w:rsidR="00D07587" w:rsidRDefault="00D07587" w:rsidP="00B26956">
            <w:pPr>
              <w:pStyle w:val="pStyle"/>
            </w:pPr>
            <w:r>
              <w:rPr>
                <w:rStyle w:val="rStyle"/>
              </w:rPr>
              <w:lastRenderedPageBreak/>
              <w:t>[(DA/P)-1]*100000</w:t>
            </w:r>
          </w:p>
        </w:tc>
        <w:tc>
          <w:tcPr>
            <w:tcW w:w="1028" w:type="dxa"/>
          </w:tcPr>
          <w:p w14:paraId="1A594C0A" w14:textId="77777777" w:rsidR="00D07587" w:rsidRDefault="00D07587" w:rsidP="00B26956">
            <w:pPr>
              <w:pStyle w:val="pStyle"/>
            </w:pPr>
            <w:r>
              <w:rPr>
                <w:rStyle w:val="rStyle"/>
              </w:rPr>
              <w:t xml:space="preserve">DA=Delitos de Alto Impacto.  P= </w:t>
            </w:r>
            <w:r>
              <w:rPr>
                <w:rStyle w:val="rStyle"/>
              </w:rPr>
              <w:lastRenderedPageBreak/>
              <w:t>Población de la entidad</w:t>
            </w:r>
          </w:p>
        </w:tc>
        <w:tc>
          <w:tcPr>
            <w:tcW w:w="804" w:type="dxa"/>
          </w:tcPr>
          <w:p w14:paraId="6EC6DA32" w14:textId="77777777" w:rsidR="00D07587" w:rsidRDefault="00D07587" w:rsidP="00B26956">
            <w:pPr>
              <w:pStyle w:val="pStyle"/>
            </w:pPr>
            <w:r>
              <w:rPr>
                <w:rStyle w:val="rStyle"/>
              </w:rPr>
              <w:lastRenderedPageBreak/>
              <w:t>Estratégico-</w:t>
            </w:r>
            <w:r>
              <w:rPr>
                <w:rStyle w:val="rStyle"/>
              </w:rPr>
              <w:lastRenderedPageBreak/>
              <w:t>Eficacia-Anual</w:t>
            </w:r>
          </w:p>
        </w:tc>
        <w:tc>
          <w:tcPr>
            <w:tcW w:w="744" w:type="dxa"/>
          </w:tcPr>
          <w:p w14:paraId="5DADA3B4" w14:textId="77777777" w:rsidR="00D07587" w:rsidRDefault="00D07587" w:rsidP="00B26956">
            <w:pPr>
              <w:pStyle w:val="pStyle"/>
            </w:pPr>
            <w:r>
              <w:rPr>
                <w:rStyle w:val="rStyle"/>
              </w:rPr>
              <w:lastRenderedPageBreak/>
              <w:t>Tasa (Absoluto)</w:t>
            </w:r>
          </w:p>
        </w:tc>
        <w:tc>
          <w:tcPr>
            <w:tcW w:w="980" w:type="dxa"/>
          </w:tcPr>
          <w:p w14:paraId="696E0DD3" w14:textId="77777777" w:rsidR="00D07587" w:rsidRDefault="00D07587" w:rsidP="00B26956">
            <w:pPr>
              <w:pStyle w:val="pStyle"/>
            </w:pPr>
            <w:r>
              <w:rPr>
                <w:rStyle w:val="rStyle"/>
              </w:rPr>
              <w:t xml:space="preserve">993.20 delitos de alto impacto </w:t>
            </w:r>
            <w:r>
              <w:rPr>
                <w:rStyle w:val="rStyle"/>
              </w:rPr>
              <w:lastRenderedPageBreak/>
              <w:t>por cada cien mil habitantes. (Año 2023)</w:t>
            </w:r>
          </w:p>
        </w:tc>
        <w:tc>
          <w:tcPr>
            <w:tcW w:w="744" w:type="dxa"/>
          </w:tcPr>
          <w:p w14:paraId="3E1544E6" w14:textId="77777777" w:rsidR="00D07587" w:rsidRDefault="00D07587" w:rsidP="00B26956">
            <w:pPr>
              <w:pStyle w:val="pStyle"/>
            </w:pPr>
            <w:r>
              <w:rPr>
                <w:rStyle w:val="rStyle"/>
              </w:rPr>
              <w:lastRenderedPageBreak/>
              <w:t xml:space="preserve">0.00% - No </w:t>
            </w:r>
            <w:r>
              <w:rPr>
                <w:rStyle w:val="rStyle"/>
              </w:rPr>
              <w:lastRenderedPageBreak/>
              <w:t>disponible.</w:t>
            </w:r>
          </w:p>
        </w:tc>
        <w:tc>
          <w:tcPr>
            <w:tcW w:w="798" w:type="dxa"/>
          </w:tcPr>
          <w:p w14:paraId="5100FEF3" w14:textId="77777777" w:rsidR="00D07587" w:rsidRDefault="00D07587" w:rsidP="00B26956">
            <w:pPr>
              <w:pStyle w:val="pStyle"/>
            </w:pPr>
            <w:r>
              <w:rPr>
                <w:rStyle w:val="rStyle"/>
              </w:rPr>
              <w:lastRenderedPageBreak/>
              <w:t>Ascendente</w:t>
            </w:r>
          </w:p>
        </w:tc>
        <w:tc>
          <w:tcPr>
            <w:tcW w:w="1015" w:type="dxa"/>
          </w:tcPr>
          <w:p w14:paraId="2E41907D" w14:textId="77777777" w:rsidR="00D07587" w:rsidRDefault="00D07587" w:rsidP="00B26956">
            <w:pPr>
              <w:pStyle w:val="pStyle"/>
            </w:pPr>
          </w:p>
        </w:tc>
      </w:tr>
      <w:tr w:rsidR="00D07587" w14:paraId="34DA959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4A054D22" w14:textId="77777777" w:rsidR="00D07587" w:rsidRDefault="00D07587" w:rsidP="00B26956">
            <w:pPr>
              <w:pStyle w:val="pStyle"/>
            </w:pPr>
            <w:r>
              <w:rPr>
                <w:rStyle w:val="rStyle"/>
              </w:rPr>
              <w:t>Propósito</w:t>
            </w:r>
          </w:p>
        </w:tc>
        <w:tc>
          <w:tcPr>
            <w:tcW w:w="516" w:type="dxa"/>
            <w:vMerge w:val="restart"/>
          </w:tcPr>
          <w:p w14:paraId="486CFF6C" w14:textId="77777777" w:rsidR="00D07587" w:rsidRDefault="00D07587" w:rsidP="00B26956"/>
        </w:tc>
        <w:tc>
          <w:tcPr>
            <w:tcW w:w="1172" w:type="dxa"/>
            <w:vMerge w:val="restart"/>
          </w:tcPr>
          <w:p w14:paraId="188FA58F" w14:textId="77777777" w:rsidR="00D07587" w:rsidRDefault="00D07587" w:rsidP="00B26956">
            <w:pPr>
              <w:pStyle w:val="pStyle"/>
            </w:pPr>
            <w:r>
              <w:rPr>
                <w:rStyle w:val="rStyle"/>
              </w:rPr>
              <w:t xml:space="preserve">Las instituciones de seguridad pública en el estado de Colima cuentan con el apoyo institucional necesario para su fortalecimiento, modernización </w:t>
            </w:r>
            <w:r>
              <w:rPr>
                <w:rStyle w:val="rStyle"/>
              </w:rPr>
              <w:lastRenderedPageBreak/>
              <w:t>y equipamiento.</w:t>
            </w:r>
          </w:p>
        </w:tc>
        <w:tc>
          <w:tcPr>
            <w:tcW w:w="1287" w:type="dxa"/>
          </w:tcPr>
          <w:p w14:paraId="59CF11D3" w14:textId="77777777" w:rsidR="00D07587" w:rsidRDefault="00D07587" w:rsidP="00B26956">
            <w:pPr>
              <w:pStyle w:val="pStyle"/>
            </w:pPr>
            <w:r>
              <w:rPr>
                <w:rStyle w:val="rStyle"/>
              </w:rPr>
              <w:lastRenderedPageBreak/>
              <w:t>Porcentaje de recursos del FASP para el estado de Colima ejercidos respecto a los asignados.</w:t>
            </w:r>
          </w:p>
        </w:tc>
        <w:tc>
          <w:tcPr>
            <w:tcW w:w="1287" w:type="dxa"/>
            <w:gridSpan w:val="2"/>
          </w:tcPr>
          <w:p w14:paraId="77EBB24D" w14:textId="77777777" w:rsidR="00D07587" w:rsidRDefault="00D07587" w:rsidP="00B26956">
            <w:pPr>
              <w:pStyle w:val="pStyle"/>
            </w:pPr>
            <w:r>
              <w:rPr>
                <w:rStyle w:val="rStyle"/>
              </w:rPr>
              <w:t>Mide el porcentaje de avance en el ejercicio de recursos FASP concertados para el ejercicio Fiscal.</w:t>
            </w:r>
          </w:p>
        </w:tc>
        <w:tc>
          <w:tcPr>
            <w:tcW w:w="1208" w:type="dxa"/>
          </w:tcPr>
          <w:p w14:paraId="28242E55" w14:textId="77777777" w:rsidR="00D07587" w:rsidRDefault="00D07587" w:rsidP="00B26956">
            <w:pPr>
              <w:pStyle w:val="pStyle"/>
            </w:pPr>
            <w:r>
              <w:rPr>
                <w:rStyle w:val="rStyle"/>
              </w:rPr>
              <w:t>(Recursos ejercidos/Recursos programado Concertados) *100</w:t>
            </w:r>
          </w:p>
        </w:tc>
        <w:tc>
          <w:tcPr>
            <w:tcW w:w="1028" w:type="dxa"/>
          </w:tcPr>
          <w:p w14:paraId="0F123E2F" w14:textId="77777777" w:rsidR="00D07587" w:rsidRDefault="00D07587" w:rsidP="00B26956">
            <w:pPr>
              <w:pStyle w:val="pStyle"/>
            </w:pPr>
            <w:r>
              <w:rPr>
                <w:rStyle w:val="rStyle"/>
              </w:rPr>
              <w:t>Recursos: Transferencia de Fondos Federal realizada al SESESP.</w:t>
            </w:r>
          </w:p>
        </w:tc>
        <w:tc>
          <w:tcPr>
            <w:tcW w:w="804" w:type="dxa"/>
          </w:tcPr>
          <w:p w14:paraId="49E8599B" w14:textId="77777777" w:rsidR="00D07587" w:rsidRDefault="00D07587" w:rsidP="00B26956">
            <w:pPr>
              <w:pStyle w:val="pStyle"/>
            </w:pPr>
            <w:r>
              <w:rPr>
                <w:rStyle w:val="rStyle"/>
              </w:rPr>
              <w:t>Estratégico-Eficacia-Anual</w:t>
            </w:r>
          </w:p>
        </w:tc>
        <w:tc>
          <w:tcPr>
            <w:tcW w:w="744" w:type="dxa"/>
          </w:tcPr>
          <w:p w14:paraId="71C2628D" w14:textId="77777777" w:rsidR="00D07587" w:rsidRDefault="00D07587" w:rsidP="00B26956">
            <w:pPr>
              <w:pStyle w:val="pStyle"/>
            </w:pPr>
            <w:r>
              <w:rPr>
                <w:rStyle w:val="rStyle"/>
              </w:rPr>
              <w:t>Porcentaje</w:t>
            </w:r>
          </w:p>
        </w:tc>
        <w:tc>
          <w:tcPr>
            <w:tcW w:w="980" w:type="dxa"/>
          </w:tcPr>
          <w:p w14:paraId="494BB3DB" w14:textId="77777777" w:rsidR="00D07587" w:rsidRDefault="00D07587" w:rsidP="00B26956">
            <w:pPr>
              <w:pStyle w:val="pStyle"/>
            </w:pPr>
            <w:r>
              <w:rPr>
                <w:rStyle w:val="rStyle"/>
              </w:rPr>
              <w:t>$328,969,000 recursos del FASP para el estado de Colima. (Año 2023)</w:t>
            </w:r>
          </w:p>
        </w:tc>
        <w:tc>
          <w:tcPr>
            <w:tcW w:w="744" w:type="dxa"/>
          </w:tcPr>
          <w:p w14:paraId="783FC37A" w14:textId="77777777" w:rsidR="00D07587" w:rsidRDefault="00D07587" w:rsidP="00B26956">
            <w:pPr>
              <w:pStyle w:val="pStyle"/>
            </w:pPr>
            <w:r>
              <w:rPr>
                <w:rStyle w:val="rStyle"/>
              </w:rPr>
              <w:t>0.00% - No disponible.</w:t>
            </w:r>
          </w:p>
        </w:tc>
        <w:tc>
          <w:tcPr>
            <w:tcW w:w="798" w:type="dxa"/>
          </w:tcPr>
          <w:p w14:paraId="413B273E" w14:textId="77777777" w:rsidR="00D07587" w:rsidRDefault="00D07587" w:rsidP="00B26956">
            <w:pPr>
              <w:pStyle w:val="pStyle"/>
            </w:pPr>
            <w:r>
              <w:rPr>
                <w:rStyle w:val="rStyle"/>
              </w:rPr>
              <w:t>Ascendente</w:t>
            </w:r>
          </w:p>
        </w:tc>
        <w:tc>
          <w:tcPr>
            <w:tcW w:w="1015" w:type="dxa"/>
          </w:tcPr>
          <w:p w14:paraId="155D3C2F" w14:textId="77777777" w:rsidR="00D07587" w:rsidRDefault="00D07587" w:rsidP="00B26956">
            <w:pPr>
              <w:pStyle w:val="pStyle"/>
            </w:pPr>
          </w:p>
        </w:tc>
      </w:tr>
      <w:tr w:rsidR="00D07587" w14:paraId="554C676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40A8A1E2" w14:textId="77777777" w:rsidR="00D07587" w:rsidRDefault="00D07587" w:rsidP="00B26956">
            <w:pPr>
              <w:pStyle w:val="pStyle"/>
            </w:pPr>
            <w:r>
              <w:rPr>
                <w:rStyle w:val="rStyle"/>
              </w:rPr>
              <w:t>Componente</w:t>
            </w:r>
          </w:p>
        </w:tc>
        <w:tc>
          <w:tcPr>
            <w:tcW w:w="516" w:type="dxa"/>
            <w:vMerge w:val="restart"/>
          </w:tcPr>
          <w:p w14:paraId="20573C83" w14:textId="77777777" w:rsidR="00D07587" w:rsidRDefault="00D07587" w:rsidP="00B26956">
            <w:pPr>
              <w:pStyle w:val="pStyle"/>
            </w:pPr>
            <w:r>
              <w:rPr>
                <w:rStyle w:val="rStyle"/>
              </w:rPr>
              <w:t>C-001</w:t>
            </w:r>
          </w:p>
        </w:tc>
        <w:tc>
          <w:tcPr>
            <w:tcW w:w="1172" w:type="dxa"/>
            <w:vMerge w:val="restart"/>
          </w:tcPr>
          <w:p w14:paraId="4DB92629" w14:textId="77777777" w:rsidR="00D07587" w:rsidRDefault="00D07587" w:rsidP="00B26956">
            <w:pPr>
              <w:pStyle w:val="pStyle"/>
            </w:pPr>
            <w:r>
              <w:rPr>
                <w:rStyle w:val="rStyle"/>
              </w:rPr>
              <w:t>Recursos federales para el fortalecimiento, modernización y equipamiento de las instituciones estatales de seguridad pública ejercidos.</w:t>
            </w:r>
          </w:p>
        </w:tc>
        <w:tc>
          <w:tcPr>
            <w:tcW w:w="1287" w:type="dxa"/>
          </w:tcPr>
          <w:p w14:paraId="52F9D20D" w14:textId="77777777" w:rsidR="00D07587" w:rsidRDefault="00D07587" w:rsidP="00B26956">
            <w:pPr>
              <w:pStyle w:val="pStyle"/>
            </w:pPr>
            <w:r>
              <w:rPr>
                <w:rStyle w:val="rStyle"/>
              </w:rPr>
              <w:t>Porcentaje de cumplimiento general de metas establecidas en el anexo técnico del FASP.</w:t>
            </w:r>
          </w:p>
        </w:tc>
        <w:tc>
          <w:tcPr>
            <w:tcW w:w="1287" w:type="dxa"/>
            <w:gridSpan w:val="2"/>
          </w:tcPr>
          <w:p w14:paraId="54FC30C9" w14:textId="77777777" w:rsidR="00D07587" w:rsidRDefault="00D07587" w:rsidP="00B26956">
            <w:pPr>
              <w:pStyle w:val="pStyle"/>
            </w:pPr>
            <w:r>
              <w:rPr>
                <w:rStyle w:val="rStyle"/>
              </w:rPr>
              <w:t>Mide el porcentaje de avance general de cumplimiento de las metas FASP convenidas para el ejercicio fiscal en curso.</w:t>
            </w:r>
          </w:p>
        </w:tc>
        <w:tc>
          <w:tcPr>
            <w:tcW w:w="1208" w:type="dxa"/>
          </w:tcPr>
          <w:p w14:paraId="69E876B8" w14:textId="77777777" w:rsidR="00D07587" w:rsidRDefault="00D07587" w:rsidP="00B26956">
            <w:pPr>
              <w:pStyle w:val="pStyle"/>
            </w:pPr>
            <w:r>
              <w:rPr>
                <w:rStyle w:val="rStyle"/>
              </w:rPr>
              <w:t>(Metas cumplidas/Metas programadas convenidas) *100</w:t>
            </w:r>
          </w:p>
        </w:tc>
        <w:tc>
          <w:tcPr>
            <w:tcW w:w="1028" w:type="dxa"/>
          </w:tcPr>
          <w:p w14:paraId="161F59AC" w14:textId="77777777" w:rsidR="00D07587" w:rsidRDefault="00D07587" w:rsidP="00B26956">
            <w:pPr>
              <w:pStyle w:val="pStyle"/>
            </w:pPr>
            <w:r>
              <w:rPr>
                <w:rStyle w:val="rStyle"/>
              </w:rPr>
              <w:t>Metas: Los objetivos que se establecen para fortalecer a las instituciones de seguridad pública.</w:t>
            </w:r>
          </w:p>
        </w:tc>
        <w:tc>
          <w:tcPr>
            <w:tcW w:w="804" w:type="dxa"/>
          </w:tcPr>
          <w:p w14:paraId="4BBFD361" w14:textId="77777777" w:rsidR="00D07587" w:rsidRDefault="00D07587" w:rsidP="00B26956">
            <w:pPr>
              <w:pStyle w:val="pStyle"/>
            </w:pPr>
            <w:r>
              <w:rPr>
                <w:rStyle w:val="rStyle"/>
              </w:rPr>
              <w:t>Gestión-Eficacia-Anual</w:t>
            </w:r>
          </w:p>
        </w:tc>
        <w:tc>
          <w:tcPr>
            <w:tcW w:w="744" w:type="dxa"/>
          </w:tcPr>
          <w:p w14:paraId="191D1D69" w14:textId="77777777" w:rsidR="00D07587" w:rsidRDefault="00D07587" w:rsidP="00B26956">
            <w:pPr>
              <w:pStyle w:val="pStyle"/>
            </w:pPr>
            <w:r>
              <w:rPr>
                <w:rStyle w:val="rStyle"/>
              </w:rPr>
              <w:t>Porcentaje</w:t>
            </w:r>
          </w:p>
        </w:tc>
        <w:tc>
          <w:tcPr>
            <w:tcW w:w="980" w:type="dxa"/>
          </w:tcPr>
          <w:p w14:paraId="0CFE1193" w14:textId="77777777" w:rsidR="00D07587" w:rsidRDefault="00D07587" w:rsidP="00B26956">
            <w:pPr>
              <w:pStyle w:val="pStyle"/>
            </w:pPr>
            <w:r>
              <w:rPr>
                <w:rStyle w:val="rStyle"/>
              </w:rPr>
              <w:t>254 metas. (Año 2023)</w:t>
            </w:r>
          </w:p>
        </w:tc>
        <w:tc>
          <w:tcPr>
            <w:tcW w:w="744" w:type="dxa"/>
          </w:tcPr>
          <w:p w14:paraId="09F4F25F" w14:textId="77777777" w:rsidR="00D07587" w:rsidRDefault="00D07587" w:rsidP="00B26956">
            <w:pPr>
              <w:pStyle w:val="pStyle"/>
            </w:pPr>
            <w:r>
              <w:rPr>
                <w:rStyle w:val="rStyle"/>
              </w:rPr>
              <w:t>0.00% - No disponible.</w:t>
            </w:r>
          </w:p>
        </w:tc>
        <w:tc>
          <w:tcPr>
            <w:tcW w:w="798" w:type="dxa"/>
          </w:tcPr>
          <w:p w14:paraId="1502E24F" w14:textId="77777777" w:rsidR="00D07587" w:rsidRDefault="00D07587" w:rsidP="00B26956">
            <w:pPr>
              <w:pStyle w:val="pStyle"/>
            </w:pPr>
            <w:r>
              <w:rPr>
                <w:rStyle w:val="rStyle"/>
              </w:rPr>
              <w:t>Ascendente</w:t>
            </w:r>
          </w:p>
        </w:tc>
        <w:tc>
          <w:tcPr>
            <w:tcW w:w="1015" w:type="dxa"/>
          </w:tcPr>
          <w:p w14:paraId="2AB0A23A" w14:textId="77777777" w:rsidR="00D07587" w:rsidRDefault="00D07587" w:rsidP="00B26956">
            <w:pPr>
              <w:pStyle w:val="pStyle"/>
            </w:pPr>
          </w:p>
        </w:tc>
      </w:tr>
      <w:tr w:rsidR="00D07587" w14:paraId="3795F85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6F26EC0C" w14:textId="77777777" w:rsidR="00D07587" w:rsidRDefault="00D07587" w:rsidP="00B26956">
            <w:r>
              <w:rPr>
                <w:rStyle w:val="rStyle"/>
              </w:rPr>
              <w:t>Actividad o Proyecto</w:t>
            </w:r>
          </w:p>
        </w:tc>
        <w:tc>
          <w:tcPr>
            <w:tcW w:w="516" w:type="dxa"/>
            <w:vMerge w:val="restart"/>
          </w:tcPr>
          <w:p w14:paraId="433A7335" w14:textId="77777777" w:rsidR="00D07587" w:rsidRDefault="00D07587" w:rsidP="00B26956">
            <w:pPr>
              <w:pStyle w:val="pStyle"/>
            </w:pPr>
            <w:r>
              <w:rPr>
                <w:rStyle w:val="rStyle"/>
              </w:rPr>
              <w:t>A-01</w:t>
            </w:r>
          </w:p>
        </w:tc>
        <w:tc>
          <w:tcPr>
            <w:tcW w:w="1172" w:type="dxa"/>
            <w:vMerge w:val="restart"/>
          </w:tcPr>
          <w:p w14:paraId="346292FE" w14:textId="77777777" w:rsidR="00D07587" w:rsidRDefault="00D07587" w:rsidP="00B26956">
            <w:pPr>
              <w:pStyle w:val="pStyle"/>
            </w:pPr>
            <w:r>
              <w:rPr>
                <w:rStyle w:val="rStyle"/>
              </w:rPr>
              <w:t>Ejecución del Subprograma Incremento del Estado de Fuerza de las Instituciones de Seguridad Pública.</w:t>
            </w:r>
          </w:p>
        </w:tc>
        <w:tc>
          <w:tcPr>
            <w:tcW w:w="1287" w:type="dxa"/>
          </w:tcPr>
          <w:p w14:paraId="44ADF2D7" w14:textId="77777777" w:rsidR="00D07587" w:rsidRDefault="00D07587" w:rsidP="00B26956">
            <w:pPr>
              <w:pStyle w:val="pStyle"/>
            </w:pPr>
            <w:r>
              <w:rPr>
                <w:rStyle w:val="rStyle"/>
              </w:rPr>
              <w:t>Porcentaje de incremento en el estado fuerza policial.</w:t>
            </w:r>
          </w:p>
        </w:tc>
        <w:tc>
          <w:tcPr>
            <w:tcW w:w="1287" w:type="dxa"/>
            <w:gridSpan w:val="2"/>
          </w:tcPr>
          <w:p w14:paraId="6049F067" w14:textId="77777777" w:rsidR="00D07587" w:rsidRDefault="00D07587" w:rsidP="00B26956">
            <w:pPr>
              <w:pStyle w:val="pStyle"/>
            </w:pPr>
            <w:r>
              <w:rPr>
                <w:rStyle w:val="rStyle"/>
              </w:rPr>
              <w:t>Medir el incremento en el estado de fuerza policial, con el objetivo de alcanzar un aumento del estado de fuerza acorde a los objetivos de cada corporación.</w:t>
            </w:r>
          </w:p>
        </w:tc>
        <w:tc>
          <w:tcPr>
            <w:tcW w:w="1208" w:type="dxa"/>
          </w:tcPr>
          <w:p w14:paraId="0F989881" w14:textId="77777777" w:rsidR="00D07587" w:rsidRDefault="00D07587" w:rsidP="00B26956">
            <w:pPr>
              <w:pStyle w:val="pStyle"/>
            </w:pPr>
            <w:r>
              <w:rPr>
                <w:rStyle w:val="rStyle"/>
              </w:rPr>
              <w:t>((EA-</w:t>
            </w:r>
            <w:proofErr w:type="gramStart"/>
            <w:r>
              <w:rPr>
                <w:rStyle w:val="rStyle"/>
              </w:rPr>
              <w:t>EI)/</w:t>
            </w:r>
            <w:proofErr w:type="gramEnd"/>
            <w:r>
              <w:rPr>
                <w:rStyle w:val="rStyle"/>
              </w:rPr>
              <w:t>EI)*100</w:t>
            </w:r>
          </w:p>
        </w:tc>
        <w:tc>
          <w:tcPr>
            <w:tcW w:w="1028" w:type="dxa"/>
          </w:tcPr>
          <w:p w14:paraId="6C1F54B8" w14:textId="77777777" w:rsidR="00D07587" w:rsidRDefault="00D07587" w:rsidP="00B26956">
            <w:pPr>
              <w:pStyle w:val="pStyle"/>
            </w:pPr>
            <w:r>
              <w:rPr>
                <w:rStyle w:val="rStyle"/>
              </w:rPr>
              <w:t>EA=Estado de Fuerza Actual. EI=Estado de Fuerza Inicial.</w:t>
            </w:r>
          </w:p>
        </w:tc>
        <w:tc>
          <w:tcPr>
            <w:tcW w:w="804" w:type="dxa"/>
          </w:tcPr>
          <w:p w14:paraId="0901F81B" w14:textId="77777777" w:rsidR="00D07587" w:rsidRDefault="00D07587" w:rsidP="00B26956">
            <w:pPr>
              <w:pStyle w:val="pStyle"/>
            </w:pPr>
            <w:r>
              <w:rPr>
                <w:rStyle w:val="rStyle"/>
              </w:rPr>
              <w:t>Gestión-Eficacia-Anual</w:t>
            </w:r>
          </w:p>
        </w:tc>
        <w:tc>
          <w:tcPr>
            <w:tcW w:w="744" w:type="dxa"/>
          </w:tcPr>
          <w:p w14:paraId="2B97CE98" w14:textId="77777777" w:rsidR="00D07587" w:rsidRDefault="00D07587" w:rsidP="00B26956">
            <w:pPr>
              <w:pStyle w:val="pStyle"/>
            </w:pPr>
            <w:r>
              <w:rPr>
                <w:rStyle w:val="rStyle"/>
              </w:rPr>
              <w:t>Porcentaje</w:t>
            </w:r>
          </w:p>
        </w:tc>
        <w:tc>
          <w:tcPr>
            <w:tcW w:w="980" w:type="dxa"/>
          </w:tcPr>
          <w:p w14:paraId="79DD6C31" w14:textId="77777777" w:rsidR="00D07587" w:rsidRDefault="00D07587" w:rsidP="00B26956">
            <w:pPr>
              <w:pStyle w:val="pStyle"/>
            </w:pPr>
            <w:r>
              <w:rPr>
                <w:rStyle w:val="rStyle"/>
              </w:rPr>
              <w:t>0 no disponible. (Año 2024)</w:t>
            </w:r>
          </w:p>
        </w:tc>
        <w:tc>
          <w:tcPr>
            <w:tcW w:w="744" w:type="dxa"/>
          </w:tcPr>
          <w:p w14:paraId="3E8C7EE0" w14:textId="77777777" w:rsidR="00D07587" w:rsidRDefault="00D07587" w:rsidP="00B26956">
            <w:pPr>
              <w:pStyle w:val="pStyle"/>
            </w:pPr>
            <w:r>
              <w:rPr>
                <w:rStyle w:val="rStyle"/>
              </w:rPr>
              <w:t>0.00% - No disponible.</w:t>
            </w:r>
          </w:p>
        </w:tc>
        <w:tc>
          <w:tcPr>
            <w:tcW w:w="798" w:type="dxa"/>
          </w:tcPr>
          <w:p w14:paraId="2EEC2095" w14:textId="77777777" w:rsidR="00D07587" w:rsidRDefault="00D07587" w:rsidP="00B26956">
            <w:pPr>
              <w:pStyle w:val="pStyle"/>
            </w:pPr>
            <w:r>
              <w:rPr>
                <w:rStyle w:val="rStyle"/>
              </w:rPr>
              <w:t>Ascendente</w:t>
            </w:r>
          </w:p>
        </w:tc>
        <w:tc>
          <w:tcPr>
            <w:tcW w:w="1015" w:type="dxa"/>
          </w:tcPr>
          <w:p w14:paraId="33AAB95D" w14:textId="77777777" w:rsidR="00D07587" w:rsidRDefault="00D07587" w:rsidP="00B26956">
            <w:pPr>
              <w:pStyle w:val="pStyle"/>
            </w:pPr>
          </w:p>
        </w:tc>
      </w:tr>
      <w:tr w:rsidR="00D07587" w14:paraId="76562BF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0F649CAA" w14:textId="77777777" w:rsidR="00D07587" w:rsidRDefault="00D07587" w:rsidP="00B26956"/>
        </w:tc>
        <w:tc>
          <w:tcPr>
            <w:tcW w:w="516" w:type="dxa"/>
            <w:vMerge w:val="restart"/>
          </w:tcPr>
          <w:p w14:paraId="21DAD9AF" w14:textId="77777777" w:rsidR="00D07587" w:rsidRDefault="00D07587" w:rsidP="00B26956">
            <w:pPr>
              <w:pStyle w:val="pStyle"/>
            </w:pPr>
            <w:r>
              <w:rPr>
                <w:rStyle w:val="rStyle"/>
              </w:rPr>
              <w:t>A-02</w:t>
            </w:r>
          </w:p>
        </w:tc>
        <w:tc>
          <w:tcPr>
            <w:tcW w:w="1172" w:type="dxa"/>
            <w:vMerge w:val="restart"/>
          </w:tcPr>
          <w:p w14:paraId="63DDE3B1" w14:textId="77777777" w:rsidR="00D07587" w:rsidRDefault="00D07587" w:rsidP="00B26956">
            <w:pPr>
              <w:pStyle w:val="pStyle"/>
            </w:pPr>
            <w:r>
              <w:rPr>
                <w:rStyle w:val="rStyle"/>
              </w:rPr>
              <w:t xml:space="preserve">Ejecución del Subprograma Evaluaciones de Control de Confianza para las </w:t>
            </w:r>
            <w:r>
              <w:rPr>
                <w:rStyle w:val="rStyle"/>
              </w:rPr>
              <w:lastRenderedPageBreak/>
              <w:t>Instituciones de Seguridad Pública: Aspirantes y Permanencia.</w:t>
            </w:r>
          </w:p>
        </w:tc>
        <w:tc>
          <w:tcPr>
            <w:tcW w:w="1287" w:type="dxa"/>
          </w:tcPr>
          <w:p w14:paraId="5274E454" w14:textId="77777777" w:rsidR="00D07587" w:rsidRDefault="00D07587" w:rsidP="00B26956">
            <w:pPr>
              <w:pStyle w:val="pStyle"/>
            </w:pPr>
            <w:r>
              <w:rPr>
                <w:rStyle w:val="rStyle"/>
              </w:rPr>
              <w:lastRenderedPageBreak/>
              <w:t>Porcentaje del estado de fuerza que ha aprobado las evaluaciones de control de confianza.</w:t>
            </w:r>
          </w:p>
        </w:tc>
        <w:tc>
          <w:tcPr>
            <w:tcW w:w="1287" w:type="dxa"/>
            <w:gridSpan w:val="2"/>
          </w:tcPr>
          <w:p w14:paraId="69683AFD" w14:textId="77777777" w:rsidR="00D07587" w:rsidRDefault="00D07587" w:rsidP="00B26956">
            <w:pPr>
              <w:pStyle w:val="pStyle"/>
            </w:pPr>
            <w:r>
              <w:rPr>
                <w:rStyle w:val="rStyle"/>
              </w:rPr>
              <w:t xml:space="preserve">Medir el porcentaje del estado de fuerza evaluado y que ha aprobado las pruebas de </w:t>
            </w:r>
            <w:r>
              <w:rPr>
                <w:rStyle w:val="rStyle"/>
              </w:rPr>
              <w:lastRenderedPageBreak/>
              <w:t>control de confianza en la entidad.</w:t>
            </w:r>
          </w:p>
        </w:tc>
        <w:tc>
          <w:tcPr>
            <w:tcW w:w="1208" w:type="dxa"/>
          </w:tcPr>
          <w:p w14:paraId="5EABD8E5" w14:textId="77777777" w:rsidR="00D07587" w:rsidRDefault="00D07587" w:rsidP="00B26956">
            <w:pPr>
              <w:pStyle w:val="pStyle"/>
            </w:pPr>
            <w:r>
              <w:rPr>
                <w:rStyle w:val="rStyle"/>
              </w:rPr>
              <w:lastRenderedPageBreak/>
              <w:t>(PA/</w:t>
            </w:r>
            <w:proofErr w:type="gramStart"/>
            <w:r>
              <w:rPr>
                <w:rStyle w:val="rStyle"/>
              </w:rPr>
              <w:t>EF)*</w:t>
            </w:r>
            <w:proofErr w:type="gramEnd"/>
            <w:r>
              <w:rPr>
                <w:rStyle w:val="rStyle"/>
              </w:rPr>
              <w:t>100</w:t>
            </w:r>
          </w:p>
        </w:tc>
        <w:tc>
          <w:tcPr>
            <w:tcW w:w="1028" w:type="dxa"/>
          </w:tcPr>
          <w:p w14:paraId="01ACB2FF" w14:textId="77777777" w:rsidR="00D07587" w:rsidRDefault="00D07587" w:rsidP="00B26956">
            <w:pPr>
              <w:pStyle w:val="pStyle"/>
            </w:pPr>
            <w:r>
              <w:rPr>
                <w:rStyle w:val="rStyle"/>
              </w:rPr>
              <w:t>PA=Número de policías activos que han pasado las evaluacione</w:t>
            </w:r>
            <w:r>
              <w:rPr>
                <w:rStyle w:val="rStyle"/>
              </w:rPr>
              <w:lastRenderedPageBreak/>
              <w:t>s. EF=Total del Estado de Fuerza Actual</w:t>
            </w:r>
          </w:p>
        </w:tc>
        <w:tc>
          <w:tcPr>
            <w:tcW w:w="804" w:type="dxa"/>
          </w:tcPr>
          <w:p w14:paraId="595B8008" w14:textId="77777777" w:rsidR="00D07587" w:rsidRDefault="00D07587" w:rsidP="00B26956">
            <w:pPr>
              <w:pStyle w:val="pStyle"/>
            </w:pPr>
            <w:r>
              <w:rPr>
                <w:rStyle w:val="rStyle"/>
              </w:rPr>
              <w:lastRenderedPageBreak/>
              <w:t>Gestión-Eficacia-Semestral</w:t>
            </w:r>
          </w:p>
        </w:tc>
        <w:tc>
          <w:tcPr>
            <w:tcW w:w="744" w:type="dxa"/>
          </w:tcPr>
          <w:p w14:paraId="264B90DF" w14:textId="77777777" w:rsidR="00D07587" w:rsidRDefault="00D07587" w:rsidP="00B26956">
            <w:pPr>
              <w:pStyle w:val="pStyle"/>
            </w:pPr>
            <w:r>
              <w:rPr>
                <w:rStyle w:val="rStyle"/>
              </w:rPr>
              <w:t>Porcentaje</w:t>
            </w:r>
          </w:p>
        </w:tc>
        <w:tc>
          <w:tcPr>
            <w:tcW w:w="980" w:type="dxa"/>
          </w:tcPr>
          <w:p w14:paraId="3C017CF3" w14:textId="77777777" w:rsidR="00D07587" w:rsidRDefault="00D07587" w:rsidP="00B26956">
            <w:pPr>
              <w:pStyle w:val="pStyle"/>
            </w:pPr>
            <w:r>
              <w:rPr>
                <w:rStyle w:val="rStyle"/>
              </w:rPr>
              <w:t>0 no disponible. (Año 2024)</w:t>
            </w:r>
          </w:p>
        </w:tc>
        <w:tc>
          <w:tcPr>
            <w:tcW w:w="744" w:type="dxa"/>
          </w:tcPr>
          <w:p w14:paraId="20234A20" w14:textId="77777777" w:rsidR="00D07587" w:rsidRDefault="00D07587" w:rsidP="00B26956">
            <w:pPr>
              <w:pStyle w:val="pStyle"/>
            </w:pPr>
            <w:r>
              <w:rPr>
                <w:rStyle w:val="rStyle"/>
              </w:rPr>
              <w:t>0.00% - No disponible.</w:t>
            </w:r>
          </w:p>
        </w:tc>
        <w:tc>
          <w:tcPr>
            <w:tcW w:w="798" w:type="dxa"/>
          </w:tcPr>
          <w:p w14:paraId="04DF6AEC" w14:textId="77777777" w:rsidR="00D07587" w:rsidRDefault="00D07587" w:rsidP="00B26956">
            <w:pPr>
              <w:pStyle w:val="pStyle"/>
            </w:pPr>
            <w:r>
              <w:rPr>
                <w:rStyle w:val="rStyle"/>
              </w:rPr>
              <w:t>Ascendente</w:t>
            </w:r>
          </w:p>
        </w:tc>
        <w:tc>
          <w:tcPr>
            <w:tcW w:w="1015" w:type="dxa"/>
          </w:tcPr>
          <w:p w14:paraId="0A15832E" w14:textId="77777777" w:rsidR="00D07587" w:rsidRDefault="00D07587" w:rsidP="00B26956">
            <w:pPr>
              <w:pStyle w:val="pStyle"/>
            </w:pPr>
          </w:p>
        </w:tc>
      </w:tr>
      <w:tr w:rsidR="00D07587" w14:paraId="5F10364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62E17BAB" w14:textId="77777777" w:rsidR="00D07587" w:rsidRDefault="00D07587" w:rsidP="00B26956"/>
        </w:tc>
        <w:tc>
          <w:tcPr>
            <w:tcW w:w="516" w:type="dxa"/>
            <w:vMerge w:val="restart"/>
          </w:tcPr>
          <w:p w14:paraId="7F524056" w14:textId="77777777" w:rsidR="00D07587" w:rsidRDefault="00D07587" w:rsidP="00B26956">
            <w:pPr>
              <w:pStyle w:val="pStyle"/>
            </w:pPr>
            <w:r>
              <w:rPr>
                <w:rStyle w:val="rStyle"/>
              </w:rPr>
              <w:t>A-03</w:t>
            </w:r>
          </w:p>
        </w:tc>
        <w:tc>
          <w:tcPr>
            <w:tcW w:w="1172" w:type="dxa"/>
            <w:vMerge w:val="restart"/>
          </w:tcPr>
          <w:p w14:paraId="117B0EB1" w14:textId="77777777" w:rsidR="00D07587" w:rsidRDefault="00D07587" w:rsidP="00B26956">
            <w:pPr>
              <w:pStyle w:val="pStyle"/>
            </w:pPr>
            <w:r>
              <w:rPr>
                <w:rStyle w:val="rStyle"/>
              </w:rPr>
              <w:t>Ejecución del Subprograma Capacitaciones de Formación Inicial y Continua conforme al Programa Rector.</w:t>
            </w:r>
          </w:p>
        </w:tc>
        <w:tc>
          <w:tcPr>
            <w:tcW w:w="1287" w:type="dxa"/>
          </w:tcPr>
          <w:p w14:paraId="38EF620F" w14:textId="77777777" w:rsidR="00D07587" w:rsidRDefault="00D07587" w:rsidP="00B26956">
            <w:pPr>
              <w:pStyle w:val="pStyle"/>
            </w:pPr>
            <w:r>
              <w:rPr>
                <w:rStyle w:val="rStyle"/>
              </w:rPr>
              <w:t>Porcentaje de elementos capacitados en formación inicial y formación continua.</w:t>
            </w:r>
          </w:p>
        </w:tc>
        <w:tc>
          <w:tcPr>
            <w:tcW w:w="1287" w:type="dxa"/>
            <w:gridSpan w:val="2"/>
          </w:tcPr>
          <w:p w14:paraId="5291B769" w14:textId="77777777" w:rsidR="00D07587" w:rsidRDefault="00D07587" w:rsidP="00B26956">
            <w:pPr>
              <w:pStyle w:val="pStyle"/>
            </w:pPr>
            <w:r>
              <w:rPr>
                <w:rStyle w:val="rStyle"/>
              </w:rPr>
              <w:t>Medir la cantidad elementos que han sido capacitados en cursos de formación inicial y formación continua, durante el ejercicio fiscal.</w:t>
            </w:r>
          </w:p>
        </w:tc>
        <w:tc>
          <w:tcPr>
            <w:tcW w:w="1208" w:type="dxa"/>
          </w:tcPr>
          <w:p w14:paraId="3B360871" w14:textId="77777777" w:rsidR="00D07587" w:rsidRDefault="00D07587" w:rsidP="00B26956">
            <w:pPr>
              <w:pStyle w:val="pStyle"/>
            </w:pPr>
            <w:r>
              <w:rPr>
                <w:rStyle w:val="rStyle"/>
              </w:rPr>
              <w:t>(EC/</w:t>
            </w:r>
            <w:proofErr w:type="spellStart"/>
            <w:proofErr w:type="gramStart"/>
            <w:r>
              <w:rPr>
                <w:rStyle w:val="rStyle"/>
              </w:rPr>
              <w:t>Ec</w:t>
            </w:r>
            <w:proofErr w:type="spellEnd"/>
            <w:r>
              <w:rPr>
                <w:rStyle w:val="rStyle"/>
              </w:rPr>
              <w:t>)*</w:t>
            </w:r>
            <w:proofErr w:type="gramEnd"/>
            <w:r>
              <w:rPr>
                <w:rStyle w:val="rStyle"/>
              </w:rPr>
              <w:t>100</w:t>
            </w:r>
          </w:p>
        </w:tc>
        <w:tc>
          <w:tcPr>
            <w:tcW w:w="1028" w:type="dxa"/>
          </w:tcPr>
          <w:p w14:paraId="22EEB3F7" w14:textId="77777777" w:rsidR="00D07587" w:rsidRDefault="00D07587" w:rsidP="00B26956">
            <w:pPr>
              <w:pStyle w:val="pStyle"/>
            </w:pPr>
            <w:r>
              <w:rPr>
                <w:rStyle w:val="rStyle"/>
              </w:rPr>
              <w:t xml:space="preserve">EC=Elementos capacitados. </w:t>
            </w:r>
            <w:proofErr w:type="spellStart"/>
            <w:r>
              <w:rPr>
                <w:rStyle w:val="rStyle"/>
              </w:rPr>
              <w:t>Ec</w:t>
            </w:r>
            <w:proofErr w:type="spellEnd"/>
            <w:r>
              <w:rPr>
                <w:rStyle w:val="rStyle"/>
              </w:rPr>
              <w:t>=Elementos convenidos a capacitar</w:t>
            </w:r>
          </w:p>
        </w:tc>
        <w:tc>
          <w:tcPr>
            <w:tcW w:w="804" w:type="dxa"/>
          </w:tcPr>
          <w:p w14:paraId="3A7AC733" w14:textId="77777777" w:rsidR="00D07587" w:rsidRDefault="00D07587" w:rsidP="00B26956">
            <w:pPr>
              <w:pStyle w:val="pStyle"/>
            </w:pPr>
            <w:r>
              <w:rPr>
                <w:rStyle w:val="rStyle"/>
              </w:rPr>
              <w:t>Gestión-Eficacia-Semestral</w:t>
            </w:r>
          </w:p>
        </w:tc>
        <w:tc>
          <w:tcPr>
            <w:tcW w:w="744" w:type="dxa"/>
          </w:tcPr>
          <w:p w14:paraId="1338B969" w14:textId="77777777" w:rsidR="00D07587" w:rsidRDefault="00D07587" w:rsidP="00B26956">
            <w:pPr>
              <w:pStyle w:val="pStyle"/>
            </w:pPr>
            <w:r>
              <w:rPr>
                <w:rStyle w:val="rStyle"/>
              </w:rPr>
              <w:t>Porcentaje</w:t>
            </w:r>
          </w:p>
        </w:tc>
        <w:tc>
          <w:tcPr>
            <w:tcW w:w="980" w:type="dxa"/>
          </w:tcPr>
          <w:p w14:paraId="022DA85F" w14:textId="77777777" w:rsidR="00D07587" w:rsidRDefault="00D07587" w:rsidP="00B26956">
            <w:pPr>
              <w:pStyle w:val="pStyle"/>
            </w:pPr>
            <w:r>
              <w:rPr>
                <w:rStyle w:val="rStyle"/>
              </w:rPr>
              <w:t>0 no disponible. (Año 2024)</w:t>
            </w:r>
          </w:p>
        </w:tc>
        <w:tc>
          <w:tcPr>
            <w:tcW w:w="744" w:type="dxa"/>
          </w:tcPr>
          <w:p w14:paraId="2CA0F2F8" w14:textId="77777777" w:rsidR="00D07587" w:rsidRDefault="00D07587" w:rsidP="00B26956">
            <w:pPr>
              <w:pStyle w:val="pStyle"/>
            </w:pPr>
            <w:r>
              <w:rPr>
                <w:rStyle w:val="rStyle"/>
              </w:rPr>
              <w:t>0.00% - No disponible.</w:t>
            </w:r>
          </w:p>
        </w:tc>
        <w:tc>
          <w:tcPr>
            <w:tcW w:w="798" w:type="dxa"/>
          </w:tcPr>
          <w:p w14:paraId="3595DF40" w14:textId="77777777" w:rsidR="00D07587" w:rsidRDefault="00D07587" w:rsidP="00B26956">
            <w:pPr>
              <w:pStyle w:val="pStyle"/>
            </w:pPr>
            <w:r>
              <w:rPr>
                <w:rStyle w:val="rStyle"/>
              </w:rPr>
              <w:t>Ascendente</w:t>
            </w:r>
          </w:p>
        </w:tc>
        <w:tc>
          <w:tcPr>
            <w:tcW w:w="1015" w:type="dxa"/>
          </w:tcPr>
          <w:p w14:paraId="51A26BD9" w14:textId="77777777" w:rsidR="00D07587" w:rsidRDefault="00D07587" w:rsidP="00B26956">
            <w:pPr>
              <w:pStyle w:val="pStyle"/>
            </w:pPr>
          </w:p>
        </w:tc>
      </w:tr>
      <w:tr w:rsidR="00D07587" w14:paraId="474121F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0BFE2DF7" w14:textId="77777777" w:rsidR="00D07587" w:rsidRDefault="00D07587" w:rsidP="00B26956"/>
        </w:tc>
        <w:tc>
          <w:tcPr>
            <w:tcW w:w="516" w:type="dxa"/>
            <w:vMerge w:val="restart"/>
          </w:tcPr>
          <w:p w14:paraId="313601BF" w14:textId="77777777" w:rsidR="00D07587" w:rsidRDefault="00D07587" w:rsidP="00B26956">
            <w:pPr>
              <w:pStyle w:val="pStyle"/>
            </w:pPr>
            <w:r>
              <w:rPr>
                <w:rStyle w:val="rStyle"/>
              </w:rPr>
              <w:t>A-04</w:t>
            </w:r>
          </w:p>
        </w:tc>
        <w:tc>
          <w:tcPr>
            <w:tcW w:w="1172" w:type="dxa"/>
            <w:vMerge w:val="restart"/>
          </w:tcPr>
          <w:p w14:paraId="7FEDCBE2" w14:textId="77777777" w:rsidR="00D07587" w:rsidRDefault="00D07587" w:rsidP="00B26956">
            <w:pPr>
              <w:pStyle w:val="pStyle"/>
            </w:pPr>
            <w:r>
              <w:rPr>
                <w:rStyle w:val="rStyle"/>
              </w:rPr>
              <w:t>Ejecución del Subprograma Acciones de Mantenimiento y Modernización de Instalaciones y Equipo de los Institutos de Formación.</w:t>
            </w:r>
          </w:p>
        </w:tc>
        <w:tc>
          <w:tcPr>
            <w:tcW w:w="1287" w:type="dxa"/>
          </w:tcPr>
          <w:p w14:paraId="60B39296" w14:textId="77777777" w:rsidR="00D07587" w:rsidRDefault="00D07587" w:rsidP="00B26956">
            <w:pPr>
              <w:pStyle w:val="pStyle"/>
            </w:pPr>
            <w:r>
              <w:rPr>
                <w:rStyle w:val="rStyle"/>
              </w:rPr>
              <w:t>Porcentaje de acciones de mantenimiento y modernización de instalaciones y equipamiento del IFCPP con recursos FASP.</w:t>
            </w:r>
          </w:p>
        </w:tc>
        <w:tc>
          <w:tcPr>
            <w:tcW w:w="1287" w:type="dxa"/>
            <w:gridSpan w:val="2"/>
          </w:tcPr>
          <w:p w14:paraId="640B7D80" w14:textId="77777777" w:rsidR="00D07587" w:rsidRDefault="00D07587" w:rsidP="00B26956">
            <w:pPr>
              <w:pStyle w:val="pStyle"/>
            </w:pPr>
            <w:r>
              <w:rPr>
                <w:rStyle w:val="rStyle"/>
              </w:rPr>
              <w:t>Medir las acciones de modernización y mantenimiento realizadas en el ejercicio fiscal, a la infraestructura y equipamiento del Instituto de Formación, Capacitación y Profesionalización Policial (IFCPP) realizadas con el FASP.</w:t>
            </w:r>
          </w:p>
        </w:tc>
        <w:tc>
          <w:tcPr>
            <w:tcW w:w="1208" w:type="dxa"/>
          </w:tcPr>
          <w:p w14:paraId="27DA7EC1" w14:textId="77777777" w:rsidR="00D07587" w:rsidRDefault="00D07587" w:rsidP="00B26956">
            <w:pPr>
              <w:pStyle w:val="pStyle"/>
            </w:pPr>
            <w:r>
              <w:rPr>
                <w:rStyle w:val="rStyle"/>
              </w:rPr>
              <w:t>(AR/</w:t>
            </w:r>
            <w:proofErr w:type="gramStart"/>
            <w:r>
              <w:rPr>
                <w:rStyle w:val="rStyle"/>
              </w:rPr>
              <w:t>A)*</w:t>
            </w:r>
            <w:proofErr w:type="gramEnd"/>
            <w:r>
              <w:rPr>
                <w:rStyle w:val="rStyle"/>
              </w:rPr>
              <w:t>100</w:t>
            </w:r>
          </w:p>
        </w:tc>
        <w:tc>
          <w:tcPr>
            <w:tcW w:w="1028" w:type="dxa"/>
          </w:tcPr>
          <w:p w14:paraId="043D7122" w14:textId="77777777" w:rsidR="00D07587" w:rsidRDefault="00D07587" w:rsidP="00B26956">
            <w:pPr>
              <w:pStyle w:val="pStyle"/>
            </w:pPr>
            <w:r>
              <w:rPr>
                <w:rStyle w:val="rStyle"/>
              </w:rPr>
              <w:t>AR=Acciones realizadas. A=Acciones convenidas en el ejercicio fiscal.</w:t>
            </w:r>
          </w:p>
        </w:tc>
        <w:tc>
          <w:tcPr>
            <w:tcW w:w="804" w:type="dxa"/>
          </w:tcPr>
          <w:p w14:paraId="4429CF9C" w14:textId="77777777" w:rsidR="00D07587" w:rsidRDefault="00D07587" w:rsidP="00B26956">
            <w:pPr>
              <w:pStyle w:val="pStyle"/>
            </w:pPr>
            <w:r>
              <w:rPr>
                <w:rStyle w:val="rStyle"/>
              </w:rPr>
              <w:t>Gestión-Eficacia-Trimestral</w:t>
            </w:r>
          </w:p>
        </w:tc>
        <w:tc>
          <w:tcPr>
            <w:tcW w:w="744" w:type="dxa"/>
          </w:tcPr>
          <w:p w14:paraId="130E7E99" w14:textId="77777777" w:rsidR="00D07587" w:rsidRDefault="00D07587" w:rsidP="00B26956">
            <w:pPr>
              <w:pStyle w:val="pStyle"/>
            </w:pPr>
            <w:r>
              <w:rPr>
                <w:rStyle w:val="rStyle"/>
              </w:rPr>
              <w:t>Porcentaje</w:t>
            </w:r>
          </w:p>
        </w:tc>
        <w:tc>
          <w:tcPr>
            <w:tcW w:w="980" w:type="dxa"/>
          </w:tcPr>
          <w:p w14:paraId="2E1B6EC7" w14:textId="77777777" w:rsidR="00D07587" w:rsidRDefault="00D07587" w:rsidP="00B26956">
            <w:pPr>
              <w:pStyle w:val="pStyle"/>
            </w:pPr>
            <w:r>
              <w:rPr>
                <w:rStyle w:val="rStyle"/>
              </w:rPr>
              <w:t>0 no disponible. (Año 2024)</w:t>
            </w:r>
          </w:p>
        </w:tc>
        <w:tc>
          <w:tcPr>
            <w:tcW w:w="744" w:type="dxa"/>
          </w:tcPr>
          <w:p w14:paraId="6D758ECC" w14:textId="77777777" w:rsidR="00D07587" w:rsidRDefault="00D07587" w:rsidP="00B26956">
            <w:pPr>
              <w:pStyle w:val="pStyle"/>
            </w:pPr>
            <w:r>
              <w:rPr>
                <w:rStyle w:val="rStyle"/>
              </w:rPr>
              <w:t>0.00% - No disponible.</w:t>
            </w:r>
          </w:p>
        </w:tc>
        <w:tc>
          <w:tcPr>
            <w:tcW w:w="798" w:type="dxa"/>
          </w:tcPr>
          <w:p w14:paraId="51F42564" w14:textId="77777777" w:rsidR="00D07587" w:rsidRDefault="00D07587" w:rsidP="00B26956">
            <w:pPr>
              <w:pStyle w:val="pStyle"/>
            </w:pPr>
            <w:r>
              <w:rPr>
                <w:rStyle w:val="rStyle"/>
              </w:rPr>
              <w:t>Ascendente</w:t>
            </w:r>
          </w:p>
        </w:tc>
        <w:tc>
          <w:tcPr>
            <w:tcW w:w="1015" w:type="dxa"/>
          </w:tcPr>
          <w:p w14:paraId="1E4B3BC8" w14:textId="77777777" w:rsidR="00D07587" w:rsidRDefault="00D07587" w:rsidP="00B26956">
            <w:pPr>
              <w:pStyle w:val="pStyle"/>
            </w:pPr>
          </w:p>
        </w:tc>
      </w:tr>
      <w:tr w:rsidR="00D07587" w14:paraId="6604D0A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28C04D42" w14:textId="77777777" w:rsidR="00D07587" w:rsidRDefault="00D07587" w:rsidP="00B26956"/>
        </w:tc>
        <w:tc>
          <w:tcPr>
            <w:tcW w:w="516" w:type="dxa"/>
            <w:vMerge w:val="restart"/>
          </w:tcPr>
          <w:p w14:paraId="7460989E" w14:textId="77777777" w:rsidR="00D07587" w:rsidRDefault="00D07587" w:rsidP="00B26956">
            <w:pPr>
              <w:pStyle w:val="pStyle"/>
            </w:pPr>
            <w:r>
              <w:rPr>
                <w:rStyle w:val="rStyle"/>
              </w:rPr>
              <w:t>A-05</w:t>
            </w:r>
          </w:p>
        </w:tc>
        <w:tc>
          <w:tcPr>
            <w:tcW w:w="1172" w:type="dxa"/>
            <w:vMerge w:val="restart"/>
          </w:tcPr>
          <w:p w14:paraId="38CBD5B7" w14:textId="77777777" w:rsidR="00D07587" w:rsidRDefault="00D07587" w:rsidP="00B26956">
            <w:pPr>
              <w:pStyle w:val="pStyle"/>
            </w:pPr>
            <w:r>
              <w:rPr>
                <w:rStyle w:val="rStyle"/>
              </w:rPr>
              <w:t xml:space="preserve">Ejecución del Subprograma Inversión en </w:t>
            </w:r>
            <w:r>
              <w:rPr>
                <w:rStyle w:val="rStyle"/>
              </w:rPr>
              <w:lastRenderedPageBreak/>
              <w:t>Proyectos que Permitan Mejorar la Clasificación de las Instancias de Profesionalización en Seguridad Pública conforme a los Criterios Vigentes.</w:t>
            </w:r>
          </w:p>
        </w:tc>
        <w:tc>
          <w:tcPr>
            <w:tcW w:w="1287" w:type="dxa"/>
          </w:tcPr>
          <w:p w14:paraId="7ED2B21B" w14:textId="77777777" w:rsidR="00D07587" w:rsidRDefault="00D07587" w:rsidP="00B26956">
            <w:pPr>
              <w:pStyle w:val="pStyle"/>
            </w:pPr>
            <w:r>
              <w:rPr>
                <w:rStyle w:val="rStyle"/>
              </w:rPr>
              <w:lastRenderedPageBreak/>
              <w:t xml:space="preserve">Porcentaje de obras de mejora realizadas al </w:t>
            </w:r>
            <w:r>
              <w:rPr>
                <w:rStyle w:val="rStyle"/>
              </w:rPr>
              <w:lastRenderedPageBreak/>
              <w:t>IFCPP con recursos FASP.</w:t>
            </w:r>
          </w:p>
        </w:tc>
        <w:tc>
          <w:tcPr>
            <w:tcW w:w="1287" w:type="dxa"/>
            <w:gridSpan w:val="2"/>
          </w:tcPr>
          <w:p w14:paraId="7407B3D6" w14:textId="77777777" w:rsidR="00D07587" w:rsidRDefault="00D07587" w:rsidP="00B26956">
            <w:pPr>
              <w:pStyle w:val="pStyle"/>
            </w:pPr>
            <w:r>
              <w:rPr>
                <w:rStyle w:val="rStyle"/>
              </w:rPr>
              <w:lastRenderedPageBreak/>
              <w:t xml:space="preserve">Medir las obras de mejora realizadas en el </w:t>
            </w:r>
            <w:r>
              <w:rPr>
                <w:rStyle w:val="rStyle"/>
              </w:rPr>
              <w:lastRenderedPageBreak/>
              <w:t>ejercicio fiscal, al IFCPP de Colima con recursos FASP.</w:t>
            </w:r>
          </w:p>
        </w:tc>
        <w:tc>
          <w:tcPr>
            <w:tcW w:w="1208" w:type="dxa"/>
          </w:tcPr>
          <w:p w14:paraId="668B06A9" w14:textId="77777777" w:rsidR="00D07587" w:rsidRDefault="00D07587" w:rsidP="00B26956">
            <w:pPr>
              <w:pStyle w:val="pStyle"/>
            </w:pPr>
            <w:r>
              <w:rPr>
                <w:rStyle w:val="rStyle"/>
              </w:rPr>
              <w:lastRenderedPageBreak/>
              <w:t>(OR/</w:t>
            </w:r>
            <w:proofErr w:type="gramStart"/>
            <w:r>
              <w:rPr>
                <w:rStyle w:val="rStyle"/>
              </w:rPr>
              <w:t>O)*</w:t>
            </w:r>
            <w:proofErr w:type="gramEnd"/>
            <w:r>
              <w:rPr>
                <w:rStyle w:val="rStyle"/>
              </w:rPr>
              <w:t>100</w:t>
            </w:r>
          </w:p>
        </w:tc>
        <w:tc>
          <w:tcPr>
            <w:tcW w:w="1028" w:type="dxa"/>
          </w:tcPr>
          <w:p w14:paraId="7E8B6D36" w14:textId="77777777" w:rsidR="00D07587" w:rsidRDefault="00D07587" w:rsidP="00B26956">
            <w:pPr>
              <w:pStyle w:val="pStyle"/>
            </w:pPr>
            <w:r>
              <w:rPr>
                <w:rStyle w:val="rStyle"/>
              </w:rPr>
              <w:t xml:space="preserve">OR=Obras de mejora realizadas. </w:t>
            </w:r>
            <w:r>
              <w:rPr>
                <w:rStyle w:val="rStyle"/>
              </w:rPr>
              <w:lastRenderedPageBreak/>
              <w:t>O=Obras convenidas en el ejercicio fiscal</w:t>
            </w:r>
          </w:p>
        </w:tc>
        <w:tc>
          <w:tcPr>
            <w:tcW w:w="804" w:type="dxa"/>
          </w:tcPr>
          <w:p w14:paraId="45E9BF6E" w14:textId="77777777" w:rsidR="00D07587" w:rsidRDefault="00D07587" w:rsidP="00B26956">
            <w:pPr>
              <w:pStyle w:val="pStyle"/>
            </w:pPr>
            <w:r>
              <w:rPr>
                <w:rStyle w:val="rStyle"/>
              </w:rPr>
              <w:lastRenderedPageBreak/>
              <w:t>Gestión-Eficacia-Anual</w:t>
            </w:r>
          </w:p>
        </w:tc>
        <w:tc>
          <w:tcPr>
            <w:tcW w:w="744" w:type="dxa"/>
          </w:tcPr>
          <w:p w14:paraId="3361C0E5" w14:textId="77777777" w:rsidR="00D07587" w:rsidRDefault="00D07587" w:rsidP="00B26956">
            <w:pPr>
              <w:pStyle w:val="pStyle"/>
            </w:pPr>
            <w:r>
              <w:rPr>
                <w:rStyle w:val="rStyle"/>
              </w:rPr>
              <w:t>Porcentaje</w:t>
            </w:r>
          </w:p>
        </w:tc>
        <w:tc>
          <w:tcPr>
            <w:tcW w:w="980" w:type="dxa"/>
          </w:tcPr>
          <w:p w14:paraId="4831D42D" w14:textId="77777777" w:rsidR="00D07587" w:rsidRDefault="00D07587" w:rsidP="00B26956">
            <w:pPr>
              <w:pStyle w:val="pStyle"/>
            </w:pPr>
            <w:r>
              <w:rPr>
                <w:rStyle w:val="rStyle"/>
              </w:rPr>
              <w:t>0 no disponible. (Año 2024)</w:t>
            </w:r>
          </w:p>
        </w:tc>
        <w:tc>
          <w:tcPr>
            <w:tcW w:w="744" w:type="dxa"/>
          </w:tcPr>
          <w:p w14:paraId="3AA5AB06" w14:textId="77777777" w:rsidR="00D07587" w:rsidRDefault="00D07587" w:rsidP="00B26956">
            <w:pPr>
              <w:pStyle w:val="pStyle"/>
            </w:pPr>
            <w:r>
              <w:rPr>
                <w:rStyle w:val="rStyle"/>
              </w:rPr>
              <w:t xml:space="preserve">0.00% - No </w:t>
            </w:r>
            <w:r>
              <w:rPr>
                <w:rStyle w:val="rStyle"/>
              </w:rPr>
              <w:lastRenderedPageBreak/>
              <w:t>disponible.</w:t>
            </w:r>
          </w:p>
        </w:tc>
        <w:tc>
          <w:tcPr>
            <w:tcW w:w="798" w:type="dxa"/>
          </w:tcPr>
          <w:p w14:paraId="009ED582" w14:textId="77777777" w:rsidR="00D07587" w:rsidRDefault="00D07587" w:rsidP="00B26956">
            <w:pPr>
              <w:pStyle w:val="pStyle"/>
            </w:pPr>
            <w:r>
              <w:rPr>
                <w:rStyle w:val="rStyle"/>
              </w:rPr>
              <w:lastRenderedPageBreak/>
              <w:t>Ascendente</w:t>
            </w:r>
          </w:p>
        </w:tc>
        <w:tc>
          <w:tcPr>
            <w:tcW w:w="1015" w:type="dxa"/>
          </w:tcPr>
          <w:p w14:paraId="687184E9" w14:textId="77777777" w:rsidR="00D07587" w:rsidRDefault="00D07587" w:rsidP="00B26956">
            <w:pPr>
              <w:pStyle w:val="pStyle"/>
            </w:pPr>
          </w:p>
        </w:tc>
      </w:tr>
      <w:tr w:rsidR="00D07587" w14:paraId="0543A2B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61C6C069" w14:textId="77777777" w:rsidR="00D07587" w:rsidRDefault="00D07587" w:rsidP="00B26956"/>
        </w:tc>
        <w:tc>
          <w:tcPr>
            <w:tcW w:w="516" w:type="dxa"/>
            <w:vMerge w:val="restart"/>
          </w:tcPr>
          <w:p w14:paraId="20D05922" w14:textId="77777777" w:rsidR="00D07587" w:rsidRDefault="00D07587" w:rsidP="00B26956">
            <w:pPr>
              <w:pStyle w:val="pStyle"/>
            </w:pPr>
            <w:r>
              <w:rPr>
                <w:rStyle w:val="rStyle"/>
              </w:rPr>
              <w:t>A-06</w:t>
            </w:r>
          </w:p>
        </w:tc>
        <w:tc>
          <w:tcPr>
            <w:tcW w:w="1172" w:type="dxa"/>
            <w:vMerge w:val="restart"/>
          </w:tcPr>
          <w:p w14:paraId="73F830C9" w14:textId="77777777" w:rsidR="00D07587" w:rsidRDefault="00D07587" w:rsidP="00B26956">
            <w:pPr>
              <w:pStyle w:val="pStyle"/>
            </w:pPr>
            <w:r>
              <w:rPr>
                <w:rStyle w:val="rStyle"/>
              </w:rPr>
              <w:t>Ejecución del Subprograma Incentivos y Reconocimientos por Mérito.</w:t>
            </w:r>
          </w:p>
        </w:tc>
        <w:tc>
          <w:tcPr>
            <w:tcW w:w="1287" w:type="dxa"/>
          </w:tcPr>
          <w:p w14:paraId="13747B25" w14:textId="77777777" w:rsidR="00D07587" w:rsidRDefault="00D07587" w:rsidP="00B26956">
            <w:pPr>
              <w:pStyle w:val="pStyle"/>
            </w:pPr>
            <w:r>
              <w:rPr>
                <w:rStyle w:val="rStyle"/>
              </w:rPr>
              <w:t>Porcentaje de incentivos y reconocimientos al mérito a policías estatales y municipales otorgados en el ejercicio fiscal.</w:t>
            </w:r>
          </w:p>
        </w:tc>
        <w:tc>
          <w:tcPr>
            <w:tcW w:w="1287" w:type="dxa"/>
            <w:gridSpan w:val="2"/>
          </w:tcPr>
          <w:p w14:paraId="76A4F21C" w14:textId="77777777" w:rsidR="00D07587" w:rsidRDefault="00D07587" w:rsidP="00B26956">
            <w:pPr>
              <w:pStyle w:val="pStyle"/>
            </w:pPr>
            <w:r>
              <w:rPr>
                <w:rStyle w:val="rStyle"/>
              </w:rPr>
              <w:t>Medir el porcentaje de incentivos y reconocimientos otorgados a los policías estatales y municipales, con respecto al número de policías en activo.</w:t>
            </w:r>
          </w:p>
        </w:tc>
        <w:tc>
          <w:tcPr>
            <w:tcW w:w="1208" w:type="dxa"/>
          </w:tcPr>
          <w:p w14:paraId="30E91ACD" w14:textId="77777777" w:rsidR="00D07587" w:rsidRDefault="00D07587" w:rsidP="00B26956">
            <w:pPr>
              <w:pStyle w:val="pStyle"/>
            </w:pPr>
            <w:r>
              <w:rPr>
                <w:rStyle w:val="rStyle"/>
              </w:rPr>
              <w:t>(IR/</w:t>
            </w:r>
            <w:proofErr w:type="gramStart"/>
            <w:r>
              <w:rPr>
                <w:rStyle w:val="rStyle"/>
              </w:rPr>
              <w:t>E)*</w:t>
            </w:r>
            <w:proofErr w:type="gramEnd"/>
            <w:r>
              <w:rPr>
                <w:rStyle w:val="rStyle"/>
              </w:rPr>
              <w:t>100</w:t>
            </w:r>
          </w:p>
        </w:tc>
        <w:tc>
          <w:tcPr>
            <w:tcW w:w="1028" w:type="dxa"/>
          </w:tcPr>
          <w:p w14:paraId="79B60369" w14:textId="77777777" w:rsidR="00D07587" w:rsidRDefault="00D07587" w:rsidP="00B26956">
            <w:pPr>
              <w:pStyle w:val="pStyle"/>
            </w:pPr>
            <w:r>
              <w:rPr>
                <w:rStyle w:val="rStyle"/>
              </w:rPr>
              <w:t>IR=Incentivos y reconocimientos al mérito otorgados. E=elementos policiales estatales y municipales en activo.</w:t>
            </w:r>
          </w:p>
        </w:tc>
        <w:tc>
          <w:tcPr>
            <w:tcW w:w="804" w:type="dxa"/>
          </w:tcPr>
          <w:p w14:paraId="56ADC449" w14:textId="77777777" w:rsidR="00D07587" w:rsidRDefault="00D07587" w:rsidP="00B26956">
            <w:pPr>
              <w:pStyle w:val="pStyle"/>
            </w:pPr>
            <w:r>
              <w:rPr>
                <w:rStyle w:val="rStyle"/>
              </w:rPr>
              <w:t>Gestión-Eficacia-Anual</w:t>
            </w:r>
          </w:p>
        </w:tc>
        <w:tc>
          <w:tcPr>
            <w:tcW w:w="744" w:type="dxa"/>
          </w:tcPr>
          <w:p w14:paraId="63500925" w14:textId="77777777" w:rsidR="00D07587" w:rsidRDefault="00D07587" w:rsidP="00B26956">
            <w:pPr>
              <w:pStyle w:val="pStyle"/>
            </w:pPr>
            <w:r>
              <w:rPr>
                <w:rStyle w:val="rStyle"/>
              </w:rPr>
              <w:t>Porcentaje</w:t>
            </w:r>
          </w:p>
        </w:tc>
        <w:tc>
          <w:tcPr>
            <w:tcW w:w="980" w:type="dxa"/>
          </w:tcPr>
          <w:p w14:paraId="107BCE79" w14:textId="77777777" w:rsidR="00D07587" w:rsidRDefault="00D07587" w:rsidP="00B26956">
            <w:pPr>
              <w:pStyle w:val="pStyle"/>
            </w:pPr>
            <w:r>
              <w:rPr>
                <w:rStyle w:val="rStyle"/>
              </w:rPr>
              <w:t>0 no disponible. (Año 2024)</w:t>
            </w:r>
          </w:p>
        </w:tc>
        <w:tc>
          <w:tcPr>
            <w:tcW w:w="744" w:type="dxa"/>
          </w:tcPr>
          <w:p w14:paraId="78ACBF5C" w14:textId="77777777" w:rsidR="00D07587" w:rsidRDefault="00D07587" w:rsidP="00B26956">
            <w:pPr>
              <w:pStyle w:val="pStyle"/>
            </w:pPr>
            <w:r>
              <w:rPr>
                <w:rStyle w:val="rStyle"/>
              </w:rPr>
              <w:t>0.00% - No disponible.</w:t>
            </w:r>
          </w:p>
        </w:tc>
        <w:tc>
          <w:tcPr>
            <w:tcW w:w="798" w:type="dxa"/>
          </w:tcPr>
          <w:p w14:paraId="16363099" w14:textId="77777777" w:rsidR="00D07587" w:rsidRDefault="00D07587" w:rsidP="00B26956">
            <w:pPr>
              <w:pStyle w:val="pStyle"/>
            </w:pPr>
            <w:r>
              <w:rPr>
                <w:rStyle w:val="rStyle"/>
              </w:rPr>
              <w:t>Ascendente</w:t>
            </w:r>
          </w:p>
        </w:tc>
        <w:tc>
          <w:tcPr>
            <w:tcW w:w="1015" w:type="dxa"/>
          </w:tcPr>
          <w:p w14:paraId="37F320F2" w14:textId="77777777" w:rsidR="00D07587" w:rsidRDefault="00D07587" w:rsidP="00B26956">
            <w:pPr>
              <w:pStyle w:val="pStyle"/>
            </w:pPr>
          </w:p>
        </w:tc>
      </w:tr>
      <w:tr w:rsidR="00D07587" w14:paraId="67F6506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0EC5B57A" w14:textId="77777777" w:rsidR="00D07587" w:rsidRDefault="00D07587" w:rsidP="00B26956"/>
        </w:tc>
        <w:tc>
          <w:tcPr>
            <w:tcW w:w="516" w:type="dxa"/>
            <w:vMerge w:val="restart"/>
          </w:tcPr>
          <w:p w14:paraId="51CFB3E1" w14:textId="77777777" w:rsidR="00D07587" w:rsidRDefault="00D07587" w:rsidP="00B26956">
            <w:pPr>
              <w:pStyle w:val="pStyle"/>
            </w:pPr>
            <w:r>
              <w:rPr>
                <w:rStyle w:val="rStyle"/>
              </w:rPr>
              <w:t>A-07</w:t>
            </w:r>
          </w:p>
        </w:tc>
        <w:tc>
          <w:tcPr>
            <w:tcW w:w="1172" w:type="dxa"/>
            <w:vMerge w:val="restart"/>
          </w:tcPr>
          <w:p w14:paraId="28349F2C" w14:textId="77777777" w:rsidR="00D07587" w:rsidRDefault="00D07587" w:rsidP="00B26956">
            <w:pPr>
              <w:pStyle w:val="pStyle"/>
            </w:pPr>
            <w:r>
              <w:rPr>
                <w:rStyle w:val="rStyle"/>
              </w:rPr>
              <w:t>Ejecución del Subprograma Sistema de Ascensos por Mérito y Competencia.</w:t>
            </w:r>
          </w:p>
        </w:tc>
        <w:tc>
          <w:tcPr>
            <w:tcW w:w="1287" w:type="dxa"/>
          </w:tcPr>
          <w:p w14:paraId="05CB2C10" w14:textId="77777777" w:rsidR="00D07587" w:rsidRDefault="00D07587" w:rsidP="00B26956">
            <w:pPr>
              <w:pStyle w:val="pStyle"/>
            </w:pPr>
            <w:r>
              <w:rPr>
                <w:rStyle w:val="rStyle"/>
              </w:rPr>
              <w:t>Porcentaje de ascensos por mérito y competencias a policías estatales y municipales realizados en el ejercicio fiscal.</w:t>
            </w:r>
          </w:p>
        </w:tc>
        <w:tc>
          <w:tcPr>
            <w:tcW w:w="1287" w:type="dxa"/>
            <w:gridSpan w:val="2"/>
          </w:tcPr>
          <w:p w14:paraId="5E660374" w14:textId="77777777" w:rsidR="00D07587" w:rsidRDefault="00D07587" w:rsidP="00B26956">
            <w:pPr>
              <w:pStyle w:val="pStyle"/>
            </w:pPr>
            <w:r>
              <w:rPr>
                <w:rStyle w:val="rStyle"/>
              </w:rPr>
              <w:t xml:space="preserve">Medir el porcentaje de ascensos por mérito y competencias realizados a los policías estatales y municipales, con </w:t>
            </w:r>
            <w:r>
              <w:rPr>
                <w:rStyle w:val="rStyle"/>
              </w:rPr>
              <w:lastRenderedPageBreak/>
              <w:t>respecto al número de policías en activo.</w:t>
            </w:r>
          </w:p>
        </w:tc>
        <w:tc>
          <w:tcPr>
            <w:tcW w:w="1208" w:type="dxa"/>
          </w:tcPr>
          <w:p w14:paraId="0A9F6856" w14:textId="77777777" w:rsidR="00D07587" w:rsidRDefault="00D07587" w:rsidP="00B26956">
            <w:pPr>
              <w:pStyle w:val="pStyle"/>
            </w:pPr>
            <w:r>
              <w:rPr>
                <w:rStyle w:val="rStyle"/>
              </w:rPr>
              <w:lastRenderedPageBreak/>
              <w:t>(A/</w:t>
            </w:r>
            <w:proofErr w:type="gramStart"/>
            <w:r>
              <w:rPr>
                <w:rStyle w:val="rStyle"/>
              </w:rPr>
              <w:t>E)*</w:t>
            </w:r>
            <w:proofErr w:type="gramEnd"/>
            <w:r>
              <w:rPr>
                <w:rStyle w:val="rStyle"/>
              </w:rPr>
              <w:t>100</w:t>
            </w:r>
          </w:p>
        </w:tc>
        <w:tc>
          <w:tcPr>
            <w:tcW w:w="1028" w:type="dxa"/>
          </w:tcPr>
          <w:p w14:paraId="20727400" w14:textId="77777777" w:rsidR="00D07587" w:rsidRDefault="00D07587" w:rsidP="00B26956">
            <w:pPr>
              <w:pStyle w:val="pStyle"/>
            </w:pPr>
            <w:r>
              <w:rPr>
                <w:rStyle w:val="rStyle"/>
              </w:rPr>
              <w:t>A=Ascensos por mérito y competencias E=elementos policiales estatales y municipales en activo.</w:t>
            </w:r>
          </w:p>
        </w:tc>
        <w:tc>
          <w:tcPr>
            <w:tcW w:w="804" w:type="dxa"/>
          </w:tcPr>
          <w:p w14:paraId="61D8E5C9" w14:textId="77777777" w:rsidR="00D07587" w:rsidRDefault="00D07587" w:rsidP="00B26956">
            <w:pPr>
              <w:pStyle w:val="pStyle"/>
            </w:pPr>
            <w:r>
              <w:rPr>
                <w:rStyle w:val="rStyle"/>
              </w:rPr>
              <w:t>Gestión-Eficacia-Anual</w:t>
            </w:r>
          </w:p>
        </w:tc>
        <w:tc>
          <w:tcPr>
            <w:tcW w:w="744" w:type="dxa"/>
          </w:tcPr>
          <w:p w14:paraId="58F43C4A" w14:textId="77777777" w:rsidR="00D07587" w:rsidRDefault="00D07587" w:rsidP="00B26956">
            <w:pPr>
              <w:pStyle w:val="pStyle"/>
            </w:pPr>
            <w:r>
              <w:rPr>
                <w:rStyle w:val="rStyle"/>
              </w:rPr>
              <w:t>Porcentaje</w:t>
            </w:r>
          </w:p>
        </w:tc>
        <w:tc>
          <w:tcPr>
            <w:tcW w:w="980" w:type="dxa"/>
          </w:tcPr>
          <w:p w14:paraId="2CB9CEC8" w14:textId="77777777" w:rsidR="00D07587" w:rsidRDefault="00D07587" w:rsidP="00B26956">
            <w:pPr>
              <w:pStyle w:val="pStyle"/>
            </w:pPr>
            <w:r>
              <w:rPr>
                <w:rStyle w:val="rStyle"/>
              </w:rPr>
              <w:t>0 no disponible. (Año 2024)</w:t>
            </w:r>
          </w:p>
        </w:tc>
        <w:tc>
          <w:tcPr>
            <w:tcW w:w="744" w:type="dxa"/>
          </w:tcPr>
          <w:p w14:paraId="6F3E97B5" w14:textId="77777777" w:rsidR="00D07587" w:rsidRDefault="00D07587" w:rsidP="00B26956">
            <w:pPr>
              <w:pStyle w:val="pStyle"/>
            </w:pPr>
            <w:r>
              <w:rPr>
                <w:rStyle w:val="rStyle"/>
              </w:rPr>
              <w:t>0.00% - No disponible.</w:t>
            </w:r>
          </w:p>
        </w:tc>
        <w:tc>
          <w:tcPr>
            <w:tcW w:w="798" w:type="dxa"/>
          </w:tcPr>
          <w:p w14:paraId="4F4EFEC7" w14:textId="77777777" w:rsidR="00D07587" w:rsidRDefault="00D07587" w:rsidP="00B26956">
            <w:pPr>
              <w:pStyle w:val="pStyle"/>
            </w:pPr>
            <w:r>
              <w:rPr>
                <w:rStyle w:val="rStyle"/>
              </w:rPr>
              <w:t>Ascendente</w:t>
            </w:r>
          </w:p>
        </w:tc>
        <w:tc>
          <w:tcPr>
            <w:tcW w:w="1015" w:type="dxa"/>
          </w:tcPr>
          <w:p w14:paraId="2490F43B" w14:textId="77777777" w:rsidR="00D07587" w:rsidRDefault="00D07587" w:rsidP="00B26956">
            <w:pPr>
              <w:pStyle w:val="pStyle"/>
            </w:pPr>
          </w:p>
        </w:tc>
      </w:tr>
      <w:tr w:rsidR="00D07587" w14:paraId="20A105F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6F775881" w14:textId="77777777" w:rsidR="00D07587" w:rsidRDefault="00D07587" w:rsidP="00B26956"/>
        </w:tc>
        <w:tc>
          <w:tcPr>
            <w:tcW w:w="516" w:type="dxa"/>
            <w:vMerge w:val="restart"/>
          </w:tcPr>
          <w:p w14:paraId="508B4BF1" w14:textId="77777777" w:rsidR="00D07587" w:rsidRDefault="00D07587" w:rsidP="00B26956">
            <w:pPr>
              <w:pStyle w:val="pStyle"/>
            </w:pPr>
            <w:r>
              <w:rPr>
                <w:rStyle w:val="rStyle"/>
              </w:rPr>
              <w:t>A-08</w:t>
            </w:r>
          </w:p>
        </w:tc>
        <w:tc>
          <w:tcPr>
            <w:tcW w:w="1172" w:type="dxa"/>
            <w:vMerge w:val="restart"/>
          </w:tcPr>
          <w:p w14:paraId="0AED38CB" w14:textId="77777777" w:rsidR="00D07587" w:rsidRDefault="00D07587" w:rsidP="00B26956">
            <w:pPr>
              <w:pStyle w:val="pStyle"/>
            </w:pPr>
            <w:r>
              <w:rPr>
                <w:rStyle w:val="rStyle"/>
              </w:rPr>
              <w:t>Ejecución del Subprograma Crecimiento Académico para Policías.</w:t>
            </w:r>
          </w:p>
        </w:tc>
        <w:tc>
          <w:tcPr>
            <w:tcW w:w="1287" w:type="dxa"/>
          </w:tcPr>
          <w:p w14:paraId="49A867DC" w14:textId="77777777" w:rsidR="00D07587" w:rsidRDefault="00D07587" w:rsidP="00B26956">
            <w:pPr>
              <w:pStyle w:val="pStyle"/>
            </w:pPr>
            <w:r>
              <w:rPr>
                <w:rStyle w:val="rStyle"/>
              </w:rPr>
              <w:t>Porcentaje de policías con crecimiento académico en el ejercicio fiscal.</w:t>
            </w:r>
          </w:p>
        </w:tc>
        <w:tc>
          <w:tcPr>
            <w:tcW w:w="1287" w:type="dxa"/>
            <w:gridSpan w:val="2"/>
          </w:tcPr>
          <w:p w14:paraId="5CA551E4" w14:textId="77777777" w:rsidR="00D07587" w:rsidRDefault="00D07587" w:rsidP="00B26956">
            <w:pPr>
              <w:pStyle w:val="pStyle"/>
            </w:pPr>
            <w:r>
              <w:rPr>
                <w:rStyle w:val="rStyle"/>
              </w:rPr>
              <w:t>Medir el porcentaje de policías estatales y municipales que tuvieron crecimiento académico en ejercicio fiscal, con respecto a los elementos en activo.</w:t>
            </w:r>
          </w:p>
        </w:tc>
        <w:tc>
          <w:tcPr>
            <w:tcW w:w="1208" w:type="dxa"/>
          </w:tcPr>
          <w:p w14:paraId="4D43720B" w14:textId="77777777" w:rsidR="00D07587" w:rsidRDefault="00D07587" w:rsidP="00B26956">
            <w:pPr>
              <w:pStyle w:val="pStyle"/>
            </w:pPr>
            <w:r>
              <w:rPr>
                <w:rStyle w:val="rStyle"/>
              </w:rPr>
              <w:t>(EC/</w:t>
            </w:r>
            <w:proofErr w:type="gramStart"/>
            <w:r>
              <w:rPr>
                <w:rStyle w:val="rStyle"/>
              </w:rPr>
              <w:t>E)*</w:t>
            </w:r>
            <w:proofErr w:type="gramEnd"/>
            <w:r>
              <w:rPr>
                <w:rStyle w:val="rStyle"/>
              </w:rPr>
              <w:t>100</w:t>
            </w:r>
          </w:p>
        </w:tc>
        <w:tc>
          <w:tcPr>
            <w:tcW w:w="1028" w:type="dxa"/>
          </w:tcPr>
          <w:p w14:paraId="2F7ADE26" w14:textId="77777777" w:rsidR="00D07587" w:rsidRDefault="00D07587" w:rsidP="00B26956">
            <w:pPr>
              <w:pStyle w:val="pStyle"/>
            </w:pPr>
            <w:r>
              <w:rPr>
                <w:rStyle w:val="rStyle"/>
              </w:rPr>
              <w:t>EC=elementos con crecimiento académico en el ejercicio fiscal. E=elementos activos</w:t>
            </w:r>
          </w:p>
        </w:tc>
        <w:tc>
          <w:tcPr>
            <w:tcW w:w="804" w:type="dxa"/>
          </w:tcPr>
          <w:p w14:paraId="17A91C97" w14:textId="77777777" w:rsidR="00D07587" w:rsidRDefault="00D07587" w:rsidP="00B26956">
            <w:pPr>
              <w:pStyle w:val="pStyle"/>
            </w:pPr>
            <w:r>
              <w:rPr>
                <w:rStyle w:val="rStyle"/>
              </w:rPr>
              <w:t>Gestión-Eficacia-Anual</w:t>
            </w:r>
          </w:p>
        </w:tc>
        <w:tc>
          <w:tcPr>
            <w:tcW w:w="744" w:type="dxa"/>
          </w:tcPr>
          <w:p w14:paraId="4DBA9CF4" w14:textId="77777777" w:rsidR="00D07587" w:rsidRDefault="00D07587" w:rsidP="00B26956">
            <w:pPr>
              <w:pStyle w:val="pStyle"/>
            </w:pPr>
            <w:r>
              <w:rPr>
                <w:rStyle w:val="rStyle"/>
              </w:rPr>
              <w:t>Porcentaje</w:t>
            </w:r>
          </w:p>
        </w:tc>
        <w:tc>
          <w:tcPr>
            <w:tcW w:w="980" w:type="dxa"/>
          </w:tcPr>
          <w:p w14:paraId="0B241D27" w14:textId="77777777" w:rsidR="00D07587" w:rsidRDefault="00D07587" w:rsidP="00B26956">
            <w:pPr>
              <w:pStyle w:val="pStyle"/>
            </w:pPr>
            <w:r>
              <w:rPr>
                <w:rStyle w:val="rStyle"/>
              </w:rPr>
              <w:t>0 no disponible. (Año 2024)</w:t>
            </w:r>
          </w:p>
        </w:tc>
        <w:tc>
          <w:tcPr>
            <w:tcW w:w="744" w:type="dxa"/>
          </w:tcPr>
          <w:p w14:paraId="037F12D9" w14:textId="77777777" w:rsidR="00D07587" w:rsidRDefault="00D07587" w:rsidP="00B26956">
            <w:pPr>
              <w:pStyle w:val="pStyle"/>
            </w:pPr>
            <w:r>
              <w:rPr>
                <w:rStyle w:val="rStyle"/>
              </w:rPr>
              <w:t>0.00% - No disponible.</w:t>
            </w:r>
          </w:p>
        </w:tc>
        <w:tc>
          <w:tcPr>
            <w:tcW w:w="798" w:type="dxa"/>
          </w:tcPr>
          <w:p w14:paraId="3D02D2B8" w14:textId="77777777" w:rsidR="00D07587" w:rsidRDefault="00D07587" w:rsidP="00B26956">
            <w:pPr>
              <w:pStyle w:val="pStyle"/>
            </w:pPr>
            <w:r>
              <w:rPr>
                <w:rStyle w:val="rStyle"/>
              </w:rPr>
              <w:t>Ascendente</w:t>
            </w:r>
          </w:p>
        </w:tc>
        <w:tc>
          <w:tcPr>
            <w:tcW w:w="1015" w:type="dxa"/>
          </w:tcPr>
          <w:p w14:paraId="305AA60D" w14:textId="77777777" w:rsidR="00D07587" w:rsidRDefault="00D07587" w:rsidP="00B26956">
            <w:pPr>
              <w:pStyle w:val="pStyle"/>
            </w:pPr>
          </w:p>
        </w:tc>
      </w:tr>
      <w:tr w:rsidR="00D07587" w14:paraId="3C2D56C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5C6E5B8C" w14:textId="77777777" w:rsidR="00D07587" w:rsidRDefault="00D07587" w:rsidP="00B26956"/>
        </w:tc>
        <w:tc>
          <w:tcPr>
            <w:tcW w:w="516" w:type="dxa"/>
            <w:vMerge w:val="restart"/>
          </w:tcPr>
          <w:p w14:paraId="10BAF802" w14:textId="77777777" w:rsidR="00D07587" w:rsidRDefault="00D07587" w:rsidP="00B26956">
            <w:pPr>
              <w:pStyle w:val="pStyle"/>
            </w:pPr>
            <w:r>
              <w:rPr>
                <w:rStyle w:val="rStyle"/>
              </w:rPr>
              <w:t>A-09</w:t>
            </w:r>
          </w:p>
        </w:tc>
        <w:tc>
          <w:tcPr>
            <w:tcW w:w="1172" w:type="dxa"/>
            <w:vMerge w:val="restart"/>
          </w:tcPr>
          <w:p w14:paraId="6FC918A6" w14:textId="77777777" w:rsidR="00D07587" w:rsidRDefault="00D07587" w:rsidP="00B26956">
            <w:pPr>
              <w:pStyle w:val="pStyle"/>
            </w:pPr>
            <w:r>
              <w:rPr>
                <w:rStyle w:val="rStyle"/>
              </w:rPr>
              <w:t>Ejecución del Subprograma Estrategias Preventivas de Conducta y Disciplina.</w:t>
            </w:r>
          </w:p>
        </w:tc>
        <w:tc>
          <w:tcPr>
            <w:tcW w:w="1287" w:type="dxa"/>
          </w:tcPr>
          <w:p w14:paraId="10C393CA" w14:textId="77777777" w:rsidR="00D07587" w:rsidRDefault="00D07587" w:rsidP="00B26956">
            <w:pPr>
              <w:pStyle w:val="pStyle"/>
            </w:pPr>
            <w:r>
              <w:rPr>
                <w:rStyle w:val="rStyle"/>
              </w:rPr>
              <w:t>Porcentaje de estrategias preventivas de conducta y disciplina aplicadas.</w:t>
            </w:r>
          </w:p>
        </w:tc>
        <w:tc>
          <w:tcPr>
            <w:tcW w:w="1287" w:type="dxa"/>
            <w:gridSpan w:val="2"/>
          </w:tcPr>
          <w:p w14:paraId="3A096D0C" w14:textId="77777777" w:rsidR="00D07587" w:rsidRDefault="00D07587" w:rsidP="00B26956">
            <w:pPr>
              <w:pStyle w:val="pStyle"/>
            </w:pPr>
            <w:r>
              <w:rPr>
                <w:rStyle w:val="rStyle"/>
              </w:rPr>
              <w:t>Medir el número de estrategias preventivas de conducta y disciplina aplicadas, con respecto a las planeadas en el año.</w:t>
            </w:r>
          </w:p>
        </w:tc>
        <w:tc>
          <w:tcPr>
            <w:tcW w:w="1208" w:type="dxa"/>
          </w:tcPr>
          <w:p w14:paraId="16A935D6" w14:textId="77777777" w:rsidR="00D07587" w:rsidRDefault="00D07587" w:rsidP="00B26956">
            <w:pPr>
              <w:pStyle w:val="pStyle"/>
            </w:pPr>
            <w:r>
              <w:rPr>
                <w:rStyle w:val="rStyle"/>
              </w:rPr>
              <w:t>(ER/</w:t>
            </w:r>
            <w:proofErr w:type="gramStart"/>
            <w:r>
              <w:rPr>
                <w:rStyle w:val="rStyle"/>
              </w:rPr>
              <w:t>EP)*</w:t>
            </w:r>
            <w:proofErr w:type="gramEnd"/>
            <w:r>
              <w:rPr>
                <w:rStyle w:val="rStyle"/>
              </w:rPr>
              <w:t>100</w:t>
            </w:r>
          </w:p>
        </w:tc>
        <w:tc>
          <w:tcPr>
            <w:tcW w:w="1028" w:type="dxa"/>
          </w:tcPr>
          <w:p w14:paraId="7483095D" w14:textId="77777777" w:rsidR="00D07587" w:rsidRDefault="00D07587" w:rsidP="00B26956">
            <w:pPr>
              <w:pStyle w:val="pStyle"/>
            </w:pPr>
            <w:r>
              <w:rPr>
                <w:rStyle w:val="rStyle"/>
              </w:rPr>
              <w:t>ER=Estrategias realizadas. EP=Estrategias planeadas</w:t>
            </w:r>
          </w:p>
        </w:tc>
        <w:tc>
          <w:tcPr>
            <w:tcW w:w="804" w:type="dxa"/>
          </w:tcPr>
          <w:p w14:paraId="620B1E95" w14:textId="77777777" w:rsidR="00D07587" w:rsidRDefault="00D07587" w:rsidP="00B26956">
            <w:pPr>
              <w:pStyle w:val="pStyle"/>
            </w:pPr>
            <w:r>
              <w:rPr>
                <w:rStyle w:val="rStyle"/>
              </w:rPr>
              <w:t>Gestión-Eficacia-Anual</w:t>
            </w:r>
          </w:p>
        </w:tc>
        <w:tc>
          <w:tcPr>
            <w:tcW w:w="744" w:type="dxa"/>
          </w:tcPr>
          <w:p w14:paraId="5FA12640" w14:textId="77777777" w:rsidR="00D07587" w:rsidRDefault="00D07587" w:rsidP="00B26956">
            <w:pPr>
              <w:pStyle w:val="pStyle"/>
            </w:pPr>
            <w:r>
              <w:rPr>
                <w:rStyle w:val="rStyle"/>
              </w:rPr>
              <w:t>Porcentaje</w:t>
            </w:r>
          </w:p>
        </w:tc>
        <w:tc>
          <w:tcPr>
            <w:tcW w:w="980" w:type="dxa"/>
          </w:tcPr>
          <w:p w14:paraId="44454336" w14:textId="77777777" w:rsidR="00D07587" w:rsidRDefault="00D07587" w:rsidP="00B26956">
            <w:pPr>
              <w:pStyle w:val="pStyle"/>
            </w:pPr>
            <w:r>
              <w:rPr>
                <w:rStyle w:val="rStyle"/>
              </w:rPr>
              <w:t>0 no disponible. (Año 2024)</w:t>
            </w:r>
          </w:p>
        </w:tc>
        <w:tc>
          <w:tcPr>
            <w:tcW w:w="744" w:type="dxa"/>
          </w:tcPr>
          <w:p w14:paraId="30303FEA" w14:textId="77777777" w:rsidR="00D07587" w:rsidRDefault="00D07587" w:rsidP="00B26956">
            <w:pPr>
              <w:pStyle w:val="pStyle"/>
            </w:pPr>
            <w:r>
              <w:rPr>
                <w:rStyle w:val="rStyle"/>
              </w:rPr>
              <w:t>0.00% - No disponible.</w:t>
            </w:r>
          </w:p>
        </w:tc>
        <w:tc>
          <w:tcPr>
            <w:tcW w:w="798" w:type="dxa"/>
          </w:tcPr>
          <w:p w14:paraId="4610D0EB" w14:textId="77777777" w:rsidR="00D07587" w:rsidRDefault="00D07587" w:rsidP="00B26956">
            <w:pPr>
              <w:pStyle w:val="pStyle"/>
            </w:pPr>
            <w:r>
              <w:rPr>
                <w:rStyle w:val="rStyle"/>
              </w:rPr>
              <w:t>Ascendente</w:t>
            </w:r>
          </w:p>
        </w:tc>
        <w:tc>
          <w:tcPr>
            <w:tcW w:w="1015" w:type="dxa"/>
          </w:tcPr>
          <w:p w14:paraId="0E2BAA34" w14:textId="77777777" w:rsidR="00D07587" w:rsidRDefault="00D07587" w:rsidP="00B26956">
            <w:pPr>
              <w:pStyle w:val="pStyle"/>
            </w:pPr>
          </w:p>
        </w:tc>
      </w:tr>
      <w:tr w:rsidR="00D07587" w14:paraId="18AE34E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3266A127" w14:textId="77777777" w:rsidR="00D07587" w:rsidRDefault="00D07587" w:rsidP="00B26956"/>
        </w:tc>
        <w:tc>
          <w:tcPr>
            <w:tcW w:w="516" w:type="dxa"/>
            <w:vMerge w:val="restart"/>
          </w:tcPr>
          <w:p w14:paraId="264129FD" w14:textId="77777777" w:rsidR="00D07587" w:rsidRDefault="00D07587" w:rsidP="00B26956">
            <w:pPr>
              <w:pStyle w:val="pStyle"/>
            </w:pPr>
            <w:r>
              <w:rPr>
                <w:rStyle w:val="rStyle"/>
              </w:rPr>
              <w:t>A-10</w:t>
            </w:r>
          </w:p>
        </w:tc>
        <w:tc>
          <w:tcPr>
            <w:tcW w:w="1172" w:type="dxa"/>
            <w:vMerge w:val="restart"/>
          </w:tcPr>
          <w:p w14:paraId="2CF49A11" w14:textId="77777777" w:rsidR="00D07587" w:rsidRDefault="00D07587" w:rsidP="00B26956">
            <w:pPr>
              <w:pStyle w:val="pStyle"/>
            </w:pPr>
            <w:r>
              <w:rPr>
                <w:rStyle w:val="rStyle"/>
              </w:rPr>
              <w:t>Ejecución del Subprograma Fortalecimiento de las Unidades de Asuntos Internos.</w:t>
            </w:r>
          </w:p>
        </w:tc>
        <w:tc>
          <w:tcPr>
            <w:tcW w:w="1287" w:type="dxa"/>
          </w:tcPr>
          <w:p w14:paraId="3EC738C5" w14:textId="77777777" w:rsidR="00D07587" w:rsidRDefault="00D07587" w:rsidP="00B26956">
            <w:pPr>
              <w:pStyle w:val="pStyle"/>
            </w:pPr>
            <w:r>
              <w:rPr>
                <w:rStyle w:val="rStyle"/>
              </w:rPr>
              <w:t>Porcentaje de cumplimiento de metas del subprograma Fortalecimiento de las Unidades de Asuntos Internos.</w:t>
            </w:r>
          </w:p>
        </w:tc>
        <w:tc>
          <w:tcPr>
            <w:tcW w:w="1287" w:type="dxa"/>
            <w:gridSpan w:val="2"/>
          </w:tcPr>
          <w:p w14:paraId="7BD9B90D" w14:textId="77777777" w:rsidR="00D07587" w:rsidRDefault="00D07587" w:rsidP="00B26956">
            <w:pPr>
              <w:pStyle w:val="pStyle"/>
            </w:pPr>
            <w:r>
              <w:rPr>
                <w:rStyle w:val="rStyle"/>
              </w:rPr>
              <w:t xml:space="preserve">Medir el cumplimiento de las metas FASP del subprograma Fortalecimiento de las Unidades de Asuntos Internos, </w:t>
            </w:r>
            <w:r>
              <w:rPr>
                <w:rStyle w:val="rStyle"/>
              </w:rPr>
              <w:lastRenderedPageBreak/>
              <w:t>convenidas en el Ejercicio Fiscal.</w:t>
            </w:r>
          </w:p>
        </w:tc>
        <w:tc>
          <w:tcPr>
            <w:tcW w:w="1208" w:type="dxa"/>
          </w:tcPr>
          <w:p w14:paraId="6A9D1F9B" w14:textId="77777777" w:rsidR="00D07587" w:rsidRDefault="00D07587" w:rsidP="00B26956">
            <w:pPr>
              <w:pStyle w:val="pStyle"/>
            </w:pPr>
            <w:r>
              <w:rPr>
                <w:rStyle w:val="rStyle"/>
              </w:rPr>
              <w:lastRenderedPageBreak/>
              <w:t>(ME/</w:t>
            </w:r>
            <w:proofErr w:type="gramStart"/>
            <w:r>
              <w:rPr>
                <w:rStyle w:val="rStyle"/>
              </w:rPr>
              <w:t>MC)*</w:t>
            </w:r>
            <w:proofErr w:type="gramEnd"/>
            <w:r>
              <w:rPr>
                <w:rStyle w:val="rStyle"/>
              </w:rPr>
              <w:t>100</w:t>
            </w:r>
          </w:p>
        </w:tc>
        <w:tc>
          <w:tcPr>
            <w:tcW w:w="1028" w:type="dxa"/>
          </w:tcPr>
          <w:p w14:paraId="28D26F20" w14:textId="77777777" w:rsidR="00D07587" w:rsidRDefault="00D07587" w:rsidP="00B26956">
            <w:pPr>
              <w:pStyle w:val="pStyle"/>
            </w:pPr>
            <w:r>
              <w:rPr>
                <w:rStyle w:val="rStyle"/>
              </w:rPr>
              <w:t>ME=Metas cumplidas. MC=Metas convenidas.</w:t>
            </w:r>
          </w:p>
        </w:tc>
        <w:tc>
          <w:tcPr>
            <w:tcW w:w="804" w:type="dxa"/>
          </w:tcPr>
          <w:p w14:paraId="2BFDF518" w14:textId="77777777" w:rsidR="00D07587" w:rsidRDefault="00D07587" w:rsidP="00B26956">
            <w:pPr>
              <w:pStyle w:val="pStyle"/>
            </w:pPr>
            <w:r>
              <w:rPr>
                <w:rStyle w:val="rStyle"/>
              </w:rPr>
              <w:t>Gestión-Eficacia-Trimestral</w:t>
            </w:r>
          </w:p>
        </w:tc>
        <w:tc>
          <w:tcPr>
            <w:tcW w:w="744" w:type="dxa"/>
          </w:tcPr>
          <w:p w14:paraId="48B064B9" w14:textId="77777777" w:rsidR="00D07587" w:rsidRDefault="00D07587" w:rsidP="00B26956">
            <w:pPr>
              <w:pStyle w:val="pStyle"/>
            </w:pPr>
            <w:r>
              <w:rPr>
                <w:rStyle w:val="rStyle"/>
              </w:rPr>
              <w:t>Porcentaje</w:t>
            </w:r>
          </w:p>
        </w:tc>
        <w:tc>
          <w:tcPr>
            <w:tcW w:w="980" w:type="dxa"/>
          </w:tcPr>
          <w:p w14:paraId="3214E03B" w14:textId="77777777" w:rsidR="00D07587" w:rsidRDefault="00D07587" w:rsidP="00B26956">
            <w:pPr>
              <w:pStyle w:val="pStyle"/>
            </w:pPr>
            <w:r>
              <w:rPr>
                <w:rStyle w:val="rStyle"/>
              </w:rPr>
              <w:t>0 no disponible. (Año 2024)</w:t>
            </w:r>
          </w:p>
        </w:tc>
        <w:tc>
          <w:tcPr>
            <w:tcW w:w="744" w:type="dxa"/>
          </w:tcPr>
          <w:p w14:paraId="65EAF4CC" w14:textId="77777777" w:rsidR="00D07587" w:rsidRDefault="00D07587" w:rsidP="00B26956">
            <w:pPr>
              <w:pStyle w:val="pStyle"/>
            </w:pPr>
            <w:r>
              <w:rPr>
                <w:rStyle w:val="rStyle"/>
              </w:rPr>
              <w:t>0.00% - No disponible.</w:t>
            </w:r>
          </w:p>
        </w:tc>
        <w:tc>
          <w:tcPr>
            <w:tcW w:w="798" w:type="dxa"/>
          </w:tcPr>
          <w:p w14:paraId="01BE2D40" w14:textId="77777777" w:rsidR="00D07587" w:rsidRDefault="00D07587" w:rsidP="00B26956">
            <w:pPr>
              <w:pStyle w:val="pStyle"/>
            </w:pPr>
            <w:r>
              <w:rPr>
                <w:rStyle w:val="rStyle"/>
              </w:rPr>
              <w:t>Ascendente</w:t>
            </w:r>
          </w:p>
        </w:tc>
        <w:tc>
          <w:tcPr>
            <w:tcW w:w="1015" w:type="dxa"/>
          </w:tcPr>
          <w:p w14:paraId="77DA9C61" w14:textId="77777777" w:rsidR="00D07587" w:rsidRDefault="00D07587" w:rsidP="00B26956">
            <w:pPr>
              <w:pStyle w:val="pStyle"/>
            </w:pPr>
          </w:p>
        </w:tc>
      </w:tr>
      <w:tr w:rsidR="00D07587" w14:paraId="6506292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6E30F9B4" w14:textId="77777777" w:rsidR="00D07587" w:rsidRDefault="00D07587" w:rsidP="00B26956"/>
        </w:tc>
        <w:tc>
          <w:tcPr>
            <w:tcW w:w="516" w:type="dxa"/>
            <w:vMerge w:val="restart"/>
          </w:tcPr>
          <w:p w14:paraId="67E86287" w14:textId="77777777" w:rsidR="00D07587" w:rsidRDefault="00D07587" w:rsidP="00B26956">
            <w:pPr>
              <w:pStyle w:val="pStyle"/>
            </w:pPr>
            <w:r>
              <w:rPr>
                <w:rStyle w:val="rStyle"/>
              </w:rPr>
              <w:t>A-11</w:t>
            </w:r>
          </w:p>
        </w:tc>
        <w:tc>
          <w:tcPr>
            <w:tcW w:w="1172" w:type="dxa"/>
            <w:vMerge w:val="restart"/>
          </w:tcPr>
          <w:p w14:paraId="5918C3DC" w14:textId="77777777" w:rsidR="00D07587" w:rsidRDefault="00D07587" w:rsidP="00B26956">
            <w:pPr>
              <w:pStyle w:val="pStyle"/>
            </w:pPr>
            <w:r>
              <w:rPr>
                <w:rStyle w:val="rStyle"/>
              </w:rPr>
              <w:t>Ejecución del Subprograma Fortalecimiento de las Comisiones de Honor y Justicia.</w:t>
            </w:r>
          </w:p>
        </w:tc>
        <w:tc>
          <w:tcPr>
            <w:tcW w:w="1287" w:type="dxa"/>
          </w:tcPr>
          <w:p w14:paraId="261EC190" w14:textId="77777777" w:rsidR="00D07587" w:rsidRDefault="00D07587" w:rsidP="00B26956">
            <w:pPr>
              <w:pStyle w:val="pStyle"/>
            </w:pPr>
            <w:r>
              <w:rPr>
                <w:rStyle w:val="rStyle"/>
              </w:rPr>
              <w:t>Porcentaje de cumplimiento de metas del subprograma Fortalecimiento de las Comisiones de Honor y Justicia.</w:t>
            </w:r>
          </w:p>
        </w:tc>
        <w:tc>
          <w:tcPr>
            <w:tcW w:w="1287" w:type="dxa"/>
            <w:gridSpan w:val="2"/>
          </w:tcPr>
          <w:p w14:paraId="04F487B5" w14:textId="77777777" w:rsidR="00D07587" w:rsidRDefault="00D07587" w:rsidP="00B26956">
            <w:pPr>
              <w:pStyle w:val="pStyle"/>
            </w:pPr>
            <w:r>
              <w:rPr>
                <w:rStyle w:val="rStyle"/>
              </w:rPr>
              <w:t>Medir el cumplimiento de las metas FASP del subprograma Fortalecimiento de las Comisiones de Honor y Justicia, convenidas en el Ejercicio Fiscal.</w:t>
            </w:r>
          </w:p>
        </w:tc>
        <w:tc>
          <w:tcPr>
            <w:tcW w:w="1208" w:type="dxa"/>
          </w:tcPr>
          <w:p w14:paraId="3406EECA"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09039287" w14:textId="77777777" w:rsidR="00D07587" w:rsidRDefault="00D07587" w:rsidP="00B26956">
            <w:pPr>
              <w:pStyle w:val="pStyle"/>
            </w:pPr>
            <w:r>
              <w:rPr>
                <w:rStyle w:val="rStyle"/>
              </w:rPr>
              <w:t>ME=Metas cumplidas. MC=Metas convenidas.</w:t>
            </w:r>
          </w:p>
        </w:tc>
        <w:tc>
          <w:tcPr>
            <w:tcW w:w="804" w:type="dxa"/>
          </w:tcPr>
          <w:p w14:paraId="69190208" w14:textId="77777777" w:rsidR="00D07587" w:rsidRDefault="00D07587" w:rsidP="00B26956">
            <w:pPr>
              <w:pStyle w:val="pStyle"/>
            </w:pPr>
            <w:r>
              <w:rPr>
                <w:rStyle w:val="rStyle"/>
              </w:rPr>
              <w:t>Gestión-Eficacia-Trimestral</w:t>
            </w:r>
          </w:p>
        </w:tc>
        <w:tc>
          <w:tcPr>
            <w:tcW w:w="744" w:type="dxa"/>
          </w:tcPr>
          <w:p w14:paraId="7F6FE78F" w14:textId="77777777" w:rsidR="00D07587" w:rsidRDefault="00D07587" w:rsidP="00B26956">
            <w:pPr>
              <w:pStyle w:val="pStyle"/>
            </w:pPr>
            <w:r>
              <w:rPr>
                <w:rStyle w:val="rStyle"/>
              </w:rPr>
              <w:t>Porcentaje</w:t>
            </w:r>
          </w:p>
        </w:tc>
        <w:tc>
          <w:tcPr>
            <w:tcW w:w="980" w:type="dxa"/>
          </w:tcPr>
          <w:p w14:paraId="0313666B" w14:textId="77777777" w:rsidR="00D07587" w:rsidRDefault="00D07587" w:rsidP="00B26956">
            <w:pPr>
              <w:pStyle w:val="pStyle"/>
            </w:pPr>
            <w:r>
              <w:rPr>
                <w:rStyle w:val="rStyle"/>
              </w:rPr>
              <w:t>0 no disponible. (Año 2024)</w:t>
            </w:r>
          </w:p>
        </w:tc>
        <w:tc>
          <w:tcPr>
            <w:tcW w:w="744" w:type="dxa"/>
          </w:tcPr>
          <w:p w14:paraId="1A4CC7F4" w14:textId="77777777" w:rsidR="00D07587" w:rsidRDefault="00D07587" w:rsidP="00B26956">
            <w:pPr>
              <w:pStyle w:val="pStyle"/>
            </w:pPr>
            <w:r>
              <w:rPr>
                <w:rStyle w:val="rStyle"/>
              </w:rPr>
              <w:t>0.00% - No disponible.</w:t>
            </w:r>
          </w:p>
        </w:tc>
        <w:tc>
          <w:tcPr>
            <w:tcW w:w="798" w:type="dxa"/>
          </w:tcPr>
          <w:p w14:paraId="0E9F8E26" w14:textId="77777777" w:rsidR="00D07587" w:rsidRDefault="00D07587" w:rsidP="00B26956">
            <w:pPr>
              <w:pStyle w:val="pStyle"/>
            </w:pPr>
            <w:r>
              <w:rPr>
                <w:rStyle w:val="rStyle"/>
              </w:rPr>
              <w:t>Ascendente</w:t>
            </w:r>
          </w:p>
        </w:tc>
        <w:tc>
          <w:tcPr>
            <w:tcW w:w="1015" w:type="dxa"/>
          </w:tcPr>
          <w:p w14:paraId="1A1CFC42" w14:textId="77777777" w:rsidR="00D07587" w:rsidRDefault="00D07587" w:rsidP="00B26956">
            <w:pPr>
              <w:pStyle w:val="pStyle"/>
            </w:pPr>
          </w:p>
        </w:tc>
      </w:tr>
      <w:tr w:rsidR="00D07587" w14:paraId="3D39204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386560FC" w14:textId="77777777" w:rsidR="00D07587" w:rsidRDefault="00D07587" w:rsidP="00B26956"/>
        </w:tc>
        <w:tc>
          <w:tcPr>
            <w:tcW w:w="516" w:type="dxa"/>
            <w:vMerge w:val="restart"/>
          </w:tcPr>
          <w:p w14:paraId="244676A5" w14:textId="77777777" w:rsidR="00D07587" w:rsidRDefault="00D07587" w:rsidP="00B26956">
            <w:pPr>
              <w:pStyle w:val="pStyle"/>
            </w:pPr>
            <w:r>
              <w:rPr>
                <w:rStyle w:val="rStyle"/>
              </w:rPr>
              <w:t>A-12</w:t>
            </w:r>
          </w:p>
        </w:tc>
        <w:tc>
          <w:tcPr>
            <w:tcW w:w="1172" w:type="dxa"/>
            <w:vMerge w:val="restart"/>
          </w:tcPr>
          <w:p w14:paraId="3E425C47" w14:textId="77777777" w:rsidR="00D07587" w:rsidRDefault="00D07587" w:rsidP="00B26956">
            <w:pPr>
              <w:pStyle w:val="pStyle"/>
            </w:pPr>
            <w:r>
              <w:rPr>
                <w:rStyle w:val="rStyle"/>
              </w:rPr>
              <w:t>Ejecución del Subprograma Acceso a Vivienda Digna.</w:t>
            </w:r>
          </w:p>
        </w:tc>
        <w:tc>
          <w:tcPr>
            <w:tcW w:w="1287" w:type="dxa"/>
          </w:tcPr>
          <w:p w14:paraId="12DADC73" w14:textId="77777777" w:rsidR="00D07587" w:rsidRDefault="00D07587" w:rsidP="00B26956">
            <w:pPr>
              <w:pStyle w:val="pStyle"/>
            </w:pPr>
            <w:r>
              <w:rPr>
                <w:rStyle w:val="rStyle"/>
              </w:rPr>
              <w:t>Porcentaje de cumplimiento de metas FOFISP Fortalecimiento de las Comisiones de Honor y Justicia.</w:t>
            </w:r>
          </w:p>
        </w:tc>
        <w:tc>
          <w:tcPr>
            <w:tcW w:w="1287" w:type="dxa"/>
            <w:gridSpan w:val="2"/>
          </w:tcPr>
          <w:p w14:paraId="7147D448" w14:textId="77777777" w:rsidR="00D07587" w:rsidRDefault="00D07587" w:rsidP="00B26956">
            <w:pPr>
              <w:pStyle w:val="pStyle"/>
            </w:pPr>
            <w:r>
              <w:rPr>
                <w:rStyle w:val="rStyle"/>
              </w:rPr>
              <w:t>Medir el cumplimiento de las metas FOFISP para Fortalecimiento de las Comisiones de Honor y Justicia, convenidas en el Ejercicio Fiscal.</w:t>
            </w:r>
          </w:p>
        </w:tc>
        <w:tc>
          <w:tcPr>
            <w:tcW w:w="1208" w:type="dxa"/>
          </w:tcPr>
          <w:p w14:paraId="6BA7CA4F"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1F093828" w14:textId="77777777" w:rsidR="00D07587" w:rsidRDefault="00D07587" w:rsidP="00B26956">
            <w:pPr>
              <w:pStyle w:val="pStyle"/>
            </w:pPr>
            <w:r>
              <w:rPr>
                <w:rStyle w:val="rStyle"/>
              </w:rPr>
              <w:t>ME=Metas cumplidas. MC=Metas convenidas.</w:t>
            </w:r>
          </w:p>
        </w:tc>
        <w:tc>
          <w:tcPr>
            <w:tcW w:w="804" w:type="dxa"/>
          </w:tcPr>
          <w:p w14:paraId="3FBC08F5" w14:textId="77777777" w:rsidR="00D07587" w:rsidRDefault="00D07587" w:rsidP="00B26956">
            <w:pPr>
              <w:pStyle w:val="pStyle"/>
            </w:pPr>
            <w:r>
              <w:rPr>
                <w:rStyle w:val="rStyle"/>
              </w:rPr>
              <w:t>Gestión-Eficacia-Trimestral</w:t>
            </w:r>
          </w:p>
        </w:tc>
        <w:tc>
          <w:tcPr>
            <w:tcW w:w="744" w:type="dxa"/>
          </w:tcPr>
          <w:p w14:paraId="2BB08236" w14:textId="77777777" w:rsidR="00D07587" w:rsidRDefault="00D07587" w:rsidP="00B26956">
            <w:pPr>
              <w:pStyle w:val="pStyle"/>
            </w:pPr>
            <w:r>
              <w:rPr>
                <w:rStyle w:val="rStyle"/>
              </w:rPr>
              <w:t>Porcentaje</w:t>
            </w:r>
          </w:p>
        </w:tc>
        <w:tc>
          <w:tcPr>
            <w:tcW w:w="980" w:type="dxa"/>
          </w:tcPr>
          <w:p w14:paraId="2D8017FA" w14:textId="77777777" w:rsidR="00D07587" w:rsidRDefault="00D07587" w:rsidP="00B26956">
            <w:pPr>
              <w:pStyle w:val="pStyle"/>
            </w:pPr>
            <w:r>
              <w:rPr>
                <w:rStyle w:val="rStyle"/>
              </w:rPr>
              <w:t>0 no disponible. (Año 2024)</w:t>
            </w:r>
          </w:p>
        </w:tc>
        <w:tc>
          <w:tcPr>
            <w:tcW w:w="744" w:type="dxa"/>
          </w:tcPr>
          <w:p w14:paraId="26249ACD" w14:textId="77777777" w:rsidR="00D07587" w:rsidRDefault="00D07587" w:rsidP="00B26956">
            <w:pPr>
              <w:pStyle w:val="pStyle"/>
            </w:pPr>
            <w:r>
              <w:rPr>
                <w:rStyle w:val="rStyle"/>
              </w:rPr>
              <w:t>0.00% - No disponible.</w:t>
            </w:r>
          </w:p>
        </w:tc>
        <w:tc>
          <w:tcPr>
            <w:tcW w:w="798" w:type="dxa"/>
          </w:tcPr>
          <w:p w14:paraId="6553812A" w14:textId="77777777" w:rsidR="00D07587" w:rsidRDefault="00D07587" w:rsidP="00B26956">
            <w:pPr>
              <w:pStyle w:val="pStyle"/>
            </w:pPr>
            <w:r>
              <w:rPr>
                <w:rStyle w:val="rStyle"/>
              </w:rPr>
              <w:t>Ascendente</w:t>
            </w:r>
          </w:p>
        </w:tc>
        <w:tc>
          <w:tcPr>
            <w:tcW w:w="1015" w:type="dxa"/>
          </w:tcPr>
          <w:p w14:paraId="4F8F082A" w14:textId="77777777" w:rsidR="00D07587" w:rsidRDefault="00D07587" w:rsidP="00B26956">
            <w:pPr>
              <w:pStyle w:val="pStyle"/>
            </w:pPr>
          </w:p>
        </w:tc>
      </w:tr>
      <w:tr w:rsidR="00D07587" w14:paraId="4F54772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539828A5" w14:textId="77777777" w:rsidR="00D07587" w:rsidRDefault="00D07587" w:rsidP="00B26956"/>
        </w:tc>
        <w:tc>
          <w:tcPr>
            <w:tcW w:w="516" w:type="dxa"/>
            <w:vMerge w:val="restart"/>
          </w:tcPr>
          <w:p w14:paraId="0F5C2E84" w14:textId="77777777" w:rsidR="00D07587" w:rsidRDefault="00D07587" w:rsidP="00B26956">
            <w:pPr>
              <w:pStyle w:val="pStyle"/>
            </w:pPr>
            <w:r>
              <w:rPr>
                <w:rStyle w:val="rStyle"/>
              </w:rPr>
              <w:t>A-13</w:t>
            </w:r>
          </w:p>
        </w:tc>
        <w:tc>
          <w:tcPr>
            <w:tcW w:w="1172" w:type="dxa"/>
            <w:vMerge w:val="restart"/>
          </w:tcPr>
          <w:p w14:paraId="5E7138FF" w14:textId="77777777" w:rsidR="00D07587" w:rsidRDefault="00D07587" w:rsidP="00B26956">
            <w:pPr>
              <w:pStyle w:val="pStyle"/>
            </w:pPr>
            <w:r>
              <w:rPr>
                <w:rStyle w:val="rStyle"/>
              </w:rPr>
              <w:t>Ejecución del Subprograma Apoyos para la Familia del Policía.</w:t>
            </w:r>
          </w:p>
        </w:tc>
        <w:tc>
          <w:tcPr>
            <w:tcW w:w="1287" w:type="dxa"/>
          </w:tcPr>
          <w:p w14:paraId="38A46D92" w14:textId="77777777" w:rsidR="00D07587" w:rsidRDefault="00D07587" w:rsidP="00B26956">
            <w:pPr>
              <w:pStyle w:val="pStyle"/>
            </w:pPr>
            <w:r>
              <w:rPr>
                <w:rStyle w:val="rStyle"/>
              </w:rPr>
              <w:t>Porcentaje de apoyos de vivienda otorgados.</w:t>
            </w:r>
          </w:p>
        </w:tc>
        <w:tc>
          <w:tcPr>
            <w:tcW w:w="1287" w:type="dxa"/>
            <w:gridSpan w:val="2"/>
          </w:tcPr>
          <w:p w14:paraId="170C5933" w14:textId="77777777" w:rsidR="00D07587" w:rsidRDefault="00D07587" w:rsidP="00B26956">
            <w:pPr>
              <w:pStyle w:val="pStyle"/>
            </w:pPr>
            <w:r>
              <w:rPr>
                <w:rStyle w:val="rStyle"/>
              </w:rPr>
              <w:t>Medir el número de apoyos de vivienda otorgados a elementos policiales, con respecto de los apoyos planeados en el ejercicio fiscal.</w:t>
            </w:r>
          </w:p>
        </w:tc>
        <w:tc>
          <w:tcPr>
            <w:tcW w:w="1208" w:type="dxa"/>
          </w:tcPr>
          <w:p w14:paraId="4FC6C73A" w14:textId="77777777" w:rsidR="00D07587" w:rsidRDefault="00D07587" w:rsidP="00B26956">
            <w:pPr>
              <w:pStyle w:val="pStyle"/>
            </w:pPr>
            <w:r>
              <w:rPr>
                <w:rStyle w:val="rStyle"/>
              </w:rPr>
              <w:t>(AO/</w:t>
            </w:r>
            <w:proofErr w:type="gramStart"/>
            <w:r>
              <w:rPr>
                <w:rStyle w:val="rStyle"/>
              </w:rPr>
              <w:t>AP)*</w:t>
            </w:r>
            <w:proofErr w:type="gramEnd"/>
            <w:r>
              <w:rPr>
                <w:rStyle w:val="rStyle"/>
              </w:rPr>
              <w:t>100</w:t>
            </w:r>
          </w:p>
        </w:tc>
        <w:tc>
          <w:tcPr>
            <w:tcW w:w="1028" w:type="dxa"/>
          </w:tcPr>
          <w:p w14:paraId="17D5E3C6" w14:textId="77777777" w:rsidR="00D07587" w:rsidRDefault="00D07587" w:rsidP="00B26956">
            <w:pPr>
              <w:pStyle w:val="pStyle"/>
            </w:pPr>
            <w:r>
              <w:rPr>
                <w:rStyle w:val="rStyle"/>
              </w:rPr>
              <w:t>AO=apoyos de vivienda otorgados. AP=Apoyos de vivienda planeados en el ejercicio fiscal.</w:t>
            </w:r>
          </w:p>
        </w:tc>
        <w:tc>
          <w:tcPr>
            <w:tcW w:w="804" w:type="dxa"/>
          </w:tcPr>
          <w:p w14:paraId="038FE565" w14:textId="77777777" w:rsidR="00D07587" w:rsidRDefault="00D07587" w:rsidP="00B26956">
            <w:pPr>
              <w:pStyle w:val="pStyle"/>
            </w:pPr>
            <w:r>
              <w:rPr>
                <w:rStyle w:val="rStyle"/>
              </w:rPr>
              <w:t>Gestión-Eficacia-Anual</w:t>
            </w:r>
          </w:p>
        </w:tc>
        <w:tc>
          <w:tcPr>
            <w:tcW w:w="744" w:type="dxa"/>
          </w:tcPr>
          <w:p w14:paraId="42600B97" w14:textId="77777777" w:rsidR="00D07587" w:rsidRDefault="00D07587" w:rsidP="00B26956">
            <w:pPr>
              <w:pStyle w:val="pStyle"/>
            </w:pPr>
            <w:r>
              <w:rPr>
                <w:rStyle w:val="rStyle"/>
              </w:rPr>
              <w:t>Porcentaje</w:t>
            </w:r>
          </w:p>
        </w:tc>
        <w:tc>
          <w:tcPr>
            <w:tcW w:w="980" w:type="dxa"/>
          </w:tcPr>
          <w:p w14:paraId="79A966A9" w14:textId="77777777" w:rsidR="00D07587" w:rsidRDefault="00D07587" w:rsidP="00B26956">
            <w:pPr>
              <w:pStyle w:val="pStyle"/>
            </w:pPr>
            <w:r>
              <w:rPr>
                <w:rStyle w:val="rStyle"/>
              </w:rPr>
              <w:t>0 no disponible. (Año 2024)</w:t>
            </w:r>
          </w:p>
        </w:tc>
        <w:tc>
          <w:tcPr>
            <w:tcW w:w="744" w:type="dxa"/>
          </w:tcPr>
          <w:p w14:paraId="72D4542F" w14:textId="77777777" w:rsidR="00D07587" w:rsidRDefault="00D07587" w:rsidP="00B26956">
            <w:pPr>
              <w:pStyle w:val="pStyle"/>
            </w:pPr>
            <w:r>
              <w:rPr>
                <w:rStyle w:val="rStyle"/>
              </w:rPr>
              <w:t>0.00% - No disponible.</w:t>
            </w:r>
          </w:p>
        </w:tc>
        <w:tc>
          <w:tcPr>
            <w:tcW w:w="798" w:type="dxa"/>
          </w:tcPr>
          <w:p w14:paraId="56AE7367" w14:textId="77777777" w:rsidR="00D07587" w:rsidRDefault="00D07587" w:rsidP="00B26956">
            <w:pPr>
              <w:pStyle w:val="pStyle"/>
            </w:pPr>
            <w:r>
              <w:rPr>
                <w:rStyle w:val="rStyle"/>
              </w:rPr>
              <w:t>Ascendente</w:t>
            </w:r>
          </w:p>
        </w:tc>
        <w:tc>
          <w:tcPr>
            <w:tcW w:w="1015" w:type="dxa"/>
          </w:tcPr>
          <w:p w14:paraId="7D8E18A5" w14:textId="77777777" w:rsidR="00D07587" w:rsidRDefault="00D07587" w:rsidP="00B26956">
            <w:pPr>
              <w:pStyle w:val="pStyle"/>
            </w:pPr>
          </w:p>
        </w:tc>
      </w:tr>
      <w:tr w:rsidR="00D07587" w14:paraId="73AB107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766C5E98" w14:textId="77777777" w:rsidR="00D07587" w:rsidRDefault="00D07587" w:rsidP="00B26956"/>
        </w:tc>
        <w:tc>
          <w:tcPr>
            <w:tcW w:w="516" w:type="dxa"/>
            <w:vMerge w:val="restart"/>
          </w:tcPr>
          <w:p w14:paraId="3675F357" w14:textId="77777777" w:rsidR="00D07587" w:rsidRDefault="00D07587" w:rsidP="00B26956">
            <w:pPr>
              <w:pStyle w:val="pStyle"/>
            </w:pPr>
            <w:r>
              <w:rPr>
                <w:rStyle w:val="rStyle"/>
              </w:rPr>
              <w:t>A-14</w:t>
            </w:r>
          </w:p>
        </w:tc>
        <w:tc>
          <w:tcPr>
            <w:tcW w:w="1172" w:type="dxa"/>
            <w:vMerge w:val="restart"/>
          </w:tcPr>
          <w:p w14:paraId="66052FD6" w14:textId="77777777" w:rsidR="00D07587" w:rsidRDefault="00D07587" w:rsidP="00B26956">
            <w:pPr>
              <w:pStyle w:val="pStyle"/>
            </w:pPr>
            <w:r>
              <w:rPr>
                <w:rStyle w:val="rStyle"/>
              </w:rPr>
              <w:t>Ejecución del Subprograma Equipamiento de las Instituciones de Seguridad Pública y Procuración de Justicia.</w:t>
            </w:r>
          </w:p>
        </w:tc>
        <w:tc>
          <w:tcPr>
            <w:tcW w:w="1287" w:type="dxa"/>
          </w:tcPr>
          <w:p w14:paraId="70091FC6" w14:textId="77777777" w:rsidR="00D07587" w:rsidRDefault="00D07587" w:rsidP="00B26956">
            <w:pPr>
              <w:pStyle w:val="pStyle"/>
            </w:pPr>
            <w:r>
              <w:rPr>
                <w:rStyle w:val="rStyle"/>
              </w:rPr>
              <w:t>Porcentaje de cumplimiento de metas de equipamiento de las instituciones de seguridad pública.</w:t>
            </w:r>
          </w:p>
        </w:tc>
        <w:tc>
          <w:tcPr>
            <w:tcW w:w="1287" w:type="dxa"/>
            <w:gridSpan w:val="2"/>
          </w:tcPr>
          <w:p w14:paraId="2914D283" w14:textId="77777777" w:rsidR="00D07587" w:rsidRDefault="00D07587" w:rsidP="00B26956">
            <w:pPr>
              <w:pStyle w:val="pStyle"/>
            </w:pPr>
            <w:r>
              <w:rPr>
                <w:rStyle w:val="rStyle"/>
              </w:rPr>
              <w:t>Medir el cumplimiento en la adquisición de equipamiento para las instituciones de seguridad pública de la entidad.</w:t>
            </w:r>
          </w:p>
        </w:tc>
        <w:tc>
          <w:tcPr>
            <w:tcW w:w="1208" w:type="dxa"/>
          </w:tcPr>
          <w:p w14:paraId="1EDCAE81"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131F4636" w14:textId="77777777" w:rsidR="00D07587" w:rsidRDefault="00D07587" w:rsidP="00B26956">
            <w:pPr>
              <w:pStyle w:val="pStyle"/>
            </w:pPr>
            <w:r>
              <w:rPr>
                <w:rStyle w:val="rStyle"/>
              </w:rPr>
              <w:t>ME=Metas de equipamiento cumplidas. MC=Metas convenidas.</w:t>
            </w:r>
          </w:p>
        </w:tc>
        <w:tc>
          <w:tcPr>
            <w:tcW w:w="804" w:type="dxa"/>
          </w:tcPr>
          <w:p w14:paraId="31D533B3" w14:textId="77777777" w:rsidR="00D07587" w:rsidRDefault="00D07587" w:rsidP="00B26956">
            <w:pPr>
              <w:pStyle w:val="pStyle"/>
            </w:pPr>
            <w:r>
              <w:rPr>
                <w:rStyle w:val="rStyle"/>
              </w:rPr>
              <w:t>Gestión-Eficacia-Trimestral</w:t>
            </w:r>
          </w:p>
        </w:tc>
        <w:tc>
          <w:tcPr>
            <w:tcW w:w="744" w:type="dxa"/>
          </w:tcPr>
          <w:p w14:paraId="5B2D28B3" w14:textId="77777777" w:rsidR="00D07587" w:rsidRDefault="00D07587" w:rsidP="00B26956">
            <w:pPr>
              <w:pStyle w:val="pStyle"/>
            </w:pPr>
            <w:r>
              <w:rPr>
                <w:rStyle w:val="rStyle"/>
              </w:rPr>
              <w:t>Porcentaje</w:t>
            </w:r>
          </w:p>
        </w:tc>
        <w:tc>
          <w:tcPr>
            <w:tcW w:w="980" w:type="dxa"/>
          </w:tcPr>
          <w:p w14:paraId="6E7F5096" w14:textId="77777777" w:rsidR="00D07587" w:rsidRDefault="00D07587" w:rsidP="00B26956">
            <w:pPr>
              <w:pStyle w:val="pStyle"/>
            </w:pPr>
            <w:r>
              <w:rPr>
                <w:rStyle w:val="rStyle"/>
              </w:rPr>
              <w:t>0 no disponible. (Año 2024)</w:t>
            </w:r>
          </w:p>
        </w:tc>
        <w:tc>
          <w:tcPr>
            <w:tcW w:w="744" w:type="dxa"/>
          </w:tcPr>
          <w:p w14:paraId="25438A79" w14:textId="77777777" w:rsidR="00D07587" w:rsidRDefault="00D07587" w:rsidP="00B26956">
            <w:pPr>
              <w:pStyle w:val="pStyle"/>
            </w:pPr>
            <w:r>
              <w:rPr>
                <w:rStyle w:val="rStyle"/>
              </w:rPr>
              <w:t>0.00% - No disponible.</w:t>
            </w:r>
          </w:p>
        </w:tc>
        <w:tc>
          <w:tcPr>
            <w:tcW w:w="798" w:type="dxa"/>
          </w:tcPr>
          <w:p w14:paraId="2B2400BA" w14:textId="77777777" w:rsidR="00D07587" w:rsidRDefault="00D07587" w:rsidP="00B26956">
            <w:pPr>
              <w:pStyle w:val="pStyle"/>
            </w:pPr>
            <w:r>
              <w:rPr>
                <w:rStyle w:val="rStyle"/>
              </w:rPr>
              <w:t>Ascendente</w:t>
            </w:r>
          </w:p>
        </w:tc>
        <w:tc>
          <w:tcPr>
            <w:tcW w:w="1015" w:type="dxa"/>
          </w:tcPr>
          <w:p w14:paraId="1F3C9EF6" w14:textId="77777777" w:rsidR="00D07587" w:rsidRDefault="00D07587" w:rsidP="00B26956">
            <w:pPr>
              <w:pStyle w:val="pStyle"/>
            </w:pPr>
          </w:p>
        </w:tc>
      </w:tr>
      <w:tr w:rsidR="00D07587" w14:paraId="78237A7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04A3A1EA" w14:textId="77777777" w:rsidR="00D07587" w:rsidRDefault="00D07587" w:rsidP="00B26956"/>
        </w:tc>
        <w:tc>
          <w:tcPr>
            <w:tcW w:w="516" w:type="dxa"/>
            <w:vMerge w:val="restart"/>
          </w:tcPr>
          <w:p w14:paraId="14874B14" w14:textId="77777777" w:rsidR="00D07587" w:rsidRDefault="00D07587" w:rsidP="00B26956">
            <w:pPr>
              <w:pStyle w:val="pStyle"/>
            </w:pPr>
            <w:r>
              <w:rPr>
                <w:rStyle w:val="rStyle"/>
              </w:rPr>
              <w:t>A-15</w:t>
            </w:r>
          </w:p>
        </w:tc>
        <w:tc>
          <w:tcPr>
            <w:tcW w:w="1172" w:type="dxa"/>
            <w:vMerge w:val="restart"/>
          </w:tcPr>
          <w:p w14:paraId="2557F32B" w14:textId="77777777" w:rsidR="00D07587" w:rsidRDefault="00D07587" w:rsidP="00B26956">
            <w:pPr>
              <w:pStyle w:val="pStyle"/>
            </w:pPr>
            <w:r>
              <w:rPr>
                <w:rStyle w:val="rStyle"/>
              </w:rPr>
              <w:t>Ejecución del Subprograma Infraestructura de las Instituciones de Seguridad Pública y Procuración de Justicia.</w:t>
            </w:r>
          </w:p>
        </w:tc>
        <w:tc>
          <w:tcPr>
            <w:tcW w:w="1287" w:type="dxa"/>
          </w:tcPr>
          <w:p w14:paraId="3A18753D" w14:textId="77777777" w:rsidR="00D07587" w:rsidRDefault="00D07587" w:rsidP="00B26956">
            <w:pPr>
              <w:pStyle w:val="pStyle"/>
            </w:pPr>
            <w:r>
              <w:rPr>
                <w:rStyle w:val="rStyle"/>
              </w:rPr>
              <w:t>Porcentaje de obras de infraestructura realizadas en el ejercicio fiscal.</w:t>
            </w:r>
          </w:p>
        </w:tc>
        <w:tc>
          <w:tcPr>
            <w:tcW w:w="1287" w:type="dxa"/>
            <w:gridSpan w:val="2"/>
          </w:tcPr>
          <w:p w14:paraId="57567CFA" w14:textId="77777777" w:rsidR="00D07587" w:rsidRDefault="00D07587" w:rsidP="00B26956">
            <w:pPr>
              <w:pStyle w:val="pStyle"/>
            </w:pPr>
            <w:r>
              <w:rPr>
                <w:rStyle w:val="rStyle"/>
              </w:rPr>
              <w:t>Medir el porcentaje de obras de infraestructura para las instituciones de seguridad pública realizadas, contra las obras planeadas en el ejercicio fiscal.</w:t>
            </w:r>
          </w:p>
        </w:tc>
        <w:tc>
          <w:tcPr>
            <w:tcW w:w="1208" w:type="dxa"/>
          </w:tcPr>
          <w:p w14:paraId="2C05582A" w14:textId="77777777" w:rsidR="00D07587" w:rsidRDefault="00D07587" w:rsidP="00B26956">
            <w:pPr>
              <w:pStyle w:val="pStyle"/>
            </w:pPr>
            <w:r>
              <w:rPr>
                <w:rStyle w:val="rStyle"/>
              </w:rPr>
              <w:t>(OR/</w:t>
            </w:r>
            <w:proofErr w:type="gramStart"/>
            <w:r>
              <w:rPr>
                <w:rStyle w:val="rStyle"/>
              </w:rPr>
              <w:t>O)*</w:t>
            </w:r>
            <w:proofErr w:type="gramEnd"/>
            <w:r>
              <w:rPr>
                <w:rStyle w:val="rStyle"/>
              </w:rPr>
              <w:t>100</w:t>
            </w:r>
          </w:p>
        </w:tc>
        <w:tc>
          <w:tcPr>
            <w:tcW w:w="1028" w:type="dxa"/>
          </w:tcPr>
          <w:p w14:paraId="641418D3" w14:textId="77777777" w:rsidR="00D07587" w:rsidRDefault="00D07587" w:rsidP="00B26956">
            <w:pPr>
              <w:pStyle w:val="pStyle"/>
            </w:pPr>
            <w:r>
              <w:rPr>
                <w:rStyle w:val="rStyle"/>
              </w:rPr>
              <w:t>OR=Obras de infraestructura realizadas. O=Obras planeadas en el ejercicio fiscal.</w:t>
            </w:r>
          </w:p>
        </w:tc>
        <w:tc>
          <w:tcPr>
            <w:tcW w:w="804" w:type="dxa"/>
          </w:tcPr>
          <w:p w14:paraId="7209411F" w14:textId="77777777" w:rsidR="00D07587" w:rsidRDefault="00D07587" w:rsidP="00B26956">
            <w:pPr>
              <w:pStyle w:val="pStyle"/>
            </w:pPr>
            <w:r>
              <w:rPr>
                <w:rStyle w:val="rStyle"/>
              </w:rPr>
              <w:t>Gestión-Eficacia-Anual</w:t>
            </w:r>
          </w:p>
        </w:tc>
        <w:tc>
          <w:tcPr>
            <w:tcW w:w="744" w:type="dxa"/>
          </w:tcPr>
          <w:p w14:paraId="681446BC" w14:textId="77777777" w:rsidR="00D07587" w:rsidRDefault="00D07587" w:rsidP="00B26956">
            <w:pPr>
              <w:pStyle w:val="pStyle"/>
            </w:pPr>
            <w:r>
              <w:rPr>
                <w:rStyle w:val="rStyle"/>
              </w:rPr>
              <w:t>Porcentaje</w:t>
            </w:r>
          </w:p>
        </w:tc>
        <w:tc>
          <w:tcPr>
            <w:tcW w:w="980" w:type="dxa"/>
          </w:tcPr>
          <w:p w14:paraId="6CEA7987" w14:textId="77777777" w:rsidR="00D07587" w:rsidRDefault="00D07587" w:rsidP="00B26956">
            <w:pPr>
              <w:pStyle w:val="pStyle"/>
            </w:pPr>
            <w:r>
              <w:rPr>
                <w:rStyle w:val="rStyle"/>
              </w:rPr>
              <w:t>0 no disponible. (Año 2024)</w:t>
            </w:r>
          </w:p>
        </w:tc>
        <w:tc>
          <w:tcPr>
            <w:tcW w:w="744" w:type="dxa"/>
          </w:tcPr>
          <w:p w14:paraId="7A452B12" w14:textId="77777777" w:rsidR="00D07587" w:rsidRDefault="00D07587" w:rsidP="00B26956">
            <w:pPr>
              <w:pStyle w:val="pStyle"/>
            </w:pPr>
            <w:r>
              <w:rPr>
                <w:rStyle w:val="rStyle"/>
              </w:rPr>
              <w:t>0.00% - No disponible.</w:t>
            </w:r>
          </w:p>
        </w:tc>
        <w:tc>
          <w:tcPr>
            <w:tcW w:w="798" w:type="dxa"/>
          </w:tcPr>
          <w:p w14:paraId="4A925BA2" w14:textId="77777777" w:rsidR="00D07587" w:rsidRDefault="00D07587" w:rsidP="00B26956">
            <w:pPr>
              <w:pStyle w:val="pStyle"/>
            </w:pPr>
            <w:r>
              <w:rPr>
                <w:rStyle w:val="rStyle"/>
              </w:rPr>
              <w:t>Ascendente</w:t>
            </w:r>
          </w:p>
        </w:tc>
        <w:tc>
          <w:tcPr>
            <w:tcW w:w="1015" w:type="dxa"/>
          </w:tcPr>
          <w:p w14:paraId="6BD226B2" w14:textId="77777777" w:rsidR="00D07587" w:rsidRDefault="00D07587" w:rsidP="00B26956">
            <w:pPr>
              <w:pStyle w:val="pStyle"/>
            </w:pPr>
          </w:p>
        </w:tc>
      </w:tr>
      <w:tr w:rsidR="00D07587" w14:paraId="7C88002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041F091F" w14:textId="77777777" w:rsidR="00D07587" w:rsidRDefault="00D07587" w:rsidP="00B26956"/>
        </w:tc>
        <w:tc>
          <w:tcPr>
            <w:tcW w:w="516" w:type="dxa"/>
            <w:vMerge w:val="restart"/>
          </w:tcPr>
          <w:p w14:paraId="35AD998B" w14:textId="77777777" w:rsidR="00D07587" w:rsidRDefault="00D07587" w:rsidP="00B26956">
            <w:pPr>
              <w:pStyle w:val="pStyle"/>
            </w:pPr>
            <w:r>
              <w:rPr>
                <w:rStyle w:val="rStyle"/>
              </w:rPr>
              <w:t>A-16</w:t>
            </w:r>
          </w:p>
        </w:tc>
        <w:tc>
          <w:tcPr>
            <w:tcW w:w="1172" w:type="dxa"/>
            <w:vMerge w:val="restart"/>
          </w:tcPr>
          <w:p w14:paraId="5FE83493" w14:textId="77777777" w:rsidR="00D07587" w:rsidRDefault="00D07587" w:rsidP="00B26956">
            <w:pPr>
              <w:pStyle w:val="pStyle"/>
            </w:pPr>
            <w:r>
              <w:rPr>
                <w:rStyle w:val="rStyle"/>
              </w:rPr>
              <w:t>Ejecución del Subprograma Desarrollo de Programas de Prevención del Delito y Atención a Víctimas.</w:t>
            </w:r>
          </w:p>
        </w:tc>
        <w:tc>
          <w:tcPr>
            <w:tcW w:w="1287" w:type="dxa"/>
          </w:tcPr>
          <w:p w14:paraId="6A35C564" w14:textId="77777777" w:rsidR="00D07587" w:rsidRDefault="00D07587" w:rsidP="00B26956">
            <w:pPr>
              <w:pStyle w:val="pStyle"/>
            </w:pPr>
            <w:r>
              <w:rPr>
                <w:rStyle w:val="rStyle"/>
              </w:rPr>
              <w:t>Porcentaje de cumplimiento de metas de Programas de Prevención y Atención a Víctimas.</w:t>
            </w:r>
          </w:p>
        </w:tc>
        <w:tc>
          <w:tcPr>
            <w:tcW w:w="1287" w:type="dxa"/>
            <w:gridSpan w:val="2"/>
          </w:tcPr>
          <w:p w14:paraId="2BE26CF0" w14:textId="77777777" w:rsidR="00D07587" w:rsidRDefault="00D07587" w:rsidP="00B26956">
            <w:pPr>
              <w:pStyle w:val="pStyle"/>
            </w:pPr>
            <w:r>
              <w:rPr>
                <w:rStyle w:val="rStyle"/>
              </w:rPr>
              <w:t>Medir el cumplimiento de las metas FASP del subprograma Desarrollo de Programas de Prevención y Atención a Víctimas, convenidas en el Ejercicio Fiscal.</w:t>
            </w:r>
          </w:p>
        </w:tc>
        <w:tc>
          <w:tcPr>
            <w:tcW w:w="1208" w:type="dxa"/>
          </w:tcPr>
          <w:p w14:paraId="287A0456"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6C052637" w14:textId="77777777" w:rsidR="00D07587" w:rsidRDefault="00D07587" w:rsidP="00B26956">
            <w:pPr>
              <w:pStyle w:val="pStyle"/>
            </w:pPr>
            <w:r>
              <w:rPr>
                <w:rStyle w:val="rStyle"/>
              </w:rPr>
              <w:t>ME=Metas cumplidas. MC=Metas convenidas.</w:t>
            </w:r>
          </w:p>
        </w:tc>
        <w:tc>
          <w:tcPr>
            <w:tcW w:w="804" w:type="dxa"/>
          </w:tcPr>
          <w:p w14:paraId="1C97F70E" w14:textId="77777777" w:rsidR="00D07587" w:rsidRDefault="00D07587" w:rsidP="00B26956">
            <w:pPr>
              <w:pStyle w:val="pStyle"/>
            </w:pPr>
            <w:r>
              <w:rPr>
                <w:rStyle w:val="rStyle"/>
              </w:rPr>
              <w:t>Gestión-Eficacia-Trimestral</w:t>
            </w:r>
          </w:p>
        </w:tc>
        <w:tc>
          <w:tcPr>
            <w:tcW w:w="744" w:type="dxa"/>
          </w:tcPr>
          <w:p w14:paraId="0CED9D4B" w14:textId="77777777" w:rsidR="00D07587" w:rsidRDefault="00D07587" w:rsidP="00B26956">
            <w:pPr>
              <w:pStyle w:val="pStyle"/>
            </w:pPr>
            <w:r>
              <w:rPr>
                <w:rStyle w:val="rStyle"/>
              </w:rPr>
              <w:t>Porcentaje</w:t>
            </w:r>
          </w:p>
        </w:tc>
        <w:tc>
          <w:tcPr>
            <w:tcW w:w="980" w:type="dxa"/>
          </w:tcPr>
          <w:p w14:paraId="12B80B7C" w14:textId="77777777" w:rsidR="00D07587" w:rsidRDefault="00D07587" w:rsidP="00B26956">
            <w:pPr>
              <w:pStyle w:val="pStyle"/>
            </w:pPr>
            <w:r>
              <w:rPr>
                <w:rStyle w:val="rStyle"/>
              </w:rPr>
              <w:t>0 no disponible. (Año 2024)</w:t>
            </w:r>
          </w:p>
        </w:tc>
        <w:tc>
          <w:tcPr>
            <w:tcW w:w="744" w:type="dxa"/>
          </w:tcPr>
          <w:p w14:paraId="399D413B" w14:textId="77777777" w:rsidR="00D07587" w:rsidRDefault="00D07587" w:rsidP="00B26956">
            <w:pPr>
              <w:pStyle w:val="pStyle"/>
            </w:pPr>
            <w:r>
              <w:rPr>
                <w:rStyle w:val="rStyle"/>
              </w:rPr>
              <w:t>0.00% - No disponible.</w:t>
            </w:r>
          </w:p>
        </w:tc>
        <w:tc>
          <w:tcPr>
            <w:tcW w:w="798" w:type="dxa"/>
          </w:tcPr>
          <w:p w14:paraId="60DC3C37" w14:textId="77777777" w:rsidR="00D07587" w:rsidRDefault="00D07587" w:rsidP="00B26956">
            <w:pPr>
              <w:pStyle w:val="pStyle"/>
            </w:pPr>
            <w:r>
              <w:rPr>
                <w:rStyle w:val="rStyle"/>
              </w:rPr>
              <w:t>Ascendente</w:t>
            </w:r>
          </w:p>
        </w:tc>
        <w:tc>
          <w:tcPr>
            <w:tcW w:w="1015" w:type="dxa"/>
          </w:tcPr>
          <w:p w14:paraId="7BFEE444" w14:textId="77777777" w:rsidR="00D07587" w:rsidRDefault="00D07587" w:rsidP="00B26956">
            <w:pPr>
              <w:pStyle w:val="pStyle"/>
            </w:pPr>
          </w:p>
        </w:tc>
      </w:tr>
      <w:tr w:rsidR="00D07587" w14:paraId="5BEBBD3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087BF21B" w14:textId="77777777" w:rsidR="00D07587" w:rsidRDefault="00D07587" w:rsidP="00B26956"/>
        </w:tc>
        <w:tc>
          <w:tcPr>
            <w:tcW w:w="516" w:type="dxa"/>
            <w:vMerge w:val="restart"/>
          </w:tcPr>
          <w:p w14:paraId="16039FFF" w14:textId="77777777" w:rsidR="00D07587" w:rsidRDefault="00D07587" w:rsidP="00B26956">
            <w:pPr>
              <w:pStyle w:val="pStyle"/>
            </w:pPr>
            <w:r>
              <w:rPr>
                <w:rStyle w:val="rStyle"/>
              </w:rPr>
              <w:t>A-17</w:t>
            </w:r>
          </w:p>
        </w:tc>
        <w:tc>
          <w:tcPr>
            <w:tcW w:w="1172" w:type="dxa"/>
            <w:vMerge w:val="restart"/>
          </w:tcPr>
          <w:p w14:paraId="241DB73B" w14:textId="77777777" w:rsidR="00D07587" w:rsidRDefault="00D07587" w:rsidP="00B26956">
            <w:pPr>
              <w:pStyle w:val="pStyle"/>
            </w:pPr>
            <w:r>
              <w:rPr>
                <w:rStyle w:val="rStyle"/>
              </w:rPr>
              <w:t>Ejecución del Subprograma Programas especiales para el Personal Policial en Justicia Cívica.</w:t>
            </w:r>
          </w:p>
        </w:tc>
        <w:tc>
          <w:tcPr>
            <w:tcW w:w="1287" w:type="dxa"/>
          </w:tcPr>
          <w:p w14:paraId="230B11C0" w14:textId="77777777" w:rsidR="00D07587" w:rsidRDefault="00D07587" w:rsidP="00B26956">
            <w:pPr>
              <w:pStyle w:val="pStyle"/>
            </w:pPr>
            <w:r>
              <w:rPr>
                <w:rStyle w:val="rStyle"/>
              </w:rPr>
              <w:t>Porcentaje de cumplimiento de metas de Programas especiales para el Personal Policial en Justicia Cívica.</w:t>
            </w:r>
          </w:p>
        </w:tc>
        <w:tc>
          <w:tcPr>
            <w:tcW w:w="1287" w:type="dxa"/>
            <w:gridSpan w:val="2"/>
          </w:tcPr>
          <w:p w14:paraId="7AB4B8E1" w14:textId="77777777" w:rsidR="00D07587" w:rsidRDefault="00D07587" w:rsidP="00B26956">
            <w:pPr>
              <w:pStyle w:val="pStyle"/>
            </w:pPr>
            <w:r>
              <w:rPr>
                <w:rStyle w:val="rStyle"/>
              </w:rPr>
              <w:t>Medir el cumplimiento de las metas FASP del subprograma Programas especiales para el Personal Policial en Justicia Cívica, convenidas en el Ejercicio Fiscal.</w:t>
            </w:r>
          </w:p>
        </w:tc>
        <w:tc>
          <w:tcPr>
            <w:tcW w:w="1208" w:type="dxa"/>
          </w:tcPr>
          <w:p w14:paraId="0225908B"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7626E143" w14:textId="77777777" w:rsidR="00D07587" w:rsidRDefault="00D07587" w:rsidP="00B26956">
            <w:pPr>
              <w:pStyle w:val="pStyle"/>
            </w:pPr>
            <w:r>
              <w:rPr>
                <w:rStyle w:val="rStyle"/>
              </w:rPr>
              <w:t>ME=Metas cumplidas. MC=Metas convenidas.</w:t>
            </w:r>
          </w:p>
        </w:tc>
        <w:tc>
          <w:tcPr>
            <w:tcW w:w="804" w:type="dxa"/>
          </w:tcPr>
          <w:p w14:paraId="4C9CAD18" w14:textId="77777777" w:rsidR="00D07587" w:rsidRDefault="00D07587" w:rsidP="00B26956">
            <w:pPr>
              <w:pStyle w:val="pStyle"/>
            </w:pPr>
            <w:r>
              <w:rPr>
                <w:rStyle w:val="rStyle"/>
              </w:rPr>
              <w:t>Gestión-Eficacia-Trimestral</w:t>
            </w:r>
          </w:p>
        </w:tc>
        <w:tc>
          <w:tcPr>
            <w:tcW w:w="744" w:type="dxa"/>
          </w:tcPr>
          <w:p w14:paraId="31A955E6" w14:textId="77777777" w:rsidR="00D07587" w:rsidRDefault="00D07587" w:rsidP="00B26956">
            <w:pPr>
              <w:pStyle w:val="pStyle"/>
            </w:pPr>
            <w:r>
              <w:rPr>
                <w:rStyle w:val="rStyle"/>
              </w:rPr>
              <w:t>Porcentaje</w:t>
            </w:r>
          </w:p>
        </w:tc>
        <w:tc>
          <w:tcPr>
            <w:tcW w:w="980" w:type="dxa"/>
          </w:tcPr>
          <w:p w14:paraId="48512CC6" w14:textId="77777777" w:rsidR="00D07587" w:rsidRDefault="00D07587" w:rsidP="00B26956">
            <w:pPr>
              <w:pStyle w:val="pStyle"/>
            </w:pPr>
            <w:r>
              <w:rPr>
                <w:rStyle w:val="rStyle"/>
              </w:rPr>
              <w:t>0 no disponible. (Año 2024)</w:t>
            </w:r>
          </w:p>
        </w:tc>
        <w:tc>
          <w:tcPr>
            <w:tcW w:w="744" w:type="dxa"/>
          </w:tcPr>
          <w:p w14:paraId="6D2F880F" w14:textId="77777777" w:rsidR="00D07587" w:rsidRDefault="00D07587" w:rsidP="00B26956">
            <w:pPr>
              <w:pStyle w:val="pStyle"/>
            </w:pPr>
            <w:r>
              <w:rPr>
                <w:rStyle w:val="rStyle"/>
              </w:rPr>
              <w:t>0.00% - No disponible.</w:t>
            </w:r>
          </w:p>
        </w:tc>
        <w:tc>
          <w:tcPr>
            <w:tcW w:w="798" w:type="dxa"/>
          </w:tcPr>
          <w:p w14:paraId="5383A960" w14:textId="77777777" w:rsidR="00D07587" w:rsidRDefault="00D07587" w:rsidP="00B26956">
            <w:pPr>
              <w:pStyle w:val="pStyle"/>
            </w:pPr>
            <w:r>
              <w:rPr>
                <w:rStyle w:val="rStyle"/>
              </w:rPr>
              <w:t>Ascendente</w:t>
            </w:r>
          </w:p>
        </w:tc>
        <w:tc>
          <w:tcPr>
            <w:tcW w:w="1015" w:type="dxa"/>
          </w:tcPr>
          <w:p w14:paraId="7D05A083" w14:textId="77777777" w:rsidR="00D07587" w:rsidRDefault="00D07587" w:rsidP="00B26956">
            <w:pPr>
              <w:pStyle w:val="pStyle"/>
            </w:pPr>
          </w:p>
        </w:tc>
      </w:tr>
      <w:tr w:rsidR="00D07587" w14:paraId="53609DF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7DC70274" w14:textId="77777777" w:rsidR="00D07587" w:rsidRDefault="00D07587" w:rsidP="00B26956"/>
        </w:tc>
        <w:tc>
          <w:tcPr>
            <w:tcW w:w="516" w:type="dxa"/>
            <w:vMerge w:val="restart"/>
          </w:tcPr>
          <w:p w14:paraId="56B618AC" w14:textId="77777777" w:rsidR="00D07587" w:rsidRDefault="00D07587" w:rsidP="00B26956">
            <w:pPr>
              <w:pStyle w:val="pStyle"/>
            </w:pPr>
            <w:r>
              <w:rPr>
                <w:rStyle w:val="rStyle"/>
              </w:rPr>
              <w:t>A-18</w:t>
            </w:r>
          </w:p>
        </w:tc>
        <w:tc>
          <w:tcPr>
            <w:tcW w:w="1172" w:type="dxa"/>
            <w:vMerge w:val="restart"/>
          </w:tcPr>
          <w:p w14:paraId="22DD5421" w14:textId="77777777" w:rsidR="00D07587" w:rsidRDefault="00D07587" w:rsidP="00B26956">
            <w:pPr>
              <w:pStyle w:val="pStyle"/>
            </w:pPr>
            <w:r>
              <w:rPr>
                <w:rStyle w:val="rStyle"/>
              </w:rPr>
              <w:t>Ejecución del Subprograma Capacitación y Sensibilización Policial en Violencia por razones de Género.</w:t>
            </w:r>
          </w:p>
        </w:tc>
        <w:tc>
          <w:tcPr>
            <w:tcW w:w="1287" w:type="dxa"/>
          </w:tcPr>
          <w:p w14:paraId="1FF14112" w14:textId="77777777" w:rsidR="00D07587" w:rsidRDefault="00D07587" w:rsidP="00B26956">
            <w:pPr>
              <w:pStyle w:val="pStyle"/>
            </w:pPr>
            <w:r>
              <w:rPr>
                <w:rStyle w:val="rStyle"/>
              </w:rPr>
              <w:t>Porcentaje de elementos policiales capacitados en violencia por razones de género.</w:t>
            </w:r>
          </w:p>
        </w:tc>
        <w:tc>
          <w:tcPr>
            <w:tcW w:w="1287" w:type="dxa"/>
            <w:gridSpan w:val="2"/>
          </w:tcPr>
          <w:p w14:paraId="055A032B" w14:textId="77777777" w:rsidR="00D07587" w:rsidRDefault="00D07587" w:rsidP="00B26956">
            <w:pPr>
              <w:pStyle w:val="pStyle"/>
            </w:pPr>
            <w:r>
              <w:rPr>
                <w:rStyle w:val="rStyle"/>
              </w:rPr>
              <w:t>Medir el porcentaje de policías capacitados en violencia por razones de género, con respecto a los planeados para su capacitación en el ejercicio fiscal.</w:t>
            </w:r>
          </w:p>
        </w:tc>
        <w:tc>
          <w:tcPr>
            <w:tcW w:w="1208" w:type="dxa"/>
          </w:tcPr>
          <w:p w14:paraId="693841DD" w14:textId="77777777" w:rsidR="00D07587" w:rsidRDefault="00D07587" w:rsidP="00B26956">
            <w:pPr>
              <w:pStyle w:val="pStyle"/>
            </w:pPr>
            <w:r>
              <w:rPr>
                <w:rStyle w:val="rStyle"/>
              </w:rPr>
              <w:t>(EC/</w:t>
            </w:r>
            <w:proofErr w:type="spellStart"/>
            <w:proofErr w:type="gramStart"/>
            <w:r>
              <w:rPr>
                <w:rStyle w:val="rStyle"/>
              </w:rPr>
              <w:t>Ec</w:t>
            </w:r>
            <w:proofErr w:type="spellEnd"/>
            <w:r>
              <w:rPr>
                <w:rStyle w:val="rStyle"/>
              </w:rPr>
              <w:t>)*</w:t>
            </w:r>
            <w:proofErr w:type="gramEnd"/>
            <w:r>
              <w:rPr>
                <w:rStyle w:val="rStyle"/>
              </w:rPr>
              <w:t>100</w:t>
            </w:r>
          </w:p>
        </w:tc>
        <w:tc>
          <w:tcPr>
            <w:tcW w:w="1028" w:type="dxa"/>
          </w:tcPr>
          <w:p w14:paraId="2E43B2CC" w14:textId="77777777" w:rsidR="00D07587" w:rsidRDefault="00D07587" w:rsidP="00B26956">
            <w:pPr>
              <w:pStyle w:val="pStyle"/>
            </w:pPr>
            <w:r>
              <w:rPr>
                <w:rStyle w:val="rStyle"/>
              </w:rPr>
              <w:t xml:space="preserve">EC=Elementos policiales capacitados. </w:t>
            </w:r>
            <w:proofErr w:type="spellStart"/>
            <w:r>
              <w:rPr>
                <w:rStyle w:val="rStyle"/>
              </w:rPr>
              <w:t>Ec</w:t>
            </w:r>
            <w:proofErr w:type="spellEnd"/>
            <w:r>
              <w:rPr>
                <w:rStyle w:val="rStyle"/>
              </w:rPr>
              <w:t>=Elementos convenidos a capacitar en el ejercicio fiscal</w:t>
            </w:r>
          </w:p>
        </w:tc>
        <w:tc>
          <w:tcPr>
            <w:tcW w:w="804" w:type="dxa"/>
          </w:tcPr>
          <w:p w14:paraId="762F0B15" w14:textId="77777777" w:rsidR="00D07587" w:rsidRDefault="00D07587" w:rsidP="00B26956">
            <w:pPr>
              <w:pStyle w:val="pStyle"/>
            </w:pPr>
            <w:r>
              <w:rPr>
                <w:rStyle w:val="rStyle"/>
              </w:rPr>
              <w:t>Gestión-Eficacia-Semestral</w:t>
            </w:r>
          </w:p>
        </w:tc>
        <w:tc>
          <w:tcPr>
            <w:tcW w:w="744" w:type="dxa"/>
          </w:tcPr>
          <w:p w14:paraId="05C90FB5" w14:textId="77777777" w:rsidR="00D07587" w:rsidRDefault="00D07587" w:rsidP="00B26956">
            <w:pPr>
              <w:pStyle w:val="pStyle"/>
            </w:pPr>
            <w:r>
              <w:rPr>
                <w:rStyle w:val="rStyle"/>
              </w:rPr>
              <w:t>Porcentaje</w:t>
            </w:r>
          </w:p>
        </w:tc>
        <w:tc>
          <w:tcPr>
            <w:tcW w:w="980" w:type="dxa"/>
          </w:tcPr>
          <w:p w14:paraId="0D6C3599" w14:textId="77777777" w:rsidR="00D07587" w:rsidRDefault="00D07587" w:rsidP="00B26956">
            <w:pPr>
              <w:pStyle w:val="pStyle"/>
            </w:pPr>
            <w:r>
              <w:rPr>
                <w:rStyle w:val="rStyle"/>
              </w:rPr>
              <w:t>0 no disponible. (Año 2024)</w:t>
            </w:r>
          </w:p>
        </w:tc>
        <w:tc>
          <w:tcPr>
            <w:tcW w:w="744" w:type="dxa"/>
          </w:tcPr>
          <w:p w14:paraId="0B50F3D2" w14:textId="77777777" w:rsidR="00D07587" w:rsidRDefault="00D07587" w:rsidP="00B26956">
            <w:pPr>
              <w:pStyle w:val="pStyle"/>
            </w:pPr>
            <w:r>
              <w:rPr>
                <w:rStyle w:val="rStyle"/>
              </w:rPr>
              <w:t>0.00% - No disponible.</w:t>
            </w:r>
          </w:p>
        </w:tc>
        <w:tc>
          <w:tcPr>
            <w:tcW w:w="798" w:type="dxa"/>
          </w:tcPr>
          <w:p w14:paraId="3BA66C79" w14:textId="77777777" w:rsidR="00D07587" w:rsidRDefault="00D07587" w:rsidP="00B26956">
            <w:pPr>
              <w:pStyle w:val="pStyle"/>
            </w:pPr>
            <w:r>
              <w:rPr>
                <w:rStyle w:val="rStyle"/>
              </w:rPr>
              <w:t>Ascendente</w:t>
            </w:r>
          </w:p>
        </w:tc>
        <w:tc>
          <w:tcPr>
            <w:tcW w:w="1015" w:type="dxa"/>
          </w:tcPr>
          <w:p w14:paraId="7A9C25BC" w14:textId="77777777" w:rsidR="00D07587" w:rsidRDefault="00D07587" w:rsidP="00B26956">
            <w:pPr>
              <w:pStyle w:val="pStyle"/>
            </w:pPr>
          </w:p>
        </w:tc>
      </w:tr>
      <w:tr w:rsidR="00D07587" w14:paraId="2E91CAD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3C984879" w14:textId="77777777" w:rsidR="00D07587" w:rsidRDefault="00D07587" w:rsidP="00B26956"/>
        </w:tc>
        <w:tc>
          <w:tcPr>
            <w:tcW w:w="516" w:type="dxa"/>
            <w:vMerge w:val="restart"/>
          </w:tcPr>
          <w:p w14:paraId="39211197" w14:textId="77777777" w:rsidR="00D07587" w:rsidRDefault="00D07587" w:rsidP="00B26956">
            <w:pPr>
              <w:pStyle w:val="pStyle"/>
            </w:pPr>
            <w:r>
              <w:rPr>
                <w:rStyle w:val="rStyle"/>
              </w:rPr>
              <w:t>A-19</w:t>
            </w:r>
          </w:p>
        </w:tc>
        <w:tc>
          <w:tcPr>
            <w:tcW w:w="1172" w:type="dxa"/>
            <w:vMerge w:val="restart"/>
          </w:tcPr>
          <w:p w14:paraId="44AC9A35" w14:textId="77777777" w:rsidR="00D07587" w:rsidRDefault="00D07587" w:rsidP="00B26956">
            <w:pPr>
              <w:pStyle w:val="pStyle"/>
            </w:pPr>
            <w:r>
              <w:rPr>
                <w:rStyle w:val="rStyle"/>
              </w:rPr>
              <w:t xml:space="preserve">Ejecución del Subprograma Adquisición, Mantenimiento o Actualización de Equipo e Infraestructura para las Unidades Especializadas en Inteligencia </w:t>
            </w:r>
            <w:r>
              <w:rPr>
                <w:rStyle w:val="rStyle"/>
              </w:rPr>
              <w:lastRenderedPageBreak/>
              <w:t>e Investigación en las Instituciones de Seguridad Pública y Procuración de Justicia.</w:t>
            </w:r>
          </w:p>
        </w:tc>
        <w:tc>
          <w:tcPr>
            <w:tcW w:w="1287" w:type="dxa"/>
          </w:tcPr>
          <w:p w14:paraId="2CA4C09E" w14:textId="77777777" w:rsidR="00D07587" w:rsidRDefault="00D07587" w:rsidP="00B26956">
            <w:pPr>
              <w:pStyle w:val="pStyle"/>
            </w:pPr>
            <w:r>
              <w:rPr>
                <w:rStyle w:val="rStyle"/>
              </w:rPr>
              <w:lastRenderedPageBreak/>
              <w:t xml:space="preserve">Porcentaje de cumplimiento de metas de Adquisición, Mantenimiento o Actualización de Equipo e Infraestructura para las Unidades Especializadas </w:t>
            </w:r>
            <w:r>
              <w:rPr>
                <w:rStyle w:val="rStyle"/>
              </w:rPr>
              <w:lastRenderedPageBreak/>
              <w:t>en Inteligencia e Investigación en las Instituciones de Seguridad Pública.</w:t>
            </w:r>
          </w:p>
        </w:tc>
        <w:tc>
          <w:tcPr>
            <w:tcW w:w="1287" w:type="dxa"/>
            <w:gridSpan w:val="2"/>
          </w:tcPr>
          <w:p w14:paraId="477E2D50" w14:textId="77777777" w:rsidR="00D07587" w:rsidRDefault="00D07587" w:rsidP="00B26956">
            <w:pPr>
              <w:pStyle w:val="pStyle"/>
            </w:pPr>
            <w:r>
              <w:rPr>
                <w:rStyle w:val="rStyle"/>
              </w:rPr>
              <w:lastRenderedPageBreak/>
              <w:t xml:space="preserve">Medir el cumplimiento de las metas FASP del subprograma Adquisición, Mantenimiento o Actualización de Equipo e Infraestructura para las Unidades </w:t>
            </w:r>
            <w:r>
              <w:rPr>
                <w:rStyle w:val="rStyle"/>
              </w:rPr>
              <w:lastRenderedPageBreak/>
              <w:t>Especializadas en Inteligencia e Investigación en las Instituciones de Seguridad Pública, convenidas en el Ejercicio Fiscal.</w:t>
            </w:r>
          </w:p>
        </w:tc>
        <w:tc>
          <w:tcPr>
            <w:tcW w:w="1208" w:type="dxa"/>
          </w:tcPr>
          <w:p w14:paraId="4E9D2D94" w14:textId="77777777" w:rsidR="00D07587" w:rsidRDefault="00D07587" w:rsidP="00B26956">
            <w:pPr>
              <w:pStyle w:val="pStyle"/>
            </w:pPr>
            <w:r>
              <w:rPr>
                <w:rStyle w:val="rStyle"/>
              </w:rPr>
              <w:lastRenderedPageBreak/>
              <w:t>(ME/</w:t>
            </w:r>
            <w:proofErr w:type="gramStart"/>
            <w:r>
              <w:rPr>
                <w:rStyle w:val="rStyle"/>
              </w:rPr>
              <w:t>MC)*</w:t>
            </w:r>
            <w:proofErr w:type="gramEnd"/>
            <w:r>
              <w:rPr>
                <w:rStyle w:val="rStyle"/>
              </w:rPr>
              <w:t>100</w:t>
            </w:r>
          </w:p>
        </w:tc>
        <w:tc>
          <w:tcPr>
            <w:tcW w:w="1028" w:type="dxa"/>
          </w:tcPr>
          <w:p w14:paraId="7EEA6698" w14:textId="77777777" w:rsidR="00D07587" w:rsidRDefault="00D07587" w:rsidP="00B26956">
            <w:pPr>
              <w:pStyle w:val="pStyle"/>
            </w:pPr>
            <w:r>
              <w:rPr>
                <w:rStyle w:val="rStyle"/>
              </w:rPr>
              <w:t>ME=Metas cumplidas. MC=Metas convenidas.</w:t>
            </w:r>
          </w:p>
        </w:tc>
        <w:tc>
          <w:tcPr>
            <w:tcW w:w="804" w:type="dxa"/>
          </w:tcPr>
          <w:p w14:paraId="016EE1A3" w14:textId="77777777" w:rsidR="00D07587" w:rsidRDefault="00D07587" w:rsidP="00B26956">
            <w:pPr>
              <w:pStyle w:val="pStyle"/>
            </w:pPr>
            <w:r>
              <w:rPr>
                <w:rStyle w:val="rStyle"/>
              </w:rPr>
              <w:t>Gestión-Eficacia-Trimestral</w:t>
            </w:r>
          </w:p>
        </w:tc>
        <w:tc>
          <w:tcPr>
            <w:tcW w:w="744" w:type="dxa"/>
          </w:tcPr>
          <w:p w14:paraId="15D2ECFB" w14:textId="77777777" w:rsidR="00D07587" w:rsidRDefault="00D07587" w:rsidP="00B26956">
            <w:pPr>
              <w:pStyle w:val="pStyle"/>
            </w:pPr>
            <w:r>
              <w:rPr>
                <w:rStyle w:val="rStyle"/>
              </w:rPr>
              <w:t>Porcentaje</w:t>
            </w:r>
          </w:p>
        </w:tc>
        <w:tc>
          <w:tcPr>
            <w:tcW w:w="980" w:type="dxa"/>
          </w:tcPr>
          <w:p w14:paraId="57DA0697" w14:textId="77777777" w:rsidR="00D07587" w:rsidRDefault="00D07587" w:rsidP="00B26956">
            <w:pPr>
              <w:pStyle w:val="pStyle"/>
            </w:pPr>
            <w:r>
              <w:rPr>
                <w:rStyle w:val="rStyle"/>
              </w:rPr>
              <w:t>0 no disponible. (Año 2024)</w:t>
            </w:r>
          </w:p>
        </w:tc>
        <w:tc>
          <w:tcPr>
            <w:tcW w:w="744" w:type="dxa"/>
          </w:tcPr>
          <w:p w14:paraId="623BB70B" w14:textId="77777777" w:rsidR="00D07587" w:rsidRDefault="00D07587" w:rsidP="00B26956">
            <w:pPr>
              <w:pStyle w:val="pStyle"/>
            </w:pPr>
            <w:r>
              <w:rPr>
                <w:rStyle w:val="rStyle"/>
              </w:rPr>
              <w:t>0.00% - No disponible.</w:t>
            </w:r>
          </w:p>
        </w:tc>
        <w:tc>
          <w:tcPr>
            <w:tcW w:w="798" w:type="dxa"/>
          </w:tcPr>
          <w:p w14:paraId="27E9FD9C" w14:textId="77777777" w:rsidR="00D07587" w:rsidRDefault="00D07587" w:rsidP="00B26956">
            <w:pPr>
              <w:pStyle w:val="pStyle"/>
            </w:pPr>
            <w:r>
              <w:rPr>
                <w:rStyle w:val="rStyle"/>
              </w:rPr>
              <w:t>Ascendente</w:t>
            </w:r>
          </w:p>
        </w:tc>
        <w:tc>
          <w:tcPr>
            <w:tcW w:w="1015" w:type="dxa"/>
          </w:tcPr>
          <w:p w14:paraId="56B310A1" w14:textId="77777777" w:rsidR="00D07587" w:rsidRDefault="00D07587" w:rsidP="00B26956">
            <w:pPr>
              <w:pStyle w:val="pStyle"/>
            </w:pPr>
          </w:p>
        </w:tc>
      </w:tr>
      <w:tr w:rsidR="00D07587" w14:paraId="5E857FB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2A1FE949" w14:textId="77777777" w:rsidR="00D07587" w:rsidRDefault="00D07587" w:rsidP="00B26956"/>
        </w:tc>
        <w:tc>
          <w:tcPr>
            <w:tcW w:w="516" w:type="dxa"/>
            <w:vMerge w:val="restart"/>
          </w:tcPr>
          <w:p w14:paraId="25455210" w14:textId="77777777" w:rsidR="00D07587" w:rsidRDefault="00D07587" w:rsidP="00B26956">
            <w:pPr>
              <w:pStyle w:val="pStyle"/>
            </w:pPr>
            <w:r>
              <w:rPr>
                <w:rStyle w:val="rStyle"/>
              </w:rPr>
              <w:t>A-20</w:t>
            </w:r>
          </w:p>
        </w:tc>
        <w:tc>
          <w:tcPr>
            <w:tcW w:w="1172" w:type="dxa"/>
            <w:vMerge w:val="restart"/>
          </w:tcPr>
          <w:p w14:paraId="6F6A00A8" w14:textId="77777777" w:rsidR="00D07587" w:rsidRDefault="00D07587" w:rsidP="00B26956">
            <w:pPr>
              <w:pStyle w:val="pStyle"/>
            </w:pPr>
            <w:r>
              <w:rPr>
                <w:rStyle w:val="rStyle"/>
              </w:rPr>
              <w:t>Ejecución del Subprograma Capacitación Especializada en Inteligencia, Investigación Policial y Criminalística.</w:t>
            </w:r>
          </w:p>
        </w:tc>
        <w:tc>
          <w:tcPr>
            <w:tcW w:w="1287" w:type="dxa"/>
          </w:tcPr>
          <w:p w14:paraId="50A82CDC" w14:textId="77777777" w:rsidR="00D07587" w:rsidRDefault="00D07587" w:rsidP="00B26956">
            <w:pPr>
              <w:pStyle w:val="pStyle"/>
            </w:pPr>
            <w:r>
              <w:rPr>
                <w:rStyle w:val="rStyle"/>
              </w:rPr>
              <w:t>Porcentaje de elementos capacitados en Inteligencia, Investigación Policial y Criminalística.</w:t>
            </w:r>
          </w:p>
        </w:tc>
        <w:tc>
          <w:tcPr>
            <w:tcW w:w="1287" w:type="dxa"/>
            <w:gridSpan w:val="2"/>
          </w:tcPr>
          <w:p w14:paraId="5ECDC943" w14:textId="77777777" w:rsidR="00D07587" w:rsidRDefault="00D07587" w:rsidP="00B26956">
            <w:pPr>
              <w:pStyle w:val="pStyle"/>
            </w:pPr>
            <w:r>
              <w:rPr>
                <w:rStyle w:val="rStyle"/>
              </w:rPr>
              <w:t>Medir el porcentaje de policías capacitados en Inteligencia, Investigación Policial y Criminalística, con respecto a los planeados para su capacitación en el ejercicio fiscal.</w:t>
            </w:r>
          </w:p>
        </w:tc>
        <w:tc>
          <w:tcPr>
            <w:tcW w:w="1208" w:type="dxa"/>
          </w:tcPr>
          <w:p w14:paraId="17AF0B46" w14:textId="77777777" w:rsidR="00D07587" w:rsidRDefault="00D07587" w:rsidP="00B26956">
            <w:pPr>
              <w:pStyle w:val="pStyle"/>
            </w:pPr>
            <w:r>
              <w:rPr>
                <w:rStyle w:val="rStyle"/>
              </w:rPr>
              <w:t>(EC/</w:t>
            </w:r>
            <w:proofErr w:type="spellStart"/>
            <w:proofErr w:type="gramStart"/>
            <w:r>
              <w:rPr>
                <w:rStyle w:val="rStyle"/>
              </w:rPr>
              <w:t>Ec</w:t>
            </w:r>
            <w:proofErr w:type="spellEnd"/>
            <w:r>
              <w:rPr>
                <w:rStyle w:val="rStyle"/>
              </w:rPr>
              <w:t>)*</w:t>
            </w:r>
            <w:proofErr w:type="gramEnd"/>
            <w:r>
              <w:rPr>
                <w:rStyle w:val="rStyle"/>
              </w:rPr>
              <w:t>100</w:t>
            </w:r>
          </w:p>
        </w:tc>
        <w:tc>
          <w:tcPr>
            <w:tcW w:w="1028" w:type="dxa"/>
          </w:tcPr>
          <w:p w14:paraId="3150408A" w14:textId="77777777" w:rsidR="00D07587" w:rsidRDefault="00D07587" w:rsidP="00B26956">
            <w:pPr>
              <w:pStyle w:val="pStyle"/>
            </w:pPr>
            <w:r>
              <w:rPr>
                <w:rStyle w:val="rStyle"/>
              </w:rPr>
              <w:t xml:space="preserve">EC=Elementos policiales capacitados. </w:t>
            </w:r>
            <w:proofErr w:type="spellStart"/>
            <w:r>
              <w:rPr>
                <w:rStyle w:val="rStyle"/>
              </w:rPr>
              <w:t>Ec</w:t>
            </w:r>
            <w:proofErr w:type="spellEnd"/>
            <w:r>
              <w:rPr>
                <w:rStyle w:val="rStyle"/>
              </w:rPr>
              <w:t>=Elementos convenidos a capacitar en el ejercicio fiscal</w:t>
            </w:r>
          </w:p>
        </w:tc>
        <w:tc>
          <w:tcPr>
            <w:tcW w:w="804" w:type="dxa"/>
          </w:tcPr>
          <w:p w14:paraId="6EC8CC3D" w14:textId="77777777" w:rsidR="00D07587" w:rsidRDefault="00D07587" w:rsidP="00B26956">
            <w:pPr>
              <w:pStyle w:val="pStyle"/>
            </w:pPr>
            <w:r>
              <w:rPr>
                <w:rStyle w:val="rStyle"/>
              </w:rPr>
              <w:t>Gestión-Eficacia-Semestral</w:t>
            </w:r>
          </w:p>
        </w:tc>
        <w:tc>
          <w:tcPr>
            <w:tcW w:w="744" w:type="dxa"/>
          </w:tcPr>
          <w:p w14:paraId="285045C2" w14:textId="77777777" w:rsidR="00D07587" w:rsidRDefault="00D07587" w:rsidP="00B26956">
            <w:pPr>
              <w:pStyle w:val="pStyle"/>
            </w:pPr>
            <w:r>
              <w:rPr>
                <w:rStyle w:val="rStyle"/>
              </w:rPr>
              <w:t>Porcentaje</w:t>
            </w:r>
          </w:p>
        </w:tc>
        <w:tc>
          <w:tcPr>
            <w:tcW w:w="980" w:type="dxa"/>
          </w:tcPr>
          <w:p w14:paraId="2A90F839" w14:textId="77777777" w:rsidR="00D07587" w:rsidRDefault="00D07587" w:rsidP="00B26956">
            <w:pPr>
              <w:pStyle w:val="pStyle"/>
            </w:pPr>
            <w:r>
              <w:rPr>
                <w:rStyle w:val="rStyle"/>
              </w:rPr>
              <w:t>0 no disponible. (Año 2024)</w:t>
            </w:r>
          </w:p>
        </w:tc>
        <w:tc>
          <w:tcPr>
            <w:tcW w:w="744" w:type="dxa"/>
          </w:tcPr>
          <w:p w14:paraId="168F66E5" w14:textId="77777777" w:rsidR="00D07587" w:rsidRDefault="00D07587" w:rsidP="00B26956">
            <w:pPr>
              <w:pStyle w:val="pStyle"/>
            </w:pPr>
            <w:r>
              <w:rPr>
                <w:rStyle w:val="rStyle"/>
              </w:rPr>
              <w:t>0.00% - No disponible.</w:t>
            </w:r>
          </w:p>
        </w:tc>
        <w:tc>
          <w:tcPr>
            <w:tcW w:w="798" w:type="dxa"/>
          </w:tcPr>
          <w:p w14:paraId="166B1DE9" w14:textId="77777777" w:rsidR="00D07587" w:rsidRDefault="00D07587" w:rsidP="00B26956">
            <w:pPr>
              <w:pStyle w:val="pStyle"/>
            </w:pPr>
            <w:r>
              <w:rPr>
                <w:rStyle w:val="rStyle"/>
              </w:rPr>
              <w:t>Ascendente</w:t>
            </w:r>
          </w:p>
        </w:tc>
        <w:tc>
          <w:tcPr>
            <w:tcW w:w="1015" w:type="dxa"/>
          </w:tcPr>
          <w:p w14:paraId="26672865" w14:textId="77777777" w:rsidR="00D07587" w:rsidRDefault="00D07587" w:rsidP="00B26956">
            <w:pPr>
              <w:pStyle w:val="pStyle"/>
            </w:pPr>
          </w:p>
        </w:tc>
      </w:tr>
      <w:tr w:rsidR="00D07587" w14:paraId="464EEF2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42822F5B" w14:textId="77777777" w:rsidR="00D07587" w:rsidRDefault="00D07587" w:rsidP="00B26956"/>
        </w:tc>
        <w:tc>
          <w:tcPr>
            <w:tcW w:w="516" w:type="dxa"/>
            <w:vMerge w:val="restart"/>
          </w:tcPr>
          <w:p w14:paraId="175F8AA8" w14:textId="77777777" w:rsidR="00D07587" w:rsidRDefault="00D07587" w:rsidP="00B26956">
            <w:pPr>
              <w:pStyle w:val="pStyle"/>
            </w:pPr>
            <w:r>
              <w:rPr>
                <w:rStyle w:val="rStyle"/>
              </w:rPr>
              <w:t>A-21</w:t>
            </w:r>
          </w:p>
        </w:tc>
        <w:tc>
          <w:tcPr>
            <w:tcW w:w="1172" w:type="dxa"/>
            <w:vMerge w:val="restart"/>
          </w:tcPr>
          <w:p w14:paraId="47570547" w14:textId="77777777" w:rsidR="00D07587" w:rsidRDefault="00D07587" w:rsidP="00B26956">
            <w:pPr>
              <w:pStyle w:val="pStyle"/>
            </w:pPr>
            <w:r>
              <w:rPr>
                <w:rStyle w:val="rStyle"/>
              </w:rPr>
              <w:t xml:space="preserve">Ejecución del Subprograma Capacitación en Operaciones Especiales y Alto Mando para Integrantes de las Instituciones de Seguridad Pública y </w:t>
            </w:r>
            <w:r>
              <w:rPr>
                <w:rStyle w:val="rStyle"/>
              </w:rPr>
              <w:lastRenderedPageBreak/>
              <w:t>Procuración de Justicia.</w:t>
            </w:r>
          </w:p>
        </w:tc>
        <w:tc>
          <w:tcPr>
            <w:tcW w:w="1287" w:type="dxa"/>
          </w:tcPr>
          <w:p w14:paraId="7072621C" w14:textId="77777777" w:rsidR="00D07587" w:rsidRDefault="00D07587" w:rsidP="00B26956">
            <w:pPr>
              <w:pStyle w:val="pStyle"/>
            </w:pPr>
            <w:r>
              <w:rPr>
                <w:rStyle w:val="rStyle"/>
              </w:rPr>
              <w:lastRenderedPageBreak/>
              <w:t>Porcentaje de elementos capacitados en Operaciones Especiales y Alto Mando.</w:t>
            </w:r>
          </w:p>
        </w:tc>
        <w:tc>
          <w:tcPr>
            <w:tcW w:w="1287" w:type="dxa"/>
            <w:gridSpan w:val="2"/>
          </w:tcPr>
          <w:p w14:paraId="6F2ACCE5" w14:textId="77777777" w:rsidR="00D07587" w:rsidRDefault="00D07587" w:rsidP="00B26956">
            <w:pPr>
              <w:pStyle w:val="pStyle"/>
            </w:pPr>
            <w:r>
              <w:rPr>
                <w:rStyle w:val="rStyle"/>
              </w:rPr>
              <w:t>Medir el porcentaje de policías capacitados en Operaciones Especiales y Alto Mando, con respecto a los planeados para su capacitación en el ejercicio fiscal.</w:t>
            </w:r>
          </w:p>
        </w:tc>
        <w:tc>
          <w:tcPr>
            <w:tcW w:w="1208" w:type="dxa"/>
          </w:tcPr>
          <w:p w14:paraId="58036FCA" w14:textId="77777777" w:rsidR="00D07587" w:rsidRDefault="00D07587" w:rsidP="00B26956">
            <w:pPr>
              <w:pStyle w:val="pStyle"/>
            </w:pPr>
            <w:r>
              <w:rPr>
                <w:rStyle w:val="rStyle"/>
              </w:rPr>
              <w:t>(EC/</w:t>
            </w:r>
            <w:proofErr w:type="spellStart"/>
            <w:proofErr w:type="gramStart"/>
            <w:r>
              <w:rPr>
                <w:rStyle w:val="rStyle"/>
              </w:rPr>
              <w:t>Ec</w:t>
            </w:r>
            <w:proofErr w:type="spellEnd"/>
            <w:r>
              <w:rPr>
                <w:rStyle w:val="rStyle"/>
              </w:rPr>
              <w:t>)*</w:t>
            </w:r>
            <w:proofErr w:type="gramEnd"/>
            <w:r>
              <w:rPr>
                <w:rStyle w:val="rStyle"/>
              </w:rPr>
              <w:t>100</w:t>
            </w:r>
          </w:p>
        </w:tc>
        <w:tc>
          <w:tcPr>
            <w:tcW w:w="1028" w:type="dxa"/>
          </w:tcPr>
          <w:p w14:paraId="16E4894D" w14:textId="77777777" w:rsidR="00D07587" w:rsidRDefault="00D07587" w:rsidP="00B26956">
            <w:pPr>
              <w:pStyle w:val="pStyle"/>
            </w:pPr>
            <w:r>
              <w:rPr>
                <w:rStyle w:val="rStyle"/>
              </w:rPr>
              <w:t xml:space="preserve">EC=Elementos policiales capacitados. </w:t>
            </w:r>
            <w:proofErr w:type="spellStart"/>
            <w:r>
              <w:rPr>
                <w:rStyle w:val="rStyle"/>
              </w:rPr>
              <w:t>Ec</w:t>
            </w:r>
            <w:proofErr w:type="spellEnd"/>
            <w:r>
              <w:rPr>
                <w:rStyle w:val="rStyle"/>
              </w:rPr>
              <w:t>=Elementos convenidos a capacitar en el ejercicio fiscal</w:t>
            </w:r>
          </w:p>
        </w:tc>
        <w:tc>
          <w:tcPr>
            <w:tcW w:w="804" w:type="dxa"/>
          </w:tcPr>
          <w:p w14:paraId="58741E8C" w14:textId="77777777" w:rsidR="00D07587" w:rsidRDefault="00D07587" w:rsidP="00B26956">
            <w:pPr>
              <w:pStyle w:val="pStyle"/>
            </w:pPr>
            <w:r>
              <w:rPr>
                <w:rStyle w:val="rStyle"/>
              </w:rPr>
              <w:t>Gestión-Eficacia-Semestral</w:t>
            </w:r>
          </w:p>
        </w:tc>
        <w:tc>
          <w:tcPr>
            <w:tcW w:w="744" w:type="dxa"/>
          </w:tcPr>
          <w:p w14:paraId="79C4B6F3" w14:textId="77777777" w:rsidR="00D07587" w:rsidRDefault="00D07587" w:rsidP="00B26956">
            <w:pPr>
              <w:pStyle w:val="pStyle"/>
            </w:pPr>
            <w:r>
              <w:rPr>
                <w:rStyle w:val="rStyle"/>
              </w:rPr>
              <w:t>Porcentaje</w:t>
            </w:r>
          </w:p>
        </w:tc>
        <w:tc>
          <w:tcPr>
            <w:tcW w:w="980" w:type="dxa"/>
          </w:tcPr>
          <w:p w14:paraId="0AAB7D2B" w14:textId="77777777" w:rsidR="00D07587" w:rsidRDefault="00D07587" w:rsidP="00B26956">
            <w:pPr>
              <w:pStyle w:val="pStyle"/>
            </w:pPr>
            <w:r>
              <w:rPr>
                <w:rStyle w:val="rStyle"/>
              </w:rPr>
              <w:t>0 no disponible. (Año 2024)</w:t>
            </w:r>
          </w:p>
        </w:tc>
        <w:tc>
          <w:tcPr>
            <w:tcW w:w="744" w:type="dxa"/>
          </w:tcPr>
          <w:p w14:paraId="6FED9BE2" w14:textId="77777777" w:rsidR="00D07587" w:rsidRDefault="00D07587" w:rsidP="00B26956">
            <w:pPr>
              <w:pStyle w:val="pStyle"/>
            </w:pPr>
            <w:r>
              <w:rPr>
                <w:rStyle w:val="rStyle"/>
              </w:rPr>
              <w:t>0.00% - No disponible.</w:t>
            </w:r>
          </w:p>
        </w:tc>
        <w:tc>
          <w:tcPr>
            <w:tcW w:w="798" w:type="dxa"/>
          </w:tcPr>
          <w:p w14:paraId="09820EF6" w14:textId="77777777" w:rsidR="00D07587" w:rsidRDefault="00D07587" w:rsidP="00B26956">
            <w:pPr>
              <w:pStyle w:val="pStyle"/>
            </w:pPr>
            <w:r>
              <w:rPr>
                <w:rStyle w:val="rStyle"/>
              </w:rPr>
              <w:t>Ascendente</w:t>
            </w:r>
          </w:p>
        </w:tc>
        <w:tc>
          <w:tcPr>
            <w:tcW w:w="1015" w:type="dxa"/>
          </w:tcPr>
          <w:p w14:paraId="5D84AF88" w14:textId="77777777" w:rsidR="00D07587" w:rsidRDefault="00D07587" w:rsidP="00B26956">
            <w:pPr>
              <w:pStyle w:val="pStyle"/>
            </w:pPr>
          </w:p>
        </w:tc>
      </w:tr>
      <w:tr w:rsidR="00D07587" w14:paraId="23A29C4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5D38FFC8" w14:textId="77777777" w:rsidR="00D07587" w:rsidRDefault="00D07587" w:rsidP="00B26956"/>
        </w:tc>
        <w:tc>
          <w:tcPr>
            <w:tcW w:w="516" w:type="dxa"/>
            <w:vMerge w:val="restart"/>
          </w:tcPr>
          <w:p w14:paraId="6EB99556" w14:textId="77777777" w:rsidR="00D07587" w:rsidRDefault="00D07587" w:rsidP="00B26956">
            <w:pPr>
              <w:pStyle w:val="pStyle"/>
            </w:pPr>
            <w:r>
              <w:rPr>
                <w:rStyle w:val="rStyle"/>
              </w:rPr>
              <w:t>A-22</w:t>
            </w:r>
          </w:p>
        </w:tc>
        <w:tc>
          <w:tcPr>
            <w:tcW w:w="1172" w:type="dxa"/>
            <w:vMerge w:val="restart"/>
          </w:tcPr>
          <w:p w14:paraId="60A303D8" w14:textId="77777777" w:rsidR="00D07587" w:rsidRDefault="00D07587" w:rsidP="00B26956">
            <w:pPr>
              <w:pStyle w:val="pStyle"/>
            </w:pPr>
            <w:r>
              <w:rPr>
                <w:rStyle w:val="rStyle"/>
              </w:rPr>
              <w:t>Ejecución del Subprograma Desarrollo e Implementación del Sistema Único de Reporte.</w:t>
            </w:r>
          </w:p>
        </w:tc>
        <w:tc>
          <w:tcPr>
            <w:tcW w:w="1287" w:type="dxa"/>
          </w:tcPr>
          <w:p w14:paraId="68D75C31" w14:textId="77777777" w:rsidR="00D07587" w:rsidRDefault="00D07587" w:rsidP="00B26956">
            <w:pPr>
              <w:pStyle w:val="pStyle"/>
            </w:pPr>
            <w:r>
              <w:rPr>
                <w:rStyle w:val="rStyle"/>
              </w:rPr>
              <w:t>Porcentaje de cumplimiento de metas de Desarrollo e Implementación del Sistema Único de Reporte.</w:t>
            </w:r>
          </w:p>
        </w:tc>
        <w:tc>
          <w:tcPr>
            <w:tcW w:w="1287" w:type="dxa"/>
            <w:gridSpan w:val="2"/>
          </w:tcPr>
          <w:p w14:paraId="28F8C521" w14:textId="77777777" w:rsidR="00D07587" w:rsidRDefault="00D07587" w:rsidP="00B26956">
            <w:pPr>
              <w:pStyle w:val="pStyle"/>
            </w:pPr>
            <w:r>
              <w:rPr>
                <w:rStyle w:val="rStyle"/>
              </w:rPr>
              <w:t>Medir el cumplimiento de las metas FASP del subprograma Desarrollo e Implementación del Sistema Único de Reporte, convenidas en el Ejercicio Fiscal.</w:t>
            </w:r>
          </w:p>
        </w:tc>
        <w:tc>
          <w:tcPr>
            <w:tcW w:w="1208" w:type="dxa"/>
          </w:tcPr>
          <w:p w14:paraId="6AAF4A18"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61BA6304" w14:textId="77777777" w:rsidR="00D07587" w:rsidRDefault="00D07587" w:rsidP="00B26956">
            <w:pPr>
              <w:pStyle w:val="pStyle"/>
            </w:pPr>
            <w:r>
              <w:rPr>
                <w:rStyle w:val="rStyle"/>
              </w:rPr>
              <w:t>ME=Metas cumplidas. MC=Metas convenidas.</w:t>
            </w:r>
          </w:p>
        </w:tc>
        <w:tc>
          <w:tcPr>
            <w:tcW w:w="804" w:type="dxa"/>
          </w:tcPr>
          <w:p w14:paraId="46758AA9" w14:textId="77777777" w:rsidR="00D07587" w:rsidRDefault="00D07587" w:rsidP="00B26956">
            <w:pPr>
              <w:pStyle w:val="pStyle"/>
            </w:pPr>
            <w:r>
              <w:rPr>
                <w:rStyle w:val="rStyle"/>
              </w:rPr>
              <w:t>Gestión-Eficacia-Trimestral</w:t>
            </w:r>
          </w:p>
        </w:tc>
        <w:tc>
          <w:tcPr>
            <w:tcW w:w="744" w:type="dxa"/>
          </w:tcPr>
          <w:p w14:paraId="2655590D" w14:textId="77777777" w:rsidR="00D07587" w:rsidRDefault="00D07587" w:rsidP="00B26956">
            <w:pPr>
              <w:pStyle w:val="pStyle"/>
            </w:pPr>
            <w:r>
              <w:rPr>
                <w:rStyle w:val="rStyle"/>
              </w:rPr>
              <w:t>Porcentaje</w:t>
            </w:r>
          </w:p>
        </w:tc>
        <w:tc>
          <w:tcPr>
            <w:tcW w:w="980" w:type="dxa"/>
          </w:tcPr>
          <w:p w14:paraId="33461187" w14:textId="77777777" w:rsidR="00D07587" w:rsidRDefault="00D07587" w:rsidP="00B26956">
            <w:pPr>
              <w:pStyle w:val="pStyle"/>
            </w:pPr>
            <w:r>
              <w:rPr>
                <w:rStyle w:val="rStyle"/>
              </w:rPr>
              <w:t>0 no disponible. (Año 2024)</w:t>
            </w:r>
          </w:p>
        </w:tc>
        <w:tc>
          <w:tcPr>
            <w:tcW w:w="744" w:type="dxa"/>
          </w:tcPr>
          <w:p w14:paraId="221B3EAA" w14:textId="77777777" w:rsidR="00D07587" w:rsidRDefault="00D07587" w:rsidP="00B26956">
            <w:pPr>
              <w:pStyle w:val="pStyle"/>
            </w:pPr>
            <w:r>
              <w:rPr>
                <w:rStyle w:val="rStyle"/>
              </w:rPr>
              <w:t>0.00% - No disponible.</w:t>
            </w:r>
          </w:p>
        </w:tc>
        <w:tc>
          <w:tcPr>
            <w:tcW w:w="798" w:type="dxa"/>
          </w:tcPr>
          <w:p w14:paraId="0A3FB257" w14:textId="77777777" w:rsidR="00D07587" w:rsidRDefault="00D07587" w:rsidP="00B26956">
            <w:pPr>
              <w:pStyle w:val="pStyle"/>
            </w:pPr>
            <w:r>
              <w:rPr>
                <w:rStyle w:val="rStyle"/>
              </w:rPr>
              <w:t>Ascendente</w:t>
            </w:r>
          </w:p>
        </w:tc>
        <w:tc>
          <w:tcPr>
            <w:tcW w:w="1015" w:type="dxa"/>
          </w:tcPr>
          <w:p w14:paraId="48A95805" w14:textId="77777777" w:rsidR="00D07587" w:rsidRDefault="00D07587" w:rsidP="00B26956">
            <w:pPr>
              <w:pStyle w:val="pStyle"/>
            </w:pPr>
          </w:p>
        </w:tc>
      </w:tr>
      <w:tr w:rsidR="00D07587" w14:paraId="4C684BF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3052D957" w14:textId="77777777" w:rsidR="00D07587" w:rsidRDefault="00D07587" w:rsidP="00B26956"/>
        </w:tc>
        <w:tc>
          <w:tcPr>
            <w:tcW w:w="516" w:type="dxa"/>
            <w:vMerge w:val="restart"/>
          </w:tcPr>
          <w:p w14:paraId="7568AE40" w14:textId="77777777" w:rsidR="00D07587" w:rsidRDefault="00D07587" w:rsidP="00B26956">
            <w:pPr>
              <w:pStyle w:val="pStyle"/>
            </w:pPr>
            <w:r>
              <w:rPr>
                <w:rStyle w:val="rStyle"/>
              </w:rPr>
              <w:t>A-23</w:t>
            </w:r>
          </w:p>
        </w:tc>
        <w:tc>
          <w:tcPr>
            <w:tcW w:w="1172" w:type="dxa"/>
            <w:vMerge w:val="restart"/>
          </w:tcPr>
          <w:p w14:paraId="4BF1D0AD" w14:textId="77777777" w:rsidR="00D07587" w:rsidRDefault="00D07587" w:rsidP="00B26956">
            <w:pPr>
              <w:pStyle w:val="pStyle"/>
            </w:pPr>
            <w:r>
              <w:rPr>
                <w:rStyle w:val="rStyle"/>
              </w:rPr>
              <w:t>Ejecución del Subprograma Interconectividad del Sistema Único de Reporte con las Entidades Federativas y entes Federales.</w:t>
            </w:r>
          </w:p>
        </w:tc>
        <w:tc>
          <w:tcPr>
            <w:tcW w:w="1287" w:type="dxa"/>
          </w:tcPr>
          <w:p w14:paraId="16DF4767" w14:textId="77777777" w:rsidR="00D07587" w:rsidRDefault="00D07587" w:rsidP="00B26956">
            <w:pPr>
              <w:pStyle w:val="pStyle"/>
            </w:pPr>
            <w:r>
              <w:rPr>
                <w:rStyle w:val="rStyle"/>
              </w:rPr>
              <w:t>Porcentaje de cumplimiento de metas FASP de Interconectividad del Sistema Único de Reporte con las Entidades Federativas y entes Federales.</w:t>
            </w:r>
          </w:p>
        </w:tc>
        <w:tc>
          <w:tcPr>
            <w:tcW w:w="1287" w:type="dxa"/>
            <w:gridSpan w:val="2"/>
          </w:tcPr>
          <w:p w14:paraId="0EC309FF" w14:textId="77777777" w:rsidR="00D07587" w:rsidRDefault="00D07587" w:rsidP="00B26956">
            <w:pPr>
              <w:pStyle w:val="pStyle"/>
            </w:pPr>
            <w:r>
              <w:rPr>
                <w:rStyle w:val="rStyle"/>
              </w:rPr>
              <w:t>Medir el cumplimiento de las metas FASP para la Interconectividad del Sistema Único de Reporte con las Entidades Federativas y entes Federales.</w:t>
            </w:r>
          </w:p>
        </w:tc>
        <w:tc>
          <w:tcPr>
            <w:tcW w:w="1208" w:type="dxa"/>
          </w:tcPr>
          <w:p w14:paraId="6B632B5D"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568383AC" w14:textId="77777777" w:rsidR="00D07587" w:rsidRDefault="00D07587" w:rsidP="00B26956">
            <w:pPr>
              <w:pStyle w:val="pStyle"/>
            </w:pPr>
            <w:r>
              <w:rPr>
                <w:rStyle w:val="rStyle"/>
              </w:rPr>
              <w:t>ME=Metas cumplidas. MC=Metas convenidas.</w:t>
            </w:r>
          </w:p>
        </w:tc>
        <w:tc>
          <w:tcPr>
            <w:tcW w:w="804" w:type="dxa"/>
          </w:tcPr>
          <w:p w14:paraId="0E5F451D" w14:textId="77777777" w:rsidR="00D07587" w:rsidRDefault="00D07587" w:rsidP="00B26956">
            <w:pPr>
              <w:pStyle w:val="pStyle"/>
            </w:pPr>
            <w:r>
              <w:rPr>
                <w:rStyle w:val="rStyle"/>
              </w:rPr>
              <w:t>Gestión-Eficacia-Trimestral</w:t>
            </w:r>
          </w:p>
        </w:tc>
        <w:tc>
          <w:tcPr>
            <w:tcW w:w="744" w:type="dxa"/>
          </w:tcPr>
          <w:p w14:paraId="77EB2506" w14:textId="77777777" w:rsidR="00D07587" w:rsidRDefault="00D07587" w:rsidP="00B26956">
            <w:pPr>
              <w:pStyle w:val="pStyle"/>
            </w:pPr>
            <w:r>
              <w:rPr>
                <w:rStyle w:val="rStyle"/>
              </w:rPr>
              <w:t>Porcentaje</w:t>
            </w:r>
          </w:p>
        </w:tc>
        <w:tc>
          <w:tcPr>
            <w:tcW w:w="980" w:type="dxa"/>
          </w:tcPr>
          <w:p w14:paraId="12F85FED" w14:textId="77777777" w:rsidR="00D07587" w:rsidRDefault="00D07587" w:rsidP="00B26956">
            <w:pPr>
              <w:pStyle w:val="pStyle"/>
            </w:pPr>
            <w:r>
              <w:rPr>
                <w:rStyle w:val="rStyle"/>
              </w:rPr>
              <w:t>0 no disponible. (Año 2024)</w:t>
            </w:r>
          </w:p>
        </w:tc>
        <w:tc>
          <w:tcPr>
            <w:tcW w:w="744" w:type="dxa"/>
          </w:tcPr>
          <w:p w14:paraId="5D84CD9B" w14:textId="77777777" w:rsidR="00D07587" w:rsidRDefault="00D07587" w:rsidP="00B26956">
            <w:pPr>
              <w:pStyle w:val="pStyle"/>
            </w:pPr>
            <w:r>
              <w:rPr>
                <w:rStyle w:val="rStyle"/>
              </w:rPr>
              <w:t>0.00% - No disponible.</w:t>
            </w:r>
          </w:p>
        </w:tc>
        <w:tc>
          <w:tcPr>
            <w:tcW w:w="798" w:type="dxa"/>
          </w:tcPr>
          <w:p w14:paraId="4AD08A3A" w14:textId="77777777" w:rsidR="00D07587" w:rsidRDefault="00D07587" w:rsidP="00B26956">
            <w:pPr>
              <w:pStyle w:val="pStyle"/>
            </w:pPr>
            <w:r>
              <w:rPr>
                <w:rStyle w:val="rStyle"/>
              </w:rPr>
              <w:t>Ascendente</w:t>
            </w:r>
          </w:p>
        </w:tc>
        <w:tc>
          <w:tcPr>
            <w:tcW w:w="1015" w:type="dxa"/>
          </w:tcPr>
          <w:p w14:paraId="3D53A185" w14:textId="77777777" w:rsidR="00D07587" w:rsidRDefault="00D07587" w:rsidP="00B26956">
            <w:pPr>
              <w:pStyle w:val="pStyle"/>
            </w:pPr>
          </w:p>
        </w:tc>
      </w:tr>
      <w:tr w:rsidR="00D07587" w14:paraId="08F355C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5837756F" w14:textId="77777777" w:rsidR="00D07587" w:rsidRDefault="00D07587" w:rsidP="00B26956"/>
        </w:tc>
        <w:tc>
          <w:tcPr>
            <w:tcW w:w="516" w:type="dxa"/>
            <w:vMerge w:val="restart"/>
          </w:tcPr>
          <w:p w14:paraId="62A10554" w14:textId="77777777" w:rsidR="00D07587" w:rsidRDefault="00D07587" w:rsidP="00B26956">
            <w:pPr>
              <w:pStyle w:val="pStyle"/>
            </w:pPr>
            <w:r>
              <w:rPr>
                <w:rStyle w:val="rStyle"/>
              </w:rPr>
              <w:t>A-24</w:t>
            </w:r>
          </w:p>
        </w:tc>
        <w:tc>
          <w:tcPr>
            <w:tcW w:w="1172" w:type="dxa"/>
            <w:vMerge w:val="restart"/>
          </w:tcPr>
          <w:p w14:paraId="565657D5" w14:textId="77777777" w:rsidR="00D07587" w:rsidRDefault="00D07587" w:rsidP="00B26956">
            <w:pPr>
              <w:pStyle w:val="pStyle"/>
            </w:pPr>
            <w:r>
              <w:rPr>
                <w:rStyle w:val="rStyle"/>
              </w:rPr>
              <w:t>Ejecución del Subprograma Mantenimiento y Expansión de la Red Nacional asegurando Cobertura y Conexión.</w:t>
            </w:r>
          </w:p>
        </w:tc>
        <w:tc>
          <w:tcPr>
            <w:tcW w:w="1287" w:type="dxa"/>
          </w:tcPr>
          <w:p w14:paraId="49746AEF" w14:textId="77777777" w:rsidR="00D07587" w:rsidRDefault="00D07587" w:rsidP="00B26956">
            <w:pPr>
              <w:pStyle w:val="pStyle"/>
            </w:pPr>
            <w:r>
              <w:rPr>
                <w:rStyle w:val="rStyle"/>
              </w:rPr>
              <w:t>Porcentaje de Disponibilidad de la Red de Radiocomunicaciones Estatal.</w:t>
            </w:r>
          </w:p>
        </w:tc>
        <w:tc>
          <w:tcPr>
            <w:tcW w:w="1287" w:type="dxa"/>
            <w:gridSpan w:val="2"/>
          </w:tcPr>
          <w:p w14:paraId="12372386" w14:textId="77777777" w:rsidR="00D07587" w:rsidRDefault="00D07587" w:rsidP="00B26956">
            <w:pPr>
              <w:pStyle w:val="pStyle"/>
            </w:pPr>
            <w:r>
              <w:rPr>
                <w:rStyle w:val="rStyle"/>
              </w:rPr>
              <w:t>Mide el porcentaje de disponibilidad de la Red de Radiocomunicaciones Estatal.</w:t>
            </w:r>
          </w:p>
        </w:tc>
        <w:tc>
          <w:tcPr>
            <w:tcW w:w="1208" w:type="dxa"/>
          </w:tcPr>
          <w:p w14:paraId="685A9735" w14:textId="77777777" w:rsidR="00D07587" w:rsidRDefault="00D07587" w:rsidP="00B26956">
            <w:pPr>
              <w:pStyle w:val="pStyle"/>
            </w:pPr>
            <w:r>
              <w:rPr>
                <w:rStyle w:val="rStyle"/>
              </w:rPr>
              <w:t>(TO/</w:t>
            </w:r>
            <w:proofErr w:type="gramStart"/>
            <w:r>
              <w:rPr>
                <w:rStyle w:val="rStyle"/>
              </w:rPr>
              <w:t>PO)*</w:t>
            </w:r>
            <w:proofErr w:type="gramEnd"/>
            <w:r>
              <w:rPr>
                <w:rStyle w:val="rStyle"/>
              </w:rPr>
              <w:t>100</w:t>
            </w:r>
          </w:p>
        </w:tc>
        <w:tc>
          <w:tcPr>
            <w:tcW w:w="1028" w:type="dxa"/>
          </w:tcPr>
          <w:p w14:paraId="7667A9B0" w14:textId="77777777" w:rsidR="00D07587" w:rsidRDefault="00D07587" w:rsidP="00B26956">
            <w:pPr>
              <w:pStyle w:val="pStyle"/>
            </w:pPr>
            <w:r>
              <w:rPr>
                <w:rStyle w:val="rStyle"/>
              </w:rPr>
              <w:t>TO=Tiempo de operación. PO=Periodo de operación.</w:t>
            </w:r>
          </w:p>
        </w:tc>
        <w:tc>
          <w:tcPr>
            <w:tcW w:w="804" w:type="dxa"/>
          </w:tcPr>
          <w:p w14:paraId="01E5B230" w14:textId="77777777" w:rsidR="00D07587" w:rsidRDefault="00D07587" w:rsidP="00B26956">
            <w:pPr>
              <w:pStyle w:val="pStyle"/>
            </w:pPr>
            <w:r>
              <w:rPr>
                <w:rStyle w:val="rStyle"/>
              </w:rPr>
              <w:t>Gestión-Eficacia-Trimestral</w:t>
            </w:r>
          </w:p>
        </w:tc>
        <w:tc>
          <w:tcPr>
            <w:tcW w:w="744" w:type="dxa"/>
          </w:tcPr>
          <w:p w14:paraId="63F1889E" w14:textId="77777777" w:rsidR="00D07587" w:rsidRDefault="00D07587" w:rsidP="00B26956">
            <w:pPr>
              <w:pStyle w:val="pStyle"/>
            </w:pPr>
            <w:r>
              <w:rPr>
                <w:rStyle w:val="rStyle"/>
              </w:rPr>
              <w:t>Porcentaje</w:t>
            </w:r>
          </w:p>
        </w:tc>
        <w:tc>
          <w:tcPr>
            <w:tcW w:w="980" w:type="dxa"/>
          </w:tcPr>
          <w:p w14:paraId="4413038C" w14:textId="77777777" w:rsidR="00D07587" w:rsidRDefault="00D07587" w:rsidP="00B26956">
            <w:pPr>
              <w:pStyle w:val="pStyle"/>
            </w:pPr>
            <w:r>
              <w:rPr>
                <w:rStyle w:val="rStyle"/>
              </w:rPr>
              <w:t>0 no disponible. (Año 2024)</w:t>
            </w:r>
          </w:p>
        </w:tc>
        <w:tc>
          <w:tcPr>
            <w:tcW w:w="744" w:type="dxa"/>
          </w:tcPr>
          <w:p w14:paraId="287BDCCA" w14:textId="77777777" w:rsidR="00D07587" w:rsidRDefault="00D07587" w:rsidP="00B26956">
            <w:pPr>
              <w:pStyle w:val="pStyle"/>
            </w:pPr>
            <w:r>
              <w:rPr>
                <w:rStyle w:val="rStyle"/>
              </w:rPr>
              <w:t>0.00% - No disponible.</w:t>
            </w:r>
          </w:p>
        </w:tc>
        <w:tc>
          <w:tcPr>
            <w:tcW w:w="798" w:type="dxa"/>
          </w:tcPr>
          <w:p w14:paraId="32D1FD70" w14:textId="77777777" w:rsidR="00D07587" w:rsidRDefault="00D07587" w:rsidP="00B26956">
            <w:pPr>
              <w:pStyle w:val="pStyle"/>
            </w:pPr>
            <w:r>
              <w:rPr>
                <w:rStyle w:val="rStyle"/>
              </w:rPr>
              <w:t>Ascendente</w:t>
            </w:r>
          </w:p>
        </w:tc>
        <w:tc>
          <w:tcPr>
            <w:tcW w:w="1015" w:type="dxa"/>
          </w:tcPr>
          <w:p w14:paraId="3CF4732D" w14:textId="77777777" w:rsidR="00D07587" w:rsidRDefault="00D07587" w:rsidP="00B26956">
            <w:pPr>
              <w:pStyle w:val="pStyle"/>
            </w:pPr>
          </w:p>
        </w:tc>
      </w:tr>
      <w:tr w:rsidR="00D07587" w14:paraId="2003CDB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7A2D5667" w14:textId="77777777" w:rsidR="00D07587" w:rsidRDefault="00D07587" w:rsidP="00B26956"/>
        </w:tc>
        <w:tc>
          <w:tcPr>
            <w:tcW w:w="516" w:type="dxa"/>
            <w:vMerge w:val="restart"/>
          </w:tcPr>
          <w:p w14:paraId="38589B57" w14:textId="77777777" w:rsidR="00D07587" w:rsidRDefault="00D07587" w:rsidP="00B26956">
            <w:pPr>
              <w:pStyle w:val="pStyle"/>
            </w:pPr>
            <w:r>
              <w:rPr>
                <w:rStyle w:val="rStyle"/>
              </w:rPr>
              <w:t>A-25</w:t>
            </w:r>
          </w:p>
        </w:tc>
        <w:tc>
          <w:tcPr>
            <w:tcW w:w="1172" w:type="dxa"/>
            <w:vMerge w:val="restart"/>
          </w:tcPr>
          <w:p w14:paraId="3A4C1E11" w14:textId="77777777" w:rsidR="00D07587" w:rsidRDefault="00D07587" w:rsidP="00B26956">
            <w:pPr>
              <w:pStyle w:val="pStyle"/>
            </w:pPr>
            <w:r>
              <w:rPr>
                <w:rStyle w:val="rStyle"/>
              </w:rPr>
              <w:t>Ejecución del Subprograma Actualización y Modernización de Equipos de Radiocomunicación que Permitan una Mejor Interconexión y Disponibilidad de la Red.</w:t>
            </w:r>
          </w:p>
        </w:tc>
        <w:tc>
          <w:tcPr>
            <w:tcW w:w="1287" w:type="dxa"/>
          </w:tcPr>
          <w:p w14:paraId="152A3444" w14:textId="77777777" w:rsidR="00D07587" w:rsidRDefault="00D07587" w:rsidP="00B26956">
            <w:pPr>
              <w:pStyle w:val="pStyle"/>
            </w:pPr>
            <w:r>
              <w:rPr>
                <w:rStyle w:val="rStyle"/>
              </w:rPr>
              <w:t>Porcentaje de cumplimiento de metas FASP de Actualización y Modernización de Equipos de Radiocomunicación.</w:t>
            </w:r>
          </w:p>
        </w:tc>
        <w:tc>
          <w:tcPr>
            <w:tcW w:w="1287" w:type="dxa"/>
            <w:gridSpan w:val="2"/>
          </w:tcPr>
          <w:p w14:paraId="0F23D020" w14:textId="77777777" w:rsidR="00D07587" w:rsidRDefault="00D07587" w:rsidP="00B26956">
            <w:pPr>
              <w:pStyle w:val="pStyle"/>
            </w:pPr>
            <w:r>
              <w:rPr>
                <w:rStyle w:val="rStyle"/>
              </w:rPr>
              <w:t>Medir el cumplimiento de las metas FASP de actualización y modernización de equipos de radiocomunicación, convenidas en el Ejercicio Fiscal.</w:t>
            </w:r>
          </w:p>
        </w:tc>
        <w:tc>
          <w:tcPr>
            <w:tcW w:w="1208" w:type="dxa"/>
          </w:tcPr>
          <w:p w14:paraId="6BF410AC"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0D308768" w14:textId="77777777" w:rsidR="00D07587" w:rsidRDefault="00D07587" w:rsidP="00B26956">
            <w:pPr>
              <w:pStyle w:val="pStyle"/>
            </w:pPr>
            <w:r>
              <w:rPr>
                <w:rStyle w:val="rStyle"/>
              </w:rPr>
              <w:t>ME=Metas desactualización y modernización de equipo cumplidas. MC=Metas convenidas.</w:t>
            </w:r>
          </w:p>
        </w:tc>
        <w:tc>
          <w:tcPr>
            <w:tcW w:w="804" w:type="dxa"/>
          </w:tcPr>
          <w:p w14:paraId="19C74A12" w14:textId="77777777" w:rsidR="00D07587" w:rsidRDefault="00D07587" w:rsidP="00B26956">
            <w:pPr>
              <w:pStyle w:val="pStyle"/>
            </w:pPr>
            <w:r>
              <w:rPr>
                <w:rStyle w:val="rStyle"/>
              </w:rPr>
              <w:t>Gestión-Eficacia-Trimestral</w:t>
            </w:r>
          </w:p>
        </w:tc>
        <w:tc>
          <w:tcPr>
            <w:tcW w:w="744" w:type="dxa"/>
          </w:tcPr>
          <w:p w14:paraId="0D714B3D" w14:textId="77777777" w:rsidR="00D07587" w:rsidRDefault="00D07587" w:rsidP="00B26956">
            <w:pPr>
              <w:pStyle w:val="pStyle"/>
            </w:pPr>
            <w:r>
              <w:rPr>
                <w:rStyle w:val="rStyle"/>
              </w:rPr>
              <w:t>Porcentaje</w:t>
            </w:r>
          </w:p>
        </w:tc>
        <w:tc>
          <w:tcPr>
            <w:tcW w:w="980" w:type="dxa"/>
          </w:tcPr>
          <w:p w14:paraId="4E602D90" w14:textId="77777777" w:rsidR="00D07587" w:rsidRDefault="00D07587" w:rsidP="00B26956">
            <w:pPr>
              <w:pStyle w:val="pStyle"/>
            </w:pPr>
            <w:r>
              <w:rPr>
                <w:rStyle w:val="rStyle"/>
              </w:rPr>
              <w:t>0 no disponible. (Año 2024)</w:t>
            </w:r>
          </w:p>
        </w:tc>
        <w:tc>
          <w:tcPr>
            <w:tcW w:w="744" w:type="dxa"/>
          </w:tcPr>
          <w:p w14:paraId="5AC0D550" w14:textId="77777777" w:rsidR="00D07587" w:rsidRDefault="00D07587" w:rsidP="00B26956">
            <w:pPr>
              <w:pStyle w:val="pStyle"/>
            </w:pPr>
            <w:r>
              <w:rPr>
                <w:rStyle w:val="rStyle"/>
              </w:rPr>
              <w:t>0.00% - No disponible.</w:t>
            </w:r>
          </w:p>
        </w:tc>
        <w:tc>
          <w:tcPr>
            <w:tcW w:w="798" w:type="dxa"/>
          </w:tcPr>
          <w:p w14:paraId="32C43C66" w14:textId="77777777" w:rsidR="00D07587" w:rsidRDefault="00D07587" w:rsidP="00B26956">
            <w:pPr>
              <w:pStyle w:val="pStyle"/>
            </w:pPr>
            <w:r>
              <w:rPr>
                <w:rStyle w:val="rStyle"/>
              </w:rPr>
              <w:t>Ascendente</w:t>
            </w:r>
          </w:p>
        </w:tc>
        <w:tc>
          <w:tcPr>
            <w:tcW w:w="1015" w:type="dxa"/>
          </w:tcPr>
          <w:p w14:paraId="2D4DE2D5" w14:textId="77777777" w:rsidR="00D07587" w:rsidRDefault="00D07587" w:rsidP="00B26956">
            <w:pPr>
              <w:pStyle w:val="pStyle"/>
            </w:pPr>
          </w:p>
        </w:tc>
      </w:tr>
      <w:tr w:rsidR="00D07587" w14:paraId="6E78D17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4CF69747" w14:textId="77777777" w:rsidR="00D07587" w:rsidRDefault="00D07587" w:rsidP="00B26956"/>
        </w:tc>
        <w:tc>
          <w:tcPr>
            <w:tcW w:w="516" w:type="dxa"/>
            <w:vMerge w:val="restart"/>
          </w:tcPr>
          <w:p w14:paraId="2B165D6E" w14:textId="77777777" w:rsidR="00D07587" w:rsidRDefault="00D07587" w:rsidP="00B26956">
            <w:pPr>
              <w:pStyle w:val="pStyle"/>
            </w:pPr>
            <w:r>
              <w:rPr>
                <w:rStyle w:val="rStyle"/>
              </w:rPr>
              <w:t>A-26</w:t>
            </w:r>
          </w:p>
        </w:tc>
        <w:tc>
          <w:tcPr>
            <w:tcW w:w="1172" w:type="dxa"/>
            <w:vMerge w:val="restart"/>
          </w:tcPr>
          <w:p w14:paraId="140B0840" w14:textId="77777777" w:rsidR="00D07587" w:rsidRDefault="00D07587" w:rsidP="00B26956">
            <w:pPr>
              <w:pStyle w:val="pStyle"/>
            </w:pPr>
            <w:r>
              <w:rPr>
                <w:rStyle w:val="rStyle"/>
              </w:rPr>
              <w:t>Ejecución del Subprograma Actualización y Modernización de Equipo Tecnológico y Software del Registro Público Vehicular (REPUVE).</w:t>
            </w:r>
          </w:p>
        </w:tc>
        <w:tc>
          <w:tcPr>
            <w:tcW w:w="1287" w:type="dxa"/>
          </w:tcPr>
          <w:p w14:paraId="06483713" w14:textId="77777777" w:rsidR="00D07587" w:rsidRDefault="00D07587" w:rsidP="00B26956">
            <w:pPr>
              <w:pStyle w:val="pStyle"/>
            </w:pPr>
            <w:r>
              <w:rPr>
                <w:rStyle w:val="rStyle"/>
              </w:rPr>
              <w:t>Porcentaje de avance en el registro de vehículos del Padrón Vehicular al REPUVE.</w:t>
            </w:r>
          </w:p>
        </w:tc>
        <w:tc>
          <w:tcPr>
            <w:tcW w:w="1287" w:type="dxa"/>
            <w:gridSpan w:val="2"/>
          </w:tcPr>
          <w:p w14:paraId="1B7593BE" w14:textId="77777777" w:rsidR="00D07587" w:rsidRDefault="00D07587" w:rsidP="00B26956">
            <w:pPr>
              <w:pStyle w:val="pStyle"/>
            </w:pPr>
            <w:r>
              <w:rPr>
                <w:rStyle w:val="rStyle"/>
              </w:rPr>
              <w:t>Mide el porcentaje de avance de inscripción de vehículos en el Registro Público Vehicular (REPUVE).</w:t>
            </w:r>
          </w:p>
        </w:tc>
        <w:tc>
          <w:tcPr>
            <w:tcW w:w="1208" w:type="dxa"/>
          </w:tcPr>
          <w:p w14:paraId="08B1B093" w14:textId="77777777" w:rsidR="00D07587" w:rsidRDefault="00D07587" w:rsidP="00B26956">
            <w:pPr>
              <w:pStyle w:val="pStyle"/>
            </w:pPr>
            <w:r>
              <w:rPr>
                <w:rStyle w:val="rStyle"/>
              </w:rPr>
              <w:t>(vehículos inscritos al padrón REPUVE/vehículos programados) *100</w:t>
            </w:r>
          </w:p>
        </w:tc>
        <w:tc>
          <w:tcPr>
            <w:tcW w:w="1028" w:type="dxa"/>
          </w:tcPr>
          <w:p w14:paraId="23CFB4FF" w14:textId="77777777" w:rsidR="00D07587" w:rsidRDefault="00D07587" w:rsidP="00B26956">
            <w:pPr>
              <w:pStyle w:val="pStyle"/>
            </w:pPr>
            <w:r>
              <w:rPr>
                <w:rStyle w:val="rStyle"/>
              </w:rPr>
              <w:t>Vehículos: Coches que están registrados en el padrón REPUVE.</w:t>
            </w:r>
          </w:p>
        </w:tc>
        <w:tc>
          <w:tcPr>
            <w:tcW w:w="804" w:type="dxa"/>
          </w:tcPr>
          <w:p w14:paraId="725F59F3" w14:textId="77777777" w:rsidR="00D07587" w:rsidRDefault="00D07587" w:rsidP="00B26956">
            <w:pPr>
              <w:pStyle w:val="pStyle"/>
            </w:pPr>
            <w:r>
              <w:rPr>
                <w:rStyle w:val="rStyle"/>
              </w:rPr>
              <w:t>Gestión-Eficacia-Trimestral</w:t>
            </w:r>
          </w:p>
        </w:tc>
        <w:tc>
          <w:tcPr>
            <w:tcW w:w="744" w:type="dxa"/>
          </w:tcPr>
          <w:p w14:paraId="4F0AABC6" w14:textId="77777777" w:rsidR="00D07587" w:rsidRDefault="00D07587" w:rsidP="00B26956">
            <w:pPr>
              <w:pStyle w:val="pStyle"/>
            </w:pPr>
            <w:r>
              <w:rPr>
                <w:rStyle w:val="rStyle"/>
              </w:rPr>
              <w:t>Porcentaje</w:t>
            </w:r>
          </w:p>
        </w:tc>
        <w:tc>
          <w:tcPr>
            <w:tcW w:w="980" w:type="dxa"/>
          </w:tcPr>
          <w:p w14:paraId="676CA55E" w14:textId="77777777" w:rsidR="00D07587" w:rsidRDefault="00D07587" w:rsidP="00B26956">
            <w:pPr>
              <w:pStyle w:val="pStyle"/>
            </w:pPr>
            <w:r>
              <w:rPr>
                <w:rStyle w:val="rStyle"/>
              </w:rPr>
              <w:t>0 no disponible. (Año 2024)</w:t>
            </w:r>
          </w:p>
        </w:tc>
        <w:tc>
          <w:tcPr>
            <w:tcW w:w="744" w:type="dxa"/>
          </w:tcPr>
          <w:p w14:paraId="4E10EA34" w14:textId="77777777" w:rsidR="00D07587" w:rsidRDefault="00D07587" w:rsidP="00B26956">
            <w:pPr>
              <w:pStyle w:val="pStyle"/>
            </w:pPr>
            <w:r>
              <w:rPr>
                <w:rStyle w:val="rStyle"/>
              </w:rPr>
              <w:t>0.00% - No disponible.</w:t>
            </w:r>
          </w:p>
        </w:tc>
        <w:tc>
          <w:tcPr>
            <w:tcW w:w="798" w:type="dxa"/>
          </w:tcPr>
          <w:p w14:paraId="79F5ABAC" w14:textId="77777777" w:rsidR="00D07587" w:rsidRDefault="00D07587" w:rsidP="00B26956">
            <w:pPr>
              <w:pStyle w:val="pStyle"/>
            </w:pPr>
            <w:r>
              <w:rPr>
                <w:rStyle w:val="rStyle"/>
              </w:rPr>
              <w:t>Ascendente</w:t>
            </w:r>
          </w:p>
        </w:tc>
        <w:tc>
          <w:tcPr>
            <w:tcW w:w="1015" w:type="dxa"/>
          </w:tcPr>
          <w:p w14:paraId="60C7DD11" w14:textId="77777777" w:rsidR="00D07587" w:rsidRDefault="00D07587" w:rsidP="00B26956">
            <w:pPr>
              <w:pStyle w:val="pStyle"/>
            </w:pPr>
          </w:p>
        </w:tc>
      </w:tr>
      <w:tr w:rsidR="00D07587" w14:paraId="46A4393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2C0942A3" w14:textId="77777777" w:rsidR="00D07587" w:rsidRDefault="00D07587" w:rsidP="00B26956"/>
        </w:tc>
        <w:tc>
          <w:tcPr>
            <w:tcW w:w="516" w:type="dxa"/>
            <w:vMerge w:val="restart"/>
          </w:tcPr>
          <w:p w14:paraId="7A4E30DE" w14:textId="77777777" w:rsidR="00D07587" w:rsidRDefault="00D07587" w:rsidP="00B26956">
            <w:pPr>
              <w:pStyle w:val="pStyle"/>
            </w:pPr>
            <w:r>
              <w:rPr>
                <w:rStyle w:val="rStyle"/>
              </w:rPr>
              <w:t>A-27</w:t>
            </w:r>
          </w:p>
        </w:tc>
        <w:tc>
          <w:tcPr>
            <w:tcW w:w="1172" w:type="dxa"/>
            <w:vMerge w:val="restart"/>
          </w:tcPr>
          <w:p w14:paraId="24B5A3B2" w14:textId="77777777" w:rsidR="00D07587" w:rsidRDefault="00D07587" w:rsidP="00B26956">
            <w:pPr>
              <w:pStyle w:val="pStyle"/>
            </w:pPr>
            <w:r>
              <w:rPr>
                <w:rStyle w:val="rStyle"/>
              </w:rPr>
              <w:t>Ejecución del Subprograma Evaluaciones de los Centros de Control y Comando.</w:t>
            </w:r>
          </w:p>
        </w:tc>
        <w:tc>
          <w:tcPr>
            <w:tcW w:w="1287" w:type="dxa"/>
          </w:tcPr>
          <w:p w14:paraId="67559EA1" w14:textId="77777777" w:rsidR="00D07587" w:rsidRDefault="00D07587" w:rsidP="00B26956">
            <w:pPr>
              <w:pStyle w:val="pStyle"/>
            </w:pPr>
            <w:r>
              <w:rPr>
                <w:rStyle w:val="rStyle"/>
              </w:rPr>
              <w:t>Porcentaje de cumplimiento de metas de Evaluación de los Centros de Control y Comando.</w:t>
            </w:r>
          </w:p>
        </w:tc>
        <w:tc>
          <w:tcPr>
            <w:tcW w:w="1287" w:type="dxa"/>
            <w:gridSpan w:val="2"/>
          </w:tcPr>
          <w:p w14:paraId="5AB384D1" w14:textId="77777777" w:rsidR="00D07587" w:rsidRDefault="00D07587" w:rsidP="00B26956">
            <w:pPr>
              <w:pStyle w:val="pStyle"/>
            </w:pPr>
            <w:r>
              <w:rPr>
                <w:rStyle w:val="rStyle"/>
              </w:rPr>
              <w:t>Medir el cumplimiento de las metas FASP de Evaluaciones de los Centros de Control y Comando, convenidas en el Ejercicio Fiscal.</w:t>
            </w:r>
          </w:p>
        </w:tc>
        <w:tc>
          <w:tcPr>
            <w:tcW w:w="1208" w:type="dxa"/>
          </w:tcPr>
          <w:p w14:paraId="33FB2935"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4568A394" w14:textId="77777777" w:rsidR="00D07587" w:rsidRDefault="00D07587" w:rsidP="00B26956">
            <w:pPr>
              <w:pStyle w:val="pStyle"/>
            </w:pPr>
            <w:r>
              <w:rPr>
                <w:rStyle w:val="rStyle"/>
              </w:rPr>
              <w:t>ME=Metas cumplidas. MC=Metas convenidas.</w:t>
            </w:r>
          </w:p>
        </w:tc>
        <w:tc>
          <w:tcPr>
            <w:tcW w:w="804" w:type="dxa"/>
          </w:tcPr>
          <w:p w14:paraId="5A584FFD" w14:textId="77777777" w:rsidR="00D07587" w:rsidRDefault="00D07587" w:rsidP="00B26956">
            <w:pPr>
              <w:pStyle w:val="pStyle"/>
            </w:pPr>
            <w:r>
              <w:rPr>
                <w:rStyle w:val="rStyle"/>
              </w:rPr>
              <w:t>Gestión-Eficacia-Trimestral</w:t>
            </w:r>
          </w:p>
        </w:tc>
        <w:tc>
          <w:tcPr>
            <w:tcW w:w="744" w:type="dxa"/>
          </w:tcPr>
          <w:p w14:paraId="090173FB" w14:textId="77777777" w:rsidR="00D07587" w:rsidRDefault="00D07587" w:rsidP="00B26956">
            <w:pPr>
              <w:pStyle w:val="pStyle"/>
            </w:pPr>
            <w:r>
              <w:rPr>
                <w:rStyle w:val="rStyle"/>
              </w:rPr>
              <w:t>Porcentaje</w:t>
            </w:r>
          </w:p>
        </w:tc>
        <w:tc>
          <w:tcPr>
            <w:tcW w:w="980" w:type="dxa"/>
          </w:tcPr>
          <w:p w14:paraId="17CB1A36" w14:textId="77777777" w:rsidR="00D07587" w:rsidRDefault="00D07587" w:rsidP="00B26956">
            <w:pPr>
              <w:pStyle w:val="pStyle"/>
            </w:pPr>
            <w:r>
              <w:rPr>
                <w:rStyle w:val="rStyle"/>
              </w:rPr>
              <w:t>0 no disponible. (Año 2024)</w:t>
            </w:r>
          </w:p>
        </w:tc>
        <w:tc>
          <w:tcPr>
            <w:tcW w:w="744" w:type="dxa"/>
          </w:tcPr>
          <w:p w14:paraId="65B93BAB" w14:textId="77777777" w:rsidR="00D07587" w:rsidRDefault="00D07587" w:rsidP="00B26956">
            <w:pPr>
              <w:pStyle w:val="pStyle"/>
            </w:pPr>
            <w:r>
              <w:rPr>
                <w:rStyle w:val="rStyle"/>
              </w:rPr>
              <w:t>0.00% - No disponible.</w:t>
            </w:r>
          </w:p>
        </w:tc>
        <w:tc>
          <w:tcPr>
            <w:tcW w:w="798" w:type="dxa"/>
          </w:tcPr>
          <w:p w14:paraId="0E32F5DA" w14:textId="77777777" w:rsidR="00D07587" w:rsidRDefault="00D07587" w:rsidP="00B26956">
            <w:pPr>
              <w:pStyle w:val="pStyle"/>
            </w:pPr>
            <w:r>
              <w:rPr>
                <w:rStyle w:val="rStyle"/>
              </w:rPr>
              <w:t>Ascendente</w:t>
            </w:r>
          </w:p>
        </w:tc>
        <w:tc>
          <w:tcPr>
            <w:tcW w:w="1015" w:type="dxa"/>
          </w:tcPr>
          <w:p w14:paraId="540E60CB" w14:textId="77777777" w:rsidR="00D07587" w:rsidRDefault="00D07587" w:rsidP="00B26956">
            <w:pPr>
              <w:pStyle w:val="pStyle"/>
            </w:pPr>
          </w:p>
        </w:tc>
      </w:tr>
      <w:tr w:rsidR="00D07587" w14:paraId="5D50D13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2533DB48" w14:textId="77777777" w:rsidR="00D07587" w:rsidRDefault="00D07587" w:rsidP="00B26956"/>
        </w:tc>
        <w:tc>
          <w:tcPr>
            <w:tcW w:w="516" w:type="dxa"/>
            <w:vMerge w:val="restart"/>
          </w:tcPr>
          <w:p w14:paraId="51702D00" w14:textId="77777777" w:rsidR="00D07587" w:rsidRDefault="00D07587" w:rsidP="00B26956">
            <w:pPr>
              <w:pStyle w:val="pStyle"/>
            </w:pPr>
            <w:r>
              <w:rPr>
                <w:rStyle w:val="rStyle"/>
              </w:rPr>
              <w:t>A-28</w:t>
            </w:r>
          </w:p>
        </w:tc>
        <w:tc>
          <w:tcPr>
            <w:tcW w:w="1172" w:type="dxa"/>
            <w:vMerge w:val="restart"/>
          </w:tcPr>
          <w:p w14:paraId="577B3CA7" w14:textId="77777777" w:rsidR="00D07587" w:rsidRDefault="00D07587" w:rsidP="00B26956">
            <w:pPr>
              <w:pStyle w:val="pStyle"/>
            </w:pPr>
            <w:r>
              <w:rPr>
                <w:rStyle w:val="rStyle"/>
              </w:rPr>
              <w:t>Ejecución del Subprograma Certificación de los Centros de Control y Comando.</w:t>
            </w:r>
          </w:p>
        </w:tc>
        <w:tc>
          <w:tcPr>
            <w:tcW w:w="1287" w:type="dxa"/>
          </w:tcPr>
          <w:p w14:paraId="2DD2C2D6" w14:textId="77777777" w:rsidR="00D07587" w:rsidRDefault="00D07587" w:rsidP="00B26956">
            <w:pPr>
              <w:pStyle w:val="pStyle"/>
            </w:pPr>
            <w:r>
              <w:rPr>
                <w:rStyle w:val="rStyle"/>
              </w:rPr>
              <w:t>Porcentaje de cumplimiento de metas FASP para Certificación de los Centros de Control y Comando.</w:t>
            </w:r>
          </w:p>
        </w:tc>
        <w:tc>
          <w:tcPr>
            <w:tcW w:w="1287" w:type="dxa"/>
            <w:gridSpan w:val="2"/>
          </w:tcPr>
          <w:p w14:paraId="0989625D" w14:textId="77777777" w:rsidR="00D07587" w:rsidRDefault="00D07587" w:rsidP="00B26956">
            <w:pPr>
              <w:pStyle w:val="pStyle"/>
            </w:pPr>
            <w:r>
              <w:rPr>
                <w:rStyle w:val="rStyle"/>
              </w:rPr>
              <w:t>Medir el cumplimiento de las metas FOFISP para Certificación de los Centros de Control y Comando, convenidas en el Ejercicio Fiscal.</w:t>
            </w:r>
          </w:p>
        </w:tc>
        <w:tc>
          <w:tcPr>
            <w:tcW w:w="1208" w:type="dxa"/>
          </w:tcPr>
          <w:p w14:paraId="768F3C5C"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700B8690" w14:textId="77777777" w:rsidR="00D07587" w:rsidRDefault="00D07587" w:rsidP="00B26956">
            <w:pPr>
              <w:pStyle w:val="pStyle"/>
            </w:pPr>
            <w:r>
              <w:rPr>
                <w:rStyle w:val="rStyle"/>
              </w:rPr>
              <w:t>ME=Metas cumplidas. MC=Metas convenidas.</w:t>
            </w:r>
          </w:p>
        </w:tc>
        <w:tc>
          <w:tcPr>
            <w:tcW w:w="804" w:type="dxa"/>
          </w:tcPr>
          <w:p w14:paraId="053626F2" w14:textId="77777777" w:rsidR="00D07587" w:rsidRDefault="00D07587" w:rsidP="00B26956">
            <w:pPr>
              <w:pStyle w:val="pStyle"/>
            </w:pPr>
            <w:r>
              <w:rPr>
                <w:rStyle w:val="rStyle"/>
              </w:rPr>
              <w:t>Gestión-Eficacia-Trimestral</w:t>
            </w:r>
          </w:p>
        </w:tc>
        <w:tc>
          <w:tcPr>
            <w:tcW w:w="744" w:type="dxa"/>
          </w:tcPr>
          <w:p w14:paraId="0980C34C" w14:textId="77777777" w:rsidR="00D07587" w:rsidRDefault="00D07587" w:rsidP="00B26956">
            <w:pPr>
              <w:pStyle w:val="pStyle"/>
            </w:pPr>
            <w:r>
              <w:rPr>
                <w:rStyle w:val="rStyle"/>
              </w:rPr>
              <w:t>Porcentaje</w:t>
            </w:r>
          </w:p>
        </w:tc>
        <w:tc>
          <w:tcPr>
            <w:tcW w:w="980" w:type="dxa"/>
          </w:tcPr>
          <w:p w14:paraId="2BD0E29F" w14:textId="77777777" w:rsidR="00D07587" w:rsidRDefault="00D07587" w:rsidP="00B26956">
            <w:pPr>
              <w:pStyle w:val="pStyle"/>
            </w:pPr>
            <w:r>
              <w:rPr>
                <w:rStyle w:val="rStyle"/>
              </w:rPr>
              <w:t>0 no disponible. (Año 2024)</w:t>
            </w:r>
          </w:p>
        </w:tc>
        <w:tc>
          <w:tcPr>
            <w:tcW w:w="744" w:type="dxa"/>
          </w:tcPr>
          <w:p w14:paraId="0792C774" w14:textId="77777777" w:rsidR="00D07587" w:rsidRDefault="00D07587" w:rsidP="00B26956">
            <w:pPr>
              <w:pStyle w:val="pStyle"/>
            </w:pPr>
            <w:r>
              <w:rPr>
                <w:rStyle w:val="rStyle"/>
              </w:rPr>
              <w:t>0.00% - No disponible.</w:t>
            </w:r>
          </w:p>
        </w:tc>
        <w:tc>
          <w:tcPr>
            <w:tcW w:w="798" w:type="dxa"/>
          </w:tcPr>
          <w:p w14:paraId="24FA70E1" w14:textId="77777777" w:rsidR="00D07587" w:rsidRDefault="00D07587" w:rsidP="00B26956">
            <w:pPr>
              <w:pStyle w:val="pStyle"/>
            </w:pPr>
            <w:r>
              <w:rPr>
                <w:rStyle w:val="rStyle"/>
              </w:rPr>
              <w:t>Ascendente</w:t>
            </w:r>
          </w:p>
        </w:tc>
        <w:tc>
          <w:tcPr>
            <w:tcW w:w="1015" w:type="dxa"/>
          </w:tcPr>
          <w:p w14:paraId="36C92302" w14:textId="77777777" w:rsidR="00D07587" w:rsidRDefault="00D07587" w:rsidP="00B26956">
            <w:pPr>
              <w:pStyle w:val="pStyle"/>
            </w:pPr>
          </w:p>
        </w:tc>
      </w:tr>
      <w:tr w:rsidR="00D07587" w14:paraId="054F0C6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00768AB1" w14:textId="77777777" w:rsidR="00D07587" w:rsidRDefault="00D07587" w:rsidP="00B26956"/>
        </w:tc>
        <w:tc>
          <w:tcPr>
            <w:tcW w:w="516" w:type="dxa"/>
            <w:vMerge w:val="restart"/>
          </w:tcPr>
          <w:p w14:paraId="5EB350C3" w14:textId="77777777" w:rsidR="00D07587" w:rsidRDefault="00D07587" w:rsidP="00B26956">
            <w:pPr>
              <w:pStyle w:val="pStyle"/>
            </w:pPr>
            <w:r>
              <w:rPr>
                <w:rStyle w:val="rStyle"/>
              </w:rPr>
              <w:t>A-29</w:t>
            </w:r>
          </w:p>
        </w:tc>
        <w:tc>
          <w:tcPr>
            <w:tcW w:w="1172" w:type="dxa"/>
            <w:vMerge w:val="restart"/>
          </w:tcPr>
          <w:p w14:paraId="202E25FB" w14:textId="77777777" w:rsidR="00D07587" w:rsidRDefault="00D07587" w:rsidP="00B26956">
            <w:pPr>
              <w:pStyle w:val="pStyle"/>
            </w:pPr>
            <w:r>
              <w:rPr>
                <w:rStyle w:val="rStyle"/>
              </w:rPr>
              <w:t>Ejecución del Subprograma Interoperabilidad y Mejora Tecnológica.</w:t>
            </w:r>
          </w:p>
        </w:tc>
        <w:tc>
          <w:tcPr>
            <w:tcW w:w="1287" w:type="dxa"/>
          </w:tcPr>
          <w:p w14:paraId="2573C4A9" w14:textId="77777777" w:rsidR="00D07587" w:rsidRDefault="00D07587" w:rsidP="00B26956">
            <w:pPr>
              <w:pStyle w:val="pStyle"/>
            </w:pPr>
            <w:r>
              <w:rPr>
                <w:rStyle w:val="rStyle"/>
              </w:rPr>
              <w:t>Porcentaje de Disponibilidad de la Red de Videovigilancia Estatal.</w:t>
            </w:r>
          </w:p>
        </w:tc>
        <w:tc>
          <w:tcPr>
            <w:tcW w:w="1287" w:type="dxa"/>
            <w:gridSpan w:val="2"/>
          </w:tcPr>
          <w:p w14:paraId="654C3CE4" w14:textId="77777777" w:rsidR="00D07587" w:rsidRDefault="00D07587" w:rsidP="00B26956">
            <w:pPr>
              <w:pStyle w:val="pStyle"/>
            </w:pPr>
            <w:r>
              <w:rPr>
                <w:rStyle w:val="rStyle"/>
              </w:rPr>
              <w:t>Mide el porcentaje de disponibilidad de la Red de Videovigilancia Estatal.</w:t>
            </w:r>
          </w:p>
        </w:tc>
        <w:tc>
          <w:tcPr>
            <w:tcW w:w="1208" w:type="dxa"/>
          </w:tcPr>
          <w:p w14:paraId="38C8EB31" w14:textId="77777777" w:rsidR="00D07587" w:rsidRDefault="00D07587" w:rsidP="00B26956">
            <w:pPr>
              <w:pStyle w:val="pStyle"/>
            </w:pPr>
            <w:r>
              <w:rPr>
                <w:rStyle w:val="rStyle"/>
              </w:rPr>
              <w:t>(TO/</w:t>
            </w:r>
            <w:proofErr w:type="gramStart"/>
            <w:r>
              <w:rPr>
                <w:rStyle w:val="rStyle"/>
              </w:rPr>
              <w:t>PO)*</w:t>
            </w:r>
            <w:proofErr w:type="gramEnd"/>
            <w:r>
              <w:rPr>
                <w:rStyle w:val="rStyle"/>
              </w:rPr>
              <w:t>100</w:t>
            </w:r>
          </w:p>
        </w:tc>
        <w:tc>
          <w:tcPr>
            <w:tcW w:w="1028" w:type="dxa"/>
          </w:tcPr>
          <w:p w14:paraId="0EF39404" w14:textId="77777777" w:rsidR="00D07587" w:rsidRDefault="00D07587" w:rsidP="00B26956">
            <w:pPr>
              <w:pStyle w:val="pStyle"/>
            </w:pPr>
            <w:r>
              <w:rPr>
                <w:rStyle w:val="rStyle"/>
              </w:rPr>
              <w:t>TO=Tiempo de operación de las cámaras de la red. PO=Periodo de operación de la red.</w:t>
            </w:r>
          </w:p>
        </w:tc>
        <w:tc>
          <w:tcPr>
            <w:tcW w:w="804" w:type="dxa"/>
          </w:tcPr>
          <w:p w14:paraId="31820F6E" w14:textId="77777777" w:rsidR="00D07587" w:rsidRDefault="00D07587" w:rsidP="00B26956">
            <w:pPr>
              <w:pStyle w:val="pStyle"/>
            </w:pPr>
            <w:r>
              <w:rPr>
                <w:rStyle w:val="rStyle"/>
              </w:rPr>
              <w:t>Gestión-Eficacia-Trimestral</w:t>
            </w:r>
          </w:p>
        </w:tc>
        <w:tc>
          <w:tcPr>
            <w:tcW w:w="744" w:type="dxa"/>
          </w:tcPr>
          <w:p w14:paraId="6596CEB8" w14:textId="77777777" w:rsidR="00D07587" w:rsidRDefault="00D07587" w:rsidP="00B26956">
            <w:pPr>
              <w:pStyle w:val="pStyle"/>
            </w:pPr>
            <w:r>
              <w:rPr>
                <w:rStyle w:val="rStyle"/>
              </w:rPr>
              <w:t>Porcentaje</w:t>
            </w:r>
          </w:p>
        </w:tc>
        <w:tc>
          <w:tcPr>
            <w:tcW w:w="980" w:type="dxa"/>
          </w:tcPr>
          <w:p w14:paraId="658547ED" w14:textId="77777777" w:rsidR="00D07587" w:rsidRDefault="00D07587" w:rsidP="00B26956">
            <w:pPr>
              <w:pStyle w:val="pStyle"/>
            </w:pPr>
            <w:r>
              <w:rPr>
                <w:rStyle w:val="rStyle"/>
              </w:rPr>
              <w:t>0 no disponible. (Año 2024)</w:t>
            </w:r>
          </w:p>
        </w:tc>
        <w:tc>
          <w:tcPr>
            <w:tcW w:w="744" w:type="dxa"/>
          </w:tcPr>
          <w:p w14:paraId="45253C31" w14:textId="77777777" w:rsidR="00D07587" w:rsidRDefault="00D07587" w:rsidP="00B26956">
            <w:pPr>
              <w:pStyle w:val="pStyle"/>
            </w:pPr>
            <w:r>
              <w:rPr>
                <w:rStyle w:val="rStyle"/>
              </w:rPr>
              <w:t>0.00% - No disponible.</w:t>
            </w:r>
          </w:p>
        </w:tc>
        <w:tc>
          <w:tcPr>
            <w:tcW w:w="798" w:type="dxa"/>
          </w:tcPr>
          <w:p w14:paraId="40830F9F" w14:textId="77777777" w:rsidR="00D07587" w:rsidRDefault="00D07587" w:rsidP="00B26956">
            <w:pPr>
              <w:pStyle w:val="pStyle"/>
            </w:pPr>
            <w:r>
              <w:rPr>
                <w:rStyle w:val="rStyle"/>
              </w:rPr>
              <w:t>Ascendente</w:t>
            </w:r>
          </w:p>
        </w:tc>
        <w:tc>
          <w:tcPr>
            <w:tcW w:w="1015" w:type="dxa"/>
          </w:tcPr>
          <w:p w14:paraId="7EFB2F35" w14:textId="77777777" w:rsidR="00D07587" w:rsidRDefault="00D07587" w:rsidP="00B26956">
            <w:pPr>
              <w:pStyle w:val="pStyle"/>
            </w:pPr>
          </w:p>
        </w:tc>
      </w:tr>
      <w:tr w:rsidR="00D07587" w14:paraId="162DE0B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449B808B" w14:textId="77777777" w:rsidR="00D07587" w:rsidRDefault="00D07587" w:rsidP="00B26956"/>
        </w:tc>
        <w:tc>
          <w:tcPr>
            <w:tcW w:w="516" w:type="dxa"/>
            <w:vMerge w:val="restart"/>
          </w:tcPr>
          <w:p w14:paraId="1C9F2605" w14:textId="77777777" w:rsidR="00D07587" w:rsidRDefault="00D07587" w:rsidP="00B26956">
            <w:pPr>
              <w:pStyle w:val="pStyle"/>
            </w:pPr>
            <w:r>
              <w:rPr>
                <w:rStyle w:val="rStyle"/>
              </w:rPr>
              <w:t>A-30</w:t>
            </w:r>
          </w:p>
        </w:tc>
        <w:tc>
          <w:tcPr>
            <w:tcW w:w="1172" w:type="dxa"/>
            <w:vMerge w:val="restart"/>
          </w:tcPr>
          <w:p w14:paraId="20825945" w14:textId="77777777" w:rsidR="00D07587" w:rsidRDefault="00D07587" w:rsidP="00B26956">
            <w:pPr>
              <w:pStyle w:val="pStyle"/>
            </w:pPr>
            <w:r>
              <w:rPr>
                <w:rStyle w:val="rStyle"/>
              </w:rPr>
              <w:t>Ejecución del Subprograma Adquisición, Mantenimiento o Actualización de Equipo e Infraestructura de las Instalaciones de los Centros Penitenciarios.</w:t>
            </w:r>
          </w:p>
        </w:tc>
        <w:tc>
          <w:tcPr>
            <w:tcW w:w="1287" w:type="dxa"/>
          </w:tcPr>
          <w:p w14:paraId="43A78289" w14:textId="77777777" w:rsidR="00D07587" w:rsidRDefault="00D07587" w:rsidP="00B26956">
            <w:pPr>
              <w:pStyle w:val="pStyle"/>
            </w:pPr>
            <w:r>
              <w:rPr>
                <w:rStyle w:val="rStyle"/>
              </w:rPr>
              <w:t>Porcentaje de cumplimiento de metas de Adquisición, Mantenimiento o Actualización de Equipo e Infraestructura de las Instalaciones de los Centros Penitenciarios.</w:t>
            </w:r>
          </w:p>
        </w:tc>
        <w:tc>
          <w:tcPr>
            <w:tcW w:w="1287" w:type="dxa"/>
            <w:gridSpan w:val="2"/>
          </w:tcPr>
          <w:p w14:paraId="0C478CC7" w14:textId="77777777" w:rsidR="00D07587" w:rsidRDefault="00D07587" w:rsidP="00B26956">
            <w:pPr>
              <w:pStyle w:val="pStyle"/>
            </w:pPr>
            <w:r>
              <w:rPr>
                <w:rStyle w:val="rStyle"/>
              </w:rPr>
              <w:t>Medir el cumplimiento de las metas FASP de Adquisición, Mantenimiento o Actualización de Equipo e Infraestructura de las Instalaciones de los Centros Penitenciarios, convenidas en el Ejercicio Fiscal.</w:t>
            </w:r>
          </w:p>
        </w:tc>
        <w:tc>
          <w:tcPr>
            <w:tcW w:w="1208" w:type="dxa"/>
          </w:tcPr>
          <w:p w14:paraId="2FF05AF4"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32DE0002" w14:textId="77777777" w:rsidR="00D07587" w:rsidRDefault="00D07587" w:rsidP="00B26956">
            <w:pPr>
              <w:pStyle w:val="pStyle"/>
            </w:pPr>
            <w:r>
              <w:rPr>
                <w:rStyle w:val="rStyle"/>
              </w:rPr>
              <w:t>ME=Metas cumplidas. MC=Metas convenidas.</w:t>
            </w:r>
          </w:p>
        </w:tc>
        <w:tc>
          <w:tcPr>
            <w:tcW w:w="804" w:type="dxa"/>
          </w:tcPr>
          <w:p w14:paraId="09B31D81" w14:textId="77777777" w:rsidR="00D07587" w:rsidRDefault="00D07587" w:rsidP="00B26956">
            <w:pPr>
              <w:pStyle w:val="pStyle"/>
            </w:pPr>
            <w:r>
              <w:rPr>
                <w:rStyle w:val="rStyle"/>
              </w:rPr>
              <w:t>Gestión-Eficacia-Trimestral</w:t>
            </w:r>
          </w:p>
        </w:tc>
        <w:tc>
          <w:tcPr>
            <w:tcW w:w="744" w:type="dxa"/>
          </w:tcPr>
          <w:p w14:paraId="377F89FF" w14:textId="77777777" w:rsidR="00D07587" w:rsidRDefault="00D07587" w:rsidP="00B26956">
            <w:pPr>
              <w:pStyle w:val="pStyle"/>
            </w:pPr>
            <w:r>
              <w:rPr>
                <w:rStyle w:val="rStyle"/>
              </w:rPr>
              <w:t>Porcentaje</w:t>
            </w:r>
          </w:p>
        </w:tc>
        <w:tc>
          <w:tcPr>
            <w:tcW w:w="980" w:type="dxa"/>
          </w:tcPr>
          <w:p w14:paraId="32DDD4F4" w14:textId="77777777" w:rsidR="00D07587" w:rsidRDefault="00D07587" w:rsidP="00B26956">
            <w:pPr>
              <w:pStyle w:val="pStyle"/>
            </w:pPr>
            <w:r>
              <w:rPr>
                <w:rStyle w:val="rStyle"/>
              </w:rPr>
              <w:t>0 no disponible. (Año 2024)</w:t>
            </w:r>
          </w:p>
        </w:tc>
        <w:tc>
          <w:tcPr>
            <w:tcW w:w="744" w:type="dxa"/>
          </w:tcPr>
          <w:p w14:paraId="033F5BE7" w14:textId="77777777" w:rsidR="00D07587" w:rsidRDefault="00D07587" w:rsidP="00B26956">
            <w:pPr>
              <w:pStyle w:val="pStyle"/>
            </w:pPr>
            <w:r>
              <w:rPr>
                <w:rStyle w:val="rStyle"/>
              </w:rPr>
              <w:t>0.00% - No disponible.</w:t>
            </w:r>
          </w:p>
        </w:tc>
        <w:tc>
          <w:tcPr>
            <w:tcW w:w="798" w:type="dxa"/>
          </w:tcPr>
          <w:p w14:paraId="30B5566E" w14:textId="77777777" w:rsidR="00D07587" w:rsidRDefault="00D07587" w:rsidP="00B26956">
            <w:pPr>
              <w:pStyle w:val="pStyle"/>
            </w:pPr>
            <w:r>
              <w:rPr>
                <w:rStyle w:val="rStyle"/>
              </w:rPr>
              <w:t>Ascendente</w:t>
            </w:r>
          </w:p>
        </w:tc>
        <w:tc>
          <w:tcPr>
            <w:tcW w:w="1015" w:type="dxa"/>
          </w:tcPr>
          <w:p w14:paraId="37C18591" w14:textId="77777777" w:rsidR="00D07587" w:rsidRDefault="00D07587" w:rsidP="00B26956">
            <w:pPr>
              <w:pStyle w:val="pStyle"/>
            </w:pPr>
          </w:p>
        </w:tc>
      </w:tr>
      <w:tr w:rsidR="00D07587" w14:paraId="2BD661F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7912D2E6" w14:textId="77777777" w:rsidR="00D07587" w:rsidRDefault="00D07587" w:rsidP="00B26956"/>
        </w:tc>
        <w:tc>
          <w:tcPr>
            <w:tcW w:w="516" w:type="dxa"/>
            <w:vMerge w:val="restart"/>
          </w:tcPr>
          <w:p w14:paraId="6231BC83" w14:textId="77777777" w:rsidR="00D07587" w:rsidRDefault="00D07587" w:rsidP="00B26956">
            <w:pPr>
              <w:pStyle w:val="pStyle"/>
            </w:pPr>
            <w:r>
              <w:rPr>
                <w:rStyle w:val="rStyle"/>
              </w:rPr>
              <w:t>A-31</w:t>
            </w:r>
          </w:p>
        </w:tc>
        <w:tc>
          <w:tcPr>
            <w:tcW w:w="1172" w:type="dxa"/>
            <w:vMerge w:val="restart"/>
          </w:tcPr>
          <w:p w14:paraId="2919CA47" w14:textId="77777777" w:rsidR="00D07587" w:rsidRDefault="00D07587" w:rsidP="00B26956">
            <w:pPr>
              <w:pStyle w:val="pStyle"/>
            </w:pPr>
            <w:r>
              <w:rPr>
                <w:rStyle w:val="rStyle"/>
              </w:rPr>
              <w:t>Ejecución del Subprograma Implementación de Sistemas de Seguridad Avanzados, Incluyendo Tecnología de Monitoreo y Control de Acceso.</w:t>
            </w:r>
          </w:p>
        </w:tc>
        <w:tc>
          <w:tcPr>
            <w:tcW w:w="1287" w:type="dxa"/>
          </w:tcPr>
          <w:p w14:paraId="5D71D3B8" w14:textId="77777777" w:rsidR="00D07587" w:rsidRDefault="00D07587" w:rsidP="00B26956">
            <w:pPr>
              <w:pStyle w:val="pStyle"/>
            </w:pPr>
            <w:r>
              <w:rPr>
                <w:rStyle w:val="rStyle"/>
              </w:rPr>
              <w:t>Porcentaje de cumplimiento de metas de Implementación de Sistemas de Seguridad Avanzados, Incluyendo Tecnología de Monitoreo y Control de Acceso.</w:t>
            </w:r>
          </w:p>
        </w:tc>
        <w:tc>
          <w:tcPr>
            <w:tcW w:w="1287" w:type="dxa"/>
            <w:gridSpan w:val="2"/>
          </w:tcPr>
          <w:p w14:paraId="72D41015" w14:textId="77777777" w:rsidR="00D07587" w:rsidRDefault="00D07587" w:rsidP="00B26956">
            <w:pPr>
              <w:pStyle w:val="pStyle"/>
            </w:pPr>
            <w:r>
              <w:rPr>
                <w:rStyle w:val="rStyle"/>
              </w:rPr>
              <w:t>Medir el cumplimiento de las metas FASP de Implementación de Sistemas de Seguridad Avanzados, Incluyendo Tecnología de Monitoreo y Control de Acceso, convenidas en el Ejercicio Fiscal.</w:t>
            </w:r>
          </w:p>
        </w:tc>
        <w:tc>
          <w:tcPr>
            <w:tcW w:w="1208" w:type="dxa"/>
          </w:tcPr>
          <w:p w14:paraId="4C79F874"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7E3D59AC" w14:textId="77777777" w:rsidR="00D07587" w:rsidRDefault="00D07587" w:rsidP="00B26956">
            <w:pPr>
              <w:pStyle w:val="pStyle"/>
            </w:pPr>
            <w:r>
              <w:rPr>
                <w:rStyle w:val="rStyle"/>
              </w:rPr>
              <w:t>ME=Metas cumplidas. MC=Metas convenidas.</w:t>
            </w:r>
          </w:p>
        </w:tc>
        <w:tc>
          <w:tcPr>
            <w:tcW w:w="804" w:type="dxa"/>
          </w:tcPr>
          <w:p w14:paraId="12A60C08" w14:textId="77777777" w:rsidR="00D07587" w:rsidRDefault="00D07587" w:rsidP="00B26956">
            <w:pPr>
              <w:pStyle w:val="pStyle"/>
            </w:pPr>
            <w:r>
              <w:rPr>
                <w:rStyle w:val="rStyle"/>
              </w:rPr>
              <w:t>Gestión-Eficacia-Trimestral</w:t>
            </w:r>
          </w:p>
        </w:tc>
        <w:tc>
          <w:tcPr>
            <w:tcW w:w="744" w:type="dxa"/>
          </w:tcPr>
          <w:p w14:paraId="07283BCB" w14:textId="77777777" w:rsidR="00D07587" w:rsidRDefault="00D07587" w:rsidP="00B26956">
            <w:pPr>
              <w:pStyle w:val="pStyle"/>
            </w:pPr>
            <w:r>
              <w:rPr>
                <w:rStyle w:val="rStyle"/>
              </w:rPr>
              <w:t>Porcentaje</w:t>
            </w:r>
          </w:p>
        </w:tc>
        <w:tc>
          <w:tcPr>
            <w:tcW w:w="980" w:type="dxa"/>
          </w:tcPr>
          <w:p w14:paraId="2D8A86A8" w14:textId="77777777" w:rsidR="00D07587" w:rsidRDefault="00D07587" w:rsidP="00B26956">
            <w:pPr>
              <w:pStyle w:val="pStyle"/>
            </w:pPr>
            <w:r>
              <w:rPr>
                <w:rStyle w:val="rStyle"/>
              </w:rPr>
              <w:t>0 no disponible. (Año 2024)</w:t>
            </w:r>
          </w:p>
        </w:tc>
        <w:tc>
          <w:tcPr>
            <w:tcW w:w="744" w:type="dxa"/>
          </w:tcPr>
          <w:p w14:paraId="365C9F71" w14:textId="77777777" w:rsidR="00D07587" w:rsidRDefault="00D07587" w:rsidP="00B26956">
            <w:pPr>
              <w:pStyle w:val="pStyle"/>
            </w:pPr>
            <w:r>
              <w:rPr>
                <w:rStyle w:val="rStyle"/>
              </w:rPr>
              <w:t>0.00% - No disponible.</w:t>
            </w:r>
          </w:p>
        </w:tc>
        <w:tc>
          <w:tcPr>
            <w:tcW w:w="798" w:type="dxa"/>
          </w:tcPr>
          <w:p w14:paraId="1A5D85AC" w14:textId="77777777" w:rsidR="00D07587" w:rsidRDefault="00D07587" w:rsidP="00B26956">
            <w:pPr>
              <w:pStyle w:val="pStyle"/>
            </w:pPr>
            <w:r>
              <w:rPr>
                <w:rStyle w:val="rStyle"/>
              </w:rPr>
              <w:t>Ascendente</w:t>
            </w:r>
          </w:p>
        </w:tc>
        <w:tc>
          <w:tcPr>
            <w:tcW w:w="1015" w:type="dxa"/>
          </w:tcPr>
          <w:p w14:paraId="10DDE63D" w14:textId="77777777" w:rsidR="00D07587" w:rsidRDefault="00D07587" w:rsidP="00B26956">
            <w:pPr>
              <w:pStyle w:val="pStyle"/>
            </w:pPr>
          </w:p>
        </w:tc>
      </w:tr>
      <w:tr w:rsidR="00D07587" w14:paraId="300EECD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5A791639" w14:textId="77777777" w:rsidR="00D07587" w:rsidRDefault="00D07587" w:rsidP="00B26956"/>
        </w:tc>
        <w:tc>
          <w:tcPr>
            <w:tcW w:w="516" w:type="dxa"/>
            <w:vMerge w:val="restart"/>
          </w:tcPr>
          <w:p w14:paraId="72566C36" w14:textId="77777777" w:rsidR="00D07587" w:rsidRDefault="00D07587" w:rsidP="00B26956">
            <w:pPr>
              <w:pStyle w:val="pStyle"/>
            </w:pPr>
            <w:r>
              <w:rPr>
                <w:rStyle w:val="rStyle"/>
              </w:rPr>
              <w:t>A-32</w:t>
            </w:r>
          </w:p>
        </w:tc>
        <w:tc>
          <w:tcPr>
            <w:tcW w:w="1172" w:type="dxa"/>
            <w:vMerge w:val="restart"/>
          </w:tcPr>
          <w:p w14:paraId="788235D8" w14:textId="77777777" w:rsidR="00D07587" w:rsidRDefault="00D07587" w:rsidP="00B26956">
            <w:pPr>
              <w:pStyle w:val="pStyle"/>
            </w:pPr>
            <w:r>
              <w:rPr>
                <w:rStyle w:val="rStyle"/>
              </w:rPr>
              <w:t>Ejecución del Subprograma Reforzamiento de la Seguridad Perimetral y la Infraestructura contra Fugas en los Centros de Alta Seguridad.</w:t>
            </w:r>
          </w:p>
        </w:tc>
        <w:tc>
          <w:tcPr>
            <w:tcW w:w="1287" w:type="dxa"/>
          </w:tcPr>
          <w:p w14:paraId="3658A4C4" w14:textId="77777777" w:rsidR="00D07587" w:rsidRDefault="00D07587" w:rsidP="00B26956">
            <w:pPr>
              <w:pStyle w:val="pStyle"/>
            </w:pPr>
            <w:r>
              <w:rPr>
                <w:rStyle w:val="rStyle"/>
              </w:rPr>
              <w:t>Porcentaje de cumplimiento de metas de Reforzamiento de la Seguridad Perimetral y la Infraestructura contra Fugas en los Centros de Alta Seguridad.</w:t>
            </w:r>
          </w:p>
        </w:tc>
        <w:tc>
          <w:tcPr>
            <w:tcW w:w="1287" w:type="dxa"/>
            <w:gridSpan w:val="2"/>
          </w:tcPr>
          <w:p w14:paraId="01B5D271" w14:textId="77777777" w:rsidR="00D07587" w:rsidRDefault="00D07587" w:rsidP="00B26956">
            <w:pPr>
              <w:pStyle w:val="pStyle"/>
            </w:pPr>
            <w:r>
              <w:rPr>
                <w:rStyle w:val="rStyle"/>
              </w:rPr>
              <w:t>Medir el cumplimiento de las metas FASP de Reforzamiento de la Seguridad Perimetral y la Infraestructura contra Fugas en los Centros de Alta Seguridad, convenidas en el Ejercicio Fiscal.</w:t>
            </w:r>
          </w:p>
        </w:tc>
        <w:tc>
          <w:tcPr>
            <w:tcW w:w="1208" w:type="dxa"/>
          </w:tcPr>
          <w:p w14:paraId="3756E75B"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1BF671A5" w14:textId="77777777" w:rsidR="00D07587" w:rsidRDefault="00D07587" w:rsidP="00B26956">
            <w:pPr>
              <w:pStyle w:val="pStyle"/>
            </w:pPr>
            <w:r>
              <w:rPr>
                <w:rStyle w:val="rStyle"/>
              </w:rPr>
              <w:t>ME=Metas cumplidas. MC=Metas convenidas.</w:t>
            </w:r>
          </w:p>
        </w:tc>
        <w:tc>
          <w:tcPr>
            <w:tcW w:w="804" w:type="dxa"/>
          </w:tcPr>
          <w:p w14:paraId="58727A6A" w14:textId="77777777" w:rsidR="00D07587" w:rsidRDefault="00D07587" w:rsidP="00B26956">
            <w:pPr>
              <w:pStyle w:val="pStyle"/>
            </w:pPr>
            <w:r>
              <w:rPr>
                <w:rStyle w:val="rStyle"/>
              </w:rPr>
              <w:t>Gestión-Eficacia-Trimestral</w:t>
            </w:r>
          </w:p>
        </w:tc>
        <w:tc>
          <w:tcPr>
            <w:tcW w:w="744" w:type="dxa"/>
          </w:tcPr>
          <w:p w14:paraId="3ACF2C8B" w14:textId="77777777" w:rsidR="00D07587" w:rsidRDefault="00D07587" w:rsidP="00B26956">
            <w:pPr>
              <w:pStyle w:val="pStyle"/>
            </w:pPr>
            <w:r>
              <w:rPr>
                <w:rStyle w:val="rStyle"/>
              </w:rPr>
              <w:t>Porcentaje</w:t>
            </w:r>
          </w:p>
        </w:tc>
        <w:tc>
          <w:tcPr>
            <w:tcW w:w="980" w:type="dxa"/>
          </w:tcPr>
          <w:p w14:paraId="38ECA9E3" w14:textId="77777777" w:rsidR="00D07587" w:rsidRDefault="00D07587" w:rsidP="00B26956">
            <w:pPr>
              <w:pStyle w:val="pStyle"/>
            </w:pPr>
            <w:r>
              <w:rPr>
                <w:rStyle w:val="rStyle"/>
              </w:rPr>
              <w:t>0 no disponible. (Año 2024)</w:t>
            </w:r>
          </w:p>
        </w:tc>
        <w:tc>
          <w:tcPr>
            <w:tcW w:w="744" w:type="dxa"/>
          </w:tcPr>
          <w:p w14:paraId="6A3E37B0" w14:textId="77777777" w:rsidR="00D07587" w:rsidRDefault="00D07587" w:rsidP="00B26956">
            <w:pPr>
              <w:pStyle w:val="pStyle"/>
            </w:pPr>
            <w:r>
              <w:rPr>
                <w:rStyle w:val="rStyle"/>
              </w:rPr>
              <w:t>0.00% - No disponible.</w:t>
            </w:r>
          </w:p>
        </w:tc>
        <w:tc>
          <w:tcPr>
            <w:tcW w:w="798" w:type="dxa"/>
          </w:tcPr>
          <w:p w14:paraId="6FEB4D0D" w14:textId="77777777" w:rsidR="00D07587" w:rsidRDefault="00D07587" w:rsidP="00B26956">
            <w:pPr>
              <w:pStyle w:val="pStyle"/>
            </w:pPr>
            <w:r>
              <w:rPr>
                <w:rStyle w:val="rStyle"/>
              </w:rPr>
              <w:t>Ascendente</w:t>
            </w:r>
          </w:p>
        </w:tc>
        <w:tc>
          <w:tcPr>
            <w:tcW w:w="1015" w:type="dxa"/>
          </w:tcPr>
          <w:p w14:paraId="30F7DE11" w14:textId="77777777" w:rsidR="00D07587" w:rsidRDefault="00D07587" w:rsidP="00B26956">
            <w:pPr>
              <w:pStyle w:val="pStyle"/>
            </w:pPr>
          </w:p>
        </w:tc>
      </w:tr>
      <w:tr w:rsidR="00D07587" w14:paraId="5828F7E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47A0FCED" w14:textId="77777777" w:rsidR="00D07587" w:rsidRDefault="00D07587" w:rsidP="00B26956"/>
        </w:tc>
        <w:tc>
          <w:tcPr>
            <w:tcW w:w="516" w:type="dxa"/>
            <w:vMerge w:val="restart"/>
          </w:tcPr>
          <w:p w14:paraId="0613DD81" w14:textId="77777777" w:rsidR="00D07587" w:rsidRDefault="00D07587" w:rsidP="00B26956">
            <w:pPr>
              <w:pStyle w:val="pStyle"/>
            </w:pPr>
            <w:r>
              <w:rPr>
                <w:rStyle w:val="rStyle"/>
              </w:rPr>
              <w:t>A-33</w:t>
            </w:r>
          </w:p>
        </w:tc>
        <w:tc>
          <w:tcPr>
            <w:tcW w:w="1172" w:type="dxa"/>
            <w:vMerge w:val="restart"/>
          </w:tcPr>
          <w:p w14:paraId="43254354" w14:textId="77777777" w:rsidR="00D07587" w:rsidRDefault="00D07587" w:rsidP="00B26956">
            <w:pPr>
              <w:pStyle w:val="pStyle"/>
            </w:pPr>
            <w:r>
              <w:rPr>
                <w:rStyle w:val="rStyle"/>
              </w:rPr>
              <w:t xml:space="preserve">Ejecución del Subprograma Programas Educativos y de </w:t>
            </w:r>
            <w:r>
              <w:rPr>
                <w:rStyle w:val="rStyle"/>
              </w:rPr>
              <w:lastRenderedPageBreak/>
              <w:t>Capacitación Laboral.</w:t>
            </w:r>
          </w:p>
        </w:tc>
        <w:tc>
          <w:tcPr>
            <w:tcW w:w="1287" w:type="dxa"/>
          </w:tcPr>
          <w:p w14:paraId="0794C077" w14:textId="77777777" w:rsidR="00D07587" w:rsidRDefault="00D07587" w:rsidP="00B26956">
            <w:pPr>
              <w:pStyle w:val="pStyle"/>
            </w:pPr>
            <w:r>
              <w:rPr>
                <w:rStyle w:val="rStyle"/>
              </w:rPr>
              <w:lastRenderedPageBreak/>
              <w:t xml:space="preserve">Porcentaje de cumplimiento de metas de Programas Educativos y de </w:t>
            </w:r>
            <w:r>
              <w:rPr>
                <w:rStyle w:val="rStyle"/>
              </w:rPr>
              <w:lastRenderedPageBreak/>
              <w:t>Capacitación Laboral.</w:t>
            </w:r>
          </w:p>
        </w:tc>
        <w:tc>
          <w:tcPr>
            <w:tcW w:w="1287" w:type="dxa"/>
            <w:gridSpan w:val="2"/>
          </w:tcPr>
          <w:p w14:paraId="70A84BA0" w14:textId="77777777" w:rsidR="00D07587" w:rsidRDefault="00D07587" w:rsidP="00B26956">
            <w:pPr>
              <w:pStyle w:val="pStyle"/>
            </w:pPr>
            <w:r>
              <w:rPr>
                <w:rStyle w:val="rStyle"/>
              </w:rPr>
              <w:lastRenderedPageBreak/>
              <w:t xml:space="preserve">Medir el incremento en el estado de fuerza policial, con el objetivo de alcanzar un </w:t>
            </w:r>
            <w:r>
              <w:rPr>
                <w:rStyle w:val="rStyle"/>
              </w:rPr>
              <w:lastRenderedPageBreak/>
              <w:t>aumento del estado de fuerza acorde a los objetivos de cada corporación.</w:t>
            </w:r>
          </w:p>
        </w:tc>
        <w:tc>
          <w:tcPr>
            <w:tcW w:w="1208" w:type="dxa"/>
          </w:tcPr>
          <w:p w14:paraId="036A3463" w14:textId="77777777" w:rsidR="00D07587" w:rsidRDefault="00D07587" w:rsidP="00B26956">
            <w:pPr>
              <w:pStyle w:val="pStyle"/>
            </w:pPr>
            <w:r>
              <w:rPr>
                <w:rStyle w:val="rStyle"/>
              </w:rPr>
              <w:lastRenderedPageBreak/>
              <w:t>((EA-</w:t>
            </w:r>
            <w:proofErr w:type="gramStart"/>
            <w:r>
              <w:rPr>
                <w:rStyle w:val="rStyle"/>
              </w:rPr>
              <w:t>EI)/</w:t>
            </w:r>
            <w:proofErr w:type="gramEnd"/>
            <w:r>
              <w:rPr>
                <w:rStyle w:val="rStyle"/>
              </w:rPr>
              <w:t>EI)*100</w:t>
            </w:r>
          </w:p>
        </w:tc>
        <w:tc>
          <w:tcPr>
            <w:tcW w:w="1028" w:type="dxa"/>
          </w:tcPr>
          <w:p w14:paraId="1C6865CD" w14:textId="77777777" w:rsidR="00D07587" w:rsidRDefault="00D07587" w:rsidP="00B26956">
            <w:pPr>
              <w:pStyle w:val="pStyle"/>
            </w:pPr>
            <w:r>
              <w:rPr>
                <w:rStyle w:val="rStyle"/>
              </w:rPr>
              <w:t>EA=Estado de Fuerza Actual. EI=Estado de Fuerza Inicial</w:t>
            </w:r>
          </w:p>
        </w:tc>
        <w:tc>
          <w:tcPr>
            <w:tcW w:w="804" w:type="dxa"/>
          </w:tcPr>
          <w:p w14:paraId="6C1626E9" w14:textId="77777777" w:rsidR="00D07587" w:rsidRDefault="00D07587" w:rsidP="00B26956">
            <w:pPr>
              <w:pStyle w:val="pStyle"/>
            </w:pPr>
            <w:r>
              <w:rPr>
                <w:rStyle w:val="rStyle"/>
              </w:rPr>
              <w:t>Gestión-Eficacia-Trimestral</w:t>
            </w:r>
          </w:p>
        </w:tc>
        <w:tc>
          <w:tcPr>
            <w:tcW w:w="744" w:type="dxa"/>
          </w:tcPr>
          <w:p w14:paraId="28DFB6C0" w14:textId="77777777" w:rsidR="00D07587" w:rsidRDefault="00D07587" w:rsidP="00B26956">
            <w:pPr>
              <w:pStyle w:val="pStyle"/>
            </w:pPr>
            <w:r>
              <w:rPr>
                <w:rStyle w:val="rStyle"/>
              </w:rPr>
              <w:t>Porcentaje</w:t>
            </w:r>
          </w:p>
        </w:tc>
        <w:tc>
          <w:tcPr>
            <w:tcW w:w="980" w:type="dxa"/>
          </w:tcPr>
          <w:p w14:paraId="2972B234" w14:textId="77777777" w:rsidR="00D07587" w:rsidRDefault="00D07587" w:rsidP="00B26956">
            <w:pPr>
              <w:pStyle w:val="pStyle"/>
            </w:pPr>
            <w:r>
              <w:rPr>
                <w:rStyle w:val="rStyle"/>
              </w:rPr>
              <w:t>0 no disponible. (Año 2024)</w:t>
            </w:r>
          </w:p>
        </w:tc>
        <w:tc>
          <w:tcPr>
            <w:tcW w:w="744" w:type="dxa"/>
          </w:tcPr>
          <w:p w14:paraId="302B2F30" w14:textId="77777777" w:rsidR="00D07587" w:rsidRDefault="00D07587" w:rsidP="00B26956">
            <w:pPr>
              <w:pStyle w:val="pStyle"/>
            </w:pPr>
            <w:r>
              <w:rPr>
                <w:rStyle w:val="rStyle"/>
              </w:rPr>
              <w:t>0.00% - No disponible.</w:t>
            </w:r>
          </w:p>
        </w:tc>
        <w:tc>
          <w:tcPr>
            <w:tcW w:w="798" w:type="dxa"/>
          </w:tcPr>
          <w:p w14:paraId="03BE040E" w14:textId="77777777" w:rsidR="00D07587" w:rsidRDefault="00D07587" w:rsidP="00B26956">
            <w:pPr>
              <w:pStyle w:val="pStyle"/>
            </w:pPr>
            <w:r>
              <w:rPr>
                <w:rStyle w:val="rStyle"/>
              </w:rPr>
              <w:t>Ascendente</w:t>
            </w:r>
          </w:p>
        </w:tc>
        <w:tc>
          <w:tcPr>
            <w:tcW w:w="1015" w:type="dxa"/>
          </w:tcPr>
          <w:p w14:paraId="2BAE48BB" w14:textId="77777777" w:rsidR="00D07587" w:rsidRDefault="00D07587" w:rsidP="00B26956">
            <w:pPr>
              <w:pStyle w:val="pStyle"/>
            </w:pPr>
          </w:p>
        </w:tc>
      </w:tr>
      <w:tr w:rsidR="00D07587" w14:paraId="1A8C22B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36BAA405" w14:textId="77777777" w:rsidR="00D07587" w:rsidRDefault="00D07587" w:rsidP="00B26956"/>
        </w:tc>
        <w:tc>
          <w:tcPr>
            <w:tcW w:w="516" w:type="dxa"/>
            <w:vMerge w:val="restart"/>
          </w:tcPr>
          <w:p w14:paraId="31332484" w14:textId="77777777" w:rsidR="00D07587" w:rsidRDefault="00D07587" w:rsidP="00B26956">
            <w:pPr>
              <w:pStyle w:val="pStyle"/>
            </w:pPr>
            <w:r>
              <w:rPr>
                <w:rStyle w:val="rStyle"/>
              </w:rPr>
              <w:t>A-34</w:t>
            </w:r>
          </w:p>
        </w:tc>
        <w:tc>
          <w:tcPr>
            <w:tcW w:w="1172" w:type="dxa"/>
            <w:vMerge w:val="restart"/>
          </w:tcPr>
          <w:p w14:paraId="120CA77C" w14:textId="77777777" w:rsidR="00D07587" w:rsidRDefault="00D07587" w:rsidP="00B26956">
            <w:pPr>
              <w:pStyle w:val="pStyle"/>
            </w:pPr>
            <w:r>
              <w:rPr>
                <w:rStyle w:val="rStyle"/>
              </w:rPr>
              <w:t>Ejecución del Seguimiento y Evaluación de los Programas.</w:t>
            </w:r>
          </w:p>
        </w:tc>
        <w:tc>
          <w:tcPr>
            <w:tcW w:w="1287" w:type="dxa"/>
          </w:tcPr>
          <w:p w14:paraId="0A81F71F" w14:textId="77777777" w:rsidR="00D07587" w:rsidRDefault="00D07587" w:rsidP="00B26956">
            <w:pPr>
              <w:pStyle w:val="pStyle"/>
            </w:pPr>
            <w:r>
              <w:rPr>
                <w:rStyle w:val="rStyle"/>
              </w:rPr>
              <w:t>Porcentaje de acciones concluidas del Plan de Acciones Susceptibles de Mejora FASP.</w:t>
            </w:r>
          </w:p>
        </w:tc>
        <w:tc>
          <w:tcPr>
            <w:tcW w:w="1287" w:type="dxa"/>
            <w:gridSpan w:val="2"/>
          </w:tcPr>
          <w:p w14:paraId="36F22725" w14:textId="77777777" w:rsidR="00D07587" w:rsidRDefault="00D07587" w:rsidP="00B26956">
            <w:pPr>
              <w:pStyle w:val="pStyle"/>
            </w:pPr>
            <w:r>
              <w:rPr>
                <w:rStyle w:val="rStyle"/>
              </w:rPr>
              <w:t>Mide el avance en cumplimiento de acciones del Plan de Acciones Susceptibles de Mejora FASP del Ejercicio Fiscal.</w:t>
            </w:r>
          </w:p>
        </w:tc>
        <w:tc>
          <w:tcPr>
            <w:tcW w:w="1208" w:type="dxa"/>
          </w:tcPr>
          <w:p w14:paraId="02D489D7" w14:textId="77777777" w:rsidR="00D07587" w:rsidRDefault="00D07587" w:rsidP="00B26956">
            <w:pPr>
              <w:pStyle w:val="pStyle"/>
            </w:pPr>
            <w:r>
              <w:rPr>
                <w:rStyle w:val="rStyle"/>
              </w:rPr>
              <w:t>(acciones concluidas/Acciones programadas Planeadas) *100</w:t>
            </w:r>
          </w:p>
        </w:tc>
        <w:tc>
          <w:tcPr>
            <w:tcW w:w="1028" w:type="dxa"/>
          </w:tcPr>
          <w:p w14:paraId="2EB8B6F4" w14:textId="77777777" w:rsidR="00D07587" w:rsidRDefault="00D07587" w:rsidP="00B26956">
            <w:pPr>
              <w:pStyle w:val="pStyle"/>
            </w:pPr>
            <w:r>
              <w:rPr>
                <w:rStyle w:val="rStyle"/>
              </w:rPr>
              <w:t>Acciones: Actividades implementadas por el SESESP para solventar Acciones Susceptibles de Mejora del FASP.</w:t>
            </w:r>
          </w:p>
        </w:tc>
        <w:tc>
          <w:tcPr>
            <w:tcW w:w="804" w:type="dxa"/>
          </w:tcPr>
          <w:p w14:paraId="7F4F6ACF" w14:textId="77777777" w:rsidR="00D07587" w:rsidRDefault="00D07587" w:rsidP="00B26956">
            <w:pPr>
              <w:pStyle w:val="pStyle"/>
            </w:pPr>
            <w:r>
              <w:rPr>
                <w:rStyle w:val="rStyle"/>
              </w:rPr>
              <w:t>Gestión-Eficacia-Trimestral</w:t>
            </w:r>
          </w:p>
        </w:tc>
        <w:tc>
          <w:tcPr>
            <w:tcW w:w="744" w:type="dxa"/>
          </w:tcPr>
          <w:p w14:paraId="24C17293" w14:textId="77777777" w:rsidR="00D07587" w:rsidRDefault="00D07587" w:rsidP="00B26956">
            <w:pPr>
              <w:pStyle w:val="pStyle"/>
            </w:pPr>
            <w:r>
              <w:rPr>
                <w:rStyle w:val="rStyle"/>
              </w:rPr>
              <w:t>Porcentaje</w:t>
            </w:r>
          </w:p>
        </w:tc>
        <w:tc>
          <w:tcPr>
            <w:tcW w:w="980" w:type="dxa"/>
          </w:tcPr>
          <w:p w14:paraId="2C55301E" w14:textId="77777777" w:rsidR="00D07587" w:rsidRDefault="00D07587" w:rsidP="00B26956">
            <w:pPr>
              <w:pStyle w:val="pStyle"/>
            </w:pPr>
            <w:r>
              <w:rPr>
                <w:rStyle w:val="rStyle"/>
              </w:rPr>
              <w:t>10 acciones. (Año 2023)</w:t>
            </w:r>
          </w:p>
        </w:tc>
        <w:tc>
          <w:tcPr>
            <w:tcW w:w="744" w:type="dxa"/>
          </w:tcPr>
          <w:p w14:paraId="5B23CA03" w14:textId="77777777" w:rsidR="00D07587" w:rsidRDefault="00D07587" w:rsidP="00B26956">
            <w:pPr>
              <w:pStyle w:val="pStyle"/>
            </w:pPr>
            <w:r>
              <w:rPr>
                <w:rStyle w:val="rStyle"/>
              </w:rPr>
              <w:t>0.00% - No disponible.</w:t>
            </w:r>
          </w:p>
        </w:tc>
        <w:tc>
          <w:tcPr>
            <w:tcW w:w="798" w:type="dxa"/>
          </w:tcPr>
          <w:p w14:paraId="0709AA23" w14:textId="77777777" w:rsidR="00D07587" w:rsidRDefault="00D07587" w:rsidP="00B26956">
            <w:pPr>
              <w:pStyle w:val="pStyle"/>
            </w:pPr>
            <w:r>
              <w:rPr>
                <w:rStyle w:val="rStyle"/>
              </w:rPr>
              <w:t>Ascendente</w:t>
            </w:r>
          </w:p>
        </w:tc>
        <w:tc>
          <w:tcPr>
            <w:tcW w:w="1015" w:type="dxa"/>
          </w:tcPr>
          <w:p w14:paraId="18D0BA6A" w14:textId="77777777" w:rsidR="00D07587" w:rsidRDefault="00D07587" w:rsidP="00B26956">
            <w:pPr>
              <w:pStyle w:val="pStyle"/>
            </w:pPr>
          </w:p>
        </w:tc>
      </w:tr>
      <w:tr w:rsidR="00D07587" w14:paraId="3FC06C2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0D1D8946" w14:textId="77777777" w:rsidR="00D07587" w:rsidRDefault="00D07587" w:rsidP="00B26956">
            <w:pPr>
              <w:pStyle w:val="pStyle"/>
            </w:pPr>
            <w:r>
              <w:rPr>
                <w:rStyle w:val="rStyle"/>
              </w:rPr>
              <w:t>Componente</w:t>
            </w:r>
          </w:p>
        </w:tc>
        <w:tc>
          <w:tcPr>
            <w:tcW w:w="516" w:type="dxa"/>
            <w:vMerge w:val="restart"/>
          </w:tcPr>
          <w:p w14:paraId="41280963" w14:textId="77777777" w:rsidR="00D07587" w:rsidRDefault="00D07587" w:rsidP="00B26956">
            <w:pPr>
              <w:pStyle w:val="pStyle"/>
            </w:pPr>
            <w:r>
              <w:rPr>
                <w:rStyle w:val="rStyle"/>
              </w:rPr>
              <w:t>C-002</w:t>
            </w:r>
          </w:p>
        </w:tc>
        <w:tc>
          <w:tcPr>
            <w:tcW w:w="1172" w:type="dxa"/>
            <w:vMerge w:val="restart"/>
          </w:tcPr>
          <w:p w14:paraId="37FCF554" w14:textId="77777777" w:rsidR="00D07587" w:rsidRDefault="00D07587" w:rsidP="00B26956">
            <w:pPr>
              <w:pStyle w:val="pStyle"/>
            </w:pPr>
            <w:r>
              <w:rPr>
                <w:rStyle w:val="rStyle"/>
              </w:rPr>
              <w:t>Acciones de coordinación de seguridad pública desempeñadas.</w:t>
            </w:r>
          </w:p>
        </w:tc>
        <w:tc>
          <w:tcPr>
            <w:tcW w:w="1287" w:type="dxa"/>
          </w:tcPr>
          <w:p w14:paraId="7E5C7399" w14:textId="77777777" w:rsidR="00D07587" w:rsidRDefault="00D07587" w:rsidP="00B26956">
            <w:pPr>
              <w:pStyle w:val="pStyle"/>
            </w:pPr>
            <w:r>
              <w:rPr>
                <w:rStyle w:val="rStyle"/>
              </w:rPr>
              <w:t>Porcentaje de recursos ejercidos para el desempeño de funciones en materia de seguridad pública.</w:t>
            </w:r>
          </w:p>
        </w:tc>
        <w:tc>
          <w:tcPr>
            <w:tcW w:w="1287" w:type="dxa"/>
            <w:gridSpan w:val="2"/>
          </w:tcPr>
          <w:p w14:paraId="3BCBBDDA" w14:textId="77777777" w:rsidR="00D07587" w:rsidRDefault="00D07587" w:rsidP="00B26956">
            <w:pPr>
              <w:pStyle w:val="pStyle"/>
            </w:pPr>
            <w:r>
              <w:rPr>
                <w:rStyle w:val="rStyle"/>
              </w:rPr>
              <w:t>Mide los recursos ejercidos para el cumplimiento de funciones en materia de seguridad.</w:t>
            </w:r>
          </w:p>
        </w:tc>
        <w:tc>
          <w:tcPr>
            <w:tcW w:w="1208" w:type="dxa"/>
          </w:tcPr>
          <w:p w14:paraId="123F250C" w14:textId="77777777" w:rsidR="00D07587" w:rsidRDefault="00D07587" w:rsidP="00B26956">
            <w:pPr>
              <w:pStyle w:val="pStyle"/>
            </w:pPr>
            <w:r>
              <w:rPr>
                <w:rStyle w:val="rStyle"/>
              </w:rPr>
              <w:t>(recurso ejercido/recurso asignado) *100</w:t>
            </w:r>
          </w:p>
        </w:tc>
        <w:tc>
          <w:tcPr>
            <w:tcW w:w="1028" w:type="dxa"/>
          </w:tcPr>
          <w:p w14:paraId="1B7CF077" w14:textId="77777777" w:rsidR="00D07587" w:rsidRDefault="00D07587" w:rsidP="00B26956">
            <w:pPr>
              <w:pStyle w:val="pStyle"/>
            </w:pPr>
            <w:r>
              <w:rPr>
                <w:rStyle w:val="rStyle"/>
              </w:rPr>
              <w:t>Recurso: Monto financiero destinado para el desempeño de funciones en materia de seguridad pública.</w:t>
            </w:r>
          </w:p>
        </w:tc>
        <w:tc>
          <w:tcPr>
            <w:tcW w:w="804" w:type="dxa"/>
          </w:tcPr>
          <w:p w14:paraId="2321B410" w14:textId="77777777" w:rsidR="00D07587" w:rsidRDefault="00D07587" w:rsidP="00B26956">
            <w:pPr>
              <w:pStyle w:val="pStyle"/>
            </w:pPr>
            <w:r>
              <w:rPr>
                <w:rStyle w:val="rStyle"/>
              </w:rPr>
              <w:t>Gestión-Eficacia-Trimestral</w:t>
            </w:r>
          </w:p>
        </w:tc>
        <w:tc>
          <w:tcPr>
            <w:tcW w:w="744" w:type="dxa"/>
          </w:tcPr>
          <w:p w14:paraId="5F059171" w14:textId="77777777" w:rsidR="00D07587" w:rsidRDefault="00D07587" w:rsidP="00B26956">
            <w:pPr>
              <w:pStyle w:val="pStyle"/>
            </w:pPr>
            <w:r>
              <w:rPr>
                <w:rStyle w:val="rStyle"/>
              </w:rPr>
              <w:t>Porcentaje</w:t>
            </w:r>
          </w:p>
        </w:tc>
        <w:tc>
          <w:tcPr>
            <w:tcW w:w="980" w:type="dxa"/>
          </w:tcPr>
          <w:p w14:paraId="73A98EC3" w14:textId="77777777" w:rsidR="00D07587" w:rsidRDefault="00D07587" w:rsidP="00B26956">
            <w:pPr>
              <w:pStyle w:val="pStyle"/>
            </w:pPr>
            <w:r>
              <w:rPr>
                <w:rStyle w:val="rStyle"/>
              </w:rPr>
              <w:t>$14,500,553.51 recursos Estatales. (Año 2023)</w:t>
            </w:r>
          </w:p>
        </w:tc>
        <w:tc>
          <w:tcPr>
            <w:tcW w:w="744" w:type="dxa"/>
          </w:tcPr>
          <w:p w14:paraId="4AD6D290" w14:textId="77777777" w:rsidR="00D07587" w:rsidRDefault="00D07587" w:rsidP="00B26956">
            <w:pPr>
              <w:pStyle w:val="pStyle"/>
            </w:pPr>
            <w:r>
              <w:rPr>
                <w:rStyle w:val="rStyle"/>
              </w:rPr>
              <w:t>0.00% - No disponible.</w:t>
            </w:r>
          </w:p>
        </w:tc>
        <w:tc>
          <w:tcPr>
            <w:tcW w:w="798" w:type="dxa"/>
          </w:tcPr>
          <w:p w14:paraId="2E58C4BE" w14:textId="77777777" w:rsidR="00D07587" w:rsidRDefault="00D07587" w:rsidP="00B26956">
            <w:pPr>
              <w:pStyle w:val="pStyle"/>
            </w:pPr>
            <w:r>
              <w:rPr>
                <w:rStyle w:val="rStyle"/>
              </w:rPr>
              <w:t>Ascendente</w:t>
            </w:r>
          </w:p>
        </w:tc>
        <w:tc>
          <w:tcPr>
            <w:tcW w:w="1015" w:type="dxa"/>
          </w:tcPr>
          <w:p w14:paraId="1E806C1E" w14:textId="77777777" w:rsidR="00D07587" w:rsidRDefault="00D07587" w:rsidP="00B26956">
            <w:pPr>
              <w:pStyle w:val="pStyle"/>
            </w:pPr>
          </w:p>
        </w:tc>
      </w:tr>
      <w:tr w:rsidR="00D07587" w14:paraId="5C918A2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5400EE6D" w14:textId="77777777" w:rsidR="00D07587" w:rsidRDefault="00D07587" w:rsidP="00B26956">
            <w:r>
              <w:rPr>
                <w:rStyle w:val="rStyle"/>
              </w:rPr>
              <w:t>Actividad o Proyecto</w:t>
            </w:r>
          </w:p>
        </w:tc>
        <w:tc>
          <w:tcPr>
            <w:tcW w:w="516" w:type="dxa"/>
            <w:vMerge w:val="restart"/>
          </w:tcPr>
          <w:p w14:paraId="42C7AD87" w14:textId="77777777" w:rsidR="00D07587" w:rsidRDefault="00D07587" w:rsidP="00B26956">
            <w:pPr>
              <w:pStyle w:val="pStyle"/>
            </w:pPr>
            <w:r>
              <w:rPr>
                <w:rStyle w:val="rStyle"/>
              </w:rPr>
              <w:t>A-01</w:t>
            </w:r>
          </w:p>
        </w:tc>
        <w:tc>
          <w:tcPr>
            <w:tcW w:w="1172" w:type="dxa"/>
            <w:vMerge w:val="restart"/>
          </w:tcPr>
          <w:p w14:paraId="0158FD65" w14:textId="77777777" w:rsidR="00D07587" w:rsidRDefault="00D07587" w:rsidP="00B26956">
            <w:pPr>
              <w:pStyle w:val="pStyle"/>
            </w:pPr>
            <w:r>
              <w:rPr>
                <w:rStyle w:val="rStyle"/>
              </w:rPr>
              <w:t xml:space="preserve">Ejecución de funciones y proyectos Secretariado Ejecutivo del Sistema </w:t>
            </w:r>
            <w:r>
              <w:rPr>
                <w:rStyle w:val="rStyle"/>
              </w:rPr>
              <w:lastRenderedPageBreak/>
              <w:t>Estatal de Seguridad Pública.</w:t>
            </w:r>
          </w:p>
        </w:tc>
        <w:tc>
          <w:tcPr>
            <w:tcW w:w="1287" w:type="dxa"/>
          </w:tcPr>
          <w:p w14:paraId="4DFDCE01" w14:textId="77777777" w:rsidR="00D07587" w:rsidRDefault="00D07587" w:rsidP="00B26956">
            <w:pPr>
              <w:pStyle w:val="pStyle"/>
            </w:pPr>
            <w:r>
              <w:rPr>
                <w:rStyle w:val="rStyle"/>
              </w:rPr>
              <w:lastRenderedPageBreak/>
              <w:t xml:space="preserve">Porcentaje de recurso ejercido para el desempeño de funciones y </w:t>
            </w:r>
            <w:r>
              <w:rPr>
                <w:rStyle w:val="rStyle"/>
              </w:rPr>
              <w:lastRenderedPageBreak/>
              <w:t>proyectos del SESESP.</w:t>
            </w:r>
          </w:p>
        </w:tc>
        <w:tc>
          <w:tcPr>
            <w:tcW w:w="1287" w:type="dxa"/>
            <w:gridSpan w:val="2"/>
          </w:tcPr>
          <w:p w14:paraId="1CD4CCB1" w14:textId="77777777" w:rsidR="00D07587" w:rsidRDefault="00D07587" w:rsidP="00B26956">
            <w:pPr>
              <w:pStyle w:val="pStyle"/>
            </w:pPr>
            <w:r>
              <w:rPr>
                <w:rStyle w:val="rStyle"/>
              </w:rPr>
              <w:lastRenderedPageBreak/>
              <w:t xml:space="preserve">Mide los recursos ejercidos para el cumplimiento de funciones y </w:t>
            </w:r>
            <w:r>
              <w:rPr>
                <w:rStyle w:val="rStyle"/>
              </w:rPr>
              <w:lastRenderedPageBreak/>
              <w:t>proyectos del SESESP.</w:t>
            </w:r>
          </w:p>
        </w:tc>
        <w:tc>
          <w:tcPr>
            <w:tcW w:w="1208" w:type="dxa"/>
          </w:tcPr>
          <w:p w14:paraId="2ABD5674" w14:textId="77777777" w:rsidR="00D07587" w:rsidRDefault="00D07587" w:rsidP="00B26956">
            <w:pPr>
              <w:pStyle w:val="pStyle"/>
            </w:pPr>
            <w:r>
              <w:rPr>
                <w:rStyle w:val="rStyle"/>
              </w:rPr>
              <w:lastRenderedPageBreak/>
              <w:t>(recurso ejercido/recurso asignado al SESESP) *100</w:t>
            </w:r>
          </w:p>
        </w:tc>
        <w:tc>
          <w:tcPr>
            <w:tcW w:w="1028" w:type="dxa"/>
          </w:tcPr>
          <w:p w14:paraId="3CAA63CD" w14:textId="77777777" w:rsidR="00D07587" w:rsidRDefault="00D07587" w:rsidP="00B26956">
            <w:pPr>
              <w:pStyle w:val="pStyle"/>
            </w:pPr>
            <w:r>
              <w:rPr>
                <w:rStyle w:val="rStyle"/>
              </w:rPr>
              <w:t xml:space="preserve">Recurso: Monto financiero para el desempeño de funciones </w:t>
            </w:r>
            <w:r>
              <w:rPr>
                <w:rStyle w:val="rStyle"/>
              </w:rPr>
              <w:lastRenderedPageBreak/>
              <w:t>y proyectos del SESESP.</w:t>
            </w:r>
          </w:p>
        </w:tc>
        <w:tc>
          <w:tcPr>
            <w:tcW w:w="804" w:type="dxa"/>
          </w:tcPr>
          <w:p w14:paraId="6FC38A22" w14:textId="77777777" w:rsidR="00D07587" w:rsidRDefault="00D07587" w:rsidP="00B26956">
            <w:pPr>
              <w:pStyle w:val="pStyle"/>
            </w:pPr>
            <w:r>
              <w:rPr>
                <w:rStyle w:val="rStyle"/>
              </w:rPr>
              <w:lastRenderedPageBreak/>
              <w:t>Gestión-Eficacia-Trimestral</w:t>
            </w:r>
          </w:p>
        </w:tc>
        <w:tc>
          <w:tcPr>
            <w:tcW w:w="744" w:type="dxa"/>
          </w:tcPr>
          <w:p w14:paraId="3B973250" w14:textId="77777777" w:rsidR="00D07587" w:rsidRDefault="00D07587" w:rsidP="00B26956">
            <w:pPr>
              <w:pStyle w:val="pStyle"/>
            </w:pPr>
            <w:r>
              <w:rPr>
                <w:rStyle w:val="rStyle"/>
              </w:rPr>
              <w:t>Porcentaje</w:t>
            </w:r>
          </w:p>
        </w:tc>
        <w:tc>
          <w:tcPr>
            <w:tcW w:w="980" w:type="dxa"/>
          </w:tcPr>
          <w:p w14:paraId="3271F98F" w14:textId="77777777" w:rsidR="00D07587" w:rsidRDefault="00D07587" w:rsidP="00B26956">
            <w:pPr>
              <w:pStyle w:val="pStyle"/>
            </w:pPr>
            <w:r>
              <w:rPr>
                <w:rStyle w:val="rStyle"/>
              </w:rPr>
              <w:t xml:space="preserve">$12,860,159.89 recursos estatales asignados </w:t>
            </w:r>
            <w:r>
              <w:rPr>
                <w:rStyle w:val="rStyle"/>
              </w:rPr>
              <w:lastRenderedPageBreak/>
              <w:t>al SESESP. (Año 2023)</w:t>
            </w:r>
          </w:p>
        </w:tc>
        <w:tc>
          <w:tcPr>
            <w:tcW w:w="744" w:type="dxa"/>
          </w:tcPr>
          <w:p w14:paraId="597FBC43" w14:textId="77777777" w:rsidR="00D07587" w:rsidRDefault="00D07587" w:rsidP="00B26956">
            <w:pPr>
              <w:pStyle w:val="pStyle"/>
            </w:pPr>
            <w:r>
              <w:rPr>
                <w:rStyle w:val="rStyle"/>
              </w:rPr>
              <w:lastRenderedPageBreak/>
              <w:t>0.00% - No disponible.</w:t>
            </w:r>
          </w:p>
        </w:tc>
        <w:tc>
          <w:tcPr>
            <w:tcW w:w="798" w:type="dxa"/>
          </w:tcPr>
          <w:p w14:paraId="146643F7" w14:textId="77777777" w:rsidR="00D07587" w:rsidRDefault="00D07587" w:rsidP="00B26956">
            <w:pPr>
              <w:pStyle w:val="pStyle"/>
            </w:pPr>
            <w:r>
              <w:rPr>
                <w:rStyle w:val="rStyle"/>
              </w:rPr>
              <w:t>Ascendente</w:t>
            </w:r>
          </w:p>
        </w:tc>
        <w:tc>
          <w:tcPr>
            <w:tcW w:w="1015" w:type="dxa"/>
          </w:tcPr>
          <w:p w14:paraId="324A043E" w14:textId="77777777" w:rsidR="00D07587" w:rsidRDefault="00D07587" w:rsidP="00B26956">
            <w:pPr>
              <w:pStyle w:val="pStyle"/>
            </w:pPr>
          </w:p>
        </w:tc>
      </w:tr>
      <w:tr w:rsidR="00D07587" w14:paraId="6B29974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566CD207" w14:textId="77777777" w:rsidR="00D07587" w:rsidRDefault="00D07587" w:rsidP="00B26956"/>
        </w:tc>
        <w:tc>
          <w:tcPr>
            <w:tcW w:w="516" w:type="dxa"/>
            <w:vMerge w:val="restart"/>
          </w:tcPr>
          <w:p w14:paraId="27C23FAB" w14:textId="77777777" w:rsidR="00D07587" w:rsidRDefault="00D07587" w:rsidP="00B26956">
            <w:pPr>
              <w:pStyle w:val="pStyle"/>
            </w:pPr>
            <w:r>
              <w:rPr>
                <w:rStyle w:val="rStyle"/>
              </w:rPr>
              <w:t>A-02</w:t>
            </w:r>
          </w:p>
        </w:tc>
        <w:tc>
          <w:tcPr>
            <w:tcW w:w="1172" w:type="dxa"/>
            <w:vMerge w:val="restart"/>
          </w:tcPr>
          <w:p w14:paraId="621156E4" w14:textId="77777777" w:rsidR="00D07587" w:rsidRDefault="00D07587" w:rsidP="00B26956">
            <w:pPr>
              <w:pStyle w:val="pStyle"/>
            </w:pPr>
            <w:r>
              <w:rPr>
                <w:rStyle w:val="rStyle"/>
              </w:rPr>
              <w:t>Ejecución de funciones y proyectos del Centro Estatal para la prevención social de la violencia y la delincuencia con participación ciudadana.</w:t>
            </w:r>
          </w:p>
        </w:tc>
        <w:tc>
          <w:tcPr>
            <w:tcW w:w="1287" w:type="dxa"/>
          </w:tcPr>
          <w:p w14:paraId="4E3F4584" w14:textId="77777777" w:rsidR="00D07587" w:rsidRDefault="00D07587" w:rsidP="00B26956">
            <w:pPr>
              <w:pStyle w:val="pStyle"/>
            </w:pPr>
            <w:r>
              <w:rPr>
                <w:rStyle w:val="rStyle"/>
              </w:rPr>
              <w:t>Porcentaje de recursos ejercidos para el desempeño de funciones y proyectos del CEPSVD.</w:t>
            </w:r>
          </w:p>
        </w:tc>
        <w:tc>
          <w:tcPr>
            <w:tcW w:w="1287" w:type="dxa"/>
            <w:gridSpan w:val="2"/>
          </w:tcPr>
          <w:p w14:paraId="6C5AA6E0" w14:textId="77777777" w:rsidR="00D07587" w:rsidRDefault="00D07587" w:rsidP="00B26956">
            <w:pPr>
              <w:pStyle w:val="pStyle"/>
            </w:pPr>
            <w:r>
              <w:rPr>
                <w:rStyle w:val="rStyle"/>
              </w:rPr>
              <w:t>Mide los recursos ejercidos para el cumplimiento de funciones y proyectos del CEPSVD.</w:t>
            </w:r>
          </w:p>
        </w:tc>
        <w:tc>
          <w:tcPr>
            <w:tcW w:w="1208" w:type="dxa"/>
          </w:tcPr>
          <w:p w14:paraId="6CC0DBFA" w14:textId="77777777" w:rsidR="00D07587" w:rsidRDefault="00D07587" w:rsidP="00B26956">
            <w:pPr>
              <w:pStyle w:val="pStyle"/>
            </w:pPr>
            <w:r>
              <w:rPr>
                <w:rStyle w:val="rStyle"/>
              </w:rPr>
              <w:t>(recurso ejercido/recurso asignado al CEPSVD) *100</w:t>
            </w:r>
          </w:p>
        </w:tc>
        <w:tc>
          <w:tcPr>
            <w:tcW w:w="1028" w:type="dxa"/>
          </w:tcPr>
          <w:p w14:paraId="3DC408B8" w14:textId="77777777" w:rsidR="00D07587" w:rsidRDefault="00D07587" w:rsidP="00B26956">
            <w:pPr>
              <w:pStyle w:val="pStyle"/>
            </w:pPr>
            <w:r>
              <w:rPr>
                <w:rStyle w:val="rStyle"/>
              </w:rPr>
              <w:t>Recurso: Monto financiero para el desempeño de funciones y proyectos del CEPSVD.</w:t>
            </w:r>
          </w:p>
        </w:tc>
        <w:tc>
          <w:tcPr>
            <w:tcW w:w="804" w:type="dxa"/>
          </w:tcPr>
          <w:p w14:paraId="248F6146" w14:textId="77777777" w:rsidR="00D07587" w:rsidRDefault="00D07587" w:rsidP="00B26956">
            <w:pPr>
              <w:pStyle w:val="pStyle"/>
            </w:pPr>
            <w:r>
              <w:rPr>
                <w:rStyle w:val="rStyle"/>
              </w:rPr>
              <w:t>Gestión-Eficacia-Trimestral</w:t>
            </w:r>
          </w:p>
        </w:tc>
        <w:tc>
          <w:tcPr>
            <w:tcW w:w="744" w:type="dxa"/>
          </w:tcPr>
          <w:p w14:paraId="2B937985" w14:textId="77777777" w:rsidR="00D07587" w:rsidRDefault="00D07587" w:rsidP="00B26956">
            <w:pPr>
              <w:pStyle w:val="pStyle"/>
            </w:pPr>
            <w:r>
              <w:rPr>
                <w:rStyle w:val="rStyle"/>
              </w:rPr>
              <w:t>Porcentaje</w:t>
            </w:r>
          </w:p>
        </w:tc>
        <w:tc>
          <w:tcPr>
            <w:tcW w:w="980" w:type="dxa"/>
          </w:tcPr>
          <w:p w14:paraId="53A9BAE8" w14:textId="77777777" w:rsidR="00D07587" w:rsidRDefault="00D07587" w:rsidP="00B26956">
            <w:pPr>
              <w:pStyle w:val="pStyle"/>
            </w:pPr>
            <w:r>
              <w:rPr>
                <w:rStyle w:val="rStyle"/>
              </w:rPr>
              <w:t>$1,640,393.62 recursos estatales de asignados al CEPSVD. (Año 2023)</w:t>
            </w:r>
          </w:p>
        </w:tc>
        <w:tc>
          <w:tcPr>
            <w:tcW w:w="744" w:type="dxa"/>
          </w:tcPr>
          <w:p w14:paraId="31743D16" w14:textId="77777777" w:rsidR="00D07587" w:rsidRDefault="00D07587" w:rsidP="00B26956">
            <w:pPr>
              <w:pStyle w:val="pStyle"/>
            </w:pPr>
            <w:r>
              <w:rPr>
                <w:rStyle w:val="rStyle"/>
              </w:rPr>
              <w:t>0.00% - No disponible.</w:t>
            </w:r>
          </w:p>
        </w:tc>
        <w:tc>
          <w:tcPr>
            <w:tcW w:w="798" w:type="dxa"/>
          </w:tcPr>
          <w:p w14:paraId="5358308F" w14:textId="77777777" w:rsidR="00D07587" w:rsidRDefault="00D07587" w:rsidP="00B26956">
            <w:pPr>
              <w:pStyle w:val="pStyle"/>
            </w:pPr>
            <w:r>
              <w:rPr>
                <w:rStyle w:val="rStyle"/>
              </w:rPr>
              <w:t>Ascendente</w:t>
            </w:r>
          </w:p>
        </w:tc>
        <w:tc>
          <w:tcPr>
            <w:tcW w:w="1015" w:type="dxa"/>
          </w:tcPr>
          <w:p w14:paraId="794BC74C" w14:textId="77777777" w:rsidR="00D07587" w:rsidRDefault="00D07587" w:rsidP="00B26956">
            <w:pPr>
              <w:pStyle w:val="pStyle"/>
            </w:pPr>
          </w:p>
        </w:tc>
      </w:tr>
      <w:tr w:rsidR="00D07587" w14:paraId="250E4A8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359D9BEB" w14:textId="77777777" w:rsidR="00D07587" w:rsidRDefault="00D07587" w:rsidP="00B26956"/>
        </w:tc>
        <w:tc>
          <w:tcPr>
            <w:tcW w:w="516" w:type="dxa"/>
            <w:vMerge w:val="restart"/>
          </w:tcPr>
          <w:p w14:paraId="7A735C76" w14:textId="77777777" w:rsidR="00D07587" w:rsidRDefault="00D07587" w:rsidP="00B26956">
            <w:pPr>
              <w:pStyle w:val="pStyle"/>
            </w:pPr>
            <w:r>
              <w:rPr>
                <w:rStyle w:val="rStyle"/>
              </w:rPr>
              <w:t>A-03</w:t>
            </w:r>
          </w:p>
        </w:tc>
        <w:tc>
          <w:tcPr>
            <w:tcW w:w="1172" w:type="dxa"/>
            <w:vMerge w:val="restart"/>
          </w:tcPr>
          <w:p w14:paraId="36AF0FC2" w14:textId="77777777" w:rsidR="00D07587" w:rsidRDefault="00D07587" w:rsidP="00B26956">
            <w:pPr>
              <w:pStyle w:val="pStyle"/>
            </w:pPr>
            <w:r>
              <w:rPr>
                <w:rStyle w:val="rStyle"/>
              </w:rPr>
              <w:t>Previsión de combustible para operaciones de patrullas de la Secretaría de Seguridad Pública.</w:t>
            </w:r>
          </w:p>
        </w:tc>
        <w:tc>
          <w:tcPr>
            <w:tcW w:w="1287" w:type="dxa"/>
          </w:tcPr>
          <w:p w14:paraId="74FC46BC" w14:textId="77777777" w:rsidR="00D07587" w:rsidRDefault="00D07587" w:rsidP="00B26956">
            <w:pPr>
              <w:pStyle w:val="pStyle"/>
            </w:pPr>
            <w:r>
              <w:rPr>
                <w:rStyle w:val="rStyle"/>
              </w:rPr>
              <w:t>Porcentaje de litros de combustible para la operación de patrullas.</w:t>
            </w:r>
          </w:p>
        </w:tc>
        <w:tc>
          <w:tcPr>
            <w:tcW w:w="1287" w:type="dxa"/>
            <w:gridSpan w:val="2"/>
          </w:tcPr>
          <w:p w14:paraId="0D32A285" w14:textId="77777777" w:rsidR="00D07587" w:rsidRDefault="00D07587" w:rsidP="00B26956">
            <w:pPr>
              <w:pStyle w:val="pStyle"/>
            </w:pPr>
            <w:r>
              <w:rPr>
                <w:rStyle w:val="rStyle"/>
              </w:rPr>
              <w:t>Mide el porcentaje de consumo de combustible destinado a la operación de las patrullas de la Secretaría de Seguridad Pública.</w:t>
            </w:r>
          </w:p>
        </w:tc>
        <w:tc>
          <w:tcPr>
            <w:tcW w:w="1208" w:type="dxa"/>
          </w:tcPr>
          <w:p w14:paraId="6A91847B" w14:textId="77777777" w:rsidR="00D07587" w:rsidRDefault="00D07587" w:rsidP="00B26956">
            <w:pPr>
              <w:pStyle w:val="pStyle"/>
            </w:pPr>
            <w:r>
              <w:rPr>
                <w:rStyle w:val="rStyle"/>
              </w:rPr>
              <w:t>(litros de gasolina consumidos/ litros de gasolina programados) *100</w:t>
            </w:r>
          </w:p>
        </w:tc>
        <w:tc>
          <w:tcPr>
            <w:tcW w:w="1028" w:type="dxa"/>
          </w:tcPr>
          <w:p w14:paraId="6B945D6A" w14:textId="77777777" w:rsidR="00D07587" w:rsidRDefault="00D07587" w:rsidP="00B26956">
            <w:pPr>
              <w:pStyle w:val="pStyle"/>
            </w:pPr>
            <w:r>
              <w:rPr>
                <w:rStyle w:val="rStyle"/>
              </w:rPr>
              <w:t>Litros de gasolina: Combustible utilizado para la operación de las patrullas de la Secretaría de Seguridad Pública.</w:t>
            </w:r>
          </w:p>
        </w:tc>
        <w:tc>
          <w:tcPr>
            <w:tcW w:w="804" w:type="dxa"/>
          </w:tcPr>
          <w:p w14:paraId="35D09994" w14:textId="77777777" w:rsidR="00D07587" w:rsidRDefault="00D07587" w:rsidP="00B26956">
            <w:pPr>
              <w:pStyle w:val="pStyle"/>
            </w:pPr>
            <w:r>
              <w:rPr>
                <w:rStyle w:val="rStyle"/>
              </w:rPr>
              <w:t>Estratégico-Eficacia-Trimestral</w:t>
            </w:r>
          </w:p>
        </w:tc>
        <w:tc>
          <w:tcPr>
            <w:tcW w:w="744" w:type="dxa"/>
          </w:tcPr>
          <w:p w14:paraId="1EA0962A" w14:textId="77777777" w:rsidR="00D07587" w:rsidRDefault="00D07587" w:rsidP="00B26956">
            <w:pPr>
              <w:pStyle w:val="pStyle"/>
            </w:pPr>
            <w:r>
              <w:rPr>
                <w:rStyle w:val="rStyle"/>
              </w:rPr>
              <w:t>Porcentaje</w:t>
            </w:r>
          </w:p>
        </w:tc>
        <w:tc>
          <w:tcPr>
            <w:tcW w:w="980" w:type="dxa"/>
          </w:tcPr>
          <w:p w14:paraId="11AD831B" w14:textId="77777777" w:rsidR="00D07587" w:rsidRDefault="00D07587" w:rsidP="00B26956">
            <w:pPr>
              <w:pStyle w:val="pStyle"/>
            </w:pPr>
            <w:r>
              <w:rPr>
                <w:rStyle w:val="rStyle"/>
              </w:rPr>
              <w:t>0 meta programada. (Año 2023)</w:t>
            </w:r>
          </w:p>
        </w:tc>
        <w:tc>
          <w:tcPr>
            <w:tcW w:w="744" w:type="dxa"/>
          </w:tcPr>
          <w:p w14:paraId="488B5EFA" w14:textId="77777777" w:rsidR="00D07587" w:rsidRDefault="00D07587" w:rsidP="00B26956">
            <w:pPr>
              <w:pStyle w:val="pStyle"/>
            </w:pPr>
            <w:r>
              <w:rPr>
                <w:rStyle w:val="rStyle"/>
              </w:rPr>
              <w:t>0.00% - No disponible.</w:t>
            </w:r>
          </w:p>
        </w:tc>
        <w:tc>
          <w:tcPr>
            <w:tcW w:w="798" w:type="dxa"/>
          </w:tcPr>
          <w:p w14:paraId="25C77131" w14:textId="77777777" w:rsidR="00D07587" w:rsidRDefault="00D07587" w:rsidP="00B26956">
            <w:pPr>
              <w:pStyle w:val="pStyle"/>
            </w:pPr>
            <w:r>
              <w:rPr>
                <w:rStyle w:val="rStyle"/>
              </w:rPr>
              <w:t>Ascendente</w:t>
            </w:r>
          </w:p>
        </w:tc>
        <w:tc>
          <w:tcPr>
            <w:tcW w:w="1015" w:type="dxa"/>
          </w:tcPr>
          <w:p w14:paraId="6F4E2C81" w14:textId="77777777" w:rsidR="00D07587" w:rsidRDefault="00D07587" w:rsidP="00B26956">
            <w:pPr>
              <w:pStyle w:val="pStyle"/>
            </w:pPr>
          </w:p>
        </w:tc>
      </w:tr>
      <w:tr w:rsidR="00D07587" w14:paraId="6416459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304EB61A" w14:textId="77777777" w:rsidR="00D07587" w:rsidRDefault="00D07587" w:rsidP="00B26956"/>
        </w:tc>
        <w:tc>
          <w:tcPr>
            <w:tcW w:w="516" w:type="dxa"/>
            <w:vMerge w:val="restart"/>
          </w:tcPr>
          <w:p w14:paraId="56ACC3BC" w14:textId="77777777" w:rsidR="00D07587" w:rsidRDefault="00D07587" w:rsidP="00B26956">
            <w:pPr>
              <w:pStyle w:val="pStyle"/>
            </w:pPr>
            <w:r>
              <w:rPr>
                <w:rStyle w:val="rStyle"/>
              </w:rPr>
              <w:t>A-04</w:t>
            </w:r>
          </w:p>
        </w:tc>
        <w:tc>
          <w:tcPr>
            <w:tcW w:w="1172" w:type="dxa"/>
            <w:vMerge w:val="restart"/>
          </w:tcPr>
          <w:p w14:paraId="3CDDD74B" w14:textId="77777777" w:rsidR="00D07587" w:rsidRDefault="00D07587" w:rsidP="00B26956">
            <w:pPr>
              <w:pStyle w:val="pStyle"/>
            </w:pPr>
            <w:r>
              <w:rPr>
                <w:rStyle w:val="rStyle"/>
              </w:rPr>
              <w:t xml:space="preserve">Fortalecimiento del equipamiento vehicular de las instituciones de seguridad </w:t>
            </w:r>
            <w:r>
              <w:rPr>
                <w:rStyle w:val="rStyle"/>
              </w:rPr>
              <w:lastRenderedPageBreak/>
              <w:t>pública estatales y municipales.</w:t>
            </w:r>
          </w:p>
        </w:tc>
        <w:tc>
          <w:tcPr>
            <w:tcW w:w="1287" w:type="dxa"/>
          </w:tcPr>
          <w:p w14:paraId="2599237A" w14:textId="77777777" w:rsidR="00D07587" w:rsidRDefault="00D07587" w:rsidP="00B26956">
            <w:pPr>
              <w:pStyle w:val="pStyle"/>
            </w:pPr>
            <w:r>
              <w:rPr>
                <w:rStyle w:val="rStyle"/>
              </w:rPr>
              <w:lastRenderedPageBreak/>
              <w:t>Tasa de cobertura de patrullas por cada cuatro elementos policiales activos.</w:t>
            </w:r>
          </w:p>
        </w:tc>
        <w:tc>
          <w:tcPr>
            <w:tcW w:w="1287" w:type="dxa"/>
            <w:gridSpan w:val="2"/>
          </w:tcPr>
          <w:p w14:paraId="7EF2C0E1" w14:textId="77777777" w:rsidR="00D07587" w:rsidRDefault="00D07587" w:rsidP="00B26956">
            <w:pPr>
              <w:pStyle w:val="pStyle"/>
            </w:pPr>
            <w:r>
              <w:rPr>
                <w:rStyle w:val="rStyle"/>
              </w:rPr>
              <w:t xml:space="preserve">Mide el porcentaje de patrullas con respecto al número de elementos de las corporaciones </w:t>
            </w:r>
            <w:r>
              <w:rPr>
                <w:rStyle w:val="rStyle"/>
              </w:rPr>
              <w:lastRenderedPageBreak/>
              <w:t>de seguridad pública.</w:t>
            </w:r>
          </w:p>
        </w:tc>
        <w:tc>
          <w:tcPr>
            <w:tcW w:w="1208" w:type="dxa"/>
          </w:tcPr>
          <w:p w14:paraId="41DE7578" w14:textId="77777777" w:rsidR="00D07587" w:rsidRDefault="00D07587" w:rsidP="00B26956">
            <w:pPr>
              <w:pStyle w:val="pStyle"/>
            </w:pPr>
            <w:r>
              <w:rPr>
                <w:rStyle w:val="rStyle"/>
              </w:rPr>
              <w:lastRenderedPageBreak/>
              <w:t>[(Patrullas existentes/ elementos de seguridad)-1]*100</w:t>
            </w:r>
          </w:p>
        </w:tc>
        <w:tc>
          <w:tcPr>
            <w:tcW w:w="1028" w:type="dxa"/>
          </w:tcPr>
          <w:p w14:paraId="0E4D4EA5" w14:textId="77777777" w:rsidR="00D07587" w:rsidRDefault="00D07587" w:rsidP="00B26956">
            <w:pPr>
              <w:pStyle w:val="pStyle"/>
            </w:pPr>
            <w:r>
              <w:rPr>
                <w:rStyle w:val="rStyle"/>
              </w:rPr>
              <w:t xml:space="preserve">Patrullas: Vehículos utilizados para la operatividad por parte de las </w:t>
            </w:r>
            <w:r>
              <w:rPr>
                <w:rStyle w:val="rStyle"/>
              </w:rPr>
              <w:lastRenderedPageBreak/>
              <w:t>corporaciones de seguridad pública. Elementos: Personal que labora en instituciones de seguridad pública.</w:t>
            </w:r>
          </w:p>
        </w:tc>
        <w:tc>
          <w:tcPr>
            <w:tcW w:w="804" w:type="dxa"/>
          </w:tcPr>
          <w:p w14:paraId="46CEBF72" w14:textId="77777777" w:rsidR="00D07587" w:rsidRDefault="00D07587" w:rsidP="00B26956">
            <w:pPr>
              <w:pStyle w:val="pStyle"/>
            </w:pPr>
            <w:r>
              <w:rPr>
                <w:rStyle w:val="rStyle"/>
              </w:rPr>
              <w:lastRenderedPageBreak/>
              <w:t>Gestión-Eficacia-Anual</w:t>
            </w:r>
          </w:p>
        </w:tc>
        <w:tc>
          <w:tcPr>
            <w:tcW w:w="744" w:type="dxa"/>
          </w:tcPr>
          <w:p w14:paraId="04935867" w14:textId="77777777" w:rsidR="00D07587" w:rsidRDefault="00D07587" w:rsidP="00B26956">
            <w:pPr>
              <w:pStyle w:val="pStyle"/>
            </w:pPr>
            <w:r>
              <w:rPr>
                <w:rStyle w:val="rStyle"/>
              </w:rPr>
              <w:t>Porcentaje</w:t>
            </w:r>
          </w:p>
        </w:tc>
        <w:tc>
          <w:tcPr>
            <w:tcW w:w="980" w:type="dxa"/>
          </w:tcPr>
          <w:p w14:paraId="23B30EAF" w14:textId="77777777" w:rsidR="00D07587" w:rsidRDefault="00D07587" w:rsidP="00B26956">
            <w:pPr>
              <w:pStyle w:val="pStyle"/>
            </w:pPr>
            <w:r>
              <w:rPr>
                <w:rStyle w:val="rStyle"/>
              </w:rPr>
              <w:t>1,250,000 litros consumidos. (Año 2024)</w:t>
            </w:r>
          </w:p>
        </w:tc>
        <w:tc>
          <w:tcPr>
            <w:tcW w:w="744" w:type="dxa"/>
          </w:tcPr>
          <w:p w14:paraId="274709F2" w14:textId="77777777" w:rsidR="00D07587" w:rsidRDefault="00D07587" w:rsidP="00B26956">
            <w:pPr>
              <w:pStyle w:val="pStyle"/>
            </w:pPr>
            <w:r>
              <w:rPr>
                <w:rStyle w:val="rStyle"/>
              </w:rPr>
              <w:t>0.00% - No disponible.</w:t>
            </w:r>
          </w:p>
        </w:tc>
        <w:tc>
          <w:tcPr>
            <w:tcW w:w="798" w:type="dxa"/>
          </w:tcPr>
          <w:p w14:paraId="6B554F7F" w14:textId="77777777" w:rsidR="00D07587" w:rsidRDefault="00D07587" w:rsidP="00B26956">
            <w:pPr>
              <w:pStyle w:val="pStyle"/>
            </w:pPr>
            <w:r>
              <w:rPr>
                <w:rStyle w:val="rStyle"/>
              </w:rPr>
              <w:t>Ascendente</w:t>
            </w:r>
          </w:p>
        </w:tc>
        <w:tc>
          <w:tcPr>
            <w:tcW w:w="1015" w:type="dxa"/>
          </w:tcPr>
          <w:p w14:paraId="42D79906" w14:textId="77777777" w:rsidR="00D07587" w:rsidRDefault="00D07587" w:rsidP="00B26956">
            <w:pPr>
              <w:pStyle w:val="pStyle"/>
            </w:pPr>
          </w:p>
        </w:tc>
      </w:tr>
      <w:tr w:rsidR="00D07587" w14:paraId="099E243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45784D21" w14:textId="77777777" w:rsidR="00D07587" w:rsidRDefault="00D07587" w:rsidP="00B26956"/>
        </w:tc>
        <w:tc>
          <w:tcPr>
            <w:tcW w:w="516" w:type="dxa"/>
            <w:vMerge w:val="restart"/>
          </w:tcPr>
          <w:p w14:paraId="3333C953" w14:textId="77777777" w:rsidR="00D07587" w:rsidRDefault="00D07587" w:rsidP="00B26956">
            <w:pPr>
              <w:pStyle w:val="pStyle"/>
            </w:pPr>
            <w:r>
              <w:rPr>
                <w:rStyle w:val="rStyle"/>
              </w:rPr>
              <w:t>A-05</w:t>
            </w:r>
          </w:p>
        </w:tc>
        <w:tc>
          <w:tcPr>
            <w:tcW w:w="1172" w:type="dxa"/>
            <w:vMerge w:val="restart"/>
          </w:tcPr>
          <w:p w14:paraId="64BF42ED" w14:textId="77777777" w:rsidR="00D07587" w:rsidRDefault="00D07587" w:rsidP="00B26956">
            <w:pPr>
              <w:pStyle w:val="pStyle"/>
            </w:pPr>
            <w:r>
              <w:rPr>
                <w:rStyle w:val="rStyle"/>
              </w:rPr>
              <w:t>Ampliación de puntos de monitoreo inteligente de la red de video vigilancia estatal.</w:t>
            </w:r>
          </w:p>
        </w:tc>
        <w:tc>
          <w:tcPr>
            <w:tcW w:w="1287" w:type="dxa"/>
          </w:tcPr>
          <w:p w14:paraId="18776CC5" w14:textId="77777777" w:rsidR="00D07587" w:rsidRDefault="00D07587" w:rsidP="00B26956">
            <w:pPr>
              <w:pStyle w:val="pStyle"/>
            </w:pPr>
            <w:r>
              <w:rPr>
                <w:rStyle w:val="rStyle"/>
              </w:rPr>
              <w:t>Tasa de variación de puntos de monitoreo inteligentes de video vigilancia.</w:t>
            </w:r>
          </w:p>
        </w:tc>
        <w:tc>
          <w:tcPr>
            <w:tcW w:w="1287" w:type="dxa"/>
            <w:gridSpan w:val="2"/>
          </w:tcPr>
          <w:p w14:paraId="38947FE8" w14:textId="77777777" w:rsidR="00D07587" w:rsidRDefault="00D07587" w:rsidP="00B26956">
            <w:pPr>
              <w:pStyle w:val="pStyle"/>
            </w:pPr>
            <w:r>
              <w:rPr>
                <w:rStyle w:val="rStyle"/>
              </w:rPr>
              <w:t>Mide el incremento en Puntos de Monitoreo Inteligente en las zonas estratégicas y de afluencia de personas en el Estado.</w:t>
            </w:r>
          </w:p>
        </w:tc>
        <w:tc>
          <w:tcPr>
            <w:tcW w:w="1208" w:type="dxa"/>
          </w:tcPr>
          <w:p w14:paraId="33FBC5EB" w14:textId="77777777" w:rsidR="00D07587" w:rsidRDefault="00D07587" w:rsidP="00B26956">
            <w:pPr>
              <w:pStyle w:val="pStyle"/>
            </w:pPr>
            <w:proofErr w:type="gramStart"/>
            <w:r>
              <w:rPr>
                <w:rStyle w:val="rStyle"/>
              </w:rPr>
              <w:t>( (</w:t>
            </w:r>
            <w:proofErr w:type="gramEnd"/>
            <w:r>
              <w:rPr>
                <w:rStyle w:val="rStyle"/>
              </w:rPr>
              <w:t xml:space="preserve"> Puntos de monitoreo actuales en el año N / puntos de monitoreo año N-1 anterior ) - 1 ) * 100</w:t>
            </w:r>
          </w:p>
        </w:tc>
        <w:tc>
          <w:tcPr>
            <w:tcW w:w="1028" w:type="dxa"/>
          </w:tcPr>
          <w:p w14:paraId="5CE48BA8" w14:textId="77777777" w:rsidR="00D07587" w:rsidRDefault="00D07587" w:rsidP="00B26956">
            <w:pPr>
              <w:pStyle w:val="pStyle"/>
            </w:pPr>
            <w:r>
              <w:rPr>
                <w:rStyle w:val="rStyle"/>
              </w:rPr>
              <w:t>Puntos de monitoreo: Lugares de ubicación donde se encuentran las cámaras de video vigilancia.</w:t>
            </w:r>
          </w:p>
        </w:tc>
        <w:tc>
          <w:tcPr>
            <w:tcW w:w="804" w:type="dxa"/>
          </w:tcPr>
          <w:p w14:paraId="46CE8A37" w14:textId="77777777" w:rsidR="00D07587" w:rsidRDefault="00D07587" w:rsidP="00B26956">
            <w:pPr>
              <w:pStyle w:val="pStyle"/>
            </w:pPr>
            <w:r>
              <w:rPr>
                <w:rStyle w:val="rStyle"/>
              </w:rPr>
              <w:t>Gestión-Eficacia-Trimestral</w:t>
            </w:r>
          </w:p>
        </w:tc>
        <w:tc>
          <w:tcPr>
            <w:tcW w:w="744" w:type="dxa"/>
          </w:tcPr>
          <w:p w14:paraId="7C99462E" w14:textId="77777777" w:rsidR="00D07587" w:rsidRDefault="00D07587" w:rsidP="00B26956">
            <w:pPr>
              <w:pStyle w:val="pStyle"/>
            </w:pPr>
            <w:r>
              <w:rPr>
                <w:rStyle w:val="rStyle"/>
              </w:rPr>
              <w:t>Tasa de Variación</w:t>
            </w:r>
          </w:p>
        </w:tc>
        <w:tc>
          <w:tcPr>
            <w:tcW w:w="980" w:type="dxa"/>
          </w:tcPr>
          <w:p w14:paraId="1F2649A0" w14:textId="77777777" w:rsidR="00D07587" w:rsidRDefault="00D07587" w:rsidP="00B26956">
            <w:pPr>
              <w:pStyle w:val="pStyle"/>
            </w:pPr>
            <w:r>
              <w:rPr>
                <w:rStyle w:val="rStyle"/>
              </w:rPr>
              <w:t>275 puntos de monitoreo inteligente. (Año 2023)</w:t>
            </w:r>
          </w:p>
        </w:tc>
        <w:tc>
          <w:tcPr>
            <w:tcW w:w="744" w:type="dxa"/>
          </w:tcPr>
          <w:p w14:paraId="1AE33CCB" w14:textId="77777777" w:rsidR="00D07587" w:rsidRDefault="00D07587" w:rsidP="00B26956">
            <w:pPr>
              <w:pStyle w:val="pStyle"/>
            </w:pPr>
            <w:r>
              <w:rPr>
                <w:rStyle w:val="rStyle"/>
              </w:rPr>
              <w:t>0.00% - No disponible.</w:t>
            </w:r>
          </w:p>
        </w:tc>
        <w:tc>
          <w:tcPr>
            <w:tcW w:w="798" w:type="dxa"/>
          </w:tcPr>
          <w:p w14:paraId="1A9FFE08" w14:textId="77777777" w:rsidR="00D07587" w:rsidRDefault="00D07587" w:rsidP="00B26956">
            <w:pPr>
              <w:pStyle w:val="pStyle"/>
            </w:pPr>
            <w:r>
              <w:rPr>
                <w:rStyle w:val="rStyle"/>
              </w:rPr>
              <w:t>Ascendente</w:t>
            </w:r>
          </w:p>
        </w:tc>
        <w:tc>
          <w:tcPr>
            <w:tcW w:w="1015" w:type="dxa"/>
          </w:tcPr>
          <w:p w14:paraId="06E13AEC" w14:textId="77777777" w:rsidR="00D07587" w:rsidRDefault="00D07587" w:rsidP="00B26956">
            <w:pPr>
              <w:pStyle w:val="pStyle"/>
            </w:pPr>
          </w:p>
        </w:tc>
      </w:tr>
      <w:tr w:rsidR="00D07587" w14:paraId="00D4705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12DEFE9C" w14:textId="77777777" w:rsidR="00D07587" w:rsidRDefault="00D07587" w:rsidP="00B26956">
            <w:pPr>
              <w:pStyle w:val="pStyle"/>
            </w:pPr>
            <w:r>
              <w:rPr>
                <w:rStyle w:val="rStyle"/>
              </w:rPr>
              <w:t>Componente</w:t>
            </w:r>
          </w:p>
        </w:tc>
        <w:tc>
          <w:tcPr>
            <w:tcW w:w="516" w:type="dxa"/>
            <w:vMerge w:val="restart"/>
          </w:tcPr>
          <w:p w14:paraId="0FDA70DB" w14:textId="77777777" w:rsidR="00D07587" w:rsidRDefault="00D07587" w:rsidP="00B26956">
            <w:pPr>
              <w:pStyle w:val="pStyle"/>
            </w:pPr>
            <w:r>
              <w:rPr>
                <w:rStyle w:val="rStyle"/>
              </w:rPr>
              <w:t>C-003</w:t>
            </w:r>
          </w:p>
        </w:tc>
        <w:tc>
          <w:tcPr>
            <w:tcW w:w="1172" w:type="dxa"/>
            <w:vMerge w:val="restart"/>
          </w:tcPr>
          <w:p w14:paraId="4A282E4A" w14:textId="77777777" w:rsidR="00D07587" w:rsidRDefault="00D07587" w:rsidP="00B26956">
            <w:pPr>
              <w:pStyle w:val="pStyle"/>
            </w:pPr>
            <w:r>
              <w:rPr>
                <w:rStyle w:val="rStyle"/>
              </w:rPr>
              <w:t xml:space="preserve">Acciones de Fortalecimiento de las instituciones de seguridad pública estatales y municipales, mediante la certificación, profesionalización, y el </w:t>
            </w:r>
            <w:r>
              <w:rPr>
                <w:rStyle w:val="rStyle"/>
              </w:rPr>
              <w:lastRenderedPageBreak/>
              <w:t>equipamiento de los elementos policiales y el fortalecimiento tecnológico de equipo e infraestructura de las instituciones de seguridad pública, ejecutadas.</w:t>
            </w:r>
          </w:p>
        </w:tc>
        <w:tc>
          <w:tcPr>
            <w:tcW w:w="1287" w:type="dxa"/>
          </w:tcPr>
          <w:p w14:paraId="0284B796" w14:textId="77777777" w:rsidR="00D07587" w:rsidRDefault="00D07587" w:rsidP="00B26956">
            <w:pPr>
              <w:pStyle w:val="pStyle"/>
            </w:pPr>
            <w:r>
              <w:rPr>
                <w:rStyle w:val="rStyle"/>
              </w:rPr>
              <w:lastRenderedPageBreak/>
              <w:t>Porcentaje de cumplimiento de metas del FOFISP establecidas para la entidad.</w:t>
            </w:r>
          </w:p>
        </w:tc>
        <w:tc>
          <w:tcPr>
            <w:tcW w:w="1287" w:type="dxa"/>
            <w:gridSpan w:val="2"/>
          </w:tcPr>
          <w:p w14:paraId="38839BC8" w14:textId="77777777" w:rsidR="00D07587" w:rsidRDefault="00D07587" w:rsidP="00B26956">
            <w:pPr>
              <w:pStyle w:val="pStyle"/>
            </w:pPr>
            <w:r>
              <w:rPr>
                <w:rStyle w:val="rStyle"/>
              </w:rPr>
              <w:t>Mide el porcentaje de avance de metas físicas cumplidas, de las convenidas en el FOFISP para el ejercicio fiscal corriente.</w:t>
            </w:r>
          </w:p>
        </w:tc>
        <w:tc>
          <w:tcPr>
            <w:tcW w:w="1208" w:type="dxa"/>
          </w:tcPr>
          <w:p w14:paraId="2BFC1A88" w14:textId="77777777" w:rsidR="00D07587" w:rsidRDefault="00D07587" w:rsidP="00B26956">
            <w:pPr>
              <w:pStyle w:val="pStyle"/>
            </w:pPr>
            <w:r>
              <w:rPr>
                <w:rStyle w:val="rStyle"/>
              </w:rPr>
              <w:t xml:space="preserve">(Metas cumplidas/Metas programadas </w:t>
            </w:r>
            <w:proofErr w:type="gramStart"/>
            <w:r>
              <w:rPr>
                <w:rStyle w:val="rStyle"/>
              </w:rPr>
              <w:t>convenidas)*</w:t>
            </w:r>
            <w:proofErr w:type="gramEnd"/>
            <w:r>
              <w:rPr>
                <w:rStyle w:val="rStyle"/>
              </w:rPr>
              <w:t>100</w:t>
            </w:r>
          </w:p>
        </w:tc>
        <w:tc>
          <w:tcPr>
            <w:tcW w:w="1028" w:type="dxa"/>
          </w:tcPr>
          <w:p w14:paraId="019299D8" w14:textId="77777777" w:rsidR="00D07587" w:rsidRDefault="00D07587" w:rsidP="00B26956">
            <w:pPr>
              <w:pStyle w:val="pStyle"/>
            </w:pPr>
            <w:r>
              <w:rPr>
                <w:rStyle w:val="rStyle"/>
              </w:rPr>
              <w:t>Metas: Actividades a cumplir en el año con el FOFISP.</w:t>
            </w:r>
          </w:p>
        </w:tc>
        <w:tc>
          <w:tcPr>
            <w:tcW w:w="804" w:type="dxa"/>
          </w:tcPr>
          <w:p w14:paraId="70249D0D" w14:textId="77777777" w:rsidR="00D07587" w:rsidRDefault="00D07587" w:rsidP="00B26956">
            <w:pPr>
              <w:pStyle w:val="pStyle"/>
            </w:pPr>
            <w:r>
              <w:rPr>
                <w:rStyle w:val="rStyle"/>
              </w:rPr>
              <w:t>Gestión-Eficacia-Anual</w:t>
            </w:r>
          </w:p>
        </w:tc>
        <w:tc>
          <w:tcPr>
            <w:tcW w:w="744" w:type="dxa"/>
          </w:tcPr>
          <w:p w14:paraId="47A9F4A8" w14:textId="77777777" w:rsidR="00D07587" w:rsidRDefault="00D07587" w:rsidP="00B26956">
            <w:pPr>
              <w:pStyle w:val="pStyle"/>
            </w:pPr>
            <w:r>
              <w:rPr>
                <w:rStyle w:val="rStyle"/>
              </w:rPr>
              <w:t>Porcentaje</w:t>
            </w:r>
          </w:p>
        </w:tc>
        <w:tc>
          <w:tcPr>
            <w:tcW w:w="980" w:type="dxa"/>
          </w:tcPr>
          <w:p w14:paraId="5E1BBCDA" w14:textId="77777777" w:rsidR="00D07587" w:rsidRDefault="00D07587" w:rsidP="00B26956">
            <w:pPr>
              <w:pStyle w:val="pStyle"/>
            </w:pPr>
            <w:r>
              <w:rPr>
                <w:rStyle w:val="rStyle"/>
              </w:rPr>
              <w:t>0 no disponible. (Año 2024)</w:t>
            </w:r>
          </w:p>
        </w:tc>
        <w:tc>
          <w:tcPr>
            <w:tcW w:w="744" w:type="dxa"/>
          </w:tcPr>
          <w:p w14:paraId="6928DFA5" w14:textId="77777777" w:rsidR="00D07587" w:rsidRDefault="00D07587" w:rsidP="00B26956">
            <w:pPr>
              <w:pStyle w:val="pStyle"/>
            </w:pPr>
            <w:r>
              <w:rPr>
                <w:rStyle w:val="rStyle"/>
              </w:rPr>
              <w:t>0.00% - No disponible.</w:t>
            </w:r>
          </w:p>
        </w:tc>
        <w:tc>
          <w:tcPr>
            <w:tcW w:w="798" w:type="dxa"/>
          </w:tcPr>
          <w:p w14:paraId="60189EB9" w14:textId="77777777" w:rsidR="00D07587" w:rsidRDefault="00D07587" w:rsidP="00B26956">
            <w:pPr>
              <w:pStyle w:val="pStyle"/>
            </w:pPr>
            <w:r>
              <w:rPr>
                <w:rStyle w:val="rStyle"/>
              </w:rPr>
              <w:t>Ascendente</w:t>
            </w:r>
          </w:p>
        </w:tc>
        <w:tc>
          <w:tcPr>
            <w:tcW w:w="1015" w:type="dxa"/>
          </w:tcPr>
          <w:p w14:paraId="2B8DFA9F" w14:textId="77777777" w:rsidR="00D07587" w:rsidRDefault="00D07587" w:rsidP="00B26956">
            <w:pPr>
              <w:pStyle w:val="pStyle"/>
            </w:pPr>
          </w:p>
        </w:tc>
      </w:tr>
      <w:tr w:rsidR="00D07587" w14:paraId="551B5B0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70E5A2FF" w14:textId="77777777" w:rsidR="00D07587" w:rsidRDefault="00D07587" w:rsidP="00B26956">
            <w:r>
              <w:rPr>
                <w:rStyle w:val="rStyle"/>
              </w:rPr>
              <w:t>Actividad o Proyecto</w:t>
            </w:r>
          </w:p>
        </w:tc>
        <w:tc>
          <w:tcPr>
            <w:tcW w:w="516" w:type="dxa"/>
            <w:vMerge w:val="restart"/>
          </w:tcPr>
          <w:p w14:paraId="34AB0D18" w14:textId="77777777" w:rsidR="00D07587" w:rsidRDefault="00D07587" w:rsidP="00B26956">
            <w:pPr>
              <w:pStyle w:val="pStyle"/>
            </w:pPr>
            <w:r>
              <w:rPr>
                <w:rStyle w:val="rStyle"/>
              </w:rPr>
              <w:t>A-01</w:t>
            </w:r>
          </w:p>
        </w:tc>
        <w:tc>
          <w:tcPr>
            <w:tcW w:w="1172" w:type="dxa"/>
            <w:vMerge w:val="restart"/>
          </w:tcPr>
          <w:p w14:paraId="21222BDC" w14:textId="77777777" w:rsidR="00D07587" w:rsidRDefault="00D07587" w:rsidP="00B26956">
            <w:pPr>
              <w:pStyle w:val="pStyle"/>
            </w:pPr>
            <w:r>
              <w:rPr>
                <w:rStyle w:val="rStyle"/>
              </w:rPr>
              <w:t>Acciones de fortalecimiento para el Incremento del Estado de Fuerza de las Instituciones de Seguridad Pública.</w:t>
            </w:r>
          </w:p>
        </w:tc>
        <w:tc>
          <w:tcPr>
            <w:tcW w:w="1287" w:type="dxa"/>
          </w:tcPr>
          <w:p w14:paraId="36F95E1B" w14:textId="77777777" w:rsidR="00D07587" w:rsidRDefault="00D07587" w:rsidP="00B26956">
            <w:pPr>
              <w:pStyle w:val="pStyle"/>
            </w:pPr>
            <w:r>
              <w:rPr>
                <w:rStyle w:val="rStyle"/>
              </w:rPr>
              <w:t>Porcentaje de incremento en el estado fuerza policial.</w:t>
            </w:r>
          </w:p>
        </w:tc>
        <w:tc>
          <w:tcPr>
            <w:tcW w:w="1287" w:type="dxa"/>
            <w:gridSpan w:val="2"/>
          </w:tcPr>
          <w:p w14:paraId="179BFAB7" w14:textId="77777777" w:rsidR="00D07587" w:rsidRDefault="00D07587" w:rsidP="00B26956">
            <w:pPr>
              <w:pStyle w:val="pStyle"/>
            </w:pPr>
            <w:r>
              <w:rPr>
                <w:rStyle w:val="rStyle"/>
              </w:rPr>
              <w:t>Medir el incremento en el estado de fuerza policial, con el objetivo de alcanzar un aumento del estado de fuerza acorde a los objetivos de cada corporación.</w:t>
            </w:r>
          </w:p>
        </w:tc>
        <w:tc>
          <w:tcPr>
            <w:tcW w:w="1208" w:type="dxa"/>
          </w:tcPr>
          <w:p w14:paraId="55EE0E34" w14:textId="77777777" w:rsidR="00D07587" w:rsidRDefault="00D07587" w:rsidP="00B26956">
            <w:pPr>
              <w:pStyle w:val="pStyle"/>
            </w:pPr>
            <w:r>
              <w:rPr>
                <w:rStyle w:val="rStyle"/>
              </w:rPr>
              <w:t>((EA-</w:t>
            </w:r>
            <w:proofErr w:type="gramStart"/>
            <w:r>
              <w:rPr>
                <w:rStyle w:val="rStyle"/>
              </w:rPr>
              <w:t>EI)/</w:t>
            </w:r>
            <w:proofErr w:type="gramEnd"/>
            <w:r>
              <w:rPr>
                <w:rStyle w:val="rStyle"/>
              </w:rPr>
              <w:t>EI)*100</w:t>
            </w:r>
          </w:p>
        </w:tc>
        <w:tc>
          <w:tcPr>
            <w:tcW w:w="1028" w:type="dxa"/>
          </w:tcPr>
          <w:p w14:paraId="28A3C4EC" w14:textId="77777777" w:rsidR="00D07587" w:rsidRDefault="00D07587" w:rsidP="00B26956">
            <w:pPr>
              <w:pStyle w:val="pStyle"/>
            </w:pPr>
            <w:r>
              <w:rPr>
                <w:rStyle w:val="rStyle"/>
              </w:rPr>
              <w:t>EA=Estado de Fuerza Actual. EI=Estado de Fuerza Inicial</w:t>
            </w:r>
          </w:p>
        </w:tc>
        <w:tc>
          <w:tcPr>
            <w:tcW w:w="804" w:type="dxa"/>
          </w:tcPr>
          <w:p w14:paraId="2DC65805" w14:textId="77777777" w:rsidR="00D07587" w:rsidRDefault="00D07587" w:rsidP="00B26956">
            <w:pPr>
              <w:pStyle w:val="pStyle"/>
            </w:pPr>
            <w:r>
              <w:rPr>
                <w:rStyle w:val="rStyle"/>
              </w:rPr>
              <w:t>Gestión-Eficacia-Semestral</w:t>
            </w:r>
          </w:p>
        </w:tc>
        <w:tc>
          <w:tcPr>
            <w:tcW w:w="744" w:type="dxa"/>
          </w:tcPr>
          <w:p w14:paraId="2D2B79D4" w14:textId="77777777" w:rsidR="00D07587" w:rsidRDefault="00D07587" w:rsidP="00B26956">
            <w:pPr>
              <w:pStyle w:val="pStyle"/>
            </w:pPr>
            <w:r>
              <w:rPr>
                <w:rStyle w:val="rStyle"/>
              </w:rPr>
              <w:t>Porcentaje</w:t>
            </w:r>
          </w:p>
        </w:tc>
        <w:tc>
          <w:tcPr>
            <w:tcW w:w="980" w:type="dxa"/>
          </w:tcPr>
          <w:p w14:paraId="77ED94D3" w14:textId="77777777" w:rsidR="00D07587" w:rsidRDefault="00D07587" w:rsidP="00B26956">
            <w:pPr>
              <w:pStyle w:val="pStyle"/>
            </w:pPr>
            <w:r>
              <w:rPr>
                <w:rStyle w:val="rStyle"/>
              </w:rPr>
              <w:t>0 no disponible. (Año 2024)</w:t>
            </w:r>
          </w:p>
        </w:tc>
        <w:tc>
          <w:tcPr>
            <w:tcW w:w="744" w:type="dxa"/>
          </w:tcPr>
          <w:p w14:paraId="7073688C" w14:textId="77777777" w:rsidR="00D07587" w:rsidRDefault="00D07587" w:rsidP="00B26956">
            <w:pPr>
              <w:pStyle w:val="pStyle"/>
            </w:pPr>
            <w:r>
              <w:rPr>
                <w:rStyle w:val="rStyle"/>
              </w:rPr>
              <w:t>0.00% - No disponible.</w:t>
            </w:r>
          </w:p>
        </w:tc>
        <w:tc>
          <w:tcPr>
            <w:tcW w:w="798" w:type="dxa"/>
          </w:tcPr>
          <w:p w14:paraId="167EB37B" w14:textId="77777777" w:rsidR="00D07587" w:rsidRDefault="00D07587" w:rsidP="00B26956">
            <w:pPr>
              <w:pStyle w:val="pStyle"/>
            </w:pPr>
            <w:r>
              <w:rPr>
                <w:rStyle w:val="rStyle"/>
              </w:rPr>
              <w:t>Ascendente</w:t>
            </w:r>
          </w:p>
        </w:tc>
        <w:tc>
          <w:tcPr>
            <w:tcW w:w="1015" w:type="dxa"/>
          </w:tcPr>
          <w:p w14:paraId="15B82976" w14:textId="77777777" w:rsidR="00D07587" w:rsidRDefault="00D07587" w:rsidP="00B26956">
            <w:pPr>
              <w:pStyle w:val="pStyle"/>
            </w:pPr>
          </w:p>
        </w:tc>
      </w:tr>
      <w:tr w:rsidR="00D07587" w14:paraId="24A4A4F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1580CAA1" w14:textId="77777777" w:rsidR="00D07587" w:rsidRDefault="00D07587" w:rsidP="00B26956"/>
        </w:tc>
        <w:tc>
          <w:tcPr>
            <w:tcW w:w="516" w:type="dxa"/>
            <w:vMerge w:val="restart"/>
          </w:tcPr>
          <w:p w14:paraId="08EA5237" w14:textId="77777777" w:rsidR="00D07587" w:rsidRDefault="00D07587" w:rsidP="00B26956">
            <w:pPr>
              <w:pStyle w:val="pStyle"/>
            </w:pPr>
            <w:r>
              <w:rPr>
                <w:rStyle w:val="rStyle"/>
              </w:rPr>
              <w:t>A-02</w:t>
            </w:r>
          </w:p>
        </w:tc>
        <w:tc>
          <w:tcPr>
            <w:tcW w:w="1172" w:type="dxa"/>
            <w:vMerge w:val="restart"/>
          </w:tcPr>
          <w:p w14:paraId="2060C5A6" w14:textId="77777777" w:rsidR="00D07587" w:rsidRDefault="00D07587" w:rsidP="00B26956">
            <w:pPr>
              <w:pStyle w:val="pStyle"/>
            </w:pPr>
            <w:r>
              <w:rPr>
                <w:rStyle w:val="rStyle"/>
              </w:rPr>
              <w:t xml:space="preserve">Acciones de fortalecimiento para Evaluaciones de Control de Confianza para las Instituciones de Seguridad </w:t>
            </w:r>
            <w:r>
              <w:rPr>
                <w:rStyle w:val="rStyle"/>
              </w:rPr>
              <w:lastRenderedPageBreak/>
              <w:t>Pública: Aspirantes y Permanencia.</w:t>
            </w:r>
          </w:p>
        </w:tc>
        <w:tc>
          <w:tcPr>
            <w:tcW w:w="1287" w:type="dxa"/>
          </w:tcPr>
          <w:p w14:paraId="3B8B3797" w14:textId="77777777" w:rsidR="00D07587" w:rsidRDefault="00D07587" w:rsidP="00B26956">
            <w:pPr>
              <w:pStyle w:val="pStyle"/>
            </w:pPr>
            <w:r>
              <w:rPr>
                <w:rStyle w:val="rStyle"/>
              </w:rPr>
              <w:lastRenderedPageBreak/>
              <w:t>Porcentaje del estado de fuerza que ha aprobado las evaluaciones de control de confianza.</w:t>
            </w:r>
          </w:p>
        </w:tc>
        <w:tc>
          <w:tcPr>
            <w:tcW w:w="1287" w:type="dxa"/>
            <w:gridSpan w:val="2"/>
          </w:tcPr>
          <w:p w14:paraId="66E05DDE" w14:textId="77777777" w:rsidR="00D07587" w:rsidRDefault="00D07587" w:rsidP="00B26956">
            <w:pPr>
              <w:pStyle w:val="pStyle"/>
            </w:pPr>
            <w:r>
              <w:rPr>
                <w:rStyle w:val="rStyle"/>
              </w:rPr>
              <w:t>Medir el porcentaje del estado de fuerza evaluado y que ha aprobado las pruebas de control de confianza en la entidad.</w:t>
            </w:r>
          </w:p>
        </w:tc>
        <w:tc>
          <w:tcPr>
            <w:tcW w:w="1208" w:type="dxa"/>
          </w:tcPr>
          <w:p w14:paraId="487DE876" w14:textId="77777777" w:rsidR="00D07587" w:rsidRDefault="00D07587" w:rsidP="00B26956">
            <w:pPr>
              <w:pStyle w:val="pStyle"/>
            </w:pPr>
            <w:r>
              <w:rPr>
                <w:rStyle w:val="rStyle"/>
              </w:rPr>
              <w:t>(PA/</w:t>
            </w:r>
            <w:proofErr w:type="gramStart"/>
            <w:r>
              <w:rPr>
                <w:rStyle w:val="rStyle"/>
              </w:rPr>
              <w:t>EF)*</w:t>
            </w:r>
            <w:proofErr w:type="gramEnd"/>
            <w:r>
              <w:rPr>
                <w:rStyle w:val="rStyle"/>
              </w:rPr>
              <w:t>100</w:t>
            </w:r>
          </w:p>
        </w:tc>
        <w:tc>
          <w:tcPr>
            <w:tcW w:w="1028" w:type="dxa"/>
          </w:tcPr>
          <w:p w14:paraId="214BD667" w14:textId="77777777" w:rsidR="00D07587" w:rsidRDefault="00D07587" w:rsidP="00B26956">
            <w:pPr>
              <w:pStyle w:val="pStyle"/>
            </w:pPr>
            <w:r>
              <w:rPr>
                <w:rStyle w:val="rStyle"/>
              </w:rPr>
              <w:t xml:space="preserve">PA=Número de policías activos que han pasado las evaluaciones. EF=Total del Estado </w:t>
            </w:r>
            <w:r>
              <w:rPr>
                <w:rStyle w:val="rStyle"/>
              </w:rPr>
              <w:lastRenderedPageBreak/>
              <w:t>de Fuerza Actual</w:t>
            </w:r>
          </w:p>
        </w:tc>
        <w:tc>
          <w:tcPr>
            <w:tcW w:w="804" w:type="dxa"/>
          </w:tcPr>
          <w:p w14:paraId="756CF798" w14:textId="77777777" w:rsidR="00D07587" w:rsidRDefault="00D07587" w:rsidP="00B26956">
            <w:pPr>
              <w:pStyle w:val="pStyle"/>
            </w:pPr>
            <w:r>
              <w:rPr>
                <w:rStyle w:val="rStyle"/>
              </w:rPr>
              <w:lastRenderedPageBreak/>
              <w:t>Gestión-Eficacia-Semestral</w:t>
            </w:r>
          </w:p>
        </w:tc>
        <w:tc>
          <w:tcPr>
            <w:tcW w:w="744" w:type="dxa"/>
          </w:tcPr>
          <w:p w14:paraId="70637BAD" w14:textId="77777777" w:rsidR="00D07587" w:rsidRDefault="00D07587" w:rsidP="00B26956">
            <w:pPr>
              <w:pStyle w:val="pStyle"/>
            </w:pPr>
            <w:r>
              <w:rPr>
                <w:rStyle w:val="rStyle"/>
              </w:rPr>
              <w:t>Porcentaje</w:t>
            </w:r>
          </w:p>
        </w:tc>
        <w:tc>
          <w:tcPr>
            <w:tcW w:w="980" w:type="dxa"/>
          </w:tcPr>
          <w:p w14:paraId="338C869F" w14:textId="77777777" w:rsidR="00D07587" w:rsidRDefault="00D07587" w:rsidP="00B26956">
            <w:pPr>
              <w:pStyle w:val="pStyle"/>
            </w:pPr>
            <w:r>
              <w:rPr>
                <w:rStyle w:val="rStyle"/>
              </w:rPr>
              <w:t>0 no disponible. (Año 2024)</w:t>
            </w:r>
          </w:p>
        </w:tc>
        <w:tc>
          <w:tcPr>
            <w:tcW w:w="744" w:type="dxa"/>
          </w:tcPr>
          <w:p w14:paraId="31155575" w14:textId="77777777" w:rsidR="00D07587" w:rsidRDefault="00D07587" w:rsidP="00B26956">
            <w:pPr>
              <w:pStyle w:val="pStyle"/>
            </w:pPr>
            <w:r>
              <w:rPr>
                <w:rStyle w:val="rStyle"/>
              </w:rPr>
              <w:t>0.00% - No disponible.</w:t>
            </w:r>
          </w:p>
        </w:tc>
        <w:tc>
          <w:tcPr>
            <w:tcW w:w="798" w:type="dxa"/>
          </w:tcPr>
          <w:p w14:paraId="1A7C3F39" w14:textId="77777777" w:rsidR="00D07587" w:rsidRDefault="00D07587" w:rsidP="00B26956">
            <w:pPr>
              <w:pStyle w:val="pStyle"/>
            </w:pPr>
            <w:r>
              <w:rPr>
                <w:rStyle w:val="rStyle"/>
              </w:rPr>
              <w:t>Ascendente</w:t>
            </w:r>
          </w:p>
        </w:tc>
        <w:tc>
          <w:tcPr>
            <w:tcW w:w="1015" w:type="dxa"/>
          </w:tcPr>
          <w:p w14:paraId="2B923FC1" w14:textId="77777777" w:rsidR="00D07587" w:rsidRDefault="00D07587" w:rsidP="00B26956">
            <w:pPr>
              <w:pStyle w:val="pStyle"/>
            </w:pPr>
          </w:p>
        </w:tc>
      </w:tr>
      <w:tr w:rsidR="00D07587" w14:paraId="52B322D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5B5A112A" w14:textId="77777777" w:rsidR="00D07587" w:rsidRDefault="00D07587" w:rsidP="00B26956"/>
        </w:tc>
        <w:tc>
          <w:tcPr>
            <w:tcW w:w="516" w:type="dxa"/>
            <w:vMerge w:val="restart"/>
          </w:tcPr>
          <w:p w14:paraId="29516C40" w14:textId="77777777" w:rsidR="00D07587" w:rsidRDefault="00D07587" w:rsidP="00B26956">
            <w:pPr>
              <w:pStyle w:val="pStyle"/>
            </w:pPr>
            <w:r>
              <w:rPr>
                <w:rStyle w:val="rStyle"/>
              </w:rPr>
              <w:t>A-03</w:t>
            </w:r>
          </w:p>
        </w:tc>
        <w:tc>
          <w:tcPr>
            <w:tcW w:w="1172" w:type="dxa"/>
            <w:vMerge w:val="restart"/>
          </w:tcPr>
          <w:p w14:paraId="33B28D9F" w14:textId="77777777" w:rsidR="00D07587" w:rsidRDefault="00D07587" w:rsidP="00B26956">
            <w:pPr>
              <w:pStyle w:val="pStyle"/>
            </w:pPr>
            <w:r>
              <w:rPr>
                <w:rStyle w:val="rStyle"/>
              </w:rPr>
              <w:t>Acciones de fortalecimiento para Capacitaciones de Formación Inicial y Continua conforme al Programa Rector.</w:t>
            </w:r>
          </w:p>
        </w:tc>
        <w:tc>
          <w:tcPr>
            <w:tcW w:w="1287" w:type="dxa"/>
          </w:tcPr>
          <w:p w14:paraId="63EFD358" w14:textId="77777777" w:rsidR="00D07587" w:rsidRDefault="00D07587" w:rsidP="00B26956">
            <w:pPr>
              <w:pStyle w:val="pStyle"/>
            </w:pPr>
            <w:r>
              <w:rPr>
                <w:rStyle w:val="rStyle"/>
              </w:rPr>
              <w:t>Porcentaje de elementos capacitados en formación inicial y formación continua con recursos FOFISP.</w:t>
            </w:r>
          </w:p>
        </w:tc>
        <w:tc>
          <w:tcPr>
            <w:tcW w:w="1287" w:type="dxa"/>
            <w:gridSpan w:val="2"/>
          </w:tcPr>
          <w:p w14:paraId="028BB4DC" w14:textId="77777777" w:rsidR="00D07587" w:rsidRDefault="00D07587" w:rsidP="00B26956">
            <w:pPr>
              <w:pStyle w:val="pStyle"/>
            </w:pPr>
            <w:r>
              <w:rPr>
                <w:rStyle w:val="rStyle"/>
              </w:rPr>
              <w:t>Medir la cantidad elementos que han sido capacitados en cursos de formación inicial y formación continua con recursos FOFISP, durante el ejercicio fiscal.</w:t>
            </w:r>
          </w:p>
        </w:tc>
        <w:tc>
          <w:tcPr>
            <w:tcW w:w="1208" w:type="dxa"/>
          </w:tcPr>
          <w:p w14:paraId="44A5FFE3" w14:textId="77777777" w:rsidR="00D07587" w:rsidRDefault="00D07587" w:rsidP="00B26956">
            <w:pPr>
              <w:pStyle w:val="pStyle"/>
            </w:pPr>
            <w:r>
              <w:rPr>
                <w:rStyle w:val="rStyle"/>
              </w:rPr>
              <w:t>(EC/</w:t>
            </w:r>
            <w:proofErr w:type="spellStart"/>
            <w:proofErr w:type="gramStart"/>
            <w:r>
              <w:rPr>
                <w:rStyle w:val="rStyle"/>
              </w:rPr>
              <w:t>Ec</w:t>
            </w:r>
            <w:proofErr w:type="spellEnd"/>
            <w:r>
              <w:rPr>
                <w:rStyle w:val="rStyle"/>
              </w:rPr>
              <w:t>)*</w:t>
            </w:r>
            <w:proofErr w:type="gramEnd"/>
            <w:r>
              <w:rPr>
                <w:rStyle w:val="rStyle"/>
              </w:rPr>
              <w:t>100</w:t>
            </w:r>
          </w:p>
        </w:tc>
        <w:tc>
          <w:tcPr>
            <w:tcW w:w="1028" w:type="dxa"/>
          </w:tcPr>
          <w:p w14:paraId="2F568880" w14:textId="77777777" w:rsidR="00D07587" w:rsidRDefault="00D07587" w:rsidP="00B26956">
            <w:pPr>
              <w:pStyle w:val="pStyle"/>
            </w:pPr>
            <w:r>
              <w:rPr>
                <w:rStyle w:val="rStyle"/>
              </w:rPr>
              <w:t xml:space="preserve">EC=Elementos capacitados con recursos FOFISP. </w:t>
            </w:r>
            <w:proofErr w:type="spellStart"/>
            <w:r>
              <w:rPr>
                <w:rStyle w:val="rStyle"/>
              </w:rPr>
              <w:t>Ec</w:t>
            </w:r>
            <w:proofErr w:type="spellEnd"/>
            <w:r>
              <w:rPr>
                <w:rStyle w:val="rStyle"/>
              </w:rPr>
              <w:t>=Elementos convenidos a capacitar.</w:t>
            </w:r>
          </w:p>
        </w:tc>
        <w:tc>
          <w:tcPr>
            <w:tcW w:w="804" w:type="dxa"/>
          </w:tcPr>
          <w:p w14:paraId="25BF6999" w14:textId="77777777" w:rsidR="00D07587" w:rsidRDefault="00D07587" w:rsidP="00B26956">
            <w:pPr>
              <w:pStyle w:val="pStyle"/>
            </w:pPr>
            <w:r>
              <w:rPr>
                <w:rStyle w:val="rStyle"/>
              </w:rPr>
              <w:t>Gestión-Eficacia-Semestral</w:t>
            </w:r>
          </w:p>
        </w:tc>
        <w:tc>
          <w:tcPr>
            <w:tcW w:w="744" w:type="dxa"/>
          </w:tcPr>
          <w:p w14:paraId="3B42D6EB" w14:textId="77777777" w:rsidR="00D07587" w:rsidRDefault="00D07587" w:rsidP="00B26956">
            <w:pPr>
              <w:pStyle w:val="pStyle"/>
            </w:pPr>
            <w:r>
              <w:rPr>
                <w:rStyle w:val="rStyle"/>
              </w:rPr>
              <w:t>Porcentaje</w:t>
            </w:r>
          </w:p>
        </w:tc>
        <w:tc>
          <w:tcPr>
            <w:tcW w:w="980" w:type="dxa"/>
          </w:tcPr>
          <w:p w14:paraId="0E3BC207" w14:textId="77777777" w:rsidR="00D07587" w:rsidRDefault="00D07587" w:rsidP="00B26956">
            <w:pPr>
              <w:pStyle w:val="pStyle"/>
            </w:pPr>
            <w:r>
              <w:rPr>
                <w:rStyle w:val="rStyle"/>
              </w:rPr>
              <w:t>0 no disponible. (Año 2024)</w:t>
            </w:r>
          </w:p>
        </w:tc>
        <w:tc>
          <w:tcPr>
            <w:tcW w:w="744" w:type="dxa"/>
          </w:tcPr>
          <w:p w14:paraId="258F330D" w14:textId="77777777" w:rsidR="00D07587" w:rsidRDefault="00D07587" w:rsidP="00B26956">
            <w:pPr>
              <w:pStyle w:val="pStyle"/>
            </w:pPr>
            <w:r>
              <w:rPr>
                <w:rStyle w:val="rStyle"/>
              </w:rPr>
              <w:t>0.00% - No disponible.</w:t>
            </w:r>
          </w:p>
        </w:tc>
        <w:tc>
          <w:tcPr>
            <w:tcW w:w="798" w:type="dxa"/>
          </w:tcPr>
          <w:p w14:paraId="01A64F85" w14:textId="77777777" w:rsidR="00D07587" w:rsidRDefault="00D07587" w:rsidP="00B26956">
            <w:pPr>
              <w:pStyle w:val="pStyle"/>
            </w:pPr>
            <w:r>
              <w:rPr>
                <w:rStyle w:val="rStyle"/>
              </w:rPr>
              <w:t>Ascendente</w:t>
            </w:r>
          </w:p>
        </w:tc>
        <w:tc>
          <w:tcPr>
            <w:tcW w:w="1015" w:type="dxa"/>
          </w:tcPr>
          <w:p w14:paraId="644553F7" w14:textId="77777777" w:rsidR="00D07587" w:rsidRDefault="00D07587" w:rsidP="00B26956">
            <w:pPr>
              <w:pStyle w:val="pStyle"/>
            </w:pPr>
          </w:p>
        </w:tc>
      </w:tr>
      <w:tr w:rsidR="00D07587" w14:paraId="0AE49B0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3D4C7DEE" w14:textId="77777777" w:rsidR="00D07587" w:rsidRDefault="00D07587" w:rsidP="00B26956"/>
        </w:tc>
        <w:tc>
          <w:tcPr>
            <w:tcW w:w="516" w:type="dxa"/>
            <w:vMerge w:val="restart"/>
          </w:tcPr>
          <w:p w14:paraId="3A87D58C" w14:textId="77777777" w:rsidR="00D07587" w:rsidRDefault="00D07587" w:rsidP="00B26956">
            <w:pPr>
              <w:pStyle w:val="pStyle"/>
            </w:pPr>
            <w:r>
              <w:rPr>
                <w:rStyle w:val="rStyle"/>
              </w:rPr>
              <w:t>A-04</w:t>
            </w:r>
          </w:p>
        </w:tc>
        <w:tc>
          <w:tcPr>
            <w:tcW w:w="1172" w:type="dxa"/>
            <w:vMerge w:val="restart"/>
          </w:tcPr>
          <w:p w14:paraId="08183DA5" w14:textId="77777777" w:rsidR="00D07587" w:rsidRDefault="00D07587" w:rsidP="00B26956">
            <w:pPr>
              <w:pStyle w:val="pStyle"/>
            </w:pPr>
            <w:r>
              <w:rPr>
                <w:rStyle w:val="rStyle"/>
              </w:rPr>
              <w:t>Fortalecimiento de Acciones de Mantenimiento y Modernización de Instalaciones y Equipo de los Institutos de Formación.</w:t>
            </w:r>
          </w:p>
        </w:tc>
        <w:tc>
          <w:tcPr>
            <w:tcW w:w="1287" w:type="dxa"/>
          </w:tcPr>
          <w:p w14:paraId="250197FE" w14:textId="77777777" w:rsidR="00D07587" w:rsidRDefault="00D07587" w:rsidP="00B26956">
            <w:pPr>
              <w:pStyle w:val="pStyle"/>
            </w:pPr>
            <w:r>
              <w:rPr>
                <w:rStyle w:val="rStyle"/>
              </w:rPr>
              <w:t>Porcentaje de acciones de mantenimiento y modernización de instalaciones y equipamiento del IFCPP con recursos FOFISP.</w:t>
            </w:r>
          </w:p>
        </w:tc>
        <w:tc>
          <w:tcPr>
            <w:tcW w:w="1287" w:type="dxa"/>
            <w:gridSpan w:val="2"/>
          </w:tcPr>
          <w:p w14:paraId="4930B5D4" w14:textId="77777777" w:rsidR="00D07587" w:rsidRDefault="00D07587" w:rsidP="00B26956">
            <w:pPr>
              <w:pStyle w:val="pStyle"/>
            </w:pPr>
            <w:r>
              <w:rPr>
                <w:rStyle w:val="rStyle"/>
              </w:rPr>
              <w:t>Medir las acciones de modernización y mantenimiento realizadas en el ejercicio fiscal, a la infraestructura y equipamiento del Instituto de Formación, Capacitación y Profesionalización Policial (IFCPP) realizadas con el FOFISP.</w:t>
            </w:r>
          </w:p>
        </w:tc>
        <w:tc>
          <w:tcPr>
            <w:tcW w:w="1208" w:type="dxa"/>
          </w:tcPr>
          <w:p w14:paraId="6CBC5596" w14:textId="77777777" w:rsidR="00D07587" w:rsidRDefault="00D07587" w:rsidP="00B26956">
            <w:pPr>
              <w:pStyle w:val="pStyle"/>
            </w:pPr>
            <w:r>
              <w:rPr>
                <w:rStyle w:val="rStyle"/>
              </w:rPr>
              <w:t>(AR/</w:t>
            </w:r>
            <w:proofErr w:type="gramStart"/>
            <w:r>
              <w:rPr>
                <w:rStyle w:val="rStyle"/>
              </w:rPr>
              <w:t>A)*</w:t>
            </w:r>
            <w:proofErr w:type="gramEnd"/>
            <w:r>
              <w:rPr>
                <w:rStyle w:val="rStyle"/>
              </w:rPr>
              <w:t>100</w:t>
            </w:r>
          </w:p>
        </w:tc>
        <w:tc>
          <w:tcPr>
            <w:tcW w:w="1028" w:type="dxa"/>
          </w:tcPr>
          <w:p w14:paraId="102C57F4" w14:textId="77777777" w:rsidR="00D07587" w:rsidRDefault="00D07587" w:rsidP="00B26956">
            <w:pPr>
              <w:pStyle w:val="pStyle"/>
            </w:pPr>
            <w:r>
              <w:rPr>
                <w:rStyle w:val="rStyle"/>
              </w:rPr>
              <w:t>Secretariado Ejecutivo del SAR=Acciones realizadas. A=Acciones convenidas en el ejercicio fiscal. sistema Estatal de Seguridad Pública (SESESP).</w:t>
            </w:r>
          </w:p>
        </w:tc>
        <w:tc>
          <w:tcPr>
            <w:tcW w:w="804" w:type="dxa"/>
          </w:tcPr>
          <w:p w14:paraId="1036D3E1" w14:textId="77777777" w:rsidR="00D07587" w:rsidRDefault="00D07587" w:rsidP="00B26956">
            <w:pPr>
              <w:pStyle w:val="pStyle"/>
            </w:pPr>
            <w:r>
              <w:rPr>
                <w:rStyle w:val="rStyle"/>
              </w:rPr>
              <w:t>Gestión-Eficacia-Trimestral</w:t>
            </w:r>
          </w:p>
        </w:tc>
        <w:tc>
          <w:tcPr>
            <w:tcW w:w="744" w:type="dxa"/>
          </w:tcPr>
          <w:p w14:paraId="226B26F9" w14:textId="77777777" w:rsidR="00D07587" w:rsidRDefault="00D07587" w:rsidP="00B26956">
            <w:pPr>
              <w:pStyle w:val="pStyle"/>
            </w:pPr>
            <w:r>
              <w:rPr>
                <w:rStyle w:val="rStyle"/>
              </w:rPr>
              <w:t>Porcentaje</w:t>
            </w:r>
          </w:p>
        </w:tc>
        <w:tc>
          <w:tcPr>
            <w:tcW w:w="980" w:type="dxa"/>
          </w:tcPr>
          <w:p w14:paraId="03C2D5D5" w14:textId="77777777" w:rsidR="00D07587" w:rsidRDefault="00D07587" w:rsidP="00B26956">
            <w:pPr>
              <w:pStyle w:val="pStyle"/>
            </w:pPr>
            <w:r>
              <w:rPr>
                <w:rStyle w:val="rStyle"/>
              </w:rPr>
              <w:t>0 no disponible. (Año 2024)</w:t>
            </w:r>
          </w:p>
        </w:tc>
        <w:tc>
          <w:tcPr>
            <w:tcW w:w="744" w:type="dxa"/>
          </w:tcPr>
          <w:p w14:paraId="649208C5" w14:textId="77777777" w:rsidR="00D07587" w:rsidRDefault="00D07587" w:rsidP="00B26956">
            <w:pPr>
              <w:pStyle w:val="pStyle"/>
            </w:pPr>
            <w:r>
              <w:rPr>
                <w:rStyle w:val="rStyle"/>
              </w:rPr>
              <w:t>0.00% - No disponible.</w:t>
            </w:r>
          </w:p>
        </w:tc>
        <w:tc>
          <w:tcPr>
            <w:tcW w:w="798" w:type="dxa"/>
          </w:tcPr>
          <w:p w14:paraId="516756D7" w14:textId="77777777" w:rsidR="00D07587" w:rsidRDefault="00D07587" w:rsidP="00B26956">
            <w:pPr>
              <w:pStyle w:val="pStyle"/>
            </w:pPr>
            <w:r>
              <w:rPr>
                <w:rStyle w:val="rStyle"/>
              </w:rPr>
              <w:t>Ascendente</w:t>
            </w:r>
          </w:p>
        </w:tc>
        <w:tc>
          <w:tcPr>
            <w:tcW w:w="1015" w:type="dxa"/>
          </w:tcPr>
          <w:p w14:paraId="047B57D1" w14:textId="77777777" w:rsidR="00D07587" w:rsidRDefault="00D07587" w:rsidP="00B26956">
            <w:pPr>
              <w:pStyle w:val="pStyle"/>
            </w:pPr>
          </w:p>
        </w:tc>
      </w:tr>
      <w:tr w:rsidR="00D07587" w14:paraId="3B9F1D6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7F1B6A66" w14:textId="77777777" w:rsidR="00D07587" w:rsidRDefault="00D07587" w:rsidP="00B26956"/>
        </w:tc>
        <w:tc>
          <w:tcPr>
            <w:tcW w:w="516" w:type="dxa"/>
            <w:vMerge w:val="restart"/>
          </w:tcPr>
          <w:p w14:paraId="59CDC09E" w14:textId="77777777" w:rsidR="00D07587" w:rsidRDefault="00D07587" w:rsidP="00B26956">
            <w:pPr>
              <w:pStyle w:val="pStyle"/>
            </w:pPr>
            <w:r>
              <w:rPr>
                <w:rStyle w:val="rStyle"/>
              </w:rPr>
              <w:t>A-05</w:t>
            </w:r>
          </w:p>
        </w:tc>
        <w:tc>
          <w:tcPr>
            <w:tcW w:w="1172" w:type="dxa"/>
            <w:vMerge w:val="restart"/>
          </w:tcPr>
          <w:p w14:paraId="45634716" w14:textId="77777777" w:rsidR="00D07587" w:rsidRDefault="00D07587" w:rsidP="00B26956">
            <w:pPr>
              <w:pStyle w:val="pStyle"/>
            </w:pPr>
            <w:r>
              <w:rPr>
                <w:rStyle w:val="rStyle"/>
              </w:rPr>
              <w:t xml:space="preserve">Acciones de fortalecimiento para la Inversión en </w:t>
            </w:r>
            <w:r>
              <w:rPr>
                <w:rStyle w:val="rStyle"/>
              </w:rPr>
              <w:lastRenderedPageBreak/>
              <w:t>Proyectos que Permitan Mejorar la Clasificación de las Instancias de Profesionalización en Seguridad Pública conforme a los Criterios Vigentes.</w:t>
            </w:r>
          </w:p>
        </w:tc>
        <w:tc>
          <w:tcPr>
            <w:tcW w:w="1287" w:type="dxa"/>
          </w:tcPr>
          <w:p w14:paraId="0CAB0118" w14:textId="77777777" w:rsidR="00D07587" w:rsidRDefault="00D07587" w:rsidP="00B26956">
            <w:pPr>
              <w:pStyle w:val="pStyle"/>
            </w:pPr>
            <w:r>
              <w:rPr>
                <w:rStyle w:val="rStyle"/>
              </w:rPr>
              <w:lastRenderedPageBreak/>
              <w:t xml:space="preserve">Porcentaje de obras de mejora realizadas al IFCPP con </w:t>
            </w:r>
            <w:r>
              <w:rPr>
                <w:rStyle w:val="rStyle"/>
              </w:rPr>
              <w:lastRenderedPageBreak/>
              <w:t>recursos FOFISP.</w:t>
            </w:r>
          </w:p>
        </w:tc>
        <w:tc>
          <w:tcPr>
            <w:tcW w:w="1287" w:type="dxa"/>
            <w:gridSpan w:val="2"/>
          </w:tcPr>
          <w:p w14:paraId="1755B0FD" w14:textId="77777777" w:rsidR="00D07587" w:rsidRDefault="00D07587" w:rsidP="00B26956">
            <w:pPr>
              <w:pStyle w:val="pStyle"/>
            </w:pPr>
            <w:r>
              <w:rPr>
                <w:rStyle w:val="rStyle"/>
              </w:rPr>
              <w:lastRenderedPageBreak/>
              <w:t xml:space="preserve">Medir las obras de mejora realizadas en el ejercicio fiscal, al </w:t>
            </w:r>
            <w:r>
              <w:rPr>
                <w:rStyle w:val="rStyle"/>
              </w:rPr>
              <w:lastRenderedPageBreak/>
              <w:t>IFCPP de Colima con recursos FOFISP.</w:t>
            </w:r>
          </w:p>
        </w:tc>
        <w:tc>
          <w:tcPr>
            <w:tcW w:w="1208" w:type="dxa"/>
          </w:tcPr>
          <w:p w14:paraId="4D73A763" w14:textId="77777777" w:rsidR="00D07587" w:rsidRDefault="00D07587" w:rsidP="00B26956">
            <w:pPr>
              <w:pStyle w:val="pStyle"/>
            </w:pPr>
            <w:r>
              <w:rPr>
                <w:rStyle w:val="rStyle"/>
              </w:rPr>
              <w:lastRenderedPageBreak/>
              <w:t>(OR/</w:t>
            </w:r>
            <w:proofErr w:type="gramStart"/>
            <w:r>
              <w:rPr>
                <w:rStyle w:val="rStyle"/>
              </w:rPr>
              <w:t>O)*</w:t>
            </w:r>
            <w:proofErr w:type="gramEnd"/>
            <w:r>
              <w:rPr>
                <w:rStyle w:val="rStyle"/>
              </w:rPr>
              <w:t>100</w:t>
            </w:r>
          </w:p>
        </w:tc>
        <w:tc>
          <w:tcPr>
            <w:tcW w:w="1028" w:type="dxa"/>
          </w:tcPr>
          <w:p w14:paraId="68E953C2" w14:textId="77777777" w:rsidR="00D07587" w:rsidRDefault="00D07587" w:rsidP="00B26956">
            <w:pPr>
              <w:pStyle w:val="pStyle"/>
            </w:pPr>
            <w:r>
              <w:rPr>
                <w:rStyle w:val="rStyle"/>
              </w:rPr>
              <w:t xml:space="preserve">OR=Obras d mejora realizadas. O=Obras </w:t>
            </w:r>
            <w:r>
              <w:rPr>
                <w:rStyle w:val="rStyle"/>
              </w:rPr>
              <w:lastRenderedPageBreak/>
              <w:t>convenidas en el ejercicio fiscal</w:t>
            </w:r>
          </w:p>
        </w:tc>
        <w:tc>
          <w:tcPr>
            <w:tcW w:w="804" w:type="dxa"/>
          </w:tcPr>
          <w:p w14:paraId="5A3F2EAA" w14:textId="77777777" w:rsidR="00D07587" w:rsidRDefault="00D07587" w:rsidP="00B26956">
            <w:pPr>
              <w:pStyle w:val="pStyle"/>
            </w:pPr>
            <w:r>
              <w:rPr>
                <w:rStyle w:val="rStyle"/>
              </w:rPr>
              <w:lastRenderedPageBreak/>
              <w:t>Gestión-Eficacia-Anual</w:t>
            </w:r>
          </w:p>
        </w:tc>
        <w:tc>
          <w:tcPr>
            <w:tcW w:w="744" w:type="dxa"/>
          </w:tcPr>
          <w:p w14:paraId="44EE0CE5" w14:textId="77777777" w:rsidR="00D07587" w:rsidRDefault="00D07587" w:rsidP="00B26956">
            <w:pPr>
              <w:pStyle w:val="pStyle"/>
            </w:pPr>
            <w:r>
              <w:rPr>
                <w:rStyle w:val="rStyle"/>
              </w:rPr>
              <w:t>Porcentaje</w:t>
            </w:r>
          </w:p>
        </w:tc>
        <w:tc>
          <w:tcPr>
            <w:tcW w:w="980" w:type="dxa"/>
          </w:tcPr>
          <w:p w14:paraId="7B717E8F" w14:textId="77777777" w:rsidR="00D07587" w:rsidRDefault="00D07587" w:rsidP="00B26956">
            <w:pPr>
              <w:pStyle w:val="pStyle"/>
            </w:pPr>
            <w:r>
              <w:rPr>
                <w:rStyle w:val="rStyle"/>
              </w:rPr>
              <w:t>0 no disponible. (Año 2024)</w:t>
            </w:r>
          </w:p>
        </w:tc>
        <w:tc>
          <w:tcPr>
            <w:tcW w:w="744" w:type="dxa"/>
          </w:tcPr>
          <w:p w14:paraId="4C113E31" w14:textId="77777777" w:rsidR="00D07587" w:rsidRDefault="00D07587" w:rsidP="00B26956">
            <w:pPr>
              <w:pStyle w:val="pStyle"/>
            </w:pPr>
            <w:r>
              <w:rPr>
                <w:rStyle w:val="rStyle"/>
              </w:rPr>
              <w:t>0.00% - No disponible.</w:t>
            </w:r>
          </w:p>
        </w:tc>
        <w:tc>
          <w:tcPr>
            <w:tcW w:w="798" w:type="dxa"/>
          </w:tcPr>
          <w:p w14:paraId="4C8BBC96" w14:textId="77777777" w:rsidR="00D07587" w:rsidRDefault="00D07587" w:rsidP="00B26956">
            <w:pPr>
              <w:pStyle w:val="pStyle"/>
            </w:pPr>
            <w:r>
              <w:rPr>
                <w:rStyle w:val="rStyle"/>
              </w:rPr>
              <w:t>Ascendente</w:t>
            </w:r>
          </w:p>
        </w:tc>
        <w:tc>
          <w:tcPr>
            <w:tcW w:w="1015" w:type="dxa"/>
          </w:tcPr>
          <w:p w14:paraId="27CE97B7" w14:textId="77777777" w:rsidR="00D07587" w:rsidRDefault="00D07587" w:rsidP="00B26956">
            <w:pPr>
              <w:pStyle w:val="pStyle"/>
            </w:pPr>
          </w:p>
        </w:tc>
      </w:tr>
      <w:tr w:rsidR="00D07587" w14:paraId="6B0F702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62389F2F" w14:textId="77777777" w:rsidR="00D07587" w:rsidRDefault="00D07587" w:rsidP="00B26956"/>
        </w:tc>
        <w:tc>
          <w:tcPr>
            <w:tcW w:w="516" w:type="dxa"/>
            <w:vMerge w:val="restart"/>
          </w:tcPr>
          <w:p w14:paraId="313FBDF2" w14:textId="77777777" w:rsidR="00D07587" w:rsidRDefault="00D07587" w:rsidP="00B26956">
            <w:pPr>
              <w:pStyle w:val="pStyle"/>
            </w:pPr>
            <w:r>
              <w:rPr>
                <w:rStyle w:val="rStyle"/>
              </w:rPr>
              <w:t>A-06</w:t>
            </w:r>
          </w:p>
        </w:tc>
        <w:tc>
          <w:tcPr>
            <w:tcW w:w="1172" w:type="dxa"/>
            <w:vMerge w:val="restart"/>
          </w:tcPr>
          <w:p w14:paraId="7566A7A8" w14:textId="77777777" w:rsidR="00D07587" w:rsidRDefault="00D07587" w:rsidP="00B26956">
            <w:pPr>
              <w:pStyle w:val="pStyle"/>
            </w:pPr>
            <w:r>
              <w:rPr>
                <w:rStyle w:val="rStyle"/>
              </w:rPr>
              <w:t>Acciones de fortalecimiento para Incentivos y Reconocimientos por Mérito.</w:t>
            </w:r>
          </w:p>
        </w:tc>
        <w:tc>
          <w:tcPr>
            <w:tcW w:w="1287" w:type="dxa"/>
          </w:tcPr>
          <w:p w14:paraId="7E3AC174" w14:textId="77777777" w:rsidR="00D07587" w:rsidRDefault="00D07587" w:rsidP="00B26956">
            <w:pPr>
              <w:pStyle w:val="pStyle"/>
            </w:pPr>
            <w:r>
              <w:rPr>
                <w:rStyle w:val="rStyle"/>
              </w:rPr>
              <w:t>Porcentaje de incentivos y reconocimientos al mérito a policías estatales y municipales otorgados en el ejercicio fiscal.</w:t>
            </w:r>
          </w:p>
        </w:tc>
        <w:tc>
          <w:tcPr>
            <w:tcW w:w="1287" w:type="dxa"/>
            <w:gridSpan w:val="2"/>
          </w:tcPr>
          <w:p w14:paraId="2F1C6EDC" w14:textId="77777777" w:rsidR="00D07587" w:rsidRDefault="00D07587" w:rsidP="00B26956">
            <w:pPr>
              <w:pStyle w:val="pStyle"/>
            </w:pPr>
            <w:r>
              <w:rPr>
                <w:rStyle w:val="rStyle"/>
              </w:rPr>
              <w:t>Medir el porcentaje de incentivos y reconocimientos otorgados a los policías estatales y municipales, con respecto al número de policías en activo.</w:t>
            </w:r>
          </w:p>
        </w:tc>
        <w:tc>
          <w:tcPr>
            <w:tcW w:w="1208" w:type="dxa"/>
          </w:tcPr>
          <w:p w14:paraId="70D5C12A" w14:textId="77777777" w:rsidR="00D07587" w:rsidRDefault="00D07587" w:rsidP="00B26956">
            <w:pPr>
              <w:pStyle w:val="pStyle"/>
            </w:pPr>
            <w:r>
              <w:rPr>
                <w:rStyle w:val="rStyle"/>
              </w:rPr>
              <w:t>(IR/</w:t>
            </w:r>
            <w:proofErr w:type="gramStart"/>
            <w:r>
              <w:rPr>
                <w:rStyle w:val="rStyle"/>
              </w:rPr>
              <w:t>E)*</w:t>
            </w:r>
            <w:proofErr w:type="gramEnd"/>
            <w:r>
              <w:rPr>
                <w:rStyle w:val="rStyle"/>
              </w:rPr>
              <w:t>100</w:t>
            </w:r>
          </w:p>
        </w:tc>
        <w:tc>
          <w:tcPr>
            <w:tcW w:w="1028" w:type="dxa"/>
          </w:tcPr>
          <w:p w14:paraId="536060E4" w14:textId="77777777" w:rsidR="00D07587" w:rsidRDefault="00D07587" w:rsidP="00B26956">
            <w:pPr>
              <w:pStyle w:val="pStyle"/>
            </w:pPr>
            <w:r>
              <w:rPr>
                <w:rStyle w:val="rStyle"/>
              </w:rPr>
              <w:t>IR=Incentivos y reconocimientos al mérito otorgados. E=elementos policiales estatales y municipales en activo.</w:t>
            </w:r>
          </w:p>
        </w:tc>
        <w:tc>
          <w:tcPr>
            <w:tcW w:w="804" w:type="dxa"/>
          </w:tcPr>
          <w:p w14:paraId="3371F5C0" w14:textId="77777777" w:rsidR="00D07587" w:rsidRDefault="00D07587" w:rsidP="00B26956">
            <w:pPr>
              <w:pStyle w:val="pStyle"/>
            </w:pPr>
            <w:r>
              <w:rPr>
                <w:rStyle w:val="rStyle"/>
              </w:rPr>
              <w:t>Gestión-Eficacia-Anual</w:t>
            </w:r>
          </w:p>
        </w:tc>
        <w:tc>
          <w:tcPr>
            <w:tcW w:w="744" w:type="dxa"/>
          </w:tcPr>
          <w:p w14:paraId="35EDA84F" w14:textId="77777777" w:rsidR="00D07587" w:rsidRDefault="00D07587" w:rsidP="00B26956">
            <w:pPr>
              <w:pStyle w:val="pStyle"/>
            </w:pPr>
            <w:r>
              <w:rPr>
                <w:rStyle w:val="rStyle"/>
              </w:rPr>
              <w:t>Porcentaje</w:t>
            </w:r>
          </w:p>
        </w:tc>
        <w:tc>
          <w:tcPr>
            <w:tcW w:w="980" w:type="dxa"/>
          </w:tcPr>
          <w:p w14:paraId="795EA534" w14:textId="77777777" w:rsidR="00D07587" w:rsidRDefault="00D07587" w:rsidP="00B26956">
            <w:pPr>
              <w:pStyle w:val="pStyle"/>
            </w:pPr>
            <w:r>
              <w:rPr>
                <w:rStyle w:val="rStyle"/>
              </w:rPr>
              <w:t>0 no disponible. (Año 2024)</w:t>
            </w:r>
          </w:p>
        </w:tc>
        <w:tc>
          <w:tcPr>
            <w:tcW w:w="744" w:type="dxa"/>
          </w:tcPr>
          <w:p w14:paraId="3EF4B92C" w14:textId="77777777" w:rsidR="00D07587" w:rsidRDefault="00D07587" w:rsidP="00B26956">
            <w:pPr>
              <w:pStyle w:val="pStyle"/>
            </w:pPr>
            <w:r>
              <w:rPr>
                <w:rStyle w:val="rStyle"/>
              </w:rPr>
              <w:t>0.00% - No disponible.</w:t>
            </w:r>
          </w:p>
        </w:tc>
        <w:tc>
          <w:tcPr>
            <w:tcW w:w="798" w:type="dxa"/>
          </w:tcPr>
          <w:p w14:paraId="4D709B6F" w14:textId="77777777" w:rsidR="00D07587" w:rsidRDefault="00D07587" w:rsidP="00B26956">
            <w:pPr>
              <w:pStyle w:val="pStyle"/>
            </w:pPr>
            <w:r>
              <w:rPr>
                <w:rStyle w:val="rStyle"/>
              </w:rPr>
              <w:t>Ascendente</w:t>
            </w:r>
          </w:p>
        </w:tc>
        <w:tc>
          <w:tcPr>
            <w:tcW w:w="1015" w:type="dxa"/>
          </w:tcPr>
          <w:p w14:paraId="7407D1FB" w14:textId="77777777" w:rsidR="00D07587" w:rsidRDefault="00D07587" w:rsidP="00B26956">
            <w:pPr>
              <w:pStyle w:val="pStyle"/>
            </w:pPr>
          </w:p>
        </w:tc>
      </w:tr>
      <w:tr w:rsidR="00D07587" w14:paraId="7A0E91B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4A4EB6FA" w14:textId="77777777" w:rsidR="00D07587" w:rsidRDefault="00D07587" w:rsidP="00B26956"/>
        </w:tc>
        <w:tc>
          <w:tcPr>
            <w:tcW w:w="516" w:type="dxa"/>
            <w:vMerge w:val="restart"/>
          </w:tcPr>
          <w:p w14:paraId="48CE65D1" w14:textId="77777777" w:rsidR="00D07587" w:rsidRDefault="00D07587" w:rsidP="00B26956">
            <w:pPr>
              <w:pStyle w:val="pStyle"/>
            </w:pPr>
            <w:r>
              <w:rPr>
                <w:rStyle w:val="rStyle"/>
              </w:rPr>
              <w:t>A-07</w:t>
            </w:r>
          </w:p>
        </w:tc>
        <w:tc>
          <w:tcPr>
            <w:tcW w:w="1172" w:type="dxa"/>
            <w:vMerge w:val="restart"/>
          </w:tcPr>
          <w:p w14:paraId="3124EA54" w14:textId="77777777" w:rsidR="00D07587" w:rsidRDefault="00D07587" w:rsidP="00B26956">
            <w:pPr>
              <w:pStyle w:val="pStyle"/>
            </w:pPr>
            <w:r>
              <w:rPr>
                <w:rStyle w:val="rStyle"/>
              </w:rPr>
              <w:t>Fortalecimiento el Sistema de Ascensos por Mérito y Competencia.</w:t>
            </w:r>
          </w:p>
        </w:tc>
        <w:tc>
          <w:tcPr>
            <w:tcW w:w="1287" w:type="dxa"/>
          </w:tcPr>
          <w:p w14:paraId="703E6577" w14:textId="77777777" w:rsidR="00D07587" w:rsidRDefault="00D07587" w:rsidP="00B26956">
            <w:pPr>
              <w:pStyle w:val="pStyle"/>
            </w:pPr>
            <w:r>
              <w:rPr>
                <w:rStyle w:val="rStyle"/>
              </w:rPr>
              <w:t>Porcentaje de los ascensos por mérito y competencias a policías estatales y municipales realizados en el ejercicio fiscal.</w:t>
            </w:r>
          </w:p>
        </w:tc>
        <w:tc>
          <w:tcPr>
            <w:tcW w:w="1287" w:type="dxa"/>
            <w:gridSpan w:val="2"/>
          </w:tcPr>
          <w:p w14:paraId="24C774FA" w14:textId="77777777" w:rsidR="00D07587" w:rsidRDefault="00D07587" w:rsidP="00B26956">
            <w:pPr>
              <w:pStyle w:val="pStyle"/>
            </w:pPr>
            <w:r>
              <w:rPr>
                <w:rStyle w:val="rStyle"/>
              </w:rPr>
              <w:t xml:space="preserve">Medir el porcentaje de ascensos por mérito y competencias realizados a los policías estatales y municipales, con </w:t>
            </w:r>
            <w:r>
              <w:rPr>
                <w:rStyle w:val="rStyle"/>
              </w:rPr>
              <w:lastRenderedPageBreak/>
              <w:t>respecto al número de policías en activo.</w:t>
            </w:r>
          </w:p>
        </w:tc>
        <w:tc>
          <w:tcPr>
            <w:tcW w:w="1208" w:type="dxa"/>
          </w:tcPr>
          <w:p w14:paraId="12DF6048" w14:textId="77777777" w:rsidR="00D07587" w:rsidRDefault="00D07587" w:rsidP="00B26956">
            <w:pPr>
              <w:pStyle w:val="pStyle"/>
            </w:pPr>
            <w:r>
              <w:rPr>
                <w:rStyle w:val="rStyle"/>
              </w:rPr>
              <w:lastRenderedPageBreak/>
              <w:t>(A/</w:t>
            </w:r>
            <w:proofErr w:type="gramStart"/>
            <w:r>
              <w:rPr>
                <w:rStyle w:val="rStyle"/>
              </w:rPr>
              <w:t>E)*</w:t>
            </w:r>
            <w:proofErr w:type="gramEnd"/>
            <w:r>
              <w:rPr>
                <w:rStyle w:val="rStyle"/>
              </w:rPr>
              <w:t>100</w:t>
            </w:r>
          </w:p>
        </w:tc>
        <w:tc>
          <w:tcPr>
            <w:tcW w:w="1028" w:type="dxa"/>
          </w:tcPr>
          <w:p w14:paraId="1E7D6C3F" w14:textId="77777777" w:rsidR="00D07587" w:rsidRDefault="00D07587" w:rsidP="00B26956">
            <w:pPr>
              <w:pStyle w:val="pStyle"/>
            </w:pPr>
            <w:r>
              <w:rPr>
                <w:rStyle w:val="rStyle"/>
              </w:rPr>
              <w:t>A=Ascensos por mérito y competencias E=elementos policiales estatales y municipales en activo</w:t>
            </w:r>
          </w:p>
        </w:tc>
        <w:tc>
          <w:tcPr>
            <w:tcW w:w="804" w:type="dxa"/>
          </w:tcPr>
          <w:p w14:paraId="4CAE684E" w14:textId="77777777" w:rsidR="00D07587" w:rsidRDefault="00D07587" w:rsidP="00B26956">
            <w:pPr>
              <w:pStyle w:val="pStyle"/>
            </w:pPr>
            <w:r>
              <w:rPr>
                <w:rStyle w:val="rStyle"/>
              </w:rPr>
              <w:t>Gestión-Eficacia-Anual</w:t>
            </w:r>
          </w:p>
        </w:tc>
        <w:tc>
          <w:tcPr>
            <w:tcW w:w="744" w:type="dxa"/>
          </w:tcPr>
          <w:p w14:paraId="59E453BF" w14:textId="77777777" w:rsidR="00D07587" w:rsidRDefault="00D07587" w:rsidP="00B26956">
            <w:pPr>
              <w:pStyle w:val="pStyle"/>
            </w:pPr>
            <w:r>
              <w:rPr>
                <w:rStyle w:val="rStyle"/>
              </w:rPr>
              <w:t>Porcentaje</w:t>
            </w:r>
          </w:p>
        </w:tc>
        <w:tc>
          <w:tcPr>
            <w:tcW w:w="980" w:type="dxa"/>
          </w:tcPr>
          <w:p w14:paraId="276DB74E" w14:textId="77777777" w:rsidR="00D07587" w:rsidRDefault="00D07587" w:rsidP="00B26956">
            <w:pPr>
              <w:pStyle w:val="pStyle"/>
            </w:pPr>
            <w:r>
              <w:rPr>
                <w:rStyle w:val="rStyle"/>
              </w:rPr>
              <w:t>0 no disponible. (Año 2024)</w:t>
            </w:r>
          </w:p>
        </w:tc>
        <w:tc>
          <w:tcPr>
            <w:tcW w:w="744" w:type="dxa"/>
          </w:tcPr>
          <w:p w14:paraId="371DFAE9" w14:textId="77777777" w:rsidR="00D07587" w:rsidRDefault="00D07587" w:rsidP="00B26956">
            <w:pPr>
              <w:pStyle w:val="pStyle"/>
            </w:pPr>
            <w:r>
              <w:rPr>
                <w:rStyle w:val="rStyle"/>
              </w:rPr>
              <w:t>0.00% - No disponible.</w:t>
            </w:r>
          </w:p>
        </w:tc>
        <w:tc>
          <w:tcPr>
            <w:tcW w:w="798" w:type="dxa"/>
          </w:tcPr>
          <w:p w14:paraId="142F92BD" w14:textId="77777777" w:rsidR="00D07587" w:rsidRDefault="00D07587" w:rsidP="00B26956">
            <w:pPr>
              <w:pStyle w:val="pStyle"/>
            </w:pPr>
            <w:r>
              <w:rPr>
                <w:rStyle w:val="rStyle"/>
              </w:rPr>
              <w:t>Ascendente</w:t>
            </w:r>
          </w:p>
        </w:tc>
        <w:tc>
          <w:tcPr>
            <w:tcW w:w="1015" w:type="dxa"/>
          </w:tcPr>
          <w:p w14:paraId="001D2B30" w14:textId="77777777" w:rsidR="00D07587" w:rsidRDefault="00D07587" w:rsidP="00B26956">
            <w:pPr>
              <w:pStyle w:val="pStyle"/>
            </w:pPr>
          </w:p>
        </w:tc>
      </w:tr>
      <w:tr w:rsidR="00D07587" w14:paraId="338681D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1BF861E3" w14:textId="77777777" w:rsidR="00D07587" w:rsidRDefault="00D07587" w:rsidP="00B26956"/>
        </w:tc>
        <w:tc>
          <w:tcPr>
            <w:tcW w:w="516" w:type="dxa"/>
            <w:vMerge w:val="restart"/>
          </w:tcPr>
          <w:p w14:paraId="22D00BDF" w14:textId="77777777" w:rsidR="00D07587" w:rsidRDefault="00D07587" w:rsidP="00B26956">
            <w:pPr>
              <w:pStyle w:val="pStyle"/>
            </w:pPr>
            <w:r>
              <w:rPr>
                <w:rStyle w:val="rStyle"/>
              </w:rPr>
              <w:t>A-08</w:t>
            </w:r>
          </w:p>
        </w:tc>
        <w:tc>
          <w:tcPr>
            <w:tcW w:w="1172" w:type="dxa"/>
            <w:vMerge w:val="restart"/>
          </w:tcPr>
          <w:p w14:paraId="22642BA7" w14:textId="77777777" w:rsidR="00D07587" w:rsidRDefault="00D07587" w:rsidP="00B26956">
            <w:pPr>
              <w:pStyle w:val="pStyle"/>
            </w:pPr>
            <w:r>
              <w:rPr>
                <w:rStyle w:val="rStyle"/>
              </w:rPr>
              <w:t>Acciones de fortalecimiento para el Crecimiento Académico para Policías.</w:t>
            </w:r>
          </w:p>
        </w:tc>
        <w:tc>
          <w:tcPr>
            <w:tcW w:w="1287" w:type="dxa"/>
          </w:tcPr>
          <w:p w14:paraId="77EB5DA3" w14:textId="77777777" w:rsidR="00D07587" w:rsidRDefault="00D07587" w:rsidP="00B26956">
            <w:pPr>
              <w:pStyle w:val="pStyle"/>
            </w:pPr>
            <w:r>
              <w:rPr>
                <w:rStyle w:val="rStyle"/>
              </w:rPr>
              <w:t>Porcentaje de policías con crecimiento académico en el ejercicio fiscal.</w:t>
            </w:r>
          </w:p>
        </w:tc>
        <w:tc>
          <w:tcPr>
            <w:tcW w:w="1287" w:type="dxa"/>
            <w:gridSpan w:val="2"/>
          </w:tcPr>
          <w:p w14:paraId="1B742A5B" w14:textId="77777777" w:rsidR="00D07587" w:rsidRDefault="00D07587" w:rsidP="00B26956">
            <w:pPr>
              <w:pStyle w:val="pStyle"/>
            </w:pPr>
            <w:r>
              <w:rPr>
                <w:rStyle w:val="rStyle"/>
              </w:rPr>
              <w:t>Medir el porcentaje de policías estatales y municipales que tuvieron crecimiento académico en ejercicio fiscal, con respecto a los elementos en activo.</w:t>
            </w:r>
          </w:p>
        </w:tc>
        <w:tc>
          <w:tcPr>
            <w:tcW w:w="1208" w:type="dxa"/>
          </w:tcPr>
          <w:p w14:paraId="5289AD83" w14:textId="77777777" w:rsidR="00D07587" w:rsidRDefault="00D07587" w:rsidP="00B26956">
            <w:pPr>
              <w:pStyle w:val="pStyle"/>
            </w:pPr>
            <w:r>
              <w:rPr>
                <w:rStyle w:val="rStyle"/>
              </w:rPr>
              <w:t>(EC/</w:t>
            </w:r>
            <w:proofErr w:type="gramStart"/>
            <w:r>
              <w:rPr>
                <w:rStyle w:val="rStyle"/>
              </w:rPr>
              <w:t>E)*</w:t>
            </w:r>
            <w:proofErr w:type="gramEnd"/>
            <w:r>
              <w:rPr>
                <w:rStyle w:val="rStyle"/>
              </w:rPr>
              <w:t>100</w:t>
            </w:r>
          </w:p>
        </w:tc>
        <w:tc>
          <w:tcPr>
            <w:tcW w:w="1028" w:type="dxa"/>
          </w:tcPr>
          <w:p w14:paraId="06D26D3C" w14:textId="77777777" w:rsidR="00D07587" w:rsidRDefault="00D07587" w:rsidP="00B26956">
            <w:pPr>
              <w:pStyle w:val="pStyle"/>
            </w:pPr>
            <w:r>
              <w:rPr>
                <w:rStyle w:val="rStyle"/>
              </w:rPr>
              <w:t>EC=elementos con crecimiento académico en el ejercicio fiscal. E=elementos activos.</w:t>
            </w:r>
          </w:p>
        </w:tc>
        <w:tc>
          <w:tcPr>
            <w:tcW w:w="804" w:type="dxa"/>
          </w:tcPr>
          <w:p w14:paraId="51B546D3" w14:textId="77777777" w:rsidR="00D07587" w:rsidRDefault="00D07587" w:rsidP="00B26956">
            <w:pPr>
              <w:pStyle w:val="pStyle"/>
            </w:pPr>
            <w:r>
              <w:rPr>
                <w:rStyle w:val="rStyle"/>
              </w:rPr>
              <w:t>Gestión-Eficacia-Anual</w:t>
            </w:r>
          </w:p>
        </w:tc>
        <w:tc>
          <w:tcPr>
            <w:tcW w:w="744" w:type="dxa"/>
          </w:tcPr>
          <w:p w14:paraId="326AF70D" w14:textId="77777777" w:rsidR="00D07587" w:rsidRDefault="00D07587" w:rsidP="00B26956">
            <w:pPr>
              <w:pStyle w:val="pStyle"/>
            </w:pPr>
            <w:r>
              <w:rPr>
                <w:rStyle w:val="rStyle"/>
              </w:rPr>
              <w:t>Porcentaje</w:t>
            </w:r>
          </w:p>
        </w:tc>
        <w:tc>
          <w:tcPr>
            <w:tcW w:w="980" w:type="dxa"/>
          </w:tcPr>
          <w:p w14:paraId="4C9484DD" w14:textId="77777777" w:rsidR="00D07587" w:rsidRDefault="00D07587" w:rsidP="00B26956">
            <w:pPr>
              <w:pStyle w:val="pStyle"/>
            </w:pPr>
            <w:r>
              <w:rPr>
                <w:rStyle w:val="rStyle"/>
              </w:rPr>
              <w:t>0 no disponible. (Año 2024)</w:t>
            </w:r>
          </w:p>
        </w:tc>
        <w:tc>
          <w:tcPr>
            <w:tcW w:w="744" w:type="dxa"/>
          </w:tcPr>
          <w:p w14:paraId="78B9F5A3" w14:textId="77777777" w:rsidR="00D07587" w:rsidRDefault="00D07587" w:rsidP="00B26956">
            <w:pPr>
              <w:pStyle w:val="pStyle"/>
            </w:pPr>
            <w:r>
              <w:rPr>
                <w:rStyle w:val="rStyle"/>
              </w:rPr>
              <w:t>0.00% - No disponible.</w:t>
            </w:r>
          </w:p>
        </w:tc>
        <w:tc>
          <w:tcPr>
            <w:tcW w:w="798" w:type="dxa"/>
          </w:tcPr>
          <w:p w14:paraId="111168E0" w14:textId="77777777" w:rsidR="00D07587" w:rsidRDefault="00D07587" w:rsidP="00B26956">
            <w:pPr>
              <w:pStyle w:val="pStyle"/>
            </w:pPr>
            <w:r>
              <w:rPr>
                <w:rStyle w:val="rStyle"/>
              </w:rPr>
              <w:t>Ascendente</w:t>
            </w:r>
          </w:p>
        </w:tc>
        <w:tc>
          <w:tcPr>
            <w:tcW w:w="1015" w:type="dxa"/>
          </w:tcPr>
          <w:p w14:paraId="63F11A30" w14:textId="77777777" w:rsidR="00D07587" w:rsidRDefault="00D07587" w:rsidP="00B26956">
            <w:pPr>
              <w:pStyle w:val="pStyle"/>
            </w:pPr>
          </w:p>
        </w:tc>
      </w:tr>
      <w:tr w:rsidR="00D07587" w14:paraId="0D5D0D1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4A303693" w14:textId="77777777" w:rsidR="00D07587" w:rsidRDefault="00D07587" w:rsidP="00B26956"/>
        </w:tc>
        <w:tc>
          <w:tcPr>
            <w:tcW w:w="516" w:type="dxa"/>
            <w:vMerge w:val="restart"/>
          </w:tcPr>
          <w:p w14:paraId="36AA8FF4" w14:textId="77777777" w:rsidR="00D07587" w:rsidRDefault="00D07587" w:rsidP="00B26956">
            <w:pPr>
              <w:pStyle w:val="pStyle"/>
            </w:pPr>
            <w:r>
              <w:rPr>
                <w:rStyle w:val="rStyle"/>
              </w:rPr>
              <w:t>A-09</w:t>
            </w:r>
          </w:p>
        </w:tc>
        <w:tc>
          <w:tcPr>
            <w:tcW w:w="1172" w:type="dxa"/>
            <w:vMerge w:val="restart"/>
          </w:tcPr>
          <w:p w14:paraId="4861425B" w14:textId="77777777" w:rsidR="00D07587" w:rsidRDefault="00D07587" w:rsidP="00B26956">
            <w:pPr>
              <w:pStyle w:val="pStyle"/>
            </w:pPr>
            <w:r>
              <w:rPr>
                <w:rStyle w:val="rStyle"/>
              </w:rPr>
              <w:t>Fortalecimiento de Estrategias Preventivas de Conducta y Disciplina.</w:t>
            </w:r>
          </w:p>
        </w:tc>
        <w:tc>
          <w:tcPr>
            <w:tcW w:w="1287" w:type="dxa"/>
          </w:tcPr>
          <w:p w14:paraId="563B782C" w14:textId="77777777" w:rsidR="00D07587" w:rsidRDefault="00D07587" w:rsidP="00B26956">
            <w:pPr>
              <w:pStyle w:val="pStyle"/>
            </w:pPr>
            <w:r>
              <w:rPr>
                <w:rStyle w:val="rStyle"/>
              </w:rPr>
              <w:t>Porcentaje de las estrategias preventivas de conducta y disciplina aplicadas.</w:t>
            </w:r>
          </w:p>
        </w:tc>
        <w:tc>
          <w:tcPr>
            <w:tcW w:w="1287" w:type="dxa"/>
            <w:gridSpan w:val="2"/>
          </w:tcPr>
          <w:p w14:paraId="427E0507" w14:textId="77777777" w:rsidR="00D07587" w:rsidRDefault="00D07587" w:rsidP="00B26956">
            <w:pPr>
              <w:pStyle w:val="pStyle"/>
            </w:pPr>
            <w:r>
              <w:rPr>
                <w:rStyle w:val="rStyle"/>
              </w:rPr>
              <w:t>Medir el número de estrategias preventivas de conducta y disciplina aplicadas, con respecto a las planeadas en el año.</w:t>
            </w:r>
          </w:p>
        </w:tc>
        <w:tc>
          <w:tcPr>
            <w:tcW w:w="1208" w:type="dxa"/>
          </w:tcPr>
          <w:p w14:paraId="7793BD99" w14:textId="77777777" w:rsidR="00D07587" w:rsidRDefault="00D07587" w:rsidP="00B26956">
            <w:pPr>
              <w:pStyle w:val="pStyle"/>
            </w:pPr>
            <w:r>
              <w:rPr>
                <w:rStyle w:val="rStyle"/>
              </w:rPr>
              <w:t>(ER/</w:t>
            </w:r>
            <w:proofErr w:type="gramStart"/>
            <w:r>
              <w:rPr>
                <w:rStyle w:val="rStyle"/>
              </w:rPr>
              <w:t>EP)*</w:t>
            </w:r>
            <w:proofErr w:type="gramEnd"/>
            <w:r>
              <w:rPr>
                <w:rStyle w:val="rStyle"/>
              </w:rPr>
              <w:t>100</w:t>
            </w:r>
          </w:p>
        </w:tc>
        <w:tc>
          <w:tcPr>
            <w:tcW w:w="1028" w:type="dxa"/>
          </w:tcPr>
          <w:p w14:paraId="79DD9189" w14:textId="77777777" w:rsidR="00D07587" w:rsidRDefault="00D07587" w:rsidP="00B26956">
            <w:pPr>
              <w:pStyle w:val="pStyle"/>
            </w:pPr>
            <w:r>
              <w:rPr>
                <w:rStyle w:val="rStyle"/>
              </w:rPr>
              <w:t>ER=Estrategias realizadas. EP=Estrategias planeadas</w:t>
            </w:r>
          </w:p>
        </w:tc>
        <w:tc>
          <w:tcPr>
            <w:tcW w:w="804" w:type="dxa"/>
          </w:tcPr>
          <w:p w14:paraId="442537D2" w14:textId="77777777" w:rsidR="00D07587" w:rsidRDefault="00D07587" w:rsidP="00B26956">
            <w:pPr>
              <w:pStyle w:val="pStyle"/>
            </w:pPr>
            <w:r>
              <w:rPr>
                <w:rStyle w:val="rStyle"/>
              </w:rPr>
              <w:t>Gestión-Eficacia-Anual</w:t>
            </w:r>
          </w:p>
        </w:tc>
        <w:tc>
          <w:tcPr>
            <w:tcW w:w="744" w:type="dxa"/>
          </w:tcPr>
          <w:p w14:paraId="62DB414A" w14:textId="77777777" w:rsidR="00D07587" w:rsidRDefault="00D07587" w:rsidP="00B26956">
            <w:pPr>
              <w:pStyle w:val="pStyle"/>
            </w:pPr>
            <w:r>
              <w:rPr>
                <w:rStyle w:val="rStyle"/>
              </w:rPr>
              <w:t>Porcentaje</w:t>
            </w:r>
          </w:p>
        </w:tc>
        <w:tc>
          <w:tcPr>
            <w:tcW w:w="980" w:type="dxa"/>
          </w:tcPr>
          <w:p w14:paraId="10649119" w14:textId="77777777" w:rsidR="00D07587" w:rsidRDefault="00D07587" w:rsidP="00B26956">
            <w:pPr>
              <w:pStyle w:val="pStyle"/>
            </w:pPr>
            <w:r>
              <w:rPr>
                <w:rStyle w:val="rStyle"/>
              </w:rPr>
              <w:t>0 no disponible. (Año 2024)</w:t>
            </w:r>
          </w:p>
        </w:tc>
        <w:tc>
          <w:tcPr>
            <w:tcW w:w="744" w:type="dxa"/>
          </w:tcPr>
          <w:p w14:paraId="7D1F1E0E" w14:textId="77777777" w:rsidR="00D07587" w:rsidRDefault="00D07587" w:rsidP="00B26956">
            <w:pPr>
              <w:pStyle w:val="pStyle"/>
            </w:pPr>
            <w:r>
              <w:rPr>
                <w:rStyle w:val="rStyle"/>
              </w:rPr>
              <w:t>0.00% - No disponible.</w:t>
            </w:r>
          </w:p>
        </w:tc>
        <w:tc>
          <w:tcPr>
            <w:tcW w:w="798" w:type="dxa"/>
          </w:tcPr>
          <w:p w14:paraId="2DD10536" w14:textId="77777777" w:rsidR="00D07587" w:rsidRDefault="00D07587" w:rsidP="00B26956">
            <w:pPr>
              <w:pStyle w:val="pStyle"/>
            </w:pPr>
            <w:r>
              <w:rPr>
                <w:rStyle w:val="rStyle"/>
              </w:rPr>
              <w:t>Ascendente</w:t>
            </w:r>
          </w:p>
        </w:tc>
        <w:tc>
          <w:tcPr>
            <w:tcW w:w="1015" w:type="dxa"/>
          </w:tcPr>
          <w:p w14:paraId="46C1A17D" w14:textId="77777777" w:rsidR="00D07587" w:rsidRDefault="00D07587" w:rsidP="00B26956">
            <w:pPr>
              <w:pStyle w:val="pStyle"/>
            </w:pPr>
          </w:p>
        </w:tc>
      </w:tr>
      <w:tr w:rsidR="00D07587" w14:paraId="0033CC0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45CB9BD8" w14:textId="77777777" w:rsidR="00D07587" w:rsidRDefault="00D07587" w:rsidP="00B26956"/>
        </w:tc>
        <w:tc>
          <w:tcPr>
            <w:tcW w:w="516" w:type="dxa"/>
            <w:vMerge w:val="restart"/>
          </w:tcPr>
          <w:p w14:paraId="2F2696AB" w14:textId="77777777" w:rsidR="00D07587" w:rsidRDefault="00D07587" w:rsidP="00B26956">
            <w:pPr>
              <w:pStyle w:val="pStyle"/>
            </w:pPr>
            <w:r>
              <w:rPr>
                <w:rStyle w:val="rStyle"/>
              </w:rPr>
              <w:t>A-10</w:t>
            </w:r>
          </w:p>
        </w:tc>
        <w:tc>
          <w:tcPr>
            <w:tcW w:w="1172" w:type="dxa"/>
            <w:vMerge w:val="restart"/>
          </w:tcPr>
          <w:p w14:paraId="766EF8DB" w14:textId="77777777" w:rsidR="00D07587" w:rsidRDefault="00D07587" w:rsidP="00B26956">
            <w:pPr>
              <w:pStyle w:val="pStyle"/>
            </w:pPr>
            <w:r>
              <w:rPr>
                <w:rStyle w:val="rStyle"/>
              </w:rPr>
              <w:t>Acciones de Fortalecimiento de las Unidades de Asuntos Internos.</w:t>
            </w:r>
          </w:p>
        </w:tc>
        <w:tc>
          <w:tcPr>
            <w:tcW w:w="1287" w:type="dxa"/>
          </w:tcPr>
          <w:p w14:paraId="1A4DE87D" w14:textId="77777777" w:rsidR="00D07587" w:rsidRDefault="00D07587" w:rsidP="00B26956">
            <w:pPr>
              <w:pStyle w:val="pStyle"/>
            </w:pPr>
            <w:r>
              <w:rPr>
                <w:rStyle w:val="rStyle"/>
              </w:rPr>
              <w:t>Porcentaje de cumplimiento de metas FOFISP para Fortalecimiento de las Unidades de Asuntos Internos.</w:t>
            </w:r>
          </w:p>
        </w:tc>
        <w:tc>
          <w:tcPr>
            <w:tcW w:w="1287" w:type="dxa"/>
            <w:gridSpan w:val="2"/>
          </w:tcPr>
          <w:p w14:paraId="39DCD1DC" w14:textId="77777777" w:rsidR="00D07587" w:rsidRDefault="00D07587" w:rsidP="00B26956">
            <w:pPr>
              <w:pStyle w:val="pStyle"/>
            </w:pPr>
            <w:r>
              <w:rPr>
                <w:rStyle w:val="rStyle"/>
              </w:rPr>
              <w:t xml:space="preserve">Medir el cumplimiento de las metas FOFISP del subprograma Fortalecimiento de las Unidades de Asuntos Internos, </w:t>
            </w:r>
            <w:r>
              <w:rPr>
                <w:rStyle w:val="rStyle"/>
              </w:rPr>
              <w:lastRenderedPageBreak/>
              <w:t>convenidas en el Ejercicio Fiscal.</w:t>
            </w:r>
          </w:p>
        </w:tc>
        <w:tc>
          <w:tcPr>
            <w:tcW w:w="1208" w:type="dxa"/>
          </w:tcPr>
          <w:p w14:paraId="676BC594" w14:textId="77777777" w:rsidR="00D07587" w:rsidRDefault="00D07587" w:rsidP="00B26956">
            <w:pPr>
              <w:pStyle w:val="pStyle"/>
            </w:pPr>
            <w:r>
              <w:rPr>
                <w:rStyle w:val="rStyle"/>
              </w:rPr>
              <w:lastRenderedPageBreak/>
              <w:t>(ME/</w:t>
            </w:r>
            <w:proofErr w:type="gramStart"/>
            <w:r>
              <w:rPr>
                <w:rStyle w:val="rStyle"/>
              </w:rPr>
              <w:t>MC)*</w:t>
            </w:r>
            <w:proofErr w:type="gramEnd"/>
            <w:r>
              <w:rPr>
                <w:rStyle w:val="rStyle"/>
              </w:rPr>
              <w:t>100</w:t>
            </w:r>
          </w:p>
        </w:tc>
        <w:tc>
          <w:tcPr>
            <w:tcW w:w="1028" w:type="dxa"/>
          </w:tcPr>
          <w:p w14:paraId="2C87A4BF" w14:textId="77777777" w:rsidR="00D07587" w:rsidRDefault="00D07587" w:rsidP="00B26956">
            <w:pPr>
              <w:pStyle w:val="pStyle"/>
            </w:pPr>
            <w:r>
              <w:rPr>
                <w:rStyle w:val="rStyle"/>
              </w:rPr>
              <w:t>ME=Metas cumplidas. MC=Metas convenidas.</w:t>
            </w:r>
          </w:p>
        </w:tc>
        <w:tc>
          <w:tcPr>
            <w:tcW w:w="804" w:type="dxa"/>
          </w:tcPr>
          <w:p w14:paraId="6AC7EF07" w14:textId="77777777" w:rsidR="00D07587" w:rsidRDefault="00D07587" w:rsidP="00B26956">
            <w:pPr>
              <w:pStyle w:val="pStyle"/>
            </w:pPr>
            <w:r>
              <w:rPr>
                <w:rStyle w:val="rStyle"/>
              </w:rPr>
              <w:t>Gestión-Eficacia-Trimestral</w:t>
            </w:r>
          </w:p>
        </w:tc>
        <w:tc>
          <w:tcPr>
            <w:tcW w:w="744" w:type="dxa"/>
          </w:tcPr>
          <w:p w14:paraId="1329CFDD" w14:textId="77777777" w:rsidR="00D07587" w:rsidRDefault="00D07587" w:rsidP="00B26956">
            <w:pPr>
              <w:pStyle w:val="pStyle"/>
            </w:pPr>
            <w:r>
              <w:rPr>
                <w:rStyle w:val="rStyle"/>
              </w:rPr>
              <w:t>Porcentaje</w:t>
            </w:r>
          </w:p>
        </w:tc>
        <w:tc>
          <w:tcPr>
            <w:tcW w:w="980" w:type="dxa"/>
          </w:tcPr>
          <w:p w14:paraId="46180F8D" w14:textId="77777777" w:rsidR="00D07587" w:rsidRDefault="00D07587" w:rsidP="00B26956">
            <w:pPr>
              <w:pStyle w:val="pStyle"/>
            </w:pPr>
            <w:r>
              <w:rPr>
                <w:rStyle w:val="rStyle"/>
              </w:rPr>
              <w:t>0 no disponible. (Año 2024)</w:t>
            </w:r>
          </w:p>
        </w:tc>
        <w:tc>
          <w:tcPr>
            <w:tcW w:w="744" w:type="dxa"/>
          </w:tcPr>
          <w:p w14:paraId="24196BE4" w14:textId="77777777" w:rsidR="00D07587" w:rsidRDefault="00D07587" w:rsidP="00B26956">
            <w:pPr>
              <w:pStyle w:val="pStyle"/>
            </w:pPr>
            <w:r>
              <w:rPr>
                <w:rStyle w:val="rStyle"/>
              </w:rPr>
              <w:t>0.00% - No disponible.</w:t>
            </w:r>
          </w:p>
        </w:tc>
        <w:tc>
          <w:tcPr>
            <w:tcW w:w="798" w:type="dxa"/>
          </w:tcPr>
          <w:p w14:paraId="7E4CD13B" w14:textId="77777777" w:rsidR="00D07587" w:rsidRDefault="00D07587" w:rsidP="00B26956">
            <w:pPr>
              <w:pStyle w:val="pStyle"/>
            </w:pPr>
            <w:r>
              <w:rPr>
                <w:rStyle w:val="rStyle"/>
              </w:rPr>
              <w:t>Ascendente</w:t>
            </w:r>
          </w:p>
        </w:tc>
        <w:tc>
          <w:tcPr>
            <w:tcW w:w="1015" w:type="dxa"/>
          </w:tcPr>
          <w:p w14:paraId="6403C89B" w14:textId="77777777" w:rsidR="00D07587" w:rsidRDefault="00D07587" w:rsidP="00B26956">
            <w:pPr>
              <w:pStyle w:val="pStyle"/>
            </w:pPr>
          </w:p>
        </w:tc>
      </w:tr>
      <w:tr w:rsidR="00D07587" w14:paraId="0057C59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5E27340F" w14:textId="77777777" w:rsidR="00D07587" w:rsidRDefault="00D07587" w:rsidP="00B26956"/>
        </w:tc>
        <w:tc>
          <w:tcPr>
            <w:tcW w:w="516" w:type="dxa"/>
            <w:vMerge w:val="restart"/>
          </w:tcPr>
          <w:p w14:paraId="21050589" w14:textId="77777777" w:rsidR="00D07587" w:rsidRDefault="00D07587" w:rsidP="00B26956">
            <w:pPr>
              <w:pStyle w:val="pStyle"/>
            </w:pPr>
            <w:r>
              <w:rPr>
                <w:rStyle w:val="rStyle"/>
              </w:rPr>
              <w:t>A-11</w:t>
            </w:r>
          </w:p>
        </w:tc>
        <w:tc>
          <w:tcPr>
            <w:tcW w:w="1172" w:type="dxa"/>
            <w:vMerge w:val="restart"/>
          </w:tcPr>
          <w:p w14:paraId="58B211B7" w14:textId="77777777" w:rsidR="00D07587" w:rsidRDefault="00D07587" w:rsidP="00B26956">
            <w:pPr>
              <w:pStyle w:val="pStyle"/>
            </w:pPr>
            <w:r>
              <w:rPr>
                <w:rStyle w:val="rStyle"/>
              </w:rPr>
              <w:t>Acciones de Fortalecimiento de las Comisiones de Honor y Justicia.</w:t>
            </w:r>
          </w:p>
        </w:tc>
        <w:tc>
          <w:tcPr>
            <w:tcW w:w="1287" w:type="dxa"/>
          </w:tcPr>
          <w:p w14:paraId="425E751E" w14:textId="77777777" w:rsidR="00D07587" w:rsidRDefault="00D07587" w:rsidP="00B26956">
            <w:pPr>
              <w:pStyle w:val="pStyle"/>
            </w:pPr>
            <w:r>
              <w:rPr>
                <w:rStyle w:val="rStyle"/>
              </w:rPr>
              <w:t>Porcentaje del cumplimiento de metas FOFISP Fortalecimiento de las Comisiones de Honor y Justicia.</w:t>
            </w:r>
          </w:p>
        </w:tc>
        <w:tc>
          <w:tcPr>
            <w:tcW w:w="1287" w:type="dxa"/>
            <w:gridSpan w:val="2"/>
          </w:tcPr>
          <w:p w14:paraId="3CBFDF5C" w14:textId="77777777" w:rsidR="00D07587" w:rsidRDefault="00D07587" w:rsidP="00B26956">
            <w:pPr>
              <w:pStyle w:val="pStyle"/>
            </w:pPr>
            <w:r>
              <w:rPr>
                <w:rStyle w:val="rStyle"/>
              </w:rPr>
              <w:t>Medir el cumplimiento de las metas FOFISP para Fortalecimiento de las Comisiones de Honor y Justicia, convenidas en el Ejercicio Fiscal.</w:t>
            </w:r>
          </w:p>
        </w:tc>
        <w:tc>
          <w:tcPr>
            <w:tcW w:w="1208" w:type="dxa"/>
          </w:tcPr>
          <w:p w14:paraId="27E88FA2"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1FDB1112" w14:textId="77777777" w:rsidR="00D07587" w:rsidRDefault="00D07587" w:rsidP="00B26956">
            <w:pPr>
              <w:pStyle w:val="pStyle"/>
            </w:pPr>
            <w:r>
              <w:rPr>
                <w:rStyle w:val="rStyle"/>
              </w:rPr>
              <w:t>ME=Metas cumplidas. MC=Metas convenidas.</w:t>
            </w:r>
          </w:p>
        </w:tc>
        <w:tc>
          <w:tcPr>
            <w:tcW w:w="804" w:type="dxa"/>
          </w:tcPr>
          <w:p w14:paraId="322AA380" w14:textId="77777777" w:rsidR="00D07587" w:rsidRDefault="00D07587" w:rsidP="00B26956">
            <w:pPr>
              <w:pStyle w:val="pStyle"/>
            </w:pPr>
            <w:r>
              <w:rPr>
                <w:rStyle w:val="rStyle"/>
              </w:rPr>
              <w:t>Gestión-Eficacia-Trimestral</w:t>
            </w:r>
          </w:p>
        </w:tc>
        <w:tc>
          <w:tcPr>
            <w:tcW w:w="744" w:type="dxa"/>
          </w:tcPr>
          <w:p w14:paraId="28CF35AD" w14:textId="77777777" w:rsidR="00D07587" w:rsidRDefault="00D07587" w:rsidP="00B26956">
            <w:pPr>
              <w:pStyle w:val="pStyle"/>
            </w:pPr>
            <w:r>
              <w:rPr>
                <w:rStyle w:val="rStyle"/>
              </w:rPr>
              <w:t>Porcentaje</w:t>
            </w:r>
          </w:p>
        </w:tc>
        <w:tc>
          <w:tcPr>
            <w:tcW w:w="980" w:type="dxa"/>
          </w:tcPr>
          <w:p w14:paraId="304AEEF6" w14:textId="77777777" w:rsidR="00D07587" w:rsidRDefault="00D07587" w:rsidP="00B26956">
            <w:pPr>
              <w:pStyle w:val="pStyle"/>
            </w:pPr>
            <w:r>
              <w:rPr>
                <w:rStyle w:val="rStyle"/>
              </w:rPr>
              <w:t>0 no disponible. (Año 2024)</w:t>
            </w:r>
          </w:p>
        </w:tc>
        <w:tc>
          <w:tcPr>
            <w:tcW w:w="744" w:type="dxa"/>
          </w:tcPr>
          <w:p w14:paraId="45BE2749" w14:textId="77777777" w:rsidR="00D07587" w:rsidRDefault="00D07587" w:rsidP="00B26956">
            <w:pPr>
              <w:pStyle w:val="pStyle"/>
            </w:pPr>
            <w:r>
              <w:rPr>
                <w:rStyle w:val="rStyle"/>
              </w:rPr>
              <w:t>0.00% - No disponible.</w:t>
            </w:r>
          </w:p>
        </w:tc>
        <w:tc>
          <w:tcPr>
            <w:tcW w:w="798" w:type="dxa"/>
          </w:tcPr>
          <w:p w14:paraId="2AF60625" w14:textId="77777777" w:rsidR="00D07587" w:rsidRDefault="00D07587" w:rsidP="00B26956">
            <w:pPr>
              <w:pStyle w:val="pStyle"/>
            </w:pPr>
            <w:r>
              <w:rPr>
                <w:rStyle w:val="rStyle"/>
              </w:rPr>
              <w:t>Ascendente</w:t>
            </w:r>
          </w:p>
        </w:tc>
        <w:tc>
          <w:tcPr>
            <w:tcW w:w="1015" w:type="dxa"/>
          </w:tcPr>
          <w:p w14:paraId="3B567F20" w14:textId="77777777" w:rsidR="00D07587" w:rsidRDefault="00D07587" w:rsidP="00B26956">
            <w:pPr>
              <w:pStyle w:val="pStyle"/>
            </w:pPr>
          </w:p>
        </w:tc>
      </w:tr>
      <w:tr w:rsidR="00D07587" w14:paraId="4ACBC4A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424513D1" w14:textId="77777777" w:rsidR="00D07587" w:rsidRDefault="00D07587" w:rsidP="00B26956"/>
        </w:tc>
        <w:tc>
          <w:tcPr>
            <w:tcW w:w="516" w:type="dxa"/>
            <w:vMerge w:val="restart"/>
          </w:tcPr>
          <w:p w14:paraId="6F161576" w14:textId="77777777" w:rsidR="00D07587" w:rsidRDefault="00D07587" w:rsidP="00B26956">
            <w:pPr>
              <w:pStyle w:val="pStyle"/>
            </w:pPr>
            <w:r>
              <w:rPr>
                <w:rStyle w:val="rStyle"/>
              </w:rPr>
              <w:t>A-12</w:t>
            </w:r>
          </w:p>
        </w:tc>
        <w:tc>
          <w:tcPr>
            <w:tcW w:w="1172" w:type="dxa"/>
            <w:vMerge w:val="restart"/>
          </w:tcPr>
          <w:p w14:paraId="3D42449B" w14:textId="77777777" w:rsidR="00D07587" w:rsidRDefault="00D07587" w:rsidP="00B26956">
            <w:pPr>
              <w:pStyle w:val="pStyle"/>
            </w:pPr>
            <w:r>
              <w:rPr>
                <w:rStyle w:val="rStyle"/>
              </w:rPr>
              <w:t>Acciones de Fortalecimiento para Acceso a Vivienda Digna.</w:t>
            </w:r>
          </w:p>
        </w:tc>
        <w:tc>
          <w:tcPr>
            <w:tcW w:w="1287" w:type="dxa"/>
          </w:tcPr>
          <w:p w14:paraId="324EC826" w14:textId="77777777" w:rsidR="00D07587" w:rsidRDefault="00D07587" w:rsidP="00B26956">
            <w:pPr>
              <w:pStyle w:val="pStyle"/>
            </w:pPr>
            <w:r>
              <w:rPr>
                <w:rStyle w:val="rStyle"/>
              </w:rPr>
              <w:t>Porcentaje de los apoyos de vivienda otorgados.</w:t>
            </w:r>
          </w:p>
        </w:tc>
        <w:tc>
          <w:tcPr>
            <w:tcW w:w="1287" w:type="dxa"/>
            <w:gridSpan w:val="2"/>
          </w:tcPr>
          <w:p w14:paraId="13612B7B" w14:textId="77777777" w:rsidR="00D07587" w:rsidRDefault="00D07587" w:rsidP="00B26956">
            <w:pPr>
              <w:pStyle w:val="pStyle"/>
            </w:pPr>
            <w:r>
              <w:rPr>
                <w:rStyle w:val="rStyle"/>
              </w:rPr>
              <w:t>Medir el número de apoyos de vivienda otorgados a elementos policiales, con respecto de los apoyos planeados en el ejercicio fiscal.</w:t>
            </w:r>
          </w:p>
        </w:tc>
        <w:tc>
          <w:tcPr>
            <w:tcW w:w="1208" w:type="dxa"/>
          </w:tcPr>
          <w:p w14:paraId="11CDC0B7" w14:textId="77777777" w:rsidR="00D07587" w:rsidRDefault="00D07587" w:rsidP="00B26956">
            <w:pPr>
              <w:pStyle w:val="pStyle"/>
            </w:pPr>
            <w:r>
              <w:rPr>
                <w:rStyle w:val="rStyle"/>
              </w:rPr>
              <w:t>(AO/</w:t>
            </w:r>
            <w:proofErr w:type="gramStart"/>
            <w:r>
              <w:rPr>
                <w:rStyle w:val="rStyle"/>
              </w:rPr>
              <w:t>AP)*</w:t>
            </w:r>
            <w:proofErr w:type="gramEnd"/>
            <w:r>
              <w:rPr>
                <w:rStyle w:val="rStyle"/>
              </w:rPr>
              <w:t>100</w:t>
            </w:r>
          </w:p>
        </w:tc>
        <w:tc>
          <w:tcPr>
            <w:tcW w:w="1028" w:type="dxa"/>
          </w:tcPr>
          <w:p w14:paraId="1D66D458" w14:textId="77777777" w:rsidR="00D07587" w:rsidRDefault="00D07587" w:rsidP="00B26956">
            <w:pPr>
              <w:pStyle w:val="pStyle"/>
            </w:pPr>
            <w:r>
              <w:rPr>
                <w:rStyle w:val="rStyle"/>
              </w:rPr>
              <w:t>AO=apoyos de vivienda otorgados. AP=Apoyos de vivienda planeados en el ejercicio fiscal</w:t>
            </w:r>
          </w:p>
        </w:tc>
        <w:tc>
          <w:tcPr>
            <w:tcW w:w="804" w:type="dxa"/>
          </w:tcPr>
          <w:p w14:paraId="0CECFFBA" w14:textId="77777777" w:rsidR="00D07587" w:rsidRDefault="00D07587" w:rsidP="00B26956">
            <w:pPr>
              <w:pStyle w:val="pStyle"/>
            </w:pPr>
            <w:r>
              <w:rPr>
                <w:rStyle w:val="rStyle"/>
              </w:rPr>
              <w:t>Estratégico-Eficacia-Anual</w:t>
            </w:r>
          </w:p>
        </w:tc>
        <w:tc>
          <w:tcPr>
            <w:tcW w:w="744" w:type="dxa"/>
          </w:tcPr>
          <w:p w14:paraId="7B1B282E" w14:textId="77777777" w:rsidR="00D07587" w:rsidRDefault="00D07587" w:rsidP="00B26956">
            <w:pPr>
              <w:pStyle w:val="pStyle"/>
            </w:pPr>
            <w:r>
              <w:rPr>
                <w:rStyle w:val="rStyle"/>
              </w:rPr>
              <w:t>Porcentaje</w:t>
            </w:r>
          </w:p>
        </w:tc>
        <w:tc>
          <w:tcPr>
            <w:tcW w:w="980" w:type="dxa"/>
          </w:tcPr>
          <w:p w14:paraId="5BE173F5" w14:textId="77777777" w:rsidR="00D07587" w:rsidRDefault="00D07587" w:rsidP="00B26956">
            <w:pPr>
              <w:pStyle w:val="pStyle"/>
            </w:pPr>
            <w:r>
              <w:rPr>
                <w:rStyle w:val="rStyle"/>
              </w:rPr>
              <w:t>0 no disponible. (Año 2024)</w:t>
            </w:r>
          </w:p>
        </w:tc>
        <w:tc>
          <w:tcPr>
            <w:tcW w:w="744" w:type="dxa"/>
          </w:tcPr>
          <w:p w14:paraId="732A5298" w14:textId="77777777" w:rsidR="00D07587" w:rsidRDefault="00D07587" w:rsidP="00B26956">
            <w:pPr>
              <w:pStyle w:val="pStyle"/>
            </w:pPr>
            <w:r>
              <w:rPr>
                <w:rStyle w:val="rStyle"/>
              </w:rPr>
              <w:t>0.00% - No disponible.</w:t>
            </w:r>
          </w:p>
        </w:tc>
        <w:tc>
          <w:tcPr>
            <w:tcW w:w="798" w:type="dxa"/>
          </w:tcPr>
          <w:p w14:paraId="39AF9432" w14:textId="77777777" w:rsidR="00D07587" w:rsidRDefault="00D07587" w:rsidP="00B26956">
            <w:pPr>
              <w:pStyle w:val="pStyle"/>
            </w:pPr>
            <w:r>
              <w:rPr>
                <w:rStyle w:val="rStyle"/>
              </w:rPr>
              <w:t>Ascendente</w:t>
            </w:r>
          </w:p>
        </w:tc>
        <w:tc>
          <w:tcPr>
            <w:tcW w:w="1015" w:type="dxa"/>
          </w:tcPr>
          <w:p w14:paraId="1FD50920" w14:textId="77777777" w:rsidR="00D07587" w:rsidRDefault="00D07587" w:rsidP="00B26956">
            <w:pPr>
              <w:pStyle w:val="pStyle"/>
            </w:pPr>
          </w:p>
        </w:tc>
      </w:tr>
      <w:tr w:rsidR="00D07587" w14:paraId="3C395CE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06430A37" w14:textId="77777777" w:rsidR="00D07587" w:rsidRDefault="00D07587" w:rsidP="00B26956"/>
        </w:tc>
        <w:tc>
          <w:tcPr>
            <w:tcW w:w="516" w:type="dxa"/>
            <w:vMerge w:val="restart"/>
          </w:tcPr>
          <w:p w14:paraId="54EB9C86" w14:textId="77777777" w:rsidR="00D07587" w:rsidRDefault="00D07587" w:rsidP="00B26956">
            <w:pPr>
              <w:pStyle w:val="pStyle"/>
            </w:pPr>
            <w:r>
              <w:rPr>
                <w:rStyle w:val="rStyle"/>
              </w:rPr>
              <w:t>A-13</w:t>
            </w:r>
          </w:p>
        </w:tc>
        <w:tc>
          <w:tcPr>
            <w:tcW w:w="1172" w:type="dxa"/>
            <w:vMerge w:val="restart"/>
          </w:tcPr>
          <w:p w14:paraId="6DE09186" w14:textId="77777777" w:rsidR="00D07587" w:rsidRDefault="00D07587" w:rsidP="00B26956">
            <w:pPr>
              <w:pStyle w:val="pStyle"/>
            </w:pPr>
            <w:r>
              <w:rPr>
                <w:rStyle w:val="rStyle"/>
              </w:rPr>
              <w:t>Acciones de Fortalecimiento para Apoyos para la Familia del Policía.</w:t>
            </w:r>
          </w:p>
        </w:tc>
        <w:tc>
          <w:tcPr>
            <w:tcW w:w="1287" w:type="dxa"/>
          </w:tcPr>
          <w:p w14:paraId="5B3BC182" w14:textId="77777777" w:rsidR="00D07587" w:rsidRDefault="00D07587" w:rsidP="00B26956">
            <w:pPr>
              <w:pStyle w:val="pStyle"/>
            </w:pPr>
            <w:r>
              <w:rPr>
                <w:rStyle w:val="rStyle"/>
              </w:rPr>
              <w:t>Porcentaje de apoyos para familias de policías.</w:t>
            </w:r>
          </w:p>
        </w:tc>
        <w:tc>
          <w:tcPr>
            <w:tcW w:w="1287" w:type="dxa"/>
            <w:gridSpan w:val="2"/>
          </w:tcPr>
          <w:p w14:paraId="1E7B6D92" w14:textId="77777777" w:rsidR="00D07587" w:rsidRDefault="00D07587" w:rsidP="00B26956">
            <w:pPr>
              <w:pStyle w:val="pStyle"/>
            </w:pPr>
            <w:r>
              <w:rPr>
                <w:rStyle w:val="rStyle"/>
              </w:rPr>
              <w:t>Medir el número de apoyos de para familias de policías otorgados, con respecto de los apoyos planeados en el ejercicio fiscal.</w:t>
            </w:r>
          </w:p>
        </w:tc>
        <w:tc>
          <w:tcPr>
            <w:tcW w:w="1208" w:type="dxa"/>
          </w:tcPr>
          <w:p w14:paraId="00274F9D" w14:textId="77777777" w:rsidR="00D07587" w:rsidRDefault="00D07587" w:rsidP="00B26956">
            <w:pPr>
              <w:pStyle w:val="pStyle"/>
            </w:pPr>
            <w:r>
              <w:rPr>
                <w:rStyle w:val="rStyle"/>
              </w:rPr>
              <w:t>(AO/</w:t>
            </w:r>
            <w:proofErr w:type="gramStart"/>
            <w:r>
              <w:rPr>
                <w:rStyle w:val="rStyle"/>
              </w:rPr>
              <w:t>AP)*</w:t>
            </w:r>
            <w:proofErr w:type="gramEnd"/>
            <w:r>
              <w:rPr>
                <w:rStyle w:val="rStyle"/>
              </w:rPr>
              <w:t>100</w:t>
            </w:r>
          </w:p>
        </w:tc>
        <w:tc>
          <w:tcPr>
            <w:tcW w:w="1028" w:type="dxa"/>
          </w:tcPr>
          <w:p w14:paraId="7F25D7C7" w14:textId="77777777" w:rsidR="00D07587" w:rsidRDefault="00D07587" w:rsidP="00B26956">
            <w:pPr>
              <w:pStyle w:val="pStyle"/>
            </w:pPr>
            <w:r>
              <w:rPr>
                <w:rStyle w:val="rStyle"/>
              </w:rPr>
              <w:t>AO=Apoyos a familias de policías otorgados. AP=Apoyos a familias de policías planeados en el ejercicio fiscal</w:t>
            </w:r>
          </w:p>
        </w:tc>
        <w:tc>
          <w:tcPr>
            <w:tcW w:w="804" w:type="dxa"/>
          </w:tcPr>
          <w:p w14:paraId="69D3F1C4" w14:textId="77777777" w:rsidR="00D07587" w:rsidRDefault="00D07587" w:rsidP="00B26956">
            <w:pPr>
              <w:pStyle w:val="pStyle"/>
            </w:pPr>
            <w:r>
              <w:rPr>
                <w:rStyle w:val="rStyle"/>
              </w:rPr>
              <w:t>Gestión-Eficacia-Anual</w:t>
            </w:r>
          </w:p>
        </w:tc>
        <w:tc>
          <w:tcPr>
            <w:tcW w:w="744" w:type="dxa"/>
          </w:tcPr>
          <w:p w14:paraId="02EED9D4" w14:textId="77777777" w:rsidR="00D07587" w:rsidRDefault="00D07587" w:rsidP="00B26956">
            <w:pPr>
              <w:pStyle w:val="pStyle"/>
            </w:pPr>
            <w:r>
              <w:rPr>
                <w:rStyle w:val="rStyle"/>
              </w:rPr>
              <w:t>Porcentaje</w:t>
            </w:r>
          </w:p>
        </w:tc>
        <w:tc>
          <w:tcPr>
            <w:tcW w:w="980" w:type="dxa"/>
          </w:tcPr>
          <w:p w14:paraId="20274387" w14:textId="77777777" w:rsidR="00D07587" w:rsidRDefault="00D07587" w:rsidP="00B26956">
            <w:pPr>
              <w:pStyle w:val="pStyle"/>
            </w:pPr>
            <w:r>
              <w:rPr>
                <w:rStyle w:val="rStyle"/>
              </w:rPr>
              <w:t>0 no disponible. (Año 2024)</w:t>
            </w:r>
          </w:p>
        </w:tc>
        <w:tc>
          <w:tcPr>
            <w:tcW w:w="744" w:type="dxa"/>
          </w:tcPr>
          <w:p w14:paraId="1D565DA7" w14:textId="77777777" w:rsidR="00D07587" w:rsidRDefault="00D07587" w:rsidP="00B26956">
            <w:pPr>
              <w:pStyle w:val="pStyle"/>
            </w:pPr>
            <w:r>
              <w:rPr>
                <w:rStyle w:val="rStyle"/>
              </w:rPr>
              <w:t>0.00% - No disponible.</w:t>
            </w:r>
          </w:p>
        </w:tc>
        <w:tc>
          <w:tcPr>
            <w:tcW w:w="798" w:type="dxa"/>
          </w:tcPr>
          <w:p w14:paraId="15537E5A" w14:textId="77777777" w:rsidR="00D07587" w:rsidRDefault="00D07587" w:rsidP="00B26956">
            <w:pPr>
              <w:pStyle w:val="pStyle"/>
            </w:pPr>
            <w:r>
              <w:rPr>
                <w:rStyle w:val="rStyle"/>
              </w:rPr>
              <w:t>Ascendente</w:t>
            </w:r>
          </w:p>
        </w:tc>
        <w:tc>
          <w:tcPr>
            <w:tcW w:w="1015" w:type="dxa"/>
          </w:tcPr>
          <w:p w14:paraId="3F22FC64" w14:textId="77777777" w:rsidR="00D07587" w:rsidRDefault="00D07587" w:rsidP="00B26956">
            <w:pPr>
              <w:pStyle w:val="pStyle"/>
            </w:pPr>
          </w:p>
        </w:tc>
      </w:tr>
      <w:tr w:rsidR="00D07587" w14:paraId="4929B75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7FAEA658" w14:textId="77777777" w:rsidR="00D07587" w:rsidRDefault="00D07587" w:rsidP="00B26956"/>
        </w:tc>
        <w:tc>
          <w:tcPr>
            <w:tcW w:w="516" w:type="dxa"/>
            <w:vMerge w:val="restart"/>
          </w:tcPr>
          <w:p w14:paraId="6A306B49" w14:textId="77777777" w:rsidR="00D07587" w:rsidRDefault="00D07587" w:rsidP="00B26956">
            <w:pPr>
              <w:pStyle w:val="pStyle"/>
            </w:pPr>
            <w:r>
              <w:rPr>
                <w:rStyle w:val="rStyle"/>
              </w:rPr>
              <w:t>A-14</w:t>
            </w:r>
          </w:p>
        </w:tc>
        <w:tc>
          <w:tcPr>
            <w:tcW w:w="1172" w:type="dxa"/>
            <w:vMerge w:val="restart"/>
          </w:tcPr>
          <w:p w14:paraId="5E90D052" w14:textId="77777777" w:rsidR="00D07587" w:rsidRDefault="00D07587" w:rsidP="00B26956">
            <w:pPr>
              <w:pStyle w:val="pStyle"/>
            </w:pPr>
            <w:r>
              <w:rPr>
                <w:rStyle w:val="rStyle"/>
              </w:rPr>
              <w:t>Acciones de Fortalecimiento para el Equipamiento de las Instituciones de Seguridad Pública y Procuración de Justicia.</w:t>
            </w:r>
          </w:p>
        </w:tc>
        <w:tc>
          <w:tcPr>
            <w:tcW w:w="1287" w:type="dxa"/>
          </w:tcPr>
          <w:p w14:paraId="7494BCD7" w14:textId="77777777" w:rsidR="00D07587" w:rsidRDefault="00D07587" w:rsidP="00B26956">
            <w:pPr>
              <w:pStyle w:val="pStyle"/>
            </w:pPr>
            <w:r>
              <w:rPr>
                <w:rStyle w:val="rStyle"/>
              </w:rPr>
              <w:t>Porcentaje de cumplimiento de metas FOFISP de equipamiento de las instituciones de seguridad pública.</w:t>
            </w:r>
          </w:p>
        </w:tc>
        <w:tc>
          <w:tcPr>
            <w:tcW w:w="1287" w:type="dxa"/>
            <w:gridSpan w:val="2"/>
          </w:tcPr>
          <w:p w14:paraId="091D8942" w14:textId="77777777" w:rsidR="00D07587" w:rsidRDefault="00D07587" w:rsidP="00B26956">
            <w:pPr>
              <w:pStyle w:val="pStyle"/>
            </w:pPr>
            <w:r>
              <w:rPr>
                <w:rStyle w:val="rStyle"/>
              </w:rPr>
              <w:t>Medir el cumplimiento de metas FOFISP en la adquisición de equipamiento para las instituciones de seguridad pública de la entidad, en el ejercicio fiscal.</w:t>
            </w:r>
          </w:p>
        </w:tc>
        <w:tc>
          <w:tcPr>
            <w:tcW w:w="1208" w:type="dxa"/>
          </w:tcPr>
          <w:p w14:paraId="4D2753E9"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78CAEE8D" w14:textId="77777777" w:rsidR="00D07587" w:rsidRDefault="00D07587" w:rsidP="00B26956">
            <w:pPr>
              <w:pStyle w:val="pStyle"/>
            </w:pPr>
            <w:r>
              <w:rPr>
                <w:rStyle w:val="rStyle"/>
              </w:rPr>
              <w:t>ME=Metas de equipamiento cumplidas. MC=Metas convenidas.</w:t>
            </w:r>
          </w:p>
        </w:tc>
        <w:tc>
          <w:tcPr>
            <w:tcW w:w="804" w:type="dxa"/>
          </w:tcPr>
          <w:p w14:paraId="1C2EA06B" w14:textId="77777777" w:rsidR="00D07587" w:rsidRDefault="00D07587" w:rsidP="00B26956">
            <w:pPr>
              <w:pStyle w:val="pStyle"/>
            </w:pPr>
            <w:r>
              <w:rPr>
                <w:rStyle w:val="rStyle"/>
              </w:rPr>
              <w:t>Gestión-Economía-Trimestral</w:t>
            </w:r>
          </w:p>
        </w:tc>
        <w:tc>
          <w:tcPr>
            <w:tcW w:w="744" w:type="dxa"/>
          </w:tcPr>
          <w:p w14:paraId="43CCF2D3" w14:textId="77777777" w:rsidR="00D07587" w:rsidRDefault="00D07587" w:rsidP="00B26956">
            <w:pPr>
              <w:pStyle w:val="pStyle"/>
            </w:pPr>
            <w:r>
              <w:rPr>
                <w:rStyle w:val="rStyle"/>
              </w:rPr>
              <w:t>Porcentaje</w:t>
            </w:r>
          </w:p>
        </w:tc>
        <w:tc>
          <w:tcPr>
            <w:tcW w:w="980" w:type="dxa"/>
          </w:tcPr>
          <w:p w14:paraId="288C6D35" w14:textId="77777777" w:rsidR="00D07587" w:rsidRDefault="00D07587" w:rsidP="00B26956">
            <w:pPr>
              <w:pStyle w:val="pStyle"/>
            </w:pPr>
            <w:r>
              <w:rPr>
                <w:rStyle w:val="rStyle"/>
              </w:rPr>
              <w:t>0 no disponible. (Año 2024)</w:t>
            </w:r>
          </w:p>
        </w:tc>
        <w:tc>
          <w:tcPr>
            <w:tcW w:w="744" w:type="dxa"/>
          </w:tcPr>
          <w:p w14:paraId="2E465AF4" w14:textId="77777777" w:rsidR="00D07587" w:rsidRDefault="00D07587" w:rsidP="00B26956">
            <w:pPr>
              <w:pStyle w:val="pStyle"/>
            </w:pPr>
            <w:r>
              <w:rPr>
                <w:rStyle w:val="rStyle"/>
              </w:rPr>
              <w:t>0.00% - No disponible.</w:t>
            </w:r>
          </w:p>
        </w:tc>
        <w:tc>
          <w:tcPr>
            <w:tcW w:w="798" w:type="dxa"/>
          </w:tcPr>
          <w:p w14:paraId="5C1C0E2B" w14:textId="77777777" w:rsidR="00D07587" w:rsidRDefault="00D07587" w:rsidP="00B26956">
            <w:pPr>
              <w:pStyle w:val="pStyle"/>
            </w:pPr>
            <w:r>
              <w:rPr>
                <w:rStyle w:val="rStyle"/>
              </w:rPr>
              <w:t>Ascendente</w:t>
            </w:r>
          </w:p>
        </w:tc>
        <w:tc>
          <w:tcPr>
            <w:tcW w:w="1015" w:type="dxa"/>
          </w:tcPr>
          <w:p w14:paraId="3B58650F" w14:textId="77777777" w:rsidR="00D07587" w:rsidRDefault="00D07587" w:rsidP="00B26956">
            <w:pPr>
              <w:pStyle w:val="pStyle"/>
            </w:pPr>
          </w:p>
        </w:tc>
      </w:tr>
      <w:tr w:rsidR="00D07587" w14:paraId="286E9CF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606B0B46" w14:textId="77777777" w:rsidR="00D07587" w:rsidRDefault="00D07587" w:rsidP="00B26956"/>
        </w:tc>
        <w:tc>
          <w:tcPr>
            <w:tcW w:w="516" w:type="dxa"/>
            <w:vMerge w:val="restart"/>
          </w:tcPr>
          <w:p w14:paraId="059C5CA4" w14:textId="77777777" w:rsidR="00D07587" w:rsidRDefault="00D07587" w:rsidP="00B26956">
            <w:pPr>
              <w:pStyle w:val="pStyle"/>
            </w:pPr>
            <w:r>
              <w:rPr>
                <w:rStyle w:val="rStyle"/>
              </w:rPr>
              <w:t>A-15</w:t>
            </w:r>
          </w:p>
        </w:tc>
        <w:tc>
          <w:tcPr>
            <w:tcW w:w="1172" w:type="dxa"/>
            <w:vMerge w:val="restart"/>
          </w:tcPr>
          <w:p w14:paraId="5A9ABBBF" w14:textId="77777777" w:rsidR="00D07587" w:rsidRDefault="00D07587" w:rsidP="00B26956">
            <w:pPr>
              <w:pStyle w:val="pStyle"/>
            </w:pPr>
            <w:r>
              <w:rPr>
                <w:rStyle w:val="rStyle"/>
              </w:rPr>
              <w:t>Acciones de Fortalecimiento de la Infraestructura de las Instituciones de Seguridad Pública y Procuración de Justicia.</w:t>
            </w:r>
          </w:p>
        </w:tc>
        <w:tc>
          <w:tcPr>
            <w:tcW w:w="1287" w:type="dxa"/>
          </w:tcPr>
          <w:p w14:paraId="7D2162C1" w14:textId="77777777" w:rsidR="00D07587" w:rsidRDefault="00D07587" w:rsidP="00B26956">
            <w:pPr>
              <w:pStyle w:val="pStyle"/>
            </w:pPr>
            <w:r>
              <w:rPr>
                <w:rStyle w:val="rStyle"/>
              </w:rPr>
              <w:t>Porcentaje de obras de infraestructura realizadas con recursos FOFISP en el ejercicio fiscal.</w:t>
            </w:r>
          </w:p>
        </w:tc>
        <w:tc>
          <w:tcPr>
            <w:tcW w:w="1287" w:type="dxa"/>
            <w:gridSpan w:val="2"/>
          </w:tcPr>
          <w:p w14:paraId="04D67430" w14:textId="77777777" w:rsidR="00D07587" w:rsidRDefault="00D07587" w:rsidP="00B26956">
            <w:pPr>
              <w:pStyle w:val="pStyle"/>
            </w:pPr>
            <w:r>
              <w:rPr>
                <w:rStyle w:val="rStyle"/>
              </w:rPr>
              <w:t>Medir el porcentaje de obras de infraestructura para las instituciones de seguridad pública realizadas con recursos FOFISP, contra las obras planeadas en el ejercicio fiscal.</w:t>
            </w:r>
          </w:p>
        </w:tc>
        <w:tc>
          <w:tcPr>
            <w:tcW w:w="1208" w:type="dxa"/>
          </w:tcPr>
          <w:p w14:paraId="32340278" w14:textId="77777777" w:rsidR="00D07587" w:rsidRDefault="00D07587" w:rsidP="00B26956">
            <w:pPr>
              <w:pStyle w:val="pStyle"/>
            </w:pPr>
            <w:r>
              <w:rPr>
                <w:rStyle w:val="rStyle"/>
              </w:rPr>
              <w:t>(OR/</w:t>
            </w:r>
            <w:proofErr w:type="gramStart"/>
            <w:r>
              <w:rPr>
                <w:rStyle w:val="rStyle"/>
              </w:rPr>
              <w:t>O)*</w:t>
            </w:r>
            <w:proofErr w:type="gramEnd"/>
            <w:r>
              <w:rPr>
                <w:rStyle w:val="rStyle"/>
              </w:rPr>
              <w:t>100</w:t>
            </w:r>
          </w:p>
        </w:tc>
        <w:tc>
          <w:tcPr>
            <w:tcW w:w="1028" w:type="dxa"/>
          </w:tcPr>
          <w:p w14:paraId="104F95CE" w14:textId="77777777" w:rsidR="00D07587" w:rsidRDefault="00D07587" w:rsidP="00B26956">
            <w:pPr>
              <w:pStyle w:val="pStyle"/>
            </w:pPr>
            <w:r>
              <w:rPr>
                <w:rStyle w:val="rStyle"/>
              </w:rPr>
              <w:t>OR=Obras de infraestructura realizadas. O=Obras planeadas en el ejercicio fiscal</w:t>
            </w:r>
          </w:p>
        </w:tc>
        <w:tc>
          <w:tcPr>
            <w:tcW w:w="804" w:type="dxa"/>
          </w:tcPr>
          <w:p w14:paraId="5832BC01" w14:textId="77777777" w:rsidR="00D07587" w:rsidRDefault="00D07587" w:rsidP="00B26956">
            <w:pPr>
              <w:pStyle w:val="pStyle"/>
            </w:pPr>
            <w:r>
              <w:rPr>
                <w:rStyle w:val="rStyle"/>
              </w:rPr>
              <w:t>Gestión-Eficacia-Anual</w:t>
            </w:r>
          </w:p>
        </w:tc>
        <w:tc>
          <w:tcPr>
            <w:tcW w:w="744" w:type="dxa"/>
          </w:tcPr>
          <w:p w14:paraId="2D6346BC" w14:textId="77777777" w:rsidR="00D07587" w:rsidRDefault="00D07587" w:rsidP="00B26956">
            <w:pPr>
              <w:pStyle w:val="pStyle"/>
            </w:pPr>
            <w:r>
              <w:rPr>
                <w:rStyle w:val="rStyle"/>
              </w:rPr>
              <w:t>Porcentaje</w:t>
            </w:r>
          </w:p>
        </w:tc>
        <w:tc>
          <w:tcPr>
            <w:tcW w:w="980" w:type="dxa"/>
          </w:tcPr>
          <w:p w14:paraId="549D6201" w14:textId="77777777" w:rsidR="00D07587" w:rsidRDefault="00D07587" w:rsidP="00B26956">
            <w:pPr>
              <w:pStyle w:val="pStyle"/>
            </w:pPr>
            <w:r>
              <w:rPr>
                <w:rStyle w:val="rStyle"/>
              </w:rPr>
              <w:t>0 no disponible. (Año 2024)</w:t>
            </w:r>
          </w:p>
        </w:tc>
        <w:tc>
          <w:tcPr>
            <w:tcW w:w="744" w:type="dxa"/>
          </w:tcPr>
          <w:p w14:paraId="34C593AF" w14:textId="77777777" w:rsidR="00D07587" w:rsidRDefault="00D07587" w:rsidP="00B26956">
            <w:pPr>
              <w:pStyle w:val="pStyle"/>
            </w:pPr>
            <w:r>
              <w:rPr>
                <w:rStyle w:val="rStyle"/>
              </w:rPr>
              <w:t>0.00% - No disponible.</w:t>
            </w:r>
          </w:p>
        </w:tc>
        <w:tc>
          <w:tcPr>
            <w:tcW w:w="798" w:type="dxa"/>
          </w:tcPr>
          <w:p w14:paraId="1ABF79D1" w14:textId="77777777" w:rsidR="00D07587" w:rsidRDefault="00D07587" w:rsidP="00B26956">
            <w:pPr>
              <w:pStyle w:val="pStyle"/>
            </w:pPr>
            <w:r>
              <w:rPr>
                <w:rStyle w:val="rStyle"/>
              </w:rPr>
              <w:t>Ascendente</w:t>
            </w:r>
          </w:p>
        </w:tc>
        <w:tc>
          <w:tcPr>
            <w:tcW w:w="1015" w:type="dxa"/>
          </w:tcPr>
          <w:p w14:paraId="3EB10737" w14:textId="77777777" w:rsidR="00D07587" w:rsidRDefault="00D07587" w:rsidP="00B26956">
            <w:pPr>
              <w:pStyle w:val="pStyle"/>
            </w:pPr>
          </w:p>
        </w:tc>
      </w:tr>
      <w:tr w:rsidR="00D07587" w14:paraId="270D459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3688EE0D" w14:textId="77777777" w:rsidR="00D07587" w:rsidRDefault="00D07587" w:rsidP="00B26956"/>
        </w:tc>
        <w:tc>
          <w:tcPr>
            <w:tcW w:w="516" w:type="dxa"/>
            <w:vMerge w:val="restart"/>
          </w:tcPr>
          <w:p w14:paraId="3E212A49" w14:textId="77777777" w:rsidR="00D07587" w:rsidRDefault="00D07587" w:rsidP="00B26956">
            <w:pPr>
              <w:pStyle w:val="pStyle"/>
            </w:pPr>
            <w:r>
              <w:rPr>
                <w:rStyle w:val="rStyle"/>
              </w:rPr>
              <w:t>A-16</w:t>
            </w:r>
          </w:p>
        </w:tc>
        <w:tc>
          <w:tcPr>
            <w:tcW w:w="1172" w:type="dxa"/>
            <w:vMerge w:val="restart"/>
          </w:tcPr>
          <w:p w14:paraId="196009E3" w14:textId="77777777" w:rsidR="00D07587" w:rsidRDefault="00D07587" w:rsidP="00B26956">
            <w:pPr>
              <w:pStyle w:val="pStyle"/>
            </w:pPr>
            <w:r>
              <w:rPr>
                <w:rStyle w:val="rStyle"/>
              </w:rPr>
              <w:t>Acciones de Fortalecimiento para el Desarrollo de Programas de Prevención del Delito y Atención a Víctimas.</w:t>
            </w:r>
          </w:p>
        </w:tc>
        <w:tc>
          <w:tcPr>
            <w:tcW w:w="1287" w:type="dxa"/>
          </w:tcPr>
          <w:p w14:paraId="14681B5D" w14:textId="77777777" w:rsidR="00D07587" w:rsidRDefault="00D07587" w:rsidP="00B26956">
            <w:pPr>
              <w:pStyle w:val="pStyle"/>
            </w:pPr>
            <w:r>
              <w:rPr>
                <w:rStyle w:val="rStyle"/>
              </w:rPr>
              <w:t>Porcentaje de cumplimiento de metas FOFISP de Programas de Prevención y Atención a Víctimas.</w:t>
            </w:r>
          </w:p>
        </w:tc>
        <w:tc>
          <w:tcPr>
            <w:tcW w:w="1287" w:type="dxa"/>
            <w:gridSpan w:val="2"/>
          </w:tcPr>
          <w:p w14:paraId="78EE86B7" w14:textId="77777777" w:rsidR="00D07587" w:rsidRDefault="00D07587" w:rsidP="00B26956">
            <w:pPr>
              <w:pStyle w:val="pStyle"/>
            </w:pPr>
            <w:r>
              <w:rPr>
                <w:rStyle w:val="rStyle"/>
              </w:rPr>
              <w:t xml:space="preserve">Medir el cumplimiento de las metas FOFISP para Desarrollo de Programas de Prevención y Atención a Víctimas, </w:t>
            </w:r>
            <w:r>
              <w:rPr>
                <w:rStyle w:val="rStyle"/>
              </w:rPr>
              <w:lastRenderedPageBreak/>
              <w:t>convenidas en el Ejercicio Fiscal.</w:t>
            </w:r>
          </w:p>
        </w:tc>
        <w:tc>
          <w:tcPr>
            <w:tcW w:w="1208" w:type="dxa"/>
          </w:tcPr>
          <w:p w14:paraId="71B302B4" w14:textId="77777777" w:rsidR="00D07587" w:rsidRDefault="00D07587" w:rsidP="00B26956">
            <w:pPr>
              <w:pStyle w:val="pStyle"/>
            </w:pPr>
            <w:r>
              <w:rPr>
                <w:rStyle w:val="rStyle"/>
              </w:rPr>
              <w:lastRenderedPageBreak/>
              <w:t>(ME/</w:t>
            </w:r>
            <w:proofErr w:type="gramStart"/>
            <w:r>
              <w:rPr>
                <w:rStyle w:val="rStyle"/>
              </w:rPr>
              <w:t>MC)*</w:t>
            </w:r>
            <w:proofErr w:type="gramEnd"/>
            <w:r>
              <w:rPr>
                <w:rStyle w:val="rStyle"/>
              </w:rPr>
              <w:t>100</w:t>
            </w:r>
          </w:p>
        </w:tc>
        <w:tc>
          <w:tcPr>
            <w:tcW w:w="1028" w:type="dxa"/>
          </w:tcPr>
          <w:p w14:paraId="7B7BA6B4" w14:textId="77777777" w:rsidR="00D07587" w:rsidRDefault="00D07587" w:rsidP="00B26956">
            <w:pPr>
              <w:pStyle w:val="pStyle"/>
            </w:pPr>
            <w:r>
              <w:rPr>
                <w:rStyle w:val="rStyle"/>
              </w:rPr>
              <w:t>ME=Metas cumplidas. MC=Metas convenidas.</w:t>
            </w:r>
          </w:p>
        </w:tc>
        <w:tc>
          <w:tcPr>
            <w:tcW w:w="804" w:type="dxa"/>
          </w:tcPr>
          <w:p w14:paraId="51B73635" w14:textId="77777777" w:rsidR="00D07587" w:rsidRDefault="00D07587" w:rsidP="00B26956">
            <w:pPr>
              <w:pStyle w:val="pStyle"/>
            </w:pPr>
            <w:r>
              <w:rPr>
                <w:rStyle w:val="rStyle"/>
              </w:rPr>
              <w:t>Gestión-Eficacia-Trimestral</w:t>
            </w:r>
          </w:p>
        </w:tc>
        <w:tc>
          <w:tcPr>
            <w:tcW w:w="744" w:type="dxa"/>
          </w:tcPr>
          <w:p w14:paraId="7CA781F7" w14:textId="77777777" w:rsidR="00D07587" w:rsidRDefault="00D07587" w:rsidP="00B26956">
            <w:pPr>
              <w:pStyle w:val="pStyle"/>
            </w:pPr>
            <w:r>
              <w:rPr>
                <w:rStyle w:val="rStyle"/>
              </w:rPr>
              <w:t>Porcentaje</w:t>
            </w:r>
          </w:p>
        </w:tc>
        <w:tc>
          <w:tcPr>
            <w:tcW w:w="980" w:type="dxa"/>
          </w:tcPr>
          <w:p w14:paraId="4131E474" w14:textId="77777777" w:rsidR="00D07587" w:rsidRDefault="00D07587" w:rsidP="00B26956">
            <w:pPr>
              <w:pStyle w:val="pStyle"/>
            </w:pPr>
            <w:r>
              <w:rPr>
                <w:rStyle w:val="rStyle"/>
              </w:rPr>
              <w:t>0 no disponible. (Año 2024)</w:t>
            </w:r>
          </w:p>
        </w:tc>
        <w:tc>
          <w:tcPr>
            <w:tcW w:w="744" w:type="dxa"/>
          </w:tcPr>
          <w:p w14:paraId="32161C92" w14:textId="77777777" w:rsidR="00D07587" w:rsidRDefault="00D07587" w:rsidP="00B26956">
            <w:pPr>
              <w:pStyle w:val="pStyle"/>
            </w:pPr>
            <w:r>
              <w:rPr>
                <w:rStyle w:val="rStyle"/>
              </w:rPr>
              <w:t>0.00% - No disponible.</w:t>
            </w:r>
          </w:p>
        </w:tc>
        <w:tc>
          <w:tcPr>
            <w:tcW w:w="798" w:type="dxa"/>
          </w:tcPr>
          <w:p w14:paraId="1552CC22" w14:textId="77777777" w:rsidR="00D07587" w:rsidRDefault="00D07587" w:rsidP="00B26956">
            <w:pPr>
              <w:pStyle w:val="pStyle"/>
            </w:pPr>
            <w:r>
              <w:rPr>
                <w:rStyle w:val="rStyle"/>
              </w:rPr>
              <w:t>Ascendente</w:t>
            </w:r>
          </w:p>
        </w:tc>
        <w:tc>
          <w:tcPr>
            <w:tcW w:w="1015" w:type="dxa"/>
          </w:tcPr>
          <w:p w14:paraId="246DE595" w14:textId="77777777" w:rsidR="00D07587" w:rsidRDefault="00D07587" w:rsidP="00B26956">
            <w:pPr>
              <w:pStyle w:val="pStyle"/>
            </w:pPr>
          </w:p>
        </w:tc>
      </w:tr>
      <w:tr w:rsidR="00D07587" w14:paraId="48E7EF0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4332AD9B" w14:textId="77777777" w:rsidR="00D07587" w:rsidRDefault="00D07587" w:rsidP="00B26956"/>
        </w:tc>
        <w:tc>
          <w:tcPr>
            <w:tcW w:w="516" w:type="dxa"/>
            <w:vMerge w:val="restart"/>
          </w:tcPr>
          <w:p w14:paraId="0A3AFCA9" w14:textId="77777777" w:rsidR="00D07587" w:rsidRDefault="00D07587" w:rsidP="00B26956">
            <w:pPr>
              <w:pStyle w:val="pStyle"/>
            </w:pPr>
            <w:r>
              <w:rPr>
                <w:rStyle w:val="rStyle"/>
              </w:rPr>
              <w:t>A-17</w:t>
            </w:r>
          </w:p>
        </w:tc>
        <w:tc>
          <w:tcPr>
            <w:tcW w:w="1172" w:type="dxa"/>
            <w:vMerge w:val="restart"/>
          </w:tcPr>
          <w:p w14:paraId="13FBA1B6" w14:textId="77777777" w:rsidR="00D07587" w:rsidRDefault="00D07587" w:rsidP="00B26956">
            <w:pPr>
              <w:pStyle w:val="pStyle"/>
            </w:pPr>
            <w:r>
              <w:rPr>
                <w:rStyle w:val="rStyle"/>
              </w:rPr>
              <w:t>Acciones de Fortalecimiento de Programas especiales para el Personal Policial en Justicia Cívica.</w:t>
            </w:r>
          </w:p>
        </w:tc>
        <w:tc>
          <w:tcPr>
            <w:tcW w:w="1287" w:type="dxa"/>
          </w:tcPr>
          <w:p w14:paraId="37776D14" w14:textId="77777777" w:rsidR="00D07587" w:rsidRDefault="00D07587" w:rsidP="00B26956">
            <w:pPr>
              <w:pStyle w:val="pStyle"/>
            </w:pPr>
            <w:r>
              <w:rPr>
                <w:rStyle w:val="rStyle"/>
              </w:rPr>
              <w:t>Porcentaje de cumplimiento de metas FOFISP de Programas especiales para el Personal Policial en Justicia Cívica.</w:t>
            </w:r>
          </w:p>
        </w:tc>
        <w:tc>
          <w:tcPr>
            <w:tcW w:w="1287" w:type="dxa"/>
            <w:gridSpan w:val="2"/>
          </w:tcPr>
          <w:p w14:paraId="7BA06750" w14:textId="77777777" w:rsidR="00D07587" w:rsidRDefault="00D07587" w:rsidP="00B26956">
            <w:pPr>
              <w:pStyle w:val="pStyle"/>
            </w:pPr>
            <w:r>
              <w:rPr>
                <w:rStyle w:val="rStyle"/>
              </w:rPr>
              <w:t>Medir el cumplimiento de las metas FOFISP de Programas especiales para el Personal Policial en Justicia Cívica, convenidas en el Ejercicio Fiscal.</w:t>
            </w:r>
          </w:p>
        </w:tc>
        <w:tc>
          <w:tcPr>
            <w:tcW w:w="1208" w:type="dxa"/>
          </w:tcPr>
          <w:p w14:paraId="53A85A1A"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7C9582F7" w14:textId="77777777" w:rsidR="00D07587" w:rsidRDefault="00D07587" w:rsidP="00B26956">
            <w:pPr>
              <w:pStyle w:val="pStyle"/>
            </w:pPr>
            <w:r>
              <w:rPr>
                <w:rStyle w:val="rStyle"/>
              </w:rPr>
              <w:t>ME=Metas cumplidas. MC=Metas convenidas.</w:t>
            </w:r>
          </w:p>
        </w:tc>
        <w:tc>
          <w:tcPr>
            <w:tcW w:w="804" w:type="dxa"/>
          </w:tcPr>
          <w:p w14:paraId="0ECE30AC" w14:textId="77777777" w:rsidR="00D07587" w:rsidRDefault="00D07587" w:rsidP="00B26956">
            <w:pPr>
              <w:pStyle w:val="pStyle"/>
            </w:pPr>
            <w:r>
              <w:rPr>
                <w:rStyle w:val="rStyle"/>
              </w:rPr>
              <w:t>Gestión-Eficacia-Trimestral</w:t>
            </w:r>
          </w:p>
        </w:tc>
        <w:tc>
          <w:tcPr>
            <w:tcW w:w="744" w:type="dxa"/>
          </w:tcPr>
          <w:p w14:paraId="172E028A" w14:textId="77777777" w:rsidR="00D07587" w:rsidRDefault="00D07587" w:rsidP="00B26956">
            <w:pPr>
              <w:pStyle w:val="pStyle"/>
            </w:pPr>
            <w:r>
              <w:rPr>
                <w:rStyle w:val="rStyle"/>
              </w:rPr>
              <w:t>Porcentaje</w:t>
            </w:r>
          </w:p>
        </w:tc>
        <w:tc>
          <w:tcPr>
            <w:tcW w:w="980" w:type="dxa"/>
          </w:tcPr>
          <w:p w14:paraId="5B24299E" w14:textId="77777777" w:rsidR="00D07587" w:rsidRDefault="00D07587" w:rsidP="00B26956">
            <w:pPr>
              <w:pStyle w:val="pStyle"/>
            </w:pPr>
            <w:r>
              <w:rPr>
                <w:rStyle w:val="rStyle"/>
              </w:rPr>
              <w:t>0 no disponible. (Año 2024)</w:t>
            </w:r>
          </w:p>
        </w:tc>
        <w:tc>
          <w:tcPr>
            <w:tcW w:w="744" w:type="dxa"/>
          </w:tcPr>
          <w:p w14:paraId="155D892A" w14:textId="77777777" w:rsidR="00D07587" w:rsidRDefault="00D07587" w:rsidP="00B26956">
            <w:pPr>
              <w:pStyle w:val="pStyle"/>
            </w:pPr>
            <w:r>
              <w:rPr>
                <w:rStyle w:val="rStyle"/>
              </w:rPr>
              <w:t>0.00% - No disponible.</w:t>
            </w:r>
          </w:p>
        </w:tc>
        <w:tc>
          <w:tcPr>
            <w:tcW w:w="798" w:type="dxa"/>
          </w:tcPr>
          <w:p w14:paraId="4063BFEA" w14:textId="77777777" w:rsidR="00D07587" w:rsidRDefault="00D07587" w:rsidP="00B26956">
            <w:pPr>
              <w:pStyle w:val="pStyle"/>
            </w:pPr>
            <w:r>
              <w:rPr>
                <w:rStyle w:val="rStyle"/>
              </w:rPr>
              <w:t>Ascendente</w:t>
            </w:r>
          </w:p>
        </w:tc>
        <w:tc>
          <w:tcPr>
            <w:tcW w:w="1015" w:type="dxa"/>
          </w:tcPr>
          <w:p w14:paraId="4DC63B90" w14:textId="77777777" w:rsidR="00D07587" w:rsidRDefault="00D07587" w:rsidP="00B26956">
            <w:pPr>
              <w:pStyle w:val="pStyle"/>
            </w:pPr>
          </w:p>
        </w:tc>
      </w:tr>
      <w:tr w:rsidR="00D07587" w14:paraId="28924AE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04CAF3EF" w14:textId="77777777" w:rsidR="00D07587" w:rsidRDefault="00D07587" w:rsidP="00B26956"/>
        </w:tc>
        <w:tc>
          <w:tcPr>
            <w:tcW w:w="516" w:type="dxa"/>
            <w:vMerge w:val="restart"/>
          </w:tcPr>
          <w:p w14:paraId="78FCD75C" w14:textId="77777777" w:rsidR="00D07587" w:rsidRDefault="00D07587" w:rsidP="00B26956">
            <w:pPr>
              <w:pStyle w:val="pStyle"/>
            </w:pPr>
            <w:r>
              <w:rPr>
                <w:rStyle w:val="rStyle"/>
              </w:rPr>
              <w:t>A-18</w:t>
            </w:r>
          </w:p>
        </w:tc>
        <w:tc>
          <w:tcPr>
            <w:tcW w:w="1172" w:type="dxa"/>
            <w:vMerge w:val="restart"/>
          </w:tcPr>
          <w:p w14:paraId="16DEE5D3" w14:textId="77777777" w:rsidR="00D07587" w:rsidRDefault="00D07587" w:rsidP="00B26956">
            <w:pPr>
              <w:pStyle w:val="pStyle"/>
            </w:pPr>
            <w:r>
              <w:rPr>
                <w:rStyle w:val="rStyle"/>
              </w:rPr>
              <w:t>Acciones de Fortalecimiento para la Capacitación y Sensibilización Policial en Violencia por razones de Género.</w:t>
            </w:r>
          </w:p>
        </w:tc>
        <w:tc>
          <w:tcPr>
            <w:tcW w:w="1287" w:type="dxa"/>
          </w:tcPr>
          <w:p w14:paraId="00239DCF" w14:textId="77777777" w:rsidR="00D07587" w:rsidRDefault="00D07587" w:rsidP="00B26956">
            <w:pPr>
              <w:pStyle w:val="pStyle"/>
            </w:pPr>
            <w:r>
              <w:rPr>
                <w:rStyle w:val="rStyle"/>
              </w:rPr>
              <w:t>Porcentaje de elementos policiales capacitados con recursos FOFISP en violencia por razones de género.</w:t>
            </w:r>
          </w:p>
        </w:tc>
        <w:tc>
          <w:tcPr>
            <w:tcW w:w="1287" w:type="dxa"/>
            <w:gridSpan w:val="2"/>
          </w:tcPr>
          <w:p w14:paraId="7169AC9E" w14:textId="77777777" w:rsidR="00D07587" w:rsidRDefault="00D07587" w:rsidP="00B26956">
            <w:pPr>
              <w:pStyle w:val="pStyle"/>
            </w:pPr>
            <w:r>
              <w:rPr>
                <w:rStyle w:val="rStyle"/>
              </w:rPr>
              <w:t>Medir el porcentaje de policías capacitados con recursos FOFISP en violencia por razones de género, con respecto a los planeados para su capacitación en el ejercicio fiscal.</w:t>
            </w:r>
          </w:p>
        </w:tc>
        <w:tc>
          <w:tcPr>
            <w:tcW w:w="1208" w:type="dxa"/>
          </w:tcPr>
          <w:p w14:paraId="7E101FDC" w14:textId="77777777" w:rsidR="00D07587" w:rsidRDefault="00D07587" w:rsidP="00B26956">
            <w:pPr>
              <w:pStyle w:val="pStyle"/>
            </w:pPr>
            <w:r>
              <w:rPr>
                <w:rStyle w:val="rStyle"/>
              </w:rPr>
              <w:t>(EC/</w:t>
            </w:r>
            <w:proofErr w:type="spellStart"/>
            <w:proofErr w:type="gramStart"/>
            <w:r>
              <w:rPr>
                <w:rStyle w:val="rStyle"/>
              </w:rPr>
              <w:t>Ec</w:t>
            </w:r>
            <w:proofErr w:type="spellEnd"/>
            <w:r>
              <w:rPr>
                <w:rStyle w:val="rStyle"/>
              </w:rPr>
              <w:t>)*</w:t>
            </w:r>
            <w:proofErr w:type="gramEnd"/>
            <w:r>
              <w:rPr>
                <w:rStyle w:val="rStyle"/>
              </w:rPr>
              <w:t>100</w:t>
            </w:r>
          </w:p>
        </w:tc>
        <w:tc>
          <w:tcPr>
            <w:tcW w:w="1028" w:type="dxa"/>
          </w:tcPr>
          <w:p w14:paraId="4BA329E4" w14:textId="77777777" w:rsidR="00D07587" w:rsidRDefault="00D07587" w:rsidP="00B26956">
            <w:pPr>
              <w:pStyle w:val="pStyle"/>
            </w:pPr>
            <w:r>
              <w:rPr>
                <w:rStyle w:val="rStyle"/>
              </w:rPr>
              <w:t xml:space="preserve">EC=Elementos policiales capacitados. </w:t>
            </w:r>
            <w:proofErr w:type="spellStart"/>
            <w:r>
              <w:rPr>
                <w:rStyle w:val="rStyle"/>
              </w:rPr>
              <w:t>Ec</w:t>
            </w:r>
            <w:proofErr w:type="spellEnd"/>
            <w:r>
              <w:rPr>
                <w:rStyle w:val="rStyle"/>
              </w:rPr>
              <w:t>=Elementos convenidos a capacitar en el ejercicio fiscal</w:t>
            </w:r>
          </w:p>
        </w:tc>
        <w:tc>
          <w:tcPr>
            <w:tcW w:w="804" w:type="dxa"/>
          </w:tcPr>
          <w:p w14:paraId="4D8AEA1E" w14:textId="77777777" w:rsidR="00D07587" w:rsidRDefault="00D07587" w:rsidP="00B26956">
            <w:pPr>
              <w:pStyle w:val="pStyle"/>
            </w:pPr>
            <w:r>
              <w:rPr>
                <w:rStyle w:val="rStyle"/>
              </w:rPr>
              <w:t>Gestión-Eficacia-Semestral</w:t>
            </w:r>
          </w:p>
        </w:tc>
        <w:tc>
          <w:tcPr>
            <w:tcW w:w="744" w:type="dxa"/>
          </w:tcPr>
          <w:p w14:paraId="65445604" w14:textId="77777777" w:rsidR="00D07587" w:rsidRDefault="00D07587" w:rsidP="00B26956">
            <w:pPr>
              <w:pStyle w:val="pStyle"/>
            </w:pPr>
            <w:r>
              <w:rPr>
                <w:rStyle w:val="rStyle"/>
              </w:rPr>
              <w:t>Porcentaje</w:t>
            </w:r>
          </w:p>
        </w:tc>
        <w:tc>
          <w:tcPr>
            <w:tcW w:w="980" w:type="dxa"/>
          </w:tcPr>
          <w:p w14:paraId="09A4BE7C" w14:textId="77777777" w:rsidR="00D07587" w:rsidRDefault="00D07587" w:rsidP="00B26956">
            <w:pPr>
              <w:pStyle w:val="pStyle"/>
            </w:pPr>
            <w:r>
              <w:rPr>
                <w:rStyle w:val="rStyle"/>
              </w:rPr>
              <w:t>0 no disponible. (Año 2024)</w:t>
            </w:r>
          </w:p>
        </w:tc>
        <w:tc>
          <w:tcPr>
            <w:tcW w:w="744" w:type="dxa"/>
          </w:tcPr>
          <w:p w14:paraId="102C4529" w14:textId="77777777" w:rsidR="00D07587" w:rsidRDefault="00D07587" w:rsidP="00B26956">
            <w:pPr>
              <w:pStyle w:val="pStyle"/>
            </w:pPr>
            <w:r>
              <w:rPr>
                <w:rStyle w:val="rStyle"/>
              </w:rPr>
              <w:t>0.00% - No disponible.</w:t>
            </w:r>
          </w:p>
        </w:tc>
        <w:tc>
          <w:tcPr>
            <w:tcW w:w="798" w:type="dxa"/>
          </w:tcPr>
          <w:p w14:paraId="0D65EC85" w14:textId="77777777" w:rsidR="00D07587" w:rsidRDefault="00D07587" w:rsidP="00B26956">
            <w:pPr>
              <w:pStyle w:val="pStyle"/>
            </w:pPr>
            <w:r>
              <w:rPr>
                <w:rStyle w:val="rStyle"/>
              </w:rPr>
              <w:t>Ascendente</w:t>
            </w:r>
          </w:p>
        </w:tc>
        <w:tc>
          <w:tcPr>
            <w:tcW w:w="1015" w:type="dxa"/>
          </w:tcPr>
          <w:p w14:paraId="1A2F6DC1" w14:textId="77777777" w:rsidR="00D07587" w:rsidRDefault="00D07587" w:rsidP="00B26956">
            <w:pPr>
              <w:pStyle w:val="pStyle"/>
            </w:pPr>
          </w:p>
        </w:tc>
      </w:tr>
      <w:tr w:rsidR="00D07587" w14:paraId="1F508D0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0F4F2AFA" w14:textId="77777777" w:rsidR="00D07587" w:rsidRDefault="00D07587" w:rsidP="00B26956"/>
        </w:tc>
        <w:tc>
          <w:tcPr>
            <w:tcW w:w="516" w:type="dxa"/>
            <w:vMerge w:val="restart"/>
          </w:tcPr>
          <w:p w14:paraId="6B3063C0" w14:textId="77777777" w:rsidR="00D07587" w:rsidRDefault="00D07587" w:rsidP="00B26956">
            <w:pPr>
              <w:pStyle w:val="pStyle"/>
            </w:pPr>
            <w:r>
              <w:rPr>
                <w:rStyle w:val="rStyle"/>
              </w:rPr>
              <w:t>A-19</w:t>
            </w:r>
          </w:p>
        </w:tc>
        <w:tc>
          <w:tcPr>
            <w:tcW w:w="1172" w:type="dxa"/>
            <w:vMerge w:val="restart"/>
          </w:tcPr>
          <w:p w14:paraId="3A6FC006" w14:textId="77777777" w:rsidR="00D07587" w:rsidRDefault="00D07587" w:rsidP="00B26956">
            <w:pPr>
              <w:pStyle w:val="pStyle"/>
            </w:pPr>
            <w:r>
              <w:rPr>
                <w:rStyle w:val="rStyle"/>
              </w:rPr>
              <w:t xml:space="preserve">Acciones de Fortalecimiento para la Adquisición, Mantenimiento o Actualización de Equipo e </w:t>
            </w:r>
            <w:r>
              <w:rPr>
                <w:rStyle w:val="rStyle"/>
              </w:rPr>
              <w:lastRenderedPageBreak/>
              <w:t>Infraestructura para las Unidades Especializadas en Inteligencia e Investigación en las Instituciones de Seguridad Pública y Procuración de Justicia.</w:t>
            </w:r>
          </w:p>
        </w:tc>
        <w:tc>
          <w:tcPr>
            <w:tcW w:w="1287" w:type="dxa"/>
          </w:tcPr>
          <w:p w14:paraId="6C268902" w14:textId="77777777" w:rsidR="00D07587" w:rsidRDefault="00D07587" w:rsidP="00B26956">
            <w:pPr>
              <w:pStyle w:val="pStyle"/>
            </w:pPr>
            <w:r>
              <w:rPr>
                <w:rStyle w:val="rStyle"/>
              </w:rPr>
              <w:lastRenderedPageBreak/>
              <w:t xml:space="preserve">Porcentaje de cumplimiento de metas FOFISP de Adquisición, Mantenimiento o Actualización de Equipo e </w:t>
            </w:r>
            <w:r>
              <w:rPr>
                <w:rStyle w:val="rStyle"/>
              </w:rPr>
              <w:lastRenderedPageBreak/>
              <w:t>Infraestructura para las Unidades Especializadas en Inteligencia e Investigación en las Instituciones de Seguridad Pública.</w:t>
            </w:r>
          </w:p>
        </w:tc>
        <w:tc>
          <w:tcPr>
            <w:tcW w:w="1287" w:type="dxa"/>
            <w:gridSpan w:val="2"/>
          </w:tcPr>
          <w:p w14:paraId="1D6301F9" w14:textId="77777777" w:rsidR="00D07587" w:rsidRDefault="00D07587" w:rsidP="00B26956">
            <w:pPr>
              <w:pStyle w:val="pStyle"/>
            </w:pPr>
            <w:r>
              <w:rPr>
                <w:rStyle w:val="rStyle"/>
              </w:rPr>
              <w:lastRenderedPageBreak/>
              <w:t xml:space="preserve">Medir el cumplimiento de las metas FOFISP para Adquisición, Mantenimiento o Actualización de </w:t>
            </w:r>
            <w:r>
              <w:rPr>
                <w:rStyle w:val="rStyle"/>
              </w:rPr>
              <w:lastRenderedPageBreak/>
              <w:t>Equipo e Infraestructura para las Unidades Especializadas en Inteligencia e Investigación en las Instituciones de Seguridad Pública, convenidas en el Ejercicio Fiscal.</w:t>
            </w:r>
          </w:p>
        </w:tc>
        <w:tc>
          <w:tcPr>
            <w:tcW w:w="1208" w:type="dxa"/>
          </w:tcPr>
          <w:p w14:paraId="7A4F64D3" w14:textId="77777777" w:rsidR="00D07587" w:rsidRDefault="00D07587" w:rsidP="00B26956">
            <w:pPr>
              <w:pStyle w:val="pStyle"/>
            </w:pPr>
            <w:r>
              <w:rPr>
                <w:rStyle w:val="rStyle"/>
              </w:rPr>
              <w:lastRenderedPageBreak/>
              <w:t>(ME/</w:t>
            </w:r>
            <w:proofErr w:type="gramStart"/>
            <w:r>
              <w:rPr>
                <w:rStyle w:val="rStyle"/>
              </w:rPr>
              <w:t>MC)*</w:t>
            </w:r>
            <w:proofErr w:type="gramEnd"/>
            <w:r>
              <w:rPr>
                <w:rStyle w:val="rStyle"/>
              </w:rPr>
              <w:t>100</w:t>
            </w:r>
          </w:p>
        </w:tc>
        <w:tc>
          <w:tcPr>
            <w:tcW w:w="1028" w:type="dxa"/>
          </w:tcPr>
          <w:p w14:paraId="52DBFBC5" w14:textId="77777777" w:rsidR="00D07587" w:rsidRDefault="00D07587" w:rsidP="00B26956">
            <w:pPr>
              <w:pStyle w:val="pStyle"/>
            </w:pPr>
            <w:r>
              <w:rPr>
                <w:rStyle w:val="rStyle"/>
              </w:rPr>
              <w:t>ME=Metas cumplidas. MC=Metas convenidas.</w:t>
            </w:r>
          </w:p>
        </w:tc>
        <w:tc>
          <w:tcPr>
            <w:tcW w:w="804" w:type="dxa"/>
          </w:tcPr>
          <w:p w14:paraId="5C569DFD" w14:textId="77777777" w:rsidR="00D07587" w:rsidRDefault="00D07587" w:rsidP="00B26956">
            <w:pPr>
              <w:pStyle w:val="pStyle"/>
            </w:pPr>
            <w:r>
              <w:rPr>
                <w:rStyle w:val="rStyle"/>
              </w:rPr>
              <w:t>Gestión-Eficacia-Trimestral</w:t>
            </w:r>
          </w:p>
        </w:tc>
        <w:tc>
          <w:tcPr>
            <w:tcW w:w="744" w:type="dxa"/>
          </w:tcPr>
          <w:p w14:paraId="01F7E28F" w14:textId="77777777" w:rsidR="00D07587" w:rsidRDefault="00D07587" w:rsidP="00B26956">
            <w:pPr>
              <w:pStyle w:val="pStyle"/>
            </w:pPr>
            <w:r>
              <w:rPr>
                <w:rStyle w:val="rStyle"/>
              </w:rPr>
              <w:t>Porcentaje</w:t>
            </w:r>
          </w:p>
        </w:tc>
        <w:tc>
          <w:tcPr>
            <w:tcW w:w="980" w:type="dxa"/>
          </w:tcPr>
          <w:p w14:paraId="1DBB2DCA" w14:textId="77777777" w:rsidR="00D07587" w:rsidRDefault="00D07587" w:rsidP="00B26956">
            <w:pPr>
              <w:pStyle w:val="pStyle"/>
            </w:pPr>
            <w:r>
              <w:rPr>
                <w:rStyle w:val="rStyle"/>
              </w:rPr>
              <w:t xml:space="preserve">0 </w:t>
            </w:r>
            <w:proofErr w:type="gramStart"/>
            <w:r>
              <w:rPr>
                <w:rStyle w:val="rStyle"/>
              </w:rPr>
              <w:t>No</w:t>
            </w:r>
            <w:proofErr w:type="gramEnd"/>
            <w:r>
              <w:rPr>
                <w:rStyle w:val="rStyle"/>
              </w:rPr>
              <w:t xml:space="preserve"> disponible. (Año 2024)</w:t>
            </w:r>
          </w:p>
        </w:tc>
        <w:tc>
          <w:tcPr>
            <w:tcW w:w="744" w:type="dxa"/>
          </w:tcPr>
          <w:p w14:paraId="30D86DCF" w14:textId="77777777" w:rsidR="00D07587" w:rsidRDefault="00D07587" w:rsidP="00B26956">
            <w:pPr>
              <w:pStyle w:val="pStyle"/>
            </w:pPr>
            <w:r>
              <w:rPr>
                <w:rStyle w:val="rStyle"/>
              </w:rPr>
              <w:t>0.00% - No disponible.</w:t>
            </w:r>
          </w:p>
        </w:tc>
        <w:tc>
          <w:tcPr>
            <w:tcW w:w="798" w:type="dxa"/>
          </w:tcPr>
          <w:p w14:paraId="79F97D5B" w14:textId="77777777" w:rsidR="00D07587" w:rsidRDefault="00D07587" w:rsidP="00B26956">
            <w:pPr>
              <w:pStyle w:val="pStyle"/>
            </w:pPr>
            <w:r>
              <w:rPr>
                <w:rStyle w:val="rStyle"/>
              </w:rPr>
              <w:t>Ascendente</w:t>
            </w:r>
          </w:p>
        </w:tc>
        <w:tc>
          <w:tcPr>
            <w:tcW w:w="1015" w:type="dxa"/>
          </w:tcPr>
          <w:p w14:paraId="734B001F" w14:textId="77777777" w:rsidR="00D07587" w:rsidRDefault="00D07587" w:rsidP="00B26956">
            <w:pPr>
              <w:pStyle w:val="pStyle"/>
            </w:pPr>
          </w:p>
        </w:tc>
      </w:tr>
      <w:tr w:rsidR="00D07587" w14:paraId="391F966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703F8223" w14:textId="77777777" w:rsidR="00D07587" w:rsidRDefault="00D07587" w:rsidP="00B26956"/>
        </w:tc>
        <w:tc>
          <w:tcPr>
            <w:tcW w:w="516" w:type="dxa"/>
            <w:vMerge w:val="restart"/>
          </w:tcPr>
          <w:p w14:paraId="4F7059D2" w14:textId="77777777" w:rsidR="00D07587" w:rsidRDefault="00D07587" w:rsidP="00B26956">
            <w:pPr>
              <w:pStyle w:val="pStyle"/>
            </w:pPr>
            <w:r>
              <w:rPr>
                <w:rStyle w:val="rStyle"/>
              </w:rPr>
              <w:t>A-20</w:t>
            </w:r>
          </w:p>
        </w:tc>
        <w:tc>
          <w:tcPr>
            <w:tcW w:w="1172" w:type="dxa"/>
            <w:vMerge w:val="restart"/>
          </w:tcPr>
          <w:p w14:paraId="2432B6B7" w14:textId="77777777" w:rsidR="00D07587" w:rsidRDefault="00D07587" w:rsidP="00B26956">
            <w:pPr>
              <w:pStyle w:val="pStyle"/>
            </w:pPr>
            <w:r>
              <w:rPr>
                <w:rStyle w:val="rStyle"/>
              </w:rPr>
              <w:t>Acciones de Fortalecimiento para la Capacitación Especializada en Inteligencia, Investigación Policial y Criminalística.</w:t>
            </w:r>
          </w:p>
        </w:tc>
        <w:tc>
          <w:tcPr>
            <w:tcW w:w="1287" w:type="dxa"/>
          </w:tcPr>
          <w:p w14:paraId="489853C3" w14:textId="77777777" w:rsidR="00D07587" w:rsidRDefault="00D07587" w:rsidP="00B26956">
            <w:pPr>
              <w:pStyle w:val="pStyle"/>
            </w:pPr>
            <w:r>
              <w:rPr>
                <w:rStyle w:val="rStyle"/>
              </w:rPr>
              <w:t>Porcentaje de elementos capacitados con recursos FOFISP en Inteligencia, Investigación Policial y Criminalística.</w:t>
            </w:r>
          </w:p>
        </w:tc>
        <w:tc>
          <w:tcPr>
            <w:tcW w:w="1287" w:type="dxa"/>
            <w:gridSpan w:val="2"/>
          </w:tcPr>
          <w:p w14:paraId="16D22C0B" w14:textId="77777777" w:rsidR="00D07587" w:rsidRDefault="00D07587" w:rsidP="00B26956">
            <w:pPr>
              <w:pStyle w:val="pStyle"/>
            </w:pPr>
            <w:r>
              <w:rPr>
                <w:rStyle w:val="rStyle"/>
              </w:rPr>
              <w:t>Medir el porcentaje de policías capacitados con recursos FOFISP en Inteligencia, Investigación Policial y Criminalística, con respecto a los planeados para su capacitación en el ejercicio fiscal.</w:t>
            </w:r>
          </w:p>
        </w:tc>
        <w:tc>
          <w:tcPr>
            <w:tcW w:w="1208" w:type="dxa"/>
          </w:tcPr>
          <w:p w14:paraId="17F0716C" w14:textId="77777777" w:rsidR="00D07587" w:rsidRDefault="00D07587" w:rsidP="00B26956">
            <w:pPr>
              <w:pStyle w:val="pStyle"/>
            </w:pPr>
            <w:r>
              <w:rPr>
                <w:rStyle w:val="rStyle"/>
              </w:rPr>
              <w:t>(EC/</w:t>
            </w:r>
            <w:proofErr w:type="spellStart"/>
            <w:proofErr w:type="gramStart"/>
            <w:r>
              <w:rPr>
                <w:rStyle w:val="rStyle"/>
              </w:rPr>
              <w:t>Ec</w:t>
            </w:r>
            <w:proofErr w:type="spellEnd"/>
            <w:r>
              <w:rPr>
                <w:rStyle w:val="rStyle"/>
              </w:rPr>
              <w:t>)*</w:t>
            </w:r>
            <w:proofErr w:type="gramEnd"/>
            <w:r>
              <w:rPr>
                <w:rStyle w:val="rStyle"/>
              </w:rPr>
              <w:t>100</w:t>
            </w:r>
          </w:p>
        </w:tc>
        <w:tc>
          <w:tcPr>
            <w:tcW w:w="1028" w:type="dxa"/>
          </w:tcPr>
          <w:p w14:paraId="7E3C0463" w14:textId="77777777" w:rsidR="00D07587" w:rsidRDefault="00D07587" w:rsidP="00B26956">
            <w:pPr>
              <w:pStyle w:val="pStyle"/>
            </w:pPr>
            <w:r>
              <w:rPr>
                <w:rStyle w:val="rStyle"/>
              </w:rPr>
              <w:t xml:space="preserve">EC=Elementos policiales capacitados. </w:t>
            </w:r>
            <w:proofErr w:type="spellStart"/>
            <w:r>
              <w:rPr>
                <w:rStyle w:val="rStyle"/>
              </w:rPr>
              <w:t>Ec</w:t>
            </w:r>
            <w:proofErr w:type="spellEnd"/>
            <w:r>
              <w:rPr>
                <w:rStyle w:val="rStyle"/>
              </w:rPr>
              <w:t>=Elementos convenidos a capacitar en el ejercicio fiscal</w:t>
            </w:r>
          </w:p>
        </w:tc>
        <w:tc>
          <w:tcPr>
            <w:tcW w:w="804" w:type="dxa"/>
          </w:tcPr>
          <w:p w14:paraId="5F814718" w14:textId="77777777" w:rsidR="00D07587" w:rsidRDefault="00D07587" w:rsidP="00B26956">
            <w:pPr>
              <w:pStyle w:val="pStyle"/>
            </w:pPr>
            <w:r>
              <w:rPr>
                <w:rStyle w:val="rStyle"/>
              </w:rPr>
              <w:t>Gestión-Eficacia-Semestral</w:t>
            </w:r>
          </w:p>
        </w:tc>
        <w:tc>
          <w:tcPr>
            <w:tcW w:w="744" w:type="dxa"/>
          </w:tcPr>
          <w:p w14:paraId="7D914ABE" w14:textId="77777777" w:rsidR="00D07587" w:rsidRDefault="00D07587" w:rsidP="00B26956">
            <w:pPr>
              <w:pStyle w:val="pStyle"/>
            </w:pPr>
            <w:r>
              <w:rPr>
                <w:rStyle w:val="rStyle"/>
              </w:rPr>
              <w:t>Porcentaje</w:t>
            </w:r>
          </w:p>
        </w:tc>
        <w:tc>
          <w:tcPr>
            <w:tcW w:w="980" w:type="dxa"/>
          </w:tcPr>
          <w:p w14:paraId="49ED51DC" w14:textId="77777777" w:rsidR="00D07587" w:rsidRDefault="00D07587" w:rsidP="00B26956">
            <w:pPr>
              <w:pStyle w:val="pStyle"/>
            </w:pPr>
            <w:r>
              <w:rPr>
                <w:rStyle w:val="rStyle"/>
              </w:rPr>
              <w:t>0 no disponible. (Año 2024)</w:t>
            </w:r>
          </w:p>
        </w:tc>
        <w:tc>
          <w:tcPr>
            <w:tcW w:w="744" w:type="dxa"/>
          </w:tcPr>
          <w:p w14:paraId="306A420F" w14:textId="77777777" w:rsidR="00D07587" w:rsidRDefault="00D07587" w:rsidP="00B26956">
            <w:pPr>
              <w:pStyle w:val="pStyle"/>
            </w:pPr>
            <w:r>
              <w:rPr>
                <w:rStyle w:val="rStyle"/>
              </w:rPr>
              <w:t>0.00% - No disponible.</w:t>
            </w:r>
          </w:p>
        </w:tc>
        <w:tc>
          <w:tcPr>
            <w:tcW w:w="798" w:type="dxa"/>
          </w:tcPr>
          <w:p w14:paraId="77750AD1" w14:textId="77777777" w:rsidR="00D07587" w:rsidRDefault="00D07587" w:rsidP="00B26956">
            <w:pPr>
              <w:pStyle w:val="pStyle"/>
            </w:pPr>
            <w:r>
              <w:rPr>
                <w:rStyle w:val="rStyle"/>
              </w:rPr>
              <w:t>Ascendente</w:t>
            </w:r>
          </w:p>
        </w:tc>
        <w:tc>
          <w:tcPr>
            <w:tcW w:w="1015" w:type="dxa"/>
          </w:tcPr>
          <w:p w14:paraId="602CFE2B" w14:textId="77777777" w:rsidR="00D07587" w:rsidRDefault="00D07587" w:rsidP="00B26956">
            <w:pPr>
              <w:pStyle w:val="pStyle"/>
            </w:pPr>
          </w:p>
        </w:tc>
      </w:tr>
      <w:tr w:rsidR="00D07587" w14:paraId="1F86334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0BD9E502" w14:textId="77777777" w:rsidR="00D07587" w:rsidRDefault="00D07587" w:rsidP="00B26956"/>
        </w:tc>
        <w:tc>
          <w:tcPr>
            <w:tcW w:w="516" w:type="dxa"/>
            <w:vMerge w:val="restart"/>
          </w:tcPr>
          <w:p w14:paraId="41332D4E" w14:textId="77777777" w:rsidR="00D07587" w:rsidRDefault="00D07587" w:rsidP="00B26956">
            <w:pPr>
              <w:pStyle w:val="pStyle"/>
            </w:pPr>
            <w:r>
              <w:rPr>
                <w:rStyle w:val="rStyle"/>
              </w:rPr>
              <w:t>A-21</w:t>
            </w:r>
          </w:p>
        </w:tc>
        <w:tc>
          <w:tcPr>
            <w:tcW w:w="1172" w:type="dxa"/>
            <w:vMerge w:val="restart"/>
          </w:tcPr>
          <w:p w14:paraId="635DF049" w14:textId="77777777" w:rsidR="00D07587" w:rsidRDefault="00D07587" w:rsidP="00B26956">
            <w:pPr>
              <w:pStyle w:val="pStyle"/>
            </w:pPr>
            <w:r>
              <w:rPr>
                <w:rStyle w:val="rStyle"/>
              </w:rPr>
              <w:t xml:space="preserve">Acciones de Fortalecimiento para la Capacitación en Operaciones Especiales y </w:t>
            </w:r>
            <w:r>
              <w:rPr>
                <w:rStyle w:val="rStyle"/>
              </w:rPr>
              <w:lastRenderedPageBreak/>
              <w:t>Alto Mando para Integrantes de las Instituciones de Seguridad Pública y Procuración de Justicia.</w:t>
            </w:r>
          </w:p>
        </w:tc>
        <w:tc>
          <w:tcPr>
            <w:tcW w:w="1287" w:type="dxa"/>
          </w:tcPr>
          <w:p w14:paraId="25D81064" w14:textId="77777777" w:rsidR="00D07587" w:rsidRDefault="00D07587" w:rsidP="00B26956">
            <w:pPr>
              <w:pStyle w:val="pStyle"/>
            </w:pPr>
            <w:r>
              <w:rPr>
                <w:rStyle w:val="rStyle"/>
              </w:rPr>
              <w:lastRenderedPageBreak/>
              <w:t xml:space="preserve">Porcentaje de elementos capacitados con recursos FOFISP en Operaciones </w:t>
            </w:r>
            <w:r>
              <w:rPr>
                <w:rStyle w:val="rStyle"/>
              </w:rPr>
              <w:lastRenderedPageBreak/>
              <w:t>Especiales y Alto Mando.</w:t>
            </w:r>
          </w:p>
        </w:tc>
        <w:tc>
          <w:tcPr>
            <w:tcW w:w="1287" w:type="dxa"/>
            <w:gridSpan w:val="2"/>
          </w:tcPr>
          <w:p w14:paraId="6CF98712" w14:textId="77777777" w:rsidR="00D07587" w:rsidRDefault="00D07587" w:rsidP="00B26956">
            <w:pPr>
              <w:pStyle w:val="pStyle"/>
            </w:pPr>
            <w:r>
              <w:rPr>
                <w:rStyle w:val="rStyle"/>
              </w:rPr>
              <w:lastRenderedPageBreak/>
              <w:t xml:space="preserve">Medir el porcentaje de policías capacitados con recursos FOFISP en Operaciones </w:t>
            </w:r>
            <w:r>
              <w:rPr>
                <w:rStyle w:val="rStyle"/>
              </w:rPr>
              <w:lastRenderedPageBreak/>
              <w:t>Especiales y Alto Mando, con respecto a los planeados para su capacitación en el ejercicio fiscal.</w:t>
            </w:r>
          </w:p>
        </w:tc>
        <w:tc>
          <w:tcPr>
            <w:tcW w:w="1208" w:type="dxa"/>
          </w:tcPr>
          <w:p w14:paraId="3BBFA6F7" w14:textId="77777777" w:rsidR="00D07587" w:rsidRDefault="00D07587" w:rsidP="00B26956">
            <w:pPr>
              <w:pStyle w:val="pStyle"/>
            </w:pPr>
            <w:r>
              <w:rPr>
                <w:rStyle w:val="rStyle"/>
              </w:rPr>
              <w:lastRenderedPageBreak/>
              <w:t>(EC/</w:t>
            </w:r>
            <w:proofErr w:type="spellStart"/>
            <w:proofErr w:type="gramStart"/>
            <w:r>
              <w:rPr>
                <w:rStyle w:val="rStyle"/>
              </w:rPr>
              <w:t>Ec</w:t>
            </w:r>
            <w:proofErr w:type="spellEnd"/>
            <w:r>
              <w:rPr>
                <w:rStyle w:val="rStyle"/>
              </w:rPr>
              <w:t>)*</w:t>
            </w:r>
            <w:proofErr w:type="gramEnd"/>
            <w:r>
              <w:rPr>
                <w:rStyle w:val="rStyle"/>
              </w:rPr>
              <w:t>100</w:t>
            </w:r>
          </w:p>
        </w:tc>
        <w:tc>
          <w:tcPr>
            <w:tcW w:w="1028" w:type="dxa"/>
          </w:tcPr>
          <w:p w14:paraId="42751B16" w14:textId="77777777" w:rsidR="00D07587" w:rsidRDefault="00D07587" w:rsidP="00B26956">
            <w:pPr>
              <w:pStyle w:val="pStyle"/>
            </w:pPr>
            <w:r>
              <w:rPr>
                <w:rStyle w:val="rStyle"/>
              </w:rPr>
              <w:t xml:space="preserve">EC=Elementos policiales capacitados. </w:t>
            </w:r>
            <w:proofErr w:type="spellStart"/>
            <w:r>
              <w:rPr>
                <w:rStyle w:val="rStyle"/>
              </w:rPr>
              <w:t>Ec</w:t>
            </w:r>
            <w:proofErr w:type="spellEnd"/>
            <w:r>
              <w:rPr>
                <w:rStyle w:val="rStyle"/>
              </w:rPr>
              <w:t xml:space="preserve">=Elementos convenidos a capacitar </w:t>
            </w:r>
            <w:r>
              <w:rPr>
                <w:rStyle w:val="rStyle"/>
              </w:rPr>
              <w:lastRenderedPageBreak/>
              <w:t>en el ejercicio fiscal.</w:t>
            </w:r>
          </w:p>
        </w:tc>
        <w:tc>
          <w:tcPr>
            <w:tcW w:w="804" w:type="dxa"/>
          </w:tcPr>
          <w:p w14:paraId="219CEE2A" w14:textId="77777777" w:rsidR="00D07587" w:rsidRDefault="00D07587" w:rsidP="00B26956">
            <w:pPr>
              <w:pStyle w:val="pStyle"/>
            </w:pPr>
            <w:r>
              <w:rPr>
                <w:rStyle w:val="rStyle"/>
              </w:rPr>
              <w:lastRenderedPageBreak/>
              <w:t>Gestión-Eficacia-Semestral</w:t>
            </w:r>
          </w:p>
        </w:tc>
        <w:tc>
          <w:tcPr>
            <w:tcW w:w="744" w:type="dxa"/>
          </w:tcPr>
          <w:p w14:paraId="1C698C90" w14:textId="77777777" w:rsidR="00D07587" w:rsidRDefault="00D07587" w:rsidP="00B26956">
            <w:pPr>
              <w:pStyle w:val="pStyle"/>
            </w:pPr>
            <w:r>
              <w:rPr>
                <w:rStyle w:val="rStyle"/>
              </w:rPr>
              <w:t>Porcentaje</w:t>
            </w:r>
          </w:p>
        </w:tc>
        <w:tc>
          <w:tcPr>
            <w:tcW w:w="980" w:type="dxa"/>
          </w:tcPr>
          <w:p w14:paraId="184238D9" w14:textId="77777777" w:rsidR="00D07587" w:rsidRDefault="00D07587" w:rsidP="00B26956">
            <w:pPr>
              <w:pStyle w:val="pStyle"/>
            </w:pPr>
            <w:r>
              <w:rPr>
                <w:rStyle w:val="rStyle"/>
              </w:rPr>
              <w:t>0 no disponible. (Año 2024)</w:t>
            </w:r>
          </w:p>
        </w:tc>
        <w:tc>
          <w:tcPr>
            <w:tcW w:w="744" w:type="dxa"/>
          </w:tcPr>
          <w:p w14:paraId="3F8B89B7" w14:textId="77777777" w:rsidR="00D07587" w:rsidRDefault="00D07587" w:rsidP="00B26956">
            <w:pPr>
              <w:pStyle w:val="pStyle"/>
            </w:pPr>
            <w:r>
              <w:rPr>
                <w:rStyle w:val="rStyle"/>
              </w:rPr>
              <w:t>0.00% - No disponible.</w:t>
            </w:r>
          </w:p>
        </w:tc>
        <w:tc>
          <w:tcPr>
            <w:tcW w:w="798" w:type="dxa"/>
          </w:tcPr>
          <w:p w14:paraId="672F03C0" w14:textId="77777777" w:rsidR="00D07587" w:rsidRDefault="00D07587" w:rsidP="00B26956">
            <w:pPr>
              <w:pStyle w:val="pStyle"/>
            </w:pPr>
            <w:r>
              <w:rPr>
                <w:rStyle w:val="rStyle"/>
              </w:rPr>
              <w:t>Ascendente</w:t>
            </w:r>
          </w:p>
        </w:tc>
        <w:tc>
          <w:tcPr>
            <w:tcW w:w="1015" w:type="dxa"/>
          </w:tcPr>
          <w:p w14:paraId="11AFC787" w14:textId="77777777" w:rsidR="00D07587" w:rsidRDefault="00D07587" w:rsidP="00B26956">
            <w:pPr>
              <w:pStyle w:val="pStyle"/>
            </w:pPr>
          </w:p>
        </w:tc>
      </w:tr>
      <w:tr w:rsidR="00D07587" w14:paraId="29069FE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7A6ADFB8" w14:textId="77777777" w:rsidR="00D07587" w:rsidRDefault="00D07587" w:rsidP="00B26956"/>
        </w:tc>
        <w:tc>
          <w:tcPr>
            <w:tcW w:w="516" w:type="dxa"/>
            <w:vMerge w:val="restart"/>
          </w:tcPr>
          <w:p w14:paraId="7115925F" w14:textId="77777777" w:rsidR="00D07587" w:rsidRDefault="00D07587" w:rsidP="00B26956">
            <w:pPr>
              <w:pStyle w:val="pStyle"/>
            </w:pPr>
            <w:r>
              <w:rPr>
                <w:rStyle w:val="rStyle"/>
              </w:rPr>
              <w:t>A-22</w:t>
            </w:r>
          </w:p>
        </w:tc>
        <w:tc>
          <w:tcPr>
            <w:tcW w:w="1172" w:type="dxa"/>
            <w:vMerge w:val="restart"/>
          </w:tcPr>
          <w:p w14:paraId="639D4284" w14:textId="77777777" w:rsidR="00D07587" w:rsidRDefault="00D07587" w:rsidP="00B26956">
            <w:pPr>
              <w:pStyle w:val="pStyle"/>
            </w:pPr>
            <w:r>
              <w:rPr>
                <w:rStyle w:val="rStyle"/>
              </w:rPr>
              <w:t>Acciones de Fortalecimiento para el Desarrollo e Implementación del Sistema Único de Reporte.</w:t>
            </w:r>
          </w:p>
        </w:tc>
        <w:tc>
          <w:tcPr>
            <w:tcW w:w="1287" w:type="dxa"/>
          </w:tcPr>
          <w:p w14:paraId="230DB379" w14:textId="77777777" w:rsidR="00D07587" w:rsidRDefault="00D07587" w:rsidP="00B26956">
            <w:pPr>
              <w:pStyle w:val="pStyle"/>
            </w:pPr>
            <w:r>
              <w:rPr>
                <w:rStyle w:val="rStyle"/>
              </w:rPr>
              <w:t>Porcentaje de cumplimiento de metas FOFISP de Desarrollo e Implementación del Sistema Único de Reporte.</w:t>
            </w:r>
          </w:p>
        </w:tc>
        <w:tc>
          <w:tcPr>
            <w:tcW w:w="1287" w:type="dxa"/>
            <w:gridSpan w:val="2"/>
          </w:tcPr>
          <w:p w14:paraId="5FAAE38D" w14:textId="77777777" w:rsidR="00D07587" w:rsidRDefault="00D07587" w:rsidP="00B26956">
            <w:pPr>
              <w:pStyle w:val="pStyle"/>
            </w:pPr>
            <w:r>
              <w:rPr>
                <w:rStyle w:val="rStyle"/>
              </w:rPr>
              <w:t>Medir el cumplimiento de las metas FOFISP para el Desarrollo e Implementación del Sistema Único de Reporte, convenidas en el Ejercicio Fiscal.</w:t>
            </w:r>
          </w:p>
        </w:tc>
        <w:tc>
          <w:tcPr>
            <w:tcW w:w="1208" w:type="dxa"/>
          </w:tcPr>
          <w:p w14:paraId="39E873B6"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25ABDEA4" w14:textId="77777777" w:rsidR="00D07587" w:rsidRDefault="00D07587" w:rsidP="00B26956">
            <w:pPr>
              <w:pStyle w:val="pStyle"/>
            </w:pPr>
            <w:r>
              <w:rPr>
                <w:rStyle w:val="rStyle"/>
              </w:rPr>
              <w:t>ME=Metas cumplidas. MC=Metas convenidas.</w:t>
            </w:r>
          </w:p>
        </w:tc>
        <w:tc>
          <w:tcPr>
            <w:tcW w:w="804" w:type="dxa"/>
          </w:tcPr>
          <w:p w14:paraId="4D890508" w14:textId="77777777" w:rsidR="00D07587" w:rsidRDefault="00D07587" w:rsidP="00B26956">
            <w:pPr>
              <w:pStyle w:val="pStyle"/>
            </w:pPr>
            <w:r>
              <w:rPr>
                <w:rStyle w:val="rStyle"/>
              </w:rPr>
              <w:t>Gestión-Eficacia-Trimestral</w:t>
            </w:r>
          </w:p>
        </w:tc>
        <w:tc>
          <w:tcPr>
            <w:tcW w:w="744" w:type="dxa"/>
          </w:tcPr>
          <w:p w14:paraId="1C92DA60" w14:textId="77777777" w:rsidR="00D07587" w:rsidRDefault="00D07587" w:rsidP="00B26956">
            <w:pPr>
              <w:pStyle w:val="pStyle"/>
            </w:pPr>
            <w:r>
              <w:rPr>
                <w:rStyle w:val="rStyle"/>
              </w:rPr>
              <w:t>Porcentaje</w:t>
            </w:r>
          </w:p>
        </w:tc>
        <w:tc>
          <w:tcPr>
            <w:tcW w:w="980" w:type="dxa"/>
          </w:tcPr>
          <w:p w14:paraId="48D05FE1" w14:textId="77777777" w:rsidR="00D07587" w:rsidRDefault="00D07587" w:rsidP="00B26956">
            <w:pPr>
              <w:pStyle w:val="pStyle"/>
            </w:pPr>
            <w:r>
              <w:rPr>
                <w:rStyle w:val="rStyle"/>
              </w:rPr>
              <w:t>0 no disponible. (Año 2024)</w:t>
            </w:r>
          </w:p>
        </w:tc>
        <w:tc>
          <w:tcPr>
            <w:tcW w:w="744" w:type="dxa"/>
          </w:tcPr>
          <w:p w14:paraId="7CFB0DC1" w14:textId="77777777" w:rsidR="00D07587" w:rsidRDefault="00D07587" w:rsidP="00B26956">
            <w:pPr>
              <w:pStyle w:val="pStyle"/>
            </w:pPr>
            <w:r>
              <w:rPr>
                <w:rStyle w:val="rStyle"/>
              </w:rPr>
              <w:t>0.00% - No disponible.</w:t>
            </w:r>
          </w:p>
        </w:tc>
        <w:tc>
          <w:tcPr>
            <w:tcW w:w="798" w:type="dxa"/>
          </w:tcPr>
          <w:p w14:paraId="464BAF35" w14:textId="77777777" w:rsidR="00D07587" w:rsidRDefault="00D07587" w:rsidP="00B26956">
            <w:pPr>
              <w:pStyle w:val="pStyle"/>
            </w:pPr>
            <w:r>
              <w:rPr>
                <w:rStyle w:val="rStyle"/>
              </w:rPr>
              <w:t>Ascendente</w:t>
            </w:r>
          </w:p>
        </w:tc>
        <w:tc>
          <w:tcPr>
            <w:tcW w:w="1015" w:type="dxa"/>
          </w:tcPr>
          <w:p w14:paraId="608D551A" w14:textId="77777777" w:rsidR="00D07587" w:rsidRDefault="00D07587" w:rsidP="00B26956">
            <w:pPr>
              <w:pStyle w:val="pStyle"/>
            </w:pPr>
          </w:p>
        </w:tc>
      </w:tr>
      <w:tr w:rsidR="00D07587" w14:paraId="0CF9BDD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7E3182D6" w14:textId="77777777" w:rsidR="00D07587" w:rsidRDefault="00D07587" w:rsidP="00B26956"/>
        </w:tc>
        <w:tc>
          <w:tcPr>
            <w:tcW w:w="516" w:type="dxa"/>
            <w:vMerge w:val="restart"/>
          </w:tcPr>
          <w:p w14:paraId="4C7539BD" w14:textId="77777777" w:rsidR="00D07587" w:rsidRDefault="00D07587" w:rsidP="00B26956">
            <w:pPr>
              <w:pStyle w:val="pStyle"/>
            </w:pPr>
            <w:r>
              <w:rPr>
                <w:rStyle w:val="rStyle"/>
              </w:rPr>
              <w:t>A-23</w:t>
            </w:r>
          </w:p>
        </w:tc>
        <w:tc>
          <w:tcPr>
            <w:tcW w:w="1172" w:type="dxa"/>
            <w:vMerge w:val="restart"/>
          </w:tcPr>
          <w:p w14:paraId="4834D403" w14:textId="77777777" w:rsidR="00D07587" w:rsidRDefault="00D07587" w:rsidP="00B26956">
            <w:pPr>
              <w:pStyle w:val="pStyle"/>
            </w:pPr>
            <w:r>
              <w:rPr>
                <w:rStyle w:val="rStyle"/>
              </w:rPr>
              <w:t>Acciones de Fortalecimiento para la Interconectividad del Sistema Único de Reporte con las Entidades Federativas y entes Federales.</w:t>
            </w:r>
          </w:p>
        </w:tc>
        <w:tc>
          <w:tcPr>
            <w:tcW w:w="1287" w:type="dxa"/>
          </w:tcPr>
          <w:p w14:paraId="2DB65474" w14:textId="77777777" w:rsidR="00D07587" w:rsidRDefault="00D07587" w:rsidP="00B26956">
            <w:pPr>
              <w:pStyle w:val="pStyle"/>
            </w:pPr>
            <w:r>
              <w:rPr>
                <w:rStyle w:val="rStyle"/>
              </w:rPr>
              <w:t>Porcentaje de cumplimiento de metas FOFISP de Interconectividad del Sistema Único de Reporte con las Entidades Federativas y entes Federales.</w:t>
            </w:r>
          </w:p>
        </w:tc>
        <w:tc>
          <w:tcPr>
            <w:tcW w:w="1287" w:type="dxa"/>
            <w:gridSpan w:val="2"/>
          </w:tcPr>
          <w:p w14:paraId="46D2A60E" w14:textId="77777777" w:rsidR="00D07587" w:rsidRDefault="00D07587" w:rsidP="00B26956">
            <w:pPr>
              <w:pStyle w:val="pStyle"/>
            </w:pPr>
            <w:r>
              <w:rPr>
                <w:rStyle w:val="rStyle"/>
              </w:rPr>
              <w:t>Medir el cumplimiento de las metas FOFISP para la Interconectividad del Sistema Único de Reporte con las Entidades Federativas y entes Federales.</w:t>
            </w:r>
          </w:p>
        </w:tc>
        <w:tc>
          <w:tcPr>
            <w:tcW w:w="1208" w:type="dxa"/>
          </w:tcPr>
          <w:p w14:paraId="1A393E9B" w14:textId="77777777" w:rsidR="00D07587" w:rsidRDefault="00D07587" w:rsidP="00B26956">
            <w:pPr>
              <w:pStyle w:val="pStyle"/>
            </w:pPr>
            <w:r>
              <w:rPr>
                <w:rStyle w:val="rStyle"/>
              </w:rPr>
              <w:t>(ME/</w:t>
            </w:r>
            <w:proofErr w:type="gramStart"/>
            <w:r>
              <w:rPr>
                <w:rStyle w:val="rStyle"/>
              </w:rPr>
              <w:t>MC)*</w:t>
            </w:r>
            <w:proofErr w:type="gramEnd"/>
            <w:r>
              <w:rPr>
                <w:rStyle w:val="rStyle"/>
              </w:rPr>
              <w:t>101</w:t>
            </w:r>
          </w:p>
        </w:tc>
        <w:tc>
          <w:tcPr>
            <w:tcW w:w="1028" w:type="dxa"/>
          </w:tcPr>
          <w:p w14:paraId="212379C8" w14:textId="77777777" w:rsidR="00D07587" w:rsidRDefault="00D07587" w:rsidP="00B26956">
            <w:pPr>
              <w:pStyle w:val="pStyle"/>
            </w:pPr>
            <w:r>
              <w:rPr>
                <w:rStyle w:val="rStyle"/>
              </w:rPr>
              <w:t>ME=Metas cumplidas. MC=Metas convenidas.</w:t>
            </w:r>
          </w:p>
        </w:tc>
        <w:tc>
          <w:tcPr>
            <w:tcW w:w="804" w:type="dxa"/>
          </w:tcPr>
          <w:p w14:paraId="6903AD58" w14:textId="77777777" w:rsidR="00D07587" w:rsidRDefault="00D07587" w:rsidP="00B26956">
            <w:pPr>
              <w:pStyle w:val="pStyle"/>
            </w:pPr>
            <w:r>
              <w:rPr>
                <w:rStyle w:val="rStyle"/>
              </w:rPr>
              <w:t>Gestión-Eficacia-Trimestral</w:t>
            </w:r>
          </w:p>
        </w:tc>
        <w:tc>
          <w:tcPr>
            <w:tcW w:w="744" w:type="dxa"/>
          </w:tcPr>
          <w:p w14:paraId="4D1DF1F1" w14:textId="77777777" w:rsidR="00D07587" w:rsidRDefault="00D07587" w:rsidP="00B26956">
            <w:pPr>
              <w:pStyle w:val="pStyle"/>
            </w:pPr>
            <w:r>
              <w:rPr>
                <w:rStyle w:val="rStyle"/>
              </w:rPr>
              <w:t>Porcentaje</w:t>
            </w:r>
          </w:p>
        </w:tc>
        <w:tc>
          <w:tcPr>
            <w:tcW w:w="980" w:type="dxa"/>
          </w:tcPr>
          <w:p w14:paraId="10D796C0" w14:textId="77777777" w:rsidR="00D07587" w:rsidRDefault="00D07587" w:rsidP="00B26956">
            <w:pPr>
              <w:pStyle w:val="pStyle"/>
            </w:pPr>
            <w:r>
              <w:rPr>
                <w:rStyle w:val="rStyle"/>
              </w:rPr>
              <w:t>0 no disponible. (Año 2024)</w:t>
            </w:r>
          </w:p>
        </w:tc>
        <w:tc>
          <w:tcPr>
            <w:tcW w:w="744" w:type="dxa"/>
          </w:tcPr>
          <w:p w14:paraId="39BF0251" w14:textId="77777777" w:rsidR="00D07587" w:rsidRDefault="00D07587" w:rsidP="00B26956">
            <w:pPr>
              <w:pStyle w:val="pStyle"/>
            </w:pPr>
            <w:r>
              <w:rPr>
                <w:rStyle w:val="rStyle"/>
              </w:rPr>
              <w:t>0.00% - No disponible.</w:t>
            </w:r>
          </w:p>
        </w:tc>
        <w:tc>
          <w:tcPr>
            <w:tcW w:w="798" w:type="dxa"/>
          </w:tcPr>
          <w:p w14:paraId="6FC8AA99" w14:textId="77777777" w:rsidR="00D07587" w:rsidRDefault="00D07587" w:rsidP="00B26956">
            <w:pPr>
              <w:pStyle w:val="pStyle"/>
            </w:pPr>
            <w:r>
              <w:rPr>
                <w:rStyle w:val="rStyle"/>
              </w:rPr>
              <w:t>Ascendente</w:t>
            </w:r>
          </w:p>
        </w:tc>
        <w:tc>
          <w:tcPr>
            <w:tcW w:w="1015" w:type="dxa"/>
          </w:tcPr>
          <w:p w14:paraId="0045B33C" w14:textId="77777777" w:rsidR="00D07587" w:rsidRDefault="00D07587" w:rsidP="00B26956">
            <w:pPr>
              <w:pStyle w:val="pStyle"/>
            </w:pPr>
          </w:p>
        </w:tc>
      </w:tr>
      <w:tr w:rsidR="00D07587" w14:paraId="79C3BE4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63F3DD88" w14:textId="77777777" w:rsidR="00D07587" w:rsidRDefault="00D07587" w:rsidP="00B26956"/>
        </w:tc>
        <w:tc>
          <w:tcPr>
            <w:tcW w:w="516" w:type="dxa"/>
            <w:vMerge w:val="restart"/>
          </w:tcPr>
          <w:p w14:paraId="1D869420" w14:textId="77777777" w:rsidR="00D07587" w:rsidRDefault="00D07587" w:rsidP="00B26956">
            <w:pPr>
              <w:pStyle w:val="pStyle"/>
            </w:pPr>
            <w:r>
              <w:rPr>
                <w:rStyle w:val="rStyle"/>
              </w:rPr>
              <w:t>A-24</w:t>
            </w:r>
          </w:p>
        </w:tc>
        <w:tc>
          <w:tcPr>
            <w:tcW w:w="1172" w:type="dxa"/>
            <w:vMerge w:val="restart"/>
          </w:tcPr>
          <w:p w14:paraId="4EED3F21" w14:textId="77777777" w:rsidR="00D07587" w:rsidRDefault="00D07587" w:rsidP="00B26956">
            <w:pPr>
              <w:pStyle w:val="pStyle"/>
            </w:pPr>
            <w:r>
              <w:rPr>
                <w:rStyle w:val="rStyle"/>
              </w:rPr>
              <w:t xml:space="preserve">Acciones de Fortalecimiento para el </w:t>
            </w:r>
            <w:r>
              <w:rPr>
                <w:rStyle w:val="rStyle"/>
              </w:rPr>
              <w:lastRenderedPageBreak/>
              <w:t>Mantenimiento y Expansión de la Red Nacional asegurando Cobertura y Conexión.</w:t>
            </w:r>
          </w:p>
        </w:tc>
        <w:tc>
          <w:tcPr>
            <w:tcW w:w="1287" w:type="dxa"/>
          </w:tcPr>
          <w:p w14:paraId="7E9BB4F8" w14:textId="77777777" w:rsidR="00D07587" w:rsidRDefault="00D07587" w:rsidP="00B26956">
            <w:pPr>
              <w:pStyle w:val="pStyle"/>
            </w:pPr>
            <w:r>
              <w:rPr>
                <w:rStyle w:val="rStyle"/>
              </w:rPr>
              <w:lastRenderedPageBreak/>
              <w:t xml:space="preserve">Porcentaje de la Disponibilidad de la Red de </w:t>
            </w:r>
            <w:r>
              <w:rPr>
                <w:rStyle w:val="rStyle"/>
              </w:rPr>
              <w:lastRenderedPageBreak/>
              <w:t>Radiocomunicaciones Estatal.</w:t>
            </w:r>
          </w:p>
        </w:tc>
        <w:tc>
          <w:tcPr>
            <w:tcW w:w="1287" w:type="dxa"/>
            <w:gridSpan w:val="2"/>
          </w:tcPr>
          <w:p w14:paraId="367A8215" w14:textId="77777777" w:rsidR="00D07587" w:rsidRDefault="00D07587" w:rsidP="00B26956">
            <w:pPr>
              <w:pStyle w:val="pStyle"/>
            </w:pPr>
            <w:r>
              <w:rPr>
                <w:rStyle w:val="rStyle"/>
              </w:rPr>
              <w:lastRenderedPageBreak/>
              <w:t xml:space="preserve">Mide el porcentaje de disponibilidad de </w:t>
            </w:r>
            <w:r>
              <w:rPr>
                <w:rStyle w:val="rStyle"/>
              </w:rPr>
              <w:lastRenderedPageBreak/>
              <w:t>la Red de Radiocomunicaciones Estatal.</w:t>
            </w:r>
          </w:p>
        </w:tc>
        <w:tc>
          <w:tcPr>
            <w:tcW w:w="1208" w:type="dxa"/>
          </w:tcPr>
          <w:p w14:paraId="14DD405D" w14:textId="77777777" w:rsidR="00D07587" w:rsidRDefault="00D07587" w:rsidP="00B26956">
            <w:pPr>
              <w:pStyle w:val="pStyle"/>
            </w:pPr>
            <w:r>
              <w:rPr>
                <w:rStyle w:val="rStyle"/>
              </w:rPr>
              <w:lastRenderedPageBreak/>
              <w:t>(TO/</w:t>
            </w:r>
            <w:proofErr w:type="gramStart"/>
            <w:r>
              <w:rPr>
                <w:rStyle w:val="rStyle"/>
              </w:rPr>
              <w:t>PO)*</w:t>
            </w:r>
            <w:proofErr w:type="gramEnd"/>
            <w:r>
              <w:rPr>
                <w:rStyle w:val="rStyle"/>
              </w:rPr>
              <w:t>100</w:t>
            </w:r>
          </w:p>
        </w:tc>
        <w:tc>
          <w:tcPr>
            <w:tcW w:w="1028" w:type="dxa"/>
          </w:tcPr>
          <w:p w14:paraId="06FAF65F" w14:textId="77777777" w:rsidR="00D07587" w:rsidRDefault="00D07587" w:rsidP="00B26956">
            <w:pPr>
              <w:pStyle w:val="pStyle"/>
            </w:pPr>
            <w:r>
              <w:rPr>
                <w:rStyle w:val="rStyle"/>
              </w:rPr>
              <w:t xml:space="preserve">TO=Tiempo de operación. </w:t>
            </w:r>
            <w:r>
              <w:rPr>
                <w:rStyle w:val="rStyle"/>
              </w:rPr>
              <w:lastRenderedPageBreak/>
              <w:t>PO=Periodo de operación.</w:t>
            </w:r>
          </w:p>
        </w:tc>
        <w:tc>
          <w:tcPr>
            <w:tcW w:w="804" w:type="dxa"/>
          </w:tcPr>
          <w:p w14:paraId="64CA5208" w14:textId="77777777" w:rsidR="00D07587" w:rsidRDefault="00D07587" w:rsidP="00B26956">
            <w:pPr>
              <w:pStyle w:val="pStyle"/>
            </w:pPr>
            <w:r>
              <w:rPr>
                <w:rStyle w:val="rStyle"/>
              </w:rPr>
              <w:lastRenderedPageBreak/>
              <w:t>Gestión-Eficacia-</w:t>
            </w:r>
            <w:r>
              <w:rPr>
                <w:rStyle w:val="rStyle"/>
              </w:rPr>
              <w:lastRenderedPageBreak/>
              <w:t>Trimestral</w:t>
            </w:r>
          </w:p>
        </w:tc>
        <w:tc>
          <w:tcPr>
            <w:tcW w:w="744" w:type="dxa"/>
          </w:tcPr>
          <w:p w14:paraId="40B9ED99" w14:textId="77777777" w:rsidR="00D07587" w:rsidRDefault="00D07587" w:rsidP="00B26956">
            <w:pPr>
              <w:pStyle w:val="pStyle"/>
            </w:pPr>
            <w:r>
              <w:rPr>
                <w:rStyle w:val="rStyle"/>
              </w:rPr>
              <w:lastRenderedPageBreak/>
              <w:t>Porcentaje</w:t>
            </w:r>
          </w:p>
        </w:tc>
        <w:tc>
          <w:tcPr>
            <w:tcW w:w="980" w:type="dxa"/>
          </w:tcPr>
          <w:p w14:paraId="37DCE79D" w14:textId="77777777" w:rsidR="00D07587" w:rsidRDefault="00D07587" w:rsidP="00B26956">
            <w:pPr>
              <w:pStyle w:val="pStyle"/>
            </w:pPr>
            <w:r>
              <w:rPr>
                <w:rStyle w:val="rStyle"/>
              </w:rPr>
              <w:t>0 no disponible. (Año 2024)</w:t>
            </w:r>
          </w:p>
        </w:tc>
        <w:tc>
          <w:tcPr>
            <w:tcW w:w="744" w:type="dxa"/>
          </w:tcPr>
          <w:p w14:paraId="30AE547E" w14:textId="77777777" w:rsidR="00D07587" w:rsidRDefault="00D07587" w:rsidP="00B26956">
            <w:pPr>
              <w:pStyle w:val="pStyle"/>
            </w:pPr>
            <w:r>
              <w:rPr>
                <w:rStyle w:val="rStyle"/>
              </w:rPr>
              <w:t xml:space="preserve">0.00% - No </w:t>
            </w:r>
            <w:r>
              <w:rPr>
                <w:rStyle w:val="rStyle"/>
              </w:rPr>
              <w:lastRenderedPageBreak/>
              <w:t>disponible.</w:t>
            </w:r>
          </w:p>
        </w:tc>
        <w:tc>
          <w:tcPr>
            <w:tcW w:w="798" w:type="dxa"/>
          </w:tcPr>
          <w:p w14:paraId="2AEC332D" w14:textId="77777777" w:rsidR="00D07587" w:rsidRDefault="00D07587" w:rsidP="00B26956">
            <w:pPr>
              <w:pStyle w:val="pStyle"/>
            </w:pPr>
            <w:r>
              <w:rPr>
                <w:rStyle w:val="rStyle"/>
              </w:rPr>
              <w:lastRenderedPageBreak/>
              <w:t>Ascendente</w:t>
            </w:r>
          </w:p>
        </w:tc>
        <w:tc>
          <w:tcPr>
            <w:tcW w:w="1015" w:type="dxa"/>
          </w:tcPr>
          <w:p w14:paraId="4274112D" w14:textId="77777777" w:rsidR="00D07587" w:rsidRDefault="00D07587" w:rsidP="00B26956">
            <w:pPr>
              <w:pStyle w:val="pStyle"/>
            </w:pPr>
          </w:p>
        </w:tc>
      </w:tr>
      <w:tr w:rsidR="00D07587" w14:paraId="76F623B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65682001" w14:textId="77777777" w:rsidR="00D07587" w:rsidRDefault="00D07587" w:rsidP="00B26956"/>
        </w:tc>
        <w:tc>
          <w:tcPr>
            <w:tcW w:w="516" w:type="dxa"/>
            <w:vMerge w:val="restart"/>
          </w:tcPr>
          <w:p w14:paraId="66A0C1C5" w14:textId="77777777" w:rsidR="00D07587" w:rsidRDefault="00D07587" w:rsidP="00B26956">
            <w:pPr>
              <w:pStyle w:val="pStyle"/>
            </w:pPr>
            <w:r>
              <w:rPr>
                <w:rStyle w:val="rStyle"/>
              </w:rPr>
              <w:t>A-25</w:t>
            </w:r>
          </w:p>
        </w:tc>
        <w:tc>
          <w:tcPr>
            <w:tcW w:w="1172" w:type="dxa"/>
            <w:vMerge w:val="restart"/>
          </w:tcPr>
          <w:p w14:paraId="403682A0" w14:textId="77777777" w:rsidR="00D07587" w:rsidRDefault="00D07587" w:rsidP="00B26956">
            <w:pPr>
              <w:pStyle w:val="pStyle"/>
            </w:pPr>
            <w:r>
              <w:rPr>
                <w:rStyle w:val="rStyle"/>
              </w:rPr>
              <w:t>Acciones de fortalecimiento para la Actualización y Modernización de Equipos de Radiocomunicación que Permitan una Mejor Interconexión y Disponibilidad de la Red.</w:t>
            </w:r>
          </w:p>
        </w:tc>
        <w:tc>
          <w:tcPr>
            <w:tcW w:w="1287" w:type="dxa"/>
          </w:tcPr>
          <w:p w14:paraId="063E08B9" w14:textId="77777777" w:rsidR="00D07587" w:rsidRDefault="00D07587" w:rsidP="00B26956">
            <w:pPr>
              <w:pStyle w:val="pStyle"/>
            </w:pPr>
            <w:r>
              <w:rPr>
                <w:rStyle w:val="rStyle"/>
              </w:rPr>
              <w:t>Porcentaje de cumplimiento de metas FOFISP de Actualización y Modernización de Equipos de Radiocomunicación.</w:t>
            </w:r>
          </w:p>
        </w:tc>
        <w:tc>
          <w:tcPr>
            <w:tcW w:w="1287" w:type="dxa"/>
            <w:gridSpan w:val="2"/>
          </w:tcPr>
          <w:p w14:paraId="14E15775" w14:textId="77777777" w:rsidR="00D07587" w:rsidRDefault="00D07587" w:rsidP="00B26956">
            <w:pPr>
              <w:pStyle w:val="pStyle"/>
            </w:pPr>
            <w:r>
              <w:rPr>
                <w:rStyle w:val="rStyle"/>
              </w:rPr>
              <w:t>Medir el cumplimiento de las metas FOFISP de actualización y modernización de equipos de radiocomunicación, convenidas en el Ejercicio Fiscal.</w:t>
            </w:r>
          </w:p>
        </w:tc>
        <w:tc>
          <w:tcPr>
            <w:tcW w:w="1208" w:type="dxa"/>
          </w:tcPr>
          <w:p w14:paraId="23E4EA77"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20038B3C" w14:textId="77777777" w:rsidR="00D07587" w:rsidRDefault="00D07587" w:rsidP="00B26956">
            <w:pPr>
              <w:pStyle w:val="pStyle"/>
            </w:pPr>
            <w:r>
              <w:rPr>
                <w:rStyle w:val="rStyle"/>
              </w:rPr>
              <w:t>ME=Metas desactualización y modernización de equipo cumplidas. MC=Metas convenidas.</w:t>
            </w:r>
          </w:p>
        </w:tc>
        <w:tc>
          <w:tcPr>
            <w:tcW w:w="804" w:type="dxa"/>
          </w:tcPr>
          <w:p w14:paraId="43013285" w14:textId="77777777" w:rsidR="00D07587" w:rsidRDefault="00D07587" w:rsidP="00B26956">
            <w:pPr>
              <w:pStyle w:val="pStyle"/>
            </w:pPr>
            <w:r>
              <w:rPr>
                <w:rStyle w:val="rStyle"/>
              </w:rPr>
              <w:t>Gestión-Economía-Trimestral</w:t>
            </w:r>
          </w:p>
        </w:tc>
        <w:tc>
          <w:tcPr>
            <w:tcW w:w="744" w:type="dxa"/>
          </w:tcPr>
          <w:p w14:paraId="1FFBFB39" w14:textId="77777777" w:rsidR="00D07587" w:rsidRDefault="00D07587" w:rsidP="00B26956">
            <w:pPr>
              <w:pStyle w:val="pStyle"/>
            </w:pPr>
            <w:r>
              <w:rPr>
                <w:rStyle w:val="rStyle"/>
              </w:rPr>
              <w:t>Porcentaje</w:t>
            </w:r>
          </w:p>
        </w:tc>
        <w:tc>
          <w:tcPr>
            <w:tcW w:w="980" w:type="dxa"/>
          </w:tcPr>
          <w:p w14:paraId="20E18A8F" w14:textId="77777777" w:rsidR="00D07587" w:rsidRDefault="00D07587" w:rsidP="00B26956">
            <w:pPr>
              <w:pStyle w:val="pStyle"/>
            </w:pPr>
            <w:r>
              <w:rPr>
                <w:rStyle w:val="rStyle"/>
              </w:rPr>
              <w:t>0 no disponible. (Año 2024)</w:t>
            </w:r>
          </w:p>
        </w:tc>
        <w:tc>
          <w:tcPr>
            <w:tcW w:w="744" w:type="dxa"/>
          </w:tcPr>
          <w:p w14:paraId="078D430E" w14:textId="77777777" w:rsidR="00D07587" w:rsidRDefault="00D07587" w:rsidP="00B26956">
            <w:pPr>
              <w:pStyle w:val="pStyle"/>
            </w:pPr>
            <w:r>
              <w:rPr>
                <w:rStyle w:val="rStyle"/>
              </w:rPr>
              <w:t>0.00% - No disponible.</w:t>
            </w:r>
          </w:p>
        </w:tc>
        <w:tc>
          <w:tcPr>
            <w:tcW w:w="798" w:type="dxa"/>
          </w:tcPr>
          <w:p w14:paraId="51521EEA" w14:textId="77777777" w:rsidR="00D07587" w:rsidRDefault="00D07587" w:rsidP="00B26956">
            <w:pPr>
              <w:pStyle w:val="pStyle"/>
            </w:pPr>
            <w:r>
              <w:rPr>
                <w:rStyle w:val="rStyle"/>
              </w:rPr>
              <w:t>Ascendente</w:t>
            </w:r>
          </w:p>
        </w:tc>
        <w:tc>
          <w:tcPr>
            <w:tcW w:w="1015" w:type="dxa"/>
          </w:tcPr>
          <w:p w14:paraId="5678E500" w14:textId="77777777" w:rsidR="00D07587" w:rsidRDefault="00D07587" w:rsidP="00B26956">
            <w:pPr>
              <w:pStyle w:val="pStyle"/>
            </w:pPr>
          </w:p>
        </w:tc>
      </w:tr>
      <w:tr w:rsidR="00D07587" w14:paraId="32D93A8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5BC500D7" w14:textId="77777777" w:rsidR="00D07587" w:rsidRDefault="00D07587" w:rsidP="00B26956"/>
        </w:tc>
        <w:tc>
          <w:tcPr>
            <w:tcW w:w="516" w:type="dxa"/>
            <w:vMerge w:val="restart"/>
          </w:tcPr>
          <w:p w14:paraId="2FBE1E89" w14:textId="77777777" w:rsidR="00D07587" w:rsidRDefault="00D07587" w:rsidP="00B26956">
            <w:pPr>
              <w:pStyle w:val="pStyle"/>
            </w:pPr>
            <w:r>
              <w:rPr>
                <w:rStyle w:val="rStyle"/>
              </w:rPr>
              <w:t>A-26</w:t>
            </w:r>
          </w:p>
        </w:tc>
        <w:tc>
          <w:tcPr>
            <w:tcW w:w="1172" w:type="dxa"/>
            <w:vMerge w:val="restart"/>
          </w:tcPr>
          <w:p w14:paraId="2BA62CDC" w14:textId="77777777" w:rsidR="00D07587" w:rsidRDefault="00D07587" w:rsidP="00B26956">
            <w:pPr>
              <w:pStyle w:val="pStyle"/>
            </w:pPr>
            <w:r>
              <w:rPr>
                <w:rStyle w:val="rStyle"/>
              </w:rPr>
              <w:t>Acciones de fortalecimiento para la Actualización y Modernización de Equipo Tecnológico y Software del Registro Público Vehicular (REPUVE).</w:t>
            </w:r>
          </w:p>
        </w:tc>
        <w:tc>
          <w:tcPr>
            <w:tcW w:w="1287" w:type="dxa"/>
          </w:tcPr>
          <w:p w14:paraId="2113CB84" w14:textId="77777777" w:rsidR="00D07587" w:rsidRDefault="00D07587" w:rsidP="00B26956">
            <w:pPr>
              <w:pStyle w:val="pStyle"/>
            </w:pPr>
            <w:r>
              <w:rPr>
                <w:rStyle w:val="rStyle"/>
              </w:rPr>
              <w:t>Porcentaje del avance en el registro de vehículos del Padrón Vehicular al REPUVE.</w:t>
            </w:r>
          </w:p>
        </w:tc>
        <w:tc>
          <w:tcPr>
            <w:tcW w:w="1287" w:type="dxa"/>
            <w:gridSpan w:val="2"/>
          </w:tcPr>
          <w:p w14:paraId="0F734765" w14:textId="77777777" w:rsidR="00D07587" w:rsidRDefault="00D07587" w:rsidP="00B26956">
            <w:pPr>
              <w:pStyle w:val="pStyle"/>
            </w:pPr>
            <w:r>
              <w:rPr>
                <w:rStyle w:val="rStyle"/>
              </w:rPr>
              <w:t>Mide el porcentaje de avance de inscripción de vehículos en el Registro Público Vehicular (REPUVE).</w:t>
            </w:r>
          </w:p>
        </w:tc>
        <w:tc>
          <w:tcPr>
            <w:tcW w:w="1208" w:type="dxa"/>
          </w:tcPr>
          <w:p w14:paraId="5486A942" w14:textId="77777777" w:rsidR="00D07587" w:rsidRDefault="00D07587" w:rsidP="00B26956">
            <w:pPr>
              <w:pStyle w:val="pStyle"/>
            </w:pPr>
            <w:r>
              <w:rPr>
                <w:rStyle w:val="rStyle"/>
              </w:rPr>
              <w:t>(vehículos inscritos al padrón REPUVE/vehículos programados) *100</w:t>
            </w:r>
          </w:p>
        </w:tc>
        <w:tc>
          <w:tcPr>
            <w:tcW w:w="1028" w:type="dxa"/>
          </w:tcPr>
          <w:p w14:paraId="4D183253" w14:textId="77777777" w:rsidR="00D07587" w:rsidRDefault="00D07587" w:rsidP="00B26956">
            <w:pPr>
              <w:pStyle w:val="pStyle"/>
            </w:pPr>
            <w:r>
              <w:rPr>
                <w:rStyle w:val="rStyle"/>
              </w:rPr>
              <w:t>Vehículos: Coches que están registrados en el padrón REPUVE.</w:t>
            </w:r>
          </w:p>
        </w:tc>
        <w:tc>
          <w:tcPr>
            <w:tcW w:w="804" w:type="dxa"/>
          </w:tcPr>
          <w:p w14:paraId="344F82D4" w14:textId="77777777" w:rsidR="00D07587" w:rsidRDefault="00D07587" w:rsidP="00B26956">
            <w:pPr>
              <w:pStyle w:val="pStyle"/>
            </w:pPr>
            <w:r>
              <w:rPr>
                <w:rStyle w:val="rStyle"/>
              </w:rPr>
              <w:t>Gestión-Eficacia-Trimestral</w:t>
            </w:r>
          </w:p>
        </w:tc>
        <w:tc>
          <w:tcPr>
            <w:tcW w:w="744" w:type="dxa"/>
          </w:tcPr>
          <w:p w14:paraId="695ACF56" w14:textId="77777777" w:rsidR="00D07587" w:rsidRDefault="00D07587" w:rsidP="00B26956">
            <w:pPr>
              <w:pStyle w:val="pStyle"/>
            </w:pPr>
            <w:r>
              <w:rPr>
                <w:rStyle w:val="rStyle"/>
              </w:rPr>
              <w:t>Porcentaje</w:t>
            </w:r>
          </w:p>
        </w:tc>
        <w:tc>
          <w:tcPr>
            <w:tcW w:w="980" w:type="dxa"/>
          </w:tcPr>
          <w:p w14:paraId="5BD10BA7" w14:textId="77777777" w:rsidR="00D07587" w:rsidRDefault="00D07587" w:rsidP="00B26956">
            <w:pPr>
              <w:pStyle w:val="pStyle"/>
            </w:pPr>
            <w:r>
              <w:rPr>
                <w:rStyle w:val="rStyle"/>
              </w:rPr>
              <w:t>0 no disponible. (Año 2024)</w:t>
            </w:r>
          </w:p>
        </w:tc>
        <w:tc>
          <w:tcPr>
            <w:tcW w:w="744" w:type="dxa"/>
          </w:tcPr>
          <w:p w14:paraId="7DB8F7B5" w14:textId="77777777" w:rsidR="00D07587" w:rsidRDefault="00D07587" w:rsidP="00B26956">
            <w:pPr>
              <w:pStyle w:val="pStyle"/>
            </w:pPr>
            <w:r>
              <w:rPr>
                <w:rStyle w:val="rStyle"/>
              </w:rPr>
              <w:t>0.00% - No disponible.</w:t>
            </w:r>
          </w:p>
        </w:tc>
        <w:tc>
          <w:tcPr>
            <w:tcW w:w="798" w:type="dxa"/>
          </w:tcPr>
          <w:p w14:paraId="3C03C620" w14:textId="77777777" w:rsidR="00D07587" w:rsidRDefault="00D07587" w:rsidP="00B26956">
            <w:pPr>
              <w:pStyle w:val="pStyle"/>
            </w:pPr>
            <w:r>
              <w:rPr>
                <w:rStyle w:val="rStyle"/>
              </w:rPr>
              <w:t>Ascendente</w:t>
            </w:r>
          </w:p>
        </w:tc>
        <w:tc>
          <w:tcPr>
            <w:tcW w:w="1015" w:type="dxa"/>
          </w:tcPr>
          <w:p w14:paraId="77D49EB3" w14:textId="77777777" w:rsidR="00D07587" w:rsidRDefault="00D07587" w:rsidP="00B26956">
            <w:pPr>
              <w:pStyle w:val="pStyle"/>
            </w:pPr>
          </w:p>
        </w:tc>
      </w:tr>
      <w:tr w:rsidR="00D07587" w14:paraId="5424AF9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52A63BE8" w14:textId="77777777" w:rsidR="00D07587" w:rsidRDefault="00D07587" w:rsidP="00B26956"/>
        </w:tc>
        <w:tc>
          <w:tcPr>
            <w:tcW w:w="516" w:type="dxa"/>
            <w:vMerge w:val="restart"/>
          </w:tcPr>
          <w:p w14:paraId="4E551357" w14:textId="77777777" w:rsidR="00D07587" w:rsidRDefault="00D07587" w:rsidP="00B26956">
            <w:pPr>
              <w:pStyle w:val="pStyle"/>
            </w:pPr>
            <w:r>
              <w:rPr>
                <w:rStyle w:val="rStyle"/>
              </w:rPr>
              <w:t>A-27</w:t>
            </w:r>
          </w:p>
        </w:tc>
        <w:tc>
          <w:tcPr>
            <w:tcW w:w="1172" w:type="dxa"/>
            <w:vMerge w:val="restart"/>
          </w:tcPr>
          <w:p w14:paraId="30D3C533" w14:textId="77777777" w:rsidR="00D07587" w:rsidRDefault="00D07587" w:rsidP="00B26956">
            <w:pPr>
              <w:pStyle w:val="pStyle"/>
            </w:pPr>
            <w:r>
              <w:rPr>
                <w:rStyle w:val="rStyle"/>
              </w:rPr>
              <w:t>Acciones de fortalecimiento para Evaluaciones de los Centros de Control y Comando.</w:t>
            </w:r>
          </w:p>
        </w:tc>
        <w:tc>
          <w:tcPr>
            <w:tcW w:w="1287" w:type="dxa"/>
          </w:tcPr>
          <w:p w14:paraId="47411223" w14:textId="77777777" w:rsidR="00D07587" w:rsidRDefault="00D07587" w:rsidP="00B26956">
            <w:pPr>
              <w:pStyle w:val="pStyle"/>
            </w:pPr>
            <w:r>
              <w:rPr>
                <w:rStyle w:val="rStyle"/>
              </w:rPr>
              <w:t>Porcentaje de cumplimiento de metas FOFISP para Evaluación de los Centros de Control y Comando.</w:t>
            </w:r>
          </w:p>
        </w:tc>
        <w:tc>
          <w:tcPr>
            <w:tcW w:w="1287" w:type="dxa"/>
            <w:gridSpan w:val="2"/>
          </w:tcPr>
          <w:p w14:paraId="2661B609" w14:textId="77777777" w:rsidR="00D07587" w:rsidRDefault="00D07587" w:rsidP="00B26956">
            <w:pPr>
              <w:pStyle w:val="pStyle"/>
            </w:pPr>
            <w:r>
              <w:rPr>
                <w:rStyle w:val="rStyle"/>
              </w:rPr>
              <w:t>Medir el cumplimiento de las metas FOFISP para Evaluaciones de los Centros de Control y Comando, convenidas en el Ejercicio Fiscal.</w:t>
            </w:r>
          </w:p>
        </w:tc>
        <w:tc>
          <w:tcPr>
            <w:tcW w:w="1208" w:type="dxa"/>
          </w:tcPr>
          <w:p w14:paraId="0D9151A3"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1AF58FF1" w14:textId="77777777" w:rsidR="00D07587" w:rsidRDefault="00D07587" w:rsidP="00B26956">
            <w:pPr>
              <w:pStyle w:val="pStyle"/>
            </w:pPr>
            <w:r>
              <w:rPr>
                <w:rStyle w:val="rStyle"/>
              </w:rPr>
              <w:t>ME=Metas cumplidas. MC=Metas convenidas.</w:t>
            </w:r>
          </w:p>
        </w:tc>
        <w:tc>
          <w:tcPr>
            <w:tcW w:w="804" w:type="dxa"/>
          </w:tcPr>
          <w:p w14:paraId="599FCD17" w14:textId="77777777" w:rsidR="00D07587" w:rsidRDefault="00D07587" w:rsidP="00B26956">
            <w:pPr>
              <w:pStyle w:val="pStyle"/>
            </w:pPr>
            <w:r>
              <w:rPr>
                <w:rStyle w:val="rStyle"/>
              </w:rPr>
              <w:t>Gestión-Economía-Trimestral</w:t>
            </w:r>
          </w:p>
        </w:tc>
        <w:tc>
          <w:tcPr>
            <w:tcW w:w="744" w:type="dxa"/>
          </w:tcPr>
          <w:p w14:paraId="628BE291" w14:textId="77777777" w:rsidR="00D07587" w:rsidRDefault="00D07587" w:rsidP="00B26956">
            <w:pPr>
              <w:pStyle w:val="pStyle"/>
            </w:pPr>
            <w:r>
              <w:rPr>
                <w:rStyle w:val="rStyle"/>
              </w:rPr>
              <w:t>Porcentaje</w:t>
            </w:r>
          </w:p>
        </w:tc>
        <w:tc>
          <w:tcPr>
            <w:tcW w:w="980" w:type="dxa"/>
          </w:tcPr>
          <w:p w14:paraId="2B7FAE24" w14:textId="77777777" w:rsidR="00D07587" w:rsidRDefault="00D07587" w:rsidP="00B26956">
            <w:pPr>
              <w:pStyle w:val="pStyle"/>
            </w:pPr>
            <w:r>
              <w:rPr>
                <w:rStyle w:val="rStyle"/>
              </w:rPr>
              <w:t>0 no disponible. (Año 2024)</w:t>
            </w:r>
          </w:p>
        </w:tc>
        <w:tc>
          <w:tcPr>
            <w:tcW w:w="744" w:type="dxa"/>
          </w:tcPr>
          <w:p w14:paraId="5C487045" w14:textId="77777777" w:rsidR="00D07587" w:rsidRDefault="00D07587" w:rsidP="00B26956">
            <w:pPr>
              <w:pStyle w:val="pStyle"/>
            </w:pPr>
            <w:r>
              <w:rPr>
                <w:rStyle w:val="rStyle"/>
              </w:rPr>
              <w:t>0.00% - No disponible.</w:t>
            </w:r>
          </w:p>
        </w:tc>
        <w:tc>
          <w:tcPr>
            <w:tcW w:w="798" w:type="dxa"/>
          </w:tcPr>
          <w:p w14:paraId="6207F50F" w14:textId="77777777" w:rsidR="00D07587" w:rsidRDefault="00D07587" w:rsidP="00B26956">
            <w:pPr>
              <w:pStyle w:val="pStyle"/>
            </w:pPr>
            <w:r>
              <w:rPr>
                <w:rStyle w:val="rStyle"/>
              </w:rPr>
              <w:t>Ascendente</w:t>
            </w:r>
          </w:p>
        </w:tc>
        <w:tc>
          <w:tcPr>
            <w:tcW w:w="1015" w:type="dxa"/>
          </w:tcPr>
          <w:p w14:paraId="6651332A" w14:textId="77777777" w:rsidR="00D07587" w:rsidRDefault="00D07587" w:rsidP="00B26956">
            <w:pPr>
              <w:pStyle w:val="pStyle"/>
            </w:pPr>
          </w:p>
        </w:tc>
      </w:tr>
      <w:tr w:rsidR="00D07587" w14:paraId="1D411CC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1E7226AE" w14:textId="77777777" w:rsidR="00D07587" w:rsidRDefault="00D07587" w:rsidP="00B26956"/>
        </w:tc>
        <w:tc>
          <w:tcPr>
            <w:tcW w:w="516" w:type="dxa"/>
            <w:vMerge w:val="restart"/>
          </w:tcPr>
          <w:p w14:paraId="1C42925E" w14:textId="77777777" w:rsidR="00D07587" w:rsidRDefault="00D07587" w:rsidP="00B26956">
            <w:pPr>
              <w:pStyle w:val="pStyle"/>
            </w:pPr>
            <w:r>
              <w:rPr>
                <w:rStyle w:val="rStyle"/>
              </w:rPr>
              <w:t>A-28</w:t>
            </w:r>
          </w:p>
        </w:tc>
        <w:tc>
          <w:tcPr>
            <w:tcW w:w="1172" w:type="dxa"/>
            <w:vMerge w:val="restart"/>
          </w:tcPr>
          <w:p w14:paraId="40F5D99E" w14:textId="77777777" w:rsidR="00D07587" w:rsidRDefault="00D07587" w:rsidP="00B26956">
            <w:pPr>
              <w:pStyle w:val="pStyle"/>
            </w:pPr>
            <w:r>
              <w:rPr>
                <w:rStyle w:val="rStyle"/>
              </w:rPr>
              <w:t>Acciones de fortalecimiento para la Certificación de los Centros de Control y Comando.</w:t>
            </w:r>
          </w:p>
        </w:tc>
        <w:tc>
          <w:tcPr>
            <w:tcW w:w="1287" w:type="dxa"/>
          </w:tcPr>
          <w:p w14:paraId="32AA6874" w14:textId="77777777" w:rsidR="00D07587" w:rsidRDefault="00D07587" w:rsidP="00B26956">
            <w:pPr>
              <w:pStyle w:val="pStyle"/>
            </w:pPr>
            <w:r>
              <w:rPr>
                <w:rStyle w:val="rStyle"/>
              </w:rPr>
              <w:t>Porcentaje de cumplimiento de metas FOFISP para Certificación de los Centros de Control y Comando.</w:t>
            </w:r>
          </w:p>
        </w:tc>
        <w:tc>
          <w:tcPr>
            <w:tcW w:w="1287" w:type="dxa"/>
            <w:gridSpan w:val="2"/>
          </w:tcPr>
          <w:p w14:paraId="4E75ECC0" w14:textId="77777777" w:rsidR="00D07587" w:rsidRDefault="00D07587" w:rsidP="00B26956">
            <w:pPr>
              <w:pStyle w:val="pStyle"/>
            </w:pPr>
            <w:r>
              <w:rPr>
                <w:rStyle w:val="rStyle"/>
              </w:rPr>
              <w:t>Medir el cumplimiento de las metas FOFISP para Certificación de los Centros de Control y Comando, convenidas en el Ejercicio Fiscal.</w:t>
            </w:r>
          </w:p>
        </w:tc>
        <w:tc>
          <w:tcPr>
            <w:tcW w:w="1208" w:type="dxa"/>
          </w:tcPr>
          <w:p w14:paraId="1D086DF3"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676EC1D7" w14:textId="77777777" w:rsidR="00D07587" w:rsidRDefault="00D07587" w:rsidP="00B26956">
            <w:pPr>
              <w:pStyle w:val="pStyle"/>
            </w:pPr>
            <w:r>
              <w:rPr>
                <w:rStyle w:val="rStyle"/>
              </w:rPr>
              <w:t>ME=Metas cumplidas. MC=Metas convenidas.</w:t>
            </w:r>
          </w:p>
        </w:tc>
        <w:tc>
          <w:tcPr>
            <w:tcW w:w="804" w:type="dxa"/>
          </w:tcPr>
          <w:p w14:paraId="1F0F48A6" w14:textId="77777777" w:rsidR="00D07587" w:rsidRDefault="00D07587" w:rsidP="00B26956">
            <w:pPr>
              <w:pStyle w:val="pStyle"/>
            </w:pPr>
            <w:r>
              <w:rPr>
                <w:rStyle w:val="rStyle"/>
              </w:rPr>
              <w:t>Gestión-Eficacia-Trimestral</w:t>
            </w:r>
          </w:p>
        </w:tc>
        <w:tc>
          <w:tcPr>
            <w:tcW w:w="744" w:type="dxa"/>
          </w:tcPr>
          <w:p w14:paraId="2862BF3B" w14:textId="77777777" w:rsidR="00D07587" w:rsidRDefault="00D07587" w:rsidP="00B26956">
            <w:pPr>
              <w:pStyle w:val="pStyle"/>
            </w:pPr>
            <w:r>
              <w:rPr>
                <w:rStyle w:val="rStyle"/>
              </w:rPr>
              <w:t>Porcentaje</w:t>
            </w:r>
          </w:p>
        </w:tc>
        <w:tc>
          <w:tcPr>
            <w:tcW w:w="980" w:type="dxa"/>
          </w:tcPr>
          <w:p w14:paraId="6F4EF360" w14:textId="77777777" w:rsidR="00D07587" w:rsidRDefault="00D07587" w:rsidP="00B26956">
            <w:pPr>
              <w:pStyle w:val="pStyle"/>
            </w:pPr>
            <w:r>
              <w:rPr>
                <w:rStyle w:val="rStyle"/>
              </w:rPr>
              <w:t>0 no disponible. (Año 2024)</w:t>
            </w:r>
          </w:p>
        </w:tc>
        <w:tc>
          <w:tcPr>
            <w:tcW w:w="744" w:type="dxa"/>
          </w:tcPr>
          <w:p w14:paraId="42DBABE0" w14:textId="77777777" w:rsidR="00D07587" w:rsidRDefault="00D07587" w:rsidP="00B26956">
            <w:pPr>
              <w:pStyle w:val="pStyle"/>
            </w:pPr>
            <w:r>
              <w:rPr>
                <w:rStyle w:val="rStyle"/>
              </w:rPr>
              <w:t>0.00% - No disponible.</w:t>
            </w:r>
          </w:p>
        </w:tc>
        <w:tc>
          <w:tcPr>
            <w:tcW w:w="798" w:type="dxa"/>
          </w:tcPr>
          <w:p w14:paraId="005D8FEA" w14:textId="77777777" w:rsidR="00D07587" w:rsidRDefault="00D07587" w:rsidP="00B26956">
            <w:pPr>
              <w:pStyle w:val="pStyle"/>
            </w:pPr>
            <w:r>
              <w:rPr>
                <w:rStyle w:val="rStyle"/>
              </w:rPr>
              <w:t>Ascendente</w:t>
            </w:r>
          </w:p>
        </w:tc>
        <w:tc>
          <w:tcPr>
            <w:tcW w:w="1015" w:type="dxa"/>
          </w:tcPr>
          <w:p w14:paraId="2066A7D3" w14:textId="77777777" w:rsidR="00D07587" w:rsidRDefault="00D07587" w:rsidP="00B26956">
            <w:pPr>
              <w:pStyle w:val="pStyle"/>
            </w:pPr>
          </w:p>
        </w:tc>
      </w:tr>
      <w:tr w:rsidR="00D07587" w14:paraId="335726C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65F8C478" w14:textId="77777777" w:rsidR="00D07587" w:rsidRDefault="00D07587" w:rsidP="00B26956"/>
        </w:tc>
        <w:tc>
          <w:tcPr>
            <w:tcW w:w="516" w:type="dxa"/>
            <w:vMerge w:val="restart"/>
          </w:tcPr>
          <w:p w14:paraId="13961DD1" w14:textId="77777777" w:rsidR="00D07587" w:rsidRDefault="00D07587" w:rsidP="00B26956">
            <w:pPr>
              <w:pStyle w:val="pStyle"/>
            </w:pPr>
            <w:r>
              <w:rPr>
                <w:rStyle w:val="rStyle"/>
              </w:rPr>
              <w:t>A-29</w:t>
            </w:r>
          </w:p>
        </w:tc>
        <w:tc>
          <w:tcPr>
            <w:tcW w:w="1172" w:type="dxa"/>
            <w:vMerge w:val="restart"/>
          </w:tcPr>
          <w:p w14:paraId="010295D3" w14:textId="77777777" w:rsidR="00D07587" w:rsidRDefault="00D07587" w:rsidP="00B26956">
            <w:pPr>
              <w:pStyle w:val="pStyle"/>
            </w:pPr>
            <w:r>
              <w:rPr>
                <w:rStyle w:val="rStyle"/>
              </w:rPr>
              <w:t>Acciones de fortalecimiento para la Interoperabilidad y Mejora Tecnológica.</w:t>
            </w:r>
          </w:p>
        </w:tc>
        <w:tc>
          <w:tcPr>
            <w:tcW w:w="1287" w:type="dxa"/>
          </w:tcPr>
          <w:p w14:paraId="5B3A6A49" w14:textId="77777777" w:rsidR="00D07587" w:rsidRDefault="00D07587" w:rsidP="00B26956">
            <w:pPr>
              <w:pStyle w:val="pStyle"/>
            </w:pPr>
            <w:r>
              <w:rPr>
                <w:rStyle w:val="rStyle"/>
              </w:rPr>
              <w:t>Porcentaje de la Disponibilidad de la Red de Videovigilancia Estatal.</w:t>
            </w:r>
          </w:p>
        </w:tc>
        <w:tc>
          <w:tcPr>
            <w:tcW w:w="1287" w:type="dxa"/>
            <w:gridSpan w:val="2"/>
          </w:tcPr>
          <w:p w14:paraId="6B0C59EB" w14:textId="77777777" w:rsidR="00D07587" w:rsidRDefault="00D07587" w:rsidP="00B26956">
            <w:pPr>
              <w:pStyle w:val="pStyle"/>
            </w:pPr>
            <w:r>
              <w:rPr>
                <w:rStyle w:val="rStyle"/>
              </w:rPr>
              <w:t>Mide el porcentaje de disponibilidad de la Red de Videovigilancia Estatal.</w:t>
            </w:r>
          </w:p>
        </w:tc>
        <w:tc>
          <w:tcPr>
            <w:tcW w:w="1208" w:type="dxa"/>
          </w:tcPr>
          <w:p w14:paraId="53E28B26" w14:textId="77777777" w:rsidR="00D07587" w:rsidRDefault="00D07587" w:rsidP="00B26956">
            <w:pPr>
              <w:pStyle w:val="pStyle"/>
            </w:pPr>
            <w:r>
              <w:rPr>
                <w:rStyle w:val="rStyle"/>
              </w:rPr>
              <w:t>(TO/</w:t>
            </w:r>
            <w:proofErr w:type="gramStart"/>
            <w:r>
              <w:rPr>
                <w:rStyle w:val="rStyle"/>
              </w:rPr>
              <w:t>PO)*</w:t>
            </w:r>
            <w:proofErr w:type="gramEnd"/>
            <w:r>
              <w:rPr>
                <w:rStyle w:val="rStyle"/>
              </w:rPr>
              <w:t>100</w:t>
            </w:r>
          </w:p>
        </w:tc>
        <w:tc>
          <w:tcPr>
            <w:tcW w:w="1028" w:type="dxa"/>
          </w:tcPr>
          <w:p w14:paraId="35011788" w14:textId="77777777" w:rsidR="00D07587" w:rsidRDefault="00D07587" w:rsidP="00B26956">
            <w:pPr>
              <w:pStyle w:val="pStyle"/>
            </w:pPr>
            <w:r>
              <w:rPr>
                <w:rStyle w:val="rStyle"/>
              </w:rPr>
              <w:t>TO=Tiempo de operación de las cámaras de la red. PO=Periodo de operación de la red.</w:t>
            </w:r>
          </w:p>
        </w:tc>
        <w:tc>
          <w:tcPr>
            <w:tcW w:w="804" w:type="dxa"/>
          </w:tcPr>
          <w:p w14:paraId="05F09760" w14:textId="77777777" w:rsidR="00D07587" w:rsidRDefault="00D07587" w:rsidP="00B26956">
            <w:pPr>
              <w:pStyle w:val="pStyle"/>
            </w:pPr>
            <w:r>
              <w:rPr>
                <w:rStyle w:val="rStyle"/>
              </w:rPr>
              <w:t>Gestión-Eficacia-Trimestral</w:t>
            </w:r>
          </w:p>
        </w:tc>
        <w:tc>
          <w:tcPr>
            <w:tcW w:w="744" w:type="dxa"/>
          </w:tcPr>
          <w:p w14:paraId="79EBDE9E" w14:textId="77777777" w:rsidR="00D07587" w:rsidRDefault="00D07587" w:rsidP="00B26956">
            <w:pPr>
              <w:pStyle w:val="pStyle"/>
            </w:pPr>
            <w:r>
              <w:rPr>
                <w:rStyle w:val="rStyle"/>
              </w:rPr>
              <w:t>Porcentaje</w:t>
            </w:r>
          </w:p>
        </w:tc>
        <w:tc>
          <w:tcPr>
            <w:tcW w:w="980" w:type="dxa"/>
          </w:tcPr>
          <w:p w14:paraId="68C83BB2" w14:textId="77777777" w:rsidR="00D07587" w:rsidRDefault="00D07587" w:rsidP="00B26956">
            <w:pPr>
              <w:pStyle w:val="pStyle"/>
            </w:pPr>
            <w:r>
              <w:rPr>
                <w:rStyle w:val="rStyle"/>
              </w:rPr>
              <w:t>0 no disponible. (Año 2024)</w:t>
            </w:r>
          </w:p>
        </w:tc>
        <w:tc>
          <w:tcPr>
            <w:tcW w:w="744" w:type="dxa"/>
          </w:tcPr>
          <w:p w14:paraId="64A715DF" w14:textId="77777777" w:rsidR="00D07587" w:rsidRDefault="00D07587" w:rsidP="00B26956">
            <w:pPr>
              <w:pStyle w:val="pStyle"/>
            </w:pPr>
            <w:r>
              <w:rPr>
                <w:rStyle w:val="rStyle"/>
              </w:rPr>
              <w:t>0.00% - No disponible.</w:t>
            </w:r>
          </w:p>
        </w:tc>
        <w:tc>
          <w:tcPr>
            <w:tcW w:w="798" w:type="dxa"/>
          </w:tcPr>
          <w:p w14:paraId="78FEEFAA" w14:textId="77777777" w:rsidR="00D07587" w:rsidRDefault="00D07587" w:rsidP="00B26956">
            <w:pPr>
              <w:pStyle w:val="pStyle"/>
            </w:pPr>
            <w:r>
              <w:rPr>
                <w:rStyle w:val="rStyle"/>
              </w:rPr>
              <w:t>Ascendente</w:t>
            </w:r>
          </w:p>
        </w:tc>
        <w:tc>
          <w:tcPr>
            <w:tcW w:w="1015" w:type="dxa"/>
          </w:tcPr>
          <w:p w14:paraId="673D3CEC" w14:textId="77777777" w:rsidR="00D07587" w:rsidRDefault="00D07587" w:rsidP="00B26956">
            <w:pPr>
              <w:pStyle w:val="pStyle"/>
            </w:pPr>
          </w:p>
        </w:tc>
      </w:tr>
      <w:tr w:rsidR="00D07587" w14:paraId="6C4E30F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3177F34B" w14:textId="77777777" w:rsidR="00D07587" w:rsidRDefault="00D07587" w:rsidP="00B26956"/>
        </w:tc>
        <w:tc>
          <w:tcPr>
            <w:tcW w:w="516" w:type="dxa"/>
            <w:vMerge w:val="restart"/>
          </w:tcPr>
          <w:p w14:paraId="61BD4AE7" w14:textId="77777777" w:rsidR="00D07587" w:rsidRDefault="00D07587" w:rsidP="00B26956">
            <w:pPr>
              <w:pStyle w:val="pStyle"/>
            </w:pPr>
            <w:r>
              <w:rPr>
                <w:rStyle w:val="rStyle"/>
              </w:rPr>
              <w:t>A-30</w:t>
            </w:r>
          </w:p>
        </w:tc>
        <w:tc>
          <w:tcPr>
            <w:tcW w:w="1172" w:type="dxa"/>
            <w:vMerge w:val="restart"/>
          </w:tcPr>
          <w:p w14:paraId="35EF64C6" w14:textId="77777777" w:rsidR="00D07587" w:rsidRDefault="00D07587" w:rsidP="00B26956">
            <w:pPr>
              <w:pStyle w:val="pStyle"/>
            </w:pPr>
            <w:r>
              <w:rPr>
                <w:rStyle w:val="rStyle"/>
              </w:rPr>
              <w:t xml:space="preserve">Acciones de fortalecimiento para la Adquisición, </w:t>
            </w:r>
            <w:r>
              <w:rPr>
                <w:rStyle w:val="rStyle"/>
              </w:rPr>
              <w:lastRenderedPageBreak/>
              <w:t>Mantenimiento o Actualización de Equipo e Infraestructura de las Instalaciones de los Centros Penitenciarios.</w:t>
            </w:r>
          </w:p>
        </w:tc>
        <w:tc>
          <w:tcPr>
            <w:tcW w:w="1287" w:type="dxa"/>
          </w:tcPr>
          <w:p w14:paraId="3BF9C623" w14:textId="77777777" w:rsidR="00D07587" w:rsidRDefault="00D07587" w:rsidP="00B26956">
            <w:pPr>
              <w:pStyle w:val="pStyle"/>
            </w:pPr>
            <w:r>
              <w:rPr>
                <w:rStyle w:val="rStyle"/>
              </w:rPr>
              <w:lastRenderedPageBreak/>
              <w:t xml:space="preserve">Porcentaje de cumplimiento de metas FOFISP para </w:t>
            </w:r>
            <w:r>
              <w:rPr>
                <w:rStyle w:val="rStyle"/>
              </w:rPr>
              <w:lastRenderedPageBreak/>
              <w:t>Adquisición, Mantenimiento o Actualización de Equipo e Infraestructura de las Instalaciones de los Centros Penitenciarios.</w:t>
            </w:r>
          </w:p>
        </w:tc>
        <w:tc>
          <w:tcPr>
            <w:tcW w:w="1287" w:type="dxa"/>
            <w:gridSpan w:val="2"/>
          </w:tcPr>
          <w:p w14:paraId="78330E1E" w14:textId="77777777" w:rsidR="00D07587" w:rsidRDefault="00D07587" w:rsidP="00B26956">
            <w:pPr>
              <w:pStyle w:val="pStyle"/>
            </w:pPr>
            <w:r>
              <w:rPr>
                <w:rStyle w:val="rStyle"/>
              </w:rPr>
              <w:lastRenderedPageBreak/>
              <w:t xml:space="preserve">Medir el cumplimiento de las metas FOFISP para </w:t>
            </w:r>
            <w:r>
              <w:rPr>
                <w:rStyle w:val="rStyle"/>
              </w:rPr>
              <w:lastRenderedPageBreak/>
              <w:t>Adquisición, Mantenimiento o Actualización de Equipo e Infraestructura de las Instalaciones de los Centros Penitenciarios, convenidas en el Ejercicio Fiscal.</w:t>
            </w:r>
          </w:p>
        </w:tc>
        <w:tc>
          <w:tcPr>
            <w:tcW w:w="1208" w:type="dxa"/>
          </w:tcPr>
          <w:p w14:paraId="59B19A32" w14:textId="77777777" w:rsidR="00D07587" w:rsidRDefault="00D07587" w:rsidP="00B26956">
            <w:pPr>
              <w:pStyle w:val="pStyle"/>
            </w:pPr>
            <w:r>
              <w:rPr>
                <w:rStyle w:val="rStyle"/>
              </w:rPr>
              <w:lastRenderedPageBreak/>
              <w:t>(ME/</w:t>
            </w:r>
            <w:proofErr w:type="gramStart"/>
            <w:r>
              <w:rPr>
                <w:rStyle w:val="rStyle"/>
              </w:rPr>
              <w:t>MC)*</w:t>
            </w:r>
            <w:proofErr w:type="gramEnd"/>
            <w:r>
              <w:rPr>
                <w:rStyle w:val="rStyle"/>
              </w:rPr>
              <w:t>100</w:t>
            </w:r>
          </w:p>
        </w:tc>
        <w:tc>
          <w:tcPr>
            <w:tcW w:w="1028" w:type="dxa"/>
          </w:tcPr>
          <w:p w14:paraId="0D754F67" w14:textId="77777777" w:rsidR="00D07587" w:rsidRDefault="00D07587" w:rsidP="00B26956">
            <w:pPr>
              <w:pStyle w:val="pStyle"/>
            </w:pPr>
            <w:r>
              <w:rPr>
                <w:rStyle w:val="rStyle"/>
              </w:rPr>
              <w:t>ME=Metas cumplidas. MC=Metas convenidas.</w:t>
            </w:r>
          </w:p>
        </w:tc>
        <w:tc>
          <w:tcPr>
            <w:tcW w:w="804" w:type="dxa"/>
          </w:tcPr>
          <w:p w14:paraId="6873D0B9" w14:textId="77777777" w:rsidR="00D07587" w:rsidRDefault="00D07587" w:rsidP="00B26956">
            <w:pPr>
              <w:pStyle w:val="pStyle"/>
            </w:pPr>
            <w:r>
              <w:rPr>
                <w:rStyle w:val="rStyle"/>
              </w:rPr>
              <w:t>Gestión-Eficacia-Trimestral</w:t>
            </w:r>
          </w:p>
        </w:tc>
        <w:tc>
          <w:tcPr>
            <w:tcW w:w="744" w:type="dxa"/>
          </w:tcPr>
          <w:p w14:paraId="3E1B2CCA" w14:textId="77777777" w:rsidR="00D07587" w:rsidRDefault="00D07587" w:rsidP="00B26956">
            <w:pPr>
              <w:pStyle w:val="pStyle"/>
            </w:pPr>
            <w:r>
              <w:rPr>
                <w:rStyle w:val="rStyle"/>
              </w:rPr>
              <w:t>Porcentaje</w:t>
            </w:r>
          </w:p>
        </w:tc>
        <w:tc>
          <w:tcPr>
            <w:tcW w:w="980" w:type="dxa"/>
          </w:tcPr>
          <w:p w14:paraId="33920438" w14:textId="77777777" w:rsidR="00D07587" w:rsidRDefault="00D07587" w:rsidP="00B26956">
            <w:pPr>
              <w:pStyle w:val="pStyle"/>
            </w:pPr>
            <w:r>
              <w:rPr>
                <w:rStyle w:val="rStyle"/>
              </w:rPr>
              <w:t>0 no disponible. (Año 2024)</w:t>
            </w:r>
          </w:p>
        </w:tc>
        <w:tc>
          <w:tcPr>
            <w:tcW w:w="744" w:type="dxa"/>
          </w:tcPr>
          <w:p w14:paraId="03B8B316" w14:textId="77777777" w:rsidR="00D07587" w:rsidRDefault="00D07587" w:rsidP="00B26956">
            <w:pPr>
              <w:pStyle w:val="pStyle"/>
            </w:pPr>
            <w:r>
              <w:rPr>
                <w:rStyle w:val="rStyle"/>
              </w:rPr>
              <w:t>0.00% - No disponible.</w:t>
            </w:r>
          </w:p>
        </w:tc>
        <w:tc>
          <w:tcPr>
            <w:tcW w:w="798" w:type="dxa"/>
          </w:tcPr>
          <w:p w14:paraId="5FBB0531" w14:textId="77777777" w:rsidR="00D07587" w:rsidRDefault="00D07587" w:rsidP="00B26956">
            <w:pPr>
              <w:pStyle w:val="pStyle"/>
            </w:pPr>
            <w:r>
              <w:rPr>
                <w:rStyle w:val="rStyle"/>
              </w:rPr>
              <w:t>Ascendente</w:t>
            </w:r>
          </w:p>
        </w:tc>
        <w:tc>
          <w:tcPr>
            <w:tcW w:w="1015" w:type="dxa"/>
          </w:tcPr>
          <w:p w14:paraId="24C31D77" w14:textId="77777777" w:rsidR="00D07587" w:rsidRDefault="00D07587" w:rsidP="00B26956">
            <w:pPr>
              <w:pStyle w:val="pStyle"/>
            </w:pPr>
          </w:p>
        </w:tc>
      </w:tr>
      <w:tr w:rsidR="00D07587" w14:paraId="133919A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0EB8C880" w14:textId="77777777" w:rsidR="00D07587" w:rsidRDefault="00D07587" w:rsidP="00B26956"/>
        </w:tc>
        <w:tc>
          <w:tcPr>
            <w:tcW w:w="516" w:type="dxa"/>
            <w:vMerge w:val="restart"/>
          </w:tcPr>
          <w:p w14:paraId="61F09178" w14:textId="77777777" w:rsidR="00D07587" w:rsidRDefault="00D07587" w:rsidP="00B26956">
            <w:pPr>
              <w:pStyle w:val="pStyle"/>
            </w:pPr>
            <w:r>
              <w:rPr>
                <w:rStyle w:val="rStyle"/>
              </w:rPr>
              <w:t>A-31</w:t>
            </w:r>
          </w:p>
        </w:tc>
        <w:tc>
          <w:tcPr>
            <w:tcW w:w="1172" w:type="dxa"/>
            <w:vMerge w:val="restart"/>
          </w:tcPr>
          <w:p w14:paraId="6509808F" w14:textId="77777777" w:rsidR="00D07587" w:rsidRDefault="00D07587" w:rsidP="00B26956">
            <w:pPr>
              <w:pStyle w:val="pStyle"/>
            </w:pPr>
            <w:r>
              <w:rPr>
                <w:rStyle w:val="rStyle"/>
              </w:rPr>
              <w:t>Acciones de fortalecimiento para la Implementación de Sistemas de Seguridad Avanzados, Incluyendo Tecnología de Monitoreo y Control de Acceso.</w:t>
            </w:r>
          </w:p>
        </w:tc>
        <w:tc>
          <w:tcPr>
            <w:tcW w:w="1287" w:type="dxa"/>
          </w:tcPr>
          <w:p w14:paraId="3895D13B" w14:textId="77777777" w:rsidR="00D07587" w:rsidRDefault="00D07587" w:rsidP="00B26956">
            <w:pPr>
              <w:pStyle w:val="pStyle"/>
            </w:pPr>
            <w:r>
              <w:rPr>
                <w:rStyle w:val="rStyle"/>
              </w:rPr>
              <w:t>Porcentaje de cumplimiento de metas FOFISP para Implementación de Sistemas de Seguridad Avanzados, Incluyendo Tecnología de Monitoreo y Control de Acceso.</w:t>
            </w:r>
          </w:p>
        </w:tc>
        <w:tc>
          <w:tcPr>
            <w:tcW w:w="1287" w:type="dxa"/>
            <w:gridSpan w:val="2"/>
          </w:tcPr>
          <w:p w14:paraId="668891C2" w14:textId="77777777" w:rsidR="00D07587" w:rsidRDefault="00D07587" w:rsidP="00B26956">
            <w:pPr>
              <w:pStyle w:val="pStyle"/>
            </w:pPr>
            <w:r>
              <w:rPr>
                <w:rStyle w:val="rStyle"/>
              </w:rPr>
              <w:t>Medir el cumplimiento de las metas FOFISP para Implementación de Sistemas de Seguridad Avanzados, Incluyendo Tecnología de Monitoreo y Control de Acceso, convenidas en el Ejercicio Fiscal.</w:t>
            </w:r>
          </w:p>
        </w:tc>
        <w:tc>
          <w:tcPr>
            <w:tcW w:w="1208" w:type="dxa"/>
          </w:tcPr>
          <w:p w14:paraId="204CAAB4" w14:textId="77777777" w:rsidR="00D07587" w:rsidRDefault="00D07587" w:rsidP="00B26956">
            <w:pPr>
              <w:pStyle w:val="pStyle"/>
            </w:pPr>
            <w:r>
              <w:rPr>
                <w:rStyle w:val="rStyle"/>
              </w:rPr>
              <w:t>(ME/</w:t>
            </w:r>
            <w:proofErr w:type="gramStart"/>
            <w:r>
              <w:rPr>
                <w:rStyle w:val="rStyle"/>
              </w:rPr>
              <w:t>MC)*</w:t>
            </w:r>
            <w:proofErr w:type="gramEnd"/>
            <w:r>
              <w:rPr>
                <w:rStyle w:val="rStyle"/>
              </w:rPr>
              <w:t>100</w:t>
            </w:r>
          </w:p>
        </w:tc>
        <w:tc>
          <w:tcPr>
            <w:tcW w:w="1028" w:type="dxa"/>
          </w:tcPr>
          <w:p w14:paraId="383D6C18" w14:textId="77777777" w:rsidR="00D07587" w:rsidRDefault="00D07587" w:rsidP="00B26956">
            <w:pPr>
              <w:pStyle w:val="pStyle"/>
            </w:pPr>
            <w:r>
              <w:rPr>
                <w:rStyle w:val="rStyle"/>
              </w:rPr>
              <w:t>ME=Metas cumplidas. MC=Metas convenidas.</w:t>
            </w:r>
          </w:p>
        </w:tc>
        <w:tc>
          <w:tcPr>
            <w:tcW w:w="804" w:type="dxa"/>
          </w:tcPr>
          <w:p w14:paraId="2768B11B" w14:textId="77777777" w:rsidR="00D07587" w:rsidRDefault="00D07587" w:rsidP="00B26956">
            <w:pPr>
              <w:pStyle w:val="pStyle"/>
            </w:pPr>
            <w:r>
              <w:rPr>
                <w:rStyle w:val="rStyle"/>
              </w:rPr>
              <w:t>Gestión-Eficacia-Trimestral</w:t>
            </w:r>
          </w:p>
        </w:tc>
        <w:tc>
          <w:tcPr>
            <w:tcW w:w="744" w:type="dxa"/>
          </w:tcPr>
          <w:p w14:paraId="765F3139" w14:textId="77777777" w:rsidR="00D07587" w:rsidRDefault="00D07587" w:rsidP="00B26956">
            <w:pPr>
              <w:pStyle w:val="pStyle"/>
            </w:pPr>
            <w:r>
              <w:rPr>
                <w:rStyle w:val="rStyle"/>
              </w:rPr>
              <w:t>Porcentaje</w:t>
            </w:r>
          </w:p>
        </w:tc>
        <w:tc>
          <w:tcPr>
            <w:tcW w:w="980" w:type="dxa"/>
          </w:tcPr>
          <w:p w14:paraId="3CF03E6F" w14:textId="77777777" w:rsidR="00D07587" w:rsidRDefault="00D07587" w:rsidP="00B26956">
            <w:pPr>
              <w:pStyle w:val="pStyle"/>
            </w:pPr>
            <w:r>
              <w:rPr>
                <w:rStyle w:val="rStyle"/>
              </w:rPr>
              <w:t>0 no disponible. (Año 2024)</w:t>
            </w:r>
          </w:p>
        </w:tc>
        <w:tc>
          <w:tcPr>
            <w:tcW w:w="744" w:type="dxa"/>
          </w:tcPr>
          <w:p w14:paraId="6798035C" w14:textId="77777777" w:rsidR="00D07587" w:rsidRDefault="00D07587" w:rsidP="00B26956">
            <w:pPr>
              <w:pStyle w:val="pStyle"/>
            </w:pPr>
            <w:r>
              <w:rPr>
                <w:rStyle w:val="rStyle"/>
              </w:rPr>
              <w:t>0.00% - No disponible.</w:t>
            </w:r>
          </w:p>
        </w:tc>
        <w:tc>
          <w:tcPr>
            <w:tcW w:w="798" w:type="dxa"/>
          </w:tcPr>
          <w:p w14:paraId="4DC5D4DC" w14:textId="77777777" w:rsidR="00D07587" w:rsidRDefault="00D07587" w:rsidP="00B26956">
            <w:pPr>
              <w:pStyle w:val="pStyle"/>
            </w:pPr>
            <w:r>
              <w:rPr>
                <w:rStyle w:val="rStyle"/>
              </w:rPr>
              <w:t>Ascendente</w:t>
            </w:r>
          </w:p>
        </w:tc>
        <w:tc>
          <w:tcPr>
            <w:tcW w:w="1015" w:type="dxa"/>
          </w:tcPr>
          <w:p w14:paraId="3983E01A" w14:textId="77777777" w:rsidR="00D07587" w:rsidRDefault="00D07587" w:rsidP="00B26956">
            <w:pPr>
              <w:pStyle w:val="pStyle"/>
            </w:pPr>
          </w:p>
        </w:tc>
      </w:tr>
      <w:tr w:rsidR="00D07587" w14:paraId="76184CD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109A6EE5" w14:textId="77777777" w:rsidR="00D07587" w:rsidRDefault="00D07587" w:rsidP="00B26956"/>
        </w:tc>
        <w:tc>
          <w:tcPr>
            <w:tcW w:w="516" w:type="dxa"/>
            <w:vMerge w:val="restart"/>
          </w:tcPr>
          <w:p w14:paraId="0F9CFC65" w14:textId="77777777" w:rsidR="00D07587" w:rsidRDefault="00D07587" w:rsidP="00B26956">
            <w:pPr>
              <w:pStyle w:val="pStyle"/>
            </w:pPr>
            <w:r>
              <w:rPr>
                <w:rStyle w:val="rStyle"/>
              </w:rPr>
              <w:t>A-32</w:t>
            </w:r>
          </w:p>
        </w:tc>
        <w:tc>
          <w:tcPr>
            <w:tcW w:w="1172" w:type="dxa"/>
            <w:vMerge w:val="restart"/>
          </w:tcPr>
          <w:p w14:paraId="148B60D2" w14:textId="77777777" w:rsidR="00D07587" w:rsidRDefault="00D07587" w:rsidP="00B26956">
            <w:pPr>
              <w:pStyle w:val="pStyle"/>
            </w:pPr>
            <w:r>
              <w:rPr>
                <w:rStyle w:val="rStyle"/>
              </w:rPr>
              <w:t xml:space="preserve">Acciones de fortalecimiento para el Reforzamiento de la Seguridad Perimetral y la Infraestructura </w:t>
            </w:r>
            <w:r>
              <w:rPr>
                <w:rStyle w:val="rStyle"/>
              </w:rPr>
              <w:lastRenderedPageBreak/>
              <w:t>contra Fugas en los Centros de Alta Seguridad.</w:t>
            </w:r>
          </w:p>
        </w:tc>
        <w:tc>
          <w:tcPr>
            <w:tcW w:w="1287" w:type="dxa"/>
          </w:tcPr>
          <w:p w14:paraId="420E1F9F" w14:textId="77777777" w:rsidR="00D07587" w:rsidRDefault="00D07587" w:rsidP="00B26956">
            <w:pPr>
              <w:pStyle w:val="pStyle"/>
            </w:pPr>
            <w:r>
              <w:rPr>
                <w:rStyle w:val="rStyle"/>
              </w:rPr>
              <w:lastRenderedPageBreak/>
              <w:t xml:space="preserve">Porcentaje de cumplimiento de metas FOFISP para Reforzamiento de la Seguridad Perimetral y la Infraestructura </w:t>
            </w:r>
            <w:r>
              <w:rPr>
                <w:rStyle w:val="rStyle"/>
              </w:rPr>
              <w:lastRenderedPageBreak/>
              <w:t>contra Fugas en los Centros de Alta Seguridad.</w:t>
            </w:r>
          </w:p>
        </w:tc>
        <w:tc>
          <w:tcPr>
            <w:tcW w:w="1287" w:type="dxa"/>
            <w:gridSpan w:val="2"/>
          </w:tcPr>
          <w:p w14:paraId="32DFED9B" w14:textId="77777777" w:rsidR="00D07587" w:rsidRDefault="00D07587" w:rsidP="00B26956">
            <w:pPr>
              <w:pStyle w:val="pStyle"/>
            </w:pPr>
            <w:r>
              <w:rPr>
                <w:rStyle w:val="rStyle"/>
              </w:rPr>
              <w:lastRenderedPageBreak/>
              <w:t xml:space="preserve">Medir el cumplimiento de las metas FOFISP para Reforzamiento de la Seguridad Perimetral y la Infraestructura </w:t>
            </w:r>
            <w:r>
              <w:rPr>
                <w:rStyle w:val="rStyle"/>
              </w:rPr>
              <w:lastRenderedPageBreak/>
              <w:t>contra Fugas en los Centros de Alta Seguridad, convenidas en el Ejercicio Fiscal.</w:t>
            </w:r>
          </w:p>
        </w:tc>
        <w:tc>
          <w:tcPr>
            <w:tcW w:w="1208" w:type="dxa"/>
          </w:tcPr>
          <w:p w14:paraId="53AB1ACA" w14:textId="77777777" w:rsidR="00D07587" w:rsidRDefault="00D07587" w:rsidP="00B26956">
            <w:pPr>
              <w:pStyle w:val="pStyle"/>
            </w:pPr>
            <w:r>
              <w:rPr>
                <w:rStyle w:val="rStyle"/>
              </w:rPr>
              <w:lastRenderedPageBreak/>
              <w:t>(ME/</w:t>
            </w:r>
            <w:proofErr w:type="gramStart"/>
            <w:r>
              <w:rPr>
                <w:rStyle w:val="rStyle"/>
              </w:rPr>
              <w:t>MC)*</w:t>
            </w:r>
            <w:proofErr w:type="gramEnd"/>
            <w:r>
              <w:rPr>
                <w:rStyle w:val="rStyle"/>
              </w:rPr>
              <w:t>100</w:t>
            </w:r>
          </w:p>
        </w:tc>
        <w:tc>
          <w:tcPr>
            <w:tcW w:w="1028" w:type="dxa"/>
          </w:tcPr>
          <w:p w14:paraId="662F9C29" w14:textId="77777777" w:rsidR="00D07587" w:rsidRDefault="00D07587" w:rsidP="00B26956">
            <w:pPr>
              <w:pStyle w:val="pStyle"/>
            </w:pPr>
            <w:r>
              <w:rPr>
                <w:rStyle w:val="rStyle"/>
              </w:rPr>
              <w:t>ME=Metas cumplidas. MC=Metas convenidas.</w:t>
            </w:r>
          </w:p>
        </w:tc>
        <w:tc>
          <w:tcPr>
            <w:tcW w:w="804" w:type="dxa"/>
          </w:tcPr>
          <w:p w14:paraId="4B86B67F" w14:textId="77777777" w:rsidR="00D07587" w:rsidRDefault="00D07587" w:rsidP="00B26956">
            <w:pPr>
              <w:pStyle w:val="pStyle"/>
            </w:pPr>
            <w:r>
              <w:rPr>
                <w:rStyle w:val="rStyle"/>
              </w:rPr>
              <w:t>Gestión-Eficacia-Trimestral</w:t>
            </w:r>
          </w:p>
        </w:tc>
        <w:tc>
          <w:tcPr>
            <w:tcW w:w="744" w:type="dxa"/>
          </w:tcPr>
          <w:p w14:paraId="0A140BAB" w14:textId="77777777" w:rsidR="00D07587" w:rsidRDefault="00D07587" w:rsidP="00B26956">
            <w:pPr>
              <w:pStyle w:val="pStyle"/>
            </w:pPr>
            <w:r>
              <w:rPr>
                <w:rStyle w:val="rStyle"/>
              </w:rPr>
              <w:t>Porcentaje</w:t>
            </w:r>
          </w:p>
        </w:tc>
        <w:tc>
          <w:tcPr>
            <w:tcW w:w="980" w:type="dxa"/>
          </w:tcPr>
          <w:p w14:paraId="3E105751" w14:textId="77777777" w:rsidR="00D07587" w:rsidRDefault="00D07587" w:rsidP="00B26956">
            <w:pPr>
              <w:pStyle w:val="pStyle"/>
            </w:pPr>
            <w:r>
              <w:rPr>
                <w:rStyle w:val="rStyle"/>
              </w:rPr>
              <w:t>0 no disponible. (Año 2024)</w:t>
            </w:r>
          </w:p>
        </w:tc>
        <w:tc>
          <w:tcPr>
            <w:tcW w:w="744" w:type="dxa"/>
          </w:tcPr>
          <w:p w14:paraId="13F2A11C" w14:textId="77777777" w:rsidR="00D07587" w:rsidRDefault="00D07587" w:rsidP="00B26956">
            <w:pPr>
              <w:pStyle w:val="pStyle"/>
            </w:pPr>
            <w:r>
              <w:rPr>
                <w:rStyle w:val="rStyle"/>
              </w:rPr>
              <w:t>0.00% - No disponible.</w:t>
            </w:r>
          </w:p>
        </w:tc>
        <w:tc>
          <w:tcPr>
            <w:tcW w:w="798" w:type="dxa"/>
          </w:tcPr>
          <w:p w14:paraId="5E1B6B1D" w14:textId="77777777" w:rsidR="00D07587" w:rsidRDefault="00D07587" w:rsidP="00B26956">
            <w:pPr>
              <w:pStyle w:val="pStyle"/>
            </w:pPr>
            <w:r>
              <w:rPr>
                <w:rStyle w:val="rStyle"/>
              </w:rPr>
              <w:t>Ascendente</w:t>
            </w:r>
          </w:p>
        </w:tc>
        <w:tc>
          <w:tcPr>
            <w:tcW w:w="1015" w:type="dxa"/>
          </w:tcPr>
          <w:p w14:paraId="5CE91D5C" w14:textId="77777777" w:rsidR="00D07587" w:rsidRDefault="00D07587" w:rsidP="00B26956">
            <w:pPr>
              <w:pStyle w:val="pStyle"/>
            </w:pPr>
          </w:p>
        </w:tc>
      </w:tr>
      <w:tr w:rsidR="00D07587" w14:paraId="0030771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1D493FC2" w14:textId="77777777" w:rsidR="00D07587" w:rsidRDefault="00D07587" w:rsidP="00B26956"/>
        </w:tc>
        <w:tc>
          <w:tcPr>
            <w:tcW w:w="516" w:type="dxa"/>
          </w:tcPr>
          <w:p w14:paraId="1E1FB2FF" w14:textId="77777777" w:rsidR="00D07587" w:rsidRDefault="00D07587" w:rsidP="00B26956">
            <w:pPr>
              <w:pStyle w:val="pStyle"/>
            </w:pPr>
            <w:r>
              <w:rPr>
                <w:rStyle w:val="rStyle"/>
              </w:rPr>
              <w:t>A-33</w:t>
            </w:r>
          </w:p>
        </w:tc>
        <w:tc>
          <w:tcPr>
            <w:tcW w:w="1172" w:type="dxa"/>
          </w:tcPr>
          <w:p w14:paraId="412298FC" w14:textId="77777777" w:rsidR="00D07587" w:rsidRDefault="00D07587" w:rsidP="00B26956">
            <w:pPr>
              <w:pStyle w:val="pStyle"/>
            </w:pPr>
            <w:r>
              <w:rPr>
                <w:rStyle w:val="rStyle"/>
              </w:rPr>
              <w:t>Acciones de fortalecimiento para Programas Educativos y de Capacitación Laboral.</w:t>
            </w:r>
          </w:p>
        </w:tc>
        <w:tc>
          <w:tcPr>
            <w:tcW w:w="1287" w:type="dxa"/>
          </w:tcPr>
          <w:p w14:paraId="6753C5CC" w14:textId="77777777" w:rsidR="00D07587" w:rsidRDefault="00D07587" w:rsidP="00B26956">
            <w:pPr>
              <w:pStyle w:val="pStyle"/>
            </w:pPr>
            <w:r>
              <w:rPr>
                <w:rStyle w:val="rStyle"/>
              </w:rPr>
              <w:t>Porcentaje de personas privadas de su libertad que concluyeron programas educativos o capacitaciones laborales con recursos FOFISP.</w:t>
            </w:r>
          </w:p>
        </w:tc>
        <w:tc>
          <w:tcPr>
            <w:tcW w:w="1287" w:type="dxa"/>
            <w:gridSpan w:val="2"/>
          </w:tcPr>
          <w:p w14:paraId="13D8238A" w14:textId="77777777" w:rsidR="00D07587" w:rsidRDefault="00D07587" w:rsidP="00B26956">
            <w:pPr>
              <w:pStyle w:val="pStyle"/>
            </w:pPr>
            <w:r>
              <w:rPr>
                <w:rStyle w:val="rStyle"/>
              </w:rPr>
              <w:t>Medir el porcentaje de personas privadas de su libertad que concluyeron programas educativos o capacitaciones laborales con recursos FOFISP, en el ejercicio fiscal.</w:t>
            </w:r>
          </w:p>
        </w:tc>
        <w:tc>
          <w:tcPr>
            <w:tcW w:w="1208" w:type="dxa"/>
          </w:tcPr>
          <w:p w14:paraId="65D82558" w14:textId="77777777" w:rsidR="00D07587" w:rsidRDefault="00D07587" w:rsidP="00B26956">
            <w:pPr>
              <w:pStyle w:val="pStyle"/>
            </w:pPr>
            <w:r>
              <w:rPr>
                <w:rStyle w:val="rStyle"/>
              </w:rPr>
              <w:t>(PC/</w:t>
            </w:r>
            <w:proofErr w:type="gramStart"/>
            <w:r>
              <w:rPr>
                <w:rStyle w:val="rStyle"/>
              </w:rPr>
              <w:t>Pc)*</w:t>
            </w:r>
            <w:proofErr w:type="gramEnd"/>
            <w:r>
              <w:rPr>
                <w:rStyle w:val="rStyle"/>
              </w:rPr>
              <w:t>100</w:t>
            </w:r>
          </w:p>
        </w:tc>
        <w:tc>
          <w:tcPr>
            <w:tcW w:w="1028" w:type="dxa"/>
          </w:tcPr>
          <w:p w14:paraId="301D945C" w14:textId="77777777" w:rsidR="00D07587" w:rsidRDefault="00D07587" w:rsidP="00B26956">
            <w:pPr>
              <w:pStyle w:val="pStyle"/>
            </w:pPr>
            <w:r>
              <w:rPr>
                <w:rStyle w:val="rStyle"/>
              </w:rPr>
              <w:t>PC=personas que concluyeron programas educativos o capacitaciones laborales. Pc= Personas planeadas en el ejercicio fiscal</w:t>
            </w:r>
          </w:p>
        </w:tc>
        <w:tc>
          <w:tcPr>
            <w:tcW w:w="804" w:type="dxa"/>
          </w:tcPr>
          <w:p w14:paraId="79D15CC5" w14:textId="77777777" w:rsidR="00D07587" w:rsidRDefault="00D07587" w:rsidP="00B26956">
            <w:pPr>
              <w:pStyle w:val="pStyle"/>
            </w:pPr>
            <w:r>
              <w:rPr>
                <w:rStyle w:val="rStyle"/>
              </w:rPr>
              <w:t>Gestión-Eficacia-Trimestral</w:t>
            </w:r>
          </w:p>
        </w:tc>
        <w:tc>
          <w:tcPr>
            <w:tcW w:w="744" w:type="dxa"/>
          </w:tcPr>
          <w:p w14:paraId="6FE0D91D" w14:textId="77777777" w:rsidR="00D07587" w:rsidRDefault="00D07587" w:rsidP="00B26956">
            <w:pPr>
              <w:pStyle w:val="pStyle"/>
            </w:pPr>
            <w:r>
              <w:rPr>
                <w:rStyle w:val="rStyle"/>
              </w:rPr>
              <w:t>Porcentaje</w:t>
            </w:r>
          </w:p>
        </w:tc>
        <w:tc>
          <w:tcPr>
            <w:tcW w:w="980" w:type="dxa"/>
          </w:tcPr>
          <w:p w14:paraId="1FF62EF0" w14:textId="77777777" w:rsidR="00D07587" w:rsidRDefault="00D07587" w:rsidP="00B26956">
            <w:pPr>
              <w:pStyle w:val="pStyle"/>
            </w:pPr>
            <w:r>
              <w:rPr>
                <w:rStyle w:val="rStyle"/>
              </w:rPr>
              <w:t>0 no disponible. (Año 2024)</w:t>
            </w:r>
          </w:p>
        </w:tc>
        <w:tc>
          <w:tcPr>
            <w:tcW w:w="744" w:type="dxa"/>
          </w:tcPr>
          <w:p w14:paraId="42737B56" w14:textId="77777777" w:rsidR="00D07587" w:rsidRDefault="00D07587" w:rsidP="00B26956">
            <w:pPr>
              <w:pStyle w:val="pStyle"/>
            </w:pPr>
            <w:r>
              <w:rPr>
                <w:rStyle w:val="rStyle"/>
              </w:rPr>
              <w:t>0.00% - No disponible.</w:t>
            </w:r>
          </w:p>
        </w:tc>
        <w:tc>
          <w:tcPr>
            <w:tcW w:w="798" w:type="dxa"/>
          </w:tcPr>
          <w:p w14:paraId="634F7D63" w14:textId="77777777" w:rsidR="00D07587" w:rsidRDefault="00D07587" w:rsidP="00B26956">
            <w:pPr>
              <w:pStyle w:val="pStyle"/>
            </w:pPr>
            <w:r>
              <w:rPr>
                <w:rStyle w:val="rStyle"/>
              </w:rPr>
              <w:t>Ascendente</w:t>
            </w:r>
          </w:p>
        </w:tc>
        <w:tc>
          <w:tcPr>
            <w:tcW w:w="1015" w:type="dxa"/>
          </w:tcPr>
          <w:p w14:paraId="7B8A356C" w14:textId="77777777" w:rsidR="00D07587" w:rsidRDefault="00D07587" w:rsidP="00B26956">
            <w:pPr>
              <w:pStyle w:val="pStyle"/>
            </w:pPr>
          </w:p>
        </w:tc>
      </w:tr>
    </w:tbl>
    <w:p w14:paraId="5E561ED9"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05"/>
        <w:gridCol w:w="543"/>
        <w:gridCol w:w="1189"/>
        <w:gridCol w:w="972"/>
        <w:gridCol w:w="1189"/>
        <w:gridCol w:w="1380"/>
        <w:gridCol w:w="1136"/>
        <w:gridCol w:w="859"/>
        <w:gridCol w:w="794"/>
        <w:gridCol w:w="1031"/>
        <w:gridCol w:w="991"/>
        <w:gridCol w:w="925"/>
        <w:gridCol w:w="1090"/>
      </w:tblGrid>
      <w:tr w:rsidR="00D07587" w:rsidRPr="00150812" w14:paraId="5B2FF125" w14:textId="77777777" w:rsidTr="00B26956">
        <w:trPr>
          <w:tblHeader/>
        </w:trPr>
        <w:tc>
          <w:tcPr>
            <w:tcW w:w="4655" w:type="dxa"/>
            <w:gridSpan w:val="5"/>
          </w:tcPr>
          <w:p w14:paraId="28EA5515" w14:textId="77777777" w:rsidR="00D07587" w:rsidRPr="00150812" w:rsidRDefault="00D07587" w:rsidP="00B26956">
            <w:pPr>
              <w:pStyle w:val="pStyle"/>
              <w:rPr>
                <w:sz w:val="16"/>
                <w:szCs w:val="16"/>
              </w:rPr>
            </w:pPr>
            <w:r w:rsidRPr="00150812">
              <w:rPr>
                <w:rStyle w:val="tStyle"/>
                <w:sz w:val="16"/>
                <w:szCs w:val="16"/>
              </w:rPr>
              <w:lastRenderedPageBreak/>
              <w:t>Identificación del Programa Presupuestario:</w:t>
            </w:r>
          </w:p>
        </w:tc>
        <w:tc>
          <w:tcPr>
            <w:tcW w:w="7785" w:type="dxa"/>
            <w:gridSpan w:val="8"/>
          </w:tcPr>
          <w:p w14:paraId="40CEDE38" w14:textId="77777777" w:rsidR="00D07587" w:rsidRPr="00150812" w:rsidRDefault="00D07587" w:rsidP="00B26956">
            <w:pPr>
              <w:pStyle w:val="pStyle"/>
              <w:rPr>
                <w:sz w:val="16"/>
                <w:szCs w:val="16"/>
              </w:rPr>
            </w:pPr>
            <w:r w:rsidRPr="00150812">
              <w:rPr>
                <w:rStyle w:val="tStyle"/>
                <w:sz w:val="16"/>
                <w:szCs w:val="16"/>
              </w:rPr>
              <w:t>33-E-SEGURIDAD PÚBLICA Y PREVENCIÓN DEL DELITO.</w:t>
            </w:r>
          </w:p>
        </w:tc>
      </w:tr>
      <w:tr w:rsidR="00D07587" w:rsidRPr="00150812" w14:paraId="09B09B9A" w14:textId="77777777" w:rsidTr="00B26956">
        <w:trPr>
          <w:tblHeader/>
        </w:trPr>
        <w:tc>
          <w:tcPr>
            <w:tcW w:w="4655" w:type="dxa"/>
            <w:gridSpan w:val="5"/>
          </w:tcPr>
          <w:p w14:paraId="5942FA5F" w14:textId="77777777" w:rsidR="00D07587" w:rsidRPr="00150812" w:rsidRDefault="00D07587" w:rsidP="00B26956">
            <w:pPr>
              <w:pStyle w:val="pStyle"/>
              <w:rPr>
                <w:sz w:val="16"/>
                <w:szCs w:val="16"/>
              </w:rPr>
            </w:pPr>
            <w:r w:rsidRPr="00150812">
              <w:rPr>
                <w:rStyle w:val="tStyle"/>
                <w:sz w:val="16"/>
                <w:szCs w:val="16"/>
              </w:rPr>
              <w:t>Dependencia/Organismo:</w:t>
            </w:r>
          </w:p>
        </w:tc>
        <w:tc>
          <w:tcPr>
            <w:tcW w:w="7785" w:type="dxa"/>
            <w:gridSpan w:val="8"/>
          </w:tcPr>
          <w:p w14:paraId="798BF7DC" w14:textId="77777777" w:rsidR="00D07587" w:rsidRPr="00150812" w:rsidRDefault="00D07587" w:rsidP="00B26956">
            <w:pPr>
              <w:pStyle w:val="pStyle"/>
              <w:rPr>
                <w:sz w:val="16"/>
                <w:szCs w:val="16"/>
              </w:rPr>
            </w:pPr>
            <w:r w:rsidRPr="00150812">
              <w:rPr>
                <w:rStyle w:val="tStyle"/>
                <w:sz w:val="16"/>
                <w:szCs w:val="16"/>
              </w:rPr>
              <w:t>100000-SECRETARÍA DE SEGURIDAD PÚBLICA.</w:t>
            </w:r>
          </w:p>
        </w:tc>
      </w:tr>
      <w:tr w:rsidR="00D07587" w:rsidRPr="00150812" w14:paraId="189DC573" w14:textId="77777777" w:rsidTr="00B26956">
        <w:trPr>
          <w:tblHeader/>
        </w:trPr>
        <w:tc>
          <w:tcPr>
            <w:tcW w:w="4655" w:type="dxa"/>
            <w:gridSpan w:val="5"/>
          </w:tcPr>
          <w:p w14:paraId="574E0CFB"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85" w:type="dxa"/>
            <w:gridSpan w:val="8"/>
          </w:tcPr>
          <w:p w14:paraId="6854CF33" w14:textId="77777777" w:rsidR="00D07587" w:rsidRPr="00150812" w:rsidRDefault="00D07587" w:rsidP="00B26956">
            <w:pPr>
              <w:pStyle w:val="pStyle"/>
              <w:rPr>
                <w:sz w:val="16"/>
                <w:szCs w:val="16"/>
              </w:rPr>
            </w:pPr>
            <w:r w:rsidRPr="00150812">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150812" w14:paraId="103118DB" w14:textId="77777777" w:rsidTr="00B26956">
        <w:trPr>
          <w:tblHeader/>
        </w:trPr>
        <w:tc>
          <w:tcPr>
            <w:tcW w:w="4655" w:type="dxa"/>
            <w:gridSpan w:val="5"/>
          </w:tcPr>
          <w:p w14:paraId="77AC9228"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85" w:type="dxa"/>
            <w:gridSpan w:val="8"/>
          </w:tcPr>
          <w:p w14:paraId="32701061" w14:textId="77777777" w:rsidR="00D07587" w:rsidRPr="00150812" w:rsidRDefault="00D07587" w:rsidP="00B26956">
            <w:pPr>
              <w:pStyle w:val="pStyle"/>
              <w:rPr>
                <w:sz w:val="16"/>
                <w:szCs w:val="16"/>
              </w:rPr>
            </w:pPr>
            <w:r w:rsidRPr="00150812">
              <w:rPr>
                <w:rStyle w:val="tStyle"/>
                <w:sz w:val="16"/>
                <w:szCs w:val="16"/>
              </w:rPr>
              <w:t>1-GOBERNANZA CON JUSTICIA Y PARTICIPACIÓN CIUDADANA</w:t>
            </w:r>
          </w:p>
        </w:tc>
      </w:tr>
      <w:tr w:rsidR="00D07587" w:rsidRPr="00150812" w14:paraId="1E313406" w14:textId="77777777" w:rsidTr="00B26956">
        <w:trPr>
          <w:tblHeader/>
        </w:trPr>
        <w:tc>
          <w:tcPr>
            <w:tcW w:w="4655" w:type="dxa"/>
            <w:gridSpan w:val="5"/>
          </w:tcPr>
          <w:p w14:paraId="46934534"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85" w:type="dxa"/>
            <w:gridSpan w:val="8"/>
          </w:tcPr>
          <w:p w14:paraId="1AD2A5D9"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6D268F23" w14:textId="77777777" w:rsidTr="00B26956">
        <w:trPr>
          <w:tblHeader/>
        </w:trPr>
        <w:tc>
          <w:tcPr>
            <w:tcW w:w="4655" w:type="dxa"/>
            <w:gridSpan w:val="5"/>
          </w:tcPr>
          <w:p w14:paraId="60A59AE0"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85" w:type="dxa"/>
            <w:gridSpan w:val="8"/>
          </w:tcPr>
          <w:p w14:paraId="4C337544" w14:textId="77777777" w:rsidR="00D07587" w:rsidRPr="00150812" w:rsidRDefault="00D07587" w:rsidP="00B26956">
            <w:pPr>
              <w:pStyle w:val="pStyle"/>
              <w:rPr>
                <w:sz w:val="16"/>
                <w:szCs w:val="16"/>
              </w:rPr>
            </w:pPr>
            <w:r w:rsidRPr="00150812">
              <w:rPr>
                <w:rStyle w:val="tStyle"/>
                <w:sz w:val="16"/>
                <w:szCs w:val="16"/>
              </w:rPr>
              <w:t xml:space="preserve">7-PROGRAMA SECTORIAL DE SEGURIDAD PÚBLICA </w:t>
            </w:r>
          </w:p>
        </w:tc>
      </w:tr>
      <w:tr w:rsidR="00D07587" w14:paraId="7E59A29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65" w:type="dxa"/>
            <w:vAlign w:val="center"/>
          </w:tcPr>
          <w:p w14:paraId="7B4E1EF5" w14:textId="77777777" w:rsidR="00D07587" w:rsidRDefault="00D07587" w:rsidP="00B26956"/>
        </w:tc>
        <w:tc>
          <w:tcPr>
            <w:tcW w:w="530" w:type="dxa"/>
            <w:vAlign w:val="center"/>
          </w:tcPr>
          <w:p w14:paraId="7F0696E9" w14:textId="77777777" w:rsidR="00D07587" w:rsidRDefault="00D07587" w:rsidP="00B26956">
            <w:pPr>
              <w:pStyle w:val="thpStyle"/>
            </w:pPr>
            <w:r>
              <w:rPr>
                <w:rStyle w:val="thrStyle"/>
              </w:rPr>
              <w:t>Clave</w:t>
            </w:r>
          </w:p>
        </w:tc>
        <w:tc>
          <w:tcPr>
            <w:tcW w:w="1174" w:type="dxa"/>
            <w:vAlign w:val="center"/>
          </w:tcPr>
          <w:p w14:paraId="3AD856DD" w14:textId="77777777" w:rsidR="00D07587" w:rsidRDefault="00D07587" w:rsidP="00B26956">
            <w:pPr>
              <w:pStyle w:val="thpStyle"/>
            </w:pPr>
            <w:r>
              <w:rPr>
                <w:rStyle w:val="thrStyle"/>
              </w:rPr>
              <w:t>Objetivo</w:t>
            </w:r>
          </w:p>
        </w:tc>
        <w:tc>
          <w:tcPr>
            <w:tcW w:w="934" w:type="dxa"/>
            <w:vAlign w:val="center"/>
          </w:tcPr>
          <w:p w14:paraId="18893D9F" w14:textId="77777777" w:rsidR="00D07587" w:rsidRDefault="00D07587" w:rsidP="00B26956">
            <w:pPr>
              <w:pStyle w:val="thpStyle"/>
            </w:pPr>
            <w:r>
              <w:rPr>
                <w:rStyle w:val="thrStyle"/>
              </w:rPr>
              <w:t>Nombre del indicador</w:t>
            </w:r>
          </w:p>
        </w:tc>
        <w:tc>
          <w:tcPr>
            <w:tcW w:w="1142" w:type="dxa"/>
            <w:vAlign w:val="center"/>
          </w:tcPr>
          <w:p w14:paraId="640DAE5D" w14:textId="77777777" w:rsidR="00D07587" w:rsidRDefault="00D07587" w:rsidP="00B26956">
            <w:pPr>
              <w:pStyle w:val="thpStyle"/>
            </w:pPr>
            <w:r>
              <w:rPr>
                <w:rStyle w:val="thrStyle"/>
              </w:rPr>
              <w:t>Definición del indicador</w:t>
            </w:r>
          </w:p>
        </w:tc>
        <w:tc>
          <w:tcPr>
            <w:tcW w:w="1300" w:type="dxa"/>
            <w:vAlign w:val="center"/>
          </w:tcPr>
          <w:p w14:paraId="7BE70910" w14:textId="77777777" w:rsidR="00D07587" w:rsidRDefault="00D07587" w:rsidP="00B26956">
            <w:pPr>
              <w:pStyle w:val="thpStyle"/>
            </w:pPr>
            <w:r>
              <w:rPr>
                <w:rStyle w:val="thrStyle"/>
              </w:rPr>
              <w:t>Método de cálculo</w:t>
            </w:r>
          </w:p>
        </w:tc>
        <w:tc>
          <w:tcPr>
            <w:tcW w:w="1080" w:type="dxa"/>
            <w:vAlign w:val="center"/>
          </w:tcPr>
          <w:p w14:paraId="69539E80" w14:textId="77777777" w:rsidR="00D07587" w:rsidRDefault="00D07587" w:rsidP="00B26956">
            <w:pPr>
              <w:pStyle w:val="thpStyle"/>
            </w:pPr>
            <w:r>
              <w:rPr>
                <w:rStyle w:val="thrStyle"/>
              </w:rPr>
              <w:t>Descripción de Variables</w:t>
            </w:r>
          </w:p>
        </w:tc>
        <w:tc>
          <w:tcPr>
            <w:tcW w:w="815" w:type="dxa"/>
            <w:vAlign w:val="center"/>
          </w:tcPr>
          <w:p w14:paraId="47F47FB9" w14:textId="77777777" w:rsidR="00D07587" w:rsidRDefault="00D07587" w:rsidP="00B26956">
            <w:pPr>
              <w:pStyle w:val="thpStyle"/>
            </w:pPr>
            <w:r>
              <w:rPr>
                <w:rStyle w:val="thrStyle"/>
              </w:rPr>
              <w:t>Tipo-dimensión-frecuencia</w:t>
            </w:r>
          </w:p>
        </w:tc>
        <w:tc>
          <w:tcPr>
            <w:tcW w:w="752" w:type="dxa"/>
            <w:vAlign w:val="center"/>
          </w:tcPr>
          <w:p w14:paraId="09D4B347" w14:textId="77777777" w:rsidR="00D07587" w:rsidRDefault="00D07587" w:rsidP="00B26956">
            <w:pPr>
              <w:pStyle w:val="thpStyle"/>
            </w:pPr>
            <w:r>
              <w:rPr>
                <w:rStyle w:val="thrStyle"/>
              </w:rPr>
              <w:t>Unidad de medida</w:t>
            </w:r>
          </w:p>
        </w:tc>
        <w:tc>
          <w:tcPr>
            <w:tcW w:w="984" w:type="dxa"/>
            <w:vAlign w:val="center"/>
          </w:tcPr>
          <w:p w14:paraId="3FEE60D1" w14:textId="77777777" w:rsidR="00D07587" w:rsidRDefault="00D07587" w:rsidP="00B26956">
            <w:pPr>
              <w:pStyle w:val="thpStyle"/>
            </w:pPr>
            <w:r>
              <w:rPr>
                <w:rStyle w:val="thrStyle"/>
              </w:rPr>
              <w:t>Línea base</w:t>
            </w:r>
          </w:p>
        </w:tc>
        <w:tc>
          <w:tcPr>
            <w:tcW w:w="951" w:type="dxa"/>
            <w:vAlign w:val="center"/>
          </w:tcPr>
          <w:p w14:paraId="37050A58" w14:textId="77777777" w:rsidR="00D07587" w:rsidRDefault="00D07587" w:rsidP="00B26956">
            <w:pPr>
              <w:pStyle w:val="thpStyle"/>
            </w:pPr>
            <w:r>
              <w:rPr>
                <w:rStyle w:val="thrStyle"/>
              </w:rPr>
              <w:t>Metas</w:t>
            </w:r>
          </w:p>
        </w:tc>
        <w:tc>
          <w:tcPr>
            <w:tcW w:w="875" w:type="dxa"/>
            <w:vAlign w:val="center"/>
          </w:tcPr>
          <w:p w14:paraId="576A9255" w14:textId="77777777" w:rsidR="00D07587" w:rsidRDefault="00D07587" w:rsidP="00B26956">
            <w:pPr>
              <w:pStyle w:val="thpStyle"/>
            </w:pPr>
            <w:r>
              <w:rPr>
                <w:rStyle w:val="thrStyle"/>
              </w:rPr>
              <w:t>Sentido del indicador</w:t>
            </w:r>
          </w:p>
        </w:tc>
        <w:tc>
          <w:tcPr>
            <w:tcW w:w="1028" w:type="dxa"/>
            <w:vAlign w:val="center"/>
          </w:tcPr>
          <w:p w14:paraId="2E7CA1D8" w14:textId="77777777" w:rsidR="00D07587" w:rsidRDefault="00D07587" w:rsidP="00B26956">
            <w:pPr>
              <w:pStyle w:val="thpStyle"/>
            </w:pPr>
            <w:r>
              <w:rPr>
                <w:rStyle w:val="thrStyle"/>
              </w:rPr>
              <w:t>Parámetros de semaforización</w:t>
            </w:r>
          </w:p>
        </w:tc>
      </w:tr>
      <w:tr w:rsidR="00D07587" w14:paraId="4CFA45A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4FBEC9B4" w14:textId="77777777" w:rsidR="00D07587" w:rsidRDefault="00D07587" w:rsidP="00B26956">
            <w:pPr>
              <w:pStyle w:val="pStyle"/>
            </w:pPr>
            <w:r>
              <w:rPr>
                <w:rStyle w:val="rStyle"/>
              </w:rPr>
              <w:t>Fin</w:t>
            </w:r>
          </w:p>
        </w:tc>
        <w:tc>
          <w:tcPr>
            <w:tcW w:w="530" w:type="dxa"/>
            <w:vMerge w:val="restart"/>
          </w:tcPr>
          <w:p w14:paraId="654CD23C" w14:textId="77777777" w:rsidR="00D07587" w:rsidRDefault="00D07587" w:rsidP="00B26956"/>
        </w:tc>
        <w:tc>
          <w:tcPr>
            <w:tcW w:w="1174" w:type="dxa"/>
            <w:vMerge w:val="restart"/>
          </w:tcPr>
          <w:p w14:paraId="4F2A2B73" w14:textId="77777777" w:rsidR="00D07587" w:rsidRDefault="00D07587" w:rsidP="00B26956">
            <w:pPr>
              <w:pStyle w:val="pStyle"/>
            </w:pPr>
            <w:r>
              <w:rPr>
                <w:rStyle w:val="rStyle"/>
              </w:rPr>
              <w:t>Contribuir en la mejora de la calidad de vida de la población del Estado de Colima mediante la Seguridad Pública.</w:t>
            </w:r>
          </w:p>
        </w:tc>
        <w:tc>
          <w:tcPr>
            <w:tcW w:w="934" w:type="dxa"/>
          </w:tcPr>
          <w:p w14:paraId="1FD1CAF3" w14:textId="77777777" w:rsidR="00D07587" w:rsidRDefault="00D07587" w:rsidP="00B26956">
            <w:pPr>
              <w:pStyle w:val="pStyle"/>
            </w:pPr>
            <w:r>
              <w:rPr>
                <w:rStyle w:val="rStyle"/>
              </w:rPr>
              <w:t>Índice de percepción ciudadana de inseguridad pública en el Estado de Colima.</w:t>
            </w:r>
          </w:p>
        </w:tc>
        <w:tc>
          <w:tcPr>
            <w:tcW w:w="1142" w:type="dxa"/>
          </w:tcPr>
          <w:p w14:paraId="4E637C88" w14:textId="77777777" w:rsidR="00D07587" w:rsidRDefault="00D07587" w:rsidP="00B26956">
            <w:pPr>
              <w:pStyle w:val="pStyle"/>
            </w:pPr>
            <w:r>
              <w:rPr>
                <w:rStyle w:val="rStyle"/>
              </w:rPr>
              <w:t>Conocer el índice de percepción de la ciudadanía por la seguridad pública en Colima.</w:t>
            </w:r>
          </w:p>
        </w:tc>
        <w:tc>
          <w:tcPr>
            <w:tcW w:w="1300" w:type="dxa"/>
          </w:tcPr>
          <w:p w14:paraId="59AD4658" w14:textId="77777777" w:rsidR="00D07587" w:rsidRDefault="00D07587" w:rsidP="00B26956">
            <w:pPr>
              <w:pStyle w:val="pStyle"/>
            </w:pPr>
            <w:r>
              <w:rPr>
                <w:rStyle w:val="rStyle"/>
              </w:rPr>
              <w:t>(Percepción de inseguridad en el año anterior-Percepción de inseguridad en el presente ejercicio)</w:t>
            </w:r>
          </w:p>
        </w:tc>
        <w:tc>
          <w:tcPr>
            <w:tcW w:w="1080" w:type="dxa"/>
          </w:tcPr>
          <w:p w14:paraId="67708F1C" w14:textId="77777777" w:rsidR="00D07587" w:rsidRDefault="00D07587" w:rsidP="00B26956">
            <w:pPr>
              <w:pStyle w:val="pStyle"/>
            </w:pPr>
            <w:r>
              <w:rPr>
                <w:rStyle w:val="rStyle"/>
              </w:rPr>
              <w:t>Percepción de inseguridad en el año anterior: La percepción de inseguridad pública en los habitantes del Estado de Colima en el año anterior.  Percepción de inseguridad en el presente ejercicio: La percepción de inseguridad pública en los habitantes del Estado de Colima en el presente año.</w:t>
            </w:r>
          </w:p>
        </w:tc>
        <w:tc>
          <w:tcPr>
            <w:tcW w:w="815" w:type="dxa"/>
          </w:tcPr>
          <w:p w14:paraId="642F09A6" w14:textId="77777777" w:rsidR="00D07587" w:rsidRDefault="00D07587" w:rsidP="00B26956">
            <w:pPr>
              <w:pStyle w:val="pStyle"/>
            </w:pPr>
            <w:r>
              <w:rPr>
                <w:rStyle w:val="rStyle"/>
              </w:rPr>
              <w:t>Estratégico-Eficacia-Anual</w:t>
            </w:r>
          </w:p>
        </w:tc>
        <w:tc>
          <w:tcPr>
            <w:tcW w:w="752" w:type="dxa"/>
          </w:tcPr>
          <w:p w14:paraId="7B921565" w14:textId="77777777" w:rsidR="00D07587" w:rsidRDefault="00D07587" w:rsidP="00B26956">
            <w:pPr>
              <w:pStyle w:val="pStyle"/>
            </w:pPr>
            <w:r>
              <w:rPr>
                <w:rStyle w:val="rStyle"/>
              </w:rPr>
              <w:t>Índice</w:t>
            </w:r>
          </w:p>
        </w:tc>
        <w:tc>
          <w:tcPr>
            <w:tcW w:w="984" w:type="dxa"/>
          </w:tcPr>
          <w:p w14:paraId="2E4BB9B4" w14:textId="77777777" w:rsidR="00D07587" w:rsidRDefault="00D07587" w:rsidP="00B26956">
            <w:pPr>
              <w:pStyle w:val="pStyle"/>
            </w:pPr>
            <w:r>
              <w:rPr>
                <w:rStyle w:val="rStyle"/>
              </w:rPr>
              <w:t>80.9% porcentaje de percepción de inseguridad. (Año 2024)</w:t>
            </w:r>
          </w:p>
        </w:tc>
        <w:tc>
          <w:tcPr>
            <w:tcW w:w="951" w:type="dxa"/>
          </w:tcPr>
          <w:p w14:paraId="2A200B87" w14:textId="77777777" w:rsidR="00D07587" w:rsidRDefault="00D07587" w:rsidP="00B26956">
            <w:pPr>
              <w:pStyle w:val="pStyle"/>
            </w:pPr>
            <w:r>
              <w:rPr>
                <w:rStyle w:val="rStyle"/>
              </w:rPr>
              <w:t>79.40% - Disminuir en 1.5% la percepción de inseguridad pública en los habitantes del Estado de Colima respecto al año anterior, es decir a 79.4% en 2026.</w:t>
            </w:r>
          </w:p>
        </w:tc>
        <w:tc>
          <w:tcPr>
            <w:tcW w:w="875" w:type="dxa"/>
          </w:tcPr>
          <w:p w14:paraId="2A670B6B" w14:textId="77777777" w:rsidR="00D07587" w:rsidRDefault="00D07587" w:rsidP="00B26956">
            <w:pPr>
              <w:pStyle w:val="pStyle"/>
            </w:pPr>
            <w:r>
              <w:rPr>
                <w:rStyle w:val="rStyle"/>
              </w:rPr>
              <w:t>Descendente</w:t>
            </w:r>
          </w:p>
        </w:tc>
        <w:tc>
          <w:tcPr>
            <w:tcW w:w="1028" w:type="dxa"/>
          </w:tcPr>
          <w:p w14:paraId="4E2DC563" w14:textId="77777777" w:rsidR="00D07587" w:rsidRDefault="00D07587" w:rsidP="00B26956">
            <w:pPr>
              <w:pStyle w:val="pStyle"/>
            </w:pPr>
          </w:p>
        </w:tc>
      </w:tr>
      <w:tr w:rsidR="00D07587" w14:paraId="147248B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384FC81A" w14:textId="77777777" w:rsidR="00D07587" w:rsidRDefault="00D07587" w:rsidP="00B26956">
            <w:pPr>
              <w:pStyle w:val="pStyle"/>
            </w:pPr>
            <w:r>
              <w:rPr>
                <w:rStyle w:val="rStyle"/>
              </w:rPr>
              <w:t>Propósito</w:t>
            </w:r>
          </w:p>
        </w:tc>
        <w:tc>
          <w:tcPr>
            <w:tcW w:w="530" w:type="dxa"/>
            <w:vMerge w:val="restart"/>
          </w:tcPr>
          <w:p w14:paraId="67BC6782" w14:textId="77777777" w:rsidR="00D07587" w:rsidRDefault="00D07587" w:rsidP="00B26956"/>
        </w:tc>
        <w:tc>
          <w:tcPr>
            <w:tcW w:w="1174" w:type="dxa"/>
            <w:vMerge w:val="restart"/>
          </w:tcPr>
          <w:p w14:paraId="41DBCCCE" w14:textId="77777777" w:rsidR="00D07587" w:rsidRDefault="00D07587" w:rsidP="00B26956">
            <w:pPr>
              <w:pStyle w:val="pStyle"/>
            </w:pPr>
            <w:r>
              <w:rPr>
                <w:rStyle w:val="rStyle"/>
              </w:rPr>
              <w:t>La población del Estado de Colima goza de seguridad pública.</w:t>
            </w:r>
          </w:p>
        </w:tc>
        <w:tc>
          <w:tcPr>
            <w:tcW w:w="934" w:type="dxa"/>
          </w:tcPr>
          <w:p w14:paraId="284CC7DD" w14:textId="77777777" w:rsidR="00D07587" w:rsidRDefault="00D07587" w:rsidP="00B26956">
            <w:pPr>
              <w:pStyle w:val="pStyle"/>
            </w:pPr>
            <w:r>
              <w:rPr>
                <w:rStyle w:val="rStyle"/>
              </w:rPr>
              <w:t>Porcentaje de incidencia delictiva fuero común.</w:t>
            </w:r>
          </w:p>
        </w:tc>
        <w:tc>
          <w:tcPr>
            <w:tcW w:w="1142" w:type="dxa"/>
          </w:tcPr>
          <w:p w14:paraId="249C38A3" w14:textId="77777777" w:rsidR="00D07587" w:rsidRDefault="00D07587" w:rsidP="00B26956">
            <w:pPr>
              <w:pStyle w:val="pStyle"/>
            </w:pPr>
            <w:r>
              <w:rPr>
                <w:rStyle w:val="rStyle"/>
              </w:rPr>
              <w:t>Conocer el resultado de la incidencia delictiva del fuero común en el año a evaluar.</w:t>
            </w:r>
          </w:p>
        </w:tc>
        <w:tc>
          <w:tcPr>
            <w:tcW w:w="1300" w:type="dxa"/>
          </w:tcPr>
          <w:p w14:paraId="18358668" w14:textId="77777777" w:rsidR="00D07587" w:rsidRDefault="00D07587" w:rsidP="00B26956">
            <w:pPr>
              <w:pStyle w:val="pStyle"/>
            </w:pPr>
            <w:r>
              <w:rPr>
                <w:rStyle w:val="rStyle"/>
              </w:rPr>
              <w:t xml:space="preserve">(Número de delitos registrados cada bimestre del año anterior/Número de delitos registrados en el </w:t>
            </w:r>
            <w:r>
              <w:rPr>
                <w:rStyle w:val="rStyle"/>
              </w:rPr>
              <w:lastRenderedPageBreak/>
              <w:t xml:space="preserve">bimestre del presente ejercicio </w:t>
            </w:r>
            <w:proofErr w:type="gramStart"/>
            <w:r>
              <w:rPr>
                <w:rStyle w:val="rStyle"/>
              </w:rPr>
              <w:t>fiscal)*</w:t>
            </w:r>
            <w:proofErr w:type="gramEnd"/>
            <w:r>
              <w:rPr>
                <w:rStyle w:val="rStyle"/>
              </w:rPr>
              <w:t>100</w:t>
            </w:r>
          </w:p>
        </w:tc>
        <w:tc>
          <w:tcPr>
            <w:tcW w:w="1080" w:type="dxa"/>
          </w:tcPr>
          <w:p w14:paraId="5871F84E" w14:textId="77777777" w:rsidR="00D07587" w:rsidRDefault="00D07587" w:rsidP="00B26956">
            <w:pPr>
              <w:pStyle w:val="pStyle"/>
            </w:pPr>
            <w:r>
              <w:rPr>
                <w:rStyle w:val="rStyle"/>
              </w:rPr>
              <w:lastRenderedPageBreak/>
              <w:t xml:space="preserve">Número de delitos registrados cada bimestre del año anterior:  Total de </w:t>
            </w:r>
            <w:r>
              <w:rPr>
                <w:rStyle w:val="rStyle"/>
              </w:rPr>
              <w:lastRenderedPageBreak/>
              <w:t>delitos registrados en cada uno de los bimestres del año anterior en el Estado de Colima.  Número de delitos registrados en el bimestre del presente ejercicio fiscal: Total de delitos registrados en el bimestre del presente año en el Estado de Colima.</w:t>
            </w:r>
          </w:p>
        </w:tc>
        <w:tc>
          <w:tcPr>
            <w:tcW w:w="815" w:type="dxa"/>
          </w:tcPr>
          <w:p w14:paraId="274FAED7" w14:textId="77777777" w:rsidR="00D07587" w:rsidRDefault="00D07587" w:rsidP="00B26956">
            <w:pPr>
              <w:pStyle w:val="pStyle"/>
            </w:pPr>
            <w:r>
              <w:rPr>
                <w:rStyle w:val="rStyle"/>
              </w:rPr>
              <w:lastRenderedPageBreak/>
              <w:t>Estratégico-Eficacia-Trimestral</w:t>
            </w:r>
          </w:p>
        </w:tc>
        <w:tc>
          <w:tcPr>
            <w:tcW w:w="752" w:type="dxa"/>
          </w:tcPr>
          <w:p w14:paraId="36F3342A" w14:textId="77777777" w:rsidR="00D07587" w:rsidRDefault="00D07587" w:rsidP="00B26956">
            <w:pPr>
              <w:pStyle w:val="pStyle"/>
            </w:pPr>
            <w:r>
              <w:rPr>
                <w:rStyle w:val="rStyle"/>
              </w:rPr>
              <w:t>Porcentaje</w:t>
            </w:r>
          </w:p>
        </w:tc>
        <w:tc>
          <w:tcPr>
            <w:tcW w:w="984" w:type="dxa"/>
          </w:tcPr>
          <w:p w14:paraId="2B2502BB" w14:textId="77777777" w:rsidR="00D07587" w:rsidRDefault="00D07587" w:rsidP="00B26956">
            <w:pPr>
              <w:pStyle w:val="pStyle"/>
            </w:pPr>
            <w:r>
              <w:rPr>
                <w:rStyle w:val="rStyle"/>
              </w:rPr>
              <w:t>25,324 delitos del fuero común cometidos en 2024. (Año 2024)</w:t>
            </w:r>
          </w:p>
        </w:tc>
        <w:tc>
          <w:tcPr>
            <w:tcW w:w="951" w:type="dxa"/>
          </w:tcPr>
          <w:p w14:paraId="45E680BF" w14:textId="77777777" w:rsidR="00D07587" w:rsidRDefault="00D07587" w:rsidP="00B26956">
            <w:pPr>
              <w:pStyle w:val="pStyle"/>
            </w:pPr>
            <w:r>
              <w:rPr>
                <w:rStyle w:val="rStyle"/>
              </w:rPr>
              <w:t xml:space="preserve">8.00% - Disminuir en 8% anual la incidencia delictiva del fuero </w:t>
            </w:r>
            <w:r>
              <w:rPr>
                <w:rStyle w:val="rStyle"/>
              </w:rPr>
              <w:lastRenderedPageBreak/>
              <w:t xml:space="preserve">común en el estado respecto al año anterior, es decir a 23,298 delitos </w:t>
            </w:r>
            <w:proofErr w:type="gramStart"/>
            <w:r>
              <w:rPr>
                <w:rStyle w:val="rStyle"/>
              </w:rPr>
              <w:t>en  2026</w:t>
            </w:r>
            <w:proofErr w:type="gramEnd"/>
            <w:r>
              <w:rPr>
                <w:rStyle w:val="rStyle"/>
              </w:rPr>
              <w:t>.</w:t>
            </w:r>
          </w:p>
        </w:tc>
        <w:tc>
          <w:tcPr>
            <w:tcW w:w="875" w:type="dxa"/>
          </w:tcPr>
          <w:p w14:paraId="36E5FDCC" w14:textId="77777777" w:rsidR="00D07587" w:rsidRDefault="00D07587" w:rsidP="00B26956">
            <w:pPr>
              <w:pStyle w:val="pStyle"/>
            </w:pPr>
            <w:r>
              <w:rPr>
                <w:rStyle w:val="rStyle"/>
              </w:rPr>
              <w:lastRenderedPageBreak/>
              <w:t>Descendente</w:t>
            </w:r>
          </w:p>
        </w:tc>
        <w:tc>
          <w:tcPr>
            <w:tcW w:w="1028" w:type="dxa"/>
          </w:tcPr>
          <w:p w14:paraId="30464FDB" w14:textId="77777777" w:rsidR="00D07587" w:rsidRDefault="00D07587" w:rsidP="00B26956">
            <w:pPr>
              <w:pStyle w:val="pStyle"/>
            </w:pPr>
          </w:p>
        </w:tc>
      </w:tr>
      <w:tr w:rsidR="00D07587" w14:paraId="2B043EC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7F5D8619" w14:textId="77777777" w:rsidR="00D07587" w:rsidRDefault="00D07587" w:rsidP="00B26956"/>
        </w:tc>
        <w:tc>
          <w:tcPr>
            <w:tcW w:w="530" w:type="dxa"/>
            <w:vMerge/>
          </w:tcPr>
          <w:p w14:paraId="41EE6E8F" w14:textId="77777777" w:rsidR="00D07587" w:rsidRDefault="00D07587" w:rsidP="00B26956"/>
        </w:tc>
        <w:tc>
          <w:tcPr>
            <w:tcW w:w="1174" w:type="dxa"/>
            <w:vMerge/>
          </w:tcPr>
          <w:p w14:paraId="731438FD" w14:textId="77777777" w:rsidR="00D07587" w:rsidRDefault="00D07587" w:rsidP="00B26956"/>
        </w:tc>
        <w:tc>
          <w:tcPr>
            <w:tcW w:w="934" w:type="dxa"/>
          </w:tcPr>
          <w:p w14:paraId="69DB4854" w14:textId="77777777" w:rsidR="00D07587" w:rsidRDefault="00D07587" w:rsidP="00B26956">
            <w:pPr>
              <w:pStyle w:val="pStyle"/>
            </w:pPr>
            <w:r>
              <w:rPr>
                <w:rStyle w:val="rStyle"/>
              </w:rPr>
              <w:t>Porcentaje de homicidio doloso.</w:t>
            </w:r>
          </w:p>
        </w:tc>
        <w:tc>
          <w:tcPr>
            <w:tcW w:w="1142" w:type="dxa"/>
          </w:tcPr>
          <w:p w14:paraId="1C72B9A0" w14:textId="77777777" w:rsidR="00D07587" w:rsidRDefault="00D07587" w:rsidP="00B26956">
            <w:pPr>
              <w:pStyle w:val="pStyle"/>
            </w:pPr>
            <w:r>
              <w:rPr>
                <w:rStyle w:val="rStyle"/>
              </w:rPr>
              <w:t>Disminuir el número de homicidios dolosos que se presentan en el estado.</w:t>
            </w:r>
          </w:p>
        </w:tc>
        <w:tc>
          <w:tcPr>
            <w:tcW w:w="1300" w:type="dxa"/>
          </w:tcPr>
          <w:p w14:paraId="7847F34E" w14:textId="77777777" w:rsidR="00D07587" w:rsidRDefault="00D07587" w:rsidP="00B26956">
            <w:pPr>
              <w:pStyle w:val="pStyle"/>
            </w:pPr>
            <w:r>
              <w:rPr>
                <w:rStyle w:val="rStyle"/>
              </w:rPr>
              <w:t xml:space="preserve">(Número de homicidios dolosos registrados cada bimestre del año anterior/Número de homicidios registrados en el bimestre del presente </w:t>
            </w:r>
            <w:r>
              <w:rPr>
                <w:rStyle w:val="rStyle"/>
              </w:rPr>
              <w:lastRenderedPageBreak/>
              <w:t xml:space="preserve">ejercicio </w:t>
            </w:r>
            <w:proofErr w:type="gramStart"/>
            <w:r>
              <w:rPr>
                <w:rStyle w:val="rStyle"/>
              </w:rPr>
              <w:t>fiscal)*</w:t>
            </w:r>
            <w:proofErr w:type="gramEnd"/>
            <w:r>
              <w:rPr>
                <w:rStyle w:val="rStyle"/>
              </w:rPr>
              <w:t>100</w:t>
            </w:r>
          </w:p>
        </w:tc>
        <w:tc>
          <w:tcPr>
            <w:tcW w:w="1080" w:type="dxa"/>
          </w:tcPr>
          <w:p w14:paraId="7B4E02C6" w14:textId="77777777" w:rsidR="00D07587" w:rsidRDefault="00D07587" w:rsidP="00B26956">
            <w:pPr>
              <w:pStyle w:val="pStyle"/>
            </w:pPr>
            <w:r>
              <w:rPr>
                <w:rStyle w:val="rStyle"/>
              </w:rPr>
              <w:lastRenderedPageBreak/>
              <w:t xml:space="preserve">Número de homicidios dolosos registrados cada bimestre del año anterior: Total de homicidios dolosos registrados </w:t>
            </w:r>
            <w:r>
              <w:rPr>
                <w:rStyle w:val="rStyle"/>
              </w:rPr>
              <w:lastRenderedPageBreak/>
              <w:t>en cada uno de los bimestres del año anterior en el Estado de Colima.  Número de homicidios registrados en el bimestre del presente ejercicio fiscal: Total de homicidios dolosos registrados en el en el bimestre del presente año en el Estado de Colima.</w:t>
            </w:r>
          </w:p>
        </w:tc>
        <w:tc>
          <w:tcPr>
            <w:tcW w:w="815" w:type="dxa"/>
          </w:tcPr>
          <w:p w14:paraId="7ACD677A" w14:textId="77777777" w:rsidR="00D07587" w:rsidRDefault="00D07587" w:rsidP="00B26956">
            <w:pPr>
              <w:pStyle w:val="pStyle"/>
            </w:pPr>
            <w:r>
              <w:rPr>
                <w:rStyle w:val="rStyle"/>
              </w:rPr>
              <w:lastRenderedPageBreak/>
              <w:t>Estratégico-Eficacia-Trimestral</w:t>
            </w:r>
          </w:p>
        </w:tc>
        <w:tc>
          <w:tcPr>
            <w:tcW w:w="752" w:type="dxa"/>
          </w:tcPr>
          <w:p w14:paraId="3507B5C5" w14:textId="77777777" w:rsidR="00D07587" w:rsidRDefault="00D07587" w:rsidP="00B26956">
            <w:pPr>
              <w:pStyle w:val="pStyle"/>
            </w:pPr>
            <w:r>
              <w:rPr>
                <w:rStyle w:val="rStyle"/>
              </w:rPr>
              <w:t>Porcentaje</w:t>
            </w:r>
          </w:p>
        </w:tc>
        <w:tc>
          <w:tcPr>
            <w:tcW w:w="984" w:type="dxa"/>
          </w:tcPr>
          <w:p w14:paraId="03D5298D" w14:textId="77777777" w:rsidR="00D07587" w:rsidRDefault="00D07587" w:rsidP="00B26956">
            <w:pPr>
              <w:pStyle w:val="pStyle"/>
            </w:pPr>
            <w:r>
              <w:rPr>
                <w:rStyle w:val="rStyle"/>
              </w:rPr>
              <w:t>750 homicidios dolosos cometidos en el estado en 2024. (Año 2024)</w:t>
            </w:r>
          </w:p>
        </w:tc>
        <w:tc>
          <w:tcPr>
            <w:tcW w:w="951" w:type="dxa"/>
          </w:tcPr>
          <w:p w14:paraId="23A7B7AD" w14:textId="77777777" w:rsidR="00D07587" w:rsidRDefault="00D07587" w:rsidP="00B26956">
            <w:pPr>
              <w:pStyle w:val="pStyle"/>
            </w:pPr>
            <w:r>
              <w:rPr>
                <w:rStyle w:val="rStyle"/>
              </w:rPr>
              <w:t xml:space="preserve">5.00% - Disminuir en un 5% anual la incidencia de homicidio doloso respecto al año anterior, es </w:t>
            </w:r>
            <w:r>
              <w:rPr>
                <w:rStyle w:val="rStyle"/>
              </w:rPr>
              <w:lastRenderedPageBreak/>
              <w:t>decir a 713 homicidios dolosos en 2026.</w:t>
            </w:r>
          </w:p>
        </w:tc>
        <w:tc>
          <w:tcPr>
            <w:tcW w:w="875" w:type="dxa"/>
          </w:tcPr>
          <w:p w14:paraId="743E3D30" w14:textId="77777777" w:rsidR="00D07587" w:rsidRDefault="00D07587" w:rsidP="00B26956">
            <w:pPr>
              <w:pStyle w:val="pStyle"/>
            </w:pPr>
            <w:r>
              <w:rPr>
                <w:rStyle w:val="rStyle"/>
              </w:rPr>
              <w:lastRenderedPageBreak/>
              <w:t>Descendente</w:t>
            </w:r>
          </w:p>
        </w:tc>
        <w:tc>
          <w:tcPr>
            <w:tcW w:w="1028" w:type="dxa"/>
          </w:tcPr>
          <w:p w14:paraId="12BE565F" w14:textId="77777777" w:rsidR="00D07587" w:rsidRDefault="00D07587" w:rsidP="00B26956">
            <w:pPr>
              <w:pStyle w:val="pStyle"/>
            </w:pPr>
          </w:p>
        </w:tc>
      </w:tr>
      <w:tr w:rsidR="00D07587" w14:paraId="345F535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5CE8F79D" w14:textId="77777777" w:rsidR="00D07587" w:rsidRDefault="00D07587" w:rsidP="00B26956">
            <w:pPr>
              <w:pStyle w:val="pStyle"/>
            </w:pPr>
            <w:r>
              <w:rPr>
                <w:rStyle w:val="rStyle"/>
              </w:rPr>
              <w:t>Componente</w:t>
            </w:r>
          </w:p>
        </w:tc>
        <w:tc>
          <w:tcPr>
            <w:tcW w:w="530" w:type="dxa"/>
            <w:vMerge w:val="restart"/>
          </w:tcPr>
          <w:p w14:paraId="70701906" w14:textId="77777777" w:rsidR="00D07587" w:rsidRDefault="00D07587" w:rsidP="00B26956">
            <w:pPr>
              <w:pStyle w:val="pStyle"/>
            </w:pPr>
            <w:r>
              <w:rPr>
                <w:rStyle w:val="rStyle"/>
              </w:rPr>
              <w:t>C-001</w:t>
            </w:r>
          </w:p>
        </w:tc>
        <w:tc>
          <w:tcPr>
            <w:tcW w:w="1174" w:type="dxa"/>
            <w:vMerge w:val="restart"/>
          </w:tcPr>
          <w:p w14:paraId="177CF6F7" w14:textId="77777777" w:rsidR="00D07587" w:rsidRDefault="00D07587" w:rsidP="00B26956">
            <w:pPr>
              <w:pStyle w:val="pStyle"/>
            </w:pPr>
            <w:r>
              <w:rPr>
                <w:rStyle w:val="rStyle"/>
              </w:rPr>
              <w:t>Aplicación de beneficios para el fortalecimiento de las capacidades operativas de la Policía Estatal Preventiva, proporcionados.</w:t>
            </w:r>
          </w:p>
        </w:tc>
        <w:tc>
          <w:tcPr>
            <w:tcW w:w="934" w:type="dxa"/>
          </w:tcPr>
          <w:p w14:paraId="301B17E8" w14:textId="77777777" w:rsidR="00D07587" w:rsidRDefault="00D07587" w:rsidP="00B26956">
            <w:pPr>
              <w:pStyle w:val="pStyle"/>
            </w:pPr>
            <w:r>
              <w:rPr>
                <w:rStyle w:val="rStyle"/>
              </w:rPr>
              <w:t xml:space="preserve">Porcentaje de beneficios otorgados al personal operativo de la Policía Estatal Preventiva respecto al total de </w:t>
            </w:r>
            <w:r>
              <w:rPr>
                <w:rStyle w:val="rStyle"/>
              </w:rPr>
              <w:lastRenderedPageBreak/>
              <w:t>beneficios programados.</w:t>
            </w:r>
          </w:p>
        </w:tc>
        <w:tc>
          <w:tcPr>
            <w:tcW w:w="1142" w:type="dxa"/>
          </w:tcPr>
          <w:p w14:paraId="1A70DF46" w14:textId="77777777" w:rsidR="00D07587" w:rsidRDefault="00D07587" w:rsidP="00B26956">
            <w:pPr>
              <w:pStyle w:val="pStyle"/>
            </w:pPr>
            <w:r>
              <w:rPr>
                <w:rStyle w:val="rStyle"/>
              </w:rPr>
              <w:lastRenderedPageBreak/>
              <w:t>Conocer el porcentaje de beneficios que recibe el personal destinado a las funciones de seguridad en el Estado.</w:t>
            </w:r>
          </w:p>
        </w:tc>
        <w:tc>
          <w:tcPr>
            <w:tcW w:w="1300" w:type="dxa"/>
          </w:tcPr>
          <w:p w14:paraId="7732388C" w14:textId="77777777" w:rsidR="00D07587" w:rsidRDefault="00D07587" w:rsidP="00B26956">
            <w:pPr>
              <w:pStyle w:val="pStyle"/>
            </w:pPr>
            <w:r>
              <w:rPr>
                <w:rStyle w:val="rStyle"/>
              </w:rPr>
              <w:t xml:space="preserve">(Número de beneficios otorgados al personal operativo policial/Número total de beneficios que establece el </w:t>
            </w:r>
            <w:proofErr w:type="gramStart"/>
            <w:r>
              <w:rPr>
                <w:rStyle w:val="rStyle"/>
              </w:rPr>
              <w:t>MNPJC)*</w:t>
            </w:r>
            <w:proofErr w:type="gramEnd"/>
            <w:r>
              <w:rPr>
                <w:rStyle w:val="rStyle"/>
              </w:rPr>
              <w:t>100</w:t>
            </w:r>
          </w:p>
        </w:tc>
        <w:tc>
          <w:tcPr>
            <w:tcW w:w="1080" w:type="dxa"/>
          </w:tcPr>
          <w:p w14:paraId="5CB054EF" w14:textId="77777777" w:rsidR="00D07587" w:rsidRDefault="00D07587" w:rsidP="00B26956">
            <w:pPr>
              <w:pStyle w:val="pStyle"/>
            </w:pPr>
            <w:r>
              <w:rPr>
                <w:rStyle w:val="rStyle"/>
              </w:rPr>
              <w:t xml:space="preserve">Número de beneficios otorgados al personal operativo policial: Número de beneficios entregados al personal operativo policial en el </w:t>
            </w:r>
            <w:r>
              <w:rPr>
                <w:rStyle w:val="rStyle"/>
              </w:rPr>
              <w:lastRenderedPageBreak/>
              <w:t>año N    Número total de beneficios que establece el MNPJC: Número de beneficios que están previstos en el Modelo Nacional de Policía y Justicia Cívica para ser otorgados al personal operativo policial.</w:t>
            </w:r>
          </w:p>
        </w:tc>
        <w:tc>
          <w:tcPr>
            <w:tcW w:w="815" w:type="dxa"/>
          </w:tcPr>
          <w:p w14:paraId="73B73B40" w14:textId="77777777" w:rsidR="00D07587" w:rsidRDefault="00D07587" w:rsidP="00B26956">
            <w:pPr>
              <w:pStyle w:val="pStyle"/>
            </w:pPr>
            <w:r>
              <w:rPr>
                <w:rStyle w:val="rStyle"/>
              </w:rPr>
              <w:lastRenderedPageBreak/>
              <w:t>Estratégico-Eficacia-Trimestral</w:t>
            </w:r>
          </w:p>
        </w:tc>
        <w:tc>
          <w:tcPr>
            <w:tcW w:w="752" w:type="dxa"/>
          </w:tcPr>
          <w:p w14:paraId="5768EBB4" w14:textId="77777777" w:rsidR="00D07587" w:rsidRDefault="00D07587" w:rsidP="00B26956">
            <w:pPr>
              <w:pStyle w:val="pStyle"/>
            </w:pPr>
            <w:r>
              <w:rPr>
                <w:rStyle w:val="rStyle"/>
              </w:rPr>
              <w:t>Porcentaje</w:t>
            </w:r>
          </w:p>
        </w:tc>
        <w:tc>
          <w:tcPr>
            <w:tcW w:w="984" w:type="dxa"/>
          </w:tcPr>
          <w:p w14:paraId="6F273021" w14:textId="77777777" w:rsidR="00D07587" w:rsidRDefault="00D07587" w:rsidP="00B26956">
            <w:pPr>
              <w:pStyle w:val="pStyle"/>
            </w:pPr>
            <w:r>
              <w:rPr>
                <w:rStyle w:val="rStyle"/>
              </w:rPr>
              <w:t>21 beneficios establecidos en el MNPJC. (Año 2025)</w:t>
            </w:r>
          </w:p>
        </w:tc>
        <w:tc>
          <w:tcPr>
            <w:tcW w:w="951" w:type="dxa"/>
          </w:tcPr>
          <w:p w14:paraId="4D6E56BA" w14:textId="77777777" w:rsidR="00D07587" w:rsidRDefault="00D07587" w:rsidP="00B26956">
            <w:pPr>
              <w:pStyle w:val="pStyle"/>
            </w:pPr>
            <w:r>
              <w:rPr>
                <w:rStyle w:val="rStyle"/>
              </w:rPr>
              <w:t>100.00% - Cumplir con al menos 13 beneficios de los 21 que establece el MNPJC al 2026.</w:t>
            </w:r>
          </w:p>
        </w:tc>
        <w:tc>
          <w:tcPr>
            <w:tcW w:w="875" w:type="dxa"/>
          </w:tcPr>
          <w:p w14:paraId="1D01F769" w14:textId="77777777" w:rsidR="00D07587" w:rsidRDefault="00D07587" w:rsidP="00B26956">
            <w:pPr>
              <w:pStyle w:val="pStyle"/>
            </w:pPr>
            <w:r>
              <w:rPr>
                <w:rStyle w:val="rStyle"/>
              </w:rPr>
              <w:t>Ascendente</w:t>
            </w:r>
          </w:p>
        </w:tc>
        <w:tc>
          <w:tcPr>
            <w:tcW w:w="1028" w:type="dxa"/>
          </w:tcPr>
          <w:p w14:paraId="6F7D48D0" w14:textId="77777777" w:rsidR="00D07587" w:rsidRDefault="00D07587" w:rsidP="00B26956">
            <w:pPr>
              <w:pStyle w:val="pStyle"/>
            </w:pPr>
          </w:p>
        </w:tc>
      </w:tr>
      <w:tr w:rsidR="00D07587" w14:paraId="14E4B93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480C18BA" w14:textId="77777777" w:rsidR="00D07587" w:rsidRDefault="00D07587" w:rsidP="00B26956">
            <w:r>
              <w:rPr>
                <w:rStyle w:val="rStyle"/>
              </w:rPr>
              <w:t>Actividad o Proyecto</w:t>
            </w:r>
          </w:p>
        </w:tc>
        <w:tc>
          <w:tcPr>
            <w:tcW w:w="530" w:type="dxa"/>
            <w:vMerge w:val="restart"/>
          </w:tcPr>
          <w:p w14:paraId="131D6A4B" w14:textId="77777777" w:rsidR="00D07587" w:rsidRDefault="00D07587" w:rsidP="00B26956">
            <w:pPr>
              <w:pStyle w:val="pStyle"/>
            </w:pPr>
            <w:r>
              <w:rPr>
                <w:rStyle w:val="rStyle"/>
              </w:rPr>
              <w:t>A-01</w:t>
            </w:r>
          </w:p>
        </w:tc>
        <w:tc>
          <w:tcPr>
            <w:tcW w:w="1174" w:type="dxa"/>
            <w:vMerge w:val="restart"/>
          </w:tcPr>
          <w:p w14:paraId="6A83871A" w14:textId="77777777" w:rsidR="00D07587" w:rsidRDefault="00D07587" w:rsidP="00B26956">
            <w:pPr>
              <w:pStyle w:val="pStyle"/>
            </w:pPr>
            <w:r>
              <w:rPr>
                <w:rStyle w:val="rStyle"/>
              </w:rPr>
              <w:t>Adquisición de equipo de protección para elementos de seguridad.</w:t>
            </w:r>
          </w:p>
        </w:tc>
        <w:tc>
          <w:tcPr>
            <w:tcW w:w="934" w:type="dxa"/>
          </w:tcPr>
          <w:p w14:paraId="52E2D1B4" w14:textId="77777777" w:rsidR="00D07587" w:rsidRDefault="00D07587" w:rsidP="00B26956">
            <w:pPr>
              <w:pStyle w:val="pStyle"/>
            </w:pPr>
            <w:r>
              <w:rPr>
                <w:rStyle w:val="rStyle"/>
              </w:rPr>
              <w:t>Porcentaje de equipo de protección adquirido respecto al programado.</w:t>
            </w:r>
          </w:p>
        </w:tc>
        <w:tc>
          <w:tcPr>
            <w:tcW w:w="1142" w:type="dxa"/>
          </w:tcPr>
          <w:p w14:paraId="6293B763" w14:textId="77777777" w:rsidR="00D07587" w:rsidRDefault="00D07587" w:rsidP="00B26956">
            <w:pPr>
              <w:pStyle w:val="pStyle"/>
            </w:pPr>
            <w:r>
              <w:rPr>
                <w:rStyle w:val="rStyle"/>
              </w:rPr>
              <w:t>Conocer el porcentaje de equipo de protección adquirido para el personal policial.</w:t>
            </w:r>
          </w:p>
        </w:tc>
        <w:tc>
          <w:tcPr>
            <w:tcW w:w="1300" w:type="dxa"/>
          </w:tcPr>
          <w:p w14:paraId="57EF385D" w14:textId="77777777" w:rsidR="00D07587" w:rsidRDefault="00D07587" w:rsidP="00B26956">
            <w:pPr>
              <w:pStyle w:val="pStyle"/>
            </w:pPr>
            <w:r>
              <w:rPr>
                <w:rStyle w:val="rStyle"/>
              </w:rPr>
              <w:t xml:space="preserve">(Número de bienes adquiridos/Número de bienes </w:t>
            </w:r>
            <w:proofErr w:type="gramStart"/>
            <w:r>
              <w:rPr>
                <w:rStyle w:val="rStyle"/>
              </w:rPr>
              <w:t>programados)*</w:t>
            </w:r>
            <w:proofErr w:type="gramEnd"/>
            <w:r>
              <w:rPr>
                <w:rStyle w:val="rStyle"/>
              </w:rPr>
              <w:t>100</w:t>
            </w:r>
          </w:p>
        </w:tc>
        <w:tc>
          <w:tcPr>
            <w:tcW w:w="1080" w:type="dxa"/>
          </w:tcPr>
          <w:p w14:paraId="0F523B1A" w14:textId="77777777" w:rsidR="00D07587" w:rsidRDefault="00D07587" w:rsidP="00B26956">
            <w:pPr>
              <w:pStyle w:val="pStyle"/>
            </w:pPr>
            <w:r>
              <w:rPr>
                <w:rStyle w:val="rStyle"/>
              </w:rPr>
              <w:t xml:space="preserve">Número de beneficios otorgados: Total de beneficios que han sido entregados en el año N.  Número de beneficios programados: Total de beneficios que estaban programados </w:t>
            </w:r>
            <w:r>
              <w:rPr>
                <w:rStyle w:val="rStyle"/>
              </w:rPr>
              <w:lastRenderedPageBreak/>
              <w:t>para ser entregados en el año N.</w:t>
            </w:r>
          </w:p>
        </w:tc>
        <w:tc>
          <w:tcPr>
            <w:tcW w:w="815" w:type="dxa"/>
          </w:tcPr>
          <w:p w14:paraId="60B21CD3" w14:textId="77777777" w:rsidR="00D07587" w:rsidRDefault="00D07587" w:rsidP="00B26956">
            <w:pPr>
              <w:pStyle w:val="pStyle"/>
            </w:pPr>
            <w:r>
              <w:rPr>
                <w:rStyle w:val="rStyle"/>
              </w:rPr>
              <w:lastRenderedPageBreak/>
              <w:t>Gestión-Eficacia-Trimestral</w:t>
            </w:r>
          </w:p>
        </w:tc>
        <w:tc>
          <w:tcPr>
            <w:tcW w:w="752" w:type="dxa"/>
          </w:tcPr>
          <w:p w14:paraId="2C08B653" w14:textId="77777777" w:rsidR="00D07587" w:rsidRDefault="00D07587" w:rsidP="00B26956">
            <w:pPr>
              <w:pStyle w:val="pStyle"/>
            </w:pPr>
            <w:r>
              <w:rPr>
                <w:rStyle w:val="rStyle"/>
              </w:rPr>
              <w:t>Porcentaje</w:t>
            </w:r>
          </w:p>
        </w:tc>
        <w:tc>
          <w:tcPr>
            <w:tcW w:w="984" w:type="dxa"/>
          </w:tcPr>
          <w:p w14:paraId="654768AA" w14:textId="77777777" w:rsidR="00D07587" w:rsidRDefault="00D07587" w:rsidP="00B26956">
            <w:pPr>
              <w:pStyle w:val="pStyle"/>
            </w:pPr>
            <w:r>
              <w:rPr>
                <w:rStyle w:val="rStyle"/>
              </w:rPr>
              <w:t>0 prendas de protección adquiridas en 2024. (Año 2024)</w:t>
            </w:r>
          </w:p>
        </w:tc>
        <w:tc>
          <w:tcPr>
            <w:tcW w:w="951" w:type="dxa"/>
          </w:tcPr>
          <w:p w14:paraId="7F872BC7" w14:textId="77777777" w:rsidR="00D07587" w:rsidRDefault="00D07587" w:rsidP="00B26956">
            <w:pPr>
              <w:pStyle w:val="pStyle"/>
            </w:pPr>
            <w:r>
              <w:rPr>
                <w:rStyle w:val="rStyle"/>
              </w:rPr>
              <w:t>100.00% - Adquirir el 100% de las prendas de protección programadas para el 2026.</w:t>
            </w:r>
          </w:p>
        </w:tc>
        <w:tc>
          <w:tcPr>
            <w:tcW w:w="875" w:type="dxa"/>
          </w:tcPr>
          <w:p w14:paraId="7FA77251" w14:textId="77777777" w:rsidR="00D07587" w:rsidRDefault="00D07587" w:rsidP="00B26956">
            <w:pPr>
              <w:pStyle w:val="pStyle"/>
            </w:pPr>
            <w:r>
              <w:rPr>
                <w:rStyle w:val="rStyle"/>
              </w:rPr>
              <w:t>Ascendente</w:t>
            </w:r>
          </w:p>
        </w:tc>
        <w:tc>
          <w:tcPr>
            <w:tcW w:w="1028" w:type="dxa"/>
          </w:tcPr>
          <w:p w14:paraId="55D98589" w14:textId="77777777" w:rsidR="00D07587" w:rsidRDefault="00D07587" w:rsidP="00B26956">
            <w:pPr>
              <w:pStyle w:val="pStyle"/>
            </w:pPr>
          </w:p>
        </w:tc>
      </w:tr>
      <w:tr w:rsidR="00D07587" w14:paraId="3F76F1B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25A1D0F7" w14:textId="77777777" w:rsidR="00D07587" w:rsidRDefault="00D07587" w:rsidP="00B26956"/>
        </w:tc>
        <w:tc>
          <w:tcPr>
            <w:tcW w:w="530" w:type="dxa"/>
            <w:vMerge w:val="restart"/>
          </w:tcPr>
          <w:p w14:paraId="4BDA5BBC" w14:textId="77777777" w:rsidR="00D07587" w:rsidRDefault="00D07587" w:rsidP="00B26956">
            <w:pPr>
              <w:pStyle w:val="pStyle"/>
            </w:pPr>
            <w:r>
              <w:rPr>
                <w:rStyle w:val="rStyle"/>
              </w:rPr>
              <w:t>A-02</w:t>
            </w:r>
          </w:p>
        </w:tc>
        <w:tc>
          <w:tcPr>
            <w:tcW w:w="1174" w:type="dxa"/>
            <w:vMerge w:val="restart"/>
          </w:tcPr>
          <w:p w14:paraId="12FE2A7E" w14:textId="77777777" w:rsidR="00D07587" w:rsidRDefault="00D07587" w:rsidP="00B26956">
            <w:pPr>
              <w:pStyle w:val="pStyle"/>
            </w:pPr>
            <w:r>
              <w:rPr>
                <w:rStyle w:val="rStyle"/>
              </w:rPr>
              <w:t>Premiación de Policía del mes a través de estímulos y reconocimientos.</w:t>
            </w:r>
          </w:p>
        </w:tc>
        <w:tc>
          <w:tcPr>
            <w:tcW w:w="934" w:type="dxa"/>
          </w:tcPr>
          <w:p w14:paraId="3BB0EC88" w14:textId="77777777" w:rsidR="00D07587" w:rsidRDefault="00D07587" w:rsidP="00B26956">
            <w:pPr>
              <w:pStyle w:val="pStyle"/>
            </w:pPr>
            <w:r>
              <w:rPr>
                <w:rStyle w:val="rStyle"/>
              </w:rPr>
              <w:t>Porcentaje de estímulos entregados respecto a los programados.</w:t>
            </w:r>
          </w:p>
        </w:tc>
        <w:tc>
          <w:tcPr>
            <w:tcW w:w="1142" w:type="dxa"/>
          </w:tcPr>
          <w:p w14:paraId="0D6EDF32" w14:textId="77777777" w:rsidR="00D07587" w:rsidRDefault="00D07587" w:rsidP="00B26956">
            <w:pPr>
              <w:pStyle w:val="pStyle"/>
            </w:pPr>
            <w:r>
              <w:rPr>
                <w:rStyle w:val="rStyle"/>
              </w:rPr>
              <w:t>Conocer el porcentaje de estímulos mensuales entregados al personal operativo de seguridad pública estatal.</w:t>
            </w:r>
          </w:p>
        </w:tc>
        <w:tc>
          <w:tcPr>
            <w:tcW w:w="1300" w:type="dxa"/>
          </w:tcPr>
          <w:p w14:paraId="71754712" w14:textId="77777777" w:rsidR="00D07587" w:rsidRDefault="00D07587" w:rsidP="00B26956">
            <w:pPr>
              <w:pStyle w:val="pStyle"/>
            </w:pPr>
            <w:r>
              <w:rPr>
                <w:rStyle w:val="rStyle"/>
              </w:rPr>
              <w:t xml:space="preserve">(Número de estímulos entregados/Número de estímulos </w:t>
            </w:r>
            <w:proofErr w:type="gramStart"/>
            <w:r>
              <w:rPr>
                <w:rStyle w:val="rStyle"/>
              </w:rPr>
              <w:t>programados)*</w:t>
            </w:r>
            <w:proofErr w:type="gramEnd"/>
            <w:r>
              <w:rPr>
                <w:rStyle w:val="rStyle"/>
              </w:rPr>
              <w:t>100</w:t>
            </w:r>
          </w:p>
        </w:tc>
        <w:tc>
          <w:tcPr>
            <w:tcW w:w="1080" w:type="dxa"/>
          </w:tcPr>
          <w:p w14:paraId="3B346970" w14:textId="77777777" w:rsidR="00D07587" w:rsidRDefault="00D07587" w:rsidP="00B26956">
            <w:pPr>
              <w:pStyle w:val="pStyle"/>
            </w:pPr>
            <w:r>
              <w:rPr>
                <w:rStyle w:val="rStyle"/>
              </w:rPr>
              <w:t>Número de estímulos entregados: Total de estímulos que han sido entregados en el año N.  Número de estímulos programados: Total de estímulos que estaban programados para ser entregados en el año N.</w:t>
            </w:r>
          </w:p>
        </w:tc>
        <w:tc>
          <w:tcPr>
            <w:tcW w:w="815" w:type="dxa"/>
          </w:tcPr>
          <w:p w14:paraId="64BDB6BE" w14:textId="77777777" w:rsidR="00D07587" w:rsidRDefault="00D07587" w:rsidP="00B26956">
            <w:pPr>
              <w:pStyle w:val="pStyle"/>
            </w:pPr>
            <w:r>
              <w:rPr>
                <w:rStyle w:val="rStyle"/>
              </w:rPr>
              <w:t>Gestión-Eficacia-Trimestral</w:t>
            </w:r>
          </w:p>
        </w:tc>
        <w:tc>
          <w:tcPr>
            <w:tcW w:w="752" w:type="dxa"/>
          </w:tcPr>
          <w:p w14:paraId="5D1874AF" w14:textId="77777777" w:rsidR="00D07587" w:rsidRDefault="00D07587" w:rsidP="00B26956">
            <w:pPr>
              <w:pStyle w:val="pStyle"/>
            </w:pPr>
            <w:r>
              <w:rPr>
                <w:rStyle w:val="rStyle"/>
              </w:rPr>
              <w:t>Porcentaje</w:t>
            </w:r>
          </w:p>
        </w:tc>
        <w:tc>
          <w:tcPr>
            <w:tcW w:w="984" w:type="dxa"/>
          </w:tcPr>
          <w:p w14:paraId="0E41395D" w14:textId="77777777" w:rsidR="00D07587" w:rsidRDefault="00D07587" w:rsidP="00B26956">
            <w:pPr>
              <w:pStyle w:val="pStyle"/>
            </w:pPr>
            <w:r>
              <w:rPr>
                <w:rStyle w:val="rStyle"/>
              </w:rPr>
              <w:t>480 estímulos entregados en 2024. (Año 2024)</w:t>
            </w:r>
          </w:p>
        </w:tc>
        <w:tc>
          <w:tcPr>
            <w:tcW w:w="951" w:type="dxa"/>
          </w:tcPr>
          <w:p w14:paraId="77426BD0" w14:textId="77777777" w:rsidR="00D07587" w:rsidRDefault="00D07587" w:rsidP="00B26956">
            <w:pPr>
              <w:pStyle w:val="pStyle"/>
            </w:pPr>
            <w:r>
              <w:rPr>
                <w:rStyle w:val="rStyle"/>
              </w:rPr>
              <w:t>100.00% - Entregar al menos 480 estímulos a personal operativo de la Policía Estatal en 2026.</w:t>
            </w:r>
          </w:p>
        </w:tc>
        <w:tc>
          <w:tcPr>
            <w:tcW w:w="875" w:type="dxa"/>
          </w:tcPr>
          <w:p w14:paraId="4A2F1242" w14:textId="77777777" w:rsidR="00D07587" w:rsidRDefault="00D07587" w:rsidP="00B26956">
            <w:pPr>
              <w:pStyle w:val="pStyle"/>
            </w:pPr>
            <w:r>
              <w:rPr>
                <w:rStyle w:val="rStyle"/>
              </w:rPr>
              <w:t>Ascendente</w:t>
            </w:r>
          </w:p>
        </w:tc>
        <w:tc>
          <w:tcPr>
            <w:tcW w:w="1028" w:type="dxa"/>
          </w:tcPr>
          <w:p w14:paraId="0ADC4605" w14:textId="77777777" w:rsidR="00D07587" w:rsidRDefault="00D07587" w:rsidP="00B26956">
            <w:pPr>
              <w:pStyle w:val="pStyle"/>
            </w:pPr>
          </w:p>
        </w:tc>
      </w:tr>
      <w:tr w:rsidR="00D07587" w14:paraId="7984D7B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51234F98" w14:textId="77777777" w:rsidR="00D07587" w:rsidRDefault="00D07587" w:rsidP="00B26956">
            <w:pPr>
              <w:pStyle w:val="pStyle"/>
            </w:pPr>
            <w:r>
              <w:rPr>
                <w:rStyle w:val="rStyle"/>
              </w:rPr>
              <w:t>Componente</w:t>
            </w:r>
          </w:p>
        </w:tc>
        <w:tc>
          <w:tcPr>
            <w:tcW w:w="530" w:type="dxa"/>
            <w:vMerge w:val="restart"/>
          </w:tcPr>
          <w:p w14:paraId="52B165D1" w14:textId="77777777" w:rsidR="00D07587" w:rsidRDefault="00D07587" w:rsidP="00B26956">
            <w:pPr>
              <w:pStyle w:val="pStyle"/>
            </w:pPr>
            <w:r>
              <w:rPr>
                <w:rStyle w:val="rStyle"/>
              </w:rPr>
              <w:t>C-002</w:t>
            </w:r>
          </w:p>
        </w:tc>
        <w:tc>
          <w:tcPr>
            <w:tcW w:w="1174" w:type="dxa"/>
            <w:vMerge w:val="restart"/>
          </w:tcPr>
          <w:p w14:paraId="7A9BD678" w14:textId="77777777" w:rsidR="00D07587" w:rsidRDefault="00D07587" w:rsidP="00B26956">
            <w:pPr>
              <w:pStyle w:val="pStyle"/>
            </w:pPr>
            <w:r>
              <w:rPr>
                <w:rStyle w:val="rStyle"/>
              </w:rPr>
              <w:t>Ejecución de operativos de seguridad y vigilancia por parte de la Policía Estatal, realizados.</w:t>
            </w:r>
          </w:p>
        </w:tc>
        <w:tc>
          <w:tcPr>
            <w:tcW w:w="934" w:type="dxa"/>
          </w:tcPr>
          <w:p w14:paraId="477FA7BD" w14:textId="77777777" w:rsidR="00D07587" w:rsidRDefault="00D07587" w:rsidP="00B26956">
            <w:pPr>
              <w:pStyle w:val="pStyle"/>
            </w:pPr>
            <w:r>
              <w:rPr>
                <w:rStyle w:val="rStyle"/>
              </w:rPr>
              <w:t>Operativos realizados y participación en operativos en conjunto respecto a los programados.</w:t>
            </w:r>
          </w:p>
        </w:tc>
        <w:tc>
          <w:tcPr>
            <w:tcW w:w="1142" w:type="dxa"/>
          </w:tcPr>
          <w:p w14:paraId="0752D81A" w14:textId="77777777" w:rsidR="00D07587" w:rsidRDefault="00D07587" w:rsidP="00B26956">
            <w:pPr>
              <w:pStyle w:val="pStyle"/>
            </w:pPr>
            <w:r>
              <w:rPr>
                <w:rStyle w:val="rStyle"/>
              </w:rPr>
              <w:t>Conocer el porcentaje de operativos realizados y la participación en operativos en conjunto, por parte del personal de la Policía Estatal.</w:t>
            </w:r>
          </w:p>
        </w:tc>
        <w:tc>
          <w:tcPr>
            <w:tcW w:w="1300" w:type="dxa"/>
          </w:tcPr>
          <w:p w14:paraId="10391A24" w14:textId="77777777" w:rsidR="00D07587" w:rsidRDefault="00D07587" w:rsidP="00B26956">
            <w:pPr>
              <w:pStyle w:val="pStyle"/>
            </w:pPr>
            <w:r>
              <w:rPr>
                <w:rStyle w:val="rStyle"/>
              </w:rPr>
              <w:t xml:space="preserve">(Número de operativos realizados/Número total de operativos </w:t>
            </w:r>
            <w:proofErr w:type="gramStart"/>
            <w:r>
              <w:rPr>
                <w:rStyle w:val="rStyle"/>
              </w:rPr>
              <w:t>programados)*</w:t>
            </w:r>
            <w:proofErr w:type="gramEnd"/>
            <w:r>
              <w:rPr>
                <w:rStyle w:val="rStyle"/>
              </w:rPr>
              <w:t>100</w:t>
            </w:r>
          </w:p>
        </w:tc>
        <w:tc>
          <w:tcPr>
            <w:tcW w:w="1080" w:type="dxa"/>
          </w:tcPr>
          <w:p w14:paraId="79AC8F7F" w14:textId="77777777" w:rsidR="00D07587" w:rsidRDefault="00D07587" w:rsidP="00B26956">
            <w:pPr>
              <w:pStyle w:val="pStyle"/>
            </w:pPr>
            <w:r>
              <w:rPr>
                <w:rStyle w:val="rStyle"/>
              </w:rPr>
              <w:t xml:space="preserve">Número de operativos realizados: Total de operativos que han sido llevados a cabo en el año N.  Número total de operativos programados: Total de </w:t>
            </w:r>
            <w:r>
              <w:rPr>
                <w:rStyle w:val="rStyle"/>
              </w:rPr>
              <w:lastRenderedPageBreak/>
              <w:t>operativos que estaban programados para ser realizados en el año N.</w:t>
            </w:r>
          </w:p>
        </w:tc>
        <w:tc>
          <w:tcPr>
            <w:tcW w:w="815" w:type="dxa"/>
          </w:tcPr>
          <w:p w14:paraId="6C09F2B8" w14:textId="77777777" w:rsidR="00D07587" w:rsidRDefault="00D07587" w:rsidP="00B26956">
            <w:pPr>
              <w:pStyle w:val="pStyle"/>
            </w:pPr>
            <w:r>
              <w:rPr>
                <w:rStyle w:val="rStyle"/>
              </w:rPr>
              <w:lastRenderedPageBreak/>
              <w:t>Gestión-Eficacia-Trimestral</w:t>
            </w:r>
          </w:p>
        </w:tc>
        <w:tc>
          <w:tcPr>
            <w:tcW w:w="752" w:type="dxa"/>
          </w:tcPr>
          <w:p w14:paraId="54B17926" w14:textId="77777777" w:rsidR="00D07587" w:rsidRDefault="00D07587" w:rsidP="00B26956">
            <w:pPr>
              <w:pStyle w:val="pStyle"/>
            </w:pPr>
            <w:r>
              <w:rPr>
                <w:rStyle w:val="rStyle"/>
              </w:rPr>
              <w:t>Porcentaje</w:t>
            </w:r>
          </w:p>
        </w:tc>
        <w:tc>
          <w:tcPr>
            <w:tcW w:w="984" w:type="dxa"/>
          </w:tcPr>
          <w:p w14:paraId="37818DD5" w14:textId="77777777" w:rsidR="00D07587" w:rsidRDefault="00D07587" w:rsidP="00B26956">
            <w:pPr>
              <w:pStyle w:val="pStyle"/>
            </w:pPr>
            <w:r>
              <w:rPr>
                <w:rStyle w:val="rStyle"/>
              </w:rPr>
              <w:t>33,385 operativos realizados por la Policía Estatal y en Conjunto realizados en 2024. (Año 2024)</w:t>
            </w:r>
          </w:p>
        </w:tc>
        <w:tc>
          <w:tcPr>
            <w:tcW w:w="951" w:type="dxa"/>
          </w:tcPr>
          <w:p w14:paraId="002AF4DB" w14:textId="77777777" w:rsidR="00D07587" w:rsidRDefault="00D07587" w:rsidP="00B26956">
            <w:pPr>
              <w:pStyle w:val="pStyle"/>
            </w:pPr>
            <w:r>
              <w:rPr>
                <w:rStyle w:val="rStyle"/>
              </w:rPr>
              <w:t>100.00% - Participar al 100% en los Operativos realizados por la Policía Estatal y en Conjunto en 2026, es decir, un aproximad</w:t>
            </w:r>
            <w:r>
              <w:rPr>
                <w:rStyle w:val="rStyle"/>
              </w:rPr>
              <w:lastRenderedPageBreak/>
              <w:t>o de 18,000.</w:t>
            </w:r>
          </w:p>
        </w:tc>
        <w:tc>
          <w:tcPr>
            <w:tcW w:w="875" w:type="dxa"/>
          </w:tcPr>
          <w:p w14:paraId="0B002C2F" w14:textId="77777777" w:rsidR="00D07587" w:rsidRDefault="00D07587" w:rsidP="00B26956">
            <w:pPr>
              <w:pStyle w:val="pStyle"/>
            </w:pPr>
            <w:r>
              <w:rPr>
                <w:rStyle w:val="rStyle"/>
              </w:rPr>
              <w:lastRenderedPageBreak/>
              <w:t>Ascendente</w:t>
            </w:r>
          </w:p>
        </w:tc>
        <w:tc>
          <w:tcPr>
            <w:tcW w:w="1028" w:type="dxa"/>
          </w:tcPr>
          <w:p w14:paraId="20ABCA83" w14:textId="77777777" w:rsidR="00D07587" w:rsidRDefault="00D07587" w:rsidP="00B26956">
            <w:pPr>
              <w:pStyle w:val="pStyle"/>
            </w:pPr>
          </w:p>
        </w:tc>
      </w:tr>
      <w:tr w:rsidR="00D07587" w14:paraId="6F35FE7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7854C47C" w14:textId="77777777" w:rsidR="00D07587" w:rsidRDefault="00D07587" w:rsidP="00B26956">
            <w:r>
              <w:rPr>
                <w:rStyle w:val="rStyle"/>
              </w:rPr>
              <w:t>Actividad o Proyecto</w:t>
            </w:r>
          </w:p>
        </w:tc>
        <w:tc>
          <w:tcPr>
            <w:tcW w:w="530" w:type="dxa"/>
            <w:vMerge w:val="restart"/>
          </w:tcPr>
          <w:p w14:paraId="6702BD69" w14:textId="77777777" w:rsidR="00D07587" w:rsidRDefault="00D07587" w:rsidP="00B26956">
            <w:pPr>
              <w:pStyle w:val="pStyle"/>
            </w:pPr>
            <w:r>
              <w:rPr>
                <w:rStyle w:val="rStyle"/>
              </w:rPr>
              <w:t>A-01</w:t>
            </w:r>
          </w:p>
        </w:tc>
        <w:tc>
          <w:tcPr>
            <w:tcW w:w="1174" w:type="dxa"/>
            <w:vMerge w:val="restart"/>
          </w:tcPr>
          <w:p w14:paraId="6F29426D" w14:textId="77777777" w:rsidR="00D07587" w:rsidRDefault="00D07587" w:rsidP="00B26956">
            <w:pPr>
              <w:pStyle w:val="pStyle"/>
            </w:pPr>
            <w:r>
              <w:rPr>
                <w:rStyle w:val="rStyle"/>
              </w:rPr>
              <w:t>Realización de operativos de la Policía Estatal.</w:t>
            </w:r>
          </w:p>
        </w:tc>
        <w:tc>
          <w:tcPr>
            <w:tcW w:w="934" w:type="dxa"/>
          </w:tcPr>
          <w:p w14:paraId="1CE65546" w14:textId="77777777" w:rsidR="00D07587" w:rsidRDefault="00D07587" w:rsidP="00B26956">
            <w:pPr>
              <w:pStyle w:val="pStyle"/>
            </w:pPr>
            <w:r>
              <w:rPr>
                <w:rStyle w:val="rStyle"/>
              </w:rPr>
              <w:t>Porcentaje de operativos realizados respecto a los programados.</w:t>
            </w:r>
          </w:p>
        </w:tc>
        <w:tc>
          <w:tcPr>
            <w:tcW w:w="1142" w:type="dxa"/>
          </w:tcPr>
          <w:p w14:paraId="4B6213B4" w14:textId="77777777" w:rsidR="00D07587" w:rsidRDefault="00D07587" w:rsidP="00B26956">
            <w:pPr>
              <w:pStyle w:val="pStyle"/>
            </w:pPr>
            <w:r>
              <w:rPr>
                <w:rStyle w:val="rStyle"/>
              </w:rPr>
              <w:t>Conocer el porcentaje de operativos realizados por la Policía Estatal.</w:t>
            </w:r>
          </w:p>
        </w:tc>
        <w:tc>
          <w:tcPr>
            <w:tcW w:w="1300" w:type="dxa"/>
          </w:tcPr>
          <w:p w14:paraId="0C9ABFDA" w14:textId="77777777" w:rsidR="00D07587" w:rsidRDefault="00D07587" w:rsidP="00B26956">
            <w:pPr>
              <w:pStyle w:val="pStyle"/>
            </w:pPr>
            <w:r>
              <w:rPr>
                <w:rStyle w:val="rStyle"/>
              </w:rPr>
              <w:t xml:space="preserve">(Número de operativos realizados/Número de operativos </w:t>
            </w:r>
            <w:proofErr w:type="gramStart"/>
            <w:r>
              <w:rPr>
                <w:rStyle w:val="rStyle"/>
              </w:rPr>
              <w:t>programados)*</w:t>
            </w:r>
            <w:proofErr w:type="gramEnd"/>
            <w:r>
              <w:rPr>
                <w:rStyle w:val="rStyle"/>
              </w:rPr>
              <w:t>100</w:t>
            </w:r>
          </w:p>
        </w:tc>
        <w:tc>
          <w:tcPr>
            <w:tcW w:w="1080" w:type="dxa"/>
          </w:tcPr>
          <w:p w14:paraId="27BED168" w14:textId="77777777" w:rsidR="00D07587" w:rsidRDefault="00D07587" w:rsidP="00B26956">
            <w:pPr>
              <w:pStyle w:val="pStyle"/>
            </w:pPr>
            <w:r>
              <w:rPr>
                <w:rStyle w:val="rStyle"/>
              </w:rPr>
              <w:t>Número de operativos realizados: Total de operativos que han sido llevados a cabo en el año N.  Número total de operativos programados: Total de operativos que estaban programados para ser realizados en el año N.</w:t>
            </w:r>
          </w:p>
        </w:tc>
        <w:tc>
          <w:tcPr>
            <w:tcW w:w="815" w:type="dxa"/>
          </w:tcPr>
          <w:p w14:paraId="5E7459FF" w14:textId="77777777" w:rsidR="00D07587" w:rsidRDefault="00D07587" w:rsidP="00B26956">
            <w:pPr>
              <w:pStyle w:val="pStyle"/>
            </w:pPr>
            <w:r>
              <w:rPr>
                <w:rStyle w:val="rStyle"/>
              </w:rPr>
              <w:t>Gestión-Eficacia-Trimestral</w:t>
            </w:r>
          </w:p>
        </w:tc>
        <w:tc>
          <w:tcPr>
            <w:tcW w:w="752" w:type="dxa"/>
          </w:tcPr>
          <w:p w14:paraId="30AD75F6" w14:textId="77777777" w:rsidR="00D07587" w:rsidRDefault="00D07587" w:rsidP="00B26956">
            <w:pPr>
              <w:pStyle w:val="pStyle"/>
            </w:pPr>
            <w:r>
              <w:rPr>
                <w:rStyle w:val="rStyle"/>
              </w:rPr>
              <w:t>Porcentaje</w:t>
            </w:r>
          </w:p>
        </w:tc>
        <w:tc>
          <w:tcPr>
            <w:tcW w:w="984" w:type="dxa"/>
          </w:tcPr>
          <w:p w14:paraId="09932E8B" w14:textId="77777777" w:rsidR="00D07587" w:rsidRDefault="00D07587" w:rsidP="00B26956">
            <w:pPr>
              <w:pStyle w:val="pStyle"/>
            </w:pPr>
            <w:r>
              <w:rPr>
                <w:rStyle w:val="rStyle"/>
              </w:rPr>
              <w:t>31,128 operativos realizados por la Policía Estatal en 2024. (Año 2024)</w:t>
            </w:r>
          </w:p>
        </w:tc>
        <w:tc>
          <w:tcPr>
            <w:tcW w:w="951" w:type="dxa"/>
          </w:tcPr>
          <w:p w14:paraId="6E6D4B9B" w14:textId="77777777" w:rsidR="00D07587" w:rsidRDefault="00D07587" w:rsidP="00B26956">
            <w:pPr>
              <w:pStyle w:val="pStyle"/>
            </w:pPr>
            <w:r>
              <w:rPr>
                <w:rStyle w:val="rStyle"/>
              </w:rPr>
              <w:t>100.00% - Cumplir al 100 % con la realización de Operativos por la Policía Estatal en 2026, es decir un aproximado de 16,000.</w:t>
            </w:r>
          </w:p>
        </w:tc>
        <w:tc>
          <w:tcPr>
            <w:tcW w:w="875" w:type="dxa"/>
          </w:tcPr>
          <w:p w14:paraId="71FA7397" w14:textId="77777777" w:rsidR="00D07587" w:rsidRDefault="00D07587" w:rsidP="00B26956">
            <w:pPr>
              <w:pStyle w:val="pStyle"/>
            </w:pPr>
            <w:r>
              <w:rPr>
                <w:rStyle w:val="rStyle"/>
              </w:rPr>
              <w:t>Ascendente</w:t>
            </w:r>
          </w:p>
        </w:tc>
        <w:tc>
          <w:tcPr>
            <w:tcW w:w="1028" w:type="dxa"/>
          </w:tcPr>
          <w:p w14:paraId="3031527B" w14:textId="77777777" w:rsidR="00D07587" w:rsidRDefault="00D07587" w:rsidP="00B26956">
            <w:pPr>
              <w:pStyle w:val="pStyle"/>
            </w:pPr>
          </w:p>
        </w:tc>
      </w:tr>
      <w:tr w:rsidR="00D07587" w14:paraId="2BD498E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056F1304" w14:textId="77777777" w:rsidR="00D07587" w:rsidRDefault="00D07587" w:rsidP="00B26956"/>
        </w:tc>
        <w:tc>
          <w:tcPr>
            <w:tcW w:w="530" w:type="dxa"/>
            <w:vMerge w:val="restart"/>
          </w:tcPr>
          <w:p w14:paraId="11392B8A" w14:textId="77777777" w:rsidR="00D07587" w:rsidRDefault="00D07587" w:rsidP="00B26956">
            <w:pPr>
              <w:pStyle w:val="pStyle"/>
            </w:pPr>
            <w:r>
              <w:rPr>
                <w:rStyle w:val="rStyle"/>
              </w:rPr>
              <w:t>A-02</w:t>
            </w:r>
          </w:p>
        </w:tc>
        <w:tc>
          <w:tcPr>
            <w:tcW w:w="1174" w:type="dxa"/>
            <w:vMerge w:val="restart"/>
          </w:tcPr>
          <w:p w14:paraId="5948119E" w14:textId="77777777" w:rsidR="00D07587" w:rsidRDefault="00D07587" w:rsidP="00B26956">
            <w:pPr>
              <w:pStyle w:val="pStyle"/>
            </w:pPr>
            <w:r>
              <w:rPr>
                <w:rStyle w:val="rStyle"/>
              </w:rPr>
              <w:t>Participación en operativos en conjunto con otras dependencias,</w:t>
            </w:r>
          </w:p>
        </w:tc>
        <w:tc>
          <w:tcPr>
            <w:tcW w:w="934" w:type="dxa"/>
          </w:tcPr>
          <w:p w14:paraId="3CD8B4FD" w14:textId="77777777" w:rsidR="00D07587" w:rsidRDefault="00D07587" w:rsidP="00B26956">
            <w:pPr>
              <w:pStyle w:val="pStyle"/>
            </w:pPr>
            <w:r>
              <w:rPr>
                <w:rStyle w:val="rStyle"/>
              </w:rPr>
              <w:t xml:space="preserve">Porcentaje de operativos en conjunto realizados respecto a los </w:t>
            </w:r>
            <w:r>
              <w:rPr>
                <w:rStyle w:val="rStyle"/>
              </w:rPr>
              <w:lastRenderedPageBreak/>
              <w:t>programados.</w:t>
            </w:r>
          </w:p>
        </w:tc>
        <w:tc>
          <w:tcPr>
            <w:tcW w:w="1142" w:type="dxa"/>
          </w:tcPr>
          <w:p w14:paraId="60A41889" w14:textId="77777777" w:rsidR="00D07587" w:rsidRDefault="00D07587" w:rsidP="00B26956">
            <w:pPr>
              <w:pStyle w:val="pStyle"/>
            </w:pPr>
            <w:r>
              <w:rPr>
                <w:rStyle w:val="rStyle"/>
              </w:rPr>
              <w:lastRenderedPageBreak/>
              <w:t>Conocer el porcentaje de operativos realizados en conjunto, por la Subsecretaría de Operaciones.</w:t>
            </w:r>
          </w:p>
        </w:tc>
        <w:tc>
          <w:tcPr>
            <w:tcW w:w="1300" w:type="dxa"/>
          </w:tcPr>
          <w:p w14:paraId="124E3CAE" w14:textId="77777777" w:rsidR="00D07587" w:rsidRDefault="00D07587" w:rsidP="00B26956">
            <w:pPr>
              <w:pStyle w:val="pStyle"/>
            </w:pPr>
            <w:r>
              <w:rPr>
                <w:rStyle w:val="rStyle"/>
              </w:rPr>
              <w:t xml:space="preserve">(Número de operativos en conjunto realizados/Número de operativos en conjunto </w:t>
            </w:r>
            <w:proofErr w:type="gramStart"/>
            <w:r>
              <w:rPr>
                <w:rStyle w:val="rStyle"/>
              </w:rPr>
              <w:t>programados)*</w:t>
            </w:r>
            <w:proofErr w:type="gramEnd"/>
            <w:r>
              <w:rPr>
                <w:rStyle w:val="rStyle"/>
              </w:rPr>
              <w:t>100</w:t>
            </w:r>
          </w:p>
        </w:tc>
        <w:tc>
          <w:tcPr>
            <w:tcW w:w="1080" w:type="dxa"/>
          </w:tcPr>
          <w:p w14:paraId="5E7A8AD1" w14:textId="77777777" w:rsidR="00D07587" w:rsidRDefault="00D07587" w:rsidP="00B26956">
            <w:pPr>
              <w:pStyle w:val="pStyle"/>
            </w:pPr>
            <w:r>
              <w:rPr>
                <w:rStyle w:val="rStyle"/>
              </w:rPr>
              <w:t xml:space="preserve">Número de operativos en conjunto realizados: Total de operativos conjuntos que han sido llevados a </w:t>
            </w:r>
            <w:r>
              <w:rPr>
                <w:rStyle w:val="rStyle"/>
              </w:rPr>
              <w:lastRenderedPageBreak/>
              <w:t>cabo en el año N.  Número de operativos en conjunto programados: Total de operativos en conjunto que estaban programados para ser realizados en el año N.</w:t>
            </w:r>
          </w:p>
        </w:tc>
        <w:tc>
          <w:tcPr>
            <w:tcW w:w="815" w:type="dxa"/>
          </w:tcPr>
          <w:p w14:paraId="1E2C6931" w14:textId="77777777" w:rsidR="00D07587" w:rsidRDefault="00D07587" w:rsidP="00B26956">
            <w:pPr>
              <w:pStyle w:val="pStyle"/>
            </w:pPr>
            <w:r>
              <w:rPr>
                <w:rStyle w:val="rStyle"/>
              </w:rPr>
              <w:lastRenderedPageBreak/>
              <w:t>Gestión-Eficiencia-Trimestral</w:t>
            </w:r>
          </w:p>
        </w:tc>
        <w:tc>
          <w:tcPr>
            <w:tcW w:w="752" w:type="dxa"/>
          </w:tcPr>
          <w:p w14:paraId="28CC3A8B" w14:textId="77777777" w:rsidR="00D07587" w:rsidRDefault="00D07587" w:rsidP="00B26956">
            <w:pPr>
              <w:pStyle w:val="pStyle"/>
            </w:pPr>
            <w:r>
              <w:rPr>
                <w:rStyle w:val="rStyle"/>
              </w:rPr>
              <w:t>Porcentaje</w:t>
            </w:r>
          </w:p>
        </w:tc>
        <w:tc>
          <w:tcPr>
            <w:tcW w:w="984" w:type="dxa"/>
          </w:tcPr>
          <w:p w14:paraId="3DEEB3BF" w14:textId="77777777" w:rsidR="00D07587" w:rsidRDefault="00D07587" w:rsidP="00B26956">
            <w:pPr>
              <w:pStyle w:val="pStyle"/>
            </w:pPr>
            <w:r>
              <w:rPr>
                <w:rStyle w:val="rStyle"/>
              </w:rPr>
              <w:t>2,257 operativos en Conjunto realizados en 2024. (Año 2024)</w:t>
            </w:r>
          </w:p>
        </w:tc>
        <w:tc>
          <w:tcPr>
            <w:tcW w:w="951" w:type="dxa"/>
          </w:tcPr>
          <w:p w14:paraId="09728AA5" w14:textId="77777777" w:rsidR="00D07587" w:rsidRDefault="00D07587" w:rsidP="00B26956">
            <w:pPr>
              <w:pStyle w:val="pStyle"/>
            </w:pPr>
            <w:r>
              <w:rPr>
                <w:rStyle w:val="rStyle"/>
              </w:rPr>
              <w:t xml:space="preserve">100.00% - Participar al 100% en los Operativos en Conjunto en 2026, es decir, un </w:t>
            </w:r>
            <w:r>
              <w:rPr>
                <w:rStyle w:val="rStyle"/>
              </w:rPr>
              <w:lastRenderedPageBreak/>
              <w:t>aproximado de 2,000.</w:t>
            </w:r>
          </w:p>
        </w:tc>
        <w:tc>
          <w:tcPr>
            <w:tcW w:w="875" w:type="dxa"/>
          </w:tcPr>
          <w:p w14:paraId="0A3D90C5" w14:textId="77777777" w:rsidR="00D07587" w:rsidRDefault="00D07587" w:rsidP="00B26956">
            <w:pPr>
              <w:pStyle w:val="pStyle"/>
            </w:pPr>
            <w:r>
              <w:rPr>
                <w:rStyle w:val="rStyle"/>
              </w:rPr>
              <w:lastRenderedPageBreak/>
              <w:t>Ascendente</w:t>
            </w:r>
          </w:p>
        </w:tc>
        <w:tc>
          <w:tcPr>
            <w:tcW w:w="1028" w:type="dxa"/>
          </w:tcPr>
          <w:p w14:paraId="76E78B36" w14:textId="77777777" w:rsidR="00D07587" w:rsidRDefault="00D07587" w:rsidP="00B26956">
            <w:pPr>
              <w:pStyle w:val="pStyle"/>
            </w:pPr>
          </w:p>
        </w:tc>
      </w:tr>
      <w:tr w:rsidR="00D07587" w14:paraId="2306303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15FB446B" w14:textId="77777777" w:rsidR="00D07587" w:rsidRDefault="00D07587" w:rsidP="00B26956"/>
        </w:tc>
        <w:tc>
          <w:tcPr>
            <w:tcW w:w="530" w:type="dxa"/>
            <w:vMerge w:val="restart"/>
          </w:tcPr>
          <w:p w14:paraId="637C7690" w14:textId="77777777" w:rsidR="00D07587" w:rsidRDefault="00D07587" w:rsidP="00B26956">
            <w:pPr>
              <w:pStyle w:val="pStyle"/>
            </w:pPr>
            <w:r>
              <w:rPr>
                <w:rStyle w:val="rStyle"/>
              </w:rPr>
              <w:t>A-03</w:t>
            </w:r>
          </w:p>
        </w:tc>
        <w:tc>
          <w:tcPr>
            <w:tcW w:w="1174" w:type="dxa"/>
            <w:vMerge w:val="restart"/>
          </w:tcPr>
          <w:p w14:paraId="38DD6D45" w14:textId="77777777" w:rsidR="00D07587" w:rsidRDefault="00D07587" w:rsidP="00B26956">
            <w:pPr>
              <w:pStyle w:val="pStyle"/>
            </w:pPr>
            <w:r>
              <w:rPr>
                <w:rStyle w:val="rStyle"/>
              </w:rPr>
              <w:t>Participación en operativos en Centros Penitenciarios y Reclusorio Preventivo,</w:t>
            </w:r>
          </w:p>
        </w:tc>
        <w:tc>
          <w:tcPr>
            <w:tcW w:w="934" w:type="dxa"/>
          </w:tcPr>
          <w:p w14:paraId="21B5CCAE" w14:textId="77777777" w:rsidR="00D07587" w:rsidRDefault="00D07587" w:rsidP="00B26956">
            <w:pPr>
              <w:pStyle w:val="pStyle"/>
            </w:pPr>
            <w:r>
              <w:rPr>
                <w:rStyle w:val="rStyle"/>
              </w:rPr>
              <w:t>Porcentaje de participación en operativos los Centros Penitenciarios realizados respecto a los programados.</w:t>
            </w:r>
          </w:p>
        </w:tc>
        <w:tc>
          <w:tcPr>
            <w:tcW w:w="1142" w:type="dxa"/>
          </w:tcPr>
          <w:p w14:paraId="5679F62B" w14:textId="77777777" w:rsidR="00D07587" w:rsidRDefault="00D07587" w:rsidP="00B26956">
            <w:pPr>
              <w:pStyle w:val="pStyle"/>
            </w:pPr>
            <w:r>
              <w:rPr>
                <w:rStyle w:val="rStyle"/>
              </w:rPr>
              <w:t>Conocer el porcentaje de operativos realizados en Centros Penitenciarios y Reclusorio Preventivo, por la Subsecretaría de Operaciones.</w:t>
            </w:r>
          </w:p>
        </w:tc>
        <w:tc>
          <w:tcPr>
            <w:tcW w:w="1300" w:type="dxa"/>
          </w:tcPr>
          <w:p w14:paraId="1FE5A9FD" w14:textId="77777777" w:rsidR="00D07587" w:rsidRDefault="00D07587" w:rsidP="00B26956">
            <w:pPr>
              <w:pStyle w:val="pStyle"/>
            </w:pPr>
            <w:r>
              <w:rPr>
                <w:rStyle w:val="rStyle"/>
              </w:rPr>
              <w:t xml:space="preserve">(Número de operativos en Centros Penitenciarios realizados/Número de operativos en Centros Penitenciarios </w:t>
            </w:r>
            <w:proofErr w:type="gramStart"/>
            <w:r>
              <w:rPr>
                <w:rStyle w:val="rStyle"/>
              </w:rPr>
              <w:t>programados)*</w:t>
            </w:r>
            <w:proofErr w:type="gramEnd"/>
            <w:r>
              <w:rPr>
                <w:rStyle w:val="rStyle"/>
              </w:rPr>
              <w:t>100</w:t>
            </w:r>
          </w:p>
        </w:tc>
        <w:tc>
          <w:tcPr>
            <w:tcW w:w="1080" w:type="dxa"/>
          </w:tcPr>
          <w:p w14:paraId="48B704A2" w14:textId="77777777" w:rsidR="00D07587" w:rsidRDefault="00D07587" w:rsidP="00B26956">
            <w:pPr>
              <w:pStyle w:val="pStyle"/>
            </w:pPr>
            <w:r>
              <w:rPr>
                <w:rStyle w:val="rStyle"/>
              </w:rPr>
              <w:t xml:space="preserve">Número de operativos en Centros Penitenciarios realizados: Total de operativos realizados específicamente en Centros Penitenciarios en un periodo determinado.  Número de operativos en Centros Penitenciarios </w:t>
            </w:r>
            <w:r>
              <w:rPr>
                <w:rStyle w:val="rStyle"/>
              </w:rPr>
              <w:lastRenderedPageBreak/>
              <w:t>programados: Total de operativos en Centros Penitenciarios que estaban programados para ser realizados en el año N.</w:t>
            </w:r>
          </w:p>
        </w:tc>
        <w:tc>
          <w:tcPr>
            <w:tcW w:w="815" w:type="dxa"/>
          </w:tcPr>
          <w:p w14:paraId="30399DC2" w14:textId="77777777" w:rsidR="00D07587" w:rsidRDefault="00D07587" w:rsidP="00B26956">
            <w:pPr>
              <w:pStyle w:val="pStyle"/>
            </w:pPr>
            <w:r>
              <w:rPr>
                <w:rStyle w:val="rStyle"/>
              </w:rPr>
              <w:lastRenderedPageBreak/>
              <w:t>Gestión-Eficiencia-Trimestral</w:t>
            </w:r>
          </w:p>
        </w:tc>
        <w:tc>
          <w:tcPr>
            <w:tcW w:w="752" w:type="dxa"/>
          </w:tcPr>
          <w:p w14:paraId="2D65EC53" w14:textId="77777777" w:rsidR="00D07587" w:rsidRDefault="00D07587" w:rsidP="00B26956">
            <w:pPr>
              <w:pStyle w:val="pStyle"/>
            </w:pPr>
            <w:r>
              <w:rPr>
                <w:rStyle w:val="rStyle"/>
              </w:rPr>
              <w:t>Porcentaje</w:t>
            </w:r>
          </w:p>
        </w:tc>
        <w:tc>
          <w:tcPr>
            <w:tcW w:w="984" w:type="dxa"/>
          </w:tcPr>
          <w:p w14:paraId="3A28059E" w14:textId="77777777" w:rsidR="00D07587" w:rsidRDefault="00D07587" w:rsidP="00B26956">
            <w:pPr>
              <w:pStyle w:val="pStyle"/>
            </w:pPr>
            <w:r>
              <w:rPr>
                <w:rStyle w:val="rStyle"/>
              </w:rPr>
              <w:t>10 operativos en Centros Penitenciarios realizados en 2024. (Año 2024)</w:t>
            </w:r>
          </w:p>
        </w:tc>
        <w:tc>
          <w:tcPr>
            <w:tcW w:w="951" w:type="dxa"/>
          </w:tcPr>
          <w:p w14:paraId="2C6C5398" w14:textId="77777777" w:rsidR="00D07587" w:rsidRDefault="00D07587" w:rsidP="00B26956">
            <w:pPr>
              <w:pStyle w:val="pStyle"/>
            </w:pPr>
            <w:r>
              <w:rPr>
                <w:rStyle w:val="rStyle"/>
              </w:rPr>
              <w:t>100.00% - Participar al 100% en Operativos en Centros Penitenciarios y Reclusorio Preventivo en 2026, es decir un aproximado de 8.</w:t>
            </w:r>
          </w:p>
        </w:tc>
        <w:tc>
          <w:tcPr>
            <w:tcW w:w="875" w:type="dxa"/>
          </w:tcPr>
          <w:p w14:paraId="52CFB5D9" w14:textId="77777777" w:rsidR="00D07587" w:rsidRDefault="00D07587" w:rsidP="00B26956">
            <w:pPr>
              <w:pStyle w:val="pStyle"/>
            </w:pPr>
            <w:r>
              <w:rPr>
                <w:rStyle w:val="rStyle"/>
              </w:rPr>
              <w:t>Ascendente</w:t>
            </w:r>
          </w:p>
        </w:tc>
        <w:tc>
          <w:tcPr>
            <w:tcW w:w="1028" w:type="dxa"/>
          </w:tcPr>
          <w:p w14:paraId="0580388D" w14:textId="77777777" w:rsidR="00D07587" w:rsidRDefault="00D07587" w:rsidP="00B26956">
            <w:pPr>
              <w:pStyle w:val="pStyle"/>
            </w:pPr>
          </w:p>
        </w:tc>
      </w:tr>
      <w:tr w:rsidR="00D07587" w14:paraId="3055412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3F74BA9F" w14:textId="77777777" w:rsidR="00D07587" w:rsidRDefault="00D07587" w:rsidP="00B26956">
            <w:pPr>
              <w:pStyle w:val="pStyle"/>
            </w:pPr>
            <w:r>
              <w:rPr>
                <w:rStyle w:val="rStyle"/>
              </w:rPr>
              <w:t>Componente</w:t>
            </w:r>
          </w:p>
        </w:tc>
        <w:tc>
          <w:tcPr>
            <w:tcW w:w="530" w:type="dxa"/>
            <w:vMerge w:val="restart"/>
          </w:tcPr>
          <w:p w14:paraId="7C283D46" w14:textId="77777777" w:rsidR="00D07587" w:rsidRDefault="00D07587" w:rsidP="00B26956">
            <w:pPr>
              <w:pStyle w:val="pStyle"/>
            </w:pPr>
            <w:r>
              <w:rPr>
                <w:rStyle w:val="rStyle"/>
              </w:rPr>
              <w:t>C-003</w:t>
            </w:r>
          </w:p>
        </w:tc>
        <w:tc>
          <w:tcPr>
            <w:tcW w:w="1174" w:type="dxa"/>
            <w:vMerge w:val="restart"/>
          </w:tcPr>
          <w:p w14:paraId="2EC3ACA1" w14:textId="77777777" w:rsidR="00D07587" w:rsidRDefault="00D07587" w:rsidP="00B26956">
            <w:pPr>
              <w:pStyle w:val="pStyle"/>
            </w:pPr>
            <w:r>
              <w:rPr>
                <w:rStyle w:val="rStyle"/>
              </w:rPr>
              <w:t>Personas privadas de la libertad (PPL) con actividades del Modelo Integral de Reinserción Social, reinsertadas.</w:t>
            </w:r>
          </w:p>
        </w:tc>
        <w:tc>
          <w:tcPr>
            <w:tcW w:w="934" w:type="dxa"/>
          </w:tcPr>
          <w:p w14:paraId="23C25C41" w14:textId="77777777" w:rsidR="00D07587" w:rsidRDefault="00D07587" w:rsidP="00B26956">
            <w:pPr>
              <w:pStyle w:val="pStyle"/>
            </w:pPr>
            <w:r>
              <w:rPr>
                <w:rStyle w:val="rStyle"/>
              </w:rPr>
              <w:t>Porcentaje de PPL cumpliendo con el plan de actividades.</w:t>
            </w:r>
          </w:p>
        </w:tc>
        <w:tc>
          <w:tcPr>
            <w:tcW w:w="1142" w:type="dxa"/>
          </w:tcPr>
          <w:p w14:paraId="7259F331" w14:textId="77777777" w:rsidR="00D07587" w:rsidRDefault="00D07587" w:rsidP="00B26956">
            <w:pPr>
              <w:pStyle w:val="pStyle"/>
            </w:pPr>
            <w:r>
              <w:rPr>
                <w:rStyle w:val="rStyle"/>
              </w:rPr>
              <w:t>Conocer el porcentaje de PPL reinsertados con Modelo Integral de Reinserción Social.</w:t>
            </w:r>
          </w:p>
        </w:tc>
        <w:tc>
          <w:tcPr>
            <w:tcW w:w="1300" w:type="dxa"/>
          </w:tcPr>
          <w:p w14:paraId="7FD386DF" w14:textId="77777777" w:rsidR="00D07587" w:rsidRDefault="00D07587" w:rsidP="00B26956">
            <w:pPr>
              <w:pStyle w:val="pStyle"/>
            </w:pPr>
            <w:r>
              <w:rPr>
                <w:rStyle w:val="rStyle"/>
              </w:rPr>
              <w:t xml:space="preserve">(Número de PPL puestos en libertad por cumplimiento de sentencia/Número total de </w:t>
            </w:r>
            <w:proofErr w:type="gramStart"/>
            <w:r>
              <w:rPr>
                <w:rStyle w:val="rStyle"/>
              </w:rPr>
              <w:t>PPL)*</w:t>
            </w:r>
            <w:proofErr w:type="gramEnd"/>
            <w:r>
              <w:rPr>
                <w:rStyle w:val="rStyle"/>
              </w:rPr>
              <w:t>100</w:t>
            </w:r>
          </w:p>
        </w:tc>
        <w:tc>
          <w:tcPr>
            <w:tcW w:w="1080" w:type="dxa"/>
          </w:tcPr>
          <w:p w14:paraId="70EA24C0" w14:textId="77777777" w:rsidR="00D07587" w:rsidRDefault="00D07587" w:rsidP="00B26956">
            <w:pPr>
              <w:pStyle w:val="pStyle"/>
            </w:pPr>
            <w:r>
              <w:rPr>
                <w:rStyle w:val="rStyle"/>
              </w:rPr>
              <w:t xml:space="preserve">Número de PPL puestos en libertad por cumplimiento de sentencia: Total de Personas Privadas de Libertad que han sido liberadas por haber cumplido su sentencia en el año N.  Número total de PPL: Total de Personas Privadas de Libertad en el Estado de </w:t>
            </w:r>
            <w:r>
              <w:rPr>
                <w:rStyle w:val="rStyle"/>
              </w:rPr>
              <w:lastRenderedPageBreak/>
              <w:t>Colima en el año N.</w:t>
            </w:r>
          </w:p>
        </w:tc>
        <w:tc>
          <w:tcPr>
            <w:tcW w:w="815" w:type="dxa"/>
          </w:tcPr>
          <w:p w14:paraId="6190D0CF" w14:textId="77777777" w:rsidR="00D07587" w:rsidRDefault="00D07587" w:rsidP="00B26956">
            <w:pPr>
              <w:pStyle w:val="pStyle"/>
            </w:pPr>
            <w:r>
              <w:rPr>
                <w:rStyle w:val="rStyle"/>
              </w:rPr>
              <w:lastRenderedPageBreak/>
              <w:t>Gestión-Eficiencia-Trimestral</w:t>
            </w:r>
          </w:p>
        </w:tc>
        <w:tc>
          <w:tcPr>
            <w:tcW w:w="752" w:type="dxa"/>
          </w:tcPr>
          <w:p w14:paraId="0BA7872B" w14:textId="77777777" w:rsidR="00D07587" w:rsidRDefault="00D07587" w:rsidP="00B26956">
            <w:pPr>
              <w:pStyle w:val="pStyle"/>
            </w:pPr>
            <w:r>
              <w:rPr>
                <w:rStyle w:val="rStyle"/>
              </w:rPr>
              <w:t>Porcentaje</w:t>
            </w:r>
          </w:p>
        </w:tc>
        <w:tc>
          <w:tcPr>
            <w:tcW w:w="984" w:type="dxa"/>
          </w:tcPr>
          <w:p w14:paraId="34F93AAA" w14:textId="77777777" w:rsidR="00D07587" w:rsidRDefault="00D07587" w:rsidP="00B26956">
            <w:pPr>
              <w:pStyle w:val="pStyle"/>
            </w:pPr>
            <w:r>
              <w:rPr>
                <w:rStyle w:val="rStyle"/>
              </w:rPr>
              <w:t>1,235 PPL en los Centros Penitenciarios en la entidad al 2025. (Año 2025)</w:t>
            </w:r>
          </w:p>
        </w:tc>
        <w:tc>
          <w:tcPr>
            <w:tcW w:w="951" w:type="dxa"/>
          </w:tcPr>
          <w:p w14:paraId="584C4E85" w14:textId="77777777" w:rsidR="00D07587" w:rsidRDefault="00D07587" w:rsidP="00B26956">
            <w:pPr>
              <w:pStyle w:val="pStyle"/>
            </w:pPr>
            <w:r>
              <w:rPr>
                <w:rStyle w:val="rStyle"/>
              </w:rPr>
              <w:t>100.00% - Reinsertar al 100% de las PPL que egresan de los Centros Penitenciarios en la entidad al 2026.</w:t>
            </w:r>
          </w:p>
        </w:tc>
        <w:tc>
          <w:tcPr>
            <w:tcW w:w="875" w:type="dxa"/>
          </w:tcPr>
          <w:p w14:paraId="026D1817" w14:textId="77777777" w:rsidR="00D07587" w:rsidRDefault="00D07587" w:rsidP="00B26956">
            <w:pPr>
              <w:pStyle w:val="pStyle"/>
            </w:pPr>
            <w:r>
              <w:rPr>
                <w:rStyle w:val="rStyle"/>
              </w:rPr>
              <w:t>Ascendente</w:t>
            </w:r>
          </w:p>
        </w:tc>
        <w:tc>
          <w:tcPr>
            <w:tcW w:w="1028" w:type="dxa"/>
          </w:tcPr>
          <w:p w14:paraId="2E41E0AE" w14:textId="77777777" w:rsidR="00D07587" w:rsidRDefault="00D07587" w:rsidP="00B26956">
            <w:pPr>
              <w:pStyle w:val="pStyle"/>
            </w:pPr>
          </w:p>
        </w:tc>
      </w:tr>
      <w:tr w:rsidR="00D07587" w14:paraId="1EA5A87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51B0C8F6" w14:textId="77777777" w:rsidR="00D07587" w:rsidRDefault="00D07587" w:rsidP="00B26956">
            <w:r>
              <w:rPr>
                <w:rStyle w:val="rStyle"/>
              </w:rPr>
              <w:t>Actividad o Proyecto</w:t>
            </w:r>
          </w:p>
        </w:tc>
        <w:tc>
          <w:tcPr>
            <w:tcW w:w="530" w:type="dxa"/>
            <w:vMerge w:val="restart"/>
          </w:tcPr>
          <w:p w14:paraId="061A58C4" w14:textId="77777777" w:rsidR="00D07587" w:rsidRDefault="00D07587" w:rsidP="00B26956">
            <w:pPr>
              <w:pStyle w:val="pStyle"/>
            </w:pPr>
            <w:r>
              <w:rPr>
                <w:rStyle w:val="rStyle"/>
              </w:rPr>
              <w:t>A-01</w:t>
            </w:r>
          </w:p>
        </w:tc>
        <w:tc>
          <w:tcPr>
            <w:tcW w:w="1174" w:type="dxa"/>
            <w:vMerge w:val="restart"/>
          </w:tcPr>
          <w:p w14:paraId="3BCC110C" w14:textId="77777777" w:rsidR="00D07587" w:rsidRDefault="00D07587" w:rsidP="00B26956">
            <w:pPr>
              <w:pStyle w:val="pStyle"/>
            </w:pPr>
            <w:r>
              <w:rPr>
                <w:rStyle w:val="rStyle"/>
              </w:rPr>
              <w:t>Implementación de actividades integrales para la Reinserción Social.</w:t>
            </w:r>
          </w:p>
        </w:tc>
        <w:tc>
          <w:tcPr>
            <w:tcW w:w="934" w:type="dxa"/>
          </w:tcPr>
          <w:p w14:paraId="1EB6DBE4" w14:textId="77777777" w:rsidR="00D07587" w:rsidRDefault="00D07587" w:rsidP="00B26956">
            <w:pPr>
              <w:pStyle w:val="pStyle"/>
            </w:pPr>
            <w:r>
              <w:rPr>
                <w:rStyle w:val="rStyle"/>
              </w:rPr>
              <w:t>Porcentaje de Personas Privadas de su Libertad (PPL) inscritos en actividades para la reinserción social.</w:t>
            </w:r>
          </w:p>
        </w:tc>
        <w:tc>
          <w:tcPr>
            <w:tcW w:w="1142" w:type="dxa"/>
          </w:tcPr>
          <w:p w14:paraId="681E8E32" w14:textId="77777777" w:rsidR="00D07587" w:rsidRDefault="00D07587" w:rsidP="00B26956">
            <w:pPr>
              <w:pStyle w:val="pStyle"/>
            </w:pPr>
            <w:r>
              <w:rPr>
                <w:rStyle w:val="rStyle"/>
              </w:rPr>
              <w:t>Conocer el porcentaje de PPL inscritos dentro del Modelo Integral de Reinserción Social.</w:t>
            </w:r>
          </w:p>
        </w:tc>
        <w:tc>
          <w:tcPr>
            <w:tcW w:w="1300" w:type="dxa"/>
          </w:tcPr>
          <w:p w14:paraId="7742023B" w14:textId="77777777" w:rsidR="00D07587" w:rsidRDefault="00D07587" w:rsidP="00B26956">
            <w:pPr>
              <w:pStyle w:val="pStyle"/>
            </w:pPr>
            <w:r>
              <w:rPr>
                <w:rStyle w:val="rStyle"/>
              </w:rPr>
              <w:t xml:space="preserve">(Número de PPL con un Modelo Integral de Reinserción Social/Número total de </w:t>
            </w:r>
            <w:proofErr w:type="gramStart"/>
            <w:r>
              <w:rPr>
                <w:rStyle w:val="rStyle"/>
              </w:rPr>
              <w:t>PPL)*</w:t>
            </w:r>
            <w:proofErr w:type="gramEnd"/>
            <w:r>
              <w:rPr>
                <w:rStyle w:val="rStyle"/>
              </w:rPr>
              <w:t>100</w:t>
            </w:r>
          </w:p>
        </w:tc>
        <w:tc>
          <w:tcPr>
            <w:tcW w:w="1080" w:type="dxa"/>
          </w:tcPr>
          <w:p w14:paraId="3A5C8B1E" w14:textId="77777777" w:rsidR="00D07587" w:rsidRDefault="00D07587" w:rsidP="00B26956">
            <w:pPr>
              <w:pStyle w:val="pStyle"/>
            </w:pPr>
            <w:r>
              <w:rPr>
                <w:rStyle w:val="rStyle"/>
              </w:rPr>
              <w:t>Número de PPL con un Modelo Integral de Reinserción Social: Total de Personas Privadas de Libertad que están participando o han participado en un programa integral de reinserción social en el año N.  Número total de PPL: La cantidad total de Personas Privadas de Libertad en el Estado de Colima en el año N.</w:t>
            </w:r>
          </w:p>
        </w:tc>
        <w:tc>
          <w:tcPr>
            <w:tcW w:w="815" w:type="dxa"/>
          </w:tcPr>
          <w:p w14:paraId="0B51D724" w14:textId="77777777" w:rsidR="00D07587" w:rsidRDefault="00D07587" w:rsidP="00B26956">
            <w:pPr>
              <w:pStyle w:val="pStyle"/>
            </w:pPr>
            <w:r>
              <w:rPr>
                <w:rStyle w:val="rStyle"/>
              </w:rPr>
              <w:t>Gestión-Eficiencia-Trimestral</w:t>
            </w:r>
          </w:p>
        </w:tc>
        <w:tc>
          <w:tcPr>
            <w:tcW w:w="752" w:type="dxa"/>
          </w:tcPr>
          <w:p w14:paraId="5DB7405D" w14:textId="77777777" w:rsidR="00D07587" w:rsidRDefault="00D07587" w:rsidP="00B26956">
            <w:pPr>
              <w:pStyle w:val="pStyle"/>
            </w:pPr>
            <w:r>
              <w:rPr>
                <w:rStyle w:val="rStyle"/>
              </w:rPr>
              <w:t>Porcentaje</w:t>
            </w:r>
          </w:p>
        </w:tc>
        <w:tc>
          <w:tcPr>
            <w:tcW w:w="984" w:type="dxa"/>
          </w:tcPr>
          <w:p w14:paraId="5A2D2A24" w14:textId="77777777" w:rsidR="00D07587" w:rsidRDefault="00D07587" w:rsidP="00B26956">
            <w:pPr>
              <w:pStyle w:val="pStyle"/>
            </w:pPr>
            <w:r>
              <w:rPr>
                <w:rStyle w:val="rStyle"/>
              </w:rPr>
              <w:t>1,235 PPL en los Centros Penitenciarios al 2025. (Año 2025)</w:t>
            </w:r>
          </w:p>
        </w:tc>
        <w:tc>
          <w:tcPr>
            <w:tcW w:w="951" w:type="dxa"/>
          </w:tcPr>
          <w:p w14:paraId="11B698AC" w14:textId="77777777" w:rsidR="00D07587" w:rsidRDefault="00D07587" w:rsidP="00B26956">
            <w:pPr>
              <w:pStyle w:val="pStyle"/>
            </w:pPr>
            <w:r>
              <w:rPr>
                <w:rStyle w:val="rStyle"/>
              </w:rPr>
              <w:t>100.00% - Integrar a 1,235 PPL, al Modelo Integral de Reinserción Social en 2026.</w:t>
            </w:r>
          </w:p>
        </w:tc>
        <w:tc>
          <w:tcPr>
            <w:tcW w:w="875" w:type="dxa"/>
          </w:tcPr>
          <w:p w14:paraId="250BC00C" w14:textId="77777777" w:rsidR="00D07587" w:rsidRDefault="00D07587" w:rsidP="00B26956">
            <w:pPr>
              <w:pStyle w:val="pStyle"/>
            </w:pPr>
            <w:r>
              <w:rPr>
                <w:rStyle w:val="rStyle"/>
              </w:rPr>
              <w:t>Ascendente</w:t>
            </w:r>
          </w:p>
        </w:tc>
        <w:tc>
          <w:tcPr>
            <w:tcW w:w="1028" w:type="dxa"/>
          </w:tcPr>
          <w:p w14:paraId="4ED363BA" w14:textId="77777777" w:rsidR="00D07587" w:rsidRDefault="00D07587" w:rsidP="00B26956">
            <w:pPr>
              <w:pStyle w:val="pStyle"/>
            </w:pPr>
          </w:p>
        </w:tc>
      </w:tr>
      <w:tr w:rsidR="00D07587" w14:paraId="44B453F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543CCB86" w14:textId="77777777" w:rsidR="00D07587" w:rsidRDefault="00D07587" w:rsidP="00B26956">
            <w:pPr>
              <w:pStyle w:val="pStyle"/>
            </w:pPr>
            <w:r>
              <w:rPr>
                <w:rStyle w:val="rStyle"/>
              </w:rPr>
              <w:t>Componente</w:t>
            </w:r>
          </w:p>
        </w:tc>
        <w:tc>
          <w:tcPr>
            <w:tcW w:w="530" w:type="dxa"/>
            <w:vMerge w:val="restart"/>
          </w:tcPr>
          <w:p w14:paraId="3B58BBE8" w14:textId="77777777" w:rsidR="00D07587" w:rsidRDefault="00D07587" w:rsidP="00B26956">
            <w:pPr>
              <w:pStyle w:val="pStyle"/>
            </w:pPr>
            <w:r>
              <w:rPr>
                <w:rStyle w:val="rStyle"/>
              </w:rPr>
              <w:t>C-004</w:t>
            </w:r>
          </w:p>
        </w:tc>
        <w:tc>
          <w:tcPr>
            <w:tcW w:w="1174" w:type="dxa"/>
            <w:vMerge w:val="restart"/>
          </w:tcPr>
          <w:p w14:paraId="562D8028" w14:textId="77777777" w:rsidR="00D07587" w:rsidRDefault="00D07587" w:rsidP="00B26956">
            <w:pPr>
              <w:pStyle w:val="pStyle"/>
            </w:pPr>
            <w:r>
              <w:rPr>
                <w:rStyle w:val="rStyle"/>
              </w:rPr>
              <w:t xml:space="preserve">Atención de la Unidad de Medidas Cautelares, </w:t>
            </w:r>
            <w:r>
              <w:rPr>
                <w:rStyle w:val="rStyle"/>
              </w:rPr>
              <w:lastRenderedPageBreak/>
              <w:t>proporcionadas.</w:t>
            </w:r>
          </w:p>
        </w:tc>
        <w:tc>
          <w:tcPr>
            <w:tcW w:w="934" w:type="dxa"/>
          </w:tcPr>
          <w:p w14:paraId="2A9A664F" w14:textId="77777777" w:rsidR="00D07587" w:rsidRDefault="00D07587" w:rsidP="00B26956">
            <w:pPr>
              <w:pStyle w:val="pStyle"/>
            </w:pPr>
            <w:r>
              <w:rPr>
                <w:rStyle w:val="rStyle"/>
              </w:rPr>
              <w:lastRenderedPageBreak/>
              <w:t xml:space="preserve">Porcentaje de expedientes </w:t>
            </w:r>
            <w:r>
              <w:rPr>
                <w:rStyle w:val="rStyle"/>
              </w:rPr>
              <w:lastRenderedPageBreak/>
              <w:t>atendidos respecto a los solicitados.</w:t>
            </w:r>
          </w:p>
        </w:tc>
        <w:tc>
          <w:tcPr>
            <w:tcW w:w="1142" w:type="dxa"/>
          </w:tcPr>
          <w:p w14:paraId="0053AE22" w14:textId="77777777" w:rsidR="00D07587" w:rsidRDefault="00D07587" w:rsidP="00B26956">
            <w:pPr>
              <w:pStyle w:val="pStyle"/>
            </w:pPr>
            <w:r>
              <w:rPr>
                <w:rStyle w:val="rStyle"/>
              </w:rPr>
              <w:lastRenderedPageBreak/>
              <w:t xml:space="preserve">Conocer el porcentaje de seguimiento que se da a </w:t>
            </w:r>
            <w:r>
              <w:rPr>
                <w:rStyle w:val="rStyle"/>
              </w:rPr>
              <w:lastRenderedPageBreak/>
              <w:t>través de las UMECAS en el Estado.</w:t>
            </w:r>
          </w:p>
        </w:tc>
        <w:tc>
          <w:tcPr>
            <w:tcW w:w="1300" w:type="dxa"/>
          </w:tcPr>
          <w:p w14:paraId="254C0221" w14:textId="77777777" w:rsidR="00D07587" w:rsidRDefault="00D07587" w:rsidP="00B26956">
            <w:pPr>
              <w:pStyle w:val="pStyle"/>
            </w:pPr>
            <w:r>
              <w:rPr>
                <w:rStyle w:val="rStyle"/>
              </w:rPr>
              <w:lastRenderedPageBreak/>
              <w:t xml:space="preserve">(Número de expedientes atendidos/Número total de </w:t>
            </w:r>
            <w:r>
              <w:rPr>
                <w:rStyle w:val="rStyle"/>
              </w:rPr>
              <w:lastRenderedPageBreak/>
              <w:t xml:space="preserve">solicitudes realizadas por Juez o </w:t>
            </w:r>
            <w:proofErr w:type="gramStart"/>
            <w:r>
              <w:rPr>
                <w:rStyle w:val="rStyle"/>
              </w:rPr>
              <w:t>MP)*</w:t>
            </w:r>
            <w:proofErr w:type="gramEnd"/>
            <w:r>
              <w:rPr>
                <w:rStyle w:val="rStyle"/>
              </w:rPr>
              <w:t>100</w:t>
            </w:r>
          </w:p>
        </w:tc>
        <w:tc>
          <w:tcPr>
            <w:tcW w:w="1080" w:type="dxa"/>
          </w:tcPr>
          <w:p w14:paraId="6FFA732B" w14:textId="77777777" w:rsidR="00D07587" w:rsidRDefault="00D07587" w:rsidP="00B26956">
            <w:pPr>
              <w:pStyle w:val="pStyle"/>
            </w:pPr>
            <w:r>
              <w:rPr>
                <w:rStyle w:val="rStyle"/>
              </w:rPr>
              <w:lastRenderedPageBreak/>
              <w:t xml:space="preserve">Número de expedientes atendidos: Total de </w:t>
            </w:r>
            <w:r>
              <w:rPr>
                <w:rStyle w:val="rStyle"/>
              </w:rPr>
              <w:lastRenderedPageBreak/>
              <w:t xml:space="preserve">expedientes o casos judiciales que han sido atendidos o procesados en el año </w:t>
            </w:r>
            <w:proofErr w:type="gramStart"/>
            <w:r>
              <w:rPr>
                <w:rStyle w:val="rStyle"/>
              </w:rPr>
              <w:t>N. .</w:t>
            </w:r>
            <w:proofErr w:type="gramEnd"/>
            <w:r>
              <w:rPr>
                <w:rStyle w:val="rStyle"/>
              </w:rPr>
              <w:t xml:space="preserve"> Número total de solicitudes realizadas por Juez o Ministerio Público: Total de solicitudes de atención o procesamiento de expedientes realizadas por Jueces o el Ministerio Público en el año N.</w:t>
            </w:r>
          </w:p>
        </w:tc>
        <w:tc>
          <w:tcPr>
            <w:tcW w:w="815" w:type="dxa"/>
          </w:tcPr>
          <w:p w14:paraId="76213646" w14:textId="77777777" w:rsidR="00D07587" w:rsidRDefault="00D07587" w:rsidP="00B26956">
            <w:pPr>
              <w:pStyle w:val="pStyle"/>
            </w:pPr>
            <w:r>
              <w:rPr>
                <w:rStyle w:val="rStyle"/>
              </w:rPr>
              <w:lastRenderedPageBreak/>
              <w:t>Gestión-Eficacia-Trimestral</w:t>
            </w:r>
          </w:p>
        </w:tc>
        <w:tc>
          <w:tcPr>
            <w:tcW w:w="752" w:type="dxa"/>
          </w:tcPr>
          <w:p w14:paraId="732C0CCB" w14:textId="77777777" w:rsidR="00D07587" w:rsidRDefault="00D07587" w:rsidP="00B26956">
            <w:pPr>
              <w:pStyle w:val="pStyle"/>
            </w:pPr>
            <w:r>
              <w:rPr>
                <w:rStyle w:val="rStyle"/>
              </w:rPr>
              <w:t>Porcentaje</w:t>
            </w:r>
          </w:p>
        </w:tc>
        <w:tc>
          <w:tcPr>
            <w:tcW w:w="984" w:type="dxa"/>
          </w:tcPr>
          <w:p w14:paraId="7BF3C134" w14:textId="77777777" w:rsidR="00D07587" w:rsidRDefault="00D07587" w:rsidP="00B26956">
            <w:pPr>
              <w:pStyle w:val="pStyle"/>
            </w:pPr>
            <w:r>
              <w:rPr>
                <w:rStyle w:val="rStyle"/>
              </w:rPr>
              <w:t>3,000 expedientes en 2025. (Año 2025)</w:t>
            </w:r>
          </w:p>
        </w:tc>
        <w:tc>
          <w:tcPr>
            <w:tcW w:w="951" w:type="dxa"/>
          </w:tcPr>
          <w:p w14:paraId="5147D2AA" w14:textId="77777777" w:rsidR="00D07587" w:rsidRDefault="00D07587" w:rsidP="00B26956">
            <w:pPr>
              <w:pStyle w:val="pStyle"/>
            </w:pPr>
            <w:r>
              <w:rPr>
                <w:rStyle w:val="rStyle"/>
              </w:rPr>
              <w:t xml:space="preserve">100.00% - Atender el 100% de los </w:t>
            </w:r>
            <w:r>
              <w:rPr>
                <w:rStyle w:val="rStyle"/>
              </w:rPr>
              <w:lastRenderedPageBreak/>
              <w:t>expedientes a través de las UMECAS en 2026, es decir, un aproximado de 3,000.</w:t>
            </w:r>
          </w:p>
        </w:tc>
        <w:tc>
          <w:tcPr>
            <w:tcW w:w="875" w:type="dxa"/>
          </w:tcPr>
          <w:p w14:paraId="4B699774" w14:textId="77777777" w:rsidR="00D07587" w:rsidRDefault="00D07587" w:rsidP="00B26956">
            <w:pPr>
              <w:pStyle w:val="pStyle"/>
            </w:pPr>
            <w:r>
              <w:rPr>
                <w:rStyle w:val="rStyle"/>
              </w:rPr>
              <w:lastRenderedPageBreak/>
              <w:t>Ascendente</w:t>
            </w:r>
          </w:p>
        </w:tc>
        <w:tc>
          <w:tcPr>
            <w:tcW w:w="1028" w:type="dxa"/>
          </w:tcPr>
          <w:p w14:paraId="2CE412DC" w14:textId="77777777" w:rsidR="00D07587" w:rsidRDefault="00D07587" w:rsidP="00B26956">
            <w:pPr>
              <w:pStyle w:val="pStyle"/>
            </w:pPr>
          </w:p>
        </w:tc>
      </w:tr>
      <w:tr w:rsidR="00D07587" w14:paraId="69BDC36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550626F6" w14:textId="77777777" w:rsidR="00D07587" w:rsidRDefault="00D07587" w:rsidP="00B26956">
            <w:r>
              <w:rPr>
                <w:rStyle w:val="rStyle"/>
              </w:rPr>
              <w:t>Actividad o Proyecto</w:t>
            </w:r>
          </w:p>
        </w:tc>
        <w:tc>
          <w:tcPr>
            <w:tcW w:w="530" w:type="dxa"/>
            <w:vMerge w:val="restart"/>
          </w:tcPr>
          <w:p w14:paraId="68118B59" w14:textId="77777777" w:rsidR="00D07587" w:rsidRDefault="00D07587" w:rsidP="00B26956">
            <w:pPr>
              <w:pStyle w:val="pStyle"/>
            </w:pPr>
            <w:r>
              <w:rPr>
                <w:rStyle w:val="rStyle"/>
              </w:rPr>
              <w:t>A-01</w:t>
            </w:r>
          </w:p>
        </w:tc>
        <w:tc>
          <w:tcPr>
            <w:tcW w:w="1174" w:type="dxa"/>
            <w:vMerge w:val="restart"/>
          </w:tcPr>
          <w:p w14:paraId="041BC953" w14:textId="77777777" w:rsidR="00D07587" w:rsidRDefault="00D07587" w:rsidP="00B26956">
            <w:pPr>
              <w:pStyle w:val="pStyle"/>
            </w:pPr>
            <w:r>
              <w:rPr>
                <w:rStyle w:val="rStyle"/>
              </w:rPr>
              <w:t>Evaluación de riesgos procesales.</w:t>
            </w:r>
          </w:p>
        </w:tc>
        <w:tc>
          <w:tcPr>
            <w:tcW w:w="934" w:type="dxa"/>
          </w:tcPr>
          <w:p w14:paraId="39072F86" w14:textId="77777777" w:rsidR="00D07587" w:rsidRDefault="00D07587" w:rsidP="00B26956">
            <w:pPr>
              <w:pStyle w:val="pStyle"/>
            </w:pPr>
            <w:r>
              <w:rPr>
                <w:rStyle w:val="rStyle"/>
              </w:rPr>
              <w:t>Porcentaje de evaluaciones de riesgos procesales.</w:t>
            </w:r>
          </w:p>
        </w:tc>
        <w:tc>
          <w:tcPr>
            <w:tcW w:w="1142" w:type="dxa"/>
          </w:tcPr>
          <w:p w14:paraId="63B6EE43" w14:textId="77777777" w:rsidR="00D07587" w:rsidRDefault="00D07587" w:rsidP="00B26956">
            <w:pPr>
              <w:pStyle w:val="pStyle"/>
            </w:pPr>
            <w:r>
              <w:rPr>
                <w:rStyle w:val="rStyle"/>
              </w:rPr>
              <w:t>Conocer el porcentaje de riesgos procesales realizados a través de las UMECAS en el Estado.</w:t>
            </w:r>
          </w:p>
        </w:tc>
        <w:tc>
          <w:tcPr>
            <w:tcW w:w="1300" w:type="dxa"/>
          </w:tcPr>
          <w:p w14:paraId="7BDF5E39" w14:textId="77777777" w:rsidR="00D07587" w:rsidRDefault="00D07587" w:rsidP="00B26956">
            <w:pPr>
              <w:pStyle w:val="pStyle"/>
            </w:pPr>
            <w:r>
              <w:rPr>
                <w:rStyle w:val="rStyle"/>
              </w:rPr>
              <w:t xml:space="preserve">(Número de riesgos procesales realizados/Número total de riesgos procesales </w:t>
            </w:r>
            <w:proofErr w:type="gramStart"/>
            <w:r>
              <w:rPr>
                <w:rStyle w:val="rStyle"/>
              </w:rPr>
              <w:t>solicitados)*</w:t>
            </w:r>
            <w:proofErr w:type="gramEnd"/>
            <w:r>
              <w:rPr>
                <w:rStyle w:val="rStyle"/>
              </w:rPr>
              <w:t>100</w:t>
            </w:r>
          </w:p>
        </w:tc>
        <w:tc>
          <w:tcPr>
            <w:tcW w:w="1080" w:type="dxa"/>
          </w:tcPr>
          <w:p w14:paraId="432EA166" w14:textId="77777777" w:rsidR="00D07587" w:rsidRDefault="00D07587" w:rsidP="00B26956">
            <w:pPr>
              <w:pStyle w:val="pStyle"/>
            </w:pPr>
            <w:r>
              <w:rPr>
                <w:rStyle w:val="rStyle"/>
              </w:rPr>
              <w:t xml:space="preserve">Número de riesgos procesales realizados: Total de evaluaciones o análisis de riesgos procesales que han sido llevados a </w:t>
            </w:r>
            <w:r>
              <w:rPr>
                <w:rStyle w:val="rStyle"/>
              </w:rPr>
              <w:lastRenderedPageBreak/>
              <w:t xml:space="preserve">cabo en un periodo </w:t>
            </w:r>
            <w:proofErr w:type="gramStart"/>
            <w:r>
              <w:rPr>
                <w:rStyle w:val="rStyle"/>
              </w:rPr>
              <w:t>específico .</w:t>
            </w:r>
            <w:proofErr w:type="gramEnd"/>
            <w:r>
              <w:rPr>
                <w:rStyle w:val="rStyle"/>
              </w:rPr>
              <w:t xml:space="preserve"> Número total de riesgos procesales solicitados: Total de evaluaciones de riesgos procesales solicitadas en el año N.</w:t>
            </w:r>
          </w:p>
        </w:tc>
        <w:tc>
          <w:tcPr>
            <w:tcW w:w="815" w:type="dxa"/>
          </w:tcPr>
          <w:p w14:paraId="6EF2A716" w14:textId="77777777" w:rsidR="00D07587" w:rsidRDefault="00D07587" w:rsidP="00B26956">
            <w:pPr>
              <w:pStyle w:val="pStyle"/>
            </w:pPr>
            <w:r>
              <w:rPr>
                <w:rStyle w:val="rStyle"/>
              </w:rPr>
              <w:lastRenderedPageBreak/>
              <w:t>Gestión-Eficacia-Trimestral</w:t>
            </w:r>
          </w:p>
        </w:tc>
        <w:tc>
          <w:tcPr>
            <w:tcW w:w="752" w:type="dxa"/>
          </w:tcPr>
          <w:p w14:paraId="6E00D972" w14:textId="77777777" w:rsidR="00D07587" w:rsidRDefault="00D07587" w:rsidP="00B26956">
            <w:pPr>
              <w:pStyle w:val="pStyle"/>
            </w:pPr>
            <w:r>
              <w:rPr>
                <w:rStyle w:val="rStyle"/>
              </w:rPr>
              <w:t>Porcentaje</w:t>
            </w:r>
          </w:p>
        </w:tc>
        <w:tc>
          <w:tcPr>
            <w:tcW w:w="984" w:type="dxa"/>
          </w:tcPr>
          <w:p w14:paraId="31A2DE54" w14:textId="77777777" w:rsidR="00D07587" w:rsidRDefault="00D07587" w:rsidP="00B26956">
            <w:pPr>
              <w:pStyle w:val="pStyle"/>
            </w:pPr>
            <w:r>
              <w:rPr>
                <w:rStyle w:val="rStyle"/>
              </w:rPr>
              <w:t>3,000 evaluaciones realizadas en 2025. (Año 2025)</w:t>
            </w:r>
          </w:p>
        </w:tc>
        <w:tc>
          <w:tcPr>
            <w:tcW w:w="951" w:type="dxa"/>
          </w:tcPr>
          <w:p w14:paraId="5038165B" w14:textId="77777777" w:rsidR="00D07587" w:rsidRDefault="00D07587" w:rsidP="00B26956">
            <w:pPr>
              <w:pStyle w:val="pStyle"/>
            </w:pPr>
            <w:r>
              <w:rPr>
                <w:rStyle w:val="rStyle"/>
              </w:rPr>
              <w:t xml:space="preserve">100.00% - Realizar el 100% de las evaluaciones de riesgos a través de las UMECAS en 2026, es </w:t>
            </w:r>
            <w:r>
              <w:rPr>
                <w:rStyle w:val="rStyle"/>
              </w:rPr>
              <w:lastRenderedPageBreak/>
              <w:t>decir, un aproximado de 3,000.</w:t>
            </w:r>
          </w:p>
        </w:tc>
        <w:tc>
          <w:tcPr>
            <w:tcW w:w="875" w:type="dxa"/>
          </w:tcPr>
          <w:p w14:paraId="12BE72BC" w14:textId="77777777" w:rsidR="00D07587" w:rsidRDefault="00D07587" w:rsidP="00B26956">
            <w:pPr>
              <w:pStyle w:val="pStyle"/>
            </w:pPr>
            <w:r>
              <w:rPr>
                <w:rStyle w:val="rStyle"/>
              </w:rPr>
              <w:lastRenderedPageBreak/>
              <w:t>Ascendente</w:t>
            </w:r>
          </w:p>
        </w:tc>
        <w:tc>
          <w:tcPr>
            <w:tcW w:w="1028" w:type="dxa"/>
          </w:tcPr>
          <w:p w14:paraId="2F444953" w14:textId="77777777" w:rsidR="00D07587" w:rsidRDefault="00D07587" w:rsidP="00B26956">
            <w:pPr>
              <w:pStyle w:val="pStyle"/>
            </w:pPr>
          </w:p>
        </w:tc>
      </w:tr>
      <w:tr w:rsidR="00D07587" w14:paraId="5A08D1C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2FFD2BFE" w14:textId="77777777" w:rsidR="00D07587" w:rsidRDefault="00D07587" w:rsidP="00B26956"/>
        </w:tc>
        <w:tc>
          <w:tcPr>
            <w:tcW w:w="530" w:type="dxa"/>
            <w:vMerge w:val="restart"/>
          </w:tcPr>
          <w:p w14:paraId="1E8D7B41" w14:textId="77777777" w:rsidR="00D07587" w:rsidRDefault="00D07587" w:rsidP="00B26956">
            <w:pPr>
              <w:pStyle w:val="pStyle"/>
            </w:pPr>
            <w:r>
              <w:rPr>
                <w:rStyle w:val="rStyle"/>
              </w:rPr>
              <w:t>A-02</w:t>
            </w:r>
          </w:p>
        </w:tc>
        <w:tc>
          <w:tcPr>
            <w:tcW w:w="1174" w:type="dxa"/>
            <w:vMerge w:val="restart"/>
          </w:tcPr>
          <w:p w14:paraId="34BE2722" w14:textId="77777777" w:rsidR="00D07587" w:rsidRDefault="00D07587" w:rsidP="00B26956">
            <w:pPr>
              <w:pStyle w:val="pStyle"/>
            </w:pPr>
            <w:r>
              <w:rPr>
                <w:rStyle w:val="rStyle"/>
              </w:rPr>
              <w:t>Supervisión de medidas cautelares o suspensión condicional del proceso.</w:t>
            </w:r>
          </w:p>
        </w:tc>
        <w:tc>
          <w:tcPr>
            <w:tcW w:w="934" w:type="dxa"/>
          </w:tcPr>
          <w:p w14:paraId="7DF017DE" w14:textId="77777777" w:rsidR="00D07587" w:rsidRDefault="00D07587" w:rsidP="00B26956">
            <w:pPr>
              <w:pStyle w:val="pStyle"/>
            </w:pPr>
            <w:r>
              <w:rPr>
                <w:rStyle w:val="rStyle"/>
              </w:rPr>
              <w:t>Porcentaje de personas supervisadas en libertad.</w:t>
            </w:r>
          </w:p>
        </w:tc>
        <w:tc>
          <w:tcPr>
            <w:tcW w:w="1142" w:type="dxa"/>
          </w:tcPr>
          <w:p w14:paraId="7ED09BA7" w14:textId="77777777" w:rsidR="00D07587" w:rsidRDefault="00D07587" w:rsidP="00B26956">
            <w:pPr>
              <w:pStyle w:val="pStyle"/>
            </w:pPr>
            <w:r>
              <w:rPr>
                <w:rStyle w:val="rStyle"/>
              </w:rPr>
              <w:t>Conocer el porcentaje de personas supervisadas por disposición judicial a través de las UMECAS en el Estado.</w:t>
            </w:r>
          </w:p>
        </w:tc>
        <w:tc>
          <w:tcPr>
            <w:tcW w:w="1300" w:type="dxa"/>
          </w:tcPr>
          <w:p w14:paraId="23F04730" w14:textId="77777777" w:rsidR="00D07587" w:rsidRDefault="00D07587" w:rsidP="00B26956">
            <w:pPr>
              <w:pStyle w:val="pStyle"/>
            </w:pPr>
            <w:r>
              <w:rPr>
                <w:rStyle w:val="rStyle"/>
              </w:rPr>
              <w:t xml:space="preserve">(Número de supervisiones realizadas/Número total de supervisiones </w:t>
            </w:r>
            <w:proofErr w:type="gramStart"/>
            <w:r>
              <w:rPr>
                <w:rStyle w:val="rStyle"/>
              </w:rPr>
              <w:t>solicitadas)*</w:t>
            </w:r>
            <w:proofErr w:type="gramEnd"/>
            <w:r>
              <w:rPr>
                <w:rStyle w:val="rStyle"/>
              </w:rPr>
              <w:t>100</w:t>
            </w:r>
          </w:p>
        </w:tc>
        <w:tc>
          <w:tcPr>
            <w:tcW w:w="1080" w:type="dxa"/>
          </w:tcPr>
          <w:p w14:paraId="53E7B71B" w14:textId="77777777" w:rsidR="00D07587" w:rsidRDefault="00D07587" w:rsidP="00B26956">
            <w:pPr>
              <w:pStyle w:val="pStyle"/>
            </w:pPr>
            <w:r>
              <w:rPr>
                <w:rStyle w:val="rStyle"/>
              </w:rPr>
              <w:t xml:space="preserve">Número de supervisiones realizadas: Total de supervisiones o seguimientos que han sido llevados a cabo en el año N.  Número total de supervisiones solicitadas: Total de solicitudes de supervisiones o seguimientos </w:t>
            </w:r>
            <w:r>
              <w:rPr>
                <w:rStyle w:val="rStyle"/>
              </w:rPr>
              <w:lastRenderedPageBreak/>
              <w:t>solicitadas en el año N.</w:t>
            </w:r>
          </w:p>
        </w:tc>
        <w:tc>
          <w:tcPr>
            <w:tcW w:w="815" w:type="dxa"/>
          </w:tcPr>
          <w:p w14:paraId="7B686943" w14:textId="77777777" w:rsidR="00D07587" w:rsidRDefault="00D07587" w:rsidP="00B26956">
            <w:pPr>
              <w:pStyle w:val="pStyle"/>
            </w:pPr>
            <w:r>
              <w:rPr>
                <w:rStyle w:val="rStyle"/>
              </w:rPr>
              <w:lastRenderedPageBreak/>
              <w:t>Gestión-Eficacia-Trimestral</w:t>
            </w:r>
          </w:p>
        </w:tc>
        <w:tc>
          <w:tcPr>
            <w:tcW w:w="752" w:type="dxa"/>
          </w:tcPr>
          <w:p w14:paraId="6F9B231A" w14:textId="77777777" w:rsidR="00D07587" w:rsidRDefault="00D07587" w:rsidP="00B26956">
            <w:pPr>
              <w:pStyle w:val="pStyle"/>
            </w:pPr>
            <w:r>
              <w:rPr>
                <w:rStyle w:val="rStyle"/>
              </w:rPr>
              <w:t>Porcentaje</w:t>
            </w:r>
          </w:p>
        </w:tc>
        <w:tc>
          <w:tcPr>
            <w:tcW w:w="984" w:type="dxa"/>
          </w:tcPr>
          <w:p w14:paraId="2D9E8EB6" w14:textId="77777777" w:rsidR="00D07587" w:rsidRDefault="00D07587" w:rsidP="00B26956">
            <w:pPr>
              <w:pStyle w:val="pStyle"/>
            </w:pPr>
            <w:r>
              <w:rPr>
                <w:rStyle w:val="rStyle"/>
              </w:rPr>
              <w:t>800 personas supervisadas a través de las UMECAS en 2025. (Año 2025)</w:t>
            </w:r>
          </w:p>
        </w:tc>
        <w:tc>
          <w:tcPr>
            <w:tcW w:w="951" w:type="dxa"/>
          </w:tcPr>
          <w:p w14:paraId="36D5B61B" w14:textId="77777777" w:rsidR="00D07587" w:rsidRDefault="00D07587" w:rsidP="00B26956">
            <w:pPr>
              <w:pStyle w:val="pStyle"/>
            </w:pPr>
            <w:r>
              <w:rPr>
                <w:rStyle w:val="rStyle"/>
              </w:rPr>
              <w:t>100.00% - Realizar el 100% de las supervisiones a través de las UMECAS en 2026, es decir, un aproximado de 800.</w:t>
            </w:r>
          </w:p>
        </w:tc>
        <w:tc>
          <w:tcPr>
            <w:tcW w:w="875" w:type="dxa"/>
          </w:tcPr>
          <w:p w14:paraId="3FB8096B" w14:textId="77777777" w:rsidR="00D07587" w:rsidRDefault="00D07587" w:rsidP="00B26956">
            <w:pPr>
              <w:pStyle w:val="pStyle"/>
            </w:pPr>
            <w:r>
              <w:rPr>
                <w:rStyle w:val="rStyle"/>
              </w:rPr>
              <w:t>Ascendente</w:t>
            </w:r>
          </w:p>
        </w:tc>
        <w:tc>
          <w:tcPr>
            <w:tcW w:w="1028" w:type="dxa"/>
          </w:tcPr>
          <w:p w14:paraId="124E1F06" w14:textId="77777777" w:rsidR="00D07587" w:rsidRDefault="00D07587" w:rsidP="00B26956">
            <w:pPr>
              <w:pStyle w:val="pStyle"/>
            </w:pPr>
          </w:p>
        </w:tc>
      </w:tr>
      <w:tr w:rsidR="00D07587" w14:paraId="49DAA7F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1F651D75" w14:textId="77777777" w:rsidR="00D07587" w:rsidRDefault="00D07587" w:rsidP="00B26956"/>
        </w:tc>
        <w:tc>
          <w:tcPr>
            <w:tcW w:w="530" w:type="dxa"/>
            <w:vMerge w:val="restart"/>
          </w:tcPr>
          <w:p w14:paraId="0527DAA3" w14:textId="77777777" w:rsidR="00D07587" w:rsidRDefault="00D07587" w:rsidP="00B26956">
            <w:pPr>
              <w:pStyle w:val="pStyle"/>
            </w:pPr>
            <w:r>
              <w:rPr>
                <w:rStyle w:val="rStyle"/>
              </w:rPr>
              <w:t>A-03</w:t>
            </w:r>
          </w:p>
        </w:tc>
        <w:tc>
          <w:tcPr>
            <w:tcW w:w="1174" w:type="dxa"/>
            <w:vMerge w:val="restart"/>
          </w:tcPr>
          <w:p w14:paraId="64FB5D7A" w14:textId="77777777" w:rsidR="00D07587" w:rsidRDefault="00D07587" w:rsidP="00B26956">
            <w:pPr>
              <w:pStyle w:val="pStyle"/>
            </w:pPr>
            <w:r>
              <w:rPr>
                <w:rStyle w:val="rStyle"/>
              </w:rPr>
              <w:t>Atención de soporte a víctimas.</w:t>
            </w:r>
          </w:p>
        </w:tc>
        <w:tc>
          <w:tcPr>
            <w:tcW w:w="934" w:type="dxa"/>
          </w:tcPr>
          <w:p w14:paraId="1A3E0F5A" w14:textId="77777777" w:rsidR="00D07587" w:rsidRDefault="00D07587" w:rsidP="00B26956">
            <w:pPr>
              <w:pStyle w:val="pStyle"/>
            </w:pPr>
            <w:r>
              <w:rPr>
                <w:rStyle w:val="rStyle"/>
              </w:rPr>
              <w:t>Porcentaje de personas supervisadas en libertad en calidad de víctimas.</w:t>
            </w:r>
          </w:p>
        </w:tc>
        <w:tc>
          <w:tcPr>
            <w:tcW w:w="1142" w:type="dxa"/>
          </w:tcPr>
          <w:p w14:paraId="59DFB71A" w14:textId="77777777" w:rsidR="00D07587" w:rsidRDefault="00D07587" w:rsidP="00B26956">
            <w:pPr>
              <w:pStyle w:val="pStyle"/>
            </w:pPr>
            <w:r>
              <w:rPr>
                <w:rStyle w:val="rStyle"/>
              </w:rPr>
              <w:t>Conocer el porcentaje de personas supervisadas en calidad de víctimas a través de las UMECAS en el Estado.</w:t>
            </w:r>
          </w:p>
        </w:tc>
        <w:tc>
          <w:tcPr>
            <w:tcW w:w="1300" w:type="dxa"/>
          </w:tcPr>
          <w:p w14:paraId="76803E41" w14:textId="77777777" w:rsidR="00D07587" w:rsidRDefault="00D07587" w:rsidP="00B26956">
            <w:pPr>
              <w:pStyle w:val="pStyle"/>
            </w:pPr>
            <w:r>
              <w:rPr>
                <w:rStyle w:val="rStyle"/>
              </w:rPr>
              <w:t xml:space="preserve">(Número de personas en calidad de víctimas supervisadas/Número total de personas en libertad, en calidad de </w:t>
            </w:r>
            <w:proofErr w:type="gramStart"/>
            <w:r>
              <w:rPr>
                <w:rStyle w:val="rStyle"/>
              </w:rPr>
              <w:t>víctimas)*</w:t>
            </w:r>
            <w:proofErr w:type="gramEnd"/>
            <w:r>
              <w:rPr>
                <w:rStyle w:val="rStyle"/>
              </w:rPr>
              <w:t>100</w:t>
            </w:r>
          </w:p>
        </w:tc>
        <w:tc>
          <w:tcPr>
            <w:tcW w:w="1080" w:type="dxa"/>
          </w:tcPr>
          <w:p w14:paraId="30E12D57" w14:textId="77777777" w:rsidR="00D07587" w:rsidRDefault="00D07587" w:rsidP="00B26956">
            <w:pPr>
              <w:pStyle w:val="pStyle"/>
            </w:pPr>
            <w:r>
              <w:rPr>
                <w:rStyle w:val="rStyle"/>
              </w:rPr>
              <w:t>Número de personas en calidad de víctimas supervisadas: Total de personas que han sido identificadas como víctimas de delitos y que están siendo supervisadas o recibiendo seguimiento en el año N.  Número total de personas en libertad, en calidad de víctimas: Total de personas que están en libertad y que han sido identificadas como víctimas de delitos en el año N.</w:t>
            </w:r>
          </w:p>
        </w:tc>
        <w:tc>
          <w:tcPr>
            <w:tcW w:w="815" w:type="dxa"/>
          </w:tcPr>
          <w:p w14:paraId="49952178" w14:textId="77777777" w:rsidR="00D07587" w:rsidRDefault="00D07587" w:rsidP="00B26956">
            <w:pPr>
              <w:pStyle w:val="pStyle"/>
            </w:pPr>
            <w:r>
              <w:rPr>
                <w:rStyle w:val="rStyle"/>
              </w:rPr>
              <w:t>Gestión-Eficacia-Trimestral</w:t>
            </w:r>
          </w:p>
        </w:tc>
        <w:tc>
          <w:tcPr>
            <w:tcW w:w="752" w:type="dxa"/>
          </w:tcPr>
          <w:p w14:paraId="7931E1A4" w14:textId="77777777" w:rsidR="00D07587" w:rsidRDefault="00D07587" w:rsidP="00B26956">
            <w:pPr>
              <w:pStyle w:val="pStyle"/>
            </w:pPr>
            <w:r>
              <w:rPr>
                <w:rStyle w:val="rStyle"/>
              </w:rPr>
              <w:t>Porcentaje</w:t>
            </w:r>
          </w:p>
        </w:tc>
        <w:tc>
          <w:tcPr>
            <w:tcW w:w="984" w:type="dxa"/>
          </w:tcPr>
          <w:p w14:paraId="09AA43BF" w14:textId="77777777" w:rsidR="00D07587" w:rsidRDefault="00D07587" w:rsidP="00B26956">
            <w:pPr>
              <w:pStyle w:val="pStyle"/>
            </w:pPr>
            <w:r>
              <w:rPr>
                <w:rStyle w:val="rStyle"/>
              </w:rPr>
              <w:t>600 personas supervisadas en calidad de víctimas al 2025. (Año 2025)</w:t>
            </w:r>
          </w:p>
        </w:tc>
        <w:tc>
          <w:tcPr>
            <w:tcW w:w="951" w:type="dxa"/>
          </w:tcPr>
          <w:p w14:paraId="63F5B0E7" w14:textId="77777777" w:rsidR="00D07587" w:rsidRDefault="00D07587" w:rsidP="00B26956">
            <w:pPr>
              <w:pStyle w:val="pStyle"/>
            </w:pPr>
            <w:r>
              <w:rPr>
                <w:rStyle w:val="rStyle"/>
              </w:rPr>
              <w:t>100.00% - Supervisar al 100% de personas en calidad de víctimas al 2026, es decir, un aproximado de 562.</w:t>
            </w:r>
          </w:p>
        </w:tc>
        <w:tc>
          <w:tcPr>
            <w:tcW w:w="875" w:type="dxa"/>
          </w:tcPr>
          <w:p w14:paraId="639088CC" w14:textId="77777777" w:rsidR="00D07587" w:rsidRDefault="00D07587" w:rsidP="00B26956">
            <w:pPr>
              <w:pStyle w:val="pStyle"/>
            </w:pPr>
            <w:r>
              <w:rPr>
                <w:rStyle w:val="rStyle"/>
              </w:rPr>
              <w:t>Ascendente</w:t>
            </w:r>
          </w:p>
        </w:tc>
        <w:tc>
          <w:tcPr>
            <w:tcW w:w="1028" w:type="dxa"/>
          </w:tcPr>
          <w:p w14:paraId="3ADCF61E" w14:textId="77777777" w:rsidR="00D07587" w:rsidRDefault="00D07587" w:rsidP="00B26956">
            <w:pPr>
              <w:pStyle w:val="pStyle"/>
            </w:pPr>
          </w:p>
        </w:tc>
      </w:tr>
      <w:tr w:rsidR="00D07587" w14:paraId="445CF0D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646AFBCF" w14:textId="77777777" w:rsidR="00D07587" w:rsidRDefault="00D07587" w:rsidP="00B26956">
            <w:pPr>
              <w:pStyle w:val="pStyle"/>
            </w:pPr>
            <w:r>
              <w:rPr>
                <w:rStyle w:val="rStyle"/>
              </w:rPr>
              <w:lastRenderedPageBreak/>
              <w:t>Componente</w:t>
            </w:r>
          </w:p>
        </w:tc>
        <w:tc>
          <w:tcPr>
            <w:tcW w:w="530" w:type="dxa"/>
            <w:vMerge w:val="restart"/>
          </w:tcPr>
          <w:p w14:paraId="774B13CE" w14:textId="77777777" w:rsidR="00D07587" w:rsidRDefault="00D07587" w:rsidP="00B26956">
            <w:pPr>
              <w:pStyle w:val="pStyle"/>
            </w:pPr>
            <w:r>
              <w:rPr>
                <w:rStyle w:val="rStyle"/>
              </w:rPr>
              <w:t>C-005</w:t>
            </w:r>
          </w:p>
        </w:tc>
        <w:tc>
          <w:tcPr>
            <w:tcW w:w="1174" w:type="dxa"/>
            <w:vMerge w:val="restart"/>
          </w:tcPr>
          <w:p w14:paraId="1643BD59" w14:textId="77777777" w:rsidR="00D07587" w:rsidRDefault="00D07587" w:rsidP="00B26956">
            <w:pPr>
              <w:pStyle w:val="pStyle"/>
            </w:pPr>
            <w:r>
              <w:rPr>
                <w:rStyle w:val="rStyle"/>
              </w:rPr>
              <w:t>Elementos Registrados en Desarrollo Policial, capacitados.</w:t>
            </w:r>
          </w:p>
        </w:tc>
        <w:tc>
          <w:tcPr>
            <w:tcW w:w="934" w:type="dxa"/>
          </w:tcPr>
          <w:p w14:paraId="3FC3CE62" w14:textId="77777777" w:rsidR="00D07587" w:rsidRDefault="00D07587" w:rsidP="00B26956">
            <w:pPr>
              <w:pStyle w:val="pStyle"/>
            </w:pPr>
            <w:r>
              <w:rPr>
                <w:rStyle w:val="rStyle"/>
              </w:rPr>
              <w:t>porcentaje de elementos en desarrollo policial registrados respecto del total de personal programado.</w:t>
            </w:r>
          </w:p>
        </w:tc>
        <w:tc>
          <w:tcPr>
            <w:tcW w:w="1142" w:type="dxa"/>
          </w:tcPr>
          <w:p w14:paraId="55D15147" w14:textId="77777777" w:rsidR="00D07587" w:rsidRDefault="00D07587" w:rsidP="00B26956">
            <w:pPr>
              <w:pStyle w:val="pStyle"/>
            </w:pPr>
            <w:r>
              <w:rPr>
                <w:rStyle w:val="rStyle"/>
              </w:rPr>
              <w:t>Conocer el porcentaje del personal policial registrado para cursos de capacitación en el Instituto de Formación, Capacitación y Profesionalización Policial.</w:t>
            </w:r>
          </w:p>
        </w:tc>
        <w:tc>
          <w:tcPr>
            <w:tcW w:w="1300" w:type="dxa"/>
          </w:tcPr>
          <w:p w14:paraId="5A27FC2A" w14:textId="77777777" w:rsidR="00D07587" w:rsidRDefault="00D07587" w:rsidP="00B26956">
            <w:pPr>
              <w:pStyle w:val="pStyle"/>
            </w:pPr>
            <w:r>
              <w:rPr>
                <w:rStyle w:val="rStyle"/>
              </w:rPr>
              <w:t xml:space="preserve">(Número de personal registrado/Número total de personal </w:t>
            </w:r>
            <w:proofErr w:type="gramStart"/>
            <w:r>
              <w:rPr>
                <w:rStyle w:val="rStyle"/>
              </w:rPr>
              <w:t>programado)*</w:t>
            </w:r>
            <w:proofErr w:type="gramEnd"/>
            <w:r>
              <w:rPr>
                <w:rStyle w:val="rStyle"/>
              </w:rPr>
              <w:t>100</w:t>
            </w:r>
          </w:p>
        </w:tc>
        <w:tc>
          <w:tcPr>
            <w:tcW w:w="1080" w:type="dxa"/>
          </w:tcPr>
          <w:p w14:paraId="4B01BC43" w14:textId="77777777" w:rsidR="00D07587" w:rsidRDefault="00D07587" w:rsidP="00B26956">
            <w:pPr>
              <w:pStyle w:val="pStyle"/>
            </w:pPr>
            <w:r>
              <w:rPr>
                <w:rStyle w:val="rStyle"/>
              </w:rPr>
              <w:t xml:space="preserve">Número de personal registrado: Total de personal policial registrado en cursos de capacitación en año </w:t>
            </w:r>
            <w:proofErr w:type="gramStart"/>
            <w:r>
              <w:rPr>
                <w:rStyle w:val="rStyle"/>
              </w:rPr>
              <w:t>N  Número</w:t>
            </w:r>
            <w:proofErr w:type="gramEnd"/>
            <w:r>
              <w:rPr>
                <w:rStyle w:val="rStyle"/>
              </w:rPr>
              <w:t xml:space="preserve"> total de personal programado: Total de personal contemplado para ser registrado en cursos de capacitación en el año N.</w:t>
            </w:r>
          </w:p>
        </w:tc>
        <w:tc>
          <w:tcPr>
            <w:tcW w:w="815" w:type="dxa"/>
          </w:tcPr>
          <w:p w14:paraId="1CA02A7D" w14:textId="77777777" w:rsidR="00D07587" w:rsidRDefault="00D07587" w:rsidP="00B26956">
            <w:pPr>
              <w:pStyle w:val="pStyle"/>
            </w:pPr>
            <w:r>
              <w:rPr>
                <w:rStyle w:val="rStyle"/>
              </w:rPr>
              <w:t>Gestión-Eficacia-Trimestral</w:t>
            </w:r>
          </w:p>
        </w:tc>
        <w:tc>
          <w:tcPr>
            <w:tcW w:w="752" w:type="dxa"/>
          </w:tcPr>
          <w:p w14:paraId="478AB036" w14:textId="77777777" w:rsidR="00D07587" w:rsidRDefault="00D07587" w:rsidP="00B26956">
            <w:pPr>
              <w:pStyle w:val="pStyle"/>
            </w:pPr>
            <w:r>
              <w:rPr>
                <w:rStyle w:val="rStyle"/>
              </w:rPr>
              <w:t>Porcentaje</w:t>
            </w:r>
          </w:p>
        </w:tc>
        <w:tc>
          <w:tcPr>
            <w:tcW w:w="984" w:type="dxa"/>
          </w:tcPr>
          <w:p w14:paraId="2E96E74D" w14:textId="77777777" w:rsidR="00D07587" w:rsidRDefault="00D07587" w:rsidP="00B26956">
            <w:pPr>
              <w:pStyle w:val="pStyle"/>
            </w:pPr>
            <w:r>
              <w:rPr>
                <w:rStyle w:val="rStyle"/>
              </w:rPr>
              <w:t>2000 elementos registrados en 2024. (Año 2024)</w:t>
            </w:r>
          </w:p>
        </w:tc>
        <w:tc>
          <w:tcPr>
            <w:tcW w:w="951" w:type="dxa"/>
          </w:tcPr>
          <w:p w14:paraId="6E344D16" w14:textId="77777777" w:rsidR="00D07587" w:rsidRDefault="00D07587" w:rsidP="00B26956">
            <w:pPr>
              <w:pStyle w:val="pStyle"/>
            </w:pPr>
            <w:r>
              <w:rPr>
                <w:rStyle w:val="rStyle"/>
              </w:rPr>
              <w:t>100.00% - Registrar a capacitación a 1,500 elementos de las diferentes corporaciones en la entidad al 2026.</w:t>
            </w:r>
          </w:p>
        </w:tc>
        <w:tc>
          <w:tcPr>
            <w:tcW w:w="875" w:type="dxa"/>
          </w:tcPr>
          <w:p w14:paraId="677E3635" w14:textId="77777777" w:rsidR="00D07587" w:rsidRDefault="00D07587" w:rsidP="00B26956">
            <w:pPr>
              <w:pStyle w:val="pStyle"/>
            </w:pPr>
            <w:r>
              <w:rPr>
                <w:rStyle w:val="rStyle"/>
              </w:rPr>
              <w:t>Ascendente</w:t>
            </w:r>
          </w:p>
        </w:tc>
        <w:tc>
          <w:tcPr>
            <w:tcW w:w="1028" w:type="dxa"/>
          </w:tcPr>
          <w:p w14:paraId="6FF27AC6" w14:textId="77777777" w:rsidR="00D07587" w:rsidRDefault="00D07587" w:rsidP="00B26956">
            <w:pPr>
              <w:pStyle w:val="pStyle"/>
            </w:pPr>
          </w:p>
        </w:tc>
      </w:tr>
      <w:tr w:rsidR="00D07587" w14:paraId="66B1F96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3C916711" w14:textId="77777777" w:rsidR="00D07587" w:rsidRDefault="00D07587" w:rsidP="00B26956">
            <w:r>
              <w:rPr>
                <w:rStyle w:val="rStyle"/>
              </w:rPr>
              <w:t>Actividad o Proyecto</w:t>
            </w:r>
          </w:p>
        </w:tc>
        <w:tc>
          <w:tcPr>
            <w:tcW w:w="530" w:type="dxa"/>
            <w:vMerge w:val="restart"/>
          </w:tcPr>
          <w:p w14:paraId="312BB8AA" w14:textId="77777777" w:rsidR="00D07587" w:rsidRDefault="00D07587" w:rsidP="00B26956">
            <w:pPr>
              <w:pStyle w:val="pStyle"/>
            </w:pPr>
            <w:r>
              <w:rPr>
                <w:rStyle w:val="rStyle"/>
              </w:rPr>
              <w:t>A-01</w:t>
            </w:r>
          </w:p>
        </w:tc>
        <w:tc>
          <w:tcPr>
            <w:tcW w:w="1174" w:type="dxa"/>
            <w:vMerge w:val="restart"/>
          </w:tcPr>
          <w:p w14:paraId="75582227" w14:textId="77777777" w:rsidR="00D07587" w:rsidRDefault="00D07587" w:rsidP="00B26956">
            <w:pPr>
              <w:pStyle w:val="pStyle"/>
            </w:pPr>
            <w:r>
              <w:rPr>
                <w:rStyle w:val="rStyle"/>
              </w:rPr>
              <w:t>Capacitación de elementos de Seguridad Pública Estatal, Municipal y de Procuración de Justicia en el Instituto de Formación, Capacitación y Profesionaliza</w:t>
            </w:r>
            <w:r>
              <w:rPr>
                <w:rStyle w:val="rStyle"/>
              </w:rPr>
              <w:lastRenderedPageBreak/>
              <w:t>ción Policial (IFCPP).</w:t>
            </w:r>
          </w:p>
        </w:tc>
        <w:tc>
          <w:tcPr>
            <w:tcW w:w="934" w:type="dxa"/>
          </w:tcPr>
          <w:p w14:paraId="51232E8C" w14:textId="77777777" w:rsidR="00D07587" w:rsidRDefault="00D07587" w:rsidP="00B26956">
            <w:pPr>
              <w:pStyle w:val="pStyle"/>
            </w:pPr>
            <w:r>
              <w:rPr>
                <w:rStyle w:val="rStyle"/>
              </w:rPr>
              <w:lastRenderedPageBreak/>
              <w:t>Porcentaje de elementos capacitados de todas las corporaciones de seguridad estatales y municipales.</w:t>
            </w:r>
          </w:p>
        </w:tc>
        <w:tc>
          <w:tcPr>
            <w:tcW w:w="1142" w:type="dxa"/>
          </w:tcPr>
          <w:p w14:paraId="4DBD9EC7" w14:textId="77777777" w:rsidR="00D07587" w:rsidRDefault="00D07587" w:rsidP="00B26956">
            <w:pPr>
              <w:pStyle w:val="pStyle"/>
            </w:pPr>
            <w:r>
              <w:rPr>
                <w:rStyle w:val="rStyle"/>
              </w:rPr>
              <w:t>Conocer el porcentaje de elementos capacitados a través del IFCPP de todas las corporaciones de seguridad en el Estado.</w:t>
            </w:r>
          </w:p>
        </w:tc>
        <w:tc>
          <w:tcPr>
            <w:tcW w:w="1300" w:type="dxa"/>
          </w:tcPr>
          <w:p w14:paraId="7E812409" w14:textId="77777777" w:rsidR="00D07587" w:rsidRDefault="00D07587" w:rsidP="00B26956">
            <w:pPr>
              <w:pStyle w:val="pStyle"/>
            </w:pPr>
            <w:r>
              <w:rPr>
                <w:rStyle w:val="rStyle"/>
              </w:rPr>
              <w:t xml:space="preserve">(Número de elementos capacitados/Número total de elementos </w:t>
            </w:r>
            <w:proofErr w:type="gramStart"/>
            <w:r>
              <w:rPr>
                <w:rStyle w:val="rStyle"/>
              </w:rPr>
              <w:t>programados)*</w:t>
            </w:r>
            <w:proofErr w:type="gramEnd"/>
            <w:r>
              <w:rPr>
                <w:rStyle w:val="rStyle"/>
              </w:rPr>
              <w:t>100</w:t>
            </w:r>
          </w:p>
        </w:tc>
        <w:tc>
          <w:tcPr>
            <w:tcW w:w="1080" w:type="dxa"/>
          </w:tcPr>
          <w:p w14:paraId="3B50751D" w14:textId="77777777" w:rsidR="00D07587" w:rsidRDefault="00D07587" w:rsidP="00B26956">
            <w:pPr>
              <w:pStyle w:val="pStyle"/>
            </w:pPr>
            <w:r>
              <w:rPr>
                <w:rStyle w:val="rStyle"/>
              </w:rPr>
              <w:t xml:space="preserve">Número de elementos capacitados: Total de elementos de todas las corporaciones de seguridad estatales y municipales que han recibido </w:t>
            </w:r>
            <w:r>
              <w:rPr>
                <w:rStyle w:val="rStyle"/>
              </w:rPr>
              <w:lastRenderedPageBreak/>
              <w:t>capacitación en el año N.  Número total de elementos programados: Total de elementos de totas las corporaciones de seguridad estatales y municipales que estaban contemplados para recibir capacitación en el año N.</w:t>
            </w:r>
          </w:p>
        </w:tc>
        <w:tc>
          <w:tcPr>
            <w:tcW w:w="815" w:type="dxa"/>
          </w:tcPr>
          <w:p w14:paraId="18A9BF84" w14:textId="77777777" w:rsidR="00D07587" w:rsidRDefault="00D07587" w:rsidP="00B26956">
            <w:pPr>
              <w:pStyle w:val="pStyle"/>
            </w:pPr>
            <w:r>
              <w:rPr>
                <w:rStyle w:val="rStyle"/>
              </w:rPr>
              <w:lastRenderedPageBreak/>
              <w:t>Gestión-Eficacia-Trimestral</w:t>
            </w:r>
          </w:p>
        </w:tc>
        <w:tc>
          <w:tcPr>
            <w:tcW w:w="752" w:type="dxa"/>
          </w:tcPr>
          <w:p w14:paraId="4324E699" w14:textId="77777777" w:rsidR="00D07587" w:rsidRDefault="00D07587" w:rsidP="00B26956">
            <w:pPr>
              <w:pStyle w:val="pStyle"/>
            </w:pPr>
            <w:r>
              <w:rPr>
                <w:rStyle w:val="rStyle"/>
              </w:rPr>
              <w:t>Porcentaje</w:t>
            </w:r>
          </w:p>
        </w:tc>
        <w:tc>
          <w:tcPr>
            <w:tcW w:w="984" w:type="dxa"/>
          </w:tcPr>
          <w:p w14:paraId="79AF4588" w14:textId="77777777" w:rsidR="00D07587" w:rsidRDefault="00D07587" w:rsidP="00B26956">
            <w:pPr>
              <w:pStyle w:val="pStyle"/>
            </w:pPr>
            <w:r>
              <w:rPr>
                <w:rStyle w:val="rStyle"/>
              </w:rPr>
              <w:t>2,000 elementos registrados en 2024. (Año 2024)</w:t>
            </w:r>
          </w:p>
        </w:tc>
        <w:tc>
          <w:tcPr>
            <w:tcW w:w="951" w:type="dxa"/>
          </w:tcPr>
          <w:p w14:paraId="540B7D53" w14:textId="77777777" w:rsidR="00D07587" w:rsidRDefault="00D07587" w:rsidP="00B26956">
            <w:pPr>
              <w:pStyle w:val="pStyle"/>
            </w:pPr>
            <w:r>
              <w:rPr>
                <w:rStyle w:val="rStyle"/>
              </w:rPr>
              <w:t>100.00% - Capacitar a 1,500 elementos de las diferentes corporaciones en la entidad al 2026.</w:t>
            </w:r>
          </w:p>
        </w:tc>
        <w:tc>
          <w:tcPr>
            <w:tcW w:w="875" w:type="dxa"/>
          </w:tcPr>
          <w:p w14:paraId="57D3AA00" w14:textId="77777777" w:rsidR="00D07587" w:rsidRDefault="00D07587" w:rsidP="00B26956">
            <w:pPr>
              <w:pStyle w:val="pStyle"/>
            </w:pPr>
            <w:r>
              <w:rPr>
                <w:rStyle w:val="rStyle"/>
              </w:rPr>
              <w:t>Ascendente</w:t>
            </w:r>
          </w:p>
        </w:tc>
        <w:tc>
          <w:tcPr>
            <w:tcW w:w="1028" w:type="dxa"/>
          </w:tcPr>
          <w:p w14:paraId="6E2D9B76" w14:textId="77777777" w:rsidR="00D07587" w:rsidRDefault="00D07587" w:rsidP="00B26956">
            <w:pPr>
              <w:pStyle w:val="pStyle"/>
            </w:pPr>
          </w:p>
        </w:tc>
      </w:tr>
      <w:tr w:rsidR="00D07587" w14:paraId="13C649C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54BA924E" w14:textId="77777777" w:rsidR="00D07587" w:rsidRDefault="00D07587" w:rsidP="00B26956">
            <w:pPr>
              <w:pStyle w:val="pStyle"/>
            </w:pPr>
            <w:r>
              <w:rPr>
                <w:rStyle w:val="rStyle"/>
              </w:rPr>
              <w:t>Componente</w:t>
            </w:r>
          </w:p>
        </w:tc>
        <w:tc>
          <w:tcPr>
            <w:tcW w:w="530" w:type="dxa"/>
            <w:vMerge w:val="restart"/>
          </w:tcPr>
          <w:p w14:paraId="148B8DA9" w14:textId="77777777" w:rsidR="00D07587" w:rsidRDefault="00D07587" w:rsidP="00B26956">
            <w:pPr>
              <w:pStyle w:val="pStyle"/>
            </w:pPr>
            <w:r>
              <w:rPr>
                <w:rStyle w:val="rStyle"/>
              </w:rPr>
              <w:t>C-006</w:t>
            </w:r>
          </w:p>
        </w:tc>
        <w:tc>
          <w:tcPr>
            <w:tcW w:w="1174" w:type="dxa"/>
            <w:vMerge w:val="restart"/>
          </w:tcPr>
          <w:p w14:paraId="48C63F45" w14:textId="77777777" w:rsidR="00D07587" w:rsidRDefault="00D07587" w:rsidP="00B26956">
            <w:pPr>
              <w:pStyle w:val="pStyle"/>
            </w:pPr>
            <w:r>
              <w:rPr>
                <w:rStyle w:val="rStyle"/>
              </w:rPr>
              <w:t>Reconocimientos al desempeño académico de policías e instructores, otorgados.</w:t>
            </w:r>
          </w:p>
        </w:tc>
        <w:tc>
          <w:tcPr>
            <w:tcW w:w="934" w:type="dxa"/>
          </w:tcPr>
          <w:p w14:paraId="787620B7" w14:textId="77777777" w:rsidR="00D07587" w:rsidRDefault="00D07587" w:rsidP="00B26956">
            <w:pPr>
              <w:pStyle w:val="pStyle"/>
            </w:pPr>
            <w:r>
              <w:rPr>
                <w:rStyle w:val="rStyle"/>
              </w:rPr>
              <w:t>Porcentaje de policías e instructores reconocidos en su desempeño académico.</w:t>
            </w:r>
          </w:p>
        </w:tc>
        <w:tc>
          <w:tcPr>
            <w:tcW w:w="1142" w:type="dxa"/>
          </w:tcPr>
          <w:p w14:paraId="66D206D6" w14:textId="77777777" w:rsidR="00D07587" w:rsidRDefault="00D07587" w:rsidP="00B26956">
            <w:pPr>
              <w:pStyle w:val="pStyle"/>
            </w:pPr>
            <w:r>
              <w:rPr>
                <w:rStyle w:val="rStyle"/>
              </w:rPr>
              <w:t>Conocer el porcentaje de policías e instructores reconocidos por su desempeño académico y docente.</w:t>
            </w:r>
          </w:p>
        </w:tc>
        <w:tc>
          <w:tcPr>
            <w:tcW w:w="1300" w:type="dxa"/>
          </w:tcPr>
          <w:p w14:paraId="225D3169" w14:textId="77777777" w:rsidR="00D07587" w:rsidRDefault="00D07587" w:rsidP="00B26956">
            <w:pPr>
              <w:pStyle w:val="pStyle"/>
            </w:pPr>
            <w:r>
              <w:rPr>
                <w:rStyle w:val="rStyle"/>
              </w:rPr>
              <w:t xml:space="preserve">(Número de elementos e instructores reconocidos/Número total de elementos e </w:t>
            </w:r>
            <w:proofErr w:type="gramStart"/>
            <w:r>
              <w:rPr>
                <w:rStyle w:val="rStyle"/>
              </w:rPr>
              <w:t>instructores)*</w:t>
            </w:r>
            <w:proofErr w:type="gramEnd"/>
            <w:r>
              <w:rPr>
                <w:rStyle w:val="rStyle"/>
              </w:rPr>
              <w:t>100</w:t>
            </w:r>
          </w:p>
        </w:tc>
        <w:tc>
          <w:tcPr>
            <w:tcW w:w="1080" w:type="dxa"/>
          </w:tcPr>
          <w:p w14:paraId="6C3D51AC" w14:textId="77777777" w:rsidR="00D07587" w:rsidRDefault="00D07587" w:rsidP="00B26956">
            <w:pPr>
              <w:pStyle w:val="pStyle"/>
            </w:pPr>
            <w:r>
              <w:rPr>
                <w:rStyle w:val="rStyle"/>
              </w:rPr>
              <w:t xml:space="preserve">Número de elementos e instructores reconocidos: Total de elementos policiales e instructores que han sido reconocidos por su desempeño académico y docente en el año N.  Número total </w:t>
            </w:r>
            <w:r>
              <w:rPr>
                <w:rStyle w:val="rStyle"/>
              </w:rPr>
              <w:lastRenderedPageBreak/>
              <w:t>de elementos e instructores: Total de elementos policiales e instructores en el año N.</w:t>
            </w:r>
          </w:p>
        </w:tc>
        <w:tc>
          <w:tcPr>
            <w:tcW w:w="815" w:type="dxa"/>
          </w:tcPr>
          <w:p w14:paraId="07732D19" w14:textId="77777777" w:rsidR="00D07587" w:rsidRDefault="00D07587" w:rsidP="00B26956">
            <w:pPr>
              <w:pStyle w:val="pStyle"/>
            </w:pPr>
            <w:r>
              <w:rPr>
                <w:rStyle w:val="rStyle"/>
              </w:rPr>
              <w:lastRenderedPageBreak/>
              <w:t>Gestión-Eficacia-Trimestral</w:t>
            </w:r>
          </w:p>
        </w:tc>
        <w:tc>
          <w:tcPr>
            <w:tcW w:w="752" w:type="dxa"/>
          </w:tcPr>
          <w:p w14:paraId="6895C410" w14:textId="77777777" w:rsidR="00D07587" w:rsidRDefault="00D07587" w:rsidP="00B26956">
            <w:pPr>
              <w:pStyle w:val="pStyle"/>
            </w:pPr>
            <w:r>
              <w:rPr>
                <w:rStyle w:val="rStyle"/>
              </w:rPr>
              <w:t>Porcentaje</w:t>
            </w:r>
          </w:p>
        </w:tc>
        <w:tc>
          <w:tcPr>
            <w:tcW w:w="984" w:type="dxa"/>
          </w:tcPr>
          <w:p w14:paraId="548F8B8D" w14:textId="77777777" w:rsidR="00D07587" w:rsidRDefault="00D07587" w:rsidP="00B26956">
            <w:pPr>
              <w:pStyle w:val="pStyle"/>
            </w:pPr>
            <w:r>
              <w:rPr>
                <w:rStyle w:val="rStyle"/>
              </w:rPr>
              <w:t>6 elementos reconocidos en 2024. (Año 2024)</w:t>
            </w:r>
          </w:p>
        </w:tc>
        <w:tc>
          <w:tcPr>
            <w:tcW w:w="951" w:type="dxa"/>
          </w:tcPr>
          <w:p w14:paraId="21E99616" w14:textId="77777777" w:rsidR="00D07587" w:rsidRDefault="00D07587" w:rsidP="00B26956">
            <w:pPr>
              <w:pStyle w:val="pStyle"/>
            </w:pPr>
            <w:r>
              <w:rPr>
                <w:rStyle w:val="rStyle"/>
              </w:rPr>
              <w:t>100.00% - Reconocer al menos a 10 elementos entre instructores y policías en 2026.</w:t>
            </w:r>
          </w:p>
        </w:tc>
        <w:tc>
          <w:tcPr>
            <w:tcW w:w="875" w:type="dxa"/>
          </w:tcPr>
          <w:p w14:paraId="192F991F" w14:textId="77777777" w:rsidR="00D07587" w:rsidRDefault="00D07587" w:rsidP="00B26956">
            <w:pPr>
              <w:pStyle w:val="pStyle"/>
            </w:pPr>
            <w:r>
              <w:rPr>
                <w:rStyle w:val="rStyle"/>
              </w:rPr>
              <w:t>Ascendente</w:t>
            </w:r>
          </w:p>
        </w:tc>
        <w:tc>
          <w:tcPr>
            <w:tcW w:w="1028" w:type="dxa"/>
          </w:tcPr>
          <w:p w14:paraId="5211E68B" w14:textId="77777777" w:rsidR="00D07587" w:rsidRDefault="00D07587" w:rsidP="00B26956">
            <w:pPr>
              <w:pStyle w:val="pStyle"/>
            </w:pPr>
          </w:p>
        </w:tc>
      </w:tr>
      <w:tr w:rsidR="00D07587" w14:paraId="23B7EC7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390809C4" w14:textId="77777777" w:rsidR="00D07587" w:rsidRDefault="00D07587" w:rsidP="00B26956">
            <w:r>
              <w:rPr>
                <w:rStyle w:val="rStyle"/>
              </w:rPr>
              <w:t>Actividad o Proyecto</w:t>
            </w:r>
          </w:p>
        </w:tc>
        <w:tc>
          <w:tcPr>
            <w:tcW w:w="530" w:type="dxa"/>
            <w:vMerge w:val="restart"/>
          </w:tcPr>
          <w:p w14:paraId="046B74D4" w14:textId="77777777" w:rsidR="00D07587" w:rsidRDefault="00D07587" w:rsidP="00B26956">
            <w:pPr>
              <w:pStyle w:val="pStyle"/>
            </w:pPr>
            <w:r>
              <w:rPr>
                <w:rStyle w:val="rStyle"/>
              </w:rPr>
              <w:t>A-01</w:t>
            </w:r>
          </w:p>
        </w:tc>
        <w:tc>
          <w:tcPr>
            <w:tcW w:w="1174" w:type="dxa"/>
            <w:vMerge w:val="restart"/>
          </w:tcPr>
          <w:p w14:paraId="296DAD94" w14:textId="77777777" w:rsidR="00D07587" w:rsidRDefault="00D07587" w:rsidP="00B26956">
            <w:pPr>
              <w:pStyle w:val="pStyle"/>
            </w:pPr>
            <w:r>
              <w:rPr>
                <w:rStyle w:val="rStyle"/>
              </w:rPr>
              <w:t>Realización de ceremonias o eventos académicos del IFCPP.</w:t>
            </w:r>
          </w:p>
        </w:tc>
        <w:tc>
          <w:tcPr>
            <w:tcW w:w="934" w:type="dxa"/>
          </w:tcPr>
          <w:p w14:paraId="6FA8C1F5" w14:textId="77777777" w:rsidR="00D07587" w:rsidRDefault="00D07587" w:rsidP="00B26956">
            <w:pPr>
              <w:pStyle w:val="pStyle"/>
            </w:pPr>
            <w:r>
              <w:rPr>
                <w:rStyle w:val="rStyle"/>
              </w:rPr>
              <w:t>Porcentaje de ceremonias, clausuras o eventos académicos del IFCPP.</w:t>
            </w:r>
          </w:p>
        </w:tc>
        <w:tc>
          <w:tcPr>
            <w:tcW w:w="1142" w:type="dxa"/>
          </w:tcPr>
          <w:p w14:paraId="3825C0E0" w14:textId="77777777" w:rsidR="00D07587" w:rsidRDefault="00D07587" w:rsidP="00B26956">
            <w:pPr>
              <w:pStyle w:val="pStyle"/>
            </w:pPr>
            <w:r>
              <w:rPr>
                <w:rStyle w:val="rStyle"/>
              </w:rPr>
              <w:t>Conocer el porcentaje de ceremonias o eventos realizados por el IFCPP.</w:t>
            </w:r>
          </w:p>
        </w:tc>
        <w:tc>
          <w:tcPr>
            <w:tcW w:w="1300" w:type="dxa"/>
          </w:tcPr>
          <w:p w14:paraId="1B65285F" w14:textId="77777777" w:rsidR="00D07587" w:rsidRDefault="00D07587" w:rsidP="00B26956">
            <w:pPr>
              <w:pStyle w:val="pStyle"/>
            </w:pPr>
            <w:r>
              <w:rPr>
                <w:rStyle w:val="rStyle"/>
              </w:rPr>
              <w:t xml:space="preserve">(Número de ceremonias realizadas/Número total de ceremonias </w:t>
            </w:r>
            <w:proofErr w:type="gramStart"/>
            <w:r>
              <w:rPr>
                <w:rStyle w:val="rStyle"/>
              </w:rPr>
              <w:t>programadas)*</w:t>
            </w:r>
            <w:proofErr w:type="gramEnd"/>
            <w:r>
              <w:rPr>
                <w:rStyle w:val="rStyle"/>
              </w:rPr>
              <w:t>100</w:t>
            </w:r>
          </w:p>
        </w:tc>
        <w:tc>
          <w:tcPr>
            <w:tcW w:w="1080" w:type="dxa"/>
          </w:tcPr>
          <w:p w14:paraId="12CA7392" w14:textId="77777777" w:rsidR="00D07587" w:rsidRDefault="00D07587" w:rsidP="00B26956">
            <w:pPr>
              <w:pStyle w:val="pStyle"/>
            </w:pPr>
            <w:r>
              <w:rPr>
                <w:rStyle w:val="rStyle"/>
              </w:rPr>
              <w:t>Número de ceremonias realizadas: Total de ceremonias, clausuras o eventos académicos que han sido llevados a cabo en el año N.  Número total de ceremonias programadas: Total de ceremonias, clausuras o eventos académicos que estaban contempladas para ser realizadas en el año N.</w:t>
            </w:r>
          </w:p>
        </w:tc>
        <w:tc>
          <w:tcPr>
            <w:tcW w:w="815" w:type="dxa"/>
          </w:tcPr>
          <w:p w14:paraId="7BC05E35" w14:textId="77777777" w:rsidR="00D07587" w:rsidRDefault="00D07587" w:rsidP="00B26956">
            <w:pPr>
              <w:pStyle w:val="pStyle"/>
            </w:pPr>
            <w:r>
              <w:rPr>
                <w:rStyle w:val="rStyle"/>
              </w:rPr>
              <w:t>Gestión-Eficacia-Trimestral</w:t>
            </w:r>
          </w:p>
        </w:tc>
        <w:tc>
          <w:tcPr>
            <w:tcW w:w="752" w:type="dxa"/>
          </w:tcPr>
          <w:p w14:paraId="1DEB23F9" w14:textId="77777777" w:rsidR="00D07587" w:rsidRDefault="00D07587" w:rsidP="00B26956">
            <w:pPr>
              <w:pStyle w:val="pStyle"/>
            </w:pPr>
            <w:r>
              <w:rPr>
                <w:rStyle w:val="rStyle"/>
              </w:rPr>
              <w:t>Porcentaje</w:t>
            </w:r>
          </w:p>
        </w:tc>
        <w:tc>
          <w:tcPr>
            <w:tcW w:w="984" w:type="dxa"/>
          </w:tcPr>
          <w:p w14:paraId="60CFBFBA" w14:textId="77777777" w:rsidR="00D07587" w:rsidRDefault="00D07587" w:rsidP="00B26956">
            <w:pPr>
              <w:pStyle w:val="pStyle"/>
            </w:pPr>
            <w:r>
              <w:rPr>
                <w:rStyle w:val="rStyle"/>
              </w:rPr>
              <w:t>2 ceremonias del IFCPP en 2024. (Año 2024)</w:t>
            </w:r>
          </w:p>
        </w:tc>
        <w:tc>
          <w:tcPr>
            <w:tcW w:w="951" w:type="dxa"/>
          </w:tcPr>
          <w:p w14:paraId="1CFB2C39" w14:textId="77777777" w:rsidR="00D07587" w:rsidRDefault="00D07587" w:rsidP="00B26956">
            <w:pPr>
              <w:pStyle w:val="pStyle"/>
            </w:pPr>
            <w:r>
              <w:rPr>
                <w:rStyle w:val="rStyle"/>
              </w:rPr>
              <w:t>100.00% - Realizar 2 ceremonias de clausura por el IFCPP en 2026.</w:t>
            </w:r>
          </w:p>
        </w:tc>
        <w:tc>
          <w:tcPr>
            <w:tcW w:w="875" w:type="dxa"/>
          </w:tcPr>
          <w:p w14:paraId="6ADC3E87" w14:textId="77777777" w:rsidR="00D07587" w:rsidRDefault="00D07587" w:rsidP="00B26956">
            <w:pPr>
              <w:pStyle w:val="pStyle"/>
            </w:pPr>
            <w:r>
              <w:rPr>
                <w:rStyle w:val="rStyle"/>
              </w:rPr>
              <w:t>Ascendente</w:t>
            </w:r>
          </w:p>
        </w:tc>
        <w:tc>
          <w:tcPr>
            <w:tcW w:w="1028" w:type="dxa"/>
          </w:tcPr>
          <w:p w14:paraId="1E57A73F" w14:textId="77777777" w:rsidR="00D07587" w:rsidRDefault="00D07587" w:rsidP="00B26956">
            <w:pPr>
              <w:pStyle w:val="pStyle"/>
            </w:pPr>
          </w:p>
        </w:tc>
      </w:tr>
      <w:tr w:rsidR="00D07587" w14:paraId="3F40F09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61F64247" w14:textId="77777777" w:rsidR="00D07587" w:rsidRDefault="00D07587" w:rsidP="00B26956">
            <w:pPr>
              <w:pStyle w:val="pStyle"/>
            </w:pPr>
            <w:r>
              <w:rPr>
                <w:rStyle w:val="rStyle"/>
              </w:rPr>
              <w:lastRenderedPageBreak/>
              <w:t>Componente</w:t>
            </w:r>
          </w:p>
        </w:tc>
        <w:tc>
          <w:tcPr>
            <w:tcW w:w="530" w:type="dxa"/>
            <w:vMerge w:val="restart"/>
          </w:tcPr>
          <w:p w14:paraId="3F598379" w14:textId="77777777" w:rsidR="00D07587" w:rsidRDefault="00D07587" w:rsidP="00B26956">
            <w:pPr>
              <w:pStyle w:val="pStyle"/>
            </w:pPr>
            <w:r>
              <w:rPr>
                <w:rStyle w:val="rStyle"/>
              </w:rPr>
              <w:t>C-007</w:t>
            </w:r>
          </w:p>
        </w:tc>
        <w:tc>
          <w:tcPr>
            <w:tcW w:w="1174" w:type="dxa"/>
            <w:vMerge w:val="restart"/>
          </w:tcPr>
          <w:p w14:paraId="68157F16" w14:textId="77777777" w:rsidR="00D07587" w:rsidRDefault="00D07587" w:rsidP="00B26956">
            <w:pPr>
              <w:pStyle w:val="pStyle"/>
            </w:pPr>
            <w:r>
              <w:rPr>
                <w:rStyle w:val="rStyle"/>
              </w:rPr>
              <w:t>Supervisión de la ejecución de las medidas privativas, no privativas de la libertad y medidas cautelares o suspensión condicional del proceso, realizadas.</w:t>
            </w:r>
          </w:p>
        </w:tc>
        <w:tc>
          <w:tcPr>
            <w:tcW w:w="934" w:type="dxa"/>
          </w:tcPr>
          <w:p w14:paraId="1BB96FCC" w14:textId="77777777" w:rsidR="00D07587" w:rsidRDefault="00D07587" w:rsidP="00B26956">
            <w:pPr>
              <w:pStyle w:val="pStyle"/>
            </w:pPr>
            <w:r>
              <w:rPr>
                <w:rStyle w:val="rStyle"/>
              </w:rPr>
              <w:t xml:space="preserve">Porcentaje de supervisiones </w:t>
            </w:r>
            <w:proofErr w:type="gramStart"/>
            <w:r>
              <w:rPr>
                <w:rStyle w:val="rStyle"/>
              </w:rPr>
              <w:t>a  adolescentes</w:t>
            </w:r>
            <w:proofErr w:type="gramEnd"/>
            <w:r>
              <w:rPr>
                <w:rStyle w:val="rStyle"/>
              </w:rPr>
              <w:t xml:space="preserve"> en conflicto con la ley (ACL) por el Instituto Especializado en la Ejecución de Medidas para Adolescentes (IEEMA).</w:t>
            </w:r>
          </w:p>
        </w:tc>
        <w:tc>
          <w:tcPr>
            <w:tcW w:w="1142" w:type="dxa"/>
          </w:tcPr>
          <w:p w14:paraId="3402A1CD" w14:textId="77777777" w:rsidR="00D07587" w:rsidRDefault="00D07587" w:rsidP="00B26956">
            <w:pPr>
              <w:pStyle w:val="pStyle"/>
            </w:pPr>
            <w:r>
              <w:rPr>
                <w:rStyle w:val="rStyle"/>
              </w:rPr>
              <w:t>Conocer el porcentaje de ACL en seguimiento por las diferentes Direcciones del IEEMA.</w:t>
            </w:r>
          </w:p>
        </w:tc>
        <w:tc>
          <w:tcPr>
            <w:tcW w:w="1300" w:type="dxa"/>
          </w:tcPr>
          <w:p w14:paraId="64061441" w14:textId="77777777" w:rsidR="00D07587" w:rsidRDefault="00D07587" w:rsidP="00B26956">
            <w:pPr>
              <w:pStyle w:val="pStyle"/>
            </w:pPr>
            <w:r>
              <w:rPr>
                <w:rStyle w:val="rStyle"/>
              </w:rPr>
              <w:t xml:space="preserve">(Número de ACL en seguimiento/Número total </w:t>
            </w:r>
            <w:proofErr w:type="gramStart"/>
            <w:r>
              <w:rPr>
                <w:rStyle w:val="rStyle"/>
              </w:rPr>
              <w:t>ACL)*</w:t>
            </w:r>
            <w:proofErr w:type="gramEnd"/>
            <w:r>
              <w:rPr>
                <w:rStyle w:val="rStyle"/>
              </w:rPr>
              <w:t>100</w:t>
            </w:r>
          </w:p>
        </w:tc>
        <w:tc>
          <w:tcPr>
            <w:tcW w:w="1080" w:type="dxa"/>
          </w:tcPr>
          <w:p w14:paraId="5843F933" w14:textId="77777777" w:rsidR="00D07587" w:rsidRDefault="00D07587" w:rsidP="00B26956">
            <w:pPr>
              <w:pStyle w:val="pStyle"/>
            </w:pPr>
            <w:r>
              <w:rPr>
                <w:rStyle w:val="rStyle"/>
              </w:rPr>
              <w:t>Número de ACL en seguimiento: Total de Adolescentes en Conflicto con la Ley que se encuentran en seguimiento en el año N.  Número total ACL: Total de Adolescentes en Conflicto con la Ley en el año N.</w:t>
            </w:r>
          </w:p>
        </w:tc>
        <w:tc>
          <w:tcPr>
            <w:tcW w:w="815" w:type="dxa"/>
          </w:tcPr>
          <w:p w14:paraId="42BBEF78" w14:textId="77777777" w:rsidR="00D07587" w:rsidRDefault="00D07587" w:rsidP="00B26956">
            <w:pPr>
              <w:pStyle w:val="pStyle"/>
            </w:pPr>
            <w:r>
              <w:rPr>
                <w:rStyle w:val="rStyle"/>
              </w:rPr>
              <w:t>Gestión-Eficacia-Trimestral</w:t>
            </w:r>
          </w:p>
        </w:tc>
        <w:tc>
          <w:tcPr>
            <w:tcW w:w="752" w:type="dxa"/>
          </w:tcPr>
          <w:p w14:paraId="3EDEB58C" w14:textId="77777777" w:rsidR="00D07587" w:rsidRDefault="00D07587" w:rsidP="00B26956">
            <w:pPr>
              <w:pStyle w:val="pStyle"/>
            </w:pPr>
            <w:r>
              <w:rPr>
                <w:rStyle w:val="rStyle"/>
              </w:rPr>
              <w:t>Porcentaje</w:t>
            </w:r>
          </w:p>
        </w:tc>
        <w:tc>
          <w:tcPr>
            <w:tcW w:w="984" w:type="dxa"/>
          </w:tcPr>
          <w:p w14:paraId="00E7855E" w14:textId="77777777" w:rsidR="00D07587" w:rsidRDefault="00D07587" w:rsidP="00B26956">
            <w:pPr>
              <w:pStyle w:val="pStyle"/>
            </w:pPr>
            <w:r>
              <w:rPr>
                <w:rStyle w:val="rStyle"/>
              </w:rPr>
              <w:t>20 adolescentes en conflicto con la ley penal en atención por el IEEMA 2024. (Año 2024)</w:t>
            </w:r>
          </w:p>
        </w:tc>
        <w:tc>
          <w:tcPr>
            <w:tcW w:w="951" w:type="dxa"/>
          </w:tcPr>
          <w:p w14:paraId="4CF421E4" w14:textId="77777777" w:rsidR="00D07587" w:rsidRDefault="00D07587" w:rsidP="00B26956">
            <w:pPr>
              <w:pStyle w:val="pStyle"/>
            </w:pPr>
            <w:r>
              <w:rPr>
                <w:rStyle w:val="rStyle"/>
              </w:rPr>
              <w:t>100.00% - Cumplir con el seguimiento de al menos 17 ACL registrados al 2026.</w:t>
            </w:r>
          </w:p>
        </w:tc>
        <w:tc>
          <w:tcPr>
            <w:tcW w:w="875" w:type="dxa"/>
          </w:tcPr>
          <w:p w14:paraId="4CC51141" w14:textId="77777777" w:rsidR="00D07587" w:rsidRDefault="00D07587" w:rsidP="00B26956">
            <w:pPr>
              <w:pStyle w:val="pStyle"/>
            </w:pPr>
            <w:r>
              <w:rPr>
                <w:rStyle w:val="rStyle"/>
              </w:rPr>
              <w:t>Ascendente</w:t>
            </w:r>
          </w:p>
        </w:tc>
        <w:tc>
          <w:tcPr>
            <w:tcW w:w="1028" w:type="dxa"/>
          </w:tcPr>
          <w:p w14:paraId="3F33BF5C" w14:textId="77777777" w:rsidR="00D07587" w:rsidRDefault="00D07587" w:rsidP="00B26956">
            <w:pPr>
              <w:pStyle w:val="pStyle"/>
            </w:pPr>
          </w:p>
        </w:tc>
      </w:tr>
      <w:tr w:rsidR="00D07587" w14:paraId="1BA67A6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395B4F63" w14:textId="77777777" w:rsidR="00D07587" w:rsidRDefault="00D07587" w:rsidP="00B26956">
            <w:r>
              <w:rPr>
                <w:rStyle w:val="rStyle"/>
              </w:rPr>
              <w:t>Actividad o Proyecto</w:t>
            </w:r>
          </w:p>
        </w:tc>
        <w:tc>
          <w:tcPr>
            <w:tcW w:w="530" w:type="dxa"/>
            <w:vMerge w:val="restart"/>
          </w:tcPr>
          <w:p w14:paraId="7F016413" w14:textId="77777777" w:rsidR="00D07587" w:rsidRDefault="00D07587" w:rsidP="00B26956">
            <w:pPr>
              <w:pStyle w:val="pStyle"/>
            </w:pPr>
            <w:r>
              <w:rPr>
                <w:rStyle w:val="rStyle"/>
              </w:rPr>
              <w:t>A-01</w:t>
            </w:r>
          </w:p>
        </w:tc>
        <w:tc>
          <w:tcPr>
            <w:tcW w:w="1174" w:type="dxa"/>
            <w:vMerge w:val="restart"/>
          </w:tcPr>
          <w:p w14:paraId="7369284E" w14:textId="77777777" w:rsidR="00D07587" w:rsidRDefault="00D07587" w:rsidP="00B26956">
            <w:pPr>
              <w:pStyle w:val="pStyle"/>
            </w:pPr>
            <w:r>
              <w:rPr>
                <w:rStyle w:val="rStyle"/>
              </w:rPr>
              <w:t xml:space="preserve">Realización de actividades psicológicas, educativas, recreativas y de laborterapia para los ACL con medidas privativas y no privativas de la libertad y a través de la Comisión </w:t>
            </w:r>
            <w:r>
              <w:rPr>
                <w:rStyle w:val="rStyle"/>
              </w:rPr>
              <w:lastRenderedPageBreak/>
              <w:t>Intersecretarial del IEEMA.</w:t>
            </w:r>
          </w:p>
        </w:tc>
        <w:tc>
          <w:tcPr>
            <w:tcW w:w="934" w:type="dxa"/>
          </w:tcPr>
          <w:p w14:paraId="243C3ED6" w14:textId="77777777" w:rsidR="00D07587" w:rsidRDefault="00D07587" w:rsidP="00B26956">
            <w:pPr>
              <w:pStyle w:val="pStyle"/>
            </w:pPr>
            <w:r>
              <w:rPr>
                <w:rStyle w:val="rStyle"/>
              </w:rPr>
              <w:lastRenderedPageBreak/>
              <w:t xml:space="preserve">Porcentaje de actividades realizadas para los ACL en internamiento y </w:t>
            </w:r>
            <w:proofErr w:type="spellStart"/>
            <w:r>
              <w:rPr>
                <w:rStyle w:val="rStyle"/>
              </w:rPr>
              <w:t>externación</w:t>
            </w:r>
            <w:proofErr w:type="spellEnd"/>
            <w:r>
              <w:rPr>
                <w:rStyle w:val="rStyle"/>
              </w:rPr>
              <w:t>.</w:t>
            </w:r>
          </w:p>
        </w:tc>
        <w:tc>
          <w:tcPr>
            <w:tcW w:w="1142" w:type="dxa"/>
          </w:tcPr>
          <w:p w14:paraId="36434D04" w14:textId="77777777" w:rsidR="00D07587" w:rsidRDefault="00D07587" w:rsidP="00B26956">
            <w:pPr>
              <w:pStyle w:val="pStyle"/>
            </w:pPr>
            <w:r>
              <w:rPr>
                <w:rStyle w:val="rStyle"/>
              </w:rPr>
              <w:t xml:space="preserve">Conocer el porcentaje de acciones para ACL supervisados a través de las medidas de sanción privativas no privativas de la libertad y medidas cautelares y suspensión </w:t>
            </w:r>
            <w:r>
              <w:rPr>
                <w:rStyle w:val="rStyle"/>
              </w:rPr>
              <w:lastRenderedPageBreak/>
              <w:t>condicional del proceso.</w:t>
            </w:r>
          </w:p>
        </w:tc>
        <w:tc>
          <w:tcPr>
            <w:tcW w:w="1300" w:type="dxa"/>
          </w:tcPr>
          <w:p w14:paraId="4EEE71E9" w14:textId="77777777" w:rsidR="00D07587" w:rsidRDefault="00D07587" w:rsidP="00B26956">
            <w:pPr>
              <w:pStyle w:val="pStyle"/>
            </w:pPr>
            <w:r>
              <w:rPr>
                <w:rStyle w:val="rStyle"/>
              </w:rPr>
              <w:lastRenderedPageBreak/>
              <w:t xml:space="preserve">(Número de adolescentes supervisados /Número total de adolescentes en </w:t>
            </w:r>
            <w:proofErr w:type="gramStart"/>
            <w:r>
              <w:rPr>
                <w:rStyle w:val="rStyle"/>
              </w:rPr>
              <w:t>seguimiento)*</w:t>
            </w:r>
            <w:proofErr w:type="gramEnd"/>
            <w:r>
              <w:rPr>
                <w:rStyle w:val="rStyle"/>
              </w:rPr>
              <w:t>100</w:t>
            </w:r>
          </w:p>
        </w:tc>
        <w:tc>
          <w:tcPr>
            <w:tcW w:w="1080" w:type="dxa"/>
          </w:tcPr>
          <w:p w14:paraId="2C94E138" w14:textId="77777777" w:rsidR="00D07587" w:rsidRDefault="00D07587" w:rsidP="00B26956">
            <w:pPr>
              <w:pStyle w:val="pStyle"/>
            </w:pPr>
            <w:r>
              <w:rPr>
                <w:rStyle w:val="rStyle"/>
              </w:rPr>
              <w:t xml:space="preserve">Número de adolescentes supervisados: Total de adolescentes que están recibiendo supervisión en el año N.  Número total de adolescentes en seguimiento: Total de </w:t>
            </w:r>
            <w:r>
              <w:rPr>
                <w:rStyle w:val="rStyle"/>
              </w:rPr>
              <w:lastRenderedPageBreak/>
              <w:t>adolescentes que se encuentran en seguimiento en el año N.</w:t>
            </w:r>
          </w:p>
        </w:tc>
        <w:tc>
          <w:tcPr>
            <w:tcW w:w="815" w:type="dxa"/>
          </w:tcPr>
          <w:p w14:paraId="6690F88F" w14:textId="77777777" w:rsidR="00D07587" w:rsidRDefault="00D07587" w:rsidP="00B26956">
            <w:pPr>
              <w:pStyle w:val="pStyle"/>
            </w:pPr>
            <w:r>
              <w:rPr>
                <w:rStyle w:val="rStyle"/>
              </w:rPr>
              <w:lastRenderedPageBreak/>
              <w:t>Gestión-Eficacia-Trimestral</w:t>
            </w:r>
          </w:p>
        </w:tc>
        <w:tc>
          <w:tcPr>
            <w:tcW w:w="752" w:type="dxa"/>
          </w:tcPr>
          <w:p w14:paraId="629C7045" w14:textId="77777777" w:rsidR="00D07587" w:rsidRDefault="00D07587" w:rsidP="00B26956">
            <w:pPr>
              <w:pStyle w:val="pStyle"/>
            </w:pPr>
            <w:r>
              <w:rPr>
                <w:rStyle w:val="rStyle"/>
              </w:rPr>
              <w:t>Porcentaje</w:t>
            </w:r>
          </w:p>
        </w:tc>
        <w:tc>
          <w:tcPr>
            <w:tcW w:w="984" w:type="dxa"/>
          </w:tcPr>
          <w:p w14:paraId="268BFD9B" w14:textId="77777777" w:rsidR="00D07587" w:rsidRDefault="00D07587" w:rsidP="00B26956">
            <w:pPr>
              <w:pStyle w:val="pStyle"/>
            </w:pPr>
            <w:r>
              <w:rPr>
                <w:rStyle w:val="rStyle"/>
              </w:rPr>
              <w:t>20 adolescentes en conflicto con la ley penal supervisados en 2023. (Año 2023)</w:t>
            </w:r>
          </w:p>
        </w:tc>
        <w:tc>
          <w:tcPr>
            <w:tcW w:w="951" w:type="dxa"/>
          </w:tcPr>
          <w:p w14:paraId="638CE46B" w14:textId="77777777" w:rsidR="00D07587" w:rsidRDefault="00D07587" w:rsidP="00B26956">
            <w:pPr>
              <w:pStyle w:val="pStyle"/>
            </w:pPr>
            <w:r>
              <w:rPr>
                <w:rStyle w:val="rStyle"/>
              </w:rPr>
              <w:t>100.00% - Cumplir con las acciones programadas para 20 ACL por las Direcciones que conforman el IEEMA al 2026.</w:t>
            </w:r>
          </w:p>
        </w:tc>
        <w:tc>
          <w:tcPr>
            <w:tcW w:w="875" w:type="dxa"/>
          </w:tcPr>
          <w:p w14:paraId="2F23D728" w14:textId="77777777" w:rsidR="00D07587" w:rsidRDefault="00D07587" w:rsidP="00B26956">
            <w:pPr>
              <w:pStyle w:val="pStyle"/>
            </w:pPr>
            <w:r>
              <w:rPr>
                <w:rStyle w:val="rStyle"/>
              </w:rPr>
              <w:t>Ascendente</w:t>
            </w:r>
          </w:p>
        </w:tc>
        <w:tc>
          <w:tcPr>
            <w:tcW w:w="1028" w:type="dxa"/>
          </w:tcPr>
          <w:p w14:paraId="0D01DDCB" w14:textId="77777777" w:rsidR="00D07587" w:rsidRDefault="00D07587" w:rsidP="00B26956">
            <w:pPr>
              <w:pStyle w:val="pStyle"/>
            </w:pPr>
          </w:p>
        </w:tc>
      </w:tr>
      <w:tr w:rsidR="00D07587" w14:paraId="4B2289F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5CB3A4F4" w14:textId="77777777" w:rsidR="00D07587" w:rsidRDefault="00D07587" w:rsidP="00B26956">
            <w:pPr>
              <w:pStyle w:val="pStyle"/>
            </w:pPr>
            <w:r>
              <w:rPr>
                <w:rStyle w:val="rStyle"/>
              </w:rPr>
              <w:t>Componente</w:t>
            </w:r>
          </w:p>
        </w:tc>
        <w:tc>
          <w:tcPr>
            <w:tcW w:w="530" w:type="dxa"/>
            <w:vMerge w:val="restart"/>
          </w:tcPr>
          <w:p w14:paraId="72CBFA0E" w14:textId="77777777" w:rsidR="00D07587" w:rsidRDefault="00D07587" w:rsidP="00B26956">
            <w:pPr>
              <w:pStyle w:val="pStyle"/>
            </w:pPr>
            <w:r>
              <w:rPr>
                <w:rStyle w:val="rStyle"/>
              </w:rPr>
              <w:t>C-008</w:t>
            </w:r>
          </w:p>
        </w:tc>
        <w:tc>
          <w:tcPr>
            <w:tcW w:w="1174" w:type="dxa"/>
            <w:vMerge w:val="restart"/>
          </w:tcPr>
          <w:p w14:paraId="1644EDFD" w14:textId="77777777" w:rsidR="00D07587" w:rsidRDefault="00D07587" w:rsidP="00B26956">
            <w:pPr>
              <w:pStyle w:val="pStyle"/>
            </w:pPr>
            <w:r>
              <w:rPr>
                <w:rStyle w:val="rStyle"/>
              </w:rPr>
              <w:t>Acciones de prevención del delito, gestión, capacitación y vinculación social en la Entidad, realizadas.</w:t>
            </w:r>
          </w:p>
        </w:tc>
        <w:tc>
          <w:tcPr>
            <w:tcW w:w="934" w:type="dxa"/>
          </w:tcPr>
          <w:p w14:paraId="6D6AC2F9" w14:textId="77777777" w:rsidR="00D07587" w:rsidRDefault="00D07587" w:rsidP="00B26956">
            <w:pPr>
              <w:pStyle w:val="pStyle"/>
            </w:pPr>
            <w:r>
              <w:rPr>
                <w:rStyle w:val="rStyle"/>
              </w:rPr>
              <w:t>Porcentaje de acciones realizadas respecto a las acciones programadas.</w:t>
            </w:r>
          </w:p>
        </w:tc>
        <w:tc>
          <w:tcPr>
            <w:tcW w:w="1142" w:type="dxa"/>
          </w:tcPr>
          <w:p w14:paraId="33C6AFE9" w14:textId="77777777" w:rsidR="00D07587" w:rsidRDefault="00D07587" w:rsidP="00B26956">
            <w:pPr>
              <w:pStyle w:val="pStyle"/>
            </w:pPr>
            <w:r>
              <w:rPr>
                <w:rStyle w:val="rStyle"/>
              </w:rPr>
              <w:t>Conocer el porcentaje de acciones de prevención, gestión, capacitación, vinculación y proximidad social en la Entidad.</w:t>
            </w:r>
          </w:p>
        </w:tc>
        <w:tc>
          <w:tcPr>
            <w:tcW w:w="1300" w:type="dxa"/>
          </w:tcPr>
          <w:p w14:paraId="68575562" w14:textId="77777777" w:rsidR="00D07587" w:rsidRDefault="00D07587" w:rsidP="00B26956">
            <w:pPr>
              <w:pStyle w:val="pStyle"/>
            </w:pPr>
            <w:r>
              <w:rPr>
                <w:rStyle w:val="rStyle"/>
              </w:rPr>
              <w:t xml:space="preserve">(Número de acciones realizadas por Vinculación Social en la Entidad/Número de acciones programadas en la </w:t>
            </w:r>
            <w:proofErr w:type="gramStart"/>
            <w:r>
              <w:rPr>
                <w:rStyle w:val="rStyle"/>
              </w:rPr>
              <w:t>Entidad)*</w:t>
            </w:r>
            <w:proofErr w:type="gramEnd"/>
            <w:r>
              <w:rPr>
                <w:rStyle w:val="rStyle"/>
              </w:rPr>
              <w:t>100</w:t>
            </w:r>
          </w:p>
        </w:tc>
        <w:tc>
          <w:tcPr>
            <w:tcW w:w="1080" w:type="dxa"/>
          </w:tcPr>
          <w:p w14:paraId="79738556" w14:textId="77777777" w:rsidR="00D07587" w:rsidRDefault="00D07587" w:rsidP="00B26956">
            <w:pPr>
              <w:pStyle w:val="pStyle"/>
            </w:pPr>
            <w:r>
              <w:rPr>
                <w:rStyle w:val="rStyle"/>
              </w:rPr>
              <w:t xml:space="preserve">Número de acciones realizadas por Vinculación Social en la Entidad: El total de acciones o actividades llevadas a cabo por Vinculación Social en la Entidad en el año N.  Número de acciones programadas en la Entidad: Total de acciones o actividades que estaban contempladas para ser realizadas por </w:t>
            </w:r>
            <w:r>
              <w:rPr>
                <w:rStyle w:val="rStyle"/>
              </w:rPr>
              <w:lastRenderedPageBreak/>
              <w:t>Vinculación Social en la Entidad en el año N.</w:t>
            </w:r>
          </w:p>
        </w:tc>
        <w:tc>
          <w:tcPr>
            <w:tcW w:w="815" w:type="dxa"/>
          </w:tcPr>
          <w:p w14:paraId="5FCF344B" w14:textId="77777777" w:rsidR="00D07587" w:rsidRDefault="00D07587" w:rsidP="00B26956">
            <w:pPr>
              <w:pStyle w:val="pStyle"/>
            </w:pPr>
            <w:r>
              <w:rPr>
                <w:rStyle w:val="rStyle"/>
              </w:rPr>
              <w:lastRenderedPageBreak/>
              <w:t>Gestión-Eficiencia-Trimestral</w:t>
            </w:r>
          </w:p>
        </w:tc>
        <w:tc>
          <w:tcPr>
            <w:tcW w:w="752" w:type="dxa"/>
          </w:tcPr>
          <w:p w14:paraId="2B160B6C" w14:textId="77777777" w:rsidR="00D07587" w:rsidRDefault="00D07587" w:rsidP="00B26956">
            <w:pPr>
              <w:pStyle w:val="pStyle"/>
            </w:pPr>
            <w:r>
              <w:rPr>
                <w:rStyle w:val="rStyle"/>
              </w:rPr>
              <w:t>Porcentaje</w:t>
            </w:r>
          </w:p>
        </w:tc>
        <w:tc>
          <w:tcPr>
            <w:tcW w:w="984" w:type="dxa"/>
          </w:tcPr>
          <w:p w14:paraId="07C0F07A" w14:textId="77777777" w:rsidR="00D07587" w:rsidRDefault="00D07587" w:rsidP="00B26956">
            <w:pPr>
              <w:pStyle w:val="pStyle"/>
            </w:pPr>
            <w:r>
              <w:rPr>
                <w:rStyle w:val="rStyle"/>
              </w:rPr>
              <w:t>633 acciones implementadas por el personal de Vinculación Social y Prevención del Delito en 2024. (Año 2024)</w:t>
            </w:r>
          </w:p>
        </w:tc>
        <w:tc>
          <w:tcPr>
            <w:tcW w:w="951" w:type="dxa"/>
          </w:tcPr>
          <w:p w14:paraId="0FD61B51" w14:textId="77777777" w:rsidR="00D07587" w:rsidRDefault="00D07587" w:rsidP="00B26956">
            <w:pPr>
              <w:pStyle w:val="pStyle"/>
            </w:pPr>
            <w:r>
              <w:rPr>
                <w:rStyle w:val="rStyle"/>
              </w:rPr>
              <w:t>100.00% - Realizar al menos 600 acciones de vinculación social y prevención del delito en la Entidad en 2026.</w:t>
            </w:r>
          </w:p>
        </w:tc>
        <w:tc>
          <w:tcPr>
            <w:tcW w:w="875" w:type="dxa"/>
          </w:tcPr>
          <w:p w14:paraId="23E29F3C" w14:textId="77777777" w:rsidR="00D07587" w:rsidRDefault="00D07587" w:rsidP="00B26956">
            <w:pPr>
              <w:pStyle w:val="pStyle"/>
            </w:pPr>
            <w:r>
              <w:rPr>
                <w:rStyle w:val="rStyle"/>
              </w:rPr>
              <w:t>Ascendente</w:t>
            </w:r>
          </w:p>
        </w:tc>
        <w:tc>
          <w:tcPr>
            <w:tcW w:w="1028" w:type="dxa"/>
          </w:tcPr>
          <w:p w14:paraId="48038C1A" w14:textId="77777777" w:rsidR="00D07587" w:rsidRDefault="00D07587" w:rsidP="00B26956">
            <w:pPr>
              <w:pStyle w:val="pStyle"/>
            </w:pPr>
          </w:p>
        </w:tc>
      </w:tr>
      <w:tr w:rsidR="00D07587" w14:paraId="2A1155D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07140F12" w14:textId="77777777" w:rsidR="00D07587" w:rsidRDefault="00D07587" w:rsidP="00B26956">
            <w:r>
              <w:rPr>
                <w:rStyle w:val="rStyle"/>
              </w:rPr>
              <w:t>Actividad o Proyecto</w:t>
            </w:r>
          </w:p>
        </w:tc>
        <w:tc>
          <w:tcPr>
            <w:tcW w:w="530" w:type="dxa"/>
            <w:vMerge w:val="restart"/>
          </w:tcPr>
          <w:p w14:paraId="2792D173" w14:textId="77777777" w:rsidR="00D07587" w:rsidRDefault="00D07587" w:rsidP="00B26956">
            <w:pPr>
              <w:pStyle w:val="pStyle"/>
            </w:pPr>
            <w:r>
              <w:rPr>
                <w:rStyle w:val="rStyle"/>
              </w:rPr>
              <w:t>A-01</w:t>
            </w:r>
          </w:p>
        </w:tc>
        <w:tc>
          <w:tcPr>
            <w:tcW w:w="1174" w:type="dxa"/>
            <w:vMerge w:val="restart"/>
          </w:tcPr>
          <w:p w14:paraId="4679ED30" w14:textId="77777777" w:rsidR="00D07587" w:rsidRDefault="00D07587" w:rsidP="00B26956">
            <w:pPr>
              <w:pStyle w:val="pStyle"/>
            </w:pPr>
            <w:r>
              <w:rPr>
                <w:rStyle w:val="rStyle"/>
              </w:rPr>
              <w:t>Implementación de acciones de proximidad social en la Entidad.</w:t>
            </w:r>
          </w:p>
        </w:tc>
        <w:tc>
          <w:tcPr>
            <w:tcW w:w="934" w:type="dxa"/>
          </w:tcPr>
          <w:p w14:paraId="4E8D1E0F" w14:textId="77777777" w:rsidR="00D07587" w:rsidRDefault="00D07587" w:rsidP="00B26956">
            <w:pPr>
              <w:pStyle w:val="pStyle"/>
            </w:pPr>
            <w:r>
              <w:rPr>
                <w:rStyle w:val="rStyle"/>
              </w:rPr>
              <w:t>Porcentaje de acciones realizadas de proximidad social respecto a las acciones programadas.</w:t>
            </w:r>
          </w:p>
        </w:tc>
        <w:tc>
          <w:tcPr>
            <w:tcW w:w="1142" w:type="dxa"/>
          </w:tcPr>
          <w:p w14:paraId="16C6F434" w14:textId="77777777" w:rsidR="00D07587" w:rsidRDefault="00D07587" w:rsidP="00B26956">
            <w:pPr>
              <w:pStyle w:val="pStyle"/>
            </w:pPr>
            <w:r>
              <w:rPr>
                <w:rStyle w:val="rStyle"/>
              </w:rPr>
              <w:t>Conocer el porcentaje de acciones de proximidad social en la Entidad.</w:t>
            </w:r>
          </w:p>
        </w:tc>
        <w:tc>
          <w:tcPr>
            <w:tcW w:w="1300" w:type="dxa"/>
          </w:tcPr>
          <w:p w14:paraId="69931EB1" w14:textId="77777777" w:rsidR="00D07587" w:rsidRDefault="00D07587" w:rsidP="00B26956">
            <w:pPr>
              <w:pStyle w:val="pStyle"/>
            </w:pPr>
            <w:r>
              <w:rPr>
                <w:rStyle w:val="rStyle"/>
              </w:rPr>
              <w:t xml:space="preserve">(Número de acciones de proximidad social realizadas en la Entidad /Número de acciones de proximidad social programadas en la </w:t>
            </w:r>
            <w:proofErr w:type="gramStart"/>
            <w:r>
              <w:rPr>
                <w:rStyle w:val="rStyle"/>
              </w:rPr>
              <w:t>Entidad)*</w:t>
            </w:r>
            <w:proofErr w:type="gramEnd"/>
            <w:r>
              <w:rPr>
                <w:rStyle w:val="rStyle"/>
              </w:rPr>
              <w:t>100</w:t>
            </w:r>
          </w:p>
        </w:tc>
        <w:tc>
          <w:tcPr>
            <w:tcW w:w="1080" w:type="dxa"/>
          </w:tcPr>
          <w:p w14:paraId="4C0D6828" w14:textId="77777777" w:rsidR="00D07587" w:rsidRDefault="00D07587" w:rsidP="00B26956">
            <w:pPr>
              <w:pStyle w:val="pStyle"/>
            </w:pPr>
            <w:r>
              <w:rPr>
                <w:rStyle w:val="rStyle"/>
              </w:rPr>
              <w:t xml:space="preserve">Número de acciones de proximidad social realizadas: El total de acciones o actividades de proximidad social que han sido realizadas en la Entidad en el año N.  Número de acciones de proximidad social programadas: El total de acciones o actividades de proximidad social que estaban programadas en la Entidad para ser </w:t>
            </w:r>
            <w:r>
              <w:rPr>
                <w:rStyle w:val="rStyle"/>
              </w:rPr>
              <w:lastRenderedPageBreak/>
              <w:t>realizadas en el año N.</w:t>
            </w:r>
          </w:p>
        </w:tc>
        <w:tc>
          <w:tcPr>
            <w:tcW w:w="815" w:type="dxa"/>
          </w:tcPr>
          <w:p w14:paraId="3961AA09" w14:textId="77777777" w:rsidR="00D07587" w:rsidRDefault="00D07587" w:rsidP="00B26956">
            <w:pPr>
              <w:pStyle w:val="pStyle"/>
            </w:pPr>
            <w:r>
              <w:rPr>
                <w:rStyle w:val="rStyle"/>
              </w:rPr>
              <w:lastRenderedPageBreak/>
              <w:t>Gestión-Eficacia-Trimestral</w:t>
            </w:r>
          </w:p>
        </w:tc>
        <w:tc>
          <w:tcPr>
            <w:tcW w:w="752" w:type="dxa"/>
          </w:tcPr>
          <w:p w14:paraId="72C4FD7F" w14:textId="77777777" w:rsidR="00D07587" w:rsidRDefault="00D07587" w:rsidP="00B26956">
            <w:pPr>
              <w:pStyle w:val="pStyle"/>
            </w:pPr>
            <w:r>
              <w:rPr>
                <w:rStyle w:val="rStyle"/>
              </w:rPr>
              <w:t>Porcentaje</w:t>
            </w:r>
          </w:p>
        </w:tc>
        <w:tc>
          <w:tcPr>
            <w:tcW w:w="984" w:type="dxa"/>
          </w:tcPr>
          <w:p w14:paraId="0A3DF65D" w14:textId="77777777" w:rsidR="00D07587" w:rsidRDefault="00D07587" w:rsidP="00B26956">
            <w:pPr>
              <w:pStyle w:val="pStyle"/>
            </w:pPr>
            <w:r>
              <w:rPr>
                <w:rStyle w:val="rStyle"/>
              </w:rPr>
              <w:t>921 acciones de Proximidad social realizadas en 2024. (Año 2024)</w:t>
            </w:r>
          </w:p>
        </w:tc>
        <w:tc>
          <w:tcPr>
            <w:tcW w:w="951" w:type="dxa"/>
          </w:tcPr>
          <w:p w14:paraId="0620FFC4" w14:textId="77777777" w:rsidR="00D07587" w:rsidRDefault="00D07587" w:rsidP="00B26956">
            <w:pPr>
              <w:pStyle w:val="pStyle"/>
            </w:pPr>
            <w:r>
              <w:rPr>
                <w:rStyle w:val="rStyle"/>
              </w:rPr>
              <w:t>100.00% - Realizar al menos 700 acciones de Proximidad social en 2026.</w:t>
            </w:r>
          </w:p>
        </w:tc>
        <w:tc>
          <w:tcPr>
            <w:tcW w:w="875" w:type="dxa"/>
          </w:tcPr>
          <w:p w14:paraId="3B00BB99" w14:textId="77777777" w:rsidR="00D07587" w:rsidRDefault="00D07587" w:rsidP="00B26956">
            <w:pPr>
              <w:pStyle w:val="pStyle"/>
            </w:pPr>
            <w:r>
              <w:rPr>
                <w:rStyle w:val="rStyle"/>
              </w:rPr>
              <w:t>Ascendente</w:t>
            </w:r>
          </w:p>
        </w:tc>
        <w:tc>
          <w:tcPr>
            <w:tcW w:w="1028" w:type="dxa"/>
          </w:tcPr>
          <w:p w14:paraId="2629BBAB" w14:textId="77777777" w:rsidR="00D07587" w:rsidRDefault="00D07587" w:rsidP="00B26956">
            <w:pPr>
              <w:pStyle w:val="pStyle"/>
            </w:pPr>
          </w:p>
        </w:tc>
      </w:tr>
      <w:tr w:rsidR="00D07587" w14:paraId="645018A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76177804" w14:textId="77777777" w:rsidR="00D07587" w:rsidRDefault="00D07587" w:rsidP="00B26956">
            <w:pPr>
              <w:pStyle w:val="pStyle"/>
            </w:pPr>
            <w:r>
              <w:rPr>
                <w:rStyle w:val="rStyle"/>
              </w:rPr>
              <w:t>Componente</w:t>
            </w:r>
          </w:p>
        </w:tc>
        <w:tc>
          <w:tcPr>
            <w:tcW w:w="530" w:type="dxa"/>
            <w:vMerge w:val="restart"/>
          </w:tcPr>
          <w:p w14:paraId="7D6419E6" w14:textId="77777777" w:rsidR="00D07587" w:rsidRDefault="00D07587" w:rsidP="00B26956">
            <w:pPr>
              <w:pStyle w:val="pStyle"/>
            </w:pPr>
            <w:r>
              <w:rPr>
                <w:rStyle w:val="rStyle"/>
              </w:rPr>
              <w:t>C-009</w:t>
            </w:r>
          </w:p>
        </w:tc>
        <w:tc>
          <w:tcPr>
            <w:tcW w:w="1174" w:type="dxa"/>
            <w:vMerge w:val="restart"/>
          </w:tcPr>
          <w:p w14:paraId="044294DA" w14:textId="77777777" w:rsidR="00D07587" w:rsidRDefault="00D07587" w:rsidP="00B26956">
            <w:pPr>
              <w:pStyle w:val="pStyle"/>
            </w:pPr>
            <w:r>
              <w:rPr>
                <w:rStyle w:val="rStyle"/>
              </w:rPr>
              <w:t>Regulación a la operación de las prestadoras de servicios de seguridad privada realizadas.</w:t>
            </w:r>
          </w:p>
        </w:tc>
        <w:tc>
          <w:tcPr>
            <w:tcW w:w="934" w:type="dxa"/>
          </w:tcPr>
          <w:p w14:paraId="09553243" w14:textId="77777777" w:rsidR="00D07587" w:rsidRDefault="00D07587" w:rsidP="00B26956">
            <w:pPr>
              <w:pStyle w:val="pStyle"/>
            </w:pPr>
            <w:r>
              <w:rPr>
                <w:rStyle w:val="rStyle"/>
              </w:rPr>
              <w:t>Porcentaje de empresas revalidadas y autorizadas, respecto al total de empresas de Seguridad privada.</w:t>
            </w:r>
          </w:p>
        </w:tc>
        <w:tc>
          <w:tcPr>
            <w:tcW w:w="1142" w:type="dxa"/>
          </w:tcPr>
          <w:p w14:paraId="2475D742" w14:textId="77777777" w:rsidR="00D07587" w:rsidRDefault="00D07587" w:rsidP="00B26956">
            <w:pPr>
              <w:pStyle w:val="pStyle"/>
            </w:pPr>
            <w:r>
              <w:rPr>
                <w:rStyle w:val="rStyle"/>
              </w:rPr>
              <w:t>Conocer el porcentaje de empresas revalidadas y autorizadas en el Estado.</w:t>
            </w:r>
          </w:p>
        </w:tc>
        <w:tc>
          <w:tcPr>
            <w:tcW w:w="1300" w:type="dxa"/>
          </w:tcPr>
          <w:p w14:paraId="57CFCB2D" w14:textId="77777777" w:rsidR="00D07587" w:rsidRDefault="00D07587" w:rsidP="00B26956">
            <w:pPr>
              <w:pStyle w:val="pStyle"/>
            </w:pPr>
            <w:r>
              <w:rPr>
                <w:rStyle w:val="rStyle"/>
              </w:rPr>
              <w:t xml:space="preserve">(Número de empresas revalidadas y autorizadas/Número total de </w:t>
            </w:r>
            <w:proofErr w:type="gramStart"/>
            <w:r>
              <w:rPr>
                <w:rStyle w:val="rStyle"/>
              </w:rPr>
              <w:t>empresas)*</w:t>
            </w:r>
            <w:proofErr w:type="gramEnd"/>
            <w:r>
              <w:rPr>
                <w:rStyle w:val="rStyle"/>
              </w:rPr>
              <w:t>100</w:t>
            </w:r>
          </w:p>
        </w:tc>
        <w:tc>
          <w:tcPr>
            <w:tcW w:w="1080" w:type="dxa"/>
          </w:tcPr>
          <w:p w14:paraId="59B27322" w14:textId="77777777" w:rsidR="00D07587" w:rsidRDefault="00D07587" w:rsidP="00B26956">
            <w:pPr>
              <w:pStyle w:val="pStyle"/>
            </w:pPr>
            <w:r>
              <w:rPr>
                <w:rStyle w:val="rStyle"/>
              </w:rPr>
              <w:t>Número de empresas revalidadas y autorizadas: El total de empresas que han completado el proceso de revalidación y autorización en el año N.  Número total de empresas: El total de empresas que están sujetas al proceso de revalidación y autorización en el año N.</w:t>
            </w:r>
          </w:p>
        </w:tc>
        <w:tc>
          <w:tcPr>
            <w:tcW w:w="815" w:type="dxa"/>
          </w:tcPr>
          <w:p w14:paraId="2DF7CDDF" w14:textId="77777777" w:rsidR="00D07587" w:rsidRDefault="00D07587" w:rsidP="00B26956">
            <w:pPr>
              <w:pStyle w:val="pStyle"/>
            </w:pPr>
            <w:r>
              <w:rPr>
                <w:rStyle w:val="rStyle"/>
              </w:rPr>
              <w:t>Gestión-Eficiencia-Trimestral</w:t>
            </w:r>
          </w:p>
        </w:tc>
        <w:tc>
          <w:tcPr>
            <w:tcW w:w="752" w:type="dxa"/>
          </w:tcPr>
          <w:p w14:paraId="16A1BAC8" w14:textId="77777777" w:rsidR="00D07587" w:rsidRDefault="00D07587" w:rsidP="00B26956">
            <w:pPr>
              <w:pStyle w:val="pStyle"/>
            </w:pPr>
            <w:r>
              <w:rPr>
                <w:rStyle w:val="rStyle"/>
              </w:rPr>
              <w:t>Porcentaje</w:t>
            </w:r>
          </w:p>
        </w:tc>
        <w:tc>
          <w:tcPr>
            <w:tcW w:w="984" w:type="dxa"/>
          </w:tcPr>
          <w:p w14:paraId="55874B2B" w14:textId="77777777" w:rsidR="00D07587" w:rsidRDefault="00D07587" w:rsidP="00B26956">
            <w:pPr>
              <w:pStyle w:val="pStyle"/>
            </w:pPr>
            <w:r>
              <w:rPr>
                <w:rStyle w:val="rStyle"/>
              </w:rPr>
              <w:t>138 empresas registradas en el estado al 2024. (Año 2024)</w:t>
            </w:r>
          </w:p>
        </w:tc>
        <w:tc>
          <w:tcPr>
            <w:tcW w:w="951" w:type="dxa"/>
          </w:tcPr>
          <w:p w14:paraId="425B9985" w14:textId="77777777" w:rsidR="00D07587" w:rsidRDefault="00D07587" w:rsidP="00B26956">
            <w:pPr>
              <w:pStyle w:val="pStyle"/>
            </w:pPr>
            <w:r>
              <w:rPr>
                <w:rStyle w:val="rStyle"/>
              </w:rPr>
              <w:t>100.00% - Cumplir con el 100% de revalidaciones y autorizaciones de las empresas de seguridad privada registradas.</w:t>
            </w:r>
          </w:p>
        </w:tc>
        <w:tc>
          <w:tcPr>
            <w:tcW w:w="875" w:type="dxa"/>
          </w:tcPr>
          <w:p w14:paraId="4F1D688B" w14:textId="77777777" w:rsidR="00D07587" w:rsidRDefault="00D07587" w:rsidP="00B26956">
            <w:pPr>
              <w:pStyle w:val="pStyle"/>
            </w:pPr>
            <w:r>
              <w:rPr>
                <w:rStyle w:val="rStyle"/>
              </w:rPr>
              <w:t>Ascendente</w:t>
            </w:r>
          </w:p>
        </w:tc>
        <w:tc>
          <w:tcPr>
            <w:tcW w:w="1028" w:type="dxa"/>
          </w:tcPr>
          <w:p w14:paraId="3640858C" w14:textId="77777777" w:rsidR="00D07587" w:rsidRDefault="00D07587" w:rsidP="00B26956">
            <w:pPr>
              <w:pStyle w:val="pStyle"/>
            </w:pPr>
          </w:p>
        </w:tc>
      </w:tr>
      <w:tr w:rsidR="00D07587" w14:paraId="6EF3F54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6FCEEC33" w14:textId="77777777" w:rsidR="00D07587" w:rsidRDefault="00D07587" w:rsidP="00B26956">
            <w:r>
              <w:rPr>
                <w:rStyle w:val="rStyle"/>
              </w:rPr>
              <w:t>Actividad o Proyecto</w:t>
            </w:r>
          </w:p>
        </w:tc>
        <w:tc>
          <w:tcPr>
            <w:tcW w:w="530" w:type="dxa"/>
            <w:vMerge w:val="restart"/>
          </w:tcPr>
          <w:p w14:paraId="70485470" w14:textId="77777777" w:rsidR="00D07587" w:rsidRDefault="00D07587" w:rsidP="00B26956">
            <w:pPr>
              <w:pStyle w:val="pStyle"/>
            </w:pPr>
            <w:r>
              <w:rPr>
                <w:rStyle w:val="rStyle"/>
              </w:rPr>
              <w:t>A-01</w:t>
            </w:r>
          </w:p>
        </w:tc>
        <w:tc>
          <w:tcPr>
            <w:tcW w:w="1174" w:type="dxa"/>
            <w:vMerge w:val="restart"/>
          </w:tcPr>
          <w:p w14:paraId="21DC4CE4" w14:textId="77777777" w:rsidR="00D07587" w:rsidRDefault="00D07587" w:rsidP="00B26956">
            <w:pPr>
              <w:pStyle w:val="pStyle"/>
            </w:pPr>
            <w:r>
              <w:rPr>
                <w:rStyle w:val="rStyle"/>
              </w:rPr>
              <w:t>Supervisión de empresas de servicios de seguridad privada.</w:t>
            </w:r>
          </w:p>
        </w:tc>
        <w:tc>
          <w:tcPr>
            <w:tcW w:w="934" w:type="dxa"/>
          </w:tcPr>
          <w:p w14:paraId="1B7E9894" w14:textId="77777777" w:rsidR="00D07587" w:rsidRDefault="00D07587" w:rsidP="00B26956">
            <w:pPr>
              <w:pStyle w:val="pStyle"/>
            </w:pPr>
            <w:r>
              <w:rPr>
                <w:rStyle w:val="rStyle"/>
              </w:rPr>
              <w:t xml:space="preserve">Porcentaje de empresas de seguridad privada supervisadas respecto al total de </w:t>
            </w:r>
            <w:r>
              <w:rPr>
                <w:rStyle w:val="rStyle"/>
              </w:rPr>
              <w:lastRenderedPageBreak/>
              <w:t>empresas con autorización y registro en el Estado.</w:t>
            </w:r>
          </w:p>
        </w:tc>
        <w:tc>
          <w:tcPr>
            <w:tcW w:w="1142" w:type="dxa"/>
          </w:tcPr>
          <w:p w14:paraId="62B01FC2" w14:textId="77777777" w:rsidR="00D07587" w:rsidRDefault="00D07587" w:rsidP="00B26956">
            <w:pPr>
              <w:pStyle w:val="pStyle"/>
            </w:pPr>
            <w:r>
              <w:rPr>
                <w:rStyle w:val="rStyle"/>
              </w:rPr>
              <w:lastRenderedPageBreak/>
              <w:t>Conocer el porcentaje de empresas de seguridad privada que han sido supervisadas.</w:t>
            </w:r>
          </w:p>
        </w:tc>
        <w:tc>
          <w:tcPr>
            <w:tcW w:w="1300" w:type="dxa"/>
          </w:tcPr>
          <w:p w14:paraId="19BF45F2" w14:textId="77777777" w:rsidR="00D07587" w:rsidRDefault="00D07587" w:rsidP="00B26956">
            <w:pPr>
              <w:pStyle w:val="pStyle"/>
            </w:pPr>
            <w:r>
              <w:rPr>
                <w:rStyle w:val="rStyle"/>
              </w:rPr>
              <w:t xml:space="preserve">(Número de empresas de Seguridad Privada con registro supervisadas/Número total de empresas de Seguridad </w:t>
            </w:r>
            <w:r>
              <w:rPr>
                <w:rStyle w:val="rStyle"/>
              </w:rPr>
              <w:lastRenderedPageBreak/>
              <w:t xml:space="preserve">Privada </w:t>
            </w:r>
            <w:proofErr w:type="gramStart"/>
            <w:r>
              <w:rPr>
                <w:rStyle w:val="rStyle"/>
              </w:rPr>
              <w:t>registradas)*</w:t>
            </w:r>
            <w:proofErr w:type="gramEnd"/>
            <w:r>
              <w:rPr>
                <w:rStyle w:val="rStyle"/>
              </w:rPr>
              <w:t>100</w:t>
            </w:r>
          </w:p>
        </w:tc>
        <w:tc>
          <w:tcPr>
            <w:tcW w:w="1080" w:type="dxa"/>
          </w:tcPr>
          <w:p w14:paraId="59EB210A" w14:textId="77777777" w:rsidR="00D07587" w:rsidRDefault="00D07587" w:rsidP="00B26956">
            <w:pPr>
              <w:pStyle w:val="pStyle"/>
            </w:pPr>
            <w:r>
              <w:rPr>
                <w:rStyle w:val="rStyle"/>
              </w:rPr>
              <w:lastRenderedPageBreak/>
              <w:t xml:space="preserve">Número de empresas de Seguridad Privada con registro supervisadas: Total de empresas de Seguridad Privada que </w:t>
            </w:r>
            <w:r>
              <w:rPr>
                <w:rStyle w:val="rStyle"/>
              </w:rPr>
              <w:lastRenderedPageBreak/>
              <w:t>están registradas y siendo supervisadas en el año N.  Número total de empresas de Seguridad Privada registradas: Total de empresas de Seguridad Privada que están registradas en el año N.</w:t>
            </w:r>
          </w:p>
        </w:tc>
        <w:tc>
          <w:tcPr>
            <w:tcW w:w="815" w:type="dxa"/>
          </w:tcPr>
          <w:p w14:paraId="2C5F6B74" w14:textId="77777777" w:rsidR="00D07587" w:rsidRDefault="00D07587" w:rsidP="00B26956">
            <w:pPr>
              <w:pStyle w:val="pStyle"/>
            </w:pPr>
            <w:r>
              <w:rPr>
                <w:rStyle w:val="rStyle"/>
              </w:rPr>
              <w:lastRenderedPageBreak/>
              <w:t>Gestión-Eficiencia-Trimestral</w:t>
            </w:r>
          </w:p>
        </w:tc>
        <w:tc>
          <w:tcPr>
            <w:tcW w:w="752" w:type="dxa"/>
          </w:tcPr>
          <w:p w14:paraId="63AA0D6A" w14:textId="77777777" w:rsidR="00D07587" w:rsidRDefault="00D07587" w:rsidP="00B26956">
            <w:pPr>
              <w:pStyle w:val="pStyle"/>
            </w:pPr>
            <w:r>
              <w:rPr>
                <w:rStyle w:val="rStyle"/>
              </w:rPr>
              <w:t>Porcentaje</w:t>
            </w:r>
          </w:p>
        </w:tc>
        <w:tc>
          <w:tcPr>
            <w:tcW w:w="984" w:type="dxa"/>
          </w:tcPr>
          <w:p w14:paraId="0DD19844" w14:textId="77777777" w:rsidR="00D07587" w:rsidRDefault="00D07587" w:rsidP="00B26956">
            <w:pPr>
              <w:pStyle w:val="pStyle"/>
            </w:pPr>
            <w:r>
              <w:rPr>
                <w:rStyle w:val="rStyle"/>
              </w:rPr>
              <w:t xml:space="preserve">111 supervisiones a empresas de seguridad privada con autorización y registro en el estado </w:t>
            </w:r>
            <w:r>
              <w:rPr>
                <w:rStyle w:val="rStyle"/>
              </w:rPr>
              <w:lastRenderedPageBreak/>
              <w:t>en 2024. (Año 2024)</w:t>
            </w:r>
          </w:p>
        </w:tc>
        <w:tc>
          <w:tcPr>
            <w:tcW w:w="951" w:type="dxa"/>
          </w:tcPr>
          <w:p w14:paraId="3CCB2CBD" w14:textId="77777777" w:rsidR="00D07587" w:rsidRDefault="00D07587" w:rsidP="00B26956">
            <w:pPr>
              <w:pStyle w:val="pStyle"/>
            </w:pPr>
            <w:r>
              <w:rPr>
                <w:rStyle w:val="rStyle"/>
              </w:rPr>
              <w:lastRenderedPageBreak/>
              <w:t>100.00% - Supervisar al menos a 111 empresas de seguridad privada con autorizació</w:t>
            </w:r>
            <w:r>
              <w:rPr>
                <w:rStyle w:val="rStyle"/>
              </w:rPr>
              <w:lastRenderedPageBreak/>
              <w:t>n y registro en el estado en 2026.</w:t>
            </w:r>
          </w:p>
        </w:tc>
        <w:tc>
          <w:tcPr>
            <w:tcW w:w="875" w:type="dxa"/>
          </w:tcPr>
          <w:p w14:paraId="598025CD" w14:textId="77777777" w:rsidR="00D07587" w:rsidRDefault="00D07587" w:rsidP="00B26956">
            <w:pPr>
              <w:pStyle w:val="pStyle"/>
            </w:pPr>
            <w:r>
              <w:rPr>
                <w:rStyle w:val="rStyle"/>
              </w:rPr>
              <w:lastRenderedPageBreak/>
              <w:t>Ascendente</w:t>
            </w:r>
          </w:p>
        </w:tc>
        <w:tc>
          <w:tcPr>
            <w:tcW w:w="1028" w:type="dxa"/>
          </w:tcPr>
          <w:p w14:paraId="24370CD4" w14:textId="77777777" w:rsidR="00D07587" w:rsidRDefault="00D07587" w:rsidP="00B26956">
            <w:pPr>
              <w:pStyle w:val="pStyle"/>
            </w:pPr>
          </w:p>
        </w:tc>
      </w:tr>
      <w:tr w:rsidR="00D07587" w14:paraId="2588EA5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2016BECE" w14:textId="77777777" w:rsidR="00D07587" w:rsidRDefault="00D07587" w:rsidP="00B26956">
            <w:pPr>
              <w:pStyle w:val="pStyle"/>
            </w:pPr>
            <w:r>
              <w:rPr>
                <w:rStyle w:val="rStyle"/>
              </w:rPr>
              <w:t>Componente</w:t>
            </w:r>
          </w:p>
        </w:tc>
        <w:tc>
          <w:tcPr>
            <w:tcW w:w="530" w:type="dxa"/>
            <w:vMerge w:val="restart"/>
          </w:tcPr>
          <w:p w14:paraId="23A295EB" w14:textId="77777777" w:rsidR="00D07587" w:rsidRDefault="00D07587" w:rsidP="00B26956">
            <w:pPr>
              <w:pStyle w:val="pStyle"/>
            </w:pPr>
            <w:r>
              <w:rPr>
                <w:rStyle w:val="rStyle"/>
              </w:rPr>
              <w:t>C-010</w:t>
            </w:r>
          </w:p>
        </w:tc>
        <w:tc>
          <w:tcPr>
            <w:tcW w:w="1174" w:type="dxa"/>
            <w:vMerge w:val="restart"/>
          </w:tcPr>
          <w:p w14:paraId="2F5E0AE0" w14:textId="77777777" w:rsidR="00D07587" w:rsidRDefault="00D07587" w:rsidP="00B26956">
            <w:pPr>
              <w:pStyle w:val="pStyle"/>
            </w:pPr>
            <w:r>
              <w:rPr>
                <w:rStyle w:val="rStyle"/>
              </w:rPr>
              <w:t>Servicios de seguridad y vigilancia personal o intramuros, armados, no armados y custodia de valores, brindados.</w:t>
            </w:r>
          </w:p>
        </w:tc>
        <w:tc>
          <w:tcPr>
            <w:tcW w:w="934" w:type="dxa"/>
          </w:tcPr>
          <w:p w14:paraId="45D3F72F" w14:textId="77777777" w:rsidR="00D07587" w:rsidRDefault="00D07587" w:rsidP="00B26956">
            <w:pPr>
              <w:pStyle w:val="pStyle"/>
            </w:pPr>
            <w:r>
              <w:rPr>
                <w:rStyle w:val="rStyle"/>
              </w:rPr>
              <w:t>Porcentaje de servicios brindados por la Policía Auxiliar del Estado.</w:t>
            </w:r>
          </w:p>
        </w:tc>
        <w:tc>
          <w:tcPr>
            <w:tcW w:w="1142" w:type="dxa"/>
          </w:tcPr>
          <w:p w14:paraId="6FBEAEAC" w14:textId="77777777" w:rsidR="00D07587" w:rsidRDefault="00D07587" w:rsidP="00B26956">
            <w:pPr>
              <w:pStyle w:val="pStyle"/>
            </w:pPr>
            <w:r>
              <w:rPr>
                <w:rStyle w:val="rStyle"/>
              </w:rPr>
              <w:t>Conocer el porcentaje de servicios brindados respecto a los convenidos y contratados.</w:t>
            </w:r>
          </w:p>
        </w:tc>
        <w:tc>
          <w:tcPr>
            <w:tcW w:w="1300" w:type="dxa"/>
          </w:tcPr>
          <w:p w14:paraId="013FEC35" w14:textId="77777777" w:rsidR="00D07587" w:rsidRDefault="00D07587" w:rsidP="00B26956">
            <w:pPr>
              <w:pStyle w:val="pStyle"/>
            </w:pPr>
            <w:r>
              <w:rPr>
                <w:rStyle w:val="rStyle"/>
              </w:rPr>
              <w:t xml:space="preserve">(Número de servicios brindados/Número de servicios </w:t>
            </w:r>
            <w:proofErr w:type="gramStart"/>
            <w:r>
              <w:rPr>
                <w:rStyle w:val="rStyle"/>
              </w:rPr>
              <w:t>solicitados)*</w:t>
            </w:r>
            <w:proofErr w:type="gramEnd"/>
            <w:r>
              <w:rPr>
                <w:rStyle w:val="rStyle"/>
              </w:rPr>
              <w:t>100</w:t>
            </w:r>
          </w:p>
        </w:tc>
        <w:tc>
          <w:tcPr>
            <w:tcW w:w="1080" w:type="dxa"/>
          </w:tcPr>
          <w:p w14:paraId="0C555A24" w14:textId="77777777" w:rsidR="00D07587" w:rsidRDefault="00D07587" w:rsidP="00B26956">
            <w:pPr>
              <w:pStyle w:val="pStyle"/>
            </w:pPr>
            <w:r>
              <w:rPr>
                <w:rStyle w:val="rStyle"/>
              </w:rPr>
              <w:t xml:space="preserve">Número de servicios brindados: Total de servicios que han sido efectivamente proporcionados en el año N.  Número de servicios solicitados: Total de servicios que fueron </w:t>
            </w:r>
            <w:r>
              <w:rPr>
                <w:rStyle w:val="rStyle"/>
              </w:rPr>
              <w:lastRenderedPageBreak/>
              <w:t>requeridos en el año N.</w:t>
            </w:r>
          </w:p>
        </w:tc>
        <w:tc>
          <w:tcPr>
            <w:tcW w:w="815" w:type="dxa"/>
          </w:tcPr>
          <w:p w14:paraId="416FC2FD" w14:textId="77777777" w:rsidR="00D07587" w:rsidRDefault="00D07587" w:rsidP="00B26956">
            <w:pPr>
              <w:pStyle w:val="pStyle"/>
            </w:pPr>
            <w:r>
              <w:rPr>
                <w:rStyle w:val="rStyle"/>
              </w:rPr>
              <w:lastRenderedPageBreak/>
              <w:t>Gestión-Eficiencia-Trimestral</w:t>
            </w:r>
          </w:p>
        </w:tc>
        <w:tc>
          <w:tcPr>
            <w:tcW w:w="752" w:type="dxa"/>
          </w:tcPr>
          <w:p w14:paraId="779833D1" w14:textId="77777777" w:rsidR="00D07587" w:rsidRDefault="00D07587" w:rsidP="00B26956">
            <w:pPr>
              <w:pStyle w:val="pStyle"/>
            </w:pPr>
            <w:r>
              <w:rPr>
                <w:rStyle w:val="rStyle"/>
              </w:rPr>
              <w:t>Porcentaje</w:t>
            </w:r>
          </w:p>
        </w:tc>
        <w:tc>
          <w:tcPr>
            <w:tcW w:w="984" w:type="dxa"/>
          </w:tcPr>
          <w:p w14:paraId="2508E199" w14:textId="77777777" w:rsidR="00D07587" w:rsidRDefault="00D07587" w:rsidP="00B26956">
            <w:pPr>
              <w:pStyle w:val="pStyle"/>
            </w:pPr>
            <w:r>
              <w:rPr>
                <w:rStyle w:val="rStyle"/>
              </w:rPr>
              <w:t>22 convenios y/o contratos en 2024. (Año 2024)</w:t>
            </w:r>
          </w:p>
        </w:tc>
        <w:tc>
          <w:tcPr>
            <w:tcW w:w="951" w:type="dxa"/>
          </w:tcPr>
          <w:p w14:paraId="60C36A0B" w14:textId="77777777" w:rsidR="00D07587" w:rsidRDefault="00D07587" w:rsidP="00B26956">
            <w:pPr>
              <w:pStyle w:val="pStyle"/>
            </w:pPr>
            <w:r>
              <w:rPr>
                <w:rStyle w:val="rStyle"/>
              </w:rPr>
              <w:t>100.00% - Cumplir con 23 convenios y/o contratos en 2026.</w:t>
            </w:r>
          </w:p>
        </w:tc>
        <w:tc>
          <w:tcPr>
            <w:tcW w:w="875" w:type="dxa"/>
          </w:tcPr>
          <w:p w14:paraId="43C8226E" w14:textId="77777777" w:rsidR="00D07587" w:rsidRDefault="00D07587" w:rsidP="00B26956">
            <w:pPr>
              <w:pStyle w:val="pStyle"/>
            </w:pPr>
            <w:r>
              <w:rPr>
                <w:rStyle w:val="rStyle"/>
              </w:rPr>
              <w:t>Ascendente</w:t>
            </w:r>
          </w:p>
        </w:tc>
        <w:tc>
          <w:tcPr>
            <w:tcW w:w="1028" w:type="dxa"/>
          </w:tcPr>
          <w:p w14:paraId="6FDDA828" w14:textId="77777777" w:rsidR="00D07587" w:rsidRDefault="00D07587" w:rsidP="00B26956">
            <w:pPr>
              <w:pStyle w:val="pStyle"/>
            </w:pPr>
          </w:p>
        </w:tc>
      </w:tr>
      <w:tr w:rsidR="00D07587" w14:paraId="626134F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1092BCFD" w14:textId="77777777" w:rsidR="00D07587" w:rsidRDefault="00D07587" w:rsidP="00B26956">
            <w:r>
              <w:rPr>
                <w:rStyle w:val="rStyle"/>
              </w:rPr>
              <w:t>Actividad o Proyecto</w:t>
            </w:r>
          </w:p>
        </w:tc>
        <w:tc>
          <w:tcPr>
            <w:tcW w:w="530" w:type="dxa"/>
            <w:vMerge w:val="restart"/>
          </w:tcPr>
          <w:p w14:paraId="6868DDEB" w14:textId="77777777" w:rsidR="00D07587" w:rsidRDefault="00D07587" w:rsidP="00B26956">
            <w:pPr>
              <w:pStyle w:val="pStyle"/>
            </w:pPr>
            <w:r>
              <w:rPr>
                <w:rStyle w:val="rStyle"/>
              </w:rPr>
              <w:t>A-01</w:t>
            </w:r>
          </w:p>
        </w:tc>
        <w:tc>
          <w:tcPr>
            <w:tcW w:w="1174" w:type="dxa"/>
            <w:vMerge w:val="restart"/>
          </w:tcPr>
          <w:p w14:paraId="1A16806D" w14:textId="77777777" w:rsidR="00D07587" w:rsidRDefault="00D07587" w:rsidP="00B26956">
            <w:pPr>
              <w:pStyle w:val="pStyle"/>
            </w:pPr>
            <w:r>
              <w:rPr>
                <w:rStyle w:val="rStyle"/>
              </w:rPr>
              <w:t>Medición de la calidad y profesionalismo en la prestación de servicios de Seguridad, Custodia, Traslado de Valores, Protección y Vigilancia de Personas Físicas y Morales, Públicas y Privadas.</w:t>
            </w:r>
          </w:p>
        </w:tc>
        <w:tc>
          <w:tcPr>
            <w:tcW w:w="934" w:type="dxa"/>
          </w:tcPr>
          <w:p w14:paraId="6C499955" w14:textId="77777777" w:rsidR="00D07587" w:rsidRDefault="00D07587" w:rsidP="00B26956">
            <w:pPr>
              <w:pStyle w:val="pStyle"/>
            </w:pPr>
            <w:r>
              <w:rPr>
                <w:rStyle w:val="rStyle"/>
              </w:rPr>
              <w:t xml:space="preserve">Porcentaje de evaluaciones de satisfacción de servicios de seguridad y vigilancia públicos </w:t>
            </w:r>
            <w:proofErr w:type="gramStart"/>
            <w:r>
              <w:rPr>
                <w:rStyle w:val="rStyle"/>
              </w:rPr>
              <w:t>y  privados</w:t>
            </w:r>
            <w:proofErr w:type="gramEnd"/>
            <w:r>
              <w:rPr>
                <w:rStyle w:val="rStyle"/>
              </w:rPr>
              <w:t xml:space="preserve"> .</w:t>
            </w:r>
          </w:p>
        </w:tc>
        <w:tc>
          <w:tcPr>
            <w:tcW w:w="1142" w:type="dxa"/>
          </w:tcPr>
          <w:p w14:paraId="5E8C3382" w14:textId="77777777" w:rsidR="00D07587" w:rsidRDefault="00D07587" w:rsidP="00B26956">
            <w:pPr>
              <w:pStyle w:val="pStyle"/>
            </w:pPr>
            <w:r>
              <w:rPr>
                <w:rStyle w:val="rStyle"/>
              </w:rPr>
              <w:t>Conocer el porcentaje de evaluaciones de satisfacción en los servicios contratados o convenidos por la Policía Auxiliar el Estado.</w:t>
            </w:r>
          </w:p>
        </w:tc>
        <w:tc>
          <w:tcPr>
            <w:tcW w:w="1300" w:type="dxa"/>
          </w:tcPr>
          <w:p w14:paraId="43A0F624" w14:textId="77777777" w:rsidR="00D07587" w:rsidRDefault="00D07587" w:rsidP="00B26956">
            <w:pPr>
              <w:pStyle w:val="pStyle"/>
            </w:pPr>
            <w:r>
              <w:rPr>
                <w:rStyle w:val="rStyle"/>
              </w:rPr>
              <w:t xml:space="preserve">(Número de evaluaciones calificadas como satisfechas/Número total de evaluaciones </w:t>
            </w:r>
            <w:proofErr w:type="gramStart"/>
            <w:r>
              <w:rPr>
                <w:rStyle w:val="rStyle"/>
              </w:rPr>
              <w:t>realizadas)*</w:t>
            </w:r>
            <w:proofErr w:type="gramEnd"/>
            <w:r>
              <w:rPr>
                <w:rStyle w:val="rStyle"/>
              </w:rPr>
              <w:t>100</w:t>
            </w:r>
          </w:p>
        </w:tc>
        <w:tc>
          <w:tcPr>
            <w:tcW w:w="1080" w:type="dxa"/>
          </w:tcPr>
          <w:p w14:paraId="110F9CD8" w14:textId="77777777" w:rsidR="00D07587" w:rsidRDefault="00D07587" w:rsidP="00B26956">
            <w:pPr>
              <w:pStyle w:val="pStyle"/>
            </w:pPr>
            <w:r>
              <w:rPr>
                <w:rStyle w:val="rStyle"/>
              </w:rPr>
              <w:t>Número de evaluaciones calificadas como satisfechas: Total de evaluaciones que han sido consideradas satisfactorias en el año N.  Número total de evaluaciones realizadas: Total de evaluaciones que fueron realizadas en el año N.</w:t>
            </w:r>
          </w:p>
        </w:tc>
        <w:tc>
          <w:tcPr>
            <w:tcW w:w="815" w:type="dxa"/>
          </w:tcPr>
          <w:p w14:paraId="1F00D52D" w14:textId="77777777" w:rsidR="00D07587" w:rsidRDefault="00D07587" w:rsidP="00B26956">
            <w:pPr>
              <w:pStyle w:val="pStyle"/>
            </w:pPr>
            <w:r>
              <w:rPr>
                <w:rStyle w:val="rStyle"/>
              </w:rPr>
              <w:t>Gestión-Eficiencia-Trimestral</w:t>
            </w:r>
          </w:p>
        </w:tc>
        <w:tc>
          <w:tcPr>
            <w:tcW w:w="752" w:type="dxa"/>
          </w:tcPr>
          <w:p w14:paraId="7DFED67E" w14:textId="77777777" w:rsidR="00D07587" w:rsidRDefault="00D07587" w:rsidP="00B26956">
            <w:pPr>
              <w:pStyle w:val="pStyle"/>
            </w:pPr>
            <w:r>
              <w:rPr>
                <w:rStyle w:val="rStyle"/>
              </w:rPr>
              <w:t>Porcentaje</w:t>
            </w:r>
          </w:p>
        </w:tc>
        <w:tc>
          <w:tcPr>
            <w:tcW w:w="984" w:type="dxa"/>
          </w:tcPr>
          <w:p w14:paraId="347793FD" w14:textId="77777777" w:rsidR="00D07587" w:rsidRDefault="00D07587" w:rsidP="00B26956">
            <w:pPr>
              <w:pStyle w:val="pStyle"/>
            </w:pPr>
            <w:r>
              <w:rPr>
                <w:rStyle w:val="rStyle"/>
              </w:rPr>
              <w:t>216 evaluaciones de satisfacción del servicio realizadas en 2023. (Año 2023)</w:t>
            </w:r>
          </w:p>
        </w:tc>
        <w:tc>
          <w:tcPr>
            <w:tcW w:w="951" w:type="dxa"/>
          </w:tcPr>
          <w:p w14:paraId="6A752042" w14:textId="77777777" w:rsidR="00D07587" w:rsidRDefault="00D07587" w:rsidP="00B26956">
            <w:pPr>
              <w:pStyle w:val="pStyle"/>
            </w:pPr>
            <w:r>
              <w:rPr>
                <w:rStyle w:val="rStyle"/>
              </w:rPr>
              <w:t>100.00% - Realizar 230 evaluaciones de satisfacción de servicio de la PAE en 2026.</w:t>
            </w:r>
          </w:p>
        </w:tc>
        <w:tc>
          <w:tcPr>
            <w:tcW w:w="875" w:type="dxa"/>
          </w:tcPr>
          <w:p w14:paraId="2A636B87" w14:textId="77777777" w:rsidR="00D07587" w:rsidRDefault="00D07587" w:rsidP="00B26956">
            <w:pPr>
              <w:pStyle w:val="pStyle"/>
            </w:pPr>
            <w:r>
              <w:rPr>
                <w:rStyle w:val="rStyle"/>
              </w:rPr>
              <w:t>Ascendente</w:t>
            </w:r>
          </w:p>
        </w:tc>
        <w:tc>
          <w:tcPr>
            <w:tcW w:w="1028" w:type="dxa"/>
          </w:tcPr>
          <w:p w14:paraId="4320F4EE" w14:textId="77777777" w:rsidR="00D07587" w:rsidRDefault="00D07587" w:rsidP="00B26956">
            <w:pPr>
              <w:pStyle w:val="pStyle"/>
            </w:pPr>
          </w:p>
        </w:tc>
      </w:tr>
      <w:tr w:rsidR="00D07587" w14:paraId="07E7942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4639ADCA" w14:textId="77777777" w:rsidR="00D07587" w:rsidRDefault="00D07587" w:rsidP="00B26956">
            <w:pPr>
              <w:pStyle w:val="pStyle"/>
            </w:pPr>
            <w:r>
              <w:rPr>
                <w:rStyle w:val="rStyle"/>
              </w:rPr>
              <w:t>Componente</w:t>
            </w:r>
          </w:p>
        </w:tc>
        <w:tc>
          <w:tcPr>
            <w:tcW w:w="530" w:type="dxa"/>
            <w:vMerge w:val="restart"/>
          </w:tcPr>
          <w:p w14:paraId="2DCCF1DB" w14:textId="77777777" w:rsidR="00D07587" w:rsidRDefault="00D07587" w:rsidP="00B26956">
            <w:pPr>
              <w:pStyle w:val="pStyle"/>
            </w:pPr>
            <w:r>
              <w:rPr>
                <w:rStyle w:val="rStyle"/>
              </w:rPr>
              <w:t>C-011</w:t>
            </w:r>
          </w:p>
        </w:tc>
        <w:tc>
          <w:tcPr>
            <w:tcW w:w="1174" w:type="dxa"/>
            <w:vMerge w:val="restart"/>
          </w:tcPr>
          <w:p w14:paraId="2A671F60" w14:textId="77777777" w:rsidR="00D07587" w:rsidRDefault="00D07587" w:rsidP="00B26956">
            <w:pPr>
              <w:pStyle w:val="pStyle"/>
            </w:pPr>
            <w:r>
              <w:rPr>
                <w:rStyle w:val="rStyle"/>
              </w:rPr>
              <w:t>Actividades coordinadas del Despacho de la SSP para el cumplimiento de metas, realizadas.</w:t>
            </w:r>
          </w:p>
        </w:tc>
        <w:tc>
          <w:tcPr>
            <w:tcW w:w="934" w:type="dxa"/>
          </w:tcPr>
          <w:p w14:paraId="512B5DEC" w14:textId="77777777" w:rsidR="00D07587" w:rsidRDefault="00D07587" w:rsidP="00B26956">
            <w:pPr>
              <w:pStyle w:val="pStyle"/>
            </w:pPr>
            <w:r>
              <w:rPr>
                <w:rStyle w:val="rStyle"/>
              </w:rPr>
              <w:t>Porcentaje de metas del Plan Estatal de Desarrollo con avance respecto al total de metas programadas.</w:t>
            </w:r>
          </w:p>
        </w:tc>
        <w:tc>
          <w:tcPr>
            <w:tcW w:w="1142" w:type="dxa"/>
          </w:tcPr>
          <w:p w14:paraId="07BEFB7B" w14:textId="77777777" w:rsidR="00D07587" w:rsidRDefault="00D07587" w:rsidP="00B26956">
            <w:pPr>
              <w:pStyle w:val="pStyle"/>
            </w:pPr>
            <w:r>
              <w:rPr>
                <w:rStyle w:val="rStyle"/>
              </w:rPr>
              <w:t>Conocer el porcentaje de Metas PED que presentan algún nivel de avance.</w:t>
            </w:r>
          </w:p>
        </w:tc>
        <w:tc>
          <w:tcPr>
            <w:tcW w:w="1300" w:type="dxa"/>
          </w:tcPr>
          <w:p w14:paraId="44C261DE" w14:textId="77777777" w:rsidR="00D07587" w:rsidRDefault="00D07587" w:rsidP="00B26956">
            <w:pPr>
              <w:pStyle w:val="pStyle"/>
            </w:pPr>
            <w:r>
              <w:rPr>
                <w:rStyle w:val="rStyle"/>
              </w:rPr>
              <w:t xml:space="preserve">(Número de Metas PED con avance/Número total de metas PED de la </w:t>
            </w:r>
            <w:proofErr w:type="gramStart"/>
            <w:r>
              <w:rPr>
                <w:rStyle w:val="rStyle"/>
              </w:rPr>
              <w:t>SSP)*</w:t>
            </w:r>
            <w:proofErr w:type="gramEnd"/>
            <w:r>
              <w:rPr>
                <w:rStyle w:val="rStyle"/>
              </w:rPr>
              <w:t>100</w:t>
            </w:r>
          </w:p>
        </w:tc>
        <w:tc>
          <w:tcPr>
            <w:tcW w:w="1080" w:type="dxa"/>
          </w:tcPr>
          <w:p w14:paraId="703166B9" w14:textId="77777777" w:rsidR="00D07587" w:rsidRDefault="00D07587" w:rsidP="00B26956">
            <w:pPr>
              <w:pStyle w:val="pStyle"/>
            </w:pPr>
            <w:r>
              <w:rPr>
                <w:rStyle w:val="rStyle"/>
              </w:rPr>
              <w:t xml:space="preserve">Número de Metas PED con avance: Total de metas del Plan Estatal de Desarrollo asignadas a la SSP que reportan algún grado de </w:t>
            </w:r>
            <w:r>
              <w:rPr>
                <w:rStyle w:val="rStyle"/>
              </w:rPr>
              <w:lastRenderedPageBreak/>
              <w:t>cumplimiento durante el año N.  Número total de metas PED de la SSP: Total de metas establecidas en el Plan Estatal de Desarrollo correspondientes a la SSP en el año N.</w:t>
            </w:r>
          </w:p>
        </w:tc>
        <w:tc>
          <w:tcPr>
            <w:tcW w:w="815" w:type="dxa"/>
          </w:tcPr>
          <w:p w14:paraId="323EC8AF" w14:textId="77777777" w:rsidR="00D07587" w:rsidRDefault="00D07587" w:rsidP="00B26956">
            <w:pPr>
              <w:pStyle w:val="pStyle"/>
            </w:pPr>
            <w:r>
              <w:rPr>
                <w:rStyle w:val="rStyle"/>
              </w:rPr>
              <w:lastRenderedPageBreak/>
              <w:t>Gestión-Eficiencia-Trimestral</w:t>
            </w:r>
          </w:p>
        </w:tc>
        <w:tc>
          <w:tcPr>
            <w:tcW w:w="752" w:type="dxa"/>
          </w:tcPr>
          <w:p w14:paraId="2DA5B69F" w14:textId="77777777" w:rsidR="00D07587" w:rsidRDefault="00D07587" w:rsidP="00B26956">
            <w:pPr>
              <w:pStyle w:val="pStyle"/>
            </w:pPr>
            <w:r>
              <w:rPr>
                <w:rStyle w:val="rStyle"/>
              </w:rPr>
              <w:t>Porcentaje</w:t>
            </w:r>
          </w:p>
        </w:tc>
        <w:tc>
          <w:tcPr>
            <w:tcW w:w="984" w:type="dxa"/>
          </w:tcPr>
          <w:p w14:paraId="495BAB75" w14:textId="77777777" w:rsidR="00D07587" w:rsidRDefault="00D07587" w:rsidP="00B26956">
            <w:pPr>
              <w:pStyle w:val="pStyle"/>
            </w:pPr>
            <w:r>
              <w:rPr>
                <w:rStyle w:val="rStyle"/>
              </w:rPr>
              <w:t xml:space="preserve">26 </w:t>
            </w:r>
            <w:proofErr w:type="gramStart"/>
            <w:r>
              <w:rPr>
                <w:rStyle w:val="rStyle"/>
              </w:rPr>
              <w:t>Metas</w:t>
            </w:r>
            <w:proofErr w:type="gramEnd"/>
            <w:r>
              <w:rPr>
                <w:rStyle w:val="rStyle"/>
              </w:rPr>
              <w:t xml:space="preserve"> PED. (Año 2025)</w:t>
            </w:r>
          </w:p>
        </w:tc>
        <w:tc>
          <w:tcPr>
            <w:tcW w:w="951" w:type="dxa"/>
          </w:tcPr>
          <w:p w14:paraId="5CCD7C19" w14:textId="77777777" w:rsidR="00D07587" w:rsidRDefault="00D07587" w:rsidP="00B26956">
            <w:pPr>
              <w:pStyle w:val="pStyle"/>
            </w:pPr>
            <w:r>
              <w:rPr>
                <w:rStyle w:val="rStyle"/>
              </w:rPr>
              <w:t>100.00% - Reportar avances en al menos 24 metas PED en el ejercicio 2026.</w:t>
            </w:r>
          </w:p>
        </w:tc>
        <w:tc>
          <w:tcPr>
            <w:tcW w:w="875" w:type="dxa"/>
          </w:tcPr>
          <w:p w14:paraId="521EA7B1" w14:textId="77777777" w:rsidR="00D07587" w:rsidRDefault="00D07587" w:rsidP="00B26956">
            <w:pPr>
              <w:pStyle w:val="pStyle"/>
            </w:pPr>
            <w:r>
              <w:rPr>
                <w:rStyle w:val="rStyle"/>
              </w:rPr>
              <w:t>Ascendente</w:t>
            </w:r>
          </w:p>
        </w:tc>
        <w:tc>
          <w:tcPr>
            <w:tcW w:w="1028" w:type="dxa"/>
          </w:tcPr>
          <w:p w14:paraId="7D141E9E" w14:textId="77777777" w:rsidR="00D07587" w:rsidRDefault="00D07587" w:rsidP="00B26956">
            <w:pPr>
              <w:pStyle w:val="pStyle"/>
            </w:pPr>
          </w:p>
        </w:tc>
      </w:tr>
      <w:tr w:rsidR="00D07587" w14:paraId="5BDB8E7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tcPr>
          <w:p w14:paraId="5A2A6BDC" w14:textId="77777777" w:rsidR="00D07587" w:rsidRDefault="00D07587" w:rsidP="00B26956">
            <w:r>
              <w:rPr>
                <w:rStyle w:val="rStyle"/>
              </w:rPr>
              <w:t>Actividad o Proyecto</w:t>
            </w:r>
          </w:p>
        </w:tc>
        <w:tc>
          <w:tcPr>
            <w:tcW w:w="530" w:type="dxa"/>
          </w:tcPr>
          <w:p w14:paraId="2878C7C4" w14:textId="77777777" w:rsidR="00D07587" w:rsidRDefault="00D07587" w:rsidP="00B26956">
            <w:pPr>
              <w:pStyle w:val="pStyle"/>
            </w:pPr>
            <w:r>
              <w:rPr>
                <w:rStyle w:val="rStyle"/>
              </w:rPr>
              <w:t>A-01</w:t>
            </w:r>
          </w:p>
        </w:tc>
        <w:tc>
          <w:tcPr>
            <w:tcW w:w="1174" w:type="dxa"/>
          </w:tcPr>
          <w:p w14:paraId="3C9472CF" w14:textId="77777777" w:rsidR="00D07587" w:rsidRDefault="00D07587" w:rsidP="00B26956">
            <w:pPr>
              <w:pStyle w:val="pStyle"/>
            </w:pPr>
            <w:r>
              <w:rPr>
                <w:rStyle w:val="rStyle"/>
              </w:rPr>
              <w:t>Supervisión de Indicadores del Subprograma Sectorial de Seguridad Pública y Sistema Penitenciario de la SSP.</w:t>
            </w:r>
          </w:p>
        </w:tc>
        <w:tc>
          <w:tcPr>
            <w:tcW w:w="934" w:type="dxa"/>
          </w:tcPr>
          <w:p w14:paraId="2605496A" w14:textId="77777777" w:rsidR="00D07587" w:rsidRDefault="00D07587" w:rsidP="00B26956">
            <w:pPr>
              <w:pStyle w:val="pStyle"/>
            </w:pPr>
            <w:r>
              <w:rPr>
                <w:rStyle w:val="rStyle"/>
              </w:rPr>
              <w:t>Porcentaje de indicadores con avance respecto al total programado.</w:t>
            </w:r>
          </w:p>
        </w:tc>
        <w:tc>
          <w:tcPr>
            <w:tcW w:w="1142" w:type="dxa"/>
          </w:tcPr>
          <w:p w14:paraId="33DE35A9" w14:textId="77777777" w:rsidR="00D07587" w:rsidRDefault="00D07587" w:rsidP="00B26956">
            <w:pPr>
              <w:pStyle w:val="pStyle"/>
            </w:pPr>
            <w:r>
              <w:rPr>
                <w:rStyle w:val="rStyle"/>
              </w:rPr>
              <w:t>Conocer el porcentaje de indicadores del Programa Sectorial atendidos por la SSP que presentan algún nivel de avance.</w:t>
            </w:r>
          </w:p>
        </w:tc>
        <w:tc>
          <w:tcPr>
            <w:tcW w:w="1300" w:type="dxa"/>
          </w:tcPr>
          <w:p w14:paraId="6EBD592D" w14:textId="77777777" w:rsidR="00D07587" w:rsidRDefault="00D07587" w:rsidP="00B26956">
            <w:pPr>
              <w:pStyle w:val="pStyle"/>
            </w:pPr>
            <w:r>
              <w:rPr>
                <w:rStyle w:val="rStyle"/>
              </w:rPr>
              <w:t xml:space="preserve">(Número de indicadores del Programa Sectorial con avance/Número total de indicadores del </w:t>
            </w:r>
            <w:proofErr w:type="gramStart"/>
            <w:r>
              <w:rPr>
                <w:rStyle w:val="rStyle"/>
              </w:rPr>
              <w:t>programa)*</w:t>
            </w:r>
            <w:proofErr w:type="gramEnd"/>
            <w:r>
              <w:rPr>
                <w:rStyle w:val="rStyle"/>
              </w:rPr>
              <w:t>100</w:t>
            </w:r>
          </w:p>
        </w:tc>
        <w:tc>
          <w:tcPr>
            <w:tcW w:w="1080" w:type="dxa"/>
          </w:tcPr>
          <w:p w14:paraId="711309CE" w14:textId="77777777" w:rsidR="00D07587" w:rsidRDefault="00D07587" w:rsidP="00B26956">
            <w:pPr>
              <w:pStyle w:val="pStyle"/>
            </w:pPr>
            <w:r>
              <w:rPr>
                <w:rStyle w:val="rStyle"/>
              </w:rPr>
              <w:t xml:space="preserve">Número de indicadores del Programa Sectorial con avance: La cantidad de indicadores derivados del Programa Sectorial que presentan avance en el año N.  Número total de indicadores del programa: La cantidad total </w:t>
            </w:r>
            <w:r>
              <w:rPr>
                <w:rStyle w:val="rStyle"/>
              </w:rPr>
              <w:lastRenderedPageBreak/>
              <w:t>de indicadores derivados del Programa Sectorial en el año N.</w:t>
            </w:r>
          </w:p>
        </w:tc>
        <w:tc>
          <w:tcPr>
            <w:tcW w:w="815" w:type="dxa"/>
          </w:tcPr>
          <w:p w14:paraId="026C2AC9" w14:textId="77777777" w:rsidR="00D07587" w:rsidRDefault="00D07587" w:rsidP="00B26956">
            <w:pPr>
              <w:pStyle w:val="pStyle"/>
            </w:pPr>
            <w:r>
              <w:rPr>
                <w:rStyle w:val="rStyle"/>
              </w:rPr>
              <w:lastRenderedPageBreak/>
              <w:t>Gestión-Eficiencia-Trimestral</w:t>
            </w:r>
          </w:p>
        </w:tc>
        <w:tc>
          <w:tcPr>
            <w:tcW w:w="752" w:type="dxa"/>
          </w:tcPr>
          <w:p w14:paraId="0AB219BE" w14:textId="77777777" w:rsidR="00D07587" w:rsidRDefault="00D07587" w:rsidP="00B26956">
            <w:pPr>
              <w:pStyle w:val="pStyle"/>
            </w:pPr>
            <w:r>
              <w:rPr>
                <w:rStyle w:val="rStyle"/>
              </w:rPr>
              <w:t>Porcentaje</w:t>
            </w:r>
          </w:p>
        </w:tc>
        <w:tc>
          <w:tcPr>
            <w:tcW w:w="984" w:type="dxa"/>
          </w:tcPr>
          <w:p w14:paraId="6D9254C1" w14:textId="77777777" w:rsidR="00D07587" w:rsidRDefault="00D07587" w:rsidP="00B26956">
            <w:pPr>
              <w:pStyle w:val="pStyle"/>
            </w:pPr>
            <w:r>
              <w:rPr>
                <w:rStyle w:val="rStyle"/>
              </w:rPr>
              <w:t>26 indicadores. (Año 2024)</w:t>
            </w:r>
          </w:p>
        </w:tc>
        <w:tc>
          <w:tcPr>
            <w:tcW w:w="951" w:type="dxa"/>
          </w:tcPr>
          <w:p w14:paraId="21CA72EE" w14:textId="77777777" w:rsidR="00D07587" w:rsidRDefault="00D07587" w:rsidP="00B26956">
            <w:pPr>
              <w:pStyle w:val="pStyle"/>
            </w:pPr>
            <w:r>
              <w:rPr>
                <w:rStyle w:val="rStyle"/>
              </w:rPr>
              <w:t>80.00% - Registrar avances en al menos el 80% de los indicadores en el ejercicio 2026.</w:t>
            </w:r>
          </w:p>
        </w:tc>
        <w:tc>
          <w:tcPr>
            <w:tcW w:w="875" w:type="dxa"/>
          </w:tcPr>
          <w:p w14:paraId="6EA7E4B5" w14:textId="77777777" w:rsidR="00D07587" w:rsidRDefault="00D07587" w:rsidP="00B26956">
            <w:pPr>
              <w:pStyle w:val="pStyle"/>
            </w:pPr>
            <w:r>
              <w:rPr>
                <w:rStyle w:val="rStyle"/>
              </w:rPr>
              <w:t>Ascendente</w:t>
            </w:r>
          </w:p>
        </w:tc>
        <w:tc>
          <w:tcPr>
            <w:tcW w:w="1028" w:type="dxa"/>
          </w:tcPr>
          <w:p w14:paraId="39FDE233" w14:textId="77777777" w:rsidR="00D07587" w:rsidRDefault="00D07587" w:rsidP="00B26956">
            <w:pPr>
              <w:pStyle w:val="pStyle"/>
            </w:pPr>
          </w:p>
        </w:tc>
      </w:tr>
    </w:tbl>
    <w:p w14:paraId="10F5B0E5"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46"/>
        <w:gridCol w:w="562"/>
        <w:gridCol w:w="974"/>
        <w:gridCol w:w="1065"/>
        <w:gridCol w:w="1052"/>
        <w:gridCol w:w="16"/>
        <w:gridCol w:w="1414"/>
        <w:gridCol w:w="1065"/>
        <w:gridCol w:w="897"/>
        <w:gridCol w:w="828"/>
        <w:gridCol w:w="1031"/>
        <w:gridCol w:w="1121"/>
        <w:gridCol w:w="891"/>
        <w:gridCol w:w="1142"/>
      </w:tblGrid>
      <w:tr w:rsidR="00D07587" w:rsidRPr="00150812" w14:paraId="18BA78BC" w14:textId="77777777" w:rsidTr="00B26956">
        <w:trPr>
          <w:tblHeader/>
        </w:trPr>
        <w:tc>
          <w:tcPr>
            <w:tcW w:w="4655" w:type="dxa"/>
            <w:gridSpan w:val="5"/>
          </w:tcPr>
          <w:p w14:paraId="3C8FFB1D" w14:textId="77777777" w:rsidR="00D07587" w:rsidRPr="00150812" w:rsidRDefault="00D07587" w:rsidP="00B26956">
            <w:pPr>
              <w:pStyle w:val="pStyle"/>
              <w:rPr>
                <w:sz w:val="16"/>
                <w:szCs w:val="16"/>
              </w:rPr>
            </w:pPr>
            <w:r w:rsidRPr="00150812">
              <w:rPr>
                <w:rStyle w:val="tStyle"/>
                <w:sz w:val="16"/>
                <w:szCs w:val="16"/>
              </w:rPr>
              <w:t>Identificación del Programa Presupuestario:</w:t>
            </w:r>
          </w:p>
        </w:tc>
        <w:tc>
          <w:tcPr>
            <w:tcW w:w="7785" w:type="dxa"/>
            <w:gridSpan w:val="9"/>
          </w:tcPr>
          <w:p w14:paraId="7AA14AAB" w14:textId="77777777" w:rsidR="00D07587" w:rsidRPr="00150812" w:rsidRDefault="00D07587" w:rsidP="00B26956">
            <w:pPr>
              <w:pStyle w:val="pStyle"/>
              <w:rPr>
                <w:sz w:val="16"/>
                <w:szCs w:val="16"/>
              </w:rPr>
            </w:pPr>
            <w:r w:rsidRPr="00150812">
              <w:rPr>
                <w:rStyle w:val="tStyle"/>
                <w:sz w:val="16"/>
                <w:szCs w:val="16"/>
              </w:rPr>
              <w:t>36-E-EVALUACIÓN Y CONTROL DE CONFIANZA C3</w:t>
            </w:r>
          </w:p>
        </w:tc>
      </w:tr>
      <w:tr w:rsidR="00D07587" w:rsidRPr="00150812" w14:paraId="1E29EF29" w14:textId="77777777" w:rsidTr="00B26956">
        <w:trPr>
          <w:tblHeader/>
        </w:trPr>
        <w:tc>
          <w:tcPr>
            <w:tcW w:w="4655" w:type="dxa"/>
            <w:gridSpan w:val="5"/>
          </w:tcPr>
          <w:p w14:paraId="44B68C74" w14:textId="77777777" w:rsidR="00D07587" w:rsidRPr="00150812" w:rsidRDefault="00D07587" w:rsidP="00B26956">
            <w:pPr>
              <w:pStyle w:val="pStyle"/>
              <w:rPr>
                <w:sz w:val="16"/>
                <w:szCs w:val="16"/>
              </w:rPr>
            </w:pPr>
            <w:r w:rsidRPr="00150812">
              <w:rPr>
                <w:rStyle w:val="tStyle"/>
                <w:sz w:val="16"/>
                <w:szCs w:val="16"/>
              </w:rPr>
              <w:t>Dependencia/Organismo:</w:t>
            </w:r>
          </w:p>
        </w:tc>
        <w:tc>
          <w:tcPr>
            <w:tcW w:w="7785" w:type="dxa"/>
            <w:gridSpan w:val="9"/>
          </w:tcPr>
          <w:p w14:paraId="2A3714E9" w14:textId="77777777" w:rsidR="00D07587" w:rsidRPr="00150812" w:rsidRDefault="00D07587" w:rsidP="00B26956">
            <w:pPr>
              <w:pStyle w:val="pStyle"/>
              <w:rPr>
                <w:sz w:val="16"/>
                <w:szCs w:val="16"/>
              </w:rPr>
            </w:pPr>
            <w:r w:rsidRPr="00150812">
              <w:rPr>
                <w:rStyle w:val="tStyle"/>
                <w:sz w:val="16"/>
                <w:szCs w:val="16"/>
              </w:rPr>
              <w:t>020301-SECRETARIADO EJECUTIVO DEL SISTEMA ESTATAL DE SEGURIDAD PÚBLICA (C3)</w:t>
            </w:r>
          </w:p>
        </w:tc>
      </w:tr>
      <w:tr w:rsidR="00D07587" w:rsidRPr="00150812" w14:paraId="3712617D" w14:textId="77777777" w:rsidTr="00B26956">
        <w:trPr>
          <w:tblHeader/>
        </w:trPr>
        <w:tc>
          <w:tcPr>
            <w:tcW w:w="4655" w:type="dxa"/>
            <w:gridSpan w:val="5"/>
          </w:tcPr>
          <w:p w14:paraId="49C8BA6E"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85" w:type="dxa"/>
            <w:gridSpan w:val="9"/>
          </w:tcPr>
          <w:p w14:paraId="34A4F331" w14:textId="77777777" w:rsidR="00D07587" w:rsidRPr="00150812" w:rsidRDefault="00D07587" w:rsidP="00B26956">
            <w:pPr>
              <w:pStyle w:val="pStyle"/>
              <w:rPr>
                <w:sz w:val="16"/>
                <w:szCs w:val="16"/>
              </w:rPr>
            </w:pPr>
            <w:r w:rsidRPr="00150812">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150812" w14:paraId="7BD8E825" w14:textId="77777777" w:rsidTr="00B26956">
        <w:trPr>
          <w:tblHeader/>
        </w:trPr>
        <w:tc>
          <w:tcPr>
            <w:tcW w:w="4655" w:type="dxa"/>
            <w:gridSpan w:val="5"/>
          </w:tcPr>
          <w:p w14:paraId="5732C536"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85" w:type="dxa"/>
            <w:gridSpan w:val="9"/>
          </w:tcPr>
          <w:p w14:paraId="51C4896C" w14:textId="77777777" w:rsidR="00D07587" w:rsidRPr="00150812" w:rsidRDefault="00D07587" w:rsidP="00B26956">
            <w:pPr>
              <w:pStyle w:val="pStyle"/>
              <w:rPr>
                <w:sz w:val="16"/>
                <w:szCs w:val="16"/>
              </w:rPr>
            </w:pPr>
            <w:r w:rsidRPr="00150812">
              <w:rPr>
                <w:rStyle w:val="tStyle"/>
                <w:sz w:val="16"/>
                <w:szCs w:val="16"/>
              </w:rPr>
              <w:t>1-GOBERNANZA CON JUSTICIA Y PARTICIPACIÓN CIUDADANA</w:t>
            </w:r>
          </w:p>
        </w:tc>
      </w:tr>
      <w:tr w:rsidR="00D07587" w:rsidRPr="00150812" w14:paraId="5BD3E046" w14:textId="77777777" w:rsidTr="00B26956">
        <w:trPr>
          <w:tblHeader/>
        </w:trPr>
        <w:tc>
          <w:tcPr>
            <w:tcW w:w="4655" w:type="dxa"/>
            <w:gridSpan w:val="5"/>
          </w:tcPr>
          <w:p w14:paraId="4B4ED392"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85" w:type="dxa"/>
            <w:gridSpan w:val="9"/>
          </w:tcPr>
          <w:p w14:paraId="2A1752E5"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7CC47C96" w14:textId="77777777" w:rsidTr="00B26956">
        <w:trPr>
          <w:tblHeader/>
        </w:trPr>
        <w:tc>
          <w:tcPr>
            <w:tcW w:w="4655" w:type="dxa"/>
            <w:gridSpan w:val="5"/>
          </w:tcPr>
          <w:p w14:paraId="6A4FC966"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85" w:type="dxa"/>
            <w:gridSpan w:val="9"/>
          </w:tcPr>
          <w:p w14:paraId="11EE4472" w14:textId="77777777" w:rsidR="00D07587" w:rsidRPr="00150812" w:rsidRDefault="00D07587" w:rsidP="00B26956">
            <w:pPr>
              <w:pStyle w:val="pStyle"/>
              <w:rPr>
                <w:sz w:val="16"/>
                <w:szCs w:val="16"/>
              </w:rPr>
            </w:pPr>
            <w:r w:rsidRPr="00150812">
              <w:rPr>
                <w:rStyle w:val="tStyle"/>
                <w:sz w:val="16"/>
                <w:szCs w:val="16"/>
              </w:rPr>
              <w:t xml:space="preserve">7-PROGRAMA SECTORIAL DE SEGURIDAD PÚBLICA </w:t>
            </w:r>
          </w:p>
        </w:tc>
      </w:tr>
      <w:tr w:rsidR="00D07587" w14:paraId="74D944C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89" w:type="dxa"/>
            <w:vAlign w:val="center"/>
          </w:tcPr>
          <w:p w14:paraId="18EC8905" w14:textId="77777777" w:rsidR="00D07587" w:rsidRDefault="00D07587" w:rsidP="00B26956"/>
        </w:tc>
        <w:tc>
          <w:tcPr>
            <w:tcW w:w="559" w:type="dxa"/>
            <w:vAlign w:val="center"/>
          </w:tcPr>
          <w:p w14:paraId="4551487A" w14:textId="77777777" w:rsidR="00D07587" w:rsidRDefault="00D07587" w:rsidP="00B26956">
            <w:pPr>
              <w:pStyle w:val="thpStyle"/>
            </w:pPr>
            <w:r>
              <w:rPr>
                <w:rStyle w:val="thrStyle"/>
              </w:rPr>
              <w:t>Clave</w:t>
            </w:r>
          </w:p>
        </w:tc>
        <w:tc>
          <w:tcPr>
            <w:tcW w:w="1130" w:type="dxa"/>
            <w:vAlign w:val="center"/>
          </w:tcPr>
          <w:p w14:paraId="5A564AFB" w14:textId="77777777" w:rsidR="00D07587" w:rsidRDefault="00D07587" w:rsidP="00B26956">
            <w:pPr>
              <w:pStyle w:val="thpStyle"/>
            </w:pPr>
            <w:r>
              <w:rPr>
                <w:rStyle w:val="thrStyle"/>
              </w:rPr>
              <w:t>Objetivo</w:t>
            </w:r>
          </w:p>
        </w:tc>
        <w:tc>
          <w:tcPr>
            <w:tcW w:w="1023" w:type="dxa"/>
            <w:vAlign w:val="center"/>
          </w:tcPr>
          <w:p w14:paraId="3B877725" w14:textId="77777777" w:rsidR="00D07587" w:rsidRDefault="00D07587" w:rsidP="00B26956">
            <w:pPr>
              <w:pStyle w:val="thpStyle"/>
            </w:pPr>
            <w:r>
              <w:rPr>
                <w:rStyle w:val="thrStyle"/>
              </w:rPr>
              <w:t>Nombre del indicador</w:t>
            </w:r>
          </w:p>
        </w:tc>
        <w:tc>
          <w:tcPr>
            <w:tcW w:w="1069" w:type="dxa"/>
            <w:gridSpan w:val="2"/>
            <w:vAlign w:val="center"/>
          </w:tcPr>
          <w:p w14:paraId="56F298DD" w14:textId="77777777" w:rsidR="00D07587" w:rsidRDefault="00D07587" w:rsidP="00B26956">
            <w:pPr>
              <w:pStyle w:val="thpStyle"/>
            </w:pPr>
            <w:r>
              <w:rPr>
                <w:rStyle w:val="thrStyle"/>
              </w:rPr>
              <w:t>Definición del indicador</w:t>
            </w:r>
          </w:p>
        </w:tc>
        <w:tc>
          <w:tcPr>
            <w:tcW w:w="1287" w:type="dxa"/>
            <w:vAlign w:val="center"/>
          </w:tcPr>
          <w:p w14:paraId="33DF28A2" w14:textId="77777777" w:rsidR="00D07587" w:rsidRDefault="00D07587" w:rsidP="00B26956">
            <w:pPr>
              <w:pStyle w:val="thpStyle"/>
            </w:pPr>
            <w:r>
              <w:rPr>
                <w:rStyle w:val="thrStyle"/>
              </w:rPr>
              <w:t>Método de cálculo</w:t>
            </w:r>
          </w:p>
        </w:tc>
        <w:tc>
          <w:tcPr>
            <w:tcW w:w="1012" w:type="dxa"/>
            <w:vAlign w:val="center"/>
          </w:tcPr>
          <w:p w14:paraId="13269A3C" w14:textId="77777777" w:rsidR="00D07587" w:rsidRDefault="00D07587" w:rsidP="00B26956">
            <w:pPr>
              <w:pStyle w:val="thpStyle"/>
            </w:pPr>
            <w:r>
              <w:rPr>
                <w:rStyle w:val="thrStyle"/>
              </w:rPr>
              <w:t>Descripción de Variables</w:t>
            </w:r>
          </w:p>
        </w:tc>
        <w:tc>
          <w:tcPr>
            <w:tcW w:w="823" w:type="dxa"/>
            <w:vAlign w:val="center"/>
          </w:tcPr>
          <w:p w14:paraId="4AF798EF" w14:textId="77777777" w:rsidR="00D07587" w:rsidRDefault="00D07587" w:rsidP="00B26956">
            <w:pPr>
              <w:pStyle w:val="thpStyle"/>
            </w:pPr>
            <w:r>
              <w:rPr>
                <w:rStyle w:val="thrStyle"/>
              </w:rPr>
              <w:t>Tipo-dimensión-frecuencia</w:t>
            </w:r>
          </w:p>
        </w:tc>
        <w:tc>
          <w:tcPr>
            <w:tcW w:w="752" w:type="dxa"/>
            <w:vAlign w:val="center"/>
          </w:tcPr>
          <w:p w14:paraId="17B2D7F4" w14:textId="77777777" w:rsidR="00D07587" w:rsidRDefault="00D07587" w:rsidP="00B26956">
            <w:pPr>
              <w:pStyle w:val="thpStyle"/>
            </w:pPr>
            <w:r>
              <w:rPr>
                <w:rStyle w:val="thrStyle"/>
              </w:rPr>
              <w:t>Unidad de medida</w:t>
            </w:r>
          </w:p>
        </w:tc>
        <w:tc>
          <w:tcPr>
            <w:tcW w:w="985" w:type="dxa"/>
            <w:vAlign w:val="center"/>
          </w:tcPr>
          <w:p w14:paraId="431357EC" w14:textId="77777777" w:rsidR="00D07587" w:rsidRDefault="00D07587" w:rsidP="00B26956">
            <w:pPr>
              <w:pStyle w:val="thpStyle"/>
            </w:pPr>
            <w:r>
              <w:rPr>
                <w:rStyle w:val="thrStyle"/>
              </w:rPr>
              <w:t>Línea base</w:t>
            </w:r>
          </w:p>
        </w:tc>
        <w:tc>
          <w:tcPr>
            <w:tcW w:w="1062" w:type="dxa"/>
            <w:vAlign w:val="center"/>
          </w:tcPr>
          <w:p w14:paraId="5820DFFC" w14:textId="77777777" w:rsidR="00D07587" w:rsidRDefault="00D07587" w:rsidP="00B26956">
            <w:pPr>
              <w:pStyle w:val="thpStyle"/>
            </w:pPr>
            <w:r>
              <w:rPr>
                <w:rStyle w:val="thrStyle"/>
              </w:rPr>
              <w:t>Metas</w:t>
            </w:r>
          </w:p>
        </w:tc>
        <w:tc>
          <w:tcPr>
            <w:tcW w:w="807" w:type="dxa"/>
            <w:vAlign w:val="center"/>
          </w:tcPr>
          <w:p w14:paraId="003DABEE" w14:textId="77777777" w:rsidR="00D07587" w:rsidRDefault="00D07587" w:rsidP="00B26956">
            <w:pPr>
              <w:pStyle w:val="thpStyle"/>
            </w:pPr>
            <w:r>
              <w:rPr>
                <w:rStyle w:val="thrStyle"/>
              </w:rPr>
              <w:t>Sentido del indicador</w:t>
            </w:r>
          </w:p>
        </w:tc>
        <w:tc>
          <w:tcPr>
            <w:tcW w:w="1032" w:type="dxa"/>
            <w:vAlign w:val="center"/>
          </w:tcPr>
          <w:p w14:paraId="58F973B8" w14:textId="77777777" w:rsidR="00D07587" w:rsidRDefault="00D07587" w:rsidP="00B26956">
            <w:pPr>
              <w:pStyle w:val="thpStyle"/>
            </w:pPr>
            <w:r>
              <w:rPr>
                <w:rStyle w:val="thrStyle"/>
              </w:rPr>
              <w:t>Parámetros de semaforización</w:t>
            </w:r>
          </w:p>
        </w:tc>
      </w:tr>
      <w:tr w:rsidR="00D07587" w14:paraId="15D11BF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9" w:type="dxa"/>
            <w:vMerge w:val="restart"/>
          </w:tcPr>
          <w:p w14:paraId="4E300325" w14:textId="77777777" w:rsidR="00D07587" w:rsidRDefault="00D07587" w:rsidP="00B26956">
            <w:pPr>
              <w:pStyle w:val="pStyle"/>
            </w:pPr>
            <w:r>
              <w:rPr>
                <w:rStyle w:val="rStyle"/>
              </w:rPr>
              <w:t>Fin</w:t>
            </w:r>
          </w:p>
        </w:tc>
        <w:tc>
          <w:tcPr>
            <w:tcW w:w="559" w:type="dxa"/>
            <w:vMerge w:val="restart"/>
          </w:tcPr>
          <w:p w14:paraId="22F58AAB" w14:textId="77777777" w:rsidR="00D07587" w:rsidRDefault="00D07587" w:rsidP="00B26956"/>
        </w:tc>
        <w:tc>
          <w:tcPr>
            <w:tcW w:w="1130" w:type="dxa"/>
            <w:vMerge w:val="restart"/>
          </w:tcPr>
          <w:p w14:paraId="40D58EFF" w14:textId="77777777" w:rsidR="00D07587" w:rsidRDefault="00D07587" w:rsidP="00B26956">
            <w:pPr>
              <w:pStyle w:val="pStyle"/>
            </w:pPr>
            <w:r>
              <w:rPr>
                <w:rStyle w:val="rStyle"/>
              </w:rPr>
              <w:t xml:space="preserve">Contribuir a mejorar la calidad de vida de la población, mediante la aplicación de las evaluaciones de </w:t>
            </w:r>
            <w:r>
              <w:rPr>
                <w:rStyle w:val="rStyle"/>
              </w:rPr>
              <w:lastRenderedPageBreak/>
              <w:t>control de confianza a los cuerpos de seguridad.</w:t>
            </w:r>
          </w:p>
        </w:tc>
        <w:tc>
          <w:tcPr>
            <w:tcW w:w="1023" w:type="dxa"/>
          </w:tcPr>
          <w:p w14:paraId="5BDBB469" w14:textId="77777777" w:rsidR="00D07587" w:rsidRDefault="00D07587" w:rsidP="00B26956">
            <w:pPr>
              <w:pStyle w:val="pStyle"/>
            </w:pPr>
            <w:r>
              <w:rPr>
                <w:rStyle w:val="rStyle"/>
              </w:rPr>
              <w:lastRenderedPageBreak/>
              <w:t>Indicador de percepción ciudadana.</w:t>
            </w:r>
          </w:p>
        </w:tc>
        <w:tc>
          <w:tcPr>
            <w:tcW w:w="1069" w:type="dxa"/>
            <w:gridSpan w:val="2"/>
          </w:tcPr>
          <w:p w14:paraId="16A50FF1" w14:textId="77777777" w:rsidR="00D07587" w:rsidRDefault="00D07587" w:rsidP="00B26956">
            <w:pPr>
              <w:pStyle w:val="pStyle"/>
            </w:pPr>
            <w:r>
              <w:rPr>
                <w:rStyle w:val="rStyle"/>
              </w:rPr>
              <w:t>Conocer el índice de percepción de la ciudadanía por la seguridad pública en Colima.</w:t>
            </w:r>
          </w:p>
        </w:tc>
        <w:tc>
          <w:tcPr>
            <w:tcW w:w="1287" w:type="dxa"/>
          </w:tcPr>
          <w:p w14:paraId="55614453" w14:textId="77777777" w:rsidR="00D07587" w:rsidRDefault="00D07587" w:rsidP="00B26956">
            <w:pPr>
              <w:pStyle w:val="pStyle"/>
            </w:pPr>
            <w:r>
              <w:rPr>
                <w:rStyle w:val="rStyle"/>
              </w:rPr>
              <w:t>(Percepción _inseguridad año _evaluar)</w:t>
            </w:r>
          </w:p>
        </w:tc>
        <w:tc>
          <w:tcPr>
            <w:tcW w:w="1012" w:type="dxa"/>
          </w:tcPr>
          <w:p w14:paraId="0F8711B3" w14:textId="77777777" w:rsidR="00D07587" w:rsidRDefault="00D07587" w:rsidP="00B26956">
            <w:pPr>
              <w:pStyle w:val="pStyle"/>
            </w:pPr>
            <w:r>
              <w:rPr>
                <w:rStyle w:val="rStyle"/>
              </w:rPr>
              <w:t xml:space="preserve">Percepción de la ciudadanía: es la apreciación que la </w:t>
            </w:r>
            <w:proofErr w:type="gramStart"/>
            <w:r>
              <w:rPr>
                <w:rStyle w:val="rStyle"/>
              </w:rPr>
              <w:t>población  tiene</w:t>
            </w:r>
            <w:proofErr w:type="gramEnd"/>
            <w:r>
              <w:rPr>
                <w:rStyle w:val="rStyle"/>
              </w:rPr>
              <w:t xml:space="preserve"> de la seguridad pública en los estados del país.</w:t>
            </w:r>
          </w:p>
        </w:tc>
        <w:tc>
          <w:tcPr>
            <w:tcW w:w="823" w:type="dxa"/>
          </w:tcPr>
          <w:p w14:paraId="4BBEC8EF" w14:textId="77777777" w:rsidR="00D07587" w:rsidRDefault="00D07587" w:rsidP="00B26956">
            <w:pPr>
              <w:pStyle w:val="pStyle"/>
            </w:pPr>
            <w:r>
              <w:rPr>
                <w:rStyle w:val="rStyle"/>
              </w:rPr>
              <w:t>Estratégico-Eficacia-Anual</w:t>
            </w:r>
          </w:p>
        </w:tc>
        <w:tc>
          <w:tcPr>
            <w:tcW w:w="752" w:type="dxa"/>
          </w:tcPr>
          <w:p w14:paraId="712F488C" w14:textId="77777777" w:rsidR="00D07587" w:rsidRDefault="00D07587" w:rsidP="00B26956">
            <w:pPr>
              <w:pStyle w:val="pStyle"/>
            </w:pPr>
            <w:r>
              <w:rPr>
                <w:rStyle w:val="rStyle"/>
              </w:rPr>
              <w:t>Tasa de Variación</w:t>
            </w:r>
          </w:p>
        </w:tc>
        <w:tc>
          <w:tcPr>
            <w:tcW w:w="985" w:type="dxa"/>
          </w:tcPr>
          <w:p w14:paraId="3DFF06E4" w14:textId="77777777" w:rsidR="00D07587" w:rsidRDefault="00D07587" w:rsidP="00B26956">
            <w:pPr>
              <w:pStyle w:val="pStyle"/>
            </w:pPr>
            <w:r>
              <w:rPr>
                <w:rStyle w:val="rStyle"/>
              </w:rPr>
              <w:t>85.8 porcentaje de percepción de inseguridad. (Año 2022)</w:t>
            </w:r>
          </w:p>
        </w:tc>
        <w:tc>
          <w:tcPr>
            <w:tcW w:w="1062" w:type="dxa"/>
          </w:tcPr>
          <w:p w14:paraId="7BB81F2F" w14:textId="77777777" w:rsidR="00D07587" w:rsidRDefault="00D07587" w:rsidP="00B26956">
            <w:pPr>
              <w:pStyle w:val="pStyle"/>
            </w:pPr>
            <w:r>
              <w:rPr>
                <w:rStyle w:val="rStyle"/>
              </w:rPr>
              <w:t xml:space="preserve">-1.50% - Disminuir en 1.5% la percepción de inseguridad pública en los habitantes del Estado de Colima respecto al </w:t>
            </w:r>
            <w:r>
              <w:rPr>
                <w:rStyle w:val="rStyle"/>
              </w:rPr>
              <w:lastRenderedPageBreak/>
              <w:t>año anterior, es decir a 79.4% en 2026.</w:t>
            </w:r>
          </w:p>
        </w:tc>
        <w:tc>
          <w:tcPr>
            <w:tcW w:w="807" w:type="dxa"/>
          </w:tcPr>
          <w:p w14:paraId="61913D6A" w14:textId="77777777" w:rsidR="00D07587" w:rsidRDefault="00D07587" w:rsidP="00B26956">
            <w:pPr>
              <w:pStyle w:val="pStyle"/>
            </w:pPr>
            <w:r>
              <w:rPr>
                <w:rStyle w:val="rStyle"/>
              </w:rPr>
              <w:lastRenderedPageBreak/>
              <w:t>Ascendente</w:t>
            </w:r>
          </w:p>
        </w:tc>
        <w:tc>
          <w:tcPr>
            <w:tcW w:w="1032" w:type="dxa"/>
          </w:tcPr>
          <w:p w14:paraId="1BEE08B7" w14:textId="77777777" w:rsidR="00D07587" w:rsidRDefault="00D07587" w:rsidP="00B26956">
            <w:pPr>
              <w:pStyle w:val="pStyle"/>
            </w:pPr>
          </w:p>
        </w:tc>
      </w:tr>
      <w:tr w:rsidR="00D07587" w14:paraId="79D204A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9" w:type="dxa"/>
            <w:vMerge w:val="restart"/>
          </w:tcPr>
          <w:p w14:paraId="122A9126" w14:textId="77777777" w:rsidR="00D07587" w:rsidRDefault="00D07587" w:rsidP="00B26956">
            <w:pPr>
              <w:pStyle w:val="pStyle"/>
            </w:pPr>
            <w:r>
              <w:rPr>
                <w:rStyle w:val="rStyle"/>
              </w:rPr>
              <w:t>Propósito</w:t>
            </w:r>
          </w:p>
        </w:tc>
        <w:tc>
          <w:tcPr>
            <w:tcW w:w="559" w:type="dxa"/>
            <w:vMerge w:val="restart"/>
          </w:tcPr>
          <w:p w14:paraId="060F1E0C" w14:textId="77777777" w:rsidR="00D07587" w:rsidRDefault="00D07587" w:rsidP="00B26956"/>
        </w:tc>
        <w:tc>
          <w:tcPr>
            <w:tcW w:w="1130" w:type="dxa"/>
            <w:vMerge w:val="restart"/>
          </w:tcPr>
          <w:p w14:paraId="0D007187" w14:textId="77777777" w:rsidR="00D07587" w:rsidRDefault="00D07587" w:rsidP="00B26956">
            <w:pPr>
              <w:pStyle w:val="pStyle"/>
            </w:pPr>
            <w:r>
              <w:rPr>
                <w:rStyle w:val="rStyle"/>
              </w:rPr>
              <w:t>La aplicación de evaluaciones de control de confianza para ingresar o permanecer en las instituciones de seguridad pública.</w:t>
            </w:r>
          </w:p>
        </w:tc>
        <w:tc>
          <w:tcPr>
            <w:tcW w:w="1023" w:type="dxa"/>
          </w:tcPr>
          <w:p w14:paraId="6510003D" w14:textId="77777777" w:rsidR="00D07587" w:rsidRDefault="00D07587" w:rsidP="00B26956">
            <w:pPr>
              <w:pStyle w:val="pStyle"/>
            </w:pPr>
            <w:r>
              <w:rPr>
                <w:rStyle w:val="rStyle"/>
              </w:rPr>
              <w:t>Porcentaje de elementos activos certificados (con CUP).</w:t>
            </w:r>
          </w:p>
        </w:tc>
        <w:tc>
          <w:tcPr>
            <w:tcW w:w="1069" w:type="dxa"/>
            <w:gridSpan w:val="2"/>
          </w:tcPr>
          <w:p w14:paraId="31E606D8" w14:textId="77777777" w:rsidR="00D07587" w:rsidRDefault="00D07587" w:rsidP="00B26956">
            <w:pPr>
              <w:pStyle w:val="pStyle"/>
            </w:pPr>
            <w:r>
              <w:rPr>
                <w:rStyle w:val="rStyle"/>
              </w:rPr>
              <w:t>Se refiere a los elementos de las Corporaciones de Seguridad, que aprueban las evaluaciones de Control y Confianza, el curso de Formación Inicial, la evaluación de Competencias y la de Desempeño.</w:t>
            </w:r>
          </w:p>
        </w:tc>
        <w:tc>
          <w:tcPr>
            <w:tcW w:w="1287" w:type="dxa"/>
          </w:tcPr>
          <w:p w14:paraId="60A14869" w14:textId="77777777" w:rsidR="00D07587" w:rsidRDefault="00D07587" w:rsidP="00B26956">
            <w:pPr>
              <w:pStyle w:val="pStyle"/>
            </w:pPr>
            <w:r>
              <w:rPr>
                <w:rStyle w:val="rStyle"/>
              </w:rPr>
              <w:t>(Número de elementos operativos activos certificados / Número de elementos operativos activos que requieren ser recertificados) * 100</w:t>
            </w:r>
          </w:p>
        </w:tc>
        <w:tc>
          <w:tcPr>
            <w:tcW w:w="1012" w:type="dxa"/>
          </w:tcPr>
          <w:p w14:paraId="2663C9F9" w14:textId="77777777" w:rsidR="00D07587" w:rsidRDefault="00D07587" w:rsidP="00B26956">
            <w:pPr>
              <w:pStyle w:val="pStyle"/>
            </w:pPr>
            <w:r>
              <w:rPr>
                <w:rStyle w:val="rStyle"/>
              </w:rPr>
              <w:t>CUP: El Certificado Único Policial comprende la aprobación de distintos requisitos que una persona que aspira a trabajar en una corporación policial debe cumplir para ocupar el puesto.</w:t>
            </w:r>
          </w:p>
        </w:tc>
        <w:tc>
          <w:tcPr>
            <w:tcW w:w="823" w:type="dxa"/>
          </w:tcPr>
          <w:p w14:paraId="5D482986" w14:textId="77777777" w:rsidR="00D07587" w:rsidRDefault="00D07587" w:rsidP="00B26956">
            <w:pPr>
              <w:pStyle w:val="pStyle"/>
            </w:pPr>
            <w:r>
              <w:rPr>
                <w:rStyle w:val="rStyle"/>
              </w:rPr>
              <w:t>Estratégico-Eficacia-Anual</w:t>
            </w:r>
          </w:p>
        </w:tc>
        <w:tc>
          <w:tcPr>
            <w:tcW w:w="752" w:type="dxa"/>
          </w:tcPr>
          <w:p w14:paraId="346DF23E" w14:textId="77777777" w:rsidR="00D07587" w:rsidRDefault="00D07587" w:rsidP="00B26956">
            <w:pPr>
              <w:pStyle w:val="pStyle"/>
            </w:pPr>
            <w:r>
              <w:rPr>
                <w:rStyle w:val="rStyle"/>
              </w:rPr>
              <w:t>Porcentaje</w:t>
            </w:r>
          </w:p>
        </w:tc>
        <w:tc>
          <w:tcPr>
            <w:tcW w:w="985" w:type="dxa"/>
          </w:tcPr>
          <w:p w14:paraId="78F2F1F6" w14:textId="77777777" w:rsidR="00D07587" w:rsidRDefault="00D07587" w:rsidP="00B26956">
            <w:pPr>
              <w:pStyle w:val="pStyle"/>
            </w:pPr>
            <w:r>
              <w:rPr>
                <w:rStyle w:val="rStyle"/>
              </w:rPr>
              <w:t>96.12% elementos operativos activos certificados. (Año 2022)</w:t>
            </w:r>
          </w:p>
        </w:tc>
        <w:tc>
          <w:tcPr>
            <w:tcW w:w="1062" w:type="dxa"/>
          </w:tcPr>
          <w:p w14:paraId="1B396879" w14:textId="77777777" w:rsidR="00D07587" w:rsidRDefault="00D07587" w:rsidP="00B26956">
            <w:pPr>
              <w:pStyle w:val="pStyle"/>
            </w:pPr>
            <w:r>
              <w:rPr>
                <w:rStyle w:val="rStyle"/>
              </w:rPr>
              <w:t>100.00% - Asegurar que el 100% de elementos operativos de la Corporaciones de Seguridad cuente con su Certificado Único Policial vigente.</w:t>
            </w:r>
          </w:p>
        </w:tc>
        <w:tc>
          <w:tcPr>
            <w:tcW w:w="807" w:type="dxa"/>
          </w:tcPr>
          <w:p w14:paraId="0469B869" w14:textId="77777777" w:rsidR="00D07587" w:rsidRDefault="00D07587" w:rsidP="00B26956">
            <w:pPr>
              <w:pStyle w:val="pStyle"/>
            </w:pPr>
            <w:r>
              <w:rPr>
                <w:rStyle w:val="rStyle"/>
              </w:rPr>
              <w:t>Ascendente</w:t>
            </w:r>
          </w:p>
        </w:tc>
        <w:tc>
          <w:tcPr>
            <w:tcW w:w="1032" w:type="dxa"/>
          </w:tcPr>
          <w:p w14:paraId="66D44E70" w14:textId="77777777" w:rsidR="00D07587" w:rsidRDefault="00D07587" w:rsidP="00B26956">
            <w:pPr>
              <w:pStyle w:val="pStyle"/>
            </w:pPr>
          </w:p>
        </w:tc>
      </w:tr>
      <w:tr w:rsidR="00D07587" w14:paraId="58D1FC4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9" w:type="dxa"/>
            <w:vMerge w:val="restart"/>
          </w:tcPr>
          <w:p w14:paraId="0909CFC5" w14:textId="77777777" w:rsidR="00D07587" w:rsidRDefault="00D07587" w:rsidP="00B26956">
            <w:pPr>
              <w:pStyle w:val="pStyle"/>
            </w:pPr>
            <w:r>
              <w:rPr>
                <w:rStyle w:val="rStyle"/>
              </w:rPr>
              <w:t>Componente</w:t>
            </w:r>
          </w:p>
        </w:tc>
        <w:tc>
          <w:tcPr>
            <w:tcW w:w="559" w:type="dxa"/>
            <w:vMerge w:val="restart"/>
          </w:tcPr>
          <w:p w14:paraId="58745C28" w14:textId="77777777" w:rsidR="00D07587" w:rsidRDefault="00D07587" w:rsidP="00B26956">
            <w:pPr>
              <w:pStyle w:val="pStyle"/>
            </w:pPr>
            <w:r>
              <w:rPr>
                <w:rStyle w:val="rStyle"/>
              </w:rPr>
              <w:t>C-001</w:t>
            </w:r>
          </w:p>
        </w:tc>
        <w:tc>
          <w:tcPr>
            <w:tcW w:w="1130" w:type="dxa"/>
            <w:vMerge w:val="restart"/>
          </w:tcPr>
          <w:p w14:paraId="03004F17" w14:textId="77777777" w:rsidR="00D07587" w:rsidRDefault="00D07587" w:rsidP="00B26956">
            <w:pPr>
              <w:pStyle w:val="pStyle"/>
            </w:pPr>
            <w:r>
              <w:rPr>
                <w:rStyle w:val="rStyle"/>
              </w:rPr>
              <w:t>Evaluaciones de control de confianza aplicadas.</w:t>
            </w:r>
          </w:p>
        </w:tc>
        <w:tc>
          <w:tcPr>
            <w:tcW w:w="1023" w:type="dxa"/>
          </w:tcPr>
          <w:p w14:paraId="3DE6CFB1" w14:textId="77777777" w:rsidR="00D07587" w:rsidRDefault="00D07587" w:rsidP="00B26956">
            <w:pPr>
              <w:pStyle w:val="pStyle"/>
            </w:pPr>
            <w:r>
              <w:rPr>
                <w:rStyle w:val="rStyle"/>
              </w:rPr>
              <w:t>Personas programadas a evaluaciones.</w:t>
            </w:r>
          </w:p>
        </w:tc>
        <w:tc>
          <w:tcPr>
            <w:tcW w:w="1069" w:type="dxa"/>
            <w:gridSpan w:val="2"/>
          </w:tcPr>
          <w:p w14:paraId="5ABA84D4" w14:textId="77777777" w:rsidR="00D07587" w:rsidRDefault="00D07587" w:rsidP="00B26956">
            <w:pPr>
              <w:pStyle w:val="pStyle"/>
            </w:pPr>
            <w:r>
              <w:rPr>
                <w:rStyle w:val="rStyle"/>
              </w:rPr>
              <w:t>Se refiere a la totalidad de personas que son agendadas a evaluacione</w:t>
            </w:r>
            <w:r>
              <w:rPr>
                <w:rStyle w:val="rStyle"/>
              </w:rPr>
              <w:lastRenderedPageBreak/>
              <w:t>s como aspirantes o como elementos en activo.</w:t>
            </w:r>
          </w:p>
        </w:tc>
        <w:tc>
          <w:tcPr>
            <w:tcW w:w="1287" w:type="dxa"/>
          </w:tcPr>
          <w:p w14:paraId="4086AD74" w14:textId="77777777" w:rsidR="00D07587" w:rsidRDefault="00D07587" w:rsidP="00B26956">
            <w:pPr>
              <w:pStyle w:val="pStyle"/>
            </w:pPr>
            <w:r>
              <w:rPr>
                <w:rStyle w:val="rStyle"/>
              </w:rPr>
              <w:lastRenderedPageBreak/>
              <w:t xml:space="preserve">número de elementos de instituciones de seguridad que han sido evaluados/total de elementos de </w:t>
            </w:r>
            <w:r>
              <w:rPr>
                <w:rStyle w:val="rStyle"/>
              </w:rPr>
              <w:lastRenderedPageBreak/>
              <w:t xml:space="preserve">instituciones de seguridad que requieren </w:t>
            </w:r>
            <w:proofErr w:type="gramStart"/>
            <w:r>
              <w:rPr>
                <w:rStyle w:val="rStyle"/>
              </w:rPr>
              <w:t>evaluarse)*</w:t>
            </w:r>
            <w:proofErr w:type="gramEnd"/>
            <w:r>
              <w:rPr>
                <w:rStyle w:val="rStyle"/>
              </w:rPr>
              <w:t>100</w:t>
            </w:r>
          </w:p>
        </w:tc>
        <w:tc>
          <w:tcPr>
            <w:tcW w:w="1012" w:type="dxa"/>
          </w:tcPr>
          <w:p w14:paraId="09B91F53" w14:textId="77777777" w:rsidR="00D07587" w:rsidRDefault="00D07587" w:rsidP="00B26956">
            <w:pPr>
              <w:pStyle w:val="pStyle"/>
            </w:pPr>
            <w:r>
              <w:rPr>
                <w:rStyle w:val="rStyle"/>
              </w:rPr>
              <w:lastRenderedPageBreak/>
              <w:t xml:space="preserve">Evaluaciones: Prueba realizada a las personas que aspirar a un puesto </w:t>
            </w:r>
            <w:r>
              <w:rPr>
                <w:rStyle w:val="rStyle"/>
              </w:rPr>
              <w:lastRenderedPageBreak/>
              <w:t>en una corporación policial.</w:t>
            </w:r>
          </w:p>
        </w:tc>
        <w:tc>
          <w:tcPr>
            <w:tcW w:w="823" w:type="dxa"/>
          </w:tcPr>
          <w:p w14:paraId="1DF36103" w14:textId="77777777" w:rsidR="00D07587" w:rsidRDefault="00D07587" w:rsidP="00B26956">
            <w:pPr>
              <w:pStyle w:val="pStyle"/>
            </w:pPr>
            <w:r>
              <w:rPr>
                <w:rStyle w:val="rStyle"/>
              </w:rPr>
              <w:lastRenderedPageBreak/>
              <w:t>Estratégico-Eficacia-Anual</w:t>
            </w:r>
          </w:p>
        </w:tc>
        <w:tc>
          <w:tcPr>
            <w:tcW w:w="752" w:type="dxa"/>
          </w:tcPr>
          <w:p w14:paraId="1CDD69DD" w14:textId="77777777" w:rsidR="00D07587" w:rsidRDefault="00D07587" w:rsidP="00B26956">
            <w:pPr>
              <w:pStyle w:val="pStyle"/>
            </w:pPr>
            <w:r>
              <w:rPr>
                <w:rStyle w:val="rStyle"/>
              </w:rPr>
              <w:t>Porcentaje</w:t>
            </w:r>
          </w:p>
        </w:tc>
        <w:tc>
          <w:tcPr>
            <w:tcW w:w="985" w:type="dxa"/>
          </w:tcPr>
          <w:p w14:paraId="7532F87B" w14:textId="77777777" w:rsidR="00D07587" w:rsidRDefault="00D07587" w:rsidP="00B26956">
            <w:pPr>
              <w:pStyle w:val="pStyle"/>
            </w:pPr>
            <w:r>
              <w:rPr>
                <w:rStyle w:val="rStyle"/>
              </w:rPr>
              <w:t>1,317 evaluaciones. (Año 2023)</w:t>
            </w:r>
          </w:p>
        </w:tc>
        <w:tc>
          <w:tcPr>
            <w:tcW w:w="1062" w:type="dxa"/>
          </w:tcPr>
          <w:p w14:paraId="3F73858A" w14:textId="77777777" w:rsidR="00D07587" w:rsidRDefault="00D07587" w:rsidP="00B26956">
            <w:pPr>
              <w:pStyle w:val="pStyle"/>
            </w:pPr>
            <w:r>
              <w:rPr>
                <w:rStyle w:val="rStyle"/>
              </w:rPr>
              <w:t xml:space="preserve">100.00% - Porcentaje de elementos de las instituciones de seguridad </w:t>
            </w:r>
            <w:r>
              <w:rPr>
                <w:rStyle w:val="rStyle"/>
              </w:rPr>
              <w:lastRenderedPageBreak/>
              <w:t>que han sido evaluados.</w:t>
            </w:r>
          </w:p>
        </w:tc>
        <w:tc>
          <w:tcPr>
            <w:tcW w:w="807" w:type="dxa"/>
          </w:tcPr>
          <w:p w14:paraId="4DD6C68A" w14:textId="77777777" w:rsidR="00D07587" w:rsidRDefault="00D07587" w:rsidP="00B26956">
            <w:pPr>
              <w:pStyle w:val="pStyle"/>
            </w:pPr>
            <w:r>
              <w:rPr>
                <w:rStyle w:val="rStyle"/>
              </w:rPr>
              <w:lastRenderedPageBreak/>
              <w:t>Ascendente</w:t>
            </w:r>
          </w:p>
        </w:tc>
        <w:tc>
          <w:tcPr>
            <w:tcW w:w="1032" w:type="dxa"/>
          </w:tcPr>
          <w:p w14:paraId="438B79F1" w14:textId="77777777" w:rsidR="00D07587" w:rsidRDefault="00D07587" w:rsidP="00B26956">
            <w:pPr>
              <w:pStyle w:val="pStyle"/>
            </w:pPr>
          </w:p>
        </w:tc>
      </w:tr>
      <w:tr w:rsidR="00D07587" w14:paraId="016D778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9" w:type="dxa"/>
            <w:vMerge w:val="restart"/>
          </w:tcPr>
          <w:p w14:paraId="0AC7EE96" w14:textId="77777777" w:rsidR="00D07587" w:rsidRDefault="00D07587" w:rsidP="00B26956">
            <w:r>
              <w:rPr>
                <w:rStyle w:val="rStyle"/>
              </w:rPr>
              <w:t>Actividad o Proyecto</w:t>
            </w:r>
          </w:p>
        </w:tc>
        <w:tc>
          <w:tcPr>
            <w:tcW w:w="559" w:type="dxa"/>
            <w:vMerge w:val="restart"/>
          </w:tcPr>
          <w:p w14:paraId="3318AC36" w14:textId="77777777" w:rsidR="00D07587" w:rsidRDefault="00D07587" w:rsidP="00B26956">
            <w:pPr>
              <w:pStyle w:val="pStyle"/>
            </w:pPr>
            <w:r>
              <w:rPr>
                <w:rStyle w:val="rStyle"/>
              </w:rPr>
              <w:t>A-01</w:t>
            </w:r>
          </w:p>
        </w:tc>
        <w:tc>
          <w:tcPr>
            <w:tcW w:w="1130" w:type="dxa"/>
            <w:vMerge w:val="restart"/>
          </w:tcPr>
          <w:p w14:paraId="5493648A" w14:textId="77777777" w:rsidR="00D07587" w:rsidRDefault="00D07587" w:rsidP="00B26956">
            <w:pPr>
              <w:pStyle w:val="pStyle"/>
            </w:pPr>
            <w:r>
              <w:rPr>
                <w:rStyle w:val="rStyle"/>
              </w:rPr>
              <w:t>Aplicación de evaluaciones de control de confianza para ingresar o permanecer en instituciones de seguridad.</w:t>
            </w:r>
          </w:p>
        </w:tc>
        <w:tc>
          <w:tcPr>
            <w:tcW w:w="1023" w:type="dxa"/>
          </w:tcPr>
          <w:p w14:paraId="3584E291" w14:textId="77777777" w:rsidR="00D07587" w:rsidRDefault="00D07587" w:rsidP="00B26956">
            <w:pPr>
              <w:pStyle w:val="pStyle"/>
            </w:pPr>
            <w:r>
              <w:rPr>
                <w:rStyle w:val="rStyle"/>
              </w:rPr>
              <w:t>Porcentaje de evaluaciones realizadas.</w:t>
            </w:r>
          </w:p>
        </w:tc>
        <w:tc>
          <w:tcPr>
            <w:tcW w:w="1069" w:type="dxa"/>
            <w:gridSpan w:val="2"/>
          </w:tcPr>
          <w:p w14:paraId="45F4A5C0" w14:textId="77777777" w:rsidR="00D07587" w:rsidRDefault="00D07587" w:rsidP="00B26956">
            <w:pPr>
              <w:pStyle w:val="pStyle"/>
            </w:pPr>
            <w:r>
              <w:rPr>
                <w:rStyle w:val="rStyle"/>
              </w:rPr>
              <w:t>Se refiere a la cantidad de evaluaciones realizadas conforme a los contemplado.</w:t>
            </w:r>
          </w:p>
        </w:tc>
        <w:tc>
          <w:tcPr>
            <w:tcW w:w="1287" w:type="dxa"/>
          </w:tcPr>
          <w:p w14:paraId="55877EC1" w14:textId="77777777" w:rsidR="00D07587" w:rsidRDefault="00D07587" w:rsidP="00B26956">
            <w:pPr>
              <w:pStyle w:val="pStyle"/>
            </w:pPr>
            <w:r>
              <w:rPr>
                <w:rStyle w:val="rStyle"/>
              </w:rPr>
              <w:t xml:space="preserve">(elementos de seguridad evaluados/elementos de seguridad programados para </w:t>
            </w:r>
            <w:proofErr w:type="gramStart"/>
            <w:r>
              <w:rPr>
                <w:rStyle w:val="rStyle"/>
              </w:rPr>
              <w:t>evaluarse)*</w:t>
            </w:r>
            <w:proofErr w:type="gramEnd"/>
            <w:r>
              <w:rPr>
                <w:rStyle w:val="rStyle"/>
              </w:rPr>
              <w:t>100</w:t>
            </w:r>
          </w:p>
        </w:tc>
        <w:tc>
          <w:tcPr>
            <w:tcW w:w="1012" w:type="dxa"/>
          </w:tcPr>
          <w:p w14:paraId="4A16A14E" w14:textId="77777777" w:rsidR="00D07587" w:rsidRDefault="00D07587" w:rsidP="00B26956">
            <w:pPr>
              <w:pStyle w:val="pStyle"/>
            </w:pPr>
            <w:r>
              <w:rPr>
                <w:rStyle w:val="rStyle"/>
              </w:rPr>
              <w:t>Evaluaciones: Prueba realizada a las personas que aspirar a un puesto en una corporación policial.</w:t>
            </w:r>
          </w:p>
        </w:tc>
        <w:tc>
          <w:tcPr>
            <w:tcW w:w="823" w:type="dxa"/>
          </w:tcPr>
          <w:p w14:paraId="61371C74" w14:textId="77777777" w:rsidR="00D07587" w:rsidRDefault="00D07587" w:rsidP="00B26956">
            <w:pPr>
              <w:pStyle w:val="pStyle"/>
            </w:pPr>
            <w:r>
              <w:rPr>
                <w:rStyle w:val="rStyle"/>
              </w:rPr>
              <w:t>Estratégico-Eficacia-Anual</w:t>
            </w:r>
          </w:p>
        </w:tc>
        <w:tc>
          <w:tcPr>
            <w:tcW w:w="752" w:type="dxa"/>
          </w:tcPr>
          <w:p w14:paraId="1A4B764B" w14:textId="77777777" w:rsidR="00D07587" w:rsidRDefault="00D07587" w:rsidP="00B26956">
            <w:pPr>
              <w:pStyle w:val="pStyle"/>
            </w:pPr>
            <w:r>
              <w:rPr>
                <w:rStyle w:val="rStyle"/>
              </w:rPr>
              <w:t>Porcentaje</w:t>
            </w:r>
          </w:p>
        </w:tc>
        <w:tc>
          <w:tcPr>
            <w:tcW w:w="985" w:type="dxa"/>
          </w:tcPr>
          <w:p w14:paraId="5C05E127" w14:textId="77777777" w:rsidR="00D07587" w:rsidRDefault="00D07587" w:rsidP="00B26956">
            <w:pPr>
              <w:pStyle w:val="pStyle"/>
            </w:pPr>
            <w:r>
              <w:rPr>
                <w:rStyle w:val="rStyle"/>
              </w:rPr>
              <w:t>1597 evaluaciones. (Año 2023)</w:t>
            </w:r>
          </w:p>
        </w:tc>
        <w:tc>
          <w:tcPr>
            <w:tcW w:w="1062" w:type="dxa"/>
          </w:tcPr>
          <w:p w14:paraId="689B8110" w14:textId="77777777" w:rsidR="00D07587" w:rsidRDefault="00D07587" w:rsidP="00B26956">
            <w:pPr>
              <w:pStyle w:val="pStyle"/>
            </w:pPr>
            <w:r>
              <w:rPr>
                <w:rStyle w:val="rStyle"/>
              </w:rPr>
              <w:t>100.00% - Realizar el 100% de las evaluaciones comprometidas.</w:t>
            </w:r>
          </w:p>
        </w:tc>
        <w:tc>
          <w:tcPr>
            <w:tcW w:w="807" w:type="dxa"/>
          </w:tcPr>
          <w:p w14:paraId="30B3323B" w14:textId="77777777" w:rsidR="00D07587" w:rsidRDefault="00D07587" w:rsidP="00B26956">
            <w:pPr>
              <w:pStyle w:val="pStyle"/>
            </w:pPr>
            <w:r>
              <w:rPr>
                <w:rStyle w:val="rStyle"/>
              </w:rPr>
              <w:t>Ascendente</w:t>
            </w:r>
          </w:p>
        </w:tc>
        <w:tc>
          <w:tcPr>
            <w:tcW w:w="1032" w:type="dxa"/>
          </w:tcPr>
          <w:p w14:paraId="659ADF18" w14:textId="77777777" w:rsidR="00D07587" w:rsidRDefault="00D07587" w:rsidP="00B26956">
            <w:pPr>
              <w:pStyle w:val="pStyle"/>
            </w:pPr>
          </w:p>
        </w:tc>
      </w:tr>
      <w:tr w:rsidR="00D07587" w14:paraId="352924C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9" w:type="dxa"/>
            <w:vMerge/>
          </w:tcPr>
          <w:p w14:paraId="5F8E7D42" w14:textId="77777777" w:rsidR="00D07587" w:rsidRDefault="00D07587" w:rsidP="00B26956"/>
        </w:tc>
        <w:tc>
          <w:tcPr>
            <w:tcW w:w="559" w:type="dxa"/>
          </w:tcPr>
          <w:p w14:paraId="78682E4E" w14:textId="77777777" w:rsidR="00D07587" w:rsidRDefault="00D07587" w:rsidP="00B26956">
            <w:pPr>
              <w:pStyle w:val="pStyle"/>
            </w:pPr>
            <w:r>
              <w:rPr>
                <w:rStyle w:val="rStyle"/>
              </w:rPr>
              <w:t>A-02</w:t>
            </w:r>
          </w:p>
        </w:tc>
        <w:tc>
          <w:tcPr>
            <w:tcW w:w="1130" w:type="dxa"/>
          </w:tcPr>
          <w:p w14:paraId="4FC57021" w14:textId="77777777" w:rsidR="00D07587" w:rsidRDefault="00D07587" w:rsidP="00B26956">
            <w:pPr>
              <w:pStyle w:val="pStyle"/>
            </w:pPr>
            <w:r>
              <w:rPr>
                <w:rStyle w:val="rStyle"/>
              </w:rPr>
              <w:t>Erogación de gastos para la operación del C3.</w:t>
            </w:r>
          </w:p>
        </w:tc>
        <w:tc>
          <w:tcPr>
            <w:tcW w:w="1023" w:type="dxa"/>
          </w:tcPr>
          <w:p w14:paraId="646B7D53" w14:textId="77777777" w:rsidR="00D07587" w:rsidRDefault="00D07587" w:rsidP="00B26956">
            <w:pPr>
              <w:pStyle w:val="pStyle"/>
            </w:pPr>
            <w:r>
              <w:rPr>
                <w:rStyle w:val="rStyle"/>
              </w:rPr>
              <w:t>Porcentaje de gasto ejercido en actividades administrativas del Centro de Evaluación y Control de Confianza.</w:t>
            </w:r>
          </w:p>
        </w:tc>
        <w:tc>
          <w:tcPr>
            <w:tcW w:w="1069" w:type="dxa"/>
            <w:gridSpan w:val="2"/>
          </w:tcPr>
          <w:p w14:paraId="0AB3C31B" w14:textId="77777777" w:rsidR="00D07587" w:rsidRDefault="00D07587" w:rsidP="00B26956">
            <w:pPr>
              <w:pStyle w:val="pStyle"/>
            </w:pPr>
            <w:r>
              <w:rPr>
                <w:rStyle w:val="rStyle"/>
              </w:rPr>
              <w:t>Se refiere a los gastos para el desarrollo de las actividades administrativas del Centro.</w:t>
            </w:r>
          </w:p>
        </w:tc>
        <w:tc>
          <w:tcPr>
            <w:tcW w:w="1287" w:type="dxa"/>
          </w:tcPr>
          <w:p w14:paraId="2D509024" w14:textId="77777777" w:rsidR="00D07587" w:rsidRDefault="00D07587" w:rsidP="00B26956">
            <w:pPr>
              <w:pStyle w:val="pStyle"/>
            </w:pPr>
            <w:r>
              <w:rPr>
                <w:rStyle w:val="rStyle"/>
              </w:rPr>
              <w:t xml:space="preserve">(presupuesto ejercido/presupuesto </w:t>
            </w:r>
            <w:proofErr w:type="gramStart"/>
            <w:r>
              <w:rPr>
                <w:rStyle w:val="rStyle"/>
              </w:rPr>
              <w:t>autorizado)*</w:t>
            </w:r>
            <w:proofErr w:type="gramEnd"/>
            <w:r>
              <w:rPr>
                <w:rStyle w:val="rStyle"/>
              </w:rPr>
              <w:t>100</w:t>
            </w:r>
          </w:p>
        </w:tc>
        <w:tc>
          <w:tcPr>
            <w:tcW w:w="1012" w:type="dxa"/>
          </w:tcPr>
          <w:p w14:paraId="06B68ACD" w14:textId="77777777" w:rsidR="00D07587" w:rsidRDefault="00D07587" w:rsidP="00B26956">
            <w:pPr>
              <w:pStyle w:val="pStyle"/>
            </w:pPr>
            <w:r>
              <w:rPr>
                <w:rStyle w:val="rStyle"/>
              </w:rPr>
              <w:t>Gasto: Monto financiero que necesita el Centro de Evaluación y Control de Confianza para operar correctamente.</w:t>
            </w:r>
          </w:p>
        </w:tc>
        <w:tc>
          <w:tcPr>
            <w:tcW w:w="823" w:type="dxa"/>
          </w:tcPr>
          <w:p w14:paraId="23F78628" w14:textId="77777777" w:rsidR="00D07587" w:rsidRDefault="00D07587" w:rsidP="00B26956">
            <w:pPr>
              <w:pStyle w:val="pStyle"/>
            </w:pPr>
            <w:r>
              <w:rPr>
                <w:rStyle w:val="rStyle"/>
              </w:rPr>
              <w:t>Estratégico-Eficacia-Anual</w:t>
            </w:r>
          </w:p>
        </w:tc>
        <w:tc>
          <w:tcPr>
            <w:tcW w:w="752" w:type="dxa"/>
          </w:tcPr>
          <w:p w14:paraId="69E28266" w14:textId="77777777" w:rsidR="00D07587" w:rsidRDefault="00D07587" w:rsidP="00B26956">
            <w:pPr>
              <w:pStyle w:val="pStyle"/>
            </w:pPr>
            <w:r>
              <w:rPr>
                <w:rStyle w:val="rStyle"/>
              </w:rPr>
              <w:t>Porcentaje</w:t>
            </w:r>
          </w:p>
        </w:tc>
        <w:tc>
          <w:tcPr>
            <w:tcW w:w="985" w:type="dxa"/>
          </w:tcPr>
          <w:p w14:paraId="31B1630A" w14:textId="77777777" w:rsidR="00D07587" w:rsidRDefault="00D07587" w:rsidP="00B26956">
            <w:pPr>
              <w:pStyle w:val="pStyle"/>
            </w:pPr>
            <w:r>
              <w:rPr>
                <w:rStyle w:val="rStyle"/>
              </w:rPr>
              <w:t>$2,831,196.00 línea base. (Año 2023)</w:t>
            </w:r>
          </w:p>
        </w:tc>
        <w:tc>
          <w:tcPr>
            <w:tcW w:w="1062" w:type="dxa"/>
          </w:tcPr>
          <w:p w14:paraId="7D314441" w14:textId="77777777" w:rsidR="00D07587" w:rsidRDefault="00D07587" w:rsidP="00B26956">
            <w:pPr>
              <w:pStyle w:val="pStyle"/>
            </w:pPr>
            <w:r>
              <w:rPr>
                <w:rStyle w:val="rStyle"/>
              </w:rPr>
              <w:t>100.00% - Gasto ejercido en actividades administrativas del Centro de Evaluación y Control de Confianza.</w:t>
            </w:r>
          </w:p>
        </w:tc>
        <w:tc>
          <w:tcPr>
            <w:tcW w:w="807" w:type="dxa"/>
          </w:tcPr>
          <w:p w14:paraId="661478B5" w14:textId="77777777" w:rsidR="00D07587" w:rsidRDefault="00D07587" w:rsidP="00B26956">
            <w:pPr>
              <w:pStyle w:val="pStyle"/>
            </w:pPr>
            <w:r>
              <w:rPr>
                <w:rStyle w:val="rStyle"/>
              </w:rPr>
              <w:t>Ascendente</w:t>
            </w:r>
          </w:p>
        </w:tc>
        <w:tc>
          <w:tcPr>
            <w:tcW w:w="1032" w:type="dxa"/>
          </w:tcPr>
          <w:p w14:paraId="3A67A4C6" w14:textId="77777777" w:rsidR="00D07587" w:rsidRDefault="00D07587" w:rsidP="00B26956">
            <w:pPr>
              <w:pStyle w:val="pStyle"/>
            </w:pPr>
          </w:p>
        </w:tc>
      </w:tr>
    </w:tbl>
    <w:p w14:paraId="0674F93B"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01"/>
        <w:gridCol w:w="540"/>
        <w:gridCol w:w="1136"/>
        <w:gridCol w:w="1024"/>
        <w:gridCol w:w="1030"/>
        <w:gridCol w:w="254"/>
        <w:gridCol w:w="1441"/>
        <w:gridCol w:w="1030"/>
        <w:gridCol w:w="854"/>
        <w:gridCol w:w="789"/>
        <w:gridCol w:w="1030"/>
        <w:gridCol w:w="1044"/>
        <w:gridCol w:w="848"/>
        <w:gridCol w:w="1083"/>
      </w:tblGrid>
      <w:tr w:rsidR="00D07587" w:rsidRPr="00150812" w14:paraId="71BC46C5" w14:textId="77777777" w:rsidTr="00B26956">
        <w:trPr>
          <w:tblHeader/>
        </w:trPr>
        <w:tc>
          <w:tcPr>
            <w:tcW w:w="4655" w:type="dxa"/>
            <w:gridSpan w:val="6"/>
          </w:tcPr>
          <w:p w14:paraId="508A077A" w14:textId="77777777" w:rsidR="00D07587" w:rsidRPr="00150812" w:rsidRDefault="00D07587" w:rsidP="00B26956">
            <w:pPr>
              <w:pStyle w:val="pStyle"/>
              <w:rPr>
                <w:sz w:val="16"/>
                <w:szCs w:val="16"/>
              </w:rPr>
            </w:pPr>
            <w:r w:rsidRPr="00150812">
              <w:rPr>
                <w:rStyle w:val="tStyle"/>
                <w:sz w:val="16"/>
                <w:szCs w:val="16"/>
              </w:rPr>
              <w:lastRenderedPageBreak/>
              <w:t>Identificación del Programa Presupuestario:</w:t>
            </w:r>
          </w:p>
        </w:tc>
        <w:tc>
          <w:tcPr>
            <w:tcW w:w="7785" w:type="dxa"/>
            <w:gridSpan w:val="8"/>
          </w:tcPr>
          <w:p w14:paraId="5A4DB241" w14:textId="77777777" w:rsidR="00D07587" w:rsidRPr="00150812" w:rsidRDefault="00D07587" w:rsidP="00B26956">
            <w:pPr>
              <w:pStyle w:val="pStyle"/>
              <w:rPr>
                <w:sz w:val="16"/>
                <w:szCs w:val="16"/>
              </w:rPr>
            </w:pPr>
            <w:r w:rsidRPr="00150812">
              <w:rPr>
                <w:rStyle w:val="tStyle"/>
                <w:sz w:val="16"/>
                <w:szCs w:val="16"/>
              </w:rPr>
              <w:t>83-E-CONSEJERÍA JURÍDICA.</w:t>
            </w:r>
          </w:p>
        </w:tc>
      </w:tr>
      <w:tr w:rsidR="00D07587" w:rsidRPr="00150812" w14:paraId="6EC64121" w14:textId="77777777" w:rsidTr="00B26956">
        <w:trPr>
          <w:tblHeader/>
        </w:trPr>
        <w:tc>
          <w:tcPr>
            <w:tcW w:w="4655" w:type="dxa"/>
            <w:gridSpan w:val="6"/>
          </w:tcPr>
          <w:p w14:paraId="5EF3E7A1" w14:textId="77777777" w:rsidR="00D07587" w:rsidRPr="00150812" w:rsidRDefault="00D07587" w:rsidP="00B26956">
            <w:pPr>
              <w:pStyle w:val="pStyle"/>
              <w:rPr>
                <w:sz w:val="16"/>
                <w:szCs w:val="16"/>
              </w:rPr>
            </w:pPr>
            <w:r w:rsidRPr="00150812">
              <w:rPr>
                <w:rStyle w:val="tStyle"/>
                <w:sz w:val="16"/>
                <w:szCs w:val="16"/>
              </w:rPr>
              <w:t>Dependencia/Organismo:</w:t>
            </w:r>
          </w:p>
        </w:tc>
        <w:tc>
          <w:tcPr>
            <w:tcW w:w="7785" w:type="dxa"/>
            <w:gridSpan w:val="8"/>
          </w:tcPr>
          <w:p w14:paraId="4E09F343" w14:textId="77777777" w:rsidR="00D07587" w:rsidRPr="00150812" w:rsidRDefault="00D07587" w:rsidP="00B26956">
            <w:pPr>
              <w:pStyle w:val="pStyle"/>
              <w:rPr>
                <w:sz w:val="16"/>
                <w:szCs w:val="16"/>
              </w:rPr>
            </w:pPr>
            <w:r w:rsidRPr="00150812">
              <w:rPr>
                <w:rStyle w:val="tStyle"/>
                <w:sz w:val="16"/>
                <w:szCs w:val="16"/>
              </w:rPr>
              <w:t>110000-CONSEJERÍA JURÍDICA DEL PODER EJECUTIVO DEL ESTADO.</w:t>
            </w:r>
          </w:p>
        </w:tc>
      </w:tr>
      <w:tr w:rsidR="00D07587" w:rsidRPr="00150812" w14:paraId="570CAEC7" w14:textId="77777777" w:rsidTr="00B26956">
        <w:trPr>
          <w:tblHeader/>
        </w:trPr>
        <w:tc>
          <w:tcPr>
            <w:tcW w:w="4655" w:type="dxa"/>
            <w:gridSpan w:val="6"/>
          </w:tcPr>
          <w:p w14:paraId="46BD8F7D"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85" w:type="dxa"/>
            <w:gridSpan w:val="8"/>
          </w:tcPr>
          <w:p w14:paraId="71369C07" w14:textId="77777777" w:rsidR="00D07587" w:rsidRPr="00150812" w:rsidRDefault="00D07587" w:rsidP="00B26956">
            <w:pPr>
              <w:pStyle w:val="pStyle"/>
              <w:rPr>
                <w:sz w:val="16"/>
                <w:szCs w:val="16"/>
              </w:rPr>
            </w:pPr>
            <w:r w:rsidRPr="00150812">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150812" w14:paraId="59163825" w14:textId="77777777" w:rsidTr="00B26956">
        <w:trPr>
          <w:tblHeader/>
        </w:trPr>
        <w:tc>
          <w:tcPr>
            <w:tcW w:w="4655" w:type="dxa"/>
            <w:gridSpan w:val="6"/>
          </w:tcPr>
          <w:p w14:paraId="1C99FA69"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85" w:type="dxa"/>
            <w:gridSpan w:val="8"/>
          </w:tcPr>
          <w:p w14:paraId="5A285A1F" w14:textId="77777777" w:rsidR="00D07587" w:rsidRPr="00150812" w:rsidRDefault="00D07587" w:rsidP="00B26956">
            <w:pPr>
              <w:pStyle w:val="pStyle"/>
              <w:rPr>
                <w:sz w:val="16"/>
                <w:szCs w:val="16"/>
              </w:rPr>
            </w:pPr>
            <w:r w:rsidRPr="00150812">
              <w:rPr>
                <w:rStyle w:val="tStyle"/>
                <w:sz w:val="16"/>
                <w:szCs w:val="16"/>
              </w:rPr>
              <w:t>1-GOBERNANZA CON JUSTICIA Y PARTICIPACIÓN CIUDADANA</w:t>
            </w:r>
          </w:p>
        </w:tc>
      </w:tr>
      <w:tr w:rsidR="00D07587" w:rsidRPr="00150812" w14:paraId="506BF42B" w14:textId="77777777" w:rsidTr="00B26956">
        <w:trPr>
          <w:tblHeader/>
        </w:trPr>
        <w:tc>
          <w:tcPr>
            <w:tcW w:w="4655" w:type="dxa"/>
            <w:gridSpan w:val="6"/>
          </w:tcPr>
          <w:p w14:paraId="4474B7F6"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85" w:type="dxa"/>
            <w:gridSpan w:val="8"/>
          </w:tcPr>
          <w:p w14:paraId="4CC22E03"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5303824E" w14:textId="77777777" w:rsidTr="00B26956">
        <w:trPr>
          <w:tblHeader/>
        </w:trPr>
        <w:tc>
          <w:tcPr>
            <w:tcW w:w="4655" w:type="dxa"/>
            <w:gridSpan w:val="6"/>
          </w:tcPr>
          <w:p w14:paraId="5882EF9C"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85" w:type="dxa"/>
            <w:gridSpan w:val="8"/>
          </w:tcPr>
          <w:p w14:paraId="322F1348" w14:textId="77777777" w:rsidR="00D07587" w:rsidRPr="00150812" w:rsidRDefault="00D07587" w:rsidP="00B26956">
            <w:pPr>
              <w:pStyle w:val="pStyle"/>
              <w:rPr>
                <w:sz w:val="16"/>
                <w:szCs w:val="16"/>
              </w:rPr>
            </w:pPr>
            <w:r w:rsidRPr="00150812">
              <w:rPr>
                <w:rStyle w:val="tStyle"/>
                <w:sz w:val="16"/>
                <w:szCs w:val="16"/>
              </w:rPr>
              <w:t xml:space="preserve">7-PROGRAMA SECTORIAL DE SEGURIDAD PÚBLICA </w:t>
            </w:r>
          </w:p>
        </w:tc>
      </w:tr>
      <w:tr w:rsidR="00D07587" w14:paraId="6F25781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61" w:type="dxa"/>
            <w:vAlign w:val="center"/>
          </w:tcPr>
          <w:p w14:paraId="48AAB94F" w14:textId="77777777" w:rsidR="00D07587" w:rsidRDefault="00D07587" w:rsidP="00B26956"/>
        </w:tc>
        <w:tc>
          <w:tcPr>
            <w:tcW w:w="525" w:type="dxa"/>
            <w:vAlign w:val="center"/>
          </w:tcPr>
          <w:p w14:paraId="5893F6C5" w14:textId="77777777" w:rsidR="00D07587" w:rsidRDefault="00D07587" w:rsidP="00B26956">
            <w:pPr>
              <w:pStyle w:val="thpStyle"/>
            </w:pPr>
            <w:r>
              <w:rPr>
                <w:rStyle w:val="thrStyle"/>
              </w:rPr>
              <w:t>Clave</w:t>
            </w:r>
          </w:p>
        </w:tc>
        <w:tc>
          <w:tcPr>
            <w:tcW w:w="1106" w:type="dxa"/>
            <w:vAlign w:val="center"/>
          </w:tcPr>
          <w:p w14:paraId="3F6ED30F" w14:textId="77777777" w:rsidR="00D07587" w:rsidRDefault="00D07587" w:rsidP="00B26956">
            <w:pPr>
              <w:pStyle w:val="thpStyle"/>
            </w:pPr>
            <w:r>
              <w:rPr>
                <w:rStyle w:val="thrStyle"/>
              </w:rPr>
              <w:t>Objetivo</w:t>
            </w:r>
          </w:p>
        </w:tc>
        <w:tc>
          <w:tcPr>
            <w:tcW w:w="980" w:type="dxa"/>
            <w:vAlign w:val="center"/>
          </w:tcPr>
          <w:p w14:paraId="19A3CB15" w14:textId="77777777" w:rsidR="00D07587" w:rsidRDefault="00D07587" w:rsidP="00B26956">
            <w:pPr>
              <w:pStyle w:val="thpStyle"/>
            </w:pPr>
            <w:r>
              <w:rPr>
                <w:rStyle w:val="thrStyle"/>
              </w:rPr>
              <w:t>Nombre del indicador</w:t>
            </w:r>
          </w:p>
        </w:tc>
        <w:tc>
          <w:tcPr>
            <w:tcW w:w="993" w:type="dxa"/>
            <w:vAlign w:val="center"/>
          </w:tcPr>
          <w:p w14:paraId="3BB295EF" w14:textId="77777777" w:rsidR="00D07587" w:rsidRDefault="00D07587" w:rsidP="00B26956">
            <w:pPr>
              <w:pStyle w:val="thpStyle"/>
            </w:pPr>
            <w:r>
              <w:rPr>
                <w:rStyle w:val="thrStyle"/>
              </w:rPr>
              <w:t>Definición del indicador</w:t>
            </w:r>
          </w:p>
        </w:tc>
        <w:tc>
          <w:tcPr>
            <w:tcW w:w="1596" w:type="dxa"/>
            <w:gridSpan w:val="2"/>
            <w:vAlign w:val="center"/>
          </w:tcPr>
          <w:p w14:paraId="4D2EB93B" w14:textId="77777777" w:rsidR="00D07587" w:rsidRDefault="00D07587" w:rsidP="00B26956">
            <w:pPr>
              <w:pStyle w:val="thpStyle"/>
            </w:pPr>
            <w:r>
              <w:rPr>
                <w:rStyle w:val="thrStyle"/>
              </w:rPr>
              <w:t>Método de cálculo</w:t>
            </w:r>
          </w:p>
        </w:tc>
        <w:tc>
          <w:tcPr>
            <w:tcW w:w="985" w:type="dxa"/>
            <w:vAlign w:val="center"/>
          </w:tcPr>
          <w:p w14:paraId="1484EA3F" w14:textId="77777777" w:rsidR="00D07587" w:rsidRDefault="00D07587" w:rsidP="00B26956">
            <w:pPr>
              <w:pStyle w:val="thpStyle"/>
            </w:pPr>
            <w:r>
              <w:rPr>
                <w:rStyle w:val="thrStyle"/>
              </w:rPr>
              <w:t>Descripción de Variables</w:t>
            </w:r>
          </w:p>
        </w:tc>
        <w:tc>
          <w:tcPr>
            <w:tcW w:w="814" w:type="dxa"/>
            <w:vAlign w:val="center"/>
          </w:tcPr>
          <w:p w14:paraId="4A1B363F" w14:textId="77777777" w:rsidR="00D07587" w:rsidRDefault="00D07587" w:rsidP="00B26956">
            <w:pPr>
              <w:pStyle w:val="thpStyle"/>
            </w:pPr>
            <w:r>
              <w:rPr>
                <w:rStyle w:val="thrStyle"/>
              </w:rPr>
              <w:t>Tipo-dimensión-frecuencia</w:t>
            </w:r>
          </w:p>
        </w:tc>
        <w:tc>
          <w:tcPr>
            <w:tcW w:w="752" w:type="dxa"/>
            <w:vAlign w:val="center"/>
          </w:tcPr>
          <w:p w14:paraId="10FCF40B" w14:textId="77777777" w:rsidR="00D07587" w:rsidRDefault="00D07587" w:rsidP="00B26956">
            <w:pPr>
              <w:pStyle w:val="thpStyle"/>
            </w:pPr>
            <w:r>
              <w:rPr>
                <w:rStyle w:val="thrStyle"/>
              </w:rPr>
              <w:t>Unidad de medida</w:t>
            </w:r>
          </w:p>
        </w:tc>
        <w:tc>
          <w:tcPr>
            <w:tcW w:w="985" w:type="dxa"/>
            <w:vAlign w:val="center"/>
          </w:tcPr>
          <w:p w14:paraId="532B05B7" w14:textId="77777777" w:rsidR="00D07587" w:rsidRDefault="00D07587" w:rsidP="00B26956">
            <w:pPr>
              <w:pStyle w:val="thpStyle"/>
            </w:pPr>
            <w:r>
              <w:rPr>
                <w:rStyle w:val="thrStyle"/>
              </w:rPr>
              <w:t>Línea base</w:t>
            </w:r>
          </w:p>
        </w:tc>
        <w:tc>
          <w:tcPr>
            <w:tcW w:w="998" w:type="dxa"/>
            <w:vAlign w:val="center"/>
          </w:tcPr>
          <w:p w14:paraId="34870E67" w14:textId="77777777" w:rsidR="00D07587" w:rsidRDefault="00D07587" w:rsidP="00B26956">
            <w:pPr>
              <w:pStyle w:val="thpStyle"/>
            </w:pPr>
            <w:r>
              <w:rPr>
                <w:rStyle w:val="thrStyle"/>
              </w:rPr>
              <w:t>Metas</w:t>
            </w:r>
          </w:p>
        </w:tc>
        <w:tc>
          <w:tcPr>
            <w:tcW w:w="807" w:type="dxa"/>
            <w:vAlign w:val="center"/>
          </w:tcPr>
          <w:p w14:paraId="3C4065DA" w14:textId="77777777" w:rsidR="00D07587" w:rsidRDefault="00D07587" w:rsidP="00B26956">
            <w:pPr>
              <w:pStyle w:val="thpStyle"/>
            </w:pPr>
            <w:r>
              <w:rPr>
                <w:rStyle w:val="thrStyle"/>
              </w:rPr>
              <w:t>Sentido del indicador</w:t>
            </w:r>
          </w:p>
        </w:tc>
        <w:tc>
          <w:tcPr>
            <w:tcW w:w="1028" w:type="dxa"/>
            <w:vAlign w:val="center"/>
          </w:tcPr>
          <w:p w14:paraId="0D902D45" w14:textId="77777777" w:rsidR="00D07587" w:rsidRDefault="00D07587" w:rsidP="00B26956">
            <w:pPr>
              <w:pStyle w:val="thpStyle"/>
            </w:pPr>
            <w:r>
              <w:rPr>
                <w:rStyle w:val="thrStyle"/>
              </w:rPr>
              <w:t>Parámetros de semaforización</w:t>
            </w:r>
          </w:p>
        </w:tc>
      </w:tr>
      <w:tr w:rsidR="00D07587" w14:paraId="73A469B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0B7C39BC" w14:textId="77777777" w:rsidR="00D07587" w:rsidRDefault="00D07587" w:rsidP="00B26956">
            <w:pPr>
              <w:pStyle w:val="pStyle"/>
            </w:pPr>
            <w:r>
              <w:rPr>
                <w:rStyle w:val="rStyle"/>
              </w:rPr>
              <w:t>Fin</w:t>
            </w:r>
          </w:p>
        </w:tc>
        <w:tc>
          <w:tcPr>
            <w:tcW w:w="525" w:type="dxa"/>
            <w:vMerge w:val="restart"/>
          </w:tcPr>
          <w:p w14:paraId="37BFAA0E" w14:textId="77777777" w:rsidR="00D07587" w:rsidRDefault="00D07587" w:rsidP="00B26956"/>
        </w:tc>
        <w:tc>
          <w:tcPr>
            <w:tcW w:w="1106" w:type="dxa"/>
            <w:vMerge w:val="restart"/>
          </w:tcPr>
          <w:p w14:paraId="4EEB9CDF" w14:textId="77777777" w:rsidR="00D07587" w:rsidRDefault="00D07587" w:rsidP="00B26956">
            <w:pPr>
              <w:pStyle w:val="pStyle"/>
            </w:pPr>
            <w:r>
              <w:rPr>
                <w:rStyle w:val="rStyle"/>
              </w:rPr>
              <w:t>Contribuir a garantizar que todos los actos de gobierno que suscriba la persona titular del Poder Ejecutivo del Estado se encuentren en el marco de la legalidad mediante la atención de todos los asuntos jurídicos que correspondan</w:t>
            </w:r>
          </w:p>
        </w:tc>
        <w:tc>
          <w:tcPr>
            <w:tcW w:w="980" w:type="dxa"/>
          </w:tcPr>
          <w:p w14:paraId="3FEE0349" w14:textId="77777777" w:rsidR="00D07587" w:rsidRDefault="00D07587" w:rsidP="00B26956">
            <w:pPr>
              <w:pStyle w:val="pStyle"/>
            </w:pPr>
            <w:r>
              <w:rPr>
                <w:rStyle w:val="rStyle"/>
              </w:rPr>
              <w:t>Porcentaje de asuntos jurídicos atendidos</w:t>
            </w:r>
          </w:p>
        </w:tc>
        <w:tc>
          <w:tcPr>
            <w:tcW w:w="993" w:type="dxa"/>
          </w:tcPr>
          <w:p w14:paraId="2900CD0E" w14:textId="77777777" w:rsidR="00D07587" w:rsidRDefault="00D07587" w:rsidP="00B26956">
            <w:pPr>
              <w:pStyle w:val="pStyle"/>
            </w:pPr>
            <w:r>
              <w:rPr>
                <w:rStyle w:val="rStyle"/>
              </w:rPr>
              <w:t>Asuntos jurídicos en los que intervenga el Ejecutivo y que se canalizan a la Consejería Jurídica para que sean atendidos</w:t>
            </w:r>
          </w:p>
        </w:tc>
        <w:tc>
          <w:tcPr>
            <w:tcW w:w="1596" w:type="dxa"/>
            <w:gridSpan w:val="2"/>
          </w:tcPr>
          <w:p w14:paraId="1EC75B25" w14:textId="77777777" w:rsidR="00D07587" w:rsidRDefault="00D07587" w:rsidP="00B26956">
            <w:pPr>
              <w:pStyle w:val="pStyle"/>
            </w:pPr>
            <w:r>
              <w:rPr>
                <w:rStyle w:val="rStyle"/>
              </w:rPr>
              <w:t>(asuntos jurídicos atendidos/asuntos jurídicos programados a atender) *100</w:t>
            </w:r>
          </w:p>
        </w:tc>
        <w:tc>
          <w:tcPr>
            <w:tcW w:w="985" w:type="dxa"/>
          </w:tcPr>
          <w:p w14:paraId="610051BD" w14:textId="77777777" w:rsidR="00D07587" w:rsidRDefault="00D07587" w:rsidP="00B26956">
            <w:pPr>
              <w:pStyle w:val="pStyle"/>
            </w:pPr>
            <w:r>
              <w:rPr>
                <w:rStyle w:val="rStyle"/>
              </w:rPr>
              <w:t>Asuntos jurídicos atendidos: situaciones legales atendidas por la consejería jurídica. Asuntos jurídicos programados a atender: situaciones legales que la consejería jurídica contempla atender.</w:t>
            </w:r>
          </w:p>
        </w:tc>
        <w:tc>
          <w:tcPr>
            <w:tcW w:w="814" w:type="dxa"/>
          </w:tcPr>
          <w:p w14:paraId="644C9B72" w14:textId="77777777" w:rsidR="00D07587" w:rsidRDefault="00D07587" w:rsidP="00B26956">
            <w:pPr>
              <w:pStyle w:val="pStyle"/>
            </w:pPr>
            <w:r>
              <w:rPr>
                <w:rStyle w:val="rStyle"/>
              </w:rPr>
              <w:t>Estratégico-Eficacia-Anual</w:t>
            </w:r>
          </w:p>
        </w:tc>
        <w:tc>
          <w:tcPr>
            <w:tcW w:w="752" w:type="dxa"/>
          </w:tcPr>
          <w:p w14:paraId="69F451CF" w14:textId="77777777" w:rsidR="00D07587" w:rsidRDefault="00D07587" w:rsidP="00B26956">
            <w:pPr>
              <w:pStyle w:val="pStyle"/>
            </w:pPr>
            <w:r>
              <w:rPr>
                <w:rStyle w:val="rStyle"/>
              </w:rPr>
              <w:t>Porcentaje</w:t>
            </w:r>
          </w:p>
        </w:tc>
        <w:tc>
          <w:tcPr>
            <w:tcW w:w="985" w:type="dxa"/>
          </w:tcPr>
          <w:p w14:paraId="5CF35388" w14:textId="77777777" w:rsidR="00D07587" w:rsidRDefault="00D07587" w:rsidP="00B26956">
            <w:pPr>
              <w:pStyle w:val="pStyle"/>
            </w:pPr>
            <w:r>
              <w:rPr>
                <w:rStyle w:val="rStyle"/>
              </w:rPr>
              <w:t xml:space="preserve">11,000 </w:t>
            </w:r>
            <w:proofErr w:type="gramStart"/>
            <w:r>
              <w:rPr>
                <w:rStyle w:val="rStyle"/>
              </w:rPr>
              <w:t>Asuntos</w:t>
            </w:r>
            <w:proofErr w:type="gramEnd"/>
            <w:r>
              <w:rPr>
                <w:rStyle w:val="rStyle"/>
              </w:rPr>
              <w:t xml:space="preserve"> atendidos en el 2024 que ameritaron la intervención de la consejería jurídica (Año 2024)</w:t>
            </w:r>
          </w:p>
        </w:tc>
        <w:tc>
          <w:tcPr>
            <w:tcW w:w="998" w:type="dxa"/>
          </w:tcPr>
          <w:p w14:paraId="7DD8605E" w14:textId="77777777" w:rsidR="00D07587" w:rsidRDefault="00D07587" w:rsidP="00B26956">
            <w:pPr>
              <w:pStyle w:val="pStyle"/>
            </w:pPr>
            <w:r>
              <w:rPr>
                <w:rStyle w:val="rStyle"/>
              </w:rPr>
              <w:t>100.00% - Atender el 100% (11,000) de asuntos que ameriten la intervención de la Consejería Jurídica del Poder Ejecutivo del Estado</w:t>
            </w:r>
          </w:p>
        </w:tc>
        <w:tc>
          <w:tcPr>
            <w:tcW w:w="807" w:type="dxa"/>
          </w:tcPr>
          <w:p w14:paraId="70F5FFCA" w14:textId="77777777" w:rsidR="00D07587" w:rsidRDefault="00D07587" w:rsidP="00B26956">
            <w:pPr>
              <w:pStyle w:val="pStyle"/>
            </w:pPr>
            <w:r>
              <w:rPr>
                <w:rStyle w:val="rStyle"/>
              </w:rPr>
              <w:t>Ascendente</w:t>
            </w:r>
          </w:p>
        </w:tc>
        <w:tc>
          <w:tcPr>
            <w:tcW w:w="1028" w:type="dxa"/>
          </w:tcPr>
          <w:p w14:paraId="2862DC26" w14:textId="77777777" w:rsidR="00D07587" w:rsidRDefault="00D07587" w:rsidP="00B26956">
            <w:pPr>
              <w:pStyle w:val="pStyle"/>
            </w:pPr>
          </w:p>
        </w:tc>
      </w:tr>
      <w:tr w:rsidR="00D07587" w14:paraId="053D705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05781EAC" w14:textId="77777777" w:rsidR="00D07587" w:rsidRDefault="00D07587" w:rsidP="00B26956">
            <w:pPr>
              <w:pStyle w:val="pStyle"/>
            </w:pPr>
            <w:r>
              <w:rPr>
                <w:rStyle w:val="rStyle"/>
              </w:rPr>
              <w:t>Propósito</w:t>
            </w:r>
          </w:p>
        </w:tc>
        <w:tc>
          <w:tcPr>
            <w:tcW w:w="525" w:type="dxa"/>
            <w:vMerge w:val="restart"/>
          </w:tcPr>
          <w:p w14:paraId="6C3D5EC2" w14:textId="77777777" w:rsidR="00D07587" w:rsidRDefault="00D07587" w:rsidP="00B26956"/>
        </w:tc>
        <w:tc>
          <w:tcPr>
            <w:tcW w:w="1106" w:type="dxa"/>
            <w:vMerge w:val="restart"/>
          </w:tcPr>
          <w:p w14:paraId="0969341D" w14:textId="77777777" w:rsidR="00D07587" w:rsidRDefault="00D07587" w:rsidP="00B26956">
            <w:pPr>
              <w:pStyle w:val="pStyle"/>
            </w:pPr>
            <w:r>
              <w:rPr>
                <w:rStyle w:val="rStyle"/>
              </w:rPr>
              <w:t xml:space="preserve">La Consejería Jurídica del Poder Ejecutivo del Estado representa, asesora y defiende jurídicamente a la persona titular del </w:t>
            </w:r>
            <w:r>
              <w:rPr>
                <w:rStyle w:val="rStyle"/>
              </w:rPr>
              <w:lastRenderedPageBreak/>
              <w:t>Poder Ejecutivo Estatal y valida jurídicamente todos los documentos que suscribe la misma</w:t>
            </w:r>
          </w:p>
        </w:tc>
        <w:tc>
          <w:tcPr>
            <w:tcW w:w="980" w:type="dxa"/>
          </w:tcPr>
          <w:p w14:paraId="2400E4EC" w14:textId="77777777" w:rsidR="00D07587" w:rsidRDefault="00D07587" w:rsidP="00B26956">
            <w:pPr>
              <w:pStyle w:val="pStyle"/>
            </w:pPr>
            <w:r>
              <w:rPr>
                <w:rStyle w:val="rStyle"/>
              </w:rPr>
              <w:lastRenderedPageBreak/>
              <w:t>Porcentaje de asuntos jurídicos atendidos.</w:t>
            </w:r>
          </w:p>
        </w:tc>
        <w:tc>
          <w:tcPr>
            <w:tcW w:w="993" w:type="dxa"/>
          </w:tcPr>
          <w:p w14:paraId="515B07E7" w14:textId="77777777" w:rsidR="00D07587" w:rsidRDefault="00D07587" w:rsidP="00B26956">
            <w:pPr>
              <w:pStyle w:val="pStyle"/>
            </w:pPr>
            <w:r>
              <w:rPr>
                <w:rStyle w:val="rStyle"/>
              </w:rPr>
              <w:t xml:space="preserve">Asuntos jurídicos en los que intervenga el Ejecutivo y que se canalizan a la Consejería Jurídica para que </w:t>
            </w:r>
            <w:r>
              <w:rPr>
                <w:rStyle w:val="rStyle"/>
              </w:rPr>
              <w:lastRenderedPageBreak/>
              <w:t>sean atendidos</w:t>
            </w:r>
          </w:p>
        </w:tc>
        <w:tc>
          <w:tcPr>
            <w:tcW w:w="1596" w:type="dxa"/>
            <w:gridSpan w:val="2"/>
          </w:tcPr>
          <w:p w14:paraId="2C4AFE6A" w14:textId="77777777" w:rsidR="00D07587" w:rsidRDefault="00D07587" w:rsidP="00B26956">
            <w:pPr>
              <w:pStyle w:val="pStyle"/>
            </w:pPr>
            <w:r>
              <w:rPr>
                <w:rStyle w:val="rStyle"/>
              </w:rPr>
              <w:lastRenderedPageBreak/>
              <w:t>(asuntos jurídicos atendidos/asuntos jurídicos programados a atender) *100</w:t>
            </w:r>
          </w:p>
        </w:tc>
        <w:tc>
          <w:tcPr>
            <w:tcW w:w="985" w:type="dxa"/>
          </w:tcPr>
          <w:p w14:paraId="540EE5A6" w14:textId="77777777" w:rsidR="00D07587" w:rsidRDefault="00D07587" w:rsidP="00B26956">
            <w:pPr>
              <w:pStyle w:val="pStyle"/>
            </w:pPr>
            <w:r>
              <w:rPr>
                <w:rStyle w:val="rStyle"/>
              </w:rPr>
              <w:t>Asuntos jurídicos atendidos: situaciones legales atendidas por la consejería jurídica. Asuntos jurídicos programad</w:t>
            </w:r>
            <w:r>
              <w:rPr>
                <w:rStyle w:val="rStyle"/>
              </w:rPr>
              <w:lastRenderedPageBreak/>
              <w:t>os a atender: situaciones legales que la consejería jurídica contempla atender.</w:t>
            </w:r>
          </w:p>
        </w:tc>
        <w:tc>
          <w:tcPr>
            <w:tcW w:w="814" w:type="dxa"/>
          </w:tcPr>
          <w:p w14:paraId="5A8CF389" w14:textId="77777777" w:rsidR="00D07587" w:rsidRDefault="00D07587" w:rsidP="00B26956">
            <w:pPr>
              <w:pStyle w:val="pStyle"/>
            </w:pPr>
            <w:r>
              <w:rPr>
                <w:rStyle w:val="rStyle"/>
              </w:rPr>
              <w:lastRenderedPageBreak/>
              <w:t>Estratégico-Eficacia-Anual</w:t>
            </w:r>
          </w:p>
        </w:tc>
        <w:tc>
          <w:tcPr>
            <w:tcW w:w="752" w:type="dxa"/>
          </w:tcPr>
          <w:p w14:paraId="6C67ADA0" w14:textId="77777777" w:rsidR="00D07587" w:rsidRDefault="00D07587" w:rsidP="00B26956">
            <w:pPr>
              <w:pStyle w:val="pStyle"/>
            </w:pPr>
            <w:r>
              <w:rPr>
                <w:rStyle w:val="rStyle"/>
              </w:rPr>
              <w:t>Porcentaje</w:t>
            </w:r>
          </w:p>
        </w:tc>
        <w:tc>
          <w:tcPr>
            <w:tcW w:w="985" w:type="dxa"/>
          </w:tcPr>
          <w:p w14:paraId="607CD1AD" w14:textId="77777777" w:rsidR="00D07587" w:rsidRDefault="00D07587" w:rsidP="00B26956">
            <w:pPr>
              <w:pStyle w:val="pStyle"/>
            </w:pPr>
            <w:r>
              <w:rPr>
                <w:rStyle w:val="rStyle"/>
              </w:rPr>
              <w:t xml:space="preserve">11,000 </w:t>
            </w:r>
            <w:proofErr w:type="gramStart"/>
            <w:r>
              <w:rPr>
                <w:rStyle w:val="rStyle"/>
              </w:rPr>
              <w:t>Asuntos</w:t>
            </w:r>
            <w:proofErr w:type="gramEnd"/>
            <w:r>
              <w:rPr>
                <w:rStyle w:val="rStyle"/>
              </w:rPr>
              <w:t xml:space="preserve"> atendidos en el 2024 que ameritaron la intervención de la consejería jurídica. (Año 2024)</w:t>
            </w:r>
          </w:p>
        </w:tc>
        <w:tc>
          <w:tcPr>
            <w:tcW w:w="998" w:type="dxa"/>
          </w:tcPr>
          <w:p w14:paraId="2F84D21C" w14:textId="77777777" w:rsidR="00D07587" w:rsidRDefault="00D07587" w:rsidP="00B26956">
            <w:pPr>
              <w:pStyle w:val="pStyle"/>
            </w:pPr>
            <w:r>
              <w:rPr>
                <w:rStyle w:val="rStyle"/>
              </w:rPr>
              <w:t>100.00% - Atender el 100</w:t>
            </w:r>
            <w:proofErr w:type="gramStart"/>
            <w:r>
              <w:rPr>
                <w:rStyle w:val="rStyle"/>
              </w:rPr>
              <w:t>%  (</w:t>
            </w:r>
            <w:proofErr w:type="gramEnd"/>
            <w:r>
              <w:rPr>
                <w:rStyle w:val="rStyle"/>
              </w:rPr>
              <w:t xml:space="preserve">11,000) de asuntos que ameriten la intervención de la Consejería Jurídica del Poder </w:t>
            </w:r>
            <w:r>
              <w:rPr>
                <w:rStyle w:val="rStyle"/>
              </w:rPr>
              <w:lastRenderedPageBreak/>
              <w:t>Ejecutivo del Estado</w:t>
            </w:r>
          </w:p>
        </w:tc>
        <w:tc>
          <w:tcPr>
            <w:tcW w:w="807" w:type="dxa"/>
          </w:tcPr>
          <w:p w14:paraId="157D441B" w14:textId="77777777" w:rsidR="00D07587" w:rsidRDefault="00D07587" w:rsidP="00B26956">
            <w:pPr>
              <w:pStyle w:val="pStyle"/>
            </w:pPr>
            <w:r>
              <w:rPr>
                <w:rStyle w:val="rStyle"/>
              </w:rPr>
              <w:lastRenderedPageBreak/>
              <w:t>Ascendente</w:t>
            </w:r>
          </w:p>
        </w:tc>
        <w:tc>
          <w:tcPr>
            <w:tcW w:w="1028" w:type="dxa"/>
          </w:tcPr>
          <w:p w14:paraId="01AA81AD" w14:textId="77777777" w:rsidR="00D07587" w:rsidRDefault="00D07587" w:rsidP="00B26956">
            <w:pPr>
              <w:pStyle w:val="pStyle"/>
            </w:pPr>
          </w:p>
        </w:tc>
      </w:tr>
      <w:tr w:rsidR="00D07587" w14:paraId="6F6622B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210C6134" w14:textId="77777777" w:rsidR="00D07587" w:rsidRDefault="00D07587" w:rsidP="00B26956">
            <w:pPr>
              <w:pStyle w:val="pStyle"/>
            </w:pPr>
            <w:r>
              <w:rPr>
                <w:rStyle w:val="rStyle"/>
              </w:rPr>
              <w:t>Componente</w:t>
            </w:r>
          </w:p>
        </w:tc>
        <w:tc>
          <w:tcPr>
            <w:tcW w:w="525" w:type="dxa"/>
            <w:vMerge w:val="restart"/>
          </w:tcPr>
          <w:p w14:paraId="72F9C1F3" w14:textId="77777777" w:rsidR="00D07587" w:rsidRDefault="00D07587" w:rsidP="00B26956">
            <w:pPr>
              <w:pStyle w:val="pStyle"/>
            </w:pPr>
            <w:r>
              <w:rPr>
                <w:rStyle w:val="rStyle"/>
              </w:rPr>
              <w:t>C-001</w:t>
            </w:r>
          </w:p>
        </w:tc>
        <w:tc>
          <w:tcPr>
            <w:tcW w:w="1106" w:type="dxa"/>
            <w:vMerge w:val="restart"/>
          </w:tcPr>
          <w:p w14:paraId="72926F76" w14:textId="77777777" w:rsidR="00D07587" w:rsidRDefault="00D07587" w:rsidP="00B26956">
            <w:pPr>
              <w:pStyle w:val="pStyle"/>
            </w:pPr>
            <w:r>
              <w:rPr>
                <w:rStyle w:val="rStyle"/>
              </w:rPr>
              <w:t>Ejecutivo Estatal legalmente representado</w:t>
            </w:r>
          </w:p>
        </w:tc>
        <w:tc>
          <w:tcPr>
            <w:tcW w:w="980" w:type="dxa"/>
          </w:tcPr>
          <w:p w14:paraId="76CB04EA" w14:textId="77777777" w:rsidR="00D07587" w:rsidRDefault="00D07587" w:rsidP="00B26956">
            <w:pPr>
              <w:pStyle w:val="pStyle"/>
            </w:pPr>
            <w:r>
              <w:rPr>
                <w:rStyle w:val="rStyle"/>
              </w:rPr>
              <w:t>Porcentaje de los juicios en los que se representó jurídicamente al Ejecutivo Estatal</w:t>
            </w:r>
          </w:p>
        </w:tc>
        <w:tc>
          <w:tcPr>
            <w:tcW w:w="993" w:type="dxa"/>
          </w:tcPr>
          <w:p w14:paraId="6588795F" w14:textId="77777777" w:rsidR="00D07587" w:rsidRDefault="00D07587" w:rsidP="00B26956">
            <w:pPr>
              <w:pStyle w:val="pStyle"/>
            </w:pPr>
            <w:r>
              <w:rPr>
                <w:rStyle w:val="rStyle"/>
              </w:rPr>
              <w:t>Asuntos jurídicos en los que se representó jurídicamente al Ejecutivo Estatal en materia civil, mercantil, administrativa y de justicia.</w:t>
            </w:r>
          </w:p>
        </w:tc>
        <w:tc>
          <w:tcPr>
            <w:tcW w:w="1596" w:type="dxa"/>
            <w:gridSpan w:val="2"/>
          </w:tcPr>
          <w:p w14:paraId="3FA50ECC" w14:textId="77777777" w:rsidR="00D07587" w:rsidRDefault="00D07587" w:rsidP="00B26956">
            <w:pPr>
              <w:pStyle w:val="pStyle"/>
            </w:pPr>
            <w:r>
              <w:rPr>
                <w:rStyle w:val="rStyle"/>
              </w:rPr>
              <w:t>número de asuntos jurídicos de representación atendidos/número de Asuntos jurídicos de representación programados a atender) *100</w:t>
            </w:r>
          </w:p>
        </w:tc>
        <w:tc>
          <w:tcPr>
            <w:tcW w:w="985" w:type="dxa"/>
          </w:tcPr>
          <w:p w14:paraId="3A35876B" w14:textId="77777777" w:rsidR="00D07587" w:rsidRDefault="00D07587" w:rsidP="00B26956">
            <w:pPr>
              <w:pStyle w:val="pStyle"/>
            </w:pPr>
            <w:r>
              <w:rPr>
                <w:rStyle w:val="rStyle"/>
              </w:rPr>
              <w:t xml:space="preserve">Asuntos jurídicos de representación atendidos: situaciones donde la consejería jurídica representó jurídicamente al Ejecutivo Estatal. Asuntos jurídicos de representación programados a atender: situaciones donde la consejería jurídica </w:t>
            </w:r>
            <w:r>
              <w:rPr>
                <w:rStyle w:val="rStyle"/>
              </w:rPr>
              <w:lastRenderedPageBreak/>
              <w:t>proyecta representar jurídicamente al Ejecutivo Estatal.</w:t>
            </w:r>
          </w:p>
        </w:tc>
        <w:tc>
          <w:tcPr>
            <w:tcW w:w="814" w:type="dxa"/>
          </w:tcPr>
          <w:p w14:paraId="3298EF82" w14:textId="77777777" w:rsidR="00D07587" w:rsidRDefault="00D07587" w:rsidP="00B26956">
            <w:pPr>
              <w:pStyle w:val="pStyle"/>
            </w:pPr>
            <w:r>
              <w:rPr>
                <w:rStyle w:val="rStyle"/>
              </w:rPr>
              <w:lastRenderedPageBreak/>
              <w:t>Gestión-Eficacia-Anual</w:t>
            </w:r>
          </w:p>
        </w:tc>
        <w:tc>
          <w:tcPr>
            <w:tcW w:w="752" w:type="dxa"/>
          </w:tcPr>
          <w:p w14:paraId="30292DB0" w14:textId="77777777" w:rsidR="00D07587" w:rsidRDefault="00D07587" w:rsidP="00B26956">
            <w:pPr>
              <w:pStyle w:val="pStyle"/>
            </w:pPr>
            <w:r>
              <w:rPr>
                <w:rStyle w:val="rStyle"/>
              </w:rPr>
              <w:t>Porcentaje</w:t>
            </w:r>
          </w:p>
        </w:tc>
        <w:tc>
          <w:tcPr>
            <w:tcW w:w="985" w:type="dxa"/>
          </w:tcPr>
          <w:p w14:paraId="36CA7C26" w14:textId="77777777" w:rsidR="00D07587" w:rsidRDefault="00D07587" w:rsidP="00B26956">
            <w:pPr>
              <w:pStyle w:val="pStyle"/>
            </w:pPr>
            <w:r>
              <w:rPr>
                <w:rStyle w:val="rStyle"/>
              </w:rPr>
              <w:t xml:space="preserve">426 </w:t>
            </w:r>
            <w:proofErr w:type="gramStart"/>
            <w:r>
              <w:rPr>
                <w:rStyle w:val="rStyle"/>
              </w:rPr>
              <w:t>Asuntos</w:t>
            </w:r>
            <w:proofErr w:type="gramEnd"/>
            <w:r>
              <w:rPr>
                <w:rStyle w:val="rStyle"/>
              </w:rPr>
              <w:t xml:space="preserve"> jurídicos contenciosos atendidos al año (Año 2024)</w:t>
            </w:r>
          </w:p>
        </w:tc>
        <w:tc>
          <w:tcPr>
            <w:tcW w:w="998" w:type="dxa"/>
          </w:tcPr>
          <w:p w14:paraId="11099506" w14:textId="77777777" w:rsidR="00D07587" w:rsidRDefault="00D07587" w:rsidP="00B26956">
            <w:pPr>
              <w:pStyle w:val="pStyle"/>
            </w:pPr>
            <w:r>
              <w:rPr>
                <w:rStyle w:val="rStyle"/>
              </w:rPr>
              <w:t>100.00% - Representar jurídicamente en el 100% (426</w:t>
            </w:r>
            <w:proofErr w:type="gramStart"/>
            <w:r>
              <w:rPr>
                <w:rStyle w:val="rStyle"/>
              </w:rPr>
              <w:t>)  de</w:t>
            </w:r>
            <w:proofErr w:type="gramEnd"/>
            <w:r>
              <w:rPr>
                <w:rStyle w:val="rStyle"/>
              </w:rPr>
              <w:t xml:space="preserve"> los juicios al Ejecutivo Estatal.</w:t>
            </w:r>
          </w:p>
        </w:tc>
        <w:tc>
          <w:tcPr>
            <w:tcW w:w="807" w:type="dxa"/>
          </w:tcPr>
          <w:p w14:paraId="37A6CB24" w14:textId="77777777" w:rsidR="00D07587" w:rsidRDefault="00D07587" w:rsidP="00B26956">
            <w:pPr>
              <w:pStyle w:val="pStyle"/>
            </w:pPr>
            <w:r>
              <w:rPr>
                <w:rStyle w:val="rStyle"/>
              </w:rPr>
              <w:t>Ascendente</w:t>
            </w:r>
          </w:p>
        </w:tc>
        <w:tc>
          <w:tcPr>
            <w:tcW w:w="1028" w:type="dxa"/>
          </w:tcPr>
          <w:p w14:paraId="14CBF441" w14:textId="77777777" w:rsidR="00D07587" w:rsidRDefault="00D07587" w:rsidP="00B26956">
            <w:pPr>
              <w:pStyle w:val="pStyle"/>
            </w:pPr>
          </w:p>
        </w:tc>
      </w:tr>
      <w:tr w:rsidR="00D07587" w14:paraId="5A04C70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3C4F0D7E" w14:textId="77777777" w:rsidR="00D07587" w:rsidRDefault="00D07587" w:rsidP="00B26956">
            <w:r>
              <w:rPr>
                <w:rStyle w:val="rStyle"/>
              </w:rPr>
              <w:t>Actividad o Proyecto</w:t>
            </w:r>
          </w:p>
        </w:tc>
        <w:tc>
          <w:tcPr>
            <w:tcW w:w="525" w:type="dxa"/>
            <w:vMerge w:val="restart"/>
          </w:tcPr>
          <w:p w14:paraId="3FC55F09" w14:textId="77777777" w:rsidR="00D07587" w:rsidRDefault="00D07587" w:rsidP="00B26956">
            <w:pPr>
              <w:pStyle w:val="pStyle"/>
            </w:pPr>
            <w:r>
              <w:rPr>
                <w:rStyle w:val="rStyle"/>
              </w:rPr>
              <w:t>A-01</w:t>
            </w:r>
          </w:p>
        </w:tc>
        <w:tc>
          <w:tcPr>
            <w:tcW w:w="1106" w:type="dxa"/>
            <w:vMerge w:val="restart"/>
          </w:tcPr>
          <w:p w14:paraId="11DBA1F5" w14:textId="77777777" w:rsidR="00D07587" w:rsidRDefault="00D07587" w:rsidP="00B26956">
            <w:pPr>
              <w:pStyle w:val="pStyle"/>
            </w:pPr>
            <w:r>
              <w:rPr>
                <w:rStyle w:val="rStyle"/>
              </w:rPr>
              <w:t>Coordinación, Supervisión y Seguimiento Procesal a los Juicios, Procedimientos y Asuntos Jurídicos Contenciosos donde se señale la Intervención del Ejecutivo</w:t>
            </w:r>
          </w:p>
        </w:tc>
        <w:tc>
          <w:tcPr>
            <w:tcW w:w="980" w:type="dxa"/>
          </w:tcPr>
          <w:p w14:paraId="31E0E4A2" w14:textId="77777777" w:rsidR="00D07587" w:rsidRDefault="00D07587" w:rsidP="00B26956">
            <w:pPr>
              <w:pStyle w:val="pStyle"/>
            </w:pPr>
            <w:r>
              <w:rPr>
                <w:rStyle w:val="rStyle"/>
              </w:rPr>
              <w:t>Porcentaje de asuntos jurídico-contenciosos en los que intervenga el Ejecutivo Estatal</w:t>
            </w:r>
          </w:p>
        </w:tc>
        <w:tc>
          <w:tcPr>
            <w:tcW w:w="993" w:type="dxa"/>
          </w:tcPr>
          <w:p w14:paraId="1BAFF046" w14:textId="77777777" w:rsidR="00D07587" w:rsidRDefault="00D07587" w:rsidP="00B26956">
            <w:pPr>
              <w:pStyle w:val="pStyle"/>
            </w:pPr>
            <w:r>
              <w:rPr>
                <w:rStyle w:val="rStyle"/>
              </w:rPr>
              <w:t>Se refiere a los asuntos jurídico - contenciosos en los que se coordinó, supervisó y dio seguimiento procesal a los juicios donde se señaló la intervención del Ejecutivo Estatal.</w:t>
            </w:r>
          </w:p>
        </w:tc>
        <w:tc>
          <w:tcPr>
            <w:tcW w:w="1596" w:type="dxa"/>
            <w:gridSpan w:val="2"/>
          </w:tcPr>
          <w:p w14:paraId="47A1639A" w14:textId="77777777" w:rsidR="00D07587" w:rsidRDefault="00D07587" w:rsidP="00B26956">
            <w:pPr>
              <w:pStyle w:val="pStyle"/>
            </w:pPr>
            <w:r>
              <w:rPr>
                <w:rStyle w:val="rStyle"/>
              </w:rPr>
              <w:t>(asuntos jurídico contenciosos en los que intervenga el Ejecutivo Estatal atendidos / asuntos jurídico contenciosos en los que intervenga Ejecutivo Estatal programados canalizados) *100</w:t>
            </w:r>
          </w:p>
        </w:tc>
        <w:tc>
          <w:tcPr>
            <w:tcW w:w="985" w:type="dxa"/>
          </w:tcPr>
          <w:p w14:paraId="1576F14D" w14:textId="77777777" w:rsidR="00D07587" w:rsidRDefault="00D07587" w:rsidP="00B26956">
            <w:pPr>
              <w:pStyle w:val="pStyle"/>
            </w:pPr>
            <w:r>
              <w:rPr>
                <w:rStyle w:val="rStyle"/>
              </w:rPr>
              <w:t xml:space="preserve">Asuntos jurídicos contenciosos en los que intervenga el Ejecutivo estatal atendidos: situaciones legales atendidas por la consejería jurídica de carácter contencioso. Asuntos jurídico contenciosos programados: situaciones legales que la consejería jurídica contempla </w:t>
            </w:r>
            <w:r>
              <w:rPr>
                <w:rStyle w:val="rStyle"/>
              </w:rPr>
              <w:lastRenderedPageBreak/>
              <w:t>atender de carácter contencioso.</w:t>
            </w:r>
          </w:p>
        </w:tc>
        <w:tc>
          <w:tcPr>
            <w:tcW w:w="814" w:type="dxa"/>
          </w:tcPr>
          <w:p w14:paraId="0F13CF19" w14:textId="77777777" w:rsidR="00D07587" w:rsidRDefault="00D07587" w:rsidP="00B26956">
            <w:pPr>
              <w:pStyle w:val="pStyle"/>
            </w:pPr>
            <w:r>
              <w:rPr>
                <w:rStyle w:val="rStyle"/>
              </w:rPr>
              <w:lastRenderedPageBreak/>
              <w:t>Gestión-Eficacia-Anual</w:t>
            </w:r>
          </w:p>
        </w:tc>
        <w:tc>
          <w:tcPr>
            <w:tcW w:w="752" w:type="dxa"/>
          </w:tcPr>
          <w:p w14:paraId="05FCA76F" w14:textId="77777777" w:rsidR="00D07587" w:rsidRDefault="00D07587" w:rsidP="00B26956">
            <w:pPr>
              <w:pStyle w:val="pStyle"/>
            </w:pPr>
            <w:r>
              <w:rPr>
                <w:rStyle w:val="rStyle"/>
              </w:rPr>
              <w:t>Porcentaje</w:t>
            </w:r>
          </w:p>
        </w:tc>
        <w:tc>
          <w:tcPr>
            <w:tcW w:w="985" w:type="dxa"/>
          </w:tcPr>
          <w:p w14:paraId="48B00D63" w14:textId="77777777" w:rsidR="00D07587" w:rsidRDefault="00D07587" w:rsidP="00B26956">
            <w:pPr>
              <w:pStyle w:val="pStyle"/>
            </w:pPr>
            <w:r>
              <w:rPr>
                <w:rStyle w:val="rStyle"/>
              </w:rPr>
              <w:t xml:space="preserve">426 </w:t>
            </w:r>
            <w:proofErr w:type="gramStart"/>
            <w:r>
              <w:rPr>
                <w:rStyle w:val="rStyle"/>
              </w:rPr>
              <w:t>Asuntos</w:t>
            </w:r>
            <w:proofErr w:type="gramEnd"/>
            <w:r>
              <w:rPr>
                <w:rStyle w:val="rStyle"/>
              </w:rPr>
              <w:t xml:space="preserve"> jurídicos contenciosos atendidos al año (Año 2024)</w:t>
            </w:r>
          </w:p>
        </w:tc>
        <w:tc>
          <w:tcPr>
            <w:tcW w:w="998" w:type="dxa"/>
          </w:tcPr>
          <w:p w14:paraId="24FE746B" w14:textId="77777777" w:rsidR="00D07587" w:rsidRDefault="00D07587" w:rsidP="00B26956">
            <w:pPr>
              <w:pStyle w:val="pStyle"/>
            </w:pPr>
            <w:r>
              <w:rPr>
                <w:rStyle w:val="rStyle"/>
              </w:rPr>
              <w:t>100.00% - Representar jurídicamente en el 100</w:t>
            </w:r>
            <w:proofErr w:type="gramStart"/>
            <w:r>
              <w:rPr>
                <w:rStyle w:val="rStyle"/>
              </w:rPr>
              <w:t>%  (</w:t>
            </w:r>
            <w:proofErr w:type="gramEnd"/>
            <w:r>
              <w:rPr>
                <w:rStyle w:val="rStyle"/>
              </w:rPr>
              <w:t>426) de los juicios al Ejecutivo Estatal.</w:t>
            </w:r>
          </w:p>
        </w:tc>
        <w:tc>
          <w:tcPr>
            <w:tcW w:w="807" w:type="dxa"/>
          </w:tcPr>
          <w:p w14:paraId="50C50476" w14:textId="77777777" w:rsidR="00D07587" w:rsidRDefault="00D07587" w:rsidP="00B26956">
            <w:pPr>
              <w:pStyle w:val="pStyle"/>
            </w:pPr>
            <w:r>
              <w:rPr>
                <w:rStyle w:val="rStyle"/>
              </w:rPr>
              <w:t>Ascendente</w:t>
            </w:r>
          </w:p>
        </w:tc>
        <w:tc>
          <w:tcPr>
            <w:tcW w:w="1028" w:type="dxa"/>
          </w:tcPr>
          <w:p w14:paraId="314909AC" w14:textId="77777777" w:rsidR="00D07587" w:rsidRDefault="00D07587" w:rsidP="00B26956">
            <w:pPr>
              <w:pStyle w:val="pStyle"/>
            </w:pPr>
          </w:p>
        </w:tc>
      </w:tr>
      <w:tr w:rsidR="00D07587" w14:paraId="064CA1B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04552713" w14:textId="77777777" w:rsidR="00D07587" w:rsidRDefault="00D07587" w:rsidP="00B26956">
            <w:pPr>
              <w:pStyle w:val="pStyle"/>
            </w:pPr>
            <w:r>
              <w:rPr>
                <w:rStyle w:val="rStyle"/>
              </w:rPr>
              <w:t>Componente</w:t>
            </w:r>
          </w:p>
        </w:tc>
        <w:tc>
          <w:tcPr>
            <w:tcW w:w="525" w:type="dxa"/>
            <w:vMerge w:val="restart"/>
          </w:tcPr>
          <w:p w14:paraId="51C8C637" w14:textId="77777777" w:rsidR="00D07587" w:rsidRDefault="00D07587" w:rsidP="00B26956">
            <w:pPr>
              <w:pStyle w:val="pStyle"/>
            </w:pPr>
            <w:r>
              <w:rPr>
                <w:rStyle w:val="rStyle"/>
              </w:rPr>
              <w:t>C-002</w:t>
            </w:r>
          </w:p>
        </w:tc>
        <w:tc>
          <w:tcPr>
            <w:tcW w:w="1106" w:type="dxa"/>
            <w:vMerge w:val="restart"/>
          </w:tcPr>
          <w:p w14:paraId="1E68FC4E" w14:textId="77777777" w:rsidR="00D07587" w:rsidRDefault="00D07587" w:rsidP="00B26956">
            <w:pPr>
              <w:pStyle w:val="pStyle"/>
            </w:pPr>
            <w:r>
              <w:rPr>
                <w:rStyle w:val="rStyle"/>
              </w:rPr>
              <w:t>Actividades legislativas impulsadas.</w:t>
            </w:r>
          </w:p>
        </w:tc>
        <w:tc>
          <w:tcPr>
            <w:tcW w:w="980" w:type="dxa"/>
          </w:tcPr>
          <w:p w14:paraId="3CA40B63" w14:textId="77777777" w:rsidR="00D07587" w:rsidRDefault="00D07587" w:rsidP="00B26956">
            <w:pPr>
              <w:pStyle w:val="pStyle"/>
            </w:pPr>
            <w:r>
              <w:rPr>
                <w:rStyle w:val="rStyle"/>
              </w:rPr>
              <w:t>Porcentaje de los asuntos legislativos atendidos por la Consejería Jurídica</w:t>
            </w:r>
          </w:p>
        </w:tc>
        <w:tc>
          <w:tcPr>
            <w:tcW w:w="993" w:type="dxa"/>
          </w:tcPr>
          <w:p w14:paraId="7C55A0A4" w14:textId="77777777" w:rsidR="00D07587" w:rsidRDefault="00D07587" w:rsidP="00B26956">
            <w:pPr>
              <w:pStyle w:val="pStyle"/>
            </w:pPr>
            <w:r>
              <w:rPr>
                <w:rStyle w:val="rStyle"/>
              </w:rPr>
              <w:t>Asuntos legislativos promovidos por el Ejecutivo presentados ante el Congreso del Estado</w:t>
            </w:r>
          </w:p>
        </w:tc>
        <w:tc>
          <w:tcPr>
            <w:tcW w:w="1596" w:type="dxa"/>
            <w:gridSpan w:val="2"/>
          </w:tcPr>
          <w:p w14:paraId="7C009EF2" w14:textId="77777777" w:rsidR="00D07587" w:rsidRDefault="00D07587" w:rsidP="00B26956">
            <w:pPr>
              <w:pStyle w:val="pStyle"/>
            </w:pPr>
            <w:r>
              <w:rPr>
                <w:rStyle w:val="rStyle"/>
              </w:rPr>
              <w:t>(asuntos legislativos atendidos por la Consejería Jurídica y promovidos ante el Congreso del Estado / asuntos legislativos programados canalizados a Consejería Jurídica del Poder Ejecutivo) *100</w:t>
            </w:r>
          </w:p>
        </w:tc>
        <w:tc>
          <w:tcPr>
            <w:tcW w:w="985" w:type="dxa"/>
          </w:tcPr>
          <w:p w14:paraId="3EDEB55B" w14:textId="77777777" w:rsidR="00D07587" w:rsidRDefault="00D07587" w:rsidP="00B26956">
            <w:pPr>
              <w:pStyle w:val="pStyle"/>
            </w:pPr>
            <w:r>
              <w:rPr>
                <w:rStyle w:val="rStyle"/>
              </w:rPr>
              <w:t>Asuntos legislativos atendidos por la Consejería Jurídica: situaciones legales atendidas por la consejería jurídica. Asuntos legislativos programados: situaciones legales que la consejería jurídica contempla atender.</w:t>
            </w:r>
          </w:p>
        </w:tc>
        <w:tc>
          <w:tcPr>
            <w:tcW w:w="814" w:type="dxa"/>
          </w:tcPr>
          <w:p w14:paraId="00E03F40" w14:textId="77777777" w:rsidR="00D07587" w:rsidRDefault="00D07587" w:rsidP="00B26956">
            <w:pPr>
              <w:pStyle w:val="pStyle"/>
            </w:pPr>
            <w:r>
              <w:rPr>
                <w:rStyle w:val="rStyle"/>
              </w:rPr>
              <w:t>Gestión-Eficacia-Anual</w:t>
            </w:r>
          </w:p>
        </w:tc>
        <w:tc>
          <w:tcPr>
            <w:tcW w:w="752" w:type="dxa"/>
          </w:tcPr>
          <w:p w14:paraId="35E72FE6" w14:textId="77777777" w:rsidR="00D07587" w:rsidRDefault="00D07587" w:rsidP="00B26956">
            <w:pPr>
              <w:pStyle w:val="pStyle"/>
            </w:pPr>
            <w:r>
              <w:rPr>
                <w:rStyle w:val="rStyle"/>
              </w:rPr>
              <w:t>Porcentaje</w:t>
            </w:r>
          </w:p>
        </w:tc>
        <w:tc>
          <w:tcPr>
            <w:tcW w:w="985" w:type="dxa"/>
          </w:tcPr>
          <w:p w14:paraId="0125667F" w14:textId="77777777" w:rsidR="00D07587" w:rsidRDefault="00D07587" w:rsidP="00B26956">
            <w:pPr>
              <w:pStyle w:val="pStyle"/>
            </w:pPr>
            <w:r>
              <w:rPr>
                <w:rStyle w:val="rStyle"/>
              </w:rPr>
              <w:t xml:space="preserve">254 </w:t>
            </w:r>
            <w:proofErr w:type="gramStart"/>
            <w:r>
              <w:rPr>
                <w:rStyle w:val="rStyle"/>
              </w:rPr>
              <w:t>Asuntos</w:t>
            </w:r>
            <w:proofErr w:type="gramEnd"/>
            <w:r>
              <w:rPr>
                <w:rStyle w:val="rStyle"/>
              </w:rPr>
              <w:t xml:space="preserve"> jurídicos legislativos atendidos (Año 2024)</w:t>
            </w:r>
          </w:p>
        </w:tc>
        <w:tc>
          <w:tcPr>
            <w:tcW w:w="998" w:type="dxa"/>
          </w:tcPr>
          <w:p w14:paraId="12D9D036" w14:textId="77777777" w:rsidR="00D07587" w:rsidRDefault="00D07587" w:rsidP="00B26956">
            <w:pPr>
              <w:pStyle w:val="pStyle"/>
            </w:pPr>
            <w:r>
              <w:rPr>
                <w:rStyle w:val="rStyle"/>
              </w:rPr>
              <w:t>100.00% - Atender el 100% (254) de los asuntos legislativos por la Consejería Jurídica del Poder Ejecutivo.</w:t>
            </w:r>
          </w:p>
        </w:tc>
        <w:tc>
          <w:tcPr>
            <w:tcW w:w="807" w:type="dxa"/>
          </w:tcPr>
          <w:p w14:paraId="49155254" w14:textId="77777777" w:rsidR="00D07587" w:rsidRDefault="00D07587" w:rsidP="00B26956">
            <w:pPr>
              <w:pStyle w:val="pStyle"/>
            </w:pPr>
            <w:r>
              <w:rPr>
                <w:rStyle w:val="rStyle"/>
              </w:rPr>
              <w:t>Ascendente</w:t>
            </w:r>
          </w:p>
        </w:tc>
        <w:tc>
          <w:tcPr>
            <w:tcW w:w="1028" w:type="dxa"/>
          </w:tcPr>
          <w:p w14:paraId="52043406" w14:textId="77777777" w:rsidR="00D07587" w:rsidRDefault="00D07587" w:rsidP="00B26956">
            <w:pPr>
              <w:pStyle w:val="pStyle"/>
            </w:pPr>
          </w:p>
        </w:tc>
      </w:tr>
      <w:tr w:rsidR="00D07587" w14:paraId="0D573C6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44E4097F" w14:textId="77777777" w:rsidR="00D07587" w:rsidRDefault="00D07587" w:rsidP="00B26956">
            <w:r>
              <w:rPr>
                <w:rStyle w:val="rStyle"/>
              </w:rPr>
              <w:t>Actividad o Proyecto</w:t>
            </w:r>
          </w:p>
        </w:tc>
        <w:tc>
          <w:tcPr>
            <w:tcW w:w="525" w:type="dxa"/>
            <w:vMerge w:val="restart"/>
          </w:tcPr>
          <w:p w14:paraId="7B4D3330" w14:textId="77777777" w:rsidR="00D07587" w:rsidRDefault="00D07587" w:rsidP="00B26956">
            <w:pPr>
              <w:pStyle w:val="pStyle"/>
            </w:pPr>
            <w:r>
              <w:rPr>
                <w:rStyle w:val="rStyle"/>
              </w:rPr>
              <w:t>A-01</w:t>
            </w:r>
          </w:p>
        </w:tc>
        <w:tc>
          <w:tcPr>
            <w:tcW w:w="1106" w:type="dxa"/>
            <w:vMerge w:val="restart"/>
          </w:tcPr>
          <w:p w14:paraId="5BB1A169" w14:textId="77777777" w:rsidR="00D07587" w:rsidRDefault="00D07587" w:rsidP="00B26956">
            <w:pPr>
              <w:pStyle w:val="pStyle"/>
            </w:pPr>
            <w:r>
              <w:rPr>
                <w:rStyle w:val="rStyle"/>
              </w:rPr>
              <w:t>Actualización de la normativa jurídica de las dependencias de la Administració</w:t>
            </w:r>
            <w:r>
              <w:rPr>
                <w:rStyle w:val="rStyle"/>
              </w:rPr>
              <w:lastRenderedPageBreak/>
              <w:t>n Pública Estatal a través de la implementación y evaluación de la agenda legislativa del Poder Ejecutivo del Estado</w:t>
            </w:r>
          </w:p>
        </w:tc>
        <w:tc>
          <w:tcPr>
            <w:tcW w:w="980" w:type="dxa"/>
          </w:tcPr>
          <w:p w14:paraId="488A256A" w14:textId="77777777" w:rsidR="00D07587" w:rsidRDefault="00D07587" w:rsidP="00B26956">
            <w:pPr>
              <w:pStyle w:val="pStyle"/>
            </w:pPr>
            <w:r>
              <w:rPr>
                <w:rStyle w:val="rStyle"/>
              </w:rPr>
              <w:lastRenderedPageBreak/>
              <w:t>Porcentaje de la normatividad jurídica actualizada</w:t>
            </w:r>
          </w:p>
        </w:tc>
        <w:tc>
          <w:tcPr>
            <w:tcW w:w="993" w:type="dxa"/>
          </w:tcPr>
          <w:p w14:paraId="76CA3F67" w14:textId="77777777" w:rsidR="00D07587" w:rsidRDefault="00D07587" w:rsidP="00B26956">
            <w:pPr>
              <w:pStyle w:val="pStyle"/>
            </w:pPr>
            <w:r>
              <w:rPr>
                <w:rStyle w:val="rStyle"/>
              </w:rPr>
              <w:t xml:space="preserve">Normativa jurídica de las Dependencias de la Administración Pública </w:t>
            </w:r>
            <w:r>
              <w:rPr>
                <w:rStyle w:val="rStyle"/>
              </w:rPr>
              <w:lastRenderedPageBreak/>
              <w:t>estudiada para su actualización</w:t>
            </w:r>
          </w:p>
        </w:tc>
        <w:tc>
          <w:tcPr>
            <w:tcW w:w="1596" w:type="dxa"/>
            <w:gridSpan w:val="2"/>
          </w:tcPr>
          <w:p w14:paraId="47EF41D6" w14:textId="77777777" w:rsidR="00D07587" w:rsidRDefault="00D07587" w:rsidP="00B26956">
            <w:pPr>
              <w:pStyle w:val="pStyle"/>
            </w:pPr>
            <w:r>
              <w:rPr>
                <w:rStyle w:val="rStyle"/>
              </w:rPr>
              <w:lastRenderedPageBreak/>
              <w:t>(normatividad jurídica actualizada/normatividad jurídica programada para su actualización) *100</w:t>
            </w:r>
          </w:p>
        </w:tc>
        <w:tc>
          <w:tcPr>
            <w:tcW w:w="985" w:type="dxa"/>
          </w:tcPr>
          <w:p w14:paraId="40BD8C7A" w14:textId="77777777" w:rsidR="00D07587" w:rsidRDefault="00D07587" w:rsidP="00B26956">
            <w:pPr>
              <w:pStyle w:val="pStyle"/>
            </w:pPr>
            <w:r>
              <w:rPr>
                <w:rStyle w:val="rStyle"/>
              </w:rPr>
              <w:t xml:space="preserve">Normatividad jurídica actualizada: actualizaciones normativas que realiza </w:t>
            </w:r>
            <w:r>
              <w:rPr>
                <w:rStyle w:val="rStyle"/>
              </w:rPr>
              <w:lastRenderedPageBreak/>
              <w:t>la consejería jurídica a la Administración Pública Estatal. Normatividad jurídica programada para su actualización: actualizaciones normativas programadas a realizar por parte de la consejería jurídica a la Administración Pública Estatal.</w:t>
            </w:r>
          </w:p>
        </w:tc>
        <w:tc>
          <w:tcPr>
            <w:tcW w:w="814" w:type="dxa"/>
          </w:tcPr>
          <w:p w14:paraId="42C30713" w14:textId="77777777" w:rsidR="00D07587" w:rsidRDefault="00D07587" w:rsidP="00B26956">
            <w:pPr>
              <w:pStyle w:val="pStyle"/>
            </w:pPr>
            <w:r>
              <w:rPr>
                <w:rStyle w:val="rStyle"/>
              </w:rPr>
              <w:lastRenderedPageBreak/>
              <w:t>Gestión-Eficacia-Anual</w:t>
            </w:r>
          </w:p>
        </w:tc>
        <w:tc>
          <w:tcPr>
            <w:tcW w:w="752" w:type="dxa"/>
          </w:tcPr>
          <w:p w14:paraId="4EF34D2D" w14:textId="77777777" w:rsidR="00D07587" w:rsidRDefault="00D07587" w:rsidP="00B26956">
            <w:pPr>
              <w:pStyle w:val="pStyle"/>
            </w:pPr>
            <w:r>
              <w:rPr>
                <w:rStyle w:val="rStyle"/>
              </w:rPr>
              <w:t>Porcentaje</w:t>
            </w:r>
          </w:p>
        </w:tc>
        <w:tc>
          <w:tcPr>
            <w:tcW w:w="985" w:type="dxa"/>
          </w:tcPr>
          <w:p w14:paraId="66E4990D" w14:textId="77777777" w:rsidR="00D07587" w:rsidRDefault="00D07587" w:rsidP="00B26956">
            <w:pPr>
              <w:pStyle w:val="pStyle"/>
            </w:pPr>
            <w:r>
              <w:rPr>
                <w:rStyle w:val="rStyle"/>
              </w:rPr>
              <w:t xml:space="preserve">32 </w:t>
            </w:r>
            <w:proofErr w:type="gramStart"/>
            <w:r>
              <w:rPr>
                <w:rStyle w:val="rStyle"/>
              </w:rPr>
              <w:t>Normativa</w:t>
            </w:r>
            <w:proofErr w:type="gramEnd"/>
            <w:r>
              <w:rPr>
                <w:rStyle w:val="rStyle"/>
              </w:rPr>
              <w:t xml:space="preserve"> jurídica actualizada (año 2024). Normativa jurídica </w:t>
            </w:r>
            <w:r>
              <w:rPr>
                <w:rStyle w:val="rStyle"/>
              </w:rPr>
              <w:lastRenderedPageBreak/>
              <w:t>actualizada (Año 2024)</w:t>
            </w:r>
          </w:p>
        </w:tc>
        <w:tc>
          <w:tcPr>
            <w:tcW w:w="998" w:type="dxa"/>
          </w:tcPr>
          <w:p w14:paraId="6AD08287" w14:textId="77777777" w:rsidR="00D07587" w:rsidRDefault="00D07587" w:rsidP="00B26956">
            <w:pPr>
              <w:pStyle w:val="pStyle"/>
            </w:pPr>
            <w:r>
              <w:rPr>
                <w:rStyle w:val="rStyle"/>
              </w:rPr>
              <w:lastRenderedPageBreak/>
              <w:t>100.00% - Actualizar el 100% (32) de la normatividad jurídica programada</w:t>
            </w:r>
          </w:p>
        </w:tc>
        <w:tc>
          <w:tcPr>
            <w:tcW w:w="807" w:type="dxa"/>
          </w:tcPr>
          <w:p w14:paraId="5C2C6A14" w14:textId="77777777" w:rsidR="00D07587" w:rsidRDefault="00D07587" w:rsidP="00B26956">
            <w:pPr>
              <w:pStyle w:val="pStyle"/>
            </w:pPr>
            <w:r>
              <w:rPr>
                <w:rStyle w:val="rStyle"/>
              </w:rPr>
              <w:t>Ascendente</w:t>
            </w:r>
          </w:p>
        </w:tc>
        <w:tc>
          <w:tcPr>
            <w:tcW w:w="1028" w:type="dxa"/>
          </w:tcPr>
          <w:p w14:paraId="2EEE76FB" w14:textId="77777777" w:rsidR="00D07587" w:rsidRDefault="00D07587" w:rsidP="00B26956">
            <w:pPr>
              <w:pStyle w:val="pStyle"/>
            </w:pPr>
          </w:p>
        </w:tc>
      </w:tr>
      <w:tr w:rsidR="00D07587" w14:paraId="2304C2F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tcPr>
          <w:p w14:paraId="66B3E366" w14:textId="77777777" w:rsidR="00D07587" w:rsidRDefault="00D07587" w:rsidP="00B26956"/>
        </w:tc>
        <w:tc>
          <w:tcPr>
            <w:tcW w:w="525" w:type="dxa"/>
            <w:vMerge w:val="restart"/>
          </w:tcPr>
          <w:p w14:paraId="1E27A68F" w14:textId="77777777" w:rsidR="00D07587" w:rsidRDefault="00D07587" w:rsidP="00B26956">
            <w:pPr>
              <w:pStyle w:val="pStyle"/>
            </w:pPr>
            <w:r>
              <w:rPr>
                <w:rStyle w:val="rStyle"/>
              </w:rPr>
              <w:t>A-02</w:t>
            </w:r>
          </w:p>
        </w:tc>
        <w:tc>
          <w:tcPr>
            <w:tcW w:w="1106" w:type="dxa"/>
            <w:vMerge w:val="restart"/>
          </w:tcPr>
          <w:p w14:paraId="722D8201" w14:textId="77777777" w:rsidR="00D07587" w:rsidRDefault="00D07587" w:rsidP="00B26956">
            <w:pPr>
              <w:pStyle w:val="pStyle"/>
            </w:pPr>
            <w:r>
              <w:rPr>
                <w:rStyle w:val="rStyle"/>
              </w:rPr>
              <w:t xml:space="preserve">Actualización y armonización de la norma teca que alimenta el Gobierno Estatal por conducto de la Consejería </w:t>
            </w:r>
            <w:r>
              <w:rPr>
                <w:rStyle w:val="rStyle"/>
              </w:rPr>
              <w:lastRenderedPageBreak/>
              <w:t>Jurídica respecto al sitio web del "orden jurídico nacional y la integración y administración del Registro Estatal de Regulaciones que marca la Ley de Mejora Regulatoria para el Estado de Colima y sus Municipios.</w:t>
            </w:r>
          </w:p>
        </w:tc>
        <w:tc>
          <w:tcPr>
            <w:tcW w:w="980" w:type="dxa"/>
          </w:tcPr>
          <w:p w14:paraId="56E15A32" w14:textId="77777777" w:rsidR="00D07587" w:rsidRDefault="00D07587" w:rsidP="00B26956">
            <w:pPr>
              <w:pStyle w:val="pStyle"/>
            </w:pPr>
            <w:r>
              <w:rPr>
                <w:rStyle w:val="rStyle"/>
              </w:rPr>
              <w:lastRenderedPageBreak/>
              <w:t>Porcentaje de los ordenamientos jurídicos locales evaluados y actualizados</w:t>
            </w:r>
          </w:p>
        </w:tc>
        <w:tc>
          <w:tcPr>
            <w:tcW w:w="993" w:type="dxa"/>
          </w:tcPr>
          <w:p w14:paraId="1E4E177E" w14:textId="77777777" w:rsidR="00D07587" w:rsidRDefault="00D07587" w:rsidP="00B26956">
            <w:pPr>
              <w:pStyle w:val="pStyle"/>
            </w:pPr>
            <w:r>
              <w:rPr>
                <w:rStyle w:val="rStyle"/>
              </w:rPr>
              <w:t xml:space="preserve">Ordenamientos jurídicos locales estudiados por la consejería jurídica del poder ejecutivo </w:t>
            </w:r>
            <w:r>
              <w:rPr>
                <w:rStyle w:val="rStyle"/>
              </w:rPr>
              <w:lastRenderedPageBreak/>
              <w:t>para su actualización</w:t>
            </w:r>
          </w:p>
        </w:tc>
        <w:tc>
          <w:tcPr>
            <w:tcW w:w="1596" w:type="dxa"/>
            <w:gridSpan w:val="2"/>
          </w:tcPr>
          <w:p w14:paraId="34E802C2" w14:textId="77777777" w:rsidR="00D07587" w:rsidRDefault="00D07587" w:rsidP="00B26956">
            <w:pPr>
              <w:pStyle w:val="pStyle"/>
            </w:pPr>
            <w:r>
              <w:rPr>
                <w:rStyle w:val="rStyle"/>
              </w:rPr>
              <w:lastRenderedPageBreak/>
              <w:t>(ordenamientos jurídicos evaluados y actualizados/ordenamientos jurídicos programados solicitados para su estudio) *100</w:t>
            </w:r>
          </w:p>
        </w:tc>
        <w:tc>
          <w:tcPr>
            <w:tcW w:w="985" w:type="dxa"/>
          </w:tcPr>
          <w:p w14:paraId="43BE98FA" w14:textId="77777777" w:rsidR="00D07587" w:rsidRDefault="00D07587" w:rsidP="00B26956">
            <w:pPr>
              <w:pStyle w:val="pStyle"/>
            </w:pPr>
            <w:r>
              <w:rPr>
                <w:rStyle w:val="rStyle"/>
              </w:rPr>
              <w:t xml:space="preserve">Ordenamientos jurídicos evaluados y actualizados: ordenamientos jurídicos atendidos por la </w:t>
            </w:r>
            <w:r>
              <w:rPr>
                <w:rStyle w:val="rStyle"/>
              </w:rPr>
              <w:lastRenderedPageBreak/>
              <w:t>consejería jurídica. Ordenamientos jurídicos programados: ordenamientos jurídicos proyectados a atender por la consejería jurídica.</w:t>
            </w:r>
          </w:p>
        </w:tc>
        <w:tc>
          <w:tcPr>
            <w:tcW w:w="814" w:type="dxa"/>
          </w:tcPr>
          <w:p w14:paraId="01FF9A1F" w14:textId="77777777" w:rsidR="00D07587" w:rsidRDefault="00D07587" w:rsidP="00B26956">
            <w:pPr>
              <w:pStyle w:val="pStyle"/>
            </w:pPr>
            <w:r>
              <w:rPr>
                <w:rStyle w:val="rStyle"/>
              </w:rPr>
              <w:lastRenderedPageBreak/>
              <w:t>Gestión-Eficacia-Anual</w:t>
            </w:r>
          </w:p>
        </w:tc>
        <w:tc>
          <w:tcPr>
            <w:tcW w:w="752" w:type="dxa"/>
          </w:tcPr>
          <w:p w14:paraId="45C84EEF" w14:textId="77777777" w:rsidR="00D07587" w:rsidRDefault="00D07587" w:rsidP="00B26956">
            <w:pPr>
              <w:pStyle w:val="pStyle"/>
            </w:pPr>
            <w:r>
              <w:rPr>
                <w:rStyle w:val="rStyle"/>
              </w:rPr>
              <w:t>Porcentaje</w:t>
            </w:r>
          </w:p>
        </w:tc>
        <w:tc>
          <w:tcPr>
            <w:tcW w:w="985" w:type="dxa"/>
          </w:tcPr>
          <w:p w14:paraId="3088FF18" w14:textId="77777777" w:rsidR="00D07587" w:rsidRDefault="00D07587" w:rsidP="00B26956">
            <w:pPr>
              <w:pStyle w:val="pStyle"/>
            </w:pPr>
            <w:r>
              <w:rPr>
                <w:rStyle w:val="rStyle"/>
              </w:rPr>
              <w:t xml:space="preserve">20 </w:t>
            </w:r>
            <w:proofErr w:type="gramStart"/>
            <w:r>
              <w:rPr>
                <w:rStyle w:val="rStyle"/>
              </w:rPr>
              <w:t>Ordenamientos</w:t>
            </w:r>
            <w:proofErr w:type="gramEnd"/>
            <w:r>
              <w:rPr>
                <w:rStyle w:val="rStyle"/>
              </w:rPr>
              <w:t xml:space="preserve"> jurídicos actualizados en el año (Año 2023)</w:t>
            </w:r>
          </w:p>
        </w:tc>
        <w:tc>
          <w:tcPr>
            <w:tcW w:w="998" w:type="dxa"/>
          </w:tcPr>
          <w:p w14:paraId="12AF0527" w14:textId="77777777" w:rsidR="00D07587" w:rsidRDefault="00D07587" w:rsidP="00B26956">
            <w:pPr>
              <w:pStyle w:val="pStyle"/>
            </w:pPr>
            <w:r>
              <w:rPr>
                <w:rStyle w:val="rStyle"/>
              </w:rPr>
              <w:t>100.00% - 100% (20) ordenamientos jurídicos locales evaluados y actualizados</w:t>
            </w:r>
          </w:p>
        </w:tc>
        <w:tc>
          <w:tcPr>
            <w:tcW w:w="807" w:type="dxa"/>
          </w:tcPr>
          <w:p w14:paraId="5F655CF1" w14:textId="77777777" w:rsidR="00D07587" w:rsidRDefault="00D07587" w:rsidP="00B26956">
            <w:pPr>
              <w:pStyle w:val="pStyle"/>
            </w:pPr>
            <w:r>
              <w:rPr>
                <w:rStyle w:val="rStyle"/>
              </w:rPr>
              <w:t>Ascendente</w:t>
            </w:r>
          </w:p>
        </w:tc>
        <w:tc>
          <w:tcPr>
            <w:tcW w:w="1028" w:type="dxa"/>
          </w:tcPr>
          <w:p w14:paraId="4EAB7718" w14:textId="77777777" w:rsidR="00D07587" w:rsidRDefault="00D07587" w:rsidP="00B26956">
            <w:pPr>
              <w:pStyle w:val="pStyle"/>
            </w:pPr>
          </w:p>
        </w:tc>
      </w:tr>
      <w:tr w:rsidR="00D07587" w14:paraId="687E356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tcPr>
          <w:p w14:paraId="08B933A3" w14:textId="77777777" w:rsidR="00D07587" w:rsidRDefault="00D07587" w:rsidP="00B26956"/>
        </w:tc>
        <w:tc>
          <w:tcPr>
            <w:tcW w:w="525" w:type="dxa"/>
            <w:vMerge w:val="restart"/>
          </w:tcPr>
          <w:p w14:paraId="43FEB1E2" w14:textId="77777777" w:rsidR="00D07587" w:rsidRDefault="00D07587" w:rsidP="00B26956">
            <w:pPr>
              <w:pStyle w:val="pStyle"/>
            </w:pPr>
            <w:r>
              <w:rPr>
                <w:rStyle w:val="rStyle"/>
              </w:rPr>
              <w:t>A-03</w:t>
            </w:r>
          </w:p>
        </w:tc>
        <w:tc>
          <w:tcPr>
            <w:tcW w:w="1106" w:type="dxa"/>
            <w:vMerge w:val="restart"/>
          </w:tcPr>
          <w:p w14:paraId="1CFAF163" w14:textId="77777777" w:rsidR="00D07587" w:rsidRDefault="00D07587" w:rsidP="00B26956">
            <w:pPr>
              <w:pStyle w:val="pStyle"/>
            </w:pPr>
            <w:r>
              <w:rPr>
                <w:rStyle w:val="rStyle"/>
              </w:rPr>
              <w:t xml:space="preserve">Análisis de los decretos emitidos por el Congreso del Estado y remitidos por la Secretaría General de Gobierno, para en su caso, emitir el derecho que refiere el artículo 41 de la </w:t>
            </w:r>
            <w:r>
              <w:rPr>
                <w:rStyle w:val="rStyle"/>
              </w:rPr>
              <w:lastRenderedPageBreak/>
              <w:t>Constitución Política del Estado Libre y Soberano de Colima.</w:t>
            </w:r>
          </w:p>
        </w:tc>
        <w:tc>
          <w:tcPr>
            <w:tcW w:w="980" w:type="dxa"/>
          </w:tcPr>
          <w:p w14:paraId="620B24FA" w14:textId="77777777" w:rsidR="00D07587" w:rsidRDefault="00D07587" w:rsidP="00B26956">
            <w:pPr>
              <w:pStyle w:val="pStyle"/>
            </w:pPr>
            <w:r>
              <w:rPr>
                <w:rStyle w:val="rStyle"/>
              </w:rPr>
              <w:lastRenderedPageBreak/>
              <w:t>Porcentaje de los decretos analizados para emitir el derecho del artículo 41 de la Constitución Local.</w:t>
            </w:r>
          </w:p>
        </w:tc>
        <w:tc>
          <w:tcPr>
            <w:tcW w:w="993" w:type="dxa"/>
          </w:tcPr>
          <w:p w14:paraId="609665A2" w14:textId="77777777" w:rsidR="00D07587" w:rsidRDefault="00D07587" w:rsidP="00B26956">
            <w:pPr>
              <w:pStyle w:val="pStyle"/>
            </w:pPr>
            <w:r>
              <w:rPr>
                <w:rStyle w:val="rStyle"/>
              </w:rPr>
              <w:t>Cantidad de decretos analizados para emitir el derecho del artículo 41 de la Constitución Local.</w:t>
            </w:r>
          </w:p>
        </w:tc>
        <w:tc>
          <w:tcPr>
            <w:tcW w:w="1596" w:type="dxa"/>
            <w:gridSpan w:val="2"/>
          </w:tcPr>
          <w:p w14:paraId="04C5D764" w14:textId="77777777" w:rsidR="00D07587" w:rsidRDefault="00D07587" w:rsidP="00B26956">
            <w:pPr>
              <w:pStyle w:val="pStyle"/>
            </w:pPr>
            <w:r>
              <w:rPr>
                <w:rStyle w:val="rStyle"/>
              </w:rPr>
              <w:t xml:space="preserve">(número de decretos analizados por la Consejería Jurídica en los que resulte competente conforme a la Constitución local / número de asuntos remitidos por la Secretaría General de Gobierno a la Consejería </w:t>
            </w:r>
            <w:proofErr w:type="gramStart"/>
            <w:r>
              <w:rPr>
                <w:rStyle w:val="rStyle"/>
              </w:rPr>
              <w:t>Jurídico)*</w:t>
            </w:r>
            <w:proofErr w:type="gramEnd"/>
            <w:r>
              <w:rPr>
                <w:rStyle w:val="rStyle"/>
              </w:rPr>
              <w:t>100</w:t>
            </w:r>
          </w:p>
        </w:tc>
        <w:tc>
          <w:tcPr>
            <w:tcW w:w="985" w:type="dxa"/>
          </w:tcPr>
          <w:p w14:paraId="34E4BB25" w14:textId="77777777" w:rsidR="00D07587" w:rsidRDefault="00D07587" w:rsidP="00B26956">
            <w:pPr>
              <w:pStyle w:val="pStyle"/>
            </w:pPr>
            <w:r>
              <w:rPr>
                <w:rStyle w:val="rStyle"/>
              </w:rPr>
              <w:t xml:space="preserve">Decretos analizados: Número de decretos analizados por la Consejería Jurídica. Decretos programados: Número de asuntos remitidos por la Secretaría </w:t>
            </w:r>
            <w:r>
              <w:rPr>
                <w:rStyle w:val="rStyle"/>
              </w:rPr>
              <w:lastRenderedPageBreak/>
              <w:t>General de Gobierno a la Consejería Jurídico</w:t>
            </w:r>
          </w:p>
        </w:tc>
        <w:tc>
          <w:tcPr>
            <w:tcW w:w="814" w:type="dxa"/>
          </w:tcPr>
          <w:p w14:paraId="45EC4D89" w14:textId="77777777" w:rsidR="00D07587" w:rsidRDefault="00D07587" w:rsidP="00B26956">
            <w:pPr>
              <w:pStyle w:val="pStyle"/>
            </w:pPr>
            <w:r>
              <w:rPr>
                <w:rStyle w:val="rStyle"/>
              </w:rPr>
              <w:lastRenderedPageBreak/>
              <w:t>Gestión-Eficacia-Anual</w:t>
            </w:r>
          </w:p>
        </w:tc>
        <w:tc>
          <w:tcPr>
            <w:tcW w:w="752" w:type="dxa"/>
          </w:tcPr>
          <w:p w14:paraId="15676B78" w14:textId="77777777" w:rsidR="00D07587" w:rsidRDefault="00D07587" w:rsidP="00B26956">
            <w:pPr>
              <w:pStyle w:val="pStyle"/>
            </w:pPr>
            <w:r>
              <w:rPr>
                <w:rStyle w:val="rStyle"/>
              </w:rPr>
              <w:t>Porcentaje</w:t>
            </w:r>
          </w:p>
        </w:tc>
        <w:tc>
          <w:tcPr>
            <w:tcW w:w="985" w:type="dxa"/>
          </w:tcPr>
          <w:p w14:paraId="3B92A73F" w14:textId="77777777" w:rsidR="00D07587" w:rsidRDefault="00D07587" w:rsidP="00B26956">
            <w:pPr>
              <w:pStyle w:val="pStyle"/>
            </w:pPr>
            <w:r>
              <w:rPr>
                <w:rStyle w:val="rStyle"/>
              </w:rPr>
              <w:t xml:space="preserve">202 </w:t>
            </w:r>
            <w:proofErr w:type="gramStart"/>
            <w:r>
              <w:rPr>
                <w:rStyle w:val="rStyle"/>
              </w:rPr>
              <w:t>Decretos</w:t>
            </w:r>
            <w:proofErr w:type="gramEnd"/>
            <w:r>
              <w:rPr>
                <w:rStyle w:val="rStyle"/>
              </w:rPr>
              <w:t xml:space="preserve"> en los que se analizó el derecho del artículo 41 constitucional (Año 2024)</w:t>
            </w:r>
          </w:p>
        </w:tc>
        <w:tc>
          <w:tcPr>
            <w:tcW w:w="998" w:type="dxa"/>
          </w:tcPr>
          <w:p w14:paraId="0426EEC3" w14:textId="77777777" w:rsidR="00D07587" w:rsidRDefault="00D07587" w:rsidP="00B26956">
            <w:pPr>
              <w:pStyle w:val="pStyle"/>
            </w:pPr>
            <w:r>
              <w:rPr>
                <w:rStyle w:val="rStyle"/>
              </w:rPr>
              <w:t>100.00% - Analizar (202) decretos el derecho del artículo 41 constitucional.</w:t>
            </w:r>
          </w:p>
        </w:tc>
        <w:tc>
          <w:tcPr>
            <w:tcW w:w="807" w:type="dxa"/>
          </w:tcPr>
          <w:p w14:paraId="64A25E44" w14:textId="77777777" w:rsidR="00D07587" w:rsidRDefault="00D07587" w:rsidP="00B26956">
            <w:pPr>
              <w:pStyle w:val="pStyle"/>
            </w:pPr>
            <w:r>
              <w:rPr>
                <w:rStyle w:val="rStyle"/>
              </w:rPr>
              <w:t>Ascendente</w:t>
            </w:r>
          </w:p>
        </w:tc>
        <w:tc>
          <w:tcPr>
            <w:tcW w:w="1028" w:type="dxa"/>
          </w:tcPr>
          <w:p w14:paraId="44075615" w14:textId="77777777" w:rsidR="00D07587" w:rsidRDefault="00D07587" w:rsidP="00B26956">
            <w:pPr>
              <w:pStyle w:val="pStyle"/>
            </w:pPr>
          </w:p>
        </w:tc>
      </w:tr>
      <w:tr w:rsidR="00D07587" w14:paraId="4C6B629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4CD2843B" w14:textId="77777777" w:rsidR="00D07587" w:rsidRDefault="00D07587" w:rsidP="00B26956">
            <w:pPr>
              <w:pStyle w:val="pStyle"/>
            </w:pPr>
            <w:r>
              <w:rPr>
                <w:rStyle w:val="rStyle"/>
              </w:rPr>
              <w:t>Componente</w:t>
            </w:r>
          </w:p>
        </w:tc>
        <w:tc>
          <w:tcPr>
            <w:tcW w:w="525" w:type="dxa"/>
            <w:vMerge w:val="restart"/>
          </w:tcPr>
          <w:p w14:paraId="4327BBE7" w14:textId="77777777" w:rsidR="00D07587" w:rsidRDefault="00D07587" w:rsidP="00B26956">
            <w:pPr>
              <w:pStyle w:val="pStyle"/>
            </w:pPr>
            <w:r>
              <w:rPr>
                <w:rStyle w:val="rStyle"/>
              </w:rPr>
              <w:t>C-003</w:t>
            </w:r>
          </w:p>
        </w:tc>
        <w:tc>
          <w:tcPr>
            <w:tcW w:w="1106" w:type="dxa"/>
            <w:vMerge w:val="restart"/>
          </w:tcPr>
          <w:p w14:paraId="6660590B" w14:textId="77777777" w:rsidR="00D07587" w:rsidRDefault="00D07587" w:rsidP="00B26956">
            <w:pPr>
              <w:pStyle w:val="pStyle"/>
            </w:pPr>
            <w:r>
              <w:rPr>
                <w:rStyle w:val="rStyle"/>
              </w:rPr>
              <w:t>Contratos y procedimientos administrativos referentes al Ejecutivo Estatal atendidos.</w:t>
            </w:r>
          </w:p>
        </w:tc>
        <w:tc>
          <w:tcPr>
            <w:tcW w:w="980" w:type="dxa"/>
          </w:tcPr>
          <w:p w14:paraId="1944E9D1" w14:textId="77777777" w:rsidR="00D07587" w:rsidRDefault="00D07587" w:rsidP="00B26956">
            <w:pPr>
              <w:pStyle w:val="pStyle"/>
            </w:pPr>
            <w:r>
              <w:rPr>
                <w:rStyle w:val="rStyle"/>
              </w:rPr>
              <w:t>Porcentaje de contratos y procedimientos atendidos.</w:t>
            </w:r>
          </w:p>
        </w:tc>
        <w:tc>
          <w:tcPr>
            <w:tcW w:w="993" w:type="dxa"/>
          </w:tcPr>
          <w:p w14:paraId="03CAC335" w14:textId="77777777" w:rsidR="00D07587" w:rsidRDefault="00D07587" w:rsidP="00B26956">
            <w:pPr>
              <w:pStyle w:val="pStyle"/>
            </w:pPr>
            <w:r>
              <w:rPr>
                <w:rStyle w:val="rStyle"/>
              </w:rPr>
              <w:t>Contratos y procesos administrativos donde interviene el Ejecutivo Estatal, turnados a la Consejería Jurídica del Poder Ejecutivo para su atención.</w:t>
            </w:r>
          </w:p>
        </w:tc>
        <w:tc>
          <w:tcPr>
            <w:tcW w:w="1596" w:type="dxa"/>
            <w:gridSpan w:val="2"/>
          </w:tcPr>
          <w:p w14:paraId="14AF7849" w14:textId="77777777" w:rsidR="00D07587" w:rsidRDefault="00D07587" w:rsidP="00B26956">
            <w:pPr>
              <w:pStyle w:val="pStyle"/>
            </w:pPr>
            <w:r>
              <w:rPr>
                <w:rStyle w:val="rStyle"/>
              </w:rPr>
              <w:t>(número de contratos y procedimientos administrativos atendidos / número de contratos y procedimientos administrativos turnados) *100</w:t>
            </w:r>
          </w:p>
        </w:tc>
        <w:tc>
          <w:tcPr>
            <w:tcW w:w="985" w:type="dxa"/>
          </w:tcPr>
          <w:p w14:paraId="2AA64C8E" w14:textId="77777777" w:rsidR="00D07587" w:rsidRDefault="00D07587" w:rsidP="00B26956">
            <w:pPr>
              <w:pStyle w:val="pStyle"/>
            </w:pPr>
            <w:r>
              <w:rPr>
                <w:rStyle w:val="rStyle"/>
              </w:rPr>
              <w:t>Contratos y procedimientos administrativos atendidos: contratos y procesos administrativos revisados por la consejería jurídica. Contratos y procedimientos administrativos programados: contratos y procesos administrativos turnados a la consejería jurídica.</w:t>
            </w:r>
          </w:p>
        </w:tc>
        <w:tc>
          <w:tcPr>
            <w:tcW w:w="814" w:type="dxa"/>
          </w:tcPr>
          <w:p w14:paraId="48D3BABA" w14:textId="77777777" w:rsidR="00D07587" w:rsidRDefault="00D07587" w:rsidP="00B26956">
            <w:pPr>
              <w:pStyle w:val="pStyle"/>
            </w:pPr>
            <w:r>
              <w:rPr>
                <w:rStyle w:val="rStyle"/>
              </w:rPr>
              <w:t>Gestión-Eficacia-Anual</w:t>
            </w:r>
          </w:p>
        </w:tc>
        <w:tc>
          <w:tcPr>
            <w:tcW w:w="752" w:type="dxa"/>
          </w:tcPr>
          <w:p w14:paraId="7DAF54EC" w14:textId="77777777" w:rsidR="00D07587" w:rsidRDefault="00D07587" w:rsidP="00B26956">
            <w:pPr>
              <w:pStyle w:val="pStyle"/>
            </w:pPr>
            <w:r>
              <w:rPr>
                <w:rStyle w:val="rStyle"/>
              </w:rPr>
              <w:t>Porcentaje</w:t>
            </w:r>
          </w:p>
        </w:tc>
        <w:tc>
          <w:tcPr>
            <w:tcW w:w="985" w:type="dxa"/>
          </w:tcPr>
          <w:p w14:paraId="4A59DC64" w14:textId="77777777" w:rsidR="00D07587" w:rsidRDefault="00D07587" w:rsidP="00B26956">
            <w:pPr>
              <w:pStyle w:val="pStyle"/>
            </w:pPr>
            <w:r>
              <w:rPr>
                <w:rStyle w:val="rStyle"/>
              </w:rPr>
              <w:t xml:space="preserve">126 </w:t>
            </w:r>
            <w:proofErr w:type="gramStart"/>
            <w:r>
              <w:rPr>
                <w:rStyle w:val="rStyle"/>
              </w:rPr>
              <w:t>Asuntos</w:t>
            </w:r>
            <w:proofErr w:type="gramEnd"/>
            <w:r>
              <w:rPr>
                <w:rStyle w:val="rStyle"/>
              </w:rPr>
              <w:t xml:space="preserve"> de contratos y procedimientos administrativos atendidos (Año 2024)</w:t>
            </w:r>
          </w:p>
        </w:tc>
        <w:tc>
          <w:tcPr>
            <w:tcW w:w="998" w:type="dxa"/>
          </w:tcPr>
          <w:p w14:paraId="7468CF80" w14:textId="77777777" w:rsidR="00D07587" w:rsidRDefault="00D07587" w:rsidP="00B26956">
            <w:pPr>
              <w:pStyle w:val="pStyle"/>
            </w:pPr>
            <w:r>
              <w:rPr>
                <w:rStyle w:val="rStyle"/>
              </w:rPr>
              <w:t>100.00% - Atender el 100% (126) de asuntos de Contratos y Procedimientos Administrativos</w:t>
            </w:r>
          </w:p>
        </w:tc>
        <w:tc>
          <w:tcPr>
            <w:tcW w:w="807" w:type="dxa"/>
          </w:tcPr>
          <w:p w14:paraId="73ED6645" w14:textId="77777777" w:rsidR="00D07587" w:rsidRDefault="00D07587" w:rsidP="00B26956">
            <w:pPr>
              <w:pStyle w:val="pStyle"/>
            </w:pPr>
            <w:r>
              <w:rPr>
                <w:rStyle w:val="rStyle"/>
              </w:rPr>
              <w:t>Ascendente</w:t>
            </w:r>
          </w:p>
        </w:tc>
        <w:tc>
          <w:tcPr>
            <w:tcW w:w="1028" w:type="dxa"/>
          </w:tcPr>
          <w:p w14:paraId="7579602C" w14:textId="77777777" w:rsidR="00D07587" w:rsidRDefault="00D07587" w:rsidP="00B26956">
            <w:pPr>
              <w:pStyle w:val="pStyle"/>
            </w:pPr>
          </w:p>
        </w:tc>
      </w:tr>
      <w:tr w:rsidR="00D07587" w14:paraId="2F8C8A9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4EB2C06E" w14:textId="77777777" w:rsidR="00D07587" w:rsidRDefault="00D07587" w:rsidP="00B26956">
            <w:r>
              <w:rPr>
                <w:rStyle w:val="rStyle"/>
              </w:rPr>
              <w:lastRenderedPageBreak/>
              <w:t>Actividad o Proyecto</w:t>
            </w:r>
          </w:p>
        </w:tc>
        <w:tc>
          <w:tcPr>
            <w:tcW w:w="525" w:type="dxa"/>
            <w:vMerge w:val="restart"/>
          </w:tcPr>
          <w:p w14:paraId="3A8D19EC" w14:textId="77777777" w:rsidR="00D07587" w:rsidRDefault="00D07587" w:rsidP="00B26956">
            <w:pPr>
              <w:pStyle w:val="pStyle"/>
            </w:pPr>
            <w:r>
              <w:rPr>
                <w:rStyle w:val="rStyle"/>
              </w:rPr>
              <w:t>A-01</w:t>
            </w:r>
          </w:p>
        </w:tc>
        <w:tc>
          <w:tcPr>
            <w:tcW w:w="1106" w:type="dxa"/>
            <w:vMerge w:val="restart"/>
          </w:tcPr>
          <w:p w14:paraId="52284408" w14:textId="77777777" w:rsidR="00D07587" w:rsidRDefault="00D07587" w:rsidP="00B26956">
            <w:pPr>
              <w:pStyle w:val="pStyle"/>
            </w:pPr>
            <w:r>
              <w:rPr>
                <w:rStyle w:val="rStyle"/>
              </w:rPr>
              <w:t>Procedimientos administrativos en las que las leyes o los reglamentos le asignen intervención al titular del Ejecutivo del Estado atendidos y desahogados.</w:t>
            </w:r>
          </w:p>
        </w:tc>
        <w:tc>
          <w:tcPr>
            <w:tcW w:w="980" w:type="dxa"/>
          </w:tcPr>
          <w:p w14:paraId="6DC6C3D1" w14:textId="77777777" w:rsidR="00D07587" w:rsidRDefault="00D07587" w:rsidP="00B26956">
            <w:pPr>
              <w:pStyle w:val="pStyle"/>
            </w:pPr>
            <w:r>
              <w:rPr>
                <w:rStyle w:val="rStyle"/>
              </w:rPr>
              <w:t>Porcentaje de los asuntos de carácter administrativo atendidos donde se requirió la intervención del Ejecutivo.</w:t>
            </w:r>
          </w:p>
        </w:tc>
        <w:tc>
          <w:tcPr>
            <w:tcW w:w="993" w:type="dxa"/>
          </w:tcPr>
          <w:p w14:paraId="7D530BC1" w14:textId="77777777" w:rsidR="00D07587" w:rsidRDefault="00D07587" w:rsidP="00B26956">
            <w:pPr>
              <w:pStyle w:val="pStyle"/>
            </w:pPr>
            <w:r>
              <w:rPr>
                <w:rStyle w:val="rStyle"/>
              </w:rPr>
              <w:t>Procesos administrativos estudiados por la Consejería Jurídica del poder ejecutivo</w:t>
            </w:r>
          </w:p>
        </w:tc>
        <w:tc>
          <w:tcPr>
            <w:tcW w:w="1596" w:type="dxa"/>
            <w:gridSpan w:val="2"/>
          </w:tcPr>
          <w:p w14:paraId="75F6DB6E" w14:textId="77777777" w:rsidR="00D07587" w:rsidRDefault="00D07587" w:rsidP="00B26956">
            <w:pPr>
              <w:pStyle w:val="pStyle"/>
            </w:pPr>
            <w:r>
              <w:rPr>
                <w:rStyle w:val="rStyle"/>
              </w:rPr>
              <w:t>(asuntos de procedimientos administrativos atendidos/ asuntos de procedimiento administrativos programados a atender) *100</w:t>
            </w:r>
          </w:p>
        </w:tc>
        <w:tc>
          <w:tcPr>
            <w:tcW w:w="985" w:type="dxa"/>
          </w:tcPr>
          <w:p w14:paraId="1A4CEF98" w14:textId="77777777" w:rsidR="00D07587" w:rsidRDefault="00D07587" w:rsidP="00B26956">
            <w:pPr>
              <w:pStyle w:val="pStyle"/>
            </w:pPr>
            <w:r>
              <w:rPr>
                <w:rStyle w:val="rStyle"/>
              </w:rPr>
              <w:t>Asuntos de procedimientos administrativos atendidos: Procesos administrativos que la Consejería Jurídica atiende. Asuntos de procedimiento administrativos programados a atender: Procesos administrativos que son turnados a la Consejería Jurídica.</w:t>
            </w:r>
          </w:p>
        </w:tc>
        <w:tc>
          <w:tcPr>
            <w:tcW w:w="814" w:type="dxa"/>
          </w:tcPr>
          <w:p w14:paraId="14904B99" w14:textId="77777777" w:rsidR="00D07587" w:rsidRDefault="00D07587" w:rsidP="00B26956">
            <w:pPr>
              <w:pStyle w:val="pStyle"/>
            </w:pPr>
            <w:r>
              <w:rPr>
                <w:rStyle w:val="rStyle"/>
              </w:rPr>
              <w:t>Gestión-Eficacia-Anual</w:t>
            </w:r>
          </w:p>
        </w:tc>
        <w:tc>
          <w:tcPr>
            <w:tcW w:w="752" w:type="dxa"/>
          </w:tcPr>
          <w:p w14:paraId="7EB0FAF4" w14:textId="77777777" w:rsidR="00D07587" w:rsidRDefault="00D07587" w:rsidP="00B26956">
            <w:pPr>
              <w:pStyle w:val="pStyle"/>
            </w:pPr>
            <w:r>
              <w:rPr>
                <w:rStyle w:val="rStyle"/>
              </w:rPr>
              <w:t>Porcentaje</w:t>
            </w:r>
          </w:p>
        </w:tc>
        <w:tc>
          <w:tcPr>
            <w:tcW w:w="985" w:type="dxa"/>
          </w:tcPr>
          <w:p w14:paraId="669862B1" w14:textId="77777777" w:rsidR="00D07587" w:rsidRDefault="00D07587" w:rsidP="00B26956">
            <w:pPr>
              <w:pStyle w:val="pStyle"/>
            </w:pPr>
            <w:r>
              <w:rPr>
                <w:rStyle w:val="rStyle"/>
              </w:rPr>
              <w:t xml:space="preserve">0 </w:t>
            </w:r>
            <w:proofErr w:type="gramStart"/>
            <w:r>
              <w:rPr>
                <w:rStyle w:val="rStyle"/>
              </w:rPr>
              <w:t>Asuntos</w:t>
            </w:r>
            <w:proofErr w:type="gramEnd"/>
            <w:r>
              <w:rPr>
                <w:rStyle w:val="rStyle"/>
              </w:rPr>
              <w:t xml:space="preserve"> de procedimientos administrativos atendidos (Año 2024)</w:t>
            </w:r>
          </w:p>
        </w:tc>
        <w:tc>
          <w:tcPr>
            <w:tcW w:w="998" w:type="dxa"/>
          </w:tcPr>
          <w:p w14:paraId="7F0F0A78" w14:textId="77777777" w:rsidR="00D07587" w:rsidRDefault="00D07587" w:rsidP="00B26956">
            <w:pPr>
              <w:pStyle w:val="pStyle"/>
            </w:pPr>
            <w:r>
              <w:rPr>
                <w:rStyle w:val="rStyle"/>
              </w:rPr>
              <w:t>100.00% - Atender el 100% de asuntos de procedimientos administrativos.</w:t>
            </w:r>
          </w:p>
        </w:tc>
        <w:tc>
          <w:tcPr>
            <w:tcW w:w="807" w:type="dxa"/>
          </w:tcPr>
          <w:p w14:paraId="7F11AC8E" w14:textId="77777777" w:rsidR="00D07587" w:rsidRDefault="00D07587" w:rsidP="00B26956">
            <w:pPr>
              <w:pStyle w:val="pStyle"/>
            </w:pPr>
            <w:r>
              <w:rPr>
                <w:rStyle w:val="rStyle"/>
              </w:rPr>
              <w:t>Ascendente</w:t>
            </w:r>
          </w:p>
        </w:tc>
        <w:tc>
          <w:tcPr>
            <w:tcW w:w="1028" w:type="dxa"/>
          </w:tcPr>
          <w:p w14:paraId="6415B34D" w14:textId="77777777" w:rsidR="00D07587" w:rsidRDefault="00D07587" w:rsidP="00B26956">
            <w:pPr>
              <w:pStyle w:val="pStyle"/>
            </w:pPr>
          </w:p>
        </w:tc>
      </w:tr>
      <w:tr w:rsidR="00D07587" w14:paraId="278BF64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tcPr>
          <w:p w14:paraId="3DAD4867" w14:textId="77777777" w:rsidR="00D07587" w:rsidRDefault="00D07587" w:rsidP="00B26956"/>
        </w:tc>
        <w:tc>
          <w:tcPr>
            <w:tcW w:w="525" w:type="dxa"/>
            <w:vMerge w:val="restart"/>
          </w:tcPr>
          <w:p w14:paraId="3BBF5BD4" w14:textId="77777777" w:rsidR="00D07587" w:rsidRDefault="00D07587" w:rsidP="00B26956">
            <w:pPr>
              <w:pStyle w:val="pStyle"/>
            </w:pPr>
            <w:r>
              <w:rPr>
                <w:rStyle w:val="rStyle"/>
              </w:rPr>
              <w:t>A-02</w:t>
            </w:r>
          </w:p>
        </w:tc>
        <w:tc>
          <w:tcPr>
            <w:tcW w:w="1106" w:type="dxa"/>
            <w:vMerge w:val="restart"/>
          </w:tcPr>
          <w:p w14:paraId="3732A7A3" w14:textId="77777777" w:rsidR="00D07587" w:rsidRDefault="00D07587" w:rsidP="00B26956">
            <w:pPr>
              <w:pStyle w:val="pStyle"/>
            </w:pPr>
            <w:r>
              <w:rPr>
                <w:rStyle w:val="rStyle"/>
              </w:rPr>
              <w:t xml:space="preserve">Coordinación de los convenios, contratos y demás instrumentos jurídicos en el </w:t>
            </w:r>
            <w:r>
              <w:rPr>
                <w:rStyle w:val="rStyle"/>
              </w:rPr>
              <w:lastRenderedPageBreak/>
              <w:t>que consten obligaciones que suscriba o vaya a suscribir la persona titular del Ejecutivo Estatal.</w:t>
            </w:r>
          </w:p>
        </w:tc>
        <w:tc>
          <w:tcPr>
            <w:tcW w:w="980" w:type="dxa"/>
          </w:tcPr>
          <w:p w14:paraId="2D55E6F7" w14:textId="77777777" w:rsidR="00D07587" w:rsidRDefault="00D07587" w:rsidP="00B26956">
            <w:pPr>
              <w:pStyle w:val="pStyle"/>
            </w:pPr>
            <w:r>
              <w:rPr>
                <w:rStyle w:val="rStyle"/>
              </w:rPr>
              <w:lastRenderedPageBreak/>
              <w:t>Porcentaje de asuntos referentes a contratos y convenios atendidos.</w:t>
            </w:r>
          </w:p>
        </w:tc>
        <w:tc>
          <w:tcPr>
            <w:tcW w:w="993" w:type="dxa"/>
          </w:tcPr>
          <w:p w14:paraId="538A67E6" w14:textId="77777777" w:rsidR="00D07587" w:rsidRDefault="00D07587" w:rsidP="00B26956">
            <w:pPr>
              <w:pStyle w:val="pStyle"/>
            </w:pPr>
            <w:r>
              <w:rPr>
                <w:rStyle w:val="rStyle"/>
              </w:rPr>
              <w:t xml:space="preserve">Contratos y convenios estudiados por la consejería jurídica del </w:t>
            </w:r>
            <w:r>
              <w:rPr>
                <w:rStyle w:val="rStyle"/>
              </w:rPr>
              <w:lastRenderedPageBreak/>
              <w:t>poder ejecutivo.</w:t>
            </w:r>
          </w:p>
        </w:tc>
        <w:tc>
          <w:tcPr>
            <w:tcW w:w="1596" w:type="dxa"/>
            <w:gridSpan w:val="2"/>
          </w:tcPr>
          <w:p w14:paraId="7FC0B80B" w14:textId="77777777" w:rsidR="00D07587" w:rsidRDefault="00D07587" w:rsidP="00B26956">
            <w:pPr>
              <w:pStyle w:val="pStyle"/>
            </w:pPr>
            <w:r>
              <w:rPr>
                <w:rStyle w:val="rStyle"/>
              </w:rPr>
              <w:lastRenderedPageBreak/>
              <w:t xml:space="preserve">(número de contratos y convenios atendidos estudiados/número de contratos y convenios programados </w:t>
            </w:r>
            <w:r>
              <w:rPr>
                <w:rStyle w:val="rStyle"/>
              </w:rPr>
              <w:lastRenderedPageBreak/>
              <w:t>turnados para su estudio) *100</w:t>
            </w:r>
          </w:p>
        </w:tc>
        <w:tc>
          <w:tcPr>
            <w:tcW w:w="985" w:type="dxa"/>
          </w:tcPr>
          <w:p w14:paraId="1F6187DE" w14:textId="77777777" w:rsidR="00D07587" w:rsidRDefault="00D07587" w:rsidP="00B26956">
            <w:pPr>
              <w:pStyle w:val="pStyle"/>
            </w:pPr>
            <w:r>
              <w:rPr>
                <w:rStyle w:val="rStyle"/>
              </w:rPr>
              <w:lastRenderedPageBreak/>
              <w:t xml:space="preserve">Contratos y convenios atendidos: documentos revisados por la consejería </w:t>
            </w:r>
            <w:r>
              <w:rPr>
                <w:rStyle w:val="rStyle"/>
              </w:rPr>
              <w:lastRenderedPageBreak/>
              <w:t>jurídica. Contratos y convenios programados: documentos turnados a la consejería jurídica</w:t>
            </w:r>
          </w:p>
        </w:tc>
        <w:tc>
          <w:tcPr>
            <w:tcW w:w="814" w:type="dxa"/>
          </w:tcPr>
          <w:p w14:paraId="7BA60B83" w14:textId="77777777" w:rsidR="00D07587" w:rsidRDefault="00D07587" w:rsidP="00B26956">
            <w:pPr>
              <w:pStyle w:val="pStyle"/>
            </w:pPr>
            <w:r>
              <w:rPr>
                <w:rStyle w:val="rStyle"/>
              </w:rPr>
              <w:lastRenderedPageBreak/>
              <w:t>Gestión-Eficacia-Anual</w:t>
            </w:r>
          </w:p>
        </w:tc>
        <w:tc>
          <w:tcPr>
            <w:tcW w:w="752" w:type="dxa"/>
          </w:tcPr>
          <w:p w14:paraId="2C14A5D0" w14:textId="77777777" w:rsidR="00D07587" w:rsidRDefault="00D07587" w:rsidP="00B26956">
            <w:pPr>
              <w:pStyle w:val="pStyle"/>
            </w:pPr>
            <w:r>
              <w:rPr>
                <w:rStyle w:val="rStyle"/>
              </w:rPr>
              <w:t>Porcentaje</w:t>
            </w:r>
          </w:p>
        </w:tc>
        <w:tc>
          <w:tcPr>
            <w:tcW w:w="985" w:type="dxa"/>
          </w:tcPr>
          <w:p w14:paraId="2F29F4E8" w14:textId="77777777" w:rsidR="00D07587" w:rsidRDefault="00D07587" w:rsidP="00B26956">
            <w:pPr>
              <w:pStyle w:val="pStyle"/>
            </w:pPr>
            <w:r>
              <w:rPr>
                <w:rStyle w:val="rStyle"/>
              </w:rPr>
              <w:t xml:space="preserve">126 </w:t>
            </w:r>
            <w:proofErr w:type="gramStart"/>
            <w:r>
              <w:rPr>
                <w:rStyle w:val="rStyle"/>
              </w:rPr>
              <w:t>Número</w:t>
            </w:r>
            <w:proofErr w:type="gramEnd"/>
            <w:r>
              <w:rPr>
                <w:rStyle w:val="rStyle"/>
              </w:rPr>
              <w:t xml:space="preserve"> de contratos y convenios estudiados (Año 2023)</w:t>
            </w:r>
          </w:p>
        </w:tc>
        <w:tc>
          <w:tcPr>
            <w:tcW w:w="998" w:type="dxa"/>
          </w:tcPr>
          <w:p w14:paraId="77A521AC" w14:textId="77777777" w:rsidR="00D07587" w:rsidRDefault="00D07587" w:rsidP="00B26956">
            <w:pPr>
              <w:pStyle w:val="pStyle"/>
            </w:pPr>
            <w:r>
              <w:rPr>
                <w:rStyle w:val="rStyle"/>
              </w:rPr>
              <w:t>100.00% - Atender el 100% (126) de asuntos referentes a contratos y convenios.</w:t>
            </w:r>
          </w:p>
        </w:tc>
        <w:tc>
          <w:tcPr>
            <w:tcW w:w="807" w:type="dxa"/>
          </w:tcPr>
          <w:p w14:paraId="1509C8EF" w14:textId="77777777" w:rsidR="00D07587" w:rsidRDefault="00D07587" w:rsidP="00B26956">
            <w:pPr>
              <w:pStyle w:val="pStyle"/>
            </w:pPr>
            <w:r>
              <w:rPr>
                <w:rStyle w:val="rStyle"/>
              </w:rPr>
              <w:t>Ascendente</w:t>
            </w:r>
          </w:p>
        </w:tc>
        <w:tc>
          <w:tcPr>
            <w:tcW w:w="1028" w:type="dxa"/>
          </w:tcPr>
          <w:p w14:paraId="336E3FA2" w14:textId="77777777" w:rsidR="00D07587" w:rsidRDefault="00D07587" w:rsidP="00B26956">
            <w:pPr>
              <w:pStyle w:val="pStyle"/>
            </w:pPr>
          </w:p>
        </w:tc>
      </w:tr>
      <w:tr w:rsidR="00D07587" w14:paraId="26B2A1D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3F73E61F" w14:textId="77777777" w:rsidR="00D07587" w:rsidRDefault="00D07587" w:rsidP="00B26956">
            <w:pPr>
              <w:pStyle w:val="pStyle"/>
            </w:pPr>
            <w:r>
              <w:rPr>
                <w:rStyle w:val="rStyle"/>
              </w:rPr>
              <w:t>Componente</w:t>
            </w:r>
          </w:p>
        </w:tc>
        <w:tc>
          <w:tcPr>
            <w:tcW w:w="525" w:type="dxa"/>
            <w:vMerge w:val="restart"/>
          </w:tcPr>
          <w:p w14:paraId="5C50156B" w14:textId="77777777" w:rsidR="00D07587" w:rsidRDefault="00D07587" w:rsidP="00B26956">
            <w:pPr>
              <w:pStyle w:val="pStyle"/>
            </w:pPr>
            <w:r>
              <w:rPr>
                <w:rStyle w:val="rStyle"/>
              </w:rPr>
              <w:t>C-004</w:t>
            </w:r>
          </w:p>
        </w:tc>
        <w:tc>
          <w:tcPr>
            <w:tcW w:w="1106" w:type="dxa"/>
            <w:vMerge w:val="restart"/>
          </w:tcPr>
          <w:p w14:paraId="075281C4" w14:textId="77777777" w:rsidR="00D07587" w:rsidRDefault="00D07587" w:rsidP="00B26956">
            <w:pPr>
              <w:pStyle w:val="pStyle"/>
            </w:pPr>
            <w:r>
              <w:rPr>
                <w:rStyle w:val="rStyle"/>
              </w:rPr>
              <w:t>Representación legal a la ciudadanía realizada.</w:t>
            </w:r>
          </w:p>
        </w:tc>
        <w:tc>
          <w:tcPr>
            <w:tcW w:w="980" w:type="dxa"/>
          </w:tcPr>
          <w:p w14:paraId="0348F228" w14:textId="77777777" w:rsidR="00D07587" w:rsidRDefault="00D07587" w:rsidP="00B26956">
            <w:pPr>
              <w:pStyle w:val="pStyle"/>
            </w:pPr>
            <w:r>
              <w:rPr>
                <w:rStyle w:val="rStyle"/>
              </w:rPr>
              <w:t>Porcentaje de los juicios en los que se representó jurídicamente a los ciudadanos de colima.</w:t>
            </w:r>
          </w:p>
        </w:tc>
        <w:tc>
          <w:tcPr>
            <w:tcW w:w="993" w:type="dxa"/>
          </w:tcPr>
          <w:p w14:paraId="207E939E" w14:textId="77777777" w:rsidR="00D07587" w:rsidRDefault="00D07587" w:rsidP="00B26956">
            <w:pPr>
              <w:pStyle w:val="pStyle"/>
            </w:pPr>
            <w:r>
              <w:rPr>
                <w:rStyle w:val="rStyle"/>
              </w:rPr>
              <w:t>Asuntos jurídicos en los que se representó jurídicamente a la población en materia civil, mercantil.</w:t>
            </w:r>
          </w:p>
        </w:tc>
        <w:tc>
          <w:tcPr>
            <w:tcW w:w="1596" w:type="dxa"/>
            <w:gridSpan w:val="2"/>
          </w:tcPr>
          <w:p w14:paraId="32F1D8E3" w14:textId="77777777" w:rsidR="00D07587" w:rsidRDefault="00D07587" w:rsidP="00B26956">
            <w:pPr>
              <w:pStyle w:val="pStyle"/>
            </w:pPr>
            <w:r>
              <w:rPr>
                <w:rStyle w:val="rStyle"/>
              </w:rPr>
              <w:t>(juicios en los que se representó jurídicamente al ciudadano/juicios programados) *100</w:t>
            </w:r>
          </w:p>
        </w:tc>
        <w:tc>
          <w:tcPr>
            <w:tcW w:w="985" w:type="dxa"/>
          </w:tcPr>
          <w:p w14:paraId="031A47B2" w14:textId="77777777" w:rsidR="00D07587" w:rsidRDefault="00D07587" w:rsidP="00B26956">
            <w:pPr>
              <w:pStyle w:val="pStyle"/>
            </w:pPr>
            <w:r>
              <w:rPr>
                <w:rStyle w:val="rStyle"/>
              </w:rPr>
              <w:t>Juicios en los que se representó jurídicamente al ciudadano: casos en los que intervino la defensoría. Juicios programados: casos que requieren intervención de la defensoría.</w:t>
            </w:r>
          </w:p>
        </w:tc>
        <w:tc>
          <w:tcPr>
            <w:tcW w:w="814" w:type="dxa"/>
          </w:tcPr>
          <w:p w14:paraId="223D393A" w14:textId="77777777" w:rsidR="00D07587" w:rsidRDefault="00D07587" w:rsidP="00B26956">
            <w:pPr>
              <w:pStyle w:val="pStyle"/>
            </w:pPr>
            <w:r>
              <w:rPr>
                <w:rStyle w:val="rStyle"/>
              </w:rPr>
              <w:t>Gestión-Eficacia-Anual</w:t>
            </w:r>
          </w:p>
        </w:tc>
        <w:tc>
          <w:tcPr>
            <w:tcW w:w="752" w:type="dxa"/>
          </w:tcPr>
          <w:p w14:paraId="21C93D71" w14:textId="77777777" w:rsidR="00D07587" w:rsidRDefault="00D07587" w:rsidP="00B26956">
            <w:pPr>
              <w:pStyle w:val="pStyle"/>
            </w:pPr>
            <w:r>
              <w:rPr>
                <w:rStyle w:val="rStyle"/>
              </w:rPr>
              <w:t>Porcentaje</w:t>
            </w:r>
          </w:p>
        </w:tc>
        <w:tc>
          <w:tcPr>
            <w:tcW w:w="985" w:type="dxa"/>
          </w:tcPr>
          <w:p w14:paraId="4046DA96" w14:textId="77777777" w:rsidR="00D07587" w:rsidRDefault="00D07587" w:rsidP="00B26956">
            <w:pPr>
              <w:pStyle w:val="pStyle"/>
            </w:pPr>
            <w:r>
              <w:rPr>
                <w:rStyle w:val="rStyle"/>
              </w:rPr>
              <w:t xml:space="preserve">10,053 </w:t>
            </w:r>
            <w:proofErr w:type="gramStart"/>
            <w:r>
              <w:rPr>
                <w:rStyle w:val="rStyle"/>
              </w:rPr>
              <w:t>Asesorías</w:t>
            </w:r>
            <w:proofErr w:type="gramEnd"/>
            <w:r>
              <w:rPr>
                <w:rStyle w:val="rStyle"/>
              </w:rPr>
              <w:t xml:space="preserve"> de primera vez (Año 2024)</w:t>
            </w:r>
          </w:p>
        </w:tc>
        <w:tc>
          <w:tcPr>
            <w:tcW w:w="998" w:type="dxa"/>
          </w:tcPr>
          <w:p w14:paraId="793C91B8" w14:textId="77777777" w:rsidR="00D07587" w:rsidRDefault="00D07587" w:rsidP="00B26956">
            <w:pPr>
              <w:pStyle w:val="pStyle"/>
            </w:pPr>
            <w:r>
              <w:rPr>
                <w:rStyle w:val="rStyle"/>
              </w:rPr>
              <w:t>100.00% - Representar jurídicamente en el 100</w:t>
            </w:r>
            <w:proofErr w:type="gramStart"/>
            <w:r>
              <w:rPr>
                <w:rStyle w:val="rStyle"/>
              </w:rPr>
              <w:t>%  (</w:t>
            </w:r>
            <w:proofErr w:type="gramEnd"/>
            <w:r>
              <w:rPr>
                <w:rStyle w:val="rStyle"/>
              </w:rPr>
              <w:t>10,053) de los juicios.</w:t>
            </w:r>
          </w:p>
        </w:tc>
        <w:tc>
          <w:tcPr>
            <w:tcW w:w="807" w:type="dxa"/>
          </w:tcPr>
          <w:p w14:paraId="23AF28E5" w14:textId="77777777" w:rsidR="00D07587" w:rsidRDefault="00D07587" w:rsidP="00B26956">
            <w:pPr>
              <w:pStyle w:val="pStyle"/>
            </w:pPr>
            <w:r>
              <w:rPr>
                <w:rStyle w:val="rStyle"/>
              </w:rPr>
              <w:t>Ascendente</w:t>
            </w:r>
          </w:p>
        </w:tc>
        <w:tc>
          <w:tcPr>
            <w:tcW w:w="1028" w:type="dxa"/>
          </w:tcPr>
          <w:p w14:paraId="11C0A625" w14:textId="77777777" w:rsidR="00D07587" w:rsidRDefault="00D07587" w:rsidP="00B26956">
            <w:pPr>
              <w:pStyle w:val="pStyle"/>
            </w:pPr>
          </w:p>
        </w:tc>
      </w:tr>
      <w:tr w:rsidR="00D07587" w14:paraId="0963650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2DF6E0F6" w14:textId="77777777" w:rsidR="00D07587" w:rsidRDefault="00D07587" w:rsidP="00B26956">
            <w:r>
              <w:rPr>
                <w:rStyle w:val="rStyle"/>
              </w:rPr>
              <w:t>Actividad o Proyecto</w:t>
            </w:r>
          </w:p>
        </w:tc>
        <w:tc>
          <w:tcPr>
            <w:tcW w:w="525" w:type="dxa"/>
            <w:vMerge w:val="restart"/>
          </w:tcPr>
          <w:p w14:paraId="732117E1" w14:textId="77777777" w:rsidR="00D07587" w:rsidRDefault="00D07587" w:rsidP="00B26956">
            <w:pPr>
              <w:pStyle w:val="pStyle"/>
            </w:pPr>
            <w:r>
              <w:rPr>
                <w:rStyle w:val="rStyle"/>
              </w:rPr>
              <w:t>A-01</w:t>
            </w:r>
          </w:p>
        </w:tc>
        <w:tc>
          <w:tcPr>
            <w:tcW w:w="1106" w:type="dxa"/>
            <w:vMerge w:val="restart"/>
          </w:tcPr>
          <w:p w14:paraId="579DFCC3" w14:textId="77777777" w:rsidR="00D07587" w:rsidRDefault="00D07587" w:rsidP="00B26956">
            <w:pPr>
              <w:pStyle w:val="pStyle"/>
            </w:pPr>
            <w:r>
              <w:rPr>
                <w:rStyle w:val="rStyle"/>
              </w:rPr>
              <w:t xml:space="preserve">Atención de Servicios del Instituto de la Defensoría Pública en las </w:t>
            </w:r>
            <w:r>
              <w:rPr>
                <w:rStyle w:val="rStyle"/>
              </w:rPr>
              <w:lastRenderedPageBreak/>
              <w:t>comunidades colimenses por medio del evento Diálogos Comunitarios realizados.</w:t>
            </w:r>
          </w:p>
        </w:tc>
        <w:tc>
          <w:tcPr>
            <w:tcW w:w="980" w:type="dxa"/>
          </w:tcPr>
          <w:p w14:paraId="62F69F94" w14:textId="77777777" w:rsidR="00D07587" w:rsidRDefault="00D07587" w:rsidP="00B26956">
            <w:pPr>
              <w:pStyle w:val="pStyle"/>
            </w:pPr>
            <w:r>
              <w:rPr>
                <w:rStyle w:val="rStyle"/>
              </w:rPr>
              <w:lastRenderedPageBreak/>
              <w:t xml:space="preserve">Porcentaje de asistencia de la Consejería Jurídica a </w:t>
            </w:r>
            <w:r>
              <w:rPr>
                <w:rStyle w:val="rStyle"/>
              </w:rPr>
              <w:lastRenderedPageBreak/>
              <w:t>eventos de “Diálogos Comunitarios”.</w:t>
            </w:r>
          </w:p>
        </w:tc>
        <w:tc>
          <w:tcPr>
            <w:tcW w:w="993" w:type="dxa"/>
          </w:tcPr>
          <w:p w14:paraId="2A54C955" w14:textId="77777777" w:rsidR="00D07587" w:rsidRDefault="00D07587" w:rsidP="00B26956">
            <w:pPr>
              <w:pStyle w:val="pStyle"/>
            </w:pPr>
            <w:r>
              <w:rPr>
                <w:rStyle w:val="rStyle"/>
              </w:rPr>
              <w:lastRenderedPageBreak/>
              <w:t xml:space="preserve">Mide la parte proporcional de brigadas realizadas </w:t>
            </w:r>
            <w:r>
              <w:rPr>
                <w:rStyle w:val="rStyle"/>
              </w:rPr>
              <w:lastRenderedPageBreak/>
              <w:t>por la Defensoría Publica en las comunidades a donde se acude por medio del evento Diálogos Comunitarios.</w:t>
            </w:r>
          </w:p>
        </w:tc>
        <w:tc>
          <w:tcPr>
            <w:tcW w:w="1596" w:type="dxa"/>
            <w:gridSpan w:val="2"/>
          </w:tcPr>
          <w:p w14:paraId="11BC902F" w14:textId="77777777" w:rsidR="00D07587" w:rsidRDefault="00D07587" w:rsidP="00B26956">
            <w:pPr>
              <w:pStyle w:val="pStyle"/>
            </w:pPr>
            <w:r>
              <w:rPr>
                <w:rStyle w:val="rStyle"/>
              </w:rPr>
              <w:lastRenderedPageBreak/>
              <w:t xml:space="preserve">(número de asistencias a eventos de diálogos comunitarios/ número de asistencias a </w:t>
            </w:r>
            <w:r>
              <w:rPr>
                <w:rStyle w:val="rStyle"/>
              </w:rPr>
              <w:lastRenderedPageBreak/>
              <w:t>diálogos comunitarios programadas) *100</w:t>
            </w:r>
          </w:p>
        </w:tc>
        <w:tc>
          <w:tcPr>
            <w:tcW w:w="985" w:type="dxa"/>
          </w:tcPr>
          <w:p w14:paraId="09F4076F" w14:textId="77777777" w:rsidR="00D07587" w:rsidRDefault="00D07587" w:rsidP="00B26956">
            <w:pPr>
              <w:pStyle w:val="pStyle"/>
            </w:pPr>
            <w:r>
              <w:rPr>
                <w:rStyle w:val="rStyle"/>
              </w:rPr>
              <w:lastRenderedPageBreak/>
              <w:t xml:space="preserve">Asistencias a eventos de diálogos comunitarios: presencia de la </w:t>
            </w:r>
            <w:r>
              <w:rPr>
                <w:rStyle w:val="rStyle"/>
              </w:rPr>
              <w:lastRenderedPageBreak/>
              <w:t>defensoría en los diálogos comunitarios. Asistencias a diálogos comunitarios programadas: diálogos comunitarios. programados que requieren la presencia de la defensoría.</w:t>
            </w:r>
          </w:p>
        </w:tc>
        <w:tc>
          <w:tcPr>
            <w:tcW w:w="814" w:type="dxa"/>
          </w:tcPr>
          <w:p w14:paraId="71CDF52E" w14:textId="77777777" w:rsidR="00D07587" w:rsidRDefault="00D07587" w:rsidP="00B26956">
            <w:pPr>
              <w:pStyle w:val="pStyle"/>
            </w:pPr>
            <w:r>
              <w:rPr>
                <w:rStyle w:val="rStyle"/>
              </w:rPr>
              <w:lastRenderedPageBreak/>
              <w:t>Gestión-Eficacia-Anual</w:t>
            </w:r>
          </w:p>
        </w:tc>
        <w:tc>
          <w:tcPr>
            <w:tcW w:w="752" w:type="dxa"/>
          </w:tcPr>
          <w:p w14:paraId="0543C6F9" w14:textId="77777777" w:rsidR="00D07587" w:rsidRDefault="00D07587" w:rsidP="00B26956">
            <w:pPr>
              <w:pStyle w:val="pStyle"/>
            </w:pPr>
            <w:r>
              <w:rPr>
                <w:rStyle w:val="rStyle"/>
              </w:rPr>
              <w:t>Porcentaje</w:t>
            </w:r>
          </w:p>
        </w:tc>
        <w:tc>
          <w:tcPr>
            <w:tcW w:w="985" w:type="dxa"/>
          </w:tcPr>
          <w:p w14:paraId="1434E93E" w14:textId="77777777" w:rsidR="00D07587" w:rsidRDefault="00D07587" w:rsidP="00B26956">
            <w:pPr>
              <w:pStyle w:val="pStyle"/>
            </w:pPr>
            <w:r>
              <w:rPr>
                <w:rStyle w:val="rStyle"/>
              </w:rPr>
              <w:t xml:space="preserve">10,053 </w:t>
            </w:r>
            <w:proofErr w:type="gramStart"/>
            <w:r>
              <w:rPr>
                <w:rStyle w:val="rStyle"/>
              </w:rPr>
              <w:t>Asesorías</w:t>
            </w:r>
            <w:proofErr w:type="gramEnd"/>
            <w:r>
              <w:rPr>
                <w:rStyle w:val="rStyle"/>
              </w:rPr>
              <w:t xml:space="preserve"> de primera vez (Año 2024)</w:t>
            </w:r>
          </w:p>
        </w:tc>
        <w:tc>
          <w:tcPr>
            <w:tcW w:w="998" w:type="dxa"/>
          </w:tcPr>
          <w:p w14:paraId="4CE4BE7F" w14:textId="77777777" w:rsidR="00D07587" w:rsidRDefault="00D07587" w:rsidP="00B26956">
            <w:pPr>
              <w:pStyle w:val="pStyle"/>
            </w:pPr>
            <w:r>
              <w:rPr>
                <w:rStyle w:val="rStyle"/>
              </w:rPr>
              <w:t xml:space="preserve">100.00% - </w:t>
            </w:r>
            <w:proofErr w:type="gramStart"/>
            <w:r>
              <w:rPr>
                <w:rStyle w:val="rStyle"/>
              </w:rPr>
              <w:t>Asistencia  al</w:t>
            </w:r>
            <w:proofErr w:type="gramEnd"/>
            <w:r>
              <w:rPr>
                <w:rStyle w:val="rStyle"/>
              </w:rPr>
              <w:t xml:space="preserve"> 100%de eventos “diálogos comunitario</w:t>
            </w:r>
            <w:r>
              <w:rPr>
                <w:rStyle w:val="rStyle"/>
              </w:rPr>
              <w:lastRenderedPageBreak/>
              <w:t>s” por parte de la Consejería Jurídica</w:t>
            </w:r>
          </w:p>
        </w:tc>
        <w:tc>
          <w:tcPr>
            <w:tcW w:w="807" w:type="dxa"/>
          </w:tcPr>
          <w:p w14:paraId="7E6CF935" w14:textId="77777777" w:rsidR="00D07587" w:rsidRDefault="00D07587" w:rsidP="00B26956">
            <w:pPr>
              <w:pStyle w:val="pStyle"/>
            </w:pPr>
            <w:r>
              <w:rPr>
                <w:rStyle w:val="rStyle"/>
              </w:rPr>
              <w:lastRenderedPageBreak/>
              <w:t>Ascendente</w:t>
            </w:r>
          </w:p>
        </w:tc>
        <w:tc>
          <w:tcPr>
            <w:tcW w:w="1028" w:type="dxa"/>
          </w:tcPr>
          <w:p w14:paraId="35A155C0" w14:textId="77777777" w:rsidR="00D07587" w:rsidRDefault="00D07587" w:rsidP="00B26956">
            <w:pPr>
              <w:pStyle w:val="pStyle"/>
            </w:pPr>
          </w:p>
        </w:tc>
      </w:tr>
      <w:tr w:rsidR="00D07587" w14:paraId="7A1AD1B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tcPr>
          <w:p w14:paraId="4527221F" w14:textId="77777777" w:rsidR="00D07587" w:rsidRDefault="00D07587" w:rsidP="00B26956"/>
        </w:tc>
        <w:tc>
          <w:tcPr>
            <w:tcW w:w="525" w:type="dxa"/>
            <w:vMerge w:val="restart"/>
          </w:tcPr>
          <w:p w14:paraId="0954C6AC" w14:textId="77777777" w:rsidR="00D07587" w:rsidRDefault="00D07587" w:rsidP="00B26956">
            <w:pPr>
              <w:pStyle w:val="pStyle"/>
            </w:pPr>
            <w:r>
              <w:rPr>
                <w:rStyle w:val="rStyle"/>
              </w:rPr>
              <w:t>A-02</w:t>
            </w:r>
          </w:p>
        </w:tc>
        <w:tc>
          <w:tcPr>
            <w:tcW w:w="1106" w:type="dxa"/>
            <w:vMerge w:val="restart"/>
          </w:tcPr>
          <w:p w14:paraId="14566BEF" w14:textId="77777777" w:rsidR="00D07587" w:rsidRDefault="00D07587" w:rsidP="00B26956">
            <w:pPr>
              <w:pStyle w:val="pStyle"/>
            </w:pPr>
            <w:r>
              <w:rPr>
                <w:rStyle w:val="rStyle"/>
              </w:rPr>
              <w:t>Coordinación, Supervisión y Seguimiento Procesal a los Juicios y/o Procedimientos donde se señale la Intervención del ciudadano que lo requiera.</w:t>
            </w:r>
          </w:p>
        </w:tc>
        <w:tc>
          <w:tcPr>
            <w:tcW w:w="980" w:type="dxa"/>
          </w:tcPr>
          <w:p w14:paraId="5277732F" w14:textId="77777777" w:rsidR="00D07587" w:rsidRDefault="00D07587" w:rsidP="00B26956">
            <w:pPr>
              <w:pStyle w:val="pStyle"/>
            </w:pPr>
            <w:r>
              <w:rPr>
                <w:rStyle w:val="rStyle"/>
              </w:rPr>
              <w:t>Porcentaje de los juicios en los que se representó jurídicamente al ciudadano.</w:t>
            </w:r>
          </w:p>
        </w:tc>
        <w:tc>
          <w:tcPr>
            <w:tcW w:w="993" w:type="dxa"/>
          </w:tcPr>
          <w:p w14:paraId="4B8AB73A" w14:textId="77777777" w:rsidR="00D07587" w:rsidRDefault="00D07587" w:rsidP="00B26956">
            <w:pPr>
              <w:pStyle w:val="pStyle"/>
            </w:pPr>
            <w:r>
              <w:rPr>
                <w:rStyle w:val="rStyle"/>
              </w:rPr>
              <w:t>Mide el avance en el proceso del trabajo de los Defensores Públicos.</w:t>
            </w:r>
          </w:p>
        </w:tc>
        <w:tc>
          <w:tcPr>
            <w:tcW w:w="1596" w:type="dxa"/>
            <w:gridSpan w:val="2"/>
          </w:tcPr>
          <w:p w14:paraId="23A40E27" w14:textId="77777777" w:rsidR="00D07587" w:rsidRDefault="00D07587" w:rsidP="00B26956">
            <w:pPr>
              <w:pStyle w:val="pStyle"/>
            </w:pPr>
            <w:r>
              <w:rPr>
                <w:rStyle w:val="rStyle"/>
              </w:rPr>
              <w:t>(número de asuntos atendidos donde tenga intervención el personal jurídico de la Defensoría/ número de asuntos programados a atender) *100</w:t>
            </w:r>
          </w:p>
        </w:tc>
        <w:tc>
          <w:tcPr>
            <w:tcW w:w="985" w:type="dxa"/>
          </w:tcPr>
          <w:p w14:paraId="67BFBF17" w14:textId="77777777" w:rsidR="00D07587" w:rsidRDefault="00D07587" w:rsidP="00B26956">
            <w:pPr>
              <w:pStyle w:val="pStyle"/>
            </w:pPr>
            <w:r>
              <w:rPr>
                <w:rStyle w:val="rStyle"/>
              </w:rPr>
              <w:t xml:space="preserve">Asuntos atendidos donde tenga intervención el personal jurídico de la Defensoría: casos atendidos por parte de la Defensoría. </w:t>
            </w:r>
            <w:r>
              <w:rPr>
                <w:rStyle w:val="rStyle"/>
              </w:rPr>
              <w:lastRenderedPageBreak/>
              <w:t>Asuntos programados a atender: casos que requieren atención por parte de la Defensoría.</w:t>
            </w:r>
          </w:p>
        </w:tc>
        <w:tc>
          <w:tcPr>
            <w:tcW w:w="814" w:type="dxa"/>
          </w:tcPr>
          <w:p w14:paraId="4212B5CA" w14:textId="77777777" w:rsidR="00D07587" w:rsidRDefault="00D07587" w:rsidP="00B26956">
            <w:pPr>
              <w:pStyle w:val="pStyle"/>
            </w:pPr>
            <w:r>
              <w:rPr>
                <w:rStyle w:val="rStyle"/>
              </w:rPr>
              <w:lastRenderedPageBreak/>
              <w:t>Gestión-Eficacia-Anual</w:t>
            </w:r>
          </w:p>
        </w:tc>
        <w:tc>
          <w:tcPr>
            <w:tcW w:w="752" w:type="dxa"/>
          </w:tcPr>
          <w:p w14:paraId="62D4D774" w14:textId="77777777" w:rsidR="00D07587" w:rsidRDefault="00D07587" w:rsidP="00B26956">
            <w:pPr>
              <w:pStyle w:val="pStyle"/>
            </w:pPr>
            <w:r>
              <w:rPr>
                <w:rStyle w:val="rStyle"/>
              </w:rPr>
              <w:t>Porcentaje</w:t>
            </w:r>
          </w:p>
        </w:tc>
        <w:tc>
          <w:tcPr>
            <w:tcW w:w="985" w:type="dxa"/>
          </w:tcPr>
          <w:p w14:paraId="1A5A6B83" w14:textId="77777777" w:rsidR="00D07587" w:rsidRDefault="00D07587" w:rsidP="00B26956">
            <w:pPr>
              <w:pStyle w:val="pStyle"/>
            </w:pPr>
            <w:r>
              <w:rPr>
                <w:rStyle w:val="rStyle"/>
              </w:rPr>
              <w:t xml:space="preserve">2112 </w:t>
            </w:r>
            <w:proofErr w:type="gramStart"/>
            <w:r>
              <w:rPr>
                <w:rStyle w:val="rStyle"/>
              </w:rPr>
              <w:t>Asuntos</w:t>
            </w:r>
            <w:proofErr w:type="gramEnd"/>
            <w:r>
              <w:rPr>
                <w:rStyle w:val="rStyle"/>
              </w:rPr>
              <w:t xml:space="preserve"> jurídicos atendidos en el año 2024, que ameritaron la intervención de la Defensoría Pública en materia penal. (Año 2024)</w:t>
            </w:r>
          </w:p>
        </w:tc>
        <w:tc>
          <w:tcPr>
            <w:tcW w:w="998" w:type="dxa"/>
          </w:tcPr>
          <w:p w14:paraId="19DB496C" w14:textId="77777777" w:rsidR="00D07587" w:rsidRDefault="00D07587" w:rsidP="00B26956">
            <w:pPr>
              <w:pStyle w:val="pStyle"/>
            </w:pPr>
            <w:r>
              <w:rPr>
                <w:rStyle w:val="rStyle"/>
              </w:rPr>
              <w:t>100.00% - Proceder en el 100% (2,102) de los asuntos donde tenga intervención el personal jurídico del Instituto de Defensoría Pública.</w:t>
            </w:r>
          </w:p>
        </w:tc>
        <w:tc>
          <w:tcPr>
            <w:tcW w:w="807" w:type="dxa"/>
          </w:tcPr>
          <w:p w14:paraId="0C9C7CFE" w14:textId="77777777" w:rsidR="00D07587" w:rsidRDefault="00D07587" w:rsidP="00B26956">
            <w:pPr>
              <w:pStyle w:val="pStyle"/>
            </w:pPr>
            <w:r>
              <w:rPr>
                <w:rStyle w:val="rStyle"/>
              </w:rPr>
              <w:t>Ascendente</w:t>
            </w:r>
          </w:p>
        </w:tc>
        <w:tc>
          <w:tcPr>
            <w:tcW w:w="1028" w:type="dxa"/>
          </w:tcPr>
          <w:p w14:paraId="6A73DE0F" w14:textId="77777777" w:rsidR="00D07587" w:rsidRDefault="00D07587" w:rsidP="00B26956">
            <w:pPr>
              <w:pStyle w:val="pStyle"/>
            </w:pPr>
          </w:p>
        </w:tc>
      </w:tr>
      <w:tr w:rsidR="00D07587" w14:paraId="435499C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tcPr>
          <w:p w14:paraId="71EC6BBD" w14:textId="77777777" w:rsidR="00D07587" w:rsidRDefault="00D07587" w:rsidP="00B26956"/>
        </w:tc>
        <w:tc>
          <w:tcPr>
            <w:tcW w:w="525" w:type="dxa"/>
            <w:vMerge w:val="restart"/>
          </w:tcPr>
          <w:p w14:paraId="15EE2115" w14:textId="77777777" w:rsidR="00D07587" w:rsidRDefault="00D07587" w:rsidP="00B26956">
            <w:pPr>
              <w:pStyle w:val="pStyle"/>
            </w:pPr>
            <w:r>
              <w:rPr>
                <w:rStyle w:val="rStyle"/>
              </w:rPr>
              <w:t>A-03</w:t>
            </w:r>
          </w:p>
        </w:tc>
        <w:tc>
          <w:tcPr>
            <w:tcW w:w="1106" w:type="dxa"/>
            <w:vMerge w:val="restart"/>
          </w:tcPr>
          <w:p w14:paraId="6B77DA00" w14:textId="77777777" w:rsidR="00D07587" w:rsidRDefault="00D07587" w:rsidP="00B26956">
            <w:pPr>
              <w:pStyle w:val="pStyle"/>
            </w:pPr>
            <w:r>
              <w:rPr>
                <w:rStyle w:val="rStyle"/>
              </w:rPr>
              <w:t>Implementación de la Defensa jurídica en materia penal a los imputados que no cuenten con defensor particular.</w:t>
            </w:r>
          </w:p>
        </w:tc>
        <w:tc>
          <w:tcPr>
            <w:tcW w:w="980" w:type="dxa"/>
          </w:tcPr>
          <w:p w14:paraId="6FF314C1" w14:textId="77777777" w:rsidR="00D07587" w:rsidRDefault="00D07587" w:rsidP="00B26956">
            <w:pPr>
              <w:pStyle w:val="pStyle"/>
            </w:pPr>
            <w:r>
              <w:rPr>
                <w:rStyle w:val="rStyle"/>
              </w:rPr>
              <w:t>Porcentaje de solicitudes de procesos penales atendidos por la Defensoría Pública.</w:t>
            </w:r>
          </w:p>
        </w:tc>
        <w:tc>
          <w:tcPr>
            <w:tcW w:w="993" w:type="dxa"/>
          </w:tcPr>
          <w:p w14:paraId="5B701989" w14:textId="77777777" w:rsidR="00D07587" w:rsidRDefault="00D07587" w:rsidP="00B26956">
            <w:pPr>
              <w:pStyle w:val="pStyle"/>
            </w:pPr>
            <w:r>
              <w:rPr>
                <w:rStyle w:val="rStyle"/>
              </w:rPr>
              <w:t>Mide la parte proporcional de procesos atendidos por la Defensoría Pública en materia Penal</w:t>
            </w:r>
          </w:p>
        </w:tc>
        <w:tc>
          <w:tcPr>
            <w:tcW w:w="1596" w:type="dxa"/>
            <w:gridSpan w:val="2"/>
          </w:tcPr>
          <w:p w14:paraId="76908C7C" w14:textId="77777777" w:rsidR="00D07587" w:rsidRDefault="00D07587" w:rsidP="00B26956">
            <w:pPr>
              <w:pStyle w:val="pStyle"/>
            </w:pPr>
            <w:r>
              <w:rPr>
                <w:rStyle w:val="rStyle"/>
              </w:rPr>
              <w:t>(Número de solicitudes de procesos penales atendidos/Número de solicitudes de procesos penales programados solicitados) *100</w:t>
            </w:r>
          </w:p>
        </w:tc>
        <w:tc>
          <w:tcPr>
            <w:tcW w:w="985" w:type="dxa"/>
          </w:tcPr>
          <w:p w14:paraId="226A6A95" w14:textId="77777777" w:rsidR="00D07587" w:rsidRDefault="00D07587" w:rsidP="00B26956">
            <w:pPr>
              <w:pStyle w:val="pStyle"/>
            </w:pPr>
            <w:r>
              <w:rPr>
                <w:rStyle w:val="rStyle"/>
              </w:rPr>
              <w:t>Procesos penales atendidos: asuntos penales a cargo de la Defensoría Pública. Procesos penales programados: asuntos penales que requieren atención por parte de la Defensoría Pública.</w:t>
            </w:r>
          </w:p>
        </w:tc>
        <w:tc>
          <w:tcPr>
            <w:tcW w:w="814" w:type="dxa"/>
          </w:tcPr>
          <w:p w14:paraId="6787A194" w14:textId="77777777" w:rsidR="00D07587" w:rsidRDefault="00D07587" w:rsidP="00B26956">
            <w:pPr>
              <w:pStyle w:val="pStyle"/>
            </w:pPr>
            <w:r>
              <w:rPr>
                <w:rStyle w:val="rStyle"/>
              </w:rPr>
              <w:t>Gestión-Eficacia-Anual</w:t>
            </w:r>
          </w:p>
        </w:tc>
        <w:tc>
          <w:tcPr>
            <w:tcW w:w="752" w:type="dxa"/>
          </w:tcPr>
          <w:p w14:paraId="594EA798" w14:textId="77777777" w:rsidR="00D07587" w:rsidRDefault="00D07587" w:rsidP="00B26956">
            <w:pPr>
              <w:pStyle w:val="pStyle"/>
            </w:pPr>
            <w:r>
              <w:rPr>
                <w:rStyle w:val="rStyle"/>
              </w:rPr>
              <w:t>Porcentaje</w:t>
            </w:r>
          </w:p>
        </w:tc>
        <w:tc>
          <w:tcPr>
            <w:tcW w:w="985" w:type="dxa"/>
          </w:tcPr>
          <w:p w14:paraId="39806396" w14:textId="77777777" w:rsidR="00D07587" w:rsidRDefault="00D07587" w:rsidP="00B26956">
            <w:pPr>
              <w:pStyle w:val="pStyle"/>
            </w:pPr>
            <w:r>
              <w:rPr>
                <w:rStyle w:val="rStyle"/>
              </w:rPr>
              <w:t xml:space="preserve">2,102 </w:t>
            </w:r>
            <w:proofErr w:type="gramStart"/>
            <w:r>
              <w:rPr>
                <w:rStyle w:val="rStyle"/>
              </w:rPr>
              <w:t>Procesos</w:t>
            </w:r>
            <w:proofErr w:type="gramEnd"/>
            <w:r>
              <w:rPr>
                <w:rStyle w:val="rStyle"/>
              </w:rPr>
              <w:t xml:space="preserve"> penales atendidos en el año (Año 2024)</w:t>
            </w:r>
          </w:p>
        </w:tc>
        <w:tc>
          <w:tcPr>
            <w:tcW w:w="998" w:type="dxa"/>
          </w:tcPr>
          <w:p w14:paraId="0D794484" w14:textId="77777777" w:rsidR="00D07587" w:rsidRDefault="00D07587" w:rsidP="00B26956">
            <w:pPr>
              <w:pStyle w:val="pStyle"/>
            </w:pPr>
            <w:r>
              <w:rPr>
                <w:rStyle w:val="rStyle"/>
              </w:rPr>
              <w:t>100.00% - Atender el 100</w:t>
            </w:r>
            <w:proofErr w:type="gramStart"/>
            <w:r>
              <w:rPr>
                <w:rStyle w:val="rStyle"/>
              </w:rPr>
              <w:t>%  (</w:t>
            </w:r>
            <w:proofErr w:type="gramEnd"/>
            <w:r>
              <w:rPr>
                <w:rStyle w:val="rStyle"/>
              </w:rPr>
              <w:t>2,102) de las solicitudes de procesos penales recibidas en la Defensoría Pública.</w:t>
            </w:r>
          </w:p>
        </w:tc>
        <w:tc>
          <w:tcPr>
            <w:tcW w:w="807" w:type="dxa"/>
          </w:tcPr>
          <w:p w14:paraId="00463953" w14:textId="77777777" w:rsidR="00D07587" w:rsidRDefault="00D07587" w:rsidP="00B26956">
            <w:pPr>
              <w:pStyle w:val="pStyle"/>
            </w:pPr>
            <w:r>
              <w:rPr>
                <w:rStyle w:val="rStyle"/>
              </w:rPr>
              <w:t>Ascendente</w:t>
            </w:r>
          </w:p>
        </w:tc>
        <w:tc>
          <w:tcPr>
            <w:tcW w:w="1028" w:type="dxa"/>
          </w:tcPr>
          <w:p w14:paraId="2111CF90" w14:textId="77777777" w:rsidR="00D07587" w:rsidRDefault="00D07587" w:rsidP="00B26956">
            <w:pPr>
              <w:pStyle w:val="pStyle"/>
            </w:pPr>
          </w:p>
        </w:tc>
      </w:tr>
      <w:tr w:rsidR="00D07587" w14:paraId="2FA4499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tcPr>
          <w:p w14:paraId="1F9D81E7" w14:textId="77777777" w:rsidR="00D07587" w:rsidRDefault="00D07587" w:rsidP="00B26956"/>
        </w:tc>
        <w:tc>
          <w:tcPr>
            <w:tcW w:w="525" w:type="dxa"/>
            <w:vMerge w:val="restart"/>
          </w:tcPr>
          <w:p w14:paraId="788D3D60" w14:textId="77777777" w:rsidR="00D07587" w:rsidRDefault="00D07587" w:rsidP="00B26956">
            <w:pPr>
              <w:pStyle w:val="pStyle"/>
            </w:pPr>
            <w:r>
              <w:rPr>
                <w:rStyle w:val="rStyle"/>
              </w:rPr>
              <w:t>A-04</w:t>
            </w:r>
          </w:p>
        </w:tc>
        <w:tc>
          <w:tcPr>
            <w:tcW w:w="1106" w:type="dxa"/>
            <w:vMerge w:val="restart"/>
          </w:tcPr>
          <w:p w14:paraId="5D78907F" w14:textId="77777777" w:rsidR="00D07587" w:rsidRDefault="00D07587" w:rsidP="00B26956">
            <w:pPr>
              <w:pStyle w:val="pStyle"/>
            </w:pPr>
            <w:r>
              <w:rPr>
                <w:rStyle w:val="rStyle"/>
              </w:rPr>
              <w:t xml:space="preserve">Capacitación a defensores públicos de la subdirección </w:t>
            </w:r>
            <w:r>
              <w:rPr>
                <w:rStyle w:val="rStyle"/>
              </w:rPr>
              <w:lastRenderedPageBreak/>
              <w:t>civil, familiar y mercantil.</w:t>
            </w:r>
          </w:p>
        </w:tc>
        <w:tc>
          <w:tcPr>
            <w:tcW w:w="980" w:type="dxa"/>
          </w:tcPr>
          <w:p w14:paraId="754C4574" w14:textId="77777777" w:rsidR="00D07587" w:rsidRDefault="00D07587" w:rsidP="00B26956">
            <w:pPr>
              <w:pStyle w:val="pStyle"/>
            </w:pPr>
            <w:r>
              <w:rPr>
                <w:rStyle w:val="rStyle"/>
              </w:rPr>
              <w:lastRenderedPageBreak/>
              <w:t xml:space="preserve">Porcentaje de Defensores Públicos de </w:t>
            </w:r>
            <w:r>
              <w:rPr>
                <w:rStyle w:val="rStyle"/>
              </w:rPr>
              <w:lastRenderedPageBreak/>
              <w:t>la subdirección civil, familiar y mercantil capacitados</w:t>
            </w:r>
          </w:p>
        </w:tc>
        <w:tc>
          <w:tcPr>
            <w:tcW w:w="993" w:type="dxa"/>
          </w:tcPr>
          <w:p w14:paraId="0A1173DF" w14:textId="77777777" w:rsidR="00D07587" w:rsidRDefault="00D07587" w:rsidP="00B26956">
            <w:pPr>
              <w:pStyle w:val="pStyle"/>
            </w:pPr>
            <w:r>
              <w:rPr>
                <w:rStyle w:val="rStyle"/>
              </w:rPr>
              <w:lastRenderedPageBreak/>
              <w:t xml:space="preserve">Mide la parte proporcional de </w:t>
            </w:r>
            <w:r>
              <w:rPr>
                <w:rStyle w:val="rStyle"/>
              </w:rPr>
              <w:lastRenderedPageBreak/>
              <w:t>Defensores Públicos adscritos a la subdirección civil, familiar y mercantil que se han capacitado</w:t>
            </w:r>
          </w:p>
        </w:tc>
        <w:tc>
          <w:tcPr>
            <w:tcW w:w="1596" w:type="dxa"/>
            <w:gridSpan w:val="2"/>
          </w:tcPr>
          <w:p w14:paraId="5A96E7E2" w14:textId="77777777" w:rsidR="00D07587" w:rsidRDefault="00D07587" w:rsidP="00B26956">
            <w:pPr>
              <w:pStyle w:val="pStyle"/>
            </w:pPr>
            <w:r>
              <w:rPr>
                <w:rStyle w:val="rStyle"/>
              </w:rPr>
              <w:lastRenderedPageBreak/>
              <w:t xml:space="preserve">(Número de defensores públicos capacitados de la subdirección civil, </w:t>
            </w:r>
            <w:r>
              <w:rPr>
                <w:rStyle w:val="rStyle"/>
              </w:rPr>
              <w:lastRenderedPageBreak/>
              <w:t>familiar, mercantil/Número de defensores públicos de la subdirección civil, familiar, mercantil programados en plantilla nominal) *100</w:t>
            </w:r>
          </w:p>
        </w:tc>
        <w:tc>
          <w:tcPr>
            <w:tcW w:w="985" w:type="dxa"/>
          </w:tcPr>
          <w:p w14:paraId="6A4AB9F1" w14:textId="77777777" w:rsidR="00D07587" w:rsidRDefault="00D07587" w:rsidP="00B26956">
            <w:pPr>
              <w:pStyle w:val="pStyle"/>
            </w:pPr>
            <w:r>
              <w:rPr>
                <w:rStyle w:val="rStyle"/>
              </w:rPr>
              <w:lastRenderedPageBreak/>
              <w:t xml:space="preserve">Defensores públicos capacitados de la </w:t>
            </w:r>
            <w:r>
              <w:rPr>
                <w:rStyle w:val="rStyle"/>
              </w:rPr>
              <w:lastRenderedPageBreak/>
              <w:t>subdirección civil, familiar, mercantil: capacitación realizada a los defensores públicos. Defensores públicos de la subdirección civil, familiar, mercantil programados: capacitación proyectada para los defensores públicos.</w:t>
            </w:r>
          </w:p>
        </w:tc>
        <w:tc>
          <w:tcPr>
            <w:tcW w:w="814" w:type="dxa"/>
          </w:tcPr>
          <w:p w14:paraId="4FCC4185" w14:textId="77777777" w:rsidR="00D07587" w:rsidRDefault="00D07587" w:rsidP="00B26956">
            <w:pPr>
              <w:pStyle w:val="pStyle"/>
            </w:pPr>
            <w:r>
              <w:rPr>
                <w:rStyle w:val="rStyle"/>
              </w:rPr>
              <w:lastRenderedPageBreak/>
              <w:t>Gestión-Eficacia-Anual</w:t>
            </w:r>
          </w:p>
        </w:tc>
        <w:tc>
          <w:tcPr>
            <w:tcW w:w="752" w:type="dxa"/>
          </w:tcPr>
          <w:p w14:paraId="69FA6587" w14:textId="77777777" w:rsidR="00D07587" w:rsidRDefault="00D07587" w:rsidP="00B26956">
            <w:pPr>
              <w:pStyle w:val="pStyle"/>
            </w:pPr>
            <w:r>
              <w:rPr>
                <w:rStyle w:val="rStyle"/>
              </w:rPr>
              <w:t>Porcentaje</w:t>
            </w:r>
          </w:p>
        </w:tc>
        <w:tc>
          <w:tcPr>
            <w:tcW w:w="985" w:type="dxa"/>
          </w:tcPr>
          <w:p w14:paraId="4615E08E" w14:textId="77777777" w:rsidR="00D07587" w:rsidRDefault="00D07587" w:rsidP="00B26956">
            <w:pPr>
              <w:pStyle w:val="pStyle"/>
            </w:pPr>
            <w:r>
              <w:rPr>
                <w:rStyle w:val="rStyle"/>
              </w:rPr>
              <w:t xml:space="preserve">0 </w:t>
            </w:r>
            <w:proofErr w:type="gramStart"/>
            <w:r>
              <w:rPr>
                <w:rStyle w:val="rStyle"/>
              </w:rPr>
              <w:t>Defensores</w:t>
            </w:r>
            <w:proofErr w:type="gramEnd"/>
            <w:r>
              <w:rPr>
                <w:rStyle w:val="rStyle"/>
              </w:rPr>
              <w:t xml:space="preserve"> Públicos </w:t>
            </w:r>
            <w:r>
              <w:rPr>
                <w:rStyle w:val="rStyle"/>
              </w:rPr>
              <w:lastRenderedPageBreak/>
              <w:t>capacitados (Año 2024)</w:t>
            </w:r>
          </w:p>
        </w:tc>
        <w:tc>
          <w:tcPr>
            <w:tcW w:w="998" w:type="dxa"/>
          </w:tcPr>
          <w:p w14:paraId="505492BC" w14:textId="77777777" w:rsidR="00D07587" w:rsidRDefault="00D07587" w:rsidP="00B26956">
            <w:pPr>
              <w:pStyle w:val="pStyle"/>
            </w:pPr>
            <w:r>
              <w:rPr>
                <w:rStyle w:val="rStyle"/>
              </w:rPr>
              <w:lastRenderedPageBreak/>
              <w:t xml:space="preserve">100.00% - Capacitar al 90% de Defensores </w:t>
            </w:r>
            <w:r>
              <w:rPr>
                <w:rStyle w:val="rStyle"/>
              </w:rPr>
              <w:lastRenderedPageBreak/>
              <w:t>Públicos adscritos a la subdirección civil, familiar, mercantil.</w:t>
            </w:r>
          </w:p>
        </w:tc>
        <w:tc>
          <w:tcPr>
            <w:tcW w:w="807" w:type="dxa"/>
          </w:tcPr>
          <w:p w14:paraId="578E0665" w14:textId="77777777" w:rsidR="00D07587" w:rsidRDefault="00D07587" w:rsidP="00B26956">
            <w:pPr>
              <w:pStyle w:val="pStyle"/>
            </w:pPr>
            <w:r>
              <w:rPr>
                <w:rStyle w:val="rStyle"/>
              </w:rPr>
              <w:lastRenderedPageBreak/>
              <w:t>Ascendente</w:t>
            </w:r>
          </w:p>
        </w:tc>
        <w:tc>
          <w:tcPr>
            <w:tcW w:w="1028" w:type="dxa"/>
          </w:tcPr>
          <w:p w14:paraId="7E983132" w14:textId="77777777" w:rsidR="00D07587" w:rsidRDefault="00D07587" w:rsidP="00B26956">
            <w:pPr>
              <w:pStyle w:val="pStyle"/>
            </w:pPr>
          </w:p>
        </w:tc>
      </w:tr>
      <w:tr w:rsidR="00D07587" w14:paraId="1E0C542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4CA72A00" w14:textId="77777777" w:rsidR="00D07587" w:rsidRDefault="00D07587" w:rsidP="00B26956">
            <w:pPr>
              <w:pStyle w:val="pStyle"/>
            </w:pPr>
            <w:r>
              <w:rPr>
                <w:rStyle w:val="rStyle"/>
              </w:rPr>
              <w:t>Componente</w:t>
            </w:r>
          </w:p>
        </w:tc>
        <w:tc>
          <w:tcPr>
            <w:tcW w:w="525" w:type="dxa"/>
            <w:vMerge w:val="restart"/>
          </w:tcPr>
          <w:p w14:paraId="4403122C" w14:textId="77777777" w:rsidR="00D07587" w:rsidRDefault="00D07587" w:rsidP="00B26956">
            <w:pPr>
              <w:pStyle w:val="pStyle"/>
            </w:pPr>
            <w:r>
              <w:rPr>
                <w:rStyle w:val="rStyle"/>
              </w:rPr>
              <w:t>C-005</w:t>
            </w:r>
          </w:p>
        </w:tc>
        <w:tc>
          <w:tcPr>
            <w:tcW w:w="1106" w:type="dxa"/>
            <w:vMerge w:val="restart"/>
          </w:tcPr>
          <w:p w14:paraId="44DD0976" w14:textId="77777777" w:rsidR="00D07587" w:rsidRDefault="00D07587" w:rsidP="00B26956">
            <w:pPr>
              <w:pStyle w:val="pStyle"/>
            </w:pPr>
            <w:r>
              <w:rPr>
                <w:rStyle w:val="rStyle"/>
              </w:rPr>
              <w:t>Implementación de Acciones sobre Transparencia y rendición de cuentas de las actividades gubernament</w:t>
            </w:r>
            <w:r>
              <w:rPr>
                <w:rStyle w:val="rStyle"/>
              </w:rPr>
              <w:lastRenderedPageBreak/>
              <w:t>ales implementadas.</w:t>
            </w:r>
          </w:p>
        </w:tc>
        <w:tc>
          <w:tcPr>
            <w:tcW w:w="980" w:type="dxa"/>
          </w:tcPr>
          <w:p w14:paraId="6EC0C7C9" w14:textId="77777777" w:rsidR="00D07587" w:rsidRDefault="00D07587" w:rsidP="00B26956">
            <w:pPr>
              <w:pStyle w:val="pStyle"/>
            </w:pPr>
            <w:r>
              <w:rPr>
                <w:rStyle w:val="rStyle"/>
              </w:rPr>
              <w:lastRenderedPageBreak/>
              <w:t>Porcentaje de solicitudes atendidas.</w:t>
            </w:r>
          </w:p>
        </w:tc>
        <w:tc>
          <w:tcPr>
            <w:tcW w:w="993" w:type="dxa"/>
          </w:tcPr>
          <w:p w14:paraId="74BD54A4" w14:textId="77777777" w:rsidR="00D07587" w:rsidRDefault="00D07587" w:rsidP="00B26956">
            <w:pPr>
              <w:pStyle w:val="pStyle"/>
            </w:pPr>
            <w:r>
              <w:rPr>
                <w:rStyle w:val="rStyle"/>
              </w:rPr>
              <w:t>Número de solicitudes para la atención de asuntos atendidos por la unidad de transparencia.</w:t>
            </w:r>
          </w:p>
        </w:tc>
        <w:tc>
          <w:tcPr>
            <w:tcW w:w="1596" w:type="dxa"/>
            <w:gridSpan w:val="2"/>
          </w:tcPr>
          <w:p w14:paraId="1E6503B4" w14:textId="77777777" w:rsidR="00D07587" w:rsidRDefault="00D07587" w:rsidP="00B26956">
            <w:pPr>
              <w:pStyle w:val="pStyle"/>
            </w:pPr>
            <w:r>
              <w:rPr>
                <w:rStyle w:val="rStyle"/>
              </w:rPr>
              <w:t>(número de solicitudes atendidas/ número de solicitudes programadas canalizadas) *100</w:t>
            </w:r>
          </w:p>
        </w:tc>
        <w:tc>
          <w:tcPr>
            <w:tcW w:w="985" w:type="dxa"/>
          </w:tcPr>
          <w:p w14:paraId="244BC810" w14:textId="77777777" w:rsidR="00D07587" w:rsidRDefault="00D07587" w:rsidP="00B26956">
            <w:pPr>
              <w:pStyle w:val="pStyle"/>
            </w:pPr>
            <w:r>
              <w:rPr>
                <w:rStyle w:val="rStyle"/>
              </w:rPr>
              <w:t xml:space="preserve">Solicitudes atendidas: tramites que recibieron atención por la unidad de transparencia de la </w:t>
            </w:r>
            <w:r>
              <w:rPr>
                <w:rStyle w:val="rStyle"/>
              </w:rPr>
              <w:lastRenderedPageBreak/>
              <w:t>consejería jurídica. Solicitudes programadas: tramites que requieren atención por la unidad de transparencia de la consejería jurídica.</w:t>
            </w:r>
          </w:p>
        </w:tc>
        <w:tc>
          <w:tcPr>
            <w:tcW w:w="814" w:type="dxa"/>
          </w:tcPr>
          <w:p w14:paraId="0A46E615" w14:textId="77777777" w:rsidR="00D07587" w:rsidRDefault="00D07587" w:rsidP="00B26956">
            <w:pPr>
              <w:pStyle w:val="pStyle"/>
            </w:pPr>
            <w:r>
              <w:rPr>
                <w:rStyle w:val="rStyle"/>
              </w:rPr>
              <w:lastRenderedPageBreak/>
              <w:t>Gestión-Eficacia-Anual</w:t>
            </w:r>
          </w:p>
        </w:tc>
        <w:tc>
          <w:tcPr>
            <w:tcW w:w="752" w:type="dxa"/>
          </w:tcPr>
          <w:p w14:paraId="5CF5660E" w14:textId="77777777" w:rsidR="00D07587" w:rsidRDefault="00D07587" w:rsidP="00B26956">
            <w:pPr>
              <w:pStyle w:val="pStyle"/>
            </w:pPr>
            <w:r>
              <w:rPr>
                <w:rStyle w:val="rStyle"/>
              </w:rPr>
              <w:t>Porcentaje</w:t>
            </w:r>
          </w:p>
        </w:tc>
        <w:tc>
          <w:tcPr>
            <w:tcW w:w="985" w:type="dxa"/>
          </w:tcPr>
          <w:p w14:paraId="4D590A4A" w14:textId="77777777" w:rsidR="00D07587" w:rsidRDefault="00D07587" w:rsidP="00B26956">
            <w:pPr>
              <w:pStyle w:val="pStyle"/>
            </w:pPr>
            <w:r>
              <w:rPr>
                <w:rStyle w:val="rStyle"/>
              </w:rPr>
              <w:t xml:space="preserve">36 Solicitudes </w:t>
            </w:r>
            <w:proofErr w:type="gramStart"/>
            <w:r>
              <w:rPr>
                <w:rStyle w:val="rStyle"/>
              </w:rPr>
              <w:t>atendidas  (</w:t>
            </w:r>
            <w:proofErr w:type="gramEnd"/>
            <w:r>
              <w:rPr>
                <w:rStyle w:val="rStyle"/>
              </w:rPr>
              <w:t>Año 2024)</w:t>
            </w:r>
          </w:p>
        </w:tc>
        <w:tc>
          <w:tcPr>
            <w:tcW w:w="998" w:type="dxa"/>
          </w:tcPr>
          <w:p w14:paraId="6BECA59A" w14:textId="77777777" w:rsidR="00D07587" w:rsidRDefault="00D07587" w:rsidP="00B26956">
            <w:pPr>
              <w:pStyle w:val="pStyle"/>
            </w:pPr>
            <w:r>
              <w:rPr>
                <w:rStyle w:val="rStyle"/>
              </w:rPr>
              <w:t>100.00% - Atender el 100% (100) solicitudes atendidas.</w:t>
            </w:r>
          </w:p>
        </w:tc>
        <w:tc>
          <w:tcPr>
            <w:tcW w:w="807" w:type="dxa"/>
          </w:tcPr>
          <w:p w14:paraId="7099F449" w14:textId="77777777" w:rsidR="00D07587" w:rsidRDefault="00D07587" w:rsidP="00B26956">
            <w:pPr>
              <w:pStyle w:val="pStyle"/>
            </w:pPr>
            <w:r>
              <w:rPr>
                <w:rStyle w:val="rStyle"/>
              </w:rPr>
              <w:t>Ascendente</w:t>
            </w:r>
          </w:p>
        </w:tc>
        <w:tc>
          <w:tcPr>
            <w:tcW w:w="1028" w:type="dxa"/>
          </w:tcPr>
          <w:p w14:paraId="5D3D91B9" w14:textId="77777777" w:rsidR="00D07587" w:rsidRDefault="00D07587" w:rsidP="00B26956">
            <w:pPr>
              <w:pStyle w:val="pStyle"/>
            </w:pPr>
          </w:p>
        </w:tc>
      </w:tr>
      <w:tr w:rsidR="00D07587" w14:paraId="6CF3309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5A043B5F" w14:textId="77777777" w:rsidR="00D07587" w:rsidRDefault="00D07587" w:rsidP="00B26956">
            <w:r>
              <w:rPr>
                <w:rStyle w:val="rStyle"/>
              </w:rPr>
              <w:t>Actividad o Proyecto</w:t>
            </w:r>
          </w:p>
        </w:tc>
        <w:tc>
          <w:tcPr>
            <w:tcW w:w="525" w:type="dxa"/>
            <w:vMerge w:val="restart"/>
          </w:tcPr>
          <w:p w14:paraId="6F668CFE" w14:textId="77777777" w:rsidR="00D07587" w:rsidRDefault="00D07587" w:rsidP="00B26956">
            <w:pPr>
              <w:pStyle w:val="pStyle"/>
            </w:pPr>
            <w:r>
              <w:rPr>
                <w:rStyle w:val="rStyle"/>
              </w:rPr>
              <w:t>A-01</w:t>
            </w:r>
          </w:p>
        </w:tc>
        <w:tc>
          <w:tcPr>
            <w:tcW w:w="1106" w:type="dxa"/>
            <w:vMerge w:val="restart"/>
          </w:tcPr>
          <w:p w14:paraId="4C3BD22D" w14:textId="77777777" w:rsidR="00D07587" w:rsidRDefault="00D07587" w:rsidP="00B26956">
            <w:pPr>
              <w:pStyle w:val="pStyle"/>
            </w:pPr>
            <w:r>
              <w:rPr>
                <w:rStyle w:val="rStyle"/>
              </w:rPr>
              <w:t>Atención a las solicitudes de información de la Plataforma Nacional de Transparencia.</w:t>
            </w:r>
          </w:p>
        </w:tc>
        <w:tc>
          <w:tcPr>
            <w:tcW w:w="980" w:type="dxa"/>
          </w:tcPr>
          <w:p w14:paraId="2DFAE363" w14:textId="77777777" w:rsidR="00D07587" w:rsidRDefault="00D07587" w:rsidP="00B26956">
            <w:pPr>
              <w:pStyle w:val="pStyle"/>
            </w:pPr>
            <w:r>
              <w:rPr>
                <w:rStyle w:val="rStyle"/>
              </w:rPr>
              <w:t>Porcentaje de las solicitudes de información que los ciudadanos ingresen a través de la plataforma nacional de transparencia.</w:t>
            </w:r>
          </w:p>
        </w:tc>
        <w:tc>
          <w:tcPr>
            <w:tcW w:w="993" w:type="dxa"/>
          </w:tcPr>
          <w:p w14:paraId="0CF21B0B" w14:textId="77777777" w:rsidR="00D07587" w:rsidRDefault="00D07587" w:rsidP="00B26956">
            <w:pPr>
              <w:pStyle w:val="pStyle"/>
            </w:pPr>
            <w:r>
              <w:rPr>
                <w:rStyle w:val="rStyle"/>
              </w:rPr>
              <w:t>Número de solicitudes de información atendidas</w:t>
            </w:r>
          </w:p>
        </w:tc>
        <w:tc>
          <w:tcPr>
            <w:tcW w:w="1596" w:type="dxa"/>
            <w:gridSpan w:val="2"/>
          </w:tcPr>
          <w:p w14:paraId="3F0432D0" w14:textId="77777777" w:rsidR="00D07587" w:rsidRDefault="00D07587" w:rsidP="00B26956">
            <w:pPr>
              <w:pStyle w:val="pStyle"/>
            </w:pPr>
            <w:r>
              <w:rPr>
                <w:rStyle w:val="rStyle"/>
              </w:rPr>
              <w:t>(número de solicitudes de información atendidas / número de solicitudes de información programadas turnadas) *100</w:t>
            </w:r>
          </w:p>
        </w:tc>
        <w:tc>
          <w:tcPr>
            <w:tcW w:w="985" w:type="dxa"/>
          </w:tcPr>
          <w:p w14:paraId="1F1E29C9" w14:textId="77777777" w:rsidR="00D07587" w:rsidRDefault="00D07587" w:rsidP="00B26956">
            <w:pPr>
              <w:pStyle w:val="pStyle"/>
            </w:pPr>
            <w:r>
              <w:rPr>
                <w:rStyle w:val="rStyle"/>
              </w:rPr>
              <w:t xml:space="preserve">Solicitudes de información atendidas: tramites atendidos por parte de la consejería jurídica en la plataforma nacional de transparencia. Solicitudes de información programadas: tramites </w:t>
            </w:r>
            <w:r>
              <w:rPr>
                <w:rStyle w:val="rStyle"/>
              </w:rPr>
              <w:lastRenderedPageBreak/>
              <w:t>que requieren la atención por parte de la consejería jurídica en la plataforma nacional de transparencia.</w:t>
            </w:r>
          </w:p>
        </w:tc>
        <w:tc>
          <w:tcPr>
            <w:tcW w:w="814" w:type="dxa"/>
          </w:tcPr>
          <w:p w14:paraId="6335BDCA" w14:textId="77777777" w:rsidR="00D07587" w:rsidRDefault="00D07587" w:rsidP="00B26956">
            <w:pPr>
              <w:pStyle w:val="pStyle"/>
            </w:pPr>
            <w:r>
              <w:rPr>
                <w:rStyle w:val="rStyle"/>
              </w:rPr>
              <w:lastRenderedPageBreak/>
              <w:t>Gestión-Eficacia-Anual</w:t>
            </w:r>
          </w:p>
        </w:tc>
        <w:tc>
          <w:tcPr>
            <w:tcW w:w="752" w:type="dxa"/>
          </w:tcPr>
          <w:p w14:paraId="1FBEC9F3" w14:textId="77777777" w:rsidR="00D07587" w:rsidRDefault="00D07587" w:rsidP="00B26956">
            <w:pPr>
              <w:pStyle w:val="pStyle"/>
            </w:pPr>
            <w:r>
              <w:rPr>
                <w:rStyle w:val="rStyle"/>
              </w:rPr>
              <w:t>Porcentaje</w:t>
            </w:r>
          </w:p>
        </w:tc>
        <w:tc>
          <w:tcPr>
            <w:tcW w:w="985" w:type="dxa"/>
          </w:tcPr>
          <w:p w14:paraId="75562167" w14:textId="77777777" w:rsidR="00D07587" w:rsidRDefault="00D07587" w:rsidP="00B26956">
            <w:pPr>
              <w:pStyle w:val="pStyle"/>
            </w:pPr>
            <w:r>
              <w:rPr>
                <w:rStyle w:val="rStyle"/>
              </w:rPr>
              <w:t xml:space="preserve">36 </w:t>
            </w:r>
            <w:proofErr w:type="gramStart"/>
            <w:r>
              <w:rPr>
                <w:rStyle w:val="rStyle"/>
              </w:rPr>
              <w:t>Solicitudes</w:t>
            </w:r>
            <w:proofErr w:type="gramEnd"/>
            <w:r>
              <w:rPr>
                <w:rStyle w:val="rStyle"/>
              </w:rPr>
              <w:t xml:space="preserve"> atendidas (Año 2024)</w:t>
            </w:r>
          </w:p>
        </w:tc>
        <w:tc>
          <w:tcPr>
            <w:tcW w:w="998" w:type="dxa"/>
          </w:tcPr>
          <w:p w14:paraId="044C5A1E" w14:textId="77777777" w:rsidR="00D07587" w:rsidRDefault="00D07587" w:rsidP="00B26956">
            <w:pPr>
              <w:pStyle w:val="pStyle"/>
            </w:pPr>
            <w:r>
              <w:rPr>
                <w:rStyle w:val="rStyle"/>
              </w:rPr>
              <w:t>100.00% - Atender el 100% (100) solicitudes atendidas.</w:t>
            </w:r>
          </w:p>
        </w:tc>
        <w:tc>
          <w:tcPr>
            <w:tcW w:w="807" w:type="dxa"/>
          </w:tcPr>
          <w:p w14:paraId="0029E162" w14:textId="77777777" w:rsidR="00D07587" w:rsidRDefault="00D07587" w:rsidP="00B26956">
            <w:pPr>
              <w:pStyle w:val="pStyle"/>
            </w:pPr>
            <w:r>
              <w:rPr>
                <w:rStyle w:val="rStyle"/>
              </w:rPr>
              <w:t>Ascendente</w:t>
            </w:r>
          </w:p>
        </w:tc>
        <w:tc>
          <w:tcPr>
            <w:tcW w:w="1028" w:type="dxa"/>
          </w:tcPr>
          <w:p w14:paraId="61B80DB8" w14:textId="77777777" w:rsidR="00D07587" w:rsidRDefault="00D07587" w:rsidP="00B26956">
            <w:pPr>
              <w:pStyle w:val="pStyle"/>
            </w:pPr>
          </w:p>
        </w:tc>
      </w:tr>
      <w:tr w:rsidR="00D07587" w14:paraId="2652B1A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vMerge w:val="restart"/>
          </w:tcPr>
          <w:p w14:paraId="489D37C0" w14:textId="77777777" w:rsidR="00D07587" w:rsidRDefault="00D07587" w:rsidP="00B26956">
            <w:pPr>
              <w:pStyle w:val="pStyle"/>
            </w:pPr>
            <w:r>
              <w:rPr>
                <w:rStyle w:val="rStyle"/>
              </w:rPr>
              <w:t>Componente</w:t>
            </w:r>
          </w:p>
        </w:tc>
        <w:tc>
          <w:tcPr>
            <w:tcW w:w="525" w:type="dxa"/>
            <w:vMerge w:val="restart"/>
          </w:tcPr>
          <w:p w14:paraId="5270A17B" w14:textId="77777777" w:rsidR="00D07587" w:rsidRDefault="00D07587" w:rsidP="00B26956">
            <w:pPr>
              <w:pStyle w:val="pStyle"/>
            </w:pPr>
            <w:r>
              <w:rPr>
                <w:rStyle w:val="rStyle"/>
              </w:rPr>
              <w:t>C-006</w:t>
            </w:r>
          </w:p>
        </w:tc>
        <w:tc>
          <w:tcPr>
            <w:tcW w:w="1106" w:type="dxa"/>
            <w:vMerge w:val="restart"/>
          </w:tcPr>
          <w:p w14:paraId="45EFD8A1" w14:textId="77777777" w:rsidR="00D07587" w:rsidRDefault="00D07587" w:rsidP="00B26956">
            <w:pPr>
              <w:pStyle w:val="pStyle"/>
            </w:pPr>
            <w:r>
              <w:rPr>
                <w:rStyle w:val="rStyle"/>
              </w:rPr>
              <w:t>Dependencias de la Administración Pública del Estado con la Consejería Jurídica coordinadas jurídicamente.</w:t>
            </w:r>
          </w:p>
        </w:tc>
        <w:tc>
          <w:tcPr>
            <w:tcW w:w="980" w:type="dxa"/>
          </w:tcPr>
          <w:p w14:paraId="1D567660" w14:textId="77777777" w:rsidR="00D07587" w:rsidRDefault="00D07587" w:rsidP="00B26956">
            <w:pPr>
              <w:pStyle w:val="pStyle"/>
            </w:pPr>
            <w:r>
              <w:rPr>
                <w:rStyle w:val="rStyle"/>
              </w:rPr>
              <w:t>Porcentaje de asuntos intervenidos en el análisis, coordinación, concertación y consulta de estudios jurídicos</w:t>
            </w:r>
          </w:p>
        </w:tc>
        <w:tc>
          <w:tcPr>
            <w:tcW w:w="993" w:type="dxa"/>
          </w:tcPr>
          <w:p w14:paraId="19080B35" w14:textId="77777777" w:rsidR="00D07587" w:rsidRDefault="00D07587" w:rsidP="00B26956">
            <w:pPr>
              <w:pStyle w:val="pStyle"/>
            </w:pPr>
            <w:r>
              <w:rPr>
                <w:rStyle w:val="rStyle"/>
              </w:rPr>
              <w:t>Intervenir en el análisis, coordinación, concertación y consulta entre la Consejería Jurídica y las unidades jurídicas de las Dependencias y entidades de la Administración Pública.</w:t>
            </w:r>
          </w:p>
        </w:tc>
        <w:tc>
          <w:tcPr>
            <w:tcW w:w="1596" w:type="dxa"/>
            <w:gridSpan w:val="2"/>
          </w:tcPr>
          <w:p w14:paraId="64A2AAEC" w14:textId="77777777" w:rsidR="00D07587" w:rsidRDefault="00D07587" w:rsidP="00B26956">
            <w:pPr>
              <w:pStyle w:val="pStyle"/>
            </w:pPr>
            <w:r>
              <w:rPr>
                <w:rStyle w:val="rStyle"/>
              </w:rPr>
              <w:t>(número de asuntos estudiados o concluidos/número de asuntos turnados)</w:t>
            </w:r>
          </w:p>
        </w:tc>
        <w:tc>
          <w:tcPr>
            <w:tcW w:w="985" w:type="dxa"/>
          </w:tcPr>
          <w:p w14:paraId="4F840231" w14:textId="77777777" w:rsidR="00D07587" w:rsidRDefault="00D07587" w:rsidP="00B26956">
            <w:pPr>
              <w:pStyle w:val="pStyle"/>
            </w:pPr>
            <w:r>
              <w:rPr>
                <w:rStyle w:val="rStyle"/>
              </w:rPr>
              <w:t>Número de asuntos estudiados o concluidos y número de asuntos turnados</w:t>
            </w:r>
          </w:p>
        </w:tc>
        <w:tc>
          <w:tcPr>
            <w:tcW w:w="814" w:type="dxa"/>
          </w:tcPr>
          <w:p w14:paraId="1654DF34" w14:textId="77777777" w:rsidR="00D07587" w:rsidRDefault="00D07587" w:rsidP="00B26956">
            <w:pPr>
              <w:pStyle w:val="pStyle"/>
            </w:pPr>
            <w:r>
              <w:rPr>
                <w:rStyle w:val="rStyle"/>
              </w:rPr>
              <w:t>Gestión-Eficacia-Anual</w:t>
            </w:r>
          </w:p>
        </w:tc>
        <w:tc>
          <w:tcPr>
            <w:tcW w:w="752" w:type="dxa"/>
          </w:tcPr>
          <w:p w14:paraId="510399B8" w14:textId="77777777" w:rsidR="00D07587" w:rsidRDefault="00D07587" w:rsidP="00B26956">
            <w:pPr>
              <w:pStyle w:val="pStyle"/>
            </w:pPr>
            <w:r>
              <w:rPr>
                <w:rStyle w:val="rStyle"/>
              </w:rPr>
              <w:t>Porcentaje</w:t>
            </w:r>
          </w:p>
        </w:tc>
        <w:tc>
          <w:tcPr>
            <w:tcW w:w="985" w:type="dxa"/>
          </w:tcPr>
          <w:p w14:paraId="122CFACB" w14:textId="77777777" w:rsidR="00D07587" w:rsidRDefault="00D07587" w:rsidP="00B26956">
            <w:pPr>
              <w:pStyle w:val="pStyle"/>
            </w:pPr>
            <w:r>
              <w:rPr>
                <w:rStyle w:val="rStyle"/>
              </w:rPr>
              <w:t xml:space="preserve">105 </w:t>
            </w:r>
            <w:proofErr w:type="gramStart"/>
            <w:r>
              <w:rPr>
                <w:rStyle w:val="rStyle"/>
              </w:rPr>
              <w:t>Asuntos</w:t>
            </w:r>
            <w:proofErr w:type="gramEnd"/>
            <w:r>
              <w:rPr>
                <w:rStyle w:val="rStyle"/>
              </w:rPr>
              <w:t xml:space="preserve"> atendidos por las unidades jurídicas (Año 2024)</w:t>
            </w:r>
          </w:p>
        </w:tc>
        <w:tc>
          <w:tcPr>
            <w:tcW w:w="998" w:type="dxa"/>
          </w:tcPr>
          <w:p w14:paraId="629DF424" w14:textId="77777777" w:rsidR="00D07587" w:rsidRDefault="00D07587" w:rsidP="00B26956">
            <w:pPr>
              <w:pStyle w:val="pStyle"/>
            </w:pPr>
            <w:r>
              <w:rPr>
                <w:rStyle w:val="rStyle"/>
              </w:rPr>
              <w:t>100.00% - Atender el 100% (105) de asuntos por parte de las unidades jurídicas.</w:t>
            </w:r>
          </w:p>
        </w:tc>
        <w:tc>
          <w:tcPr>
            <w:tcW w:w="807" w:type="dxa"/>
          </w:tcPr>
          <w:p w14:paraId="60AC0455" w14:textId="77777777" w:rsidR="00D07587" w:rsidRDefault="00D07587" w:rsidP="00B26956">
            <w:pPr>
              <w:pStyle w:val="pStyle"/>
            </w:pPr>
            <w:r>
              <w:rPr>
                <w:rStyle w:val="rStyle"/>
              </w:rPr>
              <w:t>Ascendente</w:t>
            </w:r>
          </w:p>
        </w:tc>
        <w:tc>
          <w:tcPr>
            <w:tcW w:w="1028" w:type="dxa"/>
          </w:tcPr>
          <w:p w14:paraId="422F295D" w14:textId="77777777" w:rsidR="00D07587" w:rsidRDefault="00D07587" w:rsidP="00B26956">
            <w:pPr>
              <w:pStyle w:val="pStyle"/>
            </w:pPr>
          </w:p>
        </w:tc>
      </w:tr>
      <w:tr w:rsidR="00D07587" w14:paraId="3E41C1F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1" w:type="dxa"/>
          </w:tcPr>
          <w:p w14:paraId="4D74FCA0" w14:textId="77777777" w:rsidR="00D07587" w:rsidRDefault="00D07587" w:rsidP="00B26956">
            <w:r>
              <w:rPr>
                <w:rStyle w:val="rStyle"/>
              </w:rPr>
              <w:lastRenderedPageBreak/>
              <w:t>Actividad o Proyecto</w:t>
            </w:r>
          </w:p>
        </w:tc>
        <w:tc>
          <w:tcPr>
            <w:tcW w:w="525" w:type="dxa"/>
          </w:tcPr>
          <w:p w14:paraId="1C0C5421" w14:textId="77777777" w:rsidR="00D07587" w:rsidRDefault="00D07587" w:rsidP="00B26956">
            <w:pPr>
              <w:pStyle w:val="pStyle"/>
            </w:pPr>
            <w:r>
              <w:rPr>
                <w:rStyle w:val="rStyle"/>
              </w:rPr>
              <w:t>A-01</w:t>
            </w:r>
          </w:p>
        </w:tc>
        <w:tc>
          <w:tcPr>
            <w:tcW w:w="1106" w:type="dxa"/>
          </w:tcPr>
          <w:p w14:paraId="20042CD7" w14:textId="77777777" w:rsidR="00D07587" w:rsidRDefault="00D07587" w:rsidP="00B26956">
            <w:pPr>
              <w:pStyle w:val="pStyle"/>
            </w:pPr>
            <w:r>
              <w:rPr>
                <w:rStyle w:val="rStyle"/>
              </w:rPr>
              <w:t>Coordinación, análisis, concertación y consulta entre la Consejería y las unidades jurídicas de las dependencias y entidades de la administración pública.</w:t>
            </w:r>
          </w:p>
        </w:tc>
        <w:tc>
          <w:tcPr>
            <w:tcW w:w="980" w:type="dxa"/>
          </w:tcPr>
          <w:p w14:paraId="5B38E615" w14:textId="77777777" w:rsidR="00D07587" w:rsidRDefault="00D07587" w:rsidP="00B26956">
            <w:pPr>
              <w:pStyle w:val="pStyle"/>
            </w:pPr>
            <w:r>
              <w:rPr>
                <w:rStyle w:val="rStyle"/>
              </w:rPr>
              <w:t>Porcentaje en los asuntos jurídicos atendidos por las unidades jurídicas</w:t>
            </w:r>
          </w:p>
        </w:tc>
        <w:tc>
          <w:tcPr>
            <w:tcW w:w="993" w:type="dxa"/>
          </w:tcPr>
          <w:p w14:paraId="30DF9363" w14:textId="77777777" w:rsidR="00D07587" w:rsidRDefault="00D07587" w:rsidP="00B26956">
            <w:pPr>
              <w:pStyle w:val="pStyle"/>
            </w:pPr>
            <w:r>
              <w:rPr>
                <w:rStyle w:val="rStyle"/>
              </w:rPr>
              <w:t>Asuntos turnados a las unidades jurídicas para su análisis y resolución</w:t>
            </w:r>
          </w:p>
        </w:tc>
        <w:tc>
          <w:tcPr>
            <w:tcW w:w="1596" w:type="dxa"/>
            <w:gridSpan w:val="2"/>
          </w:tcPr>
          <w:p w14:paraId="0C261C0D" w14:textId="77777777" w:rsidR="00D07587" w:rsidRDefault="00D07587" w:rsidP="00B26956">
            <w:pPr>
              <w:pStyle w:val="pStyle"/>
            </w:pPr>
            <w:r>
              <w:rPr>
                <w:rStyle w:val="rStyle"/>
              </w:rPr>
              <w:t>(número de asuntos jurídicos atendidos por parte de las unidades jurídicas/número de asuntos jurídicos programados) *100</w:t>
            </w:r>
          </w:p>
        </w:tc>
        <w:tc>
          <w:tcPr>
            <w:tcW w:w="985" w:type="dxa"/>
          </w:tcPr>
          <w:p w14:paraId="2D0EE575" w14:textId="77777777" w:rsidR="00D07587" w:rsidRDefault="00D07587" w:rsidP="00B26956">
            <w:pPr>
              <w:pStyle w:val="pStyle"/>
            </w:pPr>
            <w:r>
              <w:rPr>
                <w:rStyle w:val="rStyle"/>
              </w:rPr>
              <w:t>Asuntos jurídicos atendidos por parte de las unidades jurídicas: tramites realizados por las unidades jurídicas. Asuntos jurídicos programados: tramites proyectados a realizar por las unidades jurídicas</w:t>
            </w:r>
          </w:p>
        </w:tc>
        <w:tc>
          <w:tcPr>
            <w:tcW w:w="814" w:type="dxa"/>
          </w:tcPr>
          <w:p w14:paraId="2F857EF7" w14:textId="77777777" w:rsidR="00D07587" w:rsidRDefault="00D07587" w:rsidP="00B26956">
            <w:pPr>
              <w:pStyle w:val="pStyle"/>
            </w:pPr>
            <w:r>
              <w:rPr>
                <w:rStyle w:val="rStyle"/>
              </w:rPr>
              <w:t>Gestión-Eficacia-Anual</w:t>
            </w:r>
          </w:p>
        </w:tc>
        <w:tc>
          <w:tcPr>
            <w:tcW w:w="752" w:type="dxa"/>
          </w:tcPr>
          <w:p w14:paraId="2F648BD2" w14:textId="77777777" w:rsidR="00D07587" w:rsidRDefault="00D07587" w:rsidP="00B26956">
            <w:pPr>
              <w:pStyle w:val="pStyle"/>
            </w:pPr>
            <w:r>
              <w:rPr>
                <w:rStyle w:val="rStyle"/>
              </w:rPr>
              <w:t>Porcentaje</w:t>
            </w:r>
          </w:p>
        </w:tc>
        <w:tc>
          <w:tcPr>
            <w:tcW w:w="985" w:type="dxa"/>
          </w:tcPr>
          <w:p w14:paraId="3F54B2B5" w14:textId="77777777" w:rsidR="00D07587" w:rsidRDefault="00D07587" w:rsidP="00B26956">
            <w:pPr>
              <w:pStyle w:val="pStyle"/>
            </w:pPr>
            <w:r>
              <w:rPr>
                <w:rStyle w:val="rStyle"/>
              </w:rPr>
              <w:t xml:space="preserve">105 </w:t>
            </w:r>
            <w:proofErr w:type="gramStart"/>
            <w:r>
              <w:rPr>
                <w:rStyle w:val="rStyle"/>
              </w:rPr>
              <w:t>Asuntos</w:t>
            </w:r>
            <w:proofErr w:type="gramEnd"/>
            <w:r>
              <w:rPr>
                <w:rStyle w:val="rStyle"/>
              </w:rPr>
              <w:t xml:space="preserve"> atendidos por las unidades jurídicas (Año 2024)</w:t>
            </w:r>
          </w:p>
        </w:tc>
        <w:tc>
          <w:tcPr>
            <w:tcW w:w="998" w:type="dxa"/>
          </w:tcPr>
          <w:p w14:paraId="2F58A52B" w14:textId="77777777" w:rsidR="00D07587" w:rsidRDefault="00D07587" w:rsidP="00B26956">
            <w:pPr>
              <w:pStyle w:val="pStyle"/>
            </w:pPr>
            <w:r>
              <w:rPr>
                <w:rStyle w:val="rStyle"/>
              </w:rPr>
              <w:t>100.00% - Atender el 100% (105) de asuntos por parte de las unidades jurídicas.</w:t>
            </w:r>
          </w:p>
        </w:tc>
        <w:tc>
          <w:tcPr>
            <w:tcW w:w="807" w:type="dxa"/>
          </w:tcPr>
          <w:p w14:paraId="76C52D2C" w14:textId="77777777" w:rsidR="00D07587" w:rsidRDefault="00D07587" w:rsidP="00B26956">
            <w:pPr>
              <w:pStyle w:val="pStyle"/>
            </w:pPr>
            <w:r>
              <w:rPr>
                <w:rStyle w:val="rStyle"/>
              </w:rPr>
              <w:t>Ascendente</w:t>
            </w:r>
          </w:p>
        </w:tc>
        <w:tc>
          <w:tcPr>
            <w:tcW w:w="1028" w:type="dxa"/>
          </w:tcPr>
          <w:p w14:paraId="0562E6ED" w14:textId="77777777" w:rsidR="00D07587" w:rsidRDefault="00D07587" w:rsidP="00B26956">
            <w:pPr>
              <w:pStyle w:val="pStyle"/>
            </w:pPr>
          </w:p>
        </w:tc>
      </w:tr>
    </w:tbl>
    <w:p w14:paraId="7BBB7047"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96"/>
        <w:gridCol w:w="539"/>
        <w:gridCol w:w="1214"/>
        <w:gridCol w:w="1051"/>
        <w:gridCol w:w="1084"/>
        <w:gridCol w:w="226"/>
        <w:gridCol w:w="1232"/>
        <w:gridCol w:w="1025"/>
        <w:gridCol w:w="850"/>
        <w:gridCol w:w="785"/>
        <w:gridCol w:w="1025"/>
        <w:gridCol w:w="1155"/>
        <w:gridCol w:w="844"/>
        <w:gridCol w:w="1078"/>
      </w:tblGrid>
      <w:tr w:rsidR="00D07587" w:rsidRPr="00150812" w14:paraId="703F3EDE" w14:textId="77777777" w:rsidTr="00B26956">
        <w:trPr>
          <w:tblHeader/>
        </w:trPr>
        <w:tc>
          <w:tcPr>
            <w:tcW w:w="4655" w:type="dxa"/>
            <w:gridSpan w:val="6"/>
          </w:tcPr>
          <w:p w14:paraId="60CF598A" w14:textId="77777777" w:rsidR="00D07587" w:rsidRPr="00150812" w:rsidRDefault="00D07587" w:rsidP="00B26956">
            <w:pPr>
              <w:pStyle w:val="pStyle"/>
              <w:rPr>
                <w:sz w:val="16"/>
                <w:szCs w:val="16"/>
              </w:rPr>
            </w:pPr>
            <w:r w:rsidRPr="00150812">
              <w:rPr>
                <w:rStyle w:val="tStyle"/>
                <w:sz w:val="16"/>
                <w:szCs w:val="16"/>
              </w:rPr>
              <w:lastRenderedPageBreak/>
              <w:t>Identificación del Programa Presupuestario:</w:t>
            </w:r>
          </w:p>
        </w:tc>
        <w:tc>
          <w:tcPr>
            <w:tcW w:w="7785" w:type="dxa"/>
            <w:gridSpan w:val="8"/>
          </w:tcPr>
          <w:p w14:paraId="0DAAE5D1" w14:textId="77777777" w:rsidR="00D07587" w:rsidRPr="00150812" w:rsidRDefault="00D07587" w:rsidP="00B26956">
            <w:pPr>
              <w:pStyle w:val="pStyle"/>
              <w:rPr>
                <w:sz w:val="16"/>
                <w:szCs w:val="16"/>
              </w:rPr>
            </w:pPr>
            <w:r w:rsidRPr="00150812">
              <w:rPr>
                <w:rStyle w:val="tStyle"/>
                <w:sz w:val="16"/>
                <w:szCs w:val="16"/>
              </w:rPr>
              <w:t>51-R-PODER JUDICIAL.</w:t>
            </w:r>
          </w:p>
        </w:tc>
      </w:tr>
      <w:tr w:rsidR="00D07587" w:rsidRPr="00150812" w14:paraId="09810A66" w14:textId="77777777" w:rsidTr="00B26956">
        <w:trPr>
          <w:tblHeader/>
        </w:trPr>
        <w:tc>
          <w:tcPr>
            <w:tcW w:w="4655" w:type="dxa"/>
            <w:gridSpan w:val="6"/>
          </w:tcPr>
          <w:p w14:paraId="455BB07A" w14:textId="77777777" w:rsidR="00D07587" w:rsidRPr="00150812" w:rsidRDefault="00D07587" w:rsidP="00B26956">
            <w:pPr>
              <w:pStyle w:val="pStyle"/>
              <w:rPr>
                <w:sz w:val="16"/>
                <w:szCs w:val="16"/>
              </w:rPr>
            </w:pPr>
            <w:r w:rsidRPr="00150812">
              <w:rPr>
                <w:rStyle w:val="tStyle"/>
                <w:sz w:val="16"/>
                <w:szCs w:val="16"/>
              </w:rPr>
              <w:t>Dependencia/Organismo:</w:t>
            </w:r>
          </w:p>
        </w:tc>
        <w:tc>
          <w:tcPr>
            <w:tcW w:w="7785" w:type="dxa"/>
            <w:gridSpan w:val="8"/>
          </w:tcPr>
          <w:p w14:paraId="698E0C76" w14:textId="77777777" w:rsidR="00D07587" w:rsidRPr="00150812" w:rsidRDefault="00D07587" w:rsidP="00B26956">
            <w:pPr>
              <w:pStyle w:val="pStyle"/>
              <w:rPr>
                <w:sz w:val="16"/>
                <w:szCs w:val="16"/>
              </w:rPr>
            </w:pPr>
            <w:r w:rsidRPr="00150812">
              <w:rPr>
                <w:rStyle w:val="tStyle"/>
                <w:sz w:val="16"/>
                <w:szCs w:val="16"/>
              </w:rPr>
              <w:t>41301-H. SUPREMO TRIBUNAL DE JUSTICIA.</w:t>
            </w:r>
          </w:p>
        </w:tc>
      </w:tr>
      <w:tr w:rsidR="00D07587" w:rsidRPr="00150812" w14:paraId="307FB121" w14:textId="77777777" w:rsidTr="00B26956">
        <w:trPr>
          <w:tblHeader/>
        </w:trPr>
        <w:tc>
          <w:tcPr>
            <w:tcW w:w="4655" w:type="dxa"/>
            <w:gridSpan w:val="6"/>
          </w:tcPr>
          <w:p w14:paraId="3678A460"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85" w:type="dxa"/>
            <w:gridSpan w:val="8"/>
          </w:tcPr>
          <w:p w14:paraId="4D46CEFD" w14:textId="77777777" w:rsidR="00D07587" w:rsidRPr="00150812" w:rsidRDefault="00D07587" w:rsidP="00B26956">
            <w:pPr>
              <w:pStyle w:val="pStyle"/>
              <w:rPr>
                <w:sz w:val="16"/>
                <w:szCs w:val="16"/>
              </w:rPr>
            </w:pPr>
            <w:r w:rsidRPr="00150812">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150812" w14:paraId="370AFB9D" w14:textId="77777777" w:rsidTr="00B26956">
        <w:trPr>
          <w:tblHeader/>
        </w:trPr>
        <w:tc>
          <w:tcPr>
            <w:tcW w:w="4655" w:type="dxa"/>
            <w:gridSpan w:val="6"/>
          </w:tcPr>
          <w:p w14:paraId="2DBB0413"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85" w:type="dxa"/>
            <w:gridSpan w:val="8"/>
          </w:tcPr>
          <w:p w14:paraId="7A981282" w14:textId="77777777" w:rsidR="00D07587" w:rsidRPr="00150812" w:rsidRDefault="00D07587" w:rsidP="00B26956">
            <w:pPr>
              <w:pStyle w:val="pStyle"/>
              <w:rPr>
                <w:sz w:val="16"/>
                <w:szCs w:val="16"/>
              </w:rPr>
            </w:pPr>
            <w:r w:rsidRPr="00150812">
              <w:rPr>
                <w:rStyle w:val="tStyle"/>
                <w:sz w:val="16"/>
                <w:szCs w:val="16"/>
              </w:rPr>
              <w:t>1-GOBERNANZA CON JUSTICIA Y PARTICIPACIÓN CIUDADANA</w:t>
            </w:r>
          </w:p>
        </w:tc>
      </w:tr>
      <w:tr w:rsidR="00D07587" w:rsidRPr="00150812" w14:paraId="773F3C2F" w14:textId="77777777" w:rsidTr="00B26956">
        <w:trPr>
          <w:tblHeader/>
        </w:trPr>
        <w:tc>
          <w:tcPr>
            <w:tcW w:w="4655" w:type="dxa"/>
            <w:gridSpan w:val="6"/>
          </w:tcPr>
          <w:p w14:paraId="3B638F93"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85" w:type="dxa"/>
            <w:gridSpan w:val="8"/>
          </w:tcPr>
          <w:p w14:paraId="7587D690"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6D20E583" w14:textId="77777777" w:rsidTr="00B26956">
        <w:trPr>
          <w:tblHeader/>
        </w:trPr>
        <w:tc>
          <w:tcPr>
            <w:tcW w:w="4655" w:type="dxa"/>
            <w:gridSpan w:val="6"/>
          </w:tcPr>
          <w:p w14:paraId="4FF4CA3D"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85" w:type="dxa"/>
            <w:gridSpan w:val="8"/>
          </w:tcPr>
          <w:p w14:paraId="7CFF670A" w14:textId="77777777" w:rsidR="00D07587" w:rsidRPr="00150812" w:rsidRDefault="00D07587" w:rsidP="00B26956">
            <w:pPr>
              <w:pStyle w:val="pStyle"/>
              <w:rPr>
                <w:sz w:val="16"/>
                <w:szCs w:val="16"/>
              </w:rPr>
            </w:pPr>
            <w:r w:rsidRPr="00150812">
              <w:rPr>
                <w:rStyle w:val="tStyle"/>
                <w:sz w:val="16"/>
                <w:szCs w:val="16"/>
              </w:rPr>
              <w:t xml:space="preserve">7-PROGRAMA SECTORIAL DE SEGURIDAD PÚBLICA </w:t>
            </w:r>
          </w:p>
        </w:tc>
      </w:tr>
      <w:tr w:rsidR="00D07587" w14:paraId="030827A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58" w:type="dxa"/>
            <w:vAlign w:val="center"/>
          </w:tcPr>
          <w:p w14:paraId="2211CE99" w14:textId="77777777" w:rsidR="00D07587" w:rsidRDefault="00D07587" w:rsidP="00B26956"/>
        </w:tc>
        <w:tc>
          <w:tcPr>
            <w:tcW w:w="522" w:type="dxa"/>
            <w:vAlign w:val="center"/>
          </w:tcPr>
          <w:p w14:paraId="202F8EBD" w14:textId="77777777" w:rsidR="00D07587" w:rsidRDefault="00D07587" w:rsidP="00B26956">
            <w:pPr>
              <w:pStyle w:val="thpStyle"/>
            </w:pPr>
            <w:r>
              <w:rPr>
                <w:rStyle w:val="thrStyle"/>
              </w:rPr>
              <w:t>Clave</w:t>
            </w:r>
          </w:p>
        </w:tc>
        <w:tc>
          <w:tcPr>
            <w:tcW w:w="1163" w:type="dxa"/>
            <w:vAlign w:val="center"/>
          </w:tcPr>
          <w:p w14:paraId="5B83A341" w14:textId="77777777" w:rsidR="00D07587" w:rsidRDefault="00D07587" w:rsidP="00B26956">
            <w:pPr>
              <w:pStyle w:val="thpStyle"/>
            </w:pPr>
            <w:r>
              <w:rPr>
                <w:rStyle w:val="thrStyle"/>
              </w:rPr>
              <w:t>Objetivo</w:t>
            </w:r>
          </w:p>
        </w:tc>
        <w:tc>
          <w:tcPr>
            <w:tcW w:w="1005" w:type="dxa"/>
            <w:vAlign w:val="center"/>
          </w:tcPr>
          <w:p w14:paraId="641AD019" w14:textId="77777777" w:rsidR="00D07587" w:rsidRDefault="00D07587" w:rsidP="00B26956">
            <w:pPr>
              <w:pStyle w:val="thpStyle"/>
            </w:pPr>
            <w:r>
              <w:rPr>
                <w:rStyle w:val="thrStyle"/>
              </w:rPr>
              <w:t>Nombre del indicador</w:t>
            </w:r>
          </w:p>
        </w:tc>
        <w:tc>
          <w:tcPr>
            <w:tcW w:w="1037" w:type="dxa"/>
            <w:vAlign w:val="center"/>
          </w:tcPr>
          <w:p w14:paraId="73AE46F7" w14:textId="77777777" w:rsidR="00D07587" w:rsidRDefault="00D07587" w:rsidP="00B26956">
            <w:pPr>
              <w:pStyle w:val="thpStyle"/>
            </w:pPr>
            <w:r>
              <w:rPr>
                <w:rStyle w:val="thrStyle"/>
              </w:rPr>
              <w:t>Definición del indicador</w:t>
            </w:r>
          </w:p>
        </w:tc>
        <w:tc>
          <w:tcPr>
            <w:tcW w:w="1382" w:type="dxa"/>
            <w:gridSpan w:val="2"/>
            <w:vAlign w:val="center"/>
          </w:tcPr>
          <w:p w14:paraId="7FE5638B" w14:textId="77777777" w:rsidR="00D07587" w:rsidRDefault="00D07587" w:rsidP="00B26956">
            <w:pPr>
              <w:pStyle w:val="thpStyle"/>
            </w:pPr>
            <w:r>
              <w:rPr>
                <w:rStyle w:val="thrStyle"/>
              </w:rPr>
              <w:t>Método de cálculo</w:t>
            </w:r>
          </w:p>
        </w:tc>
        <w:tc>
          <w:tcPr>
            <w:tcW w:w="981" w:type="dxa"/>
            <w:vAlign w:val="center"/>
          </w:tcPr>
          <w:p w14:paraId="1E28C867" w14:textId="77777777" w:rsidR="00D07587" w:rsidRDefault="00D07587" w:rsidP="00B26956">
            <w:pPr>
              <w:pStyle w:val="thpStyle"/>
            </w:pPr>
            <w:r>
              <w:rPr>
                <w:rStyle w:val="thrStyle"/>
              </w:rPr>
              <w:t>Descripción de Variables</w:t>
            </w:r>
          </w:p>
        </w:tc>
        <w:tc>
          <w:tcPr>
            <w:tcW w:w="813" w:type="dxa"/>
            <w:vAlign w:val="center"/>
          </w:tcPr>
          <w:p w14:paraId="1D9CE978" w14:textId="77777777" w:rsidR="00D07587" w:rsidRDefault="00D07587" w:rsidP="00B26956">
            <w:pPr>
              <w:pStyle w:val="thpStyle"/>
            </w:pPr>
            <w:r>
              <w:rPr>
                <w:rStyle w:val="thrStyle"/>
              </w:rPr>
              <w:t>Tipo-dimensión-frecuencia</w:t>
            </w:r>
          </w:p>
        </w:tc>
        <w:tc>
          <w:tcPr>
            <w:tcW w:w="752" w:type="dxa"/>
            <w:vAlign w:val="center"/>
          </w:tcPr>
          <w:p w14:paraId="27B5501A" w14:textId="77777777" w:rsidR="00D07587" w:rsidRDefault="00D07587" w:rsidP="00B26956">
            <w:pPr>
              <w:pStyle w:val="thpStyle"/>
            </w:pPr>
            <w:r>
              <w:rPr>
                <w:rStyle w:val="thrStyle"/>
              </w:rPr>
              <w:t>Unidad de medida</w:t>
            </w:r>
          </w:p>
        </w:tc>
        <w:tc>
          <w:tcPr>
            <w:tcW w:w="981" w:type="dxa"/>
            <w:vAlign w:val="center"/>
          </w:tcPr>
          <w:p w14:paraId="71CEAF10" w14:textId="77777777" w:rsidR="00D07587" w:rsidRDefault="00D07587" w:rsidP="00B26956">
            <w:pPr>
              <w:pStyle w:val="thpStyle"/>
            </w:pPr>
            <w:r>
              <w:rPr>
                <w:rStyle w:val="thrStyle"/>
              </w:rPr>
              <w:t>Línea base</w:t>
            </w:r>
          </w:p>
        </w:tc>
        <w:tc>
          <w:tcPr>
            <w:tcW w:w="1102" w:type="dxa"/>
            <w:vAlign w:val="center"/>
          </w:tcPr>
          <w:p w14:paraId="211EECCE" w14:textId="77777777" w:rsidR="00D07587" w:rsidRDefault="00D07587" w:rsidP="00B26956">
            <w:pPr>
              <w:pStyle w:val="thpStyle"/>
            </w:pPr>
            <w:r>
              <w:rPr>
                <w:rStyle w:val="thrStyle"/>
              </w:rPr>
              <w:t>Metas</w:t>
            </w:r>
          </w:p>
        </w:tc>
        <w:tc>
          <w:tcPr>
            <w:tcW w:w="807" w:type="dxa"/>
            <w:vAlign w:val="center"/>
          </w:tcPr>
          <w:p w14:paraId="3A6F5535" w14:textId="77777777" w:rsidR="00D07587" w:rsidRDefault="00D07587" w:rsidP="00B26956">
            <w:pPr>
              <w:pStyle w:val="thpStyle"/>
            </w:pPr>
            <w:r>
              <w:rPr>
                <w:rStyle w:val="thrStyle"/>
              </w:rPr>
              <w:t>Sentido del indicador</w:t>
            </w:r>
          </w:p>
        </w:tc>
        <w:tc>
          <w:tcPr>
            <w:tcW w:w="1027" w:type="dxa"/>
            <w:vAlign w:val="center"/>
          </w:tcPr>
          <w:p w14:paraId="5C2498D6" w14:textId="77777777" w:rsidR="00D07587" w:rsidRDefault="00D07587" w:rsidP="00B26956">
            <w:pPr>
              <w:pStyle w:val="thpStyle"/>
            </w:pPr>
            <w:r>
              <w:rPr>
                <w:rStyle w:val="thrStyle"/>
              </w:rPr>
              <w:t>Parámetros de semaforización</w:t>
            </w:r>
          </w:p>
        </w:tc>
      </w:tr>
      <w:tr w:rsidR="00D07587" w14:paraId="6F3D527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val="restart"/>
          </w:tcPr>
          <w:p w14:paraId="6AE515D1" w14:textId="77777777" w:rsidR="00D07587" w:rsidRDefault="00D07587" w:rsidP="00B26956">
            <w:pPr>
              <w:pStyle w:val="pStyle"/>
            </w:pPr>
            <w:r>
              <w:rPr>
                <w:rStyle w:val="rStyle"/>
              </w:rPr>
              <w:t>Fin</w:t>
            </w:r>
          </w:p>
        </w:tc>
        <w:tc>
          <w:tcPr>
            <w:tcW w:w="522" w:type="dxa"/>
            <w:vMerge w:val="restart"/>
          </w:tcPr>
          <w:p w14:paraId="7182D3F5" w14:textId="77777777" w:rsidR="00D07587" w:rsidRDefault="00D07587" w:rsidP="00B26956"/>
        </w:tc>
        <w:tc>
          <w:tcPr>
            <w:tcW w:w="1163" w:type="dxa"/>
            <w:vMerge w:val="restart"/>
          </w:tcPr>
          <w:p w14:paraId="430A5776" w14:textId="77777777" w:rsidR="00D07587" w:rsidRDefault="00D07587" w:rsidP="00B26956">
            <w:pPr>
              <w:pStyle w:val="pStyle"/>
            </w:pPr>
            <w:r>
              <w:rPr>
                <w:rStyle w:val="rStyle"/>
              </w:rPr>
              <w:t>Contribuir a la certeza jurídica del Estado de Colima mediante la impartición de justicia pronta, imparcial y apegada a la normatividad convencional, constitucional y legal.</w:t>
            </w:r>
          </w:p>
        </w:tc>
        <w:tc>
          <w:tcPr>
            <w:tcW w:w="1005" w:type="dxa"/>
          </w:tcPr>
          <w:p w14:paraId="7ECA34A3" w14:textId="77777777" w:rsidR="00D07587" w:rsidRDefault="00D07587" w:rsidP="00B26956">
            <w:pPr>
              <w:pStyle w:val="pStyle"/>
            </w:pPr>
            <w:r>
              <w:rPr>
                <w:rStyle w:val="rStyle"/>
              </w:rPr>
              <w:t>Índice de impartición de justicia.</w:t>
            </w:r>
          </w:p>
        </w:tc>
        <w:tc>
          <w:tcPr>
            <w:tcW w:w="1037" w:type="dxa"/>
          </w:tcPr>
          <w:p w14:paraId="2E524B33" w14:textId="77777777" w:rsidR="00D07587" w:rsidRDefault="00D07587" w:rsidP="00B26956">
            <w:pPr>
              <w:pStyle w:val="pStyle"/>
            </w:pPr>
            <w:r>
              <w:rPr>
                <w:rStyle w:val="rStyle"/>
              </w:rPr>
              <w:t>Garantizar cabalmente la administración de justicia que la sociedad demande en forma pronta, imparcial y expedita.</w:t>
            </w:r>
          </w:p>
        </w:tc>
        <w:tc>
          <w:tcPr>
            <w:tcW w:w="1382" w:type="dxa"/>
            <w:gridSpan w:val="2"/>
          </w:tcPr>
          <w:p w14:paraId="261BB247" w14:textId="77777777" w:rsidR="00D07587" w:rsidRDefault="00D07587" w:rsidP="00B26956">
            <w:pPr>
              <w:pStyle w:val="pStyle"/>
            </w:pPr>
            <w:r>
              <w:rPr>
                <w:rStyle w:val="rStyle"/>
              </w:rPr>
              <w:t>(Número de asuntos resueltos/número de asuntos ingresados) *100</w:t>
            </w:r>
          </w:p>
        </w:tc>
        <w:tc>
          <w:tcPr>
            <w:tcW w:w="981" w:type="dxa"/>
          </w:tcPr>
          <w:p w14:paraId="0F9323F7" w14:textId="77777777" w:rsidR="00D07587" w:rsidRDefault="00D07587" w:rsidP="00B26956">
            <w:pPr>
              <w:pStyle w:val="pStyle"/>
            </w:pPr>
            <w:r>
              <w:rPr>
                <w:rStyle w:val="rStyle"/>
              </w:rPr>
              <w:t>Se calcula el porcentaje de los asuntos que se resolvieron respecto a los asuntos que ingresaron. tomando como línea base los 19,646 expedientes ingresados en 2024.</w:t>
            </w:r>
          </w:p>
        </w:tc>
        <w:tc>
          <w:tcPr>
            <w:tcW w:w="813" w:type="dxa"/>
          </w:tcPr>
          <w:p w14:paraId="1AD769DD" w14:textId="77777777" w:rsidR="00D07587" w:rsidRDefault="00D07587" w:rsidP="00B26956">
            <w:pPr>
              <w:pStyle w:val="pStyle"/>
            </w:pPr>
            <w:r>
              <w:rPr>
                <w:rStyle w:val="rStyle"/>
              </w:rPr>
              <w:t>Gestión-Eficacia-Anual</w:t>
            </w:r>
          </w:p>
        </w:tc>
        <w:tc>
          <w:tcPr>
            <w:tcW w:w="752" w:type="dxa"/>
          </w:tcPr>
          <w:p w14:paraId="5505006D" w14:textId="77777777" w:rsidR="00D07587" w:rsidRDefault="00D07587" w:rsidP="00B26956">
            <w:pPr>
              <w:pStyle w:val="pStyle"/>
            </w:pPr>
            <w:r>
              <w:rPr>
                <w:rStyle w:val="rStyle"/>
              </w:rPr>
              <w:t>Porcentaje</w:t>
            </w:r>
          </w:p>
        </w:tc>
        <w:tc>
          <w:tcPr>
            <w:tcW w:w="981" w:type="dxa"/>
          </w:tcPr>
          <w:p w14:paraId="3BEE37D4" w14:textId="77777777" w:rsidR="00D07587" w:rsidRDefault="00D07587" w:rsidP="00B26956">
            <w:pPr>
              <w:pStyle w:val="pStyle"/>
            </w:pPr>
            <w:r>
              <w:rPr>
                <w:rStyle w:val="rStyle"/>
              </w:rPr>
              <w:t>19,646 expedientes (Año 2024)</w:t>
            </w:r>
          </w:p>
        </w:tc>
        <w:tc>
          <w:tcPr>
            <w:tcW w:w="1102" w:type="dxa"/>
          </w:tcPr>
          <w:p w14:paraId="3CE09EE0" w14:textId="77777777" w:rsidR="00D07587" w:rsidRDefault="00D07587" w:rsidP="00B26956">
            <w:pPr>
              <w:pStyle w:val="pStyle"/>
            </w:pPr>
            <w:r>
              <w:rPr>
                <w:rStyle w:val="rStyle"/>
              </w:rPr>
              <w:t>30.00% - Alcanzar el 30% de asuntos resueltos con respecto de los iniciados.</w:t>
            </w:r>
          </w:p>
        </w:tc>
        <w:tc>
          <w:tcPr>
            <w:tcW w:w="807" w:type="dxa"/>
          </w:tcPr>
          <w:p w14:paraId="103BCF92" w14:textId="77777777" w:rsidR="00D07587" w:rsidRDefault="00D07587" w:rsidP="00B26956">
            <w:pPr>
              <w:pStyle w:val="pStyle"/>
            </w:pPr>
            <w:r>
              <w:rPr>
                <w:rStyle w:val="rStyle"/>
              </w:rPr>
              <w:t>Ascendente</w:t>
            </w:r>
          </w:p>
        </w:tc>
        <w:tc>
          <w:tcPr>
            <w:tcW w:w="1027" w:type="dxa"/>
          </w:tcPr>
          <w:p w14:paraId="6196BF7F" w14:textId="77777777" w:rsidR="00D07587" w:rsidRDefault="00D07587" w:rsidP="00B26956">
            <w:pPr>
              <w:pStyle w:val="pStyle"/>
            </w:pPr>
          </w:p>
        </w:tc>
      </w:tr>
      <w:tr w:rsidR="00D07587" w14:paraId="6316432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val="restart"/>
          </w:tcPr>
          <w:p w14:paraId="1E916537" w14:textId="77777777" w:rsidR="00D07587" w:rsidRDefault="00D07587" w:rsidP="00B26956">
            <w:pPr>
              <w:pStyle w:val="pStyle"/>
            </w:pPr>
            <w:r>
              <w:rPr>
                <w:rStyle w:val="rStyle"/>
              </w:rPr>
              <w:t>Propósito</w:t>
            </w:r>
          </w:p>
        </w:tc>
        <w:tc>
          <w:tcPr>
            <w:tcW w:w="522" w:type="dxa"/>
            <w:vMerge w:val="restart"/>
          </w:tcPr>
          <w:p w14:paraId="4AE4BBA2" w14:textId="77777777" w:rsidR="00D07587" w:rsidRDefault="00D07587" w:rsidP="00B26956"/>
        </w:tc>
        <w:tc>
          <w:tcPr>
            <w:tcW w:w="1163" w:type="dxa"/>
            <w:vMerge w:val="restart"/>
          </w:tcPr>
          <w:p w14:paraId="43FF08B9" w14:textId="77777777" w:rsidR="00D07587" w:rsidRDefault="00D07587" w:rsidP="00B26956">
            <w:pPr>
              <w:pStyle w:val="pStyle"/>
            </w:pPr>
            <w:r>
              <w:rPr>
                <w:rStyle w:val="rStyle"/>
              </w:rPr>
              <w:t>Los habitantes del Estado de Colima reciben un servicio de impartición de justicia pronta, imparcial y apegada a la normatividad convencional, constitucional y legal.</w:t>
            </w:r>
          </w:p>
        </w:tc>
        <w:tc>
          <w:tcPr>
            <w:tcW w:w="1005" w:type="dxa"/>
          </w:tcPr>
          <w:p w14:paraId="29FE7700" w14:textId="77777777" w:rsidR="00D07587" w:rsidRDefault="00D07587" w:rsidP="00B26956">
            <w:pPr>
              <w:pStyle w:val="pStyle"/>
            </w:pPr>
            <w:r>
              <w:rPr>
                <w:rStyle w:val="rStyle"/>
              </w:rPr>
              <w:t>Porcentaje de asuntos judiciales resueltos.</w:t>
            </w:r>
          </w:p>
        </w:tc>
        <w:tc>
          <w:tcPr>
            <w:tcW w:w="1037" w:type="dxa"/>
          </w:tcPr>
          <w:p w14:paraId="22281404" w14:textId="77777777" w:rsidR="00D07587" w:rsidRDefault="00D07587" w:rsidP="00B26956">
            <w:pPr>
              <w:pStyle w:val="pStyle"/>
            </w:pPr>
            <w:r>
              <w:rPr>
                <w:rStyle w:val="rStyle"/>
              </w:rPr>
              <w:t>Porcentaje de asuntos judiciales resueltos respecto a los presentados</w:t>
            </w:r>
          </w:p>
        </w:tc>
        <w:tc>
          <w:tcPr>
            <w:tcW w:w="1382" w:type="dxa"/>
            <w:gridSpan w:val="2"/>
          </w:tcPr>
          <w:p w14:paraId="7694AF32" w14:textId="77777777" w:rsidR="00D07587" w:rsidRDefault="00D07587" w:rsidP="00B26956">
            <w:pPr>
              <w:pStyle w:val="pStyle"/>
            </w:pPr>
            <w:r>
              <w:rPr>
                <w:rStyle w:val="rStyle"/>
              </w:rPr>
              <w:t xml:space="preserve">(Asuntos judiciales resueltos/asuntos judiciales </w:t>
            </w:r>
            <w:proofErr w:type="gramStart"/>
            <w:r>
              <w:rPr>
                <w:rStyle w:val="rStyle"/>
              </w:rPr>
              <w:t>atendidos)*</w:t>
            </w:r>
            <w:proofErr w:type="gramEnd"/>
            <w:r>
              <w:rPr>
                <w:rStyle w:val="rStyle"/>
              </w:rPr>
              <w:t>100</w:t>
            </w:r>
          </w:p>
        </w:tc>
        <w:tc>
          <w:tcPr>
            <w:tcW w:w="981" w:type="dxa"/>
          </w:tcPr>
          <w:p w14:paraId="411217E3" w14:textId="77777777" w:rsidR="00D07587" w:rsidRDefault="00D07587" w:rsidP="00B26956">
            <w:pPr>
              <w:pStyle w:val="pStyle"/>
            </w:pPr>
            <w:r>
              <w:rPr>
                <w:rStyle w:val="rStyle"/>
              </w:rPr>
              <w:t xml:space="preserve">Se calcula el porcentaje de los asuntos que se resolvieron respecto a los asuntos que se atendieron, tomando como línea base los 19,646 </w:t>
            </w:r>
            <w:r>
              <w:rPr>
                <w:rStyle w:val="rStyle"/>
              </w:rPr>
              <w:lastRenderedPageBreak/>
              <w:t>expedientes ingresados en 2024.</w:t>
            </w:r>
          </w:p>
        </w:tc>
        <w:tc>
          <w:tcPr>
            <w:tcW w:w="813" w:type="dxa"/>
          </w:tcPr>
          <w:p w14:paraId="6E2B29B7" w14:textId="77777777" w:rsidR="00D07587" w:rsidRDefault="00D07587" w:rsidP="00B26956">
            <w:pPr>
              <w:pStyle w:val="pStyle"/>
            </w:pPr>
            <w:r>
              <w:rPr>
                <w:rStyle w:val="rStyle"/>
              </w:rPr>
              <w:lastRenderedPageBreak/>
              <w:t>Gestión-Eficacia-Anual</w:t>
            </w:r>
          </w:p>
        </w:tc>
        <w:tc>
          <w:tcPr>
            <w:tcW w:w="752" w:type="dxa"/>
          </w:tcPr>
          <w:p w14:paraId="08EC51E9" w14:textId="77777777" w:rsidR="00D07587" w:rsidRDefault="00D07587" w:rsidP="00B26956">
            <w:pPr>
              <w:pStyle w:val="pStyle"/>
            </w:pPr>
            <w:r>
              <w:rPr>
                <w:rStyle w:val="rStyle"/>
              </w:rPr>
              <w:t>Porcentaje</w:t>
            </w:r>
          </w:p>
        </w:tc>
        <w:tc>
          <w:tcPr>
            <w:tcW w:w="981" w:type="dxa"/>
          </w:tcPr>
          <w:p w14:paraId="6D0F1801" w14:textId="77777777" w:rsidR="00D07587" w:rsidRDefault="00D07587" w:rsidP="00B26956">
            <w:pPr>
              <w:pStyle w:val="pStyle"/>
            </w:pPr>
            <w:r>
              <w:rPr>
                <w:rStyle w:val="rStyle"/>
              </w:rPr>
              <w:t>19,646 expedientes (Año 2024)</w:t>
            </w:r>
          </w:p>
        </w:tc>
        <w:tc>
          <w:tcPr>
            <w:tcW w:w="1102" w:type="dxa"/>
          </w:tcPr>
          <w:p w14:paraId="7718DFB0" w14:textId="77777777" w:rsidR="00D07587" w:rsidRDefault="00D07587" w:rsidP="00B26956">
            <w:pPr>
              <w:pStyle w:val="pStyle"/>
            </w:pPr>
            <w:r>
              <w:rPr>
                <w:rStyle w:val="rStyle"/>
              </w:rPr>
              <w:t>30.00% - Alcanzar el 30% de asuntos resueltos con respecto de los iniciados.</w:t>
            </w:r>
          </w:p>
        </w:tc>
        <w:tc>
          <w:tcPr>
            <w:tcW w:w="807" w:type="dxa"/>
          </w:tcPr>
          <w:p w14:paraId="104A5090" w14:textId="77777777" w:rsidR="00D07587" w:rsidRDefault="00D07587" w:rsidP="00B26956">
            <w:pPr>
              <w:pStyle w:val="pStyle"/>
            </w:pPr>
            <w:r>
              <w:rPr>
                <w:rStyle w:val="rStyle"/>
              </w:rPr>
              <w:t>Ascendente</w:t>
            </w:r>
          </w:p>
        </w:tc>
        <w:tc>
          <w:tcPr>
            <w:tcW w:w="1027" w:type="dxa"/>
          </w:tcPr>
          <w:p w14:paraId="0E014DE7" w14:textId="77777777" w:rsidR="00D07587" w:rsidRDefault="00D07587" w:rsidP="00B26956">
            <w:pPr>
              <w:pStyle w:val="pStyle"/>
            </w:pPr>
          </w:p>
        </w:tc>
      </w:tr>
      <w:tr w:rsidR="00D07587" w14:paraId="074F8A2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val="restart"/>
          </w:tcPr>
          <w:p w14:paraId="681A02E8" w14:textId="77777777" w:rsidR="00D07587" w:rsidRDefault="00D07587" w:rsidP="00B26956">
            <w:pPr>
              <w:pStyle w:val="pStyle"/>
            </w:pPr>
            <w:r>
              <w:rPr>
                <w:rStyle w:val="rStyle"/>
              </w:rPr>
              <w:t>Componente</w:t>
            </w:r>
          </w:p>
        </w:tc>
        <w:tc>
          <w:tcPr>
            <w:tcW w:w="522" w:type="dxa"/>
            <w:vMerge w:val="restart"/>
          </w:tcPr>
          <w:p w14:paraId="48EE67C8" w14:textId="77777777" w:rsidR="00D07587" w:rsidRDefault="00D07587" w:rsidP="00B26956">
            <w:pPr>
              <w:pStyle w:val="pStyle"/>
            </w:pPr>
            <w:r>
              <w:rPr>
                <w:rStyle w:val="rStyle"/>
              </w:rPr>
              <w:t>C-001</w:t>
            </w:r>
          </w:p>
        </w:tc>
        <w:tc>
          <w:tcPr>
            <w:tcW w:w="1163" w:type="dxa"/>
            <w:vMerge w:val="restart"/>
          </w:tcPr>
          <w:p w14:paraId="7D1033E7" w14:textId="77777777" w:rsidR="00D07587" w:rsidRDefault="00D07587" w:rsidP="00B26956">
            <w:pPr>
              <w:pStyle w:val="pStyle"/>
            </w:pPr>
            <w:r>
              <w:rPr>
                <w:rStyle w:val="rStyle"/>
              </w:rPr>
              <w:t>Proyectos de impartición de Justicia implementados.</w:t>
            </w:r>
          </w:p>
        </w:tc>
        <w:tc>
          <w:tcPr>
            <w:tcW w:w="1005" w:type="dxa"/>
          </w:tcPr>
          <w:p w14:paraId="71A4135C" w14:textId="77777777" w:rsidR="00D07587" w:rsidRDefault="00D07587" w:rsidP="00B26956">
            <w:pPr>
              <w:pStyle w:val="pStyle"/>
            </w:pPr>
            <w:r>
              <w:rPr>
                <w:rStyle w:val="rStyle"/>
              </w:rPr>
              <w:t>Porcentaje de proyectos de impartición de justicia implementados.</w:t>
            </w:r>
          </w:p>
        </w:tc>
        <w:tc>
          <w:tcPr>
            <w:tcW w:w="1037" w:type="dxa"/>
          </w:tcPr>
          <w:p w14:paraId="3E87A6BC" w14:textId="77777777" w:rsidR="00D07587" w:rsidRDefault="00D07587" w:rsidP="00B26956">
            <w:pPr>
              <w:pStyle w:val="pStyle"/>
            </w:pPr>
            <w:r>
              <w:rPr>
                <w:rStyle w:val="rStyle"/>
              </w:rPr>
              <w:t>Implementación, construcción y equipamiento de proyectos de impartición de justicia.</w:t>
            </w:r>
          </w:p>
        </w:tc>
        <w:tc>
          <w:tcPr>
            <w:tcW w:w="1382" w:type="dxa"/>
            <w:gridSpan w:val="2"/>
          </w:tcPr>
          <w:p w14:paraId="75144CF1" w14:textId="77777777" w:rsidR="00D07587" w:rsidRDefault="00D07587" w:rsidP="00B26956">
            <w:pPr>
              <w:pStyle w:val="pStyle"/>
            </w:pPr>
            <w:r>
              <w:rPr>
                <w:rStyle w:val="rStyle"/>
              </w:rPr>
              <w:t xml:space="preserve">(Proyectos ejecutados/Proyectos </w:t>
            </w:r>
            <w:proofErr w:type="gramStart"/>
            <w:r>
              <w:rPr>
                <w:rStyle w:val="rStyle"/>
              </w:rPr>
              <w:t>programados)*</w:t>
            </w:r>
            <w:proofErr w:type="gramEnd"/>
            <w:r>
              <w:rPr>
                <w:rStyle w:val="rStyle"/>
              </w:rPr>
              <w:t>100</w:t>
            </w:r>
          </w:p>
        </w:tc>
        <w:tc>
          <w:tcPr>
            <w:tcW w:w="981" w:type="dxa"/>
          </w:tcPr>
          <w:p w14:paraId="26D8A0CE" w14:textId="77777777" w:rsidR="00D07587" w:rsidRDefault="00D07587" w:rsidP="00B26956">
            <w:pPr>
              <w:pStyle w:val="pStyle"/>
            </w:pPr>
            <w:r>
              <w:rPr>
                <w:rStyle w:val="rStyle"/>
              </w:rPr>
              <w:t>Se calcula el porcentaje de proyectos ejecutados respecto a los proyectos programados.</w:t>
            </w:r>
          </w:p>
        </w:tc>
        <w:tc>
          <w:tcPr>
            <w:tcW w:w="813" w:type="dxa"/>
          </w:tcPr>
          <w:p w14:paraId="5F9DBE00" w14:textId="77777777" w:rsidR="00D07587" w:rsidRDefault="00D07587" w:rsidP="00B26956">
            <w:pPr>
              <w:pStyle w:val="pStyle"/>
            </w:pPr>
            <w:r>
              <w:rPr>
                <w:rStyle w:val="rStyle"/>
              </w:rPr>
              <w:t>Gestión-Eficacia-Anual</w:t>
            </w:r>
          </w:p>
        </w:tc>
        <w:tc>
          <w:tcPr>
            <w:tcW w:w="752" w:type="dxa"/>
          </w:tcPr>
          <w:p w14:paraId="418EE48F" w14:textId="77777777" w:rsidR="00D07587" w:rsidRDefault="00D07587" w:rsidP="00B26956">
            <w:pPr>
              <w:pStyle w:val="pStyle"/>
            </w:pPr>
            <w:r>
              <w:rPr>
                <w:rStyle w:val="rStyle"/>
              </w:rPr>
              <w:t>Porcentaje</w:t>
            </w:r>
          </w:p>
        </w:tc>
        <w:tc>
          <w:tcPr>
            <w:tcW w:w="981" w:type="dxa"/>
          </w:tcPr>
          <w:p w14:paraId="21E324A2" w14:textId="77777777" w:rsidR="00D07587" w:rsidRDefault="00D07587" w:rsidP="00B26956">
            <w:pPr>
              <w:pStyle w:val="pStyle"/>
            </w:pPr>
            <w:r>
              <w:rPr>
                <w:rStyle w:val="rStyle"/>
              </w:rPr>
              <w:t>0 proyectos implementados de impartición de justicia (Año 2024)</w:t>
            </w:r>
          </w:p>
        </w:tc>
        <w:tc>
          <w:tcPr>
            <w:tcW w:w="1102" w:type="dxa"/>
          </w:tcPr>
          <w:p w14:paraId="220116CC" w14:textId="77777777" w:rsidR="00D07587" w:rsidRDefault="00D07587" w:rsidP="00B26956">
            <w:pPr>
              <w:pStyle w:val="pStyle"/>
            </w:pPr>
            <w:r>
              <w:rPr>
                <w:rStyle w:val="rStyle"/>
              </w:rPr>
              <w:t>100.00% - Valor de 100% indica que se cumplieron los proyectos programados.</w:t>
            </w:r>
          </w:p>
        </w:tc>
        <w:tc>
          <w:tcPr>
            <w:tcW w:w="807" w:type="dxa"/>
          </w:tcPr>
          <w:p w14:paraId="1ED44F93" w14:textId="77777777" w:rsidR="00D07587" w:rsidRDefault="00D07587" w:rsidP="00B26956">
            <w:pPr>
              <w:pStyle w:val="pStyle"/>
            </w:pPr>
            <w:r>
              <w:rPr>
                <w:rStyle w:val="rStyle"/>
              </w:rPr>
              <w:t>Ascendente</w:t>
            </w:r>
          </w:p>
        </w:tc>
        <w:tc>
          <w:tcPr>
            <w:tcW w:w="1027" w:type="dxa"/>
          </w:tcPr>
          <w:p w14:paraId="51FD8E79" w14:textId="77777777" w:rsidR="00D07587" w:rsidRDefault="00D07587" w:rsidP="00B26956">
            <w:pPr>
              <w:pStyle w:val="pStyle"/>
            </w:pPr>
          </w:p>
        </w:tc>
      </w:tr>
      <w:tr w:rsidR="00D07587" w14:paraId="2EB7386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val="restart"/>
          </w:tcPr>
          <w:p w14:paraId="1173DDFA" w14:textId="77777777" w:rsidR="00D07587" w:rsidRDefault="00D07587" w:rsidP="00B26956">
            <w:r>
              <w:rPr>
                <w:rStyle w:val="rStyle"/>
              </w:rPr>
              <w:t>Actividad o Proyecto</w:t>
            </w:r>
          </w:p>
        </w:tc>
        <w:tc>
          <w:tcPr>
            <w:tcW w:w="522" w:type="dxa"/>
            <w:vMerge w:val="restart"/>
          </w:tcPr>
          <w:p w14:paraId="25177133" w14:textId="77777777" w:rsidR="00D07587" w:rsidRDefault="00D07587" w:rsidP="00B26956">
            <w:pPr>
              <w:pStyle w:val="pStyle"/>
            </w:pPr>
            <w:r>
              <w:rPr>
                <w:rStyle w:val="rStyle"/>
              </w:rPr>
              <w:t>A-01</w:t>
            </w:r>
          </w:p>
        </w:tc>
        <w:tc>
          <w:tcPr>
            <w:tcW w:w="1163" w:type="dxa"/>
            <w:vMerge w:val="restart"/>
          </w:tcPr>
          <w:p w14:paraId="0F5E7FE8" w14:textId="77777777" w:rsidR="00D07587" w:rsidRDefault="00D07587" w:rsidP="00B26956">
            <w:pPr>
              <w:pStyle w:val="pStyle"/>
            </w:pPr>
            <w:r>
              <w:rPr>
                <w:rStyle w:val="rStyle"/>
              </w:rPr>
              <w:t>Creación de infraestructura para prestar servicios de atención de tribunales laborales en Tecomán y Manzanillo.</w:t>
            </w:r>
          </w:p>
        </w:tc>
        <w:tc>
          <w:tcPr>
            <w:tcW w:w="1005" w:type="dxa"/>
          </w:tcPr>
          <w:p w14:paraId="375D9A9C" w14:textId="77777777" w:rsidR="00D07587" w:rsidRDefault="00D07587" w:rsidP="00B26956">
            <w:pPr>
              <w:pStyle w:val="pStyle"/>
            </w:pPr>
            <w:r>
              <w:rPr>
                <w:rStyle w:val="rStyle"/>
              </w:rPr>
              <w:t>Porcentaje de Tribunales laborales instalados.</w:t>
            </w:r>
          </w:p>
        </w:tc>
        <w:tc>
          <w:tcPr>
            <w:tcW w:w="1037" w:type="dxa"/>
          </w:tcPr>
          <w:p w14:paraId="1D011669" w14:textId="77777777" w:rsidR="00D07587" w:rsidRDefault="00D07587" w:rsidP="00B26956">
            <w:pPr>
              <w:pStyle w:val="pStyle"/>
            </w:pPr>
            <w:r>
              <w:rPr>
                <w:rStyle w:val="rStyle"/>
              </w:rPr>
              <w:t>Prestar servicios de atención de tribunales laborales en Tecomán y Manzanillo.</w:t>
            </w:r>
          </w:p>
        </w:tc>
        <w:tc>
          <w:tcPr>
            <w:tcW w:w="1382" w:type="dxa"/>
            <w:gridSpan w:val="2"/>
          </w:tcPr>
          <w:p w14:paraId="4DC5756A" w14:textId="77777777" w:rsidR="00D07587" w:rsidRDefault="00D07587" w:rsidP="00B26956">
            <w:pPr>
              <w:pStyle w:val="pStyle"/>
            </w:pPr>
            <w:r>
              <w:rPr>
                <w:rStyle w:val="rStyle"/>
              </w:rPr>
              <w:t>(Número de tribunales laborales instalados/número de tribunales laborales programados) *100</w:t>
            </w:r>
          </w:p>
        </w:tc>
        <w:tc>
          <w:tcPr>
            <w:tcW w:w="981" w:type="dxa"/>
          </w:tcPr>
          <w:p w14:paraId="2B3630FC" w14:textId="77777777" w:rsidR="00D07587" w:rsidRDefault="00D07587" w:rsidP="00B26956">
            <w:pPr>
              <w:pStyle w:val="pStyle"/>
            </w:pPr>
            <w:r>
              <w:rPr>
                <w:rStyle w:val="rStyle"/>
              </w:rPr>
              <w:t>Se calcula el porcentaje de tribunales laborales instalados respecto a los tribunales programados.</w:t>
            </w:r>
          </w:p>
        </w:tc>
        <w:tc>
          <w:tcPr>
            <w:tcW w:w="813" w:type="dxa"/>
          </w:tcPr>
          <w:p w14:paraId="59020657" w14:textId="77777777" w:rsidR="00D07587" w:rsidRDefault="00D07587" w:rsidP="00B26956">
            <w:pPr>
              <w:pStyle w:val="pStyle"/>
            </w:pPr>
            <w:r>
              <w:rPr>
                <w:rStyle w:val="rStyle"/>
              </w:rPr>
              <w:t>Gestión-Eficacia-Anual</w:t>
            </w:r>
          </w:p>
        </w:tc>
        <w:tc>
          <w:tcPr>
            <w:tcW w:w="752" w:type="dxa"/>
          </w:tcPr>
          <w:p w14:paraId="3DBA2CCB" w14:textId="77777777" w:rsidR="00D07587" w:rsidRDefault="00D07587" w:rsidP="00B26956">
            <w:pPr>
              <w:pStyle w:val="pStyle"/>
            </w:pPr>
            <w:r>
              <w:rPr>
                <w:rStyle w:val="rStyle"/>
              </w:rPr>
              <w:t>Porcentaje</w:t>
            </w:r>
          </w:p>
        </w:tc>
        <w:tc>
          <w:tcPr>
            <w:tcW w:w="981" w:type="dxa"/>
          </w:tcPr>
          <w:p w14:paraId="2A5544E2" w14:textId="77777777" w:rsidR="00D07587" w:rsidRDefault="00D07587" w:rsidP="00B26956">
            <w:pPr>
              <w:pStyle w:val="pStyle"/>
            </w:pPr>
            <w:r>
              <w:rPr>
                <w:rStyle w:val="rStyle"/>
              </w:rPr>
              <w:t>1 tribunales laborales instalados (Año 2024)</w:t>
            </w:r>
          </w:p>
        </w:tc>
        <w:tc>
          <w:tcPr>
            <w:tcW w:w="1102" w:type="dxa"/>
          </w:tcPr>
          <w:p w14:paraId="2440637A" w14:textId="77777777" w:rsidR="00D07587" w:rsidRDefault="00D07587" w:rsidP="00B26956">
            <w:pPr>
              <w:pStyle w:val="pStyle"/>
            </w:pPr>
            <w:r>
              <w:rPr>
                <w:rStyle w:val="rStyle"/>
              </w:rPr>
              <w:t>100.00% - Valor de 100% indica que se prestan los servicios de atención de tribunales laborales en Tecomán y Manzanillo</w:t>
            </w:r>
          </w:p>
        </w:tc>
        <w:tc>
          <w:tcPr>
            <w:tcW w:w="807" w:type="dxa"/>
          </w:tcPr>
          <w:p w14:paraId="5534FCD6" w14:textId="77777777" w:rsidR="00D07587" w:rsidRDefault="00D07587" w:rsidP="00B26956">
            <w:pPr>
              <w:pStyle w:val="pStyle"/>
            </w:pPr>
            <w:r>
              <w:rPr>
                <w:rStyle w:val="rStyle"/>
              </w:rPr>
              <w:t>Ascendente</w:t>
            </w:r>
          </w:p>
        </w:tc>
        <w:tc>
          <w:tcPr>
            <w:tcW w:w="1027" w:type="dxa"/>
          </w:tcPr>
          <w:p w14:paraId="6CD47C73" w14:textId="77777777" w:rsidR="00D07587" w:rsidRDefault="00D07587" w:rsidP="00B26956">
            <w:pPr>
              <w:pStyle w:val="pStyle"/>
            </w:pPr>
          </w:p>
        </w:tc>
      </w:tr>
      <w:tr w:rsidR="00D07587" w14:paraId="489F2A2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tcPr>
          <w:p w14:paraId="45FB54D5" w14:textId="77777777" w:rsidR="00D07587" w:rsidRDefault="00D07587" w:rsidP="00B26956"/>
        </w:tc>
        <w:tc>
          <w:tcPr>
            <w:tcW w:w="522" w:type="dxa"/>
            <w:vMerge w:val="restart"/>
          </w:tcPr>
          <w:p w14:paraId="55F2368F" w14:textId="77777777" w:rsidR="00D07587" w:rsidRDefault="00D07587" w:rsidP="00B26956">
            <w:pPr>
              <w:pStyle w:val="pStyle"/>
            </w:pPr>
            <w:r>
              <w:rPr>
                <w:rStyle w:val="rStyle"/>
              </w:rPr>
              <w:t>A-02</w:t>
            </w:r>
          </w:p>
        </w:tc>
        <w:tc>
          <w:tcPr>
            <w:tcW w:w="1163" w:type="dxa"/>
            <w:vMerge w:val="restart"/>
          </w:tcPr>
          <w:p w14:paraId="4823FB38" w14:textId="77777777" w:rsidR="00D07587" w:rsidRDefault="00D07587" w:rsidP="00B26956">
            <w:pPr>
              <w:pStyle w:val="pStyle"/>
            </w:pPr>
            <w:r>
              <w:rPr>
                <w:rStyle w:val="rStyle"/>
              </w:rPr>
              <w:t xml:space="preserve">Implementación del Código Nacional de Procedimientos Civiles y Familiares en los Tres </w:t>
            </w:r>
            <w:r>
              <w:rPr>
                <w:rStyle w:val="rStyle"/>
              </w:rPr>
              <w:lastRenderedPageBreak/>
              <w:t>Partidos judiciales.</w:t>
            </w:r>
          </w:p>
        </w:tc>
        <w:tc>
          <w:tcPr>
            <w:tcW w:w="1005" w:type="dxa"/>
          </w:tcPr>
          <w:p w14:paraId="27696312" w14:textId="77777777" w:rsidR="00D07587" w:rsidRDefault="00D07587" w:rsidP="00B26956">
            <w:pPr>
              <w:pStyle w:val="pStyle"/>
            </w:pPr>
            <w:r>
              <w:rPr>
                <w:rStyle w:val="rStyle"/>
              </w:rPr>
              <w:lastRenderedPageBreak/>
              <w:t>Porcentaje de juzgados civiles, familiares y mercantiles creados o adaptados.</w:t>
            </w:r>
          </w:p>
        </w:tc>
        <w:tc>
          <w:tcPr>
            <w:tcW w:w="1037" w:type="dxa"/>
          </w:tcPr>
          <w:p w14:paraId="110A6735" w14:textId="77777777" w:rsidR="00D07587" w:rsidRDefault="00D07587" w:rsidP="00B26956">
            <w:pPr>
              <w:pStyle w:val="pStyle"/>
            </w:pPr>
            <w:r>
              <w:rPr>
                <w:rStyle w:val="rStyle"/>
              </w:rPr>
              <w:t xml:space="preserve">Prestar servicios judiciales civiles. Familiares y mercantiles creados o </w:t>
            </w:r>
            <w:r>
              <w:rPr>
                <w:rStyle w:val="rStyle"/>
              </w:rPr>
              <w:lastRenderedPageBreak/>
              <w:t>adaptados en los Tres Partidos Judiciales.</w:t>
            </w:r>
          </w:p>
        </w:tc>
        <w:tc>
          <w:tcPr>
            <w:tcW w:w="1382" w:type="dxa"/>
            <w:gridSpan w:val="2"/>
          </w:tcPr>
          <w:p w14:paraId="57262289" w14:textId="77777777" w:rsidR="00D07587" w:rsidRDefault="00D07587" w:rsidP="00B26956">
            <w:pPr>
              <w:pStyle w:val="pStyle"/>
            </w:pPr>
            <w:r>
              <w:rPr>
                <w:rStyle w:val="rStyle"/>
              </w:rPr>
              <w:lastRenderedPageBreak/>
              <w:t>(Número de juzgados civiles, familiares y mercantiles creados o adaptados) *100</w:t>
            </w:r>
          </w:p>
        </w:tc>
        <w:tc>
          <w:tcPr>
            <w:tcW w:w="981" w:type="dxa"/>
          </w:tcPr>
          <w:p w14:paraId="6D07CA24" w14:textId="77777777" w:rsidR="00D07587" w:rsidRDefault="00D07587" w:rsidP="00B26956">
            <w:pPr>
              <w:pStyle w:val="pStyle"/>
            </w:pPr>
            <w:r>
              <w:rPr>
                <w:rStyle w:val="rStyle"/>
              </w:rPr>
              <w:t xml:space="preserve">Se calcula el porcentaje de juzgados civiles, familiares y mercantiles </w:t>
            </w:r>
            <w:r>
              <w:rPr>
                <w:rStyle w:val="rStyle"/>
              </w:rPr>
              <w:lastRenderedPageBreak/>
              <w:t>creados o adaptados o programados.</w:t>
            </w:r>
          </w:p>
        </w:tc>
        <w:tc>
          <w:tcPr>
            <w:tcW w:w="813" w:type="dxa"/>
          </w:tcPr>
          <w:p w14:paraId="5EE2C841" w14:textId="77777777" w:rsidR="00D07587" w:rsidRDefault="00D07587" w:rsidP="00B26956">
            <w:pPr>
              <w:pStyle w:val="pStyle"/>
            </w:pPr>
            <w:r>
              <w:rPr>
                <w:rStyle w:val="rStyle"/>
              </w:rPr>
              <w:lastRenderedPageBreak/>
              <w:t>Gestión-Eficacia-Anual</w:t>
            </w:r>
          </w:p>
        </w:tc>
        <w:tc>
          <w:tcPr>
            <w:tcW w:w="752" w:type="dxa"/>
          </w:tcPr>
          <w:p w14:paraId="3D294526" w14:textId="77777777" w:rsidR="00D07587" w:rsidRDefault="00D07587" w:rsidP="00B26956">
            <w:pPr>
              <w:pStyle w:val="pStyle"/>
            </w:pPr>
            <w:r>
              <w:rPr>
                <w:rStyle w:val="rStyle"/>
              </w:rPr>
              <w:t>Porcentaje</w:t>
            </w:r>
          </w:p>
        </w:tc>
        <w:tc>
          <w:tcPr>
            <w:tcW w:w="981" w:type="dxa"/>
          </w:tcPr>
          <w:p w14:paraId="734E8CFB" w14:textId="77777777" w:rsidR="00D07587" w:rsidRDefault="00D07587" w:rsidP="00B26956">
            <w:pPr>
              <w:pStyle w:val="pStyle"/>
            </w:pPr>
            <w:r>
              <w:rPr>
                <w:rStyle w:val="rStyle"/>
              </w:rPr>
              <w:t>0 juzgado civiles, familiares y mercantiles creados o adaptados. (Año 2024)</w:t>
            </w:r>
          </w:p>
        </w:tc>
        <w:tc>
          <w:tcPr>
            <w:tcW w:w="1102" w:type="dxa"/>
          </w:tcPr>
          <w:p w14:paraId="278372A5" w14:textId="77777777" w:rsidR="00D07587" w:rsidRDefault="00D07587" w:rsidP="00B26956">
            <w:pPr>
              <w:pStyle w:val="pStyle"/>
            </w:pPr>
            <w:r>
              <w:rPr>
                <w:rStyle w:val="rStyle"/>
              </w:rPr>
              <w:t xml:space="preserve">100.00% - Valor de 100% indica que se han creado o adaptado los juzgados </w:t>
            </w:r>
            <w:r>
              <w:rPr>
                <w:rStyle w:val="rStyle"/>
              </w:rPr>
              <w:lastRenderedPageBreak/>
              <w:t>civiles, familiares y mercantiles en los Tres Partidos Judiciales</w:t>
            </w:r>
          </w:p>
        </w:tc>
        <w:tc>
          <w:tcPr>
            <w:tcW w:w="807" w:type="dxa"/>
          </w:tcPr>
          <w:p w14:paraId="78D1E859" w14:textId="77777777" w:rsidR="00D07587" w:rsidRDefault="00D07587" w:rsidP="00B26956">
            <w:pPr>
              <w:pStyle w:val="pStyle"/>
            </w:pPr>
            <w:r>
              <w:rPr>
                <w:rStyle w:val="rStyle"/>
              </w:rPr>
              <w:lastRenderedPageBreak/>
              <w:t>Ascendente</w:t>
            </w:r>
          </w:p>
        </w:tc>
        <w:tc>
          <w:tcPr>
            <w:tcW w:w="1027" w:type="dxa"/>
          </w:tcPr>
          <w:p w14:paraId="27CB9851" w14:textId="77777777" w:rsidR="00D07587" w:rsidRDefault="00D07587" w:rsidP="00B26956">
            <w:pPr>
              <w:pStyle w:val="pStyle"/>
            </w:pPr>
          </w:p>
        </w:tc>
      </w:tr>
      <w:tr w:rsidR="00D07587" w14:paraId="49F18FA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tcPr>
          <w:p w14:paraId="1D21D685" w14:textId="77777777" w:rsidR="00D07587" w:rsidRDefault="00D07587" w:rsidP="00B26956"/>
        </w:tc>
        <w:tc>
          <w:tcPr>
            <w:tcW w:w="522" w:type="dxa"/>
            <w:vMerge w:val="restart"/>
          </w:tcPr>
          <w:p w14:paraId="362F5B72" w14:textId="77777777" w:rsidR="00D07587" w:rsidRDefault="00D07587" w:rsidP="00B26956">
            <w:pPr>
              <w:pStyle w:val="pStyle"/>
            </w:pPr>
            <w:r>
              <w:rPr>
                <w:rStyle w:val="rStyle"/>
              </w:rPr>
              <w:t>A-03</w:t>
            </w:r>
          </w:p>
        </w:tc>
        <w:tc>
          <w:tcPr>
            <w:tcW w:w="1163" w:type="dxa"/>
            <w:vMerge w:val="restart"/>
          </w:tcPr>
          <w:p w14:paraId="51D407EB" w14:textId="77777777" w:rsidR="00D07587" w:rsidRDefault="00D07587" w:rsidP="00B26956">
            <w:pPr>
              <w:pStyle w:val="pStyle"/>
            </w:pPr>
            <w:r>
              <w:rPr>
                <w:rStyle w:val="rStyle"/>
              </w:rPr>
              <w:t>Creación de un programa integral de difusión sobre el quehacer judicial.</w:t>
            </w:r>
          </w:p>
        </w:tc>
        <w:tc>
          <w:tcPr>
            <w:tcW w:w="1005" w:type="dxa"/>
          </w:tcPr>
          <w:p w14:paraId="4E40A49A" w14:textId="77777777" w:rsidR="00D07587" w:rsidRDefault="00D07587" w:rsidP="00B26956">
            <w:pPr>
              <w:pStyle w:val="pStyle"/>
            </w:pPr>
            <w:r>
              <w:rPr>
                <w:rStyle w:val="rStyle"/>
              </w:rPr>
              <w:t>Porcentaje de programa integral de difusión sobre el quehacer judicial creados.</w:t>
            </w:r>
          </w:p>
        </w:tc>
        <w:tc>
          <w:tcPr>
            <w:tcW w:w="1037" w:type="dxa"/>
          </w:tcPr>
          <w:p w14:paraId="20F786CF" w14:textId="77777777" w:rsidR="00D07587" w:rsidRDefault="00D07587" w:rsidP="00B26956">
            <w:pPr>
              <w:pStyle w:val="pStyle"/>
            </w:pPr>
            <w:r>
              <w:rPr>
                <w:rStyle w:val="rStyle"/>
              </w:rPr>
              <w:t>Diseñar un programa integral de difusión sobre el quehacer judicial.</w:t>
            </w:r>
          </w:p>
        </w:tc>
        <w:tc>
          <w:tcPr>
            <w:tcW w:w="1382" w:type="dxa"/>
            <w:gridSpan w:val="2"/>
          </w:tcPr>
          <w:p w14:paraId="52FB6507" w14:textId="77777777" w:rsidR="00D07587" w:rsidRDefault="00D07587" w:rsidP="00B26956">
            <w:pPr>
              <w:pStyle w:val="pStyle"/>
            </w:pPr>
            <w:r>
              <w:rPr>
                <w:rStyle w:val="rStyle"/>
              </w:rPr>
              <w:t>(Número de programas integrales de difusión sobre el quehacer judicial creados/número de programas integral de difusión sobre el quehacer judicial programados) *100</w:t>
            </w:r>
          </w:p>
        </w:tc>
        <w:tc>
          <w:tcPr>
            <w:tcW w:w="981" w:type="dxa"/>
          </w:tcPr>
          <w:p w14:paraId="115F8F5E" w14:textId="77777777" w:rsidR="00D07587" w:rsidRDefault="00D07587" w:rsidP="00B26956">
            <w:pPr>
              <w:pStyle w:val="pStyle"/>
            </w:pPr>
            <w:r>
              <w:rPr>
                <w:rStyle w:val="rStyle"/>
              </w:rPr>
              <w:t>Se calcula el porcentaje de los programas de difusión sobre el quehacer judicial creados respectos los programas de difusión sobre el quehacer judicial programados.</w:t>
            </w:r>
          </w:p>
        </w:tc>
        <w:tc>
          <w:tcPr>
            <w:tcW w:w="813" w:type="dxa"/>
          </w:tcPr>
          <w:p w14:paraId="1A0BCA1D" w14:textId="77777777" w:rsidR="00D07587" w:rsidRDefault="00D07587" w:rsidP="00B26956">
            <w:pPr>
              <w:pStyle w:val="pStyle"/>
            </w:pPr>
            <w:r>
              <w:rPr>
                <w:rStyle w:val="rStyle"/>
              </w:rPr>
              <w:t>Gestión-Eficacia-Anual</w:t>
            </w:r>
          </w:p>
        </w:tc>
        <w:tc>
          <w:tcPr>
            <w:tcW w:w="752" w:type="dxa"/>
          </w:tcPr>
          <w:p w14:paraId="51558084" w14:textId="77777777" w:rsidR="00D07587" w:rsidRDefault="00D07587" w:rsidP="00B26956">
            <w:pPr>
              <w:pStyle w:val="pStyle"/>
            </w:pPr>
            <w:r>
              <w:rPr>
                <w:rStyle w:val="rStyle"/>
              </w:rPr>
              <w:t>Porcentaje</w:t>
            </w:r>
          </w:p>
        </w:tc>
        <w:tc>
          <w:tcPr>
            <w:tcW w:w="981" w:type="dxa"/>
          </w:tcPr>
          <w:p w14:paraId="58303AD1" w14:textId="77777777" w:rsidR="00D07587" w:rsidRDefault="00D07587" w:rsidP="00B26956">
            <w:pPr>
              <w:pStyle w:val="pStyle"/>
            </w:pPr>
            <w:r>
              <w:rPr>
                <w:rStyle w:val="rStyle"/>
              </w:rPr>
              <w:t>0 programas de difusión creados (Año 2024)</w:t>
            </w:r>
          </w:p>
        </w:tc>
        <w:tc>
          <w:tcPr>
            <w:tcW w:w="1102" w:type="dxa"/>
          </w:tcPr>
          <w:p w14:paraId="4D4D4F39" w14:textId="77777777" w:rsidR="00D07587" w:rsidRDefault="00D07587" w:rsidP="00B26956">
            <w:pPr>
              <w:pStyle w:val="pStyle"/>
            </w:pPr>
            <w:r>
              <w:rPr>
                <w:rStyle w:val="rStyle"/>
              </w:rPr>
              <w:t xml:space="preserve">100.00% - Valor de 100% indica que se ha creado un </w:t>
            </w:r>
            <w:proofErr w:type="gramStart"/>
            <w:r>
              <w:rPr>
                <w:rStyle w:val="rStyle"/>
              </w:rPr>
              <w:t>programa  integral</w:t>
            </w:r>
            <w:proofErr w:type="gramEnd"/>
            <w:r>
              <w:rPr>
                <w:rStyle w:val="rStyle"/>
              </w:rPr>
              <w:t xml:space="preserve"> de difusión sobre el quehacer judicial, con la finalidad de generar un diseño de un modelo de Comunicación Social para la difusión de las actividades.</w:t>
            </w:r>
          </w:p>
        </w:tc>
        <w:tc>
          <w:tcPr>
            <w:tcW w:w="807" w:type="dxa"/>
          </w:tcPr>
          <w:p w14:paraId="29E51BBE" w14:textId="77777777" w:rsidR="00D07587" w:rsidRDefault="00D07587" w:rsidP="00B26956">
            <w:pPr>
              <w:pStyle w:val="pStyle"/>
            </w:pPr>
            <w:r>
              <w:rPr>
                <w:rStyle w:val="rStyle"/>
              </w:rPr>
              <w:t>Ascendente</w:t>
            </w:r>
          </w:p>
        </w:tc>
        <w:tc>
          <w:tcPr>
            <w:tcW w:w="1027" w:type="dxa"/>
          </w:tcPr>
          <w:p w14:paraId="5566204A" w14:textId="77777777" w:rsidR="00D07587" w:rsidRDefault="00D07587" w:rsidP="00B26956">
            <w:pPr>
              <w:pStyle w:val="pStyle"/>
            </w:pPr>
          </w:p>
        </w:tc>
      </w:tr>
      <w:tr w:rsidR="00D07587" w14:paraId="0623D0A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tcPr>
          <w:p w14:paraId="53219CB0" w14:textId="77777777" w:rsidR="00D07587" w:rsidRDefault="00D07587" w:rsidP="00B26956"/>
        </w:tc>
        <w:tc>
          <w:tcPr>
            <w:tcW w:w="522" w:type="dxa"/>
            <w:vMerge w:val="restart"/>
          </w:tcPr>
          <w:p w14:paraId="4B84F8A8" w14:textId="77777777" w:rsidR="00D07587" w:rsidRDefault="00D07587" w:rsidP="00B26956">
            <w:pPr>
              <w:pStyle w:val="pStyle"/>
            </w:pPr>
            <w:r>
              <w:rPr>
                <w:rStyle w:val="rStyle"/>
              </w:rPr>
              <w:t>A-04</w:t>
            </w:r>
          </w:p>
        </w:tc>
        <w:tc>
          <w:tcPr>
            <w:tcW w:w="1163" w:type="dxa"/>
            <w:vMerge w:val="restart"/>
          </w:tcPr>
          <w:p w14:paraId="47443460" w14:textId="77777777" w:rsidR="00D07587" w:rsidRDefault="00D07587" w:rsidP="00B26956">
            <w:pPr>
              <w:pStyle w:val="pStyle"/>
            </w:pPr>
            <w:r>
              <w:rPr>
                <w:rStyle w:val="rStyle"/>
              </w:rPr>
              <w:t xml:space="preserve">Adecuación de la normatividad y la infraestructura para contar con dos centros regionales de </w:t>
            </w:r>
            <w:r>
              <w:rPr>
                <w:rStyle w:val="rStyle"/>
              </w:rPr>
              <w:lastRenderedPageBreak/>
              <w:t>justicia alternativa de Tecomán y Manzanillo</w:t>
            </w:r>
          </w:p>
        </w:tc>
        <w:tc>
          <w:tcPr>
            <w:tcW w:w="1005" w:type="dxa"/>
          </w:tcPr>
          <w:p w14:paraId="1E9A1D92" w14:textId="77777777" w:rsidR="00D07587" w:rsidRDefault="00D07587" w:rsidP="00B26956">
            <w:pPr>
              <w:pStyle w:val="pStyle"/>
            </w:pPr>
            <w:r>
              <w:rPr>
                <w:rStyle w:val="rStyle"/>
              </w:rPr>
              <w:lastRenderedPageBreak/>
              <w:t>Porcentaje de centros regionales de justicia alternativa creados.</w:t>
            </w:r>
          </w:p>
        </w:tc>
        <w:tc>
          <w:tcPr>
            <w:tcW w:w="1037" w:type="dxa"/>
          </w:tcPr>
          <w:p w14:paraId="196D2396" w14:textId="77777777" w:rsidR="00D07587" w:rsidRDefault="00D07587" w:rsidP="00B26956">
            <w:pPr>
              <w:pStyle w:val="pStyle"/>
            </w:pPr>
            <w:r>
              <w:rPr>
                <w:rStyle w:val="rStyle"/>
              </w:rPr>
              <w:t xml:space="preserve">Prestar servicios en dos centros regionales de justicia alternativa, uno con sede en Tecomán y </w:t>
            </w:r>
            <w:r>
              <w:rPr>
                <w:rStyle w:val="rStyle"/>
              </w:rPr>
              <w:lastRenderedPageBreak/>
              <w:t>otro en Manzanillo.</w:t>
            </w:r>
          </w:p>
        </w:tc>
        <w:tc>
          <w:tcPr>
            <w:tcW w:w="1382" w:type="dxa"/>
            <w:gridSpan w:val="2"/>
          </w:tcPr>
          <w:p w14:paraId="0AFAF827" w14:textId="77777777" w:rsidR="00D07587" w:rsidRDefault="00D07587" w:rsidP="00B26956">
            <w:pPr>
              <w:pStyle w:val="pStyle"/>
            </w:pPr>
            <w:r>
              <w:rPr>
                <w:rStyle w:val="rStyle"/>
              </w:rPr>
              <w:lastRenderedPageBreak/>
              <w:t xml:space="preserve">(Número de centros regionales de justicia alternativa creados/número de centros regionales de justicia alternativa </w:t>
            </w:r>
            <w:r>
              <w:rPr>
                <w:rStyle w:val="rStyle"/>
              </w:rPr>
              <w:lastRenderedPageBreak/>
              <w:t>programados) *100</w:t>
            </w:r>
          </w:p>
        </w:tc>
        <w:tc>
          <w:tcPr>
            <w:tcW w:w="981" w:type="dxa"/>
          </w:tcPr>
          <w:p w14:paraId="590EAEA8" w14:textId="77777777" w:rsidR="00D07587" w:rsidRDefault="00D07587" w:rsidP="00B26956">
            <w:pPr>
              <w:pStyle w:val="pStyle"/>
            </w:pPr>
            <w:r>
              <w:rPr>
                <w:rStyle w:val="rStyle"/>
              </w:rPr>
              <w:lastRenderedPageBreak/>
              <w:t xml:space="preserve">Se calcula el porcentaje de centros regionales de justicia alternativa creados respecto a </w:t>
            </w:r>
            <w:r>
              <w:rPr>
                <w:rStyle w:val="rStyle"/>
              </w:rPr>
              <w:lastRenderedPageBreak/>
              <w:t>los centros regionales de justicia alternativa programados.</w:t>
            </w:r>
          </w:p>
        </w:tc>
        <w:tc>
          <w:tcPr>
            <w:tcW w:w="813" w:type="dxa"/>
          </w:tcPr>
          <w:p w14:paraId="234F4F9B" w14:textId="77777777" w:rsidR="00D07587" w:rsidRDefault="00D07587" w:rsidP="00B26956">
            <w:pPr>
              <w:pStyle w:val="pStyle"/>
            </w:pPr>
            <w:r>
              <w:rPr>
                <w:rStyle w:val="rStyle"/>
              </w:rPr>
              <w:lastRenderedPageBreak/>
              <w:t>Gestión-Eficacia-Anual</w:t>
            </w:r>
          </w:p>
        </w:tc>
        <w:tc>
          <w:tcPr>
            <w:tcW w:w="752" w:type="dxa"/>
          </w:tcPr>
          <w:p w14:paraId="34ADA85A" w14:textId="77777777" w:rsidR="00D07587" w:rsidRDefault="00D07587" w:rsidP="00B26956">
            <w:pPr>
              <w:pStyle w:val="pStyle"/>
            </w:pPr>
            <w:r>
              <w:rPr>
                <w:rStyle w:val="rStyle"/>
              </w:rPr>
              <w:t>Porcentaje</w:t>
            </w:r>
          </w:p>
        </w:tc>
        <w:tc>
          <w:tcPr>
            <w:tcW w:w="981" w:type="dxa"/>
          </w:tcPr>
          <w:p w14:paraId="052063A2" w14:textId="77777777" w:rsidR="00D07587" w:rsidRDefault="00D07587" w:rsidP="00B26956">
            <w:pPr>
              <w:pStyle w:val="pStyle"/>
            </w:pPr>
            <w:r>
              <w:rPr>
                <w:rStyle w:val="rStyle"/>
              </w:rPr>
              <w:t xml:space="preserve">1 </w:t>
            </w:r>
            <w:proofErr w:type="gramStart"/>
            <w:r>
              <w:rPr>
                <w:rStyle w:val="rStyle"/>
              </w:rPr>
              <w:t>Centros</w:t>
            </w:r>
            <w:proofErr w:type="gramEnd"/>
            <w:r>
              <w:rPr>
                <w:rStyle w:val="rStyle"/>
              </w:rPr>
              <w:t xml:space="preserve"> regionales de justicia alternativa creados. (Año 2024)</w:t>
            </w:r>
          </w:p>
        </w:tc>
        <w:tc>
          <w:tcPr>
            <w:tcW w:w="1102" w:type="dxa"/>
          </w:tcPr>
          <w:p w14:paraId="469AF6A6" w14:textId="77777777" w:rsidR="00D07587" w:rsidRDefault="00D07587" w:rsidP="00B26956">
            <w:pPr>
              <w:pStyle w:val="pStyle"/>
            </w:pPr>
            <w:r>
              <w:rPr>
                <w:rStyle w:val="rStyle"/>
              </w:rPr>
              <w:t xml:space="preserve">100.00% - Valor de 100% indica que se han creado 2 centros regionales de justicia alternativa, </w:t>
            </w:r>
            <w:r>
              <w:rPr>
                <w:rStyle w:val="rStyle"/>
              </w:rPr>
              <w:lastRenderedPageBreak/>
              <w:t xml:space="preserve">con la finalidad de fortalecer </w:t>
            </w:r>
            <w:proofErr w:type="gramStart"/>
            <w:r>
              <w:rPr>
                <w:rStyle w:val="rStyle"/>
              </w:rPr>
              <w:t>y  promover</w:t>
            </w:r>
            <w:proofErr w:type="gramEnd"/>
            <w:r>
              <w:rPr>
                <w:rStyle w:val="rStyle"/>
              </w:rPr>
              <w:t xml:space="preserve"> la solución  alternativa de conflictos a fin de que impacten en la reducción de casos que se registran en los juzgados de primera instancia.</w:t>
            </w:r>
          </w:p>
        </w:tc>
        <w:tc>
          <w:tcPr>
            <w:tcW w:w="807" w:type="dxa"/>
          </w:tcPr>
          <w:p w14:paraId="41F50C01" w14:textId="77777777" w:rsidR="00D07587" w:rsidRDefault="00D07587" w:rsidP="00B26956">
            <w:pPr>
              <w:pStyle w:val="pStyle"/>
            </w:pPr>
            <w:r>
              <w:rPr>
                <w:rStyle w:val="rStyle"/>
              </w:rPr>
              <w:lastRenderedPageBreak/>
              <w:t>Ascendente</w:t>
            </w:r>
          </w:p>
        </w:tc>
        <w:tc>
          <w:tcPr>
            <w:tcW w:w="1027" w:type="dxa"/>
          </w:tcPr>
          <w:p w14:paraId="70DA6A10" w14:textId="77777777" w:rsidR="00D07587" w:rsidRDefault="00D07587" w:rsidP="00B26956">
            <w:pPr>
              <w:pStyle w:val="pStyle"/>
            </w:pPr>
          </w:p>
        </w:tc>
      </w:tr>
      <w:tr w:rsidR="00D07587" w14:paraId="70F60E2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tcPr>
          <w:p w14:paraId="2707DB8D" w14:textId="77777777" w:rsidR="00D07587" w:rsidRDefault="00D07587" w:rsidP="00B26956"/>
        </w:tc>
        <w:tc>
          <w:tcPr>
            <w:tcW w:w="522" w:type="dxa"/>
            <w:vMerge w:val="restart"/>
          </w:tcPr>
          <w:p w14:paraId="737E7DFF" w14:textId="77777777" w:rsidR="00D07587" w:rsidRDefault="00D07587" w:rsidP="00B26956">
            <w:pPr>
              <w:pStyle w:val="pStyle"/>
            </w:pPr>
            <w:r>
              <w:rPr>
                <w:rStyle w:val="rStyle"/>
              </w:rPr>
              <w:t>A-05</w:t>
            </w:r>
          </w:p>
        </w:tc>
        <w:tc>
          <w:tcPr>
            <w:tcW w:w="1163" w:type="dxa"/>
            <w:vMerge w:val="restart"/>
          </w:tcPr>
          <w:p w14:paraId="56B48E4E" w14:textId="77777777" w:rsidR="00D07587" w:rsidRDefault="00D07587" w:rsidP="00B26956">
            <w:pPr>
              <w:pStyle w:val="pStyle"/>
            </w:pPr>
            <w:r>
              <w:rPr>
                <w:rStyle w:val="rStyle"/>
              </w:rPr>
              <w:t>Adecuación de infraestructura para contar con siete juzgados de menor cuantía en el Estado de Colima.</w:t>
            </w:r>
          </w:p>
        </w:tc>
        <w:tc>
          <w:tcPr>
            <w:tcW w:w="1005" w:type="dxa"/>
          </w:tcPr>
          <w:p w14:paraId="67C42B1D" w14:textId="77777777" w:rsidR="00D07587" w:rsidRDefault="00D07587" w:rsidP="00B26956">
            <w:pPr>
              <w:pStyle w:val="pStyle"/>
            </w:pPr>
            <w:r>
              <w:rPr>
                <w:rStyle w:val="rStyle"/>
              </w:rPr>
              <w:t>Porcentaje de juzgados de menor cuantía creados.</w:t>
            </w:r>
          </w:p>
        </w:tc>
        <w:tc>
          <w:tcPr>
            <w:tcW w:w="1037" w:type="dxa"/>
          </w:tcPr>
          <w:p w14:paraId="6BB6DD23" w14:textId="77777777" w:rsidR="00D07587" w:rsidRDefault="00D07587" w:rsidP="00B26956">
            <w:pPr>
              <w:pStyle w:val="pStyle"/>
            </w:pPr>
            <w:r>
              <w:rPr>
                <w:rStyle w:val="rStyle"/>
              </w:rPr>
              <w:t>Prestar servicios en siete juzgados de menor cuantía para la población del Estado de Colima.</w:t>
            </w:r>
          </w:p>
        </w:tc>
        <w:tc>
          <w:tcPr>
            <w:tcW w:w="1382" w:type="dxa"/>
            <w:gridSpan w:val="2"/>
          </w:tcPr>
          <w:p w14:paraId="614E6D3E" w14:textId="77777777" w:rsidR="00D07587" w:rsidRDefault="00D07587" w:rsidP="00B26956">
            <w:pPr>
              <w:pStyle w:val="pStyle"/>
            </w:pPr>
            <w:r>
              <w:rPr>
                <w:rStyle w:val="rStyle"/>
              </w:rPr>
              <w:t>(Número de juzgados de menor cuantía creados/número de juzgados de menor cuantía programados) *100</w:t>
            </w:r>
          </w:p>
        </w:tc>
        <w:tc>
          <w:tcPr>
            <w:tcW w:w="981" w:type="dxa"/>
          </w:tcPr>
          <w:p w14:paraId="18C1C229" w14:textId="77777777" w:rsidR="00D07587" w:rsidRDefault="00D07587" w:rsidP="00B26956">
            <w:pPr>
              <w:pStyle w:val="pStyle"/>
            </w:pPr>
            <w:r>
              <w:rPr>
                <w:rStyle w:val="rStyle"/>
              </w:rPr>
              <w:t>Se calcula el porcentaje de juzgados de menor cuantí­a creados respecto a los juzgados de menor cuantía programados.</w:t>
            </w:r>
          </w:p>
        </w:tc>
        <w:tc>
          <w:tcPr>
            <w:tcW w:w="813" w:type="dxa"/>
          </w:tcPr>
          <w:p w14:paraId="5C42622E" w14:textId="77777777" w:rsidR="00D07587" w:rsidRDefault="00D07587" w:rsidP="00B26956">
            <w:pPr>
              <w:pStyle w:val="pStyle"/>
            </w:pPr>
            <w:r>
              <w:rPr>
                <w:rStyle w:val="rStyle"/>
              </w:rPr>
              <w:t>Gestión-Eficacia-Anual</w:t>
            </w:r>
          </w:p>
        </w:tc>
        <w:tc>
          <w:tcPr>
            <w:tcW w:w="752" w:type="dxa"/>
          </w:tcPr>
          <w:p w14:paraId="79BD5CE5" w14:textId="77777777" w:rsidR="00D07587" w:rsidRDefault="00D07587" w:rsidP="00B26956">
            <w:pPr>
              <w:pStyle w:val="pStyle"/>
            </w:pPr>
            <w:r>
              <w:rPr>
                <w:rStyle w:val="rStyle"/>
              </w:rPr>
              <w:t>Porcentaje</w:t>
            </w:r>
          </w:p>
        </w:tc>
        <w:tc>
          <w:tcPr>
            <w:tcW w:w="981" w:type="dxa"/>
          </w:tcPr>
          <w:p w14:paraId="70A1A364" w14:textId="77777777" w:rsidR="00D07587" w:rsidRDefault="00D07587" w:rsidP="00B26956">
            <w:pPr>
              <w:pStyle w:val="pStyle"/>
            </w:pPr>
            <w:r>
              <w:rPr>
                <w:rStyle w:val="rStyle"/>
              </w:rPr>
              <w:t>0 juzgados de menor creados. (Año 2024)</w:t>
            </w:r>
          </w:p>
        </w:tc>
        <w:tc>
          <w:tcPr>
            <w:tcW w:w="1102" w:type="dxa"/>
          </w:tcPr>
          <w:p w14:paraId="04062A3E" w14:textId="77777777" w:rsidR="00D07587" w:rsidRDefault="00D07587" w:rsidP="00B26956">
            <w:pPr>
              <w:pStyle w:val="pStyle"/>
            </w:pPr>
            <w:r>
              <w:rPr>
                <w:rStyle w:val="rStyle"/>
              </w:rPr>
              <w:t xml:space="preserve">100.00% - Valor de 100% indica que se cuentan con siete juzgados de menor cuantía en el estado de Colima, con la finalidad de profesionalizar la justicia de paz em la entidad creando los juzgados de </w:t>
            </w:r>
            <w:r>
              <w:rPr>
                <w:rStyle w:val="rStyle"/>
              </w:rPr>
              <w:lastRenderedPageBreak/>
              <w:t>menor cuantía para reducir significativamente la carga de trabajo.</w:t>
            </w:r>
          </w:p>
        </w:tc>
        <w:tc>
          <w:tcPr>
            <w:tcW w:w="807" w:type="dxa"/>
          </w:tcPr>
          <w:p w14:paraId="7B8F4A30" w14:textId="77777777" w:rsidR="00D07587" w:rsidRDefault="00D07587" w:rsidP="00B26956">
            <w:pPr>
              <w:pStyle w:val="pStyle"/>
            </w:pPr>
            <w:r>
              <w:rPr>
                <w:rStyle w:val="rStyle"/>
              </w:rPr>
              <w:lastRenderedPageBreak/>
              <w:t>Ascendente</w:t>
            </w:r>
          </w:p>
        </w:tc>
        <w:tc>
          <w:tcPr>
            <w:tcW w:w="1027" w:type="dxa"/>
          </w:tcPr>
          <w:p w14:paraId="431E0015" w14:textId="77777777" w:rsidR="00D07587" w:rsidRDefault="00D07587" w:rsidP="00B26956">
            <w:pPr>
              <w:pStyle w:val="pStyle"/>
            </w:pPr>
          </w:p>
        </w:tc>
      </w:tr>
      <w:tr w:rsidR="00D07587" w14:paraId="4FA1BC6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tcPr>
          <w:p w14:paraId="2A89D6EB" w14:textId="77777777" w:rsidR="00D07587" w:rsidRDefault="00D07587" w:rsidP="00B26956"/>
        </w:tc>
        <w:tc>
          <w:tcPr>
            <w:tcW w:w="522" w:type="dxa"/>
            <w:vMerge w:val="restart"/>
          </w:tcPr>
          <w:p w14:paraId="0506CCD1" w14:textId="77777777" w:rsidR="00D07587" w:rsidRDefault="00D07587" w:rsidP="00B26956">
            <w:pPr>
              <w:pStyle w:val="pStyle"/>
            </w:pPr>
            <w:r>
              <w:rPr>
                <w:rStyle w:val="rStyle"/>
              </w:rPr>
              <w:t>A-06</w:t>
            </w:r>
          </w:p>
        </w:tc>
        <w:tc>
          <w:tcPr>
            <w:tcW w:w="1163" w:type="dxa"/>
            <w:vMerge w:val="restart"/>
          </w:tcPr>
          <w:p w14:paraId="70EC206D" w14:textId="77777777" w:rsidR="00D07587" w:rsidRDefault="00D07587" w:rsidP="00B26956">
            <w:pPr>
              <w:pStyle w:val="pStyle"/>
            </w:pPr>
            <w:r>
              <w:rPr>
                <w:rStyle w:val="rStyle"/>
              </w:rPr>
              <w:t>Actualización del modelo de gestión del Sistema Penal Acusatorio.</w:t>
            </w:r>
          </w:p>
        </w:tc>
        <w:tc>
          <w:tcPr>
            <w:tcW w:w="1005" w:type="dxa"/>
          </w:tcPr>
          <w:p w14:paraId="2DA4DFC6" w14:textId="77777777" w:rsidR="00D07587" w:rsidRDefault="00D07587" w:rsidP="00B26956">
            <w:pPr>
              <w:pStyle w:val="pStyle"/>
            </w:pPr>
            <w:r>
              <w:rPr>
                <w:rStyle w:val="rStyle"/>
              </w:rPr>
              <w:t>Porcentaje de modelos de gestión del Sistema Penal Acusatorio actualizados.</w:t>
            </w:r>
          </w:p>
        </w:tc>
        <w:tc>
          <w:tcPr>
            <w:tcW w:w="1037" w:type="dxa"/>
          </w:tcPr>
          <w:p w14:paraId="2929713E" w14:textId="77777777" w:rsidR="00D07587" w:rsidRDefault="00D07587" w:rsidP="00B26956">
            <w:pPr>
              <w:pStyle w:val="pStyle"/>
            </w:pPr>
            <w:r>
              <w:rPr>
                <w:rStyle w:val="rStyle"/>
              </w:rPr>
              <w:t>Actualizar el modelo de gestión del Sistema Penal Acusatorio actualizado.</w:t>
            </w:r>
          </w:p>
        </w:tc>
        <w:tc>
          <w:tcPr>
            <w:tcW w:w="1382" w:type="dxa"/>
            <w:gridSpan w:val="2"/>
          </w:tcPr>
          <w:p w14:paraId="35EA27D9" w14:textId="77777777" w:rsidR="00D07587" w:rsidRDefault="00D07587" w:rsidP="00B26956">
            <w:pPr>
              <w:pStyle w:val="pStyle"/>
            </w:pPr>
            <w:r>
              <w:rPr>
                <w:rStyle w:val="rStyle"/>
              </w:rPr>
              <w:t>(Número de modelos de gestión del Sistema Penal Acusatorio actualizados/número de modelos de gestión del Sistema Penal Acusatorio programados) *100</w:t>
            </w:r>
          </w:p>
        </w:tc>
        <w:tc>
          <w:tcPr>
            <w:tcW w:w="981" w:type="dxa"/>
          </w:tcPr>
          <w:p w14:paraId="73077EE1" w14:textId="77777777" w:rsidR="00D07587" w:rsidRDefault="00D07587" w:rsidP="00B26956">
            <w:pPr>
              <w:pStyle w:val="pStyle"/>
            </w:pPr>
            <w:r>
              <w:rPr>
                <w:rStyle w:val="rStyle"/>
              </w:rPr>
              <w:t>Se calcula en porcentaje de modelos de gestión del Sistema Penal Acusatorio actualizados respecto a los modelos de gestión del Sistema Penal Acusatorio programados.</w:t>
            </w:r>
          </w:p>
        </w:tc>
        <w:tc>
          <w:tcPr>
            <w:tcW w:w="813" w:type="dxa"/>
          </w:tcPr>
          <w:p w14:paraId="019B6FC9" w14:textId="77777777" w:rsidR="00D07587" w:rsidRDefault="00D07587" w:rsidP="00B26956">
            <w:pPr>
              <w:pStyle w:val="pStyle"/>
            </w:pPr>
            <w:r>
              <w:rPr>
                <w:rStyle w:val="rStyle"/>
              </w:rPr>
              <w:t>Gestión-Eficacia-Anual</w:t>
            </w:r>
          </w:p>
        </w:tc>
        <w:tc>
          <w:tcPr>
            <w:tcW w:w="752" w:type="dxa"/>
          </w:tcPr>
          <w:p w14:paraId="431C10D1" w14:textId="77777777" w:rsidR="00D07587" w:rsidRDefault="00D07587" w:rsidP="00B26956">
            <w:pPr>
              <w:pStyle w:val="pStyle"/>
            </w:pPr>
            <w:r>
              <w:rPr>
                <w:rStyle w:val="rStyle"/>
              </w:rPr>
              <w:t>Porcentaje</w:t>
            </w:r>
          </w:p>
        </w:tc>
        <w:tc>
          <w:tcPr>
            <w:tcW w:w="981" w:type="dxa"/>
          </w:tcPr>
          <w:p w14:paraId="26BDEE81" w14:textId="77777777" w:rsidR="00D07587" w:rsidRDefault="00D07587" w:rsidP="00B26956">
            <w:pPr>
              <w:pStyle w:val="pStyle"/>
            </w:pPr>
            <w:r>
              <w:rPr>
                <w:rStyle w:val="rStyle"/>
              </w:rPr>
              <w:t>0 modelos de gestión del Sistema Penal Acusatorio actualizado (Año 2024)</w:t>
            </w:r>
          </w:p>
        </w:tc>
        <w:tc>
          <w:tcPr>
            <w:tcW w:w="1102" w:type="dxa"/>
          </w:tcPr>
          <w:p w14:paraId="5F73A23A" w14:textId="77777777" w:rsidR="00D07587" w:rsidRDefault="00D07587" w:rsidP="00B26956">
            <w:pPr>
              <w:pStyle w:val="pStyle"/>
            </w:pPr>
            <w:r>
              <w:rPr>
                <w:rStyle w:val="rStyle"/>
              </w:rPr>
              <w:t>100.00% - El valor de 100% los modelos de gestión actualizados del Sistema Penal Acusatorio, con la finalidad de fortalecer al Sistema penal Acusatorio con e personal y la Consolidación del Sistema Integral de Gestión Penal</w:t>
            </w:r>
          </w:p>
        </w:tc>
        <w:tc>
          <w:tcPr>
            <w:tcW w:w="807" w:type="dxa"/>
          </w:tcPr>
          <w:p w14:paraId="72238354" w14:textId="77777777" w:rsidR="00D07587" w:rsidRDefault="00D07587" w:rsidP="00B26956">
            <w:pPr>
              <w:pStyle w:val="pStyle"/>
            </w:pPr>
            <w:r>
              <w:rPr>
                <w:rStyle w:val="rStyle"/>
              </w:rPr>
              <w:t>Ascendente</w:t>
            </w:r>
          </w:p>
        </w:tc>
        <w:tc>
          <w:tcPr>
            <w:tcW w:w="1027" w:type="dxa"/>
          </w:tcPr>
          <w:p w14:paraId="57721BCF" w14:textId="77777777" w:rsidR="00D07587" w:rsidRDefault="00D07587" w:rsidP="00B26956">
            <w:pPr>
              <w:pStyle w:val="pStyle"/>
            </w:pPr>
          </w:p>
        </w:tc>
      </w:tr>
      <w:tr w:rsidR="00D07587" w14:paraId="7ECE472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tcPr>
          <w:p w14:paraId="0AC66E7A" w14:textId="77777777" w:rsidR="00D07587" w:rsidRDefault="00D07587" w:rsidP="00B26956"/>
        </w:tc>
        <w:tc>
          <w:tcPr>
            <w:tcW w:w="522" w:type="dxa"/>
            <w:vMerge w:val="restart"/>
          </w:tcPr>
          <w:p w14:paraId="7988FFBB" w14:textId="77777777" w:rsidR="00D07587" w:rsidRDefault="00D07587" w:rsidP="00B26956">
            <w:pPr>
              <w:pStyle w:val="pStyle"/>
            </w:pPr>
            <w:r>
              <w:rPr>
                <w:rStyle w:val="rStyle"/>
              </w:rPr>
              <w:t>A-07</w:t>
            </w:r>
          </w:p>
        </w:tc>
        <w:tc>
          <w:tcPr>
            <w:tcW w:w="1163" w:type="dxa"/>
            <w:vMerge w:val="restart"/>
          </w:tcPr>
          <w:p w14:paraId="17C798BB" w14:textId="77777777" w:rsidR="00D07587" w:rsidRDefault="00D07587" w:rsidP="00B26956">
            <w:pPr>
              <w:pStyle w:val="pStyle"/>
            </w:pPr>
            <w:proofErr w:type="gramStart"/>
            <w:r>
              <w:rPr>
                <w:rStyle w:val="rStyle"/>
              </w:rPr>
              <w:t>.-</w:t>
            </w:r>
            <w:proofErr w:type="gramEnd"/>
            <w:r>
              <w:rPr>
                <w:rStyle w:val="rStyle"/>
              </w:rPr>
              <w:t xml:space="preserve"> Creación del Tribunal de Disciplina Judicial para el trámite de Responsabilid</w:t>
            </w:r>
            <w:r>
              <w:rPr>
                <w:rStyle w:val="rStyle"/>
              </w:rPr>
              <w:lastRenderedPageBreak/>
              <w:t>ades Administrativas y la Evaluación del Desempeño en el poder Judicial.</w:t>
            </w:r>
          </w:p>
        </w:tc>
        <w:tc>
          <w:tcPr>
            <w:tcW w:w="1005" w:type="dxa"/>
          </w:tcPr>
          <w:p w14:paraId="5F3AF1B5" w14:textId="77777777" w:rsidR="00D07587" w:rsidRDefault="00D07587" w:rsidP="00B26956">
            <w:pPr>
              <w:pStyle w:val="pStyle"/>
            </w:pPr>
            <w:r>
              <w:rPr>
                <w:rStyle w:val="rStyle"/>
              </w:rPr>
              <w:lastRenderedPageBreak/>
              <w:t xml:space="preserve">Porcentaje de Tribunales de Disciplina </w:t>
            </w:r>
            <w:r>
              <w:rPr>
                <w:rStyle w:val="rStyle"/>
              </w:rPr>
              <w:lastRenderedPageBreak/>
              <w:t>Judicial creados.</w:t>
            </w:r>
          </w:p>
        </w:tc>
        <w:tc>
          <w:tcPr>
            <w:tcW w:w="1037" w:type="dxa"/>
          </w:tcPr>
          <w:p w14:paraId="73579A4C" w14:textId="77777777" w:rsidR="00D07587" w:rsidRDefault="00D07587" w:rsidP="00B26956">
            <w:pPr>
              <w:pStyle w:val="pStyle"/>
            </w:pPr>
            <w:r>
              <w:rPr>
                <w:rStyle w:val="rStyle"/>
              </w:rPr>
              <w:lastRenderedPageBreak/>
              <w:t>Contar con un Tribunal de Disciplina Judicial.</w:t>
            </w:r>
          </w:p>
        </w:tc>
        <w:tc>
          <w:tcPr>
            <w:tcW w:w="1382" w:type="dxa"/>
            <w:gridSpan w:val="2"/>
          </w:tcPr>
          <w:p w14:paraId="02C744E2" w14:textId="77777777" w:rsidR="00D07587" w:rsidRDefault="00D07587" w:rsidP="00B26956">
            <w:pPr>
              <w:pStyle w:val="pStyle"/>
            </w:pPr>
            <w:r>
              <w:rPr>
                <w:rStyle w:val="rStyle"/>
              </w:rPr>
              <w:t xml:space="preserve">(Número de tribunales de Disciplina Judicial creados/número Tribunales de Disciplina Judicial </w:t>
            </w:r>
            <w:r>
              <w:rPr>
                <w:rStyle w:val="rStyle"/>
              </w:rPr>
              <w:lastRenderedPageBreak/>
              <w:t>programados) *100</w:t>
            </w:r>
          </w:p>
        </w:tc>
        <w:tc>
          <w:tcPr>
            <w:tcW w:w="981" w:type="dxa"/>
          </w:tcPr>
          <w:p w14:paraId="31AA3B8A" w14:textId="77777777" w:rsidR="00D07587" w:rsidRDefault="00D07587" w:rsidP="00B26956">
            <w:pPr>
              <w:pStyle w:val="pStyle"/>
            </w:pPr>
            <w:r>
              <w:rPr>
                <w:rStyle w:val="rStyle"/>
              </w:rPr>
              <w:lastRenderedPageBreak/>
              <w:t xml:space="preserve">Se calcula el porcentaje de Tribunales de </w:t>
            </w:r>
            <w:r>
              <w:rPr>
                <w:rStyle w:val="rStyle"/>
              </w:rPr>
              <w:lastRenderedPageBreak/>
              <w:t>Disciplina Judicial creados respecto a los Tribunales de Disciplina Judicial programados.</w:t>
            </w:r>
          </w:p>
        </w:tc>
        <w:tc>
          <w:tcPr>
            <w:tcW w:w="813" w:type="dxa"/>
          </w:tcPr>
          <w:p w14:paraId="6ABAE1C4" w14:textId="77777777" w:rsidR="00D07587" w:rsidRDefault="00D07587" w:rsidP="00B26956">
            <w:pPr>
              <w:pStyle w:val="pStyle"/>
            </w:pPr>
            <w:r>
              <w:rPr>
                <w:rStyle w:val="rStyle"/>
              </w:rPr>
              <w:lastRenderedPageBreak/>
              <w:t>Gestión-Eficacia-Anual</w:t>
            </w:r>
          </w:p>
        </w:tc>
        <w:tc>
          <w:tcPr>
            <w:tcW w:w="752" w:type="dxa"/>
          </w:tcPr>
          <w:p w14:paraId="1E741BBC" w14:textId="77777777" w:rsidR="00D07587" w:rsidRDefault="00D07587" w:rsidP="00B26956">
            <w:pPr>
              <w:pStyle w:val="pStyle"/>
            </w:pPr>
            <w:r>
              <w:rPr>
                <w:rStyle w:val="rStyle"/>
              </w:rPr>
              <w:t>Porcentaje</w:t>
            </w:r>
          </w:p>
        </w:tc>
        <w:tc>
          <w:tcPr>
            <w:tcW w:w="981" w:type="dxa"/>
          </w:tcPr>
          <w:p w14:paraId="6758B49D" w14:textId="77777777" w:rsidR="00D07587" w:rsidRDefault="00D07587" w:rsidP="00B26956">
            <w:pPr>
              <w:pStyle w:val="pStyle"/>
            </w:pPr>
            <w:r>
              <w:rPr>
                <w:rStyle w:val="rStyle"/>
              </w:rPr>
              <w:t xml:space="preserve">0 </w:t>
            </w:r>
            <w:proofErr w:type="gramStart"/>
            <w:r>
              <w:rPr>
                <w:rStyle w:val="rStyle"/>
              </w:rPr>
              <w:t>Tribunales</w:t>
            </w:r>
            <w:proofErr w:type="gramEnd"/>
            <w:r>
              <w:rPr>
                <w:rStyle w:val="rStyle"/>
              </w:rPr>
              <w:t xml:space="preserve"> de Disciplina Judiciales </w:t>
            </w:r>
            <w:r>
              <w:rPr>
                <w:rStyle w:val="rStyle"/>
              </w:rPr>
              <w:lastRenderedPageBreak/>
              <w:t>creados. (Año 2024)</w:t>
            </w:r>
          </w:p>
        </w:tc>
        <w:tc>
          <w:tcPr>
            <w:tcW w:w="1102" w:type="dxa"/>
          </w:tcPr>
          <w:p w14:paraId="5115E983" w14:textId="77777777" w:rsidR="00D07587" w:rsidRDefault="00D07587" w:rsidP="00B26956">
            <w:pPr>
              <w:pStyle w:val="pStyle"/>
            </w:pPr>
            <w:r>
              <w:rPr>
                <w:rStyle w:val="rStyle"/>
              </w:rPr>
              <w:lastRenderedPageBreak/>
              <w:t xml:space="preserve">100.00% - El valor de 100% indica que se han creado 1 Tribunal de </w:t>
            </w:r>
            <w:r>
              <w:rPr>
                <w:rStyle w:val="rStyle"/>
              </w:rPr>
              <w:lastRenderedPageBreak/>
              <w:t>Disciplina Judicial, con la finalidad de fortalecer el combate a la corrupción con procedimientos disciplinarios e incrementar la eficiencia y eficacia con la evaluación del desempeño.</w:t>
            </w:r>
          </w:p>
        </w:tc>
        <w:tc>
          <w:tcPr>
            <w:tcW w:w="807" w:type="dxa"/>
          </w:tcPr>
          <w:p w14:paraId="50AC37CE" w14:textId="77777777" w:rsidR="00D07587" w:rsidRDefault="00D07587" w:rsidP="00B26956">
            <w:pPr>
              <w:pStyle w:val="pStyle"/>
            </w:pPr>
            <w:r>
              <w:rPr>
                <w:rStyle w:val="rStyle"/>
              </w:rPr>
              <w:lastRenderedPageBreak/>
              <w:t>Ascendente</w:t>
            </w:r>
          </w:p>
        </w:tc>
        <w:tc>
          <w:tcPr>
            <w:tcW w:w="1027" w:type="dxa"/>
          </w:tcPr>
          <w:p w14:paraId="79E5C548" w14:textId="77777777" w:rsidR="00D07587" w:rsidRDefault="00D07587" w:rsidP="00B26956">
            <w:pPr>
              <w:pStyle w:val="pStyle"/>
            </w:pPr>
          </w:p>
        </w:tc>
      </w:tr>
      <w:tr w:rsidR="00D07587" w14:paraId="194E8B3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tcPr>
          <w:p w14:paraId="4A8B8D16" w14:textId="77777777" w:rsidR="00D07587" w:rsidRDefault="00D07587" w:rsidP="00B26956"/>
        </w:tc>
        <w:tc>
          <w:tcPr>
            <w:tcW w:w="522" w:type="dxa"/>
            <w:vMerge w:val="restart"/>
          </w:tcPr>
          <w:p w14:paraId="66B06593" w14:textId="77777777" w:rsidR="00D07587" w:rsidRDefault="00D07587" w:rsidP="00B26956">
            <w:pPr>
              <w:pStyle w:val="pStyle"/>
            </w:pPr>
            <w:r>
              <w:rPr>
                <w:rStyle w:val="rStyle"/>
              </w:rPr>
              <w:t>A-08</w:t>
            </w:r>
          </w:p>
        </w:tc>
        <w:tc>
          <w:tcPr>
            <w:tcW w:w="1163" w:type="dxa"/>
            <w:vMerge w:val="restart"/>
          </w:tcPr>
          <w:p w14:paraId="1835976A" w14:textId="77777777" w:rsidR="00D07587" w:rsidRDefault="00D07587" w:rsidP="00B26956">
            <w:pPr>
              <w:pStyle w:val="pStyle"/>
            </w:pPr>
            <w:r>
              <w:rPr>
                <w:rStyle w:val="rStyle"/>
              </w:rPr>
              <w:t>Creación del Órgano de Administración Judicial que desempaña funciones adjetivas del Poder Judicial.</w:t>
            </w:r>
          </w:p>
        </w:tc>
        <w:tc>
          <w:tcPr>
            <w:tcW w:w="1005" w:type="dxa"/>
          </w:tcPr>
          <w:p w14:paraId="5AFE7D45" w14:textId="77777777" w:rsidR="00D07587" w:rsidRDefault="00D07587" w:rsidP="00B26956">
            <w:pPr>
              <w:pStyle w:val="pStyle"/>
            </w:pPr>
            <w:r>
              <w:rPr>
                <w:rStyle w:val="rStyle"/>
              </w:rPr>
              <w:t>Porcentaje de Órganos de Administración Judiciales creados.</w:t>
            </w:r>
          </w:p>
        </w:tc>
        <w:tc>
          <w:tcPr>
            <w:tcW w:w="1037" w:type="dxa"/>
          </w:tcPr>
          <w:p w14:paraId="7018B002" w14:textId="77777777" w:rsidR="00D07587" w:rsidRDefault="00D07587" w:rsidP="00B26956">
            <w:pPr>
              <w:pStyle w:val="pStyle"/>
            </w:pPr>
            <w:r>
              <w:rPr>
                <w:rStyle w:val="rStyle"/>
              </w:rPr>
              <w:t>Contar con un Órgano de Administración Judicial en el Poder Judicial</w:t>
            </w:r>
          </w:p>
        </w:tc>
        <w:tc>
          <w:tcPr>
            <w:tcW w:w="1382" w:type="dxa"/>
            <w:gridSpan w:val="2"/>
          </w:tcPr>
          <w:p w14:paraId="7E2524CC" w14:textId="77777777" w:rsidR="00D07587" w:rsidRDefault="00D07587" w:rsidP="00B26956">
            <w:pPr>
              <w:pStyle w:val="pStyle"/>
            </w:pPr>
            <w:r>
              <w:rPr>
                <w:rStyle w:val="rStyle"/>
              </w:rPr>
              <w:t>(Número Órganos de Administración Judicial creados/número de Órganos de Administración Judicial programados) *100</w:t>
            </w:r>
          </w:p>
        </w:tc>
        <w:tc>
          <w:tcPr>
            <w:tcW w:w="981" w:type="dxa"/>
          </w:tcPr>
          <w:p w14:paraId="7201B1D9" w14:textId="77777777" w:rsidR="00D07587" w:rsidRDefault="00D07587" w:rsidP="00B26956">
            <w:pPr>
              <w:pStyle w:val="pStyle"/>
            </w:pPr>
            <w:r>
              <w:rPr>
                <w:rStyle w:val="rStyle"/>
              </w:rPr>
              <w:t>Se calcula el porcentaje d Órganos de Administración Judicial creados respecto a los Órganos de Administración Judicial programados.</w:t>
            </w:r>
          </w:p>
        </w:tc>
        <w:tc>
          <w:tcPr>
            <w:tcW w:w="813" w:type="dxa"/>
          </w:tcPr>
          <w:p w14:paraId="4610C8E5" w14:textId="77777777" w:rsidR="00D07587" w:rsidRDefault="00D07587" w:rsidP="00B26956">
            <w:pPr>
              <w:pStyle w:val="pStyle"/>
            </w:pPr>
            <w:r>
              <w:rPr>
                <w:rStyle w:val="rStyle"/>
              </w:rPr>
              <w:t>Gestión-Eficacia-Anual</w:t>
            </w:r>
          </w:p>
        </w:tc>
        <w:tc>
          <w:tcPr>
            <w:tcW w:w="752" w:type="dxa"/>
          </w:tcPr>
          <w:p w14:paraId="0CF7C4CC" w14:textId="77777777" w:rsidR="00D07587" w:rsidRDefault="00D07587" w:rsidP="00B26956">
            <w:pPr>
              <w:pStyle w:val="pStyle"/>
            </w:pPr>
            <w:r>
              <w:rPr>
                <w:rStyle w:val="rStyle"/>
              </w:rPr>
              <w:t>Porcentaje</w:t>
            </w:r>
          </w:p>
        </w:tc>
        <w:tc>
          <w:tcPr>
            <w:tcW w:w="981" w:type="dxa"/>
          </w:tcPr>
          <w:p w14:paraId="18458427" w14:textId="77777777" w:rsidR="00D07587" w:rsidRDefault="00D07587" w:rsidP="00B26956">
            <w:pPr>
              <w:pStyle w:val="pStyle"/>
            </w:pPr>
            <w:r>
              <w:rPr>
                <w:rStyle w:val="rStyle"/>
              </w:rPr>
              <w:t xml:space="preserve">0 </w:t>
            </w:r>
            <w:proofErr w:type="gramStart"/>
            <w:r>
              <w:rPr>
                <w:rStyle w:val="rStyle"/>
              </w:rPr>
              <w:t>Órgano</w:t>
            </w:r>
            <w:proofErr w:type="gramEnd"/>
            <w:r>
              <w:rPr>
                <w:rStyle w:val="rStyle"/>
              </w:rPr>
              <w:t xml:space="preserve"> de Administración judicial creados. (Año 2024)</w:t>
            </w:r>
          </w:p>
        </w:tc>
        <w:tc>
          <w:tcPr>
            <w:tcW w:w="1102" w:type="dxa"/>
          </w:tcPr>
          <w:p w14:paraId="3DEB8EEE" w14:textId="77777777" w:rsidR="00D07587" w:rsidRDefault="00D07587" w:rsidP="00B26956">
            <w:pPr>
              <w:pStyle w:val="pStyle"/>
            </w:pPr>
            <w:r>
              <w:rPr>
                <w:rStyle w:val="rStyle"/>
              </w:rPr>
              <w:t>100.00% - El valor 100% indica que se ha creado un Órgano de Administración Judicial para el Poder Judicial</w:t>
            </w:r>
          </w:p>
        </w:tc>
        <w:tc>
          <w:tcPr>
            <w:tcW w:w="807" w:type="dxa"/>
          </w:tcPr>
          <w:p w14:paraId="10D7143C" w14:textId="77777777" w:rsidR="00D07587" w:rsidRDefault="00D07587" w:rsidP="00B26956">
            <w:pPr>
              <w:pStyle w:val="pStyle"/>
            </w:pPr>
            <w:r>
              <w:rPr>
                <w:rStyle w:val="rStyle"/>
              </w:rPr>
              <w:t>Ascendente</w:t>
            </w:r>
          </w:p>
        </w:tc>
        <w:tc>
          <w:tcPr>
            <w:tcW w:w="1027" w:type="dxa"/>
          </w:tcPr>
          <w:p w14:paraId="262FF81F" w14:textId="77777777" w:rsidR="00D07587" w:rsidRDefault="00D07587" w:rsidP="00B26956">
            <w:pPr>
              <w:pStyle w:val="pStyle"/>
            </w:pPr>
          </w:p>
        </w:tc>
      </w:tr>
      <w:tr w:rsidR="00D07587" w14:paraId="574D8EF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tcPr>
          <w:p w14:paraId="753E86AD" w14:textId="77777777" w:rsidR="00D07587" w:rsidRDefault="00D07587" w:rsidP="00B26956"/>
        </w:tc>
        <w:tc>
          <w:tcPr>
            <w:tcW w:w="522" w:type="dxa"/>
            <w:vMerge w:val="restart"/>
          </w:tcPr>
          <w:p w14:paraId="7AC19DAB" w14:textId="77777777" w:rsidR="00D07587" w:rsidRDefault="00D07587" w:rsidP="00B26956">
            <w:pPr>
              <w:pStyle w:val="pStyle"/>
            </w:pPr>
            <w:r>
              <w:rPr>
                <w:rStyle w:val="rStyle"/>
              </w:rPr>
              <w:t>A-09</w:t>
            </w:r>
          </w:p>
        </w:tc>
        <w:tc>
          <w:tcPr>
            <w:tcW w:w="1163" w:type="dxa"/>
            <w:vMerge w:val="restart"/>
          </w:tcPr>
          <w:p w14:paraId="70CAAF04" w14:textId="77777777" w:rsidR="00D07587" w:rsidRDefault="00D07587" w:rsidP="00B26956">
            <w:pPr>
              <w:pStyle w:val="pStyle"/>
            </w:pPr>
            <w:r>
              <w:rPr>
                <w:rStyle w:val="rStyle"/>
              </w:rPr>
              <w:t xml:space="preserve">Operación del Centro de Convivencia </w:t>
            </w:r>
            <w:r>
              <w:rPr>
                <w:rStyle w:val="rStyle"/>
              </w:rPr>
              <w:lastRenderedPageBreak/>
              <w:t>Familiar en el Poder Judicial del Estado de Colima.</w:t>
            </w:r>
          </w:p>
        </w:tc>
        <w:tc>
          <w:tcPr>
            <w:tcW w:w="1005" w:type="dxa"/>
          </w:tcPr>
          <w:p w14:paraId="2AA91D12" w14:textId="77777777" w:rsidR="00D07587" w:rsidRDefault="00D07587" w:rsidP="00B26956">
            <w:pPr>
              <w:pStyle w:val="pStyle"/>
            </w:pPr>
            <w:r>
              <w:rPr>
                <w:rStyle w:val="rStyle"/>
              </w:rPr>
              <w:lastRenderedPageBreak/>
              <w:t xml:space="preserve">Porcentaje de Centros de </w:t>
            </w:r>
            <w:r>
              <w:rPr>
                <w:rStyle w:val="rStyle"/>
              </w:rPr>
              <w:lastRenderedPageBreak/>
              <w:t>Convivencia Familiar en operación.</w:t>
            </w:r>
          </w:p>
        </w:tc>
        <w:tc>
          <w:tcPr>
            <w:tcW w:w="1037" w:type="dxa"/>
          </w:tcPr>
          <w:p w14:paraId="34CD15AE" w14:textId="77777777" w:rsidR="00D07587" w:rsidRDefault="00D07587" w:rsidP="00B26956">
            <w:pPr>
              <w:pStyle w:val="pStyle"/>
            </w:pPr>
            <w:r>
              <w:rPr>
                <w:rStyle w:val="rStyle"/>
              </w:rPr>
              <w:lastRenderedPageBreak/>
              <w:t xml:space="preserve">Contar con un Centro de Convivencia </w:t>
            </w:r>
            <w:r>
              <w:rPr>
                <w:rStyle w:val="rStyle"/>
              </w:rPr>
              <w:lastRenderedPageBreak/>
              <w:t>familiar en el Poder Judicial en operación.</w:t>
            </w:r>
          </w:p>
        </w:tc>
        <w:tc>
          <w:tcPr>
            <w:tcW w:w="1382" w:type="dxa"/>
            <w:gridSpan w:val="2"/>
          </w:tcPr>
          <w:p w14:paraId="3AC57B65" w14:textId="77777777" w:rsidR="00D07587" w:rsidRDefault="00D07587" w:rsidP="00B26956">
            <w:pPr>
              <w:pStyle w:val="pStyle"/>
            </w:pPr>
            <w:r>
              <w:rPr>
                <w:rStyle w:val="rStyle"/>
              </w:rPr>
              <w:lastRenderedPageBreak/>
              <w:t xml:space="preserve">(número de centros de Convivencia </w:t>
            </w:r>
            <w:r>
              <w:rPr>
                <w:rStyle w:val="rStyle"/>
              </w:rPr>
              <w:lastRenderedPageBreak/>
              <w:t>Familiar en operación/número de Centros de Convivencia Familiar programados) *100</w:t>
            </w:r>
          </w:p>
        </w:tc>
        <w:tc>
          <w:tcPr>
            <w:tcW w:w="981" w:type="dxa"/>
          </w:tcPr>
          <w:p w14:paraId="451B9A99" w14:textId="77777777" w:rsidR="00D07587" w:rsidRDefault="00D07587" w:rsidP="00B26956">
            <w:pPr>
              <w:pStyle w:val="pStyle"/>
            </w:pPr>
            <w:r>
              <w:rPr>
                <w:rStyle w:val="rStyle"/>
              </w:rPr>
              <w:lastRenderedPageBreak/>
              <w:t xml:space="preserve">Se calcula el porcentaje </w:t>
            </w:r>
            <w:r>
              <w:rPr>
                <w:rStyle w:val="rStyle"/>
              </w:rPr>
              <w:lastRenderedPageBreak/>
              <w:t xml:space="preserve">de Centros de Convivencia Familiar en </w:t>
            </w:r>
            <w:proofErr w:type="gramStart"/>
            <w:r>
              <w:rPr>
                <w:rStyle w:val="rStyle"/>
              </w:rPr>
              <w:t>operación  respecto</w:t>
            </w:r>
            <w:proofErr w:type="gramEnd"/>
            <w:r>
              <w:rPr>
                <w:rStyle w:val="rStyle"/>
              </w:rPr>
              <w:t xml:space="preserve"> a los centros de Convivencia Familiar programados.</w:t>
            </w:r>
          </w:p>
        </w:tc>
        <w:tc>
          <w:tcPr>
            <w:tcW w:w="813" w:type="dxa"/>
          </w:tcPr>
          <w:p w14:paraId="4F06AF4E" w14:textId="77777777" w:rsidR="00D07587" w:rsidRDefault="00D07587" w:rsidP="00B26956">
            <w:pPr>
              <w:pStyle w:val="pStyle"/>
            </w:pPr>
            <w:r>
              <w:rPr>
                <w:rStyle w:val="rStyle"/>
              </w:rPr>
              <w:lastRenderedPageBreak/>
              <w:t>Gestión-Eficacia-Anual</w:t>
            </w:r>
          </w:p>
        </w:tc>
        <w:tc>
          <w:tcPr>
            <w:tcW w:w="752" w:type="dxa"/>
          </w:tcPr>
          <w:p w14:paraId="4E80275D" w14:textId="77777777" w:rsidR="00D07587" w:rsidRDefault="00D07587" w:rsidP="00B26956">
            <w:pPr>
              <w:pStyle w:val="pStyle"/>
            </w:pPr>
            <w:r>
              <w:rPr>
                <w:rStyle w:val="rStyle"/>
              </w:rPr>
              <w:t>Porcentaje</w:t>
            </w:r>
          </w:p>
        </w:tc>
        <w:tc>
          <w:tcPr>
            <w:tcW w:w="981" w:type="dxa"/>
          </w:tcPr>
          <w:p w14:paraId="2573076F" w14:textId="77777777" w:rsidR="00D07587" w:rsidRDefault="00D07587" w:rsidP="00B26956">
            <w:pPr>
              <w:pStyle w:val="pStyle"/>
            </w:pPr>
            <w:r>
              <w:rPr>
                <w:rStyle w:val="rStyle"/>
              </w:rPr>
              <w:t xml:space="preserve">0 </w:t>
            </w:r>
            <w:proofErr w:type="gramStart"/>
            <w:r>
              <w:rPr>
                <w:rStyle w:val="rStyle"/>
              </w:rPr>
              <w:t>Centros</w:t>
            </w:r>
            <w:proofErr w:type="gramEnd"/>
            <w:r>
              <w:rPr>
                <w:rStyle w:val="rStyle"/>
              </w:rPr>
              <w:t xml:space="preserve"> de convivencia </w:t>
            </w:r>
            <w:r>
              <w:rPr>
                <w:rStyle w:val="rStyle"/>
              </w:rPr>
              <w:lastRenderedPageBreak/>
              <w:t>Familiar en Operación (Año 2024)</w:t>
            </w:r>
          </w:p>
        </w:tc>
        <w:tc>
          <w:tcPr>
            <w:tcW w:w="1102" w:type="dxa"/>
          </w:tcPr>
          <w:p w14:paraId="48F0EF56" w14:textId="77777777" w:rsidR="00D07587" w:rsidRDefault="00D07587" w:rsidP="00B26956">
            <w:pPr>
              <w:pStyle w:val="pStyle"/>
            </w:pPr>
            <w:r>
              <w:rPr>
                <w:rStyle w:val="rStyle"/>
              </w:rPr>
              <w:lastRenderedPageBreak/>
              <w:t xml:space="preserve">100.00% - EI valor de 100% </w:t>
            </w:r>
            <w:r>
              <w:rPr>
                <w:rStyle w:val="rStyle"/>
              </w:rPr>
              <w:lastRenderedPageBreak/>
              <w:t>representa los Centros de Convivencia familiar en operación, con la finalidad de llevar a cabo las convivencias familiares garantizando el interés superior de la niñez.</w:t>
            </w:r>
          </w:p>
        </w:tc>
        <w:tc>
          <w:tcPr>
            <w:tcW w:w="807" w:type="dxa"/>
          </w:tcPr>
          <w:p w14:paraId="5E1A910E" w14:textId="77777777" w:rsidR="00D07587" w:rsidRDefault="00D07587" w:rsidP="00B26956">
            <w:pPr>
              <w:pStyle w:val="pStyle"/>
            </w:pPr>
            <w:r>
              <w:rPr>
                <w:rStyle w:val="rStyle"/>
              </w:rPr>
              <w:lastRenderedPageBreak/>
              <w:t>Ascendente</w:t>
            </w:r>
          </w:p>
        </w:tc>
        <w:tc>
          <w:tcPr>
            <w:tcW w:w="1027" w:type="dxa"/>
          </w:tcPr>
          <w:p w14:paraId="3C3BA59F" w14:textId="77777777" w:rsidR="00D07587" w:rsidRDefault="00D07587" w:rsidP="00B26956">
            <w:pPr>
              <w:pStyle w:val="pStyle"/>
            </w:pPr>
          </w:p>
        </w:tc>
      </w:tr>
      <w:tr w:rsidR="00D07587" w14:paraId="4FCBAE4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tcPr>
          <w:p w14:paraId="557186A5" w14:textId="77777777" w:rsidR="00D07587" w:rsidRDefault="00D07587" w:rsidP="00B26956"/>
        </w:tc>
        <w:tc>
          <w:tcPr>
            <w:tcW w:w="522" w:type="dxa"/>
            <w:vMerge w:val="restart"/>
          </w:tcPr>
          <w:p w14:paraId="7F4752A3" w14:textId="77777777" w:rsidR="00D07587" w:rsidRDefault="00D07587" w:rsidP="00B26956">
            <w:pPr>
              <w:pStyle w:val="pStyle"/>
            </w:pPr>
            <w:r>
              <w:rPr>
                <w:rStyle w:val="rStyle"/>
              </w:rPr>
              <w:t>A-10</w:t>
            </w:r>
          </w:p>
        </w:tc>
        <w:tc>
          <w:tcPr>
            <w:tcW w:w="1163" w:type="dxa"/>
            <w:vMerge w:val="restart"/>
          </w:tcPr>
          <w:p w14:paraId="6E3A2A3A" w14:textId="77777777" w:rsidR="00D07587" w:rsidRDefault="00D07587" w:rsidP="00B26956">
            <w:pPr>
              <w:pStyle w:val="pStyle"/>
            </w:pPr>
            <w:r>
              <w:rPr>
                <w:rStyle w:val="rStyle"/>
              </w:rPr>
              <w:t>Creación de diez plazas ocupadas para el desarrollo y soporte de tecnologías de información y comunicación.</w:t>
            </w:r>
          </w:p>
        </w:tc>
        <w:tc>
          <w:tcPr>
            <w:tcW w:w="1005" w:type="dxa"/>
          </w:tcPr>
          <w:p w14:paraId="4872EC61" w14:textId="77777777" w:rsidR="00D07587" w:rsidRDefault="00D07587" w:rsidP="00B26956">
            <w:pPr>
              <w:pStyle w:val="pStyle"/>
            </w:pPr>
            <w:r>
              <w:rPr>
                <w:rStyle w:val="rStyle"/>
              </w:rPr>
              <w:t>Porcentaje de plazas para desarrollo y soporte de tecnologías de información y comunicación creadas.</w:t>
            </w:r>
          </w:p>
        </w:tc>
        <w:tc>
          <w:tcPr>
            <w:tcW w:w="1037" w:type="dxa"/>
          </w:tcPr>
          <w:p w14:paraId="7BE32212" w14:textId="77777777" w:rsidR="00D07587" w:rsidRDefault="00D07587" w:rsidP="00B26956">
            <w:pPr>
              <w:pStyle w:val="pStyle"/>
            </w:pPr>
            <w:r>
              <w:rPr>
                <w:rStyle w:val="rStyle"/>
              </w:rPr>
              <w:t>Contar con diez nuevas plazas para el desarrollo y soporte de tecnologías de información y comunicación.</w:t>
            </w:r>
          </w:p>
        </w:tc>
        <w:tc>
          <w:tcPr>
            <w:tcW w:w="1382" w:type="dxa"/>
            <w:gridSpan w:val="2"/>
          </w:tcPr>
          <w:p w14:paraId="539F0EC3" w14:textId="77777777" w:rsidR="00D07587" w:rsidRDefault="00D07587" w:rsidP="00B26956">
            <w:pPr>
              <w:pStyle w:val="pStyle"/>
            </w:pPr>
            <w:r>
              <w:rPr>
                <w:rStyle w:val="rStyle"/>
              </w:rPr>
              <w:t>(número de plazas para desarrollo y soporte de tecnologías de información y comunicación creadas/número de plazas para desarrollo y soporte de tecnologías de información y comunicación programadas) *100</w:t>
            </w:r>
          </w:p>
        </w:tc>
        <w:tc>
          <w:tcPr>
            <w:tcW w:w="981" w:type="dxa"/>
          </w:tcPr>
          <w:p w14:paraId="1806435B" w14:textId="77777777" w:rsidR="00D07587" w:rsidRDefault="00D07587" w:rsidP="00B26956">
            <w:pPr>
              <w:pStyle w:val="pStyle"/>
            </w:pPr>
            <w:r>
              <w:rPr>
                <w:rStyle w:val="rStyle"/>
              </w:rPr>
              <w:t xml:space="preserve">Se calcula el porcentaje de plazas para desarrollo y soporte de tecnologías de información y comunicación creadas respecto a las plazas para desarrollo y soporte de </w:t>
            </w:r>
            <w:r>
              <w:rPr>
                <w:rStyle w:val="rStyle"/>
              </w:rPr>
              <w:lastRenderedPageBreak/>
              <w:t>tecnolog­ías de información y comunicación programadas.</w:t>
            </w:r>
          </w:p>
        </w:tc>
        <w:tc>
          <w:tcPr>
            <w:tcW w:w="813" w:type="dxa"/>
          </w:tcPr>
          <w:p w14:paraId="4352BED8" w14:textId="77777777" w:rsidR="00D07587" w:rsidRDefault="00D07587" w:rsidP="00B26956">
            <w:pPr>
              <w:pStyle w:val="pStyle"/>
            </w:pPr>
            <w:r>
              <w:rPr>
                <w:rStyle w:val="rStyle"/>
              </w:rPr>
              <w:lastRenderedPageBreak/>
              <w:t>Gestión-Eficacia-Anual</w:t>
            </w:r>
          </w:p>
        </w:tc>
        <w:tc>
          <w:tcPr>
            <w:tcW w:w="752" w:type="dxa"/>
          </w:tcPr>
          <w:p w14:paraId="58703491" w14:textId="77777777" w:rsidR="00D07587" w:rsidRDefault="00D07587" w:rsidP="00B26956">
            <w:pPr>
              <w:pStyle w:val="pStyle"/>
            </w:pPr>
            <w:r>
              <w:rPr>
                <w:rStyle w:val="rStyle"/>
              </w:rPr>
              <w:t>Porcentaje</w:t>
            </w:r>
          </w:p>
        </w:tc>
        <w:tc>
          <w:tcPr>
            <w:tcW w:w="981" w:type="dxa"/>
          </w:tcPr>
          <w:p w14:paraId="639D7F2E" w14:textId="77777777" w:rsidR="00D07587" w:rsidRDefault="00D07587" w:rsidP="00B26956">
            <w:pPr>
              <w:pStyle w:val="pStyle"/>
            </w:pPr>
            <w:r>
              <w:rPr>
                <w:rStyle w:val="rStyle"/>
              </w:rPr>
              <w:t xml:space="preserve">0 </w:t>
            </w:r>
            <w:proofErr w:type="gramStart"/>
            <w:r>
              <w:rPr>
                <w:rStyle w:val="rStyle"/>
              </w:rPr>
              <w:t>Plazas</w:t>
            </w:r>
            <w:proofErr w:type="gramEnd"/>
            <w:r>
              <w:rPr>
                <w:rStyle w:val="rStyle"/>
              </w:rPr>
              <w:t xml:space="preserve"> para desarrollo y soporte de tecnologías de información y comunicación (Año 2024)</w:t>
            </w:r>
          </w:p>
        </w:tc>
        <w:tc>
          <w:tcPr>
            <w:tcW w:w="1102" w:type="dxa"/>
          </w:tcPr>
          <w:p w14:paraId="2C25061E" w14:textId="77777777" w:rsidR="00D07587" w:rsidRDefault="00D07587" w:rsidP="00B26956">
            <w:pPr>
              <w:pStyle w:val="pStyle"/>
            </w:pPr>
            <w:r>
              <w:rPr>
                <w:rStyle w:val="rStyle"/>
              </w:rPr>
              <w:t>100.00% - EI valor de 100% indica que se contrataron al menos 10 personas para el desarrollo y soporte de tecnologías de información y comunicación</w:t>
            </w:r>
          </w:p>
        </w:tc>
        <w:tc>
          <w:tcPr>
            <w:tcW w:w="807" w:type="dxa"/>
          </w:tcPr>
          <w:p w14:paraId="236870C9" w14:textId="77777777" w:rsidR="00D07587" w:rsidRDefault="00D07587" w:rsidP="00B26956">
            <w:pPr>
              <w:pStyle w:val="pStyle"/>
            </w:pPr>
            <w:r>
              <w:rPr>
                <w:rStyle w:val="rStyle"/>
              </w:rPr>
              <w:t>Ascendente</w:t>
            </w:r>
          </w:p>
        </w:tc>
        <w:tc>
          <w:tcPr>
            <w:tcW w:w="1027" w:type="dxa"/>
          </w:tcPr>
          <w:p w14:paraId="78BB9839" w14:textId="77777777" w:rsidR="00D07587" w:rsidRDefault="00D07587" w:rsidP="00B26956">
            <w:pPr>
              <w:pStyle w:val="pStyle"/>
            </w:pPr>
          </w:p>
        </w:tc>
      </w:tr>
      <w:tr w:rsidR="00D07587" w14:paraId="66ED79F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tcPr>
          <w:p w14:paraId="53EAB9E1" w14:textId="77777777" w:rsidR="00D07587" w:rsidRDefault="00D07587" w:rsidP="00B26956"/>
        </w:tc>
        <w:tc>
          <w:tcPr>
            <w:tcW w:w="522" w:type="dxa"/>
            <w:vMerge w:val="restart"/>
          </w:tcPr>
          <w:p w14:paraId="6EE9DAE1" w14:textId="77777777" w:rsidR="00D07587" w:rsidRDefault="00D07587" w:rsidP="00B26956">
            <w:pPr>
              <w:pStyle w:val="pStyle"/>
            </w:pPr>
            <w:r>
              <w:rPr>
                <w:rStyle w:val="rStyle"/>
              </w:rPr>
              <w:t>A-11</w:t>
            </w:r>
          </w:p>
        </w:tc>
        <w:tc>
          <w:tcPr>
            <w:tcW w:w="1163" w:type="dxa"/>
            <w:vMerge w:val="restart"/>
          </w:tcPr>
          <w:p w14:paraId="1C7EEA65" w14:textId="77777777" w:rsidR="00D07587" w:rsidRDefault="00D07587" w:rsidP="00B26956">
            <w:pPr>
              <w:pStyle w:val="pStyle"/>
            </w:pPr>
            <w:r>
              <w:rPr>
                <w:rStyle w:val="rStyle"/>
              </w:rPr>
              <w:t>Gestión e implementación de proyectos Estratégicos en Importación de Justicia.</w:t>
            </w:r>
          </w:p>
        </w:tc>
        <w:tc>
          <w:tcPr>
            <w:tcW w:w="1005" w:type="dxa"/>
          </w:tcPr>
          <w:p w14:paraId="4BF2D385" w14:textId="77777777" w:rsidR="00D07587" w:rsidRDefault="00D07587" w:rsidP="00B26956">
            <w:pPr>
              <w:pStyle w:val="pStyle"/>
            </w:pPr>
            <w:r>
              <w:rPr>
                <w:rStyle w:val="rStyle"/>
              </w:rPr>
              <w:t>Porcentaje de Proyectos Estratégicos Implementados en el Poder Judicial.</w:t>
            </w:r>
          </w:p>
        </w:tc>
        <w:tc>
          <w:tcPr>
            <w:tcW w:w="1037" w:type="dxa"/>
          </w:tcPr>
          <w:p w14:paraId="3DA98350" w14:textId="77777777" w:rsidR="00D07587" w:rsidRDefault="00D07587" w:rsidP="00B26956">
            <w:pPr>
              <w:pStyle w:val="pStyle"/>
            </w:pPr>
            <w:r>
              <w:rPr>
                <w:rStyle w:val="rStyle"/>
              </w:rPr>
              <w:t>Contar con Proyectos Estratégicos Implementados.</w:t>
            </w:r>
          </w:p>
        </w:tc>
        <w:tc>
          <w:tcPr>
            <w:tcW w:w="1382" w:type="dxa"/>
            <w:gridSpan w:val="2"/>
          </w:tcPr>
          <w:p w14:paraId="2B1F606B" w14:textId="77777777" w:rsidR="00D07587" w:rsidRDefault="00D07587" w:rsidP="00B26956">
            <w:pPr>
              <w:pStyle w:val="pStyle"/>
            </w:pPr>
            <w:r>
              <w:rPr>
                <w:rStyle w:val="rStyle"/>
              </w:rPr>
              <w:t xml:space="preserve">(Número de Proyectos Estratégicos Implementados/número de Proyectos Estratégicos </w:t>
            </w:r>
            <w:proofErr w:type="gramStart"/>
            <w:r>
              <w:rPr>
                <w:rStyle w:val="rStyle"/>
              </w:rPr>
              <w:t>Implementados)*</w:t>
            </w:r>
            <w:proofErr w:type="gramEnd"/>
            <w:r>
              <w:rPr>
                <w:rStyle w:val="rStyle"/>
              </w:rPr>
              <w:t>100</w:t>
            </w:r>
          </w:p>
        </w:tc>
        <w:tc>
          <w:tcPr>
            <w:tcW w:w="981" w:type="dxa"/>
          </w:tcPr>
          <w:p w14:paraId="6DC29FDE" w14:textId="77777777" w:rsidR="00D07587" w:rsidRDefault="00D07587" w:rsidP="00B26956">
            <w:pPr>
              <w:pStyle w:val="pStyle"/>
            </w:pPr>
            <w:r>
              <w:rPr>
                <w:rStyle w:val="rStyle"/>
              </w:rPr>
              <w:t>Se calcula el porcentaje de proyectos Estratégicos implementados respecto a los Proyectos Estratégicos Programados.</w:t>
            </w:r>
          </w:p>
        </w:tc>
        <w:tc>
          <w:tcPr>
            <w:tcW w:w="813" w:type="dxa"/>
          </w:tcPr>
          <w:p w14:paraId="5E7BEDED" w14:textId="77777777" w:rsidR="00D07587" w:rsidRDefault="00D07587" w:rsidP="00B26956">
            <w:pPr>
              <w:pStyle w:val="pStyle"/>
            </w:pPr>
            <w:r>
              <w:rPr>
                <w:rStyle w:val="rStyle"/>
              </w:rPr>
              <w:t>Gestión-Eficacia-Anual</w:t>
            </w:r>
          </w:p>
        </w:tc>
        <w:tc>
          <w:tcPr>
            <w:tcW w:w="752" w:type="dxa"/>
          </w:tcPr>
          <w:p w14:paraId="536374B0" w14:textId="77777777" w:rsidR="00D07587" w:rsidRDefault="00D07587" w:rsidP="00B26956">
            <w:pPr>
              <w:pStyle w:val="pStyle"/>
            </w:pPr>
            <w:r>
              <w:rPr>
                <w:rStyle w:val="rStyle"/>
              </w:rPr>
              <w:t>Porcentaje</w:t>
            </w:r>
          </w:p>
        </w:tc>
        <w:tc>
          <w:tcPr>
            <w:tcW w:w="981" w:type="dxa"/>
          </w:tcPr>
          <w:p w14:paraId="29806ABE" w14:textId="77777777" w:rsidR="00D07587" w:rsidRDefault="00D07587" w:rsidP="00B26956">
            <w:pPr>
              <w:pStyle w:val="pStyle"/>
            </w:pPr>
            <w:r>
              <w:rPr>
                <w:rStyle w:val="rStyle"/>
              </w:rPr>
              <w:t xml:space="preserve">0 </w:t>
            </w:r>
            <w:proofErr w:type="gramStart"/>
            <w:r>
              <w:rPr>
                <w:rStyle w:val="rStyle"/>
              </w:rPr>
              <w:t>Proyectos</w:t>
            </w:r>
            <w:proofErr w:type="gramEnd"/>
            <w:r>
              <w:rPr>
                <w:rStyle w:val="rStyle"/>
              </w:rPr>
              <w:t xml:space="preserve"> Estratégicos Implementados (Año 2024)</w:t>
            </w:r>
          </w:p>
        </w:tc>
        <w:tc>
          <w:tcPr>
            <w:tcW w:w="1102" w:type="dxa"/>
          </w:tcPr>
          <w:p w14:paraId="3E8BB698" w14:textId="77777777" w:rsidR="00D07587" w:rsidRDefault="00D07587" w:rsidP="00B26956">
            <w:pPr>
              <w:pStyle w:val="pStyle"/>
            </w:pPr>
            <w:r>
              <w:rPr>
                <w:rStyle w:val="rStyle"/>
              </w:rPr>
              <w:t>100.00% - EI valor de 100% indica que se ejecutaron al menos 01 Proyectos Estratégicos Implementados</w:t>
            </w:r>
          </w:p>
        </w:tc>
        <w:tc>
          <w:tcPr>
            <w:tcW w:w="807" w:type="dxa"/>
          </w:tcPr>
          <w:p w14:paraId="10E8A835" w14:textId="77777777" w:rsidR="00D07587" w:rsidRDefault="00D07587" w:rsidP="00B26956">
            <w:pPr>
              <w:pStyle w:val="pStyle"/>
            </w:pPr>
            <w:r>
              <w:rPr>
                <w:rStyle w:val="rStyle"/>
              </w:rPr>
              <w:t>Ascendente</w:t>
            </w:r>
          </w:p>
        </w:tc>
        <w:tc>
          <w:tcPr>
            <w:tcW w:w="1027" w:type="dxa"/>
          </w:tcPr>
          <w:p w14:paraId="4889BB91" w14:textId="77777777" w:rsidR="00D07587" w:rsidRDefault="00D07587" w:rsidP="00B26956">
            <w:pPr>
              <w:pStyle w:val="pStyle"/>
            </w:pPr>
          </w:p>
        </w:tc>
      </w:tr>
      <w:tr w:rsidR="00D07587" w14:paraId="334096D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tcPr>
          <w:p w14:paraId="3F6E210D" w14:textId="77777777" w:rsidR="00D07587" w:rsidRDefault="00D07587" w:rsidP="00B26956"/>
        </w:tc>
        <w:tc>
          <w:tcPr>
            <w:tcW w:w="522" w:type="dxa"/>
            <w:vMerge w:val="restart"/>
          </w:tcPr>
          <w:p w14:paraId="7EF6BB66" w14:textId="77777777" w:rsidR="00D07587" w:rsidRDefault="00D07587" w:rsidP="00B26956">
            <w:pPr>
              <w:pStyle w:val="pStyle"/>
            </w:pPr>
            <w:r>
              <w:rPr>
                <w:rStyle w:val="rStyle"/>
              </w:rPr>
              <w:t>A-12</w:t>
            </w:r>
          </w:p>
        </w:tc>
        <w:tc>
          <w:tcPr>
            <w:tcW w:w="1163" w:type="dxa"/>
            <w:vMerge w:val="restart"/>
          </w:tcPr>
          <w:p w14:paraId="5A80236D" w14:textId="77777777" w:rsidR="00D07587" w:rsidRDefault="00D07587" w:rsidP="00B26956">
            <w:pPr>
              <w:pStyle w:val="pStyle"/>
            </w:pPr>
            <w:r>
              <w:rPr>
                <w:rStyle w:val="rStyle"/>
              </w:rPr>
              <w:t>Conservación, Mantenimiento, Equipamiento y Operación de las Instalaciones para la Impartición de Justicia.</w:t>
            </w:r>
          </w:p>
        </w:tc>
        <w:tc>
          <w:tcPr>
            <w:tcW w:w="1005" w:type="dxa"/>
          </w:tcPr>
          <w:p w14:paraId="00DBF1AE" w14:textId="77777777" w:rsidR="00D07587" w:rsidRDefault="00D07587" w:rsidP="00B26956">
            <w:pPr>
              <w:pStyle w:val="pStyle"/>
            </w:pPr>
            <w:r>
              <w:rPr>
                <w:rStyle w:val="rStyle"/>
              </w:rPr>
              <w:t xml:space="preserve">Porcentaje de actividades dirigidas al Mantenimiento, Equipamiento y Operación de las </w:t>
            </w:r>
            <w:r>
              <w:rPr>
                <w:rStyle w:val="rStyle"/>
              </w:rPr>
              <w:lastRenderedPageBreak/>
              <w:t>Instalaciones para la Impartición Judicial.</w:t>
            </w:r>
          </w:p>
        </w:tc>
        <w:tc>
          <w:tcPr>
            <w:tcW w:w="1037" w:type="dxa"/>
          </w:tcPr>
          <w:p w14:paraId="10D354F7" w14:textId="77777777" w:rsidR="00D07587" w:rsidRDefault="00D07587" w:rsidP="00B26956">
            <w:pPr>
              <w:pStyle w:val="pStyle"/>
            </w:pPr>
            <w:r>
              <w:rPr>
                <w:rStyle w:val="rStyle"/>
              </w:rPr>
              <w:lastRenderedPageBreak/>
              <w:t>Contar con actividades de Mantenimiento, Equipamiento y Operación de las Instalacione</w:t>
            </w:r>
            <w:r>
              <w:rPr>
                <w:rStyle w:val="rStyle"/>
              </w:rPr>
              <w:lastRenderedPageBreak/>
              <w:t>s para la Impartición de Justicia.</w:t>
            </w:r>
          </w:p>
        </w:tc>
        <w:tc>
          <w:tcPr>
            <w:tcW w:w="1382" w:type="dxa"/>
            <w:gridSpan w:val="2"/>
          </w:tcPr>
          <w:p w14:paraId="166F366A" w14:textId="77777777" w:rsidR="00D07587" w:rsidRDefault="00D07587" w:rsidP="00B26956">
            <w:pPr>
              <w:pStyle w:val="pStyle"/>
            </w:pPr>
            <w:r>
              <w:rPr>
                <w:rStyle w:val="rStyle"/>
              </w:rPr>
              <w:lastRenderedPageBreak/>
              <w:t xml:space="preserve">(Número de actividades de Mantenimiento, Equipamiento y Operación de las Instalaciones realizadas/número de actividades de Mantenimiento, Equipamiento y </w:t>
            </w:r>
            <w:r>
              <w:rPr>
                <w:rStyle w:val="rStyle"/>
              </w:rPr>
              <w:lastRenderedPageBreak/>
              <w:t>Operación de las Instalaciones programadas) *100</w:t>
            </w:r>
          </w:p>
        </w:tc>
        <w:tc>
          <w:tcPr>
            <w:tcW w:w="981" w:type="dxa"/>
          </w:tcPr>
          <w:p w14:paraId="438745B4" w14:textId="77777777" w:rsidR="00D07587" w:rsidRDefault="00D07587" w:rsidP="00B26956">
            <w:pPr>
              <w:pStyle w:val="pStyle"/>
            </w:pPr>
            <w:r>
              <w:rPr>
                <w:rStyle w:val="rStyle"/>
              </w:rPr>
              <w:lastRenderedPageBreak/>
              <w:t xml:space="preserve">Se calcula el porcentaje de Mantenimiento, Equipamiento y Operación de las </w:t>
            </w:r>
            <w:r>
              <w:rPr>
                <w:rStyle w:val="rStyle"/>
              </w:rPr>
              <w:lastRenderedPageBreak/>
              <w:t>Instalaciones realizadas respecto a los Mantenimiento, Equipamiento y Operación de las Instalaciones Programadas.</w:t>
            </w:r>
          </w:p>
        </w:tc>
        <w:tc>
          <w:tcPr>
            <w:tcW w:w="813" w:type="dxa"/>
          </w:tcPr>
          <w:p w14:paraId="3789EDA2" w14:textId="77777777" w:rsidR="00D07587" w:rsidRDefault="00D07587" w:rsidP="00B26956">
            <w:pPr>
              <w:pStyle w:val="pStyle"/>
            </w:pPr>
            <w:r>
              <w:rPr>
                <w:rStyle w:val="rStyle"/>
              </w:rPr>
              <w:lastRenderedPageBreak/>
              <w:t>Gestión-Eficacia-Anual</w:t>
            </w:r>
          </w:p>
        </w:tc>
        <w:tc>
          <w:tcPr>
            <w:tcW w:w="752" w:type="dxa"/>
          </w:tcPr>
          <w:p w14:paraId="416E3CEA" w14:textId="77777777" w:rsidR="00D07587" w:rsidRDefault="00D07587" w:rsidP="00B26956">
            <w:pPr>
              <w:pStyle w:val="pStyle"/>
            </w:pPr>
            <w:r>
              <w:rPr>
                <w:rStyle w:val="rStyle"/>
              </w:rPr>
              <w:t>Porcentaje</w:t>
            </w:r>
          </w:p>
        </w:tc>
        <w:tc>
          <w:tcPr>
            <w:tcW w:w="981" w:type="dxa"/>
          </w:tcPr>
          <w:p w14:paraId="3D23A769" w14:textId="77777777" w:rsidR="00D07587" w:rsidRDefault="00D07587" w:rsidP="00B26956">
            <w:pPr>
              <w:pStyle w:val="pStyle"/>
            </w:pPr>
            <w:r>
              <w:rPr>
                <w:rStyle w:val="rStyle"/>
              </w:rPr>
              <w:t xml:space="preserve">0 </w:t>
            </w:r>
            <w:proofErr w:type="gramStart"/>
            <w:r>
              <w:rPr>
                <w:rStyle w:val="rStyle"/>
              </w:rPr>
              <w:t>Actividades</w:t>
            </w:r>
            <w:proofErr w:type="gramEnd"/>
            <w:r>
              <w:rPr>
                <w:rStyle w:val="rStyle"/>
              </w:rPr>
              <w:t xml:space="preserve"> de Mantenimiento, Equipamiento y Operación de las Instalacion</w:t>
            </w:r>
            <w:r>
              <w:rPr>
                <w:rStyle w:val="rStyle"/>
              </w:rPr>
              <w:lastRenderedPageBreak/>
              <w:t>es realizadas (Año 2024)</w:t>
            </w:r>
          </w:p>
        </w:tc>
        <w:tc>
          <w:tcPr>
            <w:tcW w:w="1102" w:type="dxa"/>
          </w:tcPr>
          <w:p w14:paraId="1BDA4F26" w14:textId="77777777" w:rsidR="00D07587" w:rsidRDefault="00D07587" w:rsidP="00B26956">
            <w:pPr>
              <w:pStyle w:val="pStyle"/>
            </w:pPr>
            <w:r>
              <w:rPr>
                <w:rStyle w:val="rStyle"/>
              </w:rPr>
              <w:lastRenderedPageBreak/>
              <w:t xml:space="preserve">100.00% - EI valor de 100% indica que se ejecutaron al menos 01 Actividades de Mantenimiento, </w:t>
            </w:r>
            <w:r>
              <w:rPr>
                <w:rStyle w:val="rStyle"/>
              </w:rPr>
              <w:lastRenderedPageBreak/>
              <w:t>Equipamiento y Operación de las Instalaciones.</w:t>
            </w:r>
          </w:p>
        </w:tc>
        <w:tc>
          <w:tcPr>
            <w:tcW w:w="807" w:type="dxa"/>
          </w:tcPr>
          <w:p w14:paraId="211B1CC7" w14:textId="77777777" w:rsidR="00D07587" w:rsidRDefault="00D07587" w:rsidP="00B26956">
            <w:pPr>
              <w:pStyle w:val="pStyle"/>
            </w:pPr>
            <w:r>
              <w:rPr>
                <w:rStyle w:val="rStyle"/>
              </w:rPr>
              <w:lastRenderedPageBreak/>
              <w:t>Ascendente</w:t>
            </w:r>
          </w:p>
        </w:tc>
        <w:tc>
          <w:tcPr>
            <w:tcW w:w="1027" w:type="dxa"/>
          </w:tcPr>
          <w:p w14:paraId="282BCC12" w14:textId="77777777" w:rsidR="00D07587" w:rsidRDefault="00D07587" w:rsidP="00B26956">
            <w:pPr>
              <w:pStyle w:val="pStyle"/>
            </w:pPr>
          </w:p>
        </w:tc>
      </w:tr>
      <w:tr w:rsidR="00D07587" w14:paraId="1A678FA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58" w:type="dxa"/>
            <w:vMerge/>
          </w:tcPr>
          <w:p w14:paraId="4FE7C12C" w14:textId="77777777" w:rsidR="00D07587" w:rsidRDefault="00D07587" w:rsidP="00B26956"/>
        </w:tc>
        <w:tc>
          <w:tcPr>
            <w:tcW w:w="522" w:type="dxa"/>
          </w:tcPr>
          <w:p w14:paraId="08EA939F" w14:textId="77777777" w:rsidR="00D07587" w:rsidRDefault="00D07587" w:rsidP="00B26956">
            <w:pPr>
              <w:pStyle w:val="pStyle"/>
            </w:pPr>
            <w:r>
              <w:rPr>
                <w:rStyle w:val="rStyle"/>
              </w:rPr>
              <w:t>A-13</w:t>
            </w:r>
          </w:p>
        </w:tc>
        <w:tc>
          <w:tcPr>
            <w:tcW w:w="1163" w:type="dxa"/>
          </w:tcPr>
          <w:p w14:paraId="2A2DFE0D" w14:textId="77777777" w:rsidR="00D07587" w:rsidRDefault="00D07587" w:rsidP="00B26956">
            <w:pPr>
              <w:pStyle w:val="pStyle"/>
            </w:pPr>
            <w:r>
              <w:rPr>
                <w:rStyle w:val="rStyle"/>
              </w:rPr>
              <w:t>Aplicación de Gastos a Servicios Personales.</w:t>
            </w:r>
          </w:p>
        </w:tc>
        <w:tc>
          <w:tcPr>
            <w:tcW w:w="1005" w:type="dxa"/>
          </w:tcPr>
          <w:p w14:paraId="4177F08B" w14:textId="77777777" w:rsidR="00D07587" w:rsidRDefault="00D07587" w:rsidP="00B26956">
            <w:pPr>
              <w:pStyle w:val="pStyle"/>
            </w:pPr>
            <w:r>
              <w:rPr>
                <w:rStyle w:val="rStyle"/>
              </w:rPr>
              <w:t>Porcentaje de Servicios Personales aplicados a este tipo de gastos en el Poder Judicial.</w:t>
            </w:r>
          </w:p>
        </w:tc>
        <w:tc>
          <w:tcPr>
            <w:tcW w:w="1037" w:type="dxa"/>
          </w:tcPr>
          <w:p w14:paraId="3153EAB3" w14:textId="77777777" w:rsidR="00D07587" w:rsidRDefault="00D07587" w:rsidP="00B26956">
            <w:pPr>
              <w:pStyle w:val="pStyle"/>
            </w:pPr>
            <w:r>
              <w:rPr>
                <w:rStyle w:val="rStyle"/>
              </w:rPr>
              <w:t>Contar con Servicios Personales aplicados a este tipo de gastos en Poder Judicial.</w:t>
            </w:r>
          </w:p>
        </w:tc>
        <w:tc>
          <w:tcPr>
            <w:tcW w:w="1382" w:type="dxa"/>
            <w:gridSpan w:val="2"/>
          </w:tcPr>
          <w:p w14:paraId="7B5FA592" w14:textId="77777777" w:rsidR="00D07587" w:rsidRDefault="00D07587" w:rsidP="00B26956">
            <w:pPr>
              <w:pStyle w:val="pStyle"/>
            </w:pPr>
            <w:r>
              <w:rPr>
                <w:rStyle w:val="rStyle"/>
              </w:rPr>
              <w:t xml:space="preserve">(Número de Servicios Personales aplicados/Número de Servicios Personales </w:t>
            </w:r>
            <w:proofErr w:type="gramStart"/>
            <w:r>
              <w:rPr>
                <w:rStyle w:val="rStyle"/>
              </w:rPr>
              <w:t>programados)*</w:t>
            </w:r>
            <w:proofErr w:type="gramEnd"/>
            <w:r>
              <w:rPr>
                <w:rStyle w:val="rStyle"/>
              </w:rPr>
              <w:t>100</w:t>
            </w:r>
          </w:p>
        </w:tc>
        <w:tc>
          <w:tcPr>
            <w:tcW w:w="981" w:type="dxa"/>
          </w:tcPr>
          <w:p w14:paraId="1F5FDC5C" w14:textId="77777777" w:rsidR="00D07587" w:rsidRDefault="00D07587" w:rsidP="00B26956">
            <w:pPr>
              <w:pStyle w:val="pStyle"/>
            </w:pPr>
            <w:r>
              <w:rPr>
                <w:rStyle w:val="rStyle"/>
              </w:rPr>
              <w:t>Se calcula el porcentaje de Servicios Personales aplicados respecto a los Servicios Personales Programados.</w:t>
            </w:r>
          </w:p>
        </w:tc>
        <w:tc>
          <w:tcPr>
            <w:tcW w:w="813" w:type="dxa"/>
          </w:tcPr>
          <w:p w14:paraId="3B9574E3" w14:textId="77777777" w:rsidR="00D07587" w:rsidRDefault="00D07587" w:rsidP="00B26956">
            <w:pPr>
              <w:pStyle w:val="pStyle"/>
            </w:pPr>
            <w:r>
              <w:rPr>
                <w:rStyle w:val="rStyle"/>
              </w:rPr>
              <w:t>Gestión-Eficacia-Anual</w:t>
            </w:r>
          </w:p>
        </w:tc>
        <w:tc>
          <w:tcPr>
            <w:tcW w:w="752" w:type="dxa"/>
          </w:tcPr>
          <w:p w14:paraId="6FB1FC88" w14:textId="77777777" w:rsidR="00D07587" w:rsidRDefault="00D07587" w:rsidP="00B26956">
            <w:pPr>
              <w:pStyle w:val="pStyle"/>
            </w:pPr>
            <w:r>
              <w:rPr>
                <w:rStyle w:val="rStyle"/>
              </w:rPr>
              <w:t>Porcentaje</w:t>
            </w:r>
          </w:p>
        </w:tc>
        <w:tc>
          <w:tcPr>
            <w:tcW w:w="981" w:type="dxa"/>
          </w:tcPr>
          <w:p w14:paraId="1A31E5F8" w14:textId="77777777" w:rsidR="00D07587" w:rsidRDefault="00D07587" w:rsidP="00B26956">
            <w:pPr>
              <w:pStyle w:val="pStyle"/>
            </w:pPr>
            <w:r>
              <w:rPr>
                <w:rStyle w:val="rStyle"/>
              </w:rPr>
              <w:t xml:space="preserve">0 </w:t>
            </w:r>
            <w:proofErr w:type="gramStart"/>
            <w:r>
              <w:rPr>
                <w:rStyle w:val="rStyle"/>
              </w:rPr>
              <w:t>Servicios</w:t>
            </w:r>
            <w:proofErr w:type="gramEnd"/>
            <w:r>
              <w:rPr>
                <w:rStyle w:val="rStyle"/>
              </w:rPr>
              <w:t xml:space="preserve"> Personales aplicados (Año 2024)</w:t>
            </w:r>
          </w:p>
        </w:tc>
        <w:tc>
          <w:tcPr>
            <w:tcW w:w="1102" w:type="dxa"/>
          </w:tcPr>
          <w:p w14:paraId="0750189D" w14:textId="77777777" w:rsidR="00D07587" w:rsidRDefault="00D07587" w:rsidP="00B26956">
            <w:pPr>
              <w:pStyle w:val="pStyle"/>
            </w:pPr>
            <w:r>
              <w:rPr>
                <w:rStyle w:val="rStyle"/>
              </w:rPr>
              <w:t>100.00% - EI valor de 100% indica que se ejecutaron al menos 01 Servicios Personales aplicados.</w:t>
            </w:r>
          </w:p>
        </w:tc>
        <w:tc>
          <w:tcPr>
            <w:tcW w:w="807" w:type="dxa"/>
          </w:tcPr>
          <w:p w14:paraId="26CCF762" w14:textId="77777777" w:rsidR="00D07587" w:rsidRDefault="00D07587" w:rsidP="00B26956">
            <w:pPr>
              <w:pStyle w:val="pStyle"/>
            </w:pPr>
            <w:r>
              <w:rPr>
                <w:rStyle w:val="rStyle"/>
              </w:rPr>
              <w:t>Ascendente</w:t>
            </w:r>
          </w:p>
        </w:tc>
        <w:tc>
          <w:tcPr>
            <w:tcW w:w="1027" w:type="dxa"/>
          </w:tcPr>
          <w:p w14:paraId="203B34DC" w14:textId="77777777" w:rsidR="00D07587" w:rsidRDefault="00D07587" w:rsidP="00B26956">
            <w:pPr>
              <w:pStyle w:val="pStyle"/>
            </w:pPr>
          </w:p>
        </w:tc>
      </w:tr>
    </w:tbl>
    <w:p w14:paraId="11FDAD57"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71"/>
        <w:gridCol w:w="574"/>
        <w:gridCol w:w="1146"/>
        <w:gridCol w:w="1132"/>
        <w:gridCol w:w="765"/>
        <w:gridCol w:w="268"/>
        <w:gridCol w:w="1595"/>
        <w:gridCol w:w="1095"/>
        <w:gridCol w:w="922"/>
        <w:gridCol w:w="850"/>
        <w:gridCol w:w="566"/>
        <w:gridCol w:w="1030"/>
        <w:gridCol w:w="915"/>
        <w:gridCol w:w="1175"/>
      </w:tblGrid>
      <w:tr w:rsidR="00D07587" w:rsidRPr="00150812" w14:paraId="1D34F115" w14:textId="77777777" w:rsidTr="00B26956">
        <w:trPr>
          <w:tblHeader/>
        </w:trPr>
        <w:tc>
          <w:tcPr>
            <w:tcW w:w="4655" w:type="dxa"/>
            <w:gridSpan w:val="5"/>
          </w:tcPr>
          <w:p w14:paraId="4BEFAFA2" w14:textId="77777777" w:rsidR="00D07587" w:rsidRPr="00150812" w:rsidRDefault="00D07587" w:rsidP="00B26956">
            <w:pPr>
              <w:pStyle w:val="pStyle"/>
              <w:rPr>
                <w:sz w:val="16"/>
                <w:szCs w:val="16"/>
              </w:rPr>
            </w:pPr>
            <w:r w:rsidRPr="00150812">
              <w:rPr>
                <w:rStyle w:val="tStyle"/>
                <w:sz w:val="16"/>
                <w:szCs w:val="16"/>
              </w:rPr>
              <w:lastRenderedPageBreak/>
              <w:t>Identificación del Programa Presupuestario:</w:t>
            </w:r>
          </w:p>
        </w:tc>
        <w:tc>
          <w:tcPr>
            <w:tcW w:w="7785" w:type="dxa"/>
            <w:gridSpan w:val="9"/>
          </w:tcPr>
          <w:p w14:paraId="4531A933" w14:textId="77777777" w:rsidR="00D07587" w:rsidRPr="00150812" w:rsidRDefault="00D07587" w:rsidP="00B26956">
            <w:pPr>
              <w:pStyle w:val="pStyle"/>
              <w:rPr>
                <w:sz w:val="16"/>
                <w:szCs w:val="16"/>
              </w:rPr>
            </w:pPr>
            <w:r w:rsidRPr="00150812">
              <w:rPr>
                <w:rStyle w:val="tStyle"/>
                <w:sz w:val="16"/>
                <w:szCs w:val="16"/>
              </w:rPr>
              <w:t>50-R-PODER LEGISLATIVO.</w:t>
            </w:r>
          </w:p>
        </w:tc>
      </w:tr>
      <w:tr w:rsidR="00D07587" w:rsidRPr="00150812" w14:paraId="63DE718A" w14:textId="77777777" w:rsidTr="00B26956">
        <w:trPr>
          <w:tblHeader/>
        </w:trPr>
        <w:tc>
          <w:tcPr>
            <w:tcW w:w="4655" w:type="dxa"/>
            <w:gridSpan w:val="5"/>
          </w:tcPr>
          <w:p w14:paraId="13116728" w14:textId="77777777" w:rsidR="00D07587" w:rsidRPr="00150812" w:rsidRDefault="00D07587" w:rsidP="00B26956">
            <w:pPr>
              <w:pStyle w:val="pStyle"/>
              <w:rPr>
                <w:sz w:val="16"/>
                <w:szCs w:val="16"/>
              </w:rPr>
            </w:pPr>
            <w:r w:rsidRPr="00150812">
              <w:rPr>
                <w:rStyle w:val="tStyle"/>
                <w:sz w:val="16"/>
                <w:szCs w:val="16"/>
              </w:rPr>
              <w:t>Dependencia/Organismo:</w:t>
            </w:r>
          </w:p>
        </w:tc>
        <w:tc>
          <w:tcPr>
            <w:tcW w:w="7785" w:type="dxa"/>
            <w:gridSpan w:val="9"/>
          </w:tcPr>
          <w:p w14:paraId="1DAF29AC" w14:textId="77777777" w:rsidR="00D07587" w:rsidRPr="00150812" w:rsidRDefault="00D07587" w:rsidP="00B26956">
            <w:pPr>
              <w:pStyle w:val="pStyle"/>
              <w:rPr>
                <w:sz w:val="16"/>
                <w:szCs w:val="16"/>
              </w:rPr>
            </w:pPr>
            <w:r w:rsidRPr="00150812">
              <w:rPr>
                <w:rStyle w:val="tStyle"/>
                <w:sz w:val="16"/>
                <w:szCs w:val="16"/>
              </w:rPr>
              <w:t>41201-H. CONGRESO DEL ESTADO.</w:t>
            </w:r>
          </w:p>
        </w:tc>
      </w:tr>
      <w:tr w:rsidR="00D07587" w:rsidRPr="00150812" w14:paraId="0264F8B2" w14:textId="77777777" w:rsidTr="00B26956">
        <w:trPr>
          <w:tblHeader/>
        </w:trPr>
        <w:tc>
          <w:tcPr>
            <w:tcW w:w="4655" w:type="dxa"/>
            <w:gridSpan w:val="5"/>
          </w:tcPr>
          <w:p w14:paraId="67B6B4F7"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85" w:type="dxa"/>
            <w:gridSpan w:val="9"/>
          </w:tcPr>
          <w:p w14:paraId="67494EE8" w14:textId="77777777" w:rsidR="00D07587" w:rsidRPr="00150812" w:rsidRDefault="00D07587" w:rsidP="00B26956">
            <w:pPr>
              <w:pStyle w:val="pStyle"/>
              <w:rPr>
                <w:sz w:val="16"/>
                <w:szCs w:val="16"/>
              </w:rPr>
            </w:pPr>
            <w:r w:rsidRPr="00150812">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150812" w14:paraId="339A6BA7" w14:textId="77777777" w:rsidTr="00B26956">
        <w:trPr>
          <w:tblHeader/>
        </w:trPr>
        <w:tc>
          <w:tcPr>
            <w:tcW w:w="4655" w:type="dxa"/>
            <w:gridSpan w:val="5"/>
          </w:tcPr>
          <w:p w14:paraId="76A5730B"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85" w:type="dxa"/>
            <w:gridSpan w:val="9"/>
          </w:tcPr>
          <w:p w14:paraId="443B578C" w14:textId="77777777" w:rsidR="00D07587" w:rsidRPr="00150812" w:rsidRDefault="00D07587" w:rsidP="00B26956">
            <w:pPr>
              <w:pStyle w:val="pStyle"/>
              <w:rPr>
                <w:sz w:val="16"/>
                <w:szCs w:val="16"/>
              </w:rPr>
            </w:pPr>
            <w:r w:rsidRPr="00150812">
              <w:rPr>
                <w:rStyle w:val="tStyle"/>
                <w:sz w:val="16"/>
                <w:szCs w:val="16"/>
              </w:rPr>
              <w:t>1-GOBERNANZA CON JUSTICIA Y PARTICIPACIÓN CIUDADANA</w:t>
            </w:r>
          </w:p>
        </w:tc>
      </w:tr>
      <w:tr w:rsidR="00D07587" w:rsidRPr="00150812" w14:paraId="41E55726" w14:textId="77777777" w:rsidTr="00B26956">
        <w:trPr>
          <w:tblHeader/>
        </w:trPr>
        <w:tc>
          <w:tcPr>
            <w:tcW w:w="4655" w:type="dxa"/>
            <w:gridSpan w:val="5"/>
          </w:tcPr>
          <w:p w14:paraId="4620BEAF"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85" w:type="dxa"/>
            <w:gridSpan w:val="9"/>
          </w:tcPr>
          <w:p w14:paraId="71401151"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42D4AC2B" w14:textId="77777777" w:rsidTr="00B26956">
        <w:trPr>
          <w:tblHeader/>
        </w:trPr>
        <w:tc>
          <w:tcPr>
            <w:tcW w:w="4655" w:type="dxa"/>
            <w:gridSpan w:val="5"/>
          </w:tcPr>
          <w:p w14:paraId="164D1710"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85" w:type="dxa"/>
            <w:gridSpan w:val="9"/>
          </w:tcPr>
          <w:p w14:paraId="267A7484" w14:textId="77777777" w:rsidR="00D07587" w:rsidRPr="00150812" w:rsidRDefault="00D07587" w:rsidP="00B26956">
            <w:pPr>
              <w:pStyle w:val="pStyle"/>
              <w:rPr>
                <w:sz w:val="16"/>
                <w:szCs w:val="16"/>
              </w:rPr>
            </w:pPr>
            <w:r w:rsidRPr="00150812">
              <w:rPr>
                <w:rStyle w:val="tStyle"/>
                <w:sz w:val="16"/>
                <w:szCs w:val="16"/>
              </w:rPr>
              <w:t xml:space="preserve">7-PROGRAMA SECTORIAL DE SEGURIDAD PÚBLICA </w:t>
            </w:r>
          </w:p>
        </w:tc>
      </w:tr>
      <w:tr w:rsidR="00D07587" w14:paraId="0640ED3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902" w:type="dxa"/>
            <w:vAlign w:val="center"/>
          </w:tcPr>
          <w:p w14:paraId="73DDBAA5" w14:textId="77777777" w:rsidR="00D07587" w:rsidRDefault="00D07587" w:rsidP="00B26956"/>
        </w:tc>
        <w:tc>
          <w:tcPr>
            <w:tcW w:w="574" w:type="dxa"/>
            <w:vAlign w:val="center"/>
          </w:tcPr>
          <w:p w14:paraId="1C4E41A8" w14:textId="77777777" w:rsidR="00D07587" w:rsidRDefault="00D07587" w:rsidP="00B26956">
            <w:pPr>
              <w:pStyle w:val="thpStyle"/>
            </w:pPr>
            <w:r>
              <w:rPr>
                <w:rStyle w:val="thrStyle"/>
              </w:rPr>
              <w:t>Clave</w:t>
            </w:r>
          </w:p>
        </w:tc>
        <w:tc>
          <w:tcPr>
            <w:tcW w:w="1330" w:type="dxa"/>
            <w:vAlign w:val="center"/>
          </w:tcPr>
          <w:p w14:paraId="01398B4C" w14:textId="77777777" w:rsidR="00D07587" w:rsidRDefault="00D07587" w:rsidP="00B26956">
            <w:pPr>
              <w:pStyle w:val="thpStyle"/>
            </w:pPr>
            <w:r>
              <w:rPr>
                <w:rStyle w:val="thrStyle"/>
              </w:rPr>
              <w:t>Objetivo</w:t>
            </w:r>
          </w:p>
        </w:tc>
        <w:tc>
          <w:tcPr>
            <w:tcW w:w="1074" w:type="dxa"/>
            <w:vAlign w:val="center"/>
          </w:tcPr>
          <w:p w14:paraId="17A19E1B" w14:textId="77777777" w:rsidR="00D07587" w:rsidRDefault="00D07587" w:rsidP="00B26956">
            <w:pPr>
              <w:pStyle w:val="thpStyle"/>
            </w:pPr>
            <w:r>
              <w:rPr>
                <w:rStyle w:val="thrStyle"/>
              </w:rPr>
              <w:t>Nombre del indicador</w:t>
            </w:r>
          </w:p>
        </w:tc>
        <w:tc>
          <w:tcPr>
            <w:tcW w:w="1064" w:type="dxa"/>
            <w:gridSpan w:val="2"/>
            <w:vAlign w:val="center"/>
          </w:tcPr>
          <w:p w14:paraId="2E3B2DD4" w14:textId="77777777" w:rsidR="00D07587" w:rsidRDefault="00D07587" w:rsidP="00B26956">
            <w:pPr>
              <w:pStyle w:val="thpStyle"/>
            </w:pPr>
            <w:r>
              <w:rPr>
                <w:rStyle w:val="thrStyle"/>
              </w:rPr>
              <w:t>Definición del indicador</w:t>
            </w:r>
          </w:p>
        </w:tc>
        <w:tc>
          <w:tcPr>
            <w:tcW w:w="1395" w:type="dxa"/>
            <w:vAlign w:val="center"/>
          </w:tcPr>
          <w:p w14:paraId="2F59EFF3" w14:textId="77777777" w:rsidR="00D07587" w:rsidRDefault="00D07587" w:rsidP="00B26956">
            <w:pPr>
              <w:pStyle w:val="thpStyle"/>
            </w:pPr>
            <w:r>
              <w:rPr>
                <w:rStyle w:val="thrStyle"/>
              </w:rPr>
              <w:t>Método de cálculo</w:t>
            </w:r>
          </w:p>
        </w:tc>
        <w:tc>
          <w:tcPr>
            <w:tcW w:w="1032" w:type="dxa"/>
            <w:vAlign w:val="center"/>
          </w:tcPr>
          <w:p w14:paraId="28571BE0" w14:textId="77777777" w:rsidR="00D07587" w:rsidRDefault="00D07587" w:rsidP="00B26956">
            <w:pPr>
              <w:pStyle w:val="thpStyle"/>
            </w:pPr>
            <w:r>
              <w:rPr>
                <w:rStyle w:val="thrStyle"/>
              </w:rPr>
              <w:t>Descripción de Variables</w:t>
            </w:r>
          </w:p>
        </w:tc>
        <w:tc>
          <w:tcPr>
            <w:tcW w:w="826" w:type="dxa"/>
            <w:vAlign w:val="center"/>
          </w:tcPr>
          <w:p w14:paraId="30D5335C" w14:textId="77777777" w:rsidR="00D07587" w:rsidRDefault="00D07587" w:rsidP="00B26956">
            <w:pPr>
              <w:pStyle w:val="thpStyle"/>
            </w:pPr>
            <w:r>
              <w:rPr>
                <w:rStyle w:val="thrStyle"/>
              </w:rPr>
              <w:t>Tipo-dimensión-frecuencia</w:t>
            </w:r>
          </w:p>
        </w:tc>
        <w:tc>
          <w:tcPr>
            <w:tcW w:w="752" w:type="dxa"/>
            <w:vAlign w:val="center"/>
          </w:tcPr>
          <w:p w14:paraId="7E201D7B" w14:textId="77777777" w:rsidR="00D07587" w:rsidRDefault="00D07587" w:rsidP="00B26956">
            <w:pPr>
              <w:pStyle w:val="thpStyle"/>
            </w:pPr>
            <w:r>
              <w:rPr>
                <w:rStyle w:val="thrStyle"/>
              </w:rPr>
              <w:t>Unidad de medida</w:t>
            </w:r>
          </w:p>
        </w:tc>
        <w:tc>
          <w:tcPr>
            <w:tcW w:w="648" w:type="dxa"/>
            <w:vAlign w:val="center"/>
          </w:tcPr>
          <w:p w14:paraId="31180410" w14:textId="77777777" w:rsidR="00D07587" w:rsidRDefault="00D07587" w:rsidP="00B26956">
            <w:pPr>
              <w:pStyle w:val="thpStyle"/>
            </w:pPr>
            <w:r>
              <w:rPr>
                <w:rStyle w:val="thrStyle"/>
              </w:rPr>
              <w:t>Línea base</w:t>
            </w:r>
          </w:p>
        </w:tc>
        <w:tc>
          <w:tcPr>
            <w:tcW w:w="992" w:type="dxa"/>
            <w:vAlign w:val="center"/>
          </w:tcPr>
          <w:p w14:paraId="0160AC2A" w14:textId="77777777" w:rsidR="00D07587" w:rsidRDefault="00D07587" w:rsidP="00B26956">
            <w:pPr>
              <w:pStyle w:val="thpStyle"/>
            </w:pPr>
            <w:r>
              <w:rPr>
                <w:rStyle w:val="thrStyle"/>
              </w:rPr>
              <w:t>Metas</w:t>
            </w:r>
          </w:p>
        </w:tc>
        <w:tc>
          <w:tcPr>
            <w:tcW w:w="807" w:type="dxa"/>
            <w:vAlign w:val="center"/>
          </w:tcPr>
          <w:p w14:paraId="74B96C45" w14:textId="77777777" w:rsidR="00D07587" w:rsidRDefault="00D07587" w:rsidP="00B26956">
            <w:pPr>
              <w:pStyle w:val="thpStyle"/>
            </w:pPr>
            <w:r>
              <w:rPr>
                <w:rStyle w:val="thrStyle"/>
              </w:rPr>
              <w:t>Sentido del indicador</w:t>
            </w:r>
          </w:p>
        </w:tc>
        <w:tc>
          <w:tcPr>
            <w:tcW w:w="1034" w:type="dxa"/>
            <w:vAlign w:val="center"/>
          </w:tcPr>
          <w:p w14:paraId="087B88EF" w14:textId="77777777" w:rsidR="00D07587" w:rsidRDefault="00D07587" w:rsidP="00B26956">
            <w:pPr>
              <w:pStyle w:val="thpStyle"/>
            </w:pPr>
            <w:r>
              <w:rPr>
                <w:rStyle w:val="thrStyle"/>
              </w:rPr>
              <w:t>Parámetros de semaforización</w:t>
            </w:r>
          </w:p>
        </w:tc>
      </w:tr>
      <w:tr w:rsidR="00D07587" w14:paraId="5C5378B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2" w:type="dxa"/>
            <w:vMerge w:val="restart"/>
          </w:tcPr>
          <w:p w14:paraId="03D89619" w14:textId="77777777" w:rsidR="00D07587" w:rsidRDefault="00D07587" w:rsidP="00B26956">
            <w:pPr>
              <w:pStyle w:val="pStyle"/>
            </w:pPr>
            <w:r>
              <w:rPr>
                <w:rStyle w:val="rStyle"/>
              </w:rPr>
              <w:t>Fin</w:t>
            </w:r>
          </w:p>
        </w:tc>
        <w:tc>
          <w:tcPr>
            <w:tcW w:w="574" w:type="dxa"/>
            <w:vMerge w:val="restart"/>
          </w:tcPr>
          <w:p w14:paraId="2702E505" w14:textId="77777777" w:rsidR="00D07587" w:rsidRDefault="00D07587" w:rsidP="00B26956"/>
        </w:tc>
        <w:tc>
          <w:tcPr>
            <w:tcW w:w="1330" w:type="dxa"/>
            <w:vMerge w:val="restart"/>
          </w:tcPr>
          <w:p w14:paraId="3518C38A" w14:textId="77777777" w:rsidR="00D07587" w:rsidRDefault="00D07587" w:rsidP="00B26956">
            <w:pPr>
              <w:pStyle w:val="pStyle"/>
            </w:pPr>
            <w:r>
              <w:rPr>
                <w:rStyle w:val="rStyle"/>
              </w:rPr>
              <w:t>Contribuir al mejoramiento integral de las condiciones de vida de los colimenses mediante políticas públicas que permitan al Estado mantener la estabilidad política, garantizar el respeto a la legalidad y contribuir notablemente a la gobernanza aprobando el marco jurídico</w:t>
            </w:r>
          </w:p>
        </w:tc>
        <w:tc>
          <w:tcPr>
            <w:tcW w:w="1074" w:type="dxa"/>
          </w:tcPr>
          <w:p w14:paraId="12124CFE" w14:textId="77777777" w:rsidR="00D07587" w:rsidRDefault="00D07587" w:rsidP="00B26956">
            <w:pPr>
              <w:pStyle w:val="pStyle"/>
            </w:pPr>
            <w:r>
              <w:rPr>
                <w:rStyle w:val="rStyle"/>
              </w:rPr>
              <w:t>Porcentaje de Leyes aprobadas y reformadas.</w:t>
            </w:r>
          </w:p>
        </w:tc>
        <w:tc>
          <w:tcPr>
            <w:tcW w:w="1064" w:type="dxa"/>
            <w:gridSpan w:val="2"/>
          </w:tcPr>
          <w:p w14:paraId="6320672A" w14:textId="77777777" w:rsidR="00D07587" w:rsidRDefault="00D07587" w:rsidP="00B26956">
            <w:pPr>
              <w:pStyle w:val="pStyle"/>
            </w:pPr>
            <w:r>
              <w:rPr>
                <w:rStyle w:val="rStyle"/>
              </w:rPr>
              <w:t>Son las leyes aprobadas y reformadas en el año 2026.</w:t>
            </w:r>
          </w:p>
        </w:tc>
        <w:tc>
          <w:tcPr>
            <w:tcW w:w="1395" w:type="dxa"/>
          </w:tcPr>
          <w:p w14:paraId="6D22AD9E" w14:textId="77777777" w:rsidR="00D07587" w:rsidRDefault="00D07587" w:rsidP="00B26956">
            <w:pPr>
              <w:pStyle w:val="pStyle"/>
            </w:pPr>
            <w:r>
              <w:rPr>
                <w:rStyle w:val="rStyle"/>
              </w:rPr>
              <w:t>(leyes aprobadas y reformadas/leyes programadas para aprobar y reformar) *100</w:t>
            </w:r>
          </w:p>
        </w:tc>
        <w:tc>
          <w:tcPr>
            <w:tcW w:w="1032" w:type="dxa"/>
          </w:tcPr>
          <w:p w14:paraId="666B6DCC" w14:textId="77777777" w:rsidR="00D07587" w:rsidRDefault="00D07587" w:rsidP="00B26956">
            <w:pPr>
              <w:pStyle w:val="pStyle"/>
            </w:pPr>
            <w:r>
              <w:rPr>
                <w:rStyle w:val="rStyle"/>
              </w:rPr>
              <w:t>Leyes aprobadas y reformadas: hace referencia la cantidad de leyes aprobadas y reformadas. Leyes Programadas para aprobar y reformar: hace referencia a la cantidad de leyes programadas para reformar y aprobar.</w:t>
            </w:r>
          </w:p>
        </w:tc>
        <w:tc>
          <w:tcPr>
            <w:tcW w:w="826" w:type="dxa"/>
          </w:tcPr>
          <w:p w14:paraId="42601E6D" w14:textId="77777777" w:rsidR="00D07587" w:rsidRDefault="00D07587" w:rsidP="00B26956">
            <w:pPr>
              <w:pStyle w:val="pStyle"/>
            </w:pPr>
            <w:r>
              <w:rPr>
                <w:rStyle w:val="rStyle"/>
              </w:rPr>
              <w:t>Estratégico-Eficacia-Anual</w:t>
            </w:r>
          </w:p>
        </w:tc>
        <w:tc>
          <w:tcPr>
            <w:tcW w:w="752" w:type="dxa"/>
          </w:tcPr>
          <w:p w14:paraId="7C7C03FA" w14:textId="77777777" w:rsidR="00D07587" w:rsidRDefault="00D07587" w:rsidP="00B26956">
            <w:pPr>
              <w:pStyle w:val="pStyle"/>
            </w:pPr>
            <w:r>
              <w:rPr>
                <w:rStyle w:val="rStyle"/>
              </w:rPr>
              <w:t>Porcentaje</w:t>
            </w:r>
          </w:p>
        </w:tc>
        <w:tc>
          <w:tcPr>
            <w:tcW w:w="648" w:type="dxa"/>
          </w:tcPr>
          <w:p w14:paraId="3CB1797E" w14:textId="77777777" w:rsidR="00D07587" w:rsidRDefault="00D07587" w:rsidP="00B26956">
            <w:pPr>
              <w:pStyle w:val="pStyle"/>
            </w:pPr>
            <w:proofErr w:type="gramStart"/>
            <w:r>
              <w:rPr>
                <w:rStyle w:val="rStyle"/>
              </w:rPr>
              <w:t>0  (</w:t>
            </w:r>
            <w:proofErr w:type="gramEnd"/>
            <w:r>
              <w:rPr>
                <w:rStyle w:val="rStyle"/>
              </w:rPr>
              <w:t>Año 2024)</w:t>
            </w:r>
          </w:p>
        </w:tc>
        <w:tc>
          <w:tcPr>
            <w:tcW w:w="992" w:type="dxa"/>
          </w:tcPr>
          <w:p w14:paraId="7F8EB15C" w14:textId="77777777" w:rsidR="00D07587" w:rsidRDefault="00D07587" w:rsidP="00B26956">
            <w:pPr>
              <w:pStyle w:val="pStyle"/>
            </w:pPr>
            <w:r>
              <w:rPr>
                <w:rStyle w:val="rStyle"/>
              </w:rPr>
              <w:t>100.00% - Aprobar y reformar el 100% de leyes programadas</w:t>
            </w:r>
          </w:p>
        </w:tc>
        <w:tc>
          <w:tcPr>
            <w:tcW w:w="807" w:type="dxa"/>
          </w:tcPr>
          <w:p w14:paraId="2037076A" w14:textId="77777777" w:rsidR="00D07587" w:rsidRDefault="00D07587" w:rsidP="00B26956">
            <w:pPr>
              <w:pStyle w:val="pStyle"/>
            </w:pPr>
            <w:r>
              <w:rPr>
                <w:rStyle w:val="rStyle"/>
              </w:rPr>
              <w:t>Ascendente</w:t>
            </w:r>
          </w:p>
        </w:tc>
        <w:tc>
          <w:tcPr>
            <w:tcW w:w="1034" w:type="dxa"/>
          </w:tcPr>
          <w:p w14:paraId="7A24440C" w14:textId="77777777" w:rsidR="00D07587" w:rsidRDefault="00D07587" w:rsidP="00B26956">
            <w:pPr>
              <w:pStyle w:val="pStyle"/>
            </w:pPr>
          </w:p>
        </w:tc>
      </w:tr>
      <w:tr w:rsidR="00D07587" w14:paraId="55BA294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2" w:type="dxa"/>
            <w:vMerge w:val="restart"/>
          </w:tcPr>
          <w:p w14:paraId="094A13B8" w14:textId="77777777" w:rsidR="00D07587" w:rsidRDefault="00D07587" w:rsidP="00B26956">
            <w:pPr>
              <w:pStyle w:val="pStyle"/>
            </w:pPr>
            <w:r>
              <w:rPr>
                <w:rStyle w:val="rStyle"/>
              </w:rPr>
              <w:t>Propósito</w:t>
            </w:r>
          </w:p>
        </w:tc>
        <w:tc>
          <w:tcPr>
            <w:tcW w:w="574" w:type="dxa"/>
            <w:vMerge w:val="restart"/>
          </w:tcPr>
          <w:p w14:paraId="79E31F28" w14:textId="77777777" w:rsidR="00D07587" w:rsidRDefault="00D07587" w:rsidP="00B26956"/>
        </w:tc>
        <w:tc>
          <w:tcPr>
            <w:tcW w:w="1330" w:type="dxa"/>
            <w:vMerge w:val="restart"/>
          </w:tcPr>
          <w:p w14:paraId="192F2CE8" w14:textId="77777777" w:rsidR="00D07587" w:rsidRDefault="00D07587" w:rsidP="00B26956">
            <w:pPr>
              <w:pStyle w:val="pStyle"/>
            </w:pPr>
            <w:r>
              <w:rPr>
                <w:rStyle w:val="rStyle"/>
              </w:rPr>
              <w:t>La Población del Estado de Colima tiene certeza legal y se beneficia con la aprobación y reforma de leyes</w:t>
            </w:r>
          </w:p>
        </w:tc>
        <w:tc>
          <w:tcPr>
            <w:tcW w:w="1074" w:type="dxa"/>
          </w:tcPr>
          <w:p w14:paraId="41DA7EFF" w14:textId="77777777" w:rsidR="00D07587" w:rsidRDefault="00D07587" w:rsidP="00B26956">
            <w:pPr>
              <w:pStyle w:val="pStyle"/>
            </w:pPr>
            <w:r>
              <w:rPr>
                <w:rStyle w:val="rStyle"/>
              </w:rPr>
              <w:t>Porcentaje de la población del estado de Colima beneficiada con la aprobación y reforma de leyes.</w:t>
            </w:r>
          </w:p>
        </w:tc>
        <w:tc>
          <w:tcPr>
            <w:tcW w:w="1064" w:type="dxa"/>
            <w:gridSpan w:val="2"/>
          </w:tcPr>
          <w:p w14:paraId="7646D7BF" w14:textId="77777777" w:rsidR="00D07587" w:rsidRDefault="00D07587" w:rsidP="00B26956">
            <w:pPr>
              <w:pStyle w:val="pStyle"/>
            </w:pPr>
            <w:r>
              <w:rPr>
                <w:rStyle w:val="rStyle"/>
              </w:rPr>
              <w:t>Porcentaje de población beneficiada con las funciones legislativas.</w:t>
            </w:r>
          </w:p>
        </w:tc>
        <w:tc>
          <w:tcPr>
            <w:tcW w:w="1395" w:type="dxa"/>
          </w:tcPr>
          <w:p w14:paraId="16CFB5CC" w14:textId="77777777" w:rsidR="00D07587" w:rsidRDefault="00D07587" w:rsidP="00B26956">
            <w:pPr>
              <w:pStyle w:val="pStyle"/>
            </w:pPr>
            <w:r>
              <w:rPr>
                <w:rStyle w:val="rStyle"/>
              </w:rPr>
              <w:t>(Grupo de población beneficiada / Total de la población del Estado de Colima) *100</w:t>
            </w:r>
          </w:p>
        </w:tc>
        <w:tc>
          <w:tcPr>
            <w:tcW w:w="1032" w:type="dxa"/>
          </w:tcPr>
          <w:p w14:paraId="397E0CE1" w14:textId="77777777" w:rsidR="00D07587" w:rsidRDefault="00D07587" w:rsidP="00B26956">
            <w:pPr>
              <w:pStyle w:val="pStyle"/>
            </w:pPr>
          </w:p>
        </w:tc>
        <w:tc>
          <w:tcPr>
            <w:tcW w:w="826" w:type="dxa"/>
          </w:tcPr>
          <w:p w14:paraId="33C0EF4D" w14:textId="77777777" w:rsidR="00D07587" w:rsidRDefault="00D07587" w:rsidP="00B26956">
            <w:pPr>
              <w:pStyle w:val="pStyle"/>
            </w:pPr>
            <w:r>
              <w:rPr>
                <w:rStyle w:val="rStyle"/>
              </w:rPr>
              <w:t>Estratégico-Eficacia-Anual</w:t>
            </w:r>
          </w:p>
        </w:tc>
        <w:tc>
          <w:tcPr>
            <w:tcW w:w="752" w:type="dxa"/>
          </w:tcPr>
          <w:p w14:paraId="0BA93577" w14:textId="77777777" w:rsidR="00D07587" w:rsidRDefault="00D07587" w:rsidP="00B26956">
            <w:pPr>
              <w:pStyle w:val="pStyle"/>
            </w:pPr>
            <w:r>
              <w:rPr>
                <w:rStyle w:val="rStyle"/>
              </w:rPr>
              <w:t>Porcentaje</w:t>
            </w:r>
          </w:p>
        </w:tc>
        <w:tc>
          <w:tcPr>
            <w:tcW w:w="648" w:type="dxa"/>
          </w:tcPr>
          <w:p w14:paraId="7574DD8F" w14:textId="77777777" w:rsidR="00D07587" w:rsidRDefault="00D07587" w:rsidP="00B26956">
            <w:pPr>
              <w:pStyle w:val="pStyle"/>
            </w:pPr>
            <w:proofErr w:type="gramStart"/>
            <w:r>
              <w:rPr>
                <w:rStyle w:val="rStyle"/>
              </w:rPr>
              <w:t>0  (</w:t>
            </w:r>
            <w:proofErr w:type="gramEnd"/>
            <w:r>
              <w:rPr>
                <w:rStyle w:val="rStyle"/>
              </w:rPr>
              <w:t>Año 2024)</w:t>
            </w:r>
          </w:p>
        </w:tc>
        <w:tc>
          <w:tcPr>
            <w:tcW w:w="992" w:type="dxa"/>
          </w:tcPr>
          <w:p w14:paraId="1F64B428" w14:textId="77777777" w:rsidR="00D07587" w:rsidRDefault="00D07587" w:rsidP="00B26956">
            <w:pPr>
              <w:pStyle w:val="pStyle"/>
            </w:pPr>
            <w:r>
              <w:rPr>
                <w:rStyle w:val="rStyle"/>
              </w:rPr>
              <w:t xml:space="preserve">100.00% - 100.00% - Beneficiar con la aprobación y reforma de leyes al 100% de la población </w:t>
            </w:r>
            <w:r>
              <w:rPr>
                <w:rStyle w:val="rStyle"/>
              </w:rPr>
              <w:lastRenderedPageBreak/>
              <w:t>programada</w:t>
            </w:r>
          </w:p>
        </w:tc>
        <w:tc>
          <w:tcPr>
            <w:tcW w:w="807" w:type="dxa"/>
          </w:tcPr>
          <w:p w14:paraId="75602A16" w14:textId="77777777" w:rsidR="00D07587" w:rsidRDefault="00D07587" w:rsidP="00B26956">
            <w:pPr>
              <w:pStyle w:val="pStyle"/>
            </w:pPr>
            <w:r>
              <w:rPr>
                <w:rStyle w:val="rStyle"/>
              </w:rPr>
              <w:lastRenderedPageBreak/>
              <w:t>Ascendente</w:t>
            </w:r>
          </w:p>
        </w:tc>
        <w:tc>
          <w:tcPr>
            <w:tcW w:w="1034" w:type="dxa"/>
          </w:tcPr>
          <w:p w14:paraId="053B79BE" w14:textId="77777777" w:rsidR="00D07587" w:rsidRDefault="00D07587" w:rsidP="00B26956">
            <w:pPr>
              <w:pStyle w:val="pStyle"/>
            </w:pPr>
          </w:p>
        </w:tc>
      </w:tr>
      <w:tr w:rsidR="00D07587" w14:paraId="1332A2F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2" w:type="dxa"/>
            <w:vMerge w:val="restart"/>
          </w:tcPr>
          <w:p w14:paraId="61CEEFB8" w14:textId="77777777" w:rsidR="00D07587" w:rsidRDefault="00D07587" w:rsidP="00B26956">
            <w:pPr>
              <w:pStyle w:val="pStyle"/>
            </w:pPr>
            <w:r>
              <w:rPr>
                <w:rStyle w:val="rStyle"/>
              </w:rPr>
              <w:t>Componente</w:t>
            </w:r>
          </w:p>
        </w:tc>
        <w:tc>
          <w:tcPr>
            <w:tcW w:w="574" w:type="dxa"/>
            <w:vMerge w:val="restart"/>
          </w:tcPr>
          <w:p w14:paraId="5ACF5F00" w14:textId="77777777" w:rsidR="00D07587" w:rsidRDefault="00D07587" w:rsidP="00B26956">
            <w:pPr>
              <w:pStyle w:val="pStyle"/>
            </w:pPr>
            <w:r>
              <w:rPr>
                <w:rStyle w:val="rStyle"/>
              </w:rPr>
              <w:t>C-001</w:t>
            </w:r>
          </w:p>
        </w:tc>
        <w:tc>
          <w:tcPr>
            <w:tcW w:w="1330" w:type="dxa"/>
            <w:vMerge w:val="restart"/>
          </w:tcPr>
          <w:p w14:paraId="607C7830" w14:textId="77777777" w:rsidR="00D07587" w:rsidRDefault="00D07587" w:rsidP="00B26956">
            <w:pPr>
              <w:pStyle w:val="pStyle"/>
            </w:pPr>
            <w:r>
              <w:rPr>
                <w:rStyle w:val="rStyle"/>
              </w:rPr>
              <w:t>Operación del H. Congreso del Estado Realizado.</w:t>
            </w:r>
          </w:p>
        </w:tc>
        <w:tc>
          <w:tcPr>
            <w:tcW w:w="1074" w:type="dxa"/>
          </w:tcPr>
          <w:p w14:paraId="221BA693" w14:textId="77777777" w:rsidR="00D07587" w:rsidRDefault="00D07587" w:rsidP="00B26956">
            <w:pPr>
              <w:pStyle w:val="pStyle"/>
            </w:pPr>
            <w:r>
              <w:rPr>
                <w:rStyle w:val="rStyle"/>
              </w:rPr>
              <w:t>Porcentaje de gasto ejercido en la operatividad del H. Congreso del Estado.</w:t>
            </w:r>
          </w:p>
        </w:tc>
        <w:tc>
          <w:tcPr>
            <w:tcW w:w="1064" w:type="dxa"/>
            <w:gridSpan w:val="2"/>
          </w:tcPr>
          <w:p w14:paraId="19D226C7" w14:textId="77777777" w:rsidR="00D07587" w:rsidRDefault="00D07587" w:rsidP="00B26956">
            <w:pPr>
              <w:pStyle w:val="pStyle"/>
            </w:pPr>
            <w:r>
              <w:rPr>
                <w:rStyle w:val="rStyle"/>
              </w:rPr>
              <w:t>Es la cantidad de gasto ejercido en la operatividad del H. Congreso del Estado respecto al recurso programado</w:t>
            </w:r>
          </w:p>
        </w:tc>
        <w:tc>
          <w:tcPr>
            <w:tcW w:w="1395" w:type="dxa"/>
          </w:tcPr>
          <w:p w14:paraId="2E265DCF" w14:textId="77777777" w:rsidR="00D07587" w:rsidRDefault="00D07587" w:rsidP="00B26956">
            <w:pPr>
              <w:pStyle w:val="pStyle"/>
            </w:pPr>
            <w:r>
              <w:rPr>
                <w:rStyle w:val="rStyle"/>
              </w:rPr>
              <w:t>(gasto ejercido/gasto programado) *100</w:t>
            </w:r>
          </w:p>
        </w:tc>
        <w:tc>
          <w:tcPr>
            <w:tcW w:w="1032" w:type="dxa"/>
          </w:tcPr>
          <w:p w14:paraId="10E9ACE9" w14:textId="77777777" w:rsidR="00D07587" w:rsidRDefault="00D07587" w:rsidP="00B26956">
            <w:pPr>
              <w:pStyle w:val="pStyle"/>
            </w:pPr>
            <w:r>
              <w:rPr>
                <w:rStyle w:val="rStyle"/>
              </w:rPr>
              <w:t>Gasto ejercido: es la cantidad de presupuesto ejercido para la operatividad del H Congreso del Estado.</w:t>
            </w:r>
          </w:p>
        </w:tc>
        <w:tc>
          <w:tcPr>
            <w:tcW w:w="826" w:type="dxa"/>
          </w:tcPr>
          <w:p w14:paraId="6F9B30E5" w14:textId="77777777" w:rsidR="00D07587" w:rsidRDefault="00D07587" w:rsidP="00B26956">
            <w:pPr>
              <w:pStyle w:val="pStyle"/>
            </w:pPr>
            <w:r>
              <w:rPr>
                <w:rStyle w:val="rStyle"/>
              </w:rPr>
              <w:t>Gestión-Eficiencia-Anual</w:t>
            </w:r>
          </w:p>
        </w:tc>
        <w:tc>
          <w:tcPr>
            <w:tcW w:w="752" w:type="dxa"/>
          </w:tcPr>
          <w:p w14:paraId="2FAFC19F" w14:textId="77777777" w:rsidR="00D07587" w:rsidRDefault="00D07587" w:rsidP="00B26956">
            <w:pPr>
              <w:pStyle w:val="pStyle"/>
            </w:pPr>
            <w:r>
              <w:rPr>
                <w:rStyle w:val="rStyle"/>
              </w:rPr>
              <w:t>Porcentaje</w:t>
            </w:r>
          </w:p>
        </w:tc>
        <w:tc>
          <w:tcPr>
            <w:tcW w:w="648" w:type="dxa"/>
          </w:tcPr>
          <w:p w14:paraId="04A3B121" w14:textId="77777777" w:rsidR="00D07587" w:rsidRDefault="00D07587" w:rsidP="00B26956">
            <w:pPr>
              <w:pStyle w:val="pStyle"/>
            </w:pPr>
            <w:proofErr w:type="gramStart"/>
            <w:r>
              <w:rPr>
                <w:rStyle w:val="rStyle"/>
              </w:rPr>
              <w:t>0  (</w:t>
            </w:r>
            <w:proofErr w:type="gramEnd"/>
            <w:r>
              <w:rPr>
                <w:rStyle w:val="rStyle"/>
              </w:rPr>
              <w:t>Año 2024)</w:t>
            </w:r>
          </w:p>
        </w:tc>
        <w:tc>
          <w:tcPr>
            <w:tcW w:w="992" w:type="dxa"/>
          </w:tcPr>
          <w:p w14:paraId="16CEF397" w14:textId="77777777" w:rsidR="00D07587" w:rsidRDefault="00D07587" w:rsidP="00B26956">
            <w:pPr>
              <w:pStyle w:val="pStyle"/>
            </w:pPr>
            <w:r>
              <w:rPr>
                <w:rStyle w:val="rStyle"/>
              </w:rPr>
              <w:t>100.00% - Ejercer el 100% del presupuesto asignado para la operatividad del H Congreso del Estado.</w:t>
            </w:r>
          </w:p>
        </w:tc>
        <w:tc>
          <w:tcPr>
            <w:tcW w:w="807" w:type="dxa"/>
          </w:tcPr>
          <w:p w14:paraId="1C63AEF7" w14:textId="77777777" w:rsidR="00D07587" w:rsidRDefault="00D07587" w:rsidP="00B26956">
            <w:pPr>
              <w:pStyle w:val="pStyle"/>
            </w:pPr>
            <w:r>
              <w:rPr>
                <w:rStyle w:val="rStyle"/>
              </w:rPr>
              <w:t>Ascendente</w:t>
            </w:r>
          </w:p>
        </w:tc>
        <w:tc>
          <w:tcPr>
            <w:tcW w:w="1034" w:type="dxa"/>
          </w:tcPr>
          <w:p w14:paraId="373BFBAB" w14:textId="77777777" w:rsidR="00D07587" w:rsidRDefault="00D07587" w:rsidP="00B26956">
            <w:pPr>
              <w:pStyle w:val="pStyle"/>
            </w:pPr>
          </w:p>
        </w:tc>
      </w:tr>
      <w:tr w:rsidR="00D07587" w14:paraId="6BD3ABA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2" w:type="dxa"/>
            <w:vMerge w:val="restart"/>
          </w:tcPr>
          <w:p w14:paraId="18A2C163" w14:textId="77777777" w:rsidR="00D07587" w:rsidRDefault="00D07587" w:rsidP="00B26956">
            <w:r>
              <w:rPr>
                <w:rStyle w:val="rStyle"/>
              </w:rPr>
              <w:t>Actividad o Proyecto</w:t>
            </w:r>
          </w:p>
        </w:tc>
        <w:tc>
          <w:tcPr>
            <w:tcW w:w="574" w:type="dxa"/>
            <w:vMerge w:val="restart"/>
          </w:tcPr>
          <w:p w14:paraId="36E1BCC5" w14:textId="77777777" w:rsidR="00D07587" w:rsidRDefault="00D07587" w:rsidP="00B26956">
            <w:pPr>
              <w:pStyle w:val="pStyle"/>
            </w:pPr>
            <w:r>
              <w:rPr>
                <w:rStyle w:val="rStyle"/>
              </w:rPr>
              <w:t>A-01</w:t>
            </w:r>
          </w:p>
        </w:tc>
        <w:tc>
          <w:tcPr>
            <w:tcW w:w="1330" w:type="dxa"/>
            <w:vMerge w:val="restart"/>
          </w:tcPr>
          <w:p w14:paraId="0D13A830" w14:textId="77777777" w:rsidR="00D07587" w:rsidRDefault="00D07587" w:rsidP="00B26956">
            <w:pPr>
              <w:pStyle w:val="pStyle"/>
            </w:pPr>
            <w:r>
              <w:rPr>
                <w:rStyle w:val="rStyle"/>
              </w:rPr>
              <w:t>Implementación de actividades de Apoyo Administrativo.</w:t>
            </w:r>
          </w:p>
        </w:tc>
        <w:tc>
          <w:tcPr>
            <w:tcW w:w="1074" w:type="dxa"/>
          </w:tcPr>
          <w:p w14:paraId="4627EC04" w14:textId="77777777" w:rsidR="00D07587" w:rsidRDefault="00D07587" w:rsidP="00B26956">
            <w:pPr>
              <w:pStyle w:val="pStyle"/>
            </w:pPr>
            <w:r>
              <w:rPr>
                <w:rStyle w:val="rStyle"/>
              </w:rPr>
              <w:t>Porcentaje de gasto ejercido en actividades administrativas.</w:t>
            </w:r>
          </w:p>
        </w:tc>
        <w:tc>
          <w:tcPr>
            <w:tcW w:w="1064" w:type="dxa"/>
            <w:gridSpan w:val="2"/>
          </w:tcPr>
          <w:p w14:paraId="0496203C" w14:textId="77777777" w:rsidR="00D07587" w:rsidRDefault="00D07587" w:rsidP="00B26956">
            <w:pPr>
              <w:pStyle w:val="pStyle"/>
            </w:pPr>
            <w:r>
              <w:rPr>
                <w:rStyle w:val="rStyle"/>
              </w:rPr>
              <w:t>Es la cantidad de gasto ejercido en actividades administrativa del H. Congreso del Estado respecto al recurso programado.</w:t>
            </w:r>
          </w:p>
        </w:tc>
        <w:tc>
          <w:tcPr>
            <w:tcW w:w="1395" w:type="dxa"/>
          </w:tcPr>
          <w:p w14:paraId="0E5F5BEA" w14:textId="77777777" w:rsidR="00D07587" w:rsidRDefault="00D07587" w:rsidP="00B26956">
            <w:pPr>
              <w:pStyle w:val="pStyle"/>
            </w:pPr>
            <w:r>
              <w:rPr>
                <w:rStyle w:val="rStyle"/>
              </w:rPr>
              <w:t>(Presupuesto ejercido en actividades de apoyo administrativo / Total de Presupuesto autorizado) *100</w:t>
            </w:r>
          </w:p>
        </w:tc>
        <w:tc>
          <w:tcPr>
            <w:tcW w:w="1032" w:type="dxa"/>
          </w:tcPr>
          <w:p w14:paraId="7B55E9BC" w14:textId="77777777" w:rsidR="00D07587" w:rsidRDefault="00D07587" w:rsidP="00B26956">
            <w:pPr>
              <w:pStyle w:val="pStyle"/>
            </w:pPr>
            <w:r>
              <w:rPr>
                <w:rStyle w:val="rStyle"/>
              </w:rPr>
              <w:t xml:space="preserve">Gasto ejercido: es la cantidad de presupuesto ejercido para las actividades administrativa del H. Congreso del Estado Gasto programado: es la cantidad de presupuesto programado a ejercer </w:t>
            </w:r>
            <w:r>
              <w:rPr>
                <w:rStyle w:val="rStyle"/>
              </w:rPr>
              <w:lastRenderedPageBreak/>
              <w:t>para las actividades administrativas del H. Congreso del Estado.</w:t>
            </w:r>
          </w:p>
        </w:tc>
        <w:tc>
          <w:tcPr>
            <w:tcW w:w="826" w:type="dxa"/>
          </w:tcPr>
          <w:p w14:paraId="29F4C750" w14:textId="77777777" w:rsidR="00D07587" w:rsidRDefault="00D07587" w:rsidP="00B26956">
            <w:pPr>
              <w:pStyle w:val="pStyle"/>
            </w:pPr>
            <w:r>
              <w:rPr>
                <w:rStyle w:val="rStyle"/>
              </w:rPr>
              <w:lastRenderedPageBreak/>
              <w:t>Gestión-Eficiencia-Anual</w:t>
            </w:r>
          </w:p>
        </w:tc>
        <w:tc>
          <w:tcPr>
            <w:tcW w:w="752" w:type="dxa"/>
          </w:tcPr>
          <w:p w14:paraId="2E8EFED6" w14:textId="77777777" w:rsidR="00D07587" w:rsidRDefault="00D07587" w:rsidP="00B26956">
            <w:pPr>
              <w:pStyle w:val="pStyle"/>
            </w:pPr>
            <w:r>
              <w:rPr>
                <w:rStyle w:val="rStyle"/>
              </w:rPr>
              <w:t>Porcentaje</w:t>
            </w:r>
          </w:p>
        </w:tc>
        <w:tc>
          <w:tcPr>
            <w:tcW w:w="648" w:type="dxa"/>
          </w:tcPr>
          <w:p w14:paraId="3ED3291D" w14:textId="77777777" w:rsidR="00D07587" w:rsidRDefault="00D07587" w:rsidP="00B26956">
            <w:pPr>
              <w:pStyle w:val="pStyle"/>
            </w:pPr>
            <w:proofErr w:type="gramStart"/>
            <w:r>
              <w:rPr>
                <w:rStyle w:val="rStyle"/>
              </w:rPr>
              <w:t>0  (</w:t>
            </w:r>
            <w:proofErr w:type="gramEnd"/>
            <w:r>
              <w:rPr>
                <w:rStyle w:val="rStyle"/>
              </w:rPr>
              <w:t>Año 2024)</w:t>
            </w:r>
          </w:p>
        </w:tc>
        <w:tc>
          <w:tcPr>
            <w:tcW w:w="992" w:type="dxa"/>
          </w:tcPr>
          <w:p w14:paraId="45DD216A" w14:textId="77777777" w:rsidR="00D07587" w:rsidRDefault="00D07587" w:rsidP="00B26956">
            <w:pPr>
              <w:pStyle w:val="pStyle"/>
            </w:pPr>
            <w:r>
              <w:rPr>
                <w:rStyle w:val="rStyle"/>
              </w:rPr>
              <w:t>100.00% - Ejercer el 100% del presupuesto asignado para la operatividad del H Congreso del Estado.</w:t>
            </w:r>
          </w:p>
        </w:tc>
        <w:tc>
          <w:tcPr>
            <w:tcW w:w="807" w:type="dxa"/>
          </w:tcPr>
          <w:p w14:paraId="4F57BE37" w14:textId="77777777" w:rsidR="00D07587" w:rsidRDefault="00D07587" w:rsidP="00B26956">
            <w:pPr>
              <w:pStyle w:val="pStyle"/>
            </w:pPr>
            <w:r>
              <w:rPr>
                <w:rStyle w:val="rStyle"/>
              </w:rPr>
              <w:t>Ascendente</w:t>
            </w:r>
          </w:p>
        </w:tc>
        <w:tc>
          <w:tcPr>
            <w:tcW w:w="1034" w:type="dxa"/>
          </w:tcPr>
          <w:p w14:paraId="74293498" w14:textId="77777777" w:rsidR="00D07587" w:rsidRDefault="00D07587" w:rsidP="00B26956">
            <w:pPr>
              <w:pStyle w:val="pStyle"/>
            </w:pPr>
          </w:p>
        </w:tc>
      </w:tr>
      <w:tr w:rsidR="00D07587" w14:paraId="2C6A64A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2" w:type="dxa"/>
            <w:vMerge/>
          </w:tcPr>
          <w:p w14:paraId="326CBFAB" w14:textId="77777777" w:rsidR="00D07587" w:rsidRDefault="00D07587" w:rsidP="00B26956"/>
        </w:tc>
        <w:tc>
          <w:tcPr>
            <w:tcW w:w="574" w:type="dxa"/>
          </w:tcPr>
          <w:p w14:paraId="1101DE2A" w14:textId="77777777" w:rsidR="00D07587" w:rsidRDefault="00D07587" w:rsidP="00B26956">
            <w:pPr>
              <w:pStyle w:val="pStyle"/>
            </w:pPr>
            <w:r>
              <w:rPr>
                <w:rStyle w:val="rStyle"/>
              </w:rPr>
              <w:t>A-02</w:t>
            </w:r>
          </w:p>
        </w:tc>
        <w:tc>
          <w:tcPr>
            <w:tcW w:w="1330" w:type="dxa"/>
          </w:tcPr>
          <w:p w14:paraId="0FB498F9" w14:textId="77777777" w:rsidR="00D07587" w:rsidRDefault="00D07587" w:rsidP="00B26956">
            <w:pPr>
              <w:pStyle w:val="pStyle"/>
            </w:pPr>
            <w:r>
              <w:rPr>
                <w:rStyle w:val="rStyle"/>
              </w:rPr>
              <w:t>Realización de comisiones parlamentarias.</w:t>
            </w:r>
          </w:p>
        </w:tc>
        <w:tc>
          <w:tcPr>
            <w:tcW w:w="1074" w:type="dxa"/>
          </w:tcPr>
          <w:p w14:paraId="1E5D4646" w14:textId="77777777" w:rsidR="00D07587" w:rsidRDefault="00D07587" w:rsidP="00B26956">
            <w:pPr>
              <w:pStyle w:val="pStyle"/>
            </w:pPr>
            <w:r>
              <w:rPr>
                <w:rStyle w:val="rStyle"/>
              </w:rPr>
              <w:t>Porcentaje de Iniciativas Dictaminadas.</w:t>
            </w:r>
          </w:p>
        </w:tc>
        <w:tc>
          <w:tcPr>
            <w:tcW w:w="1064" w:type="dxa"/>
            <w:gridSpan w:val="2"/>
          </w:tcPr>
          <w:p w14:paraId="7B5DBFA5" w14:textId="77777777" w:rsidR="00D07587" w:rsidRDefault="00D07587" w:rsidP="00B26956">
            <w:pPr>
              <w:pStyle w:val="pStyle"/>
            </w:pPr>
            <w:r>
              <w:rPr>
                <w:rStyle w:val="rStyle"/>
              </w:rPr>
              <w:t>Es la cantidad de iniciativas dictaminadas respecto a las programadas.</w:t>
            </w:r>
          </w:p>
        </w:tc>
        <w:tc>
          <w:tcPr>
            <w:tcW w:w="1395" w:type="dxa"/>
          </w:tcPr>
          <w:p w14:paraId="568E2370" w14:textId="77777777" w:rsidR="00D07587" w:rsidRDefault="00D07587" w:rsidP="00B26956">
            <w:pPr>
              <w:pStyle w:val="pStyle"/>
            </w:pPr>
            <w:r>
              <w:rPr>
                <w:rStyle w:val="rStyle"/>
              </w:rPr>
              <w:t>(iniciativas dictaminadas/iniciativas programadas) *100</w:t>
            </w:r>
          </w:p>
        </w:tc>
        <w:tc>
          <w:tcPr>
            <w:tcW w:w="1032" w:type="dxa"/>
          </w:tcPr>
          <w:p w14:paraId="25F25B54" w14:textId="77777777" w:rsidR="00D07587" w:rsidRDefault="00D07587" w:rsidP="00B26956">
            <w:pPr>
              <w:pStyle w:val="pStyle"/>
            </w:pPr>
            <w:r>
              <w:rPr>
                <w:rStyle w:val="rStyle"/>
              </w:rPr>
              <w:t>Iniciativas dictaminadas: Es la cantidad de iniciativas dictaminadas Iniciativas programadas: es la cantidad de iniciativas programadas a dictaminar.</w:t>
            </w:r>
          </w:p>
        </w:tc>
        <w:tc>
          <w:tcPr>
            <w:tcW w:w="826" w:type="dxa"/>
          </w:tcPr>
          <w:p w14:paraId="5DA65E9C" w14:textId="77777777" w:rsidR="00D07587" w:rsidRDefault="00D07587" w:rsidP="00B26956">
            <w:pPr>
              <w:pStyle w:val="pStyle"/>
            </w:pPr>
            <w:r>
              <w:rPr>
                <w:rStyle w:val="rStyle"/>
              </w:rPr>
              <w:t>Gestión-Eficacia-Anual</w:t>
            </w:r>
          </w:p>
        </w:tc>
        <w:tc>
          <w:tcPr>
            <w:tcW w:w="752" w:type="dxa"/>
          </w:tcPr>
          <w:p w14:paraId="5288703F" w14:textId="77777777" w:rsidR="00D07587" w:rsidRDefault="00D07587" w:rsidP="00B26956">
            <w:pPr>
              <w:pStyle w:val="pStyle"/>
            </w:pPr>
            <w:r>
              <w:rPr>
                <w:rStyle w:val="rStyle"/>
              </w:rPr>
              <w:t>Porcentaje</w:t>
            </w:r>
          </w:p>
        </w:tc>
        <w:tc>
          <w:tcPr>
            <w:tcW w:w="648" w:type="dxa"/>
          </w:tcPr>
          <w:p w14:paraId="5746F81A" w14:textId="77777777" w:rsidR="00D07587" w:rsidRDefault="00D07587" w:rsidP="00B26956">
            <w:pPr>
              <w:pStyle w:val="pStyle"/>
            </w:pPr>
            <w:proofErr w:type="gramStart"/>
            <w:r>
              <w:rPr>
                <w:rStyle w:val="rStyle"/>
              </w:rPr>
              <w:t>0  (</w:t>
            </w:r>
            <w:proofErr w:type="gramEnd"/>
            <w:r>
              <w:rPr>
                <w:rStyle w:val="rStyle"/>
              </w:rPr>
              <w:t>Año 2024)</w:t>
            </w:r>
          </w:p>
        </w:tc>
        <w:tc>
          <w:tcPr>
            <w:tcW w:w="992" w:type="dxa"/>
          </w:tcPr>
          <w:p w14:paraId="58A8E7C4" w14:textId="77777777" w:rsidR="00D07587" w:rsidRDefault="00D07587" w:rsidP="00B26956">
            <w:pPr>
              <w:pStyle w:val="pStyle"/>
            </w:pPr>
            <w:r>
              <w:rPr>
                <w:rStyle w:val="rStyle"/>
              </w:rPr>
              <w:t>100.00% - Dictaminar el 100% de iniciativas programadas.</w:t>
            </w:r>
          </w:p>
        </w:tc>
        <w:tc>
          <w:tcPr>
            <w:tcW w:w="807" w:type="dxa"/>
          </w:tcPr>
          <w:p w14:paraId="62D040BD" w14:textId="77777777" w:rsidR="00D07587" w:rsidRDefault="00D07587" w:rsidP="00B26956">
            <w:pPr>
              <w:pStyle w:val="pStyle"/>
            </w:pPr>
            <w:r>
              <w:rPr>
                <w:rStyle w:val="rStyle"/>
              </w:rPr>
              <w:t>Ascendente</w:t>
            </w:r>
          </w:p>
        </w:tc>
        <w:tc>
          <w:tcPr>
            <w:tcW w:w="1034" w:type="dxa"/>
          </w:tcPr>
          <w:p w14:paraId="6A507A22" w14:textId="77777777" w:rsidR="00D07587" w:rsidRDefault="00D07587" w:rsidP="00B26956">
            <w:pPr>
              <w:pStyle w:val="pStyle"/>
            </w:pPr>
          </w:p>
        </w:tc>
      </w:tr>
    </w:tbl>
    <w:p w14:paraId="08A3857A"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22"/>
        <w:gridCol w:w="552"/>
        <w:gridCol w:w="1259"/>
        <w:gridCol w:w="1225"/>
        <w:gridCol w:w="436"/>
        <w:gridCol w:w="630"/>
        <w:gridCol w:w="1495"/>
        <w:gridCol w:w="1259"/>
        <w:gridCol w:w="874"/>
        <w:gridCol w:w="807"/>
        <w:gridCol w:w="543"/>
        <w:gridCol w:w="1023"/>
        <w:gridCol w:w="868"/>
        <w:gridCol w:w="1111"/>
      </w:tblGrid>
      <w:tr w:rsidR="00D07587" w14:paraId="1131F87B" w14:textId="77777777" w:rsidTr="00B26956">
        <w:trPr>
          <w:tblHeader/>
        </w:trPr>
        <w:tc>
          <w:tcPr>
            <w:tcW w:w="4248" w:type="dxa"/>
            <w:gridSpan w:val="5"/>
          </w:tcPr>
          <w:p w14:paraId="04445F02" w14:textId="77777777" w:rsidR="00D07587" w:rsidRDefault="00D07587" w:rsidP="00B26956">
            <w:pPr>
              <w:pStyle w:val="pStyle"/>
            </w:pPr>
            <w:r w:rsidRPr="00150812">
              <w:rPr>
                <w:rStyle w:val="tStyle"/>
                <w:sz w:val="16"/>
                <w:szCs w:val="16"/>
              </w:rPr>
              <w:lastRenderedPageBreak/>
              <w:t>Identificación del Programa Presupuestario:</w:t>
            </w:r>
          </w:p>
        </w:tc>
        <w:tc>
          <w:tcPr>
            <w:tcW w:w="8192" w:type="dxa"/>
            <w:gridSpan w:val="9"/>
          </w:tcPr>
          <w:p w14:paraId="4DFD805B" w14:textId="77777777" w:rsidR="00D07587" w:rsidRDefault="00D07587" w:rsidP="00B26956">
            <w:pPr>
              <w:pStyle w:val="pStyle"/>
            </w:pPr>
            <w:r>
              <w:rPr>
                <w:rStyle w:val="tStyle"/>
              </w:rPr>
              <w:t>28-R-IMPARTICIÓN DE JUSTICIA ELECTORAL.</w:t>
            </w:r>
          </w:p>
        </w:tc>
      </w:tr>
      <w:tr w:rsidR="00D07587" w14:paraId="30B66021" w14:textId="77777777" w:rsidTr="00B26956">
        <w:trPr>
          <w:tblHeader/>
        </w:trPr>
        <w:tc>
          <w:tcPr>
            <w:tcW w:w="4248" w:type="dxa"/>
            <w:gridSpan w:val="5"/>
          </w:tcPr>
          <w:p w14:paraId="45163CDB" w14:textId="77777777" w:rsidR="00D07587" w:rsidRDefault="00D07587" w:rsidP="00B26956">
            <w:pPr>
              <w:pStyle w:val="pStyle"/>
            </w:pPr>
            <w:r w:rsidRPr="00150812">
              <w:rPr>
                <w:rStyle w:val="tStyle"/>
                <w:sz w:val="16"/>
                <w:szCs w:val="16"/>
              </w:rPr>
              <w:t>Dependencia/Organismo:</w:t>
            </w:r>
          </w:p>
        </w:tc>
        <w:tc>
          <w:tcPr>
            <w:tcW w:w="8192" w:type="dxa"/>
            <w:gridSpan w:val="9"/>
          </w:tcPr>
          <w:p w14:paraId="012983EA" w14:textId="77777777" w:rsidR="00D07587" w:rsidRDefault="00D07587" w:rsidP="00B26956">
            <w:pPr>
              <w:pStyle w:val="pStyle"/>
            </w:pPr>
            <w:r>
              <w:rPr>
                <w:rStyle w:val="tStyle"/>
              </w:rPr>
              <w:t>120101-TRIBUNAL ELECTORAL DEL ESTADO DE COLIMA.</w:t>
            </w:r>
          </w:p>
        </w:tc>
      </w:tr>
      <w:tr w:rsidR="00D07587" w14:paraId="469E8DC8" w14:textId="77777777" w:rsidTr="00B26956">
        <w:trPr>
          <w:tblHeader/>
        </w:trPr>
        <w:tc>
          <w:tcPr>
            <w:tcW w:w="4248" w:type="dxa"/>
            <w:gridSpan w:val="5"/>
          </w:tcPr>
          <w:p w14:paraId="5F92ADB3" w14:textId="77777777" w:rsidR="00D07587" w:rsidRDefault="00D07587" w:rsidP="00B26956">
            <w:pPr>
              <w:pStyle w:val="pStyle"/>
            </w:pPr>
            <w:r w:rsidRPr="00150812">
              <w:rPr>
                <w:rStyle w:val="tStyle"/>
                <w:sz w:val="16"/>
                <w:szCs w:val="16"/>
              </w:rPr>
              <w:t>Objetivo de Desarrollo Sostenible:</w:t>
            </w:r>
          </w:p>
        </w:tc>
        <w:tc>
          <w:tcPr>
            <w:tcW w:w="8192" w:type="dxa"/>
            <w:gridSpan w:val="9"/>
          </w:tcPr>
          <w:p w14:paraId="191E9DF5" w14:textId="77777777" w:rsidR="00D07587" w:rsidRDefault="00D07587" w:rsidP="00B26956">
            <w:pPr>
              <w:pStyle w:val="pStyle"/>
            </w:pPr>
            <w:r>
              <w:rPr>
                <w:rStyle w:val="tStyle"/>
              </w:rPr>
              <w:t>16-PROMOVER SOCIEDADES PACÍFICAS E INCLUSIVAS PARA EL DESARROLLO SOSTENIBLE, FACILITAR EL ACCESO A LA JUSTICIA PARA TODOS Y CREAR INSTITUCIONES EFICACES, RESPONSABLES E INCLUSIVAS A TODOS LOS NIVELES</w:t>
            </w:r>
          </w:p>
        </w:tc>
      </w:tr>
      <w:tr w:rsidR="00D07587" w14:paraId="79808C2C" w14:textId="77777777" w:rsidTr="00B26956">
        <w:trPr>
          <w:tblHeader/>
        </w:trPr>
        <w:tc>
          <w:tcPr>
            <w:tcW w:w="4248" w:type="dxa"/>
            <w:gridSpan w:val="5"/>
          </w:tcPr>
          <w:p w14:paraId="4BB1F9F6" w14:textId="77777777" w:rsidR="00D07587" w:rsidRDefault="00D07587" w:rsidP="00B26956">
            <w:pPr>
              <w:pStyle w:val="pStyle"/>
            </w:pPr>
            <w:r w:rsidRPr="00150812">
              <w:rPr>
                <w:rStyle w:val="tStyle"/>
                <w:sz w:val="16"/>
                <w:szCs w:val="16"/>
              </w:rPr>
              <w:t>Eje del Plan Nacional de Desarrollo:</w:t>
            </w:r>
          </w:p>
        </w:tc>
        <w:tc>
          <w:tcPr>
            <w:tcW w:w="8192" w:type="dxa"/>
            <w:gridSpan w:val="9"/>
          </w:tcPr>
          <w:p w14:paraId="05CF3713" w14:textId="77777777" w:rsidR="00D07587" w:rsidRDefault="00D07587" w:rsidP="00B26956">
            <w:pPr>
              <w:pStyle w:val="pStyle"/>
            </w:pPr>
            <w:r>
              <w:rPr>
                <w:rStyle w:val="tStyle"/>
              </w:rPr>
              <w:t>1-GOBERNANZA CON JUSTICIA Y PARTICIPACIÓN CIUDADANA</w:t>
            </w:r>
          </w:p>
        </w:tc>
      </w:tr>
      <w:tr w:rsidR="00D07587" w14:paraId="13807537" w14:textId="77777777" w:rsidTr="00B26956">
        <w:trPr>
          <w:tblHeader/>
        </w:trPr>
        <w:tc>
          <w:tcPr>
            <w:tcW w:w="4248" w:type="dxa"/>
            <w:gridSpan w:val="5"/>
          </w:tcPr>
          <w:p w14:paraId="538E5DA2" w14:textId="77777777" w:rsidR="00D07587" w:rsidRDefault="00D07587" w:rsidP="00B26956">
            <w:pPr>
              <w:pStyle w:val="pStyle"/>
            </w:pPr>
            <w:r w:rsidRPr="00150812">
              <w:rPr>
                <w:rStyle w:val="tStyle"/>
                <w:sz w:val="16"/>
                <w:szCs w:val="16"/>
              </w:rPr>
              <w:t>Eje del Plan Estatal de Desarrollo:</w:t>
            </w:r>
          </w:p>
        </w:tc>
        <w:tc>
          <w:tcPr>
            <w:tcW w:w="8192" w:type="dxa"/>
            <w:gridSpan w:val="9"/>
          </w:tcPr>
          <w:p w14:paraId="17AAEE30" w14:textId="77777777" w:rsidR="00D07587" w:rsidRDefault="00D07587" w:rsidP="00B26956">
            <w:pPr>
              <w:pStyle w:val="pStyle"/>
            </w:pPr>
            <w:r>
              <w:rPr>
                <w:rStyle w:val="tStyle"/>
              </w:rPr>
              <w:t>01-BIENESTAR PARA TODAS Y TODOS</w:t>
            </w:r>
          </w:p>
        </w:tc>
      </w:tr>
      <w:tr w:rsidR="00D07587" w14:paraId="6B35C957" w14:textId="77777777" w:rsidTr="00B26956">
        <w:trPr>
          <w:tblHeader/>
        </w:trPr>
        <w:tc>
          <w:tcPr>
            <w:tcW w:w="4248" w:type="dxa"/>
            <w:gridSpan w:val="5"/>
          </w:tcPr>
          <w:p w14:paraId="421D8749" w14:textId="77777777" w:rsidR="00D07587" w:rsidRDefault="00D07587" w:rsidP="00B26956">
            <w:pPr>
              <w:pStyle w:val="pStyle"/>
            </w:pPr>
            <w:r w:rsidRPr="00150812">
              <w:rPr>
                <w:rStyle w:val="tStyle"/>
                <w:sz w:val="16"/>
                <w:szCs w:val="16"/>
              </w:rPr>
              <w:t>Programa Derivado del PED:</w:t>
            </w:r>
          </w:p>
        </w:tc>
        <w:tc>
          <w:tcPr>
            <w:tcW w:w="8192" w:type="dxa"/>
            <w:gridSpan w:val="9"/>
          </w:tcPr>
          <w:p w14:paraId="01DBE03A" w14:textId="77777777" w:rsidR="00D07587" w:rsidRDefault="00D07587" w:rsidP="00B26956">
            <w:pPr>
              <w:pStyle w:val="pStyle"/>
            </w:pPr>
            <w:r>
              <w:rPr>
                <w:rStyle w:val="tStyle"/>
              </w:rPr>
              <w:t xml:space="preserve">7-PROGRAMA SECTORIAL DE SEGURIDAD PÚBLICA </w:t>
            </w:r>
          </w:p>
        </w:tc>
      </w:tr>
      <w:tr w:rsidR="00D07587" w14:paraId="4DD7C5A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75" w:type="dxa"/>
            <w:vAlign w:val="center"/>
          </w:tcPr>
          <w:p w14:paraId="0979F843" w14:textId="77777777" w:rsidR="00D07587" w:rsidRDefault="00D07587" w:rsidP="00B26956"/>
        </w:tc>
        <w:tc>
          <w:tcPr>
            <w:tcW w:w="542" w:type="dxa"/>
            <w:vAlign w:val="center"/>
          </w:tcPr>
          <w:p w14:paraId="2735CAE1" w14:textId="77777777" w:rsidR="00D07587" w:rsidRDefault="00D07587" w:rsidP="00B26956">
            <w:pPr>
              <w:pStyle w:val="thpStyle"/>
            </w:pPr>
            <w:r>
              <w:rPr>
                <w:rStyle w:val="thrStyle"/>
              </w:rPr>
              <w:t>Clave</w:t>
            </w:r>
          </w:p>
        </w:tc>
        <w:tc>
          <w:tcPr>
            <w:tcW w:w="1289" w:type="dxa"/>
            <w:vAlign w:val="center"/>
          </w:tcPr>
          <w:p w14:paraId="55B4D77A" w14:textId="77777777" w:rsidR="00D07587" w:rsidRDefault="00D07587" w:rsidP="00B26956">
            <w:pPr>
              <w:pStyle w:val="thpStyle"/>
            </w:pPr>
            <w:r>
              <w:rPr>
                <w:rStyle w:val="thrStyle"/>
              </w:rPr>
              <w:t>Objetivo</w:t>
            </w:r>
          </w:p>
        </w:tc>
        <w:tc>
          <w:tcPr>
            <w:tcW w:w="1157" w:type="dxa"/>
            <w:vAlign w:val="center"/>
          </w:tcPr>
          <w:p w14:paraId="15BB56F0" w14:textId="77777777" w:rsidR="00D07587" w:rsidRDefault="00D07587" w:rsidP="00B26956">
            <w:pPr>
              <w:pStyle w:val="thpStyle"/>
            </w:pPr>
            <w:r>
              <w:rPr>
                <w:rStyle w:val="thrStyle"/>
              </w:rPr>
              <w:t>Nombre del indicador</w:t>
            </w:r>
          </w:p>
        </w:tc>
        <w:tc>
          <w:tcPr>
            <w:tcW w:w="1046" w:type="dxa"/>
            <w:gridSpan w:val="2"/>
            <w:vAlign w:val="center"/>
          </w:tcPr>
          <w:p w14:paraId="4F02F314" w14:textId="77777777" w:rsidR="00D07587" w:rsidRDefault="00D07587" w:rsidP="00B26956">
            <w:pPr>
              <w:pStyle w:val="thpStyle"/>
            </w:pPr>
            <w:r>
              <w:rPr>
                <w:rStyle w:val="thrStyle"/>
              </w:rPr>
              <w:t>Definición del indicador</w:t>
            </w:r>
          </w:p>
        </w:tc>
        <w:tc>
          <w:tcPr>
            <w:tcW w:w="1382" w:type="dxa"/>
            <w:vAlign w:val="center"/>
          </w:tcPr>
          <w:p w14:paraId="3F342174" w14:textId="77777777" w:rsidR="00D07587" w:rsidRDefault="00D07587" w:rsidP="00B26956">
            <w:pPr>
              <w:pStyle w:val="thpStyle"/>
            </w:pPr>
            <w:r>
              <w:rPr>
                <w:rStyle w:val="thrStyle"/>
              </w:rPr>
              <w:t>Método de cálculo</w:t>
            </w:r>
          </w:p>
        </w:tc>
        <w:tc>
          <w:tcPr>
            <w:tcW w:w="1180" w:type="dxa"/>
            <w:vAlign w:val="center"/>
          </w:tcPr>
          <w:p w14:paraId="4DF43B27" w14:textId="77777777" w:rsidR="00D07587" w:rsidRDefault="00D07587" w:rsidP="00B26956">
            <w:pPr>
              <w:pStyle w:val="thpStyle"/>
            </w:pPr>
            <w:r>
              <w:rPr>
                <w:rStyle w:val="thrStyle"/>
              </w:rPr>
              <w:t>Descripción de Variables</w:t>
            </w:r>
          </w:p>
        </w:tc>
        <w:tc>
          <w:tcPr>
            <w:tcW w:w="818" w:type="dxa"/>
            <w:vAlign w:val="center"/>
          </w:tcPr>
          <w:p w14:paraId="2D8E231B" w14:textId="77777777" w:rsidR="00D07587" w:rsidRDefault="00D07587" w:rsidP="00B26956">
            <w:pPr>
              <w:pStyle w:val="thpStyle"/>
            </w:pPr>
            <w:r>
              <w:rPr>
                <w:rStyle w:val="thrStyle"/>
              </w:rPr>
              <w:t>Tipo-dimensión-frecuencia</w:t>
            </w:r>
          </w:p>
        </w:tc>
        <w:tc>
          <w:tcPr>
            <w:tcW w:w="752" w:type="dxa"/>
            <w:vAlign w:val="center"/>
          </w:tcPr>
          <w:p w14:paraId="40E597C7" w14:textId="77777777" w:rsidR="00D07587" w:rsidRDefault="00D07587" w:rsidP="00B26956">
            <w:pPr>
              <w:pStyle w:val="thpStyle"/>
            </w:pPr>
            <w:r>
              <w:rPr>
                <w:rStyle w:val="thrStyle"/>
              </w:rPr>
              <w:t>Unidad de medida</w:t>
            </w:r>
          </w:p>
        </w:tc>
        <w:tc>
          <w:tcPr>
            <w:tcW w:w="570" w:type="dxa"/>
            <w:vAlign w:val="center"/>
          </w:tcPr>
          <w:p w14:paraId="42FC8662" w14:textId="77777777" w:rsidR="00D07587" w:rsidRDefault="00D07587" w:rsidP="00B26956">
            <w:pPr>
              <w:pStyle w:val="thpStyle"/>
            </w:pPr>
            <w:r>
              <w:rPr>
                <w:rStyle w:val="thrStyle"/>
              </w:rPr>
              <w:t>Línea base</w:t>
            </w:r>
          </w:p>
        </w:tc>
        <w:tc>
          <w:tcPr>
            <w:tcW w:w="982" w:type="dxa"/>
            <w:vAlign w:val="center"/>
          </w:tcPr>
          <w:p w14:paraId="6CBC3650" w14:textId="77777777" w:rsidR="00D07587" w:rsidRDefault="00D07587" w:rsidP="00B26956">
            <w:pPr>
              <w:pStyle w:val="thpStyle"/>
            </w:pPr>
            <w:r>
              <w:rPr>
                <w:rStyle w:val="thrStyle"/>
              </w:rPr>
              <w:t>Metas</w:t>
            </w:r>
          </w:p>
        </w:tc>
        <w:tc>
          <w:tcPr>
            <w:tcW w:w="807" w:type="dxa"/>
            <w:vAlign w:val="center"/>
          </w:tcPr>
          <w:p w14:paraId="0B7C9DAB" w14:textId="77777777" w:rsidR="00D07587" w:rsidRDefault="00D07587" w:rsidP="00B26956">
            <w:pPr>
              <w:pStyle w:val="thpStyle"/>
            </w:pPr>
            <w:r>
              <w:rPr>
                <w:rStyle w:val="thrStyle"/>
              </w:rPr>
              <w:t>Sentido del indicador</w:t>
            </w:r>
          </w:p>
        </w:tc>
        <w:tc>
          <w:tcPr>
            <w:tcW w:w="1030" w:type="dxa"/>
            <w:vAlign w:val="center"/>
          </w:tcPr>
          <w:p w14:paraId="46B94D50" w14:textId="77777777" w:rsidR="00D07587" w:rsidRDefault="00D07587" w:rsidP="00B26956">
            <w:pPr>
              <w:pStyle w:val="thpStyle"/>
            </w:pPr>
            <w:r>
              <w:rPr>
                <w:rStyle w:val="thrStyle"/>
              </w:rPr>
              <w:t>Parámetros de semaforización</w:t>
            </w:r>
          </w:p>
        </w:tc>
      </w:tr>
      <w:tr w:rsidR="00D07587" w14:paraId="59230AF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val="restart"/>
          </w:tcPr>
          <w:p w14:paraId="69C5D44E" w14:textId="77777777" w:rsidR="00D07587" w:rsidRDefault="00D07587" w:rsidP="00B26956">
            <w:pPr>
              <w:pStyle w:val="pStyle"/>
            </w:pPr>
            <w:r>
              <w:rPr>
                <w:rStyle w:val="rStyle"/>
              </w:rPr>
              <w:t>Fin</w:t>
            </w:r>
          </w:p>
        </w:tc>
        <w:tc>
          <w:tcPr>
            <w:tcW w:w="542" w:type="dxa"/>
            <w:vMerge w:val="restart"/>
          </w:tcPr>
          <w:p w14:paraId="656EA939" w14:textId="77777777" w:rsidR="00D07587" w:rsidRDefault="00D07587" w:rsidP="00B26956"/>
        </w:tc>
        <w:tc>
          <w:tcPr>
            <w:tcW w:w="1289" w:type="dxa"/>
            <w:vMerge w:val="restart"/>
          </w:tcPr>
          <w:p w14:paraId="615ED755" w14:textId="77777777" w:rsidR="00D07587" w:rsidRDefault="00D07587" w:rsidP="00B26956">
            <w:pPr>
              <w:pStyle w:val="pStyle"/>
            </w:pPr>
            <w:r>
              <w:rPr>
                <w:rStyle w:val="rStyle"/>
              </w:rPr>
              <w:t>Contribuir al desarrollo de la vida democrática de la población del estado de Colima, mediante la tutela jurídica, la capacitación, la difusión y la protección de los derechos político-electorales, así como el fortalecimiento y certeza en los procesos de participación ciudadana y de acceso a los cargos de los poderes públicos del Estado mexicano en sus distintos niveles de gobierno.</w:t>
            </w:r>
          </w:p>
        </w:tc>
        <w:tc>
          <w:tcPr>
            <w:tcW w:w="1157" w:type="dxa"/>
          </w:tcPr>
          <w:p w14:paraId="0E77B9BD" w14:textId="77777777" w:rsidR="00D07587" w:rsidRDefault="00D07587" w:rsidP="00B26956">
            <w:pPr>
              <w:pStyle w:val="pStyle"/>
            </w:pPr>
            <w:r>
              <w:rPr>
                <w:rStyle w:val="rStyle"/>
              </w:rPr>
              <w:t>Porcentaje de participación ciudadana en los procesos electorales a cargos de elección popular, de consulta pública ciudadana y de revocación de mandato.</w:t>
            </w:r>
          </w:p>
        </w:tc>
        <w:tc>
          <w:tcPr>
            <w:tcW w:w="1046" w:type="dxa"/>
            <w:gridSpan w:val="2"/>
          </w:tcPr>
          <w:p w14:paraId="221D43AE" w14:textId="77777777" w:rsidR="00D07587" w:rsidRDefault="00D07587" w:rsidP="00B26956">
            <w:pPr>
              <w:pStyle w:val="pStyle"/>
            </w:pPr>
            <w:r>
              <w:rPr>
                <w:rStyle w:val="rStyle"/>
              </w:rPr>
              <w:t>Estadísticas de participación ciudadana en elecciones ordinarias y extraordinarias; en consultas públicas, así como en ejercicios previstos en la Constitución para la revocación o ratificación de mandato publicadas en la página del IEE al término de cada proceso.</w:t>
            </w:r>
          </w:p>
        </w:tc>
        <w:tc>
          <w:tcPr>
            <w:tcW w:w="1382" w:type="dxa"/>
          </w:tcPr>
          <w:p w14:paraId="57BA30A4" w14:textId="77777777" w:rsidR="00D07587" w:rsidRDefault="00D07587" w:rsidP="00B26956">
            <w:pPr>
              <w:pStyle w:val="pStyle"/>
            </w:pPr>
            <w:r>
              <w:rPr>
                <w:rStyle w:val="rStyle"/>
              </w:rPr>
              <w:t xml:space="preserve">(Ciudadanía participante en las elecciones locales / Ciudadanía programada a participante en las elecciones locales </w:t>
            </w:r>
            <w:proofErr w:type="gramStart"/>
            <w:r>
              <w:rPr>
                <w:rStyle w:val="rStyle"/>
              </w:rPr>
              <w:t>202)*</w:t>
            </w:r>
            <w:proofErr w:type="gramEnd"/>
            <w:r>
              <w:rPr>
                <w:rStyle w:val="rStyle"/>
              </w:rPr>
              <w:t>100</w:t>
            </w:r>
          </w:p>
        </w:tc>
        <w:tc>
          <w:tcPr>
            <w:tcW w:w="1180" w:type="dxa"/>
          </w:tcPr>
          <w:p w14:paraId="1CE8F9E4" w14:textId="77777777" w:rsidR="00D07587" w:rsidRDefault="00D07587" w:rsidP="00B26956">
            <w:pPr>
              <w:pStyle w:val="pStyle"/>
            </w:pPr>
            <w:r>
              <w:rPr>
                <w:rStyle w:val="rStyle"/>
              </w:rPr>
              <w:t>ciudadanía: Participación de la población en los procesos electorales.</w:t>
            </w:r>
          </w:p>
        </w:tc>
        <w:tc>
          <w:tcPr>
            <w:tcW w:w="818" w:type="dxa"/>
          </w:tcPr>
          <w:p w14:paraId="30C77266" w14:textId="77777777" w:rsidR="00D07587" w:rsidRDefault="00D07587" w:rsidP="00B26956">
            <w:pPr>
              <w:pStyle w:val="pStyle"/>
            </w:pPr>
            <w:r>
              <w:rPr>
                <w:rStyle w:val="rStyle"/>
              </w:rPr>
              <w:t>Estratégico-Eficiencia-Anual</w:t>
            </w:r>
          </w:p>
        </w:tc>
        <w:tc>
          <w:tcPr>
            <w:tcW w:w="752" w:type="dxa"/>
          </w:tcPr>
          <w:p w14:paraId="6E7C9356" w14:textId="77777777" w:rsidR="00D07587" w:rsidRDefault="00D07587" w:rsidP="00B26956">
            <w:pPr>
              <w:pStyle w:val="pStyle"/>
            </w:pPr>
            <w:r>
              <w:rPr>
                <w:rStyle w:val="rStyle"/>
              </w:rPr>
              <w:t>Porcentaje</w:t>
            </w:r>
          </w:p>
        </w:tc>
        <w:tc>
          <w:tcPr>
            <w:tcW w:w="570" w:type="dxa"/>
          </w:tcPr>
          <w:p w14:paraId="3C2D33BE" w14:textId="77777777" w:rsidR="00D07587" w:rsidRDefault="00D07587" w:rsidP="00B26956">
            <w:pPr>
              <w:pStyle w:val="pStyle"/>
            </w:pPr>
            <w:proofErr w:type="gramStart"/>
            <w:r>
              <w:rPr>
                <w:rStyle w:val="rStyle"/>
              </w:rPr>
              <w:t>0  (</w:t>
            </w:r>
            <w:proofErr w:type="gramEnd"/>
            <w:r>
              <w:rPr>
                <w:rStyle w:val="rStyle"/>
              </w:rPr>
              <w:t>Año 2025)</w:t>
            </w:r>
          </w:p>
        </w:tc>
        <w:tc>
          <w:tcPr>
            <w:tcW w:w="982" w:type="dxa"/>
          </w:tcPr>
          <w:p w14:paraId="2D26D046" w14:textId="77777777" w:rsidR="00D07587" w:rsidRDefault="00D07587" w:rsidP="00B26956">
            <w:pPr>
              <w:pStyle w:val="pStyle"/>
            </w:pPr>
            <w:r>
              <w:rPr>
                <w:rStyle w:val="rStyle"/>
              </w:rPr>
              <w:t>100.00% - Lograr una participación ciudadana de 546480.</w:t>
            </w:r>
          </w:p>
        </w:tc>
        <w:tc>
          <w:tcPr>
            <w:tcW w:w="807" w:type="dxa"/>
          </w:tcPr>
          <w:p w14:paraId="4510D583" w14:textId="77777777" w:rsidR="00D07587" w:rsidRDefault="00D07587" w:rsidP="00B26956">
            <w:pPr>
              <w:pStyle w:val="pStyle"/>
            </w:pPr>
            <w:r>
              <w:rPr>
                <w:rStyle w:val="rStyle"/>
              </w:rPr>
              <w:t>Ascendente</w:t>
            </w:r>
          </w:p>
        </w:tc>
        <w:tc>
          <w:tcPr>
            <w:tcW w:w="1030" w:type="dxa"/>
          </w:tcPr>
          <w:p w14:paraId="31DBD264" w14:textId="77777777" w:rsidR="00D07587" w:rsidRDefault="00D07587" w:rsidP="00B26956">
            <w:pPr>
              <w:pStyle w:val="pStyle"/>
            </w:pPr>
          </w:p>
        </w:tc>
      </w:tr>
      <w:tr w:rsidR="00D07587" w14:paraId="26DFEEA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val="restart"/>
          </w:tcPr>
          <w:p w14:paraId="306867E5" w14:textId="77777777" w:rsidR="00D07587" w:rsidRDefault="00D07587" w:rsidP="00B26956">
            <w:pPr>
              <w:pStyle w:val="pStyle"/>
            </w:pPr>
            <w:r>
              <w:rPr>
                <w:rStyle w:val="rStyle"/>
              </w:rPr>
              <w:t>Propósito</w:t>
            </w:r>
          </w:p>
        </w:tc>
        <w:tc>
          <w:tcPr>
            <w:tcW w:w="542" w:type="dxa"/>
            <w:vMerge w:val="restart"/>
          </w:tcPr>
          <w:p w14:paraId="30667E94" w14:textId="77777777" w:rsidR="00D07587" w:rsidRDefault="00D07587" w:rsidP="00B26956"/>
        </w:tc>
        <w:tc>
          <w:tcPr>
            <w:tcW w:w="1289" w:type="dxa"/>
            <w:vMerge w:val="restart"/>
          </w:tcPr>
          <w:p w14:paraId="6712CB0E" w14:textId="77777777" w:rsidR="00D07587" w:rsidRDefault="00D07587" w:rsidP="00B26956">
            <w:pPr>
              <w:pStyle w:val="pStyle"/>
            </w:pPr>
            <w:r>
              <w:rPr>
                <w:rStyle w:val="rStyle"/>
              </w:rPr>
              <w:t xml:space="preserve">La ciudadanía del estado de Colima tiene </w:t>
            </w:r>
            <w:r>
              <w:rPr>
                <w:rStyle w:val="rStyle"/>
              </w:rPr>
              <w:lastRenderedPageBreak/>
              <w:t>acceso a la tutela judicial efectiva, a la cultura cívica, democrática, de defensa y ejercicio de sus derechos político-electorales que garantizan y hacen valer su participación en los procesos ciudadanos y partidistas de elección, organización representación, votación y acceso a los espacios de poder públicos bajo los principios de constitucionalidad, equidad y legalidad de los actos y resoluciones jurídico electorales.</w:t>
            </w:r>
          </w:p>
        </w:tc>
        <w:tc>
          <w:tcPr>
            <w:tcW w:w="1157" w:type="dxa"/>
          </w:tcPr>
          <w:p w14:paraId="5704C960" w14:textId="77777777" w:rsidR="00D07587" w:rsidRDefault="00D07587" w:rsidP="00B26956">
            <w:pPr>
              <w:pStyle w:val="pStyle"/>
            </w:pPr>
            <w:r>
              <w:rPr>
                <w:rStyle w:val="rStyle"/>
              </w:rPr>
              <w:lastRenderedPageBreak/>
              <w:t xml:space="preserve">Porcentaje de candidaturas registradas </w:t>
            </w:r>
            <w:r>
              <w:rPr>
                <w:rStyle w:val="rStyle"/>
              </w:rPr>
              <w:lastRenderedPageBreak/>
              <w:t>con base en las resoluciones emitidas por el Pleno del Tribunal Electoral del Estado de Colima.</w:t>
            </w:r>
          </w:p>
        </w:tc>
        <w:tc>
          <w:tcPr>
            <w:tcW w:w="1046" w:type="dxa"/>
            <w:gridSpan w:val="2"/>
          </w:tcPr>
          <w:p w14:paraId="6DAE5A4A" w14:textId="77777777" w:rsidR="00D07587" w:rsidRDefault="00D07587" w:rsidP="00B26956">
            <w:pPr>
              <w:pStyle w:val="pStyle"/>
            </w:pPr>
            <w:r>
              <w:rPr>
                <w:rStyle w:val="rStyle"/>
              </w:rPr>
              <w:lastRenderedPageBreak/>
              <w:t xml:space="preserve">Mide el porcentaje de </w:t>
            </w:r>
            <w:r>
              <w:rPr>
                <w:rStyle w:val="rStyle"/>
              </w:rPr>
              <w:lastRenderedPageBreak/>
              <w:t>resoluciones emitidas por el Tribunal Electoral del Estado de Colima respecto al total de casos atendidos.</w:t>
            </w:r>
          </w:p>
        </w:tc>
        <w:tc>
          <w:tcPr>
            <w:tcW w:w="1382" w:type="dxa"/>
          </w:tcPr>
          <w:p w14:paraId="54CAB0BC" w14:textId="77777777" w:rsidR="00D07587" w:rsidRDefault="00D07587" w:rsidP="00B26956">
            <w:pPr>
              <w:pStyle w:val="pStyle"/>
            </w:pPr>
            <w:r>
              <w:rPr>
                <w:rStyle w:val="rStyle"/>
              </w:rPr>
              <w:lastRenderedPageBreak/>
              <w:t xml:space="preserve">(resoluciones emitidas por el Tribunal Electoral </w:t>
            </w:r>
            <w:r>
              <w:rPr>
                <w:rStyle w:val="rStyle"/>
              </w:rPr>
              <w:lastRenderedPageBreak/>
              <w:t xml:space="preserve">del Estado de Colima / total de resoluciones </w:t>
            </w:r>
            <w:proofErr w:type="gramStart"/>
            <w:r>
              <w:rPr>
                <w:rStyle w:val="rStyle"/>
              </w:rPr>
              <w:t>programadas )</w:t>
            </w:r>
            <w:proofErr w:type="gramEnd"/>
            <w:r>
              <w:rPr>
                <w:rStyle w:val="rStyle"/>
              </w:rPr>
              <w:t>*100</w:t>
            </w:r>
          </w:p>
        </w:tc>
        <w:tc>
          <w:tcPr>
            <w:tcW w:w="1180" w:type="dxa"/>
          </w:tcPr>
          <w:p w14:paraId="7EEAECD7" w14:textId="77777777" w:rsidR="00D07587" w:rsidRDefault="00D07587" w:rsidP="00B26956">
            <w:pPr>
              <w:pStyle w:val="pStyle"/>
            </w:pPr>
            <w:r>
              <w:rPr>
                <w:rStyle w:val="rStyle"/>
              </w:rPr>
              <w:lastRenderedPageBreak/>
              <w:t xml:space="preserve">Resoluciones </w:t>
            </w:r>
            <w:proofErr w:type="gramStart"/>
            <w:r>
              <w:rPr>
                <w:rStyle w:val="rStyle"/>
              </w:rPr>
              <w:t>del  Tribunal</w:t>
            </w:r>
            <w:proofErr w:type="gramEnd"/>
            <w:r>
              <w:rPr>
                <w:rStyle w:val="rStyle"/>
              </w:rPr>
              <w:t xml:space="preserve"> Electoral del </w:t>
            </w:r>
            <w:r>
              <w:rPr>
                <w:rStyle w:val="rStyle"/>
              </w:rPr>
              <w:lastRenderedPageBreak/>
              <w:t>Estado de Colima.</w:t>
            </w:r>
          </w:p>
        </w:tc>
        <w:tc>
          <w:tcPr>
            <w:tcW w:w="818" w:type="dxa"/>
          </w:tcPr>
          <w:p w14:paraId="158CFE6D" w14:textId="77777777" w:rsidR="00D07587" w:rsidRDefault="00D07587" w:rsidP="00B26956">
            <w:pPr>
              <w:pStyle w:val="pStyle"/>
            </w:pPr>
            <w:r>
              <w:rPr>
                <w:rStyle w:val="rStyle"/>
              </w:rPr>
              <w:lastRenderedPageBreak/>
              <w:t>Estratégico-</w:t>
            </w:r>
            <w:r>
              <w:rPr>
                <w:rStyle w:val="rStyle"/>
              </w:rPr>
              <w:lastRenderedPageBreak/>
              <w:t>Eficacia-Anual</w:t>
            </w:r>
          </w:p>
        </w:tc>
        <w:tc>
          <w:tcPr>
            <w:tcW w:w="752" w:type="dxa"/>
          </w:tcPr>
          <w:p w14:paraId="5D095B0F" w14:textId="77777777" w:rsidR="00D07587" w:rsidRDefault="00D07587" w:rsidP="00B26956">
            <w:pPr>
              <w:pStyle w:val="pStyle"/>
            </w:pPr>
            <w:r>
              <w:rPr>
                <w:rStyle w:val="rStyle"/>
              </w:rPr>
              <w:lastRenderedPageBreak/>
              <w:t>Porcentaje</w:t>
            </w:r>
          </w:p>
        </w:tc>
        <w:tc>
          <w:tcPr>
            <w:tcW w:w="570" w:type="dxa"/>
          </w:tcPr>
          <w:p w14:paraId="4AF748E2" w14:textId="77777777" w:rsidR="00D07587" w:rsidRDefault="00D07587" w:rsidP="00B26956">
            <w:pPr>
              <w:pStyle w:val="pStyle"/>
            </w:pPr>
            <w:proofErr w:type="gramStart"/>
            <w:r>
              <w:rPr>
                <w:rStyle w:val="rStyle"/>
              </w:rPr>
              <w:t>0  (</w:t>
            </w:r>
            <w:proofErr w:type="gramEnd"/>
            <w:r>
              <w:rPr>
                <w:rStyle w:val="rStyle"/>
              </w:rPr>
              <w:t xml:space="preserve">Año </w:t>
            </w:r>
            <w:r>
              <w:rPr>
                <w:rStyle w:val="rStyle"/>
              </w:rPr>
              <w:lastRenderedPageBreak/>
              <w:t>2025)</w:t>
            </w:r>
          </w:p>
        </w:tc>
        <w:tc>
          <w:tcPr>
            <w:tcW w:w="982" w:type="dxa"/>
          </w:tcPr>
          <w:p w14:paraId="0BB3D84D" w14:textId="77777777" w:rsidR="00D07587" w:rsidRDefault="00D07587" w:rsidP="00B26956">
            <w:pPr>
              <w:pStyle w:val="pStyle"/>
            </w:pPr>
            <w:r>
              <w:rPr>
                <w:rStyle w:val="rStyle"/>
              </w:rPr>
              <w:lastRenderedPageBreak/>
              <w:t xml:space="preserve">100.00% - Lograr 183 </w:t>
            </w:r>
            <w:r>
              <w:rPr>
                <w:rStyle w:val="rStyle"/>
              </w:rPr>
              <w:lastRenderedPageBreak/>
              <w:t>resoluciones.</w:t>
            </w:r>
          </w:p>
        </w:tc>
        <w:tc>
          <w:tcPr>
            <w:tcW w:w="807" w:type="dxa"/>
          </w:tcPr>
          <w:p w14:paraId="0D7DBF6B" w14:textId="77777777" w:rsidR="00D07587" w:rsidRDefault="00D07587" w:rsidP="00B26956">
            <w:pPr>
              <w:pStyle w:val="pStyle"/>
            </w:pPr>
            <w:r>
              <w:rPr>
                <w:rStyle w:val="rStyle"/>
              </w:rPr>
              <w:lastRenderedPageBreak/>
              <w:t>Ascendente</w:t>
            </w:r>
          </w:p>
        </w:tc>
        <w:tc>
          <w:tcPr>
            <w:tcW w:w="1030" w:type="dxa"/>
          </w:tcPr>
          <w:p w14:paraId="2C251D40" w14:textId="77777777" w:rsidR="00D07587" w:rsidRDefault="00D07587" w:rsidP="00B26956">
            <w:pPr>
              <w:pStyle w:val="pStyle"/>
            </w:pPr>
          </w:p>
        </w:tc>
      </w:tr>
      <w:tr w:rsidR="00D07587" w14:paraId="4E2B7C5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val="restart"/>
          </w:tcPr>
          <w:p w14:paraId="77D249D0" w14:textId="77777777" w:rsidR="00D07587" w:rsidRDefault="00D07587" w:rsidP="00B26956">
            <w:pPr>
              <w:pStyle w:val="pStyle"/>
            </w:pPr>
            <w:r>
              <w:rPr>
                <w:rStyle w:val="rStyle"/>
              </w:rPr>
              <w:lastRenderedPageBreak/>
              <w:t>Componente</w:t>
            </w:r>
          </w:p>
        </w:tc>
        <w:tc>
          <w:tcPr>
            <w:tcW w:w="542" w:type="dxa"/>
            <w:vMerge w:val="restart"/>
          </w:tcPr>
          <w:p w14:paraId="59669AA9" w14:textId="77777777" w:rsidR="00D07587" w:rsidRDefault="00D07587" w:rsidP="00B26956">
            <w:pPr>
              <w:pStyle w:val="pStyle"/>
            </w:pPr>
            <w:r>
              <w:rPr>
                <w:rStyle w:val="rStyle"/>
              </w:rPr>
              <w:t>C-001</w:t>
            </w:r>
          </w:p>
        </w:tc>
        <w:tc>
          <w:tcPr>
            <w:tcW w:w="1289" w:type="dxa"/>
            <w:vMerge w:val="restart"/>
          </w:tcPr>
          <w:p w14:paraId="50482707" w14:textId="77777777" w:rsidR="00D07587" w:rsidRDefault="00D07587" w:rsidP="00B26956">
            <w:pPr>
              <w:pStyle w:val="pStyle"/>
            </w:pPr>
            <w:r>
              <w:rPr>
                <w:rStyle w:val="rStyle"/>
              </w:rPr>
              <w:t>Servicios de medios de impugnación y demandas atendidas e implementados en procesos ágiles de atención y solución de controversias electorales.</w:t>
            </w:r>
          </w:p>
        </w:tc>
        <w:tc>
          <w:tcPr>
            <w:tcW w:w="1157" w:type="dxa"/>
          </w:tcPr>
          <w:p w14:paraId="7B0E0504" w14:textId="77777777" w:rsidR="00D07587" w:rsidRDefault="00D07587" w:rsidP="00B26956">
            <w:pPr>
              <w:pStyle w:val="pStyle"/>
            </w:pPr>
            <w:r>
              <w:rPr>
                <w:rStyle w:val="rStyle"/>
              </w:rPr>
              <w:t>Porcentaje de resoluciones de conflictos jurisdiccionales competencia del Tribunal Electoral del Estado de Colima.</w:t>
            </w:r>
          </w:p>
        </w:tc>
        <w:tc>
          <w:tcPr>
            <w:tcW w:w="1046" w:type="dxa"/>
            <w:gridSpan w:val="2"/>
          </w:tcPr>
          <w:p w14:paraId="63E3639C" w14:textId="77777777" w:rsidR="00D07587" w:rsidRDefault="00D07587" w:rsidP="00B26956">
            <w:pPr>
              <w:pStyle w:val="pStyle"/>
            </w:pPr>
            <w:r>
              <w:rPr>
                <w:rStyle w:val="rStyle"/>
              </w:rPr>
              <w:t>Mide el porcentaje de resoluciones en relación las solicitudes recibidas en el recurso de juicio electoral presentados por la ciudadanía y partidos políticos.</w:t>
            </w:r>
          </w:p>
        </w:tc>
        <w:tc>
          <w:tcPr>
            <w:tcW w:w="1382" w:type="dxa"/>
          </w:tcPr>
          <w:p w14:paraId="25714CF0" w14:textId="77777777" w:rsidR="00D07587" w:rsidRDefault="00D07587" w:rsidP="00B26956">
            <w:pPr>
              <w:pStyle w:val="pStyle"/>
            </w:pPr>
            <w:r>
              <w:rPr>
                <w:rStyle w:val="rStyle"/>
              </w:rPr>
              <w:t xml:space="preserve">(solicitudes </w:t>
            </w:r>
            <w:proofErr w:type="gramStart"/>
            <w:r>
              <w:rPr>
                <w:rStyle w:val="rStyle"/>
              </w:rPr>
              <w:t>resueltas  /</w:t>
            </w:r>
            <w:proofErr w:type="gramEnd"/>
            <w:r>
              <w:rPr>
                <w:rStyle w:val="rStyle"/>
              </w:rPr>
              <w:t>solicitudes admitidas)*100</w:t>
            </w:r>
          </w:p>
        </w:tc>
        <w:tc>
          <w:tcPr>
            <w:tcW w:w="1180" w:type="dxa"/>
          </w:tcPr>
          <w:p w14:paraId="06A150EF" w14:textId="77777777" w:rsidR="00D07587" w:rsidRDefault="00D07587" w:rsidP="00B26956">
            <w:pPr>
              <w:pStyle w:val="pStyle"/>
            </w:pPr>
            <w:r>
              <w:rPr>
                <w:rStyle w:val="rStyle"/>
              </w:rPr>
              <w:t>Resoluciones de conflictos jurisdiccionales.</w:t>
            </w:r>
          </w:p>
        </w:tc>
        <w:tc>
          <w:tcPr>
            <w:tcW w:w="818" w:type="dxa"/>
          </w:tcPr>
          <w:p w14:paraId="75AA87B6" w14:textId="77777777" w:rsidR="00D07587" w:rsidRDefault="00D07587" w:rsidP="00B26956">
            <w:pPr>
              <w:pStyle w:val="pStyle"/>
            </w:pPr>
            <w:r>
              <w:rPr>
                <w:rStyle w:val="rStyle"/>
              </w:rPr>
              <w:t>Gestión-Eficiencia-Anual</w:t>
            </w:r>
          </w:p>
        </w:tc>
        <w:tc>
          <w:tcPr>
            <w:tcW w:w="752" w:type="dxa"/>
          </w:tcPr>
          <w:p w14:paraId="2A25355F" w14:textId="77777777" w:rsidR="00D07587" w:rsidRDefault="00D07587" w:rsidP="00B26956">
            <w:pPr>
              <w:pStyle w:val="pStyle"/>
            </w:pPr>
            <w:r>
              <w:rPr>
                <w:rStyle w:val="rStyle"/>
              </w:rPr>
              <w:t>Porcentaje</w:t>
            </w:r>
          </w:p>
        </w:tc>
        <w:tc>
          <w:tcPr>
            <w:tcW w:w="570" w:type="dxa"/>
          </w:tcPr>
          <w:p w14:paraId="707D58D9" w14:textId="77777777" w:rsidR="00D07587" w:rsidRDefault="00D07587" w:rsidP="00B26956">
            <w:pPr>
              <w:pStyle w:val="pStyle"/>
            </w:pPr>
            <w:proofErr w:type="gramStart"/>
            <w:r>
              <w:rPr>
                <w:rStyle w:val="rStyle"/>
              </w:rPr>
              <w:t>0  (</w:t>
            </w:r>
            <w:proofErr w:type="gramEnd"/>
            <w:r>
              <w:rPr>
                <w:rStyle w:val="rStyle"/>
              </w:rPr>
              <w:t>Año 2025)</w:t>
            </w:r>
          </w:p>
        </w:tc>
        <w:tc>
          <w:tcPr>
            <w:tcW w:w="982" w:type="dxa"/>
          </w:tcPr>
          <w:p w14:paraId="13C666C9" w14:textId="77777777" w:rsidR="00D07587" w:rsidRDefault="00D07587" w:rsidP="00B26956">
            <w:pPr>
              <w:pStyle w:val="pStyle"/>
            </w:pPr>
            <w:r>
              <w:rPr>
                <w:rStyle w:val="rStyle"/>
              </w:rPr>
              <w:t>100.00% - Lograr 183 resoluciones de conflictos.</w:t>
            </w:r>
          </w:p>
        </w:tc>
        <w:tc>
          <w:tcPr>
            <w:tcW w:w="807" w:type="dxa"/>
          </w:tcPr>
          <w:p w14:paraId="3D61DA80" w14:textId="77777777" w:rsidR="00D07587" w:rsidRDefault="00D07587" w:rsidP="00B26956">
            <w:pPr>
              <w:pStyle w:val="pStyle"/>
            </w:pPr>
            <w:r>
              <w:rPr>
                <w:rStyle w:val="rStyle"/>
              </w:rPr>
              <w:t>Ascendente</w:t>
            </w:r>
          </w:p>
        </w:tc>
        <w:tc>
          <w:tcPr>
            <w:tcW w:w="1030" w:type="dxa"/>
          </w:tcPr>
          <w:p w14:paraId="6E084427" w14:textId="77777777" w:rsidR="00D07587" w:rsidRDefault="00D07587" w:rsidP="00B26956">
            <w:pPr>
              <w:pStyle w:val="pStyle"/>
            </w:pPr>
          </w:p>
        </w:tc>
      </w:tr>
      <w:tr w:rsidR="00D07587" w14:paraId="29BD7F3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val="restart"/>
          </w:tcPr>
          <w:p w14:paraId="754DC5EE" w14:textId="77777777" w:rsidR="00D07587" w:rsidRDefault="00D07587" w:rsidP="00B26956">
            <w:r>
              <w:rPr>
                <w:rStyle w:val="rStyle"/>
              </w:rPr>
              <w:t>Actividad o Proyecto</w:t>
            </w:r>
          </w:p>
        </w:tc>
        <w:tc>
          <w:tcPr>
            <w:tcW w:w="542" w:type="dxa"/>
            <w:vMerge w:val="restart"/>
          </w:tcPr>
          <w:p w14:paraId="43AF41BC" w14:textId="77777777" w:rsidR="00D07587" w:rsidRDefault="00D07587" w:rsidP="00B26956">
            <w:pPr>
              <w:pStyle w:val="pStyle"/>
            </w:pPr>
            <w:r>
              <w:rPr>
                <w:rStyle w:val="rStyle"/>
              </w:rPr>
              <w:t>A-01</w:t>
            </w:r>
          </w:p>
        </w:tc>
        <w:tc>
          <w:tcPr>
            <w:tcW w:w="1289" w:type="dxa"/>
            <w:vMerge w:val="restart"/>
          </w:tcPr>
          <w:p w14:paraId="35798FF5" w14:textId="77777777" w:rsidR="00D07587" w:rsidRDefault="00D07587" w:rsidP="00B26956">
            <w:pPr>
              <w:pStyle w:val="pStyle"/>
            </w:pPr>
            <w:r>
              <w:rPr>
                <w:rStyle w:val="rStyle"/>
              </w:rPr>
              <w:t xml:space="preserve">Implementación de Acciones de capacitación al personal del TEE, para actualizar los conocimientos sobre los derechos político-electorales con perspectiva género, transversalidad, interseccionalidad, inclusión y </w:t>
            </w:r>
            <w:r>
              <w:rPr>
                <w:rStyle w:val="rStyle"/>
              </w:rPr>
              <w:lastRenderedPageBreak/>
              <w:t>no discriminación.</w:t>
            </w:r>
          </w:p>
        </w:tc>
        <w:tc>
          <w:tcPr>
            <w:tcW w:w="1157" w:type="dxa"/>
          </w:tcPr>
          <w:p w14:paraId="1394687F" w14:textId="77777777" w:rsidR="00D07587" w:rsidRDefault="00D07587" w:rsidP="00B26956">
            <w:pPr>
              <w:pStyle w:val="pStyle"/>
            </w:pPr>
            <w:r>
              <w:rPr>
                <w:rStyle w:val="rStyle"/>
              </w:rPr>
              <w:lastRenderedPageBreak/>
              <w:t>Porcentaje de número de talleres y cursos realizados de acuerdo al Plan Anual de Capacitación Electoral (PACE).</w:t>
            </w:r>
          </w:p>
        </w:tc>
        <w:tc>
          <w:tcPr>
            <w:tcW w:w="1046" w:type="dxa"/>
            <w:gridSpan w:val="2"/>
          </w:tcPr>
          <w:p w14:paraId="3F799658" w14:textId="77777777" w:rsidR="00D07587" w:rsidRDefault="00D07587" w:rsidP="00B26956">
            <w:pPr>
              <w:pStyle w:val="pStyle"/>
            </w:pPr>
            <w:r>
              <w:rPr>
                <w:rStyle w:val="rStyle"/>
              </w:rPr>
              <w:t>Contabiliza el número de capacitaciones al personal del TEE para obtener el porcentaje de acuerdo al Plan Anual de Capacitación Electoral.</w:t>
            </w:r>
          </w:p>
        </w:tc>
        <w:tc>
          <w:tcPr>
            <w:tcW w:w="1382" w:type="dxa"/>
          </w:tcPr>
          <w:p w14:paraId="36898F60" w14:textId="77777777" w:rsidR="00D07587" w:rsidRDefault="00D07587" w:rsidP="00B26956">
            <w:pPr>
              <w:pStyle w:val="pStyle"/>
            </w:pPr>
            <w:r>
              <w:rPr>
                <w:rStyle w:val="rStyle"/>
              </w:rPr>
              <w:t xml:space="preserve">(Capacitaciones realizadas al personal del TEE / Capacitaciones programadas en el Plan Anual de </w:t>
            </w:r>
            <w:proofErr w:type="gramStart"/>
            <w:r>
              <w:rPr>
                <w:rStyle w:val="rStyle"/>
              </w:rPr>
              <w:t>Capacitación)*</w:t>
            </w:r>
            <w:proofErr w:type="gramEnd"/>
            <w:r>
              <w:rPr>
                <w:rStyle w:val="rStyle"/>
              </w:rPr>
              <w:t>100</w:t>
            </w:r>
          </w:p>
        </w:tc>
        <w:tc>
          <w:tcPr>
            <w:tcW w:w="1180" w:type="dxa"/>
          </w:tcPr>
          <w:p w14:paraId="564E34CF" w14:textId="77777777" w:rsidR="00D07587" w:rsidRDefault="00D07587" w:rsidP="00B26956">
            <w:pPr>
              <w:pStyle w:val="pStyle"/>
            </w:pPr>
            <w:r>
              <w:rPr>
                <w:rStyle w:val="rStyle"/>
              </w:rPr>
              <w:t>Capacitaciones: Talleres y cursos del TEE.</w:t>
            </w:r>
          </w:p>
        </w:tc>
        <w:tc>
          <w:tcPr>
            <w:tcW w:w="818" w:type="dxa"/>
          </w:tcPr>
          <w:p w14:paraId="114CC85C" w14:textId="77777777" w:rsidR="00D07587" w:rsidRDefault="00D07587" w:rsidP="00B26956">
            <w:pPr>
              <w:pStyle w:val="pStyle"/>
            </w:pPr>
            <w:r>
              <w:rPr>
                <w:rStyle w:val="rStyle"/>
              </w:rPr>
              <w:t>Gestión-Eficacia-Anual</w:t>
            </w:r>
          </w:p>
        </w:tc>
        <w:tc>
          <w:tcPr>
            <w:tcW w:w="752" w:type="dxa"/>
          </w:tcPr>
          <w:p w14:paraId="49AF3F1F" w14:textId="77777777" w:rsidR="00D07587" w:rsidRDefault="00D07587" w:rsidP="00B26956">
            <w:pPr>
              <w:pStyle w:val="pStyle"/>
            </w:pPr>
            <w:r>
              <w:rPr>
                <w:rStyle w:val="rStyle"/>
              </w:rPr>
              <w:t>Porcentaje</w:t>
            </w:r>
          </w:p>
        </w:tc>
        <w:tc>
          <w:tcPr>
            <w:tcW w:w="570" w:type="dxa"/>
          </w:tcPr>
          <w:p w14:paraId="63156FF6" w14:textId="77777777" w:rsidR="00D07587" w:rsidRDefault="00D07587" w:rsidP="00B26956">
            <w:pPr>
              <w:pStyle w:val="pStyle"/>
            </w:pPr>
            <w:proofErr w:type="gramStart"/>
            <w:r>
              <w:rPr>
                <w:rStyle w:val="rStyle"/>
              </w:rPr>
              <w:t>0  (</w:t>
            </w:r>
            <w:proofErr w:type="gramEnd"/>
            <w:r>
              <w:rPr>
                <w:rStyle w:val="rStyle"/>
              </w:rPr>
              <w:t>Año 2025)</w:t>
            </w:r>
          </w:p>
        </w:tc>
        <w:tc>
          <w:tcPr>
            <w:tcW w:w="982" w:type="dxa"/>
          </w:tcPr>
          <w:p w14:paraId="48751931" w14:textId="77777777" w:rsidR="00D07587" w:rsidRDefault="00D07587" w:rsidP="00B26956">
            <w:pPr>
              <w:pStyle w:val="pStyle"/>
            </w:pPr>
            <w:r>
              <w:rPr>
                <w:rStyle w:val="rStyle"/>
              </w:rPr>
              <w:t>100.00% - Realizar 4 talleres y cursos.</w:t>
            </w:r>
          </w:p>
        </w:tc>
        <w:tc>
          <w:tcPr>
            <w:tcW w:w="807" w:type="dxa"/>
          </w:tcPr>
          <w:p w14:paraId="4F544B0F" w14:textId="77777777" w:rsidR="00D07587" w:rsidRDefault="00D07587" w:rsidP="00B26956">
            <w:pPr>
              <w:pStyle w:val="pStyle"/>
            </w:pPr>
            <w:r>
              <w:rPr>
                <w:rStyle w:val="rStyle"/>
              </w:rPr>
              <w:t>Ascendente</w:t>
            </w:r>
          </w:p>
        </w:tc>
        <w:tc>
          <w:tcPr>
            <w:tcW w:w="1030" w:type="dxa"/>
          </w:tcPr>
          <w:p w14:paraId="6FD06B9E" w14:textId="77777777" w:rsidR="00D07587" w:rsidRDefault="00D07587" w:rsidP="00B26956">
            <w:pPr>
              <w:pStyle w:val="pStyle"/>
            </w:pPr>
          </w:p>
        </w:tc>
      </w:tr>
      <w:tr w:rsidR="00D07587" w14:paraId="72BC6F9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val="restart"/>
          </w:tcPr>
          <w:p w14:paraId="65C538C4" w14:textId="77777777" w:rsidR="00D07587" w:rsidRDefault="00D07587" w:rsidP="00B26956">
            <w:pPr>
              <w:pStyle w:val="pStyle"/>
            </w:pPr>
            <w:r>
              <w:rPr>
                <w:rStyle w:val="rStyle"/>
              </w:rPr>
              <w:t>Componente</w:t>
            </w:r>
          </w:p>
        </w:tc>
        <w:tc>
          <w:tcPr>
            <w:tcW w:w="542" w:type="dxa"/>
            <w:vMerge w:val="restart"/>
          </w:tcPr>
          <w:p w14:paraId="5A1F995C" w14:textId="77777777" w:rsidR="00D07587" w:rsidRDefault="00D07587" w:rsidP="00B26956">
            <w:pPr>
              <w:pStyle w:val="pStyle"/>
            </w:pPr>
            <w:r>
              <w:rPr>
                <w:rStyle w:val="rStyle"/>
              </w:rPr>
              <w:t>C-002</w:t>
            </w:r>
          </w:p>
        </w:tc>
        <w:tc>
          <w:tcPr>
            <w:tcW w:w="1289" w:type="dxa"/>
            <w:vMerge w:val="restart"/>
          </w:tcPr>
          <w:p w14:paraId="094B3651" w14:textId="77777777" w:rsidR="00D07587" w:rsidRDefault="00D07587" w:rsidP="00B26956">
            <w:pPr>
              <w:pStyle w:val="pStyle"/>
            </w:pPr>
            <w:r>
              <w:rPr>
                <w:rStyle w:val="rStyle"/>
              </w:rPr>
              <w:t>Contenidos para el fortalecimiento de la cultura cívica en materia de los derechos políticos proporcionados.</w:t>
            </w:r>
          </w:p>
        </w:tc>
        <w:tc>
          <w:tcPr>
            <w:tcW w:w="1157" w:type="dxa"/>
          </w:tcPr>
          <w:p w14:paraId="256F7760" w14:textId="77777777" w:rsidR="00D07587" w:rsidRDefault="00D07587" w:rsidP="00B26956">
            <w:pPr>
              <w:pStyle w:val="pStyle"/>
            </w:pPr>
            <w:r>
              <w:rPr>
                <w:rStyle w:val="rStyle"/>
              </w:rPr>
              <w:t>Porcentaje de difusión de los productos institucionales en medios de comunicación impresos, electrónicos y digitales del estado de Colima.</w:t>
            </w:r>
          </w:p>
        </w:tc>
        <w:tc>
          <w:tcPr>
            <w:tcW w:w="1046" w:type="dxa"/>
            <w:gridSpan w:val="2"/>
          </w:tcPr>
          <w:p w14:paraId="40436F53" w14:textId="77777777" w:rsidR="00D07587" w:rsidRDefault="00D07587" w:rsidP="00B26956">
            <w:pPr>
              <w:pStyle w:val="pStyle"/>
            </w:pPr>
            <w:r>
              <w:rPr>
                <w:rStyle w:val="rStyle"/>
              </w:rPr>
              <w:t>Análisis cuantitativos y cualitativos elaborados sobre la presencia institucional en los medios de comunicación.</w:t>
            </w:r>
          </w:p>
        </w:tc>
        <w:tc>
          <w:tcPr>
            <w:tcW w:w="1382" w:type="dxa"/>
          </w:tcPr>
          <w:p w14:paraId="761287A2" w14:textId="77777777" w:rsidR="00D07587" w:rsidRDefault="00D07587" w:rsidP="00B26956">
            <w:pPr>
              <w:pStyle w:val="pStyle"/>
            </w:pPr>
            <w:r>
              <w:rPr>
                <w:rStyle w:val="rStyle"/>
              </w:rPr>
              <w:t xml:space="preserve">(Difusión de contenidos realizado/Difusión de contenidos </w:t>
            </w:r>
            <w:proofErr w:type="gramStart"/>
            <w:r>
              <w:rPr>
                <w:rStyle w:val="rStyle"/>
              </w:rPr>
              <w:t>programado)*</w:t>
            </w:r>
            <w:proofErr w:type="gramEnd"/>
            <w:r>
              <w:rPr>
                <w:rStyle w:val="rStyle"/>
              </w:rPr>
              <w:t>100</w:t>
            </w:r>
          </w:p>
        </w:tc>
        <w:tc>
          <w:tcPr>
            <w:tcW w:w="1180" w:type="dxa"/>
          </w:tcPr>
          <w:p w14:paraId="3FEA52CE" w14:textId="77777777" w:rsidR="00D07587" w:rsidRDefault="00D07587" w:rsidP="00B26956">
            <w:pPr>
              <w:pStyle w:val="pStyle"/>
            </w:pPr>
            <w:r>
              <w:rPr>
                <w:rStyle w:val="rStyle"/>
              </w:rPr>
              <w:t>Difusión: difusión de los productos institucionales</w:t>
            </w:r>
          </w:p>
        </w:tc>
        <w:tc>
          <w:tcPr>
            <w:tcW w:w="818" w:type="dxa"/>
          </w:tcPr>
          <w:p w14:paraId="1B77738B" w14:textId="77777777" w:rsidR="00D07587" w:rsidRDefault="00D07587" w:rsidP="00B26956">
            <w:pPr>
              <w:pStyle w:val="pStyle"/>
            </w:pPr>
            <w:r>
              <w:rPr>
                <w:rStyle w:val="rStyle"/>
              </w:rPr>
              <w:t>Gestión-Eficacia-Anual</w:t>
            </w:r>
          </w:p>
        </w:tc>
        <w:tc>
          <w:tcPr>
            <w:tcW w:w="752" w:type="dxa"/>
          </w:tcPr>
          <w:p w14:paraId="509852A5" w14:textId="77777777" w:rsidR="00D07587" w:rsidRDefault="00D07587" w:rsidP="00B26956">
            <w:pPr>
              <w:pStyle w:val="pStyle"/>
            </w:pPr>
            <w:r>
              <w:rPr>
                <w:rStyle w:val="rStyle"/>
              </w:rPr>
              <w:t>Porcentaje</w:t>
            </w:r>
          </w:p>
        </w:tc>
        <w:tc>
          <w:tcPr>
            <w:tcW w:w="570" w:type="dxa"/>
          </w:tcPr>
          <w:p w14:paraId="7EA751CA" w14:textId="77777777" w:rsidR="00D07587" w:rsidRDefault="00D07587" w:rsidP="00B26956">
            <w:pPr>
              <w:pStyle w:val="pStyle"/>
            </w:pPr>
            <w:proofErr w:type="gramStart"/>
            <w:r>
              <w:rPr>
                <w:rStyle w:val="rStyle"/>
              </w:rPr>
              <w:t>0  (</w:t>
            </w:r>
            <w:proofErr w:type="gramEnd"/>
            <w:r>
              <w:rPr>
                <w:rStyle w:val="rStyle"/>
              </w:rPr>
              <w:t>Año 2025)</w:t>
            </w:r>
          </w:p>
        </w:tc>
        <w:tc>
          <w:tcPr>
            <w:tcW w:w="982" w:type="dxa"/>
          </w:tcPr>
          <w:p w14:paraId="73F9A804" w14:textId="77777777" w:rsidR="00D07587" w:rsidRDefault="00D07587" w:rsidP="00B26956">
            <w:pPr>
              <w:pStyle w:val="pStyle"/>
            </w:pPr>
            <w:r>
              <w:rPr>
                <w:rStyle w:val="rStyle"/>
              </w:rPr>
              <w:t>100.00% - Lograr la difusión de 180 productos institucionales.</w:t>
            </w:r>
          </w:p>
        </w:tc>
        <w:tc>
          <w:tcPr>
            <w:tcW w:w="807" w:type="dxa"/>
          </w:tcPr>
          <w:p w14:paraId="4BAFA88C" w14:textId="77777777" w:rsidR="00D07587" w:rsidRDefault="00D07587" w:rsidP="00B26956">
            <w:pPr>
              <w:pStyle w:val="pStyle"/>
            </w:pPr>
            <w:r>
              <w:rPr>
                <w:rStyle w:val="rStyle"/>
              </w:rPr>
              <w:t>Ascendente</w:t>
            </w:r>
          </w:p>
        </w:tc>
        <w:tc>
          <w:tcPr>
            <w:tcW w:w="1030" w:type="dxa"/>
          </w:tcPr>
          <w:p w14:paraId="2CE1EFE2" w14:textId="77777777" w:rsidR="00D07587" w:rsidRDefault="00D07587" w:rsidP="00B26956">
            <w:pPr>
              <w:pStyle w:val="pStyle"/>
            </w:pPr>
          </w:p>
        </w:tc>
      </w:tr>
      <w:tr w:rsidR="00D07587" w14:paraId="76E5B6A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val="restart"/>
          </w:tcPr>
          <w:p w14:paraId="4211E06D" w14:textId="77777777" w:rsidR="00D07587" w:rsidRDefault="00D07587" w:rsidP="00B26956">
            <w:r>
              <w:rPr>
                <w:rStyle w:val="rStyle"/>
              </w:rPr>
              <w:t>Actividad o Proyecto</w:t>
            </w:r>
          </w:p>
        </w:tc>
        <w:tc>
          <w:tcPr>
            <w:tcW w:w="542" w:type="dxa"/>
            <w:vMerge w:val="restart"/>
          </w:tcPr>
          <w:p w14:paraId="42DB9714" w14:textId="77777777" w:rsidR="00D07587" w:rsidRDefault="00D07587" w:rsidP="00B26956">
            <w:pPr>
              <w:pStyle w:val="pStyle"/>
            </w:pPr>
            <w:r>
              <w:rPr>
                <w:rStyle w:val="rStyle"/>
              </w:rPr>
              <w:t>A-01</w:t>
            </w:r>
          </w:p>
        </w:tc>
        <w:tc>
          <w:tcPr>
            <w:tcW w:w="1289" w:type="dxa"/>
            <w:vMerge w:val="restart"/>
          </w:tcPr>
          <w:p w14:paraId="7D3FC02A" w14:textId="77777777" w:rsidR="00D07587" w:rsidRDefault="00D07587" w:rsidP="00B26956">
            <w:pPr>
              <w:pStyle w:val="pStyle"/>
            </w:pPr>
            <w:r>
              <w:rPr>
                <w:rStyle w:val="rStyle"/>
              </w:rPr>
              <w:t>Transmisión pública de las sesiones del Pleno, organización de ruedas de prensa, así como emisión de contenidos con tecnologías remotas que faciliten la interconexión con la ciudadanía.</w:t>
            </w:r>
          </w:p>
        </w:tc>
        <w:tc>
          <w:tcPr>
            <w:tcW w:w="1157" w:type="dxa"/>
          </w:tcPr>
          <w:p w14:paraId="11BC0CAA" w14:textId="77777777" w:rsidR="00D07587" w:rsidRDefault="00D07587" w:rsidP="00B26956">
            <w:pPr>
              <w:pStyle w:val="pStyle"/>
            </w:pPr>
            <w:r>
              <w:rPr>
                <w:rStyle w:val="rStyle"/>
              </w:rPr>
              <w:t>Porcentaje de presencia institucional en medios de comunicación impresos, electrónicos y digitales del estado de Colima.</w:t>
            </w:r>
          </w:p>
        </w:tc>
        <w:tc>
          <w:tcPr>
            <w:tcW w:w="1046" w:type="dxa"/>
            <w:gridSpan w:val="2"/>
          </w:tcPr>
          <w:p w14:paraId="763E7D8B" w14:textId="77777777" w:rsidR="00D07587" w:rsidRDefault="00D07587" w:rsidP="00B26956">
            <w:pPr>
              <w:pStyle w:val="pStyle"/>
            </w:pPr>
            <w:r>
              <w:rPr>
                <w:rStyle w:val="rStyle"/>
              </w:rPr>
              <w:t>Análisis cuantitativos sobre la presencia institucional en los medios de comunicación referidos.</w:t>
            </w:r>
          </w:p>
        </w:tc>
        <w:tc>
          <w:tcPr>
            <w:tcW w:w="1382" w:type="dxa"/>
          </w:tcPr>
          <w:p w14:paraId="566328A4" w14:textId="77777777" w:rsidR="00D07587" w:rsidRDefault="00D07587" w:rsidP="00B26956">
            <w:pPr>
              <w:pStyle w:val="pStyle"/>
            </w:pPr>
            <w:r>
              <w:rPr>
                <w:rStyle w:val="rStyle"/>
              </w:rPr>
              <w:t xml:space="preserve">(Número de actividades realizadas con fines de difusión / Número de actividades </w:t>
            </w:r>
            <w:proofErr w:type="gramStart"/>
            <w:r>
              <w:rPr>
                <w:rStyle w:val="rStyle"/>
              </w:rPr>
              <w:t>publicadas)*</w:t>
            </w:r>
            <w:proofErr w:type="gramEnd"/>
            <w:r>
              <w:rPr>
                <w:rStyle w:val="rStyle"/>
              </w:rPr>
              <w:t>100</w:t>
            </w:r>
          </w:p>
        </w:tc>
        <w:tc>
          <w:tcPr>
            <w:tcW w:w="1180" w:type="dxa"/>
          </w:tcPr>
          <w:p w14:paraId="351B1231" w14:textId="77777777" w:rsidR="00D07587" w:rsidRDefault="00D07587" w:rsidP="00B26956">
            <w:pPr>
              <w:pStyle w:val="pStyle"/>
            </w:pPr>
            <w:r>
              <w:rPr>
                <w:rStyle w:val="rStyle"/>
              </w:rPr>
              <w:t>Actividades orientadas a aumentar la presencia del TEE en diversos medios de comunicación en el estado.</w:t>
            </w:r>
          </w:p>
        </w:tc>
        <w:tc>
          <w:tcPr>
            <w:tcW w:w="818" w:type="dxa"/>
          </w:tcPr>
          <w:p w14:paraId="6A95A9E1" w14:textId="77777777" w:rsidR="00D07587" w:rsidRDefault="00D07587" w:rsidP="00B26956">
            <w:pPr>
              <w:pStyle w:val="pStyle"/>
            </w:pPr>
            <w:r>
              <w:rPr>
                <w:rStyle w:val="rStyle"/>
              </w:rPr>
              <w:t>Gestión-Eficacia-Anual</w:t>
            </w:r>
          </w:p>
        </w:tc>
        <w:tc>
          <w:tcPr>
            <w:tcW w:w="752" w:type="dxa"/>
          </w:tcPr>
          <w:p w14:paraId="0AA312E7" w14:textId="77777777" w:rsidR="00D07587" w:rsidRDefault="00D07587" w:rsidP="00B26956">
            <w:pPr>
              <w:pStyle w:val="pStyle"/>
            </w:pPr>
            <w:r>
              <w:rPr>
                <w:rStyle w:val="rStyle"/>
              </w:rPr>
              <w:t>Porcentaje</w:t>
            </w:r>
          </w:p>
        </w:tc>
        <w:tc>
          <w:tcPr>
            <w:tcW w:w="570" w:type="dxa"/>
          </w:tcPr>
          <w:p w14:paraId="2D18EC8E" w14:textId="77777777" w:rsidR="00D07587" w:rsidRDefault="00D07587" w:rsidP="00B26956">
            <w:pPr>
              <w:pStyle w:val="pStyle"/>
            </w:pPr>
            <w:proofErr w:type="gramStart"/>
            <w:r>
              <w:rPr>
                <w:rStyle w:val="rStyle"/>
              </w:rPr>
              <w:t>0  (</w:t>
            </w:r>
            <w:proofErr w:type="gramEnd"/>
            <w:r>
              <w:rPr>
                <w:rStyle w:val="rStyle"/>
              </w:rPr>
              <w:t>Año 2025)</w:t>
            </w:r>
          </w:p>
        </w:tc>
        <w:tc>
          <w:tcPr>
            <w:tcW w:w="982" w:type="dxa"/>
          </w:tcPr>
          <w:p w14:paraId="3037C5C0" w14:textId="77777777" w:rsidR="00D07587" w:rsidRDefault="00D07587" w:rsidP="00B26956">
            <w:pPr>
              <w:pStyle w:val="pStyle"/>
            </w:pPr>
            <w:r>
              <w:rPr>
                <w:rStyle w:val="rStyle"/>
              </w:rPr>
              <w:t>100.00% - Generar 180 actividades de difusión.</w:t>
            </w:r>
          </w:p>
        </w:tc>
        <w:tc>
          <w:tcPr>
            <w:tcW w:w="807" w:type="dxa"/>
          </w:tcPr>
          <w:p w14:paraId="66AA1922" w14:textId="77777777" w:rsidR="00D07587" w:rsidRDefault="00D07587" w:rsidP="00B26956">
            <w:pPr>
              <w:pStyle w:val="pStyle"/>
            </w:pPr>
            <w:r>
              <w:rPr>
                <w:rStyle w:val="rStyle"/>
              </w:rPr>
              <w:t>Ascendente</w:t>
            </w:r>
          </w:p>
        </w:tc>
        <w:tc>
          <w:tcPr>
            <w:tcW w:w="1030" w:type="dxa"/>
          </w:tcPr>
          <w:p w14:paraId="26932B02" w14:textId="77777777" w:rsidR="00D07587" w:rsidRDefault="00D07587" w:rsidP="00B26956">
            <w:pPr>
              <w:pStyle w:val="pStyle"/>
            </w:pPr>
          </w:p>
        </w:tc>
      </w:tr>
      <w:tr w:rsidR="00D07587" w14:paraId="45CB986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tcPr>
          <w:p w14:paraId="659D1715" w14:textId="77777777" w:rsidR="00D07587" w:rsidRDefault="00D07587" w:rsidP="00B26956"/>
        </w:tc>
        <w:tc>
          <w:tcPr>
            <w:tcW w:w="542" w:type="dxa"/>
            <w:vMerge w:val="restart"/>
          </w:tcPr>
          <w:p w14:paraId="568B688E" w14:textId="77777777" w:rsidR="00D07587" w:rsidRDefault="00D07587" w:rsidP="00B26956">
            <w:pPr>
              <w:pStyle w:val="pStyle"/>
            </w:pPr>
            <w:r>
              <w:rPr>
                <w:rStyle w:val="rStyle"/>
              </w:rPr>
              <w:t>A-02</w:t>
            </w:r>
          </w:p>
        </w:tc>
        <w:tc>
          <w:tcPr>
            <w:tcW w:w="1289" w:type="dxa"/>
            <w:vMerge w:val="restart"/>
          </w:tcPr>
          <w:p w14:paraId="3D36E6F4" w14:textId="77777777" w:rsidR="00D07587" w:rsidRDefault="00D07587" w:rsidP="00B26956">
            <w:pPr>
              <w:pStyle w:val="pStyle"/>
            </w:pPr>
            <w:r>
              <w:rPr>
                <w:rStyle w:val="rStyle"/>
              </w:rPr>
              <w:t xml:space="preserve">Elaboración de una revista digital, así </w:t>
            </w:r>
            <w:r>
              <w:rPr>
                <w:rStyle w:val="rStyle"/>
              </w:rPr>
              <w:lastRenderedPageBreak/>
              <w:t>como boletines y comunicados de prensa sobre las actividades institucionales en el portal de internet del Tribunal Electoral del Estado de Colima.</w:t>
            </w:r>
          </w:p>
        </w:tc>
        <w:tc>
          <w:tcPr>
            <w:tcW w:w="1157" w:type="dxa"/>
          </w:tcPr>
          <w:p w14:paraId="7E46F089" w14:textId="77777777" w:rsidR="00D07587" w:rsidRDefault="00D07587" w:rsidP="00B26956">
            <w:pPr>
              <w:pStyle w:val="pStyle"/>
            </w:pPr>
            <w:r>
              <w:rPr>
                <w:rStyle w:val="rStyle"/>
              </w:rPr>
              <w:lastRenderedPageBreak/>
              <w:t xml:space="preserve">Porcentaje de efectividad de la </w:t>
            </w:r>
            <w:r>
              <w:rPr>
                <w:rStyle w:val="rStyle"/>
              </w:rPr>
              <w:lastRenderedPageBreak/>
              <w:t>comunicación masiva institucional.</w:t>
            </w:r>
          </w:p>
        </w:tc>
        <w:tc>
          <w:tcPr>
            <w:tcW w:w="1046" w:type="dxa"/>
            <w:gridSpan w:val="2"/>
          </w:tcPr>
          <w:p w14:paraId="0286A611" w14:textId="77777777" w:rsidR="00D07587" w:rsidRDefault="00D07587" w:rsidP="00B26956">
            <w:pPr>
              <w:pStyle w:val="pStyle"/>
            </w:pPr>
            <w:r>
              <w:rPr>
                <w:rStyle w:val="rStyle"/>
              </w:rPr>
              <w:lastRenderedPageBreak/>
              <w:t xml:space="preserve">Análisis de boletines del Tribunal </w:t>
            </w:r>
            <w:r>
              <w:rPr>
                <w:rStyle w:val="rStyle"/>
              </w:rPr>
              <w:lastRenderedPageBreak/>
              <w:t>Electoral del Estado de Colima generado por el Departamento de Comunicación Social.</w:t>
            </w:r>
          </w:p>
        </w:tc>
        <w:tc>
          <w:tcPr>
            <w:tcW w:w="1382" w:type="dxa"/>
          </w:tcPr>
          <w:p w14:paraId="029D9C0B" w14:textId="77777777" w:rsidR="00D07587" w:rsidRDefault="00D07587" w:rsidP="00B26956">
            <w:pPr>
              <w:pStyle w:val="pStyle"/>
            </w:pPr>
            <w:r>
              <w:rPr>
                <w:rStyle w:val="rStyle"/>
              </w:rPr>
              <w:lastRenderedPageBreak/>
              <w:t xml:space="preserve">(Número de boletines y comunicados </w:t>
            </w:r>
            <w:r>
              <w:rPr>
                <w:rStyle w:val="rStyle"/>
              </w:rPr>
              <w:lastRenderedPageBreak/>
              <w:t>difundidos / Número de boletines y comunicados realizados) *100</w:t>
            </w:r>
          </w:p>
        </w:tc>
        <w:tc>
          <w:tcPr>
            <w:tcW w:w="1180" w:type="dxa"/>
          </w:tcPr>
          <w:p w14:paraId="7377F882" w14:textId="77777777" w:rsidR="00D07587" w:rsidRDefault="00D07587" w:rsidP="00B26956">
            <w:pPr>
              <w:pStyle w:val="pStyle"/>
            </w:pPr>
            <w:r>
              <w:rPr>
                <w:rStyle w:val="rStyle"/>
              </w:rPr>
              <w:lastRenderedPageBreak/>
              <w:t>Boletines y comunicados del TEE.</w:t>
            </w:r>
          </w:p>
        </w:tc>
        <w:tc>
          <w:tcPr>
            <w:tcW w:w="818" w:type="dxa"/>
          </w:tcPr>
          <w:p w14:paraId="5C859200" w14:textId="77777777" w:rsidR="00D07587" w:rsidRDefault="00D07587" w:rsidP="00B26956">
            <w:pPr>
              <w:pStyle w:val="pStyle"/>
            </w:pPr>
            <w:r>
              <w:rPr>
                <w:rStyle w:val="rStyle"/>
              </w:rPr>
              <w:t>Gestión-Eficacia-Anual</w:t>
            </w:r>
          </w:p>
        </w:tc>
        <w:tc>
          <w:tcPr>
            <w:tcW w:w="752" w:type="dxa"/>
          </w:tcPr>
          <w:p w14:paraId="0B3EE93D" w14:textId="77777777" w:rsidR="00D07587" w:rsidRDefault="00D07587" w:rsidP="00B26956">
            <w:pPr>
              <w:pStyle w:val="pStyle"/>
            </w:pPr>
            <w:r>
              <w:rPr>
                <w:rStyle w:val="rStyle"/>
              </w:rPr>
              <w:t>Porcentaje</w:t>
            </w:r>
          </w:p>
        </w:tc>
        <w:tc>
          <w:tcPr>
            <w:tcW w:w="570" w:type="dxa"/>
          </w:tcPr>
          <w:p w14:paraId="07867778" w14:textId="77777777" w:rsidR="00D07587" w:rsidRDefault="00D07587" w:rsidP="00B26956">
            <w:pPr>
              <w:pStyle w:val="pStyle"/>
            </w:pPr>
            <w:proofErr w:type="gramStart"/>
            <w:r>
              <w:rPr>
                <w:rStyle w:val="rStyle"/>
              </w:rPr>
              <w:t>0  (</w:t>
            </w:r>
            <w:proofErr w:type="gramEnd"/>
            <w:r>
              <w:rPr>
                <w:rStyle w:val="rStyle"/>
              </w:rPr>
              <w:t xml:space="preserve">Año </w:t>
            </w:r>
            <w:r>
              <w:rPr>
                <w:rStyle w:val="rStyle"/>
              </w:rPr>
              <w:lastRenderedPageBreak/>
              <w:t>2025)</w:t>
            </w:r>
          </w:p>
        </w:tc>
        <w:tc>
          <w:tcPr>
            <w:tcW w:w="982" w:type="dxa"/>
          </w:tcPr>
          <w:p w14:paraId="4CA1F3CF" w14:textId="77777777" w:rsidR="00D07587" w:rsidRDefault="00D07587" w:rsidP="00B26956">
            <w:pPr>
              <w:pStyle w:val="pStyle"/>
            </w:pPr>
            <w:r>
              <w:rPr>
                <w:rStyle w:val="rStyle"/>
              </w:rPr>
              <w:lastRenderedPageBreak/>
              <w:t xml:space="preserve">100.00% - Generar y difundir 180 </w:t>
            </w:r>
            <w:r>
              <w:rPr>
                <w:rStyle w:val="rStyle"/>
              </w:rPr>
              <w:lastRenderedPageBreak/>
              <w:t>boletines y comunicados.</w:t>
            </w:r>
          </w:p>
        </w:tc>
        <w:tc>
          <w:tcPr>
            <w:tcW w:w="807" w:type="dxa"/>
          </w:tcPr>
          <w:p w14:paraId="7C133565" w14:textId="77777777" w:rsidR="00D07587" w:rsidRDefault="00D07587" w:rsidP="00B26956">
            <w:pPr>
              <w:pStyle w:val="pStyle"/>
            </w:pPr>
            <w:r>
              <w:rPr>
                <w:rStyle w:val="rStyle"/>
              </w:rPr>
              <w:lastRenderedPageBreak/>
              <w:t>Ascendente</w:t>
            </w:r>
          </w:p>
        </w:tc>
        <w:tc>
          <w:tcPr>
            <w:tcW w:w="1030" w:type="dxa"/>
          </w:tcPr>
          <w:p w14:paraId="07F464CC" w14:textId="77777777" w:rsidR="00D07587" w:rsidRDefault="00D07587" w:rsidP="00B26956">
            <w:pPr>
              <w:pStyle w:val="pStyle"/>
            </w:pPr>
          </w:p>
        </w:tc>
      </w:tr>
      <w:tr w:rsidR="00D07587" w14:paraId="100467D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tcPr>
          <w:p w14:paraId="2EA1E33C" w14:textId="77777777" w:rsidR="00D07587" w:rsidRDefault="00D07587" w:rsidP="00B26956"/>
        </w:tc>
        <w:tc>
          <w:tcPr>
            <w:tcW w:w="542" w:type="dxa"/>
            <w:vMerge w:val="restart"/>
          </w:tcPr>
          <w:p w14:paraId="13974366" w14:textId="77777777" w:rsidR="00D07587" w:rsidRDefault="00D07587" w:rsidP="00B26956">
            <w:pPr>
              <w:pStyle w:val="pStyle"/>
            </w:pPr>
            <w:r>
              <w:rPr>
                <w:rStyle w:val="rStyle"/>
              </w:rPr>
              <w:t>A-03</w:t>
            </w:r>
          </w:p>
        </w:tc>
        <w:tc>
          <w:tcPr>
            <w:tcW w:w="1289" w:type="dxa"/>
            <w:vMerge w:val="restart"/>
          </w:tcPr>
          <w:p w14:paraId="2D016849" w14:textId="77777777" w:rsidR="00D07587" w:rsidRDefault="00D07587" w:rsidP="00B26956">
            <w:pPr>
              <w:pStyle w:val="pStyle"/>
            </w:pPr>
            <w:r>
              <w:rPr>
                <w:rStyle w:val="rStyle"/>
              </w:rPr>
              <w:t>Promoción, digitalización y clasificación del acervo bibliográfico, así como el archivo jurídico del Tribunal.</w:t>
            </w:r>
          </w:p>
        </w:tc>
        <w:tc>
          <w:tcPr>
            <w:tcW w:w="1157" w:type="dxa"/>
          </w:tcPr>
          <w:p w14:paraId="2A0A9642" w14:textId="77777777" w:rsidR="00D07587" w:rsidRDefault="00D07587" w:rsidP="00B26956">
            <w:pPr>
              <w:pStyle w:val="pStyle"/>
            </w:pPr>
            <w:r>
              <w:rPr>
                <w:rStyle w:val="rStyle"/>
              </w:rPr>
              <w:t>Porcentaje de consultas al acervo bibliográfico y archivístico del TEE.</w:t>
            </w:r>
          </w:p>
        </w:tc>
        <w:tc>
          <w:tcPr>
            <w:tcW w:w="1046" w:type="dxa"/>
            <w:gridSpan w:val="2"/>
          </w:tcPr>
          <w:p w14:paraId="73331E5E" w14:textId="77777777" w:rsidR="00D07587" w:rsidRDefault="00D07587" w:rsidP="00B26956">
            <w:pPr>
              <w:pStyle w:val="pStyle"/>
            </w:pPr>
            <w:r>
              <w:rPr>
                <w:rStyle w:val="rStyle"/>
              </w:rPr>
              <w:t>Consulta, investigación académica, estudios antropológicos, de derechos humanos, de perspectiva y equidad de género, de teoría política y derecho electoral.</w:t>
            </w:r>
          </w:p>
        </w:tc>
        <w:tc>
          <w:tcPr>
            <w:tcW w:w="1382" w:type="dxa"/>
          </w:tcPr>
          <w:p w14:paraId="0B20E56D" w14:textId="77777777" w:rsidR="00D07587" w:rsidRDefault="00D07587" w:rsidP="00B26956">
            <w:pPr>
              <w:pStyle w:val="pStyle"/>
            </w:pPr>
            <w:r>
              <w:rPr>
                <w:rStyle w:val="rStyle"/>
              </w:rPr>
              <w:t xml:space="preserve">(Consultas realizadas al acervo bibliográfico/proyección de consultas </w:t>
            </w:r>
            <w:proofErr w:type="gramStart"/>
            <w:r>
              <w:rPr>
                <w:rStyle w:val="rStyle"/>
              </w:rPr>
              <w:t>realizadas)*</w:t>
            </w:r>
            <w:proofErr w:type="gramEnd"/>
            <w:r>
              <w:rPr>
                <w:rStyle w:val="rStyle"/>
              </w:rPr>
              <w:t>100</w:t>
            </w:r>
          </w:p>
        </w:tc>
        <w:tc>
          <w:tcPr>
            <w:tcW w:w="1180" w:type="dxa"/>
          </w:tcPr>
          <w:p w14:paraId="080E4205" w14:textId="77777777" w:rsidR="00D07587" w:rsidRDefault="00D07587" w:rsidP="00B26956">
            <w:pPr>
              <w:pStyle w:val="pStyle"/>
            </w:pPr>
            <w:r>
              <w:rPr>
                <w:rStyle w:val="rStyle"/>
              </w:rPr>
              <w:t>Consultas al acervo bibliográfico.</w:t>
            </w:r>
          </w:p>
        </w:tc>
        <w:tc>
          <w:tcPr>
            <w:tcW w:w="818" w:type="dxa"/>
          </w:tcPr>
          <w:p w14:paraId="26076EDE" w14:textId="77777777" w:rsidR="00D07587" w:rsidRDefault="00D07587" w:rsidP="00B26956">
            <w:pPr>
              <w:pStyle w:val="pStyle"/>
            </w:pPr>
            <w:r>
              <w:rPr>
                <w:rStyle w:val="rStyle"/>
              </w:rPr>
              <w:t>Gestión-Eficacia-Anual</w:t>
            </w:r>
          </w:p>
        </w:tc>
        <w:tc>
          <w:tcPr>
            <w:tcW w:w="752" w:type="dxa"/>
          </w:tcPr>
          <w:p w14:paraId="06350535" w14:textId="77777777" w:rsidR="00D07587" w:rsidRDefault="00D07587" w:rsidP="00B26956">
            <w:pPr>
              <w:pStyle w:val="pStyle"/>
            </w:pPr>
            <w:r>
              <w:rPr>
                <w:rStyle w:val="rStyle"/>
              </w:rPr>
              <w:t>Porcentaje</w:t>
            </w:r>
          </w:p>
        </w:tc>
        <w:tc>
          <w:tcPr>
            <w:tcW w:w="570" w:type="dxa"/>
          </w:tcPr>
          <w:p w14:paraId="3B156B77" w14:textId="77777777" w:rsidR="00D07587" w:rsidRDefault="00D07587" w:rsidP="00B26956">
            <w:pPr>
              <w:pStyle w:val="pStyle"/>
            </w:pPr>
            <w:proofErr w:type="gramStart"/>
            <w:r>
              <w:rPr>
                <w:rStyle w:val="rStyle"/>
              </w:rPr>
              <w:t>0  (</w:t>
            </w:r>
            <w:proofErr w:type="gramEnd"/>
            <w:r>
              <w:rPr>
                <w:rStyle w:val="rStyle"/>
              </w:rPr>
              <w:t>Año 2025)</w:t>
            </w:r>
          </w:p>
        </w:tc>
        <w:tc>
          <w:tcPr>
            <w:tcW w:w="982" w:type="dxa"/>
          </w:tcPr>
          <w:p w14:paraId="3FC88A53" w14:textId="77777777" w:rsidR="00D07587" w:rsidRDefault="00D07587" w:rsidP="00B26956">
            <w:pPr>
              <w:pStyle w:val="pStyle"/>
            </w:pPr>
            <w:r>
              <w:rPr>
                <w:rStyle w:val="rStyle"/>
              </w:rPr>
              <w:t>100.00% - Realizar 350 consultas al acervo bibliográfico.</w:t>
            </w:r>
          </w:p>
        </w:tc>
        <w:tc>
          <w:tcPr>
            <w:tcW w:w="807" w:type="dxa"/>
          </w:tcPr>
          <w:p w14:paraId="0B6F60AE" w14:textId="77777777" w:rsidR="00D07587" w:rsidRDefault="00D07587" w:rsidP="00B26956">
            <w:pPr>
              <w:pStyle w:val="pStyle"/>
            </w:pPr>
            <w:r>
              <w:rPr>
                <w:rStyle w:val="rStyle"/>
              </w:rPr>
              <w:t>Ascendente</w:t>
            </w:r>
          </w:p>
        </w:tc>
        <w:tc>
          <w:tcPr>
            <w:tcW w:w="1030" w:type="dxa"/>
          </w:tcPr>
          <w:p w14:paraId="4ADCB479" w14:textId="77777777" w:rsidR="00D07587" w:rsidRDefault="00D07587" w:rsidP="00B26956">
            <w:pPr>
              <w:pStyle w:val="pStyle"/>
            </w:pPr>
          </w:p>
        </w:tc>
      </w:tr>
      <w:tr w:rsidR="00D07587" w14:paraId="23DF7AC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val="restart"/>
          </w:tcPr>
          <w:p w14:paraId="140F78F2" w14:textId="77777777" w:rsidR="00D07587" w:rsidRDefault="00D07587" w:rsidP="00B26956">
            <w:pPr>
              <w:pStyle w:val="pStyle"/>
            </w:pPr>
            <w:r>
              <w:rPr>
                <w:rStyle w:val="rStyle"/>
              </w:rPr>
              <w:t>Componente</w:t>
            </w:r>
          </w:p>
        </w:tc>
        <w:tc>
          <w:tcPr>
            <w:tcW w:w="542" w:type="dxa"/>
            <w:vMerge w:val="restart"/>
          </w:tcPr>
          <w:p w14:paraId="309FA259" w14:textId="77777777" w:rsidR="00D07587" w:rsidRDefault="00D07587" w:rsidP="00B26956">
            <w:pPr>
              <w:pStyle w:val="pStyle"/>
            </w:pPr>
            <w:r>
              <w:rPr>
                <w:rStyle w:val="rStyle"/>
              </w:rPr>
              <w:t>C-003</w:t>
            </w:r>
          </w:p>
        </w:tc>
        <w:tc>
          <w:tcPr>
            <w:tcW w:w="1289" w:type="dxa"/>
            <w:vMerge w:val="restart"/>
          </w:tcPr>
          <w:p w14:paraId="77240047" w14:textId="77777777" w:rsidR="00D07587" w:rsidRDefault="00D07587" w:rsidP="00B26956">
            <w:pPr>
              <w:pStyle w:val="pStyle"/>
            </w:pPr>
            <w:r>
              <w:rPr>
                <w:rStyle w:val="rStyle"/>
              </w:rPr>
              <w:t xml:space="preserve">Servicios de difusión de la cultura cívica y política </w:t>
            </w:r>
            <w:r>
              <w:rPr>
                <w:rStyle w:val="rStyle"/>
              </w:rPr>
              <w:lastRenderedPageBreak/>
              <w:t>mediante capacitación, profesionalización, especialización e investigación del derecho electoral, el sistema político mexicano y los derechos humanos con perspectiva de inclusión y equidad de género implementadas.</w:t>
            </w:r>
          </w:p>
        </w:tc>
        <w:tc>
          <w:tcPr>
            <w:tcW w:w="1157" w:type="dxa"/>
          </w:tcPr>
          <w:p w14:paraId="3B2B9CBA" w14:textId="77777777" w:rsidR="00D07587" w:rsidRDefault="00D07587" w:rsidP="00B26956">
            <w:pPr>
              <w:pStyle w:val="pStyle"/>
            </w:pPr>
            <w:r>
              <w:rPr>
                <w:rStyle w:val="rStyle"/>
              </w:rPr>
              <w:lastRenderedPageBreak/>
              <w:t xml:space="preserve">Programas de estudio, integración de plantilla </w:t>
            </w:r>
            <w:r>
              <w:rPr>
                <w:rStyle w:val="rStyle"/>
              </w:rPr>
              <w:lastRenderedPageBreak/>
              <w:t>docente, materiales de apoyo y espacios físicos para la adecuada transmisión de conocimientos.</w:t>
            </w:r>
          </w:p>
        </w:tc>
        <w:tc>
          <w:tcPr>
            <w:tcW w:w="1046" w:type="dxa"/>
            <w:gridSpan w:val="2"/>
          </w:tcPr>
          <w:p w14:paraId="13286C02" w14:textId="77777777" w:rsidR="00D07587" w:rsidRDefault="00D07587" w:rsidP="00B26956">
            <w:pPr>
              <w:pStyle w:val="pStyle"/>
            </w:pPr>
            <w:r>
              <w:rPr>
                <w:rStyle w:val="rStyle"/>
              </w:rPr>
              <w:lastRenderedPageBreak/>
              <w:t xml:space="preserve">Análisis cuantitativo sobre el programa </w:t>
            </w:r>
            <w:r>
              <w:rPr>
                <w:rStyle w:val="rStyle"/>
              </w:rPr>
              <w:lastRenderedPageBreak/>
              <w:t>curricular ofertado y los perfiles acreditados para la impartición de contenidos.</w:t>
            </w:r>
          </w:p>
        </w:tc>
        <w:tc>
          <w:tcPr>
            <w:tcW w:w="1382" w:type="dxa"/>
          </w:tcPr>
          <w:p w14:paraId="10C43370" w14:textId="77777777" w:rsidR="00D07587" w:rsidRDefault="00D07587" w:rsidP="00B26956">
            <w:pPr>
              <w:pStyle w:val="pStyle"/>
            </w:pPr>
            <w:r>
              <w:rPr>
                <w:rStyle w:val="rStyle"/>
              </w:rPr>
              <w:lastRenderedPageBreak/>
              <w:t xml:space="preserve">(Actividades docentes realizadas / actividades </w:t>
            </w:r>
            <w:r>
              <w:rPr>
                <w:rStyle w:val="rStyle"/>
              </w:rPr>
              <w:lastRenderedPageBreak/>
              <w:t xml:space="preserve">docentes </w:t>
            </w:r>
            <w:proofErr w:type="gramStart"/>
            <w:r>
              <w:rPr>
                <w:rStyle w:val="rStyle"/>
              </w:rPr>
              <w:t>programadas)*</w:t>
            </w:r>
            <w:proofErr w:type="gramEnd"/>
            <w:r>
              <w:rPr>
                <w:rStyle w:val="rStyle"/>
              </w:rPr>
              <w:t>100</w:t>
            </w:r>
          </w:p>
        </w:tc>
        <w:tc>
          <w:tcPr>
            <w:tcW w:w="1180" w:type="dxa"/>
          </w:tcPr>
          <w:p w14:paraId="51F617B1" w14:textId="77777777" w:rsidR="00D07587" w:rsidRDefault="00D07587" w:rsidP="00B26956">
            <w:pPr>
              <w:pStyle w:val="pStyle"/>
            </w:pPr>
            <w:r>
              <w:rPr>
                <w:rStyle w:val="rStyle"/>
              </w:rPr>
              <w:lastRenderedPageBreak/>
              <w:t xml:space="preserve">Actividades docentes: Servicios de difusión de la </w:t>
            </w:r>
            <w:r>
              <w:rPr>
                <w:rStyle w:val="rStyle"/>
              </w:rPr>
              <w:lastRenderedPageBreak/>
              <w:t>cultura cívica y política mediante capacitación</w:t>
            </w:r>
          </w:p>
        </w:tc>
        <w:tc>
          <w:tcPr>
            <w:tcW w:w="818" w:type="dxa"/>
          </w:tcPr>
          <w:p w14:paraId="68F7D07E" w14:textId="77777777" w:rsidR="00D07587" w:rsidRDefault="00D07587" w:rsidP="00B26956">
            <w:pPr>
              <w:pStyle w:val="pStyle"/>
            </w:pPr>
            <w:r>
              <w:rPr>
                <w:rStyle w:val="rStyle"/>
              </w:rPr>
              <w:lastRenderedPageBreak/>
              <w:t>Gestión-Eficacia-Anual</w:t>
            </w:r>
          </w:p>
        </w:tc>
        <w:tc>
          <w:tcPr>
            <w:tcW w:w="752" w:type="dxa"/>
          </w:tcPr>
          <w:p w14:paraId="060660E5" w14:textId="77777777" w:rsidR="00D07587" w:rsidRDefault="00D07587" w:rsidP="00B26956">
            <w:pPr>
              <w:pStyle w:val="pStyle"/>
            </w:pPr>
            <w:r>
              <w:rPr>
                <w:rStyle w:val="rStyle"/>
              </w:rPr>
              <w:t>Porcentaje</w:t>
            </w:r>
          </w:p>
        </w:tc>
        <w:tc>
          <w:tcPr>
            <w:tcW w:w="570" w:type="dxa"/>
          </w:tcPr>
          <w:p w14:paraId="3DBFF2FB" w14:textId="77777777" w:rsidR="00D07587" w:rsidRDefault="00D07587" w:rsidP="00B26956">
            <w:pPr>
              <w:pStyle w:val="pStyle"/>
            </w:pPr>
            <w:proofErr w:type="gramStart"/>
            <w:r>
              <w:rPr>
                <w:rStyle w:val="rStyle"/>
              </w:rPr>
              <w:t>0  (</w:t>
            </w:r>
            <w:proofErr w:type="gramEnd"/>
            <w:r>
              <w:rPr>
                <w:rStyle w:val="rStyle"/>
              </w:rPr>
              <w:t>Año 2025)</w:t>
            </w:r>
          </w:p>
        </w:tc>
        <w:tc>
          <w:tcPr>
            <w:tcW w:w="982" w:type="dxa"/>
          </w:tcPr>
          <w:p w14:paraId="07D94D18" w14:textId="77777777" w:rsidR="00D07587" w:rsidRDefault="00D07587" w:rsidP="00B26956">
            <w:pPr>
              <w:pStyle w:val="pStyle"/>
            </w:pPr>
            <w:r>
              <w:rPr>
                <w:rStyle w:val="rStyle"/>
              </w:rPr>
              <w:t>100.00% - Ejecutar 12 actividades.</w:t>
            </w:r>
          </w:p>
        </w:tc>
        <w:tc>
          <w:tcPr>
            <w:tcW w:w="807" w:type="dxa"/>
          </w:tcPr>
          <w:p w14:paraId="366F5741" w14:textId="77777777" w:rsidR="00D07587" w:rsidRDefault="00D07587" w:rsidP="00B26956">
            <w:pPr>
              <w:pStyle w:val="pStyle"/>
            </w:pPr>
            <w:r>
              <w:rPr>
                <w:rStyle w:val="rStyle"/>
              </w:rPr>
              <w:t>Ascendente</w:t>
            </w:r>
          </w:p>
        </w:tc>
        <w:tc>
          <w:tcPr>
            <w:tcW w:w="1030" w:type="dxa"/>
          </w:tcPr>
          <w:p w14:paraId="687321AB" w14:textId="77777777" w:rsidR="00D07587" w:rsidRDefault="00D07587" w:rsidP="00B26956">
            <w:pPr>
              <w:pStyle w:val="pStyle"/>
            </w:pPr>
          </w:p>
        </w:tc>
      </w:tr>
      <w:tr w:rsidR="00D07587" w14:paraId="054EAF2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val="restart"/>
          </w:tcPr>
          <w:p w14:paraId="4F762671" w14:textId="77777777" w:rsidR="00D07587" w:rsidRDefault="00D07587" w:rsidP="00B26956">
            <w:r>
              <w:rPr>
                <w:rStyle w:val="rStyle"/>
              </w:rPr>
              <w:t>Actividad o Proyecto</w:t>
            </w:r>
          </w:p>
        </w:tc>
        <w:tc>
          <w:tcPr>
            <w:tcW w:w="542" w:type="dxa"/>
            <w:vMerge w:val="restart"/>
          </w:tcPr>
          <w:p w14:paraId="02ADAA73" w14:textId="77777777" w:rsidR="00D07587" w:rsidRDefault="00D07587" w:rsidP="00B26956">
            <w:pPr>
              <w:pStyle w:val="pStyle"/>
            </w:pPr>
            <w:r>
              <w:rPr>
                <w:rStyle w:val="rStyle"/>
              </w:rPr>
              <w:t>A-01</w:t>
            </w:r>
          </w:p>
        </w:tc>
        <w:tc>
          <w:tcPr>
            <w:tcW w:w="1289" w:type="dxa"/>
            <w:vMerge w:val="restart"/>
          </w:tcPr>
          <w:p w14:paraId="5B70B8BF" w14:textId="77777777" w:rsidR="00D07587" w:rsidRDefault="00D07587" w:rsidP="00B26956">
            <w:pPr>
              <w:pStyle w:val="pStyle"/>
            </w:pPr>
            <w:r>
              <w:rPr>
                <w:rStyle w:val="rStyle"/>
              </w:rPr>
              <w:t xml:space="preserve">Implementación y desarrollo contenidos pedagógicos aplicados en procesos de capacitación, investigación y docencia en materia político-electoral con perspectiva género, inclusión y la </w:t>
            </w:r>
            <w:r>
              <w:rPr>
                <w:rStyle w:val="rStyle"/>
              </w:rPr>
              <w:lastRenderedPageBreak/>
              <w:t>no discriminación, desarrolladas por el Tribunal Electoral del Estado de Colima.</w:t>
            </w:r>
          </w:p>
        </w:tc>
        <w:tc>
          <w:tcPr>
            <w:tcW w:w="1157" w:type="dxa"/>
          </w:tcPr>
          <w:p w14:paraId="0E6C4F5C" w14:textId="77777777" w:rsidR="00D07587" w:rsidRDefault="00D07587" w:rsidP="00B26956">
            <w:pPr>
              <w:pStyle w:val="pStyle"/>
            </w:pPr>
            <w:r>
              <w:rPr>
                <w:rStyle w:val="rStyle"/>
              </w:rPr>
              <w:lastRenderedPageBreak/>
              <w:t>Porcentaje de actividades académicas realizadas que impliquen la transmisión del conocimiento tanto a los servidores públicos del TEE como a la ciudadanía en general.</w:t>
            </w:r>
          </w:p>
        </w:tc>
        <w:tc>
          <w:tcPr>
            <w:tcW w:w="1046" w:type="dxa"/>
            <w:gridSpan w:val="2"/>
          </w:tcPr>
          <w:p w14:paraId="6C2D29FA" w14:textId="77777777" w:rsidR="00D07587" w:rsidRDefault="00D07587" w:rsidP="00B26956">
            <w:pPr>
              <w:pStyle w:val="pStyle"/>
            </w:pPr>
            <w:r>
              <w:rPr>
                <w:rStyle w:val="rStyle"/>
              </w:rPr>
              <w:t>Medición cuantitativa de las actividades académicas desarrolladas por el TEE.</w:t>
            </w:r>
          </w:p>
        </w:tc>
        <w:tc>
          <w:tcPr>
            <w:tcW w:w="1382" w:type="dxa"/>
          </w:tcPr>
          <w:p w14:paraId="1BB04672" w14:textId="77777777" w:rsidR="00D07587" w:rsidRDefault="00D07587" w:rsidP="00B26956">
            <w:pPr>
              <w:pStyle w:val="pStyle"/>
            </w:pPr>
            <w:r>
              <w:rPr>
                <w:rStyle w:val="rStyle"/>
              </w:rPr>
              <w:t xml:space="preserve">(Actividades realizadas / actividades </w:t>
            </w:r>
            <w:proofErr w:type="gramStart"/>
            <w:r>
              <w:rPr>
                <w:rStyle w:val="rStyle"/>
              </w:rPr>
              <w:t>programadas)*</w:t>
            </w:r>
            <w:proofErr w:type="gramEnd"/>
            <w:r>
              <w:rPr>
                <w:rStyle w:val="rStyle"/>
              </w:rPr>
              <w:t>100</w:t>
            </w:r>
          </w:p>
        </w:tc>
        <w:tc>
          <w:tcPr>
            <w:tcW w:w="1180" w:type="dxa"/>
          </w:tcPr>
          <w:p w14:paraId="548B492C" w14:textId="77777777" w:rsidR="00D07587" w:rsidRDefault="00D07587" w:rsidP="00B26956">
            <w:pPr>
              <w:pStyle w:val="pStyle"/>
            </w:pPr>
            <w:r>
              <w:rPr>
                <w:rStyle w:val="rStyle"/>
              </w:rPr>
              <w:t>Actividades: actividades académicas desarrolladas</w:t>
            </w:r>
          </w:p>
        </w:tc>
        <w:tc>
          <w:tcPr>
            <w:tcW w:w="818" w:type="dxa"/>
          </w:tcPr>
          <w:p w14:paraId="7E82FAF1" w14:textId="77777777" w:rsidR="00D07587" w:rsidRDefault="00D07587" w:rsidP="00B26956">
            <w:pPr>
              <w:pStyle w:val="pStyle"/>
            </w:pPr>
            <w:r>
              <w:rPr>
                <w:rStyle w:val="rStyle"/>
              </w:rPr>
              <w:t>Gestión-Eficacia-Anual</w:t>
            </w:r>
          </w:p>
        </w:tc>
        <w:tc>
          <w:tcPr>
            <w:tcW w:w="752" w:type="dxa"/>
          </w:tcPr>
          <w:p w14:paraId="01E1E737" w14:textId="77777777" w:rsidR="00D07587" w:rsidRDefault="00D07587" w:rsidP="00B26956">
            <w:pPr>
              <w:pStyle w:val="pStyle"/>
            </w:pPr>
            <w:r>
              <w:rPr>
                <w:rStyle w:val="rStyle"/>
              </w:rPr>
              <w:t>Porcentaje</w:t>
            </w:r>
          </w:p>
        </w:tc>
        <w:tc>
          <w:tcPr>
            <w:tcW w:w="570" w:type="dxa"/>
          </w:tcPr>
          <w:p w14:paraId="526FDF9A" w14:textId="77777777" w:rsidR="00D07587" w:rsidRDefault="00D07587" w:rsidP="00B26956">
            <w:pPr>
              <w:pStyle w:val="pStyle"/>
            </w:pPr>
            <w:proofErr w:type="gramStart"/>
            <w:r>
              <w:rPr>
                <w:rStyle w:val="rStyle"/>
              </w:rPr>
              <w:t>0  (</w:t>
            </w:r>
            <w:proofErr w:type="gramEnd"/>
            <w:r>
              <w:rPr>
                <w:rStyle w:val="rStyle"/>
              </w:rPr>
              <w:t>Año 2025)</w:t>
            </w:r>
          </w:p>
        </w:tc>
        <w:tc>
          <w:tcPr>
            <w:tcW w:w="982" w:type="dxa"/>
          </w:tcPr>
          <w:p w14:paraId="28E200C0" w14:textId="77777777" w:rsidR="00D07587" w:rsidRDefault="00D07587" w:rsidP="00B26956">
            <w:pPr>
              <w:pStyle w:val="pStyle"/>
            </w:pPr>
            <w:r>
              <w:rPr>
                <w:rStyle w:val="rStyle"/>
              </w:rPr>
              <w:t>100.00% - Realizar 12 actividades académicas.</w:t>
            </w:r>
          </w:p>
        </w:tc>
        <w:tc>
          <w:tcPr>
            <w:tcW w:w="807" w:type="dxa"/>
          </w:tcPr>
          <w:p w14:paraId="01437C27" w14:textId="77777777" w:rsidR="00D07587" w:rsidRDefault="00D07587" w:rsidP="00B26956">
            <w:pPr>
              <w:pStyle w:val="pStyle"/>
            </w:pPr>
            <w:r>
              <w:rPr>
                <w:rStyle w:val="rStyle"/>
              </w:rPr>
              <w:t>Ascendente</w:t>
            </w:r>
          </w:p>
        </w:tc>
        <w:tc>
          <w:tcPr>
            <w:tcW w:w="1030" w:type="dxa"/>
          </w:tcPr>
          <w:p w14:paraId="14FE92B4" w14:textId="77777777" w:rsidR="00D07587" w:rsidRDefault="00D07587" w:rsidP="00B26956">
            <w:pPr>
              <w:pStyle w:val="pStyle"/>
            </w:pPr>
          </w:p>
        </w:tc>
      </w:tr>
      <w:tr w:rsidR="00D07587" w14:paraId="5107F38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tcPr>
          <w:p w14:paraId="36A22D25" w14:textId="77777777" w:rsidR="00D07587" w:rsidRDefault="00D07587" w:rsidP="00B26956"/>
        </w:tc>
        <w:tc>
          <w:tcPr>
            <w:tcW w:w="542" w:type="dxa"/>
            <w:vMerge w:val="restart"/>
          </w:tcPr>
          <w:p w14:paraId="06AAA898" w14:textId="77777777" w:rsidR="00D07587" w:rsidRDefault="00D07587" w:rsidP="00B26956">
            <w:pPr>
              <w:pStyle w:val="pStyle"/>
            </w:pPr>
            <w:r>
              <w:rPr>
                <w:rStyle w:val="rStyle"/>
              </w:rPr>
              <w:t>A-02</w:t>
            </w:r>
          </w:p>
        </w:tc>
        <w:tc>
          <w:tcPr>
            <w:tcW w:w="1289" w:type="dxa"/>
            <w:vMerge w:val="restart"/>
          </w:tcPr>
          <w:p w14:paraId="5C12773B" w14:textId="77777777" w:rsidR="00D07587" w:rsidRDefault="00D07587" w:rsidP="00B26956">
            <w:pPr>
              <w:pStyle w:val="pStyle"/>
            </w:pPr>
            <w:r>
              <w:rPr>
                <w:rStyle w:val="rStyle"/>
              </w:rPr>
              <w:t>Promoción de Actividades presenciales o virtuales de promoción realizadas en el ejercicio de los derechos político-electorales con la ciudadanía en la entidad.</w:t>
            </w:r>
          </w:p>
        </w:tc>
        <w:tc>
          <w:tcPr>
            <w:tcW w:w="1157" w:type="dxa"/>
          </w:tcPr>
          <w:p w14:paraId="4B74EC1F" w14:textId="77777777" w:rsidR="00D07587" w:rsidRDefault="00D07587" w:rsidP="00B26956">
            <w:pPr>
              <w:pStyle w:val="pStyle"/>
            </w:pPr>
            <w:r>
              <w:rPr>
                <w:rStyle w:val="rStyle"/>
              </w:rPr>
              <w:t>Porcentaje de personas que asisten a eventos de educación cívica y de participación ciudadana.</w:t>
            </w:r>
          </w:p>
        </w:tc>
        <w:tc>
          <w:tcPr>
            <w:tcW w:w="1046" w:type="dxa"/>
            <w:gridSpan w:val="2"/>
          </w:tcPr>
          <w:p w14:paraId="5F934B5C" w14:textId="77777777" w:rsidR="00D07587" w:rsidRDefault="00D07587" w:rsidP="00B26956">
            <w:pPr>
              <w:pStyle w:val="pStyle"/>
            </w:pPr>
            <w:r>
              <w:rPr>
                <w:rStyle w:val="rStyle"/>
              </w:rPr>
              <w:t>Calcula la respuesta ciudadana a las convocatorias realizadas por el TEE.</w:t>
            </w:r>
          </w:p>
        </w:tc>
        <w:tc>
          <w:tcPr>
            <w:tcW w:w="1382" w:type="dxa"/>
          </w:tcPr>
          <w:p w14:paraId="30BEEA0E" w14:textId="77777777" w:rsidR="00D07587" w:rsidRDefault="00D07587" w:rsidP="00B26956">
            <w:pPr>
              <w:pStyle w:val="pStyle"/>
            </w:pPr>
            <w:r>
              <w:rPr>
                <w:rStyle w:val="rStyle"/>
              </w:rPr>
              <w:t>(Participantes en eventos de educación cívica y de participación ciudadana / Participación estimada en eventos de educación cívica y de participación ciudadana) *100</w:t>
            </w:r>
          </w:p>
        </w:tc>
        <w:tc>
          <w:tcPr>
            <w:tcW w:w="1180" w:type="dxa"/>
          </w:tcPr>
          <w:p w14:paraId="2725E890" w14:textId="77777777" w:rsidR="00D07587" w:rsidRDefault="00D07587" w:rsidP="00B26956">
            <w:pPr>
              <w:pStyle w:val="pStyle"/>
            </w:pPr>
            <w:r>
              <w:rPr>
                <w:rStyle w:val="rStyle"/>
              </w:rPr>
              <w:t>Participantes: eventos de educación cívica y de participación ciudadana.</w:t>
            </w:r>
          </w:p>
        </w:tc>
        <w:tc>
          <w:tcPr>
            <w:tcW w:w="818" w:type="dxa"/>
          </w:tcPr>
          <w:p w14:paraId="7457AF1B" w14:textId="77777777" w:rsidR="00D07587" w:rsidRDefault="00D07587" w:rsidP="00B26956">
            <w:pPr>
              <w:pStyle w:val="pStyle"/>
            </w:pPr>
            <w:r>
              <w:rPr>
                <w:rStyle w:val="rStyle"/>
              </w:rPr>
              <w:t>Gestión-Eficacia-Anual</w:t>
            </w:r>
          </w:p>
        </w:tc>
        <w:tc>
          <w:tcPr>
            <w:tcW w:w="752" w:type="dxa"/>
          </w:tcPr>
          <w:p w14:paraId="62E593FF" w14:textId="77777777" w:rsidR="00D07587" w:rsidRDefault="00D07587" w:rsidP="00B26956">
            <w:pPr>
              <w:pStyle w:val="pStyle"/>
            </w:pPr>
            <w:r>
              <w:rPr>
                <w:rStyle w:val="rStyle"/>
              </w:rPr>
              <w:t>Porcentaje</w:t>
            </w:r>
          </w:p>
        </w:tc>
        <w:tc>
          <w:tcPr>
            <w:tcW w:w="570" w:type="dxa"/>
          </w:tcPr>
          <w:p w14:paraId="1C6B7AC6" w14:textId="77777777" w:rsidR="00D07587" w:rsidRDefault="00D07587" w:rsidP="00B26956">
            <w:pPr>
              <w:pStyle w:val="pStyle"/>
            </w:pPr>
            <w:r>
              <w:rPr>
                <w:rStyle w:val="rStyle"/>
              </w:rPr>
              <w:t xml:space="preserve"> 0 (Año 2025)</w:t>
            </w:r>
          </w:p>
        </w:tc>
        <w:tc>
          <w:tcPr>
            <w:tcW w:w="982" w:type="dxa"/>
          </w:tcPr>
          <w:p w14:paraId="6251CF4D" w14:textId="77777777" w:rsidR="00D07587" w:rsidRDefault="00D07587" w:rsidP="00B26956">
            <w:pPr>
              <w:pStyle w:val="pStyle"/>
            </w:pPr>
            <w:r>
              <w:rPr>
                <w:rStyle w:val="rStyle"/>
              </w:rPr>
              <w:t>100.00% - Lograr la asistencia de 1200 personas a los eventos de educación cívica y participación ciudadana.</w:t>
            </w:r>
          </w:p>
        </w:tc>
        <w:tc>
          <w:tcPr>
            <w:tcW w:w="807" w:type="dxa"/>
          </w:tcPr>
          <w:p w14:paraId="778AA0D9" w14:textId="77777777" w:rsidR="00D07587" w:rsidRDefault="00D07587" w:rsidP="00B26956">
            <w:pPr>
              <w:pStyle w:val="pStyle"/>
            </w:pPr>
            <w:r>
              <w:rPr>
                <w:rStyle w:val="rStyle"/>
              </w:rPr>
              <w:t>Ascendente</w:t>
            </w:r>
          </w:p>
        </w:tc>
        <w:tc>
          <w:tcPr>
            <w:tcW w:w="1030" w:type="dxa"/>
          </w:tcPr>
          <w:p w14:paraId="1C49A9E8" w14:textId="77777777" w:rsidR="00D07587" w:rsidRDefault="00D07587" w:rsidP="00B26956">
            <w:pPr>
              <w:pStyle w:val="pStyle"/>
            </w:pPr>
          </w:p>
        </w:tc>
      </w:tr>
      <w:tr w:rsidR="00D07587" w14:paraId="00DB74D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val="restart"/>
          </w:tcPr>
          <w:p w14:paraId="3916A8D6" w14:textId="77777777" w:rsidR="00D07587" w:rsidRDefault="00D07587" w:rsidP="00B26956">
            <w:pPr>
              <w:pStyle w:val="pStyle"/>
            </w:pPr>
            <w:r>
              <w:rPr>
                <w:rStyle w:val="rStyle"/>
              </w:rPr>
              <w:t>Componente</w:t>
            </w:r>
          </w:p>
        </w:tc>
        <w:tc>
          <w:tcPr>
            <w:tcW w:w="542" w:type="dxa"/>
            <w:vMerge w:val="restart"/>
          </w:tcPr>
          <w:p w14:paraId="3557D9F5" w14:textId="77777777" w:rsidR="00D07587" w:rsidRDefault="00D07587" w:rsidP="00B26956">
            <w:pPr>
              <w:pStyle w:val="pStyle"/>
            </w:pPr>
            <w:r>
              <w:rPr>
                <w:rStyle w:val="rStyle"/>
              </w:rPr>
              <w:t>C-004</w:t>
            </w:r>
          </w:p>
        </w:tc>
        <w:tc>
          <w:tcPr>
            <w:tcW w:w="1289" w:type="dxa"/>
            <w:vMerge w:val="restart"/>
          </w:tcPr>
          <w:p w14:paraId="06515909" w14:textId="77777777" w:rsidR="00D07587" w:rsidRDefault="00D07587" w:rsidP="00B26956">
            <w:pPr>
              <w:pStyle w:val="pStyle"/>
            </w:pPr>
            <w:r>
              <w:rPr>
                <w:rStyle w:val="rStyle"/>
              </w:rPr>
              <w:t xml:space="preserve">Celebración de sesiones del Pleno del Tribunal Electoral del Estado de Colima para conocer y dar seguimiento a los asuntos internos del Tribunal, así como resolver los recursos de </w:t>
            </w:r>
            <w:r>
              <w:rPr>
                <w:rStyle w:val="rStyle"/>
              </w:rPr>
              <w:lastRenderedPageBreak/>
              <w:t>apelación, asuntos especiales y controversias laborales.</w:t>
            </w:r>
          </w:p>
        </w:tc>
        <w:tc>
          <w:tcPr>
            <w:tcW w:w="1157" w:type="dxa"/>
          </w:tcPr>
          <w:p w14:paraId="79D15741" w14:textId="77777777" w:rsidR="00D07587" w:rsidRDefault="00D07587" w:rsidP="00B26956">
            <w:pPr>
              <w:pStyle w:val="pStyle"/>
            </w:pPr>
            <w:r>
              <w:rPr>
                <w:rStyle w:val="rStyle"/>
              </w:rPr>
              <w:lastRenderedPageBreak/>
              <w:t xml:space="preserve">Porcentaje entre las sesiones realizadas y las programadas del Tribunal Electoral del Estado de Colima, archivo físico y documental de la Secretaría </w:t>
            </w:r>
            <w:r>
              <w:rPr>
                <w:rStyle w:val="rStyle"/>
              </w:rPr>
              <w:lastRenderedPageBreak/>
              <w:t>General de Acuerdos.</w:t>
            </w:r>
          </w:p>
        </w:tc>
        <w:tc>
          <w:tcPr>
            <w:tcW w:w="1046" w:type="dxa"/>
            <w:gridSpan w:val="2"/>
          </w:tcPr>
          <w:p w14:paraId="6F0D4029" w14:textId="77777777" w:rsidR="00D07587" w:rsidRDefault="00D07587" w:rsidP="00B26956">
            <w:pPr>
              <w:pStyle w:val="pStyle"/>
            </w:pPr>
            <w:r>
              <w:rPr>
                <w:rStyle w:val="rStyle"/>
              </w:rPr>
              <w:lastRenderedPageBreak/>
              <w:t>Contabiliza el número de sesiones programadas y las contrapone a las sesiones públicas realizadas.</w:t>
            </w:r>
          </w:p>
        </w:tc>
        <w:tc>
          <w:tcPr>
            <w:tcW w:w="1382" w:type="dxa"/>
          </w:tcPr>
          <w:p w14:paraId="6A63664B" w14:textId="77777777" w:rsidR="00D07587" w:rsidRDefault="00D07587" w:rsidP="00B26956">
            <w:pPr>
              <w:pStyle w:val="pStyle"/>
            </w:pPr>
            <w:r>
              <w:rPr>
                <w:rStyle w:val="rStyle"/>
              </w:rPr>
              <w:t>(Número de sesiones públicas programadas / Número de sesiones públicas realizadas) *100</w:t>
            </w:r>
          </w:p>
        </w:tc>
        <w:tc>
          <w:tcPr>
            <w:tcW w:w="1180" w:type="dxa"/>
          </w:tcPr>
          <w:p w14:paraId="02583FC4" w14:textId="77777777" w:rsidR="00D07587" w:rsidRDefault="00D07587" w:rsidP="00B26956">
            <w:pPr>
              <w:pStyle w:val="pStyle"/>
            </w:pPr>
            <w:r>
              <w:rPr>
                <w:rStyle w:val="rStyle"/>
              </w:rPr>
              <w:t xml:space="preserve">Sesiones </w:t>
            </w:r>
            <w:proofErr w:type="gramStart"/>
            <w:r>
              <w:rPr>
                <w:rStyle w:val="rStyle"/>
              </w:rPr>
              <w:t>públicas :número</w:t>
            </w:r>
            <w:proofErr w:type="gramEnd"/>
            <w:r>
              <w:rPr>
                <w:rStyle w:val="rStyle"/>
              </w:rPr>
              <w:t xml:space="preserve"> de sesiones programadas .</w:t>
            </w:r>
          </w:p>
        </w:tc>
        <w:tc>
          <w:tcPr>
            <w:tcW w:w="818" w:type="dxa"/>
          </w:tcPr>
          <w:p w14:paraId="0E92E0A1" w14:textId="77777777" w:rsidR="00D07587" w:rsidRDefault="00D07587" w:rsidP="00B26956">
            <w:pPr>
              <w:pStyle w:val="pStyle"/>
            </w:pPr>
            <w:r>
              <w:rPr>
                <w:rStyle w:val="rStyle"/>
              </w:rPr>
              <w:t>Gestión-Eficiencia-Anual</w:t>
            </w:r>
          </w:p>
        </w:tc>
        <w:tc>
          <w:tcPr>
            <w:tcW w:w="752" w:type="dxa"/>
          </w:tcPr>
          <w:p w14:paraId="33C02A3A" w14:textId="77777777" w:rsidR="00D07587" w:rsidRDefault="00D07587" w:rsidP="00B26956">
            <w:pPr>
              <w:pStyle w:val="pStyle"/>
            </w:pPr>
            <w:r>
              <w:rPr>
                <w:rStyle w:val="rStyle"/>
              </w:rPr>
              <w:t>Porcentaje</w:t>
            </w:r>
          </w:p>
        </w:tc>
        <w:tc>
          <w:tcPr>
            <w:tcW w:w="570" w:type="dxa"/>
          </w:tcPr>
          <w:p w14:paraId="6E20C437" w14:textId="77777777" w:rsidR="00D07587" w:rsidRDefault="00D07587" w:rsidP="00B26956">
            <w:pPr>
              <w:pStyle w:val="pStyle"/>
            </w:pPr>
            <w:proofErr w:type="gramStart"/>
            <w:r>
              <w:rPr>
                <w:rStyle w:val="rStyle"/>
              </w:rPr>
              <w:t>0  (</w:t>
            </w:r>
            <w:proofErr w:type="gramEnd"/>
            <w:r>
              <w:rPr>
                <w:rStyle w:val="rStyle"/>
              </w:rPr>
              <w:t>Año 2025)</w:t>
            </w:r>
          </w:p>
        </w:tc>
        <w:tc>
          <w:tcPr>
            <w:tcW w:w="982" w:type="dxa"/>
          </w:tcPr>
          <w:p w14:paraId="7A146751" w14:textId="77777777" w:rsidR="00D07587" w:rsidRDefault="00D07587" w:rsidP="00B26956">
            <w:pPr>
              <w:pStyle w:val="pStyle"/>
            </w:pPr>
            <w:r>
              <w:rPr>
                <w:rStyle w:val="rStyle"/>
              </w:rPr>
              <w:t>100.00% - Realizar 66 sesiones públicas del TEE.</w:t>
            </w:r>
          </w:p>
        </w:tc>
        <w:tc>
          <w:tcPr>
            <w:tcW w:w="807" w:type="dxa"/>
          </w:tcPr>
          <w:p w14:paraId="7BCC79A5" w14:textId="77777777" w:rsidR="00D07587" w:rsidRDefault="00D07587" w:rsidP="00B26956">
            <w:pPr>
              <w:pStyle w:val="pStyle"/>
            </w:pPr>
            <w:r>
              <w:rPr>
                <w:rStyle w:val="rStyle"/>
              </w:rPr>
              <w:t>Ascendente</w:t>
            </w:r>
          </w:p>
        </w:tc>
        <w:tc>
          <w:tcPr>
            <w:tcW w:w="1030" w:type="dxa"/>
          </w:tcPr>
          <w:p w14:paraId="6E63AC72" w14:textId="77777777" w:rsidR="00D07587" w:rsidRDefault="00D07587" w:rsidP="00B26956">
            <w:pPr>
              <w:pStyle w:val="pStyle"/>
            </w:pPr>
          </w:p>
        </w:tc>
      </w:tr>
      <w:tr w:rsidR="00D07587" w14:paraId="35FD104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val="restart"/>
          </w:tcPr>
          <w:p w14:paraId="7E1E5DCE" w14:textId="77777777" w:rsidR="00D07587" w:rsidRDefault="00D07587" w:rsidP="00B26956">
            <w:r>
              <w:rPr>
                <w:rStyle w:val="rStyle"/>
              </w:rPr>
              <w:t>Actividad o Proyecto</w:t>
            </w:r>
          </w:p>
        </w:tc>
        <w:tc>
          <w:tcPr>
            <w:tcW w:w="542" w:type="dxa"/>
            <w:vMerge w:val="restart"/>
          </w:tcPr>
          <w:p w14:paraId="6E0191C9" w14:textId="77777777" w:rsidR="00D07587" w:rsidRDefault="00D07587" w:rsidP="00B26956">
            <w:pPr>
              <w:pStyle w:val="pStyle"/>
            </w:pPr>
            <w:r>
              <w:rPr>
                <w:rStyle w:val="rStyle"/>
              </w:rPr>
              <w:t>A-01</w:t>
            </w:r>
          </w:p>
        </w:tc>
        <w:tc>
          <w:tcPr>
            <w:tcW w:w="1289" w:type="dxa"/>
            <w:vMerge w:val="restart"/>
          </w:tcPr>
          <w:p w14:paraId="4D42AB41" w14:textId="77777777" w:rsidR="00D07587" w:rsidRDefault="00D07587" w:rsidP="00B26956">
            <w:pPr>
              <w:pStyle w:val="pStyle"/>
            </w:pPr>
            <w:r>
              <w:rPr>
                <w:rStyle w:val="rStyle"/>
              </w:rPr>
              <w:t>Resolución de los conflictos jurisdiccionales, competencia del Tribunal Electoral del Estado de Colima conforme a la normatividad aplicable.</w:t>
            </w:r>
          </w:p>
        </w:tc>
        <w:tc>
          <w:tcPr>
            <w:tcW w:w="1157" w:type="dxa"/>
          </w:tcPr>
          <w:p w14:paraId="11B0B15C" w14:textId="77777777" w:rsidR="00D07587" w:rsidRDefault="00D07587" w:rsidP="00B26956">
            <w:pPr>
              <w:pStyle w:val="pStyle"/>
            </w:pPr>
            <w:r>
              <w:rPr>
                <w:rStyle w:val="rStyle"/>
              </w:rPr>
              <w:t>Porcentaje de resolución de conflictos jurisdiccionales competencia del Tribunal Electoral del Estado de Colima.</w:t>
            </w:r>
          </w:p>
        </w:tc>
        <w:tc>
          <w:tcPr>
            <w:tcW w:w="1046" w:type="dxa"/>
            <w:gridSpan w:val="2"/>
          </w:tcPr>
          <w:p w14:paraId="4290DA9B" w14:textId="77777777" w:rsidR="00D07587" w:rsidRDefault="00D07587" w:rsidP="00B26956">
            <w:pPr>
              <w:pStyle w:val="pStyle"/>
            </w:pPr>
            <w:r>
              <w:rPr>
                <w:rStyle w:val="rStyle"/>
              </w:rPr>
              <w:t>Contabiliza el número de recursos admitidos y las contrapone a las resoluciones dictadas por el Pleno del TEE.</w:t>
            </w:r>
          </w:p>
        </w:tc>
        <w:tc>
          <w:tcPr>
            <w:tcW w:w="1382" w:type="dxa"/>
          </w:tcPr>
          <w:p w14:paraId="4A1F5163" w14:textId="77777777" w:rsidR="00D07587" w:rsidRDefault="00D07587" w:rsidP="00B26956">
            <w:pPr>
              <w:pStyle w:val="pStyle"/>
            </w:pPr>
            <w:r>
              <w:rPr>
                <w:rStyle w:val="rStyle"/>
              </w:rPr>
              <w:t xml:space="preserve">(Número de conflictos jurisdiccionales resueltos / Número de conflictos jurisdiccionales </w:t>
            </w:r>
            <w:proofErr w:type="gramStart"/>
            <w:r>
              <w:rPr>
                <w:rStyle w:val="rStyle"/>
              </w:rPr>
              <w:t>presentados)*</w:t>
            </w:r>
            <w:proofErr w:type="gramEnd"/>
            <w:r>
              <w:rPr>
                <w:rStyle w:val="rStyle"/>
              </w:rPr>
              <w:t>100</w:t>
            </w:r>
          </w:p>
        </w:tc>
        <w:tc>
          <w:tcPr>
            <w:tcW w:w="1180" w:type="dxa"/>
          </w:tcPr>
          <w:p w14:paraId="2E821E14" w14:textId="77777777" w:rsidR="00D07587" w:rsidRDefault="00D07587" w:rsidP="00B26956">
            <w:pPr>
              <w:pStyle w:val="pStyle"/>
            </w:pPr>
            <w:r>
              <w:rPr>
                <w:rStyle w:val="rStyle"/>
              </w:rPr>
              <w:t>Conflictos jurisdiccionales: conflictos jurisdiccionales resueltos.</w:t>
            </w:r>
          </w:p>
        </w:tc>
        <w:tc>
          <w:tcPr>
            <w:tcW w:w="818" w:type="dxa"/>
          </w:tcPr>
          <w:p w14:paraId="50C8BA4F" w14:textId="77777777" w:rsidR="00D07587" w:rsidRDefault="00D07587" w:rsidP="00B26956">
            <w:pPr>
              <w:pStyle w:val="pStyle"/>
            </w:pPr>
            <w:r>
              <w:rPr>
                <w:rStyle w:val="rStyle"/>
              </w:rPr>
              <w:t>Gestión-Eficiencia-Anual</w:t>
            </w:r>
          </w:p>
        </w:tc>
        <w:tc>
          <w:tcPr>
            <w:tcW w:w="752" w:type="dxa"/>
          </w:tcPr>
          <w:p w14:paraId="3FA048C2" w14:textId="77777777" w:rsidR="00D07587" w:rsidRDefault="00D07587" w:rsidP="00B26956">
            <w:pPr>
              <w:pStyle w:val="pStyle"/>
            </w:pPr>
            <w:r>
              <w:rPr>
                <w:rStyle w:val="rStyle"/>
              </w:rPr>
              <w:t>Porcentaje</w:t>
            </w:r>
          </w:p>
        </w:tc>
        <w:tc>
          <w:tcPr>
            <w:tcW w:w="570" w:type="dxa"/>
          </w:tcPr>
          <w:p w14:paraId="03140F13" w14:textId="77777777" w:rsidR="00D07587" w:rsidRDefault="00D07587" w:rsidP="00B26956">
            <w:pPr>
              <w:pStyle w:val="pStyle"/>
            </w:pPr>
            <w:proofErr w:type="gramStart"/>
            <w:r>
              <w:rPr>
                <w:rStyle w:val="rStyle"/>
              </w:rPr>
              <w:t>0  (</w:t>
            </w:r>
            <w:proofErr w:type="gramEnd"/>
            <w:r>
              <w:rPr>
                <w:rStyle w:val="rStyle"/>
              </w:rPr>
              <w:t>Año 2025)</w:t>
            </w:r>
          </w:p>
        </w:tc>
        <w:tc>
          <w:tcPr>
            <w:tcW w:w="982" w:type="dxa"/>
          </w:tcPr>
          <w:p w14:paraId="33930227" w14:textId="77777777" w:rsidR="00D07587" w:rsidRDefault="00D07587" w:rsidP="00B26956">
            <w:pPr>
              <w:pStyle w:val="pStyle"/>
            </w:pPr>
            <w:r>
              <w:rPr>
                <w:rStyle w:val="rStyle"/>
              </w:rPr>
              <w:t>100.00% - Ejecutar 60 sentencias.</w:t>
            </w:r>
          </w:p>
        </w:tc>
        <w:tc>
          <w:tcPr>
            <w:tcW w:w="807" w:type="dxa"/>
          </w:tcPr>
          <w:p w14:paraId="29C65921" w14:textId="77777777" w:rsidR="00D07587" w:rsidRDefault="00D07587" w:rsidP="00B26956">
            <w:pPr>
              <w:pStyle w:val="pStyle"/>
            </w:pPr>
            <w:r>
              <w:rPr>
                <w:rStyle w:val="rStyle"/>
              </w:rPr>
              <w:t>Ascendente</w:t>
            </w:r>
          </w:p>
        </w:tc>
        <w:tc>
          <w:tcPr>
            <w:tcW w:w="1030" w:type="dxa"/>
          </w:tcPr>
          <w:p w14:paraId="395611FE" w14:textId="77777777" w:rsidR="00D07587" w:rsidRDefault="00D07587" w:rsidP="00B26956">
            <w:pPr>
              <w:pStyle w:val="pStyle"/>
            </w:pPr>
          </w:p>
        </w:tc>
      </w:tr>
      <w:tr w:rsidR="00D07587" w14:paraId="6AFEED9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val="restart"/>
          </w:tcPr>
          <w:p w14:paraId="4866F0FA" w14:textId="77777777" w:rsidR="00D07587" w:rsidRDefault="00D07587" w:rsidP="00B26956">
            <w:pPr>
              <w:pStyle w:val="pStyle"/>
            </w:pPr>
            <w:r>
              <w:rPr>
                <w:rStyle w:val="rStyle"/>
              </w:rPr>
              <w:t>Componente</w:t>
            </w:r>
          </w:p>
        </w:tc>
        <w:tc>
          <w:tcPr>
            <w:tcW w:w="542" w:type="dxa"/>
            <w:vMerge w:val="restart"/>
          </w:tcPr>
          <w:p w14:paraId="30377798" w14:textId="77777777" w:rsidR="00D07587" w:rsidRDefault="00D07587" w:rsidP="00B26956">
            <w:pPr>
              <w:pStyle w:val="pStyle"/>
            </w:pPr>
            <w:r>
              <w:rPr>
                <w:rStyle w:val="rStyle"/>
              </w:rPr>
              <w:t>C-005</w:t>
            </w:r>
          </w:p>
        </w:tc>
        <w:tc>
          <w:tcPr>
            <w:tcW w:w="1289" w:type="dxa"/>
            <w:vMerge w:val="restart"/>
          </w:tcPr>
          <w:p w14:paraId="5AF3D4B7" w14:textId="77777777" w:rsidR="00D07587" w:rsidRDefault="00D07587" w:rsidP="00B26956">
            <w:pPr>
              <w:pStyle w:val="pStyle"/>
            </w:pPr>
            <w:r>
              <w:rPr>
                <w:rStyle w:val="rStyle"/>
              </w:rPr>
              <w:t>Servicio de Defensoría Pública Electoral al pueblo de Colima sobre sus derechos político-electorales proporcionados.</w:t>
            </w:r>
          </w:p>
        </w:tc>
        <w:tc>
          <w:tcPr>
            <w:tcW w:w="1157" w:type="dxa"/>
          </w:tcPr>
          <w:p w14:paraId="573449CB" w14:textId="77777777" w:rsidR="00D07587" w:rsidRDefault="00D07587" w:rsidP="00B26956">
            <w:pPr>
              <w:pStyle w:val="pStyle"/>
            </w:pPr>
            <w:r>
              <w:rPr>
                <w:rStyle w:val="rStyle"/>
              </w:rPr>
              <w:t>Porcentaje de servicios atendidos de grupos vulnerables.</w:t>
            </w:r>
          </w:p>
        </w:tc>
        <w:tc>
          <w:tcPr>
            <w:tcW w:w="1046" w:type="dxa"/>
            <w:gridSpan w:val="2"/>
          </w:tcPr>
          <w:p w14:paraId="0BFFDE5F" w14:textId="77777777" w:rsidR="00D07587" w:rsidRDefault="00D07587" w:rsidP="00B26956">
            <w:pPr>
              <w:pStyle w:val="pStyle"/>
            </w:pPr>
            <w:r>
              <w:rPr>
                <w:rStyle w:val="rStyle"/>
              </w:rPr>
              <w:t>Mide el porcentaje de servicios otorgados a los grupos vulnerables con desventajas históricas que habitan en el estado de Colima.</w:t>
            </w:r>
          </w:p>
        </w:tc>
        <w:tc>
          <w:tcPr>
            <w:tcW w:w="1382" w:type="dxa"/>
          </w:tcPr>
          <w:p w14:paraId="72028C05" w14:textId="77777777" w:rsidR="00D07587" w:rsidRDefault="00D07587" w:rsidP="00B26956">
            <w:pPr>
              <w:pStyle w:val="pStyle"/>
            </w:pPr>
            <w:r>
              <w:rPr>
                <w:rStyle w:val="rStyle"/>
              </w:rPr>
              <w:t>(Número de servicios proporcionados/ Número de servicios programados) *100</w:t>
            </w:r>
          </w:p>
        </w:tc>
        <w:tc>
          <w:tcPr>
            <w:tcW w:w="1180" w:type="dxa"/>
          </w:tcPr>
          <w:p w14:paraId="66C28DC8" w14:textId="77777777" w:rsidR="00D07587" w:rsidRDefault="00D07587" w:rsidP="00B26956">
            <w:pPr>
              <w:pStyle w:val="pStyle"/>
            </w:pPr>
            <w:r>
              <w:rPr>
                <w:rStyle w:val="rStyle"/>
              </w:rPr>
              <w:t>Servicios: servicios otorgados a los grupos vulnerables.</w:t>
            </w:r>
          </w:p>
        </w:tc>
        <w:tc>
          <w:tcPr>
            <w:tcW w:w="818" w:type="dxa"/>
          </w:tcPr>
          <w:p w14:paraId="50C61622" w14:textId="77777777" w:rsidR="00D07587" w:rsidRDefault="00D07587" w:rsidP="00B26956">
            <w:pPr>
              <w:pStyle w:val="pStyle"/>
            </w:pPr>
            <w:r>
              <w:rPr>
                <w:rStyle w:val="rStyle"/>
              </w:rPr>
              <w:t>Gestión-Eficiencia-Anual</w:t>
            </w:r>
          </w:p>
        </w:tc>
        <w:tc>
          <w:tcPr>
            <w:tcW w:w="752" w:type="dxa"/>
          </w:tcPr>
          <w:p w14:paraId="5A4C0671" w14:textId="77777777" w:rsidR="00D07587" w:rsidRDefault="00D07587" w:rsidP="00B26956">
            <w:pPr>
              <w:pStyle w:val="pStyle"/>
            </w:pPr>
            <w:r>
              <w:rPr>
                <w:rStyle w:val="rStyle"/>
              </w:rPr>
              <w:t>Porcentaje</w:t>
            </w:r>
          </w:p>
        </w:tc>
        <w:tc>
          <w:tcPr>
            <w:tcW w:w="570" w:type="dxa"/>
          </w:tcPr>
          <w:p w14:paraId="31A01310" w14:textId="77777777" w:rsidR="00D07587" w:rsidRDefault="00D07587" w:rsidP="00B26956">
            <w:pPr>
              <w:pStyle w:val="pStyle"/>
            </w:pPr>
            <w:proofErr w:type="gramStart"/>
            <w:r>
              <w:rPr>
                <w:rStyle w:val="rStyle"/>
              </w:rPr>
              <w:t>0  (</w:t>
            </w:r>
            <w:proofErr w:type="gramEnd"/>
            <w:r>
              <w:rPr>
                <w:rStyle w:val="rStyle"/>
              </w:rPr>
              <w:t>Año 2025)</w:t>
            </w:r>
          </w:p>
        </w:tc>
        <w:tc>
          <w:tcPr>
            <w:tcW w:w="982" w:type="dxa"/>
          </w:tcPr>
          <w:p w14:paraId="650829DF" w14:textId="77777777" w:rsidR="00D07587" w:rsidRDefault="00D07587" w:rsidP="00B26956">
            <w:pPr>
              <w:pStyle w:val="pStyle"/>
            </w:pPr>
            <w:r>
              <w:rPr>
                <w:rStyle w:val="rStyle"/>
              </w:rPr>
              <w:t>100.00% - Brindar 60 servicios.</w:t>
            </w:r>
          </w:p>
        </w:tc>
        <w:tc>
          <w:tcPr>
            <w:tcW w:w="807" w:type="dxa"/>
          </w:tcPr>
          <w:p w14:paraId="053B40C8" w14:textId="77777777" w:rsidR="00D07587" w:rsidRDefault="00D07587" w:rsidP="00B26956">
            <w:pPr>
              <w:pStyle w:val="pStyle"/>
            </w:pPr>
            <w:r>
              <w:rPr>
                <w:rStyle w:val="rStyle"/>
              </w:rPr>
              <w:t>Ascendente</w:t>
            </w:r>
          </w:p>
        </w:tc>
        <w:tc>
          <w:tcPr>
            <w:tcW w:w="1030" w:type="dxa"/>
          </w:tcPr>
          <w:p w14:paraId="4D30FA4B" w14:textId="77777777" w:rsidR="00D07587" w:rsidRDefault="00D07587" w:rsidP="00B26956">
            <w:pPr>
              <w:pStyle w:val="pStyle"/>
            </w:pPr>
          </w:p>
        </w:tc>
      </w:tr>
      <w:tr w:rsidR="00D07587" w14:paraId="7A657D9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val="restart"/>
          </w:tcPr>
          <w:p w14:paraId="50ED3AE7" w14:textId="77777777" w:rsidR="00D07587" w:rsidRDefault="00D07587" w:rsidP="00B26956">
            <w:r>
              <w:rPr>
                <w:rStyle w:val="rStyle"/>
              </w:rPr>
              <w:t>Actividad o Proyecto</w:t>
            </w:r>
          </w:p>
        </w:tc>
        <w:tc>
          <w:tcPr>
            <w:tcW w:w="542" w:type="dxa"/>
            <w:vMerge w:val="restart"/>
          </w:tcPr>
          <w:p w14:paraId="37F99EBD" w14:textId="77777777" w:rsidR="00D07587" w:rsidRDefault="00D07587" w:rsidP="00B26956">
            <w:pPr>
              <w:pStyle w:val="pStyle"/>
            </w:pPr>
            <w:r>
              <w:rPr>
                <w:rStyle w:val="rStyle"/>
              </w:rPr>
              <w:t>A-01</w:t>
            </w:r>
          </w:p>
        </w:tc>
        <w:tc>
          <w:tcPr>
            <w:tcW w:w="1289" w:type="dxa"/>
            <w:vMerge w:val="restart"/>
          </w:tcPr>
          <w:p w14:paraId="7E4B84EF" w14:textId="77777777" w:rsidR="00D07587" w:rsidRDefault="00D07587" w:rsidP="00B26956">
            <w:pPr>
              <w:pStyle w:val="pStyle"/>
            </w:pPr>
            <w:r>
              <w:rPr>
                <w:rStyle w:val="rStyle"/>
              </w:rPr>
              <w:t xml:space="preserve">Implementación de servicios públicos de orientación, defensa y </w:t>
            </w:r>
            <w:r>
              <w:rPr>
                <w:rStyle w:val="rStyle"/>
              </w:rPr>
              <w:lastRenderedPageBreak/>
              <w:t>acompañamiento jurídico a personas en condiciones de desventaja estructural durante cualquier etapa procesal de acuerdo a la normatividad y competencia.</w:t>
            </w:r>
          </w:p>
        </w:tc>
        <w:tc>
          <w:tcPr>
            <w:tcW w:w="1157" w:type="dxa"/>
          </w:tcPr>
          <w:p w14:paraId="3237C195" w14:textId="77777777" w:rsidR="00D07587" w:rsidRDefault="00D07587" w:rsidP="00B26956">
            <w:pPr>
              <w:pStyle w:val="pStyle"/>
            </w:pPr>
            <w:r>
              <w:rPr>
                <w:rStyle w:val="rStyle"/>
              </w:rPr>
              <w:lastRenderedPageBreak/>
              <w:t xml:space="preserve">Porcentaje de resolución de conflictos jurisdiccionales competencia </w:t>
            </w:r>
            <w:r>
              <w:rPr>
                <w:rStyle w:val="rStyle"/>
              </w:rPr>
              <w:lastRenderedPageBreak/>
              <w:t>del Tribunal Electoral del Estado de Colima.</w:t>
            </w:r>
          </w:p>
        </w:tc>
        <w:tc>
          <w:tcPr>
            <w:tcW w:w="1046" w:type="dxa"/>
            <w:gridSpan w:val="2"/>
          </w:tcPr>
          <w:p w14:paraId="200A353E" w14:textId="77777777" w:rsidR="00D07587" w:rsidRDefault="00D07587" w:rsidP="00B26956">
            <w:pPr>
              <w:pStyle w:val="pStyle"/>
            </w:pPr>
            <w:r>
              <w:rPr>
                <w:rStyle w:val="rStyle"/>
              </w:rPr>
              <w:lastRenderedPageBreak/>
              <w:t xml:space="preserve">Contabiliza el número de recursos admitidos y las </w:t>
            </w:r>
            <w:r>
              <w:rPr>
                <w:rStyle w:val="rStyle"/>
              </w:rPr>
              <w:lastRenderedPageBreak/>
              <w:t>contrapone a las resoluciones dictadas por el Pleno del TEE.</w:t>
            </w:r>
          </w:p>
        </w:tc>
        <w:tc>
          <w:tcPr>
            <w:tcW w:w="1382" w:type="dxa"/>
          </w:tcPr>
          <w:p w14:paraId="42A94345" w14:textId="77777777" w:rsidR="00D07587" w:rsidRDefault="00D07587" w:rsidP="00B26956">
            <w:pPr>
              <w:pStyle w:val="pStyle"/>
            </w:pPr>
            <w:r>
              <w:rPr>
                <w:rStyle w:val="rStyle"/>
              </w:rPr>
              <w:lastRenderedPageBreak/>
              <w:t xml:space="preserve">(Número de conflictos jurisdiccionales resueltos / Número de conflictos </w:t>
            </w:r>
            <w:r>
              <w:rPr>
                <w:rStyle w:val="rStyle"/>
              </w:rPr>
              <w:lastRenderedPageBreak/>
              <w:t xml:space="preserve">jurisdiccionales </w:t>
            </w:r>
            <w:proofErr w:type="gramStart"/>
            <w:r>
              <w:rPr>
                <w:rStyle w:val="rStyle"/>
              </w:rPr>
              <w:t>presentados)*</w:t>
            </w:r>
            <w:proofErr w:type="gramEnd"/>
            <w:r>
              <w:rPr>
                <w:rStyle w:val="rStyle"/>
              </w:rPr>
              <w:t>100</w:t>
            </w:r>
          </w:p>
        </w:tc>
        <w:tc>
          <w:tcPr>
            <w:tcW w:w="1180" w:type="dxa"/>
          </w:tcPr>
          <w:p w14:paraId="72868D4C" w14:textId="77777777" w:rsidR="00D07587" w:rsidRDefault="00D07587" w:rsidP="00B26956">
            <w:pPr>
              <w:pStyle w:val="pStyle"/>
            </w:pPr>
            <w:r>
              <w:rPr>
                <w:rStyle w:val="rStyle"/>
              </w:rPr>
              <w:lastRenderedPageBreak/>
              <w:t>Conflictos jurisdiccionales: conflictos jurisdiccionales resueltos.</w:t>
            </w:r>
          </w:p>
        </w:tc>
        <w:tc>
          <w:tcPr>
            <w:tcW w:w="818" w:type="dxa"/>
          </w:tcPr>
          <w:p w14:paraId="2EE797A5" w14:textId="77777777" w:rsidR="00D07587" w:rsidRDefault="00D07587" w:rsidP="00B26956">
            <w:pPr>
              <w:pStyle w:val="pStyle"/>
            </w:pPr>
            <w:r>
              <w:rPr>
                <w:rStyle w:val="rStyle"/>
              </w:rPr>
              <w:t>Gestión-Eficiencia-Anual</w:t>
            </w:r>
          </w:p>
        </w:tc>
        <w:tc>
          <w:tcPr>
            <w:tcW w:w="752" w:type="dxa"/>
          </w:tcPr>
          <w:p w14:paraId="05B15250" w14:textId="77777777" w:rsidR="00D07587" w:rsidRDefault="00D07587" w:rsidP="00B26956">
            <w:pPr>
              <w:pStyle w:val="pStyle"/>
            </w:pPr>
            <w:r>
              <w:rPr>
                <w:rStyle w:val="rStyle"/>
              </w:rPr>
              <w:t>Porcentaje</w:t>
            </w:r>
          </w:p>
        </w:tc>
        <w:tc>
          <w:tcPr>
            <w:tcW w:w="570" w:type="dxa"/>
          </w:tcPr>
          <w:p w14:paraId="7EAF7178" w14:textId="77777777" w:rsidR="00D07587" w:rsidRDefault="00D07587" w:rsidP="00B26956">
            <w:pPr>
              <w:pStyle w:val="pStyle"/>
            </w:pPr>
            <w:proofErr w:type="gramStart"/>
            <w:r>
              <w:rPr>
                <w:rStyle w:val="rStyle"/>
              </w:rPr>
              <w:t>0  (</w:t>
            </w:r>
            <w:proofErr w:type="gramEnd"/>
            <w:r>
              <w:rPr>
                <w:rStyle w:val="rStyle"/>
              </w:rPr>
              <w:t>Año 2025)</w:t>
            </w:r>
          </w:p>
        </w:tc>
        <w:tc>
          <w:tcPr>
            <w:tcW w:w="982" w:type="dxa"/>
          </w:tcPr>
          <w:p w14:paraId="2BA10174" w14:textId="77777777" w:rsidR="00D07587" w:rsidRDefault="00D07587" w:rsidP="00B26956">
            <w:pPr>
              <w:pStyle w:val="pStyle"/>
            </w:pPr>
            <w:r>
              <w:rPr>
                <w:rStyle w:val="rStyle"/>
              </w:rPr>
              <w:t>100.00% - Ejecutar 60 sentencias.</w:t>
            </w:r>
          </w:p>
        </w:tc>
        <w:tc>
          <w:tcPr>
            <w:tcW w:w="807" w:type="dxa"/>
          </w:tcPr>
          <w:p w14:paraId="5AC19887" w14:textId="77777777" w:rsidR="00D07587" w:rsidRDefault="00D07587" w:rsidP="00B26956">
            <w:pPr>
              <w:pStyle w:val="pStyle"/>
            </w:pPr>
            <w:r>
              <w:rPr>
                <w:rStyle w:val="rStyle"/>
              </w:rPr>
              <w:t>Ascendente</w:t>
            </w:r>
          </w:p>
        </w:tc>
        <w:tc>
          <w:tcPr>
            <w:tcW w:w="1030" w:type="dxa"/>
          </w:tcPr>
          <w:p w14:paraId="500567A1" w14:textId="77777777" w:rsidR="00D07587" w:rsidRDefault="00D07587" w:rsidP="00B26956">
            <w:pPr>
              <w:pStyle w:val="pStyle"/>
            </w:pPr>
          </w:p>
        </w:tc>
      </w:tr>
      <w:tr w:rsidR="00D07587" w14:paraId="764F251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vMerge w:val="restart"/>
          </w:tcPr>
          <w:p w14:paraId="22906F4A" w14:textId="77777777" w:rsidR="00D07587" w:rsidRDefault="00D07587" w:rsidP="00B26956">
            <w:pPr>
              <w:pStyle w:val="pStyle"/>
            </w:pPr>
            <w:r>
              <w:rPr>
                <w:rStyle w:val="rStyle"/>
              </w:rPr>
              <w:t>Componente</w:t>
            </w:r>
          </w:p>
        </w:tc>
        <w:tc>
          <w:tcPr>
            <w:tcW w:w="542" w:type="dxa"/>
            <w:vMerge w:val="restart"/>
          </w:tcPr>
          <w:p w14:paraId="1A0A248E" w14:textId="77777777" w:rsidR="00D07587" w:rsidRDefault="00D07587" w:rsidP="00B26956">
            <w:pPr>
              <w:pStyle w:val="pStyle"/>
            </w:pPr>
            <w:r>
              <w:rPr>
                <w:rStyle w:val="rStyle"/>
              </w:rPr>
              <w:t>C-006</w:t>
            </w:r>
          </w:p>
        </w:tc>
        <w:tc>
          <w:tcPr>
            <w:tcW w:w="1289" w:type="dxa"/>
            <w:vMerge w:val="restart"/>
          </w:tcPr>
          <w:p w14:paraId="122917AE" w14:textId="77777777" w:rsidR="00D07587" w:rsidRDefault="00D07587" w:rsidP="00B26956">
            <w:pPr>
              <w:pStyle w:val="pStyle"/>
            </w:pPr>
            <w:r>
              <w:rPr>
                <w:rStyle w:val="rStyle"/>
              </w:rPr>
              <w:t>Estrategias implementadas de formación cultural e incorporación de la perspectiva de género en lo referente al ejercicio de los derechos político-electorales de la población colimense.</w:t>
            </w:r>
          </w:p>
        </w:tc>
        <w:tc>
          <w:tcPr>
            <w:tcW w:w="1157" w:type="dxa"/>
          </w:tcPr>
          <w:p w14:paraId="4D7E3B9D" w14:textId="77777777" w:rsidR="00D07587" w:rsidRDefault="00D07587" w:rsidP="00B26956">
            <w:pPr>
              <w:pStyle w:val="pStyle"/>
            </w:pPr>
            <w:r>
              <w:rPr>
                <w:rStyle w:val="rStyle"/>
              </w:rPr>
              <w:t>Porcentaje de avance en la creación del Programa Anual de Trabajo de la Unidad de Igualdad y Equidad de Género.</w:t>
            </w:r>
          </w:p>
        </w:tc>
        <w:tc>
          <w:tcPr>
            <w:tcW w:w="1046" w:type="dxa"/>
            <w:gridSpan w:val="2"/>
          </w:tcPr>
          <w:p w14:paraId="7EC1C1DC" w14:textId="77777777" w:rsidR="00D07587" w:rsidRDefault="00D07587" w:rsidP="00B26956">
            <w:pPr>
              <w:pStyle w:val="pStyle"/>
            </w:pPr>
            <w:r>
              <w:rPr>
                <w:rStyle w:val="rStyle"/>
              </w:rPr>
              <w:t xml:space="preserve">Establece el plan, objetivos y diseño de ejecución institucional de actividades estratégicas para fomentar la cultura cívica democrática relacionada con los derechos político-electorales de la </w:t>
            </w:r>
            <w:r>
              <w:rPr>
                <w:rStyle w:val="rStyle"/>
              </w:rPr>
              <w:lastRenderedPageBreak/>
              <w:t>población colimense.</w:t>
            </w:r>
          </w:p>
        </w:tc>
        <w:tc>
          <w:tcPr>
            <w:tcW w:w="1382" w:type="dxa"/>
          </w:tcPr>
          <w:p w14:paraId="6A370E3B" w14:textId="77777777" w:rsidR="00D07587" w:rsidRDefault="00D07587" w:rsidP="00B26956">
            <w:pPr>
              <w:pStyle w:val="pStyle"/>
            </w:pPr>
            <w:r>
              <w:rPr>
                <w:rStyle w:val="rStyle"/>
              </w:rPr>
              <w:lastRenderedPageBreak/>
              <w:t xml:space="preserve">(Programa Anual de Trabajo de la Unidad de Igualdad y Equidad de Género realizado / Programa Anual de Trabajo de la Unidad de Igualdad y Equidad de Género del TEE </w:t>
            </w:r>
            <w:proofErr w:type="gramStart"/>
            <w:r>
              <w:rPr>
                <w:rStyle w:val="rStyle"/>
              </w:rPr>
              <w:t>proyectado)*</w:t>
            </w:r>
            <w:proofErr w:type="gramEnd"/>
            <w:r>
              <w:rPr>
                <w:rStyle w:val="rStyle"/>
              </w:rPr>
              <w:t>100</w:t>
            </w:r>
          </w:p>
        </w:tc>
        <w:tc>
          <w:tcPr>
            <w:tcW w:w="1180" w:type="dxa"/>
          </w:tcPr>
          <w:p w14:paraId="5D29CA45" w14:textId="77777777" w:rsidR="00D07587" w:rsidRDefault="00D07587" w:rsidP="00B26956">
            <w:pPr>
              <w:pStyle w:val="pStyle"/>
            </w:pPr>
            <w:r>
              <w:rPr>
                <w:rStyle w:val="rStyle"/>
              </w:rPr>
              <w:t>Programa Anual: plan, objetivos y diseño de ejecución institucional de actividades estratégicas.</w:t>
            </w:r>
          </w:p>
        </w:tc>
        <w:tc>
          <w:tcPr>
            <w:tcW w:w="818" w:type="dxa"/>
          </w:tcPr>
          <w:p w14:paraId="274194EE" w14:textId="77777777" w:rsidR="00D07587" w:rsidRDefault="00D07587" w:rsidP="00B26956">
            <w:pPr>
              <w:pStyle w:val="pStyle"/>
            </w:pPr>
            <w:r>
              <w:rPr>
                <w:rStyle w:val="rStyle"/>
              </w:rPr>
              <w:t>Gestión-Eficacia-Anual</w:t>
            </w:r>
          </w:p>
        </w:tc>
        <w:tc>
          <w:tcPr>
            <w:tcW w:w="752" w:type="dxa"/>
          </w:tcPr>
          <w:p w14:paraId="19FB3C77" w14:textId="77777777" w:rsidR="00D07587" w:rsidRDefault="00D07587" w:rsidP="00B26956">
            <w:pPr>
              <w:pStyle w:val="pStyle"/>
            </w:pPr>
            <w:r>
              <w:rPr>
                <w:rStyle w:val="rStyle"/>
              </w:rPr>
              <w:t>Porcentaje</w:t>
            </w:r>
          </w:p>
        </w:tc>
        <w:tc>
          <w:tcPr>
            <w:tcW w:w="570" w:type="dxa"/>
          </w:tcPr>
          <w:p w14:paraId="564B5814" w14:textId="77777777" w:rsidR="00D07587" w:rsidRDefault="00D07587" w:rsidP="00B26956">
            <w:pPr>
              <w:pStyle w:val="pStyle"/>
            </w:pPr>
            <w:proofErr w:type="gramStart"/>
            <w:r>
              <w:rPr>
                <w:rStyle w:val="rStyle"/>
              </w:rPr>
              <w:t>0  (</w:t>
            </w:r>
            <w:proofErr w:type="gramEnd"/>
            <w:r>
              <w:rPr>
                <w:rStyle w:val="rStyle"/>
              </w:rPr>
              <w:t>Año 2025)</w:t>
            </w:r>
          </w:p>
        </w:tc>
        <w:tc>
          <w:tcPr>
            <w:tcW w:w="982" w:type="dxa"/>
          </w:tcPr>
          <w:p w14:paraId="237ECF9C" w14:textId="77777777" w:rsidR="00D07587" w:rsidRDefault="00D07587" w:rsidP="00B26956">
            <w:pPr>
              <w:pStyle w:val="pStyle"/>
            </w:pPr>
            <w:r>
              <w:rPr>
                <w:rStyle w:val="rStyle"/>
              </w:rPr>
              <w:t>100.00% - Elaborar 1 programa.</w:t>
            </w:r>
          </w:p>
        </w:tc>
        <w:tc>
          <w:tcPr>
            <w:tcW w:w="807" w:type="dxa"/>
          </w:tcPr>
          <w:p w14:paraId="52EF4D11" w14:textId="77777777" w:rsidR="00D07587" w:rsidRDefault="00D07587" w:rsidP="00B26956">
            <w:pPr>
              <w:pStyle w:val="pStyle"/>
            </w:pPr>
            <w:r>
              <w:rPr>
                <w:rStyle w:val="rStyle"/>
              </w:rPr>
              <w:t>Ascendente</w:t>
            </w:r>
          </w:p>
        </w:tc>
        <w:tc>
          <w:tcPr>
            <w:tcW w:w="1030" w:type="dxa"/>
          </w:tcPr>
          <w:p w14:paraId="416C6443" w14:textId="77777777" w:rsidR="00D07587" w:rsidRDefault="00D07587" w:rsidP="00B26956">
            <w:pPr>
              <w:pStyle w:val="pStyle"/>
            </w:pPr>
          </w:p>
        </w:tc>
      </w:tr>
      <w:tr w:rsidR="00D07587" w14:paraId="70ED378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5" w:type="dxa"/>
          </w:tcPr>
          <w:p w14:paraId="554E0F5C" w14:textId="77777777" w:rsidR="00D07587" w:rsidRDefault="00D07587" w:rsidP="00B26956">
            <w:r>
              <w:rPr>
                <w:rStyle w:val="rStyle"/>
              </w:rPr>
              <w:t>Actividad o Proyecto</w:t>
            </w:r>
          </w:p>
        </w:tc>
        <w:tc>
          <w:tcPr>
            <w:tcW w:w="542" w:type="dxa"/>
          </w:tcPr>
          <w:p w14:paraId="2EB024F3" w14:textId="77777777" w:rsidR="00D07587" w:rsidRDefault="00D07587" w:rsidP="00B26956">
            <w:pPr>
              <w:pStyle w:val="pStyle"/>
            </w:pPr>
            <w:r>
              <w:rPr>
                <w:rStyle w:val="rStyle"/>
              </w:rPr>
              <w:t>A-01</w:t>
            </w:r>
          </w:p>
        </w:tc>
        <w:tc>
          <w:tcPr>
            <w:tcW w:w="1289" w:type="dxa"/>
          </w:tcPr>
          <w:p w14:paraId="368640AA" w14:textId="77777777" w:rsidR="00D07587" w:rsidRDefault="00D07587" w:rsidP="00B26956">
            <w:pPr>
              <w:pStyle w:val="pStyle"/>
            </w:pPr>
            <w:r>
              <w:rPr>
                <w:rStyle w:val="rStyle"/>
              </w:rPr>
              <w:t>Prevención y atención a la violencia política de género que atenta contra el libre ejercicio de los derechos político-electorales de la población colimense, mediante cursos, talleres, conferencias, convenios interinstitucionales.</w:t>
            </w:r>
          </w:p>
        </w:tc>
        <w:tc>
          <w:tcPr>
            <w:tcW w:w="1157" w:type="dxa"/>
          </w:tcPr>
          <w:p w14:paraId="576B910C" w14:textId="77777777" w:rsidR="00D07587" w:rsidRDefault="00D07587" w:rsidP="00B26956">
            <w:pPr>
              <w:pStyle w:val="pStyle"/>
            </w:pPr>
            <w:r>
              <w:rPr>
                <w:rStyle w:val="rStyle"/>
              </w:rPr>
              <w:t xml:space="preserve">Porcentaje que mide las acciones realizadas como cursos, talleres, conferencias, convenios interinstitucionales entre las acciones </w:t>
            </w:r>
            <w:proofErr w:type="gramStart"/>
            <w:r>
              <w:rPr>
                <w:rStyle w:val="rStyle"/>
              </w:rPr>
              <w:t>programadas .</w:t>
            </w:r>
            <w:proofErr w:type="gramEnd"/>
          </w:p>
        </w:tc>
        <w:tc>
          <w:tcPr>
            <w:tcW w:w="1046" w:type="dxa"/>
            <w:gridSpan w:val="2"/>
          </w:tcPr>
          <w:p w14:paraId="54A86AA6" w14:textId="77777777" w:rsidR="00D07587" w:rsidRDefault="00D07587" w:rsidP="00B26956">
            <w:pPr>
              <w:pStyle w:val="pStyle"/>
            </w:pPr>
            <w:r>
              <w:rPr>
                <w:rStyle w:val="rStyle"/>
              </w:rPr>
              <w:t>Mide el porcentaje entre las acciones realizadas dentro del Programa Anual de Trabajo de la Unidad de Igualdad y Equidad de Género para la prevención y atención a la violencia política de género que atenta contra el libre ejercicio de los derechos político-electorales.</w:t>
            </w:r>
          </w:p>
        </w:tc>
        <w:tc>
          <w:tcPr>
            <w:tcW w:w="1382" w:type="dxa"/>
          </w:tcPr>
          <w:p w14:paraId="5C1054B8" w14:textId="77777777" w:rsidR="00D07587" w:rsidRDefault="00D07587" w:rsidP="00B26956">
            <w:pPr>
              <w:pStyle w:val="pStyle"/>
            </w:pPr>
            <w:r>
              <w:rPr>
                <w:rStyle w:val="rStyle"/>
              </w:rPr>
              <w:t xml:space="preserve">(Acciones realizadas/entre Acciones </w:t>
            </w:r>
            <w:proofErr w:type="gramStart"/>
            <w:r>
              <w:rPr>
                <w:rStyle w:val="rStyle"/>
              </w:rPr>
              <w:t>programadas)*</w:t>
            </w:r>
            <w:proofErr w:type="gramEnd"/>
            <w:r>
              <w:rPr>
                <w:rStyle w:val="rStyle"/>
              </w:rPr>
              <w:t>100</w:t>
            </w:r>
          </w:p>
        </w:tc>
        <w:tc>
          <w:tcPr>
            <w:tcW w:w="1180" w:type="dxa"/>
          </w:tcPr>
          <w:p w14:paraId="798EFEB1" w14:textId="77777777" w:rsidR="00D07587" w:rsidRDefault="00D07587" w:rsidP="00B26956">
            <w:pPr>
              <w:pStyle w:val="pStyle"/>
            </w:pPr>
            <w:r>
              <w:rPr>
                <w:rStyle w:val="rStyle"/>
              </w:rPr>
              <w:t>Acciones: cursos, talleres, conferencias, convenios interinstitucionales.</w:t>
            </w:r>
          </w:p>
        </w:tc>
        <w:tc>
          <w:tcPr>
            <w:tcW w:w="818" w:type="dxa"/>
          </w:tcPr>
          <w:p w14:paraId="7DCDC30F" w14:textId="77777777" w:rsidR="00D07587" w:rsidRDefault="00D07587" w:rsidP="00B26956">
            <w:pPr>
              <w:pStyle w:val="pStyle"/>
            </w:pPr>
            <w:r>
              <w:rPr>
                <w:rStyle w:val="rStyle"/>
              </w:rPr>
              <w:t>Gestión-Eficiencia-Anual</w:t>
            </w:r>
          </w:p>
        </w:tc>
        <w:tc>
          <w:tcPr>
            <w:tcW w:w="752" w:type="dxa"/>
          </w:tcPr>
          <w:p w14:paraId="59C112E7" w14:textId="77777777" w:rsidR="00D07587" w:rsidRDefault="00D07587" w:rsidP="00B26956">
            <w:pPr>
              <w:pStyle w:val="pStyle"/>
            </w:pPr>
            <w:r>
              <w:rPr>
                <w:rStyle w:val="rStyle"/>
              </w:rPr>
              <w:t>Porcentaje</w:t>
            </w:r>
          </w:p>
        </w:tc>
        <w:tc>
          <w:tcPr>
            <w:tcW w:w="570" w:type="dxa"/>
          </w:tcPr>
          <w:p w14:paraId="5EFF1CE1" w14:textId="77777777" w:rsidR="00D07587" w:rsidRDefault="00D07587" w:rsidP="00B26956">
            <w:pPr>
              <w:pStyle w:val="pStyle"/>
            </w:pPr>
            <w:r>
              <w:rPr>
                <w:rStyle w:val="rStyle"/>
              </w:rPr>
              <w:t xml:space="preserve"> 0 (Año 2025)</w:t>
            </w:r>
          </w:p>
        </w:tc>
        <w:tc>
          <w:tcPr>
            <w:tcW w:w="982" w:type="dxa"/>
          </w:tcPr>
          <w:p w14:paraId="7C03D254" w14:textId="77777777" w:rsidR="00D07587" w:rsidRDefault="00D07587" w:rsidP="00B26956">
            <w:pPr>
              <w:pStyle w:val="pStyle"/>
            </w:pPr>
            <w:r>
              <w:rPr>
                <w:rStyle w:val="rStyle"/>
              </w:rPr>
              <w:t>100.00% - Numero de acciones a realizar.</w:t>
            </w:r>
          </w:p>
        </w:tc>
        <w:tc>
          <w:tcPr>
            <w:tcW w:w="807" w:type="dxa"/>
          </w:tcPr>
          <w:p w14:paraId="39A8E49D" w14:textId="77777777" w:rsidR="00D07587" w:rsidRDefault="00D07587" w:rsidP="00B26956">
            <w:pPr>
              <w:pStyle w:val="pStyle"/>
            </w:pPr>
            <w:r>
              <w:rPr>
                <w:rStyle w:val="rStyle"/>
              </w:rPr>
              <w:t>Ascendente</w:t>
            </w:r>
          </w:p>
        </w:tc>
        <w:tc>
          <w:tcPr>
            <w:tcW w:w="1030" w:type="dxa"/>
          </w:tcPr>
          <w:p w14:paraId="1F573DDE" w14:textId="77777777" w:rsidR="00D07587" w:rsidRDefault="00D07587" w:rsidP="00B26956">
            <w:pPr>
              <w:pStyle w:val="pStyle"/>
            </w:pPr>
          </w:p>
        </w:tc>
      </w:tr>
    </w:tbl>
    <w:p w14:paraId="577813A1"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768"/>
        <w:gridCol w:w="479"/>
        <w:gridCol w:w="872"/>
        <w:gridCol w:w="903"/>
        <w:gridCol w:w="1166"/>
        <w:gridCol w:w="783"/>
        <w:gridCol w:w="1194"/>
        <w:gridCol w:w="1969"/>
        <w:gridCol w:w="730"/>
        <w:gridCol w:w="678"/>
        <w:gridCol w:w="841"/>
        <w:gridCol w:w="982"/>
        <w:gridCol w:w="725"/>
        <w:gridCol w:w="914"/>
      </w:tblGrid>
      <w:tr w:rsidR="00D07587" w:rsidRPr="00150812" w14:paraId="1A622F0C" w14:textId="77777777" w:rsidTr="00B26956">
        <w:trPr>
          <w:tblHeader/>
        </w:trPr>
        <w:tc>
          <w:tcPr>
            <w:tcW w:w="4647" w:type="dxa"/>
            <w:gridSpan w:val="6"/>
          </w:tcPr>
          <w:p w14:paraId="3495DC62" w14:textId="77777777" w:rsidR="00D07587" w:rsidRPr="00150812" w:rsidRDefault="00D07587" w:rsidP="00B26956">
            <w:pPr>
              <w:pStyle w:val="pStyle"/>
              <w:rPr>
                <w:sz w:val="16"/>
                <w:szCs w:val="16"/>
              </w:rPr>
            </w:pPr>
            <w:r w:rsidRPr="00150812">
              <w:rPr>
                <w:rStyle w:val="tStyle"/>
                <w:sz w:val="16"/>
                <w:szCs w:val="16"/>
              </w:rPr>
              <w:lastRenderedPageBreak/>
              <w:t>Identificación del Programa Presupuestario:</w:t>
            </w:r>
          </w:p>
        </w:tc>
        <w:tc>
          <w:tcPr>
            <w:tcW w:w="7793" w:type="dxa"/>
            <w:gridSpan w:val="8"/>
          </w:tcPr>
          <w:p w14:paraId="74346DB8" w14:textId="77777777" w:rsidR="00D07587" w:rsidRPr="00150812" w:rsidRDefault="00D07587" w:rsidP="00B26956">
            <w:pPr>
              <w:pStyle w:val="pStyle"/>
              <w:rPr>
                <w:sz w:val="16"/>
                <w:szCs w:val="16"/>
              </w:rPr>
            </w:pPr>
            <w:r w:rsidRPr="00150812">
              <w:rPr>
                <w:rStyle w:val="tStyle"/>
                <w:sz w:val="16"/>
                <w:szCs w:val="16"/>
              </w:rPr>
              <w:t>29-R-ADMINISTRACIÓN ELECTORAL.</w:t>
            </w:r>
          </w:p>
        </w:tc>
      </w:tr>
      <w:tr w:rsidR="00D07587" w:rsidRPr="00150812" w14:paraId="5C9869D6" w14:textId="77777777" w:rsidTr="00B26956">
        <w:trPr>
          <w:tblHeader/>
        </w:trPr>
        <w:tc>
          <w:tcPr>
            <w:tcW w:w="4647" w:type="dxa"/>
            <w:gridSpan w:val="6"/>
          </w:tcPr>
          <w:p w14:paraId="43B394EF" w14:textId="77777777" w:rsidR="00D07587" w:rsidRPr="00150812" w:rsidRDefault="00D07587" w:rsidP="00B26956">
            <w:pPr>
              <w:pStyle w:val="pStyle"/>
              <w:rPr>
                <w:sz w:val="16"/>
                <w:szCs w:val="16"/>
              </w:rPr>
            </w:pPr>
            <w:r w:rsidRPr="00150812">
              <w:rPr>
                <w:rStyle w:val="tStyle"/>
                <w:sz w:val="16"/>
                <w:szCs w:val="16"/>
              </w:rPr>
              <w:t>Dependencia/Organismo:</w:t>
            </w:r>
          </w:p>
        </w:tc>
        <w:tc>
          <w:tcPr>
            <w:tcW w:w="7793" w:type="dxa"/>
            <w:gridSpan w:val="8"/>
          </w:tcPr>
          <w:p w14:paraId="5B6569CB" w14:textId="77777777" w:rsidR="00D07587" w:rsidRPr="00150812" w:rsidRDefault="00D07587" w:rsidP="00B26956">
            <w:pPr>
              <w:pStyle w:val="pStyle"/>
              <w:rPr>
                <w:sz w:val="16"/>
                <w:szCs w:val="16"/>
              </w:rPr>
            </w:pPr>
            <w:r w:rsidRPr="00150812">
              <w:rPr>
                <w:rStyle w:val="tStyle"/>
                <w:sz w:val="16"/>
                <w:szCs w:val="16"/>
              </w:rPr>
              <w:t>41403-INSTITUTO ELECTORAL DEL ESTADO DE COLIMA.</w:t>
            </w:r>
          </w:p>
        </w:tc>
      </w:tr>
      <w:tr w:rsidR="00D07587" w:rsidRPr="00150812" w14:paraId="79135E80" w14:textId="77777777" w:rsidTr="00B26956">
        <w:trPr>
          <w:tblHeader/>
        </w:trPr>
        <w:tc>
          <w:tcPr>
            <w:tcW w:w="4647" w:type="dxa"/>
            <w:gridSpan w:val="6"/>
          </w:tcPr>
          <w:p w14:paraId="5E210F75"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93" w:type="dxa"/>
            <w:gridSpan w:val="8"/>
          </w:tcPr>
          <w:p w14:paraId="355AD7BE" w14:textId="77777777" w:rsidR="00D07587" w:rsidRPr="00150812" w:rsidRDefault="00D07587" w:rsidP="00B26956">
            <w:pPr>
              <w:pStyle w:val="pStyle"/>
              <w:rPr>
                <w:sz w:val="16"/>
                <w:szCs w:val="16"/>
              </w:rPr>
            </w:pPr>
            <w:r w:rsidRPr="00150812">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150812" w14:paraId="2670AF4C" w14:textId="77777777" w:rsidTr="00B26956">
        <w:trPr>
          <w:tblHeader/>
        </w:trPr>
        <w:tc>
          <w:tcPr>
            <w:tcW w:w="4647" w:type="dxa"/>
            <w:gridSpan w:val="6"/>
          </w:tcPr>
          <w:p w14:paraId="771D4377"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93" w:type="dxa"/>
            <w:gridSpan w:val="8"/>
          </w:tcPr>
          <w:p w14:paraId="38B22CE2" w14:textId="77777777" w:rsidR="00D07587" w:rsidRPr="00150812" w:rsidRDefault="00D07587" w:rsidP="00B26956">
            <w:pPr>
              <w:pStyle w:val="pStyle"/>
              <w:rPr>
                <w:sz w:val="16"/>
                <w:szCs w:val="16"/>
              </w:rPr>
            </w:pPr>
            <w:r w:rsidRPr="00150812">
              <w:rPr>
                <w:rStyle w:val="tStyle"/>
                <w:sz w:val="16"/>
                <w:szCs w:val="16"/>
              </w:rPr>
              <w:t>1-GOBERNANZA CON JUSTICIA Y PARTICIPACIÓN CIUDADANA</w:t>
            </w:r>
          </w:p>
        </w:tc>
      </w:tr>
      <w:tr w:rsidR="00D07587" w:rsidRPr="00150812" w14:paraId="721C9ABC" w14:textId="77777777" w:rsidTr="00B26956">
        <w:trPr>
          <w:tblHeader/>
        </w:trPr>
        <w:tc>
          <w:tcPr>
            <w:tcW w:w="4647" w:type="dxa"/>
            <w:gridSpan w:val="6"/>
          </w:tcPr>
          <w:p w14:paraId="4C01BE3E"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93" w:type="dxa"/>
            <w:gridSpan w:val="8"/>
          </w:tcPr>
          <w:p w14:paraId="79EC1CDF"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14C694DC" w14:textId="77777777" w:rsidTr="00B26956">
        <w:trPr>
          <w:tblHeader/>
        </w:trPr>
        <w:tc>
          <w:tcPr>
            <w:tcW w:w="4647" w:type="dxa"/>
            <w:gridSpan w:val="6"/>
          </w:tcPr>
          <w:p w14:paraId="4E6904B9"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93" w:type="dxa"/>
            <w:gridSpan w:val="8"/>
          </w:tcPr>
          <w:p w14:paraId="2DE712BC" w14:textId="77777777" w:rsidR="00D07587" w:rsidRPr="00150812" w:rsidRDefault="00D07587" w:rsidP="00B26956">
            <w:pPr>
              <w:pStyle w:val="pStyle"/>
              <w:rPr>
                <w:sz w:val="16"/>
                <w:szCs w:val="16"/>
              </w:rPr>
            </w:pPr>
            <w:r w:rsidRPr="00150812">
              <w:rPr>
                <w:rStyle w:val="tStyle"/>
                <w:sz w:val="16"/>
                <w:szCs w:val="16"/>
              </w:rPr>
              <w:t xml:space="preserve">7-PROGRAMA SECTORIAL DE SEGURIDAD PÚBLICA </w:t>
            </w:r>
          </w:p>
        </w:tc>
      </w:tr>
      <w:tr w:rsidR="00D07587" w14:paraId="2131106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737" w:type="dxa"/>
            <w:vAlign w:val="center"/>
          </w:tcPr>
          <w:p w14:paraId="2149783E" w14:textId="77777777" w:rsidR="00D07587" w:rsidRDefault="00D07587" w:rsidP="00B26956"/>
        </w:tc>
        <w:tc>
          <w:tcPr>
            <w:tcW w:w="464" w:type="dxa"/>
            <w:vAlign w:val="center"/>
          </w:tcPr>
          <w:p w14:paraId="1A969E78" w14:textId="77777777" w:rsidR="00D07587" w:rsidRDefault="00D07587" w:rsidP="00B26956">
            <w:pPr>
              <w:pStyle w:val="thpStyle"/>
            </w:pPr>
            <w:r>
              <w:rPr>
                <w:rStyle w:val="thrStyle"/>
              </w:rPr>
              <w:t>Clave</w:t>
            </w:r>
          </w:p>
        </w:tc>
        <w:tc>
          <w:tcPr>
            <w:tcW w:w="835" w:type="dxa"/>
            <w:vAlign w:val="center"/>
          </w:tcPr>
          <w:p w14:paraId="1F4A210F" w14:textId="77777777" w:rsidR="00D07587" w:rsidRDefault="00D07587" w:rsidP="00B26956">
            <w:pPr>
              <w:pStyle w:val="thpStyle"/>
            </w:pPr>
            <w:r>
              <w:rPr>
                <w:rStyle w:val="thrStyle"/>
              </w:rPr>
              <w:t>Objetivo</w:t>
            </w:r>
          </w:p>
        </w:tc>
        <w:tc>
          <w:tcPr>
            <w:tcW w:w="865" w:type="dxa"/>
            <w:vAlign w:val="center"/>
          </w:tcPr>
          <w:p w14:paraId="79E31084" w14:textId="77777777" w:rsidR="00D07587" w:rsidRDefault="00D07587" w:rsidP="00B26956">
            <w:pPr>
              <w:pStyle w:val="thpStyle"/>
            </w:pPr>
            <w:r>
              <w:rPr>
                <w:rStyle w:val="thrStyle"/>
              </w:rPr>
              <w:t>Nombre del indicador</w:t>
            </w:r>
          </w:p>
        </w:tc>
        <w:tc>
          <w:tcPr>
            <w:tcW w:w="1113" w:type="dxa"/>
            <w:vAlign w:val="center"/>
          </w:tcPr>
          <w:p w14:paraId="16FD9084" w14:textId="77777777" w:rsidR="00D07587" w:rsidRDefault="00D07587" w:rsidP="00B26956">
            <w:pPr>
              <w:pStyle w:val="thpStyle"/>
            </w:pPr>
            <w:r>
              <w:rPr>
                <w:rStyle w:val="thrStyle"/>
              </w:rPr>
              <w:t>Definición del indicador</w:t>
            </w:r>
          </w:p>
        </w:tc>
        <w:tc>
          <w:tcPr>
            <w:tcW w:w="1872" w:type="dxa"/>
            <w:gridSpan w:val="2"/>
            <w:vAlign w:val="center"/>
          </w:tcPr>
          <w:p w14:paraId="189DD579" w14:textId="77777777" w:rsidR="00D07587" w:rsidRDefault="00D07587" w:rsidP="00B26956">
            <w:pPr>
              <w:pStyle w:val="thpStyle"/>
            </w:pPr>
            <w:r>
              <w:rPr>
                <w:rStyle w:val="thrStyle"/>
              </w:rPr>
              <w:t>Método de cálculo</w:t>
            </w:r>
          </w:p>
        </w:tc>
        <w:tc>
          <w:tcPr>
            <w:tcW w:w="1872" w:type="dxa"/>
            <w:vAlign w:val="center"/>
          </w:tcPr>
          <w:p w14:paraId="7A133B4D" w14:textId="77777777" w:rsidR="00D07587" w:rsidRDefault="00D07587" w:rsidP="00B26956">
            <w:pPr>
              <w:pStyle w:val="thpStyle"/>
            </w:pPr>
            <w:r>
              <w:rPr>
                <w:rStyle w:val="thrStyle"/>
              </w:rPr>
              <w:t>Descripción de Variables</w:t>
            </w:r>
          </w:p>
        </w:tc>
        <w:tc>
          <w:tcPr>
            <w:tcW w:w="702" w:type="dxa"/>
            <w:vAlign w:val="center"/>
          </w:tcPr>
          <w:p w14:paraId="4ED6E997" w14:textId="77777777" w:rsidR="00D07587" w:rsidRDefault="00D07587" w:rsidP="00B26956">
            <w:pPr>
              <w:pStyle w:val="thpStyle"/>
            </w:pPr>
            <w:r>
              <w:rPr>
                <w:rStyle w:val="thrStyle"/>
              </w:rPr>
              <w:t>Tipo-dimensión-frecuencia</w:t>
            </w:r>
          </w:p>
        </w:tc>
        <w:tc>
          <w:tcPr>
            <w:tcW w:w="652" w:type="dxa"/>
            <w:vAlign w:val="center"/>
          </w:tcPr>
          <w:p w14:paraId="25CC1FFF" w14:textId="77777777" w:rsidR="00D07587" w:rsidRDefault="00D07587" w:rsidP="00B26956">
            <w:pPr>
              <w:pStyle w:val="thpStyle"/>
            </w:pPr>
            <w:r>
              <w:rPr>
                <w:rStyle w:val="thrStyle"/>
              </w:rPr>
              <w:t>Unidad de medida</w:t>
            </w:r>
          </w:p>
        </w:tc>
        <w:tc>
          <w:tcPr>
            <w:tcW w:w="806" w:type="dxa"/>
            <w:vAlign w:val="center"/>
          </w:tcPr>
          <w:p w14:paraId="22F440D2" w14:textId="77777777" w:rsidR="00D07587" w:rsidRDefault="00D07587" w:rsidP="00B26956">
            <w:pPr>
              <w:pStyle w:val="thpStyle"/>
            </w:pPr>
            <w:r>
              <w:rPr>
                <w:rStyle w:val="thrStyle"/>
              </w:rPr>
              <w:t>Línea base</w:t>
            </w:r>
          </w:p>
        </w:tc>
        <w:tc>
          <w:tcPr>
            <w:tcW w:w="940" w:type="dxa"/>
            <w:vAlign w:val="center"/>
          </w:tcPr>
          <w:p w14:paraId="0F678133" w14:textId="77777777" w:rsidR="00D07587" w:rsidRDefault="00D07587" w:rsidP="00B26956">
            <w:pPr>
              <w:pStyle w:val="thpStyle"/>
            </w:pPr>
            <w:r>
              <w:rPr>
                <w:rStyle w:val="thrStyle"/>
              </w:rPr>
              <w:t>Metas</w:t>
            </w:r>
          </w:p>
        </w:tc>
        <w:tc>
          <w:tcPr>
            <w:tcW w:w="697" w:type="dxa"/>
            <w:vAlign w:val="center"/>
          </w:tcPr>
          <w:p w14:paraId="10D42AE4" w14:textId="77777777" w:rsidR="00D07587" w:rsidRDefault="00D07587" w:rsidP="00B26956">
            <w:pPr>
              <w:pStyle w:val="thpStyle"/>
            </w:pPr>
            <w:r>
              <w:rPr>
                <w:rStyle w:val="thrStyle"/>
              </w:rPr>
              <w:t>Sentido del indicador</w:t>
            </w:r>
          </w:p>
        </w:tc>
        <w:tc>
          <w:tcPr>
            <w:tcW w:w="875" w:type="dxa"/>
            <w:vAlign w:val="center"/>
          </w:tcPr>
          <w:p w14:paraId="367E2A7F" w14:textId="77777777" w:rsidR="00D07587" w:rsidRDefault="00D07587" w:rsidP="00B26956">
            <w:pPr>
              <w:pStyle w:val="thpStyle"/>
            </w:pPr>
            <w:r>
              <w:rPr>
                <w:rStyle w:val="thrStyle"/>
              </w:rPr>
              <w:t>Parámetros de semaforización</w:t>
            </w:r>
          </w:p>
        </w:tc>
      </w:tr>
      <w:tr w:rsidR="00D07587" w14:paraId="29C31EC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val="restart"/>
          </w:tcPr>
          <w:p w14:paraId="724FC13E" w14:textId="77777777" w:rsidR="00D07587" w:rsidRDefault="00D07587" w:rsidP="00B26956">
            <w:pPr>
              <w:pStyle w:val="pStyle"/>
            </w:pPr>
            <w:r>
              <w:rPr>
                <w:rStyle w:val="rStyle"/>
              </w:rPr>
              <w:t>Fin</w:t>
            </w:r>
          </w:p>
        </w:tc>
        <w:tc>
          <w:tcPr>
            <w:tcW w:w="464" w:type="dxa"/>
            <w:vMerge w:val="restart"/>
          </w:tcPr>
          <w:p w14:paraId="78B568B2" w14:textId="77777777" w:rsidR="00D07587" w:rsidRDefault="00D07587" w:rsidP="00B26956"/>
        </w:tc>
        <w:tc>
          <w:tcPr>
            <w:tcW w:w="835" w:type="dxa"/>
            <w:vMerge w:val="restart"/>
          </w:tcPr>
          <w:p w14:paraId="627E7A8F" w14:textId="77777777" w:rsidR="00D07587" w:rsidRDefault="00D07587" w:rsidP="00B26956">
            <w:pPr>
              <w:pStyle w:val="pStyle"/>
            </w:pPr>
            <w:r>
              <w:rPr>
                <w:rStyle w:val="rStyle"/>
              </w:rPr>
              <w:t xml:space="preserve">Contribuir en el marco de un sistema nacional de elecciones, a la consolidación de la democracia en el Estado, mediante del ejercicio de los derechos político-electorales de la ciudadanía y el aseguramiento de la participación paritaria, el acceso </w:t>
            </w:r>
            <w:proofErr w:type="gramStart"/>
            <w:r>
              <w:rPr>
                <w:rStyle w:val="rStyle"/>
              </w:rPr>
              <w:t>y  ejercicio</w:t>
            </w:r>
            <w:proofErr w:type="gramEnd"/>
            <w:r>
              <w:rPr>
                <w:rStyle w:val="rStyle"/>
              </w:rPr>
              <w:t xml:space="preserve"> libre de </w:t>
            </w:r>
            <w:r>
              <w:rPr>
                <w:rStyle w:val="rStyle"/>
              </w:rPr>
              <w:lastRenderedPageBreak/>
              <w:t>los derechos político-electorales de las mujeres.</w:t>
            </w:r>
          </w:p>
        </w:tc>
        <w:tc>
          <w:tcPr>
            <w:tcW w:w="865" w:type="dxa"/>
          </w:tcPr>
          <w:p w14:paraId="2930B091" w14:textId="77777777" w:rsidR="00D07587" w:rsidRDefault="00D07587" w:rsidP="00B26956">
            <w:pPr>
              <w:pStyle w:val="pStyle"/>
            </w:pPr>
            <w:r>
              <w:rPr>
                <w:rStyle w:val="rStyle"/>
              </w:rPr>
              <w:lastRenderedPageBreak/>
              <w:t>Índice de desarrollo democrático</w:t>
            </w:r>
          </w:p>
        </w:tc>
        <w:tc>
          <w:tcPr>
            <w:tcW w:w="1113" w:type="dxa"/>
          </w:tcPr>
          <w:p w14:paraId="4BF284BD" w14:textId="77777777" w:rsidR="00D07587" w:rsidRDefault="00D07587" w:rsidP="00B26956">
            <w:pPr>
              <w:pStyle w:val="pStyle"/>
            </w:pPr>
            <w:r>
              <w:rPr>
                <w:rStyle w:val="rStyle"/>
              </w:rPr>
              <w:t>Mide el clima de insatisfacción ciudadana por el ejercicio de derechos y libertades, nos permite evaluar el grado de compromiso ciudadano con las responsabilidades de participación y compromiso democrático que corresponden para una mejor democracia.</w:t>
            </w:r>
          </w:p>
        </w:tc>
        <w:tc>
          <w:tcPr>
            <w:tcW w:w="1872" w:type="dxa"/>
            <w:gridSpan w:val="2"/>
          </w:tcPr>
          <w:p w14:paraId="31DB2D3D" w14:textId="77777777" w:rsidR="00D07587" w:rsidRDefault="00D07587" w:rsidP="00B26956">
            <w:pPr>
              <w:pStyle w:val="pStyle"/>
            </w:pPr>
            <w:r>
              <w:rPr>
                <w:rStyle w:val="rStyle"/>
              </w:rPr>
              <w:t>Ver nota metodológica en (http://idd-mex.org/2018/informes_x_pais/283/2018-colima.html)</w:t>
            </w:r>
          </w:p>
        </w:tc>
        <w:tc>
          <w:tcPr>
            <w:tcW w:w="1872" w:type="dxa"/>
          </w:tcPr>
          <w:p w14:paraId="40634A30" w14:textId="77777777" w:rsidR="00D07587" w:rsidRDefault="00D07587" w:rsidP="00B26956">
            <w:pPr>
              <w:pStyle w:val="pStyle"/>
            </w:pPr>
            <w:r>
              <w:rPr>
                <w:rStyle w:val="rStyle"/>
              </w:rPr>
              <w:t>Ver nota metodológica en (http://idd-mex.org/2018/informes_x_pais/283/2018-colima.html)</w:t>
            </w:r>
          </w:p>
        </w:tc>
        <w:tc>
          <w:tcPr>
            <w:tcW w:w="702" w:type="dxa"/>
          </w:tcPr>
          <w:p w14:paraId="3C21E2CA" w14:textId="77777777" w:rsidR="00D07587" w:rsidRDefault="00D07587" w:rsidP="00B26956">
            <w:pPr>
              <w:pStyle w:val="pStyle"/>
            </w:pPr>
            <w:r>
              <w:rPr>
                <w:rStyle w:val="rStyle"/>
              </w:rPr>
              <w:t>Estratégico-Eficacia-Anual</w:t>
            </w:r>
          </w:p>
        </w:tc>
        <w:tc>
          <w:tcPr>
            <w:tcW w:w="652" w:type="dxa"/>
          </w:tcPr>
          <w:p w14:paraId="7B062091" w14:textId="77777777" w:rsidR="00D07587" w:rsidRDefault="00D07587" w:rsidP="00B26956">
            <w:pPr>
              <w:pStyle w:val="pStyle"/>
            </w:pPr>
            <w:r>
              <w:rPr>
                <w:rStyle w:val="rStyle"/>
              </w:rPr>
              <w:t>Índice</w:t>
            </w:r>
          </w:p>
        </w:tc>
        <w:tc>
          <w:tcPr>
            <w:tcW w:w="806" w:type="dxa"/>
          </w:tcPr>
          <w:p w14:paraId="351C5BEE" w14:textId="77777777" w:rsidR="00D07587" w:rsidRDefault="00D07587" w:rsidP="00B26956">
            <w:pPr>
              <w:pStyle w:val="pStyle"/>
            </w:pPr>
            <w:r>
              <w:rPr>
                <w:rStyle w:val="rStyle"/>
              </w:rPr>
              <w:t>1 proceso electoral (Año 2025)</w:t>
            </w:r>
          </w:p>
        </w:tc>
        <w:tc>
          <w:tcPr>
            <w:tcW w:w="940" w:type="dxa"/>
          </w:tcPr>
          <w:p w14:paraId="1BFF79AD" w14:textId="77777777" w:rsidR="00D07587" w:rsidRDefault="00D07587" w:rsidP="00B26956">
            <w:pPr>
              <w:pStyle w:val="pStyle"/>
            </w:pPr>
            <w:r>
              <w:rPr>
                <w:rStyle w:val="rStyle"/>
              </w:rPr>
              <w:t>1.00% - Cumplir el 100% el proceso electoral cumpliendo con el proceso de legalidad</w:t>
            </w:r>
          </w:p>
        </w:tc>
        <w:tc>
          <w:tcPr>
            <w:tcW w:w="697" w:type="dxa"/>
          </w:tcPr>
          <w:p w14:paraId="32EBAEE0" w14:textId="77777777" w:rsidR="00D07587" w:rsidRDefault="00D07587" w:rsidP="00B26956">
            <w:pPr>
              <w:pStyle w:val="pStyle"/>
            </w:pPr>
            <w:r>
              <w:rPr>
                <w:rStyle w:val="rStyle"/>
              </w:rPr>
              <w:t>Ascendente</w:t>
            </w:r>
          </w:p>
        </w:tc>
        <w:tc>
          <w:tcPr>
            <w:tcW w:w="875" w:type="dxa"/>
          </w:tcPr>
          <w:p w14:paraId="16A096BA" w14:textId="77777777" w:rsidR="00D07587" w:rsidRDefault="00D07587" w:rsidP="00B26956">
            <w:pPr>
              <w:pStyle w:val="pStyle"/>
            </w:pPr>
          </w:p>
        </w:tc>
      </w:tr>
      <w:tr w:rsidR="00D07587" w14:paraId="6BD3C38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val="restart"/>
          </w:tcPr>
          <w:p w14:paraId="3D7FD35D" w14:textId="77777777" w:rsidR="00D07587" w:rsidRDefault="00D07587" w:rsidP="00B26956">
            <w:pPr>
              <w:pStyle w:val="pStyle"/>
            </w:pPr>
            <w:r>
              <w:rPr>
                <w:rStyle w:val="rStyle"/>
              </w:rPr>
              <w:t>Propósito</w:t>
            </w:r>
          </w:p>
        </w:tc>
        <w:tc>
          <w:tcPr>
            <w:tcW w:w="464" w:type="dxa"/>
            <w:vMerge w:val="restart"/>
          </w:tcPr>
          <w:p w14:paraId="6BDC7D49" w14:textId="77777777" w:rsidR="00D07587" w:rsidRDefault="00D07587" w:rsidP="00B26956"/>
        </w:tc>
        <w:tc>
          <w:tcPr>
            <w:tcW w:w="835" w:type="dxa"/>
            <w:vMerge w:val="restart"/>
          </w:tcPr>
          <w:p w14:paraId="04BF45F2" w14:textId="77777777" w:rsidR="00D07587" w:rsidRDefault="00D07587" w:rsidP="00B26956">
            <w:pPr>
              <w:pStyle w:val="pStyle"/>
            </w:pPr>
            <w:r>
              <w:rPr>
                <w:rStyle w:val="rStyle"/>
              </w:rPr>
              <w:t xml:space="preserve">Las y los colimenses cuentan con un órgano electoral de carácter autónomo y permanente que garantice el ejercicio de los derechos políticos-electorales de las y los ciudadanos, así como el fomento de la cultura </w:t>
            </w:r>
            <w:r>
              <w:rPr>
                <w:rStyle w:val="rStyle"/>
              </w:rPr>
              <w:lastRenderedPageBreak/>
              <w:t>democrática y la educación cívica de la población en general.</w:t>
            </w:r>
          </w:p>
        </w:tc>
        <w:tc>
          <w:tcPr>
            <w:tcW w:w="865" w:type="dxa"/>
          </w:tcPr>
          <w:p w14:paraId="38EB0219" w14:textId="77777777" w:rsidR="00D07587" w:rsidRDefault="00D07587" w:rsidP="00B26956">
            <w:pPr>
              <w:pStyle w:val="pStyle"/>
            </w:pPr>
            <w:r>
              <w:rPr>
                <w:rStyle w:val="rStyle"/>
              </w:rPr>
              <w:lastRenderedPageBreak/>
              <w:t>Tasa de sufragio de electores</w:t>
            </w:r>
          </w:p>
        </w:tc>
        <w:tc>
          <w:tcPr>
            <w:tcW w:w="1113" w:type="dxa"/>
          </w:tcPr>
          <w:p w14:paraId="2ABC40DD" w14:textId="77777777" w:rsidR="00D07587" w:rsidRDefault="00D07587" w:rsidP="00B26956">
            <w:pPr>
              <w:pStyle w:val="pStyle"/>
            </w:pPr>
            <w:r>
              <w:rPr>
                <w:rStyle w:val="rStyle"/>
              </w:rPr>
              <w:t>Se refiere a los electores que efectivamente emiten su sufragio y a la participación de la población en general en los eventos de educación cívica y cultura democrática.</w:t>
            </w:r>
          </w:p>
        </w:tc>
        <w:tc>
          <w:tcPr>
            <w:tcW w:w="1872" w:type="dxa"/>
            <w:gridSpan w:val="2"/>
          </w:tcPr>
          <w:p w14:paraId="13113894" w14:textId="77777777" w:rsidR="00D07587" w:rsidRDefault="00D07587" w:rsidP="00B26956">
            <w:pPr>
              <w:pStyle w:val="pStyle"/>
            </w:pPr>
            <w:r>
              <w:rPr>
                <w:rStyle w:val="rStyle"/>
              </w:rPr>
              <w:t>(Ciudadanos que emiten su voto/lista nominal de electores) *100 y (Número de eventos realizados) * 100</w:t>
            </w:r>
          </w:p>
        </w:tc>
        <w:tc>
          <w:tcPr>
            <w:tcW w:w="1872" w:type="dxa"/>
          </w:tcPr>
          <w:p w14:paraId="16B43486" w14:textId="77777777" w:rsidR="00D07587" w:rsidRDefault="00D07587" w:rsidP="00B26956">
            <w:pPr>
              <w:pStyle w:val="pStyle"/>
            </w:pPr>
            <w:r>
              <w:rPr>
                <w:rStyle w:val="rStyle"/>
              </w:rPr>
              <w:t>Actividades realizadas: actividades para el desarrollo del voto y la participación ciudadana Actividades programadas: actividades para el desarrollo del voto y la participación ciudadana. programadas</w:t>
            </w:r>
          </w:p>
        </w:tc>
        <w:tc>
          <w:tcPr>
            <w:tcW w:w="702" w:type="dxa"/>
          </w:tcPr>
          <w:p w14:paraId="1A4FB958" w14:textId="77777777" w:rsidR="00D07587" w:rsidRDefault="00D07587" w:rsidP="00B26956">
            <w:pPr>
              <w:pStyle w:val="pStyle"/>
            </w:pPr>
            <w:r>
              <w:rPr>
                <w:rStyle w:val="rStyle"/>
              </w:rPr>
              <w:t>Estratégico-Eficacia-Anual</w:t>
            </w:r>
          </w:p>
        </w:tc>
        <w:tc>
          <w:tcPr>
            <w:tcW w:w="652" w:type="dxa"/>
          </w:tcPr>
          <w:p w14:paraId="7F863570" w14:textId="77777777" w:rsidR="00D07587" w:rsidRDefault="00D07587" w:rsidP="00B26956">
            <w:pPr>
              <w:pStyle w:val="pStyle"/>
            </w:pPr>
            <w:r>
              <w:rPr>
                <w:rStyle w:val="rStyle"/>
              </w:rPr>
              <w:t>Porcentaje</w:t>
            </w:r>
          </w:p>
        </w:tc>
        <w:tc>
          <w:tcPr>
            <w:tcW w:w="806" w:type="dxa"/>
          </w:tcPr>
          <w:p w14:paraId="5ABD0D09" w14:textId="77777777" w:rsidR="00D07587" w:rsidRDefault="00D07587" w:rsidP="00B26956">
            <w:pPr>
              <w:pStyle w:val="pStyle"/>
            </w:pPr>
            <w:r>
              <w:rPr>
                <w:rStyle w:val="rStyle"/>
              </w:rPr>
              <w:t>1 2025 / PROGRAMAS ANUALES DE TRABAJO DE LAS COMISIONES (Año 2025)</w:t>
            </w:r>
          </w:p>
        </w:tc>
        <w:tc>
          <w:tcPr>
            <w:tcW w:w="940" w:type="dxa"/>
          </w:tcPr>
          <w:p w14:paraId="21A9FC25" w14:textId="77777777" w:rsidR="00D07587" w:rsidRDefault="00D07587" w:rsidP="00B26956">
            <w:pPr>
              <w:pStyle w:val="pStyle"/>
            </w:pPr>
            <w:r>
              <w:rPr>
                <w:rStyle w:val="rStyle"/>
              </w:rPr>
              <w:t>100.00% - Alcanzar al menos el 51% de sufragios de electores respecto a la lista nominal / Cumplir el 100% de los eventos contenidos en los Programas Anuales de Trabajo de las Comisiones.</w:t>
            </w:r>
          </w:p>
        </w:tc>
        <w:tc>
          <w:tcPr>
            <w:tcW w:w="697" w:type="dxa"/>
          </w:tcPr>
          <w:p w14:paraId="113AE42C" w14:textId="77777777" w:rsidR="00D07587" w:rsidRDefault="00D07587" w:rsidP="00B26956">
            <w:pPr>
              <w:pStyle w:val="pStyle"/>
            </w:pPr>
            <w:r>
              <w:rPr>
                <w:rStyle w:val="rStyle"/>
              </w:rPr>
              <w:t>Ascendente</w:t>
            </w:r>
          </w:p>
        </w:tc>
        <w:tc>
          <w:tcPr>
            <w:tcW w:w="875" w:type="dxa"/>
          </w:tcPr>
          <w:p w14:paraId="1B501F76" w14:textId="77777777" w:rsidR="00D07587" w:rsidRDefault="00D07587" w:rsidP="00B26956">
            <w:pPr>
              <w:pStyle w:val="pStyle"/>
            </w:pPr>
          </w:p>
        </w:tc>
      </w:tr>
      <w:tr w:rsidR="00D07587" w14:paraId="53D2044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val="restart"/>
          </w:tcPr>
          <w:p w14:paraId="36015E86" w14:textId="77777777" w:rsidR="00D07587" w:rsidRDefault="00D07587" w:rsidP="00B26956">
            <w:pPr>
              <w:pStyle w:val="pStyle"/>
            </w:pPr>
            <w:r>
              <w:rPr>
                <w:rStyle w:val="rStyle"/>
              </w:rPr>
              <w:t>Componente</w:t>
            </w:r>
          </w:p>
        </w:tc>
        <w:tc>
          <w:tcPr>
            <w:tcW w:w="464" w:type="dxa"/>
            <w:vMerge w:val="restart"/>
          </w:tcPr>
          <w:p w14:paraId="6D9408FA" w14:textId="77777777" w:rsidR="00D07587" w:rsidRDefault="00D07587" w:rsidP="00B26956">
            <w:pPr>
              <w:pStyle w:val="pStyle"/>
            </w:pPr>
            <w:r>
              <w:rPr>
                <w:rStyle w:val="rStyle"/>
              </w:rPr>
              <w:t>C-001</w:t>
            </w:r>
          </w:p>
        </w:tc>
        <w:tc>
          <w:tcPr>
            <w:tcW w:w="835" w:type="dxa"/>
            <w:vMerge w:val="restart"/>
          </w:tcPr>
          <w:p w14:paraId="632957E7" w14:textId="77777777" w:rsidR="00D07587" w:rsidRDefault="00D07587" w:rsidP="00B26956">
            <w:pPr>
              <w:pStyle w:val="pStyle"/>
            </w:pPr>
            <w:r>
              <w:rPr>
                <w:rStyle w:val="rStyle"/>
              </w:rPr>
              <w:t>Cultura cívica, desarrollo de la cultura política democrática y promoción del voto y la participación ciudadana fortalecida.</w:t>
            </w:r>
          </w:p>
        </w:tc>
        <w:tc>
          <w:tcPr>
            <w:tcW w:w="865" w:type="dxa"/>
          </w:tcPr>
          <w:p w14:paraId="441E2723" w14:textId="77777777" w:rsidR="00D07587" w:rsidRDefault="00D07587" w:rsidP="00B26956">
            <w:pPr>
              <w:pStyle w:val="pStyle"/>
            </w:pPr>
            <w:r>
              <w:rPr>
                <w:rStyle w:val="rStyle"/>
              </w:rPr>
              <w:t>Porcentaje de actividades realizadas</w:t>
            </w:r>
          </w:p>
        </w:tc>
        <w:tc>
          <w:tcPr>
            <w:tcW w:w="1113" w:type="dxa"/>
          </w:tcPr>
          <w:p w14:paraId="53D04AF9" w14:textId="77777777" w:rsidR="00D07587" w:rsidRDefault="00D07587" w:rsidP="00B26956">
            <w:pPr>
              <w:pStyle w:val="pStyle"/>
            </w:pPr>
            <w:r>
              <w:rPr>
                <w:rStyle w:val="rStyle"/>
              </w:rPr>
              <w:t>Son las actividades para el desarrollo del voto y la participación ciudadana.</w:t>
            </w:r>
          </w:p>
        </w:tc>
        <w:tc>
          <w:tcPr>
            <w:tcW w:w="1872" w:type="dxa"/>
            <w:gridSpan w:val="2"/>
          </w:tcPr>
          <w:p w14:paraId="78D90374" w14:textId="77777777" w:rsidR="00D07587" w:rsidRDefault="00D07587" w:rsidP="00B26956">
            <w:pPr>
              <w:pStyle w:val="pStyle"/>
            </w:pPr>
            <w:r>
              <w:rPr>
                <w:rStyle w:val="rStyle"/>
              </w:rPr>
              <w:t>(Ciudadanos que emiten su voto/lista nominal de electores) *100</w:t>
            </w:r>
          </w:p>
        </w:tc>
        <w:tc>
          <w:tcPr>
            <w:tcW w:w="1872" w:type="dxa"/>
          </w:tcPr>
          <w:p w14:paraId="3866608B" w14:textId="77777777" w:rsidR="00D07587" w:rsidRDefault="00D07587" w:rsidP="00B26956">
            <w:pPr>
              <w:pStyle w:val="pStyle"/>
            </w:pPr>
          </w:p>
        </w:tc>
        <w:tc>
          <w:tcPr>
            <w:tcW w:w="702" w:type="dxa"/>
          </w:tcPr>
          <w:p w14:paraId="4A928172" w14:textId="77777777" w:rsidR="00D07587" w:rsidRDefault="00D07587" w:rsidP="00B26956">
            <w:pPr>
              <w:pStyle w:val="pStyle"/>
            </w:pPr>
            <w:r>
              <w:rPr>
                <w:rStyle w:val="rStyle"/>
              </w:rPr>
              <w:t>Estratégico-Eficacia-Anual</w:t>
            </w:r>
          </w:p>
        </w:tc>
        <w:tc>
          <w:tcPr>
            <w:tcW w:w="652" w:type="dxa"/>
          </w:tcPr>
          <w:p w14:paraId="717CE128" w14:textId="77777777" w:rsidR="00D07587" w:rsidRDefault="00D07587" w:rsidP="00B26956">
            <w:pPr>
              <w:pStyle w:val="pStyle"/>
            </w:pPr>
            <w:r>
              <w:rPr>
                <w:rStyle w:val="rStyle"/>
              </w:rPr>
              <w:t>Porcentaje</w:t>
            </w:r>
          </w:p>
        </w:tc>
        <w:tc>
          <w:tcPr>
            <w:tcW w:w="806" w:type="dxa"/>
          </w:tcPr>
          <w:p w14:paraId="5ED6A734" w14:textId="77777777" w:rsidR="00D07587" w:rsidRDefault="00D07587" w:rsidP="00B26956">
            <w:pPr>
              <w:pStyle w:val="pStyle"/>
            </w:pPr>
            <w:r>
              <w:rPr>
                <w:rStyle w:val="rStyle"/>
              </w:rPr>
              <w:t>N/D no se tiene hasta el momento referencia de actividades realizadas (Año 2025)</w:t>
            </w:r>
          </w:p>
        </w:tc>
        <w:tc>
          <w:tcPr>
            <w:tcW w:w="940" w:type="dxa"/>
          </w:tcPr>
          <w:p w14:paraId="6BD9507A" w14:textId="77777777" w:rsidR="00D07587" w:rsidRDefault="00D07587" w:rsidP="00B26956">
            <w:pPr>
              <w:pStyle w:val="pStyle"/>
            </w:pPr>
            <w:r>
              <w:rPr>
                <w:rStyle w:val="rStyle"/>
              </w:rPr>
              <w:t>100.00% - Cumplir el 100% de las actividades programadas.</w:t>
            </w:r>
          </w:p>
        </w:tc>
        <w:tc>
          <w:tcPr>
            <w:tcW w:w="697" w:type="dxa"/>
          </w:tcPr>
          <w:p w14:paraId="0AF14951" w14:textId="77777777" w:rsidR="00D07587" w:rsidRDefault="00D07587" w:rsidP="00B26956">
            <w:pPr>
              <w:pStyle w:val="pStyle"/>
            </w:pPr>
            <w:r>
              <w:rPr>
                <w:rStyle w:val="rStyle"/>
              </w:rPr>
              <w:t>Ascendente</w:t>
            </w:r>
          </w:p>
        </w:tc>
        <w:tc>
          <w:tcPr>
            <w:tcW w:w="875" w:type="dxa"/>
          </w:tcPr>
          <w:p w14:paraId="6596589A" w14:textId="77777777" w:rsidR="00D07587" w:rsidRDefault="00D07587" w:rsidP="00B26956">
            <w:pPr>
              <w:pStyle w:val="pStyle"/>
            </w:pPr>
          </w:p>
        </w:tc>
      </w:tr>
      <w:tr w:rsidR="00D07587" w14:paraId="58B5EAE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val="restart"/>
          </w:tcPr>
          <w:p w14:paraId="3AFB0D0E" w14:textId="77777777" w:rsidR="00D07587" w:rsidRDefault="00D07587" w:rsidP="00B26956">
            <w:r>
              <w:rPr>
                <w:rStyle w:val="rStyle"/>
              </w:rPr>
              <w:t>Actividad o Proyecto</w:t>
            </w:r>
          </w:p>
        </w:tc>
        <w:tc>
          <w:tcPr>
            <w:tcW w:w="464" w:type="dxa"/>
            <w:vMerge w:val="restart"/>
          </w:tcPr>
          <w:p w14:paraId="4C30B631" w14:textId="77777777" w:rsidR="00D07587" w:rsidRDefault="00D07587" w:rsidP="00B26956">
            <w:pPr>
              <w:pStyle w:val="pStyle"/>
            </w:pPr>
            <w:r>
              <w:rPr>
                <w:rStyle w:val="rStyle"/>
              </w:rPr>
              <w:t>A-01</w:t>
            </w:r>
          </w:p>
        </w:tc>
        <w:tc>
          <w:tcPr>
            <w:tcW w:w="835" w:type="dxa"/>
            <w:vMerge w:val="restart"/>
          </w:tcPr>
          <w:p w14:paraId="03CA430E" w14:textId="77777777" w:rsidR="00D07587" w:rsidRDefault="00D07587" w:rsidP="00B26956">
            <w:pPr>
              <w:pStyle w:val="pStyle"/>
            </w:pPr>
            <w:r>
              <w:rPr>
                <w:rStyle w:val="rStyle"/>
              </w:rPr>
              <w:t>Participación y fortalecimiento de la educación cívica y la participac</w:t>
            </w:r>
            <w:r>
              <w:rPr>
                <w:rStyle w:val="rStyle"/>
              </w:rPr>
              <w:lastRenderedPageBreak/>
              <w:t>ión ciudadana</w:t>
            </w:r>
          </w:p>
        </w:tc>
        <w:tc>
          <w:tcPr>
            <w:tcW w:w="865" w:type="dxa"/>
          </w:tcPr>
          <w:p w14:paraId="017B2DFB" w14:textId="77777777" w:rsidR="00D07587" w:rsidRDefault="00D07587" w:rsidP="00B26956">
            <w:pPr>
              <w:pStyle w:val="pStyle"/>
            </w:pPr>
            <w:r>
              <w:rPr>
                <w:rStyle w:val="rStyle"/>
              </w:rPr>
              <w:lastRenderedPageBreak/>
              <w:t xml:space="preserve">Porcentaje de acciones de sensibilización a niñas, niños, jóvenes y </w:t>
            </w:r>
            <w:r>
              <w:rPr>
                <w:rStyle w:val="rStyle"/>
              </w:rPr>
              <w:lastRenderedPageBreak/>
              <w:t>adultos en educación cívica.</w:t>
            </w:r>
          </w:p>
        </w:tc>
        <w:tc>
          <w:tcPr>
            <w:tcW w:w="1113" w:type="dxa"/>
          </w:tcPr>
          <w:p w14:paraId="6D9FAB01" w14:textId="77777777" w:rsidR="00D07587" w:rsidRDefault="00D07587" w:rsidP="00B26956">
            <w:pPr>
              <w:pStyle w:val="pStyle"/>
            </w:pPr>
            <w:r>
              <w:rPr>
                <w:rStyle w:val="rStyle"/>
              </w:rPr>
              <w:lastRenderedPageBreak/>
              <w:t xml:space="preserve">Las acciones de sensibilización en materia de educación cívica constituyen un derecho de </w:t>
            </w:r>
            <w:r>
              <w:rPr>
                <w:rStyle w:val="rStyle"/>
              </w:rPr>
              <w:lastRenderedPageBreak/>
              <w:t>la población en general.</w:t>
            </w:r>
          </w:p>
        </w:tc>
        <w:tc>
          <w:tcPr>
            <w:tcW w:w="1872" w:type="dxa"/>
            <w:gridSpan w:val="2"/>
          </w:tcPr>
          <w:p w14:paraId="217047BE" w14:textId="77777777" w:rsidR="00D07587" w:rsidRDefault="00D07587" w:rsidP="00B26956">
            <w:pPr>
              <w:pStyle w:val="pStyle"/>
            </w:pPr>
            <w:r>
              <w:rPr>
                <w:rStyle w:val="rStyle"/>
              </w:rPr>
              <w:lastRenderedPageBreak/>
              <w:t>(Número de acciones cumplidas/número de acciones programadas) *100</w:t>
            </w:r>
          </w:p>
        </w:tc>
        <w:tc>
          <w:tcPr>
            <w:tcW w:w="1872" w:type="dxa"/>
          </w:tcPr>
          <w:p w14:paraId="6B7D0522" w14:textId="77777777" w:rsidR="00D07587" w:rsidRDefault="00D07587" w:rsidP="00B26956">
            <w:pPr>
              <w:pStyle w:val="pStyle"/>
            </w:pPr>
            <w:r>
              <w:rPr>
                <w:rStyle w:val="rStyle"/>
              </w:rPr>
              <w:t>Acciones cumplidas: acciones de sensibilización en materia de educación cí­vica Acciones programadas: acciones de sensibilización en materia de educación cí­vica programadas</w:t>
            </w:r>
          </w:p>
        </w:tc>
        <w:tc>
          <w:tcPr>
            <w:tcW w:w="702" w:type="dxa"/>
          </w:tcPr>
          <w:p w14:paraId="363AE3A3" w14:textId="77777777" w:rsidR="00D07587" w:rsidRDefault="00D07587" w:rsidP="00B26956">
            <w:pPr>
              <w:pStyle w:val="pStyle"/>
            </w:pPr>
            <w:r>
              <w:rPr>
                <w:rStyle w:val="rStyle"/>
              </w:rPr>
              <w:t>Gestión-Eficacia-Anual</w:t>
            </w:r>
          </w:p>
        </w:tc>
        <w:tc>
          <w:tcPr>
            <w:tcW w:w="652" w:type="dxa"/>
          </w:tcPr>
          <w:p w14:paraId="0C3BA87A" w14:textId="77777777" w:rsidR="00D07587" w:rsidRDefault="00D07587" w:rsidP="00B26956">
            <w:pPr>
              <w:pStyle w:val="pStyle"/>
            </w:pPr>
            <w:r>
              <w:rPr>
                <w:rStyle w:val="rStyle"/>
              </w:rPr>
              <w:t>Porcentaje</w:t>
            </w:r>
          </w:p>
        </w:tc>
        <w:tc>
          <w:tcPr>
            <w:tcW w:w="806" w:type="dxa"/>
          </w:tcPr>
          <w:p w14:paraId="67BB1600" w14:textId="77777777" w:rsidR="00D07587" w:rsidRDefault="00D07587" w:rsidP="00B26956">
            <w:pPr>
              <w:pStyle w:val="pStyle"/>
            </w:pPr>
            <w:r>
              <w:rPr>
                <w:rStyle w:val="rStyle"/>
              </w:rPr>
              <w:t xml:space="preserve">N/D no se tiene hasta el momento referencia de actividades </w:t>
            </w:r>
            <w:r>
              <w:rPr>
                <w:rStyle w:val="rStyle"/>
              </w:rPr>
              <w:lastRenderedPageBreak/>
              <w:t>realizadas (Año 2025)</w:t>
            </w:r>
          </w:p>
        </w:tc>
        <w:tc>
          <w:tcPr>
            <w:tcW w:w="940" w:type="dxa"/>
          </w:tcPr>
          <w:p w14:paraId="0F47FB5C" w14:textId="77777777" w:rsidR="00D07587" w:rsidRDefault="00D07587" w:rsidP="00B26956">
            <w:pPr>
              <w:pStyle w:val="pStyle"/>
            </w:pPr>
            <w:r>
              <w:rPr>
                <w:rStyle w:val="rStyle"/>
              </w:rPr>
              <w:lastRenderedPageBreak/>
              <w:t>100.00% - Cumplir el 100% de las acciones programadas.</w:t>
            </w:r>
          </w:p>
        </w:tc>
        <w:tc>
          <w:tcPr>
            <w:tcW w:w="697" w:type="dxa"/>
          </w:tcPr>
          <w:p w14:paraId="5782A77A" w14:textId="77777777" w:rsidR="00D07587" w:rsidRDefault="00D07587" w:rsidP="00B26956">
            <w:pPr>
              <w:pStyle w:val="pStyle"/>
            </w:pPr>
            <w:r>
              <w:rPr>
                <w:rStyle w:val="rStyle"/>
              </w:rPr>
              <w:t>Ascendente</w:t>
            </w:r>
          </w:p>
        </w:tc>
        <w:tc>
          <w:tcPr>
            <w:tcW w:w="875" w:type="dxa"/>
          </w:tcPr>
          <w:p w14:paraId="4A5FCFDB" w14:textId="77777777" w:rsidR="00D07587" w:rsidRDefault="00D07587" w:rsidP="00B26956">
            <w:pPr>
              <w:pStyle w:val="pStyle"/>
            </w:pPr>
          </w:p>
        </w:tc>
      </w:tr>
      <w:tr w:rsidR="00D07587" w14:paraId="0D1092B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tcPr>
          <w:p w14:paraId="5601CB21" w14:textId="77777777" w:rsidR="00D07587" w:rsidRDefault="00D07587" w:rsidP="00B26956"/>
        </w:tc>
        <w:tc>
          <w:tcPr>
            <w:tcW w:w="464" w:type="dxa"/>
            <w:vMerge w:val="restart"/>
          </w:tcPr>
          <w:p w14:paraId="1DDA8CB4" w14:textId="77777777" w:rsidR="00D07587" w:rsidRDefault="00D07587" w:rsidP="00B26956">
            <w:pPr>
              <w:pStyle w:val="pStyle"/>
            </w:pPr>
            <w:r>
              <w:rPr>
                <w:rStyle w:val="rStyle"/>
              </w:rPr>
              <w:t>A-02</w:t>
            </w:r>
          </w:p>
        </w:tc>
        <w:tc>
          <w:tcPr>
            <w:tcW w:w="835" w:type="dxa"/>
            <w:vMerge w:val="restart"/>
          </w:tcPr>
          <w:p w14:paraId="64549574" w14:textId="77777777" w:rsidR="00D07587" w:rsidRDefault="00D07587" w:rsidP="00B26956">
            <w:pPr>
              <w:pStyle w:val="pStyle"/>
            </w:pPr>
            <w:r>
              <w:rPr>
                <w:rStyle w:val="rStyle"/>
              </w:rPr>
              <w:t>Desarrollo de la cultura política democrática</w:t>
            </w:r>
          </w:p>
        </w:tc>
        <w:tc>
          <w:tcPr>
            <w:tcW w:w="865" w:type="dxa"/>
          </w:tcPr>
          <w:p w14:paraId="1BF66899" w14:textId="77777777" w:rsidR="00D07587" w:rsidRDefault="00D07587" w:rsidP="00B26956">
            <w:pPr>
              <w:pStyle w:val="pStyle"/>
            </w:pPr>
            <w:r>
              <w:rPr>
                <w:rStyle w:val="rStyle"/>
              </w:rPr>
              <w:t>Porcentaje de acciones de sensibilización a niñas, niños, jóvenes y adultos en cultura democrática.</w:t>
            </w:r>
          </w:p>
        </w:tc>
        <w:tc>
          <w:tcPr>
            <w:tcW w:w="1113" w:type="dxa"/>
          </w:tcPr>
          <w:p w14:paraId="571766CF" w14:textId="77777777" w:rsidR="00D07587" w:rsidRDefault="00D07587" w:rsidP="00B26956">
            <w:pPr>
              <w:pStyle w:val="pStyle"/>
            </w:pPr>
            <w:r>
              <w:rPr>
                <w:rStyle w:val="rStyle"/>
              </w:rPr>
              <w:t>Las acciones de sensibilización en materia de cultura democrática constituyen un derecho de la población en general.</w:t>
            </w:r>
          </w:p>
        </w:tc>
        <w:tc>
          <w:tcPr>
            <w:tcW w:w="1872" w:type="dxa"/>
            <w:gridSpan w:val="2"/>
          </w:tcPr>
          <w:p w14:paraId="37CFFA00" w14:textId="77777777" w:rsidR="00D07587" w:rsidRDefault="00D07587" w:rsidP="00B26956">
            <w:pPr>
              <w:pStyle w:val="pStyle"/>
            </w:pPr>
            <w:r>
              <w:rPr>
                <w:rStyle w:val="rStyle"/>
              </w:rPr>
              <w:t>(Número de acciones cumplidas/número de acciones programadas) *100</w:t>
            </w:r>
          </w:p>
        </w:tc>
        <w:tc>
          <w:tcPr>
            <w:tcW w:w="1872" w:type="dxa"/>
          </w:tcPr>
          <w:p w14:paraId="40B6B3EE" w14:textId="77777777" w:rsidR="00D07587" w:rsidRDefault="00D07587" w:rsidP="00B26956">
            <w:pPr>
              <w:pStyle w:val="pStyle"/>
            </w:pPr>
            <w:r>
              <w:rPr>
                <w:rStyle w:val="rStyle"/>
              </w:rPr>
              <w:t>Solicitudes de acceso a la información atendidas: Solicitudes de acceso a la información recibidas en la Dirección de Transparencia y Acceso a la Información Pública. Solicitudes de acceso a la información programadas a atender: Solicitudes de acceso a la información programadas a recibir en la Dirección de Transparencia y Acceso a la Información Pública.</w:t>
            </w:r>
          </w:p>
        </w:tc>
        <w:tc>
          <w:tcPr>
            <w:tcW w:w="702" w:type="dxa"/>
          </w:tcPr>
          <w:p w14:paraId="3C219AD0" w14:textId="77777777" w:rsidR="00D07587" w:rsidRDefault="00D07587" w:rsidP="00B26956">
            <w:pPr>
              <w:pStyle w:val="pStyle"/>
            </w:pPr>
            <w:r>
              <w:rPr>
                <w:rStyle w:val="rStyle"/>
              </w:rPr>
              <w:t>Estratégico-Eficacia-Anual</w:t>
            </w:r>
          </w:p>
        </w:tc>
        <w:tc>
          <w:tcPr>
            <w:tcW w:w="652" w:type="dxa"/>
          </w:tcPr>
          <w:p w14:paraId="703CDFDF" w14:textId="77777777" w:rsidR="00D07587" w:rsidRDefault="00D07587" w:rsidP="00B26956">
            <w:pPr>
              <w:pStyle w:val="pStyle"/>
            </w:pPr>
            <w:r>
              <w:rPr>
                <w:rStyle w:val="rStyle"/>
              </w:rPr>
              <w:t>Porcentaje</w:t>
            </w:r>
          </w:p>
        </w:tc>
        <w:tc>
          <w:tcPr>
            <w:tcW w:w="806" w:type="dxa"/>
          </w:tcPr>
          <w:p w14:paraId="6A6564B2" w14:textId="77777777" w:rsidR="00D07587" w:rsidRDefault="00D07587" w:rsidP="00B26956">
            <w:pPr>
              <w:pStyle w:val="pStyle"/>
            </w:pPr>
            <w:r>
              <w:rPr>
                <w:rStyle w:val="rStyle"/>
              </w:rPr>
              <w:t>N/D no se tiene hasta el momento referencia de actividades realizadas (Año 2025)</w:t>
            </w:r>
          </w:p>
        </w:tc>
        <w:tc>
          <w:tcPr>
            <w:tcW w:w="940" w:type="dxa"/>
          </w:tcPr>
          <w:p w14:paraId="4ED4F613" w14:textId="77777777" w:rsidR="00D07587" w:rsidRDefault="00D07587" w:rsidP="00B26956">
            <w:pPr>
              <w:pStyle w:val="pStyle"/>
            </w:pPr>
            <w:r>
              <w:rPr>
                <w:rStyle w:val="rStyle"/>
              </w:rPr>
              <w:t>100.00% - Cumplir el 100% de las acciones programadas.</w:t>
            </w:r>
          </w:p>
        </w:tc>
        <w:tc>
          <w:tcPr>
            <w:tcW w:w="697" w:type="dxa"/>
          </w:tcPr>
          <w:p w14:paraId="5AF128F1" w14:textId="77777777" w:rsidR="00D07587" w:rsidRDefault="00D07587" w:rsidP="00B26956">
            <w:pPr>
              <w:pStyle w:val="pStyle"/>
            </w:pPr>
            <w:r>
              <w:rPr>
                <w:rStyle w:val="rStyle"/>
              </w:rPr>
              <w:t>Ascendente</w:t>
            </w:r>
          </w:p>
        </w:tc>
        <w:tc>
          <w:tcPr>
            <w:tcW w:w="875" w:type="dxa"/>
          </w:tcPr>
          <w:p w14:paraId="70BC90EC" w14:textId="77777777" w:rsidR="00D07587" w:rsidRDefault="00D07587" w:rsidP="00B26956">
            <w:pPr>
              <w:pStyle w:val="pStyle"/>
            </w:pPr>
          </w:p>
        </w:tc>
      </w:tr>
      <w:tr w:rsidR="00D07587" w14:paraId="6EDE511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tcPr>
          <w:p w14:paraId="4FDA30CE" w14:textId="77777777" w:rsidR="00D07587" w:rsidRDefault="00D07587" w:rsidP="00B26956"/>
        </w:tc>
        <w:tc>
          <w:tcPr>
            <w:tcW w:w="464" w:type="dxa"/>
            <w:vMerge w:val="restart"/>
          </w:tcPr>
          <w:p w14:paraId="008F2801" w14:textId="77777777" w:rsidR="00D07587" w:rsidRDefault="00D07587" w:rsidP="00B26956">
            <w:pPr>
              <w:pStyle w:val="pStyle"/>
            </w:pPr>
            <w:r>
              <w:rPr>
                <w:rStyle w:val="rStyle"/>
              </w:rPr>
              <w:t>A-03</w:t>
            </w:r>
          </w:p>
        </w:tc>
        <w:tc>
          <w:tcPr>
            <w:tcW w:w="835" w:type="dxa"/>
            <w:vMerge w:val="restart"/>
          </w:tcPr>
          <w:p w14:paraId="0EFE67B0" w14:textId="77777777" w:rsidR="00D07587" w:rsidRDefault="00D07587" w:rsidP="00B26956">
            <w:pPr>
              <w:pStyle w:val="pStyle"/>
            </w:pPr>
            <w:r>
              <w:rPr>
                <w:rStyle w:val="rStyle"/>
              </w:rPr>
              <w:t>Promoción del voto y la participación ciudadana</w:t>
            </w:r>
          </w:p>
        </w:tc>
        <w:tc>
          <w:tcPr>
            <w:tcW w:w="865" w:type="dxa"/>
          </w:tcPr>
          <w:p w14:paraId="50DC7CB1" w14:textId="77777777" w:rsidR="00D07587" w:rsidRDefault="00D07587" w:rsidP="00B26956">
            <w:pPr>
              <w:pStyle w:val="pStyle"/>
            </w:pPr>
            <w:r>
              <w:rPr>
                <w:rStyle w:val="rStyle"/>
              </w:rPr>
              <w:t>Porcentaje de acciones programadas para la promoción del voto y la participación ciudadana.</w:t>
            </w:r>
          </w:p>
        </w:tc>
        <w:tc>
          <w:tcPr>
            <w:tcW w:w="1113" w:type="dxa"/>
          </w:tcPr>
          <w:p w14:paraId="35A868A8" w14:textId="77777777" w:rsidR="00D07587" w:rsidRDefault="00D07587" w:rsidP="00B26956">
            <w:pPr>
              <w:pStyle w:val="pStyle"/>
            </w:pPr>
            <w:r>
              <w:rPr>
                <w:rStyle w:val="rStyle"/>
              </w:rPr>
              <w:t>Las acciones encaminadas para la promoción del voto y participación ciudadana para la jornada electoral.</w:t>
            </w:r>
          </w:p>
        </w:tc>
        <w:tc>
          <w:tcPr>
            <w:tcW w:w="1872" w:type="dxa"/>
            <w:gridSpan w:val="2"/>
          </w:tcPr>
          <w:p w14:paraId="18C3C8CE" w14:textId="77777777" w:rsidR="00D07587" w:rsidRDefault="00D07587" w:rsidP="00B26956">
            <w:pPr>
              <w:pStyle w:val="pStyle"/>
            </w:pPr>
            <w:r>
              <w:rPr>
                <w:rStyle w:val="rStyle"/>
              </w:rPr>
              <w:t>(Número de acciones cumplidas/número de acciones programadas) *100</w:t>
            </w:r>
          </w:p>
        </w:tc>
        <w:tc>
          <w:tcPr>
            <w:tcW w:w="1872" w:type="dxa"/>
          </w:tcPr>
          <w:p w14:paraId="29FB3D29" w14:textId="77777777" w:rsidR="00D07587" w:rsidRDefault="00D07587" w:rsidP="00B26956">
            <w:pPr>
              <w:pStyle w:val="pStyle"/>
            </w:pPr>
            <w:r>
              <w:rPr>
                <w:rStyle w:val="rStyle"/>
              </w:rPr>
              <w:t>Acciones cumplidas: acciones encaminadas para la promoción del voto y participación ciudadana Acciones programadas: acciones encaminadas para la promoción del voto y participación ciudadana programadas</w:t>
            </w:r>
          </w:p>
        </w:tc>
        <w:tc>
          <w:tcPr>
            <w:tcW w:w="702" w:type="dxa"/>
          </w:tcPr>
          <w:p w14:paraId="26661BD2" w14:textId="77777777" w:rsidR="00D07587" w:rsidRDefault="00D07587" w:rsidP="00B26956">
            <w:pPr>
              <w:pStyle w:val="pStyle"/>
            </w:pPr>
            <w:r>
              <w:rPr>
                <w:rStyle w:val="rStyle"/>
              </w:rPr>
              <w:t>Estratégico-Eficacia-Anual</w:t>
            </w:r>
          </w:p>
        </w:tc>
        <w:tc>
          <w:tcPr>
            <w:tcW w:w="652" w:type="dxa"/>
          </w:tcPr>
          <w:p w14:paraId="36461D88" w14:textId="77777777" w:rsidR="00D07587" w:rsidRDefault="00D07587" w:rsidP="00B26956">
            <w:pPr>
              <w:pStyle w:val="pStyle"/>
            </w:pPr>
            <w:r>
              <w:rPr>
                <w:rStyle w:val="rStyle"/>
              </w:rPr>
              <w:t>Porcentaje</w:t>
            </w:r>
          </w:p>
        </w:tc>
        <w:tc>
          <w:tcPr>
            <w:tcW w:w="806" w:type="dxa"/>
          </w:tcPr>
          <w:p w14:paraId="3AE7C6DE" w14:textId="77777777" w:rsidR="00D07587" w:rsidRDefault="00D07587" w:rsidP="00B26956">
            <w:pPr>
              <w:pStyle w:val="pStyle"/>
            </w:pPr>
            <w:r>
              <w:rPr>
                <w:rStyle w:val="rStyle"/>
              </w:rPr>
              <w:t>N/D no se tiene hasta el momento referencia de actividades realizadas (Año 2025)</w:t>
            </w:r>
          </w:p>
        </w:tc>
        <w:tc>
          <w:tcPr>
            <w:tcW w:w="940" w:type="dxa"/>
          </w:tcPr>
          <w:p w14:paraId="68C51208" w14:textId="77777777" w:rsidR="00D07587" w:rsidRDefault="00D07587" w:rsidP="00B26956">
            <w:pPr>
              <w:pStyle w:val="pStyle"/>
            </w:pPr>
            <w:r>
              <w:rPr>
                <w:rStyle w:val="rStyle"/>
              </w:rPr>
              <w:t>100.00% - Cumplir el 100% de las acciones programadas.</w:t>
            </w:r>
          </w:p>
        </w:tc>
        <w:tc>
          <w:tcPr>
            <w:tcW w:w="697" w:type="dxa"/>
          </w:tcPr>
          <w:p w14:paraId="6B519F82" w14:textId="77777777" w:rsidR="00D07587" w:rsidRDefault="00D07587" w:rsidP="00B26956">
            <w:pPr>
              <w:pStyle w:val="pStyle"/>
            </w:pPr>
            <w:r>
              <w:rPr>
                <w:rStyle w:val="rStyle"/>
              </w:rPr>
              <w:t>Ascendente</w:t>
            </w:r>
          </w:p>
        </w:tc>
        <w:tc>
          <w:tcPr>
            <w:tcW w:w="875" w:type="dxa"/>
          </w:tcPr>
          <w:p w14:paraId="35613FEE" w14:textId="77777777" w:rsidR="00D07587" w:rsidRDefault="00D07587" w:rsidP="00B26956">
            <w:pPr>
              <w:pStyle w:val="pStyle"/>
            </w:pPr>
          </w:p>
        </w:tc>
      </w:tr>
      <w:tr w:rsidR="00D07587" w14:paraId="029A47A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val="restart"/>
          </w:tcPr>
          <w:p w14:paraId="61DAECEC" w14:textId="77777777" w:rsidR="00D07587" w:rsidRDefault="00D07587" w:rsidP="00B26956">
            <w:pPr>
              <w:pStyle w:val="pStyle"/>
            </w:pPr>
            <w:r>
              <w:rPr>
                <w:rStyle w:val="rStyle"/>
              </w:rPr>
              <w:t>Componente</w:t>
            </w:r>
          </w:p>
        </w:tc>
        <w:tc>
          <w:tcPr>
            <w:tcW w:w="464" w:type="dxa"/>
            <w:vMerge w:val="restart"/>
          </w:tcPr>
          <w:p w14:paraId="26C011D9" w14:textId="77777777" w:rsidR="00D07587" w:rsidRDefault="00D07587" w:rsidP="00B26956">
            <w:pPr>
              <w:pStyle w:val="pStyle"/>
            </w:pPr>
            <w:r>
              <w:rPr>
                <w:rStyle w:val="rStyle"/>
              </w:rPr>
              <w:t>C-002</w:t>
            </w:r>
          </w:p>
        </w:tc>
        <w:tc>
          <w:tcPr>
            <w:tcW w:w="835" w:type="dxa"/>
            <w:vMerge w:val="restart"/>
          </w:tcPr>
          <w:p w14:paraId="31796BD4" w14:textId="77777777" w:rsidR="00D07587" w:rsidRDefault="00D07587" w:rsidP="00B26956">
            <w:pPr>
              <w:pStyle w:val="pStyle"/>
            </w:pPr>
            <w:r>
              <w:rPr>
                <w:rStyle w:val="rStyle"/>
              </w:rPr>
              <w:t>Procesos electoral</w:t>
            </w:r>
            <w:r>
              <w:rPr>
                <w:rStyle w:val="rStyle"/>
              </w:rPr>
              <w:lastRenderedPageBreak/>
              <w:t xml:space="preserve">es y mecanismos de participación ciudadana realizados con eficacia, que garanticen la participación política de las mujeres, personas jóvenes, personas con discapacidad, población indígena y personas de la diversidad sexual, de manera paritaria </w:t>
            </w:r>
            <w:r>
              <w:rPr>
                <w:rStyle w:val="rStyle"/>
              </w:rPr>
              <w:lastRenderedPageBreak/>
              <w:t>libre de violencia política.</w:t>
            </w:r>
          </w:p>
        </w:tc>
        <w:tc>
          <w:tcPr>
            <w:tcW w:w="865" w:type="dxa"/>
          </w:tcPr>
          <w:p w14:paraId="1A2A6E1F" w14:textId="77777777" w:rsidR="00D07587" w:rsidRDefault="00D07587" w:rsidP="00B26956">
            <w:pPr>
              <w:pStyle w:val="pStyle"/>
            </w:pPr>
            <w:r>
              <w:rPr>
                <w:rStyle w:val="rStyle"/>
              </w:rPr>
              <w:lastRenderedPageBreak/>
              <w:t xml:space="preserve">Porcentaje de </w:t>
            </w:r>
            <w:r>
              <w:rPr>
                <w:rStyle w:val="rStyle"/>
              </w:rPr>
              <w:lastRenderedPageBreak/>
              <w:t>participación ciudadana en procesos electorales y mecanismos de participación ciudadana.</w:t>
            </w:r>
          </w:p>
        </w:tc>
        <w:tc>
          <w:tcPr>
            <w:tcW w:w="1113" w:type="dxa"/>
          </w:tcPr>
          <w:p w14:paraId="68CF6763" w14:textId="77777777" w:rsidR="00D07587" w:rsidRDefault="00D07587" w:rsidP="00B26956">
            <w:pPr>
              <w:pStyle w:val="pStyle"/>
            </w:pPr>
            <w:r>
              <w:rPr>
                <w:rStyle w:val="rStyle"/>
              </w:rPr>
              <w:lastRenderedPageBreak/>
              <w:t xml:space="preserve">Procesos de elección </w:t>
            </w:r>
            <w:r>
              <w:rPr>
                <w:rStyle w:val="rStyle"/>
              </w:rPr>
              <w:lastRenderedPageBreak/>
              <w:t>conforme a la Ley General de Instituciones y Procedimientos Electorales y Código Electoral del Estado de Colima y mecanismos de participación ciudadana.</w:t>
            </w:r>
          </w:p>
        </w:tc>
        <w:tc>
          <w:tcPr>
            <w:tcW w:w="1872" w:type="dxa"/>
            <w:gridSpan w:val="2"/>
          </w:tcPr>
          <w:p w14:paraId="77BE2FC8" w14:textId="77777777" w:rsidR="00D07587" w:rsidRDefault="00D07587" w:rsidP="00B26956">
            <w:pPr>
              <w:pStyle w:val="pStyle"/>
            </w:pPr>
            <w:r>
              <w:rPr>
                <w:rStyle w:val="rStyle"/>
              </w:rPr>
              <w:lastRenderedPageBreak/>
              <w:t xml:space="preserve">(Número de elecciones ordinarias bajo el régimen </w:t>
            </w:r>
            <w:r>
              <w:rPr>
                <w:rStyle w:val="rStyle"/>
              </w:rPr>
              <w:lastRenderedPageBreak/>
              <w:t xml:space="preserve">de partidos políticos celebradas/número de elecciones ordinarias bajo el régimen de partidos políticos programadas) *100) + (número de mecanismos de participación ciudadana realizados/número de mecanismos de participación ciudadana </w:t>
            </w:r>
            <w:proofErr w:type="gramStart"/>
            <w:r>
              <w:rPr>
                <w:rStyle w:val="rStyle"/>
              </w:rPr>
              <w:t>solicitados)*</w:t>
            </w:r>
            <w:proofErr w:type="gramEnd"/>
            <w:r>
              <w:rPr>
                <w:rStyle w:val="rStyle"/>
              </w:rPr>
              <w:t>100)) / 2</w:t>
            </w:r>
          </w:p>
        </w:tc>
        <w:tc>
          <w:tcPr>
            <w:tcW w:w="1872" w:type="dxa"/>
          </w:tcPr>
          <w:p w14:paraId="563BFE4C" w14:textId="77777777" w:rsidR="00D07587" w:rsidRDefault="00D07587" w:rsidP="00B26956">
            <w:pPr>
              <w:pStyle w:val="pStyle"/>
            </w:pPr>
            <w:r>
              <w:rPr>
                <w:rStyle w:val="rStyle"/>
              </w:rPr>
              <w:lastRenderedPageBreak/>
              <w:t xml:space="preserve">Mecanismos de participación </w:t>
            </w:r>
            <w:r>
              <w:rPr>
                <w:rStyle w:val="rStyle"/>
              </w:rPr>
              <w:lastRenderedPageBreak/>
              <w:t>implementados. Procesos de elección conforme a la Ley General de Instituciones y Procedimientos Electorales y Código Electoral del Estado de Colima y mecanismos de participación ciudadana mentados:</w:t>
            </w:r>
          </w:p>
        </w:tc>
        <w:tc>
          <w:tcPr>
            <w:tcW w:w="702" w:type="dxa"/>
          </w:tcPr>
          <w:p w14:paraId="56978027" w14:textId="77777777" w:rsidR="00D07587" w:rsidRDefault="00D07587" w:rsidP="00B26956">
            <w:pPr>
              <w:pStyle w:val="pStyle"/>
            </w:pPr>
            <w:r>
              <w:rPr>
                <w:rStyle w:val="rStyle"/>
              </w:rPr>
              <w:lastRenderedPageBreak/>
              <w:t>Estratégico-</w:t>
            </w:r>
            <w:r>
              <w:rPr>
                <w:rStyle w:val="rStyle"/>
              </w:rPr>
              <w:lastRenderedPageBreak/>
              <w:t>Eficacia-Anual</w:t>
            </w:r>
          </w:p>
        </w:tc>
        <w:tc>
          <w:tcPr>
            <w:tcW w:w="652" w:type="dxa"/>
          </w:tcPr>
          <w:p w14:paraId="0D1C2A25" w14:textId="77777777" w:rsidR="00D07587" w:rsidRDefault="00D07587" w:rsidP="00B26956">
            <w:pPr>
              <w:pStyle w:val="pStyle"/>
            </w:pPr>
            <w:r>
              <w:rPr>
                <w:rStyle w:val="rStyle"/>
              </w:rPr>
              <w:lastRenderedPageBreak/>
              <w:t>Porcentaje</w:t>
            </w:r>
          </w:p>
        </w:tc>
        <w:tc>
          <w:tcPr>
            <w:tcW w:w="806" w:type="dxa"/>
          </w:tcPr>
          <w:p w14:paraId="0C8975FB" w14:textId="77777777" w:rsidR="00D07587" w:rsidRDefault="00D07587" w:rsidP="00B26956">
            <w:pPr>
              <w:pStyle w:val="pStyle"/>
            </w:pPr>
            <w:r>
              <w:rPr>
                <w:rStyle w:val="rStyle"/>
              </w:rPr>
              <w:t xml:space="preserve">N/D no se tiene </w:t>
            </w:r>
            <w:r>
              <w:rPr>
                <w:rStyle w:val="rStyle"/>
              </w:rPr>
              <w:lastRenderedPageBreak/>
              <w:t>hasta el momento referencia de actividades realizadas (Año 2025)</w:t>
            </w:r>
          </w:p>
        </w:tc>
        <w:tc>
          <w:tcPr>
            <w:tcW w:w="940" w:type="dxa"/>
          </w:tcPr>
          <w:p w14:paraId="107FDBEE" w14:textId="77777777" w:rsidR="00D07587" w:rsidRDefault="00D07587" w:rsidP="00B26956">
            <w:pPr>
              <w:pStyle w:val="pStyle"/>
            </w:pPr>
            <w:r>
              <w:rPr>
                <w:rStyle w:val="rStyle"/>
              </w:rPr>
              <w:lastRenderedPageBreak/>
              <w:t xml:space="preserve">100.00% - Cumplir el </w:t>
            </w:r>
            <w:r>
              <w:rPr>
                <w:rStyle w:val="rStyle"/>
              </w:rPr>
              <w:lastRenderedPageBreak/>
              <w:t>100% los mecanismos de participación ciudadana solicitados con el principio de legalidad</w:t>
            </w:r>
          </w:p>
        </w:tc>
        <w:tc>
          <w:tcPr>
            <w:tcW w:w="697" w:type="dxa"/>
          </w:tcPr>
          <w:p w14:paraId="1424E05A" w14:textId="77777777" w:rsidR="00D07587" w:rsidRDefault="00D07587" w:rsidP="00B26956">
            <w:pPr>
              <w:pStyle w:val="pStyle"/>
            </w:pPr>
            <w:r>
              <w:rPr>
                <w:rStyle w:val="rStyle"/>
              </w:rPr>
              <w:lastRenderedPageBreak/>
              <w:t>Ascendente</w:t>
            </w:r>
          </w:p>
        </w:tc>
        <w:tc>
          <w:tcPr>
            <w:tcW w:w="875" w:type="dxa"/>
          </w:tcPr>
          <w:p w14:paraId="65BF9A96" w14:textId="77777777" w:rsidR="00D07587" w:rsidRDefault="00D07587" w:rsidP="00B26956">
            <w:pPr>
              <w:pStyle w:val="pStyle"/>
            </w:pPr>
          </w:p>
        </w:tc>
      </w:tr>
      <w:tr w:rsidR="00D07587" w14:paraId="4AC55E0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val="restart"/>
          </w:tcPr>
          <w:p w14:paraId="73BCBA38" w14:textId="77777777" w:rsidR="00D07587" w:rsidRDefault="00D07587" w:rsidP="00B26956">
            <w:r>
              <w:rPr>
                <w:rStyle w:val="rStyle"/>
              </w:rPr>
              <w:lastRenderedPageBreak/>
              <w:t>Actividad o Proyecto</w:t>
            </w:r>
          </w:p>
        </w:tc>
        <w:tc>
          <w:tcPr>
            <w:tcW w:w="464" w:type="dxa"/>
            <w:vMerge w:val="restart"/>
          </w:tcPr>
          <w:p w14:paraId="2A40F8A6" w14:textId="77777777" w:rsidR="00D07587" w:rsidRDefault="00D07587" w:rsidP="00B26956">
            <w:pPr>
              <w:pStyle w:val="pStyle"/>
            </w:pPr>
            <w:r>
              <w:rPr>
                <w:rStyle w:val="rStyle"/>
              </w:rPr>
              <w:t>A-01</w:t>
            </w:r>
          </w:p>
        </w:tc>
        <w:tc>
          <w:tcPr>
            <w:tcW w:w="835" w:type="dxa"/>
            <w:vMerge w:val="restart"/>
          </w:tcPr>
          <w:p w14:paraId="198FBDEA" w14:textId="77777777" w:rsidR="00D07587" w:rsidRDefault="00D07587" w:rsidP="00B26956">
            <w:pPr>
              <w:pStyle w:val="pStyle"/>
            </w:pPr>
            <w:r>
              <w:rPr>
                <w:rStyle w:val="rStyle"/>
              </w:rPr>
              <w:t>Organización eficiente de los procesos electorales mediante los procedimientos establecidos.</w:t>
            </w:r>
          </w:p>
        </w:tc>
        <w:tc>
          <w:tcPr>
            <w:tcW w:w="865" w:type="dxa"/>
          </w:tcPr>
          <w:p w14:paraId="3A758A08" w14:textId="77777777" w:rsidR="00D07587" w:rsidRDefault="00D07587" w:rsidP="00B26956">
            <w:pPr>
              <w:pStyle w:val="pStyle"/>
            </w:pPr>
            <w:r>
              <w:rPr>
                <w:rStyle w:val="rStyle"/>
              </w:rPr>
              <w:t xml:space="preserve">Porcentaje de cumplimiento de las actividades </w:t>
            </w:r>
            <w:proofErr w:type="gramStart"/>
            <w:r>
              <w:rPr>
                <w:rStyle w:val="rStyle"/>
              </w:rPr>
              <w:t>del  plan</w:t>
            </w:r>
            <w:proofErr w:type="gramEnd"/>
            <w:r>
              <w:rPr>
                <w:rStyle w:val="rStyle"/>
              </w:rPr>
              <w:t xml:space="preserve"> integral y calendario del proceso electoral</w:t>
            </w:r>
          </w:p>
        </w:tc>
        <w:tc>
          <w:tcPr>
            <w:tcW w:w="1113" w:type="dxa"/>
          </w:tcPr>
          <w:p w14:paraId="4A3D2E72" w14:textId="77777777" w:rsidR="00D07587" w:rsidRDefault="00D07587" w:rsidP="00B26956">
            <w:pPr>
              <w:pStyle w:val="pStyle"/>
            </w:pPr>
            <w:r>
              <w:rPr>
                <w:rStyle w:val="rStyle"/>
              </w:rPr>
              <w:t>En el Plan Integral y Calendarios de Coordinación se concentran las actividades que deben realizar, por un lado, el Instituto Nacional Electoral y por otro los Organismos Públicos Locales, así como las actividades que en forma conjunta deben llevar a cabo ambas autoridades durante las diversas etapas del proceso electoral.</w:t>
            </w:r>
          </w:p>
        </w:tc>
        <w:tc>
          <w:tcPr>
            <w:tcW w:w="1872" w:type="dxa"/>
            <w:gridSpan w:val="2"/>
          </w:tcPr>
          <w:p w14:paraId="282BA794" w14:textId="77777777" w:rsidR="00D07587" w:rsidRDefault="00D07587" w:rsidP="00B26956">
            <w:pPr>
              <w:pStyle w:val="pStyle"/>
            </w:pPr>
            <w:r>
              <w:rPr>
                <w:rStyle w:val="rStyle"/>
              </w:rPr>
              <w:t>(Número de actividades cumplidas del plan integral y calendario del proceso electoral/número de actividades programadas del plan integral y calendario del proceso electoral) *100</w:t>
            </w:r>
          </w:p>
        </w:tc>
        <w:tc>
          <w:tcPr>
            <w:tcW w:w="1872" w:type="dxa"/>
          </w:tcPr>
          <w:p w14:paraId="2DC89C47" w14:textId="77777777" w:rsidR="00D07587" w:rsidRDefault="00D07587" w:rsidP="00B26956">
            <w:pPr>
              <w:pStyle w:val="pStyle"/>
            </w:pPr>
            <w:r>
              <w:rPr>
                <w:rStyle w:val="rStyle"/>
              </w:rPr>
              <w:t>actividades cumplidas del plan integral y calendario del proceso electoral: En el Plan Integral y Calendarios de Coordinación se concentran las actividades que deben realizar, por un lado, el Instituto Nacional Electoral y por otro los Organismos Públicos Locales, actividades programadas del plan integral y calendario del proceso electoral: son las actividades programadas en el Plan Integral y calendario del proceso electoral.</w:t>
            </w:r>
          </w:p>
        </w:tc>
        <w:tc>
          <w:tcPr>
            <w:tcW w:w="702" w:type="dxa"/>
          </w:tcPr>
          <w:p w14:paraId="04201C86" w14:textId="77777777" w:rsidR="00D07587" w:rsidRDefault="00D07587" w:rsidP="00B26956">
            <w:pPr>
              <w:pStyle w:val="pStyle"/>
            </w:pPr>
            <w:r>
              <w:rPr>
                <w:rStyle w:val="rStyle"/>
              </w:rPr>
              <w:t>Gestión-Eficacia-Anual</w:t>
            </w:r>
          </w:p>
        </w:tc>
        <w:tc>
          <w:tcPr>
            <w:tcW w:w="652" w:type="dxa"/>
          </w:tcPr>
          <w:p w14:paraId="5EF2F427" w14:textId="77777777" w:rsidR="00D07587" w:rsidRDefault="00D07587" w:rsidP="00B26956">
            <w:pPr>
              <w:pStyle w:val="pStyle"/>
            </w:pPr>
            <w:r>
              <w:rPr>
                <w:rStyle w:val="rStyle"/>
              </w:rPr>
              <w:t>Porcentaje</w:t>
            </w:r>
          </w:p>
        </w:tc>
        <w:tc>
          <w:tcPr>
            <w:tcW w:w="806" w:type="dxa"/>
          </w:tcPr>
          <w:p w14:paraId="298D7434" w14:textId="77777777" w:rsidR="00D07587" w:rsidRDefault="00D07587" w:rsidP="00B26956">
            <w:pPr>
              <w:pStyle w:val="pStyle"/>
            </w:pPr>
            <w:r>
              <w:rPr>
                <w:rStyle w:val="rStyle"/>
              </w:rPr>
              <w:t>N/D no se tiene hasta el momento referencia de actividades realizadas (Año 2025)</w:t>
            </w:r>
          </w:p>
        </w:tc>
        <w:tc>
          <w:tcPr>
            <w:tcW w:w="940" w:type="dxa"/>
          </w:tcPr>
          <w:p w14:paraId="32AFC848" w14:textId="77777777" w:rsidR="00D07587" w:rsidRDefault="00D07587" w:rsidP="00B26956">
            <w:pPr>
              <w:pStyle w:val="pStyle"/>
            </w:pPr>
            <w:r>
              <w:rPr>
                <w:rStyle w:val="rStyle"/>
              </w:rPr>
              <w:t>100.00% - Cumplir el 100% el proceso electoral cumpliendo con el proceso de legalidad</w:t>
            </w:r>
          </w:p>
        </w:tc>
        <w:tc>
          <w:tcPr>
            <w:tcW w:w="697" w:type="dxa"/>
          </w:tcPr>
          <w:p w14:paraId="1CA34062" w14:textId="77777777" w:rsidR="00D07587" w:rsidRDefault="00D07587" w:rsidP="00B26956">
            <w:pPr>
              <w:pStyle w:val="pStyle"/>
            </w:pPr>
            <w:r>
              <w:rPr>
                <w:rStyle w:val="rStyle"/>
              </w:rPr>
              <w:t>Ascendente</w:t>
            </w:r>
          </w:p>
        </w:tc>
        <w:tc>
          <w:tcPr>
            <w:tcW w:w="875" w:type="dxa"/>
          </w:tcPr>
          <w:p w14:paraId="3DE9BB5B" w14:textId="77777777" w:rsidR="00D07587" w:rsidRDefault="00D07587" w:rsidP="00B26956">
            <w:pPr>
              <w:pStyle w:val="pStyle"/>
            </w:pPr>
          </w:p>
        </w:tc>
      </w:tr>
      <w:tr w:rsidR="00D07587" w14:paraId="56320A2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tcPr>
          <w:p w14:paraId="10B56028" w14:textId="77777777" w:rsidR="00D07587" w:rsidRDefault="00D07587" w:rsidP="00B26956"/>
        </w:tc>
        <w:tc>
          <w:tcPr>
            <w:tcW w:w="464" w:type="dxa"/>
            <w:vMerge w:val="restart"/>
          </w:tcPr>
          <w:p w14:paraId="19368CB1" w14:textId="77777777" w:rsidR="00D07587" w:rsidRDefault="00D07587" w:rsidP="00B26956">
            <w:pPr>
              <w:pStyle w:val="pStyle"/>
            </w:pPr>
            <w:r>
              <w:rPr>
                <w:rStyle w:val="rStyle"/>
              </w:rPr>
              <w:t>A-02</w:t>
            </w:r>
          </w:p>
        </w:tc>
        <w:tc>
          <w:tcPr>
            <w:tcW w:w="835" w:type="dxa"/>
            <w:vMerge w:val="restart"/>
          </w:tcPr>
          <w:p w14:paraId="5CC01194" w14:textId="77777777" w:rsidR="00D07587" w:rsidRDefault="00D07587" w:rsidP="00B26956">
            <w:pPr>
              <w:pStyle w:val="pStyle"/>
            </w:pPr>
            <w:r>
              <w:rPr>
                <w:rStyle w:val="rStyle"/>
              </w:rPr>
              <w:t>Organización eficiente de los mecanismos de participación ciudadana</w:t>
            </w:r>
          </w:p>
        </w:tc>
        <w:tc>
          <w:tcPr>
            <w:tcW w:w="865" w:type="dxa"/>
          </w:tcPr>
          <w:p w14:paraId="4F6F4C35" w14:textId="77777777" w:rsidR="00D07587" w:rsidRDefault="00D07587" w:rsidP="00B26956">
            <w:pPr>
              <w:pStyle w:val="pStyle"/>
            </w:pPr>
            <w:r>
              <w:rPr>
                <w:rStyle w:val="rStyle"/>
              </w:rPr>
              <w:t>Porcentaje de mecanismos de participación ciudadana.</w:t>
            </w:r>
          </w:p>
        </w:tc>
        <w:tc>
          <w:tcPr>
            <w:tcW w:w="1113" w:type="dxa"/>
          </w:tcPr>
          <w:p w14:paraId="7BCB673D" w14:textId="77777777" w:rsidR="00D07587" w:rsidRDefault="00D07587" w:rsidP="00B26956">
            <w:pPr>
              <w:pStyle w:val="pStyle"/>
            </w:pPr>
            <w:r>
              <w:rPr>
                <w:rStyle w:val="rStyle"/>
              </w:rPr>
              <w:t>Los mecanismos de participación ciudadana constituyen el derecho de poder involucrarse en asuntos de interés público con las reglas establecidas para su ejercicio en la legislación (promover iniciativas ciudadanas, plebiscitos y referéndums a nivel estatal)</w:t>
            </w:r>
          </w:p>
        </w:tc>
        <w:tc>
          <w:tcPr>
            <w:tcW w:w="1872" w:type="dxa"/>
            <w:gridSpan w:val="2"/>
          </w:tcPr>
          <w:p w14:paraId="45449522" w14:textId="77777777" w:rsidR="00D07587" w:rsidRDefault="00D07587" w:rsidP="00B26956">
            <w:pPr>
              <w:pStyle w:val="pStyle"/>
            </w:pPr>
            <w:r>
              <w:rPr>
                <w:rStyle w:val="rStyle"/>
              </w:rPr>
              <w:t>(Mecanismos de participación ciudadana realizados/ mecanismos de participación ciudadana solicitados) *100</w:t>
            </w:r>
          </w:p>
        </w:tc>
        <w:tc>
          <w:tcPr>
            <w:tcW w:w="1872" w:type="dxa"/>
          </w:tcPr>
          <w:p w14:paraId="731A0A7F" w14:textId="77777777" w:rsidR="00D07587" w:rsidRDefault="00D07587" w:rsidP="00B26956">
            <w:pPr>
              <w:pStyle w:val="pStyle"/>
            </w:pPr>
            <w:r>
              <w:rPr>
                <w:rStyle w:val="rStyle"/>
              </w:rPr>
              <w:t>actividades cumplidas del plan integral y calendario del proceso electoral: En el Plan Integral y Calendarios de Coordinación se concentran las actividades que deben realizar, por un lado, el Instituto Nacional Electoral y por otro los Organismos Públicos Locales, actividades programadas del plan integral y calendario del proceso electoral: son las actividades programadas en el Plan Integral y calendario del proceso electoral.</w:t>
            </w:r>
          </w:p>
        </w:tc>
        <w:tc>
          <w:tcPr>
            <w:tcW w:w="702" w:type="dxa"/>
          </w:tcPr>
          <w:p w14:paraId="49119F79" w14:textId="77777777" w:rsidR="00D07587" w:rsidRDefault="00D07587" w:rsidP="00B26956">
            <w:pPr>
              <w:pStyle w:val="pStyle"/>
            </w:pPr>
            <w:r>
              <w:rPr>
                <w:rStyle w:val="rStyle"/>
              </w:rPr>
              <w:t>Estratégico-Eficacia-Anual</w:t>
            </w:r>
          </w:p>
        </w:tc>
        <w:tc>
          <w:tcPr>
            <w:tcW w:w="652" w:type="dxa"/>
          </w:tcPr>
          <w:p w14:paraId="441FD02E" w14:textId="77777777" w:rsidR="00D07587" w:rsidRDefault="00D07587" w:rsidP="00B26956">
            <w:pPr>
              <w:pStyle w:val="pStyle"/>
            </w:pPr>
            <w:r>
              <w:rPr>
                <w:rStyle w:val="rStyle"/>
              </w:rPr>
              <w:t>Porcentaje</w:t>
            </w:r>
          </w:p>
        </w:tc>
        <w:tc>
          <w:tcPr>
            <w:tcW w:w="806" w:type="dxa"/>
          </w:tcPr>
          <w:p w14:paraId="13824BC8" w14:textId="77777777" w:rsidR="00D07587" w:rsidRDefault="00D07587" w:rsidP="00B26956">
            <w:pPr>
              <w:pStyle w:val="pStyle"/>
            </w:pPr>
            <w:r>
              <w:rPr>
                <w:rStyle w:val="rStyle"/>
              </w:rPr>
              <w:t>N/D no se tiene hasta el momento referencia de actividades realizadas (Año 2025)</w:t>
            </w:r>
          </w:p>
        </w:tc>
        <w:tc>
          <w:tcPr>
            <w:tcW w:w="940" w:type="dxa"/>
          </w:tcPr>
          <w:p w14:paraId="08A1EDAF" w14:textId="77777777" w:rsidR="00D07587" w:rsidRDefault="00D07587" w:rsidP="00B26956">
            <w:pPr>
              <w:pStyle w:val="pStyle"/>
            </w:pPr>
            <w:r>
              <w:rPr>
                <w:rStyle w:val="rStyle"/>
              </w:rPr>
              <w:t>100.00% - Cumplir el 100% los mecanismos de participación ciudadana solicitados con apego a la legalidad</w:t>
            </w:r>
          </w:p>
        </w:tc>
        <w:tc>
          <w:tcPr>
            <w:tcW w:w="697" w:type="dxa"/>
          </w:tcPr>
          <w:p w14:paraId="472804A0" w14:textId="77777777" w:rsidR="00D07587" w:rsidRDefault="00D07587" w:rsidP="00B26956">
            <w:pPr>
              <w:pStyle w:val="pStyle"/>
            </w:pPr>
            <w:r>
              <w:rPr>
                <w:rStyle w:val="rStyle"/>
              </w:rPr>
              <w:t>Ascendente</w:t>
            </w:r>
          </w:p>
        </w:tc>
        <w:tc>
          <w:tcPr>
            <w:tcW w:w="875" w:type="dxa"/>
          </w:tcPr>
          <w:p w14:paraId="654654DA" w14:textId="77777777" w:rsidR="00D07587" w:rsidRDefault="00D07587" w:rsidP="00B26956">
            <w:pPr>
              <w:pStyle w:val="pStyle"/>
            </w:pPr>
          </w:p>
        </w:tc>
      </w:tr>
      <w:tr w:rsidR="00D07587" w14:paraId="223B94A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tcPr>
          <w:p w14:paraId="58BC8E00" w14:textId="77777777" w:rsidR="00D07587" w:rsidRDefault="00D07587" w:rsidP="00B26956"/>
        </w:tc>
        <w:tc>
          <w:tcPr>
            <w:tcW w:w="464" w:type="dxa"/>
            <w:vMerge w:val="restart"/>
          </w:tcPr>
          <w:p w14:paraId="54A07E4D" w14:textId="77777777" w:rsidR="00D07587" w:rsidRDefault="00D07587" w:rsidP="00B26956">
            <w:pPr>
              <w:pStyle w:val="pStyle"/>
            </w:pPr>
            <w:r>
              <w:rPr>
                <w:rStyle w:val="rStyle"/>
              </w:rPr>
              <w:t>A-03</w:t>
            </w:r>
          </w:p>
        </w:tc>
        <w:tc>
          <w:tcPr>
            <w:tcW w:w="835" w:type="dxa"/>
            <w:vMerge w:val="restart"/>
          </w:tcPr>
          <w:p w14:paraId="2C1A23D2" w14:textId="77777777" w:rsidR="00D07587" w:rsidRDefault="00D07587" w:rsidP="00B26956">
            <w:pPr>
              <w:pStyle w:val="pStyle"/>
            </w:pPr>
            <w:r>
              <w:rPr>
                <w:rStyle w:val="rStyle"/>
              </w:rPr>
              <w:t xml:space="preserve">Promoción de la participación paritaria y liderazgo político de las mujeres, </w:t>
            </w:r>
            <w:r>
              <w:rPr>
                <w:rStyle w:val="rStyle"/>
              </w:rPr>
              <w:lastRenderedPageBreak/>
              <w:t>personas jóvenes, personas con discapacidad, población indígena y personas de la diversidad sexual</w:t>
            </w:r>
          </w:p>
        </w:tc>
        <w:tc>
          <w:tcPr>
            <w:tcW w:w="865" w:type="dxa"/>
          </w:tcPr>
          <w:p w14:paraId="01DCEC96" w14:textId="77777777" w:rsidR="00D07587" w:rsidRDefault="00D07587" w:rsidP="00B26956">
            <w:pPr>
              <w:pStyle w:val="pStyle"/>
            </w:pPr>
            <w:r>
              <w:rPr>
                <w:rStyle w:val="rStyle"/>
              </w:rPr>
              <w:lastRenderedPageBreak/>
              <w:t xml:space="preserve">Porcentaje de actividades de promoción y sensibilización realizadas </w:t>
            </w:r>
            <w:r>
              <w:rPr>
                <w:rStyle w:val="rStyle"/>
              </w:rPr>
              <w:lastRenderedPageBreak/>
              <w:t>respecto a las programadas.</w:t>
            </w:r>
          </w:p>
        </w:tc>
        <w:tc>
          <w:tcPr>
            <w:tcW w:w="1113" w:type="dxa"/>
          </w:tcPr>
          <w:p w14:paraId="136CD9F0" w14:textId="77777777" w:rsidR="00D07587" w:rsidRDefault="00D07587" w:rsidP="00B26956">
            <w:pPr>
              <w:pStyle w:val="pStyle"/>
            </w:pPr>
            <w:r>
              <w:rPr>
                <w:rStyle w:val="rStyle"/>
              </w:rPr>
              <w:lastRenderedPageBreak/>
              <w:t xml:space="preserve">La participación de las mujeres, personas jóvenes, personas con discapacidad, población indígena y personas de </w:t>
            </w:r>
            <w:r>
              <w:rPr>
                <w:rStyle w:val="rStyle"/>
              </w:rPr>
              <w:lastRenderedPageBreak/>
              <w:t>la diversidad sexual, en la toma de decisiones consiste en una base para la democracia representativa.</w:t>
            </w:r>
          </w:p>
        </w:tc>
        <w:tc>
          <w:tcPr>
            <w:tcW w:w="1872" w:type="dxa"/>
            <w:gridSpan w:val="2"/>
          </w:tcPr>
          <w:p w14:paraId="51F17C71" w14:textId="77777777" w:rsidR="00D07587" w:rsidRDefault="00D07587" w:rsidP="00B26956">
            <w:pPr>
              <w:pStyle w:val="pStyle"/>
            </w:pPr>
            <w:r>
              <w:rPr>
                <w:rStyle w:val="rStyle"/>
              </w:rPr>
              <w:lastRenderedPageBreak/>
              <w:t xml:space="preserve">(acciones de promoción realizadas/acciones de promoción </w:t>
            </w:r>
            <w:proofErr w:type="gramStart"/>
            <w:r>
              <w:rPr>
                <w:rStyle w:val="rStyle"/>
              </w:rPr>
              <w:t>programadas)*</w:t>
            </w:r>
            <w:proofErr w:type="gramEnd"/>
            <w:r>
              <w:rPr>
                <w:rStyle w:val="rStyle"/>
              </w:rPr>
              <w:t>100</w:t>
            </w:r>
          </w:p>
        </w:tc>
        <w:tc>
          <w:tcPr>
            <w:tcW w:w="1872" w:type="dxa"/>
          </w:tcPr>
          <w:p w14:paraId="383FEAFF" w14:textId="77777777" w:rsidR="00D07587" w:rsidRDefault="00D07587" w:rsidP="00B26956">
            <w:pPr>
              <w:pStyle w:val="pStyle"/>
            </w:pPr>
            <w:r>
              <w:rPr>
                <w:rStyle w:val="rStyle"/>
              </w:rPr>
              <w:t xml:space="preserve">Acciones de promoción de liderazgo político de las mujeres realizadas: acciones realizadas para la Promoción de la participación paritaria y liderazgo político de las mujeres acciones de promoción de liderazgo político de las mujeres </w:t>
            </w:r>
            <w:r>
              <w:rPr>
                <w:rStyle w:val="rStyle"/>
              </w:rPr>
              <w:lastRenderedPageBreak/>
              <w:t>programadas: acciones programadas para la Promoción de la participación paritaria y liderazgo político de las mujeres</w:t>
            </w:r>
          </w:p>
        </w:tc>
        <w:tc>
          <w:tcPr>
            <w:tcW w:w="702" w:type="dxa"/>
          </w:tcPr>
          <w:p w14:paraId="0726FA5A" w14:textId="77777777" w:rsidR="00D07587" w:rsidRDefault="00D07587" w:rsidP="00B26956">
            <w:pPr>
              <w:pStyle w:val="pStyle"/>
            </w:pPr>
            <w:r>
              <w:rPr>
                <w:rStyle w:val="rStyle"/>
              </w:rPr>
              <w:lastRenderedPageBreak/>
              <w:t>Estratégico-Eficacia-Anual</w:t>
            </w:r>
          </w:p>
        </w:tc>
        <w:tc>
          <w:tcPr>
            <w:tcW w:w="652" w:type="dxa"/>
          </w:tcPr>
          <w:p w14:paraId="7D5F0DA2" w14:textId="77777777" w:rsidR="00D07587" w:rsidRDefault="00D07587" w:rsidP="00B26956">
            <w:pPr>
              <w:pStyle w:val="pStyle"/>
            </w:pPr>
            <w:r>
              <w:rPr>
                <w:rStyle w:val="rStyle"/>
              </w:rPr>
              <w:t>Porcentaje</w:t>
            </w:r>
          </w:p>
        </w:tc>
        <w:tc>
          <w:tcPr>
            <w:tcW w:w="806" w:type="dxa"/>
          </w:tcPr>
          <w:p w14:paraId="429AEFDF" w14:textId="77777777" w:rsidR="00D07587" w:rsidRDefault="00D07587" w:rsidP="00B26956">
            <w:pPr>
              <w:pStyle w:val="pStyle"/>
            </w:pPr>
            <w:r>
              <w:rPr>
                <w:rStyle w:val="rStyle"/>
              </w:rPr>
              <w:t>N/D no se tiene hasta el momento referencia de actividades realizada</w:t>
            </w:r>
            <w:r>
              <w:rPr>
                <w:rStyle w:val="rStyle"/>
              </w:rPr>
              <w:lastRenderedPageBreak/>
              <w:t>s (Año 2025)</w:t>
            </w:r>
          </w:p>
        </w:tc>
        <w:tc>
          <w:tcPr>
            <w:tcW w:w="940" w:type="dxa"/>
          </w:tcPr>
          <w:p w14:paraId="4CF106C4" w14:textId="77777777" w:rsidR="00D07587" w:rsidRDefault="00D07587" w:rsidP="00B26956">
            <w:pPr>
              <w:pStyle w:val="pStyle"/>
            </w:pPr>
            <w:r>
              <w:rPr>
                <w:rStyle w:val="rStyle"/>
              </w:rPr>
              <w:lastRenderedPageBreak/>
              <w:t>100.00% - Cumplir el 100% de las acciones programadas.</w:t>
            </w:r>
          </w:p>
        </w:tc>
        <w:tc>
          <w:tcPr>
            <w:tcW w:w="697" w:type="dxa"/>
          </w:tcPr>
          <w:p w14:paraId="559D755A" w14:textId="77777777" w:rsidR="00D07587" w:rsidRDefault="00D07587" w:rsidP="00B26956">
            <w:pPr>
              <w:pStyle w:val="pStyle"/>
            </w:pPr>
            <w:r>
              <w:rPr>
                <w:rStyle w:val="rStyle"/>
              </w:rPr>
              <w:t>Ascendente</w:t>
            </w:r>
          </w:p>
        </w:tc>
        <w:tc>
          <w:tcPr>
            <w:tcW w:w="875" w:type="dxa"/>
          </w:tcPr>
          <w:p w14:paraId="14ABE9F8" w14:textId="77777777" w:rsidR="00D07587" w:rsidRDefault="00D07587" w:rsidP="00B26956">
            <w:pPr>
              <w:pStyle w:val="pStyle"/>
            </w:pPr>
          </w:p>
        </w:tc>
      </w:tr>
      <w:tr w:rsidR="00D07587" w14:paraId="7E7A535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val="restart"/>
          </w:tcPr>
          <w:p w14:paraId="62C1AD8B" w14:textId="77777777" w:rsidR="00D07587" w:rsidRDefault="00D07587" w:rsidP="00B26956">
            <w:pPr>
              <w:pStyle w:val="pStyle"/>
            </w:pPr>
            <w:r>
              <w:rPr>
                <w:rStyle w:val="rStyle"/>
              </w:rPr>
              <w:t>Componente</w:t>
            </w:r>
          </w:p>
        </w:tc>
        <w:tc>
          <w:tcPr>
            <w:tcW w:w="464" w:type="dxa"/>
            <w:vMerge w:val="restart"/>
          </w:tcPr>
          <w:p w14:paraId="3B2B8B28" w14:textId="77777777" w:rsidR="00D07587" w:rsidRDefault="00D07587" w:rsidP="00B26956">
            <w:pPr>
              <w:pStyle w:val="pStyle"/>
            </w:pPr>
            <w:r>
              <w:rPr>
                <w:rStyle w:val="rStyle"/>
              </w:rPr>
              <w:t>C-003</w:t>
            </w:r>
          </w:p>
        </w:tc>
        <w:tc>
          <w:tcPr>
            <w:tcW w:w="835" w:type="dxa"/>
            <w:vMerge w:val="restart"/>
          </w:tcPr>
          <w:p w14:paraId="10865952" w14:textId="77777777" w:rsidR="00D07587" w:rsidRDefault="00D07587" w:rsidP="00B26956">
            <w:pPr>
              <w:pStyle w:val="pStyle"/>
            </w:pPr>
            <w:r>
              <w:rPr>
                <w:rStyle w:val="rStyle"/>
              </w:rPr>
              <w:t>Eficacia operativa lograda del Instituto Electoral del Estado.</w:t>
            </w:r>
          </w:p>
        </w:tc>
        <w:tc>
          <w:tcPr>
            <w:tcW w:w="865" w:type="dxa"/>
          </w:tcPr>
          <w:p w14:paraId="0D1D65D3" w14:textId="77777777" w:rsidR="00D07587" w:rsidRDefault="00D07587" w:rsidP="00B26956">
            <w:pPr>
              <w:pStyle w:val="pStyle"/>
            </w:pPr>
            <w:r>
              <w:rPr>
                <w:rStyle w:val="rStyle"/>
              </w:rPr>
              <w:t>porcentaje de actividades programadas</w:t>
            </w:r>
          </w:p>
        </w:tc>
        <w:tc>
          <w:tcPr>
            <w:tcW w:w="1113" w:type="dxa"/>
          </w:tcPr>
          <w:p w14:paraId="3BD80A9F" w14:textId="77777777" w:rsidR="00D07587" w:rsidRDefault="00D07587" w:rsidP="00B26956">
            <w:pPr>
              <w:pStyle w:val="pStyle"/>
            </w:pPr>
            <w:r>
              <w:rPr>
                <w:rStyle w:val="rStyle"/>
              </w:rPr>
              <w:t>Son las actividades programadas para la eficacia operativa del instituto Electoral del Estado</w:t>
            </w:r>
          </w:p>
        </w:tc>
        <w:tc>
          <w:tcPr>
            <w:tcW w:w="1872" w:type="dxa"/>
            <w:gridSpan w:val="2"/>
          </w:tcPr>
          <w:p w14:paraId="6A1C4DBA" w14:textId="77777777" w:rsidR="00D07587" w:rsidRDefault="00D07587" w:rsidP="00B26956">
            <w:pPr>
              <w:pStyle w:val="pStyle"/>
            </w:pPr>
            <w:r>
              <w:rPr>
                <w:rStyle w:val="rStyle"/>
              </w:rPr>
              <w:t xml:space="preserve">(actividades realizadas/actividades </w:t>
            </w:r>
            <w:proofErr w:type="gramStart"/>
            <w:r>
              <w:rPr>
                <w:rStyle w:val="rStyle"/>
              </w:rPr>
              <w:t>programadas)*</w:t>
            </w:r>
            <w:proofErr w:type="gramEnd"/>
            <w:r>
              <w:rPr>
                <w:rStyle w:val="rStyle"/>
              </w:rPr>
              <w:t>100</w:t>
            </w:r>
          </w:p>
        </w:tc>
        <w:tc>
          <w:tcPr>
            <w:tcW w:w="1872" w:type="dxa"/>
          </w:tcPr>
          <w:p w14:paraId="5ADEBBD9" w14:textId="77777777" w:rsidR="00D07587" w:rsidRDefault="00D07587" w:rsidP="00B26956">
            <w:pPr>
              <w:pStyle w:val="pStyle"/>
            </w:pPr>
            <w:r>
              <w:rPr>
                <w:rStyle w:val="rStyle"/>
              </w:rPr>
              <w:t>Actividades realizadas: actividades realizadas para la eficacia operativa del instituto electoral del estado Actividades programadas: actividades programadas parala eficacia operativa del Instituto Electoral del Estado</w:t>
            </w:r>
          </w:p>
        </w:tc>
        <w:tc>
          <w:tcPr>
            <w:tcW w:w="702" w:type="dxa"/>
          </w:tcPr>
          <w:p w14:paraId="2DD96786" w14:textId="77777777" w:rsidR="00D07587" w:rsidRDefault="00D07587" w:rsidP="00B26956">
            <w:pPr>
              <w:pStyle w:val="pStyle"/>
            </w:pPr>
            <w:r>
              <w:rPr>
                <w:rStyle w:val="rStyle"/>
              </w:rPr>
              <w:t>Estratégico-Eficacia-Anual</w:t>
            </w:r>
          </w:p>
        </w:tc>
        <w:tc>
          <w:tcPr>
            <w:tcW w:w="652" w:type="dxa"/>
          </w:tcPr>
          <w:p w14:paraId="0865448B" w14:textId="77777777" w:rsidR="00D07587" w:rsidRDefault="00D07587" w:rsidP="00B26956">
            <w:pPr>
              <w:pStyle w:val="pStyle"/>
            </w:pPr>
            <w:r>
              <w:rPr>
                <w:rStyle w:val="rStyle"/>
              </w:rPr>
              <w:t>Porcentaje</w:t>
            </w:r>
          </w:p>
        </w:tc>
        <w:tc>
          <w:tcPr>
            <w:tcW w:w="806" w:type="dxa"/>
          </w:tcPr>
          <w:p w14:paraId="30033933" w14:textId="77777777" w:rsidR="00D07587" w:rsidRDefault="00D07587" w:rsidP="00B26956">
            <w:pPr>
              <w:pStyle w:val="pStyle"/>
            </w:pPr>
            <w:r>
              <w:rPr>
                <w:rStyle w:val="rStyle"/>
              </w:rPr>
              <w:t>N/D no se tiene hasta el momento referencia de actividades realizadas (Año 2025)</w:t>
            </w:r>
          </w:p>
        </w:tc>
        <w:tc>
          <w:tcPr>
            <w:tcW w:w="940" w:type="dxa"/>
          </w:tcPr>
          <w:p w14:paraId="06B635EB" w14:textId="77777777" w:rsidR="00D07587" w:rsidRDefault="00D07587" w:rsidP="00B26956">
            <w:pPr>
              <w:pStyle w:val="pStyle"/>
            </w:pPr>
            <w:r>
              <w:rPr>
                <w:rStyle w:val="rStyle"/>
              </w:rPr>
              <w:t>100.00% - Cumplir el 100% de las actividades programadas.</w:t>
            </w:r>
          </w:p>
        </w:tc>
        <w:tc>
          <w:tcPr>
            <w:tcW w:w="697" w:type="dxa"/>
          </w:tcPr>
          <w:p w14:paraId="173F2A6D" w14:textId="77777777" w:rsidR="00D07587" w:rsidRDefault="00D07587" w:rsidP="00B26956">
            <w:pPr>
              <w:pStyle w:val="pStyle"/>
            </w:pPr>
            <w:r>
              <w:rPr>
                <w:rStyle w:val="rStyle"/>
              </w:rPr>
              <w:t>Ascendente</w:t>
            </w:r>
          </w:p>
        </w:tc>
        <w:tc>
          <w:tcPr>
            <w:tcW w:w="875" w:type="dxa"/>
          </w:tcPr>
          <w:p w14:paraId="6D4B57F5" w14:textId="77777777" w:rsidR="00D07587" w:rsidRDefault="00D07587" w:rsidP="00B26956">
            <w:pPr>
              <w:pStyle w:val="pStyle"/>
            </w:pPr>
          </w:p>
        </w:tc>
      </w:tr>
      <w:tr w:rsidR="00D07587" w14:paraId="3CBC2D9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val="restart"/>
          </w:tcPr>
          <w:p w14:paraId="35DBAB23" w14:textId="77777777" w:rsidR="00D07587" w:rsidRDefault="00D07587" w:rsidP="00B26956">
            <w:r>
              <w:rPr>
                <w:rStyle w:val="rStyle"/>
              </w:rPr>
              <w:t>Actividad o Proyecto</w:t>
            </w:r>
          </w:p>
        </w:tc>
        <w:tc>
          <w:tcPr>
            <w:tcW w:w="464" w:type="dxa"/>
            <w:vMerge w:val="restart"/>
          </w:tcPr>
          <w:p w14:paraId="47412DAA" w14:textId="77777777" w:rsidR="00D07587" w:rsidRDefault="00D07587" w:rsidP="00B26956">
            <w:pPr>
              <w:pStyle w:val="pStyle"/>
            </w:pPr>
            <w:r>
              <w:rPr>
                <w:rStyle w:val="rStyle"/>
              </w:rPr>
              <w:t>A-01</w:t>
            </w:r>
          </w:p>
        </w:tc>
        <w:tc>
          <w:tcPr>
            <w:tcW w:w="835" w:type="dxa"/>
            <w:vMerge w:val="restart"/>
          </w:tcPr>
          <w:p w14:paraId="2A81A555" w14:textId="77777777" w:rsidR="00D07587" w:rsidRDefault="00D07587" w:rsidP="00B26956">
            <w:pPr>
              <w:pStyle w:val="pStyle"/>
            </w:pPr>
            <w:r>
              <w:rPr>
                <w:rStyle w:val="rStyle"/>
              </w:rPr>
              <w:t>Organización del funcionamiento del Consejo General</w:t>
            </w:r>
          </w:p>
        </w:tc>
        <w:tc>
          <w:tcPr>
            <w:tcW w:w="865" w:type="dxa"/>
          </w:tcPr>
          <w:p w14:paraId="4AB067CC" w14:textId="77777777" w:rsidR="00D07587" w:rsidRDefault="00D07587" w:rsidP="00B26956">
            <w:pPr>
              <w:pStyle w:val="pStyle"/>
            </w:pPr>
            <w:r>
              <w:rPr>
                <w:rStyle w:val="rStyle"/>
              </w:rPr>
              <w:t xml:space="preserve">Porcentaje de acuerdos ejecutados derivados de las sesiones del </w:t>
            </w:r>
            <w:r>
              <w:rPr>
                <w:rStyle w:val="rStyle"/>
              </w:rPr>
              <w:lastRenderedPageBreak/>
              <w:t>Consejo (A).</w:t>
            </w:r>
          </w:p>
        </w:tc>
        <w:tc>
          <w:tcPr>
            <w:tcW w:w="1113" w:type="dxa"/>
          </w:tcPr>
          <w:p w14:paraId="6C8AE69B" w14:textId="77777777" w:rsidR="00D07587" w:rsidRDefault="00D07587" w:rsidP="00B26956">
            <w:pPr>
              <w:pStyle w:val="pStyle"/>
            </w:pPr>
            <w:r>
              <w:rPr>
                <w:rStyle w:val="rStyle"/>
              </w:rPr>
              <w:lastRenderedPageBreak/>
              <w:t>Se refiere a los acuerdos que se aprueban en las sesiones ordinarias del Consejo General</w:t>
            </w:r>
          </w:p>
        </w:tc>
        <w:tc>
          <w:tcPr>
            <w:tcW w:w="1872" w:type="dxa"/>
            <w:gridSpan w:val="2"/>
          </w:tcPr>
          <w:p w14:paraId="27BDBEEC" w14:textId="77777777" w:rsidR="00D07587" w:rsidRDefault="00D07587" w:rsidP="00B26956">
            <w:pPr>
              <w:pStyle w:val="pStyle"/>
            </w:pPr>
            <w:r>
              <w:rPr>
                <w:rStyle w:val="rStyle"/>
              </w:rPr>
              <w:t>(Número de acuerdos ejecutados /número de acuerdos aprobados) *100</w:t>
            </w:r>
          </w:p>
        </w:tc>
        <w:tc>
          <w:tcPr>
            <w:tcW w:w="1872" w:type="dxa"/>
          </w:tcPr>
          <w:p w14:paraId="35522BE4" w14:textId="77777777" w:rsidR="00D07587" w:rsidRDefault="00D07587" w:rsidP="00B26956">
            <w:pPr>
              <w:pStyle w:val="pStyle"/>
            </w:pPr>
            <w:r>
              <w:rPr>
                <w:rStyle w:val="rStyle"/>
              </w:rPr>
              <w:t xml:space="preserve">Acuerdos ejecutados: acuerdos que se aprueban en las sesiones ordinarias del Consejo General ejecutados Acuerdos programados: acuerdos que se aprueban en las sesiones </w:t>
            </w:r>
            <w:r>
              <w:rPr>
                <w:rStyle w:val="rStyle"/>
              </w:rPr>
              <w:lastRenderedPageBreak/>
              <w:t>ordinarias del Consejo General</w:t>
            </w:r>
          </w:p>
        </w:tc>
        <w:tc>
          <w:tcPr>
            <w:tcW w:w="702" w:type="dxa"/>
          </w:tcPr>
          <w:p w14:paraId="2C6AA099" w14:textId="77777777" w:rsidR="00D07587" w:rsidRDefault="00D07587" w:rsidP="00B26956">
            <w:pPr>
              <w:pStyle w:val="pStyle"/>
            </w:pPr>
            <w:r>
              <w:rPr>
                <w:rStyle w:val="rStyle"/>
              </w:rPr>
              <w:lastRenderedPageBreak/>
              <w:t>Gestión-Eficacia-Anual</w:t>
            </w:r>
          </w:p>
        </w:tc>
        <w:tc>
          <w:tcPr>
            <w:tcW w:w="652" w:type="dxa"/>
          </w:tcPr>
          <w:p w14:paraId="119FCE19" w14:textId="77777777" w:rsidR="00D07587" w:rsidRDefault="00D07587" w:rsidP="00B26956">
            <w:pPr>
              <w:pStyle w:val="pStyle"/>
            </w:pPr>
            <w:r>
              <w:rPr>
                <w:rStyle w:val="rStyle"/>
              </w:rPr>
              <w:t>Porcentaje</w:t>
            </w:r>
          </w:p>
        </w:tc>
        <w:tc>
          <w:tcPr>
            <w:tcW w:w="806" w:type="dxa"/>
          </w:tcPr>
          <w:p w14:paraId="3AB2579E" w14:textId="77777777" w:rsidR="00D07587" w:rsidRDefault="00D07587" w:rsidP="00B26956">
            <w:pPr>
              <w:pStyle w:val="pStyle"/>
            </w:pPr>
            <w:r>
              <w:rPr>
                <w:rStyle w:val="rStyle"/>
              </w:rPr>
              <w:t xml:space="preserve">N/D no se tiene hasta el momento referencia de actividades </w:t>
            </w:r>
            <w:r>
              <w:rPr>
                <w:rStyle w:val="rStyle"/>
              </w:rPr>
              <w:lastRenderedPageBreak/>
              <w:t>realizadas (Año 2025)</w:t>
            </w:r>
          </w:p>
        </w:tc>
        <w:tc>
          <w:tcPr>
            <w:tcW w:w="940" w:type="dxa"/>
          </w:tcPr>
          <w:p w14:paraId="66D82DA0" w14:textId="77777777" w:rsidR="00D07587" w:rsidRDefault="00D07587" w:rsidP="00B26956">
            <w:pPr>
              <w:pStyle w:val="pStyle"/>
            </w:pPr>
            <w:r>
              <w:rPr>
                <w:rStyle w:val="rStyle"/>
              </w:rPr>
              <w:lastRenderedPageBreak/>
              <w:t>100.00% - Ejecutar el 100% de los Acuerdos derivados del Consejo General.</w:t>
            </w:r>
          </w:p>
        </w:tc>
        <w:tc>
          <w:tcPr>
            <w:tcW w:w="697" w:type="dxa"/>
          </w:tcPr>
          <w:p w14:paraId="0E5B3C2E" w14:textId="77777777" w:rsidR="00D07587" w:rsidRDefault="00D07587" w:rsidP="00B26956">
            <w:pPr>
              <w:pStyle w:val="pStyle"/>
            </w:pPr>
            <w:r>
              <w:rPr>
                <w:rStyle w:val="rStyle"/>
              </w:rPr>
              <w:t>Ascendente</w:t>
            </w:r>
          </w:p>
        </w:tc>
        <w:tc>
          <w:tcPr>
            <w:tcW w:w="875" w:type="dxa"/>
          </w:tcPr>
          <w:p w14:paraId="5D205726" w14:textId="77777777" w:rsidR="00D07587" w:rsidRDefault="00D07587" w:rsidP="00B26956">
            <w:pPr>
              <w:pStyle w:val="pStyle"/>
            </w:pPr>
          </w:p>
        </w:tc>
      </w:tr>
      <w:tr w:rsidR="00D07587" w14:paraId="59181E7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tcPr>
          <w:p w14:paraId="1A2EAD97" w14:textId="77777777" w:rsidR="00D07587" w:rsidRDefault="00D07587" w:rsidP="00B26956"/>
        </w:tc>
        <w:tc>
          <w:tcPr>
            <w:tcW w:w="464" w:type="dxa"/>
            <w:vMerge w:val="restart"/>
          </w:tcPr>
          <w:p w14:paraId="0BC62D43" w14:textId="77777777" w:rsidR="00D07587" w:rsidRDefault="00D07587" w:rsidP="00B26956">
            <w:pPr>
              <w:pStyle w:val="pStyle"/>
            </w:pPr>
            <w:r>
              <w:rPr>
                <w:rStyle w:val="rStyle"/>
              </w:rPr>
              <w:t>A-02</w:t>
            </w:r>
          </w:p>
        </w:tc>
        <w:tc>
          <w:tcPr>
            <w:tcW w:w="835" w:type="dxa"/>
            <w:vMerge w:val="restart"/>
          </w:tcPr>
          <w:p w14:paraId="4CC307AE" w14:textId="77777777" w:rsidR="00D07587" w:rsidRDefault="00D07587" w:rsidP="00B26956">
            <w:pPr>
              <w:pStyle w:val="pStyle"/>
            </w:pPr>
            <w:r>
              <w:rPr>
                <w:rStyle w:val="rStyle"/>
              </w:rPr>
              <w:t>Organización del funcionamiento de las Oficinas Municipales Electorales.</w:t>
            </w:r>
          </w:p>
        </w:tc>
        <w:tc>
          <w:tcPr>
            <w:tcW w:w="865" w:type="dxa"/>
          </w:tcPr>
          <w:p w14:paraId="710A7BB8" w14:textId="77777777" w:rsidR="00D07587" w:rsidRDefault="00D07587" w:rsidP="00B26956">
            <w:pPr>
              <w:pStyle w:val="pStyle"/>
            </w:pPr>
            <w:r>
              <w:rPr>
                <w:rStyle w:val="rStyle"/>
              </w:rPr>
              <w:t>Porcentaje de las Oficinas Municipales Electorales que funcionan adecuadamente (B).</w:t>
            </w:r>
          </w:p>
        </w:tc>
        <w:tc>
          <w:tcPr>
            <w:tcW w:w="1113" w:type="dxa"/>
          </w:tcPr>
          <w:p w14:paraId="3A39360F" w14:textId="77777777" w:rsidR="00D07587" w:rsidRDefault="00D07587" w:rsidP="00B26956">
            <w:pPr>
              <w:pStyle w:val="pStyle"/>
            </w:pPr>
            <w:r>
              <w:rPr>
                <w:rStyle w:val="rStyle"/>
              </w:rPr>
              <w:t>Se refiere al funcionamiento de las oficinas municipales electorales conforme a la normatividad vigente</w:t>
            </w:r>
          </w:p>
        </w:tc>
        <w:tc>
          <w:tcPr>
            <w:tcW w:w="1872" w:type="dxa"/>
            <w:gridSpan w:val="2"/>
          </w:tcPr>
          <w:p w14:paraId="3FDBACCC" w14:textId="77777777" w:rsidR="00D07587" w:rsidRDefault="00D07587" w:rsidP="00B26956">
            <w:pPr>
              <w:pStyle w:val="pStyle"/>
            </w:pPr>
            <w:r>
              <w:rPr>
                <w:rStyle w:val="rStyle"/>
              </w:rPr>
              <w:t>(Número de Oficinas Municipales Electorales que funcionan adecuadamente/total de Oficinas Municipales Electorales) *100</w:t>
            </w:r>
          </w:p>
        </w:tc>
        <w:tc>
          <w:tcPr>
            <w:tcW w:w="1872" w:type="dxa"/>
          </w:tcPr>
          <w:p w14:paraId="6980F5A8" w14:textId="77777777" w:rsidR="00D07587" w:rsidRDefault="00D07587" w:rsidP="00B26956">
            <w:pPr>
              <w:pStyle w:val="pStyle"/>
            </w:pPr>
            <w:r>
              <w:rPr>
                <w:rStyle w:val="rStyle"/>
              </w:rPr>
              <w:t>Oficinas Municipales Electorales que funcionan adecuadamente: Oficinas Municipales Electorales que funcionan adecuadamente total de Oficinas Municipales Electorales: el 100% de las Oficinas Municipales Electorales.</w:t>
            </w:r>
          </w:p>
        </w:tc>
        <w:tc>
          <w:tcPr>
            <w:tcW w:w="702" w:type="dxa"/>
          </w:tcPr>
          <w:p w14:paraId="135D2F49" w14:textId="77777777" w:rsidR="00D07587" w:rsidRDefault="00D07587" w:rsidP="00B26956">
            <w:pPr>
              <w:pStyle w:val="pStyle"/>
            </w:pPr>
            <w:r>
              <w:rPr>
                <w:rStyle w:val="rStyle"/>
              </w:rPr>
              <w:t>Gestión-Eficacia-Anual</w:t>
            </w:r>
          </w:p>
        </w:tc>
        <w:tc>
          <w:tcPr>
            <w:tcW w:w="652" w:type="dxa"/>
          </w:tcPr>
          <w:p w14:paraId="78EBC3A8" w14:textId="77777777" w:rsidR="00D07587" w:rsidRDefault="00D07587" w:rsidP="00B26956">
            <w:pPr>
              <w:pStyle w:val="pStyle"/>
            </w:pPr>
            <w:r>
              <w:rPr>
                <w:rStyle w:val="rStyle"/>
              </w:rPr>
              <w:t>Porcentaje</w:t>
            </w:r>
          </w:p>
        </w:tc>
        <w:tc>
          <w:tcPr>
            <w:tcW w:w="806" w:type="dxa"/>
          </w:tcPr>
          <w:p w14:paraId="07BDF075" w14:textId="77777777" w:rsidR="00D07587" w:rsidRDefault="00D07587" w:rsidP="00B26956">
            <w:pPr>
              <w:pStyle w:val="pStyle"/>
            </w:pPr>
            <w:r>
              <w:rPr>
                <w:rStyle w:val="rStyle"/>
              </w:rPr>
              <w:t>N/D no se tiene hasta el momento referencia de actividades realizadas (Año 2025)</w:t>
            </w:r>
          </w:p>
        </w:tc>
        <w:tc>
          <w:tcPr>
            <w:tcW w:w="940" w:type="dxa"/>
          </w:tcPr>
          <w:p w14:paraId="1CBE65B0" w14:textId="77777777" w:rsidR="00D07587" w:rsidRDefault="00D07587" w:rsidP="00B26956">
            <w:pPr>
              <w:pStyle w:val="pStyle"/>
            </w:pPr>
            <w:r>
              <w:rPr>
                <w:rStyle w:val="rStyle"/>
              </w:rPr>
              <w:t>100.00% - Lograr que el 100% de las Oficinas Municipales Electorales funcionen adecuadamente.</w:t>
            </w:r>
          </w:p>
        </w:tc>
        <w:tc>
          <w:tcPr>
            <w:tcW w:w="697" w:type="dxa"/>
          </w:tcPr>
          <w:p w14:paraId="4F4FD8B8" w14:textId="77777777" w:rsidR="00D07587" w:rsidRDefault="00D07587" w:rsidP="00B26956">
            <w:pPr>
              <w:pStyle w:val="pStyle"/>
            </w:pPr>
            <w:r>
              <w:rPr>
                <w:rStyle w:val="rStyle"/>
              </w:rPr>
              <w:t>Ascendente</w:t>
            </w:r>
          </w:p>
        </w:tc>
        <w:tc>
          <w:tcPr>
            <w:tcW w:w="875" w:type="dxa"/>
          </w:tcPr>
          <w:p w14:paraId="4539E522" w14:textId="77777777" w:rsidR="00D07587" w:rsidRDefault="00D07587" w:rsidP="00B26956">
            <w:pPr>
              <w:pStyle w:val="pStyle"/>
            </w:pPr>
          </w:p>
        </w:tc>
      </w:tr>
      <w:tr w:rsidR="00D07587" w14:paraId="650D9CF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tcPr>
          <w:p w14:paraId="0D55C8A0" w14:textId="77777777" w:rsidR="00D07587" w:rsidRDefault="00D07587" w:rsidP="00B26956"/>
        </w:tc>
        <w:tc>
          <w:tcPr>
            <w:tcW w:w="464" w:type="dxa"/>
            <w:vMerge w:val="restart"/>
          </w:tcPr>
          <w:p w14:paraId="2EFE4C3C" w14:textId="77777777" w:rsidR="00D07587" w:rsidRDefault="00D07587" w:rsidP="00B26956">
            <w:pPr>
              <w:pStyle w:val="pStyle"/>
            </w:pPr>
            <w:r>
              <w:rPr>
                <w:rStyle w:val="rStyle"/>
              </w:rPr>
              <w:t>A-03</w:t>
            </w:r>
          </w:p>
        </w:tc>
        <w:tc>
          <w:tcPr>
            <w:tcW w:w="835" w:type="dxa"/>
            <w:vMerge w:val="restart"/>
          </w:tcPr>
          <w:p w14:paraId="6CBF76C8" w14:textId="77777777" w:rsidR="00D07587" w:rsidRDefault="00D07587" w:rsidP="00B26956">
            <w:pPr>
              <w:pStyle w:val="pStyle"/>
            </w:pPr>
            <w:r>
              <w:rPr>
                <w:rStyle w:val="rStyle"/>
              </w:rPr>
              <w:t>Fortalecimiento al régimen de partidos políticos</w:t>
            </w:r>
          </w:p>
        </w:tc>
        <w:tc>
          <w:tcPr>
            <w:tcW w:w="865" w:type="dxa"/>
          </w:tcPr>
          <w:p w14:paraId="083CC075" w14:textId="77777777" w:rsidR="00D07587" w:rsidRDefault="00D07587" w:rsidP="00B26956">
            <w:pPr>
              <w:pStyle w:val="pStyle"/>
            </w:pPr>
            <w:r>
              <w:rPr>
                <w:rStyle w:val="rStyle"/>
              </w:rPr>
              <w:t xml:space="preserve">Porcentaje de prerrogativas a partidos políticos entregadas en tiempo y forma </w:t>
            </w:r>
            <w:proofErr w:type="gramStart"/>
            <w:r>
              <w:rPr>
                <w:rStyle w:val="rStyle"/>
              </w:rPr>
              <w:t>( C</w:t>
            </w:r>
            <w:proofErr w:type="gramEnd"/>
            <w:r>
              <w:rPr>
                <w:rStyle w:val="rStyle"/>
              </w:rPr>
              <w:t>).</w:t>
            </w:r>
          </w:p>
        </w:tc>
        <w:tc>
          <w:tcPr>
            <w:tcW w:w="1113" w:type="dxa"/>
          </w:tcPr>
          <w:p w14:paraId="1DB00E44" w14:textId="77777777" w:rsidR="00D07587" w:rsidRDefault="00D07587" w:rsidP="00B26956">
            <w:pPr>
              <w:pStyle w:val="pStyle"/>
            </w:pPr>
            <w:r>
              <w:rPr>
                <w:rStyle w:val="rStyle"/>
              </w:rPr>
              <w:t xml:space="preserve">Se refiere a las tareas y actividades específicas con objeto de que las y los actores políticos involucrados cuenten con las prerrogativas a las que tienen derecho y garanticen el cumplimiento de las disposiciones </w:t>
            </w:r>
            <w:r>
              <w:rPr>
                <w:rStyle w:val="rStyle"/>
              </w:rPr>
              <w:lastRenderedPageBreak/>
              <w:t>legales que desarrollan, relacionadas con sus derechos y obligaciones.</w:t>
            </w:r>
          </w:p>
        </w:tc>
        <w:tc>
          <w:tcPr>
            <w:tcW w:w="1872" w:type="dxa"/>
            <w:gridSpan w:val="2"/>
          </w:tcPr>
          <w:p w14:paraId="061FFE4E" w14:textId="77777777" w:rsidR="00D07587" w:rsidRDefault="00D07587" w:rsidP="00B26956">
            <w:pPr>
              <w:pStyle w:val="pStyle"/>
            </w:pPr>
            <w:r>
              <w:rPr>
                <w:rStyle w:val="rStyle"/>
              </w:rPr>
              <w:lastRenderedPageBreak/>
              <w:t>(Número de prerrogativas a partidos políticos otorgadas / número de prerrogativas que impone la normatividad vigente) *100</w:t>
            </w:r>
          </w:p>
        </w:tc>
        <w:tc>
          <w:tcPr>
            <w:tcW w:w="1872" w:type="dxa"/>
          </w:tcPr>
          <w:p w14:paraId="146BA146" w14:textId="77777777" w:rsidR="00D07587" w:rsidRDefault="00D07587" w:rsidP="00B26956">
            <w:pPr>
              <w:pStyle w:val="pStyle"/>
            </w:pPr>
            <w:r>
              <w:rPr>
                <w:rStyle w:val="rStyle"/>
              </w:rPr>
              <w:t>prerrogativas a partidos políticos otorgadas en tiempo y forma: prerrogativas a partidos políticos entregadas en tiempo y forma prerrogativas programadas: prerrogativas programadas a entregar en tiempo y forma</w:t>
            </w:r>
          </w:p>
        </w:tc>
        <w:tc>
          <w:tcPr>
            <w:tcW w:w="702" w:type="dxa"/>
          </w:tcPr>
          <w:p w14:paraId="0016B0FB" w14:textId="77777777" w:rsidR="00D07587" w:rsidRDefault="00D07587" w:rsidP="00B26956">
            <w:pPr>
              <w:pStyle w:val="pStyle"/>
            </w:pPr>
            <w:r>
              <w:rPr>
                <w:rStyle w:val="rStyle"/>
              </w:rPr>
              <w:t>Gestión-Eficacia-Anual</w:t>
            </w:r>
          </w:p>
        </w:tc>
        <w:tc>
          <w:tcPr>
            <w:tcW w:w="652" w:type="dxa"/>
          </w:tcPr>
          <w:p w14:paraId="019049A8" w14:textId="77777777" w:rsidR="00D07587" w:rsidRDefault="00D07587" w:rsidP="00B26956">
            <w:pPr>
              <w:pStyle w:val="pStyle"/>
            </w:pPr>
            <w:r>
              <w:rPr>
                <w:rStyle w:val="rStyle"/>
              </w:rPr>
              <w:t>Porcentaje</w:t>
            </w:r>
          </w:p>
        </w:tc>
        <w:tc>
          <w:tcPr>
            <w:tcW w:w="806" w:type="dxa"/>
          </w:tcPr>
          <w:p w14:paraId="1766558D" w14:textId="77777777" w:rsidR="00D07587" w:rsidRDefault="00D07587" w:rsidP="00B26956">
            <w:pPr>
              <w:pStyle w:val="pStyle"/>
            </w:pPr>
            <w:r>
              <w:rPr>
                <w:rStyle w:val="rStyle"/>
              </w:rPr>
              <w:t>N/D no se tiene hasta el momento referencia de actividades realizadas (Año 2025)</w:t>
            </w:r>
          </w:p>
        </w:tc>
        <w:tc>
          <w:tcPr>
            <w:tcW w:w="940" w:type="dxa"/>
          </w:tcPr>
          <w:p w14:paraId="4BECC719" w14:textId="77777777" w:rsidR="00D07587" w:rsidRDefault="00D07587" w:rsidP="00B26956">
            <w:pPr>
              <w:pStyle w:val="pStyle"/>
            </w:pPr>
            <w:r>
              <w:rPr>
                <w:rStyle w:val="rStyle"/>
              </w:rPr>
              <w:t>100.00% - Cumplir 100% lo estipulado en el Capítulo VII del Código Electoral del Estado de Colima (entregando en tiempo y forma las prerrogativas correspondientes)</w:t>
            </w:r>
          </w:p>
        </w:tc>
        <w:tc>
          <w:tcPr>
            <w:tcW w:w="697" w:type="dxa"/>
          </w:tcPr>
          <w:p w14:paraId="559EF429" w14:textId="77777777" w:rsidR="00D07587" w:rsidRDefault="00D07587" w:rsidP="00B26956">
            <w:pPr>
              <w:pStyle w:val="pStyle"/>
            </w:pPr>
            <w:r>
              <w:rPr>
                <w:rStyle w:val="rStyle"/>
              </w:rPr>
              <w:t>Ascendente</w:t>
            </w:r>
          </w:p>
        </w:tc>
        <w:tc>
          <w:tcPr>
            <w:tcW w:w="875" w:type="dxa"/>
          </w:tcPr>
          <w:p w14:paraId="4E09B265" w14:textId="77777777" w:rsidR="00D07587" w:rsidRDefault="00D07587" w:rsidP="00B26956">
            <w:pPr>
              <w:pStyle w:val="pStyle"/>
            </w:pPr>
          </w:p>
        </w:tc>
      </w:tr>
      <w:tr w:rsidR="00D07587" w14:paraId="630B3D3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tcPr>
          <w:p w14:paraId="564A91A1" w14:textId="77777777" w:rsidR="00D07587" w:rsidRDefault="00D07587" w:rsidP="00B26956"/>
        </w:tc>
        <w:tc>
          <w:tcPr>
            <w:tcW w:w="464" w:type="dxa"/>
            <w:vMerge w:val="restart"/>
          </w:tcPr>
          <w:p w14:paraId="05C1C3A7" w14:textId="77777777" w:rsidR="00D07587" w:rsidRDefault="00D07587" w:rsidP="00B26956">
            <w:pPr>
              <w:pStyle w:val="pStyle"/>
            </w:pPr>
            <w:r>
              <w:rPr>
                <w:rStyle w:val="rStyle"/>
              </w:rPr>
              <w:t>A-04</w:t>
            </w:r>
          </w:p>
        </w:tc>
        <w:tc>
          <w:tcPr>
            <w:tcW w:w="835" w:type="dxa"/>
            <w:vMerge w:val="restart"/>
          </w:tcPr>
          <w:p w14:paraId="757BA24D" w14:textId="77777777" w:rsidR="00D07587" w:rsidRDefault="00D07587" w:rsidP="00B26956">
            <w:pPr>
              <w:pStyle w:val="pStyle"/>
            </w:pPr>
            <w:r>
              <w:rPr>
                <w:rStyle w:val="rStyle"/>
              </w:rPr>
              <w:t>Planeación, programación, seguimiento y evaluación de las actividades del Instituto Electoral del Estado.</w:t>
            </w:r>
          </w:p>
        </w:tc>
        <w:tc>
          <w:tcPr>
            <w:tcW w:w="865" w:type="dxa"/>
          </w:tcPr>
          <w:p w14:paraId="230E4C80" w14:textId="77777777" w:rsidR="00D07587" w:rsidRDefault="00D07587" w:rsidP="00B26956">
            <w:pPr>
              <w:pStyle w:val="pStyle"/>
            </w:pPr>
            <w:r>
              <w:rPr>
                <w:rStyle w:val="rStyle"/>
              </w:rPr>
              <w:t>Porcentaje de Programas Anuales de Trabajo formulados y cumplidos de las Comisiones del Consejo General del IEE.</w:t>
            </w:r>
          </w:p>
        </w:tc>
        <w:tc>
          <w:tcPr>
            <w:tcW w:w="1113" w:type="dxa"/>
          </w:tcPr>
          <w:p w14:paraId="76998CF5" w14:textId="77777777" w:rsidR="00D07587" w:rsidRDefault="00D07587" w:rsidP="00B26956">
            <w:pPr>
              <w:pStyle w:val="pStyle"/>
            </w:pPr>
            <w:r>
              <w:rPr>
                <w:rStyle w:val="rStyle"/>
              </w:rPr>
              <w:t>El Programa Anual de Trabajo es un instrumento en el cual se establecen los objetivos y actividades, acordes a los fines del Instituto, de cada Comisión.</w:t>
            </w:r>
          </w:p>
        </w:tc>
        <w:tc>
          <w:tcPr>
            <w:tcW w:w="1872" w:type="dxa"/>
            <w:gridSpan w:val="2"/>
          </w:tcPr>
          <w:p w14:paraId="7BC197A0" w14:textId="77777777" w:rsidR="00D07587" w:rsidRDefault="00D07587" w:rsidP="00B26956">
            <w:pPr>
              <w:pStyle w:val="pStyle"/>
            </w:pPr>
            <w:r>
              <w:rPr>
                <w:rStyle w:val="rStyle"/>
              </w:rPr>
              <w:t>(Gasto ejercido/gasto programado) *100</w:t>
            </w:r>
          </w:p>
        </w:tc>
        <w:tc>
          <w:tcPr>
            <w:tcW w:w="1872" w:type="dxa"/>
          </w:tcPr>
          <w:p w14:paraId="4CE2C272" w14:textId="77777777" w:rsidR="00D07587" w:rsidRDefault="00D07587" w:rsidP="00B26956">
            <w:pPr>
              <w:pStyle w:val="pStyle"/>
            </w:pPr>
            <w:r>
              <w:rPr>
                <w:rStyle w:val="rStyle"/>
              </w:rPr>
              <w:t>gasto ejercido: gasto ejercido en la operación del IEE. gasto programado: gasto programado a ejercer para la operación del IEE</w:t>
            </w:r>
          </w:p>
        </w:tc>
        <w:tc>
          <w:tcPr>
            <w:tcW w:w="702" w:type="dxa"/>
          </w:tcPr>
          <w:p w14:paraId="324A69DB" w14:textId="77777777" w:rsidR="00D07587" w:rsidRDefault="00D07587" w:rsidP="00B26956">
            <w:pPr>
              <w:pStyle w:val="pStyle"/>
            </w:pPr>
            <w:r>
              <w:rPr>
                <w:rStyle w:val="rStyle"/>
              </w:rPr>
              <w:t>Gestión-Eficacia-Anual</w:t>
            </w:r>
          </w:p>
        </w:tc>
        <w:tc>
          <w:tcPr>
            <w:tcW w:w="652" w:type="dxa"/>
          </w:tcPr>
          <w:p w14:paraId="6BCBB340" w14:textId="77777777" w:rsidR="00D07587" w:rsidRDefault="00D07587" w:rsidP="00B26956">
            <w:pPr>
              <w:pStyle w:val="pStyle"/>
            </w:pPr>
            <w:r>
              <w:rPr>
                <w:rStyle w:val="rStyle"/>
              </w:rPr>
              <w:t>Porcentaje</w:t>
            </w:r>
          </w:p>
        </w:tc>
        <w:tc>
          <w:tcPr>
            <w:tcW w:w="806" w:type="dxa"/>
          </w:tcPr>
          <w:p w14:paraId="00A87D0A" w14:textId="77777777" w:rsidR="00D07587" w:rsidRDefault="00D07587" w:rsidP="00B26956">
            <w:pPr>
              <w:pStyle w:val="pStyle"/>
            </w:pPr>
            <w:r>
              <w:rPr>
                <w:rStyle w:val="rStyle"/>
              </w:rPr>
              <w:t>N/D no se tiene hasta el momento referencia de actividades realizadas (Año 2025)</w:t>
            </w:r>
          </w:p>
        </w:tc>
        <w:tc>
          <w:tcPr>
            <w:tcW w:w="940" w:type="dxa"/>
          </w:tcPr>
          <w:p w14:paraId="5AD19391" w14:textId="77777777" w:rsidR="00D07587" w:rsidRDefault="00D07587" w:rsidP="00B26956">
            <w:pPr>
              <w:pStyle w:val="pStyle"/>
            </w:pPr>
            <w:r>
              <w:rPr>
                <w:rStyle w:val="rStyle"/>
              </w:rPr>
              <w:t>100.00% - Cumplir el 100% de las acciones programadas en el Programa Anual de Trabajo de cada Comisión.</w:t>
            </w:r>
          </w:p>
        </w:tc>
        <w:tc>
          <w:tcPr>
            <w:tcW w:w="697" w:type="dxa"/>
          </w:tcPr>
          <w:p w14:paraId="3516FE97" w14:textId="77777777" w:rsidR="00D07587" w:rsidRDefault="00D07587" w:rsidP="00B26956">
            <w:pPr>
              <w:pStyle w:val="pStyle"/>
            </w:pPr>
            <w:r>
              <w:rPr>
                <w:rStyle w:val="rStyle"/>
              </w:rPr>
              <w:t>Ascendente</w:t>
            </w:r>
          </w:p>
        </w:tc>
        <w:tc>
          <w:tcPr>
            <w:tcW w:w="875" w:type="dxa"/>
          </w:tcPr>
          <w:p w14:paraId="4E31AEC9" w14:textId="77777777" w:rsidR="00D07587" w:rsidRDefault="00D07587" w:rsidP="00B26956">
            <w:pPr>
              <w:pStyle w:val="pStyle"/>
            </w:pPr>
          </w:p>
        </w:tc>
      </w:tr>
      <w:tr w:rsidR="00D07587" w14:paraId="0B0F13B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tcPr>
          <w:p w14:paraId="413966C3" w14:textId="77777777" w:rsidR="00D07587" w:rsidRDefault="00D07587" w:rsidP="00B26956"/>
        </w:tc>
        <w:tc>
          <w:tcPr>
            <w:tcW w:w="464" w:type="dxa"/>
            <w:vMerge w:val="restart"/>
          </w:tcPr>
          <w:p w14:paraId="52282E9D" w14:textId="77777777" w:rsidR="00D07587" w:rsidRDefault="00D07587" w:rsidP="00B26956">
            <w:pPr>
              <w:pStyle w:val="pStyle"/>
            </w:pPr>
            <w:r>
              <w:rPr>
                <w:rStyle w:val="rStyle"/>
              </w:rPr>
              <w:t>A-05</w:t>
            </w:r>
          </w:p>
        </w:tc>
        <w:tc>
          <w:tcPr>
            <w:tcW w:w="835" w:type="dxa"/>
            <w:vMerge w:val="restart"/>
          </w:tcPr>
          <w:p w14:paraId="6A912CD3" w14:textId="77777777" w:rsidR="00D07587" w:rsidRDefault="00D07587" w:rsidP="00B26956">
            <w:pPr>
              <w:pStyle w:val="pStyle"/>
            </w:pPr>
            <w:r>
              <w:rPr>
                <w:rStyle w:val="rStyle"/>
              </w:rPr>
              <w:t>Gastos de operación para el desempeño de funciones del Instituto Electoral del Estado.</w:t>
            </w:r>
          </w:p>
        </w:tc>
        <w:tc>
          <w:tcPr>
            <w:tcW w:w="865" w:type="dxa"/>
          </w:tcPr>
          <w:p w14:paraId="5E719B27" w14:textId="77777777" w:rsidR="00D07587" w:rsidRDefault="00D07587" w:rsidP="00B26956">
            <w:pPr>
              <w:pStyle w:val="pStyle"/>
            </w:pPr>
            <w:r>
              <w:rPr>
                <w:rStyle w:val="rStyle"/>
              </w:rPr>
              <w:t>Porcentaje de gasto ejercido en la operación del IEE.</w:t>
            </w:r>
          </w:p>
        </w:tc>
        <w:tc>
          <w:tcPr>
            <w:tcW w:w="1113" w:type="dxa"/>
          </w:tcPr>
          <w:p w14:paraId="475A14B7" w14:textId="77777777" w:rsidR="00D07587" w:rsidRDefault="00D07587" w:rsidP="00B26956">
            <w:pPr>
              <w:pStyle w:val="pStyle"/>
            </w:pPr>
            <w:r>
              <w:rPr>
                <w:rStyle w:val="rStyle"/>
              </w:rPr>
              <w:t>Se refiere a los gastos operativos inherentes a la actividad propia del IEE.</w:t>
            </w:r>
          </w:p>
        </w:tc>
        <w:tc>
          <w:tcPr>
            <w:tcW w:w="1872" w:type="dxa"/>
            <w:gridSpan w:val="2"/>
          </w:tcPr>
          <w:p w14:paraId="65D97962" w14:textId="77777777" w:rsidR="00D07587" w:rsidRDefault="00D07587" w:rsidP="00B26956">
            <w:pPr>
              <w:pStyle w:val="pStyle"/>
            </w:pPr>
            <w:r>
              <w:rPr>
                <w:rStyle w:val="rStyle"/>
              </w:rPr>
              <w:t xml:space="preserve">(Gasto ejercido/gasto </w:t>
            </w:r>
            <w:proofErr w:type="gramStart"/>
            <w:r>
              <w:rPr>
                <w:rStyle w:val="rStyle"/>
              </w:rPr>
              <w:t>autorizado)*</w:t>
            </w:r>
            <w:proofErr w:type="gramEnd"/>
            <w:r>
              <w:rPr>
                <w:rStyle w:val="rStyle"/>
              </w:rPr>
              <w:t>100</w:t>
            </w:r>
          </w:p>
        </w:tc>
        <w:tc>
          <w:tcPr>
            <w:tcW w:w="1872" w:type="dxa"/>
          </w:tcPr>
          <w:p w14:paraId="63129AB0" w14:textId="77777777" w:rsidR="00D07587" w:rsidRDefault="00D07587" w:rsidP="00B26956">
            <w:pPr>
              <w:pStyle w:val="pStyle"/>
            </w:pPr>
            <w:r>
              <w:rPr>
                <w:rStyle w:val="rStyle"/>
              </w:rPr>
              <w:t>gasto ejercido: gasto ejercido en la operación del IEE. gasto programado: gasto programado a ejercer para la operación del IEE</w:t>
            </w:r>
          </w:p>
        </w:tc>
        <w:tc>
          <w:tcPr>
            <w:tcW w:w="702" w:type="dxa"/>
          </w:tcPr>
          <w:p w14:paraId="5BC535F7" w14:textId="77777777" w:rsidR="00D07587" w:rsidRDefault="00D07587" w:rsidP="00B26956">
            <w:pPr>
              <w:pStyle w:val="pStyle"/>
            </w:pPr>
            <w:r>
              <w:rPr>
                <w:rStyle w:val="rStyle"/>
              </w:rPr>
              <w:t>Gestión-Eficacia-Anual</w:t>
            </w:r>
          </w:p>
        </w:tc>
        <w:tc>
          <w:tcPr>
            <w:tcW w:w="652" w:type="dxa"/>
          </w:tcPr>
          <w:p w14:paraId="37B43161" w14:textId="77777777" w:rsidR="00D07587" w:rsidRDefault="00D07587" w:rsidP="00B26956">
            <w:pPr>
              <w:pStyle w:val="pStyle"/>
            </w:pPr>
            <w:r>
              <w:rPr>
                <w:rStyle w:val="rStyle"/>
              </w:rPr>
              <w:t>Porcentaje</w:t>
            </w:r>
          </w:p>
        </w:tc>
        <w:tc>
          <w:tcPr>
            <w:tcW w:w="806" w:type="dxa"/>
          </w:tcPr>
          <w:p w14:paraId="16D71841" w14:textId="77777777" w:rsidR="00D07587" w:rsidRDefault="00D07587" w:rsidP="00B26956">
            <w:pPr>
              <w:pStyle w:val="pStyle"/>
            </w:pPr>
            <w:r>
              <w:rPr>
                <w:rStyle w:val="rStyle"/>
              </w:rPr>
              <w:t>N/D no se tiene hasta el momento referencia de actividades realizadas (Año 2025)</w:t>
            </w:r>
          </w:p>
        </w:tc>
        <w:tc>
          <w:tcPr>
            <w:tcW w:w="940" w:type="dxa"/>
          </w:tcPr>
          <w:p w14:paraId="54CA2A10" w14:textId="77777777" w:rsidR="00D07587" w:rsidRDefault="00D07587" w:rsidP="00B26956">
            <w:pPr>
              <w:pStyle w:val="pStyle"/>
            </w:pPr>
            <w:r>
              <w:rPr>
                <w:rStyle w:val="rStyle"/>
              </w:rPr>
              <w:t>100.00% - Ejercer el 100% del presupuesto de manera eficiente y eficaz acorde al calendario de ministracio</w:t>
            </w:r>
            <w:r>
              <w:rPr>
                <w:rStyle w:val="rStyle"/>
              </w:rPr>
              <w:lastRenderedPageBreak/>
              <w:t>nes solicitadas</w:t>
            </w:r>
          </w:p>
        </w:tc>
        <w:tc>
          <w:tcPr>
            <w:tcW w:w="697" w:type="dxa"/>
          </w:tcPr>
          <w:p w14:paraId="6ABC8758" w14:textId="77777777" w:rsidR="00D07587" w:rsidRDefault="00D07587" w:rsidP="00B26956">
            <w:pPr>
              <w:pStyle w:val="pStyle"/>
            </w:pPr>
            <w:r>
              <w:rPr>
                <w:rStyle w:val="rStyle"/>
              </w:rPr>
              <w:lastRenderedPageBreak/>
              <w:t>Ascendente</w:t>
            </w:r>
          </w:p>
        </w:tc>
        <w:tc>
          <w:tcPr>
            <w:tcW w:w="875" w:type="dxa"/>
          </w:tcPr>
          <w:p w14:paraId="5DA12B82" w14:textId="77777777" w:rsidR="00D07587" w:rsidRDefault="00D07587" w:rsidP="00B26956">
            <w:pPr>
              <w:pStyle w:val="pStyle"/>
            </w:pPr>
          </w:p>
        </w:tc>
      </w:tr>
      <w:tr w:rsidR="00D07587" w14:paraId="7451963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tcPr>
          <w:p w14:paraId="5C730B45" w14:textId="77777777" w:rsidR="00D07587" w:rsidRDefault="00D07587" w:rsidP="00B26956"/>
        </w:tc>
        <w:tc>
          <w:tcPr>
            <w:tcW w:w="464" w:type="dxa"/>
            <w:vMerge w:val="restart"/>
          </w:tcPr>
          <w:p w14:paraId="44844915" w14:textId="77777777" w:rsidR="00D07587" w:rsidRDefault="00D07587" w:rsidP="00B26956">
            <w:pPr>
              <w:pStyle w:val="pStyle"/>
            </w:pPr>
            <w:r>
              <w:rPr>
                <w:rStyle w:val="rStyle"/>
              </w:rPr>
              <w:t>A-06</w:t>
            </w:r>
          </w:p>
        </w:tc>
        <w:tc>
          <w:tcPr>
            <w:tcW w:w="835" w:type="dxa"/>
            <w:vMerge w:val="restart"/>
          </w:tcPr>
          <w:p w14:paraId="21F47D80" w14:textId="77777777" w:rsidR="00D07587" w:rsidRDefault="00D07587" w:rsidP="00B26956">
            <w:pPr>
              <w:pStyle w:val="pStyle"/>
            </w:pPr>
            <w:r>
              <w:rPr>
                <w:rStyle w:val="rStyle"/>
              </w:rPr>
              <w:t>Erogación de recursos para servicios personales</w:t>
            </w:r>
          </w:p>
        </w:tc>
        <w:tc>
          <w:tcPr>
            <w:tcW w:w="865" w:type="dxa"/>
          </w:tcPr>
          <w:p w14:paraId="3B7F6D4B" w14:textId="77777777" w:rsidR="00D07587" w:rsidRDefault="00D07587" w:rsidP="00B26956">
            <w:pPr>
              <w:pStyle w:val="pStyle"/>
            </w:pPr>
            <w:r>
              <w:rPr>
                <w:rStyle w:val="rStyle"/>
              </w:rPr>
              <w:t>Porcentaje de gasto ejercido en servicios personales</w:t>
            </w:r>
          </w:p>
        </w:tc>
        <w:tc>
          <w:tcPr>
            <w:tcW w:w="1113" w:type="dxa"/>
          </w:tcPr>
          <w:p w14:paraId="2290AF43" w14:textId="77777777" w:rsidR="00D07587" w:rsidRDefault="00D07587" w:rsidP="00B26956">
            <w:pPr>
              <w:pStyle w:val="pStyle"/>
            </w:pPr>
            <w:r>
              <w:rPr>
                <w:rStyle w:val="rStyle"/>
              </w:rPr>
              <w:t>Se refiere a los gastos dejó capítulo 10000 del presupuesto.</w:t>
            </w:r>
          </w:p>
        </w:tc>
        <w:tc>
          <w:tcPr>
            <w:tcW w:w="1872" w:type="dxa"/>
            <w:gridSpan w:val="2"/>
          </w:tcPr>
          <w:p w14:paraId="23A06F17" w14:textId="77777777" w:rsidR="00D07587" w:rsidRDefault="00D07587" w:rsidP="00B26956">
            <w:pPr>
              <w:pStyle w:val="pStyle"/>
            </w:pPr>
            <w:r>
              <w:rPr>
                <w:rStyle w:val="rStyle"/>
              </w:rPr>
              <w:t xml:space="preserve">(Gasto ejercido/gasto </w:t>
            </w:r>
            <w:proofErr w:type="gramStart"/>
            <w:r>
              <w:rPr>
                <w:rStyle w:val="rStyle"/>
              </w:rPr>
              <w:t>autorizado)*</w:t>
            </w:r>
            <w:proofErr w:type="gramEnd"/>
            <w:r>
              <w:rPr>
                <w:rStyle w:val="rStyle"/>
              </w:rPr>
              <w:t>100</w:t>
            </w:r>
          </w:p>
        </w:tc>
        <w:tc>
          <w:tcPr>
            <w:tcW w:w="1872" w:type="dxa"/>
          </w:tcPr>
          <w:p w14:paraId="5CD27F59" w14:textId="77777777" w:rsidR="00D07587" w:rsidRDefault="00D07587" w:rsidP="00B26956">
            <w:pPr>
              <w:pStyle w:val="pStyle"/>
            </w:pPr>
            <w:r>
              <w:rPr>
                <w:rStyle w:val="rStyle"/>
              </w:rPr>
              <w:t>gasto ejercido: gasto ejercido en la operación del IEE. gasto programado: gasto programado a ejercer para la operación del IEE</w:t>
            </w:r>
          </w:p>
        </w:tc>
        <w:tc>
          <w:tcPr>
            <w:tcW w:w="702" w:type="dxa"/>
          </w:tcPr>
          <w:p w14:paraId="126C69CD" w14:textId="77777777" w:rsidR="00D07587" w:rsidRDefault="00D07587" w:rsidP="00B26956">
            <w:pPr>
              <w:pStyle w:val="pStyle"/>
            </w:pPr>
            <w:r>
              <w:rPr>
                <w:rStyle w:val="rStyle"/>
              </w:rPr>
              <w:t>Gestión-Eficacia-Anual</w:t>
            </w:r>
          </w:p>
        </w:tc>
        <w:tc>
          <w:tcPr>
            <w:tcW w:w="652" w:type="dxa"/>
          </w:tcPr>
          <w:p w14:paraId="6423A999" w14:textId="77777777" w:rsidR="00D07587" w:rsidRDefault="00D07587" w:rsidP="00B26956">
            <w:pPr>
              <w:pStyle w:val="pStyle"/>
            </w:pPr>
            <w:r>
              <w:rPr>
                <w:rStyle w:val="rStyle"/>
              </w:rPr>
              <w:t>Porcentaje</w:t>
            </w:r>
          </w:p>
        </w:tc>
        <w:tc>
          <w:tcPr>
            <w:tcW w:w="806" w:type="dxa"/>
          </w:tcPr>
          <w:p w14:paraId="472E4167" w14:textId="77777777" w:rsidR="00D07587" w:rsidRDefault="00D07587" w:rsidP="00B26956">
            <w:pPr>
              <w:pStyle w:val="pStyle"/>
            </w:pPr>
            <w:r>
              <w:rPr>
                <w:rStyle w:val="rStyle"/>
              </w:rPr>
              <w:t>N/D no se tiene hasta el momento referencia de actividades realizadas (Año 2025)</w:t>
            </w:r>
          </w:p>
        </w:tc>
        <w:tc>
          <w:tcPr>
            <w:tcW w:w="940" w:type="dxa"/>
          </w:tcPr>
          <w:p w14:paraId="548FD8B2" w14:textId="77777777" w:rsidR="00D07587" w:rsidRDefault="00D07587" w:rsidP="00B26956">
            <w:pPr>
              <w:pStyle w:val="pStyle"/>
            </w:pPr>
            <w:r>
              <w:rPr>
                <w:rStyle w:val="rStyle"/>
              </w:rPr>
              <w:t>100.00% - Ejercer el 100% el presupuesto de manera eficiente y eficaz acorde al calendario de ministraciones solicitadas</w:t>
            </w:r>
          </w:p>
        </w:tc>
        <w:tc>
          <w:tcPr>
            <w:tcW w:w="697" w:type="dxa"/>
          </w:tcPr>
          <w:p w14:paraId="2D78FB0F" w14:textId="77777777" w:rsidR="00D07587" w:rsidRDefault="00D07587" w:rsidP="00B26956">
            <w:pPr>
              <w:pStyle w:val="pStyle"/>
            </w:pPr>
            <w:r>
              <w:rPr>
                <w:rStyle w:val="rStyle"/>
              </w:rPr>
              <w:t>Ascendente</w:t>
            </w:r>
          </w:p>
        </w:tc>
        <w:tc>
          <w:tcPr>
            <w:tcW w:w="875" w:type="dxa"/>
          </w:tcPr>
          <w:p w14:paraId="1544327D" w14:textId="77777777" w:rsidR="00D07587" w:rsidRDefault="00D07587" w:rsidP="00B26956">
            <w:pPr>
              <w:pStyle w:val="pStyle"/>
            </w:pPr>
          </w:p>
        </w:tc>
      </w:tr>
      <w:tr w:rsidR="00D07587" w14:paraId="4AEA931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737" w:type="dxa"/>
            <w:vMerge/>
          </w:tcPr>
          <w:p w14:paraId="78FB92CA" w14:textId="77777777" w:rsidR="00D07587" w:rsidRDefault="00D07587" w:rsidP="00B26956"/>
        </w:tc>
        <w:tc>
          <w:tcPr>
            <w:tcW w:w="464" w:type="dxa"/>
          </w:tcPr>
          <w:p w14:paraId="663B4A30" w14:textId="77777777" w:rsidR="00D07587" w:rsidRDefault="00D07587" w:rsidP="00B26956">
            <w:pPr>
              <w:pStyle w:val="pStyle"/>
            </w:pPr>
            <w:r>
              <w:rPr>
                <w:rStyle w:val="rStyle"/>
              </w:rPr>
              <w:t>A-07</w:t>
            </w:r>
          </w:p>
        </w:tc>
        <w:tc>
          <w:tcPr>
            <w:tcW w:w="835" w:type="dxa"/>
          </w:tcPr>
          <w:p w14:paraId="0B9A088E" w14:textId="77777777" w:rsidR="00D07587" w:rsidRDefault="00D07587" w:rsidP="00B26956">
            <w:pPr>
              <w:pStyle w:val="pStyle"/>
            </w:pPr>
            <w:r>
              <w:rPr>
                <w:rStyle w:val="rStyle"/>
              </w:rPr>
              <w:t>Gestión de mejores prácticas electorales para el funcionamiento del Instituto.</w:t>
            </w:r>
          </w:p>
        </w:tc>
        <w:tc>
          <w:tcPr>
            <w:tcW w:w="865" w:type="dxa"/>
          </w:tcPr>
          <w:p w14:paraId="2F46DF64" w14:textId="77777777" w:rsidR="00D07587" w:rsidRDefault="00D07587" w:rsidP="00B26956">
            <w:pPr>
              <w:pStyle w:val="pStyle"/>
            </w:pPr>
            <w:r>
              <w:rPr>
                <w:rStyle w:val="rStyle"/>
              </w:rPr>
              <w:t>Porcentaje de implementación de buenas prácticas</w:t>
            </w:r>
          </w:p>
        </w:tc>
        <w:tc>
          <w:tcPr>
            <w:tcW w:w="1113" w:type="dxa"/>
          </w:tcPr>
          <w:p w14:paraId="4CF4D4D2" w14:textId="77777777" w:rsidR="00D07587" w:rsidRDefault="00D07587" w:rsidP="00B26956">
            <w:pPr>
              <w:pStyle w:val="pStyle"/>
            </w:pPr>
            <w:r>
              <w:rPr>
                <w:rStyle w:val="rStyle"/>
              </w:rPr>
              <w:t>El objetivo de la implementación de buenas prácticas es hacer que lo que se esté aplicando funcione mejor, más rápido y de manera eficiente con menos problemas y errores.</w:t>
            </w:r>
          </w:p>
        </w:tc>
        <w:tc>
          <w:tcPr>
            <w:tcW w:w="1872" w:type="dxa"/>
            <w:gridSpan w:val="2"/>
          </w:tcPr>
          <w:p w14:paraId="67955FCB" w14:textId="77777777" w:rsidR="00D07587" w:rsidRDefault="00D07587" w:rsidP="00B26956">
            <w:pPr>
              <w:pStyle w:val="pStyle"/>
            </w:pPr>
            <w:r>
              <w:rPr>
                <w:rStyle w:val="rStyle"/>
              </w:rPr>
              <w:t xml:space="preserve">(Prácticas implementadas/prácticas </w:t>
            </w:r>
            <w:proofErr w:type="gramStart"/>
            <w:r>
              <w:rPr>
                <w:rStyle w:val="rStyle"/>
              </w:rPr>
              <w:t>programadas)*</w:t>
            </w:r>
            <w:proofErr w:type="gramEnd"/>
            <w:r>
              <w:rPr>
                <w:rStyle w:val="rStyle"/>
              </w:rPr>
              <w:t>100</w:t>
            </w:r>
          </w:p>
        </w:tc>
        <w:tc>
          <w:tcPr>
            <w:tcW w:w="1872" w:type="dxa"/>
          </w:tcPr>
          <w:p w14:paraId="6888D0FA" w14:textId="77777777" w:rsidR="00D07587" w:rsidRDefault="00D07587" w:rsidP="00B26956">
            <w:pPr>
              <w:pStyle w:val="pStyle"/>
            </w:pPr>
            <w:r>
              <w:rPr>
                <w:rStyle w:val="rStyle"/>
              </w:rPr>
              <w:t>prácticas implementadas: implementación de buenas prácticas es hacer que lo que se está aplicando funcione mejor, más rápido y de manera eficiente con menos problemas y errores prácticas programadas: implementación de buenas prácticas programadas para que lo que se está aplicando funcione mejor, más rápido y de manera eficiente con menos problemas y errores</w:t>
            </w:r>
          </w:p>
        </w:tc>
        <w:tc>
          <w:tcPr>
            <w:tcW w:w="702" w:type="dxa"/>
          </w:tcPr>
          <w:p w14:paraId="63C5E5AD" w14:textId="77777777" w:rsidR="00D07587" w:rsidRDefault="00D07587" w:rsidP="00B26956">
            <w:pPr>
              <w:pStyle w:val="pStyle"/>
            </w:pPr>
            <w:r>
              <w:rPr>
                <w:rStyle w:val="rStyle"/>
              </w:rPr>
              <w:t>Gestión-Eficacia-Anual</w:t>
            </w:r>
          </w:p>
        </w:tc>
        <w:tc>
          <w:tcPr>
            <w:tcW w:w="652" w:type="dxa"/>
          </w:tcPr>
          <w:p w14:paraId="3A091C67" w14:textId="77777777" w:rsidR="00D07587" w:rsidRDefault="00D07587" w:rsidP="00B26956">
            <w:pPr>
              <w:pStyle w:val="pStyle"/>
            </w:pPr>
            <w:r>
              <w:rPr>
                <w:rStyle w:val="rStyle"/>
              </w:rPr>
              <w:t>Porcentaje</w:t>
            </w:r>
          </w:p>
        </w:tc>
        <w:tc>
          <w:tcPr>
            <w:tcW w:w="806" w:type="dxa"/>
          </w:tcPr>
          <w:p w14:paraId="0A936D3E" w14:textId="77777777" w:rsidR="00D07587" w:rsidRDefault="00D07587" w:rsidP="00B26956">
            <w:pPr>
              <w:pStyle w:val="pStyle"/>
            </w:pPr>
            <w:r>
              <w:rPr>
                <w:rStyle w:val="rStyle"/>
              </w:rPr>
              <w:t>N/D no se tiene hasta el momento referencia de actividades realizadas (Año 2025)</w:t>
            </w:r>
          </w:p>
        </w:tc>
        <w:tc>
          <w:tcPr>
            <w:tcW w:w="940" w:type="dxa"/>
          </w:tcPr>
          <w:p w14:paraId="54D2A47C" w14:textId="77777777" w:rsidR="00D07587" w:rsidRDefault="00D07587" w:rsidP="00B26956">
            <w:pPr>
              <w:pStyle w:val="pStyle"/>
            </w:pPr>
            <w:r>
              <w:rPr>
                <w:rStyle w:val="rStyle"/>
              </w:rPr>
              <w:t>100.00% - Implementar el 100% de las prácticas programadas.</w:t>
            </w:r>
          </w:p>
        </w:tc>
        <w:tc>
          <w:tcPr>
            <w:tcW w:w="697" w:type="dxa"/>
          </w:tcPr>
          <w:p w14:paraId="2FFD1565" w14:textId="77777777" w:rsidR="00D07587" w:rsidRDefault="00D07587" w:rsidP="00B26956">
            <w:pPr>
              <w:pStyle w:val="pStyle"/>
            </w:pPr>
            <w:r>
              <w:rPr>
                <w:rStyle w:val="rStyle"/>
              </w:rPr>
              <w:t>Ascendente</w:t>
            </w:r>
          </w:p>
        </w:tc>
        <w:tc>
          <w:tcPr>
            <w:tcW w:w="875" w:type="dxa"/>
          </w:tcPr>
          <w:p w14:paraId="1B2A9032" w14:textId="77777777" w:rsidR="00D07587" w:rsidRDefault="00D07587" w:rsidP="00B26956">
            <w:pPr>
              <w:pStyle w:val="pStyle"/>
            </w:pPr>
          </w:p>
        </w:tc>
      </w:tr>
    </w:tbl>
    <w:p w14:paraId="241A041E"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86"/>
        <w:gridCol w:w="534"/>
        <w:gridCol w:w="1160"/>
        <w:gridCol w:w="1135"/>
        <w:gridCol w:w="1135"/>
        <w:gridCol w:w="226"/>
        <w:gridCol w:w="1008"/>
        <w:gridCol w:w="1135"/>
        <w:gridCol w:w="840"/>
        <w:gridCol w:w="777"/>
        <w:gridCol w:w="1135"/>
        <w:gridCol w:w="1135"/>
        <w:gridCol w:w="834"/>
        <w:gridCol w:w="1064"/>
      </w:tblGrid>
      <w:tr w:rsidR="00D07587" w:rsidRPr="00150812" w14:paraId="12D52691" w14:textId="77777777" w:rsidTr="00B26956">
        <w:trPr>
          <w:tblHeader/>
        </w:trPr>
        <w:tc>
          <w:tcPr>
            <w:tcW w:w="4655" w:type="dxa"/>
            <w:gridSpan w:val="6"/>
          </w:tcPr>
          <w:p w14:paraId="151CCB2B" w14:textId="77777777" w:rsidR="00D07587" w:rsidRPr="00150812" w:rsidRDefault="00D07587" w:rsidP="00B26956">
            <w:pPr>
              <w:pStyle w:val="pStyle"/>
              <w:rPr>
                <w:sz w:val="16"/>
                <w:szCs w:val="16"/>
              </w:rPr>
            </w:pPr>
            <w:r w:rsidRPr="00150812">
              <w:rPr>
                <w:rStyle w:val="tStyle"/>
                <w:sz w:val="16"/>
                <w:szCs w:val="16"/>
              </w:rPr>
              <w:lastRenderedPageBreak/>
              <w:t>Identificación del Programa Presupuestario:</w:t>
            </w:r>
          </w:p>
        </w:tc>
        <w:tc>
          <w:tcPr>
            <w:tcW w:w="7785" w:type="dxa"/>
            <w:gridSpan w:val="8"/>
          </w:tcPr>
          <w:p w14:paraId="0CAAE30D" w14:textId="77777777" w:rsidR="00D07587" w:rsidRPr="00150812" w:rsidRDefault="00D07587" w:rsidP="00B26956">
            <w:pPr>
              <w:pStyle w:val="pStyle"/>
              <w:rPr>
                <w:sz w:val="16"/>
                <w:szCs w:val="16"/>
              </w:rPr>
            </w:pPr>
            <w:r w:rsidRPr="00150812">
              <w:rPr>
                <w:rStyle w:val="tStyle"/>
                <w:sz w:val="16"/>
                <w:szCs w:val="16"/>
              </w:rPr>
              <w:t>35-E-DERECHOS HUMANOS.</w:t>
            </w:r>
          </w:p>
        </w:tc>
      </w:tr>
      <w:tr w:rsidR="00D07587" w:rsidRPr="00150812" w14:paraId="4472CEF1" w14:textId="77777777" w:rsidTr="00B26956">
        <w:trPr>
          <w:tblHeader/>
        </w:trPr>
        <w:tc>
          <w:tcPr>
            <w:tcW w:w="4655" w:type="dxa"/>
            <w:gridSpan w:val="6"/>
          </w:tcPr>
          <w:p w14:paraId="16354F09" w14:textId="77777777" w:rsidR="00D07587" w:rsidRPr="00150812" w:rsidRDefault="00D07587" w:rsidP="00B26956">
            <w:pPr>
              <w:pStyle w:val="pStyle"/>
              <w:rPr>
                <w:sz w:val="16"/>
                <w:szCs w:val="16"/>
              </w:rPr>
            </w:pPr>
            <w:r w:rsidRPr="00150812">
              <w:rPr>
                <w:rStyle w:val="tStyle"/>
                <w:sz w:val="16"/>
                <w:szCs w:val="16"/>
              </w:rPr>
              <w:t>Dependencia/Organismo:</w:t>
            </w:r>
          </w:p>
        </w:tc>
        <w:tc>
          <w:tcPr>
            <w:tcW w:w="7785" w:type="dxa"/>
            <w:gridSpan w:val="8"/>
          </w:tcPr>
          <w:p w14:paraId="1625D541" w14:textId="77777777" w:rsidR="00D07587" w:rsidRPr="00150812" w:rsidRDefault="00D07587" w:rsidP="00B26956">
            <w:pPr>
              <w:pStyle w:val="pStyle"/>
              <w:rPr>
                <w:sz w:val="16"/>
                <w:szCs w:val="16"/>
              </w:rPr>
            </w:pPr>
            <w:r w:rsidRPr="00150812">
              <w:rPr>
                <w:rStyle w:val="tStyle"/>
                <w:sz w:val="16"/>
                <w:szCs w:val="16"/>
              </w:rPr>
              <w:t xml:space="preserve">41401-COMISIÓN DE DERECHOS HUMANOS DEL ESTADO DE COLIMA. </w:t>
            </w:r>
          </w:p>
        </w:tc>
      </w:tr>
      <w:tr w:rsidR="00D07587" w:rsidRPr="00150812" w14:paraId="12FD2589" w14:textId="77777777" w:rsidTr="00B26956">
        <w:trPr>
          <w:tblHeader/>
        </w:trPr>
        <w:tc>
          <w:tcPr>
            <w:tcW w:w="4655" w:type="dxa"/>
            <w:gridSpan w:val="6"/>
          </w:tcPr>
          <w:p w14:paraId="0379D377"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85" w:type="dxa"/>
            <w:gridSpan w:val="8"/>
          </w:tcPr>
          <w:p w14:paraId="73B21C86" w14:textId="77777777" w:rsidR="00D07587" w:rsidRPr="00150812" w:rsidRDefault="00D07587" w:rsidP="00B26956">
            <w:pPr>
              <w:pStyle w:val="pStyle"/>
              <w:rPr>
                <w:sz w:val="16"/>
                <w:szCs w:val="16"/>
              </w:rPr>
            </w:pPr>
            <w:r w:rsidRPr="00150812">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150812" w14:paraId="4AD489C9" w14:textId="77777777" w:rsidTr="00B26956">
        <w:trPr>
          <w:tblHeader/>
        </w:trPr>
        <w:tc>
          <w:tcPr>
            <w:tcW w:w="4655" w:type="dxa"/>
            <w:gridSpan w:val="6"/>
          </w:tcPr>
          <w:p w14:paraId="1495BF21"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85" w:type="dxa"/>
            <w:gridSpan w:val="8"/>
          </w:tcPr>
          <w:p w14:paraId="4FD21DF8" w14:textId="77777777" w:rsidR="00D07587" w:rsidRPr="00150812" w:rsidRDefault="00D07587" w:rsidP="00B26956">
            <w:pPr>
              <w:pStyle w:val="pStyle"/>
              <w:rPr>
                <w:sz w:val="16"/>
                <w:szCs w:val="16"/>
              </w:rPr>
            </w:pPr>
            <w:r w:rsidRPr="00150812">
              <w:rPr>
                <w:rStyle w:val="tStyle"/>
                <w:sz w:val="16"/>
                <w:szCs w:val="16"/>
              </w:rPr>
              <w:t>1-GOBERNANZA CON JUSTICIA Y PARTICIPACIÓN CIUDADANA</w:t>
            </w:r>
          </w:p>
        </w:tc>
      </w:tr>
      <w:tr w:rsidR="00D07587" w:rsidRPr="00150812" w14:paraId="2CE68BC1" w14:textId="77777777" w:rsidTr="00B26956">
        <w:trPr>
          <w:tblHeader/>
        </w:trPr>
        <w:tc>
          <w:tcPr>
            <w:tcW w:w="4655" w:type="dxa"/>
            <w:gridSpan w:val="6"/>
          </w:tcPr>
          <w:p w14:paraId="56B6C3ED"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85" w:type="dxa"/>
            <w:gridSpan w:val="8"/>
          </w:tcPr>
          <w:p w14:paraId="3C87481E"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27DA751A" w14:textId="77777777" w:rsidTr="00B26956">
        <w:trPr>
          <w:tblHeader/>
        </w:trPr>
        <w:tc>
          <w:tcPr>
            <w:tcW w:w="4655" w:type="dxa"/>
            <w:gridSpan w:val="6"/>
          </w:tcPr>
          <w:p w14:paraId="238C3153"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85" w:type="dxa"/>
            <w:gridSpan w:val="8"/>
          </w:tcPr>
          <w:p w14:paraId="544CF832" w14:textId="77777777" w:rsidR="00D07587" w:rsidRPr="00150812" w:rsidRDefault="00D07587" w:rsidP="00B26956">
            <w:pPr>
              <w:pStyle w:val="pStyle"/>
              <w:rPr>
                <w:sz w:val="16"/>
                <w:szCs w:val="16"/>
              </w:rPr>
            </w:pPr>
          </w:p>
        </w:tc>
      </w:tr>
      <w:tr w:rsidR="00D07587" w14:paraId="55F2FF8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47" w:type="dxa"/>
            <w:vAlign w:val="center"/>
          </w:tcPr>
          <w:p w14:paraId="02CB1F3F" w14:textId="77777777" w:rsidR="00D07587" w:rsidRDefault="00D07587" w:rsidP="00B26956"/>
        </w:tc>
        <w:tc>
          <w:tcPr>
            <w:tcW w:w="516" w:type="dxa"/>
            <w:vAlign w:val="center"/>
          </w:tcPr>
          <w:p w14:paraId="457A5B39" w14:textId="77777777" w:rsidR="00D07587" w:rsidRDefault="00D07587" w:rsidP="00B26956">
            <w:pPr>
              <w:pStyle w:val="thpStyle"/>
            </w:pPr>
            <w:r>
              <w:rPr>
                <w:rStyle w:val="thrStyle"/>
              </w:rPr>
              <w:t>Clave</w:t>
            </w:r>
          </w:p>
        </w:tc>
        <w:tc>
          <w:tcPr>
            <w:tcW w:w="1107" w:type="dxa"/>
            <w:vAlign w:val="center"/>
          </w:tcPr>
          <w:p w14:paraId="020A816A" w14:textId="77777777" w:rsidR="00D07587" w:rsidRDefault="00D07587" w:rsidP="00B26956">
            <w:pPr>
              <w:pStyle w:val="thpStyle"/>
            </w:pPr>
            <w:r>
              <w:rPr>
                <w:rStyle w:val="thrStyle"/>
              </w:rPr>
              <w:t>Objetivo</w:t>
            </w:r>
          </w:p>
        </w:tc>
        <w:tc>
          <w:tcPr>
            <w:tcW w:w="1084" w:type="dxa"/>
            <w:vAlign w:val="center"/>
          </w:tcPr>
          <w:p w14:paraId="6813729B" w14:textId="77777777" w:rsidR="00D07587" w:rsidRDefault="00D07587" w:rsidP="00B26956">
            <w:pPr>
              <w:pStyle w:val="thpStyle"/>
            </w:pPr>
            <w:r>
              <w:rPr>
                <w:rStyle w:val="thrStyle"/>
              </w:rPr>
              <w:t>Nombre del indicador</w:t>
            </w:r>
          </w:p>
        </w:tc>
        <w:tc>
          <w:tcPr>
            <w:tcW w:w="1084" w:type="dxa"/>
            <w:vAlign w:val="center"/>
          </w:tcPr>
          <w:p w14:paraId="4D209FDE" w14:textId="77777777" w:rsidR="00D07587" w:rsidRDefault="00D07587" w:rsidP="00B26956">
            <w:pPr>
              <w:pStyle w:val="thpStyle"/>
            </w:pPr>
            <w:r>
              <w:rPr>
                <w:rStyle w:val="thrStyle"/>
              </w:rPr>
              <w:t>Definición del indicador</w:t>
            </w:r>
          </w:p>
        </w:tc>
        <w:tc>
          <w:tcPr>
            <w:tcW w:w="1174" w:type="dxa"/>
            <w:gridSpan w:val="2"/>
            <w:vAlign w:val="center"/>
          </w:tcPr>
          <w:p w14:paraId="77A1E648" w14:textId="77777777" w:rsidR="00D07587" w:rsidRDefault="00D07587" w:rsidP="00B26956">
            <w:pPr>
              <w:pStyle w:val="thpStyle"/>
            </w:pPr>
            <w:r>
              <w:rPr>
                <w:rStyle w:val="thrStyle"/>
              </w:rPr>
              <w:t>Método de cálculo</w:t>
            </w:r>
          </w:p>
        </w:tc>
        <w:tc>
          <w:tcPr>
            <w:tcW w:w="1084" w:type="dxa"/>
            <w:vAlign w:val="center"/>
          </w:tcPr>
          <w:p w14:paraId="190C41CF" w14:textId="77777777" w:rsidR="00D07587" w:rsidRDefault="00D07587" w:rsidP="00B26956">
            <w:pPr>
              <w:pStyle w:val="thpStyle"/>
            </w:pPr>
            <w:r>
              <w:rPr>
                <w:rStyle w:val="thrStyle"/>
              </w:rPr>
              <w:t>Descripción de Variables</w:t>
            </w:r>
          </w:p>
        </w:tc>
        <w:tc>
          <w:tcPr>
            <w:tcW w:w="805" w:type="dxa"/>
            <w:vAlign w:val="center"/>
          </w:tcPr>
          <w:p w14:paraId="06455A2D" w14:textId="77777777" w:rsidR="00D07587" w:rsidRDefault="00D07587" w:rsidP="00B26956">
            <w:pPr>
              <w:pStyle w:val="thpStyle"/>
            </w:pPr>
            <w:r>
              <w:rPr>
                <w:rStyle w:val="thrStyle"/>
              </w:rPr>
              <w:t>Tipo-dimensión-frecuencia</w:t>
            </w:r>
          </w:p>
        </w:tc>
        <w:tc>
          <w:tcPr>
            <w:tcW w:w="745" w:type="dxa"/>
            <w:vAlign w:val="center"/>
          </w:tcPr>
          <w:p w14:paraId="2DA117C3" w14:textId="77777777" w:rsidR="00D07587" w:rsidRDefault="00D07587" w:rsidP="00B26956">
            <w:pPr>
              <w:pStyle w:val="thpStyle"/>
            </w:pPr>
            <w:r>
              <w:rPr>
                <w:rStyle w:val="thrStyle"/>
              </w:rPr>
              <w:t>Unidad de medida</w:t>
            </w:r>
          </w:p>
        </w:tc>
        <w:tc>
          <w:tcPr>
            <w:tcW w:w="1084" w:type="dxa"/>
            <w:vAlign w:val="center"/>
          </w:tcPr>
          <w:p w14:paraId="18195C26" w14:textId="77777777" w:rsidR="00D07587" w:rsidRDefault="00D07587" w:rsidP="00B26956">
            <w:pPr>
              <w:pStyle w:val="thpStyle"/>
            </w:pPr>
            <w:r>
              <w:rPr>
                <w:rStyle w:val="thrStyle"/>
              </w:rPr>
              <w:t>Línea base</w:t>
            </w:r>
          </w:p>
        </w:tc>
        <w:tc>
          <w:tcPr>
            <w:tcW w:w="1084" w:type="dxa"/>
            <w:vAlign w:val="center"/>
          </w:tcPr>
          <w:p w14:paraId="1FF0DC26" w14:textId="77777777" w:rsidR="00D07587" w:rsidRDefault="00D07587" w:rsidP="00B26956">
            <w:pPr>
              <w:pStyle w:val="thpStyle"/>
            </w:pPr>
            <w:r>
              <w:rPr>
                <w:rStyle w:val="thrStyle"/>
              </w:rPr>
              <w:t>Metas</w:t>
            </w:r>
          </w:p>
        </w:tc>
        <w:tc>
          <w:tcPr>
            <w:tcW w:w="799" w:type="dxa"/>
            <w:vAlign w:val="center"/>
          </w:tcPr>
          <w:p w14:paraId="763A5613" w14:textId="77777777" w:rsidR="00D07587" w:rsidRDefault="00D07587" w:rsidP="00B26956">
            <w:pPr>
              <w:pStyle w:val="thpStyle"/>
            </w:pPr>
            <w:r>
              <w:rPr>
                <w:rStyle w:val="thrStyle"/>
              </w:rPr>
              <w:t>Sentido del indicador</w:t>
            </w:r>
          </w:p>
        </w:tc>
        <w:tc>
          <w:tcPr>
            <w:tcW w:w="1017" w:type="dxa"/>
            <w:vAlign w:val="center"/>
          </w:tcPr>
          <w:p w14:paraId="3705008D" w14:textId="77777777" w:rsidR="00D07587" w:rsidRDefault="00D07587" w:rsidP="00B26956">
            <w:pPr>
              <w:pStyle w:val="thpStyle"/>
            </w:pPr>
            <w:r>
              <w:rPr>
                <w:rStyle w:val="thrStyle"/>
              </w:rPr>
              <w:t>Parámetros de semaforización</w:t>
            </w:r>
          </w:p>
        </w:tc>
      </w:tr>
      <w:tr w:rsidR="00D07587" w14:paraId="1B598C0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6642DEB9" w14:textId="77777777" w:rsidR="00D07587" w:rsidRDefault="00D07587" w:rsidP="00B26956">
            <w:pPr>
              <w:pStyle w:val="pStyle"/>
            </w:pPr>
            <w:r>
              <w:rPr>
                <w:rStyle w:val="rStyle"/>
              </w:rPr>
              <w:t>Fin</w:t>
            </w:r>
          </w:p>
        </w:tc>
        <w:tc>
          <w:tcPr>
            <w:tcW w:w="516" w:type="dxa"/>
            <w:vMerge w:val="restart"/>
          </w:tcPr>
          <w:p w14:paraId="2E674DE1" w14:textId="77777777" w:rsidR="00D07587" w:rsidRDefault="00D07587" w:rsidP="00B26956"/>
        </w:tc>
        <w:tc>
          <w:tcPr>
            <w:tcW w:w="1107" w:type="dxa"/>
            <w:vMerge w:val="restart"/>
          </w:tcPr>
          <w:p w14:paraId="4C236F14" w14:textId="77777777" w:rsidR="00D07587" w:rsidRDefault="00D07587" w:rsidP="00B26956">
            <w:pPr>
              <w:pStyle w:val="pStyle"/>
            </w:pPr>
            <w:r>
              <w:rPr>
                <w:rStyle w:val="rStyle"/>
              </w:rPr>
              <w:t>Contribuir a la consolidación de una cultura institucional y social de derechos humanos y paz, fundamentada en la justicia sustantiva, la igualdad y la no discriminación, impactando en la mejora de las condiciones de dignidad y el pleno ejercicio de los derechos de la población en el Estado de Colima.</w:t>
            </w:r>
          </w:p>
        </w:tc>
        <w:tc>
          <w:tcPr>
            <w:tcW w:w="1084" w:type="dxa"/>
          </w:tcPr>
          <w:p w14:paraId="066930E7" w14:textId="77777777" w:rsidR="00D07587" w:rsidRDefault="00D07587" w:rsidP="00B26956">
            <w:pPr>
              <w:pStyle w:val="pStyle"/>
            </w:pPr>
            <w:r>
              <w:rPr>
                <w:rStyle w:val="rStyle"/>
              </w:rPr>
              <w:t>Incremento proporcional de solicitudes de intervención, que se puedan resolver por los distintos medios alternos que marca la Ley Orgánica del organismo sin disminuir la cantidad de recomendaciones emitidas a las diversas autoridades a comparación de 2024.</w:t>
            </w:r>
          </w:p>
        </w:tc>
        <w:tc>
          <w:tcPr>
            <w:tcW w:w="1084" w:type="dxa"/>
          </w:tcPr>
          <w:p w14:paraId="0C85D135" w14:textId="77777777" w:rsidR="00D07587" w:rsidRDefault="00D07587" w:rsidP="00B26956">
            <w:pPr>
              <w:pStyle w:val="pStyle"/>
            </w:pPr>
            <w:r>
              <w:rPr>
                <w:rStyle w:val="rStyle"/>
              </w:rPr>
              <w:t xml:space="preserve">medir la capacidad del organismo para gestionar un mayor volumen de solicitudes de intervención utilizando mecanismos de resolución alternativa (como mediación, conciliación, etc., conforme a la Ley Orgánica), al mismo tiempo que mantiene o supera el número de recomendaciones formales emitidas a diversas autoridades en relación con </w:t>
            </w:r>
            <w:r>
              <w:rPr>
                <w:rStyle w:val="rStyle"/>
              </w:rPr>
              <w:lastRenderedPageBreak/>
              <w:t>violaciones o irregularidades.</w:t>
            </w:r>
          </w:p>
        </w:tc>
        <w:tc>
          <w:tcPr>
            <w:tcW w:w="1174" w:type="dxa"/>
            <w:gridSpan w:val="2"/>
          </w:tcPr>
          <w:p w14:paraId="04B79614" w14:textId="77777777" w:rsidR="00D07587" w:rsidRDefault="00D07587" w:rsidP="00B26956">
            <w:pPr>
              <w:pStyle w:val="pStyle"/>
            </w:pPr>
            <w:r>
              <w:rPr>
                <w:rStyle w:val="rStyle"/>
              </w:rPr>
              <w:lastRenderedPageBreak/>
              <w:t xml:space="preserve">(Número de solicitudes de solicitud inicial atendida/ número de solicitudes resueltas por cualquier medio distinto a las </w:t>
            </w:r>
            <w:proofErr w:type="gramStart"/>
            <w:r>
              <w:rPr>
                <w:rStyle w:val="rStyle"/>
              </w:rPr>
              <w:t>recomendaciones )</w:t>
            </w:r>
            <w:proofErr w:type="gramEnd"/>
            <w:r>
              <w:rPr>
                <w:rStyle w:val="rStyle"/>
              </w:rPr>
              <w:t xml:space="preserve"> * 100</w:t>
            </w:r>
          </w:p>
        </w:tc>
        <w:tc>
          <w:tcPr>
            <w:tcW w:w="1084" w:type="dxa"/>
          </w:tcPr>
          <w:p w14:paraId="12053D1C" w14:textId="77777777" w:rsidR="00D07587" w:rsidRDefault="00D07587" w:rsidP="00B26956">
            <w:pPr>
              <w:pStyle w:val="pStyle"/>
            </w:pPr>
            <w:r>
              <w:rPr>
                <w:rStyle w:val="rStyle"/>
              </w:rPr>
              <w:t>solicitudes</w:t>
            </w:r>
          </w:p>
        </w:tc>
        <w:tc>
          <w:tcPr>
            <w:tcW w:w="805" w:type="dxa"/>
          </w:tcPr>
          <w:p w14:paraId="6E06055B" w14:textId="77777777" w:rsidR="00D07587" w:rsidRDefault="00D07587" w:rsidP="00B26956">
            <w:pPr>
              <w:pStyle w:val="pStyle"/>
            </w:pPr>
            <w:r>
              <w:rPr>
                <w:rStyle w:val="rStyle"/>
              </w:rPr>
              <w:t>Gestión-Eficacia-Anual</w:t>
            </w:r>
          </w:p>
        </w:tc>
        <w:tc>
          <w:tcPr>
            <w:tcW w:w="745" w:type="dxa"/>
          </w:tcPr>
          <w:p w14:paraId="78085803" w14:textId="77777777" w:rsidR="00D07587" w:rsidRDefault="00D07587" w:rsidP="00B26956">
            <w:pPr>
              <w:pStyle w:val="pStyle"/>
            </w:pPr>
            <w:r>
              <w:rPr>
                <w:rStyle w:val="rStyle"/>
              </w:rPr>
              <w:t>Porcentaje</w:t>
            </w:r>
          </w:p>
        </w:tc>
        <w:tc>
          <w:tcPr>
            <w:tcW w:w="1084" w:type="dxa"/>
          </w:tcPr>
          <w:p w14:paraId="732550EA" w14:textId="77777777" w:rsidR="00D07587" w:rsidRDefault="00D07587" w:rsidP="00B26956">
            <w:pPr>
              <w:pStyle w:val="pStyle"/>
            </w:pPr>
            <w:r>
              <w:rPr>
                <w:rStyle w:val="rStyle"/>
              </w:rPr>
              <w:t xml:space="preserve">1 </w:t>
            </w:r>
            <w:proofErr w:type="gramStart"/>
            <w:r>
              <w:rPr>
                <w:rStyle w:val="rStyle"/>
              </w:rPr>
              <w:t>Plan</w:t>
            </w:r>
            <w:proofErr w:type="gramEnd"/>
            <w:r>
              <w:rPr>
                <w:rStyle w:val="rStyle"/>
              </w:rPr>
              <w:t xml:space="preserve"> Anual de Trabajo (Año 2024)</w:t>
            </w:r>
          </w:p>
        </w:tc>
        <w:tc>
          <w:tcPr>
            <w:tcW w:w="1084" w:type="dxa"/>
          </w:tcPr>
          <w:p w14:paraId="799E1B83" w14:textId="77777777" w:rsidR="00D07587" w:rsidRDefault="00D07587" w:rsidP="00B26956">
            <w:pPr>
              <w:pStyle w:val="pStyle"/>
            </w:pPr>
            <w:r>
              <w:rPr>
                <w:rStyle w:val="rStyle"/>
              </w:rPr>
              <w:t>100.00% - Cumplir el cien por ciento de los proyectos programados en el Plan Anual de Trabajo.</w:t>
            </w:r>
          </w:p>
        </w:tc>
        <w:tc>
          <w:tcPr>
            <w:tcW w:w="799" w:type="dxa"/>
          </w:tcPr>
          <w:p w14:paraId="41927031" w14:textId="77777777" w:rsidR="00D07587" w:rsidRDefault="00D07587" w:rsidP="00B26956">
            <w:pPr>
              <w:pStyle w:val="pStyle"/>
            </w:pPr>
            <w:r>
              <w:rPr>
                <w:rStyle w:val="rStyle"/>
              </w:rPr>
              <w:t>Ascendente</w:t>
            </w:r>
          </w:p>
        </w:tc>
        <w:tc>
          <w:tcPr>
            <w:tcW w:w="1017" w:type="dxa"/>
          </w:tcPr>
          <w:p w14:paraId="29E6EE87" w14:textId="77777777" w:rsidR="00D07587" w:rsidRDefault="00D07587" w:rsidP="00B26956">
            <w:pPr>
              <w:pStyle w:val="pStyle"/>
            </w:pPr>
          </w:p>
        </w:tc>
      </w:tr>
      <w:tr w:rsidR="00D07587" w14:paraId="4B5D19D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555CEFD5" w14:textId="77777777" w:rsidR="00D07587" w:rsidRDefault="00D07587" w:rsidP="00B26956">
            <w:pPr>
              <w:pStyle w:val="pStyle"/>
            </w:pPr>
            <w:r>
              <w:rPr>
                <w:rStyle w:val="rStyle"/>
              </w:rPr>
              <w:t>Propósito</w:t>
            </w:r>
          </w:p>
        </w:tc>
        <w:tc>
          <w:tcPr>
            <w:tcW w:w="516" w:type="dxa"/>
            <w:vMerge w:val="restart"/>
          </w:tcPr>
          <w:p w14:paraId="6969A6AD" w14:textId="77777777" w:rsidR="00D07587" w:rsidRDefault="00D07587" w:rsidP="00B26956"/>
        </w:tc>
        <w:tc>
          <w:tcPr>
            <w:tcW w:w="1107" w:type="dxa"/>
            <w:vMerge w:val="restart"/>
          </w:tcPr>
          <w:p w14:paraId="152C350F" w14:textId="77777777" w:rsidR="00D07587" w:rsidRDefault="00D07587" w:rsidP="00B26956">
            <w:pPr>
              <w:pStyle w:val="pStyle"/>
            </w:pPr>
            <w:r>
              <w:rPr>
                <w:rStyle w:val="rStyle"/>
              </w:rPr>
              <w:t xml:space="preserve">Evaluar de forma integral, sistémica y crítica la eficacia, pertinencia e impacto de las estrategias y acciones implementadas por la Comisión de Derechos Humanos del Estado de Colima (CDHEC), asegurando la transversalización de la perspectiva de género y la rendición de cuentas ética y política sobre la transformación de prácticas </w:t>
            </w:r>
            <w:r>
              <w:rPr>
                <w:rStyle w:val="rStyle"/>
              </w:rPr>
              <w:lastRenderedPageBreak/>
              <w:t>institucionales y la promoción de una ciudadanía activa en la defensa de los derechos humanos.</w:t>
            </w:r>
          </w:p>
        </w:tc>
        <w:tc>
          <w:tcPr>
            <w:tcW w:w="1084" w:type="dxa"/>
          </w:tcPr>
          <w:p w14:paraId="5BFC3DBD" w14:textId="77777777" w:rsidR="00D07587" w:rsidRDefault="00D07587" w:rsidP="00B26956">
            <w:pPr>
              <w:pStyle w:val="pStyle"/>
            </w:pPr>
            <w:r>
              <w:rPr>
                <w:rStyle w:val="rStyle"/>
              </w:rPr>
              <w:lastRenderedPageBreak/>
              <w:t>Personas atendidas mediante los servicios que la CDHEC brinda.</w:t>
            </w:r>
          </w:p>
        </w:tc>
        <w:tc>
          <w:tcPr>
            <w:tcW w:w="1084" w:type="dxa"/>
          </w:tcPr>
          <w:p w14:paraId="76D96BD3" w14:textId="77777777" w:rsidR="00D07587" w:rsidRDefault="00D07587" w:rsidP="00B26956">
            <w:pPr>
              <w:pStyle w:val="pStyle"/>
            </w:pPr>
            <w:r>
              <w:rPr>
                <w:rStyle w:val="rStyle"/>
              </w:rPr>
              <w:t>Misión activa y estratégica de la CDHEC para construir un sistema sólido de derechos humanos en Colima, donde los ciudadanos no solo los conozcan, sino que puedan hacerlos valer y defenderlos eficazmente.</w:t>
            </w:r>
          </w:p>
        </w:tc>
        <w:tc>
          <w:tcPr>
            <w:tcW w:w="1174" w:type="dxa"/>
            <w:gridSpan w:val="2"/>
          </w:tcPr>
          <w:p w14:paraId="0E0A7AA3" w14:textId="77777777" w:rsidR="00D07587" w:rsidRDefault="00D07587" w:rsidP="00B26956">
            <w:pPr>
              <w:pStyle w:val="pStyle"/>
            </w:pPr>
            <w:r>
              <w:rPr>
                <w:rStyle w:val="rStyle"/>
              </w:rPr>
              <w:t>(Número de personas atendidas mediante los servicios de la CDHEC / número de servicios solicitados) * 100</w:t>
            </w:r>
          </w:p>
        </w:tc>
        <w:tc>
          <w:tcPr>
            <w:tcW w:w="1084" w:type="dxa"/>
          </w:tcPr>
          <w:p w14:paraId="430F71CB" w14:textId="77777777" w:rsidR="00D07587" w:rsidRDefault="00D07587" w:rsidP="00B26956">
            <w:pPr>
              <w:pStyle w:val="pStyle"/>
            </w:pPr>
            <w:proofErr w:type="gramStart"/>
            <w:r>
              <w:rPr>
                <w:rStyle w:val="rStyle"/>
              </w:rPr>
              <w:t>Personas :Personas</w:t>
            </w:r>
            <w:proofErr w:type="gramEnd"/>
            <w:r>
              <w:rPr>
                <w:rStyle w:val="rStyle"/>
              </w:rPr>
              <w:t xml:space="preserve"> atendidas mediante los servicios que la CDHEC.</w:t>
            </w:r>
          </w:p>
        </w:tc>
        <w:tc>
          <w:tcPr>
            <w:tcW w:w="805" w:type="dxa"/>
          </w:tcPr>
          <w:p w14:paraId="428D4386" w14:textId="77777777" w:rsidR="00D07587" w:rsidRDefault="00D07587" w:rsidP="00B26956">
            <w:pPr>
              <w:pStyle w:val="pStyle"/>
            </w:pPr>
            <w:r>
              <w:rPr>
                <w:rStyle w:val="rStyle"/>
              </w:rPr>
              <w:t>Gestión-Eficacia-Anual</w:t>
            </w:r>
          </w:p>
        </w:tc>
        <w:tc>
          <w:tcPr>
            <w:tcW w:w="745" w:type="dxa"/>
          </w:tcPr>
          <w:p w14:paraId="40645029" w14:textId="77777777" w:rsidR="00D07587" w:rsidRDefault="00D07587" w:rsidP="00B26956">
            <w:pPr>
              <w:pStyle w:val="pStyle"/>
            </w:pPr>
            <w:r>
              <w:rPr>
                <w:rStyle w:val="rStyle"/>
              </w:rPr>
              <w:t>Porcentaje</w:t>
            </w:r>
          </w:p>
        </w:tc>
        <w:tc>
          <w:tcPr>
            <w:tcW w:w="1084" w:type="dxa"/>
          </w:tcPr>
          <w:p w14:paraId="6363FE9F" w14:textId="77777777" w:rsidR="00D07587" w:rsidRDefault="00D07587" w:rsidP="00B26956">
            <w:pPr>
              <w:pStyle w:val="pStyle"/>
            </w:pPr>
            <w:r>
              <w:rPr>
                <w:rStyle w:val="rStyle"/>
              </w:rPr>
              <w:t>1179 personas atendidas (Año 2024)</w:t>
            </w:r>
          </w:p>
        </w:tc>
        <w:tc>
          <w:tcPr>
            <w:tcW w:w="1084" w:type="dxa"/>
          </w:tcPr>
          <w:p w14:paraId="0E2C0FC7" w14:textId="77777777" w:rsidR="00D07587" w:rsidRDefault="00D07587" w:rsidP="00B26956">
            <w:pPr>
              <w:pStyle w:val="pStyle"/>
            </w:pPr>
            <w:r>
              <w:rPr>
                <w:rStyle w:val="rStyle"/>
              </w:rPr>
              <w:t>100.00% - Atender al cien por ciento de las personas que acudan a recibir atención por parte de las áreas que conforman la CDHEC.</w:t>
            </w:r>
          </w:p>
        </w:tc>
        <w:tc>
          <w:tcPr>
            <w:tcW w:w="799" w:type="dxa"/>
          </w:tcPr>
          <w:p w14:paraId="4B65FBFE" w14:textId="77777777" w:rsidR="00D07587" w:rsidRDefault="00D07587" w:rsidP="00B26956">
            <w:pPr>
              <w:pStyle w:val="pStyle"/>
            </w:pPr>
            <w:r>
              <w:rPr>
                <w:rStyle w:val="rStyle"/>
              </w:rPr>
              <w:t>Ascendente</w:t>
            </w:r>
          </w:p>
        </w:tc>
        <w:tc>
          <w:tcPr>
            <w:tcW w:w="1017" w:type="dxa"/>
          </w:tcPr>
          <w:p w14:paraId="228109AE" w14:textId="77777777" w:rsidR="00D07587" w:rsidRDefault="00D07587" w:rsidP="00B26956">
            <w:pPr>
              <w:pStyle w:val="pStyle"/>
            </w:pPr>
          </w:p>
        </w:tc>
      </w:tr>
      <w:tr w:rsidR="00D07587" w14:paraId="4273A03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4DB5782B" w14:textId="77777777" w:rsidR="00D07587" w:rsidRDefault="00D07587" w:rsidP="00B26956">
            <w:pPr>
              <w:pStyle w:val="pStyle"/>
            </w:pPr>
            <w:r>
              <w:rPr>
                <w:rStyle w:val="rStyle"/>
              </w:rPr>
              <w:t>Componente</w:t>
            </w:r>
          </w:p>
        </w:tc>
        <w:tc>
          <w:tcPr>
            <w:tcW w:w="516" w:type="dxa"/>
            <w:vMerge w:val="restart"/>
          </w:tcPr>
          <w:p w14:paraId="45CFD766" w14:textId="77777777" w:rsidR="00D07587" w:rsidRDefault="00D07587" w:rsidP="00B26956">
            <w:pPr>
              <w:pStyle w:val="pStyle"/>
            </w:pPr>
            <w:r>
              <w:rPr>
                <w:rStyle w:val="rStyle"/>
              </w:rPr>
              <w:t>C-001</w:t>
            </w:r>
          </w:p>
        </w:tc>
        <w:tc>
          <w:tcPr>
            <w:tcW w:w="1107" w:type="dxa"/>
            <w:vMerge w:val="restart"/>
          </w:tcPr>
          <w:p w14:paraId="51872C5C" w14:textId="77777777" w:rsidR="00D07587" w:rsidRDefault="00D07587" w:rsidP="00B26956">
            <w:pPr>
              <w:pStyle w:val="pStyle"/>
            </w:pPr>
            <w:r>
              <w:rPr>
                <w:rStyle w:val="rStyle"/>
              </w:rPr>
              <w:t>Desarrollo e Implementación de Estrategias Integrales para el Fortalecimiento de Capacidades y la Cultura de Paz y Derechos Humanos.</w:t>
            </w:r>
          </w:p>
        </w:tc>
        <w:tc>
          <w:tcPr>
            <w:tcW w:w="1084" w:type="dxa"/>
          </w:tcPr>
          <w:p w14:paraId="49BDAA20" w14:textId="77777777" w:rsidR="00D07587" w:rsidRDefault="00D07587" w:rsidP="00B26956">
            <w:pPr>
              <w:pStyle w:val="pStyle"/>
            </w:pPr>
            <w:r>
              <w:rPr>
                <w:rStyle w:val="rStyle"/>
              </w:rPr>
              <w:t>Diseño metodológico y la ejecución programática de iniciativas destinadas a la promoción, formación especializada, investigación aplicada, monitoreo de la observancia y diseminación sistemática de los principios y estándares de derechos humanos.</w:t>
            </w:r>
          </w:p>
        </w:tc>
        <w:tc>
          <w:tcPr>
            <w:tcW w:w="1084" w:type="dxa"/>
          </w:tcPr>
          <w:p w14:paraId="0C346C43" w14:textId="77777777" w:rsidR="00D07587" w:rsidRDefault="00D07587" w:rsidP="00B26956">
            <w:pPr>
              <w:pStyle w:val="pStyle"/>
            </w:pPr>
            <w:r>
              <w:rPr>
                <w:rStyle w:val="rStyle"/>
              </w:rPr>
              <w:t>Camino estratégico que la CDHEC emprenderá para educar, capacitar y sensibilizar a la sociedad y a las instituciones, construyendo un entendimiento y una práctica más profunda y generalizada de los derechos humanos en Colima.</w:t>
            </w:r>
          </w:p>
        </w:tc>
        <w:tc>
          <w:tcPr>
            <w:tcW w:w="1174" w:type="dxa"/>
            <w:gridSpan w:val="2"/>
          </w:tcPr>
          <w:p w14:paraId="522A09A0" w14:textId="77777777" w:rsidR="00D07587" w:rsidRDefault="00D07587" w:rsidP="00B26956">
            <w:pPr>
              <w:pStyle w:val="pStyle"/>
            </w:pPr>
            <w:r>
              <w:rPr>
                <w:rStyle w:val="rStyle"/>
              </w:rPr>
              <w:t>(Número de personas a las que se dirigen las estrategias/Número de personas que participan en las estrategias) *100</w:t>
            </w:r>
          </w:p>
        </w:tc>
        <w:tc>
          <w:tcPr>
            <w:tcW w:w="1084" w:type="dxa"/>
          </w:tcPr>
          <w:p w14:paraId="31C01D50" w14:textId="77777777" w:rsidR="00D07587" w:rsidRDefault="00D07587" w:rsidP="00B26956">
            <w:pPr>
              <w:pStyle w:val="pStyle"/>
            </w:pPr>
            <w:r>
              <w:rPr>
                <w:rStyle w:val="rStyle"/>
              </w:rPr>
              <w:t>estrategias: capacitación de diversos actores sociales y gubernamentales para el desarrollo de competencias en la materia, así como la generación de conocimiento y herramientas para la salvaguarda de los derechos fundamentales.</w:t>
            </w:r>
          </w:p>
        </w:tc>
        <w:tc>
          <w:tcPr>
            <w:tcW w:w="805" w:type="dxa"/>
          </w:tcPr>
          <w:p w14:paraId="323145E7" w14:textId="77777777" w:rsidR="00D07587" w:rsidRDefault="00D07587" w:rsidP="00B26956">
            <w:pPr>
              <w:pStyle w:val="pStyle"/>
            </w:pPr>
            <w:r>
              <w:rPr>
                <w:rStyle w:val="rStyle"/>
              </w:rPr>
              <w:t>Gestión-Eficacia-Anual</w:t>
            </w:r>
          </w:p>
        </w:tc>
        <w:tc>
          <w:tcPr>
            <w:tcW w:w="745" w:type="dxa"/>
          </w:tcPr>
          <w:p w14:paraId="27537F78" w14:textId="77777777" w:rsidR="00D07587" w:rsidRDefault="00D07587" w:rsidP="00B26956">
            <w:pPr>
              <w:pStyle w:val="pStyle"/>
            </w:pPr>
            <w:r>
              <w:rPr>
                <w:rStyle w:val="rStyle"/>
              </w:rPr>
              <w:t>Porcentaje</w:t>
            </w:r>
          </w:p>
        </w:tc>
        <w:tc>
          <w:tcPr>
            <w:tcW w:w="1084" w:type="dxa"/>
          </w:tcPr>
          <w:p w14:paraId="494DDC2F" w14:textId="77777777" w:rsidR="00D07587" w:rsidRDefault="00D07587" w:rsidP="00B26956">
            <w:pPr>
              <w:pStyle w:val="pStyle"/>
            </w:pPr>
            <w:r>
              <w:rPr>
                <w:rStyle w:val="rStyle"/>
              </w:rPr>
              <w:t xml:space="preserve">1682 </w:t>
            </w:r>
            <w:proofErr w:type="gramStart"/>
            <w:r>
              <w:rPr>
                <w:rStyle w:val="rStyle"/>
              </w:rPr>
              <w:t>Acciones</w:t>
            </w:r>
            <w:proofErr w:type="gramEnd"/>
            <w:r>
              <w:rPr>
                <w:rStyle w:val="rStyle"/>
              </w:rPr>
              <w:t xml:space="preserve"> de difusión y personas atendidas (Año 2024)</w:t>
            </w:r>
          </w:p>
        </w:tc>
        <w:tc>
          <w:tcPr>
            <w:tcW w:w="1084" w:type="dxa"/>
          </w:tcPr>
          <w:p w14:paraId="4B04DCC0" w14:textId="77777777" w:rsidR="00D07587" w:rsidRDefault="00D07587" w:rsidP="00B26956">
            <w:pPr>
              <w:pStyle w:val="pStyle"/>
            </w:pPr>
            <w:r>
              <w:rPr>
                <w:rStyle w:val="rStyle"/>
              </w:rPr>
              <w:t>100.00% - personas a las que se dirigen las estrategias</w:t>
            </w:r>
          </w:p>
        </w:tc>
        <w:tc>
          <w:tcPr>
            <w:tcW w:w="799" w:type="dxa"/>
          </w:tcPr>
          <w:p w14:paraId="14959E40" w14:textId="77777777" w:rsidR="00D07587" w:rsidRDefault="00D07587" w:rsidP="00B26956">
            <w:pPr>
              <w:pStyle w:val="pStyle"/>
            </w:pPr>
            <w:r>
              <w:rPr>
                <w:rStyle w:val="rStyle"/>
              </w:rPr>
              <w:t>Ascendente</w:t>
            </w:r>
          </w:p>
        </w:tc>
        <w:tc>
          <w:tcPr>
            <w:tcW w:w="1017" w:type="dxa"/>
          </w:tcPr>
          <w:p w14:paraId="4AE4B153" w14:textId="77777777" w:rsidR="00D07587" w:rsidRDefault="00D07587" w:rsidP="00B26956">
            <w:pPr>
              <w:pStyle w:val="pStyle"/>
            </w:pPr>
          </w:p>
        </w:tc>
      </w:tr>
      <w:tr w:rsidR="00D07587" w14:paraId="6D731F9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68D5F009" w14:textId="77777777" w:rsidR="00D07587" w:rsidRDefault="00D07587" w:rsidP="00B26956">
            <w:r>
              <w:rPr>
                <w:rStyle w:val="rStyle"/>
              </w:rPr>
              <w:lastRenderedPageBreak/>
              <w:t>Actividad o Proyecto</w:t>
            </w:r>
          </w:p>
        </w:tc>
        <w:tc>
          <w:tcPr>
            <w:tcW w:w="516" w:type="dxa"/>
            <w:vMerge w:val="restart"/>
          </w:tcPr>
          <w:p w14:paraId="726680DA" w14:textId="77777777" w:rsidR="00D07587" w:rsidRDefault="00D07587" w:rsidP="00B26956">
            <w:pPr>
              <w:pStyle w:val="pStyle"/>
            </w:pPr>
            <w:r>
              <w:rPr>
                <w:rStyle w:val="rStyle"/>
              </w:rPr>
              <w:t>A-01</w:t>
            </w:r>
          </w:p>
        </w:tc>
        <w:tc>
          <w:tcPr>
            <w:tcW w:w="1107" w:type="dxa"/>
            <w:vMerge w:val="restart"/>
          </w:tcPr>
          <w:p w14:paraId="616A2780" w14:textId="77777777" w:rsidR="00D07587" w:rsidRDefault="00D07587" w:rsidP="00B26956">
            <w:pPr>
              <w:pStyle w:val="pStyle"/>
            </w:pPr>
            <w:r>
              <w:rPr>
                <w:rStyle w:val="rStyle"/>
              </w:rPr>
              <w:t>Articulación y Ejecución de la Estrategia de Comunicación Institucional de la CDHEC.</w:t>
            </w:r>
          </w:p>
        </w:tc>
        <w:tc>
          <w:tcPr>
            <w:tcW w:w="1084" w:type="dxa"/>
          </w:tcPr>
          <w:p w14:paraId="407A4087" w14:textId="77777777" w:rsidR="00D07587" w:rsidRDefault="00D07587" w:rsidP="00B26956">
            <w:pPr>
              <w:pStyle w:val="pStyle"/>
            </w:pPr>
            <w:r>
              <w:rPr>
                <w:rStyle w:val="rStyle"/>
              </w:rPr>
              <w:t xml:space="preserve">Implementar políticas de comunicación social para la proyección pública de la </w:t>
            </w:r>
            <w:proofErr w:type="gramStart"/>
            <w:r>
              <w:rPr>
                <w:rStyle w:val="rStyle"/>
              </w:rPr>
              <w:t>Comisión ,</w:t>
            </w:r>
            <w:proofErr w:type="gramEnd"/>
            <w:r>
              <w:rPr>
                <w:rStyle w:val="rStyle"/>
              </w:rPr>
              <w:t xml:space="preserve"> utilizando medios digitales e impresos.</w:t>
            </w:r>
          </w:p>
        </w:tc>
        <w:tc>
          <w:tcPr>
            <w:tcW w:w="1084" w:type="dxa"/>
          </w:tcPr>
          <w:p w14:paraId="2D0A4B84" w14:textId="77777777" w:rsidR="00D07587" w:rsidRDefault="00D07587" w:rsidP="00B26956">
            <w:pPr>
              <w:pStyle w:val="pStyle"/>
            </w:pPr>
            <w:r>
              <w:rPr>
                <w:rStyle w:val="rStyle"/>
              </w:rPr>
              <w:t>Asegurar que la CDHEC se comunique de manera proactiva, estratégica y coherente para fortalecer su imagen, informar a la ciudadanía sobre sus derechos y los servicios que ofrece, y promover una cultura de respeto a los derechos humanos en Colima.</w:t>
            </w:r>
          </w:p>
        </w:tc>
        <w:tc>
          <w:tcPr>
            <w:tcW w:w="1174" w:type="dxa"/>
            <w:gridSpan w:val="2"/>
          </w:tcPr>
          <w:p w14:paraId="7EFFE3F0" w14:textId="77777777" w:rsidR="00D07587" w:rsidRDefault="00D07587" w:rsidP="00B26956">
            <w:pPr>
              <w:pStyle w:val="pStyle"/>
            </w:pPr>
            <w:r>
              <w:rPr>
                <w:rStyle w:val="rStyle"/>
              </w:rPr>
              <w:t>(Número de mensajes clave difundidos / Número de mensajes clave planificados en la estrategia de comunicación) * 100</w:t>
            </w:r>
          </w:p>
        </w:tc>
        <w:tc>
          <w:tcPr>
            <w:tcW w:w="1084" w:type="dxa"/>
          </w:tcPr>
          <w:p w14:paraId="39D857FD" w14:textId="77777777" w:rsidR="00D07587" w:rsidRDefault="00D07587" w:rsidP="00B26956">
            <w:pPr>
              <w:pStyle w:val="pStyle"/>
            </w:pPr>
            <w:r>
              <w:rPr>
                <w:rStyle w:val="rStyle"/>
              </w:rPr>
              <w:t>mensajes: la CDHEC se comunique de manera proactiva, estratégica y coherente.</w:t>
            </w:r>
          </w:p>
        </w:tc>
        <w:tc>
          <w:tcPr>
            <w:tcW w:w="805" w:type="dxa"/>
          </w:tcPr>
          <w:p w14:paraId="3BB44AAB" w14:textId="77777777" w:rsidR="00D07587" w:rsidRDefault="00D07587" w:rsidP="00B26956">
            <w:pPr>
              <w:pStyle w:val="pStyle"/>
            </w:pPr>
            <w:r>
              <w:rPr>
                <w:rStyle w:val="rStyle"/>
              </w:rPr>
              <w:t>Gestión-Eficacia-Anual</w:t>
            </w:r>
          </w:p>
        </w:tc>
        <w:tc>
          <w:tcPr>
            <w:tcW w:w="745" w:type="dxa"/>
          </w:tcPr>
          <w:p w14:paraId="0EA16016" w14:textId="77777777" w:rsidR="00D07587" w:rsidRDefault="00D07587" w:rsidP="00B26956">
            <w:pPr>
              <w:pStyle w:val="pStyle"/>
            </w:pPr>
            <w:r>
              <w:rPr>
                <w:rStyle w:val="rStyle"/>
              </w:rPr>
              <w:t>Porcentaje</w:t>
            </w:r>
          </w:p>
        </w:tc>
        <w:tc>
          <w:tcPr>
            <w:tcW w:w="1084" w:type="dxa"/>
          </w:tcPr>
          <w:p w14:paraId="5FEFD6ED" w14:textId="77777777" w:rsidR="00D07587" w:rsidRDefault="00D07587" w:rsidP="00B26956">
            <w:pPr>
              <w:pStyle w:val="pStyle"/>
            </w:pPr>
            <w:r>
              <w:rPr>
                <w:rStyle w:val="rStyle"/>
              </w:rPr>
              <w:t xml:space="preserve">106 Acciones de </w:t>
            </w:r>
            <w:proofErr w:type="gramStart"/>
            <w:r>
              <w:rPr>
                <w:rStyle w:val="rStyle"/>
              </w:rPr>
              <w:t>difusión .</w:t>
            </w:r>
            <w:proofErr w:type="gramEnd"/>
            <w:r>
              <w:rPr>
                <w:rStyle w:val="rStyle"/>
              </w:rPr>
              <w:t xml:space="preserve"> (Año 2024)</w:t>
            </w:r>
          </w:p>
        </w:tc>
        <w:tc>
          <w:tcPr>
            <w:tcW w:w="1084" w:type="dxa"/>
          </w:tcPr>
          <w:p w14:paraId="0F151F03" w14:textId="77777777" w:rsidR="00D07587" w:rsidRDefault="00D07587" w:rsidP="00B26956">
            <w:pPr>
              <w:pStyle w:val="pStyle"/>
            </w:pPr>
            <w:r>
              <w:rPr>
                <w:rStyle w:val="rStyle"/>
              </w:rPr>
              <w:t>100.00% - Número de mensajes</w:t>
            </w:r>
          </w:p>
        </w:tc>
        <w:tc>
          <w:tcPr>
            <w:tcW w:w="799" w:type="dxa"/>
          </w:tcPr>
          <w:p w14:paraId="3853728F" w14:textId="77777777" w:rsidR="00D07587" w:rsidRDefault="00D07587" w:rsidP="00B26956">
            <w:pPr>
              <w:pStyle w:val="pStyle"/>
            </w:pPr>
            <w:r>
              <w:rPr>
                <w:rStyle w:val="rStyle"/>
              </w:rPr>
              <w:t>Ascendente</w:t>
            </w:r>
          </w:p>
        </w:tc>
        <w:tc>
          <w:tcPr>
            <w:tcW w:w="1017" w:type="dxa"/>
          </w:tcPr>
          <w:p w14:paraId="745EA1D3" w14:textId="77777777" w:rsidR="00D07587" w:rsidRDefault="00D07587" w:rsidP="00B26956">
            <w:pPr>
              <w:pStyle w:val="pStyle"/>
            </w:pPr>
          </w:p>
        </w:tc>
      </w:tr>
      <w:tr w:rsidR="00D07587" w14:paraId="596E3FB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74902BD6" w14:textId="77777777" w:rsidR="00D07587" w:rsidRDefault="00D07587" w:rsidP="00B26956"/>
        </w:tc>
        <w:tc>
          <w:tcPr>
            <w:tcW w:w="516" w:type="dxa"/>
            <w:vMerge w:val="restart"/>
          </w:tcPr>
          <w:p w14:paraId="59EEA94D" w14:textId="77777777" w:rsidR="00D07587" w:rsidRDefault="00D07587" w:rsidP="00B26956">
            <w:pPr>
              <w:pStyle w:val="pStyle"/>
            </w:pPr>
            <w:r>
              <w:rPr>
                <w:rStyle w:val="rStyle"/>
              </w:rPr>
              <w:t>A-02</w:t>
            </w:r>
          </w:p>
        </w:tc>
        <w:tc>
          <w:tcPr>
            <w:tcW w:w="1107" w:type="dxa"/>
            <w:vMerge w:val="restart"/>
          </w:tcPr>
          <w:p w14:paraId="33E1D2DA" w14:textId="77777777" w:rsidR="00D07587" w:rsidRDefault="00D07587" w:rsidP="00B26956">
            <w:pPr>
              <w:pStyle w:val="pStyle"/>
            </w:pPr>
            <w:r>
              <w:rPr>
                <w:rStyle w:val="rStyle"/>
              </w:rPr>
              <w:t>Diseño y Ejecución de Programas de Profesionalización y Sensibilización en Derechos Humanos.</w:t>
            </w:r>
          </w:p>
        </w:tc>
        <w:tc>
          <w:tcPr>
            <w:tcW w:w="1084" w:type="dxa"/>
          </w:tcPr>
          <w:p w14:paraId="7962D3E7" w14:textId="77777777" w:rsidR="00D07587" w:rsidRDefault="00D07587" w:rsidP="00B26956">
            <w:pPr>
              <w:pStyle w:val="pStyle"/>
            </w:pPr>
            <w:r>
              <w:rPr>
                <w:rStyle w:val="rStyle"/>
              </w:rPr>
              <w:t xml:space="preserve">Implementar acciones formativas y divulgativas especializadas, segmentadas por público objetivo (sociedad civil, funcionariado </w:t>
            </w:r>
            <w:r>
              <w:rPr>
                <w:rStyle w:val="rStyle"/>
              </w:rPr>
              <w:lastRenderedPageBreak/>
              <w:t>de los tres órdenes de gobierno, organismos autónomos), para fortalecer competencias técnicas y promover una cultura de respeto, protección y garantía de los DD.HH.</w:t>
            </w:r>
          </w:p>
        </w:tc>
        <w:tc>
          <w:tcPr>
            <w:tcW w:w="1084" w:type="dxa"/>
          </w:tcPr>
          <w:p w14:paraId="5F683589" w14:textId="77777777" w:rsidR="00D07587" w:rsidRDefault="00D07587" w:rsidP="00B26956">
            <w:pPr>
              <w:pStyle w:val="pStyle"/>
            </w:pPr>
            <w:r>
              <w:rPr>
                <w:rStyle w:val="rStyle"/>
              </w:rPr>
              <w:lastRenderedPageBreak/>
              <w:t xml:space="preserve">La CDHEC crea y lleva a cabo iniciativas educativas estructuradas para mejorar las competencias y la conciencia de diversos </w:t>
            </w:r>
            <w:r>
              <w:rPr>
                <w:rStyle w:val="rStyle"/>
              </w:rPr>
              <w:lastRenderedPageBreak/>
              <w:t>actores en materia de derechos humanos, promoviendo una sociedad más informada y respetuosa en Colima.</w:t>
            </w:r>
          </w:p>
        </w:tc>
        <w:tc>
          <w:tcPr>
            <w:tcW w:w="1174" w:type="dxa"/>
            <w:gridSpan w:val="2"/>
          </w:tcPr>
          <w:p w14:paraId="3BDAA2E9" w14:textId="77777777" w:rsidR="00D07587" w:rsidRDefault="00D07587" w:rsidP="00B26956">
            <w:pPr>
              <w:pStyle w:val="pStyle"/>
            </w:pPr>
            <w:r>
              <w:rPr>
                <w:rStyle w:val="rStyle"/>
              </w:rPr>
              <w:lastRenderedPageBreak/>
              <w:t>(Número de participantes que completan los programas / Número de participantes inscritos en los programas) * 100</w:t>
            </w:r>
          </w:p>
        </w:tc>
        <w:tc>
          <w:tcPr>
            <w:tcW w:w="1084" w:type="dxa"/>
          </w:tcPr>
          <w:p w14:paraId="4DA88BD3" w14:textId="77777777" w:rsidR="00D07587" w:rsidRDefault="00D07587" w:rsidP="00B26956">
            <w:pPr>
              <w:pStyle w:val="pStyle"/>
            </w:pPr>
            <w:r>
              <w:rPr>
                <w:rStyle w:val="rStyle"/>
              </w:rPr>
              <w:t>participantes:  participantes que completan los programas.</w:t>
            </w:r>
          </w:p>
        </w:tc>
        <w:tc>
          <w:tcPr>
            <w:tcW w:w="805" w:type="dxa"/>
          </w:tcPr>
          <w:p w14:paraId="56090CEB" w14:textId="77777777" w:rsidR="00D07587" w:rsidRDefault="00D07587" w:rsidP="00B26956">
            <w:pPr>
              <w:pStyle w:val="pStyle"/>
            </w:pPr>
            <w:r>
              <w:rPr>
                <w:rStyle w:val="rStyle"/>
              </w:rPr>
              <w:t>Gestión-Eficacia-Anual</w:t>
            </w:r>
          </w:p>
        </w:tc>
        <w:tc>
          <w:tcPr>
            <w:tcW w:w="745" w:type="dxa"/>
          </w:tcPr>
          <w:p w14:paraId="34418976" w14:textId="77777777" w:rsidR="00D07587" w:rsidRDefault="00D07587" w:rsidP="00B26956">
            <w:pPr>
              <w:pStyle w:val="pStyle"/>
            </w:pPr>
            <w:r>
              <w:rPr>
                <w:rStyle w:val="rStyle"/>
              </w:rPr>
              <w:t>Porcentaje</w:t>
            </w:r>
          </w:p>
        </w:tc>
        <w:tc>
          <w:tcPr>
            <w:tcW w:w="1084" w:type="dxa"/>
          </w:tcPr>
          <w:p w14:paraId="51433188" w14:textId="77777777" w:rsidR="00D07587" w:rsidRDefault="00D07587" w:rsidP="00B26956">
            <w:pPr>
              <w:pStyle w:val="pStyle"/>
            </w:pPr>
            <w:r>
              <w:rPr>
                <w:rStyle w:val="rStyle"/>
              </w:rPr>
              <w:t xml:space="preserve">1576 </w:t>
            </w:r>
            <w:proofErr w:type="gramStart"/>
            <w:r>
              <w:rPr>
                <w:rStyle w:val="rStyle"/>
              </w:rPr>
              <w:t>Personas</w:t>
            </w:r>
            <w:proofErr w:type="gramEnd"/>
            <w:r>
              <w:rPr>
                <w:rStyle w:val="rStyle"/>
              </w:rPr>
              <w:t xml:space="preserve"> atendidas. (Año 2024)</w:t>
            </w:r>
          </w:p>
        </w:tc>
        <w:tc>
          <w:tcPr>
            <w:tcW w:w="1084" w:type="dxa"/>
          </w:tcPr>
          <w:p w14:paraId="19D01B0E" w14:textId="77777777" w:rsidR="00D07587" w:rsidRDefault="00D07587" w:rsidP="00B26956">
            <w:pPr>
              <w:pStyle w:val="pStyle"/>
            </w:pPr>
            <w:r>
              <w:rPr>
                <w:rStyle w:val="rStyle"/>
              </w:rPr>
              <w:t>100.00% - acciones formativas y divulgativas especializadas, segmentadas por público objetivo.</w:t>
            </w:r>
          </w:p>
        </w:tc>
        <w:tc>
          <w:tcPr>
            <w:tcW w:w="799" w:type="dxa"/>
          </w:tcPr>
          <w:p w14:paraId="5FAAAA19" w14:textId="77777777" w:rsidR="00D07587" w:rsidRDefault="00D07587" w:rsidP="00B26956">
            <w:pPr>
              <w:pStyle w:val="pStyle"/>
            </w:pPr>
            <w:r>
              <w:rPr>
                <w:rStyle w:val="rStyle"/>
              </w:rPr>
              <w:t>Ascendente</w:t>
            </w:r>
          </w:p>
        </w:tc>
        <w:tc>
          <w:tcPr>
            <w:tcW w:w="1017" w:type="dxa"/>
          </w:tcPr>
          <w:p w14:paraId="314C5BE5" w14:textId="77777777" w:rsidR="00D07587" w:rsidRDefault="00D07587" w:rsidP="00B26956">
            <w:pPr>
              <w:pStyle w:val="pStyle"/>
            </w:pPr>
          </w:p>
        </w:tc>
      </w:tr>
      <w:tr w:rsidR="00D07587" w14:paraId="7005743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758F8CBF" w14:textId="77777777" w:rsidR="00D07587" w:rsidRDefault="00D07587" w:rsidP="00B26956">
            <w:pPr>
              <w:pStyle w:val="pStyle"/>
            </w:pPr>
            <w:r>
              <w:rPr>
                <w:rStyle w:val="rStyle"/>
              </w:rPr>
              <w:t>Componente</w:t>
            </w:r>
          </w:p>
        </w:tc>
        <w:tc>
          <w:tcPr>
            <w:tcW w:w="516" w:type="dxa"/>
            <w:vMerge w:val="restart"/>
          </w:tcPr>
          <w:p w14:paraId="1F1774D9" w14:textId="77777777" w:rsidR="00D07587" w:rsidRDefault="00D07587" w:rsidP="00B26956">
            <w:pPr>
              <w:pStyle w:val="pStyle"/>
            </w:pPr>
            <w:r>
              <w:rPr>
                <w:rStyle w:val="rStyle"/>
              </w:rPr>
              <w:t>C-002</w:t>
            </w:r>
          </w:p>
        </w:tc>
        <w:tc>
          <w:tcPr>
            <w:tcW w:w="1107" w:type="dxa"/>
            <w:vMerge w:val="restart"/>
          </w:tcPr>
          <w:p w14:paraId="61EA6D3D" w14:textId="77777777" w:rsidR="00D07587" w:rsidRDefault="00D07587" w:rsidP="00B26956">
            <w:pPr>
              <w:pStyle w:val="pStyle"/>
            </w:pPr>
            <w:r>
              <w:rPr>
                <w:rStyle w:val="rStyle"/>
              </w:rPr>
              <w:t>Fortalecimiento de la Intervención Operativa en Protección y Defensa de Derechos Humanos.</w:t>
            </w:r>
          </w:p>
        </w:tc>
        <w:tc>
          <w:tcPr>
            <w:tcW w:w="1084" w:type="dxa"/>
          </w:tcPr>
          <w:p w14:paraId="796DB724" w14:textId="77777777" w:rsidR="00D07587" w:rsidRDefault="00D07587" w:rsidP="00B26956">
            <w:pPr>
              <w:pStyle w:val="pStyle"/>
            </w:pPr>
            <w:r>
              <w:rPr>
                <w:rStyle w:val="rStyle"/>
              </w:rPr>
              <w:t>Optimización y expansión de los servicios directos de orientación, protección y defensa que la CDHEC brinda para garantizar el acceso efectivo a la justicia no jurisdiccional y la reparación de vulneraciones a DDHH.</w:t>
            </w:r>
          </w:p>
        </w:tc>
        <w:tc>
          <w:tcPr>
            <w:tcW w:w="1084" w:type="dxa"/>
          </w:tcPr>
          <w:p w14:paraId="0117D532" w14:textId="77777777" w:rsidR="00D07587" w:rsidRDefault="00D07587" w:rsidP="00B26956">
            <w:pPr>
              <w:pStyle w:val="pStyle"/>
            </w:pPr>
            <w:r>
              <w:rPr>
                <w:rStyle w:val="rStyle"/>
              </w:rPr>
              <w:t xml:space="preserve">La CDHEC crea y lleva a cabo iniciativas educativas estructuradas para mejorar las competencias y la conciencia de diversos actores en materia de derechos humanos, promoviendo una sociedad más </w:t>
            </w:r>
            <w:r>
              <w:rPr>
                <w:rStyle w:val="rStyle"/>
              </w:rPr>
              <w:lastRenderedPageBreak/>
              <w:t>informada y respetuosa en Colima.</w:t>
            </w:r>
          </w:p>
        </w:tc>
        <w:tc>
          <w:tcPr>
            <w:tcW w:w="1174" w:type="dxa"/>
            <w:gridSpan w:val="2"/>
          </w:tcPr>
          <w:p w14:paraId="0A5A8F0C" w14:textId="77777777" w:rsidR="00D07587" w:rsidRDefault="00D07587" w:rsidP="00B26956">
            <w:pPr>
              <w:pStyle w:val="pStyle"/>
            </w:pPr>
            <w:r>
              <w:rPr>
                <w:rStyle w:val="rStyle"/>
              </w:rPr>
              <w:lastRenderedPageBreak/>
              <w:t>(Número de casos de intervención y defensa resueltos favorablemente / Número total de casos de intervención y defensa iniciados) * 100</w:t>
            </w:r>
          </w:p>
        </w:tc>
        <w:tc>
          <w:tcPr>
            <w:tcW w:w="1084" w:type="dxa"/>
          </w:tcPr>
          <w:p w14:paraId="4F2E7575" w14:textId="77777777" w:rsidR="00D07587" w:rsidRDefault="00D07587" w:rsidP="00B26956">
            <w:pPr>
              <w:pStyle w:val="pStyle"/>
            </w:pPr>
            <w:r>
              <w:rPr>
                <w:rStyle w:val="rStyle"/>
              </w:rPr>
              <w:t xml:space="preserve">Casos de intervención y defensa </w:t>
            </w:r>
            <w:proofErr w:type="gramStart"/>
            <w:r>
              <w:rPr>
                <w:rStyle w:val="rStyle"/>
              </w:rPr>
              <w:t>resueltos .</w:t>
            </w:r>
            <w:proofErr w:type="gramEnd"/>
          </w:p>
        </w:tc>
        <w:tc>
          <w:tcPr>
            <w:tcW w:w="805" w:type="dxa"/>
          </w:tcPr>
          <w:p w14:paraId="445CF464" w14:textId="77777777" w:rsidR="00D07587" w:rsidRDefault="00D07587" w:rsidP="00B26956">
            <w:pPr>
              <w:pStyle w:val="pStyle"/>
            </w:pPr>
            <w:r>
              <w:rPr>
                <w:rStyle w:val="rStyle"/>
              </w:rPr>
              <w:t>Gestión-Eficacia-Anual</w:t>
            </w:r>
          </w:p>
        </w:tc>
        <w:tc>
          <w:tcPr>
            <w:tcW w:w="745" w:type="dxa"/>
          </w:tcPr>
          <w:p w14:paraId="3D186B42" w14:textId="77777777" w:rsidR="00D07587" w:rsidRDefault="00D07587" w:rsidP="00B26956">
            <w:pPr>
              <w:pStyle w:val="pStyle"/>
            </w:pPr>
            <w:r>
              <w:rPr>
                <w:rStyle w:val="rStyle"/>
              </w:rPr>
              <w:t>Porcentaje</w:t>
            </w:r>
          </w:p>
        </w:tc>
        <w:tc>
          <w:tcPr>
            <w:tcW w:w="1084" w:type="dxa"/>
          </w:tcPr>
          <w:p w14:paraId="6CD78F07" w14:textId="77777777" w:rsidR="00D07587" w:rsidRDefault="00D07587" w:rsidP="00B26956">
            <w:pPr>
              <w:pStyle w:val="pStyle"/>
            </w:pPr>
            <w:r>
              <w:rPr>
                <w:rStyle w:val="rStyle"/>
              </w:rPr>
              <w:t xml:space="preserve">1190 </w:t>
            </w:r>
            <w:proofErr w:type="gramStart"/>
            <w:r>
              <w:rPr>
                <w:rStyle w:val="rStyle"/>
              </w:rPr>
              <w:t>Personas</w:t>
            </w:r>
            <w:proofErr w:type="gramEnd"/>
            <w:r>
              <w:rPr>
                <w:rStyle w:val="rStyle"/>
              </w:rPr>
              <w:t xml:space="preserve"> atendidas y recomendaciones emitidas (Año 2024)</w:t>
            </w:r>
          </w:p>
        </w:tc>
        <w:tc>
          <w:tcPr>
            <w:tcW w:w="1084" w:type="dxa"/>
          </w:tcPr>
          <w:p w14:paraId="2496E765" w14:textId="77777777" w:rsidR="00D07587" w:rsidRDefault="00D07587" w:rsidP="00B26956">
            <w:pPr>
              <w:pStyle w:val="pStyle"/>
            </w:pPr>
            <w:r>
              <w:rPr>
                <w:rStyle w:val="rStyle"/>
              </w:rPr>
              <w:t>100.00% - casos de intervención y defensa resueltos</w:t>
            </w:r>
          </w:p>
        </w:tc>
        <w:tc>
          <w:tcPr>
            <w:tcW w:w="799" w:type="dxa"/>
          </w:tcPr>
          <w:p w14:paraId="4C37DE3D" w14:textId="77777777" w:rsidR="00D07587" w:rsidRDefault="00D07587" w:rsidP="00B26956">
            <w:pPr>
              <w:pStyle w:val="pStyle"/>
            </w:pPr>
            <w:r>
              <w:rPr>
                <w:rStyle w:val="rStyle"/>
              </w:rPr>
              <w:t>Ascendente</w:t>
            </w:r>
          </w:p>
        </w:tc>
        <w:tc>
          <w:tcPr>
            <w:tcW w:w="1017" w:type="dxa"/>
          </w:tcPr>
          <w:p w14:paraId="1655AE1E" w14:textId="77777777" w:rsidR="00D07587" w:rsidRDefault="00D07587" w:rsidP="00B26956">
            <w:pPr>
              <w:pStyle w:val="pStyle"/>
            </w:pPr>
          </w:p>
        </w:tc>
      </w:tr>
      <w:tr w:rsidR="00D07587" w14:paraId="0AD3C05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1C48281E" w14:textId="77777777" w:rsidR="00D07587" w:rsidRDefault="00D07587" w:rsidP="00B26956">
            <w:r>
              <w:rPr>
                <w:rStyle w:val="rStyle"/>
              </w:rPr>
              <w:t>Actividad o Proyecto</w:t>
            </w:r>
          </w:p>
        </w:tc>
        <w:tc>
          <w:tcPr>
            <w:tcW w:w="516" w:type="dxa"/>
            <w:vMerge w:val="restart"/>
          </w:tcPr>
          <w:p w14:paraId="1737BAFA" w14:textId="77777777" w:rsidR="00D07587" w:rsidRDefault="00D07587" w:rsidP="00B26956">
            <w:pPr>
              <w:pStyle w:val="pStyle"/>
            </w:pPr>
            <w:r>
              <w:rPr>
                <w:rStyle w:val="rStyle"/>
              </w:rPr>
              <w:t>A-01</w:t>
            </w:r>
          </w:p>
        </w:tc>
        <w:tc>
          <w:tcPr>
            <w:tcW w:w="1107" w:type="dxa"/>
            <w:vMerge w:val="restart"/>
          </w:tcPr>
          <w:p w14:paraId="500CC583" w14:textId="77777777" w:rsidR="00D07587" w:rsidRDefault="00D07587" w:rsidP="00B26956">
            <w:pPr>
              <w:pStyle w:val="pStyle"/>
            </w:pPr>
            <w:r>
              <w:rPr>
                <w:rStyle w:val="rStyle"/>
              </w:rPr>
              <w:t xml:space="preserve">Provisión de Servicios de Primera Instancia para la Atención </w:t>
            </w:r>
            <w:proofErr w:type="gramStart"/>
            <w:r>
              <w:rPr>
                <w:rStyle w:val="rStyle"/>
              </w:rPr>
              <w:t>a  personas</w:t>
            </w:r>
            <w:proofErr w:type="gramEnd"/>
            <w:r>
              <w:rPr>
                <w:rStyle w:val="rStyle"/>
              </w:rPr>
              <w:t xml:space="preserve"> peticionarias de Presuntas Violaciones a DDHH.</w:t>
            </w:r>
          </w:p>
        </w:tc>
        <w:tc>
          <w:tcPr>
            <w:tcW w:w="1084" w:type="dxa"/>
          </w:tcPr>
          <w:p w14:paraId="15021161" w14:textId="77777777" w:rsidR="00D07587" w:rsidRDefault="00D07587" w:rsidP="00B26956">
            <w:pPr>
              <w:pStyle w:val="pStyle"/>
            </w:pPr>
            <w:r>
              <w:rPr>
                <w:rStyle w:val="rStyle"/>
              </w:rPr>
              <w:t>Recepción y canalización de solicitudes de intervención de la ciudadanía, ofreciendo asesoría jurídica especializada y realizando gestiones expeditas ante autoridades, con el fin de resolver problemáticas iniciales y orientar a los usuarios hacia los mecanismos de protección de la CDHEC o instancias</w:t>
            </w:r>
          </w:p>
        </w:tc>
        <w:tc>
          <w:tcPr>
            <w:tcW w:w="1084" w:type="dxa"/>
          </w:tcPr>
          <w:p w14:paraId="0B61611A" w14:textId="77777777" w:rsidR="00D07587" w:rsidRDefault="00D07587" w:rsidP="00B26956">
            <w:pPr>
              <w:pStyle w:val="pStyle"/>
            </w:pPr>
            <w:r>
              <w:rPr>
                <w:rStyle w:val="rStyle"/>
              </w:rPr>
              <w:t>La función esencial y humanitaria de la CDHEC como el primer refugio y guía para las personas que han sufrido o creen haber sufrido una violación a sus derechos humanos, asegurando una atención pronta y adecuada.</w:t>
            </w:r>
          </w:p>
        </w:tc>
        <w:tc>
          <w:tcPr>
            <w:tcW w:w="1174" w:type="dxa"/>
            <w:gridSpan w:val="2"/>
          </w:tcPr>
          <w:p w14:paraId="31D6D207" w14:textId="77777777" w:rsidR="00D07587" w:rsidRDefault="00D07587" w:rsidP="00B26956">
            <w:pPr>
              <w:pStyle w:val="pStyle"/>
            </w:pPr>
            <w:r>
              <w:rPr>
                <w:rStyle w:val="rStyle"/>
              </w:rPr>
              <w:t>(Número de víctimas atendidas en primera instancia / Número de solicitudes de atención recibidas) * 100</w:t>
            </w:r>
          </w:p>
        </w:tc>
        <w:tc>
          <w:tcPr>
            <w:tcW w:w="1084" w:type="dxa"/>
          </w:tcPr>
          <w:p w14:paraId="19441722" w14:textId="77777777" w:rsidR="00D07587" w:rsidRDefault="00D07587" w:rsidP="00B26956">
            <w:pPr>
              <w:pStyle w:val="pStyle"/>
            </w:pPr>
            <w:proofErr w:type="gramStart"/>
            <w:r>
              <w:rPr>
                <w:rStyle w:val="rStyle"/>
              </w:rPr>
              <w:t>víctimas :</w:t>
            </w:r>
            <w:proofErr w:type="gramEnd"/>
            <w:r>
              <w:rPr>
                <w:rStyle w:val="rStyle"/>
              </w:rPr>
              <w:t xml:space="preserve"> refugio y guía para las personas que han sufrido o creen haber sufrido una violación a sus derechos humanos.</w:t>
            </w:r>
          </w:p>
        </w:tc>
        <w:tc>
          <w:tcPr>
            <w:tcW w:w="805" w:type="dxa"/>
          </w:tcPr>
          <w:p w14:paraId="64383CDB" w14:textId="77777777" w:rsidR="00D07587" w:rsidRDefault="00D07587" w:rsidP="00B26956">
            <w:pPr>
              <w:pStyle w:val="pStyle"/>
            </w:pPr>
            <w:r>
              <w:rPr>
                <w:rStyle w:val="rStyle"/>
              </w:rPr>
              <w:t>Gestión-Eficacia-Anual</w:t>
            </w:r>
          </w:p>
        </w:tc>
        <w:tc>
          <w:tcPr>
            <w:tcW w:w="745" w:type="dxa"/>
          </w:tcPr>
          <w:p w14:paraId="5C837EAA" w14:textId="77777777" w:rsidR="00D07587" w:rsidRDefault="00D07587" w:rsidP="00B26956">
            <w:pPr>
              <w:pStyle w:val="pStyle"/>
            </w:pPr>
            <w:r>
              <w:rPr>
                <w:rStyle w:val="rStyle"/>
              </w:rPr>
              <w:t>Porcentaje</w:t>
            </w:r>
          </w:p>
        </w:tc>
        <w:tc>
          <w:tcPr>
            <w:tcW w:w="1084" w:type="dxa"/>
          </w:tcPr>
          <w:p w14:paraId="3B9F292F" w14:textId="77777777" w:rsidR="00D07587" w:rsidRDefault="00D07587" w:rsidP="00B26956">
            <w:pPr>
              <w:pStyle w:val="pStyle"/>
            </w:pPr>
            <w:r>
              <w:rPr>
                <w:rStyle w:val="rStyle"/>
              </w:rPr>
              <w:t xml:space="preserve">668 </w:t>
            </w:r>
            <w:proofErr w:type="gramStart"/>
            <w:r>
              <w:rPr>
                <w:rStyle w:val="rStyle"/>
              </w:rPr>
              <w:t>Solicitudes</w:t>
            </w:r>
            <w:proofErr w:type="gramEnd"/>
            <w:r>
              <w:rPr>
                <w:rStyle w:val="rStyle"/>
              </w:rPr>
              <w:t xml:space="preserve"> de intervención (Año 2024)</w:t>
            </w:r>
          </w:p>
        </w:tc>
        <w:tc>
          <w:tcPr>
            <w:tcW w:w="1084" w:type="dxa"/>
          </w:tcPr>
          <w:p w14:paraId="63FBB95A" w14:textId="77777777" w:rsidR="00D07587" w:rsidRDefault="00D07587" w:rsidP="00B26956">
            <w:pPr>
              <w:pStyle w:val="pStyle"/>
            </w:pPr>
            <w:r>
              <w:rPr>
                <w:rStyle w:val="rStyle"/>
              </w:rPr>
              <w:t>100.00% - Solicitudes de intervención</w:t>
            </w:r>
          </w:p>
        </w:tc>
        <w:tc>
          <w:tcPr>
            <w:tcW w:w="799" w:type="dxa"/>
          </w:tcPr>
          <w:p w14:paraId="4B02A443" w14:textId="77777777" w:rsidR="00D07587" w:rsidRDefault="00D07587" w:rsidP="00B26956">
            <w:pPr>
              <w:pStyle w:val="pStyle"/>
            </w:pPr>
            <w:r>
              <w:rPr>
                <w:rStyle w:val="rStyle"/>
              </w:rPr>
              <w:t>Ascendente</w:t>
            </w:r>
          </w:p>
        </w:tc>
        <w:tc>
          <w:tcPr>
            <w:tcW w:w="1017" w:type="dxa"/>
          </w:tcPr>
          <w:p w14:paraId="3F646DC4" w14:textId="77777777" w:rsidR="00D07587" w:rsidRDefault="00D07587" w:rsidP="00B26956">
            <w:pPr>
              <w:pStyle w:val="pStyle"/>
            </w:pPr>
          </w:p>
        </w:tc>
      </w:tr>
      <w:tr w:rsidR="00D07587" w14:paraId="40D7630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78876030" w14:textId="77777777" w:rsidR="00D07587" w:rsidRDefault="00D07587" w:rsidP="00B26956"/>
        </w:tc>
        <w:tc>
          <w:tcPr>
            <w:tcW w:w="516" w:type="dxa"/>
            <w:vMerge w:val="restart"/>
          </w:tcPr>
          <w:p w14:paraId="7C81F850" w14:textId="77777777" w:rsidR="00D07587" w:rsidRDefault="00D07587" w:rsidP="00B26956">
            <w:pPr>
              <w:pStyle w:val="pStyle"/>
            </w:pPr>
            <w:r>
              <w:rPr>
                <w:rStyle w:val="rStyle"/>
              </w:rPr>
              <w:t>A-02</w:t>
            </w:r>
          </w:p>
        </w:tc>
        <w:tc>
          <w:tcPr>
            <w:tcW w:w="1107" w:type="dxa"/>
            <w:vMerge w:val="restart"/>
          </w:tcPr>
          <w:p w14:paraId="211FFE0A" w14:textId="77777777" w:rsidR="00D07587" w:rsidRDefault="00D07587" w:rsidP="00B26956">
            <w:pPr>
              <w:pStyle w:val="pStyle"/>
            </w:pPr>
            <w:r>
              <w:rPr>
                <w:rStyle w:val="rStyle"/>
              </w:rPr>
              <w:t xml:space="preserve">Investigación y Resolución </w:t>
            </w:r>
            <w:proofErr w:type="gramStart"/>
            <w:r>
              <w:rPr>
                <w:rStyle w:val="rStyle"/>
              </w:rPr>
              <w:t>de  expedientes</w:t>
            </w:r>
            <w:proofErr w:type="gramEnd"/>
            <w:r>
              <w:rPr>
                <w:rStyle w:val="rStyle"/>
              </w:rPr>
              <w:t xml:space="preserve"> </w:t>
            </w:r>
            <w:r>
              <w:rPr>
                <w:rStyle w:val="rStyle"/>
              </w:rPr>
              <w:lastRenderedPageBreak/>
              <w:t>de quejas por Vulneraciones a DDHH.</w:t>
            </w:r>
          </w:p>
        </w:tc>
        <w:tc>
          <w:tcPr>
            <w:tcW w:w="1084" w:type="dxa"/>
          </w:tcPr>
          <w:p w14:paraId="63618B8A" w14:textId="77777777" w:rsidR="00D07587" w:rsidRDefault="00D07587" w:rsidP="00B26956">
            <w:pPr>
              <w:pStyle w:val="pStyle"/>
            </w:pPr>
            <w:r>
              <w:rPr>
                <w:rStyle w:val="rStyle"/>
              </w:rPr>
              <w:lastRenderedPageBreak/>
              <w:t xml:space="preserve">Tramitación formal de los expedientes de queja </w:t>
            </w:r>
            <w:r>
              <w:rPr>
                <w:rStyle w:val="rStyle"/>
              </w:rPr>
              <w:lastRenderedPageBreak/>
              <w:t>presentados ante la CDHEC, abarcando la fase de investigación, recolección de pruebas, y el análisis técnico-jurídico para determinar la existencia de violaciones a derechos humanos por parte de autoridades o servidores públicos.</w:t>
            </w:r>
          </w:p>
        </w:tc>
        <w:tc>
          <w:tcPr>
            <w:tcW w:w="1084" w:type="dxa"/>
          </w:tcPr>
          <w:p w14:paraId="30331908" w14:textId="77777777" w:rsidR="00D07587" w:rsidRDefault="00D07587" w:rsidP="00B26956">
            <w:pPr>
              <w:pStyle w:val="pStyle"/>
            </w:pPr>
            <w:r>
              <w:rPr>
                <w:rStyle w:val="rStyle"/>
              </w:rPr>
              <w:lastRenderedPageBreak/>
              <w:t xml:space="preserve">La función medular de la CDHEC como órgano </w:t>
            </w:r>
            <w:r>
              <w:rPr>
                <w:rStyle w:val="rStyle"/>
              </w:rPr>
              <w:lastRenderedPageBreak/>
              <w:t>garante de los derechos humanos, actuando como un ente imparcial que indaga a fondo las denuncias de vulneración para emitir pronunciamientos que busquen la justicia y la reparación para las víctimas.</w:t>
            </w:r>
          </w:p>
        </w:tc>
        <w:tc>
          <w:tcPr>
            <w:tcW w:w="1174" w:type="dxa"/>
            <w:gridSpan w:val="2"/>
          </w:tcPr>
          <w:p w14:paraId="335410F6" w14:textId="77777777" w:rsidR="00D07587" w:rsidRDefault="00D07587" w:rsidP="00B26956">
            <w:pPr>
              <w:pStyle w:val="pStyle"/>
            </w:pPr>
            <w:r>
              <w:rPr>
                <w:rStyle w:val="rStyle"/>
              </w:rPr>
              <w:lastRenderedPageBreak/>
              <w:t xml:space="preserve">(Número de quejas resueltas / Número de </w:t>
            </w:r>
            <w:r>
              <w:rPr>
                <w:rStyle w:val="rStyle"/>
              </w:rPr>
              <w:lastRenderedPageBreak/>
              <w:t>quejas recibidas en el periodo) * 100</w:t>
            </w:r>
          </w:p>
        </w:tc>
        <w:tc>
          <w:tcPr>
            <w:tcW w:w="1084" w:type="dxa"/>
          </w:tcPr>
          <w:p w14:paraId="3B1B8B07" w14:textId="77777777" w:rsidR="00D07587" w:rsidRDefault="00D07587" w:rsidP="00B26956">
            <w:pPr>
              <w:pStyle w:val="pStyle"/>
            </w:pPr>
          </w:p>
        </w:tc>
        <w:tc>
          <w:tcPr>
            <w:tcW w:w="805" w:type="dxa"/>
          </w:tcPr>
          <w:p w14:paraId="2AB16755" w14:textId="77777777" w:rsidR="00D07587" w:rsidRDefault="00D07587" w:rsidP="00B26956">
            <w:pPr>
              <w:pStyle w:val="pStyle"/>
            </w:pPr>
            <w:r>
              <w:rPr>
                <w:rStyle w:val="rStyle"/>
              </w:rPr>
              <w:t>Gestión-Eficacia-Anual</w:t>
            </w:r>
          </w:p>
        </w:tc>
        <w:tc>
          <w:tcPr>
            <w:tcW w:w="745" w:type="dxa"/>
          </w:tcPr>
          <w:p w14:paraId="72D5EEE8" w14:textId="77777777" w:rsidR="00D07587" w:rsidRDefault="00D07587" w:rsidP="00B26956">
            <w:pPr>
              <w:pStyle w:val="pStyle"/>
            </w:pPr>
            <w:r>
              <w:rPr>
                <w:rStyle w:val="rStyle"/>
              </w:rPr>
              <w:t>Porcentaje</w:t>
            </w:r>
          </w:p>
        </w:tc>
        <w:tc>
          <w:tcPr>
            <w:tcW w:w="1084" w:type="dxa"/>
          </w:tcPr>
          <w:p w14:paraId="143B41FB" w14:textId="77777777" w:rsidR="00D07587" w:rsidRDefault="00D07587" w:rsidP="00B26956">
            <w:pPr>
              <w:pStyle w:val="pStyle"/>
            </w:pPr>
            <w:r>
              <w:rPr>
                <w:rStyle w:val="rStyle"/>
              </w:rPr>
              <w:t xml:space="preserve">441 </w:t>
            </w:r>
            <w:proofErr w:type="gramStart"/>
            <w:r>
              <w:rPr>
                <w:rStyle w:val="rStyle"/>
              </w:rPr>
              <w:t>Expedientes</w:t>
            </w:r>
            <w:proofErr w:type="gramEnd"/>
            <w:r>
              <w:rPr>
                <w:rStyle w:val="rStyle"/>
              </w:rPr>
              <w:t xml:space="preserve"> resueltos (Año 2024)</w:t>
            </w:r>
          </w:p>
        </w:tc>
        <w:tc>
          <w:tcPr>
            <w:tcW w:w="1084" w:type="dxa"/>
          </w:tcPr>
          <w:p w14:paraId="405EEBDD" w14:textId="77777777" w:rsidR="00D07587" w:rsidRDefault="00D07587" w:rsidP="00B26956">
            <w:pPr>
              <w:pStyle w:val="pStyle"/>
            </w:pPr>
            <w:r>
              <w:rPr>
                <w:rStyle w:val="rStyle"/>
              </w:rPr>
              <w:t>100.00% - Expedientes resueltos.</w:t>
            </w:r>
          </w:p>
        </w:tc>
        <w:tc>
          <w:tcPr>
            <w:tcW w:w="799" w:type="dxa"/>
          </w:tcPr>
          <w:p w14:paraId="148B412C" w14:textId="77777777" w:rsidR="00D07587" w:rsidRDefault="00D07587" w:rsidP="00B26956">
            <w:pPr>
              <w:pStyle w:val="pStyle"/>
            </w:pPr>
            <w:r>
              <w:rPr>
                <w:rStyle w:val="rStyle"/>
              </w:rPr>
              <w:t>Ascendente</w:t>
            </w:r>
          </w:p>
        </w:tc>
        <w:tc>
          <w:tcPr>
            <w:tcW w:w="1017" w:type="dxa"/>
          </w:tcPr>
          <w:p w14:paraId="3D4FFE31" w14:textId="77777777" w:rsidR="00D07587" w:rsidRDefault="00D07587" w:rsidP="00B26956">
            <w:pPr>
              <w:pStyle w:val="pStyle"/>
            </w:pPr>
          </w:p>
        </w:tc>
      </w:tr>
      <w:tr w:rsidR="00D07587" w14:paraId="24C8E63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21FF23D1" w14:textId="77777777" w:rsidR="00D07587" w:rsidRDefault="00D07587" w:rsidP="00B26956"/>
        </w:tc>
        <w:tc>
          <w:tcPr>
            <w:tcW w:w="516" w:type="dxa"/>
            <w:vMerge w:val="restart"/>
          </w:tcPr>
          <w:p w14:paraId="540DD0B5" w14:textId="77777777" w:rsidR="00D07587" w:rsidRDefault="00D07587" w:rsidP="00B26956">
            <w:pPr>
              <w:pStyle w:val="pStyle"/>
            </w:pPr>
            <w:r>
              <w:rPr>
                <w:rStyle w:val="rStyle"/>
              </w:rPr>
              <w:t>A-03</w:t>
            </w:r>
          </w:p>
        </w:tc>
        <w:tc>
          <w:tcPr>
            <w:tcW w:w="1107" w:type="dxa"/>
            <w:vMerge w:val="restart"/>
          </w:tcPr>
          <w:p w14:paraId="310C8A0B" w14:textId="77777777" w:rsidR="00D07587" w:rsidRDefault="00D07587" w:rsidP="00B26956">
            <w:pPr>
              <w:pStyle w:val="pStyle"/>
            </w:pPr>
            <w:r>
              <w:rPr>
                <w:rStyle w:val="rStyle"/>
              </w:rPr>
              <w:t>Seguimiento Post-Recomendatorio y Garantía de Reparación a Víctimas de DDH.</w:t>
            </w:r>
          </w:p>
        </w:tc>
        <w:tc>
          <w:tcPr>
            <w:tcW w:w="1084" w:type="dxa"/>
          </w:tcPr>
          <w:p w14:paraId="49189D1D" w14:textId="77777777" w:rsidR="00D07587" w:rsidRDefault="00D07587" w:rsidP="00B26956">
            <w:pPr>
              <w:pStyle w:val="pStyle"/>
            </w:pPr>
            <w:r>
              <w:rPr>
                <w:rStyle w:val="rStyle"/>
              </w:rPr>
              <w:t>Monitoreo sistemático y diligente del cumplimiento de las recomendaciones emitidas por la CDHEC por parte de las autoridades responsables.</w:t>
            </w:r>
          </w:p>
        </w:tc>
        <w:tc>
          <w:tcPr>
            <w:tcW w:w="1084" w:type="dxa"/>
          </w:tcPr>
          <w:p w14:paraId="50504890" w14:textId="77777777" w:rsidR="00D07587" w:rsidRDefault="00D07587" w:rsidP="00B26956">
            <w:pPr>
              <w:pStyle w:val="pStyle"/>
            </w:pPr>
            <w:r>
              <w:rPr>
                <w:rStyle w:val="rStyle"/>
              </w:rPr>
              <w:t xml:space="preserve">Labor persistente y fundamental de la CDHEC para transformar sus resoluciones en realidades concretas, asegurando que la justicia se materialice </w:t>
            </w:r>
            <w:r>
              <w:rPr>
                <w:rStyle w:val="rStyle"/>
              </w:rPr>
              <w:lastRenderedPageBreak/>
              <w:t>para las víctimas y que las violaciones a los derechos humanos no queden impunes ni se repitan.</w:t>
            </w:r>
          </w:p>
        </w:tc>
        <w:tc>
          <w:tcPr>
            <w:tcW w:w="1174" w:type="dxa"/>
            <w:gridSpan w:val="2"/>
          </w:tcPr>
          <w:p w14:paraId="32FC8CC9" w14:textId="77777777" w:rsidR="00D07587" w:rsidRDefault="00D07587" w:rsidP="00B26956">
            <w:pPr>
              <w:pStyle w:val="pStyle"/>
            </w:pPr>
            <w:r>
              <w:rPr>
                <w:rStyle w:val="rStyle"/>
              </w:rPr>
              <w:lastRenderedPageBreak/>
              <w:t>(Número de recomendaciones acatadas totalmente / Número de recomendaciones emitidas) * 100</w:t>
            </w:r>
          </w:p>
        </w:tc>
        <w:tc>
          <w:tcPr>
            <w:tcW w:w="1084" w:type="dxa"/>
          </w:tcPr>
          <w:p w14:paraId="1DB1D802" w14:textId="77777777" w:rsidR="00D07587" w:rsidRDefault="00D07587" w:rsidP="00B26956">
            <w:pPr>
              <w:pStyle w:val="pStyle"/>
            </w:pPr>
            <w:r>
              <w:rPr>
                <w:rStyle w:val="rStyle"/>
              </w:rPr>
              <w:t>recomendaciones</w:t>
            </w:r>
          </w:p>
        </w:tc>
        <w:tc>
          <w:tcPr>
            <w:tcW w:w="805" w:type="dxa"/>
          </w:tcPr>
          <w:p w14:paraId="4AB88829" w14:textId="77777777" w:rsidR="00D07587" w:rsidRDefault="00D07587" w:rsidP="00B26956">
            <w:pPr>
              <w:pStyle w:val="pStyle"/>
            </w:pPr>
            <w:r>
              <w:rPr>
                <w:rStyle w:val="rStyle"/>
              </w:rPr>
              <w:t>Gestión-Eficacia-Anual</w:t>
            </w:r>
          </w:p>
        </w:tc>
        <w:tc>
          <w:tcPr>
            <w:tcW w:w="745" w:type="dxa"/>
          </w:tcPr>
          <w:p w14:paraId="244C7905" w14:textId="77777777" w:rsidR="00D07587" w:rsidRDefault="00D07587" w:rsidP="00B26956">
            <w:pPr>
              <w:pStyle w:val="pStyle"/>
            </w:pPr>
            <w:r>
              <w:rPr>
                <w:rStyle w:val="rStyle"/>
              </w:rPr>
              <w:t>Porcentaje</w:t>
            </w:r>
          </w:p>
        </w:tc>
        <w:tc>
          <w:tcPr>
            <w:tcW w:w="1084" w:type="dxa"/>
          </w:tcPr>
          <w:p w14:paraId="24CB6C6A" w14:textId="77777777" w:rsidR="00D07587" w:rsidRDefault="00D07587" w:rsidP="00B26956">
            <w:pPr>
              <w:pStyle w:val="pStyle"/>
            </w:pPr>
            <w:r>
              <w:rPr>
                <w:rStyle w:val="rStyle"/>
              </w:rPr>
              <w:t xml:space="preserve">11 </w:t>
            </w:r>
            <w:proofErr w:type="gramStart"/>
            <w:r>
              <w:rPr>
                <w:rStyle w:val="rStyle"/>
              </w:rPr>
              <w:t>No</w:t>
            </w:r>
            <w:proofErr w:type="gramEnd"/>
            <w:r>
              <w:rPr>
                <w:rStyle w:val="rStyle"/>
              </w:rPr>
              <w:t>., de recomendaciones (Año 2024)</w:t>
            </w:r>
          </w:p>
        </w:tc>
        <w:tc>
          <w:tcPr>
            <w:tcW w:w="1084" w:type="dxa"/>
          </w:tcPr>
          <w:p w14:paraId="2B0AEFCE" w14:textId="77777777" w:rsidR="00D07587" w:rsidRDefault="00D07587" w:rsidP="00B26956">
            <w:pPr>
              <w:pStyle w:val="pStyle"/>
            </w:pPr>
            <w:r>
              <w:rPr>
                <w:rStyle w:val="rStyle"/>
              </w:rPr>
              <w:t>100.00% - Numero de recomendaciones</w:t>
            </w:r>
          </w:p>
        </w:tc>
        <w:tc>
          <w:tcPr>
            <w:tcW w:w="799" w:type="dxa"/>
          </w:tcPr>
          <w:p w14:paraId="5D9E8EBF" w14:textId="77777777" w:rsidR="00D07587" w:rsidRDefault="00D07587" w:rsidP="00B26956">
            <w:pPr>
              <w:pStyle w:val="pStyle"/>
            </w:pPr>
            <w:r>
              <w:rPr>
                <w:rStyle w:val="rStyle"/>
              </w:rPr>
              <w:t>Ascendente</w:t>
            </w:r>
          </w:p>
        </w:tc>
        <w:tc>
          <w:tcPr>
            <w:tcW w:w="1017" w:type="dxa"/>
          </w:tcPr>
          <w:p w14:paraId="26D71838" w14:textId="77777777" w:rsidR="00D07587" w:rsidRDefault="00D07587" w:rsidP="00B26956">
            <w:pPr>
              <w:pStyle w:val="pStyle"/>
            </w:pPr>
          </w:p>
        </w:tc>
      </w:tr>
      <w:tr w:rsidR="00D07587" w14:paraId="176FF44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4A34F64B" w14:textId="77777777" w:rsidR="00D07587" w:rsidRDefault="00D07587" w:rsidP="00B26956">
            <w:pPr>
              <w:pStyle w:val="pStyle"/>
            </w:pPr>
            <w:r>
              <w:rPr>
                <w:rStyle w:val="rStyle"/>
              </w:rPr>
              <w:t>Componente</w:t>
            </w:r>
          </w:p>
        </w:tc>
        <w:tc>
          <w:tcPr>
            <w:tcW w:w="516" w:type="dxa"/>
            <w:vMerge w:val="restart"/>
          </w:tcPr>
          <w:p w14:paraId="6CD97010" w14:textId="77777777" w:rsidR="00D07587" w:rsidRDefault="00D07587" w:rsidP="00B26956">
            <w:pPr>
              <w:pStyle w:val="pStyle"/>
            </w:pPr>
            <w:r>
              <w:rPr>
                <w:rStyle w:val="rStyle"/>
              </w:rPr>
              <w:t>C-003</w:t>
            </w:r>
          </w:p>
        </w:tc>
        <w:tc>
          <w:tcPr>
            <w:tcW w:w="1107" w:type="dxa"/>
            <w:vMerge w:val="restart"/>
          </w:tcPr>
          <w:p w14:paraId="6CAD0754" w14:textId="77777777" w:rsidR="00D07587" w:rsidRDefault="00D07587" w:rsidP="00B26956">
            <w:pPr>
              <w:pStyle w:val="pStyle"/>
            </w:pPr>
            <w:r>
              <w:rPr>
                <w:rStyle w:val="rStyle"/>
              </w:rPr>
              <w:t>Fortalecimiento del Marco de Control Interno Institucional.</w:t>
            </w:r>
          </w:p>
        </w:tc>
        <w:tc>
          <w:tcPr>
            <w:tcW w:w="1084" w:type="dxa"/>
          </w:tcPr>
          <w:p w14:paraId="44FF028C" w14:textId="77777777" w:rsidR="00D07587" w:rsidRDefault="00D07587" w:rsidP="00B26956">
            <w:pPr>
              <w:pStyle w:val="pStyle"/>
            </w:pPr>
            <w:r>
              <w:rPr>
                <w:rStyle w:val="rStyle"/>
              </w:rPr>
              <w:t>Establecimiento y operación de sistemas y procedimientos de control interno que aseguren la transparencia, eficiencia y rendición de cuentas en la gestión de los recursos y operaciones de la Comisión de Derechos Humanos del Estado de Colima (CDHEC).</w:t>
            </w:r>
          </w:p>
        </w:tc>
        <w:tc>
          <w:tcPr>
            <w:tcW w:w="1084" w:type="dxa"/>
          </w:tcPr>
          <w:p w14:paraId="06119765" w14:textId="77777777" w:rsidR="00D07587" w:rsidRDefault="00D07587" w:rsidP="00B26956">
            <w:pPr>
              <w:pStyle w:val="pStyle"/>
            </w:pPr>
            <w:r>
              <w:rPr>
                <w:rStyle w:val="rStyle"/>
              </w:rPr>
              <w:t>La CDHEC trabaja internamente para ser una institución más robusta, eficiente y confiable, asegurando que sus operaciones se realicen con integridad y responsabilidad en beneficio de su misión de protección de los derechos humanos.</w:t>
            </w:r>
          </w:p>
        </w:tc>
        <w:tc>
          <w:tcPr>
            <w:tcW w:w="1174" w:type="dxa"/>
            <w:gridSpan w:val="2"/>
          </w:tcPr>
          <w:p w14:paraId="6BE9ABB2" w14:textId="77777777" w:rsidR="00D07587" w:rsidRDefault="00D07587" w:rsidP="00B26956">
            <w:pPr>
              <w:pStyle w:val="pStyle"/>
            </w:pPr>
            <w:r>
              <w:rPr>
                <w:rStyle w:val="rStyle"/>
              </w:rPr>
              <w:t>(Número de hallazgos de auditoría resueltos o acciones correctivas implementadas / Número total de hallazgos de auditoría identificados) * 100</w:t>
            </w:r>
          </w:p>
        </w:tc>
        <w:tc>
          <w:tcPr>
            <w:tcW w:w="1084" w:type="dxa"/>
          </w:tcPr>
          <w:p w14:paraId="7E6CB9BB" w14:textId="77777777" w:rsidR="00D07587" w:rsidRDefault="00D07587" w:rsidP="00B26956">
            <w:pPr>
              <w:pStyle w:val="pStyle"/>
            </w:pPr>
            <w:r>
              <w:rPr>
                <w:rStyle w:val="rStyle"/>
              </w:rPr>
              <w:t>hallazgos de auditoría</w:t>
            </w:r>
          </w:p>
        </w:tc>
        <w:tc>
          <w:tcPr>
            <w:tcW w:w="805" w:type="dxa"/>
          </w:tcPr>
          <w:p w14:paraId="2C1E34B2" w14:textId="77777777" w:rsidR="00D07587" w:rsidRDefault="00D07587" w:rsidP="00B26956">
            <w:pPr>
              <w:pStyle w:val="pStyle"/>
            </w:pPr>
            <w:r>
              <w:rPr>
                <w:rStyle w:val="rStyle"/>
              </w:rPr>
              <w:t>Gestión-Eficacia-Anual</w:t>
            </w:r>
          </w:p>
        </w:tc>
        <w:tc>
          <w:tcPr>
            <w:tcW w:w="745" w:type="dxa"/>
          </w:tcPr>
          <w:p w14:paraId="1DD84A96" w14:textId="77777777" w:rsidR="00D07587" w:rsidRDefault="00D07587" w:rsidP="00B26956">
            <w:pPr>
              <w:pStyle w:val="pStyle"/>
            </w:pPr>
            <w:r>
              <w:rPr>
                <w:rStyle w:val="rStyle"/>
              </w:rPr>
              <w:t>Porcentaje</w:t>
            </w:r>
          </w:p>
        </w:tc>
        <w:tc>
          <w:tcPr>
            <w:tcW w:w="1084" w:type="dxa"/>
          </w:tcPr>
          <w:p w14:paraId="0DB21FA2" w14:textId="77777777" w:rsidR="00D07587" w:rsidRDefault="00D07587" w:rsidP="00B26956">
            <w:pPr>
              <w:pStyle w:val="pStyle"/>
            </w:pPr>
            <w:r>
              <w:rPr>
                <w:rStyle w:val="rStyle"/>
              </w:rPr>
              <w:t xml:space="preserve"> 0 (Año 2025)</w:t>
            </w:r>
          </w:p>
        </w:tc>
        <w:tc>
          <w:tcPr>
            <w:tcW w:w="1084" w:type="dxa"/>
          </w:tcPr>
          <w:p w14:paraId="057433BE" w14:textId="77777777" w:rsidR="00D07587" w:rsidRDefault="00D07587" w:rsidP="00B26956">
            <w:pPr>
              <w:pStyle w:val="pStyle"/>
            </w:pPr>
            <w:r>
              <w:rPr>
                <w:rStyle w:val="rStyle"/>
              </w:rPr>
              <w:t>100.00% - hallazgos de auditoría</w:t>
            </w:r>
          </w:p>
        </w:tc>
        <w:tc>
          <w:tcPr>
            <w:tcW w:w="799" w:type="dxa"/>
          </w:tcPr>
          <w:p w14:paraId="55F1A1BD" w14:textId="77777777" w:rsidR="00D07587" w:rsidRDefault="00D07587" w:rsidP="00B26956">
            <w:pPr>
              <w:pStyle w:val="pStyle"/>
            </w:pPr>
            <w:r>
              <w:rPr>
                <w:rStyle w:val="rStyle"/>
              </w:rPr>
              <w:t>Ascendente</w:t>
            </w:r>
          </w:p>
        </w:tc>
        <w:tc>
          <w:tcPr>
            <w:tcW w:w="1017" w:type="dxa"/>
          </w:tcPr>
          <w:p w14:paraId="31D6C5D3" w14:textId="77777777" w:rsidR="00D07587" w:rsidRDefault="00D07587" w:rsidP="00B26956">
            <w:pPr>
              <w:pStyle w:val="pStyle"/>
            </w:pPr>
          </w:p>
        </w:tc>
      </w:tr>
      <w:tr w:rsidR="00D07587" w14:paraId="77FEC0F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3CFB7D0C" w14:textId="77777777" w:rsidR="00D07587" w:rsidRDefault="00D07587" w:rsidP="00B26956">
            <w:r>
              <w:rPr>
                <w:rStyle w:val="rStyle"/>
              </w:rPr>
              <w:lastRenderedPageBreak/>
              <w:t>Actividad o Proyecto</w:t>
            </w:r>
          </w:p>
        </w:tc>
        <w:tc>
          <w:tcPr>
            <w:tcW w:w="516" w:type="dxa"/>
            <w:vMerge w:val="restart"/>
          </w:tcPr>
          <w:p w14:paraId="16F8F7C0" w14:textId="77777777" w:rsidR="00D07587" w:rsidRDefault="00D07587" w:rsidP="00B26956">
            <w:pPr>
              <w:pStyle w:val="pStyle"/>
            </w:pPr>
            <w:r>
              <w:rPr>
                <w:rStyle w:val="rStyle"/>
              </w:rPr>
              <w:t>A-01</w:t>
            </w:r>
          </w:p>
        </w:tc>
        <w:tc>
          <w:tcPr>
            <w:tcW w:w="1107" w:type="dxa"/>
            <w:vMerge w:val="restart"/>
          </w:tcPr>
          <w:p w14:paraId="684531AD" w14:textId="77777777" w:rsidR="00D07587" w:rsidRDefault="00D07587" w:rsidP="00B26956">
            <w:pPr>
              <w:pStyle w:val="pStyle"/>
            </w:pPr>
            <w:r>
              <w:rPr>
                <w:rStyle w:val="rStyle"/>
              </w:rPr>
              <w:t>Implementación y Sostenimiento del Sistema de Control Interno Institucional</w:t>
            </w:r>
          </w:p>
        </w:tc>
        <w:tc>
          <w:tcPr>
            <w:tcW w:w="1084" w:type="dxa"/>
          </w:tcPr>
          <w:p w14:paraId="418FAB24" w14:textId="77777777" w:rsidR="00D07587" w:rsidRDefault="00D07587" w:rsidP="00B26956">
            <w:pPr>
              <w:pStyle w:val="pStyle"/>
            </w:pPr>
            <w:r>
              <w:rPr>
                <w:rStyle w:val="rStyle"/>
              </w:rPr>
              <w:t xml:space="preserve">Desarrollo, actualización y difusión de manuales de procedimientos y políticas de control </w:t>
            </w:r>
            <w:proofErr w:type="gramStart"/>
            <w:r>
              <w:rPr>
                <w:rStyle w:val="rStyle"/>
              </w:rPr>
              <w:t>interno ,</w:t>
            </w:r>
            <w:proofErr w:type="gramEnd"/>
            <w:r>
              <w:rPr>
                <w:rStyle w:val="rStyle"/>
              </w:rPr>
              <w:t xml:space="preserve"> la ejecución de evaluaciones periódicas para verificar la eficacia de los controles existentes , y la  formación continua del personal de la CDHEC en la observancia de la normativa y mejores prácticas</w:t>
            </w:r>
          </w:p>
        </w:tc>
        <w:tc>
          <w:tcPr>
            <w:tcW w:w="1084" w:type="dxa"/>
          </w:tcPr>
          <w:p w14:paraId="3FA55021" w14:textId="77777777" w:rsidR="00D07587" w:rsidRDefault="00D07587" w:rsidP="00B26956">
            <w:pPr>
              <w:pStyle w:val="pStyle"/>
            </w:pPr>
            <w:r>
              <w:rPr>
                <w:rStyle w:val="rStyle"/>
              </w:rPr>
              <w:t>La CDHEC no solo instaura un sistema de control interno robusto, sino que también se asegura de que este funcione eficazmente a lo largo del tiempo, adaptándose y mejorando continuamente para salvaguardar la integridad y eficiencia de sus operaciones.</w:t>
            </w:r>
          </w:p>
        </w:tc>
        <w:tc>
          <w:tcPr>
            <w:tcW w:w="1174" w:type="dxa"/>
            <w:gridSpan w:val="2"/>
          </w:tcPr>
          <w:p w14:paraId="43FFE9D7" w14:textId="77777777" w:rsidR="00D07587" w:rsidRDefault="00D07587" w:rsidP="00B26956">
            <w:pPr>
              <w:pStyle w:val="pStyle"/>
            </w:pPr>
            <w:r>
              <w:rPr>
                <w:rStyle w:val="rStyle"/>
              </w:rPr>
              <w:t>(Número de componentes y principios del Sistema de Control Interno implementados y documentados / Número total de componentes y principios del Sistema de Control Interno aplicables) * 100</w:t>
            </w:r>
          </w:p>
        </w:tc>
        <w:tc>
          <w:tcPr>
            <w:tcW w:w="1084" w:type="dxa"/>
          </w:tcPr>
          <w:p w14:paraId="4BBAAD81" w14:textId="77777777" w:rsidR="00D07587" w:rsidRDefault="00D07587" w:rsidP="00B26956">
            <w:pPr>
              <w:pStyle w:val="pStyle"/>
            </w:pPr>
            <w:r>
              <w:rPr>
                <w:rStyle w:val="rStyle"/>
              </w:rPr>
              <w:t>Componentes y principios del Sistema de Control Interno.</w:t>
            </w:r>
          </w:p>
        </w:tc>
        <w:tc>
          <w:tcPr>
            <w:tcW w:w="805" w:type="dxa"/>
          </w:tcPr>
          <w:p w14:paraId="539F03E1" w14:textId="77777777" w:rsidR="00D07587" w:rsidRDefault="00D07587" w:rsidP="00B26956">
            <w:pPr>
              <w:pStyle w:val="pStyle"/>
            </w:pPr>
            <w:r>
              <w:rPr>
                <w:rStyle w:val="rStyle"/>
              </w:rPr>
              <w:t>Gestión-Eficacia-Anual</w:t>
            </w:r>
          </w:p>
        </w:tc>
        <w:tc>
          <w:tcPr>
            <w:tcW w:w="745" w:type="dxa"/>
          </w:tcPr>
          <w:p w14:paraId="1664BCA9" w14:textId="77777777" w:rsidR="00D07587" w:rsidRDefault="00D07587" w:rsidP="00B26956">
            <w:pPr>
              <w:pStyle w:val="pStyle"/>
            </w:pPr>
            <w:r>
              <w:rPr>
                <w:rStyle w:val="rStyle"/>
              </w:rPr>
              <w:t>Porcentaje</w:t>
            </w:r>
          </w:p>
        </w:tc>
        <w:tc>
          <w:tcPr>
            <w:tcW w:w="1084" w:type="dxa"/>
          </w:tcPr>
          <w:p w14:paraId="31A664C8" w14:textId="77777777" w:rsidR="00D07587" w:rsidRDefault="00D07587" w:rsidP="00B26956">
            <w:pPr>
              <w:pStyle w:val="pStyle"/>
            </w:pPr>
            <w:r>
              <w:rPr>
                <w:rStyle w:val="rStyle"/>
              </w:rPr>
              <w:t xml:space="preserve"> 0 (Año 2024)</w:t>
            </w:r>
          </w:p>
        </w:tc>
        <w:tc>
          <w:tcPr>
            <w:tcW w:w="1084" w:type="dxa"/>
          </w:tcPr>
          <w:p w14:paraId="577507C6" w14:textId="77777777" w:rsidR="00D07587" w:rsidRDefault="00D07587" w:rsidP="00B26956">
            <w:pPr>
              <w:pStyle w:val="pStyle"/>
            </w:pPr>
            <w:r>
              <w:rPr>
                <w:rStyle w:val="rStyle"/>
              </w:rPr>
              <w:t>100.00% - componentes y principios del Sistema de Control Interno implementados y documentados.</w:t>
            </w:r>
          </w:p>
        </w:tc>
        <w:tc>
          <w:tcPr>
            <w:tcW w:w="799" w:type="dxa"/>
          </w:tcPr>
          <w:p w14:paraId="3FB81CD5" w14:textId="77777777" w:rsidR="00D07587" w:rsidRDefault="00D07587" w:rsidP="00B26956">
            <w:pPr>
              <w:pStyle w:val="pStyle"/>
            </w:pPr>
            <w:r>
              <w:rPr>
                <w:rStyle w:val="rStyle"/>
              </w:rPr>
              <w:t>Ascendente</w:t>
            </w:r>
          </w:p>
        </w:tc>
        <w:tc>
          <w:tcPr>
            <w:tcW w:w="1017" w:type="dxa"/>
          </w:tcPr>
          <w:p w14:paraId="1536F26B" w14:textId="77777777" w:rsidR="00D07587" w:rsidRDefault="00D07587" w:rsidP="00B26956">
            <w:pPr>
              <w:pStyle w:val="pStyle"/>
            </w:pPr>
          </w:p>
        </w:tc>
      </w:tr>
      <w:tr w:rsidR="00D07587" w14:paraId="2F1D558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033CE819" w14:textId="77777777" w:rsidR="00D07587" w:rsidRDefault="00D07587" w:rsidP="00B26956">
            <w:pPr>
              <w:pStyle w:val="pStyle"/>
            </w:pPr>
            <w:r>
              <w:rPr>
                <w:rStyle w:val="rStyle"/>
              </w:rPr>
              <w:t>Componente</w:t>
            </w:r>
          </w:p>
        </w:tc>
        <w:tc>
          <w:tcPr>
            <w:tcW w:w="516" w:type="dxa"/>
            <w:vMerge w:val="restart"/>
          </w:tcPr>
          <w:p w14:paraId="52A0B503" w14:textId="77777777" w:rsidR="00D07587" w:rsidRDefault="00D07587" w:rsidP="00B26956">
            <w:pPr>
              <w:pStyle w:val="pStyle"/>
            </w:pPr>
            <w:r>
              <w:rPr>
                <w:rStyle w:val="rStyle"/>
              </w:rPr>
              <w:t>C-004</w:t>
            </w:r>
          </w:p>
        </w:tc>
        <w:tc>
          <w:tcPr>
            <w:tcW w:w="1107" w:type="dxa"/>
            <w:vMerge w:val="restart"/>
          </w:tcPr>
          <w:p w14:paraId="7A4D1B31" w14:textId="77777777" w:rsidR="00D07587" w:rsidRDefault="00D07587" w:rsidP="00B26956">
            <w:pPr>
              <w:pStyle w:val="pStyle"/>
            </w:pPr>
            <w:r>
              <w:rPr>
                <w:rStyle w:val="rStyle"/>
              </w:rPr>
              <w:t xml:space="preserve">Fortalecimiento de la Autonomía y Capacidad de Gestión Institucional con Énfasis en la </w:t>
            </w:r>
            <w:r>
              <w:rPr>
                <w:rStyle w:val="rStyle"/>
              </w:rPr>
              <w:lastRenderedPageBreak/>
              <w:t>Expansión Operativa.</w:t>
            </w:r>
          </w:p>
        </w:tc>
        <w:tc>
          <w:tcPr>
            <w:tcW w:w="1084" w:type="dxa"/>
          </w:tcPr>
          <w:p w14:paraId="7B19153E" w14:textId="77777777" w:rsidR="00D07587" w:rsidRDefault="00D07587" w:rsidP="00B26956">
            <w:pPr>
              <w:pStyle w:val="pStyle"/>
            </w:pPr>
            <w:r>
              <w:rPr>
                <w:rStyle w:val="rStyle"/>
              </w:rPr>
              <w:lastRenderedPageBreak/>
              <w:t>Acciones dirigidas a robustecer la autonomía presupuestaria, técnica y de gestión de la CDHEC.</w:t>
            </w:r>
          </w:p>
        </w:tc>
        <w:tc>
          <w:tcPr>
            <w:tcW w:w="1084" w:type="dxa"/>
          </w:tcPr>
          <w:p w14:paraId="0C50E1D7" w14:textId="77777777" w:rsidR="00D07587" w:rsidRDefault="00D07587" w:rsidP="00B26956">
            <w:pPr>
              <w:pStyle w:val="pStyle"/>
            </w:pPr>
            <w:r>
              <w:rPr>
                <w:rStyle w:val="rStyle"/>
              </w:rPr>
              <w:t xml:space="preserve">Ser una institución más libre para actuar, más eficiente en su administración y con mayor </w:t>
            </w:r>
            <w:r>
              <w:rPr>
                <w:rStyle w:val="rStyle"/>
              </w:rPr>
              <w:lastRenderedPageBreak/>
              <w:t>alcance territorial y de servicios, todo para cumplir de manera más efectiva su mandato de protección de los derechos humanos en Colima.</w:t>
            </w:r>
          </w:p>
        </w:tc>
        <w:tc>
          <w:tcPr>
            <w:tcW w:w="1174" w:type="dxa"/>
            <w:gridSpan w:val="2"/>
          </w:tcPr>
          <w:p w14:paraId="15F4A164" w14:textId="77777777" w:rsidR="00D07587" w:rsidRDefault="00D07587" w:rsidP="00B26956">
            <w:pPr>
              <w:pStyle w:val="pStyle"/>
            </w:pPr>
            <w:r>
              <w:rPr>
                <w:rStyle w:val="rStyle"/>
              </w:rPr>
              <w:lastRenderedPageBreak/>
              <w:t xml:space="preserve">(Número de metas del plan de </w:t>
            </w:r>
            <w:proofErr w:type="gramStart"/>
            <w:r>
              <w:rPr>
                <w:rStyle w:val="rStyle"/>
              </w:rPr>
              <w:t>expansión  y</w:t>
            </w:r>
            <w:proofErr w:type="gramEnd"/>
            <w:r>
              <w:rPr>
                <w:rStyle w:val="rStyle"/>
              </w:rPr>
              <w:t xml:space="preserve"> gestión cumplidos/ Número total de metas  definidos en el plan )* 100</w:t>
            </w:r>
          </w:p>
        </w:tc>
        <w:tc>
          <w:tcPr>
            <w:tcW w:w="1084" w:type="dxa"/>
          </w:tcPr>
          <w:p w14:paraId="64E03A37" w14:textId="77777777" w:rsidR="00D07587" w:rsidRDefault="00D07587" w:rsidP="00B26956">
            <w:pPr>
              <w:pStyle w:val="pStyle"/>
            </w:pPr>
            <w:r>
              <w:rPr>
                <w:rStyle w:val="rStyle"/>
              </w:rPr>
              <w:t>metas</w:t>
            </w:r>
          </w:p>
        </w:tc>
        <w:tc>
          <w:tcPr>
            <w:tcW w:w="805" w:type="dxa"/>
          </w:tcPr>
          <w:p w14:paraId="0926355D" w14:textId="77777777" w:rsidR="00D07587" w:rsidRDefault="00D07587" w:rsidP="00B26956">
            <w:pPr>
              <w:pStyle w:val="pStyle"/>
            </w:pPr>
            <w:r>
              <w:rPr>
                <w:rStyle w:val="rStyle"/>
              </w:rPr>
              <w:t>Gestión-Eficacia-Anual</w:t>
            </w:r>
          </w:p>
        </w:tc>
        <w:tc>
          <w:tcPr>
            <w:tcW w:w="745" w:type="dxa"/>
          </w:tcPr>
          <w:p w14:paraId="19D9DB0C" w14:textId="77777777" w:rsidR="00D07587" w:rsidRDefault="00D07587" w:rsidP="00B26956">
            <w:pPr>
              <w:pStyle w:val="pStyle"/>
            </w:pPr>
            <w:r>
              <w:rPr>
                <w:rStyle w:val="rStyle"/>
              </w:rPr>
              <w:t>Porcentaje</w:t>
            </w:r>
          </w:p>
        </w:tc>
        <w:tc>
          <w:tcPr>
            <w:tcW w:w="1084" w:type="dxa"/>
          </w:tcPr>
          <w:p w14:paraId="55B51FEB" w14:textId="77777777" w:rsidR="00D07587" w:rsidRDefault="00D07587" w:rsidP="00B26956">
            <w:pPr>
              <w:pStyle w:val="pStyle"/>
            </w:pPr>
            <w:proofErr w:type="gramStart"/>
            <w:r>
              <w:rPr>
                <w:rStyle w:val="rStyle"/>
              </w:rPr>
              <w:t>0  (</w:t>
            </w:r>
            <w:proofErr w:type="gramEnd"/>
            <w:r>
              <w:rPr>
                <w:rStyle w:val="rStyle"/>
              </w:rPr>
              <w:t>Año 2025)</w:t>
            </w:r>
          </w:p>
        </w:tc>
        <w:tc>
          <w:tcPr>
            <w:tcW w:w="1084" w:type="dxa"/>
          </w:tcPr>
          <w:p w14:paraId="20965BEE" w14:textId="77777777" w:rsidR="00D07587" w:rsidRDefault="00D07587" w:rsidP="00B26956">
            <w:pPr>
              <w:pStyle w:val="pStyle"/>
            </w:pPr>
            <w:r>
              <w:rPr>
                <w:rStyle w:val="rStyle"/>
              </w:rPr>
              <w:t>100.00% - Acciones dirigidas a robustecer la autonomía presupuestaria, técnica y de gestión de la CDHEC.</w:t>
            </w:r>
          </w:p>
        </w:tc>
        <w:tc>
          <w:tcPr>
            <w:tcW w:w="799" w:type="dxa"/>
          </w:tcPr>
          <w:p w14:paraId="43517FF8" w14:textId="77777777" w:rsidR="00D07587" w:rsidRDefault="00D07587" w:rsidP="00B26956">
            <w:pPr>
              <w:pStyle w:val="pStyle"/>
            </w:pPr>
            <w:r>
              <w:rPr>
                <w:rStyle w:val="rStyle"/>
              </w:rPr>
              <w:t>Ascendente</w:t>
            </w:r>
          </w:p>
        </w:tc>
        <w:tc>
          <w:tcPr>
            <w:tcW w:w="1017" w:type="dxa"/>
          </w:tcPr>
          <w:p w14:paraId="28A72403" w14:textId="77777777" w:rsidR="00D07587" w:rsidRDefault="00D07587" w:rsidP="00B26956">
            <w:pPr>
              <w:pStyle w:val="pStyle"/>
            </w:pPr>
          </w:p>
        </w:tc>
      </w:tr>
      <w:tr w:rsidR="00D07587" w14:paraId="726CE89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13676FCB" w14:textId="77777777" w:rsidR="00D07587" w:rsidRDefault="00D07587" w:rsidP="00B26956">
            <w:r>
              <w:rPr>
                <w:rStyle w:val="rStyle"/>
              </w:rPr>
              <w:t>Actividad o Proyecto</w:t>
            </w:r>
          </w:p>
        </w:tc>
        <w:tc>
          <w:tcPr>
            <w:tcW w:w="516" w:type="dxa"/>
            <w:vMerge w:val="restart"/>
          </w:tcPr>
          <w:p w14:paraId="02387E5D" w14:textId="77777777" w:rsidR="00D07587" w:rsidRDefault="00D07587" w:rsidP="00B26956">
            <w:pPr>
              <w:pStyle w:val="pStyle"/>
            </w:pPr>
            <w:r>
              <w:rPr>
                <w:rStyle w:val="rStyle"/>
              </w:rPr>
              <w:t>A-01</w:t>
            </w:r>
          </w:p>
        </w:tc>
        <w:tc>
          <w:tcPr>
            <w:tcW w:w="1107" w:type="dxa"/>
            <w:vMerge w:val="restart"/>
          </w:tcPr>
          <w:p w14:paraId="4C54716D" w14:textId="77777777" w:rsidR="00D07587" w:rsidRDefault="00D07587" w:rsidP="00B26956">
            <w:pPr>
              <w:pStyle w:val="pStyle"/>
            </w:pPr>
            <w:r>
              <w:rPr>
                <w:rStyle w:val="rStyle"/>
              </w:rPr>
              <w:t>Gestión de Recursos para la Implementación de una Unidad Móvil de Atención a DDHH.</w:t>
            </w:r>
          </w:p>
        </w:tc>
        <w:tc>
          <w:tcPr>
            <w:tcW w:w="1084" w:type="dxa"/>
          </w:tcPr>
          <w:p w14:paraId="5E9052EA" w14:textId="77777777" w:rsidR="00D07587" w:rsidRDefault="00D07587" w:rsidP="00B26956">
            <w:pPr>
              <w:pStyle w:val="pStyle"/>
            </w:pPr>
            <w:r>
              <w:rPr>
                <w:rStyle w:val="rStyle"/>
              </w:rPr>
              <w:t>Procuración y asignación estratégica de los recursos financieros, materiales y tecnológicos necesarios para la adquisición, equipamiento y operación de una unidad móvil.</w:t>
            </w:r>
          </w:p>
        </w:tc>
        <w:tc>
          <w:tcPr>
            <w:tcW w:w="1084" w:type="dxa"/>
          </w:tcPr>
          <w:p w14:paraId="61C9D690" w14:textId="77777777" w:rsidR="00D07587" w:rsidRDefault="00D07587" w:rsidP="00B26956">
            <w:pPr>
              <w:pStyle w:val="pStyle"/>
            </w:pPr>
            <w:r>
              <w:rPr>
                <w:rStyle w:val="rStyle"/>
              </w:rPr>
              <w:t xml:space="preserve">La labor de planificación, negociación y ejecución para reunir todos los componentes (desde el vehículo hasta el equipo humano y tecnológico) que permitirán a la CDHEC expandir su presencia y acercar sus servicios de defensa de derechos </w:t>
            </w:r>
            <w:r>
              <w:rPr>
                <w:rStyle w:val="rStyle"/>
              </w:rPr>
              <w:lastRenderedPageBreak/>
              <w:t>humanos a toda la población de Colima, especialmente a aquellas comunidades que más lo necesitan.</w:t>
            </w:r>
          </w:p>
        </w:tc>
        <w:tc>
          <w:tcPr>
            <w:tcW w:w="1174" w:type="dxa"/>
            <w:gridSpan w:val="2"/>
          </w:tcPr>
          <w:p w14:paraId="1739404F" w14:textId="77777777" w:rsidR="00D07587" w:rsidRDefault="00D07587" w:rsidP="00B26956">
            <w:pPr>
              <w:pStyle w:val="pStyle"/>
            </w:pPr>
            <w:r>
              <w:rPr>
                <w:rStyle w:val="rStyle"/>
              </w:rPr>
              <w:lastRenderedPageBreak/>
              <w:t>(Porcentaje de recursos financieros y materiales claves obtenidos para la Unidad Móvil / Total de recursos financieros y materiales claves necesarios para la Unidad Móvil) * 100</w:t>
            </w:r>
          </w:p>
        </w:tc>
        <w:tc>
          <w:tcPr>
            <w:tcW w:w="1084" w:type="dxa"/>
          </w:tcPr>
          <w:p w14:paraId="0A64E30E" w14:textId="77777777" w:rsidR="00D07587" w:rsidRDefault="00D07587" w:rsidP="00B26956">
            <w:pPr>
              <w:pStyle w:val="pStyle"/>
            </w:pPr>
            <w:r>
              <w:rPr>
                <w:rStyle w:val="rStyle"/>
              </w:rPr>
              <w:t>recursos financieros.</w:t>
            </w:r>
          </w:p>
        </w:tc>
        <w:tc>
          <w:tcPr>
            <w:tcW w:w="805" w:type="dxa"/>
          </w:tcPr>
          <w:p w14:paraId="5B674715" w14:textId="77777777" w:rsidR="00D07587" w:rsidRDefault="00D07587" w:rsidP="00B26956">
            <w:pPr>
              <w:pStyle w:val="pStyle"/>
            </w:pPr>
            <w:r>
              <w:rPr>
                <w:rStyle w:val="rStyle"/>
              </w:rPr>
              <w:t>Gestión-Eficacia-Anual</w:t>
            </w:r>
          </w:p>
        </w:tc>
        <w:tc>
          <w:tcPr>
            <w:tcW w:w="745" w:type="dxa"/>
          </w:tcPr>
          <w:p w14:paraId="241ED6E8" w14:textId="77777777" w:rsidR="00D07587" w:rsidRDefault="00D07587" w:rsidP="00B26956">
            <w:pPr>
              <w:pStyle w:val="pStyle"/>
            </w:pPr>
            <w:r>
              <w:rPr>
                <w:rStyle w:val="rStyle"/>
              </w:rPr>
              <w:t>Porcentaje</w:t>
            </w:r>
          </w:p>
        </w:tc>
        <w:tc>
          <w:tcPr>
            <w:tcW w:w="1084" w:type="dxa"/>
          </w:tcPr>
          <w:p w14:paraId="4E2759CC" w14:textId="77777777" w:rsidR="00D07587" w:rsidRDefault="00D07587" w:rsidP="00B26956">
            <w:pPr>
              <w:pStyle w:val="pStyle"/>
            </w:pPr>
            <w:proofErr w:type="gramStart"/>
            <w:r>
              <w:rPr>
                <w:rStyle w:val="rStyle"/>
              </w:rPr>
              <w:t>0  (</w:t>
            </w:r>
            <w:proofErr w:type="gramEnd"/>
            <w:r>
              <w:rPr>
                <w:rStyle w:val="rStyle"/>
              </w:rPr>
              <w:t>Año 2025)</w:t>
            </w:r>
          </w:p>
        </w:tc>
        <w:tc>
          <w:tcPr>
            <w:tcW w:w="1084" w:type="dxa"/>
          </w:tcPr>
          <w:p w14:paraId="56ACC6F1" w14:textId="77777777" w:rsidR="00D07587" w:rsidRDefault="00D07587" w:rsidP="00B26956">
            <w:pPr>
              <w:pStyle w:val="pStyle"/>
            </w:pPr>
            <w:r>
              <w:rPr>
                <w:rStyle w:val="rStyle"/>
              </w:rPr>
              <w:t>100.00% - Recursos financieros y materiales clave obtenidos para la Unidad Móvil</w:t>
            </w:r>
          </w:p>
        </w:tc>
        <w:tc>
          <w:tcPr>
            <w:tcW w:w="799" w:type="dxa"/>
          </w:tcPr>
          <w:p w14:paraId="3D58F19B" w14:textId="77777777" w:rsidR="00D07587" w:rsidRDefault="00D07587" w:rsidP="00B26956">
            <w:pPr>
              <w:pStyle w:val="pStyle"/>
            </w:pPr>
            <w:r>
              <w:rPr>
                <w:rStyle w:val="rStyle"/>
              </w:rPr>
              <w:t>Ascendente</w:t>
            </w:r>
          </w:p>
        </w:tc>
        <w:tc>
          <w:tcPr>
            <w:tcW w:w="1017" w:type="dxa"/>
          </w:tcPr>
          <w:p w14:paraId="183989EC" w14:textId="77777777" w:rsidR="00D07587" w:rsidRDefault="00D07587" w:rsidP="00B26956">
            <w:pPr>
              <w:pStyle w:val="pStyle"/>
            </w:pPr>
          </w:p>
        </w:tc>
      </w:tr>
      <w:tr w:rsidR="00D07587" w14:paraId="33E8FCC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tcPr>
          <w:p w14:paraId="5722E79A" w14:textId="77777777" w:rsidR="00D07587" w:rsidRDefault="00D07587" w:rsidP="00B26956"/>
        </w:tc>
        <w:tc>
          <w:tcPr>
            <w:tcW w:w="516" w:type="dxa"/>
            <w:vMerge w:val="restart"/>
          </w:tcPr>
          <w:p w14:paraId="711BF28F" w14:textId="77777777" w:rsidR="00D07587" w:rsidRDefault="00D07587" w:rsidP="00B26956">
            <w:pPr>
              <w:pStyle w:val="pStyle"/>
            </w:pPr>
            <w:r>
              <w:rPr>
                <w:rStyle w:val="rStyle"/>
              </w:rPr>
              <w:t>A-02</w:t>
            </w:r>
          </w:p>
        </w:tc>
        <w:tc>
          <w:tcPr>
            <w:tcW w:w="1107" w:type="dxa"/>
            <w:vMerge w:val="restart"/>
          </w:tcPr>
          <w:p w14:paraId="58353C34" w14:textId="77777777" w:rsidR="00D07587" w:rsidRDefault="00D07587" w:rsidP="00B26956">
            <w:pPr>
              <w:pStyle w:val="pStyle"/>
            </w:pPr>
            <w:r>
              <w:rPr>
                <w:rStyle w:val="rStyle"/>
              </w:rPr>
              <w:t>Fortalecimiento del Marco de Autonomía y Gobernanza Institucional.</w:t>
            </w:r>
          </w:p>
        </w:tc>
        <w:tc>
          <w:tcPr>
            <w:tcW w:w="1084" w:type="dxa"/>
          </w:tcPr>
          <w:p w14:paraId="0D53723B" w14:textId="77777777" w:rsidR="00D07587" w:rsidRDefault="00D07587" w:rsidP="00B26956">
            <w:pPr>
              <w:pStyle w:val="pStyle"/>
            </w:pPr>
            <w:r>
              <w:rPr>
                <w:rStyle w:val="rStyle"/>
              </w:rPr>
              <w:t xml:space="preserve">Acciones estratégicas destinadas a consolidar la independencia técnica, de gestión y presupuestaria de la Comisión de Derechos Humanos del Estado de </w:t>
            </w:r>
            <w:proofErr w:type="gramStart"/>
            <w:r>
              <w:rPr>
                <w:rStyle w:val="rStyle"/>
              </w:rPr>
              <w:t>Colima .</w:t>
            </w:r>
            <w:proofErr w:type="gramEnd"/>
          </w:p>
        </w:tc>
        <w:tc>
          <w:tcPr>
            <w:tcW w:w="1084" w:type="dxa"/>
          </w:tcPr>
          <w:p w14:paraId="55520505" w14:textId="77777777" w:rsidR="00D07587" w:rsidRDefault="00D07587" w:rsidP="00B26956">
            <w:pPr>
              <w:pStyle w:val="pStyle"/>
            </w:pPr>
            <w:r>
              <w:rPr>
                <w:rStyle w:val="rStyle"/>
              </w:rPr>
              <w:t>La CDHEC trabaja activamente para ser una institución más sólida, independiente y mejor administrada, garantizando que sus decisiones sean imparciales y que su operación sea un ejemplo de buena gestión pública al servicio de los derechos humanos en Colima.</w:t>
            </w:r>
          </w:p>
        </w:tc>
        <w:tc>
          <w:tcPr>
            <w:tcW w:w="1174" w:type="dxa"/>
            <w:gridSpan w:val="2"/>
          </w:tcPr>
          <w:p w14:paraId="46976483" w14:textId="77777777" w:rsidR="00D07587" w:rsidRDefault="00D07587" w:rsidP="00B26956">
            <w:pPr>
              <w:pStyle w:val="pStyle"/>
            </w:pPr>
            <w:r>
              <w:rPr>
                <w:rStyle w:val="rStyle"/>
              </w:rPr>
              <w:t>(porcentaje de gasto ejercido / porcentaje de gasto asignado) * 100</w:t>
            </w:r>
          </w:p>
        </w:tc>
        <w:tc>
          <w:tcPr>
            <w:tcW w:w="1084" w:type="dxa"/>
          </w:tcPr>
          <w:p w14:paraId="38F7CB4F" w14:textId="77777777" w:rsidR="00D07587" w:rsidRDefault="00D07587" w:rsidP="00B26956">
            <w:pPr>
              <w:pStyle w:val="pStyle"/>
            </w:pPr>
            <w:r>
              <w:rPr>
                <w:rStyle w:val="rStyle"/>
              </w:rPr>
              <w:t>gasto</w:t>
            </w:r>
          </w:p>
        </w:tc>
        <w:tc>
          <w:tcPr>
            <w:tcW w:w="805" w:type="dxa"/>
          </w:tcPr>
          <w:p w14:paraId="153F67C0" w14:textId="77777777" w:rsidR="00D07587" w:rsidRDefault="00D07587" w:rsidP="00B26956">
            <w:pPr>
              <w:pStyle w:val="pStyle"/>
            </w:pPr>
            <w:r>
              <w:rPr>
                <w:rStyle w:val="rStyle"/>
              </w:rPr>
              <w:t>Gestión-Eficacia-Anual</w:t>
            </w:r>
          </w:p>
        </w:tc>
        <w:tc>
          <w:tcPr>
            <w:tcW w:w="745" w:type="dxa"/>
          </w:tcPr>
          <w:p w14:paraId="3C7BE041" w14:textId="77777777" w:rsidR="00D07587" w:rsidRDefault="00D07587" w:rsidP="00B26956">
            <w:pPr>
              <w:pStyle w:val="pStyle"/>
            </w:pPr>
            <w:r>
              <w:rPr>
                <w:rStyle w:val="rStyle"/>
              </w:rPr>
              <w:t>Porcentaje</w:t>
            </w:r>
          </w:p>
        </w:tc>
        <w:tc>
          <w:tcPr>
            <w:tcW w:w="1084" w:type="dxa"/>
          </w:tcPr>
          <w:p w14:paraId="7756FD98" w14:textId="77777777" w:rsidR="00D07587" w:rsidRDefault="00D07587" w:rsidP="00B26956">
            <w:pPr>
              <w:pStyle w:val="pStyle"/>
            </w:pPr>
            <w:proofErr w:type="gramStart"/>
            <w:r>
              <w:rPr>
                <w:rStyle w:val="rStyle"/>
              </w:rPr>
              <w:t>0  (</w:t>
            </w:r>
            <w:proofErr w:type="gramEnd"/>
            <w:r>
              <w:rPr>
                <w:rStyle w:val="rStyle"/>
              </w:rPr>
              <w:t>Año 2025)</w:t>
            </w:r>
          </w:p>
        </w:tc>
        <w:tc>
          <w:tcPr>
            <w:tcW w:w="1084" w:type="dxa"/>
          </w:tcPr>
          <w:p w14:paraId="5F4BA435" w14:textId="77777777" w:rsidR="00D07587" w:rsidRDefault="00D07587" w:rsidP="00B26956">
            <w:pPr>
              <w:pStyle w:val="pStyle"/>
            </w:pPr>
            <w:r>
              <w:rPr>
                <w:rStyle w:val="rStyle"/>
              </w:rPr>
              <w:t>100.00% - Acciones estratégicas</w:t>
            </w:r>
          </w:p>
        </w:tc>
        <w:tc>
          <w:tcPr>
            <w:tcW w:w="799" w:type="dxa"/>
          </w:tcPr>
          <w:p w14:paraId="73E765FC" w14:textId="77777777" w:rsidR="00D07587" w:rsidRDefault="00D07587" w:rsidP="00B26956">
            <w:pPr>
              <w:pStyle w:val="pStyle"/>
            </w:pPr>
            <w:r>
              <w:rPr>
                <w:rStyle w:val="rStyle"/>
              </w:rPr>
              <w:t>Ascendente</w:t>
            </w:r>
          </w:p>
        </w:tc>
        <w:tc>
          <w:tcPr>
            <w:tcW w:w="1017" w:type="dxa"/>
          </w:tcPr>
          <w:p w14:paraId="0F40617F" w14:textId="77777777" w:rsidR="00D07587" w:rsidRDefault="00D07587" w:rsidP="00B26956">
            <w:pPr>
              <w:pStyle w:val="pStyle"/>
            </w:pPr>
          </w:p>
        </w:tc>
      </w:tr>
      <w:tr w:rsidR="00D07587" w14:paraId="756BA6E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vMerge w:val="restart"/>
          </w:tcPr>
          <w:p w14:paraId="0C376978" w14:textId="77777777" w:rsidR="00D07587" w:rsidRDefault="00D07587" w:rsidP="00B26956">
            <w:pPr>
              <w:pStyle w:val="pStyle"/>
            </w:pPr>
            <w:r>
              <w:rPr>
                <w:rStyle w:val="rStyle"/>
              </w:rPr>
              <w:lastRenderedPageBreak/>
              <w:t>Componente</w:t>
            </w:r>
          </w:p>
        </w:tc>
        <w:tc>
          <w:tcPr>
            <w:tcW w:w="516" w:type="dxa"/>
            <w:vMerge w:val="restart"/>
          </w:tcPr>
          <w:p w14:paraId="44D5D305" w14:textId="77777777" w:rsidR="00D07587" w:rsidRDefault="00D07587" w:rsidP="00B26956">
            <w:pPr>
              <w:pStyle w:val="pStyle"/>
            </w:pPr>
            <w:r>
              <w:rPr>
                <w:rStyle w:val="rStyle"/>
              </w:rPr>
              <w:t>C-005</w:t>
            </w:r>
          </w:p>
        </w:tc>
        <w:tc>
          <w:tcPr>
            <w:tcW w:w="1107" w:type="dxa"/>
            <w:vMerge w:val="restart"/>
          </w:tcPr>
          <w:p w14:paraId="5A0D4A05" w14:textId="77777777" w:rsidR="00D07587" w:rsidRDefault="00D07587" w:rsidP="00B26956">
            <w:pPr>
              <w:pStyle w:val="pStyle"/>
            </w:pPr>
            <w:r>
              <w:rPr>
                <w:rStyle w:val="rStyle"/>
              </w:rPr>
              <w:t>Implementación de un Sistema de Digitalización de Expedientes.</w:t>
            </w:r>
          </w:p>
        </w:tc>
        <w:tc>
          <w:tcPr>
            <w:tcW w:w="1084" w:type="dxa"/>
          </w:tcPr>
          <w:p w14:paraId="4ADD8E89" w14:textId="77777777" w:rsidR="00D07587" w:rsidRDefault="00D07587" w:rsidP="00B26956">
            <w:pPr>
              <w:pStyle w:val="pStyle"/>
            </w:pPr>
            <w:r>
              <w:rPr>
                <w:rStyle w:val="rStyle"/>
              </w:rPr>
              <w:t>Implementación de un Sistema de Digitalización de Expedientes.</w:t>
            </w:r>
          </w:p>
        </w:tc>
        <w:tc>
          <w:tcPr>
            <w:tcW w:w="1084" w:type="dxa"/>
          </w:tcPr>
          <w:p w14:paraId="30B20D1D" w14:textId="77777777" w:rsidR="00D07587" w:rsidRDefault="00D07587" w:rsidP="00B26956">
            <w:pPr>
              <w:pStyle w:val="pStyle"/>
            </w:pPr>
            <w:r>
              <w:rPr>
                <w:rStyle w:val="rStyle"/>
              </w:rPr>
              <w:t>Busca la integración de una plataforma tecnológica para la gestión documental de expedientes de queja y gestión, con el objetivo de optimizar la eficiencia operativa y garantizar la preservación, confidencialidad, integridad y accesibilidad de la información</w:t>
            </w:r>
          </w:p>
        </w:tc>
        <w:tc>
          <w:tcPr>
            <w:tcW w:w="1174" w:type="dxa"/>
            <w:gridSpan w:val="2"/>
          </w:tcPr>
          <w:p w14:paraId="39ADE83A" w14:textId="77777777" w:rsidR="00D07587" w:rsidRDefault="00D07587" w:rsidP="00B26956">
            <w:pPr>
              <w:pStyle w:val="pStyle"/>
            </w:pPr>
            <w:r>
              <w:rPr>
                <w:rStyle w:val="rStyle"/>
              </w:rPr>
              <w:t xml:space="preserve">(Porcentaje de gasto ejercido en la implementación del sistema de digitalización de expedientes / Porcentaje de gasto asignado para la implementación del sistema de digitalización de </w:t>
            </w:r>
            <w:proofErr w:type="gramStart"/>
            <w:r>
              <w:rPr>
                <w:rStyle w:val="rStyle"/>
              </w:rPr>
              <w:t>expedientes )</w:t>
            </w:r>
            <w:proofErr w:type="gramEnd"/>
            <w:r>
              <w:rPr>
                <w:rStyle w:val="rStyle"/>
              </w:rPr>
              <w:t>* 100.</w:t>
            </w:r>
          </w:p>
        </w:tc>
        <w:tc>
          <w:tcPr>
            <w:tcW w:w="1084" w:type="dxa"/>
          </w:tcPr>
          <w:p w14:paraId="5FB2D8FA" w14:textId="77777777" w:rsidR="00D07587" w:rsidRDefault="00D07587" w:rsidP="00B26956">
            <w:pPr>
              <w:pStyle w:val="pStyle"/>
            </w:pPr>
            <w:r>
              <w:rPr>
                <w:rStyle w:val="rStyle"/>
              </w:rPr>
              <w:t>gasto ejercido</w:t>
            </w:r>
          </w:p>
        </w:tc>
        <w:tc>
          <w:tcPr>
            <w:tcW w:w="805" w:type="dxa"/>
          </w:tcPr>
          <w:p w14:paraId="6B3ADBD7" w14:textId="77777777" w:rsidR="00D07587" w:rsidRDefault="00D07587" w:rsidP="00B26956">
            <w:pPr>
              <w:pStyle w:val="pStyle"/>
            </w:pPr>
            <w:r>
              <w:rPr>
                <w:rStyle w:val="rStyle"/>
              </w:rPr>
              <w:t>Gestión-Eficacia-Anual</w:t>
            </w:r>
          </w:p>
        </w:tc>
        <w:tc>
          <w:tcPr>
            <w:tcW w:w="745" w:type="dxa"/>
          </w:tcPr>
          <w:p w14:paraId="4C10ABF5" w14:textId="77777777" w:rsidR="00D07587" w:rsidRDefault="00D07587" w:rsidP="00B26956">
            <w:pPr>
              <w:pStyle w:val="pStyle"/>
            </w:pPr>
            <w:r>
              <w:rPr>
                <w:rStyle w:val="rStyle"/>
              </w:rPr>
              <w:t>Porcentaje</w:t>
            </w:r>
          </w:p>
        </w:tc>
        <w:tc>
          <w:tcPr>
            <w:tcW w:w="1084" w:type="dxa"/>
          </w:tcPr>
          <w:p w14:paraId="36A1C2BA" w14:textId="77777777" w:rsidR="00D07587" w:rsidRDefault="00D07587" w:rsidP="00B26956">
            <w:pPr>
              <w:pStyle w:val="pStyle"/>
            </w:pPr>
            <w:proofErr w:type="gramStart"/>
            <w:r>
              <w:rPr>
                <w:rStyle w:val="rStyle"/>
              </w:rPr>
              <w:t>0  (</w:t>
            </w:r>
            <w:proofErr w:type="gramEnd"/>
            <w:r>
              <w:rPr>
                <w:rStyle w:val="rStyle"/>
              </w:rPr>
              <w:t>Año 2025)</w:t>
            </w:r>
          </w:p>
        </w:tc>
        <w:tc>
          <w:tcPr>
            <w:tcW w:w="1084" w:type="dxa"/>
          </w:tcPr>
          <w:p w14:paraId="76B8228C" w14:textId="77777777" w:rsidR="00D07587" w:rsidRDefault="00D07587" w:rsidP="00B26956">
            <w:pPr>
              <w:pStyle w:val="pStyle"/>
            </w:pPr>
            <w:r>
              <w:rPr>
                <w:rStyle w:val="rStyle"/>
              </w:rPr>
              <w:t>100.00% - implementación del sistema de digitalización de expedientes</w:t>
            </w:r>
          </w:p>
        </w:tc>
        <w:tc>
          <w:tcPr>
            <w:tcW w:w="799" w:type="dxa"/>
          </w:tcPr>
          <w:p w14:paraId="111251EB" w14:textId="77777777" w:rsidR="00D07587" w:rsidRDefault="00D07587" w:rsidP="00B26956">
            <w:pPr>
              <w:pStyle w:val="pStyle"/>
            </w:pPr>
            <w:r>
              <w:rPr>
                <w:rStyle w:val="rStyle"/>
              </w:rPr>
              <w:t>Ascendente</w:t>
            </w:r>
          </w:p>
        </w:tc>
        <w:tc>
          <w:tcPr>
            <w:tcW w:w="1017" w:type="dxa"/>
          </w:tcPr>
          <w:p w14:paraId="06DD5DFF" w14:textId="77777777" w:rsidR="00D07587" w:rsidRDefault="00D07587" w:rsidP="00B26956">
            <w:pPr>
              <w:pStyle w:val="pStyle"/>
            </w:pPr>
          </w:p>
        </w:tc>
      </w:tr>
      <w:tr w:rsidR="00D07587" w14:paraId="0F48524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7" w:type="dxa"/>
          </w:tcPr>
          <w:p w14:paraId="3DEEA64A" w14:textId="77777777" w:rsidR="00D07587" w:rsidRDefault="00D07587" w:rsidP="00B26956">
            <w:r>
              <w:rPr>
                <w:rStyle w:val="rStyle"/>
              </w:rPr>
              <w:t>Actividad o Proyecto</w:t>
            </w:r>
          </w:p>
        </w:tc>
        <w:tc>
          <w:tcPr>
            <w:tcW w:w="516" w:type="dxa"/>
          </w:tcPr>
          <w:p w14:paraId="076E2B8B" w14:textId="77777777" w:rsidR="00D07587" w:rsidRDefault="00D07587" w:rsidP="00B26956">
            <w:pPr>
              <w:pStyle w:val="pStyle"/>
            </w:pPr>
            <w:r>
              <w:rPr>
                <w:rStyle w:val="rStyle"/>
              </w:rPr>
              <w:t>A-01</w:t>
            </w:r>
          </w:p>
        </w:tc>
        <w:tc>
          <w:tcPr>
            <w:tcW w:w="1107" w:type="dxa"/>
          </w:tcPr>
          <w:p w14:paraId="288931FD" w14:textId="77777777" w:rsidR="00D07587" w:rsidRDefault="00D07587" w:rsidP="00B26956">
            <w:pPr>
              <w:pStyle w:val="pStyle"/>
            </w:pPr>
            <w:r>
              <w:rPr>
                <w:rStyle w:val="rStyle"/>
              </w:rPr>
              <w:t xml:space="preserve">Diseño e implementación de un sistema de gestión documental digitalizado para expedientes de queja y </w:t>
            </w:r>
            <w:r>
              <w:rPr>
                <w:rStyle w:val="rStyle"/>
              </w:rPr>
              <w:lastRenderedPageBreak/>
              <w:t>gestión, que garantice la accesibilidad, integridad, confidencialidad y trazabilidad de la información, en apego a los principios pro persona, de no discriminación, y de protección de datos personales.</w:t>
            </w:r>
          </w:p>
        </w:tc>
        <w:tc>
          <w:tcPr>
            <w:tcW w:w="1084" w:type="dxa"/>
          </w:tcPr>
          <w:p w14:paraId="324F7D1E" w14:textId="77777777" w:rsidR="00D07587" w:rsidRDefault="00D07587" w:rsidP="00B26956">
            <w:pPr>
              <w:pStyle w:val="pStyle"/>
            </w:pPr>
            <w:r>
              <w:rPr>
                <w:rStyle w:val="rStyle"/>
              </w:rPr>
              <w:lastRenderedPageBreak/>
              <w:t>Porcentaje de Avance en la Capacitación del Personal para el Uso del Sistema de Digitalización.</w:t>
            </w:r>
          </w:p>
        </w:tc>
        <w:tc>
          <w:tcPr>
            <w:tcW w:w="1084" w:type="dxa"/>
          </w:tcPr>
          <w:p w14:paraId="2E7FC94E" w14:textId="77777777" w:rsidR="00D07587" w:rsidRDefault="00D07587" w:rsidP="00B26956">
            <w:pPr>
              <w:pStyle w:val="pStyle"/>
            </w:pPr>
            <w:r>
              <w:rPr>
                <w:rStyle w:val="rStyle"/>
              </w:rPr>
              <w:t>Plataforma informática especializada en la administración de documentos electrónicos. Implica la transformació</w:t>
            </w:r>
            <w:r>
              <w:rPr>
                <w:rStyle w:val="rStyle"/>
              </w:rPr>
              <w:lastRenderedPageBreak/>
              <w:t>n de expedientes físicos existentes a formatos digitales y la estructuración de procesos para que las nuevas quejas y gestiones se integren directamente de forma electrónica.</w:t>
            </w:r>
          </w:p>
        </w:tc>
        <w:tc>
          <w:tcPr>
            <w:tcW w:w="1174" w:type="dxa"/>
            <w:gridSpan w:val="2"/>
          </w:tcPr>
          <w:p w14:paraId="775A9444" w14:textId="77777777" w:rsidR="00D07587" w:rsidRDefault="00D07587" w:rsidP="00B26956">
            <w:pPr>
              <w:pStyle w:val="pStyle"/>
            </w:pPr>
            <w:r>
              <w:rPr>
                <w:rStyle w:val="rStyle"/>
              </w:rPr>
              <w:lastRenderedPageBreak/>
              <w:t xml:space="preserve">(Porcentaje de gasto ejercido en la implementación del sistema de digitalización de expedientes / Porcentaje de gasto asignado </w:t>
            </w:r>
            <w:r>
              <w:rPr>
                <w:rStyle w:val="rStyle"/>
              </w:rPr>
              <w:lastRenderedPageBreak/>
              <w:t>para la implementación del sistema de digitalización de expedientes) * 100.</w:t>
            </w:r>
          </w:p>
        </w:tc>
        <w:tc>
          <w:tcPr>
            <w:tcW w:w="1084" w:type="dxa"/>
          </w:tcPr>
          <w:p w14:paraId="68F6FA39" w14:textId="77777777" w:rsidR="00D07587" w:rsidRDefault="00D07587" w:rsidP="00B26956">
            <w:pPr>
              <w:pStyle w:val="pStyle"/>
            </w:pPr>
            <w:r>
              <w:rPr>
                <w:rStyle w:val="rStyle"/>
              </w:rPr>
              <w:lastRenderedPageBreak/>
              <w:t>Sistema de digitalización de expedientes</w:t>
            </w:r>
          </w:p>
        </w:tc>
        <w:tc>
          <w:tcPr>
            <w:tcW w:w="805" w:type="dxa"/>
          </w:tcPr>
          <w:p w14:paraId="65EA50EB" w14:textId="77777777" w:rsidR="00D07587" w:rsidRDefault="00D07587" w:rsidP="00B26956">
            <w:pPr>
              <w:pStyle w:val="pStyle"/>
            </w:pPr>
            <w:r>
              <w:rPr>
                <w:rStyle w:val="rStyle"/>
              </w:rPr>
              <w:t>Gestión-Eficacia-Anual</w:t>
            </w:r>
          </w:p>
        </w:tc>
        <w:tc>
          <w:tcPr>
            <w:tcW w:w="745" w:type="dxa"/>
          </w:tcPr>
          <w:p w14:paraId="692F3D02" w14:textId="77777777" w:rsidR="00D07587" w:rsidRDefault="00D07587" w:rsidP="00B26956">
            <w:pPr>
              <w:pStyle w:val="pStyle"/>
            </w:pPr>
            <w:r>
              <w:rPr>
                <w:rStyle w:val="rStyle"/>
              </w:rPr>
              <w:t>Porcentaje</w:t>
            </w:r>
          </w:p>
        </w:tc>
        <w:tc>
          <w:tcPr>
            <w:tcW w:w="1084" w:type="dxa"/>
          </w:tcPr>
          <w:p w14:paraId="5444564F" w14:textId="77777777" w:rsidR="00D07587" w:rsidRDefault="00D07587" w:rsidP="00B26956">
            <w:pPr>
              <w:pStyle w:val="pStyle"/>
            </w:pPr>
            <w:proofErr w:type="gramStart"/>
            <w:r>
              <w:rPr>
                <w:rStyle w:val="rStyle"/>
              </w:rPr>
              <w:t>0  (</w:t>
            </w:r>
            <w:proofErr w:type="gramEnd"/>
            <w:r>
              <w:rPr>
                <w:rStyle w:val="rStyle"/>
              </w:rPr>
              <w:t>Año 2025)</w:t>
            </w:r>
          </w:p>
        </w:tc>
        <w:tc>
          <w:tcPr>
            <w:tcW w:w="1084" w:type="dxa"/>
          </w:tcPr>
          <w:p w14:paraId="5CAFF3B5" w14:textId="77777777" w:rsidR="00D07587" w:rsidRDefault="00D07587" w:rsidP="00B26956">
            <w:pPr>
              <w:pStyle w:val="pStyle"/>
            </w:pPr>
            <w:r>
              <w:rPr>
                <w:rStyle w:val="rStyle"/>
              </w:rPr>
              <w:t>100.00% - Capacitación del Personal para el Uso del Sistema de Digitalización.</w:t>
            </w:r>
          </w:p>
        </w:tc>
        <w:tc>
          <w:tcPr>
            <w:tcW w:w="799" w:type="dxa"/>
          </w:tcPr>
          <w:p w14:paraId="65254CE1" w14:textId="77777777" w:rsidR="00D07587" w:rsidRDefault="00D07587" w:rsidP="00B26956">
            <w:pPr>
              <w:pStyle w:val="pStyle"/>
            </w:pPr>
            <w:r>
              <w:rPr>
                <w:rStyle w:val="rStyle"/>
              </w:rPr>
              <w:t>Ascendente</w:t>
            </w:r>
          </w:p>
        </w:tc>
        <w:tc>
          <w:tcPr>
            <w:tcW w:w="1017" w:type="dxa"/>
          </w:tcPr>
          <w:p w14:paraId="630343AE" w14:textId="77777777" w:rsidR="00D07587" w:rsidRDefault="00D07587" w:rsidP="00B26956">
            <w:pPr>
              <w:pStyle w:val="pStyle"/>
            </w:pPr>
          </w:p>
        </w:tc>
      </w:tr>
    </w:tbl>
    <w:p w14:paraId="64899FD2"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71"/>
        <w:gridCol w:w="528"/>
        <w:gridCol w:w="1130"/>
        <w:gridCol w:w="1124"/>
        <w:gridCol w:w="1180"/>
        <w:gridCol w:w="95"/>
        <w:gridCol w:w="1334"/>
        <w:gridCol w:w="1004"/>
        <w:gridCol w:w="829"/>
        <w:gridCol w:w="766"/>
        <w:gridCol w:w="1124"/>
        <w:gridCol w:w="1148"/>
        <w:gridCol w:w="823"/>
        <w:gridCol w:w="1048"/>
      </w:tblGrid>
      <w:tr w:rsidR="00D07587" w:rsidRPr="00150812" w14:paraId="5934F06B" w14:textId="77777777" w:rsidTr="00B26956">
        <w:trPr>
          <w:tblHeader/>
        </w:trPr>
        <w:tc>
          <w:tcPr>
            <w:tcW w:w="4655" w:type="dxa"/>
            <w:gridSpan w:val="6"/>
          </w:tcPr>
          <w:p w14:paraId="0EC52B4F" w14:textId="77777777" w:rsidR="00D07587" w:rsidRPr="00150812" w:rsidRDefault="00D07587" w:rsidP="00B26956">
            <w:pPr>
              <w:pStyle w:val="pStyle"/>
              <w:rPr>
                <w:sz w:val="16"/>
                <w:szCs w:val="16"/>
              </w:rPr>
            </w:pPr>
            <w:r w:rsidRPr="00150812">
              <w:rPr>
                <w:rStyle w:val="tStyle"/>
                <w:sz w:val="16"/>
                <w:szCs w:val="16"/>
              </w:rPr>
              <w:lastRenderedPageBreak/>
              <w:t>Identificación del Programa Presupuestario:</w:t>
            </w:r>
          </w:p>
        </w:tc>
        <w:tc>
          <w:tcPr>
            <w:tcW w:w="7785" w:type="dxa"/>
            <w:gridSpan w:val="8"/>
          </w:tcPr>
          <w:p w14:paraId="3D1B3E61" w14:textId="77777777" w:rsidR="00D07587" w:rsidRPr="00150812" w:rsidRDefault="00D07587" w:rsidP="00B26956">
            <w:pPr>
              <w:pStyle w:val="pStyle"/>
              <w:rPr>
                <w:sz w:val="16"/>
                <w:szCs w:val="16"/>
              </w:rPr>
            </w:pPr>
            <w:r w:rsidRPr="00150812">
              <w:rPr>
                <w:rStyle w:val="tStyle"/>
                <w:sz w:val="16"/>
                <w:szCs w:val="16"/>
              </w:rPr>
              <w:t>34-E-ACCESO A LA JUSTICIA CONFORME A DERECHO.</w:t>
            </w:r>
          </w:p>
        </w:tc>
      </w:tr>
      <w:tr w:rsidR="00D07587" w:rsidRPr="00150812" w14:paraId="39001CDD" w14:textId="77777777" w:rsidTr="00B26956">
        <w:trPr>
          <w:tblHeader/>
        </w:trPr>
        <w:tc>
          <w:tcPr>
            <w:tcW w:w="4655" w:type="dxa"/>
            <w:gridSpan w:val="6"/>
          </w:tcPr>
          <w:p w14:paraId="5EF82943" w14:textId="77777777" w:rsidR="00D07587" w:rsidRPr="00150812" w:rsidRDefault="00D07587" w:rsidP="00B26956">
            <w:pPr>
              <w:pStyle w:val="pStyle"/>
              <w:rPr>
                <w:sz w:val="16"/>
                <w:szCs w:val="16"/>
              </w:rPr>
            </w:pPr>
            <w:r w:rsidRPr="00150812">
              <w:rPr>
                <w:rStyle w:val="tStyle"/>
                <w:sz w:val="16"/>
                <w:szCs w:val="16"/>
              </w:rPr>
              <w:t>Dependencia/Organismo:</w:t>
            </w:r>
          </w:p>
        </w:tc>
        <w:tc>
          <w:tcPr>
            <w:tcW w:w="7785" w:type="dxa"/>
            <w:gridSpan w:val="8"/>
          </w:tcPr>
          <w:p w14:paraId="7153DADC" w14:textId="77777777" w:rsidR="00D07587" w:rsidRPr="00150812" w:rsidRDefault="00D07587" w:rsidP="00B26956">
            <w:pPr>
              <w:pStyle w:val="pStyle"/>
              <w:rPr>
                <w:sz w:val="16"/>
                <w:szCs w:val="16"/>
              </w:rPr>
            </w:pPr>
            <w:r w:rsidRPr="00150812">
              <w:rPr>
                <w:rStyle w:val="tStyle"/>
                <w:sz w:val="16"/>
                <w:szCs w:val="16"/>
              </w:rPr>
              <w:t>41402-FISCALÍA GENERAL DEL ESTADO DE COLIMA.</w:t>
            </w:r>
          </w:p>
        </w:tc>
      </w:tr>
      <w:tr w:rsidR="00D07587" w:rsidRPr="00150812" w14:paraId="61406E1D" w14:textId="77777777" w:rsidTr="00B26956">
        <w:trPr>
          <w:tblHeader/>
        </w:trPr>
        <w:tc>
          <w:tcPr>
            <w:tcW w:w="4655" w:type="dxa"/>
            <w:gridSpan w:val="6"/>
          </w:tcPr>
          <w:p w14:paraId="54601656"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85" w:type="dxa"/>
            <w:gridSpan w:val="8"/>
          </w:tcPr>
          <w:p w14:paraId="0545C919" w14:textId="77777777" w:rsidR="00D07587" w:rsidRPr="00150812" w:rsidRDefault="00D07587" w:rsidP="00B26956">
            <w:pPr>
              <w:pStyle w:val="pStyle"/>
              <w:rPr>
                <w:sz w:val="16"/>
                <w:szCs w:val="16"/>
              </w:rPr>
            </w:pPr>
            <w:r w:rsidRPr="00150812">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150812" w14:paraId="3924CFEC" w14:textId="77777777" w:rsidTr="00B26956">
        <w:trPr>
          <w:tblHeader/>
        </w:trPr>
        <w:tc>
          <w:tcPr>
            <w:tcW w:w="4655" w:type="dxa"/>
            <w:gridSpan w:val="6"/>
          </w:tcPr>
          <w:p w14:paraId="7FCD4AEA"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85" w:type="dxa"/>
            <w:gridSpan w:val="8"/>
          </w:tcPr>
          <w:p w14:paraId="01BFE0EF" w14:textId="77777777" w:rsidR="00D07587" w:rsidRPr="00150812" w:rsidRDefault="00D07587" w:rsidP="00B26956">
            <w:pPr>
              <w:pStyle w:val="pStyle"/>
              <w:rPr>
                <w:sz w:val="16"/>
                <w:szCs w:val="16"/>
              </w:rPr>
            </w:pPr>
            <w:r w:rsidRPr="00150812">
              <w:rPr>
                <w:rStyle w:val="tStyle"/>
                <w:sz w:val="16"/>
                <w:szCs w:val="16"/>
              </w:rPr>
              <w:t>1-GOBERNANZA CON JUSTICIA Y PARTICIPACIÓN CIUDADANA</w:t>
            </w:r>
          </w:p>
        </w:tc>
      </w:tr>
      <w:tr w:rsidR="00D07587" w:rsidRPr="00150812" w14:paraId="10161A40" w14:textId="77777777" w:rsidTr="00B26956">
        <w:trPr>
          <w:tblHeader/>
        </w:trPr>
        <w:tc>
          <w:tcPr>
            <w:tcW w:w="4655" w:type="dxa"/>
            <w:gridSpan w:val="6"/>
          </w:tcPr>
          <w:p w14:paraId="544952D3"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85" w:type="dxa"/>
            <w:gridSpan w:val="8"/>
          </w:tcPr>
          <w:p w14:paraId="1BFB3B13"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5EC30008" w14:textId="77777777" w:rsidTr="00B26956">
        <w:trPr>
          <w:tblHeader/>
        </w:trPr>
        <w:tc>
          <w:tcPr>
            <w:tcW w:w="4655" w:type="dxa"/>
            <w:gridSpan w:val="6"/>
          </w:tcPr>
          <w:p w14:paraId="3AF9D4A1"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85" w:type="dxa"/>
            <w:gridSpan w:val="8"/>
          </w:tcPr>
          <w:p w14:paraId="1D5EF3FD" w14:textId="77777777" w:rsidR="00D07587" w:rsidRPr="00150812" w:rsidRDefault="00D07587" w:rsidP="00B26956">
            <w:pPr>
              <w:pStyle w:val="pStyle"/>
              <w:rPr>
                <w:sz w:val="16"/>
                <w:szCs w:val="16"/>
              </w:rPr>
            </w:pPr>
            <w:r w:rsidRPr="00150812">
              <w:rPr>
                <w:rStyle w:val="tStyle"/>
                <w:sz w:val="16"/>
                <w:szCs w:val="16"/>
              </w:rPr>
              <w:t>13-PROGRAMA INSTITUCIONAL DE LA FISCALÍA GENERAL DEL ESTADO DE COLIMA</w:t>
            </w:r>
          </w:p>
        </w:tc>
      </w:tr>
      <w:tr w:rsidR="00D07587" w14:paraId="54C1CEC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36" w:type="dxa"/>
            <w:vAlign w:val="center"/>
          </w:tcPr>
          <w:p w14:paraId="79E52BEA" w14:textId="77777777" w:rsidR="00D07587" w:rsidRDefault="00D07587" w:rsidP="00B26956"/>
        </w:tc>
        <w:tc>
          <w:tcPr>
            <w:tcW w:w="511" w:type="dxa"/>
            <w:vAlign w:val="center"/>
          </w:tcPr>
          <w:p w14:paraId="67D29742" w14:textId="77777777" w:rsidR="00D07587" w:rsidRDefault="00D07587" w:rsidP="00B26956">
            <w:pPr>
              <w:pStyle w:val="thpStyle"/>
            </w:pPr>
            <w:r>
              <w:rPr>
                <w:rStyle w:val="thrStyle"/>
              </w:rPr>
              <w:t>Clave</w:t>
            </w:r>
          </w:p>
        </w:tc>
        <w:tc>
          <w:tcPr>
            <w:tcW w:w="1079" w:type="dxa"/>
            <w:vAlign w:val="center"/>
          </w:tcPr>
          <w:p w14:paraId="1501A482" w14:textId="77777777" w:rsidR="00D07587" w:rsidRDefault="00D07587" w:rsidP="00B26956">
            <w:pPr>
              <w:pStyle w:val="thpStyle"/>
            </w:pPr>
            <w:r>
              <w:rPr>
                <w:rStyle w:val="thrStyle"/>
              </w:rPr>
              <w:t>Objetivo</w:t>
            </w:r>
          </w:p>
        </w:tc>
        <w:tc>
          <w:tcPr>
            <w:tcW w:w="1073" w:type="dxa"/>
            <w:vAlign w:val="center"/>
          </w:tcPr>
          <w:p w14:paraId="7B10C76B" w14:textId="77777777" w:rsidR="00D07587" w:rsidRDefault="00D07587" w:rsidP="00B26956">
            <w:pPr>
              <w:pStyle w:val="thpStyle"/>
            </w:pPr>
            <w:r>
              <w:rPr>
                <w:rStyle w:val="thrStyle"/>
              </w:rPr>
              <w:t>Nombre del indicador</w:t>
            </w:r>
          </w:p>
        </w:tc>
        <w:tc>
          <w:tcPr>
            <w:tcW w:w="1126" w:type="dxa"/>
            <w:vAlign w:val="center"/>
          </w:tcPr>
          <w:p w14:paraId="4DBF5CEA" w14:textId="77777777" w:rsidR="00D07587" w:rsidRDefault="00D07587" w:rsidP="00B26956">
            <w:pPr>
              <w:pStyle w:val="thpStyle"/>
            </w:pPr>
            <w:r>
              <w:rPr>
                <w:rStyle w:val="thrStyle"/>
              </w:rPr>
              <w:t>Definición del indicador</w:t>
            </w:r>
          </w:p>
        </w:tc>
        <w:tc>
          <w:tcPr>
            <w:tcW w:w="1357" w:type="dxa"/>
            <w:gridSpan w:val="2"/>
            <w:vAlign w:val="center"/>
          </w:tcPr>
          <w:p w14:paraId="415C5F64" w14:textId="77777777" w:rsidR="00D07587" w:rsidRDefault="00D07587" w:rsidP="00B26956">
            <w:pPr>
              <w:pStyle w:val="thpStyle"/>
            </w:pPr>
            <w:r>
              <w:rPr>
                <w:rStyle w:val="thrStyle"/>
              </w:rPr>
              <w:t>Método de cálculo</w:t>
            </w:r>
          </w:p>
        </w:tc>
        <w:tc>
          <w:tcPr>
            <w:tcW w:w="961" w:type="dxa"/>
            <w:vAlign w:val="center"/>
          </w:tcPr>
          <w:p w14:paraId="0FC445C4" w14:textId="77777777" w:rsidR="00D07587" w:rsidRDefault="00D07587" w:rsidP="00B26956">
            <w:pPr>
              <w:pStyle w:val="thpStyle"/>
            </w:pPr>
            <w:r>
              <w:rPr>
                <w:rStyle w:val="thrStyle"/>
              </w:rPr>
              <w:t>Descripción de Variables</w:t>
            </w:r>
          </w:p>
        </w:tc>
        <w:tc>
          <w:tcPr>
            <w:tcW w:w="794" w:type="dxa"/>
            <w:vAlign w:val="center"/>
          </w:tcPr>
          <w:p w14:paraId="77B519C9" w14:textId="77777777" w:rsidR="00D07587" w:rsidRDefault="00D07587" w:rsidP="00B26956">
            <w:pPr>
              <w:pStyle w:val="thpStyle"/>
            </w:pPr>
            <w:r>
              <w:rPr>
                <w:rStyle w:val="thrStyle"/>
              </w:rPr>
              <w:t>Tipo-dimensión-frecuencia</w:t>
            </w:r>
          </w:p>
        </w:tc>
        <w:tc>
          <w:tcPr>
            <w:tcW w:w="735" w:type="dxa"/>
            <w:vAlign w:val="center"/>
          </w:tcPr>
          <w:p w14:paraId="79AB2CF3" w14:textId="77777777" w:rsidR="00D07587" w:rsidRDefault="00D07587" w:rsidP="00B26956">
            <w:pPr>
              <w:pStyle w:val="thpStyle"/>
            </w:pPr>
            <w:r>
              <w:rPr>
                <w:rStyle w:val="thrStyle"/>
              </w:rPr>
              <w:t>Unidad de medida</w:t>
            </w:r>
          </w:p>
        </w:tc>
        <w:tc>
          <w:tcPr>
            <w:tcW w:w="1073" w:type="dxa"/>
            <w:vAlign w:val="center"/>
          </w:tcPr>
          <w:p w14:paraId="36E86D13" w14:textId="77777777" w:rsidR="00D07587" w:rsidRDefault="00D07587" w:rsidP="00B26956">
            <w:pPr>
              <w:pStyle w:val="thpStyle"/>
            </w:pPr>
            <w:r>
              <w:rPr>
                <w:rStyle w:val="thrStyle"/>
              </w:rPr>
              <w:t>Línea base</w:t>
            </w:r>
          </w:p>
        </w:tc>
        <w:tc>
          <w:tcPr>
            <w:tcW w:w="1096" w:type="dxa"/>
            <w:vAlign w:val="center"/>
          </w:tcPr>
          <w:p w14:paraId="0DAD430E" w14:textId="77777777" w:rsidR="00D07587" w:rsidRDefault="00D07587" w:rsidP="00B26956">
            <w:pPr>
              <w:pStyle w:val="thpStyle"/>
            </w:pPr>
            <w:r>
              <w:rPr>
                <w:rStyle w:val="thrStyle"/>
              </w:rPr>
              <w:t>Metas</w:t>
            </w:r>
          </w:p>
        </w:tc>
        <w:tc>
          <w:tcPr>
            <w:tcW w:w="788" w:type="dxa"/>
            <w:vAlign w:val="center"/>
          </w:tcPr>
          <w:p w14:paraId="4AF218B2" w14:textId="77777777" w:rsidR="00D07587" w:rsidRDefault="00D07587" w:rsidP="00B26956">
            <w:pPr>
              <w:pStyle w:val="thpStyle"/>
            </w:pPr>
            <w:r>
              <w:rPr>
                <w:rStyle w:val="thrStyle"/>
              </w:rPr>
              <w:t>Sentido del indicador</w:t>
            </w:r>
          </w:p>
        </w:tc>
        <w:tc>
          <w:tcPr>
            <w:tcW w:w="1001" w:type="dxa"/>
            <w:vAlign w:val="center"/>
          </w:tcPr>
          <w:p w14:paraId="44AA4FBD" w14:textId="77777777" w:rsidR="00D07587" w:rsidRDefault="00D07587" w:rsidP="00B26956">
            <w:pPr>
              <w:pStyle w:val="thpStyle"/>
            </w:pPr>
            <w:r>
              <w:rPr>
                <w:rStyle w:val="thrStyle"/>
              </w:rPr>
              <w:t>Parámetros de semaforización</w:t>
            </w:r>
          </w:p>
        </w:tc>
      </w:tr>
      <w:tr w:rsidR="00D07587" w14:paraId="3463F40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val="restart"/>
          </w:tcPr>
          <w:p w14:paraId="2A270003" w14:textId="77777777" w:rsidR="00D07587" w:rsidRDefault="00D07587" w:rsidP="00B26956">
            <w:pPr>
              <w:pStyle w:val="pStyle"/>
            </w:pPr>
            <w:r>
              <w:rPr>
                <w:rStyle w:val="rStyle"/>
              </w:rPr>
              <w:t>Fin</w:t>
            </w:r>
          </w:p>
        </w:tc>
        <w:tc>
          <w:tcPr>
            <w:tcW w:w="511" w:type="dxa"/>
            <w:vMerge w:val="restart"/>
          </w:tcPr>
          <w:p w14:paraId="35384AC2" w14:textId="77777777" w:rsidR="00D07587" w:rsidRDefault="00D07587" w:rsidP="00B26956"/>
        </w:tc>
        <w:tc>
          <w:tcPr>
            <w:tcW w:w="1079" w:type="dxa"/>
            <w:vMerge w:val="restart"/>
          </w:tcPr>
          <w:p w14:paraId="4B98BBE2" w14:textId="77777777" w:rsidR="00D07587" w:rsidRDefault="00D07587" w:rsidP="00B26956">
            <w:pPr>
              <w:pStyle w:val="pStyle"/>
            </w:pPr>
            <w:r>
              <w:rPr>
                <w:rStyle w:val="rStyle"/>
              </w:rPr>
              <w:t xml:space="preserve">Contribuir a la disminución de la incidencia delictiva, </w:t>
            </w:r>
            <w:proofErr w:type="gramStart"/>
            <w:r>
              <w:rPr>
                <w:rStyle w:val="rStyle"/>
              </w:rPr>
              <w:t>mediante  la</w:t>
            </w:r>
            <w:proofErr w:type="gramEnd"/>
            <w:r>
              <w:rPr>
                <w:rStyle w:val="rStyle"/>
              </w:rPr>
              <w:t xml:space="preserve"> investigación de los delitos de competencia y procediendo a su persecución, atendiendo a la normatividad vigente aplicable.</w:t>
            </w:r>
          </w:p>
        </w:tc>
        <w:tc>
          <w:tcPr>
            <w:tcW w:w="1073" w:type="dxa"/>
          </w:tcPr>
          <w:p w14:paraId="3D6CAAEA" w14:textId="77777777" w:rsidR="00D07587" w:rsidRDefault="00D07587" w:rsidP="00B26956">
            <w:pPr>
              <w:pStyle w:val="pStyle"/>
            </w:pPr>
            <w:r>
              <w:rPr>
                <w:rStyle w:val="rStyle"/>
              </w:rPr>
              <w:t>Tasa de incidencia delictiva del fuero común por cada 100 mil habitantes a nivel estatal.</w:t>
            </w:r>
          </w:p>
        </w:tc>
        <w:tc>
          <w:tcPr>
            <w:tcW w:w="1126" w:type="dxa"/>
          </w:tcPr>
          <w:p w14:paraId="0CE5965F" w14:textId="77777777" w:rsidR="00D07587" w:rsidRDefault="00D07587" w:rsidP="00B26956">
            <w:pPr>
              <w:pStyle w:val="pStyle"/>
            </w:pPr>
            <w:r>
              <w:rPr>
                <w:rStyle w:val="rStyle"/>
              </w:rPr>
              <w:t>Se refiere al incremento o decremento del número de presuntos delitos del fuero común, reportados en la FGE, con base en carpetas de investigación y averiguaciones previas por cada 100, 000 habitantes durante el año en curso.</w:t>
            </w:r>
          </w:p>
        </w:tc>
        <w:tc>
          <w:tcPr>
            <w:tcW w:w="1357" w:type="dxa"/>
            <w:gridSpan w:val="2"/>
          </w:tcPr>
          <w:p w14:paraId="5EC6794D" w14:textId="77777777" w:rsidR="00D07587" w:rsidRDefault="00D07587" w:rsidP="00B26956">
            <w:pPr>
              <w:pStyle w:val="pStyle"/>
            </w:pPr>
            <w:r>
              <w:rPr>
                <w:rStyle w:val="rStyle"/>
              </w:rPr>
              <w:t>(delitos del fuero común/habitantes del estado de colima) *100 000</w:t>
            </w:r>
          </w:p>
        </w:tc>
        <w:tc>
          <w:tcPr>
            <w:tcW w:w="961" w:type="dxa"/>
          </w:tcPr>
          <w:p w14:paraId="7F28610D" w14:textId="77777777" w:rsidR="00D07587" w:rsidRDefault="00D07587" w:rsidP="00B26956">
            <w:pPr>
              <w:pStyle w:val="pStyle"/>
            </w:pPr>
            <w:r>
              <w:rPr>
                <w:rStyle w:val="rStyle"/>
              </w:rPr>
              <w:t>Delitos del fuero común: son aquellos delitos que afectan directamente a las personas en lo individual Habitantes: La población que fue afectada por este tipo de delitos.</w:t>
            </w:r>
          </w:p>
        </w:tc>
        <w:tc>
          <w:tcPr>
            <w:tcW w:w="794" w:type="dxa"/>
          </w:tcPr>
          <w:p w14:paraId="4B202702" w14:textId="77777777" w:rsidR="00D07587" w:rsidRDefault="00D07587" w:rsidP="00B26956">
            <w:pPr>
              <w:pStyle w:val="pStyle"/>
            </w:pPr>
            <w:r>
              <w:rPr>
                <w:rStyle w:val="rStyle"/>
              </w:rPr>
              <w:t>Estratégico-Eficacia-Anual</w:t>
            </w:r>
          </w:p>
        </w:tc>
        <w:tc>
          <w:tcPr>
            <w:tcW w:w="735" w:type="dxa"/>
          </w:tcPr>
          <w:p w14:paraId="2B855829" w14:textId="77777777" w:rsidR="00D07587" w:rsidRDefault="00D07587" w:rsidP="00B26956">
            <w:pPr>
              <w:pStyle w:val="pStyle"/>
            </w:pPr>
            <w:r>
              <w:rPr>
                <w:rStyle w:val="rStyle"/>
              </w:rPr>
              <w:t>Tasa (Absoluto)</w:t>
            </w:r>
          </w:p>
        </w:tc>
        <w:tc>
          <w:tcPr>
            <w:tcW w:w="1073" w:type="dxa"/>
          </w:tcPr>
          <w:p w14:paraId="3593EDF8" w14:textId="77777777" w:rsidR="00D07587" w:rsidRDefault="00D07587" w:rsidP="00B26956">
            <w:pPr>
              <w:pStyle w:val="pStyle"/>
            </w:pPr>
            <w:r>
              <w:rPr>
                <w:rStyle w:val="rStyle"/>
              </w:rPr>
              <w:t>3572 delitos por cada 100 mil habitantes. (Año 2021)</w:t>
            </w:r>
          </w:p>
        </w:tc>
        <w:tc>
          <w:tcPr>
            <w:tcW w:w="1096" w:type="dxa"/>
          </w:tcPr>
          <w:p w14:paraId="071D0B1B" w14:textId="77777777" w:rsidR="00D07587" w:rsidRDefault="00D07587" w:rsidP="00B26956">
            <w:pPr>
              <w:pStyle w:val="pStyle"/>
            </w:pPr>
            <w:r>
              <w:rPr>
                <w:rStyle w:val="rStyle"/>
              </w:rPr>
              <w:t>28694.00% - Mantener y/o disminuir la incidencia delictiva por cada 100 mil habitantes con respecto al año anterior inmediato.</w:t>
            </w:r>
          </w:p>
        </w:tc>
        <w:tc>
          <w:tcPr>
            <w:tcW w:w="788" w:type="dxa"/>
          </w:tcPr>
          <w:p w14:paraId="003FAD48" w14:textId="77777777" w:rsidR="00D07587" w:rsidRDefault="00D07587" w:rsidP="00B26956">
            <w:pPr>
              <w:pStyle w:val="pStyle"/>
            </w:pPr>
            <w:r>
              <w:rPr>
                <w:rStyle w:val="rStyle"/>
              </w:rPr>
              <w:t>Ascendente</w:t>
            </w:r>
          </w:p>
        </w:tc>
        <w:tc>
          <w:tcPr>
            <w:tcW w:w="1001" w:type="dxa"/>
          </w:tcPr>
          <w:p w14:paraId="25E7458D" w14:textId="77777777" w:rsidR="00D07587" w:rsidRDefault="00D07587" w:rsidP="00B26956">
            <w:pPr>
              <w:pStyle w:val="pStyle"/>
            </w:pPr>
          </w:p>
        </w:tc>
      </w:tr>
      <w:tr w:rsidR="00D07587" w14:paraId="153BC67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val="restart"/>
          </w:tcPr>
          <w:p w14:paraId="7994EB62" w14:textId="77777777" w:rsidR="00D07587" w:rsidRDefault="00D07587" w:rsidP="00B26956">
            <w:pPr>
              <w:pStyle w:val="pStyle"/>
            </w:pPr>
            <w:r>
              <w:rPr>
                <w:rStyle w:val="rStyle"/>
              </w:rPr>
              <w:t>Propósito</w:t>
            </w:r>
          </w:p>
        </w:tc>
        <w:tc>
          <w:tcPr>
            <w:tcW w:w="511" w:type="dxa"/>
            <w:vMerge w:val="restart"/>
          </w:tcPr>
          <w:p w14:paraId="6116F5B4" w14:textId="77777777" w:rsidR="00D07587" w:rsidRDefault="00D07587" w:rsidP="00B26956"/>
        </w:tc>
        <w:tc>
          <w:tcPr>
            <w:tcW w:w="1079" w:type="dxa"/>
            <w:vMerge w:val="restart"/>
          </w:tcPr>
          <w:p w14:paraId="48DCD1D5" w14:textId="77777777" w:rsidR="00D07587" w:rsidRDefault="00D07587" w:rsidP="00B26956">
            <w:pPr>
              <w:pStyle w:val="pStyle"/>
            </w:pPr>
            <w:r>
              <w:rPr>
                <w:rStyle w:val="rStyle"/>
              </w:rPr>
              <w:t xml:space="preserve">La población del Estado de Colima cuente con un sistema de procuración e impartición de justicia que opere de manera eficaz y eficiente, garantizando </w:t>
            </w:r>
            <w:r>
              <w:rPr>
                <w:rStyle w:val="rStyle"/>
              </w:rPr>
              <w:lastRenderedPageBreak/>
              <w:t>en todo momento el pleno respeto de los derechos humanos.</w:t>
            </w:r>
          </w:p>
        </w:tc>
        <w:tc>
          <w:tcPr>
            <w:tcW w:w="1073" w:type="dxa"/>
          </w:tcPr>
          <w:p w14:paraId="5A6AB13E" w14:textId="77777777" w:rsidR="00D07587" w:rsidRDefault="00D07587" w:rsidP="00B26956">
            <w:pPr>
              <w:pStyle w:val="pStyle"/>
            </w:pPr>
            <w:r>
              <w:rPr>
                <w:rStyle w:val="rStyle"/>
              </w:rPr>
              <w:lastRenderedPageBreak/>
              <w:t>Tasa de variación de percepción de inseguridad en la entidad.</w:t>
            </w:r>
          </w:p>
        </w:tc>
        <w:tc>
          <w:tcPr>
            <w:tcW w:w="1126" w:type="dxa"/>
          </w:tcPr>
          <w:p w14:paraId="4A1E81B2" w14:textId="77777777" w:rsidR="00D07587" w:rsidRDefault="00D07587" w:rsidP="00B26956">
            <w:pPr>
              <w:pStyle w:val="pStyle"/>
            </w:pPr>
            <w:r>
              <w:rPr>
                <w:rStyle w:val="rStyle"/>
              </w:rPr>
              <w:t>Se refiere al incremento o decremento de porcentaje de ciudadanos que perciben inseguridad en el Estado en un período de tiempo determinado.</w:t>
            </w:r>
          </w:p>
        </w:tc>
        <w:tc>
          <w:tcPr>
            <w:tcW w:w="1357" w:type="dxa"/>
            <w:gridSpan w:val="2"/>
          </w:tcPr>
          <w:p w14:paraId="0F627244" w14:textId="77777777" w:rsidR="00D07587" w:rsidRDefault="00D07587" w:rsidP="00B26956">
            <w:pPr>
              <w:pStyle w:val="pStyle"/>
            </w:pPr>
            <w:r>
              <w:rPr>
                <w:rStyle w:val="rStyle"/>
              </w:rPr>
              <w:t>(percepción de la seguridad en al actual / percepción de la inseguridad en el año base) *100</w:t>
            </w:r>
          </w:p>
        </w:tc>
        <w:tc>
          <w:tcPr>
            <w:tcW w:w="961" w:type="dxa"/>
          </w:tcPr>
          <w:p w14:paraId="4EC6640F" w14:textId="77777777" w:rsidR="00D07587" w:rsidRDefault="00D07587" w:rsidP="00B26956">
            <w:pPr>
              <w:pStyle w:val="pStyle"/>
            </w:pPr>
            <w:r>
              <w:rPr>
                <w:rStyle w:val="rStyle"/>
              </w:rPr>
              <w:t>Percepción de inseguridad: es la percepción personal que tiene la población sobre la seguridad en el País y en sus lugares de residencia.</w:t>
            </w:r>
          </w:p>
        </w:tc>
        <w:tc>
          <w:tcPr>
            <w:tcW w:w="794" w:type="dxa"/>
          </w:tcPr>
          <w:p w14:paraId="2BF9669F" w14:textId="77777777" w:rsidR="00D07587" w:rsidRDefault="00D07587" w:rsidP="00B26956">
            <w:pPr>
              <w:pStyle w:val="pStyle"/>
            </w:pPr>
            <w:r>
              <w:rPr>
                <w:rStyle w:val="rStyle"/>
              </w:rPr>
              <w:t>Estratégico-Eficacia-Anual</w:t>
            </w:r>
          </w:p>
        </w:tc>
        <w:tc>
          <w:tcPr>
            <w:tcW w:w="735" w:type="dxa"/>
          </w:tcPr>
          <w:p w14:paraId="19E2AD11" w14:textId="77777777" w:rsidR="00D07587" w:rsidRDefault="00D07587" w:rsidP="00B26956">
            <w:pPr>
              <w:pStyle w:val="pStyle"/>
            </w:pPr>
            <w:r>
              <w:rPr>
                <w:rStyle w:val="rStyle"/>
              </w:rPr>
              <w:t>Tasa (Absoluto)</w:t>
            </w:r>
          </w:p>
        </w:tc>
        <w:tc>
          <w:tcPr>
            <w:tcW w:w="1073" w:type="dxa"/>
          </w:tcPr>
          <w:p w14:paraId="28162DB5" w14:textId="77777777" w:rsidR="00D07587" w:rsidRDefault="00D07587" w:rsidP="00B26956">
            <w:pPr>
              <w:pStyle w:val="pStyle"/>
            </w:pPr>
            <w:r>
              <w:rPr>
                <w:rStyle w:val="rStyle"/>
              </w:rPr>
              <w:t>72.5% percepción de la población respecto a la situación actual que guarda la inseguridad. (Año 2024)</w:t>
            </w:r>
          </w:p>
        </w:tc>
        <w:tc>
          <w:tcPr>
            <w:tcW w:w="1096" w:type="dxa"/>
          </w:tcPr>
          <w:p w14:paraId="75E44BFF" w14:textId="77777777" w:rsidR="00D07587" w:rsidRDefault="00D07587" w:rsidP="00B26956">
            <w:pPr>
              <w:pStyle w:val="pStyle"/>
            </w:pPr>
            <w:r>
              <w:rPr>
                <w:rStyle w:val="rStyle"/>
              </w:rPr>
              <w:t xml:space="preserve">69.30% - Disminuir en 1.5% la percepción de inseguridad pública en los habitantes del Estado de Colima respecto al año anterior, es decir a </w:t>
            </w:r>
            <w:r>
              <w:rPr>
                <w:rStyle w:val="rStyle"/>
              </w:rPr>
              <w:lastRenderedPageBreak/>
              <w:t>69.3% en 2024.</w:t>
            </w:r>
          </w:p>
        </w:tc>
        <w:tc>
          <w:tcPr>
            <w:tcW w:w="788" w:type="dxa"/>
          </w:tcPr>
          <w:p w14:paraId="52446E45" w14:textId="77777777" w:rsidR="00D07587" w:rsidRDefault="00D07587" w:rsidP="00B26956">
            <w:pPr>
              <w:pStyle w:val="pStyle"/>
            </w:pPr>
            <w:r>
              <w:rPr>
                <w:rStyle w:val="rStyle"/>
              </w:rPr>
              <w:lastRenderedPageBreak/>
              <w:t>Ascendente</w:t>
            </w:r>
          </w:p>
        </w:tc>
        <w:tc>
          <w:tcPr>
            <w:tcW w:w="1001" w:type="dxa"/>
          </w:tcPr>
          <w:p w14:paraId="264737FE" w14:textId="77777777" w:rsidR="00D07587" w:rsidRDefault="00D07587" w:rsidP="00B26956">
            <w:pPr>
              <w:pStyle w:val="pStyle"/>
            </w:pPr>
          </w:p>
        </w:tc>
      </w:tr>
      <w:tr w:rsidR="00D07587" w14:paraId="62B86E1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val="restart"/>
          </w:tcPr>
          <w:p w14:paraId="3139B01A" w14:textId="77777777" w:rsidR="00D07587" w:rsidRDefault="00D07587" w:rsidP="00B26956">
            <w:pPr>
              <w:pStyle w:val="pStyle"/>
            </w:pPr>
            <w:r>
              <w:rPr>
                <w:rStyle w:val="rStyle"/>
              </w:rPr>
              <w:t>Componente</w:t>
            </w:r>
          </w:p>
        </w:tc>
        <w:tc>
          <w:tcPr>
            <w:tcW w:w="511" w:type="dxa"/>
            <w:vMerge w:val="restart"/>
          </w:tcPr>
          <w:p w14:paraId="0D25AC5E" w14:textId="77777777" w:rsidR="00D07587" w:rsidRDefault="00D07587" w:rsidP="00B26956">
            <w:pPr>
              <w:pStyle w:val="pStyle"/>
            </w:pPr>
            <w:r>
              <w:rPr>
                <w:rStyle w:val="rStyle"/>
              </w:rPr>
              <w:t>C-001</w:t>
            </w:r>
          </w:p>
        </w:tc>
        <w:tc>
          <w:tcPr>
            <w:tcW w:w="1079" w:type="dxa"/>
            <w:vMerge w:val="restart"/>
          </w:tcPr>
          <w:p w14:paraId="79523A3B" w14:textId="77777777" w:rsidR="00D07587" w:rsidRDefault="00D07587" w:rsidP="00B26956">
            <w:pPr>
              <w:pStyle w:val="pStyle"/>
            </w:pPr>
            <w:r>
              <w:rPr>
                <w:rStyle w:val="rStyle"/>
              </w:rPr>
              <w:t xml:space="preserve">Capacidad operativa de la </w:t>
            </w:r>
            <w:proofErr w:type="gramStart"/>
            <w:r>
              <w:rPr>
                <w:rStyle w:val="rStyle"/>
              </w:rPr>
              <w:t>Fiscalía General</w:t>
            </w:r>
            <w:proofErr w:type="gramEnd"/>
            <w:r>
              <w:rPr>
                <w:rStyle w:val="rStyle"/>
              </w:rPr>
              <w:t xml:space="preserve"> del Estado fortalecida.</w:t>
            </w:r>
          </w:p>
        </w:tc>
        <w:tc>
          <w:tcPr>
            <w:tcW w:w="1073" w:type="dxa"/>
          </w:tcPr>
          <w:p w14:paraId="6290F074" w14:textId="77777777" w:rsidR="00D07587" w:rsidRDefault="00D07587" w:rsidP="00B26956">
            <w:pPr>
              <w:pStyle w:val="pStyle"/>
            </w:pPr>
            <w:r>
              <w:rPr>
                <w:rStyle w:val="rStyle"/>
              </w:rPr>
              <w:t>Porcentaje de acciones cumplidas en procuración de justicia.</w:t>
            </w:r>
          </w:p>
        </w:tc>
        <w:tc>
          <w:tcPr>
            <w:tcW w:w="1126" w:type="dxa"/>
          </w:tcPr>
          <w:p w14:paraId="6D657844" w14:textId="77777777" w:rsidR="00D07587" w:rsidRDefault="00D07587" w:rsidP="00B26956">
            <w:pPr>
              <w:pStyle w:val="pStyle"/>
            </w:pPr>
            <w:r>
              <w:rPr>
                <w:rStyle w:val="rStyle"/>
              </w:rPr>
              <w:t xml:space="preserve">De la totalidad de acciones de procuración de justicia anuales proyectadas para la investigación y resolución de delitos denunciados, cuantos han sido cumplidas. (contemplando PP y FE, DGPI, DGPP, </w:t>
            </w:r>
            <w:proofErr w:type="spellStart"/>
            <w:r>
              <w:rPr>
                <w:rStyle w:val="rStyle"/>
              </w:rPr>
              <w:t>DGSPyCF</w:t>
            </w:r>
            <w:proofErr w:type="spellEnd"/>
            <w:r>
              <w:rPr>
                <w:rStyle w:val="rStyle"/>
              </w:rPr>
              <w:t>, DJFC, DSA, DPDAV).</w:t>
            </w:r>
          </w:p>
        </w:tc>
        <w:tc>
          <w:tcPr>
            <w:tcW w:w="1357" w:type="dxa"/>
            <w:gridSpan w:val="2"/>
          </w:tcPr>
          <w:p w14:paraId="68C3B8A5" w14:textId="77777777" w:rsidR="00D07587" w:rsidRDefault="00D07587" w:rsidP="00B26956">
            <w:pPr>
              <w:pStyle w:val="pStyle"/>
            </w:pPr>
            <w:r>
              <w:rPr>
                <w:rStyle w:val="rStyle"/>
              </w:rPr>
              <w:t>(acciones cumplidas/acciones programadas) *100</w:t>
            </w:r>
          </w:p>
        </w:tc>
        <w:tc>
          <w:tcPr>
            <w:tcW w:w="961" w:type="dxa"/>
          </w:tcPr>
          <w:p w14:paraId="378F7A2B" w14:textId="77777777" w:rsidR="00D07587" w:rsidRDefault="00D07587" w:rsidP="00B26956">
            <w:pPr>
              <w:pStyle w:val="pStyle"/>
            </w:pPr>
            <w:r>
              <w:rPr>
                <w:rStyle w:val="rStyle"/>
              </w:rPr>
              <w:t xml:space="preserve">Acciones: las actividades realizadas por parte de la </w:t>
            </w:r>
            <w:proofErr w:type="gramStart"/>
            <w:r>
              <w:rPr>
                <w:rStyle w:val="rStyle"/>
              </w:rPr>
              <w:t>Fiscalía General</w:t>
            </w:r>
            <w:proofErr w:type="gramEnd"/>
            <w:r>
              <w:rPr>
                <w:rStyle w:val="rStyle"/>
              </w:rPr>
              <w:t xml:space="preserve"> del Estado para la resolución e investigación de delitos denunciados.</w:t>
            </w:r>
          </w:p>
        </w:tc>
        <w:tc>
          <w:tcPr>
            <w:tcW w:w="794" w:type="dxa"/>
          </w:tcPr>
          <w:p w14:paraId="164E9080" w14:textId="77777777" w:rsidR="00D07587" w:rsidRDefault="00D07587" w:rsidP="00B26956">
            <w:pPr>
              <w:pStyle w:val="pStyle"/>
            </w:pPr>
            <w:r>
              <w:rPr>
                <w:rStyle w:val="rStyle"/>
              </w:rPr>
              <w:t>Gestión-Eficacia-Anual</w:t>
            </w:r>
          </w:p>
        </w:tc>
        <w:tc>
          <w:tcPr>
            <w:tcW w:w="735" w:type="dxa"/>
          </w:tcPr>
          <w:p w14:paraId="5F0A3FE9" w14:textId="77777777" w:rsidR="00D07587" w:rsidRDefault="00D07587" w:rsidP="00B26956">
            <w:pPr>
              <w:pStyle w:val="pStyle"/>
            </w:pPr>
            <w:r>
              <w:rPr>
                <w:rStyle w:val="rStyle"/>
              </w:rPr>
              <w:t>Porcentaje</w:t>
            </w:r>
          </w:p>
        </w:tc>
        <w:tc>
          <w:tcPr>
            <w:tcW w:w="1073" w:type="dxa"/>
          </w:tcPr>
          <w:p w14:paraId="2742BD70" w14:textId="77777777" w:rsidR="00D07587" w:rsidRDefault="00D07587" w:rsidP="00B26956">
            <w:pPr>
              <w:pStyle w:val="pStyle"/>
            </w:pPr>
            <w:r>
              <w:rPr>
                <w:rStyle w:val="rStyle"/>
              </w:rPr>
              <w:t>53.06% acciones cumplidas. (Año 2024)</w:t>
            </w:r>
          </w:p>
        </w:tc>
        <w:tc>
          <w:tcPr>
            <w:tcW w:w="1096" w:type="dxa"/>
          </w:tcPr>
          <w:p w14:paraId="466A4BD3" w14:textId="77777777" w:rsidR="00D07587" w:rsidRDefault="00D07587" w:rsidP="00B26956">
            <w:pPr>
              <w:pStyle w:val="pStyle"/>
            </w:pPr>
            <w:r>
              <w:rPr>
                <w:rStyle w:val="rStyle"/>
              </w:rPr>
              <w:t>100.00% - Lograr el 100% de las acciones anuales de capacidad operativa proyectadas.</w:t>
            </w:r>
          </w:p>
        </w:tc>
        <w:tc>
          <w:tcPr>
            <w:tcW w:w="788" w:type="dxa"/>
          </w:tcPr>
          <w:p w14:paraId="76EBCB32" w14:textId="77777777" w:rsidR="00D07587" w:rsidRDefault="00D07587" w:rsidP="00B26956">
            <w:pPr>
              <w:pStyle w:val="pStyle"/>
            </w:pPr>
            <w:r>
              <w:rPr>
                <w:rStyle w:val="rStyle"/>
              </w:rPr>
              <w:t>Ascendente</w:t>
            </w:r>
          </w:p>
        </w:tc>
        <w:tc>
          <w:tcPr>
            <w:tcW w:w="1001" w:type="dxa"/>
          </w:tcPr>
          <w:p w14:paraId="4EDF2C6F" w14:textId="77777777" w:rsidR="00D07587" w:rsidRDefault="00D07587" w:rsidP="00B26956">
            <w:pPr>
              <w:pStyle w:val="pStyle"/>
            </w:pPr>
          </w:p>
        </w:tc>
      </w:tr>
      <w:tr w:rsidR="00D07587" w14:paraId="4574DD1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val="restart"/>
          </w:tcPr>
          <w:p w14:paraId="58658642" w14:textId="77777777" w:rsidR="00D07587" w:rsidRDefault="00D07587" w:rsidP="00B26956">
            <w:r>
              <w:rPr>
                <w:rStyle w:val="rStyle"/>
              </w:rPr>
              <w:t>Actividad o Proyecto</w:t>
            </w:r>
          </w:p>
        </w:tc>
        <w:tc>
          <w:tcPr>
            <w:tcW w:w="511" w:type="dxa"/>
            <w:vMerge w:val="restart"/>
          </w:tcPr>
          <w:p w14:paraId="49DC7A80" w14:textId="77777777" w:rsidR="00D07587" w:rsidRDefault="00D07587" w:rsidP="00B26956">
            <w:pPr>
              <w:pStyle w:val="pStyle"/>
            </w:pPr>
            <w:r>
              <w:rPr>
                <w:rStyle w:val="rStyle"/>
              </w:rPr>
              <w:t>A-01</w:t>
            </w:r>
          </w:p>
        </w:tc>
        <w:tc>
          <w:tcPr>
            <w:tcW w:w="1079" w:type="dxa"/>
            <w:vMerge w:val="restart"/>
          </w:tcPr>
          <w:p w14:paraId="2A546940" w14:textId="77777777" w:rsidR="00D07587" w:rsidRDefault="00D07587" w:rsidP="00B26956">
            <w:pPr>
              <w:pStyle w:val="pStyle"/>
            </w:pPr>
            <w:r>
              <w:rPr>
                <w:rStyle w:val="rStyle"/>
              </w:rPr>
              <w:t xml:space="preserve">Fortalecimiento de las acciones de procedimientos penales y fiscalías </w:t>
            </w:r>
            <w:r>
              <w:rPr>
                <w:rStyle w:val="rStyle"/>
              </w:rPr>
              <w:lastRenderedPageBreak/>
              <w:t>especializadas.</w:t>
            </w:r>
          </w:p>
        </w:tc>
        <w:tc>
          <w:tcPr>
            <w:tcW w:w="1073" w:type="dxa"/>
          </w:tcPr>
          <w:p w14:paraId="0356938C" w14:textId="77777777" w:rsidR="00D07587" w:rsidRDefault="00D07587" w:rsidP="00B26956">
            <w:pPr>
              <w:pStyle w:val="pStyle"/>
            </w:pPr>
            <w:r>
              <w:rPr>
                <w:rStyle w:val="rStyle"/>
              </w:rPr>
              <w:lastRenderedPageBreak/>
              <w:t>Porcentaje de resolución de carpetas de investigación.</w:t>
            </w:r>
          </w:p>
        </w:tc>
        <w:tc>
          <w:tcPr>
            <w:tcW w:w="1126" w:type="dxa"/>
          </w:tcPr>
          <w:p w14:paraId="2B67066D" w14:textId="77777777" w:rsidR="00D07587" w:rsidRDefault="00D07587" w:rsidP="00B26956">
            <w:pPr>
              <w:pStyle w:val="pStyle"/>
            </w:pPr>
            <w:r>
              <w:rPr>
                <w:rStyle w:val="rStyle"/>
              </w:rPr>
              <w:t xml:space="preserve">De la totalidad de las carpetas de investigación iniciadas en el sexenio en la institución, </w:t>
            </w:r>
            <w:r>
              <w:rPr>
                <w:rStyle w:val="rStyle"/>
              </w:rPr>
              <w:lastRenderedPageBreak/>
              <w:t>cuantas son resueltas (exhorto d., incompetencia, abstención, no ejercicio de ap., criterios de o., soluciones alternas, judicializados, suspensión condicional del proceso, procedimientos abreviados, archivadas), hasta el año que se informa.</w:t>
            </w:r>
          </w:p>
        </w:tc>
        <w:tc>
          <w:tcPr>
            <w:tcW w:w="1357" w:type="dxa"/>
            <w:gridSpan w:val="2"/>
          </w:tcPr>
          <w:p w14:paraId="2A6E4FA7" w14:textId="77777777" w:rsidR="00D07587" w:rsidRDefault="00D07587" w:rsidP="00B26956">
            <w:pPr>
              <w:pStyle w:val="pStyle"/>
            </w:pPr>
            <w:r>
              <w:rPr>
                <w:rStyle w:val="rStyle"/>
              </w:rPr>
              <w:lastRenderedPageBreak/>
              <w:t>(carpetas de investigación resueltas/ carpetas de investigación programadas) *100</w:t>
            </w:r>
          </w:p>
        </w:tc>
        <w:tc>
          <w:tcPr>
            <w:tcW w:w="961" w:type="dxa"/>
          </w:tcPr>
          <w:p w14:paraId="64F27B27" w14:textId="77777777" w:rsidR="00D07587" w:rsidRDefault="00D07587" w:rsidP="00B26956">
            <w:pPr>
              <w:pStyle w:val="pStyle"/>
            </w:pPr>
            <w:r>
              <w:rPr>
                <w:rStyle w:val="rStyle"/>
              </w:rPr>
              <w:t xml:space="preserve">Carpetas de investigación: procedimiento iniciado para </w:t>
            </w:r>
            <w:r>
              <w:rPr>
                <w:rStyle w:val="rStyle"/>
              </w:rPr>
              <w:lastRenderedPageBreak/>
              <w:t xml:space="preserve">documentar las </w:t>
            </w:r>
            <w:proofErr w:type="gramStart"/>
            <w:r>
              <w:rPr>
                <w:rStyle w:val="rStyle"/>
              </w:rPr>
              <w:t>investigaciones  de</w:t>
            </w:r>
            <w:proofErr w:type="gramEnd"/>
            <w:r>
              <w:rPr>
                <w:rStyle w:val="rStyle"/>
              </w:rPr>
              <w:t xml:space="preserve"> denuncias realizadas por parte de la ciudadanía.</w:t>
            </w:r>
          </w:p>
        </w:tc>
        <w:tc>
          <w:tcPr>
            <w:tcW w:w="794" w:type="dxa"/>
          </w:tcPr>
          <w:p w14:paraId="456B7DEE" w14:textId="77777777" w:rsidR="00D07587" w:rsidRDefault="00D07587" w:rsidP="00B26956">
            <w:pPr>
              <w:pStyle w:val="pStyle"/>
            </w:pPr>
            <w:r>
              <w:rPr>
                <w:rStyle w:val="rStyle"/>
              </w:rPr>
              <w:lastRenderedPageBreak/>
              <w:t>Gestión-Eficacia-Trimestral</w:t>
            </w:r>
          </w:p>
        </w:tc>
        <w:tc>
          <w:tcPr>
            <w:tcW w:w="735" w:type="dxa"/>
          </w:tcPr>
          <w:p w14:paraId="47CAE97A" w14:textId="77777777" w:rsidR="00D07587" w:rsidRDefault="00D07587" w:rsidP="00B26956">
            <w:pPr>
              <w:pStyle w:val="pStyle"/>
            </w:pPr>
            <w:r>
              <w:rPr>
                <w:rStyle w:val="rStyle"/>
              </w:rPr>
              <w:t>Porcentaje</w:t>
            </w:r>
          </w:p>
        </w:tc>
        <w:tc>
          <w:tcPr>
            <w:tcW w:w="1073" w:type="dxa"/>
          </w:tcPr>
          <w:p w14:paraId="4E6BDB3D" w14:textId="77777777" w:rsidR="00D07587" w:rsidRDefault="00D07587" w:rsidP="00B26956">
            <w:pPr>
              <w:pStyle w:val="pStyle"/>
            </w:pPr>
            <w:r>
              <w:rPr>
                <w:rStyle w:val="rStyle"/>
              </w:rPr>
              <w:t>27% carpetas de investigación resueltas. (Año 2021)</w:t>
            </w:r>
          </w:p>
        </w:tc>
        <w:tc>
          <w:tcPr>
            <w:tcW w:w="1096" w:type="dxa"/>
          </w:tcPr>
          <w:p w14:paraId="1AC69EE9" w14:textId="77777777" w:rsidR="00D07587" w:rsidRDefault="00D07587" w:rsidP="00B26956">
            <w:pPr>
              <w:pStyle w:val="pStyle"/>
            </w:pPr>
            <w:r>
              <w:rPr>
                <w:rStyle w:val="rStyle"/>
              </w:rPr>
              <w:t>30.00% - Logar el 30% de resolución de carpetas de investigación.</w:t>
            </w:r>
          </w:p>
        </w:tc>
        <w:tc>
          <w:tcPr>
            <w:tcW w:w="788" w:type="dxa"/>
          </w:tcPr>
          <w:p w14:paraId="50CB0BC3" w14:textId="77777777" w:rsidR="00D07587" w:rsidRDefault="00D07587" w:rsidP="00B26956">
            <w:pPr>
              <w:pStyle w:val="pStyle"/>
            </w:pPr>
            <w:r>
              <w:rPr>
                <w:rStyle w:val="rStyle"/>
              </w:rPr>
              <w:t>Ascendente</w:t>
            </w:r>
          </w:p>
        </w:tc>
        <w:tc>
          <w:tcPr>
            <w:tcW w:w="1001" w:type="dxa"/>
          </w:tcPr>
          <w:p w14:paraId="188F1DBF" w14:textId="77777777" w:rsidR="00D07587" w:rsidRDefault="00D07587" w:rsidP="00B26956">
            <w:pPr>
              <w:pStyle w:val="pStyle"/>
            </w:pPr>
          </w:p>
        </w:tc>
      </w:tr>
      <w:tr w:rsidR="00D07587" w14:paraId="4210573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tcPr>
          <w:p w14:paraId="2F517CE4" w14:textId="77777777" w:rsidR="00D07587" w:rsidRDefault="00D07587" w:rsidP="00B26956"/>
        </w:tc>
        <w:tc>
          <w:tcPr>
            <w:tcW w:w="511" w:type="dxa"/>
            <w:vMerge w:val="restart"/>
          </w:tcPr>
          <w:p w14:paraId="6430F4A4" w14:textId="77777777" w:rsidR="00D07587" w:rsidRDefault="00D07587" w:rsidP="00B26956">
            <w:pPr>
              <w:pStyle w:val="pStyle"/>
            </w:pPr>
            <w:r>
              <w:rPr>
                <w:rStyle w:val="rStyle"/>
              </w:rPr>
              <w:t>A-02</w:t>
            </w:r>
          </w:p>
        </w:tc>
        <w:tc>
          <w:tcPr>
            <w:tcW w:w="1079" w:type="dxa"/>
            <w:vMerge w:val="restart"/>
          </w:tcPr>
          <w:p w14:paraId="45263229" w14:textId="77777777" w:rsidR="00D07587" w:rsidRDefault="00D07587" w:rsidP="00B26956">
            <w:pPr>
              <w:pStyle w:val="pStyle"/>
            </w:pPr>
            <w:r>
              <w:rPr>
                <w:rStyle w:val="rStyle"/>
              </w:rPr>
              <w:t>Fortalecimiento de las acciones de servicios periciales y ciencias forenses.</w:t>
            </w:r>
          </w:p>
        </w:tc>
        <w:tc>
          <w:tcPr>
            <w:tcW w:w="1073" w:type="dxa"/>
          </w:tcPr>
          <w:p w14:paraId="655F2F07" w14:textId="77777777" w:rsidR="00D07587" w:rsidRDefault="00D07587" w:rsidP="00B26956">
            <w:pPr>
              <w:pStyle w:val="pStyle"/>
            </w:pPr>
            <w:r>
              <w:rPr>
                <w:rStyle w:val="rStyle"/>
              </w:rPr>
              <w:t>Tasa de variación en la resolución de dictámenes periciales.</w:t>
            </w:r>
          </w:p>
        </w:tc>
        <w:tc>
          <w:tcPr>
            <w:tcW w:w="1126" w:type="dxa"/>
          </w:tcPr>
          <w:p w14:paraId="0F9BFB1C" w14:textId="77777777" w:rsidR="00D07587" w:rsidRDefault="00D07587" w:rsidP="00B26956">
            <w:pPr>
              <w:pStyle w:val="pStyle"/>
            </w:pPr>
            <w:r>
              <w:rPr>
                <w:rStyle w:val="rStyle"/>
              </w:rPr>
              <w:t>De la totalidad de solicitudes de dictámenes periciales solicitados a la dirección general de servicios periciales, que porcentaje de estos fueron cumplidos.</w:t>
            </w:r>
          </w:p>
        </w:tc>
        <w:tc>
          <w:tcPr>
            <w:tcW w:w="1357" w:type="dxa"/>
            <w:gridSpan w:val="2"/>
          </w:tcPr>
          <w:p w14:paraId="6DFD134C" w14:textId="77777777" w:rsidR="00D07587" w:rsidRDefault="00D07587" w:rsidP="00B26956">
            <w:pPr>
              <w:pStyle w:val="pStyle"/>
            </w:pPr>
            <w:r>
              <w:rPr>
                <w:rStyle w:val="rStyle"/>
              </w:rPr>
              <w:t>((Dictámenes periciales resueltos en año actual/ Dictámenes periciales resueltos en al año anterior)-1) *100</w:t>
            </w:r>
          </w:p>
        </w:tc>
        <w:tc>
          <w:tcPr>
            <w:tcW w:w="961" w:type="dxa"/>
          </w:tcPr>
          <w:p w14:paraId="20DA384E" w14:textId="77777777" w:rsidR="00D07587" w:rsidRDefault="00D07587" w:rsidP="00B26956">
            <w:pPr>
              <w:pStyle w:val="pStyle"/>
            </w:pPr>
            <w:r>
              <w:rPr>
                <w:rStyle w:val="rStyle"/>
              </w:rPr>
              <w:t xml:space="preserve">Dictámenes: Medio de prueba que permite verificar hechos que interesan al proceso de investigación realizado por personal </w:t>
            </w:r>
            <w:r>
              <w:rPr>
                <w:rStyle w:val="rStyle"/>
              </w:rPr>
              <w:lastRenderedPageBreak/>
              <w:t>especializado.</w:t>
            </w:r>
          </w:p>
        </w:tc>
        <w:tc>
          <w:tcPr>
            <w:tcW w:w="794" w:type="dxa"/>
          </w:tcPr>
          <w:p w14:paraId="6EAEDF2D" w14:textId="77777777" w:rsidR="00D07587" w:rsidRDefault="00D07587" w:rsidP="00B26956">
            <w:pPr>
              <w:pStyle w:val="pStyle"/>
            </w:pPr>
            <w:r>
              <w:rPr>
                <w:rStyle w:val="rStyle"/>
              </w:rPr>
              <w:lastRenderedPageBreak/>
              <w:t>Gestión-Eficacia-Anual</w:t>
            </w:r>
          </w:p>
        </w:tc>
        <w:tc>
          <w:tcPr>
            <w:tcW w:w="735" w:type="dxa"/>
          </w:tcPr>
          <w:p w14:paraId="45B4AF31" w14:textId="77777777" w:rsidR="00D07587" w:rsidRDefault="00D07587" w:rsidP="00B26956">
            <w:pPr>
              <w:pStyle w:val="pStyle"/>
            </w:pPr>
            <w:r>
              <w:rPr>
                <w:rStyle w:val="rStyle"/>
              </w:rPr>
              <w:t>Tasa de Variación</w:t>
            </w:r>
          </w:p>
        </w:tc>
        <w:tc>
          <w:tcPr>
            <w:tcW w:w="1073" w:type="dxa"/>
          </w:tcPr>
          <w:p w14:paraId="3FB1CFBB" w14:textId="77777777" w:rsidR="00D07587" w:rsidRDefault="00D07587" w:rsidP="00B26956">
            <w:pPr>
              <w:pStyle w:val="pStyle"/>
            </w:pPr>
            <w:r>
              <w:rPr>
                <w:rStyle w:val="rStyle"/>
              </w:rPr>
              <w:t>84.8% porcentaje de resolución de dictámenes periciales. (Año 2021)</w:t>
            </w:r>
          </w:p>
        </w:tc>
        <w:tc>
          <w:tcPr>
            <w:tcW w:w="1096" w:type="dxa"/>
          </w:tcPr>
          <w:p w14:paraId="237B061D" w14:textId="77777777" w:rsidR="00D07587" w:rsidRDefault="00D07587" w:rsidP="00B26956">
            <w:pPr>
              <w:pStyle w:val="pStyle"/>
            </w:pPr>
            <w:r>
              <w:rPr>
                <w:rStyle w:val="rStyle"/>
              </w:rPr>
              <w:t>87.30% - Lograr el 87.3% en el cumplimiento de dictámenes periciales solicitados.</w:t>
            </w:r>
          </w:p>
        </w:tc>
        <w:tc>
          <w:tcPr>
            <w:tcW w:w="788" w:type="dxa"/>
          </w:tcPr>
          <w:p w14:paraId="41A63D75" w14:textId="77777777" w:rsidR="00D07587" w:rsidRDefault="00D07587" w:rsidP="00B26956">
            <w:pPr>
              <w:pStyle w:val="pStyle"/>
            </w:pPr>
            <w:r>
              <w:rPr>
                <w:rStyle w:val="rStyle"/>
              </w:rPr>
              <w:t>Ascendente</w:t>
            </w:r>
          </w:p>
        </w:tc>
        <w:tc>
          <w:tcPr>
            <w:tcW w:w="1001" w:type="dxa"/>
          </w:tcPr>
          <w:p w14:paraId="219090D1" w14:textId="77777777" w:rsidR="00D07587" w:rsidRDefault="00D07587" w:rsidP="00B26956">
            <w:pPr>
              <w:pStyle w:val="pStyle"/>
            </w:pPr>
          </w:p>
        </w:tc>
      </w:tr>
      <w:tr w:rsidR="00D07587" w14:paraId="68A8F46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tcPr>
          <w:p w14:paraId="07EE1EFD" w14:textId="77777777" w:rsidR="00D07587" w:rsidRDefault="00D07587" w:rsidP="00B26956"/>
        </w:tc>
        <w:tc>
          <w:tcPr>
            <w:tcW w:w="511" w:type="dxa"/>
            <w:vMerge w:val="restart"/>
          </w:tcPr>
          <w:p w14:paraId="5527931F" w14:textId="77777777" w:rsidR="00D07587" w:rsidRDefault="00D07587" w:rsidP="00B26956">
            <w:pPr>
              <w:pStyle w:val="pStyle"/>
            </w:pPr>
            <w:r>
              <w:rPr>
                <w:rStyle w:val="rStyle"/>
              </w:rPr>
              <w:t>A-03</w:t>
            </w:r>
          </w:p>
        </w:tc>
        <w:tc>
          <w:tcPr>
            <w:tcW w:w="1079" w:type="dxa"/>
            <w:vMerge w:val="restart"/>
          </w:tcPr>
          <w:p w14:paraId="6A43E37A" w14:textId="77777777" w:rsidR="00D07587" w:rsidRDefault="00D07587" w:rsidP="00B26956">
            <w:pPr>
              <w:pStyle w:val="pStyle"/>
            </w:pPr>
            <w:r>
              <w:rPr>
                <w:rStyle w:val="rStyle"/>
              </w:rPr>
              <w:t>Fortalecimiento de las acciones de la policía investigadora.</w:t>
            </w:r>
          </w:p>
        </w:tc>
        <w:tc>
          <w:tcPr>
            <w:tcW w:w="1073" w:type="dxa"/>
          </w:tcPr>
          <w:p w14:paraId="497AA9A5" w14:textId="77777777" w:rsidR="00D07587" w:rsidRDefault="00D07587" w:rsidP="00B26956">
            <w:pPr>
              <w:pStyle w:val="pStyle"/>
            </w:pPr>
            <w:r>
              <w:rPr>
                <w:rStyle w:val="rStyle"/>
              </w:rPr>
              <w:t>Tasa de variación en el cumplimiento de los oficios de investigación.</w:t>
            </w:r>
          </w:p>
        </w:tc>
        <w:tc>
          <w:tcPr>
            <w:tcW w:w="1126" w:type="dxa"/>
          </w:tcPr>
          <w:p w14:paraId="01CAEF1E" w14:textId="77777777" w:rsidR="00D07587" w:rsidRDefault="00D07587" w:rsidP="00B26956">
            <w:pPr>
              <w:pStyle w:val="pStyle"/>
            </w:pPr>
            <w:r>
              <w:rPr>
                <w:rStyle w:val="rStyle"/>
              </w:rPr>
              <w:t>De la totalidad de solicitudes de oficios de investigación solicitados a la dirección general de la policía investigadora, que porcentaje de estos fueron cumplidos.</w:t>
            </w:r>
          </w:p>
        </w:tc>
        <w:tc>
          <w:tcPr>
            <w:tcW w:w="1357" w:type="dxa"/>
            <w:gridSpan w:val="2"/>
          </w:tcPr>
          <w:p w14:paraId="61441302" w14:textId="77777777" w:rsidR="00D07587" w:rsidRDefault="00D07587" w:rsidP="00B26956">
            <w:pPr>
              <w:pStyle w:val="pStyle"/>
            </w:pPr>
            <w:r>
              <w:rPr>
                <w:rStyle w:val="rStyle"/>
              </w:rPr>
              <w:t>((Oficios de investigación cumplidos en año actual/ Oficios de investigación cumplidos en al año anterior)-1) *100.</w:t>
            </w:r>
          </w:p>
        </w:tc>
        <w:tc>
          <w:tcPr>
            <w:tcW w:w="961" w:type="dxa"/>
          </w:tcPr>
          <w:p w14:paraId="0B9A2E04" w14:textId="77777777" w:rsidR="00D07587" w:rsidRDefault="00D07587" w:rsidP="00B26956">
            <w:pPr>
              <w:pStyle w:val="pStyle"/>
            </w:pPr>
            <w:r>
              <w:rPr>
                <w:rStyle w:val="rStyle"/>
              </w:rPr>
              <w:t xml:space="preserve">Oficios de investigación: Diligencias de investigación necesarias para la averiguación </w:t>
            </w:r>
            <w:proofErr w:type="gramStart"/>
            <w:r>
              <w:rPr>
                <w:rStyle w:val="rStyle"/>
              </w:rPr>
              <w:t>de  hechos</w:t>
            </w:r>
            <w:proofErr w:type="gramEnd"/>
            <w:r>
              <w:rPr>
                <w:rStyle w:val="rStyle"/>
              </w:rPr>
              <w:t xml:space="preserve"> delictivos.</w:t>
            </w:r>
          </w:p>
        </w:tc>
        <w:tc>
          <w:tcPr>
            <w:tcW w:w="794" w:type="dxa"/>
          </w:tcPr>
          <w:p w14:paraId="34E4045A" w14:textId="77777777" w:rsidR="00D07587" w:rsidRDefault="00D07587" w:rsidP="00B26956">
            <w:pPr>
              <w:pStyle w:val="pStyle"/>
            </w:pPr>
            <w:r>
              <w:rPr>
                <w:rStyle w:val="rStyle"/>
              </w:rPr>
              <w:t>Gestión-Eficacia-Anual</w:t>
            </w:r>
          </w:p>
        </w:tc>
        <w:tc>
          <w:tcPr>
            <w:tcW w:w="735" w:type="dxa"/>
          </w:tcPr>
          <w:p w14:paraId="2A87D3AD" w14:textId="77777777" w:rsidR="00D07587" w:rsidRDefault="00D07587" w:rsidP="00B26956">
            <w:pPr>
              <w:pStyle w:val="pStyle"/>
            </w:pPr>
            <w:r>
              <w:rPr>
                <w:rStyle w:val="rStyle"/>
              </w:rPr>
              <w:t>Tasa (Absoluto)</w:t>
            </w:r>
          </w:p>
        </w:tc>
        <w:tc>
          <w:tcPr>
            <w:tcW w:w="1073" w:type="dxa"/>
          </w:tcPr>
          <w:p w14:paraId="37D06BAA" w14:textId="77777777" w:rsidR="00D07587" w:rsidRDefault="00D07587" w:rsidP="00B26956">
            <w:pPr>
              <w:pStyle w:val="pStyle"/>
            </w:pPr>
            <w:r>
              <w:rPr>
                <w:rStyle w:val="rStyle"/>
              </w:rPr>
              <w:t>72.8% oficios de investigación cumplidos. (Año 2021)</w:t>
            </w:r>
          </w:p>
        </w:tc>
        <w:tc>
          <w:tcPr>
            <w:tcW w:w="1096" w:type="dxa"/>
          </w:tcPr>
          <w:p w14:paraId="51BF2E1A" w14:textId="77777777" w:rsidR="00D07587" w:rsidRDefault="00D07587" w:rsidP="00B26956">
            <w:pPr>
              <w:pStyle w:val="pStyle"/>
            </w:pPr>
            <w:r>
              <w:rPr>
                <w:rStyle w:val="rStyle"/>
              </w:rPr>
              <w:t>82.50% - Lograr el 82.5% de cumplimiento en los oficios de investigación.</w:t>
            </w:r>
          </w:p>
        </w:tc>
        <w:tc>
          <w:tcPr>
            <w:tcW w:w="788" w:type="dxa"/>
          </w:tcPr>
          <w:p w14:paraId="2E587104" w14:textId="77777777" w:rsidR="00D07587" w:rsidRDefault="00D07587" w:rsidP="00B26956">
            <w:pPr>
              <w:pStyle w:val="pStyle"/>
            </w:pPr>
            <w:r>
              <w:rPr>
                <w:rStyle w:val="rStyle"/>
              </w:rPr>
              <w:t>Ascendente</w:t>
            </w:r>
          </w:p>
        </w:tc>
        <w:tc>
          <w:tcPr>
            <w:tcW w:w="1001" w:type="dxa"/>
          </w:tcPr>
          <w:p w14:paraId="11F46A91" w14:textId="77777777" w:rsidR="00D07587" w:rsidRDefault="00D07587" w:rsidP="00B26956">
            <w:pPr>
              <w:pStyle w:val="pStyle"/>
            </w:pPr>
          </w:p>
        </w:tc>
      </w:tr>
      <w:tr w:rsidR="00D07587" w14:paraId="59CCD49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tcPr>
          <w:p w14:paraId="34B5B278" w14:textId="77777777" w:rsidR="00D07587" w:rsidRDefault="00D07587" w:rsidP="00B26956"/>
        </w:tc>
        <w:tc>
          <w:tcPr>
            <w:tcW w:w="511" w:type="dxa"/>
            <w:vMerge w:val="restart"/>
          </w:tcPr>
          <w:p w14:paraId="398C7A43" w14:textId="77777777" w:rsidR="00D07587" w:rsidRDefault="00D07587" w:rsidP="00B26956">
            <w:pPr>
              <w:pStyle w:val="pStyle"/>
            </w:pPr>
            <w:r>
              <w:rPr>
                <w:rStyle w:val="rStyle"/>
              </w:rPr>
              <w:t>A-04</w:t>
            </w:r>
          </w:p>
        </w:tc>
        <w:tc>
          <w:tcPr>
            <w:tcW w:w="1079" w:type="dxa"/>
            <w:vMerge w:val="restart"/>
          </w:tcPr>
          <w:p w14:paraId="5D3B3FEB" w14:textId="77777777" w:rsidR="00D07587" w:rsidRDefault="00D07587" w:rsidP="00B26956">
            <w:pPr>
              <w:pStyle w:val="pStyle"/>
            </w:pPr>
            <w:r>
              <w:rPr>
                <w:rStyle w:val="rStyle"/>
              </w:rPr>
              <w:t>Fortalecimiento de las acciones de justicia familiar y civil, soluciones alternas y prevención del delito.</w:t>
            </w:r>
          </w:p>
        </w:tc>
        <w:tc>
          <w:tcPr>
            <w:tcW w:w="1073" w:type="dxa"/>
          </w:tcPr>
          <w:p w14:paraId="45100392" w14:textId="77777777" w:rsidR="00D07587" w:rsidRDefault="00D07587" w:rsidP="00B26956">
            <w:pPr>
              <w:pStyle w:val="pStyle"/>
            </w:pPr>
            <w:r>
              <w:rPr>
                <w:rStyle w:val="rStyle"/>
              </w:rPr>
              <w:t>Porcentaje de audiencias con acompañamiento.</w:t>
            </w:r>
          </w:p>
        </w:tc>
        <w:tc>
          <w:tcPr>
            <w:tcW w:w="1126" w:type="dxa"/>
          </w:tcPr>
          <w:p w14:paraId="1265D2C8" w14:textId="77777777" w:rsidR="00D07587" w:rsidRDefault="00D07587" w:rsidP="00B26956">
            <w:pPr>
              <w:pStyle w:val="pStyle"/>
            </w:pPr>
            <w:r>
              <w:rPr>
                <w:rStyle w:val="rStyle"/>
              </w:rPr>
              <w:t xml:space="preserve">De la totalidad de audiencias notificadas al ministerio público adscrito a los juzgados familiares, civiles y mixtos, que porcentaje de estos recibió la intervención del ministerio público adscrito de primera instancia para </w:t>
            </w:r>
            <w:r>
              <w:rPr>
                <w:rStyle w:val="rStyle"/>
              </w:rPr>
              <w:lastRenderedPageBreak/>
              <w:t>acompañamientos.</w:t>
            </w:r>
          </w:p>
        </w:tc>
        <w:tc>
          <w:tcPr>
            <w:tcW w:w="1357" w:type="dxa"/>
            <w:gridSpan w:val="2"/>
          </w:tcPr>
          <w:p w14:paraId="6753F4DB" w14:textId="77777777" w:rsidR="00D07587" w:rsidRDefault="00D07587" w:rsidP="00B26956">
            <w:pPr>
              <w:pStyle w:val="pStyle"/>
            </w:pPr>
            <w:r>
              <w:rPr>
                <w:rStyle w:val="rStyle"/>
              </w:rPr>
              <w:lastRenderedPageBreak/>
              <w:t>(número de audiencias con acompañamiento realizadas/ número de audiencias con acompañamiento programadas) *100</w:t>
            </w:r>
          </w:p>
        </w:tc>
        <w:tc>
          <w:tcPr>
            <w:tcW w:w="961" w:type="dxa"/>
          </w:tcPr>
          <w:p w14:paraId="1AE56A39" w14:textId="77777777" w:rsidR="00D07587" w:rsidRDefault="00D07587" w:rsidP="00B26956">
            <w:pPr>
              <w:pStyle w:val="pStyle"/>
            </w:pPr>
            <w:r>
              <w:rPr>
                <w:rStyle w:val="rStyle"/>
              </w:rPr>
              <w:t>Audiencia:  Acto procesal mediante el cual el juzgado recibe la declaración de las partes o de terceros, que deben expresarse en forma verbal.</w:t>
            </w:r>
          </w:p>
        </w:tc>
        <w:tc>
          <w:tcPr>
            <w:tcW w:w="794" w:type="dxa"/>
          </w:tcPr>
          <w:p w14:paraId="6E28DF6D" w14:textId="77777777" w:rsidR="00D07587" w:rsidRDefault="00D07587" w:rsidP="00B26956">
            <w:pPr>
              <w:pStyle w:val="pStyle"/>
            </w:pPr>
            <w:r>
              <w:rPr>
                <w:rStyle w:val="rStyle"/>
              </w:rPr>
              <w:t>Gestión-Eficacia-Trimestral</w:t>
            </w:r>
          </w:p>
        </w:tc>
        <w:tc>
          <w:tcPr>
            <w:tcW w:w="735" w:type="dxa"/>
          </w:tcPr>
          <w:p w14:paraId="311046D2" w14:textId="77777777" w:rsidR="00D07587" w:rsidRDefault="00D07587" w:rsidP="00B26956">
            <w:pPr>
              <w:pStyle w:val="pStyle"/>
            </w:pPr>
            <w:r>
              <w:rPr>
                <w:rStyle w:val="rStyle"/>
              </w:rPr>
              <w:t>Porcentaje</w:t>
            </w:r>
          </w:p>
        </w:tc>
        <w:tc>
          <w:tcPr>
            <w:tcW w:w="1073" w:type="dxa"/>
          </w:tcPr>
          <w:p w14:paraId="5879A142" w14:textId="77777777" w:rsidR="00D07587" w:rsidRDefault="00D07587" w:rsidP="00B26956">
            <w:pPr>
              <w:pStyle w:val="pStyle"/>
            </w:pPr>
            <w:r>
              <w:rPr>
                <w:rStyle w:val="rStyle"/>
              </w:rPr>
              <w:t>97.4% audiencias con acompañamiento. (Año 2021)</w:t>
            </w:r>
          </w:p>
        </w:tc>
        <w:tc>
          <w:tcPr>
            <w:tcW w:w="1096" w:type="dxa"/>
          </w:tcPr>
          <w:p w14:paraId="4D2C38F1" w14:textId="77777777" w:rsidR="00D07587" w:rsidRDefault="00D07587" w:rsidP="00B26956">
            <w:pPr>
              <w:pStyle w:val="pStyle"/>
            </w:pPr>
            <w:r>
              <w:rPr>
                <w:rStyle w:val="rStyle"/>
              </w:rPr>
              <w:t>99.00% - Lograr el 99% de acompañamientos en audiencias realizadas en los juzgados familiares, civiles, mixtos, que involucran derechos de niños, niñas, adolescentes, incapaces y ausentes.</w:t>
            </w:r>
          </w:p>
        </w:tc>
        <w:tc>
          <w:tcPr>
            <w:tcW w:w="788" w:type="dxa"/>
          </w:tcPr>
          <w:p w14:paraId="349158D5" w14:textId="77777777" w:rsidR="00D07587" w:rsidRDefault="00D07587" w:rsidP="00B26956">
            <w:pPr>
              <w:pStyle w:val="pStyle"/>
            </w:pPr>
            <w:r>
              <w:rPr>
                <w:rStyle w:val="rStyle"/>
              </w:rPr>
              <w:t>Ascendente</w:t>
            </w:r>
          </w:p>
        </w:tc>
        <w:tc>
          <w:tcPr>
            <w:tcW w:w="1001" w:type="dxa"/>
          </w:tcPr>
          <w:p w14:paraId="4709B0B4" w14:textId="77777777" w:rsidR="00D07587" w:rsidRDefault="00D07587" w:rsidP="00B26956">
            <w:pPr>
              <w:pStyle w:val="pStyle"/>
            </w:pPr>
          </w:p>
        </w:tc>
      </w:tr>
      <w:tr w:rsidR="00D07587" w14:paraId="2CE6A16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tcPr>
          <w:p w14:paraId="2205621B" w14:textId="77777777" w:rsidR="00D07587" w:rsidRDefault="00D07587" w:rsidP="00B26956"/>
        </w:tc>
        <w:tc>
          <w:tcPr>
            <w:tcW w:w="511" w:type="dxa"/>
            <w:vMerge/>
          </w:tcPr>
          <w:p w14:paraId="43915BD5" w14:textId="77777777" w:rsidR="00D07587" w:rsidRDefault="00D07587" w:rsidP="00B26956"/>
        </w:tc>
        <w:tc>
          <w:tcPr>
            <w:tcW w:w="1079" w:type="dxa"/>
            <w:vMerge/>
          </w:tcPr>
          <w:p w14:paraId="3A7CD2CC" w14:textId="77777777" w:rsidR="00D07587" w:rsidRDefault="00D07587" w:rsidP="00B26956"/>
        </w:tc>
        <w:tc>
          <w:tcPr>
            <w:tcW w:w="1073" w:type="dxa"/>
          </w:tcPr>
          <w:p w14:paraId="61AF9C79" w14:textId="77777777" w:rsidR="00D07587" w:rsidRDefault="00D07587" w:rsidP="00B26956">
            <w:pPr>
              <w:pStyle w:val="pStyle"/>
            </w:pPr>
            <w:r>
              <w:rPr>
                <w:rStyle w:val="rStyle"/>
              </w:rPr>
              <w:t>Tasa de variación de conclusiones en los asuntos derivados por las Agencias del Ministerio Público a la Dirección de Soluciones Alternas a través de los Mecanismos Alternativos de Solución de Controversias en materia penal.</w:t>
            </w:r>
          </w:p>
        </w:tc>
        <w:tc>
          <w:tcPr>
            <w:tcW w:w="1126" w:type="dxa"/>
          </w:tcPr>
          <w:p w14:paraId="2912A8EC" w14:textId="77777777" w:rsidR="00D07587" w:rsidRDefault="00D07587" w:rsidP="00B26956">
            <w:pPr>
              <w:pStyle w:val="pStyle"/>
            </w:pPr>
            <w:r>
              <w:rPr>
                <w:rStyle w:val="rStyle"/>
              </w:rPr>
              <w:t>De la totalidad de asuntos derivados por el Ministerio Público a la Dirección de Soluciones Alternas, cuántos de ellos se concluyen a través de mecanismos alternativos de solución de controversias en materia penal.</w:t>
            </w:r>
          </w:p>
        </w:tc>
        <w:tc>
          <w:tcPr>
            <w:tcW w:w="1357" w:type="dxa"/>
            <w:gridSpan w:val="2"/>
          </w:tcPr>
          <w:p w14:paraId="4BE72CD7" w14:textId="77777777" w:rsidR="00D07587" w:rsidRDefault="00D07587" w:rsidP="00B26956">
            <w:pPr>
              <w:pStyle w:val="pStyle"/>
            </w:pPr>
            <w:r>
              <w:rPr>
                <w:rStyle w:val="rStyle"/>
              </w:rPr>
              <w:t>(Asuntos derivados concluido en el año actual/Asuntos derivados concluidos en el año anterior)-1) *100</w:t>
            </w:r>
          </w:p>
        </w:tc>
        <w:tc>
          <w:tcPr>
            <w:tcW w:w="961" w:type="dxa"/>
          </w:tcPr>
          <w:p w14:paraId="7EB01C67" w14:textId="77777777" w:rsidR="00D07587" w:rsidRDefault="00D07587" w:rsidP="00B26956">
            <w:pPr>
              <w:pStyle w:val="pStyle"/>
            </w:pPr>
            <w:r>
              <w:rPr>
                <w:rStyle w:val="rStyle"/>
              </w:rPr>
              <w:t>Asuntos derivados: Mecanismos Alternativos de Solución de Controversias.</w:t>
            </w:r>
          </w:p>
        </w:tc>
        <w:tc>
          <w:tcPr>
            <w:tcW w:w="794" w:type="dxa"/>
          </w:tcPr>
          <w:p w14:paraId="453E95A0" w14:textId="77777777" w:rsidR="00D07587" w:rsidRDefault="00D07587" w:rsidP="00B26956">
            <w:pPr>
              <w:pStyle w:val="pStyle"/>
            </w:pPr>
            <w:r>
              <w:rPr>
                <w:rStyle w:val="rStyle"/>
              </w:rPr>
              <w:t>Gestión-Eficacia-Anual</w:t>
            </w:r>
          </w:p>
        </w:tc>
        <w:tc>
          <w:tcPr>
            <w:tcW w:w="735" w:type="dxa"/>
          </w:tcPr>
          <w:p w14:paraId="0CFEFEDC" w14:textId="77777777" w:rsidR="00D07587" w:rsidRDefault="00D07587" w:rsidP="00B26956">
            <w:pPr>
              <w:pStyle w:val="pStyle"/>
            </w:pPr>
            <w:r>
              <w:rPr>
                <w:rStyle w:val="rStyle"/>
              </w:rPr>
              <w:t>Tasa (Absoluto)</w:t>
            </w:r>
          </w:p>
        </w:tc>
        <w:tc>
          <w:tcPr>
            <w:tcW w:w="1073" w:type="dxa"/>
          </w:tcPr>
          <w:p w14:paraId="2D83E855" w14:textId="77777777" w:rsidR="00D07587" w:rsidRDefault="00D07587" w:rsidP="00B26956">
            <w:pPr>
              <w:pStyle w:val="pStyle"/>
            </w:pPr>
            <w:r>
              <w:rPr>
                <w:rStyle w:val="rStyle"/>
              </w:rPr>
              <w:t>96.0% asuntos derivados concluido. (Año 2021)</w:t>
            </w:r>
          </w:p>
        </w:tc>
        <w:tc>
          <w:tcPr>
            <w:tcW w:w="1096" w:type="dxa"/>
          </w:tcPr>
          <w:p w14:paraId="3874D760" w14:textId="77777777" w:rsidR="00D07587" w:rsidRDefault="00D07587" w:rsidP="00B26956">
            <w:pPr>
              <w:pStyle w:val="pStyle"/>
            </w:pPr>
            <w:r>
              <w:rPr>
                <w:rStyle w:val="rStyle"/>
              </w:rPr>
              <w:t>96.00% - Mantener el 96 por ciento de conclusiones en los asuntos derivados por las Agencias del Ministerio Público a la Dirección de Soluciones Alternas a través de los Mecanismos Alternativos de Solución de Controversias en materia penal.</w:t>
            </w:r>
          </w:p>
        </w:tc>
        <w:tc>
          <w:tcPr>
            <w:tcW w:w="788" w:type="dxa"/>
          </w:tcPr>
          <w:p w14:paraId="75775730" w14:textId="77777777" w:rsidR="00D07587" w:rsidRDefault="00D07587" w:rsidP="00B26956">
            <w:pPr>
              <w:pStyle w:val="pStyle"/>
            </w:pPr>
            <w:r>
              <w:rPr>
                <w:rStyle w:val="rStyle"/>
              </w:rPr>
              <w:t>Ascendente</w:t>
            </w:r>
          </w:p>
        </w:tc>
        <w:tc>
          <w:tcPr>
            <w:tcW w:w="1001" w:type="dxa"/>
          </w:tcPr>
          <w:p w14:paraId="7E58BA0E" w14:textId="77777777" w:rsidR="00D07587" w:rsidRDefault="00D07587" w:rsidP="00B26956">
            <w:pPr>
              <w:pStyle w:val="pStyle"/>
            </w:pPr>
          </w:p>
        </w:tc>
      </w:tr>
      <w:tr w:rsidR="00D07587" w14:paraId="70BDBF0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tcPr>
          <w:p w14:paraId="26CA98B4" w14:textId="77777777" w:rsidR="00D07587" w:rsidRDefault="00D07587" w:rsidP="00B26956"/>
        </w:tc>
        <w:tc>
          <w:tcPr>
            <w:tcW w:w="511" w:type="dxa"/>
            <w:vMerge/>
          </w:tcPr>
          <w:p w14:paraId="4550F247" w14:textId="77777777" w:rsidR="00D07587" w:rsidRDefault="00D07587" w:rsidP="00B26956"/>
        </w:tc>
        <w:tc>
          <w:tcPr>
            <w:tcW w:w="1079" w:type="dxa"/>
            <w:vMerge/>
          </w:tcPr>
          <w:p w14:paraId="4D6B732C" w14:textId="77777777" w:rsidR="00D07587" w:rsidRDefault="00D07587" w:rsidP="00B26956"/>
        </w:tc>
        <w:tc>
          <w:tcPr>
            <w:tcW w:w="1073" w:type="dxa"/>
          </w:tcPr>
          <w:p w14:paraId="2E2E2F9C" w14:textId="77777777" w:rsidR="00D07587" w:rsidRDefault="00D07587" w:rsidP="00B26956">
            <w:pPr>
              <w:pStyle w:val="pStyle"/>
            </w:pPr>
            <w:r>
              <w:rPr>
                <w:rStyle w:val="rStyle"/>
              </w:rPr>
              <w:t xml:space="preserve">Porcentaje de solicitudes realizadas por las Agencias del Ministerio Público a la Dirección de Atención a </w:t>
            </w:r>
            <w:r>
              <w:rPr>
                <w:rStyle w:val="rStyle"/>
              </w:rPr>
              <w:lastRenderedPageBreak/>
              <w:t>Víctimas y Prevención del Delito cumplidas.</w:t>
            </w:r>
          </w:p>
        </w:tc>
        <w:tc>
          <w:tcPr>
            <w:tcW w:w="1126" w:type="dxa"/>
          </w:tcPr>
          <w:p w14:paraId="3CE5383B" w14:textId="77777777" w:rsidR="00D07587" w:rsidRDefault="00D07587" w:rsidP="00B26956">
            <w:pPr>
              <w:pStyle w:val="pStyle"/>
            </w:pPr>
            <w:r>
              <w:rPr>
                <w:rStyle w:val="rStyle"/>
              </w:rPr>
              <w:lastRenderedPageBreak/>
              <w:t xml:space="preserve">De la totalidad se solicitudes realizadas a la dirección de prevención del delito y atención a víctimas (seguimiento a órdenes de </w:t>
            </w:r>
            <w:r>
              <w:rPr>
                <w:rStyle w:val="rStyle"/>
              </w:rPr>
              <w:lastRenderedPageBreak/>
              <w:t>protección, traslados, búsqueda de personas no localizadas y asistencias y diligencias judiciales) que porcentaje de ellas se cumplen.</w:t>
            </w:r>
          </w:p>
        </w:tc>
        <w:tc>
          <w:tcPr>
            <w:tcW w:w="1357" w:type="dxa"/>
            <w:gridSpan w:val="2"/>
          </w:tcPr>
          <w:p w14:paraId="40AB10FE" w14:textId="77777777" w:rsidR="00D07587" w:rsidRDefault="00D07587" w:rsidP="00B26956">
            <w:pPr>
              <w:pStyle w:val="pStyle"/>
            </w:pPr>
            <w:r>
              <w:rPr>
                <w:rStyle w:val="rStyle"/>
              </w:rPr>
              <w:lastRenderedPageBreak/>
              <w:t>(solicitudes realizadas/solicitudes programadas) *100</w:t>
            </w:r>
          </w:p>
        </w:tc>
        <w:tc>
          <w:tcPr>
            <w:tcW w:w="961" w:type="dxa"/>
          </w:tcPr>
          <w:p w14:paraId="7DB7A6C7" w14:textId="77777777" w:rsidR="00D07587" w:rsidRDefault="00D07587" w:rsidP="00B26956">
            <w:pPr>
              <w:pStyle w:val="pStyle"/>
            </w:pPr>
            <w:r>
              <w:rPr>
                <w:rStyle w:val="rStyle"/>
              </w:rPr>
              <w:t xml:space="preserve">Solicitudes: Peticiones </w:t>
            </w:r>
            <w:proofErr w:type="gramStart"/>
            <w:r>
              <w:rPr>
                <w:rStyle w:val="rStyle"/>
              </w:rPr>
              <w:t>realizadas  a</w:t>
            </w:r>
            <w:proofErr w:type="gramEnd"/>
            <w:r>
              <w:rPr>
                <w:rStyle w:val="rStyle"/>
              </w:rPr>
              <w:t xml:space="preserve"> la Dirección de Atención a Víctimas y Prevención del Delito  </w:t>
            </w:r>
            <w:r>
              <w:rPr>
                <w:rStyle w:val="rStyle"/>
              </w:rPr>
              <w:lastRenderedPageBreak/>
              <w:t>por parte de las Agencias del Ministerio Público.</w:t>
            </w:r>
          </w:p>
        </w:tc>
        <w:tc>
          <w:tcPr>
            <w:tcW w:w="794" w:type="dxa"/>
          </w:tcPr>
          <w:p w14:paraId="09861D94" w14:textId="77777777" w:rsidR="00D07587" w:rsidRDefault="00D07587" w:rsidP="00B26956">
            <w:pPr>
              <w:pStyle w:val="pStyle"/>
            </w:pPr>
            <w:r>
              <w:rPr>
                <w:rStyle w:val="rStyle"/>
              </w:rPr>
              <w:lastRenderedPageBreak/>
              <w:t>Gestión-Eficacia-Trimestral</w:t>
            </w:r>
          </w:p>
        </w:tc>
        <w:tc>
          <w:tcPr>
            <w:tcW w:w="735" w:type="dxa"/>
          </w:tcPr>
          <w:p w14:paraId="79295ED9" w14:textId="77777777" w:rsidR="00D07587" w:rsidRDefault="00D07587" w:rsidP="00B26956">
            <w:pPr>
              <w:pStyle w:val="pStyle"/>
            </w:pPr>
            <w:r>
              <w:rPr>
                <w:rStyle w:val="rStyle"/>
              </w:rPr>
              <w:t>Porcentaje</w:t>
            </w:r>
          </w:p>
        </w:tc>
        <w:tc>
          <w:tcPr>
            <w:tcW w:w="1073" w:type="dxa"/>
          </w:tcPr>
          <w:p w14:paraId="4328B1DA" w14:textId="77777777" w:rsidR="00D07587" w:rsidRDefault="00D07587" w:rsidP="00B26956">
            <w:pPr>
              <w:pStyle w:val="pStyle"/>
            </w:pPr>
            <w:r>
              <w:rPr>
                <w:rStyle w:val="rStyle"/>
              </w:rPr>
              <w:t>100% solicitudes cumplidas. (Año 2021)</w:t>
            </w:r>
          </w:p>
        </w:tc>
        <w:tc>
          <w:tcPr>
            <w:tcW w:w="1096" w:type="dxa"/>
          </w:tcPr>
          <w:p w14:paraId="0B3BDE53" w14:textId="77777777" w:rsidR="00D07587" w:rsidRDefault="00D07587" w:rsidP="00B26956">
            <w:pPr>
              <w:pStyle w:val="pStyle"/>
            </w:pPr>
            <w:r>
              <w:rPr>
                <w:rStyle w:val="rStyle"/>
              </w:rPr>
              <w:t xml:space="preserve">100.00% - Mantener el 100 por ciento en el cumplimiento de las solicitudes realizadas por las Agencias del </w:t>
            </w:r>
            <w:r>
              <w:rPr>
                <w:rStyle w:val="rStyle"/>
              </w:rPr>
              <w:lastRenderedPageBreak/>
              <w:t>Ministerio Público a la Dirección de Atención a Víctimas y Prevención del Delito.</w:t>
            </w:r>
          </w:p>
        </w:tc>
        <w:tc>
          <w:tcPr>
            <w:tcW w:w="788" w:type="dxa"/>
          </w:tcPr>
          <w:p w14:paraId="12CCDFBC" w14:textId="77777777" w:rsidR="00D07587" w:rsidRDefault="00D07587" w:rsidP="00B26956">
            <w:pPr>
              <w:pStyle w:val="pStyle"/>
            </w:pPr>
            <w:r>
              <w:rPr>
                <w:rStyle w:val="rStyle"/>
              </w:rPr>
              <w:lastRenderedPageBreak/>
              <w:t>Ascendente</w:t>
            </w:r>
          </w:p>
        </w:tc>
        <w:tc>
          <w:tcPr>
            <w:tcW w:w="1001" w:type="dxa"/>
          </w:tcPr>
          <w:p w14:paraId="58AFF102" w14:textId="77777777" w:rsidR="00D07587" w:rsidRDefault="00D07587" w:rsidP="00B26956">
            <w:pPr>
              <w:pStyle w:val="pStyle"/>
            </w:pPr>
          </w:p>
        </w:tc>
      </w:tr>
      <w:tr w:rsidR="00D07587" w14:paraId="27647D7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val="restart"/>
          </w:tcPr>
          <w:p w14:paraId="3A565F90" w14:textId="77777777" w:rsidR="00D07587" w:rsidRDefault="00D07587" w:rsidP="00B26956">
            <w:pPr>
              <w:pStyle w:val="pStyle"/>
            </w:pPr>
            <w:r>
              <w:rPr>
                <w:rStyle w:val="rStyle"/>
              </w:rPr>
              <w:t>Componente</w:t>
            </w:r>
          </w:p>
        </w:tc>
        <w:tc>
          <w:tcPr>
            <w:tcW w:w="511" w:type="dxa"/>
            <w:vMerge w:val="restart"/>
          </w:tcPr>
          <w:p w14:paraId="1E9CE012" w14:textId="77777777" w:rsidR="00D07587" w:rsidRDefault="00D07587" w:rsidP="00B26956">
            <w:pPr>
              <w:pStyle w:val="pStyle"/>
            </w:pPr>
            <w:r>
              <w:rPr>
                <w:rStyle w:val="rStyle"/>
              </w:rPr>
              <w:t>C-002</w:t>
            </w:r>
          </w:p>
        </w:tc>
        <w:tc>
          <w:tcPr>
            <w:tcW w:w="1079" w:type="dxa"/>
            <w:vMerge w:val="restart"/>
          </w:tcPr>
          <w:p w14:paraId="034CD455" w14:textId="77777777" w:rsidR="00D07587" w:rsidRDefault="00D07587" w:rsidP="00B26956">
            <w:pPr>
              <w:pStyle w:val="pStyle"/>
            </w:pPr>
            <w:r>
              <w:rPr>
                <w:rStyle w:val="rStyle"/>
              </w:rPr>
              <w:t xml:space="preserve">Gestiones de la </w:t>
            </w:r>
            <w:proofErr w:type="gramStart"/>
            <w:r>
              <w:rPr>
                <w:rStyle w:val="rStyle"/>
              </w:rPr>
              <w:t>Fiscalía General</w:t>
            </w:r>
            <w:proofErr w:type="gramEnd"/>
            <w:r>
              <w:rPr>
                <w:rStyle w:val="rStyle"/>
              </w:rPr>
              <w:t xml:space="preserve"> del Estado realizadas.</w:t>
            </w:r>
          </w:p>
        </w:tc>
        <w:tc>
          <w:tcPr>
            <w:tcW w:w="1073" w:type="dxa"/>
          </w:tcPr>
          <w:p w14:paraId="357A606D" w14:textId="77777777" w:rsidR="00D07587" w:rsidRDefault="00D07587" w:rsidP="00B26956">
            <w:pPr>
              <w:pStyle w:val="pStyle"/>
            </w:pPr>
            <w:r>
              <w:rPr>
                <w:rStyle w:val="rStyle"/>
              </w:rPr>
              <w:t>Porcentaje de gestiones cumplidas en Procuración de Justicia.</w:t>
            </w:r>
          </w:p>
        </w:tc>
        <w:tc>
          <w:tcPr>
            <w:tcW w:w="1126" w:type="dxa"/>
          </w:tcPr>
          <w:p w14:paraId="32D1FB22" w14:textId="77777777" w:rsidR="00D07587" w:rsidRDefault="00D07587" w:rsidP="00B26956">
            <w:pPr>
              <w:pStyle w:val="pStyle"/>
            </w:pPr>
            <w:r>
              <w:rPr>
                <w:rStyle w:val="rStyle"/>
              </w:rPr>
              <w:t xml:space="preserve">De la totalidad de acciones de gestión y administración de recursos anuales proyectadas para servicios de personal, infraestructura, equipamiento y capacitación del personal necesarias para una adecuada operatividad de la procuración de justicia, cual ha sido el incremento </w:t>
            </w:r>
            <w:r>
              <w:rPr>
                <w:rStyle w:val="rStyle"/>
              </w:rPr>
              <w:lastRenderedPageBreak/>
              <w:t>con respecto a las necesidades proyectadas.</w:t>
            </w:r>
          </w:p>
        </w:tc>
        <w:tc>
          <w:tcPr>
            <w:tcW w:w="1357" w:type="dxa"/>
            <w:gridSpan w:val="2"/>
          </w:tcPr>
          <w:p w14:paraId="3C9C2769" w14:textId="77777777" w:rsidR="00D07587" w:rsidRDefault="00D07587" w:rsidP="00B26956">
            <w:pPr>
              <w:pStyle w:val="pStyle"/>
            </w:pPr>
            <w:r>
              <w:rPr>
                <w:rStyle w:val="rStyle"/>
              </w:rPr>
              <w:lastRenderedPageBreak/>
              <w:t>(Gestiones cumplidas en el año actual/ Gestiones cumplidas en al año anterior)-1) *100</w:t>
            </w:r>
          </w:p>
        </w:tc>
        <w:tc>
          <w:tcPr>
            <w:tcW w:w="961" w:type="dxa"/>
          </w:tcPr>
          <w:p w14:paraId="4DA0BBBD" w14:textId="77777777" w:rsidR="00D07587" w:rsidRDefault="00D07587" w:rsidP="00B26956">
            <w:pPr>
              <w:pStyle w:val="pStyle"/>
            </w:pPr>
            <w:r>
              <w:rPr>
                <w:rStyle w:val="rStyle"/>
              </w:rPr>
              <w:t>Gestiones: Procedimientos y acciones que se llevan a cabo para lograr un determinado objetivo.</w:t>
            </w:r>
          </w:p>
        </w:tc>
        <w:tc>
          <w:tcPr>
            <w:tcW w:w="794" w:type="dxa"/>
          </w:tcPr>
          <w:p w14:paraId="2A4F1E46" w14:textId="77777777" w:rsidR="00D07587" w:rsidRDefault="00D07587" w:rsidP="00B26956">
            <w:pPr>
              <w:pStyle w:val="pStyle"/>
            </w:pPr>
            <w:r>
              <w:rPr>
                <w:rStyle w:val="rStyle"/>
              </w:rPr>
              <w:t>Gestión-Economía-Anual</w:t>
            </w:r>
          </w:p>
        </w:tc>
        <w:tc>
          <w:tcPr>
            <w:tcW w:w="735" w:type="dxa"/>
          </w:tcPr>
          <w:p w14:paraId="38492A63" w14:textId="77777777" w:rsidR="00D07587" w:rsidRDefault="00D07587" w:rsidP="00B26956">
            <w:pPr>
              <w:pStyle w:val="pStyle"/>
            </w:pPr>
            <w:r>
              <w:rPr>
                <w:rStyle w:val="rStyle"/>
              </w:rPr>
              <w:t>Tasa (Absoluto)</w:t>
            </w:r>
          </w:p>
        </w:tc>
        <w:tc>
          <w:tcPr>
            <w:tcW w:w="1073" w:type="dxa"/>
          </w:tcPr>
          <w:p w14:paraId="69EBF253" w14:textId="77777777" w:rsidR="00D07587" w:rsidRDefault="00D07587" w:rsidP="00B26956">
            <w:pPr>
              <w:pStyle w:val="pStyle"/>
            </w:pPr>
            <w:r>
              <w:rPr>
                <w:rStyle w:val="rStyle"/>
              </w:rPr>
              <w:t>20% gestiones cumplidas. (Año 2021)</w:t>
            </w:r>
          </w:p>
        </w:tc>
        <w:tc>
          <w:tcPr>
            <w:tcW w:w="1096" w:type="dxa"/>
          </w:tcPr>
          <w:p w14:paraId="1BBC5C9B" w14:textId="77777777" w:rsidR="00D07587" w:rsidRDefault="00D07587" w:rsidP="00B26956">
            <w:pPr>
              <w:pStyle w:val="pStyle"/>
            </w:pPr>
            <w:r>
              <w:rPr>
                <w:rStyle w:val="rStyle"/>
              </w:rPr>
              <w:t>100.00% - Lograr el 100 por ciento de las gestiones anuales proyectadas.</w:t>
            </w:r>
          </w:p>
        </w:tc>
        <w:tc>
          <w:tcPr>
            <w:tcW w:w="788" w:type="dxa"/>
          </w:tcPr>
          <w:p w14:paraId="243962DA" w14:textId="77777777" w:rsidR="00D07587" w:rsidRDefault="00D07587" w:rsidP="00B26956">
            <w:pPr>
              <w:pStyle w:val="pStyle"/>
            </w:pPr>
            <w:r>
              <w:rPr>
                <w:rStyle w:val="rStyle"/>
              </w:rPr>
              <w:t>Ascendente</w:t>
            </w:r>
          </w:p>
        </w:tc>
        <w:tc>
          <w:tcPr>
            <w:tcW w:w="1001" w:type="dxa"/>
          </w:tcPr>
          <w:p w14:paraId="4892160B" w14:textId="77777777" w:rsidR="00D07587" w:rsidRDefault="00D07587" w:rsidP="00B26956">
            <w:pPr>
              <w:pStyle w:val="pStyle"/>
            </w:pPr>
          </w:p>
        </w:tc>
      </w:tr>
      <w:tr w:rsidR="00D07587" w14:paraId="7F9AE3A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val="restart"/>
          </w:tcPr>
          <w:p w14:paraId="552DED0F" w14:textId="77777777" w:rsidR="00D07587" w:rsidRDefault="00D07587" w:rsidP="00B26956">
            <w:r>
              <w:rPr>
                <w:rStyle w:val="rStyle"/>
              </w:rPr>
              <w:t>Actividad o Proyecto</w:t>
            </w:r>
          </w:p>
        </w:tc>
        <w:tc>
          <w:tcPr>
            <w:tcW w:w="511" w:type="dxa"/>
            <w:vMerge w:val="restart"/>
          </w:tcPr>
          <w:p w14:paraId="5DEC4671" w14:textId="77777777" w:rsidR="00D07587" w:rsidRDefault="00D07587" w:rsidP="00B26956">
            <w:pPr>
              <w:pStyle w:val="pStyle"/>
            </w:pPr>
            <w:r>
              <w:rPr>
                <w:rStyle w:val="rStyle"/>
              </w:rPr>
              <w:t>A-01</w:t>
            </w:r>
          </w:p>
        </w:tc>
        <w:tc>
          <w:tcPr>
            <w:tcW w:w="1079" w:type="dxa"/>
            <w:vMerge w:val="restart"/>
          </w:tcPr>
          <w:p w14:paraId="4C574FC4" w14:textId="77777777" w:rsidR="00D07587" w:rsidRDefault="00D07587" w:rsidP="00B26956">
            <w:pPr>
              <w:pStyle w:val="pStyle"/>
            </w:pPr>
            <w:r>
              <w:rPr>
                <w:rStyle w:val="rStyle"/>
              </w:rPr>
              <w:t>Fortalecimiento de la administración y operatividad de la Procuración de Justicia.</w:t>
            </w:r>
          </w:p>
        </w:tc>
        <w:tc>
          <w:tcPr>
            <w:tcW w:w="1073" w:type="dxa"/>
          </w:tcPr>
          <w:p w14:paraId="4C9BEF90" w14:textId="77777777" w:rsidR="00D07587" w:rsidRDefault="00D07587" w:rsidP="00B26956">
            <w:pPr>
              <w:pStyle w:val="pStyle"/>
            </w:pPr>
            <w:r>
              <w:rPr>
                <w:rStyle w:val="rStyle"/>
              </w:rPr>
              <w:t xml:space="preserve">Porcentaje de informes integrales de gasto ejercido de la </w:t>
            </w:r>
            <w:proofErr w:type="gramStart"/>
            <w:r>
              <w:rPr>
                <w:rStyle w:val="rStyle"/>
              </w:rPr>
              <w:t>Fiscalía General</w:t>
            </w:r>
            <w:proofErr w:type="gramEnd"/>
            <w:r>
              <w:rPr>
                <w:rStyle w:val="rStyle"/>
              </w:rPr>
              <w:t xml:space="preserve"> del Estado realizados.</w:t>
            </w:r>
          </w:p>
        </w:tc>
        <w:tc>
          <w:tcPr>
            <w:tcW w:w="1126" w:type="dxa"/>
          </w:tcPr>
          <w:p w14:paraId="15424D98" w14:textId="77777777" w:rsidR="00D07587" w:rsidRDefault="00D07587" w:rsidP="00B26956">
            <w:pPr>
              <w:pStyle w:val="pStyle"/>
            </w:pPr>
            <w:r>
              <w:rPr>
                <w:rStyle w:val="rStyle"/>
              </w:rPr>
              <w:t>De la totalidad de los informes integrales anuales de gasto ejercido proyectados, cuantos fueron realizados.</w:t>
            </w:r>
          </w:p>
        </w:tc>
        <w:tc>
          <w:tcPr>
            <w:tcW w:w="1357" w:type="dxa"/>
            <w:gridSpan w:val="2"/>
          </w:tcPr>
          <w:p w14:paraId="2BA77160" w14:textId="77777777" w:rsidR="00D07587" w:rsidRDefault="00D07587" w:rsidP="00B26956">
            <w:pPr>
              <w:pStyle w:val="pStyle"/>
            </w:pPr>
            <w:r>
              <w:rPr>
                <w:rStyle w:val="rStyle"/>
              </w:rPr>
              <w:t xml:space="preserve">(Informes integrales de gasto ejercido de la </w:t>
            </w:r>
            <w:proofErr w:type="gramStart"/>
            <w:r>
              <w:rPr>
                <w:rStyle w:val="rStyle"/>
              </w:rPr>
              <w:t>Fiscalía General</w:t>
            </w:r>
            <w:proofErr w:type="gramEnd"/>
            <w:r>
              <w:rPr>
                <w:rStyle w:val="rStyle"/>
              </w:rPr>
              <w:t xml:space="preserve"> del Estado realizados en el año n / informes integrales de gasto ejercido de la Fiscalía General del Estado programados en el año n) *100</w:t>
            </w:r>
          </w:p>
        </w:tc>
        <w:tc>
          <w:tcPr>
            <w:tcW w:w="961" w:type="dxa"/>
          </w:tcPr>
          <w:p w14:paraId="51B52958" w14:textId="77777777" w:rsidR="00D07587" w:rsidRDefault="00D07587" w:rsidP="00B26956">
            <w:pPr>
              <w:pStyle w:val="pStyle"/>
            </w:pPr>
            <w:r>
              <w:rPr>
                <w:rStyle w:val="rStyle"/>
              </w:rPr>
              <w:t>Informes: Documentos que tienen como objetivo dar información acera de los recursos y las relaciones utilizados y afectados por una organización.</w:t>
            </w:r>
          </w:p>
        </w:tc>
        <w:tc>
          <w:tcPr>
            <w:tcW w:w="794" w:type="dxa"/>
          </w:tcPr>
          <w:p w14:paraId="2DFFFB06" w14:textId="77777777" w:rsidR="00D07587" w:rsidRDefault="00D07587" w:rsidP="00B26956">
            <w:pPr>
              <w:pStyle w:val="pStyle"/>
            </w:pPr>
            <w:r>
              <w:rPr>
                <w:rStyle w:val="rStyle"/>
              </w:rPr>
              <w:t>Gestión-Eficacia-Trimestral</w:t>
            </w:r>
          </w:p>
        </w:tc>
        <w:tc>
          <w:tcPr>
            <w:tcW w:w="735" w:type="dxa"/>
          </w:tcPr>
          <w:p w14:paraId="504DD7CA" w14:textId="77777777" w:rsidR="00D07587" w:rsidRDefault="00D07587" w:rsidP="00B26956">
            <w:pPr>
              <w:pStyle w:val="pStyle"/>
            </w:pPr>
            <w:r>
              <w:rPr>
                <w:rStyle w:val="rStyle"/>
              </w:rPr>
              <w:t>Porcentaje</w:t>
            </w:r>
          </w:p>
        </w:tc>
        <w:tc>
          <w:tcPr>
            <w:tcW w:w="1073" w:type="dxa"/>
          </w:tcPr>
          <w:p w14:paraId="555C4C94" w14:textId="77777777" w:rsidR="00D07587" w:rsidRDefault="00D07587" w:rsidP="00B26956">
            <w:pPr>
              <w:pStyle w:val="pStyle"/>
            </w:pPr>
            <w:r>
              <w:rPr>
                <w:rStyle w:val="rStyle"/>
              </w:rPr>
              <w:t>100% informes anuales de gasto ejercido realizados. (Año 2021)</w:t>
            </w:r>
          </w:p>
        </w:tc>
        <w:tc>
          <w:tcPr>
            <w:tcW w:w="1096" w:type="dxa"/>
          </w:tcPr>
          <w:p w14:paraId="50F2AEB1" w14:textId="77777777" w:rsidR="00D07587" w:rsidRDefault="00D07587" w:rsidP="00B26956">
            <w:pPr>
              <w:pStyle w:val="pStyle"/>
            </w:pPr>
            <w:r>
              <w:rPr>
                <w:rStyle w:val="rStyle"/>
              </w:rPr>
              <w:t xml:space="preserve">100.00% - Anualmente, realizar un informe integral de gasto ejercido de la </w:t>
            </w:r>
            <w:proofErr w:type="gramStart"/>
            <w:r>
              <w:rPr>
                <w:rStyle w:val="rStyle"/>
              </w:rPr>
              <w:t>Fiscalía General</w:t>
            </w:r>
            <w:proofErr w:type="gramEnd"/>
            <w:r>
              <w:rPr>
                <w:rStyle w:val="rStyle"/>
              </w:rPr>
              <w:t xml:space="preserve"> del Estado.</w:t>
            </w:r>
          </w:p>
        </w:tc>
        <w:tc>
          <w:tcPr>
            <w:tcW w:w="788" w:type="dxa"/>
          </w:tcPr>
          <w:p w14:paraId="0924AFD8" w14:textId="77777777" w:rsidR="00D07587" w:rsidRDefault="00D07587" w:rsidP="00B26956">
            <w:pPr>
              <w:pStyle w:val="pStyle"/>
            </w:pPr>
            <w:r>
              <w:rPr>
                <w:rStyle w:val="rStyle"/>
              </w:rPr>
              <w:t>Ascendente</w:t>
            </w:r>
          </w:p>
        </w:tc>
        <w:tc>
          <w:tcPr>
            <w:tcW w:w="1001" w:type="dxa"/>
          </w:tcPr>
          <w:p w14:paraId="5F7AA864" w14:textId="77777777" w:rsidR="00D07587" w:rsidRDefault="00D07587" w:rsidP="00B26956">
            <w:pPr>
              <w:pStyle w:val="pStyle"/>
            </w:pPr>
          </w:p>
        </w:tc>
      </w:tr>
      <w:tr w:rsidR="00D07587" w14:paraId="21870A0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tcPr>
          <w:p w14:paraId="741BBFD9" w14:textId="77777777" w:rsidR="00D07587" w:rsidRDefault="00D07587" w:rsidP="00B26956"/>
        </w:tc>
        <w:tc>
          <w:tcPr>
            <w:tcW w:w="511" w:type="dxa"/>
            <w:vMerge/>
          </w:tcPr>
          <w:p w14:paraId="679BEDBA" w14:textId="77777777" w:rsidR="00D07587" w:rsidRDefault="00D07587" w:rsidP="00B26956"/>
        </w:tc>
        <w:tc>
          <w:tcPr>
            <w:tcW w:w="1079" w:type="dxa"/>
            <w:vMerge/>
          </w:tcPr>
          <w:p w14:paraId="63FBE930" w14:textId="77777777" w:rsidR="00D07587" w:rsidRDefault="00D07587" w:rsidP="00B26956"/>
        </w:tc>
        <w:tc>
          <w:tcPr>
            <w:tcW w:w="1073" w:type="dxa"/>
          </w:tcPr>
          <w:p w14:paraId="522DB080" w14:textId="77777777" w:rsidR="00D07587" w:rsidRDefault="00D07587" w:rsidP="00B26956">
            <w:pPr>
              <w:pStyle w:val="pStyle"/>
            </w:pPr>
            <w:r>
              <w:rPr>
                <w:rStyle w:val="rStyle"/>
              </w:rPr>
              <w:t>Porcentaje de presupuesto recibido.</w:t>
            </w:r>
          </w:p>
        </w:tc>
        <w:tc>
          <w:tcPr>
            <w:tcW w:w="1126" w:type="dxa"/>
          </w:tcPr>
          <w:p w14:paraId="3DD90514" w14:textId="77777777" w:rsidR="00D07587" w:rsidRDefault="00D07587" w:rsidP="00B26956">
            <w:pPr>
              <w:pStyle w:val="pStyle"/>
            </w:pPr>
            <w:r>
              <w:rPr>
                <w:rStyle w:val="rStyle"/>
              </w:rPr>
              <w:t xml:space="preserve">De la totalidad del presupuesto anual específico para la FGE autorizado en el Decreto del Presupuesto de Egresos del Estado de Colima (PEEC), </w:t>
            </w:r>
            <w:r>
              <w:rPr>
                <w:rStyle w:val="rStyle"/>
              </w:rPr>
              <w:lastRenderedPageBreak/>
              <w:t>cuanto ha sido recibido.</w:t>
            </w:r>
          </w:p>
        </w:tc>
        <w:tc>
          <w:tcPr>
            <w:tcW w:w="1357" w:type="dxa"/>
            <w:gridSpan w:val="2"/>
          </w:tcPr>
          <w:p w14:paraId="49A49D4B" w14:textId="77777777" w:rsidR="00D07587" w:rsidRDefault="00D07587" w:rsidP="00B26956">
            <w:pPr>
              <w:pStyle w:val="pStyle"/>
            </w:pPr>
            <w:r>
              <w:rPr>
                <w:rStyle w:val="rStyle"/>
              </w:rPr>
              <w:lastRenderedPageBreak/>
              <w:t>(Presupuesto transferido por la Secretaría de Planeación, Finanzas y Administración a la FGE / Presupuesto autorizado en el PEEC a la FGE) * 100</w:t>
            </w:r>
          </w:p>
        </w:tc>
        <w:tc>
          <w:tcPr>
            <w:tcW w:w="961" w:type="dxa"/>
          </w:tcPr>
          <w:p w14:paraId="4B331598" w14:textId="77777777" w:rsidR="00D07587" w:rsidRDefault="00D07587" w:rsidP="00B26956">
            <w:pPr>
              <w:pStyle w:val="pStyle"/>
            </w:pPr>
            <w:r>
              <w:rPr>
                <w:rStyle w:val="rStyle"/>
              </w:rPr>
              <w:t>Presupuesto: Es un documento en el que se detallan los gastos operativos de un organismo.</w:t>
            </w:r>
          </w:p>
        </w:tc>
        <w:tc>
          <w:tcPr>
            <w:tcW w:w="794" w:type="dxa"/>
          </w:tcPr>
          <w:p w14:paraId="01D04FC6" w14:textId="77777777" w:rsidR="00D07587" w:rsidRDefault="00D07587" w:rsidP="00B26956">
            <w:pPr>
              <w:pStyle w:val="pStyle"/>
            </w:pPr>
            <w:r>
              <w:rPr>
                <w:rStyle w:val="rStyle"/>
              </w:rPr>
              <w:t>Gestión-Eficacia-Trimestral</w:t>
            </w:r>
          </w:p>
        </w:tc>
        <w:tc>
          <w:tcPr>
            <w:tcW w:w="735" w:type="dxa"/>
          </w:tcPr>
          <w:p w14:paraId="2F911375" w14:textId="77777777" w:rsidR="00D07587" w:rsidRDefault="00D07587" w:rsidP="00B26956">
            <w:pPr>
              <w:pStyle w:val="pStyle"/>
            </w:pPr>
            <w:r>
              <w:rPr>
                <w:rStyle w:val="rStyle"/>
              </w:rPr>
              <w:t>Porcentaje</w:t>
            </w:r>
          </w:p>
        </w:tc>
        <w:tc>
          <w:tcPr>
            <w:tcW w:w="1073" w:type="dxa"/>
          </w:tcPr>
          <w:p w14:paraId="6BA42FA4" w14:textId="77777777" w:rsidR="00D07587" w:rsidRDefault="00D07587" w:rsidP="00B26956">
            <w:pPr>
              <w:pStyle w:val="pStyle"/>
            </w:pPr>
            <w:r>
              <w:rPr>
                <w:rStyle w:val="rStyle"/>
              </w:rPr>
              <w:t>98.15% presupuesto transferido con respecto al autorizado en el PEEC. (Año 2021)</w:t>
            </w:r>
          </w:p>
        </w:tc>
        <w:tc>
          <w:tcPr>
            <w:tcW w:w="1096" w:type="dxa"/>
          </w:tcPr>
          <w:p w14:paraId="14C4AA01" w14:textId="77777777" w:rsidR="00D07587" w:rsidRDefault="00D07587" w:rsidP="00B26956">
            <w:pPr>
              <w:pStyle w:val="pStyle"/>
            </w:pPr>
            <w:r>
              <w:rPr>
                <w:rStyle w:val="rStyle"/>
              </w:rPr>
              <w:t xml:space="preserve">100.00% - Recibir anualmente de la Secretaría de Planeación, Finanzas y Administración, el total del presupuesto de egresos autorizado para la </w:t>
            </w:r>
            <w:proofErr w:type="gramStart"/>
            <w:r>
              <w:rPr>
                <w:rStyle w:val="rStyle"/>
              </w:rPr>
              <w:lastRenderedPageBreak/>
              <w:t>Fiscalía General</w:t>
            </w:r>
            <w:proofErr w:type="gramEnd"/>
            <w:r>
              <w:rPr>
                <w:rStyle w:val="rStyle"/>
              </w:rPr>
              <w:t xml:space="preserve"> del Estado.</w:t>
            </w:r>
          </w:p>
        </w:tc>
        <w:tc>
          <w:tcPr>
            <w:tcW w:w="788" w:type="dxa"/>
          </w:tcPr>
          <w:p w14:paraId="57BAB2EA" w14:textId="77777777" w:rsidR="00D07587" w:rsidRDefault="00D07587" w:rsidP="00B26956">
            <w:pPr>
              <w:pStyle w:val="pStyle"/>
            </w:pPr>
            <w:r>
              <w:rPr>
                <w:rStyle w:val="rStyle"/>
              </w:rPr>
              <w:lastRenderedPageBreak/>
              <w:t>Ascendente</w:t>
            </w:r>
          </w:p>
        </w:tc>
        <w:tc>
          <w:tcPr>
            <w:tcW w:w="1001" w:type="dxa"/>
          </w:tcPr>
          <w:p w14:paraId="306EB0F2" w14:textId="77777777" w:rsidR="00D07587" w:rsidRDefault="00D07587" w:rsidP="00B26956">
            <w:pPr>
              <w:pStyle w:val="pStyle"/>
            </w:pPr>
          </w:p>
        </w:tc>
      </w:tr>
      <w:tr w:rsidR="00D07587" w14:paraId="480EEB3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tcPr>
          <w:p w14:paraId="5497BD40" w14:textId="77777777" w:rsidR="00D07587" w:rsidRDefault="00D07587" w:rsidP="00B26956"/>
        </w:tc>
        <w:tc>
          <w:tcPr>
            <w:tcW w:w="511" w:type="dxa"/>
            <w:vMerge w:val="restart"/>
          </w:tcPr>
          <w:p w14:paraId="5C4427E0" w14:textId="77777777" w:rsidR="00D07587" w:rsidRDefault="00D07587" w:rsidP="00B26956">
            <w:pPr>
              <w:pStyle w:val="pStyle"/>
            </w:pPr>
            <w:r>
              <w:rPr>
                <w:rStyle w:val="rStyle"/>
              </w:rPr>
              <w:t>A-02</w:t>
            </w:r>
          </w:p>
        </w:tc>
        <w:tc>
          <w:tcPr>
            <w:tcW w:w="1079" w:type="dxa"/>
            <w:vMerge w:val="restart"/>
          </w:tcPr>
          <w:p w14:paraId="3DBA9E3B" w14:textId="77777777" w:rsidR="00D07587" w:rsidRDefault="00D07587" w:rsidP="00B26956">
            <w:pPr>
              <w:pStyle w:val="pStyle"/>
            </w:pPr>
            <w:r>
              <w:rPr>
                <w:rStyle w:val="rStyle"/>
              </w:rPr>
              <w:t>Fortalecimiento del acceso a la justicia para las mujeres.</w:t>
            </w:r>
          </w:p>
        </w:tc>
        <w:tc>
          <w:tcPr>
            <w:tcW w:w="1073" w:type="dxa"/>
          </w:tcPr>
          <w:p w14:paraId="3B551FD1" w14:textId="77777777" w:rsidR="00D07587" w:rsidRDefault="00D07587" w:rsidP="00B26956">
            <w:pPr>
              <w:pStyle w:val="pStyle"/>
            </w:pPr>
            <w:r>
              <w:rPr>
                <w:rStyle w:val="rStyle"/>
              </w:rPr>
              <w:t>Porcentaje de Centros de Justicia para las Mujeres (CJM) del municipio de Manzanillo en operación.</w:t>
            </w:r>
          </w:p>
        </w:tc>
        <w:tc>
          <w:tcPr>
            <w:tcW w:w="1126" w:type="dxa"/>
          </w:tcPr>
          <w:p w14:paraId="4BB25B5C" w14:textId="77777777" w:rsidR="00D07587" w:rsidRDefault="00D07587" w:rsidP="00B26956">
            <w:pPr>
              <w:pStyle w:val="pStyle"/>
            </w:pPr>
            <w:r>
              <w:rPr>
                <w:rStyle w:val="rStyle"/>
              </w:rPr>
              <w:t>De la totalidad de CJM en Manzanillos programados para operar, cuantos se encuentran operando.</w:t>
            </w:r>
          </w:p>
        </w:tc>
        <w:tc>
          <w:tcPr>
            <w:tcW w:w="1357" w:type="dxa"/>
            <w:gridSpan w:val="2"/>
          </w:tcPr>
          <w:p w14:paraId="1467A860" w14:textId="77777777" w:rsidR="00D07587" w:rsidRDefault="00D07587" w:rsidP="00B26956">
            <w:pPr>
              <w:pStyle w:val="pStyle"/>
            </w:pPr>
            <w:r>
              <w:rPr>
                <w:rStyle w:val="rStyle"/>
              </w:rPr>
              <w:t>(Centro de Justicia para las Mujeres en operación en el año n/ Centro de Justicia para las Mujeres programados en el año n) *100</w:t>
            </w:r>
          </w:p>
        </w:tc>
        <w:tc>
          <w:tcPr>
            <w:tcW w:w="961" w:type="dxa"/>
          </w:tcPr>
          <w:p w14:paraId="67B31715" w14:textId="77777777" w:rsidR="00D07587" w:rsidRDefault="00D07587" w:rsidP="00B26956">
            <w:pPr>
              <w:pStyle w:val="pStyle"/>
            </w:pPr>
            <w:r>
              <w:rPr>
                <w:rStyle w:val="rStyle"/>
              </w:rPr>
              <w:t>Unidades móviles: Vehículo provisto del equipo o materiales básicos necesarios para un propósito particular.</w:t>
            </w:r>
          </w:p>
        </w:tc>
        <w:tc>
          <w:tcPr>
            <w:tcW w:w="794" w:type="dxa"/>
          </w:tcPr>
          <w:p w14:paraId="5C8960E9" w14:textId="77777777" w:rsidR="00D07587" w:rsidRDefault="00D07587" w:rsidP="00B26956">
            <w:pPr>
              <w:pStyle w:val="pStyle"/>
            </w:pPr>
            <w:r>
              <w:rPr>
                <w:rStyle w:val="rStyle"/>
              </w:rPr>
              <w:t>Gestión-Eficiencia-Trimestral</w:t>
            </w:r>
          </w:p>
        </w:tc>
        <w:tc>
          <w:tcPr>
            <w:tcW w:w="735" w:type="dxa"/>
          </w:tcPr>
          <w:p w14:paraId="1D57B425" w14:textId="77777777" w:rsidR="00D07587" w:rsidRDefault="00D07587" w:rsidP="00B26956">
            <w:pPr>
              <w:pStyle w:val="pStyle"/>
            </w:pPr>
            <w:r>
              <w:rPr>
                <w:rStyle w:val="rStyle"/>
              </w:rPr>
              <w:t>Porcentaje</w:t>
            </w:r>
          </w:p>
        </w:tc>
        <w:tc>
          <w:tcPr>
            <w:tcW w:w="1073" w:type="dxa"/>
          </w:tcPr>
          <w:p w14:paraId="48A6BFB0" w14:textId="77777777" w:rsidR="00D07587" w:rsidRDefault="00D07587" w:rsidP="00B26956">
            <w:pPr>
              <w:pStyle w:val="pStyle"/>
            </w:pPr>
            <w:r>
              <w:rPr>
                <w:rStyle w:val="rStyle"/>
              </w:rPr>
              <w:t>0% (CJM) del municipio de Manzanillo en operación. (Año 2021)</w:t>
            </w:r>
          </w:p>
        </w:tc>
        <w:tc>
          <w:tcPr>
            <w:tcW w:w="1096" w:type="dxa"/>
          </w:tcPr>
          <w:p w14:paraId="4014B162" w14:textId="77777777" w:rsidR="00D07587" w:rsidRDefault="00D07587" w:rsidP="00B26956">
            <w:pPr>
              <w:pStyle w:val="pStyle"/>
            </w:pPr>
            <w:r>
              <w:rPr>
                <w:rStyle w:val="rStyle"/>
              </w:rPr>
              <w:t>100.00% - Contar con dos unidades móviles de servicios básicos, equipadas con los insumos necesarios para dar atención a mujeres.</w:t>
            </w:r>
          </w:p>
        </w:tc>
        <w:tc>
          <w:tcPr>
            <w:tcW w:w="788" w:type="dxa"/>
          </w:tcPr>
          <w:p w14:paraId="74E5CC66" w14:textId="77777777" w:rsidR="00D07587" w:rsidRDefault="00D07587" w:rsidP="00B26956">
            <w:pPr>
              <w:pStyle w:val="pStyle"/>
            </w:pPr>
            <w:r>
              <w:rPr>
                <w:rStyle w:val="rStyle"/>
              </w:rPr>
              <w:t>Ascendente</w:t>
            </w:r>
          </w:p>
        </w:tc>
        <w:tc>
          <w:tcPr>
            <w:tcW w:w="1001" w:type="dxa"/>
          </w:tcPr>
          <w:p w14:paraId="2EDF500E" w14:textId="77777777" w:rsidR="00D07587" w:rsidRDefault="00D07587" w:rsidP="00B26956">
            <w:pPr>
              <w:pStyle w:val="pStyle"/>
            </w:pPr>
          </w:p>
        </w:tc>
      </w:tr>
      <w:tr w:rsidR="00D07587" w14:paraId="789D48F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tcPr>
          <w:p w14:paraId="7F63B8A2" w14:textId="77777777" w:rsidR="00D07587" w:rsidRDefault="00D07587" w:rsidP="00B26956"/>
        </w:tc>
        <w:tc>
          <w:tcPr>
            <w:tcW w:w="511" w:type="dxa"/>
            <w:vMerge/>
          </w:tcPr>
          <w:p w14:paraId="2FAF1C82" w14:textId="77777777" w:rsidR="00D07587" w:rsidRDefault="00D07587" w:rsidP="00B26956"/>
        </w:tc>
        <w:tc>
          <w:tcPr>
            <w:tcW w:w="1079" w:type="dxa"/>
            <w:vMerge/>
          </w:tcPr>
          <w:p w14:paraId="6BE5723A" w14:textId="77777777" w:rsidR="00D07587" w:rsidRDefault="00D07587" w:rsidP="00B26956"/>
        </w:tc>
        <w:tc>
          <w:tcPr>
            <w:tcW w:w="1073" w:type="dxa"/>
          </w:tcPr>
          <w:p w14:paraId="5C5C1474" w14:textId="77777777" w:rsidR="00D07587" w:rsidRDefault="00D07587" w:rsidP="00B26956">
            <w:pPr>
              <w:pStyle w:val="pStyle"/>
            </w:pPr>
            <w:r>
              <w:rPr>
                <w:rStyle w:val="rStyle"/>
              </w:rPr>
              <w:t>Porcentaje campañas de concientización implementadas.</w:t>
            </w:r>
          </w:p>
        </w:tc>
        <w:tc>
          <w:tcPr>
            <w:tcW w:w="1126" w:type="dxa"/>
          </w:tcPr>
          <w:p w14:paraId="538989DF" w14:textId="77777777" w:rsidR="00D07587" w:rsidRDefault="00D07587" w:rsidP="00B26956">
            <w:pPr>
              <w:pStyle w:val="pStyle"/>
            </w:pPr>
            <w:r>
              <w:rPr>
                <w:rStyle w:val="rStyle"/>
              </w:rPr>
              <w:t>De la totalidad de campañas de concientización proyectadas, cuantas son implementadas.</w:t>
            </w:r>
          </w:p>
        </w:tc>
        <w:tc>
          <w:tcPr>
            <w:tcW w:w="1357" w:type="dxa"/>
            <w:gridSpan w:val="2"/>
          </w:tcPr>
          <w:p w14:paraId="5E7B00C8" w14:textId="77777777" w:rsidR="00D07587" w:rsidRDefault="00D07587" w:rsidP="00B26956">
            <w:pPr>
              <w:pStyle w:val="pStyle"/>
            </w:pPr>
            <w:r>
              <w:rPr>
                <w:rStyle w:val="rStyle"/>
              </w:rPr>
              <w:t>(Número de campañas implementadas/Número de campañas programadas) *100</w:t>
            </w:r>
          </w:p>
        </w:tc>
        <w:tc>
          <w:tcPr>
            <w:tcW w:w="961" w:type="dxa"/>
          </w:tcPr>
          <w:p w14:paraId="2FD9F184" w14:textId="77777777" w:rsidR="00D07587" w:rsidRDefault="00D07587" w:rsidP="00B26956">
            <w:pPr>
              <w:pStyle w:val="pStyle"/>
            </w:pPr>
            <w:r>
              <w:rPr>
                <w:rStyle w:val="rStyle"/>
              </w:rPr>
              <w:t>Campañas: Conjunto de actos o esfuerzos de índole diversa que se aplican a conseguir un fin determinado.</w:t>
            </w:r>
          </w:p>
        </w:tc>
        <w:tc>
          <w:tcPr>
            <w:tcW w:w="794" w:type="dxa"/>
          </w:tcPr>
          <w:p w14:paraId="57132E44" w14:textId="77777777" w:rsidR="00D07587" w:rsidRDefault="00D07587" w:rsidP="00B26956">
            <w:pPr>
              <w:pStyle w:val="pStyle"/>
            </w:pPr>
            <w:r>
              <w:rPr>
                <w:rStyle w:val="rStyle"/>
              </w:rPr>
              <w:t>Gestión-Eficacia-Trimestral</w:t>
            </w:r>
          </w:p>
        </w:tc>
        <w:tc>
          <w:tcPr>
            <w:tcW w:w="735" w:type="dxa"/>
          </w:tcPr>
          <w:p w14:paraId="15E2D453" w14:textId="77777777" w:rsidR="00D07587" w:rsidRDefault="00D07587" w:rsidP="00B26956">
            <w:pPr>
              <w:pStyle w:val="pStyle"/>
            </w:pPr>
            <w:r>
              <w:rPr>
                <w:rStyle w:val="rStyle"/>
              </w:rPr>
              <w:t>Porcentaje</w:t>
            </w:r>
          </w:p>
        </w:tc>
        <w:tc>
          <w:tcPr>
            <w:tcW w:w="1073" w:type="dxa"/>
          </w:tcPr>
          <w:p w14:paraId="39F84407" w14:textId="77777777" w:rsidR="00D07587" w:rsidRDefault="00D07587" w:rsidP="00B26956">
            <w:pPr>
              <w:pStyle w:val="pStyle"/>
            </w:pPr>
            <w:r>
              <w:rPr>
                <w:rStyle w:val="rStyle"/>
              </w:rPr>
              <w:t>100% campañas de concientización implementadas. (Año 2022)</w:t>
            </w:r>
          </w:p>
        </w:tc>
        <w:tc>
          <w:tcPr>
            <w:tcW w:w="1096" w:type="dxa"/>
          </w:tcPr>
          <w:p w14:paraId="04568C26" w14:textId="77777777" w:rsidR="00D07587" w:rsidRDefault="00D07587" w:rsidP="00B26956">
            <w:pPr>
              <w:pStyle w:val="pStyle"/>
            </w:pPr>
            <w:r>
              <w:rPr>
                <w:rStyle w:val="rStyle"/>
              </w:rPr>
              <w:t xml:space="preserve">100.00% - Implementar anualmente una campaña interna de concientización a los operadores del sistema de procuración de justicia con respecto a la erradicación de la violencia contra las </w:t>
            </w:r>
            <w:r>
              <w:rPr>
                <w:rStyle w:val="rStyle"/>
              </w:rPr>
              <w:lastRenderedPageBreak/>
              <w:t>mujeres y la equidad de género.</w:t>
            </w:r>
          </w:p>
        </w:tc>
        <w:tc>
          <w:tcPr>
            <w:tcW w:w="788" w:type="dxa"/>
          </w:tcPr>
          <w:p w14:paraId="074B4BD9" w14:textId="77777777" w:rsidR="00D07587" w:rsidRDefault="00D07587" w:rsidP="00B26956">
            <w:pPr>
              <w:pStyle w:val="pStyle"/>
            </w:pPr>
            <w:r>
              <w:rPr>
                <w:rStyle w:val="rStyle"/>
              </w:rPr>
              <w:lastRenderedPageBreak/>
              <w:t>Ascendente</w:t>
            </w:r>
          </w:p>
        </w:tc>
        <w:tc>
          <w:tcPr>
            <w:tcW w:w="1001" w:type="dxa"/>
          </w:tcPr>
          <w:p w14:paraId="6EA98697" w14:textId="77777777" w:rsidR="00D07587" w:rsidRDefault="00D07587" w:rsidP="00B26956">
            <w:pPr>
              <w:pStyle w:val="pStyle"/>
            </w:pPr>
          </w:p>
        </w:tc>
      </w:tr>
      <w:tr w:rsidR="00D07587" w14:paraId="08D47AC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6" w:type="dxa"/>
            <w:vMerge/>
          </w:tcPr>
          <w:p w14:paraId="4505EEBF" w14:textId="77777777" w:rsidR="00D07587" w:rsidRDefault="00D07587" w:rsidP="00B26956"/>
        </w:tc>
        <w:tc>
          <w:tcPr>
            <w:tcW w:w="511" w:type="dxa"/>
          </w:tcPr>
          <w:p w14:paraId="0FA4F154" w14:textId="77777777" w:rsidR="00D07587" w:rsidRDefault="00D07587" w:rsidP="00B26956">
            <w:pPr>
              <w:pStyle w:val="pStyle"/>
            </w:pPr>
            <w:r>
              <w:rPr>
                <w:rStyle w:val="rStyle"/>
              </w:rPr>
              <w:t>A-03</w:t>
            </w:r>
          </w:p>
        </w:tc>
        <w:tc>
          <w:tcPr>
            <w:tcW w:w="1079" w:type="dxa"/>
          </w:tcPr>
          <w:p w14:paraId="45CAD21F" w14:textId="77777777" w:rsidR="00D07587" w:rsidRDefault="00D07587" w:rsidP="00B26956">
            <w:pPr>
              <w:pStyle w:val="pStyle"/>
            </w:pPr>
            <w:r>
              <w:rPr>
                <w:rStyle w:val="rStyle"/>
              </w:rPr>
              <w:t xml:space="preserve">Capacitación para profesionalización y especialización del personal operativo de la </w:t>
            </w:r>
            <w:proofErr w:type="gramStart"/>
            <w:r>
              <w:rPr>
                <w:rStyle w:val="rStyle"/>
              </w:rPr>
              <w:t>Fiscalía General</w:t>
            </w:r>
            <w:proofErr w:type="gramEnd"/>
            <w:r>
              <w:rPr>
                <w:rStyle w:val="rStyle"/>
              </w:rPr>
              <w:t xml:space="preserve"> del Estado.</w:t>
            </w:r>
          </w:p>
        </w:tc>
        <w:tc>
          <w:tcPr>
            <w:tcW w:w="1073" w:type="dxa"/>
          </w:tcPr>
          <w:p w14:paraId="10EBC85B" w14:textId="77777777" w:rsidR="00D07587" w:rsidRDefault="00D07587" w:rsidP="00B26956">
            <w:pPr>
              <w:pStyle w:val="pStyle"/>
            </w:pPr>
            <w:r>
              <w:rPr>
                <w:rStyle w:val="rStyle"/>
              </w:rPr>
              <w:t>Porcentaje de elementos operativos capacitados.</w:t>
            </w:r>
          </w:p>
        </w:tc>
        <w:tc>
          <w:tcPr>
            <w:tcW w:w="1126" w:type="dxa"/>
          </w:tcPr>
          <w:p w14:paraId="4071FD69" w14:textId="77777777" w:rsidR="00D07587" w:rsidRDefault="00D07587" w:rsidP="00B26956">
            <w:pPr>
              <w:pStyle w:val="pStyle"/>
            </w:pPr>
            <w:r>
              <w:rPr>
                <w:rStyle w:val="rStyle"/>
              </w:rPr>
              <w:t>De la totalidad de elementos operativos existentes en el año, que porcentaje está capacitado con profesionalización acreditada, con por lo menos un curso en su capo de acción.</w:t>
            </w:r>
          </w:p>
        </w:tc>
        <w:tc>
          <w:tcPr>
            <w:tcW w:w="1357" w:type="dxa"/>
            <w:gridSpan w:val="2"/>
          </w:tcPr>
          <w:p w14:paraId="70138161" w14:textId="77777777" w:rsidR="00D07587" w:rsidRDefault="00D07587" w:rsidP="00B26956">
            <w:pPr>
              <w:pStyle w:val="pStyle"/>
            </w:pPr>
            <w:r>
              <w:rPr>
                <w:rStyle w:val="rStyle"/>
              </w:rPr>
              <w:t xml:space="preserve">(elementos operativos capacitados/elementos operativos </w:t>
            </w:r>
            <w:proofErr w:type="gramStart"/>
            <w:r>
              <w:rPr>
                <w:rStyle w:val="rStyle"/>
              </w:rPr>
              <w:t>programados)*</w:t>
            </w:r>
            <w:proofErr w:type="gramEnd"/>
            <w:r>
              <w:rPr>
                <w:rStyle w:val="rStyle"/>
              </w:rPr>
              <w:t>100</w:t>
            </w:r>
          </w:p>
        </w:tc>
        <w:tc>
          <w:tcPr>
            <w:tcW w:w="961" w:type="dxa"/>
          </w:tcPr>
          <w:p w14:paraId="37575715" w14:textId="77777777" w:rsidR="00D07587" w:rsidRDefault="00D07587" w:rsidP="00B26956">
            <w:pPr>
              <w:pStyle w:val="pStyle"/>
            </w:pPr>
            <w:r>
              <w:rPr>
                <w:rStyle w:val="rStyle"/>
              </w:rPr>
              <w:t>Elementos: Personal que se encuentra adscrito a la FGE.</w:t>
            </w:r>
          </w:p>
        </w:tc>
        <w:tc>
          <w:tcPr>
            <w:tcW w:w="794" w:type="dxa"/>
          </w:tcPr>
          <w:p w14:paraId="2CB48963" w14:textId="77777777" w:rsidR="00D07587" w:rsidRDefault="00D07587" w:rsidP="00B26956">
            <w:pPr>
              <w:pStyle w:val="pStyle"/>
            </w:pPr>
            <w:r>
              <w:rPr>
                <w:rStyle w:val="rStyle"/>
              </w:rPr>
              <w:t>Estratégico-Eficacia-Trimestral</w:t>
            </w:r>
          </w:p>
        </w:tc>
        <w:tc>
          <w:tcPr>
            <w:tcW w:w="735" w:type="dxa"/>
          </w:tcPr>
          <w:p w14:paraId="25075CC1" w14:textId="77777777" w:rsidR="00D07587" w:rsidRDefault="00D07587" w:rsidP="00B26956">
            <w:pPr>
              <w:pStyle w:val="pStyle"/>
            </w:pPr>
            <w:r>
              <w:rPr>
                <w:rStyle w:val="rStyle"/>
              </w:rPr>
              <w:t>Porcentaje</w:t>
            </w:r>
          </w:p>
        </w:tc>
        <w:tc>
          <w:tcPr>
            <w:tcW w:w="1073" w:type="dxa"/>
          </w:tcPr>
          <w:p w14:paraId="267E1E06" w14:textId="77777777" w:rsidR="00D07587" w:rsidRDefault="00D07587" w:rsidP="00B26956">
            <w:pPr>
              <w:pStyle w:val="pStyle"/>
            </w:pPr>
            <w:r>
              <w:rPr>
                <w:rStyle w:val="rStyle"/>
              </w:rPr>
              <w:t>100% elementos operativos capacitados. (Año 2022)</w:t>
            </w:r>
          </w:p>
        </w:tc>
        <w:tc>
          <w:tcPr>
            <w:tcW w:w="1096" w:type="dxa"/>
          </w:tcPr>
          <w:p w14:paraId="4F5291B6" w14:textId="77777777" w:rsidR="00D07587" w:rsidRDefault="00D07587" w:rsidP="00B26956">
            <w:pPr>
              <w:pStyle w:val="pStyle"/>
            </w:pPr>
            <w:r>
              <w:rPr>
                <w:rStyle w:val="rStyle"/>
              </w:rPr>
              <w:t xml:space="preserve">100.00% - Anualmente acreditar la capacitación y profesionalización del 100 por ciento de los elementos operativos de la </w:t>
            </w:r>
            <w:proofErr w:type="gramStart"/>
            <w:r>
              <w:rPr>
                <w:rStyle w:val="rStyle"/>
              </w:rPr>
              <w:t>Fiscalía General</w:t>
            </w:r>
            <w:proofErr w:type="gramEnd"/>
            <w:r>
              <w:rPr>
                <w:rStyle w:val="rStyle"/>
              </w:rPr>
              <w:t xml:space="preserve"> del Estado con por lo menos un curso en su campo de acción.</w:t>
            </w:r>
          </w:p>
        </w:tc>
        <w:tc>
          <w:tcPr>
            <w:tcW w:w="788" w:type="dxa"/>
          </w:tcPr>
          <w:p w14:paraId="2DACE289" w14:textId="77777777" w:rsidR="00D07587" w:rsidRDefault="00D07587" w:rsidP="00B26956">
            <w:pPr>
              <w:pStyle w:val="pStyle"/>
            </w:pPr>
            <w:r>
              <w:rPr>
                <w:rStyle w:val="rStyle"/>
              </w:rPr>
              <w:t>Ascendente</w:t>
            </w:r>
          </w:p>
        </w:tc>
        <w:tc>
          <w:tcPr>
            <w:tcW w:w="1001" w:type="dxa"/>
          </w:tcPr>
          <w:p w14:paraId="5C7B7F6E" w14:textId="77777777" w:rsidR="00D07587" w:rsidRDefault="00D07587" w:rsidP="00B26956">
            <w:pPr>
              <w:pStyle w:val="pStyle"/>
            </w:pPr>
          </w:p>
        </w:tc>
      </w:tr>
    </w:tbl>
    <w:p w14:paraId="5A75DEC8"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74"/>
        <w:gridCol w:w="529"/>
        <w:gridCol w:w="1020"/>
        <w:gridCol w:w="1121"/>
        <w:gridCol w:w="1121"/>
        <w:gridCol w:w="231"/>
        <w:gridCol w:w="1181"/>
        <w:gridCol w:w="1165"/>
        <w:gridCol w:w="831"/>
        <w:gridCol w:w="768"/>
        <w:gridCol w:w="1165"/>
        <w:gridCol w:w="1121"/>
        <w:gridCol w:w="825"/>
        <w:gridCol w:w="1052"/>
      </w:tblGrid>
      <w:tr w:rsidR="00D07587" w:rsidRPr="00150812" w14:paraId="36DB48CE" w14:textId="77777777" w:rsidTr="00B26956">
        <w:trPr>
          <w:tblHeader/>
        </w:trPr>
        <w:tc>
          <w:tcPr>
            <w:tcW w:w="4640" w:type="dxa"/>
            <w:gridSpan w:val="6"/>
          </w:tcPr>
          <w:p w14:paraId="76F07FFC" w14:textId="77777777" w:rsidR="00D07587" w:rsidRPr="00150812" w:rsidRDefault="00D07587" w:rsidP="00B26956">
            <w:pPr>
              <w:pStyle w:val="pStyle"/>
              <w:rPr>
                <w:sz w:val="16"/>
                <w:szCs w:val="16"/>
              </w:rPr>
            </w:pPr>
            <w:r w:rsidRPr="00150812">
              <w:rPr>
                <w:rStyle w:val="tStyle"/>
                <w:sz w:val="16"/>
                <w:szCs w:val="16"/>
              </w:rPr>
              <w:lastRenderedPageBreak/>
              <w:t>Identificación del Programa Presupuestario:</w:t>
            </w:r>
          </w:p>
        </w:tc>
        <w:tc>
          <w:tcPr>
            <w:tcW w:w="7800" w:type="dxa"/>
            <w:gridSpan w:val="8"/>
          </w:tcPr>
          <w:p w14:paraId="036AE4E1" w14:textId="77777777" w:rsidR="00D07587" w:rsidRPr="00150812" w:rsidRDefault="00D07587" w:rsidP="00B26956">
            <w:pPr>
              <w:pStyle w:val="pStyle"/>
              <w:rPr>
                <w:sz w:val="16"/>
                <w:szCs w:val="16"/>
              </w:rPr>
            </w:pPr>
            <w:r w:rsidRPr="00150812">
              <w:rPr>
                <w:rStyle w:val="tStyle"/>
                <w:sz w:val="16"/>
                <w:szCs w:val="16"/>
              </w:rPr>
              <w:t>49-O-FISCALIZACIÓN SUPERIOR DE LOS RECURSOS PÚBLICOS.</w:t>
            </w:r>
          </w:p>
        </w:tc>
      </w:tr>
      <w:tr w:rsidR="00D07587" w:rsidRPr="00150812" w14:paraId="065589A2" w14:textId="77777777" w:rsidTr="00B26956">
        <w:trPr>
          <w:tblHeader/>
        </w:trPr>
        <w:tc>
          <w:tcPr>
            <w:tcW w:w="4640" w:type="dxa"/>
            <w:gridSpan w:val="6"/>
          </w:tcPr>
          <w:p w14:paraId="1584E21A" w14:textId="77777777" w:rsidR="00D07587" w:rsidRPr="00150812" w:rsidRDefault="00D07587" w:rsidP="00B26956">
            <w:pPr>
              <w:pStyle w:val="pStyle"/>
              <w:rPr>
                <w:sz w:val="16"/>
                <w:szCs w:val="16"/>
              </w:rPr>
            </w:pPr>
            <w:r w:rsidRPr="00150812">
              <w:rPr>
                <w:rStyle w:val="tStyle"/>
                <w:sz w:val="16"/>
                <w:szCs w:val="16"/>
              </w:rPr>
              <w:t>Dependencia/Organismo:</w:t>
            </w:r>
          </w:p>
        </w:tc>
        <w:tc>
          <w:tcPr>
            <w:tcW w:w="7800" w:type="dxa"/>
            <w:gridSpan w:val="8"/>
          </w:tcPr>
          <w:p w14:paraId="25E2BC10" w14:textId="77777777" w:rsidR="00D07587" w:rsidRPr="00150812" w:rsidRDefault="00D07587" w:rsidP="00B26956">
            <w:pPr>
              <w:pStyle w:val="pStyle"/>
              <w:rPr>
                <w:sz w:val="16"/>
                <w:szCs w:val="16"/>
              </w:rPr>
            </w:pPr>
            <w:r w:rsidRPr="00150812">
              <w:rPr>
                <w:rStyle w:val="tStyle"/>
                <w:sz w:val="16"/>
                <w:szCs w:val="16"/>
              </w:rPr>
              <w:t>41405-ÓRGANO SUPERIOR DE AUDITORÍA Y FISCALIZACIÓN GUBERNAMENTAL DEL ESTADO.</w:t>
            </w:r>
          </w:p>
        </w:tc>
      </w:tr>
      <w:tr w:rsidR="00D07587" w:rsidRPr="00150812" w14:paraId="608BF863" w14:textId="77777777" w:rsidTr="00B26956">
        <w:trPr>
          <w:tblHeader/>
        </w:trPr>
        <w:tc>
          <w:tcPr>
            <w:tcW w:w="4640" w:type="dxa"/>
            <w:gridSpan w:val="6"/>
          </w:tcPr>
          <w:p w14:paraId="1A8DBAD6"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800" w:type="dxa"/>
            <w:gridSpan w:val="8"/>
          </w:tcPr>
          <w:p w14:paraId="4A4552F2" w14:textId="77777777" w:rsidR="00D07587" w:rsidRPr="00150812" w:rsidRDefault="00D07587" w:rsidP="00B26956">
            <w:pPr>
              <w:pStyle w:val="pStyle"/>
              <w:rPr>
                <w:sz w:val="16"/>
                <w:szCs w:val="16"/>
              </w:rPr>
            </w:pPr>
            <w:r w:rsidRPr="00150812">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150812" w14:paraId="72381775" w14:textId="77777777" w:rsidTr="00B26956">
        <w:trPr>
          <w:tblHeader/>
        </w:trPr>
        <w:tc>
          <w:tcPr>
            <w:tcW w:w="4640" w:type="dxa"/>
            <w:gridSpan w:val="6"/>
          </w:tcPr>
          <w:p w14:paraId="74C4CC12"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800" w:type="dxa"/>
            <w:gridSpan w:val="8"/>
          </w:tcPr>
          <w:p w14:paraId="3CD5D423" w14:textId="77777777" w:rsidR="00D07587" w:rsidRPr="00150812" w:rsidRDefault="00D07587" w:rsidP="00B26956">
            <w:pPr>
              <w:pStyle w:val="pStyle"/>
              <w:rPr>
                <w:sz w:val="16"/>
                <w:szCs w:val="16"/>
              </w:rPr>
            </w:pPr>
            <w:r w:rsidRPr="00150812">
              <w:rPr>
                <w:rStyle w:val="tStyle"/>
                <w:sz w:val="16"/>
                <w:szCs w:val="16"/>
              </w:rPr>
              <w:t>5-TRANSVERSAL 1 IGUALDAD SUSTANTIVA Y DERECHOS DE LAS MUJERES</w:t>
            </w:r>
          </w:p>
        </w:tc>
      </w:tr>
      <w:tr w:rsidR="00D07587" w:rsidRPr="00150812" w14:paraId="385F2C67" w14:textId="77777777" w:rsidTr="00B26956">
        <w:trPr>
          <w:tblHeader/>
        </w:trPr>
        <w:tc>
          <w:tcPr>
            <w:tcW w:w="4640" w:type="dxa"/>
            <w:gridSpan w:val="6"/>
          </w:tcPr>
          <w:p w14:paraId="6CE8CE0D"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800" w:type="dxa"/>
            <w:gridSpan w:val="8"/>
          </w:tcPr>
          <w:p w14:paraId="3A35ADF4" w14:textId="77777777" w:rsidR="00D07587" w:rsidRPr="00150812" w:rsidRDefault="00D07587" w:rsidP="00B26956">
            <w:pPr>
              <w:pStyle w:val="pStyle"/>
              <w:rPr>
                <w:sz w:val="16"/>
                <w:szCs w:val="16"/>
              </w:rPr>
            </w:pPr>
            <w:r w:rsidRPr="00150812">
              <w:rPr>
                <w:rStyle w:val="tStyle"/>
                <w:sz w:val="16"/>
                <w:szCs w:val="16"/>
              </w:rPr>
              <w:t>05-GOBIERNO HONESTO Y TRANSPARENTE</w:t>
            </w:r>
          </w:p>
        </w:tc>
      </w:tr>
      <w:tr w:rsidR="00D07587" w:rsidRPr="00150812" w14:paraId="4752268D" w14:textId="77777777" w:rsidTr="00B26956">
        <w:trPr>
          <w:tblHeader/>
        </w:trPr>
        <w:tc>
          <w:tcPr>
            <w:tcW w:w="4640" w:type="dxa"/>
            <w:gridSpan w:val="6"/>
          </w:tcPr>
          <w:p w14:paraId="36373F30"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800" w:type="dxa"/>
            <w:gridSpan w:val="8"/>
          </w:tcPr>
          <w:p w14:paraId="007FF121" w14:textId="77777777" w:rsidR="00D07587" w:rsidRPr="00150812" w:rsidRDefault="00D07587" w:rsidP="00B26956">
            <w:pPr>
              <w:pStyle w:val="pStyle"/>
              <w:rPr>
                <w:sz w:val="16"/>
                <w:szCs w:val="16"/>
              </w:rPr>
            </w:pPr>
            <w:r w:rsidRPr="00150812">
              <w:rPr>
                <w:rStyle w:val="tStyle"/>
                <w:sz w:val="16"/>
                <w:szCs w:val="16"/>
              </w:rPr>
              <w:t>4-PROGRAMA SECTORIAL DE PLANEACIÓN, FINANZAS Y ADMINISTRACIÓN</w:t>
            </w:r>
          </w:p>
        </w:tc>
      </w:tr>
      <w:tr w:rsidR="00D07587" w14:paraId="784850D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39" w:type="dxa"/>
            <w:vAlign w:val="center"/>
          </w:tcPr>
          <w:p w14:paraId="359DC578" w14:textId="77777777" w:rsidR="00D07587" w:rsidRDefault="00D07587" w:rsidP="00B26956"/>
        </w:tc>
        <w:tc>
          <w:tcPr>
            <w:tcW w:w="513" w:type="dxa"/>
            <w:vAlign w:val="center"/>
          </w:tcPr>
          <w:p w14:paraId="00AD4E29" w14:textId="77777777" w:rsidR="00D07587" w:rsidRDefault="00D07587" w:rsidP="00B26956">
            <w:pPr>
              <w:pStyle w:val="thpStyle"/>
            </w:pPr>
            <w:r>
              <w:rPr>
                <w:rStyle w:val="thrStyle"/>
              </w:rPr>
              <w:t>Clave</w:t>
            </w:r>
          </w:p>
        </w:tc>
        <w:tc>
          <w:tcPr>
            <w:tcW w:w="975" w:type="dxa"/>
            <w:vAlign w:val="center"/>
          </w:tcPr>
          <w:p w14:paraId="139C2BE7" w14:textId="77777777" w:rsidR="00D07587" w:rsidRDefault="00D07587" w:rsidP="00B26956">
            <w:pPr>
              <w:pStyle w:val="thpStyle"/>
            </w:pPr>
            <w:r>
              <w:rPr>
                <w:rStyle w:val="thrStyle"/>
              </w:rPr>
              <w:t>Objetivo</w:t>
            </w:r>
          </w:p>
        </w:tc>
        <w:tc>
          <w:tcPr>
            <w:tcW w:w="1070" w:type="dxa"/>
            <w:vAlign w:val="center"/>
          </w:tcPr>
          <w:p w14:paraId="694CE873" w14:textId="77777777" w:rsidR="00D07587" w:rsidRDefault="00D07587" w:rsidP="00B26956">
            <w:pPr>
              <w:pStyle w:val="thpStyle"/>
            </w:pPr>
            <w:r>
              <w:rPr>
                <w:rStyle w:val="thrStyle"/>
              </w:rPr>
              <w:t>Nombre del indicador</w:t>
            </w:r>
          </w:p>
        </w:tc>
        <w:tc>
          <w:tcPr>
            <w:tcW w:w="1070" w:type="dxa"/>
            <w:vAlign w:val="center"/>
          </w:tcPr>
          <w:p w14:paraId="467E7D93" w14:textId="77777777" w:rsidR="00D07587" w:rsidRDefault="00D07587" w:rsidP="00B26956">
            <w:pPr>
              <w:pStyle w:val="thpStyle"/>
            </w:pPr>
            <w:r>
              <w:rPr>
                <w:rStyle w:val="thrStyle"/>
              </w:rPr>
              <w:t>Definición del indicador</w:t>
            </w:r>
          </w:p>
        </w:tc>
        <w:tc>
          <w:tcPr>
            <w:tcW w:w="1341" w:type="dxa"/>
            <w:gridSpan w:val="2"/>
            <w:vAlign w:val="center"/>
          </w:tcPr>
          <w:p w14:paraId="7DA440DF" w14:textId="77777777" w:rsidR="00D07587" w:rsidRDefault="00D07587" w:rsidP="00B26956">
            <w:pPr>
              <w:pStyle w:val="thpStyle"/>
            </w:pPr>
            <w:r>
              <w:rPr>
                <w:rStyle w:val="thrStyle"/>
              </w:rPr>
              <w:t>Método de cálculo</w:t>
            </w:r>
          </w:p>
        </w:tc>
        <w:tc>
          <w:tcPr>
            <w:tcW w:w="1112" w:type="dxa"/>
            <w:vAlign w:val="center"/>
          </w:tcPr>
          <w:p w14:paraId="2159AE5D" w14:textId="77777777" w:rsidR="00D07587" w:rsidRDefault="00D07587" w:rsidP="00B26956">
            <w:pPr>
              <w:pStyle w:val="thpStyle"/>
            </w:pPr>
            <w:r>
              <w:rPr>
                <w:rStyle w:val="thrStyle"/>
              </w:rPr>
              <w:t>Descripción de Variables</w:t>
            </w:r>
          </w:p>
        </w:tc>
        <w:tc>
          <w:tcPr>
            <w:tcW w:w="796" w:type="dxa"/>
            <w:vAlign w:val="center"/>
          </w:tcPr>
          <w:p w14:paraId="0882E94D" w14:textId="77777777" w:rsidR="00D07587" w:rsidRDefault="00D07587" w:rsidP="00B26956">
            <w:pPr>
              <w:pStyle w:val="thpStyle"/>
            </w:pPr>
            <w:r>
              <w:rPr>
                <w:rStyle w:val="thrStyle"/>
              </w:rPr>
              <w:t>Tipo-dimensión-frecuencia</w:t>
            </w:r>
          </w:p>
        </w:tc>
        <w:tc>
          <w:tcPr>
            <w:tcW w:w="737" w:type="dxa"/>
            <w:vAlign w:val="center"/>
          </w:tcPr>
          <w:p w14:paraId="213CD557" w14:textId="77777777" w:rsidR="00D07587" w:rsidRDefault="00D07587" w:rsidP="00B26956">
            <w:pPr>
              <w:pStyle w:val="thpStyle"/>
            </w:pPr>
            <w:r>
              <w:rPr>
                <w:rStyle w:val="thrStyle"/>
              </w:rPr>
              <w:t>Unidad de medida</w:t>
            </w:r>
          </w:p>
        </w:tc>
        <w:tc>
          <w:tcPr>
            <w:tcW w:w="1112" w:type="dxa"/>
            <w:vAlign w:val="center"/>
          </w:tcPr>
          <w:p w14:paraId="35D11E15" w14:textId="77777777" w:rsidR="00D07587" w:rsidRDefault="00D07587" w:rsidP="00B26956">
            <w:pPr>
              <w:pStyle w:val="thpStyle"/>
            </w:pPr>
            <w:r>
              <w:rPr>
                <w:rStyle w:val="thrStyle"/>
              </w:rPr>
              <w:t>Línea base</w:t>
            </w:r>
          </w:p>
        </w:tc>
        <w:tc>
          <w:tcPr>
            <w:tcW w:w="1070" w:type="dxa"/>
            <w:vAlign w:val="center"/>
          </w:tcPr>
          <w:p w14:paraId="327BDD4D" w14:textId="77777777" w:rsidR="00D07587" w:rsidRDefault="00D07587" w:rsidP="00B26956">
            <w:pPr>
              <w:pStyle w:val="thpStyle"/>
            </w:pPr>
            <w:r>
              <w:rPr>
                <w:rStyle w:val="thrStyle"/>
              </w:rPr>
              <w:t>Metas</w:t>
            </w:r>
          </w:p>
        </w:tc>
        <w:tc>
          <w:tcPr>
            <w:tcW w:w="791" w:type="dxa"/>
            <w:vAlign w:val="center"/>
          </w:tcPr>
          <w:p w14:paraId="54E5AC5C" w14:textId="77777777" w:rsidR="00D07587" w:rsidRDefault="00D07587" w:rsidP="00B26956">
            <w:pPr>
              <w:pStyle w:val="thpStyle"/>
            </w:pPr>
            <w:r>
              <w:rPr>
                <w:rStyle w:val="thrStyle"/>
              </w:rPr>
              <w:t>Sentido del indicador</w:t>
            </w:r>
          </w:p>
        </w:tc>
        <w:tc>
          <w:tcPr>
            <w:tcW w:w="1004" w:type="dxa"/>
            <w:vAlign w:val="center"/>
          </w:tcPr>
          <w:p w14:paraId="0A123A04" w14:textId="77777777" w:rsidR="00D07587" w:rsidRDefault="00D07587" w:rsidP="00B26956">
            <w:pPr>
              <w:pStyle w:val="thpStyle"/>
            </w:pPr>
            <w:r>
              <w:rPr>
                <w:rStyle w:val="thrStyle"/>
              </w:rPr>
              <w:t>Parámetros de semaforización</w:t>
            </w:r>
          </w:p>
        </w:tc>
      </w:tr>
      <w:tr w:rsidR="00D07587" w14:paraId="79F2FA3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9" w:type="dxa"/>
            <w:vMerge w:val="restart"/>
          </w:tcPr>
          <w:p w14:paraId="09523A73" w14:textId="77777777" w:rsidR="00D07587" w:rsidRDefault="00D07587" w:rsidP="00B26956">
            <w:pPr>
              <w:pStyle w:val="pStyle"/>
            </w:pPr>
            <w:r>
              <w:rPr>
                <w:rStyle w:val="rStyle"/>
              </w:rPr>
              <w:t>Fin</w:t>
            </w:r>
          </w:p>
        </w:tc>
        <w:tc>
          <w:tcPr>
            <w:tcW w:w="513" w:type="dxa"/>
            <w:vMerge w:val="restart"/>
          </w:tcPr>
          <w:p w14:paraId="32990873" w14:textId="77777777" w:rsidR="00D07587" w:rsidRDefault="00D07587" w:rsidP="00B26956"/>
        </w:tc>
        <w:tc>
          <w:tcPr>
            <w:tcW w:w="975" w:type="dxa"/>
            <w:vMerge w:val="restart"/>
          </w:tcPr>
          <w:p w14:paraId="33E5DFDF" w14:textId="77777777" w:rsidR="00D07587" w:rsidRDefault="00D07587" w:rsidP="00B26956">
            <w:pPr>
              <w:pStyle w:val="pStyle"/>
            </w:pPr>
            <w:r>
              <w:rPr>
                <w:rStyle w:val="rStyle"/>
              </w:rPr>
              <w:t>Contribuir a mejorar la gestión de los recursos públicos en el Estado de Colima mediante un sistema efectivo de transparencia y rendición de cuentas.</w:t>
            </w:r>
          </w:p>
        </w:tc>
        <w:tc>
          <w:tcPr>
            <w:tcW w:w="1070" w:type="dxa"/>
          </w:tcPr>
          <w:p w14:paraId="14CA3B6A" w14:textId="77777777" w:rsidR="00D07587" w:rsidRDefault="00D07587" w:rsidP="00B26956">
            <w:pPr>
              <w:pStyle w:val="pStyle"/>
            </w:pPr>
            <w:r>
              <w:rPr>
                <w:rStyle w:val="rStyle"/>
              </w:rPr>
              <w:t>Porcentaje de cobertura de entidades fiscalizadas</w:t>
            </w:r>
          </w:p>
        </w:tc>
        <w:tc>
          <w:tcPr>
            <w:tcW w:w="1070" w:type="dxa"/>
          </w:tcPr>
          <w:p w14:paraId="2D561D56" w14:textId="77777777" w:rsidR="00D07587" w:rsidRDefault="00D07587" w:rsidP="00B26956">
            <w:pPr>
              <w:pStyle w:val="pStyle"/>
            </w:pPr>
            <w:r>
              <w:rPr>
                <w:rStyle w:val="rStyle"/>
              </w:rPr>
              <w:t>Número de entes que de acuerdo a la ley deben fiscalizarse.</w:t>
            </w:r>
          </w:p>
        </w:tc>
        <w:tc>
          <w:tcPr>
            <w:tcW w:w="1341" w:type="dxa"/>
            <w:gridSpan w:val="2"/>
          </w:tcPr>
          <w:p w14:paraId="5BB03F30" w14:textId="77777777" w:rsidR="00D07587" w:rsidRDefault="00D07587" w:rsidP="00B26956">
            <w:pPr>
              <w:pStyle w:val="pStyle"/>
            </w:pPr>
            <w:r>
              <w:rPr>
                <w:rStyle w:val="rStyle"/>
              </w:rPr>
              <w:t xml:space="preserve">(Total de entes fiscalizados/ Total de entes que deben </w:t>
            </w:r>
            <w:proofErr w:type="gramStart"/>
            <w:r>
              <w:rPr>
                <w:rStyle w:val="rStyle"/>
              </w:rPr>
              <w:t>fiscalizarse)*</w:t>
            </w:r>
            <w:proofErr w:type="gramEnd"/>
            <w:r>
              <w:rPr>
                <w:rStyle w:val="rStyle"/>
              </w:rPr>
              <w:t>100</w:t>
            </w:r>
          </w:p>
        </w:tc>
        <w:tc>
          <w:tcPr>
            <w:tcW w:w="1112" w:type="dxa"/>
          </w:tcPr>
          <w:p w14:paraId="1374F134" w14:textId="77777777" w:rsidR="00D07587" w:rsidRDefault="00D07587" w:rsidP="00B26956">
            <w:pPr>
              <w:pStyle w:val="pStyle"/>
            </w:pPr>
            <w:r>
              <w:rPr>
                <w:rStyle w:val="rStyle"/>
              </w:rPr>
              <w:t>Entes fiscalizados:  Dependencias fiscalizadas por el OSAFIG.  Entes que deben fiscalizarse:  Dependencias proyectadas a fiscalizarse por el OSAFIG.</w:t>
            </w:r>
          </w:p>
        </w:tc>
        <w:tc>
          <w:tcPr>
            <w:tcW w:w="796" w:type="dxa"/>
          </w:tcPr>
          <w:p w14:paraId="0856066D" w14:textId="77777777" w:rsidR="00D07587" w:rsidRDefault="00D07587" w:rsidP="00B26956">
            <w:pPr>
              <w:pStyle w:val="pStyle"/>
            </w:pPr>
            <w:r>
              <w:rPr>
                <w:rStyle w:val="rStyle"/>
              </w:rPr>
              <w:t>Estratégico-Eficacia-Anual</w:t>
            </w:r>
          </w:p>
        </w:tc>
        <w:tc>
          <w:tcPr>
            <w:tcW w:w="737" w:type="dxa"/>
          </w:tcPr>
          <w:p w14:paraId="67412F5B" w14:textId="77777777" w:rsidR="00D07587" w:rsidRDefault="00D07587" w:rsidP="00B26956">
            <w:pPr>
              <w:pStyle w:val="pStyle"/>
            </w:pPr>
            <w:r>
              <w:rPr>
                <w:rStyle w:val="rStyle"/>
              </w:rPr>
              <w:t>Porcentaje</w:t>
            </w:r>
          </w:p>
        </w:tc>
        <w:tc>
          <w:tcPr>
            <w:tcW w:w="1112" w:type="dxa"/>
          </w:tcPr>
          <w:p w14:paraId="4AC292E5" w14:textId="77777777" w:rsidR="00D07587" w:rsidRDefault="00D07587" w:rsidP="00B26956">
            <w:pPr>
              <w:pStyle w:val="pStyle"/>
            </w:pPr>
            <w:r>
              <w:rPr>
                <w:rStyle w:val="rStyle"/>
              </w:rPr>
              <w:t xml:space="preserve">29 </w:t>
            </w:r>
            <w:proofErr w:type="gramStart"/>
            <w:r>
              <w:rPr>
                <w:rStyle w:val="rStyle"/>
              </w:rPr>
              <w:t>Dependencias</w:t>
            </w:r>
            <w:proofErr w:type="gramEnd"/>
            <w:r>
              <w:rPr>
                <w:rStyle w:val="rStyle"/>
              </w:rPr>
              <w:t>. (Año 2023)</w:t>
            </w:r>
          </w:p>
        </w:tc>
        <w:tc>
          <w:tcPr>
            <w:tcW w:w="1070" w:type="dxa"/>
          </w:tcPr>
          <w:p w14:paraId="258A370E" w14:textId="77777777" w:rsidR="00D07587" w:rsidRDefault="00D07587" w:rsidP="00B26956">
            <w:pPr>
              <w:pStyle w:val="pStyle"/>
            </w:pPr>
            <w:r>
              <w:rPr>
                <w:rStyle w:val="rStyle"/>
              </w:rPr>
              <w:t>100.00% - 100.00 - Lograr un 100% de los entes que deben fiscalizarse.</w:t>
            </w:r>
          </w:p>
        </w:tc>
        <w:tc>
          <w:tcPr>
            <w:tcW w:w="791" w:type="dxa"/>
          </w:tcPr>
          <w:p w14:paraId="426EE216" w14:textId="77777777" w:rsidR="00D07587" w:rsidRDefault="00D07587" w:rsidP="00B26956">
            <w:pPr>
              <w:pStyle w:val="pStyle"/>
            </w:pPr>
            <w:r>
              <w:rPr>
                <w:rStyle w:val="rStyle"/>
              </w:rPr>
              <w:t>Ascendente</w:t>
            </w:r>
          </w:p>
        </w:tc>
        <w:tc>
          <w:tcPr>
            <w:tcW w:w="1004" w:type="dxa"/>
          </w:tcPr>
          <w:p w14:paraId="32E44334" w14:textId="77777777" w:rsidR="00D07587" w:rsidRDefault="00D07587" w:rsidP="00B26956">
            <w:pPr>
              <w:pStyle w:val="pStyle"/>
            </w:pPr>
          </w:p>
        </w:tc>
      </w:tr>
      <w:tr w:rsidR="00D07587" w14:paraId="1C0F2CD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9" w:type="dxa"/>
            <w:vMerge w:val="restart"/>
          </w:tcPr>
          <w:p w14:paraId="79768930" w14:textId="77777777" w:rsidR="00D07587" w:rsidRDefault="00D07587" w:rsidP="00B26956">
            <w:pPr>
              <w:pStyle w:val="pStyle"/>
            </w:pPr>
            <w:r>
              <w:rPr>
                <w:rStyle w:val="rStyle"/>
              </w:rPr>
              <w:t>Propósito</w:t>
            </w:r>
          </w:p>
        </w:tc>
        <w:tc>
          <w:tcPr>
            <w:tcW w:w="513" w:type="dxa"/>
            <w:vMerge w:val="restart"/>
          </w:tcPr>
          <w:p w14:paraId="5379FC09" w14:textId="77777777" w:rsidR="00D07587" w:rsidRDefault="00D07587" w:rsidP="00B26956"/>
        </w:tc>
        <w:tc>
          <w:tcPr>
            <w:tcW w:w="975" w:type="dxa"/>
            <w:vMerge w:val="restart"/>
          </w:tcPr>
          <w:p w14:paraId="09C6BA04" w14:textId="77777777" w:rsidR="00D07587" w:rsidRDefault="00D07587" w:rsidP="00B26956">
            <w:pPr>
              <w:pStyle w:val="pStyle"/>
            </w:pPr>
            <w:r>
              <w:rPr>
                <w:rStyle w:val="rStyle"/>
              </w:rPr>
              <w:t xml:space="preserve">El H. Congreso del Estado de Colima a través del OSAFIG, cuenta con capital humano debidamente actualizado en la normatividad aplicable, el uso de recursos tecnológicos y </w:t>
            </w:r>
            <w:r>
              <w:rPr>
                <w:rStyle w:val="rStyle"/>
              </w:rPr>
              <w:lastRenderedPageBreak/>
              <w:t>plataformas accesibles para la fiscalización y evaluación de los recursos públicos ejercidos por las entidades fiscalizables, así como su grado de avance en la implementación de la Armonización contable y políticas de gobierno abierto para la eficiencia y eficacia en la rendición de cuentas, publicación de la información gubername</w:t>
            </w:r>
            <w:r>
              <w:rPr>
                <w:rStyle w:val="rStyle"/>
              </w:rPr>
              <w:lastRenderedPageBreak/>
              <w:t>ntal y de servicios.</w:t>
            </w:r>
          </w:p>
        </w:tc>
        <w:tc>
          <w:tcPr>
            <w:tcW w:w="1070" w:type="dxa"/>
          </w:tcPr>
          <w:p w14:paraId="27DAEFA4" w14:textId="77777777" w:rsidR="00D07587" w:rsidRDefault="00D07587" w:rsidP="00B26956">
            <w:pPr>
              <w:pStyle w:val="pStyle"/>
            </w:pPr>
            <w:r>
              <w:rPr>
                <w:rStyle w:val="rStyle"/>
              </w:rPr>
              <w:lastRenderedPageBreak/>
              <w:t>Porcentaje de Informes de Auditorías y Evaluaciones ordinarias, excepcionales, especiales y complementarias realizados.</w:t>
            </w:r>
          </w:p>
        </w:tc>
        <w:tc>
          <w:tcPr>
            <w:tcW w:w="1070" w:type="dxa"/>
          </w:tcPr>
          <w:p w14:paraId="1528254C" w14:textId="77777777" w:rsidR="00D07587" w:rsidRDefault="00D07587" w:rsidP="00B26956">
            <w:pPr>
              <w:pStyle w:val="pStyle"/>
            </w:pPr>
            <w:r>
              <w:rPr>
                <w:rStyle w:val="rStyle"/>
              </w:rPr>
              <w:t>Mide el número de informes de auditorías ordinarias, excepcionales, especiales y complementarias realizadas de los programas a ejecutar.</w:t>
            </w:r>
          </w:p>
        </w:tc>
        <w:tc>
          <w:tcPr>
            <w:tcW w:w="1341" w:type="dxa"/>
            <w:gridSpan w:val="2"/>
          </w:tcPr>
          <w:p w14:paraId="402B895C" w14:textId="77777777" w:rsidR="00D07587" w:rsidRDefault="00D07587" w:rsidP="00B26956">
            <w:pPr>
              <w:pStyle w:val="pStyle"/>
            </w:pPr>
            <w:r>
              <w:rPr>
                <w:rStyle w:val="rStyle"/>
              </w:rPr>
              <w:t xml:space="preserve">(Total de informes de auditorías ordinarias, excepcionales, especiales y complementarias realizadas/ Total de informes de auditorías ordinarias, excepcionales, especiales y complementarias </w:t>
            </w:r>
            <w:proofErr w:type="gramStart"/>
            <w:r>
              <w:rPr>
                <w:rStyle w:val="rStyle"/>
              </w:rPr>
              <w:t>programadas)*</w:t>
            </w:r>
            <w:proofErr w:type="gramEnd"/>
            <w:r>
              <w:rPr>
                <w:rStyle w:val="rStyle"/>
              </w:rPr>
              <w:t>100</w:t>
            </w:r>
          </w:p>
        </w:tc>
        <w:tc>
          <w:tcPr>
            <w:tcW w:w="1112" w:type="dxa"/>
          </w:tcPr>
          <w:p w14:paraId="61416377" w14:textId="77777777" w:rsidR="00D07587" w:rsidRDefault="00D07587" w:rsidP="00B26956">
            <w:pPr>
              <w:pStyle w:val="pStyle"/>
            </w:pPr>
            <w:r>
              <w:rPr>
                <w:rStyle w:val="rStyle"/>
              </w:rPr>
              <w:t xml:space="preserve">Informes de auditorías ordinarias, excepcionales, especiales y complementarias realizadas:  Documentos generados por el OSAFIG como resultado de las auditorías realizadas.  Informes de auditorías </w:t>
            </w:r>
            <w:r>
              <w:rPr>
                <w:rStyle w:val="rStyle"/>
              </w:rPr>
              <w:lastRenderedPageBreak/>
              <w:t>ordinarias, excepcionales, especiales y complementarias programadas:  Documentos sobre el resultado de auditorías proyectados a realizarse por el OSAFIG.</w:t>
            </w:r>
          </w:p>
        </w:tc>
        <w:tc>
          <w:tcPr>
            <w:tcW w:w="796" w:type="dxa"/>
          </w:tcPr>
          <w:p w14:paraId="2491AC4A" w14:textId="77777777" w:rsidR="00D07587" w:rsidRDefault="00D07587" w:rsidP="00B26956">
            <w:pPr>
              <w:pStyle w:val="pStyle"/>
            </w:pPr>
            <w:r>
              <w:rPr>
                <w:rStyle w:val="rStyle"/>
              </w:rPr>
              <w:lastRenderedPageBreak/>
              <w:t>Estratégico-Eficacia-Anual</w:t>
            </w:r>
          </w:p>
        </w:tc>
        <w:tc>
          <w:tcPr>
            <w:tcW w:w="737" w:type="dxa"/>
          </w:tcPr>
          <w:p w14:paraId="038B677B" w14:textId="77777777" w:rsidR="00D07587" w:rsidRDefault="00D07587" w:rsidP="00B26956">
            <w:pPr>
              <w:pStyle w:val="pStyle"/>
            </w:pPr>
            <w:r>
              <w:rPr>
                <w:rStyle w:val="rStyle"/>
              </w:rPr>
              <w:t>Porcentaje</w:t>
            </w:r>
          </w:p>
        </w:tc>
        <w:tc>
          <w:tcPr>
            <w:tcW w:w="1112" w:type="dxa"/>
          </w:tcPr>
          <w:p w14:paraId="160D8FEF" w14:textId="77777777" w:rsidR="00D07587" w:rsidRDefault="00D07587" w:rsidP="00B26956">
            <w:pPr>
              <w:pStyle w:val="pStyle"/>
            </w:pPr>
            <w:r>
              <w:rPr>
                <w:rStyle w:val="rStyle"/>
              </w:rPr>
              <w:t xml:space="preserve">1 </w:t>
            </w:r>
            <w:proofErr w:type="gramStart"/>
            <w:r>
              <w:rPr>
                <w:rStyle w:val="rStyle"/>
              </w:rPr>
              <w:t>Informe</w:t>
            </w:r>
            <w:proofErr w:type="gramEnd"/>
            <w:r>
              <w:rPr>
                <w:rStyle w:val="rStyle"/>
              </w:rPr>
              <w:t xml:space="preserve"> de auditorías ordinarias, excepcionales, especiales y complementarias. (Año 2023)</w:t>
            </w:r>
          </w:p>
        </w:tc>
        <w:tc>
          <w:tcPr>
            <w:tcW w:w="1070" w:type="dxa"/>
          </w:tcPr>
          <w:p w14:paraId="21578AC9" w14:textId="77777777" w:rsidR="00D07587" w:rsidRDefault="00D07587" w:rsidP="00B26956">
            <w:pPr>
              <w:pStyle w:val="pStyle"/>
            </w:pPr>
            <w:r>
              <w:rPr>
                <w:rStyle w:val="rStyle"/>
              </w:rPr>
              <w:t>100.00% - Realizar el 100% de informes de auditorías ordinarias, excepcionales, especiales y complementarias.</w:t>
            </w:r>
          </w:p>
        </w:tc>
        <w:tc>
          <w:tcPr>
            <w:tcW w:w="791" w:type="dxa"/>
          </w:tcPr>
          <w:p w14:paraId="3673F505" w14:textId="77777777" w:rsidR="00D07587" w:rsidRDefault="00D07587" w:rsidP="00B26956">
            <w:pPr>
              <w:pStyle w:val="pStyle"/>
            </w:pPr>
            <w:r>
              <w:rPr>
                <w:rStyle w:val="rStyle"/>
              </w:rPr>
              <w:t>Ascendente</w:t>
            </w:r>
          </w:p>
        </w:tc>
        <w:tc>
          <w:tcPr>
            <w:tcW w:w="1004" w:type="dxa"/>
          </w:tcPr>
          <w:p w14:paraId="198B9CE8" w14:textId="77777777" w:rsidR="00D07587" w:rsidRDefault="00D07587" w:rsidP="00B26956">
            <w:pPr>
              <w:pStyle w:val="pStyle"/>
            </w:pPr>
          </w:p>
        </w:tc>
      </w:tr>
      <w:tr w:rsidR="00D07587" w14:paraId="1687E3C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9" w:type="dxa"/>
            <w:vMerge w:val="restart"/>
          </w:tcPr>
          <w:p w14:paraId="0D376B81" w14:textId="77777777" w:rsidR="00D07587" w:rsidRDefault="00D07587" w:rsidP="00B26956">
            <w:pPr>
              <w:pStyle w:val="pStyle"/>
            </w:pPr>
            <w:r>
              <w:rPr>
                <w:rStyle w:val="rStyle"/>
              </w:rPr>
              <w:lastRenderedPageBreak/>
              <w:t>Componente</w:t>
            </w:r>
          </w:p>
        </w:tc>
        <w:tc>
          <w:tcPr>
            <w:tcW w:w="513" w:type="dxa"/>
            <w:vMerge w:val="restart"/>
          </w:tcPr>
          <w:p w14:paraId="2223E6F7" w14:textId="77777777" w:rsidR="00D07587" w:rsidRDefault="00D07587" w:rsidP="00B26956">
            <w:pPr>
              <w:pStyle w:val="pStyle"/>
            </w:pPr>
            <w:r>
              <w:rPr>
                <w:rStyle w:val="rStyle"/>
              </w:rPr>
              <w:t>C-001</w:t>
            </w:r>
          </w:p>
        </w:tc>
        <w:tc>
          <w:tcPr>
            <w:tcW w:w="975" w:type="dxa"/>
            <w:vMerge w:val="restart"/>
          </w:tcPr>
          <w:p w14:paraId="566066EC" w14:textId="77777777" w:rsidR="00D07587" w:rsidRDefault="00D07587" w:rsidP="00B26956">
            <w:pPr>
              <w:pStyle w:val="pStyle"/>
            </w:pPr>
            <w:r>
              <w:rPr>
                <w:rStyle w:val="rStyle"/>
              </w:rPr>
              <w:t xml:space="preserve">Cuentas públicas de las entidades </w:t>
            </w:r>
            <w:proofErr w:type="gramStart"/>
            <w:r>
              <w:rPr>
                <w:rStyle w:val="rStyle"/>
              </w:rPr>
              <w:t>fiscalizadas.|</w:t>
            </w:r>
            <w:proofErr w:type="gramEnd"/>
            <w:r>
              <w:rPr>
                <w:rStyle w:val="rStyle"/>
              </w:rPr>
              <w:t>|</w:t>
            </w:r>
          </w:p>
        </w:tc>
        <w:tc>
          <w:tcPr>
            <w:tcW w:w="1070" w:type="dxa"/>
          </w:tcPr>
          <w:p w14:paraId="4B5959BB" w14:textId="77777777" w:rsidR="00D07587" w:rsidRDefault="00D07587" w:rsidP="00B26956">
            <w:pPr>
              <w:pStyle w:val="pStyle"/>
            </w:pPr>
            <w:r>
              <w:rPr>
                <w:rStyle w:val="rStyle"/>
              </w:rPr>
              <w:t>Porcentaje de cobertura de los recursos públicos fiscalizados.</w:t>
            </w:r>
          </w:p>
        </w:tc>
        <w:tc>
          <w:tcPr>
            <w:tcW w:w="1070" w:type="dxa"/>
          </w:tcPr>
          <w:p w14:paraId="3DD42749" w14:textId="77777777" w:rsidR="00D07587" w:rsidRDefault="00D07587" w:rsidP="00B26956">
            <w:pPr>
              <w:pStyle w:val="pStyle"/>
            </w:pPr>
            <w:r>
              <w:rPr>
                <w:rStyle w:val="rStyle"/>
              </w:rPr>
              <w:t>Mide el importe de la muestra fiscalizada en relación al presupuesto ejercido de las entidades fiscalizadas.</w:t>
            </w:r>
          </w:p>
        </w:tc>
        <w:tc>
          <w:tcPr>
            <w:tcW w:w="1341" w:type="dxa"/>
            <w:gridSpan w:val="2"/>
          </w:tcPr>
          <w:p w14:paraId="0EF3F8E2" w14:textId="77777777" w:rsidR="00D07587" w:rsidRDefault="00D07587" w:rsidP="00B26956">
            <w:pPr>
              <w:pStyle w:val="pStyle"/>
            </w:pPr>
            <w:r>
              <w:rPr>
                <w:rStyle w:val="rStyle"/>
              </w:rPr>
              <w:t xml:space="preserve">(Importe de la muestra del gasto fiscalizada/ presupuesto de egresos ejercido por las entidades </w:t>
            </w:r>
            <w:proofErr w:type="gramStart"/>
            <w:r>
              <w:rPr>
                <w:rStyle w:val="rStyle"/>
              </w:rPr>
              <w:t>fiscalizadas)*</w:t>
            </w:r>
            <w:proofErr w:type="gramEnd"/>
            <w:r>
              <w:rPr>
                <w:rStyle w:val="rStyle"/>
              </w:rPr>
              <w:t>100</w:t>
            </w:r>
          </w:p>
        </w:tc>
        <w:tc>
          <w:tcPr>
            <w:tcW w:w="1112" w:type="dxa"/>
          </w:tcPr>
          <w:p w14:paraId="409FB604" w14:textId="77777777" w:rsidR="00D07587" w:rsidRDefault="00D07587" w:rsidP="00B26956">
            <w:pPr>
              <w:pStyle w:val="pStyle"/>
            </w:pPr>
            <w:r>
              <w:rPr>
                <w:rStyle w:val="rStyle"/>
              </w:rPr>
              <w:t>Muestra del gasto: Parte considerada del gasto público a fiscalizar por el OSAFIG.</w:t>
            </w:r>
          </w:p>
        </w:tc>
        <w:tc>
          <w:tcPr>
            <w:tcW w:w="796" w:type="dxa"/>
          </w:tcPr>
          <w:p w14:paraId="4A168EF8" w14:textId="77777777" w:rsidR="00D07587" w:rsidRDefault="00D07587" w:rsidP="00B26956">
            <w:pPr>
              <w:pStyle w:val="pStyle"/>
            </w:pPr>
            <w:r>
              <w:rPr>
                <w:rStyle w:val="rStyle"/>
              </w:rPr>
              <w:t>Gestión-Eficacia-Anual</w:t>
            </w:r>
          </w:p>
        </w:tc>
        <w:tc>
          <w:tcPr>
            <w:tcW w:w="737" w:type="dxa"/>
          </w:tcPr>
          <w:p w14:paraId="5E779FED" w14:textId="77777777" w:rsidR="00D07587" w:rsidRDefault="00D07587" w:rsidP="00B26956">
            <w:pPr>
              <w:pStyle w:val="pStyle"/>
            </w:pPr>
            <w:r>
              <w:rPr>
                <w:rStyle w:val="rStyle"/>
              </w:rPr>
              <w:t>Porcentaje</w:t>
            </w:r>
          </w:p>
        </w:tc>
        <w:tc>
          <w:tcPr>
            <w:tcW w:w="1112" w:type="dxa"/>
          </w:tcPr>
          <w:p w14:paraId="2E3F2D27" w14:textId="77777777" w:rsidR="00D07587" w:rsidRDefault="00D07587" w:rsidP="00B26956">
            <w:pPr>
              <w:pStyle w:val="pStyle"/>
            </w:pPr>
            <w:r>
              <w:rPr>
                <w:rStyle w:val="rStyle"/>
              </w:rPr>
              <w:t>58% Resultado obtenido de la fiscalización de las cuentas públicas. (Año 2023)</w:t>
            </w:r>
          </w:p>
        </w:tc>
        <w:tc>
          <w:tcPr>
            <w:tcW w:w="1070" w:type="dxa"/>
          </w:tcPr>
          <w:p w14:paraId="48B3F3C7" w14:textId="77777777" w:rsidR="00D07587" w:rsidRDefault="00D07587" w:rsidP="00B26956">
            <w:pPr>
              <w:pStyle w:val="pStyle"/>
            </w:pPr>
            <w:r>
              <w:rPr>
                <w:rStyle w:val="rStyle"/>
              </w:rPr>
              <w:t>65.00% - Fiscalizar el 65% del presupuesto ejercido por las entidades públicas.</w:t>
            </w:r>
          </w:p>
        </w:tc>
        <w:tc>
          <w:tcPr>
            <w:tcW w:w="791" w:type="dxa"/>
          </w:tcPr>
          <w:p w14:paraId="3A9C057D" w14:textId="77777777" w:rsidR="00D07587" w:rsidRDefault="00D07587" w:rsidP="00B26956">
            <w:pPr>
              <w:pStyle w:val="pStyle"/>
            </w:pPr>
            <w:r>
              <w:rPr>
                <w:rStyle w:val="rStyle"/>
              </w:rPr>
              <w:t>Ascendente</w:t>
            </w:r>
          </w:p>
        </w:tc>
        <w:tc>
          <w:tcPr>
            <w:tcW w:w="1004" w:type="dxa"/>
          </w:tcPr>
          <w:p w14:paraId="0E8B7158" w14:textId="77777777" w:rsidR="00D07587" w:rsidRDefault="00D07587" w:rsidP="00B26956">
            <w:pPr>
              <w:pStyle w:val="pStyle"/>
            </w:pPr>
          </w:p>
        </w:tc>
      </w:tr>
      <w:tr w:rsidR="00D07587" w14:paraId="01A4252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9" w:type="dxa"/>
            <w:vMerge w:val="restart"/>
          </w:tcPr>
          <w:p w14:paraId="763A4CF0" w14:textId="77777777" w:rsidR="00D07587" w:rsidRDefault="00D07587" w:rsidP="00B26956">
            <w:r>
              <w:rPr>
                <w:rStyle w:val="rStyle"/>
              </w:rPr>
              <w:t>Actividad o Proyecto</w:t>
            </w:r>
          </w:p>
        </w:tc>
        <w:tc>
          <w:tcPr>
            <w:tcW w:w="513" w:type="dxa"/>
            <w:vMerge w:val="restart"/>
          </w:tcPr>
          <w:p w14:paraId="35A698DC" w14:textId="77777777" w:rsidR="00D07587" w:rsidRDefault="00D07587" w:rsidP="00B26956">
            <w:pPr>
              <w:pStyle w:val="pStyle"/>
            </w:pPr>
            <w:r>
              <w:rPr>
                <w:rStyle w:val="rStyle"/>
              </w:rPr>
              <w:t>A-01</w:t>
            </w:r>
          </w:p>
        </w:tc>
        <w:tc>
          <w:tcPr>
            <w:tcW w:w="975" w:type="dxa"/>
            <w:vMerge w:val="restart"/>
          </w:tcPr>
          <w:p w14:paraId="53430B8F" w14:textId="77777777" w:rsidR="00D07587" w:rsidRDefault="00D07587" w:rsidP="00B26956">
            <w:pPr>
              <w:pStyle w:val="pStyle"/>
            </w:pPr>
            <w:r>
              <w:rPr>
                <w:rStyle w:val="rStyle"/>
              </w:rPr>
              <w:t>Realización de auditorías a entidades del orden de gobierno municipal, Poder ejecutivo, Legislativo, Judicial y autónomos.</w:t>
            </w:r>
          </w:p>
        </w:tc>
        <w:tc>
          <w:tcPr>
            <w:tcW w:w="1070" w:type="dxa"/>
          </w:tcPr>
          <w:p w14:paraId="4E1F4C68" w14:textId="77777777" w:rsidR="00D07587" w:rsidRDefault="00D07587" w:rsidP="00B26956">
            <w:pPr>
              <w:pStyle w:val="pStyle"/>
            </w:pPr>
            <w:r>
              <w:rPr>
                <w:rStyle w:val="rStyle"/>
              </w:rPr>
              <w:t>Porcentaje de cumplimiento del programa de actividades de fiscalización.</w:t>
            </w:r>
          </w:p>
        </w:tc>
        <w:tc>
          <w:tcPr>
            <w:tcW w:w="1070" w:type="dxa"/>
          </w:tcPr>
          <w:p w14:paraId="21C31B5B" w14:textId="77777777" w:rsidR="00D07587" w:rsidRDefault="00D07587" w:rsidP="00B26956">
            <w:pPr>
              <w:pStyle w:val="pStyle"/>
            </w:pPr>
            <w:r>
              <w:rPr>
                <w:rStyle w:val="rStyle"/>
              </w:rPr>
              <w:t>Mide el grado de cumplimiento del programa de actividades en fiscalización.</w:t>
            </w:r>
          </w:p>
        </w:tc>
        <w:tc>
          <w:tcPr>
            <w:tcW w:w="1341" w:type="dxa"/>
            <w:gridSpan w:val="2"/>
          </w:tcPr>
          <w:p w14:paraId="54FD4946" w14:textId="77777777" w:rsidR="00D07587" w:rsidRDefault="00D07587" w:rsidP="00B26956">
            <w:pPr>
              <w:pStyle w:val="pStyle"/>
            </w:pPr>
            <w:r>
              <w:rPr>
                <w:rStyle w:val="rStyle"/>
              </w:rPr>
              <w:t xml:space="preserve">(Actividades realizadas en fiscalización/ actividades programadas en </w:t>
            </w:r>
            <w:proofErr w:type="gramStart"/>
            <w:r>
              <w:rPr>
                <w:rStyle w:val="rStyle"/>
              </w:rPr>
              <w:t>fiscalización)*</w:t>
            </w:r>
            <w:proofErr w:type="gramEnd"/>
            <w:r>
              <w:rPr>
                <w:rStyle w:val="rStyle"/>
              </w:rPr>
              <w:t>100</w:t>
            </w:r>
          </w:p>
        </w:tc>
        <w:tc>
          <w:tcPr>
            <w:tcW w:w="1112" w:type="dxa"/>
          </w:tcPr>
          <w:p w14:paraId="13F0ECC2" w14:textId="77777777" w:rsidR="00D07587" w:rsidRDefault="00D07587" w:rsidP="00B26956">
            <w:pPr>
              <w:pStyle w:val="pStyle"/>
            </w:pPr>
            <w:r>
              <w:rPr>
                <w:rStyle w:val="rStyle"/>
              </w:rPr>
              <w:t>Actividades realizadas en fiscalización:  Acciones que realiza el OSAFIG para dar cumplimiento a su programa de actividades.  Actividades programadas en fiscalización:  Acciones que tiene proyectadas el OSAFIG durante el año.</w:t>
            </w:r>
          </w:p>
        </w:tc>
        <w:tc>
          <w:tcPr>
            <w:tcW w:w="796" w:type="dxa"/>
          </w:tcPr>
          <w:p w14:paraId="1CB7784A" w14:textId="77777777" w:rsidR="00D07587" w:rsidRDefault="00D07587" w:rsidP="00B26956">
            <w:pPr>
              <w:pStyle w:val="pStyle"/>
            </w:pPr>
            <w:r>
              <w:rPr>
                <w:rStyle w:val="rStyle"/>
              </w:rPr>
              <w:t>Gestión-Eficacia-Anual</w:t>
            </w:r>
          </w:p>
        </w:tc>
        <w:tc>
          <w:tcPr>
            <w:tcW w:w="737" w:type="dxa"/>
          </w:tcPr>
          <w:p w14:paraId="458E6FFF" w14:textId="77777777" w:rsidR="00D07587" w:rsidRDefault="00D07587" w:rsidP="00B26956">
            <w:pPr>
              <w:pStyle w:val="pStyle"/>
            </w:pPr>
            <w:r>
              <w:rPr>
                <w:rStyle w:val="rStyle"/>
              </w:rPr>
              <w:t>Porcentaje</w:t>
            </w:r>
          </w:p>
        </w:tc>
        <w:tc>
          <w:tcPr>
            <w:tcW w:w="1112" w:type="dxa"/>
          </w:tcPr>
          <w:p w14:paraId="046B5D8F" w14:textId="77777777" w:rsidR="00D07587" w:rsidRDefault="00D07587" w:rsidP="00B26956">
            <w:pPr>
              <w:pStyle w:val="pStyle"/>
            </w:pPr>
            <w:r>
              <w:rPr>
                <w:rStyle w:val="rStyle"/>
              </w:rPr>
              <w:t>100% Actividades programadas en fiscalización. (AÑO 2023) (Año 2023)</w:t>
            </w:r>
          </w:p>
        </w:tc>
        <w:tc>
          <w:tcPr>
            <w:tcW w:w="1070" w:type="dxa"/>
          </w:tcPr>
          <w:p w14:paraId="25F0FB36" w14:textId="77777777" w:rsidR="00D07587" w:rsidRDefault="00D07587" w:rsidP="00B26956">
            <w:pPr>
              <w:pStyle w:val="pStyle"/>
            </w:pPr>
            <w:r>
              <w:rPr>
                <w:rStyle w:val="rStyle"/>
              </w:rPr>
              <w:t>100.00% - Realizar el 100% de las actividades programadas en la fiscalización.</w:t>
            </w:r>
          </w:p>
        </w:tc>
        <w:tc>
          <w:tcPr>
            <w:tcW w:w="791" w:type="dxa"/>
          </w:tcPr>
          <w:p w14:paraId="28E20C4D" w14:textId="77777777" w:rsidR="00D07587" w:rsidRDefault="00D07587" w:rsidP="00B26956">
            <w:pPr>
              <w:pStyle w:val="pStyle"/>
            </w:pPr>
            <w:r>
              <w:rPr>
                <w:rStyle w:val="rStyle"/>
              </w:rPr>
              <w:t>Ascendente</w:t>
            </w:r>
          </w:p>
        </w:tc>
        <w:tc>
          <w:tcPr>
            <w:tcW w:w="1004" w:type="dxa"/>
          </w:tcPr>
          <w:p w14:paraId="02FEBCF8" w14:textId="77777777" w:rsidR="00D07587" w:rsidRDefault="00D07587" w:rsidP="00B26956">
            <w:pPr>
              <w:pStyle w:val="pStyle"/>
            </w:pPr>
          </w:p>
        </w:tc>
      </w:tr>
      <w:tr w:rsidR="00D07587" w14:paraId="4143A41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9" w:type="dxa"/>
            <w:vMerge w:val="restart"/>
          </w:tcPr>
          <w:p w14:paraId="1131FF59" w14:textId="77777777" w:rsidR="00D07587" w:rsidRDefault="00D07587" w:rsidP="00B26956">
            <w:pPr>
              <w:pStyle w:val="pStyle"/>
            </w:pPr>
            <w:r>
              <w:rPr>
                <w:rStyle w:val="rStyle"/>
              </w:rPr>
              <w:lastRenderedPageBreak/>
              <w:t>Componente</w:t>
            </w:r>
          </w:p>
        </w:tc>
        <w:tc>
          <w:tcPr>
            <w:tcW w:w="513" w:type="dxa"/>
            <w:vMerge w:val="restart"/>
          </w:tcPr>
          <w:p w14:paraId="461DA9F4" w14:textId="77777777" w:rsidR="00D07587" w:rsidRDefault="00D07587" w:rsidP="00B26956">
            <w:pPr>
              <w:pStyle w:val="pStyle"/>
            </w:pPr>
            <w:r>
              <w:rPr>
                <w:rStyle w:val="rStyle"/>
              </w:rPr>
              <w:t>C-002</w:t>
            </w:r>
          </w:p>
        </w:tc>
        <w:tc>
          <w:tcPr>
            <w:tcW w:w="975" w:type="dxa"/>
            <w:vMerge w:val="restart"/>
          </w:tcPr>
          <w:p w14:paraId="7B0DDE4B" w14:textId="77777777" w:rsidR="00D07587" w:rsidRDefault="00D07587" w:rsidP="00B26956">
            <w:pPr>
              <w:pStyle w:val="pStyle"/>
            </w:pPr>
            <w:r>
              <w:rPr>
                <w:rStyle w:val="rStyle"/>
              </w:rPr>
              <w:t>Auditoría de la gestión financiera de las entidades fiscalizadas.</w:t>
            </w:r>
          </w:p>
        </w:tc>
        <w:tc>
          <w:tcPr>
            <w:tcW w:w="1070" w:type="dxa"/>
          </w:tcPr>
          <w:p w14:paraId="5E15E1CC" w14:textId="77777777" w:rsidR="00D07587" w:rsidRDefault="00D07587" w:rsidP="00B26956">
            <w:pPr>
              <w:pStyle w:val="pStyle"/>
            </w:pPr>
            <w:r>
              <w:rPr>
                <w:rStyle w:val="rStyle"/>
              </w:rPr>
              <w:t>Porcentaje de cobertura de entidades evaluadas.</w:t>
            </w:r>
          </w:p>
        </w:tc>
        <w:tc>
          <w:tcPr>
            <w:tcW w:w="1070" w:type="dxa"/>
          </w:tcPr>
          <w:p w14:paraId="0884475F" w14:textId="77777777" w:rsidR="00D07587" w:rsidRDefault="00D07587" w:rsidP="00B26956">
            <w:pPr>
              <w:pStyle w:val="pStyle"/>
            </w:pPr>
            <w:r>
              <w:rPr>
                <w:rStyle w:val="rStyle"/>
              </w:rPr>
              <w:t>Mide el número de entidades evaluadas en relación del total de entidades programadas a evaluar.</w:t>
            </w:r>
          </w:p>
        </w:tc>
        <w:tc>
          <w:tcPr>
            <w:tcW w:w="1341" w:type="dxa"/>
            <w:gridSpan w:val="2"/>
          </w:tcPr>
          <w:p w14:paraId="55B2CF71" w14:textId="77777777" w:rsidR="00D07587" w:rsidRDefault="00D07587" w:rsidP="00B26956">
            <w:pPr>
              <w:pStyle w:val="pStyle"/>
            </w:pPr>
            <w:r>
              <w:rPr>
                <w:rStyle w:val="rStyle"/>
              </w:rPr>
              <w:t>CEE=(NEE/</w:t>
            </w:r>
            <w:proofErr w:type="gramStart"/>
            <w:r>
              <w:rPr>
                <w:rStyle w:val="rStyle"/>
              </w:rPr>
              <w:t>NEPE)*</w:t>
            </w:r>
            <w:proofErr w:type="gramEnd"/>
            <w:r>
              <w:rPr>
                <w:rStyle w:val="rStyle"/>
              </w:rPr>
              <w:t>100</w:t>
            </w:r>
          </w:p>
        </w:tc>
        <w:tc>
          <w:tcPr>
            <w:tcW w:w="1112" w:type="dxa"/>
          </w:tcPr>
          <w:p w14:paraId="47CD0A47" w14:textId="77777777" w:rsidR="00D07587" w:rsidRDefault="00D07587" w:rsidP="00B26956">
            <w:pPr>
              <w:pStyle w:val="pStyle"/>
            </w:pPr>
            <w:r>
              <w:rPr>
                <w:rStyle w:val="rStyle"/>
              </w:rPr>
              <w:t>Número de entidades evaluadas (NEE):  Cantidad de Entidades fiscalizadas por el OSAFIG.  Número de entidades programadas a evaluar (NEPE):  Cantidad de Entidades proyectadas a fiscalizar por el OSAFIG.</w:t>
            </w:r>
          </w:p>
        </w:tc>
        <w:tc>
          <w:tcPr>
            <w:tcW w:w="796" w:type="dxa"/>
          </w:tcPr>
          <w:p w14:paraId="201012AC" w14:textId="77777777" w:rsidR="00D07587" w:rsidRDefault="00D07587" w:rsidP="00B26956">
            <w:pPr>
              <w:pStyle w:val="pStyle"/>
            </w:pPr>
            <w:r>
              <w:rPr>
                <w:rStyle w:val="rStyle"/>
              </w:rPr>
              <w:t>Gestión-Eficiencia-Anual</w:t>
            </w:r>
          </w:p>
        </w:tc>
        <w:tc>
          <w:tcPr>
            <w:tcW w:w="737" w:type="dxa"/>
          </w:tcPr>
          <w:p w14:paraId="23A911E6" w14:textId="77777777" w:rsidR="00D07587" w:rsidRDefault="00D07587" w:rsidP="00B26956">
            <w:pPr>
              <w:pStyle w:val="pStyle"/>
            </w:pPr>
            <w:r>
              <w:rPr>
                <w:rStyle w:val="rStyle"/>
              </w:rPr>
              <w:t>Porcentaje</w:t>
            </w:r>
          </w:p>
        </w:tc>
        <w:tc>
          <w:tcPr>
            <w:tcW w:w="1112" w:type="dxa"/>
          </w:tcPr>
          <w:p w14:paraId="28206DFC" w14:textId="77777777" w:rsidR="00D07587" w:rsidRDefault="00D07587" w:rsidP="00B26956">
            <w:pPr>
              <w:pStyle w:val="pStyle"/>
            </w:pPr>
            <w:r>
              <w:rPr>
                <w:rStyle w:val="rStyle"/>
              </w:rPr>
              <w:t>100% Entes públicos programados. (Año 2023)</w:t>
            </w:r>
          </w:p>
        </w:tc>
        <w:tc>
          <w:tcPr>
            <w:tcW w:w="1070" w:type="dxa"/>
          </w:tcPr>
          <w:p w14:paraId="7F2836AF" w14:textId="77777777" w:rsidR="00D07587" w:rsidRDefault="00D07587" w:rsidP="00B26956">
            <w:pPr>
              <w:pStyle w:val="pStyle"/>
            </w:pPr>
            <w:r>
              <w:rPr>
                <w:rStyle w:val="rStyle"/>
              </w:rPr>
              <w:t>100.00% - Realizar el 100% de la evaluación de las entidades públicas programadas.</w:t>
            </w:r>
          </w:p>
        </w:tc>
        <w:tc>
          <w:tcPr>
            <w:tcW w:w="791" w:type="dxa"/>
          </w:tcPr>
          <w:p w14:paraId="44C6C51F" w14:textId="77777777" w:rsidR="00D07587" w:rsidRDefault="00D07587" w:rsidP="00B26956">
            <w:pPr>
              <w:pStyle w:val="pStyle"/>
            </w:pPr>
            <w:r>
              <w:rPr>
                <w:rStyle w:val="rStyle"/>
              </w:rPr>
              <w:t>Ascendente</w:t>
            </w:r>
          </w:p>
        </w:tc>
        <w:tc>
          <w:tcPr>
            <w:tcW w:w="1004" w:type="dxa"/>
          </w:tcPr>
          <w:p w14:paraId="1884FF52" w14:textId="77777777" w:rsidR="00D07587" w:rsidRDefault="00D07587" w:rsidP="00B26956">
            <w:pPr>
              <w:pStyle w:val="pStyle"/>
            </w:pPr>
          </w:p>
        </w:tc>
      </w:tr>
      <w:tr w:rsidR="00D07587" w14:paraId="6665F9A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9" w:type="dxa"/>
          </w:tcPr>
          <w:p w14:paraId="5AFABBC7" w14:textId="77777777" w:rsidR="00D07587" w:rsidRDefault="00D07587" w:rsidP="00B26956">
            <w:r>
              <w:rPr>
                <w:rStyle w:val="rStyle"/>
              </w:rPr>
              <w:t>Actividad o Proyecto</w:t>
            </w:r>
          </w:p>
        </w:tc>
        <w:tc>
          <w:tcPr>
            <w:tcW w:w="513" w:type="dxa"/>
          </w:tcPr>
          <w:p w14:paraId="6002AEB0" w14:textId="77777777" w:rsidR="00D07587" w:rsidRDefault="00D07587" w:rsidP="00B26956">
            <w:pPr>
              <w:pStyle w:val="pStyle"/>
            </w:pPr>
            <w:r>
              <w:rPr>
                <w:rStyle w:val="rStyle"/>
              </w:rPr>
              <w:t>A-01</w:t>
            </w:r>
          </w:p>
        </w:tc>
        <w:tc>
          <w:tcPr>
            <w:tcW w:w="975" w:type="dxa"/>
          </w:tcPr>
          <w:p w14:paraId="61F47745" w14:textId="77777777" w:rsidR="00D07587" w:rsidRDefault="00D07587" w:rsidP="00B26956">
            <w:pPr>
              <w:pStyle w:val="pStyle"/>
            </w:pPr>
            <w:r>
              <w:rPr>
                <w:rStyle w:val="rStyle"/>
              </w:rPr>
              <w:t>Medición del grado de cumplimiento de las metas y objetivos de los programas presupuestales gestionados por las entidades públicas.</w:t>
            </w:r>
          </w:p>
        </w:tc>
        <w:tc>
          <w:tcPr>
            <w:tcW w:w="1070" w:type="dxa"/>
          </w:tcPr>
          <w:p w14:paraId="7A906A07" w14:textId="77777777" w:rsidR="00D07587" w:rsidRDefault="00D07587" w:rsidP="00B26956">
            <w:pPr>
              <w:pStyle w:val="pStyle"/>
            </w:pPr>
            <w:r>
              <w:rPr>
                <w:rStyle w:val="rStyle"/>
              </w:rPr>
              <w:t>Porcentaje de recomendaciones generadas en la evaluación al desempeño por actividad.</w:t>
            </w:r>
          </w:p>
        </w:tc>
        <w:tc>
          <w:tcPr>
            <w:tcW w:w="1070" w:type="dxa"/>
          </w:tcPr>
          <w:p w14:paraId="11409830" w14:textId="77777777" w:rsidR="00D07587" w:rsidRDefault="00D07587" w:rsidP="00B26956">
            <w:pPr>
              <w:pStyle w:val="pStyle"/>
            </w:pPr>
            <w:r>
              <w:rPr>
                <w:rStyle w:val="rStyle"/>
              </w:rPr>
              <w:t>Mide el promedio de recomendaciones al desempeño emitidas por entidades evaluadas.</w:t>
            </w:r>
          </w:p>
        </w:tc>
        <w:tc>
          <w:tcPr>
            <w:tcW w:w="1341" w:type="dxa"/>
            <w:gridSpan w:val="2"/>
          </w:tcPr>
          <w:p w14:paraId="761B36D6" w14:textId="77777777" w:rsidR="00D07587" w:rsidRDefault="00D07587" w:rsidP="00B26956">
            <w:pPr>
              <w:pStyle w:val="pStyle"/>
            </w:pPr>
            <w:r>
              <w:rPr>
                <w:rStyle w:val="rStyle"/>
              </w:rPr>
              <w:t xml:space="preserve">(Total de recomendaciones al desempeño emitidas/ número de entidades </w:t>
            </w:r>
            <w:proofErr w:type="gramStart"/>
            <w:r>
              <w:rPr>
                <w:rStyle w:val="rStyle"/>
              </w:rPr>
              <w:t>evaluadas)*</w:t>
            </w:r>
            <w:proofErr w:type="gramEnd"/>
            <w:r>
              <w:rPr>
                <w:rStyle w:val="rStyle"/>
              </w:rPr>
              <w:t>100</w:t>
            </w:r>
          </w:p>
        </w:tc>
        <w:tc>
          <w:tcPr>
            <w:tcW w:w="1112" w:type="dxa"/>
          </w:tcPr>
          <w:p w14:paraId="0D13A1F0" w14:textId="77777777" w:rsidR="00D07587" w:rsidRDefault="00D07587" w:rsidP="00B26956">
            <w:pPr>
              <w:pStyle w:val="pStyle"/>
            </w:pPr>
            <w:r>
              <w:rPr>
                <w:rStyle w:val="rStyle"/>
              </w:rPr>
              <w:t xml:space="preserve">Recomendaciones al desempeño emitidas:  Observaciones por atender establecidas como resultado de la auditoría al desempeño realizada por parte del OSAFIG.  Número de </w:t>
            </w:r>
            <w:r>
              <w:rPr>
                <w:rStyle w:val="rStyle"/>
              </w:rPr>
              <w:lastRenderedPageBreak/>
              <w:t>entidades evaluadas:  Auditorías realizadas por parte del OSAFIG.</w:t>
            </w:r>
          </w:p>
        </w:tc>
        <w:tc>
          <w:tcPr>
            <w:tcW w:w="796" w:type="dxa"/>
          </w:tcPr>
          <w:p w14:paraId="453820C5" w14:textId="77777777" w:rsidR="00D07587" w:rsidRDefault="00D07587" w:rsidP="00B26956">
            <w:pPr>
              <w:pStyle w:val="pStyle"/>
            </w:pPr>
            <w:r>
              <w:rPr>
                <w:rStyle w:val="rStyle"/>
              </w:rPr>
              <w:lastRenderedPageBreak/>
              <w:t>Gestión-Eficacia-Anual</w:t>
            </w:r>
          </w:p>
        </w:tc>
        <w:tc>
          <w:tcPr>
            <w:tcW w:w="737" w:type="dxa"/>
          </w:tcPr>
          <w:p w14:paraId="154E0255" w14:textId="77777777" w:rsidR="00D07587" w:rsidRDefault="00D07587" w:rsidP="00B26956">
            <w:pPr>
              <w:pStyle w:val="pStyle"/>
            </w:pPr>
            <w:r>
              <w:rPr>
                <w:rStyle w:val="rStyle"/>
              </w:rPr>
              <w:t>Porcentaje</w:t>
            </w:r>
          </w:p>
        </w:tc>
        <w:tc>
          <w:tcPr>
            <w:tcW w:w="1112" w:type="dxa"/>
          </w:tcPr>
          <w:p w14:paraId="6CBC2568" w14:textId="77777777" w:rsidR="00D07587" w:rsidRDefault="00D07587" w:rsidP="00B26956">
            <w:pPr>
              <w:pStyle w:val="pStyle"/>
            </w:pPr>
            <w:r>
              <w:rPr>
                <w:rStyle w:val="rStyle"/>
              </w:rPr>
              <w:t xml:space="preserve">327 </w:t>
            </w:r>
            <w:proofErr w:type="gramStart"/>
            <w:r>
              <w:rPr>
                <w:rStyle w:val="rStyle"/>
              </w:rPr>
              <w:t>Recomendaciones</w:t>
            </w:r>
            <w:proofErr w:type="gramEnd"/>
            <w:r>
              <w:rPr>
                <w:rStyle w:val="rStyle"/>
              </w:rPr>
              <w:t xml:space="preserve"> al desempeño por entidad evaluada. (Año 2023)</w:t>
            </w:r>
          </w:p>
        </w:tc>
        <w:tc>
          <w:tcPr>
            <w:tcW w:w="1070" w:type="dxa"/>
          </w:tcPr>
          <w:p w14:paraId="08F3FF45" w14:textId="77777777" w:rsidR="00D07587" w:rsidRDefault="00D07587" w:rsidP="00B26956">
            <w:pPr>
              <w:pStyle w:val="pStyle"/>
            </w:pPr>
            <w:r>
              <w:rPr>
                <w:rStyle w:val="rStyle"/>
              </w:rPr>
              <w:t>100.00% - Disminuir el número de recomendaciones emitidas por entidad evaluada.</w:t>
            </w:r>
          </w:p>
        </w:tc>
        <w:tc>
          <w:tcPr>
            <w:tcW w:w="791" w:type="dxa"/>
          </w:tcPr>
          <w:p w14:paraId="1394B08B" w14:textId="77777777" w:rsidR="00D07587" w:rsidRDefault="00D07587" w:rsidP="00B26956">
            <w:pPr>
              <w:pStyle w:val="pStyle"/>
            </w:pPr>
            <w:r>
              <w:rPr>
                <w:rStyle w:val="rStyle"/>
              </w:rPr>
              <w:t>Ascendente</w:t>
            </w:r>
          </w:p>
        </w:tc>
        <w:tc>
          <w:tcPr>
            <w:tcW w:w="1004" w:type="dxa"/>
          </w:tcPr>
          <w:p w14:paraId="4A4579FF" w14:textId="77777777" w:rsidR="00D07587" w:rsidRDefault="00D07587" w:rsidP="00B26956">
            <w:pPr>
              <w:pStyle w:val="pStyle"/>
            </w:pPr>
          </w:p>
        </w:tc>
      </w:tr>
    </w:tbl>
    <w:p w14:paraId="7126BF6C"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83"/>
        <w:gridCol w:w="580"/>
        <w:gridCol w:w="1247"/>
        <w:gridCol w:w="968"/>
        <w:gridCol w:w="776"/>
        <w:gridCol w:w="194"/>
        <w:gridCol w:w="1430"/>
        <w:gridCol w:w="1004"/>
        <w:gridCol w:w="931"/>
        <w:gridCol w:w="858"/>
        <w:gridCol w:w="968"/>
        <w:gridCol w:w="953"/>
        <w:gridCol w:w="924"/>
        <w:gridCol w:w="1188"/>
      </w:tblGrid>
      <w:tr w:rsidR="00D07587" w:rsidRPr="00150812" w14:paraId="0AD0D0F2" w14:textId="77777777" w:rsidTr="00B26956">
        <w:trPr>
          <w:tblHeader/>
        </w:trPr>
        <w:tc>
          <w:tcPr>
            <w:tcW w:w="4655" w:type="dxa"/>
            <w:gridSpan w:val="5"/>
          </w:tcPr>
          <w:p w14:paraId="768A90EF" w14:textId="77777777" w:rsidR="00D07587" w:rsidRPr="00150812" w:rsidRDefault="00D07587" w:rsidP="00B26956">
            <w:pPr>
              <w:pStyle w:val="pStyle"/>
              <w:rPr>
                <w:sz w:val="16"/>
                <w:szCs w:val="16"/>
              </w:rPr>
            </w:pPr>
            <w:r w:rsidRPr="00150812">
              <w:rPr>
                <w:rStyle w:val="tStyle"/>
                <w:sz w:val="16"/>
                <w:szCs w:val="16"/>
              </w:rPr>
              <w:t>Identificación del Programa Presupuestario:</w:t>
            </w:r>
          </w:p>
        </w:tc>
        <w:tc>
          <w:tcPr>
            <w:tcW w:w="7785" w:type="dxa"/>
            <w:gridSpan w:val="9"/>
          </w:tcPr>
          <w:p w14:paraId="3CE72705" w14:textId="77777777" w:rsidR="00D07587" w:rsidRPr="00150812" w:rsidRDefault="00D07587" w:rsidP="00B26956">
            <w:pPr>
              <w:pStyle w:val="pStyle"/>
              <w:rPr>
                <w:sz w:val="16"/>
                <w:szCs w:val="16"/>
              </w:rPr>
            </w:pPr>
            <w:r w:rsidRPr="00150812">
              <w:rPr>
                <w:rStyle w:val="tStyle"/>
                <w:sz w:val="16"/>
                <w:szCs w:val="16"/>
              </w:rPr>
              <w:t>30-R-ARBITRAJE Y ESCALAFÓN.</w:t>
            </w:r>
          </w:p>
        </w:tc>
      </w:tr>
      <w:tr w:rsidR="00D07587" w:rsidRPr="00150812" w14:paraId="393FB423" w14:textId="77777777" w:rsidTr="00B26956">
        <w:trPr>
          <w:tblHeader/>
        </w:trPr>
        <w:tc>
          <w:tcPr>
            <w:tcW w:w="4655" w:type="dxa"/>
            <w:gridSpan w:val="5"/>
          </w:tcPr>
          <w:p w14:paraId="07EC9D7F" w14:textId="77777777" w:rsidR="00D07587" w:rsidRPr="00150812" w:rsidRDefault="00D07587" w:rsidP="00B26956">
            <w:pPr>
              <w:pStyle w:val="pStyle"/>
              <w:rPr>
                <w:sz w:val="16"/>
                <w:szCs w:val="16"/>
              </w:rPr>
            </w:pPr>
            <w:r w:rsidRPr="00150812">
              <w:rPr>
                <w:rStyle w:val="tStyle"/>
                <w:sz w:val="16"/>
                <w:szCs w:val="16"/>
              </w:rPr>
              <w:t>Dependencia/Organismo:</w:t>
            </w:r>
          </w:p>
        </w:tc>
        <w:tc>
          <w:tcPr>
            <w:tcW w:w="7785" w:type="dxa"/>
            <w:gridSpan w:val="9"/>
          </w:tcPr>
          <w:p w14:paraId="1B62D2DA" w14:textId="77777777" w:rsidR="00D07587" w:rsidRPr="00150812" w:rsidRDefault="00D07587" w:rsidP="00B26956">
            <w:pPr>
              <w:pStyle w:val="pStyle"/>
              <w:rPr>
                <w:sz w:val="16"/>
                <w:szCs w:val="16"/>
              </w:rPr>
            </w:pPr>
            <w:r w:rsidRPr="00150812">
              <w:rPr>
                <w:rStyle w:val="tStyle"/>
                <w:sz w:val="16"/>
                <w:szCs w:val="16"/>
              </w:rPr>
              <w:t>41407-TRIBUNAL DE ARBITRAJE Y ESCALAFÓN.</w:t>
            </w:r>
          </w:p>
        </w:tc>
      </w:tr>
      <w:tr w:rsidR="00D07587" w:rsidRPr="00150812" w14:paraId="3E91D5FC" w14:textId="77777777" w:rsidTr="00B26956">
        <w:trPr>
          <w:tblHeader/>
        </w:trPr>
        <w:tc>
          <w:tcPr>
            <w:tcW w:w="4655" w:type="dxa"/>
            <w:gridSpan w:val="5"/>
          </w:tcPr>
          <w:p w14:paraId="5BEE6C5E"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85" w:type="dxa"/>
            <w:gridSpan w:val="9"/>
          </w:tcPr>
          <w:p w14:paraId="64C04131" w14:textId="77777777" w:rsidR="00D07587" w:rsidRPr="00150812" w:rsidRDefault="00D07587" w:rsidP="00B26956">
            <w:pPr>
              <w:pStyle w:val="pStyle"/>
              <w:rPr>
                <w:sz w:val="16"/>
                <w:szCs w:val="16"/>
              </w:rPr>
            </w:pPr>
            <w:r w:rsidRPr="00150812">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150812" w14:paraId="3CD918C0" w14:textId="77777777" w:rsidTr="00B26956">
        <w:trPr>
          <w:tblHeader/>
        </w:trPr>
        <w:tc>
          <w:tcPr>
            <w:tcW w:w="4655" w:type="dxa"/>
            <w:gridSpan w:val="5"/>
          </w:tcPr>
          <w:p w14:paraId="7BCAEE93"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85" w:type="dxa"/>
            <w:gridSpan w:val="9"/>
          </w:tcPr>
          <w:p w14:paraId="332F68ED" w14:textId="77777777" w:rsidR="00D07587" w:rsidRPr="00150812" w:rsidRDefault="00D07587" w:rsidP="00B26956">
            <w:pPr>
              <w:pStyle w:val="pStyle"/>
              <w:rPr>
                <w:sz w:val="16"/>
                <w:szCs w:val="16"/>
              </w:rPr>
            </w:pPr>
            <w:r w:rsidRPr="00150812">
              <w:rPr>
                <w:rStyle w:val="tStyle"/>
                <w:sz w:val="16"/>
                <w:szCs w:val="16"/>
              </w:rPr>
              <w:t>1-GOBERNANZA CON JUSTICIA Y PARTICIPACIÓN CIUDADANA</w:t>
            </w:r>
          </w:p>
        </w:tc>
      </w:tr>
      <w:tr w:rsidR="00D07587" w:rsidRPr="00150812" w14:paraId="6C6755AC" w14:textId="77777777" w:rsidTr="00B26956">
        <w:trPr>
          <w:tblHeader/>
        </w:trPr>
        <w:tc>
          <w:tcPr>
            <w:tcW w:w="4655" w:type="dxa"/>
            <w:gridSpan w:val="5"/>
          </w:tcPr>
          <w:p w14:paraId="6F97509E"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85" w:type="dxa"/>
            <w:gridSpan w:val="9"/>
          </w:tcPr>
          <w:p w14:paraId="1AFCB98F"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6692F1B3" w14:textId="77777777" w:rsidTr="00B26956">
        <w:trPr>
          <w:tblHeader/>
        </w:trPr>
        <w:tc>
          <w:tcPr>
            <w:tcW w:w="4655" w:type="dxa"/>
            <w:gridSpan w:val="5"/>
          </w:tcPr>
          <w:p w14:paraId="534EA690"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85" w:type="dxa"/>
            <w:gridSpan w:val="9"/>
          </w:tcPr>
          <w:p w14:paraId="0B58BE8E" w14:textId="77777777" w:rsidR="00D07587" w:rsidRPr="00150812" w:rsidRDefault="00D07587" w:rsidP="00B26956">
            <w:pPr>
              <w:pStyle w:val="pStyle"/>
              <w:rPr>
                <w:sz w:val="16"/>
                <w:szCs w:val="16"/>
              </w:rPr>
            </w:pPr>
          </w:p>
        </w:tc>
      </w:tr>
      <w:tr w:rsidR="00D07587" w14:paraId="72CAA12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905" w:type="dxa"/>
            <w:vAlign w:val="center"/>
          </w:tcPr>
          <w:p w14:paraId="2E4F4EFF" w14:textId="77777777" w:rsidR="00D07587" w:rsidRDefault="00D07587" w:rsidP="00B26956"/>
        </w:tc>
        <w:tc>
          <w:tcPr>
            <w:tcW w:w="579" w:type="dxa"/>
            <w:vAlign w:val="center"/>
          </w:tcPr>
          <w:p w14:paraId="339666DA" w14:textId="77777777" w:rsidR="00D07587" w:rsidRDefault="00D07587" w:rsidP="00B26956">
            <w:pPr>
              <w:pStyle w:val="thpStyle"/>
            </w:pPr>
            <w:r>
              <w:rPr>
                <w:rStyle w:val="thrStyle"/>
              </w:rPr>
              <w:t>Clave</w:t>
            </w:r>
          </w:p>
        </w:tc>
        <w:tc>
          <w:tcPr>
            <w:tcW w:w="1425" w:type="dxa"/>
            <w:vAlign w:val="center"/>
          </w:tcPr>
          <w:p w14:paraId="2BF48759" w14:textId="77777777" w:rsidR="00D07587" w:rsidRDefault="00D07587" w:rsidP="00B26956">
            <w:pPr>
              <w:pStyle w:val="thpStyle"/>
            </w:pPr>
            <w:r>
              <w:rPr>
                <w:rStyle w:val="thrStyle"/>
              </w:rPr>
              <w:t>Objetivo</w:t>
            </w:r>
          </w:p>
        </w:tc>
        <w:tc>
          <w:tcPr>
            <w:tcW w:w="958" w:type="dxa"/>
            <w:vAlign w:val="center"/>
          </w:tcPr>
          <w:p w14:paraId="5EF9261D" w14:textId="77777777" w:rsidR="00D07587" w:rsidRDefault="00D07587" w:rsidP="00B26956">
            <w:pPr>
              <w:pStyle w:val="thpStyle"/>
            </w:pPr>
            <w:r>
              <w:rPr>
                <w:rStyle w:val="thrStyle"/>
              </w:rPr>
              <w:t>Nombre del indicador</w:t>
            </w:r>
          </w:p>
        </w:tc>
        <w:tc>
          <w:tcPr>
            <w:tcW w:w="1028" w:type="dxa"/>
            <w:gridSpan w:val="2"/>
            <w:vAlign w:val="center"/>
          </w:tcPr>
          <w:p w14:paraId="17381D00" w14:textId="77777777" w:rsidR="00D07587" w:rsidRDefault="00D07587" w:rsidP="00B26956">
            <w:pPr>
              <w:pStyle w:val="thpStyle"/>
            </w:pPr>
            <w:r>
              <w:rPr>
                <w:rStyle w:val="thrStyle"/>
              </w:rPr>
              <w:t>Definición del indicador</w:t>
            </w:r>
          </w:p>
        </w:tc>
        <w:tc>
          <w:tcPr>
            <w:tcW w:w="1267" w:type="dxa"/>
            <w:vAlign w:val="center"/>
          </w:tcPr>
          <w:p w14:paraId="5EBD4325" w14:textId="77777777" w:rsidR="00D07587" w:rsidRDefault="00D07587" w:rsidP="00B26956">
            <w:pPr>
              <w:pStyle w:val="thpStyle"/>
            </w:pPr>
            <w:r>
              <w:rPr>
                <w:rStyle w:val="thrStyle"/>
              </w:rPr>
              <w:t>Método de cálculo</w:t>
            </w:r>
          </w:p>
        </w:tc>
        <w:tc>
          <w:tcPr>
            <w:tcW w:w="967" w:type="dxa"/>
            <w:vAlign w:val="center"/>
          </w:tcPr>
          <w:p w14:paraId="1DC5BA7C" w14:textId="77777777" w:rsidR="00D07587" w:rsidRDefault="00D07587" w:rsidP="00B26956">
            <w:pPr>
              <w:pStyle w:val="thpStyle"/>
            </w:pPr>
            <w:r>
              <w:rPr>
                <w:rStyle w:val="thrStyle"/>
              </w:rPr>
              <w:t>Descripción de Variables</w:t>
            </w:r>
          </w:p>
        </w:tc>
        <w:tc>
          <w:tcPr>
            <w:tcW w:w="827" w:type="dxa"/>
            <w:vAlign w:val="center"/>
          </w:tcPr>
          <w:p w14:paraId="458FEAEF" w14:textId="77777777" w:rsidR="00D07587" w:rsidRDefault="00D07587" w:rsidP="00B26956">
            <w:pPr>
              <w:pStyle w:val="thpStyle"/>
            </w:pPr>
            <w:r>
              <w:rPr>
                <w:rStyle w:val="thrStyle"/>
              </w:rPr>
              <w:t>Tipo-dimensión-frecuencia</w:t>
            </w:r>
          </w:p>
        </w:tc>
        <w:tc>
          <w:tcPr>
            <w:tcW w:w="752" w:type="dxa"/>
            <w:vAlign w:val="center"/>
          </w:tcPr>
          <w:p w14:paraId="3D349C08" w14:textId="77777777" w:rsidR="00D07587" w:rsidRDefault="00D07587" w:rsidP="00B26956">
            <w:pPr>
              <w:pStyle w:val="thpStyle"/>
            </w:pPr>
            <w:r>
              <w:rPr>
                <w:rStyle w:val="thrStyle"/>
              </w:rPr>
              <w:t>Unidad de medida</w:t>
            </w:r>
          </w:p>
        </w:tc>
        <w:tc>
          <w:tcPr>
            <w:tcW w:w="941" w:type="dxa"/>
            <w:vAlign w:val="center"/>
          </w:tcPr>
          <w:p w14:paraId="2652A424" w14:textId="77777777" w:rsidR="00D07587" w:rsidRDefault="00D07587" w:rsidP="00B26956">
            <w:pPr>
              <w:pStyle w:val="thpStyle"/>
            </w:pPr>
            <w:r>
              <w:rPr>
                <w:rStyle w:val="thrStyle"/>
              </w:rPr>
              <w:t>Línea base</w:t>
            </w:r>
          </w:p>
        </w:tc>
        <w:tc>
          <w:tcPr>
            <w:tcW w:w="939" w:type="dxa"/>
            <w:vAlign w:val="center"/>
          </w:tcPr>
          <w:p w14:paraId="4B6FCC9F" w14:textId="77777777" w:rsidR="00D07587" w:rsidRDefault="00D07587" w:rsidP="00B26956">
            <w:pPr>
              <w:pStyle w:val="thpStyle"/>
            </w:pPr>
            <w:r>
              <w:rPr>
                <w:rStyle w:val="thrStyle"/>
              </w:rPr>
              <w:t>Metas</w:t>
            </w:r>
          </w:p>
        </w:tc>
        <w:tc>
          <w:tcPr>
            <w:tcW w:w="807" w:type="dxa"/>
            <w:vAlign w:val="center"/>
          </w:tcPr>
          <w:p w14:paraId="1B09DDE9" w14:textId="77777777" w:rsidR="00D07587" w:rsidRDefault="00D07587" w:rsidP="00B26956">
            <w:pPr>
              <w:pStyle w:val="thpStyle"/>
            </w:pPr>
            <w:r>
              <w:rPr>
                <w:rStyle w:val="thrStyle"/>
              </w:rPr>
              <w:t>Sentido del indicador</w:t>
            </w:r>
          </w:p>
        </w:tc>
        <w:tc>
          <w:tcPr>
            <w:tcW w:w="1035" w:type="dxa"/>
            <w:vAlign w:val="center"/>
          </w:tcPr>
          <w:p w14:paraId="6492E791" w14:textId="77777777" w:rsidR="00D07587" w:rsidRDefault="00D07587" w:rsidP="00B26956">
            <w:pPr>
              <w:pStyle w:val="thpStyle"/>
            </w:pPr>
            <w:r>
              <w:rPr>
                <w:rStyle w:val="thrStyle"/>
              </w:rPr>
              <w:t>Parámetros de semaforización</w:t>
            </w:r>
          </w:p>
        </w:tc>
      </w:tr>
      <w:tr w:rsidR="00D07587" w14:paraId="62CD929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5" w:type="dxa"/>
            <w:vMerge w:val="restart"/>
          </w:tcPr>
          <w:p w14:paraId="6295628E" w14:textId="77777777" w:rsidR="00D07587" w:rsidRDefault="00D07587" w:rsidP="00B26956">
            <w:pPr>
              <w:pStyle w:val="pStyle"/>
            </w:pPr>
            <w:r>
              <w:rPr>
                <w:rStyle w:val="rStyle"/>
              </w:rPr>
              <w:t>Fin</w:t>
            </w:r>
          </w:p>
        </w:tc>
        <w:tc>
          <w:tcPr>
            <w:tcW w:w="579" w:type="dxa"/>
            <w:vMerge w:val="restart"/>
          </w:tcPr>
          <w:p w14:paraId="17F2D880" w14:textId="77777777" w:rsidR="00D07587" w:rsidRDefault="00D07587" w:rsidP="00B26956"/>
        </w:tc>
        <w:tc>
          <w:tcPr>
            <w:tcW w:w="1425" w:type="dxa"/>
            <w:vMerge w:val="restart"/>
          </w:tcPr>
          <w:p w14:paraId="5A686417" w14:textId="77777777" w:rsidR="00D07587" w:rsidRDefault="00D07587" w:rsidP="00B26956">
            <w:pPr>
              <w:pStyle w:val="pStyle"/>
            </w:pPr>
            <w:r>
              <w:rPr>
                <w:rStyle w:val="rStyle"/>
              </w:rPr>
              <w:t>Contribuir a la certeza jurídica de la sociedad, mediante la solución de controversias laborales individuales y colectivas</w:t>
            </w:r>
          </w:p>
        </w:tc>
        <w:tc>
          <w:tcPr>
            <w:tcW w:w="958" w:type="dxa"/>
          </w:tcPr>
          <w:p w14:paraId="71D4AC08" w14:textId="77777777" w:rsidR="00D07587" w:rsidRDefault="00D07587" w:rsidP="00B26956">
            <w:pPr>
              <w:pStyle w:val="pStyle"/>
            </w:pPr>
            <w:r>
              <w:rPr>
                <w:rStyle w:val="rStyle"/>
              </w:rPr>
              <w:t>Porcentaje de demandas concluidas</w:t>
            </w:r>
          </w:p>
        </w:tc>
        <w:tc>
          <w:tcPr>
            <w:tcW w:w="1028" w:type="dxa"/>
            <w:gridSpan w:val="2"/>
          </w:tcPr>
          <w:p w14:paraId="06D89B68" w14:textId="77777777" w:rsidR="00D07587" w:rsidRDefault="00D07587" w:rsidP="00B26956">
            <w:pPr>
              <w:pStyle w:val="pStyle"/>
            </w:pPr>
            <w:r>
              <w:rPr>
                <w:rStyle w:val="rStyle"/>
              </w:rPr>
              <w:t>Se refiere a las demandas concluidas en su totalidad</w:t>
            </w:r>
          </w:p>
        </w:tc>
        <w:tc>
          <w:tcPr>
            <w:tcW w:w="1267" w:type="dxa"/>
          </w:tcPr>
          <w:p w14:paraId="3ECE98DB" w14:textId="77777777" w:rsidR="00D07587" w:rsidRDefault="00D07587" w:rsidP="00B26956">
            <w:pPr>
              <w:pStyle w:val="pStyle"/>
            </w:pPr>
            <w:r>
              <w:rPr>
                <w:rStyle w:val="rStyle"/>
              </w:rPr>
              <w:t>(demandas concluidas / demandas atendidas) x 100$valor_esperado / $</w:t>
            </w:r>
            <w:proofErr w:type="gramStart"/>
            <w:r>
              <w:rPr>
                <w:rStyle w:val="rStyle"/>
              </w:rPr>
              <w:t>total )</w:t>
            </w:r>
            <w:proofErr w:type="gramEnd"/>
            <w:r>
              <w:rPr>
                <w:rStyle w:val="rStyle"/>
              </w:rPr>
              <w:t xml:space="preserve"> * 100</w:t>
            </w:r>
          </w:p>
        </w:tc>
        <w:tc>
          <w:tcPr>
            <w:tcW w:w="967" w:type="dxa"/>
          </w:tcPr>
          <w:p w14:paraId="16CAEC9E" w14:textId="77777777" w:rsidR="00D07587" w:rsidRDefault="00D07587" w:rsidP="00B26956">
            <w:pPr>
              <w:pStyle w:val="pStyle"/>
            </w:pPr>
            <w:r>
              <w:rPr>
                <w:rStyle w:val="rStyle"/>
              </w:rPr>
              <w:t>Demandas concluidas Demandas atendidas</w:t>
            </w:r>
          </w:p>
        </w:tc>
        <w:tc>
          <w:tcPr>
            <w:tcW w:w="827" w:type="dxa"/>
          </w:tcPr>
          <w:p w14:paraId="01E421D3" w14:textId="77777777" w:rsidR="00D07587" w:rsidRDefault="00D07587" w:rsidP="00B26956">
            <w:pPr>
              <w:pStyle w:val="pStyle"/>
            </w:pPr>
            <w:r>
              <w:rPr>
                <w:rStyle w:val="rStyle"/>
              </w:rPr>
              <w:t>Estratégico-Eficacia-Anual</w:t>
            </w:r>
          </w:p>
        </w:tc>
        <w:tc>
          <w:tcPr>
            <w:tcW w:w="752" w:type="dxa"/>
          </w:tcPr>
          <w:p w14:paraId="27F24683" w14:textId="77777777" w:rsidR="00D07587" w:rsidRDefault="00D07587" w:rsidP="00B26956">
            <w:pPr>
              <w:pStyle w:val="pStyle"/>
            </w:pPr>
            <w:r>
              <w:rPr>
                <w:rStyle w:val="rStyle"/>
              </w:rPr>
              <w:t>Porcentaje</w:t>
            </w:r>
          </w:p>
        </w:tc>
        <w:tc>
          <w:tcPr>
            <w:tcW w:w="941" w:type="dxa"/>
          </w:tcPr>
          <w:p w14:paraId="1487E58A" w14:textId="77777777" w:rsidR="00D07587" w:rsidRDefault="00D07587" w:rsidP="00B26956">
            <w:pPr>
              <w:pStyle w:val="pStyle"/>
            </w:pPr>
            <w:r>
              <w:rPr>
                <w:rStyle w:val="rStyle"/>
              </w:rPr>
              <w:t xml:space="preserve">320 </w:t>
            </w:r>
            <w:proofErr w:type="gramStart"/>
            <w:r>
              <w:rPr>
                <w:rStyle w:val="rStyle"/>
              </w:rPr>
              <w:t>Demandas</w:t>
            </w:r>
            <w:proofErr w:type="gramEnd"/>
            <w:r>
              <w:rPr>
                <w:rStyle w:val="rStyle"/>
              </w:rPr>
              <w:t xml:space="preserve"> por resolver (Año 2025)</w:t>
            </w:r>
          </w:p>
        </w:tc>
        <w:tc>
          <w:tcPr>
            <w:tcW w:w="939" w:type="dxa"/>
          </w:tcPr>
          <w:p w14:paraId="3C7D905C" w14:textId="77777777" w:rsidR="00D07587" w:rsidRDefault="00D07587" w:rsidP="00B26956">
            <w:pPr>
              <w:pStyle w:val="pStyle"/>
            </w:pPr>
            <w:r>
              <w:rPr>
                <w:rStyle w:val="rStyle"/>
              </w:rPr>
              <w:t>100.00% - 100.00 - Resolver 320 demandas en el presente ejercicio</w:t>
            </w:r>
          </w:p>
        </w:tc>
        <w:tc>
          <w:tcPr>
            <w:tcW w:w="807" w:type="dxa"/>
          </w:tcPr>
          <w:p w14:paraId="38180039" w14:textId="77777777" w:rsidR="00D07587" w:rsidRDefault="00D07587" w:rsidP="00B26956">
            <w:pPr>
              <w:pStyle w:val="pStyle"/>
            </w:pPr>
            <w:r>
              <w:rPr>
                <w:rStyle w:val="rStyle"/>
              </w:rPr>
              <w:t>Ascendente</w:t>
            </w:r>
          </w:p>
        </w:tc>
        <w:tc>
          <w:tcPr>
            <w:tcW w:w="1035" w:type="dxa"/>
          </w:tcPr>
          <w:p w14:paraId="0BCD6CA4" w14:textId="77777777" w:rsidR="00D07587" w:rsidRDefault="00D07587" w:rsidP="00B26956">
            <w:pPr>
              <w:pStyle w:val="pStyle"/>
            </w:pPr>
          </w:p>
        </w:tc>
      </w:tr>
      <w:tr w:rsidR="00D07587" w14:paraId="2FB5828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5" w:type="dxa"/>
            <w:vMerge w:val="restart"/>
          </w:tcPr>
          <w:p w14:paraId="037C86FE" w14:textId="77777777" w:rsidR="00D07587" w:rsidRDefault="00D07587" w:rsidP="00B26956">
            <w:pPr>
              <w:pStyle w:val="pStyle"/>
            </w:pPr>
            <w:r>
              <w:rPr>
                <w:rStyle w:val="rStyle"/>
              </w:rPr>
              <w:t>Propósito</w:t>
            </w:r>
          </w:p>
        </w:tc>
        <w:tc>
          <w:tcPr>
            <w:tcW w:w="579" w:type="dxa"/>
            <w:vMerge w:val="restart"/>
          </w:tcPr>
          <w:p w14:paraId="5B53683B" w14:textId="77777777" w:rsidR="00D07587" w:rsidRDefault="00D07587" w:rsidP="00B26956"/>
        </w:tc>
        <w:tc>
          <w:tcPr>
            <w:tcW w:w="1425" w:type="dxa"/>
            <w:vMerge w:val="restart"/>
          </w:tcPr>
          <w:p w14:paraId="29D294D9" w14:textId="77777777" w:rsidR="00D07587" w:rsidRDefault="00D07587" w:rsidP="00B26956">
            <w:pPr>
              <w:pStyle w:val="pStyle"/>
            </w:pPr>
            <w:r>
              <w:rPr>
                <w:rStyle w:val="rStyle"/>
              </w:rPr>
              <w:t xml:space="preserve">Los servidores públicos y los entes </w:t>
            </w:r>
            <w:r>
              <w:rPr>
                <w:rStyle w:val="rStyle"/>
              </w:rPr>
              <w:lastRenderedPageBreak/>
              <w:t>gubernamentales resuelven sus controversias</w:t>
            </w:r>
          </w:p>
        </w:tc>
        <w:tc>
          <w:tcPr>
            <w:tcW w:w="958" w:type="dxa"/>
          </w:tcPr>
          <w:p w14:paraId="0EA51483" w14:textId="77777777" w:rsidR="00D07587" w:rsidRDefault="00D07587" w:rsidP="00B26956">
            <w:pPr>
              <w:pStyle w:val="pStyle"/>
            </w:pPr>
            <w:r>
              <w:rPr>
                <w:rStyle w:val="rStyle"/>
              </w:rPr>
              <w:lastRenderedPageBreak/>
              <w:t xml:space="preserve">Porcentaje de demandas </w:t>
            </w:r>
            <w:r>
              <w:rPr>
                <w:rStyle w:val="rStyle"/>
              </w:rPr>
              <w:lastRenderedPageBreak/>
              <w:t>concluidas por convenio</w:t>
            </w:r>
          </w:p>
        </w:tc>
        <w:tc>
          <w:tcPr>
            <w:tcW w:w="1028" w:type="dxa"/>
            <w:gridSpan w:val="2"/>
          </w:tcPr>
          <w:p w14:paraId="6E10AA99" w14:textId="77777777" w:rsidR="00D07587" w:rsidRDefault="00D07587" w:rsidP="00B26956">
            <w:pPr>
              <w:pStyle w:val="pStyle"/>
            </w:pPr>
            <w:r>
              <w:rPr>
                <w:rStyle w:val="rStyle"/>
              </w:rPr>
              <w:lastRenderedPageBreak/>
              <w:t xml:space="preserve">Se refiere a las demandas </w:t>
            </w:r>
            <w:r>
              <w:rPr>
                <w:rStyle w:val="rStyle"/>
              </w:rPr>
              <w:lastRenderedPageBreak/>
              <w:t>concluidas por convenio</w:t>
            </w:r>
          </w:p>
        </w:tc>
        <w:tc>
          <w:tcPr>
            <w:tcW w:w="1267" w:type="dxa"/>
          </w:tcPr>
          <w:p w14:paraId="106D9497" w14:textId="77777777" w:rsidR="00D07587" w:rsidRDefault="00D07587" w:rsidP="00B26956">
            <w:pPr>
              <w:pStyle w:val="pStyle"/>
            </w:pPr>
            <w:r>
              <w:rPr>
                <w:rStyle w:val="rStyle"/>
              </w:rPr>
              <w:lastRenderedPageBreak/>
              <w:t xml:space="preserve">(demandas concluidas por convenio / </w:t>
            </w:r>
            <w:r>
              <w:rPr>
                <w:rStyle w:val="rStyle"/>
              </w:rPr>
              <w:lastRenderedPageBreak/>
              <w:t>demandas atendidas) * 100</w:t>
            </w:r>
          </w:p>
        </w:tc>
        <w:tc>
          <w:tcPr>
            <w:tcW w:w="967" w:type="dxa"/>
          </w:tcPr>
          <w:p w14:paraId="56EA12A3" w14:textId="77777777" w:rsidR="00D07587" w:rsidRDefault="00D07587" w:rsidP="00B26956">
            <w:pPr>
              <w:pStyle w:val="pStyle"/>
            </w:pPr>
            <w:r>
              <w:rPr>
                <w:rStyle w:val="rStyle"/>
              </w:rPr>
              <w:lastRenderedPageBreak/>
              <w:t xml:space="preserve">Demandas concluidas </w:t>
            </w:r>
            <w:r>
              <w:rPr>
                <w:rStyle w:val="rStyle"/>
              </w:rPr>
              <w:lastRenderedPageBreak/>
              <w:t>Demandas atendidas</w:t>
            </w:r>
          </w:p>
        </w:tc>
        <w:tc>
          <w:tcPr>
            <w:tcW w:w="827" w:type="dxa"/>
          </w:tcPr>
          <w:p w14:paraId="6CD9D061" w14:textId="77777777" w:rsidR="00D07587" w:rsidRDefault="00D07587" w:rsidP="00B26956">
            <w:pPr>
              <w:pStyle w:val="pStyle"/>
            </w:pPr>
            <w:r>
              <w:rPr>
                <w:rStyle w:val="rStyle"/>
              </w:rPr>
              <w:lastRenderedPageBreak/>
              <w:t>Estratégico-</w:t>
            </w:r>
            <w:r>
              <w:rPr>
                <w:rStyle w:val="rStyle"/>
              </w:rPr>
              <w:lastRenderedPageBreak/>
              <w:t>Eficacia-Anual</w:t>
            </w:r>
          </w:p>
        </w:tc>
        <w:tc>
          <w:tcPr>
            <w:tcW w:w="752" w:type="dxa"/>
          </w:tcPr>
          <w:p w14:paraId="7B1BF8EB" w14:textId="77777777" w:rsidR="00D07587" w:rsidRDefault="00D07587" w:rsidP="00B26956">
            <w:pPr>
              <w:pStyle w:val="pStyle"/>
            </w:pPr>
            <w:r>
              <w:rPr>
                <w:rStyle w:val="rStyle"/>
              </w:rPr>
              <w:lastRenderedPageBreak/>
              <w:t>Porcentaje</w:t>
            </w:r>
          </w:p>
        </w:tc>
        <w:tc>
          <w:tcPr>
            <w:tcW w:w="941" w:type="dxa"/>
          </w:tcPr>
          <w:p w14:paraId="7B294DEC" w14:textId="77777777" w:rsidR="00D07587" w:rsidRDefault="00D07587" w:rsidP="00B26956">
            <w:pPr>
              <w:pStyle w:val="pStyle"/>
            </w:pPr>
            <w:r>
              <w:rPr>
                <w:rStyle w:val="rStyle"/>
              </w:rPr>
              <w:t xml:space="preserve">320 </w:t>
            </w:r>
            <w:proofErr w:type="gramStart"/>
            <w:r>
              <w:rPr>
                <w:rStyle w:val="rStyle"/>
              </w:rPr>
              <w:t>Demandas</w:t>
            </w:r>
            <w:proofErr w:type="gramEnd"/>
            <w:r>
              <w:rPr>
                <w:rStyle w:val="rStyle"/>
              </w:rPr>
              <w:t xml:space="preserve"> concluidas </w:t>
            </w:r>
            <w:r>
              <w:rPr>
                <w:rStyle w:val="rStyle"/>
              </w:rPr>
              <w:lastRenderedPageBreak/>
              <w:t>por convenio (Año 2025)</w:t>
            </w:r>
          </w:p>
        </w:tc>
        <w:tc>
          <w:tcPr>
            <w:tcW w:w="939" w:type="dxa"/>
          </w:tcPr>
          <w:p w14:paraId="7A9F4EFE" w14:textId="77777777" w:rsidR="00D07587" w:rsidRDefault="00D07587" w:rsidP="00B26956">
            <w:pPr>
              <w:pStyle w:val="pStyle"/>
            </w:pPr>
            <w:r>
              <w:rPr>
                <w:rStyle w:val="rStyle"/>
              </w:rPr>
              <w:lastRenderedPageBreak/>
              <w:t xml:space="preserve">100.00% - 100.00 - Concluir </w:t>
            </w:r>
            <w:r>
              <w:rPr>
                <w:rStyle w:val="rStyle"/>
              </w:rPr>
              <w:lastRenderedPageBreak/>
              <w:t>320 demandas por convenio</w:t>
            </w:r>
          </w:p>
        </w:tc>
        <w:tc>
          <w:tcPr>
            <w:tcW w:w="807" w:type="dxa"/>
          </w:tcPr>
          <w:p w14:paraId="4CA654A4" w14:textId="77777777" w:rsidR="00D07587" w:rsidRDefault="00D07587" w:rsidP="00B26956">
            <w:pPr>
              <w:pStyle w:val="pStyle"/>
            </w:pPr>
            <w:r>
              <w:rPr>
                <w:rStyle w:val="rStyle"/>
              </w:rPr>
              <w:lastRenderedPageBreak/>
              <w:t>Ascendente</w:t>
            </w:r>
          </w:p>
        </w:tc>
        <w:tc>
          <w:tcPr>
            <w:tcW w:w="1035" w:type="dxa"/>
          </w:tcPr>
          <w:p w14:paraId="240A06D9" w14:textId="77777777" w:rsidR="00D07587" w:rsidRDefault="00D07587" w:rsidP="00B26956">
            <w:pPr>
              <w:pStyle w:val="pStyle"/>
            </w:pPr>
          </w:p>
        </w:tc>
      </w:tr>
      <w:tr w:rsidR="00D07587" w14:paraId="400092E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5" w:type="dxa"/>
            <w:vMerge w:val="restart"/>
          </w:tcPr>
          <w:p w14:paraId="615E659D" w14:textId="77777777" w:rsidR="00D07587" w:rsidRDefault="00D07587" w:rsidP="00B26956">
            <w:pPr>
              <w:pStyle w:val="pStyle"/>
            </w:pPr>
            <w:r>
              <w:rPr>
                <w:rStyle w:val="rStyle"/>
              </w:rPr>
              <w:t>Componente</w:t>
            </w:r>
          </w:p>
        </w:tc>
        <w:tc>
          <w:tcPr>
            <w:tcW w:w="579" w:type="dxa"/>
            <w:vMerge w:val="restart"/>
          </w:tcPr>
          <w:p w14:paraId="7D6D24AE" w14:textId="77777777" w:rsidR="00D07587" w:rsidRDefault="00D07587" w:rsidP="00B26956">
            <w:pPr>
              <w:pStyle w:val="pStyle"/>
            </w:pPr>
            <w:r>
              <w:rPr>
                <w:rStyle w:val="rStyle"/>
              </w:rPr>
              <w:t>C-001</w:t>
            </w:r>
          </w:p>
        </w:tc>
        <w:tc>
          <w:tcPr>
            <w:tcW w:w="1425" w:type="dxa"/>
            <w:vMerge w:val="restart"/>
          </w:tcPr>
          <w:p w14:paraId="5F250F96" w14:textId="77777777" w:rsidR="00D07587" w:rsidRDefault="00D07587" w:rsidP="00B26956">
            <w:pPr>
              <w:pStyle w:val="pStyle"/>
            </w:pPr>
            <w:r>
              <w:rPr>
                <w:rStyle w:val="rStyle"/>
              </w:rPr>
              <w:t>Coordinación de las acciones para resolver las controversias individuales y colectivas tramitadas</w:t>
            </w:r>
          </w:p>
        </w:tc>
        <w:tc>
          <w:tcPr>
            <w:tcW w:w="958" w:type="dxa"/>
          </w:tcPr>
          <w:p w14:paraId="2BD3C862" w14:textId="77777777" w:rsidR="00D07587" w:rsidRDefault="00D07587" w:rsidP="00B26956">
            <w:pPr>
              <w:pStyle w:val="pStyle"/>
            </w:pPr>
            <w:r>
              <w:rPr>
                <w:rStyle w:val="rStyle"/>
              </w:rPr>
              <w:t>Porcentaje de demandas atendidas</w:t>
            </w:r>
          </w:p>
        </w:tc>
        <w:tc>
          <w:tcPr>
            <w:tcW w:w="1028" w:type="dxa"/>
            <w:gridSpan w:val="2"/>
          </w:tcPr>
          <w:p w14:paraId="76BB17BD" w14:textId="77777777" w:rsidR="00D07587" w:rsidRDefault="00D07587" w:rsidP="00B26956">
            <w:pPr>
              <w:pStyle w:val="pStyle"/>
            </w:pPr>
            <w:r>
              <w:rPr>
                <w:rStyle w:val="rStyle"/>
              </w:rPr>
              <w:t>Se refiere a las demandas atendidas en el ejercicio</w:t>
            </w:r>
          </w:p>
        </w:tc>
        <w:tc>
          <w:tcPr>
            <w:tcW w:w="1267" w:type="dxa"/>
          </w:tcPr>
          <w:p w14:paraId="028A9A16" w14:textId="77777777" w:rsidR="00D07587" w:rsidRDefault="00D07587" w:rsidP="00B26956">
            <w:pPr>
              <w:pStyle w:val="pStyle"/>
            </w:pPr>
            <w:r>
              <w:rPr>
                <w:rStyle w:val="rStyle"/>
              </w:rPr>
              <w:t>(demandas resueltas / demandas programadas) * 100</w:t>
            </w:r>
          </w:p>
        </w:tc>
        <w:tc>
          <w:tcPr>
            <w:tcW w:w="967" w:type="dxa"/>
          </w:tcPr>
          <w:p w14:paraId="1A45EB2D" w14:textId="77777777" w:rsidR="00D07587" w:rsidRDefault="00D07587" w:rsidP="00B26956">
            <w:pPr>
              <w:pStyle w:val="pStyle"/>
            </w:pPr>
            <w:r>
              <w:rPr>
                <w:rStyle w:val="rStyle"/>
              </w:rPr>
              <w:t>Demandas atendidas demandas programadas</w:t>
            </w:r>
          </w:p>
        </w:tc>
        <w:tc>
          <w:tcPr>
            <w:tcW w:w="827" w:type="dxa"/>
          </w:tcPr>
          <w:p w14:paraId="075BE523" w14:textId="77777777" w:rsidR="00D07587" w:rsidRDefault="00D07587" w:rsidP="00B26956">
            <w:pPr>
              <w:pStyle w:val="pStyle"/>
            </w:pPr>
            <w:r>
              <w:rPr>
                <w:rStyle w:val="rStyle"/>
              </w:rPr>
              <w:t>Estratégico-Eficacia-Anual</w:t>
            </w:r>
          </w:p>
        </w:tc>
        <w:tc>
          <w:tcPr>
            <w:tcW w:w="752" w:type="dxa"/>
          </w:tcPr>
          <w:p w14:paraId="6B721447" w14:textId="77777777" w:rsidR="00D07587" w:rsidRDefault="00D07587" w:rsidP="00B26956">
            <w:pPr>
              <w:pStyle w:val="pStyle"/>
            </w:pPr>
            <w:r>
              <w:rPr>
                <w:rStyle w:val="rStyle"/>
              </w:rPr>
              <w:t>Porcentaje</w:t>
            </w:r>
          </w:p>
        </w:tc>
        <w:tc>
          <w:tcPr>
            <w:tcW w:w="941" w:type="dxa"/>
          </w:tcPr>
          <w:p w14:paraId="1280DA36" w14:textId="77777777" w:rsidR="00D07587" w:rsidRDefault="00D07587" w:rsidP="00B26956">
            <w:pPr>
              <w:pStyle w:val="pStyle"/>
            </w:pPr>
            <w:r>
              <w:rPr>
                <w:rStyle w:val="rStyle"/>
              </w:rPr>
              <w:t>320 demandas atendidas (Año 2025)</w:t>
            </w:r>
          </w:p>
        </w:tc>
        <w:tc>
          <w:tcPr>
            <w:tcW w:w="939" w:type="dxa"/>
          </w:tcPr>
          <w:p w14:paraId="74400B2D" w14:textId="77777777" w:rsidR="00D07587" w:rsidRDefault="00D07587" w:rsidP="00B26956">
            <w:pPr>
              <w:pStyle w:val="pStyle"/>
            </w:pPr>
            <w:r>
              <w:rPr>
                <w:rStyle w:val="rStyle"/>
              </w:rPr>
              <w:t>100.00% - 100.00 - Atender 320 demandas en el presente ejercicio</w:t>
            </w:r>
          </w:p>
        </w:tc>
        <w:tc>
          <w:tcPr>
            <w:tcW w:w="807" w:type="dxa"/>
          </w:tcPr>
          <w:p w14:paraId="57F9BB14" w14:textId="77777777" w:rsidR="00D07587" w:rsidRDefault="00D07587" w:rsidP="00B26956">
            <w:pPr>
              <w:pStyle w:val="pStyle"/>
            </w:pPr>
            <w:r>
              <w:rPr>
                <w:rStyle w:val="rStyle"/>
              </w:rPr>
              <w:t>Ascendente</w:t>
            </w:r>
          </w:p>
        </w:tc>
        <w:tc>
          <w:tcPr>
            <w:tcW w:w="1035" w:type="dxa"/>
          </w:tcPr>
          <w:p w14:paraId="228AC050" w14:textId="77777777" w:rsidR="00D07587" w:rsidRDefault="00D07587" w:rsidP="00B26956">
            <w:pPr>
              <w:pStyle w:val="pStyle"/>
            </w:pPr>
          </w:p>
        </w:tc>
      </w:tr>
      <w:tr w:rsidR="00D07587" w14:paraId="4651DCC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5" w:type="dxa"/>
          </w:tcPr>
          <w:p w14:paraId="71119471" w14:textId="77777777" w:rsidR="00D07587" w:rsidRDefault="00D07587" w:rsidP="00B26956">
            <w:r>
              <w:rPr>
                <w:rStyle w:val="rStyle"/>
              </w:rPr>
              <w:t>Actividad o Proyecto</w:t>
            </w:r>
          </w:p>
        </w:tc>
        <w:tc>
          <w:tcPr>
            <w:tcW w:w="579" w:type="dxa"/>
          </w:tcPr>
          <w:p w14:paraId="4A78A70A" w14:textId="77777777" w:rsidR="00D07587" w:rsidRDefault="00D07587" w:rsidP="00B26956">
            <w:pPr>
              <w:pStyle w:val="pStyle"/>
            </w:pPr>
            <w:r>
              <w:rPr>
                <w:rStyle w:val="rStyle"/>
              </w:rPr>
              <w:t>A-01</w:t>
            </w:r>
          </w:p>
        </w:tc>
        <w:tc>
          <w:tcPr>
            <w:tcW w:w="1425" w:type="dxa"/>
          </w:tcPr>
          <w:p w14:paraId="11AD0B5E" w14:textId="77777777" w:rsidR="00D07587" w:rsidRDefault="00D07587" w:rsidP="00B26956">
            <w:pPr>
              <w:pStyle w:val="pStyle"/>
            </w:pPr>
            <w:r>
              <w:rPr>
                <w:rStyle w:val="rStyle"/>
              </w:rPr>
              <w:t>Servicios Personales.</w:t>
            </w:r>
          </w:p>
        </w:tc>
        <w:tc>
          <w:tcPr>
            <w:tcW w:w="958" w:type="dxa"/>
          </w:tcPr>
          <w:p w14:paraId="3699DBBB" w14:textId="77777777" w:rsidR="00D07587" w:rsidRDefault="00D07587" w:rsidP="00B26956">
            <w:pPr>
              <w:pStyle w:val="pStyle"/>
            </w:pPr>
            <w:r>
              <w:rPr>
                <w:rStyle w:val="rStyle"/>
              </w:rPr>
              <w:t>Porcentaje de Presupuesto ejercido en sueldos y salarios</w:t>
            </w:r>
          </w:p>
        </w:tc>
        <w:tc>
          <w:tcPr>
            <w:tcW w:w="1028" w:type="dxa"/>
            <w:gridSpan w:val="2"/>
          </w:tcPr>
          <w:p w14:paraId="478F72D2" w14:textId="77777777" w:rsidR="00D07587" w:rsidRDefault="00D07587" w:rsidP="00B26956">
            <w:pPr>
              <w:pStyle w:val="pStyle"/>
            </w:pPr>
            <w:r>
              <w:rPr>
                <w:rStyle w:val="rStyle"/>
              </w:rPr>
              <w:t>Presupuesto ejercido para pago de sueldos y salarios en el presente ejercicio</w:t>
            </w:r>
          </w:p>
        </w:tc>
        <w:tc>
          <w:tcPr>
            <w:tcW w:w="1267" w:type="dxa"/>
          </w:tcPr>
          <w:p w14:paraId="6534AC9E" w14:textId="77777777" w:rsidR="00D07587" w:rsidRDefault="00D07587" w:rsidP="00B26956">
            <w:pPr>
              <w:pStyle w:val="pStyle"/>
            </w:pPr>
            <w:r>
              <w:rPr>
                <w:rStyle w:val="rStyle"/>
              </w:rPr>
              <w:t>(Presupuesto ejercido / presupuesto asignado en sueldos y salarios) *100</w:t>
            </w:r>
          </w:p>
        </w:tc>
        <w:tc>
          <w:tcPr>
            <w:tcW w:w="967" w:type="dxa"/>
          </w:tcPr>
          <w:p w14:paraId="30CF0A6F" w14:textId="77777777" w:rsidR="00D07587" w:rsidRDefault="00D07587" w:rsidP="00B26956">
            <w:pPr>
              <w:pStyle w:val="pStyle"/>
            </w:pPr>
            <w:r>
              <w:rPr>
                <w:rStyle w:val="rStyle"/>
              </w:rPr>
              <w:t>Presupuesto ejercido presupuesto asignado</w:t>
            </w:r>
          </w:p>
        </w:tc>
        <w:tc>
          <w:tcPr>
            <w:tcW w:w="827" w:type="dxa"/>
          </w:tcPr>
          <w:p w14:paraId="11D0006B" w14:textId="77777777" w:rsidR="00D07587" w:rsidRDefault="00D07587" w:rsidP="00B26956">
            <w:pPr>
              <w:pStyle w:val="pStyle"/>
            </w:pPr>
            <w:r>
              <w:rPr>
                <w:rStyle w:val="rStyle"/>
              </w:rPr>
              <w:t>Gestión-Eficacia-Anual</w:t>
            </w:r>
          </w:p>
        </w:tc>
        <w:tc>
          <w:tcPr>
            <w:tcW w:w="752" w:type="dxa"/>
          </w:tcPr>
          <w:p w14:paraId="73ACD645" w14:textId="77777777" w:rsidR="00D07587" w:rsidRDefault="00D07587" w:rsidP="00B26956">
            <w:pPr>
              <w:pStyle w:val="pStyle"/>
            </w:pPr>
            <w:r>
              <w:rPr>
                <w:rStyle w:val="rStyle"/>
              </w:rPr>
              <w:t>Porcentaje</w:t>
            </w:r>
          </w:p>
        </w:tc>
        <w:tc>
          <w:tcPr>
            <w:tcW w:w="941" w:type="dxa"/>
          </w:tcPr>
          <w:p w14:paraId="48A50742" w14:textId="77777777" w:rsidR="00D07587" w:rsidRDefault="00D07587" w:rsidP="00B26956">
            <w:pPr>
              <w:pStyle w:val="pStyle"/>
            </w:pPr>
            <w:r>
              <w:rPr>
                <w:rStyle w:val="rStyle"/>
              </w:rPr>
              <w:t xml:space="preserve">7752800 </w:t>
            </w:r>
            <w:proofErr w:type="gramStart"/>
            <w:r>
              <w:rPr>
                <w:rStyle w:val="rStyle"/>
              </w:rPr>
              <w:t>Presupuesto</w:t>
            </w:r>
            <w:proofErr w:type="gramEnd"/>
            <w:r>
              <w:rPr>
                <w:rStyle w:val="rStyle"/>
              </w:rPr>
              <w:t xml:space="preserve"> asignado en sueldos y salarios (Año 2025)</w:t>
            </w:r>
          </w:p>
        </w:tc>
        <w:tc>
          <w:tcPr>
            <w:tcW w:w="939" w:type="dxa"/>
          </w:tcPr>
          <w:p w14:paraId="7E1441EB" w14:textId="77777777" w:rsidR="00D07587" w:rsidRDefault="00D07587" w:rsidP="00B26956">
            <w:pPr>
              <w:pStyle w:val="pStyle"/>
            </w:pPr>
            <w:r>
              <w:rPr>
                <w:rStyle w:val="rStyle"/>
              </w:rPr>
              <w:t>100.00% - 100.00 - ejercer el 100% del presupuesto asignado para sueldos y salarios en el presente ejercicio.</w:t>
            </w:r>
          </w:p>
        </w:tc>
        <w:tc>
          <w:tcPr>
            <w:tcW w:w="807" w:type="dxa"/>
          </w:tcPr>
          <w:p w14:paraId="6A31D77E" w14:textId="77777777" w:rsidR="00D07587" w:rsidRDefault="00D07587" w:rsidP="00B26956">
            <w:pPr>
              <w:pStyle w:val="pStyle"/>
            </w:pPr>
            <w:r>
              <w:rPr>
                <w:rStyle w:val="rStyle"/>
              </w:rPr>
              <w:t>Ascendente</w:t>
            </w:r>
          </w:p>
        </w:tc>
        <w:tc>
          <w:tcPr>
            <w:tcW w:w="1035" w:type="dxa"/>
          </w:tcPr>
          <w:p w14:paraId="1524F82F" w14:textId="77777777" w:rsidR="00D07587" w:rsidRDefault="00D07587" w:rsidP="00B26956">
            <w:pPr>
              <w:pStyle w:val="pStyle"/>
            </w:pPr>
          </w:p>
        </w:tc>
      </w:tr>
    </w:tbl>
    <w:p w14:paraId="4D8F4629"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75"/>
        <w:gridCol w:w="576"/>
        <w:gridCol w:w="1071"/>
        <w:gridCol w:w="969"/>
        <w:gridCol w:w="874"/>
        <w:gridCol w:w="75"/>
        <w:gridCol w:w="1456"/>
        <w:gridCol w:w="1034"/>
        <w:gridCol w:w="925"/>
        <w:gridCol w:w="853"/>
        <w:gridCol w:w="962"/>
        <w:gridCol w:w="1136"/>
        <w:gridCol w:w="918"/>
        <w:gridCol w:w="1180"/>
      </w:tblGrid>
      <w:tr w:rsidR="00D07587" w:rsidRPr="00150812" w14:paraId="6CBD066F" w14:textId="77777777" w:rsidTr="00B26956">
        <w:trPr>
          <w:tblHeader/>
        </w:trPr>
        <w:tc>
          <w:tcPr>
            <w:tcW w:w="4646" w:type="dxa"/>
            <w:gridSpan w:val="5"/>
          </w:tcPr>
          <w:p w14:paraId="0C836F82" w14:textId="77777777" w:rsidR="00D07587" w:rsidRPr="00150812" w:rsidRDefault="00D07587" w:rsidP="00B26956">
            <w:pPr>
              <w:pStyle w:val="pStyle"/>
              <w:rPr>
                <w:sz w:val="16"/>
                <w:szCs w:val="16"/>
              </w:rPr>
            </w:pPr>
            <w:r w:rsidRPr="00150812">
              <w:rPr>
                <w:rStyle w:val="tStyle"/>
                <w:sz w:val="16"/>
                <w:szCs w:val="16"/>
              </w:rPr>
              <w:lastRenderedPageBreak/>
              <w:t>Identificación del Programa Presupuestario:</w:t>
            </w:r>
          </w:p>
        </w:tc>
        <w:tc>
          <w:tcPr>
            <w:tcW w:w="7794" w:type="dxa"/>
            <w:gridSpan w:val="9"/>
          </w:tcPr>
          <w:p w14:paraId="2959952F" w14:textId="77777777" w:rsidR="00D07587" w:rsidRPr="00150812" w:rsidRDefault="00D07587" w:rsidP="00B26956">
            <w:pPr>
              <w:pStyle w:val="pStyle"/>
              <w:rPr>
                <w:sz w:val="16"/>
                <w:szCs w:val="16"/>
              </w:rPr>
            </w:pPr>
            <w:r w:rsidRPr="00150812">
              <w:rPr>
                <w:rStyle w:val="tStyle"/>
                <w:sz w:val="16"/>
                <w:szCs w:val="16"/>
              </w:rPr>
              <w:t>31-R-IMPARTICION DE JUSTICIA ADMINISTRATIVA.</w:t>
            </w:r>
          </w:p>
        </w:tc>
      </w:tr>
      <w:tr w:rsidR="00D07587" w:rsidRPr="00150812" w14:paraId="11743A77" w14:textId="77777777" w:rsidTr="00B26956">
        <w:trPr>
          <w:tblHeader/>
        </w:trPr>
        <w:tc>
          <w:tcPr>
            <w:tcW w:w="4646" w:type="dxa"/>
            <w:gridSpan w:val="5"/>
          </w:tcPr>
          <w:p w14:paraId="2AACD2C7" w14:textId="77777777" w:rsidR="00D07587" w:rsidRPr="00150812" w:rsidRDefault="00D07587" w:rsidP="00B26956">
            <w:pPr>
              <w:pStyle w:val="pStyle"/>
              <w:rPr>
                <w:sz w:val="16"/>
                <w:szCs w:val="16"/>
              </w:rPr>
            </w:pPr>
            <w:r w:rsidRPr="00150812">
              <w:rPr>
                <w:rStyle w:val="tStyle"/>
                <w:sz w:val="16"/>
                <w:szCs w:val="16"/>
              </w:rPr>
              <w:t>Dependencia/Organismo:</w:t>
            </w:r>
          </w:p>
        </w:tc>
        <w:tc>
          <w:tcPr>
            <w:tcW w:w="7794" w:type="dxa"/>
            <w:gridSpan w:val="9"/>
          </w:tcPr>
          <w:p w14:paraId="431ED8E9" w14:textId="77777777" w:rsidR="00D07587" w:rsidRPr="00150812" w:rsidRDefault="00D07587" w:rsidP="00B26956">
            <w:pPr>
              <w:pStyle w:val="pStyle"/>
              <w:rPr>
                <w:sz w:val="16"/>
                <w:szCs w:val="16"/>
              </w:rPr>
            </w:pPr>
            <w:r w:rsidRPr="00150812">
              <w:rPr>
                <w:rStyle w:val="tStyle"/>
                <w:sz w:val="16"/>
                <w:szCs w:val="16"/>
              </w:rPr>
              <w:t>41408-TRIBUNAL DE JUSTICIA ADMINISTRATIVA DEL ESTADO DE COLIMA.</w:t>
            </w:r>
          </w:p>
        </w:tc>
      </w:tr>
      <w:tr w:rsidR="00D07587" w:rsidRPr="00150812" w14:paraId="4DDAD48C" w14:textId="77777777" w:rsidTr="00B26956">
        <w:trPr>
          <w:tblHeader/>
        </w:trPr>
        <w:tc>
          <w:tcPr>
            <w:tcW w:w="4646" w:type="dxa"/>
            <w:gridSpan w:val="5"/>
          </w:tcPr>
          <w:p w14:paraId="32F39636"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94" w:type="dxa"/>
            <w:gridSpan w:val="9"/>
          </w:tcPr>
          <w:p w14:paraId="45D66B2F" w14:textId="77777777" w:rsidR="00D07587" w:rsidRPr="00150812" w:rsidRDefault="00D07587" w:rsidP="00B26956">
            <w:pPr>
              <w:pStyle w:val="pStyle"/>
              <w:rPr>
                <w:sz w:val="16"/>
                <w:szCs w:val="16"/>
              </w:rPr>
            </w:pPr>
            <w:r w:rsidRPr="00150812">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150812" w14:paraId="128D6C30" w14:textId="77777777" w:rsidTr="00B26956">
        <w:trPr>
          <w:tblHeader/>
        </w:trPr>
        <w:tc>
          <w:tcPr>
            <w:tcW w:w="4646" w:type="dxa"/>
            <w:gridSpan w:val="5"/>
          </w:tcPr>
          <w:p w14:paraId="5F18DCF8"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94" w:type="dxa"/>
            <w:gridSpan w:val="9"/>
          </w:tcPr>
          <w:p w14:paraId="57E1F554" w14:textId="77777777" w:rsidR="00D07587" w:rsidRPr="00150812" w:rsidRDefault="00D07587" w:rsidP="00B26956">
            <w:pPr>
              <w:pStyle w:val="pStyle"/>
              <w:rPr>
                <w:sz w:val="16"/>
                <w:szCs w:val="16"/>
              </w:rPr>
            </w:pPr>
            <w:r w:rsidRPr="00150812">
              <w:rPr>
                <w:rStyle w:val="tStyle"/>
                <w:sz w:val="16"/>
                <w:szCs w:val="16"/>
              </w:rPr>
              <w:t>1-GOBERNANZA CON JUSTICIA Y PARTICIPACIÓN CIUDADANA</w:t>
            </w:r>
          </w:p>
        </w:tc>
      </w:tr>
      <w:tr w:rsidR="00D07587" w:rsidRPr="00150812" w14:paraId="01EEEC64" w14:textId="77777777" w:rsidTr="00B26956">
        <w:trPr>
          <w:tblHeader/>
        </w:trPr>
        <w:tc>
          <w:tcPr>
            <w:tcW w:w="4646" w:type="dxa"/>
            <w:gridSpan w:val="5"/>
          </w:tcPr>
          <w:p w14:paraId="567C2AA7"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94" w:type="dxa"/>
            <w:gridSpan w:val="9"/>
          </w:tcPr>
          <w:p w14:paraId="747D31DD"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11B2C05F" w14:textId="77777777" w:rsidTr="00B26956">
        <w:trPr>
          <w:tblHeader/>
        </w:trPr>
        <w:tc>
          <w:tcPr>
            <w:tcW w:w="4646" w:type="dxa"/>
            <w:gridSpan w:val="5"/>
          </w:tcPr>
          <w:p w14:paraId="45EF6A9B"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94" w:type="dxa"/>
            <w:gridSpan w:val="9"/>
          </w:tcPr>
          <w:p w14:paraId="0CD99195" w14:textId="77777777" w:rsidR="00D07587" w:rsidRPr="00150812" w:rsidRDefault="00D07587" w:rsidP="00B26956">
            <w:pPr>
              <w:pStyle w:val="pStyle"/>
              <w:rPr>
                <w:sz w:val="16"/>
                <w:szCs w:val="16"/>
              </w:rPr>
            </w:pPr>
          </w:p>
        </w:tc>
      </w:tr>
      <w:tr w:rsidR="00D07587" w14:paraId="7D8A3AA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903" w:type="dxa"/>
            <w:vAlign w:val="center"/>
          </w:tcPr>
          <w:p w14:paraId="118ABBAE" w14:textId="77777777" w:rsidR="00D07587" w:rsidRDefault="00D07587" w:rsidP="00B26956"/>
        </w:tc>
        <w:tc>
          <w:tcPr>
            <w:tcW w:w="576" w:type="dxa"/>
            <w:vAlign w:val="center"/>
          </w:tcPr>
          <w:p w14:paraId="124EBA69" w14:textId="77777777" w:rsidR="00D07587" w:rsidRDefault="00D07587" w:rsidP="00B26956">
            <w:pPr>
              <w:pStyle w:val="thpStyle"/>
            </w:pPr>
            <w:r>
              <w:rPr>
                <w:rStyle w:val="thrStyle"/>
              </w:rPr>
              <w:t>Clave</w:t>
            </w:r>
          </w:p>
        </w:tc>
        <w:tc>
          <w:tcPr>
            <w:tcW w:w="1285" w:type="dxa"/>
            <w:vAlign w:val="center"/>
          </w:tcPr>
          <w:p w14:paraId="71520A76" w14:textId="77777777" w:rsidR="00D07587" w:rsidRDefault="00D07587" w:rsidP="00B26956">
            <w:pPr>
              <w:pStyle w:val="thpStyle"/>
            </w:pPr>
            <w:r>
              <w:rPr>
                <w:rStyle w:val="thrStyle"/>
              </w:rPr>
              <w:t>Objetivo</w:t>
            </w:r>
          </w:p>
        </w:tc>
        <w:tc>
          <w:tcPr>
            <w:tcW w:w="957" w:type="dxa"/>
            <w:vAlign w:val="center"/>
          </w:tcPr>
          <w:p w14:paraId="7368332C" w14:textId="77777777" w:rsidR="00D07587" w:rsidRDefault="00D07587" w:rsidP="00B26956">
            <w:pPr>
              <w:pStyle w:val="thpStyle"/>
            </w:pPr>
            <w:r>
              <w:rPr>
                <w:rStyle w:val="thrStyle"/>
              </w:rPr>
              <w:t>Nombre del indicador</w:t>
            </w:r>
          </w:p>
        </w:tc>
        <w:tc>
          <w:tcPr>
            <w:tcW w:w="1007" w:type="dxa"/>
            <w:gridSpan w:val="2"/>
            <w:vAlign w:val="center"/>
          </w:tcPr>
          <w:p w14:paraId="7F8004CF" w14:textId="77777777" w:rsidR="00D07587" w:rsidRDefault="00D07587" w:rsidP="00B26956">
            <w:pPr>
              <w:pStyle w:val="thpStyle"/>
            </w:pPr>
            <w:r>
              <w:rPr>
                <w:rStyle w:val="thrStyle"/>
              </w:rPr>
              <w:t>Definición del indicador</w:t>
            </w:r>
          </w:p>
        </w:tc>
        <w:tc>
          <w:tcPr>
            <w:tcW w:w="1291" w:type="dxa"/>
            <w:vAlign w:val="center"/>
          </w:tcPr>
          <w:p w14:paraId="6D4573B4" w14:textId="77777777" w:rsidR="00D07587" w:rsidRDefault="00D07587" w:rsidP="00B26956">
            <w:pPr>
              <w:pStyle w:val="thpStyle"/>
            </w:pPr>
            <w:r>
              <w:rPr>
                <w:rStyle w:val="thrStyle"/>
              </w:rPr>
              <w:t>Método de cálculo</w:t>
            </w:r>
          </w:p>
        </w:tc>
        <w:tc>
          <w:tcPr>
            <w:tcW w:w="987" w:type="dxa"/>
            <w:vAlign w:val="center"/>
          </w:tcPr>
          <w:p w14:paraId="1C74BFFF" w14:textId="77777777" w:rsidR="00D07587" w:rsidRDefault="00D07587" w:rsidP="00B26956">
            <w:pPr>
              <w:pStyle w:val="thpStyle"/>
            </w:pPr>
            <w:r>
              <w:rPr>
                <w:rStyle w:val="thrStyle"/>
              </w:rPr>
              <w:t>Descripción de Variables</w:t>
            </w:r>
          </w:p>
        </w:tc>
        <w:tc>
          <w:tcPr>
            <w:tcW w:w="827" w:type="dxa"/>
            <w:vAlign w:val="center"/>
          </w:tcPr>
          <w:p w14:paraId="45F65A00" w14:textId="77777777" w:rsidR="00D07587" w:rsidRDefault="00D07587" w:rsidP="00B26956">
            <w:pPr>
              <w:pStyle w:val="thpStyle"/>
            </w:pPr>
            <w:r>
              <w:rPr>
                <w:rStyle w:val="thrStyle"/>
              </w:rPr>
              <w:t>Tipo-dimensión-frecuencia</w:t>
            </w:r>
          </w:p>
        </w:tc>
        <w:tc>
          <w:tcPr>
            <w:tcW w:w="752" w:type="dxa"/>
            <w:vAlign w:val="center"/>
          </w:tcPr>
          <w:p w14:paraId="16E78CF7" w14:textId="77777777" w:rsidR="00D07587" w:rsidRDefault="00D07587" w:rsidP="00B26956">
            <w:pPr>
              <w:pStyle w:val="thpStyle"/>
            </w:pPr>
            <w:r>
              <w:rPr>
                <w:rStyle w:val="thrStyle"/>
              </w:rPr>
              <w:t>Unidad de medida</w:t>
            </w:r>
          </w:p>
        </w:tc>
        <w:tc>
          <w:tcPr>
            <w:tcW w:w="935" w:type="dxa"/>
            <w:vAlign w:val="center"/>
          </w:tcPr>
          <w:p w14:paraId="4C17A6D6" w14:textId="77777777" w:rsidR="00D07587" w:rsidRDefault="00D07587" w:rsidP="00B26956">
            <w:pPr>
              <w:pStyle w:val="thpStyle"/>
            </w:pPr>
            <w:r>
              <w:rPr>
                <w:rStyle w:val="thrStyle"/>
              </w:rPr>
              <w:t>Línea base</w:t>
            </w:r>
          </w:p>
        </w:tc>
        <w:tc>
          <w:tcPr>
            <w:tcW w:w="1069" w:type="dxa"/>
            <w:vAlign w:val="center"/>
          </w:tcPr>
          <w:p w14:paraId="4268480B" w14:textId="77777777" w:rsidR="00D07587" w:rsidRDefault="00D07587" w:rsidP="00B26956">
            <w:pPr>
              <w:pStyle w:val="thpStyle"/>
            </w:pPr>
            <w:r>
              <w:rPr>
                <w:rStyle w:val="thrStyle"/>
              </w:rPr>
              <w:t>Metas</w:t>
            </w:r>
          </w:p>
        </w:tc>
        <w:tc>
          <w:tcPr>
            <w:tcW w:w="807" w:type="dxa"/>
            <w:vAlign w:val="center"/>
          </w:tcPr>
          <w:p w14:paraId="35A0A1D8" w14:textId="77777777" w:rsidR="00D07587" w:rsidRDefault="00D07587" w:rsidP="00B26956">
            <w:pPr>
              <w:pStyle w:val="thpStyle"/>
            </w:pPr>
            <w:r>
              <w:rPr>
                <w:rStyle w:val="thrStyle"/>
              </w:rPr>
              <w:t>Sentido del indicador</w:t>
            </w:r>
          </w:p>
        </w:tc>
        <w:tc>
          <w:tcPr>
            <w:tcW w:w="1034" w:type="dxa"/>
            <w:vAlign w:val="center"/>
          </w:tcPr>
          <w:p w14:paraId="6E6D98C2" w14:textId="77777777" w:rsidR="00D07587" w:rsidRDefault="00D07587" w:rsidP="00B26956">
            <w:pPr>
              <w:pStyle w:val="thpStyle"/>
            </w:pPr>
            <w:r>
              <w:rPr>
                <w:rStyle w:val="thrStyle"/>
              </w:rPr>
              <w:t>Parámetros de semaforización</w:t>
            </w:r>
          </w:p>
        </w:tc>
      </w:tr>
      <w:tr w:rsidR="00D07587" w14:paraId="340A466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3" w:type="dxa"/>
            <w:vMerge w:val="restart"/>
          </w:tcPr>
          <w:p w14:paraId="3AF8A2A2" w14:textId="77777777" w:rsidR="00D07587" w:rsidRDefault="00D07587" w:rsidP="00B26956">
            <w:pPr>
              <w:pStyle w:val="pStyle"/>
            </w:pPr>
            <w:r>
              <w:rPr>
                <w:rStyle w:val="rStyle"/>
              </w:rPr>
              <w:t>Fin</w:t>
            </w:r>
          </w:p>
        </w:tc>
        <w:tc>
          <w:tcPr>
            <w:tcW w:w="576" w:type="dxa"/>
            <w:vMerge w:val="restart"/>
          </w:tcPr>
          <w:p w14:paraId="6F8400D5" w14:textId="77777777" w:rsidR="00D07587" w:rsidRDefault="00D07587" w:rsidP="00B26956"/>
        </w:tc>
        <w:tc>
          <w:tcPr>
            <w:tcW w:w="1285" w:type="dxa"/>
            <w:vMerge w:val="restart"/>
          </w:tcPr>
          <w:p w14:paraId="3620DF5E" w14:textId="77777777" w:rsidR="00D07587" w:rsidRDefault="00D07587" w:rsidP="00B26956">
            <w:pPr>
              <w:pStyle w:val="pStyle"/>
            </w:pPr>
            <w:r>
              <w:rPr>
                <w:rStyle w:val="rStyle"/>
              </w:rPr>
              <w:t>Contribuir a la certeza jurídica de la sociedad de Colima mediante la eficaz impartición de justicia administrativa.</w:t>
            </w:r>
          </w:p>
        </w:tc>
        <w:tc>
          <w:tcPr>
            <w:tcW w:w="957" w:type="dxa"/>
          </w:tcPr>
          <w:p w14:paraId="2625F9E2" w14:textId="77777777" w:rsidR="00D07587" w:rsidRDefault="00D07587" w:rsidP="00B26956">
            <w:pPr>
              <w:pStyle w:val="pStyle"/>
            </w:pPr>
            <w:r>
              <w:rPr>
                <w:rStyle w:val="rStyle"/>
              </w:rPr>
              <w:t>Porcentaje de expedientes concluidos en el año respecto al inventario de expedientes.</w:t>
            </w:r>
          </w:p>
        </w:tc>
        <w:tc>
          <w:tcPr>
            <w:tcW w:w="1007" w:type="dxa"/>
            <w:gridSpan w:val="2"/>
          </w:tcPr>
          <w:p w14:paraId="19F019B0" w14:textId="77777777" w:rsidR="00D07587" w:rsidRDefault="00D07587" w:rsidP="00B26956">
            <w:pPr>
              <w:pStyle w:val="pStyle"/>
            </w:pPr>
            <w:r>
              <w:rPr>
                <w:rStyle w:val="rStyle"/>
              </w:rPr>
              <w:t>Se logra medir la eficacia del Tribunal al resolver, de manera expedita, los asuntos que le son planteados.</w:t>
            </w:r>
          </w:p>
        </w:tc>
        <w:tc>
          <w:tcPr>
            <w:tcW w:w="1291" w:type="dxa"/>
          </w:tcPr>
          <w:p w14:paraId="2B162C76" w14:textId="77777777" w:rsidR="00D07587" w:rsidRDefault="00D07587" w:rsidP="00B26956">
            <w:pPr>
              <w:pStyle w:val="pStyle"/>
            </w:pPr>
            <w:r>
              <w:rPr>
                <w:rStyle w:val="rStyle"/>
              </w:rPr>
              <w:t>(número de sentencias emitidas en el año actual/número de sentencias programadas) x 100</w:t>
            </w:r>
          </w:p>
        </w:tc>
        <w:tc>
          <w:tcPr>
            <w:tcW w:w="987" w:type="dxa"/>
          </w:tcPr>
          <w:p w14:paraId="0CB47533" w14:textId="77777777" w:rsidR="00D07587" w:rsidRDefault="00D07587" w:rsidP="00B26956">
            <w:pPr>
              <w:pStyle w:val="pStyle"/>
            </w:pPr>
            <w:r>
              <w:rPr>
                <w:rStyle w:val="rStyle"/>
              </w:rPr>
              <w:t>Número de sentencias emitidas en el año actual: Total de sentencias emitidas en el año. Número de sentencias programadas: Son el total de sentencias programadas a emitir.</w:t>
            </w:r>
          </w:p>
        </w:tc>
        <w:tc>
          <w:tcPr>
            <w:tcW w:w="827" w:type="dxa"/>
          </w:tcPr>
          <w:p w14:paraId="0200E033" w14:textId="77777777" w:rsidR="00D07587" w:rsidRDefault="00D07587" w:rsidP="00B26956">
            <w:pPr>
              <w:pStyle w:val="pStyle"/>
            </w:pPr>
            <w:r>
              <w:rPr>
                <w:rStyle w:val="rStyle"/>
              </w:rPr>
              <w:t>Estratégico-Eficacia-Anual</w:t>
            </w:r>
          </w:p>
        </w:tc>
        <w:tc>
          <w:tcPr>
            <w:tcW w:w="752" w:type="dxa"/>
          </w:tcPr>
          <w:p w14:paraId="76A5C09E" w14:textId="77777777" w:rsidR="00D07587" w:rsidRDefault="00D07587" w:rsidP="00B26956">
            <w:pPr>
              <w:pStyle w:val="pStyle"/>
            </w:pPr>
            <w:r>
              <w:rPr>
                <w:rStyle w:val="rStyle"/>
              </w:rPr>
              <w:t>Porcentaje</w:t>
            </w:r>
          </w:p>
        </w:tc>
        <w:tc>
          <w:tcPr>
            <w:tcW w:w="935" w:type="dxa"/>
          </w:tcPr>
          <w:p w14:paraId="4FDB612A" w14:textId="77777777" w:rsidR="00D07587" w:rsidRDefault="00D07587" w:rsidP="00B26956">
            <w:pPr>
              <w:pStyle w:val="pStyle"/>
            </w:pPr>
            <w:r>
              <w:rPr>
                <w:rStyle w:val="rStyle"/>
              </w:rPr>
              <w:t xml:space="preserve">1030 </w:t>
            </w:r>
            <w:proofErr w:type="gramStart"/>
            <w:r>
              <w:rPr>
                <w:rStyle w:val="rStyle"/>
              </w:rPr>
              <w:t>Asuntos</w:t>
            </w:r>
            <w:proofErr w:type="gramEnd"/>
            <w:r>
              <w:rPr>
                <w:rStyle w:val="rStyle"/>
              </w:rPr>
              <w:t xml:space="preserve"> concluidos (Año 2025)</w:t>
            </w:r>
          </w:p>
        </w:tc>
        <w:tc>
          <w:tcPr>
            <w:tcW w:w="1069" w:type="dxa"/>
          </w:tcPr>
          <w:p w14:paraId="2E2B6B17" w14:textId="77777777" w:rsidR="00D07587" w:rsidRDefault="00D07587" w:rsidP="00B26956">
            <w:pPr>
              <w:pStyle w:val="pStyle"/>
            </w:pPr>
            <w:r>
              <w:rPr>
                <w:rStyle w:val="rStyle"/>
              </w:rPr>
              <w:t>100.00% - 100.00 - Alcanzar un total de 551 expedientes concluidos</w:t>
            </w:r>
          </w:p>
        </w:tc>
        <w:tc>
          <w:tcPr>
            <w:tcW w:w="807" w:type="dxa"/>
          </w:tcPr>
          <w:p w14:paraId="52B81B3C" w14:textId="77777777" w:rsidR="00D07587" w:rsidRDefault="00D07587" w:rsidP="00B26956">
            <w:pPr>
              <w:pStyle w:val="pStyle"/>
            </w:pPr>
            <w:r>
              <w:rPr>
                <w:rStyle w:val="rStyle"/>
              </w:rPr>
              <w:t>Ascendente</w:t>
            </w:r>
          </w:p>
        </w:tc>
        <w:tc>
          <w:tcPr>
            <w:tcW w:w="1034" w:type="dxa"/>
          </w:tcPr>
          <w:p w14:paraId="7BF9AA61" w14:textId="77777777" w:rsidR="00D07587" w:rsidRDefault="00D07587" w:rsidP="00B26956">
            <w:pPr>
              <w:pStyle w:val="pStyle"/>
            </w:pPr>
          </w:p>
        </w:tc>
      </w:tr>
      <w:tr w:rsidR="00D07587" w14:paraId="08159C8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3" w:type="dxa"/>
            <w:vMerge w:val="restart"/>
          </w:tcPr>
          <w:p w14:paraId="093C6864" w14:textId="77777777" w:rsidR="00D07587" w:rsidRDefault="00D07587" w:rsidP="00B26956">
            <w:pPr>
              <w:pStyle w:val="pStyle"/>
            </w:pPr>
            <w:r>
              <w:rPr>
                <w:rStyle w:val="rStyle"/>
              </w:rPr>
              <w:t>Propósito</w:t>
            </w:r>
          </w:p>
        </w:tc>
        <w:tc>
          <w:tcPr>
            <w:tcW w:w="576" w:type="dxa"/>
            <w:vMerge w:val="restart"/>
          </w:tcPr>
          <w:p w14:paraId="6D7D7EEB" w14:textId="77777777" w:rsidR="00D07587" w:rsidRDefault="00D07587" w:rsidP="00B26956"/>
        </w:tc>
        <w:tc>
          <w:tcPr>
            <w:tcW w:w="1285" w:type="dxa"/>
            <w:vMerge w:val="restart"/>
          </w:tcPr>
          <w:p w14:paraId="027AFF3A" w14:textId="77777777" w:rsidR="00D07587" w:rsidRDefault="00D07587" w:rsidP="00B26956">
            <w:pPr>
              <w:pStyle w:val="pStyle"/>
            </w:pPr>
            <w:r>
              <w:rPr>
                <w:rStyle w:val="rStyle"/>
              </w:rPr>
              <w:t>Porcentaje de sentencias emitidas respecto a los expedientes con citación para sentencia.</w:t>
            </w:r>
          </w:p>
        </w:tc>
        <w:tc>
          <w:tcPr>
            <w:tcW w:w="957" w:type="dxa"/>
          </w:tcPr>
          <w:p w14:paraId="439DFF4E" w14:textId="77777777" w:rsidR="00D07587" w:rsidRDefault="00D07587" w:rsidP="00B26956">
            <w:pPr>
              <w:pStyle w:val="pStyle"/>
            </w:pPr>
            <w:r>
              <w:rPr>
                <w:rStyle w:val="rStyle"/>
              </w:rPr>
              <w:t>Porcentaje de sentencias emitidas respecto a los expedientes con citación para sentencia.</w:t>
            </w:r>
          </w:p>
        </w:tc>
        <w:tc>
          <w:tcPr>
            <w:tcW w:w="1007" w:type="dxa"/>
            <w:gridSpan w:val="2"/>
          </w:tcPr>
          <w:p w14:paraId="1F5825C3" w14:textId="77777777" w:rsidR="00D07587" w:rsidRDefault="00D07587" w:rsidP="00B26956">
            <w:pPr>
              <w:pStyle w:val="pStyle"/>
            </w:pPr>
            <w:r>
              <w:rPr>
                <w:rStyle w:val="rStyle"/>
              </w:rPr>
              <w:t>Se concluyen los asuntos de manera expedita</w:t>
            </w:r>
          </w:p>
        </w:tc>
        <w:tc>
          <w:tcPr>
            <w:tcW w:w="1291" w:type="dxa"/>
          </w:tcPr>
          <w:p w14:paraId="13AD6CD4" w14:textId="77777777" w:rsidR="00D07587" w:rsidRDefault="00D07587" w:rsidP="00B26956">
            <w:pPr>
              <w:pStyle w:val="pStyle"/>
            </w:pPr>
            <w:r>
              <w:rPr>
                <w:rStyle w:val="rStyle"/>
              </w:rPr>
              <w:t>(número de sentencias emitidas en el año actual/número de sentencias programadas) x 100</w:t>
            </w:r>
          </w:p>
        </w:tc>
        <w:tc>
          <w:tcPr>
            <w:tcW w:w="987" w:type="dxa"/>
          </w:tcPr>
          <w:p w14:paraId="7F34C353" w14:textId="77777777" w:rsidR="00D07587" w:rsidRDefault="00D07587" w:rsidP="00B26956">
            <w:pPr>
              <w:pStyle w:val="pStyle"/>
            </w:pPr>
            <w:r>
              <w:rPr>
                <w:rStyle w:val="rStyle"/>
              </w:rPr>
              <w:t>Número de sentencias emitidas en el año actual: Total de sentencias emitidas en el año número de sentencias programadas: Son el total de sentencias programadas a emitir.</w:t>
            </w:r>
          </w:p>
        </w:tc>
        <w:tc>
          <w:tcPr>
            <w:tcW w:w="827" w:type="dxa"/>
          </w:tcPr>
          <w:p w14:paraId="26363DD7" w14:textId="77777777" w:rsidR="00D07587" w:rsidRDefault="00D07587" w:rsidP="00B26956">
            <w:pPr>
              <w:pStyle w:val="pStyle"/>
            </w:pPr>
            <w:r>
              <w:rPr>
                <w:rStyle w:val="rStyle"/>
              </w:rPr>
              <w:t>Estratégico-Eficiencia-Anual</w:t>
            </w:r>
          </w:p>
        </w:tc>
        <w:tc>
          <w:tcPr>
            <w:tcW w:w="752" w:type="dxa"/>
          </w:tcPr>
          <w:p w14:paraId="09EF3029" w14:textId="77777777" w:rsidR="00D07587" w:rsidRDefault="00D07587" w:rsidP="00B26956">
            <w:pPr>
              <w:pStyle w:val="pStyle"/>
            </w:pPr>
            <w:r>
              <w:rPr>
                <w:rStyle w:val="rStyle"/>
              </w:rPr>
              <w:t>Porcentaje</w:t>
            </w:r>
          </w:p>
        </w:tc>
        <w:tc>
          <w:tcPr>
            <w:tcW w:w="935" w:type="dxa"/>
          </w:tcPr>
          <w:p w14:paraId="38173A36" w14:textId="77777777" w:rsidR="00D07587" w:rsidRDefault="00D07587" w:rsidP="00B26956">
            <w:pPr>
              <w:pStyle w:val="pStyle"/>
            </w:pPr>
            <w:r>
              <w:rPr>
                <w:rStyle w:val="rStyle"/>
              </w:rPr>
              <w:t xml:space="preserve">1020 </w:t>
            </w:r>
            <w:proofErr w:type="gramStart"/>
            <w:r>
              <w:rPr>
                <w:rStyle w:val="rStyle"/>
              </w:rPr>
              <w:t>Sentencias</w:t>
            </w:r>
            <w:proofErr w:type="gramEnd"/>
            <w:r>
              <w:rPr>
                <w:rStyle w:val="rStyle"/>
              </w:rPr>
              <w:t xml:space="preserve"> emitidas (Año 2024)</w:t>
            </w:r>
          </w:p>
        </w:tc>
        <w:tc>
          <w:tcPr>
            <w:tcW w:w="1069" w:type="dxa"/>
          </w:tcPr>
          <w:p w14:paraId="6E20EEA0" w14:textId="77777777" w:rsidR="00D07587" w:rsidRDefault="00D07587" w:rsidP="00B26956">
            <w:pPr>
              <w:pStyle w:val="pStyle"/>
            </w:pPr>
            <w:r>
              <w:rPr>
                <w:rStyle w:val="rStyle"/>
              </w:rPr>
              <w:t>100.00% - 100.00 - Lograr un total de 1040 sentencias emitidas</w:t>
            </w:r>
          </w:p>
        </w:tc>
        <w:tc>
          <w:tcPr>
            <w:tcW w:w="807" w:type="dxa"/>
          </w:tcPr>
          <w:p w14:paraId="006F5522" w14:textId="77777777" w:rsidR="00D07587" w:rsidRDefault="00D07587" w:rsidP="00B26956">
            <w:pPr>
              <w:pStyle w:val="pStyle"/>
            </w:pPr>
            <w:r>
              <w:rPr>
                <w:rStyle w:val="rStyle"/>
              </w:rPr>
              <w:t>Ascendente</w:t>
            </w:r>
          </w:p>
        </w:tc>
        <w:tc>
          <w:tcPr>
            <w:tcW w:w="1034" w:type="dxa"/>
          </w:tcPr>
          <w:p w14:paraId="4A21A722" w14:textId="77777777" w:rsidR="00D07587" w:rsidRDefault="00D07587" w:rsidP="00B26956">
            <w:pPr>
              <w:pStyle w:val="pStyle"/>
            </w:pPr>
          </w:p>
        </w:tc>
      </w:tr>
      <w:tr w:rsidR="00D07587" w14:paraId="2F99203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3" w:type="dxa"/>
            <w:vMerge w:val="restart"/>
          </w:tcPr>
          <w:p w14:paraId="40225F1A" w14:textId="77777777" w:rsidR="00D07587" w:rsidRDefault="00D07587" w:rsidP="00B26956">
            <w:pPr>
              <w:pStyle w:val="pStyle"/>
            </w:pPr>
            <w:r>
              <w:rPr>
                <w:rStyle w:val="rStyle"/>
              </w:rPr>
              <w:lastRenderedPageBreak/>
              <w:t>Componente</w:t>
            </w:r>
          </w:p>
        </w:tc>
        <w:tc>
          <w:tcPr>
            <w:tcW w:w="576" w:type="dxa"/>
            <w:vMerge w:val="restart"/>
          </w:tcPr>
          <w:p w14:paraId="01A7388C" w14:textId="77777777" w:rsidR="00D07587" w:rsidRDefault="00D07587" w:rsidP="00B26956">
            <w:pPr>
              <w:pStyle w:val="pStyle"/>
            </w:pPr>
            <w:r>
              <w:rPr>
                <w:rStyle w:val="rStyle"/>
              </w:rPr>
              <w:t>C-001</w:t>
            </w:r>
          </w:p>
        </w:tc>
        <w:tc>
          <w:tcPr>
            <w:tcW w:w="1285" w:type="dxa"/>
            <w:vMerge w:val="restart"/>
          </w:tcPr>
          <w:p w14:paraId="07310D02" w14:textId="77777777" w:rsidR="00D07587" w:rsidRDefault="00D07587" w:rsidP="00B26956">
            <w:pPr>
              <w:pStyle w:val="pStyle"/>
            </w:pPr>
            <w:r>
              <w:rPr>
                <w:rStyle w:val="rStyle"/>
              </w:rPr>
              <w:t>A-01.- Atención a las demandas presentadas</w:t>
            </w:r>
          </w:p>
        </w:tc>
        <w:tc>
          <w:tcPr>
            <w:tcW w:w="957" w:type="dxa"/>
          </w:tcPr>
          <w:p w14:paraId="7FCCB767" w14:textId="77777777" w:rsidR="00D07587" w:rsidRDefault="00D07587" w:rsidP="00B26956">
            <w:pPr>
              <w:pStyle w:val="pStyle"/>
            </w:pPr>
            <w:r>
              <w:rPr>
                <w:rStyle w:val="rStyle"/>
              </w:rPr>
              <w:t>Porcentaje de expedientes concluidos en el año respecto a los ingresados en ese mismo año.</w:t>
            </w:r>
          </w:p>
        </w:tc>
        <w:tc>
          <w:tcPr>
            <w:tcW w:w="1007" w:type="dxa"/>
            <w:gridSpan w:val="2"/>
          </w:tcPr>
          <w:p w14:paraId="6BA4E02A" w14:textId="77777777" w:rsidR="00D07587" w:rsidRDefault="00D07587" w:rsidP="00B26956">
            <w:pPr>
              <w:pStyle w:val="pStyle"/>
            </w:pPr>
            <w:r>
              <w:rPr>
                <w:rStyle w:val="rStyle"/>
              </w:rPr>
              <w:t>Se trabaja con eficiencia y eficacia resolviendo en tiempo y forma los asuntos que se dirimen en el Tribunal</w:t>
            </w:r>
          </w:p>
        </w:tc>
        <w:tc>
          <w:tcPr>
            <w:tcW w:w="1291" w:type="dxa"/>
          </w:tcPr>
          <w:p w14:paraId="2F38A983" w14:textId="77777777" w:rsidR="00D07587" w:rsidRDefault="00D07587" w:rsidP="00B26956">
            <w:pPr>
              <w:pStyle w:val="pStyle"/>
            </w:pPr>
            <w:r>
              <w:rPr>
                <w:rStyle w:val="rStyle"/>
              </w:rPr>
              <w:t>(expedientes concluidos en el año/expedientes ingresados en ese mismo año) * 100</w:t>
            </w:r>
          </w:p>
        </w:tc>
        <w:tc>
          <w:tcPr>
            <w:tcW w:w="987" w:type="dxa"/>
          </w:tcPr>
          <w:p w14:paraId="2BCBE2FA" w14:textId="77777777" w:rsidR="00D07587" w:rsidRDefault="00D07587" w:rsidP="00B26956">
            <w:pPr>
              <w:pStyle w:val="pStyle"/>
            </w:pPr>
            <w:r>
              <w:rPr>
                <w:rStyle w:val="rStyle"/>
              </w:rPr>
              <w:t>Expedientes concluidos. Expedientes Ingresados</w:t>
            </w:r>
          </w:p>
        </w:tc>
        <w:tc>
          <w:tcPr>
            <w:tcW w:w="827" w:type="dxa"/>
          </w:tcPr>
          <w:p w14:paraId="47CF693C" w14:textId="77777777" w:rsidR="00D07587" w:rsidRDefault="00D07587" w:rsidP="00B26956">
            <w:pPr>
              <w:pStyle w:val="pStyle"/>
            </w:pPr>
            <w:r>
              <w:rPr>
                <w:rStyle w:val="rStyle"/>
              </w:rPr>
              <w:t>Estratégico-Eficacia-Trimestral</w:t>
            </w:r>
          </w:p>
        </w:tc>
        <w:tc>
          <w:tcPr>
            <w:tcW w:w="752" w:type="dxa"/>
          </w:tcPr>
          <w:p w14:paraId="7B050985" w14:textId="77777777" w:rsidR="00D07587" w:rsidRDefault="00D07587" w:rsidP="00B26956">
            <w:pPr>
              <w:pStyle w:val="pStyle"/>
            </w:pPr>
            <w:r>
              <w:rPr>
                <w:rStyle w:val="rStyle"/>
              </w:rPr>
              <w:t>Porcentaje</w:t>
            </w:r>
          </w:p>
        </w:tc>
        <w:tc>
          <w:tcPr>
            <w:tcW w:w="935" w:type="dxa"/>
          </w:tcPr>
          <w:p w14:paraId="0B4B34A5" w14:textId="77777777" w:rsidR="00D07587" w:rsidRDefault="00D07587" w:rsidP="00B26956">
            <w:pPr>
              <w:pStyle w:val="pStyle"/>
            </w:pPr>
            <w:r>
              <w:rPr>
                <w:rStyle w:val="rStyle"/>
              </w:rPr>
              <w:t>1109 1109 Demandas presentadas en el 2024 (Año 2024)</w:t>
            </w:r>
          </w:p>
        </w:tc>
        <w:tc>
          <w:tcPr>
            <w:tcW w:w="1069" w:type="dxa"/>
          </w:tcPr>
          <w:p w14:paraId="5F2F6532" w14:textId="77777777" w:rsidR="00D07587" w:rsidRDefault="00D07587" w:rsidP="00B26956">
            <w:pPr>
              <w:pStyle w:val="pStyle"/>
            </w:pPr>
            <w:r>
              <w:rPr>
                <w:rStyle w:val="rStyle"/>
              </w:rPr>
              <w:t>100.00% - 100.00 - Alcanzar un total de 550 expedientes concluidos</w:t>
            </w:r>
          </w:p>
        </w:tc>
        <w:tc>
          <w:tcPr>
            <w:tcW w:w="807" w:type="dxa"/>
          </w:tcPr>
          <w:p w14:paraId="384A2567" w14:textId="77777777" w:rsidR="00D07587" w:rsidRDefault="00D07587" w:rsidP="00B26956">
            <w:pPr>
              <w:pStyle w:val="pStyle"/>
            </w:pPr>
            <w:r>
              <w:rPr>
                <w:rStyle w:val="rStyle"/>
              </w:rPr>
              <w:t>Ascendente</w:t>
            </w:r>
          </w:p>
        </w:tc>
        <w:tc>
          <w:tcPr>
            <w:tcW w:w="1034" w:type="dxa"/>
          </w:tcPr>
          <w:p w14:paraId="0F89AC06" w14:textId="77777777" w:rsidR="00D07587" w:rsidRDefault="00D07587" w:rsidP="00B26956">
            <w:pPr>
              <w:pStyle w:val="pStyle"/>
            </w:pPr>
          </w:p>
        </w:tc>
      </w:tr>
      <w:tr w:rsidR="00D07587" w14:paraId="0483D18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3" w:type="dxa"/>
            <w:vMerge w:val="restart"/>
          </w:tcPr>
          <w:p w14:paraId="2075ED78" w14:textId="77777777" w:rsidR="00D07587" w:rsidRDefault="00D07587" w:rsidP="00B26956">
            <w:r>
              <w:rPr>
                <w:rStyle w:val="rStyle"/>
              </w:rPr>
              <w:t>Actividad o Proyecto</w:t>
            </w:r>
          </w:p>
        </w:tc>
        <w:tc>
          <w:tcPr>
            <w:tcW w:w="576" w:type="dxa"/>
            <w:vMerge w:val="restart"/>
          </w:tcPr>
          <w:p w14:paraId="6723E85D" w14:textId="77777777" w:rsidR="00D07587" w:rsidRDefault="00D07587" w:rsidP="00B26956">
            <w:pPr>
              <w:pStyle w:val="pStyle"/>
            </w:pPr>
            <w:r>
              <w:rPr>
                <w:rStyle w:val="rStyle"/>
              </w:rPr>
              <w:t>A-01</w:t>
            </w:r>
          </w:p>
        </w:tc>
        <w:tc>
          <w:tcPr>
            <w:tcW w:w="1285" w:type="dxa"/>
            <w:vMerge w:val="restart"/>
          </w:tcPr>
          <w:p w14:paraId="67961478" w14:textId="77777777" w:rsidR="00D07587" w:rsidRDefault="00D07587" w:rsidP="00B26956">
            <w:pPr>
              <w:pStyle w:val="pStyle"/>
            </w:pPr>
            <w:r>
              <w:rPr>
                <w:rStyle w:val="rStyle"/>
              </w:rPr>
              <w:t>Porcentaje de demandas admitidas respecto a las demandas presentadas</w:t>
            </w:r>
          </w:p>
        </w:tc>
        <w:tc>
          <w:tcPr>
            <w:tcW w:w="957" w:type="dxa"/>
          </w:tcPr>
          <w:p w14:paraId="039C33E3" w14:textId="77777777" w:rsidR="00D07587" w:rsidRDefault="00D07587" w:rsidP="00B26956">
            <w:pPr>
              <w:pStyle w:val="pStyle"/>
            </w:pPr>
            <w:r>
              <w:rPr>
                <w:rStyle w:val="rStyle"/>
              </w:rPr>
              <w:t>Porcentaje de demandas admitidas respecto a las demandas presentadas</w:t>
            </w:r>
          </w:p>
        </w:tc>
        <w:tc>
          <w:tcPr>
            <w:tcW w:w="1007" w:type="dxa"/>
            <w:gridSpan w:val="2"/>
          </w:tcPr>
          <w:p w14:paraId="1A7F3B59" w14:textId="77777777" w:rsidR="00D07587" w:rsidRDefault="00D07587" w:rsidP="00B26956">
            <w:pPr>
              <w:pStyle w:val="pStyle"/>
            </w:pPr>
            <w:r>
              <w:rPr>
                <w:rStyle w:val="rStyle"/>
              </w:rPr>
              <w:t>Se mide el número de demandas que se admiten por estar presentadas en tiempo y forma.</w:t>
            </w:r>
          </w:p>
        </w:tc>
        <w:tc>
          <w:tcPr>
            <w:tcW w:w="1291" w:type="dxa"/>
          </w:tcPr>
          <w:p w14:paraId="1E147B6F" w14:textId="77777777" w:rsidR="00D07587" w:rsidRDefault="00D07587" w:rsidP="00B26956">
            <w:pPr>
              <w:pStyle w:val="pStyle"/>
            </w:pPr>
            <w:r>
              <w:rPr>
                <w:rStyle w:val="rStyle"/>
              </w:rPr>
              <w:t>(número de demandas admitidas/número de demandas programadas) x 100</w:t>
            </w:r>
          </w:p>
        </w:tc>
        <w:tc>
          <w:tcPr>
            <w:tcW w:w="987" w:type="dxa"/>
          </w:tcPr>
          <w:p w14:paraId="12D00A59" w14:textId="77777777" w:rsidR="00D07587" w:rsidRDefault="00D07587" w:rsidP="00B26956">
            <w:pPr>
              <w:pStyle w:val="pStyle"/>
            </w:pPr>
          </w:p>
        </w:tc>
        <w:tc>
          <w:tcPr>
            <w:tcW w:w="827" w:type="dxa"/>
          </w:tcPr>
          <w:p w14:paraId="5229B493" w14:textId="77777777" w:rsidR="00D07587" w:rsidRDefault="00D07587" w:rsidP="00B26956">
            <w:pPr>
              <w:pStyle w:val="pStyle"/>
            </w:pPr>
            <w:r>
              <w:rPr>
                <w:rStyle w:val="rStyle"/>
              </w:rPr>
              <w:t>Gestión-Eficacia-Trimestral</w:t>
            </w:r>
          </w:p>
        </w:tc>
        <w:tc>
          <w:tcPr>
            <w:tcW w:w="752" w:type="dxa"/>
          </w:tcPr>
          <w:p w14:paraId="250146BE" w14:textId="77777777" w:rsidR="00D07587" w:rsidRDefault="00D07587" w:rsidP="00B26956">
            <w:pPr>
              <w:pStyle w:val="pStyle"/>
            </w:pPr>
            <w:r>
              <w:rPr>
                <w:rStyle w:val="rStyle"/>
              </w:rPr>
              <w:t>Porcentaje</w:t>
            </w:r>
          </w:p>
        </w:tc>
        <w:tc>
          <w:tcPr>
            <w:tcW w:w="935" w:type="dxa"/>
          </w:tcPr>
          <w:p w14:paraId="3D03AA9C" w14:textId="77777777" w:rsidR="00D07587" w:rsidRDefault="00D07587" w:rsidP="00B26956">
            <w:pPr>
              <w:pStyle w:val="pStyle"/>
            </w:pPr>
            <w:r>
              <w:rPr>
                <w:rStyle w:val="rStyle"/>
              </w:rPr>
              <w:t>930 930 demandas admitidas en el 2024 (Año 2024)</w:t>
            </w:r>
          </w:p>
        </w:tc>
        <w:tc>
          <w:tcPr>
            <w:tcW w:w="1069" w:type="dxa"/>
          </w:tcPr>
          <w:p w14:paraId="50B4F65E" w14:textId="77777777" w:rsidR="00D07587" w:rsidRDefault="00D07587" w:rsidP="00B26956">
            <w:pPr>
              <w:pStyle w:val="pStyle"/>
            </w:pPr>
            <w:r>
              <w:rPr>
                <w:rStyle w:val="rStyle"/>
              </w:rPr>
              <w:t>100.00% - 100.00 - Alcanzar un total de 987 demandas admitidas</w:t>
            </w:r>
          </w:p>
        </w:tc>
        <w:tc>
          <w:tcPr>
            <w:tcW w:w="807" w:type="dxa"/>
          </w:tcPr>
          <w:p w14:paraId="495C49DE" w14:textId="77777777" w:rsidR="00D07587" w:rsidRDefault="00D07587" w:rsidP="00B26956">
            <w:pPr>
              <w:pStyle w:val="pStyle"/>
            </w:pPr>
            <w:r>
              <w:rPr>
                <w:rStyle w:val="rStyle"/>
              </w:rPr>
              <w:t>Ascendente</w:t>
            </w:r>
          </w:p>
        </w:tc>
        <w:tc>
          <w:tcPr>
            <w:tcW w:w="1034" w:type="dxa"/>
          </w:tcPr>
          <w:p w14:paraId="748A9BB1" w14:textId="77777777" w:rsidR="00D07587" w:rsidRDefault="00D07587" w:rsidP="00B26956">
            <w:pPr>
              <w:pStyle w:val="pStyle"/>
            </w:pPr>
          </w:p>
        </w:tc>
      </w:tr>
      <w:tr w:rsidR="00D07587" w14:paraId="10A8272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03" w:type="dxa"/>
            <w:vMerge/>
          </w:tcPr>
          <w:p w14:paraId="500A2E8A" w14:textId="77777777" w:rsidR="00D07587" w:rsidRDefault="00D07587" w:rsidP="00B26956"/>
        </w:tc>
        <w:tc>
          <w:tcPr>
            <w:tcW w:w="576" w:type="dxa"/>
          </w:tcPr>
          <w:p w14:paraId="31A83FB2" w14:textId="77777777" w:rsidR="00D07587" w:rsidRDefault="00D07587" w:rsidP="00B26956">
            <w:pPr>
              <w:pStyle w:val="pStyle"/>
            </w:pPr>
            <w:r>
              <w:rPr>
                <w:rStyle w:val="rStyle"/>
              </w:rPr>
              <w:t>A-02</w:t>
            </w:r>
          </w:p>
        </w:tc>
        <w:tc>
          <w:tcPr>
            <w:tcW w:w="1285" w:type="dxa"/>
          </w:tcPr>
          <w:p w14:paraId="1EA06828" w14:textId="77777777" w:rsidR="00D07587" w:rsidRDefault="00D07587" w:rsidP="00B26956">
            <w:pPr>
              <w:pStyle w:val="pStyle"/>
            </w:pPr>
            <w:r>
              <w:rPr>
                <w:rStyle w:val="rStyle"/>
              </w:rPr>
              <w:t>Erogación de recursos para las actividades del Tribunal</w:t>
            </w:r>
          </w:p>
        </w:tc>
        <w:tc>
          <w:tcPr>
            <w:tcW w:w="957" w:type="dxa"/>
          </w:tcPr>
          <w:p w14:paraId="0AC88DDE" w14:textId="77777777" w:rsidR="00D07587" w:rsidRDefault="00D07587" w:rsidP="00B26956">
            <w:pPr>
              <w:pStyle w:val="pStyle"/>
            </w:pPr>
            <w:r>
              <w:rPr>
                <w:rStyle w:val="rStyle"/>
              </w:rPr>
              <w:t>Porcentaje de recurso ejercido.</w:t>
            </w:r>
          </w:p>
        </w:tc>
        <w:tc>
          <w:tcPr>
            <w:tcW w:w="1007" w:type="dxa"/>
            <w:gridSpan w:val="2"/>
          </w:tcPr>
          <w:p w14:paraId="4AF72E20" w14:textId="77777777" w:rsidR="00D07587" w:rsidRDefault="00D07587" w:rsidP="00B26956">
            <w:pPr>
              <w:pStyle w:val="pStyle"/>
            </w:pPr>
            <w:r>
              <w:rPr>
                <w:rStyle w:val="rStyle"/>
              </w:rPr>
              <w:t>Porcentaje de presupuesto ejercido respecto al presupuesto de egresos del Tribunal</w:t>
            </w:r>
          </w:p>
        </w:tc>
        <w:tc>
          <w:tcPr>
            <w:tcW w:w="1291" w:type="dxa"/>
          </w:tcPr>
          <w:p w14:paraId="07B16F79" w14:textId="77777777" w:rsidR="00D07587" w:rsidRDefault="00D07587" w:rsidP="00B26956">
            <w:pPr>
              <w:pStyle w:val="pStyle"/>
            </w:pPr>
            <w:r>
              <w:rPr>
                <w:rStyle w:val="rStyle"/>
              </w:rPr>
              <w:t xml:space="preserve">(presupuesto ejercido para las actividades del Tribunal/presupuesto de egresos del </w:t>
            </w:r>
            <w:proofErr w:type="gramStart"/>
            <w:r>
              <w:rPr>
                <w:rStyle w:val="rStyle"/>
              </w:rPr>
              <w:t>Tribunal)*</w:t>
            </w:r>
            <w:proofErr w:type="gramEnd"/>
            <w:r>
              <w:rPr>
                <w:rStyle w:val="rStyle"/>
              </w:rPr>
              <w:t>100</w:t>
            </w:r>
          </w:p>
        </w:tc>
        <w:tc>
          <w:tcPr>
            <w:tcW w:w="987" w:type="dxa"/>
          </w:tcPr>
          <w:p w14:paraId="3D0E335F" w14:textId="77777777" w:rsidR="00D07587" w:rsidRDefault="00D07587" w:rsidP="00B26956">
            <w:pPr>
              <w:pStyle w:val="pStyle"/>
            </w:pPr>
          </w:p>
        </w:tc>
        <w:tc>
          <w:tcPr>
            <w:tcW w:w="827" w:type="dxa"/>
          </w:tcPr>
          <w:p w14:paraId="64D5A91D" w14:textId="77777777" w:rsidR="00D07587" w:rsidRDefault="00D07587" w:rsidP="00B26956">
            <w:pPr>
              <w:pStyle w:val="pStyle"/>
            </w:pPr>
            <w:r>
              <w:rPr>
                <w:rStyle w:val="rStyle"/>
              </w:rPr>
              <w:t>Gestión-Eficacia-Trimestral</w:t>
            </w:r>
          </w:p>
        </w:tc>
        <w:tc>
          <w:tcPr>
            <w:tcW w:w="752" w:type="dxa"/>
          </w:tcPr>
          <w:p w14:paraId="73C5A30F" w14:textId="77777777" w:rsidR="00D07587" w:rsidRDefault="00D07587" w:rsidP="00B26956">
            <w:pPr>
              <w:pStyle w:val="pStyle"/>
            </w:pPr>
            <w:r>
              <w:rPr>
                <w:rStyle w:val="rStyle"/>
              </w:rPr>
              <w:t>Porcentaje</w:t>
            </w:r>
          </w:p>
        </w:tc>
        <w:tc>
          <w:tcPr>
            <w:tcW w:w="935" w:type="dxa"/>
          </w:tcPr>
          <w:p w14:paraId="000D7B60" w14:textId="77777777" w:rsidR="00D07587" w:rsidRDefault="00D07587" w:rsidP="00B26956">
            <w:pPr>
              <w:pStyle w:val="pStyle"/>
            </w:pPr>
            <w:r>
              <w:rPr>
                <w:rStyle w:val="rStyle"/>
              </w:rPr>
              <w:t xml:space="preserve">29523320 </w:t>
            </w:r>
            <w:proofErr w:type="gramStart"/>
            <w:r>
              <w:rPr>
                <w:rStyle w:val="rStyle"/>
              </w:rPr>
              <w:t>Presupuesto</w:t>
            </w:r>
            <w:proofErr w:type="gramEnd"/>
            <w:r>
              <w:rPr>
                <w:rStyle w:val="rStyle"/>
              </w:rPr>
              <w:t xml:space="preserve"> autorizado para la operación del TJA en el 2025 (Año 2025)</w:t>
            </w:r>
          </w:p>
        </w:tc>
        <w:tc>
          <w:tcPr>
            <w:tcW w:w="1069" w:type="dxa"/>
          </w:tcPr>
          <w:p w14:paraId="2042CE58" w14:textId="77777777" w:rsidR="00D07587" w:rsidRDefault="00D07587" w:rsidP="00B26956">
            <w:pPr>
              <w:pStyle w:val="pStyle"/>
            </w:pPr>
            <w:r>
              <w:rPr>
                <w:rStyle w:val="rStyle"/>
              </w:rPr>
              <w:t>100.00% - 100.00 - Ejercer $27.237,219.22 autorizados para el Tribunal en el presente ejercicio</w:t>
            </w:r>
          </w:p>
        </w:tc>
        <w:tc>
          <w:tcPr>
            <w:tcW w:w="807" w:type="dxa"/>
          </w:tcPr>
          <w:p w14:paraId="3DF2CFDA" w14:textId="77777777" w:rsidR="00D07587" w:rsidRDefault="00D07587" w:rsidP="00B26956">
            <w:pPr>
              <w:pStyle w:val="pStyle"/>
            </w:pPr>
            <w:r>
              <w:rPr>
                <w:rStyle w:val="rStyle"/>
              </w:rPr>
              <w:t>Ascendente</w:t>
            </w:r>
          </w:p>
        </w:tc>
        <w:tc>
          <w:tcPr>
            <w:tcW w:w="1034" w:type="dxa"/>
          </w:tcPr>
          <w:p w14:paraId="271CA30E" w14:textId="77777777" w:rsidR="00D07587" w:rsidRDefault="00D07587" w:rsidP="00B26956">
            <w:pPr>
              <w:pStyle w:val="pStyle"/>
            </w:pPr>
          </w:p>
        </w:tc>
      </w:tr>
    </w:tbl>
    <w:p w14:paraId="1DF2DF8F"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12"/>
        <w:gridCol w:w="547"/>
        <w:gridCol w:w="1086"/>
        <w:gridCol w:w="1086"/>
        <w:gridCol w:w="1086"/>
        <w:gridCol w:w="87"/>
        <w:gridCol w:w="1496"/>
        <w:gridCol w:w="1026"/>
        <w:gridCol w:w="866"/>
        <w:gridCol w:w="800"/>
        <w:gridCol w:w="966"/>
        <w:gridCol w:w="1086"/>
        <w:gridCol w:w="860"/>
        <w:gridCol w:w="1100"/>
      </w:tblGrid>
      <w:tr w:rsidR="00D07587" w:rsidRPr="00150812" w14:paraId="595DC388" w14:textId="77777777" w:rsidTr="00B26956">
        <w:trPr>
          <w:tblHeader/>
        </w:trPr>
        <w:tc>
          <w:tcPr>
            <w:tcW w:w="4651" w:type="dxa"/>
            <w:gridSpan w:val="6"/>
          </w:tcPr>
          <w:p w14:paraId="09772301" w14:textId="77777777" w:rsidR="00D07587" w:rsidRPr="00150812" w:rsidRDefault="00D07587" w:rsidP="00B26956">
            <w:pPr>
              <w:pStyle w:val="pStyle"/>
              <w:rPr>
                <w:sz w:val="16"/>
                <w:szCs w:val="16"/>
              </w:rPr>
            </w:pPr>
            <w:r w:rsidRPr="00150812">
              <w:rPr>
                <w:rStyle w:val="tStyle"/>
                <w:sz w:val="16"/>
                <w:szCs w:val="16"/>
              </w:rPr>
              <w:lastRenderedPageBreak/>
              <w:t>Identificación del Programa Presupuestario:</w:t>
            </w:r>
          </w:p>
        </w:tc>
        <w:tc>
          <w:tcPr>
            <w:tcW w:w="7789" w:type="dxa"/>
            <w:gridSpan w:val="8"/>
          </w:tcPr>
          <w:p w14:paraId="3A869DBA" w14:textId="77777777" w:rsidR="00D07587" w:rsidRPr="00150812" w:rsidRDefault="00D07587" w:rsidP="00B26956">
            <w:pPr>
              <w:pStyle w:val="pStyle"/>
              <w:rPr>
                <w:sz w:val="16"/>
                <w:szCs w:val="16"/>
              </w:rPr>
            </w:pPr>
            <w:r w:rsidRPr="00150812">
              <w:rPr>
                <w:rStyle w:val="tStyle"/>
                <w:sz w:val="16"/>
                <w:szCs w:val="16"/>
              </w:rPr>
              <w:t>18-E-CONSOLIDACIÓN DE LA FAMILIA, APOYO A LA NIÑEZ Y GRUPOS VULNERABLES.</w:t>
            </w:r>
          </w:p>
        </w:tc>
      </w:tr>
      <w:tr w:rsidR="00D07587" w:rsidRPr="00150812" w14:paraId="2EE7C2B2" w14:textId="77777777" w:rsidTr="00B26956">
        <w:trPr>
          <w:tblHeader/>
        </w:trPr>
        <w:tc>
          <w:tcPr>
            <w:tcW w:w="4651" w:type="dxa"/>
            <w:gridSpan w:val="6"/>
          </w:tcPr>
          <w:p w14:paraId="7D2325E0" w14:textId="77777777" w:rsidR="00D07587" w:rsidRPr="00150812" w:rsidRDefault="00D07587" w:rsidP="00B26956">
            <w:pPr>
              <w:pStyle w:val="pStyle"/>
              <w:rPr>
                <w:sz w:val="16"/>
                <w:szCs w:val="16"/>
              </w:rPr>
            </w:pPr>
            <w:r w:rsidRPr="00150812">
              <w:rPr>
                <w:rStyle w:val="tStyle"/>
                <w:sz w:val="16"/>
                <w:szCs w:val="16"/>
              </w:rPr>
              <w:t>Dependencia/Organismo:</w:t>
            </w:r>
          </w:p>
        </w:tc>
        <w:tc>
          <w:tcPr>
            <w:tcW w:w="7789" w:type="dxa"/>
            <w:gridSpan w:val="8"/>
          </w:tcPr>
          <w:p w14:paraId="4870EAAD" w14:textId="77777777" w:rsidR="00D07587" w:rsidRPr="00150812" w:rsidRDefault="00D07587" w:rsidP="00B26956">
            <w:pPr>
              <w:pStyle w:val="pStyle"/>
              <w:rPr>
                <w:sz w:val="16"/>
                <w:szCs w:val="16"/>
              </w:rPr>
            </w:pPr>
            <w:r w:rsidRPr="00150812">
              <w:rPr>
                <w:rStyle w:val="tStyle"/>
                <w:sz w:val="16"/>
                <w:szCs w:val="16"/>
              </w:rPr>
              <w:t>040105002-SISTEMA PARA EL DESARROLLO INTEGRAL DE LA FAMILIA DEL ESTADO DE COLIMA.</w:t>
            </w:r>
          </w:p>
        </w:tc>
      </w:tr>
      <w:tr w:rsidR="00D07587" w:rsidRPr="00150812" w14:paraId="76B496D0" w14:textId="77777777" w:rsidTr="00B26956">
        <w:trPr>
          <w:tblHeader/>
        </w:trPr>
        <w:tc>
          <w:tcPr>
            <w:tcW w:w="4651" w:type="dxa"/>
            <w:gridSpan w:val="6"/>
          </w:tcPr>
          <w:p w14:paraId="0C24E3F5"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89" w:type="dxa"/>
            <w:gridSpan w:val="8"/>
          </w:tcPr>
          <w:p w14:paraId="7E49F7CE" w14:textId="77777777" w:rsidR="00D07587" w:rsidRPr="00150812" w:rsidRDefault="00D07587" w:rsidP="00B26956">
            <w:pPr>
              <w:pStyle w:val="pStyle"/>
              <w:rPr>
                <w:sz w:val="16"/>
                <w:szCs w:val="16"/>
              </w:rPr>
            </w:pPr>
            <w:r w:rsidRPr="00150812">
              <w:rPr>
                <w:rStyle w:val="tStyle"/>
                <w:sz w:val="16"/>
                <w:szCs w:val="16"/>
              </w:rPr>
              <w:t>1-PONER FIN A LA POBREZA EN TODAS SUS FORMAS EN TODO EL MUNDO</w:t>
            </w:r>
          </w:p>
        </w:tc>
      </w:tr>
      <w:tr w:rsidR="00D07587" w:rsidRPr="00150812" w14:paraId="207B74F3" w14:textId="77777777" w:rsidTr="00B26956">
        <w:trPr>
          <w:tblHeader/>
        </w:trPr>
        <w:tc>
          <w:tcPr>
            <w:tcW w:w="4651" w:type="dxa"/>
            <w:gridSpan w:val="6"/>
          </w:tcPr>
          <w:p w14:paraId="090AA8DF"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89" w:type="dxa"/>
            <w:gridSpan w:val="8"/>
          </w:tcPr>
          <w:p w14:paraId="78FD1780" w14:textId="77777777" w:rsidR="00D07587" w:rsidRPr="00150812" w:rsidRDefault="00D07587" w:rsidP="00B26956">
            <w:pPr>
              <w:pStyle w:val="pStyle"/>
              <w:rPr>
                <w:sz w:val="16"/>
                <w:szCs w:val="16"/>
              </w:rPr>
            </w:pPr>
            <w:r w:rsidRPr="00150812">
              <w:rPr>
                <w:rStyle w:val="tStyle"/>
                <w:sz w:val="16"/>
                <w:szCs w:val="16"/>
              </w:rPr>
              <w:t>2-DESARROLLO CON BIENESTAR Y HUMANISMO</w:t>
            </w:r>
          </w:p>
        </w:tc>
      </w:tr>
      <w:tr w:rsidR="00D07587" w:rsidRPr="00150812" w14:paraId="368197BB" w14:textId="77777777" w:rsidTr="00B26956">
        <w:trPr>
          <w:tblHeader/>
        </w:trPr>
        <w:tc>
          <w:tcPr>
            <w:tcW w:w="4651" w:type="dxa"/>
            <w:gridSpan w:val="6"/>
          </w:tcPr>
          <w:p w14:paraId="3B425409"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89" w:type="dxa"/>
            <w:gridSpan w:val="8"/>
          </w:tcPr>
          <w:p w14:paraId="7A9EBB3A" w14:textId="77777777" w:rsidR="00D07587" w:rsidRPr="00150812" w:rsidRDefault="00D07587" w:rsidP="00B26956">
            <w:pPr>
              <w:pStyle w:val="pStyle"/>
              <w:rPr>
                <w:sz w:val="16"/>
                <w:szCs w:val="16"/>
              </w:rPr>
            </w:pPr>
            <w:r w:rsidRPr="00150812">
              <w:rPr>
                <w:rStyle w:val="tStyle"/>
                <w:sz w:val="16"/>
                <w:szCs w:val="16"/>
              </w:rPr>
              <w:t>01-BIENESTAR PARA TODAS Y TODOS</w:t>
            </w:r>
          </w:p>
        </w:tc>
      </w:tr>
      <w:tr w:rsidR="00D07587" w:rsidRPr="00150812" w14:paraId="03E8BFBF" w14:textId="77777777" w:rsidTr="00B26956">
        <w:trPr>
          <w:tblHeader/>
        </w:trPr>
        <w:tc>
          <w:tcPr>
            <w:tcW w:w="4651" w:type="dxa"/>
            <w:gridSpan w:val="6"/>
          </w:tcPr>
          <w:p w14:paraId="24A6BDEC"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89" w:type="dxa"/>
            <w:gridSpan w:val="8"/>
          </w:tcPr>
          <w:p w14:paraId="2BD0CA2C" w14:textId="77777777" w:rsidR="00D07587" w:rsidRPr="00150812" w:rsidRDefault="00D07587" w:rsidP="00B26956">
            <w:pPr>
              <w:pStyle w:val="pStyle"/>
              <w:rPr>
                <w:sz w:val="16"/>
                <w:szCs w:val="16"/>
              </w:rPr>
            </w:pPr>
            <w:r w:rsidRPr="00150812">
              <w:rPr>
                <w:rStyle w:val="tStyle"/>
                <w:sz w:val="16"/>
                <w:szCs w:val="16"/>
              </w:rPr>
              <w:t>15-PROGRAMA INSTITUCIONAL DEL SISTEMA PARA EL DESARROLLO INTEGRAL DE LA FAMILIA DEL ESTADO DE COLIMA</w:t>
            </w:r>
          </w:p>
        </w:tc>
      </w:tr>
      <w:tr w:rsidR="00D07587" w14:paraId="222FC2A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70" w:type="dxa"/>
            <w:vAlign w:val="center"/>
          </w:tcPr>
          <w:p w14:paraId="1310B9FD" w14:textId="77777777" w:rsidR="00D07587" w:rsidRDefault="00D07587" w:rsidP="00B26956"/>
        </w:tc>
        <w:tc>
          <w:tcPr>
            <w:tcW w:w="536" w:type="dxa"/>
            <w:vAlign w:val="center"/>
          </w:tcPr>
          <w:p w14:paraId="03BBC9D9" w14:textId="77777777" w:rsidR="00D07587" w:rsidRDefault="00D07587" w:rsidP="00B26956">
            <w:pPr>
              <w:pStyle w:val="thpStyle"/>
            </w:pPr>
            <w:r>
              <w:rPr>
                <w:rStyle w:val="thrStyle"/>
              </w:rPr>
              <w:t>Clave</w:t>
            </w:r>
          </w:p>
        </w:tc>
        <w:tc>
          <w:tcPr>
            <w:tcW w:w="1111" w:type="dxa"/>
            <w:vAlign w:val="center"/>
          </w:tcPr>
          <w:p w14:paraId="563B4061" w14:textId="77777777" w:rsidR="00D07587" w:rsidRDefault="00D07587" w:rsidP="00B26956">
            <w:pPr>
              <w:pStyle w:val="thpStyle"/>
            </w:pPr>
            <w:r>
              <w:rPr>
                <w:rStyle w:val="thrStyle"/>
              </w:rPr>
              <w:t>Objetivo</w:t>
            </w:r>
          </w:p>
        </w:tc>
        <w:tc>
          <w:tcPr>
            <w:tcW w:w="1038" w:type="dxa"/>
            <w:vAlign w:val="center"/>
          </w:tcPr>
          <w:p w14:paraId="3A21AC12" w14:textId="77777777" w:rsidR="00D07587" w:rsidRDefault="00D07587" w:rsidP="00B26956">
            <w:pPr>
              <w:pStyle w:val="thpStyle"/>
            </w:pPr>
            <w:r>
              <w:rPr>
                <w:rStyle w:val="thrStyle"/>
              </w:rPr>
              <w:t>Nombre del indicador</w:t>
            </w:r>
          </w:p>
        </w:tc>
        <w:tc>
          <w:tcPr>
            <w:tcW w:w="1057" w:type="dxa"/>
            <w:vAlign w:val="center"/>
          </w:tcPr>
          <w:p w14:paraId="38D2F86B" w14:textId="77777777" w:rsidR="00D07587" w:rsidRDefault="00D07587" w:rsidP="00B26956">
            <w:pPr>
              <w:pStyle w:val="thpStyle"/>
            </w:pPr>
            <w:r>
              <w:rPr>
                <w:rStyle w:val="thrStyle"/>
              </w:rPr>
              <w:t>Definición del indicador</w:t>
            </w:r>
          </w:p>
        </w:tc>
        <w:tc>
          <w:tcPr>
            <w:tcW w:w="1468" w:type="dxa"/>
            <w:gridSpan w:val="2"/>
            <w:vAlign w:val="center"/>
          </w:tcPr>
          <w:p w14:paraId="1090FE76" w14:textId="77777777" w:rsidR="00D07587" w:rsidRDefault="00D07587" w:rsidP="00B26956">
            <w:pPr>
              <w:pStyle w:val="thpStyle"/>
            </w:pPr>
            <w:r>
              <w:rPr>
                <w:rStyle w:val="thrStyle"/>
              </w:rPr>
              <w:t>Método de cálculo</w:t>
            </w:r>
          </w:p>
        </w:tc>
        <w:tc>
          <w:tcPr>
            <w:tcW w:w="981" w:type="dxa"/>
            <w:vAlign w:val="center"/>
          </w:tcPr>
          <w:p w14:paraId="257EA353" w14:textId="77777777" w:rsidR="00D07587" w:rsidRDefault="00D07587" w:rsidP="00B26956">
            <w:pPr>
              <w:pStyle w:val="thpStyle"/>
            </w:pPr>
            <w:r>
              <w:rPr>
                <w:rStyle w:val="thrStyle"/>
              </w:rPr>
              <w:t>Descripción de Variables</w:t>
            </w:r>
          </w:p>
        </w:tc>
        <w:tc>
          <w:tcPr>
            <w:tcW w:w="817" w:type="dxa"/>
            <w:vAlign w:val="center"/>
          </w:tcPr>
          <w:p w14:paraId="064C724F" w14:textId="77777777" w:rsidR="00D07587" w:rsidRDefault="00D07587" w:rsidP="00B26956">
            <w:pPr>
              <w:pStyle w:val="thpStyle"/>
            </w:pPr>
            <w:r>
              <w:rPr>
                <w:rStyle w:val="thrStyle"/>
              </w:rPr>
              <w:t>Tipo-dimensión-frecuencia</w:t>
            </w:r>
          </w:p>
        </w:tc>
        <w:tc>
          <w:tcPr>
            <w:tcW w:w="752" w:type="dxa"/>
            <w:vAlign w:val="center"/>
          </w:tcPr>
          <w:p w14:paraId="3DC9FB4B" w14:textId="77777777" w:rsidR="00D07587" w:rsidRDefault="00D07587" w:rsidP="00B26956">
            <w:pPr>
              <w:pStyle w:val="thpStyle"/>
            </w:pPr>
            <w:r>
              <w:rPr>
                <w:rStyle w:val="thrStyle"/>
              </w:rPr>
              <w:t>Unidad de medida</w:t>
            </w:r>
          </w:p>
        </w:tc>
        <w:tc>
          <w:tcPr>
            <w:tcW w:w="928" w:type="dxa"/>
            <w:vAlign w:val="center"/>
          </w:tcPr>
          <w:p w14:paraId="08BA47BD" w14:textId="77777777" w:rsidR="00D07587" w:rsidRDefault="00D07587" w:rsidP="00B26956">
            <w:pPr>
              <w:pStyle w:val="thpStyle"/>
            </w:pPr>
            <w:r>
              <w:rPr>
                <w:rStyle w:val="thrStyle"/>
              </w:rPr>
              <w:t>Línea base</w:t>
            </w:r>
          </w:p>
        </w:tc>
        <w:tc>
          <w:tcPr>
            <w:tcW w:w="1036" w:type="dxa"/>
            <w:vAlign w:val="center"/>
          </w:tcPr>
          <w:p w14:paraId="6D5EC8D1" w14:textId="77777777" w:rsidR="00D07587" w:rsidRDefault="00D07587" w:rsidP="00B26956">
            <w:pPr>
              <w:pStyle w:val="thpStyle"/>
            </w:pPr>
            <w:r>
              <w:rPr>
                <w:rStyle w:val="thrStyle"/>
              </w:rPr>
              <w:t>Metas</w:t>
            </w:r>
          </w:p>
        </w:tc>
        <w:tc>
          <w:tcPr>
            <w:tcW w:w="807" w:type="dxa"/>
            <w:vAlign w:val="center"/>
          </w:tcPr>
          <w:p w14:paraId="684AEBBD" w14:textId="77777777" w:rsidR="00D07587" w:rsidRDefault="00D07587" w:rsidP="00B26956">
            <w:pPr>
              <w:pStyle w:val="thpStyle"/>
            </w:pPr>
            <w:r>
              <w:rPr>
                <w:rStyle w:val="thrStyle"/>
              </w:rPr>
              <w:t>Sentido del indicador</w:t>
            </w:r>
          </w:p>
        </w:tc>
        <w:tc>
          <w:tcPr>
            <w:tcW w:w="1029" w:type="dxa"/>
            <w:vAlign w:val="center"/>
          </w:tcPr>
          <w:p w14:paraId="1D42AE91" w14:textId="77777777" w:rsidR="00D07587" w:rsidRDefault="00D07587" w:rsidP="00B26956">
            <w:pPr>
              <w:pStyle w:val="thpStyle"/>
            </w:pPr>
            <w:r>
              <w:rPr>
                <w:rStyle w:val="thrStyle"/>
              </w:rPr>
              <w:t>Parámetros de semaforización</w:t>
            </w:r>
          </w:p>
        </w:tc>
      </w:tr>
      <w:tr w:rsidR="00D07587" w14:paraId="3E160E7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val="restart"/>
          </w:tcPr>
          <w:p w14:paraId="1D4B2935" w14:textId="77777777" w:rsidR="00D07587" w:rsidRDefault="00D07587" w:rsidP="00B26956">
            <w:pPr>
              <w:pStyle w:val="pStyle"/>
            </w:pPr>
            <w:r>
              <w:rPr>
                <w:rStyle w:val="rStyle"/>
              </w:rPr>
              <w:t>Fin</w:t>
            </w:r>
          </w:p>
        </w:tc>
        <w:tc>
          <w:tcPr>
            <w:tcW w:w="536" w:type="dxa"/>
            <w:vMerge w:val="restart"/>
          </w:tcPr>
          <w:p w14:paraId="677893FE" w14:textId="77777777" w:rsidR="00D07587" w:rsidRDefault="00D07587" w:rsidP="00B26956"/>
        </w:tc>
        <w:tc>
          <w:tcPr>
            <w:tcW w:w="1111" w:type="dxa"/>
            <w:vMerge w:val="restart"/>
          </w:tcPr>
          <w:p w14:paraId="17D26AE4" w14:textId="77777777" w:rsidR="00D07587" w:rsidRDefault="00D07587" w:rsidP="00B26956">
            <w:pPr>
              <w:pStyle w:val="pStyle"/>
            </w:pPr>
            <w:r>
              <w:rPr>
                <w:rStyle w:val="rStyle"/>
              </w:rPr>
              <w:t>Contribuir a mejorar la calidad de vida de la población vulnerable en el Estado de Colima, mediante el acceso a servicios y/o programas de asistencia social para superar la condición de vulnerabilidad.</w:t>
            </w:r>
          </w:p>
        </w:tc>
        <w:tc>
          <w:tcPr>
            <w:tcW w:w="1038" w:type="dxa"/>
          </w:tcPr>
          <w:p w14:paraId="7E5B6AB7" w14:textId="77777777" w:rsidR="00D07587" w:rsidRDefault="00D07587" w:rsidP="00B26956">
            <w:pPr>
              <w:pStyle w:val="pStyle"/>
            </w:pPr>
            <w:r>
              <w:rPr>
                <w:rStyle w:val="rStyle"/>
              </w:rPr>
              <w:t>Porcentaje de Personas en condición de pobreza en el Estado apoyados por el DIF.</w:t>
            </w:r>
          </w:p>
        </w:tc>
        <w:tc>
          <w:tcPr>
            <w:tcW w:w="1057" w:type="dxa"/>
          </w:tcPr>
          <w:p w14:paraId="1419F009" w14:textId="77777777" w:rsidR="00D07587" w:rsidRDefault="00D07587" w:rsidP="00B26956">
            <w:pPr>
              <w:pStyle w:val="pStyle"/>
            </w:pPr>
            <w:r>
              <w:rPr>
                <w:rStyle w:val="rStyle"/>
              </w:rPr>
              <w:t>Población atendida en condición de pobreza y vulnerabilidad del Estado.</w:t>
            </w:r>
          </w:p>
        </w:tc>
        <w:tc>
          <w:tcPr>
            <w:tcW w:w="1468" w:type="dxa"/>
            <w:gridSpan w:val="2"/>
          </w:tcPr>
          <w:p w14:paraId="421A3EFE" w14:textId="77777777" w:rsidR="00D07587" w:rsidRDefault="00D07587" w:rsidP="00B26956">
            <w:pPr>
              <w:pStyle w:val="pStyle"/>
            </w:pPr>
            <w:r>
              <w:rPr>
                <w:rStyle w:val="rStyle"/>
              </w:rPr>
              <w:t xml:space="preserve">(Población en condición de pobreza atendida/el total de la población en condición de pobreza en el </w:t>
            </w:r>
            <w:proofErr w:type="gramStart"/>
            <w:r>
              <w:rPr>
                <w:rStyle w:val="rStyle"/>
              </w:rPr>
              <w:t>estado)*</w:t>
            </w:r>
            <w:proofErr w:type="gramEnd"/>
            <w:r>
              <w:rPr>
                <w:rStyle w:val="rStyle"/>
              </w:rPr>
              <w:t>100.</w:t>
            </w:r>
          </w:p>
        </w:tc>
        <w:tc>
          <w:tcPr>
            <w:tcW w:w="981" w:type="dxa"/>
          </w:tcPr>
          <w:p w14:paraId="03EF792F" w14:textId="77777777" w:rsidR="00D07587" w:rsidRDefault="00D07587" w:rsidP="00B26956">
            <w:pPr>
              <w:pStyle w:val="pStyle"/>
            </w:pPr>
            <w:r>
              <w:rPr>
                <w:rStyle w:val="rStyle"/>
              </w:rPr>
              <w:t>Población en condición de pobreza atendida: El total de población que recibió un servicio de la parte del DIF. Población en condición de pobreza programada a atender: La población que será beneficiados por las acciones del DIF de acuerdo a la meta.</w:t>
            </w:r>
          </w:p>
        </w:tc>
        <w:tc>
          <w:tcPr>
            <w:tcW w:w="817" w:type="dxa"/>
          </w:tcPr>
          <w:p w14:paraId="1508AA90" w14:textId="77777777" w:rsidR="00D07587" w:rsidRDefault="00D07587" w:rsidP="00B26956">
            <w:pPr>
              <w:pStyle w:val="pStyle"/>
            </w:pPr>
            <w:r>
              <w:rPr>
                <w:rStyle w:val="rStyle"/>
              </w:rPr>
              <w:t>Estratégico-Eficacia-Anual</w:t>
            </w:r>
          </w:p>
        </w:tc>
        <w:tc>
          <w:tcPr>
            <w:tcW w:w="752" w:type="dxa"/>
          </w:tcPr>
          <w:p w14:paraId="0884096B" w14:textId="77777777" w:rsidR="00D07587" w:rsidRDefault="00D07587" w:rsidP="00B26956">
            <w:pPr>
              <w:pStyle w:val="pStyle"/>
            </w:pPr>
            <w:r>
              <w:rPr>
                <w:rStyle w:val="rStyle"/>
              </w:rPr>
              <w:t>Porcentaje</w:t>
            </w:r>
          </w:p>
        </w:tc>
        <w:tc>
          <w:tcPr>
            <w:tcW w:w="928" w:type="dxa"/>
          </w:tcPr>
          <w:p w14:paraId="4C69FCB3" w14:textId="77777777" w:rsidR="00D07587" w:rsidRDefault="00D07587" w:rsidP="00B26956">
            <w:pPr>
              <w:pStyle w:val="pStyle"/>
            </w:pPr>
            <w:r>
              <w:rPr>
                <w:rStyle w:val="rStyle"/>
              </w:rPr>
              <w:t>75% Porcentaje de la población en el Estado en condición de pobreza apoyados por el DIF. (Año 2024)</w:t>
            </w:r>
          </w:p>
        </w:tc>
        <w:tc>
          <w:tcPr>
            <w:tcW w:w="1036" w:type="dxa"/>
          </w:tcPr>
          <w:p w14:paraId="19104D06" w14:textId="77777777" w:rsidR="00D07587" w:rsidRDefault="00D07587" w:rsidP="00B26956">
            <w:pPr>
              <w:pStyle w:val="pStyle"/>
            </w:pPr>
            <w:r>
              <w:rPr>
                <w:rStyle w:val="rStyle"/>
              </w:rPr>
              <w:t>100.00% - Brindar apoyos mediante los servicios del DIF estatal a un 75% de la población en condición de pobreza.</w:t>
            </w:r>
          </w:p>
        </w:tc>
        <w:tc>
          <w:tcPr>
            <w:tcW w:w="807" w:type="dxa"/>
          </w:tcPr>
          <w:p w14:paraId="2167AB89" w14:textId="77777777" w:rsidR="00D07587" w:rsidRDefault="00D07587" w:rsidP="00B26956">
            <w:pPr>
              <w:pStyle w:val="pStyle"/>
            </w:pPr>
            <w:r>
              <w:rPr>
                <w:rStyle w:val="rStyle"/>
              </w:rPr>
              <w:t>Ascendente</w:t>
            </w:r>
          </w:p>
        </w:tc>
        <w:tc>
          <w:tcPr>
            <w:tcW w:w="1029" w:type="dxa"/>
          </w:tcPr>
          <w:p w14:paraId="212C5DC5" w14:textId="77777777" w:rsidR="00D07587" w:rsidRDefault="00D07587" w:rsidP="00B26956">
            <w:pPr>
              <w:pStyle w:val="pStyle"/>
            </w:pPr>
          </w:p>
        </w:tc>
      </w:tr>
      <w:tr w:rsidR="00D07587" w14:paraId="5812094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val="restart"/>
          </w:tcPr>
          <w:p w14:paraId="6F365C33" w14:textId="77777777" w:rsidR="00D07587" w:rsidRDefault="00D07587" w:rsidP="00B26956">
            <w:pPr>
              <w:pStyle w:val="pStyle"/>
            </w:pPr>
            <w:r>
              <w:rPr>
                <w:rStyle w:val="rStyle"/>
              </w:rPr>
              <w:t>Propósito</w:t>
            </w:r>
          </w:p>
        </w:tc>
        <w:tc>
          <w:tcPr>
            <w:tcW w:w="536" w:type="dxa"/>
            <w:vMerge w:val="restart"/>
          </w:tcPr>
          <w:p w14:paraId="137BF05D" w14:textId="77777777" w:rsidR="00D07587" w:rsidRDefault="00D07587" w:rsidP="00B26956"/>
        </w:tc>
        <w:tc>
          <w:tcPr>
            <w:tcW w:w="1111" w:type="dxa"/>
            <w:vMerge w:val="restart"/>
          </w:tcPr>
          <w:p w14:paraId="14C0DF8D" w14:textId="77777777" w:rsidR="00D07587" w:rsidRDefault="00D07587" w:rsidP="00B26956">
            <w:pPr>
              <w:pStyle w:val="pStyle"/>
            </w:pPr>
            <w:r>
              <w:rPr>
                <w:rStyle w:val="rStyle"/>
              </w:rPr>
              <w:t xml:space="preserve">La población en estado de vulnerabilidad del Estado de Colima que cuenta con los medios suficientes </w:t>
            </w:r>
            <w:r>
              <w:rPr>
                <w:rStyle w:val="rStyle"/>
              </w:rPr>
              <w:lastRenderedPageBreak/>
              <w:t>para superar tal condición.</w:t>
            </w:r>
          </w:p>
        </w:tc>
        <w:tc>
          <w:tcPr>
            <w:tcW w:w="1038" w:type="dxa"/>
          </w:tcPr>
          <w:p w14:paraId="464CEDCD" w14:textId="77777777" w:rsidR="00D07587" w:rsidRDefault="00D07587" w:rsidP="00B26956">
            <w:pPr>
              <w:pStyle w:val="pStyle"/>
            </w:pPr>
            <w:r>
              <w:rPr>
                <w:rStyle w:val="rStyle"/>
              </w:rPr>
              <w:lastRenderedPageBreak/>
              <w:t>Porcentaje de personas en condición de pobreza y de vulnerabilidad en el Estado atendidas.</w:t>
            </w:r>
          </w:p>
        </w:tc>
        <w:tc>
          <w:tcPr>
            <w:tcW w:w="1057" w:type="dxa"/>
          </w:tcPr>
          <w:p w14:paraId="104BB98D" w14:textId="77777777" w:rsidR="00D07587" w:rsidRDefault="00D07587" w:rsidP="00B26956">
            <w:pPr>
              <w:pStyle w:val="pStyle"/>
            </w:pPr>
            <w:r>
              <w:rPr>
                <w:rStyle w:val="rStyle"/>
              </w:rPr>
              <w:t>Personas atendidas por el DIF que se encuentran en condición de pobreza y de vulnerabilida</w:t>
            </w:r>
            <w:r>
              <w:rPr>
                <w:rStyle w:val="rStyle"/>
              </w:rPr>
              <w:lastRenderedPageBreak/>
              <w:t>d (según el CONEVAL).</w:t>
            </w:r>
          </w:p>
        </w:tc>
        <w:tc>
          <w:tcPr>
            <w:tcW w:w="1468" w:type="dxa"/>
            <w:gridSpan w:val="2"/>
          </w:tcPr>
          <w:p w14:paraId="441A152A" w14:textId="77777777" w:rsidR="00D07587" w:rsidRDefault="00D07587" w:rsidP="00B26956">
            <w:pPr>
              <w:pStyle w:val="pStyle"/>
            </w:pPr>
            <w:r>
              <w:rPr>
                <w:rStyle w:val="rStyle"/>
              </w:rPr>
              <w:lastRenderedPageBreak/>
              <w:t xml:space="preserve">(Personas atendidas con programas y servicios/ personas en condición de pobreza y vulnerabilidad en el estado </w:t>
            </w:r>
            <w:r>
              <w:rPr>
                <w:rStyle w:val="rStyle"/>
              </w:rPr>
              <w:lastRenderedPageBreak/>
              <w:t>programadas atender) *100</w:t>
            </w:r>
          </w:p>
        </w:tc>
        <w:tc>
          <w:tcPr>
            <w:tcW w:w="981" w:type="dxa"/>
          </w:tcPr>
          <w:p w14:paraId="37AAB5EA" w14:textId="77777777" w:rsidR="00D07587" w:rsidRDefault="00D07587" w:rsidP="00B26956">
            <w:pPr>
              <w:pStyle w:val="pStyle"/>
            </w:pPr>
            <w:r>
              <w:rPr>
                <w:rStyle w:val="rStyle"/>
              </w:rPr>
              <w:lastRenderedPageBreak/>
              <w:t xml:space="preserve">Personas en condición de pobreza y vulnerabilidad que recibieron un apoyo o </w:t>
            </w:r>
            <w:r>
              <w:rPr>
                <w:rStyle w:val="rStyle"/>
              </w:rPr>
              <w:lastRenderedPageBreak/>
              <w:t>beneficio de parte del DIF.</w:t>
            </w:r>
          </w:p>
        </w:tc>
        <w:tc>
          <w:tcPr>
            <w:tcW w:w="817" w:type="dxa"/>
          </w:tcPr>
          <w:p w14:paraId="2B119AB1" w14:textId="77777777" w:rsidR="00D07587" w:rsidRDefault="00D07587" w:rsidP="00B26956">
            <w:pPr>
              <w:pStyle w:val="pStyle"/>
            </w:pPr>
            <w:r>
              <w:rPr>
                <w:rStyle w:val="rStyle"/>
              </w:rPr>
              <w:lastRenderedPageBreak/>
              <w:t>Estratégico-Eficacia-Anual</w:t>
            </w:r>
          </w:p>
        </w:tc>
        <w:tc>
          <w:tcPr>
            <w:tcW w:w="752" w:type="dxa"/>
          </w:tcPr>
          <w:p w14:paraId="5D68331E" w14:textId="77777777" w:rsidR="00D07587" w:rsidRDefault="00D07587" w:rsidP="00B26956">
            <w:pPr>
              <w:pStyle w:val="pStyle"/>
            </w:pPr>
            <w:r>
              <w:rPr>
                <w:rStyle w:val="rStyle"/>
              </w:rPr>
              <w:t>Porcentaje</w:t>
            </w:r>
          </w:p>
        </w:tc>
        <w:tc>
          <w:tcPr>
            <w:tcW w:w="928" w:type="dxa"/>
          </w:tcPr>
          <w:p w14:paraId="017DF64C" w14:textId="77777777" w:rsidR="00D07587" w:rsidRDefault="00D07587" w:rsidP="00B26956">
            <w:pPr>
              <w:pStyle w:val="pStyle"/>
            </w:pPr>
            <w:r>
              <w:rPr>
                <w:rStyle w:val="rStyle"/>
              </w:rPr>
              <w:t xml:space="preserve">120000 </w:t>
            </w:r>
            <w:proofErr w:type="gramStart"/>
            <w:r>
              <w:rPr>
                <w:rStyle w:val="rStyle"/>
              </w:rPr>
              <w:t>Personas</w:t>
            </w:r>
            <w:proofErr w:type="gramEnd"/>
            <w:r>
              <w:rPr>
                <w:rStyle w:val="rStyle"/>
              </w:rPr>
              <w:t xml:space="preserve"> atendidas con programas y servicios del DIF. (Año 2024)</w:t>
            </w:r>
          </w:p>
        </w:tc>
        <w:tc>
          <w:tcPr>
            <w:tcW w:w="1036" w:type="dxa"/>
          </w:tcPr>
          <w:p w14:paraId="585E6067" w14:textId="77777777" w:rsidR="00D07587" w:rsidRDefault="00D07587" w:rsidP="00B26956">
            <w:pPr>
              <w:pStyle w:val="pStyle"/>
            </w:pPr>
            <w:r>
              <w:rPr>
                <w:rStyle w:val="rStyle"/>
              </w:rPr>
              <w:t xml:space="preserve">100.00% - Atender a 120,000 personas en condición de pobreza y de vulnerabilidad con programas </w:t>
            </w:r>
            <w:r>
              <w:rPr>
                <w:rStyle w:val="rStyle"/>
              </w:rPr>
              <w:lastRenderedPageBreak/>
              <w:t>y/o servicios de asistencia social.</w:t>
            </w:r>
          </w:p>
        </w:tc>
        <w:tc>
          <w:tcPr>
            <w:tcW w:w="807" w:type="dxa"/>
          </w:tcPr>
          <w:p w14:paraId="37A5425C" w14:textId="77777777" w:rsidR="00D07587" w:rsidRDefault="00D07587" w:rsidP="00B26956">
            <w:pPr>
              <w:pStyle w:val="pStyle"/>
            </w:pPr>
            <w:r>
              <w:rPr>
                <w:rStyle w:val="rStyle"/>
              </w:rPr>
              <w:lastRenderedPageBreak/>
              <w:t>Ascendente</w:t>
            </w:r>
          </w:p>
        </w:tc>
        <w:tc>
          <w:tcPr>
            <w:tcW w:w="1029" w:type="dxa"/>
          </w:tcPr>
          <w:p w14:paraId="59EF9AC9" w14:textId="77777777" w:rsidR="00D07587" w:rsidRDefault="00D07587" w:rsidP="00B26956">
            <w:pPr>
              <w:pStyle w:val="pStyle"/>
            </w:pPr>
          </w:p>
        </w:tc>
      </w:tr>
      <w:tr w:rsidR="00D07587" w14:paraId="2DD5084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val="restart"/>
          </w:tcPr>
          <w:p w14:paraId="46FAD716" w14:textId="77777777" w:rsidR="00D07587" w:rsidRDefault="00D07587" w:rsidP="00B26956">
            <w:pPr>
              <w:pStyle w:val="pStyle"/>
            </w:pPr>
            <w:r>
              <w:rPr>
                <w:rStyle w:val="rStyle"/>
              </w:rPr>
              <w:t>Componente</w:t>
            </w:r>
          </w:p>
        </w:tc>
        <w:tc>
          <w:tcPr>
            <w:tcW w:w="536" w:type="dxa"/>
            <w:vMerge w:val="restart"/>
          </w:tcPr>
          <w:p w14:paraId="201A4F38" w14:textId="77777777" w:rsidR="00D07587" w:rsidRDefault="00D07587" w:rsidP="00B26956">
            <w:pPr>
              <w:pStyle w:val="pStyle"/>
            </w:pPr>
            <w:r>
              <w:rPr>
                <w:rStyle w:val="rStyle"/>
              </w:rPr>
              <w:t>C-001</w:t>
            </w:r>
          </w:p>
        </w:tc>
        <w:tc>
          <w:tcPr>
            <w:tcW w:w="1111" w:type="dxa"/>
            <w:vMerge w:val="restart"/>
          </w:tcPr>
          <w:p w14:paraId="2C5DE439" w14:textId="77777777" w:rsidR="00D07587" w:rsidRDefault="00D07587" w:rsidP="00B26956">
            <w:pPr>
              <w:pStyle w:val="pStyle"/>
            </w:pPr>
            <w:r>
              <w:rPr>
                <w:rStyle w:val="rStyle"/>
              </w:rPr>
              <w:t>Apoyos alimentarios a población vulnerable entregados.</w:t>
            </w:r>
          </w:p>
        </w:tc>
        <w:tc>
          <w:tcPr>
            <w:tcW w:w="1038" w:type="dxa"/>
          </w:tcPr>
          <w:p w14:paraId="2909201F" w14:textId="77777777" w:rsidR="00D07587" w:rsidRDefault="00D07587" w:rsidP="00B26956">
            <w:pPr>
              <w:pStyle w:val="pStyle"/>
            </w:pPr>
            <w:r>
              <w:rPr>
                <w:rStyle w:val="rStyle"/>
              </w:rPr>
              <w:t>Porcentaje de apoyos alimentarios entregados.</w:t>
            </w:r>
          </w:p>
        </w:tc>
        <w:tc>
          <w:tcPr>
            <w:tcW w:w="1057" w:type="dxa"/>
          </w:tcPr>
          <w:p w14:paraId="5E220EB1" w14:textId="77777777" w:rsidR="00D07587" w:rsidRDefault="00D07587" w:rsidP="00B26956">
            <w:pPr>
              <w:pStyle w:val="pStyle"/>
            </w:pPr>
            <w:r>
              <w:rPr>
                <w:rStyle w:val="rStyle"/>
              </w:rPr>
              <w:t>Apoyos alimentarios entregados a la población vulnerable en el Estado de Colima.</w:t>
            </w:r>
          </w:p>
        </w:tc>
        <w:tc>
          <w:tcPr>
            <w:tcW w:w="1468" w:type="dxa"/>
            <w:gridSpan w:val="2"/>
          </w:tcPr>
          <w:p w14:paraId="5B9A7670" w14:textId="77777777" w:rsidR="00D07587" w:rsidRDefault="00D07587" w:rsidP="00B26956">
            <w:pPr>
              <w:pStyle w:val="pStyle"/>
            </w:pPr>
            <w:r>
              <w:rPr>
                <w:rStyle w:val="rStyle"/>
              </w:rPr>
              <w:t>(Personas beneficiadas con apoyos alimentarios entregados/ personas programadas en el año) *100</w:t>
            </w:r>
          </w:p>
        </w:tc>
        <w:tc>
          <w:tcPr>
            <w:tcW w:w="981" w:type="dxa"/>
          </w:tcPr>
          <w:p w14:paraId="4FBE943B" w14:textId="77777777" w:rsidR="00D07587" w:rsidRDefault="00D07587" w:rsidP="00B26956">
            <w:pPr>
              <w:pStyle w:val="pStyle"/>
            </w:pPr>
            <w:r>
              <w:rPr>
                <w:rStyle w:val="rStyle"/>
              </w:rPr>
              <w:t>Apoyos orientados a favorecer el bienestar alimentario de la población en situación de vulnerabilidad en el estado.</w:t>
            </w:r>
          </w:p>
        </w:tc>
        <w:tc>
          <w:tcPr>
            <w:tcW w:w="817" w:type="dxa"/>
          </w:tcPr>
          <w:p w14:paraId="5D498AB3" w14:textId="77777777" w:rsidR="00D07587" w:rsidRDefault="00D07587" w:rsidP="00B26956">
            <w:pPr>
              <w:pStyle w:val="pStyle"/>
            </w:pPr>
            <w:r>
              <w:rPr>
                <w:rStyle w:val="rStyle"/>
              </w:rPr>
              <w:t>Estratégico-Eficacia-Anual</w:t>
            </w:r>
          </w:p>
        </w:tc>
        <w:tc>
          <w:tcPr>
            <w:tcW w:w="752" w:type="dxa"/>
          </w:tcPr>
          <w:p w14:paraId="695AEB1D" w14:textId="77777777" w:rsidR="00D07587" w:rsidRDefault="00D07587" w:rsidP="00B26956">
            <w:pPr>
              <w:pStyle w:val="pStyle"/>
            </w:pPr>
            <w:r>
              <w:rPr>
                <w:rStyle w:val="rStyle"/>
              </w:rPr>
              <w:t>Porcentaje</w:t>
            </w:r>
          </w:p>
        </w:tc>
        <w:tc>
          <w:tcPr>
            <w:tcW w:w="928" w:type="dxa"/>
          </w:tcPr>
          <w:p w14:paraId="5FFA9B90" w14:textId="77777777" w:rsidR="00D07587" w:rsidRDefault="00D07587" w:rsidP="00B26956">
            <w:pPr>
              <w:pStyle w:val="pStyle"/>
            </w:pPr>
            <w:r>
              <w:rPr>
                <w:rStyle w:val="rStyle"/>
              </w:rPr>
              <w:t xml:space="preserve">41,358 </w:t>
            </w:r>
            <w:proofErr w:type="gramStart"/>
            <w:r>
              <w:rPr>
                <w:rStyle w:val="rStyle"/>
              </w:rPr>
              <w:t>Personas</w:t>
            </w:r>
            <w:proofErr w:type="gramEnd"/>
            <w:r>
              <w:rPr>
                <w:rStyle w:val="rStyle"/>
              </w:rPr>
              <w:t xml:space="preserve"> con dotaciones alimentarias. (Año 2024)</w:t>
            </w:r>
          </w:p>
        </w:tc>
        <w:tc>
          <w:tcPr>
            <w:tcW w:w="1036" w:type="dxa"/>
          </w:tcPr>
          <w:p w14:paraId="2C2ECFF6" w14:textId="77777777" w:rsidR="00D07587" w:rsidRDefault="00D07587" w:rsidP="00B26956">
            <w:pPr>
              <w:pStyle w:val="pStyle"/>
            </w:pPr>
            <w:r>
              <w:rPr>
                <w:rStyle w:val="rStyle"/>
              </w:rPr>
              <w:t>100.00% - Incrementar 16 % de apoyos alimentarios a la población vulnerable con respecto a la línea base, el cual corresponde a: 45,907 personas.</w:t>
            </w:r>
          </w:p>
        </w:tc>
        <w:tc>
          <w:tcPr>
            <w:tcW w:w="807" w:type="dxa"/>
          </w:tcPr>
          <w:p w14:paraId="1AECD262" w14:textId="77777777" w:rsidR="00D07587" w:rsidRDefault="00D07587" w:rsidP="00B26956">
            <w:pPr>
              <w:pStyle w:val="pStyle"/>
            </w:pPr>
            <w:r>
              <w:rPr>
                <w:rStyle w:val="rStyle"/>
              </w:rPr>
              <w:t>Ascendente</w:t>
            </w:r>
          </w:p>
        </w:tc>
        <w:tc>
          <w:tcPr>
            <w:tcW w:w="1029" w:type="dxa"/>
          </w:tcPr>
          <w:p w14:paraId="0A4FAE0E" w14:textId="77777777" w:rsidR="00D07587" w:rsidRDefault="00D07587" w:rsidP="00B26956">
            <w:pPr>
              <w:pStyle w:val="pStyle"/>
            </w:pPr>
          </w:p>
        </w:tc>
      </w:tr>
      <w:tr w:rsidR="00D07587" w14:paraId="149FBEE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val="restart"/>
          </w:tcPr>
          <w:p w14:paraId="60AA9627" w14:textId="77777777" w:rsidR="00D07587" w:rsidRDefault="00D07587" w:rsidP="00B26956">
            <w:r>
              <w:rPr>
                <w:rStyle w:val="rStyle"/>
              </w:rPr>
              <w:t>Actividad o Proyecto</w:t>
            </w:r>
          </w:p>
        </w:tc>
        <w:tc>
          <w:tcPr>
            <w:tcW w:w="536" w:type="dxa"/>
            <w:vMerge w:val="restart"/>
          </w:tcPr>
          <w:p w14:paraId="0B4F4FA1" w14:textId="77777777" w:rsidR="00D07587" w:rsidRDefault="00D07587" w:rsidP="00B26956">
            <w:pPr>
              <w:pStyle w:val="pStyle"/>
            </w:pPr>
            <w:r>
              <w:rPr>
                <w:rStyle w:val="rStyle"/>
              </w:rPr>
              <w:t>A-01</w:t>
            </w:r>
          </w:p>
        </w:tc>
        <w:tc>
          <w:tcPr>
            <w:tcW w:w="1111" w:type="dxa"/>
            <w:vMerge w:val="restart"/>
          </w:tcPr>
          <w:p w14:paraId="7CAE97D2" w14:textId="77777777" w:rsidR="00D07587" w:rsidRDefault="00D07587" w:rsidP="00B26956">
            <w:pPr>
              <w:pStyle w:val="pStyle"/>
            </w:pPr>
            <w:r>
              <w:rPr>
                <w:rStyle w:val="rStyle"/>
              </w:rPr>
              <w:t>Ejecución de entrega de Desayunos escolares para nivel básico.</w:t>
            </w:r>
          </w:p>
        </w:tc>
        <w:tc>
          <w:tcPr>
            <w:tcW w:w="1038" w:type="dxa"/>
          </w:tcPr>
          <w:p w14:paraId="5103464E" w14:textId="77777777" w:rsidR="00D07587" w:rsidRDefault="00D07587" w:rsidP="00B26956">
            <w:pPr>
              <w:pStyle w:val="pStyle"/>
            </w:pPr>
            <w:r>
              <w:rPr>
                <w:rStyle w:val="rStyle"/>
              </w:rPr>
              <w:t>Porcentaje de beneficiarios con desayunos escolares para nivel básico a la población vulnerable proporcionados.</w:t>
            </w:r>
          </w:p>
        </w:tc>
        <w:tc>
          <w:tcPr>
            <w:tcW w:w="1057" w:type="dxa"/>
          </w:tcPr>
          <w:p w14:paraId="05ACF149" w14:textId="77777777" w:rsidR="00D07587" w:rsidRDefault="00D07587" w:rsidP="00B26956">
            <w:pPr>
              <w:pStyle w:val="pStyle"/>
            </w:pPr>
            <w:r>
              <w:rPr>
                <w:rStyle w:val="rStyle"/>
              </w:rPr>
              <w:t>Beneficiarios con desayunos escolares para el nivel básico a la población vulnerable proporcionados.</w:t>
            </w:r>
          </w:p>
        </w:tc>
        <w:tc>
          <w:tcPr>
            <w:tcW w:w="1468" w:type="dxa"/>
            <w:gridSpan w:val="2"/>
          </w:tcPr>
          <w:p w14:paraId="56B133EB" w14:textId="77777777" w:rsidR="00D07587" w:rsidRDefault="00D07587" w:rsidP="00B26956">
            <w:pPr>
              <w:pStyle w:val="pStyle"/>
            </w:pPr>
            <w:r>
              <w:rPr>
                <w:rStyle w:val="rStyle"/>
              </w:rPr>
              <w:t>(Beneficiarios atendidos /total de beneficiarios programados por año) *100</w:t>
            </w:r>
          </w:p>
        </w:tc>
        <w:tc>
          <w:tcPr>
            <w:tcW w:w="981" w:type="dxa"/>
          </w:tcPr>
          <w:p w14:paraId="67219343" w14:textId="77777777" w:rsidR="00D07587" w:rsidRDefault="00D07587" w:rsidP="00B26956">
            <w:pPr>
              <w:pStyle w:val="pStyle"/>
            </w:pPr>
            <w:r>
              <w:rPr>
                <w:rStyle w:val="rStyle"/>
              </w:rPr>
              <w:t>Estudiantes de nivel básico en situación de vulnerabilidad que reciben desayunos escolares.</w:t>
            </w:r>
          </w:p>
        </w:tc>
        <w:tc>
          <w:tcPr>
            <w:tcW w:w="817" w:type="dxa"/>
          </w:tcPr>
          <w:p w14:paraId="0E1B69D4" w14:textId="77777777" w:rsidR="00D07587" w:rsidRDefault="00D07587" w:rsidP="00B26956">
            <w:pPr>
              <w:pStyle w:val="pStyle"/>
            </w:pPr>
            <w:r>
              <w:rPr>
                <w:rStyle w:val="rStyle"/>
              </w:rPr>
              <w:t>Gestión-Eficacia-Anual</w:t>
            </w:r>
          </w:p>
        </w:tc>
        <w:tc>
          <w:tcPr>
            <w:tcW w:w="752" w:type="dxa"/>
          </w:tcPr>
          <w:p w14:paraId="4CB7A07D" w14:textId="77777777" w:rsidR="00D07587" w:rsidRDefault="00D07587" w:rsidP="00B26956">
            <w:pPr>
              <w:pStyle w:val="pStyle"/>
            </w:pPr>
            <w:r>
              <w:rPr>
                <w:rStyle w:val="rStyle"/>
              </w:rPr>
              <w:t>Porcentaje</w:t>
            </w:r>
          </w:p>
        </w:tc>
        <w:tc>
          <w:tcPr>
            <w:tcW w:w="928" w:type="dxa"/>
          </w:tcPr>
          <w:p w14:paraId="3B94B746" w14:textId="77777777" w:rsidR="00D07587" w:rsidRDefault="00D07587" w:rsidP="00B26956">
            <w:pPr>
              <w:pStyle w:val="pStyle"/>
            </w:pPr>
            <w:r>
              <w:rPr>
                <w:rStyle w:val="rStyle"/>
              </w:rPr>
              <w:t xml:space="preserve">37,339 </w:t>
            </w:r>
            <w:proofErr w:type="gramStart"/>
            <w:r>
              <w:rPr>
                <w:rStyle w:val="rStyle"/>
              </w:rPr>
              <w:t>Niñas</w:t>
            </w:r>
            <w:proofErr w:type="gramEnd"/>
            <w:r>
              <w:rPr>
                <w:rStyle w:val="rStyle"/>
              </w:rPr>
              <w:t>, niños y adolescentes con desayunos escolares (Año 2024)</w:t>
            </w:r>
          </w:p>
        </w:tc>
        <w:tc>
          <w:tcPr>
            <w:tcW w:w="1036" w:type="dxa"/>
          </w:tcPr>
          <w:p w14:paraId="5347C66E" w14:textId="77777777" w:rsidR="00D07587" w:rsidRDefault="00D07587" w:rsidP="00B26956">
            <w:pPr>
              <w:pStyle w:val="pStyle"/>
            </w:pPr>
            <w:r>
              <w:rPr>
                <w:rStyle w:val="rStyle"/>
              </w:rPr>
              <w:t>100.00% - Incrementar el 1% de beneficiarios con desayunos escolares con respecto a la línea base, el cual corresponden a: 37,713 niñas, niños y adolescentes.</w:t>
            </w:r>
          </w:p>
        </w:tc>
        <w:tc>
          <w:tcPr>
            <w:tcW w:w="807" w:type="dxa"/>
          </w:tcPr>
          <w:p w14:paraId="0394472D" w14:textId="77777777" w:rsidR="00D07587" w:rsidRDefault="00D07587" w:rsidP="00B26956">
            <w:pPr>
              <w:pStyle w:val="pStyle"/>
            </w:pPr>
            <w:r>
              <w:rPr>
                <w:rStyle w:val="rStyle"/>
              </w:rPr>
              <w:t>Ascendente</w:t>
            </w:r>
          </w:p>
        </w:tc>
        <w:tc>
          <w:tcPr>
            <w:tcW w:w="1029" w:type="dxa"/>
          </w:tcPr>
          <w:p w14:paraId="6A7B3B53" w14:textId="77777777" w:rsidR="00D07587" w:rsidRDefault="00D07587" w:rsidP="00B26956">
            <w:pPr>
              <w:pStyle w:val="pStyle"/>
            </w:pPr>
          </w:p>
        </w:tc>
      </w:tr>
      <w:tr w:rsidR="00D07587" w14:paraId="0343A41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4F6BCFBA" w14:textId="77777777" w:rsidR="00D07587" w:rsidRDefault="00D07587" w:rsidP="00B26956"/>
        </w:tc>
        <w:tc>
          <w:tcPr>
            <w:tcW w:w="536" w:type="dxa"/>
            <w:vMerge w:val="restart"/>
          </w:tcPr>
          <w:p w14:paraId="760CFFAA" w14:textId="77777777" w:rsidR="00D07587" w:rsidRDefault="00D07587" w:rsidP="00B26956">
            <w:pPr>
              <w:pStyle w:val="pStyle"/>
            </w:pPr>
            <w:r>
              <w:rPr>
                <w:rStyle w:val="rStyle"/>
              </w:rPr>
              <w:t>A-02</w:t>
            </w:r>
          </w:p>
        </w:tc>
        <w:tc>
          <w:tcPr>
            <w:tcW w:w="1111" w:type="dxa"/>
            <w:vMerge w:val="restart"/>
          </w:tcPr>
          <w:p w14:paraId="6BB90894" w14:textId="77777777" w:rsidR="00D07587" w:rsidRDefault="00D07587" w:rsidP="00B26956">
            <w:pPr>
              <w:pStyle w:val="pStyle"/>
            </w:pPr>
            <w:r>
              <w:rPr>
                <w:rStyle w:val="rStyle"/>
              </w:rPr>
              <w:t>Dotación alimentaria para niños y niñas menores de 2 años.</w:t>
            </w:r>
          </w:p>
        </w:tc>
        <w:tc>
          <w:tcPr>
            <w:tcW w:w="1038" w:type="dxa"/>
          </w:tcPr>
          <w:p w14:paraId="348AFE4B" w14:textId="77777777" w:rsidR="00D07587" w:rsidRDefault="00D07587" w:rsidP="00B26956">
            <w:pPr>
              <w:pStyle w:val="pStyle"/>
            </w:pPr>
            <w:r>
              <w:rPr>
                <w:rStyle w:val="rStyle"/>
              </w:rPr>
              <w:t>Porcentaje de beneficiarios con Dotaciones alimentarias para niños y niñas menores de 2 años entregadas.</w:t>
            </w:r>
          </w:p>
        </w:tc>
        <w:tc>
          <w:tcPr>
            <w:tcW w:w="1057" w:type="dxa"/>
          </w:tcPr>
          <w:p w14:paraId="534A45B5" w14:textId="77777777" w:rsidR="00D07587" w:rsidRDefault="00D07587" w:rsidP="00B26956">
            <w:pPr>
              <w:pStyle w:val="pStyle"/>
            </w:pPr>
            <w:r>
              <w:rPr>
                <w:rStyle w:val="rStyle"/>
              </w:rPr>
              <w:t>Dotaciones alimentarias para niños y niñas menores de 2 años entregadas.</w:t>
            </w:r>
          </w:p>
        </w:tc>
        <w:tc>
          <w:tcPr>
            <w:tcW w:w="1468" w:type="dxa"/>
            <w:gridSpan w:val="2"/>
          </w:tcPr>
          <w:p w14:paraId="63610F03" w14:textId="77777777" w:rsidR="00D07587" w:rsidRDefault="00D07587" w:rsidP="00B26956">
            <w:pPr>
              <w:pStyle w:val="pStyle"/>
            </w:pPr>
            <w:r>
              <w:rPr>
                <w:rStyle w:val="rStyle"/>
              </w:rPr>
              <w:t xml:space="preserve">(Niños y niñas menores de 2 años con dotaciones alimentarias entregadas/Niños y niñas menores de 2 años con dotaciones alimentarias programadas por </w:t>
            </w:r>
            <w:proofErr w:type="gramStart"/>
            <w:r>
              <w:rPr>
                <w:rStyle w:val="rStyle"/>
              </w:rPr>
              <w:t>año)*</w:t>
            </w:r>
            <w:proofErr w:type="gramEnd"/>
            <w:r>
              <w:rPr>
                <w:rStyle w:val="rStyle"/>
              </w:rPr>
              <w:t>100.</w:t>
            </w:r>
          </w:p>
        </w:tc>
        <w:tc>
          <w:tcPr>
            <w:tcW w:w="981" w:type="dxa"/>
          </w:tcPr>
          <w:p w14:paraId="1D89D343" w14:textId="77777777" w:rsidR="00D07587" w:rsidRDefault="00D07587" w:rsidP="00B26956">
            <w:pPr>
              <w:pStyle w:val="pStyle"/>
            </w:pPr>
            <w:r>
              <w:rPr>
                <w:rStyle w:val="rStyle"/>
              </w:rPr>
              <w:t>Población menor de 2 años beneficiada a través de dotaciones de alimentos.</w:t>
            </w:r>
          </w:p>
        </w:tc>
        <w:tc>
          <w:tcPr>
            <w:tcW w:w="817" w:type="dxa"/>
          </w:tcPr>
          <w:p w14:paraId="4B7A7DC4" w14:textId="77777777" w:rsidR="00D07587" w:rsidRDefault="00D07587" w:rsidP="00B26956">
            <w:pPr>
              <w:pStyle w:val="pStyle"/>
            </w:pPr>
            <w:r>
              <w:rPr>
                <w:rStyle w:val="rStyle"/>
              </w:rPr>
              <w:t>Gestión-Eficacia-Anual</w:t>
            </w:r>
          </w:p>
        </w:tc>
        <w:tc>
          <w:tcPr>
            <w:tcW w:w="752" w:type="dxa"/>
          </w:tcPr>
          <w:p w14:paraId="3537AC88" w14:textId="77777777" w:rsidR="00D07587" w:rsidRDefault="00D07587" w:rsidP="00B26956">
            <w:pPr>
              <w:pStyle w:val="pStyle"/>
            </w:pPr>
            <w:r>
              <w:rPr>
                <w:rStyle w:val="rStyle"/>
              </w:rPr>
              <w:t>Porcentaje</w:t>
            </w:r>
          </w:p>
        </w:tc>
        <w:tc>
          <w:tcPr>
            <w:tcW w:w="928" w:type="dxa"/>
          </w:tcPr>
          <w:p w14:paraId="33E2BF90" w14:textId="77777777" w:rsidR="00D07587" w:rsidRDefault="00D07587" w:rsidP="00B26956">
            <w:pPr>
              <w:pStyle w:val="pStyle"/>
            </w:pPr>
            <w:r>
              <w:rPr>
                <w:rStyle w:val="rStyle"/>
              </w:rPr>
              <w:t xml:space="preserve">600 </w:t>
            </w:r>
            <w:proofErr w:type="gramStart"/>
            <w:r>
              <w:rPr>
                <w:rStyle w:val="rStyle"/>
              </w:rPr>
              <w:t>Niñas</w:t>
            </w:r>
            <w:proofErr w:type="gramEnd"/>
            <w:r>
              <w:rPr>
                <w:rStyle w:val="rStyle"/>
              </w:rPr>
              <w:t xml:space="preserve"> y niños menores de 2 años. (Año 2024)</w:t>
            </w:r>
          </w:p>
        </w:tc>
        <w:tc>
          <w:tcPr>
            <w:tcW w:w="1036" w:type="dxa"/>
          </w:tcPr>
          <w:p w14:paraId="1CDBCF35" w14:textId="77777777" w:rsidR="00D07587" w:rsidRDefault="00D07587" w:rsidP="00B26956">
            <w:pPr>
              <w:pStyle w:val="pStyle"/>
            </w:pPr>
            <w:r>
              <w:rPr>
                <w:rStyle w:val="rStyle"/>
              </w:rPr>
              <w:t>100.00% - Incrementar el 10% de la población menor con dotaciones alimentarias con respecto a la línea base, correspondiente a: 660 niñas y niños menores de 2 años.</w:t>
            </w:r>
          </w:p>
        </w:tc>
        <w:tc>
          <w:tcPr>
            <w:tcW w:w="807" w:type="dxa"/>
          </w:tcPr>
          <w:p w14:paraId="37A8DA34" w14:textId="77777777" w:rsidR="00D07587" w:rsidRDefault="00D07587" w:rsidP="00B26956">
            <w:pPr>
              <w:pStyle w:val="pStyle"/>
            </w:pPr>
            <w:r>
              <w:rPr>
                <w:rStyle w:val="rStyle"/>
              </w:rPr>
              <w:t>Ascendente</w:t>
            </w:r>
          </w:p>
        </w:tc>
        <w:tc>
          <w:tcPr>
            <w:tcW w:w="1029" w:type="dxa"/>
          </w:tcPr>
          <w:p w14:paraId="63C7CE56" w14:textId="77777777" w:rsidR="00D07587" w:rsidRDefault="00D07587" w:rsidP="00B26956">
            <w:pPr>
              <w:pStyle w:val="pStyle"/>
            </w:pPr>
          </w:p>
        </w:tc>
      </w:tr>
      <w:tr w:rsidR="00D07587" w14:paraId="228093E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54FAE0F1" w14:textId="77777777" w:rsidR="00D07587" w:rsidRDefault="00D07587" w:rsidP="00B26956"/>
        </w:tc>
        <w:tc>
          <w:tcPr>
            <w:tcW w:w="536" w:type="dxa"/>
            <w:vMerge w:val="restart"/>
          </w:tcPr>
          <w:p w14:paraId="37946E8C" w14:textId="77777777" w:rsidR="00D07587" w:rsidRDefault="00D07587" w:rsidP="00B26956">
            <w:pPr>
              <w:pStyle w:val="pStyle"/>
            </w:pPr>
            <w:r>
              <w:rPr>
                <w:rStyle w:val="rStyle"/>
              </w:rPr>
              <w:t>A-03</w:t>
            </w:r>
          </w:p>
        </w:tc>
        <w:tc>
          <w:tcPr>
            <w:tcW w:w="1111" w:type="dxa"/>
            <w:vMerge w:val="restart"/>
          </w:tcPr>
          <w:p w14:paraId="5461B80A" w14:textId="77777777" w:rsidR="00D07587" w:rsidRDefault="00D07587" w:rsidP="00B26956">
            <w:pPr>
              <w:pStyle w:val="pStyle"/>
            </w:pPr>
            <w:r>
              <w:rPr>
                <w:rStyle w:val="rStyle"/>
              </w:rPr>
              <w:t>Dotación alimentaria para familias víctimas en desastres naturales.</w:t>
            </w:r>
          </w:p>
        </w:tc>
        <w:tc>
          <w:tcPr>
            <w:tcW w:w="1038" w:type="dxa"/>
          </w:tcPr>
          <w:p w14:paraId="43DE46E7" w14:textId="77777777" w:rsidR="00D07587" w:rsidRDefault="00D07587" w:rsidP="00B26956">
            <w:pPr>
              <w:pStyle w:val="pStyle"/>
            </w:pPr>
            <w:r>
              <w:rPr>
                <w:rStyle w:val="rStyle"/>
              </w:rPr>
              <w:t>Porcentaje de familias víctimas de desastres naturales beneficiadas con dotaciones alimentarias.</w:t>
            </w:r>
          </w:p>
        </w:tc>
        <w:tc>
          <w:tcPr>
            <w:tcW w:w="1057" w:type="dxa"/>
          </w:tcPr>
          <w:p w14:paraId="4152DBA4" w14:textId="77777777" w:rsidR="00D07587" w:rsidRDefault="00D07587" w:rsidP="00B26956">
            <w:pPr>
              <w:pStyle w:val="pStyle"/>
            </w:pPr>
            <w:r>
              <w:rPr>
                <w:rStyle w:val="rStyle"/>
              </w:rPr>
              <w:t xml:space="preserve">Familias víctimas de desastres naturales beneficiadas con dotaciones </w:t>
            </w:r>
            <w:proofErr w:type="gramStart"/>
            <w:r>
              <w:rPr>
                <w:rStyle w:val="rStyle"/>
              </w:rPr>
              <w:t>alimentarias .</w:t>
            </w:r>
            <w:proofErr w:type="gramEnd"/>
          </w:p>
        </w:tc>
        <w:tc>
          <w:tcPr>
            <w:tcW w:w="1468" w:type="dxa"/>
            <w:gridSpan w:val="2"/>
          </w:tcPr>
          <w:p w14:paraId="22C1069C" w14:textId="77777777" w:rsidR="00D07587" w:rsidRDefault="00D07587" w:rsidP="00B26956">
            <w:pPr>
              <w:pStyle w:val="pStyle"/>
            </w:pPr>
            <w:r>
              <w:rPr>
                <w:rStyle w:val="rStyle"/>
              </w:rPr>
              <w:t xml:space="preserve">(Número de familias víctimas de desastres naturales con dotaciones alimentarias entregadas/total de familias víctimas de desastres naturales con dotaciones alimentarias programas por </w:t>
            </w:r>
            <w:proofErr w:type="gramStart"/>
            <w:r>
              <w:rPr>
                <w:rStyle w:val="rStyle"/>
              </w:rPr>
              <w:t>año)*</w:t>
            </w:r>
            <w:proofErr w:type="gramEnd"/>
            <w:r>
              <w:rPr>
                <w:rStyle w:val="rStyle"/>
              </w:rPr>
              <w:t>100</w:t>
            </w:r>
          </w:p>
        </w:tc>
        <w:tc>
          <w:tcPr>
            <w:tcW w:w="981" w:type="dxa"/>
          </w:tcPr>
          <w:p w14:paraId="622754F4" w14:textId="77777777" w:rsidR="00D07587" w:rsidRDefault="00D07587" w:rsidP="00B26956">
            <w:pPr>
              <w:pStyle w:val="pStyle"/>
            </w:pPr>
            <w:r>
              <w:rPr>
                <w:rStyle w:val="rStyle"/>
              </w:rPr>
              <w:t>Familias que se encuentran en condición de vulnerabilidad debido a desastres naturales y son beneficiadas con dotaciones alimentarias.</w:t>
            </w:r>
          </w:p>
        </w:tc>
        <w:tc>
          <w:tcPr>
            <w:tcW w:w="817" w:type="dxa"/>
          </w:tcPr>
          <w:p w14:paraId="19F2FD05" w14:textId="77777777" w:rsidR="00D07587" w:rsidRDefault="00D07587" w:rsidP="00B26956">
            <w:pPr>
              <w:pStyle w:val="pStyle"/>
            </w:pPr>
            <w:r>
              <w:rPr>
                <w:rStyle w:val="rStyle"/>
              </w:rPr>
              <w:t>Gestión-Eficacia-Anual</w:t>
            </w:r>
          </w:p>
        </w:tc>
        <w:tc>
          <w:tcPr>
            <w:tcW w:w="752" w:type="dxa"/>
          </w:tcPr>
          <w:p w14:paraId="19E15D45" w14:textId="77777777" w:rsidR="00D07587" w:rsidRDefault="00D07587" w:rsidP="00B26956">
            <w:pPr>
              <w:pStyle w:val="pStyle"/>
            </w:pPr>
            <w:r>
              <w:rPr>
                <w:rStyle w:val="rStyle"/>
              </w:rPr>
              <w:t>Porcentaje</w:t>
            </w:r>
          </w:p>
        </w:tc>
        <w:tc>
          <w:tcPr>
            <w:tcW w:w="928" w:type="dxa"/>
          </w:tcPr>
          <w:p w14:paraId="75C3D93C" w14:textId="77777777" w:rsidR="00D07587" w:rsidRDefault="00D07587" w:rsidP="00B26956">
            <w:pPr>
              <w:pStyle w:val="pStyle"/>
            </w:pPr>
            <w:r>
              <w:rPr>
                <w:rStyle w:val="rStyle"/>
              </w:rPr>
              <w:t xml:space="preserve">500 </w:t>
            </w:r>
            <w:proofErr w:type="gramStart"/>
            <w:r>
              <w:rPr>
                <w:rStyle w:val="rStyle"/>
              </w:rPr>
              <w:t>Familias</w:t>
            </w:r>
            <w:proofErr w:type="gramEnd"/>
            <w:r>
              <w:rPr>
                <w:rStyle w:val="rStyle"/>
              </w:rPr>
              <w:t>. (Año 2024)</w:t>
            </w:r>
          </w:p>
        </w:tc>
        <w:tc>
          <w:tcPr>
            <w:tcW w:w="1036" w:type="dxa"/>
          </w:tcPr>
          <w:p w14:paraId="7571C356" w14:textId="77777777" w:rsidR="00D07587" w:rsidRDefault="00D07587" w:rsidP="00B26956">
            <w:pPr>
              <w:pStyle w:val="pStyle"/>
            </w:pPr>
            <w:r>
              <w:rPr>
                <w:rStyle w:val="rStyle"/>
              </w:rPr>
              <w:t>100.00% - Atender el 100% a familias víctimas de desastres naturales con dotaciones alimentarias con respecto a la línea base.</w:t>
            </w:r>
          </w:p>
        </w:tc>
        <w:tc>
          <w:tcPr>
            <w:tcW w:w="807" w:type="dxa"/>
          </w:tcPr>
          <w:p w14:paraId="285FB3DA" w14:textId="77777777" w:rsidR="00D07587" w:rsidRDefault="00D07587" w:rsidP="00B26956">
            <w:pPr>
              <w:pStyle w:val="pStyle"/>
            </w:pPr>
            <w:r>
              <w:rPr>
                <w:rStyle w:val="rStyle"/>
              </w:rPr>
              <w:t>Ascendente</w:t>
            </w:r>
          </w:p>
        </w:tc>
        <w:tc>
          <w:tcPr>
            <w:tcW w:w="1029" w:type="dxa"/>
          </w:tcPr>
          <w:p w14:paraId="7A83848A" w14:textId="77777777" w:rsidR="00D07587" w:rsidRDefault="00D07587" w:rsidP="00B26956">
            <w:pPr>
              <w:pStyle w:val="pStyle"/>
            </w:pPr>
          </w:p>
        </w:tc>
      </w:tr>
      <w:tr w:rsidR="00D07587" w14:paraId="4BD4D79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39B5C806" w14:textId="77777777" w:rsidR="00D07587" w:rsidRDefault="00D07587" w:rsidP="00B26956"/>
        </w:tc>
        <w:tc>
          <w:tcPr>
            <w:tcW w:w="536" w:type="dxa"/>
            <w:vMerge w:val="restart"/>
          </w:tcPr>
          <w:p w14:paraId="0DC76B3E" w14:textId="77777777" w:rsidR="00D07587" w:rsidRDefault="00D07587" w:rsidP="00B26956">
            <w:pPr>
              <w:pStyle w:val="pStyle"/>
            </w:pPr>
            <w:r>
              <w:rPr>
                <w:rStyle w:val="rStyle"/>
              </w:rPr>
              <w:t>A-04</w:t>
            </w:r>
          </w:p>
        </w:tc>
        <w:tc>
          <w:tcPr>
            <w:tcW w:w="1111" w:type="dxa"/>
            <w:vMerge w:val="restart"/>
          </w:tcPr>
          <w:p w14:paraId="3669F3EE" w14:textId="77777777" w:rsidR="00D07587" w:rsidRDefault="00D07587" w:rsidP="00B26956">
            <w:pPr>
              <w:pStyle w:val="pStyle"/>
            </w:pPr>
            <w:r>
              <w:rPr>
                <w:rStyle w:val="rStyle"/>
              </w:rPr>
              <w:t xml:space="preserve">Dotación alimentaria para la población en </w:t>
            </w:r>
            <w:r>
              <w:rPr>
                <w:rStyle w:val="rStyle"/>
              </w:rPr>
              <w:lastRenderedPageBreak/>
              <w:t>situación de vulnerabilidad.</w:t>
            </w:r>
          </w:p>
        </w:tc>
        <w:tc>
          <w:tcPr>
            <w:tcW w:w="1038" w:type="dxa"/>
          </w:tcPr>
          <w:p w14:paraId="19BFB31A" w14:textId="77777777" w:rsidR="00D07587" w:rsidRDefault="00D07587" w:rsidP="00B26956">
            <w:pPr>
              <w:pStyle w:val="pStyle"/>
            </w:pPr>
            <w:r>
              <w:rPr>
                <w:rStyle w:val="rStyle"/>
              </w:rPr>
              <w:lastRenderedPageBreak/>
              <w:t xml:space="preserve">Porcentaje de beneficiarios con </w:t>
            </w:r>
            <w:r>
              <w:rPr>
                <w:rStyle w:val="rStyle"/>
              </w:rPr>
              <w:lastRenderedPageBreak/>
              <w:t>dotaciones alimentarias para la población en situación de vulnerabilidad entregadas.</w:t>
            </w:r>
          </w:p>
        </w:tc>
        <w:tc>
          <w:tcPr>
            <w:tcW w:w="1057" w:type="dxa"/>
          </w:tcPr>
          <w:p w14:paraId="6A46A46A" w14:textId="77777777" w:rsidR="00D07587" w:rsidRDefault="00D07587" w:rsidP="00B26956">
            <w:pPr>
              <w:pStyle w:val="pStyle"/>
            </w:pPr>
            <w:r>
              <w:rPr>
                <w:rStyle w:val="rStyle"/>
              </w:rPr>
              <w:lastRenderedPageBreak/>
              <w:t xml:space="preserve">Beneficiarios con dotaciones alimentarias </w:t>
            </w:r>
            <w:r>
              <w:rPr>
                <w:rStyle w:val="rStyle"/>
              </w:rPr>
              <w:lastRenderedPageBreak/>
              <w:t>para la población en situación de vulnerabilidad entregadas.</w:t>
            </w:r>
          </w:p>
        </w:tc>
        <w:tc>
          <w:tcPr>
            <w:tcW w:w="1468" w:type="dxa"/>
            <w:gridSpan w:val="2"/>
          </w:tcPr>
          <w:p w14:paraId="331E6AA6" w14:textId="77777777" w:rsidR="00D07587" w:rsidRDefault="00D07587" w:rsidP="00B26956">
            <w:pPr>
              <w:pStyle w:val="pStyle"/>
            </w:pPr>
            <w:r>
              <w:rPr>
                <w:rStyle w:val="rStyle"/>
              </w:rPr>
              <w:lastRenderedPageBreak/>
              <w:t xml:space="preserve">(Beneficiarios con dotaciones alimentarias otorgadas en </w:t>
            </w:r>
            <w:r>
              <w:rPr>
                <w:rStyle w:val="rStyle"/>
              </w:rPr>
              <w:lastRenderedPageBreak/>
              <w:t>espacios alimentarios/beneficiarios con dotaciones alimentarias programados en espacios alimentarios por año) *100</w:t>
            </w:r>
          </w:p>
        </w:tc>
        <w:tc>
          <w:tcPr>
            <w:tcW w:w="981" w:type="dxa"/>
          </w:tcPr>
          <w:p w14:paraId="30EE2A9D" w14:textId="77777777" w:rsidR="00D07587" w:rsidRDefault="00D07587" w:rsidP="00B26956">
            <w:pPr>
              <w:pStyle w:val="pStyle"/>
            </w:pPr>
            <w:r>
              <w:rPr>
                <w:rStyle w:val="rStyle"/>
              </w:rPr>
              <w:lastRenderedPageBreak/>
              <w:t xml:space="preserve">Las personas en situación de </w:t>
            </w:r>
            <w:r>
              <w:rPr>
                <w:rStyle w:val="rStyle"/>
              </w:rPr>
              <w:lastRenderedPageBreak/>
              <w:t>vulnerabilidad beneficiadas con dotaciones alimentarias.</w:t>
            </w:r>
          </w:p>
        </w:tc>
        <w:tc>
          <w:tcPr>
            <w:tcW w:w="817" w:type="dxa"/>
          </w:tcPr>
          <w:p w14:paraId="3BE58760" w14:textId="77777777" w:rsidR="00D07587" w:rsidRDefault="00D07587" w:rsidP="00B26956">
            <w:pPr>
              <w:pStyle w:val="pStyle"/>
            </w:pPr>
            <w:r>
              <w:rPr>
                <w:rStyle w:val="rStyle"/>
              </w:rPr>
              <w:lastRenderedPageBreak/>
              <w:t>Gestión-Eficacia-Anual</w:t>
            </w:r>
          </w:p>
        </w:tc>
        <w:tc>
          <w:tcPr>
            <w:tcW w:w="752" w:type="dxa"/>
          </w:tcPr>
          <w:p w14:paraId="6F874C82" w14:textId="77777777" w:rsidR="00D07587" w:rsidRDefault="00D07587" w:rsidP="00B26956">
            <w:pPr>
              <w:pStyle w:val="pStyle"/>
            </w:pPr>
            <w:r>
              <w:rPr>
                <w:rStyle w:val="rStyle"/>
              </w:rPr>
              <w:t>Porcentaje</w:t>
            </w:r>
          </w:p>
        </w:tc>
        <w:tc>
          <w:tcPr>
            <w:tcW w:w="928" w:type="dxa"/>
          </w:tcPr>
          <w:p w14:paraId="348F00E0" w14:textId="77777777" w:rsidR="00D07587" w:rsidRDefault="00D07587" w:rsidP="00B26956">
            <w:pPr>
              <w:pStyle w:val="pStyle"/>
            </w:pPr>
            <w:r>
              <w:rPr>
                <w:rStyle w:val="rStyle"/>
              </w:rPr>
              <w:t xml:space="preserve">700 </w:t>
            </w:r>
            <w:proofErr w:type="gramStart"/>
            <w:r>
              <w:rPr>
                <w:rStyle w:val="rStyle"/>
              </w:rPr>
              <w:t>Beneficiarios</w:t>
            </w:r>
            <w:proofErr w:type="gramEnd"/>
            <w:r>
              <w:rPr>
                <w:rStyle w:val="rStyle"/>
              </w:rPr>
              <w:t>. (Año 2024)</w:t>
            </w:r>
          </w:p>
        </w:tc>
        <w:tc>
          <w:tcPr>
            <w:tcW w:w="1036" w:type="dxa"/>
          </w:tcPr>
          <w:p w14:paraId="6D216FB5" w14:textId="77777777" w:rsidR="00D07587" w:rsidRDefault="00D07587" w:rsidP="00B26956">
            <w:pPr>
              <w:pStyle w:val="pStyle"/>
            </w:pPr>
            <w:r>
              <w:rPr>
                <w:rStyle w:val="rStyle"/>
              </w:rPr>
              <w:t xml:space="preserve">100.00% - Atender el 100% de 700 </w:t>
            </w:r>
            <w:r>
              <w:rPr>
                <w:rStyle w:val="rStyle"/>
              </w:rPr>
              <w:lastRenderedPageBreak/>
              <w:t>beneficiarios con dotaciones alimentarias para la población con vulnerabilidad con respecto a la línea base.</w:t>
            </w:r>
          </w:p>
        </w:tc>
        <w:tc>
          <w:tcPr>
            <w:tcW w:w="807" w:type="dxa"/>
          </w:tcPr>
          <w:p w14:paraId="36C766E5" w14:textId="77777777" w:rsidR="00D07587" w:rsidRDefault="00D07587" w:rsidP="00B26956">
            <w:pPr>
              <w:pStyle w:val="pStyle"/>
            </w:pPr>
            <w:r>
              <w:rPr>
                <w:rStyle w:val="rStyle"/>
              </w:rPr>
              <w:lastRenderedPageBreak/>
              <w:t>Ascendente</w:t>
            </w:r>
          </w:p>
        </w:tc>
        <w:tc>
          <w:tcPr>
            <w:tcW w:w="1029" w:type="dxa"/>
          </w:tcPr>
          <w:p w14:paraId="1AC327A6" w14:textId="77777777" w:rsidR="00D07587" w:rsidRDefault="00D07587" w:rsidP="00B26956">
            <w:pPr>
              <w:pStyle w:val="pStyle"/>
            </w:pPr>
          </w:p>
        </w:tc>
      </w:tr>
      <w:tr w:rsidR="00D07587" w14:paraId="132E5CC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3F5F4586" w14:textId="77777777" w:rsidR="00D07587" w:rsidRDefault="00D07587" w:rsidP="00B26956"/>
        </w:tc>
        <w:tc>
          <w:tcPr>
            <w:tcW w:w="536" w:type="dxa"/>
            <w:vMerge w:val="restart"/>
          </w:tcPr>
          <w:p w14:paraId="44FAE9B7" w14:textId="77777777" w:rsidR="00D07587" w:rsidRDefault="00D07587" w:rsidP="00B26956">
            <w:pPr>
              <w:pStyle w:val="pStyle"/>
            </w:pPr>
            <w:r>
              <w:rPr>
                <w:rStyle w:val="rStyle"/>
              </w:rPr>
              <w:t>A-05</w:t>
            </w:r>
          </w:p>
        </w:tc>
        <w:tc>
          <w:tcPr>
            <w:tcW w:w="1111" w:type="dxa"/>
            <w:vMerge w:val="restart"/>
          </w:tcPr>
          <w:p w14:paraId="68E4E89F" w14:textId="77777777" w:rsidR="00D07587" w:rsidRDefault="00D07587" w:rsidP="00B26956">
            <w:pPr>
              <w:pStyle w:val="pStyle"/>
            </w:pPr>
            <w:r>
              <w:rPr>
                <w:rStyle w:val="rStyle"/>
              </w:rPr>
              <w:t>Dotación de alimentos en espacios alimentarios</w:t>
            </w:r>
          </w:p>
        </w:tc>
        <w:tc>
          <w:tcPr>
            <w:tcW w:w="1038" w:type="dxa"/>
          </w:tcPr>
          <w:p w14:paraId="30BCFF1E" w14:textId="77777777" w:rsidR="00D07587" w:rsidRDefault="00D07587" w:rsidP="00B26956">
            <w:pPr>
              <w:pStyle w:val="pStyle"/>
            </w:pPr>
            <w:r>
              <w:rPr>
                <w:rStyle w:val="rStyle"/>
              </w:rPr>
              <w:t>Porcentaje de personas con dotaciones alimentarias otorgadas en espacios alimentarios.</w:t>
            </w:r>
          </w:p>
        </w:tc>
        <w:tc>
          <w:tcPr>
            <w:tcW w:w="1057" w:type="dxa"/>
          </w:tcPr>
          <w:p w14:paraId="5D93F631" w14:textId="77777777" w:rsidR="00D07587" w:rsidRDefault="00D07587" w:rsidP="00B26956">
            <w:pPr>
              <w:pStyle w:val="pStyle"/>
            </w:pPr>
            <w:r>
              <w:rPr>
                <w:rStyle w:val="rStyle"/>
              </w:rPr>
              <w:t>Personas beneficiadas con dotaciones alimentarias en espacios alimentarios.</w:t>
            </w:r>
          </w:p>
        </w:tc>
        <w:tc>
          <w:tcPr>
            <w:tcW w:w="1468" w:type="dxa"/>
            <w:gridSpan w:val="2"/>
          </w:tcPr>
          <w:p w14:paraId="10589CE8" w14:textId="77777777" w:rsidR="00D07587" w:rsidRDefault="00D07587" w:rsidP="00B26956">
            <w:pPr>
              <w:pStyle w:val="pStyle"/>
            </w:pPr>
            <w:r>
              <w:rPr>
                <w:rStyle w:val="rStyle"/>
              </w:rPr>
              <w:t>(Beneficiarios con dotaciones alimentarias otorgadas en espacios alimentarios/beneficiarios con dotaciones alimentarias programados en espacios alimentarios por año) *100</w:t>
            </w:r>
          </w:p>
        </w:tc>
        <w:tc>
          <w:tcPr>
            <w:tcW w:w="981" w:type="dxa"/>
          </w:tcPr>
          <w:p w14:paraId="3288215C" w14:textId="77777777" w:rsidR="00D07587" w:rsidRDefault="00D07587" w:rsidP="00B26956">
            <w:pPr>
              <w:pStyle w:val="pStyle"/>
            </w:pPr>
            <w:r>
              <w:rPr>
                <w:rStyle w:val="rStyle"/>
              </w:rPr>
              <w:t>Personas que reciben alimentos por parte del DIF en los comedores comunitarios.</w:t>
            </w:r>
          </w:p>
        </w:tc>
        <w:tc>
          <w:tcPr>
            <w:tcW w:w="817" w:type="dxa"/>
          </w:tcPr>
          <w:p w14:paraId="2B749F4A" w14:textId="77777777" w:rsidR="00D07587" w:rsidRDefault="00D07587" w:rsidP="00B26956">
            <w:pPr>
              <w:pStyle w:val="pStyle"/>
            </w:pPr>
            <w:r>
              <w:rPr>
                <w:rStyle w:val="rStyle"/>
              </w:rPr>
              <w:t>Gestión-Eficacia-Anual</w:t>
            </w:r>
          </w:p>
        </w:tc>
        <w:tc>
          <w:tcPr>
            <w:tcW w:w="752" w:type="dxa"/>
          </w:tcPr>
          <w:p w14:paraId="340F9DB2" w14:textId="77777777" w:rsidR="00D07587" w:rsidRDefault="00D07587" w:rsidP="00B26956">
            <w:pPr>
              <w:pStyle w:val="pStyle"/>
            </w:pPr>
            <w:r>
              <w:rPr>
                <w:rStyle w:val="rStyle"/>
              </w:rPr>
              <w:t>Porcentaje</w:t>
            </w:r>
          </w:p>
        </w:tc>
        <w:tc>
          <w:tcPr>
            <w:tcW w:w="928" w:type="dxa"/>
          </w:tcPr>
          <w:p w14:paraId="562177E6" w14:textId="77777777" w:rsidR="00D07587" w:rsidRDefault="00D07587" w:rsidP="00B26956">
            <w:pPr>
              <w:pStyle w:val="pStyle"/>
            </w:pPr>
            <w:r>
              <w:rPr>
                <w:rStyle w:val="rStyle"/>
              </w:rPr>
              <w:t xml:space="preserve">1956 </w:t>
            </w:r>
            <w:proofErr w:type="gramStart"/>
            <w:r>
              <w:rPr>
                <w:rStyle w:val="rStyle"/>
              </w:rPr>
              <w:t>Personas</w:t>
            </w:r>
            <w:proofErr w:type="gramEnd"/>
            <w:r>
              <w:rPr>
                <w:rStyle w:val="rStyle"/>
              </w:rPr>
              <w:t>. (Año 2024)</w:t>
            </w:r>
          </w:p>
        </w:tc>
        <w:tc>
          <w:tcPr>
            <w:tcW w:w="1036" w:type="dxa"/>
          </w:tcPr>
          <w:p w14:paraId="5D01A245" w14:textId="77777777" w:rsidR="00D07587" w:rsidRDefault="00D07587" w:rsidP="00B26956">
            <w:pPr>
              <w:pStyle w:val="pStyle"/>
            </w:pPr>
            <w:r>
              <w:rPr>
                <w:rStyle w:val="rStyle"/>
              </w:rPr>
              <w:t>100.00% - Atender a el 100% de las personas beneficiarias con dotaciones alimentarias otorgadas en comedores comunitarios con respecto a la línea base, correspondiente a: 1956 personas.</w:t>
            </w:r>
          </w:p>
        </w:tc>
        <w:tc>
          <w:tcPr>
            <w:tcW w:w="807" w:type="dxa"/>
          </w:tcPr>
          <w:p w14:paraId="22BB2A9A" w14:textId="77777777" w:rsidR="00D07587" w:rsidRDefault="00D07587" w:rsidP="00B26956">
            <w:pPr>
              <w:pStyle w:val="pStyle"/>
            </w:pPr>
            <w:r>
              <w:rPr>
                <w:rStyle w:val="rStyle"/>
              </w:rPr>
              <w:t>Ascendente</w:t>
            </w:r>
          </w:p>
        </w:tc>
        <w:tc>
          <w:tcPr>
            <w:tcW w:w="1029" w:type="dxa"/>
          </w:tcPr>
          <w:p w14:paraId="015E2141" w14:textId="77777777" w:rsidR="00D07587" w:rsidRDefault="00D07587" w:rsidP="00B26956">
            <w:pPr>
              <w:pStyle w:val="pStyle"/>
            </w:pPr>
          </w:p>
        </w:tc>
      </w:tr>
      <w:tr w:rsidR="00D07587" w14:paraId="79423DF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74AA37E6" w14:textId="77777777" w:rsidR="00D07587" w:rsidRDefault="00D07587" w:rsidP="00B26956"/>
        </w:tc>
        <w:tc>
          <w:tcPr>
            <w:tcW w:w="536" w:type="dxa"/>
            <w:vMerge w:val="restart"/>
          </w:tcPr>
          <w:p w14:paraId="412F76B1" w14:textId="77777777" w:rsidR="00D07587" w:rsidRDefault="00D07587" w:rsidP="00B26956">
            <w:pPr>
              <w:pStyle w:val="pStyle"/>
            </w:pPr>
            <w:r>
              <w:rPr>
                <w:rStyle w:val="rStyle"/>
              </w:rPr>
              <w:t>A-06</w:t>
            </w:r>
          </w:p>
        </w:tc>
        <w:tc>
          <w:tcPr>
            <w:tcW w:w="1111" w:type="dxa"/>
            <w:vMerge w:val="restart"/>
          </w:tcPr>
          <w:p w14:paraId="54E93765" w14:textId="77777777" w:rsidR="00D07587" w:rsidRDefault="00D07587" w:rsidP="00B26956">
            <w:pPr>
              <w:pStyle w:val="pStyle"/>
            </w:pPr>
            <w:r>
              <w:rPr>
                <w:rStyle w:val="rStyle"/>
              </w:rPr>
              <w:t xml:space="preserve">Atención a través de dotaciones alimentarias para la </w:t>
            </w:r>
            <w:r>
              <w:rPr>
                <w:rStyle w:val="rStyle"/>
              </w:rPr>
              <w:lastRenderedPageBreak/>
              <w:t>población en general.</w:t>
            </w:r>
          </w:p>
        </w:tc>
        <w:tc>
          <w:tcPr>
            <w:tcW w:w="1038" w:type="dxa"/>
          </w:tcPr>
          <w:p w14:paraId="11FF0864" w14:textId="77777777" w:rsidR="00D07587" w:rsidRDefault="00D07587" w:rsidP="00B26956">
            <w:pPr>
              <w:pStyle w:val="pStyle"/>
            </w:pPr>
            <w:r>
              <w:rPr>
                <w:rStyle w:val="rStyle"/>
              </w:rPr>
              <w:lastRenderedPageBreak/>
              <w:t xml:space="preserve">Porcentaje de personas con dotaciones alimentarias otorgadas a </w:t>
            </w:r>
            <w:r>
              <w:rPr>
                <w:rStyle w:val="rStyle"/>
              </w:rPr>
              <w:lastRenderedPageBreak/>
              <w:t>la población en general.</w:t>
            </w:r>
          </w:p>
        </w:tc>
        <w:tc>
          <w:tcPr>
            <w:tcW w:w="1057" w:type="dxa"/>
          </w:tcPr>
          <w:p w14:paraId="7FF1B0FA" w14:textId="77777777" w:rsidR="00D07587" w:rsidRDefault="00D07587" w:rsidP="00B26956">
            <w:pPr>
              <w:pStyle w:val="pStyle"/>
            </w:pPr>
            <w:r>
              <w:rPr>
                <w:rStyle w:val="rStyle"/>
              </w:rPr>
              <w:lastRenderedPageBreak/>
              <w:t xml:space="preserve">Personas beneficiadas con dotaciones alimentarias para la </w:t>
            </w:r>
            <w:r>
              <w:rPr>
                <w:rStyle w:val="rStyle"/>
              </w:rPr>
              <w:lastRenderedPageBreak/>
              <w:t>población en general proporcionadas.</w:t>
            </w:r>
          </w:p>
        </w:tc>
        <w:tc>
          <w:tcPr>
            <w:tcW w:w="1468" w:type="dxa"/>
            <w:gridSpan w:val="2"/>
          </w:tcPr>
          <w:p w14:paraId="761F600D" w14:textId="77777777" w:rsidR="00D07587" w:rsidRDefault="00D07587" w:rsidP="00B26956">
            <w:pPr>
              <w:pStyle w:val="pStyle"/>
            </w:pPr>
            <w:r>
              <w:rPr>
                <w:rStyle w:val="rStyle"/>
              </w:rPr>
              <w:lastRenderedPageBreak/>
              <w:t xml:space="preserve">(Población en general beneficiada con dotaciones alimentarias/ población en general programada </w:t>
            </w:r>
            <w:r>
              <w:rPr>
                <w:rStyle w:val="rStyle"/>
              </w:rPr>
              <w:lastRenderedPageBreak/>
              <w:t>con dotaciones alimentarias por año) *100</w:t>
            </w:r>
          </w:p>
        </w:tc>
        <w:tc>
          <w:tcPr>
            <w:tcW w:w="981" w:type="dxa"/>
          </w:tcPr>
          <w:p w14:paraId="2CB4CF08" w14:textId="77777777" w:rsidR="00D07587" w:rsidRDefault="00D07587" w:rsidP="00B26956">
            <w:pPr>
              <w:pStyle w:val="pStyle"/>
            </w:pPr>
            <w:r>
              <w:rPr>
                <w:rStyle w:val="rStyle"/>
              </w:rPr>
              <w:lastRenderedPageBreak/>
              <w:t xml:space="preserve">Personas de la población en general beneficiada con </w:t>
            </w:r>
            <w:r>
              <w:rPr>
                <w:rStyle w:val="rStyle"/>
              </w:rPr>
              <w:lastRenderedPageBreak/>
              <w:t>dotaciones de alimentos.</w:t>
            </w:r>
          </w:p>
        </w:tc>
        <w:tc>
          <w:tcPr>
            <w:tcW w:w="817" w:type="dxa"/>
          </w:tcPr>
          <w:p w14:paraId="2F772692" w14:textId="77777777" w:rsidR="00D07587" w:rsidRDefault="00D07587" w:rsidP="00B26956">
            <w:pPr>
              <w:pStyle w:val="pStyle"/>
            </w:pPr>
            <w:r>
              <w:rPr>
                <w:rStyle w:val="rStyle"/>
              </w:rPr>
              <w:lastRenderedPageBreak/>
              <w:t>Gestión-Eficacia-Anual</w:t>
            </w:r>
          </w:p>
        </w:tc>
        <w:tc>
          <w:tcPr>
            <w:tcW w:w="752" w:type="dxa"/>
          </w:tcPr>
          <w:p w14:paraId="090F7F84" w14:textId="77777777" w:rsidR="00D07587" w:rsidRDefault="00D07587" w:rsidP="00B26956">
            <w:pPr>
              <w:pStyle w:val="pStyle"/>
            </w:pPr>
            <w:r>
              <w:rPr>
                <w:rStyle w:val="rStyle"/>
              </w:rPr>
              <w:t>Porcentaje</w:t>
            </w:r>
          </w:p>
        </w:tc>
        <w:tc>
          <w:tcPr>
            <w:tcW w:w="928" w:type="dxa"/>
          </w:tcPr>
          <w:p w14:paraId="329BA194" w14:textId="77777777" w:rsidR="00D07587" w:rsidRDefault="00D07587" w:rsidP="00B26956">
            <w:pPr>
              <w:pStyle w:val="pStyle"/>
            </w:pPr>
            <w:r>
              <w:rPr>
                <w:rStyle w:val="rStyle"/>
              </w:rPr>
              <w:t xml:space="preserve">3000 </w:t>
            </w:r>
            <w:proofErr w:type="gramStart"/>
            <w:r>
              <w:rPr>
                <w:rStyle w:val="rStyle"/>
              </w:rPr>
              <w:t>Personas</w:t>
            </w:r>
            <w:proofErr w:type="gramEnd"/>
            <w:r>
              <w:rPr>
                <w:rStyle w:val="rStyle"/>
              </w:rPr>
              <w:t>. (Año 2024)</w:t>
            </w:r>
          </w:p>
        </w:tc>
        <w:tc>
          <w:tcPr>
            <w:tcW w:w="1036" w:type="dxa"/>
          </w:tcPr>
          <w:p w14:paraId="17926E34" w14:textId="77777777" w:rsidR="00D07587" w:rsidRDefault="00D07587" w:rsidP="00B26956">
            <w:pPr>
              <w:pStyle w:val="pStyle"/>
            </w:pPr>
            <w:r>
              <w:rPr>
                <w:rStyle w:val="rStyle"/>
              </w:rPr>
              <w:t xml:space="preserve">100.00% - Incrementar el 5% de dotaciones alimentarias para la </w:t>
            </w:r>
            <w:r>
              <w:rPr>
                <w:rStyle w:val="rStyle"/>
              </w:rPr>
              <w:lastRenderedPageBreak/>
              <w:t>población en general, con respecto a la línea base, el cual corresponde a: 3150 personas.</w:t>
            </w:r>
          </w:p>
        </w:tc>
        <w:tc>
          <w:tcPr>
            <w:tcW w:w="807" w:type="dxa"/>
          </w:tcPr>
          <w:p w14:paraId="679A86A6" w14:textId="77777777" w:rsidR="00D07587" w:rsidRDefault="00D07587" w:rsidP="00B26956">
            <w:pPr>
              <w:pStyle w:val="pStyle"/>
            </w:pPr>
            <w:r>
              <w:rPr>
                <w:rStyle w:val="rStyle"/>
              </w:rPr>
              <w:lastRenderedPageBreak/>
              <w:t>Ascendente</w:t>
            </w:r>
          </w:p>
        </w:tc>
        <w:tc>
          <w:tcPr>
            <w:tcW w:w="1029" w:type="dxa"/>
          </w:tcPr>
          <w:p w14:paraId="2E2C6C44" w14:textId="77777777" w:rsidR="00D07587" w:rsidRDefault="00D07587" w:rsidP="00B26956">
            <w:pPr>
              <w:pStyle w:val="pStyle"/>
            </w:pPr>
          </w:p>
        </w:tc>
      </w:tr>
      <w:tr w:rsidR="00D07587" w14:paraId="0EAB43D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val="restart"/>
          </w:tcPr>
          <w:p w14:paraId="7D5162E8" w14:textId="77777777" w:rsidR="00D07587" w:rsidRDefault="00D07587" w:rsidP="00B26956">
            <w:pPr>
              <w:pStyle w:val="pStyle"/>
            </w:pPr>
            <w:r>
              <w:rPr>
                <w:rStyle w:val="rStyle"/>
              </w:rPr>
              <w:t>Componente</w:t>
            </w:r>
          </w:p>
        </w:tc>
        <w:tc>
          <w:tcPr>
            <w:tcW w:w="536" w:type="dxa"/>
            <w:vMerge w:val="restart"/>
          </w:tcPr>
          <w:p w14:paraId="364C677A" w14:textId="77777777" w:rsidR="00D07587" w:rsidRDefault="00D07587" w:rsidP="00B26956">
            <w:pPr>
              <w:pStyle w:val="pStyle"/>
            </w:pPr>
            <w:r>
              <w:rPr>
                <w:rStyle w:val="rStyle"/>
              </w:rPr>
              <w:t>C-002</w:t>
            </w:r>
          </w:p>
        </w:tc>
        <w:tc>
          <w:tcPr>
            <w:tcW w:w="1111" w:type="dxa"/>
            <w:vMerge w:val="restart"/>
          </w:tcPr>
          <w:p w14:paraId="2C2A7D47" w14:textId="77777777" w:rsidR="00D07587" w:rsidRDefault="00D07587" w:rsidP="00B26956">
            <w:pPr>
              <w:pStyle w:val="pStyle"/>
            </w:pPr>
            <w:r>
              <w:rPr>
                <w:rStyle w:val="rStyle"/>
              </w:rPr>
              <w:t>Servicios médicos asistenciales para población vulnerable proporcionados.</w:t>
            </w:r>
          </w:p>
        </w:tc>
        <w:tc>
          <w:tcPr>
            <w:tcW w:w="1038" w:type="dxa"/>
          </w:tcPr>
          <w:p w14:paraId="7514CAFB" w14:textId="77777777" w:rsidR="00D07587" w:rsidRDefault="00D07587" w:rsidP="00B26956">
            <w:pPr>
              <w:pStyle w:val="pStyle"/>
            </w:pPr>
            <w:r>
              <w:rPr>
                <w:rStyle w:val="rStyle"/>
              </w:rPr>
              <w:t>Porcentaje de personas en condición de vulnerabilidad atendidas con servicios médicos y asistenciales</w:t>
            </w:r>
          </w:p>
        </w:tc>
        <w:tc>
          <w:tcPr>
            <w:tcW w:w="1057" w:type="dxa"/>
          </w:tcPr>
          <w:p w14:paraId="39BBF63F" w14:textId="77777777" w:rsidR="00D07587" w:rsidRDefault="00D07587" w:rsidP="00B26956">
            <w:pPr>
              <w:pStyle w:val="pStyle"/>
            </w:pPr>
            <w:r>
              <w:rPr>
                <w:rStyle w:val="rStyle"/>
              </w:rPr>
              <w:t>Servicios médicos y asistenciales otorgados a la población vulnerable en el Estado de Colima.</w:t>
            </w:r>
          </w:p>
        </w:tc>
        <w:tc>
          <w:tcPr>
            <w:tcW w:w="1468" w:type="dxa"/>
            <w:gridSpan w:val="2"/>
          </w:tcPr>
          <w:p w14:paraId="7AE29A7C" w14:textId="77777777" w:rsidR="00D07587" w:rsidRDefault="00D07587" w:rsidP="00B26956">
            <w:pPr>
              <w:pStyle w:val="pStyle"/>
            </w:pPr>
            <w:r>
              <w:rPr>
                <w:rStyle w:val="rStyle"/>
              </w:rPr>
              <w:t>(Población vulnerable atendida con servicios médicos y asistenciales/ población vulnerable programada a atender con servicios médicos y asistenciales) *100</w:t>
            </w:r>
          </w:p>
        </w:tc>
        <w:tc>
          <w:tcPr>
            <w:tcW w:w="981" w:type="dxa"/>
          </w:tcPr>
          <w:p w14:paraId="624D91D0" w14:textId="77777777" w:rsidR="00D07587" w:rsidRDefault="00D07587" w:rsidP="00B26956">
            <w:pPr>
              <w:pStyle w:val="pStyle"/>
            </w:pPr>
            <w:r>
              <w:rPr>
                <w:rStyle w:val="rStyle"/>
              </w:rPr>
              <w:t>Las personas que por alguna característica se encuentran en condición de vulnerabilidad y reciben atención médica y asistencial.</w:t>
            </w:r>
          </w:p>
        </w:tc>
        <w:tc>
          <w:tcPr>
            <w:tcW w:w="817" w:type="dxa"/>
          </w:tcPr>
          <w:p w14:paraId="54DFC1B0" w14:textId="77777777" w:rsidR="00D07587" w:rsidRDefault="00D07587" w:rsidP="00B26956">
            <w:pPr>
              <w:pStyle w:val="pStyle"/>
            </w:pPr>
            <w:r>
              <w:rPr>
                <w:rStyle w:val="rStyle"/>
              </w:rPr>
              <w:t>Estratégico-Eficacia-Anual</w:t>
            </w:r>
          </w:p>
        </w:tc>
        <w:tc>
          <w:tcPr>
            <w:tcW w:w="752" w:type="dxa"/>
          </w:tcPr>
          <w:p w14:paraId="271650B6" w14:textId="77777777" w:rsidR="00D07587" w:rsidRDefault="00D07587" w:rsidP="00B26956">
            <w:pPr>
              <w:pStyle w:val="pStyle"/>
            </w:pPr>
            <w:r>
              <w:rPr>
                <w:rStyle w:val="rStyle"/>
              </w:rPr>
              <w:t>Porcentaje</w:t>
            </w:r>
          </w:p>
        </w:tc>
        <w:tc>
          <w:tcPr>
            <w:tcW w:w="928" w:type="dxa"/>
          </w:tcPr>
          <w:p w14:paraId="1E230C71" w14:textId="77777777" w:rsidR="00D07587" w:rsidRDefault="00D07587" w:rsidP="00B26956">
            <w:pPr>
              <w:pStyle w:val="pStyle"/>
            </w:pPr>
            <w:r>
              <w:rPr>
                <w:rStyle w:val="rStyle"/>
              </w:rPr>
              <w:t xml:space="preserve">71941 </w:t>
            </w:r>
            <w:proofErr w:type="gramStart"/>
            <w:r>
              <w:rPr>
                <w:rStyle w:val="rStyle"/>
              </w:rPr>
              <w:t>Personas</w:t>
            </w:r>
            <w:proofErr w:type="gramEnd"/>
            <w:r>
              <w:rPr>
                <w:rStyle w:val="rStyle"/>
              </w:rPr>
              <w:t>. (Año 2024)</w:t>
            </w:r>
          </w:p>
        </w:tc>
        <w:tc>
          <w:tcPr>
            <w:tcW w:w="1036" w:type="dxa"/>
          </w:tcPr>
          <w:p w14:paraId="41A118FA" w14:textId="77777777" w:rsidR="00D07587" w:rsidRDefault="00D07587" w:rsidP="00B26956">
            <w:pPr>
              <w:pStyle w:val="pStyle"/>
            </w:pPr>
            <w:r>
              <w:rPr>
                <w:rStyle w:val="rStyle"/>
              </w:rPr>
              <w:t>100.00% - Incrementar 11 % de la población vulnerable atendida con servicios médicos con respecto a la línea base, el cual corresponde a: 79,854 personas.</w:t>
            </w:r>
          </w:p>
        </w:tc>
        <w:tc>
          <w:tcPr>
            <w:tcW w:w="807" w:type="dxa"/>
          </w:tcPr>
          <w:p w14:paraId="5C480510" w14:textId="77777777" w:rsidR="00D07587" w:rsidRDefault="00D07587" w:rsidP="00B26956">
            <w:pPr>
              <w:pStyle w:val="pStyle"/>
            </w:pPr>
            <w:r>
              <w:rPr>
                <w:rStyle w:val="rStyle"/>
              </w:rPr>
              <w:t>Ascendente</w:t>
            </w:r>
          </w:p>
        </w:tc>
        <w:tc>
          <w:tcPr>
            <w:tcW w:w="1029" w:type="dxa"/>
          </w:tcPr>
          <w:p w14:paraId="51F71346" w14:textId="77777777" w:rsidR="00D07587" w:rsidRDefault="00D07587" w:rsidP="00B26956">
            <w:pPr>
              <w:pStyle w:val="pStyle"/>
            </w:pPr>
          </w:p>
        </w:tc>
      </w:tr>
      <w:tr w:rsidR="00D07587" w14:paraId="153DDB3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val="restart"/>
          </w:tcPr>
          <w:p w14:paraId="5B55652B" w14:textId="77777777" w:rsidR="00D07587" w:rsidRDefault="00D07587" w:rsidP="00B26956">
            <w:r>
              <w:rPr>
                <w:rStyle w:val="rStyle"/>
              </w:rPr>
              <w:t>Actividad o Proyecto</w:t>
            </w:r>
          </w:p>
        </w:tc>
        <w:tc>
          <w:tcPr>
            <w:tcW w:w="536" w:type="dxa"/>
            <w:vMerge w:val="restart"/>
          </w:tcPr>
          <w:p w14:paraId="7616FDF5" w14:textId="77777777" w:rsidR="00D07587" w:rsidRDefault="00D07587" w:rsidP="00B26956">
            <w:pPr>
              <w:pStyle w:val="pStyle"/>
            </w:pPr>
            <w:r>
              <w:rPr>
                <w:rStyle w:val="rStyle"/>
              </w:rPr>
              <w:t>A-01</w:t>
            </w:r>
          </w:p>
        </w:tc>
        <w:tc>
          <w:tcPr>
            <w:tcW w:w="1111" w:type="dxa"/>
            <w:vMerge w:val="restart"/>
          </w:tcPr>
          <w:p w14:paraId="6B1989F3" w14:textId="77777777" w:rsidR="00D07587" w:rsidRDefault="00D07587" w:rsidP="00B26956">
            <w:pPr>
              <w:pStyle w:val="pStyle"/>
            </w:pPr>
            <w:r>
              <w:rPr>
                <w:rStyle w:val="rStyle"/>
              </w:rPr>
              <w:t>Atención y rehabilitación para personas con discapacidad temporal y permanente.</w:t>
            </w:r>
          </w:p>
        </w:tc>
        <w:tc>
          <w:tcPr>
            <w:tcW w:w="1038" w:type="dxa"/>
          </w:tcPr>
          <w:p w14:paraId="4DCE297C" w14:textId="77777777" w:rsidR="00D07587" w:rsidRDefault="00D07587" w:rsidP="00B26956">
            <w:pPr>
              <w:pStyle w:val="pStyle"/>
            </w:pPr>
            <w:r>
              <w:rPr>
                <w:rStyle w:val="rStyle"/>
              </w:rPr>
              <w:t>Porcentaje de beneficiarios atendidos en rehabilitación con discapacidad temporal y permanente.</w:t>
            </w:r>
          </w:p>
        </w:tc>
        <w:tc>
          <w:tcPr>
            <w:tcW w:w="1057" w:type="dxa"/>
          </w:tcPr>
          <w:p w14:paraId="791A5DC6" w14:textId="77777777" w:rsidR="00D07587" w:rsidRDefault="00D07587" w:rsidP="00B26956">
            <w:pPr>
              <w:pStyle w:val="pStyle"/>
            </w:pPr>
            <w:r>
              <w:rPr>
                <w:rStyle w:val="rStyle"/>
              </w:rPr>
              <w:t>Beneficiarios en la atención y rehabilitación temporal y permanente.</w:t>
            </w:r>
          </w:p>
        </w:tc>
        <w:tc>
          <w:tcPr>
            <w:tcW w:w="1468" w:type="dxa"/>
            <w:gridSpan w:val="2"/>
          </w:tcPr>
          <w:p w14:paraId="038C6C12" w14:textId="77777777" w:rsidR="00D07587" w:rsidRDefault="00D07587" w:rsidP="00B26956">
            <w:pPr>
              <w:pStyle w:val="pStyle"/>
            </w:pPr>
            <w:r>
              <w:rPr>
                <w:rStyle w:val="rStyle"/>
              </w:rPr>
              <w:t>(Beneficiarios atendidos con discapacidad temporal y permanente/ beneficiarios atendidos con discapacidad temporal y permanente programados por año) *100</w:t>
            </w:r>
          </w:p>
        </w:tc>
        <w:tc>
          <w:tcPr>
            <w:tcW w:w="981" w:type="dxa"/>
          </w:tcPr>
          <w:p w14:paraId="3D1A9AD2" w14:textId="77777777" w:rsidR="00D07587" w:rsidRDefault="00D07587" w:rsidP="00B26956">
            <w:pPr>
              <w:pStyle w:val="pStyle"/>
            </w:pPr>
            <w:r>
              <w:rPr>
                <w:rStyle w:val="rStyle"/>
              </w:rPr>
              <w:t xml:space="preserve">Beneficiarios con discapacidad temporal y permanente que reciben atención en tratamientos de </w:t>
            </w:r>
            <w:r>
              <w:rPr>
                <w:rStyle w:val="rStyle"/>
              </w:rPr>
              <w:lastRenderedPageBreak/>
              <w:t>rehabilitación.</w:t>
            </w:r>
          </w:p>
        </w:tc>
        <w:tc>
          <w:tcPr>
            <w:tcW w:w="817" w:type="dxa"/>
          </w:tcPr>
          <w:p w14:paraId="40B2518A" w14:textId="77777777" w:rsidR="00D07587" w:rsidRDefault="00D07587" w:rsidP="00B26956">
            <w:pPr>
              <w:pStyle w:val="pStyle"/>
            </w:pPr>
            <w:r>
              <w:rPr>
                <w:rStyle w:val="rStyle"/>
              </w:rPr>
              <w:lastRenderedPageBreak/>
              <w:t>Gestión-Eficacia-Anual</w:t>
            </w:r>
          </w:p>
        </w:tc>
        <w:tc>
          <w:tcPr>
            <w:tcW w:w="752" w:type="dxa"/>
          </w:tcPr>
          <w:p w14:paraId="13EF0084" w14:textId="77777777" w:rsidR="00D07587" w:rsidRDefault="00D07587" w:rsidP="00B26956">
            <w:pPr>
              <w:pStyle w:val="pStyle"/>
            </w:pPr>
            <w:r>
              <w:rPr>
                <w:rStyle w:val="rStyle"/>
              </w:rPr>
              <w:t>Porcentaje</w:t>
            </w:r>
          </w:p>
        </w:tc>
        <w:tc>
          <w:tcPr>
            <w:tcW w:w="928" w:type="dxa"/>
          </w:tcPr>
          <w:p w14:paraId="52F37236" w14:textId="77777777" w:rsidR="00D07587" w:rsidRDefault="00D07587" w:rsidP="00B26956">
            <w:pPr>
              <w:pStyle w:val="pStyle"/>
            </w:pPr>
            <w:r>
              <w:rPr>
                <w:rStyle w:val="rStyle"/>
              </w:rPr>
              <w:t xml:space="preserve">3500 </w:t>
            </w:r>
            <w:proofErr w:type="gramStart"/>
            <w:r>
              <w:rPr>
                <w:rStyle w:val="rStyle"/>
              </w:rPr>
              <w:t>Beneficiarios</w:t>
            </w:r>
            <w:proofErr w:type="gramEnd"/>
            <w:r>
              <w:rPr>
                <w:rStyle w:val="rStyle"/>
              </w:rPr>
              <w:t>. (Año 2024)</w:t>
            </w:r>
          </w:p>
        </w:tc>
        <w:tc>
          <w:tcPr>
            <w:tcW w:w="1036" w:type="dxa"/>
          </w:tcPr>
          <w:p w14:paraId="60716C8A" w14:textId="77777777" w:rsidR="00D07587" w:rsidRDefault="00D07587" w:rsidP="00B26956">
            <w:pPr>
              <w:pStyle w:val="pStyle"/>
            </w:pPr>
            <w:r>
              <w:rPr>
                <w:rStyle w:val="rStyle"/>
              </w:rPr>
              <w:t xml:space="preserve">100.00% - Incrementar el 100% de personas atendidas con discapacidad temporal y permanente con respecto a la línea base, </w:t>
            </w:r>
            <w:r>
              <w:rPr>
                <w:rStyle w:val="rStyle"/>
              </w:rPr>
              <w:lastRenderedPageBreak/>
              <w:t>correspondiente a: 7,000.</w:t>
            </w:r>
          </w:p>
        </w:tc>
        <w:tc>
          <w:tcPr>
            <w:tcW w:w="807" w:type="dxa"/>
          </w:tcPr>
          <w:p w14:paraId="7A5DCBB0" w14:textId="77777777" w:rsidR="00D07587" w:rsidRDefault="00D07587" w:rsidP="00B26956">
            <w:pPr>
              <w:pStyle w:val="pStyle"/>
            </w:pPr>
            <w:r>
              <w:rPr>
                <w:rStyle w:val="rStyle"/>
              </w:rPr>
              <w:lastRenderedPageBreak/>
              <w:t>Ascendente</w:t>
            </w:r>
          </w:p>
        </w:tc>
        <w:tc>
          <w:tcPr>
            <w:tcW w:w="1029" w:type="dxa"/>
          </w:tcPr>
          <w:p w14:paraId="7B5C0BCE" w14:textId="77777777" w:rsidR="00D07587" w:rsidRDefault="00D07587" w:rsidP="00B26956">
            <w:pPr>
              <w:pStyle w:val="pStyle"/>
            </w:pPr>
          </w:p>
        </w:tc>
      </w:tr>
      <w:tr w:rsidR="00D07587" w14:paraId="570061A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010EBC4C" w14:textId="77777777" w:rsidR="00D07587" w:rsidRDefault="00D07587" w:rsidP="00B26956"/>
        </w:tc>
        <w:tc>
          <w:tcPr>
            <w:tcW w:w="536" w:type="dxa"/>
            <w:vMerge w:val="restart"/>
          </w:tcPr>
          <w:p w14:paraId="2D5A6CC1" w14:textId="77777777" w:rsidR="00D07587" w:rsidRDefault="00D07587" w:rsidP="00B26956">
            <w:pPr>
              <w:pStyle w:val="pStyle"/>
            </w:pPr>
            <w:r>
              <w:rPr>
                <w:rStyle w:val="rStyle"/>
              </w:rPr>
              <w:t>A-02</w:t>
            </w:r>
          </w:p>
        </w:tc>
        <w:tc>
          <w:tcPr>
            <w:tcW w:w="1111" w:type="dxa"/>
            <w:vMerge w:val="restart"/>
          </w:tcPr>
          <w:p w14:paraId="010AE3FD" w14:textId="77777777" w:rsidR="00D07587" w:rsidRDefault="00D07587" w:rsidP="00B26956">
            <w:pPr>
              <w:pStyle w:val="pStyle"/>
            </w:pPr>
            <w:r>
              <w:rPr>
                <w:rStyle w:val="rStyle"/>
              </w:rPr>
              <w:t>Atención médica y preventiva en salud a la población vulnerable.</w:t>
            </w:r>
          </w:p>
        </w:tc>
        <w:tc>
          <w:tcPr>
            <w:tcW w:w="1038" w:type="dxa"/>
          </w:tcPr>
          <w:p w14:paraId="19D8FE8C" w14:textId="77777777" w:rsidR="00D07587" w:rsidRDefault="00D07587" w:rsidP="00B26956">
            <w:pPr>
              <w:pStyle w:val="pStyle"/>
            </w:pPr>
            <w:r>
              <w:rPr>
                <w:rStyle w:val="rStyle"/>
              </w:rPr>
              <w:t>Porcentaje de beneficiarios en situación de vulnerabilidad atendidos con acciones médicas y preventivas.</w:t>
            </w:r>
          </w:p>
        </w:tc>
        <w:tc>
          <w:tcPr>
            <w:tcW w:w="1057" w:type="dxa"/>
          </w:tcPr>
          <w:p w14:paraId="34AA0156" w14:textId="77777777" w:rsidR="00D07587" w:rsidRDefault="00D07587" w:rsidP="00B26956">
            <w:pPr>
              <w:pStyle w:val="pStyle"/>
            </w:pPr>
            <w:r>
              <w:rPr>
                <w:rStyle w:val="rStyle"/>
              </w:rPr>
              <w:t>Beneficiarios en situación de vulnerabilidad atendidos con acciones médicas y preventivas.</w:t>
            </w:r>
          </w:p>
        </w:tc>
        <w:tc>
          <w:tcPr>
            <w:tcW w:w="1468" w:type="dxa"/>
            <w:gridSpan w:val="2"/>
          </w:tcPr>
          <w:p w14:paraId="79021DF9" w14:textId="77777777" w:rsidR="00D07587" w:rsidRDefault="00D07587" w:rsidP="00B26956">
            <w:pPr>
              <w:pStyle w:val="pStyle"/>
            </w:pPr>
            <w:r>
              <w:rPr>
                <w:rStyle w:val="rStyle"/>
              </w:rPr>
              <w:t xml:space="preserve">(Beneficiarios atendidos con atenciones médicas y acciones preventivas/total de beneficiarios programados por área en el </w:t>
            </w:r>
            <w:proofErr w:type="gramStart"/>
            <w:r>
              <w:rPr>
                <w:rStyle w:val="rStyle"/>
              </w:rPr>
              <w:t>año)*</w:t>
            </w:r>
            <w:proofErr w:type="gramEnd"/>
            <w:r>
              <w:rPr>
                <w:rStyle w:val="rStyle"/>
              </w:rPr>
              <w:t>100</w:t>
            </w:r>
          </w:p>
        </w:tc>
        <w:tc>
          <w:tcPr>
            <w:tcW w:w="981" w:type="dxa"/>
          </w:tcPr>
          <w:p w14:paraId="6144E293" w14:textId="77777777" w:rsidR="00D07587" w:rsidRDefault="00D07587" w:rsidP="00B26956">
            <w:pPr>
              <w:pStyle w:val="pStyle"/>
            </w:pPr>
            <w:r>
              <w:rPr>
                <w:rStyle w:val="rStyle"/>
              </w:rPr>
              <w:t>Población en situación de vulnerabilidad beneficiada con atenciones médicas y de prevención.</w:t>
            </w:r>
          </w:p>
        </w:tc>
        <w:tc>
          <w:tcPr>
            <w:tcW w:w="817" w:type="dxa"/>
          </w:tcPr>
          <w:p w14:paraId="2AB50AD4" w14:textId="77777777" w:rsidR="00D07587" w:rsidRDefault="00D07587" w:rsidP="00B26956">
            <w:pPr>
              <w:pStyle w:val="pStyle"/>
            </w:pPr>
            <w:r>
              <w:rPr>
                <w:rStyle w:val="rStyle"/>
              </w:rPr>
              <w:t>Gestión-Eficacia-Anual</w:t>
            </w:r>
          </w:p>
        </w:tc>
        <w:tc>
          <w:tcPr>
            <w:tcW w:w="752" w:type="dxa"/>
          </w:tcPr>
          <w:p w14:paraId="7E6D304B" w14:textId="77777777" w:rsidR="00D07587" w:rsidRDefault="00D07587" w:rsidP="00B26956">
            <w:pPr>
              <w:pStyle w:val="pStyle"/>
            </w:pPr>
            <w:r>
              <w:rPr>
                <w:rStyle w:val="rStyle"/>
              </w:rPr>
              <w:t>Porcentaje</w:t>
            </w:r>
          </w:p>
        </w:tc>
        <w:tc>
          <w:tcPr>
            <w:tcW w:w="928" w:type="dxa"/>
          </w:tcPr>
          <w:p w14:paraId="3DE29FD0" w14:textId="77777777" w:rsidR="00D07587" w:rsidRDefault="00D07587" w:rsidP="00B26956">
            <w:pPr>
              <w:pStyle w:val="pStyle"/>
            </w:pPr>
            <w:r>
              <w:rPr>
                <w:rStyle w:val="rStyle"/>
              </w:rPr>
              <w:t xml:space="preserve">3000 </w:t>
            </w:r>
            <w:proofErr w:type="gramStart"/>
            <w:r>
              <w:rPr>
                <w:rStyle w:val="rStyle"/>
              </w:rPr>
              <w:t>Beneficiarios</w:t>
            </w:r>
            <w:proofErr w:type="gramEnd"/>
            <w:r>
              <w:rPr>
                <w:rStyle w:val="rStyle"/>
              </w:rPr>
              <w:t>. (Año 2024)</w:t>
            </w:r>
          </w:p>
        </w:tc>
        <w:tc>
          <w:tcPr>
            <w:tcW w:w="1036" w:type="dxa"/>
          </w:tcPr>
          <w:p w14:paraId="3A19BE10" w14:textId="77777777" w:rsidR="00D07587" w:rsidRDefault="00D07587" w:rsidP="00B26956">
            <w:pPr>
              <w:pStyle w:val="pStyle"/>
            </w:pPr>
            <w:r>
              <w:rPr>
                <w:rStyle w:val="rStyle"/>
              </w:rPr>
              <w:t>100.00% - Incrementar el 100% de personas atendidas con discapacidad temporal y permanente con respecto a la línea base, correspondiente a: 7,000.</w:t>
            </w:r>
          </w:p>
        </w:tc>
        <w:tc>
          <w:tcPr>
            <w:tcW w:w="807" w:type="dxa"/>
          </w:tcPr>
          <w:p w14:paraId="089D3AF1" w14:textId="77777777" w:rsidR="00D07587" w:rsidRDefault="00D07587" w:rsidP="00B26956">
            <w:pPr>
              <w:pStyle w:val="pStyle"/>
            </w:pPr>
            <w:r>
              <w:rPr>
                <w:rStyle w:val="rStyle"/>
              </w:rPr>
              <w:t>Ascendente</w:t>
            </w:r>
          </w:p>
        </w:tc>
        <w:tc>
          <w:tcPr>
            <w:tcW w:w="1029" w:type="dxa"/>
          </w:tcPr>
          <w:p w14:paraId="12EADBD6" w14:textId="77777777" w:rsidR="00D07587" w:rsidRDefault="00D07587" w:rsidP="00B26956">
            <w:pPr>
              <w:pStyle w:val="pStyle"/>
            </w:pPr>
          </w:p>
        </w:tc>
      </w:tr>
      <w:tr w:rsidR="00D07587" w14:paraId="63D9516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44AE42DE" w14:textId="77777777" w:rsidR="00D07587" w:rsidRDefault="00D07587" w:rsidP="00B26956"/>
        </w:tc>
        <w:tc>
          <w:tcPr>
            <w:tcW w:w="536" w:type="dxa"/>
            <w:vMerge w:val="restart"/>
          </w:tcPr>
          <w:p w14:paraId="6C480F45" w14:textId="77777777" w:rsidR="00D07587" w:rsidRDefault="00D07587" w:rsidP="00B26956">
            <w:pPr>
              <w:pStyle w:val="pStyle"/>
            </w:pPr>
            <w:r>
              <w:rPr>
                <w:rStyle w:val="rStyle"/>
              </w:rPr>
              <w:t>A-03</w:t>
            </w:r>
          </w:p>
        </w:tc>
        <w:tc>
          <w:tcPr>
            <w:tcW w:w="1111" w:type="dxa"/>
            <w:vMerge w:val="restart"/>
          </w:tcPr>
          <w:p w14:paraId="237EB4FE" w14:textId="77777777" w:rsidR="00D07587" w:rsidRDefault="00D07587" w:rsidP="00B26956">
            <w:pPr>
              <w:pStyle w:val="pStyle"/>
            </w:pPr>
            <w:r>
              <w:rPr>
                <w:rStyle w:val="rStyle"/>
              </w:rPr>
              <w:t>Atención preventiva a personas adultas mayores en los centros asistenciales de convivencia del DIF para impulsar un envejecimiento saludable.</w:t>
            </w:r>
          </w:p>
        </w:tc>
        <w:tc>
          <w:tcPr>
            <w:tcW w:w="1038" w:type="dxa"/>
          </w:tcPr>
          <w:p w14:paraId="4EF22F8B" w14:textId="77777777" w:rsidR="00D07587" w:rsidRDefault="00D07587" w:rsidP="00B26956">
            <w:pPr>
              <w:pStyle w:val="pStyle"/>
            </w:pPr>
            <w:r>
              <w:rPr>
                <w:rStyle w:val="rStyle"/>
              </w:rPr>
              <w:t>Porcentaje de personas adultas mayores atendidos en los centros de asistencia social de día del DIF Estatal.</w:t>
            </w:r>
          </w:p>
        </w:tc>
        <w:tc>
          <w:tcPr>
            <w:tcW w:w="1057" w:type="dxa"/>
          </w:tcPr>
          <w:p w14:paraId="3C16B4F9" w14:textId="77777777" w:rsidR="00D07587" w:rsidRDefault="00D07587" w:rsidP="00B26956">
            <w:pPr>
              <w:pStyle w:val="pStyle"/>
            </w:pPr>
            <w:r>
              <w:rPr>
                <w:rStyle w:val="rStyle"/>
              </w:rPr>
              <w:t>Número de personas adultas mayores en los centros de asistencia social de día del DIF Estatal.</w:t>
            </w:r>
          </w:p>
        </w:tc>
        <w:tc>
          <w:tcPr>
            <w:tcW w:w="1468" w:type="dxa"/>
            <w:gridSpan w:val="2"/>
          </w:tcPr>
          <w:p w14:paraId="4E298741" w14:textId="77777777" w:rsidR="00D07587" w:rsidRDefault="00D07587" w:rsidP="00B26956">
            <w:pPr>
              <w:pStyle w:val="pStyle"/>
            </w:pPr>
            <w:r>
              <w:rPr>
                <w:rStyle w:val="rStyle"/>
              </w:rPr>
              <w:t>(Personas adultas mayores atendidos en los centros de asistencia social de día del DIF estatal/ Personas adultas mayores programados por año) *100.</w:t>
            </w:r>
          </w:p>
        </w:tc>
        <w:tc>
          <w:tcPr>
            <w:tcW w:w="981" w:type="dxa"/>
          </w:tcPr>
          <w:p w14:paraId="2A369771" w14:textId="77777777" w:rsidR="00D07587" w:rsidRDefault="00D07587" w:rsidP="00B26956">
            <w:pPr>
              <w:pStyle w:val="pStyle"/>
            </w:pPr>
            <w:r>
              <w:rPr>
                <w:rStyle w:val="rStyle"/>
              </w:rPr>
              <w:t>Personas adultas mayores que reciben atención por medio de los Centros de Asistencia Social de Día.</w:t>
            </w:r>
          </w:p>
        </w:tc>
        <w:tc>
          <w:tcPr>
            <w:tcW w:w="817" w:type="dxa"/>
          </w:tcPr>
          <w:p w14:paraId="0B5C80D4" w14:textId="77777777" w:rsidR="00D07587" w:rsidRDefault="00D07587" w:rsidP="00B26956">
            <w:pPr>
              <w:pStyle w:val="pStyle"/>
            </w:pPr>
            <w:r>
              <w:rPr>
                <w:rStyle w:val="rStyle"/>
              </w:rPr>
              <w:t>Gestión-Eficacia-Anual</w:t>
            </w:r>
          </w:p>
        </w:tc>
        <w:tc>
          <w:tcPr>
            <w:tcW w:w="752" w:type="dxa"/>
          </w:tcPr>
          <w:p w14:paraId="76C6F005" w14:textId="77777777" w:rsidR="00D07587" w:rsidRDefault="00D07587" w:rsidP="00B26956">
            <w:pPr>
              <w:pStyle w:val="pStyle"/>
            </w:pPr>
            <w:r>
              <w:rPr>
                <w:rStyle w:val="rStyle"/>
              </w:rPr>
              <w:t>Porcentaje</w:t>
            </w:r>
          </w:p>
        </w:tc>
        <w:tc>
          <w:tcPr>
            <w:tcW w:w="928" w:type="dxa"/>
          </w:tcPr>
          <w:p w14:paraId="48F2FA0F" w14:textId="77777777" w:rsidR="00D07587" w:rsidRDefault="00D07587" w:rsidP="00B26956">
            <w:pPr>
              <w:pStyle w:val="pStyle"/>
            </w:pPr>
            <w:r>
              <w:rPr>
                <w:rStyle w:val="rStyle"/>
              </w:rPr>
              <w:t xml:space="preserve">600 </w:t>
            </w:r>
            <w:proofErr w:type="gramStart"/>
            <w:r>
              <w:rPr>
                <w:rStyle w:val="rStyle"/>
              </w:rPr>
              <w:t>Personas</w:t>
            </w:r>
            <w:proofErr w:type="gramEnd"/>
            <w:r>
              <w:rPr>
                <w:rStyle w:val="rStyle"/>
              </w:rPr>
              <w:t>. (Año 2024)</w:t>
            </w:r>
          </w:p>
        </w:tc>
        <w:tc>
          <w:tcPr>
            <w:tcW w:w="1036" w:type="dxa"/>
          </w:tcPr>
          <w:p w14:paraId="2C6FF03C" w14:textId="77777777" w:rsidR="00D07587" w:rsidRDefault="00D07587" w:rsidP="00B26956">
            <w:pPr>
              <w:pStyle w:val="pStyle"/>
            </w:pPr>
            <w:r>
              <w:rPr>
                <w:rStyle w:val="rStyle"/>
              </w:rPr>
              <w:t>100.00% - Incrementar el 10 % de adultos y adultas mayores en los centros de convivencia del DIF estatal con respecto a la línea base.</w:t>
            </w:r>
          </w:p>
        </w:tc>
        <w:tc>
          <w:tcPr>
            <w:tcW w:w="807" w:type="dxa"/>
          </w:tcPr>
          <w:p w14:paraId="5D5FFF05" w14:textId="77777777" w:rsidR="00D07587" w:rsidRDefault="00D07587" w:rsidP="00B26956">
            <w:pPr>
              <w:pStyle w:val="pStyle"/>
            </w:pPr>
            <w:r>
              <w:rPr>
                <w:rStyle w:val="rStyle"/>
              </w:rPr>
              <w:t>Ascendente</w:t>
            </w:r>
          </w:p>
        </w:tc>
        <w:tc>
          <w:tcPr>
            <w:tcW w:w="1029" w:type="dxa"/>
          </w:tcPr>
          <w:p w14:paraId="46C738C2" w14:textId="77777777" w:rsidR="00D07587" w:rsidRDefault="00D07587" w:rsidP="00B26956">
            <w:pPr>
              <w:pStyle w:val="pStyle"/>
            </w:pPr>
          </w:p>
        </w:tc>
      </w:tr>
      <w:tr w:rsidR="00D07587" w14:paraId="78A0D86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2315B278" w14:textId="77777777" w:rsidR="00D07587" w:rsidRDefault="00D07587" w:rsidP="00B26956"/>
        </w:tc>
        <w:tc>
          <w:tcPr>
            <w:tcW w:w="536" w:type="dxa"/>
            <w:vMerge w:val="restart"/>
          </w:tcPr>
          <w:p w14:paraId="126C6057" w14:textId="77777777" w:rsidR="00D07587" w:rsidRDefault="00D07587" w:rsidP="00B26956">
            <w:pPr>
              <w:pStyle w:val="pStyle"/>
            </w:pPr>
            <w:r>
              <w:rPr>
                <w:rStyle w:val="rStyle"/>
              </w:rPr>
              <w:t>A-04</w:t>
            </w:r>
          </w:p>
        </w:tc>
        <w:tc>
          <w:tcPr>
            <w:tcW w:w="1111" w:type="dxa"/>
            <w:vMerge w:val="restart"/>
          </w:tcPr>
          <w:p w14:paraId="62B8ACAA" w14:textId="77777777" w:rsidR="00D07587" w:rsidRDefault="00D07587" w:rsidP="00B26956">
            <w:pPr>
              <w:pStyle w:val="pStyle"/>
            </w:pPr>
            <w:r>
              <w:rPr>
                <w:rStyle w:val="rStyle"/>
              </w:rPr>
              <w:t xml:space="preserve">Atención por medio de apoyos </w:t>
            </w:r>
            <w:r>
              <w:rPr>
                <w:rStyle w:val="rStyle"/>
              </w:rPr>
              <w:lastRenderedPageBreak/>
              <w:t>asistenciales y/o en especie.</w:t>
            </w:r>
          </w:p>
        </w:tc>
        <w:tc>
          <w:tcPr>
            <w:tcW w:w="1038" w:type="dxa"/>
          </w:tcPr>
          <w:p w14:paraId="61C4E566" w14:textId="77777777" w:rsidR="00D07587" w:rsidRDefault="00D07587" w:rsidP="00B26956">
            <w:pPr>
              <w:pStyle w:val="pStyle"/>
            </w:pPr>
            <w:r>
              <w:rPr>
                <w:rStyle w:val="rStyle"/>
              </w:rPr>
              <w:lastRenderedPageBreak/>
              <w:t xml:space="preserve">Porcentaje de apoyos asistenciales </w:t>
            </w:r>
            <w:r>
              <w:rPr>
                <w:rStyle w:val="rStyle"/>
              </w:rPr>
              <w:lastRenderedPageBreak/>
              <w:t>y en especie otorgados a población vulnerable.</w:t>
            </w:r>
          </w:p>
        </w:tc>
        <w:tc>
          <w:tcPr>
            <w:tcW w:w="1057" w:type="dxa"/>
          </w:tcPr>
          <w:p w14:paraId="59A16C9E" w14:textId="77777777" w:rsidR="00D07587" w:rsidRDefault="00D07587" w:rsidP="00B26956">
            <w:pPr>
              <w:pStyle w:val="pStyle"/>
            </w:pPr>
            <w:r>
              <w:rPr>
                <w:rStyle w:val="rStyle"/>
              </w:rPr>
              <w:lastRenderedPageBreak/>
              <w:t xml:space="preserve">Apoyos en especie y asistenciales </w:t>
            </w:r>
            <w:r>
              <w:rPr>
                <w:rStyle w:val="rStyle"/>
              </w:rPr>
              <w:lastRenderedPageBreak/>
              <w:t>entregados a población vulnerable.</w:t>
            </w:r>
          </w:p>
        </w:tc>
        <w:tc>
          <w:tcPr>
            <w:tcW w:w="1468" w:type="dxa"/>
            <w:gridSpan w:val="2"/>
          </w:tcPr>
          <w:p w14:paraId="20D0DF30" w14:textId="77777777" w:rsidR="00D07587" w:rsidRDefault="00D07587" w:rsidP="00B26956">
            <w:pPr>
              <w:pStyle w:val="pStyle"/>
            </w:pPr>
            <w:r>
              <w:rPr>
                <w:rStyle w:val="rStyle"/>
              </w:rPr>
              <w:lastRenderedPageBreak/>
              <w:t xml:space="preserve">(Número de apoyos asistenciales y en especie </w:t>
            </w:r>
            <w:r>
              <w:rPr>
                <w:rStyle w:val="rStyle"/>
              </w:rPr>
              <w:lastRenderedPageBreak/>
              <w:t xml:space="preserve">otorgados/total de apoyos asistenciales y en especie programados por </w:t>
            </w:r>
            <w:proofErr w:type="gramStart"/>
            <w:r>
              <w:rPr>
                <w:rStyle w:val="rStyle"/>
              </w:rPr>
              <w:t>año)*</w:t>
            </w:r>
            <w:proofErr w:type="gramEnd"/>
            <w:r>
              <w:rPr>
                <w:rStyle w:val="rStyle"/>
              </w:rPr>
              <w:t>100</w:t>
            </w:r>
          </w:p>
        </w:tc>
        <w:tc>
          <w:tcPr>
            <w:tcW w:w="981" w:type="dxa"/>
          </w:tcPr>
          <w:p w14:paraId="080EFC99" w14:textId="77777777" w:rsidR="00D07587" w:rsidRDefault="00D07587" w:rsidP="00B26956">
            <w:pPr>
              <w:pStyle w:val="pStyle"/>
            </w:pPr>
            <w:r>
              <w:rPr>
                <w:rStyle w:val="rStyle"/>
              </w:rPr>
              <w:lastRenderedPageBreak/>
              <w:t xml:space="preserve">Apoyos en especie que se entregan </w:t>
            </w:r>
            <w:r>
              <w:rPr>
                <w:rStyle w:val="rStyle"/>
              </w:rPr>
              <w:lastRenderedPageBreak/>
              <w:t>a población vulnerable.</w:t>
            </w:r>
          </w:p>
        </w:tc>
        <w:tc>
          <w:tcPr>
            <w:tcW w:w="817" w:type="dxa"/>
          </w:tcPr>
          <w:p w14:paraId="41FD29FC" w14:textId="77777777" w:rsidR="00D07587" w:rsidRDefault="00D07587" w:rsidP="00B26956">
            <w:pPr>
              <w:pStyle w:val="pStyle"/>
            </w:pPr>
            <w:r>
              <w:rPr>
                <w:rStyle w:val="rStyle"/>
              </w:rPr>
              <w:lastRenderedPageBreak/>
              <w:t>Gestión-Eficacia-Anual</w:t>
            </w:r>
          </w:p>
        </w:tc>
        <w:tc>
          <w:tcPr>
            <w:tcW w:w="752" w:type="dxa"/>
          </w:tcPr>
          <w:p w14:paraId="28408F6D" w14:textId="77777777" w:rsidR="00D07587" w:rsidRDefault="00D07587" w:rsidP="00B26956">
            <w:pPr>
              <w:pStyle w:val="pStyle"/>
            </w:pPr>
            <w:r>
              <w:rPr>
                <w:rStyle w:val="rStyle"/>
              </w:rPr>
              <w:t>Porcentaje</w:t>
            </w:r>
          </w:p>
        </w:tc>
        <w:tc>
          <w:tcPr>
            <w:tcW w:w="928" w:type="dxa"/>
          </w:tcPr>
          <w:p w14:paraId="4FCB0B22" w14:textId="77777777" w:rsidR="00D07587" w:rsidRDefault="00D07587" w:rsidP="00B26956">
            <w:pPr>
              <w:pStyle w:val="pStyle"/>
            </w:pPr>
            <w:r>
              <w:rPr>
                <w:rStyle w:val="rStyle"/>
              </w:rPr>
              <w:t xml:space="preserve">6000 </w:t>
            </w:r>
            <w:proofErr w:type="gramStart"/>
            <w:r>
              <w:rPr>
                <w:rStyle w:val="rStyle"/>
              </w:rPr>
              <w:t>Apoyos</w:t>
            </w:r>
            <w:proofErr w:type="gramEnd"/>
            <w:r>
              <w:rPr>
                <w:rStyle w:val="rStyle"/>
              </w:rPr>
              <w:t xml:space="preserve"> (Año 2024)</w:t>
            </w:r>
          </w:p>
        </w:tc>
        <w:tc>
          <w:tcPr>
            <w:tcW w:w="1036" w:type="dxa"/>
          </w:tcPr>
          <w:p w14:paraId="3B76FC95" w14:textId="77777777" w:rsidR="00D07587" w:rsidRDefault="00D07587" w:rsidP="00B26956">
            <w:pPr>
              <w:pStyle w:val="pStyle"/>
            </w:pPr>
            <w:r>
              <w:rPr>
                <w:rStyle w:val="rStyle"/>
              </w:rPr>
              <w:t xml:space="preserve">100.00% - Incrementar el 5% de </w:t>
            </w:r>
            <w:r>
              <w:rPr>
                <w:rStyle w:val="rStyle"/>
              </w:rPr>
              <w:lastRenderedPageBreak/>
              <w:t>apoyos asistenciales y en especie otorgados a población vulnerable con respecto a la línea base, correspondiente a: 6,300 personas.</w:t>
            </w:r>
          </w:p>
        </w:tc>
        <w:tc>
          <w:tcPr>
            <w:tcW w:w="807" w:type="dxa"/>
          </w:tcPr>
          <w:p w14:paraId="5EC4A2D0" w14:textId="77777777" w:rsidR="00D07587" w:rsidRDefault="00D07587" w:rsidP="00B26956">
            <w:pPr>
              <w:pStyle w:val="pStyle"/>
            </w:pPr>
            <w:r>
              <w:rPr>
                <w:rStyle w:val="rStyle"/>
              </w:rPr>
              <w:lastRenderedPageBreak/>
              <w:t>Ascendente</w:t>
            </w:r>
          </w:p>
        </w:tc>
        <w:tc>
          <w:tcPr>
            <w:tcW w:w="1029" w:type="dxa"/>
          </w:tcPr>
          <w:p w14:paraId="38A6F8BA" w14:textId="77777777" w:rsidR="00D07587" w:rsidRDefault="00D07587" w:rsidP="00B26956">
            <w:pPr>
              <w:pStyle w:val="pStyle"/>
            </w:pPr>
          </w:p>
        </w:tc>
      </w:tr>
      <w:tr w:rsidR="00D07587" w14:paraId="33D177B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4D99CECA" w14:textId="77777777" w:rsidR="00D07587" w:rsidRDefault="00D07587" w:rsidP="00B26956"/>
        </w:tc>
        <w:tc>
          <w:tcPr>
            <w:tcW w:w="536" w:type="dxa"/>
            <w:vMerge/>
          </w:tcPr>
          <w:p w14:paraId="209EF539" w14:textId="77777777" w:rsidR="00D07587" w:rsidRDefault="00D07587" w:rsidP="00B26956"/>
        </w:tc>
        <w:tc>
          <w:tcPr>
            <w:tcW w:w="1111" w:type="dxa"/>
            <w:vMerge/>
          </w:tcPr>
          <w:p w14:paraId="0D325D62" w14:textId="77777777" w:rsidR="00D07587" w:rsidRDefault="00D07587" w:rsidP="00B26956"/>
        </w:tc>
        <w:tc>
          <w:tcPr>
            <w:tcW w:w="1038" w:type="dxa"/>
          </w:tcPr>
          <w:p w14:paraId="60352BA0" w14:textId="77777777" w:rsidR="00D07587" w:rsidRDefault="00D07587" w:rsidP="00B26956">
            <w:pPr>
              <w:pStyle w:val="pStyle"/>
            </w:pPr>
            <w:r>
              <w:rPr>
                <w:rStyle w:val="rStyle"/>
              </w:rPr>
              <w:t>Porcentaje de apoyos en sillas de ruedas a personas con discapacidad.</w:t>
            </w:r>
          </w:p>
        </w:tc>
        <w:tc>
          <w:tcPr>
            <w:tcW w:w="1057" w:type="dxa"/>
          </w:tcPr>
          <w:p w14:paraId="72D78DB6" w14:textId="77777777" w:rsidR="00D07587" w:rsidRDefault="00D07587" w:rsidP="00B26956">
            <w:pPr>
              <w:pStyle w:val="pStyle"/>
            </w:pPr>
            <w:r>
              <w:rPr>
                <w:rStyle w:val="rStyle"/>
              </w:rPr>
              <w:t>Apoyos con sillas de ruedas a personas con discapacidad.</w:t>
            </w:r>
          </w:p>
        </w:tc>
        <w:tc>
          <w:tcPr>
            <w:tcW w:w="1468" w:type="dxa"/>
            <w:gridSpan w:val="2"/>
          </w:tcPr>
          <w:p w14:paraId="5264713B" w14:textId="77777777" w:rsidR="00D07587" w:rsidRDefault="00D07587" w:rsidP="00B26956">
            <w:pPr>
              <w:pStyle w:val="pStyle"/>
            </w:pPr>
            <w:r>
              <w:rPr>
                <w:rStyle w:val="rStyle"/>
              </w:rPr>
              <w:t>(Número de apoyos de silla de ruedas a personas con discapacidad otorgadas/ total de apoyos a personas con discapacidad programadas por año) * 100</w:t>
            </w:r>
          </w:p>
        </w:tc>
        <w:tc>
          <w:tcPr>
            <w:tcW w:w="981" w:type="dxa"/>
          </w:tcPr>
          <w:p w14:paraId="7258D6D9" w14:textId="77777777" w:rsidR="00D07587" w:rsidRDefault="00D07587" w:rsidP="00B26956">
            <w:pPr>
              <w:pStyle w:val="pStyle"/>
            </w:pPr>
            <w:r>
              <w:rPr>
                <w:rStyle w:val="rStyle"/>
              </w:rPr>
              <w:t>Apoyos de silla de ruedas que se entregan a personas con discapacidad.</w:t>
            </w:r>
          </w:p>
        </w:tc>
        <w:tc>
          <w:tcPr>
            <w:tcW w:w="817" w:type="dxa"/>
          </w:tcPr>
          <w:p w14:paraId="55372AAF" w14:textId="77777777" w:rsidR="00D07587" w:rsidRDefault="00D07587" w:rsidP="00B26956">
            <w:pPr>
              <w:pStyle w:val="pStyle"/>
            </w:pPr>
            <w:r>
              <w:rPr>
                <w:rStyle w:val="rStyle"/>
              </w:rPr>
              <w:t>Gestión-Eficacia-Anual</w:t>
            </w:r>
          </w:p>
        </w:tc>
        <w:tc>
          <w:tcPr>
            <w:tcW w:w="752" w:type="dxa"/>
          </w:tcPr>
          <w:p w14:paraId="406D4C1F" w14:textId="77777777" w:rsidR="00D07587" w:rsidRDefault="00D07587" w:rsidP="00B26956">
            <w:pPr>
              <w:pStyle w:val="pStyle"/>
            </w:pPr>
            <w:r>
              <w:rPr>
                <w:rStyle w:val="rStyle"/>
              </w:rPr>
              <w:t>Porcentaje</w:t>
            </w:r>
          </w:p>
        </w:tc>
        <w:tc>
          <w:tcPr>
            <w:tcW w:w="928" w:type="dxa"/>
          </w:tcPr>
          <w:p w14:paraId="3C0E2537" w14:textId="77777777" w:rsidR="00D07587" w:rsidRDefault="00D07587" w:rsidP="00B26956">
            <w:pPr>
              <w:pStyle w:val="pStyle"/>
            </w:pPr>
            <w:r>
              <w:rPr>
                <w:rStyle w:val="rStyle"/>
              </w:rPr>
              <w:t xml:space="preserve">500 </w:t>
            </w:r>
            <w:proofErr w:type="gramStart"/>
            <w:r>
              <w:rPr>
                <w:rStyle w:val="rStyle"/>
              </w:rPr>
              <w:t>Apoyos</w:t>
            </w:r>
            <w:proofErr w:type="gramEnd"/>
            <w:r>
              <w:rPr>
                <w:rStyle w:val="rStyle"/>
              </w:rPr>
              <w:t xml:space="preserve"> de silla de ruedas. (Año 2024)</w:t>
            </w:r>
          </w:p>
        </w:tc>
        <w:tc>
          <w:tcPr>
            <w:tcW w:w="1036" w:type="dxa"/>
          </w:tcPr>
          <w:p w14:paraId="05B694A9" w14:textId="77777777" w:rsidR="00D07587" w:rsidRDefault="00D07587" w:rsidP="00B26956">
            <w:pPr>
              <w:pStyle w:val="pStyle"/>
            </w:pPr>
            <w:r>
              <w:rPr>
                <w:rStyle w:val="rStyle"/>
              </w:rPr>
              <w:t>100.00% - Atender el 100% de 500 apoyos de sillas de ruedas a personas con discapacidad.</w:t>
            </w:r>
          </w:p>
        </w:tc>
        <w:tc>
          <w:tcPr>
            <w:tcW w:w="807" w:type="dxa"/>
          </w:tcPr>
          <w:p w14:paraId="4871DD87" w14:textId="77777777" w:rsidR="00D07587" w:rsidRDefault="00D07587" w:rsidP="00B26956">
            <w:pPr>
              <w:pStyle w:val="pStyle"/>
            </w:pPr>
            <w:r>
              <w:rPr>
                <w:rStyle w:val="rStyle"/>
              </w:rPr>
              <w:t>Ascendente</w:t>
            </w:r>
          </w:p>
        </w:tc>
        <w:tc>
          <w:tcPr>
            <w:tcW w:w="1029" w:type="dxa"/>
          </w:tcPr>
          <w:p w14:paraId="534C5E7B" w14:textId="77777777" w:rsidR="00D07587" w:rsidRDefault="00D07587" w:rsidP="00B26956">
            <w:pPr>
              <w:pStyle w:val="pStyle"/>
            </w:pPr>
          </w:p>
        </w:tc>
      </w:tr>
      <w:tr w:rsidR="00D07587" w14:paraId="02A458D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05EB6C73" w14:textId="77777777" w:rsidR="00D07587" w:rsidRDefault="00D07587" w:rsidP="00B26956"/>
        </w:tc>
        <w:tc>
          <w:tcPr>
            <w:tcW w:w="536" w:type="dxa"/>
            <w:vMerge w:val="restart"/>
          </w:tcPr>
          <w:p w14:paraId="33AC22A3" w14:textId="77777777" w:rsidR="00D07587" w:rsidRDefault="00D07587" w:rsidP="00B26956">
            <w:pPr>
              <w:pStyle w:val="pStyle"/>
            </w:pPr>
            <w:r>
              <w:rPr>
                <w:rStyle w:val="rStyle"/>
              </w:rPr>
              <w:t>A-05</w:t>
            </w:r>
          </w:p>
        </w:tc>
        <w:tc>
          <w:tcPr>
            <w:tcW w:w="1111" w:type="dxa"/>
            <w:vMerge w:val="restart"/>
          </w:tcPr>
          <w:p w14:paraId="6DB99D28" w14:textId="77777777" w:rsidR="00D07587" w:rsidRDefault="00D07587" w:rsidP="00B26956">
            <w:pPr>
              <w:pStyle w:val="pStyle"/>
            </w:pPr>
            <w:r>
              <w:rPr>
                <w:rStyle w:val="rStyle"/>
              </w:rPr>
              <w:t>Ejecución de programas para niñas, niños y adolescentes en situación de riesgo y/o problemática social.</w:t>
            </w:r>
          </w:p>
        </w:tc>
        <w:tc>
          <w:tcPr>
            <w:tcW w:w="1038" w:type="dxa"/>
          </w:tcPr>
          <w:p w14:paraId="04CEEE7D" w14:textId="77777777" w:rsidR="00D07587" w:rsidRDefault="00D07587" w:rsidP="00B26956">
            <w:pPr>
              <w:pStyle w:val="pStyle"/>
            </w:pPr>
            <w:r>
              <w:rPr>
                <w:rStyle w:val="rStyle"/>
              </w:rPr>
              <w:t xml:space="preserve">Porcentaje de beneficiarios de programas para niños, niñas y adolescentes en situación de riesgo y/o problemática </w:t>
            </w:r>
            <w:r>
              <w:rPr>
                <w:rStyle w:val="rStyle"/>
              </w:rPr>
              <w:lastRenderedPageBreak/>
              <w:t>social atendidos.</w:t>
            </w:r>
          </w:p>
        </w:tc>
        <w:tc>
          <w:tcPr>
            <w:tcW w:w="1057" w:type="dxa"/>
          </w:tcPr>
          <w:p w14:paraId="119FD4B4" w14:textId="77777777" w:rsidR="00D07587" w:rsidRDefault="00D07587" w:rsidP="00B26956">
            <w:pPr>
              <w:pStyle w:val="pStyle"/>
            </w:pPr>
            <w:r>
              <w:rPr>
                <w:rStyle w:val="rStyle"/>
              </w:rPr>
              <w:lastRenderedPageBreak/>
              <w:t>Beneficiarios de programas para niños, niñas y adolescentes en situación de riesgo y/o problemática social atendidos.</w:t>
            </w:r>
          </w:p>
        </w:tc>
        <w:tc>
          <w:tcPr>
            <w:tcW w:w="1468" w:type="dxa"/>
            <w:gridSpan w:val="2"/>
          </w:tcPr>
          <w:p w14:paraId="3BAFC612" w14:textId="77777777" w:rsidR="00D07587" w:rsidRDefault="00D07587" w:rsidP="00B26956">
            <w:pPr>
              <w:pStyle w:val="pStyle"/>
            </w:pPr>
            <w:r>
              <w:rPr>
                <w:rStyle w:val="rStyle"/>
              </w:rPr>
              <w:t xml:space="preserve">(Beneficiarios atendidos con programas para niños, niñas y adolescentes/ total de beneficiarios programados por </w:t>
            </w:r>
            <w:proofErr w:type="gramStart"/>
            <w:r>
              <w:rPr>
                <w:rStyle w:val="rStyle"/>
              </w:rPr>
              <w:t>año)*</w:t>
            </w:r>
            <w:proofErr w:type="gramEnd"/>
            <w:r>
              <w:rPr>
                <w:rStyle w:val="rStyle"/>
              </w:rPr>
              <w:t>100.</w:t>
            </w:r>
          </w:p>
        </w:tc>
        <w:tc>
          <w:tcPr>
            <w:tcW w:w="981" w:type="dxa"/>
          </w:tcPr>
          <w:p w14:paraId="614E81B8" w14:textId="77777777" w:rsidR="00D07587" w:rsidRDefault="00D07587" w:rsidP="00B26956">
            <w:pPr>
              <w:pStyle w:val="pStyle"/>
            </w:pPr>
            <w:r>
              <w:rPr>
                <w:rStyle w:val="rStyle"/>
              </w:rPr>
              <w:t>Beneficiarios atendidos a través de los programas para niñas, niños y adolescentes.</w:t>
            </w:r>
          </w:p>
        </w:tc>
        <w:tc>
          <w:tcPr>
            <w:tcW w:w="817" w:type="dxa"/>
          </w:tcPr>
          <w:p w14:paraId="1BD3603D" w14:textId="77777777" w:rsidR="00D07587" w:rsidRDefault="00D07587" w:rsidP="00B26956">
            <w:pPr>
              <w:pStyle w:val="pStyle"/>
            </w:pPr>
            <w:r>
              <w:rPr>
                <w:rStyle w:val="rStyle"/>
              </w:rPr>
              <w:t>Gestión-Eficacia-Anual</w:t>
            </w:r>
          </w:p>
        </w:tc>
        <w:tc>
          <w:tcPr>
            <w:tcW w:w="752" w:type="dxa"/>
          </w:tcPr>
          <w:p w14:paraId="171FC952" w14:textId="77777777" w:rsidR="00D07587" w:rsidRDefault="00D07587" w:rsidP="00B26956">
            <w:pPr>
              <w:pStyle w:val="pStyle"/>
            </w:pPr>
            <w:r>
              <w:rPr>
                <w:rStyle w:val="rStyle"/>
              </w:rPr>
              <w:t>Porcentaje</w:t>
            </w:r>
          </w:p>
        </w:tc>
        <w:tc>
          <w:tcPr>
            <w:tcW w:w="928" w:type="dxa"/>
          </w:tcPr>
          <w:p w14:paraId="397B1B5E" w14:textId="77777777" w:rsidR="00D07587" w:rsidRDefault="00D07587" w:rsidP="00B26956">
            <w:pPr>
              <w:pStyle w:val="pStyle"/>
            </w:pPr>
            <w:r>
              <w:rPr>
                <w:rStyle w:val="rStyle"/>
              </w:rPr>
              <w:t xml:space="preserve">36000 </w:t>
            </w:r>
            <w:proofErr w:type="gramStart"/>
            <w:r>
              <w:rPr>
                <w:rStyle w:val="rStyle"/>
              </w:rPr>
              <w:t>Niñas</w:t>
            </w:r>
            <w:proofErr w:type="gramEnd"/>
            <w:r>
              <w:rPr>
                <w:rStyle w:val="rStyle"/>
              </w:rPr>
              <w:t>, niños y adolescentes. (Año 2024)</w:t>
            </w:r>
          </w:p>
        </w:tc>
        <w:tc>
          <w:tcPr>
            <w:tcW w:w="1036" w:type="dxa"/>
          </w:tcPr>
          <w:p w14:paraId="42D5B10D" w14:textId="77777777" w:rsidR="00D07587" w:rsidRDefault="00D07587" w:rsidP="00B26956">
            <w:pPr>
              <w:pStyle w:val="pStyle"/>
            </w:pPr>
            <w:r>
              <w:rPr>
                <w:rStyle w:val="rStyle"/>
              </w:rPr>
              <w:t xml:space="preserve">100.00% - Atender el 100 % de beneficiarios de programas para niños, niñas y adolescentes en situación de riesgo con </w:t>
            </w:r>
            <w:r>
              <w:rPr>
                <w:rStyle w:val="rStyle"/>
              </w:rPr>
              <w:lastRenderedPageBreak/>
              <w:t>respecto a la línea base.</w:t>
            </w:r>
          </w:p>
        </w:tc>
        <w:tc>
          <w:tcPr>
            <w:tcW w:w="807" w:type="dxa"/>
          </w:tcPr>
          <w:p w14:paraId="1AF619A4" w14:textId="77777777" w:rsidR="00D07587" w:rsidRDefault="00D07587" w:rsidP="00B26956">
            <w:pPr>
              <w:pStyle w:val="pStyle"/>
            </w:pPr>
            <w:r>
              <w:rPr>
                <w:rStyle w:val="rStyle"/>
              </w:rPr>
              <w:lastRenderedPageBreak/>
              <w:t>Ascendente</w:t>
            </w:r>
          </w:p>
        </w:tc>
        <w:tc>
          <w:tcPr>
            <w:tcW w:w="1029" w:type="dxa"/>
          </w:tcPr>
          <w:p w14:paraId="6E425ADA" w14:textId="77777777" w:rsidR="00D07587" w:rsidRDefault="00D07587" w:rsidP="00B26956">
            <w:pPr>
              <w:pStyle w:val="pStyle"/>
            </w:pPr>
          </w:p>
        </w:tc>
      </w:tr>
      <w:tr w:rsidR="00D07587" w14:paraId="03A8B23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75F08BC3" w14:textId="77777777" w:rsidR="00D07587" w:rsidRDefault="00D07587" w:rsidP="00B26956"/>
        </w:tc>
        <w:tc>
          <w:tcPr>
            <w:tcW w:w="536" w:type="dxa"/>
            <w:vMerge w:val="restart"/>
          </w:tcPr>
          <w:p w14:paraId="282EB460" w14:textId="77777777" w:rsidR="00D07587" w:rsidRDefault="00D07587" w:rsidP="00B26956">
            <w:pPr>
              <w:pStyle w:val="pStyle"/>
            </w:pPr>
            <w:r>
              <w:rPr>
                <w:rStyle w:val="rStyle"/>
              </w:rPr>
              <w:t>A-06</w:t>
            </w:r>
          </w:p>
        </w:tc>
        <w:tc>
          <w:tcPr>
            <w:tcW w:w="1111" w:type="dxa"/>
            <w:vMerge w:val="restart"/>
          </w:tcPr>
          <w:p w14:paraId="22CA8D16" w14:textId="77777777" w:rsidR="00D07587" w:rsidRDefault="00D07587" w:rsidP="00B26956">
            <w:pPr>
              <w:pStyle w:val="pStyle"/>
            </w:pPr>
            <w:r>
              <w:rPr>
                <w:rStyle w:val="rStyle"/>
              </w:rPr>
              <w:t>Aplicación de acciones para la protección de personas en estado de vulnerabilidad.</w:t>
            </w:r>
          </w:p>
        </w:tc>
        <w:tc>
          <w:tcPr>
            <w:tcW w:w="1038" w:type="dxa"/>
          </w:tcPr>
          <w:p w14:paraId="4F934009" w14:textId="77777777" w:rsidR="00D07587" w:rsidRDefault="00D07587" w:rsidP="00B26956">
            <w:pPr>
              <w:pStyle w:val="pStyle"/>
            </w:pPr>
            <w:r>
              <w:rPr>
                <w:rStyle w:val="rStyle"/>
              </w:rPr>
              <w:t>Porcentaje de Beneficiarios con acciones para la protección de las personas en estado de vulnerabilidad aplicadas.</w:t>
            </w:r>
          </w:p>
        </w:tc>
        <w:tc>
          <w:tcPr>
            <w:tcW w:w="1057" w:type="dxa"/>
          </w:tcPr>
          <w:p w14:paraId="5F0C7834" w14:textId="77777777" w:rsidR="00D07587" w:rsidRDefault="00D07587" w:rsidP="00B26956">
            <w:pPr>
              <w:pStyle w:val="pStyle"/>
            </w:pPr>
            <w:r>
              <w:rPr>
                <w:rStyle w:val="rStyle"/>
              </w:rPr>
              <w:t>Beneficiarios con acciones para la protección de las personas en estado de vulnerabilidad atendidos.</w:t>
            </w:r>
          </w:p>
        </w:tc>
        <w:tc>
          <w:tcPr>
            <w:tcW w:w="1468" w:type="dxa"/>
            <w:gridSpan w:val="2"/>
          </w:tcPr>
          <w:p w14:paraId="7C6C420C" w14:textId="77777777" w:rsidR="00D07587" w:rsidRDefault="00D07587" w:rsidP="00B26956">
            <w:pPr>
              <w:pStyle w:val="pStyle"/>
            </w:pPr>
            <w:r>
              <w:rPr>
                <w:rStyle w:val="rStyle"/>
              </w:rPr>
              <w:t xml:space="preserve">(Beneficiarios con acciones para la protección de las personas en estado de vulnerabilidad/total de beneficiarios programados por </w:t>
            </w:r>
            <w:proofErr w:type="gramStart"/>
            <w:r>
              <w:rPr>
                <w:rStyle w:val="rStyle"/>
              </w:rPr>
              <w:t>año)*</w:t>
            </w:r>
            <w:proofErr w:type="gramEnd"/>
            <w:r>
              <w:rPr>
                <w:rStyle w:val="rStyle"/>
              </w:rPr>
              <w:t>100</w:t>
            </w:r>
          </w:p>
        </w:tc>
        <w:tc>
          <w:tcPr>
            <w:tcW w:w="981" w:type="dxa"/>
          </w:tcPr>
          <w:p w14:paraId="602EBA6C" w14:textId="77777777" w:rsidR="00D07587" w:rsidRDefault="00D07587" w:rsidP="00B26956">
            <w:pPr>
              <w:pStyle w:val="pStyle"/>
            </w:pPr>
            <w:r>
              <w:rPr>
                <w:rStyle w:val="rStyle"/>
              </w:rPr>
              <w:t>Beneficiarios en situación de vulnerabilidad que reciben acciones encaminadas a su protección.</w:t>
            </w:r>
          </w:p>
        </w:tc>
        <w:tc>
          <w:tcPr>
            <w:tcW w:w="817" w:type="dxa"/>
          </w:tcPr>
          <w:p w14:paraId="7BB2A902" w14:textId="77777777" w:rsidR="00D07587" w:rsidRDefault="00D07587" w:rsidP="00B26956">
            <w:pPr>
              <w:pStyle w:val="pStyle"/>
            </w:pPr>
            <w:r>
              <w:rPr>
                <w:rStyle w:val="rStyle"/>
              </w:rPr>
              <w:t>Gestión-Eficacia-Anual</w:t>
            </w:r>
          </w:p>
        </w:tc>
        <w:tc>
          <w:tcPr>
            <w:tcW w:w="752" w:type="dxa"/>
          </w:tcPr>
          <w:p w14:paraId="100AA186" w14:textId="77777777" w:rsidR="00D07587" w:rsidRDefault="00D07587" w:rsidP="00B26956">
            <w:pPr>
              <w:pStyle w:val="pStyle"/>
            </w:pPr>
            <w:r>
              <w:rPr>
                <w:rStyle w:val="rStyle"/>
              </w:rPr>
              <w:t>Porcentaje</w:t>
            </w:r>
          </w:p>
        </w:tc>
        <w:tc>
          <w:tcPr>
            <w:tcW w:w="928" w:type="dxa"/>
          </w:tcPr>
          <w:p w14:paraId="02E34576" w14:textId="77777777" w:rsidR="00D07587" w:rsidRDefault="00D07587" w:rsidP="00B26956">
            <w:pPr>
              <w:pStyle w:val="pStyle"/>
            </w:pPr>
            <w:r>
              <w:rPr>
                <w:rStyle w:val="rStyle"/>
              </w:rPr>
              <w:t xml:space="preserve">4000 </w:t>
            </w:r>
            <w:proofErr w:type="gramStart"/>
            <w:r>
              <w:rPr>
                <w:rStyle w:val="rStyle"/>
              </w:rPr>
              <w:t>Beneficiarios</w:t>
            </w:r>
            <w:proofErr w:type="gramEnd"/>
            <w:r>
              <w:rPr>
                <w:rStyle w:val="rStyle"/>
              </w:rPr>
              <w:t>. (Año 2024)</w:t>
            </w:r>
          </w:p>
        </w:tc>
        <w:tc>
          <w:tcPr>
            <w:tcW w:w="1036" w:type="dxa"/>
          </w:tcPr>
          <w:p w14:paraId="63EC60AF" w14:textId="77777777" w:rsidR="00D07587" w:rsidRDefault="00D07587" w:rsidP="00B26956">
            <w:pPr>
              <w:pStyle w:val="pStyle"/>
            </w:pPr>
            <w:r>
              <w:rPr>
                <w:rStyle w:val="rStyle"/>
              </w:rPr>
              <w:t>100.00% - Atender el 100 % de beneficiarios con acciones para la protección de las personas en estado de vulnerabilidad con respecto a la línea base.</w:t>
            </w:r>
          </w:p>
        </w:tc>
        <w:tc>
          <w:tcPr>
            <w:tcW w:w="807" w:type="dxa"/>
          </w:tcPr>
          <w:p w14:paraId="7E4608D7" w14:textId="77777777" w:rsidR="00D07587" w:rsidRDefault="00D07587" w:rsidP="00B26956">
            <w:pPr>
              <w:pStyle w:val="pStyle"/>
            </w:pPr>
            <w:r>
              <w:rPr>
                <w:rStyle w:val="rStyle"/>
              </w:rPr>
              <w:t>Ascendente</w:t>
            </w:r>
          </w:p>
        </w:tc>
        <w:tc>
          <w:tcPr>
            <w:tcW w:w="1029" w:type="dxa"/>
          </w:tcPr>
          <w:p w14:paraId="5FCE2D32" w14:textId="77777777" w:rsidR="00D07587" w:rsidRDefault="00D07587" w:rsidP="00B26956">
            <w:pPr>
              <w:pStyle w:val="pStyle"/>
            </w:pPr>
          </w:p>
        </w:tc>
      </w:tr>
      <w:tr w:rsidR="00D07587" w14:paraId="4AB39D3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79C942F6" w14:textId="77777777" w:rsidR="00D07587" w:rsidRDefault="00D07587" w:rsidP="00B26956"/>
        </w:tc>
        <w:tc>
          <w:tcPr>
            <w:tcW w:w="536" w:type="dxa"/>
            <w:vMerge w:val="restart"/>
          </w:tcPr>
          <w:p w14:paraId="391AE1E9" w14:textId="77777777" w:rsidR="00D07587" w:rsidRDefault="00D07587" w:rsidP="00B26956">
            <w:pPr>
              <w:pStyle w:val="pStyle"/>
            </w:pPr>
            <w:r>
              <w:rPr>
                <w:rStyle w:val="rStyle"/>
              </w:rPr>
              <w:t>A-07</w:t>
            </w:r>
          </w:p>
        </w:tc>
        <w:tc>
          <w:tcPr>
            <w:tcW w:w="1111" w:type="dxa"/>
            <w:vMerge w:val="restart"/>
          </w:tcPr>
          <w:p w14:paraId="57597BF0" w14:textId="77777777" w:rsidR="00D07587" w:rsidRDefault="00D07587" w:rsidP="00B26956">
            <w:pPr>
              <w:pStyle w:val="pStyle"/>
            </w:pPr>
            <w:r>
              <w:rPr>
                <w:rStyle w:val="rStyle"/>
              </w:rPr>
              <w:t>Ejecución de apoyos y/o servicios para las personas en estado de vulnerabilidad.</w:t>
            </w:r>
          </w:p>
        </w:tc>
        <w:tc>
          <w:tcPr>
            <w:tcW w:w="1038" w:type="dxa"/>
          </w:tcPr>
          <w:p w14:paraId="1EF48D4B" w14:textId="77777777" w:rsidR="00D07587" w:rsidRDefault="00D07587" w:rsidP="00B26956">
            <w:pPr>
              <w:pStyle w:val="pStyle"/>
            </w:pPr>
            <w:r>
              <w:rPr>
                <w:rStyle w:val="rStyle"/>
              </w:rPr>
              <w:t>Porcentaje de apoyos y/o servicios para las personas en estado de vulnerabilidad proporcionados.</w:t>
            </w:r>
          </w:p>
        </w:tc>
        <w:tc>
          <w:tcPr>
            <w:tcW w:w="1057" w:type="dxa"/>
          </w:tcPr>
          <w:p w14:paraId="26DD2753" w14:textId="77777777" w:rsidR="00D07587" w:rsidRDefault="00D07587" w:rsidP="00B26956">
            <w:pPr>
              <w:pStyle w:val="pStyle"/>
            </w:pPr>
            <w:r>
              <w:rPr>
                <w:rStyle w:val="rStyle"/>
              </w:rPr>
              <w:t>Apoyos y/o servicios para las personas en estado de vulnerabilidad proporcionados.</w:t>
            </w:r>
          </w:p>
        </w:tc>
        <w:tc>
          <w:tcPr>
            <w:tcW w:w="1468" w:type="dxa"/>
            <w:gridSpan w:val="2"/>
          </w:tcPr>
          <w:p w14:paraId="0D3A7405" w14:textId="77777777" w:rsidR="00D07587" w:rsidRDefault="00D07587" w:rsidP="00B26956">
            <w:pPr>
              <w:pStyle w:val="pStyle"/>
            </w:pPr>
            <w:r>
              <w:rPr>
                <w:rStyle w:val="rStyle"/>
              </w:rPr>
              <w:t xml:space="preserve">(Apoyos y/o servicios proporcionados/total de apoyos y/o servicios programados por </w:t>
            </w:r>
            <w:proofErr w:type="gramStart"/>
            <w:r>
              <w:rPr>
                <w:rStyle w:val="rStyle"/>
              </w:rPr>
              <w:t>año)*</w:t>
            </w:r>
            <w:proofErr w:type="gramEnd"/>
            <w:r>
              <w:rPr>
                <w:rStyle w:val="rStyle"/>
              </w:rPr>
              <w:t>100</w:t>
            </w:r>
          </w:p>
        </w:tc>
        <w:tc>
          <w:tcPr>
            <w:tcW w:w="981" w:type="dxa"/>
          </w:tcPr>
          <w:p w14:paraId="1681A7A1" w14:textId="77777777" w:rsidR="00D07587" w:rsidRDefault="00D07587" w:rsidP="00B26956">
            <w:pPr>
              <w:pStyle w:val="pStyle"/>
            </w:pPr>
            <w:r>
              <w:rPr>
                <w:rStyle w:val="rStyle"/>
              </w:rPr>
              <w:t>Apoyos y/o servicios que se brindan a personas en estado de vulnerabilidad.</w:t>
            </w:r>
          </w:p>
        </w:tc>
        <w:tc>
          <w:tcPr>
            <w:tcW w:w="817" w:type="dxa"/>
          </w:tcPr>
          <w:p w14:paraId="07088DBB" w14:textId="77777777" w:rsidR="00D07587" w:rsidRDefault="00D07587" w:rsidP="00B26956">
            <w:pPr>
              <w:pStyle w:val="pStyle"/>
            </w:pPr>
            <w:r>
              <w:rPr>
                <w:rStyle w:val="rStyle"/>
              </w:rPr>
              <w:t>Gestión-Eficacia-Anual</w:t>
            </w:r>
          </w:p>
        </w:tc>
        <w:tc>
          <w:tcPr>
            <w:tcW w:w="752" w:type="dxa"/>
          </w:tcPr>
          <w:p w14:paraId="6E31E1EC" w14:textId="77777777" w:rsidR="00D07587" w:rsidRDefault="00D07587" w:rsidP="00B26956">
            <w:pPr>
              <w:pStyle w:val="pStyle"/>
            </w:pPr>
            <w:r>
              <w:rPr>
                <w:rStyle w:val="rStyle"/>
              </w:rPr>
              <w:t>Porcentaje</w:t>
            </w:r>
          </w:p>
        </w:tc>
        <w:tc>
          <w:tcPr>
            <w:tcW w:w="928" w:type="dxa"/>
          </w:tcPr>
          <w:p w14:paraId="0AB51446" w14:textId="77777777" w:rsidR="00D07587" w:rsidRDefault="00D07587" w:rsidP="00B26956">
            <w:pPr>
              <w:pStyle w:val="pStyle"/>
            </w:pPr>
            <w:r>
              <w:rPr>
                <w:rStyle w:val="rStyle"/>
              </w:rPr>
              <w:t xml:space="preserve">650 </w:t>
            </w:r>
            <w:proofErr w:type="gramStart"/>
            <w:r>
              <w:rPr>
                <w:rStyle w:val="rStyle"/>
              </w:rPr>
              <w:t>Apoyos</w:t>
            </w:r>
            <w:proofErr w:type="gramEnd"/>
            <w:r>
              <w:rPr>
                <w:rStyle w:val="rStyle"/>
              </w:rPr>
              <w:t xml:space="preserve"> (Año 2024)</w:t>
            </w:r>
          </w:p>
        </w:tc>
        <w:tc>
          <w:tcPr>
            <w:tcW w:w="1036" w:type="dxa"/>
          </w:tcPr>
          <w:p w14:paraId="5FD76685" w14:textId="77777777" w:rsidR="00D07587" w:rsidRDefault="00D07587" w:rsidP="00B26956">
            <w:pPr>
              <w:pStyle w:val="pStyle"/>
            </w:pPr>
            <w:r>
              <w:rPr>
                <w:rStyle w:val="rStyle"/>
              </w:rPr>
              <w:t>100.00% - Brindar 6390 apoyos y/o servicios a personas en estado de vulnerabilidad con respecto a la línea base.</w:t>
            </w:r>
          </w:p>
        </w:tc>
        <w:tc>
          <w:tcPr>
            <w:tcW w:w="807" w:type="dxa"/>
          </w:tcPr>
          <w:p w14:paraId="6584D2C8" w14:textId="77777777" w:rsidR="00D07587" w:rsidRDefault="00D07587" w:rsidP="00B26956">
            <w:pPr>
              <w:pStyle w:val="pStyle"/>
            </w:pPr>
            <w:r>
              <w:rPr>
                <w:rStyle w:val="rStyle"/>
              </w:rPr>
              <w:t>Ascendente</w:t>
            </w:r>
          </w:p>
        </w:tc>
        <w:tc>
          <w:tcPr>
            <w:tcW w:w="1029" w:type="dxa"/>
          </w:tcPr>
          <w:p w14:paraId="33973406" w14:textId="77777777" w:rsidR="00D07587" w:rsidRDefault="00D07587" w:rsidP="00B26956">
            <w:pPr>
              <w:pStyle w:val="pStyle"/>
            </w:pPr>
          </w:p>
        </w:tc>
      </w:tr>
      <w:tr w:rsidR="00D07587" w14:paraId="7D54EA2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67A29141" w14:textId="77777777" w:rsidR="00D07587" w:rsidRDefault="00D07587" w:rsidP="00B26956"/>
        </w:tc>
        <w:tc>
          <w:tcPr>
            <w:tcW w:w="536" w:type="dxa"/>
            <w:vMerge w:val="restart"/>
          </w:tcPr>
          <w:p w14:paraId="62AB61BF" w14:textId="77777777" w:rsidR="00D07587" w:rsidRDefault="00D07587" w:rsidP="00B26956">
            <w:pPr>
              <w:pStyle w:val="pStyle"/>
            </w:pPr>
            <w:r>
              <w:rPr>
                <w:rStyle w:val="rStyle"/>
              </w:rPr>
              <w:t>A-08</w:t>
            </w:r>
          </w:p>
        </w:tc>
        <w:tc>
          <w:tcPr>
            <w:tcW w:w="1111" w:type="dxa"/>
            <w:vMerge w:val="restart"/>
          </w:tcPr>
          <w:p w14:paraId="63D1D53F" w14:textId="77777777" w:rsidR="00D07587" w:rsidRDefault="00D07587" w:rsidP="00B26956">
            <w:pPr>
              <w:pStyle w:val="pStyle"/>
            </w:pPr>
            <w:r>
              <w:rPr>
                <w:rStyle w:val="rStyle"/>
              </w:rPr>
              <w:t xml:space="preserve">Ejecución de programas de prevención y restitución de sus derechos para niñas, </w:t>
            </w:r>
            <w:r>
              <w:rPr>
                <w:rStyle w:val="rStyle"/>
              </w:rPr>
              <w:lastRenderedPageBreak/>
              <w:t>niños y adolescentes en situación de migración.</w:t>
            </w:r>
          </w:p>
        </w:tc>
        <w:tc>
          <w:tcPr>
            <w:tcW w:w="1038" w:type="dxa"/>
          </w:tcPr>
          <w:p w14:paraId="03EEAB35" w14:textId="77777777" w:rsidR="00D07587" w:rsidRDefault="00D07587" w:rsidP="00B26956">
            <w:pPr>
              <w:pStyle w:val="pStyle"/>
            </w:pPr>
            <w:r>
              <w:rPr>
                <w:rStyle w:val="rStyle"/>
              </w:rPr>
              <w:lastRenderedPageBreak/>
              <w:t>Porcentaje de niñas, niños y adolescentes en situación de migración atendidos.</w:t>
            </w:r>
          </w:p>
        </w:tc>
        <w:tc>
          <w:tcPr>
            <w:tcW w:w="1057" w:type="dxa"/>
          </w:tcPr>
          <w:p w14:paraId="762AB125" w14:textId="77777777" w:rsidR="00D07587" w:rsidRDefault="00D07587" w:rsidP="00B26956">
            <w:pPr>
              <w:pStyle w:val="pStyle"/>
            </w:pPr>
            <w:r>
              <w:rPr>
                <w:rStyle w:val="rStyle"/>
              </w:rPr>
              <w:t>Niñas, niños y adolescentes en situación de migración atendidos.</w:t>
            </w:r>
          </w:p>
        </w:tc>
        <w:tc>
          <w:tcPr>
            <w:tcW w:w="1468" w:type="dxa"/>
            <w:gridSpan w:val="2"/>
          </w:tcPr>
          <w:p w14:paraId="5EDACEAD" w14:textId="77777777" w:rsidR="00D07587" w:rsidRDefault="00D07587" w:rsidP="00B26956">
            <w:pPr>
              <w:pStyle w:val="pStyle"/>
            </w:pPr>
            <w:r>
              <w:rPr>
                <w:rStyle w:val="rStyle"/>
              </w:rPr>
              <w:t>(Número NNA atendidos en situación de migración/ total de NNA programados por año)</w:t>
            </w:r>
          </w:p>
        </w:tc>
        <w:tc>
          <w:tcPr>
            <w:tcW w:w="981" w:type="dxa"/>
          </w:tcPr>
          <w:p w14:paraId="0B37B4F8" w14:textId="77777777" w:rsidR="00D07587" w:rsidRDefault="00D07587" w:rsidP="00B26956">
            <w:pPr>
              <w:pStyle w:val="pStyle"/>
            </w:pPr>
            <w:r>
              <w:rPr>
                <w:rStyle w:val="rStyle"/>
              </w:rPr>
              <w:t xml:space="preserve">Niñas, niños y adolescentes que se encuentran en situación de migración y </w:t>
            </w:r>
            <w:r>
              <w:rPr>
                <w:rStyle w:val="rStyle"/>
              </w:rPr>
              <w:lastRenderedPageBreak/>
              <w:t>reciben atención.</w:t>
            </w:r>
          </w:p>
        </w:tc>
        <w:tc>
          <w:tcPr>
            <w:tcW w:w="817" w:type="dxa"/>
          </w:tcPr>
          <w:p w14:paraId="732633B4" w14:textId="77777777" w:rsidR="00D07587" w:rsidRDefault="00D07587" w:rsidP="00B26956">
            <w:pPr>
              <w:pStyle w:val="pStyle"/>
            </w:pPr>
            <w:r>
              <w:rPr>
                <w:rStyle w:val="rStyle"/>
              </w:rPr>
              <w:lastRenderedPageBreak/>
              <w:t>Gestión-Eficacia-Anual</w:t>
            </w:r>
          </w:p>
        </w:tc>
        <w:tc>
          <w:tcPr>
            <w:tcW w:w="752" w:type="dxa"/>
          </w:tcPr>
          <w:p w14:paraId="1B9A87A4" w14:textId="77777777" w:rsidR="00D07587" w:rsidRDefault="00D07587" w:rsidP="00B26956">
            <w:pPr>
              <w:pStyle w:val="pStyle"/>
            </w:pPr>
            <w:r>
              <w:rPr>
                <w:rStyle w:val="rStyle"/>
              </w:rPr>
              <w:t>Porcentaje</w:t>
            </w:r>
          </w:p>
        </w:tc>
        <w:tc>
          <w:tcPr>
            <w:tcW w:w="928" w:type="dxa"/>
          </w:tcPr>
          <w:p w14:paraId="12524CD0" w14:textId="77777777" w:rsidR="00D07587" w:rsidRDefault="00D07587" w:rsidP="00B26956">
            <w:pPr>
              <w:pStyle w:val="pStyle"/>
            </w:pPr>
            <w:r>
              <w:rPr>
                <w:rStyle w:val="rStyle"/>
              </w:rPr>
              <w:t xml:space="preserve">30 </w:t>
            </w:r>
            <w:proofErr w:type="gramStart"/>
            <w:r>
              <w:rPr>
                <w:rStyle w:val="rStyle"/>
              </w:rPr>
              <w:t>Niñas</w:t>
            </w:r>
            <w:proofErr w:type="gramEnd"/>
            <w:r>
              <w:rPr>
                <w:rStyle w:val="rStyle"/>
              </w:rPr>
              <w:t>, niños y adolescentes. (Año 2024)</w:t>
            </w:r>
          </w:p>
        </w:tc>
        <w:tc>
          <w:tcPr>
            <w:tcW w:w="1036" w:type="dxa"/>
          </w:tcPr>
          <w:p w14:paraId="7A597DCF" w14:textId="77777777" w:rsidR="00D07587" w:rsidRDefault="00D07587" w:rsidP="00B26956">
            <w:pPr>
              <w:pStyle w:val="pStyle"/>
            </w:pPr>
            <w:r>
              <w:rPr>
                <w:rStyle w:val="rStyle"/>
              </w:rPr>
              <w:t xml:space="preserve">100.00% - Atender el 100% de beneficiarios en situación de migración con respecto </w:t>
            </w:r>
            <w:r>
              <w:rPr>
                <w:rStyle w:val="rStyle"/>
              </w:rPr>
              <w:lastRenderedPageBreak/>
              <w:t>a la línea base.</w:t>
            </w:r>
          </w:p>
        </w:tc>
        <w:tc>
          <w:tcPr>
            <w:tcW w:w="807" w:type="dxa"/>
          </w:tcPr>
          <w:p w14:paraId="563C5B85" w14:textId="77777777" w:rsidR="00D07587" w:rsidRDefault="00D07587" w:rsidP="00B26956">
            <w:pPr>
              <w:pStyle w:val="pStyle"/>
            </w:pPr>
            <w:r>
              <w:rPr>
                <w:rStyle w:val="rStyle"/>
              </w:rPr>
              <w:lastRenderedPageBreak/>
              <w:t>Ascendente</w:t>
            </w:r>
          </w:p>
        </w:tc>
        <w:tc>
          <w:tcPr>
            <w:tcW w:w="1029" w:type="dxa"/>
          </w:tcPr>
          <w:p w14:paraId="648FD7C1" w14:textId="77777777" w:rsidR="00D07587" w:rsidRDefault="00D07587" w:rsidP="00B26956">
            <w:pPr>
              <w:pStyle w:val="pStyle"/>
            </w:pPr>
          </w:p>
        </w:tc>
      </w:tr>
      <w:tr w:rsidR="00D07587" w14:paraId="314DB58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3DA85268" w14:textId="77777777" w:rsidR="00D07587" w:rsidRDefault="00D07587" w:rsidP="00B26956"/>
        </w:tc>
        <w:tc>
          <w:tcPr>
            <w:tcW w:w="536" w:type="dxa"/>
            <w:vMerge w:val="restart"/>
          </w:tcPr>
          <w:p w14:paraId="7D6E3113" w14:textId="77777777" w:rsidR="00D07587" w:rsidRDefault="00D07587" w:rsidP="00B26956">
            <w:pPr>
              <w:pStyle w:val="pStyle"/>
            </w:pPr>
            <w:r>
              <w:rPr>
                <w:rStyle w:val="rStyle"/>
              </w:rPr>
              <w:t>A-09</w:t>
            </w:r>
          </w:p>
        </w:tc>
        <w:tc>
          <w:tcPr>
            <w:tcW w:w="1111" w:type="dxa"/>
            <w:vMerge w:val="restart"/>
          </w:tcPr>
          <w:p w14:paraId="075DA92E" w14:textId="77777777" w:rsidR="00D07587" w:rsidRDefault="00D07587" w:rsidP="00B26956">
            <w:pPr>
              <w:pStyle w:val="pStyle"/>
            </w:pPr>
            <w:r>
              <w:rPr>
                <w:rStyle w:val="rStyle"/>
              </w:rPr>
              <w:t>Ejecución de acciones para la prevención de conductas nocivas y fortalecimiento de factores protectores en población con riesgo y vulnerabilidad.</w:t>
            </w:r>
          </w:p>
        </w:tc>
        <w:tc>
          <w:tcPr>
            <w:tcW w:w="1038" w:type="dxa"/>
          </w:tcPr>
          <w:p w14:paraId="2F30062E" w14:textId="77777777" w:rsidR="00D07587" w:rsidRDefault="00D07587" w:rsidP="00B26956">
            <w:pPr>
              <w:pStyle w:val="pStyle"/>
            </w:pPr>
            <w:r>
              <w:rPr>
                <w:rStyle w:val="rStyle"/>
              </w:rPr>
              <w:t>Porcentaje de escuelas secundarias atendidas.</w:t>
            </w:r>
          </w:p>
        </w:tc>
        <w:tc>
          <w:tcPr>
            <w:tcW w:w="1057" w:type="dxa"/>
          </w:tcPr>
          <w:p w14:paraId="6069DC97" w14:textId="77777777" w:rsidR="00D07587" w:rsidRDefault="00D07587" w:rsidP="00B26956">
            <w:pPr>
              <w:pStyle w:val="pStyle"/>
            </w:pPr>
            <w:r>
              <w:rPr>
                <w:rStyle w:val="rStyle"/>
              </w:rPr>
              <w:t>Escuelas secundarias intervenidas con acciones de prevención de conductas nocivas y fortalecimiento de factores protectores.</w:t>
            </w:r>
          </w:p>
        </w:tc>
        <w:tc>
          <w:tcPr>
            <w:tcW w:w="1468" w:type="dxa"/>
            <w:gridSpan w:val="2"/>
          </w:tcPr>
          <w:p w14:paraId="58406A71" w14:textId="77777777" w:rsidR="00D07587" w:rsidRDefault="00D07587" w:rsidP="00B26956">
            <w:pPr>
              <w:pStyle w:val="pStyle"/>
            </w:pPr>
            <w:r>
              <w:rPr>
                <w:rStyle w:val="rStyle"/>
              </w:rPr>
              <w:t>(Número de escuelas secundarias intervenidas / Número de escuelas secundarias programadas) *100</w:t>
            </w:r>
          </w:p>
        </w:tc>
        <w:tc>
          <w:tcPr>
            <w:tcW w:w="981" w:type="dxa"/>
          </w:tcPr>
          <w:p w14:paraId="3A4045DF" w14:textId="77777777" w:rsidR="00D07587" w:rsidRDefault="00D07587" w:rsidP="00B26956">
            <w:pPr>
              <w:pStyle w:val="pStyle"/>
            </w:pPr>
            <w:r>
              <w:rPr>
                <w:rStyle w:val="rStyle"/>
              </w:rPr>
              <w:t>Secundarias en las que se llevan acciones encaminadas a la prevención de conductas nocivas y el fortalecimiento de factores de protección.</w:t>
            </w:r>
          </w:p>
        </w:tc>
        <w:tc>
          <w:tcPr>
            <w:tcW w:w="817" w:type="dxa"/>
          </w:tcPr>
          <w:p w14:paraId="4EC5472A" w14:textId="77777777" w:rsidR="00D07587" w:rsidRDefault="00D07587" w:rsidP="00B26956">
            <w:pPr>
              <w:pStyle w:val="pStyle"/>
            </w:pPr>
            <w:r>
              <w:rPr>
                <w:rStyle w:val="rStyle"/>
              </w:rPr>
              <w:t>Gestión-Eficacia-Anual</w:t>
            </w:r>
          </w:p>
        </w:tc>
        <w:tc>
          <w:tcPr>
            <w:tcW w:w="752" w:type="dxa"/>
          </w:tcPr>
          <w:p w14:paraId="0147F738" w14:textId="77777777" w:rsidR="00D07587" w:rsidRDefault="00D07587" w:rsidP="00B26956">
            <w:pPr>
              <w:pStyle w:val="pStyle"/>
            </w:pPr>
            <w:r>
              <w:rPr>
                <w:rStyle w:val="rStyle"/>
              </w:rPr>
              <w:t>Porcentaje</w:t>
            </w:r>
          </w:p>
        </w:tc>
        <w:tc>
          <w:tcPr>
            <w:tcW w:w="928" w:type="dxa"/>
          </w:tcPr>
          <w:p w14:paraId="40E3D478" w14:textId="77777777" w:rsidR="00D07587" w:rsidRDefault="00D07587" w:rsidP="00B26956">
            <w:pPr>
              <w:pStyle w:val="pStyle"/>
            </w:pPr>
            <w:r>
              <w:rPr>
                <w:rStyle w:val="rStyle"/>
              </w:rPr>
              <w:t xml:space="preserve">161 </w:t>
            </w:r>
            <w:proofErr w:type="gramStart"/>
            <w:r>
              <w:rPr>
                <w:rStyle w:val="rStyle"/>
              </w:rPr>
              <w:t>Escuelas</w:t>
            </w:r>
            <w:proofErr w:type="gramEnd"/>
            <w:r>
              <w:rPr>
                <w:rStyle w:val="rStyle"/>
              </w:rPr>
              <w:t xml:space="preserve"> secundarias atendidas. (Año 2024)</w:t>
            </w:r>
          </w:p>
        </w:tc>
        <w:tc>
          <w:tcPr>
            <w:tcW w:w="1036" w:type="dxa"/>
          </w:tcPr>
          <w:p w14:paraId="7F5AD11D" w14:textId="77777777" w:rsidR="00D07587" w:rsidRDefault="00D07587" w:rsidP="00B26956">
            <w:pPr>
              <w:pStyle w:val="pStyle"/>
            </w:pPr>
            <w:r>
              <w:rPr>
                <w:rStyle w:val="rStyle"/>
              </w:rPr>
              <w:t>100.00% - Atender el 100 por ciento de 161 escuelas secundarias programadas con acciones de prevención.</w:t>
            </w:r>
          </w:p>
        </w:tc>
        <w:tc>
          <w:tcPr>
            <w:tcW w:w="807" w:type="dxa"/>
          </w:tcPr>
          <w:p w14:paraId="5A1542D0" w14:textId="77777777" w:rsidR="00D07587" w:rsidRDefault="00D07587" w:rsidP="00B26956">
            <w:pPr>
              <w:pStyle w:val="pStyle"/>
            </w:pPr>
            <w:r>
              <w:rPr>
                <w:rStyle w:val="rStyle"/>
              </w:rPr>
              <w:t>Ascendente</w:t>
            </w:r>
          </w:p>
        </w:tc>
        <w:tc>
          <w:tcPr>
            <w:tcW w:w="1029" w:type="dxa"/>
          </w:tcPr>
          <w:p w14:paraId="7CB11A5F" w14:textId="77777777" w:rsidR="00D07587" w:rsidRDefault="00D07587" w:rsidP="00B26956">
            <w:pPr>
              <w:pStyle w:val="pStyle"/>
            </w:pPr>
          </w:p>
        </w:tc>
      </w:tr>
      <w:tr w:rsidR="00D07587" w14:paraId="410F50F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0D3A0889" w14:textId="77777777" w:rsidR="00D07587" w:rsidRDefault="00D07587" w:rsidP="00B26956"/>
        </w:tc>
        <w:tc>
          <w:tcPr>
            <w:tcW w:w="536" w:type="dxa"/>
            <w:vMerge/>
          </w:tcPr>
          <w:p w14:paraId="0666395A" w14:textId="77777777" w:rsidR="00D07587" w:rsidRDefault="00D07587" w:rsidP="00B26956"/>
        </w:tc>
        <w:tc>
          <w:tcPr>
            <w:tcW w:w="1111" w:type="dxa"/>
            <w:vMerge/>
          </w:tcPr>
          <w:p w14:paraId="1AB2F369" w14:textId="77777777" w:rsidR="00D07587" w:rsidRDefault="00D07587" w:rsidP="00B26956"/>
        </w:tc>
        <w:tc>
          <w:tcPr>
            <w:tcW w:w="1038" w:type="dxa"/>
          </w:tcPr>
          <w:p w14:paraId="5E30C215" w14:textId="77777777" w:rsidR="00D07587" w:rsidRDefault="00D07587" w:rsidP="00B26956">
            <w:pPr>
              <w:pStyle w:val="pStyle"/>
            </w:pPr>
            <w:r>
              <w:rPr>
                <w:rStyle w:val="rStyle"/>
              </w:rPr>
              <w:t>Porcentaje de alumnos y alumnas de escuelas secundarias beneficiados.</w:t>
            </w:r>
          </w:p>
        </w:tc>
        <w:tc>
          <w:tcPr>
            <w:tcW w:w="1057" w:type="dxa"/>
          </w:tcPr>
          <w:p w14:paraId="0F928FA6" w14:textId="77777777" w:rsidR="00D07587" w:rsidRDefault="00D07587" w:rsidP="00B26956">
            <w:pPr>
              <w:pStyle w:val="pStyle"/>
            </w:pPr>
            <w:r>
              <w:rPr>
                <w:rStyle w:val="rStyle"/>
              </w:rPr>
              <w:t>Alumnos de escuelas secundarias beneficiados con acciones de prevención de conductas nocivas y fortalecimiento de factores protectores.</w:t>
            </w:r>
          </w:p>
        </w:tc>
        <w:tc>
          <w:tcPr>
            <w:tcW w:w="1468" w:type="dxa"/>
            <w:gridSpan w:val="2"/>
          </w:tcPr>
          <w:p w14:paraId="049D9BFD" w14:textId="77777777" w:rsidR="00D07587" w:rsidRDefault="00D07587" w:rsidP="00B26956">
            <w:pPr>
              <w:pStyle w:val="pStyle"/>
            </w:pPr>
            <w:r>
              <w:rPr>
                <w:rStyle w:val="rStyle"/>
              </w:rPr>
              <w:t>(Número de alumnos de escuelas secundarias beneficiados/ Número de alumnos de escuelas secundarias programados) *100</w:t>
            </w:r>
          </w:p>
        </w:tc>
        <w:tc>
          <w:tcPr>
            <w:tcW w:w="981" w:type="dxa"/>
          </w:tcPr>
          <w:p w14:paraId="2D75F3BB" w14:textId="77777777" w:rsidR="00D07587" w:rsidRDefault="00D07587" w:rsidP="00B26956">
            <w:pPr>
              <w:pStyle w:val="pStyle"/>
            </w:pPr>
            <w:r>
              <w:rPr>
                <w:rStyle w:val="rStyle"/>
              </w:rPr>
              <w:t>Estudiantes de nivel secundaria beneficiados con acciones encaminadas a la prevención de conductas nocivas y el fortalecimiento de factores protectores.</w:t>
            </w:r>
          </w:p>
        </w:tc>
        <w:tc>
          <w:tcPr>
            <w:tcW w:w="817" w:type="dxa"/>
          </w:tcPr>
          <w:p w14:paraId="211416F7" w14:textId="77777777" w:rsidR="00D07587" w:rsidRDefault="00D07587" w:rsidP="00B26956">
            <w:pPr>
              <w:pStyle w:val="pStyle"/>
            </w:pPr>
            <w:r>
              <w:rPr>
                <w:rStyle w:val="rStyle"/>
              </w:rPr>
              <w:t>Gestión-Eficacia-Anual</w:t>
            </w:r>
          </w:p>
        </w:tc>
        <w:tc>
          <w:tcPr>
            <w:tcW w:w="752" w:type="dxa"/>
          </w:tcPr>
          <w:p w14:paraId="1AC1C6E4" w14:textId="77777777" w:rsidR="00D07587" w:rsidRDefault="00D07587" w:rsidP="00B26956">
            <w:pPr>
              <w:pStyle w:val="pStyle"/>
            </w:pPr>
            <w:r>
              <w:rPr>
                <w:rStyle w:val="rStyle"/>
              </w:rPr>
              <w:t>Porcentaje</w:t>
            </w:r>
          </w:p>
        </w:tc>
        <w:tc>
          <w:tcPr>
            <w:tcW w:w="928" w:type="dxa"/>
          </w:tcPr>
          <w:p w14:paraId="16F7E568" w14:textId="77777777" w:rsidR="00D07587" w:rsidRDefault="00D07587" w:rsidP="00B26956">
            <w:pPr>
              <w:pStyle w:val="pStyle"/>
            </w:pPr>
            <w:r>
              <w:rPr>
                <w:rStyle w:val="rStyle"/>
              </w:rPr>
              <w:t xml:space="preserve">18000 </w:t>
            </w:r>
            <w:proofErr w:type="gramStart"/>
            <w:r>
              <w:rPr>
                <w:rStyle w:val="rStyle"/>
              </w:rPr>
              <w:t>Alumnas</w:t>
            </w:r>
            <w:proofErr w:type="gramEnd"/>
            <w:r>
              <w:rPr>
                <w:rStyle w:val="rStyle"/>
              </w:rPr>
              <w:t xml:space="preserve"> y alumnos beneficiados. (Año 2025)</w:t>
            </w:r>
          </w:p>
        </w:tc>
        <w:tc>
          <w:tcPr>
            <w:tcW w:w="1036" w:type="dxa"/>
          </w:tcPr>
          <w:p w14:paraId="3F2892AF" w14:textId="77777777" w:rsidR="00D07587" w:rsidRDefault="00D07587" w:rsidP="00B26956">
            <w:pPr>
              <w:pStyle w:val="pStyle"/>
            </w:pPr>
            <w:r>
              <w:rPr>
                <w:rStyle w:val="rStyle"/>
              </w:rPr>
              <w:t xml:space="preserve">100.00% - Beneficiar al 100 por ciento de 18000 alumnos de escuelas secundarias programados con acciones preventivas y de fortalecimiento de </w:t>
            </w:r>
            <w:r>
              <w:rPr>
                <w:rStyle w:val="rStyle"/>
              </w:rPr>
              <w:lastRenderedPageBreak/>
              <w:t>factores protectores.</w:t>
            </w:r>
          </w:p>
        </w:tc>
        <w:tc>
          <w:tcPr>
            <w:tcW w:w="807" w:type="dxa"/>
          </w:tcPr>
          <w:p w14:paraId="12901D7E" w14:textId="77777777" w:rsidR="00D07587" w:rsidRDefault="00D07587" w:rsidP="00B26956">
            <w:pPr>
              <w:pStyle w:val="pStyle"/>
            </w:pPr>
            <w:r>
              <w:rPr>
                <w:rStyle w:val="rStyle"/>
              </w:rPr>
              <w:lastRenderedPageBreak/>
              <w:t>Ascendente</w:t>
            </w:r>
          </w:p>
        </w:tc>
        <w:tc>
          <w:tcPr>
            <w:tcW w:w="1029" w:type="dxa"/>
          </w:tcPr>
          <w:p w14:paraId="3DC81D0D" w14:textId="77777777" w:rsidR="00D07587" w:rsidRDefault="00D07587" w:rsidP="00B26956">
            <w:pPr>
              <w:pStyle w:val="pStyle"/>
            </w:pPr>
          </w:p>
        </w:tc>
      </w:tr>
      <w:tr w:rsidR="00D07587" w14:paraId="2D6EF99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val="restart"/>
          </w:tcPr>
          <w:p w14:paraId="03A2EEE1" w14:textId="77777777" w:rsidR="00D07587" w:rsidRDefault="00D07587" w:rsidP="00B26956">
            <w:pPr>
              <w:pStyle w:val="pStyle"/>
            </w:pPr>
            <w:r>
              <w:rPr>
                <w:rStyle w:val="rStyle"/>
              </w:rPr>
              <w:t>Componente</w:t>
            </w:r>
          </w:p>
        </w:tc>
        <w:tc>
          <w:tcPr>
            <w:tcW w:w="536" w:type="dxa"/>
            <w:vMerge w:val="restart"/>
          </w:tcPr>
          <w:p w14:paraId="1CB2CF9C" w14:textId="77777777" w:rsidR="00D07587" w:rsidRDefault="00D07587" w:rsidP="00B26956">
            <w:pPr>
              <w:pStyle w:val="pStyle"/>
            </w:pPr>
            <w:r>
              <w:rPr>
                <w:rStyle w:val="rStyle"/>
              </w:rPr>
              <w:t>C-003</w:t>
            </w:r>
          </w:p>
        </w:tc>
        <w:tc>
          <w:tcPr>
            <w:tcW w:w="1111" w:type="dxa"/>
            <w:vMerge w:val="restart"/>
          </w:tcPr>
          <w:p w14:paraId="12D34B0C" w14:textId="77777777" w:rsidR="00D07587" w:rsidRDefault="00D07587" w:rsidP="00B26956">
            <w:pPr>
              <w:pStyle w:val="pStyle"/>
            </w:pPr>
            <w:r>
              <w:rPr>
                <w:rStyle w:val="rStyle"/>
              </w:rPr>
              <w:t>Apoyos educativos a población vulnerable.</w:t>
            </w:r>
          </w:p>
        </w:tc>
        <w:tc>
          <w:tcPr>
            <w:tcW w:w="1038" w:type="dxa"/>
          </w:tcPr>
          <w:p w14:paraId="4EF2C7C0" w14:textId="77777777" w:rsidR="00D07587" w:rsidRDefault="00D07587" w:rsidP="00B26956">
            <w:pPr>
              <w:pStyle w:val="pStyle"/>
            </w:pPr>
            <w:r>
              <w:rPr>
                <w:rStyle w:val="rStyle"/>
              </w:rPr>
              <w:t>Porcentaje de apoyos educativos a la población vulnerable otorgados.</w:t>
            </w:r>
          </w:p>
        </w:tc>
        <w:tc>
          <w:tcPr>
            <w:tcW w:w="1057" w:type="dxa"/>
          </w:tcPr>
          <w:p w14:paraId="52E5FA06" w14:textId="77777777" w:rsidR="00D07587" w:rsidRDefault="00D07587" w:rsidP="00B26956">
            <w:pPr>
              <w:pStyle w:val="pStyle"/>
            </w:pPr>
            <w:r>
              <w:rPr>
                <w:rStyle w:val="rStyle"/>
              </w:rPr>
              <w:t>Apoyos educativos a la población vulnerable otorgados.</w:t>
            </w:r>
          </w:p>
        </w:tc>
        <w:tc>
          <w:tcPr>
            <w:tcW w:w="1468" w:type="dxa"/>
            <w:gridSpan w:val="2"/>
          </w:tcPr>
          <w:p w14:paraId="5BB599E3" w14:textId="77777777" w:rsidR="00D07587" w:rsidRDefault="00D07587" w:rsidP="00B26956">
            <w:pPr>
              <w:pStyle w:val="pStyle"/>
            </w:pPr>
            <w:r>
              <w:rPr>
                <w:rStyle w:val="rStyle"/>
              </w:rPr>
              <w:t xml:space="preserve">(Apoyos educativos a la población vulnerable proporcionados/total de apoyos educativos programados en el </w:t>
            </w:r>
            <w:proofErr w:type="gramStart"/>
            <w:r>
              <w:rPr>
                <w:rStyle w:val="rStyle"/>
              </w:rPr>
              <w:t>año)*</w:t>
            </w:r>
            <w:proofErr w:type="gramEnd"/>
            <w:r>
              <w:rPr>
                <w:rStyle w:val="rStyle"/>
              </w:rPr>
              <w:t>100</w:t>
            </w:r>
          </w:p>
        </w:tc>
        <w:tc>
          <w:tcPr>
            <w:tcW w:w="981" w:type="dxa"/>
          </w:tcPr>
          <w:p w14:paraId="60DD6DE8" w14:textId="77777777" w:rsidR="00D07587" w:rsidRDefault="00D07587" w:rsidP="00B26956">
            <w:pPr>
              <w:pStyle w:val="pStyle"/>
            </w:pPr>
            <w:r>
              <w:rPr>
                <w:rStyle w:val="rStyle"/>
              </w:rPr>
              <w:t>Apoyos que se brindan a población vulnerable en etapa escolar.</w:t>
            </w:r>
          </w:p>
        </w:tc>
        <w:tc>
          <w:tcPr>
            <w:tcW w:w="817" w:type="dxa"/>
          </w:tcPr>
          <w:p w14:paraId="29CE5252" w14:textId="77777777" w:rsidR="00D07587" w:rsidRDefault="00D07587" w:rsidP="00B26956">
            <w:pPr>
              <w:pStyle w:val="pStyle"/>
            </w:pPr>
            <w:r>
              <w:rPr>
                <w:rStyle w:val="rStyle"/>
              </w:rPr>
              <w:t>Gestión-Eficacia-Anual</w:t>
            </w:r>
          </w:p>
        </w:tc>
        <w:tc>
          <w:tcPr>
            <w:tcW w:w="752" w:type="dxa"/>
          </w:tcPr>
          <w:p w14:paraId="6B38E2FC" w14:textId="77777777" w:rsidR="00D07587" w:rsidRDefault="00D07587" w:rsidP="00B26956">
            <w:pPr>
              <w:pStyle w:val="pStyle"/>
            </w:pPr>
            <w:r>
              <w:rPr>
                <w:rStyle w:val="rStyle"/>
              </w:rPr>
              <w:t>Porcentaje</w:t>
            </w:r>
          </w:p>
        </w:tc>
        <w:tc>
          <w:tcPr>
            <w:tcW w:w="928" w:type="dxa"/>
          </w:tcPr>
          <w:p w14:paraId="0068DD87" w14:textId="77777777" w:rsidR="00D07587" w:rsidRDefault="00D07587" w:rsidP="00B26956">
            <w:pPr>
              <w:pStyle w:val="pStyle"/>
            </w:pPr>
            <w:r>
              <w:rPr>
                <w:rStyle w:val="rStyle"/>
              </w:rPr>
              <w:t xml:space="preserve">13195 </w:t>
            </w:r>
            <w:proofErr w:type="gramStart"/>
            <w:r>
              <w:rPr>
                <w:rStyle w:val="rStyle"/>
              </w:rPr>
              <w:t>Apoyos</w:t>
            </w:r>
            <w:proofErr w:type="gramEnd"/>
            <w:r>
              <w:rPr>
                <w:rStyle w:val="rStyle"/>
              </w:rPr>
              <w:t xml:space="preserve"> educativos. (Año 2024)</w:t>
            </w:r>
          </w:p>
        </w:tc>
        <w:tc>
          <w:tcPr>
            <w:tcW w:w="1036" w:type="dxa"/>
          </w:tcPr>
          <w:p w14:paraId="520740CF" w14:textId="77777777" w:rsidR="00D07587" w:rsidRDefault="00D07587" w:rsidP="00B26956">
            <w:pPr>
              <w:pStyle w:val="pStyle"/>
            </w:pPr>
            <w:r>
              <w:rPr>
                <w:rStyle w:val="rStyle"/>
              </w:rPr>
              <w:t xml:space="preserve">100.00% - Incrementar el 7 % de Apoyos educativos a la población vulnerable con respecto a la línea base, correspondiente a: 14,119 </w:t>
            </w:r>
            <w:proofErr w:type="gramStart"/>
            <w:r>
              <w:rPr>
                <w:rStyle w:val="rStyle"/>
              </w:rPr>
              <w:t>niñas ,</w:t>
            </w:r>
            <w:proofErr w:type="gramEnd"/>
            <w:r>
              <w:rPr>
                <w:rStyle w:val="rStyle"/>
              </w:rPr>
              <w:t xml:space="preserve"> niños y adolescentes.</w:t>
            </w:r>
          </w:p>
        </w:tc>
        <w:tc>
          <w:tcPr>
            <w:tcW w:w="807" w:type="dxa"/>
          </w:tcPr>
          <w:p w14:paraId="7B4E2AF3" w14:textId="77777777" w:rsidR="00D07587" w:rsidRDefault="00D07587" w:rsidP="00B26956">
            <w:pPr>
              <w:pStyle w:val="pStyle"/>
            </w:pPr>
            <w:r>
              <w:rPr>
                <w:rStyle w:val="rStyle"/>
              </w:rPr>
              <w:t>Ascendente</w:t>
            </w:r>
          </w:p>
        </w:tc>
        <w:tc>
          <w:tcPr>
            <w:tcW w:w="1029" w:type="dxa"/>
          </w:tcPr>
          <w:p w14:paraId="00D2AE22" w14:textId="77777777" w:rsidR="00D07587" w:rsidRDefault="00D07587" w:rsidP="00B26956">
            <w:pPr>
              <w:pStyle w:val="pStyle"/>
            </w:pPr>
          </w:p>
        </w:tc>
      </w:tr>
      <w:tr w:rsidR="00D07587" w14:paraId="1D6D3F2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val="restart"/>
          </w:tcPr>
          <w:p w14:paraId="1569C1EB" w14:textId="77777777" w:rsidR="00D07587" w:rsidRDefault="00D07587" w:rsidP="00B26956">
            <w:r>
              <w:rPr>
                <w:rStyle w:val="rStyle"/>
              </w:rPr>
              <w:t>Actividad o Proyecto</w:t>
            </w:r>
          </w:p>
        </w:tc>
        <w:tc>
          <w:tcPr>
            <w:tcW w:w="536" w:type="dxa"/>
            <w:vMerge w:val="restart"/>
          </w:tcPr>
          <w:p w14:paraId="15410BDC" w14:textId="77777777" w:rsidR="00D07587" w:rsidRDefault="00D07587" w:rsidP="00B26956">
            <w:pPr>
              <w:pStyle w:val="pStyle"/>
            </w:pPr>
            <w:r>
              <w:rPr>
                <w:rStyle w:val="rStyle"/>
              </w:rPr>
              <w:t>A-01</w:t>
            </w:r>
          </w:p>
        </w:tc>
        <w:tc>
          <w:tcPr>
            <w:tcW w:w="1111" w:type="dxa"/>
            <w:vMerge w:val="restart"/>
          </w:tcPr>
          <w:p w14:paraId="7B70AA95" w14:textId="77777777" w:rsidR="00D07587" w:rsidRDefault="00D07587" w:rsidP="00B26956">
            <w:pPr>
              <w:pStyle w:val="pStyle"/>
            </w:pPr>
            <w:r>
              <w:rPr>
                <w:rStyle w:val="rStyle"/>
              </w:rPr>
              <w:t>Aplicación de acciones para el fomento del desarrollo de la infancia.</w:t>
            </w:r>
          </w:p>
        </w:tc>
        <w:tc>
          <w:tcPr>
            <w:tcW w:w="1038" w:type="dxa"/>
          </w:tcPr>
          <w:p w14:paraId="2C4D0C68" w14:textId="77777777" w:rsidR="00D07587" w:rsidRDefault="00D07587" w:rsidP="00B26956">
            <w:pPr>
              <w:pStyle w:val="pStyle"/>
            </w:pPr>
            <w:r>
              <w:rPr>
                <w:rStyle w:val="rStyle"/>
              </w:rPr>
              <w:t>Porcentaje de beneficiarios atendidos con acciones para el fomento del desarrollo de la infancia.</w:t>
            </w:r>
          </w:p>
        </w:tc>
        <w:tc>
          <w:tcPr>
            <w:tcW w:w="1057" w:type="dxa"/>
          </w:tcPr>
          <w:p w14:paraId="22E1ADCD" w14:textId="77777777" w:rsidR="00D07587" w:rsidRDefault="00D07587" w:rsidP="00B26956">
            <w:pPr>
              <w:pStyle w:val="pStyle"/>
            </w:pPr>
            <w:r>
              <w:rPr>
                <w:rStyle w:val="rStyle"/>
              </w:rPr>
              <w:t>Beneficiarios con acciones para el fomento del desarrollo de la infancia atendidos.</w:t>
            </w:r>
          </w:p>
        </w:tc>
        <w:tc>
          <w:tcPr>
            <w:tcW w:w="1468" w:type="dxa"/>
            <w:gridSpan w:val="2"/>
          </w:tcPr>
          <w:p w14:paraId="46D557E8" w14:textId="77777777" w:rsidR="00D07587" w:rsidRDefault="00D07587" w:rsidP="00B26956">
            <w:pPr>
              <w:pStyle w:val="pStyle"/>
            </w:pPr>
            <w:r>
              <w:rPr>
                <w:rStyle w:val="rStyle"/>
              </w:rPr>
              <w:t xml:space="preserve">(Beneficiarios atendidos con acciones para el fomento del desarrollo de la infancia/total de beneficiarios programados por </w:t>
            </w:r>
            <w:proofErr w:type="gramStart"/>
            <w:r>
              <w:rPr>
                <w:rStyle w:val="rStyle"/>
              </w:rPr>
              <w:t>año)*</w:t>
            </w:r>
            <w:proofErr w:type="gramEnd"/>
            <w:r>
              <w:rPr>
                <w:rStyle w:val="rStyle"/>
              </w:rPr>
              <w:t>100</w:t>
            </w:r>
          </w:p>
        </w:tc>
        <w:tc>
          <w:tcPr>
            <w:tcW w:w="981" w:type="dxa"/>
          </w:tcPr>
          <w:p w14:paraId="019A2F3C" w14:textId="77777777" w:rsidR="00D07587" w:rsidRDefault="00D07587" w:rsidP="00B26956">
            <w:pPr>
              <w:pStyle w:val="pStyle"/>
            </w:pPr>
            <w:r>
              <w:rPr>
                <w:rStyle w:val="rStyle"/>
              </w:rPr>
              <w:t>Infancias que reciben atención encaminada a fomentar un desarrollo saludable.</w:t>
            </w:r>
          </w:p>
        </w:tc>
        <w:tc>
          <w:tcPr>
            <w:tcW w:w="817" w:type="dxa"/>
          </w:tcPr>
          <w:p w14:paraId="1312BD02" w14:textId="77777777" w:rsidR="00D07587" w:rsidRDefault="00D07587" w:rsidP="00B26956">
            <w:pPr>
              <w:pStyle w:val="pStyle"/>
            </w:pPr>
            <w:r>
              <w:rPr>
                <w:rStyle w:val="rStyle"/>
              </w:rPr>
              <w:t>Gestión-Eficacia-Anual</w:t>
            </w:r>
          </w:p>
        </w:tc>
        <w:tc>
          <w:tcPr>
            <w:tcW w:w="752" w:type="dxa"/>
          </w:tcPr>
          <w:p w14:paraId="50E9AFA6" w14:textId="77777777" w:rsidR="00D07587" w:rsidRDefault="00D07587" w:rsidP="00B26956">
            <w:pPr>
              <w:pStyle w:val="pStyle"/>
            </w:pPr>
            <w:r>
              <w:rPr>
                <w:rStyle w:val="rStyle"/>
              </w:rPr>
              <w:t>Porcentaje</w:t>
            </w:r>
          </w:p>
        </w:tc>
        <w:tc>
          <w:tcPr>
            <w:tcW w:w="928" w:type="dxa"/>
          </w:tcPr>
          <w:p w14:paraId="300441F1" w14:textId="77777777" w:rsidR="00D07587" w:rsidRDefault="00D07587" w:rsidP="00B26956">
            <w:pPr>
              <w:pStyle w:val="pStyle"/>
            </w:pPr>
            <w:r>
              <w:rPr>
                <w:rStyle w:val="rStyle"/>
              </w:rPr>
              <w:t xml:space="preserve">9000 </w:t>
            </w:r>
            <w:proofErr w:type="gramStart"/>
            <w:r>
              <w:rPr>
                <w:rStyle w:val="rStyle"/>
              </w:rPr>
              <w:t>Beneficiarios</w:t>
            </w:r>
            <w:proofErr w:type="gramEnd"/>
            <w:r>
              <w:rPr>
                <w:rStyle w:val="rStyle"/>
              </w:rPr>
              <w:t>. (Año 2025)</w:t>
            </w:r>
          </w:p>
        </w:tc>
        <w:tc>
          <w:tcPr>
            <w:tcW w:w="1036" w:type="dxa"/>
          </w:tcPr>
          <w:p w14:paraId="2E629969" w14:textId="77777777" w:rsidR="00D07587" w:rsidRDefault="00D07587" w:rsidP="00B26956">
            <w:pPr>
              <w:pStyle w:val="pStyle"/>
            </w:pPr>
            <w:r>
              <w:rPr>
                <w:rStyle w:val="rStyle"/>
              </w:rPr>
              <w:t xml:space="preserve">100.00% - Incrementar 5% de Beneficiarios con acciones para el fomento del desarrollo de la infancia con respecto a la línea base, el cual corresponde a: 9,450 niñas, niños y </w:t>
            </w:r>
            <w:r>
              <w:rPr>
                <w:rStyle w:val="rStyle"/>
              </w:rPr>
              <w:lastRenderedPageBreak/>
              <w:t>adolescentes.</w:t>
            </w:r>
          </w:p>
        </w:tc>
        <w:tc>
          <w:tcPr>
            <w:tcW w:w="807" w:type="dxa"/>
          </w:tcPr>
          <w:p w14:paraId="17A42957" w14:textId="77777777" w:rsidR="00D07587" w:rsidRDefault="00D07587" w:rsidP="00B26956">
            <w:pPr>
              <w:pStyle w:val="pStyle"/>
            </w:pPr>
            <w:r>
              <w:rPr>
                <w:rStyle w:val="rStyle"/>
              </w:rPr>
              <w:lastRenderedPageBreak/>
              <w:t>Ascendente</w:t>
            </w:r>
          </w:p>
        </w:tc>
        <w:tc>
          <w:tcPr>
            <w:tcW w:w="1029" w:type="dxa"/>
          </w:tcPr>
          <w:p w14:paraId="0FD29A11" w14:textId="77777777" w:rsidR="00D07587" w:rsidRDefault="00D07587" w:rsidP="00B26956">
            <w:pPr>
              <w:pStyle w:val="pStyle"/>
            </w:pPr>
          </w:p>
        </w:tc>
      </w:tr>
      <w:tr w:rsidR="00D07587" w14:paraId="5FDE958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031C0E11" w14:textId="77777777" w:rsidR="00D07587" w:rsidRDefault="00D07587" w:rsidP="00B26956"/>
        </w:tc>
        <w:tc>
          <w:tcPr>
            <w:tcW w:w="536" w:type="dxa"/>
            <w:vMerge w:val="restart"/>
          </w:tcPr>
          <w:p w14:paraId="66544850" w14:textId="77777777" w:rsidR="00D07587" w:rsidRDefault="00D07587" w:rsidP="00B26956">
            <w:pPr>
              <w:pStyle w:val="pStyle"/>
            </w:pPr>
            <w:r>
              <w:rPr>
                <w:rStyle w:val="rStyle"/>
              </w:rPr>
              <w:t>A-02</w:t>
            </w:r>
          </w:p>
        </w:tc>
        <w:tc>
          <w:tcPr>
            <w:tcW w:w="1111" w:type="dxa"/>
            <w:vMerge w:val="restart"/>
          </w:tcPr>
          <w:p w14:paraId="4A67105D" w14:textId="77777777" w:rsidR="00D07587" w:rsidRDefault="00D07587" w:rsidP="00B26956">
            <w:pPr>
              <w:pStyle w:val="pStyle"/>
            </w:pPr>
            <w:r>
              <w:rPr>
                <w:rStyle w:val="rStyle"/>
              </w:rPr>
              <w:t>Impartición de actividades en los centros de desarrollo comunitario que fomentan la generación de ingresos extras que contribuyan al bienestar familiar.</w:t>
            </w:r>
          </w:p>
        </w:tc>
        <w:tc>
          <w:tcPr>
            <w:tcW w:w="1038" w:type="dxa"/>
          </w:tcPr>
          <w:p w14:paraId="6EEB8E75" w14:textId="77777777" w:rsidR="00D07587" w:rsidRDefault="00D07587" w:rsidP="00B26956">
            <w:pPr>
              <w:pStyle w:val="pStyle"/>
            </w:pPr>
            <w:r>
              <w:rPr>
                <w:rStyle w:val="rStyle"/>
              </w:rPr>
              <w:t>Porcentaje de beneficiarios atendidos con actividades en los centros de desarrollo comunitario del DIF Estatal.</w:t>
            </w:r>
          </w:p>
        </w:tc>
        <w:tc>
          <w:tcPr>
            <w:tcW w:w="1057" w:type="dxa"/>
          </w:tcPr>
          <w:p w14:paraId="5DC51411" w14:textId="77777777" w:rsidR="00D07587" w:rsidRDefault="00D07587" w:rsidP="00B26956">
            <w:pPr>
              <w:pStyle w:val="pStyle"/>
            </w:pPr>
            <w:r>
              <w:rPr>
                <w:rStyle w:val="rStyle"/>
              </w:rPr>
              <w:t>Beneficiarios atendidos con las actividades en los centros de desarrollo comunitario del DIF Estatal.</w:t>
            </w:r>
          </w:p>
        </w:tc>
        <w:tc>
          <w:tcPr>
            <w:tcW w:w="1468" w:type="dxa"/>
            <w:gridSpan w:val="2"/>
          </w:tcPr>
          <w:p w14:paraId="6C9FA9DD" w14:textId="77777777" w:rsidR="00D07587" w:rsidRDefault="00D07587" w:rsidP="00B26956">
            <w:pPr>
              <w:pStyle w:val="pStyle"/>
            </w:pPr>
            <w:r>
              <w:rPr>
                <w:rStyle w:val="rStyle"/>
              </w:rPr>
              <w:t xml:space="preserve">(Beneficiarios atendidos con las actividades en los centros de desarrollo comunitario del DIF Estatal/ total de beneficiarios programados en los centros de desarrollo comunitario por </w:t>
            </w:r>
            <w:proofErr w:type="gramStart"/>
            <w:r>
              <w:rPr>
                <w:rStyle w:val="rStyle"/>
              </w:rPr>
              <w:t>año)*</w:t>
            </w:r>
            <w:proofErr w:type="gramEnd"/>
            <w:r>
              <w:rPr>
                <w:rStyle w:val="rStyle"/>
              </w:rPr>
              <w:t>100</w:t>
            </w:r>
          </w:p>
        </w:tc>
        <w:tc>
          <w:tcPr>
            <w:tcW w:w="981" w:type="dxa"/>
          </w:tcPr>
          <w:p w14:paraId="44446D62" w14:textId="77777777" w:rsidR="00D07587" w:rsidRDefault="00D07587" w:rsidP="00B26956">
            <w:pPr>
              <w:pStyle w:val="pStyle"/>
            </w:pPr>
            <w:r>
              <w:rPr>
                <w:rStyle w:val="rStyle"/>
              </w:rPr>
              <w:t>Personas beneficiadas a través de las actividades que se realizan en los Centros de Desarrollo Comunitario.</w:t>
            </w:r>
          </w:p>
        </w:tc>
        <w:tc>
          <w:tcPr>
            <w:tcW w:w="817" w:type="dxa"/>
          </w:tcPr>
          <w:p w14:paraId="10252A3D" w14:textId="77777777" w:rsidR="00D07587" w:rsidRDefault="00D07587" w:rsidP="00B26956">
            <w:pPr>
              <w:pStyle w:val="pStyle"/>
            </w:pPr>
            <w:r>
              <w:rPr>
                <w:rStyle w:val="rStyle"/>
              </w:rPr>
              <w:t>Gestión-Eficacia-Anual</w:t>
            </w:r>
          </w:p>
        </w:tc>
        <w:tc>
          <w:tcPr>
            <w:tcW w:w="752" w:type="dxa"/>
          </w:tcPr>
          <w:p w14:paraId="7CD20D45" w14:textId="77777777" w:rsidR="00D07587" w:rsidRDefault="00D07587" w:rsidP="00B26956">
            <w:pPr>
              <w:pStyle w:val="pStyle"/>
            </w:pPr>
            <w:r>
              <w:rPr>
                <w:rStyle w:val="rStyle"/>
              </w:rPr>
              <w:t>Porcentaje</w:t>
            </w:r>
          </w:p>
        </w:tc>
        <w:tc>
          <w:tcPr>
            <w:tcW w:w="928" w:type="dxa"/>
          </w:tcPr>
          <w:p w14:paraId="2154093A" w14:textId="77777777" w:rsidR="00D07587" w:rsidRDefault="00D07587" w:rsidP="00B26956">
            <w:pPr>
              <w:pStyle w:val="pStyle"/>
            </w:pPr>
            <w:r>
              <w:rPr>
                <w:rStyle w:val="rStyle"/>
              </w:rPr>
              <w:t xml:space="preserve">4000 </w:t>
            </w:r>
            <w:proofErr w:type="gramStart"/>
            <w:r>
              <w:rPr>
                <w:rStyle w:val="rStyle"/>
              </w:rPr>
              <w:t>Beneficiarios</w:t>
            </w:r>
            <w:proofErr w:type="gramEnd"/>
            <w:r>
              <w:rPr>
                <w:rStyle w:val="rStyle"/>
              </w:rPr>
              <w:t>. (Año 2024)</w:t>
            </w:r>
          </w:p>
        </w:tc>
        <w:tc>
          <w:tcPr>
            <w:tcW w:w="1036" w:type="dxa"/>
          </w:tcPr>
          <w:p w14:paraId="2FF2C4F9" w14:textId="77777777" w:rsidR="00D07587" w:rsidRDefault="00D07587" w:rsidP="00B26956">
            <w:pPr>
              <w:pStyle w:val="pStyle"/>
            </w:pPr>
            <w:r>
              <w:rPr>
                <w:rStyle w:val="rStyle"/>
              </w:rPr>
              <w:t>100.00% - Atender el 100% de 4000 beneficiarios de las actividades en los centros de desarrollo comunitario del DIF estatal con respecto a la línea base.</w:t>
            </w:r>
          </w:p>
        </w:tc>
        <w:tc>
          <w:tcPr>
            <w:tcW w:w="807" w:type="dxa"/>
          </w:tcPr>
          <w:p w14:paraId="0F7B4234" w14:textId="77777777" w:rsidR="00D07587" w:rsidRDefault="00D07587" w:rsidP="00B26956">
            <w:pPr>
              <w:pStyle w:val="pStyle"/>
            </w:pPr>
            <w:r>
              <w:rPr>
                <w:rStyle w:val="rStyle"/>
              </w:rPr>
              <w:t>Ascendente</w:t>
            </w:r>
          </w:p>
        </w:tc>
        <w:tc>
          <w:tcPr>
            <w:tcW w:w="1029" w:type="dxa"/>
          </w:tcPr>
          <w:p w14:paraId="06A76BC8" w14:textId="77777777" w:rsidR="00D07587" w:rsidRDefault="00D07587" w:rsidP="00B26956">
            <w:pPr>
              <w:pStyle w:val="pStyle"/>
            </w:pPr>
          </w:p>
        </w:tc>
      </w:tr>
      <w:tr w:rsidR="00D07587" w14:paraId="349AB43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791BF70B" w14:textId="77777777" w:rsidR="00D07587" w:rsidRDefault="00D07587" w:rsidP="00B26956"/>
        </w:tc>
        <w:tc>
          <w:tcPr>
            <w:tcW w:w="536" w:type="dxa"/>
            <w:vMerge w:val="restart"/>
          </w:tcPr>
          <w:p w14:paraId="40E1635F" w14:textId="77777777" w:rsidR="00D07587" w:rsidRDefault="00D07587" w:rsidP="00B26956">
            <w:pPr>
              <w:pStyle w:val="pStyle"/>
            </w:pPr>
            <w:r>
              <w:rPr>
                <w:rStyle w:val="rStyle"/>
              </w:rPr>
              <w:t>A-03</w:t>
            </w:r>
          </w:p>
        </w:tc>
        <w:tc>
          <w:tcPr>
            <w:tcW w:w="1111" w:type="dxa"/>
            <w:vMerge w:val="restart"/>
          </w:tcPr>
          <w:p w14:paraId="21AE0F73" w14:textId="77777777" w:rsidR="00D07587" w:rsidRDefault="00D07587" w:rsidP="00B26956">
            <w:pPr>
              <w:pStyle w:val="pStyle"/>
            </w:pPr>
            <w:r>
              <w:rPr>
                <w:rStyle w:val="rStyle"/>
              </w:rPr>
              <w:t>Contribución a mejorar las condiciones sociales de vida en las localidades con marginación a través de programas comunitarios con participación social.</w:t>
            </w:r>
          </w:p>
        </w:tc>
        <w:tc>
          <w:tcPr>
            <w:tcW w:w="1038" w:type="dxa"/>
          </w:tcPr>
          <w:p w14:paraId="2D9383BF" w14:textId="77777777" w:rsidR="00D07587" w:rsidRDefault="00D07587" w:rsidP="00B26956">
            <w:pPr>
              <w:pStyle w:val="pStyle"/>
            </w:pPr>
            <w:r>
              <w:rPr>
                <w:rStyle w:val="rStyle"/>
              </w:rPr>
              <w:t>Porcentaje de localidades con alta y muy alta marginación atendidas.</w:t>
            </w:r>
          </w:p>
        </w:tc>
        <w:tc>
          <w:tcPr>
            <w:tcW w:w="1057" w:type="dxa"/>
          </w:tcPr>
          <w:p w14:paraId="0F320F7B" w14:textId="77777777" w:rsidR="00D07587" w:rsidRDefault="00D07587" w:rsidP="00B26956">
            <w:pPr>
              <w:pStyle w:val="pStyle"/>
            </w:pPr>
            <w:r>
              <w:rPr>
                <w:rStyle w:val="rStyle"/>
              </w:rPr>
              <w:t>Localidades con alta y muy alta marginación atendidas.</w:t>
            </w:r>
          </w:p>
        </w:tc>
        <w:tc>
          <w:tcPr>
            <w:tcW w:w="1468" w:type="dxa"/>
            <w:gridSpan w:val="2"/>
          </w:tcPr>
          <w:p w14:paraId="0E88940A" w14:textId="77777777" w:rsidR="00D07587" w:rsidRDefault="00D07587" w:rsidP="00B26956">
            <w:pPr>
              <w:pStyle w:val="pStyle"/>
            </w:pPr>
            <w:r>
              <w:rPr>
                <w:rStyle w:val="rStyle"/>
              </w:rPr>
              <w:t xml:space="preserve">(Localidades atendidas /total de localidades programadas en el </w:t>
            </w:r>
            <w:proofErr w:type="gramStart"/>
            <w:r>
              <w:rPr>
                <w:rStyle w:val="rStyle"/>
              </w:rPr>
              <w:t>año )</w:t>
            </w:r>
            <w:proofErr w:type="gramEnd"/>
            <w:r>
              <w:rPr>
                <w:rStyle w:val="rStyle"/>
              </w:rPr>
              <w:t>*100</w:t>
            </w:r>
          </w:p>
        </w:tc>
        <w:tc>
          <w:tcPr>
            <w:tcW w:w="981" w:type="dxa"/>
          </w:tcPr>
          <w:p w14:paraId="28A3F982" w14:textId="77777777" w:rsidR="00D07587" w:rsidRDefault="00D07587" w:rsidP="00B26956">
            <w:pPr>
              <w:pStyle w:val="pStyle"/>
            </w:pPr>
            <w:r>
              <w:rPr>
                <w:rStyle w:val="rStyle"/>
              </w:rPr>
              <w:t>Localidades que se encuentran en condición de alta o muy alta marginación que reciben atención.</w:t>
            </w:r>
          </w:p>
        </w:tc>
        <w:tc>
          <w:tcPr>
            <w:tcW w:w="817" w:type="dxa"/>
          </w:tcPr>
          <w:p w14:paraId="35A7BAB5" w14:textId="77777777" w:rsidR="00D07587" w:rsidRDefault="00D07587" w:rsidP="00B26956">
            <w:pPr>
              <w:pStyle w:val="pStyle"/>
            </w:pPr>
            <w:r>
              <w:rPr>
                <w:rStyle w:val="rStyle"/>
              </w:rPr>
              <w:t>Gestión-Eficacia-Anual</w:t>
            </w:r>
          </w:p>
        </w:tc>
        <w:tc>
          <w:tcPr>
            <w:tcW w:w="752" w:type="dxa"/>
          </w:tcPr>
          <w:p w14:paraId="7EB27A5B" w14:textId="77777777" w:rsidR="00D07587" w:rsidRDefault="00D07587" w:rsidP="00B26956">
            <w:pPr>
              <w:pStyle w:val="pStyle"/>
            </w:pPr>
            <w:r>
              <w:rPr>
                <w:rStyle w:val="rStyle"/>
              </w:rPr>
              <w:t>Porcentaje</w:t>
            </w:r>
          </w:p>
        </w:tc>
        <w:tc>
          <w:tcPr>
            <w:tcW w:w="928" w:type="dxa"/>
          </w:tcPr>
          <w:p w14:paraId="200CF5A3" w14:textId="77777777" w:rsidR="00D07587" w:rsidRDefault="00D07587" w:rsidP="00B26956">
            <w:pPr>
              <w:pStyle w:val="pStyle"/>
            </w:pPr>
            <w:r>
              <w:rPr>
                <w:rStyle w:val="rStyle"/>
              </w:rPr>
              <w:t xml:space="preserve">45 </w:t>
            </w:r>
            <w:proofErr w:type="gramStart"/>
            <w:r>
              <w:rPr>
                <w:rStyle w:val="rStyle"/>
              </w:rPr>
              <w:t>Localidades</w:t>
            </w:r>
            <w:proofErr w:type="gramEnd"/>
            <w:r>
              <w:rPr>
                <w:rStyle w:val="rStyle"/>
              </w:rPr>
              <w:t xml:space="preserve"> (Año 2024)</w:t>
            </w:r>
          </w:p>
        </w:tc>
        <w:tc>
          <w:tcPr>
            <w:tcW w:w="1036" w:type="dxa"/>
          </w:tcPr>
          <w:p w14:paraId="2C383C5E" w14:textId="77777777" w:rsidR="00D07587" w:rsidRDefault="00D07587" w:rsidP="00B26956">
            <w:pPr>
              <w:pStyle w:val="pStyle"/>
            </w:pPr>
            <w:r>
              <w:rPr>
                <w:rStyle w:val="rStyle"/>
              </w:rPr>
              <w:t>100.00% - Incrementar a 46 el número de localidades con respecto a la línea base.</w:t>
            </w:r>
          </w:p>
        </w:tc>
        <w:tc>
          <w:tcPr>
            <w:tcW w:w="807" w:type="dxa"/>
          </w:tcPr>
          <w:p w14:paraId="0470A6F0" w14:textId="77777777" w:rsidR="00D07587" w:rsidRDefault="00D07587" w:rsidP="00B26956">
            <w:pPr>
              <w:pStyle w:val="pStyle"/>
            </w:pPr>
            <w:r>
              <w:rPr>
                <w:rStyle w:val="rStyle"/>
              </w:rPr>
              <w:t>Ascendente</w:t>
            </w:r>
          </w:p>
        </w:tc>
        <w:tc>
          <w:tcPr>
            <w:tcW w:w="1029" w:type="dxa"/>
          </w:tcPr>
          <w:p w14:paraId="70C0EEEB" w14:textId="77777777" w:rsidR="00D07587" w:rsidRDefault="00D07587" w:rsidP="00B26956">
            <w:pPr>
              <w:pStyle w:val="pStyle"/>
            </w:pPr>
          </w:p>
        </w:tc>
      </w:tr>
      <w:tr w:rsidR="00D07587" w14:paraId="23F89B8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2E018691" w14:textId="77777777" w:rsidR="00D07587" w:rsidRDefault="00D07587" w:rsidP="00B26956"/>
        </w:tc>
        <w:tc>
          <w:tcPr>
            <w:tcW w:w="536" w:type="dxa"/>
            <w:vMerge w:val="restart"/>
          </w:tcPr>
          <w:p w14:paraId="0B942C90" w14:textId="77777777" w:rsidR="00D07587" w:rsidRDefault="00D07587" w:rsidP="00B26956">
            <w:pPr>
              <w:pStyle w:val="pStyle"/>
            </w:pPr>
            <w:r>
              <w:rPr>
                <w:rStyle w:val="rStyle"/>
              </w:rPr>
              <w:t>A-04</w:t>
            </w:r>
          </w:p>
        </w:tc>
        <w:tc>
          <w:tcPr>
            <w:tcW w:w="1111" w:type="dxa"/>
            <w:vMerge w:val="restart"/>
          </w:tcPr>
          <w:p w14:paraId="4E7E5984" w14:textId="77777777" w:rsidR="00D07587" w:rsidRDefault="00D07587" w:rsidP="00B26956">
            <w:pPr>
              <w:pStyle w:val="pStyle"/>
            </w:pPr>
            <w:r>
              <w:rPr>
                <w:rStyle w:val="rStyle"/>
              </w:rPr>
              <w:t xml:space="preserve">Aplicación de acciones para beneficiar a </w:t>
            </w:r>
            <w:r>
              <w:rPr>
                <w:rStyle w:val="rStyle"/>
              </w:rPr>
              <w:lastRenderedPageBreak/>
              <w:t>niñas, niños y adolescentes en los centros de asistencia social, para su reintegración y restitución de derechos.</w:t>
            </w:r>
          </w:p>
        </w:tc>
        <w:tc>
          <w:tcPr>
            <w:tcW w:w="1038" w:type="dxa"/>
          </w:tcPr>
          <w:p w14:paraId="603D088C" w14:textId="77777777" w:rsidR="00D07587" w:rsidRDefault="00D07587" w:rsidP="00B26956">
            <w:pPr>
              <w:pStyle w:val="pStyle"/>
            </w:pPr>
            <w:r>
              <w:rPr>
                <w:rStyle w:val="rStyle"/>
              </w:rPr>
              <w:lastRenderedPageBreak/>
              <w:t xml:space="preserve">Porcentaje de Beneficiarios atendidos en </w:t>
            </w:r>
            <w:r>
              <w:rPr>
                <w:rStyle w:val="rStyle"/>
              </w:rPr>
              <w:lastRenderedPageBreak/>
              <w:t>los centros de asistencia social del DIF Estatal.</w:t>
            </w:r>
          </w:p>
        </w:tc>
        <w:tc>
          <w:tcPr>
            <w:tcW w:w="1057" w:type="dxa"/>
          </w:tcPr>
          <w:p w14:paraId="207DDCC5" w14:textId="77777777" w:rsidR="00D07587" w:rsidRDefault="00D07587" w:rsidP="00B26956">
            <w:pPr>
              <w:pStyle w:val="pStyle"/>
            </w:pPr>
            <w:r>
              <w:rPr>
                <w:rStyle w:val="rStyle"/>
              </w:rPr>
              <w:lastRenderedPageBreak/>
              <w:t xml:space="preserve">Beneficiarios de los centros de asistencia </w:t>
            </w:r>
            <w:r>
              <w:rPr>
                <w:rStyle w:val="rStyle"/>
              </w:rPr>
              <w:lastRenderedPageBreak/>
              <w:t>social del DIF.</w:t>
            </w:r>
          </w:p>
        </w:tc>
        <w:tc>
          <w:tcPr>
            <w:tcW w:w="1468" w:type="dxa"/>
            <w:gridSpan w:val="2"/>
          </w:tcPr>
          <w:p w14:paraId="178B395A" w14:textId="77777777" w:rsidR="00D07587" w:rsidRDefault="00D07587" w:rsidP="00B26956">
            <w:pPr>
              <w:pStyle w:val="pStyle"/>
            </w:pPr>
            <w:r>
              <w:rPr>
                <w:rStyle w:val="rStyle"/>
              </w:rPr>
              <w:lastRenderedPageBreak/>
              <w:t xml:space="preserve">(Beneficiarios atendidos en los centros de asistencia social del </w:t>
            </w:r>
            <w:r>
              <w:rPr>
                <w:rStyle w:val="rStyle"/>
              </w:rPr>
              <w:lastRenderedPageBreak/>
              <w:t xml:space="preserve">DIF/ total de beneficiarios programados por </w:t>
            </w:r>
            <w:proofErr w:type="gramStart"/>
            <w:r>
              <w:rPr>
                <w:rStyle w:val="rStyle"/>
              </w:rPr>
              <w:t>año)*</w:t>
            </w:r>
            <w:proofErr w:type="gramEnd"/>
            <w:r>
              <w:rPr>
                <w:rStyle w:val="rStyle"/>
              </w:rPr>
              <w:t>100</w:t>
            </w:r>
          </w:p>
        </w:tc>
        <w:tc>
          <w:tcPr>
            <w:tcW w:w="981" w:type="dxa"/>
          </w:tcPr>
          <w:p w14:paraId="5323E59F" w14:textId="77777777" w:rsidR="00D07587" w:rsidRDefault="00D07587" w:rsidP="00B26956">
            <w:pPr>
              <w:pStyle w:val="pStyle"/>
            </w:pPr>
            <w:r>
              <w:rPr>
                <w:rStyle w:val="rStyle"/>
              </w:rPr>
              <w:lastRenderedPageBreak/>
              <w:t xml:space="preserve">Personas que son beneficiadas a través </w:t>
            </w:r>
            <w:r>
              <w:rPr>
                <w:rStyle w:val="rStyle"/>
              </w:rPr>
              <w:lastRenderedPageBreak/>
              <w:t>de los Centros de Asistencia Social.</w:t>
            </w:r>
          </w:p>
        </w:tc>
        <w:tc>
          <w:tcPr>
            <w:tcW w:w="817" w:type="dxa"/>
          </w:tcPr>
          <w:p w14:paraId="232CD9E2" w14:textId="77777777" w:rsidR="00D07587" w:rsidRDefault="00D07587" w:rsidP="00B26956">
            <w:pPr>
              <w:pStyle w:val="pStyle"/>
            </w:pPr>
            <w:r>
              <w:rPr>
                <w:rStyle w:val="rStyle"/>
              </w:rPr>
              <w:lastRenderedPageBreak/>
              <w:t>Estratégico-Eficacia-Anual</w:t>
            </w:r>
          </w:p>
        </w:tc>
        <w:tc>
          <w:tcPr>
            <w:tcW w:w="752" w:type="dxa"/>
          </w:tcPr>
          <w:p w14:paraId="0AAF73C5" w14:textId="77777777" w:rsidR="00D07587" w:rsidRDefault="00D07587" w:rsidP="00B26956">
            <w:pPr>
              <w:pStyle w:val="pStyle"/>
            </w:pPr>
            <w:r>
              <w:rPr>
                <w:rStyle w:val="rStyle"/>
              </w:rPr>
              <w:t>Porcentaje</w:t>
            </w:r>
          </w:p>
        </w:tc>
        <w:tc>
          <w:tcPr>
            <w:tcW w:w="928" w:type="dxa"/>
          </w:tcPr>
          <w:p w14:paraId="07F8F6AE" w14:textId="77777777" w:rsidR="00D07587" w:rsidRDefault="00D07587" w:rsidP="00B26956">
            <w:pPr>
              <w:pStyle w:val="pStyle"/>
            </w:pPr>
            <w:r>
              <w:rPr>
                <w:rStyle w:val="rStyle"/>
              </w:rPr>
              <w:t xml:space="preserve">150 </w:t>
            </w:r>
            <w:proofErr w:type="gramStart"/>
            <w:r>
              <w:rPr>
                <w:rStyle w:val="rStyle"/>
              </w:rPr>
              <w:t>Beneficiarios</w:t>
            </w:r>
            <w:proofErr w:type="gramEnd"/>
            <w:r>
              <w:rPr>
                <w:rStyle w:val="rStyle"/>
              </w:rPr>
              <w:t>. (Año 2024)</w:t>
            </w:r>
          </w:p>
        </w:tc>
        <w:tc>
          <w:tcPr>
            <w:tcW w:w="1036" w:type="dxa"/>
          </w:tcPr>
          <w:p w14:paraId="751C27D5" w14:textId="77777777" w:rsidR="00D07587" w:rsidRDefault="00D07587" w:rsidP="00B26956">
            <w:pPr>
              <w:pStyle w:val="pStyle"/>
            </w:pPr>
            <w:r>
              <w:rPr>
                <w:rStyle w:val="rStyle"/>
              </w:rPr>
              <w:t xml:space="preserve">100.00% - Atender el 100% de beneficiarios </w:t>
            </w:r>
            <w:r>
              <w:rPr>
                <w:rStyle w:val="rStyle"/>
              </w:rPr>
              <w:lastRenderedPageBreak/>
              <w:t>en los centros de asistencia social del DIF con respecto a la línea base.</w:t>
            </w:r>
          </w:p>
        </w:tc>
        <w:tc>
          <w:tcPr>
            <w:tcW w:w="807" w:type="dxa"/>
          </w:tcPr>
          <w:p w14:paraId="5431002D" w14:textId="77777777" w:rsidR="00D07587" w:rsidRDefault="00D07587" w:rsidP="00B26956">
            <w:pPr>
              <w:pStyle w:val="pStyle"/>
            </w:pPr>
            <w:r>
              <w:rPr>
                <w:rStyle w:val="rStyle"/>
              </w:rPr>
              <w:lastRenderedPageBreak/>
              <w:t>Ascendente</w:t>
            </w:r>
          </w:p>
        </w:tc>
        <w:tc>
          <w:tcPr>
            <w:tcW w:w="1029" w:type="dxa"/>
          </w:tcPr>
          <w:p w14:paraId="76E0AA77" w14:textId="77777777" w:rsidR="00D07587" w:rsidRDefault="00D07587" w:rsidP="00B26956">
            <w:pPr>
              <w:pStyle w:val="pStyle"/>
            </w:pPr>
          </w:p>
        </w:tc>
      </w:tr>
      <w:tr w:rsidR="00D07587" w14:paraId="5C8F13B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val="restart"/>
          </w:tcPr>
          <w:p w14:paraId="13746809" w14:textId="77777777" w:rsidR="00D07587" w:rsidRDefault="00D07587" w:rsidP="00B26956">
            <w:pPr>
              <w:pStyle w:val="pStyle"/>
            </w:pPr>
            <w:r>
              <w:rPr>
                <w:rStyle w:val="rStyle"/>
              </w:rPr>
              <w:t>Componente</w:t>
            </w:r>
          </w:p>
        </w:tc>
        <w:tc>
          <w:tcPr>
            <w:tcW w:w="536" w:type="dxa"/>
            <w:vMerge w:val="restart"/>
          </w:tcPr>
          <w:p w14:paraId="73C7E5C0" w14:textId="77777777" w:rsidR="00D07587" w:rsidRDefault="00D07587" w:rsidP="00B26956">
            <w:pPr>
              <w:pStyle w:val="pStyle"/>
            </w:pPr>
            <w:r>
              <w:rPr>
                <w:rStyle w:val="rStyle"/>
              </w:rPr>
              <w:t>C-004</w:t>
            </w:r>
          </w:p>
        </w:tc>
        <w:tc>
          <w:tcPr>
            <w:tcW w:w="1111" w:type="dxa"/>
            <w:vMerge w:val="restart"/>
          </w:tcPr>
          <w:p w14:paraId="56C5F7B3" w14:textId="77777777" w:rsidR="00D07587" w:rsidRDefault="00D07587" w:rsidP="00B26956">
            <w:pPr>
              <w:pStyle w:val="pStyle"/>
            </w:pPr>
            <w:r>
              <w:rPr>
                <w:rStyle w:val="rStyle"/>
              </w:rPr>
              <w:t>Apoyos para el desarrollo e inclusión comunitaria aplicados.</w:t>
            </w:r>
          </w:p>
        </w:tc>
        <w:tc>
          <w:tcPr>
            <w:tcW w:w="1038" w:type="dxa"/>
          </w:tcPr>
          <w:p w14:paraId="03BC7F19" w14:textId="77777777" w:rsidR="00D07587" w:rsidRDefault="00D07587" w:rsidP="00B26956">
            <w:pPr>
              <w:pStyle w:val="pStyle"/>
            </w:pPr>
            <w:r>
              <w:rPr>
                <w:rStyle w:val="rStyle"/>
              </w:rPr>
              <w:t>Porcentaje de Beneficiarios con obras de infraestructura en apoyo a la población vulnerable realizadas.</w:t>
            </w:r>
          </w:p>
        </w:tc>
        <w:tc>
          <w:tcPr>
            <w:tcW w:w="1057" w:type="dxa"/>
          </w:tcPr>
          <w:p w14:paraId="7164993A" w14:textId="77777777" w:rsidR="00D07587" w:rsidRDefault="00D07587" w:rsidP="00B26956">
            <w:pPr>
              <w:pStyle w:val="pStyle"/>
            </w:pPr>
            <w:r>
              <w:rPr>
                <w:rStyle w:val="rStyle"/>
              </w:rPr>
              <w:t>Beneficiarios de las obras de infraestructura en apoyo a la población vulnerable.</w:t>
            </w:r>
          </w:p>
        </w:tc>
        <w:tc>
          <w:tcPr>
            <w:tcW w:w="1468" w:type="dxa"/>
            <w:gridSpan w:val="2"/>
          </w:tcPr>
          <w:p w14:paraId="3B573A49" w14:textId="77777777" w:rsidR="00D07587" w:rsidRDefault="00D07587" w:rsidP="00B26956">
            <w:pPr>
              <w:pStyle w:val="pStyle"/>
            </w:pPr>
            <w:r>
              <w:rPr>
                <w:rStyle w:val="rStyle"/>
              </w:rPr>
              <w:t xml:space="preserve">(Beneficiarios de las obras de infraestructura realizadas/ beneficiarios por obras de infraestructura </w:t>
            </w:r>
            <w:proofErr w:type="gramStart"/>
            <w:r>
              <w:rPr>
                <w:rStyle w:val="rStyle"/>
              </w:rPr>
              <w:t>programados)*</w:t>
            </w:r>
            <w:proofErr w:type="gramEnd"/>
            <w:r>
              <w:rPr>
                <w:rStyle w:val="rStyle"/>
              </w:rPr>
              <w:t>100</w:t>
            </w:r>
          </w:p>
        </w:tc>
        <w:tc>
          <w:tcPr>
            <w:tcW w:w="981" w:type="dxa"/>
          </w:tcPr>
          <w:p w14:paraId="1C63D1DF" w14:textId="77777777" w:rsidR="00D07587" w:rsidRDefault="00D07587" w:rsidP="00B26956">
            <w:pPr>
              <w:pStyle w:val="pStyle"/>
            </w:pPr>
            <w:r>
              <w:rPr>
                <w:rStyle w:val="rStyle"/>
              </w:rPr>
              <w:t>Personas en condición de vulnerabilidad beneficiada con obras de infraestructura.</w:t>
            </w:r>
          </w:p>
        </w:tc>
        <w:tc>
          <w:tcPr>
            <w:tcW w:w="817" w:type="dxa"/>
          </w:tcPr>
          <w:p w14:paraId="3C771933" w14:textId="77777777" w:rsidR="00D07587" w:rsidRDefault="00D07587" w:rsidP="00B26956">
            <w:pPr>
              <w:pStyle w:val="pStyle"/>
            </w:pPr>
            <w:r>
              <w:rPr>
                <w:rStyle w:val="rStyle"/>
              </w:rPr>
              <w:t>Estratégico-Eficacia-Anual</w:t>
            </w:r>
          </w:p>
        </w:tc>
        <w:tc>
          <w:tcPr>
            <w:tcW w:w="752" w:type="dxa"/>
          </w:tcPr>
          <w:p w14:paraId="400E946A" w14:textId="77777777" w:rsidR="00D07587" w:rsidRDefault="00D07587" w:rsidP="00B26956">
            <w:pPr>
              <w:pStyle w:val="pStyle"/>
            </w:pPr>
            <w:r>
              <w:rPr>
                <w:rStyle w:val="rStyle"/>
              </w:rPr>
              <w:t>Porcentaje</w:t>
            </w:r>
          </w:p>
        </w:tc>
        <w:tc>
          <w:tcPr>
            <w:tcW w:w="928" w:type="dxa"/>
          </w:tcPr>
          <w:p w14:paraId="0A608D03" w14:textId="77777777" w:rsidR="00D07587" w:rsidRDefault="00D07587" w:rsidP="00B26956">
            <w:pPr>
              <w:pStyle w:val="pStyle"/>
            </w:pPr>
            <w:r>
              <w:rPr>
                <w:rStyle w:val="rStyle"/>
              </w:rPr>
              <w:t xml:space="preserve">1000 </w:t>
            </w:r>
            <w:proofErr w:type="gramStart"/>
            <w:r>
              <w:rPr>
                <w:rStyle w:val="rStyle"/>
              </w:rPr>
              <w:t>Beneficiarios</w:t>
            </w:r>
            <w:proofErr w:type="gramEnd"/>
            <w:r>
              <w:rPr>
                <w:rStyle w:val="rStyle"/>
              </w:rPr>
              <w:t>. (Año 2024)</w:t>
            </w:r>
          </w:p>
        </w:tc>
        <w:tc>
          <w:tcPr>
            <w:tcW w:w="1036" w:type="dxa"/>
          </w:tcPr>
          <w:p w14:paraId="350E7226" w14:textId="77777777" w:rsidR="00D07587" w:rsidRDefault="00D07587" w:rsidP="00B26956">
            <w:pPr>
              <w:pStyle w:val="pStyle"/>
            </w:pPr>
            <w:r>
              <w:rPr>
                <w:rStyle w:val="rStyle"/>
              </w:rPr>
              <w:t>100.00% - Incrementar el 5% de beneficiarios de las obras de infraestructura en apoyo a la población vulnerable realizadas con respecto a la línea base, correspondiente a: 1,050</w:t>
            </w:r>
          </w:p>
        </w:tc>
        <w:tc>
          <w:tcPr>
            <w:tcW w:w="807" w:type="dxa"/>
          </w:tcPr>
          <w:p w14:paraId="063DEF47" w14:textId="77777777" w:rsidR="00D07587" w:rsidRDefault="00D07587" w:rsidP="00B26956">
            <w:pPr>
              <w:pStyle w:val="pStyle"/>
            </w:pPr>
            <w:r>
              <w:rPr>
                <w:rStyle w:val="rStyle"/>
              </w:rPr>
              <w:t>Ascendente</w:t>
            </w:r>
          </w:p>
        </w:tc>
        <w:tc>
          <w:tcPr>
            <w:tcW w:w="1029" w:type="dxa"/>
          </w:tcPr>
          <w:p w14:paraId="1111379C" w14:textId="77777777" w:rsidR="00D07587" w:rsidRDefault="00D07587" w:rsidP="00B26956">
            <w:pPr>
              <w:pStyle w:val="pStyle"/>
            </w:pPr>
          </w:p>
        </w:tc>
      </w:tr>
      <w:tr w:rsidR="00D07587" w14:paraId="7DCF8F6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val="restart"/>
          </w:tcPr>
          <w:p w14:paraId="77F44E96" w14:textId="77777777" w:rsidR="00D07587" w:rsidRDefault="00D07587" w:rsidP="00B26956">
            <w:r>
              <w:rPr>
                <w:rStyle w:val="rStyle"/>
              </w:rPr>
              <w:t>Actividad o Proyecto</w:t>
            </w:r>
          </w:p>
        </w:tc>
        <w:tc>
          <w:tcPr>
            <w:tcW w:w="536" w:type="dxa"/>
            <w:vMerge w:val="restart"/>
          </w:tcPr>
          <w:p w14:paraId="7277BB0A" w14:textId="77777777" w:rsidR="00D07587" w:rsidRDefault="00D07587" w:rsidP="00B26956">
            <w:pPr>
              <w:pStyle w:val="pStyle"/>
            </w:pPr>
            <w:r>
              <w:rPr>
                <w:rStyle w:val="rStyle"/>
              </w:rPr>
              <w:t>A-01</w:t>
            </w:r>
          </w:p>
        </w:tc>
        <w:tc>
          <w:tcPr>
            <w:tcW w:w="1111" w:type="dxa"/>
            <w:vMerge w:val="restart"/>
          </w:tcPr>
          <w:p w14:paraId="764F53DC" w14:textId="77777777" w:rsidR="00D07587" w:rsidRDefault="00D07587" w:rsidP="00B26956">
            <w:pPr>
              <w:pStyle w:val="pStyle"/>
            </w:pPr>
            <w:r>
              <w:rPr>
                <w:rStyle w:val="rStyle"/>
              </w:rPr>
              <w:t xml:space="preserve">Instrumentación de proyectos para las personas en estado de </w:t>
            </w:r>
            <w:r>
              <w:rPr>
                <w:rStyle w:val="rStyle"/>
              </w:rPr>
              <w:lastRenderedPageBreak/>
              <w:t>vulnerabilidad.</w:t>
            </w:r>
          </w:p>
        </w:tc>
        <w:tc>
          <w:tcPr>
            <w:tcW w:w="1038" w:type="dxa"/>
          </w:tcPr>
          <w:p w14:paraId="5C51080B" w14:textId="77777777" w:rsidR="00D07587" w:rsidRDefault="00D07587" w:rsidP="00B26956">
            <w:pPr>
              <w:pStyle w:val="pStyle"/>
            </w:pPr>
            <w:r>
              <w:rPr>
                <w:rStyle w:val="rStyle"/>
              </w:rPr>
              <w:lastRenderedPageBreak/>
              <w:t xml:space="preserve">Porcentaje de beneficiarios con proyectos para la </w:t>
            </w:r>
            <w:r>
              <w:rPr>
                <w:rStyle w:val="rStyle"/>
              </w:rPr>
              <w:lastRenderedPageBreak/>
              <w:t>protección de personas en estado de vulnerabilidad realizados.</w:t>
            </w:r>
          </w:p>
        </w:tc>
        <w:tc>
          <w:tcPr>
            <w:tcW w:w="1057" w:type="dxa"/>
          </w:tcPr>
          <w:p w14:paraId="2BAE8835" w14:textId="77777777" w:rsidR="00D07587" w:rsidRDefault="00D07587" w:rsidP="00B26956">
            <w:pPr>
              <w:pStyle w:val="pStyle"/>
            </w:pPr>
            <w:r>
              <w:rPr>
                <w:rStyle w:val="rStyle"/>
              </w:rPr>
              <w:lastRenderedPageBreak/>
              <w:t xml:space="preserve">Beneficiarios de proyectos para la protección de personas en estado de </w:t>
            </w:r>
            <w:r>
              <w:rPr>
                <w:rStyle w:val="rStyle"/>
              </w:rPr>
              <w:lastRenderedPageBreak/>
              <w:t>vulnerabilidad.</w:t>
            </w:r>
          </w:p>
        </w:tc>
        <w:tc>
          <w:tcPr>
            <w:tcW w:w="1468" w:type="dxa"/>
            <w:gridSpan w:val="2"/>
          </w:tcPr>
          <w:p w14:paraId="61AC168B" w14:textId="77777777" w:rsidR="00D07587" w:rsidRDefault="00D07587" w:rsidP="00B26956">
            <w:pPr>
              <w:pStyle w:val="pStyle"/>
            </w:pPr>
            <w:r>
              <w:rPr>
                <w:rStyle w:val="rStyle"/>
              </w:rPr>
              <w:lastRenderedPageBreak/>
              <w:t xml:space="preserve">(Beneficiarios de los proyectos para la protección de personas en estado de vulnerabilidad/total </w:t>
            </w:r>
            <w:r>
              <w:rPr>
                <w:rStyle w:val="rStyle"/>
              </w:rPr>
              <w:lastRenderedPageBreak/>
              <w:t xml:space="preserve">de beneficiarios programados por </w:t>
            </w:r>
            <w:proofErr w:type="gramStart"/>
            <w:r>
              <w:rPr>
                <w:rStyle w:val="rStyle"/>
              </w:rPr>
              <w:t>año)*</w:t>
            </w:r>
            <w:proofErr w:type="gramEnd"/>
            <w:r>
              <w:rPr>
                <w:rStyle w:val="rStyle"/>
              </w:rPr>
              <w:t>100</w:t>
            </w:r>
          </w:p>
        </w:tc>
        <w:tc>
          <w:tcPr>
            <w:tcW w:w="981" w:type="dxa"/>
          </w:tcPr>
          <w:p w14:paraId="21E9C2AA" w14:textId="77777777" w:rsidR="00D07587" w:rsidRDefault="00D07587" w:rsidP="00B26956">
            <w:pPr>
              <w:pStyle w:val="pStyle"/>
            </w:pPr>
            <w:r>
              <w:rPr>
                <w:rStyle w:val="rStyle"/>
              </w:rPr>
              <w:lastRenderedPageBreak/>
              <w:t xml:space="preserve">Población beneficiada a través de proyectos para la protección </w:t>
            </w:r>
            <w:r>
              <w:rPr>
                <w:rStyle w:val="rStyle"/>
              </w:rPr>
              <w:lastRenderedPageBreak/>
              <w:t>de personas en estado de vulnerabilidad.</w:t>
            </w:r>
          </w:p>
        </w:tc>
        <w:tc>
          <w:tcPr>
            <w:tcW w:w="817" w:type="dxa"/>
          </w:tcPr>
          <w:p w14:paraId="1FDDCA61" w14:textId="77777777" w:rsidR="00D07587" w:rsidRDefault="00D07587" w:rsidP="00B26956">
            <w:pPr>
              <w:pStyle w:val="pStyle"/>
            </w:pPr>
            <w:r>
              <w:rPr>
                <w:rStyle w:val="rStyle"/>
              </w:rPr>
              <w:lastRenderedPageBreak/>
              <w:t>Gestión-Eficacia-Anual</w:t>
            </w:r>
          </w:p>
        </w:tc>
        <w:tc>
          <w:tcPr>
            <w:tcW w:w="752" w:type="dxa"/>
          </w:tcPr>
          <w:p w14:paraId="1AA99DD1" w14:textId="77777777" w:rsidR="00D07587" w:rsidRDefault="00D07587" w:rsidP="00B26956">
            <w:pPr>
              <w:pStyle w:val="pStyle"/>
            </w:pPr>
            <w:r>
              <w:rPr>
                <w:rStyle w:val="rStyle"/>
              </w:rPr>
              <w:t>Porcentaje</w:t>
            </w:r>
          </w:p>
        </w:tc>
        <w:tc>
          <w:tcPr>
            <w:tcW w:w="928" w:type="dxa"/>
          </w:tcPr>
          <w:p w14:paraId="781825B3" w14:textId="77777777" w:rsidR="00D07587" w:rsidRDefault="00D07587" w:rsidP="00B26956">
            <w:pPr>
              <w:pStyle w:val="pStyle"/>
            </w:pPr>
            <w:r>
              <w:rPr>
                <w:rStyle w:val="rStyle"/>
              </w:rPr>
              <w:t xml:space="preserve">1000 </w:t>
            </w:r>
            <w:proofErr w:type="gramStart"/>
            <w:r>
              <w:rPr>
                <w:rStyle w:val="rStyle"/>
              </w:rPr>
              <w:t>Beneficiarios</w:t>
            </w:r>
            <w:proofErr w:type="gramEnd"/>
            <w:r>
              <w:rPr>
                <w:rStyle w:val="rStyle"/>
              </w:rPr>
              <w:t>. (Año 2024)</w:t>
            </w:r>
          </w:p>
        </w:tc>
        <w:tc>
          <w:tcPr>
            <w:tcW w:w="1036" w:type="dxa"/>
          </w:tcPr>
          <w:p w14:paraId="516B4EDE" w14:textId="77777777" w:rsidR="00D07587" w:rsidRDefault="00D07587" w:rsidP="00B26956">
            <w:pPr>
              <w:pStyle w:val="pStyle"/>
            </w:pPr>
            <w:r>
              <w:rPr>
                <w:rStyle w:val="rStyle"/>
              </w:rPr>
              <w:t xml:space="preserve">100.00% - Incrementar 5% de beneficiarios con proyectos </w:t>
            </w:r>
            <w:r>
              <w:rPr>
                <w:rStyle w:val="rStyle"/>
              </w:rPr>
              <w:lastRenderedPageBreak/>
              <w:t>para la protección de personas en estado de necesidad con respecto a la línea base, correspondiente a 1,050 personas.</w:t>
            </w:r>
          </w:p>
        </w:tc>
        <w:tc>
          <w:tcPr>
            <w:tcW w:w="807" w:type="dxa"/>
          </w:tcPr>
          <w:p w14:paraId="1CBD8AD2" w14:textId="77777777" w:rsidR="00D07587" w:rsidRDefault="00D07587" w:rsidP="00B26956">
            <w:pPr>
              <w:pStyle w:val="pStyle"/>
            </w:pPr>
            <w:r>
              <w:rPr>
                <w:rStyle w:val="rStyle"/>
              </w:rPr>
              <w:lastRenderedPageBreak/>
              <w:t>Ascendente</w:t>
            </w:r>
          </w:p>
        </w:tc>
        <w:tc>
          <w:tcPr>
            <w:tcW w:w="1029" w:type="dxa"/>
          </w:tcPr>
          <w:p w14:paraId="2E834A8B" w14:textId="77777777" w:rsidR="00D07587" w:rsidRDefault="00D07587" w:rsidP="00B26956">
            <w:pPr>
              <w:pStyle w:val="pStyle"/>
            </w:pPr>
          </w:p>
        </w:tc>
      </w:tr>
      <w:tr w:rsidR="00D07587" w14:paraId="45906E5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val="restart"/>
          </w:tcPr>
          <w:p w14:paraId="1EBE8678" w14:textId="77777777" w:rsidR="00D07587" w:rsidRDefault="00D07587" w:rsidP="00B26956">
            <w:pPr>
              <w:pStyle w:val="pStyle"/>
            </w:pPr>
            <w:r>
              <w:rPr>
                <w:rStyle w:val="rStyle"/>
              </w:rPr>
              <w:t>Componente</w:t>
            </w:r>
          </w:p>
        </w:tc>
        <w:tc>
          <w:tcPr>
            <w:tcW w:w="536" w:type="dxa"/>
            <w:vMerge w:val="restart"/>
          </w:tcPr>
          <w:p w14:paraId="0E3967DD" w14:textId="77777777" w:rsidR="00D07587" w:rsidRDefault="00D07587" w:rsidP="00B26956">
            <w:pPr>
              <w:pStyle w:val="pStyle"/>
            </w:pPr>
            <w:r>
              <w:rPr>
                <w:rStyle w:val="rStyle"/>
              </w:rPr>
              <w:t>C-005</w:t>
            </w:r>
          </w:p>
        </w:tc>
        <w:tc>
          <w:tcPr>
            <w:tcW w:w="1111" w:type="dxa"/>
            <w:vMerge w:val="restart"/>
          </w:tcPr>
          <w:p w14:paraId="4B523A96" w14:textId="77777777" w:rsidR="00D07587" w:rsidRDefault="00D07587" w:rsidP="00B26956">
            <w:pPr>
              <w:pStyle w:val="pStyle"/>
            </w:pPr>
            <w:r>
              <w:rPr>
                <w:rStyle w:val="rStyle"/>
              </w:rPr>
              <w:t>Desempeño de funciones realizadas.</w:t>
            </w:r>
          </w:p>
        </w:tc>
        <w:tc>
          <w:tcPr>
            <w:tcW w:w="1038" w:type="dxa"/>
          </w:tcPr>
          <w:p w14:paraId="2C9E7A43" w14:textId="77777777" w:rsidR="00D07587" w:rsidRDefault="00D07587" w:rsidP="00B26956">
            <w:pPr>
              <w:pStyle w:val="pStyle"/>
            </w:pPr>
            <w:r>
              <w:rPr>
                <w:rStyle w:val="rStyle"/>
              </w:rPr>
              <w:t>Porcentaje de cumplimiento de las metas anuales derivadas del Programa Operativo del DIF Estatal realizadas.</w:t>
            </w:r>
          </w:p>
        </w:tc>
        <w:tc>
          <w:tcPr>
            <w:tcW w:w="1057" w:type="dxa"/>
          </w:tcPr>
          <w:p w14:paraId="56C53A26" w14:textId="77777777" w:rsidR="00D07587" w:rsidRDefault="00D07587" w:rsidP="00B26956">
            <w:pPr>
              <w:pStyle w:val="pStyle"/>
            </w:pPr>
            <w:r>
              <w:rPr>
                <w:rStyle w:val="rStyle"/>
              </w:rPr>
              <w:t>Cumplimiento de las metas anuales derivadas del Programa Operativo del DIF.</w:t>
            </w:r>
          </w:p>
        </w:tc>
        <w:tc>
          <w:tcPr>
            <w:tcW w:w="1468" w:type="dxa"/>
            <w:gridSpan w:val="2"/>
          </w:tcPr>
          <w:p w14:paraId="6754AD87" w14:textId="77777777" w:rsidR="00D07587" w:rsidRDefault="00D07587" w:rsidP="00B26956">
            <w:pPr>
              <w:pStyle w:val="pStyle"/>
            </w:pPr>
            <w:r>
              <w:rPr>
                <w:rStyle w:val="rStyle"/>
              </w:rPr>
              <w:t xml:space="preserve">(Metas anuales derivadas del programa operativo del DIF cumplidas/ total de metas anuales </w:t>
            </w:r>
            <w:proofErr w:type="gramStart"/>
            <w:r>
              <w:rPr>
                <w:rStyle w:val="rStyle"/>
              </w:rPr>
              <w:t>programadas)*</w:t>
            </w:r>
            <w:proofErr w:type="gramEnd"/>
            <w:r>
              <w:rPr>
                <w:rStyle w:val="rStyle"/>
              </w:rPr>
              <w:t>100</w:t>
            </w:r>
          </w:p>
        </w:tc>
        <w:tc>
          <w:tcPr>
            <w:tcW w:w="981" w:type="dxa"/>
          </w:tcPr>
          <w:p w14:paraId="3691F932" w14:textId="77777777" w:rsidR="00D07587" w:rsidRDefault="00D07587" w:rsidP="00B26956">
            <w:pPr>
              <w:pStyle w:val="pStyle"/>
            </w:pPr>
            <w:r>
              <w:rPr>
                <w:rStyle w:val="rStyle"/>
              </w:rPr>
              <w:t>El cumplimiento de las metas programadas en el año.</w:t>
            </w:r>
          </w:p>
        </w:tc>
        <w:tc>
          <w:tcPr>
            <w:tcW w:w="817" w:type="dxa"/>
          </w:tcPr>
          <w:p w14:paraId="1911D53F" w14:textId="77777777" w:rsidR="00D07587" w:rsidRDefault="00D07587" w:rsidP="00B26956">
            <w:pPr>
              <w:pStyle w:val="pStyle"/>
            </w:pPr>
            <w:r>
              <w:rPr>
                <w:rStyle w:val="rStyle"/>
              </w:rPr>
              <w:t>Gestión-Eficacia-Anual</w:t>
            </w:r>
          </w:p>
        </w:tc>
        <w:tc>
          <w:tcPr>
            <w:tcW w:w="752" w:type="dxa"/>
          </w:tcPr>
          <w:p w14:paraId="5C2EA2CF" w14:textId="77777777" w:rsidR="00D07587" w:rsidRDefault="00D07587" w:rsidP="00B26956">
            <w:pPr>
              <w:pStyle w:val="pStyle"/>
            </w:pPr>
            <w:r>
              <w:rPr>
                <w:rStyle w:val="rStyle"/>
              </w:rPr>
              <w:t>Porcentaje</w:t>
            </w:r>
          </w:p>
        </w:tc>
        <w:tc>
          <w:tcPr>
            <w:tcW w:w="928" w:type="dxa"/>
          </w:tcPr>
          <w:p w14:paraId="0428BFA3" w14:textId="77777777" w:rsidR="00D07587" w:rsidRDefault="00D07587" w:rsidP="00B26956">
            <w:pPr>
              <w:pStyle w:val="pStyle"/>
            </w:pPr>
            <w:r>
              <w:rPr>
                <w:rStyle w:val="rStyle"/>
              </w:rPr>
              <w:t>100% Cumplimiento (Año 2024)</w:t>
            </w:r>
          </w:p>
        </w:tc>
        <w:tc>
          <w:tcPr>
            <w:tcW w:w="1036" w:type="dxa"/>
          </w:tcPr>
          <w:p w14:paraId="2A4C7AED" w14:textId="77777777" w:rsidR="00D07587" w:rsidRDefault="00D07587" w:rsidP="00B26956">
            <w:pPr>
              <w:pStyle w:val="pStyle"/>
            </w:pPr>
            <w:r>
              <w:rPr>
                <w:rStyle w:val="rStyle"/>
              </w:rPr>
              <w:t>100.00% - Cumplimiento del 100% de las metas anuales derivadas del programa operativo del DIF.</w:t>
            </w:r>
          </w:p>
        </w:tc>
        <w:tc>
          <w:tcPr>
            <w:tcW w:w="807" w:type="dxa"/>
          </w:tcPr>
          <w:p w14:paraId="53149E1A" w14:textId="77777777" w:rsidR="00D07587" w:rsidRDefault="00D07587" w:rsidP="00B26956">
            <w:pPr>
              <w:pStyle w:val="pStyle"/>
            </w:pPr>
            <w:r>
              <w:rPr>
                <w:rStyle w:val="rStyle"/>
              </w:rPr>
              <w:t>Ascendente</w:t>
            </w:r>
          </w:p>
        </w:tc>
        <w:tc>
          <w:tcPr>
            <w:tcW w:w="1029" w:type="dxa"/>
          </w:tcPr>
          <w:p w14:paraId="59023AA3" w14:textId="77777777" w:rsidR="00D07587" w:rsidRDefault="00D07587" w:rsidP="00B26956">
            <w:pPr>
              <w:pStyle w:val="pStyle"/>
            </w:pPr>
          </w:p>
        </w:tc>
      </w:tr>
      <w:tr w:rsidR="00D07587" w14:paraId="6E91F4B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val="restart"/>
          </w:tcPr>
          <w:p w14:paraId="50E59B07" w14:textId="77777777" w:rsidR="00D07587" w:rsidRDefault="00D07587" w:rsidP="00B26956">
            <w:r>
              <w:rPr>
                <w:rStyle w:val="rStyle"/>
              </w:rPr>
              <w:t>Actividad o Proyecto</w:t>
            </w:r>
          </w:p>
        </w:tc>
        <w:tc>
          <w:tcPr>
            <w:tcW w:w="536" w:type="dxa"/>
            <w:vMerge w:val="restart"/>
          </w:tcPr>
          <w:p w14:paraId="137947D1" w14:textId="77777777" w:rsidR="00D07587" w:rsidRDefault="00D07587" w:rsidP="00B26956">
            <w:pPr>
              <w:pStyle w:val="pStyle"/>
            </w:pPr>
            <w:r>
              <w:rPr>
                <w:rStyle w:val="rStyle"/>
              </w:rPr>
              <w:t>A-01</w:t>
            </w:r>
          </w:p>
        </w:tc>
        <w:tc>
          <w:tcPr>
            <w:tcW w:w="1111" w:type="dxa"/>
            <w:vMerge w:val="restart"/>
          </w:tcPr>
          <w:p w14:paraId="2EC4E276" w14:textId="77777777" w:rsidR="00D07587" w:rsidRDefault="00D07587" w:rsidP="00B26956">
            <w:pPr>
              <w:pStyle w:val="pStyle"/>
            </w:pPr>
            <w:r>
              <w:rPr>
                <w:rStyle w:val="rStyle"/>
              </w:rPr>
              <w:t>Planeación y conducción de la política de asistencia social.</w:t>
            </w:r>
          </w:p>
        </w:tc>
        <w:tc>
          <w:tcPr>
            <w:tcW w:w="1038" w:type="dxa"/>
          </w:tcPr>
          <w:p w14:paraId="523091EC" w14:textId="77777777" w:rsidR="00D07587" w:rsidRDefault="00D07587" w:rsidP="00B26956">
            <w:pPr>
              <w:pStyle w:val="pStyle"/>
            </w:pPr>
            <w:r>
              <w:rPr>
                <w:rStyle w:val="rStyle"/>
              </w:rPr>
              <w:t>Porcentaje de actividades anuales realizadas derivadas del Programa Operativo del DIF Estatal.</w:t>
            </w:r>
          </w:p>
        </w:tc>
        <w:tc>
          <w:tcPr>
            <w:tcW w:w="1057" w:type="dxa"/>
          </w:tcPr>
          <w:p w14:paraId="2C5AE865" w14:textId="77777777" w:rsidR="00D07587" w:rsidRDefault="00D07587" w:rsidP="00B26956">
            <w:pPr>
              <w:pStyle w:val="pStyle"/>
            </w:pPr>
            <w:r>
              <w:rPr>
                <w:rStyle w:val="rStyle"/>
              </w:rPr>
              <w:t>Actividades anuales realizadas derivadas del programa operativo del DIF.</w:t>
            </w:r>
          </w:p>
        </w:tc>
        <w:tc>
          <w:tcPr>
            <w:tcW w:w="1468" w:type="dxa"/>
            <w:gridSpan w:val="2"/>
          </w:tcPr>
          <w:p w14:paraId="3692467B" w14:textId="77777777" w:rsidR="00D07587" w:rsidRDefault="00D07587" w:rsidP="00B26956">
            <w:pPr>
              <w:pStyle w:val="pStyle"/>
            </w:pPr>
            <w:r>
              <w:rPr>
                <w:rStyle w:val="rStyle"/>
              </w:rPr>
              <w:t xml:space="preserve">(Actividades anuales realizadas derivadas del programa operativo del DIF/total de actividades anuales </w:t>
            </w:r>
            <w:proofErr w:type="gramStart"/>
            <w:r>
              <w:rPr>
                <w:rStyle w:val="rStyle"/>
              </w:rPr>
              <w:t>programadas)*</w:t>
            </w:r>
            <w:proofErr w:type="gramEnd"/>
            <w:r>
              <w:rPr>
                <w:rStyle w:val="rStyle"/>
              </w:rPr>
              <w:t>100</w:t>
            </w:r>
          </w:p>
        </w:tc>
        <w:tc>
          <w:tcPr>
            <w:tcW w:w="981" w:type="dxa"/>
          </w:tcPr>
          <w:p w14:paraId="24A6A3B8" w14:textId="77777777" w:rsidR="00D07587" w:rsidRDefault="00D07587" w:rsidP="00B26956">
            <w:pPr>
              <w:pStyle w:val="pStyle"/>
            </w:pPr>
            <w:r>
              <w:rPr>
                <w:rStyle w:val="rStyle"/>
              </w:rPr>
              <w:t>Las actividades que se realizan derivadas del Programa Operativo.</w:t>
            </w:r>
          </w:p>
        </w:tc>
        <w:tc>
          <w:tcPr>
            <w:tcW w:w="817" w:type="dxa"/>
          </w:tcPr>
          <w:p w14:paraId="27E384D0" w14:textId="77777777" w:rsidR="00D07587" w:rsidRDefault="00D07587" w:rsidP="00B26956">
            <w:pPr>
              <w:pStyle w:val="pStyle"/>
            </w:pPr>
            <w:r>
              <w:rPr>
                <w:rStyle w:val="rStyle"/>
              </w:rPr>
              <w:t>Gestión-Eficacia-Anual</w:t>
            </w:r>
          </w:p>
        </w:tc>
        <w:tc>
          <w:tcPr>
            <w:tcW w:w="752" w:type="dxa"/>
          </w:tcPr>
          <w:p w14:paraId="5E6AF787" w14:textId="77777777" w:rsidR="00D07587" w:rsidRDefault="00D07587" w:rsidP="00B26956">
            <w:pPr>
              <w:pStyle w:val="pStyle"/>
            </w:pPr>
            <w:r>
              <w:rPr>
                <w:rStyle w:val="rStyle"/>
              </w:rPr>
              <w:t>Porcentaje</w:t>
            </w:r>
          </w:p>
        </w:tc>
        <w:tc>
          <w:tcPr>
            <w:tcW w:w="928" w:type="dxa"/>
          </w:tcPr>
          <w:p w14:paraId="48A6D953" w14:textId="77777777" w:rsidR="00D07587" w:rsidRDefault="00D07587" w:rsidP="00B26956">
            <w:pPr>
              <w:pStyle w:val="pStyle"/>
            </w:pPr>
            <w:r>
              <w:rPr>
                <w:rStyle w:val="rStyle"/>
              </w:rPr>
              <w:t xml:space="preserve">1 </w:t>
            </w:r>
            <w:proofErr w:type="gramStart"/>
            <w:r>
              <w:rPr>
                <w:rStyle w:val="rStyle"/>
              </w:rPr>
              <w:t>Programa</w:t>
            </w:r>
            <w:proofErr w:type="gramEnd"/>
            <w:r>
              <w:rPr>
                <w:rStyle w:val="rStyle"/>
              </w:rPr>
              <w:t>. (Año 2024)</w:t>
            </w:r>
          </w:p>
        </w:tc>
        <w:tc>
          <w:tcPr>
            <w:tcW w:w="1036" w:type="dxa"/>
          </w:tcPr>
          <w:p w14:paraId="43EC127A" w14:textId="77777777" w:rsidR="00D07587" w:rsidRDefault="00D07587" w:rsidP="00B26956">
            <w:pPr>
              <w:pStyle w:val="pStyle"/>
            </w:pPr>
            <w:r>
              <w:rPr>
                <w:rStyle w:val="rStyle"/>
              </w:rPr>
              <w:t xml:space="preserve">100.00% - Cumplir con el 100% de las actividades anuales realizadas derivadas del programa operativo del </w:t>
            </w:r>
            <w:r>
              <w:rPr>
                <w:rStyle w:val="rStyle"/>
              </w:rPr>
              <w:lastRenderedPageBreak/>
              <w:t>DIF con respecto a la línea base.</w:t>
            </w:r>
          </w:p>
        </w:tc>
        <w:tc>
          <w:tcPr>
            <w:tcW w:w="807" w:type="dxa"/>
          </w:tcPr>
          <w:p w14:paraId="528DBD8B" w14:textId="77777777" w:rsidR="00D07587" w:rsidRDefault="00D07587" w:rsidP="00B26956">
            <w:pPr>
              <w:pStyle w:val="pStyle"/>
            </w:pPr>
            <w:r>
              <w:rPr>
                <w:rStyle w:val="rStyle"/>
              </w:rPr>
              <w:lastRenderedPageBreak/>
              <w:t>Ascendente</w:t>
            </w:r>
          </w:p>
        </w:tc>
        <w:tc>
          <w:tcPr>
            <w:tcW w:w="1029" w:type="dxa"/>
          </w:tcPr>
          <w:p w14:paraId="22AD5491" w14:textId="77777777" w:rsidR="00D07587" w:rsidRDefault="00D07587" w:rsidP="00B26956">
            <w:pPr>
              <w:pStyle w:val="pStyle"/>
            </w:pPr>
          </w:p>
        </w:tc>
      </w:tr>
      <w:tr w:rsidR="00D07587" w14:paraId="4E9D468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70654F71" w14:textId="77777777" w:rsidR="00D07587" w:rsidRDefault="00D07587" w:rsidP="00B26956"/>
        </w:tc>
        <w:tc>
          <w:tcPr>
            <w:tcW w:w="536" w:type="dxa"/>
            <w:vMerge w:val="restart"/>
          </w:tcPr>
          <w:p w14:paraId="79A588C6" w14:textId="77777777" w:rsidR="00D07587" w:rsidRDefault="00D07587" w:rsidP="00B26956">
            <w:pPr>
              <w:pStyle w:val="pStyle"/>
            </w:pPr>
            <w:r>
              <w:rPr>
                <w:rStyle w:val="rStyle"/>
              </w:rPr>
              <w:t>A-02</w:t>
            </w:r>
          </w:p>
        </w:tc>
        <w:tc>
          <w:tcPr>
            <w:tcW w:w="1111" w:type="dxa"/>
            <w:vMerge w:val="restart"/>
          </w:tcPr>
          <w:p w14:paraId="5E7D1554" w14:textId="77777777" w:rsidR="00D07587" w:rsidRDefault="00D07587" w:rsidP="00B26956">
            <w:pPr>
              <w:pStyle w:val="pStyle"/>
            </w:pPr>
            <w:r>
              <w:rPr>
                <w:rStyle w:val="rStyle"/>
              </w:rPr>
              <w:t>Evaluación del desempeño</w:t>
            </w:r>
          </w:p>
        </w:tc>
        <w:tc>
          <w:tcPr>
            <w:tcW w:w="1038" w:type="dxa"/>
          </w:tcPr>
          <w:p w14:paraId="7FA82C07" w14:textId="77777777" w:rsidR="00D07587" w:rsidRDefault="00D07587" w:rsidP="00B26956">
            <w:pPr>
              <w:pStyle w:val="pStyle"/>
            </w:pPr>
            <w:r>
              <w:rPr>
                <w:rStyle w:val="rStyle"/>
              </w:rPr>
              <w:t>Porcentaje de programas evaluados anuales.</w:t>
            </w:r>
          </w:p>
        </w:tc>
        <w:tc>
          <w:tcPr>
            <w:tcW w:w="1057" w:type="dxa"/>
          </w:tcPr>
          <w:p w14:paraId="71ADF3B0" w14:textId="77777777" w:rsidR="00D07587" w:rsidRDefault="00D07587" w:rsidP="00B26956">
            <w:pPr>
              <w:pStyle w:val="pStyle"/>
            </w:pPr>
            <w:r>
              <w:rPr>
                <w:rStyle w:val="rStyle"/>
              </w:rPr>
              <w:t>Programas evaluados al año.</w:t>
            </w:r>
          </w:p>
        </w:tc>
        <w:tc>
          <w:tcPr>
            <w:tcW w:w="1468" w:type="dxa"/>
            <w:gridSpan w:val="2"/>
          </w:tcPr>
          <w:p w14:paraId="396A9D8D" w14:textId="77777777" w:rsidR="00D07587" w:rsidRDefault="00D07587" w:rsidP="00B26956">
            <w:pPr>
              <w:pStyle w:val="pStyle"/>
            </w:pPr>
            <w:r>
              <w:rPr>
                <w:rStyle w:val="rStyle"/>
              </w:rPr>
              <w:t xml:space="preserve">(Número de programas evaluados/ total de programas programados por </w:t>
            </w:r>
            <w:proofErr w:type="gramStart"/>
            <w:r>
              <w:rPr>
                <w:rStyle w:val="rStyle"/>
              </w:rPr>
              <w:t>año)*</w:t>
            </w:r>
            <w:proofErr w:type="gramEnd"/>
            <w:r>
              <w:rPr>
                <w:rStyle w:val="rStyle"/>
              </w:rPr>
              <w:t>100</w:t>
            </w:r>
          </w:p>
        </w:tc>
        <w:tc>
          <w:tcPr>
            <w:tcW w:w="981" w:type="dxa"/>
          </w:tcPr>
          <w:p w14:paraId="4A2AF261" w14:textId="77777777" w:rsidR="00D07587" w:rsidRDefault="00D07587" w:rsidP="00B26956">
            <w:pPr>
              <w:pStyle w:val="pStyle"/>
            </w:pPr>
            <w:r>
              <w:rPr>
                <w:rStyle w:val="rStyle"/>
              </w:rPr>
              <w:t>Programas del DIF Estatal evaluados durante el año.</w:t>
            </w:r>
          </w:p>
        </w:tc>
        <w:tc>
          <w:tcPr>
            <w:tcW w:w="817" w:type="dxa"/>
          </w:tcPr>
          <w:p w14:paraId="6CA14A01" w14:textId="77777777" w:rsidR="00D07587" w:rsidRDefault="00D07587" w:rsidP="00B26956">
            <w:pPr>
              <w:pStyle w:val="pStyle"/>
            </w:pPr>
            <w:r>
              <w:rPr>
                <w:rStyle w:val="rStyle"/>
              </w:rPr>
              <w:t>Gestión-Eficacia-Anual</w:t>
            </w:r>
          </w:p>
        </w:tc>
        <w:tc>
          <w:tcPr>
            <w:tcW w:w="752" w:type="dxa"/>
          </w:tcPr>
          <w:p w14:paraId="02A0EF3E" w14:textId="77777777" w:rsidR="00D07587" w:rsidRDefault="00D07587" w:rsidP="00B26956">
            <w:pPr>
              <w:pStyle w:val="pStyle"/>
            </w:pPr>
            <w:r>
              <w:rPr>
                <w:rStyle w:val="rStyle"/>
              </w:rPr>
              <w:t>Porcentaje</w:t>
            </w:r>
          </w:p>
        </w:tc>
        <w:tc>
          <w:tcPr>
            <w:tcW w:w="928" w:type="dxa"/>
          </w:tcPr>
          <w:p w14:paraId="7306E022" w14:textId="77777777" w:rsidR="00D07587" w:rsidRDefault="00D07587" w:rsidP="00B26956">
            <w:pPr>
              <w:pStyle w:val="pStyle"/>
            </w:pPr>
            <w:r>
              <w:rPr>
                <w:rStyle w:val="rStyle"/>
              </w:rPr>
              <w:t xml:space="preserve">1 </w:t>
            </w:r>
            <w:proofErr w:type="gramStart"/>
            <w:r>
              <w:rPr>
                <w:rStyle w:val="rStyle"/>
              </w:rPr>
              <w:t>Evaluación</w:t>
            </w:r>
            <w:proofErr w:type="gramEnd"/>
            <w:r>
              <w:rPr>
                <w:rStyle w:val="rStyle"/>
              </w:rPr>
              <w:t>. (Año 2024)</w:t>
            </w:r>
          </w:p>
        </w:tc>
        <w:tc>
          <w:tcPr>
            <w:tcW w:w="1036" w:type="dxa"/>
          </w:tcPr>
          <w:p w14:paraId="69D1648C" w14:textId="77777777" w:rsidR="00D07587" w:rsidRDefault="00D07587" w:rsidP="00B26956">
            <w:pPr>
              <w:pStyle w:val="pStyle"/>
            </w:pPr>
            <w:r>
              <w:rPr>
                <w:rStyle w:val="rStyle"/>
              </w:rPr>
              <w:t>100.00% - Cumplir el 100% de programas evaluados con respecto a la línea base.</w:t>
            </w:r>
          </w:p>
        </w:tc>
        <w:tc>
          <w:tcPr>
            <w:tcW w:w="807" w:type="dxa"/>
          </w:tcPr>
          <w:p w14:paraId="210B4ADE" w14:textId="77777777" w:rsidR="00D07587" w:rsidRDefault="00D07587" w:rsidP="00B26956">
            <w:pPr>
              <w:pStyle w:val="pStyle"/>
            </w:pPr>
            <w:r>
              <w:rPr>
                <w:rStyle w:val="rStyle"/>
              </w:rPr>
              <w:t>Ascendente</w:t>
            </w:r>
          </w:p>
        </w:tc>
        <w:tc>
          <w:tcPr>
            <w:tcW w:w="1029" w:type="dxa"/>
          </w:tcPr>
          <w:p w14:paraId="4943F1BA" w14:textId="77777777" w:rsidR="00D07587" w:rsidRDefault="00D07587" w:rsidP="00B26956">
            <w:pPr>
              <w:pStyle w:val="pStyle"/>
            </w:pPr>
          </w:p>
        </w:tc>
      </w:tr>
      <w:tr w:rsidR="00D07587" w14:paraId="6495532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0" w:type="dxa"/>
            <w:vMerge/>
          </w:tcPr>
          <w:p w14:paraId="02A8BB90" w14:textId="77777777" w:rsidR="00D07587" w:rsidRDefault="00D07587" w:rsidP="00B26956"/>
        </w:tc>
        <w:tc>
          <w:tcPr>
            <w:tcW w:w="536" w:type="dxa"/>
          </w:tcPr>
          <w:p w14:paraId="1E302E19" w14:textId="77777777" w:rsidR="00D07587" w:rsidRDefault="00D07587" w:rsidP="00B26956">
            <w:pPr>
              <w:pStyle w:val="pStyle"/>
            </w:pPr>
            <w:r>
              <w:rPr>
                <w:rStyle w:val="rStyle"/>
              </w:rPr>
              <w:t>A-03</w:t>
            </w:r>
          </w:p>
        </w:tc>
        <w:tc>
          <w:tcPr>
            <w:tcW w:w="1111" w:type="dxa"/>
          </w:tcPr>
          <w:p w14:paraId="3965440F" w14:textId="77777777" w:rsidR="00D07587" w:rsidRDefault="00D07587" w:rsidP="00B26956">
            <w:pPr>
              <w:pStyle w:val="pStyle"/>
            </w:pPr>
            <w:r>
              <w:rPr>
                <w:rStyle w:val="rStyle"/>
              </w:rPr>
              <w:t>Ejecución de los gastos de operación de los programas FAM-AS.</w:t>
            </w:r>
          </w:p>
        </w:tc>
        <w:tc>
          <w:tcPr>
            <w:tcW w:w="1038" w:type="dxa"/>
          </w:tcPr>
          <w:p w14:paraId="7CF0CF28" w14:textId="77777777" w:rsidR="00D07587" w:rsidRDefault="00D07587" w:rsidP="00B26956">
            <w:pPr>
              <w:pStyle w:val="pStyle"/>
            </w:pPr>
            <w:r>
              <w:rPr>
                <w:rStyle w:val="rStyle"/>
              </w:rPr>
              <w:t>Porcentaje de gasto ejercido en la operación de los programas del FAM-AS.</w:t>
            </w:r>
          </w:p>
        </w:tc>
        <w:tc>
          <w:tcPr>
            <w:tcW w:w="1057" w:type="dxa"/>
          </w:tcPr>
          <w:p w14:paraId="3D483E52" w14:textId="77777777" w:rsidR="00D07587" w:rsidRDefault="00D07587" w:rsidP="00B26956">
            <w:pPr>
              <w:pStyle w:val="pStyle"/>
            </w:pPr>
            <w:r>
              <w:rPr>
                <w:rStyle w:val="rStyle"/>
              </w:rPr>
              <w:t>Es la suma de los gastos de operación de los programas del FAM-AS.</w:t>
            </w:r>
          </w:p>
        </w:tc>
        <w:tc>
          <w:tcPr>
            <w:tcW w:w="1468" w:type="dxa"/>
            <w:gridSpan w:val="2"/>
          </w:tcPr>
          <w:p w14:paraId="178BB552" w14:textId="77777777" w:rsidR="00D07587" w:rsidRDefault="00D07587" w:rsidP="00B26956">
            <w:pPr>
              <w:pStyle w:val="pStyle"/>
            </w:pPr>
            <w:r>
              <w:rPr>
                <w:rStyle w:val="rStyle"/>
              </w:rPr>
              <w:t>(Cantidad de gasto ejercido/ gasto programado) *100</w:t>
            </w:r>
          </w:p>
        </w:tc>
        <w:tc>
          <w:tcPr>
            <w:tcW w:w="981" w:type="dxa"/>
          </w:tcPr>
          <w:p w14:paraId="65B7C2FC" w14:textId="77777777" w:rsidR="00D07587" w:rsidRDefault="00D07587" w:rsidP="00B26956">
            <w:pPr>
              <w:pStyle w:val="pStyle"/>
            </w:pPr>
            <w:r>
              <w:rPr>
                <w:rStyle w:val="rStyle"/>
              </w:rPr>
              <w:t>El total de gasto que se ejerce para la operación de los programas del FAM-AS.</w:t>
            </w:r>
          </w:p>
        </w:tc>
        <w:tc>
          <w:tcPr>
            <w:tcW w:w="817" w:type="dxa"/>
          </w:tcPr>
          <w:p w14:paraId="55C0203A" w14:textId="77777777" w:rsidR="00D07587" w:rsidRDefault="00D07587" w:rsidP="00B26956">
            <w:pPr>
              <w:pStyle w:val="pStyle"/>
            </w:pPr>
            <w:r>
              <w:rPr>
                <w:rStyle w:val="rStyle"/>
              </w:rPr>
              <w:t>Gestión-Eficacia-Anual</w:t>
            </w:r>
          </w:p>
        </w:tc>
        <w:tc>
          <w:tcPr>
            <w:tcW w:w="752" w:type="dxa"/>
          </w:tcPr>
          <w:p w14:paraId="46A13360" w14:textId="77777777" w:rsidR="00D07587" w:rsidRDefault="00D07587" w:rsidP="00B26956">
            <w:pPr>
              <w:pStyle w:val="pStyle"/>
            </w:pPr>
            <w:r>
              <w:rPr>
                <w:rStyle w:val="rStyle"/>
              </w:rPr>
              <w:t>Porcentaje</w:t>
            </w:r>
          </w:p>
        </w:tc>
        <w:tc>
          <w:tcPr>
            <w:tcW w:w="928" w:type="dxa"/>
          </w:tcPr>
          <w:p w14:paraId="313CCFB4" w14:textId="77777777" w:rsidR="00D07587" w:rsidRDefault="00D07587" w:rsidP="00B26956">
            <w:pPr>
              <w:pStyle w:val="pStyle"/>
            </w:pPr>
            <w:r>
              <w:rPr>
                <w:rStyle w:val="rStyle"/>
              </w:rPr>
              <w:t>100% Gasto ejercido. (Año 2024)</w:t>
            </w:r>
          </w:p>
        </w:tc>
        <w:tc>
          <w:tcPr>
            <w:tcW w:w="1036" w:type="dxa"/>
          </w:tcPr>
          <w:p w14:paraId="04F90077" w14:textId="77777777" w:rsidR="00D07587" w:rsidRDefault="00D07587" w:rsidP="00B26956">
            <w:pPr>
              <w:pStyle w:val="pStyle"/>
            </w:pPr>
            <w:r>
              <w:rPr>
                <w:rStyle w:val="rStyle"/>
              </w:rPr>
              <w:t>100.00% - Ejercer el 100% del gasto programado.</w:t>
            </w:r>
          </w:p>
        </w:tc>
        <w:tc>
          <w:tcPr>
            <w:tcW w:w="807" w:type="dxa"/>
          </w:tcPr>
          <w:p w14:paraId="5F938110" w14:textId="77777777" w:rsidR="00D07587" w:rsidRDefault="00D07587" w:rsidP="00B26956">
            <w:pPr>
              <w:pStyle w:val="pStyle"/>
            </w:pPr>
            <w:r>
              <w:rPr>
                <w:rStyle w:val="rStyle"/>
              </w:rPr>
              <w:t>Ascendente</w:t>
            </w:r>
          </w:p>
        </w:tc>
        <w:tc>
          <w:tcPr>
            <w:tcW w:w="1029" w:type="dxa"/>
          </w:tcPr>
          <w:p w14:paraId="38CB269E" w14:textId="77777777" w:rsidR="00D07587" w:rsidRDefault="00D07587" w:rsidP="00B26956">
            <w:pPr>
              <w:pStyle w:val="pStyle"/>
            </w:pPr>
          </w:p>
        </w:tc>
      </w:tr>
    </w:tbl>
    <w:p w14:paraId="4FA35A74"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05"/>
        <w:gridCol w:w="543"/>
        <w:gridCol w:w="1175"/>
        <w:gridCol w:w="1062"/>
        <w:gridCol w:w="1056"/>
        <w:gridCol w:w="226"/>
        <w:gridCol w:w="1263"/>
        <w:gridCol w:w="1062"/>
        <w:gridCol w:w="859"/>
        <w:gridCol w:w="793"/>
        <w:gridCol w:w="1063"/>
        <w:gridCol w:w="1056"/>
        <w:gridCol w:w="852"/>
        <w:gridCol w:w="1089"/>
      </w:tblGrid>
      <w:tr w:rsidR="00D07587" w:rsidRPr="00150812" w14:paraId="1812E22B" w14:textId="77777777" w:rsidTr="00B26956">
        <w:trPr>
          <w:tblHeader/>
        </w:trPr>
        <w:tc>
          <w:tcPr>
            <w:tcW w:w="4674" w:type="dxa"/>
            <w:gridSpan w:val="6"/>
          </w:tcPr>
          <w:p w14:paraId="48D1EDD4" w14:textId="77777777" w:rsidR="00D07587" w:rsidRPr="00150812" w:rsidRDefault="00D07587" w:rsidP="00B26956">
            <w:pPr>
              <w:pStyle w:val="pStyle"/>
              <w:rPr>
                <w:sz w:val="16"/>
                <w:szCs w:val="16"/>
              </w:rPr>
            </w:pPr>
            <w:r w:rsidRPr="00150812">
              <w:rPr>
                <w:rStyle w:val="tStyle"/>
                <w:sz w:val="16"/>
                <w:szCs w:val="16"/>
              </w:rPr>
              <w:lastRenderedPageBreak/>
              <w:t>Identificación del Programa Presupuestario:</w:t>
            </w:r>
          </w:p>
        </w:tc>
        <w:tc>
          <w:tcPr>
            <w:tcW w:w="7766" w:type="dxa"/>
            <w:gridSpan w:val="8"/>
          </w:tcPr>
          <w:p w14:paraId="389DC81D" w14:textId="77777777" w:rsidR="00D07587" w:rsidRPr="00150812" w:rsidRDefault="00D07587" w:rsidP="00B26956">
            <w:pPr>
              <w:pStyle w:val="pStyle"/>
              <w:rPr>
                <w:sz w:val="16"/>
                <w:szCs w:val="16"/>
              </w:rPr>
            </w:pPr>
            <w:r w:rsidRPr="00150812">
              <w:rPr>
                <w:rStyle w:val="tStyle"/>
                <w:sz w:val="16"/>
                <w:szCs w:val="16"/>
              </w:rPr>
              <w:t>14-E-DEPORTE Y RECREACIÓN.</w:t>
            </w:r>
          </w:p>
        </w:tc>
      </w:tr>
      <w:tr w:rsidR="00D07587" w:rsidRPr="00150812" w14:paraId="5D471490" w14:textId="77777777" w:rsidTr="00B26956">
        <w:trPr>
          <w:tblHeader/>
        </w:trPr>
        <w:tc>
          <w:tcPr>
            <w:tcW w:w="4674" w:type="dxa"/>
            <w:gridSpan w:val="6"/>
          </w:tcPr>
          <w:p w14:paraId="277B5919" w14:textId="77777777" w:rsidR="00D07587" w:rsidRPr="00150812" w:rsidRDefault="00D07587" w:rsidP="00B26956">
            <w:pPr>
              <w:pStyle w:val="pStyle"/>
              <w:rPr>
                <w:sz w:val="16"/>
                <w:szCs w:val="16"/>
              </w:rPr>
            </w:pPr>
            <w:r w:rsidRPr="00150812">
              <w:rPr>
                <w:rStyle w:val="tStyle"/>
                <w:sz w:val="16"/>
                <w:szCs w:val="16"/>
              </w:rPr>
              <w:t>Dependencia/Organismo:</w:t>
            </w:r>
          </w:p>
        </w:tc>
        <w:tc>
          <w:tcPr>
            <w:tcW w:w="7766" w:type="dxa"/>
            <w:gridSpan w:val="8"/>
          </w:tcPr>
          <w:p w14:paraId="4215E6E1" w14:textId="77777777" w:rsidR="00D07587" w:rsidRPr="00150812" w:rsidRDefault="00D07587" w:rsidP="00B26956">
            <w:pPr>
              <w:pStyle w:val="pStyle"/>
              <w:rPr>
                <w:sz w:val="16"/>
                <w:szCs w:val="16"/>
              </w:rPr>
            </w:pPr>
            <w:r w:rsidRPr="00150812">
              <w:rPr>
                <w:rStyle w:val="tStyle"/>
                <w:sz w:val="16"/>
                <w:szCs w:val="16"/>
              </w:rPr>
              <w:t>040105003-INSTITUTO COLIMENSE DEL DEPORTE.</w:t>
            </w:r>
          </w:p>
        </w:tc>
      </w:tr>
      <w:tr w:rsidR="00D07587" w:rsidRPr="00150812" w14:paraId="4B666BAF" w14:textId="77777777" w:rsidTr="00B26956">
        <w:trPr>
          <w:tblHeader/>
        </w:trPr>
        <w:tc>
          <w:tcPr>
            <w:tcW w:w="4674" w:type="dxa"/>
            <w:gridSpan w:val="6"/>
          </w:tcPr>
          <w:p w14:paraId="0AECB574"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66" w:type="dxa"/>
            <w:gridSpan w:val="8"/>
          </w:tcPr>
          <w:p w14:paraId="35F9CE27" w14:textId="77777777" w:rsidR="00D07587" w:rsidRPr="00150812" w:rsidRDefault="00D07587" w:rsidP="00B26956">
            <w:pPr>
              <w:pStyle w:val="pStyle"/>
              <w:rPr>
                <w:sz w:val="16"/>
                <w:szCs w:val="16"/>
              </w:rPr>
            </w:pPr>
            <w:r w:rsidRPr="00150812">
              <w:rPr>
                <w:rStyle w:val="tStyle"/>
                <w:sz w:val="16"/>
                <w:szCs w:val="16"/>
              </w:rPr>
              <w:t>3-GARANTIZAR UNA VIDA SANA Y PROMOVER EL BIENESTAR PARA TODOS EN TODAS LAS EDADES</w:t>
            </w:r>
          </w:p>
        </w:tc>
      </w:tr>
      <w:tr w:rsidR="00D07587" w:rsidRPr="00150812" w14:paraId="3C6706FE" w14:textId="77777777" w:rsidTr="00B26956">
        <w:trPr>
          <w:tblHeader/>
        </w:trPr>
        <w:tc>
          <w:tcPr>
            <w:tcW w:w="4674" w:type="dxa"/>
            <w:gridSpan w:val="6"/>
          </w:tcPr>
          <w:p w14:paraId="333DF749"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66" w:type="dxa"/>
            <w:gridSpan w:val="8"/>
          </w:tcPr>
          <w:p w14:paraId="6B4475C5" w14:textId="77777777" w:rsidR="00D07587" w:rsidRPr="00150812" w:rsidRDefault="00D07587" w:rsidP="00B26956">
            <w:pPr>
              <w:pStyle w:val="pStyle"/>
              <w:rPr>
                <w:sz w:val="16"/>
                <w:szCs w:val="16"/>
              </w:rPr>
            </w:pPr>
            <w:r w:rsidRPr="00150812">
              <w:rPr>
                <w:rStyle w:val="tStyle"/>
                <w:sz w:val="16"/>
                <w:szCs w:val="16"/>
              </w:rPr>
              <w:t>2-DESARROLLO CON BIENESTAR Y HUMANISMO</w:t>
            </w:r>
          </w:p>
        </w:tc>
      </w:tr>
      <w:tr w:rsidR="00D07587" w:rsidRPr="00150812" w14:paraId="384B09D7" w14:textId="77777777" w:rsidTr="00B26956">
        <w:trPr>
          <w:tblHeader/>
        </w:trPr>
        <w:tc>
          <w:tcPr>
            <w:tcW w:w="4674" w:type="dxa"/>
            <w:gridSpan w:val="6"/>
          </w:tcPr>
          <w:p w14:paraId="57842500"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66" w:type="dxa"/>
            <w:gridSpan w:val="8"/>
          </w:tcPr>
          <w:p w14:paraId="038C4BF8"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49C687C3" w14:textId="77777777" w:rsidTr="00B26956">
        <w:trPr>
          <w:tblHeader/>
        </w:trPr>
        <w:tc>
          <w:tcPr>
            <w:tcW w:w="4674" w:type="dxa"/>
            <w:gridSpan w:val="6"/>
          </w:tcPr>
          <w:p w14:paraId="31C53F0B"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66" w:type="dxa"/>
            <w:gridSpan w:val="8"/>
          </w:tcPr>
          <w:p w14:paraId="77105CD6" w14:textId="77777777" w:rsidR="00D07587" w:rsidRPr="00150812" w:rsidRDefault="00D07587" w:rsidP="00B26956">
            <w:pPr>
              <w:pStyle w:val="pStyle"/>
              <w:rPr>
                <w:sz w:val="16"/>
                <w:szCs w:val="16"/>
              </w:rPr>
            </w:pPr>
            <w:r w:rsidRPr="00150812">
              <w:rPr>
                <w:rStyle w:val="tStyle"/>
                <w:sz w:val="16"/>
                <w:szCs w:val="16"/>
              </w:rPr>
              <w:t>1-PROGRAMA SECTORIAL DE EDUCACIÓN, CULTURA Y DEPORTE</w:t>
            </w:r>
          </w:p>
        </w:tc>
      </w:tr>
      <w:tr w:rsidR="00D07587" w14:paraId="7C93C1B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65" w:type="dxa"/>
            <w:vAlign w:val="center"/>
          </w:tcPr>
          <w:p w14:paraId="60530DCB" w14:textId="77777777" w:rsidR="00D07587" w:rsidRDefault="00D07587" w:rsidP="00B26956"/>
        </w:tc>
        <w:tc>
          <w:tcPr>
            <w:tcW w:w="529" w:type="dxa"/>
            <w:vAlign w:val="center"/>
          </w:tcPr>
          <w:p w14:paraId="6D45094C" w14:textId="77777777" w:rsidR="00D07587" w:rsidRDefault="00D07587" w:rsidP="00B26956">
            <w:pPr>
              <w:pStyle w:val="thpStyle"/>
            </w:pPr>
            <w:r>
              <w:rPr>
                <w:rStyle w:val="thrStyle"/>
              </w:rPr>
              <w:t>Clave</w:t>
            </w:r>
          </w:p>
        </w:tc>
        <w:tc>
          <w:tcPr>
            <w:tcW w:w="1161" w:type="dxa"/>
            <w:vAlign w:val="center"/>
          </w:tcPr>
          <w:p w14:paraId="0C829FAD" w14:textId="77777777" w:rsidR="00D07587" w:rsidRDefault="00D07587" w:rsidP="00B26956">
            <w:pPr>
              <w:pStyle w:val="thpStyle"/>
            </w:pPr>
            <w:r>
              <w:rPr>
                <w:rStyle w:val="thrStyle"/>
              </w:rPr>
              <w:t>Objetivo</w:t>
            </w:r>
          </w:p>
        </w:tc>
        <w:tc>
          <w:tcPr>
            <w:tcW w:w="1017" w:type="dxa"/>
            <w:vAlign w:val="center"/>
          </w:tcPr>
          <w:p w14:paraId="0A345517" w14:textId="77777777" w:rsidR="00D07587" w:rsidRDefault="00D07587" w:rsidP="00B26956">
            <w:pPr>
              <w:pStyle w:val="thpStyle"/>
            </w:pPr>
            <w:r>
              <w:rPr>
                <w:rStyle w:val="thrStyle"/>
              </w:rPr>
              <w:t>Nombre del indicador</w:t>
            </w:r>
          </w:p>
        </w:tc>
        <w:tc>
          <w:tcPr>
            <w:tcW w:w="1022" w:type="dxa"/>
            <w:vAlign w:val="center"/>
          </w:tcPr>
          <w:p w14:paraId="14B11166" w14:textId="77777777" w:rsidR="00D07587" w:rsidRDefault="00D07587" w:rsidP="00B26956">
            <w:pPr>
              <w:pStyle w:val="thpStyle"/>
            </w:pPr>
            <w:r>
              <w:rPr>
                <w:rStyle w:val="thrStyle"/>
              </w:rPr>
              <w:t>Definición del indicador</w:t>
            </w:r>
          </w:p>
        </w:tc>
        <w:tc>
          <w:tcPr>
            <w:tcW w:w="1396" w:type="dxa"/>
            <w:gridSpan w:val="2"/>
            <w:vAlign w:val="center"/>
          </w:tcPr>
          <w:p w14:paraId="67F538D0" w14:textId="77777777" w:rsidR="00D07587" w:rsidRDefault="00D07587" w:rsidP="00B26956">
            <w:pPr>
              <w:pStyle w:val="thpStyle"/>
            </w:pPr>
            <w:r>
              <w:rPr>
                <w:rStyle w:val="thrStyle"/>
              </w:rPr>
              <w:t>Método de cálculo</w:t>
            </w:r>
          </w:p>
        </w:tc>
        <w:tc>
          <w:tcPr>
            <w:tcW w:w="1014" w:type="dxa"/>
            <w:vAlign w:val="center"/>
          </w:tcPr>
          <w:p w14:paraId="45917DB2" w14:textId="77777777" w:rsidR="00D07587" w:rsidRDefault="00D07587" w:rsidP="00B26956">
            <w:pPr>
              <w:pStyle w:val="thpStyle"/>
            </w:pPr>
            <w:r>
              <w:rPr>
                <w:rStyle w:val="thrStyle"/>
              </w:rPr>
              <w:t>Descripción de Variables</w:t>
            </w:r>
          </w:p>
        </w:tc>
        <w:tc>
          <w:tcPr>
            <w:tcW w:w="815" w:type="dxa"/>
            <w:vAlign w:val="center"/>
          </w:tcPr>
          <w:p w14:paraId="798FF259" w14:textId="77777777" w:rsidR="00D07587" w:rsidRDefault="00D07587" w:rsidP="00B26956">
            <w:pPr>
              <w:pStyle w:val="thpStyle"/>
            </w:pPr>
            <w:r>
              <w:rPr>
                <w:rStyle w:val="thrStyle"/>
              </w:rPr>
              <w:t>Tipo-dimensión-frecuencia</w:t>
            </w:r>
          </w:p>
        </w:tc>
        <w:tc>
          <w:tcPr>
            <w:tcW w:w="752" w:type="dxa"/>
            <w:vAlign w:val="center"/>
          </w:tcPr>
          <w:p w14:paraId="2251349F" w14:textId="77777777" w:rsidR="00D07587" w:rsidRDefault="00D07587" w:rsidP="00B26956">
            <w:pPr>
              <w:pStyle w:val="thpStyle"/>
            </w:pPr>
            <w:r>
              <w:rPr>
                <w:rStyle w:val="thrStyle"/>
              </w:rPr>
              <w:t>Unidad de medida</w:t>
            </w:r>
          </w:p>
        </w:tc>
        <w:tc>
          <w:tcPr>
            <w:tcW w:w="1014" w:type="dxa"/>
            <w:vAlign w:val="center"/>
          </w:tcPr>
          <w:p w14:paraId="205C8E02" w14:textId="77777777" w:rsidR="00D07587" w:rsidRDefault="00D07587" w:rsidP="00B26956">
            <w:pPr>
              <w:pStyle w:val="thpStyle"/>
            </w:pPr>
            <w:r>
              <w:rPr>
                <w:rStyle w:val="thrStyle"/>
              </w:rPr>
              <w:t>Línea base</w:t>
            </w:r>
          </w:p>
        </w:tc>
        <w:tc>
          <w:tcPr>
            <w:tcW w:w="1010" w:type="dxa"/>
            <w:vAlign w:val="center"/>
          </w:tcPr>
          <w:p w14:paraId="19C098D4" w14:textId="77777777" w:rsidR="00D07587" w:rsidRDefault="00D07587" w:rsidP="00B26956">
            <w:pPr>
              <w:pStyle w:val="thpStyle"/>
            </w:pPr>
            <w:r>
              <w:rPr>
                <w:rStyle w:val="thrStyle"/>
              </w:rPr>
              <w:t>Metas</w:t>
            </w:r>
          </w:p>
        </w:tc>
        <w:tc>
          <w:tcPr>
            <w:tcW w:w="807" w:type="dxa"/>
            <w:vAlign w:val="center"/>
          </w:tcPr>
          <w:p w14:paraId="0CB3B60A" w14:textId="77777777" w:rsidR="00D07587" w:rsidRDefault="00D07587" w:rsidP="00B26956">
            <w:pPr>
              <w:pStyle w:val="thpStyle"/>
            </w:pPr>
            <w:r>
              <w:rPr>
                <w:rStyle w:val="thrStyle"/>
              </w:rPr>
              <w:t>Sentido del indicador</w:t>
            </w:r>
          </w:p>
        </w:tc>
        <w:tc>
          <w:tcPr>
            <w:tcW w:w="1028" w:type="dxa"/>
            <w:vAlign w:val="center"/>
          </w:tcPr>
          <w:p w14:paraId="655B59E0" w14:textId="77777777" w:rsidR="00D07587" w:rsidRDefault="00D07587" w:rsidP="00B26956">
            <w:pPr>
              <w:pStyle w:val="thpStyle"/>
            </w:pPr>
            <w:r>
              <w:rPr>
                <w:rStyle w:val="thrStyle"/>
              </w:rPr>
              <w:t>Parámetros de semaforización</w:t>
            </w:r>
          </w:p>
        </w:tc>
      </w:tr>
      <w:tr w:rsidR="00D07587" w14:paraId="32FA056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4B7B4D11" w14:textId="77777777" w:rsidR="00D07587" w:rsidRDefault="00D07587" w:rsidP="00B26956">
            <w:pPr>
              <w:pStyle w:val="pStyle"/>
            </w:pPr>
            <w:r>
              <w:rPr>
                <w:rStyle w:val="rStyle"/>
              </w:rPr>
              <w:t>Fin</w:t>
            </w:r>
          </w:p>
        </w:tc>
        <w:tc>
          <w:tcPr>
            <w:tcW w:w="529" w:type="dxa"/>
            <w:vMerge w:val="restart"/>
          </w:tcPr>
          <w:p w14:paraId="54485905" w14:textId="77777777" w:rsidR="00D07587" w:rsidRDefault="00D07587" w:rsidP="00B26956"/>
        </w:tc>
        <w:tc>
          <w:tcPr>
            <w:tcW w:w="1161" w:type="dxa"/>
            <w:vMerge w:val="restart"/>
          </w:tcPr>
          <w:p w14:paraId="768BF878" w14:textId="77777777" w:rsidR="00D07587" w:rsidRDefault="00D07587" w:rsidP="00B26956">
            <w:pPr>
              <w:pStyle w:val="pStyle"/>
            </w:pPr>
            <w:r>
              <w:rPr>
                <w:rStyle w:val="rStyle"/>
              </w:rPr>
              <w:t>Contribuir al mejoramiento integral de las condiciones de vida de los colimenses mediante la adopción del deporte como forma de vida.</w:t>
            </w:r>
          </w:p>
        </w:tc>
        <w:tc>
          <w:tcPr>
            <w:tcW w:w="1017" w:type="dxa"/>
          </w:tcPr>
          <w:p w14:paraId="72C803C2" w14:textId="77777777" w:rsidR="00D07587" w:rsidRDefault="00D07587" w:rsidP="00B26956">
            <w:pPr>
              <w:pStyle w:val="pStyle"/>
            </w:pPr>
            <w:r>
              <w:rPr>
                <w:rStyle w:val="rStyle"/>
              </w:rPr>
              <w:t>Porcentaje de personas atendidas en el estado de Colima, por las acciones y programas del INCODE.</w:t>
            </w:r>
          </w:p>
        </w:tc>
        <w:tc>
          <w:tcPr>
            <w:tcW w:w="1022" w:type="dxa"/>
          </w:tcPr>
          <w:p w14:paraId="7E452687" w14:textId="77777777" w:rsidR="00D07587" w:rsidRDefault="00D07587" w:rsidP="00B26956">
            <w:pPr>
              <w:pStyle w:val="pStyle"/>
            </w:pPr>
            <w:r>
              <w:rPr>
                <w:rStyle w:val="rStyle"/>
              </w:rPr>
              <w:t>Porcentaje del total de personas atendidas por los distintos programas y acciones realizadas, organizadas y/o apoyadas por el INCODE respecto a la población total del estado de Colima.</w:t>
            </w:r>
          </w:p>
        </w:tc>
        <w:tc>
          <w:tcPr>
            <w:tcW w:w="1396" w:type="dxa"/>
            <w:gridSpan w:val="2"/>
          </w:tcPr>
          <w:p w14:paraId="3DE40F64" w14:textId="77777777" w:rsidR="00D07587" w:rsidRDefault="00D07587" w:rsidP="00B26956">
            <w:pPr>
              <w:pStyle w:val="pStyle"/>
            </w:pPr>
            <w:r>
              <w:rPr>
                <w:rStyle w:val="rStyle"/>
              </w:rPr>
              <w:t>(Personas atendidas por el INCODE/ población total del estado de Colima) *100</w:t>
            </w:r>
          </w:p>
        </w:tc>
        <w:tc>
          <w:tcPr>
            <w:tcW w:w="1014" w:type="dxa"/>
          </w:tcPr>
          <w:p w14:paraId="712F3D07" w14:textId="77777777" w:rsidR="00D07587" w:rsidRDefault="00D07587" w:rsidP="00B26956">
            <w:pPr>
              <w:pStyle w:val="pStyle"/>
            </w:pPr>
            <w:r>
              <w:rPr>
                <w:rStyle w:val="rStyle"/>
              </w:rPr>
              <w:t>Personas atendidas por el INCODE: personas atendidas en el estado de Colima, por las acciones y programas del INCODE.</w:t>
            </w:r>
          </w:p>
        </w:tc>
        <w:tc>
          <w:tcPr>
            <w:tcW w:w="815" w:type="dxa"/>
          </w:tcPr>
          <w:p w14:paraId="3C451D3F" w14:textId="77777777" w:rsidR="00D07587" w:rsidRDefault="00D07587" w:rsidP="00B26956">
            <w:pPr>
              <w:pStyle w:val="pStyle"/>
            </w:pPr>
            <w:r>
              <w:rPr>
                <w:rStyle w:val="rStyle"/>
              </w:rPr>
              <w:t>Estratégico-Eficacia-Anual</w:t>
            </w:r>
          </w:p>
        </w:tc>
        <w:tc>
          <w:tcPr>
            <w:tcW w:w="752" w:type="dxa"/>
          </w:tcPr>
          <w:p w14:paraId="427FBC59" w14:textId="77777777" w:rsidR="00D07587" w:rsidRDefault="00D07587" w:rsidP="00B26956">
            <w:pPr>
              <w:pStyle w:val="pStyle"/>
            </w:pPr>
            <w:r>
              <w:rPr>
                <w:rStyle w:val="rStyle"/>
              </w:rPr>
              <w:t>Porcentaje</w:t>
            </w:r>
          </w:p>
        </w:tc>
        <w:tc>
          <w:tcPr>
            <w:tcW w:w="1014" w:type="dxa"/>
          </w:tcPr>
          <w:p w14:paraId="39698098" w14:textId="77777777" w:rsidR="00D07587" w:rsidRDefault="00D07587" w:rsidP="00B26956">
            <w:pPr>
              <w:pStyle w:val="pStyle"/>
            </w:pPr>
            <w:r>
              <w:rPr>
                <w:rStyle w:val="rStyle"/>
              </w:rPr>
              <w:t xml:space="preserve">731,391 </w:t>
            </w:r>
            <w:proofErr w:type="gramStart"/>
            <w:r>
              <w:rPr>
                <w:rStyle w:val="rStyle"/>
              </w:rPr>
              <w:t>Población</w:t>
            </w:r>
            <w:proofErr w:type="gramEnd"/>
            <w:r>
              <w:rPr>
                <w:rStyle w:val="rStyle"/>
              </w:rPr>
              <w:t xml:space="preserve"> total del Estado de Colima. (Año 2021)</w:t>
            </w:r>
          </w:p>
        </w:tc>
        <w:tc>
          <w:tcPr>
            <w:tcW w:w="1010" w:type="dxa"/>
          </w:tcPr>
          <w:p w14:paraId="1F770E07" w14:textId="77777777" w:rsidR="00D07587" w:rsidRDefault="00D07587" w:rsidP="00B26956">
            <w:pPr>
              <w:pStyle w:val="pStyle"/>
            </w:pPr>
            <w:r>
              <w:rPr>
                <w:rStyle w:val="rStyle"/>
              </w:rPr>
              <w:t>100.00% - Atender por lo menos el 20% de la población total del estado de colima, que representa.</w:t>
            </w:r>
          </w:p>
        </w:tc>
        <w:tc>
          <w:tcPr>
            <w:tcW w:w="807" w:type="dxa"/>
          </w:tcPr>
          <w:p w14:paraId="3561EEF9" w14:textId="77777777" w:rsidR="00D07587" w:rsidRDefault="00D07587" w:rsidP="00B26956">
            <w:pPr>
              <w:pStyle w:val="pStyle"/>
            </w:pPr>
            <w:r>
              <w:rPr>
                <w:rStyle w:val="rStyle"/>
              </w:rPr>
              <w:t>Ascendente</w:t>
            </w:r>
          </w:p>
        </w:tc>
        <w:tc>
          <w:tcPr>
            <w:tcW w:w="1028" w:type="dxa"/>
          </w:tcPr>
          <w:p w14:paraId="0919846D" w14:textId="77777777" w:rsidR="00D07587" w:rsidRDefault="00D07587" w:rsidP="00B26956">
            <w:pPr>
              <w:pStyle w:val="pStyle"/>
            </w:pPr>
          </w:p>
        </w:tc>
      </w:tr>
      <w:tr w:rsidR="00D07587" w14:paraId="6C9FD50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3CADA538" w14:textId="77777777" w:rsidR="00D07587" w:rsidRDefault="00D07587" w:rsidP="00B26956">
            <w:pPr>
              <w:pStyle w:val="pStyle"/>
            </w:pPr>
            <w:r>
              <w:rPr>
                <w:rStyle w:val="rStyle"/>
              </w:rPr>
              <w:t>Propósito</w:t>
            </w:r>
          </w:p>
        </w:tc>
        <w:tc>
          <w:tcPr>
            <w:tcW w:w="529" w:type="dxa"/>
            <w:vMerge w:val="restart"/>
          </w:tcPr>
          <w:p w14:paraId="6CA831A7" w14:textId="77777777" w:rsidR="00D07587" w:rsidRDefault="00D07587" w:rsidP="00B26956"/>
        </w:tc>
        <w:tc>
          <w:tcPr>
            <w:tcW w:w="1161" w:type="dxa"/>
            <w:vMerge w:val="restart"/>
          </w:tcPr>
          <w:p w14:paraId="0B85CB7B" w14:textId="77777777" w:rsidR="00D07587" w:rsidRDefault="00D07587" w:rsidP="00B26956">
            <w:pPr>
              <w:pStyle w:val="pStyle"/>
            </w:pPr>
            <w:r>
              <w:rPr>
                <w:rStyle w:val="rStyle"/>
              </w:rPr>
              <w:t>La población accede a la práctica del deporte y la cultura física para contribuir a la reconstrucción del tejido social de los colimenses.</w:t>
            </w:r>
          </w:p>
        </w:tc>
        <w:tc>
          <w:tcPr>
            <w:tcW w:w="1017" w:type="dxa"/>
          </w:tcPr>
          <w:p w14:paraId="26DBF23F" w14:textId="77777777" w:rsidR="00D07587" w:rsidRDefault="00D07587" w:rsidP="00B26956">
            <w:pPr>
              <w:pStyle w:val="pStyle"/>
            </w:pPr>
            <w:r>
              <w:rPr>
                <w:rStyle w:val="rStyle"/>
              </w:rPr>
              <w:t>Porcentaje de personas atendidas en el estado de Colima, por las acciones y programas del INCODE.</w:t>
            </w:r>
          </w:p>
        </w:tc>
        <w:tc>
          <w:tcPr>
            <w:tcW w:w="1022" w:type="dxa"/>
          </w:tcPr>
          <w:p w14:paraId="5EE91614" w14:textId="77777777" w:rsidR="00D07587" w:rsidRDefault="00D07587" w:rsidP="00B26956">
            <w:pPr>
              <w:pStyle w:val="pStyle"/>
            </w:pPr>
            <w:r>
              <w:rPr>
                <w:rStyle w:val="rStyle"/>
              </w:rPr>
              <w:t xml:space="preserve">Porcentaje del total de personas atendidas por los distintos programas y acciones realizadas, organizadas y/o apoyadas por el INCODE respecto a la población total del </w:t>
            </w:r>
            <w:r>
              <w:rPr>
                <w:rStyle w:val="rStyle"/>
              </w:rPr>
              <w:lastRenderedPageBreak/>
              <w:t>estado de Colima.</w:t>
            </w:r>
          </w:p>
        </w:tc>
        <w:tc>
          <w:tcPr>
            <w:tcW w:w="1396" w:type="dxa"/>
            <w:gridSpan w:val="2"/>
          </w:tcPr>
          <w:p w14:paraId="2F00EA23" w14:textId="77777777" w:rsidR="00D07587" w:rsidRDefault="00D07587" w:rsidP="00B26956">
            <w:pPr>
              <w:pStyle w:val="pStyle"/>
            </w:pPr>
            <w:r>
              <w:rPr>
                <w:rStyle w:val="rStyle"/>
              </w:rPr>
              <w:lastRenderedPageBreak/>
              <w:t>(Personas atendidas por el INCODE/ población total del estado de Colima) *100</w:t>
            </w:r>
          </w:p>
        </w:tc>
        <w:tc>
          <w:tcPr>
            <w:tcW w:w="1014" w:type="dxa"/>
          </w:tcPr>
          <w:p w14:paraId="512317A2" w14:textId="77777777" w:rsidR="00D07587" w:rsidRDefault="00D07587" w:rsidP="00B26956">
            <w:pPr>
              <w:pStyle w:val="pStyle"/>
            </w:pPr>
            <w:r>
              <w:rPr>
                <w:rStyle w:val="rStyle"/>
              </w:rPr>
              <w:t>Personas atendidas por el INCODE: personas atendidas en el estado de Colima, por las acciones y programas del INCODE.</w:t>
            </w:r>
          </w:p>
        </w:tc>
        <w:tc>
          <w:tcPr>
            <w:tcW w:w="815" w:type="dxa"/>
          </w:tcPr>
          <w:p w14:paraId="4A4E704D" w14:textId="77777777" w:rsidR="00D07587" w:rsidRDefault="00D07587" w:rsidP="00B26956">
            <w:pPr>
              <w:pStyle w:val="pStyle"/>
            </w:pPr>
            <w:r>
              <w:rPr>
                <w:rStyle w:val="rStyle"/>
              </w:rPr>
              <w:t>Estratégico-Eficacia-Anual</w:t>
            </w:r>
          </w:p>
        </w:tc>
        <w:tc>
          <w:tcPr>
            <w:tcW w:w="752" w:type="dxa"/>
          </w:tcPr>
          <w:p w14:paraId="3E371AA1" w14:textId="77777777" w:rsidR="00D07587" w:rsidRDefault="00D07587" w:rsidP="00B26956">
            <w:pPr>
              <w:pStyle w:val="pStyle"/>
            </w:pPr>
            <w:r>
              <w:rPr>
                <w:rStyle w:val="rStyle"/>
              </w:rPr>
              <w:t>Porcentaje</w:t>
            </w:r>
          </w:p>
        </w:tc>
        <w:tc>
          <w:tcPr>
            <w:tcW w:w="1014" w:type="dxa"/>
          </w:tcPr>
          <w:p w14:paraId="63057877" w14:textId="77777777" w:rsidR="00D07587" w:rsidRDefault="00D07587" w:rsidP="00B26956">
            <w:pPr>
              <w:pStyle w:val="pStyle"/>
            </w:pPr>
            <w:r>
              <w:rPr>
                <w:rStyle w:val="rStyle"/>
              </w:rPr>
              <w:t xml:space="preserve">731,391 </w:t>
            </w:r>
            <w:proofErr w:type="gramStart"/>
            <w:r>
              <w:rPr>
                <w:rStyle w:val="rStyle"/>
              </w:rPr>
              <w:t>Población</w:t>
            </w:r>
            <w:proofErr w:type="gramEnd"/>
            <w:r>
              <w:rPr>
                <w:rStyle w:val="rStyle"/>
              </w:rPr>
              <w:t xml:space="preserve"> total del Estado de Colima. (Año 2021)</w:t>
            </w:r>
          </w:p>
        </w:tc>
        <w:tc>
          <w:tcPr>
            <w:tcW w:w="1010" w:type="dxa"/>
          </w:tcPr>
          <w:p w14:paraId="63EB4F3C" w14:textId="77777777" w:rsidR="00D07587" w:rsidRDefault="00D07587" w:rsidP="00B26956">
            <w:pPr>
              <w:pStyle w:val="pStyle"/>
            </w:pPr>
            <w:r>
              <w:rPr>
                <w:rStyle w:val="rStyle"/>
              </w:rPr>
              <w:t>100.00% - Atender por lo menos el 20% de la población total del estado de colima, que representa.</w:t>
            </w:r>
          </w:p>
        </w:tc>
        <w:tc>
          <w:tcPr>
            <w:tcW w:w="807" w:type="dxa"/>
          </w:tcPr>
          <w:p w14:paraId="554BA11D" w14:textId="77777777" w:rsidR="00D07587" w:rsidRDefault="00D07587" w:rsidP="00B26956">
            <w:pPr>
              <w:pStyle w:val="pStyle"/>
            </w:pPr>
            <w:r>
              <w:rPr>
                <w:rStyle w:val="rStyle"/>
              </w:rPr>
              <w:t>Ascendente</w:t>
            </w:r>
          </w:p>
        </w:tc>
        <w:tc>
          <w:tcPr>
            <w:tcW w:w="1028" w:type="dxa"/>
          </w:tcPr>
          <w:p w14:paraId="5170BA17" w14:textId="77777777" w:rsidR="00D07587" w:rsidRDefault="00D07587" w:rsidP="00B26956">
            <w:pPr>
              <w:pStyle w:val="pStyle"/>
            </w:pPr>
          </w:p>
        </w:tc>
      </w:tr>
      <w:tr w:rsidR="00D07587" w14:paraId="0B4FE67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4ABD459D" w14:textId="77777777" w:rsidR="00D07587" w:rsidRDefault="00D07587" w:rsidP="00B26956">
            <w:pPr>
              <w:pStyle w:val="pStyle"/>
            </w:pPr>
            <w:r>
              <w:rPr>
                <w:rStyle w:val="rStyle"/>
              </w:rPr>
              <w:t>Componente</w:t>
            </w:r>
          </w:p>
        </w:tc>
        <w:tc>
          <w:tcPr>
            <w:tcW w:w="529" w:type="dxa"/>
            <w:vMerge w:val="restart"/>
          </w:tcPr>
          <w:p w14:paraId="5A247578" w14:textId="77777777" w:rsidR="00D07587" w:rsidRDefault="00D07587" w:rsidP="00B26956">
            <w:pPr>
              <w:pStyle w:val="pStyle"/>
            </w:pPr>
            <w:r>
              <w:rPr>
                <w:rStyle w:val="rStyle"/>
              </w:rPr>
              <w:t>C-001</w:t>
            </w:r>
          </w:p>
        </w:tc>
        <w:tc>
          <w:tcPr>
            <w:tcW w:w="1161" w:type="dxa"/>
            <w:vMerge w:val="restart"/>
          </w:tcPr>
          <w:p w14:paraId="43BB69D7" w14:textId="77777777" w:rsidR="00D07587" w:rsidRDefault="00D07587" w:rsidP="00B26956">
            <w:pPr>
              <w:pStyle w:val="pStyle"/>
            </w:pPr>
            <w:r>
              <w:rPr>
                <w:rStyle w:val="rStyle"/>
              </w:rPr>
              <w:t>Programas implementados para el desarrollo del deporte.</w:t>
            </w:r>
          </w:p>
        </w:tc>
        <w:tc>
          <w:tcPr>
            <w:tcW w:w="1017" w:type="dxa"/>
          </w:tcPr>
          <w:p w14:paraId="07D83081" w14:textId="77777777" w:rsidR="00D07587" w:rsidRDefault="00D07587" w:rsidP="00B26956">
            <w:pPr>
              <w:pStyle w:val="pStyle"/>
            </w:pPr>
            <w:r>
              <w:rPr>
                <w:rStyle w:val="rStyle"/>
              </w:rPr>
              <w:t>Porcentaje de atención de programas de desarrollo del deporte.</w:t>
            </w:r>
          </w:p>
        </w:tc>
        <w:tc>
          <w:tcPr>
            <w:tcW w:w="1022" w:type="dxa"/>
          </w:tcPr>
          <w:p w14:paraId="0BC97EB6" w14:textId="77777777" w:rsidR="00D07587" w:rsidRDefault="00D07587" w:rsidP="00B26956">
            <w:pPr>
              <w:pStyle w:val="pStyle"/>
            </w:pPr>
            <w:r>
              <w:rPr>
                <w:rStyle w:val="rStyle"/>
              </w:rPr>
              <w:t>Personas atendidas por los programas de desarrollo del deporte del INCODE respecto a las del año inmediato anterior.</w:t>
            </w:r>
          </w:p>
        </w:tc>
        <w:tc>
          <w:tcPr>
            <w:tcW w:w="1396" w:type="dxa"/>
            <w:gridSpan w:val="2"/>
          </w:tcPr>
          <w:p w14:paraId="4C0EC849" w14:textId="77777777" w:rsidR="00D07587" w:rsidRDefault="00D07587" w:rsidP="00B26956">
            <w:pPr>
              <w:pStyle w:val="pStyle"/>
            </w:pPr>
            <w:r>
              <w:rPr>
                <w:rStyle w:val="rStyle"/>
              </w:rPr>
              <w:t>(Personas atendidas por los programas de desarrollo del deporte /Personas programadas atender en programas de desarrollo del deporte) *100</w:t>
            </w:r>
          </w:p>
        </w:tc>
        <w:tc>
          <w:tcPr>
            <w:tcW w:w="1014" w:type="dxa"/>
          </w:tcPr>
          <w:p w14:paraId="6E266CE3" w14:textId="77777777" w:rsidR="00D07587" w:rsidRDefault="00D07587" w:rsidP="00B26956">
            <w:pPr>
              <w:pStyle w:val="pStyle"/>
            </w:pPr>
            <w:r>
              <w:rPr>
                <w:rStyle w:val="rStyle"/>
              </w:rPr>
              <w:t>Personas atendidas: Personas atendidas en el estado de Colima, por las acciones y programas del INCODE.</w:t>
            </w:r>
          </w:p>
        </w:tc>
        <w:tc>
          <w:tcPr>
            <w:tcW w:w="815" w:type="dxa"/>
          </w:tcPr>
          <w:p w14:paraId="532C2E89" w14:textId="77777777" w:rsidR="00D07587" w:rsidRDefault="00D07587" w:rsidP="00B26956">
            <w:pPr>
              <w:pStyle w:val="pStyle"/>
            </w:pPr>
            <w:r>
              <w:rPr>
                <w:rStyle w:val="rStyle"/>
              </w:rPr>
              <w:t>Gestión-Eficacia-Anual</w:t>
            </w:r>
          </w:p>
        </w:tc>
        <w:tc>
          <w:tcPr>
            <w:tcW w:w="752" w:type="dxa"/>
          </w:tcPr>
          <w:p w14:paraId="6102112A" w14:textId="77777777" w:rsidR="00D07587" w:rsidRDefault="00D07587" w:rsidP="00B26956">
            <w:pPr>
              <w:pStyle w:val="pStyle"/>
            </w:pPr>
            <w:r>
              <w:rPr>
                <w:rStyle w:val="rStyle"/>
              </w:rPr>
              <w:t>Porcentaje</w:t>
            </w:r>
          </w:p>
        </w:tc>
        <w:tc>
          <w:tcPr>
            <w:tcW w:w="1014" w:type="dxa"/>
          </w:tcPr>
          <w:p w14:paraId="27595878" w14:textId="77777777" w:rsidR="00D07587" w:rsidRDefault="00D07587" w:rsidP="00B26956">
            <w:pPr>
              <w:pStyle w:val="pStyle"/>
            </w:pPr>
            <w:r>
              <w:rPr>
                <w:rStyle w:val="rStyle"/>
              </w:rPr>
              <w:t xml:space="preserve">28411 </w:t>
            </w:r>
            <w:proofErr w:type="gramStart"/>
            <w:r>
              <w:rPr>
                <w:rStyle w:val="rStyle"/>
              </w:rPr>
              <w:t>Personas</w:t>
            </w:r>
            <w:proofErr w:type="gramEnd"/>
            <w:r>
              <w:rPr>
                <w:rStyle w:val="rStyle"/>
              </w:rPr>
              <w:t xml:space="preserve"> atendidas por los programas del desarrollo del deporte INCODE. (Año 2023)</w:t>
            </w:r>
          </w:p>
        </w:tc>
        <w:tc>
          <w:tcPr>
            <w:tcW w:w="1010" w:type="dxa"/>
          </w:tcPr>
          <w:p w14:paraId="29A3AFC3" w14:textId="77777777" w:rsidR="00D07587" w:rsidRDefault="00D07587" w:rsidP="00B26956">
            <w:pPr>
              <w:pStyle w:val="pStyle"/>
            </w:pPr>
            <w:r>
              <w:rPr>
                <w:rStyle w:val="rStyle"/>
              </w:rPr>
              <w:t>100.00% - Personas atendidas por los programas de desarrollo del deporte del INCODE.</w:t>
            </w:r>
          </w:p>
        </w:tc>
        <w:tc>
          <w:tcPr>
            <w:tcW w:w="807" w:type="dxa"/>
          </w:tcPr>
          <w:p w14:paraId="079AA036" w14:textId="77777777" w:rsidR="00D07587" w:rsidRDefault="00D07587" w:rsidP="00B26956">
            <w:pPr>
              <w:pStyle w:val="pStyle"/>
            </w:pPr>
            <w:r>
              <w:rPr>
                <w:rStyle w:val="rStyle"/>
              </w:rPr>
              <w:t>Ascendente</w:t>
            </w:r>
          </w:p>
        </w:tc>
        <w:tc>
          <w:tcPr>
            <w:tcW w:w="1028" w:type="dxa"/>
          </w:tcPr>
          <w:p w14:paraId="5200FF53" w14:textId="77777777" w:rsidR="00D07587" w:rsidRDefault="00D07587" w:rsidP="00B26956">
            <w:pPr>
              <w:pStyle w:val="pStyle"/>
            </w:pPr>
          </w:p>
        </w:tc>
      </w:tr>
      <w:tr w:rsidR="00D07587" w14:paraId="7BF5BCB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13498933" w14:textId="77777777" w:rsidR="00D07587" w:rsidRDefault="00D07587" w:rsidP="00B26956">
            <w:r>
              <w:rPr>
                <w:rStyle w:val="rStyle"/>
              </w:rPr>
              <w:t>Actividad o Proyecto</w:t>
            </w:r>
          </w:p>
        </w:tc>
        <w:tc>
          <w:tcPr>
            <w:tcW w:w="529" w:type="dxa"/>
            <w:vMerge w:val="restart"/>
          </w:tcPr>
          <w:p w14:paraId="072129D2" w14:textId="77777777" w:rsidR="00D07587" w:rsidRDefault="00D07587" w:rsidP="00B26956">
            <w:pPr>
              <w:pStyle w:val="pStyle"/>
            </w:pPr>
            <w:r>
              <w:rPr>
                <w:rStyle w:val="rStyle"/>
              </w:rPr>
              <w:t>A-01</w:t>
            </w:r>
          </w:p>
        </w:tc>
        <w:tc>
          <w:tcPr>
            <w:tcW w:w="1161" w:type="dxa"/>
            <w:vMerge w:val="restart"/>
          </w:tcPr>
          <w:p w14:paraId="1E4E0AEC" w14:textId="77777777" w:rsidR="00D07587" w:rsidRDefault="00D07587" w:rsidP="00B26956">
            <w:pPr>
              <w:pStyle w:val="pStyle"/>
            </w:pPr>
            <w:r>
              <w:rPr>
                <w:rStyle w:val="rStyle"/>
              </w:rPr>
              <w:t>Implementación de un programa de seguimiento a deportistas en formación al alto rendimiento.</w:t>
            </w:r>
          </w:p>
        </w:tc>
        <w:tc>
          <w:tcPr>
            <w:tcW w:w="1017" w:type="dxa"/>
          </w:tcPr>
          <w:p w14:paraId="3305CAF7" w14:textId="77777777" w:rsidR="00D07587" w:rsidRDefault="00D07587" w:rsidP="00B26956">
            <w:pPr>
              <w:pStyle w:val="pStyle"/>
            </w:pPr>
            <w:r>
              <w:rPr>
                <w:rStyle w:val="rStyle"/>
              </w:rPr>
              <w:t>Porcentaje de atletas atendidos por medio del programa de atención a deportistas en formación.</w:t>
            </w:r>
          </w:p>
        </w:tc>
        <w:tc>
          <w:tcPr>
            <w:tcW w:w="1022" w:type="dxa"/>
          </w:tcPr>
          <w:p w14:paraId="0048274C" w14:textId="77777777" w:rsidR="00D07587" w:rsidRDefault="00D07587" w:rsidP="00B26956">
            <w:pPr>
              <w:pStyle w:val="pStyle"/>
            </w:pPr>
            <w:r>
              <w:rPr>
                <w:rStyle w:val="rStyle"/>
              </w:rPr>
              <w:t>Se refiere a la cantidad de atletas de alto rendimiento en el programa del año inmediato anterior.</w:t>
            </w:r>
          </w:p>
        </w:tc>
        <w:tc>
          <w:tcPr>
            <w:tcW w:w="1396" w:type="dxa"/>
            <w:gridSpan w:val="2"/>
          </w:tcPr>
          <w:p w14:paraId="6B183F9C" w14:textId="77777777" w:rsidR="00D07587" w:rsidRDefault="00D07587" w:rsidP="00B26956">
            <w:pPr>
              <w:pStyle w:val="pStyle"/>
            </w:pPr>
            <w:r>
              <w:rPr>
                <w:rStyle w:val="rStyle"/>
              </w:rPr>
              <w:t xml:space="preserve">(Número de atletas atendidos/Número de atletas </w:t>
            </w:r>
            <w:proofErr w:type="gramStart"/>
            <w:r>
              <w:rPr>
                <w:rStyle w:val="rStyle"/>
              </w:rPr>
              <w:t>programados)*</w:t>
            </w:r>
            <w:proofErr w:type="gramEnd"/>
            <w:r>
              <w:rPr>
                <w:rStyle w:val="rStyle"/>
              </w:rPr>
              <w:t>100</w:t>
            </w:r>
          </w:p>
        </w:tc>
        <w:tc>
          <w:tcPr>
            <w:tcW w:w="1014" w:type="dxa"/>
          </w:tcPr>
          <w:p w14:paraId="1C4D3BF0" w14:textId="77777777" w:rsidR="00D07587" w:rsidRDefault="00D07587" w:rsidP="00B26956">
            <w:pPr>
              <w:pStyle w:val="pStyle"/>
            </w:pPr>
            <w:r>
              <w:rPr>
                <w:rStyle w:val="rStyle"/>
              </w:rPr>
              <w:t>Atletas atendidos: cantidad de atletas de alto rendimiento</w:t>
            </w:r>
          </w:p>
        </w:tc>
        <w:tc>
          <w:tcPr>
            <w:tcW w:w="815" w:type="dxa"/>
          </w:tcPr>
          <w:p w14:paraId="5A011637" w14:textId="77777777" w:rsidR="00D07587" w:rsidRDefault="00D07587" w:rsidP="00B26956">
            <w:pPr>
              <w:pStyle w:val="pStyle"/>
            </w:pPr>
            <w:r>
              <w:rPr>
                <w:rStyle w:val="rStyle"/>
              </w:rPr>
              <w:t>Gestión-Eficacia-Anual</w:t>
            </w:r>
          </w:p>
        </w:tc>
        <w:tc>
          <w:tcPr>
            <w:tcW w:w="752" w:type="dxa"/>
          </w:tcPr>
          <w:p w14:paraId="76BE2660" w14:textId="77777777" w:rsidR="00D07587" w:rsidRDefault="00D07587" w:rsidP="00B26956">
            <w:pPr>
              <w:pStyle w:val="pStyle"/>
            </w:pPr>
            <w:r>
              <w:rPr>
                <w:rStyle w:val="rStyle"/>
              </w:rPr>
              <w:t>Porcentaje</w:t>
            </w:r>
          </w:p>
        </w:tc>
        <w:tc>
          <w:tcPr>
            <w:tcW w:w="1014" w:type="dxa"/>
          </w:tcPr>
          <w:p w14:paraId="77D32E60" w14:textId="77777777" w:rsidR="00D07587" w:rsidRDefault="00D07587" w:rsidP="00B26956">
            <w:pPr>
              <w:pStyle w:val="pStyle"/>
            </w:pPr>
            <w:r>
              <w:rPr>
                <w:rStyle w:val="rStyle"/>
              </w:rPr>
              <w:t>52% De atletas atendidos (Año 2024)</w:t>
            </w:r>
          </w:p>
        </w:tc>
        <w:tc>
          <w:tcPr>
            <w:tcW w:w="1010" w:type="dxa"/>
          </w:tcPr>
          <w:p w14:paraId="7BA722AA" w14:textId="77777777" w:rsidR="00D07587" w:rsidRDefault="00D07587" w:rsidP="00B26956">
            <w:pPr>
              <w:pStyle w:val="pStyle"/>
            </w:pPr>
            <w:r>
              <w:rPr>
                <w:rStyle w:val="rStyle"/>
              </w:rPr>
              <w:t>100.00% - Atender anualmente al menos a 100 atletas en formación por medio del programa de seguimiento a deportistas en formación, seleccionados con base en sus resultados nacionales.</w:t>
            </w:r>
          </w:p>
        </w:tc>
        <w:tc>
          <w:tcPr>
            <w:tcW w:w="807" w:type="dxa"/>
          </w:tcPr>
          <w:p w14:paraId="55E9D575" w14:textId="77777777" w:rsidR="00D07587" w:rsidRDefault="00D07587" w:rsidP="00B26956">
            <w:pPr>
              <w:pStyle w:val="pStyle"/>
            </w:pPr>
            <w:r>
              <w:rPr>
                <w:rStyle w:val="rStyle"/>
              </w:rPr>
              <w:t>Ascendente</w:t>
            </w:r>
          </w:p>
        </w:tc>
        <w:tc>
          <w:tcPr>
            <w:tcW w:w="1028" w:type="dxa"/>
          </w:tcPr>
          <w:p w14:paraId="06AED388" w14:textId="77777777" w:rsidR="00D07587" w:rsidRDefault="00D07587" w:rsidP="00B26956">
            <w:pPr>
              <w:pStyle w:val="pStyle"/>
            </w:pPr>
          </w:p>
        </w:tc>
      </w:tr>
      <w:tr w:rsidR="00D07587" w14:paraId="78CF051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1D553D5A" w14:textId="77777777" w:rsidR="00D07587" w:rsidRDefault="00D07587" w:rsidP="00B26956"/>
        </w:tc>
        <w:tc>
          <w:tcPr>
            <w:tcW w:w="529" w:type="dxa"/>
            <w:vMerge w:val="restart"/>
          </w:tcPr>
          <w:p w14:paraId="6A1F7830" w14:textId="77777777" w:rsidR="00D07587" w:rsidRDefault="00D07587" w:rsidP="00B26956">
            <w:pPr>
              <w:pStyle w:val="pStyle"/>
            </w:pPr>
            <w:r>
              <w:rPr>
                <w:rStyle w:val="rStyle"/>
              </w:rPr>
              <w:t>A-02</w:t>
            </w:r>
          </w:p>
        </w:tc>
        <w:tc>
          <w:tcPr>
            <w:tcW w:w="1161" w:type="dxa"/>
            <w:vMerge w:val="restart"/>
          </w:tcPr>
          <w:p w14:paraId="5452C91D" w14:textId="77777777" w:rsidR="00D07587" w:rsidRDefault="00D07587" w:rsidP="00B26956">
            <w:pPr>
              <w:pStyle w:val="pStyle"/>
            </w:pPr>
            <w:r>
              <w:rPr>
                <w:rStyle w:val="rStyle"/>
              </w:rPr>
              <w:t>Impulso de la creación de una partida presupuestal para otorgar apoyos económicos a deportistas y entrenadores.</w:t>
            </w:r>
          </w:p>
        </w:tc>
        <w:tc>
          <w:tcPr>
            <w:tcW w:w="1017" w:type="dxa"/>
          </w:tcPr>
          <w:p w14:paraId="06FA4B29" w14:textId="77777777" w:rsidR="00D07587" w:rsidRDefault="00D07587" w:rsidP="00B26956">
            <w:pPr>
              <w:pStyle w:val="pStyle"/>
            </w:pPr>
            <w:r>
              <w:rPr>
                <w:rStyle w:val="rStyle"/>
              </w:rPr>
              <w:t>Porcentaje de partidas presupuestales para otorgar apoyos a deportistas creadas.</w:t>
            </w:r>
          </w:p>
        </w:tc>
        <w:tc>
          <w:tcPr>
            <w:tcW w:w="1022" w:type="dxa"/>
          </w:tcPr>
          <w:p w14:paraId="4B220D68" w14:textId="77777777" w:rsidR="00D07587" w:rsidRDefault="00D07587" w:rsidP="00B26956">
            <w:pPr>
              <w:pStyle w:val="pStyle"/>
            </w:pPr>
            <w:r>
              <w:rPr>
                <w:rStyle w:val="rStyle"/>
              </w:rPr>
              <w:t>Se refiere a la partida presupuestal diseñada para efectos de entregar apoyos económicos principalmente a deportistas y entrenadores.</w:t>
            </w:r>
          </w:p>
        </w:tc>
        <w:tc>
          <w:tcPr>
            <w:tcW w:w="1396" w:type="dxa"/>
            <w:gridSpan w:val="2"/>
          </w:tcPr>
          <w:p w14:paraId="74691A62" w14:textId="77777777" w:rsidR="00D07587" w:rsidRDefault="00D07587" w:rsidP="00B26956">
            <w:pPr>
              <w:pStyle w:val="pStyle"/>
            </w:pPr>
            <w:r>
              <w:rPr>
                <w:rStyle w:val="rStyle"/>
              </w:rPr>
              <w:t xml:space="preserve">(Número de partidas presupuestales creadas/Número de partidas </w:t>
            </w:r>
            <w:proofErr w:type="gramStart"/>
            <w:r>
              <w:rPr>
                <w:rStyle w:val="rStyle"/>
              </w:rPr>
              <w:t>programadas)*</w:t>
            </w:r>
            <w:proofErr w:type="gramEnd"/>
            <w:r>
              <w:rPr>
                <w:rStyle w:val="rStyle"/>
              </w:rPr>
              <w:t>100</w:t>
            </w:r>
          </w:p>
        </w:tc>
        <w:tc>
          <w:tcPr>
            <w:tcW w:w="1014" w:type="dxa"/>
          </w:tcPr>
          <w:p w14:paraId="7F260600" w14:textId="77777777" w:rsidR="00D07587" w:rsidRDefault="00D07587" w:rsidP="00B26956">
            <w:pPr>
              <w:pStyle w:val="pStyle"/>
            </w:pPr>
          </w:p>
        </w:tc>
        <w:tc>
          <w:tcPr>
            <w:tcW w:w="815" w:type="dxa"/>
          </w:tcPr>
          <w:p w14:paraId="70C13D7C" w14:textId="77777777" w:rsidR="00D07587" w:rsidRDefault="00D07587" w:rsidP="00B26956">
            <w:pPr>
              <w:pStyle w:val="pStyle"/>
            </w:pPr>
            <w:r>
              <w:rPr>
                <w:rStyle w:val="rStyle"/>
              </w:rPr>
              <w:t>Gestión-Eficacia-Anual</w:t>
            </w:r>
          </w:p>
        </w:tc>
        <w:tc>
          <w:tcPr>
            <w:tcW w:w="752" w:type="dxa"/>
          </w:tcPr>
          <w:p w14:paraId="4060B841" w14:textId="77777777" w:rsidR="00D07587" w:rsidRDefault="00D07587" w:rsidP="00B26956">
            <w:pPr>
              <w:pStyle w:val="pStyle"/>
            </w:pPr>
            <w:r>
              <w:rPr>
                <w:rStyle w:val="rStyle"/>
              </w:rPr>
              <w:t>Porcentaje</w:t>
            </w:r>
          </w:p>
        </w:tc>
        <w:tc>
          <w:tcPr>
            <w:tcW w:w="1014" w:type="dxa"/>
          </w:tcPr>
          <w:p w14:paraId="59897957" w14:textId="77777777" w:rsidR="00D07587" w:rsidRDefault="00D07587" w:rsidP="00B26956">
            <w:pPr>
              <w:pStyle w:val="pStyle"/>
            </w:pPr>
            <w:r>
              <w:rPr>
                <w:rStyle w:val="rStyle"/>
              </w:rPr>
              <w:t xml:space="preserve">50 </w:t>
            </w:r>
            <w:proofErr w:type="gramStart"/>
            <w:r>
              <w:rPr>
                <w:rStyle w:val="rStyle"/>
              </w:rPr>
              <w:t>Partidas</w:t>
            </w:r>
            <w:proofErr w:type="gramEnd"/>
            <w:r>
              <w:rPr>
                <w:rStyle w:val="rStyle"/>
              </w:rPr>
              <w:t xml:space="preserve"> presupuestales. (Año 2023)</w:t>
            </w:r>
          </w:p>
        </w:tc>
        <w:tc>
          <w:tcPr>
            <w:tcW w:w="1010" w:type="dxa"/>
          </w:tcPr>
          <w:p w14:paraId="0A00F5BF" w14:textId="77777777" w:rsidR="00D07587" w:rsidRDefault="00D07587" w:rsidP="00B26956">
            <w:pPr>
              <w:pStyle w:val="pStyle"/>
            </w:pPr>
            <w:r>
              <w:rPr>
                <w:rStyle w:val="rStyle"/>
              </w:rPr>
              <w:t>100.00% - A partir de 2022 impulsar la creación de una partida presupuestal para efecto de otorgar apoyos económicos y en especial para deportistas y entrenadores de talentos y de alto rendimiento de acuerdo a los resultados.</w:t>
            </w:r>
          </w:p>
        </w:tc>
        <w:tc>
          <w:tcPr>
            <w:tcW w:w="807" w:type="dxa"/>
          </w:tcPr>
          <w:p w14:paraId="61E04C85" w14:textId="77777777" w:rsidR="00D07587" w:rsidRDefault="00D07587" w:rsidP="00B26956">
            <w:pPr>
              <w:pStyle w:val="pStyle"/>
            </w:pPr>
            <w:r>
              <w:rPr>
                <w:rStyle w:val="rStyle"/>
              </w:rPr>
              <w:t>Ascendente</w:t>
            </w:r>
          </w:p>
        </w:tc>
        <w:tc>
          <w:tcPr>
            <w:tcW w:w="1028" w:type="dxa"/>
          </w:tcPr>
          <w:p w14:paraId="74E463A1" w14:textId="77777777" w:rsidR="00D07587" w:rsidRDefault="00D07587" w:rsidP="00B26956">
            <w:pPr>
              <w:pStyle w:val="pStyle"/>
            </w:pPr>
          </w:p>
        </w:tc>
      </w:tr>
      <w:tr w:rsidR="00D07587" w14:paraId="195395D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3903D31F" w14:textId="77777777" w:rsidR="00D07587" w:rsidRDefault="00D07587" w:rsidP="00B26956"/>
        </w:tc>
        <w:tc>
          <w:tcPr>
            <w:tcW w:w="529" w:type="dxa"/>
            <w:vMerge w:val="restart"/>
          </w:tcPr>
          <w:p w14:paraId="62C71EE8" w14:textId="77777777" w:rsidR="00D07587" w:rsidRDefault="00D07587" w:rsidP="00B26956">
            <w:pPr>
              <w:pStyle w:val="pStyle"/>
            </w:pPr>
            <w:r>
              <w:rPr>
                <w:rStyle w:val="rStyle"/>
              </w:rPr>
              <w:t>A-03</w:t>
            </w:r>
          </w:p>
        </w:tc>
        <w:tc>
          <w:tcPr>
            <w:tcW w:w="1161" w:type="dxa"/>
            <w:vMerge w:val="restart"/>
          </w:tcPr>
          <w:p w14:paraId="0BF99189" w14:textId="77777777" w:rsidR="00D07587" w:rsidRDefault="00D07587" w:rsidP="00B26956">
            <w:pPr>
              <w:pStyle w:val="pStyle"/>
            </w:pPr>
            <w:r>
              <w:rPr>
                <w:rStyle w:val="rStyle"/>
              </w:rPr>
              <w:t>Implementación de programas de atención a talentos deportivos.</w:t>
            </w:r>
          </w:p>
        </w:tc>
        <w:tc>
          <w:tcPr>
            <w:tcW w:w="1017" w:type="dxa"/>
          </w:tcPr>
          <w:p w14:paraId="0050F3CA" w14:textId="77777777" w:rsidR="00D07587" w:rsidRDefault="00D07587" w:rsidP="00B26956">
            <w:pPr>
              <w:pStyle w:val="pStyle"/>
            </w:pPr>
            <w:r>
              <w:rPr>
                <w:rStyle w:val="rStyle"/>
              </w:rPr>
              <w:t>Porcentaje de municipios con programas de atención a talentos deportivos implementados.</w:t>
            </w:r>
          </w:p>
        </w:tc>
        <w:tc>
          <w:tcPr>
            <w:tcW w:w="1022" w:type="dxa"/>
          </w:tcPr>
          <w:p w14:paraId="3CA536A5" w14:textId="77777777" w:rsidR="00D07587" w:rsidRDefault="00D07587" w:rsidP="00B26956">
            <w:pPr>
              <w:pStyle w:val="pStyle"/>
            </w:pPr>
            <w:r>
              <w:rPr>
                <w:rStyle w:val="rStyle"/>
              </w:rPr>
              <w:t>Se refiere a los programas de atención a talentos deportivos implementados en los municipios programados</w:t>
            </w:r>
          </w:p>
        </w:tc>
        <w:tc>
          <w:tcPr>
            <w:tcW w:w="1396" w:type="dxa"/>
            <w:gridSpan w:val="2"/>
          </w:tcPr>
          <w:p w14:paraId="292E1C81" w14:textId="77777777" w:rsidR="00D07587" w:rsidRDefault="00D07587" w:rsidP="00B26956">
            <w:pPr>
              <w:pStyle w:val="pStyle"/>
            </w:pPr>
            <w:r>
              <w:rPr>
                <w:rStyle w:val="rStyle"/>
              </w:rPr>
              <w:t>(Número de municipios con programa de atención a talentos deportivos implementados/Total de municipios programados) *100</w:t>
            </w:r>
          </w:p>
        </w:tc>
        <w:tc>
          <w:tcPr>
            <w:tcW w:w="1014" w:type="dxa"/>
          </w:tcPr>
          <w:p w14:paraId="69084A71" w14:textId="77777777" w:rsidR="00D07587" w:rsidRDefault="00D07587" w:rsidP="00B26956">
            <w:pPr>
              <w:pStyle w:val="pStyle"/>
            </w:pPr>
            <w:r>
              <w:rPr>
                <w:rStyle w:val="rStyle"/>
              </w:rPr>
              <w:t>Municipios:  Municipios que participan en la atención a talentos deportivos.</w:t>
            </w:r>
          </w:p>
        </w:tc>
        <w:tc>
          <w:tcPr>
            <w:tcW w:w="815" w:type="dxa"/>
          </w:tcPr>
          <w:p w14:paraId="7E1CB91F" w14:textId="77777777" w:rsidR="00D07587" w:rsidRDefault="00D07587" w:rsidP="00B26956">
            <w:pPr>
              <w:pStyle w:val="pStyle"/>
            </w:pPr>
            <w:r>
              <w:rPr>
                <w:rStyle w:val="rStyle"/>
              </w:rPr>
              <w:t>Gestión-Eficacia-Anual</w:t>
            </w:r>
          </w:p>
        </w:tc>
        <w:tc>
          <w:tcPr>
            <w:tcW w:w="752" w:type="dxa"/>
          </w:tcPr>
          <w:p w14:paraId="2EF6E5EE" w14:textId="77777777" w:rsidR="00D07587" w:rsidRDefault="00D07587" w:rsidP="00B26956">
            <w:pPr>
              <w:pStyle w:val="pStyle"/>
            </w:pPr>
            <w:r>
              <w:rPr>
                <w:rStyle w:val="rStyle"/>
              </w:rPr>
              <w:t>Porcentaje</w:t>
            </w:r>
          </w:p>
        </w:tc>
        <w:tc>
          <w:tcPr>
            <w:tcW w:w="1014" w:type="dxa"/>
          </w:tcPr>
          <w:p w14:paraId="50DFA51D" w14:textId="77777777" w:rsidR="00D07587" w:rsidRDefault="00D07587" w:rsidP="00B26956">
            <w:pPr>
              <w:pStyle w:val="pStyle"/>
            </w:pPr>
            <w:r>
              <w:rPr>
                <w:rStyle w:val="rStyle"/>
              </w:rPr>
              <w:t xml:space="preserve">5 </w:t>
            </w:r>
            <w:proofErr w:type="gramStart"/>
            <w:r>
              <w:rPr>
                <w:rStyle w:val="rStyle"/>
              </w:rPr>
              <w:t>Municipios</w:t>
            </w:r>
            <w:proofErr w:type="gramEnd"/>
            <w:r>
              <w:rPr>
                <w:rStyle w:val="rStyle"/>
              </w:rPr>
              <w:t xml:space="preserve"> con atención a talentos deportivos. (Año 2023)</w:t>
            </w:r>
          </w:p>
        </w:tc>
        <w:tc>
          <w:tcPr>
            <w:tcW w:w="1010" w:type="dxa"/>
          </w:tcPr>
          <w:p w14:paraId="2ECE3895" w14:textId="77777777" w:rsidR="00D07587" w:rsidRDefault="00D07587" w:rsidP="00B26956">
            <w:pPr>
              <w:pStyle w:val="pStyle"/>
            </w:pPr>
            <w:r>
              <w:rPr>
                <w:rStyle w:val="rStyle"/>
              </w:rPr>
              <w:t>100.00% - Atender a los talentos deportivos de al menos 7 municipios del Estado</w:t>
            </w:r>
          </w:p>
        </w:tc>
        <w:tc>
          <w:tcPr>
            <w:tcW w:w="807" w:type="dxa"/>
          </w:tcPr>
          <w:p w14:paraId="385D66F3" w14:textId="77777777" w:rsidR="00D07587" w:rsidRDefault="00D07587" w:rsidP="00B26956">
            <w:pPr>
              <w:pStyle w:val="pStyle"/>
            </w:pPr>
            <w:r>
              <w:rPr>
                <w:rStyle w:val="rStyle"/>
              </w:rPr>
              <w:t>Ascendente</w:t>
            </w:r>
          </w:p>
        </w:tc>
        <w:tc>
          <w:tcPr>
            <w:tcW w:w="1028" w:type="dxa"/>
          </w:tcPr>
          <w:p w14:paraId="7243424E" w14:textId="77777777" w:rsidR="00D07587" w:rsidRDefault="00D07587" w:rsidP="00B26956">
            <w:pPr>
              <w:pStyle w:val="pStyle"/>
            </w:pPr>
          </w:p>
        </w:tc>
      </w:tr>
      <w:tr w:rsidR="00D07587" w14:paraId="5C021E7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36A8E593" w14:textId="77777777" w:rsidR="00D07587" w:rsidRDefault="00D07587" w:rsidP="00B26956"/>
        </w:tc>
        <w:tc>
          <w:tcPr>
            <w:tcW w:w="529" w:type="dxa"/>
            <w:vMerge w:val="restart"/>
          </w:tcPr>
          <w:p w14:paraId="087C0B47" w14:textId="77777777" w:rsidR="00D07587" w:rsidRDefault="00D07587" w:rsidP="00B26956">
            <w:pPr>
              <w:pStyle w:val="pStyle"/>
            </w:pPr>
            <w:r>
              <w:rPr>
                <w:rStyle w:val="rStyle"/>
              </w:rPr>
              <w:t>A-04</w:t>
            </w:r>
          </w:p>
        </w:tc>
        <w:tc>
          <w:tcPr>
            <w:tcW w:w="1161" w:type="dxa"/>
            <w:vMerge w:val="restart"/>
          </w:tcPr>
          <w:p w14:paraId="19C9523A" w14:textId="77777777" w:rsidR="00D07587" w:rsidRDefault="00D07587" w:rsidP="00B26956">
            <w:pPr>
              <w:pStyle w:val="pStyle"/>
            </w:pPr>
            <w:r>
              <w:rPr>
                <w:rStyle w:val="rStyle"/>
              </w:rPr>
              <w:t>Fomento de la creación de escuelas de iniciación deportivas.</w:t>
            </w:r>
          </w:p>
        </w:tc>
        <w:tc>
          <w:tcPr>
            <w:tcW w:w="1017" w:type="dxa"/>
          </w:tcPr>
          <w:p w14:paraId="5B642DB8" w14:textId="77777777" w:rsidR="00D07587" w:rsidRDefault="00D07587" w:rsidP="00B26956">
            <w:pPr>
              <w:pStyle w:val="pStyle"/>
            </w:pPr>
            <w:r>
              <w:rPr>
                <w:rStyle w:val="rStyle"/>
              </w:rPr>
              <w:t>Porcentaje de municipios con escuelas de iniciación deportiva creadas.</w:t>
            </w:r>
          </w:p>
        </w:tc>
        <w:tc>
          <w:tcPr>
            <w:tcW w:w="1022" w:type="dxa"/>
          </w:tcPr>
          <w:p w14:paraId="2D3AE3F5" w14:textId="77777777" w:rsidR="00D07587" w:rsidRDefault="00D07587" w:rsidP="00B26956">
            <w:pPr>
              <w:pStyle w:val="pStyle"/>
            </w:pPr>
            <w:r>
              <w:rPr>
                <w:rStyle w:val="rStyle"/>
              </w:rPr>
              <w:t>Se refiere a los municipios beneficiados con la construcción de escuelas de iniciación deportiva respecto a los programados para ser beneficiados.</w:t>
            </w:r>
          </w:p>
        </w:tc>
        <w:tc>
          <w:tcPr>
            <w:tcW w:w="1396" w:type="dxa"/>
            <w:gridSpan w:val="2"/>
          </w:tcPr>
          <w:p w14:paraId="4747E800" w14:textId="77777777" w:rsidR="00D07587" w:rsidRDefault="00D07587" w:rsidP="00B26956">
            <w:pPr>
              <w:pStyle w:val="pStyle"/>
            </w:pPr>
            <w:r>
              <w:rPr>
                <w:rStyle w:val="rStyle"/>
              </w:rPr>
              <w:t>(Número de municipios con escuelas de iniciación deportiva creadas/número de municipios programados para construcción de escuelas) *100</w:t>
            </w:r>
          </w:p>
        </w:tc>
        <w:tc>
          <w:tcPr>
            <w:tcW w:w="1014" w:type="dxa"/>
          </w:tcPr>
          <w:p w14:paraId="2C9C121B" w14:textId="77777777" w:rsidR="00D07587" w:rsidRDefault="00D07587" w:rsidP="00B26956">
            <w:pPr>
              <w:pStyle w:val="pStyle"/>
            </w:pPr>
            <w:r>
              <w:rPr>
                <w:rStyle w:val="rStyle"/>
              </w:rPr>
              <w:t>Municipios beneficiados:  Municipios beneficiados con la construcción de escuelas de iniciación deportiva.</w:t>
            </w:r>
          </w:p>
        </w:tc>
        <w:tc>
          <w:tcPr>
            <w:tcW w:w="815" w:type="dxa"/>
          </w:tcPr>
          <w:p w14:paraId="7A6F61EF" w14:textId="77777777" w:rsidR="00D07587" w:rsidRDefault="00D07587" w:rsidP="00B26956">
            <w:pPr>
              <w:pStyle w:val="pStyle"/>
            </w:pPr>
            <w:r>
              <w:rPr>
                <w:rStyle w:val="rStyle"/>
              </w:rPr>
              <w:t>Gestión-Eficacia-Anual</w:t>
            </w:r>
          </w:p>
        </w:tc>
        <w:tc>
          <w:tcPr>
            <w:tcW w:w="752" w:type="dxa"/>
          </w:tcPr>
          <w:p w14:paraId="1E0CFCA5" w14:textId="77777777" w:rsidR="00D07587" w:rsidRDefault="00D07587" w:rsidP="00B26956">
            <w:pPr>
              <w:pStyle w:val="pStyle"/>
            </w:pPr>
            <w:r>
              <w:rPr>
                <w:rStyle w:val="rStyle"/>
              </w:rPr>
              <w:t>Porcentaje</w:t>
            </w:r>
          </w:p>
        </w:tc>
        <w:tc>
          <w:tcPr>
            <w:tcW w:w="1014" w:type="dxa"/>
          </w:tcPr>
          <w:p w14:paraId="7345124A" w14:textId="77777777" w:rsidR="00D07587" w:rsidRDefault="00D07587" w:rsidP="00B26956">
            <w:pPr>
              <w:pStyle w:val="pStyle"/>
            </w:pPr>
            <w:r>
              <w:rPr>
                <w:rStyle w:val="rStyle"/>
              </w:rPr>
              <w:t xml:space="preserve">8 </w:t>
            </w:r>
            <w:proofErr w:type="gramStart"/>
            <w:r>
              <w:rPr>
                <w:rStyle w:val="rStyle"/>
              </w:rPr>
              <w:t>Escuelas</w:t>
            </w:r>
            <w:proofErr w:type="gramEnd"/>
            <w:r>
              <w:rPr>
                <w:rStyle w:val="rStyle"/>
              </w:rPr>
              <w:t xml:space="preserve"> de iniciación deportiva creadas. (Año 2023)</w:t>
            </w:r>
          </w:p>
        </w:tc>
        <w:tc>
          <w:tcPr>
            <w:tcW w:w="1010" w:type="dxa"/>
          </w:tcPr>
          <w:p w14:paraId="3BDBA49B" w14:textId="77777777" w:rsidR="00D07587" w:rsidRDefault="00D07587" w:rsidP="00B26956">
            <w:pPr>
              <w:pStyle w:val="pStyle"/>
            </w:pPr>
            <w:r>
              <w:rPr>
                <w:rStyle w:val="rStyle"/>
              </w:rPr>
              <w:t>100.00% - Crear 4 escuelas de iniciación deportiva con la finalidad de contribuir en la consolidación de una cultura deportiva en el estado de Colima.</w:t>
            </w:r>
          </w:p>
        </w:tc>
        <w:tc>
          <w:tcPr>
            <w:tcW w:w="807" w:type="dxa"/>
          </w:tcPr>
          <w:p w14:paraId="7446B4BC" w14:textId="77777777" w:rsidR="00D07587" w:rsidRDefault="00D07587" w:rsidP="00B26956">
            <w:pPr>
              <w:pStyle w:val="pStyle"/>
            </w:pPr>
            <w:r>
              <w:rPr>
                <w:rStyle w:val="rStyle"/>
              </w:rPr>
              <w:t>Ascendente</w:t>
            </w:r>
          </w:p>
        </w:tc>
        <w:tc>
          <w:tcPr>
            <w:tcW w:w="1028" w:type="dxa"/>
          </w:tcPr>
          <w:p w14:paraId="579075C0" w14:textId="77777777" w:rsidR="00D07587" w:rsidRDefault="00D07587" w:rsidP="00B26956">
            <w:pPr>
              <w:pStyle w:val="pStyle"/>
            </w:pPr>
          </w:p>
        </w:tc>
      </w:tr>
      <w:tr w:rsidR="00D07587" w14:paraId="68ABCEC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58589626" w14:textId="77777777" w:rsidR="00D07587" w:rsidRDefault="00D07587" w:rsidP="00B26956"/>
        </w:tc>
        <w:tc>
          <w:tcPr>
            <w:tcW w:w="529" w:type="dxa"/>
            <w:vMerge w:val="restart"/>
          </w:tcPr>
          <w:p w14:paraId="5985097E" w14:textId="77777777" w:rsidR="00D07587" w:rsidRDefault="00D07587" w:rsidP="00B26956">
            <w:pPr>
              <w:pStyle w:val="pStyle"/>
            </w:pPr>
            <w:r>
              <w:rPr>
                <w:rStyle w:val="rStyle"/>
              </w:rPr>
              <w:t>A-05</w:t>
            </w:r>
          </w:p>
        </w:tc>
        <w:tc>
          <w:tcPr>
            <w:tcW w:w="1161" w:type="dxa"/>
            <w:vMerge w:val="restart"/>
          </w:tcPr>
          <w:p w14:paraId="5FCA10DF" w14:textId="77777777" w:rsidR="00D07587" w:rsidRDefault="00D07587" w:rsidP="00B26956">
            <w:pPr>
              <w:pStyle w:val="pStyle"/>
            </w:pPr>
            <w:r>
              <w:rPr>
                <w:rStyle w:val="rStyle"/>
              </w:rPr>
              <w:t>Implementación de un programa de detección de talentos deportivos.</w:t>
            </w:r>
          </w:p>
        </w:tc>
        <w:tc>
          <w:tcPr>
            <w:tcW w:w="1017" w:type="dxa"/>
          </w:tcPr>
          <w:p w14:paraId="65F61CA4" w14:textId="77777777" w:rsidR="00D07587" w:rsidRDefault="00D07587" w:rsidP="00B26956">
            <w:pPr>
              <w:pStyle w:val="pStyle"/>
            </w:pPr>
            <w:r>
              <w:rPr>
                <w:rStyle w:val="rStyle"/>
              </w:rPr>
              <w:t>Porcentaje de talentos deportivos atendidos por medio del programa.</w:t>
            </w:r>
          </w:p>
        </w:tc>
        <w:tc>
          <w:tcPr>
            <w:tcW w:w="1022" w:type="dxa"/>
          </w:tcPr>
          <w:p w14:paraId="2DB5B36B" w14:textId="77777777" w:rsidR="00D07587" w:rsidRDefault="00D07587" w:rsidP="00B26956">
            <w:pPr>
              <w:pStyle w:val="pStyle"/>
            </w:pPr>
            <w:r>
              <w:rPr>
                <w:rStyle w:val="rStyle"/>
              </w:rPr>
              <w:t>Hace referencia a los programas generados para la detección de talentos deportivo contra el año anterior.</w:t>
            </w:r>
          </w:p>
        </w:tc>
        <w:tc>
          <w:tcPr>
            <w:tcW w:w="1396" w:type="dxa"/>
            <w:gridSpan w:val="2"/>
          </w:tcPr>
          <w:p w14:paraId="2EB0E2AB" w14:textId="77777777" w:rsidR="00D07587" w:rsidRDefault="00D07587" w:rsidP="00B26956">
            <w:pPr>
              <w:pStyle w:val="pStyle"/>
            </w:pPr>
            <w:r>
              <w:rPr>
                <w:rStyle w:val="rStyle"/>
              </w:rPr>
              <w:t>(Número de talentos deportivos atendidos/Número de talentos detectados) *100</w:t>
            </w:r>
          </w:p>
        </w:tc>
        <w:tc>
          <w:tcPr>
            <w:tcW w:w="1014" w:type="dxa"/>
          </w:tcPr>
          <w:p w14:paraId="52F488F2" w14:textId="77777777" w:rsidR="00D07587" w:rsidRDefault="00D07587" w:rsidP="00B26956">
            <w:pPr>
              <w:pStyle w:val="pStyle"/>
            </w:pPr>
            <w:r>
              <w:rPr>
                <w:rStyle w:val="rStyle"/>
              </w:rPr>
              <w:t>Talentos deportivos: Personas deportistas.</w:t>
            </w:r>
          </w:p>
        </w:tc>
        <w:tc>
          <w:tcPr>
            <w:tcW w:w="815" w:type="dxa"/>
          </w:tcPr>
          <w:p w14:paraId="0A36890E" w14:textId="77777777" w:rsidR="00D07587" w:rsidRDefault="00D07587" w:rsidP="00B26956">
            <w:pPr>
              <w:pStyle w:val="pStyle"/>
            </w:pPr>
            <w:r>
              <w:rPr>
                <w:rStyle w:val="rStyle"/>
              </w:rPr>
              <w:t>Gestión-Eficacia-Anual</w:t>
            </w:r>
          </w:p>
        </w:tc>
        <w:tc>
          <w:tcPr>
            <w:tcW w:w="752" w:type="dxa"/>
          </w:tcPr>
          <w:p w14:paraId="69348918" w14:textId="77777777" w:rsidR="00D07587" w:rsidRDefault="00D07587" w:rsidP="00B26956">
            <w:pPr>
              <w:pStyle w:val="pStyle"/>
            </w:pPr>
            <w:r>
              <w:rPr>
                <w:rStyle w:val="rStyle"/>
              </w:rPr>
              <w:t>Porcentaje</w:t>
            </w:r>
          </w:p>
        </w:tc>
        <w:tc>
          <w:tcPr>
            <w:tcW w:w="1014" w:type="dxa"/>
          </w:tcPr>
          <w:p w14:paraId="1F7C419A" w14:textId="77777777" w:rsidR="00D07587" w:rsidRDefault="00D07587" w:rsidP="00B26956">
            <w:pPr>
              <w:pStyle w:val="pStyle"/>
            </w:pPr>
            <w:r>
              <w:rPr>
                <w:rStyle w:val="rStyle"/>
              </w:rPr>
              <w:t xml:space="preserve">50 </w:t>
            </w:r>
            <w:proofErr w:type="gramStart"/>
            <w:r>
              <w:rPr>
                <w:rStyle w:val="rStyle"/>
              </w:rPr>
              <w:t>Talentos</w:t>
            </w:r>
            <w:proofErr w:type="gramEnd"/>
            <w:r>
              <w:rPr>
                <w:rStyle w:val="rStyle"/>
              </w:rPr>
              <w:t xml:space="preserve"> detectados. (Año 2023)</w:t>
            </w:r>
          </w:p>
        </w:tc>
        <w:tc>
          <w:tcPr>
            <w:tcW w:w="1010" w:type="dxa"/>
          </w:tcPr>
          <w:p w14:paraId="7CED694A" w14:textId="77777777" w:rsidR="00D07587" w:rsidRDefault="00D07587" w:rsidP="00B26956">
            <w:pPr>
              <w:pStyle w:val="pStyle"/>
            </w:pPr>
            <w:r>
              <w:rPr>
                <w:rStyle w:val="rStyle"/>
              </w:rPr>
              <w:t>100.00% - Atender a 55 talentos mediante la implementación de un programa de talentos deportivos, en coordinación con el sector estudiantil.</w:t>
            </w:r>
          </w:p>
        </w:tc>
        <w:tc>
          <w:tcPr>
            <w:tcW w:w="807" w:type="dxa"/>
          </w:tcPr>
          <w:p w14:paraId="3AED2C80" w14:textId="77777777" w:rsidR="00D07587" w:rsidRDefault="00D07587" w:rsidP="00B26956">
            <w:pPr>
              <w:pStyle w:val="pStyle"/>
            </w:pPr>
            <w:r>
              <w:rPr>
                <w:rStyle w:val="rStyle"/>
              </w:rPr>
              <w:t>Ascendente</w:t>
            </w:r>
          </w:p>
        </w:tc>
        <w:tc>
          <w:tcPr>
            <w:tcW w:w="1028" w:type="dxa"/>
          </w:tcPr>
          <w:p w14:paraId="37D104A4" w14:textId="77777777" w:rsidR="00D07587" w:rsidRDefault="00D07587" w:rsidP="00B26956">
            <w:pPr>
              <w:pStyle w:val="pStyle"/>
            </w:pPr>
          </w:p>
        </w:tc>
      </w:tr>
      <w:tr w:rsidR="00D07587" w14:paraId="15219EB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2227D7BF" w14:textId="77777777" w:rsidR="00D07587" w:rsidRDefault="00D07587" w:rsidP="00B26956"/>
        </w:tc>
        <w:tc>
          <w:tcPr>
            <w:tcW w:w="529" w:type="dxa"/>
            <w:vMerge w:val="restart"/>
          </w:tcPr>
          <w:p w14:paraId="6D8C8A1C" w14:textId="77777777" w:rsidR="00D07587" w:rsidRDefault="00D07587" w:rsidP="00B26956">
            <w:pPr>
              <w:pStyle w:val="pStyle"/>
            </w:pPr>
            <w:r>
              <w:rPr>
                <w:rStyle w:val="rStyle"/>
              </w:rPr>
              <w:t>A-06</w:t>
            </w:r>
          </w:p>
        </w:tc>
        <w:tc>
          <w:tcPr>
            <w:tcW w:w="1161" w:type="dxa"/>
            <w:vMerge w:val="restart"/>
          </w:tcPr>
          <w:p w14:paraId="439B3834" w14:textId="77777777" w:rsidR="00D07587" w:rsidRDefault="00D07587" w:rsidP="00B26956">
            <w:pPr>
              <w:pStyle w:val="pStyle"/>
            </w:pPr>
            <w:r>
              <w:rPr>
                <w:rStyle w:val="rStyle"/>
              </w:rPr>
              <w:t>Contribución a una red de trabajo en materia de cultura física y deporte.</w:t>
            </w:r>
          </w:p>
        </w:tc>
        <w:tc>
          <w:tcPr>
            <w:tcW w:w="1017" w:type="dxa"/>
          </w:tcPr>
          <w:p w14:paraId="34C7E940" w14:textId="77777777" w:rsidR="00D07587" w:rsidRDefault="00D07587" w:rsidP="00B26956">
            <w:pPr>
              <w:pStyle w:val="pStyle"/>
            </w:pPr>
            <w:r>
              <w:rPr>
                <w:rStyle w:val="rStyle"/>
              </w:rPr>
              <w:t>Porcentaje de instituciones integradas en la construcció</w:t>
            </w:r>
            <w:r>
              <w:rPr>
                <w:rStyle w:val="rStyle"/>
              </w:rPr>
              <w:lastRenderedPageBreak/>
              <w:t>n de redes de trabajo.</w:t>
            </w:r>
          </w:p>
        </w:tc>
        <w:tc>
          <w:tcPr>
            <w:tcW w:w="1022" w:type="dxa"/>
          </w:tcPr>
          <w:p w14:paraId="744C053A" w14:textId="77777777" w:rsidR="00D07587" w:rsidRDefault="00D07587" w:rsidP="00B26956">
            <w:pPr>
              <w:pStyle w:val="pStyle"/>
            </w:pPr>
            <w:r>
              <w:rPr>
                <w:rStyle w:val="rStyle"/>
              </w:rPr>
              <w:lastRenderedPageBreak/>
              <w:t>instituciones integradas al trabajo de cultura y deporte.</w:t>
            </w:r>
          </w:p>
        </w:tc>
        <w:tc>
          <w:tcPr>
            <w:tcW w:w="1396" w:type="dxa"/>
            <w:gridSpan w:val="2"/>
          </w:tcPr>
          <w:p w14:paraId="23717F21" w14:textId="77777777" w:rsidR="00D07587" w:rsidRDefault="00D07587" w:rsidP="00B26956">
            <w:pPr>
              <w:pStyle w:val="pStyle"/>
            </w:pPr>
            <w:r>
              <w:rPr>
                <w:rStyle w:val="rStyle"/>
              </w:rPr>
              <w:t xml:space="preserve">(Número de instituciones participantes en la construcción de redes/el total de </w:t>
            </w:r>
            <w:r>
              <w:rPr>
                <w:rStyle w:val="rStyle"/>
              </w:rPr>
              <w:lastRenderedPageBreak/>
              <w:t xml:space="preserve">instituciones </w:t>
            </w:r>
            <w:proofErr w:type="gramStart"/>
            <w:r>
              <w:rPr>
                <w:rStyle w:val="rStyle"/>
              </w:rPr>
              <w:t>consideradas)*</w:t>
            </w:r>
            <w:proofErr w:type="gramEnd"/>
            <w:r>
              <w:rPr>
                <w:rStyle w:val="rStyle"/>
              </w:rPr>
              <w:t>100</w:t>
            </w:r>
          </w:p>
        </w:tc>
        <w:tc>
          <w:tcPr>
            <w:tcW w:w="1014" w:type="dxa"/>
          </w:tcPr>
          <w:p w14:paraId="5426CE9B" w14:textId="77777777" w:rsidR="00D07587" w:rsidRDefault="00D07587" w:rsidP="00B26956">
            <w:pPr>
              <w:pStyle w:val="pStyle"/>
            </w:pPr>
            <w:r>
              <w:rPr>
                <w:rStyle w:val="rStyle"/>
              </w:rPr>
              <w:lastRenderedPageBreak/>
              <w:t xml:space="preserve">Instituciones: instituciones integradas al trabajo de cultura y </w:t>
            </w:r>
            <w:r>
              <w:rPr>
                <w:rStyle w:val="rStyle"/>
              </w:rPr>
              <w:lastRenderedPageBreak/>
              <w:t xml:space="preserve">deporte.  Personas atendidas: </w:t>
            </w:r>
            <w:proofErr w:type="gramStart"/>
            <w:r>
              <w:rPr>
                <w:rStyle w:val="rStyle"/>
              </w:rPr>
              <w:t>Personas  atendidas</w:t>
            </w:r>
            <w:proofErr w:type="gramEnd"/>
            <w:r>
              <w:rPr>
                <w:rStyle w:val="rStyle"/>
              </w:rPr>
              <w:t xml:space="preserve"> con  el programa de participación comunitaria.</w:t>
            </w:r>
          </w:p>
        </w:tc>
        <w:tc>
          <w:tcPr>
            <w:tcW w:w="815" w:type="dxa"/>
          </w:tcPr>
          <w:p w14:paraId="6FD1044C" w14:textId="77777777" w:rsidR="00D07587" w:rsidRDefault="00D07587" w:rsidP="00B26956">
            <w:pPr>
              <w:pStyle w:val="pStyle"/>
            </w:pPr>
            <w:r>
              <w:rPr>
                <w:rStyle w:val="rStyle"/>
              </w:rPr>
              <w:lastRenderedPageBreak/>
              <w:t>Gestión-Eficacia-Anual</w:t>
            </w:r>
          </w:p>
        </w:tc>
        <w:tc>
          <w:tcPr>
            <w:tcW w:w="752" w:type="dxa"/>
          </w:tcPr>
          <w:p w14:paraId="409EB858" w14:textId="77777777" w:rsidR="00D07587" w:rsidRDefault="00D07587" w:rsidP="00B26956">
            <w:pPr>
              <w:pStyle w:val="pStyle"/>
            </w:pPr>
            <w:r>
              <w:rPr>
                <w:rStyle w:val="rStyle"/>
              </w:rPr>
              <w:t>Porcentaje</w:t>
            </w:r>
          </w:p>
        </w:tc>
        <w:tc>
          <w:tcPr>
            <w:tcW w:w="1014" w:type="dxa"/>
          </w:tcPr>
          <w:p w14:paraId="2412CEA1" w14:textId="77777777" w:rsidR="00D07587" w:rsidRDefault="00D07587" w:rsidP="00B26956">
            <w:pPr>
              <w:pStyle w:val="pStyle"/>
            </w:pPr>
            <w:r>
              <w:rPr>
                <w:rStyle w:val="rStyle"/>
              </w:rPr>
              <w:t xml:space="preserve">10 Instituciones </w:t>
            </w:r>
            <w:proofErr w:type="gramStart"/>
            <w:r>
              <w:rPr>
                <w:rStyle w:val="rStyle"/>
              </w:rPr>
              <w:t>Integradas .</w:t>
            </w:r>
            <w:proofErr w:type="gramEnd"/>
            <w:r>
              <w:rPr>
                <w:rStyle w:val="rStyle"/>
              </w:rPr>
              <w:t xml:space="preserve"> (Año 2024)</w:t>
            </w:r>
          </w:p>
        </w:tc>
        <w:tc>
          <w:tcPr>
            <w:tcW w:w="1010" w:type="dxa"/>
          </w:tcPr>
          <w:p w14:paraId="008DB4FC" w14:textId="77777777" w:rsidR="00D07587" w:rsidRDefault="00D07587" w:rsidP="00B26956">
            <w:pPr>
              <w:pStyle w:val="pStyle"/>
            </w:pPr>
            <w:r>
              <w:rPr>
                <w:rStyle w:val="rStyle"/>
              </w:rPr>
              <w:t>100.00% - Integrar al menos a 4 instituciones y organizacio</w:t>
            </w:r>
            <w:r>
              <w:rPr>
                <w:rStyle w:val="rStyle"/>
              </w:rPr>
              <w:lastRenderedPageBreak/>
              <w:t>nes comunitaria, para construir una red de trabajo en materia de cultura física y deporte.</w:t>
            </w:r>
          </w:p>
        </w:tc>
        <w:tc>
          <w:tcPr>
            <w:tcW w:w="807" w:type="dxa"/>
          </w:tcPr>
          <w:p w14:paraId="5764C764" w14:textId="77777777" w:rsidR="00D07587" w:rsidRDefault="00D07587" w:rsidP="00B26956">
            <w:pPr>
              <w:pStyle w:val="pStyle"/>
            </w:pPr>
            <w:r>
              <w:rPr>
                <w:rStyle w:val="rStyle"/>
              </w:rPr>
              <w:lastRenderedPageBreak/>
              <w:t>Ascendente</w:t>
            </w:r>
          </w:p>
        </w:tc>
        <w:tc>
          <w:tcPr>
            <w:tcW w:w="1028" w:type="dxa"/>
          </w:tcPr>
          <w:p w14:paraId="504228BC" w14:textId="77777777" w:rsidR="00D07587" w:rsidRDefault="00D07587" w:rsidP="00B26956">
            <w:pPr>
              <w:pStyle w:val="pStyle"/>
            </w:pPr>
          </w:p>
        </w:tc>
      </w:tr>
      <w:tr w:rsidR="00D07587" w14:paraId="0CBA21B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45D1E9CE" w14:textId="77777777" w:rsidR="00D07587" w:rsidRDefault="00D07587" w:rsidP="00B26956"/>
        </w:tc>
        <w:tc>
          <w:tcPr>
            <w:tcW w:w="529" w:type="dxa"/>
            <w:vMerge w:val="restart"/>
          </w:tcPr>
          <w:p w14:paraId="21036731" w14:textId="77777777" w:rsidR="00D07587" w:rsidRDefault="00D07587" w:rsidP="00B26956">
            <w:pPr>
              <w:pStyle w:val="pStyle"/>
            </w:pPr>
            <w:r>
              <w:rPr>
                <w:rStyle w:val="rStyle"/>
              </w:rPr>
              <w:t>A-07</w:t>
            </w:r>
          </w:p>
        </w:tc>
        <w:tc>
          <w:tcPr>
            <w:tcW w:w="1161" w:type="dxa"/>
            <w:vMerge w:val="restart"/>
          </w:tcPr>
          <w:p w14:paraId="1A9A9719" w14:textId="77777777" w:rsidR="00D07587" w:rsidRDefault="00D07587" w:rsidP="00B26956">
            <w:pPr>
              <w:pStyle w:val="pStyle"/>
            </w:pPr>
            <w:r>
              <w:rPr>
                <w:rStyle w:val="rStyle"/>
              </w:rPr>
              <w:t>Implementación de un programa para la participación comunitaria.</w:t>
            </w:r>
          </w:p>
        </w:tc>
        <w:tc>
          <w:tcPr>
            <w:tcW w:w="1017" w:type="dxa"/>
          </w:tcPr>
          <w:p w14:paraId="37A35AD2" w14:textId="77777777" w:rsidR="00D07587" w:rsidRDefault="00D07587" w:rsidP="00B26956">
            <w:pPr>
              <w:pStyle w:val="pStyle"/>
            </w:pPr>
            <w:r>
              <w:rPr>
                <w:rStyle w:val="rStyle"/>
              </w:rPr>
              <w:t>Porcentaje de personas que participan en el programa de participación comunitaria.</w:t>
            </w:r>
          </w:p>
        </w:tc>
        <w:tc>
          <w:tcPr>
            <w:tcW w:w="1022" w:type="dxa"/>
          </w:tcPr>
          <w:p w14:paraId="10E001BC" w14:textId="77777777" w:rsidR="00D07587" w:rsidRDefault="00D07587" w:rsidP="00B26956">
            <w:pPr>
              <w:pStyle w:val="pStyle"/>
            </w:pPr>
            <w:r>
              <w:rPr>
                <w:rStyle w:val="rStyle"/>
              </w:rPr>
              <w:t>Se refiere a la implementación de un programa de participación comunitaria que desarrolle actividades deportivas en los 10 municipios del estado</w:t>
            </w:r>
          </w:p>
        </w:tc>
        <w:tc>
          <w:tcPr>
            <w:tcW w:w="1396" w:type="dxa"/>
            <w:gridSpan w:val="2"/>
          </w:tcPr>
          <w:p w14:paraId="7CAF3BCC" w14:textId="77777777" w:rsidR="00D07587" w:rsidRDefault="00D07587" w:rsidP="00B26956">
            <w:pPr>
              <w:pStyle w:val="pStyle"/>
            </w:pPr>
            <w:r>
              <w:rPr>
                <w:rStyle w:val="rStyle"/>
              </w:rPr>
              <w:t>(Personas participantes/personas programadas) *100</w:t>
            </w:r>
          </w:p>
        </w:tc>
        <w:tc>
          <w:tcPr>
            <w:tcW w:w="1014" w:type="dxa"/>
          </w:tcPr>
          <w:p w14:paraId="6995EB48" w14:textId="77777777" w:rsidR="00D07587" w:rsidRDefault="00D07587" w:rsidP="00B26956">
            <w:pPr>
              <w:pStyle w:val="pStyle"/>
            </w:pPr>
            <w:r>
              <w:rPr>
                <w:rStyle w:val="rStyle"/>
              </w:rPr>
              <w:t xml:space="preserve">Personas atendidas: </w:t>
            </w:r>
            <w:proofErr w:type="gramStart"/>
            <w:r>
              <w:rPr>
                <w:rStyle w:val="rStyle"/>
              </w:rPr>
              <w:t>Personas  atendidas</w:t>
            </w:r>
            <w:proofErr w:type="gramEnd"/>
            <w:r>
              <w:rPr>
                <w:rStyle w:val="rStyle"/>
              </w:rPr>
              <w:t xml:space="preserve"> con  el programa de participación comunitaria.</w:t>
            </w:r>
          </w:p>
        </w:tc>
        <w:tc>
          <w:tcPr>
            <w:tcW w:w="815" w:type="dxa"/>
          </w:tcPr>
          <w:p w14:paraId="377011D5" w14:textId="77777777" w:rsidR="00D07587" w:rsidRDefault="00D07587" w:rsidP="00B26956">
            <w:pPr>
              <w:pStyle w:val="pStyle"/>
            </w:pPr>
            <w:r>
              <w:rPr>
                <w:rStyle w:val="rStyle"/>
              </w:rPr>
              <w:t>Gestión-Eficacia-Anual</w:t>
            </w:r>
          </w:p>
        </w:tc>
        <w:tc>
          <w:tcPr>
            <w:tcW w:w="752" w:type="dxa"/>
          </w:tcPr>
          <w:p w14:paraId="6168E8B3" w14:textId="77777777" w:rsidR="00D07587" w:rsidRDefault="00D07587" w:rsidP="00B26956">
            <w:pPr>
              <w:pStyle w:val="pStyle"/>
            </w:pPr>
            <w:r>
              <w:rPr>
                <w:rStyle w:val="rStyle"/>
              </w:rPr>
              <w:t>Porcentaje</w:t>
            </w:r>
          </w:p>
        </w:tc>
        <w:tc>
          <w:tcPr>
            <w:tcW w:w="1014" w:type="dxa"/>
          </w:tcPr>
          <w:p w14:paraId="10B41071" w14:textId="77777777" w:rsidR="00D07587" w:rsidRDefault="00D07587" w:rsidP="00B26956">
            <w:pPr>
              <w:pStyle w:val="pStyle"/>
            </w:pPr>
            <w:r>
              <w:rPr>
                <w:rStyle w:val="rStyle"/>
              </w:rPr>
              <w:t xml:space="preserve">8,411 </w:t>
            </w:r>
            <w:proofErr w:type="gramStart"/>
            <w:r>
              <w:rPr>
                <w:rStyle w:val="rStyle"/>
              </w:rPr>
              <w:t>Personas</w:t>
            </w:r>
            <w:proofErr w:type="gramEnd"/>
            <w:r>
              <w:rPr>
                <w:rStyle w:val="rStyle"/>
              </w:rPr>
              <w:t xml:space="preserve"> 3.8 % de la población total del estado. (Año 2024)</w:t>
            </w:r>
          </w:p>
        </w:tc>
        <w:tc>
          <w:tcPr>
            <w:tcW w:w="1010" w:type="dxa"/>
          </w:tcPr>
          <w:p w14:paraId="66E78ABA" w14:textId="77777777" w:rsidR="00D07587" w:rsidRDefault="00D07587" w:rsidP="00B26956">
            <w:pPr>
              <w:pStyle w:val="pStyle"/>
            </w:pPr>
            <w:r>
              <w:rPr>
                <w:rStyle w:val="rStyle"/>
              </w:rPr>
              <w:t>100.00% - Atender al menos a 30 mil personas al implementar un programa para la participación comunitaria en los 10 municipios del Estado.</w:t>
            </w:r>
          </w:p>
        </w:tc>
        <w:tc>
          <w:tcPr>
            <w:tcW w:w="807" w:type="dxa"/>
          </w:tcPr>
          <w:p w14:paraId="5BC1ECF1" w14:textId="77777777" w:rsidR="00D07587" w:rsidRDefault="00D07587" w:rsidP="00B26956">
            <w:pPr>
              <w:pStyle w:val="pStyle"/>
            </w:pPr>
            <w:r>
              <w:rPr>
                <w:rStyle w:val="rStyle"/>
              </w:rPr>
              <w:t>Ascendente</w:t>
            </w:r>
          </w:p>
        </w:tc>
        <w:tc>
          <w:tcPr>
            <w:tcW w:w="1028" w:type="dxa"/>
          </w:tcPr>
          <w:p w14:paraId="39ABBE8E" w14:textId="77777777" w:rsidR="00D07587" w:rsidRDefault="00D07587" w:rsidP="00B26956">
            <w:pPr>
              <w:pStyle w:val="pStyle"/>
            </w:pPr>
          </w:p>
        </w:tc>
      </w:tr>
      <w:tr w:rsidR="00D07587" w14:paraId="0DD30EA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5BACDC19" w14:textId="77777777" w:rsidR="00D07587" w:rsidRDefault="00D07587" w:rsidP="00B26956"/>
        </w:tc>
        <w:tc>
          <w:tcPr>
            <w:tcW w:w="529" w:type="dxa"/>
            <w:vMerge w:val="restart"/>
          </w:tcPr>
          <w:p w14:paraId="11848AC5" w14:textId="77777777" w:rsidR="00D07587" w:rsidRDefault="00D07587" w:rsidP="00B26956">
            <w:pPr>
              <w:pStyle w:val="pStyle"/>
            </w:pPr>
            <w:r>
              <w:rPr>
                <w:rStyle w:val="rStyle"/>
              </w:rPr>
              <w:t>A-08</w:t>
            </w:r>
          </w:p>
        </w:tc>
        <w:tc>
          <w:tcPr>
            <w:tcW w:w="1161" w:type="dxa"/>
            <w:vMerge w:val="restart"/>
          </w:tcPr>
          <w:p w14:paraId="24CC5952" w14:textId="77777777" w:rsidR="00D07587" w:rsidRDefault="00D07587" w:rsidP="00B26956">
            <w:pPr>
              <w:pStyle w:val="pStyle"/>
            </w:pPr>
            <w:r>
              <w:rPr>
                <w:rStyle w:val="rStyle"/>
              </w:rPr>
              <w:t>Implementación de un programa de activación física en espacios públicos.</w:t>
            </w:r>
          </w:p>
        </w:tc>
        <w:tc>
          <w:tcPr>
            <w:tcW w:w="1017" w:type="dxa"/>
          </w:tcPr>
          <w:p w14:paraId="4E8B69A4" w14:textId="77777777" w:rsidR="00D07587" w:rsidRDefault="00D07587" w:rsidP="00B26956">
            <w:pPr>
              <w:pStyle w:val="pStyle"/>
            </w:pPr>
            <w:r>
              <w:rPr>
                <w:rStyle w:val="rStyle"/>
              </w:rPr>
              <w:t xml:space="preserve">Porcentaje de programas de Activación Física en espacios públicos </w:t>
            </w:r>
            <w:r>
              <w:rPr>
                <w:rStyle w:val="rStyle"/>
              </w:rPr>
              <w:lastRenderedPageBreak/>
              <w:t>implementados</w:t>
            </w:r>
          </w:p>
        </w:tc>
        <w:tc>
          <w:tcPr>
            <w:tcW w:w="1022" w:type="dxa"/>
          </w:tcPr>
          <w:p w14:paraId="5560A406" w14:textId="77777777" w:rsidR="00D07587" w:rsidRDefault="00D07587" w:rsidP="00B26956">
            <w:pPr>
              <w:pStyle w:val="pStyle"/>
            </w:pPr>
            <w:r>
              <w:rPr>
                <w:rStyle w:val="rStyle"/>
              </w:rPr>
              <w:lastRenderedPageBreak/>
              <w:t xml:space="preserve">Porcentaje total de programas y personas integradas a la activación física en espacios públicos en </w:t>
            </w:r>
            <w:r>
              <w:rPr>
                <w:rStyle w:val="rStyle"/>
              </w:rPr>
              <w:lastRenderedPageBreak/>
              <w:t>relación a los programados</w:t>
            </w:r>
          </w:p>
        </w:tc>
        <w:tc>
          <w:tcPr>
            <w:tcW w:w="1396" w:type="dxa"/>
            <w:gridSpan w:val="2"/>
          </w:tcPr>
          <w:p w14:paraId="77816626" w14:textId="77777777" w:rsidR="00D07587" w:rsidRDefault="00D07587" w:rsidP="00B26956">
            <w:pPr>
              <w:pStyle w:val="pStyle"/>
            </w:pPr>
            <w:r>
              <w:rPr>
                <w:rStyle w:val="rStyle"/>
              </w:rPr>
              <w:lastRenderedPageBreak/>
              <w:t>(Número de programas de activación física implementados/Número de programas de activación física programados) *100</w:t>
            </w:r>
          </w:p>
        </w:tc>
        <w:tc>
          <w:tcPr>
            <w:tcW w:w="1014" w:type="dxa"/>
          </w:tcPr>
          <w:p w14:paraId="3A38B631" w14:textId="77777777" w:rsidR="00D07587" w:rsidRDefault="00D07587" w:rsidP="00B26956">
            <w:pPr>
              <w:pStyle w:val="pStyle"/>
            </w:pPr>
            <w:r>
              <w:rPr>
                <w:rStyle w:val="rStyle"/>
              </w:rPr>
              <w:t>Programas: programas de activación física.</w:t>
            </w:r>
          </w:p>
        </w:tc>
        <w:tc>
          <w:tcPr>
            <w:tcW w:w="815" w:type="dxa"/>
          </w:tcPr>
          <w:p w14:paraId="2CB24F57" w14:textId="77777777" w:rsidR="00D07587" w:rsidRDefault="00D07587" w:rsidP="00B26956">
            <w:pPr>
              <w:pStyle w:val="pStyle"/>
            </w:pPr>
            <w:r>
              <w:rPr>
                <w:rStyle w:val="rStyle"/>
              </w:rPr>
              <w:t>Gestión-Eficacia-Anual</w:t>
            </w:r>
          </w:p>
        </w:tc>
        <w:tc>
          <w:tcPr>
            <w:tcW w:w="752" w:type="dxa"/>
          </w:tcPr>
          <w:p w14:paraId="4F9A98C4" w14:textId="77777777" w:rsidR="00D07587" w:rsidRDefault="00D07587" w:rsidP="00B26956">
            <w:pPr>
              <w:pStyle w:val="pStyle"/>
            </w:pPr>
            <w:r>
              <w:rPr>
                <w:rStyle w:val="rStyle"/>
              </w:rPr>
              <w:t>Porcentaje</w:t>
            </w:r>
          </w:p>
        </w:tc>
        <w:tc>
          <w:tcPr>
            <w:tcW w:w="1014" w:type="dxa"/>
          </w:tcPr>
          <w:p w14:paraId="78E38113" w14:textId="77777777" w:rsidR="00D07587" w:rsidRDefault="00D07587" w:rsidP="00B26956">
            <w:pPr>
              <w:pStyle w:val="pStyle"/>
            </w:pPr>
            <w:proofErr w:type="gramStart"/>
            <w:r>
              <w:rPr>
                <w:rStyle w:val="rStyle"/>
              </w:rPr>
              <w:t>0  (</w:t>
            </w:r>
            <w:proofErr w:type="gramEnd"/>
            <w:r>
              <w:rPr>
                <w:rStyle w:val="rStyle"/>
              </w:rPr>
              <w:t>Año 2023)</w:t>
            </w:r>
          </w:p>
        </w:tc>
        <w:tc>
          <w:tcPr>
            <w:tcW w:w="1010" w:type="dxa"/>
          </w:tcPr>
          <w:p w14:paraId="4ADBA8FE" w14:textId="77777777" w:rsidR="00D07587" w:rsidRDefault="00D07587" w:rsidP="00B26956">
            <w:pPr>
              <w:pStyle w:val="pStyle"/>
            </w:pPr>
            <w:r>
              <w:rPr>
                <w:rStyle w:val="rStyle"/>
              </w:rPr>
              <w:t xml:space="preserve">1000.00% - Atender al menos a 30 mil personas en el programa activación Física en espacios </w:t>
            </w:r>
            <w:r>
              <w:rPr>
                <w:rStyle w:val="rStyle"/>
              </w:rPr>
              <w:lastRenderedPageBreak/>
              <w:t>públicos en coordinación con los 10 municipios del estado.</w:t>
            </w:r>
          </w:p>
        </w:tc>
        <w:tc>
          <w:tcPr>
            <w:tcW w:w="807" w:type="dxa"/>
          </w:tcPr>
          <w:p w14:paraId="67EEF21C" w14:textId="77777777" w:rsidR="00D07587" w:rsidRDefault="00D07587" w:rsidP="00B26956">
            <w:pPr>
              <w:pStyle w:val="pStyle"/>
            </w:pPr>
            <w:r>
              <w:rPr>
                <w:rStyle w:val="rStyle"/>
              </w:rPr>
              <w:lastRenderedPageBreak/>
              <w:t>Ascendente</w:t>
            </w:r>
          </w:p>
        </w:tc>
        <w:tc>
          <w:tcPr>
            <w:tcW w:w="1028" w:type="dxa"/>
          </w:tcPr>
          <w:p w14:paraId="54CB1435" w14:textId="77777777" w:rsidR="00D07587" w:rsidRDefault="00D07587" w:rsidP="00B26956">
            <w:pPr>
              <w:pStyle w:val="pStyle"/>
            </w:pPr>
          </w:p>
        </w:tc>
      </w:tr>
      <w:tr w:rsidR="00D07587" w14:paraId="04EB424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74E59E2A" w14:textId="77777777" w:rsidR="00D07587" w:rsidRDefault="00D07587" w:rsidP="00B26956"/>
        </w:tc>
        <w:tc>
          <w:tcPr>
            <w:tcW w:w="529" w:type="dxa"/>
            <w:vMerge w:val="restart"/>
          </w:tcPr>
          <w:p w14:paraId="27F1A360" w14:textId="77777777" w:rsidR="00D07587" w:rsidRDefault="00D07587" w:rsidP="00B26956">
            <w:pPr>
              <w:pStyle w:val="pStyle"/>
            </w:pPr>
            <w:r>
              <w:rPr>
                <w:rStyle w:val="rStyle"/>
              </w:rPr>
              <w:t>A-09</w:t>
            </w:r>
          </w:p>
        </w:tc>
        <w:tc>
          <w:tcPr>
            <w:tcW w:w="1161" w:type="dxa"/>
            <w:vMerge w:val="restart"/>
          </w:tcPr>
          <w:p w14:paraId="7C1565ED" w14:textId="77777777" w:rsidR="00D07587" w:rsidRDefault="00D07587" w:rsidP="00B26956">
            <w:pPr>
              <w:pStyle w:val="pStyle"/>
            </w:pPr>
            <w:r>
              <w:rPr>
                <w:rStyle w:val="rStyle"/>
              </w:rPr>
              <w:t>Suscripción de convenios de colaboración en materia de cultura y deporte.</w:t>
            </w:r>
          </w:p>
        </w:tc>
        <w:tc>
          <w:tcPr>
            <w:tcW w:w="1017" w:type="dxa"/>
          </w:tcPr>
          <w:p w14:paraId="5BF41CF2" w14:textId="77777777" w:rsidR="00D07587" w:rsidRDefault="00D07587" w:rsidP="00B26956">
            <w:pPr>
              <w:pStyle w:val="pStyle"/>
            </w:pPr>
            <w:r>
              <w:rPr>
                <w:rStyle w:val="rStyle"/>
              </w:rPr>
              <w:t>Porcentaje de municipios con convenios de colaboración suscritos.</w:t>
            </w:r>
          </w:p>
        </w:tc>
        <w:tc>
          <w:tcPr>
            <w:tcW w:w="1022" w:type="dxa"/>
          </w:tcPr>
          <w:p w14:paraId="3F0766D3" w14:textId="77777777" w:rsidR="00D07587" w:rsidRDefault="00D07587" w:rsidP="00B26956">
            <w:pPr>
              <w:pStyle w:val="pStyle"/>
            </w:pPr>
            <w:r>
              <w:rPr>
                <w:rStyle w:val="rStyle"/>
              </w:rPr>
              <w:t>Porcentaje de convenios de colaboración en los municipios, en materia de cultura física y deporte con relación a los programados</w:t>
            </w:r>
          </w:p>
        </w:tc>
        <w:tc>
          <w:tcPr>
            <w:tcW w:w="1396" w:type="dxa"/>
            <w:gridSpan w:val="2"/>
          </w:tcPr>
          <w:p w14:paraId="1A00909C" w14:textId="77777777" w:rsidR="00D07587" w:rsidRDefault="00D07587" w:rsidP="00B26956">
            <w:pPr>
              <w:pStyle w:val="pStyle"/>
            </w:pPr>
            <w:r>
              <w:rPr>
                <w:rStyle w:val="rStyle"/>
              </w:rPr>
              <w:t>(Número de municipios con convenios suscritos/Número total de municipios) *100</w:t>
            </w:r>
          </w:p>
        </w:tc>
        <w:tc>
          <w:tcPr>
            <w:tcW w:w="1014" w:type="dxa"/>
          </w:tcPr>
          <w:p w14:paraId="22B86FFD" w14:textId="77777777" w:rsidR="00D07587" w:rsidRDefault="00D07587" w:rsidP="00B26956">
            <w:pPr>
              <w:pStyle w:val="pStyle"/>
            </w:pPr>
            <w:r>
              <w:rPr>
                <w:rStyle w:val="rStyle"/>
              </w:rPr>
              <w:t>Municipios:  Municipios con convenios de colaboración suscritos.</w:t>
            </w:r>
          </w:p>
        </w:tc>
        <w:tc>
          <w:tcPr>
            <w:tcW w:w="815" w:type="dxa"/>
          </w:tcPr>
          <w:p w14:paraId="18AD030C" w14:textId="77777777" w:rsidR="00D07587" w:rsidRDefault="00D07587" w:rsidP="00B26956">
            <w:pPr>
              <w:pStyle w:val="pStyle"/>
            </w:pPr>
            <w:r>
              <w:rPr>
                <w:rStyle w:val="rStyle"/>
              </w:rPr>
              <w:t>Gestión-Eficacia-Anual</w:t>
            </w:r>
          </w:p>
        </w:tc>
        <w:tc>
          <w:tcPr>
            <w:tcW w:w="752" w:type="dxa"/>
          </w:tcPr>
          <w:p w14:paraId="405A976F" w14:textId="77777777" w:rsidR="00D07587" w:rsidRDefault="00D07587" w:rsidP="00B26956">
            <w:pPr>
              <w:pStyle w:val="pStyle"/>
            </w:pPr>
            <w:r>
              <w:rPr>
                <w:rStyle w:val="rStyle"/>
              </w:rPr>
              <w:t>Porcentaje</w:t>
            </w:r>
          </w:p>
        </w:tc>
        <w:tc>
          <w:tcPr>
            <w:tcW w:w="1014" w:type="dxa"/>
          </w:tcPr>
          <w:p w14:paraId="6E706060" w14:textId="77777777" w:rsidR="00D07587" w:rsidRDefault="00D07587" w:rsidP="00B26956">
            <w:pPr>
              <w:pStyle w:val="pStyle"/>
            </w:pPr>
            <w:proofErr w:type="gramStart"/>
            <w:r>
              <w:rPr>
                <w:rStyle w:val="rStyle"/>
              </w:rPr>
              <w:t>0  (</w:t>
            </w:r>
            <w:proofErr w:type="gramEnd"/>
            <w:r>
              <w:rPr>
                <w:rStyle w:val="rStyle"/>
              </w:rPr>
              <w:t>Año 2023)</w:t>
            </w:r>
          </w:p>
        </w:tc>
        <w:tc>
          <w:tcPr>
            <w:tcW w:w="1010" w:type="dxa"/>
          </w:tcPr>
          <w:p w14:paraId="682E4805" w14:textId="77777777" w:rsidR="00D07587" w:rsidRDefault="00D07587" w:rsidP="00B26956">
            <w:pPr>
              <w:pStyle w:val="pStyle"/>
            </w:pPr>
            <w:r>
              <w:rPr>
                <w:rStyle w:val="rStyle"/>
              </w:rPr>
              <w:t>100.00% - Suscribir 10 convenios convenio de colaboración en materia de cultura física y deporte con los 10 municipios del estado con objeto de establecer una política pública deportiva sostenible permanente e inclusiva.</w:t>
            </w:r>
          </w:p>
        </w:tc>
        <w:tc>
          <w:tcPr>
            <w:tcW w:w="807" w:type="dxa"/>
          </w:tcPr>
          <w:p w14:paraId="528DDF7A" w14:textId="77777777" w:rsidR="00D07587" w:rsidRDefault="00D07587" w:rsidP="00B26956">
            <w:pPr>
              <w:pStyle w:val="pStyle"/>
            </w:pPr>
            <w:r>
              <w:rPr>
                <w:rStyle w:val="rStyle"/>
              </w:rPr>
              <w:t>Ascendente</w:t>
            </w:r>
          </w:p>
        </w:tc>
        <w:tc>
          <w:tcPr>
            <w:tcW w:w="1028" w:type="dxa"/>
          </w:tcPr>
          <w:p w14:paraId="27C3283C" w14:textId="77777777" w:rsidR="00D07587" w:rsidRDefault="00D07587" w:rsidP="00B26956">
            <w:pPr>
              <w:pStyle w:val="pStyle"/>
            </w:pPr>
          </w:p>
        </w:tc>
      </w:tr>
      <w:tr w:rsidR="00D07587" w14:paraId="17F4ECA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5059F495" w14:textId="77777777" w:rsidR="00D07587" w:rsidRDefault="00D07587" w:rsidP="00B26956"/>
        </w:tc>
        <w:tc>
          <w:tcPr>
            <w:tcW w:w="529" w:type="dxa"/>
            <w:vMerge w:val="restart"/>
          </w:tcPr>
          <w:p w14:paraId="2608D5B7" w14:textId="77777777" w:rsidR="00D07587" w:rsidRDefault="00D07587" w:rsidP="00B26956">
            <w:pPr>
              <w:pStyle w:val="pStyle"/>
            </w:pPr>
            <w:r>
              <w:rPr>
                <w:rStyle w:val="rStyle"/>
              </w:rPr>
              <w:t>A-10</w:t>
            </w:r>
          </w:p>
        </w:tc>
        <w:tc>
          <w:tcPr>
            <w:tcW w:w="1161" w:type="dxa"/>
            <w:vMerge w:val="restart"/>
          </w:tcPr>
          <w:p w14:paraId="3BFBA24D" w14:textId="77777777" w:rsidR="00D07587" w:rsidRDefault="00D07587" w:rsidP="00B26956">
            <w:pPr>
              <w:pStyle w:val="pStyle"/>
            </w:pPr>
            <w:r>
              <w:rPr>
                <w:rStyle w:val="rStyle"/>
              </w:rPr>
              <w:t>Realización de torneos deportivos.</w:t>
            </w:r>
          </w:p>
        </w:tc>
        <w:tc>
          <w:tcPr>
            <w:tcW w:w="1017" w:type="dxa"/>
          </w:tcPr>
          <w:p w14:paraId="3F8E2F20" w14:textId="77777777" w:rsidR="00D07587" w:rsidRDefault="00D07587" w:rsidP="00B26956">
            <w:pPr>
              <w:pStyle w:val="pStyle"/>
            </w:pPr>
            <w:r>
              <w:rPr>
                <w:rStyle w:val="rStyle"/>
              </w:rPr>
              <w:t>Porcentaje de torneos deportivos realizados.</w:t>
            </w:r>
          </w:p>
        </w:tc>
        <w:tc>
          <w:tcPr>
            <w:tcW w:w="1022" w:type="dxa"/>
          </w:tcPr>
          <w:p w14:paraId="4CB2BF95" w14:textId="77777777" w:rsidR="00D07587" w:rsidRDefault="00D07587" w:rsidP="00B26956">
            <w:pPr>
              <w:pStyle w:val="pStyle"/>
            </w:pPr>
            <w:r>
              <w:rPr>
                <w:rStyle w:val="rStyle"/>
              </w:rPr>
              <w:t>torneos deportivos realizados con relación a los programados.</w:t>
            </w:r>
          </w:p>
        </w:tc>
        <w:tc>
          <w:tcPr>
            <w:tcW w:w="1396" w:type="dxa"/>
            <w:gridSpan w:val="2"/>
          </w:tcPr>
          <w:p w14:paraId="006C929F" w14:textId="77777777" w:rsidR="00D07587" w:rsidRDefault="00D07587" w:rsidP="00B26956">
            <w:pPr>
              <w:pStyle w:val="pStyle"/>
            </w:pPr>
            <w:r>
              <w:rPr>
                <w:rStyle w:val="rStyle"/>
              </w:rPr>
              <w:t>(Número de torneos deportivos realizados/Número de total de torneos programados) *100</w:t>
            </w:r>
          </w:p>
        </w:tc>
        <w:tc>
          <w:tcPr>
            <w:tcW w:w="1014" w:type="dxa"/>
          </w:tcPr>
          <w:p w14:paraId="604188EB" w14:textId="77777777" w:rsidR="00D07587" w:rsidRDefault="00D07587" w:rsidP="00B26956">
            <w:pPr>
              <w:pStyle w:val="pStyle"/>
            </w:pPr>
            <w:r>
              <w:rPr>
                <w:rStyle w:val="rStyle"/>
              </w:rPr>
              <w:t>Torneos:  Torneos deportivos.</w:t>
            </w:r>
          </w:p>
        </w:tc>
        <w:tc>
          <w:tcPr>
            <w:tcW w:w="815" w:type="dxa"/>
          </w:tcPr>
          <w:p w14:paraId="4D2E9130" w14:textId="77777777" w:rsidR="00D07587" w:rsidRDefault="00D07587" w:rsidP="00B26956">
            <w:pPr>
              <w:pStyle w:val="pStyle"/>
            </w:pPr>
            <w:r>
              <w:rPr>
                <w:rStyle w:val="rStyle"/>
              </w:rPr>
              <w:t>Gestión-Eficacia-Anual</w:t>
            </w:r>
          </w:p>
        </w:tc>
        <w:tc>
          <w:tcPr>
            <w:tcW w:w="752" w:type="dxa"/>
          </w:tcPr>
          <w:p w14:paraId="0E84C05F" w14:textId="77777777" w:rsidR="00D07587" w:rsidRDefault="00D07587" w:rsidP="00B26956">
            <w:pPr>
              <w:pStyle w:val="pStyle"/>
            </w:pPr>
            <w:r>
              <w:rPr>
                <w:rStyle w:val="rStyle"/>
              </w:rPr>
              <w:t>Porcentaje</w:t>
            </w:r>
          </w:p>
        </w:tc>
        <w:tc>
          <w:tcPr>
            <w:tcW w:w="1014" w:type="dxa"/>
          </w:tcPr>
          <w:p w14:paraId="15D4BF80" w14:textId="77777777" w:rsidR="00D07587" w:rsidRDefault="00D07587" w:rsidP="00B26956">
            <w:pPr>
              <w:pStyle w:val="pStyle"/>
            </w:pPr>
            <w:r>
              <w:rPr>
                <w:rStyle w:val="rStyle"/>
              </w:rPr>
              <w:t>10 torneos realizados (Año 2024)</w:t>
            </w:r>
          </w:p>
        </w:tc>
        <w:tc>
          <w:tcPr>
            <w:tcW w:w="1010" w:type="dxa"/>
          </w:tcPr>
          <w:p w14:paraId="1DC353D0" w14:textId="77777777" w:rsidR="00D07587" w:rsidRDefault="00D07587" w:rsidP="00B26956">
            <w:pPr>
              <w:pStyle w:val="pStyle"/>
            </w:pPr>
            <w:r>
              <w:rPr>
                <w:rStyle w:val="rStyle"/>
              </w:rPr>
              <w:t>100.00% - Realizar al menos 10 torneos de futbol, basquetbol o voleibol.</w:t>
            </w:r>
          </w:p>
        </w:tc>
        <w:tc>
          <w:tcPr>
            <w:tcW w:w="807" w:type="dxa"/>
          </w:tcPr>
          <w:p w14:paraId="697322E2" w14:textId="77777777" w:rsidR="00D07587" w:rsidRDefault="00D07587" w:rsidP="00B26956">
            <w:pPr>
              <w:pStyle w:val="pStyle"/>
            </w:pPr>
            <w:r>
              <w:rPr>
                <w:rStyle w:val="rStyle"/>
              </w:rPr>
              <w:t>Ascendente</w:t>
            </w:r>
          </w:p>
        </w:tc>
        <w:tc>
          <w:tcPr>
            <w:tcW w:w="1028" w:type="dxa"/>
          </w:tcPr>
          <w:p w14:paraId="010E2D85" w14:textId="77777777" w:rsidR="00D07587" w:rsidRDefault="00D07587" w:rsidP="00B26956">
            <w:pPr>
              <w:pStyle w:val="pStyle"/>
            </w:pPr>
          </w:p>
        </w:tc>
      </w:tr>
      <w:tr w:rsidR="00D07587" w14:paraId="52C6BD3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2A26C7DD" w14:textId="77777777" w:rsidR="00D07587" w:rsidRDefault="00D07587" w:rsidP="00B26956"/>
        </w:tc>
        <w:tc>
          <w:tcPr>
            <w:tcW w:w="529" w:type="dxa"/>
            <w:vMerge w:val="restart"/>
          </w:tcPr>
          <w:p w14:paraId="2CCE336E" w14:textId="77777777" w:rsidR="00D07587" w:rsidRDefault="00D07587" w:rsidP="00B26956">
            <w:pPr>
              <w:pStyle w:val="pStyle"/>
            </w:pPr>
            <w:r>
              <w:rPr>
                <w:rStyle w:val="rStyle"/>
              </w:rPr>
              <w:t>A-11</w:t>
            </w:r>
          </w:p>
        </w:tc>
        <w:tc>
          <w:tcPr>
            <w:tcW w:w="1161" w:type="dxa"/>
            <w:vMerge w:val="restart"/>
          </w:tcPr>
          <w:p w14:paraId="7D97BF63" w14:textId="77777777" w:rsidR="00D07587" w:rsidRDefault="00D07587" w:rsidP="00B26956">
            <w:pPr>
              <w:pStyle w:val="pStyle"/>
            </w:pPr>
            <w:r>
              <w:rPr>
                <w:rStyle w:val="rStyle"/>
              </w:rPr>
              <w:t xml:space="preserve">Vinculación institucional por medio de </w:t>
            </w:r>
            <w:r>
              <w:rPr>
                <w:rStyle w:val="rStyle"/>
              </w:rPr>
              <w:lastRenderedPageBreak/>
              <w:t>convenios de colaboración.</w:t>
            </w:r>
          </w:p>
        </w:tc>
        <w:tc>
          <w:tcPr>
            <w:tcW w:w="1017" w:type="dxa"/>
          </w:tcPr>
          <w:p w14:paraId="419638E8" w14:textId="77777777" w:rsidR="00D07587" w:rsidRDefault="00D07587" w:rsidP="00B26956">
            <w:pPr>
              <w:pStyle w:val="pStyle"/>
            </w:pPr>
            <w:r>
              <w:rPr>
                <w:rStyle w:val="rStyle"/>
              </w:rPr>
              <w:lastRenderedPageBreak/>
              <w:t xml:space="preserve">Porcentaje de convenios </w:t>
            </w:r>
            <w:r>
              <w:rPr>
                <w:rStyle w:val="rStyle"/>
              </w:rPr>
              <w:lastRenderedPageBreak/>
              <w:t>de colaboración con instancias de los sectores educativo, salud y seguridad firmados.</w:t>
            </w:r>
          </w:p>
        </w:tc>
        <w:tc>
          <w:tcPr>
            <w:tcW w:w="1022" w:type="dxa"/>
          </w:tcPr>
          <w:p w14:paraId="3B11E8C9" w14:textId="77777777" w:rsidR="00D07587" w:rsidRDefault="00D07587" w:rsidP="00B26956">
            <w:pPr>
              <w:pStyle w:val="pStyle"/>
            </w:pPr>
            <w:r>
              <w:rPr>
                <w:rStyle w:val="rStyle"/>
              </w:rPr>
              <w:lastRenderedPageBreak/>
              <w:t>Convenios de colaboració</w:t>
            </w:r>
            <w:r>
              <w:rPr>
                <w:rStyle w:val="rStyle"/>
              </w:rPr>
              <w:lastRenderedPageBreak/>
              <w:t>n con las instancias de los sectores educativo, salud y seguridad firmados, con relación a los programados.</w:t>
            </w:r>
          </w:p>
        </w:tc>
        <w:tc>
          <w:tcPr>
            <w:tcW w:w="1396" w:type="dxa"/>
            <w:gridSpan w:val="2"/>
          </w:tcPr>
          <w:p w14:paraId="391C2BF4" w14:textId="77777777" w:rsidR="00D07587" w:rsidRDefault="00D07587" w:rsidP="00B26956">
            <w:pPr>
              <w:pStyle w:val="pStyle"/>
            </w:pPr>
            <w:r>
              <w:rPr>
                <w:rStyle w:val="rStyle"/>
              </w:rPr>
              <w:lastRenderedPageBreak/>
              <w:t xml:space="preserve">(Número de convenios firmados/Número </w:t>
            </w:r>
            <w:r>
              <w:rPr>
                <w:rStyle w:val="rStyle"/>
              </w:rPr>
              <w:lastRenderedPageBreak/>
              <w:t xml:space="preserve">de convenios </w:t>
            </w:r>
            <w:proofErr w:type="gramStart"/>
            <w:r>
              <w:rPr>
                <w:rStyle w:val="rStyle"/>
              </w:rPr>
              <w:t>programados)*</w:t>
            </w:r>
            <w:proofErr w:type="gramEnd"/>
            <w:r>
              <w:rPr>
                <w:rStyle w:val="rStyle"/>
              </w:rPr>
              <w:t>100</w:t>
            </w:r>
          </w:p>
        </w:tc>
        <w:tc>
          <w:tcPr>
            <w:tcW w:w="1014" w:type="dxa"/>
          </w:tcPr>
          <w:p w14:paraId="08CF0DAE" w14:textId="77777777" w:rsidR="00D07587" w:rsidRDefault="00D07587" w:rsidP="00B26956">
            <w:pPr>
              <w:pStyle w:val="pStyle"/>
            </w:pPr>
            <w:r>
              <w:rPr>
                <w:rStyle w:val="rStyle"/>
              </w:rPr>
              <w:lastRenderedPageBreak/>
              <w:t xml:space="preserve">Convenios: Convenios de </w:t>
            </w:r>
            <w:r>
              <w:rPr>
                <w:rStyle w:val="rStyle"/>
              </w:rPr>
              <w:lastRenderedPageBreak/>
              <w:t>colaboración firmados.</w:t>
            </w:r>
          </w:p>
        </w:tc>
        <w:tc>
          <w:tcPr>
            <w:tcW w:w="815" w:type="dxa"/>
          </w:tcPr>
          <w:p w14:paraId="0A4C7E1E" w14:textId="77777777" w:rsidR="00D07587" w:rsidRDefault="00D07587" w:rsidP="00B26956">
            <w:pPr>
              <w:pStyle w:val="pStyle"/>
            </w:pPr>
            <w:r>
              <w:rPr>
                <w:rStyle w:val="rStyle"/>
              </w:rPr>
              <w:lastRenderedPageBreak/>
              <w:t>Gestión-Eficacia-Anual</w:t>
            </w:r>
          </w:p>
        </w:tc>
        <w:tc>
          <w:tcPr>
            <w:tcW w:w="752" w:type="dxa"/>
          </w:tcPr>
          <w:p w14:paraId="338EF754" w14:textId="77777777" w:rsidR="00D07587" w:rsidRDefault="00D07587" w:rsidP="00B26956">
            <w:pPr>
              <w:pStyle w:val="pStyle"/>
            </w:pPr>
            <w:r>
              <w:rPr>
                <w:rStyle w:val="rStyle"/>
              </w:rPr>
              <w:t>Porcentaje</w:t>
            </w:r>
          </w:p>
        </w:tc>
        <w:tc>
          <w:tcPr>
            <w:tcW w:w="1014" w:type="dxa"/>
          </w:tcPr>
          <w:p w14:paraId="0EB30E5C" w14:textId="77777777" w:rsidR="00D07587" w:rsidRDefault="00D07587" w:rsidP="00B26956">
            <w:pPr>
              <w:pStyle w:val="pStyle"/>
            </w:pPr>
            <w:r>
              <w:rPr>
                <w:rStyle w:val="rStyle"/>
              </w:rPr>
              <w:t>1 convenio firmado (Año 2024)</w:t>
            </w:r>
          </w:p>
        </w:tc>
        <w:tc>
          <w:tcPr>
            <w:tcW w:w="1010" w:type="dxa"/>
          </w:tcPr>
          <w:p w14:paraId="063AA5C9" w14:textId="77777777" w:rsidR="00D07587" w:rsidRDefault="00D07587" w:rsidP="00B26956">
            <w:pPr>
              <w:pStyle w:val="pStyle"/>
            </w:pPr>
            <w:r>
              <w:rPr>
                <w:rStyle w:val="rStyle"/>
              </w:rPr>
              <w:t xml:space="preserve">100.00% - Realizar 1 convenio de </w:t>
            </w:r>
            <w:r>
              <w:rPr>
                <w:rStyle w:val="rStyle"/>
              </w:rPr>
              <w:lastRenderedPageBreak/>
              <w:t>vinculación institucional por medio de la firma de un convenio de colaboración con instancias del sector salud y seguridad para el desarrollo de actividades de cultura física y deporte en el estado de Colima.</w:t>
            </w:r>
          </w:p>
        </w:tc>
        <w:tc>
          <w:tcPr>
            <w:tcW w:w="807" w:type="dxa"/>
          </w:tcPr>
          <w:p w14:paraId="12F6B2A4" w14:textId="77777777" w:rsidR="00D07587" w:rsidRDefault="00D07587" w:rsidP="00B26956">
            <w:pPr>
              <w:pStyle w:val="pStyle"/>
            </w:pPr>
            <w:r>
              <w:rPr>
                <w:rStyle w:val="rStyle"/>
              </w:rPr>
              <w:lastRenderedPageBreak/>
              <w:t>Ascendente</w:t>
            </w:r>
          </w:p>
        </w:tc>
        <w:tc>
          <w:tcPr>
            <w:tcW w:w="1028" w:type="dxa"/>
          </w:tcPr>
          <w:p w14:paraId="1D2FEDE9" w14:textId="77777777" w:rsidR="00D07587" w:rsidRDefault="00D07587" w:rsidP="00B26956">
            <w:pPr>
              <w:pStyle w:val="pStyle"/>
            </w:pPr>
          </w:p>
        </w:tc>
      </w:tr>
      <w:tr w:rsidR="00D07587" w14:paraId="091B741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2D54C776" w14:textId="77777777" w:rsidR="00D07587" w:rsidRDefault="00D07587" w:rsidP="00B26956"/>
        </w:tc>
        <w:tc>
          <w:tcPr>
            <w:tcW w:w="529" w:type="dxa"/>
            <w:vMerge w:val="restart"/>
          </w:tcPr>
          <w:p w14:paraId="2874B85C" w14:textId="77777777" w:rsidR="00D07587" w:rsidRDefault="00D07587" w:rsidP="00B26956">
            <w:pPr>
              <w:pStyle w:val="pStyle"/>
            </w:pPr>
            <w:r>
              <w:rPr>
                <w:rStyle w:val="rStyle"/>
              </w:rPr>
              <w:t>A-12</w:t>
            </w:r>
          </w:p>
        </w:tc>
        <w:tc>
          <w:tcPr>
            <w:tcW w:w="1161" w:type="dxa"/>
            <w:vMerge w:val="restart"/>
          </w:tcPr>
          <w:p w14:paraId="20D167A2" w14:textId="77777777" w:rsidR="00D07587" w:rsidRDefault="00D07587" w:rsidP="00B26956">
            <w:pPr>
              <w:pStyle w:val="pStyle"/>
            </w:pPr>
            <w:r>
              <w:rPr>
                <w:rStyle w:val="rStyle"/>
              </w:rPr>
              <w:t>Desarrollo de acciones de activación física y recreativa del programa de entrenadores y becas.</w:t>
            </w:r>
          </w:p>
        </w:tc>
        <w:tc>
          <w:tcPr>
            <w:tcW w:w="1017" w:type="dxa"/>
          </w:tcPr>
          <w:p w14:paraId="1C816CE6" w14:textId="77777777" w:rsidR="00D07587" w:rsidRDefault="00D07587" w:rsidP="00B26956">
            <w:pPr>
              <w:pStyle w:val="pStyle"/>
            </w:pPr>
            <w:r>
              <w:rPr>
                <w:rStyle w:val="rStyle"/>
              </w:rPr>
              <w:t>Porcentaje de población atendida en actividades físico-recreativas y deportivas por el INCODE.</w:t>
            </w:r>
          </w:p>
        </w:tc>
        <w:tc>
          <w:tcPr>
            <w:tcW w:w="1022" w:type="dxa"/>
          </w:tcPr>
          <w:p w14:paraId="2C3B6C21" w14:textId="77777777" w:rsidR="00D07587" w:rsidRDefault="00D07587" w:rsidP="00B26956">
            <w:pPr>
              <w:pStyle w:val="pStyle"/>
            </w:pPr>
            <w:r>
              <w:rPr>
                <w:rStyle w:val="rStyle"/>
              </w:rPr>
              <w:t>Personas activadas físicamente por los programas del INCODE respecto a la población total del estado en 2021.</w:t>
            </w:r>
          </w:p>
        </w:tc>
        <w:tc>
          <w:tcPr>
            <w:tcW w:w="1396" w:type="dxa"/>
            <w:gridSpan w:val="2"/>
          </w:tcPr>
          <w:p w14:paraId="7EAFE6C8" w14:textId="77777777" w:rsidR="00D07587" w:rsidRDefault="00D07587" w:rsidP="00B26956">
            <w:pPr>
              <w:pStyle w:val="pStyle"/>
            </w:pPr>
            <w:r>
              <w:rPr>
                <w:rStyle w:val="rStyle"/>
              </w:rPr>
              <w:t xml:space="preserve">(Personas activadas físicamente por el INCODE / Población total del estado de Colima en </w:t>
            </w:r>
            <w:proofErr w:type="gramStart"/>
            <w:r>
              <w:rPr>
                <w:rStyle w:val="rStyle"/>
              </w:rPr>
              <w:t>2021)*</w:t>
            </w:r>
            <w:proofErr w:type="gramEnd"/>
            <w:r>
              <w:rPr>
                <w:rStyle w:val="rStyle"/>
              </w:rPr>
              <w:t>100</w:t>
            </w:r>
          </w:p>
        </w:tc>
        <w:tc>
          <w:tcPr>
            <w:tcW w:w="1014" w:type="dxa"/>
          </w:tcPr>
          <w:p w14:paraId="3D357AB8" w14:textId="77777777" w:rsidR="00D07587" w:rsidRDefault="00D07587" w:rsidP="00B26956">
            <w:pPr>
              <w:pStyle w:val="pStyle"/>
            </w:pPr>
            <w:r>
              <w:rPr>
                <w:rStyle w:val="rStyle"/>
              </w:rPr>
              <w:t>Personas:  Personas activadas físicamente por los programas del INCODE.</w:t>
            </w:r>
          </w:p>
        </w:tc>
        <w:tc>
          <w:tcPr>
            <w:tcW w:w="815" w:type="dxa"/>
          </w:tcPr>
          <w:p w14:paraId="47B1CC9F" w14:textId="77777777" w:rsidR="00D07587" w:rsidRDefault="00D07587" w:rsidP="00B26956">
            <w:pPr>
              <w:pStyle w:val="pStyle"/>
            </w:pPr>
            <w:r>
              <w:rPr>
                <w:rStyle w:val="rStyle"/>
              </w:rPr>
              <w:t>Gestión-Eficacia-Anual</w:t>
            </w:r>
          </w:p>
        </w:tc>
        <w:tc>
          <w:tcPr>
            <w:tcW w:w="752" w:type="dxa"/>
          </w:tcPr>
          <w:p w14:paraId="0B03B932" w14:textId="77777777" w:rsidR="00D07587" w:rsidRDefault="00D07587" w:rsidP="00B26956">
            <w:pPr>
              <w:pStyle w:val="pStyle"/>
            </w:pPr>
            <w:r>
              <w:rPr>
                <w:rStyle w:val="rStyle"/>
              </w:rPr>
              <w:t>Porcentaje</w:t>
            </w:r>
          </w:p>
        </w:tc>
        <w:tc>
          <w:tcPr>
            <w:tcW w:w="1014" w:type="dxa"/>
          </w:tcPr>
          <w:p w14:paraId="28E466F1" w14:textId="77777777" w:rsidR="00D07587" w:rsidRDefault="00D07587" w:rsidP="00B26956">
            <w:pPr>
              <w:pStyle w:val="pStyle"/>
            </w:pPr>
            <w:proofErr w:type="gramStart"/>
            <w:r>
              <w:rPr>
                <w:rStyle w:val="rStyle"/>
              </w:rPr>
              <w:t>0  (</w:t>
            </w:r>
            <w:proofErr w:type="gramEnd"/>
            <w:r>
              <w:rPr>
                <w:rStyle w:val="rStyle"/>
              </w:rPr>
              <w:t>Año 2023)</w:t>
            </w:r>
          </w:p>
        </w:tc>
        <w:tc>
          <w:tcPr>
            <w:tcW w:w="1010" w:type="dxa"/>
          </w:tcPr>
          <w:p w14:paraId="5D4DF2BB" w14:textId="77777777" w:rsidR="00D07587" w:rsidRDefault="00D07587" w:rsidP="00B26956">
            <w:pPr>
              <w:pStyle w:val="pStyle"/>
            </w:pPr>
            <w:r>
              <w:rPr>
                <w:rStyle w:val="rStyle"/>
              </w:rPr>
              <w:t>100.00% - Activa por lo menos el 1.8 por ciento de la población</w:t>
            </w:r>
          </w:p>
        </w:tc>
        <w:tc>
          <w:tcPr>
            <w:tcW w:w="807" w:type="dxa"/>
          </w:tcPr>
          <w:p w14:paraId="1265DF35" w14:textId="77777777" w:rsidR="00D07587" w:rsidRDefault="00D07587" w:rsidP="00B26956">
            <w:pPr>
              <w:pStyle w:val="pStyle"/>
            </w:pPr>
            <w:r>
              <w:rPr>
                <w:rStyle w:val="rStyle"/>
              </w:rPr>
              <w:t>Ascendente</w:t>
            </w:r>
          </w:p>
        </w:tc>
        <w:tc>
          <w:tcPr>
            <w:tcW w:w="1028" w:type="dxa"/>
          </w:tcPr>
          <w:p w14:paraId="69309D9D" w14:textId="77777777" w:rsidR="00D07587" w:rsidRDefault="00D07587" w:rsidP="00B26956">
            <w:pPr>
              <w:pStyle w:val="pStyle"/>
            </w:pPr>
          </w:p>
        </w:tc>
      </w:tr>
      <w:tr w:rsidR="00D07587" w14:paraId="6ECFB16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7D407675" w14:textId="77777777" w:rsidR="00D07587" w:rsidRDefault="00D07587" w:rsidP="00B26956"/>
        </w:tc>
        <w:tc>
          <w:tcPr>
            <w:tcW w:w="529" w:type="dxa"/>
            <w:vMerge w:val="restart"/>
          </w:tcPr>
          <w:p w14:paraId="2D0D4EE1" w14:textId="77777777" w:rsidR="00D07587" w:rsidRDefault="00D07587" w:rsidP="00B26956">
            <w:pPr>
              <w:pStyle w:val="pStyle"/>
            </w:pPr>
            <w:r>
              <w:rPr>
                <w:rStyle w:val="rStyle"/>
              </w:rPr>
              <w:t>A-13</w:t>
            </w:r>
          </w:p>
        </w:tc>
        <w:tc>
          <w:tcPr>
            <w:tcW w:w="1161" w:type="dxa"/>
            <w:vMerge w:val="restart"/>
          </w:tcPr>
          <w:p w14:paraId="7297E8A0" w14:textId="77777777" w:rsidR="00D07587" w:rsidRDefault="00D07587" w:rsidP="00B26956">
            <w:pPr>
              <w:pStyle w:val="pStyle"/>
            </w:pPr>
            <w:r>
              <w:rPr>
                <w:rStyle w:val="rStyle"/>
              </w:rPr>
              <w:t>Coordinación del Programa Estatal de Capacitación.</w:t>
            </w:r>
          </w:p>
        </w:tc>
        <w:tc>
          <w:tcPr>
            <w:tcW w:w="1017" w:type="dxa"/>
          </w:tcPr>
          <w:p w14:paraId="48C428A0" w14:textId="77777777" w:rsidR="00D07587" w:rsidRDefault="00D07587" w:rsidP="00B26956">
            <w:pPr>
              <w:pStyle w:val="pStyle"/>
            </w:pPr>
            <w:r>
              <w:rPr>
                <w:rStyle w:val="rStyle"/>
              </w:rPr>
              <w:t xml:space="preserve">Porcentaje de personas capacitadas por el </w:t>
            </w:r>
            <w:r>
              <w:rPr>
                <w:rStyle w:val="rStyle"/>
              </w:rPr>
              <w:lastRenderedPageBreak/>
              <w:t>programa estatal de capacitación.</w:t>
            </w:r>
          </w:p>
        </w:tc>
        <w:tc>
          <w:tcPr>
            <w:tcW w:w="1022" w:type="dxa"/>
          </w:tcPr>
          <w:p w14:paraId="28576E8C" w14:textId="77777777" w:rsidR="00D07587" w:rsidRDefault="00D07587" w:rsidP="00B26956">
            <w:pPr>
              <w:pStyle w:val="pStyle"/>
            </w:pPr>
            <w:r>
              <w:rPr>
                <w:rStyle w:val="rStyle"/>
              </w:rPr>
              <w:lastRenderedPageBreak/>
              <w:t xml:space="preserve">Número de personas capacitadas en los </w:t>
            </w:r>
            <w:r>
              <w:rPr>
                <w:rStyle w:val="rStyle"/>
              </w:rPr>
              <w:lastRenderedPageBreak/>
              <w:t>cursos impartidos, organizados y apoyados por el INCODE.</w:t>
            </w:r>
          </w:p>
        </w:tc>
        <w:tc>
          <w:tcPr>
            <w:tcW w:w="1396" w:type="dxa"/>
            <w:gridSpan w:val="2"/>
          </w:tcPr>
          <w:p w14:paraId="3D38C454" w14:textId="77777777" w:rsidR="00D07587" w:rsidRDefault="00D07587" w:rsidP="00B26956">
            <w:pPr>
              <w:pStyle w:val="pStyle"/>
            </w:pPr>
            <w:r>
              <w:rPr>
                <w:rStyle w:val="rStyle"/>
              </w:rPr>
              <w:lastRenderedPageBreak/>
              <w:t xml:space="preserve">(Número de personas capacitadas / Número de </w:t>
            </w:r>
            <w:r>
              <w:rPr>
                <w:rStyle w:val="rStyle"/>
              </w:rPr>
              <w:lastRenderedPageBreak/>
              <w:t>personas capacitadas en el año inmediato anterior) *100</w:t>
            </w:r>
          </w:p>
        </w:tc>
        <w:tc>
          <w:tcPr>
            <w:tcW w:w="1014" w:type="dxa"/>
          </w:tcPr>
          <w:p w14:paraId="45D0B1B1" w14:textId="77777777" w:rsidR="00D07587" w:rsidRDefault="00D07587" w:rsidP="00B26956">
            <w:pPr>
              <w:pStyle w:val="pStyle"/>
            </w:pPr>
            <w:r>
              <w:rPr>
                <w:rStyle w:val="rStyle"/>
              </w:rPr>
              <w:lastRenderedPageBreak/>
              <w:t xml:space="preserve">Personas capacitadas:  Personas capacitadas </w:t>
            </w:r>
            <w:r>
              <w:rPr>
                <w:rStyle w:val="rStyle"/>
              </w:rPr>
              <w:lastRenderedPageBreak/>
              <w:t>en los cursos impartidos, organizados y apoyados por el INCODE.</w:t>
            </w:r>
          </w:p>
        </w:tc>
        <w:tc>
          <w:tcPr>
            <w:tcW w:w="815" w:type="dxa"/>
          </w:tcPr>
          <w:p w14:paraId="723DB1B5" w14:textId="77777777" w:rsidR="00D07587" w:rsidRDefault="00D07587" w:rsidP="00B26956">
            <w:pPr>
              <w:pStyle w:val="pStyle"/>
            </w:pPr>
            <w:r>
              <w:rPr>
                <w:rStyle w:val="rStyle"/>
              </w:rPr>
              <w:lastRenderedPageBreak/>
              <w:t>Gestión-Eficacia-Anual</w:t>
            </w:r>
          </w:p>
        </w:tc>
        <w:tc>
          <w:tcPr>
            <w:tcW w:w="752" w:type="dxa"/>
          </w:tcPr>
          <w:p w14:paraId="43D767DC" w14:textId="77777777" w:rsidR="00D07587" w:rsidRDefault="00D07587" w:rsidP="00B26956">
            <w:pPr>
              <w:pStyle w:val="pStyle"/>
            </w:pPr>
            <w:r>
              <w:rPr>
                <w:rStyle w:val="rStyle"/>
              </w:rPr>
              <w:t>Porcentaje</w:t>
            </w:r>
          </w:p>
        </w:tc>
        <w:tc>
          <w:tcPr>
            <w:tcW w:w="1014" w:type="dxa"/>
          </w:tcPr>
          <w:p w14:paraId="39B84D8C" w14:textId="77777777" w:rsidR="00D07587" w:rsidRDefault="00D07587" w:rsidP="00B26956">
            <w:pPr>
              <w:pStyle w:val="pStyle"/>
            </w:pPr>
            <w:r>
              <w:rPr>
                <w:rStyle w:val="rStyle"/>
              </w:rPr>
              <w:t>260 personas capacitadas. (Año 2024)</w:t>
            </w:r>
          </w:p>
        </w:tc>
        <w:tc>
          <w:tcPr>
            <w:tcW w:w="1010" w:type="dxa"/>
          </w:tcPr>
          <w:p w14:paraId="6E83B98A" w14:textId="77777777" w:rsidR="00D07587" w:rsidRDefault="00D07587" w:rsidP="00B26956">
            <w:pPr>
              <w:pStyle w:val="pStyle"/>
            </w:pPr>
            <w:r>
              <w:rPr>
                <w:rStyle w:val="rStyle"/>
              </w:rPr>
              <w:t xml:space="preserve">100.00% - Capacitar al menos a 275 </w:t>
            </w:r>
            <w:r>
              <w:rPr>
                <w:rStyle w:val="rStyle"/>
              </w:rPr>
              <w:lastRenderedPageBreak/>
              <w:t>personas en el programa estatal de capacitación.</w:t>
            </w:r>
          </w:p>
        </w:tc>
        <w:tc>
          <w:tcPr>
            <w:tcW w:w="807" w:type="dxa"/>
          </w:tcPr>
          <w:p w14:paraId="4E71E07D" w14:textId="77777777" w:rsidR="00D07587" w:rsidRDefault="00D07587" w:rsidP="00B26956">
            <w:pPr>
              <w:pStyle w:val="pStyle"/>
            </w:pPr>
            <w:r>
              <w:rPr>
                <w:rStyle w:val="rStyle"/>
              </w:rPr>
              <w:lastRenderedPageBreak/>
              <w:t>Ascendente</w:t>
            </w:r>
          </w:p>
        </w:tc>
        <w:tc>
          <w:tcPr>
            <w:tcW w:w="1028" w:type="dxa"/>
          </w:tcPr>
          <w:p w14:paraId="01BDF0E8" w14:textId="77777777" w:rsidR="00D07587" w:rsidRDefault="00D07587" w:rsidP="00B26956">
            <w:pPr>
              <w:pStyle w:val="pStyle"/>
            </w:pPr>
          </w:p>
        </w:tc>
      </w:tr>
      <w:tr w:rsidR="00D07587" w14:paraId="0F9B43A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30D65E78" w14:textId="77777777" w:rsidR="00D07587" w:rsidRDefault="00D07587" w:rsidP="00B26956"/>
        </w:tc>
        <w:tc>
          <w:tcPr>
            <w:tcW w:w="529" w:type="dxa"/>
            <w:vMerge w:val="restart"/>
          </w:tcPr>
          <w:p w14:paraId="2AF2F118" w14:textId="77777777" w:rsidR="00D07587" w:rsidRDefault="00D07587" w:rsidP="00B26956">
            <w:pPr>
              <w:pStyle w:val="pStyle"/>
            </w:pPr>
            <w:r>
              <w:rPr>
                <w:rStyle w:val="rStyle"/>
              </w:rPr>
              <w:t>A-14</w:t>
            </w:r>
          </w:p>
        </w:tc>
        <w:tc>
          <w:tcPr>
            <w:tcW w:w="1161" w:type="dxa"/>
            <w:vMerge w:val="restart"/>
          </w:tcPr>
          <w:p w14:paraId="4517F4D8" w14:textId="77777777" w:rsidR="00D07587" w:rsidRDefault="00D07587" w:rsidP="00B26956">
            <w:pPr>
              <w:pStyle w:val="pStyle"/>
            </w:pPr>
            <w:r>
              <w:rPr>
                <w:rStyle w:val="rStyle"/>
              </w:rPr>
              <w:t>Implementación de la Olimpiada Nacional 2026 en todas sus etapas (Estatales, Macrorregionales, Clasificatorios y Nacionales.</w:t>
            </w:r>
          </w:p>
        </w:tc>
        <w:tc>
          <w:tcPr>
            <w:tcW w:w="1017" w:type="dxa"/>
          </w:tcPr>
          <w:p w14:paraId="4318D51D" w14:textId="77777777" w:rsidR="00D07587" w:rsidRDefault="00D07587" w:rsidP="00B26956">
            <w:pPr>
              <w:pStyle w:val="pStyle"/>
            </w:pPr>
            <w:r>
              <w:rPr>
                <w:rStyle w:val="rStyle"/>
              </w:rPr>
              <w:t xml:space="preserve">Porcentaje de deportistas participantes en las diferentes etapas de la Olimpiada </w:t>
            </w:r>
            <w:proofErr w:type="gramStart"/>
            <w:r>
              <w:rPr>
                <w:rStyle w:val="rStyle"/>
              </w:rPr>
              <w:t>Nacional .</w:t>
            </w:r>
            <w:proofErr w:type="gramEnd"/>
          </w:p>
        </w:tc>
        <w:tc>
          <w:tcPr>
            <w:tcW w:w="1022" w:type="dxa"/>
          </w:tcPr>
          <w:p w14:paraId="2AB4A0CA" w14:textId="77777777" w:rsidR="00D07587" w:rsidRDefault="00D07587" w:rsidP="00B26956">
            <w:pPr>
              <w:pStyle w:val="pStyle"/>
            </w:pPr>
            <w:r>
              <w:rPr>
                <w:rStyle w:val="rStyle"/>
              </w:rPr>
              <w:t>Numero de deportistas participantes en las diferentes etapas de la Olimpiada Nacional.</w:t>
            </w:r>
          </w:p>
        </w:tc>
        <w:tc>
          <w:tcPr>
            <w:tcW w:w="1396" w:type="dxa"/>
            <w:gridSpan w:val="2"/>
          </w:tcPr>
          <w:p w14:paraId="6E892465" w14:textId="77777777" w:rsidR="00D07587" w:rsidRDefault="00D07587" w:rsidP="00B26956">
            <w:pPr>
              <w:pStyle w:val="pStyle"/>
            </w:pPr>
            <w:r>
              <w:rPr>
                <w:rStyle w:val="rStyle"/>
              </w:rPr>
              <w:t>(Número de deportistas participantes / Número de deportistas participantes en el año inmediato anterior) *100</w:t>
            </w:r>
          </w:p>
        </w:tc>
        <w:tc>
          <w:tcPr>
            <w:tcW w:w="1014" w:type="dxa"/>
          </w:tcPr>
          <w:p w14:paraId="1E462DAE" w14:textId="77777777" w:rsidR="00D07587" w:rsidRDefault="00D07587" w:rsidP="00B26956">
            <w:pPr>
              <w:pStyle w:val="pStyle"/>
            </w:pPr>
            <w:r>
              <w:rPr>
                <w:rStyle w:val="rStyle"/>
              </w:rPr>
              <w:t>Deportistas: Numero de deportistas participantes en la Olimpiada Nacional</w:t>
            </w:r>
          </w:p>
        </w:tc>
        <w:tc>
          <w:tcPr>
            <w:tcW w:w="815" w:type="dxa"/>
          </w:tcPr>
          <w:p w14:paraId="055330C6" w14:textId="77777777" w:rsidR="00D07587" w:rsidRDefault="00D07587" w:rsidP="00B26956">
            <w:pPr>
              <w:pStyle w:val="pStyle"/>
            </w:pPr>
            <w:r>
              <w:rPr>
                <w:rStyle w:val="rStyle"/>
              </w:rPr>
              <w:t>Gestión-Eficacia-Anual</w:t>
            </w:r>
          </w:p>
        </w:tc>
        <w:tc>
          <w:tcPr>
            <w:tcW w:w="752" w:type="dxa"/>
          </w:tcPr>
          <w:p w14:paraId="6382D71F" w14:textId="77777777" w:rsidR="00D07587" w:rsidRDefault="00D07587" w:rsidP="00B26956">
            <w:pPr>
              <w:pStyle w:val="pStyle"/>
            </w:pPr>
            <w:r>
              <w:rPr>
                <w:rStyle w:val="rStyle"/>
              </w:rPr>
              <w:t>Porcentaje</w:t>
            </w:r>
          </w:p>
        </w:tc>
        <w:tc>
          <w:tcPr>
            <w:tcW w:w="1014" w:type="dxa"/>
          </w:tcPr>
          <w:p w14:paraId="2D83AD22" w14:textId="77777777" w:rsidR="00D07587" w:rsidRDefault="00D07587" w:rsidP="00B26956">
            <w:pPr>
              <w:pStyle w:val="pStyle"/>
            </w:pPr>
            <w:r>
              <w:rPr>
                <w:rStyle w:val="rStyle"/>
              </w:rPr>
              <w:t>1,128 deportistas participantes (Año 2025)</w:t>
            </w:r>
          </w:p>
        </w:tc>
        <w:tc>
          <w:tcPr>
            <w:tcW w:w="1010" w:type="dxa"/>
          </w:tcPr>
          <w:p w14:paraId="2F95C845" w14:textId="77777777" w:rsidR="00D07587" w:rsidRDefault="00D07587" w:rsidP="00B26956">
            <w:pPr>
              <w:pStyle w:val="pStyle"/>
            </w:pPr>
            <w:r>
              <w:rPr>
                <w:rStyle w:val="rStyle"/>
              </w:rPr>
              <w:t>100.00% - Aumentar el 5% de la participación de Deportistas</w:t>
            </w:r>
          </w:p>
        </w:tc>
        <w:tc>
          <w:tcPr>
            <w:tcW w:w="807" w:type="dxa"/>
          </w:tcPr>
          <w:p w14:paraId="2030CD85" w14:textId="77777777" w:rsidR="00D07587" w:rsidRDefault="00D07587" w:rsidP="00B26956">
            <w:pPr>
              <w:pStyle w:val="pStyle"/>
            </w:pPr>
            <w:r>
              <w:rPr>
                <w:rStyle w:val="rStyle"/>
              </w:rPr>
              <w:t>Ascendente</w:t>
            </w:r>
          </w:p>
        </w:tc>
        <w:tc>
          <w:tcPr>
            <w:tcW w:w="1028" w:type="dxa"/>
          </w:tcPr>
          <w:p w14:paraId="0B49219D" w14:textId="77777777" w:rsidR="00D07587" w:rsidRDefault="00D07587" w:rsidP="00B26956">
            <w:pPr>
              <w:pStyle w:val="pStyle"/>
            </w:pPr>
          </w:p>
        </w:tc>
      </w:tr>
      <w:tr w:rsidR="00D07587" w14:paraId="5510745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527F194F" w14:textId="77777777" w:rsidR="00D07587" w:rsidRDefault="00D07587" w:rsidP="00B26956">
            <w:pPr>
              <w:pStyle w:val="pStyle"/>
            </w:pPr>
            <w:r>
              <w:rPr>
                <w:rStyle w:val="rStyle"/>
              </w:rPr>
              <w:t>Componente</w:t>
            </w:r>
          </w:p>
        </w:tc>
        <w:tc>
          <w:tcPr>
            <w:tcW w:w="529" w:type="dxa"/>
            <w:vMerge w:val="restart"/>
          </w:tcPr>
          <w:p w14:paraId="70FADC04" w14:textId="77777777" w:rsidR="00D07587" w:rsidRDefault="00D07587" w:rsidP="00B26956">
            <w:pPr>
              <w:pStyle w:val="pStyle"/>
            </w:pPr>
            <w:r>
              <w:rPr>
                <w:rStyle w:val="rStyle"/>
              </w:rPr>
              <w:t>C-002</w:t>
            </w:r>
          </w:p>
        </w:tc>
        <w:tc>
          <w:tcPr>
            <w:tcW w:w="1161" w:type="dxa"/>
            <w:vMerge w:val="restart"/>
          </w:tcPr>
          <w:p w14:paraId="62D76A01" w14:textId="77777777" w:rsidR="00D07587" w:rsidRDefault="00D07587" w:rsidP="00B26956">
            <w:pPr>
              <w:pStyle w:val="pStyle"/>
            </w:pPr>
            <w:r>
              <w:rPr>
                <w:rStyle w:val="rStyle"/>
              </w:rPr>
              <w:t>Desempeño realizado de funciones del instituto Colimense del Deporte.</w:t>
            </w:r>
          </w:p>
        </w:tc>
        <w:tc>
          <w:tcPr>
            <w:tcW w:w="1017" w:type="dxa"/>
          </w:tcPr>
          <w:p w14:paraId="7D0A9F92" w14:textId="77777777" w:rsidR="00D07587" w:rsidRDefault="00D07587" w:rsidP="00B26956">
            <w:pPr>
              <w:pStyle w:val="pStyle"/>
            </w:pPr>
            <w:r>
              <w:rPr>
                <w:rStyle w:val="rStyle"/>
              </w:rPr>
              <w:t>Porcentaje de actividades para el desempeño de funciones por el INCODE.</w:t>
            </w:r>
          </w:p>
        </w:tc>
        <w:tc>
          <w:tcPr>
            <w:tcW w:w="1022" w:type="dxa"/>
          </w:tcPr>
          <w:p w14:paraId="1B98A3DF" w14:textId="77777777" w:rsidR="00D07587" w:rsidRDefault="00D07587" w:rsidP="00B26956">
            <w:pPr>
              <w:pStyle w:val="pStyle"/>
            </w:pPr>
            <w:r>
              <w:rPr>
                <w:rStyle w:val="rStyle"/>
              </w:rPr>
              <w:t>Actividades administrativas para el desempeño de funciones realizadas por el INCODE.</w:t>
            </w:r>
          </w:p>
        </w:tc>
        <w:tc>
          <w:tcPr>
            <w:tcW w:w="1396" w:type="dxa"/>
            <w:gridSpan w:val="2"/>
          </w:tcPr>
          <w:p w14:paraId="49D350FE" w14:textId="77777777" w:rsidR="00D07587" w:rsidRDefault="00D07587" w:rsidP="00B26956">
            <w:pPr>
              <w:pStyle w:val="pStyle"/>
            </w:pPr>
            <w:r>
              <w:rPr>
                <w:rStyle w:val="rStyle"/>
              </w:rPr>
              <w:t xml:space="preserve">(número de actividades administrativas realizadas/número de actividades </w:t>
            </w:r>
            <w:proofErr w:type="gramStart"/>
            <w:r>
              <w:rPr>
                <w:rStyle w:val="rStyle"/>
              </w:rPr>
              <w:t>programadas)*</w:t>
            </w:r>
            <w:proofErr w:type="gramEnd"/>
            <w:r>
              <w:rPr>
                <w:rStyle w:val="rStyle"/>
              </w:rPr>
              <w:t>100</w:t>
            </w:r>
          </w:p>
        </w:tc>
        <w:tc>
          <w:tcPr>
            <w:tcW w:w="1014" w:type="dxa"/>
          </w:tcPr>
          <w:p w14:paraId="4AD6F5D7" w14:textId="77777777" w:rsidR="00D07587" w:rsidRDefault="00D07587" w:rsidP="00B26956">
            <w:pPr>
              <w:pStyle w:val="pStyle"/>
            </w:pPr>
            <w:r>
              <w:rPr>
                <w:rStyle w:val="rStyle"/>
              </w:rPr>
              <w:t>Actividades administrativas: actividades para el desempeño de funciones por el INCODE.</w:t>
            </w:r>
          </w:p>
        </w:tc>
        <w:tc>
          <w:tcPr>
            <w:tcW w:w="815" w:type="dxa"/>
          </w:tcPr>
          <w:p w14:paraId="33A22394" w14:textId="77777777" w:rsidR="00D07587" w:rsidRDefault="00D07587" w:rsidP="00B26956">
            <w:pPr>
              <w:pStyle w:val="pStyle"/>
            </w:pPr>
            <w:r>
              <w:rPr>
                <w:rStyle w:val="rStyle"/>
              </w:rPr>
              <w:t>Gestión-Eficacia-Anual</w:t>
            </w:r>
          </w:p>
        </w:tc>
        <w:tc>
          <w:tcPr>
            <w:tcW w:w="752" w:type="dxa"/>
          </w:tcPr>
          <w:p w14:paraId="6E3BC2E0" w14:textId="77777777" w:rsidR="00D07587" w:rsidRDefault="00D07587" w:rsidP="00B26956">
            <w:pPr>
              <w:pStyle w:val="pStyle"/>
            </w:pPr>
            <w:r>
              <w:rPr>
                <w:rStyle w:val="rStyle"/>
              </w:rPr>
              <w:t>Porcentaje</w:t>
            </w:r>
          </w:p>
        </w:tc>
        <w:tc>
          <w:tcPr>
            <w:tcW w:w="1014" w:type="dxa"/>
          </w:tcPr>
          <w:p w14:paraId="05AFEA9D" w14:textId="77777777" w:rsidR="00D07587" w:rsidRDefault="00D07587" w:rsidP="00B26956">
            <w:pPr>
              <w:pStyle w:val="pStyle"/>
            </w:pPr>
            <w:proofErr w:type="gramStart"/>
            <w:r>
              <w:rPr>
                <w:rStyle w:val="rStyle"/>
              </w:rPr>
              <w:t>0  (</w:t>
            </w:r>
            <w:proofErr w:type="gramEnd"/>
            <w:r>
              <w:rPr>
                <w:rStyle w:val="rStyle"/>
              </w:rPr>
              <w:t>Año 2025)</w:t>
            </w:r>
          </w:p>
        </w:tc>
        <w:tc>
          <w:tcPr>
            <w:tcW w:w="1010" w:type="dxa"/>
          </w:tcPr>
          <w:p w14:paraId="48C8376A" w14:textId="77777777" w:rsidR="00D07587" w:rsidRDefault="00D07587" w:rsidP="00B26956">
            <w:pPr>
              <w:pStyle w:val="pStyle"/>
            </w:pPr>
            <w:r>
              <w:rPr>
                <w:rStyle w:val="rStyle"/>
              </w:rPr>
              <w:t>100.00% - Realizar el desempeño de funciones</w:t>
            </w:r>
          </w:p>
        </w:tc>
        <w:tc>
          <w:tcPr>
            <w:tcW w:w="807" w:type="dxa"/>
          </w:tcPr>
          <w:p w14:paraId="4402C80E" w14:textId="77777777" w:rsidR="00D07587" w:rsidRDefault="00D07587" w:rsidP="00B26956">
            <w:pPr>
              <w:pStyle w:val="pStyle"/>
            </w:pPr>
            <w:r>
              <w:rPr>
                <w:rStyle w:val="rStyle"/>
              </w:rPr>
              <w:t>Ascendente</w:t>
            </w:r>
          </w:p>
        </w:tc>
        <w:tc>
          <w:tcPr>
            <w:tcW w:w="1028" w:type="dxa"/>
          </w:tcPr>
          <w:p w14:paraId="39C1A62A" w14:textId="77777777" w:rsidR="00D07587" w:rsidRDefault="00D07587" w:rsidP="00B26956">
            <w:pPr>
              <w:pStyle w:val="pStyle"/>
            </w:pPr>
          </w:p>
        </w:tc>
      </w:tr>
      <w:tr w:rsidR="00D07587" w14:paraId="6B4921E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val="restart"/>
          </w:tcPr>
          <w:p w14:paraId="734D358D" w14:textId="77777777" w:rsidR="00D07587" w:rsidRDefault="00D07587" w:rsidP="00B26956">
            <w:r>
              <w:rPr>
                <w:rStyle w:val="rStyle"/>
              </w:rPr>
              <w:t>Actividad o Proyecto</w:t>
            </w:r>
          </w:p>
        </w:tc>
        <w:tc>
          <w:tcPr>
            <w:tcW w:w="529" w:type="dxa"/>
            <w:vMerge w:val="restart"/>
          </w:tcPr>
          <w:p w14:paraId="740C68A4" w14:textId="77777777" w:rsidR="00D07587" w:rsidRDefault="00D07587" w:rsidP="00B26956">
            <w:pPr>
              <w:pStyle w:val="pStyle"/>
            </w:pPr>
            <w:r>
              <w:rPr>
                <w:rStyle w:val="rStyle"/>
              </w:rPr>
              <w:t>A-01</w:t>
            </w:r>
          </w:p>
        </w:tc>
        <w:tc>
          <w:tcPr>
            <w:tcW w:w="1161" w:type="dxa"/>
            <w:vMerge w:val="restart"/>
          </w:tcPr>
          <w:p w14:paraId="1B1756B0" w14:textId="77777777" w:rsidR="00D07587" w:rsidRDefault="00D07587" w:rsidP="00B26956">
            <w:pPr>
              <w:pStyle w:val="pStyle"/>
            </w:pPr>
            <w:r>
              <w:rPr>
                <w:rStyle w:val="rStyle"/>
              </w:rPr>
              <w:t>Realización de actividades administrativas para la operación del instituto Colimense del Deporte.</w:t>
            </w:r>
          </w:p>
        </w:tc>
        <w:tc>
          <w:tcPr>
            <w:tcW w:w="1017" w:type="dxa"/>
          </w:tcPr>
          <w:p w14:paraId="69656232" w14:textId="77777777" w:rsidR="00D07587" w:rsidRDefault="00D07587" w:rsidP="00B26956">
            <w:pPr>
              <w:pStyle w:val="pStyle"/>
            </w:pPr>
            <w:r>
              <w:rPr>
                <w:rStyle w:val="rStyle"/>
              </w:rPr>
              <w:t>Número de actividades Administrativas realizadas por el INCODE.</w:t>
            </w:r>
          </w:p>
        </w:tc>
        <w:tc>
          <w:tcPr>
            <w:tcW w:w="1022" w:type="dxa"/>
          </w:tcPr>
          <w:p w14:paraId="71750435" w14:textId="77777777" w:rsidR="00D07587" w:rsidRDefault="00D07587" w:rsidP="00B26956">
            <w:pPr>
              <w:pStyle w:val="pStyle"/>
            </w:pPr>
            <w:r>
              <w:rPr>
                <w:rStyle w:val="rStyle"/>
              </w:rPr>
              <w:t>Número de actividades Administrativas realizadas para la operación del INCODE</w:t>
            </w:r>
          </w:p>
        </w:tc>
        <w:tc>
          <w:tcPr>
            <w:tcW w:w="1396" w:type="dxa"/>
            <w:gridSpan w:val="2"/>
          </w:tcPr>
          <w:p w14:paraId="312F629C" w14:textId="77777777" w:rsidR="00D07587" w:rsidRDefault="00D07587" w:rsidP="00B26956">
            <w:pPr>
              <w:pStyle w:val="pStyle"/>
            </w:pPr>
            <w:r>
              <w:rPr>
                <w:rStyle w:val="rStyle"/>
              </w:rPr>
              <w:t xml:space="preserve">(número de actividades administrativas realizadas/número de actividades administrativas </w:t>
            </w:r>
            <w:proofErr w:type="gramStart"/>
            <w:r>
              <w:rPr>
                <w:rStyle w:val="rStyle"/>
              </w:rPr>
              <w:t>programadas)*</w:t>
            </w:r>
            <w:proofErr w:type="gramEnd"/>
            <w:r>
              <w:rPr>
                <w:rStyle w:val="rStyle"/>
              </w:rPr>
              <w:t>100</w:t>
            </w:r>
          </w:p>
        </w:tc>
        <w:tc>
          <w:tcPr>
            <w:tcW w:w="1014" w:type="dxa"/>
          </w:tcPr>
          <w:p w14:paraId="01E6D02B" w14:textId="77777777" w:rsidR="00D07587" w:rsidRDefault="00D07587" w:rsidP="00B26956">
            <w:pPr>
              <w:pStyle w:val="pStyle"/>
            </w:pPr>
            <w:r>
              <w:rPr>
                <w:rStyle w:val="rStyle"/>
              </w:rPr>
              <w:t>actividades Administrativas:  actividades realizadas para la operación del INCODE</w:t>
            </w:r>
          </w:p>
        </w:tc>
        <w:tc>
          <w:tcPr>
            <w:tcW w:w="815" w:type="dxa"/>
          </w:tcPr>
          <w:p w14:paraId="0ECCBEC4" w14:textId="77777777" w:rsidR="00D07587" w:rsidRDefault="00D07587" w:rsidP="00B26956">
            <w:pPr>
              <w:pStyle w:val="pStyle"/>
            </w:pPr>
            <w:r>
              <w:rPr>
                <w:rStyle w:val="rStyle"/>
              </w:rPr>
              <w:t>Gestión-Eficacia-Anual</w:t>
            </w:r>
          </w:p>
        </w:tc>
        <w:tc>
          <w:tcPr>
            <w:tcW w:w="752" w:type="dxa"/>
          </w:tcPr>
          <w:p w14:paraId="5FBF2112" w14:textId="77777777" w:rsidR="00D07587" w:rsidRDefault="00D07587" w:rsidP="00B26956">
            <w:pPr>
              <w:pStyle w:val="pStyle"/>
            </w:pPr>
            <w:r>
              <w:rPr>
                <w:rStyle w:val="rStyle"/>
              </w:rPr>
              <w:t>Porcentaje</w:t>
            </w:r>
          </w:p>
        </w:tc>
        <w:tc>
          <w:tcPr>
            <w:tcW w:w="1014" w:type="dxa"/>
          </w:tcPr>
          <w:p w14:paraId="4264A567" w14:textId="77777777" w:rsidR="00D07587" w:rsidRDefault="00D07587" w:rsidP="00B26956">
            <w:pPr>
              <w:pStyle w:val="pStyle"/>
            </w:pPr>
            <w:proofErr w:type="gramStart"/>
            <w:r>
              <w:rPr>
                <w:rStyle w:val="rStyle"/>
              </w:rPr>
              <w:t>0  (</w:t>
            </w:r>
            <w:proofErr w:type="gramEnd"/>
            <w:r>
              <w:rPr>
                <w:rStyle w:val="rStyle"/>
              </w:rPr>
              <w:t>Año 2025)</w:t>
            </w:r>
          </w:p>
        </w:tc>
        <w:tc>
          <w:tcPr>
            <w:tcW w:w="1010" w:type="dxa"/>
          </w:tcPr>
          <w:p w14:paraId="2A2A2F8B" w14:textId="77777777" w:rsidR="00D07587" w:rsidRDefault="00D07587" w:rsidP="00B26956">
            <w:pPr>
              <w:pStyle w:val="pStyle"/>
            </w:pPr>
            <w:r>
              <w:rPr>
                <w:rStyle w:val="rStyle"/>
              </w:rPr>
              <w:t>100.00% - atender las necesidades administrativas el INCODE</w:t>
            </w:r>
          </w:p>
        </w:tc>
        <w:tc>
          <w:tcPr>
            <w:tcW w:w="807" w:type="dxa"/>
          </w:tcPr>
          <w:p w14:paraId="2F6EBA25" w14:textId="77777777" w:rsidR="00D07587" w:rsidRDefault="00D07587" w:rsidP="00B26956">
            <w:pPr>
              <w:pStyle w:val="pStyle"/>
            </w:pPr>
            <w:r>
              <w:rPr>
                <w:rStyle w:val="rStyle"/>
              </w:rPr>
              <w:t>Ascendente</w:t>
            </w:r>
          </w:p>
        </w:tc>
        <w:tc>
          <w:tcPr>
            <w:tcW w:w="1028" w:type="dxa"/>
          </w:tcPr>
          <w:p w14:paraId="45E7DE54" w14:textId="77777777" w:rsidR="00D07587" w:rsidRDefault="00D07587" w:rsidP="00B26956">
            <w:pPr>
              <w:pStyle w:val="pStyle"/>
            </w:pPr>
          </w:p>
        </w:tc>
      </w:tr>
      <w:tr w:rsidR="00D07587" w14:paraId="7B2CE53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5" w:type="dxa"/>
            <w:vMerge/>
          </w:tcPr>
          <w:p w14:paraId="6FA61ED0" w14:textId="77777777" w:rsidR="00D07587" w:rsidRDefault="00D07587" w:rsidP="00B26956"/>
        </w:tc>
        <w:tc>
          <w:tcPr>
            <w:tcW w:w="529" w:type="dxa"/>
          </w:tcPr>
          <w:p w14:paraId="52F8FC7C" w14:textId="77777777" w:rsidR="00D07587" w:rsidRDefault="00D07587" w:rsidP="00B26956">
            <w:pPr>
              <w:pStyle w:val="pStyle"/>
            </w:pPr>
            <w:r>
              <w:rPr>
                <w:rStyle w:val="rStyle"/>
              </w:rPr>
              <w:t>A-02</w:t>
            </w:r>
          </w:p>
        </w:tc>
        <w:tc>
          <w:tcPr>
            <w:tcW w:w="1161" w:type="dxa"/>
          </w:tcPr>
          <w:p w14:paraId="34FB02AE" w14:textId="77777777" w:rsidR="00D07587" w:rsidRDefault="00D07587" w:rsidP="00B26956">
            <w:pPr>
              <w:pStyle w:val="pStyle"/>
            </w:pPr>
            <w:r>
              <w:rPr>
                <w:rStyle w:val="rStyle"/>
              </w:rPr>
              <w:t>Realización de actividades para el mantenimiento y rehabilitación de infraestructura deportiva propia.</w:t>
            </w:r>
          </w:p>
        </w:tc>
        <w:tc>
          <w:tcPr>
            <w:tcW w:w="1017" w:type="dxa"/>
          </w:tcPr>
          <w:p w14:paraId="1CA29AB0" w14:textId="77777777" w:rsidR="00D07587" w:rsidRDefault="00D07587" w:rsidP="00B26956">
            <w:pPr>
              <w:pStyle w:val="pStyle"/>
            </w:pPr>
            <w:r>
              <w:rPr>
                <w:rStyle w:val="rStyle"/>
              </w:rPr>
              <w:t xml:space="preserve">Número de espacios deportivos rehabilitados o con </w:t>
            </w:r>
            <w:proofErr w:type="gramStart"/>
            <w:r>
              <w:rPr>
                <w:rStyle w:val="rStyle"/>
              </w:rPr>
              <w:t>mantenimiento  administrados</w:t>
            </w:r>
            <w:proofErr w:type="gramEnd"/>
            <w:r>
              <w:rPr>
                <w:rStyle w:val="rStyle"/>
              </w:rPr>
              <w:t xml:space="preserve"> por el INCODE.</w:t>
            </w:r>
          </w:p>
        </w:tc>
        <w:tc>
          <w:tcPr>
            <w:tcW w:w="1022" w:type="dxa"/>
          </w:tcPr>
          <w:p w14:paraId="251524BC" w14:textId="77777777" w:rsidR="00D07587" w:rsidRDefault="00D07587" w:rsidP="00B26956">
            <w:pPr>
              <w:pStyle w:val="pStyle"/>
            </w:pPr>
            <w:r>
              <w:rPr>
                <w:rStyle w:val="rStyle"/>
              </w:rPr>
              <w:t>Porcentaje de espacios deportivos con mantenimiento y rehabilitación.</w:t>
            </w:r>
          </w:p>
        </w:tc>
        <w:tc>
          <w:tcPr>
            <w:tcW w:w="1396" w:type="dxa"/>
            <w:gridSpan w:val="2"/>
          </w:tcPr>
          <w:p w14:paraId="372F0F1F" w14:textId="77777777" w:rsidR="00D07587" w:rsidRDefault="00D07587" w:rsidP="00B26956">
            <w:pPr>
              <w:pStyle w:val="pStyle"/>
            </w:pPr>
            <w:r>
              <w:rPr>
                <w:rStyle w:val="rStyle"/>
              </w:rPr>
              <w:t xml:space="preserve">(Número de espacios deportivos con mantenimiento rehabilitados realizados/Número de espacios deportivos con mantenimiento o rehabilitados </w:t>
            </w:r>
            <w:proofErr w:type="gramStart"/>
            <w:r>
              <w:rPr>
                <w:rStyle w:val="rStyle"/>
              </w:rPr>
              <w:t>programados)*</w:t>
            </w:r>
            <w:proofErr w:type="gramEnd"/>
            <w:r>
              <w:rPr>
                <w:rStyle w:val="rStyle"/>
              </w:rPr>
              <w:t>100</w:t>
            </w:r>
          </w:p>
        </w:tc>
        <w:tc>
          <w:tcPr>
            <w:tcW w:w="1014" w:type="dxa"/>
          </w:tcPr>
          <w:p w14:paraId="2363F566" w14:textId="77777777" w:rsidR="00D07587" w:rsidRDefault="00D07587" w:rsidP="00B26956">
            <w:pPr>
              <w:pStyle w:val="pStyle"/>
            </w:pPr>
            <w:r>
              <w:rPr>
                <w:rStyle w:val="rStyle"/>
              </w:rPr>
              <w:t>Espacios deportivos: espacios deportivos con mantenimiento y rehabilitación.</w:t>
            </w:r>
          </w:p>
        </w:tc>
        <w:tc>
          <w:tcPr>
            <w:tcW w:w="815" w:type="dxa"/>
          </w:tcPr>
          <w:p w14:paraId="4CCA1B6D" w14:textId="77777777" w:rsidR="00D07587" w:rsidRDefault="00D07587" w:rsidP="00B26956">
            <w:pPr>
              <w:pStyle w:val="pStyle"/>
            </w:pPr>
            <w:r>
              <w:rPr>
                <w:rStyle w:val="rStyle"/>
              </w:rPr>
              <w:t>Gestión-Eficacia-Anual</w:t>
            </w:r>
          </w:p>
        </w:tc>
        <w:tc>
          <w:tcPr>
            <w:tcW w:w="752" w:type="dxa"/>
          </w:tcPr>
          <w:p w14:paraId="008B087B" w14:textId="77777777" w:rsidR="00D07587" w:rsidRDefault="00D07587" w:rsidP="00B26956">
            <w:pPr>
              <w:pStyle w:val="pStyle"/>
            </w:pPr>
            <w:r>
              <w:rPr>
                <w:rStyle w:val="rStyle"/>
              </w:rPr>
              <w:t>Porcentaje</w:t>
            </w:r>
          </w:p>
        </w:tc>
        <w:tc>
          <w:tcPr>
            <w:tcW w:w="1014" w:type="dxa"/>
          </w:tcPr>
          <w:p w14:paraId="70D10F07" w14:textId="77777777" w:rsidR="00D07587" w:rsidRDefault="00D07587" w:rsidP="00B26956">
            <w:pPr>
              <w:pStyle w:val="pStyle"/>
            </w:pPr>
            <w:proofErr w:type="gramStart"/>
            <w:r>
              <w:rPr>
                <w:rStyle w:val="rStyle"/>
              </w:rPr>
              <w:t>0  (</w:t>
            </w:r>
            <w:proofErr w:type="gramEnd"/>
            <w:r>
              <w:rPr>
                <w:rStyle w:val="rStyle"/>
              </w:rPr>
              <w:t>Año 2025)</w:t>
            </w:r>
          </w:p>
        </w:tc>
        <w:tc>
          <w:tcPr>
            <w:tcW w:w="1010" w:type="dxa"/>
          </w:tcPr>
          <w:p w14:paraId="1F3A702A" w14:textId="77777777" w:rsidR="00D07587" w:rsidRDefault="00D07587" w:rsidP="00B26956">
            <w:pPr>
              <w:pStyle w:val="pStyle"/>
            </w:pPr>
            <w:r>
              <w:rPr>
                <w:rStyle w:val="rStyle"/>
              </w:rPr>
              <w:t>100.00% - espacios deportivos rehabilitados o con mantenimiento</w:t>
            </w:r>
          </w:p>
        </w:tc>
        <w:tc>
          <w:tcPr>
            <w:tcW w:w="807" w:type="dxa"/>
          </w:tcPr>
          <w:p w14:paraId="1FEDBA93" w14:textId="77777777" w:rsidR="00D07587" w:rsidRDefault="00D07587" w:rsidP="00B26956">
            <w:pPr>
              <w:pStyle w:val="pStyle"/>
            </w:pPr>
            <w:r>
              <w:rPr>
                <w:rStyle w:val="rStyle"/>
              </w:rPr>
              <w:t>Ascendente</w:t>
            </w:r>
          </w:p>
        </w:tc>
        <w:tc>
          <w:tcPr>
            <w:tcW w:w="1028" w:type="dxa"/>
          </w:tcPr>
          <w:p w14:paraId="7E1B5F88" w14:textId="77777777" w:rsidR="00D07587" w:rsidRDefault="00D07587" w:rsidP="00B26956">
            <w:pPr>
              <w:pStyle w:val="pStyle"/>
            </w:pPr>
          </w:p>
        </w:tc>
      </w:tr>
    </w:tbl>
    <w:p w14:paraId="04620563"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28"/>
        <w:gridCol w:w="554"/>
        <w:gridCol w:w="1052"/>
        <w:gridCol w:w="1052"/>
        <w:gridCol w:w="1052"/>
        <w:gridCol w:w="85"/>
        <w:gridCol w:w="1366"/>
        <w:gridCol w:w="1058"/>
        <w:gridCol w:w="882"/>
        <w:gridCol w:w="814"/>
        <w:gridCol w:w="1113"/>
        <w:gridCol w:w="1052"/>
        <w:gridCol w:w="875"/>
        <w:gridCol w:w="1121"/>
      </w:tblGrid>
      <w:tr w:rsidR="00D07587" w:rsidRPr="00150812" w14:paraId="680F2B1A" w14:textId="77777777" w:rsidTr="00B26956">
        <w:trPr>
          <w:tblHeader/>
        </w:trPr>
        <w:tc>
          <w:tcPr>
            <w:tcW w:w="4655" w:type="dxa"/>
            <w:gridSpan w:val="6"/>
          </w:tcPr>
          <w:p w14:paraId="3F75666E" w14:textId="77777777" w:rsidR="00D07587" w:rsidRPr="00150812" w:rsidRDefault="00D07587" w:rsidP="00B26956">
            <w:pPr>
              <w:pStyle w:val="pStyle"/>
              <w:rPr>
                <w:sz w:val="16"/>
                <w:szCs w:val="16"/>
              </w:rPr>
            </w:pPr>
            <w:r w:rsidRPr="00150812">
              <w:rPr>
                <w:rStyle w:val="tStyle"/>
                <w:sz w:val="16"/>
                <w:szCs w:val="16"/>
              </w:rPr>
              <w:t>Identificación del Programa Presupuestario:</w:t>
            </w:r>
          </w:p>
        </w:tc>
        <w:tc>
          <w:tcPr>
            <w:tcW w:w="7785" w:type="dxa"/>
            <w:gridSpan w:val="8"/>
          </w:tcPr>
          <w:p w14:paraId="15E75E09" w14:textId="77777777" w:rsidR="00D07587" w:rsidRPr="00150812" w:rsidRDefault="00D07587" w:rsidP="00B26956">
            <w:pPr>
              <w:pStyle w:val="pStyle"/>
              <w:rPr>
                <w:sz w:val="16"/>
                <w:szCs w:val="16"/>
              </w:rPr>
            </w:pPr>
            <w:r w:rsidRPr="00150812">
              <w:rPr>
                <w:rStyle w:val="tStyle"/>
                <w:sz w:val="16"/>
                <w:szCs w:val="16"/>
              </w:rPr>
              <w:t>04-P-PARTICIPACIÓN SOCIAL PARA LA PLANEACIÓN.</w:t>
            </w:r>
          </w:p>
        </w:tc>
      </w:tr>
      <w:tr w:rsidR="00D07587" w:rsidRPr="00150812" w14:paraId="35237CA6" w14:textId="77777777" w:rsidTr="00B26956">
        <w:trPr>
          <w:tblHeader/>
        </w:trPr>
        <w:tc>
          <w:tcPr>
            <w:tcW w:w="4655" w:type="dxa"/>
            <w:gridSpan w:val="6"/>
          </w:tcPr>
          <w:p w14:paraId="28F56840" w14:textId="77777777" w:rsidR="00D07587" w:rsidRPr="00150812" w:rsidRDefault="00D07587" w:rsidP="00B26956">
            <w:pPr>
              <w:pStyle w:val="pStyle"/>
              <w:rPr>
                <w:sz w:val="16"/>
                <w:szCs w:val="16"/>
              </w:rPr>
            </w:pPr>
            <w:r w:rsidRPr="00150812">
              <w:rPr>
                <w:rStyle w:val="tStyle"/>
                <w:sz w:val="16"/>
                <w:szCs w:val="16"/>
              </w:rPr>
              <w:t>Dependencia/Organismo:</w:t>
            </w:r>
          </w:p>
        </w:tc>
        <w:tc>
          <w:tcPr>
            <w:tcW w:w="7785" w:type="dxa"/>
            <w:gridSpan w:val="8"/>
          </w:tcPr>
          <w:p w14:paraId="69AD36FD" w14:textId="77777777" w:rsidR="00D07587" w:rsidRPr="00150812" w:rsidRDefault="00D07587" w:rsidP="00B26956">
            <w:pPr>
              <w:pStyle w:val="pStyle"/>
              <w:rPr>
                <w:sz w:val="16"/>
                <w:szCs w:val="16"/>
              </w:rPr>
            </w:pPr>
            <w:r w:rsidRPr="00150812">
              <w:rPr>
                <w:rStyle w:val="tStyle"/>
                <w:sz w:val="16"/>
                <w:szCs w:val="16"/>
              </w:rPr>
              <w:t>040105004-CONSEJO DE PARTICIPACIÓN SOCIAL DEL ESTADO DE COLIMA.</w:t>
            </w:r>
          </w:p>
        </w:tc>
      </w:tr>
      <w:tr w:rsidR="00D07587" w:rsidRPr="00150812" w14:paraId="35809D25" w14:textId="77777777" w:rsidTr="00B26956">
        <w:trPr>
          <w:tblHeader/>
        </w:trPr>
        <w:tc>
          <w:tcPr>
            <w:tcW w:w="4655" w:type="dxa"/>
            <w:gridSpan w:val="6"/>
          </w:tcPr>
          <w:p w14:paraId="2D71C5FF"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85" w:type="dxa"/>
            <w:gridSpan w:val="8"/>
          </w:tcPr>
          <w:p w14:paraId="00C58B60" w14:textId="77777777" w:rsidR="00D07587" w:rsidRPr="00150812" w:rsidRDefault="00D07587" w:rsidP="00B26956">
            <w:pPr>
              <w:pStyle w:val="pStyle"/>
              <w:rPr>
                <w:sz w:val="16"/>
                <w:szCs w:val="16"/>
              </w:rPr>
            </w:pPr>
            <w:r w:rsidRPr="00150812">
              <w:rPr>
                <w:rStyle w:val="tStyle"/>
                <w:sz w:val="16"/>
                <w:szCs w:val="16"/>
              </w:rPr>
              <w:t>10-REDUCIR LA DESIGUALDAD EN Y ENTRE LOS PAÍSES</w:t>
            </w:r>
          </w:p>
        </w:tc>
      </w:tr>
      <w:tr w:rsidR="00D07587" w:rsidRPr="00150812" w14:paraId="0044D7AA" w14:textId="77777777" w:rsidTr="00B26956">
        <w:trPr>
          <w:tblHeader/>
        </w:trPr>
        <w:tc>
          <w:tcPr>
            <w:tcW w:w="4655" w:type="dxa"/>
            <w:gridSpan w:val="6"/>
          </w:tcPr>
          <w:p w14:paraId="221961EC"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85" w:type="dxa"/>
            <w:gridSpan w:val="8"/>
          </w:tcPr>
          <w:p w14:paraId="42CE52A2" w14:textId="77777777" w:rsidR="00D07587" w:rsidRPr="00150812" w:rsidRDefault="00D07587" w:rsidP="00B26956">
            <w:pPr>
              <w:pStyle w:val="pStyle"/>
              <w:rPr>
                <w:sz w:val="16"/>
                <w:szCs w:val="16"/>
              </w:rPr>
            </w:pPr>
            <w:r w:rsidRPr="00150812">
              <w:rPr>
                <w:rStyle w:val="tStyle"/>
                <w:sz w:val="16"/>
                <w:szCs w:val="16"/>
              </w:rPr>
              <w:t>2-DESARROLLO CON BIENESTAR Y HUMANISMO</w:t>
            </w:r>
          </w:p>
        </w:tc>
      </w:tr>
      <w:tr w:rsidR="00D07587" w:rsidRPr="00150812" w14:paraId="250B9405" w14:textId="77777777" w:rsidTr="00B26956">
        <w:trPr>
          <w:tblHeader/>
        </w:trPr>
        <w:tc>
          <w:tcPr>
            <w:tcW w:w="4655" w:type="dxa"/>
            <w:gridSpan w:val="6"/>
          </w:tcPr>
          <w:p w14:paraId="6C123AD2"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85" w:type="dxa"/>
            <w:gridSpan w:val="8"/>
          </w:tcPr>
          <w:p w14:paraId="12676E9F" w14:textId="77777777" w:rsidR="00D07587" w:rsidRPr="00150812" w:rsidRDefault="00D07587" w:rsidP="00B26956">
            <w:pPr>
              <w:pStyle w:val="pStyle"/>
              <w:rPr>
                <w:sz w:val="16"/>
                <w:szCs w:val="16"/>
              </w:rPr>
            </w:pPr>
            <w:r w:rsidRPr="00150812">
              <w:rPr>
                <w:rStyle w:val="tStyle"/>
                <w:sz w:val="16"/>
                <w:szCs w:val="16"/>
              </w:rPr>
              <w:t>05-GOBIERNO HONESTO Y TRANSPARENTE</w:t>
            </w:r>
          </w:p>
        </w:tc>
      </w:tr>
      <w:tr w:rsidR="00D07587" w:rsidRPr="00150812" w14:paraId="09249370" w14:textId="77777777" w:rsidTr="00B26956">
        <w:trPr>
          <w:tblHeader/>
        </w:trPr>
        <w:tc>
          <w:tcPr>
            <w:tcW w:w="4655" w:type="dxa"/>
            <w:gridSpan w:val="6"/>
          </w:tcPr>
          <w:p w14:paraId="483A3784"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85" w:type="dxa"/>
            <w:gridSpan w:val="8"/>
          </w:tcPr>
          <w:p w14:paraId="7C70A987" w14:textId="77777777" w:rsidR="00D07587" w:rsidRPr="00150812" w:rsidRDefault="00D07587" w:rsidP="00B26956">
            <w:pPr>
              <w:pStyle w:val="pStyle"/>
              <w:rPr>
                <w:sz w:val="16"/>
                <w:szCs w:val="16"/>
              </w:rPr>
            </w:pPr>
          </w:p>
        </w:tc>
      </w:tr>
      <w:tr w:rsidR="00D07587" w14:paraId="672A2B4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78" w:type="dxa"/>
            <w:vAlign w:val="center"/>
          </w:tcPr>
          <w:p w14:paraId="5B38D8AC" w14:textId="77777777" w:rsidR="00D07587" w:rsidRDefault="00D07587" w:rsidP="00B26956"/>
        </w:tc>
        <w:tc>
          <w:tcPr>
            <w:tcW w:w="548" w:type="dxa"/>
            <w:vAlign w:val="center"/>
          </w:tcPr>
          <w:p w14:paraId="2EDD2609" w14:textId="77777777" w:rsidR="00D07587" w:rsidRDefault="00D07587" w:rsidP="00B26956">
            <w:pPr>
              <w:pStyle w:val="thpStyle"/>
            </w:pPr>
            <w:r>
              <w:rPr>
                <w:rStyle w:val="thrStyle"/>
              </w:rPr>
              <w:t>Clave</w:t>
            </w:r>
          </w:p>
        </w:tc>
        <w:tc>
          <w:tcPr>
            <w:tcW w:w="1138" w:type="dxa"/>
            <w:vAlign w:val="center"/>
          </w:tcPr>
          <w:p w14:paraId="75090228" w14:textId="77777777" w:rsidR="00D07587" w:rsidRDefault="00D07587" w:rsidP="00B26956">
            <w:pPr>
              <w:pStyle w:val="thpStyle"/>
            </w:pPr>
            <w:r>
              <w:rPr>
                <w:rStyle w:val="thrStyle"/>
              </w:rPr>
              <w:t>Objetivo</w:t>
            </w:r>
          </w:p>
        </w:tc>
        <w:tc>
          <w:tcPr>
            <w:tcW w:w="1011" w:type="dxa"/>
            <w:vAlign w:val="center"/>
          </w:tcPr>
          <w:p w14:paraId="75A49F08" w14:textId="77777777" w:rsidR="00D07587" w:rsidRDefault="00D07587" w:rsidP="00B26956">
            <w:pPr>
              <w:pStyle w:val="thpStyle"/>
            </w:pPr>
            <w:r>
              <w:rPr>
                <w:rStyle w:val="thrStyle"/>
              </w:rPr>
              <w:t>Nombre del indicador</w:t>
            </w:r>
          </w:p>
        </w:tc>
        <w:tc>
          <w:tcPr>
            <w:tcW w:w="1044" w:type="dxa"/>
            <w:vAlign w:val="center"/>
          </w:tcPr>
          <w:p w14:paraId="4775E254" w14:textId="77777777" w:rsidR="00D07587" w:rsidRDefault="00D07587" w:rsidP="00B26956">
            <w:pPr>
              <w:pStyle w:val="thpStyle"/>
            </w:pPr>
            <w:r>
              <w:rPr>
                <w:rStyle w:val="thrStyle"/>
              </w:rPr>
              <w:t>Definición del indicador</w:t>
            </w:r>
          </w:p>
        </w:tc>
        <w:tc>
          <w:tcPr>
            <w:tcW w:w="1332" w:type="dxa"/>
            <w:gridSpan w:val="2"/>
            <w:vAlign w:val="center"/>
          </w:tcPr>
          <w:p w14:paraId="10788410" w14:textId="77777777" w:rsidR="00D07587" w:rsidRDefault="00D07587" w:rsidP="00B26956">
            <w:pPr>
              <w:pStyle w:val="thpStyle"/>
            </w:pPr>
            <w:r>
              <w:rPr>
                <w:rStyle w:val="thrStyle"/>
              </w:rPr>
              <w:t>Método de cálculo</w:t>
            </w:r>
          </w:p>
        </w:tc>
        <w:tc>
          <w:tcPr>
            <w:tcW w:w="1008" w:type="dxa"/>
            <w:vAlign w:val="center"/>
          </w:tcPr>
          <w:p w14:paraId="7A6F2197" w14:textId="77777777" w:rsidR="00D07587" w:rsidRDefault="00D07587" w:rsidP="00B26956">
            <w:pPr>
              <w:pStyle w:val="thpStyle"/>
            </w:pPr>
            <w:r>
              <w:rPr>
                <w:rStyle w:val="thrStyle"/>
              </w:rPr>
              <w:t>Descripción de Variables</w:t>
            </w:r>
          </w:p>
        </w:tc>
        <w:tc>
          <w:tcPr>
            <w:tcW w:w="820" w:type="dxa"/>
            <w:vAlign w:val="center"/>
          </w:tcPr>
          <w:p w14:paraId="14689E83" w14:textId="77777777" w:rsidR="00D07587" w:rsidRDefault="00D07587" w:rsidP="00B26956">
            <w:pPr>
              <w:pStyle w:val="thpStyle"/>
            </w:pPr>
            <w:r>
              <w:rPr>
                <w:rStyle w:val="thrStyle"/>
              </w:rPr>
              <w:t>Tipo-dimensión-frecuencia</w:t>
            </w:r>
          </w:p>
        </w:tc>
        <w:tc>
          <w:tcPr>
            <w:tcW w:w="752" w:type="dxa"/>
            <w:vAlign w:val="center"/>
          </w:tcPr>
          <w:p w14:paraId="0C95B66C" w14:textId="77777777" w:rsidR="00D07587" w:rsidRDefault="00D07587" w:rsidP="00B26956">
            <w:pPr>
              <w:pStyle w:val="thpStyle"/>
            </w:pPr>
            <w:r>
              <w:rPr>
                <w:rStyle w:val="thrStyle"/>
              </w:rPr>
              <w:t>Unidad de medida</w:t>
            </w:r>
          </w:p>
        </w:tc>
        <w:tc>
          <w:tcPr>
            <w:tcW w:w="1054" w:type="dxa"/>
            <w:vAlign w:val="center"/>
          </w:tcPr>
          <w:p w14:paraId="668414DD" w14:textId="77777777" w:rsidR="00D07587" w:rsidRDefault="00D07587" w:rsidP="00B26956">
            <w:pPr>
              <w:pStyle w:val="thpStyle"/>
            </w:pPr>
            <w:r>
              <w:rPr>
                <w:rStyle w:val="thrStyle"/>
              </w:rPr>
              <w:t>Línea base</w:t>
            </w:r>
          </w:p>
        </w:tc>
        <w:tc>
          <w:tcPr>
            <w:tcW w:w="1007" w:type="dxa"/>
            <w:vAlign w:val="center"/>
          </w:tcPr>
          <w:p w14:paraId="742154FF" w14:textId="77777777" w:rsidR="00D07587" w:rsidRDefault="00D07587" w:rsidP="00B26956">
            <w:pPr>
              <w:pStyle w:val="thpStyle"/>
            </w:pPr>
            <w:r>
              <w:rPr>
                <w:rStyle w:val="thrStyle"/>
              </w:rPr>
              <w:t>Metas</w:t>
            </w:r>
          </w:p>
        </w:tc>
        <w:tc>
          <w:tcPr>
            <w:tcW w:w="807" w:type="dxa"/>
            <w:vAlign w:val="center"/>
          </w:tcPr>
          <w:p w14:paraId="3DC6BE5C" w14:textId="77777777" w:rsidR="00D07587" w:rsidRDefault="00D07587" w:rsidP="00B26956">
            <w:pPr>
              <w:pStyle w:val="thpStyle"/>
            </w:pPr>
            <w:r>
              <w:rPr>
                <w:rStyle w:val="thrStyle"/>
              </w:rPr>
              <w:t>Sentido del indicador</w:t>
            </w:r>
          </w:p>
        </w:tc>
        <w:tc>
          <w:tcPr>
            <w:tcW w:w="1031" w:type="dxa"/>
            <w:vAlign w:val="center"/>
          </w:tcPr>
          <w:p w14:paraId="0C81B5DA" w14:textId="77777777" w:rsidR="00D07587" w:rsidRDefault="00D07587" w:rsidP="00B26956">
            <w:pPr>
              <w:pStyle w:val="thpStyle"/>
            </w:pPr>
            <w:r>
              <w:rPr>
                <w:rStyle w:val="thrStyle"/>
              </w:rPr>
              <w:t>Parámetros de semaforización</w:t>
            </w:r>
          </w:p>
        </w:tc>
      </w:tr>
      <w:tr w:rsidR="00D07587" w14:paraId="7B8F5E2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57CB671C" w14:textId="77777777" w:rsidR="00D07587" w:rsidRDefault="00D07587" w:rsidP="00B26956">
            <w:pPr>
              <w:pStyle w:val="pStyle"/>
            </w:pPr>
            <w:r>
              <w:rPr>
                <w:rStyle w:val="rStyle"/>
              </w:rPr>
              <w:t>Fin</w:t>
            </w:r>
          </w:p>
        </w:tc>
        <w:tc>
          <w:tcPr>
            <w:tcW w:w="548" w:type="dxa"/>
            <w:vMerge w:val="restart"/>
          </w:tcPr>
          <w:p w14:paraId="313F83FA" w14:textId="77777777" w:rsidR="00D07587" w:rsidRDefault="00D07587" w:rsidP="00B26956"/>
        </w:tc>
        <w:tc>
          <w:tcPr>
            <w:tcW w:w="1138" w:type="dxa"/>
            <w:vMerge w:val="restart"/>
          </w:tcPr>
          <w:p w14:paraId="6CB6C963" w14:textId="77777777" w:rsidR="00D07587" w:rsidRDefault="00D07587" w:rsidP="00B26956">
            <w:pPr>
              <w:pStyle w:val="pStyle"/>
            </w:pPr>
            <w:r>
              <w:rPr>
                <w:rStyle w:val="rStyle"/>
              </w:rPr>
              <w:t xml:space="preserve">Contribuir a modernizar la administración pública para proveer bienes y servicios públicos de manera </w:t>
            </w:r>
            <w:r>
              <w:rPr>
                <w:rStyle w:val="rStyle"/>
              </w:rPr>
              <w:lastRenderedPageBreak/>
              <w:t>transparente y eficiente con el fin de mejorar la competitividad del Estado, mediante una mayor participación social.</w:t>
            </w:r>
          </w:p>
        </w:tc>
        <w:tc>
          <w:tcPr>
            <w:tcW w:w="1011" w:type="dxa"/>
          </w:tcPr>
          <w:p w14:paraId="3B58C451" w14:textId="77777777" w:rsidR="00D07587" w:rsidRDefault="00D07587" w:rsidP="00B26956">
            <w:pPr>
              <w:pStyle w:val="pStyle"/>
            </w:pPr>
            <w:r>
              <w:rPr>
                <w:rStyle w:val="rStyle"/>
              </w:rPr>
              <w:lastRenderedPageBreak/>
              <w:t>Tasa de variación del nivel de confianza en gobiernos estatales</w:t>
            </w:r>
          </w:p>
        </w:tc>
        <w:tc>
          <w:tcPr>
            <w:tcW w:w="1044" w:type="dxa"/>
          </w:tcPr>
          <w:p w14:paraId="577019E3" w14:textId="77777777" w:rsidR="00D07587" w:rsidRDefault="00D07587" w:rsidP="00B26956">
            <w:pPr>
              <w:pStyle w:val="pStyle"/>
            </w:pPr>
            <w:r>
              <w:rPr>
                <w:rStyle w:val="rStyle"/>
              </w:rPr>
              <w:t xml:space="preserve">Permite conocer la variación en el nivel de percepción de confianza de la población de 18 años y más en las </w:t>
            </w:r>
            <w:r>
              <w:rPr>
                <w:rStyle w:val="rStyle"/>
              </w:rPr>
              <w:lastRenderedPageBreak/>
              <w:t>instituciones o actores de la sociedad</w:t>
            </w:r>
          </w:p>
        </w:tc>
        <w:tc>
          <w:tcPr>
            <w:tcW w:w="1332" w:type="dxa"/>
            <w:gridSpan w:val="2"/>
          </w:tcPr>
          <w:p w14:paraId="029DF7BB" w14:textId="77777777" w:rsidR="00D07587" w:rsidRDefault="00D07587" w:rsidP="00B26956">
            <w:pPr>
              <w:pStyle w:val="pStyle"/>
            </w:pPr>
            <w:r>
              <w:rPr>
                <w:rStyle w:val="rStyle"/>
              </w:rPr>
              <w:lastRenderedPageBreak/>
              <w:t>(Nivel de percepción de confianza en el año 2021 / nivel de percepción en el año 2026)-1*100</w:t>
            </w:r>
          </w:p>
        </w:tc>
        <w:tc>
          <w:tcPr>
            <w:tcW w:w="1008" w:type="dxa"/>
          </w:tcPr>
          <w:p w14:paraId="01356162" w14:textId="77777777" w:rsidR="00D07587" w:rsidRDefault="00D07587" w:rsidP="00B26956">
            <w:pPr>
              <w:pStyle w:val="pStyle"/>
            </w:pPr>
            <w:r>
              <w:rPr>
                <w:rStyle w:val="rStyle"/>
              </w:rPr>
              <w:t>- Nivel de percepción de confianza en el año 2021: Número de población de 18 años y más que respondiero</w:t>
            </w:r>
            <w:r>
              <w:rPr>
                <w:rStyle w:val="rStyle"/>
              </w:rPr>
              <w:lastRenderedPageBreak/>
              <w:t xml:space="preserve">n tener mucha y algo de confianza en instituciones y actores de la sociedad en el año 2021.         </w:t>
            </w:r>
            <w:proofErr w:type="gramStart"/>
            <w:r>
              <w:rPr>
                <w:rStyle w:val="rStyle"/>
              </w:rPr>
              <w:t xml:space="preserve">  ?</w:t>
            </w:r>
            <w:proofErr w:type="gramEnd"/>
            <w:r>
              <w:rPr>
                <w:rStyle w:val="rStyle"/>
              </w:rPr>
              <w:t xml:space="preserve"> Nivel de percepción de confianza en el año 2021: número de población de 18 años y más que respondieron tener mucha y algo de confianza en instituciones y actores de la sociedad en el año 2026</w:t>
            </w:r>
          </w:p>
        </w:tc>
        <w:tc>
          <w:tcPr>
            <w:tcW w:w="820" w:type="dxa"/>
          </w:tcPr>
          <w:p w14:paraId="77E592AA" w14:textId="77777777" w:rsidR="00D07587" w:rsidRDefault="00D07587" w:rsidP="00B26956">
            <w:pPr>
              <w:pStyle w:val="pStyle"/>
            </w:pPr>
            <w:r>
              <w:rPr>
                <w:rStyle w:val="rStyle"/>
              </w:rPr>
              <w:lastRenderedPageBreak/>
              <w:t>Estratégico-Eficacia-Bienal</w:t>
            </w:r>
          </w:p>
        </w:tc>
        <w:tc>
          <w:tcPr>
            <w:tcW w:w="752" w:type="dxa"/>
          </w:tcPr>
          <w:p w14:paraId="3D387F16" w14:textId="77777777" w:rsidR="00D07587" w:rsidRDefault="00D07587" w:rsidP="00B26956">
            <w:pPr>
              <w:pStyle w:val="pStyle"/>
            </w:pPr>
            <w:r>
              <w:rPr>
                <w:rStyle w:val="rStyle"/>
              </w:rPr>
              <w:t>Tasa (Absoluto)</w:t>
            </w:r>
          </w:p>
        </w:tc>
        <w:tc>
          <w:tcPr>
            <w:tcW w:w="1054" w:type="dxa"/>
          </w:tcPr>
          <w:p w14:paraId="3B70350D" w14:textId="77777777" w:rsidR="00D07587" w:rsidRDefault="00D07587" w:rsidP="00B26956">
            <w:pPr>
              <w:pStyle w:val="pStyle"/>
            </w:pPr>
            <w:r>
              <w:rPr>
                <w:rStyle w:val="rStyle"/>
              </w:rPr>
              <w:t>42.9 Porcentaje de confianza en los gobiernos estatales (Año 2021)</w:t>
            </w:r>
          </w:p>
        </w:tc>
        <w:tc>
          <w:tcPr>
            <w:tcW w:w="1007" w:type="dxa"/>
          </w:tcPr>
          <w:p w14:paraId="5AB00731" w14:textId="77777777" w:rsidR="00D07587" w:rsidRDefault="00D07587" w:rsidP="00B26956">
            <w:pPr>
              <w:pStyle w:val="pStyle"/>
            </w:pPr>
            <w:r>
              <w:rPr>
                <w:rStyle w:val="rStyle"/>
              </w:rPr>
              <w:t>12.10% - Lograr una variación del 12.1 para alcanzar el 55% de confianza en los gobiernos estatales.</w:t>
            </w:r>
          </w:p>
        </w:tc>
        <w:tc>
          <w:tcPr>
            <w:tcW w:w="807" w:type="dxa"/>
          </w:tcPr>
          <w:p w14:paraId="2E10C9FA" w14:textId="77777777" w:rsidR="00D07587" w:rsidRDefault="00D07587" w:rsidP="00B26956">
            <w:pPr>
              <w:pStyle w:val="pStyle"/>
            </w:pPr>
            <w:r>
              <w:rPr>
                <w:rStyle w:val="rStyle"/>
              </w:rPr>
              <w:t>Ascendente</w:t>
            </w:r>
          </w:p>
        </w:tc>
        <w:tc>
          <w:tcPr>
            <w:tcW w:w="1031" w:type="dxa"/>
          </w:tcPr>
          <w:p w14:paraId="55215A3B" w14:textId="77777777" w:rsidR="00D07587" w:rsidRDefault="00D07587" w:rsidP="00B26956">
            <w:pPr>
              <w:pStyle w:val="pStyle"/>
            </w:pPr>
          </w:p>
        </w:tc>
      </w:tr>
      <w:tr w:rsidR="00D07587" w14:paraId="51B5CDB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61CCEE5" w14:textId="77777777" w:rsidR="00D07587" w:rsidRDefault="00D07587" w:rsidP="00B26956">
            <w:pPr>
              <w:pStyle w:val="pStyle"/>
            </w:pPr>
            <w:r>
              <w:rPr>
                <w:rStyle w:val="rStyle"/>
              </w:rPr>
              <w:t>Propósito</w:t>
            </w:r>
          </w:p>
        </w:tc>
        <w:tc>
          <w:tcPr>
            <w:tcW w:w="548" w:type="dxa"/>
            <w:vMerge w:val="restart"/>
          </w:tcPr>
          <w:p w14:paraId="5A3A0C6B" w14:textId="77777777" w:rsidR="00D07587" w:rsidRDefault="00D07587" w:rsidP="00B26956"/>
        </w:tc>
        <w:tc>
          <w:tcPr>
            <w:tcW w:w="1138" w:type="dxa"/>
            <w:vMerge w:val="restart"/>
          </w:tcPr>
          <w:p w14:paraId="7FFB4DEB" w14:textId="77777777" w:rsidR="00D07587" w:rsidRDefault="00D07587" w:rsidP="00B26956">
            <w:pPr>
              <w:pStyle w:val="pStyle"/>
            </w:pPr>
            <w:r>
              <w:rPr>
                <w:rStyle w:val="rStyle"/>
              </w:rPr>
              <w:t>Las organizaciones sociales cuentan con mecanismo</w:t>
            </w:r>
            <w:r>
              <w:rPr>
                <w:rStyle w:val="rStyle"/>
              </w:rPr>
              <w:lastRenderedPageBreak/>
              <w:t>s de participación en la planeación.</w:t>
            </w:r>
          </w:p>
        </w:tc>
        <w:tc>
          <w:tcPr>
            <w:tcW w:w="1011" w:type="dxa"/>
          </w:tcPr>
          <w:p w14:paraId="66E92389" w14:textId="77777777" w:rsidR="00D07587" w:rsidRDefault="00D07587" w:rsidP="00B26956">
            <w:pPr>
              <w:pStyle w:val="pStyle"/>
            </w:pPr>
            <w:r>
              <w:rPr>
                <w:rStyle w:val="rStyle"/>
              </w:rPr>
              <w:lastRenderedPageBreak/>
              <w:t>Porcentaje de organizaciones participante</w:t>
            </w:r>
            <w:r>
              <w:rPr>
                <w:rStyle w:val="rStyle"/>
              </w:rPr>
              <w:lastRenderedPageBreak/>
              <w:t>s en mecanismos de participación social organizada.</w:t>
            </w:r>
          </w:p>
        </w:tc>
        <w:tc>
          <w:tcPr>
            <w:tcW w:w="1044" w:type="dxa"/>
          </w:tcPr>
          <w:p w14:paraId="19051FA8" w14:textId="77777777" w:rsidR="00D07587" w:rsidRDefault="00D07587" w:rsidP="00B26956">
            <w:pPr>
              <w:pStyle w:val="pStyle"/>
            </w:pPr>
            <w:r>
              <w:rPr>
                <w:rStyle w:val="rStyle"/>
              </w:rPr>
              <w:lastRenderedPageBreak/>
              <w:t>Permite conocer el porcentaje de organizacio</w:t>
            </w:r>
            <w:r>
              <w:rPr>
                <w:rStyle w:val="rStyle"/>
              </w:rPr>
              <w:lastRenderedPageBreak/>
              <w:t>nes sociales que participan en los mecanismos de participación social</w:t>
            </w:r>
          </w:p>
        </w:tc>
        <w:tc>
          <w:tcPr>
            <w:tcW w:w="1332" w:type="dxa"/>
            <w:gridSpan w:val="2"/>
          </w:tcPr>
          <w:p w14:paraId="749C1E2F" w14:textId="77777777" w:rsidR="00D07587" w:rsidRDefault="00D07587" w:rsidP="00B26956">
            <w:pPr>
              <w:pStyle w:val="pStyle"/>
            </w:pPr>
            <w:r>
              <w:rPr>
                <w:rStyle w:val="rStyle"/>
              </w:rPr>
              <w:lastRenderedPageBreak/>
              <w:t xml:space="preserve">(Número de organizaciones sociales participantes/número de </w:t>
            </w:r>
            <w:r>
              <w:rPr>
                <w:rStyle w:val="rStyle"/>
              </w:rPr>
              <w:lastRenderedPageBreak/>
              <w:t>organizaciones sociales programadas) *100</w:t>
            </w:r>
          </w:p>
        </w:tc>
        <w:tc>
          <w:tcPr>
            <w:tcW w:w="1008" w:type="dxa"/>
          </w:tcPr>
          <w:p w14:paraId="243EED15" w14:textId="77777777" w:rsidR="00D07587" w:rsidRDefault="00D07587" w:rsidP="00B26956">
            <w:pPr>
              <w:pStyle w:val="pStyle"/>
            </w:pPr>
            <w:r>
              <w:rPr>
                <w:rStyle w:val="rStyle"/>
              </w:rPr>
              <w:lastRenderedPageBreak/>
              <w:t xml:space="preserve">- Número de organizaciones sociales que participan </w:t>
            </w:r>
            <w:r>
              <w:rPr>
                <w:rStyle w:val="rStyle"/>
              </w:rPr>
              <w:lastRenderedPageBreak/>
              <w:t>en los mecanismos de participación en la planeación. - Número de organizaciones sociales programadas a participar.</w:t>
            </w:r>
          </w:p>
        </w:tc>
        <w:tc>
          <w:tcPr>
            <w:tcW w:w="820" w:type="dxa"/>
          </w:tcPr>
          <w:p w14:paraId="1D1A09C9" w14:textId="77777777" w:rsidR="00D07587" w:rsidRDefault="00D07587" w:rsidP="00B26956">
            <w:pPr>
              <w:pStyle w:val="pStyle"/>
            </w:pPr>
            <w:r>
              <w:rPr>
                <w:rStyle w:val="rStyle"/>
              </w:rPr>
              <w:lastRenderedPageBreak/>
              <w:t>Estratégico-Eficiencia-Anual</w:t>
            </w:r>
          </w:p>
        </w:tc>
        <w:tc>
          <w:tcPr>
            <w:tcW w:w="752" w:type="dxa"/>
          </w:tcPr>
          <w:p w14:paraId="0AF61E9E" w14:textId="77777777" w:rsidR="00D07587" w:rsidRDefault="00D07587" w:rsidP="00B26956">
            <w:pPr>
              <w:pStyle w:val="pStyle"/>
            </w:pPr>
            <w:r>
              <w:rPr>
                <w:rStyle w:val="rStyle"/>
              </w:rPr>
              <w:t>Porcentaje</w:t>
            </w:r>
          </w:p>
        </w:tc>
        <w:tc>
          <w:tcPr>
            <w:tcW w:w="1054" w:type="dxa"/>
          </w:tcPr>
          <w:p w14:paraId="1F014886" w14:textId="77777777" w:rsidR="00D07587" w:rsidRDefault="00D07587" w:rsidP="00B26956">
            <w:pPr>
              <w:pStyle w:val="pStyle"/>
            </w:pPr>
            <w:r>
              <w:rPr>
                <w:rStyle w:val="rStyle"/>
              </w:rPr>
              <w:t xml:space="preserve">150 </w:t>
            </w:r>
            <w:proofErr w:type="gramStart"/>
            <w:r>
              <w:rPr>
                <w:rStyle w:val="rStyle"/>
              </w:rPr>
              <w:t>Organizaciones</w:t>
            </w:r>
            <w:proofErr w:type="gramEnd"/>
            <w:r>
              <w:rPr>
                <w:rStyle w:val="rStyle"/>
              </w:rPr>
              <w:t xml:space="preserve"> sociales. (Año 2023)</w:t>
            </w:r>
          </w:p>
        </w:tc>
        <w:tc>
          <w:tcPr>
            <w:tcW w:w="1007" w:type="dxa"/>
          </w:tcPr>
          <w:p w14:paraId="0F480E34" w14:textId="77777777" w:rsidR="00D07587" w:rsidRDefault="00D07587" w:rsidP="00B26956">
            <w:pPr>
              <w:pStyle w:val="pStyle"/>
            </w:pPr>
            <w:r>
              <w:rPr>
                <w:rStyle w:val="rStyle"/>
              </w:rPr>
              <w:t>100.00% - organizaciones sociales</w:t>
            </w:r>
          </w:p>
        </w:tc>
        <w:tc>
          <w:tcPr>
            <w:tcW w:w="807" w:type="dxa"/>
          </w:tcPr>
          <w:p w14:paraId="5A55AC58" w14:textId="77777777" w:rsidR="00D07587" w:rsidRDefault="00D07587" w:rsidP="00B26956">
            <w:pPr>
              <w:pStyle w:val="pStyle"/>
            </w:pPr>
            <w:r>
              <w:rPr>
                <w:rStyle w:val="rStyle"/>
              </w:rPr>
              <w:t>Ascendente</w:t>
            </w:r>
          </w:p>
        </w:tc>
        <w:tc>
          <w:tcPr>
            <w:tcW w:w="1031" w:type="dxa"/>
          </w:tcPr>
          <w:p w14:paraId="23C18270" w14:textId="77777777" w:rsidR="00D07587" w:rsidRDefault="00D07587" w:rsidP="00B26956">
            <w:pPr>
              <w:pStyle w:val="pStyle"/>
            </w:pPr>
          </w:p>
        </w:tc>
      </w:tr>
      <w:tr w:rsidR="00D07587" w14:paraId="6D0B9F9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46A0D252" w14:textId="77777777" w:rsidR="00D07587" w:rsidRDefault="00D07587" w:rsidP="00B26956">
            <w:pPr>
              <w:pStyle w:val="pStyle"/>
            </w:pPr>
            <w:r>
              <w:rPr>
                <w:rStyle w:val="rStyle"/>
              </w:rPr>
              <w:t>Componente</w:t>
            </w:r>
          </w:p>
        </w:tc>
        <w:tc>
          <w:tcPr>
            <w:tcW w:w="548" w:type="dxa"/>
            <w:vMerge w:val="restart"/>
          </w:tcPr>
          <w:p w14:paraId="22B17785" w14:textId="77777777" w:rsidR="00D07587" w:rsidRDefault="00D07587" w:rsidP="00B26956">
            <w:pPr>
              <w:pStyle w:val="pStyle"/>
            </w:pPr>
            <w:r>
              <w:rPr>
                <w:rStyle w:val="rStyle"/>
              </w:rPr>
              <w:t>C-001</w:t>
            </w:r>
          </w:p>
        </w:tc>
        <w:tc>
          <w:tcPr>
            <w:tcW w:w="1138" w:type="dxa"/>
            <w:vMerge w:val="restart"/>
          </w:tcPr>
          <w:p w14:paraId="0D42FA18" w14:textId="77777777" w:rsidR="00D07587" w:rsidRDefault="00D07587" w:rsidP="00B26956">
            <w:pPr>
              <w:pStyle w:val="pStyle"/>
            </w:pPr>
            <w:r>
              <w:rPr>
                <w:rStyle w:val="rStyle"/>
              </w:rPr>
              <w:t>Servicio de Vinculación realizados de la Sociedad Civil Organizada en los programas sectoriales regionales e institucionales, derivados del Plan Estatal de Desarrollo.</w:t>
            </w:r>
          </w:p>
        </w:tc>
        <w:tc>
          <w:tcPr>
            <w:tcW w:w="1011" w:type="dxa"/>
          </w:tcPr>
          <w:p w14:paraId="5D8116DA" w14:textId="77777777" w:rsidR="00D07587" w:rsidRDefault="00D07587" w:rsidP="00B26956">
            <w:pPr>
              <w:pStyle w:val="pStyle"/>
            </w:pPr>
            <w:r>
              <w:rPr>
                <w:rStyle w:val="rStyle"/>
              </w:rPr>
              <w:t>Porcentaje de organizaciones que alinean sus servicios y actividades a los programas sectoriales, especiales, regionales e institucionales</w:t>
            </w:r>
          </w:p>
        </w:tc>
        <w:tc>
          <w:tcPr>
            <w:tcW w:w="1044" w:type="dxa"/>
          </w:tcPr>
          <w:p w14:paraId="3C568283" w14:textId="77777777" w:rsidR="00D07587" w:rsidRDefault="00D07587" w:rsidP="00B26956">
            <w:pPr>
              <w:pStyle w:val="pStyle"/>
            </w:pPr>
            <w:r>
              <w:rPr>
                <w:rStyle w:val="rStyle"/>
              </w:rPr>
              <w:t>Mide el porcentaje de organizaciones que alinean sus servicios y actividades a los programas sectoriales, especiales, regionales e institucionales.</w:t>
            </w:r>
          </w:p>
        </w:tc>
        <w:tc>
          <w:tcPr>
            <w:tcW w:w="1332" w:type="dxa"/>
            <w:gridSpan w:val="2"/>
          </w:tcPr>
          <w:p w14:paraId="5DD9A2D8" w14:textId="77777777" w:rsidR="00D07587" w:rsidRDefault="00D07587" w:rsidP="00B26956">
            <w:pPr>
              <w:pStyle w:val="pStyle"/>
            </w:pPr>
            <w:r>
              <w:rPr>
                <w:rStyle w:val="rStyle"/>
              </w:rPr>
              <w:t>(Número de organizaciones que alinean sus servicios y actividades / Número total de organizaciones adscritas al Consejo) * 100</w:t>
            </w:r>
          </w:p>
        </w:tc>
        <w:tc>
          <w:tcPr>
            <w:tcW w:w="1008" w:type="dxa"/>
          </w:tcPr>
          <w:p w14:paraId="01492EB6" w14:textId="77777777" w:rsidR="00D07587" w:rsidRDefault="00D07587" w:rsidP="00B26956">
            <w:pPr>
              <w:pStyle w:val="pStyle"/>
            </w:pPr>
            <w:r>
              <w:rPr>
                <w:rStyle w:val="rStyle"/>
              </w:rPr>
              <w:t>Número de organizaciones que alinean sus servicios y actividades a los programas sectoriales, especiales, regionales e institucionales. - Número total de organizaciones adscritas al Consejo de Participación Social del Estado de Colima</w:t>
            </w:r>
          </w:p>
        </w:tc>
        <w:tc>
          <w:tcPr>
            <w:tcW w:w="820" w:type="dxa"/>
          </w:tcPr>
          <w:p w14:paraId="6F91A15B" w14:textId="77777777" w:rsidR="00D07587" w:rsidRDefault="00D07587" w:rsidP="00B26956">
            <w:pPr>
              <w:pStyle w:val="pStyle"/>
            </w:pPr>
            <w:r>
              <w:rPr>
                <w:rStyle w:val="rStyle"/>
              </w:rPr>
              <w:t>Gestión-Eficiencia-Trimestral</w:t>
            </w:r>
          </w:p>
        </w:tc>
        <w:tc>
          <w:tcPr>
            <w:tcW w:w="752" w:type="dxa"/>
          </w:tcPr>
          <w:p w14:paraId="40E80477" w14:textId="77777777" w:rsidR="00D07587" w:rsidRDefault="00D07587" w:rsidP="00B26956">
            <w:pPr>
              <w:pStyle w:val="pStyle"/>
            </w:pPr>
            <w:r>
              <w:rPr>
                <w:rStyle w:val="rStyle"/>
              </w:rPr>
              <w:t>Porcentaje</w:t>
            </w:r>
          </w:p>
        </w:tc>
        <w:tc>
          <w:tcPr>
            <w:tcW w:w="1054" w:type="dxa"/>
          </w:tcPr>
          <w:p w14:paraId="20001788" w14:textId="77777777" w:rsidR="00D07587" w:rsidRDefault="00D07587" w:rsidP="00B26956">
            <w:pPr>
              <w:pStyle w:val="pStyle"/>
            </w:pPr>
            <w:r>
              <w:rPr>
                <w:rStyle w:val="rStyle"/>
              </w:rPr>
              <w:t xml:space="preserve">100 </w:t>
            </w:r>
            <w:proofErr w:type="gramStart"/>
            <w:r>
              <w:rPr>
                <w:rStyle w:val="rStyle"/>
              </w:rPr>
              <w:t>Organizaciones</w:t>
            </w:r>
            <w:proofErr w:type="gramEnd"/>
            <w:r>
              <w:rPr>
                <w:rStyle w:val="rStyle"/>
              </w:rPr>
              <w:t>. (Año 2023)</w:t>
            </w:r>
          </w:p>
        </w:tc>
        <w:tc>
          <w:tcPr>
            <w:tcW w:w="1007" w:type="dxa"/>
          </w:tcPr>
          <w:p w14:paraId="3E938F21" w14:textId="77777777" w:rsidR="00D07587" w:rsidRDefault="00D07587" w:rsidP="00B26956">
            <w:pPr>
              <w:pStyle w:val="pStyle"/>
            </w:pPr>
            <w:r>
              <w:rPr>
                <w:rStyle w:val="rStyle"/>
              </w:rPr>
              <w:t>100.00% - organizaciones</w:t>
            </w:r>
          </w:p>
        </w:tc>
        <w:tc>
          <w:tcPr>
            <w:tcW w:w="807" w:type="dxa"/>
          </w:tcPr>
          <w:p w14:paraId="3DE6ACD8" w14:textId="77777777" w:rsidR="00D07587" w:rsidRDefault="00D07587" w:rsidP="00B26956">
            <w:pPr>
              <w:pStyle w:val="pStyle"/>
            </w:pPr>
            <w:r>
              <w:rPr>
                <w:rStyle w:val="rStyle"/>
              </w:rPr>
              <w:t>Ascendente</w:t>
            </w:r>
          </w:p>
        </w:tc>
        <w:tc>
          <w:tcPr>
            <w:tcW w:w="1031" w:type="dxa"/>
          </w:tcPr>
          <w:p w14:paraId="5581BBBA" w14:textId="77777777" w:rsidR="00D07587" w:rsidRDefault="00D07587" w:rsidP="00B26956">
            <w:pPr>
              <w:pStyle w:val="pStyle"/>
            </w:pPr>
          </w:p>
        </w:tc>
      </w:tr>
      <w:tr w:rsidR="00D07587" w14:paraId="5A467AD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val="restart"/>
          </w:tcPr>
          <w:p w14:paraId="71F56513" w14:textId="77777777" w:rsidR="00D07587" w:rsidRDefault="00D07587" w:rsidP="00B26956">
            <w:r>
              <w:rPr>
                <w:rStyle w:val="rStyle"/>
              </w:rPr>
              <w:lastRenderedPageBreak/>
              <w:t>Actividad o Proyecto</w:t>
            </w:r>
          </w:p>
        </w:tc>
        <w:tc>
          <w:tcPr>
            <w:tcW w:w="548" w:type="dxa"/>
            <w:vMerge w:val="restart"/>
          </w:tcPr>
          <w:p w14:paraId="6E337D37" w14:textId="77777777" w:rsidR="00D07587" w:rsidRDefault="00D07587" w:rsidP="00B26956">
            <w:pPr>
              <w:pStyle w:val="pStyle"/>
            </w:pPr>
            <w:r>
              <w:rPr>
                <w:rStyle w:val="rStyle"/>
              </w:rPr>
              <w:t>A-01</w:t>
            </w:r>
          </w:p>
        </w:tc>
        <w:tc>
          <w:tcPr>
            <w:tcW w:w="1138" w:type="dxa"/>
            <w:vMerge w:val="restart"/>
          </w:tcPr>
          <w:p w14:paraId="485795CD" w14:textId="77777777" w:rsidR="00D07587" w:rsidRDefault="00D07587" w:rsidP="00B26956">
            <w:pPr>
              <w:pStyle w:val="pStyle"/>
            </w:pPr>
            <w:r>
              <w:rPr>
                <w:rStyle w:val="rStyle"/>
              </w:rPr>
              <w:t>Capacitación a organizaciones sociales para su constitución, modernización y búsqueda de fondos.</w:t>
            </w:r>
          </w:p>
        </w:tc>
        <w:tc>
          <w:tcPr>
            <w:tcW w:w="1011" w:type="dxa"/>
          </w:tcPr>
          <w:p w14:paraId="631AA5D3" w14:textId="77777777" w:rsidR="00D07587" w:rsidRDefault="00D07587" w:rsidP="00B26956">
            <w:pPr>
              <w:pStyle w:val="pStyle"/>
            </w:pPr>
            <w:r>
              <w:rPr>
                <w:rStyle w:val="rStyle"/>
              </w:rPr>
              <w:t>Porcentaje de organizaciones capacitadas.</w:t>
            </w:r>
          </w:p>
        </w:tc>
        <w:tc>
          <w:tcPr>
            <w:tcW w:w="1044" w:type="dxa"/>
          </w:tcPr>
          <w:p w14:paraId="10586D04" w14:textId="77777777" w:rsidR="00D07587" w:rsidRDefault="00D07587" w:rsidP="00B26956">
            <w:pPr>
              <w:pStyle w:val="pStyle"/>
            </w:pPr>
            <w:r>
              <w:rPr>
                <w:rStyle w:val="rStyle"/>
              </w:rPr>
              <w:t>Permite conocer el porcentaje de organizaciones sociales capacitadas por el Consejo</w:t>
            </w:r>
          </w:p>
        </w:tc>
        <w:tc>
          <w:tcPr>
            <w:tcW w:w="1332" w:type="dxa"/>
            <w:gridSpan w:val="2"/>
          </w:tcPr>
          <w:p w14:paraId="2B5AF25E" w14:textId="77777777" w:rsidR="00D07587" w:rsidRDefault="00D07587" w:rsidP="00B26956">
            <w:pPr>
              <w:pStyle w:val="pStyle"/>
            </w:pPr>
            <w:r>
              <w:rPr>
                <w:rStyle w:val="rStyle"/>
              </w:rPr>
              <w:t>(organizaciones sociales capacitadas/ organizaciones sociales que solicitan capacitación) *100</w:t>
            </w:r>
          </w:p>
        </w:tc>
        <w:tc>
          <w:tcPr>
            <w:tcW w:w="1008" w:type="dxa"/>
          </w:tcPr>
          <w:p w14:paraId="5B10D7AA" w14:textId="77777777" w:rsidR="00D07587" w:rsidRDefault="00D07587" w:rsidP="00B26956">
            <w:pPr>
              <w:pStyle w:val="pStyle"/>
            </w:pPr>
            <w:r>
              <w:rPr>
                <w:rStyle w:val="rStyle"/>
              </w:rPr>
              <w:t>- Número de organizaciones sociales capacitadas. - Número de organizaciones sociales que solicitan capacitación.</w:t>
            </w:r>
          </w:p>
        </w:tc>
        <w:tc>
          <w:tcPr>
            <w:tcW w:w="820" w:type="dxa"/>
          </w:tcPr>
          <w:p w14:paraId="302E7498" w14:textId="77777777" w:rsidR="00D07587" w:rsidRDefault="00D07587" w:rsidP="00B26956">
            <w:pPr>
              <w:pStyle w:val="pStyle"/>
            </w:pPr>
            <w:r>
              <w:rPr>
                <w:rStyle w:val="rStyle"/>
              </w:rPr>
              <w:t>Gestión-Eficiencia-Trimestral</w:t>
            </w:r>
          </w:p>
        </w:tc>
        <w:tc>
          <w:tcPr>
            <w:tcW w:w="752" w:type="dxa"/>
          </w:tcPr>
          <w:p w14:paraId="013BAAE9" w14:textId="77777777" w:rsidR="00D07587" w:rsidRDefault="00D07587" w:rsidP="00B26956">
            <w:pPr>
              <w:pStyle w:val="pStyle"/>
            </w:pPr>
            <w:r>
              <w:rPr>
                <w:rStyle w:val="rStyle"/>
              </w:rPr>
              <w:t>Porcentaje</w:t>
            </w:r>
          </w:p>
        </w:tc>
        <w:tc>
          <w:tcPr>
            <w:tcW w:w="1054" w:type="dxa"/>
          </w:tcPr>
          <w:p w14:paraId="69186F41" w14:textId="77777777" w:rsidR="00D07587" w:rsidRDefault="00D07587" w:rsidP="00B26956">
            <w:pPr>
              <w:pStyle w:val="pStyle"/>
            </w:pPr>
            <w:r>
              <w:rPr>
                <w:rStyle w:val="rStyle"/>
              </w:rPr>
              <w:t xml:space="preserve">70 </w:t>
            </w:r>
            <w:proofErr w:type="gramStart"/>
            <w:r>
              <w:rPr>
                <w:rStyle w:val="rStyle"/>
              </w:rPr>
              <w:t>Organizaciones</w:t>
            </w:r>
            <w:proofErr w:type="gramEnd"/>
            <w:r>
              <w:rPr>
                <w:rStyle w:val="rStyle"/>
              </w:rPr>
              <w:t>. (Año 2023)</w:t>
            </w:r>
          </w:p>
        </w:tc>
        <w:tc>
          <w:tcPr>
            <w:tcW w:w="1007" w:type="dxa"/>
          </w:tcPr>
          <w:p w14:paraId="6970FCCF" w14:textId="77777777" w:rsidR="00D07587" w:rsidRDefault="00D07587" w:rsidP="00B26956">
            <w:pPr>
              <w:pStyle w:val="pStyle"/>
            </w:pPr>
            <w:r>
              <w:rPr>
                <w:rStyle w:val="rStyle"/>
              </w:rPr>
              <w:t>100.00% - organizaciones</w:t>
            </w:r>
          </w:p>
        </w:tc>
        <w:tc>
          <w:tcPr>
            <w:tcW w:w="807" w:type="dxa"/>
          </w:tcPr>
          <w:p w14:paraId="2E9F8198" w14:textId="77777777" w:rsidR="00D07587" w:rsidRDefault="00D07587" w:rsidP="00B26956">
            <w:pPr>
              <w:pStyle w:val="pStyle"/>
            </w:pPr>
            <w:r>
              <w:rPr>
                <w:rStyle w:val="rStyle"/>
              </w:rPr>
              <w:t>Ascendente</w:t>
            </w:r>
          </w:p>
        </w:tc>
        <w:tc>
          <w:tcPr>
            <w:tcW w:w="1031" w:type="dxa"/>
          </w:tcPr>
          <w:p w14:paraId="383B6961" w14:textId="77777777" w:rsidR="00D07587" w:rsidRDefault="00D07587" w:rsidP="00B26956">
            <w:pPr>
              <w:pStyle w:val="pStyle"/>
            </w:pPr>
          </w:p>
        </w:tc>
      </w:tr>
      <w:tr w:rsidR="00D07587" w14:paraId="7D8FCE9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5CE26FD4" w14:textId="77777777" w:rsidR="00D07587" w:rsidRDefault="00D07587" w:rsidP="00B26956"/>
        </w:tc>
        <w:tc>
          <w:tcPr>
            <w:tcW w:w="548" w:type="dxa"/>
            <w:vMerge w:val="restart"/>
          </w:tcPr>
          <w:p w14:paraId="75E8F1ED" w14:textId="77777777" w:rsidR="00D07587" w:rsidRDefault="00D07587" w:rsidP="00B26956">
            <w:pPr>
              <w:pStyle w:val="pStyle"/>
            </w:pPr>
            <w:r>
              <w:rPr>
                <w:rStyle w:val="rStyle"/>
              </w:rPr>
              <w:t>A-02</w:t>
            </w:r>
          </w:p>
        </w:tc>
        <w:tc>
          <w:tcPr>
            <w:tcW w:w="1138" w:type="dxa"/>
            <w:vMerge w:val="restart"/>
          </w:tcPr>
          <w:p w14:paraId="0496101B" w14:textId="77777777" w:rsidR="00D07587" w:rsidRDefault="00D07587" w:rsidP="00B26956">
            <w:pPr>
              <w:pStyle w:val="pStyle"/>
            </w:pPr>
            <w:r>
              <w:rPr>
                <w:rStyle w:val="rStyle"/>
              </w:rPr>
              <w:t>Realización de Foros de consulta y participación social para la conformación, ejecución y evaluación del Plan Estatal de Desarrollo, así como de programas sectoriales, especiales y regionales.</w:t>
            </w:r>
          </w:p>
        </w:tc>
        <w:tc>
          <w:tcPr>
            <w:tcW w:w="1011" w:type="dxa"/>
          </w:tcPr>
          <w:p w14:paraId="0BF48ACB" w14:textId="77777777" w:rsidR="00D07587" w:rsidRDefault="00D07587" w:rsidP="00B26956">
            <w:pPr>
              <w:pStyle w:val="pStyle"/>
            </w:pPr>
            <w:r>
              <w:rPr>
                <w:rStyle w:val="rStyle"/>
              </w:rPr>
              <w:t>Porcentaje de foros realizados.</w:t>
            </w:r>
          </w:p>
        </w:tc>
        <w:tc>
          <w:tcPr>
            <w:tcW w:w="1044" w:type="dxa"/>
          </w:tcPr>
          <w:p w14:paraId="3F7D3CF4" w14:textId="77777777" w:rsidR="00D07587" w:rsidRDefault="00D07587" w:rsidP="00B26956">
            <w:pPr>
              <w:pStyle w:val="pStyle"/>
            </w:pPr>
            <w:r>
              <w:rPr>
                <w:rStyle w:val="rStyle"/>
              </w:rPr>
              <w:t>Mide el porcentaje de foros realizados en relación a los programados.</w:t>
            </w:r>
          </w:p>
        </w:tc>
        <w:tc>
          <w:tcPr>
            <w:tcW w:w="1332" w:type="dxa"/>
            <w:gridSpan w:val="2"/>
          </w:tcPr>
          <w:p w14:paraId="429820C0" w14:textId="77777777" w:rsidR="00D07587" w:rsidRDefault="00D07587" w:rsidP="00B26956">
            <w:pPr>
              <w:pStyle w:val="pStyle"/>
            </w:pPr>
            <w:r>
              <w:rPr>
                <w:rStyle w:val="rStyle"/>
              </w:rPr>
              <w:t>(Número de foros realizados/ Número de foros programados) *100</w:t>
            </w:r>
          </w:p>
        </w:tc>
        <w:tc>
          <w:tcPr>
            <w:tcW w:w="1008" w:type="dxa"/>
          </w:tcPr>
          <w:p w14:paraId="612D43DC" w14:textId="77777777" w:rsidR="00D07587" w:rsidRDefault="00D07587" w:rsidP="00B26956">
            <w:pPr>
              <w:pStyle w:val="pStyle"/>
            </w:pPr>
            <w:r>
              <w:rPr>
                <w:rStyle w:val="rStyle"/>
              </w:rPr>
              <w:t>- Número de foros realizados. - Número de foros programados.</w:t>
            </w:r>
          </w:p>
        </w:tc>
        <w:tc>
          <w:tcPr>
            <w:tcW w:w="820" w:type="dxa"/>
          </w:tcPr>
          <w:p w14:paraId="20912E28" w14:textId="77777777" w:rsidR="00D07587" w:rsidRDefault="00D07587" w:rsidP="00B26956">
            <w:pPr>
              <w:pStyle w:val="pStyle"/>
            </w:pPr>
            <w:r>
              <w:rPr>
                <w:rStyle w:val="rStyle"/>
              </w:rPr>
              <w:t>Gestión-Eficiencia-Semestral</w:t>
            </w:r>
          </w:p>
        </w:tc>
        <w:tc>
          <w:tcPr>
            <w:tcW w:w="752" w:type="dxa"/>
          </w:tcPr>
          <w:p w14:paraId="7CA48932" w14:textId="77777777" w:rsidR="00D07587" w:rsidRDefault="00D07587" w:rsidP="00B26956">
            <w:pPr>
              <w:pStyle w:val="pStyle"/>
            </w:pPr>
            <w:r>
              <w:rPr>
                <w:rStyle w:val="rStyle"/>
              </w:rPr>
              <w:t>Porcentaje</w:t>
            </w:r>
          </w:p>
        </w:tc>
        <w:tc>
          <w:tcPr>
            <w:tcW w:w="1054" w:type="dxa"/>
          </w:tcPr>
          <w:p w14:paraId="4F304D1B" w14:textId="77777777" w:rsidR="00D07587" w:rsidRDefault="00D07587" w:rsidP="00B26956">
            <w:pPr>
              <w:pStyle w:val="pStyle"/>
            </w:pPr>
            <w:r>
              <w:rPr>
                <w:rStyle w:val="rStyle"/>
              </w:rPr>
              <w:t xml:space="preserve">2 </w:t>
            </w:r>
            <w:proofErr w:type="gramStart"/>
            <w:r>
              <w:rPr>
                <w:rStyle w:val="rStyle"/>
              </w:rPr>
              <w:t>Foros</w:t>
            </w:r>
            <w:proofErr w:type="gramEnd"/>
            <w:r>
              <w:rPr>
                <w:rStyle w:val="rStyle"/>
              </w:rPr>
              <w:t>. (Año 2023)</w:t>
            </w:r>
          </w:p>
        </w:tc>
        <w:tc>
          <w:tcPr>
            <w:tcW w:w="1007" w:type="dxa"/>
          </w:tcPr>
          <w:p w14:paraId="0B0AEE16" w14:textId="77777777" w:rsidR="00D07587" w:rsidRDefault="00D07587" w:rsidP="00B26956">
            <w:pPr>
              <w:pStyle w:val="pStyle"/>
            </w:pPr>
            <w:r>
              <w:rPr>
                <w:rStyle w:val="rStyle"/>
              </w:rPr>
              <w:t>100.00% - foros</w:t>
            </w:r>
          </w:p>
        </w:tc>
        <w:tc>
          <w:tcPr>
            <w:tcW w:w="807" w:type="dxa"/>
          </w:tcPr>
          <w:p w14:paraId="3D5C7D56" w14:textId="77777777" w:rsidR="00D07587" w:rsidRDefault="00D07587" w:rsidP="00B26956">
            <w:pPr>
              <w:pStyle w:val="pStyle"/>
            </w:pPr>
            <w:r>
              <w:rPr>
                <w:rStyle w:val="rStyle"/>
              </w:rPr>
              <w:t>Ascendente</w:t>
            </w:r>
          </w:p>
        </w:tc>
        <w:tc>
          <w:tcPr>
            <w:tcW w:w="1031" w:type="dxa"/>
          </w:tcPr>
          <w:p w14:paraId="204120B0" w14:textId="77777777" w:rsidR="00D07587" w:rsidRDefault="00D07587" w:rsidP="00B26956">
            <w:pPr>
              <w:pStyle w:val="pStyle"/>
            </w:pPr>
          </w:p>
        </w:tc>
      </w:tr>
      <w:tr w:rsidR="00D07587" w14:paraId="72B6D40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10F62C3D" w14:textId="77777777" w:rsidR="00D07587" w:rsidRDefault="00D07587" w:rsidP="00B26956"/>
        </w:tc>
        <w:tc>
          <w:tcPr>
            <w:tcW w:w="548" w:type="dxa"/>
            <w:vMerge w:val="restart"/>
          </w:tcPr>
          <w:p w14:paraId="4F0BD37C" w14:textId="77777777" w:rsidR="00D07587" w:rsidRDefault="00D07587" w:rsidP="00B26956">
            <w:pPr>
              <w:pStyle w:val="pStyle"/>
            </w:pPr>
            <w:r>
              <w:rPr>
                <w:rStyle w:val="rStyle"/>
              </w:rPr>
              <w:t>A-03</w:t>
            </w:r>
          </w:p>
        </w:tc>
        <w:tc>
          <w:tcPr>
            <w:tcW w:w="1138" w:type="dxa"/>
            <w:vMerge w:val="restart"/>
          </w:tcPr>
          <w:p w14:paraId="13BD2626" w14:textId="77777777" w:rsidR="00D07587" w:rsidRDefault="00D07587" w:rsidP="00B26956">
            <w:pPr>
              <w:pStyle w:val="pStyle"/>
            </w:pPr>
            <w:r>
              <w:rPr>
                <w:rStyle w:val="rStyle"/>
              </w:rPr>
              <w:t xml:space="preserve">Presentación de la Agenda legislativa ciudadana para la actualización del marco </w:t>
            </w:r>
            <w:r>
              <w:rPr>
                <w:rStyle w:val="rStyle"/>
              </w:rPr>
              <w:lastRenderedPageBreak/>
              <w:t>jurídico estatal</w:t>
            </w:r>
          </w:p>
        </w:tc>
        <w:tc>
          <w:tcPr>
            <w:tcW w:w="1011" w:type="dxa"/>
          </w:tcPr>
          <w:p w14:paraId="5A6D3B12" w14:textId="77777777" w:rsidR="00D07587" w:rsidRDefault="00D07587" w:rsidP="00B26956">
            <w:pPr>
              <w:pStyle w:val="pStyle"/>
            </w:pPr>
            <w:r>
              <w:rPr>
                <w:rStyle w:val="rStyle"/>
              </w:rPr>
              <w:lastRenderedPageBreak/>
              <w:t>Porcentaje de la presentación de la Agenda Legislativa Ciudadana presentada</w:t>
            </w:r>
          </w:p>
        </w:tc>
        <w:tc>
          <w:tcPr>
            <w:tcW w:w="1044" w:type="dxa"/>
          </w:tcPr>
          <w:p w14:paraId="2B801561" w14:textId="77777777" w:rsidR="00D07587" w:rsidRDefault="00D07587" w:rsidP="00B26956">
            <w:pPr>
              <w:pStyle w:val="pStyle"/>
            </w:pPr>
            <w:r>
              <w:rPr>
                <w:rStyle w:val="rStyle"/>
              </w:rPr>
              <w:t>Permite conocer el porcentaje de Agendas Legislativas presentadas.</w:t>
            </w:r>
          </w:p>
        </w:tc>
        <w:tc>
          <w:tcPr>
            <w:tcW w:w="1332" w:type="dxa"/>
            <w:gridSpan w:val="2"/>
          </w:tcPr>
          <w:p w14:paraId="6BC0FD08" w14:textId="77777777" w:rsidR="00D07587" w:rsidRDefault="00D07587" w:rsidP="00B26956">
            <w:pPr>
              <w:pStyle w:val="pStyle"/>
            </w:pPr>
            <w:r>
              <w:rPr>
                <w:rStyle w:val="rStyle"/>
              </w:rPr>
              <w:t xml:space="preserve">Agendas Legislativa presentadas/ Agendas </w:t>
            </w:r>
            <w:proofErr w:type="gramStart"/>
            <w:r>
              <w:rPr>
                <w:rStyle w:val="rStyle"/>
              </w:rPr>
              <w:t>Legislativa  programadas</w:t>
            </w:r>
            <w:proofErr w:type="gramEnd"/>
            <w:r>
              <w:rPr>
                <w:rStyle w:val="rStyle"/>
              </w:rPr>
              <w:t>) *100</w:t>
            </w:r>
          </w:p>
        </w:tc>
        <w:tc>
          <w:tcPr>
            <w:tcW w:w="1008" w:type="dxa"/>
          </w:tcPr>
          <w:p w14:paraId="65B81118" w14:textId="77777777" w:rsidR="00D07587" w:rsidRDefault="00D07587" w:rsidP="00B26956">
            <w:pPr>
              <w:pStyle w:val="pStyle"/>
            </w:pPr>
            <w:r>
              <w:rPr>
                <w:rStyle w:val="rStyle"/>
              </w:rPr>
              <w:t xml:space="preserve">- Número de Agendas Legislativa Ciudadanas presentadas. - Número de Agendas Legislativa </w:t>
            </w:r>
            <w:r>
              <w:rPr>
                <w:rStyle w:val="rStyle"/>
              </w:rPr>
              <w:lastRenderedPageBreak/>
              <w:t>Ciudadana programadas</w:t>
            </w:r>
          </w:p>
        </w:tc>
        <w:tc>
          <w:tcPr>
            <w:tcW w:w="820" w:type="dxa"/>
          </w:tcPr>
          <w:p w14:paraId="6174A2DA" w14:textId="77777777" w:rsidR="00D07587" w:rsidRDefault="00D07587" w:rsidP="00B26956">
            <w:pPr>
              <w:pStyle w:val="pStyle"/>
            </w:pPr>
            <w:r>
              <w:rPr>
                <w:rStyle w:val="rStyle"/>
              </w:rPr>
              <w:lastRenderedPageBreak/>
              <w:t>Gestión-Eficiencia-Anual</w:t>
            </w:r>
          </w:p>
        </w:tc>
        <w:tc>
          <w:tcPr>
            <w:tcW w:w="752" w:type="dxa"/>
          </w:tcPr>
          <w:p w14:paraId="52987CEE" w14:textId="77777777" w:rsidR="00D07587" w:rsidRDefault="00D07587" w:rsidP="00B26956">
            <w:pPr>
              <w:pStyle w:val="pStyle"/>
            </w:pPr>
            <w:r>
              <w:rPr>
                <w:rStyle w:val="rStyle"/>
              </w:rPr>
              <w:t>Porcentaje</w:t>
            </w:r>
          </w:p>
        </w:tc>
        <w:tc>
          <w:tcPr>
            <w:tcW w:w="1054" w:type="dxa"/>
          </w:tcPr>
          <w:p w14:paraId="3EFD9A57" w14:textId="77777777" w:rsidR="00D07587" w:rsidRDefault="00D07587" w:rsidP="00B26956">
            <w:pPr>
              <w:pStyle w:val="pStyle"/>
            </w:pPr>
            <w:r>
              <w:rPr>
                <w:rStyle w:val="rStyle"/>
              </w:rPr>
              <w:t xml:space="preserve">1 </w:t>
            </w:r>
            <w:proofErr w:type="gramStart"/>
            <w:r>
              <w:rPr>
                <w:rStyle w:val="rStyle"/>
              </w:rPr>
              <w:t>Agenda</w:t>
            </w:r>
            <w:proofErr w:type="gramEnd"/>
            <w:r>
              <w:rPr>
                <w:rStyle w:val="rStyle"/>
              </w:rPr>
              <w:t>. (Año 2023)</w:t>
            </w:r>
          </w:p>
        </w:tc>
        <w:tc>
          <w:tcPr>
            <w:tcW w:w="1007" w:type="dxa"/>
          </w:tcPr>
          <w:p w14:paraId="2216DA51" w14:textId="77777777" w:rsidR="00D07587" w:rsidRDefault="00D07587" w:rsidP="00B26956">
            <w:pPr>
              <w:pStyle w:val="pStyle"/>
            </w:pPr>
            <w:r>
              <w:rPr>
                <w:rStyle w:val="rStyle"/>
              </w:rPr>
              <w:t>100.00% - agenda</w:t>
            </w:r>
          </w:p>
        </w:tc>
        <w:tc>
          <w:tcPr>
            <w:tcW w:w="807" w:type="dxa"/>
          </w:tcPr>
          <w:p w14:paraId="61C21FAE" w14:textId="77777777" w:rsidR="00D07587" w:rsidRDefault="00D07587" w:rsidP="00B26956">
            <w:pPr>
              <w:pStyle w:val="pStyle"/>
            </w:pPr>
            <w:r>
              <w:rPr>
                <w:rStyle w:val="rStyle"/>
              </w:rPr>
              <w:t>Ascendente</w:t>
            </w:r>
          </w:p>
        </w:tc>
        <w:tc>
          <w:tcPr>
            <w:tcW w:w="1031" w:type="dxa"/>
          </w:tcPr>
          <w:p w14:paraId="6F463046" w14:textId="77777777" w:rsidR="00D07587" w:rsidRDefault="00D07587" w:rsidP="00B26956">
            <w:pPr>
              <w:pStyle w:val="pStyle"/>
            </w:pPr>
          </w:p>
        </w:tc>
      </w:tr>
      <w:tr w:rsidR="00D07587" w14:paraId="52CFBDD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6AF01DD3" w14:textId="77777777" w:rsidR="00D07587" w:rsidRDefault="00D07587" w:rsidP="00B26956"/>
        </w:tc>
        <w:tc>
          <w:tcPr>
            <w:tcW w:w="548" w:type="dxa"/>
            <w:vMerge w:val="restart"/>
          </w:tcPr>
          <w:p w14:paraId="18B52469" w14:textId="77777777" w:rsidR="00D07587" w:rsidRDefault="00D07587" w:rsidP="00B26956">
            <w:pPr>
              <w:pStyle w:val="pStyle"/>
            </w:pPr>
            <w:r>
              <w:rPr>
                <w:rStyle w:val="rStyle"/>
              </w:rPr>
              <w:t>A-04</w:t>
            </w:r>
          </w:p>
        </w:tc>
        <w:tc>
          <w:tcPr>
            <w:tcW w:w="1138" w:type="dxa"/>
            <w:vMerge w:val="restart"/>
          </w:tcPr>
          <w:p w14:paraId="78429440" w14:textId="77777777" w:rsidR="00D07587" w:rsidRDefault="00D07587" w:rsidP="00B26956">
            <w:pPr>
              <w:pStyle w:val="pStyle"/>
            </w:pPr>
            <w:r>
              <w:rPr>
                <w:rStyle w:val="rStyle"/>
              </w:rPr>
              <w:t>Realización de actividades administrativas sustantivas para la operación del Consejo</w:t>
            </w:r>
          </w:p>
        </w:tc>
        <w:tc>
          <w:tcPr>
            <w:tcW w:w="1011" w:type="dxa"/>
          </w:tcPr>
          <w:p w14:paraId="2D3E5FBA" w14:textId="77777777" w:rsidR="00D07587" w:rsidRDefault="00D07587" w:rsidP="00B26956">
            <w:pPr>
              <w:pStyle w:val="pStyle"/>
            </w:pPr>
            <w:r>
              <w:rPr>
                <w:rStyle w:val="rStyle"/>
              </w:rPr>
              <w:t>Porcentaje de actividades administrativas realizadas para operación del Consejo.</w:t>
            </w:r>
          </w:p>
        </w:tc>
        <w:tc>
          <w:tcPr>
            <w:tcW w:w="1044" w:type="dxa"/>
          </w:tcPr>
          <w:p w14:paraId="4CEB1B71" w14:textId="77777777" w:rsidR="00D07587" w:rsidRDefault="00D07587" w:rsidP="00B26956">
            <w:pPr>
              <w:pStyle w:val="pStyle"/>
            </w:pPr>
            <w:r>
              <w:rPr>
                <w:rStyle w:val="rStyle"/>
              </w:rPr>
              <w:t>Permite conocer el porcentaje de actividades administrativa realizadas contra las programadas.</w:t>
            </w:r>
          </w:p>
        </w:tc>
        <w:tc>
          <w:tcPr>
            <w:tcW w:w="1332" w:type="dxa"/>
            <w:gridSpan w:val="2"/>
          </w:tcPr>
          <w:p w14:paraId="728892B8" w14:textId="77777777" w:rsidR="00D07587" w:rsidRDefault="00D07587" w:rsidP="00B26956">
            <w:pPr>
              <w:pStyle w:val="pStyle"/>
            </w:pPr>
            <w:r>
              <w:rPr>
                <w:rStyle w:val="rStyle"/>
              </w:rPr>
              <w:t>(Actividades Administrativas realizadas/Actividades administrativas programadas) *100</w:t>
            </w:r>
          </w:p>
        </w:tc>
        <w:tc>
          <w:tcPr>
            <w:tcW w:w="1008" w:type="dxa"/>
          </w:tcPr>
          <w:p w14:paraId="7C71806C" w14:textId="77777777" w:rsidR="00D07587" w:rsidRDefault="00D07587" w:rsidP="00B26956">
            <w:pPr>
              <w:pStyle w:val="pStyle"/>
            </w:pPr>
            <w:r>
              <w:rPr>
                <w:rStyle w:val="rStyle"/>
              </w:rPr>
              <w:t>- Actividades Administrativas sustantivas realizadas. - Actividades administrativas sustantivas programadas</w:t>
            </w:r>
          </w:p>
        </w:tc>
        <w:tc>
          <w:tcPr>
            <w:tcW w:w="820" w:type="dxa"/>
          </w:tcPr>
          <w:p w14:paraId="29589883" w14:textId="77777777" w:rsidR="00D07587" w:rsidRDefault="00D07587" w:rsidP="00B26956">
            <w:pPr>
              <w:pStyle w:val="pStyle"/>
            </w:pPr>
            <w:r>
              <w:rPr>
                <w:rStyle w:val="rStyle"/>
              </w:rPr>
              <w:t>Gestión-Eficiencia-Trimestral</w:t>
            </w:r>
          </w:p>
        </w:tc>
        <w:tc>
          <w:tcPr>
            <w:tcW w:w="752" w:type="dxa"/>
          </w:tcPr>
          <w:p w14:paraId="46DF9502" w14:textId="77777777" w:rsidR="00D07587" w:rsidRDefault="00D07587" w:rsidP="00B26956">
            <w:pPr>
              <w:pStyle w:val="pStyle"/>
            </w:pPr>
            <w:r>
              <w:rPr>
                <w:rStyle w:val="rStyle"/>
              </w:rPr>
              <w:t>Porcentaje</w:t>
            </w:r>
          </w:p>
        </w:tc>
        <w:tc>
          <w:tcPr>
            <w:tcW w:w="1054" w:type="dxa"/>
          </w:tcPr>
          <w:p w14:paraId="0A644925" w14:textId="77777777" w:rsidR="00D07587" w:rsidRDefault="00D07587" w:rsidP="00B26956">
            <w:pPr>
              <w:pStyle w:val="pStyle"/>
            </w:pPr>
            <w:r>
              <w:rPr>
                <w:rStyle w:val="rStyle"/>
              </w:rPr>
              <w:t xml:space="preserve">40 </w:t>
            </w:r>
            <w:proofErr w:type="gramStart"/>
            <w:r>
              <w:rPr>
                <w:rStyle w:val="rStyle"/>
              </w:rPr>
              <w:t>Actividades</w:t>
            </w:r>
            <w:proofErr w:type="gramEnd"/>
            <w:r>
              <w:rPr>
                <w:rStyle w:val="rStyle"/>
              </w:rPr>
              <w:t xml:space="preserve"> Administrativas sustantivas. (Año 2023)</w:t>
            </w:r>
          </w:p>
        </w:tc>
        <w:tc>
          <w:tcPr>
            <w:tcW w:w="1007" w:type="dxa"/>
          </w:tcPr>
          <w:p w14:paraId="4456B4A2" w14:textId="77777777" w:rsidR="00D07587" w:rsidRDefault="00D07587" w:rsidP="00B26956">
            <w:pPr>
              <w:pStyle w:val="pStyle"/>
            </w:pPr>
            <w:r>
              <w:rPr>
                <w:rStyle w:val="rStyle"/>
              </w:rPr>
              <w:t>100.00% - actividades</w:t>
            </w:r>
          </w:p>
        </w:tc>
        <w:tc>
          <w:tcPr>
            <w:tcW w:w="807" w:type="dxa"/>
          </w:tcPr>
          <w:p w14:paraId="4D5C7A6D" w14:textId="77777777" w:rsidR="00D07587" w:rsidRDefault="00D07587" w:rsidP="00B26956">
            <w:pPr>
              <w:pStyle w:val="pStyle"/>
            </w:pPr>
            <w:r>
              <w:rPr>
                <w:rStyle w:val="rStyle"/>
              </w:rPr>
              <w:t>Ascendente</w:t>
            </w:r>
          </w:p>
        </w:tc>
        <w:tc>
          <w:tcPr>
            <w:tcW w:w="1031" w:type="dxa"/>
          </w:tcPr>
          <w:p w14:paraId="6FD17DB0" w14:textId="77777777" w:rsidR="00D07587" w:rsidRDefault="00D07587" w:rsidP="00B26956">
            <w:pPr>
              <w:pStyle w:val="pStyle"/>
            </w:pPr>
          </w:p>
        </w:tc>
      </w:tr>
      <w:tr w:rsidR="00D07587" w14:paraId="493450D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8" w:type="dxa"/>
            <w:vMerge/>
          </w:tcPr>
          <w:p w14:paraId="06B22F48" w14:textId="77777777" w:rsidR="00D07587" w:rsidRDefault="00D07587" w:rsidP="00B26956"/>
        </w:tc>
        <w:tc>
          <w:tcPr>
            <w:tcW w:w="548" w:type="dxa"/>
          </w:tcPr>
          <w:p w14:paraId="7CCC98A5" w14:textId="77777777" w:rsidR="00D07587" w:rsidRDefault="00D07587" w:rsidP="00B26956">
            <w:pPr>
              <w:pStyle w:val="pStyle"/>
            </w:pPr>
            <w:r>
              <w:rPr>
                <w:rStyle w:val="rStyle"/>
              </w:rPr>
              <w:t>A-05</w:t>
            </w:r>
          </w:p>
        </w:tc>
        <w:tc>
          <w:tcPr>
            <w:tcW w:w="1138" w:type="dxa"/>
          </w:tcPr>
          <w:p w14:paraId="5008FAAF" w14:textId="77777777" w:rsidR="00D07587" w:rsidRDefault="00D07587" w:rsidP="00B26956">
            <w:pPr>
              <w:pStyle w:val="pStyle"/>
            </w:pPr>
            <w:r>
              <w:rPr>
                <w:rStyle w:val="rStyle"/>
              </w:rPr>
              <w:t>Levantamiento de encuesta de percepción sobre el avance de resultado en actividades de la Administración Pública Estatal.</w:t>
            </w:r>
          </w:p>
        </w:tc>
        <w:tc>
          <w:tcPr>
            <w:tcW w:w="1011" w:type="dxa"/>
          </w:tcPr>
          <w:p w14:paraId="0385F873" w14:textId="77777777" w:rsidR="00D07587" w:rsidRDefault="00D07587" w:rsidP="00B26956">
            <w:pPr>
              <w:pStyle w:val="pStyle"/>
            </w:pPr>
            <w:r>
              <w:rPr>
                <w:rStyle w:val="rStyle"/>
              </w:rPr>
              <w:t>Porcentaje de encuestas de percepción levantadas</w:t>
            </w:r>
          </w:p>
        </w:tc>
        <w:tc>
          <w:tcPr>
            <w:tcW w:w="1044" w:type="dxa"/>
          </w:tcPr>
          <w:p w14:paraId="45990455" w14:textId="77777777" w:rsidR="00D07587" w:rsidRDefault="00D07587" w:rsidP="00B26956">
            <w:pPr>
              <w:pStyle w:val="pStyle"/>
            </w:pPr>
            <w:r>
              <w:rPr>
                <w:rStyle w:val="rStyle"/>
              </w:rPr>
              <w:t>Permite conocer el porcentaje de encuestas de percepción levantadas contra las programadas.</w:t>
            </w:r>
          </w:p>
        </w:tc>
        <w:tc>
          <w:tcPr>
            <w:tcW w:w="1332" w:type="dxa"/>
            <w:gridSpan w:val="2"/>
          </w:tcPr>
          <w:p w14:paraId="1A47FF55" w14:textId="77777777" w:rsidR="00D07587" w:rsidRDefault="00D07587" w:rsidP="00B26956">
            <w:pPr>
              <w:pStyle w:val="pStyle"/>
            </w:pPr>
            <w:r>
              <w:rPr>
                <w:rStyle w:val="rStyle"/>
              </w:rPr>
              <w:t xml:space="preserve">(Número de encuestas levantadas / número de </w:t>
            </w:r>
            <w:proofErr w:type="gramStart"/>
            <w:r>
              <w:rPr>
                <w:rStyle w:val="rStyle"/>
              </w:rPr>
              <w:t>encuestas  programadas</w:t>
            </w:r>
            <w:proofErr w:type="gramEnd"/>
            <w:r>
              <w:rPr>
                <w:rStyle w:val="rStyle"/>
              </w:rPr>
              <w:t>) *100</w:t>
            </w:r>
          </w:p>
        </w:tc>
        <w:tc>
          <w:tcPr>
            <w:tcW w:w="1008" w:type="dxa"/>
          </w:tcPr>
          <w:p w14:paraId="571B1A2C" w14:textId="77777777" w:rsidR="00D07587" w:rsidRDefault="00D07587" w:rsidP="00B26956">
            <w:pPr>
              <w:pStyle w:val="pStyle"/>
            </w:pPr>
            <w:r>
              <w:rPr>
                <w:rStyle w:val="rStyle"/>
              </w:rPr>
              <w:t>-  Número de encuestas de percepción levantadas. -  número de encuestas de percepción programadas</w:t>
            </w:r>
          </w:p>
        </w:tc>
        <w:tc>
          <w:tcPr>
            <w:tcW w:w="820" w:type="dxa"/>
          </w:tcPr>
          <w:p w14:paraId="45C7EFF6" w14:textId="77777777" w:rsidR="00D07587" w:rsidRDefault="00D07587" w:rsidP="00B26956">
            <w:pPr>
              <w:pStyle w:val="pStyle"/>
            </w:pPr>
            <w:r>
              <w:rPr>
                <w:rStyle w:val="rStyle"/>
              </w:rPr>
              <w:t>Gestión-Eficiencia-Trimestral</w:t>
            </w:r>
          </w:p>
        </w:tc>
        <w:tc>
          <w:tcPr>
            <w:tcW w:w="752" w:type="dxa"/>
          </w:tcPr>
          <w:p w14:paraId="224D9260" w14:textId="77777777" w:rsidR="00D07587" w:rsidRDefault="00D07587" w:rsidP="00B26956">
            <w:pPr>
              <w:pStyle w:val="pStyle"/>
            </w:pPr>
            <w:r>
              <w:rPr>
                <w:rStyle w:val="rStyle"/>
              </w:rPr>
              <w:t>Porcentaje</w:t>
            </w:r>
          </w:p>
        </w:tc>
        <w:tc>
          <w:tcPr>
            <w:tcW w:w="1054" w:type="dxa"/>
          </w:tcPr>
          <w:p w14:paraId="14F536D5" w14:textId="77777777" w:rsidR="00D07587" w:rsidRDefault="00D07587" w:rsidP="00B26956">
            <w:pPr>
              <w:pStyle w:val="pStyle"/>
            </w:pPr>
            <w:r>
              <w:rPr>
                <w:rStyle w:val="rStyle"/>
              </w:rPr>
              <w:t>0 N.D. (Año 2025)</w:t>
            </w:r>
          </w:p>
        </w:tc>
        <w:tc>
          <w:tcPr>
            <w:tcW w:w="1007" w:type="dxa"/>
          </w:tcPr>
          <w:p w14:paraId="1E454792" w14:textId="77777777" w:rsidR="00D07587" w:rsidRDefault="00D07587" w:rsidP="00B26956">
            <w:pPr>
              <w:pStyle w:val="pStyle"/>
            </w:pPr>
            <w:r>
              <w:rPr>
                <w:rStyle w:val="rStyle"/>
              </w:rPr>
              <w:t>100.00% - encuesta de percepción.</w:t>
            </w:r>
          </w:p>
        </w:tc>
        <w:tc>
          <w:tcPr>
            <w:tcW w:w="807" w:type="dxa"/>
          </w:tcPr>
          <w:p w14:paraId="62D77CBC" w14:textId="77777777" w:rsidR="00D07587" w:rsidRDefault="00D07587" w:rsidP="00B26956">
            <w:pPr>
              <w:pStyle w:val="pStyle"/>
            </w:pPr>
            <w:r>
              <w:rPr>
                <w:rStyle w:val="rStyle"/>
              </w:rPr>
              <w:t>Ascendente</w:t>
            </w:r>
          </w:p>
        </w:tc>
        <w:tc>
          <w:tcPr>
            <w:tcW w:w="1031" w:type="dxa"/>
          </w:tcPr>
          <w:p w14:paraId="7FD92A2F" w14:textId="77777777" w:rsidR="00D07587" w:rsidRDefault="00D07587" w:rsidP="00B26956">
            <w:pPr>
              <w:pStyle w:val="pStyle"/>
            </w:pPr>
          </w:p>
        </w:tc>
      </w:tr>
    </w:tbl>
    <w:p w14:paraId="770F6854"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61"/>
        <w:gridCol w:w="522"/>
        <w:gridCol w:w="1052"/>
        <w:gridCol w:w="960"/>
        <w:gridCol w:w="1579"/>
        <w:gridCol w:w="596"/>
        <w:gridCol w:w="1189"/>
        <w:gridCol w:w="998"/>
        <w:gridCol w:w="819"/>
        <w:gridCol w:w="757"/>
        <w:gridCol w:w="825"/>
        <w:gridCol w:w="998"/>
        <w:gridCol w:w="813"/>
        <w:gridCol w:w="1035"/>
      </w:tblGrid>
      <w:tr w:rsidR="00D07587" w:rsidRPr="00150812" w14:paraId="24F96852" w14:textId="77777777" w:rsidTr="00B26956">
        <w:trPr>
          <w:tblHeader/>
        </w:trPr>
        <w:tc>
          <w:tcPr>
            <w:tcW w:w="4674" w:type="dxa"/>
            <w:gridSpan w:val="5"/>
          </w:tcPr>
          <w:p w14:paraId="25225F3F" w14:textId="77777777" w:rsidR="00D07587" w:rsidRPr="00150812" w:rsidRDefault="00D07587" w:rsidP="00B26956">
            <w:pPr>
              <w:pStyle w:val="pStyle"/>
              <w:rPr>
                <w:sz w:val="16"/>
                <w:szCs w:val="16"/>
              </w:rPr>
            </w:pPr>
            <w:r w:rsidRPr="00150812">
              <w:rPr>
                <w:rStyle w:val="tStyle"/>
                <w:sz w:val="16"/>
                <w:szCs w:val="16"/>
              </w:rPr>
              <w:lastRenderedPageBreak/>
              <w:t>Identificación del Programa Presupuestario:</w:t>
            </w:r>
          </w:p>
        </w:tc>
        <w:tc>
          <w:tcPr>
            <w:tcW w:w="7766" w:type="dxa"/>
            <w:gridSpan w:val="9"/>
          </w:tcPr>
          <w:p w14:paraId="32ACA9C3" w14:textId="77777777" w:rsidR="00D07587" w:rsidRPr="00150812" w:rsidRDefault="00D07587" w:rsidP="00B26956">
            <w:pPr>
              <w:pStyle w:val="pStyle"/>
              <w:rPr>
                <w:sz w:val="16"/>
                <w:szCs w:val="16"/>
              </w:rPr>
            </w:pPr>
            <w:r w:rsidRPr="00150812">
              <w:rPr>
                <w:rStyle w:val="tStyle"/>
                <w:sz w:val="16"/>
                <w:szCs w:val="16"/>
              </w:rPr>
              <w:t>22-E-ADULTOS MAYORES.</w:t>
            </w:r>
          </w:p>
        </w:tc>
      </w:tr>
      <w:tr w:rsidR="00D07587" w:rsidRPr="00150812" w14:paraId="1CDA486F" w14:textId="77777777" w:rsidTr="00B26956">
        <w:trPr>
          <w:tblHeader/>
        </w:trPr>
        <w:tc>
          <w:tcPr>
            <w:tcW w:w="4674" w:type="dxa"/>
            <w:gridSpan w:val="5"/>
          </w:tcPr>
          <w:p w14:paraId="0F23DA66" w14:textId="77777777" w:rsidR="00D07587" w:rsidRPr="00150812" w:rsidRDefault="00D07587" w:rsidP="00B26956">
            <w:pPr>
              <w:pStyle w:val="pStyle"/>
              <w:rPr>
                <w:sz w:val="16"/>
                <w:szCs w:val="16"/>
              </w:rPr>
            </w:pPr>
            <w:r w:rsidRPr="00150812">
              <w:rPr>
                <w:rStyle w:val="tStyle"/>
                <w:sz w:val="16"/>
                <w:szCs w:val="16"/>
              </w:rPr>
              <w:t>Dependencia/Organismo:</w:t>
            </w:r>
          </w:p>
        </w:tc>
        <w:tc>
          <w:tcPr>
            <w:tcW w:w="7766" w:type="dxa"/>
            <w:gridSpan w:val="9"/>
          </w:tcPr>
          <w:p w14:paraId="6D7E2EE7" w14:textId="77777777" w:rsidR="00D07587" w:rsidRPr="00150812" w:rsidRDefault="00D07587" w:rsidP="00B26956">
            <w:pPr>
              <w:pStyle w:val="pStyle"/>
              <w:rPr>
                <w:sz w:val="16"/>
                <w:szCs w:val="16"/>
              </w:rPr>
            </w:pPr>
            <w:r w:rsidRPr="00150812">
              <w:rPr>
                <w:rStyle w:val="tStyle"/>
                <w:sz w:val="16"/>
                <w:szCs w:val="16"/>
              </w:rPr>
              <w:t>040105005-INSTITUTO PARA LA ATENCIÓN DE LOS ADULTOS MAYORES</w:t>
            </w:r>
          </w:p>
        </w:tc>
      </w:tr>
      <w:tr w:rsidR="00D07587" w:rsidRPr="00150812" w14:paraId="2D7BA29E" w14:textId="77777777" w:rsidTr="00B26956">
        <w:trPr>
          <w:tblHeader/>
        </w:trPr>
        <w:tc>
          <w:tcPr>
            <w:tcW w:w="4674" w:type="dxa"/>
            <w:gridSpan w:val="5"/>
          </w:tcPr>
          <w:p w14:paraId="7D198F2E"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66" w:type="dxa"/>
            <w:gridSpan w:val="9"/>
          </w:tcPr>
          <w:p w14:paraId="5896D524" w14:textId="77777777" w:rsidR="00D07587" w:rsidRPr="00150812" w:rsidRDefault="00D07587" w:rsidP="00B26956">
            <w:pPr>
              <w:pStyle w:val="pStyle"/>
              <w:rPr>
                <w:sz w:val="16"/>
                <w:szCs w:val="16"/>
              </w:rPr>
            </w:pPr>
            <w:r w:rsidRPr="00150812">
              <w:rPr>
                <w:rStyle w:val="tStyle"/>
                <w:sz w:val="16"/>
                <w:szCs w:val="16"/>
              </w:rPr>
              <w:t>1-PONER FIN A LA POBREZA EN TODAS SUS FORMAS EN TODO EL MUNDO</w:t>
            </w:r>
          </w:p>
        </w:tc>
      </w:tr>
      <w:tr w:rsidR="00D07587" w:rsidRPr="00150812" w14:paraId="17F33A91" w14:textId="77777777" w:rsidTr="00B26956">
        <w:trPr>
          <w:tblHeader/>
        </w:trPr>
        <w:tc>
          <w:tcPr>
            <w:tcW w:w="4674" w:type="dxa"/>
            <w:gridSpan w:val="5"/>
          </w:tcPr>
          <w:p w14:paraId="7B1A4762"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66" w:type="dxa"/>
            <w:gridSpan w:val="9"/>
          </w:tcPr>
          <w:p w14:paraId="3A317F73" w14:textId="77777777" w:rsidR="00D07587" w:rsidRPr="00150812" w:rsidRDefault="00D07587" w:rsidP="00B26956">
            <w:pPr>
              <w:pStyle w:val="pStyle"/>
              <w:rPr>
                <w:sz w:val="16"/>
                <w:szCs w:val="16"/>
              </w:rPr>
            </w:pPr>
            <w:r w:rsidRPr="00150812">
              <w:rPr>
                <w:rStyle w:val="tStyle"/>
                <w:sz w:val="16"/>
                <w:szCs w:val="16"/>
              </w:rPr>
              <w:t>2-DESARROLLO CON BIENESTAR Y HUMANISMO</w:t>
            </w:r>
          </w:p>
        </w:tc>
      </w:tr>
      <w:tr w:rsidR="00D07587" w:rsidRPr="00150812" w14:paraId="3A22EBF5" w14:textId="77777777" w:rsidTr="00B26956">
        <w:trPr>
          <w:tblHeader/>
        </w:trPr>
        <w:tc>
          <w:tcPr>
            <w:tcW w:w="4674" w:type="dxa"/>
            <w:gridSpan w:val="5"/>
          </w:tcPr>
          <w:p w14:paraId="691A93B5"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66" w:type="dxa"/>
            <w:gridSpan w:val="9"/>
          </w:tcPr>
          <w:p w14:paraId="3BA16816" w14:textId="77777777" w:rsidR="00D07587" w:rsidRPr="00150812" w:rsidRDefault="00D07587" w:rsidP="00B26956">
            <w:pPr>
              <w:pStyle w:val="pStyle"/>
              <w:rPr>
                <w:sz w:val="16"/>
                <w:szCs w:val="16"/>
              </w:rPr>
            </w:pPr>
            <w:r w:rsidRPr="00150812">
              <w:rPr>
                <w:rStyle w:val="tStyle"/>
                <w:sz w:val="16"/>
                <w:szCs w:val="16"/>
              </w:rPr>
              <w:t>01-BIENESTAR PARA TODAS Y TODOS</w:t>
            </w:r>
          </w:p>
        </w:tc>
      </w:tr>
      <w:tr w:rsidR="00D07587" w:rsidRPr="00150812" w14:paraId="72C573B0" w14:textId="77777777" w:rsidTr="00B26956">
        <w:trPr>
          <w:tblHeader/>
        </w:trPr>
        <w:tc>
          <w:tcPr>
            <w:tcW w:w="4674" w:type="dxa"/>
            <w:gridSpan w:val="5"/>
          </w:tcPr>
          <w:p w14:paraId="68C2F948"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66" w:type="dxa"/>
            <w:gridSpan w:val="9"/>
          </w:tcPr>
          <w:p w14:paraId="1AE232D9" w14:textId="77777777" w:rsidR="00D07587" w:rsidRPr="00150812" w:rsidRDefault="00D07587" w:rsidP="00B26956">
            <w:pPr>
              <w:pStyle w:val="pStyle"/>
              <w:rPr>
                <w:sz w:val="16"/>
                <w:szCs w:val="16"/>
              </w:rPr>
            </w:pPr>
            <w:r w:rsidRPr="00150812">
              <w:rPr>
                <w:rStyle w:val="tStyle"/>
                <w:sz w:val="16"/>
                <w:szCs w:val="16"/>
              </w:rPr>
              <w:t xml:space="preserve">2-PROGRAMA SECTORIAL DE BIENESTAR, INCLUSIÓN SOCIAL Y MUJERES </w:t>
            </w:r>
          </w:p>
        </w:tc>
      </w:tr>
      <w:tr w:rsidR="00D07587" w14:paraId="4C0C79F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26" w:type="dxa"/>
            <w:vAlign w:val="center"/>
          </w:tcPr>
          <w:p w14:paraId="1BF4245F" w14:textId="77777777" w:rsidR="00D07587" w:rsidRDefault="00D07587" w:rsidP="00B26956"/>
        </w:tc>
        <w:tc>
          <w:tcPr>
            <w:tcW w:w="506" w:type="dxa"/>
            <w:vAlign w:val="center"/>
          </w:tcPr>
          <w:p w14:paraId="002406B0" w14:textId="77777777" w:rsidR="00D07587" w:rsidRDefault="00D07587" w:rsidP="00B26956">
            <w:pPr>
              <w:pStyle w:val="thpStyle"/>
            </w:pPr>
            <w:r>
              <w:rPr>
                <w:rStyle w:val="thrStyle"/>
              </w:rPr>
              <w:t>Clave</w:t>
            </w:r>
          </w:p>
        </w:tc>
        <w:tc>
          <w:tcPr>
            <w:tcW w:w="1007" w:type="dxa"/>
            <w:vAlign w:val="center"/>
          </w:tcPr>
          <w:p w14:paraId="01214DEE" w14:textId="77777777" w:rsidR="00D07587" w:rsidRDefault="00D07587" w:rsidP="00B26956">
            <w:pPr>
              <w:pStyle w:val="thpStyle"/>
            </w:pPr>
            <w:r>
              <w:rPr>
                <w:rStyle w:val="thrStyle"/>
              </w:rPr>
              <w:t>Objetivo</w:t>
            </w:r>
          </w:p>
        </w:tc>
        <w:tc>
          <w:tcPr>
            <w:tcW w:w="919" w:type="dxa"/>
            <w:vAlign w:val="center"/>
          </w:tcPr>
          <w:p w14:paraId="75B75B95" w14:textId="77777777" w:rsidR="00D07587" w:rsidRDefault="00D07587" w:rsidP="00B26956">
            <w:pPr>
              <w:pStyle w:val="thpStyle"/>
            </w:pPr>
            <w:r>
              <w:rPr>
                <w:rStyle w:val="thrStyle"/>
              </w:rPr>
              <w:t>Nombre del indicador</w:t>
            </w:r>
          </w:p>
        </w:tc>
        <w:tc>
          <w:tcPr>
            <w:tcW w:w="2059" w:type="dxa"/>
            <w:gridSpan w:val="2"/>
            <w:vAlign w:val="center"/>
          </w:tcPr>
          <w:p w14:paraId="16414D38" w14:textId="77777777" w:rsidR="00D07587" w:rsidRDefault="00D07587" w:rsidP="00B26956">
            <w:pPr>
              <w:pStyle w:val="thpStyle"/>
            </w:pPr>
            <w:r>
              <w:rPr>
                <w:rStyle w:val="thrStyle"/>
              </w:rPr>
              <w:t>Definición del indicador</w:t>
            </w:r>
          </w:p>
        </w:tc>
        <w:tc>
          <w:tcPr>
            <w:tcW w:w="1134" w:type="dxa"/>
            <w:vAlign w:val="center"/>
          </w:tcPr>
          <w:p w14:paraId="623C0D5F" w14:textId="77777777" w:rsidR="00D07587" w:rsidRDefault="00D07587" w:rsidP="00B26956">
            <w:pPr>
              <w:pStyle w:val="thpStyle"/>
            </w:pPr>
            <w:r>
              <w:rPr>
                <w:rStyle w:val="thrStyle"/>
              </w:rPr>
              <w:t>Método de cálculo</w:t>
            </w:r>
          </w:p>
        </w:tc>
        <w:tc>
          <w:tcPr>
            <w:tcW w:w="954" w:type="dxa"/>
            <w:vAlign w:val="center"/>
          </w:tcPr>
          <w:p w14:paraId="34D9DFE9" w14:textId="77777777" w:rsidR="00D07587" w:rsidRDefault="00D07587" w:rsidP="00B26956">
            <w:pPr>
              <w:pStyle w:val="thpStyle"/>
            </w:pPr>
            <w:r>
              <w:rPr>
                <w:rStyle w:val="thrStyle"/>
              </w:rPr>
              <w:t>Descripción de Variables</w:t>
            </w:r>
          </w:p>
        </w:tc>
        <w:tc>
          <w:tcPr>
            <w:tcW w:w="785" w:type="dxa"/>
            <w:vAlign w:val="center"/>
          </w:tcPr>
          <w:p w14:paraId="256FC4CA" w14:textId="77777777" w:rsidR="00D07587" w:rsidRDefault="00D07587" w:rsidP="00B26956">
            <w:pPr>
              <w:pStyle w:val="thpStyle"/>
            </w:pPr>
            <w:r>
              <w:rPr>
                <w:rStyle w:val="thrStyle"/>
              </w:rPr>
              <w:t>Tipo-dimensión-frecuencia</w:t>
            </w:r>
          </w:p>
        </w:tc>
        <w:tc>
          <w:tcPr>
            <w:tcW w:w="727" w:type="dxa"/>
            <w:vAlign w:val="center"/>
          </w:tcPr>
          <w:p w14:paraId="4BDD3660" w14:textId="77777777" w:rsidR="00D07587" w:rsidRDefault="00D07587" w:rsidP="00B26956">
            <w:pPr>
              <w:pStyle w:val="thpStyle"/>
            </w:pPr>
            <w:r>
              <w:rPr>
                <w:rStyle w:val="thrStyle"/>
              </w:rPr>
              <w:t>Unidad de medida</w:t>
            </w:r>
          </w:p>
        </w:tc>
        <w:tc>
          <w:tcPr>
            <w:tcW w:w="791" w:type="dxa"/>
            <w:vAlign w:val="center"/>
          </w:tcPr>
          <w:p w14:paraId="007BD52C" w14:textId="77777777" w:rsidR="00D07587" w:rsidRDefault="00D07587" w:rsidP="00B26956">
            <w:pPr>
              <w:pStyle w:val="thpStyle"/>
            </w:pPr>
            <w:r>
              <w:rPr>
                <w:rStyle w:val="thrStyle"/>
              </w:rPr>
              <w:t>Línea base</w:t>
            </w:r>
          </w:p>
        </w:tc>
        <w:tc>
          <w:tcPr>
            <w:tcW w:w="954" w:type="dxa"/>
            <w:vAlign w:val="center"/>
          </w:tcPr>
          <w:p w14:paraId="29ADB9B9" w14:textId="77777777" w:rsidR="00D07587" w:rsidRDefault="00D07587" w:rsidP="00B26956">
            <w:pPr>
              <w:pStyle w:val="thpStyle"/>
            </w:pPr>
            <w:r>
              <w:rPr>
                <w:rStyle w:val="thrStyle"/>
              </w:rPr>
              <w:t>Metas</w:t>
            </w:r>
          </w:p>
        </w:tc>
        <w:tc>
          <w:tcPr>
            <w:tcW w:w="779" w:type="dxa"/>
            <w:vAlign w:val="center"/>
          </w:tcPr>
          <w:p w14:paraId="08BAC5A7" w14:textId="77777777" w:rsidR="00D07587" w:rsidRDefault="00D07587" w:rsidP="00B26956">
            <w:pPr>
              <w:pStyle w:val="thpStyle"/>
            </w:pPr>
            <w:r>
              <w:rPr>
                <w:rStyle w:val="thrStyle"/>
              </w:rPr>
              <w:t>Sentido del indicador</w:t>
            </w:r>
          </w:p>
        </w:tc>
        <w:tc>
          <w:tcPr>
            <w:tcW w:w="989" w:type="dxa"/>
            <w:vAlign w:val="center"/>
          </w:tcPr>
          <w:p w14:paraId="003D55AD" w14:textId="77777777" w:rsidR="00D07587" w:rsidRDefault="00D07587" w:rsidP="00B26956">
            <w:pPr>
              <w:pStyle w:val="thpStyle"/>
            </w:pPr>
            <w:r>
              <w:rPr>
                <w:rStyle w:val="thrStyle"/>
              </w:rPr>
              <w:t>Parámetros de semaforización</w:t>
            </w:r>
          </w:p>
        </w:tc>
      </w:tr>
      <w:tr w:rsidR="00D07587" w14:paraId="6DC2AF5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15AEFB91" w14:textId="77777777" w:rsidR="00D07587" w:rsidRDefault="00D07587" w:rsidP="00B26956">
            <w:pPr>
              <w:pStyle w:val="pStyle"/>
            </w:pPr>
            <w:r>
              <w:rPr>
                <w:rStyle w:val="rStyle"/>
              </w:rPr>
              <w:t>Fin</w:t>
            </w:r>
          </w:p>
        </w:tc>
        <w:tc>
          <w:tcPr>
            <w:tcW w:w="506" w:type="dxa"/>
            <w:vMerge w:val="restart"/>
          </w:tcPr>
          <w:p w14:paraId="74F5AE28" w14:textId="77777777" w:rsidR="00D07587" w:rsidRDefault="00D07587" w:rsidP="00B26956"/>
        </w:tc>
        <w:tc>
          <w:tcPr>
            <w:tcW w:w="1007" w:type="dxa"/>
            <w:vMerge w:val="restart"/>
          </w:tcPr>
          <w:p w14:paraId="1027357C" w14:textId="77777777" w:rsidR="00D07587" w:rsidRDefault="00D07587" w:rsidP="00B26956">
            <w:pPr>
              <w:pStyle w:val="pStyle"/>
            </w:pPr>
            <w:r>
              <w:rPr>
                <w:rStyle w:val="rStyle"/>
              </w:rPr>
              <w:t>Contribuir a una mayor calidad de vida en las personas adultas mayores mediante la ampliación de programas con acciones de atención integral para el bienestar, superando las condiciones de vulnerabilidad y ejercicio pleno de derechos sociales.</w:t>
            </w:r>
          </w:p>
        </w:tc>
        <w:tc>
          <w:tcPr>
            <w:tcW w:w="919" w:type="dxa"/>
          </w:tcPr>
          <w:p w14:paraId="4B3BA0C0" w14:textId="77777777" w:rsidR="00D07587" w:rsidRDefault="00D07587" w:rsidP="00B26956">
            <w:pPr>
              <w:pStyle w:val="pStyle"/>
            </w:pPr>
            <w:r>
              <w:rPr>
                <w:rStyle w:val="rStyle"/>
              </w:rPr>
              <w:t>Índice de Desarrollo Humano.</w:t>
            </w:r>
          </w:p>
        </w:tc>
        <w:tc>
          <w:tcPr>
            <w:tcW w:w="2059" w:type="dxa"/>
            <w:gridSpan w:val="2"/>
          </w:tcPr>
          <w:p w14:paraId="4992C343" w14:textId="77777777" w:rsidR="00D07587" w:rsidRDefault="00D07587" w:rsidP="00B26956">
            <w:pPr>
              <w:pStyle w:val="pStyle"/>
            </w:pPr>
            <w:r>
              <w:rPr>
                <w:rStyle w:val="rStyle"/>
              </w:rPr>
              <w:t>indicadores de bienestar por entidad federativa publicados por INEGI https://www.inegi.org.mx/app/bienestar/ en la dimensión Satisfacción de vida</w:t>
            </w:r>
          </w:p>
        </w:tc>
        <w:tc>
          <w:tcPr>
            <w:tcW w:w="1134" w:type="dxa"/>
          </w:tcPr>
          <w:p w14:paraId="1E59AF31" w14:textId="77777777" w:rsidR="00D07587" w:rsidRDefault="00D07587" w:rsidP="00B26956">
            <w:pPr>
              <w:pStyle w:val="pStyle"/>
            </w:pPr>
            <w:r>
              <w:rPr>
                <w:rStyle w:val="rStyle"/>
              </w:rPr>
              <w:t>Índice de Desarrollo Humano.</w:t>
            </w:r>
          </w:p>
        </w:tc>
        <w:tc>
          <w:tcPr>
            <w:tcW w:w="954" w:type="dxa"/>
          </w:tcPr>
          <w:p w14:paraId="71A2BA12" w14:textId="77777777" w:rsidR="00D07587" w:rsidRDefault="00D07587" w:rsidP="00B26956">
            <w:pPr>
              <w:pStyle w:val="pStyle"/>
            </w:pPr>
            <w:r>
              <w:rPr>
                <w:rStyle w:val="rStyle"/>
              </w:rPr>
              <w:t>El IDH condensa el progreso obtenido en tres dimensiones elementales para el progreso de las personas 1.- la posibilidad de gozar de una vida larga y saludable. 2.- la educación. 3.-El acceso a recursos para gozar vida digna.</w:t>
            </w:r>
          </w:p>
        </w:tc>
        <w:tc>
          <w:tcPr>
            <w:tcW w:w="785" w:type="dxa"/>
          </w:tcPr>
          <w:p w14:paraId="0AC94B7D" w14:textId="77777777" w:rsidR="00D07587" w:rsidRDefault="00D07587" w:rsidP="00B26956">
            <w:pPr>
              <w:pStyle w:val="pStyle"/>
            </w:pPr>
            <w:r>
              <w:rPr>
                <w:rStyle w:val="rStyle"/>
              </w:rPr>
              <w:t>Estratégico-Eficacia-Anual</w:t>
            </w:r>
          </w:p>
        </w:tc>
        <w:tc>
          <w:tcPr>
            <w:tcW w:w="727" w:type="dxa"/>
          </w:tcPr>
          <w:p w14:paraId="6761B321" w14:textId="77777777" w:rsidR="00D07587" w:rsidRDefault="00D07587" w:rsidP="00B26956">
            <w:pPr>
              <w:pStyle w:val="pStyle"/>
            </w:pPr>
            <w:r>
              <w:rPr>
                <w:rStyle w:val="rStyle"/>
              </w:rPr>
              <w:t>Índice</w:t>
            </w:r>
          </w:p>
        </w:tc>
        <w:tc>
          <w:tcPr>
            <w:tcW w:w="791" w:type="dxa"/>
          </w:tcPr>
          <w:p w14:paraId="2A21E616" w14:textId="77777777" w:rsidR="00D07587" w:rsidRDefault="00D07587" w:rsidP="00B26956">
            <w:pPr>
              <w:pStyle w:val="pStyle"/>
            </w:pPr>
            <w:r>
              <w:rPr>
                <w:rStyle w:val="rStyle"/>
              </w:rPr>
              <w:t>8.8 Índice de Desarrollo Humano, Satisfacción con la vida para el estado de Colima. (Año 2021)</w:t>
            </w:r>
          </w:p>
        </w:tc>
        <w:tc>
          <w:tcPr>
            <w:tcW w:w="954" w:type="dxa"/>
          </w:tcPr>
          <w:p w14:paraId="71849F73" w14:textId="77777777" w:rsidR="00D07587" w:rsidRDefault="00D07587" w:rsidP="00B26956">
            <w:pPr>
              <w:pStyle w:val="pStyle"/>
            </w:pPr>
            <w:r>
              <w:rPr>
                <w:rStyle w:val="rStyle"/>
              </w:rPr>
              <w:t>8.80% - Sostener en 8.80 el Índice de desarrollo humano.</w:t>
            </w:r>
          </w:p>
        </w:tc>
        <w:tc>
          <w:tcPr>
            <w:tcW w:w="779" w:type="dxa"/>
          </w:tcPr>
          <w:p w14:paraId="07E5E73B" w14:textId="77777777" w:rsidR="00D07587" w:rsidRDefault="00D07587" w:rsidP="00B26956">
            <w:pPr>
              <w:pStyle w:val="pStyle"/>
            </w:pPr>
            <w:r>
              <w:rPr>
                <w:rStyle w:val="rStyle"/>
              </w:rPr>
              <w:t>Ascendente</w:t>
            </w:r>
          </w:p>
        </w:tc>
        <w:tc>
          <w:tcPr>
            <w:tcW w:w="989" w:type="dxa"/>
          </w:tcPr>
          <w:p w14:paraId="19E47E01" w14:textId="77777777" w:rsidR="00D07587" w:rsidRDefault="00D07587" w:rsidP="00B26956">
            <w:pPr>
              <w:pStyle w:val="pStyle"/>
            </w:pPr>
          </w:p>
        </w:tc>
      </w:tr>
      <w:tr w:rsidR="00D07587" w14:paraId="72BFCD7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60CDD201" w14:textId="77777777" w:rsidR="00D07587" w:rsidRDefault="00D07587" w:rsidP="00B26956">
            <w:pPr>
              <w:pStyle w:val="pStyle"/>
            </w:pPr>
            <w:r>
              <w:rPr>
                <w:rStyle w:val="rStyle"/>
              </w:rPr>
              <w:t>Propósito</w:t>
            </w:r>
          </w:p>
        </w:tc>
        <w:tc>
          <w:tcPr>
            <w:tcW w:w="506" w:type="dxa"/>
            <w:vMerge w:val="restart"/>
          </w:tcPr>
          <w:p w14:paraId="52FE6720" w14:textId="77777777" w:rsidR="00D07587" w:rsidRDefault="00D07587" w:rsidP="00B26956"/>
        </w:tc>
        <w:tc>
          <w:tcPr>
            <w:tcW w:w="1007" w:type="dxa"/>
            <w:vMerge w:val="restart"/>
          </w:tcPr>
          <w:p w14:paraId="04C70CA6" w14:textId="77777777" w:rsidR="00D07587" w:rsidRDefault="00D07587" w:rsidP="00B26956">
            <w:pPr>
              <w:pStyle w:val="pStyle"/>
            </w:pPr>
            <w:r>
              <w:rPr>
                <w:rStyle w:val="rStyle"/>
              </w:rPr>
              <w:t xml:space="preserve">El estado de Colima mantiene su índice de desarrollo humano mediante la atención de las personas </w:t>
            </w:r>
            <w:r>
              <w:rPr>
                <w:rStyle w:val="rStyle"/>
              </w:rPr>
              <w:lastRenderedPageBreak/>
              <w:t>adultas mayores y la coordinación interinstitucional.</w:t>
            </w:r>
          </w:p>
        </w:tc>
        <w:tc>
          <w:tcPr>
            <w:tcW w:w="919" w:type="dxa"/>
          </w:tcPr>
          <w:p w14:paraId="633CDD7F" w14:textId="77777777" w:rsidR="00D07587" w:rsidRDefault="00D07587" w:rsidP="00B26956">
            <w:pPr>
              <w:pStyle w:val="pStyle"/>
            </w:pPr>
            <w:r>
              <w:rPr>
                <w:rStyle w:val="rStyle"/>
              </w:rPr>
              <w:lastRenderedPageBreak/>
              <w:t>Proporción de adultos mayores beneficiarios de servicios.</w:t>
            </w:r>
          </w:p>
        </w:tc>
        <w:tc>
          <w:tcPr>
            <w:tcW w:w="2059" w:type="dxa"/>
            <w:gridSpan w:val="2"/>
          </w:tcPr>
          <w:p w14:paraId="310A3CE3" w14:textId="77777777" w:rsidR="00D07587" w:rsidRDefault="00D07587" w:rsidP="00B26956">
            <w:pPr>
              <w:pStyle w:val="pStyle"/>
            </w:pPr>
            <w:r>
              <w:rPr>
                <w:rStyle w:val="rStyle"/>
              </w:rPr>
              <w:t>Implica a las personas adultas mayores de 60 años que perciben servicios y pensiones en nombre del instituto para la atención de los adultos mayores.</w:t>
            </w:r>
          </w:p>
        </w:tc>
        <w:tc>
          <w:tcPr>
            <w:tcW w:w="1134" w:type="dxa"/>
          </w:tcPr>
          <w:p w14:paraId="70CE8B95" w14:textId="77777777" w:rsidR="00D07587" w:rsidRDefault="00D07587" w:rsidP="00B26956">
            <w:pPr>
              <w:pStyle w:val="pStyle"/>
            </w:pPr>
            <w:r>
              <w:rPr>
                <w:rStyle w:val="rStyle"/>
              </w:rPr>
              <w:t xml:space="preserve">(cantidad de beneficiarios </w:t>
            </w:r>
            <w:proofErr w:type="gramStart"/>
            <w:r>
              <w:rPr>
                <w:rStyle w:val="rStyle"/>
              </w:rPr>
              <w:t>adultos  mayores</w:t>
            </w:r>
            <w:proofErr w:type="gramEnd"/>
            <w:r>
              <w:rPr>
                <w:rStyle w:val="rStyle"/>
              </w:rPr>
              <w:t xml:space="preserve"> atendidos/conteo de personas mayores planificadas) *100</w:t>
            </w:r>
          </w:p>
        </w:tc>
        <w:tc>
          <w:tcPr>
            <w:tcW w:w="954" w:type="dxa"/>
          </w:tcPr>
          <w:p w14:paraId="3ECDB908" w14:textId="77777777" w:rsidR="00D07587" w:rsidRDefault="00D07587" w:rsidP="00B26956">
            <w:pPr>
              <w:pStyle w:val="pStyle"/>
            </w:pPr>
            <w:r>
              <w:rPr>
                <w:rStyle w:val="rStyle"/>
              </w:rPr>
              <w:t xml:space="preserve">Prestaciones y atenciones: Apoyos económicos y servicios de asistencia social </w:t>
            </w:r>
            <w:r>
              <w:rPr>
                <w:rStyle w:val="rStyle"/>
              </w:rPr>
              <w:lastRenderedPageBreak/>
              <w:t>dirigidos adultos mayores vulnerables y jurídica recibidos por los adultos mayores que son brindados por el instituto. Pensiones y servicios programados: El total de apoyos y servicios señalados en la meta.</w:t>
            </w:r>
          </w:p>
        </w:tc>
        <w:tc>
          <w:tcPr>
            <w:tcW w:w="785" w:type="dxa"/>
          </w:tcPr>
          <w:p w14:paraId="754042F1" w14:textId="77777777" w:rsidR="00D07587" w:rsidRDefault="00D07587" w:rsidP="00B26956">
            <w:pPr>
              <w:pStyle w:val="pStyle"/>
            </w:pPr>
            <w:r>
              <w:rPr>
                <w:rStyle w:val="rStyle"/>
              </w:rPr>
              <w:lastRenderedPageBreak/>
              <w:t>Estratégico-Eficacia-Anual</w:t>
            </w:r>
          </w:p>
        </w:tc>
        <w:tc>
          <w:tcPr>
            <w:tcW w:w="727" w:type="dxa"/>
          </w:tcPr>
          <w:p w14:paraId="3D550BFD" w14:textId="77777777" w:rsidR="00D07587" w:rsidRDefault="00D07587" w:rsidP="00B26956">
            <w:pPr>
              <w:pStyle w:val="pStyle"/>
            </w:pPr>
            <w:r>
              <w:rPr>
                <w:rStyle w:val="rStyle"/>
              </w:rPr>
              <w:t>Porcentaje</w:t>
            </w:r>
          </w:p>
        </w:tc>
        <w:tc>
          <w:tcPr>
            <w:tcW w:w="791" w:type="dxa"/>
          </w:tcPr>
          <w:p w14:paraId="02B9CD3E" w14:textId="77777777" w:rsidR="00D07587" w:rsidRDefault="00D07587" w:rsidP="00B26956">
            <w:pPr>
              <w:pStyle w:val="pStyle"/>
            </w:pPr>
            <w:r>
              <w:rPr>
                <w:rStyle w:val="rStyle"/>
              </w:rPr>
              <w:t xml:space="preserve">27,900 </w:t>
            </w:r>
            <w:proofErr w:type="gramStart"/>
            <w:r>
              <w:rPr>
                <w:rStyle w:val="rStyle"/>
              </w:rPr>
              <w:t>Personas</w:t>
            </w:r>
            <w:proofErr w:type="gramEnd"/>
            <w:r>
              <w:rPr>
                <w:rStyle w:val="rStyle"/>
              </w:rPr>
              <w:t xml:space="preserve"> adultas mayores que reciben atención. (Año 2023)</w:t>
            </w:r>
          </w:p>
        </w:tc>
        <w:tc>
          <w:tcPr>
            <w:tcW w:w="954" w:type="dxa"/>
          </w:tcPr>
          <w:p w14:paraId="2D037F51" w14:textId="77777777" w:rsidR="00D07587" w:rsidRDefault="00D07587" w:rsidP="00B26956">
            <w:pPr>
              <w:pStyle w:val="pStyle"/>
            </w:pPr>
            <w:r>
              <w:rPr>
                <w:rStyle w:val="rStyle"/>
              </w:rPr>
              <w:t>100.00% - Atender a 28,800 personas adultas mayores.</w:t>
            </w:r>
          </w:p>
        </w:tc>
        <w:tc>
          <w:tcPr>
            <w:tcW w:w="779" w:type="dxa"/>
          </w:tcPr>
          <w:p w14:paraId="7A381E51" w14:textId="77777777" w:rsidR="00D07587" w:rsidRDefault="00D07587" w:rsidP="00B26956">
            <w:pPr>
              <w:pStyle w:val="pStyle"/>
            </w:pPr>
            <w:r>
              <w:rPr>
                <w:rStyle w:val="rStyle"/>
              </w:rPr>
              <w:t>Ascendente</w:t>
            </w:r>
          </w:p>
        </w:tc>
        <w:tc>
          <w:tcPr>
            <w:tcW w:w="989" w:type="dxa"/>
          </w:tcPr>
          <w:p w14:paraId="55EFFCBD" w14:textId="77777777" w:rsidR="00D07587" w:rsidRDefault="00D07587" w:rsidP="00B26956">
            <w:pPr>
              <w:pStyle w:val="pStyle"/>
            </w:pPr>
          </w:p>
        </w:tc>
      </w:tr>
      <w:tr w:rsidR="00D07587" w14:paraId="03A59C7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433AB3F6" w14:textId="77777777" w:rsidR="00D07587" w:rsidRDefault="00D07587" w:rsidP="00B26956">
            <w:pPr>
              <w:pStyle w:val="pStyle"/>
            </w:pPr>
            <w:r>
              <w:rPr>
                <w:rStyle w:val="rStyle"/>
              </w:rPr>
              <w:t>Componente</w:t>
            </w:r>
          </w:p>
        </w:tc>
        <w:tc>
          <w:tcPr>
            <w:tcW w:w="506" w:type="dxa"/>
            <w:vMerge w:val="restart"/>
          </w:tcPr>
          <w:p w14:paraId="3E16BAE9" w14:textId="77777777" w:rsidR="00D07587" w:rsidRDefault="00D07587" w:rsidP="00B26956">
            <w:pPr>
              <w:pStyle w:val="pStyle"/>
            </w:pPr>
            <w:r>
              <w:rPr>
                <w:rStyle w:val="rStyle"/>
              </w:rPr>
              <w:t>C-001</w:t>
            </w:r>
          </w:p>
        </w:tc>
        <w:tc>
          <w:tcPr>
            <w:tcW w:w="1007" w:type="dxa"/>
            <w:vMerge w:val="restart"/>
          </w:tcPr>
          <w:p w14:paraId="090D4E9F" w14:textId="77777777" w:rsidR="00D07587" w:rsidRDefault="00D07587" w:rsidP="00B26956">
            <w:pPr>
              <w:pStyle w:val="pStyle"/>
            </w:pPr>
            <w:r>
              <w:rPr>
                <w:rStyle w:val="rStyle"/>
              </w:rPr>
              <w:t>Personas adultas mayores de 60 a 64 años 11 meses con enfermedades crónico-degenerativas beneficiadas con pensiones bimestrales.</w:t>
            </w:r>
          </w:p>
        </w:tc>
        <w:tc>
          <w:tcPr>
            <w:tcW w:w="919" w:type="dxa"/>
          </w:tcPr>
          <w:p w14:paraId="5E8DD24C" w14:textId="77777777" w:rsidR="00D07587" w:rsidRDefault="00D07587" w:rsidP="00B26956">
            <w:pPr>
              <w:pStyle w:val="pStyle"/>
            </w:pPr>
            <w:r>
              <w:rPr>
                <w:rStyle w:val="rStyle"/>
              </w:rPr>
              <w:t>Tasa de cobertura de pensiones entregadas a personas adultas mayores.</w:t>
            </w:r>
          </w:p>
        </w:tc>
        <w:tc>
          <w:tcPr>
            <w:tcW w:w="2059" w:type="dxa"/>
            <w:gridSpan w:val="2"/>
          </w:tcPr>
          <w:p w14:paraId="01C991B8" w14:textId="77777777" w:rsidR="00D07587" w:rsidRDefault="00D07587" w:rsidP="00B26956">
            <w:pPr>
              <w:pStyle w:val="pStyle"/>
            </w:pPr>
            <w:r>
              <w:rPr>
                <w:rStyle w:val="rStyle"/>
              </w:rPr>
              <w:t>Porcentaje de pensiones entregadas por el instituto en relación con las programadas.</w:t>
            </w:r>
          </w:p>
        </w:tc>
        <w:tc>
          <w:tcPr>
            <w:tcW w:w="1134" w:type="dxa"/>
          </w:tcPr>
          <w:p w14:paraId="2CE7E6BC" w14:textId="77777777" w:rsidR="00D07587" w:rsidRDefault="00D07587" w:rsidP="00B26956">
            <w:pPr>
              <w:pStyle w:val="pStyle"/>
            </w:pPr>
            <w:r>
              <w:rPr>
                <w:rStyle w:val="rStyle"/>
              </w:rPr>
              <w:t>(cantidad de pensiones pagadas/número de pensiones programadas) *100.</w:t>
            </w:r>
          </w:p>
        </w:tc>
        <w:tc>
          <w:tcPr>
            <w:tcW w:w="954" w:type="dxa"/>
          </w:tcPr>
          <w:p w14:paraId="578B7830" w14:textId="77777777" w:rsidR="00D07587" w:rsidRDefault="00D07587" w:rsidP="00B26956">
            <w:pPr>
              <w:pStyle w:val="pStyle"/>
            </w:pPr>
            <w:r>
              <w:rPr>
                <w:rStyle w:val="rStyle"/>
              </w:rPr>
              <w:t xml:space="preserve">Pensiones entregadas: Pensiones entregadas a las y los adultos mayores por parte del (IAAM). Pensiones programadas: El total de pensiones </w:t>
            </w:r>
            <w:r>
              <w:rPr>
                <w:rStyle w:val="rStyle"/>
              </w:rPr>
              <w:lastRenderedPageBreak/>
              <w:t>señaladas en la meta.</w:t>
            </w:r>
          </w:p>
        </w:tc>
        <w:tc>
          <w:tcPr>
            <w:tcW w:w="785" w:type="dxa"/>
          </w:tcPr>
          <w:p w14:paraId="1C8EBBA1" w14:textId="77777777" w:rsidR="00D07587" w:rsidRDefault="00D07587" w:rsidP="00B26956">
            <w:pPr>
              <w:pStyle w:val="pStyle"/>
            </w:pPr>
            <w:r>
              <w:rPr>
                <w:rStyle w:val="rStyle"/>
              </w:rPr>
              <w:lastRenderedPageBreak/>
              <w:t>Estratégico-Eficacia-Anual</w:t>
            </w:r>
          </w:p>
        </w:tc>
        <w:tc>
          <w:tcPr>
            <w:tcW w:w="727" w:type="dxa"/>
          </w:tcPr>
          <w:p w14:paraId="2AC0E26F" w14:textId="77777777" w:rsidR="00D07587" w:rsidRDefault="00D07587" w:rsidP="00B26956">
            <w:pPr>
              <w:pStyle w:val="pStyle"/>
            </w:pPr>
            <w:r>
              <w:rPr>
                <w:rStyle w:val="rStyle"/>
              </w:rPr>
              <w:t>Tasa (Absoluto)</w:t>
            </w:r>
          </w:p>
        </w:tc>
        <w:tc>
          <w:tcPr>
            <w:tcW w:w="791" w:type="dxa"/>
          </w:tcPr>
          <w:p w14:paraId="44BB9916" w14:textId="77777777" w:rsidR="00D07587" w:rsidRDefault="00D07587" w:rsidP="00B26956">
            <w:pPr>
              <w:pStyle w:val="pStyle"/>
            </w:pPr>
            <w:r>
              <w:rPr>
                <w:rStyle w:val="rStyle"/>
              </w:rPr>
              <w:t xml:space="preserve">4,423 </w:t>
            </w:r>
            <w:proofErr w:type="gramStart"/>
            <w:r>
              <w:rPr>
                <w:rStyle w:val="rStyle"/>
              </w:rPr>
              <w:t>Pensiones</w:t>
            </w:r>
            <w:proofErr w:type="gramEnd"/>
            <w:r>
              <w:rPr>
                <w:rStyle w:val="rStyle"/>
              </w:rPr>
              <w:t xml:space="preserve"> concedidas a las personas adultas mayores. (Año 2025)</w:t>
            </w:r>
          </w:p>
        </w:tc>
        <w:tc>
          <w:tcPr>
            <w:tcW w:w="954" w:type="dxa"/>
          </w:tcPr>
          <w:p w14:paraId="6BECB5E2" w14:textId="77777777" w:rsidR="00D07587" w:rsidRDefault="00D07587" w:rsidP="00B26956">
            <w:pPr>
              <w:pStyle w:val="pStyle"/>
            </w:pPr>
            <w:r>
              <w:rPr>
                <w:rStyle w:val="rStyle"/>
              </w:rPr>
              <w:t>2000.00% - Entregar 2,000 pensiones a personas adultas mayores.</w:t>
            </w:r>
          </w:p>
        </w:tc>
        <w:tc>
          <w:tcPr>
            <w:tcW w:w="779" w:type="dxa"/>
          </w:tcPr>
          <w:p w14:paraId="730A9795" w14:textId="77777777" w:rsidR="00D07587" w:rsidRDefault="00D07587" w:rsidP="00B26956">
            <w:pPr>
              <w:pStyle w:val="pStyle"/>
            </w:pPr>
            <w:r>
              <w:rPr>
                <w:rStyle w:val="rStyle"/>
              </w:rPr>
              <w:t>Ascendente</w:t>
            </w:r>
          </w:p>
        </w:tc>
        <w:tc>
          <w:tcPr>
            <w:tcW w:w="989" w:type="dxa"/>
          </w:tcPr>
          <w:p w14:paraId="78663253" w14:textId="77777777" w:rsidR="00D07587" w:rsidRDefault="00D07587" w:rsidP="00B26956">
            <w:pPr>
              <w:pStyle w:val="pStyle"/>
            </w:pPr>
          </w:p>
        </w:tc>
      </w:tr>
      <w:tr w:rsidR="00D07587" w14:paraId="012CC68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036FE330" w14:textId="77777777" w:rsidR="00D07587" w:rsidRDefault="00D07587" w:rsidP="00B26956">
            <w:r>
              <w:rPr>
                <w:rStyle w:val="rStyle"/>
              </w:rPr>
              <w:t>Actividad o Proyecto</w:t>
            </w:r>
          </w:p>
        </w:tc>
        <w:tc>
          <w:tcPr>
            <w:tcW w:w="506" w:type="dxa"/>
            <w:vMerge w:val="restart"/>
          </w:tcPr>
          <w:p w14:paraId="766B6221" w14:textId="77777777" w:rsidR="00D07587" w:rsidRDefault="00D07587" w:rsidP="00B26956">
            <w:pPr>
              <w:pStyle w:val="pStyle"/>
            </w:pPr>
            <w:r>
              <w:rPr>
                <w:rStyle w:val="rStyle"/>
              </w:rPr>
              <w:t>A-01</w:t>
            </w:r>
          </w:p>
        </w:tc>
        <w:tc>
          <w:tcPr>
            <w:tcW w:w="1007" w:type="dxa"/>
            <w:vMerge w:val="restart"/>
          </w:tcPr>
          <w:p w14:paraId="10A086F3" w14:textId="77777777" w:rsidR="00D07587" w:rsidRDefault="00D07587" w:rsidP="00B26956">
            <w:pPr>
              <w:pStyle w:val="pStyle"/>
            </w:pPr>
            <w:r>
              <w:rPr>
                <w:rStyle w:val="rStyle"/>
              </w:rPr>
              <w:t>Ejecución de entregas de pensiones a adultos mayores de 60 a 64 años 11 meses con enfermedades crónico-degenerativas.</w:t>
            </w:r>
          </w:p>
        </w:tc>
        <w:tc>
          <w:tcPr>
            <w:tcW w:w="919" w:type="dxa"/>
          </w:tcPr>
          <w:p w14:paraId="7965CE99" w14:textId="77777777" w:rsidR="00D07587" w:rsidRDefault="00D07587" w:rsidP="00B26956">
            <w:pPr>
              <w:pStyle w:val="pStyle"/>
            </w:pPr>
            <w:r>
              <w:rPr>
                <w:rStyle w:val="rStyle"/>
              </w:rPr>
              <w:t>Porcentaje de la población con acceso a pensiones.</w:t>
            </w:r>
          </w:p>
        </w:tc>
        <w:tc>
          <w:tcPr>
            <w:tcW w:w="2059" w:type="dxa"/>
            <w:gridSpan w:val="2"/>
          </w:tcPr>
          <w:p w14:paraId="51B3B7DF" w14:textId="77777777" w:rsidR="00D07587" w:rsidRDefault="00D07587" w:rsidP="00B26956">
            <w:pPr>
              <w:pStyle w:val="pStyle"/>
            </w:pPr>
            <w:r>
              <w:rPr>
                <w:rStyle w:val="rStyle"/>
              </w:rPr>
              <w:t>Pensiones entregadas a personas de 60 a 64 años 11 meses respecto a las programadas.</w:t>
            </w:r>
          </w:p>
        </w:tc>
        <w:tc>
          <w:tcPr>
            <w:tcW w:w="1134" w:type="dxa"/>
          </w:tcPr>
          <w:p w14:paraId="76A1BC40" w14:textId="77777777" w:rsidR="00D07587" w:rsidRDefault="00D07587" w:rsidP="00B26956">
            <w:pPr>
              <w:pStyle w:val="pStyle"/>
            </w:pPr>
            <w:r>
              <w:rPr>
                <w:rStyle w:val="rStyle"/>
              </w:rPr>
              <w:t>(Número de pensiones entregadas/número de pensiones programadas) *100.</w:t>
            </w:r>
          </w:p>
        </w:tc>
        <w:tc>
          <w:tcPr>
            <w:tcW w:w="954" w:type="dxa"/>
          </w:tcPr>
          <w:p w14:paraId="35BFE613" w14:textId="77777777" w:rsidR="00D07587" w:rsidRDefault="00D07587" w:rsidP="00B26956">
            <w:pPr>
              <w:pStyle w:val="pStyle"/>
            </w:pPr>
            <w:r>
              <w:rPr>
                <w:rStyle w:val="rStyle"/>
              </w:rPr>
              <w:t>Pensiones entregadas: Cantidad de adultas y adultos mayores beneficiaras de las pensiones otorgadas. Pensiones programadas: El total de pensiones señaladas en la meta.</w:t>
            </w:r>
          </w:p>
        </w:tc>
        <w:tc>
          <w:tcPr>
            <w:tcW w:w="785" w:type="dxa"/>
          </w:tcPr>
          <w:p w14:paraId="1DEA4670" w14:textId="77777777" w:rsidR="00D07587" w:rsidRDefault="00D07587" w:rsidP="00B26956">
            <w:pPr>
              <w:pStyle w:val="pStyle"/>
            </w:pPr>
            <w:r>
              <w:rPr>
                <w:rStyle w:val="rStyle"/>
              </w:rPr>
              <w:t>Gestión-Eficacia-Anual</w:t>
            </w:r>
          </w:p>
        </w:tc>
        <w:tc>
          <w:tcPr>
            <w:tcW w:w="727" w:type="dxa"/>
          </w:tcPr>
          <w:p w14:paraId="3F9D00DE" w14:textId="77777777" w:rsidR="00D07587" w:rsidRDefault="00D07587" w:rsidP="00B26956">
            <w:pPr>
              <w:pStyle w:val="pStyle"/>
            </w:pPr>
            <w:r>
              <w:rPr>
                <w:rStyle w:val="rStyle"/>
              </w:rPr>
              <w:t>Porcentaje</w:t>
            </w:r>
          </w:p>
        </w:tc>
        <w:tc>
          <w:tcPr>
            <w:tcW w:w="791" w:type="dxa"/>
          </w:tcPr>
          <w:p w14:paraId="053717BF" w14:textId="77777777" w:rsidR="00D07587" w:rsidRDefault="00D07587" w:rsidP="00B26956">
            <w:pPr>
              <w:pStyle w:val="pStyle"/>
            </w:pPr>
            <w:r>
              <w:rPr>
                <w:rStyle w:val="rStyle"/>
              </w:rPr>
              <w:t xml:space="preserve">4,423 </w:t>
            </w:r>
            <w:proofErr w:type="gramStart"/>
            <w:r>
              <w:rPr>
                <w:rStyle w:val="rStyle"/>
              </w:rPr>
              <w:t>Pensiones</w:t>
            </w:r>
            <w:proofErr w:type="gramEnd"/>
            <w:r>
              <w:rPr>
                <w:rStyle w:val="rStyle"/>
              </w:rPr>
              <w:t xml:space="preserve"> otorgadas a personas adultas mayores. (Año 2025)</w:t>
            </w:r>
          </w:p>
        </w:tc>
        <w:tc>
          <w:tcPr>
            <w:tcW w:w="954" w:type="dxa"/>
          </w:tcPr>
          <w:p w14:paraId="2D96BEB9" w14:textId="77777777" w:rsidR="00D07587" w:rsidRDefault="00D07587" w:rsidP="00B26956">
            <w:pPr>
              <w:pStyle w:val="pStyle"/>
            </w:pPr>
            <w:r>
              <w:rPr>
                <w:rStyle w:val="rStyle"/>
              </w:rPr>
              <w:t>100.00% - Otorgar 2,000 pensiones a personas adultas mayores.</w:t>
            </w:r>
          </w:p>
        </w:tc>
        <w:tc>
          <w:tcPr>
            <w:tcW w:w="779" w:type="dxa"/>
          </w:tcPr>
          <w:p w14:paraId="0B1F8BDD" w14:textId="77777777" w:rsidR="00D07587" w:rsidRDefault="00D07587" w:rsidP="00B26956">
            <w:pPr>
              <w:pStyle w:val="pStyle"/>
            </w:pPr>
            <w:r>
              <w:rPr>
                <w:rStyle w:val="rStyle"/>
              </w:rPr>
              <w:t>Ascendente</w:t>
            </w:r>
          </w:p>
        </w:tc>
        <w:tc>
          <w:tcPr>
            <w:tcW w:w="989" w:type="dxa"/>
          </w:tcPr>
          <w:p w14:paraId="544549CB" w14:textId="77777777" w:rsidR="00D07587" w:rsidRDefault="00D07587" w:rsidP="00B26956">
            <w:pPr>
              <w:pStyle w:val="pStyle"/>
            </w:pPr>
          </w:p>
        </w:tc>
      </w:tr>
      <w:tr w:rsidR="00D07587" w14:paraId="3FB6FC6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2DC97526" w14:textId="77777777" w:rsidR="00D07587" w:rsidRDefault="00D07587" w:rsidP="00B26956">
            <w:pPr>
              <w:pStyle w:val="pStyle"/>
            </w:pPr>
            <w:r>
              <w:rPr>
                <w:rStyle w:val="rStyle"/>
              </w:rPr>
              <w:t>Componente</w:t>
            </w:r>
          </w:p>
        </w:tc>
        <w:tc>
          <w:tcPr>
            <w:tcW w:w="506" w:type="dxa"/>
            <w:vMerge w:val="restart"/>
          </w:tcPr>
          <w:p w14:paraId="24A0048E" w14:textId="77777777" w:rsidR="00D07587" w:rsidRDefault="00D07587" w:rsidP="00B26956">
            <w:pPr>
              <w:pStyle w:val="pStyle"/>
            </w:pPr>
            <w:r>
              <w:rPr>
                <w:rStyle w:val="rStyle"/>
              </w:rPr>
              <w:t>C-002</w:t>
            </w:r>
          </w:p>
        </w:tc>
        <w:tc>
          <w:tcPr>
            <w:tcW w:w="1007" w:type="dxa"/>
            <w:vMerge w:val="restart"/>
          </w:tcPr>
          <w:p w14:paraId="29DB8115" w14:textId="77777777" w:rsidR="00D07587" w:rsidRDefault="00D07587" w:rsidP="00B26956">
            <w:pPr>
              <w:pStyle w:val="pStyle"/>
            </w:pPr>
            <w:r>
              <w:rPr>
                <w:rStyle w:val="rStyle"/>
              </w:rPr>
              <w:t>Servicios de asistencia social y jurídica ofrecidos a personas adultas mayores.</w:t>
            </w:r>
          </w:p>
        </w:tc>
        <w:tc>
          <w:tcPr>
            <w:tcW w:w="919" w:type="dxa"/>
          </w:tcPr>
          <w:p w14:paraId="64F3DB61" w14:textId="77777777" w:rsidR="00D07587" w:rsidRDefault="00D07587" w:rsidP="00B26956">
            <w:pPr>
              <w:pStyle w:val="pStyle"/>
            </w:pPr>
            <w:r>
              <w:rPr>
                <w:rStyle w:val="rStyle"/>
              </w:rPr>
              <w:t>Porcentaje de realización de los servicios de asistenciales a personas adultas mayores.</w:t>
            </w:r>
          </w:p>
        </w:tc>
        <w:tc>
          <w:tcPr>
            <w:tcW w:w="2059" w:type="dxa"/>
            <w:gridSpan w:val="2"/>
          </w:tcPr>
          <w:p w14:paraId="7A340B23" w14:textId="77777777" w:rsidR="00D07587" w:rsidRDefault="00D07587" w:rsidP="00B26956">
            <w:pPr>
              <w:pStyle w:val="pStyle"/>
            </w:pPr>
            <w:r>
              <w:rPr>
                <w:rStyle w:val="rStyle"/>
              </w:rPr>
              <w:t>Ejecución de los servicios de asistencia social y jurídica a las personas adultas mayores con respecto a los servicios programados.</w:t>
            </w:r>
          </w:p>
        </w:tc>
        <w:tc>
          <w:tcPr>
            <w:tcW w:w="1134" w:type="dxa"/>
          </w:tcPr>
          <w:p w14:paraId="399C3FA4" w14:textId="77777777" w:rsidR="00D07587" w:rsidRDefault="00D07587" w:rsidP="00B26956">
            <w:pPr>
              <w:pStyle w:val="pStyle"/>
            </w:pPr>
            <w:r>
              <w:rPr>
                <w:rStyle w:val="rStyle"/>
              </w:rPr>
              <w:t>(cantidad de servicios de asistencia social y jurídica otorgados / total de servicios de asistencia social y jurídica programados) * 100.</w:t>
            </w:r>
          </w:p>
        </w:tc>
        <w:tc>
          <w:tcPr>
            <w:tcW w:w="954" w:type="dxa"/>
          </w:tcPr>
          <w:p w14:paraId="3A424F38" w14:textId="77777777" w:rsidR="00D07587" w:rsidRDefault="00D07587" w:rsidP="00B26956">
            <w:pPr>
              <w:pStyle w:val="pStyle"/>
            </w:pPr>
            <w:r>
              <w:rPr>
                <w:rStyle w:val="rStyle"/>
              </w:rPr>
              <w:t xml:space="preserve">Servicios de asistencia social y jurídica otorgados: Actividades de asistencia social y jurídica ofrecidos a las y los adultos mayores. Servicios de </w:t>
            </w:r>
            <w:r>
              <w:rPr>
                <w:rStyle w:val="rStyle"/>
              </w:rPr>
              <w:lastRenderedPageBreak/>
              <w:t>asistencia social y jurídica programados: El total de servicios de asistencia social y jurídica establecidos en la meta.</w:t>
            </w:r>
          </w:p>
        </w:tc>
        <w:tc>
          <w:tcPr>
            <w:tcW w:w="785" w:type="dxa"/>
          </w:tcPr>
          <w:p w14:paraId="1CE5EC9D" w14:textId="77777777" w:rsidR="00D07587" w:rsidRDefault="00D07587" w:rsidP="00B26956">
            <w:pPr>
              <w:pStyle w:val="pStyle"/>
            </w:pPr>
            <w:r>
              <w:rPr>
                <w:rStyle w:val="rStyle"/>
              </w:rPr>
              <w:lastRenderedPageBreak/>
              <w:t>Gestión-Eficacia-Anual</w:t>
            </w:r>
          </w:p>
        </w:tc>
        <w:tc>
          <w:tcPr>
            <w:tcW w:w="727" w:type="dxa"/>
          </w:tcPr>
          <w:p w14:paraId="3BB311A3" w14:textId="77777777" w:rsidR="00D07587" w:rsidRDefault="00D07587" w:rsidP="00B26956">
            <w:pPr>
              <w:pStyle w:val="pStyle"/>
            </w:pPr>
            <w:r>
              <w:rPr>
                <w:rStyle w:val="rStyle"/>
              </w:rPr>
              <w:t>Porcentaje</w:t>
            </w:r>
          </w:p>
        </w:tc>
        <w:tc>
          <w:tcPr>
            <w:tcW w:w="791" w:type="dxa"/>
          </w:tcPr>
          <w:p w14:paraId="5FB86272" w14:textId="77777777" w:rsidR="00D07587" w:rsidRDefault="00D07587" w:rsidP="00B26956">
            <w:pPr>
              <w:pStyle w:val="pStyle"/>
            </w:pPr>
            <w:r>
              <w:rPr>
                <w:rStyle w:val="rStyle"/>
              </w:rPr>
              <w:t xml:space="preserve">23,477 </w:t>
            </w:r>
            <w:proofErr w:type="gramStart"/>
            <w:r>
              <w:rPr>
                <w:rStyle w:val="rStyle"/>
              </w:rPr>
              <w:t>Servicios</w:t>
            </w:r>
            <w:proofErr w:type="gramEnd"/>
            <w:r>
              <w:rPr>
                <w:rStyle w:val="rStyle"/>
              </w:rPr>
              <w:t xml:space="preserve"> a personas adultas mayores. (Año 2025)</w:t>
            </w:r>
          </w:p>
        </w:tc>
        <w:tc>
          <w:tcPr>
            <w:tcW w:w="954" w:type="dxa"/>
          </w:tcPr>
          <w:p w14:paraId="3FA58D26" w14:textId="77777777" w:rsidR="00D07587" w:rsidRDefault="00D07587" w:rsidP="00B26956">
            <w:pPr>
              <w:pStyle w:val="pStyle"/>
            </w:pPr>
            <w:r>
              <w:rPr>
                <w:rStyle w:val="rStyle"/>
              </w:rPr>
              <w:t>100.00% - Proporcionar el 100 por ciento de 23,961 servicios a personas adultas mayores.</w:t>
            </w:r>
          </w:p>
        </w:tc>
        <w:tc>
          <w:tcPr>
            <w:tcW w:w="779" w:type="dxa"/>
          </w:tcPr>
          <w:p w14:paraId="4D24CD8F" w14:textId="77777777" w:rsidR="00D07587" w:rsidRDefault="00D07587" w:rsidP="00B26956">
            <w:pPr>
              <w:pStyle w:val="pStyle"/>
            </w:pPr>
            <w:r>
              <w:rPr>
                <w:rStyle w:val="rStyle"/>
              </w:rPr>
              <w:t>Ascendente</w:t>
            </w:r>
          </w:p>
        </w:tc>
        <w:tc>
          <w:tcPr>
            <w:tcW w:w="989" w:type="dxa"/>
          </w:tcPr>
          <w:p w14:paraId="17EED03A" w14:textId="77777777" w:rsidR="00D07587" w:rsidRDefault="00D07587" w:rsidP="00B26956">
            <w:pPr>
              <w:pStyle w:val="pStyle"/>
            </w:pPr>
          </w:p>
        </w:tc>
      </w:tr>
      <w:tr w:rsidR="00D07587" w14:paraId="7E71CDE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69FE42F3" w14:textId="77777777" w:rsidR="00D07587" w:rsidRDefault="00D07587" w:rsidP="00B26956">
            <w:r>
              <w:rPr>
                <w:rStyle w:val="rStyle"/>
              </w:rPr>
              <w:t>Actividad o Proyecto</w:t>
            </w:r>
          </w:p>
        </w:tc>
        <w:tc>
          <w:tcPr>
            <w:tcW w:w="506" w:type="dxa"/>
            <w:vMerge w:val="restart"/>
          </w:tcPr>
          <w:p w14:paraId="5A5B5950" w14:textId="77777777" w:rsidR="00D07587" w:rsidRDefault="00D07587" w:rsidP="00B26956">
            <w:pPr>
              <w:pStyle w:val="pStyle"/>
            </w:pPr>
            <w:r>
              <w:rPr>
                <w:rStyle w:val="rStyle"/>
              </w:rPr>
              <w:t>A-01</w:t>
            </w:r>
          </w:p>
        </w:tc>
        <w:tc>
          <w:tcPr>
            <w:tcW w:w="1007" w:type="dxa"/>
            <w:vMerge w:val="restart"/>
          </w:tcPr>
          <w:p w14:paraId="7D7E479F" w14:textId="77777777" w:rsidR="00D07587" w:rsidRDefault="00D07587" w:rsidP="00B26956">
            <w:pPr>
              <w:pStyle w:val="pStyle"/>
            </w:pPr>
            <w:r>
              <w:rPr>
                <w:rStyle w:val="rStyle"/>
              </w:rPr>
              <w:t>Prestación de servicios de asistencia social a las personas adultas mayores.</w:t>
            </w:r>
          </w:p>
        </w:tc>
        <w:tc>
          <w:tcPr>
            <w:tcW w:w="919" w:type="dxa"/>
          </w:tcPr>
          <w:p w14:paraId="708E9EBD" w14:textId="77777777" w:rsidR="00D07587" w:rsidRDefault="00D07587" w:rsidP="00B26956">
            <w:pPr>
              <w:pStyle w:val="pStyle"/>
            </w:pPr>
            <w:r>
              <w:rPr>
                <w:rStyle w:val="rStyle"/>
              </w:rPr>
              <w:t>Porcentaje de servicios de asistencia social.</w:t>
            </w:r>
          </w:p>
        </w:tc>
        <w:tc>
          <w:tcPr>
            <w:tcW w:w="2059" w:type="dxa"/>
            <w:gridSpan w:val="2"/>
          </w:tcPr>
          <w:p w14:paraId="2A6C9BCB" w14:textId="77777777" w:rsidR="00D07587" w:rsidRDefault="00D07587" w:rsidP="00B26956">
            <w:pPr>
              <w:pStyle w:val="pStyle"/>
            </w:pPr>
            <w:r>
              <w:rPr>
                <w:rStyle w:val="rStyle"/>
              </w:rPr>
              <w:t>Adultos mayores atendidos con asistencia social respecto a los programados.</w:t>
            </w:r>
          </w:p>
        </w:tc>
        <w:tc>
          <w:tcPr>
            <w:tcW w:w="1134" w:type="dxa"/>
          </w:tcPr>
          <w:p w14:paraId="23A17A36" w14:textId="77777777" w:rsidR="00D07587" w:rsidRDefault="00D07587" w:rsidP="00B26956">
            <w:pPr>
              <w:pStyle w:val="pStyle"/>
            </w:pPr>
            <w:r>
              <w:rPr>
                <w:rStyle w:val="rStyle"/>
              </w:rPr>
              <w:t>(Número de personas adultas mayores que reciben servicios de asistencia social/ número de personas adultas mayores programadas para recibir asistencia social) *100.</w:t>
            </w:r>
          </w:p>
        </w:tc>
        <w:tc>
          <w:tcPr>
            <w:tcW w:w="954" w:type="dxa"/>
          </w:tcPr>
          <w:p w14:paraId="04DA3DB1" w14:textId="77777777" w:rsidR="00D07587" w:rsidRDefault="00D07587" w:rsidP="00B26956">
            <w:pPr>
              <w:pStyle w:val="pStyle"/>
            </w:pPr>
            <w:r>
              <w:rPr>
                <w:rStyle w:val="rStyle"/>
              </w:rPr>
              <w:t xml:space="preserve">Adultos mayores que reciben servicios de asistencia social: Los servicios brindados de asistencia social a las y los adultos mayores. Personas adultas mayores programadas para recibir </w:t>
            </w:r>
            <w:r>
              <w:rPr>
                <w:rStyle w:val="rStyle"/>
              </w:rPr>
              <w:lastRenderedPageBreak/>
              <w:t>asistencia social: El total de servicios de asistencia social establecidos en la meta.</w:t>
            </w:r>
          </w:p>
        </w:tc>
        <w:tc>
          <w:tcPr>
            <w:tcW w:w="785" w:type="dxa"/>
          </w:tcPr>
          <w:p w14:paraId="437D5B22" w14:textId="77777777" w:rsidR="00D07587" w:rsidRDefault="00D07587" w:rsidP="00B26956">
            <w:pPr>
              <w:pStyle w:val="pStyle"/>
            </w:pPr>
            <w:r>
              <w:rPr>
                <w:rStyle w:val="rStyle"/>
              </w:rPr>
              <w:lastRenderedPageBreak/>
              <w:t>Gestión-Eficacia-Anual</w:t>
            </w:r>
          </w:p>
        </w:tc>
        <w:tc>
          <w:tcPr>
            <w:tcW w:w="727" w:type="dxa"/>
          </w:tcPr>
          <w:p w14:paraId="3B1E0B28" w14:textId="77777777" w:rsidR="00D07587" w:rsidRDefault="00D07587" w:rsidP="00B26956">
            <w:pPr>
              <w:pStyle w:val="pStyle"/>
            </w:pPr>
            <w:r>
              <w:rPr>
                <w:rStyle w:val="rStyle"/>
              </w:rPr>
              <w:t>Porcentaje</w:t>
            </w:r>
          </w:p>
        </w:tc>
        <w:tc>
          <w:tcPr>
            <w:tcW w:w="791" w:type="dxa"/>
          </w:tcPr>
          <w:p w14:paraId="0A9ED547" w14:textId="77777777" w:rsidR="00D07587" w:rsidRDefault="00D07587" w:rsidP="00B26956">
            <w:pPr>
              <w:pStyle w:val="pStyle"/>
            </w:pPr>
            <w:r>
              <w:rPr>
                <w:rStyle w:val="rStyle"/>
              </w:rPr>
              <w:t xml:space="preserve">8290 </w:t>
            </w:r>
            <w:proofErr w:type="gramStart"/>
            <w:r>
              <w:rPr>
                <w:rStyle w:val="rStyle"/>
              </w:rPr>
              <w:t>Prestación</w:t>
            </w:r>
            <w:proofErr w:type="gramEnd"/>
            <w:r>
              <w:rPr>
                <w:rStyle w:val="rStyle"/>
              </w:rPr>
              <w:t xml:space="preserve"> de servicios de asistencia social al adulto mayor. (Año 2023)</w:t>
            </w:r>
          </w:p>
        </w:tc>
        <w:tc>
          <w:tcPr>
            <w:tcW w:w="954" w:type="dxa"/>
          </w:tcPr>
          <w:p w14:paraId="0A68ACCF" w14:textId="77777777" w:rsidR="00D07587" w:rsidRDefault="00D07587" w:rsidP="00B26956">
            <w:pPr>
              <w:pStyle w:val="pStyle"/>
            </w:pPr>
            <w:r>
              <w:rPr>
                <w:rStyle w:val="rStyle"/>
              </w:rPr>
              <w:t>100.00% - Brindar 8,500 servicios de asistencia social al adulto mayor.</w:t>
            </w:r>
          </w:p>
        </w:tc>
        <w:tc>
          <w:tcPr>
            <w:tcW w:w="779" w:type="dxa"/>
          </w:tcPr>
          <w:p w14:paraId="6CBA3486" w14:textId="77777777" w:rsidR="00D07587" w:rsidRDefault="00D07587" w:rsidP="00B26956">
            <w:pPr>
              <w:pStyle w:val="pStyle"/>
            </w:pPr>
            <w:r>
              <w:rPr>
                <w:rStyle w:val="rStyle"/>
              </w:rPr>
              <w:t>Ascendente</w:t>
            </w:r>
          </w:p>
        </w:tc>
        <w:tc>
          <w:tcPr>
            <w:tcW w:w="989" w:type="dxa"/>
          </w:tcPr>
          <w:p w14:paraId="3E7DE2C7" w14:textId="77777777" w:rsidR="00D07587" w:rsidRDefault="00D07587" w:rsidP="00B26956">
            <w:pPr>
              <w:pStyle w:val="pStyle"/>
            </w:pPr>
          </w:p>
        </w:tc>
      </w:tr>
      <w:tr w:rsidR="00D07587" w14:paraId="4E2E175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6EF5CA92" w14:textId="77777777" w:rsidR="00D07587" w:rsidRDefault="00D07587" w:rsidP="00B26956"/>
        </w:tc>
        <w:tc>
          <w:tcPr>
            <w:tcW w:w="506" w:type="dxa"/>
            <w:vMerge w:val="restart"/>
          </w:tcPr>
          <w:p w14:paraId="66693C59" w14:textId="77777777" w:rsidR="00D07587" w:rsidRDefault="00D07587" w:rsidP="00B26956">
            <w:pPr>
              <w:pStyle w:val="pStyle"/>
            </w:pPr>
            <w:r>
              <w:rPr>
                <w:rStyle w:val="rStyle"/>
              </w:rPr>
              <w:t>A-02</w:t>
            </w:r>
          </w:p>
        </w:tc>
        <w:tc>
          <w:tcPr>
            <w:tcW w:w="1007" w:type="dxa"/>
            <w:vMerge w:val="restart"/>
          </w:tcPr>
          <w:p w14:paraId="6E3CFF2A" w14:textId="77777777" w:rsidR="00D07587" w:rsidRDefault="00D07587" w:rsidP="00B26956">
            <w:pPr>
              <w:pStyle w:val="pStyle"/>
            </w:pPr>
            <w:r>
              <w:rPr>
                <w:rStyle w:val="rStyle"/>
              </w:rPr>
              <w:t>Atención jurídica por parte de la Procuraduría de la Defensa del Adulto Mayor.</w:t>
            </w:r>
          </w:p>
        </w:tc>
        <w:tc>
          <w:tcPr>
            <w:tcW w:w="919" w:type="dxa"/>
          </w:tcPr>
          <w:p w14:paraId="3515F07C" w14:textId="77777777" w:rsidR="00D07587" w:rsidRDefault="00D07587" w:rsidP="00B26956">
            <w:pPr>
              <w:pStyle w:val="pStyle"/>
            </w:pPr>
            <w:r>
              <w:rPr>
                <w:rStyle w:val="rStyle"/>
              </w:rPr>
              <w:t>Porcentaje de servicios de jurídicos.</w:t>
            </w:r>
          </w:p>
        </w:tc>
        <w:tc>
          <w:tcPr>
            <w:tcW w:w="2059" w:type="dxa"/>
            <w:gridSpan w:val="2"/>
          </w:tcPr>
          <w:p w14:paraId="25B79333" w14:textId="77777777" w:rsidR="00D07587" w:rsidRDefault="00D07587" w:rsidP="00B26956">
            <w:pPr>
              <w:pStyle w:val="pStyle"/>
            </w:pPr>
            <w:r>
              <w:rPr>
                <w:rStyle w:val="rStyle"/>
              </w:rPr>
              <w:t>Porcentaje de adultos mayores que reciben asistencia jurídica respecto a los programados.</w:t>
            </w:r>
          </w:p>
        </w:tc>
        <w:tc>
          <w:tcPr>
            <w:tcW w:w="1134" w:type="dxa"/>
          </w:tcPr>
          <w:p w14:paraId="0E96D051" w14:textId="77777777" w:rsidR="00D07587" w:rsidRDefault="00D07587" w:rsidP="00B26956">
            <w:pPr>
              <w:pStyle w:val="pStyle"/>
            </w:pPr>
            <w:r>
              <w:rPr>
                <w:rStyle w:val="rStyle"/>
              </w:rPr>
              <w:t>(Servicios jurídicos otorgados/servicios jurídicos programados) *100</w:t>
            </w:r>
          </w:p>
        </w:tc>
        <w:tc>
          <w:tcPr>
            <w:tcW w:w="954" w:type="dxa"/>
          </w:tcPr>
          <w:p w14:paraId="4AC25D29" w14:textId="77777777" w:rsidR="00D07587" w:rsidRDefault="00D07587" w:rsidP="00B26956">
            <w:pPr>
              <w:pStyle w:val="pStyle"/>
            </w:pPr>
            <w:r>
              <w:rPr>
                <w:rStyle w:val="rStyle"/>
              </w:rPr>
              <w:t xml:space="preserve">Personas adultas mayores que reciben atención jurídica: Los servicios brindados de atención jurídica a las y los adultos mayores. Personas adultas mayores programadas para recibir atención jurídica: El total de servicios de </w:t>
            </w:r>
            <w:r>
              <w:rPr>
                <w:rStyle w:val="rStyle"/>
              </w:rPr>
              <w:lastRenderedPageBreak/>
              <w:t>asistencia social y jurídica establecidos en la meta.</w:t>
            </w:r>
          </w:p>
        </w:tc>
        <w:tc>
          <w:tcPr>
            <w:tcW w:w="785" w:type="dxa"/>
          </w:tcPr>
          <w:p w14:paraId="1D7CCE68" w14:textId="77777777" w:rsidR="00D07587" w:rsidRDefault="00D07587" w:rsidP="00B26956">
            <w:pPr>
              <w:pStyle w:val="pStyle"/>
            </w:pPr>
            <w:r>
              <w:rPr>
                <w:rStyle w:val="rStyle"/>
              </w:rPr>
              <w:lastRenderedPageBreak/>
              <w:t>Gestión-Eficacia-Anual</w:t>
            </w:r>
          </w:p>
        </w:tc>
        <w:tc>
          <w:tcPr>
            <w:tcW w:w="727" w:type="dxa"/>
          </w:tcPr>
          <w:p w14:paraId="58071D75" w14:textId="77777777" w:rsidR="00D07587" w:rsidRDefault="00D07587" w:rsidP="00B26956">
            <w:pPr>
              <w:pStyle w:val="pStyle"/>
            </w:pPr>
            <w:r>
              <w:rPr>
                <w:rStyle w:val="rStyle"/>
              </w:rPr>
              <w:t>Porcentaje</w:t>
            </w:r>
          </w:p>
        </w:tc>
        <w:tc>
          <w:tcPr>
            <w:tcW w:w="791" w:type="dxa"/>
          </w:tcPr>
          <w:p w14:paraId="2401FBC1" w14:textId="77777777" w:rsidR="00D07587" w:rsidRDefault="00D07587" w:rsidP="00B26956">
            <w:pPr>
              <w:pStyle w:val="pStyle"/>
            </w:pPr>
            <w:r>
              <w:rPr>
                <w:rStyle w:val="rStyle"/>
              </w:rPr>
              <w:t xml:space="preserve">15,187 </w:t>
            </w:r>
            <w:proofErr w:type="gramStart"/>
            <w:r>
              <w:rPr>
                <w:rStyle w:val="rStyle"/>
              </w:rPr>
              <w:t>Prestación</w:t>
            </w:r>
            <w:proofErr w:type="gramEnd"/>
            <w:r>
              <w:rPr>
                <w:rStyle w:val="rStyle"/>
              </w:rPr>
              <w:t xml:space="preserve"> de servicios de atención jurídica al adulto mayor. (Año 2023)</w:t>
            </w:r>
          </w:p>
        </w:tc>
        <w:tc>
          <w:tcPr>
            <w:tcW w:w="954" w:type="dxa"/>
          </w:tcPr>
          <w:p w14:paraId="7B23E451" w14:textId="77777777" w:rsidR="00D07587" w:rsidRDefault="00D07587" w:rsidP="00B26956">
            <w:pPr>
              <w:pStyle w:val="pStyle"/>
            </w:pPr>
            <w:r>
              <w:rPr>
                <w:rStyle w:val="rStyle"/>
              </w:rPr>
              <w:t>100.00% - Brindar 15,461 servicios de atención jurídica al adulto mayor.</w:t>
            </w:r>
          </w:p>
        </w:tc>
        <w:tc>
          <w:tcPr>
            <w:tcW w:w="779" w:type="dxa"/>
          </w:tcPr>
          <w:p w14:paraId="2AFAE306" w14:textId="77777777" w:rsidR="00D07587" w:rsidRDefault="00D07587" w:rsidP="00B26956">
            <w:pPr>
              <w:pStyle w:val="pStyle"/>
            </w:pPr>
            <w:r>
              <w:rPr>
                <w:rStyle w:val="rStyle"/>
              </w:rPr>
              <w:t>Ascendente</w:t>
            </w:r>
          </w:p>
        </w:tc>
        <w:tc>
          <w:tcPr>
            <w:tcW w:w="989" w:type="dxa"/>
          </w:tcPr>
          <w:p w14:paraId="75E430B9" w14:textId="77777777" w:rsidR="00D07587" w:rsidRDefault="00D07587" w:rsidP="00B26956">
            <w:pPr>
              <w:pStyle w:val="pStyle"/>
            </w:pPr>
          </w:p>
        </w:tc>
      </w:tr>
      <w:tr w:rsidR="00D07587" w14:paraId="70B1774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5942B222" w14:textId="77777777" w:rsidR="00D07587" w:rsidRDefault="00D07587" w:rsidP="00B26956">
            <w:pPr>
              <w:pStyle w:val="pStyle"/>
            </w:pPr>
            <w:r>
              <w:rPr>
                <w:rStyle w:val="rStyle"/>
              </w:rPr>
              <w:t>Componente</w:t>
            </w:r>
          </w:p>
        </w:tc>
        <w:tc>
          <w:tcPr>
            <w:tcW w:w="506" w:type="dxa"/>
            <w:vMerge w:val="restart"/>
          </w:tcPr>
          <w:p w14:paraId="6EB8A567" w14:textId="77777777" w:rsidR="00D07587" w:rsidRDefault="00D07587" w:rsidP="00B26956">
            <w:pPr>
              <w:pStyle w:val="pStyle"/>
            </w:pPr>
            <w:r>
              <w:rPr>
                <w:rStyle w:val="rStyle"/>
              </w:rPr>
              <w:t>C-003</w:t>
            </w:r>
          </w:p>
        </w:tc>
        <w:tc>
          <w:tcPr>
            <w:tcW w:w="1007" w:type="dxa"/>
            <w:vMerge w:val="restart"/>
          </w:tcPr>
          <w:p w14:paraId="3CAE6591" w14:textId="77777777" w:rsidR="00D07587" w:rsidRDefault="00D07587" w:rsidP="00B26956">
            <w:pPr>
              <w:pStyle w:val="pStyle"/>
            </w:pPr>
            <w:r>
              <w:rPr>
                <w:rStyle w:val="rStyle"/>
              </w:rPr>
              <w:t>Desempeño de funciones realizadas.</w:t>
            </w:r>
          </w:p>
        </w:tc>
        <w:tc>
          <w:tcPr>
            <w:tcW w:w="919" w:type="dxa"/>
          </w:tcPr>
          <w:p w14:paraId="097B3CFA" w14:textId="77777777" w:rsidR="00D07587" w:rsidRDefault="00D07587" w:rsidP="00B26956">
            <w:pPr>
              <w:pStyle w:val="pStyle"/>
            </w:pPr>
            <w:r>
              <w:rPr>
                <w:rStyle w:val="rStyle"/>
              </w:rPr>
              <w:t>Porcentaje de utilización de recursos.</w:t>
            </w:r>
          </w:p>
        </w:tc>
        <w:tc>
          <w:tcPr>
            <w:tcW w:w="2059" w:type="dxa"/>
            <w:gridSpan w:val="2"/>
          </w:tcPr>
          <w:p w14:paraId="57DEF95E" w14:textId="77777777" w:rsidR="00D07587" w:rsidRDefault="00D07587" w:rsidP="00B26956">
            <w:pPr>
              <w:pStyle w:val="pStyle"/>
            </w:pPr>
            <w:r>
              <w:rPr>
                <w:rStyle w:val="rStyle"/>
              </w:rPr>
              <w:t>Se refiere a la ejecución del recurso para la operación del instituto.</w:t>
            </w:r>
          </w:p>
        </w:tc>
        <w:tc>
          <w:tcPr>
            <w:tcW w:w="1134" w:type="dxa"/>
          </w:tcPr>
          <w:p w14:paraId="20116DFB" w14:textId="77777777" w:rsidR="00D07587" w:rsidRDefault="00D07587" w:rsidP="00B26956">
            <w:pPr>
              <w:pStyle w:val="pStyle"/>
            </w:pPr>
            <w:r>
              <w:rPr>
                <w:rStyle w:val="rStyle"/>
              </w:rPr>
              <w:t>(Gasto operativo ejercidos / gasto operativo programados) * 100.</w:t>
            </w:r>
          </w:p>
        </w:tc>
        <w:tc>
          <w:tcPr>
            <w:tcW w:w="954" w:type="dxa"/>
          </w:tcPr>
          <w:p w14:paraId="57B50010" w14:textId="77777777" w:rsidR="00D07587" w:rsidRDefault="00D07587" w:rsidP="00B26956">
            <w:pPr>
              <w:pStyle w:val="pStyle"/>
            </w:pPr>
            <w:r>
              <w:rPr>
                <w:rStyle w:val="rStyle"/>
              </w:rPr>
              <w:t>Gasto operativo ejercidos: Desempeño de las funciones y gastos realizadas por el IAM. Gasto operativo programado: Total del recurso presupuestado para el año 2025.</w:t>
            </w:r>
          </w:p>
        </w:tc>
        <w:tc>
          <w:tcPr>
            <w:tcW w:w="785" w:type="dxa"/>
          </w:tcPr>
          <w:p w14:paraId="55D04366" w14:textId="77777777" w:rsidR="00D07587" w:rsidRDefault="00D07587" w:rsidP="00B26956">
            <w:pPr>
              <w:pStyle w:val="pStyle"/>
            </w:pPr>
            <w:r>
              <w:rPr>
                <w:rStyle w:val="rStyle"/>
              </w:rPr>
              <w:t>Estratégico-Eficacia-Anual</w:t>
            </w:r>
          </w:p>
        </w:tc>
        <w:tc>
          <w:tcPr>
            <w:tcW w:w="727" w:type="dxa"/>
          </w:tcPr>
          <w:p w14:paraId="31B674E0" w14:textId="77777777" w:rsidR="00D07587" w:rsidRDefault="00D07587" w:rsidP="00B26956">
            <w:pPr>
              <w:pStyle w:val="pStyle"/>
            </w:pPr>
            <w:r>
              <w:rPr>
                <w:rStyle w:val="rStyle"/>
              </w:rPr>
              <w:t>Porcentaje</w:t>
            </w:r>
          </w:p>
        </w:tc>
        <w:tc>
          <w:tcPr>
            <w:tcW w:w="791" w:type="dxa"/>
          </w:tcPr>
          <w:p w14:paraId="3FAE8087" w14:textId="77777777" w:rsidR="00D07587" w:rsidRDefault="00D07587" w:rsidP="00B26956">
            <w:pPr>
              <w:pStyle w:val="pStyle"/>
            </w:pPr>
            <w:r>
              <w:rPr>
                <w:rStyle w:val="rStyle"/>
              </w:rPr>
              <w:t>$8´066.814 Gasto operativo y personal. (Año 2024)</w:t>
            </w:r>
          </w:p>
        </w:tc>
        <w:tc>
          <w:tcPr>
            <w:tcW w:w="954" w:type="dxa"/>
          </w:tcPr>
          <w:p w14:paraId="24859C01" w14:textId="77777777" w:rsidR="00D07587" w:rsidRDefault="00D07587" w:rsidP="00B26956">
            <w:pPr>
              <w:pStyle w:val="pStyle"/>
            </w:pPr>
            <w:r>
              <w:rPr>
                <w:rStyle w:val="rStyle"/>
              </w:rPr>
              <w:t>100.00% - Ejercer el 100 por ciento de $5, 469,111 de gasto de operación del Instituto para la Atención de los Adultos Mayores</w:t>
            </w:r>
          </w:p>
        </w:tc>
        <w:tc>
          <w:tcPr>
            <w:tcW w:w="779" w:type="dxa"/>
          </w:tcPr>
          <w:p w14:paraId="34BE877D" w14:textId="77777777" w:rsidR="00D07587" w:rsidRDefault="00D07587" w:rsidP="00B26956">
            <w:pPr>
              <w:pStyle w:val="pStyle"/>
            </w:pPr>
            <w:r>
              <w:rPr>
                <w:rStyle w:val="rStyle"/>
              </w:rPr>
              <w:t>Ascendente</w:t>
            </w:r>
          </w:p>
        </w:tc>
        <w:tc>
          <w:tcPr>
            <w:tcW w:w="989" w:type="dxa"/>
          </w:tcPr>
          <w:p w14:paraId="0C6097F0" w14:textId="77777777" w:rsidR="00D07587" w:rsidRDefault="00D07587" w:rsidP="00B26956">
            <w:pPr>
              <w:pStyle w:val="pStyle"/>
            </w:pPr>
          </w:p>
        </w:tc>
      </w:tr>
      <w:tr w:rsidR="00D07587" w14:paraId="718FEB2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6339B542" w14:textId="77777777" w:rsidR="00D07587" w:rsidRDefault="00D07587" w:rsidP="00B26956">
            <w:r>
              <w:rPr>
                <w:rStyle w:val="rStyle"/>
              </w:rPr>
              <w:t>Actividad o Proyecto</w:t>
            </w:r>
          </w:p>
        </w:tc>
        <w:tc>
          <w:tcPr>
            <w:tcW w:w="506" w:type="dxa"/>
            <w:vMerge w:val="restart"/>
          </w:tcPr>
          <w:p w14:paraId="37EB967E" w14:textId="77777777" w:rsidR="00D07587" w:rsidRDefault="00D07587" w:rsidP="00B26956">
            <w:pPr>
              <w:pStyle w:val="pStyle"/>
            </w:pPr>
            <w:r>
              <w:rPr>
                <w:rStyle w:val="rStyle"/>
              </w:rPr>
              <w:t>A-01</w:t>
            </w:r>
          </w:p>
        </w:tc>
        <w:tc>
          <w:tcPr>
            <w:tcW w:w="1007" w:type="dxa"/>
            <w:vMerge w:val="restart"/>
          </w:tcPr>
          <w:p w14:paraId="63F940BB" w14:textId="77777777" w:rsidR="00D07587" w:rsidRDefault="00D07587" w:rsidP="00B26956">
            <w:pPr>
              <w:pStyle w:val="pStyle"/>
            </w:pPr>
            <w:r>
              <w:rPr>
                <w:rStyle w:val="rStyle"/>
              </w:rPr>
              <w:t>Realización de actividades administrativas para la operación del Instituto.</w:t>
            </w:r>
          </w:p>
        </w:tc>
        <w:tc>
          <w:tcPr>
            <w:tcW w:w="919" w:type="dxa"/>
          </w:tcPr>
          <w:p w14:paraId="6C35216B" w14:textId="77777777" w:rsidR="00D07587" w:rsidRDefault="00D07587" w:rsidP="00B26956">
            <w:pPr>
              <w:pStyle w:val="pStyle"/>
            </w:pPr>
            <w:r>
              <w:rPr>
                <w:rStyle w:val="rStyle"/>
              </w:rPr>
              <w:t>Ejecución presupuestaria de gastos del Instituto</w:t>
            </w:r>
          </w:p>
        </w:tc>
        <w:tc>
          <w:tcPr>
            <w:tcW w:w="2059" w:type="dxa"/>
            <w:gridSpan w:val="2"/>
          </w:tcPr>
          <w:p w14:paraId="4D4FFDC2" w14:textId="77777777" w:rsidR="00D07587" w:rsidRDefault="00D07587" w:rsidP="00B26956">
            <w:pPr>
              <w:pStyle w:val="pStyle"/>
            </w:pPr>
            <w:r>
              <w:rPr>
                <w:rStyle w:val="rStyle"/>
              </w:rPr>
              <w:t>Se refiere a los pagos de actividades administrativas para la operación del Instituto.</w:t>
            </w:r>
          </w:p>
        </w:tc>
        <w:tc>
          <w:tcPr>
            <w:tcW w:w="1134" w:type="dxa"/>
          </w:tcPr>
          <w:p w14:paraId="10C6C6EF" w14:textId="77777777" w:rsidR="00D07587" w:rsidRDefault="00D07587" w:rsidP="00B26956">
            <w:pPr>
              <w:pStyle w:val="pStyle"/>
            </w:pPr>
            <w:r>
              <w:rPr>
                <w:rStyle w:val="rStyle"/>
              </w:rPr>
              <w:t>(Gasto operativo ejercidos / gasto operativo programados) * 100.</w:t>
            </w:r>
          </w:p>
        </w:tc>
        <w:tc>
          <w:tcPr>
            <w:tcW w:w="954" w:type="dxa"/>
          </w:tcPr>
          <w:p w14:paraId="34CA6EEE" w14:textId="77777777" w:rsidR="00D07587" w:rsidRDefault="00D07587" w:rsidP="00B26956">
            <w:pPr>
              <w:pStyle w:val="pStyle"/>
            </w:pPr>
            <w:r>
              <w:rPr>
                <w:rStyle w:val="rStyle"/>
              </w:rPr>
              <w:t>Gasto ejercido: Uso del recurso financiero para actividades administrativas. Gasto programado: Total del recurso administrati</w:t>
            </w:r>
            <w:r>
              <w:rPr>
                <w:rStyle w:val="rStyle"/>
              </w:rPr>
              <w:lastRenderedPageBreak/>
              <w:t>vo presupuestado para el año 2025.</w:t>
            </w:r>
          </w:p>
        </w:tc>
        <w:tc>
          <w:tcPr>
            <w:tcW w:w="785" w:type="dxa"/>
          </w:tcPr>
          <w:p w14:paraId="550E6B77" w14:textId="77777777" w:rsidR="00D07587" w:rsidRDefault="00D07587" w:rsidP="00B26956">
            <w:pPr>
              <w:pStyle w:val="pStyle"/>
            </w:pPr>
            <w:r>
              <w:rPr>
                <w:rStyle w:val="rStyle"/>
              </w:rPr>
              <w:lastRenderedPageBreak/>
              <w:t>Gestión-Eficacia-Anual</w:t>
            </w:r>
          </w:p>
        </w:tc>
        <w:tc>
          <w:tcPr>
            <w:tcW w:w="727" w:type="dxa"/>
          </w:tcPr>
          <w:p w14:paraId="253D8741" w14:textId="77777777" w:rsidR="00D07587" w:rsidRDefault="00D07587" w:rsidP="00B26956">
            <w:pPr>
              <w:pStyle w:val="pStyle"/>
            </w:pPr>
            <w:r>
              <w:rPr>
                <w:rStyle w:val="rStyle"/>
              </w:rPr>
              <w:t>Porcentaje</w:t>
            </w:r>
          </w:p>
        </w:tc>
        <w:tc>
          <w:tcPr>
            <w:tcW w:w="791" w:type="dxa"/>
          </w:tcPr>
          <w:p w14:paraId="447A85FB" w14:textId="77777777" w:rsidR="00D07587" w:rsidRDefault="00D07587" w:rsidP="00B26956">
            <w:pPr>
              <w:pStyle w:val="pStyle"/>
            </w:pPr>
            <w:r>
              <w:rPr>
                <w:rStyle w:val="rStyle"/>
              </w:rPr>
              <w:t>1741870.90 Gasto ejercido. (Año 2024)</w:t>
            </w:r>
          </w:p>
        </w:tc>
        <w:tc>
          <w:tcPr>
            <w:tcW w:w="954" w:type="dxa"/>
          </w:tcPr>
          <w:p w14:paraId="2B72BEF5" w14:textId="77777777" w:rsidR="00D07587" w:rsidRDefault="00D07587" w:rsidP="00B26956">
            <w:pPr>
              <w:pStyle w:val="pStyle"/>
            </w:pPr>
            <w:r>
              <w:rPr>
                <w:rStyle w:val="rStyle"/>
              </w:rPr>
              <w:t>100.00% - Ejercer el 100 por ciento de $1, 519,621 de los recursos destinados a las actividades administrativas.</w:t>
            </w:r>
          </w:p>
        </w:tc>
        <w:tc>
          <w:tcPr>
            <w:tcW w:w="779" w:type="dxa"/>
          </w:tcPr>
          <w:p w14:paraId="6C148F7F" w14:textId="77777777" w:rsidR="00D07587" w:rsidRDefault="00D07587" w:rsidP="00B26956">
            <w:pPr>
              <w:pStyle w:val="pStyle"/>
            </w:pPr>
            <w:r>
              <w:rPr>
                <w:rStyle w:val="rStyle"/>
              </w:rPr>
              <w:t>Ascendente</w:t>
            </w:r>
          </w:p>
        </w:tc>
        <w:tc>
          <w:tcPr>
            <w:tcW w:w="989" w:type="dxa"/>
          </w:tcPr>
          <w:p w14:paraId="6BD1FAD0" w14:textId="77777777" w:rsidR="00D07587" w:rsidRDefault="00D07587" w:rsidP="00B26956">
            <w:pPr>
              <w:pStyle w:val="pStyle"/>
            </w:pPr>
          </w:p>
        </w:tc>
      </w:tr>
      <w:tr w:rsidR="00D07587" w14:paraId="191297A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393E3A06" w14:textId="77777777" w:rsidR="00D07587" w:rsidRDefault="00D07587" w:rsidP="00B26956"/>
        </w:tc>
        <w:tc>
          <w:tcPr>
            <w:tcW w:w="506" w:type="dxa"/>
          </w:tcPr>
          <w:p w14:paraId="2344CAD4" w14:textId="77777777" w:rsidR="00D07587" w:rsidRDefault="00D07587" w:rsidP="00B26956">
            <w:pPr>
              <w:pStyle w:val="pStyle"/>
            </w:pPr>
            <w:r>
              <w:rPr>
                <w:rStyle w:val="rStyle"/>
              </w:rPr>
              <w:t>A-02</w:t>
            </w:r>
          </w:p>
        </w:tc>
        <w:tc>
          <w:tcPr>
            <w:tcW w:w="1007" w:type="dxa"/>
          </w:tcPr>
          <w:p w14:paraId="2125E7E8" w14:textId="77777777" w:rsidR="00D07587" w:rsidRDefault="00D07587" w:rsidP="00B26956">
            <w:pPr>
              <w:pStyle w:val="pStyle"/>
            </w:pPr>
            <w:r>
              <w:rPr>
                <w:rStyle w:val="rStyle"/>
              </w:rPr>
              <w:t>Erogación de recursos para el pago de servicios personales del Instituto.</w:t>
            </w:r>
          </w:p>
        </w:tc>
        <w:tc>
          <w:tcPr>
            <w:tcW w:w="919" w:type="dxa"/>
          </w:tcPr>
          <w:p w14:paraId="463E6E4C" w14:textId="77777777" w:rsidR="00D07587" w:rsidRDefault="00D07587" w:rsidP="00B26956">
            <w:pPr>
              <w:pStyle w:val="pStyle"/>
            </w:pPr>
            <w:r>
              <w:rPr>
                <w:rStyle w:val="rStyle"/>
              </w:rPr>
              <w:t>Porcentaje de gasto de servicios personales ejercido</w:t>
            </w:r>
          </w:p>
        </w:tc>
        <w:tc>
          <w:tcPr>
            <w:tcW w:w="2059" w:type="dxa"/>
            <w:gridSpan w:val="2"/>
          </w:tcPr>
          <w:p w14:paraId="641A2A3B" w14:textId="77777777" w:rsidR="00D07587" w:rsidRDefault="00D07587" w:rsidP="00B26956">
            <w:pPr>
              <w:pStyle w:val="pStyle"/>
            </w:pPr>
            <w:r>
              <w:rPr>
                <w:rStyle w:val="rStyle"/>
              </w:rPr>
              <w:t>Se refiere al pago de los servicios personales del IAAM.</w:t>
            </w:r>
          </w:p>
        </w:tc>
        <w:tc>
          <w:tcPr>
            <w:tcW w:w="1134" w:type="dxa"/>
          </w:tcPr>
          <w:p w14:paraId="5AD3045B" w14:textId="77777777" w:rsidR="00D07587" w:rsidRDefault="00D07587" w:rsidP="00B26956">
            <w:pPr>
              <w:pStyle w:val="pStyle"/>
            </w:pPr>
            <w:r>
              <w:rPr>
                <w:rStyle w:val="rStyle"/>
              </w:rPr>
              <w:t>(Gasto de servicios personales ejercido / gasto de servicios personales programado) * 100.</w:t>
            </w:r>
          </w:p>
        </w:tc>
        <w:tc>
          <w:tcPr>
            <w:tcW w:w="954" w:type="dxa"/>
          </w:tcPr>
          <w:p w14:paraId="6C5AF89D" w14:textId="77777777" w:rsidR="00D07587" w:rsidRDefault="00D07587" w:rsidP="00B26956">
            <w:pPr>
              <w:pStyle w:val="pStyle"/>
            </w:pPr>
            <w:r>
              <w:rPr>
                <w:rStyle w:val="rStyle"/>
              </w:rPr>
              <w:t>Gasto de servicios personales ejercido: uso del recurso financiero para actividades de servicio personal. Gasto programado: Total del recurso financiero para actividades de servicio personal para el presupuesto del 2025.</w:t>
            </w:r>
          </w:p>
        </w:tc>
        <w:tc>
          <w:tcPr>
            <w:tcW w:w="785" w:type="dxa"/>
          </w:tcPr>
          <w:p w14:paraId="79008BE7" w14:textId="77777777" w:rsidR="00D07587" w:rsidRDefault="00D07587" w:rsidP="00B26956">
            <w:pPr>
              <w:pStyle w:val="pStyle"/>
            </w:pPr>
            <w:r>
              <w:rPr>
                <w:rStyle w:val="rStyle"/>
              </w:rPr>
              <w:t>Gestión-Eficacia-Bienal</w:t>
            </w:r>
          </w:p>
        </w:tc>
        <w:tc>
          <w:tcPr>
            <w:tcW w:w="727" w:type="dxa"/>
          </w:tcPr>
          <w:p w14:paraId="25041A46" w14:textId="77777777" w:rsidR="00D07587" w:rsidRDefault="00D07587" w:rsidP="00B26956">
            <w:pPr>
              <w:pStyle w:val="pStyle"/>
            </w:pPr>
            <w:r>
              <w:rPr>
                <w:rStyle w:val="rStyle"/>
              </w:rPr>
              <w:t>Porcentaje</w:t>
            </w:r>
          </w:p>
        </w:tc>
        <w:tc>
          <w:tcPr>
            <w:tcW w:w="791" w:type="dxa"/>
          </w:tcPr>
          <w:p w14:paraId="2970C4ED" w14:textId="77777777" w:rsidR="00D07587" w:rsidRDefault="00D07587" w:rsidP="00B26956">
            <w:pPr>
              <w:pStyle w:val="pStyle"/>
            </w:pPr>
            <w:r>
              <w:rPr>
                <w:rStyle w:val="rStyle"/>
              </w:rPr>
              <w:t>3769382.01 Gasto ejercido. (Año 2024)</w:t>
            </w:r>
          </w:p>
        </w:tc>
        <w:tc>
          <w:tcPr>
            <w:tcW w:w="954" w:type="dxa"/>
          </w:tcPr>
          <w:p w14:paraId="663F753D" w14:textId="77777777" w:rsidR="00D07587" w:rsidRDefault="00D07587" w:rsidP="00B26956">
            <w:pPr>
              <w:pStyle w:val="pStyle"/>
            </w:pPr>
            <w:r>
              <w:rPr>
                <w:rStyle w:val="rStyle"/>
              </w:rPr>
              <w:t>100.00% - Ejercer el 100 por ciento de $3,949,490 de los recursos destinados al pago de los servicios personales.</w:t>
            </w:r>
          </w:p>
        </w:tc>
        <w:tc>
          <w:tcPr>
            <w:tcW w:w="779" w:type="dxa"/>
          </w:tcPr>
          <w:p w14:paraId="2B818765" w14:textId="77777777" w:rsidR="00D07587" w:rsidRDefault="00D07587" w:rsidP="00B26956">
            <w:pPr>
              <w:pStyle w:val="pStyle"/>
            </w:pPr>
            <w:r>
              <w:rPr>
                <w:rStyle w:val="rStyle"/>
              </w:rPr>
              <w:t>Ascendente</w:t>
            </w:r>
          </w:p>
        </w:tc>
        <w:tc>
          <w:tcPr>
            <w:tcW w:w="989" w:type="dxa"/>
          </w:tcPr>
          <w:p w14:paraId="2333E630" w14:textId="77777777" w:rsidR="00D07587" w:rsidRDefault="00D07587" w:rsidP="00B26956">
            <w:pPr>
              <w:pStyle w:val="pStyle"/>
            </w:pPr>
          </w:p>
        </w:tc>
      </w:tr>
    </w:tbl>
    <w:p w14:paraId="794FCD4F"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88"/>
        <w:gridCol w:w="535"/>
        <w:gridCol w:w="1041"/>
        <w:gridCol w:w="1041"/>
        <w:gridCol w:w="1041"/>
        <w:gridCol w:w="335"/>
        <w:gridCol w:w="1281"/>
        <w:gridCol w:w="1314"/>
        <w:gridCol w:w="842"/>
        <w:gridCol w:w="778"/>
        <w:gridCol w:w="964"/>
        <w:gridCol w:w="1041"/>
        <w:gridCol w:w="836"/>
        <w:gridCol w:w="1067"/>
      </w:tblGrid>
      <w:tr w:rsidR="00D07587" w:rsidRPr="00150812" w14:paraId="76BF606A" w14:textId="77777777" w:rsidTr="00B26956">
        <w:trPr>
          <w:tblHeader/>
        </w:trPr>
        <w:tc>
          <w:tcPr>
            <w:tcW w:w="4628" w:type="dxa"/>
            <w:gridSpan w:val="6"/>
          </w:tcPr>
          <w:p w14:paraId="05843707" w14:textId="77777777" w:rsidR="00D07587" w:rsidRPr="00150812" w:rsidRDefault="00D07587" w:rsidP="00B26956">
            <w:pPr>
              <w:pStyle w:val="pStyle"/>
              <w:rPr>
                <w:sz w:val="16"/>
                <w:szCs w:val="16"/>
              </w:rPr>
            </w:pPr>
            <w:r w:rsidRPr="00150812">
              <w:rPr>
                <w:rStyle w:val="tStyle"/>
                <w:sz w:val="16"/>
                <w:szCs w:val="16"/>
              </w:rPr>
              <w:lastRenderedPageBreak/>
              <w:t>Identificación del Programa Presupuestario:</w:t>
            </w:r>
          </w:p>
        </w:tc>
        <w:tc>
          <w:tcPr>
            <w:tcW w:w="7812" w:type="dxa"/>
            <w:gridSpan w:val="8"/>
          </w:tcPr>
          <w:p w14:paraId="3C3FCD9A" w14:textId="77777777" w:rsidR="00D07587" w:rsidRPr="00150812" w:rsidRDefault="00D07587" w:rsidP="00B26956">
            <w:pPr>
              <w:pStyle w:val="pStyle"/>
              <w:rPr>
                <w:sz w:val="16"/>
                <w:szCs w:val="16"/>
              </w:rPr>
            </w:pPr>
            <w:r w:rsidRPr="00150812">
              <w:rPr>
                <w:rStyle w:val="tStyle"/>
                <w:sz w:val="16"/>
                <w:szCs w:val="16"/>
              </w:rPr>
              <w:t xml:space="preserve">11-K-INFRAESTRUCTURA </w:t>
            </w:r>
            <w:proofErr w:type="gramStart"/>
            <w:r w:rsidRPr="00150812">
              <w:rPr>
                <w:rStyle w:val="tStyle"/>
                <w:sz w:val="16"/>
                <w:szCs w:val="16"/>
              </w:rPr>
              <w:t>EDUCATIVA .</w:t>
            </w:r>
            <w:proofErr w:type="gramEnd"/>
          </w:p>
        </w:tc>
      </w:tr>
      <w:tr w:rsidR="00D07587" w:rsidRPr="00150812" w14:paraId="3B8E8429" w14:textId="77777777" w:rsidTr="00B26956">
        <w:trPr>
          <w:tblHeader/>
        </w:trPr>
        <w:tc>
          <w:tcPr>
            <w:tcW w:w="4628" w:type="dxa"/>
            <w:gridSpan w:val="6"/>
          </w:tcPr>
          <w:p w14:paraId="26E2A9B0" w14:textId="77777777" w:rsidR="00D07587" w:rsidRPr="00150812" w:rsidRDefault="00D07587" w:rsidP="00B26956">
            <w:pPr>
              <w:pStyle w:val="pStyle"/>
              <w:rPr>
                <w:sz w:val="16"/>
                <w:szCs w:val="16"/>
              </w:rPr>
            </w:pPr>
            <w:r w:rsidRPr="00150812">
              <w:rPr>
                <w:rStyle w:val="tStyle"/>
                <w:sz w:val="16"/>
                <w:szCs w:val="16"/>
              </w:rPr>
              <w:t>Dependencia/Organismo:</w:t>
            </w:r>
          </w:p>
        </w:tc>
        <w:tc>
          <w:tcPr>
            <w:tcW w:w="7812" w:type="dxa"/>
            <w:gridSpan w:val="8"/>
          </w:tcPr>
          <w:p w14:paraId="60947D0F" w14:textId="77777777" w:rsidR="00D07587" w:rsidRPr="00150812" w:rsidRDefault="00D07587" w:rsidP="00B26956">
            <w:pPr>
              <w:pStyle w:val="pStyle"/>
              <w:rPr>
                <w:sz w:val="16"/>
                <w:szCs w:val="16"/>
              </w:rPr>
            </w:pPr>
            <w:r w:rsidRPr="00150812">
              <w:rPr>
                <w:rStyle w:val="tStyle"/>
                <w:sz w:val="16"/>
                <w:szCs w:val="16"/>
              </w:rPr>
              <w:t>040105006-INSTITUTO COLIMENSE DE LA INFRAESTRUCTURA FÍSICA EDUCATIVA.</w:t>
            </w:r>
          </w:p>
        </w:tc>
      </w:tr>
      <w:tr w:rsidR="00D07587" w:rsidRPr="00150812" w14:paraId="03316C1E" w14:textId="77777777" w:rsidTr="00B26956">
        <w:trPr>
          <w:tblHeader/>
        </w:trPr>
        <w:tc>
          <w:tcPr>
            <w:tcW w:w="4628" w:type="dxa"/>
            <w:gridSpan w:val="6"/>
          </w:tcPr>
          <w:p w14:paraId="6570FF52"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812" w:type="dxa"/>
            <w:gridSpan w:val="8"/>
          </w:tcPr>
          <w:p w14:paraId="3AFFD23E" w14:textId="77777777" w:rsidR="00D07587" w:rsidRPr="00150812" w:rsidRDefault="00D07587" w:rsidP="00B26956">
            <w:pPr>
              <w:pStyle w:val="pStyle"/>
              <w:rPr>
                <w:sz w:val="16"/>
                <w:szCs w:val="16"/>
              </w:rPr>
            </w:pPr>
            <w:r w:rsidRPr="00150812">
              <w:rPr>
                <w:rStyle w:val="tStyle"/>
                <w:sz w:val="16"/>
                <w:szCs w:val="16"/>
              </w:rPr>
              <w:t>4-GARANTIZAR UNA EDUCACIÓN INCLUSIVA, EQUITATIVA Y DE CALIDAD Y PROMOVER OPORTUNIDADES DE APRENDIZAJE DURANTE TODA LA VIDA PARA TODOS</w:t>
            </w:r>
          </w:p>
        </w:tc>
      </w:tr>
      <w:tr w:rsidR="00D07587" w:rsidRPr="00150812" w14:paraId="7412BC55" w14:textId="77777777" w:rsidTr="00B26956">
        <w:trPr>
          <w:tblHeader/>
        </w:trPr>
        <w:tc>
          <w:tcPr>
            <w:tcW w:w="4628" w:type="dxa"/>
            <w:gridSpan w:val="6"/>
          </w:tcPr>
          <w:p w14:paraId="1A0D7B57"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812" w:type="dxa"/>
            <w:gridSpan w:val="8"/>
          </w:tcPr>
          <w:p w14:paraId="1241742E" w14:textId="77777777" w:rsidR="00D07587" w:rsidRPr="00150812" w:rsidRDefault="00D07587" w:rsidP="00B26956">
            <w:pPr>
              <w:pStyle w:val="pStyle"/>
              <w:rPr>
                <w:sz w:val="16"/>
                <w:szCs w:val="16"/>
              </w:rPr>
            </w:pPr>
            <w:r w:rsidRPr="00150812">
              <w:rPr>
                <w:rStyle w:val="tStyle"/>
                <w:sz w:val="16"/>
                <w:szCs w:val="16"/>
              </w:rPr>
              <w:t>2-DESARROLLO CON BIENESTAR Y HUMANISMO</w:t>
            </w:r>
          </w:p>
        </w:tc>
      </w:tr>
      <w:tr w:rsidR="00D07587" w:rsidRPr="00150812" w14:paraId="1FB908F2" w14:textId="77777777" w:rsidTr="00B26956">
        <w:trPr>
          <w:tblHeader/>
        </w:trPr>
        <w:tc>
          <w:tcPr>
            <w:tcW w:w="4628" w:type="dxa"/>
            <w:gridSpan w:val="6"/>
          </w:tcPr>
          <w:p w14:paraId="0DD00EDB"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812" w:type="dxa"/>
            <w:gridSpan w:val="8"/>
          </w:tcPr>
          <w:p w14:paraId="01D69259"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391A618A" w14:textId="77777777" w:rsidTr="00B26956">
        <w:trPr>
          <w:tblHeader/>
        </w:trPr>
        <w:tc>
          <w:tcPr>
            <w:tcW w:w="4628" w:type="dxa"/>
            <w:gridSpan w:val="6"/>
          </w:tcPr>
          <w:p w14:paraId="1898F0A1"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812" w:type="dxa"/>
            <w:gridSpan w:val="8"/>
          </w:tcPr>
          <w:p w14:paraId="3E540A42" w14:textId="77777777" w:rsidR="00D07587" w:rsidRPr="00150812" w:rsidRDefault="00D07587" w:rsidP="00B26956">
            <w:pPr>
              <w:pStyle w:val="pStyle"/>
              <w:rPr>
                <w:sz w:val="16"/>
                <w:szCs w:val="16"/>
              </w:rPr>
            </w:pPr>
            <w:r w:rsidRPr="00150812">
              <w:rPr>
                <w:rStyle w:val="tStyle"/>
                <w:sz w:val="16"/>
                <w:szCs w:val="16"/>
              </w:rPr>
              <w:t>1-PROGRAMA SECTORIAL DE EDUCACIÓN, CULTURA Y DEPORTE</w:t>
            </w:r>
          </w:p>
        </w:tc>
      </w:tr>
      <w:tr w:rsidR="00D07587" w14:paraId="0D2CAB6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49" w:type="dxa"/>
            <w:vAlign w:val="center"/>
          </w:tcPr>
          <w:p w14:paraId="441CC3A0" w14:textId="77777777" w:rsidR="00D07587" w:rsidRDefault="00D07587" w:rsidP="00B26956"/>
        </w:tc>
        <w:tc>
          <w:tcPr>
            <w:tcW w:w="517" w:type="dxa"/>
            <w:vAlign w:val="center"/>
          </w:tcPr>
          <w:p w14:paraId="1E899876" w14:textId="77777777" w:rsidR="00D07587" w:rsidRDefault="00D07587" w:rsidP="00B26956">
            <w:pPr>
              <w:pStyle w:val="thpStyle"/>
            </w:pPr>
            <w:r>
              <w:rPr>
                <w:rStyle w:val="thrStyle"/>
              </w:rPr>
              <w:t>Clave</w:t>
            </w:r>
          </w:p>
        </w:tc>
        <w:tc>
          <w:tcPr>
            <w:tcW w:w="995" w:type="dxa"/>
            <w:vAlign w:val="center"/>
          </w:tcPr>
          <w:p w14:paraId="1FAA9759" w14:textId="77777777" w:rsidR="00D07587" w:rsidRDefault="00D07587" w:rsidP="00B26956">
            <w:pPr>
              <w:pStyle w:val="thpStyle"/>
            </w:pPr>
            <w:r>
              <w:rPr>
                <w:rStyle w:val="thrStyle"/>
              </w:rPr>
              <w:t>Objetivo</w:t>
            </w:r>
          </w:p>
        </w:tc>
        <w:tc>
          <w:tcPr>
            <w:tcW w:w="995" w:type="dxa"/>
            <w:vAlign w:val="center"/>
          </w:tcPr>
          <w:p w14:paraId="6E7CF8D0" w14:textId="77777777" w:rsidR="00D07587" w:rsidRDefault="00D07587" w:rsidP="00B26956">
            <w:pPr>
              <w:pStyle w:val="thpStyle"/>
            </w:pPr>
            <w:r>
              <w:rPr>
                <w:rStyle w:val="thrStyle"/>
              </w:rPr>
              <w:t>Nombre del indicador</w:t>
            </w:r>
          </w:p>
        </w:tc>
        <w:tc>
          <w:tcPr>
            <w:tcW w:w="995" w:type="dxa"/>
            <w:vAlign w:val="center"/>
          </w:tcPr>
          <w:p w14:paraId="4B622857" w14:textId="77777777" w:rsidR="00D07587" w:rsidRDefault="00D07587" w:rsidP="00B26956">
            <w:pPr>
              <w:pStyle w:val="thpStyle"/>
            </w:pPr>
            <w:r>
              <w:rPr>
                <w:rStyle w:val="thrStyle"/>
              </w:rPr>
              <w:t>Definición del indicador</w:t>
            </w:r>
          </w:p>
        </w:tc>
        <w:tc>
          <w:tcPr>
            <w:tcW w:w="1534" w:type="dxa"/>
            <w:gridSpan w:val="2"/>
            <w:vAlign w:val="center"/>
          </w:tcPr>
          <w:p w14:paraId="0FB27749" w14:textId="77777777" w:rsidR="00D07587" w:rsidRDefault="00D07587" w:rsidP="00B26956">
            <w:pPr>
              <w:pStyle w:val="thpStyle"/>
            </w:pPr>
            <w:r>
              <w:rPr>
                <w:rStyle w:val="thrStyle"/>
              </w:rPr>
              <w:t>Método de cálculo</w:t>
            </w:r>
          </w:p>
        </w:tc>
        <w:tc>
          <w:tcPr>
            <w:tcW w:w="1253" w:type="dxa"/>
            <w:vAlign w:val="center"/>
          </w:tcPr>
          <w:p w14:paraId="4C96F1A7" w14:textId="77777777" w:rsidR="00D07587" w:rsidRDefault="00D07587" w:rsidP="00B26956">
            <w:pPr>
              <w:pStyle w:val="thpStyle"/>
            </w:pPr>
            <w:r>
              <w:rPr>
                <w:rStyle w:val="thrStyle"/>
              </w:rPr>
              <w:t>Descripción de Variables</w:t>
            </w:r>
          </w:p>
        </w:tc>
        <w:tc>
          <w:tcPr>
            <w:tcW w:w="807" w:type="dxa"/>
            <w:vAlign w:val="center"/>
          </w:tcPr>
          <w:p w14:paraId="55C16E1B" w14:textId="77777777" w:rsidR="00D07587" w:rsidRDefault="00D07587" w:rsidP="00B26956">
            <w:pPr>
              <w:pStyle w:val="thpStyle"/>
            </w:pPr>
            <w:r>
              <w:rPr>
                <w:rStyle w:val="thrStyle"/>
              </w:rPr>
              <w:t>Tipo-dimensión-frecuencia</w:t>
            </w:r>
          </w:p>
        </w:tc>
        <w:tc>
          <w:tcPr>
            <w:tcW w:w="747" w:type="dxa"/>
            <w:vAlign w:val="center"/>
          </w:tcPr>
          <w:p w14:paraId="78A9E4DC" w14:textId="77777777" w:rsidR="00D07587" w:rsidRDefault="00D07587" w:rsidP="00B26956">
            <w:pPr>
              <w:pStyle w:val="thpStyle"/>
            </w:pPr>
            <w:r>
              <w:rPr>
                <w:rStyle w:val="thrStyle"/>
              </w:rPr>
              <w:t>Unidad de medida</w:t>
            </w:r>
          </w:p>
        </w:tc>
        <w:tc>
          <w:tcPr>
            <w:tcW w:w="923" w:type="dxa"/>
            <w:vAlign w:val="center"/>
          </w:tcPr>
          <w:p w14:paraId="28BDD112" w14:textId="77777777" w:rsidR="00D07587" w:rsidRDefault="00D07587" w:rsidP="00B26956">
            <w:pPr>
              <w:pStyle w:val="thpStyle"/>
            </w:pPr>
            <w:r>
              <w:rPr>
                <w:rStyle w:val="thrStyle"/>
              </w:rPr>
              <w:t>Línea base</w:t>
            </w:r>
          </w:p>
        </w:tc>
        <w:tc>
          <w:tcPr>
            <w:tcW w:w="995" w:type="dxa"/>
            <w:vAlign w:val="center"/>
          </w:tcPr>
          <w:p w14:paraId="150A70D7" w14:textId="77777777" w:rsidR="00D07587" w:rsidRDefault="00D07587" w:rsidP="00B26956">
            <w:pPr>
              <w:pStyle w:val="thpStyle"/>
            </w:pPr>
            <w:r>
              <w:rPr>
                <w:rStyle w:val="thrStyle"/>
              </w:rPr>
              <w:t>Metas</w:t>
            </w:r>
          </w:p>
        </w:tc>
        <w:tc>
          <w:tcPr>
            <w:tcW w:w="801" w:type="dxa"/>
            <w:vAlign w:val="center"/>
          </w:tcPr>
          <w:p w14:paraId="4C979EA7" w14:textId="77777777" w:rsidR="00D07587" w:rsidRDefault="00D07587" w:rsidP="00B26956">
            <w:pPr>
              <w:pStyle w:val="thpStyle"/>
            </w:pPr>
            <w:r>
              <w:rPr>
                <w:rStyle w:val="thrStyle"/>
              </w:rPr>
              <w:t>Sentido del indicador</w:t>
            </w:r>
          </w:p>
        </w:tc>
        <w:tc>
          <w:tcPr>
            <w:tcW w:w="1019" w:type="dxa"/>
            <w:vAlign w:val="center"/>
          </w:tcPr>
          <w:p w14:paraId="6FAE4F7F" w14:textId="77777777" w:rsidR="00D07587" w:rsidRDefault="00D07587" w:rsidP="00B26956">
            <w:pPr>
              <w:pStyle w:val="thpStyle"/>
            </w:pPr>
            <w:r>
              <w:rPr>
                <w:rStyle w:val="thrStyle"/>
              </w:rPr>
              <w:t>Parámetros de semaforización</w:t>
            </w:r>
          </w:p>
        </w:tc>
      </w:tr>
      <w:tr w:rsidR="00D07587" w14:paraId="6D5BA49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val="restart"/>
          </w:tcPr>
          <w:p w14:paraId="05B785FA" w14:textId="77777777" w:rsidR="00D07587" w:rsidRDefault="00D07587" w:rsidP="00B26956">
            <w:pPr>
              <w:pStyle w:val="pStyle"/>
            </w:pPr>
            <w:r>
              <w:rPr>
                <w:rStyle w:val="rStyle"/>
              </w:rPr>
              <w:t>Fin</w:t>
            </w:r>
          </w:p>
        </w:tc>
        <w:tc>
          <w:tcPr>
            <w:tcW w:w="517" w:type="dxa"/>
            <w:vMerge w:val="restart"/>
          </w:tcPr>
          <w:p w14:paraId="6C9B8436" w14:textId="77777777" w:rsidR="00D07587" w:rsidRDefault="00D07587" w:rsidP="00B26956"/>
        </w:tc>
        <w:tc>
          <w:tcPr>
            <w:tcW w:w="995" w:type="dxa"/>
            <w:vMerge w:val="restart"/>
          </w:tcPr>
          <w:p w14:paraId="252BF4E5" w14:textId="77777777" w:rsidR="00D07587" w:rsidRDefault="00D07587" w:rsidP="00B26956">
            <w:pPr>
              <w:pStyle w:val="pStyle"/>
            </w:pPr>
            <w:r>
              <w:rPr>
                <w:rStyle w:val="rStyle"/>
              </w:rPr>
              <w:t>Contribuir a aumentar la cobertura y calidad educativa mediante una infraestructura y equipamiento educativo suficiente y adecuado.</w:t>
            </w:r>
          </w:p>
        </w:tc>
        <w:tc>
          <w:tcPr>
            <w:tcW w:w="995" w:type="dxa"/>
          </w:tcPr>
          <w:p w14:paraId="225EB09D" w14:textId="77777777" w:rsidR="00D07587" w:rsidRDefault="00D07587" w:rsidP="00B26956">
            <w:pPr>
              <w:pStyle w:val="pStyle"/>
            </w:pPr>
            <w:r>
              <w:rPr>
                <w:rStyle w:val="rStyle"/>
              </w:rPr>
              <w:t>Porcentaje de planteles atendidos del total de planteles educativos existentes en el sector público.</w:t>
            </w:r>
          </w:p>
        </w:tc>
        <w:tc>
          <w:tcPr>
            <w:tcW w:w="995" w:type="dxa"/>
          </w:tcPr>
          <w:p w14:paraId="25AA2C16" w14:textId="77777777" w:rsidR="00D07587" w:rsidRDefault="00D07587" w:rsidP="00B26956">
            <w:pPr>
              <w:pStyle w:val="pStyle"/>
            </w:pPr>
            <w:r>
              <w:rPr>
                <w:rStyle w:val="rStyle"/>
              </w:rPr>
              <w:t>Se refiere al porcentaje de planteles de educación pública atendidos en el ejercicio fiscal con los diferentes programas.</w:t>
            </w:r>
          </w:p>
        </w:tc>
        <w:tc>
          <w:tcPr>
            <w:tcW w:w="1534" w:type="dxa"/>
            <w:gridSpan w:val="2"/>
          </w:tcPr>
          <w:p w14:paraId="0C6A128D" w14:textId="77777777" w:rsidR="00D07587" w:rsidRDefault="00D07587" w:rsidP="00B26956">
            <w:pPr>
              <w:pStyle w:val="pStyle"/>
            </w:pPr>
            <w:r>
              <w:rPr>
                <w:rStyle w:val="rStyle"/>
              </w:rPr>
              <w:t>(planteles atendidos/planteles programados) *100</w:t>
            </w:r>
          </w:p>
        </w:tc>
        <w:tc>
          <w:tcPr>
            <w:tcW w:w="1253" w:type="dxa"/>
          </w:tcPr>
          <w:p w14:paraId="5C56546F" w14:textId="77777777" w:rsidR="00D07587" w:rsidRDefault="00D07587" w:rsidP="00B26956">
            <w:pPr>
              <w:pStyle w:val="pStyle"/>
            </w:pPr>
            <w:r>
              <w:rPr>
                <w:rStyle w:val="rStyle"/>
              </w:rPr>
              <w:t>Planteles atendidos = Planteles atendidos de Educación Pública. Planteles programados = Total de Planteles existentes de Educación Pública.</w:t>
            </w:r>
          </w:p>
        </w:tc>
        <w:tc>
          <w:tcPr>
            <w:tcW w:w="807" w:type="dxa"/>
          </w:tcPr>
          <w:p w14:paraId="76F1FC6A" w14:textId="77777777" w:rsidR="00D07587" w:rsidRDefault="00D07587" w:rsidP="00B26956">
            <w:pPr>
              <w:pStyle w:val="pStyle"/>
            </w:pPr>
            <w:r>
              <w:rPr>
                <w:rStyle w:val="rStyle"/>
              </w:rPr>
              <w:t>Estratégico-Calidad-Anual</w:t>
            </w:r>
          </w:p>
        </w:tc>
        <w:tc>
          <w:tcPr>
            <w:tcW w:w="747" w:type="dxa"/>
          </w:tcPr>
          <w:p w14:paraId="3C6D6366" w14:textId="77777777" w:rsidR="00D07587" w:rsidRDefault="00D07587" w:rsidP="00B26956">
            <w:pPr>
              <w:pStyle w:val="pStyle"/>
            </w:pPr>
            <w:r>
              <w:rPr>
                <w:rStyle w:val="rStyle"/>
              </w:rPr>
              <w:t>Porcentaje</w:t>
            </w:r>
          </w:p>
        </w:tc>
        <w:tc>
          <w:tcPr>
            <w:tcW w:w="923" w:type="dxa"/>
          </w:tcPr>
          <w:p w14:paraId="4B8B0151" w14:textId="77777777" w:rsidR="00D07587" w:rsidRDefault="00D07587" w:rsidP="00B26956">
            <w:pPr>
              <w:pStyle w:val="pStyle"/>
            </w:pPr>
            <w:r>
              <w:rPr>
                <w:rStyle w:val="rStyle"/>
              </w:rPr>
              <w:t xml:space="preserve">322 </w:t>
            </w:r>
            <w:proofErr w:type="gramStart"/>
            <w:r>
              <w:rPr>
                <w:rStyle w:val="rStyle"/>
              </w:rPr>
              <w:t>Planteles</w:t>
            </w:r>
            <w:proofErr w:type="gramEnd"/>
            <w:r>
              <w:rPr>
                <w:rStyle w:val="rStyle"/>
              </w:rPr>
              <w:t xml:space="preserve"> de básica, media y superior (Año 2023)</w:t>
            </w:r>
          </w:p>
        </w:tc>
        <w:tc>
          <w:tcPr>
            <w:tcW w:w="995" w:type="dxa"/>
          </w:tcPr>
          <w:p w14:paraId="2EBE6249" w14:textId="77777777" w:rsidR="00D07587" w:rsidRDefault="00D07587" w:rsidP="00B26956">
            <w:pPr>
              <w:pStyle w:val="pStyle"/>
            </w:pPr>
            <w:r>
              <w:rPr>
                <w:rStyle w:val="rStyle"/>
              </w:rPr>
              <w:t>100.00% - Planteles de básica, media y superior</w:t>
            </w:r>
          </w:p>
        </w:tc>
        <w:tc>
          <w:tcPr>
            <w:tcW w:w="801" w:type="dxa"/>
          </w:tcPr>
          <w:p w14:paraId="58CD4689" w14:textId="77777777" w:rsidR="00D07587" w:rsidRDefault="00D07587" w:rsidP="00B26956">
            <w:pPr>
              <w:pStyle w:val="pStyle"/>
            </w:pPr>
            <w:r>
              <w:rPr>
                <w:rStyle w:val="rStyle"/>
              </w:rPr>
              <w:t>Ascendente</w:t>
            </w:r>
          </w:p>
        </w:tc>
        <w:tc>
          <w:tcPr>
            <w:tcW w:w="1019" w:type="dxa"/>
          </w:tcPr>
          <w:p w14:paraId="5617E290" w14:textId="77777777" w:rsidR="00D07587" w:rsidRDefault="00D07587" w:rsidP="00B26956">
            <w:pPr>
              <w:pStyle w:val="pStyle"/>
            </w:pPr>
          </w:p>
        </w:tc>
      </w:tr>
      <w:tr w:rsidR="00D07587" w14:paraId="0931B64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val="restart"/>
          </w:tcPr>
          <w:p w14:paraId="6FC760B2" w14:textId="77777777" w:rsidR="00D07587" w:rsidRDefault="00D07587" w:rsidP="00B26956">
            <w:pPr>
              <w:pStyle w:val="pStyle"/>
            </w:pPr>
            <w:r>
              <w:rPr>
                <w:rStyle w:val="rStyle"/>
              </w:rPr>
              <w:t>Propósito</w:t>
            </w:r>
          </w:p>
        </w:tc>
        <w:tc>
          <w:tcPr>
            <w:tcW w:w="517" w:type="dxa"/>
            <w:vMerge w:val="restart"/>
          </w:tcPr>
          <w:p w14:paraId="4ED56D19" w14:textId="77777777" w:rsidR="00D07587" w:rsidRDefault="00D07587" w:rsidP="00B26956"/>
        </w:tc>
        <w:tc>
          <w:tcPr>
            <w:tcW w:w="995" w:type="dxa"/>
            <w:vMerge w:val="restart"/>
          </w:tcPr>
          <w:p w14:paraId="6CC7293A" w14:textId="77777777" w:rsidR="00D07587" w:rsidRDefault="00D07587" w:rsidP="00B26956">
            <w:pPr>
              <w:pStyle w:val="pStyle"/>
            </w:pPr>
            <w:r>
              <w:rPr>
                <w:rStyle w:val="rStyle"/>
              </w:rPr>
              <w:t>El Estado de Colima cuenta con una infraestructura y equipamiento educativo suficiente y adecuado.</w:t>
            </w:r>
          </w:p>
        </w:tc>
        <w:tc>
          <w:tcPr>
            <w:tcW w:w="995" w:type="dxa"/>
          </w:tcPr>
          <w:p w14:paraId="2F858B69" w14:textId="77777777" w:rsidR="00D07587" w:rsidRDefault="00D07587" w:rsidP="00B26956">
            <w:pPr>
              <w:pStyle w:val="pStyle"/>
            </w:pPr>
            <w:r>
              <w:rPr>
                <w:rStyle w:val="rStyle"/>
              </w:rPr>
              <w:t>Porcentaje de planteles atendidos del total de planteles de educación básica existentes.</w:t>
            </w:r>
          </w:p>
        </w:tc>
        <w:tc>
          <w:tcPr>
            <w:tcW w:w="995" w:type="dxa"/>
          </w:tcPr>
          <w:p w14:paraId="31420001" w14:textId="77777777" w:rsidR="00D07587" w:rsidRDefault="00D07587" w:rsidP="00B26956">
            <w:pPr>
              <w:pStyle w:val="pStyle"/>
            </w:pPr>
            <w:r>
              <w:rPr>
                <w:rStyle w:val="rStyle"/>
              </w:rPr>
              <w:t>Se refiere al porcentaje de planteles de educación básica atendidos en el ejercicio fiscal con los diferentes programas.</w:t>
            </w:r>
          </w:p>
        </w:tc>
        <w:tc>
          <w:tcPr>
            <w:tcW w:w="1534" w:type="dxa"/>
            <w:gridSpan w:val="2"/>
          </w:tcPr>
          <w:p w14:paraId="4C06FD6E" w14:textId="77777777" w:rsidR="00D07587" w:rsidRDefault="00D07587" w:rsidP="00B26956">
            <w:pPr>
              <w:pStyle w:val="pStyle"/>
            </w:pPr>
            <w:r>
              <w:rPr>
                <w:rStyle w:val="rStyle"/>
              </w:rPr>
              <w:t>(planteles atendidos/planteles programados) *100</w:t>
            </w:r>
          </w:p>
        </w:tc>
        <w:tc>
          <w:tcPr>
            <w:tcW w:w="1253" w:type="dxa"/>
          </w:tcPr>
          <w:p w14:paraId="43354159" w14:textId="77777777" w:rsidR="00D07587" w:rsidRDefault="00D07587" w:rsidP="00B26956">
            <w:pPr>
              <w:pStyle w:val="pStyle"/>
            </w:pPr>
            <w:r>
              <w:rPr>
                <w:rStyle w:val="rStyle"/>
              </w:rPr>
              <w:t>Planteles atendidos= Planteles atendidos de Educación Básica.  Planteles programados= Total de Planteles existentes de Educación Básica.</w:t>
            </w:r>
          </w:p>
        </w:tc>
        <w:tc>
          <w:tcPr>
            <w:tcW w:w="807" w:type="dxa"/>
          </w:tcPr>
          <w:p w14:paraId="6D18CBBF" w14:textId="77777777" w:rsidR="00D07587" w:rsidRDefault="00D07587" w:rsidP="00B26956">
            <w:pPr>
              <w:pStyle w:val="pStyle"/>
            </w:pPr>
            <w:r>
              <w:rPr>
                <w:rStyle w:val="rStyle"/>
              </w:rPr>
              <w:t>Estratégico-Eficacia-Anual</w:t>
            </w:r>
          </w:p>
        </w:tc>
        <w:tc>
          <w:tcPr>
            <w:tcW w:w="747" w:type="dxa"/>
          </w:tcPr>
          <w:p w14:paraId="6B4D451C" w14:textId="77777777" w:rsidR="00D07587" w:rsidRDefault="00D07587" w:rsidP="00B26956">
            <w:pPr>
              <w:pStyle w:val="pStyle"/>
            </w:pPr>
            <w:r>
              <w:rPr>
                <w:rStyle w:val="rStyle"/>
              </w:rPr>
              <w:t>Porcentaje</w:t>
            </w:r>
          </w:p>
        </w:tc>
        <w:tc>
          <w:tcPr>
            <w:tcW w:w="923" w:type="dxa"/>
          </w:tcPr>
          <w:p w14:paraId="0E614494" w14:textId="77777777" w:rsidR="00D07587" w:rsidRDefault="00D07587" w:rsidP="00B26956">
            <w:pPr>
              <w:pStyle w:val="pStyle"/>
            </w:pPr>
            <w:r>
              <w:rPr>
                <w:rStyle w:val="rStyle"/>
              </w:rPr>
              <w:t xml:space="preserve">327 </w:t>
            </w:r>
            <w:proofErr w:type="gramStart"/>
            <w:r>
              <w:rPr>
                <w:rStyle w:val="rStyle"/>
              </w:rPr>
              <w:t>Planteles</w:t>
            </w:r>
            <w:proofErr w:type="gramEnd"/>
            <w:r>
              <w:rPr>
                <w:rStyle w:val="rStyle"/>
              </w:rPr>
              <w:t xml:space="preserve"> de educación básica. (Año 2023)</w:t>
            </w:r>
          </w:p>
        </w:tc>
        <w:tc>
          <w:tcPr>
            <w:tcW w:w="995" w:type="dxa"/>
          </w:tcPr>
          <w:p w14:paraId="4490898D" w14:textId="77777777" w:rsidR="00D07587" w:rsidRDefault="00D07587" w:rsidP="00B26956">
            <w:pPr>
              <w:pStyle w:val="pStyle"/>
            </w:pPr>
            <w:r>
              <w:rPr>
                <w:rStyle w:val="rStyle"/>
              </w:rPr>
              <w:t>100.00% - Lograr el 100% de la meta establecida en cuestión de planteles de educación básica.</w:t>
            </w:r>
          </w:p>
        </w:tc>
        <w:tc>
          <w:tcPr>
            <w:tcW w:w="801" w:type="dxa"/>
          </w:tcPr>
          <w:p w14:paraId="77F9D15E" w14:textId="77777777" w:rsidR="00D07587" w:rsidRDefault="00D07587" w:rsidP="00B26956">
            <w:pPr>
              <w:pStyle w:val="pStyle"/>
            </w:pPr>
            <w:r>
              <w:rPr>
                <w:rStyle w:val="rStyle"/>
              </w:rPr>
              <w:t>Ascendente</w:t>
            </w:r>
          </w:p>
        </w:tc>
        <w:tc>
          <w:tcPr>
            <w:tcW w:w="1019" w:type="dxa"/>
          </w:tcPr>
          <w:p w14:paraId="45E1F99C" w14:textId="77777777" w:rsidR="00D07587" w:rsidRDefault="00D07587" w:rsidP="00B26956">
            <w:pPr>
              <w:pStyle w:val="pStyle"/>
            </w:pPr>
          </w:p>
        </w:tc>
      </w:tr>
      <w:tr w:rsidR="00D07587" w14:paraId="1CCD89F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val="restart"/>
          </w:tcPr>
          <w:p w14:paraId="5329BA9F" w14:textId="77777777" w:rsidR="00D07587" w:rsidRDefault="00D07587" w:rsidP="00B26956">
            <w:pPr>
              <w:pStyle w:val="pStyle"/>
            </w:pPr>
            <w:r>
              <w:rPr>
                <w:rStyle w:val="rStyle"/>
              </w:rPr>
              <w:t>Componente</w:t>
            </w:r>
          </w:p>
        </w:tc>
        <w:tc>
          <w:tcPr>
            <w:tcW w:w="517" w:type="dxa"/>
            <w:vMerge w:val="restart"/>
          </w:tcPr>
          <w:p w14:paraId="02E94BE5" w14:textId="77777777" w:rsidR="00D07587" w:rsidRDefault="00D07587" w:rsidP="00B26956">
            <w:pPr>
              <w:pStyle w:val="pStyle"/>
            </w:pPr>
            <w:r>
              <w:rPr>
                <w:rStyle w:val="rStyle"/>
              </w:rPr>
              <w:t>C-001</w:t>
            </w:r>
          </w:p>
        </w:tc>
        <w:tc>
          <w:tcPr>
            <w:tcW w:w="995" w:type="dxa"/>
            <w:vMerge w:val="restart"/>
          </w:tcPr>
          <w:p w14:paraId="4B113368" w14:textId="77777777" w:rsidR="00D07587" w:rsidRDefault="00D07587" w:rsidP="00B26956">
            <w:pPr>
              <w:pStyle w:val="pStyle"/>
            </w:pPr>
            <w:r>
              <w:rPr>
                <w:rStyle w:val="rStyle"/>
              </w:rPr>
              <w:t xml:space="preserve">Obras de infraestructura y/o equipamiento en planteles de nivel educativo </w:t>
            </w:r>
            <w:r>
              <w:rPr>
                <w:rStyle w:val="rStyle"/>
              </w:rPr>
              <w:lastRenderedPageBreak/>
              <w:t>básico realizadas.</w:t>
            </w:r>
          </w:p>
        </w:tc>
        <w:tc>
          <w:tcPr>
            <w:tcW w:w="995" w:type="dxa"/>
          </w:tcPr>
          <w:p w14:paraId="6DEE04DB" w14:textId="77777777" w:rsidR="00D07587" w:rsidRDefault="00D07587" w:rsidP="00B26956">
            <w:pPr>
              <w:pStyle w:val="pStyle"/>
            </w:pPr>
            <w:r>
              <w:rPr>
                <w:rStyle w:val="rStyle"/>
              </w:rPr>
              <w:lastRenderedPageBreak/>
              <w:t>Porcentaje de planteles atendidos con obras de infraestructura de educación básica.</w:t>
            </w:r>
          </w:p>
        </w:tc>
        <w:tc>
          <w:tcPr>
            <w:tcW w:w="995" w:type="dxa"/>
          </w:tcPr>
          <w:p w14:paraId="5F3D41DD" w14:textId="77777777" w:rsidR="00D07587" w:rsidRDefault="00D07587" w:rsidP="00B26956">
            <w:pPr>
              <w:pStyle w:val="pStyle"/>
            </w:pPr>
            <w:r>
              <w:rPr>
                <w:rStyle w:val="rStyle"/>
              </w:rPr>
              <w:t>Se refiere al porcentaje de planteles atendidos con obras de infraestructura y/o equipamien</w:t>
            </w:r>
            <w:r>
              <w:rPr>
                <w:rStyle w:val="rStyle"/>
              </w:rPr>
              <w:lastRenderedPageBreak/>
              <w:t>to en planteles de educación básica.</w:t>
            </w:r>
          </w:p>
        </w:tc>
        <w:tc>
          <w:tcPr>
            <w:tcW w:w="1534" w:type="dxa"/>
            <w:gridSpan w:val="2"/>
          </w:tcPr>
          <w:p w14:paraId="4C14A250" w14:textId="77777777" w:rsidR="00D07587" w:rsidRDefault="00D07587" w:rsidP="00B26956">
            <w:pPr>
              <w:pStyle w:val="pStyle"/>
            </w:pPr>
            <w:r>
              <w:rPr>
                <w:rStyle w:val="rStyle"/>
              </w:rPr>
              <w:lastRenderedPageBreak/>
              <w:t>(planteles atendidos/planteles programados) *100</w:t>
            </w:r>
          </w:p>
        </w:tc>
        <w:tc>
          <w:tcPr>
            <w:tcW w:w="1253" w:type="dxa"/>
          </w:tcPr>
          <w:p w14:paraId="4EA3A789" w14:textId="77777777" w:rsidR="00D07587" w:rsidRDefault="00D07587" w:rsidP="00B26956">
            <w:pPr>
              <w:pStyle w:val="pStyle"/>
            </w:pPr>
            <w:r>
              <w:rPr>
                <w:rStyle w:val="rStyle"/>
              </w:rPr>
              <w:t xml:space="preserve">Planteles atendidos = Planteles de Educación Básica atendidos. Planteles programados = Planteles de </w:t>
            </w:r>
            <w:r>
              <w:rPr>
                <w:rStyle w:val="rStyle"/>
              </w:rPr>
              <w:lastRenderedPageBreak/>
              <w:t>Educación Básica programados.</w:t>
            </w:r>
          </w:p>
        </w:tc>
        <w:tc>
          <w:tcPr>
            <w:tcW w:w="807" w:type="dxa"/>
          </w:tcPr>
          <w:p w14:paraId="775F0FC1" w14:textId="77777777" w:rsidR="00D07587" w:rsidRDefault="00D07587" w:rsidP="00B26956">
            <w:pPr>
              <w:pStyle w:val="pStyle"/>
            </w:pPr>
            <w:r>
              <w:rPr>
                <w:rStyle w:val="rStyle"/>
              </w:rPr>
              <w:lastRenderedPageBreak/>
              <w:t>Gestión-Eficacia-Anual</w:t>
            </w:r>
          </w:p>
        </w:tc>
        <w:tc>
          <w:tcPr>
            <w:tcW w:w="747" w:type="dxa"/>
          </w:tcPr>
          <w:p w14:paraId="14EC48EA" w14:textId="77777777" w:rsidR="00D07587" w:rsidRDefault="00D07587" w:rsidP="00B26956">
            <w:pPr>
              <w:pStyle w:val="pStyle"/>
            </w:pPr>
            <w:r>
              <w:rPr>
                <w:rStyle w:val="rStyle"/>
              </w:rPr>
              <w:t>Porcentaje</w:t>
            </w:r>
          </w:p>
        </w:tc>
        <w:tc>
          <w:tcPr>
            <w:tcW w:w="923" w:type="dxa"/>
          </w:tcPr>
          <w:p w14:paraId="47B5FEC4" w14:textId="77777777" w:rsidR="00D07587" w:rsidRDefault="00D07587" w:rsidP="00B26956">
            <w:pPr>
              <w:pStyle w:val="pStyle"/>
            </w:pPr>
            <w:r>
              <w:rPr>
                <w:rStyle w:val="rStyle"/>
              </w:rPr>
              <w:t xml:space="preserve">327 </w:t>
            </w:r>
            <w:proofErr w:type="gramStart"/>
            <w:r>
              <w:rPr>
                <w:rStyle w:val="rStyle"/>
              </w:rPr>
              <w:t>Planteles</w:t>
            </w:r>
            <w:proofErr w:type="gramEnd"/>
            <w:r>
              <w:rPr>
                <w:rStyle w:val="rStyle"/>
              </w:rPr>
              <w:t xml:space="preserve"> de educación básica. (Año 2023)</w:t>
            </w:r>
          </w:p>
        </w:tc>
        <w:tc>
          <w:tcPr>
            <w:tcW w:w="995" w:type="dxa"/>
          </w:tcPr>
          <w:p w14:paraId="2BFB832A" w14:textId="77777777" w:rsidR="00D07587" w:rsidRDefault="00D07587" w:rsidP="00B26956">
            <w:pPr>
              <w:pStyle w:val="pStyle"/>
            </w:pPr>
            <w:r>
              <w:rPr>
                <w:rStyle w:val="rStyle"/>
              </w:rPr>
              <w:t xml:space="preserve">100.00% - Lograr el 100% de la meta establecida en cuestión de planteles de </w:t>
            </w:r>
            <w:r>
              <w:rPr>
                <w:rStyle w:val="rStyle"/>
              </w:rPr>
              <w:lastRenderedPageBreak/>
              <w:t>educación básica.</w:t>
            </w:r>
          </w:p>
        </w:tc>
        <w:tc>
          <w:tcPr>
            <w:tcW w:w="801" w:type="dxa"/>
          </w:tcPr>
          <w:p w14:paraId="6AE3B38D" w14:textId="77777777" w:rsidR="00D07587" w:rsidRDefault="00D07587" w:rsidP="00B26956">
            <w:pPr>
              <w:pStyle w:val="pStyle"/>
            </w:pPr>
            <w:r>
              <w:rPr>
                <w:rStyle w:val="rStyle"/>
              </w:rPr>
              <w:lastRenderedPageBreak/>
              <w:t>Ascendente</w:t>
            </w:r>
          </w:p>
        </w:tc>
        <w:tc>
          <w:tcPr>
            <w:tcW w:w="1019" w:type="dxa"/>
          </w:tcPr>
          <w:p w14:paraId="3C6C2B7F" w14:textId="77777777" w:rsidR="00D07587" w:rsidRDefault="00D07587" w:rsidP="00B26956">
            <w:pPr>
              <w:pStyle w:val="pStyle"/>
            </w:pPr>
          </w:p>
        </w:tc>
      </w:tr>
      <w:tr w:rsidR="00D07587" w14:paraId="6978EC4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val="restart"/>
          </w:tcPr>
          <w:p w14:paraId="1432B8FA" w14:textId="77777777" w:rsidR="00D07587" w:rsidRDefault="00D07587" w:rsidP="00B26956">
            <w:r>
              <w:rPr>
                <w:rStyle w:val="rStyle"/>
              </w:rPr>
              <w:t>Actividad o Proyecto</w:t>
            </w:r>
          </w:p>
        </w:tc>
        <w:tc>
          <w:tcPr>
            <w:tcW w:w="517" w:type="dxa"/>
            <w:vMerge w:val="restart"/>
          </w:tcPr>
          <w:p w14:paraId="78EF060A" w14:textId="77777777" w:rsidR="00D07587" w:rsidRDefault="00D07587" w:rsidP="00B26956">
            <w:pPr>
              <w:pStyle w:val="pStyle"/>
            </w:pPr>
            <w:r>
              <w:rPr>
                <w:rStyle w:val="rStyle"/>
              </w:rPr>
              <w:t>A-01</w:t>
            </w:r>
          </w:p>
        </w:tc>
        <w:tc>
          <w:tcPr>
            <w:tcW w:w="995" w:type="dxa"/>
            <w:vMerge w:val="restart"/>
          </w:tcPr>
          <w:p w14:paraId="04C7A8D2" w14:textId="77777777" w:rsidR="00D07587" w:rsidRDefault="00D07587" w:rsidP="00B26956">
            <w:pPr>
              <w:pStyle w:val="pStyle"/>
            </w:pPr>
            <w:r>
              <w:rPr>
                <w:rStyle w:val="rStyle"/>
              </w:rPr>
              <w:t>Obras de construcción realizadas en planteles de nivel educativo básico.</w:t>
            </w:r>
          </w:p>
        </w:tc>
        <w:tc>
          <w:tcPr>
            <w:tcW w:w="995" w:type="dxa"/>
          </w:tcPr>
          <w:p w14:paraId="7AA42513" w14:textId="77777777" w:rsidR="00D07587" w:rsidRDefault="00D07587" w:rsidP="00B26956">
            <w:pPr>
              <w:pStyle w:val="pStyle"/>
            </w:pPr>
            <w:r>
              <w:rPr>
                <w:rStyle w:val="rStyle"/>
              </w:rPr>
              <w:t>Porcentaje de planteles atendidos con obras de construcción realizadas en planteles de nivel educativo básico.</w:t>
            </w:r>
          </w:p>
        </w:tc>
        <w:tc>
          <w:tcPr>
            <w:tcW w:w="995" w:type="dxa"/>
          </w:tcPr>
          <w:p w14:paraId="062F513A" w14:textId="77777777" w:rsidR="00D07587" w:rsidRDefault="00D07587" w:rsidP="00B26956">
            <w:pPr>
              <w:pStyle w:val="pStyle"/>
            </w:pPr>
            <w:r>
              <w:rPr>
                <w:rStyle w:val="rStyle"/>
              </w:rPr>
              <w:t>Se refiere al porcentaje de planteles atendidos con obras de construcción realizadas en planteles de nivel educativo básico respecto a las programadas.</w:t>
            </w:r>
          </w:p>
        </w:tc>
        <w:tc>
          <w:tcPr>
            <w:tcW w:w="1534" w:type="dxa"/>
            <w:gridSpan w:val="2"/>
          </w:tcPr>
          <w:p w14:paraId="604BD358" w14:textId="77777777" w:rsidR="00D07587" w:rsidRDefault="00D07587" w:rsidP="00B26956">
            <w:pPr>
              <w:pStyle w:val="pStyle"/>
            </w:pPr>
            <w:r>
              <w:rPr>
                <w:rStyle w:val="rStyle"/>
              </w:rPr>
              <w:t>(planteles atendidos/planteles programados) *100</w:t>
            </w:r>
          </w:p>
        </w:tc>
        <w:tc>
          <w:tcPr>
            <w:tcW w:w="1253" w:type="dxa"/>
          </w:tcPr>
          <w:p w14:paraId="57F7B66D" w14:textId="77777777" w:rsidR="00D07587" w:rsidRDefault="00D07587" w:rsidP="00B26956">
            <w:pPr>
              <w:pStyle w:val="pStyle"/>
            </w:pPr>
            <w:r>
              <w:rPr>
                <w:rStyle w:val="rStyle"/>
              </w:rPr>
              <w:t>planteles atendidos: planteles atendidos con obras de construcción planteles programados: planteles programados a atender con obras de construcción</w:t>
            </w:r>
          </w:p>
        </w:tc>
        <w:tc>
          <w:tcPr>
            <w:tcW w:w="807" w:type="dxa"/>
          </w:tcPr>
          <w:p w14:paraId="551E5D2C" w14:textId="77777777" w:rsidR="00D07587" w:rsidRDefault="00D07587" w:rsidP="00B26956">
            <w:pPr>
              <w:pStyle w:val="pStyle"/>
            </w:pPr>
            <w:r>
              <w:rPr>
                <w:rStyle w:val="rStyle"/>
              </w:rPr>
              <w:t>Gestión-Eficacia-Anual</w:t>
            </w:r>
          </w:p>
        </w:tc>
        <w:tc>
          <w:tcPr>
            <w:tcW w:w="747" w:type="dxa"/>
          </w:tcPr>
          <w:p w14:paraId="08E93834" w14:textId="77777777" w:rsidR="00D07587" w:rsidRDefault="00D07587" w:rsidP="00B26956">
            <w:pPr>
              <w:pStyle w:val="pStyle"/>
            </w:pPr>
            <w:r>
              <w:rPr>
                <w:rStyle w:val="rStyle"/>
              </w:rPr>
              <w:t>Porcentaje</w:t>
            </w:r>
          </w:p>
        </w:tc>
        <w:tc>
          <w:tcPr>
            <w:tcW w:w="923" w:type="dxa"/>
          </w:tcPr>
          <w:p w14:paraId="761DE6D9" w14:textId="77777777" w:rsidR="00D07587" w:rsidRDefault="00D07587" w:rsidP="00B26956">
            <w:pPr>
              <w:pStyle w:val="pStyle"/>
            </w:pPr>
            <w:r>
              <w:rPr>
                <w:rStyle w:val="rStyle"/>
              </w:rPr>
              <w:t xml:space="preserve">46 </w:t>
            </w:r>
            <w:proofErr w:type="gramStart"/>
            <w:r>
              <w:rPr>
                <w:rStyle w:val="rStyle"/>
              </w:rPr>
              <w:t>Espacios</w:t>
            </w:r>
            <w:proofErr w:type="gramEnd"/>
            <w:r>
              <w:rPr>
                <w:rStyle w:val="rStyle"/>
              </w:rPr>
              <w:t xml:space="preserve"> construidos en la categoría de construcción. (Año 2023)</w:t>
            </w:r>
          </w:p>
        </w:tc>
        <w:tc>
          <w:tcPr>
            <w:tcW w:w="995" w:type="dxa"/>
          </w:tcPr>
          <w:p w14:paraId="742E095E" w14:textId="77777777" w:rsidR="00D07587" w:rsidRDefault="00D07587" w:rsidP="00B26956">
            <w:pPr>
              <w:pStyle w:val="pStyle"/>
            </w:pPr>
            <w:r>
              <w:rPr>
                <w:rStyle w:val="rStyle"/>
              </w:rPr>
              <w:t>100.00% - Planteles de educación básica programadas con acciones de construcción.</w:t>
            </w:r>
          </w:p>
        </w:tc>
        <w:tc>
          <w:tcPr>
            <w:tcW w:w="801" w:type="dxa"/>
          </w:tcPr>
          <w:p w14:paraId="252A42C7" w14:textId="77777777" w:rsidR="00D07587" w:rsidRDefault="00D07587" w:rsidP="00B26956">
            <w:pPr>
              <w:pStyle w:val="pStyle"/>
            </w:pPr>
            <w:r>
              <w:rPr>
                <w:rStyle w:val="rStyle"/>
              </w:rPr>
              <w:t>Ascendente</w:t>
            </w:r>
          </w:p>
        </w:tc>
        <w:tc>
          <w:tcPr>
            <w:tcW w:w="1019" w:type="dxa"/>
          </w:tcPr>
          <w:p w14:paraId="615087DC" w14:textId="77777777" w:rsidR="00D07587" w:rsidRDefault="00D07587" w:rsidP="00B26956">
            <w:pPr>
              <w:pStyle w:val="pStyle"/>
            </w:pPr>
          </w:p>
        </w:tc>
      </w:tr>
      <w:tr w:rsidR="00D07587" w14:paraId="7D9ABE0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tcPr>
          <w:p w14:paraId="5F0CFBBD" w14:textId="77777777" w:rsidR="00D07587" w:rsidRDefault="00D07587" w:rsidP="00B26956"/>
        </w:tc>
        <w:tc>
          <w:tcPr>
            <w:tcW w:w="517" w:type="dxa"/>
            <w:vMerge w:val="restart"/>
          </w:tcPr>
          <w:p w14:paraId="1022785A" w14:textId="77777777" w:rsidR="00D07587" w:rsidRDefault="00D07587" w:rsidP="00B26956">
            <w:pPr>
              <w:pStyle w:val="pStyle"/>
            </w:pPr>
            <w:r>
              <w:rPr>
                <w:rStyle w:val="rStyle"/>
              </w:rPr>
              <w:t>A-02</w:t>
            </w:r>
          </w:p>
        </w:tc>
        <w:tc>
          <w:tcPr>
            <w:tcW w:w="995" w:type="dxa"/>
            <w:vMerge w:val="restart"/>
          </w:tcPr>
          <w:p w14:paraId="156FBD62" w14:textId="77777777" w:rsidR="00D07587" w:rsidRDefault="00D07587" w:rsidP="00B26956">
            <w:pPr>
              <w:pStyle w:val="pStyle"/>
            </w:pPr>
            <w:r>
              <w:rPr>
                <w:rStyle w:val="rStyle"/>
              </w:rPr>
              <w:t>Obras de rehabilitación o mantenimiento realizadas en planteles de nivel educativo básico.</w:t>
            </w:r>
          </w:p>
        </w:tc>
        <w:tc>
          <w:tcPr>
            <w:tcW w:w="995" w:type="dxa"/>
          </w:tcPr>
          <w:p w14:paraId="7AC12447" w14:textId="77777777" w:rsidR="00D07587" w:rsidRDefault="00D07587" w:rsidP="00B26956">
            <w:pPr>
              <w:pStyle w:val="pStyle"/>
            </w:pPr>
            <w:r>
              <w:rPr>
                <w:rStyle w:val="rStyle"/>
              </w:rPr>
              <w:t>Porcentaje planteles atendidos con obras de rehabilitación o mantenimiento realizadas en planteles de nivel educativo básico.</w:t>
            </w:r>
          </w:p>
        </w:tc>
        <w:tc>
          <w:tcPr>
            <w:tcW w:w="995" w:type="dxa"/>
          </w:tcPr>
          <w:p w14:paraId="5E99A32A" w14:textId="77777777" w:rsidR="00D07587" w:rsidRDefault="00D07587" w:rsidP="00B26956">
            <w:pPr>
              <w:pStyle w:val="pStyle"/>
            </w:pPr>
            <w:r>
              <w:rPr>
                <w:rStyle w:val="rStyle"/>
              </w:rPr>
              <w:t xml:space="preserve">Se refiere al porcentaje de planteles atendidos con </w:t>
            </w:r>
            <w:proofErr w:type="gramStart"/>
            <w:r>
              <w:rPr>
                <w:rStyle w:val="rStyle"/>
              </w:rPr>
              <w:t>obras  de</w:t>
            </w:r>
            <w:proofErr w:type="gramEnd"/>
            <w:r>
              <w:rPr>
                <w:rStyle w:val="rStyle"/>
              </w:rPr>
              <w:t xml:space="preserve"> rehabilitación o mantenimiento realizadas en planteles de nivel educativo básico </w:t>
            </w:r>
            <w:r>
              <w:rPr>
                <w:rStyle w:val="rStyle"/>
              </w:rPr>
              <w:lastRenderedPageBreak/>
              <w:t>respecto a las programadas.</w:t>
            </w:r>
          </w:p>
        </w:tc>
        <w:tc>
          <w:tcPr>
            <w:tcW w:w="1534" w:type="dxa"/>
            <w:gridSpan w:val="2"/>
          </w:tcPr>
          <w:p w14:paraId="47156756" w14:textId="77777777" w:rsidR="00D07587" w:rsidRDefault="00D07587" w:rsidP="00B26956">
            <w:pPr>
              <w:pStyle w:val="pStyle"/>
            </w:pPr>
            <w:r>
              <w:rPr>
                <w:rStyle w:val="rStyle"/>
              </w:rPr>
              <w:lastRenderedPageBreak/>
              <w:t>(planteles atendidos/planteles programados) *100</w:t>
            </w:r>
          </w:p>
        </w:tc>
        <w:tc>
          <w:tcPr>
            <w:tcW w:w="1253" w:type="dxa"/>
          </w:tcPr>
          <w:p w14:paraId="1B2A295C" w14:textId="77777777" w:rsidR="00D07587" w:rsidRDefault="00D07587" w:rsidP="00B26956">
            <w:pPr>
              <w:pStyle w:val="pStyle"/>
            </w:pPr>
            <w:r>
              <w:rPr>
                <w:rStyle w:val="rStyle"/>
              </w:rPr>
              <w:t xml:space="preserve">Planteles atendidos= Planteles de Educación Básica atendidos con acciones de rehabilitación o mantenimiento.  Planteles programados= Planteles de Educación Básica programados </w:t>
            </w:r>
            <w:r>
              <w:rPr>
                <w:rStyle w:val="rStyle"/>
              </w:rPr>
              <w:lastRenderedPageBreak/>
              <w:t>con acciones de rehabilitación o mantenimiento.</w:t>
            </w:r>
          </w:p>
        </w:tc>
        <w:tc>
          <w:tcPr>
            <w:tcW w:w="807" w:type="dxa"/>
          </w:tcPr>
          <w:p w14:paraId="3B815D1A" w14:textId="77777777" w:rsidR="00D07587" w:rsidRDefault="00D07587" w:rsidP="00B26956">
            <w:pPr>
              <w:pStyle w:val="pStyle"/>
            </w:pPr>
            <w:r>
              <w:rPr>
                <w:rStyle w:val="rStyle"/>
              </w:rPr>
              <w:lastRenderedPageBreak/>
              <w:t>Gestión-Eficacia-Anual</w:t>
            </w:r>
          </w:p>
        </w:tc>
        <w:tc>
          <w:tcPr>
            <w:tcW w:w="747" w:type="dxa"/>
          </w:tcPr>
          <w:p w14:paraId="6CDD8E80" w14:textId="77777777" w:rsidR="00D07587" w:rsidRDefault="00D07587" w:rsidP="00B26956">
            <w:pPr>
              <w:pStyle w:val="pStyle"/>
            </w:pPr>
            <w:r>
              <w:rPr>
                <w:rStyle w:val="rStyle"/>
              </w:rPr>
              <w:t>Porcentaje</w:t>
            </w:r>
          </w:p>
        </w:tc>
        <w:tc>
          <w:tcPr>
            <w:tcW w:w="923" w:type="dxa"/>
          </w:tcPr>
          <w:p w14:paraId="0AB0BF76" w14:textId="77777777" w:rsidR="00D07587" w:rsidRDefault="00D07587" w:rsidP="00B26956">
            <w:pPr>
              <w:pStyle w:val="pStyle"/>
            </w:pPr>
            <w:r>
              <w:rPr>
                <w:rStyle w:val="rStyle"/>
              </w:rPr>
              <w:t xml:space="preserve">141 </w:t>
            </w:r>
            <w:proofErr w:type="gramStart"/>
            <w:r>
              <w:rPr>
                <w:rStyle w:val="rStyle"/>
              </w:rPr>
              <w:t>Espacios</w:t>
            </w:r>
            <w:proofErr w:type="gramEnd"/>
            <w:r>
              <w:rPr>
                <w:rStyle w:val="rStyle"/>
              </w:rPr>
              <w:t xml:space="preserve"> Rehabilitados. (Año 2023)</w:t>
            </w:r>
          </w:p>
        </w:tc>
        <w:tc>
          <w:tcPr>
            <w:tcW w:w="995" w:type="dxa"/>
          </w:tcPr>
          <w:p w14:paraId="39ADC831" w14:textId="77777777" w:rsidR="00D07587" w:rsidRDefault="00D07587" w:rsidP="00B26956">
            <w:pPr>
              <w:pStyle w:val="pStyle"/>
            </w:pPr>
            <w:r>
              <w:rPr>
                <w:rStyle w:val="rStyle"/>
              </w:rPr>
              <w:t>100.00% - Atender al 100% la meta establecida en cuestión de planteles de educación básica programadas con acciones de reparación.</w:t>
            </w:r>
          </w:p>
        </w:tc>
        <w:tc>
          <w:tcPr>
            <w:tcW w:w="801" w:type="dxa"/>
          </w:tcPr>
          <w:p w14:paraId="5AE5CDBA" w14:textId="77777777" w:rsidR="00D07587" w:rsidRDefault="00D07587" w:rsidP="00B26956">
            <w:pPr>
              <w:pStyle w:val="pStyle"/>
            </w:pPr>
            <w:r>
              <w:rPr>
                <w:rStyle w:val="rStyle"/>
              </w:rPr>
              <w:t>Ascendente</w:t>
            </w:r>
          </w:p>
        </w:tc>
        <w:tc>
          <w:tcPr>
            <w:tcW w:w="1019" w:type="dxa"/>
          </w:tcPr>
          <w:p w14:paraId="3D122ED0" w14:textId="77777777" w:rsidR="00D07587" w:rsidRDefault="00D07587" w:rsidP="00B26956">
            <w:pPr>
              <w:pStyle w:val="pStyle"/>
            </w:pPr>
          </w:p>
        </w:tc>
      </w:tr>
      <w:tr w:rsidR="00D07587" w14:paraId="2BF38A6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tcPr>
          <w:p w14:paraId="3478CB90" w14:textId="77777777" w:rsidR="00D07587" w:rsidRDefault="00D07587" w:rsidP="00B26956"/>
        </w:tc>
        <w:tc>
          <w:tcPr>
            <w:tcW w:w="517" w:type="dxa"/>
            <w:vMerge w:val="restart"/>
          </w:tcPr>
          <w:p w14:paraId="192635FF" w14:textId="77777777" w:rsidR="00D07587" w:rsidRDefault="00D07587" w:rsidP="00B26956">
            <w:pPr>
              <w:pStyle w:val="pStyle"/>
            </w:pPr>
            <w:r>
              <w:rPr>
                <w:rStyle w:val="rStyle"/>
              </w:rPr>
              <w:t>A-03</w:t>
            </w:r>
          </w:p>
        </w:tc>
        <w:tc>
          <w:tcPr>
            <w:tcW w:w="995" w:type="dxa"/>
            <w:vMerge w:val="restart"/>
          </w:tcPr>
          <w:p w14:paraId="69F23394" w14:textId="77777777" w:rsidR="00D07587" w:rsidRDefault="00D07587" w:rsidP="00B26956">
            <w:pPr>
              <w:pStyle w:val="pStyle"/>
            </w:pPr>
            <w:r>
              <w:rPr>
                <w:rStyle w:val="rStyle"/>
              </w:rPr>
              <w:t>Obras de equipamiento realizadas en planteles en nivel educativo básico.</w:t>
            </w:r>
          </w:p>
        </w:tc>
        <w:tc>
          <w:tcPr>
            <w:tcW w:w="995" w:type="dxa"/>
          </w:tcPr>
          <w:p w14:paraId="0BB19A99" w14:textId="77777777" w:rsidR="00D07587" w:rsidRDefault="00D07587" w:rsidP="00B26956">
            <w:pPr>
              <w:pStyle w:val="pStyle"/>
            </w:pPr>
            <w:r>
              <w:rPr>
                <w:rStyle w:val="rStyle"/>
              </w:rPr>
              <w:t>Porcentaje planteles atendidos con obras de equipamiento realizadas en planteles de nivel educativo básico.</w:t>
            </w:r>
          </w:p>
        </w:tc>
        <w:tc>
          <w:tcPr>
            <w:tcW w:w="995" w:type="dxa"/>
          </w:tcPr>
          <w:p w14:paraId="37848D4A" w14:textId="77777777" w:rsidR="00D07587" w:rsidRDefault="00D07587" w:rsidP="00B26956">
            <w:pPr>
              <w:pStyle w:val="pStyle"/>
            </w:pPr>
            <w:r>
              <w:rPr>
                <w:rStyle w:val="rStyle"/>
              </w:rPr>
              <w:t>Se refiere al porcentaje de planteles atendidos con obras de equipamiento realizadas en planteles de nivel educativo básico respecto a las programadas.</w:t>
            </w:r>
          </w:p>
        </w:tc>
        <w:tc>
          <w:tcPr>
            <w:tcW w:w="1534" w:type="dxa"/>
            <w:gridSpan w:val="2"/>
          </w:tcPr>
          <w:p w14:paraId="732D2214" w14:textId="77777777" w:rsidR="00D07587" w:rsidRDefault="00D07587" w:rsidP="00B26956">
            <w:pPr>
              <w:pStyle w:val="pStyle"/>
            </w:pPr>
            <w:r>
              <w:rPr>
                <w:rStyle w:val="rStyle"/>
              </w:rPr>
              <w:t>(planteles atendidos/planteles programados) *100</w:t>
            </w:r>
          </w:p>
        </w:tc>
        <w:tc>
          <w:tcPr>
            <w:tcW w:w="1253" w:type="dxa"/>
          </w:tcPr>
          <w:p w14:paraId="25813D12" w14:textId="77777777" w:rsidR="00D07587" w:rsidRDefault="00D07587" w:rsidP="00B26956">
            <w:pPr>
              <w:pStyle w:val="pStyle"/>
            </w:pPr>
            <w:r>
              <w:rPr>
                <w:rStyle w:val="rStyle"/>
              </w:rPr>
              <w:t>Planteles atendidos = Planteles de Educación Básica atendidos con acciones de equipamiento.  Planteles programados= Planteles de Educación Básica programados con acciones de equipamiento.</w:t>
            </w:r>
          </w:p>
        </w:tc>
        <w:tc>
          <w:tcPr>
            <w:tcW w:w="807" w:type="dxa"/>
          </w:tcPr>
          <w:p w14:paraId="6A10B347" w14:textId="77777777" w:rsidR="00D07587" w:rsidRDefault="00D07587" w:rsidP="00B26956">
            <w:pPr>
              <w:pStyle w:val="pStyle"/>
            </w:pPr>
            <w:r>
              <w:rPr>
                <w:rStyle w:val="rStyle"/>
              </w:rPr>
              <w:t>Gestión-Eficacia-Anual</w:t>
            </w:r>
          </w:p>
        </w:tc>
        <w:tc>
          <w:tcPr>
            <w:tcW w:w="747" w:type="dxa"/>
          </w:tcPr>
          <w:p w14:paraId="1DBA9F89" w14:textId="77777777" w:rsidR="00D07587" w:rsidRDefault="00D07587" w:rsidP="00B26956">
            <w:pPr>
              <w:pStyle w:val="pStyle"/>
            </w:pPr>
            <w:r>
              <w:rPr>
                <w:rStyle w:val="rStyle"/>
              </w:rPr>
              <w:t>Porcentaje</w:t>
            </w:r>
          </w:p>
        </w:tc>
        <w:tc>
          <w:tcPr>
            <w:tcW w:w="923" w:type="dxa"/>
          </w:tcPr>
          <w:p w14:paraId="1B86FE19" w14:textId="77777777" w:rsidR="00D07587" w:rsidRDefault="00D07587" w:rsidP="00B26956">
            <w:pPr>
              <w:pStyle w:val="pStyle"/>
            </w:pPr>
            <w:r>
              <w:rPr>
                <w:rStyle w:val="rStyle"/>
              </w:rPr>
              <w:t xml:space="preserve">242 </w:t>
            </w:r>
            <w:proofErr w:type="gramStart"/>
            <w:r>
              <w:rPr>
                <w:rStyle w:val="rStyle"/>
              </w:rPr>
              <w:t>Planteles</w:t>
            </w:r>
            <w:proofErr w:type="gramEnd"/>
            <w:r>
              <w:rPr>
                <w:rStyle w:val="rStyle"/>
              </w:rPr>
              <w:t xml:space="preserve"> atendidos con equipamiento. (Año 2023)</w:t>
            </w:r>
          </w:p>
        </w:tc>
        <w:tc>
          <w:tcPr>
            <w:tcW w:w="995" w:type="dxa"/>
          </w:tcPr>
          <w:p w14:paraId="24CEC8D2" w14:textId="77777777" w:rsidR="00D07587" w:rsidRDefault="00D07587" w:rsidP="00B26956">
            <w:pPr>
              <w:pStyle w:val="pStyle"/>
            </w:pPr>
            <w:r>
              <w:rPr>
                <w:rStyle w:val="rStyle"/>
              </w:rPr>
              <w:t>100.00% - Planteles de educación básica programadas con acciones de equipamiento.</w:t>
            </w:r>
          </w:p>
        </w:tc>
        <w:tc>
          <w:tcPr>
            <w:tcW w:w="801" w:type="dxa"/>
          </w:tcPr>
          <w:p w14:paraId="2BFADB8F" w14:textId="77777777" w:rsidR="00D07587" w:rsidRDefault="00D07587" w:rsidP="00B26956">
            <w:pPr>
              <w:pStyle w:val="pStyle"/>
            </w:pPr>
            <w:r>
              <w:rPr>
                <w:rStyle w:val="rStyle"/>
              </w:rPr>
              <w:t>Ascendente</w:t>
            </w:r>
          </w:p>
        </w:tc>
        <w:tc>
          <w:tcPr>
            <w:tcW w:w="1019" w:type="dxa"/>
          </w:tcPr>
          <w:p w14:paraId="51C5CA6D" w14:textId="77777777" w:rsidR="00D07587" w:rsidRDefault="00D07587" w:rsidP="00B26956">
            <w:pPr>
              <w:pStyle w:val="pStyle"/>
            </w:pPr>
          </w:p>
        </w:tc>
      </w:tr>
      <w:tr w:rsidR="00D07587" w14:paraId="7576940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val="restart"/>
          </w:tcPr>
          <w:p w14:paraId="39111384" w14:textId="77777777" w:rsidR="00D07587" w:rsidRDefault="00D07587" w:rsidP="00B26956">
            <w:pPr>
              <w:pStyle w:val="pStyle"/>
            </w:pPr>
            <w:r>
              <w:rPr>
                <w:rStyle w:val="rStyle"/>
              </w:rPr>
              <w:t>Componente</w:t>
            </w:r>
          </w:p>
        </w:tc>
        <w:tc>
          <w:tcPr>
            <w:tcW w:w="517" w:type="dxa"/>
            <w:vMerge w:val="restart"/>
          </w:tcPr>
          <w:p w14:paraId="5F268C16" w14:textId="77777777" w:rsidR="00D07587" w:rsidRDefault="00D07587" w:rsidP="00B26956">
            <w:pPr>
              <w:pStyle w:val="pStyle"/>
            </w:pPr>
            <w:r>
              <w:rPr>
                <w:rStyle w:val="rStyle"/>
              </w:rPr>
              <w:t>C-002</w:t>
            </w:r>
          </w:p>
        </w:tc>
        <w:tc>
          <w:tcPr>
            <w:tcW w:w="995" w:type="dxa"/>
            <w:vMerge w:val="restart"/>
          </w:tcPr>
          <w:p w14:paraId="64D91FBA" w14:textId="77777777" w:rsidR="00D07587" w:rsidRDefault="00D07587" w:rsidP="00B26956">
            <w:pPr>
              <w:pStyle w:val="pStyle"/>
            </w:pPr>
            <w:r>
              <w:rPr>
                <w:rStyle w:val="rStyle"/>
              </w:rPr>
              <w:t>Obras de infraestructura y/o equipamiento realizadas en planteles de nivel educativo media superior.</w:t>
            </w:r>
          </w:p>
        </w:tc>
        <w:tc>
          <w:tcPr>
            <w:tcW w:w="995" w:type="dxa"/>
          </w:tcPr>
          <w:p w14:paraId="78A30672" w14:textId="77777777" w:rsidR="00D07587" w:rsidRDefault="00D07587" w:rsidP="00B26956">
            <w:pPr>
              <w:pStyle w:val="pStyle"/>
            </w:pPr>
            <w:r>
              <w:rPr>
                <w:rStyle w:val="rStyle"/>
              </w:rPr>
              <w:t xml:space="preserve">Porcentaje planteles atendidos con obras de infraestructura y/o equipamiento realizadas en planteles de educación </w:t>
            </w:r>
            <w:r>
              <w:rPr>
                <w:rStyle w:val="rStyle"/>
              </w:rPr>
              <w:lastRenderedPageBreak/>
              <w:t>media superior.</w:t>
            </w:r>
          </w:p>
        </w:tc>
        <w:tc>
          <w:tcPr>
            <w:tcW w:w="995" w:type="dxa"/>
          </w:tcPr>
          <w:p w14:paraId="213B487D" w14:textId="77777777" w:rsidR="00D07587" w:rsidRDefault="00D07587" w:rsidP="00B26956">
            <w:pPr>
              <w:pStyle w:val="pStyle"/>
            </w:pPr>
            <w:r>
              <w:rPr>
                <w:rStyle w:val="rStyle"/>
              </w:rPr>
              <w:lastRenderedPageBreak/>
              <w:t>planteles atendidos con obras de infraestructura y/o equipamiento realizadas en planteles de educación media superior.</w:t>
            </w:r>
          </w:p>
        </w:tc>
        <w:tc>
          <w:tcPr>
            <w:tcW w:w="1534" w:type="dxa"/>
            <w:gridSpan w:val="2"/>
          </w:tcPr>
          <w:p w14:paraId="7A58ADA9" w14:textId="77777777" w:rsidR="00D07587" w:rsidRDefault="00D07587" w:rsidP="00B26956">
            <w:pPr>
              <w:pStyle w:val="pStyle"/>
            </w:pPr>
            <w:r>
              <w:rPr>
                <w:rStyle w:val="rStyle"/>
              </w:rPr>
              <w:t>(planteles atendidos/planteles programados) *100</w:t>
            </w:r>
          </w:p>
        </w:tc>
        <w:tc>
          <w:tcPr>
            <w:tcW w:w="1253" w:type="dxa"/>
          </w:tcPr>
          <w:p w14:paraId="370B2CD3" w14:textId="77777777" w:rsidR="00D07587" w:rsidRDefault="00D07587" w:rsidP="00B26956">
            <w:pPr>
              <w:pStyle w:val="pStyle"/>
            </w:pPr>
            <w:r>
              <w:rPr>
                <w:rStyle w:val="rStyle"/>
              </w:rPr>
              <w:t>Planteles atendidos= Planteles de Educación Media Superior atendidos. Planteles programados= Planteles de Educación Media Superior programados.</w:t>
            </w:r>
          </w:p>
        </w:tc>
        <w:tc>
          <w:tcPr>
            <w:tcW w:w="807" w:type="dxa"/>
          </w:tcPr>
          <w:p w14:paraId="42C35B04" w14:textId="77777777" w:rsidR="00D07587" w:rsidRDefault="00D07587" w:rsidP="00B26956">
            <w:pPr>
              <w:pStyle w:val="pStyle"/>
            </w:pPr>
            <w:r>
              <w:rPr>
                <w:rStyle w:val="rStyle"/>
              </w:rPr>
              <w:t>Gestión-Eficacia-Anual</w:t>
            </w:r>
          </w:p>
        </w:tc>
        <w:tc>
          <w:tcPr>
            <w:tcW w:w="747" w:type="dxa"/>
          </w:tcPr>
          <w:p w14:paraId="5B87836A" w14:textId="77777777" w:rsidR="00D07587" w:rsidRDefault="00D07587" w:rsidP="00B26956">
            <w:pPr>
              <w:pStyle w:val="pStyle"/>
            </w:pPr>
            <w:r>
              <w:rPr>
                <w:rStyle w:val="rStyle"/>
              </w:rPr>
              <w:t>Porcentaje</w:t>
            </w:r>
          </w:p>
        </w:tc>
        <w:tc>
          <w:tcPr>
            <w:tcW w:w="923" w:type="dxa"/>
          </w:tcPr>
          <w:p w14:paraId="78C966FA" w14:textId="77777777" w:rsidR="00D07587" w:rsidRDefault="00D07587" w:rsidP="00B26956">
            <w:pPr>
              <w:pStyle w:val="pStyle"/>
            </w:pPr>
            <w:r>
              <w:rPr>
                <w:rStyle w:val="rStyle"/>
              </w:rPr>
              <w:t xml:space="preserve">200 </w:t>
            </w:r>
            <w:proofErr w:type="gramStart"/>
            <w:r>
              <w:rPr>
                <w:rStyle w:val="rStyle"/>
              </w:rPr>
              <w:t>Planteles</w:t>
            </w:r>
            <w:proofErr w:type="gramEnd"/>
            <w:r>
              <w:rPr>
                <w:rStyle w:val="rStyle"/>
              </w:rPr>
              <w:t>. (Año 2024)</w:t>
            </w:r>
          </w:p>
        </w:tc>
        <w:tc>
          <w:tcPr>
            <w:tcW w:w="995" w:type="dxa"/>
          </w:tcPr>
          <w:p w14:paraId="61806D1E" w14:textId="77777777" w:rsidR="00D07587" w:rsidRDefault="00D07587" w:rsidP="00B26956">
            <w:pPr>
              <w:pStyle w:val="pStyle"/>
            </w:pPr>
            <w:r>
              <w:rPr>
                <w:rStyle w:val="rStyle"/>
              </w:rPr>
              <w:t xml:space="preserve">100.00% - </w:t>
            </w:r>
            <w:proofErr w:type="gramStart"/>
            <w:r>
              <w:rPr>
                <w:rStyle w:val="rStyle"/>
              </w:rPr>
              <w:t>Atender  al</w:t>
            </w:r>
            <w:proofErr w:type="gramEnd"/>
            <w:r>
              <w:rPr>
                <w:rStyle w:val="rStyle"/>
              </w:rPr>
              <w:t xml:space="preserve"> 100% la meta en cuestión de Planteles  de educación media superiores programados</w:t>
            </w:r>
          </w:p>
        </w:tc>
        <w:tc>
          <w:tcPr>
            <w:tcW w:w="801" w:type="dxa"/>
          </w:tcPr>
          <w:p w14:paraId="16E7121C" w14:textId="77777777" w:rsidR="00D07587" w:rsidRDefault="00D07587" w:rsidP="00B26956">
            <w:pPr>
              <w:pStyle w:val="pStyle"/>
            </w:pPr>
            <w:r>
              <w:rPr>
                <w:rStyle w:val="rStyle"/>
              </w:rPr>
              <w:t>Ascendente</w:t>
            </w:r>
          </w:p>
        </w:tc>
        <w:tc>
          <w:tcPr>
            <w:tcW w:w="1019" w:type="dxa"/>
          </w:tcPr>
          <w:p w14:paraId="39AE7977" w14:textId="77777777" w:rsidR="00D07587" w:rsidRDefault="00D07587" w:rsidP="00B26956">
            <w:pPr>
              <w:pStyle w:val="pStyle"/>
            </w:pPr>
          </w:p>
        </w:tc>
      </w:tr>
      <w:tr w:rsidR="00D07587" w14:paraId="1F257D6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val="restart"/>
          </w:tcPr>
          <w:p w14:paraId="6119F3E3" w14:textId="77777777" w:rsidR="00D07587" w:rsidRDefault="00D07587" w:rsidP="00B26956">
            <w:r>
              <w:rPr>
                <w:rStyle w:val="rStyle"/>
              </w:rPr>
              <w:t>Actividad o Proyecto</w:t>
            </w:r>
          </w:p>
        </w:tc>
        <w:tc>
          <w:tcPr>
            <w:tcW w:w="517" w:type="dxa"/>
            <w:vMerge w:val="restart"/>
          </w:tcPr>
          <w:p w14:paraId="3BAE2468" w14:textId="77777777" w:rsidR="00D07587" w:rsidRDefault="00D07587" w:rsidP="00B26956">
            <w:pPr>
              <w:pStyle w:val="pStyle"/>
            </w:pPr>
            <w:r>
              <w:rPr>
                <w:rStyle w:val="rStyle"/>
              </w:rPr>
              <w:t>A-01</w:t>
            </w:r>
          </w:p>
        </w:tc>
        <w:tc>
          <w:tcPr>
            <w:tcW w:w="995" w:type="dxa"/>
            <w:vMerge w:val="restart"/>
          </w:tcPr>
          <w:p w14:paraId="22B77490" w14:textId="77777777" w:rsidR="00D07587" w:rsidRDefault="00D07587" w:rsidP="00B26956">
            <w:pPr>
              <w:pStyle w:val="pStyle"/>
            </w:pPr>
            <w:r>
              <w:rPr>
                <w:rStyle w:val="rStyle"/>
              </w:rPr>
              <w:t>Obras de construcción realizadas en planteles de nivel educativo media superior.</w:t>
            </w:r>
          </w:p>
        </w:tc>
        <w:tc>
          <w:tcPr>
            <w:tcW w:w="995" w:type="dxa"/>
          </w:tcPr>
          <w:p w14:paraId="72FF766D" w14:textId="77777777" w:rsidR="00D07587" w:rsidRDefault="00D07587" w:rsidP="00B26956">
            <w:pPr>
              <w:pStyle w:val="pStyle"/>
            </w:pPr>
            <w:r>
              <w:rPr>
                <w:rStyle w:val="rStyle"/>
              </w:rPr>
              <w:t>Porcentaje de planteles atendidos con obras en nivel educativo media superior de construcción respecto a las programadas.</w:t>
            </w:r>
          </w:p>
        </w:tc>
        <w:tc>
          <w:tcPr>
            <w:tcW w:w="995" w:type="dxa"/>
          </w:tcPr>
          <w:p w14:paraId="4D6F23B1" w14:textId="77777777" w:rsidR="00D07587" w:rsidRDefault="00D07587" w:rsidP="00B26956">
            <w:pPr>
              <w:pStyle w:val="pStyle"/>
            </w:pPr>
            <w:r>
              <w:rPr>
                <w:rStyle w:val="rStyle"/>
              </w:rPr>
              <w:t>Se refiere al porcentaje de planteles atendidos con obras de construcción en planteles de nivel educativo media superior respecto a las programadas.</w:t>
            </w:r>
          </w:p>
        </w:tc>
        <w:tc>
          <w:tcPr>
            <w:tcW w:w="1534" w:type="dxa"/>
            <w:gridSpan w:val="2"/>
          </w:tcPr>
          <w:p w14:paraId="3BB90CF3" w14:textId="77777777" w:rsidR="00D07587" w:rsidRDefault="00D07587" w:rsidP="00B26956">
            <w:pPr>
              <w:pStyle w:val="pStyle"/>
            </w:pPr>
            <w:r>
              <w:rPr>
                <w:rStyle w:val="rStyle"/>
              </w:rPr>
              <w:t>(planteles atendidos/planteles programados) *100</w:t>
            </w:r>
          </w:p>
        </w:tc>
        <w:tc>
          <w:tcPr>
            <w:tcW w:w="1253" w:type="dxa"/>
          </w:tcPr>
          <w:p w14:paraId="4532A357" w14:textId="77777777" w:rsidR="00D07587" w:rsidRDefault="00D07587" w:rsidP="00B26956">
            <w:pPr>
              <w:pStyle w:val="pStyle"/>
            </w:pPr>
            <w:r>
              <w:rPr>
                <w:rStyle w:val="rStyle"/>
              </w:rPr>
              <w:t>Planteles atendidos = Planteles de Educación Media Superior atendidos con acciones de construcción.  Planteles programados= Planteles de Educación Media Superior programados con acciones de construcción.</w:t>
            </w:r>
          </w:p>
        </w:tc>
        <w:tc>
          <w:tcPr>
            <w:tcW w:w="807" w:type="dxa"/>
          </w:tcPr>
          <w:p w14:paraId="42B10B02" w14:textId="77777777" w:rsidR="00D07587" w:rsidRDefault="00D07587" w:rsidP="00B26956">
            <w:pPr>
              <w:pStyle w:val="pStyle"/>
            </w:pPr>
            <w:r>
              <w:rPr>
                <w:rStyle w:val="rStyle"/>
              </w:rPr>
              <w:t>Gestión-Eficacia-Anual</w:t>
            </w:r>
          </w:p>
        </w:tc>
        <w:tc>
          <w:tcPr>
            <w:tcW w:w="747" w:type="dxa"/>
          </w:tcPr>
          <w:p w14:paraId="1D0033BB" w14:textId="77777777" w:rsidR="00D07587" w:rsidRDefault="00D07587" w:rsidP="00B26956">
            <w:pPr>
              <w:pStyle w:val="pStyle"/>
            </w:pPr>
            <w:r>
              <w:rPr>
                <w:rStyle w:val="rStyle"/>
              </w:rPr>
              <w:t>Porcentaje</w:t>
            </w:r>
          </w:p>
        </w:tc>
        <w:tc>
          <w:tcPr>
            <w:tcW w:w="923" w:type="dxa"/>
          </w:tcPr>
          <w:p w14:paraId="2BCD44E8" w14:textId="77777777" w:rsidR="00D07587" w:rsidRDefault="00D07587" w:rsidP="00B26956">
            <w:pPr>
              <w:pStyle w:val="pStyle"/>
            </w:pPr>
            <w:r>
              <w:rPr>
                <w:rStyle w:val="rStyle"/>
              </w:rPr>
              <w:t xml:space="preserve">30 </w:t>
            </w:r>
            <w:proofErr w:type="gramStart"/>
            <w:r>
              <w:rPr>
                <w:rStyle w:val="rStyle"/>
              </w:rPr>
              <w:t>Planteles</w:t>
            </w:r>
            <w:proofErr w:type="gramEnd"/>
            <w:r>
              <w:rPr>
                <w:rStyle w:val="rStyle"/>
              </w:rPr>
              <w:t>. (Año 2024)</w:t>
            </w:r>
          </w:p>
        </w:tc>
        <w:tc>
          <w:tcPr>
            <w:tcW w:w="995" w:type="dxa"/>
          </w:tcPr>
          <w:p w14:paraId="7CD9460E" w14:textId="77777777" w:rsidR="00D07587" w:rsidRDefault="00D07587" w:rsidP="00B26956">
            <w:pPr>
              <w:pStyle w:val="pStyle"/>
            </w:pPr>
            <w:r>
              <w:rPr>
                <w:rStyle w:val="rStyle"/>
              </w:rPr>
              <w:t>100.00% - Atender al 100% la meta establecida en cuestión de planteles de educación media superiores programados con acciones de construcción.</w:t>
            </w:r>
          </w:p>
        </w:tc>
        <w:tc>
          <w:tcPr>
            <w:tcW w:w="801" w:type="dxa"/>
          </w:tcPr>
          <w:p w14:paraId="366175C2" w14:textId="77777777" w:rsidR="00D07587" w:rsidRDefault="00D07587" w:rsidP="00B26956">
            <w:pPr>
              <w:pStyle w:val="pStyle"/>
            </w:pPr>
            <w:r>
              <w:rPr>
                <w:rStyle w:val="rStyle"/>
              </w:rPr>
              <w:t>Ascendente</w:t>
            </w:r>
          </w:p>
        </w:tc>
        <w:tc>
          <w:tcPr>
            <w:tcW w:w="1019" w:type="dxa"/>
          </w:tcPr>
          <w:p w14:paraId="53EF51E4" w14:textId="77777777" w:rsidR="00D07587" w:rsidRDefault="00D07587" w:rsidP="00B26956">
            <w:pPr>
              <w:pStyle w:val="pStyle"/>
            </w:pPr>
          </w:p>
        </w:tc>
      </w:tr>
      <w:tr w:rsidR="00D07587" w14:paraId="77B5741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tcPr>
          <w:p w14:paraId="7C49CA7C" w14:textId="77777777" w:rsidR="00D07587" w:rsidRDefault="00D07587" w:rsidP="00B26956"/>
        </w:tc>
        <w:tc>
          <w:tcPr>
            <w:tcW w:w="517" w:type="dxa"/>
            <w:vMerge w:val="restart"/>
          </w:tcPr>
          <w:p w14:paraId="35E9FBF8" w14:textId="77777777" w:rsidR="00D07587" w:rsidRDefault="00D07587" w:rsidP="00B26956">
            <w:pPr>
              <w:pStyle w:val="pStyle"/>
            </w:pPr>
            <w:r>
              <w:rPr>
                <w:rStyle w:val="rStyle"/>
              </w:rPr>
              <w:t>A-02</w:t>
            </w:r>
          </w:p>
        </w:tc>
        <w:tc>
          <w:tcPr>
            <w:tcW w:w="995" w:type="dxa"/>
            <w:vMerge w:val="restart"/>
          </w:tcPr>
          <w:p w14:paraId="6C743BEC" w14:textId="77777777" w:rsidR="00D07587" w:rsidRDefault="00D07587" w:rsidP="00B26956">
            <w:pPr>
              <w:pStyle w:val="pStyle"/>
            </w:pPr>
            <w:proofErr w:type="gramStart"/>
            <w:r>
              <w:rPr>
                <w:rStyle w:val="rStyle"/>
              </w:rPr>
              <w:t>Obras  de</w:t>
            </w:r>
            <w:proofErr w:type="gramEnd"/>
            <w:r>
              <w:rPr>
                <w:rStyle w:val="rStyle"/>
              </w:rPr>
              <w:t xml:space="preserve"> rehabilitación o mantenimiento realizadas en planteles de nivel educativo media superior.</w:t>
            </w:r>
          </w:p>
        </w:tc>
        <w:tc>
          <w:tcPr>
            <w:tcW w:w="995" w:type="dxa"/>
          </w:tcPr>
          <w:p w14:paraId="422BBCFA" w14:textId="77777777" w:rsidR="00D07587" w:rsidRDefault="00D07587" w:rsidP="00B26956">
            <w:pPr>
              <w:pStyle w:val="pStyle"/>
            </w:pPr>
            <w:r>
              <w:rPr>
                <w:rStyle w:val="rStyle"/>
              </w:rPr>
              <w:t xml:space="preserve">Porcentaje de planteles atendidos con obras de rehabilitación o mantenimiento realizadas en planteles de nivel educativo media superior respecto a </w:t>
            </w:r>
            <w:r>
              <w:rPr>
                <w:rStyle w:val="rStyle"/>
              </w:rPr>
              <w:lastRenderedPageBreak/>
              <w:t>las programadas.</w:t>
            </w:r>
          </w:p>
        </w:tc>
        <w:tc>
          <w:tcPr>
            <w:tcW w:w="995" w:type="dxa"/>
          </w:tcPr>
          <w:p w14:paraId="22FDA08F" w14:textId="77777777" w:rsidR="00D07587" w:rsidRDefault="00D07587" w:rsidP="00B26956">
            <w:pPr>
              <w:pStyle w:val="pStyle"/>
            </w:pPr>
            <w:r>
              <w:rPr>
                <w:rStyle w:val="rStyle"/>
              </w:rPr>
              <w:lastRenderedPageBreak/>
              <w:t xml:space="preserve">Se refiere al porcentaje de planteles atendidos con obras de rehabilitación o mantenimiento en planteles de nivel educativo media superior respecto a </w:t>
            </w:r>
            <w:r>
              <w:rPr>
                <w:rStyle w:val="rStyle"/>
              </w:rPr>
              <w:lastRenderedPageBreak/>
              <w:t>las programadas.</w:t>
            </w:r>
          </w:p>
        </w:tc>
        <w:tc>
          <w:tcPr>
            <w:tcW w:w="1534" w:type="dxa"/>
            <w:gridSpan w:val="2"/>
          </w:tcPr>
          <w:p w14:paraId="77054A57" w14:textId="77777777" w:rsidR="00D07587" w:rsidRDefault="00D07587" w:rsidP="00B26956">
            <w:pPr>
              <w:pStyle w:val="pStyle"/>
            </w:pPr>
            <w:r>
              <w:rPr>
                <w:rStyle w:val="rStyle"/>
              </w:rPr>
              <w:lastRenderedPageBreak/>
              <w:t>(planteles atendidos/planteles programados) *100</w:t>
            </w:r>
          </w:p>
        </w:tc>
        <w:tc>
          <w:tcPr>
            <w:tcW w:w="1253" w:type="dxa"/>
          </w:tcPr>
          <w:p w14:paraId="2101D4E2" w14:textId="77777777" w:rsidR="00D07587" w:rsidRDefault="00D07587" w:rsidP="00B26956">
            <w:pPr>
              <w:pStyle w:val="pStyle"/>
            </w:pPr>
            <w:r>
              <w:rPr>
                <w:rStyle w:val="rStyle"/>
              </w:rPr>
              <w:t xml:space="preserve">Planteles atendidos = Planteles de Educación Media Superior atendidos con acciones de rehabilitación o mantenimiento.  Planteles programados Planteles de Educación Media Superior </w:t>
            </w:r>
            <w:proofErr w:type="gramStart"/>
            <w:r>
              <w:rPr>
                <w:rStyle w:val="rStyle"/>
              </w:rPr>
              <w:t>programados  con</w:t>
            </w:r>
            <w:proofErr w:type="gramEnd"/>
            <w:r>
              <w:rPr>
                <w:rStyle w:val="rStyle"/>
              </w:rPr>
              <w:t xml:space="preserve"> acciones de </w:t>
            </w:r>
            <w:r>
              <w:rPr>
                <w:rStyle w:val="rStyle"/>
              </w:rPr>
              <w:lastRenderedPageBreak/>
              <w:t>rehabilitación o mantenimiento.</w:t>
            </w:r>
          </w:p>
        </w:tc>
        <w:tc>
          <w:tcPr>
            <w:tcW w:w="807" w:type="dxa"/>
          </w:tcPr>
          <w:p w14:paraId="5E509D85" w14:textId="77777777" w:rsidR="00D07587" w:rsidRDefault="00D07587" w:rsidP="00B26956">
            <w:pPr>
              <w:pStyle w:val="pStyle"/>
            </w:pPr>
            <w:r>
              <w:rPr>
                <w:rStyle w:val="rStyle"/>
              </w:rPr>
              <w:lastRenderedPageBreak/>
              <w:t>Gestión-Eficacia-Anual</w:t>
            </w:r>
          </w:p>
        </w:tc>
        <w:tc>
          <w:tcPr>
            <w:tcW w:w="747" w:type="dxa"/>
          </w:tcPr>
          <w:p w14:paraId="55B7D2BA" w14:textId="77777777" w:rsidR="00D07587" w:rsidRDefault="00D07587" w:rsidP="00B26956">
            <w:pPr>
              <w:pStyle w:val="pStyle"/>
            </w:pPr>
            <w:r>
              <w:rPr>
                <w:rStyle w:val="rStyle"/>
              </w:rPr>
              <w:t>Porcentaje</w:t>
            </w:r>
          </w:p>
        </w:tc>
        <w:tc>
          <w:tcPr>
            <w:tcW w:w="923" w:type="dxa"/>
          </w:tcPr>
          <w:p w14:paraId="081C1A7E" w14:textId="77777777" w:rsidR="00D07587" w:rsidRDefault="00D07587" w:rsidP="00B26956">
            <w:pPr>
              <w:pStyle w:val="pStyle"/>
            </w:pPr>
            <w:r>
              <w:rPr>
                <w:rStyle w:val="rStyle"/>
              </w:rPr>
              <w:t xml:space="preserve">2 Planteles a atendidos con FAM de educación media superior categoría </w:t>
            </w:r>
            <w:proofErr w:type="gramStart"/>
            <w:r>
              <w:rPr>
                <w:rStyle w:val="rStyle"/>
              </w:rPr>
              <w:t>rehabilitación .</w:t>
            </w:r>
            <w:proofErr w:type="gramEnd"/>
            <w:r>
              <w:rPr>
                <w:rStyle w:val="rStyle"/>
              </w:rPr>
              <w:t xml:space="preserve"> (Año 2023)</w:t>
            </w:r>
          </w:p>
        </w:tc>
        <w:tc>
          <w:tcPr>
            <w:tcW w:w="995" w:type="dxa"/>
          </w:tcPr>
          <w:p w14:paraId="3930FCFC" w14:textId="77777777" w:rsidR="00D07587" w:rsidRDefault="00D07587" w:rsidP="00B26956">
            <w:pPr>
              <w:pStyle w:val="pStyle"/>
            </w:pPr>
            <w:r>
              <w:rPr>
                <w:rStyle w:val="rStyle"/>
              </w:rPr>
              <w:t>100.00% - Planteles de educación media superiores programados con acciones de rehabilitación o mantenimiento</w:t>
            </w:r>
          </w:p>
        </w:tc>
        <w:tc>
          <w:tcPr>
            <w:tcW w:w="801" w:type="dxa"/>
          </w:tcPr>
          <w:p w14:paraId="276625A4" w14:textId="77777777" w:rsidR="00D07587" w:rsidRDefault="00D07587" w:rsidP="00B26956">
            <w:pPr>
              <w:pStyle w:val="pStyle"/>
            </w:pPr>
            <w:r>
              <w:rPr>
                <w:rStyle w:val="rStyle"/>
              </w:rPr>
              <w:t>Ascendente</w:t>
            </w:r>
          </w:p>
        </w:tc>
        <w:tc>
          <w:tcPr>
            <w:tcW w:w="1019" w:type="dxa"/>
          </w:tcPr>
          <w:p w14:paraId="14BED31B" w14:textId="77777777" w:rsidR="00D07587" w:rsidRDefault="00D07587" w:rsidP="00B26956">
            <w:pPr>
              <w:pStyle w:val="pStyle"/>
            </w:pPr>
          </w:p>
        </w:tc>
      </w:tr>
      <w:tr w:rsidR="00D07587" w14:paraId="59257D1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tcPr>
          <w:p w14:paraId="0732B866" w14:textId="77777777" w:rsidR="00D07587" w:rsidRDefault="00D07587" w:rsidP="00B26956"/>
        </w:tc>
        <w:tc>
          <w:tcPr>
            <w:tcW w:w="517" w:type="dxa"/>
            <w:vMerge w:val="restart"/>
          </w:tcPr>
          <w:p w14:paraId="3FD8DD39" w14:textId="77777777" w:rsidR="00D07587" w:rsidRDefault="00D07587" w:rsidP="00B26956">
            <w:pPr>
              <w:pStyle w:val="pStyle"/>
            </w:pPr>
            <w:r>
              <w:rPr>
                <w:rStyle w:val="rStyle"/>
              </w:rPr>
              <w:t>A-03</w:t>
            </w:r>
          </w:p>
        </w:tc>
        <w:tc>
          <w:tcPr>
            <w:tcW w:w="995" w:type="dxa"/>
            <w:vMerge w:val="restart"/>
          </w:tcPr>
          <w:p w14:paraId="7DABA813" w14:textId="77777777" w:rsidR="00D07587" w:rsidRDefault="00D07587" w:rsidP="00B26956">
            <w:pPr>
              <w:pStyle w:val="pStyle"/>
            </w:pPr>
            <w:r>
              <w:rPr>
                <w:rStyle w:val="rStyle"/>
              </w:rPr>
              <w:t>Obras de equipamiento en planteles de nivel educativo media superior.</w:t>
            </w:r>
          </w:p>
        </w:tc>
        <w:tc>
          <w:tcPr>
            <w:tcW w:w="995" w:type="dxa"/>
          </w:tcPr>
          <w:p w14:paraId="3D5BCEF9" w14:textId="77777777" w:rsidR="00D07587" w:rsidRDefault="00D07587" w:rsidP="00B26956">
            <w:pPr>
              <w:pStyle w:val="pStyle"/>
            </w:pPr>
            <w:r>
              <w:rPr>
                <w:rStyle w:val="rStyle"/>
              </w:rPr>
              <w:t>Porcentaje de planteles atendidos con obras de equipamiento en planteles de nivel educativo media superior respecto a las programadas.</w:t>
            </w:r>
          </w:p>
        </w:tc>
        <w:tc>
          <w:tcPr>
            <w:tcW w:w="995" w:type="dxa"/>
          </w:tcPr>
          <w:p w14:paraId="061FF9DB" w14:textId="77777777" w:rsidR="00D07587" w:rsidRDefault="00D07587" w:rsidP="00B26956">
            <w:pPr>
              <w:pStyle w:val="pStyle"/>
            </w:pPr>
            <w:r>
              <w:rPr>
                <w:rStyle w:val="rStyle"/>
              </w:rPr>
              <w:t xml:space="preserve">Se refiere al porcentaje de planteles atendidos con </w:t>
            </w:r>
            <w:proofErr w:type="gramStart"/>
            <w:r>
              <w:rPr>
                <w:rStyle w:val="rStyle"/>
              </w:rPr>
              <w:t>obras  de</w:t>
            </w:r>
            <w:proofErr w:type="gramEnd"/>
            <w:r>
              <w:rPr>
                <w:rStyle w:val="rStyle"/>
              </w:rPr>
              <w:t xml:space="preserve"> equipamiento en planteles de  nivel educativo media superior respecto a las programadas.</w:t>
            </w:r>
          </w:p>
        </w:tc>
        <w:tc>
          <w:tcPr>
            <w:tcW w:w="1534" w:type="dxa"/>
            <w:gridSpan w:val="2"/>
          </w:tcPr>
          <w:p w14:paraId="13C10068" w14:textId="77777777" w:rsidR="00D07587" w:rsidRDefault="00D07587" w:rsidP="00B26956">
            <w:pPr>
              <w:pStyle w:val="pStyle"/>
            </w:pPr>
            <w:r>
              <w:rPr>
                <w:rStyle w:val="rStyle"/>
              </w:rPr>
              <w:t>(planteles atendidos/planteles programados) *100</w:t>
            </w:r>
          </w:p>
        </w:tc>
        <w:tc>
          <w:tcPr>
            <w:tcW w:w="1253" w:type="dxa"/>
          </w:tcPr>
          <w:p w14:paraId="6E3951F2" w14:textId="77777777" w:rsidR="00D07587" w:rsidRDefault="00D07587" w:rsidP="00B26956">
            <w:pPr>
              <w:pStyle w:val="pStyle"/>
            </w:pPr>
            <w:r>
              <w:rPr>
                <w:rStyle w:val="rStyle"/>
              </w:rPr>
              <w:t xml:space="preserve">Planteles atendidos = Planteles de Educación Media Superior atendidos con acciones de equipamiento.  Planteles programados Planteles de Educación Media </w:t>
            </w:r>
            <w:proofErr w:type="gramStart"/>
            <w:r>
              <w:rPr>
                <w:rStyle w:val="rStyle"/>
              </w:rPr>
              <w:t>Superior  programados</w:t>
            </w:r>
            <w:proofErr w:type="gramEnd"/>
            <w:r>
              <w:rPr>
                <w:rStyle w:val="rStyle"/>
              </w:rPr>
              <w:t xml:space="preserve"> con acciones de equipamiento.</w:t>
            </w:r>
          </w:p>
        </w:tc>
        <w:tc>
          <w:tcPr>
            <w:tcW w:w="807" w:type="dxa"/>
          </w:tcPr>
          <w:p w14:paraId="2809ABA6" w14:textId="77777777" w:rsidR="00D07587" w:rsidRDefault="00D07587" w:rsidP="00B26956">
            <w:pPr>
              <w:pStyle w:val="pStyle"/>
            </w:pPr>
            <w:r>
              <w:rPr>
                <w:rStyle w:val="rStyle"/>
              </w:rPr>
              <w:t>Gestión-Eficacia-Anual</w:t>
            </w:r>
          </w:p>
        </w:tc>
        <w:tc>
          <w:tcPr>
            <w:tcW w:w="747" w:type="dxa"/>
          </w:tcPr>
          <w:p w14:paraId="160AC72A" w14:textId="77777777" w:rsidR="00D07587" w:rsidRDefault="00D07587" w:rsidP="00B26956">
            <w:pPr>
              <w:pStyle w:val="pStyle"/>
            </w:pPr>
            <w:r>
              <w:rPr>
                <w:rStyle w:val="rStyle"/>
              </w:rPr>
              <w:t>Porcentaje</w:t>
            </w:r>
          </w:p>
        </w:tc>
        <w:tc>
          <w:tcPr>
            <w:tcW w:w="923" w:type="dxa"/>
          </w:tcPr>
          <w:p w14:paraId="36875127" w14:textId="77777777" w:rsidR="00D07587" w:rsidRDefault="00D07587" w:rsidP="00B26956">
            <w:pPr>
              <w:pStyle w:val="pStyle"/>
            </w:pPr>
            <w:r>
              <w:rPr>
                <w:rStyle w:val="rStyle"/>
              </w:rPr>
              <w:t xml:space="preserve">109 </w:t>
            </w:r>
            <w:proofErr w:type="gramStart"/>
            <w:r>
              <w:rPr>
                <w:rStyle w:val="rStyle"/>
              </w:rPr>
              <w:t>Planteles</w:t>
            </w:r>
            <w:proofErr w:type="gramEnd"/>
            <w:r>
              <w:rPr>
                <w:rStyle w:val="rStyle"/>
              </w:rPr>
              <w:t xml:space="preserve"> atendidos con equipamiento. (Año 2023)</w:t>
            </w:r>
          </w:p>
        </w:tc>
        <w:tc>
          <w:tcPr>
            <w:tcW w:w="995" w:type="dxa"/>
          </w:tcPr>
          <w:p w14:paraId="0041162B" w14:textId="77777777" w:rsidR="00D07587" w:rsidRDefault="00D07587" w:rsidP="00B26956">
            <w:pPr>
              <w:pStyle w:val="pStyle"/>
            </w:pPr>
            <w:r>
              <w:rPr>
                <w:rStyle w:val="rStyle"/>
              </w:rPr>
              <w:t>100.00% - Planteles de educación media superiores programados con acciones de equipamiento.</w:t>
            </w:r>
          </w:p>
        </w:tc>
        <w:tc>
          <w:tcPr>
            <w:tcW w:w="801" w:type="dxa"/>
          </w:tcPr>
          <w:p w14:paraId="5BFC30A8" w14:textId="77777777" w:rsidR="00D07587" w:rsidRDefault="00D07587" w:rsidP="00B26956">
            <w:pPr>
              <w:pStyle w:val="pStyle"/>
            </w:pPr>
            <w:r>
              <w:rPr>
                <w:rStyle w:val="rStyle"/>
              </w:rPr>
              <w:t>Ascendente</w:t>
            </w:r>
          </w:p>
        </w:tc>
        <w:tc>
          <w:tcPr>
            <w:tcW w:w="1019" w:type="dxa"/>
          </w:tcPr>
          <w:p w14:paraId="74E39058" w14:textId="77777777" w:rsidR="00D07587" w:rsidRDefault="00D07587" w:rsidP="00B26956">
            <w:pPr>
              <w:pStyle w:val="pStyle"/>
            </w:pPr>
          </w:p>
        </w:tc>
      </w:tr>
      <w:tr w:rsidR="00D07587" w14:paraId="0CB503A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val="restart"/>
          </w:tcPr>
          <w:p w14:paraId="0E3D0F1D" w14:textId="77777777" w:rsidR="00D07587" w:rsidRDefault="00D07587" w:rsidP="00B26956">
            <w:pPr>
              <w:pStyle w:val="pStyle"/>
            </w:pPr>
            <w:r>
              <w:rPr>
                <w:rStyle w:val="rStyle"/>
              </w:rPr>
              <w:t>Componente</w:t>
            </w:r>
          </w:p>
        </w:tc>
        <w:tc>
          <w:tcPr>
            <w:tcW w:w="517" w:type="dxa"/>
            <w:vMerge w:val="restart"/>
          </w:tcPr>
          <w:p w14:paraId="577975A5" w14:textId="77777777" w:rsidR="00D07587" w:rsidRDefault="00D07587" w:rsidP="00B26956">
            <w:pPr>
              <w:pStyle w:val="pStyle"/>
            </w:pPr>
            <w:r>
              <w:rPr>
                <w:rStyle w:val="rStyle"/>
              </w:rPr>
              <w:t>C-003</w:t>
            </w:r>
          </w:p>
        </w:tc>
        <w:tc>
          <w:tcPr>
            <w:tcW w:w="995" w:type="dxa"/>
            <w:vMerge w:val="restart"/>
          </w:tcPr>
          <w:p w14:paraId="69A317ED" w14:textId="77777777" w:rsidR="00D07587" w:rsidRDefault="00D07587" w:rsidP="00B26956">
            <w:pPr>
              <w:pStyle w:val="pStyle"/>
            </w:pPr>
            <w:r>
              <w:rPr>
                <w:rStyle w:val="rStyle"/>
              </w:rPr>
              <w:t>Obras de infraestructura y/o equipamiento realizadas en planteles de nivel educativo superior</w:t>
            </w:r>
          </w:p>
        </w:tc>
        <w:tc>
          <w:tcPr>
            <w:tcW w:w="995" w:type="dxa"/>
          </w:tcPr>
          <w:p w14:paraId="30D9C8E6" w14:textId="77777777" w:rsidR="00D07587" w:rsidRDefault="00D07587" w:rsidP="00B26956">
            <w:pPr>
              <w:pStyle w:val="pStyle"/>
            </w:pPr>
            <w:r>
              <w:rPr>
                <w:rStyle w:val="rStyle"/>
              </w:rPr>
              <w:t>Porcentaje de planteles atendidos con obras de infraestructura y/o equipamiento realizadas en planteles en nivel educativo superior.</w:t>
            </w:r>
          </w:p>
        </w:tc>
        <w:tc>
          <w:tcPr>
            <w:tcW w:w="995" w:type="dxa"/>
          </w:tcPr>
          <w:p w14:paraId="2DFCE550" w14:textId="77777777" w:rsidR="00D07587" w:rsidRDefault="00D07587" w:rsidP="00B26956">
            <w:pPr>
              <w:pStyle w:val="pStyle"/>
            </w:pPr>
            <w:r>
              <w:rPr>
                <w:rStyle w:val="rStyle"/>
              </w:rPr>
              <w:t>Se refiere al porcentaje de planteles atendidos con obras de infraestructura y/o equipamiento realizadas en planteles de nivel educativo superior.</w:t>
            </w:r>
          </w:p>
        </w:tc>
        <w:tc>
          <w:tcPr>
            <w:tcW w:w="1534" w:type="dxa"/>
            <w:gridSpan w:val="2"/>
          </w:tcPr>
          <w:p w14:paraId="59F60C05" w14:textId="77777777" w:rsidR="00D07587" w:rsidRDefault="00D07587" w:rsidP="00B26956">
            <w:pPr>
              <w:pStyle w:val="pStyle"/>
            </w:pPr>
            <w:r>
              <w:rPr>
                <w:rStyle w:val="rStyle"/>
              </w:rPr>
              <w:t>(planteles atendidos/planteles programados) *100</w:t>
            </w:r>
          </w:p>
        </w:tc>
        <w:tc>
          <w:tcPr>
            <w:tcW w:w="1253" w:type="dxa"/>
          </w:tcPr>
          <w:p w14:paraId="4F38137A" w14:textId="77777777" w:rsidR="00D07587" w:rsidRDefault="00D07587" w:rsidP="00B26956">
            <w:pPr>
              <w:pStyle w:val="pStyle"/>
            </w:pPr>
            <w:r>
              <w:rPr>
                <w:rStyle w:val="rStyle"/>
              </w:rPr>
              <w:t>Planteles atendidos = Planteles de Educación Media Superior atendidos. Planteles programados= Planteles de Educación Media Superior programados.</w:t>
            </w:r>
          </w:p>
        </w:tc>
        <w:tc>
          <w:tcPr>
            <w:tcW w:w="807" w:type="dxa"/>
          </w:tcPr>
          <w:p w14:paraId="35500C3B" w14:textId="77777777" w:rsidR="00D07587" w:rsidRDefault="00D07587" w:rsidP="00B26956">
            <w:pPr>
              <w:pStyle w:val="pStyle"/>
            </w:pPr>
            <w:r>
              <w:rPr>
                <w:rStyle w:val="rStyle"/>
              </w:rPr>
              <w:t>Gestión-Eficacia-Anual</w:t>
            </w:r>
          </w:p>
        </w:tc>
        <w:tc>
          <w:tcPr>
            <w:tcW w:w="747" w:type="dxa"/>
          </w:tcPr>
          <w:p w14:paraId="5AF21643" w14:textId="77777777" w:rsidR="00D07587" w:rsidRDefault="00D07587" w:rsidP="00B26956">
            <w:pPr>
              <w:pStyle w:val="pStyle"/>
            </w:pPr>
            <w:r>
              <w:rPr>
                <w:rStyle w:val="rStyle"/>
              </w:rPr>
              <w:t>Porcentaje</w:t>
            </w:r>
          </w:p>
        </w:tc>
        <w:tc>
          <w:tcPr>
            <w:tcW w:w="923" w:type="dxa"/>
          </w:tcPr>
          <w:p w14:paraId="144CF896" w14:textId="77777777" w:rsidR="00D07587" w:rsidRDefault="00D07587" w:rsidP="00B26956">
            <w:pPr>
              <w:pStyle w:val="pStyle"/>
            </w:pPr>
            <w:r>
              <w:rPr>
                <w:rStyle w:val="rStyle"/>
              </w:rPr>
              <w:t xml:space="preserve">2 </w:t>
            </w:r>
            <w:proofErr w:type="gramStart"/>
            <w:r>
              <w:rPr>
                <w:rStyle w:val="rStyle"/>
              </w:rPr>
              <w:t>Planteles</w:t>
            </w:r>
            <w:proofErr w:type="gramEnd"/>
            <w:r>
              <w:rPr>
                <w:rStyle w:val="rStyle"/>
              </w:rPr>
              <w:t xml:space="preserve"> atendido. (Año 2023)</w:t>
            </w:r>
          </w:p>
        </w:tc>
        <w:tc>
          <w:tcPr>
            <w:tcW w:w="995" w:type="dxa"/>
          </w:tcPr>
          <w:p w14:paraId="67E949B6" w14:textId="77777777" w:rsidR="00D07587" w:rsidRDefault="00D07587" w:rsidP="00B26956">
            <w:pPr>
              <w:pStyle w:val="pStyle"/>
            </w:pPr>
            <w:r>
              <w:rPr>
                <w:rStyle w:val="rStyle"/>
              </w:rPr>
              <w:t>100.00% - Planteles de educación superior programadas.</w:t>
            </w:r>
          </w:p>
        </w:tc>
        <w:tc>
          <w:tcPr>
            <w:tcW w:w="801" w:type="dxa"/>
          </w:tcPr>
          <w:p w14:paraId="7BBDC64C" w14:textId="77777777" w:rsidR="00D07587" w:rsidRDefault="00D07587" w:rsidP="00B26956">
            <w:pPr>
              <w:pStyle w:val="pStyle"/>
            </w:pPr>
            <w:r>
              <w:rPr>
                <w:rStyle w:val="rStyle"/>
              </w:rPr>
              <w:t>Ascendente</w:t>
            </w:r>
          </w:p>
        </w:tc>
        <w:tc>
          <w:tcPr>
            <w:tcW w:w="1019" w:type="dxa"/>
          </w:tcPr>
          <w:p w14:paraId="3A6D4320" w14:textId="77777777" w:rsidR="00D07587" w:rsidRDefault="00D07587" w:rsidP="00B26956">
            <w:pPr>
              <w:pStyle w:val="pStyle"/>
            </w:pPr>
          </w:p>
        </w:tc>
      </w:tr>
      <w:tr w:rsidR="00D07587" w14:paraId="74A5535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val="restart"/>
          </w:tcPr>
          <w:p w14:paraId="175A267D" w14:textId="77777777" w:rsidR="00D07587" w:rsidRDefault="00D07587" w:rsidP="00B26956">
            <w:r>
              <w:rPr>
                <w:rStyle w:val="rStyle"/>
              </w:rPr>
              <w:lastRenderedPageBreak/>
              <w:t>Actividad o Proyecto</w:t>
            </w:r>
          </w:p>
        </w:tc>
        <w:tc>
          <w:tcPr>
            <w:tcW w:w="517" w:type="dxa"/>
            <w:vMerge w:val="restart"/>
          </w:tcPr>
          <w:p w14:paraId="788356CF" w14:textId="77777777" w:rsidR="00D07587" w:rsidRDefault="00D07587" w:rsidP="00B26956">
            <w:pPr>
              <w:pStyle w:val="pStyle"/>
            </w:pPr>
            <w:r>
              <w:rPr>
                <w:rStyle w:val="rStyle"/>
              </w:rPr>
              <w:t>A-01</w:t>
            </w:r>
          </w:p>
        </w:tc>
        <w:tc>
          <w:tcPr>
            <w:tcW w:w="995" w:type="dxa"/>
            <w:vMerge w:val="restart"/>
          </w:tcPr>
          <w:p w14:paraId="61A63563" w14:textId="77777777" w:rsidR="00D07587" w:rsidRDefault="00D07587" w:rsidP="00B26956">
            <w:pPr>
              <w:pStyle w:val="pStyle"/>
            </w:pPr>
            <w:r>
              <w:rPr>
                <w:rStyle w:val="rStyle"/>
              </w:rPr>
              <w:t>Obras de construcción realizadas en planteles de nivel educativo superior.</w:t>
            </w:r>
          </w:p>
        </w:tc>
        <w:tc>
          <w:tcPr>
            <w:tcW w:w="995" w:type="dxa"/>
          </w:tcPr>
          <w:p w14:paraId="405B1046" w14:textId="77777777" w:rsidR="00D07587" w:rsidRDefault="00D07587" w:rsidP="00B26956">
            <w:pPr>
              <w:pStyle w:val="pStyle"/>
            </w:pPr>
            <w:r>
              <w:rPr>
                <w:rStyle w:val="rStyle"/>
              </w:rPr>
              <w:t>Porcentaje de planteles atendidos con obras de construcción realizadas en planteles de nivel educativo superior respecto a las programadas.</w:t>
            </w:r>
          </w:p>
        </w:tc>
        <w:tc>
          <w:tcPr>
            <w:tcW w:w="995" w:type="dxa"/>
          </w:tcPr>
          <w:p w14:paraId="008C2A32" w14:textId="77777777" w:rsidR="00D07587" w:rsidRDefault="00D07587" w:rsidP="00B26956">
            <w:pPr>
              <w:pStyle w:val="pStyle"/>
            </w:pPr>
            <w:r>
              <w:rPr>
                <w:rStyle w:val="rStyle"/>
              </w:rPr>
              <w:t>Se refiere al porcentaje de planteles atendidos con obras de construcción realizadas en planteles de nivel educativo superior respecto a las programadas.</w:t>
            </w:r>
          </w:p>
        </w:tc>
        <w:tc>
          <w:tcPr>
            <w:tcW w:w="1534" w:type="dxa"/>
            <w:gridSpan w:val="2"/>
          </w:tcPr>
          <w:p w14:paraId="1C3B6EB2" w14:textId="77777777" w:rsidR="00D07587" w:rsidRDefault="00D07587" w:rsidP="00B26956">
            <w:pPr>
              <w:pStyle w:val="pStyle"/>
            </w:pPr>
            <w:r>
              <w:rPr>
                <w:rStyle w:val="rStyle"/>
              </w:rPr>
              <w:t>(planteles atendidos/planteles programados) *100</w:t>
            </w:r>
          </w:p>
        </w:tc>
        <w:tc>
          <w:tcPr>
            <w:tcW w:w="1253" w:type="dxa"/>
          </w:tcPr>
          <w:p w14:paraId="2F1274CA" w14:textId="77777777" w:rsidR="00D07587" w:rsidRDefault="00D07587" w:rsidP="00B26956">
            <w:pPr>
              <w:pStyle w:val="pStyle"/>
            </w:pPr>
            <w:r>
              <w:rPr>
                <w:rStyle w:val="rStyle"/>
              </w:rPr>
              <w:t>planteles atendidos: planteles atendidos con obras de construcción planteles programados: planteles programados a atender con obras de construcción</w:t>
            </w:r>
          </w:p>
        </w:tc>
        <w:tc>
          <w:tcPr>
            <w:tcW w:w="807" w:type="dxa"/>
          </w:tcPr>
          <w:p w14:paraId="72172B5B" w14:textId="77777777" w:rsidR="00D07587" w:rsidRDefault="00D07587" w:rsidP="00B26956">
            <w:pPr>
              <w:pStyle w:val="pStyle"/>
            </w:pPr>
            <w:r>
              <w:rPr>
                <w:rStyle w:val="rStyle"/>
              </w:rPr>
              <w:t>Gestión-Eficacia-Anual</w:t>
            </w:r>
          </w:p>
        </w:tc>
        <w:tc>
          <w:tcPr>
            <w:tcW w:w="747" w:type="dxa"/>
          </w:tcPr>
          <w:p w14:paraId="7DE72C91" w14:textId="77777777" w:rsidR="00D07587" w:rsidRDefault="00D07587" w:rsidP="00B26956">
            <w:pPr>
              <w:pStyle w:val="pStyle"/>
            </w:pPr>
            <w:r>
              <w:rPr>
                <w:rStyle w:val="rStyle"/>
              </w:rPr>
              <w:t>Porcentaje</w:t>
            </w:r>
          </w:p>
        </w:tc>
        <w:tc>
          <w:tcPr>
            <w:tcW w:w="923" w:type="dxa"/>
          </w:tcPr>
          <w:p w14:paraId="28A5AB7E" w14:textId="77777777" w:rsidR="00D07587" w:rsidRDefault="00D07587" w:rsidP="00B26956">
            <w:pPr>
              <w:pStyle w:val="pStyle"/>
            </w:pPr>
            <w:r>
              <w:rPr>
                <w:rStyle w:val="rStyle"/>
              </w:rPr>
              <w:t xml:space="preserve">1 </w:t>
            </w:r>
            <w:proofErr w:type="gramStart"/>
            <w:r>
              <w:rPr>
                <w:rStyle w:val="rStyle"/>
              </w:rPr>
              <w:t>Planteles</w:t>
            </w:r>
            <w:proofErr w:type="gramEnd"/>
            <w:r>
              <w:rPr>
                <w:rStyle w:val="rStyle"/>
              </w:rPr>
              <w:t xml:space="preserve"> atendido. (Año 2023)</w:t>
            </w:r>
          </w:p>
        </w:tc>
        <w:tc>
          <w:tcPr>
            <w:tcW w:w="995" w:type="dxa"/>
          </w:tcPr>
          <w:p w14:paraId="76B0BB24" w14:textId="77777777" w:rsidR="00D07587" w:rsidRDefault="00D07587" w:rsidP="00B26956">
            <w:pPr>
              <w:pStyle w:val="pStyle"/>
            </w:pPr>
            <w:r>
              <w:rPr>
                <w:rStyle w:val="rStyle"/>
              </w:rPr>
              <w:t>100.00% - Planteles de educación superior programadas con acciones de construcción.</w:t>
            </w:r>
          </w:p>
        </w:tc>
        <w:tc>
          <w:tcPr>
            <w:tcW w:w="801" w:type="dxa"/>
          </w:tcPr>
          <w:p w14:paraId="75084105" w14:textId="77777777" w:rsidR="00D07587" w:rsidRDefault="00D07587" w:rsidP="00B26956">
            <w:pPr>
              <w:pStyle w:val="pStyle"/>
            </w:pPr>
            <w:r>
              <w:rPr>
                <w:rStyle w:val="rStyle"/>
              </w:rPr>
              <w:t>Ascendente</w:t>
            </w:r>
          </w:p>
        </w:tc>
        <w:tc>
          <w:tcPr>
            <w:tcW w:w="1019" w:type="dxa"/>
          </w:tcPr>
          <w:p w14:paraId="58B36137" w14:textId="77777777" w:rsidR="00D07587" w:rsidRDefault="00D07587" w:rsidP="00B26956">
            <w:pPr>
              <w:pStyle w:val="pStyle"/>
            </w:pPr>
          </w:p>
        </w:tc>
      </w:tr>
      <w:tr w:rsidR="00D07587" w14:paraId="2DD70E0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tcPr>
          <w:p w14:paraId="057A508D" w14:textId="77777777" w:rsidR="00D07587" w:rsidRDefault="00D07587" w:rsidP="00B26956"/>
        </w:tc>
        <w:tc>
          <w:tcPr>
            <w:tcW w:w="517" w:type="dxa"/>
            <w:vMerge w:val="restart"/>
          </w:tcPr>
          <w:p w14:paraId="4070EA18" w14:textId="77777777" w:rsidR="00D07587" w:rsidRDefault="00D07587" w:rsidP="00B26956">
            <w:pPr>
              <w:pStyle w:val="pStyle"/>
            </w:pPr>
            <w:r>
              <w:rPr>
                <w:rStyle w:val="rStyle"/>
              </w:rPr>
              <w:t>A-02</w:t>
            </w:r>
          </w:p>
        </w:tc>
        <w:tc>
          <w:tcPr>
            <w:tcW w:w="995" w:type="dxa"/>
            <w:vMerge w:val="restart"/>
          </w:tcPr>
          <w:p w14:paraId="46D16F63" w14:textId="77777777" w:rsidR="00D07587" w:rsidRDefault="00D07587" w:rsidP="00B26956">
            <w:pPr>
              <w:pStyle w:val="pStyle"/>
            </w:pPr>
            <w:r>
              <w:rPr>
                <w:rStyle w:val="rStyle"/>
              </w:rPr>
              <w:t>Obras de rehabilitación o mantenimiento en planteles de nivel educativo superior</w:t>
            </w:r>
          </w:p>
        </w:tc>
        <w:tc>
          <w:tcPr>
            <w:tcW w:w="995" w:type="dxa"/>
          </w:tcPr>
          <w:p w14:paraId="6BAB0C8B" w14:textId="77777777" w:rsidR="00D07587" w:rsidRDefault="00D07587" w:rsidP="00B26956">
            <w:pPr>
              <w:pStyle w:val="pStyle"/>
            </w:pPr>
            <w:r>
              <w:rPr>
                <w:rStyle w:val="rStyle"/>
              </w:rPr>
              <w:t>Porcentaje de planteles atendidos con obras de rehabilitación o mantenimiento en planteles de nivel educativo superior respecto a las programadas.</w:t>
            </w:r>
          </w:p>
        </w:tc>
        <w:tc>
          <w:tcPr>
            <w:tcW w:w="995" w:type="dxa"/>
          </w:tcPr>
          <w:p w14:paraId="1C0D19B3" w14:textId="77777777" w:rsidR="00D07587" w:rsidRDefault="00D07587" w:rsidP="00B26956">
            <w:pPr>
              <w:pStyle w:val="pStyle"/>
            </w:pPr>
            <w:r>
              <w:rPr>
                <w:rStyle w:val="rStyle"/>
              </w:rPr>
              <w:t xml:space="preserve">Se refiere al porcentaje de planteles atendidos con obras de rehabilitación o mantenimiento en planteles de nivel educativo </w:t>
            </w:r>
            <w:proofErr w:type="gramStart"/>
            <w:r>
              <w:rPr>
                <w:rStyle w:val="rStyle"/>
              </w:rPr>
              <w:t>superior  respecto</w:t>
            </w:r>
            <w:proofErr w:type="gramEnd"/>
            <w:r>
              <w:rPr>
                <w:rStyle w:val="rStyle"/>
              </w:rPr>
              <w:t xml:space="preserve"> a las programadas.</w:t>
            </w:r>
          </w:p>
        </w:tc>
        <w:tc>
          <w:tcPr>
            <w:tcW w:w="1534" w:type="dxa"/>
            <w:gridSpan w:val="2"/>
          </w:tcPr>
          <w:p w14:paraId="3D9F9C67" w14:textId="77777777" w:rsidR="00D07587" w:rsidRDefault="00D07587" w:rsidP="00B26956">
            <w:pPr>
              <w:pStyle w:val="pStyle"/>
            </w:pPr>
            <w:r>
              <w:rPr>
                <w:rStyle w:val="rStyle"/>
              </w:rPr>
              <w:t>(planteles atendidos/planteles programados) *100</w:t>
            </w:r>
          </w:p>
        </w:tc>
        <w:tc>
          <w:tcPr>
            <w:tcW w:w="1253" w:type="dxa"/>
          </w:tcPr>
          <w:p w14:paraId="2F3FF3FC" w14:textId="77777777" w:rsidR="00D07587" w:rsidRDefault="00D07587" w:rsidP="00B26956">
            <w:pPr>
              <w:pStyle w:val="pStyle"/>
            </w:pPr>
            <w:r>
              <w:rPr>
                <w:rStyle w:val="rStyle"/>
              </w:rPr>
              <w:t xml:space="preserve">Planteles atendidos= Planteles de Educación Superior atendidos con acciones de rehabilitación o mantenimiento.  Planteles programados= Planteles de Educación Superior </w:t>
            </w:r>
            <w:proofErr w:type="gramStart"/>
            <w:r>
              <w:rPr>
                <w:rStyle w:val="rStyle"/>
              </w:rPr>
              <w:t>programados  con</w:t>
            </w:r>
            <w:proofErr w:type="gramEnd"/>
            <w:r>
              <w:rPr>
                <w:rStyle w:val="rStyle"/>
              </w:rPr>
              <w:t xml:space="preserve"> acciones de rehabilitación o mantenimiento.</w:t>
            </w:r>
          </w:p>
        </w:tc>
        <w:tc>
          <w:tcPr>
            <w:tcW w:w="807" w:type="dxa"/>
          </w:tcPr>
          <w:p w14:paraId="437FD8D9" w14:textId="77777777" w:rsidR="00D07587" w:rsidRDefault="00D07587" w:rsidP="00B26956">
            <w:pPr>
              <w:pStyle w:val="pStyle"/>
            </w:pPr>
            <w:r>
              <w:rPr>
                <w:rStyle w:val="rStyle"/>
              </w:rPr>
              <w:t>Gestión-Eficacia-Anual</w:t>
            </w:r>
          </w:p>
        </w:tc>
        <w:tc>
          <w:tcPr>
            <w:tcW w:w="747" w:type="dxa"/>
          </w:tcPr>
          <w:p w14:paraId="1AAECF8E" w14:textId="77777777" w:rsidR="00D07587" w:rsidRDefault="00D07587" w:rsidP="00B26956">
            <w:pPr>
              <w:pStyle w:val="pStyle"/>
            </w:pPr>
            <w:r>
              <w:rPr>
                <w:rStyle w:val="rStyle"/>
              </w:rPr>
              <w:t>Porcentaje</w:t>
            </w:r>
          </w:p>
        </w:tc>
        <w:tc>
          <w:tcPr>
            <w:tcW w:w="923" w:type="dxa"/>
          </w:tcPr>
          <w:p w14:paraId="3F5D4271" w14:textId="77777777" w:rsidR="00D07587" w:rsidRDefault="00D07587" w:rsidP="00B26956">
            <w:pPr>
              <w:pStyle w:val="pStyle"/>
            </w:pPr>
            <w:r>
              <w:rPr>
                <w:rStyle w:val="rStyle"/>
              </w:rPr>
              <w:t>1 PLANTEL (Año 2023)</w:t>
            </w:r>
          </w:p>
        </w:tc>
        <w:tc>
          <w:tcPr>
            <w:tcW w:w="995" w:type="dxa"/>
          </w:tcPr>
          <w:p w14:paraId="77CACA4E" w14:textId="77777777" w:rsidR="00D07587" w:rsidRDefault="00D07587" w:rsidP="00B26956">
            <w:pPr>
              <w:pStyle w:val="pStyle"/>
            </w:pPr>
            <w:r>
              <w:rPr>
                <w:rStyle w:val="rStyle"/>
              </w:rPr>
              <w:t>100.00% - Planteles de educación superior programadas con acciones de rehabilitación o mantenimiento.</w:t>
            </w:r>
          </w:p>
        </w:tc>
        <w:tc>
          <w:tcPr>
            <w:tcW w:w="801" w:type="dxa"/>
          </w:tcPr>
          <w:p w14:paraId="39C009B3" w14:textId="77777777" w:rsidR="00D07587" w:rsidRDefault="00D07587" w:rsidP="00B26956">
            <w:pPr>
              <w:pStyle w:val="pStyle"/>
            </w:pPr>
            <w:r>
              <w:rPr>
                <w:rStyle w:val="rStyle"/>
              </w:rPr>
              <w:t>Ascendente</w:t>
            </w:r>
          </w:p>
        </w:tc>
        <w:tc>
          <w:tcPr>
            <w:tcW w:w="1019" w:type="dxa"/>
          </w:tcPr>
          <w:p w14:paraId="1740D925" w14:textId="77777777" w:rsidR="00D07587" w:rsidRDefault="00D07587" w:rsidP="00B26956">
            <w:pPr>
              <w:pStyle w:val="pStyle"/>
            </w:pPr>
          </w:p>
        </w:tc>
      </w:tr>
      <w:tr w:rsidR="00D07587" w14:paraId="4D74F30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tcPr>
          <w:p w14:paraId="2E40DA43" w14:textId="77777777" w:rsidR="00D07587" w:rsidRDefault="00D07587" w:rsidP="00B26956"/>
        </w:tc>
        <w:tc>
          <w:tcPr>
            <w:tcW w:w="517" w:type="dxa"/>
            <w:vMerge w:val="restart"/>
          </w:tcPr>
          <w:p w14:paraId="09020207" w14:textId="77777777" w:rsidR="00D07587" w:rsidRDefault="00D07587" w:rsidP="00B26956">
            <w:pPr>
              <w:pStyle w:val="pStyle"/>
            </w:pPr>
            <w:r>
              <w:rPr>
                <w:rStyle w:val="rStyle"/>
              </w:rPr>
              <w:t>A-03</w:t>
            </w:r>
          </w:p>
        </w:tc>
        <w:tc>
          <w:tcPr>
            <w:tcW w:w="995" w:type="dxa"/>
            <w:vMerge w:val="restart"/>
          </w:tcPr>
          <w:p w14:paraId="2D14772C" w14:textId="77777777" w:rsidR="00D07587" w:rsidRDefault="00D07587" w:rsidP="00B26956">
            <w:pPr>
              <w:pStyle w:val="pStyle"/>
            </w:pPr>
            <w:r>
              <w:rPr>
                <w:rStyle w:val="rStyle"/>
              </w:rPr>
              <w:t>Obras de equipamiento en planteles de nivel educativo superior.</w:t>
            </w:r>
          </w:p>
        </w:tc>
        <w:tc>
          <w:tcPr>
            <w:tcW w:w="995" w:type="dxa"/>
          </w:tcPr>
          <w:p w14:paraId="052CA868" w14:textId="77777777" w:rsidR="00D07587" w:rsidRDefault="00D07587" w:rsidP="00B26956">
            <w:pPr>
              <w:pStyle w:val="pStyle"/>
            </w:pPr>
            <w:r>
              <w:rPr>
                <w:rStyle w:val="rStyle"/>
              </w:rPr>
              <w:t>Porcentaje de planteles atendidos con obras de equipamiento en planteles de nivel educativo superior respecto a las programadas.</w:t>
            </w:r>
          </w:p>
        </w:tc>
        <w:tc>
          <w:tcPr>
            <w:tcW w:w="995" w:type="dxa"/>
          </w:tcPr>
          <w:p w14:paraId="1D4553F5" w14:textId="77777777" w:rsidR="00D07587" w:rsidRDefault="00D07587" w:rsidP="00B26956">
            <w:pPr>
              <w:pStyle w:val="pStyle"/>
            </w:pPr>
            <w:r>
              <w:rPr>
                <w:rStyle w:val="rStyle"/>
              </w:rPr>
              <w:t xml:space="preserve">Se refiere al porcentaje de planteles atendidos con </w:t>
            </w:r>
            <w:proofErr w:type="gramStart"/>
            <w:r>
              <w:rPr>
                <w:rStyle w:val="rStyle"/>
              </w:rPr>
              <w:t>obras  de</w:t>
            </w:r>
            <w:proofErr w:type="gramEnd"/>
            <w:r>
              <w:rPr>
                <w:rStyle w:val="rStyle"/>
              </w:rPr>
              <w:t xml:space="preserve"> equipamiento en planteles de nivel educativo superior respecto a las programadas.</w:t>
            </w:r>
          </w:p>
        </w:tc>
        <w:tc>
          <w:tcPr>
            <w:tcW w:w="1534" w:type="dxa"/>
            <w:gridSpan w:val="2"/>
          </w:tcPr>
          <w:p w14:paraId="07B29DFF" w14:textId="77777777" w:rsidR="00D07587" w:rsidRDefault="00D07587" w:rsidP="00B26956">
            <w:pPr>
              <w:pStyle w:val="pStyle"/>
            </w:pPr>
            <w:r>
              <w:rPr>
                <w:rStyle w:val="rStyle"/>
              </w:rPr>
              <w:t>(planteles atendidos/planteles programados) *100</w:t>
            </w:r>
          </w:p>
        </w:tc>
        <w:tc>
          <w:tcPr>
            <w:tcW w:w="1253" w:type="dxa"/>
          </w:tcPr>
          <w:p w14:paraId="6A63F7C1" w14:textId="77777777" w:rsidR="00D07587" w:rsidRDefault="00D07587" w:rsidP="00B26956">
            <w:pPr>
              <w:pStyle w:val="pStyle"/>
            </w:pPr>
            <w:r>
              <w:rPr>
                <w:rStyle w:val="rStyle"/>
              </w:rPr>
              <w:t>planteles: obras de equipamiento en planteles de nivel educativo superior</w:t>
            </w:r>
          </w:p>
        </w:tc>
        <w:tc>
          <w:tcPr>
            <w:tcW w:w="807" w:type="dxa"/>
          </w:tcPr>
          <w:p w14:paraId="1824A931" w14:textId="77777777" w:rsidR="00D07587" w:rsidRDefault="00D07587" w:rsidP="00B26956">
            <w:pPr>
              <w:pStyle w:val="pStyle"/>
            </w:pPr>
            <w:r>
              <w:rPr>
                <w:rStyle w:val="rStyle"/>
              </w:rPr>
              <w:t>Gestión-Eficacia-Anual</w:t>
            </w:r>
          </w:p>
        </w:tc>
        <w:tc>
          <w:tcPr>
            <w:tcW w:w="747" w:type="dxa"/>
          </w:tcPr>
          <w:p w14:paraId="517B7CDD" w14:textId="77777777" w:rsidR="00D07587" w:rsidRDefault="00D07587" w:rsidP="00B26956">
            <w:pPr>
              <w:pStyle w:val="pStyle"/>
            </w:pPr>
            <w:r>
              <w:rPr>
                <w:rStyle w:val="rStyle"/>
              </w:rPr>
              <w:t>Porcentaje</w:t>
            </w:r>
          </w:p>
        </w:tc>
        <w:tc>
          <w:tcPr>
            <w:tcW w:w="923" w:type="dxa"/>
          </w:tcPr>
          <w:p w14:paraId="09720FBE" w14:textId="77777777" w:rsidR="00D07587" w:rsidRDefault="00D07587" w:rsidP="00B26956">
            <w:pPr>
              <w:pStyle w:val="pStyle"/>
            </w:pPr>
            <w:r>
              <w:rPr>
                <w:rStyle w:val="rStyle"/>
              </w:rPr>
              <w:t xml:space="preserve">1 </w:t>
            </w:r>
            <w:proofErr w:type="gramStart"/>
            <w:r>
              <w:rPr>
                <w:rStyle w:val="rStyle"/>
              </w:rPr>
              <w:t>Plantel</w:t>
            </w:r>
            <w:proofErr w:type="gramEnd"/>
            <w:r>
              <w:rPr>
                <w:rStyle w:val="rStyle"/>
              </w:rPr>
              <w:t>. (Año 2023)</w:t>
            </w:r>
          </w:p>
        </w:tc>
        <w:tc>
          <w:tcPr>
            <w:tcW w:w="995" w:type="dxa"/>
          </w:tcPr>
          <w:p w14:paraId="77D29D40" w14:textId="77777777" w:rsidR="00D07587" w:rsidRDefault="00D07587" w:rsidP="00B26956">
            <w:pPr>
              <w:pStyle w:val="pStyle"/>
            </w:pPr>
            <w:r>
              <w:rPr>
                <w:rStyle w:val="rStyle"/>
              </w:rPr>
              <w:t>100.00% - Planteles de educación superior programadas con acciones de equipamiento.</w:t>
            </w:r>
          </w:p>
        </w:tc>
        <w:tc>
          <w:tcPr>
            <w:tcW w:w="801" w:type="dxa"/>
          </w:tcPr>
          <w:p w14:paraId="65E7870D" w14:textId="77777777" w:rsidR="00D07587" w:rsidRDefault="00D07587" w:rsidP="00B26956">
            <w:pPr>
              <w:pStyle w:val="pStyle"/>
            </w:pPr>
            <w:r>
              <w:rPr>
                <w:rStyle w:val="rStyle"/>
              </w:rPr>
              <w:t>Ascendente</w:t>
            </w:r>
          </w:p>
        </w:tc>
        <w:tc>
          <w:tcPr>
            <w:tcW w:w="1019" w:type="dxa"/>
          </w:tcPr>
          <w:p w14:paraId="7E34DFA7" w14:textId="77777777" w:rsidR="00D07587" w:rsidRDefault="00D07587" w:rsidP="00B26956">
            <w:pPr>
              <w:pStyle w:val="pStyle"/>
            </w:pPr>
          </w:p>
        </w:tc>
      </w:tr>
      <w:tr w:rsidR="00D07587" w14:paraId="7F41E66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val="restart"/>
          </w:tcPr>
          <w:p w14:paraId="1A9BC948" w14:textId="77777777" w:rsidR="00D07587" w:rsidRDefault="00D07587" w:rsidP="00B26956">
            <w:pPr>
              <w:pStyle w:val="pStyle"/>
            </w:pPr>
            <w:r>
              <w:rPr>
                <w:rStyle w:val="rStyle"/>
              </w:rPr>
              <w:t>Componente</w:t>
            </w:r>
          </w:p>
        </w:tc>
        <w:tc>
          <w:tcPr>
            <w:tcW w:w="517" w:type="dxa"/>
            <w:vMerge w:val="restart"/>
          </w:tcPr>
          <w:p w14:paraId="6585870D" w14:textId="77777777" w:rsidR="00D07587" w:rsidRDefault="00D07587" w:rsidP="00B26956">
            <w:pPr>
              <w:pStyle w:val="pStyle"/>
            </w:pPr>
            <w:r>
              <w:rPr>
                <w:rStyle w:val="rStyle"/>
              </w:rPr>
              <w:t>C-004</w:t>
            </w:r>
          </w:p>
        </w:tc>
        <w:tc>
          <w:tcPr>
            <w:tcW w:w="995" w:type="dxa"/>
            <w:vMerge w:val="restart"/>
          </w:tcPr>
          <w:p w14:paraId="4E9AEAE5" w14:textId="77777777" w:rsidR="00D07587" w:rsidRDefault="00D07587" w:rsidP="00B26956">
            <w:pPr>
              <w:pStyle w:val="pStyle"/>
            </w:pPr>
            <w:r>
              <w:rPr>
                <w:rStyle w:val="rStyle"/>
              </w:rPr>
              <w:t>Desempeño de funciones realizado. Otros servicios educativos y actividades inherentes (gasto de operación).</w:t>
            </w:r>
          </w:p>
        </w:tc>
        <w:tc>
          <w:tcPr>
            <w:tcW w:w="995" w:type="dxa"/>
          </w:tcPr>
          <w:p w14:paraId="28321F9F" w14:textId="77777777" w:rsidR="00D07587" w:rsidRDefault="00D07587" w:rsidP="00B26956">
            <w:pPr>
              <w:pStyle w:val="pStyle"/>
            </w:pPr>
            <w:r>
              <w:rPr>
                <w:rStyle w:val="rStyle"/>
              </w:rPr>
              <w:t>Porcentaje de recursos ejercidos para el desempeño de funciones del instituto.</w:t>
            </w:r>
          </w:p>
        </w:tc>
        <w:tc>
          <w:tcPr>
            <w:tcW w:w="995" w:type="dxa"/>
          </w:tcPr>
          <w:p w14:paraId="25F3D4BB" w14:textId="77777777" w:rsidR="00D07587" w:rsidRDefault="00D07587" w:rsidP="00B26956">
            <w:pPr>
              <w:pStyle w:val="pStyle"/>
            </w:pPr>
            <w:r>
              <w:rPr>
                <w:rStyle w:val="rStyle"/>
              </w:rPr>
              <w:t>Mide el porcentaje de recursos utilizados para el cumplimiento de las metas del instituto.</w:t>
            </w:r>
          </w:p>
        </w:tc>
        <w:tc>
          <w:tcPr>
            <w:tcW w:w="1534" w:type="dxa"/>
            <w:gridSpan w:val="2"/>
          </w:tcPr>
          <w:p w14:paraId="1634C5BB" w14:textId="77777777" w:rsidR="00D07587" w:rsidRDefault="00D07587" w:rsidP="00B26956">
            <w:pPr>
              <w:pStyle w:val="pStyle"/>
            </w:pPr>
            <w:r>
              <w:rPr>
                <w:rStyle w:val="rStyle"/>
              </w:rPr>
              <w:t>(Recurso ejercido/recurso programado) *100</w:t>
            </w:r>
          </w:p>
        </w:tc>
        <w:tc>
          <w:tcPr>
            <w:tcW w:w="1253" w:type="dxa"/>
          </w:tcPr>
          <w:p w14:paraId="01924877" w14:textId="77777777" w:rsidR="00D07587" w:rsidRDefault="00D07587" w:rsidP="00B26956">
            <w:pPr>
              <w:pStyle w:val="pStyle"/>
            </w:pPr>
            <w:r>
              <w:rPr>
                <w:rStyle w:val="rStyle"/>
              </w:rPr>
              <w:t>Recurso ejercido= Recursos Ejercidos de gastos de operación. Recurso programado = Recursos Programados de gastos de operación.</w:t>
            </w:r>
          </w:p>
        </w:tc>
        <w:tc>
          <w:tcPr>
            <w:tcW w:w="807" w:type="dxa"/>
          </w:tcPr>
          <w:p w14:paraId="63F2B32D" w14:textId="77777777" w:rsidR="00D07587" w:rsidRDefault="00D07587" w:rsidP="00B26956">
            <w:pPr>
              <w:pStyle w:val="pStyle"/>
            </w:pPr>
            <w:r>
              <w:rPr>
                <w:rStyle w:val="rStyle"/>
              </w:rPr>
              <w:t>Gestión-Eficacia-Anual</w:t>
            </w:r>
          </w:p>
        </w:tc>
        <w:tc>
          <w:tcPr>
            <w:tcW w:w="747" w:type="dxa"/>
          </w:tcPr>
          <w:p w14:paraId="70D0BD28" w14:textId="77777777" w:rsidR="00D07587" w:rsidRDefault="00D07587" w:rsidP="00B26956">
            <w:pPr>
              <w:pStyle w:val="pStyle"/>
            </w:pPr>
            <w:r>
              <w:rPr>
                <w:rStyle w:val="rStyle"/>
              </w:rPr>
              <w:t>Porcentaje</w:t>
            </w:r>
          </w:p>
        </w:tc>
        <w:tc>
          <w:tcPr>
            <w:tcW w:w="923" w:type="dxa"/>
          </w:tcPr>
          <w:p w14:paraId="12F59DD9" w14:textId="77777777" w:rsidR="00D07587" w:rsidRDefault="00D07587" w:rsidP="00B26956">
            <w:pPr>
              <w:pStyle w:val="pStyle"/>
            </w:pPr>
            <w:r>
              <w:rPr>
                <w:rStyle w:val="rStyle"/>
              </w:rPr>
              <w:t>12,537,827.00 Presupuesto asignado para nómina y operatividad del Instituto. (Año 2022)</w:t>
            </w:r>
          </w:p>
        </w:tc>
        <w:tc>
          <w:tcPr>
            <w:tcW w:w="995" w:type="dxa"/>
          </w:tcPr>
          <w:p w14:paraId="73B53A1D" w14:textId="77777777" w:rsidR="00D07587" w:rsidRDefault="00D07587" w:rsidP="00B26956">
            <w:pPr>
              <w:pStyle w:val="pStyle"/>
            </w:pPr>
            <w:r>
              <w:rPr>
                <w:rStyle w:val="rStyle"/>
              </w:rPr>
              <w:t>100.00% - Ejercer al 100% el presupuesto destinado para el desempeño de las funciones del INCOIFED.</w:t>
            </w:r>
          </w:p>
        </w:tc>
        <w:tc>
          <w:tcPr>
            <w:tcW w:w="801" w:type="dxa"/>
          </w:tcPr>
          <w:p w14:paraId="0A8351CA" w14:textId="77777777" w:rsidR="00D07587" w:rsidRDefault="00D07587" w:rsidP="00B26956">
            <w:pPr>
              <w:pStyle w:val="pStyle"/>
            </w:pPr>
            <w:r>
              <w:rPr>
                <w:rStyle w:val="rStyle"/>
              </w:rPr>
              <w:t>Ascendente</w:t>
            </w:r>
          </w:p>
        </w:tc>
        <w:tc>
          <w:tcPr>
            <w:tcW w:w="1019" w:type="dxa"/>
          </w:tcPr>
          <w:p w14:paraId="6AE5718C" w14:textId="77777777" w:rsidR="00D07587" w:rsidRDefault="00D07587" w:rsidP="00B26956">
            <w:pPr>
              <w:pStyle w:val="pStyle"/>
            </w:pPr>
          </w:p>
        </w:tc>
      </w:tr>
      <w:tr w:rsidR="00D07587" w14:paraId="78A58D3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val="restart"/>
          </w:tcPr>
          <w:p w14:paraId="1E3179B4" w14:textId="77777777" w:rsidR="00D07587" w:rsidRDefault="00D07587" w:rsidP="00B26956">
            <w:r>
              <w:rPr>
                <w:rStyle w:val="rStyle"/>
              </w:rPr>
              <w:t>Actividad o Proyecto</w:t>
            </w:r>
          </w:p>
        </w:tc>
        <w:tc>
          <w:tcPr>
            <w:tcW w:w="517" w:type="dxa"/>
            <w:vMerge w:val="restart"/>
          </w:tcPr>
          <w:p w14:paraId="6B16B858" w14:textId="77777777" w:rsidR="00D07587" w:rsidRDefault="00D07587" w:rsidP="00B26956">
            <w:pPr>
              <w:pStyle w:val="pStyle"/>
            </w:pPr>
            <w:r>
              <w:rPr>
                <w:rStyle w:val="rStyle"/>
              </w:rPr>
              <w:t>A-01</w:t>
            </w:r>
          </w:p>
        </w:tc>
        <w:tc>
          <w:tcPr>
            <w:tcW w:w="995" w:type="dxa"/>
            <w:vMerge w:val="restart"/>
          </w:tcPr>
          <w:p w14:paraId="61AAEC85" w14:textId="77777777" w:rsidR="00D07587" w:rsidRDefault="00D07587" w:rsidP="00B26956">
            <w:pPr>
              <w:pStyle w:val="pStyle"/>
            </w:pPr>
            <w:r>
              <w:rPr>
                <w:rStyle w:val="rStyle"/>
              </w:rPr>
              <w:t xml:space="preserve">Planeación y conducción de la infraestructura educativa. </w:t>
            </w:r>
            <w:r>
              <w:rPr>
                <w:rStyle w:val="rStyle"/>
              </w:rPr>
              <w:lastRenderedPageBreak/>
              <w:t>Elaboración de Proyectos Ejecutivos.</w:t>
            </w:r>
          </w:p>
        </w:tc>
        <w:tc>
          <w:tcPr>
            <w:tcW w:w="995" w:type="dxa"/>
          </w:tcPr>
          <w:p w14:paraId="7540A186" w14:textId="77777777" w:rsidR="00D07587" w:rsidRDefault="00D07587" w:rsidP="00B26956">
            <w:pPr>
              <w:pStyle w:val="pStyle"/>
            </w:pPr>
            <w:r>
              <w:rPr>
                <w:rStyle w:val="rStyle"/>
              </w:rPr>
              <w:lastRenderedPageBreak/>
              <w:t>Porcentaje de proyectos ejecutivos entregados.</w:t>
            </w:r>
          </w:p>
        </w:tc>
        <w:tc>
          <w:tcPr>
            <w:tcW w:w="995" w:type="dxa"/>
          </w:tcPr>
          <w:p w14:paraId="4B819182" w14:textId="77777777" w:rsidR="00D07587" w:rsidRDefault="00D07587" w:rsidP="00B26956">
            <w:pPr>
              <w:pStyle w:val="pStyle"/>
            </w:pPr>
            <w:r>
              <w:rPr>
                <w:rStyle w:val="rStyle"/>
              </w:rPr>
              <w:t xml:space="preserve">Indica el nivel de cumplimiento en la Elaboración de Proyectos </w:t>
            </w:r>
            <w:r>
              <w:rPr>
                <w:rStyle w:val="rStyle"/>
              </w:rPr>
              <w:lastRenderedPageBreak/>
              <w:t>Ejecutivos con relación a los programados a realizar durante el año.</w:t>
            </w:r>
          </w:p>
        </w:tc>
        <w:tc>
          <w:tcPr>
            <w:tcW w:w="1534" w:type="dxa"/>
            <w:gridSpan w:val="2"/>
          </w:tcPr>
          <w:p w14:paraId="44B7FD92" w14:textId="77777777" w:rsidR="00D07587" w:rsidRDefault="00D07587" w:rsidP="00B26956">
            <w:pPr>
              <w:pStyle w:val="pStyle"/>
            </w:pPr>
            <w:r>
              <w:rPr>
                <w:rStyle w:val="rStyle"/>
              </w:rPr>
              <w:lastRenderedPageBreak/>
              <w:t>(proyectos realizados/proyectos programados) *100</w:t>
            </w:r>
          </w:p>
        </w:tc>
        <w:tc>
          <w:tcPr>
            <w:tcW w:w="1253" w:type="dxa"/>
          </w:tcPr>
          <w:p w14:paraId="61879F9B" w14:textId="77777777" w:rsidR="00D07587" w:rsidRDefault="00D07587" w:rsidP="00B26956">
            <w:pPr>
              <w:pStyle w:val="pStyle"/>
            </w:pPr>
            <w:r>
              <w:rPr>
                <w:rStyle w:val="rStyle"/>
              </w:rPr>
              <w:t xml:space="preserve">Proyectos realizados = Proyectos Ejecutivos realizados. Proyectos programados = </w:t>
            </w:r>
            <w:r>
              <w:rPr>
                <w:rStyle w:val="rStyle"/>
              </w:rPr>
              <w:lastRenderedPageBreak/>
              <w:t>Proyectos Ejecutivos programados.</w:t>
            </w:r>
          </w:p>
        </w:tc>
        <w:tc>
          <w:tcPr>
            <w:tcW w:w="807" w:type="dxa"/>
          </w:tcPr>
          <w:p w14:paraId="2B02E7C9" w14:textId="77777777" w:rsidR="00D07587" w:rsidRDefault="00D07587" w:rsidP="00B26956">
            <w:pPr>
              <w:pStyle w:val="pStyle"/>
            </w:pPr>
            <w:r>
              <w:rPr>
                <w:rStyle w:val="rStyle"/>
              </w:rPr>
              <w:lastRenderedPageBreak/>
              <w:t>Gestión-Eficacia-Anual</w:t>
            </w:r>
          </w:p>
        </w:tc>
        <w:tc>
          <w:tcPr>
            <w:tcW w:w="747" w:type="dxa"/>
          </w:tcPr>
          <w:p w14:paraId="2982C1C5" w14:textId="77777777" w:rsidR="00D07587" w:rsidRDefault="00D07587" w:rsidP="00B26956">
            <w:pPr>
              <w:pStyle w:val="pStyle"/>
            </w:pPr>
            <w:r>
              <w:rPr>
                <w:rStyle w:val="rStyle"/>
              </w:rPr>
              <w:t>Porcentaje</w:t>
            </w:r>
          </w:p>
        </w:tc>
        <w:tc>
          <w:tcPr>
            <w:tcW w:w="923" w:type="dxa"/>
          </w:tcPr>
          <w:p w14:paraId="18505B71" w14:textId="77777777" w:rsidR="00D07587" w:rsidRDefault="00D07587" w:rsidP="00B26956">
            <w:pPr>
              <w:pStyle w:val="pStyle"/>
            </w:pPr>
            <w:proofErr w:type="gramStart"/>
            <w:r>
              <w:rPr>
                <w:rStyle w:val="rStyle"/>
              </w:rPr>
              <w:t>0  (</w:t>
            </w:r>
            <w:proofErr w:type="gramEnd"/>
            <w:r>
              <w:rPr>
                <w:rStyle w:val="rStyle"/>
              </w:rPr>
              <w:t>Año 2025)</w:t>
            </w:r>
          </w:p>
        </w:tc>
        <w:tc>
          <w:tcPr>
            <w:tcW w:w="995" w:type="dxa"/>
          </w:tcPr>
          <w:p w14:paraId="5DD0AC5B" w14:textId="77777777" w:rsidR="00D07587" w:rsidRDefault="00D07587" w:rsidP="00B26956">
            <w:pPr>
              <w:pStyle w:val="pStyle"/>
            </w:pPr>
            <w:r>
              <w:rPr>
                <w:rStyle w:val="rStyle"/>
              </w:rPr>
              <w:t xml:space="preserve">100.00% - Proyectos Ejecutivos a </w:t>
            </w:r>
            <w:proofErr w:type="gramStart"/>
            <w:r>
              <w:rPr>
                <w:rStyle w:val="rStyle"/>
              </w:rPr>
              <w:t>realizar .</w:t>
            </w:r>
            <w:proofErr w:type="gramEnd"/>
          </w:p>
        </w:tc>
        <w:tc>
          <w:tcPr>
            <w:tcW w:w="801" w:type="dxa"/>
          </w:tcPr>
          <w:p w14:paraId="297102A4" w14:textId="77777777" w:rsidR="00D07587" w:rsidRDefault="00D07587" w:rsidP="00B26956">
            <w:pPr>
              <w:pStyle w:val="pStyle"/>
            </w:pPr>
            <w:r>
              <w:rPr>
                <w:rStyle w:val="rStyle"/>
              </w:rPr>
              <w:t>Ascendente</w:t>
            </w:r>
          </w:p>
        </w:tc>
        <w:tc>
          <w:tcPr>
            <w:tcW w:w="1019" w:type="dxa"/>
          </w:tcPr>
          <w:p w14:paraId="6F7F1069" w14:textId="77777777" w:rsidR="00D07587" w:rsidRDefault="00D07587" w:rsidP="00B26956">
            <w:pPr>
              <w:pStyle w:val="pStyle"/>
            </w:pPr>
          </w:p>
        </w:tc>
      </w:tr>
      <w:tr w:rsidR="00D07587" w14:paraId="72D7A67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tcPr>
          <w:p w14:paraId="02288288" w14:textId="77777777" w:rsidR="00D07587" w:rsidRDefault="00D07587" w:rsidP="00B26956"/>
        </w:tc>
        <w:tc>
          <w:tcPr>
            <w:tcW w:w="517" w:type="dxa"/>
            <w:vMerge w:val="restart"/>
          </w:tcPr>
          <w:p w14:paraId="67244A62" w14:textId="77777777" w:rsidR="00D07587" w:rsidRDefault="00D07587" w:rsidP="00B26956">
            <w:pPr>
              <w:pStyle w:val="pStyle"/>
            </w:pPr>
            <w:r>
              <w:rPr>
                <w:rStyle w:val="rStyle"/>
              </w:rPr>
              <w:t>A-02</w:t>
            </w:r>
          </w:p>
        </w:tc>
        <w:tc>
          <w:tcPr>
            <w:tcW w:w="995" w:type="dxa"/>
            <w:vMerge w:val="restart"/>
          </w:tcPr>
          <w:p w14:paraId="76468D88" w14:textId="77777777" w:rsidR="00D07587" w:rsidRDefault="00D07587" w:rsidP="00B26956">
            <w:pPr>
              <w:pStyle w:val="pStyle"/>
            </w:pPr>
            <w:r>
              <w:rPr>
                <w:rStyle w:val="rStyle"/>
              </w:rPr>
              <w:t>Planeación y conducción de la infraestructura educativa. Levantamientos técnicos.</w:t>
            </w:r>
          </w:p>
        </w:tc>
        <w:tc>
          <w:tcPr>
            <w:tcW w:w="995" w:type="dxa"/>
          </w:tcPr>
          <w:p w14:paraId="0BB09BE3" w14:textId="77777777" w:rsidR="00D07587" w:rsidRDefault="00D07587" w:rsidP="00B26956">
            <w:pPr>
              <w:pStyle w:val="pStyle"/>
            </w:pPr>
            <w:r>
              <w:rPr>
                <w:rStyle w:val="rStyle"/>
              </w:rPr>
              <w:t>Porcentaje de Levantamientos Técnicos entregados.</w:t>
            </w:r>
          </w:p>
        </w:tc>
        <w:tc>
          <w:tcPr>
            <w:tcW w:w="995" w:type="dxa"/>
          </w:tcPr>
          <w:p w14:paraId="11590226" w14:textId="77777777" w:rsidR="00D07587" w:rsidRDefault="00D07587" w:rsidP="00B26956">
            <w:pPr>
              <w:pStyle w:val="pStyle"/>
            </w:pPr>
            <w:r>
              <w:rPr>
                <w:rStyle w:val="rStyle"/>
              </w:rPr>
              <w:t>Indica el nivel de cumplimiento en la Elaboración de Levantamientos Técnicos con relación a los programados a realizar durante el año.</w:t>
            </w:r>
          </w:p>
        </w:tc>
        <w:tc>
          <w:tcPr>
            <w:tcW w:w="1534" w:type="dxa"/>
            <w:gridSpan w:val="2"/>
          </w:tcPr>
          <w:p w14:paraId="1EB42580" w14:textId="77777777" w:rsidR="00D07587" w:rsidRDefault="00D07587" w:rsidP="00B26956">
            <w:pPr>
              <w:pStyle w:val="pStyle"/>
            </w:pPr>
            <w:r>
              <w:rPr>
                <w:rStyle w:val="rStyle"/>
              </w:rPr>
              <w:t>(levantamientos técnicos realizados/levantamientos técnicos programados) *100</w:t>
            </w:r>
          </w:p>
        </w:tc>
        <w:tc>
          <w:tcPr>
            <w:tcW w:w="1253" w:type="dxa"/>
          </w:tcPr>
          <w:p w14:paraId="000F7419" w14:textId="77777777" w:rsidR="00D07587" w:rsidRDefault="00D07587" w:rsidP="00B26956">
            <w:pPr>
              <w:pStyle w:val="pStyle"/>
            </w:pPr>
            <w:r>
              <w:rPr>
                <w:rStyle w:val="rStyle"/>
              </w:rPr>
              <w:t>Levantamientos técnicos realizados= Levantamientos Técnicos realizados. Levantamientos técnicos programados = Levantamientos Técnicos programados.</w:t>
            </w:r>
          </w:p>
        </w:tc>
        <w:tc>
          <w:tcPr>
            <w:tcW w:w="807" w:type="dxa"/>
          </w:tcPr>
          <w:p w14:paraId="6BE59954" w14:textId="77777777" w:rsidR="00D07587" w:rsidRDefault="00D07587" w:rsidP="00B26956">
            <w:pPr>
              <w:pStyle w:val="pStyle"/>
            </w:pPr>
            <w:r>
              <w:rPr>
                <w:rStyle w:val="rStyle"/>
              </w:rPr>
              <w:t>Gestión-Eficacia-Anual</w:t>
            </w:r>
          </w:p>
        </w:tc>
        <w:tc>
          <w:tcPr>
            <w:tcW w:w="747" w:type="dxa"/>
          </w:tcPr>
          <w:p w14:paraId="623818D6" w14:textId="77777777" w:rsidR="00D07587" w:rsidRDefault="00D07587" w:rsidP="00B26956">
            <w:pPr>
              <w:pStyle w:val="pStyle"/>
            </w:pPr>
            <w:r>
              <w:rPr>
                <w:rStyle w:val="rStyle"/>
              </w:rPr>
              <w:t>Porcentaje</w:t>
            </w:r>
          </w:p>
        </w:tc>
        <w:tc>
          <w:tcPr>
            <w:tcW w:w="923" w:type="dxa"/>
          </w:tcPr>
          <w:p w14:paraId="1D1DB1D2" w14:textId="77777777" w:rsidR="00D07587" w:rsidRDefault="00D07587" w:rsidP="00B26956">
            <w:pPr>
              <w:pStyle w:val="pStyle"/>
            </w:pPr>
            <w:proofErr w:type="gramStart"/>
            <w:r>
              <w:rPr>
                <w:rStyle w:val="rStyle"/>
              </w:rPr>
              <w:t>0  (</w:t>
            </w:r>
            <w:proofErr w:type="gramEnd"/>
            <w:r>
              <w:rPr>
                <w:rStyle w:val="rStyle"/>
              </w:rPr>
              <w:t>Año 2025)</w:t>
            </w:r>
          </w:p>
        </w:tc>
        <w:tc>
          <w:tcPr>
            <w:tcW w:w="995" w:type="dxa"/>
          </w:tcPr>
          <w:p w14:paraId="173B843B" w14:textId="77777777" w:rsidR="00D07587" w:rsidRDefault="00D07587" w:rsidP="00B26956">
            <w:pPr>
              <w:pStyle w:val="pStyle"/>
            </w:pPr>
            <w:r>
              <w:rPr>
                <w:rStyle w:val="rStyle"/>
              </w:rPr>
              <w:t>100.00% - Levantamientos Técnicos a realizar.</w:t>
            </w:r>
          </w:p>
        </w:tc>
        <w:tc>
          <w:tcPr>
            <w:tcW w:w="801" w:type="dxa"/>
          </w:tcPr>
          <w:p w14:paraId="614C9516" w14:textId="77777777" w:rsidR="00D07587" w:rsidRDefault="00D07587" w:rsidP="00B26956">
            <w:pPr>
              <w:pStyle w:val="pStyle"/>
            </w:pPr>
            <w:r>
              <w:rPr>
                <w:rStyle w:val="rStyle"/>
              </w:rPr>
              <w:t>Ascendente</w:t>
            </w:r>
          </w:p>
        </w:tc>
        <w:tc>
          <w:tcPr>
            <w:tcW w:w="1019" w:type="dxa"/>
          </w:tcPr>
          <w:p w14:paraId="52005C09" w14:textId="77777777" w:rsidR="00D07587" w:rsidRDefault="00D07587" w:rsidP="00B26956">
            <w:pPr>
              <w:pStyle w:val="pStyle"/>
            </w:pPr>
          </w:p>
        </w:tc>
      </w:tr>
      <w:tr w:rsidR="00D07587" w14:paraId="49E3813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tcPr>
          <w:p w14:paraId="56197A2B" w14:textId="77777777" w:rsidR="00D07587" w:rsidRDefault="00D07587" w:rsidP="00B26956"/>
        </w:tc>
        <w:tc>
          <w:tcPr>
            <w:tcW w:w="517" w:type="dxa"/>
            <w:vMerge w:val="restart"/>
          </w:tcPr>
          <w:p w14:paraId="2A70AF25" w14:textId="77777777" w:rsidR="00D07587" w:rsidRDefault="00D07587" w:rsidP="00B26956">
            <w:pPr>
              <w:pStyle w:val="pStyle"/>
            </w:pPr>
            <w:r>
              <w:rPr>
                <w:rStyle w:val="rStyle"/>
              </w:rPr>
              <w:t>A-03</w:t>
            </w:r>
          </w:p>
        </w:tc>
        <w:tc>
          <w:tcPr>
            <w:tcW w:w="995" w:type="dxa"/>
            <w:vMerge w:val="restart"/>
          </w:tcPr>
          <w:p w14:paraId="3FFBEB05" w14:textId="77777777" w:rsidR="00D07587" w:rsidRDefault="00D07587" w:rsidP="00B26956">
            <w:pPr>
              <w:pStyle w:val="pStyle"/>
            </w:pPr>
            <w:r>
              <w:rPr>
                <w:rStyle w:val="rStyle"/>
              </w:rPr>
              <w:t>Planeación y conducción de la infraestructura educativa. Elaboración de Catálogo de Conceptos.</w:t>
            </w:r>
          </w:p>
        </w:tc>
        <w:tc>
          <w:tcPr>
            <w:tcW w:w="995" w:type="dxa"/>
          </w:tcPr>
          <w:p w14:paraId="3E73EAB8" w14:textId="77777777" w:rsidR="00D07587" w:rsidRDefault="00D07587" w:rsidP="00B26956">
            <w:pPr>
              <w:pStyle w:val="pStyle"/>
            </w:pPr>
            <w:r>
              <w:rPr>
                <w:rStyle w:val="rStyle"/>
              </w:rPr>
              <w:t>Porcentaje de Catálogo de Conceptos entregados.</w:t>
            </w:r>
          </w:p>
        </w:tc>
        <w:tc>
          <w:tcPr>
            <w:tcW w:w="995" w:type="dxa"/>
          </w:tcPr>
          <w:p w14:paraId="00006EC3" w14:textId="77777777" w:rsidR="00D07587" w:rsidRDefault="00D07587" w:rsidP="00B26956">
            <w:pPr>
              <w:pStyle w:val="pStyle"/>
            </w:pPr>
            <w:r>
              <w:rPr>
                <w:rStyle w:val="rStyle"/>
              </w:rPr>
              <w:t xml:space="preserve">Indica el nivel de cumplimiento en la Elaboración de Catálogo de Conceptos con relación a los programados a realizar </w:t>
            </w:r>
            <w:r>
              <w:rPr>
                <w:rStyle w:val="rStyle"/>
              </w:rPr>
              <w:lastRenderedPageBreak/>
              <w:t>durante el año.</w:t>
            </w:r>
          </w:p>
        </w:tc>
        <w:tc>
          <w:tcPr>
            <w:tcW w:w="1534" w:type="dxa"/>
            <w:gridSpan w:val="2"/>
          </w:tcPr>
          <w:p w14:paraId="2BA5E11E" w14:textId="77777777" w:rsidR="00D07587" w:rsidRDefault="00D07587" w:rsidP="00B26956">
            <w:pPr>
              <w:pStyle w:val="pStyle"/>
            </w:pPr>
            <w:r>
              <w:rPr>
                <w:rStyle w:val="rStyle"/>
              </w:rPr>
              <w:lastRenderedPageBreak/>
              <w:t>(catálogos realizados/catálogos programados) *100</w:t>
            </w:r>
          </w:p>
        </w:tc>
        <w:tc>
          <w:tcPr>
            <w:tcW w:w="1253" w:type="dxa"/>
          </w:tcPr>
          <w:p w14:paraId="15BA112C" w14:textId="77777777" w:rsidR="00D07587" w:rsidRDefault="00D07587" w:rsidP="00B26956">
            <w:pPr>
              <w:pStyle w:val="pStyle"/>
            </w:pPr>
            <w:r>
              <w:rPr>
                <w:rStyle w:val="rStyle"/>
              </w:rPr>
              <w:t>Catálogos realizados= Catálogo de Conceptos realizados. Catálogos programados = Catálogo de Conceptos programados.</w:t>
            </w:r>
          </w:p>
        </w:tc>
        <w:tc>
          <w:tcPr>
            <w:tcW w:w="807" w:type="dxa"/>
          </w:tcPr>
          <w:p w14:paraId="1E317B03" w14:textId="77777777" w:rsidR="00D07587" w:rsidRDefault="00D07587" w:rsidP="00B26956">
            <w:pPr>
              <w:pStyle w:val="pStyle"/>
            </w:pPr>
            <w:r>
              <w:rPr>
                <w:rStyle w:val="rStyle"/>
              </w:rPr>
              <w:t>Gestión-Eficacia-Anual</w:t>
            </w:r>
          </w:p>
        </w:tc>
        <w:tc>
          <w:tcPr>
            <w:tcW w:w="747" w:type="dxa"/>
          </w:tcPr>
          <w:p w14:paraId="6B48D424" w14:textId="77777777" w:rsidR="00D07587" w:rsidRDefault="00D07587" w:rsidP="00B26956">
            <w:pPr>
              <w:pStyle w:val="pStyle"/>
            </w:pPr>
            <w:r>
              <w:rPr>
                <w:rStyle w:val="rStyle"/>
              </w:rPr>
              <w:t>Porcentaje</w:t>
            </w:r>
          </w:p>
        </w:tc>
        <w:tc>
          <w:tcPr>
            <w:tcW w:w="923" w:type="dxa"/>
          </w:tcPr>
          <w:p w14:paraId="63FF4FCE" w14:textId="77777777" w:rsidR="00D07587" w:rsidRDefault="00D07587" w:rsidP="00B26956">
            <w:pPr>
              <w:pStyle w:val="pStyle"/>
            </w:pPr>
            <w:proofErr w:type="gramStart"/>
            <w:r>
              <w:rPr>
                <w:rStyle w:val="rStyle"/>
              </w:rPr>
              <w:t>0  (</w:t>
            </w:r>
            <w:proofErr w:type="gramEnd"/>
            <w:r>
              <w:rPr>
                <w:rStyle w:val="rStyle"/>
              </w:rPr>
              <w:t>Año 2025)</w:t>
            </w:r>
          </w:p>
        </w:tc>
        <w:tc>
          <w:tcPr>
            <w:tcW w:w="995" w:type="dxa"/>
          </w:tcPr>
          <w:p w14:paraId="54A56CDF" w14:textId="77777777" w:rsidR="00D07587" w:rsidRDefault="00D07587" w:rsidP="00B26956">
            <w:pPr>
              <w:pStyle w:val="pStyle"/>
            </w:pPr>
            <w:r>
              <w:rPr>
                <w:rStyle w:val="rStyle"/>
              </w:rPr>
              <w:t>100.00% - Catálogos de Conceptos a realizar.</w:t>
            </w:r>
          </w:p>
        </w:tc>
        <w:tc>
          <w:tcPr>
            <w:tcW w:w="801" w:type="dxa"/>
          </w:tcPr>
          <w:p w14:paraId="694E9B73" w14:textId="77777777" w:rsidR="00D07587" w:rsidRDefault="00D07587" w:rsidP="00B26956">
            <w:pPr>
              <w:pStyle w:val="pStyle"/>
            </w:pPr>
            <w:r>
              <w:rPr>
                <w:rStyle w:val="rStyle"/>
              </w:rPr>
              <w:t>Ascendente</w:t>
            </w:r>
          </w:p>
        </w:tc>
        <w:tc>
          <w:tcPr>
            <w:tcW w:w="1019" w:type="dxa"/>
          </w:tcPr>
          <w:p w14:paraId="07AE6EF6" w14:textId="77777777" w:rsidR="00D07587" w:rsidRDefault="00D07587" w:rsidP="00B26956">
            <w:pPr>
              <w:pStyle w:val="pStyle"/>
            </w:pPr>
          </w:p>
        </w:tc>
      </w:tr>
      <w:tr w:rsidR="00D07587" w14:paraId="020B1C3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tcPr>
          <w:p w14:paraId="37E147D7" w14:textId="77777777" w:rsidR="00D07587" w:rsidRDefault="00D07587" w:rsidP="00B26956"/>
        </w:tc>
        <w:tc>
          <w:tcPr>
            <w:tcW w:w="517" w:type="dxa"/>
            <w:vMerge w:val="restart"/>
          </w:tcPr>
          <w:p w14:paraId="588DDEAB" w14:textId="77777777" w:rsidR="00D07587" w:rsidRDefault="00D07587" w:rsidP="00B26956">
            <w:pPr>
              <w:pStyle w:val="pStyle"/>
            </w:pPr>
            <w:r>
              <w:rPr>
                <w:rStyle w:val="rStyle"/>
              </w:rPr>
              <w:t>A-04</w:t>
            </w:r>
          </w:p>
        </w:tc>
        <w:tc>
          <w:tcPr>
            <w:tcW w:w="995" w:type="dxa"/>
            <w:vMerge w:val="restart"/>
          </w:tcPr>
          <w:p w14:paraId="55A41E9C" w14:textId="77777777" w:rsidR="00D07587" w:rsidRDefault="00D07587" w:rsidP="00B26956">
            <w:pPr>
              <w:pStyle w:val="pStyle"/>
            </w:pPr>
            <w:r>
              <w:rPr>
                <w:rStyle w:val="rStyle"/>
              </w:rPr>
              <w:t>Planeación y conducción de la infraestructura educativa. Elaboración de presupuestos.</w:t>
            </w:r>
          </w:p>
        </w:tc>
        <w:tc>
          <w:tcPr>
            <w:tcW w:w="995" w:type="dxa"/>
          </w:tcPr>
          <w:p w14:paraId="1437345F" w14:textId="77777777" w:rsidR="00D07587" w:rsidRDefault="00D07587" w:rsidP="00B26956">
            <w:pPr>
              <w:pStyle w:val="pStyle"/>
            </w:pPr>
            <w:r>
              <w:rPr>
                <w:rStyle w:val="rStyle"/>
              </w:rPr>
              <w:t>Porcentaje de Presupuestos entregados.</w:t>
            </w:r>
          </w:p>
        </w:tc>
        <w:tc>
          <w:tcPr>
            <w:tcW w:w="995" w:type="dxa"/>
          </w:tcPr>
          <w:p w14:paraId="24E0D0FE" w14:textId="77777777" w:rsidR="00D07587" w:rsidRDefault="00D07587" w:rsidP="00B26956">
            <w:pPr>
              <w:pStyle w:val="pStyle"/>
            </w:pPr>
            <w:r>
              <w:rPr>
                <w:rStyle w:val="rStyle"/>
              </w:rPr>
              <w:t>Indica el nivel de cumplimiento en la Elaboración de Presupuestos con relación a los programados a realizar durante el año.</w:t>
            </w:r>
          </w:p>
        </w:tc>
        <w:tc>
          <w:tcPr>
            <w:tcW w:w="1534" w:type="dxa"/>
            <w:gridSpan w:val="2"/>
          </w:tcPr>
          <w:p w14:paraId="5FBE67C1" w14:textId="77777777" w:rsidR="00D07587" w:rsidRDefault="00D07587" w:rsidP="00B26956">
            <w:pPr>
              <w:pStyle w:val="pStyle"/>
            </w:pPr>
            <w:r>
              <w:rPr>
                <w:rStyle w:val="rStyle"/>
              </w:rPr>
              <w:t>(presupuesto ejercido/presupuesto asignado) *100</w:t>
            </w:r>
          </w:p>
        </w:tc>
        <w:tc>
          <w:tcPr>
            <w:tcW w:w="1253" w:type="dxa"/>
          </w:tcPr>
          <w:p w14:paraId="269F3BE5" w14:textId="77777777" w:rsidR="00D07587" w:rsidRDefault="00D07587" w:rsidP="00B26956">
            <w:pPr>
              <w:pStyle w:val="pStyle"/>
            </w:pPr>
            <w:r>
              <w:rPr>
                <w:rStyle w:val="rStyle"/>
              </w:rPr>
              <w:t>Presupuesto ejercido = Presupuestos realizados. Presupuesto asignado= Presupuestos programados.</w:t>
            </w:r>
          </w:p>
        </w:tc>
        <w:tc>
          <w:tcPr>
            <w:tcW w:w="807" w:type="dxa"/>
          </w:tcPr>
          <w:p w14:paraId="45C97F6E" w14:textId="77777777" w:rsidR="00D07587" w:rsidRDefault="00D07587" w:rsidP="00B26956">
            <w:pPr>
              <w:pStyle w:val="pStyle"/>
            </w:pPr>
            <w:r>
              <w:rPr>
                <w:rStyle w:val="rStyle"/>
              </w:rPr>
              <w:t>Gestión-Eficiencia-Anual</w:t>
            </w:r>
          </w:p>
        </w:tc>
        <w:tc>
          <w:tcPr>
            <w:tcW w:w="747" w:type="dxa"/>
          </w:tcPr>
          <w:p w14:paraId="5E2A847D" w14:textId="77777777" w:rsidR="00D07587" w:rsidRDefault="00D07587" w:rsidP="00B26956">
            <w:pPr>
              <w:pStyle w:val="pStyle"/>
            </w:pPr>
            <w:r>
              <w:rPr>
                <w:rStyle w:val="rStyle"/>
              </w:rPr>
              <w:t>Porcentaje</w:t>
            </w:r>
          </w:p>
        </w:tc>
        <w:tc>
          <w:tcPr>
            <w:tcW w:w="923" w:type="dxa"/>
          </w:tcPr>
          <w:p w14:paraId="20298DF9" w14:textId="77777777" w:rsidR="00D07587" w:rsidRDefault="00D07587" w:rsidP="00B26956">
            <w:pPr>
              <w:pStyle w:val="pStyle"/>
            </w:pPr>
            <w:proofErr w:type="gramStart"/>
            <w:r>
              <w:rPr>
                <w:rStyle w:val="rStyle"/>
              </w:rPr>
              <w:t>0  (</w:t>
            </w:r>
            <w:proofErr w:type="gramEnd"/>
            <w:r>
              <w:rPr>
                <w:rStyle w:val="rStyle"/>
              </w:rPr>
              <w:t>Año 2025)</w:t>
            </w:r>
          </w:p>
        </w:tc>
        <w:tc>
          <w:tcPr>
            <w:tcW w:w="995" w:type="dxa"/>
          </w:tcPr>
          <w:p w14:paraId="753845C5" w14:textId="77777777" w:rsidR="00D07587" w:rsidRDefault="00D07587" w:rsidP="00B26956">
            <w:pPr>
              <w:pStyle w:val="pStyle"/>
            </w:pPr>
            <w:r>
              <w:rPr>
                <w:rStyle w:val="rStyle"/>
              </w:rPr>
              <w:t>100.00% - Presupuestos a realizar.</w:t>
            </w:r>
          </w:p>
        </w:tc>
        <w:tc>
          <w:tcPr>
            <w:tcW w:w="801" w:type="dxa"/>
          </w:tcPr>
          <w:p w14:paraId="0AD99F3D" w14:textId="77777777" w:rsidR="00D07587" w:rsidRDefault="00D07587" w:rsidP="00B26956">
            <w:pPr>
              <w:pStyle w:val="pStyle"/>
            </w:pPr>
            <w:r>
              <w:rPr>
                <w:rStyle w:val="rStyle"/>
              </w:rPr>
              <w:t>Ascendente</w:t>
            </w:r>
          </w:p>
        </w:tc>
        <w:tc>
          <w:tcPr>
            <w:tcW w:w="1019" w:type="dxa"/>
          </w:tcPr>
          <w:p w14:paraId="59BEA6A0" w14:textId="77777777" w:rsidR="00D07587" w:rsidRDefault="00D07587" w:rsidP="00B26956">
            <w:pPr>
              <w:pStyle w:val="pStyle"/>
            </w:pPr>
          </w:p>
        </w:tc>
      </w:tr>
      <w:tr w:rsidR="00D07587" w14:paraId="3BB53BD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tcPr>
          <w:p w14:paraId="7F457C5B" w14:textId="77777777" w:rsidR="00D07587" w:rsidRDefault="00D07587" w:rsidP="00B26956"/>
        </w:tc>
        <w:tc>
          <w:tcPr>
            <w:tcW w:w="517" w:type="dxa"/>
            <w:vMerge w:val="restart"/>
          </w:tcPr>
          <w:p w14:paraId="27C0B93B" w14:textId="77777777" w:rsidR="00D07587" w:rsidRDefault="00D07587" w:rsidP="00B26956">
            <w:pPr>
              <w:pStyle w:val="pStyle"/>
            </w:pPr>
            <w:r>
              <w:rPr>
                <w:rStyle w:val="rStyle"/>
              </w:rPr>
              <w:t>A-05</w:t>
            </w:r>
          </w:p>
        </w:tc>
        <w:tc>
          <w:tcPr>
            <w:tcW w:w="995" w:type="dxa"/>
            <w:vMerge w:val="restart"/>
          </w:tcPr>
          <w:p w14:paraId="278ED4E4" w14:textId="77777777" w:rsidR="00D07587" w:rsidRDefault="00D07587" w:rsidP="00B26956">
            <w:pPr>
              <w:pStyle w:val="pStyle"/>
            </w:pPr>
            <w:r>
              <w:rPr>
                <w:rStyle w:val="rStyle"/>
              </w:rPr>
              <w:t>Planeación y conducción de la infraestructura educativa. Procedimientos de Contratación.</w:t>
            </w:r>
          </w:p>
        </w:tc>
        <w:tc>
          <w:tcPr>
            <w:tcW w:w="995" w:type="dxa"/>
          </w:tcPr>
          <w:p w14:paraId="2D89FB1B" w14:textId="77777777" w:rsidR="00D07587" w:rsidRDefault="00D07587" w:rsidP="00B26956">
            <w:pPr>
              <w:pStyle w:val="pStyle"/>
            </w:pPr>
            <w:r>
              <w:rPr>
                <w:rStyle w:val="rStyle"/>
              </w:rPr>
              <w:t>Porcentaje de Procedimientos de Contratación realizados.</w:t>
            </w:r>
          </w:p>
        </w:tc>
        <w:tc>
          <w:tcPr>
            <w:tcW w:w="995" w:type="dxa"/>
          </w:tcPr>
          <w:p w14:paraId="21731134" w14:textId="77777777" w:rsidR="00D07587" w:rsidRDefault="00D07587" w:rsidP="00B26956">
            <w:pPr>
              <w:pStyle w:val="pStyle"/>
            </w:pPr>
            <w:r>
              <w:rPr>
                <w:rStyle w:val="rStyle"/>
              </w:rPr>
              <w:t>Indica el nivel de cumplimiento en la Elaboración de Procedimientos de Contratación con relación a los programados a realizar durante el año.</w:t>
            </w:r>
          </w:p>
        </w:tc>
        <w:tc>
          <w:tcPr>
            <w:tcW w:w="1534" w:type="dxa"/>
            <w:gridSpan w:val="2"/>
          </w:tcPr>
          <w:p w14:paraId="5667BBED" w14:textId="77777777" w:rsidR="00D07587" w:rsidRDefault="00D07587" w:rsidP="00B26956">
            <w:pPr>
              <w:pStyle w:val="pStyle"/>
            </w:pPr>
            <w:r>
              <w:rPr>
                <w:rStyle w:val="rStyle"/>
              </w:rPr>
              <w:t>(procedimientos de contratación elaborados/procedimientos de contratación programados) *100</w:t>
            </w:r>
          </w:p>
        </w:tc>
        <w:tc>
          <w:tcPr>
            <w:tcW w:w="1253" w:type="dxa"/>
          </w:tcPr>
          <w:p w14:paraId="64A14A3D" w14:textId="77777777" w:rsidR="00D07587" w:rsidRDefault="00D07587" w:rsidP="00B26956">
            <w:pPr>
              <w:pStyle w:val="pStyle"/>
            </w:pPr>
            <w:r>
              <w:rPr>
                <w:rStyle w:val="rStyle"/>
              </w:rPr>
              <w:t>Procedimientos de contratación elaborados = Procedimientos de Contratación realizados   Procedimientos de contratación programados = Procedimientos de Contratación programados</w:t>
            </w:r>
          </w:p>
        </w:tc>
        <w:tc>
          <w:tcPr>
            <w:tcW w:w="807" w:type="dxa"/>
          </w:tcPr>
          <w:p w14:paraId="1AA9E985" w14:textId="77777777" w:rsidR="00D07587" w:rsidRDefault="00D07587" w:rsidP="00B26956">
            <w:pPr>
              <w:pStyle w:val="pStyle"/>
            </w:pPr>
            <w:r>
              <w:rPr>
                <w:rStyle w:val="rStyle"/>
              </w:rPr>
              <w:t>Gestión-Eficacia-Anual</w:t>
            </w:r>
          </w:p>
        </w:tc>
        <w:tc>
          <w:tcPr>
            <w:tcW w:w="747" w:type="dxa"/>
          </w:tcPr>
          <w:p w14:paraId="03704140" w14:textId="77777777" w:rsidR="00D07587" w:rsidRDefault="00D07587" w:rsidP="00B26956">
            <w:pPr>
              <w:pStyle w:val="pStyle"/>
            </w:pPr>
            <w:r>
              <w:rPr>
                <w:rStyle w:val="rStyle"/>
              </w:rPr>
              <w:t>Porcentaje</w:t>
            </w:r>
          </w:p>
        </w:tc>
        <w:tc>
          <w:tcPr>
            <w:tcW w:w="923" w:type="dxa"/>
          </w:tcPr>
          <w:p w14:paraId="0483F4FE" w14:textId="77777777" w:rsidR="00D07587" w:rsidRDefault="00D07587" w:rsidP="00B26956">
            <w:pPr>
              <w:pStyle w:val="pStyle"/>
            </w:pPr>
            <w:proofErr w:type="gramStart"/>
            <w:r>
              <w:rPr>
                <w:rStyle w:val="rStyle"/>
              </w:rPr>
              <w:t>0  (</w:t>
            </w:r>
            <w:proofErr w:type="gramEnd"/>
            <w:r>
              <w:rPr>
                <w:rStyle w:val="rStyle"/>
              </w:rPr>
              <w:t>Año 2025)</w:t>
            </w:r>
          </w:p>
        </w:tc>
        <w:tc>
          <w:tcPr>
            <w:tcW w:w="995" w:type="dxa"/>
          </w:tcPr>
          <w:p w14:paraId="555A655A" w14:textId="77777777" w:rsidR="00D07587" w:rsidRDefault="00D07587" w:rsidP="00B26956">
            <w:pPr>
              <w:pStyle w:val="pStyle"/>
            </w:pPr>
            <w:r>
              <w:rPr>
                <w:rStyle w:val="rStyle"/>
              </w:rPr>
              <w:t>100.00% - Procedimientos de contratación a realizar.</w:t>
            </w:r>
          </w:p>
        </w:tc>
        <w:tc>
          <w:tcPr>
            <w:tcW w:w="801" w:type="dxa"/>
          </w:tcPr>
          <w:p w14:paraId="07EF0690" w14:textId="77777777" w:rsidR="00D07587" w:rsidRDefault="00D07587" w:rsidP="00B26956">
            <w:pPr>
              <w:pStyle w:val="pStyle"/>
            </w:pPr>
            <w:r>
              <w:rPr>
                <w:rStyle w:val="rStyle"/>
              </w:rPr>
              <w:t>Ascendente</w:t>
            </w:r>
          </w:p>
        </w:tc>
        <w:tc>
          <w:tcPr>
            <w:tcW w:w="1019" w:type="dxa"/>
          </w:tcPr>
          <w:p w14:paraId="77DB861F" w14:textId="77777777" w:rsidR="00D07587" w:rsidRDefault="00D07587" w:rsidP="00B26956">
            <w:pPr>
              <w:pStyle w:val="pStyle"/>
            </w:pPr>
          </w:p>
        </w:tc>
      </w:tr>
      <w:tr w:rsidR="00D07587" w14:paraId="6986AB5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tcPr>
          <w:p w14:paraId="32C656A4" w14:textId="77777777" w:rsidR="00D07587" w:rsidRDefault="00D07587" w:rsidP="00B26956"/>
        </w:tc>
        <w:tc>
          <w:tcPr>
            <w:tcW w:w="517" w:type="dxa"/>
            <w:vMerge w:val="restart"/>
          </w:tcPr>
          <w:p w14:paraId="7DF6A4BF" w14:textId="77777777" w:rsidR="00D07587" w:rsidRDefault="00D07587" w:rsidP="00B26956">
            <w:pPr>
              <w:pStyle w:val="pStyle"/>
            </w:pPr>
            <w:r>
              <w:rPr>
                <w:rStyle w:val="rStyle"/>
              </w:rPr>
              <w:t>A-06</w:t>
            </w:r>
          </w:p>
        </w:tc>
        <w:tc>
          <w:tcPr>
            <w:tcW w:w="995" w:type="dxa"/>
            <w:vMerge w:val="restart"/>
          </w:tcPr>
          <w:p w14:paraId="7A1B250D" w14:textId="77777777" w:rsidR="00D07587" w:rsidRDefault="00D07587" w:rsidP="00B26956">
            <w:pPr>
              <w:pStyle w:val="pStyle"/>
            </w:pPr>
            <w:r>
              <w:rPr>
                <w:rStyle w:val="rStyle"/>
              </w:rPr>
              <w:t xml:space="preserve">Planeación y conducción </w:t>
            </w:r>
            <w:r>
              <w:rPr>
                <w:rStyle w:val="rStyle"/>
              </w:rPr>
              <w:lastRenderedPageBreak/>
              <w:t>de la infraestructura educativa. Supervisión de obras.</w:t>
            </w:r>
          </w:p>
        </w:tc>
        <w:tc>
          <w:tcPr>
            <w:tcW w:w="995" w:type="dxa"/>
          </w:tcPr>
          <w:p w14:paraId="7E6952B0" w14:textId="77777777" w:rsidR="00D07587" w:rsidRDefault="00D07587" w:rsidP="00B26956">
            <w:pPr>
              <w:pStyle w:val="pStyle"/>
            </w:pPr>
            <w:r>
              <w:rPr>
                <w:rStyle w:val="rStyle"/>
              </w:rPr>
              <w:lastRenderedPageBreak/>
              <w:t>Porcentaje de planteles supervisado</w:t>
            </w:r>
            <w:r>
              <w:rPr>
                <w:rStyle w:val="rStyle"/>
              </w:rPr>
              <w:lastRenderedPageBreak/>
              <w:t>s para corroborar la aplicación del apoyo de pintura.</w:t>
            </w:r>
          </w:p>
        </w:tc>
        <w:tc>
          <w:tcPr>
            <w:tcW w:w="995" w:type="dxa"/>
          </w:tcPr>
          <w:p w14:paraId="29962A97" w14:textId="77777777" w:rsidR="00D07587" w:rsidRDefault="00D07587" w:rsidP="00B26956">
            <w:pPr>
              <w:pStyle w:val="pStyle"/>
            </w:pPr>
            <w:r>
              <w:rPr>
                <w:rStyle w:val="rStyle"/>
              </w:rPr>
              <w:lastRenderedPageBreak/>
              <w:t xml:space="preserve">Muestra el porcentaje de planteles </w:t>
            </w:r>
            <w:r>
              <w:rPr>
                <w:rStyle w:val="rStyle"/>
              </w:rPr>
              <w:lastRenderedPageBreak/>
              <w:t>públicos escolares de educación básica de la SE-CSE supervisados para verificar la aplicación del Programa Pintando Mejoramos Nuestra Escuela.</w:t>
            </w:r>
          </w:p>
        </w:tc>
        <w:tc>
          <w:tcPr>
            <w:tcW w:w="1534" w:type="dxa"/>
            <w:gridSpan w:val="2"/>
          </w:tcPr>
          <w:p w14:paraId="00ECB80E" w14:textId="77777777" w:rsidR="00D07587" w:rsidRDefault="00D07587" w:rsidP="00B26956">
            <w:pPr>
              <w:pStyle w:val="pStyle"/>
            </w:pPr>
            <w:proofErr w:type="gramStart"/>
            <w:r>
              <w:rPr>
                <w:rStyle w:val="rStyle"/>
              </w:rPr>
              <w:lastRenderedPageBreak/>
              <w:t>( Numero</w:t>
            </w:r>
            <w:proofErr w:type="gramEnd"/>
            <w:r>
              <w:rPr>
                <w:rStyle w:val="rStyle"/>
              </w:rPr>
              <w:t xml:space="preserve"> de planteles públicos de Educación Básica </w:t>
            </w:r>
            <w:r>
              <w:rPr>
                <w:rStyle w:val="rStyle"/>
              </w:rPr>
              <w:lastRenderedPageBreak/>
              <w:t>supervisados / Total de planteles públicos de Educación Básica beneficiados ) x 100</w:t>
            </w:r>
          </w:p>
        </w:tc>
        <w:tc>
          <w:tcPr>
            <w:tcW w:w="1253" w:type="dxa"/>
          </w:tcPr>
          <w:p w14:paraId="145D925B" w14:textId="77777777" w:rsidR="00D07587" w:rsidRDefault="00D07587" w:rsidP="00B26956">
            <w:pPr>
              <w:pStyle w:val="pStyle"/>
            </w:pPr>
            <w:r>
              <w:rPr>
                <w:rStyle w:val="rStyle"/>
              </w:rPr>
              <w:lastRenderedPageBreak/>
              <w:t xml:space="preserve">Numero de planteles públicos de </w:t>
            </w:r>
            <w:r>
              <w:rPr>
                <w:rStyle w:val="rStyle"/>
              </w:rPr>
              <w:lastRenderedPageBreak/>
              <w:t>Educación Básica supervisados Total de escuelas de educación básica que son supervisadas para verificar el buen uso de la pintura Total de planteles públicos de Educación Básica beneficiados Total de escuelas a las que se les proporcionó pintura.</w:t>
            </w:r>
          </w:p>
        </w:tc>
        <w:tc>
          <w:tcPr>
            <w:tcW w:w="807" w:type="dxa"/>
          </w:tcPr>
          <w:p w14:paraId="64C47969" w14:textId="77777777" w:rsidR="00D07587" w:rsidRDefault="00D07587" w:rsidP="00B26956">
            <w:pPr>
              <w:pStyle w:val="pStyle"/>
            </w:pPr>
            <w:r>
              <w:rPr>
                <w:rStyle w:val="rStyle"/>
              </w:rPr>
              <w:lastRenderedPageBreak/>
              <w:t>Gestión-Eficacia-Anual</w:t>
            </w:r>
          </w:p>
        </w:tc>
        <w:tc>
          <w:tcPr>
            <w:tcW w:w="747" w:type="dxa"/>
          </w:tcPr>
          <w:p w14:paraId="60729A01" w14:textId="77777777" w:rsidR="00D07587" w:rsidRDefault="00D07587" w:rsidP="00B26956">
            <w:pPr>
              <w:pStyle w:val="pStyle"/>
            </w:pPr>
            <w:r>
              <w:rPr>
                <w:rStyle w:val="rStyle"/>
              </w:rPr>
              <w:t>Porcentaje</w:t>
            </w:r>
          </w:p>
        </w:tc>
        <w:tc>
          <w:tcPr>
            <w:tcW w:w="923" w:type="dxa"/>
          </w:tcPr>
          <w:p w14:paraId="278B0D41" w14:textId="77777777" w:rsidR="00D07587" w:rsidRDefault="00D07587" w:rsidP="00B26956">
            <w:pPr>
              <w:pStyle w:val="pStyle"/>
            </w:pPr>
            <w:r>
              <w:rPr>
                <w:rStyle w:val="rStyle"/>
              </w:rPr>
              <w:t xml:space="preserve">181 </w:t>
            </w:r>
            <w:proofErr w:type="gramStart"/>
            <w:r>
              <w:rPr>
                <w:rStyle w:val="rStyle"/>
              </w:rPr>
              <w:t>Planteles</w:t>
            </w:r>
            <w:proofErr w:type="gramEnd"/>
            <w:r>
              <w:rPr>
                <w:rStyle w:val="rStyle"/>
              </w:rPr>
              <w:t xml:space="preserve"> supervisad</w:t>
            </w:r>
            <w:r>
              <w:rPr>
                <w:rStyle w:val="rStyle"/>
              </w:rPr>
              <w:lastRenderedPageBreak/>
              <w:t>os. (Año 2023)</w:t>
            </w:r>
          </w:p>
        </w:tc>
        <w:tc>
          <w:tcPr>
            <w:tcW w:w="995" w:type="dxa"/>
          </w:tcPr>
          <w:p w14:paraId="1C8837E1" w14:textId="77777777" w:rsidR="00D07587" w:rsidRDefault="00D07587" w:rsidP="00B26956">
            <w:pPr>
              <w:pStyle w:val="pStyle"/>
            </w:pPr>
            <w:r>
              <w:rPr>
                <w:rStyle w:val="rStyle"/>
              </w:rPr>
              <w:lastRenderedPageBreak/>
              <w:t>100.00% - planteles a supervisar.</w:t>
            </w:r>
          </w:p>
        </w:tc>
        <w:tc>
          <w:tcPr>
            <w:tcW w:w="801" w:type="dxa"/>
          </w:tcPr>
          <w:p w14:paraId="30D46E3C" w14:textId="77777777" w:rsidR="00D07587" w:rsidRDefault="00D07587" w:rsidP="00B26956">
            <w:pPr>
              <w:pStyle w:val="pStyle"/>
            </w:pPr>
            <w:r>
              <w:rPr>
                <w:rStyle w:val="rStyle"/>
              </w:rPr>
              <w:t>Ascendente</w:t>
            </w:r>
          </w:p>
        </w:tc>
        <w:tc>
          <w:tcPr>
            <w:tcW w:w="1019" w:type="dxa"/>
          </w:tcPr>
          <w:p w14:paraId="6095AFD0" w14:textId="77777777" w:rsidR="00D07587" w:rsidRDefault="00D07587" w:rsidP="00B26956">
            <w:pPr>
              <w:pStyle w:val="pStyle"/>
            </w:pPr>
          </w:p>
        </w:tc>
      </w:tr>
      <w:tr w:rsidR="00D07587" w14:paraId="2E096FC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tcPr>
          <w:p w14:paraId="6E68B85E" w14:textId="77777777" w:rsidR="00D07587" w:rsidRDefault="00D07587" w:rsidP="00B26956"/>
        </w:tc>
        <w:tc>
          <w:tcPr>
            <w:tcW w:w="517" w:type="dxa"/>
            <w:vMerge w:val="restart"/>
          </w:tcPr>
          <w:p w14:paraId="4275E715" w14:textId="77777777" w:rsidR="00D07587" w:rsidRDefault="00D07587" w:rsidP="00B26956">
            <w:pPr>
              <w:pStyle w:val="pStyle"/>
            </w:pPr>
            <w:r>
              <w:rPr>
                <w:rStyle w:val="rStyle"/>
              </w:rPr>
              <w:t>A-07</w:t>
            </w:r>
          </w:p>
        </w:tc>
        <w:tc>
          <w:tcPr>
            <w:tcW w:w="995" w:type="dxa"/>
            <w:vMerge w:val="restart"/>
          </w:tcPr>
          <w:p w14:paraId="402EF110" w14:textId="77777777" w:rsidR="00D07587" w:rsidRDefault="00D07587" w:rsidP="00B26956">
            <w:pPr>
              <w:pStyle w:val="pStyle"/>
            </w:pPr>
            <w:r>
              <w:rPr>
                <w:rStyle w:val="rStyle"/>
              </w:rPr>
              <w:t>Planeación y conducción de la infraestructura educativa. Entrega de equipamiento.</w:t>
            </w:r>
          </w:p>
        </w:tc>
        <w:tc>
          <w:tcPr>
            <w:tcW w:w="995" w:type="dxa"/>
          </w:tcPr>
          <w:p w14:paraId="63E2C3E2" w14:textId="77777777" w:rsidR="00D07587" w:rsidRDefault="00D07587" w:rsidP="00B26956">
            <w:pPr>
              <w:pStyle w:val="pStyle"/>
            </w:pPr>
            <w:r>
              <w:rPr>
                <w:rStyle w:val="rStyle"/>
              </w:rPr>
              <w:t>Porcentaje de Planteles atendidos con Equipamiento respecto a los programados.</w:t>
            </w:r>
          </w:p>
        </w:tc>
        <w:tc>
          <w:tcPr>
            <w:tcW w:w="995" w:type="dxa"/>
          </w:tcPr>
          <w:p w14:paraId="0D81A379" w14:textId="77777777" w:rsidR="00D07587" w:rsidRDefault="00D07587" w:rsidP="00B26956">
            <w:pPr>
              <w:pStyle w:val="pStyle"/>
            </w:pPr>
            <w:r>
              <w:rPr>
                <w:rStyle w:val="rStyle"/>
              </w:rPr>
              <w:t>Indica el nivel de cumplimiento en la atención de planteles con entrega de equipamiento con relación a los programado</w:t>
            </w:r>
            <w:r>
              <w:rPr>
                <w:rStyle w:val="rStyle"/>
              </w:rPr>
              <w:lastRenderedPageBreak/>
              <w:t>s durante el año.</w:t>
            </w:r>
          </w:p>
        </w:tc>
        <w:tc>
          <w:tcPr>
            <w:tcW w:w="1534" w:type="dxa"/>
            <w:gridSpan w:val="2"/>
          </w:tcPr>
          <w:p w14:paraId="416921CA" w14:textId="77777777" w:rsidR="00D07587" w:rsidRDefault="00D07587" w:rsidP="00B26956">
            <w:pPr>
              <w:pStyle w:val="pStyle"/>
            </w:pPr>
            <w:r>
              <w:rPr>
                <w:rStyle w:val="rStyle"/>
              </w:rPr>
              <w:lastRenderedPageBreak/>
              <w:t>(planteles atendidos con equipamiento/planteles programados) *100</w:t>
            </w:r>
          </w:p>
        </w:tc>
        <w:tc>
          <w:tcPr>
            <w:tcW w:w="1253" w:type="dxa"/>
          </w:tcPr>
          <w:p w14:paraId="79420B23" w14:textId="77777777" w:rsidR="00D07587" w:rsidRDefault="00D07587" w:rsidP="00B26956">
            <w:pPr>
              <w:pStyle w:val="pStyle"/>
            </w:pPr>
            <w:r>
              <w:rPr>
                <w:rStyle w:val="rStyle"/>
              </w:rPr>
              <w:t xml:space="preserve">planteles atendidos con </w:t>
            </w:r>
            <w:proofErr w:type="gramStart"/>
            <w:r>
              <w:rPr>
                <w:rStyle w:val="rStyle"/>
              </w:rPr>
              <w:t>equipamiento  =</w:t>
            </w:r>
            <w:proofErr w:type="gramEnd"/>
            <w:r>
              <w:rPr>
                <w:rStyle w:val="rStyle"/>
              </w:rPr>
              <w:t xml:space="preserve"> Planteles atendidos con equipamiento  Planteles programados = Planteles Programados con entrega de Equipamiento.</w:t>
            </w:r>
          </w:p>
        </w:tc>
        <w:tc>
          <w:tcPr>
            <w:tcW w:w="807" w:type="dxa"/>
          </w:tcPr>
          <w:p w14:paraId="75B225DD" w14:textId="77777777" w:rsidR="00D07587" w:rsidRDefault="00D07587" w:rsidP="00B26956">
            <w:pPr>
              <w:pStyle w:val="pStyle"/>
            </w:pPr>
            <w:r>
              <w:rPr>
                <w:rStyle w:val="rStyle"/>
              </w:rPr>
              <w:t>Gestión-Eficacia-Anual</w:t>
            </w:r>
          </w:p>
        </w:tc>
        <w:tc>
          <w:tcPr>
            <w:tcW w:w="747" w:type="dxa"/>
          </w:tcPr>
          <w:p w14:paraId="4E637BB5" w14:textId="77777777" w:rsidR="00D07587" w:rsidRDefault="00D07587" w:rsidP="00B26956">
            <w:pPr>
              <w:pStyle w:val="pStyle"/>
            </w:pPr>
            <w:r>
              <w:rPr>
                <w:rStyle w:val="rStyle"/>
              </w:rPr>
              <w:t>Porcentaje</w:t>
            </w:r>
          </w:p>
        </w:tc>
        <w:tc>
          <w:tcPr>
            <w:tcW w:w="923" w:type="dxa"/>
          </w:tcPr>
          <w:p w14:paraId="598DA24C" w14:textId="77777777" w:rsidR="00D07587" w:rsidRDefault="00D07587" w:rsidP="00B26956">
            <w:pPr>
              <w:pStyle w:val="pStyle"/>
            </w:pPr>
            <w:proofErr w:type="gramStart"/>
            <w:r>
              <w:rPr>
                <w:rStyle w:val="rStyle"/>
              </w:rPr>
              <w:t>0  (</w:t>
            </w:r>
            <w:proofErr w:type="gramEnd"/>
            <w:r>
              <w:rPr>
                <w:rStyle w:val="rStyle"/>
              </w:rPr>
              <w:t>Año 2025)</w:t>
            </w:r>
          </w:p>
        </w:tc>
        <w:tc>
          <w:tcPr>
            <w:tcW w:w="995" w:type="dxa"/>
          </w:tcPr>
          <w:p w14:paraId="29982BC1" w14:textId="77777777" w:rsidR="00D07587" w:rsidRDefault="00D07587" w:rsidP="00B26956">
            <w:pPr>
              <w:pStyle w:val="pStyle"/>
            </w:pPr>
            <w:r>
              <w:rPr>
                <w:rStyle w:val="rStyle"/>
              </w:rPr>
              <w:t>100.00% - Planteles a atender con equipamiento.</w:t>
            </w:r>
          </w:p>
        </w:tc>
        <w:tc>
          <w:tcPr>
            <w:tcW w:w="801" w:type="dxa"/>
          </w:tcPr>
          <w:p w14:paraId="4DD36567" w14:textId="77777777" w:rsidR="00D07587" w:rsidRDefault="00D07587" w:rsidP="00B26956">
            <w:pPr>
              <w:pStyle w:val="pStyle"/>
            </w:pPr>
            <w:r>
              <w:rPr>
                <w:rStyle w:val="rStyle"/>
              </w:rPr>
              <w:t>Ascendente</w:t>
            </w:r>
          </w:p>
        </w:tc>
        <w:tc>
          <w:tcPr>
            <w:tcW w:w="1019" w:type="dxa"/>
          </w:tcPr>
          <w:p w14:paraId="41E5F589" w14:textId="77777777" w:rsidR="00D07587" w:rsidRDefault="00D07587" w:rsidP="00B26956">
            <w:pPr>
              <w:pStyle w:val="pStyle"/>
            </w:pPr>
          </w:p>
        </w:tc>
      </w:tr>
      <w:tr w:rsidR="00D07587" w14:paraId="5D33826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49" w:type="dxa"/>
            <w:vMerge/>
          </w:tcPr>
          <w:p w14:paraId="3B12B595" w14:textId="77777777" w:rsidR="00D07587" w:rsidRDefault="00D07587" w:rsidP="00B26956"/>
        </w:tc>
        <w:tc>
          <w:tcPr>
            <w:tcW w:w="517" w:type="dxa"/>
          </w:tcPr>
          <w:p w14:paraId="57CCF21D" w14:textId="77777777" w:rsidR="00D07587" w:rsidRDefault="00D07587" w:rsidP="00B26956">
            <w:pPr>
              <w:pStyle w:val="pStyle"/>
            </w:pPr>
            <w:r>
              <w:rPr>
                <w:rStyle w:val="rStyle"/>
              </w:rPr>
              <w:t>A-08</w:t>
            </w:r>
          </w:p>
        </w:tc>
        <w:tc>
          <w:tcPr>
            <w:tcW w:w="995" w:type="dxa"/>
          </w:tcPr>
          <w:p w14:paraId="6C712C55" w14:textId="77777777" w:rsidR="00D07587" w:rsidRDefault="00D07587" w:rsidP="00B26956">
            <w:pPr>
              <w:pStyle w:val="pStyle"/>
            </w:pPr>
            <w:r>
              <w:rPr>
                <w:rStyle w:val="rStyle"/>
              </w:rPr>
              <w:t>Evaluación de desempeño.</w:t>
            </w:r>
          </w:p>
        </w:tc>
        <w:tc>
          <w:tcPr>
            <w:tcW w:w="995" w:type="dxa"/>
          </w:tcPr>
          <w:p w14:paraId="4CBEA500" w14:textId="77777777" w:rsidR="00D07587" w:rsidRDefault="00D07587" w:rsidP="00B26956">
            <w:pPr>
              <w:pStyle w:val="pStyle"/>
            </w:pPr>
            <w:r>
              <w:rPr>
                <w:rStyle w:val="rStyle"/>
              </w:rPr>
              <w:t>Porcentaje de ASM concluidos.</w:t>
            </w:r>
          </w:p>
        </w:tc>
        <w:tc>
          <w:tcPr>
            <w:tcW w:w="995" w:type="dxa"/>
          </w:tcPr>
          <w:p w14:paraId="48CCCF09" w14:textId="77777777" w:rsidR="00D07587" w:rsidRDefault="00D07587" w:rsidP="00B26956">
            <w:pPr>
              <w:pStyle w:val="pStyle"/>
            </w:pPr>
            <w:r>
              <w:rPr>
                <w:rStyle w:val="rStyle"/>
              </w:rPr>
              <w:t>Indica el nivel de cumplimiento en la atención de Aspectos Susceptibles de Mejora con relación a los programados durante el año.</w:t>
            </w:r>
          </w:p>
        </w:tc>
        <w:tc>
          <w:tcPr>
            <w:tcW w:w="1534" w:type="dxa"/>
            <w:gridSpan w:val="2"/>
          </w:tcPr>
          <w:p w14:paraId="742F6488" w14:textId="77777777" w:rsidR="00D07587" w:rsidRDefault="00D07587" w:rsidP="00B26956">
            <w:pPr>
              <w:pStyle w:val="pStyle"/>
            </w:pPr>
            <w:r>
              <w:rPr>
                <w:rStyle w:val="rStyle"/>
              </w:rPr>
              <w:t>(ASM concluidos/ASM programados a concluir) *100</w:t>
            </w:r>
          </w:p>
        </w:tc>
        <w:tc>
          <w:tcPr>
            <w:tcW w:w="1253" w:type="dxa"/>
          </w:tcPr>
          <w:p w14:paraId="5930B48F" w14:textId="77777777" w:rsidR="00D07587" w:rsidRDefault="00D07587" w:rsidP="00B26956">
            <w:pPr>
              <w:pStyle w:val="pStyle"/>
            </w:pPr>
            <w:r>
              <w:rPr>
                <w:rStyle w:val="rStyle"/>
              </w:rPr>
              <w:t xml:space="preserve">ASM concluidos=Aspectos Susceptibles de Mejora </w:t>
            </w:r>
            <w:proofErr w:type="gramStart"/>
            <w:r>
              <w:rPr>
                <w:rStyle w:val="rStyle"/>
              </w:rPr>
              <w:t>realizados  ASM</w:t>
            </w:r>
            <w:proofErr w:type="gramEnd"/>
            <w:r>
              <w:rPr>
                <w:rStyle w:val="rStyle"/>
              </w:rPr>
              <w:t xml:space="preserve"> programados a concluir = Aspectos Susceptibles de Mejora programados</w:t>
            </w:r>
          </w:p>
        </w:tc>
        <w:tc>
          <w:tcPr>
            <w:tcW w:w="807" w:type="dxa"/>
          </w:tcPr>
          <w:p w14:paraId="3C8BB53B" w14:textId="77777777" w:rsidR="00D07587" w:rsidRDefault="00D07587" w:rsidP="00B26956">
            <w:pPr>
              <w:pStyle w:val="pStyle"/>
            </w:pPr>
            <w:r>
              <w:rPr>
                <w:rStyle w:val="rStyle"/>
              </w:rPr>
              <w:t>Gestión-Eficacia-Anual</w:t>
            </w:r>
          </w:p>
        </w:tc>
        <w:tc>
          <w:tcPr>
            <w:tcW w:w="747" w:type="dxa"/>
          </w:tcPr>
          <w:p w14:paraId="56B465C2" w14:textId="77777777" w:rsidR="00D07587" w:rsidRDefault="00D07587" w:rsidP="00B26956">
            <w:pPr>
              <w:pStyle w:val="pStyle"/>
            </w:pPr>
            <w:r>
              <w:rPr>
                <w:rStyle w:val="rStyle"/>
              </w:rPr>
              <w:t>Porcentaje</w:t>
            </w:r>
          </w:p>
        </w:tc>
        <w:tc>
          <w:tcPr>
            <w:tcW w:w="923" w:type="dxa"/>
          </w:tcPr>
          <w:p w14:paraId="61B0AEB2" w14:textId="77777777" w:rsidR="00D07587" w:rsidRDefault="00D07587" w:rsidP="00B26956">
            <w:pPr>
              <w:pStyle w:val="pStyle"/>
            </w:pPr>
            <w:proofErr w:type="gramStart"/>
            <w:r>
              <w:rPr>
                <w:rStyle w:val="rStyle"/>
              </w:rPr>
              <w:t>0  (</w:t>
            </w:r>
            <w:proofErr w:type="gramEnd"/>
            <w:r>
              <w:rPr>
                <w:rStyle w:val="rStyle"/>
              </w:rPr>
              <w:t>Año 2025)</w:t>
            </w:r>
          </w:p>
        </w:tc>
        <w:tc>
          <w:tcPr>
            <w:tcW w:w="995" w:type="dxa"/>
          </w:tcPr>
          <w:p w14:paraId="522AE018" w14:textId="77777777" w:rsidR="00D07587" w:rsidRDefault="00D07587" w:rsidP="00B26956">
            <w:pPr>
              <w:pStyle w:val="pStyle"/>
            </w:pPr>
            <w:r>
              <w:rPr>
                <w:rStyle w:val="rStyle"/>
              </w:rPr>
              <w:t xml:space="preserve">100.00% - Aspectos Susceptibles de Mejora a </w:t>
            </w:r>
            <w:proofErr w:type="gramStart"/>
            <w:r>
              <w:rPr>
                <w:rStyle w:val="rStyle"/>
              </w:rPr>
              <w:t>realizar .</w:t>
            </w:r>
            <w:proofErr w:type="gramEnd"/>
          </w:p>
        </w:tc>
        <w:tc>
          <w:tcPr>
            <w:tcW w:w="801" w:type="dxa"/>
          </w:tcPr>
          <w:p w14:paraId="51E3D51B" w14:textId="77777777" w:rsidR="00D07587" w:rsidRDefault="00D07587" w:rsidP="00B26956">
            <w:pPr>
              <w:pStyle w:val="pStyle"/>
            </w:pPr>
            <w:r>
              <w:rPr>
                <w:rStyle w:val="rStyle"/>
              </w:rPr>
              <w:t>Ascendente</w:t>
            </w:r>
          </w:p>
        </w:tc>
        <w:tc>
          <w:tcPr>
            <w:tcW w:w="1019" w:type="dxa"/>
          </w:tcPr>
          <w:p w14:paraId="2C73453A" w14:textId="77777777" w:rsidR="00D07587" w:rsidRDefault="00D07587" w:rsidP="00B26956">
            <w:pPr>
              <w:pStyle w:val="pStyle"/>
            </w:pPr>
          </w:p>
        </w:tc>
      </w:tr>
    </w:tbl>
    <w:p w14:paraId="1C1FB74A"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54"/>
        <w:gridCol w:w="566"/>
        <w:gridCol w:w="1258"/>
        <w:gridCol w:w="1032"/>
        <w:gridCol w:w="829"/>
        <w:gridCol w:w="220"/>
        <w:gridCol w:w="1280"/>
        <w:gridCol w:w="1174"/>
        <w:gridCol w:w="905"/>
        <w:gridCol w:w="835"/>
        <w:gridCol w:w="926"/>
        <w:gridCol w:w="975"/>
        <w:gridCol w:w="898"/>
        <w:gridCol w:w="1152"/>
      </w:tblGrid>
      <w:tr w:rsidR="00D07587" w:rsidRPr="00150812" w14:paraId="77334D75" w14:textId="77777777" w:rsidTr="00B26956">
        <w:trPr>
          <w:tblHeader/>
        </w:trPr>
        <w:tc>
          <w:tcPr>
            <w:tcW w:w="4661" w:type="dxa"/>
            <w:gridSpan w:val="5"/>
          </w:tcPr>
          <w:p w14:paraId="07C758FE" w14:textId="77777777" w:rsidR="00D07587" w:rsidRPr="00150812" w:rsidRDefault="00D07587" w:rsidP="00B26956">
            <w:pPr>
              <w:pStyle w:val="pStyle"/>
              <w:rPr>
                <w:sz w:val="16"/>
                <w:szCs w:val="16"/>
              </w:rPr>
            </w:pPr>
            <w:r w:rsidRPr="00150812">
              <w:rPr>
                <w:rStyle w:val="tStyle"/>
                <w:sz w:val="16"/>
                <w:szCs w:val="16"/>
              </w:rPr>
              <w:t>Identificación del Programa Presupuestario:</w:t>
            </w:r>
          </w:p>
        </w:tc>
        <w:tc>
          <w:tcPr>
            <w:tcW w:w="7779" w:type="dxa"/>
            <w:gridSpan w:val="9"/>
          </w:tcPr>
          <w:p w14:paraId="05ADCA37" w14:textId="77777777" w:rsidR="00D07587" w:rsidRPr="00150812" w:rsidRDefault="00D07587" w:rsidP="00B26956">
            <w:pPr>
              <w:pStyle w:val="pStyle"/>
              <w:rPr>
                <w:sz w:val="16"/>
                <w:szCs w:val="16"/>
              </w:rPr>
            </w:pPr>
            <w:r w:rsidRPr="00150812">
              <w:rPr>
                <w:rStyle w:val="tStyle"/>
                <w:sz w:val="16"/>
                <w:szCs w:val="16"/>
              </w:rPr>
              <w:t>03-E-ASISTENCIA PRIVADA.</w:t>
            </w:r>
          </w:p>
        </w:tc>
      </w:tr>
      <w:tr w:rsidR="00D07587" w:rsidRPr="00150812" w14:paraId="00FCF469" w14:textId="77777777" w:rsidTr="00B26956">
        <w:trPr>
          <w:tblHeader/>
        </w:trPr>
        <w:tc>
          <w:tcPr>
            <w:tcW w:w="4661" w:type="dxa"/>
            <w:gridSpan w:val="5"/>
          </w:tcPr>
          <w:p w14:paraId="062F8B87" w14:textId="77777777" w:rsidR="00D07587" w:rsidRPr="00150812" w:rsidRDefault="00D07587" w:rsidP="00B26956">
            <w:pPr>
              <w:pStyle w:val="pStyle"/>
              <w:rPr>
                <w:sz w:val="16"/>
                <w:szCs w:val="16"/>
              </w:rPr>
            </w:pPr>
            <w:r w:rsidRPr="00150812">
              <w:rPr>
                <w:rStyle w:val="tStyle"/>
                <w:sz w:val="16"/>
                <w:szCs w:val="16"/>
              </w:rPr>
              <w:t>Dependencia/Organismo:</w:t>
            </w:r>
          </w:p>
        </w:tc>
        <w:tc>
          <w:tcPr>
            <w:tcW w:w="7779" w:type="dxa"/>
            <w:gridSpan w:val="9"/>
          </w:tcPr>
          <w:p w14:paraId="69085DA2" w14:textId="77777777" w:rsidR="00D07587" w:rsidRPr="00150812" w:rsidRDefault="00D07587" w:rsidP="00B26956">
            <w:pPr>
              <w:pStyle w:val="pStyle"/>
              <w:rPr>
                <w:sz w:val="16"/>
                <w:szCs w:val="16"/>
              </w:rPr>
            </w:pPr>
            <w:r w:rsidRPr="00150812">
              <w:rPr>
                <w:rStyle w:val="tStyle"/>
                <w:sz w:val="16"/>
                <w:szCs w:val="16"/>
              </w:rPr>
              <w:t xml:space="preserve">040105007-JUNTA DE ASISTENCIA PRIVADA DEL ESTADO DE COLIMA. </w:t>
            </w:r>
          </w:p>
        </w:tc>
      </w:tr>
      <w:tr w:rsidR="00D07587" w:rsidRPr="00150812" w14:paraId="3233EC8E" w14:textId="77777777" w:rsidTr="00B26956">
        <w:trPr>
          <w:tblHeader/>
        </w:trPr>
        <w:tc>
          <w:tcPr>
            <w:tcW w:w="4661" w:type="dxa"/>
            <w:gridSpan w:val="5"/>
          </w:tcPr>
          <w:p w14:paraId="03390A7C"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79" w:type="dxa"/>
            <w:gridSpan w:val="9"/>
          </w:tcPr>
          <w:p w14:paraId="3E53DC37" w14:textId="77777777" w:rsidR="00D07587" w:rsidRPr="00150812" w:rsidRDefault="00D07587" w:rsidP="00B26956">
            <w:pPr>
              <w:pStyle w:val="pStyle"/>
              <w:rPr>
                <w:sz w:val="16"/>
                <w:szCs w:val="16"/>
              </w:rPr>
            </w:pPr>
            <w:r w:rsidRPr="00150812">
              <w:rPr>
                <w:rStyle w:val="tStyle"/>
                <w:sz w:val="16"/>
                <w:szCs w:val="16"/>
              </w:rPr>
              <w:t>1-PONER FIN A LA POBREZA EN TODAS SUS FORMAS EN TODO EL MUNDO</w:t>
            </w:r>
          </w:p>
        </w:tc>
      </w:tr>
      <w:tr w:rsidR="00D07587" w:rsidRPr="00150812" w14:paraId="2AE65042" w14:textId="77777777" w:rsidTr="00B26956">
        <w:trPr>
          <w:tblHeader/>
        </w:trPr>
        <w:tc>
          <w:tcPr>
            <w:tcW w:w="4661" w:type="dxa"/>
            <w:gridSpan w:val="5"/>
          </w:tcPr>
          <w:p w14:paraId="0D06C228"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79" w:type="dxa"/>
            <w:gridSpan w:val="9"/>
          </w:tcPr>
          <w:p w14:paraId="57531F58" w14:textId="77777777" w:rsidR="00D07587" w:rsidRPr="00150812" w:rsidRDefault="00D07587" w:rsidP="00B26956">
            <w:pPr>
              <w:pStyle w:val="pStyle"/>
              <w:rPr>
                <w:sz w:val="16"/>
                <w:szCs w:val="16"/>
              </w:rPr>
            </w:pPr>
            <w:r w:rsidRPr="00150812">
              <w:rPr>
                <w:rStyle w:val="tStyle"/>
                <w:sz w:val="16"/>
                <w:szCs w:val="16"/>
              </w:rPr>
              <w:t>1-GOBERNANZA CON JUSTICIA Y PARTICIPACIÓN CIUDADANA</w:t>
            </w:r>
          </w:p>
        </w:tc>
      </w:tr>
      <w:tr w:rsidR="00D07587" w:rsidRPr="00150812" w14:paraId="3301DCF9" w14:textId="77777777" w:rsidTr="00B26956">
        <w:trPr>
          <w:tblHeader/>
        </w:trPr>
        <w:tc>
          <w:tcPr>
            <w:tcW w:w="4661" w:type="dxa"/>
            <w:gridSpan w:val="5"/>
          </w:tcPr>
          <w:p w14:paraId="60A1ACEC"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79" w:type="dxa"/>
            <w:gridSpan w:val="9"/>
          </w:tcPr>
          <w:p w14:paraId="3573B55F" w14:textId="77777777" w:rsidR="00D07587" w:rsidRPr="00150812" w:rsidRDefault="00D07587" w:rsidP="00B26956">
            <w:pPr>
              <w:pStyle w:val="pStyle"/>
              <w:rPr>
                <w:sz w:val="16"/>
                <w:szCs w:val="16"/>
              </w:rPr>
            </w:pPr>
            <w:r w:rsidRPr="00150812">
              <w:rPr>
                <w:rStyle w:val="tStyle"/>
                <w:sz w:val="16"/>
                <w:szCs w:val="16"/>
              </w:rPr>
              <w:t>01-BIENESTAR PARA TODAS Y TODOS</w:t>
            </w:r>
          </w:p>
        </w:tc>
      </w:tr>
      <w:tr w:rsidR="00D07587" w:rsidRPr="00150812" w14:paraId="73FE3F90" w14:textId="77777777" w:rsidTr="00B26956">
        <w:trPr>
          <w:tblHeader/>
        </w:trPr>
        <w:tc>
          <w:tcPr>
            <w:tcW w:w="4661" w:type="dxa"/>
            <w:gridSpan w:val="5"/>
          </w:tcPr>
          <w:p w14:paraId="6986FFAA"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79" w:type="dxa"/>
            <w:gridSpan w:val="9"/>
          </w:tcPr>
          <w:p w14:paraId="7B0B1A56" w14:textId="77777777" w:rsidR="00D07587" w:rsidRPr="00150812" w:rsidRDefault="00D07587" w:rsidP="00B26956">
            <w:pPr>
              <w:pStyle w:val="pStyle"/>
              <w:rPr>
                <w:sz w:val="16"/>
                <w:szCs w:val="16"/>
              </w:rPr>
            </w:pPr>
            <w:r w:rsidRPr="00150812">
              <w:rPr>
                <w:rStyle w:val="tStyle"/>
                <w:sz w:val="16"/>
                <w:szCs w:val="16"/>
              </w:rPr>
              <w:t>17-PROGRAMA INSTITUCIONAL DE LA JUNTA DE ASISTENCIA PRIVADA</w:t>
            </w:r>
          </w:p>
        </w:tc>
      </w:tr>
      <w:tr w:rsidR="00D07587" w14:paraId="31047B1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93" w:type="dxa"/>
            <w:vAlign w:val="center"/>
          </w:tcPr>
          <w:p w14:paraId="7BD96DEC" w14:textId="77777777" w:rsidR="00D07587" w:rsidRDefault="00D07587" w:rsidP="00B26956"/>
        </w:tc>
        <w:tc>
          <w:tcPr>
            <w:tcW w:w="564" w:type="dxa"/>
            <w:vAlign w:val="center"/>
          </w:tcPr>
          <w:p w14:paraId="5F5AE541" w14:textId="77777777" w:rsidR="00D07587" w:rsidRDefault="00D07587" w:rsidP="00B26956">
            <w:pPr>
              <w:pStyle w:val="thpStyle"/>
            </w:pPr>
            <w:r>
              <w:rPr>
                <w:rStyle w:val="thrStyle"/>
              </w:rPr>
              <w:t>Clave</w:t>
            </w:r>
          </w:p>
        </w:tc>
        <w:tc>
          <w:tcPr>
            <w:tcW w:w="1372" w:type="dxa"/>
            <w:vAlign w:val="center"/>
          </w:tcPr>
          <w:p w14:paraId="3D19C575" w14:textId="77777777" w:rsidR="00D07587" w:rsidRDefault="00D07587" w:rsidP="00B26956">
            <w:pPr>
              <w:pStyle w:val="thpStyle"/>
            </w:pPr>
            <w:r>
              <w:rPr>
                <w:rStyle w:val="thrStyle"/>
              </w:rPr>
              <w:t>Objetivo</w:t>
            </w:r>
          </w:p>
        </w:tc>
        <w:tc>
          <w:tcPr>
            <w:tcW w:w="999" w:type="dxa"/>
            <w:vAlign w:val="center"/>
          </w:tcPr>
          <w:p w14:paraId="20B8E0FD" w14:textId="77777777" w:rsidR="00D07587" w:rsidRDefault="00D07587" w:rsidP="00B26956">
            <w:pPr>
              <w:pStyle w:val="thpStyle"/>
            </w:pPr>
            <w:r>
              <w:rPr>
                <w:rStyle w:val="thrStyle"/>
              </w:rPr>
              <w:t>Nombre del indicador</w:t>
            </w:r>
          </w:p>
        </w:tc>
        <w:tc>
          <w:tcPr>
            <w:tcW w:w="1061" w:type="dxa"/>
            <w:gridSpan w:val="2"/>
            <w:vAlign w:val="center"/>
          </w:tcPr>
          <w:p w14:paraId="6F9C0853" w14:textId="77777777" w:rsidR="00D07587" w:rsidRDefault="00D07587" w:rsidP="00B26956">
            <w:pPr>
              <w:pStyle w:val="thpStyle"/>
            </w:pPr>
            <w:r>
              <w:rPr>
                <w:rStyle w:val="thrStyle"/>
              </w:rPr>
              <w:t>Definición del indicador</w:t>
            </w:r>
          </w:p>
        </w:tc>
        <w:tc>
          <w:tcPr>
            <w:tcW w:w="1176" w:type="dxa"/>
            <w:vAlign w:val="center"/>
          </w:tcPr>
          <w:p w14:paraId="4FF83DC1" w14:textId="77777777" w:rsidR="00D07587" w:rsidRDefault="00D07587" w:rsidP="00B26956">
            <w:pPr>
              <w:pStyle w:val="thpStyle"/>
            </w:pPr>
            <w:r>
              <w:rPr>
                <w:rStyle w:val="thrStyle"/>
              </w:rPr>
              <w:t>Método de cálculo</w:t>
            </w:r>
          </w:p>
        </w:tc>
        <w:tc>
          <w:tcPr>
            <w:tcW w:w="1095" w:type="dxa"/>
            <w:vAlign w:val="center"/>
          </w:tcPr>
          <w:p w14:paraId="0165FAA5" w14:textId="77777777" w:rsidR="00D07587" w:rsidRDefault="00D07587" w:rsidP="00B26956">
            <w:pPr>
              <w:pStyle w:val="thpStyle"/>
            </w:pPr>
            <w:r>
              <w:rPr>
                <w:rStyle w:val="thrStyle"/>
              </w:rPr>
              <w:t>Descripción de Variables</w:t>
            </w:r>
          </w:p>
        </w:tc>
        <w:tc>
          <w:tcPr>
            <w:tcW w:w="824" w:type="dxa"/>
            <w:vAlign w:val="center"/>
          </w:tcPr>
          <w:p w14:paraId="404D4423" w14:textId="77777777" w:rsidR="00D07587" w:rsidRDefault="00D07587" w:rsidP="00B26956">
            <w:pPr>
              <w:pStyle w:val="thpStyle"/>
            </w:pPr>
            <w:r>
              <w:rPr>
                <w:rStyle w:val="thrStyle"/>
              </w:rPr>
              <w:t>Tipo-dimensión-frecuencia</w:t>
            </w:r>
          </w:p>
        </w:tc>
        <w:tc>
          <w:tcPr>
            <w:tcW w:w="752" w:type="dxa"/>
            <w:vAlign w:val="center"/>
          </w:tcPr>
          <w:p w14:paraId="6F3BD565" w14:textId="77777777" w:rsidR="00D07587" w:rsidRDefault="00D07587" w:rsidP="00B26956">
            <w:pPr>
              <w:pStyle w:val="thpStyle"/>
            </w:pPr>
            <w:r>
              <w:rPr>
                <w:rStyle w:val="thrStyle"/>
              </w:rPr>
              <w:t>Unidad de medida</w:t>
            </w:r>
          </w:p>
        </w:tc>
        <w:tc>
          <w:tcPr>
            <w:tcW w:w="905" w:type="dxa"/>
            <w:vAlign w:val="center"/>
          </w:tcPr>
          <w:p w14:paraId="65767176" w14:textId="77777777" w:rsidR="00D07587" w:rsidRDefault="00D07587" w:rsidP="00B26956">
            <w:pPr>
              <w:pStyle w:val="thpStyle"/>
            </w:pPr>
            <w:r>
              <w:rPr>
                <w:rStyle w:val="thrStyle"/>
              </w:rPr>
              <w:t>Línea base</w:t>
            </w:r>
          </w:p>
        </w:tc>
        <w:tc>
          <w:tcPr>
            <w:tcW w:w="949" w:type="dxa"/>
            <w:vAlign w:val="center"/>
          </w:tcPr>
          <w:p w14:paraId="0BEB99C1" w14:textId="77777777" w:rsidR="00D07587" w:rsidRDefault="00D07587" w:rsidP="00B26956">
            <w:pPr>
              <w:pStyle w:val="thpStyle"/>
            </w:pPr>
            <w:r>
              <w:rPr>
                <w:rStyle w:val="thrStyle"/>
              </w:rPr>
              <w:t>Metas</w:t>
            </w:r>
          </w:p>
        </w:tc>
        <w:tc>
          <w:tcPr>
            <w:tcW w:w="807" w:type="dxa"/>
            <w:vAlign w:val="center"/>
          </w:tcPr>
          <w:p w14:paraId="68764B71" w14:textId="77777777" w:rsidR="00D07587" w:rsidRDefault="00D07587" w:rsidP="00B26956">
            <w:pPr>
              <w:pStyle w:val="thpStyle"/>
            </w:pPr>
            <w:r>
              <w:rPr>
                <w:rStyle w:val="thrStyle"/>
              </w:rPr>
              <w:t>Sentido del indicador</w:t>
            </w:r>
          </w:p>
        </w:tc>
        <w:tc>
          <w:tcPr>
            <w:tcW w:w="1033" w:type="dxa"/>
            <w:vAlign w:val="center"/>
          </w:tcPr>
          <w:p w14:paraId="1D390F16" w14:textId="77777777" w:rsidR="00D07587" w:rsidRDefault="00D07587" w:rsidP="00B26956">
            <w:pPr>
              <w:pStyle w:val="thpStyle"/>
            </w:pPr>
            <w:r>
              <w:rPr>
                <w:rStyle w:val="thrStyle"/>
              </w:rPr>
              <w:t>Parámetros de semaforización</w:t>
            </w:r>
          </w:p>
        </w:tc>
      </w:tr>
      <w:tr w:rsidR="00D07587" w14:paraId="2F20F61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3" w:type="dxa"/>
            <w:vMerge w:val="restart"/>
          </w:tcPr>
          <w:p w14:paraId="13F2C865" w14:textId="77777777" w:rsidR="00D07587" w:rsidRDefault="00D07587" w:rsidP="00B26956">
            <w:pPr>
              <w:pStyle w:val="pStyle"/>
            </w:pPr>
            <w:r>
              <w:rPr>
                <w:rStyle w:val="rStyle"/>
              </w:rPr>
              <w:t>Fin</w:t>
            </w:r>
          </w:p>
        </w:tc>
        <w:tc>
          <w:tcPr>
            <w:tcW w:w="564" w:type="dxa"/>
            <w:vMerge w:val="restart"/>
          </w:tcPr>
          <w:p w14:paraId="63FE9684" w14:textId="77777777" w:rsidR="00D07587" w:rsidRDefault="00D07587" w:rsidP="00B26956"/>
        </w:tc>
        <w:tc>
          <w:tcPr>
            <w:tcW w:w="1372" w:type="dxa"/>
            <w:vMerge w:val="restart"/>
          </w:tcPr>
          <w:p w14:paraId="38E13F43" w14:textId="77777777" w:rsidR="00D07587" w:rsidRDefault="00D07587" w:rsidP="00B26956">
            <w:pPr>
              <w:pStyle w:val="pStyle"/>
            </w:pPr>
            <w:r>
              <w:rPr>
                <w:rStyle w:val="rStyle"/>
              </w:rPr>
              <w:t xml:space="preserve">Contribuir a mejorar las condiciones de vida de la población vulnerable del </w:t>
            </w:r>
            <w:r>
              <w:rPr>
                <w:rStyle w:val="rStyle"/>
              </w:rPr>
              <w:lastRenderedPageBreak/>
              <w:t>estado de Colima, mediante la asistencia técnica y asesoría que reciben las Instituciones de Asistencia Privada publicadas en el periódico oficial; para el manejo eficaz y eficiente de los recursos.</w:t>
            </w:r>
          </w:p>
        </w:tc>
        <w:tc>
          <w:tcPr>
            <w:tcW w:w="999" w:type="dxa"/>
          </w:tcPr>
          <w:p w14:paraId="3444CA1A" w14:textId="77777777" w:rsidR="00D07587" w:rsidRDefault="00D07587" w:rsidP="00B26956">
            <w:pPr>
              <w:pStyle w:val="pStyle"/>
            </w:pPr>
            <w:r>
              <w:rPr>
                <w:rStyle w:val="rStyle"/>
              </w:rPr>
              <w:lastRenderedPageBreak/>
              <w:t>Porcentaje de IAPS supervisadas en el año</w:t>
            </w:r>
          </w:p>
        </w:tc>
        <w:tc>
          <w:tcPr>
            <w:tcW w:w="1061" w:type="dxa"/>
            <w:gridSpan w:val="2"/>
          </w:tcPr>
          <w:p w14:paraId="4E0A1C57" w14:textId="77777777" w:rsidR="00D07587" w:rsidRDefault="00D07587" w:rsidP="00B26956">
            <w:pPr>
              <w:pStyle w:val="pStyle"/>
            </w:pPr>
            <w:r>
              <w:rPr>
                <w:rStyle w:val="rStyle"/>
              </w:rPr>
              <w:t xml:space="preserve">Porcentaje de Instituciones de Asistencia Privada a </w:t>
            </w:r>
            <w:r>
              <w:rPr>
                <w:rStyle w:val="rStyle"/>
              </w:rPr>
              <w:lastRenderedPageBreak/>
              <w:t>quién se realiza visita de supervisión anualmente en relación con el 100 por ciento de instituciones de asistencia privada activas.</w:t>
            </w:r>
          </w:p>
        </w:tc>
        <w:tc>
          <w:tcPr>
            <w:tcW w:w="1176" w:type="dxa"/>
          </w:tcPr>
          <w:p w14:paraId="74EE07B9" w14:textId="77777777" w:rsidR="00D07587" w:rsidRDefault="00D07587" w:rsidP="00B26956">
            <w:pPr>
              <w:pStyle w:val="pStyle"/>
            </w:pPr>
            <w:r>
              <w:rPr>
                <w:rStyle w:val="rStyle"/>
              </w:rPr>
              <w:lastRenderedPageBreak/>
              <w:t xml:space="preserve">número de IAPS supervisadas/ número de IAPS </w:t>
            </w:r>
            <w:r>
              <w:rPr>
                <w:rStyle w:val="rStyle"/>
              </w:rPr>
              <w:lastRenderedPageBreak/>
              <w:t>registradas) *100</w:t>
            </w:r>
          </w:p>
        </w:tc>
        <w:tc>
          <w:tcPr>
            <w:tcW w:w="1095" w:type="dxa"/>
          </w:tcPr>
          <w:p w14:paraId="6AAB4767" w14:textId="77777777" w:rsidR="00D07587" w:rsidRDefault="00D07587" w:rsidP="00B26956">
            <w:pPr>
              <w:pStyle w:val="pStyle"/>
            </w:pPr>
            <w:r>
              <w:rPr>
                <w:rStyle w:val="rStyle"/>
              </w:rPr>
              <w:lastRenderedPageBreak/>
              <w:t xml:space="preserve">Número de IAPS supervisadas: El Total de Instituciones que se </w:t>
            </w:r>
            <w:r>
              <w:rPr>
                <w:rStyle w:val="rStyle"/>
              </w:rPr>
              <w:lastRenderedPageBreak/>
              <w:t>supervisan. Número de IAPS registradas: El total Instituciones registradas en el periódico oficial del ejercicio en turno</w:t>
            </w:r>
          </w:p>
        </w:tc>
        <w:tc>
          <w:tcPr>
            <w:tcW w:w="824" w:type="dxa"/>
          </w:tcPr>
          <w:p w14:paraId="47DF3CB8" w14:textId="77777777" w:rsidR="00D07587" w:rsidRDefault="00D07587" w:rsidP="00B26956">
            <w:pPr>
              <w:pStyle w:val="pStyle"/>
            </w:pPr>
            <w:r>
              <w:rPr>
                <w:rStyle w:val="rStyle"/>
              </w:rPr>
              <w:lastRenderedPageBreak/>
              <w:t>Estratégico-Eficacia-Anual</w:t>
            </w:r>
          </w:p>
        </w:tc>
        <w:tc>
          <w:tcPr>
            <w:tcW w:w="752" w:type="dxa"/>
          </w:tcPr>
          <w:p w14:paraId="5A2933D0" w14:textId="77777777" w:rsidR="00D07587" w:rsidRDefault="00D07587" w:rsidP="00B26956">
            <w:pPr>
              <w:pStyle w:val="pStyle"/>
            </w:pPr>
            <w:r>
              <w:rPr>
                <w:rStyle w:val="rStyle"/>
              </w:rPr>
              <w:t>Porcentaje</w:t>
            </w:r>
          </w:p>
        </w:tc>
        <w:tc>
          <w:tcPr>
            <w:tcW w:w="905" w:type="dxa"/>
          </w:tcPr>
          <w:p w14:paraId="79B58BA6" w14:textId="77777777" w:rsidR="00D07587" w:rsidRDefault="00D07587" w:rsidP="00B26956">
            <w:pPr>
              <w:pStyle w:val="pStyle"/>
            </w:pPr>
            <w:r>
              <w:rPr>
                <w:rStyle w:val="rStyle"/>
              </w:rPr>
              <w:t>60 instituciones (Año 2025)</w:t>
            </w:r>
          </w:p>
        </w:tc>
        <w:tc>
          <w:tcPr>
            <w:tcW w:w="949" w:type="dxa"/>
          </w:tcPr>
          <w:p w14:paraId="44BB5E62" w14:textId="77777777" w:rsidR="00D07587" w:rsidRDefault="00D07587" w:rsidP="00B26956">
            <w:pPr>
              <w:pStyle w:val="pStyle"/>
            </w:pPr>
            <w:r>
              <w:rPr>
                <w:rStyle w:val="rStyle"/>
              </w:rPr>
              <w:t>95.00% - Lograr el 95% de 63 Instituciones sean supervisad</w:t>
            </w:r>
            <w:r>
              <w:rPr>
                <w:rStyle w:val="rStyle"/>
              </w:rPr>
              <w:lastRenderedPageBreak/>
              <w:t>as anualmente</w:t>
            </w:r>
          </w:p>
        </w:tc>
        <w:tc>
          <w:tcPr>
            <w:tcW w:w="807" w:type="dxa"/>
          </w:tcPr>
          <w:p w14:paraId="6320B1D6" w14:textId="77777777" w:rsidR="00D07587" w:rsidRDefault="00D07587" w:rsidP="00B26956">
            <w:pPr>
              <w:pStyle w:val="pStyle"/>
            </w:pPr>
            <w:r>
              <w:rPr>
                <w:rStyle w:val="rStyle"/>
              </w:rPr>
              <w:lastRenderedPageBreak/>
              <w:t>Ascendente</w:t>
            </w:r>
          </w:p>
        </w:tc>
        <w:tc>
          <w:tcPr>
            <w:tcW w:w="1033" w:type="dxa"/>
          </w:tcPr>
          <w:p w14:paraId="78534F95" w14:textId="77777777" w:rsidR="00D07587" w:rsidRDefault="00D07587" w:rsidP="00B26956">
            <w:pPr>
              <w:pStyle w:val="pStyle"/>
            </w:pPr>
          </w:p>
        </w:tc>
      </w:tr>
      <w:tr w:rsidR="00D07587" w14:paraId="2A18A29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3" w:type="dxa"/>
            <w:vMerge w:val="restart"/>
          </w:tcPr>
          <w:p w14:paraId="1E8DF75F" w14:textId="77777777" w:rsidR="00D07587" w:rsidRDefault="00D07587" w:rsidP="00B26956">
            <w:pPr>
              <w:pStyle w:val="pStyle"/>
            </w:pPr>
            <w:r>
              <w:rPr>
                <w:rStyle w:val="rStyle"/>
              </w:rPr>
              <w:t>Propósito</w:t>
            </w:r>
          </w:p>
        </w:tc>
        <w:tc>
          <w:tcPr>
            <w:tcW w:w="564" w:type="dxa"/>
            <w:vMerge w:val="restart"/>
          </w:tcPr>
          <w:p w14:paraId="4757CCA1" w14:textId="77777777" w:rsidR="00D07587" w:rsidRDefault="00D07587" w:rsidP="00B26956"/>
        </w:tc>
        <w:tc>
          <w:tcPr>
            <w:tcW w:w="1372" w:type="dxa"/>
            <w:vMerge w:val="restart"/>
          </w:tcPr>
          <w:p w14:paraId="0E522385" w14:textId="77777777" w:rsidR="00D07587" w:rsidRDefault="00D07587" w:rsidP="00B26956">
            <w:pPr>
              <w:pStyle w:val="pStyle"/>
            </w:pPr>
            <w:r>
              <w:rPr>
                <w:rStyle w:val="rStyle"/>
              </w:rPr>
              <w:t>Las Instituciones de Asistencia Privada (IAPS) publicada en periódico oficial que reciben asistencia y asesoría técnica para el manejo eficaz y eficiente de los recursos para beneficio de la población vulnerable.</w:t>
            </w:r>
          </w:p>
        </w:tc>
        <w:tc>
          <w:tcPr>
            <w:tcW w:w="999" w:type="dxa"/>
          </w:tcPr>
          <w:p w14:paraId="00294F6E" w14:textId="77777777" w:rsidR="00D07587" w:rsidRDefault="00D07587" w:rsidP="00B26956">
            <w:pPr>
              <w:pStyle w:val="pStyle"/>
            </w:pPr>
            <w:r>
              <w:rPr>
                <w:rStyle w:val="rStyle"/>
              </w:rPr>
              <w:t>Porcentaje de instituciones de Asistencia Privada atendidas en el año</w:t>
            </w:r>
          </w:p>
        </w:tc>
        <w:tc>
          <w:tcPr>
            <w:tcW w:w="1061" w:type="dxa"/>
            <w:gridSpan w:val="2"/>
          </w:tcPr>
          <w:p w14:paraId="4BD8E595" w14:textId="77777777" w:rsidR="00D07587" w:rsidRDefault="00D07587" w:rsidP="00B26956">
            <w:pPr>
              <w:pStyle w:val="pStyle"/>
            </w:pPr>
            <w:r>
              <w:rPr>
                <w:rStyle w:val="rStyle"/>
              </w:rPr>
              <w:t>Porcentaje de instituciones de Asistencia Privada atendidas presencial o virtualmente al año, en relación con el 100 por ciento de instituciones de asistencia privada activas</w:t>
            </w:r>
          </w:p>
        </w:tc>
        <w:tc>
          <w:tcPr>
            <w:tcW w:w="1176" w:type="dxa"/>
          </w:tcPr>
          <w:p w14:paraId="5AEC6EEE" w14:textId="77777777" w:rsidR="00D07587" w:rsidRDefault="00D07587" w:rsidP="00B26956">
            <w:pPr>
              <w:pStyle w:val="pStyle"/>
            </w:pPr>
            <w:r>
              <w:rPr>
                <w:rStyle w:val="rStyle"/>
              </w:rPr>
              <w:t xml:space="preserve">(número de IAPS atendidas / número de IAPS </w:t>
            </w:r>
            <w:proofErr w:type="gramStart"/>
            <w:r>
              <w:rPr>
                <w:rStyle w:val="rStyle"/>
              </w:rPr>
              <w:t>registradas )</w:t>
            </w:r>
            <w:proofErr w:type="gramEnd"/>
            <w:r>
              <w:rPr>
                <w:rStyle w:val="rStyle"/>
              </w:rPr>
              <w:t>*100</w:t>
            </w:r>
          </w:p>
        </w:tc>
        <w:tc>
          <w:tcPr>
            <w:tcW w:w="1095" w:type="dxa"/>
          </w:tcPr>
          <w:p w14:paraId="3B68749B" w14:textId="77777777" w:rsidR="00D07587" w:rsidRDefault="00D07587" w:rsidP="00B26956">
            <w:pPr>
              <w:pStyle w:val="pStyle"/>
            </w:pPr>
            <w:r>
              <w:rPr>
                <w:rStyle w:val="rStyle"/>
              </w:rPr>
              <w:t xml:space="preserve">número de IAPS </w:t>
            </w:r>
            <w:proofErr w:type="gramStart"/>
            <w:r>
              <w:rPr>
                <w:rStyle w:val="rStyle"/>
              </w:rPr>
              <w:t>atendidas :</w:t>
            </w:r>
            <w:proofErr w:type="gramEnd"/>
            <w:r>
              <w:rPr>
                <w:rStyle w:val="rStyle"/>
              </w:rPr>
              <w:t xml:space="preserve"> Total de Instituciones que se atendieron durante el ejercicio en turno.  número de IAPS registradas:  El total de Instituciones registradas en el periódico oficial del ejercicio en turno</w:t>
            </w:r>
          </w:p>
        </w:tc>
        <w:tc>
          <w:tcPr>
            <w:tcW w:w="824" w:type="dxa"/>
          </w:tcPr>
          <w:p w14:paraId="314E3779" w14:textId="77777777" w:rsidR="00D07587" w:rsidRDefault="00D07587" w:rsidP="00B26956">
            <w:pPr>
              <w:pStyle w:val="pStyle"/>
            </w:pPr>
            <w:r>
              <w:rPr>
                <w:rStyle w:val="rStyle"/>
              </w:rPr>
              <w:t>Estratégico-Eficacia-Anual</w:t>
            </w:r>
          </w:p>
        </w:tc>
        <w:tc>
          <w:tcPr>
            <w:tcW w:w="752" w:type="dxa"/>
          </w:tcPr>
          <w:p w14:paraId="20B2FCA5" w14:textId="77777777" w:rsidR="00D07587" w:rsidRDefault="00D07587" w:rsidP="00B26956">
            <w:pPr>
              <w:pStyle w:val="pStyle"/>
            </w:pPr>
            <w:r>
              <w:rPr>
                <w:rStyle w:val="rStyle"/>
              </w:rPr>
              <w:t>Porcentaje</w:t>
            </w:r>
          </w:p>
        </w:tc>
        <w:tc>
          <w:tcPr>
            <w:tcW w:w="905" w:type="dxa"/>
          </w:tcPr>
          <w:p w14:paraId="0D92F7B2" w14:textId="77777777" w:rsidR="00D07587" w:rsidRDefault="00D07587" w:rsidP="00B26956">
            <w:pPr>
              <w:pStyle w:val="pStyle"/>
            </w:pPr>
            <w:r>
              <w:rPr>
                <w:rStyle w:val="rStyle"/>
              </w:rPr>
              <w:t>60 instituciones (Año 2025)</w:t>
            </w:r>
          </w:p>
        </w:tc>
        <w:tc>
          <w:tcPr>
            <w:tcW w:w="949" w:type="dxa"/>
          </w:tcPr>
          <w:p w14:paraId="5A353284" w14:textId="77777777" w:rsidR="00D07587" w:rsidRDefault="00D07587" w:rsidP="00B26956">
            <w:pPr>
              <w:pStyle w:val="pStyle"/>
            </w:pPr>
            <w:r>
              <w:rPr>
                <w:rStyle w:val="rStyle"/>
              </w:rPr>
              <w:t>95.00% - Lograr el 95% de 63 Instituciones sean supervisadas anualmente</w:t>
            </w:r>
          </w:p>
        </w:tc>
        <w:tc>
          <w:tcPr>
            <w:tcW w:w="807" w:type="dxa"/>
          </w:tcPr>
          <w:p w14:paraId="45DFDD66" w14:textId="77777777" w:rsidR="00D07587" w:rsidRDefault="00D07587" w:rsidP="00B26956">
            <w:pPr>
              <w:pStyle w:val="pStyle"/>
            </w:pPr>
            <w:r>
              <w:rPr>
                <w:rStyle w:val="rStyle"/>
              </w:rPr>
              <w:t>Ascendente</w:t>
            </w:r>
          </w:p>
        </w:tc>
        <w:tc>
          <w:tcPr>
            <w:tcW w:w="1033" w:type="dxa"/>
          </w:tcPr>
          <w:p w14:paraId="383D7E07" w14:textId="77777777" w:rsidR="00D07587" w:rsidRDefault="00D07587" w:rsidP="00B26956">
            <w:pPr>
              <w:pStyle w:val="pStyle"/>
            </w:pPr>
          </w:p>
        </w:tc>
      </w:tr>
      <w:tr w:rsidR="00D07587" w14:paraId="595C880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3" w:type="dxa"/>
            <w:vMerge w:val="restart"/>
          </w:tcPr>
          <w:p w14:paraId="0E216E38" w14:textId="77777777" w:rsidR="00D07587" w:rsidRDefault="00D07587" w:rsidP="00B26956">
            <w:pPr>
              <w:pStyle w:val="pStyle"/>
            </w:pPr>
            <w:r>
              <w:rPr>
                <w:rStyle w:val="rStyle"/>
              </w:rPr>
              <w:lastRenderedPageBreak/>
              <w:t>Componente</w:t>
            </w:r>
          </w:p>
        </w:tc>
        <w:tc>
          <w:tcPr>
            <w:tcW w:w="564" w:type="dxa"/>
            <w:vMerge w:val="restart"/>
          </w:tcPr>
          <w:p w14:paraId="338E1025" w14:textId="77777777" w:rsidR="00D07587" w:rsidRDefault="00D07587" w:rsidP="00B26956">
            <w:pPr>
              <w:pStyle w:val="pStyle"/>
            </w:pPr>
            <w:r>
              <w:rPr>
                <w:rStyle w:val="rStyle"/>
              </w:rPr>
              <w:t>C-001</w:t>
            </w:r>
          </w:p>
        </w:tc>
        <w:tc>
          <w:tcPr>
            <w:tcW w:w="1372" w:type="dxa"/>
            <w:vMerge w:val="restart"/>
          </w:tcPr>
          <w:p w14:paraId="6C0E1EF3" w14:textId="77777777" w:rsidR="00D07587" w:rsidRDefault="00D07587" w:rsidP="00B26956">
            <w:pPr>
              <w:pStyle w:val="pStyle"/>
            </w:pPr>
            <w:r>
              <w:rPr>
                <w:rStyle w:val="rStyle"/>
              </w:rPr>
              <w:t>Profesionalización de las Instituciones de Asistencia Privada, pertenecientes a la Junta de Asistencia Privada del Estado de Colima, publicadas en el Periódico Oficial del Estado de Colima.</w:t>
            </w:r>
          </w:p>
        </w:tc>
        <w:tc>
          <w:tcPr>
            <w:tcW w:w="999" w:type="dxa"/>
          </w:tcPr>
          <w:p w14:paraId="74C6435D" w14:textId="77777777" w:rsidR="00D07587" w:rsidRDefault="00D07587" w:rsidP="00B26956">
            <w:pPr>
              <w:pStyle w:val="pStyle"/>
            </w:pPr>
            <w:r>
              <w:rPr>
                <w:rStyle w:val="rStyle"/>
              </w:rPr>
              <w:t>Porcentaje anual de Informes de Asistencia Privada que reciben certificado de transparencia.</w:t>
            </w:r>
          </w:p>
        </w:tc>
        <w:tc>
          <w:tcPr>
            <w:tcW w:w="1061" w:type="dxa"/>
            <w:gridSpan w:val="2"/>
          </w:tcPr>
          <w:p w14:paraId="751346FC" w14:textId="77777777" w:rsidR="00D07587" w:rsidRDefault="00D07587" w:rsidP="00B26956">
            <w:pPr>
              <w:pStyle w:val="pStyle"/>
            </w:pPr>
            <w:r>
              <w:rPr>
                <w:rStyle w:val="rStyle"/>
              </w:rPr>
              <w:t>Porcentaje de Informes de Asistencia Privada que presentan los informes semestrales al año, con relación al 100 por ciento de instituciones activas.</w:t>
            </w:r>
          </w:p>
        </w:tc>
        <w:tc>
          <w:tcPr>
            <w:tcW w:w="1176" w:type="dxa"/>
          </w:tcPr>
          <w:p w14:paraId="7F9729A7" w14:textId="77777777" w:rsidR="00D07587" w:rsidRDefault="00D07587" w:rsidP="00B26956">
            <w:pPr>
              <w:pStyle w:val="pStyle"/>
            </w:pPr>
            <w:proofErr w:type="gramStart"/>
            <w:r>
              <w:rPr>
                <w:rStyle w:val="rStyle"/>
              </w:rPr>
              <w:t>( informes</w:t>
            </w:r>
            <w:proofErr w:type="gramEnd"/>
            <w:r>
              <w:rPr>
                <w:rStyle w:val="rStyle"/>
              </w:rPr>
              <w:t xml:space="preserve"> presentados/ informes programados)*100</w:t>
            </w:r>
          </w:p>
        </w:tc>
        <w:tc>
          <w:tcPr>
            <w:tcW w:w="1095" w:type="dxa"/>
          </w:tcPr>
          <w:p w14:paraId="6525F276" w14:textId="77777777" w:rsidR="00D07587" w:rsidRDefault="00D07587" w:rsidP="00B26956">
            <w:pPr>
              <w:pStyle w:val="pStyle"/>
            </w:pPr>
            <w:r>
              <w:rPr>
                <w:rStyle w:val="rStyle"/>
              </w:rPr>
              <w:t xml:space="preserve">Informes presentados: Numero de informes semestrales presentados por las instituciones de Asistencia </w:t>
            </w:r>
            <w:proofErr w:type="gramStart"/>
            <w:r>
              <w:rPr>
                <w:rStyle w:val="rStyle"/>
              </w:rPr>
              <w:t>Privada  Informes</w:t>
            </w:r>
            <w:proofErr w:type="gramEnd"/>
            <w:r>
              <w:rPr>
                <w:rStyle w:val="rStyle"/>
              </w:rPr>
              <w:t xml:space="preserve"> programados: total de informes semestrales programados</w:t>
            </w:r>
          </w:p>
        </w:tc>
        <w:tc>
          <w:tcPr>
            <w:tcW w:w="824" w:type="dxa"/>
          </w:tcPr>
          <w:p w14:paraId="7BD39060" w14:textId="77777777" w:rsidR="00D07587" w:rsidRDefault="00D07587" w:rsidP="00B26956">
            <w:pPr>
              <w:pStyle w:val="pStyle"/>
            </w:pPr>
            <w:r>
              <w:rPr>
                <w:rStyle w:val="rStyle"/>
              </w:rPr>
              <w:t>Gestión-Eficacia-Anual</w:t>
            </w:r>
          </w:p>
        </w:tc>
        <w:tc>
          <w:tcPr>
            <w:tcW w:w="752" w:type="dxa"/>
          </w:tcPr>
          <w:p w14:paraId="7E56A836" w14:textId="77777777" w:rsidR="00D07587" w:rsidRDefault="00D07587" w:rsidP="00B26956">
            <w:pPr>
              <w:pStyle w:val="pStyle"/>
            </w:pPr>
            <w:r>
              <w:rPr>
                <w:rStyle w:val="rStyle"/>
              </w:rPr>
              <w:t>Porcentaje</w:t>
            </w:r>
          </w:p>
        </w:tc>
        <w:tc>
          <w:tcPr>
            <w:tcW w:w="905" w:type="dxa"/>
          </w:tcPr>
          <w:p w14:paraId="5D800AD7" w14:textId="77777777" w:rsidR="00D07587" w:rsidRDefault="00D07587" w:rsidP="00B26956">
            <w:pPr>
              <w:pStyle w:val="pStyle"/>
            </w:pPr>
            <w:r>
              <w:rPr>
                <w:rStyle w:val="rStyle"/>
              </w:rPr>
              <w:t>120 informes semestrales al año (Año 2024)</w:t>
            </w:r>
          </w:p>
        </w:tc>
        <w:tc>
          <w:tcPr>
            <w:tcW w:w="949" w:type="dxa"/>
          </w:tcPr>
          <w:p w14:paraId="142CB140" w14:textId="77777777" w:rsidR="00D07587" w:rsidRDefault="00D07587" w:rsidP="00B26956">
            <w:pPr>
              <w:pStyle w:val="pStyle"/>
            </w:pPr>
            <w:r>
              <w:rPr>
                <w:rStyle w:val="rStyle"/>
              </w:rPr>
              <w:t>100.00% - Alcanzar anualmente la entrega de 60 informes dobles de las 63 instituciones de Asistencia Privada registradas en el periódico oficial</w:t>
            </w:r>
          </w:p>
        </w:tc>
        <w:tc>
          <w:tcPr>
            <w:tcW w:w="807" w:type="dxa"/>
          </w:tcPr>
          <w:p w14:paraId="1198A13F" w14:textId="77777777" w:rsidR="00D07587" w:rsidRDefault="00D07587" w:rsidP="00B26956">
            <w:pPr>
              <w:pStyle w:val="pStyle"/>
            </w:pPr>
            <w:r>
              <w:rPr>
                <w:rStyle w:val="rStyle"/>
              </w:rPr>
              <w:t>Ascendente</w:t>
            </w:r>
          </w:p>
        </w:tc>
        <w:tc>
          <w:tcPr>
            <w:tcW w:w="1033" w:type="dxa"/>
          </w:tcPr>
          <w:p w14:paraId="276E9BD2" w14:textId="77777777" w:rsidR="00D07587" w:rsidRDefault="00D07587" w:rsidP="00B26956">
            <w:pPr>
              <w:pStyle w:val="pStyle"/>
            </w:pPr>
          </w:p>
        </w:tc>
      </w:tr>
      <w:tr w:rsidR="00D07587" w14:paraId="26C4EA3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93" w:type="dxa"/>
          </w:tcPr>
          <w:p w14:paraId="4DDB4BFC" w14:textId="77777777" w:rsidR="00D07587" w:rsidRDefault="00D07587" w:rsidP="00B26956">
            <w:r>
              <w:rPr>
                <w:rStyle w:val="rStyle"/>
              </w:rPr>
              <w:t>Actividad o Proyecto</w:t>
            </w:r>
          </w:p>
        </w:tc>
        <w:tc>
          <w:tcPr>
            <w:tcW w:w="564" w:type="dxa"/>
          </w:tcPr>
          <w:p w14:paraId="70FEDB69" w14:textId="77777777" w:rsidR="00D07587" w:rsidRDefault="00D07587" w:rsidP="00B26956">
            <w:pPr>
              <w:pStyle w:val="pStyle"/>
            </w:pPr>
            <w:r>
              <w:rPr>
                <w:rStyle w:val="rStyle"/>
              </w:rPr>
              <w:t>A-01</w:t>
            </w:r>
          </w:p>
        </w:tc>
        <w:tc>
          <w:tcPr>
            <w:tcW w:w="1372" w:type="dxa"/>
          </w:tcPr>
          <w:p w14:paraId="7C343551" w14:textId="77777777" w:rsidR="00D07587" w:rsidRDefault="00D07587" w:rsidP="00B26956">
            <w:pPr>
              <w:pStyle w:val="pStyle"/>
            </w:pPr>
            <w:r>
              <w:rPr>
                <w:rStyle w:val="rStyle"/>
              </w:rPr>
              <w:t>Gestión eficiente de los recursos operativos con el objetivo de fortalecer y optimizar las actividades asistenciales llevadas a cabo por las Instituciones de Asistencia Privada (</w:t>
            </w:r>
            <w:proofErr w:type="spellStart"/>
            <w:r>
              <w:rPr>
                <w:rStyle w:val="rStyle"/>
              </w:rPr>
              <w:t>IAPs</w:t>
            </w:r>
            <w:proofErr w:type="spellEnd"/>
            <w:r>
              <w:rPr>
                <w:rStyle w:val="rStyle"/>
              </w:rPr>
              <w:t>), contribuyendo así al cumplimiento de su misión social.</w:t>
            </w:r>
          </w:p>
        </w:tc>
        <w:tc>
          <w:tcPr>
            <w:tcW w:w="999" w:type="dxa"/>
          </w:tcPr>
          <w:p w14:paraId="79EE4D19" w14:textId="77777777" w:rsidR="00D07587" w:rsidRDefault="00D07587" w:rsidP="00B26956">
            <w:pPr>
              <w:pStyle w:val="pStyle"/>
            </w:pPr>
            <w:r>
              <w:rPr>
                <w:rStyle w:val="rStyle"/>
              </w:rPr>
              <w:t>Porcentaje de recursos efectivamente ejercidos en comparación con el total de recursos autorizados para un periodo determinado</w:t>
            </w:r>
          </w:p>
        </w:tc>
        <w:tc>
          <w:tcPr>
            <w:tcW w:w="1061" w:type="dxa"/>
            <w:gridSpan w:val="2"/>
          </w:tcPr>
          <w:p w14:paraId="4610AED8" w14:textId="77777777" w:rsidR="00D07587" w:rsidRDefault="00D07587" w:rsidP="00B26956">
            <w:pPr>
              <w:pStyle w:val="pStyle"/>
            </w:pPr>
            <w:r>
              <w:rPr>
                <w:rStyle w:val="rStyle"/>
              </w:rPr>
              <w:t>Porcentaje de administración de recursos de operación para fomentar, vigilar y fortalecer a las IAPS del estado</w:t>
            </w:r>
          </w:p>
        </w:tc>
        <w:tc>
          <w:tcPr>
            <w:tcW w:w="1176" w:type="dxa"/>
          </w:tcPr>
          <w:p w14:paraId="09106A91" w14:textId="77777777" w:rsidR="00D07587" w:rsidRDefault="00D07587" w:rsidP="00B26956">
            <w:pPr>
              <w:pStyle w:val="pStyle"/>
            </w:pPr>
            <w:r>
              <w:rPr>
                <w:rStyle w:val="rStyle"/>
              </w:rPr>
              <w:t>(presupuesto ejercido/ presupuesto programado) *100</w:t>
            </w:r>
          </w:p>
        </w:tc>
        <w:tc>
          <w:tcPr>
            <w:tcW w:w="1095" w:type="dxa"/>
          </w:tcPr>
          <w:p w14:paraId="55D4E4D6" w14:textId="77777777" w:rsidR="00D07587" w:rsidRDefault="00D07587" w:rsidP="00B26956">
            <w:pPr>
              <w:pStyle w:val="pStyle"/>
            </w:pPr>
            <w:r>
              <w:rPr>
                <w:rStyle w:val="rStyle"/>
              </w:rPr>
              <w:t>Presupuesto ejercido: El presupuesto ejercido durante el periodo correspondiente. Presupuesto programado: El presupuesto programado durante el periodo correspondiente.</w:t>
            </w:r>
          </w:p>
        </w:tc>
        <w:tc>
          <w:tcPr>
            <w:tcW w:w="824" w:type="dxa"/>
          </w:tcPr>
          <w:p w14:paraId="635BCD5E" w14:textId="77777777" w:rsidR="00D07587" w:rsidRDefault="00D07587" w:rsidP="00B26956">
            <w:pPr>
              <w:pStyle w:val="pStyle"/>
            </w:pPr>
            <w:r>
              <w:rPr>
                <w:rStyle w:val="rStyle"/>
              </w:rPr>
              <w:t>Gestión-Eficiencia-Anual</w:t>
            </w:r>
          </w:p>
        </w:tc>
        <w:tc>
          <w:tcPr>
            <w:tcW w:w="752" w:type="dxa"/>
          </w:tcPr>
          <w:p w14:paraId="53E27101" w14:textId="77777777" w:rsidR="00D07587" w:rsidRDefault="00D07587" w:rsidP="00B26956">
            <w:pPr>
              <w:pStyle w:val="pStyle"/>
            </w:pPr>
            <w:r>
              <w:rPr>
                <w:rStyle w:val="rStyle"/>
              </w:rPr>
              <w:t>Porcentaje</w:t>
            </w:r>
          </w:p>
        </w:tc>
        <w:tc>
          <w:tcPr>
            <w:tcW w:w="905" w:type="dxa"/>
          </w:tcPr>
          <w:p w14:paraId="311615BF" w14:textId="77777777" w:rsidR="00D07587" w:rsidRDefault="00D07587" w:rsidP="00B26956">
            <w:pPr>
              <w:pStyle w:val="pStyle"/>
            </w:pPr>
            <w:r>
              <w:rPr>
                <w:rStyle w:val="rStyle"/>
              </w:rPr>
              <w:t>2567344 recursos económicos (Año 2025)</w:t>
            </w:r>
          </w:p>
        </w:tc>
        <w:tc>
          <w:tcPr>
            <w:tcW w:w="949" w:type="dxa"/>
          </w:tcPr>
          <w:p w14:paraId="374D06D2" w14:textId="77777777" w:rsidR="00D07587" w:rsidRDefault="00D07587" w:rsidP="00B26956">
            <w:pPr>
              <w:pStyle w:val="pStyle"/>
            </w:pPr>
            <w:r>
              <w:rPr>
                <w:rStyle w:val="rStyle"/>
              </w:rPr>
              <w:t>100.00% - Ejercer el 100% de los 3 millones, 036mil 332 pesos de recursos económicos programados para la operación del año 2026</w:t>
            </w:r>
          </w:p>
        </w:tc>
        <w:tc>
          <w:tcPr>
            <w:tcW w:w="807" w:type="dxa"/>
          </w:tcPr>
          <w:p w14:paraId="210B763D" w14:textId="77777777" w:rsidR="00D07587" w:rsidRDefault="00D07587" w:rsidP="00B26956">
            <w:pPr>
              <w:pStyle w:val="pStyle"/>
            </w:pPr>
            <w:r>
              <w:rPr>
                <w:rStyle w:val="rStyle"/>
              </w:rPr>
              <w:t>Ascendente</w:t>
            </w:r>
          </w:p>
        </w:tc>
        <w:tc>
          <w:tcPr>
            <w:tcW w:w="1033" w:type="dxa"/>
          </w:tcPr>
          <w:p w14:paraId="4FC3D4BB" w14:textId="77777777" w:rsidR="00D07587" w:rsidRDefault="00D07587" w:rsidP="00B26956">
            <w:pPr>
              <w:pStyle w:val="pStyle"/>
            </w:pPr>
          </w:p>
        </w:tc>
      </w:tr>
    </w:tbl>
    <w:p w14:paraId="6B5A297A"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71"/>
        <w:gridCol w:w="527"/>
        <w:gridCol w:w="1136"/>
        <w:gridCol w:w="1136"/>
        <w:gridCol w:w="1136"/>
        <w:gridCol w:w="105"/>
        <w:gridCol w:w="1219"/>
        <w:gridCol w:w="1136"/>
        <w:gridCol w:w="829"/>
        <w:gridCol w:w="766"/>
        <w:gridCol w:w="1136"/>
        <w:gridCol w:w="1136"/>
        <w:gridCol w:w="823"/>
        <w:gridCol w:w="1048"/>
      </w:tblGrid>
      <w:tr w:rsidR="00D07587" w:rsidRPr="00150812" w14:paraId="24822707" w14:textId="77777777" w:rsidTr="00B26956">
        <w:trPr>
          <w:tblHeader/>
        </w:trPr>
        <w:tc>
          <w:tcPr>
            <w:tcW w:w="4647" w:type="dxa"/>
            <w:gridSpan w:val="6"/>
          </w:tcPr>
          <w:p w14:paraId="7CF623EE" w14:textId="77777777" w:rsidR="00D07587" w:rsidRPr="00150812" w:rsidRDefault="00D07587" w:rsidP="00B26956">
            <w:pPr>
              <w:pStyle w:val="pStyle"/>
              <w:rPr>
                <w:sz w:val="16"/>
                <w:szCs w:val="16"/>
              </w:rPr>
            </w:pPr>
            <w:r w:rsidRPr="00150812">
              <w:rPr>
                <w:rStyle w:val="tStyle"/>
                <w:sz w:val="16"/>
                <w:szCs w:val="16"/>
              </w:rPr>
              <w:t>Identificación del Programa Presupuestario:</w:t>
            </w:r>
          </w:p>
        </w:tc>
        <w:tc>
          <w:tcPr>
            <w:tcW w:w="7793" w:type="dxa"/>
            <w:gridSpan w:val="8"/>
          </w:tcPr>
          <w:p w14:paraId="09CD4FFC" w14:textId="77777777" w:rsidR="00D07587" w:rsidRPr="00150812" w:rsidRDefault="00D07587" w:rsidP="00B26956">
            <w:pPr>
              <w:pStyle w:val="pStyle"/>
              <w:rPr>
                <w:sz w:val="16"/>
                <w:szCs w:val="16"/>
              </w:rPr>
            </w:pPr>
            <w:r w:rsidRPr="00150812">
              <w:rPr>
                <w:rStyle w:val="tStyle"/>
                <w:sz w:val="16"/>
                <w:szCs w:val="16"/>
              </w:rPr>
              <w:t>09-E-EDUCACIÓN SUPERIOR UTEM.</w:t>
            </w:r>
          </w:p>
        </w:tc>
      </w:tr>
      <w:tr w:rsidR="00D07587" w:rsidRPr="00150812" w14:paraId="2492359C" w14:textId="77777777" w:rsidTr="00B26956">
        <w:trPr>
          <w:tblHeader/>
        </w:trPr>
        <w:tc>
          <w:tcPr>
            <w:tcW w:w="4647" w:type="dxa"/>
            <w:gridSpan w:val="6"/>
          </w:tcPr>
          <w:p w14:paraId="301FFF07" w14:textId="77777777" w:rsidR="00D07587" w:rsidRPr="00150812" w:rsidRDefault="00D07587" w:rsidP="00B26956">
            <w:pPr>
              <w:pStyle w:val="pStyle"/>
              <w:rPr>
                <w:sz w:val="16"/>
                <w:szCs w:val="16"/>
              </w:rPr>
            </w:pPr>
            <w:r w:rsidRPr="00150812">
              <w:rPr>
                <w:rStyle w:val="tStyle"/>
                <w:sz w:val="16"/>
                <w:szCs w:val="16"/>
              </w:rPr>
              <w:t>Dependencia/Organismo:</w:t>
            </w:r>
          </w:p>
        </w:tc>
        <w:tc>
          <w:tcPr>
            <w:tcW w:w="7793" w:type="dxa"/>
            <w:gridSpan w:val="8"/>
          </w:tcPr>
          <w:p w14:paraId="56876DF5" w14:textId="77777777" w:rsidR="00D07587" w:rsidRPr="00150812" w:rsidRDefault="00D07587" w:rsidP="00B26956">
            <w:pPr>
              <w:pStyle w:val="pStyle"/>
              <w:rPr>
                <w:sz w:val="16"/>
                <w:szCs w:val="16"/>
              </w:rPr>
            </w:pPr>
            <w:r w:rsidRPr="00150812">
              <w:rPr>
                <w:rStyle w:val="tStyle"/>
                <w:sz w:val="16"/>
                <w:szCs w:val="16"/>
              </w:rPr>
              <w:t>040105008-UNIVERSIDAD TECNOLÓGICA DE MANZANILLO.</w:t>
            </w:r>
          </w:p>
        </w:tc>
      </w:tr>
      <w:tr w:rsidR="00D07587" w:rsidRPr="00150812" w14:paraId="608DFCA7" w14:textId="77777777" w:rsidTr="00B26956">
        <w:trPr>
          <w:tblHeader/>
        </w:trPr>
        <w:tc>
          <w:tcPr>
            <w:tcW w:w="4647" w:type="dxa"/>
            <w:gridSpan w:val="6"/>
          </w:tcPr>
          <w:p w14:paraId="181F60D7"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93" w:type="dxa"/>
            <w:gridSpan w:val="8"/>
          </w:tcPr>
          <w:p w14:paraId="06D2D04E" w14:textId="77777777" w:rsidR="00D07587" w:rsidRPr="00150812" w:rsidRDefault="00D07587" w:rsidP="00B26956">
            <w:pPr>
              <w:pStyle w:val="pStyle"/>
              <w:rPr>
                <w:sz w:val="16"/>
                <w:szCs w:val="16"/>
              </w:rPr>
            </w:pPr>
            <w:r w:rsidRPr="00150812">
              <w:rPr>
                <w:rStyle w:val="tStyle"/>
                <w:sz w:val="16"/>
                <w:szCs w:val="16"/>
              </w:rPr>
              <w:t>4-GARANTIZAR UNA EDUCACIÓN INCLUSIVA, EQUITATIVA Y DE CALIDAD Y PROMOVER OPORTUNIDADES DE APRENDIZAJE DURANTE TODA LA VIDA PARA TODOS</w:t>
            </w:r>
          </w:p>
        </w:tc>
      </w:tr>
      <w:tr w:rsidR="00D07587" w:rsidRPr="00150812" w14:paraId="590A7696" w14:textId="77777777" w:rsidTr="00B26956">
        <w:trPr>
          <w:tblHeader/>
        </w:trPr>
        <w:tc>
          <w:tcPr>
            <w:tcW w:w="4647" w:type="dxa"/>
            <w:gridSpan w:val="6"/>
          </w:tcPr>
          <w:p w14:paraId="422274F9"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93" w:type="dxa"/>
            <w:gridSpan w:val="8"/>
          </w:tcPr>
          <w:p w14:paraId="3EEE5A49" w14:textId="77777777" w:rsidR="00D07587" w:rsidRPr="00150812" w:rsidRDefault="00D07587" w:rsidP="00B26956">
            <w:pPr>
              <w:pStyle w:val="pStyle"/>
              <w:rPr>
                <w:sz w:val="16"/>
                <w:szCs w:val="16"/>
              </w:rPr>
            </w:pPr>
            <w:r w:rsidRPr="00150812">
              <w:rPr>
                <w:rStyle w:val="tStyle"/>
                <w:sz w:val="16"/>
                <w:szCs w:val="16"/>
              </w:rPr>
              <w:t>2-DESARROLLO CON BIENESTAR Y HUMANISMO</w:t>
            </w:r>
          </w:p>
        </w:tc>
      </w:tr>
      <w:tr w:rsidR="00D07587" w:rsidRPr="00150812" w14:paraId="166969CA" w14:textId="77777777" w:rsidTr="00B26956">
        <w:trPr>
          <w:tblHeader/>
        </w:trPr>
        <w:tc>
          <w:tcPr>
            <w:tcW w:w="4647" w:type="dxa"/>
            <w:gridSpan w:val="6"/>
          </w:tcPr>
          <w:p w14:paraId="0174510E"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93" w:type="dxa"/>
            <w:gridSpan w:val="8"/>
          </w:tcPr>
          <w:p w14:paraId="66564386" w14:textId="77777777" w:rsidR="00D07587" w:rsidRPr="00150812" w:rsidRDefault="00D07587" w:rsidP="00B26956">
            <w:pPr>
              <w:pStyle w:val="pStyle"/>
              <w:rPr>
                <w:sz w:val="16"/>
                <w:szCs w:val="16"/>
              </w:rPr>
            </w:pPr>
            <w:r w:rsidRPr="00150812">
              <w:rPr>
                <w:rStyle w:val="tStyle"/>
                <w:sz w:val="16"/>
                <w:szCs w:val="16"/>
              </w:rPr>
              <w:t>01-BIENESTAR PARA TODAS Y TODOS</w:t>
            </w:r>
          </w:p>
        </w:tc>
      </w:tr>
      <w:tr w:rsidR="00D07587" w:rsidRPr="00150812" w14:paraId="31876A9C" w14:textId="77777777" w:rsidTr="00B26956">
        <w:trPr>
          <w:tblHeader/>
        </w:trPr>
        <w:tc>
          <w:tcPr>
            <w:tcW w:w="4647" w:type="dxa"/>
            <w:gridSpan w:val="6"/>
          </w:tcPr>
          <w:p w14:paraId="650C1DDB"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93" w:type="dxa"/>
            <w:gridSpan w:val="8"/>
          </w:tcPr>
          <w:p w14:paraId="1CE25299" w14:textId="77777777" w:rsidR="00D07587" w:rsidRPr="00150812" w:rsidRDefault="00D07587" w:rsidP="00B26956">
            <w:pPr>
              <w:pStyle w:val="pStyle"/>
              <w:rPr>
                <w:sz w:val="16"/>
                <w:szCs w:val="16"/>
              </w:rPr>
            </w:pPr>
            <w:r w:rsidRPr="00150812">
              <w:rPr>
                <w:rStyle w:val="tStyle"/>
                <w:sz w:val="16"/>
                <w:szCs w:val="16"/>
              </w:rPr>
              <w:t>1-PROGRAMA SECTORIAL DE EDUCACIÓN, CULTURA Y DEPORTE</w:t>
            </w:r>
          </w:p>
        </w:tc>
      </w:tr>
      <w:tr w:rsidR="00D07587" w14:paraId="712E00E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35" w:type="dxa"/>
            <w:vAlign w:val="center"/>
          </w:tcPr>
          <w:p w14:paraId="3311B0E6" w14:textId="77777777" w:rsidR="00D07587" w:rsidRDefault="00D07587" w:rsidP="00B26956"/>
        </w:tc>
        <w:tc>
          <w:tcPr>
            <w:tcW w:w="510" w:type="dxa"/>
            <w:vAlign w:val="center"/>
          </w:tcPr>
          <w:p w14:paraId="48BC334F" w14:textId="77777777" w:rsidR="00D07587" w:rsidRDefault="00D07587" w:rsidP="00B26956">
            <w:pPr>
              <w:pStyle w:val="thpStyle"/>
            </w:pPr>
            <w:r>
              <w:rPr>
                <w:rStyle w:val="thrStyle"/>
              </w:rPr>
              <w:t>Clave</w:t>
            </w:r>
          </w:p>
        </w:tc>
        <w:tc>
          <w:tcPr>
            <w:tcW w:w="1085" w:type="dxa"/>
            <w:vAlign w:val="center"/>
          </w:tcPr>
          <w:p w14:paraId="770929AC" w14:textId="77777777" w:rsidR="00D07587" w:rsidRDefault="00D07587" w:rsidP="00B26956">
            <w:pPr>
              <w:pStyle w:val="thpStyle"/>
            </w:pPr>
            <w:r>
              <w:rPr>
                <w:rStyle w:val="thrStyle"/>
              </w:rPr>
              <w:t>Objetivo</w:t>
            </w:r>
          </w:p>
        </w:tc>
        <w:tc>
          <w:tcPr>
            <w:tcW w:w="1085" w:type="dxa"/>
            <w:vAlign w:val="center"/>
          </w:tcPr>
          <w:p w14:paraId="3590B2BB" w14:textId="77777777" w:rsidR="00D07587" w:rsidRDefault="00D07587" w:rsidP="00B26956">
            <w:pPr>
              <w:pStyle w:val="thpStyle"/>
            </w:pPr>
            <w:r>
              <w:rPr>
                <w:rStyle w:val="thrStyle"/>
              </w:rPr>
              <w:t>Nombre del indicador</w:t>
            </w:r>
          </w:p>
        </w:tc>
        <w:tc>
          <w:tcPr>
            <w:tcW w:w="1085" w:type="dxa"/>
            <w:vAlign w:val="center"/>
          </w:tcPr>
          <w:p w14:paraId="0B258488" w14:textId="77777777" w:rsidR="00D07587" w:rsidRDefault="00D07587" w:rsidP="00B26956">
            <w:pPr>
              <w:pStyle w:val="thpStyle"/>
            </w:pPr>
            <w:r>
              <w:rPr>
                <w:rStyle w:val="thrStyle"/>
              </w:rPr>
              <w:t>Definición del indicador</w:t>
            </w:r>
          </w:p>
        </w:tc>
        <w:tc>
          <w:tcPr>
            <w:tcW w:w="1257" w:type="dxa"/>
            <w:gridSpan w:val="2"/>
            <w:vAlign w:val="center"/>
          </w:tcPr>
          <w:p w14:paraId="395A0BA8" w14:textId="77777777" w:rsidR="00D07587" w:rsidRDefault="00D07587" w:rsidP="00B26956">
            <w:pPr>
              <w:pStyle w:val="thpStyle"/>
            </w:pPr>
            <w:r>
              <w:rPr>
                <w:rStyle w:val="thrStyle"/>
              </w:rPr>
              <w:t>Método de cálculo</w:t>
            </w:r>
          </w:p>
        </w:tc>
        <w:tc>
          <w:tcPr>
            <w:tcW w:w="1085" w:type="dxa"/>
            <w:vAlign w:val="center"/>
          </w:tcPr>
          <w:p w14:paraId="4E7DF2FD" w14:textId="77777777" w:rsidR="00D07587" w:rsidRDefault="00D07587" w:rsidP="00B26956">
            <w:pPr>
              <w:pStyle w:val="thpStyle"/>
            </w:pPr>
            <w:r>
              <w:rPr>
                <w:rStyle w:val="thrStyle"/>
              </w:rPr>
              <w:t>Descripción de Variables</w:t>
            </w:r>
          </w:p>
        </w:tc>
        <w:tc>
          <w:tcPr>
            <w:tcW w:w="794" w:type="dxa"/>
            <w:vAlign w:val="center"/>
          </w:tcPr>
          <w:p w14:paraId="50DFAE46" w14:textId="77777777" w:rsidR="00D07587" w:rsidRDefault="00D07587" w:rsidP="00B26956">
            <w:pPr>
              <w:pStyle w:val="thpStyle"/>
            </w:pPr>
            <w:r>
              <w:rPr>
                <w:rStyle w:val="thrStyle"/>
              </w:rPr>
              <w:t>Tipo-dimensión-frecuencia</w:t>
            </w:r>
          </w:p>
        </w:tc>
        <w:tc>
          <w:tcPr>
            <w:tcW w:w="735" w:type="dxa"/>
            <w:vAlign w:val="center"/>
          </w:tcPr>
          <w:p w14:paraId="302D8F85" w14:textId="77777777" w:rsidR="00D07587" w:rsidRDefault="00D07587" w:rsidP="00B26956">
            <w:pPr>
              <w:pStyle w:val="thpStyle"/>
            </w:pPr>
            <w:r>
              <w:rPr>
                <w:rStyle w:val="thrStyle"/>
              </w:rPr>
              <w:t>Unidad de medida</w:t>
            </w:r>
          </w:p>
        </w:tc>
        <w:tc>
          <w:tcPr>
            <w:tcW w:w="1085" w:type="dxa"/>
            <w:vAlign w:val="center"/>
          </w:tcPr>
          <w:p w14:paraId="5EE79DDB" w14:textId="77777777" w:rsidR="00D07587" w:rsidRDefault="00D07587" w:rsidP="00B26956">
            <w:pPr>
              <w:pStyle w:val="thpStyle"/>
            </w:pPr>
            <w:r>
              <w:rPr>
                <w:rStyle w:val="thrStyle"/>
              </w:rPr>
              <w:t>Línea base</w:t>
            </w:r>
          </w:p>
        </w:tc>
        <w:tc>
          <w:tcPr>
            <w:tcW w:w="1085" w:type="dxa"/>
            <w:vAlign w:val="center"/>
          </w:tcPr>
          <w:p w14:paraId="769FD1C4" w14:textId="77777777" w:rsidR="00D07587" w:rsidRDefault="00D07587" w:rsidP="00B26956">
            <w:pPr>
              <w:pStyle w:val="thpStyle"/>
            </w:pPr>
            <w:r>
              <w:rPr>
                <w:rStyle w:val="thrStyle"/>
              </w:rPr>
              <w:t>Metas</w:t>
            </w:r>
          </w:p>
        </w:tc>
        <w:tc>
          <w:tcPr>
            <w:tcW w:w="788" w:type="dxa"/>
            <w:vAlign w:val="center"/>
          </w:tcPr>
          <w:p w14:paraId="6C3F4C07" w14:textId="77777777" w:rsidR="00D07587" w:rsidRDefault="00D07587" w:rsidP="00B26956">
            <w:pPr>
              <w:pStyle w:val="thpStyle"/>
            </w:pPr>
            <w:r>
              <w:rPr>
                <w:rStyle w:val="thrStyle"/>
              </w:rPr>
              <w:t>Sentido del indicador</w:t>
            </w:r>
          </w:p>
        </w:tc>
        <w:tc>
          <w:tcPr>
            <w:tcW w:w="1001" w:type="dxa"/>
            <w:vAlign w:val="center"/>
          </w:tcPr>
          <w:p w14:paraId="5354A440" w14:textId="77777777" w:rsidR="00D07587" w:rsidRDefault="00D07587" w:rsidP="00B26956">
            <w:pPr>
              <w:pStyle w:val="thpStyle"/>
            </w:pPr>
            <w:r>
              <w:rPr>
                <w:rStyle w:val="thrStyle"/>
              </w:rPr>
              <w:t>Parámetros de semaforización</w:t>
            </w:r>
          </w:p>
        </w:tc>
      </w:tr>
      <w:tr w:rsidR="00D07587" w14:paraId="70F7D7B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0CE51C46" w14:textId="77777777" w:rsidR="00D07587" w:rsidRDefault="00D07587" w:rsidP="00B26956">
            <w:pPr>
              <w:pStyle w:val="pStyle"/>
            </w:pPr>
            <w:r>
              <w:rPr>
                <w:rStyle w:val="rStyle"/>
              </w:rPr>
              <w:t>Fin</w:t>
            </w:r>
          </w:p>
        </w:tc>
        <w:tc>
          <w:tcPr>
            <w:tcW w:w="510" w:type="dxa"/>
            <w:vMerge w:val="restart"/>
          </w:tcPr>
          <w:p w14:paraId="4C7A5D34" w14:textId="77777777" w:rsidR="00D07587" w:rsidRDefault="00D07587" w:rsidP="00B26956"/>
        </w:tc>
        <w:tc>
          <w:tcPr>
            <w:tcW w:w="1085" w:type="dxa"/>
            <w:vMerge w:val="restart"/>
          </w:tcPr>
          <w:p w14:paraId="0D568170" w14:textId="77777777" w:rsidR="00D07587" w:rsidRDefault="00D07587" w:rsidP="00B26956">
            <w:pPr>
              <w:pStyle w:val="pStyle"/>
            </w:pPr>
            <w:r>
              <w:rPr>
                <w:rStyle w:val="rStyle"/>
              </w:rPr>
              <w:t>Contribuir al desarrollo integral del Estado de Colima mediante el acceso de la población de 18 a 22 años a una educación superior de calidad, con amplia cobertura y pertinencia.</w:t>
            </w:r>
          </w:p>
        </w:tc>
        <w:tc>
          <w:tcPr>
            <w:tcW w:w="1085" w:type="dxa"/>
          </w:tcPr>
          <w:p w14:paraId="4AB06E98" w14:textId="77777777" w:rsidR="00D07587" w:rsidRDefault="00D07587" w:rsidP="00B26956">
            <w:pPr>
              <w:pStyle w:val="pStyle"/>
            </w:pPr>
            <w:r>
              <w:rPr>
                <w:rStyle w:val="rStyle"/>
              </w:rPr>
              <w:t>Tasa Bruta de Escolarización Superior.</w:t>
            </w:r>
          </w:p>
        </w:tc>
        <w:tc>
          <w:tcPr>
            <w:tcW w:w="1085" w:type="dxa"/>
          </w:tcPr>
          <w:p w14:paraId="6D8F8CF1" w14:textId="77777777" w:rsidR="00D07587" w:rsidRDefault="00D07587" w:rsidP="00B26956">
            <w:pPr>
              <w:pStyle w:val="pStyle"/>
            </w:pPr>
            <w:r>
              <w:rPr>
                <w:rStyle w:val="rStyle"/>
              </w:rPr>
              <w:t xml:space="preserve">Mide el número total de alumnos matriculados en </w:t>
            </w:r>
            <w:proofErr w:type="gramStart"/>
            <w:r>
              <w:rPr>
                <w:rStyle w:val="rStyle"/>
              </w:rPr>
              <w:t>Planteles  al</w:t>
            </w:r>
            <w:proofErr w:type="gramEnd"/>
            <w:r>
              <w:rPr>
                <w:rStyle w:val="rStyle"/>
              </w:rPr>
              <w:t xml:space="preserve"> inicio del ciclo escolar, por cada 100 individuos de edad típica de 18 a 22 años en el Estado.</w:t>
            </w:r>
          </w:p>
        </w:tc>
        <w:tc>
          <w:tcPr>
            <w:tcW w:w="1257" w:type="dxa"/>
            <w:gridSpan w:val="2"/>
          </w:tcPr>
          <w:p w14:paraId="371EDD95" w14:textId="77777777" w:rsidR="00D07587" w:rsidRDefault="00D07587" w:rsidP="00B26956">
            <w:pPr>
              <w:pStyle w:val="pStyle"/>
            </w:pPr>
            <w:r>
              <w:rPr>
                <w:rStyle w:val="rStyle"/>
              </w:rPr>
              <w:t>(Matrícula total al inicio del ciclo escolar N / Población en el rango de edad de 18 a 22 años en el Estado en el año n)</w:t>
            </w:r>
          </w:p>
        </w:tc>
        <w:tc>
          <w:tcPr>
            <w:tcW w:w="1085" w:type="dxa"/>
          </w:tcPr>
          <w:p w14:paraId="3627637D" w14:textId="77777777" w:rsidR="00D07587" w:rsidRDefault="00D07587" w:rsidP="00B26956">
            <w:pPr>
              <w:pStyle w:val="pStyle"/>
            </w:pPr>
            <w:r>
              <w:rPr>
                <w:rStyle w:val="rStyle"/>
              </w:rPr>
              <w:t xml:space="preserve">Matrícula total al inicio del ciclo escolar: se refiere al número de alumnos matriculados en planteles </w:t>
            </w:r>
            <w:proofErr w:type="spellStart"/>
            <w:r>
              <w:rPr>
                <w:rStyle w:val="rStyle"/>
              </w:rPr>
              <w:t>UTeM</w:t>
            </w:r>
            <w:proofErr w:type="spellEnd"/>
            <w:r>
              <w:rPr>
                <w:rStyle w:val="rStyle"/>
              </w:rPr>
              <w:t xml:space="preserve"> al inicio del ciclo escolar (refiere a la cobertura).                                                                                                                                                                                                                                                                                                                              Población en el rango de edad de 18 a 22 años en el Estado en el año 2024:  se refiere a la cantidad de personas de 18 a 22 en el Estado de Colima.</w:t>
            </w:r>
          </w:p>
        </w:tc>
        <w:tc>
          <w:tcPr>
            <w:tcW w:w="794" w:type="dxa"/>
          </w:tcPr>
          <w:p w14:paraId="20207B65" w14:textId="77777777" w:rsidR="00D07587" w:rsidRDefault="00D07587" w:rsidP="00B26956">
            <w:pPr>
              <w:pStyle w:val="pStyle"/>
            </w:pPr>
            <w:r>
              <w:rPr>
                <w:rStyle w:val="rStyle"/>
              </w:rPr>
              <w:t>Estratégico-Eficacia-Anual</w:t>
            </w:r>
          </w:p>
        </w:tc>
        <w:tc>
          <w:tcPr>
            <w:tcW w:w="735" w:type="dxa"/>
          </w:tcPr>
          <w:p w14:paraId="192A8206" w14:textId="77777777" w:rsidR="00D07587" w:rsidRDefault="00D07587" w:rsidP="00B26956">
            <w:pPr>
              <w:pStyle w:val="pStyle"/>
            </w:pPr>
            <w:r>
              <w:rPr>
                <w:rStyle w:val="rStyle"/>
              </w:rPr>
              <w:t>Tasa (Absoluto)</w:t>
            </w:r>
          </w:p>
        </w:tc>
        <w:tc>
          <w:tcPr>
            <w:tcW w:w="1085" w:type="dxa"/>
          </w:tcPr>
          <w:p w14:paraId="0ECAD9BA" w14:textId="77777777" w:rsidR="00D07587" w:rsidRDefault="00D07587" w:rsidP="00B26956">
            <w:pPr>
              <w:pStyle w:val="pStyle"/>
            </w:pPr>
            <w:r>
              <w:rPr>
                <w:rStyle w:val="rStyle"/>
              </w:rPr>
              <w:t xml:space="preserve"> Matrícula total al inicio del ciclo escolar 2024-2025de 1182 alumnos / Población en el rango de edad de 18 a 22 años en el Estado de 63394 en el año 2024 (AÑO </w:t>
            </w:r>
            <w:proofErr w:type="gramStart"/>
            <w:r>
              <w:rPr>
                <w:rStyle w:val="rStyle"/>
              </w:rPr>
              <w:t>2024 )</w:t>
            </w:r>
            <w:proofErr w:type="gramEnd"/>
            <w:r>
              <w:rPr>
                <w:rStyle w:val="rStyle"/>
              </w:rPr>
              <w:t xml:space="preserve">  </w:t>
            </w:r>
            <w:proofErr w:type="spellStart"/>
            <w:r>
              <w:rPr>
                <w:rStyle w:val="rStyle"/>
              </w:rPr>
              <w:t>UTeM</w:t>
            </w:r>
            <w:proofErr w:type="spellEnd"/>
            <w:r>
              <w:rPr>
                <w:rStyle w:val="rStyle"/>
              </w:rPr>
              <w:t xml:space="preserve"> 1182 / 63394 * 100 = 1.8% (Año 2024)</w:t>
            </w:r>
          </w:p>
        </w:tc>
        <w:tc>
          <w:tcPr>
            <w:tcW w:w="1085" w:type="dxa"/>
          </w:tcPr>
          <w:p w14:paraId="170F7B3B" w14:textId="77777777" w:rsidR="00D07587" w:rsidRDefault="00D07587" w:rsidP="00B26956">
            <w:pPr>
              <w:pStyle w:val="pStyle"/>
            </w:pPr>
            <w:r>
              <w:rPr>
                <w:rStyle w:val="rStyle"/>
              </w:rPr>
              <w:t>2.00% - Lograr el 2.0% que representa una matrícula de 1293 alumnos inscritos en el ciclo escolar 2025-2026. (CONAPO Proyección 2025 de 63261)</w:t>
            </w:r>
          </w:p>
        </w:tc>
        <w:tc>
          <w:tcPr>
            <w:tcW w:w="788" w:type="dxa"/>
          </w:tcPr>
          <w:p w14:paraId="47F744EC" w14:textId="77777777" w:rsidR="00D07587" w:rsidRDefault="00D07587" w:rsidP="00B26956">
            <w:pPr>
              <w:pStyle w:val="pStyle"/>
            </w:pPr>
            <w:r>
              <w:rPr>
                <w:rStyle w:val="rStyle"/>
              </w:rPr>
              <w:t>Ascendente</w:t>
            </w:r>
          </w:p>
        </w:tc>
        <w:tc>
          <w:tcPr>
            <w:tcW w:w="1001" w:type="dxa"/>
          </w:tcPr>
          <w:p w14:paraId="741BFE4D" w14:textId="77777777" w:rsidR="00D07587" w:rsidRDefault="00D07587" w:rsidP="00B26956">
            <w:pPr>
              <w:pStyle w:val="pStyle"/>
            </w:pPr>
          </w:p>
        </w:tc>
      </w:tr>
      <w:tr w:rsidR="00D07587" w14:paraId="0D58D20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6F1C72F4" w14:textId="77777777" w:rsidR="00D07587" w:rsidRDefault="00D07587" w:rsidP="00B26956">
            <w:pPr>
              <w:pStyle w:val="pStyle"/>
            </w:pPr>
            <w:r>
              <w:rPr>
                <w:rStyle w:val="rStyle"/>
              </w:rPr>
              <w:t>Propósito</w:t>
            </w:r>
          </w:p>
        </w:tc>
        <w:tc>
          <w:tcPr>
            <w:tcW w:w="510" w:type="dxa"/>
            <w:vMerge w:val="restart"/>
          </w:tcPr>
          <w:p w14:paraId="3173003D" w14:textId="77777777" w:rsidR="00D07587" w:rsidRDefault="00D07587" w:rsidP="00B26956"/>
        </w:tc>
        <w:tc>
          <w:tcPr>
            <w:tcW w:w="1085" w:type="dxa"/>
            <w:vMerge w:val="restart"/>
          </w:tcPr>
          <w:p w14:paraId="23DCF8E8" w14:textId="77777777" w:rsidR="00D07587" w:rsidRDefault="00D07587" w:rsidP="00B26956">
            <w:pPr>
              <w:pStyle w:val="pStyle"/>
            </w:pPr>
            <w:r>
              <w:rPr>
                <w:rStyle w:val="rStyle"/>
              </w:rPr>
              <w:t xml:space="preserve">La población de 18 a 22 años en el Estado de Colima accede a una educación </w:t>
            </w:r>
            <w:r>
              <w:rPr>
                <w:rStyle w:val="rStyle"/>
              </w:rPr>
              <w:lastRenderedPageBreak/>
              <w:t>superior de calidad, con amplia cobertura y pertinencia.</w:t>
            </w:r>
          </w:p>
        </w:tc>
        <w:tc>
          <w:tcPr>
            <w:tcW w:w="1085" w:type="dxa"/>
          </w:tcPr>
          <w:p w14:paraId="6F45A077" w14:textId="77777777" w:rsidR="00D07587" w:rsidRDefault="00D07587" w:rsidP="00B26956">
            <w:pPr>
              <w:pStyle w:val="pStyle"/>
            </w:pPr>
            <w:r>
              <w:rPr>
                <w:rStyle w:val="rStyle"/>
              </w:rPr>
              <w:lastRenderedPageBreak/>
              <w:t>Tasa de absorción de escuelas públicas, en educación superior.</w:t>
            </w:r>
          </w:p>
        </w:tc>
        <w:tc>
          <w:tcPr>
            <w:tcW w:w="1085" w:type="dxa"/>
          </w:tcPr>
          <w:p w14:paraId="5D29DA4F" w14:textId="77777777" w:rsidR="00D07587" w:rsidRDefault="00D07587" w:rsidP="00B26956">
            <w:pPr>
              <w:pStyle w:val="pStyle"/>
            </w:pPr>
            <w:r>
              <w:rPr>
                <w:rStyle w:val="rStyle"/>
              </w:rPr>
              <w:t xml:space="preserve">Refiere al nuevo ingreso a primer año en licenciatura en escuelas públicas de </w:t>
            </w:r>
            <w:r>
              <w:rPr>
                <w:rStyle w:val="rStyle"/>
              </w:rPr>
              <w:lastRenderedPageBreak/>
              <w:t>educación superior en el ciclo escolar N</w:t>
            </w:r>
          </w:p>
        </w:tc>
        <w:tc>
          <w:tcPr>
            <w:tcW w:w="1257" w:type="dxa"/>
            <w:gridSpan w:val="2"/>
          </w:tcPr>
          <w:p w14:paraId="29A8E3E3" w14:textId="77777777" w:rsidR="00D07587" w:rsidRDefault="00D07587" w:rsidP="00B26956">
            <w:pPr>
              <w:pStyle w:val="pStyle"/>
            </w:pPr>
            <w:r>
              <w:rPr>
                <w:rStyle w:val="rStyle"/>
              </w:rPr>
              <w:lastRenderedPageBreak/>
              <w:t xml:space="preserve">(Número de alumnos de Nuevo Ingreso a primer año de educación superior en el ciclo escolar N / </w:t>
            </w:r>
            <w:r>
              <w:rPr>
                <w:rStyle w:val="rStyle"/>
              </w:rPr>
              <w:lastRenderedPageBreak/>
              <w:t>Egresados del nivel educativo precedente ciclo anterior) * 100</w:t>
            </w:r>
          </w:p>
        </w:tc>
        <w:tc>
          <w:tcPr>
            <w:tcW w:w="1085" w:type="dxa"/>
          </w:tcPr>
          <w:p w14:paraId="4F3B577A" w14:textId="77777777" w:rsidR="00D07587" w:rsidRDefault="00D07587" w:rsidP="00B26956">
            <w:pPr>
              <w:pStyle w:val="pStyle"/>
            </w:pPr>
            <w:r>
              <w:rPr>
                <w:rStyle w:val="rStyle"/>
              </w:rPr>
              <w:lastRenderedPageBreak/>
              <w:t xml:space="preserve">Número de alumnos de nuevo ingreso a primer año de educación superior en el </w:t>
            </w:r>
            <w:r>
              <w:rPr>
                <w:rStyle w:val="rStyle"/>
              </w:rPr>
              <w:lastRenderedPageBreak/>
              <w:t>ciclo escolar N: se refiere a la cantidad total de alumnos que ingresas a primer año de licenciatura.                                                                                                                    Egresados del nivel educativo precedente ciclo anterior: se refiere a la cantidad de egresados de educación media.</w:t>
            </w:r>
          </w:p>
        </w:tc>
        <w:tc>
          <w:tcPr>
            <w:tcW w:w="794" w:type="dxa"/>
          </w:tcPr>
          <w:p w14:paraId="3297BF42" w14:textId="77777777" w:rsidR="00D07587" w:rsidRDefault="00D07587" w:rsidP="00B26956">
            <w:pPr>
              <w:pStyle w:val="pStyle"/>
            </w:pPr>
            <w:r>
              <w:rPr>
                <w:rStyle w:val="rStyle"/>
              </w:rPr>
              <w:lastRenderedPageBreak/>
              <w:t>Estratégico-Eficacia-Anual</w:t>
            </w:r>
          </w:p>
        </w:tc>
        <w:tc>
          <w:tcPr>
            <w:tcW w:w="735" w:type="dxa"/>
          </w:tcPr>
          <w:p w14:paraId="02911BF3" w14:textId="77777777" w:rsidR="00D07587" w:rsidRDefault="00D07587" w:rsidP="00B26956">
            <w:pPr>
              <w:pStyle w:val="pStyle"/>
            </w:pPr>
            <w:r>
              <w:rPr>
                <w:rStyle w:val="rStyle"/>
              </w:rPr>
              <w:t>Tasa (Absoluto)</w:t>
            </w:r>
          </w:p>
        </w:tc>
        <w:tc>
          <w:tcPr>
            <w:tcW w:w="1085" w:type="dxa"/>
          </w:tcPr>
          <w:p w14:paraId="13E9EC02" w14:textId="77777777" w:rsidR="00D07587" w:rsidRDefault="00D07587" w:rsidP="00B26956">
            <w:pPr>
              <w:pStyle w:val="pStyle"/>
            </w:pPr>
            <w:r>
              <w:rPr>
                <w:rStyle w:val="rStyle"/>
              </w:rPr>
              <w:t xml:space="preserve">6.8 </w:t>
            </w:r>
            <w:proofErr w:type="spellStart"/>
            <w:r>
              <w:rPr>
                <w:rStyle w:val="rStyle"/>
              </w:rPr>
              <w:t>UTeM</w:t>
            </w:r>
            <w:proofErr w:type="spellEnd"/>
            <w:r>
              <w:rPr>
                <w:rStyle w:val="rStyle"/>
              </w:rPr>
              <w:t xml:space="preserve"> NI 485 / 7067 * 100 = 6.8% 7067 absorción en ES. (Año 2024)</w:t>
            </w:r>
          </w:p>
        </w:tc>
        <w:tc>
          <w:tcPr>
            <w:tcW w:w="1085" w:type="dxa"/>
          </w:tcPr>
          <w:p w14:paraId="100FBB15" w14:textId="77777777" w:rsidR="00D07587" w:rsidRDefault="00D07587" w:rsidP="00B26956">
            <w:pPr>
              <w:pStyle w:val="pStyle"/>
            </w:pPr>
            <w:r>
              <w:rPr>
                <w:rStyle w:val="rStyle"/>
              </w:rPr>
              <w:t xml:space="preserve">6.80% - Lograr el 6.8% de absorción que representa a 485 alumnos </w:t>
            </w:r>
            <w:r>
              <w:rPr>
                <w:rStyle w:val="rStyle"/>
              </w:rPr>
              <w:lastRenderedPageBreak/>
              <w:t>a primer año de licenciatura en escuelas públicas de educación superior.</w:t>
            </w:r>
          </w:p>
        </w:tc>
        <w:tc>
          <w:tcPr>
            <w:tcW w:w="788" w:type="dxa"/>
          </w:tcPr>
          <w:p w14:paraId="4688E181" w14:textId="77777777" w:rsidR="00D07587" w:rsidRDefault="00D07587" w:rsidP="00B26956">
            <w:pPr>
              <w:pStyle w:val="pStyle"/>
            </w:pPr>
            <w:r>
              <w:rPr>
                <w:rStyle w:val="rStyle"/>
              </w:rPr>
              <w:lastRenderedPageBreak/>
              <w:t>Ascendente</w:t>
            </w:r>
          </w:p>
        </w:tc>
        <w:tc>
          <w:tcPr>
            <w:tcW w:w="1001" w:type="dxa"/>
          </w:tcPr>
          <w:p w14:paraId="0C3FF9A4" w14:textId="77777777" w:rsidR="00D07587" w:rsidRDefault="00D07587" w:rsidP="00B26956">
            <w:pPr>
              <w:pStyle w:val="pStyle"/>
            </w:pPr>
          </w:p>
        </w:tc>
      </w:tr>
      <w:tr w:rsidR="00D07587" w14:paraId="2E12840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237D70DE" w14:textId="77777777" w:rsidR="00D07587" w:rsidRDefault="00D07587" w:rsidP="00B26956"/>
        </w:tc>
        <w:tc>
          <w:tcPr>
            <w:tcW w:w="510" w:type="dxa"/>
            <w:vMerge/>
          </w:tcPr>
          <w:p w14:paraId="1E5FBBD5" w14:textId="77777777" w:rsidR="00D07587" w:rsidRDefault="00D07587" w:rsidP="00B26956"/>
        </w:tc>
        <w:tc>
          <w:tcPr>
            <w:tcW w:w="1085" w:type="dxa"/>
            <w:vMerge/>
          </w:tcPr>
          <w:p w14:paraId="59B5A348" w14:textId="77777777" w:rsidR="00D07587" w:rsidRDefault="00D07587" w:rsidP="00B26956"/>
        </w:tc>
        <w:tc>
          <w:tcPr>
            <w:tcW w:w="1085" w:type="dxa"/>
          </w:tcPr>
          <w:p w14:paraId="2845F73F" w14:textId="77777777" w:rsidR="00D07587" w:rsidRDefault="00D07587" w:rsidP="00B26956">
            <w:pPr>
              <w:pStyle w:val="pStyle"/>
            </w:pPr>
            <w:r>
              <w:rPr>
                <w:rStyle w:val="rStyle"/>
              </w:rPr>
              <w:t>Porcentaje de la matrícula inscrita en programas educativos de nivel licenciatura evaluables, reconocidos por su calidad.</w:t>
            </w:r>
          </w:p>
        </w:tc>
        <w:tc>
          <w:tcPr>
            <w:tcW w:w="1085" w:type="dxa"/>
          </w:tcPr>
          <w:p w14:paraId="1F2AE98E" w14:textId="77777777" w:rsidR="00D07587" w:rsidRDefault="00D07587" w:rsidP="00B26956">
            <w:pPr>
              <w:pStyle w:val="pStyle"/>
            </w:pPr>
            <w:r>
              <w:rPr>
                <w:rStyle w:val="rStyle"/>
              </w:rPr>
              <w:t xml:space="preserve">Refiere a la matrícula inscrita en programas educativos de licenciatura evaluables, reconocidos por su calidad, sobre la matrícula total inscrita en programas educativos </w:t>
            </w:r>
            <w:r>
              <w:rPr>
                <w:rStyle w:val="rStyle"/>
              </w:rPr>
              <w:lastRenderedPageBreak/>
              <w:t>evaluables de licenciatura.</w:t>
            </w:r>
          </w:p>
        </w:tc>
        <w:tc>
          <w:tcPr>
            <w:tcW w:w="1257" w:type="dxa"/>
            <w:gridSpan w:val="2"/>
          </w:tcPr>
          <w:p w14:paraId="4C4EB2DE" w14:textId="77777777" w:rsidR="00D07587" w:rsidRDefault="00D07587" w:rsidP="00B26956">
            <w:pPr>
              <w:pStyle w:val="pStyle"/>
            </w:pPr>
            <w:r>
              <w:rPr>
                <w:rStyle w:val="rStyle"/>
              </w:rPr>
              <w:lastRenderedPageBreak/>
              <w:t>(Matrícula inscrita en programas educativos de licenciatura evaluables, reconocidos por su calidad / Matrícula proyectada en programas educativos evaluables de licenciatura) * 100.</w:t>
            </w:r>
          </w:p>
        </w:tc>
        <w:tc>
          <w:tcPr>
            <w:tcW w:w="1085" w:type="dxa"/>
          </w:tcPr>
          <w:p w14:paraId="0230D707" w14:textId="77777777" w:rsidR="00D07587" w:rsidRDefault="00D07587" w:rsidP="00B26956">
            <w:pPr>
              <w:pStyle w:val="pStyle"/>
            </w:pPr>
            <w:r>
              <w:rPr>
                <w:rStyle w:val="rStyle"/>
              </w:rPr>
              <w:t xml:space="preserve">Matrícula total inscrita en programas educativos evaluables de TSU y Licenciatura: Se refiere al número total de alumnos que se encuentran en PE evaluables, reconocidos por su </w:t>
            </w:r>
            <w:r>
              <w:rPr>
                <w:rStyle w:val="rStyle"/>
              </w:rPr>
              <w:lastRenderedPageBreak/>
              <w:t>calidad.  Total, de matrícula inscrita en programas educativos de Licenciatura: Se refiere a la cantidad de matrícula inscrita en TSU y Licenciatura.</w:t>
            </w:r>
          </w:p>
        </w:tc>
        <w:tc>
          <w:tcPr>
            <w:tcW w:w="794" w:type="dxa"/>
          </w:tcPr>
          <w:p w14:paraId="26B5DBFF" w14:textId="77777777" w:rsidR="00D07587" w:rsidRDefault="00D07587" w:rsidP="00B26956">
            <w:pPr>
              <w:pStyle w:val="pStyle"/>
            </w:pPr>
            <w:r>
              <w:rPr>
                <w:rStyle w:val="rStyle"/>
              </w:rPr>
              <w:lastRenderedPageBreak/>
              <w:t>Estratégico-Eficacia-Anual</w:t>
            </w:r>
          </w:p>
        </w:tc>
        <w:tc>
          <w:tcPr>
            <w:tcW w:w="735" w:type="dxa"/>
          </w:tcPr>
          <w:p w14:paraId="29C57ED0" w14:textId="77777777" w:rsidR="00D07587" w:rsidRDefault="00D07587" w:rsidP="00B26956">
            <w:pPr>
              <w:pStyle w:val="pStyle"/>
            </w:pPr>
            <w:r>
              <w:rPr>
                <w:rStyle w:val="rStyle"/>
              </w:rPr>
              <w:t>Porcentaje</w:t>
            </w:r>
          </w:p>
        </w:tc>
        <w:tc>
          <w:tcPr>
            <w:tcW w:w="1085" w:type="dxa"/>
          </w:tcPr>
          <w:p w14:paraId="189EAC62" w14:textId="77777777" w:rsidR="00D07587" w:rsidRDefault="00D07587" w:rsidP="00B26956">
            <w:pPr>
              <w:pStyle w:val="pStyle"/>
            </w:pPr>
            <w:r>
              <w:rPr>
                <w:rStyle w:val="rStyle"/>
              </w:rPr>
              <w:t>39.4 Matrícula 466 / Matrícula Global 1182 * 100 = 39.4% (2024-</w:t>
            </w:r>
            <w:proofErr w:type="gramStart"/>
            <w:r>
              <w:rPr>
                <w:rStyle w:val="rStyle"/>
              </w:rPr>
              <w:t>2025 )</w:t>
            </w:r>
            <w:proofErr w:type="gramEnd"/>
            <w:r>
              <w:rPr>
                <w:rStyle w:val="rStyle"/>
              </w:rPr>
              <w:t xml:space="preserve"> (Año 2024)</w:t>
            </w:r>
          </w:p>
        </w:tc>
        <w:tc>
          <w:tcPr>
            <w:tcW w:w="1085" w:type="dxa"/>
          </w:tcPr>
          <w:p w14:paraId="1A47F5A2" w14:textId="77777777" w:rsidR="00D07587" w:rsidRDefault="00D07587" w:rsidP="00B26956">
            <w:pPr>
              <w:pStyle w:val="pStyle"/>
            </w:pPr>
            <w:r>
              <w:rPr>
                <w:rStyle w:val="rStyle"/>
              </w:rPr>
              <w:t>100.00% - Lograr el 42.5% que representa a 550 alumnos inscritos en programas educativos de nivel licenciatura evaluables reconocidos por su calidad.</w:t>
            </w:r>
          </w:p>
        </w:tc>
        <w:tc>
          <w:tcPr>
            <w:tcW w:w="788" w:type="dxa"/>
          </w:tcPr>
          <w:p w14:paraId="55A70D02" w14:textId="77777777" w:rsidR="00D07587" w:rsidRDefault="00D07587" w:rsidP="00B26956">
            <w:pPr>
              <w:pStyle w:val="pStyle"/>
            </w:pPr>
            <w:r>
              <w:rPr>
                <w:rStyle w:val="rStyle"/>
              </w:rPr>
              <w:t>Ascendente</w:t>
            </w:r>
          </w:p>
        </w:tc>
        <w:tc>
          <w:tcPr>
            <w:tcW w:w="1001" w:type="dxa"/>
          </w:tcPr>
          <w:p w14:paraId="04AAF8AC" w14:textId="77777777" w:rsidR="00D07587" w:rsidRDefault="00D07587" w:rsidP="00B26956">
            <w:pPr>
              <w:pStyle w:val="pStyle"/>
            </w:pPr>
          </w:p>
        </w:tc>
      </w:tr>
      <w:tr w:rsidR="00D07587" w14:paraId="50896D7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175FB419" w14:textId="77777777" w:rsidR="00D07587" w:rsidRDefault="00D07587" w:rsidP="00B26956">
            <w:pPr>
              <w:pStyle w:val="pStyle"/>
            </w:pPr>
            <w:r>
              <w:rPr>
                <w:rStyle w:val="rStyle"/>
              </w:rPr>
              <w:t>Componente</w:t>
            </w:r>
          </w:p>
        </w:tc>
        <w:tc>
          <w:tcPr>
            <w:tcW w:w="510" w:type="dxa"/>
            <w:vMerge w:val="restart"/>
          </w:tcPr>
          <w:p w14:paraId="4D8CD55C" w14:textId="77777777" w:rsidR="00D07587" w:rsidRDefault="00D07587" w:rsidP="00B26956">
            <w:pPr>
              <w:pStyle w:val="pStyle"/>
            </w:pPr>
            <w:r>
              <w:rPr>
                <w:rStyle w:val="rStyle"/>
              </w:rPr>
              <w:t>C-001</w:t>
            </w:r>
          </w:p>
        </w:tc>
        <w:tc>
          <w:tcPr>
            <w:tcW w:w="1085" w:type="dxa"/>
            <w:vMerge w:val="restart"/>
          </w:tcPr>
          <w:p w14:paraId="2EE1FFB1" w14:textId="77777777" w:rsidR="00D07587" w:rsidRDefault="00D07587" w:rsidP="00B26956">
            <w:pPr>
              <w:pStyle w:val="pStyle"/>
            </w:pPr>
            <w:r>
              <w:rPr>
                <w:rStyle w:val="rStyle"/>
              </w:rPr>
              <w:t>Alumnos de educación superior atendidos.</w:t>
            </w:r>
          </w:p>
        </w:tc>
        <w:tc>
          <w:tcPr>
            <w:tcW w:w="1085" w:type="dxa"/>
          </w:tcPr>
          <w:p w14:paraId="2F1AF7E7" w14:textId="77777777" w:rsidR="00D07587" w:rsidRDefault="00D07587" w:rsidP="00B26956">
            <w:pPr>
              <w:pStyle w:val="pStyle"/>
            </w:pPr>
            <w:r>
              <w:rPr>
                <w:rStyle w:val="rStyle"/>
              </w:rPr>
              <w:t>Porcentaje de aprobación en Educación superior.</w:t>
            </w:r>
          </w:p>
        </w:tc>
        <w:tc>
          <w:tcPr>
            <w:tcW w:w="1085" w:type="dxa"/>
          </w:tcPr>
          <w:p w14:paraId="38A52126" w14:textId="77777777" w:rsidR="00D07587" w:rsidRDefault="00D07587" w:rsidP="00B26956">
            <w:pPr>
              <w:pStyle w:val="pStyle"/>
            </w:pPr>
            <w:r>
              <w:rPr>
                <w:rStyle w:val="rStyle"/>
              </w:rPr>
              <w:t>Refiere al número de alumnos aprobados y alumnos regularizados al final del ciclo escolar N, sobre la existencia de alumnos al final del ciclo escolar N</w:t>
            </w:r>
          </w:p>
        </w:tc>
        <w:tc>
          <w:tcPr>
            <w:tcW w:w="1257" w:type="dxa"/>
            <w:gridSpan w:val="2"/>
          </w:tcPr>
          <w:p w14:paraId="31F58C8B" w14:textId="77777777" w:rsidR="00D07587" w:rsidRDefault="00D07587" w:rsidP="00B26956">
            <w:pPr>
              <w:pStyle w:val="pStyle"/>
            </w:pPr>
            <w:r>
              <w:rPr>
                <w:rStyle w:val="rStyle"/>
              </w:rPr>
              <w:t xml:space="preserve">(Número de alumnos aprobados y regularizados al final del ciclo escolar N / Alumnos </w:t>
            </w:r>
            <w:proofErr w:type="gramStart"/>
            <w:r>
              <w:rPr>
                <w:rStyle w:val="rStyle"/>
              </w:rPr>
              <w:t>proyectados)*</w:t>
            </w:r>
            <w:proofErr w:type="gramEnd"/>
            <w:r>
              <w:rPr>
                <w:rStyle w:val="rStyle"/>
              </w:rPr>
              <w:t xml:space="preserve"> 100</w:t>
            </w:r>
          </w:p>
        </w:tc>
        <w:tc>
          <w:tcPr>
            <w:tcW w:w="1085" w:type="dxa"/>
          </w:tcPr>
          <w:p w14:paraId="341D6CE4" w14:textId="77777777" w:rsidR="00D07587" w:rsidRDefault="00D07587" w:rsidP="00B26956">
            <w:pPr>
              <w:pStyle w:val="pStyle"/>
            </w:pPr>
            <w:r>
              <w:rPr>
                <w:rStyle w:val="rStyle"/>
              </w:rPr>
              <w:t xml:space="preserve">Número de alumnos aprobados y alumnos regularizados al final del ciclo escolar N: Se refiere al total de alumnos aprobados y alumnos regularizados al final del ciclo escolar.  Alumnos que ingresaron al inicio del ciclo escolar N: Se refiere al total de matrícula </w:t>
            </w:r>
            <w:r>
              <w:rPr>
                <w:rStyle w:val="rStyle"/>
              </w:rPr>
              <w:lastRenderedPageBreak/>
              <w:t xml:space="preserve">que ingresaron al inicio </w:t>
            </w:r>
            <w:proofErr w:type="gramStart"/>
            <w:r>
              <w:rPr>
                <w:rStyle w:val="rStyle"/>
              </w:rPr>
              <w:t>del  ciclo</w:t>
            </w:r>
            <w:proofErr w:type="gramEnd"/>
            <w:r>
              <w:rPr>
                <w:rStyle w:val="rStyle"/>
              </w:rPr>
              <w:t xml:space="preserve"> escolar.</w:t>
            </w:r>
          </w:p>
        </w:tc>
        <w:tc>
          <w:tcPr>
            <w:tcW w:w="794" w:type="dxa"/>
          </w:tcPr>
          <w:p w14:paraId="67E729BD" w14:textId="77777777" w:rsidR="00D07587" w:rsidRDefault="00D07587" w:rsidP="00B26956">
            <w:pPr>
              <w:pStyle w:val="pStyle"/>
            </w:pPr>
            <w:r>
              <w:rPr>
                <w:rStyle w:val="rStyle"/>
              </w:rPr>
              <w:lastRenderedPageBreak/>
              <w:t>Gestión-Eficacia-Anual</w:t>
            </w:r>
          </w:p>
        </w:tc>
        <w:tc>
          <w:tcPr>
            <w:tcW w:w="735" w:type="dxa"/>
          </w:tcPr>
          <w:p w14:paraId="2A39195E" w14:textId="77777777" w:rsidR="00D07587" w:rsidRDefault="00D07587" w:rsidP="00B26956">
            <w:pPr>
              <w:pStyle w:val="pStyle"/>
            </w:pPr>
            <w:r>
              <w:rPr>
                <w:rStyle w:val="rStyle"/>
              </w:rPr>
              <w:t>Porcentaje</w:t>
            </w:r>
          </w:p>
        </w:tc>
        <w:tc>
          <w:tcPr>
            <w:tcW w:w="1085" w:type="dxa"/>
          </w:tcPr>
          <w:p w14:paraId="6B8EFF97" w14:textId="77777777" w:rsidR="00D07587" w:rsidRDefault="00D07587" w:rsidP="00B26956">
            <w:pPr>
              <w:pStyle w:val="pStyle"/>
            </w:pPr>
            <w:r>
              <w:rPr>
                <w:rStyle w:val="rStyle"/>
              </w:rPr>
              <w:t>82 Matrícula final del ciclo 847 / matrícula inicial del ciclo 1032 * 100 = 82.0</w:t>
            </w:r>
            <w:proofErr w:type="gramStart"/>
            <w:r>
              <w:rPr>
                <w:rStyle w:val="rStyle"/>
              </w:rPr>
              <w:t>%  (</w:t>
            </w:r>
            <w:proofErr w:type="gramEnd"/>
            <w:r>
              <w:rPr>
                <w:rStyle w:val="rStyle"/>
              </w:rPr>
              <w:t>2023-2024) (Año 2024)</w:t>
            </w:r>
          </w:p>
        </w:tc>
        <w:tc>
          <w:tcPr>
            <w:tcW w:w="1085" w:type="dxa"/>
          </w:tcPr>
          <w:p w14:paraId="67F038E4" w14:textId="77777777" w:rsidR="00D07587" w:rsidRDefault="00D07587" w:rsidP="00B26956">
            <w:pPr>
              <w:pStyle w:val="pStyle"/>
            </w:pPr>
            <w:r>
              <w:rPr>
                <w:rStyle w:val="rStyle"/>
              </w:rPr>
              <w:t>100.00% - Lograr el 87.5% alumnos aprobados y regularizados al final del ciclo escolar que representa a 1035 alumnos.</w:t>
            </w:r>
          </w:p>
        </w:tc>
        <w:tc>
          <w:tcPr>
            <w:tcW w:w="788" w:type="dxa"/>
          </w:tcPr>
          <w:p w14:paraId="05C3788B" w14:textId="77777777" w:rsidR="00D07587" w:rsidRDefault="00D07587" w:rsidP="00B26956">
            <w:pPr>
              <w:pStyle w:val="pStyle"/>
            </w:pPr>
            <w:r>
              <w:rPr>
                <w:rStyle w:val="rStyle"/>
              </w:rPr>
              <w:t>Ascendente</w:t>
            </w:r>
          </w:p>
        </w:tc>
        <w:tc>
          <w:tcPr>
            <w:tcW w:w="1001" w:type="dxa"/>
          </w:tcPr>
          <w:p w14:paraId="36F42DAF" w14:textId="77777777" w:rsidR="00D07587" w:rsidRDefault="00D07587" w:rsidP="00B26956">
            <w:pPr>
              <w:pStyle w:val="pStyle"/>
            </w:pPr>
          </w:p>
        </w:tc>
      </w:tr>
      <w:tr w:rsidR="00D07587" w14:paraId="03C950C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43392E5F" w14:textId="77777777" w:rsidR="00D07587" w:rsidRDefault="00D07587" w:rsidP="00B26956"/>
        </w:tc>
        <w:tc>
          <w:tcPr>
            <w:tcW w:w="510" w:type="dxa"/>
            <w:vMerge/>
          </w:tcPr>
          <w:p w14:paraId="03B4B893" w14:textId="77777777" w:rsidR="00D07587" w:rsidRDefault="00D07587" w:rsidP="00B26956"/>
        </w:tc>
        <w:tc>
          <w:tcPr>
            <w:tcW w:w="1085" w:type="dxa"/>
            <w:vMerge/>
          </w:tcPr>
          <w:p w14:paraId="47198C82" w14:textId="77777777" w:rsidR="00D07587" w:rsidRDefault="00D07587" w:rsidP="00B26956"/>
        </w:tc>
        <w:tc>
          <w:tcPr>
            <w:tcW w:w="1085" w:type="dxa"/>
          </w:tcPr>
          <w:p w14:paraId="3A303E67" w14:textId="77777777" w:rsidR="00D07587" w:rsidRDefault="00D07587" w:rsidP="00B26956">
            <w:pPr>
              <w:pStyle w:val="pStyle"/>
            </w:pPr>
            <w:r>
              <w:rPr>
                <w:rStyle w:val="rStyle"/>
              </w:rPr>
              <w:t>Tasa de eficiencia terminal en educación superior.</w:t>
            </w:r>
          </w:p>
        </w:tc>
        <w:tc>
          <w:tcPr>
            <w:tcW w:w="1085" w:type="dxa"/>
          </w:tcPr>
          <w:p w14:paraId="67D6D3D3" w14:textId="77777777" w:rsidR="00D07587" w:rsidRDefault="00D07587" w:rsidP="00B26956">
            <w:pPr>
              <w:pStyle w:val="pStyle"/>
            </w:pPr>
            <w:r>
              <w:rPr>
                <w:rStyle w:val="rStyle"/>
              </w:rPr>
              <w:t>Refiere al número de egresados de licenciatura de la cohorte.</w:t>
            </w:r>
          </w:p>
        </w:tc>
        <w:tc>
          <w:tcPr>
            <w:tcW w:w="1257" w:type="dxa"/>
            <w:gridSpan w:val="2"/>
          </w:tcPr>
          <w:p w14:paraId="378940C3" w14:textId="77777777" w:rsidR="00D07587" w:rsidRDefault="00D07587" w:rsidP="00B26956">
            <w:pPr>
              <w:pStyle w:val="pStyle"/>
            </w:pPr>
            <w:r>
              <w:rPr>
                <w:rStyle w:val="rStyle"/>
              </w:rPr>
              <w:t>(Número de egresados de licenciatura de la cohorte/ Número de estudiantes de primer ingreso de la misma cohorte) * 100</w:t>
            </w:r>
          </w:p>
        </w:tc>
        <w:tc>
          <w:tcPr>
            <w:tcW w:w="1085" w:type="dxa"/>
          </w:tcPr>
          <w:p w14:paraId="27863D07" w14:textId="77777777" w:rsidR="00D07587" w:rsidRDefault="00D07587" w:rsidP="00B26956">
            <w:pPr>
              <w:pStyle w:val="pStyle"/>
            </w:pPr>
            <w:r>
              <w:rPr>
                <w:rStyle w:val="rStyle"/>
              </w:rPr>
              <w:t xml:space="preserve">Número de egresados de TSU y licenciatura de la cohorte: Se refiere a los egresados de TSU y Licenciatura que egresan de acuerdo a su cohorte.  Número de estudiantes de primer ingreso de la misma cohorte: Se refiere al número total de estudiantes que ingresaron a primer año </w:t>
            </w:r>
            <w:proofErr w:type="gramStart"/>
            <w:r>
              <w:rPr>
                <w:rStyle w:val="rStyle"/>
              </w:rPr>
              <w:t>de  la</w:t>
            </w:r>
            <w:proofErr w:type="gramEnd"/>
            <w:r>
              <w:rPr>
                <w:rStyle w:val="rStyle"/>
              </w:rPr>
              <w:t xml:space="preserve"> misma generación.</w:t>
            </w:r>
          </w:p>
        </w:tc>
        <w:tc>
          <w:tcPr>
            <w:tcW w:w="794" w:type="dxa"/>
          </w:tcPr>
          <w:p w14:paraId="63DFF442" w14:textId="77777777" w:rsidR="00D07587" w:rsidRDefault="00D07587" w:rsidP="00B26956">
            <w:pPr>
              <w:pStyle w:val="pStyle"/>
            </w:pPr>
            <w:r>
              <w:rPr>
                <w:rStyle w:val="rStyle"/>
              </w:rPr>
              <w:t>Gestión-Eficacia-Anual</w:t>
            </w:r>
          </w:p>
        </w:tc>
        <w:tc>
          <w:tcPr>
            <w:tcW w:w="735" w:type="dxa"/>
          </w:tcPr>
          <w:p w14:paraId="21AA6317" w14:textId="77777777" w:rsidR="00D07587" w:rsidRDefault="00D07587" w:rsidP="00B26956">
            <w:pPr>
              <w:pStyle w:val="pStyle"/>
            </w:pPr>
            <w:r>
              <w:rPr>
                <w:rStyle w:val="rStyle"/>
              </w:rPr>
              <w:t>Tasa (Absoluto)</w:t>
            </w:r>
          </w:p>
        </w:tc>
        <w:tc>
          <w:tcPr>
            <w:tcW w:w="1085" w:type="dxa"/>
          </w:tcPr>
          <w:p w14:paraId="20A83E67" w14:textId="77777777" w:rsidR="00D07587" w:rsidRDefault="00D07587" w:rsidP="00B26956">
            <w:pPr>
              <w:pStyle w:val="pStyle"/>
            </w:pPr>
            <w:r>
              <w:rPr>
                <w:rStyle w:val="rStyle"/>
              </w:rPr>
              <w:t xml:space="preserve">28.8 Egresados de LIC 152 de la cohorte / Ingreso de la cohorte 527 * 100 = 28.8% (AÑO </w:t>
            </w:r>
            <w:proofErr w:type="gramStart"/>
            <w:r>
              <w:rPr>
                <w:rStyle w:val="rStyle"/>
              </w:rPr>
              <w:t>2024 )</w:t>
            </w:r>
            <w:proofErr w:type="gramEnd"/>
            <w:r>
              <w:rPr>
                <w:rStyle w:val="rStyle"/>
              </w:rPr>
              <w:t xml:space="preserve"> (Año 2024)</w:t>
            </w:r>
          </w:p>
        </w:tc>
        <w:tc>
          <w:tcPr>
            <w:tcW w:w="1085" w:type="dxa"/>
          </w:tcPr>
          <w:p w14:paraId="716EAF1C" w14:textId="77777777" w:rsidR="00D07587" w:rsidRDefault="00D07587" w:rsidP="00B26956">
            <w:pPr>
              <w:pStyle w:val="pStyle"/>
            </w:pPr>
            <w:r>
              <w:rPr>
                <w:rStyle w:val="rStyle"/>
              </w:rPr>
              <w:t>54.20% - Lograr a 54.2% que representa a 221 alumnos egresados de la licenciatura de cohorte.</w:t>
            </w:r>
          </w:p>
        </w:tc>
        <w:tc>
          <w:tcPr>
            <w:tcW w:w="788" w:type="dxa"/>
          </w:tcPr>
          <w:p w14:paraId="3E40C021" w14:textId="77777777" w:rsidR="00D07587" w:rsidRDefault="00D07587" w:rsidP="00B26956">
            <w:pPr>
              <w:pStyle w:val="pStyle"/>
            </w:pPr>
            <w:r>
              <w:rPr>
                <w:rStyle w:val="rStyle"/>
              </w:rPr>
              <w:t>Ascendente</w:t>
            </w:r>
          </w:p>
        </w:tc>
        <w:tc>
          <w:tcPr>
            <w:tcW w:w="1001" w:type="dxa"/>
          </w:tcPr>
          <w:p w14:paraId="55178EAC" w14:textId="77777777" w:rsidR="00D07587" w:rsidRDefault="00D07587" w:rsidP="00B26956">
            <w:pPr>
              <w:pStyle w:val="pStyle"/>
            </w:pPr>
          </w:p>
        </w:tc>
      </w:tr>
      <w:tr w:rsidR="00D07587" w14:paraId="4ADD241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5D2C922C" w14:textId="77777777" w:rsidR="00D07587" w:rsidRDefault="00D07587" w:rsidP="00B26956"/>
        </w:tc>
        <w:tc>
          <w:tcPr>
            <w:tcW w:w="510" w:type="dxa"/>
            <w:vMerge/>
          </w:tcPr>
          <w:p w14:paraId="11F07E73" w14:textId="77777777" w:rsidR="00D07587" w:rsidRDefault="00D07587" w:rsidP="00B26956"/>
        </w:tc>
        <w:tc>
          <w:tcPr>
            <w:tcW w:w="1085" w:type="dxa"/>
            <w:vMerge/>
          </w:tcPr>
          <w:p w14:paraId="522FBACC" w14:textId="77777777" w:rsidR="00D07587" w:rsidRDefault="00D07587" w:rsidP="00B26956"/>
        </w:tc>
        <w:tc>
          <w:tcPr>
            <w:tcW w:w="1085" w:type="dxa"/>
          </w:tcPr>
          <w:p w14:paraId="0C1E06B8" w14:textId="77777777" w:rsidR="00D07587" w:rsidRDefault="00D07587" w:rsidP="00B26956">
            <w:pPr>
              <w:pStyle w:val="pStyle"/>
            </w:pPr>
            <w:r>
              <w:rPr>
                <w:rStyle w:val="rStyle"/>
              </w:rPr>
              <w:t xml:space="preserve">Tasa de retención en primer año en </w:t>
            </w:r>
            <w:r>
              <w:rPr>
                <w:rStyle w:val="rStyle"/>
              </w:rPr>
              <w:lastRenderedPageBreak/>
              <w:t>educación superior.</w:t>
            </w:r>
          </w:p>
        </w:tc>
        <w:tc>
          <w:tcPr>
            <w:tcW w:w="1085" w:type="dxa"/>
          </w:tcPr>
          <w:p w14:paraId="76F475D1" w14:textId="77777777" w:rsidR="00D07587" w:rsidRDefault="00D07587" w:rsidP="00B26956">
            <w:pPr>
              <w:pStyle w:val="pStyle"/>
            </w:pPr>
            <w:r>
              <w:rPr>
                <w:rStyle w:val="rStyle"/>
              </w:rPr>
              <w:lastRenderedPageBreak/>
              <w:t xml:space="preserve">Refiere al número de alumnos </w:t>
            </w:r>
            <w:r>
              <w:rPr>
                <w:rStyle w:val="rStyle"/>
              </w:rPr>
              <w:lastRenderedPageBreak/>
              <w:t>inscritos al segundo año de la generación N, sobre número de alumnos inscritos en primero de la generación N.</w:t>
            </w:r>
          </w:p>
        </w:tc>
        <w:tc>
          <w:tcPr>
            <w:tcW w:w="1257" w:type="dxa"/>
            <w:gridSpan w:val="2"/>
          </w:tcPr>
          <w:p w14:paraId="1B58BCE1" w14:textId="77777777" w:rsidR="00D07587" w:rsidRDefault="00D07587" w:rsidP="00B26956">
            <w:pPr>
              <w:pStyle w:val="pStyle"/>
            </w:pPr>
            <w:r>
              <w:rPr>
                <w:rStyle w:val="rStyle"/>
              </w:rPr>
              <w:lastRenderedPageBreak/>
              <w:t xml:space="preserve">(Número de alumnos inscritos al </w:t>
            </w:r>
            <w:r>
              <w:rPr>
                <w:rStyle w:val="rStyle"/>
              </w:rPr>
              <w:lastRenderedPageBreak/>
              <w:t>segundo año de la generación N / Total de alumnos inscritos a primer año de la generación N) * 100</w:t>
            </w:r>
          </w:p>
        </w:tc>
        <w:tc>
          <w:tcPr>
            <w:tcW w:w="1085" w:type="dxa"/>
          </w:tcPr>
          <w:p w14:paraId="3652B138" w14:textId="77777777" w:rsidR="00D07587" w:rsidRDefault="00D07587" w:rsidP="00B26956">
            <w:pPr>
              <w:pStyle w:val="pStyle"/>
            </w:pPr>
            <w:r>
              <w:rPr>
                <w:rStyle w:val="rStyle"/>
              </w:rPr>
              <w:lastRenderedPageBreak/>
              <w:t xml:space="preserve">Número de alumnos inscritos al </w:t>
            </w:r>
            <w:r>
              <w:rPr>
                <w:rStyle w:val="rStyle"/>
              </w:rPr>
              <w:lastRenderedPageBreak/>
              <w:t xml:space="preserve">segundo año de la generación N: Se refiere al número de estudiantes que iniciaron el segundo ciclo de formación. Total, de alumnos inscritos a primer año de la generación N: Se refiere al número de alumnos que iniciaron a primer </w:t>
            </w:r>
            <w:proofErr w:type="gramStart"/>
            <w:r>
              <w:rPr>
                <w:rStyle w:val="rStyle"/>
              </w:rPr>
              <w:t>año  del</w:t>
            </w:r>
            <w:proofErr w:type="gramEnd"/>
            <w:r>
              <w:rPr>
                <w:rStyle w:val="rStyle"/>
              </w:rPr>
              <w:t xml:space="preserve"> ciclo de formación</w:t>
            </w:r>
          </w:p>
        </w:tc>
        <w:tc>
          <w:tcPr>
            <w:tcW w:w="794" w:type="dxa"/>
          </w:tcPr>
          <w:p w14:paraId="1D659500" w14:textId="77777777" w:rsidR="00D07587" w:rsidRDefault="00D07587" w:rsidP="00B26956">
            <w:pPr>
              <w:pStyle w:val="pStyle"/>
            </w:pPr>
            <w:r>
              <w:rPr>
                <w:rStyle w:val="rStyle"/>
              </w:rPr>
              <w:lastRenderedPageBreak/>
              <w:t>Gestión-Eficacia-Anual</w:t>
            </w:r>
          </w:p>
        </w:tc>
        <w:tc>
          <w:tcPr>
            <w:tcW w:w="735" w:type="dxa"/>
          </w:tcPr>
          <w:p w14:paraId="5D11EACE" w14:textId="77777777" w:rsidR="00D07587" w:rsidRDefault="00D07587" w:rsidP="00B26956">
            <w:pPr>
              <w:pStyle w:val="pStyle"/>
            </w:pPr>
            <w:r>
              <w:rPr>
                <w:rStyle w:val="rStyle"/>
              </w:rPr>
              <w:t>Tasa (Absoluto)</w:t>
            </w:r>
          </w:p>
        </w:tc>
        <w:tc>
          <w:tcPr>
            <w:tcW w:w="1085" w:type="dxa"/>
          </w:tcPr>
          <w:p w14:paraId="1369B775" w14:textId="77777777" w:rsidR="00D07587" w:rsidRDefault="00D07587" w:rsidP="00B26956">
            <w:pPr>
              <w:pStyle w:val="pStyle"/>
            </w:pPr>
            <w:r>
              <w:rPr>
                <w:rStyle w:val="rStyle"/>
              </w:rPr>
              <w:t xml:space="preserve">68 </w:t>
            </w:r>
            <w:proofErr w:type="gramStart"/>
            <w:r>
              <w:rPr>
                <w:rStyle w:val="rStyle"/>
              </w:rPr>
              <w:t>Matrícula</w:t>
            </w:r>
            <w:proofErr w:type="gramEnd"/>
            <w:r>
              <w:rPr>
                <w:rStyle w:val="rStyle"/>
              </w:rPr>
              <w:t xml:space="preserve"> inscrita al 2do año 238 / </w:t>
            </w:r>
            <w:r>
              <w:rPr>
                <w:rStyle w:val="rStyle"/>
              </w:rPr>
              <w:lastRenderedPageBreak/>
              <w:t>matrícula nuevo ingreso de la generación 350 = 68% (Año 2023)</w:t>
            </w:r>
          </w:p>
        </w:tc>
        <w:tc>
          <w:tcPr>
            <w:tcW w:w="1085" w:type="dxa"/>
          </w:tcPr>
          <w:p w14:paraId="59AFB614" w14:textId="77777777" w:rsidR="00D07587" w:rsidRDefault="00D07587" w:rsidP="00B26956">
            <w:pPr>
              <w:pStyle w:val="pStyle"/>
            </w:pPr>
            <w:r>
              <w:rPr>
                <w:rStyle w:val="rStyle"/>
              </w:rPr>
              <w:lastRenderedPageBreak/>
              <w:t xml:space="preserve">82.00% - Lograr el 82.0% que </w:t>
            </w:r>
            <w:r>
              <w:rPr>
                <w:rStyle w:val="rStyle"/>
              </w:rPr>
              <w:lastRenderedPageBreak/>
              <w:t>representa 398 alumnos inscritos al segundo año de la generación N.</w:t>
            </w:r>
          </w:p>
        </w:tc>
        <w:tc>
          <w:tcPr>
            <w:tcW w:w="788" w:type="dxa"/>
          </w:tcPr>
          <w:p w14:paraId="44E90E68" w14:textId="77777777" w:rsidR="00D07587" w:rsidRDefault="00D07587" w:rsidP="00B26956">
            <w:pPr>
              <w:pStyle w:val="pStyle"/>
            </w:pPr>
            <w:r>
              <w:rPr>
                <w:rStyle w:val="rStyle"/>
              </w:rPr>
              <w:lastRenderedPageBreak/>
              <w:t>Ascendente</w:t>
            </w:r>
          </w:p>
        </w:tc>
        <w:tc>
          <w:tcPr>
            <w:tcW w:w="1001" w:type="dxa"/>
          </w:tcPr>
          <w:p w14:paraId="3BDA9043" w14:textId="77777777" w:rsidR="00D07587" w:rsidRDefault="00D07587" w:rsidP="00B26956">
            <w:pPr>
              <w:pStyle w:val="pStyle"/>
            </w:pPr>
          </w:p>
        </w:tc>
      </w:tr>
      <w:tr w:rsidR="00D07587" w14:paraId="39DB34B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20BD9631" w14:textId="77777777" w:rsidR="00D07587" w:rsidRDefault="00D07587" w:rsidP="00B26956"/>
        </w:tc>
        <w:tc>
          <w:tcPr>
            <w:tcW w:w="510" w:type="dxa"/>
            <w:vMerge/>
          </w:tcPr>
          <w:p w14:paraId="24378C80" w14:textId="77777777" w:rsidR="00D07587" w:rsidRDefault="00D07587" w:rsidP="00B26956"/>
        </w:tc>
        <w:tc>
          <w:tcPr>
            <w:tcW w:w="1085" w:type="dxa"/>
            <w:vMerge/>
          </w:tcPr>
          <w:p w14:paraId="0215D4E8" w14:textId="77777777" w:rsidR="00D07587" w:rsidRDefault="00D07587" w:rsidP="00B26956"/>
        </w:tc>
        <w:tc>
          <w:tcPr>
            <w:tcW w:w="1085" w:type="dxa"/>
          </w:tcPr>
          <w:p w14:paraId="1A9589EC" w14:textId="77777777" w:rsidR="00D07587" w:rsidRDefault="00D07587" w:rsidP="00B26956">
            <w:pPr>
              <w:pStyle w:val="pStyle"/>
            </w:pPr>
            <w:r>
              <w:rPr>
                <w:rStyle w:val="rStyle"/>
              </w:rPr>
              <w:t>Tasa de Titulación de licenciatura.</w:t>
            </w:r>
          </w:p>
        </w:tc>
        <w:tc>
          <w:tcPr>
            <w:tcW w:w="1085" w:type="dxa"/>
          </w:tcPr>
          <w:p w14:paraId="75D8DAB5" w14:textId="77777777" w:rsidR="00D07587" w:rsidRDefault="00D07587" w:rsidP="00B26956">
            <w:pPr>
              <w:pStyle w:val="pStyle"/>
            </w:pPr>
            <w:r>
              <w:rPr>
                <w:rStyle w:val="rStyle"/>
              </w:rPr>
              <w:t>Refiere al número de titulados de licenciatura en el año N, sobre número de egresados en el año N -1 de licenciatura.</w:t>
            </w:r>
          </w:p>
        </w:tc>
        <w:tc>
          <w:tcPr>
            <w:tcW w:w="1257" w:type="dxa"/>
            <w:gridSpan w:val="2"/>
          </w:tcPr>
          <w:p w14:paraId="1B4B3689" w14:textId="77777777" w:rsidR="00D07587" w:rsidRDefault="00D07587" w:rsidP="00B26956">
            <w:pPr>
              <w:pStyle w:val="pStyle"/>
            </w:pPr>
            <w:r>
              <w:rPr>
                <w:rStyle w:val="rStyle"/>
              </w:rPr>
              <w:t>(Número de titulados de licenciatura en el año N / número de egresados en el año N -1 de licenciatura) * 100</w:t>
            </w:r>
          </w:p>
        </w:tc>
        <w:tc>
          <w:tcPr>
            <w:tcW w:w="1085" w:type="dxa"/>
          </w:tcPr>
          <w:p w14:paraId="2F77E516" w14:textId="77777777" w:rsidR="00D07587" w:rsidRDefault="00D07587" w:rsidP="00B26956">
            <w:pPr>
              <w:pStyle w:val="pStyle"/>
            </w:pPr>
            <w:r>
              <w:rPr>
                <w:rStyle w:val="rStyle"/>
              </w:rPr>
              <w:t xml:space="preserve">Número de titulados de TSU y Licenciatura en el año N: Se refiere al número de alumnos   titulados en el año N. Número de egresados en el año N -1 de </w:t>
            </w:r>
            <w:r>
              <w:rPr>
                <w:rStyle w:val="rStyle"/>
              </w:rPr>
              <w:lastRenderedPageBreak/>
              <w:t>TSU y Licenciatura: Se refiere a los egresados de TSU y Licenciatura del ciclo de formación anterior.</w:t>
            </w:r>
          </w:p>
        </w:tc>
        <w:tc>
          <w:tcPr>
            <w:tcW w:w="794" w:type="dxa"/>
          </w:tcPr>
          <w:p w14:paraId="259C4321" w14:textId="77777777" w:rsidR="00D07587" w:rsidRDefault="00D07587" w:rsidP="00B26956">
            <w:pPr>
              <w:pStyle w:val="pStyle"/>
            </w:pPr>
            <w:r>
              <w:rPr>
                <w:rStyle w:val="rStyle"/>
              </w:rPr>
              <w:lastRenderedPageBreak/>
              <w:t>Gestión-Eficacia-Anual</w:t>
            </w:r>
          </w:p>
        </w:tc>
        <w:tc>
          <w:tcPr>
            <w:tcW w:w="735" w:type="dxa"/>
          </w:tcPr>
          <w:p w14:paraId="76C7FD0F" w14:textId="77777777" w:rsidR="00D07587" w:rsidRDefault="00D07587" w:rsidP="00B26956">
            <w:pPr>
              <w:pStyle w:val="pStyle"/>
            </w:pPr>
            <w:r>
              <w:rPr>
                <w:rStyle w:val="rStyle"/>
              </w:rPr>
              <w:t>Tasa (Absoluto)</w:t>
            </w:r>
          </w:p>
        </w:tc>
        <w:tc>
          <w:tcPr>
            <w:tcW w:w="1085" w:type="dxa"/>
          </w:tcPr>
          <w:p w14:paraId="714431DD" w14:textId="77777777" w:rsidR="00D07587" w:rsidRDefault="00D07587" w:rsidP="00B26956">
            <w:pPr>
              <w:pStyle w:val="pStyle"/>
            </w:pPr>
            <w:r>
              <w:rPr>
                <w:rStyle w:val="rStyle"/>
              </w:rPr>
              <w:t xml:space="preserve"> Titulados en los últimos 3 años 0 (Año 2024)</w:t>
            </w:r>
          </w:p>
        </w:tc>
        <w:tc>
          <w:tcPr>
            <w:tcW w:w="1085" w:type="dxa"/>
          </w:tcPr>
          <w:p w14:paraId="6039F095" w14:textId="77777777" w:rsidR="00D07587" w:rsidRDefault="00D07587" w:rsidP="00B26956">
            <w:pPr>
              <w:pStyle w:val="pStyle"/>
            </w:pPr>
            <w:r>
              <w:rPr>
                <w:rStyle w:val="rStyle"/>
              </w:rPr>
              <w:t>50.00% - Lograr que el 50.0% de los egresados atiendan la convocatoria de titulación.</w:t>
            </w:r>
          </w:p>
        </w:tc>
        <w:tc>
          <w:tcPr>
            <w:tcW w:w="788" w:type="dxa"/>
          </w:tcPr>
          <w:p w14:paraId="29CF635D" w14:textId="77777777" w:rsidR="00D07587" w:rsidRDefault="00D07587" w:rsidP="00B26956">
            <w:pPr>
              <w:pStyle w:val="pStyle"/>
            </w:pPr>
            <w:r>
              <w:rPr>
                <w:rStyle w:val="rStyle"/>
              </w:rPr>
              <w:t>Ascendente</w:t>
            </w:r>
          </w:p>
        </w:tc>
        <w:tc>
          <w:tcPr>
            <w:tcW w:w="1001" w:type="dxa"/>
          </w:tcPr>
          <w:p w14:paraId="1423BB75" w14:textId="77777777" w:rsidR="00D07587" w:rsidRDefault="00D07587" w:rsidP="00B26956">
            <w:pPr>
              <w:pStyle w:val="pStyle"/>
            </w:pPr>
          </w:p>
        </w:tc>
      </w:tr>
      <w:tr w:rsidR="00D07587" w14:paraId="470F8CA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2982600B" w14:textId="77777777" w:rsidR="00D07587" w:rsidRDefault="00D07587" w:rsidP="00B26956">
            <w:r>
              <w:rPr>
                <w:rStyle w:val="rStyle"/>
              </w:rPr>
              <w:t>Actividad o Proyecto</w:t>
            </w:r>
          </w:p>
        </w:tc>
        <w:tc>
          <w:tcPr>
            <w:tcW w:w="510" w:type="dxa"/>
            <w:vMerge w:val="restart"/>
          </w:tcPr>
          <w:p w14:paraId="09AB60BD" w14:textId="77777777" w:rsidR="00D07587" w:rsidRDefault="00D07587" w:rsidP="00B26956">
            <w:pPr>
              <w:pStyle w:val="pStyle"/>
            </w:pPr>
            <w:r>
              <w:rPr>
                <w:rStyle w:val="rStyle"/>
              </w:rPr>
              <w:t>A-01</w:t>
            </w:r>
          </w:p>
        </w:tc>
        <w:tc>
          <w:tcPr>
            <w:tcW w:w="1085" w:type="dxa"/>
            <w:vMerge w:val="restart"/>
          </w:tcPr>
          <w:p w14:paraId="0EAAE4DE" w14:textId="77777777" w:rsidR="00D07587" w:rsidRDefault="00D07587" w:rsidP="00B26956">
            <w:pPr>
              <w:pStyle w:val="pStyle"/>
            </w:pPr>
            <w:r>
              <w:rPr>
                <w:rStyle w:val="rStyle"/>
              </w:rPr>
              <w:t>Promoción de la oferta educativa.</w:t>
            </w:r>
          </w:p>
        </w:tc>
        <w:tc>
          <w:tcPr>
            <w:tcW w:w="1085" w:type="dxa"/>
          </w:tcPr>
          <w:p w14:paraId="4D1AC096" w14:textId="77777777" w:rsidR="00D07587" w:rsidRDefault="00D07587" w:rsidP="00B26956">
            <w:pPr>
              <w:pStyle w:val="pStyle"/>
            </w:pPr>
            <w:r>
              <w:rPr>
                <w:rStyle w:val="rStyle"/>
              </w:rPr>
              <w:t>Porcentaje de planteles de educación media superior que reciben información de la oferta educativa disponible para el nivel superior en el Estado de Colima.</w:t>
            </w:r>
          </w:p>
        </w:tc>
        <w:tc>
          <w:tcPr>
            <w:tcW w:w="1085" w:type="dxa"/>
          </w:tcPr>
          <w:p w14:paraId="165B0D37" w14:textId="77777777" w:rsidR="00D07587" w:rsidRDefault="00D07587" w:rsidP="00B26956">
            <w:pPr>
              <w:pStyle w:val="pStyle"/>
            </w:pPr>
            <w:r>
              <w:rPr>
                <w:rStyle w:val="rStyle"/>
              </w:rPr>
              <w:t>Refiere al número total de planteles de educación media superior que recibieron información de la oferta educativa disponible para el nivel superior licenciatura respecto del total de planteles de nivel medio superior del área de influencia.</w:t>
            </w:r>
          </w:p>
        </w:tc>
        <w:tc>
          <w:tcPr>
            <w:tcW w:w="1257" w:type="dxa"/>
            <w:gridSpan w:val="2"/>
          </w:tcPr>
          <w:p w14:paraId="3E16BED6" w14:textId="77777777" w:rsidR="00D07587" w:rsidRDefault="00D07587" w:rsidP="00B26956">
            <w:pPr>
              <w:pStyle w:val="pStyle"/>
            </w:pPr>
            <w:r>
              <w:rPr>
                <w:rStyle w:val="rStyle"/>
              </w:rPr>
              <w:t>(Número total de planteles de educación media superior que recibieron información de la oferta educativa disponible para el nivel superior / Número de planteles de nivel medio superior del área de influencia) * 100.</w:t>
            </w:r>
          </w:p>
        </w:tc>
        <w:tc>
          <w:tcPr>
            <w:tcW w:w="1085" w:type="dxa"/>
          </w:tcPr>
          <w:p w14:paraId="09A3F901" w14:textId="77777777" w:rsidR="00D07587" w:rsidRDefault="00D07587" w:rsidP="00B26956">
            <w:pPr>
              <w:pStyle w:val="pStyle"/>
            </w:pPr>
            <w:r>
              <w:rPr>
                <w:rStyle w:val="rStyle"/>
              </w:rPr>
              <w:t xml:space="preserve">Número total de planteles de educación media superior que recibieron información de la oferta educativa disponible para el nivel superior: Se refiere a los planteles de educación MS que recibieron información de la oferta educativa de la </w:t>
            </w:r>
            <w:proofErr w:type="spellStart"/>
            <w:r>
              <w:rPr>
                <w:rStyle w:val="rStyle"/>
              </w:rPr>
              <w:t>UTeM</w:t>
            </w:r>
            <w:proofErr w:type="spellEnd"/>
            <w:r>
              <w:rPr>
                <w:rStyle w:val="rStyle"/>
              </w:rPr>
              <w:t xml:space="preserve">. Numero de planteles de nivel medio superior del </w:t>
            </w:r>
            <w:r>
              <w:rPr>
                <w:rStyle w:val="rStyle"/>
              </w:rPr>
              <w:lastRenderedPageBreak/>
              <w:t>área de influencia: Se refiere a la totalidad de planteles de educación MS de influencia</w:t>
            </w:r>
          </w:p>
        </w:tc>
        <w:tc>
          <w:tcPr>
            <w:tcW w:w="794" w:type="dxa"/>
          </w:tcPr>
          <w:p w14:paraId="729445FF" w14:textId="77777777" w:rsidR="00D07587" w:rsidRDefault="00D07587" w:rsidP="00B26956">
            <w:pPr>
              <w:pStyle w:val="pStyle"/>
            </w:pPr>
            <w:r>
              <w:rPr>
                <w:rStyle w:val="rStyle"/>
              </w:rPr>
              <w:lastRenderedPageBreak/>
              <w:t>Gestión-Eficacia-Anual</w:t>
            </w:r>
          </w:p>
        </w:tc>
        <w:tc>
          <w:tcPr>
            <w:tcW w:w="735" w:type="dxa"/>
          </w:tcPr>
          <w:p w14:paraId="3D4E2F0A" w14:textId="77777777" w:rsidR="00D07587" w:rsidRDefault="00D07587" w:rsidP="00B26956">
            <w:pPr>
              <w:pStyle w:val="pStyle"/>
            </w:pPr>
            <w:r>
              <w:rPr>
                <w:rStyle w:val="rStyle"/>
              </w:rPr>
              <w:t>Porcentaje</w:t>
            </w:r>
          </w:p>
        </w:tc>
        <w:tc>
          <w:tcPr>
            <w:tcW w:w="1085" w:type="dxa"/>
          </w:tcPr>
          <w:p w14:paraId="7B6F5F95" w14:textId="77777777" w:rsidR="00D07587" w:rsidRDefault="00D07587" w:rsidP="00B26956">
            <w:pPr>
              <w:pStyle w:val="pStyle"/>
            </w:pPr>
            <w:r>
              <w:rPr>
                <w:rStyle w:val="rStyle"/>
              </w:rPr>
              <w:t xml:space="preserve"> 30 planteles / 36 planteles en zona de influencia = 83% (Año 2024)</w:t>
            </w:r>
          </w:p>
        </w:tc>
        <w:tc>
          <w:tcPr>
            <w:tcW w:w="1085" w:type="dxa"/>
          </w:tcPr>
          <w:p w14:paraId="7AB2C5DF" w14:textId="77777777" w:rsidR="00D07587" w:rsidRDefault="00D07587" w:rsidP="00B26956">
            <w:pPr>
              <w:pStyle w:val="pStyle"/>
            </w:pPr>
            <w:r>
              <w:rPr>
                <w:rStyle w:val="rStyle"/>
              </w:rPr>
              <w:t>100.00% - Lograr el 83.0% que representa a 30 planteles de educación media superior reciban información de la oferta educativa.</w:t>
            </w:r>
          </w:p>
        </w:tc>
        <w:tc>
          <w:tcPr>
            <w:tcW w:w="788" w:type="dxa"/>
          </w:tcPr>
          <w:p w14:paraId="375DE7D6" w14:textId="77777777" w:rsidR="00D07587" w:rsidRDefault="00D07587" w:rsidP="00B26956">
            <w:pPr>
              <w:pStyle w:val="pStyle"/>
            </w:pPr>
            <w:r>
              <w:rPr>
                <w:rStyle w:val="rStyle"/>
              </w:rPr>
              <w:t>Ascendente</w:t>
            </w:r>
          </w:p>
        </w:tc>
        <w:tc>
          <w:tcPr>
            <w:tcW w:w="1001" w:type="dxa"/>
          </w:tcPr>
          <w:p w14:paraId="2893BEE8" w14:textId="77777777" w:rsidR="00D07587" w:rsidRDefault="00D07587" w:rsidP="00B26956">
            <w:pPr>
              <w:pStyle w:val="pStyle"/>
            </w:pPr>
          </w:p>
        </w:tc>
      </w:tr>
      <w:tr w:rsidR="00D07587" w14:paraId="391E077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3A94536A" w14:textId="77777777" w:rsidR="00D07587" w:rsidRDefault="00D07587" w:rsidP="00B26956"/>
        </w:tc>
        <w:tc>
          <w:tcPr>
            <w:tcW w:w="510" w:type="dxa"/>
            <w:vMerge w:val="restart"/>
          </w:tcPr>
          <w:p w14:paraId="6750D46F" w14:textId="77777777" w:rsidR="00D07587" w:rsidRDefault="00D07587" w:rsidP="00B26956">
            <w:pPr>
              <w:pStyle w:val="pStyle"/>
            </w:pPr>
            <w:r>
              <w:rPr>
                <w:rStyle w:val="rStyle"/>
              </w:rPr>
              <w:t>A-02</w:t>
            </w:r>
          </w:p>
        </w:tc>
        <w:tc>
          <w:tcPr>
            <w:tcW w:w="1085" w:type="dxa"/>
            <w:vMerge w:val="restart"/>
          </w:tcPr>
          <w:p w14:paraId="22F298BE" w14:textId="77777777" w:rsidR="00D07587" w:rsidRDefault="00D07587" w:rsidP="00B26956">
            <w:pPr>
              <w:pStyle w:val="pStyle"/>
            </w:pPr>
            <w:r>
              <w:rPr>
                <w:rStyle w:val="rStyle"/>
              </w:rPr>
              <w:t>Evaluación y selección de aspirantes.</w:t>
            </w:r>
          </w:p>
        </w:tc>
        <w:tc>
          <w:tcPr>
            <w:tcW w:w="1085" w:type="dxa"/>
          </w:tcPr>
          <w:p w14:paraId="4FDA7283" w14:textId="77777777" w:rsidR="00D07587" w:rsidRDefault="00D07587" w:rsidP="00B26956">
            <w:pPr>
              <w:pStyle w:val="pStyle"/>
            </w:pPr>
            <w:r>
              <w:rPr>
                <w:rStyle w:val="rStyle"/>
              </w:rPr>
              <w:t>Porcentaje de aceptación al nivel superior.</w:t>
            </w:r>
          </w:p>
        </w:tc>
        <w:tc>
          <w:tcPr>
            <w:tcW w:w="1085" w:type="dxa"/>
          </w:tcPr>
          <w:p w14:paraId="0A67DBFE" w14:textId="77777777" w:rsidR="00D07587" w:rsidRDefault="00D07587" w:rsidP="00B26956">
            <w:pPr>
              <w:pStyle w:val="pStyle"/>
            </w:pPr>
            <w:r>
              <w:rPr>
                <w:rStyle w:val="rStyle"/>
              </w:rPr>
              <w:t>Refiere al número de alumnos inscritos a primer ingreso al nivel superior licenciatura, respecto del total de aspirantes a primer ingreso al nivel superior licenciatura.</w:t>
            </w:r>
          </w:p>
        </w:tc>
        <w:tc>
          <w:tcPr>
            <w:tcW w:w="1257" w:type="dxa"/>
            <w:gridSpan w:val="2"/>
          </w:tcPr>
          <w:p w14:paraId="4D6F4EED" w14:textId="77777777" w:rsidR="00D07587" w:rsidRDefault="00D07587" w:rsidP="00B26956">
            <w:pPr>
              <w:pStyle w:val="pStyle"/>
            </w:pPr>
            <w:r>
              <w:rPr>
                <w:rStyle w:val="rStyle"/>
              </w:rPr>
              <w:t>(Número de alumnos inscritos a primer ingreso al nivel superior / Total de aspirantes a primer ingreso al nivel superior) * 100</w:t>
            </w:r>
          </w:p>
        </w:tc>
        <w:tc>
          <w:tcPr>
            <w:tcW w:w="1085" w:type="dxa"/>
          </w:tcPr>
          <w:p w14:paraId="4233C805" w14:textId="77777777" w:rsidR="00D07587" w:rsidRDefault="00D07587" w:rsidP="00B26956">
            <w:pPr>
              <w:pStyle w:val="pStyle"/>
            </w:pPr>
            <w:r>
              <w:rPr>
                <w:rStyle w:val="rStyle"/>
              </w:rPr>
              <w:t xml:space="preserve">Número de alumnos inscritos a primer ingreso al nivel superior: Se refiere al total de alumnos inscritos a primer ingreso al nivel superior. Total, de aspirantes a primer ingreso al nivel superior: Se refiere </w:t>
            </w:r>
            <w:proofErr w:type="gramStart"/>
            <w:r>
              <w:rPr>
                <w:rStyle w:val="rStyle"/>
              </w:rPr>
              <w:t>al  total</w:t>
            </w:r>
            <w:proofErr w:type="gramEnd"/>
            <w:r>
              <w:rPr>
                <w:rStyle w:val="rStyle"/>
              </w:rPr>
              <w:t xml:space="preserve"> de aspirantes a primer ingreso al nivel superior</w:t>
            </w:r>
          </w:p>
        </w:tc>
        <w:tc>
          <w:tcPr>
            <w:tcW w:w="794" w:type="dxa"/>
          </w:tcPr>
          <w:p w14:paraId="578D2D33" w14:textId="77777777" w:rsidR="00D07587" w:rsidRDefault="00D07587" w:rsidP="00B26956">
            <w:pPr>
              <w:pStyle w:val="pStyle"/>
            </w:pPr>
            <w:r>
              <w:rPr>
                <w:rStyle w:val="rStyle"/>
              </w:rPr>
              <w:t>Gestión-Eficacia-Anual</w:t>
            </w:r>
          </w:p>
        </w:tc>
        <w:tc>
          <w:tcPr>
            <w:tcW w:w="735" w:type="dxa"/>
          </w:tcPr>
          <w:p w14:paraId="5E0BDF02" w14:textId="77777777" w:rsidR="00D07587" w:rsidRDefault="00D07587" w:rsidP="00B26956">
            <w:pPr>
              <w:pStyle w:val="pStyle"/>
            </w:pPr>
            <w:r>
              <w:rPr>
                <w:rStyle w:val="rStyle"/>
              </w:rPr>
              <w:t>Porcentaje</w:t>
            </w:r>
          </w:p>
        </w:tc>
        <w:tc>
          <w:tcPr>
            <w:tcW w:w="1085" w:type="dxa"/>
          </w:tcPr>
          <w:p w14:paraId="087735A2" w14:textId="77777777" w:rsidR="00D07587" w:rsidRDefault="00D07587" w:rsidP="00B26956">
            <w:pPr>
              <w:pStyle w:val="pStyle"/>
            </w:pPr>
            <w:r>
              <w:rPr>
                <w:rStyle w:val="rStyle"/>
              </w:rPr>
              <w:t xml:space="preserve"> 485 / 497 * 100 = 97.5%. (Año 2024)</w:t>
            </w:r>
          </w:p>
        </w:tc>
        <w:tc>
          <w:tcPr>
            <w:tcW w:w="1085" w:type="dxa"/>
          </w:tcPr>
          <w:p w14:paraId="60513C86" w14:textId="77777777" w:rsidR="00D07587" w:rsidRDefault="00D07587" w:rsidP="00B26956">
            <w:pPr>
              <w:pStyle w:val="pStyle"/>
            </w:pPr>
            <w:r>
              <w:rPr>
                <w:rStyle w:val="rStyle"/>
              </w:rPr>
              <w:t xml:space="preserve">100.00% - Lograr 97.5% de aceptación al nivel superior </w:t>
            </w:r>
            <w:proofErr w:type="spellStart"/>
            <w:r>
              <w:rPr>
                <w:rStyle w:val="rStyle"/>
              </w:rPr>
              <w:t>UTeM</w:t>
            </w:r>
            <w:proofErr w:type="spellEnd"/>
            <w:r>
              <w:rPr>
                <w:rStyle w:val="rStyle"/>
              </w:rPr>
              <w:t xml:space="preserve"> que representa a 485 alumnos.</w:t>
            </w:r>
          </w:p>
        </w:tc>
        <w:tc>
          <w:tcPr>
            <w:tcW w:w="788" w:type="dxa"/>
          </w:tcPr>
          <w:p w14:paraId="278BD51F" w14:textId="77777777" w:rsidR="00D07587" w:rsidRDefault="00D07587" w:rsidP="00B26956">
            <w:pPr>
              <w:pStyle w:val="pStyle"/>
            </w:pPr>
            <w:r>
              <w:rPr>
                <w:rStyle w:val="rStyle"/>
              </w:rPr>
              <w:t>Ascendente</w:t>
            </w:r>
          </w:p>
        </w:tc>
        <w:tc>
          <w:tcPr>
            <w:tcW w:w="1001" w:type="dxa"/>
          </w:tcPr>
          <w:p w14:paraId="3A7BC414" w14:textId="77777777" w:rsidR="00D07587" w:rsidRDefault="00D07587" w:rsidP="00B26956">
            <w:pPr>
              <w:pStyle w:val="pStyle"/>
            </w:pPr>
          </w:p>
        </w:tc>
      </w:tr>
      <w:tr w:rsidR="00D07587" w14:paraId="757C87C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5012002E" w14:textId="77777777" w:rsidR="00D07587" w:rsidRDefault="00D07587" w:rsidP="00B26956"/>
        </w:tc>
        <w:tc>
          <w:tcPr>
            <w:tcW w:w="510" w:type="dxa"/>
            <w:vMerge w:val="restart"/>
          </w:tcPr>
          <w:p w14:paraId="5D9DC046" w14:textId="77777777" w:rsidR="00D07587" w:rsidRDefault="00D07587" w:rsidP="00B26956">
            <w:pPr>
              <w:pStyle w:val="pStyle"/>
            </w:pPr>
            <w:r>
              <w:rPr>
                <w:rStyle w:val="rStyle"/>
              </w:rPr>
              <w:t>A-03</w:t>
            </w:r>
          </w:p>
        </w:tc>
        <w:tc>
          <w:tcPr>
            <w:tcW w:w="1085" w:type="dxa"/>
            <w:vMerge w:val="restart"/>
          </w:tcPr>
          <w:p w14:paraId="07E615EC" w14:textId="77777777" w:rsidR="00D07587" w:rsidRDefault="00D07587" w:rsidP="00B26956">
            <w:pPr>
              <w:pStyle w:val="pStyle"/>
            </w:pPr>
            <w:r>
              <w:rPr>
                <w:rStyle w:val="rStyle"/>
              </w:rPr>
              <w:t>Inscripción y reinscripción de estudiantes.</w:t>
            </w:r>
          </w:p>
        </w:tc>
        <w:tc>
          <w:tcPr>
            <w:tcW w:w="1085" w:type="dxa"/>
          </w:tcPr>
          <w:p w14:paraId="20E3C611" w14:textId="77777777" w:rsidR="00D07587" w:rsidRDefault="00D07587" w:rsidP="00B26956">
            <w:pPr>
              <w:pStyle w:val="pStyle"/>
            </w:pPr>
            <w:r>
              <w:rPr>
                <w:rStyle w:val="rStyle"/>
              </w:rPr>
              <w:t>Tasa de variación de la matrícula de nivel superior.</w:t>
            </w:r>
          </w:p>
        </w:tc>
        <w:tc>
          <w:tcPr>
            <w:tcW w:w="1085" w:type="dxa"/>
          </w:tcPr>
          <w:p w14:paraId="5D325104" w14:textId="77777777" w:rsidR="00D07587" w:rsidRDefault="00D07587" w:rsidP="00B26956">
            <w:pPr>
              <w:pStyle w:val="pStyle"/>
            </w:pPr>
            <w:r>
              <w:rPr>
                <w:rStyle w:val="rStyle"/>
              </w:rPr>
              <w:t>Refiere a la matrícula total a la fecha de corte del ciclo escolar N, sobre matrícula total al corte del ciclo escolar N-1.</w:t>
            </w:r>
          </w:p>
        </w:tc>
        <w:tc>
          <w:tcPr>
            <w:tcW w:w="1257" w:type="dxa"/>
            <w:gridSpan w:val="2"/>
          </w:tcPr>
          <w:p w14:paraId="6E5AF44C" w14:textId="77777777" w:rsidR="00D07587" w:rsidRDefault="00D07587" w:rsidP="00B26956">
            <w:pPr>
              <w:pStyle w:val="pStyle"/>
            </w:pPr>
            <w:r>
              <w:rPr>
                <w:rStyle w:val="rStyle"/>
              </w:rPr>
              <w:t>(Matrícula total inscrita en el año N / Matrícula total inscrita en el año N-1) *100</w:t>
            </w:r>
          </w:p>
        </w:tc>
        <w:tc>
          <w:tcPr>
            <w:tcW w:w="1085" w:type="dxa"/>
          </w:tcPr>
          <w:p w14:paraId="325AEC64" w14:textId="77777777" w:rsidR="00D07587" w:rsidRDefault="00D07587" w:rsidP="00B26956">
            <w:pPr>
              <w:pStyle w:val="pStyle"/>
            </w:pPr>
            <w:r>
              <w:rPr>
                <w:rStyle w:val="rStyle"/>
              </w:rPr>
              <w:t>Matrícula total inscrita en el año N:  Se refiere al total de alumnos inscritos en el año N. Matrícula total inscrita en el año N-1: Se refiere al total de alumnos inscritos en el año N-1</w:t>
            </w:r>
          </w:p>
        </w:tc>
        <w:tc>
          <w:tcPr>
            <w:tcW w:w="794" w:type="dxa"/>
          </w:tcPr>
          <w:p w14:paraId="652B77A4" w14:textId="77777777" w:rsidR="00D07587" w:rsidRDefault="00D07587" w:rsidP="00B26956">
            <w:pPr>
              <w:pStyle w:val="pStyle"/>
            </w:pPr>
            <w:r>
              <w:rPr>
                <w:rStyle w:val="rStyle"/>
              </w:rPr>
              <w:t>Gestión-Eficacia-Anual</w:t>
            </w:r>
          </w:p>
        </w:tc>
        <w:tc>
          <w:tcPr>
            <w:tcW w:w="735" w:type="dxa"/>
          </w:tcPr>
          <w:p w14:paraId="4F99BB13" w14:textId="77777777" w:rsidR="00D07587" w:rsidRDefault="00D07587" w:rsidP="00B26956">
            <w:pPr>
              <w:pStyle w:val="pStyle"/>
            </w:pPr>
            <w:r>
              <w:rPr>
                <w:rStyle w:val="rStyle"/>
              </w:rPr>
              <w:t>Tasa de Variación</w:t>
            </w:r>
          </w:p>
        </w:tc>
        <w:tc>
          <w:tcPr>
            <w:tcW w:w="1085" w:type="dxa"/>
          </w:tcPr>
          <w:p w14:paraId="57AAA257" w14:textId="77777777" w:rsidR="00D07587" w:rsidRDefault="00D07587" w:rsidP="00B26956">
            <w:pPr>
              <w:pStyle w:val="pStyle"/>
            </w:pPr>
            <w:r>
              <w:rPr>
                <w:rStyle w:val="rStyle"/>
              </w:rPr>
              <w:t xml:space="preserve"> 1182 / 1032 * 100 = 114.5% (Año 2024)</w:t>
            </w:r>
          </w:p>
        </w:tc>
        <w:tc>
          <w:tcPr>
            <w:tcW w:w="1085" w:type="dxa"/>
          </w:tcPr>
          <w:p w14:paraId="4822C6A9" w14:textId="77777777" w:rsidR="00D07587" w:rsidRDefault="00D07587" w:rsidP="00B26956">
            <w:pPr>
              <w:pStyle w:val="pStyle"/>
            </w:pPr>
            <w:r>
              <w:rPr>
                <w:rStyle w:val="rStyle"/>
              </w:rPr>
              <w:t>100.00% - Lograr el 9.4% de variación de la matrícula de nivel superior que representa a 1293 alumnos.</w:t>
            </w:r>
          </w:p>
        </w:tc>
        <w:tc>
          <w:tcPr>
            <w:tcW w:w="788" w:type="dxa"/>
          </w:tcPr>
          <w:p w14:paraId="792C202D" w14:textId="77777777" w:rsidR="00D07587" w:rsidRDefault="00D07587" w:rsidP="00B26956">
            <w:pPr>
              <w:pStyle w:val="pStyle"/>
            </w:pPr>
            <w:r>
              <w:rPr>
                <w:rStyle w:val="rStyle"/>
              </w:rPr>
              <w:t>Ascendente</w:t>
            </w:r>
          </w:p>
        </w:tc>
        <w:tc>
          <w:tcPr>
            <w:tcW w:w="1001" w:type="dxa"/>
          </w:tcPr>
          <w:p w14:paraId="2CDB55EF" w14:textId="77777777" w:rsidR="00D07587" w:rsidRDefault="00D07587" w:rsidP="00B26956">
            <w:pPr>
              <w:pStyle w:val="pStyle"/>
            </w:pPr>
          </w:p>
        </w:tc>
      </w:tr>
      <w:tr w:rsidR="00D07587" w14:paraId="255D48B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45715128" w14:textId="77777777" w:rsidR="00D07587" w:rsidRDefault="00D07587" w:rsidP="00B26956"/>
        </w:tc>
        <w:tc>
          <w:tcPr>
            <w:tcW w:w="510" w:type="dxa"/>
            <w:vMerge w:val="restart"/>
          </w:tcPr>
          <w:p w14:paraId="27433530" w14:textId="77777777" w:rsidR="00D07587" w:rsidRDefault="00D07587" w:rsidP="00B26956">
            <w:pPr>
              <w:pStyle w:val="pStyle"/>
            </w:pPr>
            <w:r>
              <w:rPr>
                <w:rStyle w:val="rStyle"/>
              </w:rPr>
              <w:t>A-04</w:t>
            </w:r>
          </w:p>
        </w:tc>
        <w:tc>
          <w:tcPr>
            <w:tcW w:w="1085" w:type="dxa"/>
            <w:vMerge w:val="restart"/>
          </w:tcPr>
          <w:p w14:paraId="585C3B1E" w14:textId="77777777" w:rsidR="00D07587" w:rsidRDefault="00D07587" w:rsidP="00B26956">
            <w:pPr>
              <w:pStyle w:val="pStyle"/>
            </w:pPr>
            <w:r>
              <w:rPr>
                <w:rStyle w:val="rStyle"/>
              </w:rPr>
              <w:t>Desarrollo de programas de atención a estudiantes.</w:t>
            </w:r>
          </w:p>
        </w:tc>
        <w:tc>
          <w:tcPr>
            <w:tcW w:w="1085" w:type="dxa"/>
          </w:tcPr>
          <w:p w14:paraId="6554CF14" w14:textId="77777777" w:rsidR="00D07587" w:rsidRDefault="00D07587" w:rsidP="00B26956">
            <w:pPr>
              <w:pStyle w:val="pStyle"/>
            </w:pPr>
            <w:r>
              <w:rPr>
                <w:rStyle w:val="rStyle"/>
              </w:rPr>
              <w:t>Porcentaje de estudiantes incorporados en actividades curriculares, artísticas, culturales y deportivas como estrategia de formación integral.</w:t>
            </w:r>
          </w:p>
        </w:tc>
        <w:tc>
          <w:tcPr>
            <w:tcW w:w="1085" w:type="dxa"/>
          </w:tcPr>
          <w:p w14:paraId="019922AA" w14:textId="77777777" w:rsidR="00D07587" w:rsidRDefault="00D07587" w:rsidP="00B26956">
            <w:pPr>
              <w:pStyle w:val="pStyle"/>
            </w:pPr>
            <w:r>
              <w:rPr>
                <w:rStyle w:val="rStyle"/>
              </w:rPr>
              <w:t>Refiere al número de estudiantes de nivel superior licenciatura que se benefician con los servicios, actividades curriculares, artísticas, culturales y deportivas en el año N.</w:t>
            </w:r>
          </w:p>
        </w:tc>
        <w:tc>
          <w:tcPr>
            <w:tcW w:w="1257" w:type="dxa"/>
            <w:gridSpan w:val="2"/>
          </w:tcPr>
          <w:p w14:paraId="6AD3728D" w14:textId="77777777" w:rsidR="00D07587" w:rsidRDefault="00D07587" w:rsidP="00B26956">
            <w:pPr>
              <w:pStyle w:val="pStyle"/>
            </w:pPr>
            <w:r>
              <w:rPr>
                <w:rStyle w:val="rStyle"/>
              </w:rPr>
              <w:t>(Número de estudiantes de nivel superior licenciatura que se benefician con los servicios, actividades curriculares, artísticas, culturales y deportivas en el año N/ Total de matrícula inscrita de nivel superior licenciatura en el año N) * 100</w:t>
            </w:r>
          </w:p>
        </w:tc>
        <w:tc>
          <w:tcPr>
            <w:tcW w:w="1085" w:type="dxa"/>
          </w:tcPr>
          <w:p w14:paraId="4CDE7E2A" w14:textId="77777777" w:rsidR="00D07587" w:rsidRDefault="00D07587" w:rsidP="00B26956">
            <w:pPr>
              <w:pStyle w:val="pStyle"/>
            </w:pPr>
            <w:r>
              <w:rPr>
                <w:rStyle w:val="rStyle"/>
              </w:rPr>
              <w:t>Número de estudiantes de nivel superior licenciatura que se benefician con los servicios, actividades curriculares, artísticas, culturales y deportivas en el año N.</w:t>
            </w:r>
          </w:p>
        </w:tc>
        <w:tc>
          <w:tcPr>
            <w:tcW w:w="794" w:type="dxa"/>
          </w:tcPr>
          <w:p w14:paraId="0E9AE8B4" w14:textId="77777777" w:rsidR="00D07587" w:rsidRDefault="00D07587" w:rsidP="00B26956">
            <w:pPr>
              <w:pStyle w:val="pStyle"/>
            </w:pPr>
            <w:r>
              <w:rPr>
                <w:rStyle w:val="rStyle"/>
              </w:rPr>
              <w:t>Gestión-Eficacia-Anual</w:t>
            </w:r>
          </w:p>
        </w:tc>
        <w:tc>
          <w:tcPr>
            <w:tcW w:w="735" w:type="dxa"/>
          </w:tcPr>
          <w:p w14:paraId="67DDF3E4" w14:textId="77777777" w:rsidR="00D07587" w:rsidRDefault="00D07587" w:rsidP="00B26956">
            <w:pPr>
              <w:pStyle w:val="pStyle"/>
            </w:pPr>
            <w:r>
              <w:rPr>
                <w:rStyle w:val="rStyle"/>
              </w:rPr>
              <w:t>Porcentaje</w:t>
            </w:r>
          </w:p>
        </w:tc>
        <w:tc>
          <w:tcPr>
            <w:tcW w:w="1085" w:type="dxa"/>
          </w:tcPr>
          <w:p w14:paraId="48E25C00" w14:textId="77777777" w:rsidR="00D07587" w:rsidRDefault="00D07587" w:rsidP="00B26956">
            <w:pPr>
              <w:pStyle w:val="pStyle"/>
            </w:pPr>
            <w:r>
              <w:rPr>
                <w:rStyle w:val="rStyle"/>
              </w:rPr>
              <w:t xml:space="preserve"> 660 / 1032 * 100 = 63.9% (Año 2024)</w:t>
            </w:r>
          </w:p>
        </w:tc>
        <w:tc>
          <w:tcPr>
            <w:tcW w:w="1085" w:type="dxa"/>
          </w:tcPr>
          <w:p w14:paraId="2EF0549A" w14:textId="77777777" w:rsidR="00D07587" w:rsidRDefault="00D07587" w:rsidP="00B26956">
            <w:pPr>
              <w:pStyle w:val="pStyle"/>
            </w:pPr>
            <w:r>
              <w:rPr>
                <w:rStyle w:val="rStyle"/>
              </w:rPr>
              <w:t>100.00% - Lograr el 71.9% que representa a 850 estudiantes incorporados en actividades curriculares, artísticas, culturales y deportivas como estrategia de formación integral.</w:t>
            </w:r>
          </w:p>
        </w:tc>
        <w:tc>
          <w:tcPr>
            <w:tcW w:w="788" w:type="dxa"/>
          </w:tcPr>
          <w:p w14:paraId="54EA614D" w14:textId="77777777" w:rsidR="00D07587" w:rsidRDefault="00D07587" w:rsidP="00B26956">
            <w:pPr>
              <w:pStyle w:val="pStyle"/>
            </w:pPr>
            <w:r>
              <w:rPr>
                <w:rStyle w:val="rStyle"/>
              </w:rPr>
              <w:t>Ascendente</w:t>
            </w:r>
          </w:p>
        </w:tc>
        <w:tc>
          <w:tcPr>
            <w:tcW w:w="1001" w:type="dxa"/>
          </w:tcPr>
          <w:p w14:paraId="3EA39A25" w14:textId="77777777" w:rsidR="00D07587" w:rsidRDefault="00D07587" w:rsidP="00B26956">
            <w:pPr>
              <w:pStyle w:val="pStyle"/>
            </w:pPr>
          </w:p>
        </w:tc>
      </w:tr>
      <w:tr w:rsidR="00D07587" w14:paraId="7C9CBFD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06BC8FEC" w14:textId="77777777" w:rsidR="00D07587" w:rsidRDefault="00D07587" w:rsidP="00B26956"/>
        </w:tc>
        <w:tc>
          <w:tcPr>
            <w:tcW w:w="510" w:type="dxa"/>
            <w:vMerge/>
          </w:tcPr>
          <w:p w14:paraId="0AE9FD9F" w14:textId="77777777" w:rsidR="00D07587" w:rsidRDefault="00D07587" w:rsidP="00B26956"/>
        </w:tc>
        <w:tc>
          <w:tcPr>
            <w:tcW w:w="1085" w:type="dxa"/>
            <w:vMerge/>
          </w:tcPr>
          <w:p w14:paraId="4DB368AB" w14:textId="77777777" w:rsidR="00D07587" w:rsidRDefault="00D07587" w:rsidP="00B26956"/>
        </w:tc>
        <w:tc>
          <w:tcPr>
            <w:tcW w:w="1085" w:type="dxa"/>
          </w:tcPr>
          <w:p w14:paraId="76C352E4" w14:textId="77777777" w:rsidR="00D07587" w:rsidRDefault="00D07587" w:rsidP="00B26956">
            <w:pPr>
              <w:pStyle w:val="pStyle"/>
            </w:pPr>
            <w:r>
              <w:rPr>
                <w:rStyle w:val="rStyle"/>
              </w:rPr>
              <w:t>Porcentaje de estudiantes que reciben asesoría académica.</w:t>
            </w:r>
          </w:p>
        </w:tc>
        <w:tc>
          <w:tcPr>
            <w:tcW w:w="1085" w:type="dxa"/>
          </w:tcPr>
          <w:p w14:paraId="3E4FEED0" w14:textId="77777777" w:rsidR="00D07587" w:rsidRDefault="00D07587" w:rsidP="00B26956">
            <w:pPr>
              <w:pStyle w:val="pStyle"/>
            </w:pPr>
            <w:r>
              <w:rPr>
                <w:rStyle w:val="rStyle"/>
              </w:rPr>
              <w:t>Refiere al número de alumnos con bajo rendimiento escolar en el nivel superior licenciatura que reciben asesoría académica en el año N.</w:t>
            </w:r>
          </w:p>
        </w:tc>
        <w:tc>
          <w:tcPr>
            <w:tcW w:w="1257" w:type="dxa"/>
            <w:gridSpan w:val="2"/>
          </w:tcPr>
          <w:p w14:paraId="1B897051" w14:textId="77777777" w:rsidR="00D07587" w:rsidRDefault="00D07587" w:rsidP="00B26956">
            <w:pPr>
              <w:pStyle w:val="pStyle"/>
            </w:pPr>
            <w:r>
              <w:rPr>
                <w:rStyle w:val="rStyle"/>
              </w:rPr>
              <w:t>(Número de alumnos con bajo rendimiento escolar en el nivel superior que reciben asesoría académica en el año N / Número total alumnos con bajo rendimiento escolar en el nivel superior en el año N) * 100.</w:t>
            </w:r>
          </w:p>
        </w:tc>
        <w:tc>
          <w:tcPr>
            <w:tcW w:w="1085" w:type="dxa"/>
          </w:tcPr>
          <w:p w14:paraId="02A6833C" w14:textId="77777777" w:rsidR="00D07587" w:rsidRDefault="00D07587" w:rsidP="00B26956">
            <w:pPr>
              <w:pStyle w:val="pStyle"/>
            </w:pPr>
            <w:r>
              <w:rPr>
                <w:rStyle w:val="rStyle"/>
              </w:rPr>
              <w:t>Número de alumnos con bajo rendimiento escolar en el nivel superior que reciben asesoría académica en el año N:  Se refiere al total de alumnos con bajo rendimiento escolar en el nivel superior que reciben asesoría académica en el año N. Número total alumnos con bajo rendimiento escolar en el nivel superior en el año N: Se refiere al total alumnos con bajo rendimiento escolar en el nivel superior en el año N</w:t>
            </w:r>
          </w:p>
        </w:tc>
        <w:tc>
          <w:tcPr>
            <w:tcW w:w="794" w:type="dxa"/>
          </w:tcPr>
          <w:p w14:paraId="490543ED" w14:textId="77777777" w:rsidR="00D07587" w:rsidRDefault="00D07587" w:rsidP="00B26956">
            <w:pPr>
              <w:pStyle w:val="pStyle"/>
            </w:pPr>
            <w:r>
              <w:rPr>
                <w:rStyle w:val="rStyle"/>
              </w:rPr>
              <w:t>Gestión-Eficacia-Anual</w:t>
            </w:r>
          </w:p>
        </w:tc>
        <w:tc>
          <w:tcPr>
            <w:tcW w:w="735" w:type="dxa"/>
          </w:tcPr>
          <w:p w14:paraId="6A0BBE9A" w14:textId="77777777" w:rsidR="00D07587" w:rsidRDefault="00D07587" w:rsidP="00B26956">
            <w:pPr>
              <w:pStyle w:val="pStyle"/>
            </w:pPr>
            <w:r>
              <w:rPr>
                <w:rStyle w:val="rStyle"/>
              </w:rPr>
              <w:t>Porcentaje</w:t>
            </w:r>
          </w:p>
        </w:tc>
        <w:tc>
          <w:tcPr>
            <w:tcW w:w="1085" w:type="dxa"/>
          </w:tcPr>
          <w:p w14:paraId="5F9C132D" w14:textId="77777777" w:rsidR="00D07587" w:rsidRDefault="00D07587" w:rsidP="00B26956">
            <w:pPr>
              <w:pStyle w:val="pStyle"/>
            </w:pPr>
            <w:r>
              <w:rPr>
                <w:rStyle w:val="rStyle"/>
              </w:rPr>
              <w:t xml:space="preserve"> 116 / 1032 * 100 = 11.2% (Año 2024)</w:t>
            </w:r>
          </w:p>
        </w:tc>
        <w:tc>
          <w:tcPr>
            <w:tcW w:w="1085" w:type="dxa"/>
          </w:tcPr>
          <w:p w14:paraId="0198A182" w14:textId="77777777" w:rsidR="00D07587" w:rsidRDefault="00D07587" w:rsidP="00B26956">
            <w:pPr>
              <w:pStyle w:val="pStyle"/>
            </w:pPr>
            <w:r>
              <w:rPr>
                <w:rStyle w:val="rStyle"/>
              </w:rPr>
              <w:t>100.00% - Lograr el 10.0% de estudiantes que representa 118 alumnos con asesoría académica.</w:t>
            </w:r>
          </w:p>
        </w:tc>
        <w:tc>
          <w:tcPr>
            <w:tcW w:w="788" w:type="dxa"/>
          </w:tcPr>
          <w:p w14:paraId="5778AAE1" w14:textId="77777777" w:rsidR="00D07587" w:rsidRDefault="00D07587" w:rsidP="00B26956">
            <w:pPr>
              <w:pStyle w:val="pStyle"/>
            </w:pPr>
            <w:r>
              <w:rPr>
                <w:rStyle w:val="rStyle"/>
              </w:rPr>
              <w:t>Ascendente</w:t>
            </w:r>
          </w:p>
        </w:tc>
        <w:tc>
          <w:tcPr>
            <w:tcW w:w="1001" w:type="dxa"/>
          </w:tcPr>
          <w:p w14:paraId="4B404B7C" w14:textId="77777777" w:rsidR="00D07587" w:rsidRDefault="00D07587" w:rsidP="00B26956">
            <w:pPr>
              <w:pStyle w:val="pStyle"/>
            </w:pPr>
          </w:p>
        </w:tc>
      </w:tr>
      <w:tr w:rsidR="00D07587" w14:paraId="2F679D6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2479901A" w14:textId="77777777" w:rsidR="00D07587" w:rsidRDefault="00D07587" w:rsidP="00B26956"/>
        </w:tc>
        <w:tc>
          <w:tcPr>
            <w:tcW w:w="510" w:type="dxa"/>
            <w:vMerge/>
          </w:tcPr>
          <w:p w14:paraId="6699F103" w14:textId="77777777" w:rsidR="00D07587" w:rsidRDefault="00D07587" w:rsidP="00B26956"/>
        </w:tc>
        <w:tc>
          <w:tcPr>
            <w:tcW w:w="1085" w:type="dxa"/>
            <w:vMerge/>
          </w:tcPr>
          <w:p w14:paraId="3ABFE971" w14:textId="77777777" w:rsidR="00D07587" w:rsidRDefault="00D07587" w:rsidP="00B26956"/>
        </w:tc>
        <w:tc>
          <w:tcPr>
            <w:tcW w:w="1085" w:type="dxa"/>
          </w:tcPr>
          <w:p w14:paraId="6F6B565C" w14:textId="77777777" w:rsidR="00D07587" w:rsidRDefault="00D07587" w:rsidP="00B26956">
            <w:pPr>
              <w:pStyle w:val="pStyle"/>
            </w:pPr>
            <w:r>
              <w:rPr>
                <w:rStyle w:val="rStyle"/>
              </w:rPr>
              <w:t>Porcentaje de estudiantes becados.</w:t>
            </w:r>
          </w:p>
        </w:tc>
        <w:tc>
          <w:tcPr>
            <w:tcW w:w="1085" w:type="dxa"/>
          </w:tcPr>
          <w:p w14:paraId="03DCFE1D" w14:textId="77777777" w:rsidR="00D07587" w:rsidRDefault="00D07587" w:rsidP="00B26956">
            <w:pPr>
              <w:pStyle w:val="pStyle"/>
            </w:pPr>
            <w:r>
              <w:rPr>
                <w:rStyle w:val="rStyle"/>
              </w:rPr>
              <w:t>Refiere al número de estudiantes becados del año N del nivel superior licenciatura.</w:t>
            </w:r>
          </w:p>
        </w:tc>
        <w:tc>
          <w:tcPr>
            <w:tcW w:w="1257" w:type="dxa"/>
            <w:gridSpan w:val="2"/>
          </w:tcPr>
          <w:p w14:paraId="500D4738" w14:textId="77777777" w:rsidR="00D07587" w:rsidRDefault="00D07587" w:rsidP="00B26956">
            <w:pPr>
              <w:pStyle w:val="pStyle"/>
            </w:pPr>
            <w:r>
              <w:rPr>
                <w:rStyle w:val="rStyle"/>
              </w:rPr>
              <w:t>(Número de estudiantes becados del año N del nivel superior / Total de la matrícula del nivel superior en el año N) * 100</w:t>
            </w:r>
          </w:p>
        </w:tc>
        <w:tc>
          <w:tcPr>
            <w:tcW w:w="1085" w:type="dxa"/>
          </w:tcPr>
          <w:p w14:paraId="28722163" w14:textId="77777777" w:rsidR="00D07587" w:rsidRDefault="00D07587" w:rsidP="00B26956">
            <w:pPr>
              <w:pStyle w:val="pStyle"/>
            </w:pPr>
            <w:r>
              <w:rPr>
                <w:rStyle w:val="rStyle"/>
              </w:rPr>
              <w:t>Número de estudiantes becados del año N del nivel superior: Se refiere al total de estudiantes becados del año N del nivel superior.</w:t>
            </w:r>
          </w:p>
        </w:tc>
        <w:tc>
          <w:tcPr>
            <w:tcW w:w="794" w:type="dxa"/>
          </w:tcPr>
          <w:p w14:paraId="3D7797F9" w14:textId="77777777" w:rsidR="00D07587" w:rsidRDefault="00D07587" w:rsidP="00B26956">
            <w:pPr>
              <w:pStyle w:val="pStyle"/>
            </w:pPr>
            <w:r>
              <w:rPr>
                <w:rStyle w:val="rStyle"/>
              </w:rPr>
              <w:t>Gestión-Eficacia-Anual</w:t>
            </w:r>
          </w:p>
        </w:tc>
        <w:tc>
          <w:tcPr>
            <w:tcW w:w="735" w:type="dxa"/>
          </w:tcPr>
          <w:p w14:paraId="300E1076" w14:textId="77777777" w:rsidR="00D07587" w:rsidRDefault="00D07587" w:rsidP="00B26956">
            <w:pPr>
              <w:pStyle w:val="pStyle"/>
            </w:pPr>
            <w:r>
              <w:rPr>
                <w:rStyle w:val="rStyle"/>
              </w:rPr>
              <w:t>Porcentaje</w:t>
            </w:r>
          </w:p>
        </w:tc>
        <w:tc>
          <w:tcPr>
            <w:tcW w:w="1085" w:type="dxa"/>
          </w:tcPr>
          <w:p w14:paraId="269A5303" w14:textId="77777777" w:rsidR="00D07587" w:rsidRDefault="00D07587" w:rsidP="00B26956">
            <w:pPr>
              <w:pStyle w:val="pStyle"/>
            </w:pPr>
            <w:r>
              <w:rPr>
                <w:rStyle w:val="rStyle"/>
              </w:rPr>
              <w:t xml:space="preserve"> 277 / 1182 = 23.4% (Año 2024)</w:t>
            </w:r>
          </w:p>
        </w:tc>
        <w:tc>
          <w:tcPr>
            <w:tcW w:w="1085" w:type="dxa"/>
          </w:tcPr>
          <w:p w14:paraId="096F7342" w14:textId="77777777" w:rsidR="00D07587" w:rsidRDefault="00D07587" w:rsidP="00B26956">
            <w:pPr>
              <w:pStyle w:val="pStyle"/>
            </w:pPr>
            <w:r>
              <w:rPr>
                <w:rStyle w:val="rStyle"/>
              </w:rPr>
              <w:t>100.00% - Mantener el 23.4% que representa a 277 estudiantes becados.</w:t>
            </w:r>
          </w:p>
        </w:tc>
        <w:tc>
          <w:tcPr>
            <w:tcW w:w="788" w:type="dxa"/>
          </w:tcPr>
          <w:p w14:paraId="13A5644D" w14:textId="77777777" w:rsidR="00D07587" w:rsidRDefault="00D07587" w:rsidP="00B26956">
            <w:pPr>
              <w:pStyle w:val="pStyle"/>
            </w:pPr>
            <w:r>
              <w:rPr>
                <w:rStyle w:val="rStyle"/>
              </w:rPr>
              <w:t>Ascendente</w:t>
            </w:r>
          </w:p>
        </w:tc>
        <w:tc>
          <w:tcPr>
            <w:tcW w:w="1001" w:type="dxa"/>
          </w:tcPr>
          <w:p w14:paraId="4B058FBA" w14:textId="77777777" w:rsidR="00D07587" w:rsidRDefault="00D07587" w:rsidP="00B26956">
            <w:pPr>
              <w:pStyle w:val="pStyle"/>
            </w:pPr>
          </w:p>
        </w:tc>
      </w:tr>
      <w:tr w:rsidR="00D07587" w14:paraId="0936BC6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350F23AF" w14:textId="77777777" w:rsidR="00D07587" w:rsidRDefault="00D07587" w:rsidP="00B26956"/>
        </w:tc>
        <w:tc>
          <w:tcPr>
            <w:tcW w:w="510" w:type="dxa"/>
            <w:vMerge/>
          </w:tcPr>
          <w:p w14:paraId="20D8B62F" w14:textId="77777777" w:rsidR="00D07587" w:rsidRDefault="00D07587" w:rsidP="00B26956"/>
        </w:tc>
        <w:tc>
          <w:tcPr>
            <w:tcW w:w="1085" w:type="dxa"/>
            <w:vMerge/>
          </w:tcPr>
          <w:p w14:paraId="34D1F919" w14:textId="77777777" w:rsidR="00D07587" w:rsidRDefault="00D07587" w:rsidP="00B26956"/>
        </w:tc>
        <w:tc>
          <w:tcPr>
            <w:tcW w:w="1085" w:type="dxa"/>
          </w:tcPr>
          <w:p w14:paraId="764E0D9E" w14:textId="77777777" w:rsidR="00D07587" w:rsidRDefault="00D07587" w:rsidP="00B26956">
            <w:pPr>
              <w:pStyle w:val="pStyle"/>
            </w:pPr>
            <w:r>
              <w:rPr>
                <w:rStyle w:val="rStyle"/>
              </w:rPr>
              <w:t>Porcentaje de alumnos en riesgo de exclusión que reciben tutoría y que logran la permanencia.</w:t>
            </w:r>
          </w:p>
        </w:tc>
        <w:tc>
          <w:tcPr>
            <w:tcW w:w="1085" w:type="dxa"/>
          </w:tcPr>
          <w:p w14:paraId="2B6D68ED" w14:textId="77777777" w:rsidR="00D07587" w:rsidRDefault="00D07587" w:rsidP="00B26956">
            <w:pPr>
              <w:pStyle w:val="pStyle"/>
            </w:pPr>
            <w:r>
              <w:rPr>
                <w:rStyle w:val="rStyle"/>
              </w:rPr>
              <w:t>Refiere al número de alumnos en riesgo de exclusión que reciben tutoría y que logran permanecer en el año N del nivel superior licenciatura.</w:t>
            </w:r>
          </w:p>
        </w:tc>
        <w:tc>
          <w:tcPr>
            <w:tcW w:w="1257" w:type="dxa"/>
            <w:gridSpan w:val="2"/>
          </w:tcPr>
          <w:p w14:paraId="1F5F0FC3" w14:textId="77777777" w:rsidR="00D07587" w:rsidRDefault="00D07587" w:rsidP="00B26956">
            <w:pPr>
              <w:pStyle w:val="pStyle"/>
            </w:pPr>
            <w:r>
              <w:rPr>
                <w:rStyle w:val="rStyle"/>
              </w:rPr>
              <w:t>(Número de alumnos en riesgo de exclusión que reciben tutoría y que logran permanecer en el Año N del nivel superior / Número de alumnos del nivel superior en riesgo de exclusión en el año N) * 100.</w:t>
            </w:r>
          </w:p>
        </w:tc>
        <w:tc>
          <w:tcPr>
            <w:tcW w:w="1085" w:type="dxa"/>
          </w:tcPr>
          <w:p w14:paraId="1CEC6024" w14:textId="77777777" w:rsidR="00D07587" w:rsidRDefault="00D07587" w:rsidP="00B26956">
            <w:pPr>
              <w:pStyle w:val="pStyle"/>
            </w:pPr>
            <w:r>
              <w:rPr>
                <w:rStyle w:val="rStyle"/>
              </w:rPr>
              <w:t xml:space="preserve">Número de alumnos en riesgo de exclusión que reciben tutoría y que logran permanecer en el Año N del nivel superior: Se refiere al total de alumnos en riesgo de exclusión que reciben tutoría y que logran permanecer en el Año N del nivel superior. </w:t>
            </w:r>
            <w:r>
              <w:rPr>
                <w:rStyle w:val="rStyle"/>
              </w:rPr>
              <w:lastRenderedPageBreak/>
              <w:t>Número de alumnos del nivel superior en riesgo de exclusión en el año N: Se refiere al total de alumnos del nivel superior en riesgo de exclusión en el año N</w:t>
            </w:r>
          </w:p>
        </w:tc>
        <w:tc>
          <w:tcPr>
            <w:tcW w:w="794" w:type="dxa"/>
          </w:tcPr>
          <w:p w14:paraId="333116AD" w14:textId="77777777" w:rsidR="00D07587" w:rsidRDefault="00D07587" w:rsidP="00B26956">
            <w:pPr>
              <w:pStyle w:val="pStyle"/>
            </w:pPr>
            <w:r>
              <w:rPr>
                <w:rStyle w:val="rStyle"/>
              </w:rPr>
              <w:lastRenderedPageBreak/>
              <w:t>Gestión-Eficacia-Anual</w:t>
            </w:r>
          </w:p>
        </w:tc>
        <w:tc>
          <w:tcPr>
            <w:tcW w:w="735" w:type="dxa"/>
          </w:tcPr>
          <w:p w14:paraId="7D3FBD44" w14:textId="77777777" w:rsidR="00D07587" w:rsidRDefault="00D07587" w:rsidP="00B26956">
            <w:pPr>
              <w:pStyle w:val="pStyle"/>
            </w:pPr>
            <w:r>
              <w:rPr>
                <w:rStyle w:val="rStyle"/>
              </w:rPr>
              <w:t>Porcentaje</w:t>
            </w:r>
          </w:p>
        </w:tc>
        <w:tc>
          <w:tcPr>
            <w:tcW w:w="1085" w:type="dxa"/>
          </w:tcPr>
          <w:p w14:paraId="114CD26A" w14:textId="77777777" w:rsidR="00D07587" w:rsidRDefault="00D07587" w:rsidP="00B26956">
            <w:pPr>
              <w:pStyle w:val="pStyle"/>
            </w:pPr>
            <w:r>
              <w:rPr>
                <w:rStyle w:val="rStyle"/>
              </w:rPr>
              <w:t xml:space="preserve"> 138 / 156 * 100 = 88.4% de alumnos en riesgo (Año 2024)</w:t>
            </w:r>
          </w:p>
        </w:tc>
        <w:tc>
          <w:tcPr>
            <w:tcW w:w="1085" w:type="dxa"/>
          </w:tcPr>
          <w:p w14:paraId="4B30F7F6" w14:textId="77777777" w:rsidR="00D07587" w:rsidRDefault="00D07587" w:rsidP="00B26956">
            <w:pPr>
              <w:pStyle w:val="pStyle"/>
            </w:pPr>
            <w:r>
              <w:rPr>
                <w:rStyle w:val="rStyle"/>
              </w:rPr>
              <w:t xml:space="preserve">100.00% - Alcanzar </w:t>
            </w:r>
            <w:proofErr w:type="gramStart"/>
            <w:r>
              <w:rPr>
                <w:rStyle w:val="rStyle"/>
              </w:rPr>
              <w:t>un  88.4</w:t>
            </w:r>
            <w:proofErr w:type="gramEnd"/>
            <w:r>
              <w:rPr>
                <w:rStyle w:val="rStyle"/>
              </w:rPr>
              <w:t>% que representa a 138 alumnos en riesgo de exclusión que reciben tutoría y que logran la permanencia.</w:t>
            </w:r>
          </w:p>
        </w:tc>
        <w:tc>
          <w:tcPr>
            <w:tcW w:w="788" w:type="dxa"/>
          </w:tcPr>
          <w:p w14:paraId="30A56ED6" w14:textId="77777777" w:rsidR="00D07587" w:rsidRDefault="00D07587" w:rsidP="00B26956">
            <w:pPr>
              <w:pStyle w:val="pStyle"/>
            </w:pPr>
            <w:r>
              <w:rPr>
                <w:rStyle w:val="rStyle"/>
              </w:rPr>
              <w:t>Ascendente</w:t>
            </w:r>
          </w:p>
        </w:tc>
        <w:tc>
          <w:tcPr>
            <w:tcW w:w="1001" w:type="dxa"/>
          </w:tcPr>
          <w:p w14:paraId="5599D2BF" w14:textId="77777777" w:rsidR="00D07587" w:rsidRDefault="00D07587" w:rsidP="00B26956">
            <w:pPr>
              <w:pStyle w:val="pStyle"/>
            </w:pPr>
          </w:p>
        </w:tc>
      </w:tr>
      <w:tr w:rsidR="00D07587" w14:paraId="04A21D5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13E6C584" w14:textId="77777777" w:rsidR="00D07587" w:rsidRDefault="00D07587" w:rsidP="00B26956">
            <w:pPr>
              <w:pStyle w:val="pStyle"/>
            </w:pPr>
            <w:r>
              <w:rPr>
                <w:rStyle w:val="rStyle"/>
              </w:rPr>
              <w:t>Componente</w:t>
            </w:r>
          </w:p>
        </w:tc>
        <w:tc>
          <w:tcPr>
            <w:tcW w:w="510" w:type="dxa"/>
            <w:vMerge w:val="restart"/>
          </w:tcPr>
          <w:p w14:paraId="1734035E" w14:textId="77777777" w:rsidR="00D07587" w:rsidRDefault="00D07587" w:rsidP="00B26956">
            <w:pPr>
              <w:pStyle w:val="pStyle"/>
            </w:pPr>
            <w:r>
              <w:rPr>
                <w:rStyle w:val="rStyle"/>
              </w:rPr>
              <w:t>C-002</w:t>
            </w:r>
          </w:p>
        </w:tc>
        <w:tc>
          <w:tcPr>
            <w:tcW w:w="1085" w:type="dxa"/>
            <w:vMerge w:val="restart"/>
          </w:tcPr>
          <w:p w14:paraId="4171D948" w14:textId="77777777" w:rsidR="00D07587" w:rsidRDefault="00D07587" w:rsidP="00B26956">
            <w:pPr>
              <w:pStyle w:val="pStyle"/>
            </w:pPr>
            <w:r>
              <w:rPr>
                <w:rStyle w:val="rStyle"/>
              </w:rPr>
              <w:t>Docentes reconocidos, actualizados o habilitados</w:t>
            </w:r>
          </w:p>
        </w:tc>
        <w:tc>
          <w:tcPr>
            <w:tcW w:w="1085" w:type="dxa"/>
          </w:tcPr>
          <w:p w14:paraId="47A97878" w14:textId="77777777" w:rsidR="00D07587" w:rsidRDefault="00D07587" w:rsidP="00B26956">
            <w:pPr>
              <w:pStyle w:val="pStyle"/>
            </w:pPr>
            <w:r>
              <w:rPr>
                <w:rStyle w:val="rStyle"/>
              </w:rPr>
              <w:t>Porcentaje de docentes de tiempo completo o su equivalente en horas reconocidos con perfil deseable PRODEP.</w:t>
            </w:r>
          </w:p>
        </w:tc>
        <w:tc>
          <w:tcPr>
            <w:tcW w:w="1085" w:type="dxa"/>
          </w:tcPr>
          <w:p w14:paraId="4B7F8137" w14:textId="77777777" w:rsidR="00D07587" w:rsidRDefault="00D07587" w:rsidP="00B26956">
            <w:pPr>
              <w:pStyle w:val="pStyle"/>
            </w:pPr>
            <w:r>
              <w:rPr>
                <w:rStyle w:val="rStyle"/>
              </w:rPr>
              <w:t>Refiere al número de docentes de tiempo completo del Nivel Superior o su equivalente en horas, reconocidos con perfil deseable PRODEP vigente en el año N.</w:t>
            </w:r>
          </w:p>
        </w:tc>
        <w:tc>
          <w:tcPr>
            <w:tcW w:w="1257" w:type="dxa"/>
            <w:gridSpan w:val="2"/>
          </w:tcPr>
          <w:p w14:paraId="758CEADA" w14:textId="77777777" w:rsidR="00D07587" w:rsidRDefault="00D07587" w:rsidP="00B26956">
            <w:pPr>
              <w:pStyle w:val="pStyle"/>
            </w:pPr>
            <w:r>
              <w:rPr>
                <w:rStyle w:val="rStyle"/>
              </w:rPr>
              <w:t>(Número de docentes de Tiempo Completo del Nivel Superior o su equivalente en horas, reconocidos con perfil deseable PRODEP vigente en el año N / Total de docentes de Tiempo Completo del Nivel Superior o su equivalente en horas, en el año N) * 100</w:t>
            </w:r>
          </w:p>
        </w:tc>
        <w:tc>
          <w:tcPr>
            <w:tcW w:w="1085" w:type="dxa"/>
          </w:tcPr>
          <w:p w14:paraId="3A1A9F29" w14:textId="77777777" w:rsidR="00D07587" w:rsidRDefault="00D07587" w:rsidP="00B26956">
            <w:pPr>
              <w:pStyle w:val="pStyle"/>
            </w:pPr>
            <w:r>
              <w:rPr>
                <w:rStyle w:val="rStyle"/>
              </w:rPr>
              <w:t xml:space="preserve">Número de docentes de Tiempo Completo del Nivel Superior o su equivalente en horas, reconocidos con perfil deseable PRODEP vigente en el año N: Se refiere al total de docentes de Tiempo Completo del Nivel Superior o su equivalente en horas, </w:t>
            </w:r>
            <w:r>
              <w:rPr>
                <w:rStyle w:val="rStyle"/>
              </w:rPr>
              <w:lastRenderedPageBreak/>
              <w:t>reconocidos con perfil deseable PRODEP vigente en el año N. Total de docentes de Tiempo Completo del Nivel Superior o su equivalente en horas, en el año N:  Se refiere al total de PTC del Nivel Superior o su equivalente en horas en el año N</w:t>
            </w:r>
          </w:p>
        </w:tc>
        <w:tc>
          <w:tcPr>
            <w:tcW w:w="794" w:type="dxa"/>
          </w:tcPr>
          <w:p w14:paraId="2A58CC60" w14:textId="77777777" w:rsidR="00D07587" w:rsidRDefault="00D07587" w:rsidP="00B26956">
            <w:pPr>
              <w:pStyle w:val="pStyle"/>
            </w:pPr>
            <w:r>
              <w:rPr>
                <w:rStyle w:val="rStyle"/>
              </w:rPr>
              <w:lastRenderedPageBreak/>
              <w:t>Gestión-Eficacia-Anual</w:t>
            </w:r>
          </w:p>
        </w:tc>
        <w:tc>
          <w:tcPr>
            <w:tcW w:w="735" w:type="dxa"/>
          </w:tcPr>
          <w:p w14:paraId="2BA5489B" w14:textId="77777777" w:rsidR="00D07587" w:rsidRDefault="00D07587" w:rsidP="00B26956">
            <w:pPr>
              <w:pStyle w:val="pStyle"/>
            </w:pPr>
            <w:r>
              <w:rPr>
                <w:rStyle w:val="rStyle"/>
              </w:rPr>
              <w:t>Porcentaje</w:t>
            </w:r>
          </w:p>
        </w:tc>
        <w:tc>
          <w:tcPr>
            <w:tcW w:w="1085" w:type="dxa"/>
          </w:tcPr>
          <w:p w14:paraId="7EDF31F4" w14:textId="77777777" w:rsidR="00D07587" w:rsidRDefault="00D07587" w:rsidP="00B26956">
            <w:pPr>
              <w:pStyle w:val="pStyle"/>
            </w:pPr>
            <w:r>
              <w:rPr>
                <w:rStyle w:val="rStyle"/>
              </w:rPr>
              <w:t xml:space="preserve"> 3 PTC\'s reconocidos con perfil deseable / Total de PTC\'s 37 = 8.1% (Año 2024)</w:t>
            </w:r>
          </w:p>
        </w:tc>
        <w:tc>
          <w:tcPr>
            <w:tcW w:w="1085" w:type="dxa"/>
          </w:tcPr>
          <w:p w14:paraId="538C6110" w14:textId="77777777" w:rsidR="00D07587" w:rsidRDefault="00D07587" w:rsidP="00B26956">
            <w:pPr>
              <w:pStyle w:val="pStyle"/>
            </w:pPr>
            <w:r>
              <w:rPr>
                <w:rStyle w:val="rStyle"/>
              </w:rPr>
              <w:t>100.00% - Mantener el 8.1 % representa 3 profesores de tiempo completo cuenten con perfil PRODEP.</w:t>
            </w:r>
          </w:p>
        </w:tc>
        <w:tc>
          <w:tcPr>
            <w:tcW w:w="788" w:type="dxa"/>
          </w:tcPr>
          <w:p w14:paraId="4B7493BB" w14:textId="77777777" w:rsidR="00D07587" w:rsidRDefault="00D07587" w:rsidP="00B26956">
            <w:pPr>
              <w:pStyle w:val="pStyle"/>
            </w:pPr>
            <w:r>
              <w:rPr>
                <w:rStyle w:val="rStyle"/>
              </w:rPr>
              <w:t>Ascendente</w:t>
            </w:r>
          </w:p>
        </w:tc>
        <w:tc>
          <w:tcPr>
            <w:tcW w:w="1001" w:type="dxa"/>
          </w:tcPr>
          <w:p w14:paraId="52543C82" w14:textId="77777777" w:rsidR="00D07587" w:rsidRDefault="00D07587" w:rsidP="00B26956">
            <w:pPr>
              <w:pStyle w:val="pStyle"/>
            </w:pPr>
          </w:p>
        </w:tc>
      </w:tr>
      <w:tr w:rsidR="00D07587" w14:paraId="19CEB3E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5A4BA150" w14:textId="77777777" w:rsidR="00D07587" w:rsidRDefault="00D07587" w:rsidP="00B26956"/>
        </w:tc>
        <w:tc>
          <w:tcPr>
            <w:tcW w:w="510" w:type="dxa"/>
            <w:vMerge/>
          </w:tcPr>
          <w:p w14:paraId="227861B1" w14:textId="77777777" w:rsidR="00D07587" w:rsidRDefault="00D07587" w:rsidP="00B26956"/>
        </w:tc>
        <w:tc>
          <w:tcPr>
            <w:tcW w:w="1085" w:type="dxa"/>
            <w:vMerge/>
          </w:tcPr>
          <w:p w14:paraId="7F487ECA" w14:textId="77777777" w:rsidR="00D07587" w:rsidRDefault="00D07587" w:rsidP="00B26956"/>
        </w:tc>
        <w:tc>
          <w:tcPr>
            <w:tcW w:w="1085" w:type="dxa"/>
          </w:tcPr>
          <w:p w14:paraId="1B351421" w14:textId="77777777" w:rsidR="00D07587" w:rsidRDefault="00D07587" w:rsidP="00B26956">
            <w:pPr>
              <w:pStyle w:val="pStyle"/>
            </w:pPr>
            <w:r>
              <w:rPr>
                <w:rStyle w:val="rStyle"/>
              </w:rPr>
              <w:t>Porcentaje de docentes de tiempo completo o su equivalente en horas que pertenecen al Sistema Nacional de Investigadores o su equivalente.</w:t>
            </w:r>
          </w:p>
        </w:tc>
        <w:tc>
          <w:tcPr>
            <w:tcW w:w="1085" w:type="dxa"/>
          </w:tcPr>
          <w:p w14:paraId="5E51FC7F" w14:textId="77777777" w:rsidR="00D07587" w:rsidRDefault="00D07587" w:rsidP="00B26956">
            <w:pPr>
              <w:pStyle w:val="pStyle"/>
            </w:pPr>
            <w:r>
              <w:rPr>
                <w:rStyle w:val="rStyle"/>
              </w:rPr>
              <w:t>Refiere al número de docentes de tiempo completo del Nivel Superior o su equivalente en horas pertenecientes al Sistema Nacional de Investigadores.</w:t>
            </w:r>
          </w:p>
        </w:tc>
        <w:tc>
          <w:tcPr>
            <w:tcW w:w="1257" w:type="dxa"/>
            <w:gridSpan w:val="2"/>
          </w:tcPr>
          <w:p w14:paraId="0A506B0F" w14:textId="77777777" w:rsidR="00D07587" w:rsidRDefault="00D07587" w:rsidP="00B26956">
            <w:pPr>
              <w:pStyle w:val="pStyle"/>
            </w:pPr>
            <w:r>
              <w:rPr>
                <w:rStyle w:val="rStyle"/>
              </w:rPr>
              <w:t>(Número de docentes de Tiempo Completo (PTC) o su equivalente en horas, que pertenecen al SNI/SNC o su equivalente, en el año N / Total de PTC o su equivalente en horas, en el año N) * 100</w:t>
            </w:r>
          </w:p>
        </w:tc>
        <w:tc>
          <w:tcPr>
            <w:tcW w:w="1085" w:type="dxa"/>
          </w:tcPr>
          <w:p w14:paraId="4A27C689" w14:textId="77777777" w:rsidR="00D07587" w:rsidRDefault="00D07587" w:rsidP="00B26956">
            <w:pPr>
              <w:pStyle w:val="pStyle"/>
            </w:pPr>
            <w:r>
              <w:rPr>
                <w:rStyle w:val="rStyle"/>
              </w:rPr>
              <w:t xml:space="preserve">Número de docentes de Tiempo Completo (PTC) o su equivalente en horas, que pertenecen al SNI/SNC o su equivalente, en el año N: Se refiere al total de PTC </w:t>
            </w:r>
            <w:r>
              <w:rPr>
                <w:rStyle w:val="rStyle"/>
              </w:rPr>
              <w:lastRenderedPageBreak/>
              <w:t>o su equivalente en horas, que pertenecen al SNI/SNC o su equivalente, en el año N. Total de PTC o su equivalente en horas, en el año N: Se refiere al total de docentes PTC o su equivalente en horas, en el año N</w:t>
            </w:r>
          </w:p>
        </w:tc>
        <w:tc>
          <w:tcPr>
            <w:tcW w:w="794" w:type="dxa"/>
          </w:tcPr>
          <w:p w14:paraId="72F8566D" w14:textId="77777777" w:rsidR="00D07587" w:rsidRDefault="00D07587" w:rsidP="00B26956">
            <w:pPr>
              <w:pStyle w:val="pStyle"/>
            </w:pPr>
            <w:r>
              <w:rPr>
                <w:rStyle w:val="rStyle"/>
              </w:rPr>
              <w:lastRenderedPageBreak/>
              <w:t>Gestión-Eficacia-Anual</w:t>
            </w:r>
          </w:p>
        </w:tc>
        <w:tc>
          <w:tcPr>
            <w:tcW w:w="735" w:type="dxa"/>
          </w:tcPr>
          <w:p w14:paraId="3C187993" w14:textId="77777777" w:rsidR="00D07587" w:rsidRDefault="00D07587" w:rsidP="00B26956">
            <w:pPr>
              <w:pStyle w:val="pStyle"/>
            </w:pPr>
            <w:r>
              <w:rPr>
                <w:rStyle w:val="rStyle"/>
              </w:rPr>
              <w:t>Porcentaje</w:t>
            </w:r>
          </w:p>
        </w:tc>
        <w:tc>
          <w:tcPr>
            <w:tcW w:w="1085" w:type="dxa"/>
          </w:tcPr>
          <w:p w14:paraId="11FCDE7D" w14:textId="77777777" w:rsidR="00D07587" w:rsidRDefault="00D07587" w:rsidP="00B26956">
            <w:pPr>
              <w:pStyle w:val="pStyle"/>
            </w:pPr>
            <w:r>
              <w:rPr>
                <w:rStyle w:val="rStyle"/>
              </w:rPr>
              <w:t xml:space="preserve"> 3 PTC pertenecen al SNI / Total de PTC\'s 37 = 8.1% (Año 2024)</w:t>
            </w:r>
          </w:p>
        </w:tc>
        <w:tc>
          <w:tcPr>
            <w:tcW w:w="1085" w:type="dxa"/>
          </w:tcPr>
          <w:p w14:paraId="2CF00BF9" w14:textId="77777777" w:rsidR="00D07587" w:rsidRDefault="00D07587" w:rsidP="00B26956">
            <w:pPr>
              <w:pStyle w:val="pStyle"/>
            </w:pPr>
            <w:r>
              <w:rPr>
                <w:rStyle w:val="rStyle"/>
              </w:rPr>
              <w:t>100.00% - Lograr el 8.1% que equivalen a 3 docentes de tiempo completo o su equivalente en horas pertenecen al Sistema Nacional de Investigadore</w:t>
            </w:r>
            <w:r>
              <w:rPr>
                <w:rStyle w:val="rStyle"/>
              </w:rPr>
              <w:lastRenderedPageBreak/>
              <w:t>s o su equivalente.</w:t>
            </w:r>
          </w:p>
        </w:tc>
        <w:tc>
          <w:tcPr>
            <w:tcW w:w="788" w:type="dxa"/>
          </w:tcPr>
          <w:p w14:paraId="10080988" w14:textId="77777777" w:rsidR="00D07587" w:rsidRDefault="00D07587" w:rsidP="00B26956">
            <w:pPr>
              <w:pStyle w:val="pStyle"/>
            </w:pPr>
            <w:r>
              <w:rPr>
                <w:rStyle w:val="rStyle"/>
              </w:rPr>
              <w:lastRenderedPageBreak/>
              <w:t>Ascendente</w:t>
            </w:r>
          </w:p>
        </w:tc>
        <w:tc>
          <w:tcPr>
            <w:tcW w:w="1001" w:type="dxa"/>
          </w:tcPr>
          <w:p w14:paraId="1F62511E" w14:textId="77777777" w:rsidR="00D07587" w:rsidRDefault="00D07587" w:rsidP="00B26956">
            <w:pPr>
              <w:pStyle w:val="pStyle"/>
            </w:pPr>
          </w:p>
        </w:tc>
      </w:tr>
      <w:tr w:rsidR="00D07587" w14:paraId="0BBFFBB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29D8941D" w14:textId="77777777" w:rsidR="00D07587" w:rsidRDefault="00D07587" w:rsidP="00B26956">
            <w:r>
              <w:rPr>
                <w:rStyle w:val="rStyle"/>
              </w:rPr>
              <w:t>Actividad o Proyecto</w:t>
            </w:r>
          </w:p>
        </w:tc>
        <w:tc>
          <w:tcPr>
            <w:tcW w:w="510" w:type="dxa"/>
            <w:vMerge w:val="restart"/>
          </w:tcPr>
          <w:p w14:paraId="74B6E54A" w14:textId="77777777" w:rsidR="00D07587" w:rsidRDefault="00D07587" w:rsidP="00B26956">
            <w:pPr>
              <w:pStyle w:val="pStyle"/>
            </w:pPr>
            <w:r>
              <w:rPr>
                <w:rStyle w:val="rStyle"/>
              </w:rPr>
              <w:t>A-01</w:t>
            </w:r>
          </w:p>
        </w:tc>
        <w:tc>
          <w:tcPr>
            <w:tcW w:w="1085" w:type="dxa"/>
            <w:vMerge w:val="restart"/>
          </w:tcPr>
          <w:p w14:paraId="27873009" w14:textId="77777777" w:rsidR="00D07587" w:rsidRDefault="00D07587" w:rsidP="00B26956">
            <w:pPr>
              <w:pStyle w:val="pStyle"/>
            </w:pPr>
            <w:r>
              <w:rPr>
                <w:rStyle w:val="rStyle"/>
              </w:rPr>
              <w:t>Realización de proyectos de investigación, aplicación del conocimiento y de desarrollo tecnológico.</w:t>
            </w:r>
          </w:p>
        </w:tc>
        <w:tc>
          <w:tcPr>
            <w:tcW w:w="1085" w:type="dxa"/>
          </w:tcPr>
          <w:p w14:paraId="084A8F55" w14:textId="77777777" w:rsidR="00D07587" w:rsidRDefault="00D07587" w:rsidP="00B26956">
            <w:pPr>
              <w:pStyle w:val="pStyle"/>
            </w:pPr>
            <w:r>
              <w:rPr>
                <w:rStyle w:val="rStyle"/>
              </w:rPr>
              <w:t>Porcentaje de docentes de tiempo completo o su equivalente en horas que participan en proyectos de investigación</w:t>
            </w:r>
          </w:p>
        </w:tc>
        <w:tc>
          <w:tcPr>
            <w:tcW w:w="1085" w:type="dxa"/>
          </w:tcPr>
          <w:p w14:paraId="2F695CFD" w14:textId="77777777" w:rsidR="00D07587" w:rsidRDefault="00D07587" w:rsidP="00B26956">
            <w:pPr>
              <w:pStyle w:val="pStyle"/>
            </w:pPr>
            <w:r>
              <w:rPr>
                <w:rStyle w:val="rStyle"/>
              </w:rPr>
              <w:t>Refiere al número de docentes de tiempo completo o su equivalente en horas adscritos al nivel superior licenciatura que participan en proyectos de investigación.</w:t>
            </w:r>
          </w:p>
        </w:tc>
        <w:tc>
          <w:tcPr>
            <w:tcW w:w="1257" w:type="dxa"/>
            <w:gridSpan w:val="2"/>
          </w:tcPr>
          <w:p w14:paraId="782116B8" w14:textId="77777777" w:rsidR="00D07587" w:rsidRDefault="00D07587" w:rsidP="00B26956">
            <w:pPr>
              <w:pStyle w:val="pStyle"/>
            </w:pPr>
            <w:r>
              <w:rPr>
                <w:rStyle w:val="rStyle"/>
              </w:rPr>
              <w:t xml:space="preserve">(Número de docentes de tiempo completo o su equivalente en horas adscritos al nivel superior que participan en proyectos de investigación / Total de docentes de tiempo completo o su equivalente en horas </w:t>
            </w:r>
            <w:r>
              <w:rPr>
                <w:rStyle w:val="rStyle"/>
              </w:rPr>
              <w:lastRenderedPageBreak/>
              <w:t>adscritos al nivel superior) * 100</w:t>
            </w:r>
          </w:p>
        </w:tc>
        <w:tc>
          <w:tcPr>
            <w:tcW w:w="1085" w:type="dxa"/>
          </w:tcPr>
          <w:p w14:paraId="2871959E" w14:textId="77777777" w:rsidR="00D07587" w:rsidRDefault="00D07587" w:rsidP="00B26956">
            <w:pPr>
              <w:pStyle w:val="pStyle"/>
            </w:pPr>
            <w:r>
              <w:rPr>
                <w:rStyle w:val="rStyle"/>
              </w:rPr>
              <w:lastRenderedPageBreak/>
              <w:t xml:space="preserve">Número de docentes de tiempo completo o su equivalente en horas adscritos al nivel superior que participan en proyectos de investigación: Se refiere al total de docentes de </w:t>
            </w:r>
            <w:r>
              <w:rPr>
                <w:rStyle w:val="rStyle"/>
              </w:rPr>
              <w:lastRenderedPageBreak/>
              <w:t>tiempo completo o su equivalente en horas adscritos al nivel superior que participan en proyectos de investigación. Total, de docentes de tiempo completo o su equivalente en horas adscritos al nivel superior: Se refiere al total de PTC o su equivalente en horas adscritos al nivel superior</w:t>
            </w:r>
          </w:p>
        </w:tc>
        <w:tc>
          <w:tcPr>
            <w:tcW w:w="794" w:type="dxa"/>
          </w:tcPr>
          <w:p w14:paraId="2885A325" w14:textId="77777777" w:rsidR="00D07587" w:rsidRDefault="00D07587" w:rsidP="00B26956">
            <w:pPr>
              <w:pStyle w:val="pStyle"/>
            </w:pPr>
            <w:r>
              <w:rPr>
                <w:rStyle w:val="rStyle"/>
              </w:rPr>
              <w:lastRenderedPageBreak/>
              <w:t>Gestión-Eficacia-Anual</w:t>
            </w:r>
          </w:p>
        </w:tc>
        <w:tc>
          <w:tcPr>
            <w:tcW w:w="735" w:type="dxa"/>
          </w:tcPr>
          <w:p w14:paraId="29D086A1" w14:textId="77777777" w:rsidR="00D07587" w:rsidRDefault="00D07587" w:rsidP="00B26956">
            <w:pPr>
              <w:pStyle w:val="pStyle"/>
            </w:pPr>
            <w:r>
              <w:rPr>
                <w:rStyle w:val="rStyle"/>
              </w:rPr>
              <w:t>Porcentaje</w:t>
            </w:r>
          </w:p>
        </w:tc>
        <w:tc>
          <w:tcPr>
            <w:tcW w:w="1085" w:type="dxa"/>
          </w:tcPr>
          <w:p w14:paraId="3FC98D34" w14:textId="77777777" w:rsidR="00D07587" w:rsidRDefault="00D07587" w:rsidP="00B26956">
            <w:pPr>
              <w:pStyle w:val="pStyle"/>
            </w:pPr>
            <w:r>
              <w:rPr>
                <w:rStyle w:val="rStyle"/>
              </w:rPr>
              <w:t xml:space="preserve"> 26 </w:t>
            </w:r>
            <w:proofErr w:type="gramStart"/>
            <w:r>
              <w:rPr>
                <w:rStyle w:val="rStyle"/>
              </w:rPr>
              <w:t>Docentes</w:t>
            </w:r>
            <w:proofErr w:type="gramEnd"/>
            <w:r>
              <w:rPr>
                <w:rStyle w:val="rStyle"/>
              </w:rPr>
              <w:t xml:space="preserve"> de tiempo completo que participan en proyectos desarrollo tecnológico. (Año 2024)</w:t>
            </w:r>
          </w:p>
        </w:tc>
        <w:tc>
          <w:tcPr>
            <w:tcW w:w="1085" w:type="dxa"/>
          </w:tcPr>
          <w:p w14:paraId="323ADF01" w14:textId="77777777" w:rsidR="00D07587" w:rsidRDefault="00D07587" w:rsidP="00B26956">
            <w:pPr>
              <w:pStyle w:val="pStyle"/>
            </w:pPr>
            <w:r>
              <w:rPr>
                <w:rStyle w:val="rStyle"/>
              </w:rPr>
              <w:t>100.00% - Lograr un 59.0% que representa a 22 docentes de tiempo completo o su equivalente en horas que participan en proyectos de investigación</w:t>
            </w:r>
          </w:p>
        </w:tc>
        <w:tc>
          <w:tcPr>
            <w:tcW w:w="788" w:type="dxa"/>
          </w:tcPr>
          <w:p w14:paraId="1789FE69" w14:textId="77777777" w:rsidR="00D07587" w:rsidRDefault="00D07587" w:rsidP="00B26956">
            <w:pPr>
              <w:pStyle w:val="pStyle"/>
            </w:pPr>
            <w:r>
              <w:rPr>
                <w:rStyle w:val="rStyle"/>
              </w:rPr>
              <w:t>Ascendente</w:t>
            </w:r>
          </w:p>
        </w:tc>
        <w:tc>
          <w:tcPr>
            <w:tcW w:w="1001" w:type="dxa"/>
          </w:tcPr>
          <w:p w14:paraId="23F1BBD7" w14:textId="77777777" w:rsidR="00D07587" w:rsidRDefault="00D07587" w:rsidP="00B26956">
            <w:pPr>
              <w:pStyle w:val="pStyle"/>
            </w:pPr>
          </w:p>
        </w:tc>
      </w:tr>
      <w:tr w:rsidR="00D07587" w14:paraId="5F70EA2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5F27DEA3" w14:textId="77777777" w:rsidR="00D07587" w:rsidRDefault="00D07587" w:rsidP="00B26956"/>
        </w:tc>
        <w:tc>
          <w:tcPr>
            <w:tcW w:w="510" w:type="dxa"/>
            <w:vMerge w:val="restart"/>
          </w:tcPr>
          <w:p w14:paraId="1795008A" w14:textId="77777777" w:rsidR="00D07587" w:rsidRDefault="00D07587" w:rsidP="00B26956">
            <w:pPr>
              <w:pStyle w:val="pStyle"/>
            </w:pPr>
            <w:r>
              <w:rPr>
                <w:rStyle w:val="rStyle"/>
              </w:rPr>
              <w:t>A-02</w:t>
            </w:r>
          </w:p>
        </w:tc>
        <w:tc>
          <w:tcPr>
            <w:tcW w:w="1085" w:type="dxa"/>
            <w:vMerge w:val="restart"/>
          </w:tcPr>
          <w:p w14:paraId="4A426222" w14:textId="77777777" w:rsidR="00D07587" w:rsidRDefault="00D07587" w:rsidP="00B26956">
            <w:pPr>
              <w:pStyle w:val="pStyle"/>
            </w:pPr>
            <w:r>
              <w:rPr>
                <w:rStyle w:val="rStyle"/>
              </w:rPr>
              <w:t>Habilitación de docentes.</w:t>
            </w:r>
          </w:p>
        </w:tc>
        <w:tc>
          <w:tcPr>
            <w:tcW w:w="1085" w:type="dxa"/>
          </w:tcPr>
          <w:p w14:paraId="6FBB8E70" w14:textId="77777777" w:rsidR="00D07587" w:rsidRDefault="00D07587" w:rsidP="00B26956">
            <w:pPr>
              <w:pStyle w:val="pStyle"/>
            </w:pPr>
            <w:r>
              <w:rPr>
                <w:rStyle w:val="rStyle"/>
              </w:rPr>
              <w:t xml:space="preserve">Porcentaje de docentes de tiempo completo o su equivalente en horas con </w:t>
            </w:r>
            <w:r>
              <w:rPr>
                <w:rStyle w:val="rStyle"/>
              </w:rPr>
              <w:lastRenderedPageBreak/>
              <w:t>grado de Maestría.</w:t>
            </w:r>
          </w:p>
        </w:tc>
        <w:tc>
          <w:tcPr>
            <w:tcW w:w="1085" w:type="dxa"/>
          </w:tcPr>
          <w:p w14:paraId="09544199" w14:textId="77777777" w:rsidR="00D07587" w:rsidRDefault="00D07587" w:rsidP="00B26956">
            <w:pPr>
              <w:pStyle w:val="pStyle"/>
            </w:pPr>
            <w:r>
              <w:rPr>
                <w:rStyle w:val="rStyle"/>
              </w:rPr>
              <w:lastRenderedPageBreak/>
              <w:t xml:space="preserve">Refiere al Número de docentes de tiempo completo o su equivalente en horas, con </w:t>
            </w:r>
            <w:r>
              <w:rPr>
                <w:rStyle w:val="rStyle"/>
              </w:rPr>
              <w:lastRenderedPageBreak/>
              <w:t>grado de maestría, respecto del Total de profesores de tiempo completo o su equivalente en horas</w:t>
            </w:r>
          </w:p>
        </w:tc>
        <w:tc>
          <w:tcPr>
            <w:tcW w:w="1257" w:type="dxa"/>
            <w:gridSpan w:val="2"/>
          </w:tcPr>
          <w:p w14:paraId="00653512" w14:textId="77777777" w:rsidR="00D07587" w:rsidRDefault="00D07587" w:rsidP="00B26956">
            <w:pPr>
              <w:pStyle w:val="pStyle"/>
            </w:pPr>
            <w:r>
              <w:rPr>
                <w:rStyle w:val="rStyle"/>
              </w:rPr>
              <w:lastRenderedPageBreak/>
              <w:t xml:space="preserve">(Número de docentes de tiempo completo o su equivalente en horas, con grado de maestría / Total de profesores </w:t>
            </w:r>
            <w:r>
              <w:rPr>
                <w:rStyle w:val="rStyle"/>
              </w:rPr>
              <w:lastRenderedPageBreak/>
              <w:t>de tiempo completo o su equivalente en horas) * 100</w:t>
            </w:r>
          </w:p>
        </w:tc>
        <w:tc>
          <w:tcPr>
            <w:tcW w:w="1085" w:type="dxa"/>
          </w:tcPr>
          <w:p w14:paraId="45B1A6A4" w14:textId="77777777" w:rsidR="00D07587" w:rsidRDefault="00D07587" w:rsidP="00B26956">
            <w:pPr>
              <w:pStyle w:val="pStyle"/>
            </w:pPr>
            <w:r>
              <w:rPr>
                <w:rStyle w:val="rStyle"/>
              </w:rPr>
              <w:lastRenderedPageBreak/>
              <w:t xml:space="preserve">Número de docentes de tiempo completo o su equivalente en horas, con grado de </w:t>
            </w:r>
            <w:r>
              <w:rPr>
                <w:rStyle w:val="rStyle"/>
              </w:rPr>
              <w:lastRenderedPageBreak/>
              <w:t>maestría: Se refiere al total de docentes de tiempo completo o su equivalente en horas, con grado de maestría. Total, de profesores de tiempo completo o su equivalente en horas: Se refiere al total de PTC o su equivalente en horas.</w:t>
            </w:r>
          </w:p>
        </w:tc>
        <w:tc>
          <w:tcPr>
            <w:tcW w:w="794" w:type="dxa"/>
          </w:tcPr>
          <w:p w14:paraId="4B52B6C6" w14:textId="77777777" w:rsidR="00D07587" w:rsidRDefault="00D07587" w:rsidP="00B26956">
            <w:pPr>
              <w:pStyle w:val="pStyle"/>
            </w:pPr>
            <w:r>
              <w:rPr>
                <w:rStyle w:val="rStyle"/>
              </w:rPr>
              <w:lastRenderedPageBreak/>
              <w:t>Gestión-Eficacia-Anual</w:t>
            </w:r>
          </w:p>
        </w:tc>
        <w:tc>
          <w:tcPr>
            <w:tcW w:w="735" w:type="dxa"/>
          </w:tcPr>
          <w:p w14:paraId="3F3A9FF3" w14:textId="77777777" w:rsidR="00D07587" w:rsidRDefault="00D07587" w:rsidP="00B26956">
            <w:pPr>
              <w:pStyle w:val="pStyle"/>
            </w:pPr>
            <w:r>
              <w:rPr>
                <w:rStyle w:val="rStyle"/>
              </w:rPr>
              <w:t>Porcentaje</w:t>
            </w:r>
          </w:p>
        </w:tc>
        <w:tc>
          <w:tcPr>
            <w:tcW w:w="1085" w:type="dxa"/>
          </w:tcPr>
          <w:p w14:paraId="4716F4D5" w14:textId="77777777" w:rsidR="00D07587" w:rsidRDefault="00D07587" w:rsidP="00B26956">
            <w:pPr>
              <w:pStyle w:val="pStyle"/>
            </w:pPr>
            <w:r>
              <w:rPr>
                <w:rStyle w:val="rStyle"/>
              </w:rPr>
              <w:t xml:space="preserve"> 23 PTC con grado de maestría / Total de 37 PTC = 62.0% (Año 2024)</w:t>
            </w:r>
          </w:p>
        </w:tc>
        <w:tc>
          <w:tcPr>
            <w:tcW w:w="1085" w:type="dxa"/>
          </w:tcPr>
          <w:p w14:paraId="56BB7B20" w14:textId="77777777" w:rsidR="00D07587" w:rsidRDefault="00D07587" w:rsidP="00B26956">
            <w:pPr>
              <w:pStyle w:val="pStyle"/>
            </w:pPr>
            <w:r>
              <w:rPr>
                <w:rStyle w:val="rStyle"/>
              </w:rPr>
              <w:t xml:space="preserve">100.00% - Lograr el 45.9% que equivale a 17 docentes de tiempo completo o su </w:t>
            </w:r>
            <w:r>
              <w:rPr>
                <w:rStyle w:val="rStyle"/>
              </w:rPr>
              <w:lastRenderedPageBreak/>
              <w:t>equivalente en horas tengan grado de Maestría.</w:t>
            </w:r>
          </w:p>
        </w:tc>
        <w:tc>
          <w:tcPr>
            <w:tcW w:w="788" w:type="dxa"/>
          </w:tcPr>
          <w:p w14:paraId="716F5C1B" w14:textId="77777777" w:rsidR="00D07587" w:rsidRDefault="00D07587" w:rsidP="00B26956">
            <w:pPr>
              <w:pStyle w:val="pStyle"/>
            </w:pPr>
            <w:r>
              <w:rPr>
                <w:rStyle w:val="rStyle"/>
              </w:rPr>
              <w:lastRenderedPageBreak/>
              <w:t>Ascendente</w:t>
            </w:r>
          </w:p>
        </w:tc>
        <w:tc>
          <w:tcPr>
            <w:tcW w:w="1001" w:type="dxa"/>
          </w:tcPr>
          <w:p w14:paraId="582D5DB6" w14:textId="77777777" w:rsidR="00D07587" w:rsidRDefault="00D07587" w:rsidP="00B26956">
            <w:pPr>
              <w:pStyle w:val="pStyle"/>
            </w:pPr>
          </w:p>
        </w:tc>
      </w:tr>
      <w:tr w:rsidR="00D07587" w14:paraId="60EE6C4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09D3CE9C" w14:textId="77777777" w:rsidR="00D07587" w:rsidRDefault="00D07587" w:rsidP="00B26956"/>
        </w:tc>
        <w:tc>
          <w:tcPr>
            <w:tcW w:w="510" w:type="dxa"/>
            <w:vMerge/>
          </w:tcPr>
          <w:p w14:paraId="1DA9F47D" w14:textId="77777777" w:rsidR="00D07587" w:rsidRDefault="00D07587" w:rsidP="00B26956"/>
        </w:tc>
        <w:tc>
          <w:tcPr>
            <w:tcW w:w="1085" w:type="dxa"/>
            <w:vMerge/>
          </w:tcPr>
          <w:p w14:paraId="1C1533A2" w14:textId="77777777" w:rsidR="00D07587" w:rsidRDefault="00D07587" w:rsidP="00B26956"/>
        </w:tc>
        <w:tc>
          <w:tcPr>
            <w:tcW w:w="1085" w:type="dxa"/>
          </w:tcPr>
          <w:p w14:paraId="746A879E" w14:textId="77777777" w:rsidR="00D07587" w:rsidRDefault="00D07587" w:rsidP="00B26956">
            <w:pPr>
              <w:pStyle w:val="pStyle"/>
            </w:pPr>
            <w:r>
              <w:rPr>
                <w:rStyle w:val="rStyle"/>
              </w:rPr>
              <w:t>Porcentaje de docentes de tiempo completo o su equivalente en horas con grado de Doctorado.</w:t>
            </w:r>
          </w:p>
        </w:tc>
        <w:tc>
          <w:tcPr>
            <w:tcW w:w="1085" w:type="dxa"/>
          </w:tcPr>
          <w:p w14:paraId="35E1BA53" w14:textId="77777777" w:rsidR="00D07587" w:rsidRDefault="00D07587" w:rsidP="00B26956">
            <w:pPr>
              <w:pStyle w:val="pStyle"/>
            </w:pPr>
            <w:r>
              <w:rPr>
                <w:rStyle w:val="rStyle"/>
              </w:rPr>
              <w:t xml:space="preserve">Refiere al Número de docentes de tiempo completo o su equivalente en horas, con grado de doctorado, respecto del Total de profesores de tiempo </w:t>
            </w:r>
            <w:r>
              <w:rPr>
                <w:rStyle w:val="rStyle"/>
              </w:rPr>
              <w:lastRenderedPageBreak/>
              <w:t>completo o su equivalente en horas</w:t>
            </w:r>
          </w:p>
        </w:tc>
        <w:tc>
          <w:tcPr>
            <w:tcW w:w="1257" w:type="dxa"/>
            <w:gridSpan w:val="2"/>
          </w:tcPr>
          <w:p w14:paraId="2FB5DACB" w14:textId="77777777" w:rsidR="00D07587" w:rsidRDefault="00D07587" w:rsidP="00B26956">
            <w:pPr>
              <w:pStyle w:val="pStyle"/>
            </w:pPr>
            <w:r>
              <w:rPr>
                <w:rStyle w:val="rStyle"/>
              </w:rPr>
              <w:lastRenderedPageBreak/>
              <w:t>(Número de docentes de tiempo completo o su equivalente en horas, con grado de doctorado / Total de profesores de tiempo completo o su equivalente en horas) * 100</w:t>
            </w:r>
          </w:p>
        </w:tc>
        <w:tc>
          <w:tcPr>
            <w:tcW w:w="1085" w:type="dxa"/>
          </w:tcPr>
          <w:p w14:paraId="6E977303" w14:textId="77777777" w:rsidR="00D07587" w:rsidRDefault="00D07587" w:rsidP="00B26956">
            <w:pPr>
              <w:pStyle w:val="pStyle"/>
            </w:pPr>
            <w:r>
              <w:rPr>
                <w:rStyle w:val="rStyle"/>
              </w:rPr>
              <w:t xml:space="preserve">Número de docentes de tiempo completo o su equivalente en horas, con grado de doctorado:  Se refiere al total de PTC o su equivalente en horas, con </w:t>
            </w:r>
            <w:r>
              <w:rPr>
                <w:rStyle w:val="rStyle"/>
              </w:rPr>
              <w:lastRenderedPageBreak/>
              <w:t>grado de doctorado. Total, de profesores de tiempo completo o su equivalente en horas: Se refiere al total de PTC o su equivalente en horas.</w:t>
            </w:r>
          </w:p>
        </w:tc>
        <w:tc>
          <w:tcPr>
            <w:tcW w:w="794" w:type="dxa"/>
          </w:tcPr>
          <w:p w14:paraId="43242F0E" w14:textId="77777777" w:rsidR="00D07587" w:rsidRDefault="00D07587" w:rsidP="00B26956">
            <w:pPr>
              <w:pStyle w:val="pStyle"/>
            </w:pPr>
            <w:r>
              <w:rPr>
                <w:rStyle w:val="rStyle"/>
              </w:rPr>
              <w:lastRenderedPageBreak/>
              <w:t>Gestión-Eficacia-Anual</w:t>
            </w:r>
          </w:p>
        </w:tc>
        <w:tc>
          <w:tcPr>
            <w:tcW w:w="735" w:type="dxa"/>
          </w:tcPr>
          <w:p w14:paraId="5E2DF464" w14:textId="77777777" w:rsidR="00D07587" w:rsidRDefault="00D07587" w:rsidP="00B26956">
            <w:pPr>
              <w:pStyle w:val="pStyle"/>
            </w:pPr>
            <w:r>
              <w:rPr>
                <w:rStyle w:val="rStyle"/>
              </w:rPr>
              <w:t>Porcentaje</w:t>
            </w:r>
          </w:p>
        </w:tc>
        <w:tc>
          <w:tcPr>
            <w:tcW w:w="1085" w:type="dxa"/>
          </w:tcPr>
          <w:p w14:paraId="24058509" w14:textId="77777777" w:rsidR="00D07587" w:rsidRDefault="00D07587" w:rsidP="00B26956">
            <w:pPr>
              <w:pStyle w:val="pStyle"/>
            </w:pPr>
            <w:r>
              <w:rPr>
                <w:rStyle w:val="rStyle"/>
              </w:rPr>
              <w:t xml:space="preserve"> 5 PTC con grado de doctorado / Total de 37 PTC = 13.5% (Año 2024)</w:t>
            </w:r>
          </w:p>
        </w:tc>
        <w:tc>
          <w:tcPr>
            <w:tcW w:w="1085" w:type="dxa"/>
          </w:tcPr>
          <w:p w14:paraId="02CD628B" w14:textId="77777777" w:rsidR="00D07587" w:rsidRDefault="00D07587" w:rsidP="00B26956">
            <w:pPr>
              <w:pStyle w:val="pStyle"/>
            </w:pPr>
            <w:r>
              <w:rPr>
                <w:rStyle w:val="rStyle"/>
              </w:rPr>
              <w:t>100.00% - Lograr el 10.8 % que equivale a 4 docentes de tiempo completo o su equivalente en horas con grado de Doctorado</w:t>
            </w:r>
          </w:p>
        </w:tc>
        <w:tc>
          <w:tcPr>
            <w:tcW w:w="788" w:type="dxa"/>
          </w:tcPr>
          <w:p w14:paraId="1C4A31C9" w14:textId="77777777" w:rsidR="00D07587" w:rsidRDefault="00D07587" w:rsidP="00B26956">
            <w:pPr>
              <w:pStyle w:val="pStyle"/>
            </w:pPr>
            <w:r>
              <w:rPr>
                <w:rStyle w:val="rStyle"/>
              </w:rPr>
              <w:t>Ascendente</w:t>
            </w:r>
          </w:p>
        </w:tc>
        <w:tc>
          <w:tcPr>
            <w:tcW w:w="1001" w:type="dxa"/>
          </w:tcPr>
          <w:p w14:paraId="6564A3D7" w14:textId="77777777" w:rsidR="00D07587" w:rsidRDefault="00D07587" w:rsidP="00B26956">
            <w:pPr>
              <w:pStyle w:val="pStyle"/>
            </w:pPr>
          </w:p>
        </w:tc>
      </w:tr>
      <w:tr w:rsidR="00D07587" w14:paraId="3F32D39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35BE008C" w14:textId="77777777" w:rsidR="00D07587" w:rsidRDefault="00D07587" w:rsidP="00B26956"/>
        </w:tc>
        <w:tc>
          <w:tcPr>
            <w:tcW w:w="510" w:type="dxa"/>
            <w:vMerge/>
          </w:tcPr>
          <w:p w14:paraId="5527B946" w14:textId="77777777" w:rsidR="00D07587" w:rsidRDefault="00D07587" w:rsidP="00B26956"/>
        </w:tc>
        <w:tc>
          <w:tcPr>
            <w:tcW w:w="1085" w:type="dxa"/>
            <w:vMerge/>
          </w:tcPr>
          <w:p w14:paraId="6FFB9808" w14:textId="77777777" w:rsidR="00D07587" w:rsidRDefault="00D07587" w:rsidP="00B26956"/>
        </w:tc>
        <w:tc>
          <w:tcPr>
            <w:tcW w:w="1085" w:type="dxa"/>
          </w:tcPr>
          <w:p w14:paraId="22045070" w14:textId="77777777" w:rsidR="00D07587" w:rsidRDefault="00D07587" w:rsidP="00B26956">
            <w:pPr>
              <w:pStyle w:val="pStyle"/>
            </w:pPr>
            <w:r>
              <w:rPr>
                <w:rStyle w:val="rStyle"/>
              </w:rPr>
              <w:t>Porcentaje de docentes capacitados en competencias docentes.</w:t>
            </w:r>
          </w:p>
        </w:tc>
        <w:tc>
          <w:tcPr>
            <w:tcW w:w="1085" w:type="dxa"/>
          </w:tcPr>
          <w:p w14:paraId="1A8E90F6" w14:textId="77777777" w:rsidR="00D07587" w:rsidRDefault="00D07587" w:rsidP="00B26956">
            <w:pPr>
              <w:pStyle w:val="pStyle"/>
            </w:pPr>
            <w:r>
              <w:rPr>
                <w:rStyle w:val="rStyle"/>
              </w:rPr>
              <w:t>Refiere al número de docentes capacitados en competencias docentes en el año N, respecto del total de docentes en el año N incluyendo profesores de tiempo completo (PTC) y por asignatura (PA).</w:t>
            </w:r>
          </w:p>
        </w:tc>
        <w:tc>
          <w:tcPr>
            <w:tcW w:w="1257" w:type="dxa"/>
            <w:gridSpan w:val="2"/>
          </w:tcPr>
          <w:p w14:paraId="6A5BF0A7" w14:textId="77777777" w:rsidR="00D07587" w:rsidRDefault="00D07587" w:rsidP="00B26956">
            <w:pPr>
              <w:pStyle w:val="pStyle"/>
            </w:pPr>
            <w:r>
              <w:rPr>
                <w:rStyle w:val="rStyle"/>
              </w:rPr>
              <w:t>(Número de docentes capacitados en competencias docentes y/o disciplinares docentes capacitados/docentes programados) *100</w:t>
            </w:r>
          </w:p>
        </w:tc>
        <w:tc>
          <w:tcPr>
            <w:tcW w:w="1085" w:type="dxa"/>
          </w:tcPr>
          <w:p w14:paraId="642C14DA" w14:textId="77777777" w:rsidR="00D07587" w:rsidRDefault="00D07587" w:rsidP="00B26956">
            <w:pPr>
              <w:pStyle w:val="pStyle"/>
            </w:pPr>
            <w:r>
              <w:rPr>
                <w:rStyle w:val="rStyle"/>
              </w:rPr>
              <w:t>Docentes: Total de docentes capacitados en competencias docentes.</w:t>
            </w:r>
          </w:p>
        </w:tc>
        <w:tc>
          <w:tcPr>
            <w:tcW w:w="794" w:type="dxa"/>
          </w:tcPr>
          <w:p w14:paraId="0A28D567" w14:textId="77777777" w:rsidR="00D07587" w:rsidRDefault="00D07587" w:rsidP="00B26956">
            <w:pPr>
              <w:pStyle w:val="pStyle"/>
            </w:pPr>
            <w:r>
              <w:rPr>
                <w:rStyle w:val="rStyle"/>
              </w:rPr>
              <w:t>Gestión-Eficacia-Anual</w:t>
            </w:r>
          </w:p>
        </w:tc>
        <w:tc>
          <w:tcPr>
            <w:tcW w:w="735" w:type="dxa"/>
          </w:tcPr>
          <w:p w14:paraId="5B8F7A9A" w14:textId="77777777" w:rsidR="00D07587" w:rsidRDefault="00D07587" w:rsidP="00B26956">
            <w:pPr>
              <w:pStyle w:val="pStyle"/>
            </w:pPr>
            <w:r>
              <w:rPr>
                <w:rStyle w:val="rStyle"/>
              </w:rPr>
              <w:t>Porcentaje</w:t>
            </w:r>
          </w:p>
        </w:tc>
        <w:tc>
          <w:tcPr>
            <w:tcW w:w="1085" w:type="dxa"/>
          </w:tcPr>
          <w:p w14:paraId="2A5F49E7" w14:textId="77777777" w:rsidR="00D07587" w:rsidRDefault="00D07587" w:rsidP="00B26956">
            <w:pPr>
              <w:pStyle w:val="pStyle"/>
            </w:pPr>
            <w:r>
              <w:rPr>
                <w:rStyle w:val="rStyle"/>
              </w:rPr>
              <w:t xml:space="preserve"> 27 docentes capacitados en competencias docentes (Año 2024)</w:t>
            </w:r>
          </w:p>
        </w:tc>
        <w:tc>
          <w:tcPr>
            <w:tcW w:w="1085" w:type="dxa"/>
          </w:tcPr>
          <w:p w14:paraId="24A2E23C" w14:textId="77777777" w:rsidR="00D07587" w:rsidRDefault="00D07587" w:rsidP="00B26956">
            <w:pPr>
              <w:pStyle w:val="pStyle"/>
            </w:pPr>
            <w:r>
              <w:rPr>
                <w:rStyle w:val="rStyle"/>
              </w:rPr>
              <w:t>100.00% - Lograr que el 100.0% que representa a 37 docentes capacitados en competencias docentes.</w:t>
            </w:r>
          </w:p>
        </w:tc>
        <w:tc>
          <w:tcPr>
            <w:tcW w:w="788" w:type="dxa"/>
          </w:tcPr>
          <w:p w14:paraId="17CDDDEF" w14:textId="77777777" w:rsidR="00D07587" w:rsidRDefault="00D07587" w:rsidP="00B26956">
            <w:pPr>
              <w:pStyle w:val="pStyle"/>
            </w:pPr>
            <w:r>
              <w:rPr>
                <w:rStyle w:val="rStyle"/>
              </w:rPr>
              <w:t>Ascendente</w:t>
            </w:r>
          </w:p>
        </w:tc>
        <w:tc>
          <w:tcPr>
            <w:tcW w:w="1001" w:type="dxa"/>
          </w:tcPr>
          <w:p w14:paraId="4FC7CDE6" w14:textId="77777777" w:rsidR="00D07587" w:rsidRDefault="00D07587" w:rsidP="00B26956">
            <w:pPr>
              <w:pStyle w:val="pStyle"/>
            </w:pPr>
          </w:p>
        </w:tc>
      </w:tr>
      <w:tr w:rsidR="00D07587" w14:paraId="3ADF4D0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1BECE675" w14:textId="77777777" w:rsidR="00D07587" w:rsidRDefault="00D07587" w:rsidP="00B26956"/>
        </w:tc>
        <w:tc>
          <w:tcPr>
            <w:tcW w:w="510" w:type="dxa"/>
            <w:vMerge/>
          </w:tcPr>
          <w:p w14:paraId="6A51E7B9" w14:textId="77777777" w:rsidR="00D07587" w:rsidRDefault="00D07587" w:rsidP="00B26956"/>
        </w:tc>
        <w:tc>
          <w:tcPr>
            <w:tcW w:w="1085" w:type="dxa"/>
            <w:vMerge/>
          </w:tcPr>
          <w:p w14:paraId="6333A083" w14:textId="77777777" w:rsidR="00D07587" w:rsidRDefault="00D07587" w:rsidP="00B26956"/>
        </w:tc>
        <w:tc>
          <w:tcPr>
            <w:tcW w:w="1085" w:type="dxa"/>
          </w:tcPr>
          <w:p w14:paraId="4EA1A88A" w14:textId="77777777" w:rsidR="00D07587" w:rsidRDefault="00D07587" w:rsidP="00B26956">
            <w:pPr>
              <w:pStyle w:val="pStyle"/>
            </w:pPr>
            <w:r>
              <w:rPr>
                <w:rStyle w:val="rStyle"/>
              </w:rPr>
              <w:t xml:space="preserve">Porcentaje de docentes actualizados </w:t>
            </w:r>
            <w:r>
              <w:rPr>
                <w:rStyle w:val="rStyle"/>
              </w:rPr>
              <w:lastRenderedPageBreak/>
              <w:t>en el área disciplinar en que imparte docencia.</w:t>
            </w:r>
          </w:p>
        </w:tc>
        <w:tc>
          <w:tcPr>
            <w:tcW w:w="1085" w:type="dxa"/>
          </w:tcPr>
          <w:p w14:paraId="2ACBA601" w14:textId="77777777" w:rsidR="00D07587" w:rsidRDefault="00D07587" w:rsidP="00B26956">
            <w:pPr>
              <w:pStyle w:val="pStyle"/>
            </w:pPr>
            <w:r>
              <w:rPr>
                <w:rStyle w:val="rStyle"/>
              </w:rPr>
              <w:lastRenderedPageBreak/>
              <w:t xml:space="preserve">Refiere al número de docentes </w:t>
            </w:r>
            <w:r>
              <w:rPr>
                <w:rStyle w:val="rStyle"/>
              </w:rPr>
              <w:lastRenderedPageBreak/>
              <w:t>actualizados en el área disciplinar que imparte docencia en el año N.</w:t>
            </w:r>
          </w:p>
        </w:tc>
        <w:tc>
          <w:tcPr>
            <w:tcW w:w="1257" w:type="dxa"/>
            <w:gridSpan w:val="2"/>
          </w:tcPr>
          <w:p w14:paraId="61AC2F1B" w14:textId="77777777" w:rsidR="00D07587" w:rsidRDefault="00D07587" w:rsidP="00B26956">
            <w:pPr>
              <w:pStyle w:val="pStyle"/>
            </w:pPr>
            <w:r>
              <w:rPr>
                <w:rStyle w:val="rStyle"/>
              </w:rPr>
              <w:lastRenderedPageBreak/>
              <w:t xml:space="preserve">(Número de docentes actualizados en </w:t>
            </w:r>
            <w:r>
              <w:rPr>
                <w:rStyle w:val="rStyle"/>
              </w:rPr>
              <w:lastRenderedPageBreak/>
              <w:t>el área disciplinar que imparte docencia en el año N / Número de docentes en el año N) * 100</w:t>
            </w:r>
          </w:p>
        </w:tc>
        <w:tc>
          <w:tcPr>
            <w:tcW w:w="1085" w:type="dxa"/>
          </w:tcPr>
          <w:p w14:paraId="2598083C" w14:textId="77777777" w:rsidR="00D07587" w:rsidRDefault="00D07587" w:rsidP="00B26956">
            <w:pPr>
              <w:pStyle w:val="pStyle"/>
            </w:pPr>
            <w:r>
              <w:rPr>
                <w:rStyle w:val="rStyle"/>
              </w:rPr>
              <w:lastRenderedPageBreak/>
              <w:t xml:space="preserve">Número de docentes actualizados </w:t>
            </w:r>
            <w:r>
              <w:rPr>
                <w:rStyle w:val="rStyle"/>
              </w:rPr>
              <w:lastRenderedPageBreak/>
              <w:t>en el área disciplinar que imparte docencia en el año N: Se refiere al total de docentes actualizados en el área disciplinar que imparte docencia en el año N. Número de docentes en el año N: Se refiere al total de docentes en el año N.</w:t>
            </w:r>
          </w:p>
        </w:tc>
        <w:tc>
          <w:tcPr>
            <w:tcW w:w="794" w:type="dxa"/>
          </w:tcPr>
          <w:p w14:paraId="5480AF13" w14:textId="77777777" w:rsidR="00D07587" w:rsidRDefault="00D07587" w:rsidP="00B26956">
            <w:pPr>
              <w:pStyle w:val="pStyle"/>
            </w:pPr>
            <w:r>
              <w:rPr>
                <w:rStyle w:val="rStyle"/>
              </w:rPr>
              <w:lastRenderedPageBreak/>
              <w:t>Gestión-Eficacia-Anual</w:t>
            </w:r>
          </w:p>
        </w:tc>
        <w:tc>
          <w:tcPr>
            <w:tcW w:w="735" w:type="dxa"/>
          </w:tcPr>
          <w:p w14:paraId="67C95E77" w14:textId="77777777" w:rsidR="00D07587" w:rsidRDefault="00D07587" w:rsidP="00B26956">
            <w:pPr>
              <w:pStyle w:val="pStyle"/>
            </w:pPr>
            <w:r>
              <w:rPr>
                <w:rStyle w:val="rStyle"/>
              </w:rPr>
              <w:t>Porcentaje</w:t>
            </w:r>
          </w:p>
        </w:tc>
        <w:tc>
          <w:tcPr>
            <w:tcW w:w="1085" w:type="dxa"/>
          </w:tcPr>
          <w:p w14:paraId="3339F105" w14:textId="77777777" w:rsidR="00D07587" w:rsidRDefault="00D07587" w:rsidP="00B26956">
            <w:pPr>
              <w:pStyle w:val="pStyle"/>
            </w:pPr>
            <w:r>
              <w:rPr>
                <w:rStyle w:val="rStyle"/>
              </w:rPr>
              <w:t xml:space="preserve"> 21 </w:t>
            </w:r>
            <w:proofErr w:type="gramStart"/>
            <w:r>
              <w:rPr>
                <w:rStyle w:val="rStyle"/>
              </w:rPr>
              <w:t>Docentes</w:t>
            </w:r>
            <w:proofErr w:type="gramEnd"/>
            <w:r>
              <w:rPr>
                <w:rStyle w:val="rStyle"/>
              </w:rPr>
              <w:t xml:space="preserve"> capacitados o </w:t>
            </w:r>
            <w:r>
              <w:rPr>
                <w:rStyle w:val="rStyle"/>
              </w:rPr>
              <w:lastRenderedPageBreak/>
              <w:t>actualizados disciplinar. (Año 2024)</w:t>
            </w:r>
          </w:p>
        </w:tc>
        <w:tc>
          <w:tcPr>
            <w:tcW w:w="1085" w:type="dxa"/>
          </w:tcPr>
          <w:p w14:paraId="50E014F9" w14:textId="77777777" w:rsidR="00D07587" w:rsidRDefault="00D07587" w:rsidP="00B26956">
            <w:pPr>
              <w:pStyle w:val="pStyle"/>
            </w:pPr>
            <w:r>
              <w:rPr>
                <w:rStyle w:val="rStyle"/>
              </w:rPr>
              <w:lastRenderedPageBreak/>
              <w:t xml:space="preserve">100.00% - Lograr el 100.0% que </w:t>
            </w:r>
            <w:r>
              <w:rPr>
                <w:rStyle w:val="rStyle"/>
              </w:rPr>
              <w:lastRenderedPageBreak/>
              <w:t>representa a 37 docentes capacitados o actualizados en su área disciplinar</w:t>
            </w:r>
          </w:p>
        </w:tc>
        <w:tc>
          <w:tcPr>
            <w:tcW w:w="788" w:type="dxa"/>
          </w:tcPr>
          <w:p w14:paraId="3F916B39" w14:textId="77777777" w:rsidR="00D07587" w:rsidRDefault="00D07587" w:rsidP="00B26956">
            <w:pPr>
              <w:pStyle w:val="pStyle"/>
            </w:pPr>
            <w:r>
              <w:rPr>
                <w:rStyle w:val="rStyle"/>
              </w:rPr>
              <w:lastRenderedPageBreak/>
              <w:t>Ascendente</w:t>
            </w:r>
          </w:p>
        </w:tc>
        <w:tc>
          <w:tcPr>
            <w:tcW w:w="1001" w:type="dxa"/>
          </w:tcPr>
          <w:p w14:paraId="48CB5095" w14:textId="77777777" w:rsidR="00D07587" w:rsidRDefault="00D07587" w:rsidP="00B26956">
            <w:pPr>
              <w:pStyle w:val="pStyle"/>
            </w:pPr>
          </w:p>
        </w:tc>
      </w:tr>
      <w:tr w:rsidR="00D07587" w14:paraId="45B6212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239AEAC6" w14:textId="77777777" w:rsidR="00D07587" w:rsidRDefault="00D07587" w:rsidP="00B26956"/>
        </w:tc>
        <w:tc>
          <w:tcPr>
            <w:tcW w:w="510" w:type="dxa"/>
            <w:vMerge w:val="restart"/>
          </w:tcPr>
          <w:p w14:paraId="092D709F" w14:textId="77777777" w:rsidR="00D07587" w:rsidRDefault="00D07587" w:rsidP="00B26956">
            <w:pPr>
              <w:pStyle w:val="pStyle"/>
            </w:pPr>
            <w:r>
              <w:rPr>
                <w:rStyle w:val="rStyle"/>
              </w:rPr>
              <w:t>A-03</w:t>
            </w:r>
          </w:p>
        </w:tc>
        <w:tc>
          <w:tcPr>
            <w:tcW w:w="1085" w:type="dxa"/>
            <w:vMerge w:val="restart"/>
          </w:tcPr>
          <w:p w14:paraId="2F462A34" w14:textId="77777777" w:rsidR="00D07587" w:rsidRDefault="00D07587" w:rsidP="00B26956">
            <w:pPr>
              <w:pStyle w:val="pStyle"/>
            </w:pPr>
            <w:r>
              <w:rPr>
                <w:rStyle w:val="rStyle"/>
              </w:rPr>
              <w:t>Organización de eventos de capacitación de profesores.</w:t>
            </w:r>
          </w:p>
        </w:tc>
        <w:tc>
          <w:tcPr>
            <w:tcW w:w="1085" w:type="dxa"/>
          </w:tcPr>
          <w:p w14:paraId="31CDC756" w14:textId="77777777" w:rsidR="00D07587" w:rsidRDefault="00D07587" w:rsidP="00B26956">
            <w:pPr>
              <w:pStyle w:val="pStyle"/>
            </w:pPr>
            <w:r>
              <w:rPr>
                <w:rStyle w:val="rStyle"/>
              </w:rPr>
              <w:t>Porcentaje de docentes evaluados que reciben un reconocimiento por la calidad de su desempeño.</w:t>
            </w:r>
          </w:p>
        </w:tc>
        <w:tc>
          <w:tcPr>
            <w:tcW w:w="1085" w:type="dxa"/>
          </w:tcPr>
          <w:p w14:paraId="3E64FBCB" w14:textId="77777777" w:rsidR="00D07587" w:rsidRDefault="00D07587" w:rsidP="00B26956">
            <w:pPr>
              <w:pStyle w:val="pStyle"/>
            </w:pPr>
            <w:r>
              <w:rPr>
                <w:rStyle w:val="rStyle"/>
              </w:rPr>
              <w:t>Refiere al número de docentes evaluados que reciben un reconocimiento por la calidad de su desempeño en el año N.</w:t>
            </w:r>
          </w:p>
        </w:tc>
        <w:tc>
          <w:tcPr>
            <w:tcW w:w="1257" w:type="dxa"/>
            <w:gridSpan w:val="2"/>
          </w:tcPr>
          <w:p w14:paraId="431C7483" w14:textId="77777777" w:rsidR="00D07587" w:rsidRDefault="00D07587" w:rsidP="00B26956">
            <w:pPr>
              <w:pStyle w:val="pStyle"/>
            </w:pPr>
            <w:r>
              <w:rPr>
                <w:rStyle w:val="rStyle"/>
              </w:rPr>
              <w:t>(Número de docentes evaluados que reciben un reconocimiento por la calidad de su desempeño en el año N/ Número de docentes que fueron evaluados en el año N) *100</w:t>
            </w:r>
          </w:p>
        </w:tc>
        <w:tc>
          <w:tcPr>
            <w:tcW w:w="1085" w:type="dxa"/>
          </w:tcPr>
          <w:p w14:paraId="35AE904B" w14:textId="77777777" w:rsidR="00D07587" w:rsidRDefault="00D07587" w:rsidP="00B26956">
            <w:pPr>
              <w:pStyle w:val="pStyle"/>
            </w:pPr>
            <w:r>
              <w:rPr>
                <w:rStyle w:val="rStyle"/>
              </w:rPr>
              <w:t xml:space="preserve">Número de docentes evaluados que reciben un reconocimiento por la calidad de su desempeño en el año N: Se refiere al total de docentes evaluados que reciben un </w:t>
            </w:r>
            <w:r>
              <w:rPr>
                <w:rStyle w:val="rStyle"/>
              </w:rPr>
              <w:lastRenderedPageBreak/>
              <w:t>reconocimiento por la calidad de su desempeño en el año N. Número de docentes que fueron evaluados en el año N: Se refiere al total de docentes que fueron evaluados en el año N.</w:t>
            </w:r>
          </w:p>
        </w:tc>
        <w:tc>
          <w:tcPr>
            <w:tcW w:w="794" w:type="dxa"/>
          </w:tcPr>
          <w:p w14:paraId="04E26AC3" w14:textId="77777777" w:rsidR="00D07587" w:rsidRDefault="00D07587" w:rsidP="00B26956">
            <w:pPr>
              <w:pStyle w:val="pStyle"/>
            </w:pPr>
            <w:r>
              <w:rPr>
                <w:rStyle w:val="rStyle"/>
              </w:rPr>
              <w:lastRenderedPageBreak/>
              <w:t>Gestión-Eficacia-Anual</w:t>
            </w:r>
          </w:p>
        </w:tc>
        <w:tc>
          <w:tcPr>
            <w:tcW w:w="735" w:type="dxa"/>
          </w:tcPr>
          <w:p w14:paraId="7D266253" w14:textId="77777777" w:rsidR="00D07587" w:rsidRDefault="00D07587" w:rsidP="00B26956">
            <w:pPr>
              <w:pStyle w:val="pStyle"/>
            </w:pPr>
            <w:r>
              <w:rPr>
                <w:rStyle w:val="rStyle"/>
              </w:rPr>
              <w:t>Porcentaje</w:t>
            </w:r>
          </w:p>
        </w:tc>
        <w:tc>
          <w:tcPr>
            <w:tcW w:w="1085" w:type="dxa"/>
          </w:tcPr>
          <w:p w14:paraId="4496FFCA" w14:textId="77777777" w:rsidR="00D07587" w:rsidRDefault="00D07587" w:rsidP="00B26956">
            <w:pPr>
              <w:pStyle w:val="pStyle"/>
            </w:pPr>
            <w:r>
              <w:rPr>
                <w:rStyle w:val="rStyle"/>
              </w:rPr>
              <w:t xml:space="preserve"> 0 </w:t>
            </w:r>
            <w:proofErr w:type="gramStart"/>
            <w:r>
              <w:rPr>
                <w:rStyle w:val="rStyle"/>
              </w:rPr>
              <w:t>Docentes</w:t>
            </w:r>
            <w:proofErr w:type="gramEnd"/>
            <w:r>
              <w:rPr>
                <w:rStyle w:val="rStyle"/>
              </w:rPr>
              <w:t xml:space="preserve"> reconocidos por su calidad de desempeño. (Año 2024)</w:t>
            </w:r>
          </w:p>
        </w:tc>
        <w:tc>
          <w:tcPr>
            <w:tcW w:w="1085" w:type="dxa"/>
          </w:tcPr>
          <w:p w14:paraId="6FDFC91D" w14:textId="77777777" w:rsidR="00D07587" w:rsidRDefault="00D07587" w:rsidP="00B26956">
            <w:pPr>
              <w:pStyle w:val="pStyle"/>
            </w:pPr>
            <w:r>
              <w:rPr>
                <w:rStyle w:val="rStyle"/>
              </w:rPr>
              <w:t>100.00% - Lograr el 43.0% que equivale a 16 docentes reconocidos por su calidad de desempeño</w:t>
            </w:r>
          </w:p>
        </w:tc>
        <w:tc>
          <w:tcPr>
            <w:tcW w:w="788" w:type="dxa"/>
          </w:tcPr>
          <w:p w14:paraId="77334A7A" w14:textId="77777777" w:rsidR="00D07587" w:rsidRDefault="00D07587" w:rsidP="00B26956">
            <w:pPr>
              <w:pStyle w:val="pStyle"/>
            </w:pPr>
            <w:r>
              <w:rPr>
                <w:rStyle w:val="rStyle"/>
              </w:rPr>
              <w:t>Ascendente</w:t>
            </w:r>
          </w:p>
        </w:tc>
        <w:tc>
          <w:tcPr>
            <w:tcW w:w="1001" w:type="dxa"/>
          </w:tcPr>
          <w:p w14:paraId="05BD2EB9" w14:textId="77777777" w:rsidR="00D07587" w:rsidRDefault="00D07587" w:rsidP="00B26956">
            <w:pPr>
              <w:pStyle w:val="pStyle"/>
            </w:pPr>
          </w:p>
        </w:tc>
      </w:tr>
      <w:tr w:rsidR="00D07587" w14:paraId="3E9526F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7723E7D4" w14:textId="77777777" w:rsidR="00D07587" w:rsidRDefault="00D07587" w:rsidP="00B26956"/>
        </w:tc>
        <w:tc>
          <w:tcPr>
            <w:tcW w:w="510" w:type="dxa"/>
            <w:vMerge w:val="restart"/>
          </w:tcPr>
          <w:p w14:paraId="3781B577" w14:textId="77777777" w:rsidR="00D07587" w:rsidRDefault="00D07587" w:rsidP="00B26956">
            <w:pPr>
              <w:pStyle w:val="pStyle"/>
            </w:pPr>
            <w:r>
              <w:rPr>
                <w:rStyle w:val="rStyle"/>
              </w:rPr>
              <w:t>A-04</w:t>
            </w:r>
          </w:p>
        </w:tc>
        <w:tc>
          <w:tcPr>
            <w:tcW w:w="1085" w:type="dxa"/>
            <w:vMerge w:val="restart"/>
          </w:tcPr>
          <w:p w14:paraId="061B5D0B" w14:textId="77777777" w:rsidR="00D07587" w:rsidRDefault="00D07587" w:rsidP="00B26956">
            <w:pPr>
              <w:pStyle w:val="pStyle"/>
            </w:pPr>
            <w:r>
              <w:rPr>
                <w:rStyle w:val="rStyle"/>
              </w:rPr>
              <w:t>Evaluación y reconocimiento al desempeño docente de calidad.</w:t>
            </w:r>
          </w:p>
        </w:tc>
        <w:tc>
          <w:tcPr>
            <w:tcW w:w="1085" w:type="dxa"/>
          </w:tcPr>
          <w:p w14:paraId="62CD150F" w14:textId="77777777" w:rsidR="00D07587" w:rsidRDefault="00D07587" w:rsidP="00B26956">
            <w:pPr>
              <w:pStyle w:val="pStyle"/>
            </w:pPr>
            <w:r>
              <w:rPr>
                <w:rStyle w:val="rStyle"/>
              </w:rPr>
              <w:t>Porcentaje de docentes de tiempo completo o equivalente en horas que participan en redes académicas nacionales o internacionales.</w:t>
            </w:r>
          </w:p>
        </w:tc>
        <w:tc>
          <w:tcPr>
            <w:tcW w:w="1085" w:type="dxa"/>
          </w:tcPr>
          <w:p w14:paraId="70ADC4C7" w14:textId="77777777" w:rsidR="00D07587" w:rsidRDefault="00D07587" w:rsidP="00B26956">
            <w:pPr>
              <w:pStyle w:val="pStyle"/>
            </w:pPr>
            <w:r>
              <w:rPr>
                <w:rStyle w:val="rStyle"/>
              </w:rPr>
              <w:t xml:space="preserve">Refiere al número de docentes de tiempo completo o equivalente en horas que participaron en redes académicas nacionales o internacionales en el ciclo escolar N, respecto del total de los docentes de tiempo completo en </w:t>
            </w:r>
            <w:r>
              <w:rPr>
                <w:rStyle w:val="rStyle"/>
              </w:rPr>
              <w:lastRenderedPageBreak/>
              <w:t>el ciclo escolar N.</w:t>
            </w:r>
          </w:p>
        </w:tc>
        <w:tc>
          <w:tcPr>
            <w:tcW w:w="1257" w:type="dxa"/>
            <w:gridSpan w:val="2"/>
          </w:tcPr>
          <w:p w14:paraId="5562E873" w14:textId="77777777" w:rsidR="00D07587" w:rsidRDefault="00D07587" w:rsidP="00B26956">
            <w:pPr>
              <w:pStyle w:val="pStyle"/>
            </w:pPr>
            <w:r>
              <w:rPr>
                <w:rStyle w:val="rStyle"/>
              </w:rPr>
              <w:lastRenderedPageBreak/>
              <w:t>(Número de docentes de tiempo completo o equivalente en horas que participaron en redes académicas nacionales o internacionales en el ciclo escolar N/ Número de docentes de tiempo completo o equivalente en horas en el ciclo escolar N) * 100</w:t>
            </w:r>
          </w:p>
        </w:tc>
        <w:tc>
          <w:tcPr>
            <w:tcW w:w="1085" w:type="dxa"/>
          </w:tcPr>
          <w:p w14:paraId="4E7C5BD1" w14:textId="77777777" w:rsidR="00D07587" w:rsidRDefault="00D07587" w:rsidP="00B26956">
            <w:pPr>
              <w:pStyle w:val="pStyle"/>
            </w:pPr>
            <w:r>
              <w:rPr>
                <w:rStyle w:val="rStyle"/>
              </w:rPr>
              <w:t xml:space="preserve">Número de docentes de tiempo completo o equivalente en horas que participaron en redes académicas nacionales o internacionales en el ciclo escolar N: Se refiere al total de PTC o equivalente en horas que participaron en redes académicas </w:t>
            </w:r>
            <w:r>
              <w:rPr>
                <w:rStyle w:val="rStyle"/>
              </w:rPr>
              <w:lastRenderedPageBreak/>
              <w:t>nacionales o internacionales en el ciclo escolar N. Número de docentes de tiempo completo o equivalente en horas en el ciclo escolar N: Se refiere al total de PTC o equivalente en horas en el ciclo escolar.</w:t>
            </w:r>
          </w:p>
        </w:tc>
        <w:tc>
          <w:tcPr>
            <w:tcW w:w="794" w:type="dxa"/>
          </w:tcPr>
          <w:p w14:paraId="13DB4B2D" w14:textId="77777777" w:rsidR="00D07587" w:rsidRDefault="00D07587" w:rsidP="00B26956">
            <w:pPr>
              <w:pStyle w:val="pStyle"/>
            </w:pPr>
            <w:r>
              <w:rPr>
                <w:rStyle w:val="rStyle"/>
              </w:rPr>
              <w:lastRenderedPageBreak/>
              <w:t>Gestión-Eficacia-Anual</w:t>
            </w:r>
          </w:p>
        </w:tc>
        <w:tc>
          <w:tcPr>
            <w:tcW w:w="735" w:type="dxa"/>
          </w:tcPr>
          <w:p w14:paraId="5EDFC68D" w14:textId="77777777" w:rsidR="00D07587" w:rsidRDefault="00D07587" w:rsidP="00B26956">
            <w:pPr>
              <w:pStyle w:val="pStyle"/>
            </w:pPr>
            <w:r>
              <w:rPr>
                <w:rStyle w:val="rStyle"/>
              </w:rPr>
              <w:t>Porcentaje</w:t>
            </w:r>
          </w:p>
        </w:tc>
        <w:tc>
          <w:tcPr>
            <w:tcW w:w="1085" w:type="dxa"/>
          </w:tcPr>
          <w:p w14:paraId="49D0FAD2" w14:textId="77777777" w:rsidR="00D07587" w:rsidRDefault="00D07587" w:rsidP="00B26956">
            <w:pPr>
              <w:pStyle w:val="pStyle"/>
            </w:pPr>
            <w:r>
              <w:rPr>
                <w:rStyle w:val="rStyle"/>
              </w:rPr>
              <w:t xml:space="preserve"> 16 </w:t>
            </w:r>
            <w:proofErr w:type="gramStart"/>
            <w:r>
              <w:rPr>
                <w:rStyle w:val="rStyle"/>
              </w:rPr>
              <w:t>Docentes</w:t>
            </w:r>
            <w:proofErr w:type="gramEnd"/>
            <w:r>
              <w:rPr>
                <w:rStyle w:val="rStyle"/>
              </w:rPr>
              <w:t xml:space="preserve"> de tiempo completo en redes académicas nacionales o internacionales. (Año 2024)</w:t>
            </w:r>
          </w:p>
        </w:tc>
        <w:tc>
          <w:tcPr>
            <w:tcW w:w="1085" w:type="dxa"/>
          </w:tcPr>
          <w:p w14:paraId="71331DD5" w14:textId="77777777" w:rsidR="00D07587" w:rsidRDefault="00D07587" w:rsidP="00B26956">
            <w:pPr>
              <w:pStyle w:val="pStyle"/>
            </w:pPr>
            <w:r>
              <w:rPr>
                <w:rStyle w:val="rStyle"/>
              </w:rPr>
              <w:t>100.00% - Lograr el 8.1% que representa 3 docentes participan en redes académicas nacionales o internacionales</w:t>
            </w:r>
          </w:p>
        </w:tc>
        <w:tc>
          <w:tcPr>
            <w:tcW w:w="788" w:type="dxa"/>
          </w:tcPr>
          <w:p w14:paraId="510C6286" w14:textId="77777777" w:rsidR="00D07587" w:rsidRDefault="00D07587" w:rsidP="00B26956">
            <w:pPr>
              <w:pStyle w:val="pStyle"/>
            </w:pPr>
            <w:r>
              <w:rPr>
                <w:rStyle w:val="rStyle"/>
              </w:rPr>
              <w:t>Ascendente</w:t>
            </w:r>
          </w:p>
        </w:tc>
        <w:tc>
          <w:tcPr>
            <w:tcW w:w="1001" w:type="dxa"/>
          </w:tcPr>
          <w:p w14:paraId="632C891E" w14:textId="77777777" w:rsidR="00D07587" w:rsidRDefault="00D07587" w:rsidP="00B26956">
            <w:pPr>
              <w:pStyle w:val="pStyle"/>
            </w:pPr>
          </w:p>
        </w:tc>
      </w:tr>
      <w:tr w:rsidR="00D07587" w14:paraId="6A6A739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7B043D6C" w14:textId="77777777" w:rsidR="00D07587" w:rsidRDefault="00D07587" w:rsidP="00B26956">
            <w:pPr>
              <w:pStyle w:val="pStyle"/>
            </w:pPr>
            <w:r>
              <w:rPr>
                <w:rStyle w:val="rStyle"/>
              </w:rPr>
              <w:t>Componente</w:t>
            </w:r>
          </w:p>
        </w:tc>
        <w:tc>
          <w:tcPr>
            <w:tcW w:w="510" w:type="dxa"/>
            <w:vMerge w:val="restart"/>
          </w:tcPr>
          <w:p w14:paraId="6CB54FD1" w14:textId="77777777" w:rsidR="00D07587" w:rsidRDefault="00D07587" w:rsidP="00B26956">
            <w:pPr>
              <w:pStyle w:val="pStyle"/>
            </w:pPr>
            <w:r>
              <w:rPr>
                <w:rStyle w:val="rStyle"/>
              </w:rPr>
              <w:t>C-003</w:t>
            </w:r>
          </w:p>
        </w:tc>
        <w:tc>
          <w:tcPr>
            <w:tcW w:w="1085" w:type="dxa"/>
            <w:vMerge w:val="restart"/>
          </w:tcPr>
          <w:p w14:paraId="02C4013C" w14:textId="77777777" w:rsidR="00D07587" w:rsidRDefault="00D07587" w:rsidP="00B26956">
            <w:pPr>
              <w:pStyle w:val="pStyle"/>
            </w:pPr>
            <w:r>
              <w:rPr>
                <w:rStyle w:val="rStyle"/>
              </w:rPr>
              <w:t>Programas y procesos reconocidos por su calidad evaluados.</w:t>
            </w:r>
          </w:p>
        </w:tc>
        <w:tc>
          <w:tcPr>
            <w:tcW w:w="1085" w:type="dxa"/>
          </w:tcPr>
          <w:p w14:paraId="34701B76" w14:textId="77777777" w:rsidR="00D07587" w:rsidRDefault="00D07587" w:rsidP="00B26956">
            <w:pPr>
              <w:pStyle w:val="pStyle"/>
            </w:pPr>
            <w:r>
              <w:rPr>
                <w:rStyle w:val="rStyle"/>
              </w:rPr>
              <w:t>Porcentaje de programas educativos de nivel licenciatura evaluables, reconocidos por su calidad.</w:t>
            </w:r>
          </w:p>
        </w:tc>
        <w:tc>
          <w:tcPr>
            <w:tcW w:w="1085" w:type="dxa"/>
          </w:tcPr>
          <w:p w14:paraId="4BDA4E58" w14:textId="77777777" w:rsidR="00D07587" w:rsidRDefault="00D07587" w:rsidP="00B26956">
            <w:pPr>
              <w:pStyle w:val="pStyle"/>
            </w:pPr>
            <w:r>
              <w:rPr>
                <w:rStyle w:val="rStyle"/>
              </w:rPr>
              <w:t>Refiere al número de programas educativos (PE) de licenciatura evaluables, reconocidos por su calidad, respecto del total de PE de licenciatura evaluables.</w:t>
            </w:r>
          </w:p>
        </w:tc>
        <w:tc>
          <w:tcPr>
            <w:tcW w:w="1257" w:type="dxa"/>
            <w:gridSpan w:val="2"/>
          </w:tcPr>
          <w:p w14:paraId="10FC5399" w14:textId="77777777" w:rsidR="00D07587" w:rsidRDefault="00D07587" w:rsidP="00B26956">
            <w:pPr>
              <w:pStyle w:val="pStyle"/>
            </w:pPr>
            <w:r>
              <w:rPr>
                <w:rStyle w:val="rStyle"/>
              </w:rPr>
              <w:t>(Número de Programas Educativos de licenciatura evaluables, reconocidos por su calidad / Total de Programas Educativos de licenciatura evaluables) * 100</w:t>
            </w:r>
          </w:p>
        </w:tc>
        <w:tc>
          <w:tcPr>
            <w:tcW w:w="1085" w:type="dxa"/>
          </w:tcPr>
          <w:p w14:paraId="3B1FCEF4" w14:textId="77777777" w:rsidR="00D07587" w:rsidRDefault="00D07587" w:rsidP="00B26956">
            <w:pPr>
              <w:pStyle w:val="pStyle"/>
            </w:pPr>
            <w:r>
              <w:rPr>
                <w:rStyle w:val="rStyle"/>
              </w:rPr>
              <w:t xml:space="preserve">Número de Programas Educativos de licenciatura evaluables, reconocidos por su calidad: Se refiere al número de Programas Educativos de licenciatura evaluables, reconocidos </w:t>
            </w:r>
            <w:r>
              <w:rPr>
                <w:rStyle w:val="rStyle"/>
              </w:rPr>
              <w:lastRenderedPageBreak/>
              <w:t>por su calidad. Total, de Programas Educativos de licenciatura evaluables: Se refiere al total de Programas Educativos de licenciatura evaluables.</w:t>
            </w:r>
          </w:p>
        </w:tc>
        <w:tc>
          <w:tcPr>
            <w:tcW w:w="794" w:type="dxa"/>
          </w:tcPr>
          <w:p w14:paraId="4E532D39" w14:textId="77777777" w:rsidR="00D07587" w:rsidRDefault="00D07587" w:rsidP="00B26956">
            <w:pPr>
              <w:pStyle w:val="pStyle"/>
            </w:pPr>
            <w:r>
              <w:rPr>
                <w:rStyle w:val="rStyle"/>
              </w:rPr>
              <w:lastRenderedPageBreak/>
              <w:t>Gestión-Eficacia-Anual</w:t>
            </w:r>
          </w:p>
        </w:tc>
        <w:tc>
          <w:tcPr>
            <w:tcW w:w="735" w:type="dxa"/>
          </w:tcPr>
          <w:p w14:paraId="67FAC197" w14:textId="77777777" w:rsidR="00D07587" w:rsidRDefault="00D07587" w:rsidP="00B26956">
            <w:pPr>
              <w:pStyle w:val="pStyle"/>
            </w:pPr>
            <w:r>
              <w:rPr>
                <w:rStyle w:val="rStyle"/>
              </w:rPr>
              <w:t>Porcentaje</w:t>
            </w:r>
          </w:p>
        </w:tc>
        <w:tc>
          <w:tcPr>
            <w:tcW w:w="1085" w:type="dxa"/>
          </w:tcPr>
          <w:p w14:paraId="19E1AE8D" w14:textId="77777777" w:rsidR="00D07587" w:rsidRDefault="00D07587" w:rsidP="00B26956">
            <w:pPr>
              <w:pStyle w:val="pStyle"/>
            </w:pPr>
            <w:r>
              <w:rPr>
                <w:rStyle w:val="rStyle"/>
              </w:rPr>
              <w:t xml:space="preserve"> 7 PE de licenciatura reconocidos por su calidad / 16 PE * 100 = 43.7% (Año 2024)</w:t>
            </w:r>
          </w:p>
        </w:tc>
        <w:tc>
          <w:tcPr>
            <w:tcW w:w="1085" w:type="dxa"/>
          </w:tcPr>
          <w:p w14:paraId="01F211E5" w14:textId="77777777" w:rsidR="00D07587" w:rsidRDefault="00D07587" w:rsidP="00B26956">
            <w:pPr>
              <w:pStyle w:val="pStyle"/>
            </w:pPr>
            <w:r>
              <w:rPr>
                <w:rStyle w:val="rStyle"/>
              </w:rPr>
              <w:t>100.00% - Mantener el 43.7% que representa 7 PE nivel licenciatura evaluables, reconocidos por su calidad</w:t>
            </w:r>
          </w:p>
        </w:tc>
        <w:tc>
          <w:tcPr>
            <w:tcW w:w="788" w:type="dxa"/>
          </w:tcPr>
          <w:p w14:paraId="3EA53A49" w14:textId="77777777" w:rsidR="00D07587" w:rsidRDefault="00D07587" w:rsidP="00B26956">
            <w:pPr>
              <w:pStyle w:val="pStyle"/>
            </w:pPr>
            <w:r>
              <w:rPr>
                <w:rStyle w:val="rStyle"/>
              </w:rPr>
              <w:t>Ascendente</w:t>
            </w:r>
          </w:p>
        </w:tc>
        <w:tc>
          <w:tcPr>
            <w:tcW w:w="1001" w:type="dxa"/>
          </w:tcPr>
          <w:p w14:paraId="63B9CFEC" w14:textId="77777777" w:rsidR="00D07587" w:rsidRDefault="00D07587" w:rsidP="00B26956">
            <w:pPr>
              <w:pStyle w:val="pStyle"/>
            </w:pPr>
          </w:p>
        </w:tc>
      </w:tr>
      <w:tr w:rsidR="00D07587" w14:paraId="25821E8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10E04B8F" w14:textId="77777777" w:rsidR="00D07587" w:rsidRDefault="00D07587" w:rsidP="00B26956"/>
        </w:tc>
        <w:tc>
          <w:tcPr>
            <w:tcW w:w="510" w:type="dxa"/>
            <w:vMerge/>
          </w:tcPr>
          <w:p w14:paraId="07BF642D" w14:textId="77777777" w:rsidR="00D07587" w:rsidRDefault="00D07587" w:rsidP="00B26956"/>
        </w:tc>
        <w:tc>
          <w:tcPr>
            <w:tcW w:w="1085" w:type="dxa"/>
            <w:vMerge/>
          </w:tcPr>
          <w:p w14:paraId="5472C0CD" w14:textId="77777777" w:rsidR="00D07587" w:rsidRDefault="00D07587" w:rsidP="00B26956"/>
        </w:tc>
        <w:tc>
          <w:tcPr>
            <w:tcW w:w="1085" w:type="dxa"/>
          </w:tcPr>
          <w:p w14:paraId="515B69FD" w14:textId="77777777" w:rsidR="00D07587" w:rsidRDefault="00D07587" w:rsidP="00B26956">
            <w:pPr>
              <w:pStyle w:val="pStyle"/>
            </w:pPr>
            <w:r>
              <w:rPr>
                <w:rStyle w:val="rStyle"/>
              </w:rPr>
              <w:t>Porcentaje de procesos certificados en normas de calidad.</w:t>
            </w:r>
          </w:p>
        </w:tc>
        <w:tc>
          <w:tcPr>
            <w:tcW w:w="1085" w:type="dxa"/>
          </w:tcPr>
          <w:p w14:paraId="3AFDEFDE" w14:textId="77777777" w:rsidR="00D07587" w:rsidRDefault="00D07587" w:rsidP="00B26956">
            <w:pPr>
              <w:pStyle w:val="pStyle"/>
            </w:pPr>
            <w:r>
              <w:rPr>
                <w:rStyle w:val="rStyle"/>
              </w:rPr>
              <w:t>Refiere al número de procesos certificados en normas de calidad, respecto del total de procesos programados para su certificación.</w:t>
            </w:r>
          </w:p>
        </w:tc>
        <w:tc>
          <w:tcPr>
            <w:tcW w:w="1257" w:type="dxa"/>
            <w:gridSpan w:val="2"/>
          </w:tcPr>
          <w:p w14:paraId="3AE7F323" w14:textId="77777777" w:rsidR="00D07587" w:rsidRDefault="00D07587" w:rsidP="00B26956">
            <w:pPr>
              <w:pStyle w:val="pStyle"/>
            </w:pPr>
            <w:r>
              <w:rPr>
                <w:rStyle w:val="rStyle"/>
              </w:rPr>
              <w:t xml:space="preserve">(Número de procesos certificados en normas de calidad / Total de procesos programados para su </w:t>
            </w:r>
            <w:proofErr w:type="gramStart"/>
            <w:r>
              <w:rPr>
                <w:rStyle w:val="rStyle"/>
              </w:rPr>
              <w:t>certificación )</w:t>
            </w:r>
            <w:proofErr w:type="gramEnd"/>
            <w:r>
              <w:rPr>
                <w:rStyle w:val="rStyle"/>
              </w:rPr>
              <w:t xml:space="preserve"> * 100</w:t>
            </w:r>
          </w:p>
        </w:tc>
        <w:tc>
          <w:tcPr>
            <w:tcW w:w="1085" w:type="dxa"/>
          </w:tcPr>
          <w:p w14:paraId="6F67573C" w14:textId="77777777" w:rsidR="00D07587" w:rsidRDefault="00D07587" w:rsidP="00B26956">
            <w:pPr>
              <w:pStyle w:val="pStyle"/>
            </w:pPr>
            <w:r>
              <w:rPr>
                <w:rStyle w:val="rStyle"/>
              </w:rPr>
              <w:t xml:space="preserve">Número de procesos certificados en normas de calidad: Se refiere al total de procesos certificados en normas de calidad. Total, de procesos programados para su certificación: Se refiere al total de procesos programados </w:t>
            </w:r>
            <w:r>
              <w:rPr>
                <w:rStyle w:val="rStyle"/>
              </w:rPr>
              <w:lastRenderedPageBreak/>
              <w:t>para su certificación.</w:t>
            </w:r>
          </w:p>
        </w:tc>
        <w:tc>
          <w:tcPr>
            <w:tcW w:w="794" w:type="dxa"/>
          </w:tcPr>
          <w:p w14:paraId="6A8A8A9C" w14:textId="77777777" w:rsidR="00D07587" w:rsidRDefault="00D07587" w:rsidP="00B26956">
            <w:pPr>
              <w:pStyle w:val="pStyle"/>
            </w:pPr>
            <w:r>
              <w:rPr>
                <w:rStyle w:val="rStyle"/>
              </w:rPr>
              <w:lastRenderedPageBreak/>
              <w:t>Gestión-Eficacia-Anual</w:t>
            </w:r>
          </w:p>
        </w:tc>
        <w:tc>
          <w:tcPr>
            <w:tcW w:w="735" w:type="dxa"/>
          </w:tcPr>
          <w:p w14:paraId="5FF47F93" w14:textId="77777777" w:rsidR="00D07587" w:rsidRDefault="00D07587" w:rsidP="00B26956">
            <w:pPr>
              <w:pStyle w:val="pStyle"/>
            </w:pPr>
            <w:r>
              <w:rPr>
                <w:rStyle w:val="rStyle"/>
              </w:rPr>
              <w:t>Porcentaje</w:t>
            </w:r>
          </w:p>
        </w:tc>
        <w:tc>
          <w:tcPr>
            <w:tcW w:w="1085" w:type="dxa"/>
          </w:tcPr>
          <w:p w14:paraId="41CF22BD" w14:textId="77777777" w:rsidR="00D07587" w:rsidRDefault="00D07587" w:rsidP="00B26956">
            <w:pPr>
              <w:pStyle w:val="pStyle"/>
            </w:pPr>
            <w:r>
              <w:rPr>
                <w:rStyle w:val="rStyle"/>
              </w:rPr>
              <w:t xml:space="preserve"> 4 </w:t>
            </w:r>
            <w:proofErr w:type="gramStart"/>
            <w:r>
              <w:rPr>
                <w:rStyle w:val="rStyle"/>
              </w:rPr>
              <w:t>Procesos</w:t>
            </w:r>
            <w:proofErr w:type="gramEnd"/>
            <w:r>
              <w:rPr>
                <w:rStyle w:val="rStyle"/>
              </w:rPr>
              <w:t>. (Año 2024)</w:t>
            </w:r>
          </w:p>
        </w:tc>
        <w:tc>
          <w:tcPr>
            <w:tcW w:w="1085" w:type="dxa"/>
          </w:tcPr>
          <w:p w14:paraId="42747B8F" w14:textId="77777777" w:rsidR="00D07587" w:rsidRDefault="00D07587" w:rsidP="00B26956">
            <w:pPr>
              <w:pStyle w:val="pStyle"/>
            </w:pPr>
            <w:r>
              <w:rPr>
                <w:rStyle w:val="rStyle"/>
              </w:rPr>
              <w:t>100.00% - Mantener el 100% que representa 4 procesos certificados en normas de calidad.</w:t>
            </w:r>
          </w:p>
        </w:tc>
        <w:tc>
          <w:tcPr>
            <w:tcW w:w="788" w:type="dxa"/>
          </w:tcPr>
          <w:p w14:paraId="09B5010F" w14:textId="77777777" w:rsidR="00D07587" w:rsidRDefault="00D07587" w:rsidP="00B26956">
            <w:pPr>
              <w:pStyle w:val="pStyle"/>
            </w:pPr>
            <w:r>
              <w:rPr>
                <w:rStyle w:val="rStyle"/>
              </w:rPr>
              <w:t>Ascendente</w:t>
            </w:r>
          </w:p>
        </w:tc>
        <w:tc>
          <w:tcPr>
            <w:tcW w:w="1001" w:type="dxa"/>
          </w:tcPr>
          <w:p w14:paraId="7FF64355" w14:textId="77777777" w:rsidR="00D07587" w:rsidRDefault="00D07587" w:rsidP="00B26956">
            <w:pPr>
              <w:pStyle w:val="pStyle"/>
            </w:pPr>
          </w:p>
        </w:tc>
      </w:tr>
      <w:tr w:rsidR="00D07587" w14:paraId="7B68E8A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0BD8C97A" w14:textId="77777777" w:rsidR="00D07587" w:rsidRDefault="00D07587" w:rsidP="00B26956">
            <w:r>
              <w:rPr>
                <w:rStyle w:val="rStyle"/>
              </w:rPr>
              <w:t>Actividad o Proyecto</w:t>
            </w:r>
          </w:p>
        </w:tc>
        <w:tc>
          <w:tcPr>
            <w:tcW w:w="510" w:type="dxa"/>
            <w:vMerge w:val="restart"/>
          </w:tcPr>
          <w:p w14:paraId="16B610E9" w14:textId="77777777" w:rsidR="00D07587" w:rsidRDefault="00D07587" w:rsidP="00B26956">
            <w:pPr>
              <w:pStyle w:val="pStyle"/>
            </w:pPr>
            <w:r>
              <w:rPr>
                <w:rStyle w:val="rStyle"/>
              </w:rPr>
              <w:t>A-01</w:t>
            </w:r>
          </w:p>
        </w:tc>
        <w:tc>
          <w:tcPr>
            <w:tcW w:w="1085" w:type="dxa"/>
            <w:vMerge w:val="restart"/>
          </w:tcPr>
          <w:p w14:paraId="61B367F9" w14:textId="77777777" w:rsidR="00D07587" w:rsidRDefault="00D07587" w:rsidP="00B26956">
            <w:pPr>
              <w:pStyle w:val="pStyle"/>
            </w:pPr>
            <w:r>
              <w:rPr>
                <w:rStyle w:val="rStyle"/>
              </w:rPr>
              <w:t>Atención a las recomendaciones de los organismos evaluadores.</w:t>
            </w:r>
          </w:p>
        </w:tc>
        <w:tc>
          <w:tcPr>
            <w:tcW w:w="1085" w:type="dxa"/>
          </w:tcPr>
          <w:p w14:paraId="3AA8B78A" w14:textId="77777777" w:rsidR="00D07587" w:rsidRDefault="00D07587" w:rsidP="00B26956">
            <w:pPr>
              <w:pStyle w:val="pStyle"/>
            </w:pPr>
            <w:r>
              <w:rPr>
                <w:rStyle w:val="rStyle"/>
              </w:rPr>
              <w:t>Porcentaje de programas educativos de licenciatura que atendieron más del 30% de las recomendaciones de organismos evaluadores</w:t>
            </w:r>
          </w:p>
        </w:tc>
        <w:tc>
          <w:tcPr>
            <w:tcW w:w="1085" w:type="dxa"/>
          </w:tcPr>
          <w:p w14:paraId="7595FB2D" w14:textId="77777777" w:rsidR="00D07587" w:rsidRDefault="00D07587" w:rsidP="00B26956">
            <w:pPr>
              <w:pStyle w:val="pStyle"/>
            </w:pPr>
            <w:r>
              <w:rPr>
                <w:rStyle w:val="rStyle"/>
              </w:rPr>
              <w:t>Refiere al número de programas educativos que atendieron más del 30% de las recomendaciones de organismos evaluadores en el ciclo escolar N y/o seis meses posteriores, respecto del total de programas educativos que recibieron recomendaciones de organismos evaluadores en el ciclo escolar N.</w:t>
            </w:r>
          </w:p>
        </w:tc>
        <w:tc>
          <w:tcPr>
            <w:tcW w:w="1257" w:type="dxa"/>
            <w:gridSpan w:val="2"/>
          </w:tcPr>
          <w:p w14:paraId="15D1E995" w14:textId="77777777" w:rsidR="00D07587" w:rsidRDefault="00D07587" w:rsidP="00B26956">
            <w:pPr>
              <w:pStyle w:val="pStyle"/>
            </w:pPr>
            <w:r>
              <w:rPr>
                <w:rStyle w:val="rStyle"/>
              </w:rPr>
              <w:t>(Número de PE que atendieron más del 30% de las recomendaciones de organismos evaluadores en el ciclo escolar N y/o seis meses posteriores / Total de PE que recibieron recomendaciones de organismos evaluadores en el ciclo escolar N) * 100.</w:t>
            </w:r>
          </w:p>
        </w:tc>
        <w:tc>
          <w:tcPr>
            <w:tcW w:w="1085" w:type="dxa"/>
          </w:tcPr>
          <w:p w14:paraId="30FAB2E6" w14:textId="77777777" w:rsidR="00D07587" w:rsidRDefault="00D07587" w:rsidP="00B26956">
            <w:pPr>
              <w:pStyle w:val="pStyle"/>
            </w:pPr>
            <w:r>
              <w:rPr>
                <w:rStyle w:val="rStyle"/>
              </w:rPr>
              <w:t xml:space="preserve">Número de PE que atendieron más del 30% de las recomendaciones de organismos evaluadores en el ciclo escolar N y/o seis meses posteriores:  Se refiere al total de PE que atendieron más del 30% de las recomendaciones de organismos evaluadores en el ciclo escolar N y/o seis meses posteriores. Total, de PE que recibieron recomendaciones de organismos </w:t>
            </w:r>
            <w:r>
              <w:rPr>
                <w:rStyle w:val="rStyle"/>
              </w:rPr>
              <w:lastRenderedPageBreak/>
              <w:t>evaluadores en el ciclo escolar N:  Se refiere al total de PE que recibieron recomendaciones de organismos evaluadores en el ciclo escolar N.</w:t>
            </w:r>
          </w:p>
        </w:tc>
        <w:tc>
          <w:tcPr>
            <w:tcW w:w="794" w:type="dxa"/>
          </w:tcPr>
          <w:p w14:paraId="1CADFD1F" w14:textId="77777777" w:rsidR="00D07587" w:rsidRDefault="00D07587" w:rsidP="00B26956">
            <w:pPr>
              <w:pStyle w:val="pStyle"/>
            </w:pPr>
            <w:r>
              <w:rPr>
                <w:rStyle w:val="rStyle"/>
              </w:rPr>
              <w:lastRenderedPageBreak/>
              <w:t>Gestión-Eficacia-Anual</w:t>
            </w:r>
          </w:p>
        </w:tc>
        <w:tc>
          <w:tcPr>
            <w:tcW w:w="735" w:type="dxa"/>
          </w:tcPr>
          <w:p w14:paraId="59D44063" w14:textId="77777777" w:rsidR="00D07587" w:rsidRDefault="00D07587" w:rsidP="00B26956">
            <w:pPr>
              <w:pStyle w:val="pStyle"/>
            </w:pPr>
            <w:r>
              <w:rPr>
                <w:rStyle w:val="rStyle"/>
              </w:rPr>
              <w:t>Porcentaje</w:t>
            </w:r>
          </w:p>
        </w:tc>
        <w:tc>
          <w:tcPr>
            <w:tcW w:w="1085" w:type="dxa"/>
          </w:tcPr>
          <w:p w14:paraId="3EB703A9" w14:textId="77777777" w:rsidR="00D07587" w:rsidRDefault="00D07587" w:rsidP="00B26956">
            <w:pPr>
              <w:pStyle w:val="pStyle"/>
            </w:pPr>
            <w:r>
              <w:rPr>
                <w:rStyle w:val="rStyle"/>
              </w:rPr>
              <w:t xml:space="preserve"> 3 PE de Lic. que atendieron más del 30% de las recomendaciones de los organismos evaluadores (Año 2024)</w:t>
            </w:r>
          </w:p>
        </w:tc>
        <w:tc>
          <w:tcPr>
            <w:tcW w:w="1085" w:type="dxa"/>
          </w:tcPr>
          <w:p w14:paraId="0E14413D" w14:textId="77777777" w:rsidR="00D07587" w:rsidRDefault="00D07587" w:rsidP="00B26956">
            <w:pPr>
              <w:pStyle w:val="pStyle"/>
            </w:pPr>
            <w:r>
              <w:rPr>
                <w:rStyle w:val="rStyle"/>
              </w:rPr>
              <w:t>100.00% - Lograr el 100% de los 2 PE que atiendan recomendaciones de los organismos evaluadores correspondientes.</w:t>
            </w:r>
          </w:p>
        </w:tc>
        <w:tc>
          <w:tcPr>
            <w:tcW w:w="788" w:type="dxa"/>
          </w:tcPr>
          <w:p w14:paraId="3A1788A4" w14:textId="77777777" w:rsidR="00D07587" w:rsidRDefault="00D07587" w:rsidP="00B26956">
            <w:pPr>
              <w:pStyle w:val="pStyle"/>
            </w:pPr>
            <w:r>
              <w:rPr>
                <w:rStyle w:val="rStyle"/>
              </w:rPr>
              <w:t>Ascendente</w:t>
            </w:r>
          </w:p>
        </w:tc>
        <w:tc>
          <w:tcPr>
            <w:tcW w:w="1001" w:type="dxa"/>
          </w:tcPr>
          <w:p w14:paraId="33E1E05C" w14:textId="77777777" w:rsidR="00D07587" w:rsidRDefault="00D07587" w:rsidP="00B26956">
            <w:pPr>
              <w:pStyle w:val="pStyle"/>
            </w:pPr>
          </w:p>
        </w:tc>
      </w:tr>
      <w:tr w:rsidR="00D07587" w14:paraId="3C1EF8B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02B280ED" w14:textId="77777777" w:rsidR="00D07587" w:rsidRDefault="00D07587" w:rsidP="00B26956"/>
        </w:tc>
        <w:tc>
          <w:tcPr>
            <w:tcW w:w="510" w:type="dxa"/>
            <w:vMerge w:val="restart"/>
          </w:tcPr>
          <w:p w14:paraId="1508BC5F" w14:textId="77777777" w:rsidR="00D07587" w:rsidRDefault="00D07587" w:rsidP="00B26956">
            <w:pPr>
              <w:pStyle w:val="pStyle"/>
            </w:pPr>
            <w:r>
              <w:rPr>
                <w:rStyle w:val="rStyle"/>
              </w:rPr>
              <w:t>A-02</w:t>
            </w:r>
          </w:p>
        </w:tc>
        <w:tc>
          <w:tcPr>
            <w:tcW w:w="1085" w:type="dxa"/>
            <w:vMerge w:val="restart"/>
          </w:tcPr>
          <w:p w14:paraId="0B2F4BCE" w14:textId="77777777" w:rsidR="00D07587" w:rsidRDefault="00D07587" w:rsidP="00B26956">
            <w:pPr>
              <w:pStyle w:val="pStyle"/>
            </w:pPr>
            <w:r>
              <w:rPr>
                <w:rStyle w:val="rStyle"/>
              </w:rPr>
              <w:t>Atención a las recomendaciones de los organismos certificadores.</w:t>
            </w:r>
          </w:p>
        </w:tc>
        <w:tc>
          <w:tcPr>
            <w:tcW w:w="1085" w:type="dxa"/>
          </w:tcPr>
          <w:p w14:paraId="307BC64C" w14:textId="77777777" w:rsidR="00D07587" w:rsidRDefault="00D07587" w:rsidP="00B26956">
            <w:pPr>
              <w:pStyle w:val="pStyle"/>
            </w:pPr>
            <w:r>
              <w:rPr>
                <w:rStyle w:val="rStyle"/>
              </w:rPr>
              <w:t>Porcentaje de procesos que atendieron más del 50% de las recomendaciones recibidas de los organismos certificadores de normas de calidad.</w:t>
            </w:r>
          </w:p>
        </w:tc>
        <w:tc>
          <w:tcPr>
            <w:tcW w:w="1085" w:type="dxa"/>
          </w:tcPr>
          <w:p w14:paraId="17732EBF" w14:textId="77777777" w:rsidR="00D07587" w:rsidRDefault="00D07587" w:rsidP="00B26956">
            <w:pPr>
              <w:pStyle w:val="pStyle"/>
            </w:pPr>
            <w:r>
              <w:rPr>
                <w:rStyle w:val="rStyle"/>
              </w:rPr>
              <w:t xml:space="preserve">Refiere al número de procesos que atendieron más del 50% de las recomendaciones recibidas de los organismos certificadores de normas de calidad, respecto del total de procesos que recibieron recomendaciones de los organismos certificadores </w:t>
            </w:r>
            <w:r>
              <w:rPr>
                <w:rStyle w:val="rStyle"/>
              </w:rPr>
              <w:lastRenderedPageBreak/>
              <w:t>de normas de calidad.</w:t>
            </w:r>
          </w:p>
        </w:tc>
        <w:tc>
          <w:tcPr>
            <w:tcW w:w="1257" w:type="dxa"/>
            <w:gridSpan w:val="2"/>
          </w:tcPr>
          <w:p w14:paraId="38D526C2" w14:textId="77777777" w:rsidR="00D07587" w:rsidRDefault="00D07587" w:rsidP="00B26956">
            <w:pPr>
              <w:pStyle w:val="pStyle"/>
            </w:pPr>
            <w:r>
              <w:rPr>
                <w:rStyle w:val="rStyle"/>
              </w:rPr>
              <w:lastRenderedPageBreak/>
              <w:t>(Número de procesos que atendieron más del 50% de las recomendaciones recibidas de los organismos certificadores de normas de calidad/ Total de procesos que recibieron recomendaciones de los organismos certificadores de normas de calidad) * 100</w:t>
            </w:r>
          </w:p>
        </w:tc>
        <w:tc>
          <w:tcPr>
            <w:tcW w:w="1085" w:type="dxa"/>
          </w:tcPr>
          <w:p w14:paraId="643CC45B" w14:textId="77777777" w:rsidR="00D07587" w:rsidRDefault="00D07587" w:rsidP="00B26956">
            <w:pPr>
              <w:pStyle w:val="pStyle"/>
            </w:pPr>
            <w:r>
              <w:rPr>
                <w:rStyle w:val="rStyle"/>
              </w:rPr>
              <w:t xml:space="preserve">Número de procesos que atendieron más del 50% de las recomendaciones recibidas de los organismos certificadores de normas de calidad: Se refiere al total de procesos que atendieron más del 50% de las recomendaciones recibidas de </w:t>
            </w:r>
            <w:r>
              <w:rPr>
                <w:rStyle w:val="rStyle"/>
              </w:rPr>
              <w:lastRenderedPageBreak/>
              <w:t>los organismos certificadores de normas de calidad.  Total, de procesos que recibieron recomendaciones de los organismos certificadores de normas de calidad:  Se refiere al total de procesos que recibieron recomendaciones de los organismos certificadores de normas de calidad.</w:t>
            </w:r>
          </w:p>
        </w:tc>
        <w:tc>
          <w:tcPr>
            <w:tcW w:w="794" w:type="dxa"/>
          </w:tcPr>
          <w:p w14:paraId="0A45B5C6" w14:textId="77777777" w:rsidR="00D07587" w:rsidRDefault="00D07587" w:rsidP="00B26956">
            <w:pPr>
              <w:pStyle w:val="pStyle"/>
            </w:pPr>
            <w:r>
              <w:rPr>
                <w:rStyle w:val="rStyle"/>
              </w:rPr>
              <w:lastRenderedPageBreak/>
              <w:t>Gestión-Eficacia-Anual</w:t>
            </w:r>
          </w:p>
        </w:tc>
        <w:tc>
          <w:tcPr>
            <w:tcW w:w="735" w:type="dxa"/>
          </w:tcPr>
          <w:p w14:paraId="2F5B10D2" w14:textId="77777777" w:rsidR="00D07587" w:rsidRDefault="00D07587" w:rsidP="00B26956">
            <w:pPr>
              <w:pStyle w:val="pStyle"/>
            </w:pPr>
            <w:r>
              <w:rPr>
                <w:rStyle w:val="rStyle"/>
              </w:rPr>
              <w:t>Porcentaje</w:t>
            </w:r>
          </w:p>
        </w:tc>
        <w:tc>
          <w:tcPr>
            <w:tcW w:w="1085" w:type="dxa"/>
          </w:tcPr>
          <w:p w14:paraId="53A1225A" w14:textId="77777777" w:rsidR="00D07587" w:rsidRDefault="00D07587" w:rsidP="00B26956">
            <w:pPr>
              <w:pStyle w:val="pStyle"/>
            </w:pPr>
            <w:r>
              <w:rPr>
                <w:rStyle w:val="rStyle"/>
              </w:rPr>
              <w:t xml:space="preserve"> 100.0% de atención a recomendaciones de los organismos certificadores (Año 2024)</w:t>
            </w:r>
          </w:p>
        </w:tc>
        <w:tc>
          <w:tcPr>
            <w:tcW w:w="1085" w:type="dxa"/>
          </w:tcPr>
          <w:p w14:paraId="67AFBD45" w14:textId="77777777" w:rsidR="00D07587" w:rsidRDefault="00D07587" w:rsidP="00B26956">
            <w:pPr>
              <w:pStyle w:val="pStyle"/>
            </w:pPr>
            <w:r>
              <w:rPr>
                <w:rStyle w:val="rStyle"/>
              </w:rPr>
              <w:t>100.00% - Lograr el 100.00% de los procesos que equivale a 2 procesos, atendieron más del 50% de las recomendaciones recibidas de los organismos certificadores de normas de calidad.</w:t>
            </w:r>
          </w:p>
        </w:tc>
        <w:tc>
          <w:tcPr>
            <w:tcW w:w="788" w:type="dxa"/>
          </w:tcPr>
          <w:p w14:paraId="5BFCF374" w14:textId="77777777" w:rsidR="00D07587" w:rsidRDefault="00D07587" w:rsidP="00B26956">
            <w:pPr>
              <w:pStyle w:val="pStyle"/>
            </w:pPr>
            <w:r>
              <w:rPr>
                <w:rStyle w:val="rStyle"/>
              </w:rPr>
              <w:t>Ascendente</w:t>
            </w:r>
          </w:p>
        </w:tc>
        <w:tc>
          <w:tcPr>
            <w:tcW w:w="1001" w:type="dxa"/>
          </w:tcPr>
          <w:p w14:paraId="12149EDB" w14:textId="77777777" w:rsidR="00D07587" w:rsidRDefault="00D07587" w:rsidP="00B26956">
            <w:pPr>
              <w:pStyle w:val="pStyle"/>
            </w:pPr>
          </w:p>
        </w:tc>
      </w:tr>
      <w:tr w:rsidR="00D07587" w14:paraId="043BC04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0B399247" w14:textId="77777777" w:rsidR="00D07587" w:rsidRDefault="00D07587" w:rsidP="00B26956"/>
        </w:tc>
        <w:tc>
          <w:tcPr>
            <w:tcW w:w="510" w:type="dxa"/>
            <w:vMerge w:val="restart"/>
          </w:tcPr>
          <w:p w14:paraId="3AAD6DEF" w14:textId="77777777" w:rsidR="00D07587" w:rsidRDefault="00D07587" w:rsidP="00B26956">
            <w:pPr>
              <w:pStyle w:val="pStyle"/>
            </w:pPr>
            <w:r>
              <w:rPr>
                <w:rStyle w:val="rStyle"/>
              </w:rPr>
              <w:t>A-03</w:t>
            </w:r>
          </w:p>
        </w:tc>
        <w:tc>
          <w:tcPr>
            <w:tcW w:w="1085" w:type="dxa"/>
            <w:vMerge w:val="restart"/>
          </w:tcPr>
          <w:p w14:paraId="2A5F2FE2" w14:textId="77777777" w:rsidR="00D07587" w:rsidRDefault="00D07587" w:rsidP="00B26956">
            <w:pPr>
              <w:pStyle w:val="pStyle"/>
            </w:pPr>
            <w:r>
              <w:rPr>
                <w:rStyle w:val="rStyle"/>
              </w:rPr>
              <w:t>Programas de campañas de concientización sobre buenas prácticas en el consumo de energía eléctrica.</w:t>
            </w:r>
          </w:p>
        </w:tc>
        <w:tc>
          <w:tcPr>
            <w:tcW w:w="1085" w:type="dxa"/>
          </w:tcPr>
          <w:p w14:paraId="20BCC493" w14:textId="77777777" w:rsidR="00D07587" w:rsidRDefault="00D07587" w:rsidP="00B26956">
            <w:pPr>
              <w:pStyle w:val="pStyle"/>
            </w:pPr>
            <w:r>
              <w:rPr>
                <w:rStyle w:val="rStyle"/>
              </w:rPr>
              <w:t xml:space="preserve">Porcentaje de Programas de campañas de concientización sobre buenas prácticas en el consumo de energía </w:t>
            </w:r>
            <w:r>
              <w:rPr>
                <w:rStyle w:val="rStyle"/>
              </w:rPr>
              <w:lastRenderedPageBreak/>
              <w:t>eléctrica elaborados.</w:t>
            </w:r>
          </w:p>
        </w:tc>
        <w:tc>
          <w:tcPr>
            <w:tcW w:w="1085" w:type="dxa"/>
          </w:tcPr>
          <w:p w14:paraId="04CDFC38" w14:textId="77777777" w:rsidR="00D07587" w:rsidRDefault="00D07587" w:rsidP="00B26956">
            <w:pPr>
              <w:pStyle w:val="pStyle"/>
            </w:pPr>
            <w:r>
              <w:rPr>
                <w:rStyle w:val="rStyle"/>
              </w:rPr>
              <w:lastRenderedPageBreak/>
              <w:t xml:space="preserve">Refiere al número de programas de campañas de concientización sobre buenas prácticas que la universidad </w:t>
            </w:r>
            <w:r>
              <w:rPr>
                <w:rStyle w:val="rStyle"/>
              </w:rPr>
              <w:lastRenderedPageBreak/>
              <w:t>elaborará para su implementación.</w:t>
            </w:r>
          </w:p>
        </w:tc>
        <w:tc>
          <w:tcPr>
            <w:tcW w:w="1257" w:type="dxa"/>
            <w:gridSpan w:val="2"/>
          </w:tcPr>
          <w:p w14:paraId="6D51A863" w14:textId="77777777" w:rsidR="00D07587" w:rsidRDefault="00D07587" w:rsidP="00B26956">
            <w:pPr>
              <w:pStyle w:val="pStyle"/>
            </w:pPr>
            <w:r>
              <w:rPr>
                <w:rStyle w:val="rStyle"/>
              </w:rPr>
              <w:lastRenderedPageBreak/>
              <w:t>(Número de programas elaborados / Número de programas programados) * 100</w:t>
            </w:r>
          </w:p>
        </w:tc>
        <w:tc>
          <w:tcPr>
            <w:tcW w:w="1085" w:type="dxa"/>
          </w:tcPr>
          <w:p w14:paraId="70B5D912" w14:textId="77777777" w:rsidR="00D07587" w:rsidRDefault="00D07587" w:rsidP="00B26956">
            <w:pPr>
              <w:pStyle w:val="pStyle"/>
            </w:pPr>
            <w:r>
              <w:rPr>
                <w:rStyle w:val="rStyle"/>
              </w:rPr>
              <w:t xml:space="preserve">Número de programas de campañas de concientización elaborados: Se refiere al total de programas de campañas </w:t>
            </w:r>
            <w:r>
              <w:rPr>
                <w:rStyle w:val="rStyle"/>
              </w:rPr>
              <w:lastRenderedPageBreak/>
              <w:t>elaboradas: Se refiere al total de programas de campañas de concientización programados.</w:t>
            </w:r>
          </w:p>
        </w:tc>
        <w:tc>
          <w:tcPr>
            <w:tcW w:w="794" w:type="dxa"/>
          </w:tcPr>
          <w:p w14:paraId="0B55722A" w14:textId="77777777" w:rsidR="00D07587" w:rsidRDefault="00D07587" w:rsidP="00B26956">
            <w:pPr>
              <w:pStyle w:val="pStyle"/>
            </w:pPr>
            <w:r>
              <w:rPr>
                <w:rStyle w:val="rStyle"/>
              </w:rPr>
              <w:lastRenderedPageBreak/>
              <w:t>Gestión-Eficacia-Anual</w:t>
            </w:r>
          </w:p>
        </w:tc>
        <w:tc>
          <w:tcPr>
            <w:tcW w:w="735" w:type="dxa"/>
          </w:tcPr>
          <w:p w14:paraId="68097B04" w14:textId="77777777" w:rsidR="00D07587" w:rsidRDefault="00D07587" w:rsidP="00B26956">
            <w:pPr>
              <w:pStyle w:val="pStyle"/>
            </w:pPr>
            <w:r>
              <w:rPr>
                <w:rStyle w:val="rStyle"/>
              </w:rPr>
              <w:t>Porcentaje</w:t>
            </w:r>
          </w:p>
        </w:tc>
        <w:tc>
          <w:tcPr>
            <w:tcW w:w="1085" w:type="dxa"/>
          </w:tcPr>
          <w:p w14:paraId="4EC1266A" w14:textId="77777777" w:rsidR="00D07587" w:rsidRDefault="00D07587" w:rsidP="00B26956">
            <w:pPr>
              <w:pStyle w:val="pStyle"/>
            </w:pPr>
            <w:proofErr w:type="gramStart"/>
            <w:r>
              <w:rPr>
                <w:rStyle w:val="rStyle"/>
              </w:rPr>
              <w:t>0  (</w:t>
            </w:r>
            <w:proofErr w:type="gramEnd"/>
            <w:r>
              <w:rPr>
                <w:rStyle w:val="rStyle"/>
              </w:rPr>
              <w:t>Año 2024)</w:t>
            </w:r>
          </w:p>
        </w:tc>
        <w:tc>
          <w:tcPr>
            <w:tcW w:w="1085" w:type="dxa"/>
          </w:tcPr>
          <w:p w14:paraId="62EB81CE" w14:textId="77777777" w:rsidR="00D07587" w:rsidRDefault="00D07587" w:rsidP="00B26956">
            <w:pPr>
              <w:pStyle w:val="pStyle"/>
            </w:pPr>
            <w:r>
              <w:rPr>
                <w:rStyle w:val="rStyle"/>
              </w:rPr>
              <w:t>100.00% - Lograr el 100.0% del (1) programa de campañas de concientización</w:t>
            </w:r>
          </w:p>
        </w:tc>
        <w:tc>
          <w:tcPr>
            <w:tcW w:w="788" w:type="dxa"/>
          </w:tcPr>
          <w:p w14:paraId="7FDF98BE" w14:textId="77777777" w:rsidR="00D07587" w:rsidRDefault="00D07587" w:rsidP="00B26956">
            <w:pPr>
              <w:pStyle w:val="pStyle"/>
            </w:pPr>
            <w:r>
              <w:rPr>
                <w:rStyle w:val="rStyle"/>
              </w:rPr>
              <w:t>Ascendente</w:t>
            </w:r>
          </w:p>
        </w:tc>
        <w:tc>
          <w:tcPr>
            <w:tcW w:w="1001" w:type="dxa"/>
          </w:tcPr>
          <w:p w14:paraId="3FF3BA38" w14:textId="77777777" w:rsidR="00D07587" w:rsidRDefault="00D07587" w:rsidP="00B26956">
            <w:pPr>
              <w:pStyle w:val="pStyle"/>
            </w:pPr>
          </w:p>
        </w:tc>
      </w:tr>
      <w:tr w:rsidR="00D07587" w14:paraId="5081EED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034D082B" w14:textId="77777777" w:rsidR="00D07587" w:rsidRDefault="00D07587" w:rsidP="00B26956">
            <w:pPr>
              <w:pStyle w:val="pStyle"/>
            </w:pPr>
            <w:r>
              <w:rPr>
                <w:rStyle w:val="rStyle"/>
              </w:rPr>
              <w:t>Componente</w:t>
            </w:r>
          </w:p>
        </w:tc>
        <w:tc>
          <w:tcPr>
            <w:tcW w:w="510" w:type="dxa"/>
            <w:vMerge w:val="restart"/>
          </w:tcPr>
          <w:p w14:paraId="3D3F03F5" w14:textId="77777777" w:rsidR="00D07587" w:rsidRDefault="00D07587" w:rsidP="00B26956">
            <w:pPr>
              <w:pStyle w:val="pStyle"/>
            </w:pPr>
            <w:r>
              <w:rPr>
                <w:rStyle w:val="rStyle"/>
              </w:rPr>
              <w:t>C-004</w:t>
            </w:r>
          </w:p>
        </w:tc>
        <w:tc>
          <w:tcPr>
            <w:tcW w:w="1085" w:type="dxa"/>
            <w:vMerge w:val="restart"/>
          </w:tcPr>
          <w:p w14:paraId="35879989" w14:textId="77777777" w:rsidR="00D07587" w:rsidRDefault="00D07587" w:rsidP="00B26956">
            <w:pPr>
              <w:pStyle w:val="pStyle"/>
            </w:pPr>
            <w:r>
              <w:rPr>
                <w:rStyle w:val="rStyle"/>
              </w:rPr>
              <w:t>Actividades de vinculación con los sectores productivo y social, realizadas.</w:t>
            </w:r>
          </w:p>
        </w:tc>
        <w:tc>
          <w:tcPr>
            <w:tcW w:w="1085" w:type="dxa"/>
          </w:tcPr>
          <w:p w14:paraId="2E19EAD9" w14:textId="77777777" w:rsidR="00D07587" w:rsidRDefault="00D07587" w:rsidP="00B26956">
            <w:pPr>
              <w:pStyle w:val="pStyle"/>
            </w:pPr>
            <w:r>
              <w:rPr>
                <w:rStyle w:val="rStyle"/>
              </w:rPr>
              <w:t>Porcentaje de convenios formalizados por cada institución educativa con instancias estatales, nacionales y extranjeras.</w:t>
            </w:r>
          </w:p>
        </w:tc>
        <w:tc>
          <w:tcPr>
            <w:tcW w:w="1085" w:type="dxa"/>
          </w:tcPr>
          <w:p w14:paraId="335344A6" w14:textId="77777777" w:rsidR="00D07587" w:rsidRDefault="00D07587" w:rsidP="00B26956">
            <w:pPr>
              <w:pStyle w:val="pStyle"/>
            </w:pPr>
            <w:r>
              <w:rPr>
                <w:rStyle w:val="rStyle"/>
              </w:rPr>
              <w:t>Se refiere al número de convenios formalizados con instancias estatales, nacionales y extranjeras en el año</w:t>
            </w:r>
          </w:p>
        </w:tc>
        <w:tc>
          <w:tcPr>
            <w:tcW w:w="1257" w:type="dxa"/>
            <w:gridSpan w:val="2"/>
          </w:tcPr>
          <w:p w14:paraId="1C7D6887" w14:textId="77777777" w:rsidR="00D07587" w:rsidRDefault="00D07587" w:rsidP="00B26956">
            <w:pPr>
              <w:pStyle w:val="pStyle"/>
            </w:pPr>
            <w:r>
              <w:rPr>
                <w:rStyle w:val="rStyle"/>
              </w:rPr>
              <w:t xml:space="preserve">(número de convenios formalizados con instancias estatales, nacionales y extranjeras / número de convenios </w:t>
            </w:r>
            <w:proofErr w:type="gramStart"/>
            <w:r>
              <w:rPr>
                <w:rStyle w:val="rStyle"/>
              </w:rPr>
              <w:t>programados)*</w:t>
            </w:r>
            <w:proofErr w:type="gramEnd"/>
            <w:r>
              <w:rPr>
                <w:rStyle w:val="rStyle"/>
              </w:rPr>
              <w:t>100</w:t>
            </w:r>
          </w:p>
        </w:tc>
        <w:tc>
          <w:tcPr>
            <w:tcW w:w="1085" w:type="dxa"/>
          </w:tcPr>
          <w:p w14:paraId="121FBCD1" w14:textId="77777777" w:rsidR="00D07587" w:rsidRDefault="00D07587" w:rsidP="00B26956">
            <w:pPr>
              <w:pStyle w:val="pStyle"/>
            </w:pPr>
            <w:r>
              <w:rPr>
                <w:rStyle w:val="rStyle"/>
              </w:rPr>
              <w:t xml:space="preserve">Número de convenios formalizados con instancias estatales, nacionales y extranjeras:  Se refiere al total de convenios formalizados con instancias estatales, nacionales y extranjeras en el año N.  Número de convenios programados: Se refiere al total de convenios con </w:t>
            </w:r>
            <w:r>
              <w:rPr>
                <w:rStyle w:val="rStyle"/>
              </w:rPr>
              <w:lastRenderedPageBreak/>
              <w:t>instancias estatales, nacionales y extranjeras programados.</w:t>
            </w:r>
          </w:p>
        </w:tc>
        <w:tc>
          <w:tcPr>
            <w:tcW w:w="794" w:type="dxa"/>
          </w:tcPr>
          <w:p w14:paraId="669B531F" w14:textId="77777777" w:rsidR="00D07587" w:rsidRDefault="00D07587" w:rsidP="00B26956">
            <w:pPr>
              <w:pStyle w:val="pStyle"/>
            </w:pPr>
            <w:r>
              <w:rPr>
                <w:rStyle w:val="rStyle"/>
              </w:rPr>
              <w:lastRenderedPageBreak/>
              <w:t>Gestión-Eficacia-Anual</w:t>
            </w:r>
          </w:p>
        </w:tc>
        <w:tc>
          <w:tcPr>
            <w:tcW w:w="735" w:type="dxa"/>
          </w:tcPr>
          <w:p w14:paraId="6FD0CB1D" w14:textId="77777777" w:rsidR="00D07587" w:rsidRDefault="00D07587" w:rsidP="00B26956">
            <w:pPr>
              <w:pStyle w:val="pStyle"/>
            </w:pPr>
            <w:r>
              <w:rPr>
                <w:rStyle w:val="rStyle"/>
              </w:rPr>
              <w:t>Porcentaje</w:t>
            </w:r>
          </w:p>
        </w:tc>
        <w:tc>
          <w:tcPr>
            <w:tcW w:w="1085" w:type="dxa"/>
          </w:tcPr>
          <w:p w14:paraId="380D053B" w14:textId="77777777" w:rsidR="00D07587" w:rsidRDefault="00D07587" w:rsidP="00B26956">
            <w:pPr>
              <w:pStyle w:val="pStyle"/>
            </w:pPr>
            <w:r>
              <w:rPr>
                <w:rStyle w:val="rStyle"/>
              </w:rPr>
              <w:t xml:space="preserve"> 32 </w:t>
            </w:r>
            <w:proofErr w:type="gramStart"/>
            <w:r>
              <w:rPr>
                <w:rStyle w:val="rStyle"/>
              </w:rPr>
              <w:t>Convenios</w:t>
            </w:r>
            <w:proofErr w:type="gramEnd"/>
            <w:r>
              <w:rPr>
                <w:rStyle w:val="rStyle"/>
              </w:rPr>
              <w:t xml:space="preserve"> formalizados con el sector productivo. (Año 2024)</w:t>
            </w:r>
          </w:p>
        </w:tc>
        <w:tc>
          <w:tcPr>
            <w:tcW w:w="1085" w:type="dxa"/>
          </w:tcPr>
          <w:p w14:paraId="668E7F46" w14:textId="77777777" w:rsidR="00D07587" w:rsidRDefault="00D07587" w:rsidP="00B26956">
            <w:pPr>
              <w:pStyle w:val="pStyle"/>
            </w:pPr>
            <w:r>
              <w:rPr>
                <w:rStyle w:val="rStyle"/>
              </w:rPr>
              <w:t>100.00% - Lograr el 100% de los 29 convenios formalizados con instancias estatales, nacionales y extranjeras.</w:t>
            </w:r>
          </w:p>
        </w:tc>
        <w:tc>
          <w:tcPr>
            <w:tcW w:w="788" w:type="dxa"/>
          </w:tcPr>
          <w:p w14:paraId="03B58E47" w14:textId="77777777" w:rsidR="00D07587" w:rsidRDefault="00D07587" w:rsidP="00B26956">
            <w:pPr>
              <w:pStyle w:val="pStyle"/>
            </w:pPr>
            <w:r>
              <w:rPr>
                <w:rStyle w:val="rStyle"/>
              </w:rPr>
              <w:t>Ascendente</w:t>
            </w:r>
          </w:p>
        </w:tc>
        <w:tc>
          <w:tcPr>
            <w:tcW w:w="1001" w:type="dxa"/>
          </w:tcPr>
          <w:p w14:paraId="671FF835" w14:textId="77777777" w:rsidR="00D07587" w:rsidRDefault="00D07587" w:rsidP="00B26956">
            <w:pPr>
              <w:pStyle w:val="pStyle"/>
            </w:pPr>
          </w:p>
        </w:tc>
      </w:tr>
      <w:tr w:rsidR="00D07587" w14:paraId="750F8E6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23B52D17" w14:textId="77777777" w:rsidR="00D07587" w:rsidRDefault="00D07587" w:rsidP="00B26956">
            <w:r>
              <w:rPr>
                <w:rStyle w:val="rStyle"/>
              </w:rPr>
              <w:t>Actividad o Proyecto</w:t>
            </w:r>
          </w:p>
        </w:tc>
        <w:tc>
          <w:tcPr>
            <w:tcW w:w="510" w:type="dxa"/>
            <w:vMerge w:val="restart"/>
          </w:tcPr>
          <w:p w14:paraId="788F838C" w14:textId="77777777" w:rsidR="00D07587" w:rsidRDefault="00D07587" w:rsidP="00B26956">
            <w:pPr>
              <w:pStyle w:val="pStyle"/>
            </w:pPr>
            <w:r>
              <w:rPr>
                <w:rStyle w:val="rStyle"/>
              </w:rPr>
              <w:t>A-01</w:t>
            </w:r>
          </w:p>
        </w:tc>
        <w:tc>
          <w:tcPr>
            <w:tcW w:w="1085" w:type="dxa"/>
            <w:vMerge w:val="restart"/>
          </w:tcPr>
          <w:p w14:paraId="34B69AE7" w14:textId="77777777" w:rsidR="00D07587" w:rsidRDefault="00D07587" w:rsidP="00B26956">
            <w:pPr>
              <w:pStyle w:val="pStyle"/>
            </w:pPr>
            <w:r>
              <w:rPr>
                <w:rStyle w:val="rStyle"/>
              </w:rPr>
              <w:t>Realización de residencias, estadías o práctica profesional.</w:t>
            </w:r>
          </w:p>
        </w:tc>
        <w:tc>
          <w:tcPr>
            <w:tcW w:w="1085" w:type="dxa"/>
          </w:tcPr>
          <w:p w14:paraId="5C61724C" w14:textId="77777777" w:rsidR="00D07587" w:rsidRDefault="00D07587" w:rsidP="00B26956">
            <w:pPr>
              <w:pStyle w:val="pStyle"/>
            </w:pPr>
            <w:r>
              <w:rPr>
                <w:rStyle w:val="rStyle"/>
              </w:rPr>
              <w:t>Porcentaje de empresas beneficiadas por prestadores de práctica profesional, residencias o estadías.</w:t>
            </w:r>
          </w:p>
        </w:tc>
        <w:tc>
          <w:tcPr>
            <w:tcW w:w="1085" w:type="dxa"/>
          </w:tcPr>
          <w:p w14:paraId="216ABA68" w14:textId="77777777" w:rsidR="00D07587" w:rsidRDefault="00D07587" w:rsidP="00B26956">
            <w:pPr>
              <w:pStyle w:val="pStyle"/>
            </w:pPr>
            <w:r>
              <w:rPr>
                <w:rStyle w:val="rStyle"/>
              </w:rPr>
              <w:t xml:space="preserve">Refiere al número de empresas beneficiadas por prestadores de práctica profesional, residencias o estadías registradas por la </w:t>
            </w:r>
            <w:proofErr w:type="spellStart"/>
            <w:r>
              <w:rPr>
                <w:rStyle w:val="rStyle"/>
              </w:rPr>
              <w:t>UTeM</w:t>
            </w:r>
            <w:proofErr w:type="spellEnd"/>
            <w:r>
              <w:rPr>
                <w:rStyle w:val="rStyle"/>
              </w:rPr>
              <w:t xml:space="preserve"> en el año N, respecto del total de empresas registradas en el año N.</w:t>
            </w:r>
          </w:p>
        </w:tc>
        <w:tc>
          <w:tcPr>
            <w:tcW w:w="1257" w:type="dxa"/>
            <w:gridSpan w:val="2"/>
          </w:tcPr>
          <w:p w14:paraId="167DF7BC" w14:textId="77777777" w:rsidR="00D07587" w:rsidRDefault="00D07587" w:rsidP="00B26956">
            <w:pPr>
              <w:pStyle w:val="pStyle"/>
            </w:pPr>
            <w:r>
              <w:rPr>
                <w:rStyle w:val="rStyle"/>
              </w:rPr>
              <w:t>(Número de empresas beneficiadas por prestadores de práctica profesional en el año N / empresas programadas a ser beneficiadas) * 100</w:t>
            </w:r>
          </w:p>
        </w:tc>
        <w:tc>
          <w:tcPr>
            <w:tcW w:w="1085" w:type="dxa"/>
          </w:tcPr>
          <w:p w14:paraId="79959380" w14:textId="77777777" w:rsidR="00D07587" w:rsidRDefault="00D07587" w:rsidP="00B26956">
            <w:pPr>
              <w:pStyle w:val="pStyle"/>
            </w:pPr>
            <w:r>
              <w:rPr>
                <w:rStyle w:val="rStyle"/>
              </w:rPr>
              <w:t xml:space="preserve">Número de empresas beneficiadas por prestadores de práctica profesional en el año N:  Se refiere al total de empresas beneficiadas por prestadores de práctica profesional en el año N. Total de empresas </w:t>
            </w:r>
            <w:proofErr w:type="gramStart"/>
            <w:r>
              <w:rPr>
                <w:rStyle w:val="rStyle"/>
              </w:rPr>
              <w:t>registradas  en</w:t>
            </w:r>
            <w:proofErr w:type="gramEnd"/>
            <w:r>
              <w:rPr>
                <w:rStyle w:val="rStyle"/>
              </w:rPr>
              <w:t xml:space="preserve"> el año N:  Se refiere al total de empresas registradas  en el año N.</w:t>
            </w:r>
          </w:p>
        </w:tc>
        <w:tc>
          <w:tcPr>
            <w:tcW w:w="794" w:type="dxa"/>
          </w:tcPr>
          <w:p w14:paraId="7A489C25" w14:textId="77777777" w:rsidR="00D07587" w:rsidRDefault="00D07587" w:rsidP="00B26956">
            <w:pPr>
              <w:pStyle w:val="pStyle"/>
            </w:pPr>
            <w:r>
              <w:rPr>
                <w:rStyle w:val="rStyle"/>
              </w:rPr>
              <w:t>Gestión-Eficacia-Anual</w:t>
            </w:r>
          </w:p>
        </w:tc>
        <w:tc>
          <w:tcPr>
            <w:tcW w:w="735" w:type="dxa"/>
          </w:tcPr>
          <w:p w14:paraId="4E9B2104" w14:textId="77777777" w:rsidR="00D07587" w:rsidRDefault="00D07587" w:rsidP="00B26956">
            <w:pPr>
              <w:pStyle w:val="pStyle"/>
            </w:pPr>
            <w:r>
              <w:rPr>
                <w:rStyle w:val="rStyle"/>
              </w:rPr>
              <w:t>Porcentaje</w:t>
            </w:r>
          </w:p>
        </w:tc>
        <w:tc>
          <w:tcPr>
            <w:tcW w:w="1085" w:type="dxa"/>
          </w:tcPr>
          <w:p w14:paraId="304E6DBF" w14:textId="77777777" w:rsidR="00D07587" w:rsidRDefault="00D07587" w:rsidP="00B26956">
            <w:pPr>
              <w:pStyle w:val="pStyle"/>
            </w:pPr>
            <w:r>
              <w:rPr>
                <w:rStyle w:val="rStyle"/>
              </w:rPr>
              <w:t xml:space="preserve"> 238 </w:t>
            </w:r>
            <w:proofErr w:type="gramStart"/>
            <w:r>
              <w:rPr>
                <w:rStyle w:val="rStyle"/>
              </w:rPr>
              <w:t>Empresas</w:t>
            </w:r>
            <w:proofErr w:type="gramEnd"/>
            <w:r>
              <w:rPr>
                <w:rStyle w:val="rStyle"/>
              </w:rPr>
              <w:t xml:space="preserve"> beneficiadas con práctica profesional / 220 empresas registradas (Año 2024)</w:t>
            </w:r>
          </w:p>
        </w:tc>
        <w:tc>
          <w:tcPr>
            <w:tcW w:w="1085" w:type="dxa"/>
          </w:tcPr>
          <w:p w14:paraId="4BD50351" w14:textId="77777777" w:rsidR="00D07587" w:rsidRDefault="00D07587" w:rsidP="00B26956">
            <w:pPr>
              <w:pStyle w:val="pStyle"/>
            </w:pPr>
            <w:r>
              <w:rPr>
                <w:rStyle w:val="rStyle"/>
              </w:rPr>
              <w:t>100.00% - Mantener el 100% que representa 220 empresas beneficiadas por prestadores de práctica profesional, residencias o estadías</w:t>
            </w:r>
          </w:p>
        </w:tc>
        <w:tc>
          <w:tcPr>
            <w:tcW w:w="788" w:type="dxa"/>
          </w:tcPr>
          <w:p w14:paraId="45ED067A" w14:textId="77777777" w:rsidR="00D07587" w:rsidRDefault="00D07587" w:rsidP="00B26956">
            <w:pPr>
              <w:pStyle w:val="pStyle"/>
            </w:pPr>
            <w:r>
              <w:rPr>
                <w:rStyle w:val="rStyle"/>
              </w:rPr>
              <w:t>Ascendente</w:t>
            </w:r>
          </w:p>
        </w:tc>
        <w:tc>
          <w:tcPr>
            <w:tcW w:w="1001" w:type="dxa"/>
          </w:tcPr>
          <w:p w14:paraId="311E5E2C" w14:textId="77777777" w:rsidR="00D07587" w:rsidRDefault="00D07587" w:rsidP="00B26956">
            <w:pPr>
              <w:pStyle w:val="pStyle"/>
            </w:pPr>
          </w:p>
        </w:tc>
      </w:tr>
      <w:tr w:rsidR="00D07587" w14:paraId="3260405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70D61B9E" w14:textId="77777777" w:rsidR="00D07587" w:rsidRDefault="00D07587" w:rsidP="00B26956"/>
        </w:tc>
        <w:tc>
          <w:tcPr>
            <w:tcW w:w="510" w:type="dxa"/>
            <w:vMerge w:val="restart"/>
          </w:tcPr>
          <w:p w14:paraId="60EE6A51" w14:textId="77777777" w:rsidR="00D07587" w:rsidRDefault="00D07587" w:rsidP="00B26956">
            <w:pPr>
              <w:pStyle w:val="pStyle"/>
            </w:pPr>
            <w:r>
              <w:rPr>
                <w:rStyle w:val="rStyle"/>
              </w:rPr>
              <w:t>A-02</w:t>
            </w:r>
          </w:p>
        </w:tc>
        <w:tc>
          <w:tcPr>
            <w:tcW w:w="1085" w:type="dxa"/>
            <w:vMerge w:val="restart"/>
          </w:tcPr>
          <w:p w14:paraId="35719140" w14:textId="77777777" w:rsidR="00D07587" w:rsidRDefault="00D07587" w:rsidP="00B26956">
            <w:pPr>
              <w:pStyle w:val="pStyle"/>
            </w:pPr>
            <w:r>
              <w:rPr>
                <w:rStyle w:val="rStyle"/>
              </w:rPr>
              <w:t xml:space="preserve">Egresados que laboran </w:t>
            </w:r>
            <w:r>
              <w:rPr>
                <w:rStyle w:val="rStyle"/>
              </w:rPr>
              <w:lastRenderedPageBreak/>
              <w:t>en su área de competencia.</w:t>
            </w:r>
          </w:p>
        </w:tc>
        <w:tc>
          <w:tcPr>
            <w:tcW w:w="1085" w:type="dxa"/>
          </w:tcPr>
          <w:p w14:paraId="60DE0656" w14:textId="77777777" w:rsidR="00D07587" w:rsidRDefault="00D07587" w:rsidP="00B26956">
            <w:pPr>
              <w:pStyle w:val="pStyle"/>
            </w:pPr>
            <w:r>
              <w:rPr>
                <w:rStyle w:val="rStyle"/>
              </w:rPr>
              <w:lastRenderedPageBreak/>
              <w:t xml:space="preserve">Porcentaje de egresados que laboran </w:t>
            </w:r>
            <w:r>
              <w:rPr>
                <w:rStyle w:val="rStyle"/>
              </w:rPr>
              <w:lastRenderedPageBreak/>
              <w:t>en su área de competencia.</w:t>
            </w:r>
          </w:p>
        </w:tc>
        <w:tc>
          <w:tcPr>
            <w:tcW w:w="1085" w:type="dxa"/>
          </w:tcPr>
          <w:p w14:paraId="40A5F306" w14:textId="77777777" w:rsidR="00D07587" w:rsidRDefault="00D07587" w:rsidP="00B26956">
            <w:pPr>
              <w:pStyle w:val="pStyle"/>
            </w:pPr>
            <w:r>
              <w:rPr>
                <w:rStyle w:val="rStyle"/>
              </w:rPr>
              <w:lastRenderedPageBreak/>
              <w:t xml:space="preserve">Refiere al número de egresados de </w:t>
            </w:r>
            <w:r>
              <w:rPr>
                <w:rStyle w:val="rStyle"/>
              </w:rPr>
              <w:lastRenderedPageBreak/>
              <w:t>la generación N-2 que laboran en su área de competencia, respecto del número total de egresados de la generación N-2.</w:t>
            </w:r>
          </w:p>
        </w:tc>
        <w:tc>
          <w:tcPr>
            <w:tcW w:w="1257" w:type="dxa"/>
            <w:gridSpan w:val="2"/>
          </w:tcPr>
          <w:p w14:paraId="39690898" w14:textId="77777777" w:rsidR="00D07587" w:rsidRDefault="00D07587" w:rsidP="00B26956">
            <w:pPr>
              <w:pStyle w:val="pStyle"/>
            </w:pPr>
            <w:r>
              <w:rPr>
                <w:rStyle w:val="rStyle"/>
              </w:rPr>
              <w:lastRenderedPageBreak/>
              <w:t xml:space="preserve">Número de egresados de la </w:t>
            </w:r>
            <w:proofErr w:type="gramStart"/>
            <w:r>
              <w:rPr>
                <w:rStyle w:val="rStyle"/>
              </w:rPr>
              <w:t>generación  N</w:t>
            </w:r>
            <w:proofErr w:type="gramEnd"/>
            <w:r>
              <w:rPr>
                <w:rStyle w:val="rStyle"/>
              </w:rPr>
              <w:t xml:space="preserve">-2 </w:t>
            </w:r>
            <w:r>
              <w:rPr>
                <w:rStyle w:val="rStyle"/>
              </w:rPr>
              <w:lastRenderedPageBreak/>
              <w:t>que laboran en su área de competencia / Número total de egresados de la generación N-2 proyectados para laborar en su área de competencia) * 100</w:t>
            </w:r>
          </w:p>
        </w:tc>
        <w:tc>
          <w:tcPr>
            <w:tcW w:w="1085" w:type="dxa"/>
          </w:tcPr>
          <w:p w14:paraId="0D7B79C7" w14:textId="77777777" w:rsidR="00D07587" w:rsidRDefault="00D07587" w:rsidP="00B26956">
            <w:pPr>
              <w:pStyle w:val="pStyle"/>
            </w:pPr>
            <w:r>
              <w:rPr>
                <w:rStyle w:val="rStyle"/>
              </w:rPr>
              <w:lastRenderedPageBreak/>
              <w:t xml:space="preserve">Número de egresados de la generación </w:t>
            </w:r>
            <w:r>
              <w:rPr>
                <w:rStyle w:val="rStyle"/>
              </w:rPr>
              <w:lastRenderedPageBreak/>
              <w:t>N-2 que laboran en su área de competencia: Se refiere al total de egresados de la generación N-2 que laboran en su área de competencia.  Número total de egresados de la generación N-2: Se refiere al total de egresados de la generación N-2.</w:t>
            </w:r>
          </w:p>
        </w:tc>
        <w:tc>
          <w:tcPr>
            <w:tcW w:w="794" w:type="dxa"/>
          </w:tcPr>
          <w:p w14:paraId="54FB7081" w14:textId="77777777" w:rsidR="00D07587" w:rsidRDefault="00D07587" w:rsidP="00B26956">
            <w:pPr>
              <w:pStyle w:val="pStyle"/>
            </w:pPr>
            <w:r>
              <w:rPr>
                <w:rStyle w:val="rStyle"/>
              </w:rPr>
              <w:lastRenderedPageBreak/>
              <w:t>Gestión-Eficacia-Anual</w:t>
            </w:r>
          </w:p>
        </w:tc>
        <w:tc>
          <w:tcPr>
            <w:tcW w:w="735" w:type="dxa"/>
          </w:tcPr>
          <w:p w14:paraId="4D17DAF5" w14:textId="77777777" w:rsidR="00D07587" w:rsidRDefault="00D07587" w:rsidP="00B26956">
            <w:pPr>
              <w:pStyle w:val="pStyle"/>
            </w:pPr>
            <w:r>
              <w:rPr>
                <w:rStyle w:val="rStyle"/>
              </w:rPr>
              <w:t>Porcentaje</w:t>
            </w:r>
          </w:p>
        </w:tc>
        <w:tc>
          <w:tcPr>
            <w:tcW w:w="1085" w:type="dxa"/>
          </w:tcPr>
          <w:p w14:paraId="2737B788" w14:textId="77777777" w:rsidR="00D07587" w:rsidRDefault="00D07587" w:rsidP="00B26956">
            <w:pPr>
              <w:pStyle w:val="pStyle"/>
            </w:pPr>
            <w:r>
              <w:rPr>
                <w:rStyle w:val="rStyle"/>
              </w:rPr>
              <w:t xml:space="preserve"> 342 </w:t>
            </w:r>
            <w:proofErr w:type="gramStart"/>
            <w:r>
              <w:rPr>
                <w:rStyle w:val="rStyle"/>
              </w:rPr>
              <w:t>Egresados</w:t>
            </w:r>
            <w:proofErr w:type="gramEnd"/>
            <w:r>
              <w:rPr>
                <w:rStyle w:val="rStyle"/>
              </w:rPr>
              <w:t xml:space="preserve"> en área de </w:t>
            </w:r>
            <w:r>
              <w:rPr>
                <w:rStyle w:val="rStyle"/>
              </w:rPr>
              <w:lastRenderedPageBreak/>
              <w:t>competencia / 415 egresados de la generación * 100 = 82.4% (Año 2024)</w:t>
            </w:r>
          </w:p>
        </w:tc>
        <w:tc>
          <w:tcPr>
            <w:tcW w:w="1085" w:type="dxa"/>
          </w:tcPr>
          <w:p w14:paraId="1F889DAC" w14:textId="77777777" w:rsidR="00D07587" w:rsidRDefault="00D07587" w:rsidP="00B26956">
            <w:pPr>
              <w:pStyle w:val="pStyle"/>
            </w:pPr>
            <w:r>
              <w:rPr>
                <w:rStyle w:val="rStyle"/>
              </w:rPr>
              <w:lastRenderedPageBreak/>
              <w:t xml:space="preserve">100.00% - Lograr un 82.4% que </w:t>
            </w:r>
            <w:r>
              <w:rPr>
                <w:rStyle w:val="rStyle"/>
              </w:rPr>
              <w:lastRenderedPageBreak/>
              <w:t>representa 342 egresados laboren en su área de competencia</w:t>
            </w:r>
          </w:p>
        </w:tc>
        <w:tc>
          <w:tcPr>
            <w:tcW w:w="788" w:type="dxa"/>
          </w:tcPr>
          <w:p w14:paraId="57158AFA" w14:textId="77777777" w:rsidR="00D07587" w:rsidRDefault="00D07587" w:rsidP="00B26956">
            <w:pPr>
              <w:pStyle w:val="pStyle"/>
            </w:pPr>
            <w:r>
              <w:rPr>
                <w:rStyle w:val="rStyle"/>
              </w:rPr>
              <w:lastRenderedPageBreak/>
              <w:t>Ascendente</w:t>
            </w:r>
          </w:p>
        </w:tc>
        <w:tc>
          <w:tcPr>
            <w:tcW w:w="1001" w:type="dxa"/>
          </w:tcPr>
          <w:p w14:paraId="70817B33" w14:textId="77777777" w:rsidR="00D07587" w:rsidRDefault="00D07587" w:rsidP="00B26956">
            <w:pPr>
              <w:pStyle w:val="pStyle"/>
            </w:pPr>
          </w:p>
        </w:tc>
      </w:tr>
      <w:tr w:rsidR="00D07587" w14:paraId="45A3BED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3190801A" w14:textId="77777777" w:rsidR="00D07587" w:rsidRDefault="00D07587" w:rsidP="00B26956"/>
        </w:tc>
        <w:tc>
          <w:tcPr>
            <w:tcW w:w="510" w:type="dxa"/>
            <w:vMerge w:val="restart"/>
          </w:tcPr>
          <w:p w14:paraId="0F8F3805" w14:textId="77777777" w:rsidR="00D07587" w:rsidRDefault="00D07587" w:rsidP="00B26956">
            <w:pPr>
              <w:pStyle w:val="pStyle"/>
            </w:pPr>
            <w:r>
              <w:rPr>
                <w:rStyle w:val="rStyle"/>
              </w:rPr>
              <w:t>A-03</w:t>
            </w:r>
          </w:p>
        </w:tc>
        <w:tc>
          <w:tcPr>
            <w:tcW w:w="1085" w:type="dxa"/>
            <w:vMerge w:val="restart"/>
          </w:tcPr>
          <w:p w14:paraId="0464D1BD" w14:textId="77777777" w:rsidR="00D07587" w:rsidRDefault="00D07587" w:rsidP="00B26956">
            <w:pPr>
              <w:pStyle w:val="pStyle"/>
            </w:pPr>
            <w:r>
              <w:rPr>
                <w:rStyle w:val="rStyle"/>
              </w:rPr>
              <w:t>Satisfacción de los empleadores respecto del desempeño de los egresados</w:t>
            </w:r>
          </w:p>
        </w:tc>
        <w:tc>
          <w:tcPr>
            <w:tcW w:w="1085" w:type="dxa"/>
          </w:tcPr>
          <w:p w14:paraId="2ACF02CC" w14:textId="77777777" w:rsidR="00D07587" w:rsidRDefault="00D07587" w:rsidP="00B26956">
            <w:pPr>
              <w:pStyle w:val="pStyle"/>
            </w:pPr>
            <w:r>
              <w:rPr>
                <w:rStyle w:val="rStyle"/>
              </w:rPr>
              <w:t>Porcentaje de empleadores satisfechos respecto al desempeño de los egresados</w:t>
            </w:r>
          </w:p>
        </w:tc>
        <w:tc>
          <w:tcPr>
            <w:tcW w:w="1085" w:type="dxa"/>
          </w:tcPr>
          <w:p w14:paraId="62AB1C5B" w14:textId="77777777" w:rsidR="00D07587" w:rsidRDefault="00D07587" w:rsidP="00B26956">
            <w:pPr>
              <w:pStyle w:val="pStyle"/>
            </w:pPr>
            <w:r>
              <w:rPr>
                <w:rStyle w:val="rStyle"/>
              </w:rPr>
              <w:t xml:space="preserve">Refiere al número de empleadores encuestados que se encuentran satisfechos con el desempeño de los egresados en el año N, respecto del </w:t>
            </w:r>
            <w:r>
              <w:rPr>
                <w:rStyle w:val="rStyle"/>
              </w:rPr>
              <w:lastRenderedPageBreak/>
              <w:t>total de empleadores encuestados en el año N.</w:t>
            </w:r>
          </w:p>
        </w:tc>
        <w:tc>
          <w:tcPr>
            <w:tcW w:w="1257" w:type="dxa"/>
            <w:gridSpan w:val="2"/>
          </w:tcPr>
          <w:p w14:paraId="596BBD80" w14:textId="77777777" w:rsidR="00D07587" w:rsidRDefault="00D07587" w:rsidP="00B26956">
            <w:pPr>
              <w:pStyle w:val="pStyle"/>
            </w:pPr>
            <w:r>
              <w:rPr>
                <w:rStyle w:val="rStyle"/>
              </w:rPr>
              <w:lastRenderedPageBreak/>
              <w:t>(Número de empleadores encuestados que se encuentran satisfechos / número de empleadores programado) * 100</w:t>
            </w:r>
          </w:p>
        </w:tc>
        <w:tc>
          <w:tcPr>
            <w:tcW w:w="1085" w:type="dxa"/>
          </w:tcPr>
          <w:p w14:paraId="1551CDAA" w14:textId="77777777" w:rsidR="00D07587" w:rsidRDefault="00D07587" w:rsidP="00B26956">
            <w:pPr>
              <w:pStyle w:val="pStyle"/>
            </w:pPr>
            <w:r>
              <w:rPr>
                <w:rStyle w:val="rStyle"/>
              </w:rPr>
              <w:t xml:space="preserve">Número de empleadores encuestados que se encuentran satisfechos con el desempeño de los egresados:  Se refiere al total de empleadores </w:t>
            </w:r>
            <w:r>
              <w:rPr>
                <w:rStyle w:val="rStyle"/>
              </w:rPr>
              <w:lastRenderedPageBreak/>
              <w:t>encuestados que se encuentran satisfechos con el desempeño de los egresados. Total, de empleadores encuestados:  Se refiere al total de empleadores encuestados registrados.</w:t>
            </w:r>
          </w:p>
        </w:tc>
        <w:tc>
          <w:tcPr>
            <w:tcW w:w="794" w:type="dxa"/>
          </w:tcPr>
          <w:p w14:paraId="7E4BB763" w14:textId="77777777" w:rsidR="00D07587" w:rsidRDefault="00D07587" w:rsidP="00B26956">
            <w:pPr>
              <w:pStyle w:val="pStyle"/>
            </w:pPr>
            <w:r>
              <w:rPr>
                <w:rStyle w:val="rStyle"/>
              </w:rPr>
              <w:lastRenderedPageBreak/>
              <w:t>Gestión-Eficacia-Anual</w:t>
            </w:r>
          </w:p>
        </w:tc>
        <w:tc>
          <w:tcPr>
            <w:tcW w:w="735" w:type="dxa"/>
          </w:tcPr>
          <w:p w14:paraId="39C75FDB" w14:textId="77777777" w:rsidR="00D07587" w:rsidRDefault="00D07587" w:rsidP="00B26956">
            <w:pPr>
              <w:pStyle w:val="pStyle"/>
            </w:pPr>
            <w:r>
              <w:rPr>
                <w:rStyle w:val="rStyle"/>
              </w:rPr>
              <w:t>Porcentaje</w:t>
            </w:r>
          </w:p>
        </w:tc>
        <w:tc>
          <w:tcPr>
            <w:tcW w:w="1085" w:type="dxa"/>
          </w:tcPr>
          <w:p w14:paraId="30B51705" w14:textId="77777777" w:rsidR="00D07587" w:rsidRDefault="00D07587" w:rsidP="00B26956">
            <w:pPr>
              <w:pStyle w:val="pStyle"/>
            </w:pPr>
            <w:r>
              <w:rPr>
                <w:rStyle w:val="rStyle"/>
              </w:rPr>
              <w:t xml:space="preserve"> 286 empleadores satisfechos / 307 empleadores encuestados = 93.1% (Año 2024)</w:t>
            </w:r>
          </w:p>
        </w:tc>
        <w:tc>
          <w:tcPr>
            <w:tcW w:w="1085" w:type="dxa"/>
          </w:tcPr>
          <w:p w14:paraId="2E40F914" w14:textId="77777777" w:rsidR="00D07587" w:rsidRDefault="00D07587" w:rsidP="00B26956">
            <w:pPr>
              <w:pStyle w:val="pStyle"/>
            </w:pPr>
            <w:r>
              <w:rPr>
                <w:rStyle w:val="rStyle"/>
              </w:rPr>
              <w:t>100.00% - Lograr la satisfacción del 86% de los empleadores que representa a 312 empleadores</w:t>
            </w:r>
          </w:p>
        </w:tc>
        <w:tc>
          <w:tcPr>
            <w:tcW w:w="788" w:type="dxa"/>
          </w:tcPr>
          <w:p w14:paraId="0DA03B14" w14:textId="77777777" w:rsidR="00D07587" w:rsidRDefault="00D07587" w:rsidP="00B26956">
            <w:pPr>
              <w:pStyle w:val="pStyle"/>
            </w:pPr>
            <w:r>
              <w:rPr>
                <w:rStyle w:val="rStyle"/>
              </w:rPr>
              <w:t>Ascendente</w:t>
            </w:r>
          </w:p>
        </w:tc>
        <w:tc>
          <w:tcPr>
            <w:tcW w:w="1001" w:type="dxa"/>
          </w:tcPr>
          <w:p w14:paraId="57071454" w14:textId="77777777" w:rsidR="00D07587" w:rsidRDefault="00D07587" w:rsidP="00B26956">
            <w:pPr>
              <w:pStyle w:val="pStyle"/>
            </w:pPr>
          </w:p>
        </w:tc>
      </w:tr>
      <w:tr w:rsidR="00D07587" w14:paraId="727595E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35DD46A0" w14:textId="77777777" w:rsidR="00D07587" w:rsidRDefault="00D07587" w:rsidP="00B26956"/>
        </w:tc>
        <w:tc>
          <w:tcPr>
            <w:tcW w:w="510" w:type="dxa"/>
            <w:vMerge w:val="restart"/>
          </w:tcPr>
          <w:p w14:paraId="04EB4005" w14:textId="77777777" w:rsidR="00D07587" w:rsidRDefault="00D07587" w:rsidP="00B26956">
            <w:pPr>
              <w:pStyle w:val="pStyle"/>
            </w:pPr>
            <w:r>
              <w:rPr>
                <w:rStyle w:val="rStyle"/>
              </w:rPr>
              <w:t>A-04</w:t>
            </w:r>
          </w:p>
        </w:tc>
        <w:tc>
          <w:tcPr>
            <w:tcW w:w="1085" w:type="dxa"/>
            <w:vMerge w:val="restart"/>
          </w:tcPr>
          <w:p w14:paraId="5003B5C4" w14:textId="77777777" w:rsidR="00D07587" w:rsidRDefault="00D07587" w:rsidP="00B26956">
            <w:pPr>
              <w:pStyle w:val="pStyle"/>
            </w:pPr>
            <w:r>
              <w:rPr>
                <w:rStyle w:val="rStyle"/>
              </w:rPr>
              <w:t xml:space="preserve">Participación de estudiantes en programas de </w:t>
            </w:r>
            <w:proofErr w:type="spellStart"/>
            <w:r>
              <w:rPr>
                <w:rStyle w:val="rStyle"/>
              </w:rPr>
              <w:t>emprendedurismo</w:t>
            </w:r>
            <w:proofErr w:type="spellEnd"/>
            <w:r>
              <w:rPr>
                <w:rStyle w:val="rStyle"/>
              </w:rPr>
              <w:t xml:space="preserve"> e innovación.</w:t>
            </w:r>
          </w:p>
        </w:tc>
        <w:tc>
          <w:tcPr>
            <w:tcW w:w="1085" w:type="dxa"/>
          </w:tcPr>
          <w:p w14:paraId="3960F1A7" w14:textId="77777777" w:rsidR="00D07587" w:rsidRDefault="00D07587" w:rsidP="00B26956">
            <w:pPr>
              <w:pStyle w:val="pStyle"/>
            </w:pPr>
            <w:r>
              <w:rPr>
                <w:rStyle w:val="rStyle"/>
              </w:rPr>
              <w:t xml:space="preserve">Porcentaje de estudiantes participantes en actividades de </w:t>
            </w:r>
            <w:proofErr w:type="spellStart"/>
            <w:r>
              <w:rPr>
                <w:rStyle w:val="rStyle"/>
              </w:rPr>
              <w:t>emprendedurismo</w:t>
            </w:r>
            <w:proofErr w:type="spellEnd"/>
            <w:r>
              <w:rPr>
                <w:rStyle w:val="rStyle"/>
              </w:rPr>
              <w:t xml:space="preserve"> e innovación</w:t>
            </w:r>
          </w:p>
        </w:tc>
        <w:tc>
          <w:tcPr>
            <w:tcW w:w="1085" w:type="dxa"/>
          </w:tcPr>
          <w:p w14:paraId="57235827" w14:textId="77777777" w:rsidR="00D07587" w:rsidRDefault="00D07587" w:rsidP="00B26956">
            <w:pPr>
              <w:pStyle w:val="pStyle"/>
            </w:pPr>
            <w:r>
              <w:rPr>
                <w:rStyle w:val="rStyle"/>
              </w:rPr>
              <w:t xml:space="preserve">Refiere al número de estudiantes de superior participantes en actividades de </w:t>
            </w:r>
            <w:proofErr w:type="spellStart"/>
            <w:r>
              <w:rPr>
                <w:rStyle w:val="rStyle"/>
              </w:rPr>
              <w:t>emprendedurismo</w:t>
            </w:r>
            <w:proofErr w:type="spellEnd"/>
            <w:r>
              <w:rPr>
                <w:rStyle w:val="rStyle"/>
              </w:rPr>
              <w:t xml:space="preserve"> e innovación en el ciclo escolar N, sobre la matrícula total inscrita en el nivel superior licenciatura </w:t>
            </w:r>
            <w:r>
              <w:rPr>
                <w:rStyle w:val="rStyle"/>
              </w:rPr>
              <w:lastRenderedPageBreak/>
              <w:t>en el ciclo escolar N.</w:t>
            </w:r>
          </w:p>
        </w:tc>
        <w:tc>
          <w:tcPr>
            <w:tcW w:w="1257" w:type="dxa"/>
            <w:gridSpan w:val="2"/>
          </w:tcPr>
          <w:p w14:paraId="01F9AAC3" w14:textId="77777777" w:rsidR="00D07587" w:rsidRDefault="00D07587" w:rsidP="00B26956">
            <w:pPr>
              <w:pStyle w:val="pStyle"/>
            </w:pPr>
            <w:r>
              <w:rPr>
                <w:rStyle w:val="rStyle"/>
              </w:rPr>
              <w:lastRenderedPageBreak/>
              <w:t xml:space="preserve">(Número de estudiantes de superior participantes en actividades de </w:t>
            </w:r>
            <w:proofErr w:type="spellStart"/>
            <w:r>
              <w:rPr>
                <w:rStyle w:val="rStyle"/>
              </w:rPr>
              <w:t>emprendedurismo</w:t>
            </w:r>
            <w:proofErr w:type="spellEnd"/>
            <w:r>
              <w:rPr>
                <w:rStyle w:val="rStyle"/>
              </w:rPr>
              <w:t xml:space="preserve"> e innovación en el ciclo escolar N / número de estudiantes programados) * 100</w:t>
            </w:r>
          </w:p>
        </w:tc>
        <w:tc>
          <w:tcPr>
            <w:tcW w:w="1085" w:type="dxa"/>
          </w:tcPr>
          <w:p w14:paraId="62189F1A" w14:textId="77777777" w:rsidR="00D07587" w:rsidRDefault="00D07587" w:rsidP="00B26956">
            <w:pPr>
              <w:pStyle w:val="pStyle"/>
            </w:pPr>
            <w:r>
              <w:rPr>
                <w:rStyle w:val="rStyle"/>
              </w:rPr>
              <w:t xml:space="preserve">Número de estudiantes de superior participantes en actividades de </w:t>
            </w:r>
            <w:proofErr w:type="spellStart"/>
            <w:r>
              <w:rPr>
                <w:rStyle w:val="rStyle"/>
              </w:rPr>
              <w:t>emprendedurismo</w:t>
            </w:r>
            <w:proofErr w:type="spellEnd"/>
            <w:r>
              <w:rPr>
                <w:rStyle w:val="rStyle"/>
              </w:rPr>
              <w:t xml:space="preserve"> e innovación en el ciclo escolar N: Se refiere al total de estudiantes de superior participantes en actividades </w:t>
            </w:r>
            <w:r>
              <w:rPr>
                <w:rStyle w:val="rStyle"/>
              </w:rPr>
              <w:lastRenderedPageBreak/>
              <w:t xml:space="preserve">de </w:t>
            </w:r>
            <w:proofErr w:type="spellStart"/>
            <w:r>
              <w:rPr>
                <w:rStyle w:val="rStyle"/>
              </w:rPr>
              <w:t>emprendedurismo</w:t>
            </w:r>
            <w:proofErr w:type="spellEnd"/>
            <w:r>
              <w:rPr>
                <w:rStyle w:val="rStyle"/>
              </w:rPr>
              <w:t xml:space="preserve"> e innovación en el ciclo escolar N. Matrícula total inscrita en el nivel superior en el ciclo escolar N:  Se refiere al total de alumnos inscritos en el nivel superior en el ciclo escolar N.</w:t>
            </w:r>
          </w:p>
        </w:tc>
        <w:tc>
          <w:tcPr>
            <w:tcW w:w="794" w:type="dxa"/>
          </w:tcPr>
          <w:p w14:paraId="659CA55A" w14:textId="77777777" w:rsidR="00D07587" w:rsidRDefault="00D07587" w:rsidP="00B26956">
            <w:pPr>
              <w:pStyle w:val="pStyle"/>
            </w:pPr>
            <w:r>
              <w:rPr>
                <w:rStyle w:val="rStyle"/>
              </w:rPr>
              <w:lastRenderedPageBreak/>
              <w:t>Gestión-Eficacia-Anual</w:t>
            </w:r>
          </w:p>
        </w:tc>
        <w:tc>
          <w:tcPr>
            <w:tcW w:w="735" w:type="dxa"/>
          </w:tcPr>
          <w:p w14:paraId="458056AB" w14:textId="77777777" w:rsidR="00D07587" w:rsidRDefault="00D07587" w:rsidP="00B26956">
            <w:pPr>
              <w:pStyle w:val="pStyle"/>
            </w:pPr>
            <w:r>
              <w:rPr>
                <w:rStyle w:val="rStyle"/>
              </w:rPr>
              <w:t>Porcentaje</w:t>
            </w:r>
          </w:p>
        </w:tc>
        <w:tc>
          <w:tcPr>
            <w:tcW w:w="1085" w:type="dxa"/>
          </w:tcPr>
          <w:p w14:paraId="6789CA51" w14:textId="77777777" w:rsidR="00D07587" w:rsidRDefault="00D07587" w:rsidP="00B26956">
            <w:pPr>
              <w:pStyle w:val="pStyle"/>
            </w:pPr>
            <w:r>
              <w:rPr>
                <w:rStyle w:val="rStyle"/>
              </w:rPr>
              <w:t xml:space="preserve"> 93 / 461 *100 = 20.0% Estudiantes de superior participantes en actividades de </w:t>
            </w:r>
            <w:proofErr w:type="spellStart"/>
            <w:r>
              <w:rPr>
                <w:rStyle w:val="rStyle"/>
              </w:rPr>
              <w:t>emprendedurismo</w:t>
            </w:r>
            <w:proofErr w:type="spellEnd"/>
            <w:r>
              <w:rPr>
                <w:rStyle w:val="rStyle"/>
              </w:rPr>
              <w:t xml:space="preserve"> e innovación (Año 2024)</w:t>
            </w:r>
          </w:p>
        </w:tc>
        <w:tc>
          <w:tcPr>
            <w:tcW w:w="1085" w:type="dxa"/>
          </w:tcPr>
          <w:p w14:paraId="2C236A5B" w14:textId="77777777" w:rsidR="00D07587" w:rsidRDefault="00D07587" w:rsidP="00B26956">
            <w:pPr>
              <w:pStyle w:val="pStyle"/>
            </w:pPr>
            <w:r>
              <w:rPr>
                <w:rStyle w:val="rStyle"/>
              </w:rPr>
              <w:t xml:space="preserve">100.00% - Lograr el 20.00% de participación de 461 estudiantes en programas de </w:t>
            </w:r>
            <w:proofErr w:type="spellStart"/>
            <w:r>
              <w:rPr>
                <w:rStyle w:val="rStyle"/>
              </w:rPr>
              <w:t>emprendedurismo</w:t>
            </w:r>
            <w:proofErr w:type="spellEnd"/>
            <w:r>
              <w:rPr>
                <w:rStyle w:val="rStyle"/>
              </w:rPr>
              <w:t xml:space="preserve"> e innovación.</w:t>
            </w:r>
          </w:p>
        </w:tc>
        <w:tc>
          <w:tcPr>
            <w:tcW w:w="788" w:type="dxa"/>
          </w:tcPr>
          <w:p w14:paraId="65B3F23C" w14:textId="77777777" w:rsidR="00D07587" w:rsidRDefault="00D07587" w:rsidP="00B26956">
            <w:pPr>
              <w:pStyle w:val="pStyle"/>
            </w:pPr>
            <w:r>
              <w:rPr>
                <w:rStyle w:val="rStyle"/>
              </w:rPr>
              <w:t>Ascendente</w:t>
            </w:r>
          </w:p>
        </w:tc>
        <w:tc>
          <w:tcPr>
            <w:tcW w:w="1001" w:type="dxa"/>
          </w:tcPr>
          <w:p w14:paraId="4360C515" w14:textId="77777777" w:rsidR="00D07587" w:rsidRDefault="00D07587" w:rsidP="00B26956">
            <w:pPr>
              <w:pStyle w:val="pStyle"/>
            </w:pPr>
          </w:p>
        </w:tc>
      </w:tr>
      <w:tr w:rsidR="00D07587" w14:paraId="2684484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2405F3D4" w14:textId="77777777" w:rsidR="00D07587" w:rsidRDefault="00D07587" w:rsidP="00B26956">
            <w:pPr>
              <w:pStyle w:val="pStyle"/>
            </w:pPr>
            <w:r>
              <w:rPr>
                <w:rStyle w:val="rStyle"/>
              </w:rPr>
              <w:t>Componente</w:t>
            </w:r>
          </w:p>
        </w:tc>
        <w:tc>
          <w:tcPr>
            <w:tcW w:w="510" w:type="dxa"/>
            <w:vMerge w:val="restart"/>
          </w:tcPr>
          <w:p w14:paraId="1367C530" w14:textId="77777777" w:rsidR="00D07587" w:rsidRDefault="00D07587" w:rsidP="00B26956">
            <w:pPr>
              <w:pStyle w:val="pStyle"/>
            </w:pPr>
            <w:r>
              <w:rPr>
                <w:rStyle w:val="rStyle"/>
              </w:rPr>
              <w:t>C-005</w:t>
            </w:r>
          </w:p>
        </w:tc>
        <w:tc>
          <w:tcPr>
            <w:tcW w:w="1085" w:type="dxa"/>
            <w:vMerge w:val="restart"/>
          </w:tcPr>
          <w:p w14:paraId="0F048C9F" w14:textId="77777777" w:rsidR="00D07587" w:rsidRDefault="00D07587" w:rsidP="00B26956">
            <w:pPr>
              <w:pStyle w:val="pStyle"/>
            </w:pPr>
            <w:r>
              <w:rPr>
                <w:rStyle w:val="rStyle"/>
              </w:rPr>
              <w:t>Desempeño de funciones de instituciones de educación superior realizada.</w:t>
            </w:r>
          </w:p>
        </w:tc>
        <w:tc>
          <w:tcPr>
            <w:tcW w:w="1085" w:type="dxa"/>
          </w:tcPr>
          <w:p w14:paraId="3C935C7F" w14:textId="77777777" w:rsidR="00D07587" w:rsidRDefault="00D07587" w:rsidP="00B26956">
            <w:pPr>
              <w:pStyle w:val="pStyle"/>
            </w:pPr>
            <w:r>
              <w:rPr>
                <w:rStyle w:val="rStyle"/>
              </w:rPr>
              <w:t>Porcentaje de instituciones de educación superior que operan Planes Institucionales de Desarrollo.</w:t>
            </w:r>
          </w:p>
        </w:tc>
        <w:tc>
          <w:tcPr>
            <w:tcW w:w="1085" w:type="dxa"/>
          </w:tcPr>
          <w:p w14:paraId="7C503878" w14:textId="77777777" w:rsidR="00D07587" w:rsidRDefault="00D07587" w:rsidP="00B26956">
            <w:pPr>
              <w:pStyle w:val="pStyle"/>
            </w:pPr>
            <w:r>
              <w:rPr>
                <w:rStyle w:val="rStyle"/>
              </w:rPr>
              <w:t>Refiere al porcentaje de instituciones que operan planes institucionales de desarrollo como parte de sus instrumentos de planeación.</w:t>
            </w:r>
          </w:p>
        </w:tc>
        <w:tc>
          <w:tcPr>
            <w:tcW w:w="1257" w:type="dxa"/>
            <w:gridSpan w:val="2"/>
          </w:tcPr>
          <w:p w14:paraId="2C93469C" w14:textId="77777777" w:rsidR="00D07587" w:rsidRDefault="00D07587" w:rsidP="00B26956">
            <w:pPr>
              <w:pStyle w:val="pStyle"/>
            </w:pPr>
            <w:r>
              <w:rPr>
                <w:rStyle w:val="rStyle"/>
              </w:rPr>
              <w:t>(Número de instituciones de educación superior con Planes Institucionales de Desarrollo atendidos en el año N / Total de instituciones de educación superior que operan planes institucionales de desarrollo) * 100</w:t>
            </w:r>
          </w:p>
        </w:tc>
        <w:tc>
          <w:tcPr>
            <w:tcW w:w="1085" w:type="dxa"/>
          </w:tcPr>
          <w:p w14:paraId="2908A19F" w14:textId="77777777" w:rsidR="00D07587" w:rsidRDefault="00D07587" w:rsidP="00B26956">
            <w:pPr>
              <w:pStyle w:val="pStyle"/>
            </w:pPr>
            <w:r>
              <w:rPr>
                <w:rStyle w:val="rStyle"/>
              </w:rPr>
              <w:t>Número de instituciones de educación superior con Planes Institucionales de Desarrollo atendidos en el año N: Se refiere al total de instituciones de educación superior con Planes Institucionale</w:t>
            </w:r>
            <w:r>
              <w:rPr>
                <w:rStyle w:val="rStyle"/>
              </w:rPr>
              <w:lastRenderedPageBreak/>
              <w:t>s de Desarrollo atendidos en el año N. Total de instituciones de educación superior establecidos en el año N: Se refiere al total de instituciones de educación superior establecidos en el Estado en el año N.</w:t>
            </w:r>
          </w:p>
        </w:tc>
        <w:tc>
          <w:tcPr>
            <w:tcW w:w="794" w:type="dxa"/>
          </w:tcPr>
          <w:p w14:paraId="4B2D0729" w14:textId="77777777" w:rsidR="00D07587" w:rsidRDefault="00D07587" w:rsidP="00B26956">
            <w:pPr>
              <w:pStyle w:val="pStyle"/>
            </w:pPr>
            <w:r>
              <w:rPr>
                <w:rStyle w:val="rStyle"/>
              </w:rPr>
              <w:lastRenderedPageBreak/>
              <w:t>Gestión-Eficacia-Anual</w:t>
            </w:r>
          </w:p>
        </w:tc>
        <w:tc>
          <w:tcPr>
            <w:tcW w:w="735" w:type="dxa"/>
          </w:tcPr>
          <w:p w14:paraId="197884CA" w14:textId="77777777" w:rsidR="00D07587" w:rsidRDefault="00D07587" w:rsidP="00B26956">
            <w:pPr>
              <w:pStyle w:val="pStyle"/>
            </w:pPr>
            <w:r>
              <w:rPr>
                <w:rStyle w:val="rStyle"/>
              </w:rPr>
              <w:t>Porcentaje</w:t>
            </w:r>
          </w:p>
        </w:tc>
        <w:tc>
          <w:tcPr>
            <w:tcW w:w="1085" w:type="dxa"/>
          </w:tcPr>
          <w:p w14:paraId="3F8B0B81" w14:textId="77777777" w:rsidR="00D07587" w:rsidRDefault="00D07587" w:rsidP="00B26956">
            <w:pPr>
              <w:pStyle w:val="pStyle"/>
            </w:pPr>
            <w:r>
              <w:rPr>
                <w:rStyle w:val="rStyle"/>
              </w:rPr>
              <w:t xml:space="preserve"> 1 </w:t>
            </w:r>
            <w:proofErr w:type="gramStart"/>
            <w:r>
              <w:rPr>
                <w:rStyle w:val="rStyle"/>
              </w:rPr>
              <w:t>Plan</w:t>
            </w:r>
            <w:proofErr w:type="gramEnd"/>
            <w:r>
              <w:rPr>
                <w:rStyle w:val="rStyle"/>
              </w:rPr>
              <w:t xml:space="preserve"> Institucional de Desarrollo (PIDE). (Año 2024)</w:t>
            </w:r>
          </w:p>
        </w:tc>
        <w:tc>
          <w:tcPr>
            <w:tcW w:w="1085" w:type="dxa"/>
          </w:tcPr>
          <w:p w14:paraId="544530B3" w14:textId="77777777" w:rsidR="00D07587" w:rsidRDefault="00D07587" w:rsidP="00B26956">
            <w:pPr>
              <w:pStyle w:val="pStyle"/>
            </w:pPr>
            <w:r>
              <w:rPr>
                <w:rStyle w:val="rStyle"/>
              </w:rPr>
              <w:t xml:space="preserve">100.00% - Lograr que el 100.0% de (1) </w:t>
            </w:r>
            <w:proofErr w:type="gramStart"/>
            <w:r>
              <w:rPr>
                <w:rStyle w:val="rStyle"/>
              </w:rPr>
              <w:t>instituciones  de</w:t>
            </w:r>
            <w:proofErr w:type="gramEnd"/>
            <w:r>
              <w:rPr>
                <w:rStyle w:val="rStyle"/>
              </w:rPr>
              <w:t xml:space="preserve"> Educación Superior operen Planes Institucionales de Desarrollo.</w:t>
            </w:r>
          </w:p>
        </w:tc>
        <w:tc>
          <w:tcPr>
            <w:tcW w:w="788" w:type="dxa"/>
          </w:tcPr>
          <w:p w14:paraId="7D6A1EE3" w14:textId="77777777" w:rsidR="00D07587" w:rsidRDefault="00D07587" w:rsidP="00B26956">
            <w:pPr>
              <w:pStyle w:val="pStyle"/>
            </w:pPr>
            <w:r>
              <w:rPr>
                <w:rStyle w:val="rStyle"/>
              </w:rPr>
              <w:t>Ascendente</w:t>
            </w:r>
          </w:p>
        </w:tc>
        <w:tc>
          <w:tcPr>
            <w:tcW w:w="1001" w:type="dxa"/>
          </w:tcPr>
          <w:p w14:paraId="6B2FDED4" w14:textId="77777777" w:rsidR="00D07587" w:rsidRDefault="00D07587" w:rsidP="00B26956">
            <w:pPr>
              <w:pStyle w:val="pStyle"/>
            </w:pPr>
          </w:p>
        </w:tc>
      </w:tr>
      <w:tr w:rsidR="00D07587" w14:paraId="309E592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3BD6915B" w14:textId="77777777" w:rsidR="00D07587" w:rsidRDefault="00D07587" w:rsidP="00B26956">
            <w:r>
              <w:rPr>
                <w:rStyle w:val="rStyle"/>
              </w:rPr>
              <w:t>Actividad o Proyecto</w:t>
            </w:r>
          </w:p>
        </w:tc>
        <w:tc>
          <w:tcPr>
            <w:tcW w:w="510" w:type="dxa"/>
            <w:vMerge w:val="restart"/>
          </w:tcPr>
          <w:p w14:paraId="319332AA" w14:textId="77777777" w:rsidR="00D07587" w:rsidRDefault="00D07587" w:rsidP="00B26956">
            <w:pPr>
              <w:pStyle w:val="pStyle"/>
            </w:pPr>
            <w:r>
              <w:rPr>
                <w:rStyle w:val="rStyle"/>
              </w:rPr>
              <w:t>A-01</w:t>
            </w:r>
          </w:p>
        </w:tc>
        <w:tc>
          <w:tcPr>
            <w:tcW w:w="1085" w:type="dxa"/>
            <w:vMerge w:val="restart"/>
          </w:tcPr>
          <w:p w14:paraId="770B7F18" w14:textId="77777777" w:rsidR="00D07587" w:rsidRDefault="00D07587" w:rsidP="00B26956">
            <w:pPr>
              <w:pStyle w:val="pStyle"/>
            </w:pPr>
            <w:r>
              <w:rPr>
                <w:rStyle w:val="rStyle"/>
              </w:rPr>
              <w:t>Planeación y conducción de la política educativa en el nivel superior.</w:t>
            </w:r>
          </w:p>
        </w:tc>
        <w:tc>
          <w:tcPr>
            <w:tcW w:w="1085" w:type="dxa"/>
          </w:tcPr>
          <w:p w14:paraId="0F17A5AC" w14:textId="77777777" w:rsidR="00D07587" w:rsidRDefault="00D07587" w:rsidP="00B26956">
            <w:pPr>
              <w:pStyle w:val="pStyle"/>
            </w:pPr>
            <w:r>
              <w:rPr>
                <w:rStyle w:val="rStyle"/>
              </w:rPr>
              <w:t>Porcentaje de planes y/o programas de desarrollo o mejora implementados.</w:t>
            </w:r>
          </w:p>
        </w:tc>
        <w:tc>
          <w:tcPr>
            <w:tcW w:w="1085" w:type="dxa"/>
          </w:tcPr>
          <w:p w14:paraId="193B64F8" w14:textId="77777777" w:rsidR="00D07587" w:rsidRDefault="00D07587" w:rsidP="00B26956">
            <w:pPr>
              <w:pStyle w:val="pStyle"/>
            </w:pPr>
            <w:r>
              <w:rPr>
                <w:rStyle w:val="rStyle"/>
              </w:rPr>
              <w:t>Refiere al número de planes y/o programas de desarrollo o mejora implementados en el año N, respecto del total de planes y/o programas de desarrollo o mejora programados para el año N.</w:t>
            </w:r>
          </w:p>
        </w:tc>
        <w:tc>
          <w:tcPr>
            <w:tcW w:w="1257" w:type="dxa"/>
            <w:gridSpan w:val="2"/>
          </w:tcPr>
          <w:p w14:paraId="169D3B63" w14:textId="77777777" w:rsidR="00D07587" w:rsidRDefault="00D07587" w:rsidP="00B26956">
            <w:pPr>
              <w:pStyle w:val="pStyle"/>
            </w:pPr>
            <w:r>
              <w:rPr>
                <w:rStyle w:val="rStyle"/>
              </w:rPr>
              <w:t>(Número de planes y/o programas de desarrollo o mejora implementados en el año N / Total de planes y/o programas de desarrollo o mejora programados) * 100</w:t>
            </w:r>
          </w:p>
        </w:tc>
        <w:tc>
          <w:tcPr>
            <w:tcW w:w="1085" w:type="dxa"/>
          </w:tcPr>
          <w:p w14:paraId="28FC0EC5" w14:textId="77777777" w:rsidR="00D07587" w:rsidRDefault="00D07587" w:rsidP="00B26956">
            <w:pPr>
              <w:pStyle w:val="pStyle"/>
            </w:pPr>
            <w:r>
              <w:rPr>
                <w:rStyle w:val="rStyle"/>
              </w:rPr>
              <w:t xml:space="preserve">Número de planes y/o programas de desarrollo o mejora implementados en el año N:  Se refiere al total de planes y/o programas de desarrollo o mejora implementados en el año N.   Total, de planes y/o </w:t>
            </w:r>
            <w:r>
              <w:rPr>
                <w:rStyle w:val="rStyle"/>
              </w:rPr>
              <w:lastRenderedPageBreak/>
              <w:t>programas de desarrollo o mejora programados: Se refiere al total de planes y/o programas de desarrollo o mejora programados en la institución.</w:t>
            </w:r>
          </w:p>
        </w:tc>
        <w:tc>
          <w:tcPr>
            <w:tcW w:w="794" w:type="dxa"/>
          </w:tcPr>
          <w:p w14:paraId="68CF722E" w14:textId="77777777" w:rsidR="00D07587" w:rsidRDefault="00D07587" w:rsidP="00B26956">
            <w:pPr>
              <w:pStyle w:val="pStyle"/>
            </w:pPr>
            <w:r>
              <w:rPr>
                <w:rStyle w:val="rStyle"/>
              </w:rPr>
              <w:lastRenderedPageBreak/>
              <w:t>Gestión-Eficacia-Anual</w:t>
            </w:r>
          </w:p>
        </w:tc>
        <w:tc>
          <w:tcPr>
            <w:tcW w:w="735" w:type="dxa"/>
          </w:tcPr>
          <w:p w14:paraId="795C4E03" w14:textId="77777777" w:rsidR="00D07587" w:rsidRDefault="00D07587" w:rsidP="00B26956">
            <w:pPr>
              <w:pStyle w:val="pStyle"/>
            </w:pPr>
            <w:r>
              <w:rPr>
                <w:rStyle w:val="rStyle"/>
              </w:rPr>
              <w:t>Porcentaje</w:t>
            </w:r>
          </w:p>
        </w:tc>
        <w:tc>
          <w:tcPr>
            <w:tcW w:w="1085" w:type="dxa"/>
          </w:tcPr>
          <w:p w14:paraId="6529BA3B" w14:textId="77777777" w:rsidR="00D07587" w:rsidRDefault="00D07587" w:rsidP="00B26956">
            <w:pPr>
              <w:pStyle w:val="pStyle"/>
            </w:pPr>
            <w:r>
              <w:rPr>
                <w:rStyle w:val="rStyle"/>
              </w:rPr>
              <w:t xml:space="preserve"> 100% Planes y/o programas de desarrollo o mejora implementados (Año 2024)</w:t>
            </w:r>
          </w:p>
        </w:tc>
        <w:tc>
          <w:tcPr>
            <w:tcW w:w="1085" w:type="dxa"/>
          </w:tcPr>
          <w:p w14:paraId="0CDA4E11" w14:textId="77777777" w:rsidR="00D07587" w:rsidRDefault="00D07587" w:rsidP="00B26956">
            <w:pPr>
              <w:pStyle w:val="pStyle"/>
            </w:pPr>
            <w:r>
              <w:rPr>
                <w:rStyle w:val="rStyle"/>
              </w:rPr>
              <w:t>100.00% - Lograr el 100.00% de los 3 planes y/o programas de desarrollo o mejora implementados.</w:t>
            </w:r>
          </w:p>
        </w:tc>
        <w:tc>
          <w:tcPr>
            <w:tcW w:w="788" w:type="dxa"/>
          </w:tcPr>
          <w:p w14:paraId="2DF1937B" w14:textId="77777777" w:rsidR="00D07587" w:rsidRDefault="00D07587" w:rsidP="00B26956">
            <w:pPr>
              <w:pStyle w:val="pStyle"/>
            </w:pPr>
            <w:r>
              <w:rPr>
                <w:rStyle w:val="rStyle"/>
              </w:rPr>
              <w:t>Ascendente</w:t>
            </w:r>
          </w:p>
        </w:tc>
        <w:tc>
          <w:tcPr>
            <w:tcW w:w="1001" w:type="dxa"/>
          </w:tcPr>
          <w:p w14:paraId="27B39D18" w14:textId="77777777" w:rsidR="00D07587" w:rsidRDefault="00D07587" w:rsidP="00B26956">
            <w:pPr>
              <w:pStyle w:val="pStyle"/>
            </w:pPr>
          </w:p>
        </w:tc>
      </w:tr>
      <w:tr w:rsidR="00D07587" w14:paraId="67E32E4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45CF89FB" w14:textId="77777777" w:rsidR="00D07587" w:rsidRDefault="00D07587" w:rsidP="00B26956"/>
        </w:tc>
        <w:tc>
          <w:tcPr>
            <w:tcW w:w="510" w:type="dxa"/>
            <w:vMerge/>
          </w:tcPr>
          <w:p w14:paraId="45ED4756" w14:textId="77777777" w:rsidR="00D07587" w:rsidRDefault="00D07587" w:rsidP="00B26956"/>
        </w:tc>
        <w:tc>
          <w:tcPr>
            <w:tcW w:w="1085" w:type="dxa"/>
            <w:vMerge/>
          </w:tcPr>
          <w:p w14:paraId="3AD69053" w14:textId="77777777" w:rsidR="00D07587" w:rsidRDefault="00D07587" w:rsidP="00B26956"/>
        </w:tc>
        <w:tc>
          <w:tcPr>
            <w:tcW w:w="1085" w:type="dxa"/>
          </w:tcPr>
          <w:p w14:paraId="546B9113" w14:textId="77777777" w:rsidR="00D07587" w:rsidRDefault="00D07587" w:rsidP="00B26956">
            <w:pPr>
              <w:pStyle w:val="pStyle"/>
            </w:pPr>
            <w:r>
              <w:rPr>
                <w:rStyle w:val="rStyle"/>
              </w:rPr>
              <w:t>Porcentaje de programas operativos anuales implementados.</w:t>
            </w:r>
          </w:p>
        </w:tc>
        <w:tc>
          <w:tcPr>
            <w:tcW w:w="1085" w:type="dxa"/>
          </w:tcPr>
          <w:p w14:paraId="3DA96656" w14:textId="77777777" w:rsidR="00D07587" w:rsidRDefault="00D07587" w:rsidP="00B26956">
            <w:pPr>
              <w:pStyle w:val="pStyle"/>
            </w:pPr>
            <w:r>
              <w:rPr>
                <w:rStyle w:val="rStyle"/>
              </w:rPr>
              <w:t>Refiere al número de programas operativos anuales implementados en el año N, respecto del número total de programas operativos programados para el año N.</w:t>
            </w:r>
          </w:p>
        </w:tc>
        <w:tc>
          <w:tcPr>
            <w:tcW w:w="1257" w:type="dxa"/>
            <w:gridSpan w:val="2"/>
          </w:tcPr>
          <w:p w14:paraId="26C7C251" w14:textId="77777777" w:rsidR="00D07587" w:rsidRDefault="00D07587" w:rsidP="00B26956">
            <w:pPr>
              <w:pStyle w:val="pStyle"/>
            </w:pPr>
            <w:r>
              <w:rPr>
                <w:rStyle w:val="rStyle"/>
              </w:rPr>
              <w:t>(Número de programas operativos anuales implementados en el año N / Número total de programas operativos programados para el año N) * 100</w:t>
            </w:r>
          </w:p>
        </w:tc>
        <w:tc>
          <w:tcPr>
            <w:tcW w:w="1085" w:type="dxa"/>
          </w:tcPr>
          <w:p w14:paraId="5876656E" w14:textId="77777777" w:rsidR="00D07587" w:rsidRDefault="00D07587" w:rsidP="00B26956">
            <w:pPr>
              <w:pStyle w:val="pStyle"/>
            </w:pPr>
            <w:r>
              <w:rPr>
                <w:rStyle w:val="rStyle"/>
              </w:rPr>
              <w:t xml:space="preserve">Número de programas operativos anuales implementados en el año N:  Se refiere al total de programas operativos anuales implementados en el año N. Número total de programas operativos programados para el año N: Se refiere al total de programas </w:t>
            </w:r>
            <w:r>
              <w:rPr>
                <w:rStyle w:val="rStyle"/>
              </w:rPr>
              <w:lastRenderedPageBreak/>
              <w:t>operativos programados para el año N.</w:t>
            </w:r>
          </w:p>
        </w:tc>
        <w:tc>
          <w:tcPr>
            <w:tcW w:w="794" w:type="dxa"/>
          </w:tcPr>
          <w:p w14:paraId="511E1C27" w14:textId="77777777" w:rsidR="00D07587" w:rsidRDefault="00D07587" w:rsidP="00B26956">
            <w:pPr>
              <w:pStyle w:val="pStyle"/>
            </w:pPr>
            <w:r>
              <w:rPr>
                <w:rStyle w:val="rStyle"/>
              </w:rPr>
              <w:lastRenderedPageBreak/>
              <w:t>Gestión-Eficacia-Anual</w:t>
            </w:r>
          </w:p>
        </w:tc>
        <w:tc>
          <w:tcPr>
            <w:tcW w:w="735" w:type="dxa"/>
          </w:tcPr>
          <w:p w14:paraId="0B2AF34A" w14:textId="77777777" w:rsidR="00D07587" w:rsidRDefault="00D07587" w:rsidP="00B26956">
            <w:pPr>
              <w:pStyle w:val="pStyle"/>
            </w:pPr>
            <w:r>
              <w:rPr>
                <w:rStyle w:val="rStyle"/>
              </w:rPr>
              <w:t>Porcentaje</w:t>
            </w:r>
          </w:p>
        </w:tc>
        <w:tc>
          <w:tcPr>
            <w:tcW w:w="1085" w:type="dxa"/>
          </w:tcPr>
          <w:p w14:paraId="09C41FAC" w14:textId="77777777" w:rsidR="00D07587" w:rsidRDefault="00D07587" w:rsidP="00B26956">
            <w:pPr>
              <w:pStyle w:val="pStyle"/>
            </w:pPr>
            <w:r>
              <w:rPr>
                <w:rStyle w:val="rStyle"/>
              </w:rPr>
              <w:t xml:space="preserve"> 1 </w:t>
            </w:r>
            <w:proofErr w:type="gramStart"/>
            <w:r>
              <w:rPr>
                <w:rStyle w:val="rStyle"/>
              </w:rPr>
              <w:t>Programa</w:t>
            </w:r>
            <w:proofErr w:type="gramEnd"/>
            <w:r>
              <w:rPr>
                <w:rStyle w:val="rStyle"/>
              </w:rPr>
              <w:t xml:space="preserve"> Operativo Anual (Año 2024)</w:t>
            </w:r>
          </w:p>
        </w:tc>
        <w:tc>
          <w:tcPr>
            <w:tcW w:w="1085" w:type="dxa"/>
          </w:tcPr>
          <w:p w14:paraId="43FFCF64" w14:textId="77777777" w:rsidR="00D07587" w:rsidRDefault="00D07587" w:rsidP="00B26956">
            <w:pPr>
              <w:pStyle w:val="pStyle"/>
            </w:pPr>
            <w:r>
              <w:rPr>
                <w:rStyle w:val="rStyle"/>
              </w:rPr>
              <w:t>100.00% - Alcanzar el 100.00% que representa 1 programa operativo anual implementados.</w:t>
            </w:r>
          </w:p>
        </w:tc>
        <w:tc>
          <w:tcPr>
            <w:tcW w:w="788" w:type="dxa"/>
          </w:tcPr>
          <w:p w14:paraId="47C41B3A" w14:textId="77777777" w:rsidR="00D07587" w:rsidRDefault="00D07587" w:rsidP="00B26956">
            <w:pPr>
              <w:pStyle w:val="pStyle"/>
            </w:pPr>
            <w:r>
              <w:rPr>
                <w:rStyle w:val="rStyle"/>
              </w:rPr>
              <w:t>Ascendente</w:t>
            </w:r>
          </w:p>
        </w:tc>
        <w:tc>
          <w:tcPr>
            <w:tcW w:w="1001" w:type="dxa"/>
          </w:tcPr>
          <w:p w14:paraId="49554920" w14:textId="77777777" w:rsidR="00D07587" w:rsidRDefault="00D07587" w:rsidP="00B26956">
            <w:pPr>
              <w:pStyle w:val="pStyle"/>
            </w:pPr>
          </w:p>
        </w:tc>
      </w:tr>
      <w:tr w:rsidR="00D07587" w14:paraId="0902FF1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1173824F" w14:textId="77777777" w:rsidR="00D07587" w:rsidRDefault="00D07587" w:rsidP="00B26956"/>
        </w:tc>
        <w:tc>
          <w:tcPr>
            <w:tcW w:w="510" w:type="dxa"/>
            <w:vMerge w:val="restart"/>
          </w:tcPr>
          <w:p w14:paraId="175AD7BC" w14:textId="77777777" w:rsidR="00D07587" w:rsidRDefault="00D07587" w:rsidP="00B26956">
            <w:pPr>
              <w:pStyle w:val="pStyle"/>
            </w:pPr>
            <w:r>
              <w:rPr>
                <w:rStyle w:val="rStyle"/>
              </w:rPr>
              <w:t>A-02</w:t>
            </w:r>
          </w:p>
        </w:tc>
        <w:tc>
          <w:tcPr>
            <w:tcW w:w="1085" w:type="dxa"/>
            <w:vMerge w:val="restart"/>
          </w:tcPr>
          <w:p w14:paraId="13130245" w14:textId="77777777" w:rsidR="00D07587" w:rsidRDefault="00D07587" w:rsidP="00B26956">
            <w:pPr>
              <w:pStyle w:val="pStyle"/>
            </w:pPr>
            <w:r>
              <w:rPr>
                <w:rStyle w:val="rStyle"/>
              </w:rPr>
              <w:t>Evaluación de desempeño a trabajadores administrativos y docentes</w:t>
            </w:r>
          </w:p>
        </w:tc>
        <w:tc>
          <w:tcPr>
            <w:tcW w:w="1085" w:type="dxa"/>
          </w:tcPr>
          <w:p w14:paraId="5B4AC2AB" w14:textId="77777777" w:rsidR="00D07587" w:rsidRDefault="00D07587" w:rsidP="00B26956">
            <w:pPr>
              <w:pStyle w:val="pStyle"/>
            </w:pPr>
            <w:r>
              <w:rPr>
                <w:rStyle w:val="rStyle"/>
              </w:rPr>
              <w:t>Porcentaje de evaluaciones de desempeño realizadas a los trabajadores administrativos y docentes de tiempo completo.</w:t>
            </w:r>
          </w:p>
        </w:tc>
        <w:tc>
          <w:tcPr>
            <w:tcW w:w="1085" w:type="dxa"/>
          </w:tcPr>
          <w:p w14:paraId="5E1AFD66" w14:textId="77777777" w:rsidR="00D07587" w:rsidRDefault="00D07587" w:rsidP="00B26956">
            <w:pPr>
              <w:pStyle w:val="pStyle"/>
            </w:pPr>
            <w:r>
              <w:rPr>
                <w:rStyle w:val="rStyle"/>
              </w:rPr>
              <w:t>Refiere al número de evaluaciones de desempeño realizadas en el año N, respecto del total de evaluaciones programadas en el año N.</w:t>
            </w:r>
          </w:p>
        </w:tc>
        <w:tc>
          <w:tcPr>
            <w:tcW w:w="1257" w:type="dxa"/>
            <w:gridSpan w:val="2"/>
          </w:tcPr>
          <w:p w14:paraId="4C7825BE" w14:textId="77777777" w:rsidR="00D07587" w:rsidRDefault="00D07587" w:rsidP="00B26956">
            <w:pPr>
              <w:pStyle w:val="pStyle"/>
            </w:pPr>
            <w:r>
              <w:rPr>
                <w:rStyle w:val="rStyle"/>
              </w:rPr>
              <w:t>(Número de evaluaciones de desempeño realizadas en el año N / Total de evaluaciones programadas en el año N) * 100</w:t>
            </w:r>
          </w:p>
        </w:tc>
        <w:tc>
          <w:tcPr>
            <w:tcW w:w="1085" w:type="dxa"/>
          </w:tcPr>
          <w:p w14:paraId="384CD53F" w14:textId="77777777" w:rsidR="00D07587" w:rsidRDefault="00D07587" w:rsidP="00B26956">
            <w:pPr>
              <w:pStyle w:val="pStyle"/>
            </w:pPr>
            <w:r>
              <w:rPr>
                <w:rStyle w:val="rStyle"/>
              </w:rPr>
              <w:t>Número de evaluaciones de desempeño realizadas en el año N:  Se refiere al total de evaluaciones de desempeño realizadas en el año N. Total de evaluaciones programadas en el año N: Se refiere al total de evaluaciones programadas en la institución el año N.</w:t>
            </w:r>
          </w:p>
        </w:tc>
        <w:tc>
          <w:tcPr>
            <w:tcW w:w="794" w:type="dxa"/>
          </w:tcPr>
          <w:p w14:paraId="769DA8F3" w14:textId="77777777" w:rsidR="00D07587" w:rsidRDefault="00D07587" w:rsidP="00B26956">
            <w:pPr>
              <w:pStyle w:val="pStyle"/>
            </w:pPr>
            <w:r>
              <w:rPr>
                <w:rStyle w:val="rStyle"/>
              </w:rPr>
              <w:t>Gestión-Eficacia-Anual</w:t>
            </w:r>
          </w:p>
        </w:tc>
        <w:tc>
          <w:tcPr>
            <w:tcW w:w="735" w:type="dxa"/>
          </w:tcPr>
          <w:p w14:paraId="19677508" w14:textId="77777777" w:rsidR="00D07587" w:rsidRDefault="00D07587" w:rsidP="00B26956">
            <w:pPr>
              <w:pStyle w:val="pStyle"/>
            </w:pPr>
            <w:r>
              <w:rPr>
                <w:rStyle w:val="rStyle"/>
              </w:rPr>
              <w:t>Porcentaje</w:t>
            </w:r>
          </w:p>
        </w:tc>
        <w:tc>
          <w:tcPr>
            <w:tcW w:w="1085" w:type="dxa"/>
          </w:tcPr>
          <w:p w14:paraId="31016609" w14:textId="77777777" w:rsidR="00D07587" w:rsidRDefault="00D07587" w:rsidP="00B26956">
            <w:pPr>
              <w:pStyle w:val="pStyle"/>
            </w:pPr>
            <w:r>
              <w:rPr>
                <w:rStyle w:val="rStyle"/>
              </w:rPr>
              <w:t xml:space="preserve"> 70 </w:t>
            </w:r>
            <w:proofErr w:type="gramStart"/>
            <w:r>
              <w:rPr>
                <w:rStyle w:val="rStyle"/>
              </w:rPr>
              <w:t>Evaluaciones</w:t>
            </w:r>
            <w:proofErr w:type="gramEnd"/>
            <w:r>
              <w:rPr>
                <w:rStyle w:val="rStyle"/>
              </w:rPr>
              <w:t xml:space="preserve"> de desempeño realizadas. (Año 2024)</w:t>
            </w:r>
          </w:p>
        </w:tc>
        <w:tc>
          <w:tcPr>
            <w:tcW w:w="1085" w:type="dxa"/>
          </w:tcPr>
          <w:p w14:paraId="1DB42E9B" w14:textId="77777777" w:rsidR="00D07587" w:rsidRDefault="00D07587" w:rsidP="00B26956">
            <w:pPr>
              <w:pStyle w:val="pStyle"/>
            </w:pPr>
            <w:r>
              <w:rPr>
                <w:rStyle w:val="rStyle"/>
              </w:rPr>
              <w:t>100.00% - Lograr el 70.0% que corresponde a 74 de evaluaciones de desempeño.</w:t>
            </w:r>
          </w:p>
        </w:tc>
        <w:tc>
          <w:tcPr>
            <w:tcW w:w="788" w:type="dxa"/>
          </w:tcPr>
          <w:p w14:paraId="246CA0CA" w14:textId="77777777" w:rsidR="00D07587" w:rsidRDefault="00D07587" w:rsidP="00B26956">
            <w:pPr>
              <w:pStyle w:val="pStyle"/>
            </w:pPr>
            <w:r>
              <w:rPr>
                <w:rStyle w:val="rStyle"/>
              </w:rPr>
              <w:t>Ascendente</w:t>
            </w:r>
          </w:p>
        </w:tc>
        <w:tc>
          <w:tcPr>
            <w:tcW w:w="1001" w:type="dxa"/>
          </w:tcPr>
          <w:p w14:paraId="76612CDD" w14:textId="77777777" w:rsidR="00D07587" w:rsidRDefault="00D07587" w:rsidP="00B26956">
            <w:pPr>
              <w:pStyle w:val="pStyle"/>
            </w:pPr>
          </w:p>
        </w:tc>
      </w:tr>
      <w:tr w:rsidR="00D07587" w14:paraId="2501E84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52FFEE7D" w14:textId="77777777" w:rsidR="00D07587" w:rsidRDefault="00D07587" w:rsidP="00B26956">
            <w:pPr>
              <w:pStyle w:val="pStyle"/>
            </w:pPr>
            <w:r>
              <w:rPr>
                <w:rStyle w:val="rStyle"/>
              </w:rPr>
              <w:t>Componente</w:t>
            </w:r>
          </w:p>
        </w:tc>
        <w:tc>
          <w:tcPr>
            <w:tcW w:w="510" w:type="dxa"/>
            <w:vMerge w:val="restart"/>
          </w:tcPr>
          <w:p w14:paraId="3F6D1DE8" w14:textId="77777777" w:rsidR="00D07587" w:rsidRDefault="00D07587" w:rsidP="00B26956">
            <w:pPr>
              <w:pStyle w:val="pStyle"/>
            </w:pPr>
            <w:r>
              <w:rPr>
                <w:rStyle w:val="rStyle"/>
              </w:rPr>
              <w:t>C-006</w:t>
            </w:r>
          </w:p>
        </w:tc>
        <w:tc>
          <w:tcPr>
            <w:tcW w:w="1085" w:type="dxa"/>
            <w:vMerge w:val="restart"/>
          </w:tcPr>
          <w:p w14:paraId="582127B8" w14:textId="77777777" w:rsidR="00D07587" w:rsidRDefault="00D07587" w:rsidP="00B26956">
            <w:pPr>
              <w:pStyle w:val="pStyle"/>
            </w:pPr>
            <w:r>
              <w:rPr>
                <w:rStyle w:val="rStyle"/>
              </w:rPr>
              <w:t>Infraestructura suficiente para la demanda de Nivel Superior atendida.</w:t>
            </w:r>
          </w:p>
        </w:tc>
        <w:tc>
          <w:tcPr>
            <w:tcW w:w="1085" w:type="dxa"/>
          </w:tcPr>
          <w:p w14:paraId="0AFDA0E7" w14:textId="77777777" w:rsidR="00D07587" w:rsidRDefault="00D07587" w:rsidP="00B26956">
            <w:pPr>
              <w:pStyle w:val="pStyle"/>
            </w:pPr>
            <w:r>
              <w:rPr>
                <w:rStyle w:val="rStyle"/>
              </w:rPr>
              <w:t>Porcentaje de espacios disponibles que dispone la institución en Educación Superior</w:t>
            </w:r>
          </w:p>
        </w:tc>
        <w:tc>
          <w:tcPr>
            <w:tcW w:w="1085" w:type="dxa"/>
          </w:tcPr>
          <w:p w14:paraId="3F127657" w14:textId="77777777" w:rsidR="00D07587" w:rsidRDefault="00D07587" w:rsidP="00B26956">
            <w:pPr>
              <w:pStyle w:val="pStyle"/>
            </w:pPr>
            <w:r>
              <w:rPr>
                <w:rStyle w:val="rStyle"/>
              </w:rPr>
              <w:t xml:space="preserve">Refiere a la capacidad instalada con la que cuenta la institución para atender a la matrícula </w:t>
            </w:r>
            <w:r>
              <w:rPr>
                <w:rStyle w:val="rStyle"/>
              </w:rPr>
              <w:lastRenderedPageBreak/>
              <w:t>programada respecto de su capacidad máxima de las aulas disponibles en uso</w:t>
            </w:r>
          </w:p>
        </w:tc>
        <w:tc>
          <w:tcPr>
            <w:tcW w:w="1257" w:type="dxa"/>
            <w:gridSpan w:val="2"/>
          </w:tcPr>
          <w:p w14:paraId="4252B8D4" w14:textId="77777777" w:rsidR="00D07587" w:rsidRDefault="00D07587" w:rsidP="00B26956">
            <w:pPr>
              <w:pStyle w:val="pStyle"/>
            </w:pPr>
            <w:r>
              <w:rPr>
                <w:rStyle w:val="rStyle"/>
              </w:rPr>
              <w:lastRenderedPageBreak/>
              <w:t xml:space="preserve">(Espacios de Nivel Superior en la institución disponibles en el año N / Total de espacios programados en </w:t>
            </w:r>
            <w:r>
              <w:rPr>
                <w:rStyle w:val="rStyle"/>
              </w:rPr>
              <w:lastRenderedPageBreak/>
              <w:t xml:space="preserve">la institución en el año </w:t>
            </w:r>
            <w:proofErr w:type="gramStart"/>
            <w:r>
              <w:rPr>
                <w:rStyle w:val="rStyle"/>
              </w:rPr>
              <w:t>N)*</w:t>
            </w:r>
            <w:proofErr w:type="gramEnd"/>
            <w:r>
              <w:rPr>
                <w:rStyle w:val="rStyle"/>
              </w:rPr>
              <w:t>100</w:t>
            </w:r>
          </w:p>
        </w:tc>
        <w:tc>
          <w:tcPr>
            <w:tcW w:w="1085" w:type="dxa"/>
          </w:tcPr>
          <w:p w14:paraId="7A8972F5" w14:textId="77777777" w:rsidR="00D07587" w:rsidRDefault="00D07587" w:rsidP="00B26956">
            <w:pPr>
              <w:pStyle w:val="pStyle"/>
            </w:pPr>
            <w:r>
              <w:rPr>
                <w:rStyle w:val="rStyle"/>
              </w:rPr>
              <w:lastRenderedPageBreak/>
              <w:t xml:space="preserve">Espacios de Nivel Superior en la institución disponibles en el año N:  Se refiere al </w:t>
            </w:r>
            <w:r>
              <w:rPr>
                <w:rStyle w:val="rStyle"/>
              </w:rPr>
              <w:lastRenderedPageBreak/>
              <w:t>total de alumnos de Nivel Superior en la institución en el año N. Total de espacios disponibles programados en la institución en el año N:  Se refiere al total de espacios disponibles en la institución en el año N.</w:t>
            </w:r>
          </w:p>
        </w:tc>
        <w:tc>
          <w:tcPr>
            <w:tcW w:w="794" w:type="dxa"/>
          </w:tcPr>
          <w:p w14:paraId="060C07F6" w14:textId="77777777" w:rsidR="00D07587" w:rsidRDefault="00D07587" w:rsidP="00B26956">
            <w:pPr>
              <w:pStyle w:val="pStyle"/>
            </w:pPr>
            <w:r>
              <w:rPr>
                <w:rStyle w:val="rStyle"/>
              </w:rPr>
              <w:lastRenderedPageBreak/>
              <w:t>Gestión-Eficacia-Anual</w:t>
            </w:r>
          </w:p>
        </w:tc>
        <w:tc>
          <w:tcPr>
            <w:tcW w:w="735" w:type="dxa"/>
          </w:tcPr>
          <w:p w14:paraId="169A0BA9" w14:textId="77777777" w:rsidR="00D07587" w:rsidRDefault="00D07587" w:rsidP="00B26956">
            <w:pPr>
              <w:pStyle w:val="pStyle"/>
            </w:pPr>
            <w:r>
              <w:rPr>
                <w:rStyle w:val="rStyle"/>
              </w:rPr>
              <w:t>Porcentaje</w:t>
            </w:r>
          </w:p>
        </w:tc>
        <w:tc>
          <w:tcPr>
            <w:tcW w:w="1085" w:type="dxa"/>
          </w:tcPr>
          <w:p w14:paraId="2EBE1B14" w14:textId="77777777" w:rsidR="00D07587" w:rsidRDefault="00D07587" w:rsidP="00B26956">
            <w:pPr>
              <w:pStyle w:val="pStyle"/>
            </w:pPr>
            <w:r>
              <w:rPr>
                <w:rStyle w:val="rStyle"/>
              </w:rPr>
              <w:t xml:space="preserve"> 1275 espacios por turno que representan 2550 espacios (Año 2024)</w:t>
            </w:r>
          </w:p>
        </w:tc>
        <w:tc>
          <w:tcPr>
            <w:tcW w:w="1085" w:type="dxa"/>
          </w:tcPr>
          <w:p w14:paraId="4E218915" w14:textId="77777777" w:rsidR="00D07587" w:rsidRDefault="00D07587" w:rsidP="00B26956">
            <w:pPr>
              <w:pStyle w:val="pStyle"/>
            </w:pPr>
            <w:r>
              <w:rPr>
                <w:rStyle w:val="rStyle"/>
              </w:rPr>
              <w:t xml:space="preserve">100.00% - Lograr el 50.7% de espacios disponibles que representan </w:t>
            </w:r>
            <w:r>
              <w:rPr>
                <w:rStyle w:val="rStyle"/>
              </w:rPr>
              <w:lastRenderedPageBreak/>
              <w:t>a 1293 alumnos de la matrícula programada.</w:t>
            </w:r>
          </w:p>
        </w:tc>
        <w:tc>
          <w:tcPr>
            <w:tcW w:w="788" w:type="dxa"/>
          </w:tcPr>
          <w:p w14:paraId="7794DB05" w14:textId="77777777" w:rsidR="00D07587" w:rsidRDefault="00D07587" w:rsidP="00B26956">
            <w:pPr>
              <w:pStyle w:val="pStyle"/>
            </w:pPr>
            <w:r>
              <w:rPr>
                <w:rStyle w:val="rStyle"/>
              </w:rPr>
              <w:lastRenderedPageBreak/>
              <w:t>Ascendente</w:t>
            </w:r>
          </w:p>
        </w:tc>
        <w:tc>
          <w:tcPr>
            <w:tcW w:w="1001" w:type="dxa"/>
          </w:tcPr>
          <w:p w14:paraId="24A33A57" w14:textId="77777777" w:rsidR="00D07587" w:rsidRDefault="00D07587" w:rsidP="00B26956">
            <w:pPr>
              <w:pStyle w:val="pStyle"/>
            </w:pPr>
          </w:p>
        </w:tc>
      </w:tr>
      <w:tr w:rsidR="00D07587" w14:paraId="48E2F2E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val="restart"/>
          </w:tcPr>
          <w:p w14:paraId="5537FED9" w14:textId="77777777" w:rsidR="00D07587" w:rsidRDefault="00D07587" w:rsidP="00B26956">
            <w:r>
              <w:rPr>
                <w:rStyle w:val="rStyle"/>
              </w:rPr>
              <w:t>Actividad o Proyecto</w:t>
            </w:r>
          </w:p>
        </w:tc>
        <w:tc>
          <w:tcPr>
            <w:tcW w:w="510" w:type="dxa"/>
            <w:vMerge w:val="restart"/>
          </w:tcPr>
          <w:p w14:paraId="6038A0A0" w14:textId="77777777" w:rsidR="00D07587" w:rsidRDefault="00D07587" w:rsidP="00B26956">
            <w:pPr>
              <w:pStyle w:val="pStyle"/>
            </w:pPr>
            <w:r>
              <w:rPr>
                <w:rStyle w:val="rStyle"/>
              </w:rPr>
              <w:t>A-01</w:t>
            </w:r>
          </w:p>
        </w:tc>
        <w:tc>
          <w:tcPr>
            <w:tcW w:w="1085" w:type="dxa"/>
            <w:vMerge w:val="restart"/>
          </w:tcPr>
          <w:p w14:paraId="7776F323" w14:textId="77777777" w:rsidR="00D07587" w:rsidRDefault="00D07587" w:rsidP="00B26956">
            <w:pPr>
              <w:pStyle w:val="pStyle"/>
            </w:pPr>
            <w:r>
              <w:rPr>
                <w:rStyle w:val="rStyle"/>
              </w:rPr>
              <w:t>Adecuación y/o mantenimiento de espacios educativos y administrativos de Nivel Superior.</w:t>
            </w:r>
          </w:p>
        </w:tc>
        <w:tc>
          <w:tcPr>
            <w:tcW w:w="1085" w:type="dxa"/>
          </w:tcPr>
          <w:p w14:paraId="295A7DD4" w14:textId="77777777" w:rsidR="00D07587" w:rsidRDefault="00D07587" w:rsidP="00B26956">
            <w:pPr>
              <w:pStyle w:val="pStyle"/>
            </w:pPr>
            <w:r>
              <w:rPr>
                <w:rStyle w:val="rStyle"/>
              </w:rPr>
              <w:t xml:space="preserve">Porcentaje de solicitudes de mantenimiento a espacios educativos y administrativos de Nivel Superior que reciben mantenimiento y/o adecuaciones de acuerdo al plan de </w:t>
            </w:r>
            <w:r>
              <w:rPr>
                <w:rStyle w:val="rStyle"/>
              </w:rPr>
              <w:lastRenderedPageBreak/>
              <w:t>mantenimiento institucional</w:t>
            </w:r>
          </w:p>
        </w:tc>
        <w:tc>
          <w:tcPr>
            <w:tcW w:w="1085" w:type="dxa"/>
          </w:tcPr>
          <w:p w14:paraId="0F99E817" w14:textId="77777777" w:rsidR="00D07587" w:rsidRDefault="00D07587" w:rsidP="00B26956">
            <w:pPr>
              <w:pStyle w:val="pStyle"/>
            </w:pPr>
            <w:r>
              <w:rPr>
                <w:rStyle w:val="rStyle"/>
              </w:rPr>
              <w:lastRenderedPageBreak/>
              <w:t>Refiere al total de espacios que requieren mantenimiento y/o adecuaciones realizadas en el año N, respecto a la programación del plan de mantenimiento institucional.</w:t>
            </w:r>
          </w:p>
        </w:tc>
        <w:tc>
          <w:tcPr>
            <w:tcW w:w="1257" w:type="dxa"/>
            <w:gridSpan w:val="2"/>
          </w:tcPr>
          <w:p w14:paraId="1E696511" w14:textId="77777777" w:rsidR="00D07587" w:rsidRDefault="00D07587" w:rsidP="00B26956">
            <w:pPr>
              <w:pStyle w:val="pStyle"/>
            </w:pPr>
            <w:r>
              <w:rPr>
                <w:rStyle w:val="rStyle"/>
              </w:rPr>
              <w:t xml:space="preserve">(cantidad de solicitudes de mantenimiento realizadas/cantidad de solicitudes programadas </w:t>
            </w:r>
            <w:proofErr w:type="gramStart"/>
            <w:r>
              <w:rPr>
                <w:rStyle w:val="rStyle"/>
              </w:rPr>
              <w:t>a  atender</w:t>
            </w:r>
            <w:proofErr w:type="gramEnd"/>
            <w:r>
              <w:rPr>
                <w:rStyle w:val="rStyle"/>
              </w:rPr>
              <w:t>)*100</w:t>
            </w:r>
          </w:p>
        </w:tc>
        <w:tc>
          <w:tcPr>
            <w:tcW w:w="1085" w:type="dxa"/>
          </w:tcPr>
          <w:p w14:paraId="4C57052E" w14:textId="77777777" w:rsidR="00D07587" w:rsidRDefault="00D07587" w:rsidP="00B26956">
            <w:pPr>
              <w:pStyle w:val="pStyle"/>
            </w:pPr>
            <w:r>
              <w:rPr>
                <w:rStyle w:val="rStyle"/>
              </w:rPr>
              <w:t xml:space="preserve">cantidad de solicitudes de mantenimiento realizadas: se refiere a las solicitudes de mantenimiento a espacios educativos y administrativos en la institución atendidas.  cantidad de solicitudes </w:t>
            </w:r>
            <w:r>
              <w:rPr>
                <w:rStyle w:val="rStyle"/>
              </w:rPr>
              <w:lastRenderedPageBreak/>
              <w:t xml:space="preserve">programadas </w:t>
            </w:r>
            <w:proofErr w:type="gramStart"/>
            <w:r>
              <w:rPr>
                <w:rStyle w:val="rStyle"/>
              </w:rPr>
              <w:t>a  atender</w:t>
            </w:r>
            <w:proofErr w:type="gramEnd"/>
            <w:r>
              <w:rPr>
                <w:rStyle w:val="rStyle"/>
              </w:rPr>
              <w:t>: se refiere a las solicitudes de mantenimiento a espacios educativos y administrativos en la institución programadas a atender</w:t>
            </w:r>
          </w:p>
        </w:tc>
        <w:tc>
          <w:tcPr>
            <w:tcW w:w="794" w:type="dxa"/>
          </w:tcPr>
          <w:p w14:paraId="416EA4E8" w14:textId="77777777" w:rsidR="00D07587" w:rsidRDefault="00D07587" w:rsidP="00B26956">
            <w:pPr>
              <w:pStyle w:val="pStyle"/>
            </w:pPr>
            <w:r>
              <w:rPr>
                <w:rStyle w:val="rStyle"/>
              </w:rPr>
              <w:lastRenderedPageBreak/>
              <w:t>Gestión-Eficacia-Anual</w:t>
            </w:r>
          </w:p>
        </w:tc>
        <w:tc>
          <w:tcPr>
            <w:tcW w:w="735" w:type="dxa"/>
          </w:tcPr>
          <w:p w14:paraId="4CB92109" w14:textId="77777777" w:rsidR="00D07587" w:rsidRDefault="00D07587" w:rsidP="00B26956">
            <w:pPr>
              <w:pStyle w:val="pStyle"/>
            </w:pPr>
            <w:r>
              <w:rPr>
                <w:rStyle w:val="rStyle"/>
              </w:rPr>
              <w:t>Porcentaje</w:t>
            </w:r>
          </w:p>
        </w:tc>
        <w:tc>
          <w:tcPr>
            <w:tcW w:w="1085" w:type="dxa"/>
          </w:tcPr>
          <w:p w14:paraId="75353E6B" w14:textId="77777777" w:rsidR="00D07587" w:rsidRDefault="00D07587" w:rsidP="00B26956">
            <w:pPr>
              <w:pStyle w:val="pStyle"/>
            </w:pPr>
            <w:r>
              <w:rPr>
                <w:rStyle w:val="rStyle"/>
              </w:rPr>
              <w:t xml:space="preserve"> 258 / 271 * 100 = 95.2% de solicitudes atendidas (Año 2024)</w:t>
            </w:r>
          </w:p>
        </w:tc>
        <w:tc>
          <w:tcPr>
            <w:tcW w:w="1085" w:type="dxa"/>
          </w:tcPr>
          <w:p w14:paraId="16A87B25" w14:textId="77777777" w:rsidR="00D07587" w:rsidRDefault="00D07587" w:rsidP="00B26956">
            <w:pPr>
              <w:pStyle w:val="pStyle"/>
            </w:pPr>
            <w:r>
              <w:rPr>
                <w:rStyle w:val="rStyle"/>
              </w:rPr>
              <w:t>100.00% - Lograr atender al menos el 70.0% que representa 180 solicitudes de mantenimiento realizadas en el año.</w:t>
            </w:r>
          </w:p>
        </w:tc>
        <w:tc>
          <w:tcPr>
            <w:tcW w:w="788" w:type="dxa"/>
          </w:tcPr>
          <w:p w14:paraId="5889000C" w14:textId="77777777" w:rsidR="00D07587" w:rsidRDefault="00D07587" w:rsidP="00B26956">
            <w:pPr>
              <w:pStyle w:val="pStyle"/>
            </w:pPr>
            <w:r>
              <w:rPr>
                <w:rStyle w:val="rStyle"/>
              </w:rPr>
              <w:t>Ascendente</w:t>
            </w:r>
          </w:p>
        </w:tc>
        <w:tc>
          <w:tcPr>
            <w:tcW w:w="1001" w:type="dxa"/>
          </w:tcPr>
          <w:p w14:paraId="1AD3C2C0" w14:textId="77777777" w:rsidR="00D07587" w:rsidRDefault="00D07587" w:rsidP="00B26956">
            <w:pPr>
              <w:pStyle w:val="pStyle"/>
            </w:pPr>
          </w:p>
        </w:tc>
      </w:tr>
      <w:tr w:rsidR="00D07587" w14:paraId="45C8491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5" w:type="dxa"/>
            <w:vMerge/>
          </w:tcPr>
          <w:p w14:paraId="458E4A42" w14:textId="77777777" w:rsidR="00D07587" w:rsidRDefault="00D07587" w:rsidP="00B26956"/>
        </w:tc>
        <w:tc>
          <w:tcPr>
            <w:tcW w:w="510" w:type="dxa"/>
          </w:tcPr>
          <w:p w14:paraId="7EC3AFD9" w14:textId="77777777" w:rsidR="00D07587" w:rsidRDefault="00D07587" w:rsidP="00B26956">
            <w:pPr>
              <w:pStyle w:val="pStyle"/>
            </w:pPr>
            <w:r>
              <w:rPr>
                <w:rStyle w:val="rStyle"/>
              </w:rPr>
              <w:t>A-02</w:t>
            </w:r>
          </w:p>
        </w:tc>
        <w:tc>
          <w:tcPr>
            <w:tcW w:w="1085" w:type="dxa"/>
          </w:tcPr>
          <w:p w14:paraId="343E0AEC" w14:textId="77777777" w:rsidR="00D07587" w:rsidRDefault="00D07587" w:rsidP="00B26956">
            <w:pPr>
              <w:pStyle w:val="pStyle"/>
            </w:pPr>
            <w:r>
              <w:rPr>
                <w:rStyle w:val="rStyle"/>
              </w:rPr>
              <w:t>Mantenimiento y equipamiento de espacios educativos.</w:t>
            </w:r>
          </w:p>
        </w:tc>
        <w:tc>
          <w:tcPr>
            <w:tcW w:w="1085" w:type="dxa"/>
          </w:tcPr>
          <w:p w14:paraId="4B35D993" w14:textId="77777777" w:rsidR="00D07587" w:rsidRDefault="00D07587" w:rsidP="00B26956">
            <w:pPr>
              <w:pStyle w:val="pStyle"/>
            </w:pPr>
            <w:r>
              <w:rPr>
                <w:rStyle w:val="rStyle"/>
              </w:rPr>
              <w:t>Porcentaje de solicitudes de mantenimiento y/o equipamiento del nivel superior para garantizar su operatividad.</w:t>
            </w:r>
          </w:p>
        </w:tc>
        <w:tc>
          <w:tcPr>
            <w:tcW w:w="1085" w:type="dxa"/>
          </w:tcPr>
          <w:p w14:paraId="6BE8AE12" w14:textId="77777777" w:rsidR="00D07587" w:rsidRDefault="00D07587" w:rsidP="00B26956">
            <w:pPr>
              <w:pStyle w:val="pStyle"/>
            </w:pPr>
            <w:r>
              <w:rPr>
                <w:rStyle w:val="rStyle"/>
              </w:rPr>
              <w:t>Refiere al número de espacios educativos del nivel superior que recibieron mantenimiento y/o equipamiento en el año N.</w:t>
            </w:r>
          </w:p>
        </w:tc>
        <w:tc>
          <w:tcPr>
            <w:tcW w:w="1257" w:type="dxa"/>
            <w:gridSpan w:val="2"/>
          </w:tcPr>
          <w:p w14:paraId="586AE84A" w14:textId="77777777" w:rsidR="00D07587" w:rsidRDefault="00D07587" w:rsidP="00B26956">
            <w:pPr>
              <w:pStyle w:val="pStyle"/>
            </w:pPr>
            <w:r>
              <w:rPr>
                <w:rStyle w:val="rStyle"/>
              </w:rPr>
              <w:t>(Número solicitudes de mantenimientos realizados / Total de solicitudes de mantenimientos solicitados) * 100</w:t>
            </w:r>
          </w:p>
        </w:tc>
        <w:tc>
          <w:tcPr>
            <w:tcW w:w="1085" w:type="dxa"/>
          </w:tcPr>
          <w:p w14:paraId="185E538D" w14:textId="77777777" w:rsidR="00D07587" w:rsidRDefault="00D07587" w:rsidP="00B26956">
            <w:pPr>
              <w:pStyle w:val="pStyle"/>
            </w:pPr>
            <w:r>
              <w:rPr>
                <w:rStyle w:val="rStyle"/>
              </w:rPr>
              <w:t xml:space="preserve">Número de mantenimientos realizados de acuerdo al plan de mantenimiento institucional y/o servicios solicitados en el año N: Se refiere al total de mantenimientos realizados en el año N. Total de mantenimientos solicitados en el año N: Se refiere al total de mantenimientos solicitados </w:t>
            </w:r>
            <w:r>
              <w:rPr>
                <w:rStyle w:val="rStyle"/>
              </w:rPr>
              <w:lastRenderedPageBreak/>
              <w:t>en la institución en el año N.</w:t>
            </w:r>
          </w:p>
        </w:tc>
        <w:tc>
          <w:tcPr>
            <w:tcW w:w="794" w:type="dxa"/>
          </w:tcPr>
          <w:p w14:paraId="75B7F494" w14:textId="77777777" w:rsidR="00D07587" w:rsidRDefault="00D07587" w:rsidP="00B26956">
            <w:pPr>
              <w:pStyle w:val="pStyle"/>
            </w:pPr>
            <w:r>
              <w:rPr>
                <w:rStyle w:val="rStyle"/>
              </w:rPr>
              <w:lastRenderedPageBreak/>
              <w:t>Gestión-Eficacia-Anual</w:t>
            </w:r>
          </w:p>
        </w:tc>
        <w:tc>
          <w:tcPr>
            <w:tcW w:w="735" w:type="dxa"/>
          </w:tcPr>
          <w:p w14:paraId="2D2EBFFD" w14:textId="77777777" w:rsidR="00D07587" w:rsidRDefault="00D07587" w:rsidP="00B26956">
            <w:pPr>
              <w:pStyle w:val="pStyle"/>
            </w:pPr>
            <w:r>
              <w:rPr>
                <w:rStyle w:val="rStyle"/>
              </w:rPr>
              <w:t>Porcentaje</w:t>
            </w:r>
          </w:p>
        </w:tc>
        <w:tc>
          <w:tcPr>
            <w:tcW w:w="1085" w:type="dxa"/>
          </w:tcPr>
          <w:p w14:paraId="758807E0" w14:textId="77777777" w:rsidR="00D07587" w:rsidRDefault="00D07587" w:rsidP="00B26956">
            <w:pPr>
              <w:pStyle w:val="pStyle"/>
            </w:pPr>
            <w:r>
              <w:rPr>
                <w:rStyle w:val="rStyle"/>
              </w:rPr>
              <w:t xml:space="preserve"> 258 / 271 * 100 = 95.2% de solicitudes atendidas (Año 2024)</w:t>
            </w:r>
          </w:p>
        </w:tc>
        <w:tc>
          <w:tcPr>
            <w:tcW w:w="1085" w:type="dxa"/>
          </w:tcPr>
          <w:p w14:paraId="7EA31AB3" w14:textId="77777777" w:rsidR="00D07587" w:rsidRDefault="00D07587" w:rsidP="00B26956">
            <w:pPr>
              <w:pStyle w:val="pStyle"/>
            </w:pPr>
            <w:r>
              <w:rPr>
                <w:rStyle w:val="rStyle"/>
              </w:rPr>
              <w:t>100.00% - Lograr atender al menos el 70.0% que representa 180 solicitudes de mantenimiento realizadas en el año.</w:t>
            </w:r>
          </w:p>
        </w:tc>
        <w:tc>
          <w:tcPr>
            <w:tcW w:w="788" w:type="dxa"/>
          </w:tcPr>
          <w:p w14:paraId="52444ED2" w14:textId="77777777" w:rsidR="00D07587" w:rsidRDefault="00D07587" w:rsidP="00B26956">
            <w:pPr>
              <w:pStyle w:val="pStyle"/>
            </w:pPr>
            <w:r>
              <w:rPr>
                <w:rStyle w:val="rStyle"/>
              </w:rPr>
              <w:t>Ascendente</w:t>
            </w:r>
          </w:p>
        </w:tc>
        <w:tc>
          <w:tcPr>
            <w:tcW w:w="1001" w:type="dxa"/>
          </w:tcPr>
          <w:p w14:paraId="2190A9A1" w14:textId="77777777" w:rsidR="00D07587" w:rsidRDefault="00D07587" w:rsidP="00B26956">
            <w:pPr>
              <w:pStyle w:val="pStyle"/>
            </w:pPr>
          </w:p>
        </w:tc>
      </w:tr>
    </w:tbl>
    <w:p w14:paraId="2FA83199"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31"/>
        <w:gridCol w:w="555"/>
        <w:gridCol w:w="1035"/>
        <w:gridCol w:w="926"/>
        <w:gridCol w:w="1104"/>
        <w:gridCol w:w="173"/>
        <w:gridCol w:w="989"/>
        <w:gridCol w:w="1166"/>
        <w:gridCol w:w="885"/>
        <w:gridCol w:w="816"/>
        <w:gridCol w:w="1255"/>
        <w:gridCol w:w="1166"/>
        <w:gridCol w:w="878"/>
        <w:gridCol w:w="1125"/>
      </w:tblGrid>
      <w:tr w:rsidR="00D07587" w:rsidRPr="00150812" w14:paraId="7B2B11AE" w14:textId="77777777" w:rsidTr="00B26956">
        <w:trPr>
          <w:tblHeader/>
        </w:trPr>
        <w:tc>
          <w:tcPr>
            <w:tcW w:w="4674" w:type="dxa"/>
            <w:gridSpan w:val="6"/>
          </w:tcPr>
          <w:p w14:paraId="6283904C" w14:textId="77777777" w:rsidR="00D07587" w:rsidRPr="00150812" w:rsidRDefault="00D07587" w:rsidP="00B26956">
            <w:pPr>
              <w:pStyle w:val="pStyle"/>
              <w:rPr>
                <w:sz w:val="16"/>
                <w:szCs w:val="16"/>
              </w:rPr>
            </w:pPr>
            <w:r w:rsidRPr="00150812">
              <w:rPr>
                <w:rStyle w:val="tStyle"/>
                <w:sz w:val="16"/>
                <w:szCs w:val="16"/>
              </w:rPr>
              <w:t>Identificación del Programa Presupuestario:</w:t>
            </w:r>
          </w:p>
        </w:tc>
        <w:tc>
          <w:tcPr>
            <w:tcW w:w="7766" w:type="dxa"/>
            <w:gridSpan w:val="8"/>
          </w:tcPr>
          <w:p w14:paraId="6C43AC04" w14:textId="77777777" w:rsidR="00D07587" w:rsidRPr="00150812" w:rsidRDefault="00D07587" w:rsidP="00B26956">
            <w:pPr>
              <w:pStyle w:val="pStyle"/>
              <w:rPr>
                <w:sz w:val="16"/>
                <w:szCs w:val="16"/>
              </w:rPr>
            </w:pPr>
            <w:r w:rsidRPr="00150812">
              <w:rPr>
                <w:rStyle w:val="tStyle"/>
                <w:sz w:val="16"/>
                <w:szCs w:val="16"/>
              </w:rPr>
              <w:t>85-E-RADIO Y TELEVISIÓN.</w:t>
            </w:r>
          </w:p>
        </w:tc>
      </w:tr>
      <w:tr w:rsidR="00D07587" w:rsidRPr="00150812" w14:paraId="4E2B00C9" w14:textId="77777777" w:rsidTr="00B26956">
        <w:trPr>
          <w:tblHeader/>
        </w:trPr>
        <w:tc>
          <w:tcPr>
            <w:tcW w:w="4674" w:type="dxa"/>
            <w:gridSpan w:val="6"/>
          </w:tcPr>
          <w:p w14:paraId="3E5246B5" w14:textId="77777777" w:rsidR="00D07587" w:rsidRPr="00150812" w:rsidRDefault="00D07587" w:rsidP="00B26956">
            <w:pPr>
              <w:pStyle w:val="pStyle"/>
              <w:rPr>
                <w:sz w:val="16"/>
                <w:szCs w:val="16"/>
              </w:rPr>
            </w:pPr>
            <w:r w:rsidRPr="00150812">
              <w:rPr>
                <w:rStyle w:val="tStyle"/>
                <w:sz w:val="16"/>
                <w:szCs w:val="16"/>
              </w:rPr>
              <w:t>Dependencia/Organismo:</w:t>
            </w:r>
          </w:p>
        </w:tc>
        <w:tc>
          <w:tcPr>
            <w:tcW w:w="7766" w:type="dxa"/>
            <w:gridSpan w:val="8"/>
          </w:tcPr>
          <w:p w14:paraId="756F6963" w14:textId="77777777" w:rsidR="00D07587" w:rsidRPr="00150812" w:rsidRDefault="00D07587" w:rsidP="00B26956">
            <w:pPr>
              <w:pStyle w:val="pStyle"/>
              <w:rPr>
                <w:sz w:val="16"/>
                <w:szCs w:val="16"/>
              </w:rPr>
            </w:pPr>
            <w:r w:rsidRPr="00150812">
              <w:rPr>
                <w:rStyle w:val="tStyle"/>
                <w:sz w:val="16"/>
                <w:szCs w:val="16"/>
              </w:rPr>
              <w:t>040105009-INSTITUTO COLIMENSE DE RADIO Y TELEVISIÓN.</w:t>
            </w:r>
          </w:p>
        </w:tc>
      </w:tr>
      <w:tr w:rsidR="00D07587" w:rsidRPr="00150812" w14:paraId="4D970E6E" w14:textId="77777777" w:rsidTr="00B26956">
        <w:trPr>
          <w:tblHeader/>
        </w:trPr>
        <w:tc>
          <w:tcPr>
            <w:tcW w:w="4674" w:type="dxa"/>
            <w:gridSpan w:val="6"/>
          </w:tcPr>
          <w:p w14:paraId="62CA08BE"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66" w:type="dxa"/>
            <w:gridSpan w:val="8"/>
          </w:tcPr>
          <w:p w14:paraId="7BBE462C" w14:textId="77777777" w:rsidR="00D07587" w:rsidRPr="00150812" w:rsidRDefault="00D07587" w:rsidP="00B26956">
            <w:pPr>
              <w:pStyle w:val="pStyle"/>
              <w:rPr>
                <w:sz w:val="16"/>
                <w:szCs w:val="16"/>
              </w:rPr>
            </w:pPr>
            <w:r w:rsidRPr="00150812">
              <w:rPr>
                <w:rStyle w:val="tStyle"/>
                <w:sz w:val="16"/>
                <w:szCs w:val="16"/>
              </w:rPr>
              <w:t>1-PONER FIN A LA POBREZA EN TODAS SUS FORMAS EN TODO EL MUNDO</w:t>
            </w:r>
          </w:p>
        </w:tc>
      </w:tr>
      <w:tr w:rsidR="00D07587" w:rsidRPr="00150812" w14:paraId="0996BABC" w14:textId="77777777" w:rsidTr="00B26956">
        <w:trPr>
          <w:tblHeader/>
        </w:trPr>
        <w:tc>
          <w:tcPr>
            <w:tcW w:w="4674" w:type="dxa"/>
            <w:gridSpan w:val="6"/>
          </w:tcPr>
          <w:p w14:paraId="371162F6"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66" w:type="dxa"/>
            <w:gridSpan w:val="8"/>
          </w:tcPr>
          <w:p w14:paraId="310E3868" w14:textId="77777777" w:rsidR="00D07587" w:rsidRPr="00150812" w:rsidRDefault="00D07587" w:rsidP="00B26956">
            <w:pPr>
              <w:pStyle w:val="pStyle"/>
              <w:rPr>
                <w:sz w:val="16"/>
                <w:szCs w:val="16"/>
              </w:rPr>
            </w:pPr>
            <w:r w:rsidRPr="00150812">
              <w:rPr>
                <w:rStyle w:val="tStyle"/>
                <w:sz w:val="16"/>
                <w:szCs w:val="16"/>
              </w:rPr>
              <w:t>2-DESARROLLO CON BIENESTAR Y HUMANISMO</w:t>
            </w:r>
          </w:p>
        </w:tc>
      </w:tr>
      <w:tr w:rsidR="00D07587" w:rsidRPr="00150812" w14:paraId="16DA76E8" w14:textId="77777777" w:rsidTr="00B26956">
        <w:trPr>
          <w:tblHeader/>
        </w:trPr>
        <w:tc>
          <w:tcPr>
            <w:tcW w:w="4674" w:type="dxa"/>
            <w:gridSpan w:val="6"/>
          </w:tcPr>
          <w:p w14:paraId="768686AD"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66" w:type="dxa"/>
            <w:gridSpan w:val="8"/>
          </w:tcPr>
          <w:p w14:paraId="21E98686" w14:textId="77777777" w:rsidR="00D07587" w:rsidRPr="00150812" w:rsidRDefault="00D07587" w:rsidP="00B26956">
            <w:pPr>
              <w:pStyle w:val="pStyle"/>
              <w:rPr>
                <w:sz w:val="16"/>
                <w:szCs w:val="16"/>
              </w:rPr>
            </w:pPr>
            <w:r w:rsidRPr="00150812">
              <w:rPr>
                <w:rStyle w:val="tStyle"/>
                <w:sz w:val="16"/>
                <w:szCs w:val="16"/>
              </w:rPr>
              <w:t>03-SEMBRAR LA PAZ</w:t>
            </w:r>
          </w:p>
        </w:tc>
      </w:tr>
      <w:tr w:rsidR="00D07587" w:rsidRPr="00150812" w14:paraId="58B3EC68" w14:textId="77777777" w:rsidTr="00B26956">
        <w:trPr>
          <w:tblHeader/>
        </w:trPr>
        <w:tc>
          <w:tcPr>
            <w:tcW w:w="4674" w:type="dxa"/>
            <w:gridSpan w:val="6"/>
          </w:tcPr>
          <w:p w14:paraId="56106CE9"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66" w:type="dxa"/>
            <w:gridSpan w:val="8"/>
          </w:tcPr>
          <w:p w14:paraId="4F2EFD30" w14:textId="77777777" w:rsidR="00D07587" w:rsidRPr="00150812" w:rsidRDefault="00D07587" w:rsidP="00B26956">
            <w:pPr>
              <w:pStyle w:val="pStyle"/>
              <w:rPr>
                <w:sz w:val="16"/>
                <w:szCs w:val="16"/>
              </w:rPr>
            </w:pPr>
            <w:r w:rsidRPr="00150812">
              <w:rPr>
                <w:rStyle w:val="tStyle"/>
                <w:sz w:val="16"/>
                <w:szCs w:val="16"/>
              </w:rPr>
              <w:t>1-PROGRAMA SECTORIAL DE EDUCACIÓN, CULTURA Y DEPORTE</w:t>
            </w:r>
          </w:p>
        </w:tc>
      </w:tr>
      <w:tr w:rsidR="00D07587" w14:paraId="3D060AA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81" w:type="dxa"/>
            <w:vAlign w:val="center"/>
          </w:tcPr>
          <w:p w14:paraId="0981470C" w14:textId="77777777" w:rsidR="00D07587" w:rsidRDefault="00D07587" w:rsidP="00B26956"/>
        </w:tc>
        <w:tc>
          <w:tcPr>
            <w:tcW w:w="550" w:type="dxa"/>
            <w:vAlign w:val="center"/>
          </w:tcPr>
          <w:p w14:paraId="3F8F551A" w14:textId="77777777" w:rsidR="00D07587" w:rsidRDefault="00D07587" w:rsidP="00B26956">
            <w:pPr>
              <w:pStyle w:val="thpStyle"/>
            </w:pPr>
            <w:r>
              <w:rPr>
                <w:rStyle w:val="thrStyle"/>
              </w:rPr>
              <w:t>Clave</w:t>
            </w:r>
          </w:p>
        </w:tc>
        <w:tc>
          <w:tcPr>
            <w:tcW w:w="1135" w:type="dxa"/>
            <w:vAlign w:val="center"/>
          </w:tcPr>
          <w:p w14:paraId="78C093B1" w14:textId="77777777" w:rsidR="00D07587" w:rsidRDefault="00D07587" w:rsidP="00B26956">
            <w:pPr>
              <w:pStyle w:val="thpStyle"/>
            </w:pPr>
            <w:r>
              <w:rPr>
                <w:rStyle w:val="thrStyle"/>
              </w:rPr>
              <w:t>Objetivo</w:t>
            </w:r>
          </w:p>
        </w:tc>
        <w:tc>
          <w:tcPr>
            <w:tcW w:w="908" w:type="dxa"/>
            <w:vAlign w:val="center"/>
          </w:tcPr>
          <w:p w14:paraId="0EEEF7EC" w14:textId="77777777" w:rsidR="00D07587" w:rsidRDefault="00D07587" w:rsidP="00B26956">
            <w:pPr>
              <w:pStyle w:val="thpStyle"/>
            </w:pPr>
            <w:r>
              <w:rPr>
                <w:rStyle w:val="thrStyle"/>
              </w:rPr>
              <w:t>Nombre del indicador</w:t>
            </w:r>
          </w:p>
        </w:tc>
        <w:tc>
          <w:tcPr>
            <w:tcW w:w="1090" w:type="dxa"/>
            <w:vAlign w:val="center"/>
          </w:tcPr>
          <w:p w14:paraId="00A9CDB6" w14:textId="77777777" w:rsidR="00D07587" w:rsidRDefault="00D07587" w:rsidP="00B26956">
            <w:pPr>
              <w:pStyle w:val="thpStyle"/>
            </w:pPr>
            <w:r>
              <w:rPr>
                <w:rStyle w:val="thrStyle"/>
              </w:rPr>
              <w:t>Definición del indicador</w:t>
            </w:r>
          </w:p>
        </w:tc>
        <w:tc>
          <w:tcPr>
            <w:tcW w:w="1091" w:type="dxa"/>
            <w:gridSpan w:val="2"/>
            <w:vAlign w:val="center"/>
          </w:tcPr>
          <w:p w14:paraId="0D4582B5" w14:textId="77777777" w:rsidR="00D07587" w:rsidRDefault="00D07587" w:rsidP="00B26956">
            <w:pPr>
              <w:pStyle w:val="thpStyle"/>
            </w:pPr>
            <w:r>
              <w:rPr>
                <w:rStyle w:val="thrStyle"/>
              </w:rPr>
              <w:t>Método de cálculo</w:t>
            </w:r>
          </w:p>
        </w:tc>
        <w:tc>
          <w:tcPr>
            <w:tcW w:w="1096" w:type="dxa"/>
            <w:vAlign w:val="center"/>
          </w:tcPr>
          <w:p w14:paraId="3EB40716" w14:textId="77777777" w:rsidR="00D07587" w:rsidRDefault="00D07587" w:rsidP="00B26956">
            <w:pPr>
              <w:pStyle w:val="thpStyle"/>
            </w:pPr>
            <w:r>
              <w:rPr>
                <w:rStyle w:val="thrStyle"/>
              </w:rPr>
              <w:t>Descripción de Variables</w:t>
            </w:r>
          </w:p>
        </w:tc>
        <w:tc>
          <w:tcPr>
            <w:tcW w:w="820" w:type="dxa"/>
            <w:vAlign w:val="center"/>
          </w:tcPr>
          <w:p w14:paraId="1B80B837" w14:textId="77777777" w:rsidR="00D07587" w:rsidRDefault="00D07587" w:rsidP="00B26956">
            <w:pPr>
              <w:pStyle w:val="thpStyle"/>
            </w:pPr>
            <w:r>
              <w:rPr>
                <w:rStyle w:val="thrStyle"/>
              </w:rPr>
              <w:t>Tipo-dimensión-frecuencia</w:t>
            </w:r>
          </w:p>
        </w:tc>
        <w:tc>
          <w:tcPr>
            <w:tcW w:w="752" w:type="dxa"/>
            <w:vAlign w:val="center"/>
          </w:tcPr>
          <w:p w14:paraId="3427D047" w14:textId="77777777" w:rsidR="00D07587" w:rsidRDefault="00D07587" w:rsidP="00B26956">
            <w:pPr>
              <w:pStyle w:val="thpStyle"/>
            </w:pPr>
            <w:r>
              <w:rPr>
                <w:rStyle w:val="thrStyle"/>
              </w:rPr>
              <w:t>Unidad de medida</w:t>
            </w:r>
          </w:p>
        </w:tc>
        <w:tc>
          <w:tcPr>
            <w:tcW w:w="1169" w:type="dxa"/>
            <w:vAlign w:val="center"/>
          </w:tcPr>
          <w:p w14:paraId="766DF367" w14:textId="77777777" w:rsidR="00D07587" w:rsidRDefault="00D07587" w:rsidP="00B26956">
            <w:pPr>
              <w:pStyle w:val="thpStyle"/>
            </w:pPr>
            <w:r>
              <w:rPr>
                <w:rStyle w:val="thrStyle"/>
              </w:rPr>
              <w:t>Línea base</w:t>
            </w:r>
          </w:p>
        </w:tc>
        <w:tc>
          <w:tcPr>
            <w:tcW w:w="1100" w:type="dxa"/>
            <w:vAlign w:val="center"/>
          </w:tcPr>
          <w:p w14:paraId="731FBEC9" w14:textId="77777777" w:rsidR="00D07587" w:rsidRDefault="00D07587" w:rsidP="00B26956">
            <w:pPr>
              <w:pStyle w:val="thpStyle"/>
            </w:pPr>
            <w:r>
              <w:rPr>
                <w:rStyle w:val="thrStyle"/>
              </w:rPr>
              <w:t>Metas</w:t>
            </w:r>
          </w:p>
        </w:tc>
        <w:tc>
          <w:tcPr>
            <w:tcW w:w="807" w:type="dxa"/>
            <w:vAlign w:val="center"/>
          </w:tcPr>
          <w:p w14:paraId="23E71557" w14:textId="77777777" w:rsidR="00D07587" w:rsidRDefault="00D07587" w:rsidP="00B26956">
            <w:pPr>
              <w:pStyle w:val="thpStyle"/>
            </w:pPr>
            <w:r>
              <w:rPr>
                <w:rStyle w:val="thrStyle"/>
              </w:rPr>
              <w:t>Sentido del indicador</w:t>
            </w:r>
          </w:p>
        </w:tc>
        <w:tc>
          <w:tcPr>
            <w:tcW w:w="1031" w:type="dxa"/>
            <w:vAlign w:val="center"/>
          </w:tcPr>
          <w:p w14:paraId="732A68DE" w14:textId="77777777" w:rsidR="00D07587" w:rsidRDefault="00D07587" w:rsidP="00B26956">
            <w:pPr>
              <w:pStyle w:val="thpStyle"/>
            </w:pPr>
            <w:r>
              <w:rPr>
                <w:rStyle w:val="thrStyle"/>
              </w:rPr>
              <w:t>Parámetros de semaforización</w:t>
            </w:r>
          </w:p>
        </w:tc>
      </w:tr>
      <w:tr w:rsidR="00D07587" w14:paraId="2710CC4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1" w:type="dxa"/>
            <w:vMerge w:val="restart"/>
          </w:tcPr>
          <w:p w14:paraId="2BD47CC5" w14:textId="77777777" w:rsidR="00D07587" w:rsidRDefault="00D07587" w:rsidP="00B26956">
            <w:pPr>
              <w:pStyle w:val="pStyle"/>
            </w:pPr>
            <w:r>
              <w:rPr>
                <w:rStyle w:val="rStyle"/>
              </w:rPr>
              <w:t>Fin</w:t>
            </w:r>
          </w:p>
        </w:tc>
        <w:tc>
          <w:tcPr>
            <w:tcW w:w="550" w:type="dxa"/>
            <w:vMerge w:val="restart"/>
          </w:tcPr>
          <w:p w14:paraId="11C356F4" w14:textId="77777777" w:rsidR="00D07587" w:rsidRDefault="00D07587" w:rsidP="00B26956"/>
        </w:tc>
        <w:tc>
          <w:tcPr>
            <w:tcW w:w="1135" w:type="dxa"/>
            <w:vMerge w:val="restart"/>
          </w:tcPr>
          <w:p w14:paraId="0DEB89C3" w14:textId="77777777" w:rsidR="00D07587" w:rsidRDefault="00D07587" w:rsidP="00B26956">
            <w:pPr>
              <w:pStyle w:val="pStyle"/>
            </w:pPr>
            <w:r>
              <w:rPr>
                <w:rStyle w:val="rStyle"/>
              </w:rPr>
              <w:t xml:space="preserve">Contribuir a aumentar la calidad de vida de los habitantes en Colima mediante un contenido de radio y televisión que incrementa el nivel cultural, educativo, se informan </w:t>
            </w:r>
            <w:r>
              <w:rPr>
                <w:rStyle w:val="rStyle"/>
              </w:rPr>
              <w:lastRenderedPageBreak/>
              <w:t>y fortalecen sus valores.</w:t>
            </w:r>
          </w:p>
        </w:tc>
        <w:tc>
          <w:tcPr>
            <w:tcW w:w="908" w:type="dxa"/>
          </w:tcPr>
          <w:p w14:paraId="2010BD62" w14:textId="77777777" w:rsidR="00D07587" w:rsidRDefault="00D07587" w:rsidP="00B26956">
            <w:pPr>
              <w:pStyle w:val="pStyle"/>
            </w:pPr>
            <w:r>
              <w:rPr>
                <w:rStyle w:val="rStyle"/>
              </w:rPr>
              <w:lastRenderedPageBreak/>
              <w:t>Porcentaje de horas de transmisión de programas informativos, educativos y/o culturales.</w:t>
            </w:r>
          </w:p>
        </w:tc>
        <w:tc>
          <w:tcPr>
            <w:tcW w:w="1090" w:type="dxa"/>
          </w:tcPr>
          <w:p w14:paraId="3D3E0D47" w14:textId="77777777" w:rsidR="00D07587" w:rsidRDefault="00D07587" w:rsidP="00B26956">
            <w:pPr>
              <w:pStyle w:val="pStyle"/>
            </w:pPr>
            <w:r>
              <w:rPr>
                <w:rStyle w:val="rStyle"/>
              </w:rPr>
              <w:t>Es el conjunto de horas de transmisión de programas que el ICRTV ofrece en el Estado, en programas informativos, educativos y culturales</w:t>
            </w:r>
          </w:p>
        </w:tc>
        <w:tc>
          <w:tcPr>
            <w:tcW w:w="1091" w:type="dxa"/>
            <w:gridSpan w:val="2"/>
          </w:tcPr>
          <w:p w14:paraId="10902ADF" w14:textId="77777777" w:rsidR="00D07587" w:rsidRDefault="00D07587" w:rsidP="00B26956">
            <w:pPr>
              <w:pStyle w:val="pStyle"/>
            </w:pPr>
            <w:r>
              <w:rPr>
                <w:rStyle w:val="rStyle"/>
              </w:rPr>
              <w:t>(número de horas transmitidas en programas informativos, educativos y culturales/total de horas transmitidas) *100</w:t>
            </w:r>
          </w:p>
        </w:tc>
        <w:tc>
          <w:tcPr>
            <w:tcW w:w="1096" w:type="dxa"/>
          </w:tcPr>
          <w:p w14:paraId="05C96AD5" w14:textId="77777777" w:rsidR="00D07587" w:rsidRDefault="00D07587" w:rsidP="00B26956">
            <w:pPr>
              <w:pStyle w:val="pStyle"/>
            </w:pPr>
            <w:r>
              <w:rPr>
                <w:rStyle w:val="rStyle"/>
              </w:rPr>
              <w:t>Número de horas transmitidas: Cantidad de horas transmitidas en programación informativa educativa, cultural</w:t>
            </w:r>
          </w:p>
        </w:tc>
        <w:tc>
          <w:tcPr>
            <w:tcW w:w="820" w:type="dxa"/>
          </w:tcPr>
          <w:p w14:paraId="1B141B3D" w14:textId="77777777" w:rsidR="00D07587" w:rsidRDefault="00D07587" w:rsidP="00B26956">
            <w:pPr>
              <w:pStyle w:val="pStyle"/>
            </w:pPr>
            <w:r>
              <w:rPr>
                <w:rStyle w:val="rStyle"/>
              </w:rPr>
              <w:t>Estratégico-Eficacia-Trimestral</w:t>
            </w:r>
          </w:p>
        </w:tc>
        <w:tc>
          <w:tcPr>
            <w:tcW w:w="752" w:type="dxa"/>
          </w:tcPr>
          <w:p w14:paraId="6D65ACED" w14:textId="77777777" w:rsidR="00D07587" w:rsidRDefault="00D07587" w:rsidP="00B26956">
            <w:pPr>
              <w:pStyle w:val="pStyle"/>
            </w:pPr>
            <w:r>
              <w:rPr>
                <w:rStyle w:val="rStyle"/>
              </w:rPr>
              <w:t>Porcentaje</w:t>
            </w:r>
          </w:p>
        </w:tc>
        <w:tc>
          <w:tcPr>
            <w:tcW w:w="1169" w:type="dxa"/>
          </w:tcPr>
          <w:p w14:paraId="70A80205" w14:textId="77777777" w:rsidR="00D07587" w:rsidRDefault="00D07587" w:rsidP="00B26956">
            <w:pPr>
              <w:pStyle w:val="pStyle"/>
            </w:pPr>
            <w:r>
              <w:rPr>
                <w:rStyle w:val="rStyle"/>
              </w:rPr>
              <w:t xml:space="preserve">17520 </w:t>
            </w:r>
            <w:proofErr w:type="gramStart"/>
            <w:r>
              <w:rPr>
                <w:rStyle w:val="rStyle"/>
              </w:rPr>
              <w:t>Horas</w:t>
            </w:r>
            <w:proofErr w:type="gramEnd"/>
            <w:r>
              <w:rPr>
                <w:rStyle w:val="rStyle"/>
              </w:rPr>
              <w:t xml:space="preserve"> de programación que el ICRTV transmite en el Estado (Año 2025)</w:t>
            </w:r>
          </w:p>
        </w:tc>
        <w:tc>
          <w:tcPr>
            <w:tcW w:w="1100" w:type="dxa"/>
          </w:tcPr>
          <w:p w14:paraId="786278D1" w14:textId="77777777" w:rsidR="00D07587" w:rsidRDefault="00D07587" w:rsidP="00B26956">
            <w:pPr>
              <w:pStyle w:val="pStyle"/>
            </w:pPr>
            <w:r>
              <w:rPr>
                <w:rStyle w:val="rStyle"/>
              </w:rPr>
              <w:t>100.00% - Alcanzar el 100% de número de horas de transmisión</w:t>
            </w:r>
          </w:p>
        </w:tc>
        <w:tc>
          <w:tcPr>
            <w:tcW w:w="807" w:type="dxa"/>
          </w:tcPr>
          <w:p w14:paraId="74C1E5A1" w14:textId="77777777" w:rsidR="00D07587" w:rsidRDefault="00D07587" w:rsidP="00B26956">
            <w:pPr>
              <w:pStyle w:val="pStyle"/>
            </w:pPr>
            <w:r>
              <w:rPr>
                <w:rStyle w:val="rStyle"/>
              </w:rPr>
              <w:t>Ascendente</w:t>
            </w:r>
          </w:p>
        </w:tc>
        <w:tc>
          <w:tcPr>
            <w:tcW w:w="1031" w:type="dxa"/>
          </w:tcPr>
          <w:p w14:paraId="4D934D7E" w14:textId="77777777" w:rsidR="00D07587" w:rsidRDefault="00D07587" w:rsidP="00B26956">
            <w:pPr>
              <w:pStyle w:val="pStyle"/>
            </w:pPr>
          </w:p>
        </w:tc>
      </w:tr>
      <w:tr w:rsidR="00D07587" w14:paraId="76DA2BE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1" w:type="dxa"/>
            <w:vMerge w:val="restart"/>
          </w:tcPr>
          <w:p w14:paraId="4A7A13D7" w14:textId="77777777" w:rsidR="00D07587" w:rsidRDefault="00D07587" w:rsidP="00B26956">
            <w:pPr>
              <w:pStyle w:val="pStyle"/>
            </w:pPr>
            <w:r>
              <w:rPr>
                <w:rStyle w:val="rStyle"/>
              </w:rPr>
              <w:t>Propósito</w:t>
            </w:r>
          </w:p>
        </w:tc>
        <w:tc>
          <w:tcPr>
            <w:tcW w:w="550" w:type="dxa"/>
            <w:vMerge w:val="restart"/>
          </w:tcPr>
          <w:p w14:paraId="4857FA98" w14:textId="77777777" w:rsidR="00D07587" w:rsidRDefault="00D07587" w:rsidP="00B26956"/>
        </w:tc>
        <w:tc>
          <w:tcPr>
            <w:tcW w:w="1135" w:type="dxa"/>
            <w:vMerge w:val="restart"/>
          </w:tcPr>
          <w:p w14:paraId="72356ABD" w14:textId="77777777" w:rsidR="00D07587" w:rsidRDefault="00D07587" w:rsidP="00B26956">
            <w:pPr>
              <w:pStyle w:val="pStyle"/>
            </w:pPr>
            <w:r>
              <w:rPr>
                <w:rStyle w:val="rStyle"/>
              </w:rPr>
              <w:t>Lograr una cobertura en todo el Estado de la señal de televisión y radio para que los contenidos lleguen al mayor número de colimenses y así servir a la población de la entidad.</w:t>
            </w:r>
          </w:p>
        </w:tc>
        <w:tc>
          <w:tcPr>
            <w:tcW w:w="908" w:type="dxa"/>
          </w:tcPr>
          <w:p w14:paraId="064CC67B" w14:textId="77777777" w:rsidR="00D07587" w:rsidRDefault="00D07587" w:rsidP="00B26956">
            <w:pPr>
              <w:pStyle w:val="pStyle"/>
            </w:pPr>
            <w:r>
              <w:rPr>
                <w:rStyle w:val="rStyle"/>
              </w:rPr>
              <w:t>Porcentaje de cobertura estatal de la señal de radio y televisión</w:t>
            </w:r>
          </w:p>
        </w:tc>
        <w:tc>
          <w:tcPr>
            <w:tcW w:w="1090" w:type="dxa"/>
          </w:tcPr>
          <w:p w14:paraId="4A670CDD" w14:textId="77777777" w:rsidR="00D07587" w:rsidRDefault="00D07587" w:rsidP="00B26956">
            <w:pPr>
              <w:pStyle w:val="pStyle"/>
            </w:pPr>
            <w:r>
              <w:rPr>
                <w:rStyle w:val="rStyle"/>
              </w:rPr>
              <w:t>Se refiere a los títulos de concesión otorgados por el IFT con los parámetros que esta misma autoridad establece y autorizaciones de instalación y puesta en marcha de equipo complementario</w:t>
            </w:r>
          </w:p>
        </w:tc>
        <w:tc>
          <w:tcPr>
            <w:tcW w:w="1091" w:type="dxa"/>
            <w:gridSpan w:val="2"/>
          </w:tcPr>
          <w:p w14:paraId="6E654C41" w14:textId="77777777" w:rsidR="00D07587" w:rsidRDefault="00D07587" w:rsidP="00B26956">
            <w:pPr>
              <w:pStyle w:val="pStyle"/>
            </w:pPr>
            <w:r>
              <w:rPr>
                <w:rStyle w:val="rStyle"/>
              </w:rPr>
              <w:t>(municipios que reciben la señal de radio y televisión/total de municipios) *100</w:t>
            </w:r>
          </w:p>
        </w:tc>
        <w:tc>
          <w:tcPr>
            <w:tcW w:w="1096" w:type="dxa"/>
          </w:tcPr>
          <w:p w14:paraId="3F2B4EE0" w14:textId="77777777" w:rsidR="00D07587" w:rsidRDefault="00D07587" w:rsidP="00B26956">
            <w:pPr>
              <w:pStyle w:val="pStyle"/>
            </w:pPr>
            <w:r>
              <w:rPr>
                <w:rStyle w:val="rStyle"/>
              </w:rPr>
              <w:t>Se refiere a los municipios que reciben señal de Radio y televisión en el Estado</w:t>
            </w:r>
          </w:p>
        </w:tc>
        <w:tc>
          <w:tcPr>
            <w:tcW w:w="820" w:type="dxa"/>
          </w:tcPr>
          <w:p w14:paraId="7B7DCB8D" w14:textId="77777777" w:rsidR="00D07587" w:rsidRDefault="00D07587" w:rsidP="00B26956">
            <w:pPr>
              <w:pStyle w:val="pStyle"/>
            </w:pPr>
            <w:r>
              <w:rPr>
                <w:rStyle w:val="rStyle"/>
              </w:rPr>
              <w:t>Estratégico-Eficacia-Trimestral</w:t>
            </w:r>
          </w:p>
        </w:tc>
        <w:tc>
          <w:tcPr>
            <w:tcW w:w="752" w:type="dxa"/>
          </w:tcPr>
          <w:p w14:paraId="23F6DACF" w14:textId="77777777" w:rsidR="00D07587" w:rsidRDefault="00D07587" w:rsidP="00B26956">
            <w:pPr>
              <w:pStyle w:val="pStyle"/>
            </w:pPr>
            <w:r>
              <w:rPr>
                <w:rStyle w:val="rStyle"/>
              </w:rPr>
              <w:t>Porcentaje</w:t>
            </w:r>
          </w:p>
        </w:tc>
        <w:tc>
          <w:tcPr>
            <w:tcW w:w="1169" w:type="dxa"/>
          </w:tcPr>
          <w:p w14:paraId="5034F0F8" w14:textId="77777777" w:rsidR="00D07587" w:rsidRDefault="00D07587" w:rsidP="00B26956">
            <w:pPr>
              <w:pStyle w:val="pStyle"/>
            </w:pPr>
            <w:r>
              <w:rPr>
                <w:rStyle w:val="rStyle"/>
              </w:rPr>
              <w:t xml:space="preserve">6 </w:t>
            </w:r>
            <w:proofErr w:type="gramStart"/>
            <w:r>
              <w:rPr>
                <w:rStyle w:val="rStyle"/>
              </w:rPr>
              <w:t>Se</w:t>
            </w:r>
            <w:proofErr w:type="gramEnd"/>
            <w:r>
              <w:rPr>
                <w:rStyle w:val="rStyle"/>
              </w:rPr>
              <w:t xml:space="preserve"> tiene cobertura en seis municipios del Estado. (Año 2025)</w:t>
            </w:r>
          </w:p>
        </w:tc>
        <w:tc>
          <w:tcPr>
            <w:tcW w:w="1100" w:type="dxa"/>
          </w:tcPr>
          <w:p w14:paraId="1A0D35A9" w14:textId="77777777" w:rsidR="00D07587" w:rsidRDefault="00D07587" w:rsidP="00B26956">
            <w:pPr>
              <w:pStyle w:val="pStyle"/>
            </w:pPr>
            <w:r>
              <w:rPr>
                <w:rStyle w:val="rStyle"/>
              </w:rPr>
              <w:t>100.00% - Llevar la señal del canal 12 a todos los municipios y cubrir al 100% el Estado</w:t>
            </w:r>
          </w:p>
        </w:tc>
        <w:tc>
          <w:tcPr>
            <w:tcW w:w="807" w:type="dxa"/>
          </w:tcPr>
          <w:p w14:paraId="07D04686" w14:textId="77777777" w:rsidR="00D07587" w:rsidRDefault="00D07587" w:rsidP="00B26956">
            <w:pPr>
              <w:pStyle w:val="pStyle"/>
            </w:pPr>
            <w:r>
              <w:rPr>
                <w:rStyle w:val="rStyle"/>
              </w:rPr>
              <w:t>Ascendente</w:t>
            </w:r>
          </w:p>
        </w:tc>
        <w:tc>
          <w:tcPr>
            <w:tcW w:w="1031" w:type="dxa"/>
          </w:tcPr>
          <w:p w14:paraId="5C2E4A03" w14:textId="77777777" w:rsidR="00D07587" w:rsidRDefault="00D07587" w:rsidP="00B26956">
            <w:pPr>
              <w:pStyle w:val="pStyle"/>
            </w:pPr>
          </w:p>
        </w:tc>
      </w:tr>
      <w:tr w:rsidR="00D07587" w14:paraId="5C4B280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1" w:type="dxa"/>
            <w:vMerge w:val="restart"/>
          </w:tcPr>
          <w:p w14:paraId="2AD4374F" w14:textId="77777777" w:rsidR="00D07587" w:rsidRDefault="00D07587" w:rsidP="00B26956">
            <w:pPr>
              <w:pStyle w:val="pStyle"/>
            </w:pPr>
            <w:r>
              <w:rPr>
                <w:rStyle w:val="rStyle"/>
              </w:rPr>
              <w:t>Componente</w:t>
            </w:r>
          </w:p>
        </w:tc>
        <w:tc>
          <w:tcPr>
            <w:tcW w:w="550" w:type="dxa"/>
            <w:vMerge w:val="restart"/>
          </w:tcPr>
          <w:p w14:paraId="2A5A9044" w14:textId="77777777" w:rsidR="00D07587" w:rsidRDefault="00D07587" w:rsidP="00B26956">
            <w:pPr>
              <w:pStyle w:val="pStyle"/>
            </w:pPr>
            <w:r>
              <w:rPr>
                <w:rStyle w:val="rStyle"/>
              </w:rPr>
              <w:t>C-001</w:t>
            </w:r>
          </w:p>
        </w:tc>
        <w:tc>
          <w:tcPr>
            <w:tcW w:w="1135" w:type="dxa"/>
            <w:vMerge w:val="restart"/>
          </w:tcPr>
          <w:p w14:paraId="6F5D4DE0" w14:textId="77777777" w:rsidR="00D07587" w:rsidRDefault="00D07587" w:rsidP="00B26956">
            <w:pPr>
              <w:pStyle w:val="pStyle"/>
            </w:pPr>
            <w:r>
              <w:rPr>
                <w:rStyle w:val="rStyle"/>
              </w:rPr>
              <w:t>Programación de calidad acreditada para el gusto de la gente de lo que acontece en el Estado y el país, mediante la radio y la televisión</w:t>
            </w:r>
          </w:p>
        </w:tc>
        <w:tc>
          <w:tcPr>
            <w:tcW w:w="908" w:type="dxa"/>
          </w:tcPr>
          <w:p w14:paraId="69818E06" w14:textId="77777777" w:rsidR="00D07587" w:rsidRDefault="00D07587" w:rsidP="00B26956">
            <w:pPr>
              <w:pStyle w:val="pStyle"/>
            </w:pPr>
            <w:r>
              <w:rPr>
                <w:rStyle w:val="rStyle"/>
              </w:rPr>
              <w:t>Porcentaje de horas de programas de radio y televisión transmitidas</w:t>
            </w:r>
          </w:p>
        </w:tc>
        <w:tc>
          <w:tcPr>
            <w:tcW w:w="1090" w:type="dxa"/>
          </w:tcPr>
          <w:p w14:paraId="2A325B91" w14:textId="77777777" w:rsidR="00D07587" w:rsidRDefault="00D07587" w:rsidP="00B26956">
            <w:pPr>
              <w:pStyle w:val="pStyle"/>
            </w:pPr>
            <w:r>
              <w:rPr>
                <w:rStyle w:val="rStyle"/>
              </w:rPr>
              <w:t>Se refiere a las horas de programas de radio y televisión transmitidas por el ICRTV en el Estado de Colima</w:t>
            </w:r>
          </w:p>
        </w:tc>
        <w:tc>
          <w:tcPr>
            <w:tcW w:w="1091" w:type="dxa"/>
            <w:gridSpan w:val="2"/>
          </w:tcPr>
          <w:p w14:paraId="68EF85EA" w14:textId="77777777" w:rsidR="00D07587" w:rsidRDefault="00D07587" w:rsidP="00B26956">
            <w:pPr>
              <w:pStyle w:val="pStyle"/>
            </w:pPr>
            <w:r>
              <w:rPr>
                <w:rStyle w:val="rStyle"/>
              </w:rPr>
              <w:t>(horas de programas de radio y televisión transmitidas/total de horas programadas a transmitir) *100</w:t>
            </w:r>
          </w:p>
        </w:tc>
        <w:tc>
          <w:tcPr>
            <w:tcW w:w="1096" w:type="dxa"/>
          </w:tcPr>
          <w:p w14:paraId="47F163B5" w14:textId="77777777" w:rsidR="00D07587" w:rsidRDefault="00D07587" w:rsidP="00B26956">
            <w:pPr>
              <w:pStyle w:val="pStyle"/>
            </w:pPr>
            <w:r>
              <w:rPr>
                <w:rStyle w:val="rStyle"/>
              </w:rPr>
              <w:t>Número de horas transmitidas de radio y televisión</w:t>
            </w:r>
          </w:p>
        </w:tc>
        <w:tc>
          <w:tcPr>
            <w:tcW w:w="820" w:type="dxa"/>
          </w:tcPr>
          <w:p w14:paraId="128B00B5" w14:textId="77777777" w:rsidR="00D07587" w:rsidRDefault="00D07587" w:rsidP="00B26956">
            <w:pPr>
              <w:pStyle w:val="pStyle"/>
            </w:pPr>
            <w:r>
              <w:rPr>
                <w:rStyle w:val="rStyle"/>
              </w:rPr>
              <w:t>Estratégico-Eficacia-Trimestral</w:t>
            </w:r>
          </w:p>
        </w:tc>
        <w:tc>
          <w:tcPr>
            <w:tcW w:w="752" w:type="dxa"/>
          </w:tcPr>
          <w:p w14:paraId="79A6CD15" w14:textId="77777777" w:rsidR="00D07587" w:rsidRDefault="00D07587" w:rsidP="00B26956">
            <w:pPr>
              <w:pStyle w:val="pStyle"/>
            </w:pPr>
            <w:r>
              <w:rPr>
                <w:rStyle w:val="rStyle"/>
              </w:rPr>
              <w:t>Porcentaje</w:t>
            </w:r>
          </w:p>
        </w:tc>
        <w:tc>
          <w:tcPr>
            <w:tcW w:w="1169" w:type="dxa"/>
          </w:tcPr>
          <w:p w14:paraId="0F169AB7" w14:textId="77777777" w:rsidR="00D07587" w:rsidRDefault="00D07587" w:rsidP="00B26956">
            <w:pPr>
              <w:pStyle w:val="pStyle"/>
            </w:pPr>
            <w:r>
              <w:rPr>
                <w:rStyle w:val="rStyle"/>
              </w:rPr>
              <w:t>17520 NÚMERO DE HORAS DE PROGRAMACION QUE EL ICRTV TRANSMITE EN EL ESTADO. (Año 2025)</w:t>
            </w:r>
          </w:p>
        </w:tc>
        <w:tc>
          <w:tcPr>
            <w:tcW w:w="1100" w:type="dxa"/>
          </w:tcPr>
          <w:p w14:paraId="713A0A29" w14:textId="77777777" w:rsidR="00D07587" w:rsidRDefault="00D07587" w:rsidP="00B26956">
            <w:pPr>
              <w:pStyle w:val="pStyle"/>
            </w:pPr>
            <w:r>
              <w:rPr>
                <w:rStyle w:val="rStyle"/>
              </w:rPr>
              <w:t>100.00% - Lograr la cobertura televisiva en todo el Estado</w:t>
            </w:r>
          </w:p>
        </w:tc>
        <w:tc>
          <w:tcPr>
            <w:tcW w:w="807" w:type="dxa"/>
          </w:tcPr>
          <w:p w14:paraId="5AA4C320" w14:textId="77777777" w:rsidR="00D07587" w:rsidRDefault="00D07587" w:rsidP="00B26956">
            <w:pPr>
              <w:pStyle w:val="pStyle"/>
            </w:pPr>
            <w:r>
              <w:rPr>
                <w:rStyle w:val="rStyle"/>
              </w:rPr>
              <w:t>Ascendente</w:t>
            </w:r>
          </w:p>
        </w:tc>
        <w:tc>
          <w:tcPr>
            <w:tcW w:w="1031" w:type="dxa"/>
          </w:tcPr>
          <w:p w14:paraId="7DDE82C1" w14:textId="77777777" w:rsidR="00D07587" w:rsidRDefault="00D07587" w:rsidP="00B26956">
            <w:pPr>
              <w:pStyle w:val="pStyle"/>
            </w:pPr>
          </w:p>
        </w:tc>
      </w:tr>
      <w:tr w:rsidR="00D07587" w14:paraId="7567A20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1" w:type="dxa"/>
            <w:vMerge w:val="restart"/>
          </w:tcPr>
          <w:p w14:paraId="4A4BE046" w14:textId="77777777" w:rsidR="00D07587" w:rsidRDefault="00D07587" w:rsidP="00B26956">
            <w:r>
              <w:rPr>
                <w:rStyle w:val="rStyle"/>
              </w:rPr>
              <w:lastRenderedPageBreak/>
              <w:t>Actividad o Proyecto</w:t>
            </w:r>
          </w:p>
        </w:tc>
        <w:tc>
          <w:tcPr>
            <w:tcW w:w="550" w:type="dxa"/>
            <w:vMerge w:val="restart"/>
          </w:tcPr>
          <w:p w14:paraId="5BE7B2B2" w14:textId="77777777" w:rsidR="00D07587" w:rsidRDefault="00D07587" w:rsidP="00B26956">
            <w:pPr>
              <w:pStyle w:val="pStyle"/>
            </w:pPr>
            <w:r>
              <w:rPr>
                <w:rStyle w:val="rStyle"/>
              </w:rPr>
              <w:t>A-01</w:t>
            </w:r>
          </w:p>
        </w:tc>
        <w:tc>
          <w:tcPr>
            <w:tcW w:w="1135" w:type="dxa"/>
            <w:vMerge w:val="restart"/>
          </w:tcPr>
          <w:p w14:paraId="62BF4BA0" w14:textId="77777777" w:rsidR="00D07587" w:rsidRDefault="00D07587" w:rsidP="00B26956">
            <w:pPr>
              <w:pStyle w:val="pStyle"/>
            </w:pPr>
            <w:r>
              <w:rPr>
                <w:rStyle w:val="rStyle"/>
              </w:rPr>
              <w:t>Modernización y mantenimiento del equipamiento para completar la conversión de la transmisión analógica a digital, así como el aumento del espectro radio eléctrico para cubrir al 100% el Estado de Colima.</w:t>
            </w:r>
          </w:p>
        </w:tc>
        <w:tc>
          <w:tcPr>
            <w:tcW w:w="908" w:type="dxa"/>
          </w:tcPr>
          <w:p w14:paraId="5FC527B8" w14:textId="77777777" w:rsidR="00D07587" w:rsidRDefault="00D07587" w:rsidP="00B26956">
            <w:pPr>
              <w:pStyle w:val="pStyle"/>
            </w:pPr>
            <w:r>
              <w:rPr>
                <w:rStyle w:val="rStyle"/>
              </w:rPr>
              <w:t>Porcentaje de instalación de antenas receptoras y renovación del equipo de producción y transmisión para completar la conversión analógica a digital.</w:t>
            </w:r>
          </w:p>
        </w:tc>
        <w:tc>
          <w:tcPr>
            <w:tcW w:w="1090" w:type="dxa"/>
          </w:tcPr>
          <w:p w14:paraId="29919B95" w14:textId="77777777" w:rsidR="00D07587" w:rsidRDefault="00D07587" w:rsidP="00B26956">
            <w:pPr>
              <w:pStyle w:val="pStyle"/>
            </w:pPr>
            <w:r>
              <w:rPr>
                <w:rStyle w:val="rStyle"/>
              </w:rPr>
              <w:t>Se refiere a la adquisición y/o modernización de equipo para la cobertura de espectro radioeléctrico, en todos los municipios del estado.</w:t>
            </w:r>
          </w:p>
        </w:tc>
        <w:tc>
          <w:tcPr>
            <w:tcW w:w="1091" w:type="dxa"/>
            <w:gridSpan w:val="2"/>
          </w:tcPr>
          <w:p w14:paraId="520A5F85" w14:textId="77777777" w:rsidR="00D07587" w:rsidRDefault="00D07587" w:rsidP="00B26956">
            <w:pPr>
              <w:pStyle w:val="pStyle"/>
            </w:pPr>
            <w:r>
              <w:rPr>
                <w:rStyle w:val="rStyle"/>
              </w:rPr>
              <w:t>(municipios que complementan la conversión analógica a digital/ total de municipios que se requieren) *100</w:t>
            </w:r>
          </w:p>
        </w:tc>
        <w:tc>
          <w:tcPr>
            <w:tcW w:w="1096" w:type="dxa"/>
          </w:tcPr>
          <w:p w14:paraId="72FF5A96" w14:textId="77777777" w:rsidR="00D07587" w:rsidRDefault="00D07587" w:rsidP="00B26956">
            <w:pPr>
              <w:pStyle w:val="pStyle"/>
            </w:pPr>
            <w:r>
              <w:rPr>
                <w:rStyle w:val="rStyle"/>
              </w:rPr>
              <w:t>Se refiere a la modernización de equipo para la conversión analógica a digital</w:t>
            </w:r>
          </w:p>
        </w:tc>
        <w:tc>
          <w:tcPr>
            <w:tcW w:w="820" w:type="dxa"/>
          </w:tcPr>
          <w:p w14:paraId="49433490" w14:textId="77777777" w:rsidR="00D07587" w:rsidRDefault="00D07587" w:rsidP="00B26956">
            <w:pPr>
              <w:pStyle w:val="pStyle"/>
            </w:pPr>
            <w:r>
              <w:rPr>
                <w:rStyle w:val="rStyle"/>
              </w:rPr>
              <w:t>Gestión-Eficacia-Trimestral</w:t>
            </w:r>
          </w:p>
        </w:tc>
        <w:tc>
          <w:tcPr>
            <w:tcW w:w="752" w:type="dxa"/>
          </w:tcPr>
          <w:p w14:paraId="32444CC2" w14:textId="77777777" w:rsidR="00D07587" w:rsidRDefault="00D07587" w:rsidP="00B26956">
            <w:pPr>
              <w:pStyle w:val="pStyle"/>
            </w:pPr>
            <w:r>
              <w:rPr>
                <w:rStyle w:val="rStyle"/>
              </w:rPr>
              <w:t>Porcentaje</w:t>
            </w:r>
          </w:p>
        </w:tc>
        <w:tc>
          <w:tcPr>
            <w:tcW w:w="1169" w:type="dxa"/>
          </w:tcPr>
          <w:p w14:paraId="01417D28" w14:textId="77777777" w:rsidR="00D07587" w:rsidRDefault="00D07587" w:rsidP="00B26956">
            <w:pPr>
              <w:pStyle w:val="pStyle"/>
            </w:pPr>
            <w:r>
              <w:rPr>
                <w:rStyle w:val="rStyle"/>
              </w:rPr>
              <w:t xml:space="preserve">4 </w:t>
            </w:r>
            <w:proofErr w:type="gramStart"/>
            <w:r>
              <w:rPr>
                <w:rStyle w:val="rStyle"/>
              </w:rPr>
              <w:t>Instalar</w:t>
            </w:r>
            <w:proofErr w:type="gramEnd"/>
            <w:r>
              <w:rPr>
                <w:rStyle w:val="rStyle"/>
              </w:rPr>
              <w:t xml:space="preserve"> y poner en marcha las estaciones de equipos complementarios (Año 2025)</w:t>
            </w:r>
          </w:p>
        </w:tc>
        <w:tc>
          <w:tcPr>
            <w:tcW w:w="1100" w:type="dxa"/>
          </w:tcPr>
          <w:p w14:paraId="486B105E" w14:textId="77777777" w:rsidR="00D07587" w:rsidRDefault="00D07587" w:rsidP="00B26956">
            <w:pPr>
              <w:pStyle w:val="pStyle"/>
            </w:pPr>
            <w:r>
              <w:rPr>
                <w:rStyle w:val="rStyle"/>
              </w:rPr>
              <w:t>100.00% - 4 Instalar y poner en marcha las estaciones de equipos complementarios en los 4 municipios que actualmente no tienen cobertura.</w:t>
            </w:r>
          </w:p>
        </w:tc>
        <w:tc>
          <w:tcPr>
            <w:tcW w:w="807" w:type="dxa"/>
          </w:tcPr>
          <w:p w14:paraId="4E5FBFC3" w14:textId="77777777" w:rsidR="00D07587" w:rsidRDefault="00D07587" w:rsidP="00B26956">
            <w:pPr>
              <w:pStyle w:val="pStyle"/>
            </w:pPr>
            <w:r>
              <w:rPr>
                <w:rStyle w:val="rStyle"/>
              </w:rPr>
              <w:t>Ascendente</w:t>
            </w:r>
          </w:p>
        </w:tc>
        <w:tc>
          <w:tcPr>
            <w:tcW w:w="1031" w:type="dxa"/>
          </w:tcPr>
          <w:p w14:paraId="4A4C8A6F" w14:textId="77777777" w:rsidR="00D07587" w:rsidRDefault="00D07587" w:rsidP="00B26956">
            <w:pPr>
              <w:pStyle w:val="pStyle"/>
            </w:pPr>
          </w:p>
        </w:tc>
      </w:tr>
      <w:tr w:rsidR="00D07587" w14:paraId="2051DAD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1" w:type="dxa"/>
            <w:vMerge/>
          </w:tcPr>
          <w:p w14:paraId="23C0FC35" w14:textId="77777777" w:rsidR="00D07587" w:rsidRDefault="00D07587" w:rsidP="00B26956"/>
        </w:tc>
        <w:tc>
          <w:tcPr>
            <w:tcW w:w="550" w:type="dxa"/>
            <w:vMerge w:val="restart"/>
          </w:tcPr>
          <w:p w14:paraId="3D984051" w14:textId="77777777" w:rsidR="00D07587" w:rsidRDefault="00D07587" w:rsidP="00B26956">
            <w:pPr>
              <w:pStyle w:val="pStyle"/>
            </w:pPr>
            <w:r>
              <w:rPr>
                <w:rStyle w:val="rStyle"/>
              </w:rPr>
              <w:t>A-02</w:t>
            </w:r>
          </w:p>
        </w:tc>
        <w:tc>
          <w:tcPr>
            <w:tcW w:w="1135" w:type="dxa"/>
            <w:vMerge w:val="restart"/>
          </w:tcPr>
          <w:p w14:paraId="14E82CB5" w14:textId="77777777" w:rsidR="00D07587" w:rsidRDefault="00D07587" w:rsidP="00B26956">
            <w:pPr>
              <w:pStyle w:val="pStyle"/>
            </w:pPr>
            <w:r>
              <w:rPr>
                <w:rStyle w:val="rStyle"/>
              </w:rPr>
              <w:t xml:space="preserve">Realización de acciones para la Producción, transmisión, e información de programas, así como la contratación de los derechos de transmisión </w:t>
            </w:r>
            <w:r>
              <w:rPr>
                <w:rStyle w:val="rStyle"/>
              </w:rPr>
              <w:lastRenderedPageBreak/>
              <w:t>de programas de radio y televisión y la colaboración para su producción</w:t>
            </w:r>
          </w:p>
        </w:tc>
        <w:tc>
          <w:tcPr>
            <w:tcW w:w="908" w:type="dxa"/>
          </w:tcPr>
          <w:p w14:paraId="2A07E7F5" w14:textId="77777777" w:rsidR="00D07587" w:rsidRDefault="00D07587" w:rsidP="00B26956">
            <w:pPr>
              <w:pStyle w:val="pStyle"/>
            </w:pPr>
            <w:r>
              <w:rPr>
                <w:rStyle w:val="rStyle"/>
              </w:rPr>
              <w:lastRenderedPageBreak/>
              <w:t>Porcentaje de acciones concluidas para la producción y transmisión de horas de programas educativos y culturales.</w:t>
            </w:r>
          </w:p>
        </w:tc>
        <w:tc>
          <w:tcPr>
            <w:tcW w:w="1090" w:type="dxa"/>
          </w:tcPr>
          <w:p w14:paraId="0C5A716E" w14:textId="77777777" w:rsidR="00D07587" w:rsidRDefault="00D07587" w:rsidP="00B26956">
            <w:pPr>
              <w:pStyle w:val="pStyle"/>
            </w:pPr>
            <w:r>
              <w:rPr>
                <w:rStyle w:val="rStyle"/>
              </w:rPr>
              <w:t>Es el conjunto de horas de transmisión de programas que el ICRTV ofrece en el estado.</w:t>
            </w:r>
          </w:p>
        </w:tc>
        <w:tc>
          <w:tcPr>
            <w:tcW w:w="1091" w:type="dxa"/>
            <w:gridSpan w:val="2"/>
          </w:tcPr>
          <w:p w14:paraId="04BE511F" w14:textId="77777777" w:rsidR="00D07587" w:rsidRDefault="00D07587" w:rsidP="00B26956">
            <w:pPr>
              <w:pStyle w:val="pStyle"/>
            </w:pPr>
            <w:r>
              <w:rPr>
                <w:rStyle w:val="rStyle"/>
              </w:rPr>
              <w:t>(número de horas transmitidas/total de horas programadas a transmitir) *100</w:t>
            </w:r>
          </w:p>
        </w:tc>
        <w:tc>
          <w:tcPr>
            <w:tcW w:w="1096" w:type="dxa"/>
          </w:tcPr>
          <w:p w14:paraId="143AC2AB" w14:textId="77777777" w:rsidR="00D07587" w:rsidRDefault="00D07587" w:rsidP="00B26956">
            <w:pPr>
              <w:pStyle w:val="pStyle"/>
            </w:pPr>
            <w:r>
              <w:rPr>
                <w:rStyle w:val="rStyle"/>
              </w:rPr>
              <w:t>Acciones complementarias para la producción y transmisión de programas de radio y televisión</w:t>
            </w:r>
          </w:p>
        </w:tc>
        <w:tc>
          <w:tcPr>
            <w:tcW w:w="820" w:type="dxa"/>
          </w:tcPr>
          <w:p w14:paraId="2D4ADAA3" w14:textId="77777777" w:rsidR="00D07587" w:rsidRDefault="00D07587" w:rsidP="00B26956">
            <w:pPr>
              <w:pStyle w:val="pStyle"/>
            </w:pPr>
            <w:r>
              <w:rPr>
                <w:rStyle w:val="rStyle"/>
              </w:rPr>
              <w:t>Gestión-Eficacia-Trimestral</w:t>
            </w:r>
          </w:p>
        </w:tc>
        <w:tc>
          <w:tcPr>
            <w:tcW w:w="752" w:type="dxa"/>
          </w:tcPr>
          <w:p w14:paraId="2BB261C1" w14:textId="77777777" w:rsidR="00D07587" w:rsidRDefault="00D07587" w:rsidP="00B26956">
            <w:pPr>
              <w:pStyle w:val="pStyle"/>
            </w:pPr>
            <w:r>
              <w:rPr>
                <w:rStyle w:val="rStyle"/>
              </w:rPr>
              <w:t>Porcentaje</w:t>
            </w:r>
          </w:p>
        </w:tc>
        <w:tc>
          <w:tcPr>
            <w:tcW w:w="1169" w:type="dxa"/>
          </w:tcPr>
          <w:p w14:paraId="755CE7FA" w14:textId="77777777" w:rsidR="00D07587" w:rsidRDefault="00D07587" w:rsidP="00B26956">
            <w:pPr>
              <w:pStyle w:val="pStyle"/>
            </w:pPr>
            <w:r>
              <w:rPr>
                <w:rStyle w:val="rStyle"/>
              </w:rPr>
              <w:t xml:space="preserve">17520 </w:t>
            </w:r>
            <w:proofErr w:type="gramStart"/>
            <w:r>
              <w:rPr>
                <w:rStyle w:val="rStyle"/>
              </w:rPr>
              <w:t>Horas</w:t>
            </w:r>
            <w:proofErr w:type="gramEnd"/>
            <w:r>
              <w:rPr>
                <w:rStyle w:val="rStyle"/>
              </w:rPr>
              <w:t xml:space="preserve"> de transmisión de programas que el ICRTV ofrece en el estado (Año 2025)</w:t>
            </w:r>
          </w:p>
        </w:tc>
        <w:tc>
          <w:tcPr>
            <w:tcW w:w="1100" w:type="dxa"/>
          </w:tcPr>
          <w:p w14:paraId="083C4AE0" w14:textId="77777777" w:rsidR="00D07587" w:rsidRDefault="00D07587" w:rsidP="00B26956">
            <w:pPr>
              <w:pStyle w:val="pStyle"/>
            </w:pPr>
            <w:r>
              <w:rPr>
                <w:rStyle w:val="rStyle"/>
              </w:rPr>
              <w:t>100.00% - Transmitir 17520 horas de radio y televisión en el estado</w:t>
            </w:r>
          </w:p>
        </w:tc>
        <w:tc>
          <w:tcPr>
            <w:tcW w:w="807" w:type="dxa"/>
          </w:tcPr>
          <w:p w14:paraId="0C1119F7" w14:textId="77777777" w:rsidR="00D07587" w:rsidRDefault="00D07587" w:rsidP="00B26956">
            <w:pPr>
              <w:pStyle w:val="pStyle"/>
            </w:pPr>
            <w:r>
              <w:rPr>
                <w:rStyle w:val="rStyle"/>
              </w:rPr>
              <w:t>Ascendente</w:t>
            </w:r>
          </w:p>
        </w:tc>
        <w:tc>
          <w:tcPr>
            <w:tcW w:w="1031" w:type="dxa"/>
          </w:tcPr>
          <w:p w14:paraId="071DE11D" w14:textId="77777777" w:rsidR="00D07587" w:rsidRDefault="00D07587" w:rsidP="00B26956">
            <w:pPr>
              <w:pStyle w:val="pStyle"/>
            </w:pPr>
          </w:p>
        </w:tc>
      </w:tr>
      <w:tr w:rsidR="00D07587" w14:paraId="55D8D15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1" w:type="dxa"/>
            <w:vMerge/>
          </w:tcPr>
          <w:p w14:paraId="7F456AFB" w14:textId="77777777" w:rsidR="00D07587" w:rsidRDefault="00D07587" w:rsidP="00B26956"/>
        </w:tc>
        <w:tc>
          <w:tcPr>
            <w:tcW w:w="550" w:type="dxa"/>
          </w:tcPr>
          <w:p w14:paraId="25260936" w14:textId="77777777" w:rsidR="00D07587" w:rsidRDefault="00D07587" w:rsidP="00B26956">
            <w:pPr>
              <w:pStyle w:val="pStyle"/>
            </w:pPr>
            <w:r>
              <w:rPr>
                <w:rStyle w:val="rStyle"/>
              </w:rPr>
              <w:t>A-03</w:t>
            </w:r>
          </w:p>
        </w:tc>
        <w:tc>
          <w:tcPr>
            <w:tcW w:w="1135" w:type="dxa"/>
          </w:tcPr>
          <w:p w14:paraId="3F3C10FE" w14:textId="77777777" w:rsidR="00D07587" w:rsidRDefault="00D07587" w:rsidP="00B26956">
            <w:pPr>
              <w:pStyle w:val="pStyle"/>
            </w:pPr>
            <w:r>
              <w:rPr>
                <w:rStyle w:val="rStyle"/>
              </w:rPr>
              <w:t>Desempeño de Funciones.</w:t>
            </w:r>
          </w:p>
        </w:tc>
        <w:tc>
          <w:tcPr>
            <w:tcW w:w="908" w:type="dxa"/>
          </w:tcPr>
          <w:p w14:paraId="7E64B8D6" w14:textId="77777777" w:rsidR="00D07587" w:rsidRDefault="00D07587" w:rsidP="00B26956">
            <w:pPr>
              <w:pStyle w:val="pStyle"/>
            </w:pPr>
            <w:r>
              <w:rPr>
                <w:rStyle w:val="rStyle"/>
              </w:rPr>
              <w:t>Porcentaje del gasto ejercido del Instituto Colimense de Radio y Televisión</w:t>
            </w:r>
          </w:p>
        </w:tc>
        <w:tc>
          <w:tcPr>
            <w:tcW w:w="1090" w:type="dxa"/>
          </w:tcPr>
          <w:p w14:paraId="7913DE67" w14:textId="77777777" w:rsidR="00D07587" w:rsidRDefault="00D07587" w:rsidP="00B26956">
            <w:pPr>
              <w:pStyle w:val="pStyle"/>
            </w:pPr>
            <w:r>
              <w:rPr>
                <w:rStyle w:val="rStyle"/>
              </w:rPr>
              <w:t>Gasto ejercido del Instituto Colimense de Radio y Televisión</w:t>
            </w:r>
          </w:p>
        </w:tc>
        <w:tc>
          <w:tcPr>
            <w:tcW w:w="1091" w:type="dxa"/>
            <w:gridSpan w:val="2"/>
          </w:tcPr>
          <w:p w14:paraId="0A480E95" w14:textId="77777777" w:rsidR="00D07587" w:rsidRDefault="00D07587" w:rsidP="00B26956">
            <w:pPr>
              <w:pStyle w:val="pStyle"/>
            </w:pPr>
            <w:r>
              <w:rPr>
                <w:rStyle w:val="rStyle"/>
              </w:rPr>
              <w:t>(recurso económico ejercido /recurso económico autorizado) * 100</w:t>
            </w:r>
          </w:p>
        </w:tc>
        <w:tc>
          <w:tcPr>
            <w:tcW w:w="1096" w:type="dxa"/>
          </w:tcPr>
          <w:p w14:paraId="096412AB" w14:textId="77777777" w:rsidR="00D07587" w:rsidRDefault="00D07587" w:rsidP="00B26956">
            <w:pPr>
              <w:pStyle w:val="pStyle"/>
            </w:pPr>
            <w:r>
              <w:rPr>
                <w:rStyle w:val="rStyle"/>
              </w:rPr>
              <w:t>Recursos monetarios para el pago de servicios personales</w:t>
            </w:r>
          </w:p>
        </w:tc>
        <w:tc>
          <w:tcPr>
            <w:tcW w:w="820" w:type="dxa"/>
          </w:tcPr>
          <w:p w14:paraId="5F2CE7DC" w14:textId="77777777" w:rsidR="00D07587" w:rsidRDefault="00D07587" w:rsidP="00B26956">
            <w:pPr>
              <w:pStyle w:val="pStyle"/>
            </w:pPr>
            <w:r>
              <w:rPr>
                <w:rStyle w:val="rStyle"/>
              </w:rPr>
              <w:t>Gestión-Eficacia-Trimestral</w:t>
            </w:r>
          </w:p>
        </w:tc>
        <w:tc>
          <w:tcPr>
            <w:tcW w:w="752" w:type="dxa"/>
          </w:tcPr>
          <w:p w14:paraId="58C7D689" w14:textId="77777777" w:rsidR="00D07587" w:rsidRDefault="00D07587" w:rsidP="00B26956">
            <w:pPr>
              <w:pStyle w:val="pStyle"/>
            </w:pPr>
            <w:r>
              <w:rPr>
                <w:rStyle w:val="rStyle"/>
              </w:rPr>
              <w:t>Porcentaje</w:t>
            </w:r>
          </w:p>
        </w:tc>
        <w:tc>
          <w:tcPr>
            <w:tcW w:w="1169" w:type="dxa"/>
          </w:tcPr>
          <w:p w14:paraId="057E2A07" w14:textId="77777777" w:rsidR="00D07587" w:rsidRDefault="00D07587" w:rsidP="00B26956">
            <w:pPr>
              <w:pStyle w:val="pStyle"/>
            </w:pPr>
            <w:r>
              <w:rPr>
                <w:rStyle w:val="rStyle"/>
              </w:rPr>
              <w:t xml:space="preserve">29465682 </w:t>
            </w:r>
            <w:proofErr w:type="gramStart"/>
            <w:r>
              <w:rPr>
                <w:rStyle w:val="rStyle"/>
              </w:rPr>
              <w:t>Presupuesto</w:t>
            </w:r>
            <w:proofErr w:type="gramEnd"/>
            <w:r>
              <w:rPr>
                <w:rStyle w:val="rStyle"/>
              </w:rPr>
              <w:t xml:space="preserve"> servicios personales (Año 2025)</w:t>
            </w:r>
          </w:p>
        </w:tc>
        <w:tc>
          <w:tcPr>
            <w:tcW w:w="1100" w:type="dxa"/>
          </w:tcPr>
          <w:p w14:paraId="541F035E" w14:textId="77777777" w:rsidR="00D07587" w:rsidRDefault="00D07587" w:rsidP="00B26956">
            <w:pPr>
              <w:pStyle w:val="pStyle"/>
            </w:pPr>
            <w:r>
              <w:rPr>
                <w:rStyle w:val="rStyle"/>
              </w:rPr>
              <w:t>100.00% - Mantener la cantidad del presupuesto autorizado por concepto de pago de servicios personales</w:t>
            </w:r>
          </w:p>
        </w:tc>
        <w:tc>
          <w:tcPr>
            <w:tcW w:w="807" w:type="dxa"/>
          </w:tcPr>
          <w:p w14:paraId="44D10929" w14:textId="77777777" w:rsidR="00D07587" w:rsidRDefault="00D07587" w:rsidP="00B26956">
            <w:pPr>
              <w:pStyle w:val="pStyle"/>
            </w:pPr>
            <w:r>
              <w:rPr>
                <w:rStyle w:val="rStyle"/>
              </w:rPr>
              <w:t>Ascendente</w:t>
            </w:r>
          </w:p>
        </w:tc>
        <w:tc>
          <w:tcPr>
            <w:tcW w:w="1031" w:type="dxa"/>
          </w:tcPr>
          <w:p w14:paraId="225945D5" w14:textId="77777777" w:rsidR="00D07587" w:rsidRDefault="00D07587" w:rsidP="00B26956">
            <w:pPr>
              <w:pStyle w:val="pStyle"/>
            </w:pPr>
          </w:p>
        </w:tc>
      </w:tr>
    </w:tbl>
    <w:p w14:paraId="79E41C6B"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46"/>
        <w:gridCol w:w="562"/>
        <w:gridCol w:w="1184"/>
        <w:gridCol w:w="996"/>
        <w:gridCol w:w="941"/>
        <w:gridCol w:w="58"/>
        <w:gridCol w:w="1442"/>
        <w:gridCol w:w="1055"/>
        <w:gridCol w:w="898"/>
        <w:gridCol w:w="828"/>
        <w:gridCol w:w="1065"/>
        <w:gridCol w:w="996"/>
        <w:gridCol w:w="891"/>
        <w:gridCol w:w="1142"/>
      </w:tblGrid>
      <w:tr w:rsidR="00D07587" w:rsidRPr="00150812" w14:paraId="68B50B6E" w14:textId="77777777" w:rsidTr="00B26956">
        <w:trPr>
          <w:tblHeader/>
        </w:trPr>
        <w:tc>
          <w:tcPr>
            <w:tcW w:w="4663" w:type="dxa"/>
            <w:gridSpan w:val="5"/>
          </w:tcPr>
          <w:p w14:paraId="3F2333F3" w14:textId="77777777" w:rsidR="00D07587" w:rsidRPr="00150812" w:rsidRDefault="00D07587" w:rsidP="00B26956">
            <w:pPr>
              <w:pStyle w:val="pStyle"/>
              <w:rPr>
                <w:sz w:val="16"/>
                <w:szCs w:val="16"/>
              </w:rPr>
            </w:pPr>
            <w:r w:rsidRPr="00150812">
              <w:rPr>
                <w:rStyle w:val="tStyle"/>
                <w:sz w:val="16"/>
                <w:szCs w:val="16"/>
              </w:rPr>
              <w:t>Identificación del Programa Presupuestario:</w:t>
            </w:r>
          </w:p>
        </w:tc>
        <w:tc>
          <w:tcPr>
            <w:tcW w:w="7777" w:type="dxa"/>
            <w:gridSpan w:val="9"/>
          </w:tcPr>
          <w:p w14:paraId="448CCD84" w14:textId="77777777" w:rsidR="00D07587" w:rsidRPr="00150812" w:rsidRDefault="00D07587" w:rsidP="00B26956">
            <w:pPr>
              <w:pStyle w:val="pStyle"/>
              <w:rPr>
                <w:sz w:val="16"/>
                <w:szCs w:val="16"/>
              </w:rPr>
            </w:pPr>
            <w:r w:rsidRPr="00150812">
              <w:rPr>
                <w:rStyle w:val="tStyle"/>
                <w:sz w:val="16"/>
                <w:szCs w:val="16"/>
              </w:rPr>
              <w:t>17-E-CONCILIACIÓN LABORAL</w:t>
            </w:r>
          </w:p>
        </w:tc>
      </w:tr>
      <w:tr w:rsidR="00D07587" w:rsidRPr="00150812" w14:paraId="53DA1FFF" w14:textId="77777777" w:rsidTr="00B26956">
        <w:trPr>
          <w:tblHeader/>
        </w:trPr>
        <w:tc>
          <w:tcPr>
            <w:tcW w:w="4663" w:type="dxa"/>
            <w:gridSpan w:val="5"/>
          </w:tcPr>
          <w:p w14:paraId="048469EF" w14:textId="77777777" w:rsidR="00D07587" w:rsidRPr="00150812" w:rsidRDefault="00D07587" w:rsidP="00B26956">
            <w:pPr>
              <w:pStyle w:val="pStyle"/>
              <w:rPr>
                <w:sz w:val="16"/>
                <w:szCs w:val="16"/>
              </w:rPr>
            </w:pPr>
            <w:r w:rsidRPr="00150812">
              <w:rPr>
                <w:rStyle w:val="tStyle"/>
                <w:sz w:val="16"/>
                <w:szCs w:val="16"/>
              </w:rPr>
              <w:t>Dependencia/Organismo:</w:t>
            </w:r>
          </w:p>
        </w:tc>
        <w:tc>
          <w:tcPr>
            <w:tcW w:w="7777" w:type="dxa"/>
            <w:gridSpan w:val="9"/>
          </w:tcPr>
          <w:p w14:paraId="66E0A9AC" w14:textId="77777777" w:rsidR="00D07587" w:rsidRPr="00150812" w:rsidRDefault="00D07587" w:rsidP="00B26956">
            <w:pPr>
              <w:pStyle w:val="pStyle"/>
              <w:rPr>
                <w:sz w:val="16"/>
                <w:szCs w:val="16"/>
              </w:rPr>
            </w:pPr>
            <w:r w:rsidRPr="00150812">
              <w:rPr>
                <w:rStyle w:val="tStyle"/>
                <w:sz w:val="16"/>
                <w:szCs w:val="16"/>
              </w:rPr>
              <w:t>040105010-CENTRO DE CONCILIACIÓN LABORAL DEL ESTADO DE COLIMA</w:t>
            </w:r>
          </w:p>
        </w:tc>
      </w:tr>
      <w:tr w:rsidR="00D07587" w:rsidRPr="00150812" w14:paraId="2B20B67C" w14:textId="77777777" w:rsidTr="00B26956">
        <w:trPr>
          <w:tblHeader/>
        </w:trPr>
        <w:tc>
          <w:tcPr>
            <w:tcW w:w="4663" w:type="dxa"/>
            <w:gridSpan w:val="5"/>
          </w:tcPr>
          <w:p w14:paraId="720A64C8" w14:textId="77777777" w:rsidR="00D07587" w:rsidRPr="00150812" w:rsidRDefault="00D07587" w:rsidP="00B26956">
            <w:pPr>
              <w:pStyle w:val="pStyle"/>
              <w:rPr>
                <w:sz w:val="16"/>
                <w:szCs w:val="16"/>
              </w:rPr>
            </w:pPr>
            <w:r w:rsidRPr="00150812">
              <w:rPr>
                <w:rStyle w:val="tStyle"/>
                <w:sz w:val="16"/>
                <w:szCs w:val="16"/>
              </w:rPr>
              <w:t>Objetivo de Desarrollo Sostenible:</w:t>
            </w:r>
          </w:p>
        </w:tc>
        <w:tc>
          <w:tcPr>
            <w:tcW w:w="7777" w:type="dxa"/>
            <w:gridSpan w:val="9"/>
          </w:tcPr>
          <w:p w14:paraId="13C9431F" w14:textId="77777777" w:rsidR="00D07587" w:rsidRPr="00150812" w:rsidRDefault="00D07587" w:rsidP="00B26956">
            <w:pPr>
              <w:pStyle w:val="pStyle"/>
              <w:rPr>
                <w:sz w:val="16"/>
                <w:szCs w:val="16"/>
              </w:rPr>
            </w:pPr>
            <w:r w:rsidRPr="00150812">
              <w:rPr>
                <w:rStyle w:val="tStyle"/>
                <w:sz w:val="16"/>
                <w:szCs w:val="16"/>
              </w:rPr>
              <w:t>8-PROMOVER EL CRECIMIENTO ECONÓMICO SOSTENIDO, INCLUSIVO Y SOSTENIBLE, EL EMPLEO PLENO Y PRODUCTIVO Y EL TRABAJO DECENTE PARA TODOS</w:t>
            </w:r>
          </w:p>
        </w:tc>
      </w:tr>
      <w:tr w:rsidR="00D07587" w:rsidRPr="00150812" w14:paraId="14B7848B" w14:textId="77777777" w:rsidTr="00B26956">
        <w:trPr>
          <w:tblHeader/>
        </w:trPr>
        <w:tc>
          <w:tcPr>
            <w:tcW w:w="4663" w:type="dxa"/>
            <w:gridSpan w:val="5"/>
          </w:tcPr>
          <w:p w14:paraId="21056BB2" w14:textId="77777777" w:rsidR="00D07587" w:rsidRPr="00150812" w:rsidRDefault="00D07587" w:rsidP="00B26956">
            <w:pPr>
              <w:pStyle w:val="pStyle"/>
              <w:rPr>
                <w:sz w:val="16"/>
                <w:szCs w:val="16"/>
              </w:rPr>
            </w:pPr>
            <w:r w:rsidRPr="00150812">
              <w:rPr>
                <w:rStyle w:val="tStyle"/>
                <w:sz w:val="16"/>
                <w:szCs w:val="16"/>
              </w:rPr>
              <w:t>Eje del Plan Nacional de Desarrollo:</w:t>
            </w:r>
          </w:p>
        </w:tc>
        <w:tc>
          <w:tcPr>
            <w:tcW w:w="7777" w:type="dxa"/>
            <w:gridSpan w:val="9"/>
          </w:tcPr>
          <w:p w14:paraId="68014B6D" w14:textId="77777777" w:rsidR="00D07587" w:rsidRPr="00150812" w:rsidRDefault="00D07587" w:rsidP="00B26956">
            <w:pPr>
              <w:pStyle w:val="pStyle"/>
              <w:rPr>
                <w:sz w:val="16"/>
                <w:szCs w:val="16"/>
              </w:rPr>
            </w:pPr>
            <w:r w:rsidRPr="00150812">
              <w:rPr>
                <w:rStyle w:val="tStyle"/>
                <w:sz w:val="16"/>
                <w:szCs w:val="16"/>
              </w:rPr>
              <w:t>3-ECONOMÍA MORAL Y TRABAJO</w:t>
            </w:r>
          </w:p>
        </w:tc>
      </w:tr>
      <w:tr w:rsidR="00D07587" w:rsidRPr="00150812" w14:paraId="1F4A4F9B" w14:textId="77777777" w:rsidTr="00B26956">
        <w:trPr>
          <w:tblHeader/>
        </w:trPr>
        <w:tc>
          <w:tcPr>
            <w:tcW w:w="4663" w:type="dxa"/>
            <w:gridSpan w:val="5"/>
          </w:tcPr>
          <w:p w14:paraId="5F648A35" w14:textId="77777777" w:rsidR="00D07587" w:rsidRPr="00150812" w:rsidRDefault="00D07587" w:rsidP="00B26956">
            <w:pPr>
              <w:pStyle w:val="pStyle"/>
              <w:rPr>
                <w:sz w:val="16"/>
                <w:szCs w:val="16"/>
              </w:rPr>
            </w:pPr>
            <w:r w:rsidRPr="00150812">
              <w:rPr>
                <w:rStyle w:val="tStyle"/>
                <w:sz w:val="16"/>
                <w:szCs w:val="16"/>
              </w:rPr>
              <w:t>Eje del Plan Estatal de Desarrollo:</w:t>
            </w:r>
          </w:p>
        </w:tc>
        <w:tc>
          <w:tcPr>
            <w:tcW w:w="7777" w:type="dxa"/>
            <w:gridSpan w:val="9"/>
          </w:tcPr>
          <w:p w14:paraId="2F16F88F" w14:textId="77777777" w:rsidR="00D07587" w:rsidRPr="00150812" w:rsidRDefault="00D07587" w:rsidP="00B26956">
            <w:pPr>
              <w:pStyle w:val="pStyle"/>
              <w:rPr>
                <w:sz w:val="16"/>
                <w:szCs w:val="16"/>
              </w:rPr>
            </w:pPr>
            <w:r w:rsidRPr="00150812">
              <w:rPr>
                <w:rStyle w:val="tStyle"/>
                <w:sz w:val="16"/>
                <w:szCs w:val="16"/>
              </w:rPr>
              <w:t>02-ECONOMÍA PARA EL BIENESTAR</w:t>
            </w:r>
          </w:p>
        </w:tc>
      </w:tr>
      <w:tr w:rsidR="00D07587" w:rsidRPr="00150812" w14:paraId="30913EC0" w14:textId="77777777" w:rsidTr="00B26956">
        <w:trPr>
          <w:tblHeader/>
        </w:trPr>
        <w:tc>
          <w:tcPr>
            <w:tcW w:w="4663" w:type="dxa"/>
            <w:gridSpan w:val="5"/>
          </w:tcPr>
          <w:p w14:paraId="00DCB5FE" w14:textId="77777777" w:rsidR="00D07587" w:rsidRPr="00150812" w:rsidRDefault="00D07587" w:rsidP="00B26956">
            <w:pPr>
              <w:pStyle w:val="pStyle"/>
              <w:rPr>
                <w:sz w:val="16"/>
                <w:szCs w:val="16"/>
              </w:rPr>
            </w:pPr>
            <w:r w:rsidRPr="00150812">
              <w:rPr>
                <w:rStyle w:val="tStyle"/>
                <w:sz w:val="16"/>
                <w:szCs w:val="16"/>
              </w:rPr>
              <w:t>Programa Derivado del PED:</w:t>
            </w:r>
          </w:p>
        </w:tc>
        <w:tc>
          <w:tcPr>
            <w:tcW w:w="7777" w:type="dxa"/>
            <w:gridSpan w:val="9"/>
          </w:tcPr>
          <w:p w14:paraId="2E3E8C18" w14:textId="77777777" w:rsidR="00D07587" w:rsidRPr="00150812" w:rsidRDefault="00D07587" w:rsidP="00B26956">
            <w:pPr>
              <w:pStyle w:val="pStyle"/>
              <w:rPr>
                <w:sz w:val="16"/>
                <w:szCs w:val="16"/>
              </w:rPr>
            </w:pPr>
            <w:r w:rsidRPr="00150812">
              <w:rPr>
                <w:rStyle w:val="tStyle"/>
                <w:sz w:val="16"/>
                <w:szCs w:val="16"/>
              </w:rPr>
              <w:t>19-PROGRAMA INSTITUCIONAL DEL CENTRO DE CONCILIACIÓN LABORAL</w:t>
            </w:r>
          </w:p>
        </w:tc>
      </w:tr>
      <w:tr w:rsidR="00D07587" w14:paraId="78BF08D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89" w:type="dxa"/>
            <w:vAlign w:val="center"/>
          </w:tcPr>
          <w:p w14:paraId="4F211C69" w14:textId="77777777" w:rsidR="00D07587" w:rsidRDefault="00D07587" w:rsidP="00B26956"/>
        </w:tc>
        <w:tc>
          <w:tcPr>
            <w:tcW w:w="559" w:type="dxa"/>
            <w:vAlign w:val="center"/>
          </w:tcPr>
          <w:p w14:paraId="444BC35F" w14:textId="77777777" w:rsidR="00D07587" w:rsidRDefault="00D07587" w:rsidP="00B26956">
            <w:pPr>
              <w:pStyle w:val="thpStyle"/>
            </w:pPr>
            <w:r>
              <w:rPr>
                <w:rStyle w:val="thrStyle"/>
              </w:rPr>
              <w:t>Clave</w:t>
            </w:r>
          </w:p>
        </w:tc>
        <w:tc>
          <w:tcPr>
            <w:tcW w:w="1296" w:type="dxa"/>
            <w:vAlign w:val="center"/>
          </w:tcPr>
          <w:p w14:paraId="2992DFCA" w14:textId="77777777" w:rsidR="00D07587" w:rsidRDefault="00D07587" w:rsidP="00B26956">
            <w:pPr>
              <w:pStyle w:val="thpStyle"/>
            </w:pPr>
            <w:r>
              <w:rPr>
                <w:rStyle w:val="thrStyle"/>
              </w:rPr>
              <w:t>Objetivo</w:t>
            </w:r>
          </w:p>
        </w:tc>
        <w:tc>
          <w:tcPr>
            <w:tcW w:w="969" w:type="dxa"/>
            <w:vAlign w:val="center"/>
          </w:tcPr>
          <w:p w14:paraId="02A01EC7" w14:textId="77777777" w:rsidR="00D07587" w:rsidRDefault="00D07587" w:rsidP="00B26956">
            <w:pPr>
              <w:pStyle w:val="thpStyle"/>
            </w:pPr>
            <w:r>
              <w:rPr>
                <w:rStyle w:val="thrStyle"/>
              </w:rPr>
              <w:t>Nombre del indicador</w:t>
            </w:r>
          </w:p>
        </w:tc>
        <w:tc>
          <w:tcPr>
            <w:tcW w:w="1015" w:type="dxa"/>
            <w:gridSpan w:val="2"/>
            <w:vAlign w:val="center"/>
          </w:tcPr>
          <w:p w14:paraId="53C97C54" w14:textId="77777777" w:rsidR="00D07587" w:rsidRDefault="00D07587" w:rsidP="00B26956">
            <w:pPr>
              <w:pStyle w:val="thpStyle"/>
            </w:pPr>
            <w:r>
              <w:rPr>
                <w:rStyle w:val="thrStyle"/>
              </w:rPr>
              <w:t>Definición del indicador</w:t>
            </w:r>
          </w:p>
        </w:tc>
        <w:tc>
          <w:tcPr>
            <w:tcW w:w="1309" w:type="dxa"/>
            <w:vAlign w:val="center"/>
          </w:tcPr>
          <w:p w14:paraId="73B379A8" w14:textId="77777777" w:rsidR="00D07587" w:rsidRDefault="00D07587" w:rsidP="00B26956">
            <w:pPr>
              <w:pStyle w:val="thpStyle"/>
            </w:pPr>
            <w:r>
              <w:rPr>
                <w:rStyle w:val="thrStyle"/>
              </w:rPr>
              <w:t>Método de cálculo</w:t>
            </w:r>
          </w:p>
        </w:tc>
        <w:tc>
          <w:tcPr>
            <w:tcW w:w="1004" w:type="dxa"/>
            <w:vAlign w:val="center"/>
          </w:tcPr>
          <w:p w14:paraId="474F1C64" w14:textId="77777777" w:rsidR="00D07587" w:rsidRDefault="00D07587" w:rsidP="00B26956">
            <w:pPr>
              <w:pStyle w:val="thpStyle"/>
            </w:pPr>
            <w:r>
              <w:rPr>
                <w:rStyle w:val="thrStyle"/>
              </w:rPr>
              <w:t>Descripción de Variables</w:t>
            </w:r>
          </w:p>
        </w:tc>
        <w:tc>
          <w:tcPr>
            <w:tcW w:w="823" w:type="dxa"/>
            <w:vAlign w:val="center"/>
          </w:tcPr>
          <w:p w14:paraId="4100F3A2" w14:textId="77777777" w:rsidR="00D07587" w:rsidRDefault="00D07587" w:rsidP="00B26956">
            <w:pPr>
              <w:pStyle w:val="thpStyle"/>
            </w:pPr>
            <w:r>
              <w:rPr>
                <w:rStyle w:val="thrStyle"/>
              </w:rPr>
              <w:t>Tipo-dimensión-frecuencia</w:t>
            </w:r>
          </w:p>
        </w:tc>
        <w:tc>
          <w:tcPr>
            <w:tcW w:w="752" w:type="dxa"/>
            <w:vAlign w:val="center"/>
          </w:tcPr>
          <w:p w14:paraId="5C8F5661" w14:textId="77777777" w:rsidR="00D07587" w:rsidRDefault="00D07587" w:rsidP="00B26956">
            <w:pPr>
              <w:pStyle w:val="thpStyle"/>
            </w:pPr>
            <w:r>
              <w:rPr>
                <w:rStyle w:val="thrStyle"/>
              </w:rPr>
              <w:t>Unidad de medida</w:t>
            </w:r>
          </w:p>
        </w:tc>
        <w:tc>
          <w:tcPr>
            <w:tcW w:w="1012" w:type="dxa"/>
            <w:vAlign w:val="center"/>
          </w:tcPr>
          <w:p w14:paraId="01F1C0DA" w14:textId="77777777" w:rsidR="00D07587" w:rsidRDefault="00D07587" w:rsidP="00B26956">
            <w:pPr>
              <w:pStyle w:val="thpStyle"/>
            </w:pPr>
            <w:r>
              <w:rPr>
                <w:rStyle w:val="thrStyle"/>
              </w:rPr>
              <w:t>Línea base</w:t>
            </w:r>
          </w:p>
        </w:tc>
        <w:tc>
          <w:tcPr>
            <w:tcW w:w="963" w:type="dxa"/>
            <w:vAlign w:val="center"/>
          </w:tcPr>
          <w:p w14:paraId="3280171B" w14:textId="77777777" w:rsidR="00D07587" w:rsidRDefault="00D07587" w:rsidP="00B26956">
            <w:pPr>
              <w:pStyle w:val="thpStyle"/>
            </w:pPr>
            <w:r>
              <w:rPr>
                <w:rStyle w:val="thrStyle"/>
              </w:rPr>
              <w:t>Metas</w:t>
            </w:r>
          </w:p>
        </w:tc>
        <w:tc>
          <w:tcPr>
            <w:tcW w:w="807" w:type="dxa"/>
            <w:vAlign w:val="center"/>
          </w:tcPr>
          <w:p w14:paraId="77032B38" w14:textId="77777777" w:rsidR="00D07587" w:rsidRDefault="00D07587" w:rsidP="00B26956">
            <w:pPr>
              <w:pStyle w:val="thpStyle"/>
            </w:pPr>
            <w:r>
              <w:rPr>
                <w:rStyle w:val="thrStyle"/>
              </w:rPr>
              <w:t>Sentido del indicador</w:t>
            </w:r>
          </w:p>
        </w:tc>
        <w:tc>
          <w:tcPr>
            <w:tcW w:w="1032" w:type="dxa"/>
            <w:vAlign w:val="center"/>
          </w:tcPr>
          <w:p w14:paraId="4F9DEDF7" w14:textId="77777777" w:rsidR="00D07587" w:rsidRDefault="00D07587" w:rsidP="00B26956">
            <w:pPr>
              <w:pStyle w:val="thpStyle"/>
            </w:pPr>
            <w:r>
              <w:rPr>
                <w:rStyle w:val="thrStyle"/>
              </w:rPr>
              <w:t>Parámetros de semaforización</w:t>
            </w:r>
          </w:p>
        </w:tc>
      </w:tr>
      <w:tr w:rsidR="00D07587" w14:paraId="3DEA8FF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9" w:type="dxa"/>
            <w:vMerge w:val="restart"/>
          </w:tcPr>
          <w:p w14:paraId="53C37128" w14:textId="77777777" w:rsidR="00D07587" w:rsidRDefault="00D07587" w:rsidP="00B26956">
            <w:pPr>
              <w:pStyle w:val="pStyle"/>
            </w:pPr>
            <w:r>
              <w:rPr>
                <w:rStyle w:val="rStyle"/>
              </w:rPr>
              <w:t>Fin</w:t>
            </w:r>
          </w:p>
        </w:tc>
        <w:tc>
          <w:tcPr>
            <w:tcW w:w="559" w:type="dxa"/>
            <w:vMerge w:val="restart"/>
          </w:tcPr>
          <w:p w14:paraId="0BD8DCFB" w14:textId="77777777" w:rsidR="00D07587" w:rsidRDefault="00D07587" w:rsidP="00B26956"/>
        </w:tc>
        <w:tc>
          <w:tcPr>
            <w:tcW w:w="1296" w:type="dxa"/>
            <w:vMerge w:val="restart"/>
          </w:tcPr>
          <w:p w14:paraId="19A24DAC" w14:textId="77777777" w:rsidR="00D07587" w:rsidRDefault="00D07587" w:rsidP="00B26956">
            <w:pPr>
              <w:pStyle w:val="pStyle"/>
            </w:pPr>
            <w:r>
              <w:rPr>
                <w:rStyle w:val="rStyle"/>
              </w:rPr>
              <w:t xml:space="preserve">Contribuir a la disminución de conflictos </w:t>
            </w:r>
            <w:r>
              <w:rPr>
                <w:rStyle w:val="rStyle"/>
              </w:rPr>
              <w:lastRenderedPageBreak/>
              <w:t>laborales mediante la aplicación del procedimiento de conciliación prejudicial pronto y expedito a través de la ejecución de servicios de asesoría, conciliaciones y elaboración de convenios.</w:t>
            </w:r>
          </w:p>
        </w:tc>
        <w:tc>
          <w:tcPr>
            <w:tcW w:w="969" w:type="dxa"/>
          </w:tcPr>
          <w:p w14:paraId="028A73B7" w14:textId="77777777" w:rsidR="00D07587" w:rsidRDefault="00D07587" w:rsidP="00B26956">
            <w:pPr>
              <w:pStyle w:val="pStyle"/>
            </w:pPr>
            <w:proofErr w:type="gramStart"/>
            <w:r>
              <w:rPr>
                <w:rStyle w:val="rStyle"/>
              </w:rPr>
              <w:lastRenderedPageBreak/>
              <w:t>Porcentaje  de</w:t>
            </w:r>
            <w:proofErr w:type="gramEnd"/>
            <w:r>
              <w:rPr>
                <w:rStyle w:val="rStyle"/>
              </w:rPr>
              <w:t xml:space="preserve"> resolución </w:t>
            </w:r>
            <w:r>
              <w:rPr>
                <w:rStyle w:val="rStyle"/>
              </w:rPr>
              <w:lastRenderedPageBreak/>
              <w:t>de conflictos laborales vía conciliación.</w:t>
            </w:r>
          </w:p>
        </w:tc>
        <w:tc>
          <w:tcPr>
            <w:tcW w:w="1015" w:type="dxa"/>
            <w:gridSpan w:val="2"/>
          </w:tcPr>
          <w:p w14:paraId="1485D7C0" w14:textId="77777777" w:rsidR="00D07587" w:rsidRDefault="00D07587" w:rsidP="00B26956">
            <w:pPr>
              <w:pStyle w:val="pStyle"/>
            </w:pPr>
            <w:r>
              <w:rPr>
                <w:rStyle w:val="rStyle"/>
              </w:rPr>
              <w:lastRenderedPageBreak/>
              <w:t>Fomentar la Conciliació</w:t>
            </w:r>
            <w:r>
              <w:rPr>
                <w:rStyle w:val="rStyle"/>
              </w:rPr>
              <w:lastRenderedPageBreak/>
              <w:t>n como método de resolución de conflictos laborales antes de irse a juicio.</w:t>
            </w:r>
          </w:p>
        </w:tc>
        <w:tc>
          <w:tcPr>
            <w:tcW w:w="1309" w:type="dxa"/>
          </w:tcPr>
          <w:p w14:paraId="6DB290EE" w14:textId="77777777" w:rsidR="00D07587" w:rsidRDefault="00D07587" w:rsidP="00B26956">
            <w:pPr>
              <w:pStyle w:val="pStyle"/>
            </w:pPr>
            <w:r>
              <w:rPr>
                <w:rStyle w:val="rStyle"/>
              </w:rPr>
              <w:lastRenderedPageBreak/>
              <w:t xml:space="preserve">(conflictos solucionados / conflictos </w:t>
            </w:r>
            <w:r>
              <w:rPr>
                <w:rStyle w:val="rStyle"/>
              </w:rPr>
              <w:lastRenderedPageBreak/>
              <w:t>programados a solucionar) *100</w:t>
            </w:r>
          </w:p>
        </w:tc>
        <w:tc>
          <w:tcPr>
            <w:tcW w:w="1004" w:type="dxa"/>
          </w:tcPr>
          <w:p w14:paraId="766EE36F" w14:textId="77777777" w:rsidR="00D07587" w:rsidRDefault="00D07587" w:rsidP="00B26956">
            <w:pPr>
              <w:pStyle w:val="pStyle"/>
            </w:pPr>
            <w:r>
              <w:rPr>
                <w:rStyle w:val="rStyle"/>
              </w:rPr>
              <w:lastRenderedPageBreak/>
              <w:t xml:space="preserve">Conflictos: Es el número total </w:t>
            </w:r>
            <w:r>
              <w:rPr>
                <w:rStyle w:val="rStyle"/>
              </w:rPr>
              <w:lastRenderedPageBreak/>
              <w:t>de conflictos solucionados vía convenio.</w:t>
            </w:r>
          </w:p>
        </w:tc>
        <w:tc>
          <w:tcPr>
            <w:tcW w:w="823" w:type="dxa"/>
          </w:tcPr>
          <w:p w14:paraId="17180599" w14:textId="77777777" w:rsidR="00D07587" w:rsidRDefault="00D07587" w:rsidP="00B26956">
            <w:pPr>
              <w:pStyle w:val="pStyle"/>
            </w:pPr>
            <w:r>
              <w:rPr>
                <w:rStyle w:val="rStyle"/>
              </w:rPr>
              <w:lastRenderedPageBreak/>
              <w:t>Estratégico-</w:t>
            </w:r>
            <w:r>
              <w:rPr>
                <w:rStyle w:val="rStyle"/>
              </w:rPr>
              <w:lastRenderedPageBreak/>
              <w:t>Eficacia-Anual</w:t>
            </w:r>
          </w:p>
        </w:tc>
        <w:tc>
          <w:tcPr>
            <w:tcW w:w="752" w:type="dxa"/>
          </w:tcPr>
          <w:p w14:paraId="0F9B8432" w14:textId="77777777" w:rsidR="00D07587" w:rsidRDefault="00D07587" w:rsidP="00B26956">
            <w:pPr>
              <w:pStyle w:val="pStyle"/>
            </w:pPr>
            <w:r>
              <w:rPr>
                <w:rStyle w:val="rStyle"/>
              </w:rPr>
              <w:lastRenderedPageBreak/>
              <w:t>Porcentaje</w:t>
            </w:r>
          </w:p>
        </w:tc>
        <w:tc>
          <w:tcPr>
            <w:tcW w:w="1012" w:type="dxa"/>
          </w:tcPr>
          <w:p w14:paraId="5C2B1BD3" w14:textId="77777777" w:rsidR="00D07587" w:rsidRDefault="00D07587" w:rsidP="00B26956">
            <w:pPr>
              <w:pStyle w:val="pStyle"/>
            </w:pPr>
            <w:r>
              <w:rPr>
                <w:rStyle w:val="rStyle"/>
              </w:rPr>
              <w:t xml:space="preserve">5000 </w:t>
            </w:r>
            <w:proofErr w:type="gramStart"/>
            <w:r>
              <w:rPr>
                <w:rStyle w:val="rStyle"/>
              </w:rPr>
              <w:t>Conflictos</w:t>
            </w:r>
            <w:proofErr w:type="gramEnd"/>
            <w:r>
              <w:rPr>
                <w:rStyle w:val="rStyle"/>
              </w:rPr>
              <w:t xml:space="preserve"> </w:t>
            </w:r>
            <w:r>
              <w:rPr>
                <w:rStyle w:val="rStyle"/>
              </w:rPr>
              <w:lastRenderedPageBreak/>
              <w:t>solucionados (Año 2024)</w:t>
            </w:r>
          </w:p>
        </w:tc>
        <w:tc>
          <w:tcPr>
            <w:tcW w:w="963" w:type="dxa"/>
          </w:tcPr>
          <w:p w14:paraId="7CD74730" w14:textId="77777777" w:rsidR="00D07587" w:rsidRDefault="00D07587" w:rsidP="00B26956">
            <w:pPr>
              <w:pStyle w:val="pStyle"/>
            </w:pPr>
            <w:r>
              <w:rPr>
                <w:rStyle w:val="rStyle"/>
              </w:rPr>
              <w:lastRenderedPageBreak/>
              <w:t xml:space="preserve">100.00% - solucionar x conflictos </w:t>
            </w:r>
            <w:r>
              <w:rPr>
                <w:rStyle w:val="rStyle"/>
              </w:rPr>
              <w:lastRenderedPageBreak/>
              <w:t>para el 2026 solucionados</w:t>
            </w:r>
          </w:p>
        </w:tc>
        <w:tc>
          <w:tcPr>
            <w:tcW w:w="807" w:type="dxa"/>
          </w:tcPr>
          <w:p w14:paraId="69D2FEF6" w14:textId="77777777" w:rsidR="00D07587" w:rsidRDefault="00D07587" w:rsidP="00B26956">
            <w:pPr>
              <w:pStyle w:val="pStyle"/>
            </w:pPr>
            <w:r>
              <w:rPr>
                <w:rStyle w:val="rStyle"/>
              </w:rPr>
              <w:lastRenderedPageBreak/>
              <w:t>Ascendente</w:t>
            </w:r>
          </w:p>
        </w:tc>
        <w:tc>
          <w:tcPr>
            <w:tcW w:w="1032" w:type="dxa"/>
          </w:tcPr>
          <w:p w14:paraId="5E8C0D64" w14:textId="77777777" w:rsidR="00D07587" w:rsidRDefault="00D07587" w:rsidP="00B26956">
            <w:pPr>
              <w:pStyle w:val="pStyle"/>
            </w:pPr>
          </w:p>
        </w:tc>
      </w:tr>
      <w:tr w:rsidR="00D07587" w14:paraId="084CC9A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9" w:type="dxa"/>
            <w:vMerge w:val="restart"/>
          </w:tcPr>
          <w:p w14:paraId="6AA2D4DE" w14:textId="77777777" w:rsidR="00D07587" w:rsidRDefault="00D07587" w:rsidP="00B26956">
            <w:pPr>
              <w:pStyle w:val="pStyle"/>
            </w:pPr>
            <w:r>
              <w:rPr>
                <w:rStyle w:val="rStyle"/>
              </w:rPr>
              <w:t>Propósito</w:t>
            </w:r>
          </w:p>
        </w:tc>
        <w:tc>
          <w:tcPr>
            <w:tcW w:w="559" w:type="dxa"/>
            <w:vMerge w:val="restart"/>
          </w:tcPr>
          <w:p w14:paraId="03CD4170" w14:textId="77777777" w:rsidR="00D07587" w:rsidRDefault="00D07587" w:rsidP="00B26956"/>
        </w:tc>
        <w:tc>
          <w:tcPr>
            <w:tcW w:w="1296" w:type="dxa"/>
            <w:vMerge w:val="restart"/>
          </w:tcPr>
          <w:p w14:paraId="745411AB" w14:textId="77777777" w:rsidR="00D07587" w:rsidRDefault="00D07587" w:rsidP="00B26956">
            <w:pPr>
              <w:pStyle w:val="pStyle"/>
            </w:pPr>
            <w:r>
              <w:rPr>
                <w:rStyle w:val="rStyle"/>
              </w:rPr>
              <w:t>La población económicamente activa que sea afectada de sus derechos laborales acuda al Centro a solucionar sus conflictos en etapa de conciliación prejudicial.</w:t>
            </w:r>
          </w:p>
        </w:tc>
        <w:tc>
          <w:tcPr>
            <w:tcW w:w="969" w:type="dxa"/>
          </w:tcPr>
          <w:p w14:paraId="5836BEDC" w14:textId="77777777" w:rsidR="00D07587" w:rsidRDefault="00D07587" w:rsidP="00B26956">
            <w:pPr>
              <w:pStyle w:val="pStyle"/>
            </w:pPr>
            <w:r>
              <w:rPr>
                <w:rStyle w:val="rStyle"/>
              </w:rPr>
              <w:t>Porcentaje de conflictos solucionados.</w:t>
            </w:r>
          </w:p>
        </w:tc>
        <w:tc>
          <w:tcPr>
            <w:tcW w:w="1015" w:type="dxa"/>
            <w:gridSpan w:val="2"/>
          </w:tcPr>
          <w:p w14:paraId="4744F3EF" w14:textId="77777777" w:rsidR="00D07587" w:rsidRDefault="00D07587" w:rsidP="00B26956">
            <w:pPr>
              <w:pStyle w:val="pStyle"/>
            </w:pPr>
            <w:r>
              <w:rPr>
                <w:rStyle w:val="rStyle"/>
              </w:rPr>
              <w:t>Se refiere a los convenios de conciliación solucionados.</w:t>
            </w:r>
          </w:p>
        </w:tc>
        <w:tc>
          <w:tcPr>
            <w:tcW w:w="1309" w:type="dxa"/>
          </w:tcPr>
          <w:p w14:paraId="3B4EF4E3" w14:textId="77777777" w:rsidR="00D07587" w:rsidRDefault="00D07587" w:rsidP="00B26956">
            <w:pPr>
              <w:pStyle w:val="pStyle"/>
            </w:pPr>
            <w:r>
              <w:rPr>
                <w:rStyle w:val="rStyle"/>
              </w:rPr>
              <w:t xml:space="preserve">(Número de convenios de conciliación solucionados /Número de convenios de conciliación </w:t>
            </w:r>
            <w:proofErr w:type="gramStart"/>
            <w:r>
              <w:rPr>
                <w:rStyle w:val="rStyle"/>
              </w:rPr>
              <w:t>programados)*</w:t>
            </w:r>
            <w:proofErr w:type="gramEnd"/>
            <w:r>
              <w:rPr>
                <w:rStyle w:val="rStyle"/>
              </w:rPr>
              <w:t>100</w:t>
            </w:r>
          </w:p>
        </w:tc>
        <w:tc>
          <w:tcPr>
            <w:tcW w:w="1004" w:type="dxa"/>
          </w:tcPr>
          <w:p w14:paraId="5F1572DE" w14:textId="77777777" w:rsidR="00D07587" w:rsidRDefault="00D07587" w:rsidP="00B26956">
            <w:pPr>
              <w:pStyle w:val="pStyle"/>
            </w:pPr>
            <w:r>
              <w:rPr>
                <w:rStyle w:val="rStyle"/>
              </w:rPr>
              <w:t>Convenios: Número total de convenios de conciliación Solucionados.</w:t>
            </w:r>
          </w:p>
        </w:tc>
        <w:tc>
          <w:tcPr>
            <w:tcW w:w="823" w:type="dxa"/>
          </w:tcPr>
          <w:p w14:paraId="54E496A6" w14:textId="77777777" w:rsidR="00D07587" w:rsidRDefault="00D07587" w:rsidP="00B26956">
            <w:pPr>
              <w:pStyle w:val="pStyle"/>
            </w:pPr>
            <w:r>
              <w:rPr>
                <w:rStyle w:val="rStyle"/>
              </w:rPr>
              <w:t>Estratégico-Eficacia-Anual</w:t>
            </w:r>
          </w:p>
        </w:tc>
        <w:tc>
          <w:tcPr>
            <w:tcW w:w="752" w:type="dxa"/>
          </w:tcPr>
          <w:p w14:paraId="60743CA3" w14:textId="77777777" w:rsidR="00D07587" w:rsidRDefault="00D07587" w:rsidP="00B26956">
            <w:pPr>
              <w:pStyle w:val="pStyle"/>
            </w:pPr>
            <w:r>
              <w:rPr>
                <w:rStyle w:val="rStyle"/>
              </w:rPr>
              <w:t>Porcentaje</w:t>
            </w:r>
          </w:p>
        </w:tc>
        <w:tc>
          <w:tcPr>
            <w:tcW w:w="1012" w:type="dxa"/>
          </w:tcPr>
          <w:p w14:paraId="66472D5A" w14:textId="77777777" w:rsidR="00D07587" w:rsidRDefault="00D07587" w:rsidP="00B26956">
            <w:pPr>
              <w:pStyle w:val="pStyle"/>
            </w:pPr>
            <w:r>
              <w:rPr>
                <w:rStyle w:val="rStyle"/>
              </w:rPr>
              <w:t>3000 CONVENIOS (Año 2024)</w:t>
            </w:r>
          </w:p>
        </w:tc>
        <w:tc>
          <w:tcPr>
            <w:tcW w:w="963" w:type="dxa"/>
          </w:tcPr>
          <w:p w14:paraId="53A3C45D" w14:textId="77777777" w:rsidR="00D07587" w:rsidRDefault="00D07587" w:rsidP="00B26956">
            <w:pPr>
              <w:pStyle w:val="pStyle"/>
            </w:pPr>
            <w:r>
              <w:rPr>
                <w:rStyle w:val="rStyle"/>
              </w:rPr>
              <w:t>100.00% - Convenios de conciliación.</w:t>
            </w:r>
          </w:p>
        </w:tc>
        <w:tc>
          <w:tcPr>
            <w:tcW w:w="807" w:type="dxa"/>
          </w:tcPr>
          <w:p w14:paraId="4CB1087D" w14:textId="77777777" w:rsidR="00D07587" w:rsidRDefault="00D07587" w:rsidP="00B26956">
            <w:pPr>
              <w:pStyle w:val="pStyle"/>
            </w:pPr>
            <w:r>
              <w:rPr>
                <w:rStyle w:val="rStyle"/>
              </w:rPr>
              <w:t>Ascendente</w:t>
            </w:r>
          </w:p>
        </w:tc>
        <w:tc>
          <w:tcPr>
            <w:tcW w:w="1032" w:type="dxa"/>
          </w:tcPr>
          <w:p w14:paraId="3E9F820C" w14:textId="77777777" w:rsidR="00D07587" w:rsidRDefault="00D07587" w:rsidP="00B26956">
            <w:pPr>
              <w:pStyle w:val="pStyle"/>
            </w:pPr>
          </w:p>
        </w:tc>
      </w:tr>
      <w:tr w:rsidR="00D07587" w14:paraId="21DAA53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9" w:type="dxa"/>
            <w:vMerge w:val="restart"/>
          </w:tcPr>
          <w:p w14:paraId="04E09D21" w14:textId="77777777" w:rsidR="00D07587" w:rsidRDefault="00D07587" w:rsidP="00B26956">
            <w:pPr>
              <w:pStyle w:val="pStyle"/>
            </w:pPr>
            <w:r>
              <w:rPr>
                <w:rStyle w:val="rStyle"/>
              </w:rPr>
              <w:t>Componente</w:t>
            </w:r>
          </w:p>
        </w:tc>
        <w:tc>
          <w:tcPr>
            <w:tcW w:w="559" w:type="dxa"/>
            <w:vMerge w:val="restart"/>
          </w:tcPr>
          <w:p w14:paraId="37F8BAD4" w14:textId="77777777" w:rsidR="00D07587" w:rsidRDefault="00D07587" w:rsidP="00B26956">
            <w:pPr>
              <w:pStyle w:val="pStyle"/>
            </w:pPr>
            <w:r>
              <w:rPr>
                <w:rStyle w:val="rStyle"/>
              </w:rPr>
              <w:t>C-001</w:t>
            </w:r>
          </w:p>
        </w:tc>
        <w:tc>
          <w:tcPr>
            <w:tcW w:w="1296" w:type="dxa"/>
            <w:vMerge w:val="restart"/>
          </w:tcPr>
          <w:p w14:paraId="5C242790" w14:textId="77777777" w:rsidR="00D07587" w:rsidRDefault="00D07587" w:rsidP="00B26956">
            <w:pPr>
              <w:pStyle w:val="pStyle"/>
            </w:pPr>
            <w:r>
              <w:rPr>
                <w:rStyle w:val="rStyle"/>
              </w:rPr>
              <w:t xml:space="preserve">Servicios de conciliación brindados a los usuarios que inician el </w:t>
            </w:r>
            <w:r>
              <w:rPr>
                <w:rStyle w:val="rStyle"/>
              </w:rPr>
              <w:lastRenderedPageBreak/>
              <w:t>proceso individual prejudicial.</w:t>
            </w:r>
          </w:p>
        </w:tc>
        <w:tc>
          <w:tcPr>
            <w:tcW w:w="969" w:type="dxa"/>
          </w:tcPr>
          <w:p w14:paraId="720EA344" w14:textId="77777777" w:rsidR="00D07587" w:rsidRDefault="00D07587" w:rsidP="00B26956">
            <w:pPr>
              <w:pStyle w:val="pStyle"/>
            </w:pPr>
            <w:r>
              <w:rPr>
                <w:rStyle w:val="rStyle"/>
              </w:rPr>
              <w:lastRenderedPageBreak/>
              <w:t xml:space="preserve">Porcentaje de solicitudes de usuarios que inician </w:t>
            </w:r>
            <w:r>
              <w:rPr>
                <w:rStyle w:val="rStyle"/>
              </w:rPr>
              <w:lastRenderedPageBreak/>
              <w:t>el proceso de conciliación.</w:t>
            </w:r>
          </w:p>
        </w:tc>
        <w:tc>
          <w:tcPr>
            <w:tcW w:w="1015" w:type="dxa"/>
            <w:gridSpan w:val="2"/>
          </w:tcPr>
          <w:p w14:paraId="369A4D62" w14:textId="77777777" w:rsidR="00D07587" w:rsidRDefault="00D07587" w:rsidP="00B26956">
            <w:pPr>
              <w:pStyle w:val="pStyle"/>
            </w:pPr>
            <w:r>
              <w:rPr>
                <w:rStyle w:val="rStyle"/>
              </w:rPr>
              <w:lastRenderedPageBreak/>
              <w:t xml:space="preserve">Cantidad de solicitudes de proceso de </w:t>
            </w:r>
            <w:r>
              <w:rPr>
                <w:rStyle w:val="rStyle"/>
              </w:rPr>
              <w:lastRenderedPageBreak/>
              <w:t>conciliación prejudicial.</w:t>
            </w:r>
          </w:p>
        </w:tc>
        <w:tc>
          <w:tcPr>
            <w:tcW w:w="1309" w:type="dxa"/>
          </w:tcPr>
          <w:p w14:paraId="58976ECF" w14:textId="77777777" w:rsidR="00D07587" w:rsidRDefault="00D07587" w:rsidP="00B26956">
            <w:pPr>
              <w:pStyle w:val="pStyle"/>
            </w:pPr>
            <w:r>
              <w:rPr>
                <w:rStyle w:val="rStyle"/>
              </w:rPr>
              <w:lastRenderedPageBreak/>
              <w:t xml:space="preserve">(solicitudes de conciliación recibidas/solicitudes de conciliación </w:t>
            </w:r>
            <w:r>
              <w:rPr>
                <w:rStyle w:val="rStyle"/>
              </w:rPr>
              <w:lastRenderedPageBreak/>
              <w:t>programadas) *100</w:t>
            </w:r>
          </w:p>
        </w:tc>
        <w:tc>
          <w:tcPr>
            <w:tcW w:w="1004" w:type="dxa"/>
          </w:tcPr>
          <w:p w14:paraId="4482DC9B" w14:textId="77777777" w:rsidR="00D07587" w:rsidRDefault="00D07587" w:rsidP="00B26956">
            <w:pPr>
              <w:pStyle w:val="pStyle"/>
            </w:pPr>
            <w:r>
              <w:rPr>
                <w:rStyle w:val="rStyle"/>
              </w:rPr>
              <w:lastRenderedPageBreak/>
              <w:t xml:space="preserve">Solicitudes: Número total de solicitudes de los </w:t>
            </w:r>
            <w:r>
              <w:rPr>
                <w:rStyle w:val="rStyle"/>
              </w:rPr>
              <w:lastRenderedPageBreak/>
              <w:t>ciudadanos que tienen un problema laboral para iniciar proceso conciliatorio.</w:t>
            </w:r>
          </w:p>
        </w:tc>
        <w:tc>
          <w:tcPr>
            <w:tcW w:w="823" w:type="dxa"/>
          </w:tcPr>
          <w:p w14:paraId="6B56053E" w14:textId="77777777" w:rsidR="00D07587" w:rsidRDefault="00D07587" w:rsidP="00B26956">
            <w:pPr>
              <w:pStyle w:val="pStyle"/>
            </w:pPr>
            <w:r>
              <w:rPr>
                <w:rStyle w:val="rStyle"/>
              </w:rPr>
              <w:lastRenderedPageBreak/>
              <w:t>Estratégico-Eficacia-Anual</w:t>
            </w:r>
          </w:p>
        </w:tc>
        <w:tc>
          <w:tcPr>
            <w:tcW w:w="752" w:type="dxa"/>
          </w:tcPr>
          <w:p w14:paraId="5E13FAAE" w14:textId="77777777" w:rsidR="00D07587" w:rsidRDefault="00D07587" w:rsidP="00B26956">
            <w:pPr>
              <w:pStyle w:val="pStyle"/>
            </w:pPr>
            <w:r>
              <w:rPr>
                <w:rStyle w:val="rStyle"/>
              </w:rPr>
              <w:t>Porcentaje</w:t>
            </w:r>
          </w:p>
        </w:tc>
        <w:tc>
          <w:tcPr>
            <w:tcW w:w="1012" w:type="dxa"/>
          </w:tcPr>
          <w:p w14:paraId="3F84D96D" w14:textId="77777777" w:rsidR="00D07587" w:rsidRDefault="00D07587" w:rsidP="00B26956">
            <w:pPr>
              <w:pStyle w:val="pStyle"/>
            </w:pPr>
            <w:r>
              <w:rPr>
                <w:rStyle w:val="rStyle"/>
              </w:rPr>
              <w:t>3500 SOLICITUDES (Año 2024)</w:t>
            </w:r>
          </w:p>
        </w:tc>
        <w:tc>
          <w:tcPr>
            <w:tcW w:w="963" w:type="dxa"/>
          </w:tcPr>
          <w:p w14:paraId="6695F9DF" w14:textId="77777777" w:rsidR="00D07587" w:rsidRDefault="00D07587" w:rsidP="00B26956">
            <w:pPr>
              <w:pStyle w:val="pStyle"/>
            </w:pPr>
            <w:r>
              <w:rPr>
                <w:rStyle w:val="rStyle"/>
              </w:rPr>
              <w:t>100.00% - Solicitudes de conciliación</w:t>
            </w:r>
          </w:p>
        </w:tc>
        <w:tc>
          <w:tcPr>
            <w:tcW w:w="807" w:type="dxa"/>
          </w:tcPr>
          <w:p w14:paraId="229FC099" w14:textId="77777777" w:rsidR="00D07587" w:rsidRDefault="00D07587" w:rsidP="00B26956">
            <w:pPr>
              <w:pStyle w:val="pStyle"/>
            </w:pPr>
            <w:r>
              <w:rPr>
                <w:rStyle w:val="rStyle"/>
              </w:rPr>
              <w:t>Ascendente</w:t>
            </w:r>
          </w:p>
        </w:tc>
        <w:tc>
          <w:tcPr>
            <w:tcW w:w="1032" w:type="dxa"/>
          </w:tcPr>
          <w:p w14:paraId="65AC663A" w14:textId="77777777" w:rsidR="00D07587" w:rsidRDefault="00D07587" w:rsidP="00B26956">
            <w:pPr>
              <w:pStyle w:val="pStyle"/>
            </w:pPr>
          </w:p>
        </w:tc>
      </w:tr>
      <w:tr w:rsidR="00D07587" w14:paraId="45A46EB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9" w:type="dxa"/>
          </w:tcPr>
          <w:p w14:paraId="5C005F1B" w14:textId="77777777" w:rsidR="00D07587" w:rsidRDefault="00D07587" w:rsidP="00B26956">
            <w:r>
              <w:rPr>
                <w:rStyle w:val="rStyle"/>
              </w:rPr>
              <w:t>Actividad o Proyecto</w:t>
            </w:r>
          </w:p>
        </w:tc>
        <w:tc>
          <w:tcPr>
            <w:tcW w:w="559" w:type="dxa"/>
          </w:tcPr>
          <w:p w14:paraId="154D76E3" w14:textId="77777777" w:rsidR="00D07587" w:rsidRDefault="00D07587" w:rsidP="00B26956">
            <w:pPr>
              <w:pStyle w:val="pStyle"/>
            </w:pPr>
            <w:r>
              <w:rPr>
                <w:rStyle w:val="rStyle"/>
              </w:rPr>
              <w:t>A-01</w:t>
            </w:r>
          </w:p>
        </w:tc>
        <w:tc>
          <w:tcPr>
            <w:tcW w:w="1296" w:type="dxa"/>
          </w:tcPr>
          <w:p w14:paraId="57D6A167" w14:textId="77777777" w:rsidR="00D07587" w:rsidRDefault="00D07587" w:rsidP="00B26956">
            <w:pPr>
              <w:pStyle w:val="pStyle"/>
            </w:pPr>
            <w:r>
              <w:rPr>
                <w:rStyle w:val="rStyle"/>
              </w:rPr>
              <w:t>Ofrecer solución de conflictos laborales a usuarios que realizan solicitud en las 3 sedes regionales.</w:t>
            </w:r>
          </w:p>
        </w:tc>
        <w:tc>
          <w:tcPr>
            <w:tcW w:w="969" w:type="dxa"/>
          </w:tcPr>
          <w:p w14:paraId="5FFADC6F" w14:textId="77777777" w:rsidR="00D07587" w:rsidRDefault="00D07587" w:rsidP="00B26956">
            <w:pPr>
              <w:pStyle w:val="pStyle"/>
            </w:pPr>
            <w:r>
              <w:rPr>
                <w:rStyle w:val="rStyle"/>
              </w:rPr>
              <w:t>Porcentaje de conflictos laborales solucionados.</w:t>
            </w:r>
          </w:p>
        </w:tc>
        <w:tc>
          <w:tcPr>
            <w:tcW w:w="1015" w:type="dxa"/>
            <w:gridSpan w:val="2"/>
          </w:tcPr>
          <w:p w14:paraId="35E77D5E" w14:textId="77777777" w:rsidR="00D07587" w:rsidRDefault="00D07587" w:rsidP="00B26956">
            <w:pPr>
              <w:pStyle w:val="pStyle"/>
            </w:pPr>
            <w:r>
              <w:rPr>
                <w:rStyle w:val="rStyle"/>
              </w:rPr>
              <w:t>Porcentaje de conflictos laborales solucionados a través de convenios.</w:t>
            </w:r>
          </w:p>
        </w:tc>
        <w:tc>
          <w:tcPr>
            <w:tcW w:w="1309" w:type="dxa"/>
          </w:tcPr>
          <w:p w14:paraId="0CC16055" w14:textId="77777777" w:rsidR="00D07587" w:rsidRDefault="00D07587" w:rsidP="00B26956">
            <w:pPr>
              <w:pStyle w:val="pStyle"/>
            </w:pPr>
            <w:r>
              <w:rPr>
                <w:rStyle w:val="rStyle"/>
              </w:rPr>
              <w:t xml:space="preserve">(Número de conflictos solucionados/Numero de conflictos </w:t>
            </w:r>
            <w:proofErr w:type="gramStart"/>
            <w:r>
              <w:rPr>
                <w:rStyle w:val="rStyle"/>
              </w:rPr>
              <w:t>programados)*</w:t>
            </w:r>
            <w:proofErr w:type="gramEnd"/>
            <w:r>
              <w:rPr>
                <w:rStyle w:val="rStyle"/>
              </w:rPr>
              <w:t>100</w:t>
            </w:r>
          </w:p>
        </w:tc>
        <w:tc>
          <w:tcPr>
            <w:tcW w:w="1004" w:type="dxa"/>
          </w:tcPr>
          <w:p w14:paraId="719966E8" w14:textId="77777777" w:rsidR="00D07587" w:rsidRDefault="00D07587" w:rsidP="00B26956">
            <w:pPr>
              <w:pStyle w:val="pStyle"/>
            </w:pPr>
            <w:r>
              <w:rPr>
                <w:rStyle w:val="rStyle"/>
              </w:rPr>
              <w:t>Conflictos Solucionados= El porcentaje de eficiencia de conciliación, cantidad que se soluciona.</w:t>
            </w:r>
          </w:p>
        </w:tc>
        <w:tc>
          <w:tcPr>
            <w:tcW w:w="823" w:type="dxa"/>
          </w:tcPr>
          <w:p w14:paraId="250DBDCE" w14:textId="77777777" w:rsidR="00D07587" w:rsidRDefault="00D07587" w:rsidP="00B26956">
            <w:pPr>
              <w:pStyle w:val="pStyle"/>
            </w:pPr>
            <w:r>
              <w:rPr>
                <w:rStyle w:val="rStyle"/>
              </w:rPr>
              <w:t>Estratégico-Eficacia-Anual</w:t>
            </w:r>
          </w:p>
        </w:tc>
        <w:tc>
          <w:tcPr>
            <w:tcW w:w="752" w:type="dxa"/>
          </w:tcPr>
          <w:p w14:paraId="1B37547D" w14:textId="77777777" w:rsidR="00D07587" w:rsidRDefault="00D07587" w:rsidP="00B26956">
            <w:pPr>
              <w:pStyle w:val="pStyle"/>
            </w:pPr>
            <w:r>
              <w:rPr>
                <w:rStyle w:val="rStyle"/>
              </w:rPr>
              <w:t>Porcentaje</w:t>
            </w:r>
          </w:p>
        </w:tc>
        <w:tc>
          <w:tcPr>
            <w:tcW w:w="1012" w:type="dxa"/>
          </w:tcPr>
          <w:p w14:paraId="34B11248" w14:textId="77777777" w:rsidR="00D07587" w:rsidRDefault="00D07587" w:rsidP="00B26956">
            <w:pPr>
              <w:pStyle w:val="pStyle"/>
            </w:pPr>
            <w:r>
              <w:rPr>
                <w:rStyle w:val="rStyle"/>
              </w:rPr>
              <w:t>70% porcentaje Media nacional (Año 2024)</w:t>
            </w:r>
          </w:p>
        </w:tc>
        <w:tc>
          <w:tcPr>
            <w:tcW w:w="963" w:type="dxa"/>
          </w:tcPr>
          <w:p w14:paraId="081729F4" w14:textId="77777777" w:rsidR="00D07587" w:rsidRDefault="00D07587" w:rsidP="00B26956">
            <w:pPr>
              <w:pStyle w:val="pStyle"/>
            </w:pPr>
            <w:r>
              <w:rPr>
                <w:rStyle w:val="rStyle"/>
              </w:rPr>
              <w:t>100.00% - conflictos solucionados.</w:t>
            </w:r>
          </w:p>
        </w:tc>
        <w:tc>
          <w:tcPr>
            <w:tcW w:w="807" w:type="dxa"/>
          </w:tcPr>
          <w:p w14:paraId="7BB1284A" w14:textId="77777777" w:rsidR="00D07587" w:rsidRDefault="00D07587" w:rsidP="00B26956">
            <w:pPr>
              <w:pStyle w:val="pStyle"/>
            </w:pPr>
            <w:r>
              <w:rPr>
                <w:rStyle w:val="rStyle"/>
              </w:rPr>
              <w:t>Ascendente</w:t>
            </w:r>
          </w:p>
        </w:tc>
        <w:tc>
          <w:tcPr>
            <w:tcW w:w="1032" w:type="dxa"/>
          </w:tcPr>
          <w:p w14:paraId="566396FE" w14:textId="77777777" w:rsidR="00D07587" w:rsidRDefault="00D07587" w:rsidP="00B26956">
            <w:pPr>
              <w:pStyle w:val="pStyle"/>
            </w:pPr>
          </w:p>
        </w:tc>
      </w:tr>
    </w:tbl>
    <w:p w14:paraId="5037E6D3"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17"/>
        <w:gridCol w:w="549"/>
        <w:gridCol w:w="1219"/>
        <w:gridCol w:w="1126"/>
        <w:gridCol w:w="1015"/>
        <w:gridCol w:w="207"/>
        <w:gridCol w:w="1246"/>
        <w:gridCol w:w="1092"/>
        <w:gridCol w:w="870"/>
        <w:gridCol w:w="804"/>
        <w:gridCol w:w="864"/>
        <w:gridCol w:w="1126"/>
        <w:gridCol w:w="864"/>
        <w:gridCol w:w="1105"/>
      </w:tblGrid>
      <w:tr w:rsidR="00D07587" w:rsidRPr="003E05F2" w14:paraId="32DB01D9" w14:textId="77777777" w:rsidTr="00B26956">
        <w:trPr>
          <w:tblHeader/>
        </w:trPr>
        <w:tc>
          <w:tcPr>
            <w:tcW w:w="4674" w:type="dxa"/>
            <w:gridSpan w:val="5"/>
          </w:tcPr>
          <w:p w14:paraId="0B9F1B06" w14:textId="77777777" w:rsidR="00D07587" w:rsidRPr="003E05F2" w:rsidRDefault="00D07587" w:rsidP="00B26956">
            <w:pPr>
              <w:pStyle w:val="pStyle"/>
              <w:rPr>
                <w:sz w:val="16"/>
                <w:szCs w:val="16"/>
              </w:rPr>
            </w:pPr>
            <w:r w:rsidRPr="003E05F2">
              <w:rPr>
                <w:rStyle w:val="tStyle"/>
                <w:sz w:val="16"/>
                <w:szCs w:val="16"/>
              </w:rPr>
              <w:t>Identificación del Programa Presupuestario:</w:t>
            </w:r>
          </w:p>
        </w:tc>
        <w:tc>
          <w:tcPr>
            <w:tcW w:w="7766" w:type="dxa"/>
            <w:gridSpan w:val="9"/>
          </w:tcPr>
          <w:p w14:paraId="71DC7E02" w14:textId="77777777" w:rsidR="00D07587" w:rsidRPr="003E05F2" w:rsidRDefault="00D07587" w:rsidP="00B26956">
            <w:pPr>
              <w:pStyle w:val="pStyle"/>
              <w:rPr>
                <w:sz w:val="16"/>
                <w:szCs w:val="16"/>
              </w:rPr>
            </w:pPr>
            <w:r w:rsidRPr="003E05F2">
              <w:rPr>
                <w:rStyle w:val="tStyle"/>
                <w:sz w:val="16"/>
                <w:szCs w:val="16"/>
              </w:rPr>
              <w:t>90-E-PREVENCIÓN Y ATENCIÓN A LA VIOLENCIA (CEPAVI).</w:t>
            </w:r>
          </w:p>
        </w:tc>
      </w:tr>
      <w:tr w:rsidR="00D07587" w:rsidRPr="003E05F2" w14:paraId="3BB785E9" w14:textId="77777777" w:rsidTr="00B26956">
        <w:trPr>
          <w:tblHeader/>
        </w:trPr>
        <w:tc>
          <w:tcPr>
            <w:tcW w:w="4674" w:type="dxa"/>
            <w:gridSpan w:val="5"/>
          </w:tcPr>
          <w:p w14:paraId="16E2A3B2" w14:textId="77777777" w:rsidR="00D07587" w:rsidRPr="003E05F2" w:rsidRDefault="00D07587" w:rsidP="00B26956">
            <w:pPr>
              <w:pStyle w:val="pStyle"/>
              <w:rPr>
                <w:sz w:val="16"/>
                <w:szCs w:val="16"/>
              </w:rPr>
            </w:pPr>
            <w:r w:rsidRPr="003E05F2">
              <w:rPr>
                <w:rStyle w:val="tStyle"/>
                <w:sz w:val="16"/>
                <w:szCs w:val="16"/>
              </w:rPr>
              <w:t>Dependencia/Organismo:</w:t>
            </w:r>
          </w:p>
        </w:tc>
        <w:tc>
          <w:tcPr>
            <w:tcW w:w="7766" w:type="dxa"/>
            <w:gridSpan w:val="9"/>
          </w:tcPr>
          <w:p w14:paraId="0FAEB08B" w14:textId="77777777" w:rsidR="00D07587" w:rsidRPr="003E05F2" w:rsidRDefault="00D07587" w:rsidP="00B26956">
            <w:pPr>
              <w:pStyle w:val="pStyle"/>
              <w:rPr>
                <w:sz w:val="16"/>
                <w:szCs w:val="16"/>
              </w:rPr>
            </w:pPr>
            <w:r w:rsidRPr="003E05F2">
              <w:rPr>
                <w:rStyle w:val="tStyle"/>
                <w:sz w:val="16"/>
                <w:szCs w:val="16"/>
              </w:rPr>
              <w:t>040105011-CONSEJO ESTATAL PARA LA PREVENCIÓN Y ATENCIÓN A LA VIOLENCIA FAMILIAR</w:t>
            </w:r>
          </w:p>
        </w:tc>
      </w:tr>
      <w:tr w:rsidR="00D07587" w:rsidRPr="003E05F2" w14:paraId="4A2A612D" w14:textId="77777777" w:rsidTr="00B26956">
        <w:trPr>
          <w:tblHeader/>
        </w:trPr>
        <w:tc>
          <w:tcPr>
            <w:tcW w:w="4674" w:type="dxa"/>
            <w:gridSpan w:val="5"/>
          </w:tcPr>
          <w:p w14:paraId="0A990514" w14:textId="77777777" w:rsidR="00D07587" w:rsidRPr="003E05F2" w:rsidRDefault="00D07587" w:rsidP="00B26956">
            <w:pPr>
              <w:pStyle w:val="pStyle"/>
              <w:rPr>
                <w:sz w:val="16"/>
                <w:szCs w:val="16"/>
              </w:rPr>
            </w:pPr>
            <w:r w:rsidRPr="003E05F2">
              <w:rPr>
                <w:rStyle w:val="tStyle"/>
                <w:sz w:val="16"/>
                <w:szCs w:val="16"/>
              </w:rPr>
              <w:t>Objetivo de Desarrollo Sostenible:</w:t>
            </w:r>
          </w:p>
        </w:tc>
        <w:tc>
          <w:tcPr>
            <w:tcW w:w="7766" w:type="dxa"/>
            <w:gridSpan w:val="9"/>
          </w:tcPr>
          <w:p w14:paraId="2B64840B" w14:textId="77777777" w:rsidR="00D07587" w:rsidRPr="003E05F2" w:rsidRDefault="00D07587" w:rsidP="00B26956">
            <w:pPr>
              <w:pStyle w:val="pStyle"/>
              <w:rPr>
                <w:sz w:val="16"/>
                <w:szCs w:val="16"/>
              </w:rPr>
            </w:pPr>
            <w:r w:rsidRPr="003E05F2">
              <w:rPr>
                <w:rStyle w:val="tStyle"/>
                <w:sz w:val="16"/>
                <w:szCs w:val="16"/>
              </w:rPr>
              <w:t>5-LOGRAR LA IGUALDAD ENTRE LOS GÉNEROS Y EMPODERAR A TODAS LAS MUJERES Y LAS NIÑAS</w:t>
            </w:r>
          </w:p>
        </w:tc>
      </w:tr>
      <w:tr w:rsidR="00D07587" w:rsidRPr="003E05F2" w14:paraId="3FA8AC4B" w14:textId="77777777" w:rsidTr="00B26956">
        <w:trPr>
          <w:tblHeader/>
        </w:trPr>
        <w:tc>
          <w:tcPr>
            <w:tcW w:w="4674" w:type="dxa"/>
            <w:gridSpan w:val="5"/>
          </w:tcPr>
          <w:p w14:paraId="56DEEA9D" w14:textId="77777777" w:rsidR="00D07587" w:rsidRPr="003E05F2" w:rsidRDefault="00D07587" w:rsidP="00B26956">
            <w:pPr>
              <w:pStyle w:val="pStyle"/>
              <w:rPr>
                <w:sz w:val="16"/>
                <w:szCs w:val="16"/>
              </w:rPr>
            </w:pPr>
            <w:r w:rsidRPr="003E05F2">
              <w:rPr>
                <w:rStyle w:val="tStyle"/>
                <w:sz w:val="16"/>
                <w:szCs w:val="16"/>
              </w:rPr>
              <w:t>Eje del Plan Nacional de Desarrollo:</w:t>
            </w:r>
          </w:p>
        </w:tc>
        <w:tc>
          <w:tcPr>
            <w:tcW w:w="7766" w:type="dxa"/>
            <w:gridSpan w:val="9"/>
          </w:tcPr>
          <w:p w14:paraId="40DB7F1F" w14:textId="77777777" w:rsidR="00D07587" w:rsidRPr="003E05F2" w:rsidRDefault="00D07587" w:rsidP="00B26956">
            <w:pPr>
              <w:pStyle w:val="pStyle"/>
              <w:rPr>
                <w:sz w:val="16"/>
                <w:szCs w:val="16"/>
              </w:rPr>
            </w:pPr>
            <w:r w:rsidRPr="003E05F2">
              <w:rPr>
                <w:rStyle w:val="tStyle"/>
                <w:sz w:val="16"/>
                <w:szCs w:val="16"/>
              </w:rPr>
              <w:t>2-DESARROLLO CON BIENESTAR Y HUMANISMO</w:t>
            </w:r>
          </w:p>
        </w:tc>
      </w:tr>
      <w:tr w:rsidR="00D07587" w:rsidRPr="003E05F2" w14:paraId="671551AF" w14:textId="77777777" w:rsidTr="00B26956">
        <w:trPr>
          <w:tblHeader/>
        </w:trPr>
        <w:tc>
          <w:tcPr>
            <w:tcW w:w="4674" w:type="dxa"/>
            <w:gridSpan w:val="5"/>
          </w:tcPr>
          <w:p w14:paraId="44E67F87" w14:textId="77777777" w:rsidR="00D07587" w:rsidRPr="003E05F2" w:rsidRDefault="00D07587" w:rsidP="00B26956">
            <w:pPr>
              <w:pStyle w:val="pStyle"/>
              <w:rPr>
                <w:sz w:val="16"/>
                <w:szCs w:val="16"/>
              </w:rPr>
            </w:pPr>
            <w:r w:rsidRPr="003E05F2">
              <w:rPr>
                <w:rStyle w:val="tStyle"/>
                <w:sz w:val="16"/>
                <w:szCs w:val="16"/>
              </w:rPr>
              <w:t>Eje del Plan Estatal de Desarrollo:</w:t>
            </w:r>
          </w:p>
        </w:tc>
        <w:tc>
          <w:tcPr>
            <w:tcW w:w="7766" w:type="dxa"/>
            <w:gridSpan w:val="9"/>
          </w:tcPr>
          <w:p w14:paraId="59B7466B" w14:textId="77777777" w:rsidR="00D07587" w:rsidRPr="003E05F2" w:rsidRDefault="00D07587" w:rsidP="00B26956">
            <w:pPr>
              <w:pStyle w:val="pStyle"/>
              <w:rPr>
                <w:sz w:val="16"/>
                <w:szCs w:val="16"/>
              </w:rPr>
            </w:pPr>
            <w:r w:rsidRPr="003E05F2">
              <w:rPr>
                <w:rStyle w:val="tStyle"/>
                <w:sz w:val="16"/>
                <w:szCs w:val="16"/>
              </w:rPr>
              <w:t>03-SEMBRAR LA PAZ</w:t>
            </w:r>
          </w:p>
        </w:tc>
      </w:tr>
      <w:tr w:rsidR="00D07587" w:rsidRPr="003E05F2" w14:paraId="398811CB" w14:textId="77777777" w:rsidTr="00B26956">
        <w:trPr>
          <w:tblHeader/>
        </w:trPr>
        <w:tc>
          <w:tcPr>
            <w:tcW w:w="4674" w:type="dxa"/>
            <w:gridSpan w:val="5"/>
          </w:tcPr>
          <w:p w14:paraId="37EB861C" w14:textId="77777777" w:rsidR="00D07587" w:rsidRPr="003E05F2" w:rsidRDefault="00D07587" w:rsidP="00B26956">
            <w:pPr>
              <w:pStyle w:val="pStyle"/>
              <w:rPr>
                <w:sz w:val="16"/>
                <w:szCs w:val="16"/>
              </w:rPr>
            </w:pPr>
            <w:r w:rsidRPr="003E05F2">
              <w:rPr>
                <w:rStyle w:val="tStyle"/>
                <w:sz w:val="16"/>
                <w:szCs w:val="16"/>
              </w:rPr>
              <w:t>Programa Derivado del PED:</w:t>
            </w:r>
          </w:p>
        </w:tc>
        <w:tc>
          <w:tcPr>
            <w:tcW w:w="7766" w:type="dxa"/>
            <w:gridSpan w:val="9"/>
          </w:tcPr>
          <w:p w14:paraId="6184AA59" w14:textId="77777777" w:rsidR="00D07587" w:rsidRPr="003E05F2" w:rsidRDefault="00D07587" w:rsidP="00B26956">
            <w:pPr>
              <w:pStyle w:val="pStyle"/>
              <w:rPr>
                <w:sz w:val="16"/>
                <w:szCs w:val="16"/>
              </w:rPr>
            </w:pPr>
            <w:r w:rsidRPr="003E05F2">
              <w:rPr>
                <w:rStyle w:val="tStyle"/>
                <w:sz w:val="16"/>
                <w:szCs w:val="16"/>
              </w:rPr>
              <w:t xml:space="preserve">7-PROGRAMA SECTORIAL DE SEGURIDAD PÚBLICA </w:t>
            </w:r>
          </w:p>
        </w:tc>
      </w:tr>
      <w:tr w:rsidR="00D07587" w14:paraId="58B894E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73" w:type="dxa"/>
            <w:vAlign w:val="center"/>
          </w:tcPr>
          <w:p w14:paraId="341F5D15" w14:textId="77777777" w:rsidR="00D07587" w:rsidRDefault="00D07587" w:rsidP="00B26956"/>
        </w:tc>
        <w:tc>
          <w:tcPr>
            <w:tcW w:w="539" w:type="dxa"/>
            <w:vAlign w:val="center"/>
          </w:tcPr>
          <w:p w14:paraId="3242BB48" w14:textId="77777777" w:rsidR="00D07587" w:rsidRDefault="00D07587" w:rsidP="00B26956">
            <w:pPr>
              <w:pStyle w:val="thpStyle"/>
            </w:pPr>
            <w:r>
              <w:rPr>
                <w:rStyle w:val="thrStyle"/>
              </w:rPr>
              <w:t>Clave</w:t>
            </w:r>
          </w:p>
        </w:tc>
        <w:tc>
          <w:tcPr>
            <w:tcW w:w="1242" w:type="dxa"/>
            <w:vAlign w:val="center"/>
          </w:tcPr>
          <w:p w14:paraId="45178C07" w14:textId="77777777" w:rsidR="00D07587" w:rsidRDefault="00D07587" w:rsidP="00B26956">
            <w:pPr>
              <w:pStyle w:val="thpStyle"/>
            </w:pPr>
            <w:r>
              <w:rPr>
                <w:rStyle w:val="thrStyle"/>
              </w:rPr>
              <w:t>Objetivo</w:t>
            </w:r>
          </w:p>
        </w:tc>
        <w:tc>
          <w:tcPr>
            <w:tcW w:w="1073" w:type="dxa"/>
            <w:vAlign w:val="center"/>
          </w:tcPr>
          <w:p w14:paraId="3363BE56" w14:textId="77777777" w:rsidR="00D07587" w:rsidRDefault="00D07587" w:rsidP="00B26956">
            <w:pPr>
              <w:pStyle w:val="thpStyle"/>
            </w:pPr>
            <w:r>
              <w:rPr>
                <w:rStyle w:val="thrStyle"/>
              </w:rPr>
              <w:t>Nombre del indicador</w:t>
            </w:r>
          </w:p>
        </w:tc>
        <w:tc>
          <w:tcPr>
            <w:tcW w:w="1176" w:type="dxa"/>
            <w:gridSpan w:val="2"/>
            <w:vAlign w:val="center"/>
          </w:tcPr>
          <w:p w14:paraId="1489C243" w14:textId="77777777" w:rsidR="00D07587" w:rsidRDefault="00D07587" w:rsidP="00B26956">
            <w:pPr>
              <w:pStyle w:val="thpStyle"/>
            </w:pPr>
            <w:r>
              <w:rPr>
                <w:rStyle w:val="thrStyle"/>
              </w:rPr>
              <w:t>Definición del indicador</w:t>
            </w:r>
          </w:p>
        </w:tc>
        <w:tc>
          <w:tcPr>
            <w:tcW w:w="1172" w:type="dxa"/>
            <w:vAlign w:val="center"/>
          </w:tcPr>
          <w:p w14:paraId="03EE2FBA" w14:textId="77777777" w:rsidR="00D07587" w:rsidRDefault="00D07587" w:rsidP="00B26956">
            <w:pPr>
              <w:pStyle w:val="thpStyle"/>
            </w:pPr>
            <w:r>
              <w:rPr>
                <w:rStyle w:val="thrStyle"/>
              </w:rPr>
              <w:t>Método de cálculo</w:t>
            </w:r>
          </w:p>
        </w:tc>
        <w:tc>
          <w:tcPr>
            <w:tcW w:w="1038" w:type="dxa"/>
            <w:vAlign w:val="center"/>
          </w:tcPr>
          <w:p w14:paraId="63A9AC90" w14:textId="77777777" w:rsidR="00D07587" w:rsidRDefault="00D07587" w:rsidP="00B26956">
            <w:pPr>
              <w:pStyle w:val="thpStyle"/>
            </w:pPr>
            <w:r>
              <w:rPr>
                <w:rStyle w:val="thrStyle"/>
              </w:rPr>
              <w:t>Descripción de Variables</w:t>
            </w:r>
          </w:p>
        </w:tc>
        <w:tc>
          <w:tcPr>
            <w:tcW w:w="818" w:type="dxa"/>
            <w:vAlign w:val="center"/>
          </w:tcPr>
          <w:p w14:paraId="7F4E00C7" w14:textId="77777777" w:rsidR="00D07587" w:rsidRDefault="00D07587" w:rsidP="00B26956">
            <w:pPr>
              <w:pStyle w:val="thpStyle"/>
            </w:pPr>
            <w:r>
              <w:rPr>
                <w:rStyle w:val="thrStyle"/>
              </w:rPr>
              <w:t>Tipo-dimensión-frecuencia</w:t>
            </w:r>
          </w:p>
        </w:tc>
        <w:tc>
          <w:tcPr>
            <w:tcW w:w="752" w:type="dxa"/>
            <w:vAlign w:val="center"/>
          </w:tcPr>
          <w:p w14:paraId="6E80C4C8" w14:textId="77777777" w:rsidR="00D07587" w:rsidRDefault="00D07587" w:rsidP="00B26956">
            <w:pPr>
              <w:pStyle w:val="thpStyle"/>
            </w:pPr>
            <w:r>
              <w:rPr>
                <w:rStyle w:val="thrStyle"/>
              </w:rPr>
              <w:t>Unidad de medida</w:t>
            </w:r>
          </w:p>
        </w:tc>
        <w:tc>
          <w:tcPr>
            <w:tcW w:w="841" w:type="dxa"/>
            <w:vAlign w:val="center"/>
          </w:tcPr>
          <w:p w14:paraId="5D0A1B79" w14:textId="77777777" w:rsidR="00D07587" w:rsidRDefault="00D07587" w:rsidP="00B26956">
            <w:pPr>
              <w:pStyle w:val="thpStyle"/>
            </w:pPr>
            <w:r>
              <w:rPr>
                <w:rStyle w:val="thrStyle"/>
              </w:rPr>
              <w:t>Línea base</w:t>
            </w:r>
          </w:p>
        </w:tc>
        <w:tc>
          <w:tcPr>
            <w:tcW w:w="1070" w:type="dxa"/>
            <w:vAlign w:val="center"/>
          </w:tcPr>
          <w:p w14:paraId="67CCE3AC" w14:textId="77777777" w:rsidR="00D07587" w:rsidRDefault="00D07587" w:rsidP="00B26956">
            <w:pPr>
              <w:pStyle w:val="thpStyle"/>
            </w:pPr>
            <w:r>
              <w:rPr>
                <w:rStyle w:val="thrStyle"/>
              </w:rPr>
              <w:t>Metas</w:t>
            </w:r>
          </w:p>
        </w:tc>
        <w:tc>
          <w:tcPr>
            <w:tcW w:w="807" w:type="dxa"/>
            <w:vAlign w:val="center"/>
          </w:tcPr>
          <w:p w14:paraId="3A471AD8" w14:textId="77777777" w:rsidR="00D07587" w:rsidRDefault="00D07587" w:rsidP="00B26956">
            <w:pPr>
              <w:pStyle w:val="thpStyle"/>
            </w:pPr>
            <w:r>
              <w:rPr>
                <w:rStyle w:val="thrStyle"/>
              </w:rPr>
              <w:t>Sentido del indicador</w:t>
            </w:r>
          </w:p>
        </w:tc>
        <w:tc>
          <w:tcPr>
            <w:tcW w:w="1029" w:type="dxa"/>
            <w:vAlign w:val="center"/>
          </w:tcPr>
          <w:p w14:paraId="54DDB6BF" w14:textId="77777777" w:rsidR="00D07587" w:rsidRDefault="00D07587" w:rsidP="00B26956">
            <w:pPr>
              <w:pStyle w:val="thpStyle"/>
            </w:pPr>
            <w:r>
              <w:rPr>
                <w:rStyle w:val="thrStyle"/>
              </w:rPr>
              <w:t>Parámetros de semaforización</w:t>
            </w:r>
          </w:p>
        </w:tc>
      </w:tr>
      <w:tr w:rsidR="00D07587" w14:paraId="2834149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3" w:type="dxa"/>
            <w:vMerge w:val="restart"/>
          </w:tcPr>
          <w:p w14:paraId="3C3541C0" w14:textId="77777777" w:rsidR="00D07587" w:rsidRDefault="00D07587" w:rsidP="00B26956">
            <w:pPr>
              <w:pStyle w:val="pStyle"/>
            </w:pPr>
            <w:r>
              <w:rPr>
                <w:rStyle w:val="rStyle"/>
              </w:rPr>
              <w:t>Fin</w:t>
            </w:r>
          </w:p>
        </w:tc>
        <w:tc>
          <w:tcPr>
            <w:tcW w:w="539" w:type="dxa"/>
            <w:vMerge w:val="restart"/>
          </w:tcPr>
          <w:p w14:paraId="622848CD" w14:textId="77777777" w:rsidR="00D07587" w:rsidRDefault="00D07587" w:rsidP="00B26956"/>
        </w:tc>
        <w:tc>
          <w:tcPr>
            <w:tcW w:w="1242" w:type="dxa"/>
            <w:vMerge w:val="restart"/>
          </w:tcPr>
          <w:p w14:paraId="3E7DC973" w14:textId="77777777" w:rsidR="00D07587" w:rsidRDefault="00D07587" w:rsidP="00B26956">
            <w:pPr>
              <w:pStyle w:val="pStyle"/>
            </w:pPr>
            <w:r>
              <w:rPr>
                <w:rStyle w:val="rStyle"/>
              </w:rPr>
              <w:t xml:space="preserve">Contribuir a desarrollar el respeto a los </w:t>
            </w:r>
            <w:r>
              <w:rPr>
                <w:rStyle w:val="rStyle"/>
              </w:rPr>
              <w:lastRenderedPageBreak/>
              <w:t>derechos humanos mediante la atención a personas receptoras y generadoras de violencia familiar en el Estado.</w:t>
            </w:r>
          </w:p>
        </w:tc>
        <w:tc>
          <w:tcPr>
            <w:tcW w:w="1073" w:type="dxa"/>
          </w:tcPr>
          <w:p w14:paraId="7AA6069B" w14:textId="77777777" w:rsidR="00D07587" w:rsidRDefault="00D07587" w:rsidP="00B26956">
            <w:pPr>
              <w:pStyle w:val="pStyle"/>
            </w:pPr>
            <w:r>
              <w:rPr>
                <w:rStyle w:val="rStyle"/>
              </w:rPr>
              <w:lastRenderedPageBreak/>
              <w:t xml:space="preserve">Porcentaje de atenciones </w:t>
            </w:r>
            <w:r>
              <w:rPr>
                <w:rStyle w:val="rStyle"/>
              </w:rPr>
              <w:lastRenderedPageBreak/>
              <w:t>en materia de violencia familiar.</w:t>
            </w:r>
          </w:p>
        </w:tc>
        <w:tc>
          <w:tcPr>
            <w:tcW w:w="1176" w:type="dxa"/>
            <w:gridSpan w:val="2"/>
          </w:tcPr>
          <w:p w14:paraId="4E58739A" w14:textId="77777777" w:rsidR="00D07587" w:rsidRDefault="00D07587" w:rsidP="00B26956">
            <w:pPr>
              <w:pStyle w:val="pStyle"/>
            </w:pPr>
            <w:r>
              <w:rPr>
                <w:rStyle w:val="rStyle"/>
              </w:rPr>
              <w:lastRenderedPageBreak/>
              <w:t xml:space="preserve">Se refiere a las atenciones de servicios de </w:t>
            </w:r>
            <w:r>
              <w:rPr>
                <w:rStyle w:val="rStyle"/>
              </w:rPr>
              <w:lastRenderedPageBreak/>
              <w:t>orientación, asesoría jurídica, terapias y canalizaciones mediante entrevistas, talleres, sesiones, charlas y conferencias, relacionadas con la violencia familiar.</w:t>
            </w:r>
          </w:p>
        </w:tc>
        <w:tc>
          <w:tcPr>
            <w:tcW w:w="1172" w:type="dxa"/>
          </w:tcPr>
          <w:p w14:paraId="3257A833" w14:textId="77777777" w:rsidR="00D07587" w:rsidRDefault="00D07587" w:rsidP="00B26956">
            <w:pPr>
              <w:pStyle w:val="pStyle"/>
            </w:pPr>
            <w:r>
              <w:rPr>
                <w:rStyle w:val="rStyle"/>
              </w:rPr>
              <w:lastRenderedPageBreak/>
              <w:t xml:space="preserve">(Atenciones brindadas en materia de </w:t>
            </w:r>
            <w:r>
              <w:rPr>
                <w:rStyle w:val="rStyle"/>
              </w:rPr>
              <w:lastRenderedPageBreak/>
              <w:t>violencia familiar/Atenciones programadas en materia de violencia familiar) *100</w:t>
            </w:r>
          </w:p>
        </w:tc>
        <w:tc>
          <w:tcPr>
            <w:tcW w:w="1038" w:type="dxa"/>
          </w:tcPr>
          <w:p w14:paraId="67DC6A6A" w14:textId="77777777" w:rsidR="00D07587" w:rsidRDefault="00D07587" w:rsidP="00B26956">
            <w:pPr>
              <w:pStyle w:val="pStyle"/>
            </w:pPr>
            <w:r>
              <w:rPr>
                <w:rStyle w:val="rStyle"/>
              </w:rPr>
              <w:lastRenderedPageBreak/>
              <w:t xml:space="preserve">Atenciones brindadas en materia de </w:t>
            </w:r>
            <w:r>
              <w:rPr>
                <w:rStyle w:val="rStyle"/>
              </w:rPr>
              <w:lastRenderedPageBreak/>
              <w:t>violencia familiar: Todas las actividades que se realizaron enfocadas a la prevención, atención y sanción de la violencia familiar de parte del CEPAVI. Atenciones programadas en materia de violencia familiar: El total de atenciones que se programaron en la meta.</w:t>
            </w:r>
          </w:p>
        </w:tc>
        <w:tc>
          <w:tcPr>
            <w:tcW w:w="818" w:type="dxa"/>
          </w:tcPr>
          <w:p w14:paraId="0DEB6610" w14:textId="77777777" w:rsidR="00D07587" w:rsidRDefault="00D07587" w:rsidP="00B26956">
            <w:pPr>
              <w:pStyle w:val="pStyle"/>
            </w:pPr>
            <w:r>
              <w:rPr>
                <w:rStyle w:val="rStyle"/>
              </w:rPr>
              <w:lastRenderedPageBreak/>
              <w:t>Estratégico-</w:t>
            </w:r>
            <w:r>
              <w:rPr>
                <w:rStyle w:val="rStyle"/>
              </w:rPr>
              <w:lastRenderedPageBreak/>
              <w:t>Eficacia-Anual</w:t>
            </w:r>
          </w:p>
        </w:tc>
        <w:tc>
          <w:tcPr>
            <w:tcW w:w="752" w:type="dxa"/>
          </w:tcPr>
          <w:p w14:paraId="1AB72977" w14:textId="77777777" w:rsidR="00D07587" w:rsidRDefault="00D07587" w:rsidP="00B26956">
            <w:pPr>
              <w:pStyle w:val="pStyle"/>
            </w:pPr>
            <w:r>
              <w:rPr>
                <w:rStyle w:val="rStyle"/>
              </w:rPr>
              <w:lastRenderedPageBreak/>
              <w:t>Porcentaje</w:t>
            </w:r>
          </w:p>
        </w:tc>
        <w:tc>
          <w:tcPr>
            <w:tcW w:w="841" w:type="dxa"/>
          </w:tcPr>
          <w:p w14:paraId="7FBE6FCD" w14:textId="77777777" w:rsidR="00D07587" w:rsidRDefault="00D07587" w:rsidP="00B26956">
            <w:pPr>
              <w:pStyle w:val="pStyle"/>
            </w:pPr>
            <w:r>
              <w:rPr>
                <w:rStyle w:val="rStyle"/>
              </w:rPr>
              <w:t xml:space="preserve">72943 </w:t>
            </w:r>
            <w:proofErr w:type="gramStart"/>
            <w:r>
              <w:rPr>
                <w:rStyle w:val="rStyle"/>
              </w:rPr>
              <w:t>Atenciones</w:t>
            </w:r>
            <w:proofErr w:type="gramEnd"/>
            <w:r>
              <w:rPr>
                <w:rStyle w:val="rStyle"/>
              </w:rPr>
              <w:t xml:space="preserve"> </w:t>
            </w:r>
            <w:r>
              <w:rPr>
                <w:rStyle w:val="rStyle"/>
              </w:rPr>
              <w:lastRenderedPageBreak/>
              <w:t>brindadas. (Año 2024)</w:t>
            </w:r>
          </w:p>
        </w:tc>
        <w:tc>
          <w:tcPr>
            <w:tcW w:w="1070" w:type="dxa"/>
          </w:tcPr>
          <w:p w14:paraId="47D406CE" w14:textId="77777777" w:rsidR="00D07587" w:rsidRDefault="00D07587" w:rsidP="00B26956">
            <w:pPr>
              <w:pStyle w:val="pStyle"/>
            </w:pPr>
            <w:r>
              <w:rPr>
                <w:rStyle w:val="rStyle"/>
              </w:rPr>
              <w:lastRenderedPageBreak/>
              <w:t xml:space="preserve">100.00% - Brindar 105,000 </w:t>
            </w:r>
            <w:r>
              <w:rPr>
                <w:rStyle w:val="rStyle"/>
              </w:rPr>
              <w:lastRenderedPageBreak/>
              <w:t>atenciones en materia de violencia familiar.</w:t>
            </w:r>
          </w:p>
        </w:tc>
        <w:tc>
          <w:tcPr>
            <w:tcW w:w="807" w:type="dxa"/>
          </w:tcPr>
          <w:p w14:paraId="2C15E614" w14:textId="77777777" w:rsidR="00D07587" w:rsidRDefault="00D07587" w:rsidP="00B26956">
            <w:pPr>
              <w:pStyle w:val="pStyle"/>
            </w:pPr>
            <w:r>
              <w:rPr>
                <w:rStyle w:val="rStyle"/>
              </w:rPr>
              <w:lastRenderedPageBreak/>
              <w:t>Ascendente</w:t>
            </w:r>
          </w:p>
        </w:tc>
        <w:tc>
          <w:tcPr>
            <w:tcW w:w="1029" w:type="dxa"/>
          </w:tcPr>
          <w:p w14:paraId="5F284D8D" w14:textId="77777777" w:rsidR="00D07587" w:rsidRDefault="00D07587" w:rsidP="00B26956">
            <w:pPr>
              <w:pStyle w:val="pStyle"/>
            </w:pPr>
          </w:p>
        </w:tc>
      </w:tr>
      <w:tr w:rsidR="00D07587" w14:paraId="1B8159E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3" w:type="dxa"/>
            <w:vMerge w:val="restart"/>
          </w:tcPr>
          <w:p w14:paraId="7106635B" w14:textId="77777777" w:rsidR="00D07587" w:rsidRDefault="00D07587" w:rsidP="00B26956">
            <w:pPr>
              <w:pStyle w:val="pStyle"/>
            </w:pPr>
            <w:r>
              <w:rPr>
                <w:rStyle w:val="rStyle"/>
              </w:rPr>
              <w:t>Propósito</w:t>
            </w:r>
          </w:p>
        </w:tc>
        <w:tc>
          <w:tcPr>
            <w:tcW w:w="539" w:type="dxa"/>
            <w:vMerge w:val="restart"/>
          </w:tcPr>
          <w:p w14:paraId="1D1E81FD" w14:textId="77777777" w:rsidR="00D07587" w:rsidRDefault="00D07587" w:rsidP="00B26956"/>
        </w:tc>
        <w:tc>
          <w:tcPr>
            <w:tcW w:w="1242" w:type="dxa"/>
            <w:vMerge w:val="restart"/>
          </w:tcPr>
          <w:p w14:paraId="366D77FD" w14:textId="77777777" w:rsidR="00D07587" w:rsidRDefault="00D07587" w:rsidP="00B26956">
            <w:pPr>
              <w:pStyle w:val="pStyle"/>
            </w:pPr>
            <w:r>
              <w:rPr>
                <w:rStyle w:val="rStyle"/>
              </w:rPr>
              <w:t xml:space="preserve">Las personas en situación de violencia familiar reciben del CEPAVI la atención metodológica especializada para su erradicación o </w:t>
            </w:r>
            <w:r>
              <w:rPr>
                <w:rStyle w:val="rStyle"/>
              </w:rPr>
              <w:lastRenderedPageBreak/>
              <w:t>en su caso para impulsar la procuración de la sanción por la violencia.</w:t>
            </w:r>
          </w:p>
        </w:tc>
        <w:tc>
          <w:tcPr>
            <w:tcW w:w="1073" w:type="dxa"/>
          </w:tcPr>
          <w:p w14:paraId="20A0FDC7" w14:textId="77777777" w:rsidR="00D07587" w:rsidRDefault="00D07587" w:rsidP="00B26956">
            <w:pPr>
              <w:pStyle w:val="pStyle"/>
            </w:pPr>
            <w:r>
              <w:rPr>
                <w:rStyle w:val="rStyle"/>
              </w:rPr>
              <w:lastRenderedPageBreak/>
              <w:t>Porcentaje de personas en situación de violencia familiar atendidas.</w:t>
            </w:r>
          </w:p>
        </w:tc>
        <w:tc>
          <w:tcPr>
            <w:tcW w:w="1176" w:type="dxa"/>
            <w:gridSpan w:val="2"/>
          </w:tcPr>
          <w:p w14:paraId="5B347F1A" w14:textId="77777777" w:rsidR="00D07587" w:rsidRDefault="00D07587" w:rsidP="00B26956">
            <w:pPr>
              <w:pStyle w:val="pStyle"/>
            </w:pPr>
            <w:r>
              <w:rPr>
                <w:rStyle w:val="rStyle"/>
              </w:rPr>
              <w:t>Personas atendidas en CEPAVI respecto a las programadas.</w:t>
            </w:r>
          </w:p>
        </w:tc>
        <w:tc>
          <w:tcPr>
            <w:tcW w:w="1172" w:type="dxa"/>
          </w:tcPr>
          <w:p w14:paraId="07FCF10D" w14:textId="77777777" w:rsidR="00D07587" w:rsidRDefault="00D07587" w:rsidP="00B26956">
            <w:pPr>
              <w:pStyle w:val="pStyle"/>
            </w:pPr>
            <w:r>
              <w:rPr>
                <w:rStyle w:val="rStyle"/>
              </w:rPr>
              <w:t>(Personas en situación de violencia familiar atendidas / personas en situación de violencia programadas para su atención) * 100</w:t>
            </w:r>
          </w:p>
        </w:tc>
        <w:tc>
          <w:tcPr>
            <w:tcW w:w="1038" w:type="dxa"/>
          </w:tcPr>
          <w:p w14:paraId="0DB822B8" w14:textId="77777777" w:rsidR="00D07587" w:rsidRDefault="00D07587" w:rsidP="00B26956">
            <w:pPr>
              <w:pStyle w:val="pStyle"/>
            </w:pPr>
            <w:r>
              <w:rPr>
                <w:rStyle w:val="rStyle"/>
              </w:rPr>
              <w:t xml:space="preserve">Personas en situación de violencia familiar atendidas: Personas receptoras de violencia que reciben un servicio del CEPAVI. </w:t>
            </w:r>
            <w:r>
              <w:rPr>
                <w:rStyle w:val="rStyle"/>
              </w:rPr>
              <w:lastRenderedPageBreak/>
              <w:t>Personas en situación de violencia programadas: El total de personas receptoras de violencia que se pretende atender de acuerdo a la meta.</w:t>
            </w:r>
          </w:p>
        </w:tc>
        <w:tc>
          <w:tcPr>
            <w:tcW w:w="818" w:type="dxa"/>
          </w:tcPr>
          <w:p w14:paraId="6C1899A6" w14:textId="77777777" w:rsidR="00D07587" w:rsidRDefault="00D07587" w:rsidP="00B26956">
            <w:pPr>
              <w:pStyle w:val="pStyle"/>
            </w:pPr>
            <w:r>
              <w:rPr>
                <w:rStyle w:val="rStyle"/>
              </w:rPr>
              <w:lastRenderedPageBreak/>
              <w:t>Estratégico-Eficacia-Anual</w:t>
            </w:r>
          </w:p>
        </w:tc>
        <w:tc>
          <w:tcPr>
            <w:tcW w:w="752" w:type="dxa"/>
          </w:tcPr>
          <w:p w14:paraId="06CB66FA" w14:textId="77777777" w:rsidR="00D07587" w:rsidRDefault="00D07587" w:rsidP="00B26956">
            <w:pPr>
              <w:pStyle w:val="pStyle"/>
            </w:pPr>
            <w:r>
              <w:rPr>
                <w:rStyle w:val="rStyle"/>
              </w:rPr>
              <w:t>Porcentaje</w:t>
            </w:r>
          </w:p>
        </w:tc>
        <w:tc>
          <w:tcPr>
            <w:tcW w:w="841" w:type="dxa"/>
          </w:tcPr>
          <w:p w14:paraId="443A2710" w14:textId="77777777" w:rsidR="00D07587" w:rsidRDefault="00D07587" w:rsidP="00B26956">
            <w:pPr>
              <w:pStyle w:val="pStyle"/>
            </w:pPr>
            <w:r>
              <w:rPr>
                <w:rStyle w:val="rStyle"/>
              </w:rPr>
              <w:t xml:space="preserve">3369 </w:t>
            </w:r>
            <w:proofErr w:type="gramStart"/>
            <w:r>
              <w:rPr>
                <w:rStyle w:val="rStyle"/>
              </w:rPr>
              <w:t>Personas</w:t>
            </w:r>
            <w:proofErr w:type="gramEnd"/>
            <w:r>
              <w:rPr>
                <w:rStyle w:val="rStyle"/>
              </w:rPr>
              <w:t xml:space="preserve"> atendidas. (Año 2024)</w:t>
            </w:r>
          </w:p>
        </w:tc>
        <w:tc>
          <w:tcPr>
            <w:tcW w:w="1070" w:type="dxa"/>
          </w:tcPr>
          <w:p w14:paraId="05F96B08" w14:textId="77777777" w:rsidR="00D07587" w:rsidRDefault="00D07587" w:rsidP="00B26956">
            <w:pPr>
              <w:pStyle w:val="pStyle"/>
            </w:pPr>
            <w:r>
              <w:rPr>
                <w:rStyle w:val="rStyle"/>
              </w:rPr>
              <w:t>100.00% - Atender 4410 personas en situación de violencia.</w:t>
            </w:r>
          </w:p>
        </w:tc>
        <w:tc>
          <w:tcPr>
            <w:tcW w:w="807" w:type="dxa"/>
          </w:tcPr>
          <w:p w14:paraId="4C8BB9B1" w14:textId="77777777" w:rsidR="00D07587" w:rsidRDefault="00D07587" w:rsidP="00B26956">
            <w:pPr>
              <w:pStyle w:val="pStyle"/>
            </w:pPr>
            <w:r>
              <w:rPr>
                <w:rStyle w:val="rStyle"/>
              </w:rPr>
              <w:t>Ascendente</w:t>
            </w:r>
          </w:p>
        </w:tc>
        <w:tc>
          <w:tcPr>
            <w:tcW w:w="1029" w:type="dxa"/>
          </w:tcPr>
          <w:p w14:paraId="275FA673" w14:textId="77777777" w:rsidR="00D07587" w:rsidRDefault="00D07587" w:rsidP="00B26956">
            <w:pPr>
              <w:pStyle w:val="pStyle"/>
            </w:pPr>
          </w:p>
        </w:tc>
      </w:tr>
      <w:tr w:rsidR="00D07587" w14:paraId="390360C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3" w:type="dxa"/>
            <w:vMerge w:val="restart"/>
          </w:tcPr>
          <w:p w14:paraId="4C61C6E2" w14:textId="77777777" w:rsidR="00D07587" w:rsidRDefault="00D07587" w:rsidP="00B26956">
            <w:pPr>
              <w:pStyle w:val="pStyle"/>
            </w:pPr>
            <w:r>
              <w:rPr>
                <w:rStyle w:val="rStyle"/>
              </w:rPr>
              <w:t>Componente</w:t>
            </w:r>
          </w:p>
        </w:tc>
        <w:tc>
          <w:tcPr>
            <w:tcW w:w="539" w:type="dxa"/>
            <w:vMerge w:val="restart"/>
          </w:tcPr>
          <w:p w14:paraId="5E17A424" w14:textId="77777777" w:rsidR="00D07587" w:rsidRDefault="00D07587" w:rsidP="00B26956">
            <w:pPr>
              <w:pStyle w:val="pStyle"/>
            </w:pPr>
            <w:r>
              <w:rPr>
                <w:rStyle w:val="rStyle"/>
              </w:rPr>
              <w:t>C-001</w:t>
            </w:r>
          </w:p>
        </w:tc>
        <w:tc>
          <w:tcPr>
            <w:tcW w:w="1242" w:type="dxa"/>
            <w:vMerge w:val="restart"/>
          </w:tcPr>
          <w:p w14:paraId="4C00E353" w14:textId="77777777" w:rsidR="00D07587" w:rsidRDefault="00D07587" w:rsidP="00B26956">
            <w:pPr>
              <w:pStyle w:val="pStyle"/>
            </w:pPr>
            <w:r>
              <w:rPr>
                <w:rStyle w:val="rStyle"/>
              </w:rPr>
              <w:t>Cobertura de atención a personas receptoras y generadoras de violencia familiar en el Estado mantenida.</w:t>
            </w:r>
          </w:p>
        </w:tc>
        <w:tc>
          <w:tcPr>
            <w:tcW w:w="1073" w:type="dxa"/>
          </w:tcPr>
          <w:p w14:paraId="591DD6B8" w14:textId="77777777" w:rsidR="00D07587" w:rsidRDefault="00D07587" w:rsidP="00B26956">
            <w:pPr>
              <w:pStyle w:val="pStyle"/>
            </w:pPr>
            <w:r>
              <w:rPr>
                <w:rStyle w:val="rStyle"/>
              </w:rPr>
              <w:t>Porcentaje de actividades de atención prevención y procuración de la sanción realizadas.</w:t>
            </w:r>
          </w:p>
        </w:tc>
        <w:tc>
          <w:tcPr>
            <w:tcW w:w="1176" w:type="dxa"/>
            <w:gridSpan w:val="2"/>
          </w:tcPr>
          <w:p w14:paraId="68C33C70" w14:textId="77777777" w:rsidR="00D07587" w:rsidRDefault="00D07587" w:rsidP="00B26956">
            <w:pPr>
              <w:pStyle w:val="pStyle"/>
            </w:pPr>
            <w:r>
              <w:rPr>
                <w:rStyle w:val="rStyle"/>
              </w:rPr>
              <w:t>Mide el porcentaje de actividades realizadas en sus diferentes modalidades (grupos de autoayuda, grupos de reflexión, conferencias y talleres.</w:t>
            </w:r>
          </w:p>
        </w:tc>
        <w:tc>
          <w:tcPr>
            <w:tcW w:w="1172" w:type="dxa"/>
          </w:tcPr>
          <w:p w14:paraId="24F28E99" w14:textId="77777777" w:rsidR="00D07587" w:rsidRDefault="00D07587" w:rsidP="00B26956">
            <w:pPr>
              <w:pStyle w:val="pStyle"/>
            </w:pPr>
            <w:r>
              <w:rPr>
                <w:rStyle w:val="rStyle"/>
              </w:rPr>
              <w:t>(Actividades realizadas/ actividades programadas) * 100</w:t>
            </w:r>
          </w:p>
        </w:tc>
        <w:tc>
          <w:tcPr>
            <w:tcW w:w="1038" w:type="dxa"/>
          </w:tcPr>
          <w:p w14:paraId="08554B5E" w14:textId="77777777" w:rsidR="00D07587" w:rsidRDefault="00D07587" w:rsidP="00B26956">
            <w:pPr>
              <w:pStyle w:val="pStyle"/>
            </w:pPr>
            <w:r>
              <w:rPr>
                <w:rStyle w:val="rStyle"/>
              </w:rPr>
              <w:t xml:space="preserve">Actividades realizadas: El total de acciones que se realicen enfocadas a la atención de personas receptoras y generadoras de violencia. Actividades programadas: El total de actividades que se pretenden realizar enfocadas a la atención de personas receptoras y </w:t>
            </w:r>
            <w:r>
              <w:rPr>
                <w:rStyle w:val="rStyle"/>
              </w:rPr>
              <w:lastRenderedPageBreak/>
              <w:t>generadoras de violencia programadas en la meta anual.</w:t>
            </w:r>
          </w:p>
        </w:tc>
        <w:tc>
          <w:tcPr>
            <w:tcW w:w="818" w:type="dxa"/>
          </w:tcPr>
          <w:p w14:paraId="4B390913" w14:textId="77777777" w:rsidR="00D07587" w:rsidRDefault="00D07587" w:rsidP="00B26956">
            <w:pPr>
              <w:pStyle w:val="pStyle"/>
            </w:pPr>
            <w:r>
              <w:rPr>
                <w:rStyle w:val="rStyle"/>
              </w:rPr>
              <w:lastRenderedPageBreak/>
              <w:t>Gestión-Eficacia-Anual</w:t>
            </w:r>
          </w:p>
        </w:tc>
        <w:tc>
          <w:tcPr>
            <w:tcW w:w="752" w:type="dxa"/>
          </w:tcPr>
          <w:p w14:paraId="661DF305" w14:textId="77777777" w:rsidR="00D07587" w:rsidRDefault="00D07587" w:rsidP="00B26956">
            <w:pPr>
              <w:pStyle w:val="pStyle"/>
            </w:pPr>
            <w:r>
              <w:rPr>
                <w:rStyle w:val="rStyle"/>
              </w:rPr>
              <w:t>Porcentaje</w:t>
            </w:r>
          </w:p>
        </w:tc>
        <w:tc>
          <w:tcPr>
            <w:tcW w:w="841" w:type="dxa"/>
          </w:tcPr>
          <w:p w14:paraId="2600EDD8" w14:textId="77777777" w:rsidR="00D07587" w:rsidRDefault="00D07587" w:rsidP="00B26956">
            <w:pPr>
              <w:pStyle w:val="pStyle"/>
            </w:pPr>
            <w:r>
              <w:rPr>
                <w:rStyle w:val="rStyle"/>
              </w:rPr>
              <w:t xml:space="preserve">220 </w:t>
            </w:r>
            <w:proofErr w:type="gramStart"/>
            <w:r>
              <w:rPr>
                <w:rStyle w:val="rStyle"/>
              </w:rPr>
              <w:t>Actividades</w:t>
            </w:r>
            <w:proofErr w:type="gramEnd"/>
            <w:r>
              <w:rPr>
                <w:rStyle w:val="rStyle"/>
              </w:rPr>
              <w:t xml:space="preserve"> realizadas. (Año 2024)</w:t>
            </w:r>
          </w:p>
        </w:tc>
        <w:tc>
          <w:tcPr>
            <w:tcW w:w="1070" w:type="dxa"/>
          </w:tcPr>
          <w:p w14:paraId="0CB147F2" w14:textId="77777777" w:rsidR="00D07587" w:rsidRDefault="00D07587" w:rsidP="00B26956">
            <w:pPr>
              <w:pStyle w:val="pStyle"/>
            </w:pPr>
            <w:r>
              <w:rPr>
                <w:rStyle w:val="rStyle"/>
              </w:rPr>
              <w:t>100.00% - Realizar 267 actividades de prevención y procuración de la sanción de la violencia.</w:t>
            </w:r>
          </w:p>
        </w:tc>
        <w:tc>
          <w:tcPr>
            <w:tcW w:w="807" w:type="dxa"/>
          </w:tcPr>
          <w:p w14:paraId="0821C58A" w14:textId="77777777" w:rsidR="00D07587" w:rsidRDefault="00D07587" w:rsidP="00B26956">
            <w:pPr>
              <w:pStyle w:val="pStyle"/>
            </w:pPr>
            <w:r>
              <w:rPr>
                <w:rStyle w:val="rStyle"/>
              </w:rPr>
              <w:t>Ascendente</w:t>
            </w:r>
          </w:p>
        </w:tc>
        <w:tc>
          <w:tcPr>
            <w:tcW w:w="1029" w:type="dxa"/>
          </w:tcPr>
          <w:p w14:paraId="12A40292" w14:textId="77777777" w:rsidR="00D07587" w:rsidRDefault="00D07587" w:rsidP="00B26956">
            <w:pPr>
              <w:pStyle w:val="pStyle"/>
            </w:pPr>
          </w:p>
        </w:tc>
      </w:tr>
      <w:tr w:rsidR="00D07587" w14:paraId="33D5805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3" w:type="dxa"/>
            <w:vMerge w:val="restart"/>
          </w:tcPr>
          <w:p w14:paraId="51A55012" w14:textId="77777777" w:rsidR="00D07587" w:rsidRDefault="00D07587" w:rsidP="00B26956">
            <w:r>
              <w:rPr>
                <w:rStyle w:val="rStyle"/>
              </w:rPr>
              <w:t>Actividad o Proyecto</w:t>
            </w:r>
          </w:p>
        </w:tc>
        <w:tc>
          <w:tcPr>
            <w:tcW w:w="539" w:type="dxa"/>
            <w:vMerge w:val="restart"/>
          </w:tcPr>
          <w:p w14:paraId="4DFD93D6" w14:textId="77777777" w:rsidR="00D07587" w:rsidRDefault="00D07587" w:rsidP="00B26956">
            <w:pPr>
              <w:pStyle w:val="pStyle"/>
            </w:pPr>
            <w:r>
              <w:rPr>
                <w:rStyle w:val="rStyle"/>
              </w:rPr>
              <w:t>A-01</w:t>
            </w:r>
          </w:p>
        </w:tc>
        <w:tc>
          <w:tcPr>
            <w:tcW w:w="1242" w:type="dxa"/>
            <w:vMerge w:val="restart"/>
          </w:tcPr>
          <w:p w14:paraId="141D55A8" w14:textId="77777777" w:rsidR="00D07587" w:rsidRDefault="00D07587" w:rsidP="00B26956">
            <w:pPr>
              <w:pStyle w:val="pStyle"/>
            </w:pPr>
            <w:r>
              <w:rPr>
                <w:rStyle w:val="rStyle"/>
              </w:rPr>
              <w:t>Actividades de sensibilización, capacitación, investigación y difusión.</w:t>
            </w:r>
          </w:p>
        </w:tc>
        <w:tc>
          <w:tcPr>
            <w:tcW w:w="1073" w:type="dxa"/>
          </w:tcPr>
          <w:p w14:paraId="446BCA80" w14:textId="77777777" w:rsidR="00D07587" w:rsidRDefault="00D07587" w:rsidP="00B26956">
            <w:pPr>
              <w:pStyle w:val="pStyle"/>
            </w:pPr>
            <w:r>
              <w:rPr>
                <w:rStyle w:val="rStyle"/>
              </w:rPr>
              <w:t>Porcentaje de atenciones en materia de prevención realizadas.</w:t>
            </w:r>
          </w:p>
        </w:tc>
        <w:tc>
          <w:tcPr>
            <w:tcW w:w="1176" w:type="dxa"/>
            <w:gridSpan w:val="2"/>
          </w:tcPr>
          <w:p w14:paraId="76445A60" w14:textId="77777777" w:rsidR="00D07587" w:rsidRDefault="00D07587" w:rsidP="00B26956">
            <w:pPr>
              <w:pStyle w:val="pStyle"/>
            </w:pPr>
            <w:r>
              <w:rPr>
                <w:rStyle w:val="rStyle"/>
              </w:rPr>
              <w:t>Mide el porcentaje de personas atendidas en materia de prevención de la violencia familiar.</w:t>
            </w:r>
          </w:p>
        </w:tc>
        <w:tc>
          <w:tcPr>
            <w:tcW w:w="1172" w:type="dxa"/>
          </w:tcPr>
          <w:p w14:paraId="374C18D3" w14:textId="77777777" w:rsidR="00D07587" w:rsidRDefault="00D07587" w:rsidP="00B26956">
            <w:pPr>
              <w:pStyle w:val="pStyle"/>
            </w:pPr>
            <w:r>
              <w:rPr>
                <w:rStyle w:val="rStyle"/>
              </w:rPr>
              <w:t>(Número personas atendidas/ número de personas programadas) * 100</w:t>
            </w:r>
          </w:p>
        </w:tc>
        <w:tc>
          <w:tcPr>
            <w:tcW w:w="1038" w:type="dxa"/>
          </w:tcPr>
          <w:p w14:paraId="7D612B8B" w14:textId="77777777" w:rsidR="00D07587" w:rsidRDefault="00D07587" w:rsidP="00B26956">
            <w:pPr>
              <w:pStyle w:val="pStyle"/>
            </w:pPr>
            <w:r>
              <w:rPr>
                <w:rStyle w:val="rStyle"/>
              </w:rPr>
              <w:t>Número de personas atendidas: El total de personas que recibieron una atención de parte del CEPAVI. Número de personas programadas: El total de personas que se pretende atender de acuerdo a la meta anual.</w:t>
            </w:r>
          </w:p>
        </w:tc>
        <w:tc>
          <w:tcPr>
            <w:tcW w:w="818" w:type="dxa"/>
          </w:tcPr>
          <w:p w14:paraId="13D06BFC" w14:textId="77777777" w:rsidR="00D07587" w:rsidRDefault="00D07587" w:rsidP="00B26956">
            <w:pPr>
              <w:pStyle w:val="pStyle"/>
            </w:pPr>
            <w:r>
              <w:rPr>
                <w:rStyle w:val="rStyle"/>
              </w:rPr>
              <w:t>Gestión-Eficacia-Anual</w:t>
            </w:r>
          </w:p>
        </w:tc>
        <w:tc>
          <w:tcPr>
            <w:tcW w:w="752" w:type="dxa"/>
          </w:tcPr>
          <w:p w14:paraId="3DCB5905" w14:textId="77777777" w:rsidR="00D07587" w:rsidRDefault="00D07587" w:rsidP="00B26956">
            <w:pPr>
              <w:pStyle w:val="pStyle"/>
            </w:pPr>
            <w:r>
              <w:rPr>
                <w:rStyle w:val="rStyle"/>
              </w:rPr>
              <w:t>Porcentaje</w:t>
            </w:r>
          </w:p>
        </w:tc>
        <w:tc>
          <w:tcPr>
            <w:tcW w:w="841" w:type="dxa"/>
          </w:tcPr>
          <w:p w14:paraId="3D22F0AE" w14:textId="77777777" w:rsidR="00D07587" w:rsidRDefault="00D07587" w:rsidP="00B26956">
            <w:pPr>
              <w:pStyle w:val="pStyle"/>
            </w:pPr>
            <w:r>
              <w:rPr>
                <w:rStyle w:val="rStyle"/>
              </w:rPr>
              <w:t xml:space="preserve">70791 </w:t>
            </w:r>
            <w:proofErr w:type="gramStart"/>
            <w:r>
              <w:rPr>
                <w:rStyle w:val="rStyle"/>
              </w:rPr>
              <w:t>Personas</w:t>
            </w:r>
            <w:proofErr w:type="gramEnd"/>
            <w:r>
              <w:rPr>
                <w:rStyle w:val="rStyle"/>
              </w:rPr>
              <w:t xml:space="preserve"> atendidas en actividades de prevención. (Año 2024)</w:t>
            </w:r>
          </w:p>
        </w:tc>
        <w:tc>
          <w:tcPr>
            <w:tcW w:w="1070" w:type="dxa"/>
          </w:tcPr>
          <w:p w14:paraId="00781137" w14:textId="77777777" w:rsidR="00D07587" w:rsidRDefault="00D07587" w:rsidP="00B26956">
            <w:pPr>
              <w:pStyle w:val="pStyle"/>
            </w:pPr>
            <w:r>
              <w:rPr>
                <w:rStyle w:val="rStyle"/>
              </w:rPr>
              <w:t>100.00% - Atender 105,000 personas en actividades de prevención.</w:t>
            </w:r>
          </w:p>
        </w:tc>
        <w:tc>
          <w:tcPr>
            <w:tcW w:w="807" w:type="dxa"/>
          </w:tcPr>
          <w:p w14:paraId="193921D5" w14:textId="77777777" w:rsidR="00D07587" w:rsidRDefault="00D07587" w:rsidP="00B26956">
            <w:pPr>
              <w:pStyle w:val="pStyle"/>
            </w:pPr>
            <w:r>
              <w:rPr>
                <w:rStyle w:val="rStyle"/>
              </w:rPr>
              <w:t>Ascendente</w:t>
            </w:r>
          </w:p>
        </w:tc>
        <w:tc>
          <w:tcPr>
            <w:tcW w:w="1029" w:type="dxa"/>
          </w:tcPr>
          <w:p w14:paraId="3FD39A5C" w14:textId="77777777" w:rsidR="00D07587" w:rsidRDefault="00D07587" w:rsidP="00B26956">
            <w:pPr>
              <w:pStyle w:val="pStyle"/>
            </w:pPr>
          </w:p>
        </w:tc>
      </w:tr>
      <w:tr w:rsidR="00D07587" w14:paraId="131BBD2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3" w:type="dxa"/>
            <w:vMerge/>
          </w:tcPr>
          <w:p w14:paraId="20A8911F" w14:textId="77777777" w:rsidR="00D07587" w:rsidRDefault="00D07587" w:rsidP="00B26956"/>
        </w:tc>
        <w:tc>
          <w:tcPr>
            <w:tcW w:w="539" w:type="dxa"/>
            <w:vMerge w:val="restart"/>
          </w:tcPr>
          <w:p w14:paraId="7DD4291A" w14:textId="77777777" w:rsidR="00D07587" w:rsidRDefault="00D07587" w:rsidP="00B26956">
            <w:pPr>
              <w:pStyle w:val="pStyle"/>
            </w:pPr>
            <w:r>
              <w:rPr>
                <w:rStyle w:val="rStyle"/>
              </w:rPr>
              <w:t>A-02</w:t>
            </w:r>
          </w:p>
        </w:tc>
        <w:tc>
          <w:tcPr>
            <w:tcW w:w="1242" w:type="dxa"/>
            <w:vMerge w:val="restart"/>
          </w:tcPr>
          <w:p w14:paraId="4F39B84A" w14:textId="77777777" w:rsidR="00D07587" w:rsidRDefault="00D07587" w:rsidP="00B26956">
            <w:pPr>
              <w:pStyle w:val="pStyle"/>
            </w:pPr>
            <w:r>
              <w:rPr>
                <w:rStyle w:val="rStyle"/>
              </w:rPr>
              <w:t>Atención a personas receptoras de violencia familiar.</w:t>
            </w:r>
          </w:p>
        </w:tc>
        <w:tc>
          <w:tcPr>
            <w:tcW w:w="1073" w:type="dxa"/>
          </w:tcPr>
          <w:p w14:paraId="745FD3CF" w14:textId="77777777" w:rsidR="00D07587" w:rsidRDefault="00D07587" w:rsidP="00B26956">
            <w:pPr>
              <w:pStyle w:val="pStyle"/>
            </w:pPr>
            <w:r>
              <w:rPr>
                <w:rStyle w:val="rStyle"/>
              </w:rPr>
              <w:t>Porcentaje de atenciones a personas receptoras de violencia familiar realizadas.</w:t>
            </w:r>
          </w:p>
        </w:tc>
        <w:tc>
          <w:tcPr>
            <w:tcW w:w="1176" w:type="dxa"/>
            <w:gridSpan w:val="2"/>
          </w:tcPr>
          <w:p w14:paraId="1B4D9FBE" w14:textId="77777777" w:rsidR="00D07587" w:rsidRDefault="00D07587" w:rsidP="00B26956">
            <w:pPr>
              <w:pStyle w:val="pStyle"/>
            </w:pPr>
            <w:r>
              <w:rPr>
                <w:rStyle w:val="rStyle"/>
              </w:rPr>
              <w:t>Mide el porcentaje de atenciones en sus diferentes modalidades (primer contacto, emocional, jurídica y Grupos de Autoayuda.</w:t>
            </w:r>
          </w:p>
        </w:tc>
        <w:tc>
          <w:tcPr>
            <w:tcW w:w="1172" w:type="dxa"/>
          </w:tcPr>
          <w:p w14:paraId="0BF5F319" w14:textId="77777777" w:rsidR="00D07587" w:rsidRDefault="00D07587" w:rsidP="00B26956">
            <w:pPr>
              <w:pStyle w:val="pStyle"/>
            </w:pPr>
            <w:proofErr w:type="gramStart"/>
            <w:r>
              <w:rPr>
                <w:rStyle w:val="rStyle"/>
              </w:rPr>
              <w:t>( Atenciones</w:t>
            </w:r>
            <w:proofErr w:type="gramEnd"/>
            <w:r>
              <w:rPr>
                <w:rStyle w:val="rStyle"/>
              </w:rPr>
              <w:t xml:space="preserve"> otorgadas / Atenciones Programadas) * 100</w:t>
            </w:r>
          </w:p>
        </w:tc>
        <w:tc>
          <w:tcPr>
            <w:tcW w:w="1038" w:type="dxa"/>
          </w:tcPr>
          <w:p w14:paraId="757BCCF6" w14:textId="77777777" w:rsidR="00D07587" w:rsidRDefault="00D07587" w:rsidP="00B26956">
            <w:pPr>
              <w:pStyle w:val="pStyle"/>
            </w:pPr>
            <w:r>
              <w:rPr>
                <w:rStyle w:val="rStyle"/>
              </w:rPr>
              <w:t xml:space="preserve">Atenciones otorgadas: Atenciones brindadas a mujeres receptoras y/o generadoras de violencia familiar. Atenciones </w:t>
            </w:r>
            <w:r>
              <w:rPr>
                <w:rStyle w:val="rStyle"/>
              </w:rPr>
              <w:lastRenderedPageBreak/>
              <w:t>Programadas: El total de atenciones que se pretenden brindar de acuerdo a la meta anual.</w:t>
            </w:r>
          </w:p>
        </w:tc>
        <w:tc>
          <w:tcPr>
            <w:tcW w:w="818" w:type="dxa"/>
          </w:tcPr>
          <w:p w14:paraId="2972F321" w14:textId="77777777" w:rsidR="00D07587" w:rsidRDefault="00D07587" w:rsidP="00B26956">
            <w:pPr>
              <w:pStyle w:val="pStyle"/>
            </w:pPr>
            <w:r>
              <w:rPr>
                <w:rStyle w:val="rStyle"/>
              </w:rPr>
              <w:lastRenderedPageBreak/>
              <w:t>Gestión-Eficacia-Anual</w:t>
            </w:r>
          </w:p>
        </w:tc>
        <w:tc>
          <w:tcPr>
            <w:tcW w:w="752" w:type="dxa"/>
          </w:tcPr>
          <w:p w14:paraId="39E5F2E9" w14:textId="77777777" w:rsidR="00D07587" w:rsidRDefault="00D07587" w:rsidP="00B26956">
            <w:pPr>
              <w:pStyle w:val="pStyle"/>
            </w:pPr>
            <w:r>
              <w:rPr>
                <w:rStyle w:val="rStyle"/>
              </w:rPr>
              <w:t>Porcentaje</w:t>
            </w:r>
          </w:p>
        </w:tc>
        <w:tc>
          <w:tcPr>
            <w:tcW w:w="841" w:type="dxa"/>
          </w:tcPr>
          <w:p w14:paraId="45A497C8" w14:textId="77777777" w:rsidR="00D07587" w:rsidRDefault="00D07587" w:rsidP="00B26956">
            <w:pPr>
              <w:pStyle w:val="pStyle"/>
            </w:pPr>
            <w:r>
              <w:rPr>
                <w:rStyle w:val="rStyle"/>
              </w:rPr>
              <w:t xml:space="preserve">7861 </w:t>
            </w:r>
            <w:proofErr w:type="gramStart"/>
            <w:r>
              <w:rPr>
                <w:rStyle w:val="rStyle"/>
              </w:rPr>
              <w:t>Atenciones</w:t>
            </w:r>
            <w:proofErr w:type="gramEnd"/>
            <w:r>
              <w:rPr>
                <w:rStyle w:val="rStyle"/>
              </w:rPr>
              <w:t xml:space="preserve"> brindadas a personas receptoras de violencia familiar. </w:t>
            </w:r>
            <w:r>
              <w:rPr>
                <w:rStyle w:val="rStyle"/>
              </w:rPr>
              <w:lastRenderedPageBreak/>
              <w:t>(Año 2024)</w:t>
            </w:r>
          </w:p>
        </w:tc>
        <w:tc>
          <w:tcPr>
            <w:tcW w:w="1070" w:type="dxa"/>
          </w:tcPr>
          <w:p w14:paraId="565FA3E7" w14:textId="77777777" w:rsidR="00D07587" w:rsidRDefault="00D07587" w:rsidP="00B26956">
            <w:pPr>
              <w:pStyle w:val="pStyle"/>
            </w:pPr>
            <w:r>
              <w:rPr>
                <w:rStyle w:val="rStyle"/>
              </w:rPr>
              <w:lastRenderedPageBreak/>
              <w:t>100.00% - Atender a 7523 personas receptoras de violencia familiar.</w:t>
            </w:r>
          </w:p>
        </w:tc>
        <w:tc>
          <w:tcPr>
            <w:tcW w:w="807" w:type="dxa"/>
          </w:tcPr>
          <w:p w14:paraId="2E1FC35D" w14:textId="77777777" w:rsidR="00D07587" w:rsidRDefault="00D07587" w:rsidP="00B26956">
            <w:pPr>
              <w:pStyle w:val="pStyle"/>
            </w:pPr>
            <w:r>
              <w:rPr>
                <w:rStyle w:val="rStyle"/>
              </w:rPr>
              <w:t>Ascendente</w:t>
            </w:r>
          </w:p>
        </w:tc>
        <w:tc>
          <w:tcPr>
            <w:tcW w:w="1029" w:type="dxa"/>
          </w:tcPr>
          <w:p w14:paraId="13969696" w14:textId="77777777" w:rsidR="00D07587" w:rsidRDefault="00D07587" w:rsidP="00B26956">
            <w:pPr>
              <w:pStyle w:val="pStyle"/>
            </w:pPr>
          </w:p>
        </w:tc>
      </w:tr>
      <w:tr w:rsidR="00D07587" w14:paraId="1EDB190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3" w:type="dxa"/>
            <w:vMerge/>
          </w:tcPr>
          <w:p w14:paraId="2A335D27" w14:textId="77777777" w:rsidR="00D07587" w:rsidRDefault="00D07587" w:rsidP="00B26956"/>
        </w:tc>
        <w:tc>
          <w:tcPr>
            <w:tcW w:w="539" w:type="dxa"/>
            <w:vMerge w:val="restart"/>
          </w:tcPr>
          <w:p w14:paraId="0F89638F" w14:textId="77777777" w:rsidR="00D07587" w:rsidRDefault="00D07587" w:rsidP="00B26956">
            <w:pPr>
              <w:pStyle w:val="pStyle"/>
            </w:pPr>
            <w:r>
              <w:rPr>
                <w:rStyle w:val="rStyle"/>
              </w:rPr>
              <w:t>A-03</w:t>
            </w:r>
          </w:p>
        </w:tc>
        <w:tc>
          <w:tcPr>
            <w:tcW w:w="1242" w:type="dxa"/>
            <w:vMerge w:val="restart"/>
          </w:tcPr>
          <w:p w14:paraId="24BD15E1" w14:textId="77777777" w:rsidR="00D07587" w:rsidRDefault="00D07587" w:rsidP="00B26956">
            <w:pPr>
              <w:pStyle w:val="pStyle"/>
            </w:pPr>
            <w:r>
              <w:rPr>
                <w:rStyle w:val="rStyle"/>
              </w:rPr>
              <w:t>Atención a personas generadoras de violencia intrafamiliar.</w:t>
            </w:r>
          </w:p>
        </w:tc>
        <w:tc>
          <w:tcPr>
            <w:tcW w:w="1073" w:type="dxa"/>
          </w:tcPr>
          <w:p w14:paraId="04FD23AC" w14:textId="77777777" w:rsidR="00D07587" w:rsidRDefault="00D07587" w:rsidP="00B26956">
            <w:pPr>
              <w:pStyle w:val="pStyle"/>
            </w:pPr>
            <w:r>
              <w:rPr>
                <w:rStyle w:val="rStyle"/>
              </w:rPr>
              <w:t>Porcentaje de atenciones a personas generadoras de violencia familiar realizadas</w:t>
            </w:r>
          </w:p>
        </w:tc>
        <w:tc>
          <w:tcPr>
            <w:tcW w:w="1176" w:type="dxa"/>
            <w:gridSpan w:val="2"/>
          </w:tcPr>
          <w:p w14:paraId="7E4E232B" w14:textId="77777777" w:rsidR="00D07587" w:rsidRDefault="00D07587" w:rsidP="00B26956">
            <w:pPr>
              <w:pStyle w:val="pStyle"/>
            </w:pPr>
            <w:r>
              <w:rPr>
                <w:rStyle w:val="rStyle"/>
              </w:rPr>
              <w:t>Mide el porcentaje de atenciones a personas generadoras de violencia familiar en sus diferentes modalidades (primer contacto, emocional, jurídica y grupos de reflexión masculina.</w:t>
            </w:r>
          </w:p>
        </w:tc>
        <w:tc>
          <w:tcPr>
            <w:tcW w:w="1172" w:type="dxa"/>
          </w:tcPr>
          <w:p w14:paraId="16A836D6" w14:textId="77777777" w:rsidR="00D07587" w:rsidRDefault="00D07587" w:rsidP="00B26956">
            <w:pPr>
              <w:pStyle w:val="pStyle"/>
            </w:pPr>
            <w:r>
              <w:rPr>
                <w:rStyle w:val="rStyle"/>
              </w:rPr>
              <w:t xml:space="preserve">(Atenciones otorgadas/ atenciones </w:t>
            </w:r>
            <w:proofErr w:type="gramStart"/>
            <w:r>
              <w:rPr>
                <w:rStyle w:val="rStyle"/>
              </w:rPr>
              <w:t>programadas)*</w:t>
            </w:r>
            <w:proofErr w:type="gramEnd"/>
            <w:r>
              <w:rPr>
                <w:rStyle w:val="rStyle"/>
              </w:rPr>
              <w:t xml:space="preserve"> 100</w:t>
            </w:r>
          </w:p>
        </w:tc>
        <w:tc>
          <w:tcPr>
            <w:tcW w:w="1038" w:type="dxa"/>
          </w:tcPr>
          <w:p w14:paraId="4E4C804A" w14:textId="77777777" w:rsidR="00D07587" w:rsidRDefault="00D07587" w:rsidP="00B26956">
            <w:pPr>
              <w:pStyle w:val="pStyle"/>
            </w:pPr>
            <w:r>
              <w:rPr>
                <w:rStyle w:val="rStyle"/>
              </w:rPr>
              <w:t>Atenciones otorgadas: Atenciones brindadas a personas generadores de violencia familiar. Atenciones programadas: Total de atenciones que se pretenden brindar de acuerdo a la meta anual.</w:t>
            </w:r>
          </w:p>
        </w:tc>
        <w:tc>
          <w:tcPr>
            <w:tcW w:w="818" w:type="dxa"/>
          </w:tcPr>
          <w:p w14:paraId="67E27AD6" w14:textId="77777777" w:rsidR="00D07587" w:rsidRDefault="00D07587" w:rsidP="00B26956">
            <w:pPr>
              <w:pStyle w:val="pStyle"/>
            </w:pPr>
            <w:r>
              <w:rPr>
                <w:rStyle w:val="rStyle"/>
              </w:rPr>
              <w:t>Gestión-Eficacia-Anual</w:t>
            </w:r>
          </w:p>
        </w:tc>
        <w:tc>
          <w:tcPr>
            <w:tcW w:w="752" w:type="dxa"/>
          </w:tcPr>
          <w:p w14:paraId="768F496B" w14:textId="77777777" w:rsidR="00D07587" w:rsidRDefault="00D07587" w:rsidP="00B26956">
            <w:pPr>
              <w:pStyle w:val="pStyle"/>
            </w:pPr>
            <w:r>
              <w:rPr>
                <w:rStyle w:val="rStyle"/>
              </w:rPr>
              <w:t>Porcentaje</w:t>
            </w:r>
          </w:p>
        </w:tc>
        <w:tc>
          <w:tcPr>
            <w:tcW w:w="841" w:type="dxa"/>
          </w:tcPr>
          <w:p w14:paraId="72007A5D" w14:textId="77777777" w:rsidR="00D07587" w:rsidRDefault="00D07587" w:rsidP="00B26956">
            <w:pPr>
              <w:pStyle w:val="pStyle"/>
            </w:pPr>
            <w:r>
              <w:rPr>
                <w:rStyle w:val="rStyle"/>
              </w:rPr>
              <w:t xml:space="preserve">4567 </w:t>
            </w:r>
            <w:proofErr w:type="gramStart"/>
            <w:r>
              <w:rPr>
                <w:rStyle w:val="rStyle"/>
              </w:rPr>
              <w:t>Atenciones</w:t>
            </w:r>
            <w:proofErr w:type="gramEnd"/>
            <w:r>
              <w:rPr>
                <w:rStyle w:val="rStyle"/>
              </w:rPr>
              <w:t xml:space="preserve"> (Año 2024)</w:t>
            </w:r>
          </w:p>
        </w:tc>
        <w:tc>
          <w:tcPr>
            <w:tcW w:w="1070" w:type="dxa"/>
          </w:tcPr>
          <w:p w14:paraId="17634297" w14:textId="77777777" w:rsidR="00D07587" w:rsidRDefault="00D07587" w:rsidP="00B26956">
            <w:pPr>
              <w:pStyle w:val="pStyle"/>
            </w:pPr>
            <w:r>
              <w:rPr>
                <w:rStyle w:val="rStyle"/>
              </w:rPr>
              <w:t>100.00% - Atender a 4529 personas generadoras de violencia familiar.</w:t>
            </w:r>
          </w:p>
        </w:tc>
        <w:tc>
          <w:tcPr>
            <w:tcW w:w="807" w:type="dxa"/>
          </w:tcPr>
          <w:p w14:paraId="55FE579F" w14:textId="77777777" w:rsidR="00D07587" w:rsidRDefault="00D07587" w:rsidP="00B26956">
            <w:pPr>
              <w:pStyle w:val="pStyle"/>
            </w:pPr>
            <w:r>
              <w:rPr>
                <w:rStyle w:val="rStyle"/>
              </w:rPr>
              <w:t>Ascendente</w:t>
            </w:r>
          </w:p>
        </w:tc>
        <w:tc>
          <w:tcPr>
            <w:tcW w:w="1029" w:type="dxa"/>
          </w:tcPr>
          <w:p w14:paraId="19745484" w14:textId="77777777" w:rsidR="00D07587" w:rsidRDefault="00D07587" w:rsidP="00B26956">
            <w:pPr>
              <w:pStyle w:val="pStyle"/>
            </w:pPr>
          </w:p>
        </w:tc>
      </w:tr>
      <w:tr w:rsidR="00D07587" w14:paraId="2B70B53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3" w:type="dxa"/>
            <w:vMerge/>
          </w:tcPr>
          <w:p w14:paraId="565D0467" w14:textId="77777777" w:rsidR="00D07587" w:rsidRDefault="00D07587" w:rsidP="00B26956"/>
        </w:tc>
        <w:tc>
          <w:tcPr>
            <w:tcW w:w="539" w:type="dxa"/>
            <w:vMerge w:val="restart"/>
          </w:tcPr>
          <w:p w14:paraId="497EC6D9" w14:textId="77777777" w:rsidR="00D07587" w:rsidRDefault="00D07587" w:rsidP="00B26956">
            <w:pPr>
              <w:pStyle w:val="pStyle"/>
            </w:pPr>
            <w:r>
              <w:rPr>
                <w:rStyle w:val="rStyle"/>
              </w:rPr>
              <w:t>A-04</w:t>
            </w:r>
          </w:p>
        </w:tc>
        <w:tc>
          <w:tcPr>
            <w:tcW w:w="1242" w:type="dxa"/>
            <w:vMerge w:val="restart"/>
          </w:tcPr>
          <w:p w14:paraId="1F9F4E19" w14:textId="77777777" w:rsidR="00D07587" w:rsidRDefault="00D07587" w:rsidP="00B26956">
            <w:pPr>
              <w:pStyle w:val="pStyle"/>
            </w:pPr>
            <w:r>
              <w:rPr>
                <w:rStyle w:val="rStyle"/>
              </w:rPr>
              <w:t>Fortalecimiento de las redes interinstitucionales de prevención y atención a personas receptoras y generadoras de violencia familiar.</w:t>
            </w:r>
          </w:p>
        </w:tc>
        <w:tc>
          <w:tcPr>
            <w:tcW w:w="1073" w:type="dxa"/>
          </w:tcPr>
          <w:p w14:paraId="3D83D1B3" w14:textId="77777777" w:rsidR="00D07587" w:rsidRDefault="00D07587" w:rsidP="00B26956">
            <w:pPr>
              <w:pStyle w:val="pStyle"/>
            </w:pPr>
            <w:r>
              <w:rPr>
                <w:rStyle w:val="rStyle"/>
              </w:rPr>
              <w:t>Porcentaje de firma de convenios de colaboración interinstitucional.</w:t>
            </w:r>
          </w:p>
        </w:tc>
        <w:tc>
          <w:tcPr>
            <w:tcW w:w="1176" w:type="dxa"/>
            <w:gridSpan w:val="2"/>
          </w:tcPr>
          <w:p w14:paraId="051097D9" w14:textId="77777777" w:rsidR="00D07587" w:rsidRDefault="00D07587" w:rsidP="00B26956">
            <w:pPr>
              <w:pStyle w:val="pStyle"/>
            </w:pPr>
            <w:r>
              <w:rPr>
                <w:rStyle w:val="rStyle"/>
              </w:rPr>
              <w:t xml:space="preserve">Convenios de colaboración para el fortalecimiento de las redes interinstitucionales de prevención y atención a personas receptoras y </w:t>
            </w:r>
            <w:r>
              <w:rPr>
                <w:rStyle w:val="rStyle"/>
              </w:rPr>
              <w:lastRenderedPageBreak/>
              <w:t>generadoras de violencia familiar.</w:t>
            </w:r>
          </w:p>
        </w:tc>
        <w:tc>
          <w:tcPr>
            <w:tcW w:w="1172" w:type="dxa"/>
          </w:tcPr>
          <w:p w14:paraId="689E0ECF" w14:textId="77777777" w:rsidR="00D07587" w:rsidRDefault="00D07587" w:rsidP="00B26956">
            <w:pPr>
              <w:pStyle w:val="pStyle"/>
            </w:pPr>
            <w:r>
              <w:rPr>
                <w:rStyle w:val="rStyle"/>
              </w:rPr>
              <w:lastRenderedPageBreak/>
              <w:t xml:space="preserve">(Número de convenios firmados/ Número de convenios </w:t>
            </w:r>
            <w:proofErr w:type="gramStart"/>
            <w:r>
              <w:rPr>
                <w:rStyle w:val="rStyle"/>
              </w:rPr>
              <w:t>programados)*</w:t>
            </w:r>
            <w:proofErr w:type="gramEnd"/>
            <w:r>
              <w:rPr>
                <w:rStyle w:val="rStyle"/>
              </w:rPr>
              <w:t>100</w:t>
            </w:r>
          </w:p>
        </w:tc>
        <w:tc>
          <w:tcPr>
            <w:tcW w:w="1038" w:type="dxa"/>
          </w:tcPr>
          <w:p w14:paraId="12AB1722" w14:textId="77777777" w:rsidR="00D07587" w:rsidRDefault="00D07587" w:rsidP="00B26956">
            <w:pPr>
              <w:pStyle w:val="pStyle"/>
            </w:pPr>
            <w:r>
              <w:rPr>
                <w:rStyle w:val="rStyle"/>
              </w:rPr>
              <w:t>Número de convenios firmados: Convenios de colaboración firmados para el fortalecimiento de la red interinstituci</w:t>
            </w:r>
            <w:r>
              <w:rPr>
                <w:rStyle w:val="rStyle"/>
              </w:rPr>
              <w:lastRenderedPageBreak/>
              <w:t>onal de prevención y atención de la violencia familiar. Número de convenios programados: Total de convenios señalados en la meta anual.</w:t>
            </w:r>
          </w:p>
        </w:tc>
        <w:tc>
          <w:tcPr>
            <w:tcW w:w="818" w:type="dxa"/>
          </w:tcPr>
          <w:p w14:paraId="48A33776" w14:textId="77777777" w:rsidR="00D07587" w:rsidRDefault="00D07587" w:rsidP="00B26956">
            <w:pPr>
              <w:pStyle w:val="pStyle"/>
            </w:pPr>
            <w:r>
              <w:rPr>
                <w:rStyle w:val="rStyle"/>
              </w:rPr>
              <w:lastRenderedPageBreak/>
              <w:t>Gestión-Eficacia-Anual</w:t>
            </w:r>
          </w:p>
        </w:tc>
        <w:tc>
          <w:tcPr>
            <w:tcW w:w="752" w:type="dxa"/>
          </w:tcPr>
          <w:p w14:paraId="389387FA" w14:textId="77777777" w:rsidR="00D07587" w:rsidRDefault="00D07587" w:rsidP="00B26956">
            <w:pPr>
              <w:pStyle w:val="pStyle"/>
            </w:pPr>
            <w:r>
              <w:rPr>
                <w:rStyle w:val="rStyle"/>
              </w:rPr>
              <w:t>Porcentaje</w:t>
            </w:r>
          </w:p>
        </w:tc>
        <w:tc>
          <w:tcPr>
            <w:tcW w:w="841" w:type="dxa"/>
          </w:tcPr>
          <w:p w14:paraId="0ED4610F" w14:textId="77777777" w:rsidR="00D07587" w:rsidRDefault="00D07587" w:rsidP="00B26956">
            <w:pPr>
              <w:pStyle w:val="pStyle"/>
            </w:pPr>
            <w:r>
              <w:rPr>
                <w:rStyle w:val="rStyle"/>
              </w:rPr>
              <w:t xml:space="preserve">21 </w:t>
            </w:r>
            <w:proofErr w:type="gramStart"/>
            <w:r>
              <w:rPr>
                <w:rStyle w:val="rStyle"/>
              </w:rPr>
              <w:t>Convenios</w:t>
            </w:r>
            <w:proofErr w:type="gramEnd"/>
            <w:r>
              <w:rPr>
                <w:rStyle w:val="rStyle"/>
              </w:rPr>
              <w:t xml:space="preserve"> firmados. (Año 2024)</w:t>
            </w:r>
          </w:p>
        </w:tc>
        <w:tc>
          <w:tcPr>
            <w:tcW w:w="1070" w:type="dxa"/>
          </w:tcPr>
          <w:p w14:paraId="049C2AC2" w14:textId="77777777" w:rsidR="00D07587" w:rsidRDefault="00D07587" w:rsidP="00B26956">
            <w:pPr>
              <w:pStyle w:val="pStyle"/>
            </w:pPr>
            <w:r>
              <w:rPr>
                <w:rStyle w:val="rStyle"/>
              </w:rPr>
              <w:t>100.00% - Realizar el 100 por ciento de 21 convenios de colaboración interinstitucional.</w:t>
            </w:r>
          </w:p>
        </w:tc>
        <w:tc>
          <w:tcPr>
            <w:tcW w:w="807" w:type="dxa"/>
          </w:tcPr>
          <w:p w14:paraId="762111B1" w14:textId="77777777" w:rsidR="00D07587" w:rsidRDefault="00D07587" w:rsidP="00B26956">
            <w:pPr>
              <w:pStyle w:val="pStyle"/>
            </w:pPr>
            <w:r>
              <w:rPr>
                <w:rStyle w:val="rStyle"/>
              </w:rPr>
              <w:t>Ascendente</w:t>
            </w:r>
          </w:p>
        </w:tc>
        <w:tc>
          <w:tcPr>
            <w:tcW w:w="1029" w:type="dxa"/>
          </w:tcPr>
          <w:p w14:paraId="6DB09C7F" w14:textId="77777777" w:rsidR="00D07587" w:rsidRDefault="00D07587" w:rsidP="00B26956">
            <w:pPr>
              <w:pStyle w:val="pStyle"/>
            </w:pPr>
          </w:p>
        </w:tc>
      </w:tr>
      <w:tr w:rsidR="00D07587" w14:paraId="6BF6709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3" w:type="dxa"/>
            <w:vMerge/>
          </w:tcPr>
          <w:p w14:paraId="1DE5BDCD" w14:textId="77777777" w:rsidR="00D07587" w:rsidRDefault="00D07587" w:rsidP="00B26956"/>
        </w:tc>
        <w:tc>
          <w:tcPr>
            <w:tcW w:w="539" w:type="dxa"/>
          </w:tcPr>
          <w:p w14:paraId="11AF36BF" w14:textId="77777777" w:rsidR="00D07587" w:rsidRDefault="00D07587" w:rsidP="00B26956">
            <w:pPr>
              <w:pStyle w:val="pStyle"/>
            </w:pPr>
            <w:r>
              <w:rPr>
                <w:rStyle w:val="rStyle"/>
              </w:rPr>
              <w:t>A-05</w:t>
            </w:r>
          </w:p>
        </w:tc>
        <w:tc>
          <w:tcPr>
            <w:tcW w:w="1242" w:type="dxa"/>
          </w:tcPr>
          <w:p w14:paraId="09D3E5A0" w14:textId="77777777" w:rsidR="00D07587" w:rsidRDefault="00D07587" w:rsidP="00B26956">
            <w:pPr>
              <w:pStyle w:val="pStyle"/>
            </w:pPr>
            <w:r>
              <w:rPr>
                <w:rStyle w:val="rStyle"/>
              </w:rPr>
              <w:t>Fortalecimiento de las redes interinstitucionales de prevención y atención a personas receptoras y generadoras de violencia familiar.</w:t>
            </w:r>
          </w:p>
        </w:tc>
        <w:tc>
          <w:tcPr>
            <w:tcW w:w="1073" w:type="dxa"/>
          </w:tcPr>
          <w:p w14:paraId="211CF35C" w14:textId="77777777" w:rsidR="00D07587" w:rsidRDefault="00D07587" w:rsidP="00B26956">
            <w:pPr>
              <w:pStyle w:val="pStyle"/>
            </w:pPr>
            <w:r>
              <w:rPr>
                <w:rStyle w:val="rStyle"/>
              </w:rPr>
              <w:t>Porcentaje de recursos económicos ejercidos por concepto de pago de desempeño de funciones del CEPAVI.</w:t>
            </w:r>
          </w:p>
        </w:tc>
        <w:tc>
          <w:tcPr>
            <w:tcW w:w="1176" w:type="dxa"/>
            <w:gridSpan w:val="2"/>
          </w:tcPr>
          <w:p w14:paraId="6EB0C7CB" w14:textId="77777777" w:rsidR="00D07587" w:rsidRDefault="00D07587" w:rsidP="00B26956">
            <w:pPr>
              <w:pStyle w:val="pStyle"/>
            </w:pPr>
            <w:r>
              <w:rPr>
                <w:rStyle w:val="rStyle"/>
              </w:rPr>
              <w:t>Valor porcentual de recursos económicos ejercidos por concepto de pago de desempeño de funciones del CEPAVI.</w:t>
            </w:r>
          </w:p>
        </w:tc>
        <w:tc>
          <w:tcPr>
            <w:tcW w:w="1172" w:type="dxa"/>
          </w:tcPr>
          <w:p w14:paraId="0EED9981" w14:textId="77777777" w:rsidR="00D07587" w:rsidRDefault="00D07587" w:rsidP="00B26956">
            <w:pPr>
              <w:pStyle w:val="pStyle"/>
            </w:pPr>
            <w:r>
              <w:rPr>
                <w:rStyle w:val="rStyle"/>
              </w:rPr>
              <w:t>(Recursos económicos ejercidos por concepto de pago de desempeño de funciones del CEPAVI/ Recursos económicos programados por concepto de pago de desempeño de funciones del CEPAVI) *100.</w:t>
            </w:r>
          </w:p>
        </w:tc>
        <w:tc>
          <w:tcPr>
            <w:tcW w:w="1038" w:type="dxa"/>
          </w:tcPr>
          <w:p w14:paraId="4C26ACEC" w14:textId="77777777" w:rsidR="00D07587" w:rsidRDefault="00D07587" w:rsidP="00B26956">
            <w:pPr>
              <w:pStyle w:val="pStyle"/>
            </w:pPr>
            <w:r>
              <w:rPr>
                <w:rStyle w:val="rStyle"/>
              </w:rPr>
              <w:t xml:space="preserve">Recursos económicos ejercidos por concepto de pago de desempeño de funciones del CEPAVI: Recursos económicos ejercidos para el ejercicio de las funciones del CEPAVI. Recursos económicos programados por concepto de pago de desempeño de funciones </w:t>
            </w:r>
            <w:r>
              <w:rPr>
                <w:rStyle w:val="rStyle"/>
              </w:rPr>
              <w:lastRenderedPageBreak/>
              <w:t>del CEPAVI: Recurso total presupuestado en el año para el pago de funciones.</w:t>
            </w:r>
          </w:p>
        </w:tc>
        <w:tc>
          <w:tcPr>
            <w:tcW w:w="818" w:type="dxa"/>
          </w:tcPr>
          <w:p w14:paraId="02C4C962" w14:textId="77777777" w:rsidR="00D07587" w:rsidRDefault="00D07587" w:rsidP="00B26956">
            <w:pPr>
              <w:pStyle w:val="pStyle"/>
            </w:pPr>
            <w:r>
              <w:rPr>
                <w:rStyle w:val="rStyle"/>
              </w:rPr>
              <w:lastRenderedPageBreak/>
              <w:t>Gestión-Eficacia-Anual</w:t>
            </w:r>
          </w:p>
        </w:tc>
        <w:tc>
          <w:tcPr>
            <w:tcW w:w="752" w:type="dxa"/>
          </w:tcPr>
          <w:p w14:paraId="526E5A71" w14:textId="77777777" w:rsidR="00D07587" w:rsidRDefault="00D07587" w:rsidP="00B26956">
            <w:pPr>
              <w:pStyle w:val="pStyle"/>
            </w:pPr>
            <w:r>
              <w:rPr>
                <w:rStyle w:val="rStyle"/>
              </w:rPr>
              <w:t>Porcentaje</w:t>
            </w:r>
          </w:p>
        </w:tc>
        <w:tc>
          <w:tcPr>
            <w:tcW w:w="841" w:type="dxa"/>
          </w:tcPr>
          <w:p w14:paraId="6E907079" w14:textId="77777777" w:rsidR="00D07587" w:rsidRDefault="00D07587" w:rsidP="00B26956">
            <w:pPr>
              <w:pStyle w:val="pStyle"/>
            </w:pPr>
            <w:r>
              <w:rPr>
                <w:rStyle w:val="rStyle"/>
              </w:rPr>
              <w:t>3688847.78 Recursos Financieros (Año 2024)</w:t>
            </w:r>
          </w:p>
        </w:tc>
        <w:tc>
          <w:tcPr>
            <w:tcW w:w="1070" w:type="dxa"/>
          </w:tcPr>
          <w:p w14:paraId="3637D77B" w14:textId="77777777" w:rsidR="00D07587" w:rsidRDefault="00D07587" w:rsidP="00B26956">
            <w:pPr>
              <w:pStyle w:val="pStyle"/>
            </w:pPr>
            <w:r>
              <w:rPr>
                <w:rStyle w:val="rStyle"/>
              </w:rPr>
              <w:t>100.00% - Ejercer el 100 por ciento de $6,192,485.23 de recurso financiero.</w:t>
            </w:r>
          </w:p>
        </w:tc>
        <w:tc>
          <w:tcPr>
            <w:tcW w:w="807" w:type="dxa"/>
          </w:tcPr>
          <w:p w14:paraId="17525789" w14:textId="77777777" w:rsidR="00D07587" w:rsidRDefault="00D07587" w:rsidP="00B26956">
            <w:pPr>
              <w:pStyle w:val="pStyle"/>
            </w:pPr>
            <w:r>
              <w:rPr>
                <w:rStyle w:val="rStyle"/>
              </w:rPr>
              <w:t>Ascendente</w:t>
            </w:r>
          </w:p>
        </w:tc>
        <w:tc>
          <w:tcPr>
            <w:tcW w:w="1029" w:type="dxa"/>
          </w:tcPr>
          <w:p w14:paraId="4CF4F20B" w14:textId="77777777" w:rsidR="00D07587" w:rsidRDefault="00D07587" w:rsidP="00B26956">
            <w:pPr>
              <w:pStyle w:val="pStyle"/>
            </w:pPr>
          </w:p>
        </w:tc>
      </w:tr>
    </w:tbl>
    <w:p w14:paraId="6849BCC6"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99"/>
        <w:gridCol w:w="540"/>
        <w:gridCol w:w="1095"/>
        <w:gridCol w:w="1095"/>
        <w:gridCol w:w="1161"/>
        <w:gridCol w:w="100"/>
        <w:gridCol w:w="1255"/>
        <w:gridCol w:w="1095"/>
        <w:gridCol w:w="854"/>
        <w:gridCol w:w="789"/>
        <w:gridCol w:w="1095"/>
        <w:gridCol w:w="1095"/>
        <w:gridCol w:w="848"/>
        <w:gridCol w:w="1083"/>
      </w:tblGrid>
      <w:tr w:rsidR="00D07587" w:rsidRPr="003E05F2" w14:paraId="736187C4" w14:textId="77777777" w:rsidTr="00B26956">
        <w:trPr>
          <w:tblHeader/>
        </w:trPr>
        <w:tc>
          <w:tcPr>
            <w:tcW w:w="4660" w:type="dxa"/>
            <w:gridSpan w:val="6"/>
          </w:tcPr>
          <w:p w14:paraId="6FDBDE0E" w14:textId="77777777" w:rsidR="00D07587" w:rsidRPr="003E05F2" w:rsidRDefault="00D07587" w:rsidP="00B26956">
            <w:pPr>
              <w:pStyle w:val="pStyle"/>
              <w:rPr>
                <w:sz w:val="16"/>
                <w:szCs w:val="16"/>
              </w:rPr>
            </w:pPr>
            <w:r w:rsidRPr="003E05F2">
              <w:rPr>
                <w:rStyle w:val="tStyle"/>
                <w:sz w:val="16"/>
                <w:szCs w:val="16"/>
              </w:rPr>
              <w:t>Identificación del Programa Presupuestario:</w:t>
            </w:r>
          </w:p>
        </w:tc>
        <w:tc>
          <w:tcPr>
            <w:tcW w:w="7780" w:type="dxa"/>
            <w:gridSpan w:val="8"/>
          </w:tcPr>
          <w:p w14:paraId="60E2AF07" w14:textId="77777777" w:rsidR="00D07587" w:rsidRPr="003E05F2" w:rsidRDefault="00D07587" w:rsidP="00B26956">
            <w:pPr>
              <w:pStyle w:val="pStyle"/>
              <w:rPr>
                <w:sz w:val="16"/>
                <w:szCs w:val="16"/>
              </w:rPr>
            </w:pPr>
            <w:r w:rsidRPr="003E05F2">
              <w:rPr>
                <w:rStyle w:val="tStyle"/>
                <w:sz w:val="16"/>
                <w:szCs w:val="16"/>
              </w:rPr>
              <w:t>19-E-APOYO A GRUPOS VULNERABLES CON DISCAPACIDAD.</w:t>
            </w:r>
          </w:p>
        </w:tc>
      </w:tr>
      <w:tr w:rsidR="00D07587" w:rsidRPr="003E05F2" w14:paraId="5AF11143" w14:textId="77777777" w:rsidTr="00B26956">
        <w:trPr>
          <w:tblHeader/>
        </w:trPr>
        <w:tc>
          <w:tcPr>
            <w:tcW w:w="4660" w:type="dxa"/>
            <w:gridSpan w:val="6"/>
          </w:tcPr>
          <w:p w14:paraId="7FA25D70" w14:textId="77777777" w:rsidR="00D07587" w:rsidRPr="003E05F2" w:rsidRDefault="00D07587" w:rsidP="00B26956">
            <w:pPr>
              <w:pStyle w:val="pStyle"/>
              <w:rPr>
                <w:sz w:val="16"/>
                <w:szCs w:val="16"/>
              </w:rPr>
            </w:pPr>
            <w:r w:rsidRPr="003E05F2">
              <w:rPr>
                <w:rStyle w:val="tStyle"/>
                <w:sz w:val="16"/>
                <w:szCs w:val="16"/>
              </w:rPr>
              <w:t>Dependencia/Organismo:</w:t>
            </w:r>
          </w:p>
        </w:tc>
        <w:tc>
          <w:tcPr>
            <w:tcW w:w="7780" w:type="dxa"/>
            <w:gridSpan w:val="8"/>
          </w:tcPr>
          <w:p w14:paraId="12E79FFB" w14:textId="77777777" w:rsidR="00D07587" w:rsidRPr="003E05F2" w:rsidRDefault="00D07587" w:rsidP="00B26956">
            <w:pPr>
              <w:pStyle w:val="pStyle"/>
              <w:rPr>
                <w:sz w:val="16"/>
                <w:szCs w:val="16"/>
              </w:rPr>
            </w:pPr>
            <w:r w:rsidRPr="003E05F2">
              <w:rPr>
                <w:rStyle w:val="tStyle"/>
                <w:sz w:val="16"/>
                <w:szCs w:val="16"/>
              </w:rPr>
              <w:t>040105012-INSTITUTO COLIMENSE PARA LA DISCAPACIDAD.</w:t>
            </w:r>
          </w:p>
        </w:tc>
      </w:tr>
      <w:tr w:rsidR="00D07587" w:rsidRPr="003E05F2" w14:paraId="2AFF9F7D" w14:textId="77777777" w:rsidTr="00B26956">
        <w:trPr>
          <w:tblHeader/>
        </w:trPr>
        <w:tc>
          <w:tcPr>
            <w:tcW w:w="4660" w:type="dxa"/>
            <w:gridSpan w:val="6"/>
          </w:tcPr>
          <w:p w14:paraId="6D301034" w14:textId="77777777" w:rsidR="00D07587" w:rsidRPr="003E05F2" w:rsidRDefault="00D07587" w:rsidP="00B26956">
            <w:pPr>
              <w:pStyle w:val="pStyle"/>
              <w:rPr>
                <w:sz w:val="16"/>
                <w:szCs w:val="16"/>
              </w:rPr>
            </w:pPr>
            <w:r w:rsidRPr="003E05F2">
              <w:rPr>
                <w:rStyle w:val="tStyle"/>
                <w:sz w:val="16"/>
                <w:szCs w:val="16"/>
              </w:rPr>
              <w:t>Objetivo de Desarrollo Sostenible:</w:t>
            </w:r>
          </w:p>
        </w:tc>
        <w:tc>
          <w:tcPr>
            <w:tcW w:w="7780" w:type="dxa"/>
            <w:gridSpan w:val="8"/>
          </w:tcPr>
          <w:p w14:paraId="67EA8510" w14:textId="77777777" w:rsidR="00D07587" w:rsidRPr="003E05F2" w:rsidRDefault="00D07587" w:rsidP="00B26956">
            <w:pPr>
              <w:pStyle w:val="pStyle"/>
              <w:rPr>
                <w:sz w:val="16"/>
                <w:szCs w:val="16"/>
              </w:rPr>
            </w:pPr>
            <w:r w:rsidRPr="003E05F2">
              <w:rPr>
                <w:rStyle w:val="tStyle"/>
                <w:sz w:val="16"/>
                <w:szCs w:val="16"/>
              </w:rPr>
              <w:t>10-REDUCIR LA DESIGUALDAD EN Y ENTRE LOS PAÍSES</w:t>
            </w:r>
          </w:p>
        </w:tc>
      </w:tr>
      <w:tr w:rsidR="00D07587" w:rsidRPr="003E05F2" w14:paraId="70D88F02" w14:textId="77777777" w:rsidTr="00B26956">
        <w:trPr>
          <w:tblHeader/>
        </w:trPr>
        <w:tc>
          <w:tcPr>
            <w:tcW w:w="4660" w:type="dxa"/>
            <w:gridSpan w:val="6"/>
          </w:tcPr>
          <w:p w14:paraId="2B964EBC" w14:textId="77777777" w:rsidR="00D07587" w:rsidRPr="003E05F2" w:rsidRDefault="00D07587" w:rsidP="00B26956">
            <w:pPr>
              <w:pStyle w:val="pStyle"/>
              <w:rPr>
                <w:sz w:val="16"/>
                <w:szCs w:val="16"/>
              </w:rPr>
            </w:pPr>
            <w:r w:rsidRPr="003E05F2">
              <w:rPr>
                <w:rStyle w:val="tStyle"/>
                <w:sz w:val="16"/>
                <w:szCs w:val="16"/>
              </w:rPr>
              <w:t>Eje del Plan Nacional de Desarrollo:</w:t>
            </w:r>
          </w:p>
        </w:tc>
        <w:tc>
          <w:tcPr>
            <w:tcW w:w="7780" w:type="dxa"/>
            <w:gridSpan w:val="8"/>
          </w:tcPr>
          <w:p w14:paraId="40575159" w14:textId="77777777" w:rsidR="00D07587" w:rsidRPr="003E05F2" w:rsidRDefault="00D07587" w:rsidP="00B26956">
            <w:pPr>
              <w:pStyle w:val="pStyle"/>
              <w:rPr>
                <w:sz w:val="16"/>
                <w:szCs w:val="16"/>
              </w:rPr>
            </w:pPr>
            <w:r w:rsidRPr="003E05F2">
              <w:rPr>
                <w:rStyle w:val="tStyle"/>
                <w:sz w:val="16"/>
                <w:szCs w:val="16"/>
              </w:rPr>
              <w:t>2-DESARROLLO CON BIENESTAR Y HUMANISMO</w:t>
            </w:r>
          </w:p>
        </w:tc>
      </w:tr>
      <w:tr w:rsidR="00D07587" w:rsidRPr="003E05F2" w14:paraId="71225701" w14:textId="77777777" w:rsidTr="00B26956">
        <w:trPr>
          <w:tblHeader/>
        </w:trPr>
        <w:tc>
          <w:tcPr>
            <w:tcW w:w="4660" w:type="dxa"/>
            <w:gridSpan w:val="6"/>
          </w:tcPr>
          <w:p w14:paraId="3EF32B19" w14:textId="77777777" w:rsidR="00D07587" w:rsidRPr="003E05F2" w:rsidRDefault="00D07587" w:rsidP="00B26956">
            <w:pPr>
              <w:pStyle w:val="pStyle"/>
              <w:rPr>
                <w:sz w:val="16"/>
                <w:szCs w:val="16"/>
              </w:rPr>
            </w:pPr>
            <w:r w:rsidRPr="003E05F2">
              <w:rPr>
                <w:rStyle w:val="tStyle"/>
                <w:sz w:val="16"/>
                <w:szCs w:val="16"/>
              </w:rPr>
              <w:t>Eje del Plan Estatal de Desarrollo:</w:t>
            </w:r>
          </w:p>
        </w:tc>
        <w:tc>
          <w:tcPr>
            <w:tcW w:w="7780" w:type="dxa"/>
            <w:gridSpan w:val="8"/>
          </w:tcPr>
          <w:p w14:paraId="11C9432A" w14:textId="77777777" w:rsidR="00D07587" w:rsidRPr="003E05F2" w:rsidRDefault="00D07587" w:rsidP="00B26956">
            <w:pPr>
              <w:pStyle w:val="pStyle"/>
              <w:rPr>
                <w:sz w:val="16"/>
                <w:szCs w:val="16"/>
              </w:rPr>
            </w:pPr>
            <w:r w:rsidRPr="003E05F2">
              <w:rPr>
                <w:rStyle w:val="tStyle"/>
                <w:sz w:val="16"/>
                <w:szCs w:val="16"/>
              </w:rPr>
              <w:t>01-BIENESTAR PARA TODAS Y TODOS</w:t>
            </w:r>
          </w:p>
        </w:tc>
      </w:tr>
      <w:tr w:rsidR="00D07587" w:rsidRPr="003E05F2" w14:paraId="10DBFB98" w14:textId="77777777" w:rsidTr="00B26956">
        <w:trPr>
          <w:tblHeader/>
        </w:trPr>
        <w:tc>
          <w:tcPr>
            <w:tcW w:w="4660" w:type="dxa"/>
            <w:gridSpan w:val="6"/>
          </w:tcPr>
          <w:p w14:paraId="4D70BCC5" w14:textId="77777777" w:rsidR="00D07587" w:rsidRPr="003E05F2" w:rsidRDefault="00D07587" w:rsidP="00B26956">
            <w:pPr>
              <w:pStyle w:val="pStyle"/>
              <w:rPr>
                <w:sz w:val="16"/>
                <w:szCs w:val="16"/>
              </w:rPr>
            </w:pPr>
            <w:r w:rsidRPr="003E05F2">
              <w:rPr>
                <w:rStyle w:val="tStyle"/>
                <w:sz w:val="16"/>
                <w:szCs w:val="16"/>
              </w:rPr>
              <w:t>Programa Derivado del PED:</w:t>
            </w:r>
          </w:p>
        </w:tc>
        <w:tc>
          <w:tcPr>
            <w:tcW w:w="7780" w:type="dxa"/>
            <w:gridSpan w:val="8"/>
          </w:tcPr>
          <w:p w14:paraId="7906B1B2" w14:textId="77777777" w:rsidR="00D07587" w:rsidRPr="003E05F2" w:rsidRDefault="00D07587" w:rsidP="00B26956">
            <w:pPr>
              <w:pStyle w:val="pStyle"/>
              <w:rPr>
                <w:sz w:val="16"/>
                <w:szCs w:val="16"/>
              </w:rPr>
            </w:pPr>
            <w:r w:rsidRPr="003E05F2">
              <w:rPr>
                <w:rStyle w:val="tStyle"/>
                <w:sz w:val="16"/>
                <w:szCs w:val="16"/>
              </w:rPr>
              <w:t xml:space="preserve">2-PROGRAMA SECTORIAL DE BIENESTAR, INCLUSIÓN SOCIAL Y MUJERES </w:t>
            </w:r>
          </w:p>
        </w:tc>
      </w:tr>
      <w:tr w:rsidR="00D07587" w14:paraId="6F687B5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60" w:type="dxa"/>
            <w:vAlign w:val="center"/>
          </w:tcPr>
          <w:p w14:paraId="624FA87E" w14:textId="77777777" w:rsidR="00D07587" w:rsidRDefault="00D07587" w:rsidP="00B26956"/>
        </w:tc>
        <w:tc>
          <w:tcPr>
            <w:tcW w:w="525" w:type="dxa"/>
            <w:vAlign w:val="center"/>
          </w:tcPr>
          <w:p w14:paraId="24FFE568" w14:textId="77777777" w:rsidR="00D07587" w:rsidRDefault="00D07587" w:rsidP="00B26956">
            <w:pPr>
              <w:pStyle w:val="thpStyle"/>
            </w:pPr>
            <w:r>
              <w:rPr>
                <w:rStyle w:val="thrStyle"/>
              </w:rPr>
              <w:t>Clave</w:t>
            </w:r>
          </w:p>
        </w:tc>
        <w:tc>
          <w:tcPr>
            <w:tcW w:w="1068" w:type="dxa"/>
            <w:vAlign w:val="center"/>
          </w:tcPr>
          <w:p w14:paraId="08109563" w14:textId="77777777" w:rsidR="00D07587" w:rsidRDefault="00D07587" w:rsidP="00B26956">
            <w:pPr>
              <w:pStyle w:val="thpStyle"/>
            </w:pPr>
            <w:r>
              <w:rPr>
                <w:rStyle w:val="thrStyle"/>
              </w:rPr>
              <w:t>Objetivo</w:t>
            </w:r>
          </w:p>
        </w:tc>
        <w:tc>
          <w:tcPr>
            <w:tcW w:w="1047" w:type="dxa"/>
            <w:vAlign w:val="center"/>
          </w:tcPr>
          <w:p w14:paraId="7F3F98D4" w14:textId="77777777" w:rsidR="00D07587" w:rsidRDefault="00D07587" w:rsidP="00B26956">
            <w:pPr>
              <w:pStyle w:val="thpStyle"/>
            </w:pPr>
            <w:r>
              <w:rPr>
                <w:rStyle w:val="thrStyle"/>
              </w:rPr>
              <w:t>Nombre del indicador</w:t>
            </w:r>
          </w:p>
        </w:tc>
        <w:tc>
          <w:tcPr>
            <w:tcW w:w="1113" w:type="dxa"/>
            <w:vAlign w:val="center"/>
          </w:tcPr>
          <w:p w14:paraId="45D7011D" w14:textId="77777777" w:rsidR="00D07587" w:rsidRDefault="00D07587" w:rsidP="00B26956">
            <w:pPr>
              <w:pStyle w:val="thpStyle"/>
            </w:pPr>
            <w:r>
              <w:rPr>
                <w:rStyle w:val="thrStyle"/>
              </w:rPr>
              <w:t>Definición del indicador</w:t>
            </w:r>
          </w:p>
        </w:tc>
        <w:tc>
          <w:tcPr>
            <w:tcW w:w="1280" w:type="dxa"/>
            <w:gridSpan w:val="2"/>
            <w:vAlign w:val="center"/>
          </w:tcPr>
          <w:p w14:paraId="6452985D" w14:textId="77777777" w:rsidR="00D07587" w:rsidRDefault="00D07587" w:rsidP="00B26956">
            <w:pPr>
              <w:pStyle w:val="thpStyle"/>
            </w:pPr>
            <w:r>
              <w:rPr>
                <w:rStyle w:val="thrStyle"/>
              </w:rPr>
              <w:t>Método de cálculo</w:t>
            </w:r>
          </w:p>
        </w:tc>
        <w:tc>
          <w:tcPr>
            <w:tcW w:w="1045" w:type="dxa"/>
            <w:vAlign w:val="center"/>
          </w:tcPr>
          <w:p w14:paraId="4FAC1807" w14:textId="77777777" w:rsidR="00D07587" w:rsidRDefault="00D07587" w:rsidP="00B26956">
            <w:pPr>
              <w:pStyle w:val="thpStyle"/>
            </w:pPr>
            <w:r>
              <w:rPr>
                <w:rStyle w:val="thrStyle"/>
              </w:rPr>
              <w:t>Descripción de Variables</w:t>
            </w:r>
          </w:p>
        </w:tc>
        <w:tc>
          <w:tcPr>
            <w:tcW w:w="814" w:type="dxa"/>
            <w:vAlign w:val="center"/>
          </w:tcPr>
          <w:p w14:paraId="1822A222" w14:textId="77777777" w:rsidR="00D07587" w:rsidRDefault="00D07587" w:rsidP="00B26956">
            <w:pPr>
              <w:pStyle w:val="thpStyle"/>
            </w:pPr>
            <w:r>
              <w:rPr>
                <w:rStyle w:val="thrStyle"/>
              </w:rPr>
              <w:t>Tipo-dimensión-frecuencia</w:t>
            </w:r>
          </w:p>
        </w:tc>
        <w:tc>
          <w:tcPr>
            <w:tcW w:w="752" w:type="dxa"/>
            <w:vAlign w:val="center"/>
          </w:tcPr>
          <w:p w14:paraId="03B2A0D0" w14:textId="77777777" w:rsidR="00D07587" w:rsidRDefault="00D07587" w:rsidP="00B26956">
            <w:pPr>
              <w:pStyle w:val="thpStyle"/>
            </w:pPr>
            <w:r>
              <w:rPr>
                <w:rStyle w:val="thrStyle"/>
              </w:rPr>
              <w:t>Unidad de medida</w:t>
            </w:r>
          </w:p>
        </w:tc>
        <w:tc>
          <w:tcPr>
            <w:tcW w:w="1045" w:type="dxa"/>
            <w:vAlign w:val="center"/>
          </w:tcPr>
          <w:p w14:paraId="76CFF059" w14:textId="77777777" w:rsidR="00D07587" w:rsidRDefault="00D07587" w:rsidP="00B26956">
            <w:pPr>
              <w:pStyle w:val="thpStyle"/>
            </w:pPr>
            <w:r>
              <w:rPr>
                <w:rStyle w:val="thrStyle"/>
              </w:rPr>
              <w:t>Línea base</w:t>
            </w:r>
          </w:p>
        </w:tc>
        <w:tc>
          <w:tcPr>
            <w:tcW w:w="1046" w:type="dxa"/>
            <w:vAlign w:val="center"/>
          </w:tcPr>
          <w:p w14:paraId="22448DA8" w14:textId="77777777" w:rsidR="00D07587" w:rsidRDefault="00D07587" w:rsidP="00B26956">
            <w:pPr>
              <w:pStyle w:val="thpStyle"/>
            </w:pPr>
            <w:r>
              <w:rPr>
                <w:rStyle w:val="thrStyle"/>
              </w:rPr>
              <w:t>Metas</w:t>
            </w:r>
          </w:p>
        </w:tc>
        <w:tc>
          <w:tcPr>
            <w:tcW w:w="807" w:type="dxa"/>
            <w:vAlign w:val="center"/>
          </w:tcPr>
          <w:p w14:paraId="3AFB1B4E" w14:textId="77777777" w:rsidR="00D07587" w:rsidRDefault="00D07587" w:rsidP="00B26956">
            <w:pPr>
              <w:pStyle w:val="thpStyle"/>
            </w:pPr>
            <w:r>
              <w:rPr>
                <w:rStyle w:val="thrStyle"/>
              </w:rPr>
              <w:t>Sentido del indicador</w:t>
            </w:r>
          </w:p>
        </w:tc>
        <w:tc>
          <w:tcPr>
            <w:tcW w:w="1028" w:type="dxa"/>
            <w:vAlign w:val="center"/>
          </w:tcPr>
          <w:p w14:paraId="4E535ECB" w14:textId="77777777" w:rsidR="00D07587" w:rsidRDefault="00D07587" w:rsidP="00B26956">
            <w:pPr>
              <w:pStyle w:val="thpStyle"/>
            </w:pPr>
            <w:r>
              <w:rPr>
                <w:rStyle w:val="thrStyle"/>
              </w:rPr>
              <w:t>Parámetros de semaforización</w:t>
            </w:r>
          </w:p>
        </w:tc>
      </w:tr>
      <w:tr w:rsidR="00D07587" w14:paraId="0D523F4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0" w:type="dxa"/>
            <w:vMerge w:val="restart"/>
          </w:tcPr>
          <w:p w14:paraId="164FD002" w14:textId="77777777" w:rsidR="00D07587" w:rsidRDefault="00D07587" w:rsidP="00B26956">
            <w:pPr>
              <w:pStyle w:val="pStyle"/>
            </w:pPr>
            <w:r>
              <w:rPr>
                <w:rStyle w:val="rStyle"/>
              </w:rPr>
              <w:t>Fin</w:t>
            </w:r>
          </w:p>
        </w:tc>
        <w:tc>
          <w:tcPr>
            <w:tcW w:w="525" w:type="dxa"/>
            <w:vMerge w:val="restart"/>
          </w:tcPr>
          <w:p w14:paraId="0EEBA0B1" w14:textId="77777777" w:rsidR="00D07587" w:rsidRDefault="00D07587" w:rsidP="00B26956"/>
        </w:tc>
        <w:tc>
          <w:tcPr>
            <w:tcW w:w="1068" w:type="dxa"/>
            <w:vMerge w:val="restart"/>
          </w:tcPr>
          <w:p w14:paraId="0080501D" w14:textId="77777777" w:rsidR="00D07587" w:rsidRDefault="00D07587" w:rsidP="00B26956">
            <w:pPr>
              <w:pStyle w:val="pStyle"/>
            </w:pPr>
            <w:r>
              <w:rPr>
                <w:rStyle w:val="rStyle"/>
              </w:rPr>
              <w:t>Contribuir a una mayor calidad de vida de la población, mediante la inclusión y respeto a los derechos humanos de personas con discapacidad.</w:t>
            </w:r>
          </w:p>
        </w:tc>
        <w:tc>
          <w:tcPr>
            <w:tcW w:w="1047" w:type="dxa"/>
          </w:tcPr>
          <w:p w14:paraId="558E29A6" w14:textId="77777777" w:rsidR="00D07587" w:rsidRDefault="00D07587" w:rsidP="00B26956">
            <w:pPr>
              <w:pStyle w:val="pStyle"/>
            </w:pPr>
            <w:r>
              <w:rPr>
                <w:rStyle w:val="rStyle"/>
              </w:rPr>
              <w:t>Porcentaje bruto de personas con discapacidad beneficiadas por el Programa, que fortalecen directamente su inclusión social.</w:t>
            </w:r>
          </w:p>
        </w:tc>
        <w:tc>
          <w:tcPr>
            <w:tcW w:w="1113" w:type="dxa"/>
          </w:tcPr>
          <w:p w14:paraId="49E0993A" w14:textId="77777777" w:rsidR="00D07587" w:rsidRDefault="00D07587" w:rsidP="00B26956">
            <w:pPr>
              <w:pStyle w:val="pStyle"/>
            </w:pPr>
            <w:r>
              <w:rPr>
                <w:rStyle w:val="rStyle"/>
              </w:rPr>
              <w:t xml:space="preserve">Mide en términos porcentuales el número de personas con discapacidad reportadas como beneficiarias que fortalecen directamente su inclusión social, con </w:t>
            </w:r>
            <w:r>
              <w:rPr>
                <w:rStyle w:val="rStyle"/>
              </w:rPr>
              <w:lastRenderedPageBreak/>
              <w:t>respecto a la población objetivo beneficiada por el Programa.</w:t>
            </w:r>
          </w:p>
        </w:tc>
        <w:tc>
          <w:tcPr>
            <w:tcW w:w="1280" w:type="dxa"/>
            <w:gridSpan w:val="2"/>
          </w:tcPr>
          <w:p w14:paraId="486315CB" w14:textId="77777777" w:rsidR="00D07587" w:rsidRDefault="00D07587" w:rsidP="00B26956">
            <w:pPr>
              <w:pStyle w:val="pStyle"/>
            </w:pPr>
            <w:r>
              <w:rPr>
                <w:rStyle w:val="rStyle"/>
              </w:rPr>
              <w:lastRenderedPageBreak/>
              <w:t>(Número de personas con discapacidad beneficiadas por el Programa/ Total de personas con discapacidad beneficiada por el Programa) *100</w:t>
            </w:r>
          </w:p>
        </w:tc>
        <w:tc>
          <w:tcPr>
            <w:tcW w:w="1045" w:type="dxa"/>
          </w:tcPr>
          <w:p w14:paraId="1C47F0C7" w14:textId="77777777" w:rsidR="00D07587" w:rsidRDefault="00D07587" w:rsidP="00B26956">
            <w:pPr>
              <w:pStyle w:val="pStyle"/>
            </w:pPr>
            <w:r>
              <w:rPr>
                <w:rStyle w:val="rStyle"/>
              </w:rPr>
              <w:t xml:space="preserve">Número de personas con discapacidad beneficiadas por el Programa que fortalecen directamente su inclusión social: Las personas </w:t>
            </w:r>
            <w:r>
              <w:rPr>
                <w:rStyle w:val="rStyle"/>
              </w:rPr>
              <w:lastRenderedPageBreak/>
              <w:t>directamente beneficiadas por el programa.  Total, de personas con discapacidad que integran a la población objetivo beneficiada por el Programa: el número total de población con discapacidad en el estado.</w:t>
            </w:r>
          </w:p>
        </w:tc>
        <w:tc>
          <w:tcPr>
            <w:tcW w:w="814" w:type="dxa"/>
          </w:tcPr>
          <w:p w14:paraId="0EECC894" w14:textId="77777777" w:rsidR="00D07587" w:rsidRDefault="00D07587" w:rsidP="00B26956">
            <w:pPr>
              <w:pStyle w:val="pStyle"/>
            </w:pPr>
            <w:r>
              <w:rPr>
                <w:rStyle w:val="rStyle"/>
              </w:rPr>
              <w:lastRenderedPageBreak/>
              <w:t>Estratégico-Eficacia-Anual</w:t>
            </w:r>
          </w:p>
        </w:tc>
        <w:tc>
          <w:tcPr>
            <w:tcW w:w="752" w:type="dxa"/>
          </w:tcPr>
          <w:p w14:paraId="2CD797C7" w14:textId="77777777" w:rsidR="00D07587" w:rsidRDefault="00D07587" w:rsidP="00B26956">
            <w:pPr>
              <w:pStyle w:val="pStyle"/>
            </w:pPr>
            <w:r>
              <w:rPr>
                <w:rStyle w:val="rStyle"/>
              </w:rPr>
              <w:t>Índice</w:t>
            </w:r>
          </w:p>
        </w:tc>
        <w:tc>
          <w:tcPr>
            <w:tcW w:w="1045" w:type="dxa"/>
          </w:tcPr>
          <w:p w14:paraId="65E6881B" w14:textId="77777777" w:rsidR="00D07587" w:rsidRDefault="00D07587" w:rsidP="00B26956">
            <w:pPr>
              <w:pStyle w:val="pStyle"/>
            </w:pPr>
            <w:r>
              <w:rPr>
                <w:rStyle w:val="rStyle"/>
              </w:rPr>
              <w:t>5.2 Porcentaje de personas beneficiadas por el Programa (Año 2024)</w:t>
            </w:r>
          </w:p>
        </w:tc>
        <w:tc>
          <w:tcPr>
            <w:tcW w:w="1046" w:type="dxa"/>
          </w:tcPr>
          <w:p w14:paraId="58005357" w14:textId="77777777" w:rsidR="00D07587" w:rsidRDefault="00D07587" w:rsidP="00B26956">
            <w:pPr>
              <w:pStyle w:val="pStyle"/>
            </w:pPr>
            <w:r>
              <w:rPr>
                <w:rStyle w:val="rStyle"/>
              </w:rPr>
              <w:t xml:space="preserve">5.50% - Alcanzar un 5.5% de personas beneficiadas por el Programa que fortalecen directamente su inclusión social respecto al total de la </w:t>
            </w:r>
            <w:r>
              <w:rPr>
                <w:rStyle w:val="rStyle"/>
              </w:rPr>
              <w:lastRenderedPageBreak/>
              <w:t>población con discapacidad en el estado</w:t>
            </w:r>
          </w:p>
        </w:tc>
        <w:tc>
          <w:tcPr>
            <w:tcW w:w="807" w:type="dxa"/>
          </w:tcPr>
          <w:p w14:paraId="1F8A2126" w14:textId="77777777" w:rsidR="00D07587" w:rsidRDefault="00D07587" w:rsidP="00B26956">
            <w:pPr>
              <w:pStyle w:val="pStyle"/>
            </w:pPr>
            <w:r>
              <w:rPr>
                <w:rStyle w:val="rStyle"/>
              </w:rPr>
              <w:lastRenderedPageBreak/>
              <w:t>Ascendente</w:t>
            </w:r>
          </w:p>
        </w:tc>
        <w:tc>
          <w:tcPr>
            <w:tcW w:w="1028" w:type="dxa"/>
          </w:tcPr>
          <w:p w14:paraId="112681E7" w14:textId="77777777" w:rsidR="00D07587" w:rsidRDefault="00D07587" w:rsidP="00B26956">
            <w:pPr>
              <w:pStyle w:val="pStyle"/>
            </w:pPr>
          </w:p>
        </w:tc>
      </w:tr>
      <w:tr w:rsidR="00D07587" w14:paraId="6EECD83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0" w:type="dxa"/>
            <w:vMerge w:val="restart"/>
          </w:tcPr>
          <w:p w14:paraId="27516D44" w14:textId="77777777" w:rsidR="00D07587" w:rsidRDefault="00D07587" w:rsidP="00B26956">
            <w:pPr>
              <w:pStyle w:val="pStyle"/>
            </w:pPr>
            <w:r>
              <w:rPr>
                <w:rStyle w:val="rStyle"/>
              </w:rPr>
              <w:t>Propósito</w:t>
            </w:r>
          </w:p>
        </w:tc>
        <w:tc>
          <w:tcPr>
            <w:tcW w:w="525" w:type="dxa"/>
            <w:vMerge w:val="restart"/>
          </w:tcPr>
          <w:p w14:paraId="79D99C92" w14:textId="77777777" w:rsidR="00D07587" w:rsidRDefault="00D07587" w:rsidP="00B26956"/>
        </w:tc>
        <w:tc>
          <w:tcPr>
            <w:tcW w:w="1068" w:type="dxa"/>
            <w:vMerge w:val="restart"/>
          </w:tcPr>
          <w:p w14:paraId="2C588932" w14:textId="77777777" w:rsidR="00D07587" w:rsidRDefault="00D07587" w:rsidP="00B26956">
            <w:pPr>
              <w:pStyle w:val="pStyle"/>
            </w:pPr>
            <w:r>
              <w:rPr>
                <w:rStyle w:val="rStyle"/>
              </w:rPr>
              <w:t xml:space="preserve">Las personas con discapacidad reciben apoyos y servicios que les permiten la inclusión social, la igualdad de oportunidades y el respeto a </w:t>
            </w:r>
            <w:r>
              <w:rPr>
                <w:rStyle w:val="rStyle"/>
              </w:rPr>
              <w:lastRenderedPageBreak/>
              <w:t>sus derechos.</w:t>
            </w:r>
          </w:p>
        </w:tc>
        <w:tc>
          <w:tcPr>
            <w:tcW w:w="1047" w:type="dxa"/>
          </w:tcPr>
          <w:p w14:paraId="5B941C41" w14:textId="77777777" w:rsidR="00D07587" w:rsidRDefault="00D07587" w:rsidP="00B26956">
            <w:pPr>
              <w:pStyle w:val="pStyle"/>
            </w:pPr>
            <w:r>
              <w:rPr>
                <w:rStyle w:val="rStyle"/>
              </w:rPr>
              <w:lastRenderedPageBreak/>
              <w:t>Porcentaje de personas con discapacidad atendidas.</w:t>
            </w:r>
          </w:p>
        </w:tc>
        <w:tc>
          <w:tcPr>
            <w:tcW w:w="1113" w:type="dxa"/>
          </w:tcPr>
          <w:p w14:paraId="5C0CC254" w14:textId="77777777" w:rsidR="00D07587" w:rsidRDefault="00D07587" w:rsidP="00B26956">
            <w:pPr>
              <w:pStyle w:val="pStyle"/>
            </w:pPr>
            <w:r>
              <w:rPr>
                <w:rStyle w:val="rStyle"/>
              </w:rPr>
              <w:t>Se refiere a las personas con discapacidad que reciben algún tipo de atención por parte del INCODIS.</w:t>
            </w:r>
          </w:p>
        </w:tc>
        <w:tc>
          <w:tcPr>
            <w:tcW w:w="1280" w:type="dxa"/>
            <w:gridSpan w:val="2"/>
          </w:tcPr>
          <w:p w14:paraId="7087ECC0" w14:textId="77777777" w:rsidR="00D07587" w:rsidRDefault="00D07587" w:rsidP="00B26956">
            <w:pPr>
              <w:pStyle w:val="pStyle"/>
            </w:pPr>
            <w:r>
              <w:rPr>
                <w:rStyle w:val="rStyle"/>
              </w:rPr>
              <w:t>(Personas con discapacidad atendidas con Servicios y Apoyos/Personas con discapacidad atendidas con Servicios y Apoyos programados) *100</w:t>
            </w:r>
          </w:p>
        </w:tc>
        <w:tc>
          <w:tcPr>
            <w:tcW w:w="1045" w:type="dxa"/>
          </w:tcPr>
          <w:p w14:paraId="29927298" w14:textId="77777777" w:rsidR="00D07587" w:rsidRDefault="00D07587" w:rsidP="00B26956">
            <w:pPr>
              <w:pStyle w:val="pStyle"/>
            </w:pPr>
            <w:r>
              <w:rPr>
                <w:rStyle w:val="rStyle"/>
              </w:rPr>
              <w:t xml:space="preserve">Personas con discapacidad atendidas con Servicios y Apoyos: El número de personas con discapacidad que se atendieron y fueron apoyadas. </w:t>
            </w:r>
            <w:r>
              <w:rPr>
                <w:rStyle w:val="rStyle"/>
              </w:rPr>
              <w:lastRenderedPageBreak/>
              <w:t>Personas con discapacidad atendidas con Servicios y Apoyos programados: El número de personas contempladas para atender y ser apoyadas.</w:t>
            </w:r>
          </w:p>
        </w:tc>
        <w:tc>
          <w:tcPr>
            <w:tcW w:w="814" w:type="dxa"/>
          </w:tcPr>
          <w:p w14:paraId="7242F9F9" w14:textId="77777777" w:rsidR="00D07587" w:rsidRDefault="00D07587" w:rsidP="00B26956">
            <w:pPr>
              <w:pStyle w:val="pStyle"/>
            </w:pPr>
            <w:r>
              <w:rPr>
                <w:rStyle w:val="rStyle"/>
              </w:rPr>
              <w:lastRenderedPageBreak/>
              <w:t>Estratégico-Eficacia-Anual</w:t>
            </w:r>
          </w:p>
        </w:tc>
        <w:tc>
          <w:tcPr>
            <w:tcW w:w="752" w:type="dxa"/>
          </w:tcPr>
          <w:p w14:paraId="0E7CAD9C" w14:textId="77777777" w:rsidR="00D07587" w:rsidRDefault="00D07587" w:rsidP="00B26956">
            <w:pPr>
              <w:pStyle w:val="pStyle"/>
            </w:pPr>
            <w:r>
              <w:rPr>
                <w:rStyle w:val="rStyle"/>
              </w:rPr>
              <w:t>Porcentaje</w:t>
            </w:r>
          </w:p>
        </w:tc>
        <w:tc>
          <w:tcPr>
            <w:tcW w:w="1045" w:type="dxa"/>
          </w:tcPr>
          <w:p w14:paraId="601CFFBA" w14:textId="77777777" w:rsidR="00D07587" w:rsidRDefault="00D07587" w:rsidP="00B26956">
            <w:pPr>
              <w:pStyle w:val="pStyle"/>
            </w:pPr>
            <w:r>
              <w:rPr>
                <w:rStyle w:val="rStyle"/>
              </w:rPr>
              <w:t xml:space="preserve">2095 </w:t>
            </w:r>
            <w:proofErr w:type="gramStart"/>
            <w:r>
              <w:rPr>
                <w:rStyle w:val="rStyle"/>
              </w:rPr>
              <w:t>Personas</w:t>
            </w:r>
            <w:proofErr w:type="gramEnd"/>
            <w:r>
              <w:rPr>
                <w:rStyle w:val="rStyle"/>
              </w:rPr>
              <w:t xml:space="preserve"> con discapacidad atendidas. (Año 2024)</w:t>
            </w:r>
          </w:p>
        </w:tc>
        <w:tc>
          <w:tcPr>
            <w:tcW w:w="1046" w:type="dxa"/>
          </w:tcPr>
          <w:p w14:paraId="538B7C67" w14:textId="77777777" w:rsidR="00D07587" w:rsidRDefault="00D07587" w:rsidP="00B26956">
            <w:pPr>
              <w:pStyle w:val="pStyle"/>
            </w:pPr>
            <w:r>
              <w:rPr>
                <w:rStyle w:val="rStyle"/>
              </w:rPr>
              <w:t>100.00% - 100.00 - Atender a 2,191 personas con discapacidad.</w:t>
            </w:r>
          </w:p>
        </w:tc>
        <w:tc>
          <w:tcPr>
            <w:tcW w:w="807" w:type="dxa"/>
          </w:tcPr>
          <w:p w14:paraId="29306299" w14:textId="77777777" w:rsidR="00D07587" w:rsidRDefault="00D07587" w:rsidP="00B26956">
            <w:pPr>
              <w:pStyle w:val="pStyle"/>
            </w:pPr>
            <w:r>
              <w:rPr>
                <w:rStyle w:val="rStyle"/>
              </w:rPr>
              <w:t>Ascendente</w:t>
            </w:r>
          </w:p>
        </w:tc>
        <w:tc>
          <w:tcPr>
            <w:tcW w:w="1028" w:type="dxa"/>
          </w:tcPr>
          <w:p w14:paraId="40433FA1" w14:textId="77777777" w:rsidR="00D07587" w:rsidRDefault="00D07587" w:rsidP="00B26956">
            <w:pPr>
              <w:pStyle w:val="pStyle"/>
            </w:pPr>
          </w:p>
        </w:tc>
      </w:tr>
      <w:tr w:rsidR="00D07587" w14:paraId="3898CAF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0" w:type="dxa"/>
            <w:vMerge w:val="restart"/>
          </w:tcPr>
          <w:p w14:paraId="0F3039FC" w14:textId="77777777" w:rsidR="00D07587" w:rsidRDefault="00D07587" w:rsidP="00B26956">
            <w:pPr>
              <w:pStyle w:val="pStyle"/>
            </w:pPr>
            <w:r>
              <w:rPr>
                <w:rStyle w:val="rStyle"/>
              </w:rPr>
              <w:t>Componente</w:t>
            </w:r>
          </w:p>
        </w:tc>
        <w:tc>
          <w:tcPr>
            <w:tcW w:w="525" w:type="dxa"/>
            <w:vMerge w:val="restart"/>
          </w:tcPr>
          <w:p w14:paraId="482D3769" w14:textId="77777777" w:rsidR="00D07587" w:rsidRDefault="00D07587" w:rsidP="00B26956">
            <w:pPr>
              <w:pStyle w:val="pStyle"/>
            </w:pPr>
            <w:r>
              <w:rPr>
                <w:rStyle w:val="rStyle"/>
              </w:rPr>
              <w:t>C-001</w:t>
            </w:r>
          </w:p>
        </w:tc>
        <w:tc>
          <w:tcPr>
            <w:tcW w:w="1068" w:type="dxa"/>
            <w:vMerge w:val="restart"/>
          </w:tcPr>
          <w:p w14:paraId="09B3A033" w14:textId="77777777" w:rsidR="00D07587" w:rsidRDefault="00D07587" w:rsidP="00B26956">
            <w:pPr>
              <w:pStyle w:val="pStyle"/>
            </w:pPr>
            <w:r>
              <w:rPr>
                <w:rStyle w:val="rStyle"/>
              </w:rPr>
              <w:t>Apoyos en especie a personas con discapacidad en situación de vulnerabilidad económica entregados.</w:t>
            </w:r>
          </w:p>
        </w:tc>
        <w:tc>
          <w:tcPr>
            <w:tcW w:w="1047" w:type="dxa"/>
          </w:tcPr>
          <w:p w14:paraId="4B156AF7" w14:textId="77777777" w:rsidR="00D07587" w:rsidRDefault="00D07587" w:rsidP="00B26956">
            <w:pPr>
              <w:pStyle w:val="pStyle"/>
            </w:pPr>
            <w:r>
              <w:rPr>
                <w:rStyle w:val="rStyle"/>
              </w:rPr>
              <w:t>Porcentaje de apoyos en especie a personas con discapacidad entregados</w:t>
            </w:r>
          </w:p>
        </w:tc>
        <w:tc>
          <w:tcPr>
            <w:tcW w:w="1113" w:type="dxa"/>
          </w:tcPr>
          <w:p w14:paraId="0FB5668B" w14:textId="77777777" w:rsidR="00D07587" w:rsidRDefault="00D07587" w:rsidP="00B26956">
            <w:pPr>
              <w:pStyle w:val="pStyle"/>
            </w:pPr>
            <w:r>
              <w:rPr>
                <w:rStyle w:val="rStyle"/>
              </w:rPr>
              <w:t>Se refiere a los apoyos en especie entregados a las personas con discapacidad por parte del INCODIS.</w:t>
            </w:r>
          </w:p>
        </w:tc>
        <w:tc>
          <w:tcPr>
            <w:tcW w:w="1280" w:type="dxa"/>
            <w:gridSpan w:val="2"/>
          </w:tcPr>
          <w:p w14:paraId="3D2B89AF" w14:textId="77777777" w:rsidR="00D07587" w:rsidRDefault="00D07587" w:rsidP="00B26956">
            <w:pPr>
              <w:pStyle w:val="pStyle"/>
            </w:pPr>
            <w:r>
              <w:rPr>
                <w:rStyle w:val="rStyle"/>
              </w:rPr>
              <w:t>(Apoyos en especie entregados/Apoyos en especie programados) *100</w:t>
            </w:r>
          </w:p>
        </w:tc>
        <w:tc>
          <w:tcPr>
            <w:tcW w:w="1045" w:type="dxa"/>
          </w:tcPr>
          <w:p w14:paraId="4A4DD857" w14:textId="77777777" w:rsidR="00D07587" w:rsidRDefault="00D07587" w:rsidP="00B26956">
            <w:pPr>
              <w:pStyle w:val="pStyle"/>
            </w:pPr>
            <w:r>
              <w:rPr>
                <w:rStyle w:val="rStyle"/>
              </w:rPr>
              <w:t>Apoyos en especie entregados: El número de apoyos que se brindaron a personas con discapacidad. Apoyos en especie programados: El número de apoyos que se contempló brindar, de acuerdo a la meta.</w:t>
            </w:r>
          </w:p>
        </w:tc>
        <w:tc>
          <w:tcPr>
            <w:tcW w:w="814" w:type="dxa"/>
          </w:tcPr>
          <w:p w14:paraId="27714C50" w14:textId="77777777" w:rsidR="00D07587" w:rsidRDefault="00D07587" w:rsidP="00B26956">
            <w:pPr>
              <w:pStyle w:val="pStyle"/>
            </w:pPr>
            <w:r>
              <w:rPr>
                <w:rStyle w:val="rStyle"/>
              </w:rPr>
              <w:t>Estratégico-Eficacia-Anual</w:t>
            </w:r>
          </w:p>
        </w:tc>
        <w:tc>
          <w:tcPr>
            <w:tcW w:w="752" w:type="dxa"/>
          </w:tcPr>
          <w:p w14:paraId="40895036" w14:textId="77777777" w:rsidR="00D07587" w:rsidRDefault="00D07587" w:rsidP="00B26956">
            <w:pPr>
              <w:pStyle w:val="pStyle"/>
            </w:pPr>
            <w:r>
              <w:rPr>
                <w:rStyle w:val="rStyle"/>
              </w:rPr>
              <w:t>Porcentaje</w:t>
            </w:r>
          </w:p>
        </w:tc>
        <w:tc>
          <w:tcPr>
            <w:tcW w:w="1045" w:type="dxa"/>
          </w:tcPr>
          <w:p w14:paraId="6ED6F577" w14:textId="77777777" w:rsidR="00D07587" w:rsidRDefault="00D07587" w:rsidP="00B26956">
            <w:pPr>
              <w:pStyle w:val="pStyle"/>
            </w:pPr>
            <w:r>
              <w:rPr>
                <w:rStyle w:val="rStyle"/>
              </w:rPr>
              <w:t xml:space="preserve">42 </w:t>
            </w:r>
            <w:proofErr w:type="gramStart"/>
            <w:r>
              <w:rPr>
                <w:rStyle w:val="rStyle"/>
              </w:rPr>
              <w:t>Apoyos</w:t>
            </w:r>
            <w:proofErr w:type="gramEnd"/>
            <w:r>
              <w:rPr>
                <w:rStyle w:val="rStyle"/>
              </w:rPr>
              <w:t xml:space="preserve"> en especie otorgados a personas con discapacidad. (Año 2024)</w:t>
            </w:r>
          </w:p>
        </w:tc>
        <w:tc>
          <w:tcPr>
            <w:tcW w:w="1046" w:type="dxa"/>
          </w:tcPr>
          <w:p w14:paraId="4793CBDE" w14:textId="77777777" w:rsidR="00D07587" w:rsidRDefault="00D07587" w:rsidP="00B26956">
            <w:pPr>
              <w:pStyle w:val="pStyle"/>
            </w:pPr>
            <w:r>
              <w:rPr>
                <w:rStyle w:val="rStyle"/>
              </w:rPr>
              <w:t>100.00% - 100.00 - Otorgar 60 apoyos en especie a personas con discapacidad.</w:t>
            </w:r>
          </w:p>
        </w:tc>
        <w:tc>
          <w:tcPr>
            <w:tcW w:w="807" w:type="dxa"/>
          </w:tcPr>
          <w:p w14:paraId="0C00E462" w14:textId="77777777" w:rsidR="00D07587" w:rsidRDefault="00D07587" w:rsidP="00B26956">
            <w:pPr>
              <w:pStyle w:val="pStyle"/>
            </w:pPr>
            <w:r>
              <w:rPr>
                <w:rStyle w:val="rStyle"/>
              </w:rPr>
              <w:t>Ascendente</w:t>
            </w:r>
          </w:p>
        </w:tc>
        <w:tc>
          <w:tcPr>
            <w:tcW w:w="1028" w:type="dxa"/>
          </w:tcPr>
          <w:p w14:paraId="19464A30" w14:textId="77777777" w:rsidR="00D07587" w:rsidRDefault="00D07587" w:rsidP="00B26956">
            <w:pPr>
              <w:pStyle w:val="pStyle"/>
            </w:pPr>
          </w:p>
        </w:tc>
      </w:tr>
      <w:tr w:rsidR="00D07587" w14:paraId="6EEF10C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0" w:type="dxa"/>
            <w:vMerge w:val="restart"/>
          </w:tcPr>
          <w:p w14:paraId="58AF09B2" w14:textId="77777777" w:rsidR="00D07587" w:rsidRDefault="00D07587" w:rsidP="00B26956">
            <w:r>
              <w:rPr>
                <w:rStyle w:val="rStyle"/>
              </w:rPr>
              <w:lastRenderedPageBreak/>
              <w:t>Actividad o Proyecto</w:t>
            </w:r>
          </w:p>
        </w:tc>
        <w:tc>
          <w:tcPr>
            <w:tcW w:w="525" w:type="dxa"/>
            <w:vMerge w:val="restart"/>
          </w:tcPr>
          <w:p w14:paraId="4E13D2B2" w14:textId="77777777" w:rsidR="00D07587" w:rsidRDefault="00D07587" w:rsidP="00B26956">
            <w:pPr>
              <w:pStyle w:val="pStyle"/>
            </w:pPr>
            <w:r>
              <w:rPr>
                <w:rStyle w:val="rStyle"/>
              </w:rPr>
              <w:t>A-01</w:t>
            </w:r>
          </w:p>
        </w:tc>
        <w:tc>
          <w:tcPr>
            <w:tcW w:w="1068" w:type="dxa"/>
            <w:vMerge w:val="restart"/>
          </w:tcPr>
          <w:p w14:paraId="6986D91E" w14:textId="77777777" w:rsidR="00D07587" w:rsidRDefault="00D07587" w:rsidP="00B26956">
            <w:pPr>
              <w:pStyle w:val="pStyle"/>
            </w:pPr>
            <w:r>
              <w:rPr>
                <w:rStyle w:val="rStyle"/>
              </w:rPr>
              <w:t>Realización de entrega de Apoyos en especie a personas con discapacidad.</w:t>
            </w:r>
          </w:p>
        </w:tc>
        <w:tc>
          <w:tcPr>
            <w:tcW w:w="1047" w:type="dxa"/>
          </w:tcPr>
          <w:p w14:paraId="754447A9" w14:textId="77777777" w:rsidR="00D07587" w:rsidRDefault="00D07587" w:rsidP="00B26956">
            <w:pPr>
              <w:pStyle w:val="pStyle"/>
            </w:pPr>
            <w:r>
              <w:rPr>
                <w:rStyle w:val="rStyle"/>
              </w:rPr>
              <w:t>Porcentaje de apoyos entregados a personas con discapacidad.</w:t>
            </w:r>
          </w:p>
        </w:tc>
        <w:tc>
          <w:tcPr>
            <w:tcW w:w="1113" w:type="dxa"/>
          </w:tcPr>
          <w:p w14:paraId="577E1096" w14:textId="77777777" w:rsidR="00D07587" w:rsidRDefault="00D07587" w:rsidP="00B26956">
            <w:pPr>
              <w:pStyle w:val="pStyle"/>
            </w:pPr>
            <w:r>
              <w:rPr>
                <w:rStyle w:val="rStyle"/>
              </w:rPr>
              <w:t>Se refiere a los apoyos en especie en entregados por parte del INCODIS.</w:t>
            </w:r>
          </w:p>
        </w:tc>
        <w:tc>
          <w:tcPr>
            <w:tcW w:w="1280" w:type="dxa"/>
            <w:gridSpan w:val="2"/>
          </w:tcPr>
          <w:p w14:paraId="1A4F1D71" w14:textId="77777777" w:rsidR="00D07587" w:rsidRDefault="00D07587" w:rsidP="00B26956">
            <w:pPr>
              <w:pStyle w:val="pStyle"/>
            </w:pPr>
            <w:r>
              <w:rPr>
                <w:rStyle w:val="rStyle"/>
              </w:rPr>
              <w:t>(Apoyos entregados /Apoyos programados) *100</w:t>
            </w:r>
          </w:p>
        </w:tc>
        <w:tc>
          <w:tcPr>
            <w:tcW w:w="1045" w:type="dxa"/>
          </w:tcPr>
          <w:p w14:paraId="68292E72" w14:textId="77777777" w:rsidR="00D07587" w:rsidRDefault="00D07587" w:rsidP="00B26956">
            <w:pPr>
              <w:pStyle w:val="pStyle"/>
            </w:pPr>
            <w:r>
              <w:rPr>
                <w:rStyle w:val="rStyle"/>
              </w:rPr>
              <w:t>Apoyos entregados: El número de apoyos que se brindaron a personas con discapacidad. Apoyos programados: El número de apoyos que se contempló brindar, de acuerdo a la meta.</w:t>
            </w:r>
          </w:p>
        </w:tc>
        <w:tc>
          <w:tcPr>
            <w:tcW w:w="814" w:type="dxa"/>
          </w:tcPr>
          <w:p w14:paraId="0EE7C6AD" w14:textId="77777777" w:rsidR="00D07587" w:rsidRDefault="00D07587" w:rsidP="00B26956">
            <w:pPr>
              <w:pStyle w:val="pStyle"/>
            </w:pPr>
            <w:r>
              <w:rPr>
                <w:rStyle w:val="rStyle"/>
              </w:rPr>
              <w:t>Gestión-Eficacia-Anual</w:t>
            </w:r>
          </w:p>
        </w:tc>
        <w:tc>
          <w:tcPr>
            <w:tcW w:w="752" w:type="dxa"/>
          </w:tcPr>
          <w:p w14:paraId="6CBD869A" w14:textId="77777777" w:rsidR="00D07587" w:rsidRDefault="00D07587" w:rsidP="00B26956">
            <w:pPr>
              <w:pStyle w:val="pStyle"/>
            </w:pPr>
            <w:r>
              <w:rPr>
                <w:rStyle w:val="rStyle"/>
              </w:rPr>
              <w:t>Porcentaje</w:t>
            </w:r>
          </w:p>
        </w:tc>
        <w:tc>
          <w:tcPr>
            <w:tcW w:w="1045" w:type="dxa"/>
          </w:tcPr>
          <w:p w14:paraId="3DE1C525" w14:textId="77777777" w:rsidR="00D07587" w:rsidRDefault="00D07587" w:rsidP="00B26956">
            <w:pPr>
              <w:pStyle w:val="pStyle"/>
            </w:pPr>
            <w:r>
              <w:rPr>
                <w:rStyle w:val="rStyle"/>
              </w:rPr>
              <w:t xml:space="preserve">42 </w:t>
            </w:r>
            <w:proofErr w:type="gramStart"/>
            <w:r>
              <w:rPr>
                <w:rStyle w:val="rStyle"/>
              </w:rPr>
              <w:t>Apoyos</w:t>
            </w:r>
            <w:proofErr w:type="gramEnd"/>
            <w:r>
              <w:rPr>
                <w:rStyle w:val="rStyle"/>
              </w:rPr>
              <w:t xml:space="preserve"> en especie otorgados a personas con discapacidad (Año 2024)</w:t>
            </w:r>
          </w:p>
        </w:tc>
        <w:tc>
          <w:tcPr>
            <w:tcW w:w="1046" w:type="dxa"/>
          </w:tcPr>
          <w:p w14:paraId="1954F862" w14:textId="77777777" w:rsidR="00D07587" w:rsidRDefault="00D07587" w:rsidP="00B26956">
            <w:pPr>
              <w:pStyle w:val="pStyle"/>
            </w:pPr>
            <w:r>
              <w:rPr>
                <w:rStyle w:val="rStyle"/>
              </w:rPr>
              <w:t>100.00% - 100.00 - Otorgar 60 apoyos en especie a personas con discapacidad.</w:t>
            </w:r>
          </w:p>
        </w:tc>
        <w:tc>
          <w:tcPr>
            <w:tcW w:w="807" w:type="dxa"/>
          </w:tcPr>
          <w:p w14:paraId="6BC97634" w14:textId="77777777" w:rsidR="00D07587" w:rsidRDefault="00D07587" w:rsidP="00B26956">
            <w:pPr>
              <w:pStyle w:val="pStyle"/>
            </w:pPr>
            <w:r>
              <w:rPr>
                <w:rStyle w:val="rStyle"/>
              </w:rPr>
              <w:t>Ascendente</w:t>
            </w:r>
          </w:p>
        </w:tc>
        <w:tc>
          <w:tcPr>
            <w:tcW w:w="1028" w:type="dxa"/>
          </w:tcPr>
          <w:p w14:paraId="2AC8A858" w14:textId="77777777" w:rsidR="00D07587" w:rsidRDefault="00D07587" w:rsidP="00B26956">
            <w:pPr>
              <w:pStyle w:val="pStyle"/>
            </w:pPr>
          </w:p>
        </w:tc>
      </w:tr>
      <w:tr w:rsidR="00D07587" w14:paraId="3B6289E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0" w:type="dxa"/>
            <w:vMerge w:val="restart"/>
          </w:tcPr>
          <w:p w14:paraId="6462C5AE" w14:textId="77777777" w:rsidR="00D07587" w:rsidRDefault="00D07587" w:rsidP="00B26956">
            <w:pPr>
              <w:pStyle w:val="pStyle"/>
            </w:pPr>
            <w:r>
              <w:rPr>
                <w:rStyle w:val="rStyle"/>
              </w:rPr>
              <w:t>Componente</w:t>
            </w:r>
          </w:p>
        </w:tc>
        <w:tc>
          <w:tcPr>
            <w:tcW w:w="525" w:type="dxa"/>
            <w:vMerge w:val="restart"/>
          </w:tcPr>
          <w:p w14:paraId="3C4690EF" w14:textId="77777777" w:rsidR="00D07587" w:rsidRDefault="00D07587" w:rsidP="00B26956">
            <w:pPr>
              <w:pStyle w:val="pStyle"/>
            </w:pPr>
            <w:r>
              <w:rPr>
                <w:rStyle w:val="rStyle"/>
              </w:rPr>
              <w:t>C-002</w:t>
            </w:r>
          </w:p>
        </w:tc>
        <w:tc>
          <w:tcPr>
            <w:tcW w:w="1068" w:type="dxa"/>
            <w:vMerge w:val="restart"/>
          </w:tcPr>
          <w:p w14:paraId="7A32E9CD" w14:textId="77777777" w:rsidR="00D07587" w:rsidRDefault="00D07587" w:rsidP="00B26956">
            <w:pPr>
              <w:pStyle w:val="pStyle"/>
            </w:pPr>
            <w:r>
              <w:rPr>
                <w:rStyle w:val="rStyle"/>
              </w:rPr>
              <w:t>Servicios a personas con discapacidad adecuadamente realizados.</w:t>
            </w:r>
          </w:p>
        </w:tc>
        <w:tc>
          <w:tcPr>
            <w:tcW w:w="1047" w:type="dxa"/>
          </w:tcPr>
          <w:p w14:paraId="0E405A88" w14:textId="77777777" w:rsidR="00D07587" w:rsidRDefault="00D07587" w:rsidP="00B26956">
            <w:pPr>
              <w:pStyle w:val="pStyle"/>
            </w:pPr>
            <w:r>
              <w:rPr>
                <w:rStyle w:val="rStyle"/>
              </w:rPr>
              <w:t>Porcentaje de servicios a personas con discapacidad</w:t>
            </w:r>
          </w:p>
        </w:tc>
        <w:tc>
          <w:tcPr>
            <w:tcW w:w="1113" w:type="dxa"/>
          </w:tcPr>
          <w:p w14:paraId="55DDCD06" w14:textId="77777777" w:rsidR="00D07587" w:rsidRDefault="00D07587" w:rsidP="00B26956">
            <w:pPr>
              <w:pStyle w:val="pStyle"/>
            </w:pPr>
            <w:r>
              <w:rPr>
                <w:rStyle w:val="rStyle"/>
              </w:rPr>
              <w:t>Se refiere a los servicios que reciben personas con discapacidad por parte del INCODIS</w:t>
            </w:r>
          </w:p>
        </w:tc>
        <w:tc>
          <w:tcPr>
            <w:tcW w:w="1280" w:type="dxa"/>
            <w:gridSpan w:val="2"/>
          </w:tcPr>
          <w:p w14:paraId="390F532B" w14:textId="77777777" w:rsidR="00D07587" w:rsidRDefault="00D07587" w:rsidP="00B26956">
            <w:pPr>
              <w:pStyle w:val="pStyle"/>
            </w:pPr>
            <w:r>
              <w:rPr>
                <w:rStyle w:val="rStyle"/>
              </w:rPr>
              <w:t>(Servicios entregados/Servicios programados) *100</w:t>
            </w:r>
          </w:p>
        </w:tc>
        <w:tc>
          <w:tcPr>
            <w:tcW w:w="1045" w:type="dxa"/>
          </w:tcPr>
          <w:p w14:paraId="1BF6795B" w14:textId="77777777" w:rsidR="00D07587" w:rsidRDefault="00D07587" w:rsidP="00B26956">
            <w:pPr>
              <w:pStyle w:val="pStyle"/>
            </w:pPr>
            <w:r>
              <w:rPr>
                <w:rStyle w:val="rStyle"/>
              </w:rPr>
              <w:t>Servicios entregados: El número de servicios que se realizaron. Servicios programados: El número de servicios contemplados a realizar.</w:t>
            </w:r>
          </w:p>
        </w:tc>
        <w:tc>
          <w:tcPr>
            <w:tcW w:w="814" w:type="dxa"/>
          </w:tcPr>
          <w:p w14:paraId="599A5EA4" w14:textId="77777777" w:rsidR="00D07587" w:rsidRDefault="00D07587" w:rsidP="00B26956">
            <w:pPr>
              <w:pStyle w:val="pStyle"/>
            </w:pPr>
            <w:r>
              <w:rPr>
                <w:rStyle w:val="rStyle"/>
              </w:rPr>
              <w:t>Estratégico-Eficacia-Anual</w:t>
            </w:r>
          </w:p>
        </w:tc>
        <w:tc>
          <w:tcPr>
            <w:tcW w:w="752" w:type="dxa"/>
          </w:tcPr>
          <w:p w14:paraId="122D9777" w14:textId="77777777" w:rsidR="00D07587" w:rsidRDefault="00D07587" w:rsidP="00B26956">
            <w:pPr>
              <w:pStyle w:val="pStyle"/>
            </w:pPr>
            <w:r>
              <w:rPr>
                <w:rStyle w:val="rStyle"/>
              </w:rPr>
              <w:t>Porcentaje</w:t>
            </w:r>
          </w:p>
        </w:tc>
        <w:tc>
          <w:tcPr>
            <w:tcW w:w="1045" w:type="dxa"/>
          </w:tcPr>
          <w:p w14:paraId="7A187A8E" w14:textId="77777777" w:rsidR="00D07587" w:rsidRDefault="00D07587" w:rsidP="00B26956">
            <w:pPr>
              <w:pStyle w:val="pStyle"/>
            </w:pPr>
            <w:r>
              <w:rPr>
                <w:rStyle w:val="rStyle"/>
              </w:rPr>
              <w:t xml:space="preserve">2041 </w:t>
            </w:r>
            <w:proofErr w:type="gramStart"/>
            <w:r>
              <w:rPr>
                <w:rStyle w:val="rStyle"/>
              </w:rPr>
              <w:t>Servicios</w:t>
            </w:r>
            <w:proofErr w:type="gramEnd"/>
            <w:r>
              <w:rPr>
                <w:rStyle w:val="rStyle"/>
              </w:rPr>
              <w:t xml:space="preserve"> realizados. (Año 2024)</w:t>
            </w:r>
          </w:p>
        </w:tc>
        <w:tc>
          <w:tcPr>
            <w:tcW w:w="1046" w:type="dxa"/>
          </w:tcPr>
          <w:p w14:paraId="1822A0FC" w14:textId="77777777" w:rsidR="00D07587" w:rsidRDefault="00D07587" w:rsidP="00B26956">
            <w:pPr>
              <w:pStyle w:val="pStyle"/>
            </w:pPr>
            <w:r>
              <w:rPr>
                <w:rStyle w:val="rStyle"/>
              </w:rPr>
              <w:t>100.00% - 100.00 - Otorgar 2,131 servicios a personas con discapacidad.</w:t>
            </w:r>
          </w:p>
        </w:tc>
        <w:tc>
          <w:tcPr>
            <w:tcW w:w="807" w:type="dxa"/>
          </w:tcPr>
          <w:p w14:paraId="03869FB8" w14:textId="77777777" w:rsidR="00D07587" w:rsidRDefault="00D07587" w:rsidP="00B26956">
            <w:pPr>
              <w:pStyle w:val="pStyle"/>
            </w:pPr>
            <w:r>
              <w:rPr>
                <w:rStyle w:val="rStyle"/>
              </w:rPr>
              <w:t>Ascendente</w:t>
            </w:r>
          </w:p>
        </w:tc>
        <w:tc>
          <w:tcPr>
            <w:tcW w:w="1028" w:type="dxa"/>
          </w:tcPr>
          <w:p w14:paraId="5EAA03D9" w14:textId="77777777" w:rsidR="00D07587" w:rsidRDefault="00D07587" w:rsidP="00B26956">
            <w:pPr>
              <w:pStyle w:val="pStyle"/>
            </w:pPr>
          </w:p>
        </w:tc>
      </w:tr>
      <w:tr w:rsidR="00D07587" w14:paraId="7373965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0" w:type="dxa"/>
            <w:vMerge w:val="restart"/>
          </w:tcPr>
          <w:p w14:paraId="4E51363D" w14:textId="77777777" w:rsidR="00D07587" w:rsidRDefault="00D07587" w:rsidP="00B26956">
            <w:r>
              <w:rPr>
                <w:rStyle w:val="rStyle"/>
              </w:rPr>
              <w:t>Actividad o Proyecto</w:t>
            </w:r>
          </w:p>
        </w:tc>
        <w:tc>
          <w:tcPr>
            <w:tcW w:w="525" w:type="dxa"/>
            <w:vMerge w:val="restart"/>
          </w:tcPr>
          <w:p w14:paraId="1C9A9B67" w14:textId="77777777" w:rsidR="00D07587" w:rsidRDefault="00D07587" w:rsidP="00B26956">
            <w:pPr>
              <w:pStyle w:val="pStyle"/>
            </w:pPr>
            <w:r>
              <w:rPr>
                <w:rStyle w:val="rStyle"/>
              </w:rPr>
              <w:t>A-01</w:t>
            </w:r>
          </w:p>
        </w:tc>
        <w:tc>
          <w:tcPr>
            <w:tcW w:w="1068" w:type="dxa"/>
            <w:vMerge w:val="restart"/>
          </w:tcPr>
          <w:p w14:paraId="72487EB4" w14:textId="77777777" w:rsidR="00D07587" w:rsidRDefault="00D07587" w:rsidP="00B26956">
            <w:pPr>
              <w:pStyle w:val="pStyle"/>
            </w:pPr>
            <w:r>
              <w:rPr>
                <w:rStyle w:val="rStyle"/>
              </w:rPr>
              <w:t xml:space="preserve">Expedición de Tarjetones de Estacionamiento para </w:t>
            </w:r>
            <w:r>
              <w:rPr>
                <w:rStyle w:val="rStyle"/>
              </w:rPr>
              <w:lastRenderedPageBreak/>
              <w:t>personas con discapacidad motriz.</w:t>
            </w:r>
          </w:p>
        </w:tc>
        <w:tc>
          <w:tcPr>
            <w:tcW w:w="1047" w:type="dxa"/>
          </w:tcPr>
          <w:p w14:paraId="6231B9BF" w14:textId="77777777" w:rsidR="00D07587" w:rsidRDefault="00D07587" w:rsidP="00B26956">
            <w:pPr>
              <w:pStyle w:val="pStyle"/>
            </w:pPr>
            <w:r>
              <w:rPr>
                <w:rStyle w:val="rStyle"/>
              </w:rPr>
              <w:lastRenderedPageBreak/>
              <w:t xml:space="preserve">Porcentaje de Tarjetones de Estacionamiento </w:t>
            </w:r>
            <w:r>
              <w:rPr>
                <w:rStyle w:val="rStyle"/>
              </w:rPr>
              <w:lastRenderedPageBreak/>
              <w:t>expedidos a personas con discapacidad motriz.</w:t>
            </w:r>
          </w:p>
        </w:tc>
        <w:tc>
          <w:tcPr>
            <w:tcW w:w="1113" w:type="dxa"/>
          </w:tcPr>
          <w:p w14:paraId="28AFC60E" w14:textId="77777777" w:rsidR="00D07587" w:rsidRDefault="00D07587" w:rsidP="00B26956">
            <w:pPr>
              <w:pStyle w:val="pStyle"/>
            </w:pPr>
            <w:r>
              <w:rPr>
                <w:rStyle w:val="rStyle"/>
              </w:rPr>
              <w:lastRenderedPageBreak/>
              <w:t xml:space="preserve">Se refiere a los Tarjetones de Estacionamiento expedidos a personas </w:t>
            </w:r>
            <w:r>
              <w:rPr>
                <w:rStyle w:val="rStyle"/>
              </w:rPr>
              <w:lastRenderedPageBreak/>
              <w:t>con discapacidad motriz por parte del INCODIS.</w:t>
            </w:r>
          </w:p>
        </w:tc>
        <w:tc>
          <w:tcPr>
            <w:tcW w:w="1280" w:type="dxa"/>
            <w:gridSpan w:val="2"/>
          </w:tcPr>
          <w:p w14:paraId="7A4DCF9D" w14:textId="77777777" w:rsidR="00D07587" w:rsidRDefault="00D07587" w:rsidP="00B26956">
            <w:pPr>
              <w:pStyle w:val="pStyle"/>
            </w:pPr>
            <w:r>
              <w:rPr>
                <w:rStyle w:val="rStyle"/>
              </w:rPr>
              <w:lastRenderedPageBreak/>
              <w:t xml:space="preserve">(Tarjetones de Estacionamiento expedidos/Tarjetones de Estacionamiento </w:t>
            </w:r>
            <w:r>
              <w:rPr>
                <w:rStyle w:val="rStyle"/>
              </w:rPr>
              <w:lastRenderedPageBreak/>
              <w:t>programados) *100</w:t>
            </w:r>
          </w:p>
        </w:tc>
        <w:tc>
          <w:tcPr>
            <w:tcW w:w="1045" w:type="dxa"/>
          </w:tcPr>
          <w:p w14:paraId="1622B3A6" w14:textId="77777777" w:rsidR="00D07587" w:rsidRDefault="00D07587" w:rsidP="00B26956">
            <w:pPr>
              <w:pStyle w:val="pStyle"/>
            </w:pPr>
            <w:r>
              <w:rPr>
                <w:rStyle w:val="rStyle"/>
              </w:rPr>
              <w:lastRenderedPageBreak/>
              <w:t xml:space="preserve">Tarjetones de Estacionamiento expedidos: El número </w:t>
            </w:r>
            <w:r>
              <w:rPr>
                <w:rStyle w:val="rStyle"/>
              </w:rPr>
              <w:lastRenderedPageBreak/>
              <w:t>de Tarjetones de Estacionamiento que se entregaron. Tarjetones de Estacionamiento programados: El número de Tarjetones de Estacionamiento</w:t>
            </w:r>
          </w:p>
        </w:tc>
        <w:tc>
          <w:tcPr>
            <w:tcW w:w="814" w:type="dxa"/>
          </w:tcPr>
          <w:p w14:paraId="4C52934A" w14:textId="77777777" w:rsidR="00D07587" w:rsidRDefault="00D07587" w:rsidP="00B26956">
            <w:pPr>
              <w:pStyle w:val="pStyle"/>
            </w:pPr>
            <w:r>
              <w:rPr>
                <w:rStyle w:val="rStyle"/>
              </w:rPr>
              <w:lastRenderedPageBreak/>
              <w:t>Gestión-Eficacia-Anual</w:t>
            </w:r>
          </w:p>
        </w:tc>
        <w:tc>
          <w:tcPr>
            <w:tcW w:w="752" w:type="dxa"/>
          </w:tcPr>
          <w:p w14:paraId="16E94943" w14:textId="77777777" w:rsidR="00D07587" w:rsidRDefault="00D07587" w:rsidP="00B26956">
            <w:pPr>
              <w:pStyle w:val="pStyle"/>
            </w:pPr>
            <w:r>
              <w:rPr>
                <w:rStyle w:val="rStyle"/>
              </w:rPr>
              <w:t>Porcentaje</w:t>
            </w:r>
          </w:p>
        </w:tc>
        <w:tc>
          <w:tcPr>
            <w:tcW w:w="1045" w:type="dxa"/>
          </w:tcPr>
          <w:p w14:paraId="0EAC5ED8" w14:textId="77777777" w:rsidR="00D07587" w:rsidRDefault="00D07587" w:rsidP="00B26956">
            <w:pPr>
              <w:pStyle w:val="pStyle"/>
            </w:pPr>
            <w:r>
              <w:rPr>
                <w:rStyle w:val="rStyle"/>
              </w:rPr>
              <w:t xml:space="preserve">2017 </w:t>
            </w:r>
            <w:proofErr w:type="gramStart"/>
            <w:r>
              <w:rPr>
                <w:rStyle w:val="rStyle"/>
              </w:rPr>
              <w:t>Tarjetones</w:t>
            </w:r>
            <w:proofErr w:type="gramEnd"/>
            <w:r>
              <w:rPr>
                <w:rStyle w:val="rStyle"/>
              </w:rPr>
              <w:t xml:space="preserve"> de Estacionamiento expedidos a </w:t>
            </w:r>
            <w:r>
              <w:rPr>
                <w:rStyle w:val="rStyle"/>
              </w:rPr>
              <w:lastRenderedPageBreak/>
              <w:t>personas con discapacidad motriz (Año 2024)</w:t>
            </w:r>
          </w:p>
        </w:tc>
        <w:tc>
          <w:tcPr>
            <w:tcW w:w="1046" w:type="dxa"/>
          </w:tcPr>
          <w:p w14:paraId="05BF2D3C" w14:textId="77777777" w:rsidR="00D07587" w:rsidRDefault="00D07587" w:rsidP="00B26956">
            <w:pPr>
              <w:pStyle w:val="pStyle"/>
            </w:pPr>
            <w:r>
              <w:rPr>
                <w:rStyle w:val="rStyle"/>
              </w:rPr>
              <w:lastRenderedPageBreak/>
              <w:t>100.00% - 100.00 - Expedir 2000 tarjetones de estacionami</w:t>
            </w:r>
            <w:r>
              <w:rPr>
                <w:rStyle w:val="rStyle"/>
              </w:rPr>
              <w:lastRenderedPageBreak/>
              <w:t>ento a personas con discapacidad motriz.</w:t>
            </w:r>
          </w:p>
        </w:tc>
        <w:tc>
          <w:tcPr>
            <w:tcW w:w="807" w:type="dxa"/>
          </w:tcPr>
          <w:p w14:paraId="12370315" w14:textId="77777777" w:rsidR="00D07587" w:rsidRDefault="00D07587" w:rsidP="00B26956">
            <w:pPr>
              <w:pStyle w:val="pStyle"/>
            </w:pPr>
            <w:r>
              <w:rPr>
                <w:rStyle w:val="rStyle"/>
              </w:rPr>
              <w:lastRenderedPageBreak/>
              <w:t>Ascendente</w:t>
            </w:r>
          </w:p>
        </w:tc>
        <w:tc>
          <w:tcPr>
            <w:tcW w:w="1028" w:type="dxa"/>
          </w:tcPr>
          <w:p w14:paraId="637DFD84" w14:textId="77777777" w:rsidR="00D07587" w:rsidRDefault="00D07587" w:rsidP="00B26956">
            <w:pPr>
              <w:pStyle w:val="pStyle"/>
            </w:pPr>
          </w:p>
        </w:tc>
      </w:tr>
      <w:tr w:rsidR="00D07587" w14:paraId="4BF625D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0" w:type="dxa"/>
            <w:vMerge/>
          </w:tcPr>
          <w:p w14:paraId="345B0B81" w14:textId="77777777" w:rsidR="00D07587" w:rsidRDefault="00D07587" w:rsidP="00B26956"/>
        </w:tc>
        <w:tc>
          <w:tcPr>
            <w:tcW w:w="525" w:type="dxa"/>
            <w:vMerge w:val="restart"/>
          </w:tcPr>
          <w:p w14:paraId="23D5186D" w14:textId="77777777" w:rsidR="00D07587" w:rsidRDefault="00D07587" w:rsidP="00B26956">
            <w:pPr>
              <w:pStyle w:val="pStyle"/>
            </w:pPr>
            <w:r>
              <w:rPr>
                <w:rStyle w:val="rStyle"/>
              </w:rPr>
              <w:t>A-02</w:t>
            </w:r>
          </w:p>
        </w:tc>
        <w:tc>
          <w:tcPr>
            <w:tcW w:w="1068" w:type="dxa"/>
            <w:vMerge w:val="restart"/>
          </w:tcPr>
          <w:p w14:paraId="4116C8CB" w14:textId="77777777" w:rsidR="00D07587" w:rsidRDefault="00D07587" w:rsidP="00B26956">
            <w:pPr>
              <w:pStyle w:val="pStyle"/>
            </w:pPr>
            <w:r>
              <w:rPr>
                <w:rStyle w:val="rStyle"/>
              </w:rPr>
              <w:t xml:space="preserve">Realización de Programas de capacitación sobre accesibilidad (Lengua de Señas Mexicana, atención a personas con discapacidad, sistema de lectoescritura Braille y </w:t>
            </w:r>
            <w:r>
              <w:rPr>
                <w:rStyle w:val="rStyle"/>
              </w:rPr>
              <w:lastRenderedPageBreak/>
              <w:t>accesibilidad digital, etc.)</w:t>
            </w:r>
          </w:p>
        </w:tc>
        <w:tc>
          <w:tcPr>
            <w:tcW w:w="1047" w:type="dxa"/>
          </w:tcPr>
          <w:p w14:paraId="2221DA41" w14:textId="77777777" w:rsidR="00D07587" w:rsidRDefault="00D07587" w:rsidP="00B26956">
            <w:pPr>
              <w:pStyle w:val="pStyle"/>
            </w:pPr>
            <w:r>
              <w:rPr>
                <w:rStyle w:val="rStyle"/>
              </w:rPr>
              <w:lastRenderedPageBreak/>
              <w:t>Porcentaje Programas de capacitación sobre accesibilidad realizados</w:t>
            </w:r>
          </w:p>
        </w:tc>
        <w:tc>
          <w:tcPr>
            <w:tcW w:w="1113" w:type="dxa"/>
          </w:tcPr>
          <w:p w14:paraId="07BEC689" w14:textId="77777777" w:rsidR="00D07587" w:rsidRDefault="00D07587" w:rsidP="00B26956">
            <w:pPr>
              <w:pStyle w:val="pStyle"/>
            </w:pPr>
            <w:r>
              <w:rPr>
                <w:rStyle w:val="rStyle"/>
              </w:rPr>
              <w:t xml:space="preserve">Se refiere a las capacitaciones que brinda INCODIS a otras instancias y personas sobre Lengua de Señas Mexicana, atención a personas con discapacidad, sistema de lectoescritura Braille </w:t>
            </w:r>
            <w:proofErr w:type="gramStart"/>
            <w:r>
              <w:rPr>
                <w:rStyle w:val="rStyle"/>
              </w:rPr>
              <w:t>y  accesibilidad</w:t>
            </w:r>
            <w:proofErr w:type="gramEnd"/>
            <w:r>
              <w:rPr>
                <w:rStyle w:val="rStyle"/>
              </w:rPr>
              <w:t xml:space="preserve"> digital, etc.</w:t>
            </w:r>
          </w:p>
        </w:tc>
        <w:tc>
          <w:tcPr>
            <w:tcW w:w="1280" w:type="dxa"/>
            <w:gridSpan w:val="2"/>
          </w:tcPr>
          <w:p w14:paraId="3CD31DDB" w14:textId="77777777" w:rsidR="00D07587" w:rsidRDefault="00D07587" w:rsidP="00B26956">
            <w:pPr>
              <w:pStyle w:val="pStyle"/>
            </w:pPr>
            <w:r>
              <w:rPr>
                <w:rStyle w:val="rStyle"/>
              </w:rPr>
              <w:t>(Capacitaciones de accesibilidad realizadas/ Capacitaciones de accesibilidad programadas) *100</w:t>
            </w:r>
          </w:p>
        </w:tc>
        <w:tc>
          <w:tcPr>
            <w:tcW w:w="1045" w:type="dxa"/>
          </w:tcPr>
          <w:p w14:paraId="0A2D3B38" w14:textId="77777777" w:rsidR="00D07587" w:rsidRDefault="00D07587" w:rsidP="00B26956">
            <w:pPr>
              <w:pStyle w:val="pStyle"/>
            </w:pPr>
            <w:r>
              <w:rPr>
                <w:rStyle w:val="rStyle"/>
              </w:rPr>
              <w:t xml:space="preserve">Capacitaciones de accesibilidad realizadas: El número de capacitaciones sobre accesibilidad que INCODIS Capacitaciones de accesibilidad programadas: El número de Capacitaciones de </w:t>
            </w:r>
            <w:r>
              <w:rPr>
                <w:rStyle w:val="rStyle"/>
              </w:rPr>
              <w:lastRenderedPageBreak/>
              <w:t>accesibilidad contempladas a efectuar.</w:t>
            </w:r>
          </w:p>
        </w:tc>
        <w:tc>
          <w:tcPr>
            <w:tcW w:w="814" w:type="dxa"/>
          </w:tcPr>
          <w:p w14:paraId="044592F6" w14:textId="77777777" w:rsidR="00D07587" w:rsidRDefault="00D07587" w:rsidP="00B26956">
            <w:pPr>
              <w:pStyle w:val="pStyle"/>
            </w:pPr>
            <w:r>
              <w:rPr>
                <w:rStyle w:val="rStyle"/>
              </w:rPr>
              <w:lastRenderedPageBreak/>
              <w:t>Gestión-Eficacia-Anual</w:t>
            </w:r>
          </w:p>
        </w:tc>
        <w:tc>
          <w:tcPr>
            <w:tcW w:w="752" w:type="dxa"/>
          </w:tcPr>
          <w:p w14:paraId="7C23A302" w14:textId="77777777" w:rsidR="00D07587" w:rsidRDefault="00D07587" w:rsidP="00B26956">
            <w:pPr>
              <w:pStyle w:val="pStyle"/>
            </w:pPr>
            <w:r>
              <w:rPr>
                <w:rStyle w:val="rStyle"/>
              </w:rPr>
              <w:t>Porcentaje</w:t>
            </w:r>
          </w:p>
        </w:tc>
        <w:tc>
          <w:tcPr>
            <w:tcW w:w="1045" w:type="dxa"/>
          </w:tcPr>
          <w:p w14:paraId="7E31740A" w14:textId="77777777" w:rsidR="00D07587" w:rsidRDefault="00D07587" w:rsidP="00B26956">
            <w:pPr>
              <w:pStyle w:val="pStyle"/>
            </w:pPr>
            <w:r>
              <w:rPr>
                <w:rStyle w:val="rStyle"/>
              </w:rPr>
              <w:t xml:space="preserve">8 </w:t>
            </w:r>
            <w:proofErr w:type="gramStart"/>
            <w:r>
              <w:rPr>
                <w:rStyle w:val="rStyle"/>
              </w:rPr>
              <w:t>Capacitaciones</w:t>
            </w:r>
            <w:proofErr w:type="gramEnd"/>
            <w:r>
              <w:rPr>
                <w:rStyle w:val="rStyle"/>
              </w:rPr>
              <w:t xml:space="preserve"> de accesibilidad realizadas. (Año 2025)</w:t>
            </w:r>
          </w:p>
        </w:tc>
        <w:tc>
          <w:tcPr>
            <w:tcW w:w="1046" w:type="dxa"/>
          </w:tcPr>
          <w:p w14:paraId="4A3DAEA0" w14:textId="77777777" w:rsidR="00D07587" w:rsidRDefault="00D07587" w:rsidP="00B26956">
            <w:pPr>
              <w:pStyle w:val="pStyle"/>
            </w:pPr>
            <w:r>
              <w:rPr>
                <w:rStyle w:val="rStyle"/>
              </w:rPr>
              <w:t xml:space="preserve">100.00% - </w:t>
            </w:r>
            <w:proofErr w:type="gramStart"/>
            <w:r>
              <w:rPr>
                <w:rStyle w:val="rStyle"/>
              </w:rPr>
              <w:t>100.00 ?</w:t>
            </w:r>
            <w:proofErr w:type="gramEnd"/>
            <w:r>
              <w:rPr>
                <w:rStyle w:val="rStyle"/>
              </w:rPr>
              <w:t xml:space="preserve"> Realizar 8 Programas de Capacitaciones sobre accesibilidad.</w:t>
            </w:r>
          </w:p>
        </w:tc>
        <w:tc>
          <w:tcPr>
            <w:tcW w:w="807" w:type="dxa"/>
          </w:tcPr>
          <w:p w14:paraId="3B6107DE" w14:textId="77777777" w:rsidR="00D07587" w:rsidRDefault="00D07587" w:rsidP="00B26956">
            <w:pPr>
              <w:pStyle w:val="pStyle"/>
            </w:pPr>
            <w:r>
              <w:rPr>
                <w:rStyle w:val="rStyle"/>
              </w:rPr>
              <w:t>Ascendente</w:t>
            </w:r>
          </w:p>
        </w:tc>
        <w:tc>
          <w:tcPr>
            <w:tcW w:w="1028" w:type="dxa"/>
          </w:tcPr>
          <w:p w14:paraId="14779E07" w14:textId="77777777" w:rsidR="00D07587" w:rsidRDefault="00D07587" w:rsidP="00B26956">
            <w:pPr>
              <w:pStyle w:val="pStyle"/>
            </w:pPr>
          </w:p>
        </w:tc>
      </w:tr>
      <w:tr w:rsidR="00D07587" w14:paraId="404E083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0" w:type="dxa"/>
            <w:vMerge/>
          </w:tcPr>
          <w:p w14:paraId="3D179FBF" w14:textId="77777777" w:rsidR="00D07587" w:rsidRDefault="00D07587" w:rsidP="00B26956"/>
        </w:tc>
        <w:tc>
          <w:tcPr>
            <w:tcW w:w="525" w:type="dxa"/>
            <w:vMerge w:val="restart"/>
          </w:tcPr>
          <w:p w14:paraId="4E584405" w14:textId="77777777" w:rsidR="00D07587" w:rsidRDefault="00D07587" w:rsidP="00B26956">
            <w:pPr>
              <w:pStyle w:val="pStyle"/>
            </w:pPr>
            <w:r>
              <w:rPr>
                <w:rStyle w:val="rStyle"/>
              </w:rPr>
              <w:t>A-03</w:t>
            </w:r>
          </w:p>
        </w:tc>
        <w:tc>
          <w:tcPr>
            <w:tcW w:w="1068" w:type="dxa"/>
            <w:vMerge w:val="restart"/>
          </w:tcPr>
          <w:p w14:paraId="2B36414B" w14:textId="77777777" w:rsidR="00D07587" w:rsidRDefault="00D07587" w:rsidP="00B26956">
            <w:pPr>
              <w:pStyle w:val="pStyle"/>
            </w:pPr>
            <w:r>
              <w:rPr>
                <w:rStyle w:val="rStyle"/>
              </w:rPr>
              <w:t>Ejecución de programa de capacitación y de divulgación sobre los Derechos de las Personas con Discapacidad.</w:t>
            </w:r>
          </w:p>
        </w:tc>
        <w:tc>
          <w:tcPr>
            <w:tcW w:w="1047" w:type="dxa"/>
          </w:tcPr>
          <w:p w14:paraId="5B73AD0A" w14:textId="77777777" w:rsidR="00D07587" w:rsidRDefault="00D07587" w:rsidP="00B26956">
            <w:pPr>
              <w:pStyle w:val="pStyle"/>
            </w:pPr>
            <w:r>
              <w:rPr>
                <w:rStyle w:val="rStyle"/>
              </w:rPr>
              <w:t>Porcentaje de Programa de capacitación y divulgación sobre los Derechos de las Personas con Discapacidad realizados.</w:t>
            </w:r>
          </w:p>
        </w:tc>
        <w:tc>
          <w:tcPr>
            <w:tcW w:w="1113" w:type="dxa"/>
          </w:tcPr>
          <w:p w14:paraId="7FC24DD1" w14:textId="77777777" w:rsidR="00D07587" w:rsidRDefault="00D07587" w:rsidP="00B26956">
            <w:pPr>
              <w:pStyle w:val="pStyle"/>
            </w:pPr>
            <w:r>
              <w:rPr>
                <w:rStyle w:val="rStyle"/>
              </w:rPr>
              <w:t>Se refiere al Programa de Capacitación y Divulgación sobre los Derechos de las Personas con Discapacidad por parte del INCODIS.</w:t>
            </w:r>
          </w:p>
        </w:tc>
        <w:tc>
          <w:tcPr>
            <w:tcW w:w="1280" w:type="dxa"/>
            <w:gridSpan w:val="2"/>
          </w:tcPr>
          <w:p w14:paraId="5C304E6C" w14:textId="77777777" w:rsidR="00D07587" w:rsidRDefault="00D07587" w:rsidP="00B26956">
            <w:pPr>
              <w:pStyle w:val="pStyle"/>
            </w:pPr>
            <w:r>
              <w:rPr>
                <w:rStyle w:val="rStyle"/>
              </w:rPr>
              <w:t>(Programa de Capacitación y Divulgación realizados/ Programa de Capacitación y Divulgación programados) *100</w:t>
            </w:r>
          </w:p>
        </w:tc>
        <w:tc>
          <w:tcPr>
            <w:tcW w:w="1045" w:type="dxa"/>
          </w:tcPr>
          <w:p w14:paraId="443D7D0B" w14:textId="77777777" w:rsidR="00D07587" w:rsidRDefault="00D07587" w:rsidP="00B26956">
            <w:pPr>
              <w:pStyle w:val="pStyle"/>
            </w:pPr>
            <w:r>
              <w:rPr>
                <w:rStyle w:val="rStyle"/>
              </w:rPr>
              <w:t>Programa de Capacitación y Divulgación sobre los Derechos de las Personas con Discapacidad: El número de capacitaciones y actividades de Divulgación sobre los Derechos de las Personas con Discapacidad que se efectuaron. Programa de Capacitación y Divulgación</w:t>
            </w:r>
          </w:p>
        </w:tc>
        <w:tc>
          <w:tcPr>
            <w:tcW w:w="814" w:type="dxa"/>
          </w:tcPr>
          <w:p w14:paraId="05F2F9D9" w14:textId="77777777" w:rsidR="00D07587" w:rsidRDefault="00D07587" w:rsidP="00B26956">
            <w:pPr>
              <w:pStyle w:val="pStyle"/>
            </w:pPr>
            <w:r>
              <w:rPr>
                <w:rStyle w:val="rStyle"/>
              </w:rPr>
              <w:t>Gestión-Eficacia-Anual</w:t>
            </w:r>
          </w:p>
        </w:tc>
        <w:tc>
          <w:tcPr>
            <w:tcW w:w="752" w:type="dxa"/>
          </w:tcPr>
          <w:p w14:paraId="5567AE0E" w14:textId="77777777" w:rsidR="00D07587" w:rsidRDefault="00D07587" w:rsidP="00B26956">
            <w:pPr>
              <w:pStyle w:val="pStyle"/>
            </w:pPr>
            <w:r>
              <w:rPr>
                <w:rStyle w:val="rStyle"/>
              </w:rPr>
              <w:t>Porcentaje</w:t>
            </w:r>
          </w:p>
        </w:tc>
        <w:tc>
          <w:tcPr>
            <w:tcW w:w="1045" w:type="dxa"/>
          </w:tcPr>
          <w:p w14:paraId="058D4015" w14:textId="77777777" w:rsidR="00D07587" w:rsidRDefault="00D07587" w:rsidP="00B26956">
            <w:pPr>
              <w:pStyle w:val="pStyle"/>
            </w:pPr>
            <w:r>
              <w:rPr>
                <w:rStyle w:val="rStyle"/>
              </w:rPr>
              <w:t xml:space="preserve">11 </w:t>
            </w:r>
            <w:proofErr w:type="gramStart"/>
            <w:r>
              <w:rPr>
                <w:rStyle w:val="rStyle"/>
              </w:rPr>
              <w:t>Programa</w:t>
            </w:r>
            <w:proofErr w:type="gramEnd"/>
            <w:r>
              <w:rPr>
                <w:rStyle w:val="rStyle"/>
              </w:rPr>
              <w:t xml:space="preserve"> de Capacitación y Divulgación sobre los Derechos de las Personas con Discapacidad realizados (Año 2025)</w:t>
            </w:r>
          </w:p>
        </w:tc>
        <w:tc>
          <w:tcPr>
            <w:tcW w:w="1046" w:type="dxa"/>
          </w:tcPr>
          <w:p w14:paraId="16E015D0" w14:textId="77777777" w:rsidR="00D07587" w:rsidRDefault="00D07587" w:rsidP="00B26956">
            <w:pPr>
              <w:pStyle w:val="pStyle"/>
            </w:pPr>
            <w:r>
              <w:rPr>
                <w:rStyle w:val="rStyle"/>
              </w:rPr>
              <w:t>100.00% - 100.00 - Realizar 11 Programas de Capacitación y Divulgación sobre los Derechos de las Personas con Discapacidad.</w:t>
            </w:r>
          </w:p>
        </w:tc>
        <w:tc>
          <w:tcPr>
            <w:tcW w:w="807" w:type="dxa"/>
          </w:tcPr>
          <w:p w14:paraId="2DB1782C" w14:textId="77777777" w:rsidR="00D07587" w:rsidRDefault="00D07587" w:rsidP="00B26956">
            <w:pPr>
              <w:pStyle w:val="pStyle"/>
            </w:pPr>
            <w:r>
              <w:rPr>
                <w:rStyle w:val="rStyle"/>
              </w:rPr>
              <w:t>Ascendente</w:t>
            </w:r>
          </w:p>
        </w:tc>
        <w:tc>
          <w:tcPr>
            <w:tcW w:w="1028" w:type="dxa"/>
          </w:tcPr>
          <w:p w14:paraId="0C5BFEE3" w14:textId="77777777" w:rsidR="00D07587" w:rsidRDefault="00D07587" w:rsidP="00B26956">
            <w:pPr>
              <w:pStyle w:val="pStyle"/>
            </w:pPr>
          </w:p>
        </w:tc>
      </w:tr>
      <w:tr w:rsidR="00D07587" w14:paraId="46A7AC6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0" w:type="dxa"/>
            <w:vMerge/>
          </w:tcPr>
          <w:p w14:paraId="0C9DA682" w14:textId="77777777" w:rsidR="00D07587" w:rsidRDefault="00D07587" w:rsidP="00B26956"/>
        </w:tc>
        <w:tc>
          <w:tcPr>
            <w:tcW w:w="525" w:type="dxa"/>
            <w:vMerge w:val="restart"/>
          </w:tcPr>
          <w:p w14:paraId="1709871F" w14:textId="77777777" w:rsidR="00D07587" w:rsidRDefault="00D07587" w:rsidP="00B26956">
            <w:pPr>
              <w:pStyle w:val="pStyle"/>
            </w:pPr>
            <w:r>
              <w:rPr>
                <w:rStyle w:val="rStyle"/>
              </w:rPr>
              <w:t>A-05</w:t>
            </w:r>
          </w:p>
        </w:tc>
        <w:tc>
          <w:tcPr>
            <w:tcW w:w="1068" w:type="dxa"/>
            <w:vMerge w:val="restart"/>
          </w:tcPr>
          <w:p w14:paraId="63916516" w14:textId="77777777" w:rsidR="00D07587" w:rsidRDefault="00D07587" w:rsidP="00B26956">
            <w:pPr>
              <w:pStyle w:val="pStyle"/>
            </w:pPr>
            <w:r>
              <w:rPr>
                <w:rStyle w:val="rStyle"/>
              </w:rPr>
              <w:t xml:space="preserve">Instalación de cajones de estacionamiento para personas </w:t>
            </w:r>
            <w:r>
              <w:rPr>
                <w:rStyle w:val="rStyle"/>
              </w:rPr>
              <w:lastRenderedPageBreak/>
              <w:t>con discapacidad motriz.</w:t>
            </w:r>
          </w:p>
        </w:tc>
        <w:tc>
          <w:tcPr>
            <w:tcW w:w="1047" w:type="dxa"/>
          </w:tcPr>
          <w:p w14:paraId="5BDFD901" w14:textId="77777777" w:rsidR="00D07587" w:rsidRDefault="00D07587" w:rsidP="00B26956">
            <w:pPr>
              <w:pStyle w:val="pStyle"/>
            </w:pPr>
            <w:r>
              <w:rPr>
                <w:rStyle w:val="rStyle"/>
              </w:rPr>
              <w:lastRenderedPageBreak/>
              <w:t xml:space="preserve">Porcentaje de Cajones de Estacionamiento para Personas </w:t>
            </w:r>
            <w:r>
              <w:rPr>
                <w:rStyle w:val="rStyle"/>
              </w:rPr>
              <w:lastRenderedPageBreak/>
              <w:t>con Discapacidad Motriz instalados</w:t>
            </w:r>
          </w:p>
        </w:tc>
        <w:tc>
          <w:tcPr>
            <w:tcW w:w="1113" w:type="dxa"/>
          </w:tcPr>
          <w:p w14:paraId="3594D74D" w14:textId="77777777" w:rsidR="00D07587" w:rsidRDefault="00D07587" w:rsidP="00B26956">
            <w:pPr>
              <w:pStyle w:val="pStyle"/>
            </w:pPr>
            <w:r>
              <w:rPr>
                <w:rStyle w:val="rStyle"/>
              </w:rPr>
              <w:lastRenderedPageBreak/>
              <w:t xml:space="preserve">Se refiere a la Instalación de Cajones de Estacionamiento para Personas con </w:t>
            </w:r>
            <w:r>
              <w:rPr>
                <w:rStyle w:val="rStyle"/>
              </w:rPr>
              <w:lastRenderedPageBreak/>
              <w:t>Discapacidad Motriz por parte de las autoridades correspondientes.</w:t>
            </w:r>
          </w:p>
        </w:tc>
        <w:tc>
          <w:tcPr>
            <w:tcW w:w="1280" w:type="dxa"/>
            <w:gridSpan w:val="2"/>
          </w:tcPr>
          <w:p w14:paraId="2A1479F1" w14:textId="77777777" w:rsidR="00D07587" w:rsidRDefault="00D07587" w:rsidP="00B26956">
            <w:pPr>
              <w:pStyle w:val="pStyle"/>
            </w:pPr>
            <w:r>
              <w:rPr>
                <w:rStyle w:val="rStyle"/>
              </w:rPr>
              <w:lastRenderedPageBreak/>
              <w:t xml:space="preserve">(Cajones de Estacionamiento instalados/ Cajones de Estacionamiento a instalar </w:t>
            </w:r>
            <w:r>
              <w:rPr>
                <w:rStyle w:val="rStyle"/>
              </w:rPr>
              <w:lastRenderedPageBreak/>
              <w:t>programados) *100</w:t>
            </w:r>
          </w:p>
        </w:tc>
        <w:tc>
          <w:tcPr>
            <w:tcW w:w="1045" w:type="dxa"/>
          </w:tcPr>
          <w:p w14:paraId="6E96EBA3" w14:textId="77777777" w:rsidR="00D07587" w:rsidRDefault="00D07587" w:rsidP="00B26956">
            <w:pPr>
              <w:pStyle w:val="pStyle"/>
            </w:pPr>
            <w:r>
              <w:rPr>
                <w:rStyle w:val="rStyle"/>
              </w:rPr>
              <w:lastRenderedPageBreak/>
              <w:t xml:space="preserve">Cajones de Estacionamiento instalados: El número de Cajones </w:t>
            </w:r>
            <w:r>
              <w:rPr>
                <w:rStyle w:val="rStyle"/>
              </w:rPr>
              <w:lastRenderedPageBreak/>
              <w:t>de Estacionamiento que se instalaron. Cajones de Estacionamiento a instalar programados: El número de Cajones de Estacionamiento contemplados a instalar.</w:t>
            </w:r>
          </w:p>
        </w:tc>
        <w:tc>
          <w:tcPr>
            <w:tcW w:w="814" w:type="dxa"/>
          </w:tcPr>
          <w:p w14:paraId="2EDACB4B" w14:textId="77777777" w:rsidR="00D07587" w:rsidRDefault="00D07587" w:rsidP="00B26956">
            <w:pPr>
              <w:pStyle w:val="pStyle"/>
            </w:pPr>
            <w:r>
              <w:rPr>
                <w:rStyle w:val="rStyle"/>
              </w:rPr>
              <w:lastRenderedPageBreak/>
              <w:t>Gestión-Eficacia-Anual</w:t>
            </w:r>
          </w:p>
        </w:tc>
        <w:tc>
          <w:tcPr>
            <w:tcW w:w="752" w:type="dxa"/>
          </w:tcPr>
          <w:p w14:paraId="1AB5D87C" w14:textId="77777777" w:rsidR="00D07587" w:rsidRDefault="00D07587" w:rsidP="00B26956">
            <w:pPr>
              <w:pStyle w:val="pStyle"/>
            </w:pPr>
            <w:r>
              <w:rPr>
                <w:rStyle w:val="rStyle"/>
              </w:rPr>
              <w:t>Porcentaje</w:t>
            </w:r>
          </w:p>
        </w:tc>
        <w:tc>
          <w:tcPr>
            <w:tcW w:w="1045" w:type="dxa"/>
          </w:tcPr>
          <w:p w14:paraId="4D3ED786" w14:textId="77777777" w:rsidR="00D07587" w:rsidRDefault="00D07587" w:rsidP="00B26956">
            <w:pPr>
              <w:pStyle w:val="pStyle"/>
            </w:pPr>
            <w:r>
              <w:rPr>
                <w:rStyle w:val="rStyle"/>
              </w:rPr>
              <w:t xml:space="preserve">20 </w:t>
            </w:r>
            <w:proofErr w:type="gramStart"/>
            <w:r>
              <w:rPr>
                <w:rStyle w:val="rStyle"/>
              </w:rPr>
              <w:t>Cajones</w:t>
            </w:r>
            <w:proofErr w:type="gramEnd"/>
            <w:r>
              <w:rPr>
                <w:rStyle w:val="rStyle"/>
              </w:rPr>
              <w:t xml:space="preserve"> de Estacionamiento para personas con </w:t>
            </w:r>
            <w:r>
              <w:rPr>
                <w:rStyle w:val="rStyle"/>
              </w:rPr>
              <w:lastRenderedPageBreak/>
              <w:t>discapacidad motriz. (Año 2024)</w:t>
            </w:r>
          </w:p>
        </w:tc>
        <w:tc>
          <w:tcPr>
            <w:tcW w:w="1046" w:type="dxa"/>
          </w:tcPr>
          <w:p w14:paraId="7EDF1EA5" w14:textId="77777777" w:rsidR="00D07587" w:rsidRDefault="00D07587" w:rsidP="00B26956">
            <w:pPr>
              <w:pStyle w:val="pStyle"/>
            </w:pPr>
            <w:r>
              <w:rPr>
                <w:rStyle w:val="rStyle"/>
              </w:rPr>
              <w:lastRenderedPageBreak/>
              <w:t xml:space="preserve">100.00% - 100.00 - Instalar 20 Cajones de Estacionamiento para </w:t>
            </w:r>
            <w:r>
              <w:rPr>
                <w:rStyle w:val="rStyle"/>
              </w:rPr>
              <w:lastRenderedPageBreak/>
              <w:t>personas con discapacidad motriz.</w:t>
            </w:r>
          </w:p>
        </w:tc>
        <w:tc>
          <w:tcPr>
            <w:tcW w:w="807" w:type="dxa"/>
          </w:tcPr>
          <w:p w14:paraId="50A7A085" w14:textId="77777777" w:rsidR="00D07587" w:rsidRDefault="00D07587" w:rsidP="00B26956">
            <w:pPr>
              <w:pStyle w:val="pStyle"/>
            </w:pPr>
            <w:r>
              <w:rPr>
                <w:rStyle w:val="rStyle"/>
              </w:rPr>
              <w:lastRenderedPageBreak/>
              <w:t>Ascendente</w:t>
            </w:r>
          </w:p>
        </w:tc>
        <w:tc>
          <w:tcPr>
            <w:tcW w:w="1028" w:type="dxa"/>
          </w:tcPr>
          <w:p w14:paraId="49C5DC77" w14:textId="77777777" w:rsidR="00D07587" w:rsidRDefault="00D07587" w:rsidP="00B26956">
            <w:pPr>
              <w:pStyle w:val="pStyle"/>
            </w:pPr>
          </w:p>
        </w:tc>
      </w:tr>
      <w:tr w:rsidR="00D07587" w14:paraId="73C4AD4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0" w:type="dxa"/>
            <w:vMerge w:val="restart"/>
          </w:tcPr>
          <w:p w14:paraId="298CD557" w14:textId="77777777" w:rsidR="00D07587" w:rsidRDefault="00D07587" w:rsidP="00B26956">
            <w:pPr>
              <w:pStyle w:val="pStyle"/>
            </w:pPr>
            <w:r>
              <w:rPr>
                <w:rStyle w:val="rStyle"/>
              </w:rPr>
              <w:t>Componente</w:t>
            </w:r>
          </w:p>
        </w:tc>
        <w:tc>
          <w:tcPr>
            <w:tcW w:w="525" w:type="dxa"/>
            <w:vMerge w:val="restart"/>
          </w:tcPr>
          <w:p w14:paraId="1AE124C1" w14:textId="77777777" w:rsidR="00D07587" w:rsidRDefault="00D07587" w:rsidP="00B26956">
            <w:pPr>
              <w:pStyle w:val="pStyle"/>
            </w:pPr>
            <w:r>
              <w:rPr>
                <w:rStyle w:val="rStyle"/>
              </w:rPr>
              <w:t>C-003</w:t>
            </w:r>
          </w:p>
        </w:tc>
        <w:tc>
          <w:tcPr>
            <w:tcW w:w="1068" w:type="dxa"/>
            <w:vMerge w:val="restart"/>
          </w:tcPr>
          <w:p w14:paraId="4A4BB1CA" w14:textId="77777777" w:rsidR="00D07587" w:rsidRDefault="00D07587" w:rsidP="00B26956">
            <w:pPr>
              <w:pStyle w:val="pStyle"/>
            </w:pPr>
            <w:r>
              <w:rPr>
                <w:rStyle w:val="rStyle"/>
              </w:rPr>
              <w:t>Desempeño de funciones debidamente realizado.</w:t>
            </w:r>
          </w:p>
        </w:tc>
        <w:tc>
          <w:tcPr>
            <w:tcW w:w="1047" w:type="dxa"/>
          </w:tcPr>
          <w:p w14:paraId="54F07CA1" w14:textId="77777777" w:rsidR="00D07587" w:rsidRDefault="00D07587" w:rsidP="00B26956">
            <w:pPr>
              <w:pStyle w:val="pStyle"/>
            </w:pPr>
            <w:r>
              <w:rPr>
                <w:rStyle w:val="rStyle"/>
              </w:rPr>
              <w:t>Porcentaje del Gasto Ejercido del INCODIS.</w:t>
            </w:r>
          </w:p>
        </w:tc>
        <w:tc>
          <w:tcPr>
            <w:tcW w:w="1113" w:type="dxa"/>
          </w:tcPr>
          <w:p w14:paraId="28EA1C0F" w14:textId="77777777" w:rsidR="00D07587" w:rsidRDefault="00D07587" w:rsidP="00B26956">
            <w:pPr>
              <w:pStyle w:val="pStyle"/>
            </w:pPr>
            <w:r>
              <w:rPr>
                <w:rStyle w:val="rStyle"/>
              </w:rPr>
              <w:t>Se refiere a los gastos de operación del INCODIS.</w:t>
            </w:r>
          </w:p>
        </w:tc>
        <w:tc>
          <w:tcPr>
            <w:tcW w:w="1280" w:type="dxa"/>
            <w:gridSpan w:val="2"/>
          </w:tcPr>
          <w:p w14:paraId="384330AF" w14:textId="77777777" w:rsidR="00D07587" w:rsidRDefault="00D07587" w:rsidP="00B26956">
            <w:pPr>
              <w:pStyle w:val="pStyle"/>
            </w:pPr>
            <w:r>
              <w:rPr>
                <w:rStyle w:val="rStyle"/>
              </w:rPr>
              <w:t>(Monto del Gasto Ejercido / Gasto programado) * 100</w:t>
            </w:r>
          </w:p>
        </w:tc>
        <w:tc>
          <w:tcPr>
            <w:tcW w:w="1045" w:type="dxa"/>
          </w:tcPr>
          <w:p w14:paraId="04AF7D20" w14:textId="77777777" w:rsidR="00D07587" w:rsidRDefault="00D07587" w:rsidP="00B26956">
            <w:pPr>
              <w:pStyle w:val="pStyle"/>
            </w:pPr>
            <w:r>
              <w:rPr>
                <w:rStyle w:val="rStyle"/>
              </w:rPr>
              <w:t xml:space="preserve">Monto del Gasto Ejercido: El monto total del Gasto Operativo, de nómina, prestaciones y cuotas patronales que se ejerció. Gasto programado: El monto total del Gasto Operativo, de nómina, prestaciones </w:t>
            </w:r>
            <w:r>
              <w:rPr>
                <w:rStyle w:val="rStyle"/>
              </w:rPr>
              <w:lastRenderedPageBreak/>
              <w:t>y cuotas patronales que se presupuesta.</w:t>
            </w:r>
          </w:p>
        </w:tc>
        <w:tc>
          <w:tcPr>
            <w:tcW w:w="814" w:type="dxa"/>
          </w:tcPr>
          <w:p w14:paraId="5B5FD60B" w14:textId="77777777" w:rsidR="00D07587" w:rsidRDefault="00D07587" w:rsidP="00B26956">
            <w:pPr>
              <w:pStyle w:val="pStyle"/>
            </w:pPr>
            <w:r>
              <w:rPr>
                <w:rStyle w:val="rStyle"/>
              </w:rPr>
              <w:lastRenderedPageBreak/>
              <w:t>Gestión-Eficacia-Anual</w:t>
            </w:r>
          </w:p>
        </w:tc>
        <w:tc>
          <w:tcPr>
            <w:tcW w:w="752" w:type="dxa"/>
          </w:tcPr>
          <w:p w14:paraId="06A33E4A" w14:textId="77777777" w:rsidR="00D07587" w:rsidRDefault="00D07587" w:rsidP="00B26956">
            <w:pPr>
              <w:pStyle w:val="pStyle"/>
            </w:pPr>
            <w:r>
              <w:rPr>
                <w:rStyle w:val="rStyle"/>
              </w:rPr>
              <w:t>Porcentaje</w:t>
            </w:r>
          </w:p>
        </w:tc>
        <w:tc>
          <w:tcPr>
            <w:tcW w:w="1045" w:type="dxa"/>
          </w:tcPr>
          <w:p w14:paraId="3F994BA3" w14:textId="77777777" w:rsidR="00D07587" w:rsidRDefault="00D07587" w:rsidP="00B26956">
            <w:pPr>
              <w:pStyle w:val="pStyle"/>
            </w:pPr>
            <w:r>
              <w:rPr>
                <w:rStyle w:val="rStyle"/>
              </w:rPr>
              <w:t xml:space="preserve">3500075 </w:t>
            </w:r>
            <w:proofErr w:type="gramStart"/>
            <w:r>
              <w:rPr>
                <w:rStyle w:val="rStyle"/>
              </w:rPr>
              <w:t>Gasto</w:t>
            </w:r>
            <w:proofErr w:type="gramEnd"/>
            <w:r>
              <w:rPr>
                <w:rStyle w:val="rStyle"/>
              </w:rPr>
              <w:t xml:space="preserve"> Ejercido del INCODIS (Año 2024)</w:t>
            </w:r>
          </w:p>
        </w:tc>
        <w:tc>
          <w:tcPr>
            <w:tcW w:w="1046" w:type="dxa"/>
          </w:tcPr>
          <w:p w14:paraId="76F7933D" w14:textId="77777777" w:rsidR="00D07587" w:rsidRDefault="00D07587" w:rsidP="00B26956">
            <w:pPr>
              <w:pStyle w:val="pStyle"/>
            </w:pPr>
            <w:r>
              <w:rPr>
                <w:rStyle w:val="rStyle"/>
              </w:rPr>
              <w:t>100.00% - 100.00 - Ejercer $3,263,529.00 destinados al Gasto de Operación del INCODIS.</w:t>
            </w:r>
          </w:p>
        </w:tc>
        <w:tc>
          <w:tcPr>
            <w:tcW w:w="807" w:type="dxa"/>
          </w:tcPr>
          <w:p w14:paraId="12D88200" w14:textId="77777777" w:rsidR="00D07587" w:rsidRDefault="00D07587" w:rsidP="00B26956">
            <w:pPr>
              <w:pStyle w:val="pStyle"/>
            </w:pPr>
            <w:r>
              <w:rPr>
                <w:rStyle w:val="rStyle"/>
              </w:rPr>
              <w:t>Ascendente</w:t>
            </w:r>
          </w:p>
        </w:tc>
        <w:tc>
          <w:tcPr>
            <w:tcW w:w="1028" w:type="dxa"/>
          </w:tcPr>
          <w:p w14:paraId="16FFF0C7" w14:textId="77777777" w:rsidR="00D07587" w:rsidRDefault="00D07587" w:rsidP="00B26956">
            <w:pPr>
              <w:pStyle w:val="pStyle"/>
            </w:pPr>
          </w:p>
        </w:tc>
      </w:tr>
      <w:tr w:rsidR="00D07587" w14:paraId="0606D7A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0" w:type="dxa"/>
            <w:vMerge w:val="restart"/>
          </w:tcPr>
          <w:p w14:paraId="5B3946DA" w14:textId="77777777" w:rsidR="00D07587" w:rsidRDefault="00D07587" w:rsidP="00B26956">
            <w:r>
              <w:rPr>
                <w:rStyle w:val="rStyle"/>
              </w:rPr>
              <w:t>Actividad o Proyecto</w:t>
            </w:r>
          </w:p>
        </w:tc>
        <w:tc>
          <w:tcPr>
            <w:tcW w:w="525" w:type="dxa"/>
            <w:vMerge w:val="restart"/>
          </w:tcPr>
          <w:p w14:paraId="3F5FF7FB" w14:textId="77777777" w:rsidR="00D07587" w:rsidRDefault="00D07587" w:rsidP="00B26956">
            <w:pPr>
              <w:pStyle w:val="pStyle"/>
            </w:pPr>
            <w:r>
              <w:rPr>
                <w:rStyle w:val="rStyle"/>
              </w:rPr>
              <w:t>A-01</w:t>
            </w:r>
          </w:p>
        </w:tc>
        <w:tc>
          <w:tcPr>
            <w:tcW w:w="1068" w:type="dxa"/>
            <w:vMerge w:val="restart"/>
          </w:tcPr>
          <w:p w14:paraId="5FB92967" w14:textId="77777777" w:rsidR="00D07587" w:rsidRDefault="00D07587" w:rsidP="00B26956">
            <w:pPr>
              <w:pStyle w:val="pStyle"/>
            </w:pPr>
            <w:r>
              <w:rPr>
                <w:rStyle w:val="rStyle"/>
              </w:rPr>
              <w:t>Realización de actividades administrativas para la operación del INCODIS</w:t>
            </w:r>
          </w:p>
        </w:tc>
        <w:tc>
          <w:tcPr>
            <w:tcW w:w="1047" w:type="dxa"/>
          </w:tcPr>
          <w:p w14:paraId="5D7650B9" w14:textId="77777777" w:rsidR="00D07587" w:rsidRDefault="00D07587" w:rsidP="00B26956">
            <w:pPr>
              <w:pStyle w:val="pStyle"/>
            </w:pPr>
            <w:r>
              <w:rPr>
                <w:rStyle w:val="rStyle"/>
              </w:rPr>
              <w:t>Porcentaje del Gasto Ejercido en actividades administrativas del INCODIS.</w:t>
            </w:r>
          </w:p>
        </w:tc>
        <w:tc>
          <w:tcPr>
            <w:tcW w:w="1113" w:type="dxa"/>
          </w:tcPr>
          <w:p w14:paraId="1F03B029" w14:textId="77777777" w:rsidR="00D07587" w:rsidRDefault="00D07587" w:rsidP="00B26956">
            <w:pPr>
              <w:pStyle w:val="pStyle"/>
            </w:pPr>
            <w:r>
              <w:rPr>
                <w:rStyle w:val="rStyle"/>
              </w:rPr>
              <w:t>Se refiere a las erogaciones del INCODIS en actividades administrativas.</w:t>
            </w:r>
          </w:p>
        </w:tc>
        <w:tc>
          <w:tcPr>
            <w:tcW w:w="1280" w:type="dxa"/>
            <w:gridSpan w:val="2"/>
          </w:tcPr>
          <w:p w14:paraId="6B89DE66" w14:textId="77777777" w:rsidR="00D07587" w:rsidRDefault="00D07587" w:rsidP="00B26956">
            <w:pPr>
              <w:pStyle w:val="pStyle"/>
            </w:pPr>
            <w:r>
              <w:rPr>
                <w:rStyle w:val="rStyle"/>
              </w:rPr>
              <w:t>(Monto del Gasto de Operación Ejercido / Gasto de Operación programado) * 100</w:t>
            </w:r>
          </w:p>
        </w:tc>
        <w:tc>
          <w:tcPr>
            <w:tcW w:w="1045" w:type="dxa"/>
          </w:tcPr>
          <w:p w14:paraId="2325D02A" w14:textId="77777777" w:rsidR="00D07587" w:rsidRDefault="00D07587" w:rsidP="00B26956">
            <w:pPr>
              <w:pStyle w:val="pStyle"/>
            </w:pPr>
            <w:r>
              <w:rPr>
                <w:rStyle w:val="rStyle"/>
              </w:rPr>
              <w:t>Monto del Gasto de Operación Ejercido: El monto total del Gasto Operativo que se ejerció. Gasto de Operación programado: El monto total del Gasto Operativo que se presupuesta.</w:t>
            </w:r>
          </w:p>
        </w:tc>
        <w:tc>
          <w:tcPr>
            <w:tcW w:w="814" w:type="dxa"/>
          </w:tcPr>
          <w:p w14:paraId="7CAF9E51" w14:textId="77777777" w:rsidR="00D07587" w:rsidRDefault="00D07587" w:rsidP="00B26956">
            <w:pPr>
              <w:pStyle w:val="pStyle"/>
            </w:pPr>
            <w:r>
              <w:rPr>
                <w:rStyle w:val="rStyle"/>
              </w:rPr>
              <w:t>Gestión-Eficacia-Anual</w:t>
            </w:r>
          </w:p>
        </w:tc>
        <w:tc>
          <w:tcPr>
            <w:tcW w:w="752" w:type="dxa"/>
          </w:tcPr>
          <w:p w14:paraId="78597911" w14:textId="77777777" w:rsidR="00D07587" w:rsidRDefault="00D07587" w:rsidP="00B26956">
            <w:pPr>
              <w:pStyle w:val="pStyle"/>
            </w:pPr>
            <w:r>
              <w:rPr>
                <w:rStyle w:val="rStyle"/>
              </w:rPr>
              <w:t>Porcentaje</w:t>
            </w:r>
          </w:p>
        </w:tc>
        <w:tc>
          <w:tcPr>
            <w:tcW w:w="1045" w:type="dxa"/>
          </w:tcPr>
          <w:p w14:paraId="1B8673E5" w14:textId="77777777" w:rsidR="00D07587" w:rsidRDefault="00D07587" w:rsidP="00B26956">
            <w:pPr>
              <w:pStyle w:val="pStyle"/>
            </w:pPr>
            <w:r>
              <w:rPr>
                <w:rStyle w:val="rStyle"/>
              </w:rPr>
              <w:t xml:space="preserve">397926 </w:t>
            </w:r>
            <w:proofErr w:type="gramStart"/>
            <w:r>
              <w:rPr>
                <w:rStyle w:val="rStyle"/>
              </w:rPr>
              <w:t>Gasto</w:t>
            </w:r>
            <w:proofErr w:type="gramEnd"/>
            <w:r>
              <w:rPr>
                <w:rStyle w:val="rStyle"/>
              </w:rPr>
              <w:t xml:space="preserve"> de Operación Ejercido. (Año 2024)</w:t>
            </w:r>
          </w:p>
        </w:tc>
        <w:tc>
          <w:tcPr>
            <w:tcW w:w="1046" w:type="dxa"/>
          </w:tcPr>
          <w:p w14:paraId="1018CF44" w14:textId="77777777" w:rsidR="00D07587" w:rsidRDefault="00D07587" w:rsidP="00B26956">
            <w:pPr>
              <w:pStyle w:val="pStyle"/>
            </w:pPr>
            <w:r>
              <w:rPr>
                <w:rStyle w:val="rStyle"/>
              </w:rPr>
              <w:t>100.00% - 100.00 - Ejercer $478,918.00 destinados a las actividades.</w:t>
            </w:r>
          </w:p>
        </w:tc>
        <w:tc>
          <w:tcPr>
            <w:tcW w:w="807" w:type="dxa"/>
          </w:tcPr>
          <w:p w14:paraId="22D42A96" w14:textId="77777777" w:rsidR="00D07587" w:rsidRDefault="00D07587" w:rsidP="00B26956">
            <w:pPr>
              <w:pStyle w:val="pStyle"/>
            </w:pPr>
            <w:r>
              <w:rPr>
                <w:rStyle w:val="rStyle"/>
              </w:rPr>
              <w:t>Ascendente</w:t>
            </w:r>
          </w:p>
        </w:tc>
        <w:tc>
          <w:tcPr>
            <w:tcW w:w="1028" w:type="dxa"/>
          </w:tcPr>
          <w:p w14:paraId="40728FE3" w14:textId="77777777" w:rsidR="00D07587" w:rsidRDefault="00D07587" w:rsidP="00B26956">
            <w:pPr>
              <w:pStyle w:val="pStyle"/>
            </w:pPr>
          </w:p>
        </w:tc>
      </w:tr>
      <w:tr w:rsidR="00D07587" w14:paraId="226B69C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0" w:type="dxa"/>
            <w:vMerge/>
          </w:tcPr>
          <w:p w14:paraId="4F8CC404" w14:textId="77777777" w:rsidR="00D07587" w:rsidRDefault="00D07587" w:rsidP="00B26956"/>
        </w:tc>
        <w:tc>
          <w:tcPr>
            <w:tcW w:w="525" w:type="dxa"/>
          </w:tcPr>
          <w:p w14:paraId="6648A1D2" w14:textId="77777777" w:rsidR="00D07587" w:rsidRDefault="00D07587" w:rsidP="00B26956">
            <w:pPr>
              <w:pStyle w:val="pStyle"/>
            </w:pPr>
            <w:r>
              <w:rPr>
                <w:rStyle w:val="rStyle"/>
              </w:rPr>
              <w:t>A-02</w:t>
            </w:r>
          </w:p>
        </w:tc>
        <w:tc>
          <w:tcPr>
            <w:tcW w:w="1068" w:type="dxa"/>
          </w:tcPr>
          <w:p w14:paraId="0B74E35D" w14:textId="77777777" w:rsidR="00D07587" w:rsidRDefault="00D07587" w:rsidP="00B26956">
            <w:pPr>
              <w:pStyle w:val="pStyle"/>
            </w:pPr>
            <w:r>
              <w:rPr>
                <w:rStyle w:val="rStyle"/>
              </w:rPr>
              <w:t>Erogación de recursos para el pago de servicios personales.</w:t>
            </w:r>
          </w:p>
        </w:tc>
        <w:tc>
          <w:tcPr>
            <w:tcW w:w="1047" w:type="dxa"/>
          </w:tcPr>
          <w:p w14:paraId="1E4313BF" w14:textId="77777777" w:rsidR="00D07587" w:rsidRDefault="00D07587" w:rsidP="00B26956">
            <w:pPr>
              <w:pStyle w:val="pStyle"/>
            </w:pPr>
            <w:r>
              <w:rPr>
                <w:rStyle w:val="rStyle"/>
              </w:rPr>
              <w:t>Porcentaje del Gasto Ejercido del INCODIS en Servicios</w:t>
            </w:r>
          </w:p>
        </w:tc>
        <w:tc>
          <w:tcPr>
            <w:tcW w:w="1113" w:type="dxa"/>
          </w:tcPr>
          <w:p w14:paraId="0E593944" w14:textId="77777777" w:rsidR="00D07587" w:rsidRDefault="00D07587" w:rsidP="00B26956">
            <w:pPr>
              <w:pStyle w:val="pStyle"/>
            </w:pPr>
            <w:r>
              <w:rPr>
                <w:rStyle w:val="rStyle"/>
              </w:rPr>
              <w:t>Se refiere a las erogaciones del INCODIS en Servicios Personales.</w:t>
            </w:r>
          </w:p>
        </w:tc>
        <w:tc>
          <w:tcPr>
            <w:tcW w:w="1280" w:type="dxa"/>
            <w:gridSpan w:val="2"/>
          </w:tcPr>
          <w:p w14:paraId="0FF6A5FF" w14:textId="77777777" w:rsidR="00D07587" w:rsidRDefault="00D07587" w:rsidP="00B26956">
            <w:pPr>
              <w:pStyle w:val="pStyle"/>
            </w:pPr>
            <w:r>
              <w:rPr>
                <w:rStyle w:val="rStyle"/>
              </w:rPr>
              <w:t>(Monto del Gasto Ejercido en Servicios Personales / Gasto programado en Servicios Personales) * 100</w:t>
            </w:r>
          </w:p>
        </w:tc>
        <w:tc>
          <w:tcPr>
            <w:tcW w:w="1045" w:type="dxa"/>
          </w:tcPr>
          <w:p w14:paraId="044AD546" w14:textId="77777777" w:rsidR="00D07587" w:rsidRDefault="00D07587" w:rsidP="00B26956">
            <w:pPr>
              <w:pStyle w:val="pStyle"/>
            </w:pPr>
            <w:r>
              <w:rPr>
                <w:rStyle w:val="rStyle"/>
              </w:rPr>
              <w:t>Monto del Gasto Ejercido en Servicios Personales: El monto total del Gasto en Nómina, prestaciones y cuotas</w:t>
            </w:r>
          </w:p>
        </w:tc>
        <w:tc>
          <w:tcPr>
            <w:tcW w:w="814" w:type="dxa"/>
          </w:tcPr>
          <w:p w14:paraId="45E4834B" w14:textId="77777777" w:rsidR="00D07587" w:rsidRDefault="00D07587" w:rsidP="00B26956">
            <w:pPr>
              <w:pStyle w:val="pStyle"/>
            </w:pPr>
            <w:r>
              <w:rPr>
                <w:rStyle w:val="rStyle"/>
              </w:rPr>
              <w:t>Gestión-Eficacia-Anual</w:t>
            </w:r>
          </w:p>
        </w:tc>
        <w:tc>
          <w:tcPr>
            <w:tcW w:w="752" w:type="dxa"/>
          </w:tcPr>
          <w:p w14:paraId="6A8DBC2B" w14:textId="77777777" w:rsidR="00D07587" w:rsidRDefault="00D07587" w:rsidP="00B26956">
            <w:pPr>
              <w:pStyle w:val="pStyle"/>
            </w:pPr>
            <w:r>
              <w:rPr>
                <w:rStyle w:val="rStyle"/>
              </w:rPr>
              <w:t>Porcentaje</w:t>
            </w:r>
          </w:p>
        </w:tc>
        <w:tc>
          <w:tcPr>
            <w:tcW w:w="1045" w:type="dxa"/>
          </w:tcPr>
          <w:p w14:paraId="5A78BB59" w14:textId="77777777" w:rsidR="00D07587" w:rsidRDefault="00D07587" w:rsidP="00B26956">
            <w:pPr>
              <w:pStyle w:val="pStyle"/>
            </w:pPr>
            <w:r>
              <w:rPr>
                <w:rStyle w:val="rStyle"/>
              </w:rPr>
              <w:t xml:space="preserve">3139551 </w:t>
            </w:r>
            <w:proofErr w:type="gramStart"/>
            <w:r>
              <w:rPr>
                <w:rStyle w:val="rStyle"/>
              </w:rPr>
              <w:t>Gasto</w:t>
            </w:r>
            <w:proofErr w:type="gramEnd"/>
            <w:r>
              <w:rPr>
                <w:rStyle w:val="rStyle"/>
              </w:rPr>
              <w:t xml:space="preserve"> en Servicios Personales (Año 2024)</w:t>
            </w:r>
          </w:p>
        </w:tc>
        <w:tc>
          <w:tcPr>
            <w:tcW w:w="1046" w:type="dxa"/>
          </w:tcPr>
          <w:p w14:paraId="64B83D97" w14:textId="77777777" w:rsidR="00D07587" w:rsidRDefault="00D07587" w:rsidP="00B26956">
            <w:pPr>
              <w:pStyle w:val="pStyle"/>
            </w:pPr>
            <w:r>
              <w:rPr>
                <w:rStyle w:val="rStyle"/>
              </w:rPr>
              <w:t>100.00% - 100.00 - Ejercer $2,784,611.00 destinados al pago de servicios personales en el INCODIS</w:t>
            </w:r>
          </w:p>
        </w:tc>
        <w:tc>
          <w:tcPr>
            <w:tcW w:w="807" w:type="dxa"/>
          </w:tcPr>
          <w:p w14:paraId="0B1FB827" w14:textId="77777777" w:rsidR="00D07587" w:rsidRDefault="00D07587" w:rsidP="00B26956">
            <w:pPr>
              <w:pStyle w:val="pStyle"/>
            </w:pPr>
            <w:r>
              <w:rPr>
                <w:rStyle w:val="rStyle"/>
              </w:rPr>
              <w:t>Ascendente</w:t>
            </w:r>
          </w:p>
        </w:tc>
        <w:tc>
          <w:tcPr>
            <w:tcW w:w="1028" w:type="dxa"/>
          </w:tcPr>
          <w:p w14:paraId="5AE87207" w14:textId="77777777" w:rsidR="00D07587" w:rsidRDefault="00D07587" w:rsidP="00B26956">
            <w:pPr>
              <w:pStyle w:val="pStyle"/>
            </w:pPr>
          </w:p>
        </w:tc>
      </w:tr>
    </w:tbl>
    <w:p w14:paraId="0DC6056F"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10"/>
        <w:gridCol w:w="546"/>
        <w:gridCol w:w="1294"/>
        <w:gridCol w:w="996"/>
        <w:gridCol w:w="996"/>
        <w:gridCol w:w="226"/>
        <w:gridCol w:w="1350"/>
        <w:gridCol w:w="1082"/>
        <w:gridCol w:w="863"/>
        <w:gridCol w:w="797"/>
        <w:gridCol w:w="996"/>
        <w:gridCol w:w="996"/>
        <w:gridCol w:w="857"/>
        <w:gridCol w:w="1095"/>
      </w:tblGrid>
      <w:tr w:rsidR="00D07587" w:rsidRPr="003E05F2" w14:paraId="1B858ECD" w14:textId="77777777" w:rsidTr="00B26956">
        <w:trPr>
          <w:tblHeader/>
        </w:trPr>
        <w:tc>
          <w:tcPr>
            <w:tcW w:w="4639" w:type="dxa"/>
            <w:gridSpan w:val="6"/>
          </w:tcPr>
          <w:p w14:paraId="00CB3CC2" w14:textId="77777777" w:rsidR="00D07587" w:rsidRPr="003E05F2" w:rsidRDefault="00D07587" w:rsidP="00B26956">
            <w:pPr>
              <w:pStyle w:val="pStyle"/>
              <w:rPr>
                <w:sz w:val="16"/>
                <w:szCs w:val="16"/>
              </w:rPr>
            </w:pPr>
            <w:r w:rsidRPr="003E05F2">
              <w:rPr>
                <w:rStyle w:val="tStyle"/>
                <w:sz w:val="16"/>
                <w:szCs w:val="16"/>
              </w:rPr>
              <w:lastRenderedPageBreak/>
              <w:t>Identificación del Programa Presupuestario:</w:t>
            </w:r>
          </w:p>
        </w:tc>
        <w:tc>
          <w:tcPr>
            <w:tcW w:w="7801" w:type="dxa"/>
            <w:gridSpan w:val="8"/>
          </w:tcPr>
          <w:p w14:paraId="0FE69241" w14:textId="77777777" w:rsidR="00D07587" w:rsidRPr="003E05F2" w:rsidRDefault="00D07587" w:rsidP="00B26956">
            <w:pPr>
              <w:pStyle w:val="pStyle"/>
              <w:rPr>
                <w:sz w:val="16"/>
                <w:szCs w:val="16"/>
              </w:rPr>
            </w:pPr>
            <w:r w:rsidRPr="003E05F2">
              <w:rPr>
                <w:rStyle w:val="tStyle"/>
                <w:sz w:val="16"/>
                <w:szCs w:val="16"/>
              </w:rPr>
              <w:t>38-E-AGUA POTABLE, ALCANTARILLADO Y SANEAMIENTO.</w:t>
            </w:r>
          </w:p>
        </w:tc>
      </w:tr>
      <w:tr w:rsidR="00D07587" w:rsidRPr="003E05F2" w14:paraId="32867EA2" w14:textId="77777777" w:rsidTr="00B26956">
        <w:trPr>
          <w:tblHeader/>
        </w:trPr>
        <w:tc>
          <w:tcPr>
            <w:tcW w:w="4639" w:type="dxa"/>
            <w:gridSpan w:val="6"/>
          </w:tcPr>
          <w:p w14:paraId="6DC3FC83" w14:textId="77777777" w:rsidR="00D07587" w:rsidRPr="003E05F2" w:rsidRDefault="00D07587" w:rsidP="00B26956">
            <w:pPr>
              <w:pStyle w:val="pStyle"/>
              <w:rPr>
                <w:sz w:val="16"/>
                <w:szCs w:val="16"/>
              </w:rPr>
            </w:pPr>
            <w:r w:rsidRPr="003E05F2">
              <w:rPr>
                <w:rStyle w:val="tStyle"/>
                <w:sz w:val="16"/>
                <w:szCs w:val="16"/>
              </w:rPr>
              <w:t>Dependencia/Organismo:</w:t>
            </w:r>
          </w:p>
        </w:tc>
        <w:tc>
          <w:tcPr>
            <w:tcW w:w="7801" w:type="dxa"/>
            <w:gridSpan w:val="8"/>
          </w:tcPr>
          <w:p w14:paraId="12BB3254" w14:textId="77777777" w:rsidR="00D07587" w:rsidRPr="003E05F2" w:rsidRDefault="00D07587" w:rsidP="00B26956">
            <w:pPr>
              <w:pStyle w:val="pStyle"/>
              <w:rPr>
                <w:sz w:val="16"/>
                <w:szCs w:val="16"/>
              </w:rPr>
            </w:pPr>
            <w:r w:rsidRPr="003E05F2">
              <w:rPr>
                <w:rStyle w:val="tStyle"/>
                <w:sz w:val="16"/>
                <w:szCs w:val="16"/>
              </w:rPr>
              <w:t>040105013-COMISIÓN ESTATAL DEL AGUA DE COLIMA.</w:t>
            </w:r>
          </w:p>
        </w:tc>
      </w:tr>
      <w:tr w:rsidR="00D07587" w:rsidRPr="003E05F2" w14:paraId="341A6C6E" w14:textId="77777777" w:rsidTr="00B26956">
        <w:trPr>
          <w:tblHeader/>
        </w:trPr>
        <w:tc>
          <w:tcPr>
            <w:tcW w:w="4639" w:type="dxa"/>
            <w:gridSpan w:val="6"/>
          </w:tcPr>
          <w:p w14:paraId="6CB4D694" w14:textId="77777777" w:rsidR="00D07587" w:rsidRPr="003E05F2" w:rsidRDefault="00D07587" w:rsidP="00B26956">
            <w:pPr>
              <w:pStyle w:val="pStyle"/>
              <w:rPr>
                <w:sz w:val="16"/>
                <w:szCs w:val="16"/>
              </w:rPr>
            </w:pPr>
            <w:r w:rsidRPr="003E05F2">
              <w:rPr>
                <w:rStyle w:val="tStyle"/>
                <w:sz w:val="16"/>
                <w:szCs w:val="16"/>
              </w:rPr>
              <w:t>Objetivo de Desarrollo Sostenible:</w:t>
            </w:r>
          </w:p>
        </w:tc>
        <w:tc>
          <w:tcPr>
            <w:tcW w:w="7801" w:type="dxa"/>
            <w:gridSpan w:val="8"/>
          </w:tcPr>
          <w:p w14:paraId="7098E1C6" w14:textId="77777777" w:rsidR="00D07587" w:rsidRPr="003E05F2" w:rsidRDefault="00D07587" w:rsidP="00B26956">
            <w:pPr>
              <w:pStyle w:val="pStyle"/>
              <w:rPr>
                <w:sz w:val="16"/>
                <w:szCs w:val="16"/>
              </w:rPr>
            </w:pPr>
            <w:r w:rsidRPr="003E05F2">
              <w:rPr>
                <w:rStyle w:val="tStyle"/>
                <w:sz w:val="16"/>
                <w:szCs w:val="16"/>
              </w:rPr>
              <w:t>6-GARANTIZAR LA DISPONIBILIDAD DE AGUA Y SU GESTIÓN SOSTENIBLE Y EL SANEAMIENTO PARA TODOS</w:t>
            </w:r>
          </w:p>
        </w:tc>
      </w:tr>
      <w:tr w:rsidR="00D07587" w:rsidRPr="003E05F2" w14:paraId="3B3E0C3A" w14:textId="77777777" w:rsidTr="00B26956">
        <w:trPr>
          <w:tblHeader/>
        </w:trPr>
        <w:tc>
          <w:tcPr>
            <w:tcW w:w="4639" w:type="dxa"/>
            <w:gridSpan w:val="6"/>
          </w:tcPr>
          <w:p w14:paraId="74BE8968" w14:textId="77777777" w:rsidR="00D07587" w:rsidRPr="003E05F2" w:rsidRDefault="00D07587" w:rsidP="00B26956">
            <w:pPr>
              <w:pStyle w:val="pStyle"/>
              <w:rPr>
                <w:sz w:val="16"/>
                <w:szCs w:val="16"/>
              </w:rPr>
            </w:pPr>
            <w:r w:rsidRPr="003E05F2">
              <w:rPr>
                <w:rStyle w:val="tStyle"/>
                <w:sz w:val="16"/>
                <w:szCs w:val="16"/>
              </w:rPr>
              <w:t>Eje del Plan Nacional de Desarrollo:</w:t>
            </w:r>
          </w:p>
        </w:tc>
        <w:tc>
          <w:tcPr>
            <w:tcW w:w="7801" w:type="dxa"/>
            <w:gridSpan w:val="8"/>
          </w:tcPr>
          <w:p w14:paraId="4CAA45A1" w14:textId="77777777" w:rsidR="00D07587" w:rsidRPr="003E05F2" w:rsidRDefault="00D07587" w:rsidP="00B26956">
            <w:pPr>
              <w:pStyle w:val="pStyle"/>
              <w:rPr>
                <w:sz w:val="16"/>
                <w:szCs w:val="16"/>
              </w:rPr>
            </w:pPr>
            <w:r w:rsidRPr="003E05F2">
              <w:rPr>
                <w:rStyle w:val="tStyle"/>
                <w:sz w:val="16"/>
                <w:szCs w:val="16"/>
              </w:rPr>
              <w:t>4-DESARROLLO SUSTENTABLE</w:t>
            </w:r>
          </w:p>
        </w:tc>
      </w:tr>
      <w:tr w:rsidR="00D07587" w:rsidRPr="003E05F2" w14:paraId="650CD6AC" w14:textId="77777777" w:rsidTr="00B26956">
        <w:trPr>
          <w:tblHeader/>
        </w:trPr>
        <w:tc>
          <w:tcPr>
            <w:tcW w:w="4639" w:type="dxa"/>
            <w:gridSpan w:val="6"/>
          </w:tcPr>
          <w:p w14:paraId="5667E5A2" w14:textId="77777777" w:rsidR="00D07587" w:rsidRPr="003E05F2" w:rsidRDefault="00D07587" w:rsidP="00B26956">
            <w:pPr>
              <w:pStyle w:val="pStyle"/>
              <w:rPr>
                <w:sz w:val="16"/>
                <w:szCs w:val="16"/>
              </w:rPr>
            </w:pPr>
            <w:r w:rsidRPr="003E05F2">
              <w:rPr>
                <w:rStyle w:val="tStyle"/>
                <w:sz w:val="16"/>
                <w:szCs w:val="16"/>
              </w:rPr>
              <w:t>Eje del Plan Estatal de Desarrollo:</w:t>
            </w:r>
          </w:p>
        </w:tc>
        <w:tc>
          <w:tcPr>
            <w:tcW w:w="7801" w:type="dxa"/>
            <w:gridSpan w:val="8"/>
          </w:tcPr>
          <w:p w14:paraId="6AE16C83" w14:textId="77777777" w:rsidR="00D07587" w:rsidRPr="003E05F2" w:rsidRDefault="00D07587" w:rsidP="00B26956">
            <w:pPr>
              <w:pStyle w:val="pStyle"/>
              <w:rPr>
                <w:sz w:val="16"/>
                <w:szCs w:val="16"/>
              </w:rPr>
            </w:pPr>
            <w:r w:rsidRPr="003E05F2">
              <w:rPr>
                <w:rStyle w:val="tStyle"/>
                <w:sz w:val="16"/>
                <w:szCs w:val="16"/>
              </w:rPr>
              <w:t>04-COLIMA NUESTRO HOGAR</w:t>
            </w:r>
          </w:p>
        </w:tc>
      </w:tr>
      <w:tr w:rsidR="00D07587" w:rsidRPr="003E05F2" w14:paraId="75B3654D" w14:textId="77777777" w:rsidTr="00B26956">
        <w:trPr>
          <w:tblHeader/>
        </w:trPr>
        <w:tc>
          <w:tcPr>
            <w:tcW w:w="4639" w:type="dxa"/>
            <w:gridSpan w:val="6"/>
          </w:tcPr>
          <w:p w14:paraId="389472B4" w14:textId="77777777" w:rsidR="00D07587" w:rsidRPr="003E05F2" w:rsidRDefault="00D07587" w:rsidP="00B26956">
            <w:pPr>
              <w:pStyle w:val="pStyle"/>
              <w:rPr>
                <w:sz w:val="16"/>
                <w:szCs w:val="16"/>
              </w:rPr>
            </w:pPr>
            <w:r w:rsidRPr="003E05F2">
              <w:rPr>
                <w:rStyle w:val="tStyle"/>
                <w:sz w:val="16"/>
                <w:szCs w:val="16"/>
              </w:rPr>
              <w:t>Programa Derivado del PED:</w:t>
            </w:r>
          </w:p>
        </w:tc>
        <w:tc>
          <w:tcPr>
            <w:tcW w:w="7801" w:type="dxa"/>
            <w:gridSpan w:val="8"/>
          </w:tcPr>
          <w:p w14:paraId="320144A6" w14:textId="77777777" w:rsidR="00D07587" w:rsidRPr="003E05F2" w:rsidRDefault="00D07587" w:rsidP="00B26956">
            <w:pPr>
              <w:pStyle w:val="pStyle"/>
              <w:rPr>
                <w:sz w:val="16"/>
                <w:szCs w:val="16"/>
              </w:rPr>
            </w:pPr>
            <w:r w:rsidRPr="003E05F2">
              <w:rPr>
                <w:rStyle w:val="tStyle"/>
                <w:sz w:val="16"/>
                <w:szCs w:val="16"/>
              </w:rPr>
              <w:t>8-PROGRAMA ESPECIAL DE AGUA POTABLE Y ALCANTARILLADO</w:t>
            </w:r>
          </w:p>
        </w:tc>
      </w:tr>
      <w:tr w:rsidR="00D07587" w14:paraId="3C24E18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68" w:type="dxa"/>
            <w:vAlign w:val="center"/>
          </w:tcPr>
          <w:p w14:paraId="7E42225F" w14:textId="77777777" w:rsidR="00D07587" w:rsidRDefault="00D07587" w:rsidP="00B26956"/>
        </w:tc>
        <w:tc>
          <w:tcPr>
            <w:tcW w:w="534" w:type="dxa"/>
            <w:vAlign w:val="center"/>
          </w:tcPr>
          <w:p w14:paraId="4A2D89D3" w14:textId="77777777" w:rsidR="00D07587" w:rsidRDefault="00D07587" w:rsidP="00B26956">
            <w:pPr>
              <w:pStyle w:val="thpStyle"/>
            </w:pPr>
            <w:r>
              <w:rPr>
                <w:rStyle w:val="thrStyle"/>
              </w:rPr>
              <w:t>Clave</w:t>
            </w:r>
          </w:p>
        </w:tc>
        <w:tc>
          <w:tcPr>
            <w:tcW w:w="1284" w:type="dxa"/>
            <w:vAlign w:val="center"/>
          </w:tcPr>
          <w:p w14:paraId="500D5278" w14:textId="77777777" w:rsidR="00D07587" w:rsidRDefault="00D07587" w:rsidP="00B26956">
            <w:pPr>
              <w:pStyle w:val="thpStyle"/>
            </w:pPr>
            <w:r>
              <w:rPr>
                <w:rStyle w:val="thrStyle"/>
              </w:rPr>
              <w:t>Objetivo</w:t>
            </w:r>
          </w:p>
        </w:tc>
        <w:tc>
          <w:tcPr>
            <w:tcW w:w="958" w:type="dxa"/>
            <w:vAlign w:val="center"/>
          </w:tcPr>
          <w:p w14:paraId="2A21B83C" w14:textId="77777777" w:rsidR="00D07587" w:rsidRDefault="00D07587" w:rsidP="00B26956">
            <w:pPr>
              <w:pStyle w:val="thpStyle"/>
            </w:pPr>
            <w:r>
              <w:rPr>
                <w:rStyle w:val="thrStyle"/>
              </w:rPr>
              <w:t>Nombre del indicador</w:t>
            </w:r>
          </w:p>
        </w:tc>
        <w:tc>
          <w:tcPr>
            <w:tcW w:w="974" w:type="dxa"/>
            <w:vAlign w:val="center"/>
          </w:tcPr>
          <w:p w14:paraId="6AA5AC30" w14:textId="77777777" w:rsidR="00D07587" w:rsidRDefault="00D07587" w:rsidP="00B26956">
            <w:pPr>
              <w:pStyle w:val="thpStyle"/>
            </w:pPr>
            <w:r>
              <w:rPr>
                <w:rStyle w:val="thrStyle"/>
              </w:rPr>
              <w:t>Definición del indicador</w:t>
            </w:r>
          </w:p>
        </w:tc>
        <w:tc>
          <w:tcPr>
            <w:tcW w:w="1467" w:type="dxa"/>
            <w:gridSpan w:val="2"/>
            <w:vAlign w:val="center"/>
          </w:tcPr>
          <w:p w14:paraId="70CB97D5" w14:textId="77777777" w:rsidR="00D07587" w:rsidRDefault="00D07587" w:rsidP="00B26956">
            <w:pPr>
              <w:pStyle w:val="thpStyle"/>
            </w:pPr>
            <w:r>
              <w:rPr>
                <w:rStyle w:val="thrStyle"/>
              </w:rPr>
              <w:t>Método de cálculo</w:t>
            </w:r>
          </w:p>
        </w:tc>
        <w:tc>
          <w:tcPr>
            <w:tcW w:w="1031" w:type="dxa"/>
            <w:vAlign w:val="center"/>
          </w:tcPr>
          <w:p w14:paraId="4D8CC3E2" w14:textId="77777777" w:rsidR="00D07587" w:rsidRDefault="00D07587" w:rsidP="00B26956">
            <w:pPr>
              <w:pStyle w:val="thpStyle"/>
            </w:pPr>
            <w:r>
              <w:rPr>
                <w:rStyle w:val="thrStyle"/>
              </w:rPr>
              <w:t>Descripción de Variables</w:t>
            </w:r>
          </w:p>
        </w:tc>
        <w:tc>
          <w:tcPr>
            <w:tcW w:w="816" w:type="dxa"/>
            <w:vAlign w:val="center"/>
          </w:tcPr>
          <w:p w14:paraId="2C439888" w14:textId="77777777" w:rsidR="00D07587" w:rsidRDefault="00D07587" w:rsidP="00B26956">
            <w:pPr>
              <w:pStyle w:val="thpStyle"/>
            </w:pPr>
            <w:r>
              <w:rPr>
                <w:rStyle w:val="thrStyle"/>
              </w:rPr>
              <w:t>Tipo-dimensión-frecuencia</w:t>
            </w:r>
          </w:p>
        </w:tc>
        <w:tc>
          <w:tcPr>
            <w:tcW w:w="752" w:type="dxa"/>
            <w:vAlign w:val="center"/>
          </w:tcPr>
          <w:p w14:paraId="383F74AB" w14:textId="77777777" w:rsidR="00D07587" w:rsidRDefault="00D07587" w:rsidP="00B26956">
            <w:pPr>
              <w:pStyle w:val="thpStyle"/>
            </w:pPr>
            <w:r>
              <w:rPr>
                <w:rStyle w:val="thrStyle"/>
              </w:rPr>
              <w:t>Unidad de medida</w:t>
            </w:r>
          </w:p>
        </w:tc>
        <w:tc>
          <w:tcPr>
            <w:tcW w:w="954" w:type="dxa"/>
            <w:vAlign w:val="center"/>
          </w:tcPr>
          <w:p w14:paraId="756BA719" w14:textId="77777777" w:rsidR="00D07587" w:rsidRDefault="00D07587" w:rsidP="00B26956">
            <w:pPr>
              <w:pStyle w:val="thpStyle"/>
            </w:pPr>
            <w:r>
              <w:rPr>
                <w:rStyle w:val="thrStyle"/>
              </w:rPr>
              <w:t>Línea base</w:t>
            </w:r>
          </w:p>
        </w:tc>
        <w:tc>
          <w:tcPr>
            <w:tcW w:w="956" w:type="dxa"/>
            <w:vAlign w:val="center"/>
          </w:tcPr>
          <w:p w14:paraId="3DF66843" w14:textId="77777777" w:rsidR="00D07587" w:rsidRDefault="00D07587" w:rsidP="00B26956">
            <w:pPr>
              <w:pStyle w:val="thpStyle"/>
            </w:pPr>
            <w:r>
              <w:rPr>
                <w:rStyle w:val="thrStyle"/>
              </w:rPr>
              <w:t>Metas</w:t>
            </w:r>
          </w:p>
        </w:tc>
        <w:tc>
          <w:tcPr>
            <w:tcW w:w="807" w:type="dxa"/>
            <w:vAlign w:val="center"/>
          </w:tcPr>
          <w:p w14:paraId="310AA7AF" w14:textId="77777777" w:rsidR="00D07587" w:rsidRDefault="00D07587" w:rsidP="00B26956">
            <w:pPr>
              <w:pStyle w:val="thpStyle"/>
            </w:pPr>
            <w:r>
              <w:rPr>
                <w:rStyle w:val="thrStyle"/>
              </w:rPr>
              <w:t>Sentido del indicador</w:t>
            </w:r>
          </w:p>
        </w:tc>
        <w:tc>
          <w:tcPr>
            <w:tcW w:w="1029" w:type="dxa"/>
            <w:vAlign w:val="center"/>
          </w:tcPr>
          <w:p w14:paraId="00CFBA26" w14:textId="77777777" w:rsidR="00D07587" w:rsidRDefault="00D07587" w:rsidP="00B26956">
            <w:pPr>
              <w:pStyle w:val="thpStyle"/>
            </w:pPr>
            <w:r>
              <w:rPr>
                <w:rStyle w:val="thrStyle"/>
              </w:rPr>
              <w:t>Parámetros de semaforización</w:t>
            </w:r>
          </w:p>
        </w:tc>
      </w:tr>
      <w:tr w:rsidR="00D07587" w14:paraId="275650B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val="restart"/>
          </w:tcPr>
          <w:p w14:paraId="6DEDBC55" w14:textId="77777777" w:rsidR="00D07587" w:rsidRDefault="00D07587" w:rsidP="00B26956">
            <w:pPr>
              <w:pStyle w:val="pStyle"/>
            </w:pPr>
            <w:r>
              <w:rPr>
                <w:rStyle w:val="rStyle"/>
              </w:rPr>
              <w:t>Fin</w:t>
            </w:r>
          </w:p>
        </w:tc>
        <w:tc>
          <w:tcPr>
            <w:tcW w:w="534" w:type="dxa"/>
            <w:vMerge w:val="restart"/>
          </w:tcPr>
          <w:p w14:paraId="545EF393" w14:textId="77777777" w:rsidR="00D07587" w:rsidRDefault="00D07587" w:rsidP="00B26956"/>
        </w:tc>
        <w:tc>
          <w:tcPr>
            <w:tcW w:w="1284" w:type="dxa"/>
            <w:vMerge w:val="restart"/>
          </w:tcPr>
          <w:p w14:paraId="59B3416B" w14:textId="77777777" w:rsidR="00D07587" w:rsidRDefault="00D07587" w:rsidP="00B26956">
            <w:pPr>
              <w:pStyle w:val="pStyle"/>
            </w:pPr>
            <w:r>
              <w:rPr>
                <w:rStyle w:val="rStyle"/>
              </w:rPr>
              <w:t xml:space="preserve">Contribuir a garantizar a toda la población del Estado, los servicios de agua potable, alcantarillado y saneamiento, para asegurar la </w:t>
            </w:r>
            <w:proofErr w:type="gramStart"/>
            <w:r>
              <w:rPr>
                <w:rStyle w:val="rStyle"/>
              </w:rPr>
              <w:t>calidad  vida</w:t>
            </w:r>
            <w:proofErr w:type="gramEnd"/>
            <w:r>
              <w:rPr>
                <w:rStyle w:val="rStyle"/>
              </w:rPr>
              <w:t xml:space="preserve"> con bienestar, mediante la cobertura y eficiencia de los servicios.</w:t>
            </w:r>
          </w:p>
        </w:tc>
        <w:tc>
          <w:tcPr>
            <w:tcW w:w="958" w:type="dxa"/>
          </w:tcPr>
          <w:p w14:paraId="4CE178BE" w14:textId="77777777" w:rsidR="00D07587" w:rsidRDefault="00D07587" w:rsidP="00B26956">
            <w:pPr>
              <w:pStyle w:val="pStyle"/>
            </w:pPr>
            <w:r>
              <w:rPr>
                <w:rStyle w:val="rStyle"/>
              </w:rPr>
              <w:t>Porcentaje de obras de agua potable, drenaje y saneamiento realizadas</w:t>
            </w:r>
          </w:p>
        </w:tc>
        <w:tc>
          <w:tcPr>
            <w:tcW w:w="974" w:type="dxa"/>
          </w:tcPr>
          <w:p w14:paraId="00E1E6D2" w14:textId="77777777" w:rsidR="00D07587" w:rsidRDefault="00D07587" w:rsidP="00B26956">
            <w:pPr>
              <w:pStyle w:val="pStyle"/>
            </w:pPr>
            <w:r>
              <w:rPr>
                <w:rStyle w:val="rStyle"/>
              </w:rPr>
              <w:t>Se refiere a la ejecución de las obras de agua potable, drenaje y saneamiento programadas en el Estado de Colima</w:t>
            </w:r>
          </w:p>
        </w:tc>
        <w:tc>
          <w:tcPr>
            <w:tcW w:w="1467" w:type="dxa"/>
            <w:gridSpan w:val="2"/>
          </w:tcPr>
          <w:p w14:paraId="7560B8F0" w14:textId="77777777" w:rsidR="00D07587" w:rsidRDefault="00D07587" w:rsidP="00B26956">
            <w:pPr>
              <w:pStyle w:val="pStyle"/>
            </w:pPr>
            <w:r>
              <w:rPr>
                <w:rStyle w:val="rStyle"/>
              </w:rPr>
              <w:t>(Número de obras realizadas/número de obras programadas) *100</w:t>
            </w:r>
          </w:p>
        </w:tc>
        <w:tc>
          <w:tcPr>
            <w:tcW w:w="1031" w:type="dxa"/>
          </w:tcPr>
          <w:p w14:paraId="1AA3C74D" w14:textId="77777777" w:rsidR="00D07587" w:rsidRDefault="00D07587" w:rsidP="00B26956">
            <w:pPr>
              <w:pStyle w:val="pStyle"/>
            </w:pPr>
            <w:r>
              <w:rPr>
                <w:rStyle w:val="rStyle"/>
              </w:rPr>
              <w:t xml:space="preserve">Número de obras realizadas: número de obras de agua potable, drenaje y saneamiento </w:t>
            </w:r>
            <w:proofErr w:type="gramStart"/>
            <w:r>
              <w:rPr>
                <w:rStyle w:val="rStyle"/>
              </w:rPr>
              <w:t>realizadas  Número</w:t>
            </w:r>
            <w:proofErr w:type="gramEnd"/>
            <w:r>
              <w:rPr>
                <w:rStyle w:val="rStyle"/>
              </w:rPr>
              <w:t xml:space="preserve"> de obras programadas: número de obras de agua potable, drenaje y saneamiento programadas</w:t>
            </w:r>
          </w:p>
        </w:tc>
        <w:tc>
          <w:tcPr>
            <w:tcW w:w="816" w:type="dxa"/>
          </w:tcPr>
          <w:p w14:paraId="18219A95" w14:textId="77777777" w:rsidR="00D07587" w:rsidRDefault="00D07587" w:rsidP="00B26956">
            <w:pPr>
              <w:pStyle w:val="pStyle"/>
            </w:pPr>
            <w:r>
              <w:rPr>
                <w:rStyle w:val="rStyle"/>
              </w:rPr>
              <w:t>Estratégico-Eficacia-Anual</w:t>
            </w:r>
          </w:p>
        </w:tc>
        <w:tc>
          <w:tcPr>
            <w:tcW w:w="752" w:type="dxa"/>
          </w:tcPr>
          <w:p w14:paraId="5C341627" w14:textId="77777777" w:rsidR="00D07587" w:rsidRDefault="00D07587" w:rsidP="00B26956">
            <w:pPr>
              <w:pStyle w:val="pStyle"/>
            </w:pPr>
            <w:r>
              <w:rPr>
                <w:rStyle w:val="rStyle"/>
              </w:rPr>
              <w:t>Porcentaje</w:t>
            </w:r>
          </w:p>
        </w:tc>
        <w:tc>
          <w:tcPr>
            <w:tcW w:w="954" w:type="dxa"/>
          </w:tcPr>
          <w:p w14:paraId="5542AFB5" w14:textId="77777777" w:rsidR="00D07587" w:rsidRDefault="00D07587" w:rsidP="00B26956">
            <w:pPr>
              <w:pStyle w:val="pStyle"/>
            </w:pPr>
            <w:r>
              <w:rPr>
                <w:rStyle w:val="rStyle"/>
              </w:rPr>
              <w:t>10 obras de agua potable, drenaje y saneamiento (Año 2025)</w:t>
            </w:r>
          </w:p>
        </w:tc>
        <w:tc>
          <w:tcPr>
            <w:tcW w:w="956" w:type="dxa"/>
          </w:tcPr>
          <w:p w14:paraId="7A5B8EEA" w14:textId="77777777" w:rsidR="00D07587" w:rsidRDefault="00D07587" w:rsidP="00B26956">
            <w:pPr>
              <w:pStyle w:val="pStyle"/>
            </w:pPr>
            <w:r>
              <w:rPr>
                <w:rStyle w:val="rStyle"/>
              </w:rPr>
              <w:t>100.00% - 100.00 Ejecutar al 100% las 10 obras de agua potable drenaje y saneamiento</w:t>
            </w:r>
          </w:p>
        </w:tc>
        <w:tc>
          <w:tcPr>
            <w:tcW w:w="807" w:type="dxa"/>
          </w:tcPr>
          <w:p w14:paraId="258690E2" w14:textId="77777777" w:rsidR="00D07587" w:rsidRDefault="00D07587" w:rsidP="00B26956">
            <w:pPr>
              <w:pStyle w:val="pStyle"/>
            </w:pPr>
            <w:r>
              <w:rPr>
                <w:rStyle w:val="rStyle"/>
              </w:rPr>
              <w:t>Ascendente</w:t>
            </w:r>
          </w:p>
        </w:tc>
        <w:tc>
          <w:tcPr>
            <w:tcW w:w="1029" w:type="dxa"/>
          </w:tcPr>
          <w:p w14:paraId="3670FAE7" w14:textId="77777777" w:rsidR="00D07587" w:rsidRDefault="00D07587" w:rsidP="00B26956">
            <w:pPr>
              <w:pStyle w:val="pStyle"/>
            </w:pPr>
          </w:p>
        </w:tc>
      </w:tr>
      <w:tr w:rsidR="00D07587" w14:paraId="23AD31C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val="restart"/>
          </w:tcPr>
          <w:p w14:paraId="3563BD1F" w14:textId="77777777" w:rsidR="00D07587" w:rsidRDefault="00D07587" w:rsidP="00B26956">
            <w:pPr>
              <w:pStyle w:val="pStyle"/>
            </w:pPr>
            <w:r>
              <w:rPr>
                <w:rStyle w:val="rStyle"/>
              </w:rPr>
              <w:t>Propósito</w:t>
            </w:r>
          </w:p>
        </w:tc>
        <w:tc>
          <w:tcPr>
            <w:tcW w:w="534" w:type="dxa"/>
            <w:vMerge w:val="restart"/>
          </w:tcPr>
          <w:p w14:paraId="4E5B2806" w14:textId="77777777" w:rsidR="00D07587" w:rsidRDefault="00D07587" w:rsidP="00B26956"/>
        </w:tc>
        <w:tc>
          <w:tcPr>
            <w:tcW w:w="1284" w:type="dxa"/>
            <w:vMerge w:val="restart"/>
          </w:tcPr>
          <w:p w14:paraId="1A1B5F40" w14:textId="77777777" w:rsidR="00D07587" w:rsidRDefault="00D07587" w:rsidP="00B26956">
            <w:pPr>
              <w:pStyle w:val="pStyle"/>
            </w:pPr>
            <w:r>
              <w:rPr>
                <w:rStyle w:val="rStyle"/>
              </w:rPr>
              <w:t>La población del Estado de Colima recibe con eficiencia y calidad los servicios de agua potable, drenaje y saneamiento</w:t>
            </w:r>
          </w:p>
        </w:tc>
        <w:tc>
          <w:tcPr>
            <w:tcW w:w="958" w:type="dxa"/>
          </w:tcPr>
          <w:p w14:paraId="2721D166" w14:textId="77777777" w:rsidR="00D07587" w:rsidRDefault="00D07587" w:rsidP="00B26956">
            <w:pPr>
              <w:pStyle w:val="pStyle"/>
            </w:pPr>
            <w:r>
              <w:rPr>
                <w:rStyle w:val="rStyle"/>
              </w:rPr>
              <w:t>Tasa de la cobertura del servicio de agua potable en la entidad</w:t>
            </w:r>
          </w:p>
        </w:tc>
        <w:tc>
          <w:tcPr>
            <w:tcW w:w="974" w:type="dxa"/>
          </w:tcPr>
          <w:p w14:paraId="576B03E7" w14:textId="77777777" w:rsidR="00D07587" w:rsidRDefault="00D07587" w:rsidP="00B26956">
            <w:pPr>
              <w:pStyle w:val="pStyle"/>
            </w:pPr>
            <w:r>
              <w:rPr>
                <w:rStyle w:val="rStyle"/>
              </w:rPr>
              <w:t xml:space="preserve">El indicador muestra la evaluación del acceso de la población a los servicios de agua potable, resultado de las </w:t>
            </w:r>
            <w:r>
              <w:rPr>
                <w:rStyle w:val="rStyle"/>
              </w:rPr>
              <w:lastRenderedPageBreak/>
              <w:t>acciones de gobierno</w:t>
            </w:r>
          </w:p>
        </w:tc>
        <w:tc>
          <w:tcPr>
            <w:tcW w:w="1467" w:type="dxa"/>
            <w:gridSpan w:val="2"/>
          </w:tcPr>
          <w:p w14:paraId="3F81AA8E" w14:textId="77777777" w:rsidR="00D07587" w:rsidRDefault="00D07587" w:rsidP="00B26956">
            <w:pPr>
              <w:pStyle w:val="pStyle"/>
            </w:pPr>
            <w:r>
              <w:rPr>
                <w:rStyle w:val="rStyle"/>
              </w:rPr>
              <w:lastRenderedPageBreak/>
              <w:t>((valor de la cobertura de agua potable año actual/valor de la cobertura de agua potable año anterior)-</w:t>
            </w:r>
            <w:proofErr w:type="gramStart"/>
            <w:r>
              <w:rPr>
                <w:rStyle w:val="rStyle"/>
              </w:rPr>
              <w:t>1)*</w:t>
            </w:r>
            <w:proofErr w:type="gramEnd"/>
            <w:r>
              <w:rPr>
                <w:rStyle w:val="rStyle"/>
              </w:rPr>
              <w:t>100</w:t>
            </w:r>
          </w:p>
        </w:tc>
        <w:tc>
          <w:tcPr>
            <w:tcW w:w="1031" w:type="dxa"/>
          </w:tcPr>
          <w:p w14:paraId="6C78EA2B" w14:textId="77777777" w:rsidR="00D07587" w:rsidRDefault="00D07587" w:rsidP="00B26956">
            <w:pPr>
              <w:pStyle w:val="pStyle"/>
            </w:pPr>
            <w:r>
              <w:rPr>
                <w:rStyle w:val="rStyle"/>
              </w:rPr>
              <w:t>Se espera mantener al 99.1 por ciento la cobertura</w:t>
            </w:r>
          </w:p>
        </w:tc>
        <w:tc>
          <w:tcPr>
            <w:tcW w:w="816" w:type="dxa"/>
          </w:tcPr>
          <w:p w14:paraId="75BC52A1" w14:textId="77777777" w:rsidR="00D07587" w:rsidRDefault="00D07587" w:rsidP="00B26956">
            <w:pPr>
              <w:pStyle w:val="pStyle"/>
            </w:pPr>
            <w:r>
              <w:rPr>
                <w:rStyle w:val="rStyle"/>
              </w:rPr>
              <w:t>Estratégico-Eficacia-Anual</w:t>
            </w:r>
          </w:p>
        </w:tc>
        <w:tc>
          <w:tcPr>
            <w:tcW w:w="752" w:type="dxa"/>
          </w:tcPr>
          <w:p w14:paraId="54BAD09D" w14:textId="77777777" w:rsidR="00D07587" w:rsidRDefault="00D07587" w:rsidP="00B26956">
            <w:pPr>
              <w:pStyle w:val="pStyle"/>
            </w:pPr>
            <w:r>
              <w:rPr>
                <w:rStyle w:val="rStyle"/>
              </w:rPr>
              <w:t>Tasa (Absoluto)</w:t>
            </w:r>
          </w:p>
        </w:tc>
        <w:tc>
          <w:tcPr>
            <w:tcW w:w="954" w:type="dxa"/>
          </w:tcPr>
          <w:p w14:paraId="1DE2070E" w14:textId="77777777" w:rsidR="00D07587" w:rsidRDefault="00D07587" w:rsidP="00B26956">
            <w:pPr>
              <w:pStyle w:val="pStyle"/>
            </w:pPr>
            <w:r>
              <w:rPr>
                <w:rStyle w:val="rStyle"/>
              </w:rPr>
              <w:t>91.1 cobertura de agua potable en el Estado (Año 2023)</w:t>
            </w:r>
          </w:p>
        </w:tc>
        <w:tc>
          <w:tcPr>
            <w:tcW w:w="956" w:type="dxa"/>
          </w:tcPr>
          <w:p w14:paraId="03356CC5" w14:textId="77777777" w:rsidR="00D07587" w:rsidRDefault="00D07587" w:rsidP="00B26956">
            <w:pPr>
              <w:pStyle w:val="pStyle"/>
            </w:pPr>
            <w:r>
              <w:rPr>
                <w:rStyle w:val="rStyle"/>
              </w:rPr>
              <w:t>99.10% - mantener la cobertura de agua potable en el Estado</w:t>
            </w:r>
          </w:p>
        </w:tc>
        <w:tc>
          <w:tcPr>
            <w:tcW w:w="807" w:type="dxa"/>
          </w:tcPr>
          <w:p w14:paraId="339A7C63" w14:textId="77777777" w:rsidR="00D07587" w:rsidRDefault="00D07587" w:rsidP="00B26956">
            <w:pPr>
              <w:pStyle w:val="pStyle"/>
            </w:pPr>
            <w:r>
              <w:rPr>
                <w:rStyle w:val="rStyle"/>
              </w:rPr>
              <w:t>Ascendente</w:t>
            </w:r>
          </w:p>
        </w:tc>
        <w:tc>
          <w:tcPr>
            <w:tcW w:w="1029" w:type="dxa"/>
          </w:tcPr>
          <w:p w14:paraId="48A2ABFF" w14:textId="77777777" w:rsidR="00D07587" w:rsidRDefault="00D07587" w:rsidP="00B26956">
            <w:pPr>
              <w:pStyle w:val="pStyle"/>
            </w:pPr>
          </w:p>
        </w:tc>
      </w:tr>
      <w:tr w:rsidR="00D07587" w14:paraId="4B83775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tcPr>
          <w:p w14:paraId="465C48FC" w14:textId="77777777" w:rsidR="00D07587" w:rsidRDefault="00D07587" w:rsidP="00B26956"/>
        </w:tc>
        <w:tc>
          <w:tcPr>
            <w:tcW w:w="534" w:type="dxa"/>
            <w:vMerge/>
          </w:tcPr>
          <w:p w14:paraId="5D68B846" w14:textId="77777777" w:rsidR="00D07587" w:rsidRDefault="00D07587" w:rsidP="00B26956"/>
        </w:tc>
        <w:tc>
          <w:tcPr>
            <w:tcW w:w="1284" w:type="dxa"/>
            <w:vMerge/>
          </w:tcPr>
          <w:p w14:paraId="15722F46" w14:textId="77777777" w:rsidR="00D07587" w:rsidRDefault="00D07587" w:rsidP="00B26956"/>
        </w:tc>
        <w:tc>
          <w:tcPr>
            <w:tcW w:w="958" w:type="dxa"/>
          </w:tcPr>
          <w:p w14:paraId="588C3BBD" w14:textId="77777777" w:rsidR="00D07587" w:rsidRDefault="00D07587" w:rsidP="00B26956">
            <w:pPr>
              <w:pStyle w:val="pStyle"/>
            </w:pPr>
            <w:r>
              <w:rPr>
                <w:rStyle w:val="rStyle"/>
              </w:rPr>
              <w:t>Tasa de la cobertura del servicio de drenaje sanitario</w:t>
            </w:r>
          </w:p>
        </w:tc>
        <w:tc>
          <w:tcPr>
            <w:tcW w:w="974" w:type="dxa"/>
          </w:tcPr>
          <w:p w14:paraId="16DC9B0D" w14:textId="77777777" w:rsidR="00D07587" w:rsidRDefault="00D07587" w:rsidP="00B26956">
            <w:pPr>
              <w:pStyle w:val="pStyle"/>
            </w:pPr>
            <w:r>
              <w:rPr>
                <w:rStyle w:val="rStyle"/>
              </w:rPr>
              <w:t>El indicador muestra la evolución del acceso de la población al servicio de drenaje sanitario</w:t>
            </w:r>
          </w:p>
        </w:tc>
        <w:tc>
          <w:tcPr>
            <w:tcW w:w="1467" w:type="dxa"/>
            <w:gridSpan w:val="2"/>
          </w:tcPr>
          <w:p w14:paraId="28350FF3" w14:textId="77777777" w:rsidR="00D07587" w:rsidRDefault="00D07587" w:rsidP="00B26956">
            <w:pPr>
              <w:pStyle w:val="pStyle"/>
            </w:pPr>
            <w:r>
              <w:rPr>
                <w:rStyle w:val="rStyle"/>
              </w:rPr>
              <w:t xml:space="preserve">((valor de la cobertura de drenaje sanitario año actual/valor de la cobertura de drenaje </w:t>
            </w:r>
            <w:proofErr w:type="gramStart"/>
            <w:r>
              <w:rPr>
                <w:rStyle w:val="rStyle"/>
              </w:rPr>
              <w:t>sanitario  año</w:t>
            </w:r>
            <w:proofErr w:type="gramEnd"/>
            <w:r>
              <w:rPr>
                <w:rStyle w:val="rStyle"/>
              </w:rPr>
              <w:t xml:space="preserve"> anterior)-1)*100</w:t>
            </w:r>
          </w:p>
        </w:tc>
        <w:tc>
          <w:tcPr>
            <w:tcW w:w="1031" w:type="dxa"/>
          </w:tcPr>
          <w:p w14:paraId="16B1A908" w14:textId="77777777" w:rsidR="00D07587" w:rsidRDefault="00D07587" w:rsidP="00B26956">
            <w:pPr>
              <w:pStyle w:val="pStyle"/>
            </w:pPr>
            <w:r>
              <w:rPr>
                <w:rStyle w:val="rStyle"/>
              </w:rPr>
              <w:t>Se espera mantener al 99.3 por ciento la cobertura</w:t>
            </w:r>
          </w:p>
        </w:tc>
        <w:tc>
          <w:tcPr>
            <w:tcW w:w="816" w:type="dxa"/>
          </w:tcPr>
          <w:p w14:paraId="38AE63E2" w14:textId="77777777" w:rsidR="00D07587" w:rsidRDefault="00D07587" w:rsidP="00B26956">
            <w:pPr>
              <w:pStyle w:val="pStyle"/>
            </w:pPr>
            <w:r>
              <w:rPr>
                <w:rStyle w:val="rStyle"/>
              </w:rPr>
              <w:t>Estratégico-Eficacia-Anual</w:t>
            </w:r>
          </w:p>
        </w:tc>
        <w:tc>
          <w:tcPr>
            <w:tcW w:w="752" w:type="dxa"/>
          </w:tcPr>
          <w:p w14:paraId="153AB5FD" w14:textId="77777777" w:rsidR="00D07587" w:rsidRDefault="00D07587" w:rsidP="00B26956">
            <w:pPr>
              <w:pStyle w:val="pStyle"/>
            </w:pPr>
            <w:r>
              <w:rPr>
                <w:rStyle w:val="rStyle"/>
              </w:rPr>
              <w:t>Tasa (Absoluto)</w:t>
            </w:r>
          </w:p>
        </w:tc>
        <w:tc>
          <w:tcPr>
            <w:tcW w:w="954" w:type="dxa"/>
          </w:tcPr>
          <w:p w14:paraId="08645912" w14:textId="77777777" w:rsidR="00D07587" w:rsidRDefault="00D07587" w:rsidP="00B26956">
            <w:pPr>
              <w:pStyle w:val="pStyle"/>
            </w:pPr>
            <w:r>
              <w:rPr>
                <w:rStyle w:val="rStyle"/>
              </w:rPr>
              <w:t>99.3 cobertura de drenaje en el Estado (Año 2023)</w:t>
            </w:r>
          </w:p>
        </w:tc>
        <w:tc>
          <w:tcPr>
            <w:tcW w:w="956" w:type="dxa"/>
          </w:tcPr>
          <w:p w14:paraId="0CB9B6D3" w14:textId="77777777" w:rsidR="00D07587" w:rsidRDefault="00D07587" w:rsidP="00B26956">
            <w:pPr>
              <w:pStyle w:val="pStyle"/>
            </w:pPr>
            <w:r>
              <w:rPr>
                <w:rStyle w:val="rStyle"/>
              </w:rPr>
              <w:t>99.30% - Mantener el 99.3 por ciento de cobertura de drenaje en el Estado</w:t>
            </w:r>
          </w:p>
        </w:tc>
        <w:tc>
          <w:tcPr>
            <w:tcW w:w="807" w:type="dxa"/>
          </w:tcPr>
          <w:p w14:paraId="4BA7615E" w14:textId="77777777" w:rsidR="00D07587" w:rsidRDefault="00D07587" w:rsidP="00B26956">
            <w:pPr>
              <w:pStyle w:val="pStyle"/>
            </w:pPr>
            <w:r>
              <w:rPr>
                <w:rStyle w:val="rStyle"/>
              </w:rPr>
              <w:t>Ascendente</w:t>
            </w:r>
          </w:p>
        </w:tc>
        <w:tc>
          <w:tcPr>
            <w:tcW w:w="1029" w:type="dxa"/>
          </w:tcPr>
          <w:p w14:paraId="6F4F2D22" w14:textId="77777777" w:rsidR="00D07587" w:rsidRDefault="00D07587" w:rsidP="00B26956">
            <w:pPr>
              <w:pStyle w:val="pStyle"/>
            </w:pPr>
          </w:p>
        </w:tc>
      </w:tr>
      <w:tr w:rsidR="00D07587" w14:paraId="661EFC0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tcPr>
          <w:p w14:paraId="0D857C4E" w14:textId="77777777" w:rsidR="00D07587" w:rsidRDefault="00D07587" w:rsidP="00B26956"/>
        </w:tc>
        <w:tc>
          <w:tcPr>
            <w:tcW w:w="534" w:type="dxa"/>
            <w:vMerge/>
          </w:tcPr>
          <w:p w14:paraId="54FE64F2" w14:textId="77777777" w:rsidR="00D07587" w:rsidRDefault="00D07587" w:rsidP="00B26956"/>
        </w:tc>
        <w:tc>
          <w:tcPr>
            <w:tcW w:w="1284" w:type="dxa"/>
            <w:vMerge/>
          </w:tcPr>
          <w:p w14:paraId="3E7382FD" w14:textId="77777777" w:rsidR="00D07587" w:rsidRDefault="00D07587" w:rsidP="00B26956"/>
        </w:tc>
        <w:tc>
          <w:tcPr>
            <w:tcW w:w="958" w:type="dxa"/>
          </w:tcPr>
          <w:p w14:paraId="7074ED0A" w14:textId="77777777" w:rsidR="00D07587" w:rsidRDefault="00D07587" w:rsidP="00B26956">
            <w:pPr>
              <w:pStyle w:val="pStyle"/>
            </w:pPr>
            <w:r>
              <w:rPr>
                <w:rStyle w:val="rStyle"/>
              </w:rPr>
              <w:t>Tasa de variación de la cobertura de tratamiento de aguas residuales</w:t>
            </w:r>
          </w:p>
        </w:tc>
        <w:tc>
          <w:tcPr>
            <w:tcW w:w="974" w:type="dxa"/>
          </w:tcPr>
          <w:p w14:paraId="50B67D43" w14:textId="77777777" w:rsidR="00D07587" w:rsidRDefault="00D07587" w:rsidP="00B26956">
            <w:pPr>
              <w:pStyle w:val="pStyle"/>
            </w:pPr>
            <w:r>
              <w:rPr>
                <w:rStyle w:val="rStyle"/>
              </w:rPr>
              <w:t>Tasa de variación del porcentaje de cobertura de tratamiento de aguas residuales</w:t>
            </w:r>
          </w:p>
        </w:tc>
        <w:tc>
          <w:tcPr>
            <w:tcW w:w="1467" w:type="dxa"/>
            <w:gridSpan w:val="2"/>
          </w:tcPr>
          <w:p w14:paraId="03F04B16" w14:textId="77777777" w:rsidR="00D07587" w:rsidRDefault="00D07587" w:rsidP="00B26956">
            <w:pPr>
              <w:pStyle w:val="pStyle"/>
            </w:pPr>
            <w:r>
              <w:rPr>
                <w:rStyle w:val="rStyle"/>
              </w:rPr>
              <w:t>((valor de la cobertura de tratamiento de aguas residuales año actual/valor de la cobertura de tratamiento de aguas residuales año anterior)-</w:t>
            </w:r>
            <w:proofErr w:type="gramStart"/>
            <w:r>
              <w:rPr>
                <w:rStyle w:val="rStyle"/>
              </w:rPr>
              <w:t>1)*</w:t>
            </w:r>
            <w:proofErr w:type="gramEnd"/>
            <w:r>
              <w:rPr>
                <w:rStyle w:val="rStyle"/>
              </w:rPr>
              <w:t>100</w:t>
            </w:r>
          </w:p>
        </w:tc>
        <w:tc>
          <w:tcPr>
            <w:tcW w:w="1031" w:type="dxa"/>
          </w:tcPr>
          <w:p w14:paraId="347D3301" w14:textId="77777777" w:rsidR="00D07587" w:rsidRDefault="00D07587" w:rsidP="00B26956">
            <w:pPr>
              <w:pStyle w:val="pStyle"/>
            </w:pPr>
            <w:r>
              <w:rPr>
                <w:rStyle w:val="rStyle"/>
              </w:rPr>
              <w:t>Se busca aumentar de un 66 a 66.5 por ciento la cobertura de tratamiento de aguas residuales</w:t>
            </w:r>
          </w:p>
        </w:tc>
        <w:tc>
          <w:tcPr>
            <w:tcW w:w="816" w:type="dxa"/>
          </w:tcPr>
          <w:p w14:paraId="421A870D" w14:textId="77777777" w:rsidR="00D07587" w:rsidRDefault="00D07587" w:rsidP="00B26956">
            <w:pPr>
              <w:pStyle w:val="pStyle"/>
            </w:pPr>
            <w:r>
              <w:rPr>
                <w:rStyle w:val="rStyle"/>
              </w:rPr>
              <w:t>Estratégico-Eficacia-Anual</w:t>
            </w:r>
          </w:p>
        </w:tc>
        <w:tc>
          <w:tcPr>
            <w:tcW w:w="752" w:type="dxa"/>
          </w:tcPr>
          <w:p w14:paraId="0EBBE7D3" w14:textId="77777777" w:rsidR="00D07587" w:rsidRDefault="00D07587" w:rsidP="00B26956">
            <w:pPr>
              <w:pStyle w:val="pStyle"/>
            </w:pPr>
            <w:r>
              <w:rPr>
                <w:rStyle w:val="rStyle"/>
              </w:rPr>
              <w:t>Tasa de Variación</w:t>
            </w:r>
          </w:p>
        </w:tc>
        <w:tc>
          <w:tcPr>
            <w:tcW w:w="954" w:type="dxa"/>
          </w:tcPr>
          <w:p w14:paraId="59B944EB" w14:textId="77777777" w:rsidR="00D07587" w:rsidRDefault="00D07587" w:rsidP="00B26956">
            <w:pPr>
              <w:pStyle w:val="pStyle"/>
            </w:pPr>
            <w:r>
              <w:rPr>
                <w:rStyle w:val="rStyle"/>
              </w:rPr>
              <w:t>66 por ciento de cobertura de tratamiento de aguas residuales en el Estado (Año 2023)</w:t>
            </w:r>
          </w:p>
        </w:tc>
        <w:tc>
          <w:tcPr>
            <w:tcW w:w="956" w:type="dxa"/>
          </w:tcPr>
          <w:p w14:paraId="3395DF36" w14:textId="77777777" w:rsidR="00D07587" w:rsidRDefault="00D07587" w:rsidP="00B26956">
            <w:pPr>
              <w:pStyle w:val="pStyle"/>
            </w:pPr>
            <w:r>
              <w:rPr>
                <w:rStyle w:val="rStyle"/>
              </w:rPr>
              <w:t>0.50% - Incrementar .5</w:t>
            </w:r>
            <w:proofErr w:type="gramStart"/>
            <w:r>
              <w:rPr>
                <w:rStyle w:val="rStyle"/>
              </w:rPr>
              <w:t>%  la</w:t>
            </w:r>
            <w:proofErr w:type="gramEnd"/>
            <w:r>
              <w:rPr>
                <w:rStyle w:val="rStyle"/>
              </w:rPr>
              <w:t xml:space="preserve"> cobertura de tratamiento de aguas residuales en el estado</w:t>
            </w:r>
          </w:p>
        </w:tc>
        <w:tc>
          <w:tcPr>
            <w:tcW w:w="807" w:type="dxa"/>
          </w:tcPr>
          <w:p w14:paraId="17A0ED6A" w14:textId="77777777" w:rsidR="00D07587" w:rsidRDefault="00D07587" w:rsidP="00B26956">
            <w:pPr>
              <w:pStyle w:val="pStyle"/>
            </w:pPr>
            <w:r>
              <w:rPr>
                <w:rStyle w:val="rStyle"/>
              </w:rPr>
              <w:t>Ascendente</w:t>
            </w:r>
          </w:p>
        </w:tc>
        <w:tc>
          <w:tcPr>
            <w:tcW w:w="1029" w:type="dxa"/>
          </w:tcPr>
          <w:p w14:paraId="13C0CA56" w14:textId="77777777" w:rsidR="00D07587" w:rsidRDefault="00D07587" w:rsidP="00B26956">
            <w:pPr>
              <w:pStyle w:val="pStyle"/>
            </w:pPr>
          </w:p>
        </w:tc>
      </w:tr>
      <w:tr w:rsidR="00D07587" w14:paraId="4B63E61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val="restart"/>
          </w:tcPr>
          <w:p w14:paraId="4DB6F6D3" w14:textId="77777777" w:rsidR="00D07587" w:rsidRDefault="00D07587" w:rsidP="00B26956">
            <w:pPr>
              <w:pStyle w:val="pStyle"/>
            </w:pPr>
            <w:r>
              <w:rPr>
                <w:rStyle w:val="rStyle"/>
              </w:rPr>
              <w:t>Componente</w:t>
            </w:r>
          </w:p>
        </w:tc>
        <w:tc>
          <w:tcPr>
            <w:tcW w:w="534" w:type="dxa"/>
            <w:vMerge w:val="restart"/>
          </w:tcPr>
          <w:p w14:paraId="7F27E087" w14:textId="77777777" w:rsidR="00D07587" w:rsidRDefault="00D07587" w:rsidP="00B26956">
            <w:pPr>
              <w:pStyle w:val="pStyle"/>
            </w:pPr>
            <w:r>
              <w:rPr>
                <w:rStyle w:val="rStyle"/>
              </w:rPr>
              <w:t>C-001</w:t>
            </w:r>
          </w:p>
        </w:tc>
        <w:tc>
          <w:tcPr>
            <w:tcW w:w="1284" w:type="dxa"/>
            <w:vMerge w:val="restart"/>
          </w:tcPr>
          <w:p w14:paraId="37DDA01E" w14:textId="77777777" w:rsidR="00D07587" w:rsidRDefault="00D07587" w:rsidP="00B26956">
            <w:pPr>
              <w:pStyle w:val="pStyle"/>
            </w:pPr>
            <w:r>
              <w:rPr>
                <w:rStyle w:val="rStyle"/>
              </w:rPr>
              <w:t>Obras de Agua Potable en localidades rurales ejecutadas</w:t>
            </w:r>
          </w:p>
        </w:tc>
        <w:tc>
          <w:tcPr>
            <w:tcW w:w="958" w:type="dxa"/>
          </w:tcPr>
          <w:p w14:paraId="4C546927" w14:textId="77777777" w:rsidR="00D07587" w:rsidRDefault="00D07587" w:rsidP="00B26956">
            <w:pPr>
              <w:pStyle w:val="pStyle"/>
            </w:pPr>
            <w:r>
              <w:rPr>
                <w:rStyle w:val="rStyle"/>
              </w:rPr>
              <w:t>Porcentaje de obras de agua potable, drenaje y saneamiento terminadas</w:t>
            </w:r>
          </w:p>
        </w:tc>
        <w:tc>
          <w:tcPr>
            <w:tcW w:w="974" w:type="dxa"/>
          </w:tcPr>
          <w:p w14:paraId="5D52D73B" w14:textId="77777777" w:rsidR="00D07587" w:rsidRDefault="00D07587" w:rsidP="00B26956">
            <w:pPr>
              <w:pStyle w:val="pStyle"/>
            </w:pPr>
            <w:r>
              <w:rPr>
                <w:rStyle w:val="rStyle"/>
              </w:rPr>
              <w:t>Porcentaje de cumplimiento en la ejecución de obras de agua potable, drenaje y saneamiento</w:t>
            </w:r>
          </w:p>
        </w:tc>
        <w:tc>
          <w:tcPr>
            <w:tcW w:w="1467" w:type="dxa"/>
            <w:gridSpan w:val="2"/>
          </w:tcPr>
          <w:p w14:paraId="4E17D903" w14:textId="77777777" w:rsidR="00D07587" w:rsidRDefault="00D07587" w:rsidP="00B26956">
            <w:pPr>
              <w:pStyle w:val="pStyle"/>
            </w:pPr>
            <w:r>
              <w:rPr>
                <w:rStyle w:val="rStyle"/>
              </w:rPr>
              <w:t>(número de obras ejecutadas/número de obras programadas) *100</w:t>
            </w:r>
          </w:p>
        </w:tc>
        <w:tc>
          <w:tcPr>
            <w:tcW w:w="1031" w:type="dxa"/>
          </w:tcPr>
          <w:p w14:paraId="03ED151F" w14:textId="77777777" w:rsidR="00D07587" w:rsidRDefault="00D07587" w:rsidP="00B26956">
            <w:pPr>
              <w:pStyle w:val="pStyle"/>
            </w:pPr>
            <w:r>
              <w:rPr>
                <w:rStyle w:val="rStyle"/>
              </w:rPr>
              <w:t xml:space="preserve">Número de obras ejecutadas: número de obras ejecutadas para el servicio de agua </w:t>
            </w:r>
            <w:proofErr w:type="gramStart"/>
            <w:r>
              <w:rPr>
                <w:rStyle w:val="rStyle"/>
              </w:rPr>
              <w:t>potable  Número</w:t>
            </w:r>
            <w:proofErr w:type="gramEnd"/>
            <w:r>
              <w:rPr>
                <w:rStyle w:val="rStyle"/>
              </w:rPr>
              <w:t xml:space="preserve"> de obras </w:t>
            </w:r>
            <w:r>
              <w:rPr>
                <w:rStyle w:val="rStyle"/>
              </w:rPr>
              <w:lastRenderedPageBreak/>
              <w:t>programadas: número de obras programadas para el servicio de agua potable en el Estado</w:t>
            </w:r>
          </w:p>
        </w:tc>
        <w:tc>
          <w:tcPr>
            <w:tcW w:w="816" w:type="dxa"/>
          </w:tcPr>
          <w:p w14:paraId="394FEF40" w14:textId="77777777" w:rsidR="00D07587" w:rsidRDefault="00D07587" w:rsidP="00B26956">
            <w:pPr>
              <w:pStyle w:val="pStyle"/>
            </w:pPr>
            <w:r>
              <w:rPr>
                <w:rStyle w:val="rStyle"/>
              </w:rPr>
              <w:lastRenderedPageBreak/>
              <w:t>Gestión-Eficacia-Anual</w:t>
            </w:r>
          </w:p>
        </w:tc>
        <w:tc>
          <w:tcPr>
            <w:tcW w:w="752" w:type="dxa"/>
          </w:tcPr>
          <w:p w14:paraId="4A9A2B70" w14:textId="77777777" w:rsidR="00D07587" w:rsidRDefault="00D07587" w:rsidP="00B26956">
            <w:pPr>
              <w:pStyle w:val="pStyle"/>
            </w:pPr>
            <w:r>
              <w:rPr>
                <w:rStyle w:val="rStyle"/>
              </w:rPr>
              <w:t>Porcentaje</w:t>
            </w:r>
          </w:p>
        </w:tc>
        <w:tc>
          <w:tcPr>
            <w:tcW w:w="954" w:type="dxa"/>
          </w:tcPr>
          <w:p w14:paraId="17814294" w14:textId="77777777" w:rsidR="00D07587" w:rsidRDefault="00D07587" w:rsidP="00B26956">
            <w:pPr>
              <w:pStyle w:val="pStyle"/>
            </w:pPr>
            <w:r>
              <w:rPr>
                <w:rStyle w:val="rStyle"/>
              </w:rPr>
              <w:t>3 obras de agua potable (Año 2025)</w:t>
            </w:r>
          </w:p>
        </w:tc>
        <w:tc>
          <w:tcPr>
            <w:tcW w:w="956" w:type="dxa"/>
          </w:tcPr>
          <w:p w14:paraId="54E3E7E7" w14:textId="77777777" w:rsidR="00D07587" w:rsidRDefault="00D07587" w:rsidP="00B26956">
            <w:pPr>
              <w:pStyle w:val="pStyle"/>
            </w:pPr>
            <w:r>
              <w:rPr>
                <w:rStyle w:val="rStyle"/>
              </w:rPr>
              <w:t>100.00% - Ejecutar al 100% las 3 obras de agua potable en localidades rurales</w:t>
            </w:r>
          </w:p>
        </w:tc>
        <w:tc>
          <w:tcPr>
            <w:tcW w:w="807" w:type="dxa"/>
          </w:tcPr>
          <w:p w14:paraId="46447557" w14:textId="77777777" w:rsidR="00D07587" w:rsidRDefault="00D07587" w:rsidP="00B26956">
            <w:pPr>
              <w:pStyle w:val="pStyle"/>
            </w:pPr>
            <w:r>
              <w:rPr>
                <w:rStyle w:val="rStyle"/>
              </w:rPr>
              <w:t>Ascendente</w:t>
            </w:r>
          </w:p>
        </w:tc>
        <w:tc>
          <w:tcPr>
            <w:tcW w:w="1029" w:type="dxa"/>
          </w:tcPr>
          <w:p w14:paraId="4B565E13" w14:textId="77777777" w:rsidR="00D07587" w:rsidRDefault="00D07587" w:rsidP="00B26956">
            <w:pPr>
              <w:pStyle w:val="pStyle"/>
            </w:pPr>
          </w:p>
        </w:tc>
      </w:tr>
      <w:tr w:rsidR="00D07587" w14:paraId="087CDAD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val="restart"/>
          </w:tcPr>
          <w:p w14:paraId="527E6BAD" w14:textId="77777777" w:rsidR="00D07587" w:rsidRDefault="00D07587" w:rsidP="00B26956">
            <w:r>
              <w:rPr>
                <w:rStyle w:val="rStyle"/>
              </w:rPr>
              <w:t>Actividad o Proyecto</w:t>
            </w:r>
          </w:p>
        </w:tc>
        <w:tc>
          <w:tcPr>
            <w:tcW w:w="534" w:type="dxa"/>
            <w:vMerge w:val="restart"/>
          </w:tcPr>
          <w:p w14:paraId="56F5A097" w14:textId="77777777" w:rsidR="00D07587" w:rsidRDefault="00D07587" w:rsidP="00B26956">
            <w:pPr>
              <w:pStyle w:val="pStyle"/>
            </w:pPr>
            <w:r>
              <w:rPr>
                <w:rStyle w:val="rStyle"/>
              </w:rPr>
              <w:t>A-01</w:t>
            </w:r>
          </w:p>
        </w:tc>
        <w:tc>
          <w:tcPr>
            <w:tcW w:w="1284" w:type="dxa"/>
            <w:vMerge w:val="restart"/>
          </w:tcPr>
          <w:p w14:paraId="281EAB68" w14:textId="77777777" w:rsidR="00D07587" w:rsidRDefault="00D07587" w:rsidP="00B26956">
            <w:pPr>
              <w:pStyle w:val="pStyle"/>
            </w:pPr>
            <w:r>
              <w:rPr>
                <w:rStyle w:val="rStyle"/>
              </w:rPr>
              <w:t>Ejecución de obras de captación, rehabilitación o sustitución de infraestructura de agua potable en la zona rural</w:t>
            </w:r>
          </w:p>
        </w:tc>
        <w:tc>
          <w:tcPr>
            <w:tcW w:w="958" w:type="dxa"/>
          </w:tcPr>
          <w:p w14:paraId="3BA2737F" w14:textId="77777777" w:rsidR="00D07587" w:rsidRDefault="00D07587" w:rsidP="00B26956">
            <w:pPr>
              <w:pStyle w:val="pStyle"/>
            </w:pPr>
            <w:r>
              <w:rPr>
                <w:rStyle w:val="rStyle"/>
              </w:rPr>
              <w:t>Porcentaje de obras de captación, rehabilitación o sustitución de infraestructura de agua potable en la zona rural</w:t>
            </w:r>
          </w:p>
        </w:tc>
        <w:tc>
          <w:tcPr>
            <w:tcW w:w="974" w:type="dxa"/>
          </w:tcPr>
          <w:p w14:paraId="6235AA3F" w14:textId="77777777" w:rsidR="00D07587" w:rsidRDefault="00D07587" w:rsidP="00B26956">
            <w:pPr>
              <w:pStyle w:val="pStyle"/>
            </w:pPr>
            <w:r>
              <w:rPr>
                <w:rStyle w:val="rStyle"/>
              </w:rPr>
              <w:t>Valor porcentual Porcentaje de cumplimiento en la ejecución de obras de captación, rehabilitación o sustitución de infraestructura de agua potable</w:t>
            </w:r>
          </w:p>
        </w:tc>
        <w:tc>
          <w:tcPr>
            <w:tcW w:w="1467" w:type="dxa"/>
            <w:gridSpan w:val="2"/>
          </w:tcPr>
          <w:p w14:paraId="3FD12E4B" w14:textId="77777777" w:rsidR="00D07587" w:rsidRDefault="00D07587" w:rsidP="00B26956">
            <w:pPr>
              <w:pStyle w:val="pStyle"/>
            </w:pPr>
            <w:r>
              <w:rPr>
                <w:rStyle w:val="rStyle"/>
              </w:rPr>
              <w:t>(número de obras concluidas/número de obras autorizadas) *100</w:t>
            </w:r>
          </w:p>
        </w:tc>
        <w:tc>
          <w:tcPr>
            <w:tcW w:w="1031" w:type="dxa"/>
          </w:tcPr>
          <w:p w14:paraId="56E9D34E" w14:textId="77777777" w:rsidR="00D07587" w:rsidRDefault="00D07587" w:rsidP="00B26956">
            <w:pPr>
              <w:pStyle w:val="pStyle"/>
            </w:pPr>
            <w:r>
              <w:rPr>
                <w:rStyle w:val="rStyle"/>
              </w:rPr>
              <w:t xml:space="preserve">Número de obras concluidas: obras concluidas para la dotación, rehabilitación o sustitución de infraestructura de agua potable en la zona rural Número de obras autorizadas: obras autorizadas para la dotación, rehabilitación o sustitución de </w:t>
            </w:r>
            <w:r>
              <w:rPr>
                <w:rStyle w:val="rStyle"/>
              </w:rPr>
              <w:lastRenderedPageBreak/>
              <w:t>infraestructura de agua potable en la zona rural</w:t>
            </w:r>
          </w:p>
        </w:tc>
        <w:tc>
          <w:tcPr>
            <w:tcW w:w="816" w:type="dxa"/>
          </w:tcPr>
          <w:p w14:paraId="635C2BEE" w14:textId="77777777" w:rsidR="00D07587" w:rsidRDefault="00D07587" w:rsidP="00B26956">
            <w:pPr>
              <w:pStyle w:val="pStyle"/>
            </w:pPr>
            <w:r>
              <w:rPr>
                <w:rStyle w:val="rStyle"/>
              </w:rPr>
              <w:lastRenderedPageBreak/>
              <w:t>Gestión-Eficacia-Trimestral</w:t>
            </w:r>
          </w:p>
        </w:tc>
        <w:tc>
          <w:tcPr>
            <w:tcW w:w="752" w:type="dxa"/>
          </w:tcPr>
          <w:p w14:paraId="620E2612" w14:textId="77777777" w:rsidR="00D07587" w:rsidRDefault="00D07587" w:rsidP="00B26956">
            <w:pPr>
              <w:pStyle w:val="pStyle"/>
            </w:pPr>
            <w:r>
              <w:rPr>
                <w:rStyle w:val="rStyle"/>
              </w:rPr>
              <w:t>Porcentaje</w:t>
            </w:r>
          </w:p>
        </w:tc>
        <w:tc>
          <w:tcPr>
            <w:tcW w:w="954" w:type="dxa"/>
          </w:tcPr>
          <w:p w14:paraId="53D76DDC" w14:textId="77777777" w:rsidR="00D07587" w:rsidRDefault="00D07587" w:rsidP="00B26956">
            <w:pPr>
              <w:pStyle w:val="pStyle"/>
            </w:pPr>
            <w:r>
              <w:rPr>
                <w:rStyle w:val="rStyle"/>
              </w:rPr>
              <w:t xml:space="preserve">3 obras </w:t>
            </w:r>
            <w:proofErr w:type="gramStart"/>
            <w:r>
              <w:rPr>
                <w:rStyle w:val="rStyle"/>
              </w:rPr>
              <w:t>de  agua</w:t>
            </w:r>
            <w:proofErr w:type="gramEnd"/>
            <w:r>
              <w:rPr>
                <w:rStyle w:val="rStyle"/>
              </w:rPr>
              <w:t xml:space="preserve"> potable (Año 2025)</w:t>
            </w:r>
          </w:p>
        </w:tc>
        <w:tc>
          <w:tcPr>
            <w:tcW w:w="956" w:type="dxa"/>
          </w:tcPr>
          <w:p w14:paraId="0A9E6B4A" w14:textId="77777777" w:rsidR="00D07587" w:rsidRDefault="00D07587" w:rsidP="00B26956">
            <w:pPr>
              <w:pStyle w:val="pStyle"/>
            </w:pPr>
            <w:r>
              <w:rPr>
                <w:rStyle w:val="rStyle"/>
              </w:rPr>
              <w:t>100.00% - Ejecutar al 100% las 3 obras de agua potable en zona rural</w:t>
            </w:r>
          </w:p>
        </w:tc>
        <w:tc>
          <w:tcPr>
            <w:tcW w:w="807" w:type="dxa"/>
          </w:tcPr>
          <w:p w14:paraId="7A86AB9A" w14:textId="77777777" w:rsidR="00D07587" w:rsidRDefault="00D07587" w:rsidP="00B26956">
            <w:pPr>
              <w:pStyle w:val="pStyle"/>
            </w:pPr>
            <w:r>
              <w:rPr>
                <w:rStyle w:val="rStyle"/>
              </w:rPr>
              <w:t>Ascendente</w:t>
            </w:r>
          </w:p>
        </w:tc>
        <w:tc>
          <w:tcPr>
            <w:tcW w:w="1029" w:type="dxa"/>
          </w:tcPr>
          <w:p w14:paraId="1B723C37" w14:textId="77777777" w:rsidR="00D07587" w:rsidRDefault="00D07587" w:rsidP="00B26956">
            <w:pPr>
              <w:pStyle w:val="pStyle"/>
            </w:pPr>
          </w:p>
        </w:tc>
      </w:tr>
      <w:tr w:rsidR="00D07587" w14:paraId="04FC0F8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val="restart"/>
          </w:tcPr>
          <w:p w14:paraId="38E3D07B" w14:textId="77777777" w:rsidR="00D07587" w:rsidRDefault="00D07587" w:rsidP="00B26956">
            <w:pPr>
              <w:pStyle w:val="pStyle"/>
            </w:pPr>
            <w:r>
              <w:rPr>
                <w:rStyle w:val="rStyle"/>
              </w:rPr>
              <w:t>Componente</w:t>
            </w:r>
          </w:p>
        </w:tc>
        <w:tc>
          <w:tcPr>
            <w:tcW w:w="534" w:type="dxa"/>
            <w:vMerge w:val="restart"/>
          </w:tcPr>
          <w:p w14:paraId="16C1D3E1" w14:textId="77777777" w:rsidR="00D07587" w:rsidRDefault="00D07587" w:rsidP="00B26956">
            <w:pPr>
              <w:pStyle w:val="pStyle"/>
            </w:pPr>
            <w:r>
              <w:rPr>
                <w:rStyle w:val="rStyle"/>
              </w:rPr>
              <w:t>C-002</w:t>
            </w:r>
          </w:p>
        </w:tc>
        <w:tc>
          <w:tcPr>
            <w:tcW w:w="1284" w:type="dxa"/>
            <w:vMerge w:val="restart"/>
          </w:tcPr>
          <w:p w14:paraId="24EA265F" w14:textId="77777777" w:rsidR="00D07587" w:rsidRDefault="00D07587" w:rsidP="00B26956">
            <w:pPr>
              <w:pStyle w:val="pStyle"/>
            </w:pPr>
            <w:r>
              <w:rPr>
                <w:rStyle w:val="rStyle"/>
              </w:rPr>
              <w:t>Obras de agua potable en localidades Urbanas ejecutadas</w:t>
            </w:r>
          </w:p>
        </w:tc>
        <w:tc>
          <w:tcPr>
            <w:tcW w:w="958" w:type="dxa"/>
          </w:tcPr>
          <w:p w14:paraId="45CED6DD" w14:textId="77777777" w:rsidR="00D07587" w:rsidRDefault="00D07587" w:rsidP="00B26956">
            <w:pPr>
              <w:pStyle w:val="pStyle"/>
            </w:pPr>
            <w:r>
              <w:rPr>
                <w:rStyle w:val="rStyle"/>
              </w:rPr>
              <w:t>Porcentaje de obras de agua potable en localidades urbanas terminadas</w:t>
            </w:r>
          </w:p>
        </w:tc>
        <w:tc>
          <w:tcPr>
            <w:tcW w:w="974" w:type="dxa"/>
          </w:tcPr>
          <w:p w14:paraId="2B15B9A6" w14:textId="77777777" w:rsidR="00D07587" w:rsidRDefault="00D07587" w:rsidP="00B26956">
            <w:pPr>
              <w:pStyle w:val="pStyle"/>
            </w:pPr>
            <w:r>
              <w:rPr>
                <w:rStyle w:val="rStyle"/>
              </w:rPr>
              <w:t>Porcentaje de cumplimiento en la ejecución de las obras de agua potable</w:t>
            </w:r>
          </w:p>
        </w:tc>
        <w:tc>
          <w:tcPr>
            <w:tcW w:w="1467" w:type="dxa"/>
            <w:gridSpan w:val="2"/>
          </w:tcPr>
          <w:p w14:paraId="7B7FD537" w14:textId="77777777" w:rsidR="00D07587" w:rsidRDefault="00D07587" w:rsidP="00B26956">
            <w:pPr>
              <w:pStyle w:val="pStyle"/>
            </w:pPr>
            <w:r>
              <w:rPr>
                <w:rStyle w:val="rStyle"/>
              </w:rPr>
              <w:t>(número de obras ejecutadas/número de obras programadas) *100</w:t>
            </w:r>
          </w:p>
        </w:tc>
        <w:tc>
          <w:tcPr>
            <w:tcW w:w="1031" w:type="dxa"/>
          </w:tcPr>
          <w:p w14:paraId="72239CDB" w14:textId="77777777" w:rsidR="00D07587" w:rsidRDefault="00D07587" w:rsidP="00B26956">
            <w:pPr>
              <w:pStyle w:val="pStyle"/>
            </w:pPr>
            <w:r>
              <w:rPr>
                <w:rStyle w:val="rStyle"/>
              </w:rPr>
              <w:t>Número de obras ejecutadas: Obras de agua potable en localidades urbanas ejecutadas Número de obras programadas: Obras de agua potable en localidades urbanas programadas</w:t>
            </w:r>
          </w:p>
        </w:tc>
        <w:tc>
          <w:tcPr>
            <w:tcW w:w="816" w:type="dxa"/>
          </w:tcPr>
          <w:p w14:paraId="5B4583C1" w14:textId="77777777" w:rsidR="00D07587" w:rsidRDefault="00D07587" w:rsidP="00B26956">
            <w:pPr>
              <w:pStyle w:val="pStyle"/>
            </w:pPr>
            <w:r>
              <w:rPr>
                <w:rStyle w:val="rStyle"/>
              </w:rPr>
              <w:t>Gestión-Eficacia-Trimestral</w:t>
            </w:r>
          </w:p>
        </w:tc>
        <w:tc>
          <w:tcPr>
            <w:tcW w:w="752" w:type="dxa"/>
          </w:tcPr>
          <w:p w14:paraId="14DC693E" w14:textId="77777777" w:rsidR="00D07587" w:rsidRDefault="00D07587" w:rsidP="00B26956">
            <w:pPr>
              <w:pStyle w:val="pStyle"/>
            </w:pPr>
            <w:r>
              <w:rPr>
                <w:rStyle w:val="rStyle"/>
              </w:rPr>
              <w:t>Porcentaje</w:t>
            </w:r>
          </w:p>
        </w:tc>
        <w:tc>
          <w:tcPr>
            <w:tcW w:w="954" w:type="dxa"/>
          </w:tcPr>
          <w:p w14:paraId="66BE391A" w14:textId="77777777" w:rsidR="00D07587" w:rsidRDefault="00D07587" w:rsidP="00B26956">
            <w:pPr>
              <w:pStyle w:val="pStyle"/>
            </w:pPr>
            <w:r>
              <w:rPr>
                <w:rStyle w:val="rStyle"/>
              </w:rPr>
              <w:t>4 obras de agua potable en la zona urbana del Estado (Año 2025)</w:t>
            </w:r>
          </w:p>
        </w:tc>
        <w:tc>
          <w:tcPr>
            <w:tcW w:w="956" w:type="dxa"/>
          </w:tcPr>
          <w:p w14:paraId="2AA18286" w14:textId="77777777" w:rsidR="00D07587" w:rsidRDefault="00D07587" w:rsidP="00B26956">
            <w:pPr>
              <w:pStyle w:val="pStyle"/>
            </w:pPr>
            <w:r>
              <w:rPr>
                <w:rStyle w:val="rStyle"/>
              </w:rPr>
              <w:t>100.00% - Ejecutar al 100 por ciento las 4 obras de agua potable en localidades urbanas</w:t>
            </w:r>
          </w:p>
        </w:tc>
        <w:tc>
          <w:tcPr>
            <w:tcW w:w="807" w:type="dxa"/>
          </w:tcPr>
          <w:p w14:paraId="11190D9F" w14:textId="77777777" w:rsidR="00D07587" w:rsidRDefault="00D07587" w:rsidP="00B26956">
            <w:pPr>
              <w:pStyle w:val="pStyle"/>
            </w:pPr>
            <w:r>
              <w:rPr>
                <w:rStyle w:val="rStyle"/>
              </w:rPr>
              <w:t>Ascendente</w:t>
            </w:r>
          </w:p>
        </w:tc>
        <w:tc>
          <w:tcPr>
            <w:tcW w:w="1029" w:type="dxa"/>
          </w:tcPr>
          <w:p w14:paraId="092C566B" w14:textId="77777777" w:rsidR="00D07587" w:rsidRDefault="00D07587" w:rsidP="00B26956">
            <w:pPr>
              <w:pStyle w:val="pStyle"/>
            </w:pPr>
          </w:p>
        </w:tc>
      </w:tr>
      <w:tr w:rsidR="00D07587" w14:paraId="10015DC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val="restart"/>
          </w:tcPr>
          <w:p w14:paraId="54ED7567" w14:textId="77777777" w:rsidR="00D07587" w:rsidRDefault="00D07587" w:rsidP="00B26956">
            <w:r>
              <w:rPr>
                <w:rStyle w:val="rStyle"/>
              </w:rPr>
              <w:t>Actividad o Proyecto</w:t>
            </w:r>
          </w:p>
        </w:tc>
        <w:tc>
          <w:tcPr>
            <w:tcW w:w="534" w:type="dxa"/>
            <w:vMerge w:val="restart"/>
          </w:tcPr>
          <w:p w14:paraId="34BDE0D0" w14:textId="77777777" w:rsidR="00D07587" w:rsidRDefault="00D07587" w:rsidP="00B26956">
            <w:pPr>
              <w:pStyle w:val="pStyle"/>
            </w:pPr>
            <w:r>
              <w:rPr>
                <w:rStyle w:val="rStyle"/>
              </w:rPr>
              <w:t>A-01</w:t>
            </w:r>
          </w:p>
        </w:tc>
        <w:tc>
          <w:tcPr>
            <w:tcW w:w="1284" w:type="dxa"/>
            <w:vMerge w:val="restart"/>
          </w:tcPr>
          <w:p w14:paraId="736650B8" w14:textId="77777777" w:rsidR="00D07587" w:rsidRDefault="00D07587" w:rsidP="00B26956">
            <w:pPr>
              <w:pStyle w:val="pStyle"/>
            </w:pPr>
            <w:r>
              <w:rPr>
                <w:rStyle w:val="rStyle"/>
              </w:rPr>
              <w:t>Ejecución de obras para la dotación, rehabilitación o sustitución de infraestructura de agua potable en zona urbana del Estado.</w:t>
            </w:r>
          </w:p>
        </w:tc>
        <w:tc>
          <w:tcPr>
            <w:tcW w:w="958" w:type="dxa"/>
          </w:tcPr>
          <w:p w14:paraId="373395C9" w14:textId="77777777" w:rsidR="00D07587" w:rsidRDefault="00D07587" w:rsidP="00B26956">
            <w:pPr>
              <w:pStyle w:val="pStyle"/>
            </w:pPr>
            <w:r>
              <w:rPr>
                <w:rStyle w:val="rStyle"/>
              </w:rPr>
              <w:t xml:space="preserve">Porcentaje de obras para la dotación, rehabilitación o sustitución de infraestructura de agua potable en </w:t>
            </w:r>
            <w:r>
              <w:rPr>
                <w:rStyle w:val="rStyle"/>
              </w:rPr>
              <w:lastRenderedPageBreak/>
              <w:t>la zona urbana del Estado, ejecutadas</w:t>
            </w:r>
          </w:p>
        </w:tc>
        <w:tc>
          <w:tcPr>
            <w:tcW w:w="974" w:type="dxa"/>
          </w:tcPr>
          <w:p w14:paraId="51060C12" w14:textId="77777777" w:rsidR="00D07587" w:rsidRDefault="00D07587" w:rsidP="00B26956">
            <w:pPr>
              <w:pStyle w:val="pStyle"/>
            </w:pPr>
            <w:r>
              <w:rPr>
                <w:rStyle w:val="rStyle"/>
              </w:rPr>
              <w:lastRenderedPageBreak/>
              <w:t xml:space="preserve">Porcentaje de cumplimiento en la ejecución de obras para la dotación, rehabilitación o sustitución de </w:t>
            </w:r>
            <w:r>
              <w:rPr>
                <w:rStyle w:val="rStyle"/>
              </w:rPr>
              <w:lastRenderedPageBreak/>
              <w:t>infraestructura de agua potable en la zona urbana del estado.</w:t>
            </w:r>
          </w:p>
        </w:tc>
        <w:tc>
          <w:tcPr>
            <w:tcW w:w="1467" w:type="dxa"/>
            <w:gridSpan w:val="2"/>
          </w:tcPr>
          <w:p w14:paraId="7009F663" w14:textId="77777777" w:rsidR="00D07587" w:rsidRDefault="00D07587" w:rsidP="00B26956">
            <w:pPr>
              <w:pStyle w:val="pStyle"/>
            </w:pPr>
            <w:r>
              <w:rPr>
                <w:rStyle w:val="rStyle"/>
              </w:rPr>
              <w:lastRenderedPageBreak/>
              <w:t>(número de obras ejecutadas/número de obras programadas) *100</w:t>
            </w:r>
          </w:p>
        </w:tc>
        <w:tc>
          <w:tcPr>
            <w:tcW w:w="1031" w:type="dxa"/>
          </w:tcPr>
          <w:p w14:paraId="493E2ABA" w14:textId="77777777" w:rsidR="00D07587" w:rsidRDefault="00D07587" w:rsidP="00B26956">
            <w:pPr>
              <w:pStyle w:val="pStyle"/>
            </w:pPr>
            <w:r>
              <w:rPr>
                <w:rStyle w:val="rStyle"/>
              </w:rPr>
              <w:t xml:space="preserve">Número de obras ejecutadas: número de obras ejecutadas para la dotación, rehabilitación o sustitución de la </w:t>
            </w:r>
            <w:r>
              <w:rPr>
                <w:rStyle w:val="rStyle"/>
              </w:rPr>
              <w:lastRenderedPageBreak/>
              <w:t>infraestructura de agua potable en la zona urbana del estado Número de obras programadas: número de obras para la dotación, rehabilitación o sustitución de infraestructura de agua potable en la zona urbana del estado, programadas</w:t>
            </w:r>
          </w:p>
        </w:tc>
        <w:tc>
          <w:tcPr>
            <w:tcW w:w="816" w:type="dxa"/>
          </w:tcPr>
          <w:p w14:paraId="70F9F7A9" w14:textId="77777777" w:rsidR="00D07587" w:rsidRDefault="00D07587" w:rsidP="00B26956">
            <w:pPr>
              <w:pStyle w:val="pStyle"/>
            </w:pPr>
            <w:r>
              <w:rPr>
                <w:rStyle w:val="rStyle"/>
              </w:rPr>
              <w:lastRenderedPageBreak/>
              <w:t>Gestión-Eficacia-Trimestral</w:t>
            </w:r>
          </w:p>
        </w:tc>
        <w:tc>
          <w:tcPr>
            <w:tcW w:w="752" w:type="dxa"/>
          </w:tcPr>
          <w:p w14:paraId="409F0348" w14:textId="77777777" w:rsidR="00D07587" w:rsidRDefault="00D07587" w:rsidP="00B26956">
            <w:pPr>
              <w:pStyle w:val="pStyle"/>
            </w:pPr>
            <w:r>
              <w:rPr>
                <w:rStyle w:val="rStyle"/>
              </w:rPr>
              <w:t>Porcentaje</w:t>
            </w:r>
          </w:p>
        </w:tc>
        <w:tc>
          <w:tcPr>
            <w:tcW w:w="954" w:type="dxa"/>
          </w:tcPr>
          <w:p w14:paraId="2F4DC8C9" w14:textId="77777777" w:rsidR="00D07587" w:rsidRDefault="00D07587" w:rsidP="00B26956">
            <w:pPr>
              <w:pStyle w:val="pStyle"/>
            </w:pPr>
            <w:r>
              <w:rPr>
                <w:rStyle w:val="rStyle"/>
              </w:rPr>
              <w:t>4 obras de agua potable en la zona urbana del estado (Año 2025)</w:t>
            </w:r>
          </w:p>
        </w:tc>
        <w:tc>
          <w:tcPr>
            <w:tcW w:w="956" w:type="dxa"/>
          </w:tcPr>
          <w:p w14:paraId="561C8283" w14:textId="77777777" w:rsidR="00D07587" w:rsidRDefault="00D07587" w:rsidP="00B26956">
            <w:pPr>
              <w:pStyle w:val="pStyle"/>
            </w:pPr>
            <w:r>
              <w:rPr>
                <w:rStyle w:val="rStyle"/>
              </w:rPr>
              <w:t>100.00% - Ejecutar al 100 por ciento las 4 obras de agua potable en la zona urbana del estado</w:t>
            </w:r>
          </w:p>
        </w:tc>
        <w:tc>
          <w:tcPr>
            <w:tcW w:w="807" w:type="dxa"/>
          </w:tcPr>
          <w:p w14:paraId="1EC7BDF9" w14:textId="77777777" w:rsidR="00D07587" w:rsidRDefault="00D07587" w:rsidP="00B26956">
            <w:pPr>
              <w:pStyle w:val="pStyle"/>
            </w:pPr>
            <w:r>
              <w:rPr>
                <w:rStyle w:val="rStyle"/>
              </w:rPr>
              <w:t>Ascendente</w:t>
            </w:r>
          </w:p>
        </w:tc>
        <w:tc>
          <w:tcPr>
            <w:tcW w:w="1029" w:type="dxa"/>
          </w:tcPr>
          <w:p w14:paraId="6FCFBFE3" w14:textId="77777777" w:rsidR="00D07587" w:rsidRDefault="00D07587" w:rsidP="00B26956">
            <w:pPr>
              <w:pStyle w:val="pStyle"/>
            </w:pPr>
          </w:p>
        </w:tc>
      </w:tr>
      <w:tr w:rsidR="00D07587" w14:paraId="7ECC419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tcPr>
          <w:p w14:paraId="1F776DF1" w14:textId="77777777" w:rsidR="00D07587" w:rsidRDefault="00D07587" w:rsidP="00B26956"/>
        </w:tc>
        <w:tc>
          <w:tcPr>
            <w:tcW w:w="534" w:type="dxa"/>
            <w:vMerge w:val="restart"/>
          </w:tcPr>
          <w:p w14:paraId="43C17770" w14:textId="77777777" w:rsidR="00D07587" w:rsidRDefault="00D07587" w:rsidP="00B26956">
            <w:pPr>
              <w:pStyle w:val="pStyle"/>
            </w:pPr>
            <w:r>
              <w:rPr>
                <w:rStyle w:val="rStyle"/>
              </w:rPr>
              <w:t>A-02</w:t>
            </w:r>
          </w:p>
        </w:tc>
        <w:tc>
          <w:tcPr>
            <w:tcW w:w="1284" w:type="dxa"/>
            <w:vMerge w:val="restart"/>
          </w:tcPr>
          <w:p w14:paraId="700FE910" w14:textId="77777777" w:rsidR="00D07587" w:rsidRDefault="00D07587" w:rsidP="00B26956">
            <w:pPr>
              <w:pStyle w:val="pStyle"/>
            </w:pPr>
            <w:r>
              <w:rPr>
                <w:rStyle w:val="rStyle"/>
              </w:rPr>
              <w:t>Impartición de cursos de capacitación al personal de los organismos operadores de agua del Estado</w:t>
            </w:r>
          </w:p>
        </w:tc>
        <w:tc>
          <w:tcPr>
            <w:tcW w:w="958" w:type="dxa"/>
          </w:tcPr>
          <w:p w14:paraId="2D6D01CD" w14:textId="77777777" w:rsidR="00D07587" w:rsidRDefault="00D07587" w:rsidP="00B26956">
            <w:pPr>
              <w:pStyle w:val="pStyle"/>
            </w:pPr>
            <w:r>
              <w:rPr>
                <w:rStyle w:val="rStyle"/>
              </w:rPr>
              <w:t xml:space="preserve">Porcentaje de cursos de capacitación impartidos al personal de los organismos operadores de agua, para </w:t>
            </w:r>
            <w:r>
              <w:rPr>
                <w:rStyle w:val="rStyle"/>
              </w:rPr>
              <w:lastRenderedPageBreak/>
              <w:t>adquirir competencias</w:t>
            </w:r>
          </w:p>
        </w:tc>
        <w:tc>
          <w:tcPr>
            <w:tcW w:w="974" w:type="dxa"/>
          </w:tcPr>
          <w:p w14:paraId="49EADA08" w14:textId="77777777" w:rsidR="00D07587" w:rsidRDefault="00D07587" w:rsidP="00B26956">
            <w:pPr>
              <w:pStyle w:val="pStyle"/>
            </w:pPr>
            <w:r>
              <w:rPr>
                <w:rStyle w:val="rStyle"/>
              </w:rPr>
              <w:lastRenderedPageBreak/>
              <w:t xml:space="preserve">Porcentaje de cumplimiento en la capacitación de los organismos operadores en el Estado respecto a los </w:t>
            </w:r>
            <w:r>
              <w:rPr>
                <w:rStyle w:val="rStyle"/>
              </w:rPr>
              <w:lastRenderedPageBreak/>
              <w:t>programados</w:t>
            </w:r>
          </w:p>
        </w:tc>
        <w:tc>
          <w:tcPr>
            <w:tcW w:w="1467" w:type="dxa"/>
            <w:gridSpan w:val="2"/>
          </w:tcPr>
          <w:p w14:paraId="51BB4676" w14:textId="77777777" w:rsidR="00D07587" w:rsidRDefault="00D07587" w:rsidP="00B26956">
            <w:pPr>
              <w:pStyle w:val="pStyle"/>
            </w:pPr>
            <w:r>
              <w:rPr>
                <w:rStyle w:val="rStyle"/>
              </w:rPr>
              <w:lastRenderedPageBreak/>
              <w:t>(cursos impartidos/cursos programados) *100</w:t>
            </w:r>
          </w:p>
        </w:tc>
        <w:tc>
          <w:tcPr>
            <w:tcW w:w="1031" w:type="dxa"/>
          </w:tcPr>
          <w:p w14:paraId="188B09BE" w14:textId="77777777" w:rsidR="00D07587" w:rsidRDefault="00D07587" w:rsidP="00B26956">
            <w:pPr>
              <w:pStyle w:val="pStyle"/>
            </w:pPr>
            <w:r>
              <w:rPr>
                <w:rStyle w:val="rStyle"/>
              </w:rPr>
              <w:t xml:space="preserve">Cursos impartidos: total de cursos de capacitación impartidos al personal de los organismos operadores Cursos programados: total de </w:t>
            </w:r>
            <w:r>
              <w:rPr>
                <w:rStyle w:val="rStyle"/>
              </w:rPr>
              <w:lastRenderedPageBreak/>
              <w:t>cursos de capacitación programados</w:t>
            </w:r>
          </w:p>
        </w:tc>
        <w:tc>
          <w:tcPr>
            <w:tcW w:w="816" w:type="dxa"/>
          </w:tcPr>
          <w:p w14:paraId="29016E94" w14:textId="77777777" w:rsidR="00D07587" w:rsidRDefault="00D07587" w:rsidP="00B26956">
            <w:pPr>
              <w:pStyle w:val="pStyle"/>
            </w:pPr>
            <w:r>
              <w:rPr>
                <w:rStyle w:val="rStyle"/>
              </w:rPr>
              <w:lastRenderedPageBreak/>
              <w:t>Gestión-Eficacia-Trimestral</w:t>
            </w:r>
          </w:p>
        </w:tc>
        <w:tc>
          <w:tcPr>
            <w:tcW w:w="752" w:type="dxa"/>
          </w:tcPr>
          <w:p w14:paraId="36FBF237" w14:textId="77777777" w:rsidR="00D07587" w:rsidRDefault="00D07587" w:rsidP="00B26956">
            <w:pPr>
              <w:pStyle w:val="pStyle"/>
            </w:pPr>
            <w:r>
              <w:rPr>
                <w:rStyle w:val="rStyle"/>
              </w:rPr>
              <w:t>Porcentaje</w:t>
            </w:r>
          </w:p>
        </w:tc>
        <w:tc>
          <w:tcPr>
            <w:tcW w:w="954" w:type="dxa"/>
          </w:tcPr>
          <w:p w14:paraId="7A8808A2" w14:textId="77777777" w:rsidR="00D07587" w:rsidRDefault="00D07587" w:rsidP="00B26956">
            <w:pPr>
              <w:pStyle w:val="pStyle"/>
            </w:pPr>
            <w:r>
              <w:rPr>
                <w:rStyle w:val="rStyle"/>
              </w:rPr>
              <w:t>4 cursos de capacitación impartidos al personal de los organismos operadores (Año 2025)</w:t>
            </w:r>
          </w:p>
        </w:tc>
        <w:tc>
          <w:tcPr>
            <w:tcW w:w="956" w:type="dxa"/>
          </w:tcPr>
          <w:p w14:paraId="4FC03B31" w14:textId="77777777" w:rsidR="00D07587" w:rsidRDefault="00D07587" w:rsidP="00B26956">
            <w:pPr>
              <w:pStyle w:val="pStyle"/>
            </w:pPr>
            <w:r>
              <w:rPr>
                <w:rStyle w:val="rStyle"/>
              </w:rPr>
              <w:t>100.00% - Ejecutar al 100 por ciento los 4 cursos de capacitación al personal de los organismos operadores de agua</w:t>
            </w:r>
          </w:p>
        </w:tc>
        <w:tc>
          <w:tcPr>
            <w:tcW w:w="807" w:type="dxa"/>
          </w:tcPr>
          <w:p w14:paraId="1CABA8E2" w14:textId="77777777" w:rsidR="00D07587" w:rsidRDefault="00D07587" w:rsidP="00B26956">
            <w:pPr>
              <w:pStyle w:val="pStyle"/>
            </w:pPr>
            <w:r>
              <w:rPr>
                <w:rStyle w:val="rStyle"/>
              </w:rPr>
              <w:t>Ascendente</w:t>
            </w:r>
          </w:p>
        </w:tc>
        <w:tc>
          <w:tcPr>
            <w:tcW w:w="1029" w:type="dxa"/>
          </w:tcPr>
          <w:p w14:paraId="007AB707" w14:textId="77777777" w:rsidR="00D07587" w:rsidRDefault="00D07587" w:rsidP="00B26956">
            <w:pPr>
              <w:pStyle w:val="pStyle"/>
            </w:pPr>
          </w:p>
        </w:tc>
      </w:tr>
      <w:tr w:rsidR="00D07587" w14:paraId="69F9028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val="restart"/>
          </w:tcPr>
          <w:p w14:paraId="7CFDF51B" w14:textId="77777777" w:rsidR="00D07587" w:rsidRDefault="00D07587" w:rsidP="00B26956">
            <w:pPr>
              <w:pStyle w:val="pStyle"/>
            </w:pPr>
            <w:r>
              <w:rPr>
                <w:rStyle w:val="rStyle"/>
              </w:rPr>
              <w:t>Componente</w:t>
            </w:r>
          </w:p>
        </w:tc>
        <w:tc>
          <w:tcPr>
            <w:tcW w:w="534" w:type="dxa"/>
            <w:vMerge w:val="restart"/>
          </w:tcPr>
          <w:p w14:paraId="35B106B8" w14:textId="77777777" w:rsidR="00D07587" w:rsidRDefault="00D07587" w:rsidP="00B26956">
            <w:pPr>
              <w:pStyle w:val="pStyle"/>
            </w:pPr>
            <w:r>
              <w:rPr>
                <w:rStyle w:val="rStyle"/>
              </w:rPr>
              <w:t>C-003</w:t>
            </w:r>
          </w:p>
        </w:tc>
        <w:tc>
          <w:tcPr>
            <w:tcW w:w="1284" w:type="dxa"/>
            <w:vMerge w:val="restart"/>
          </w:tcPr>
          <w:p w14:paraId="635B88B3" w14:textId="77777777" w:rsidR="00D07587" w:rsidRDefault="00D07587" w:rsidP="00B26956">
            <w:pPr>
              <w:pStyle w:val="pStyle"/>
            </w:pPr>
            <w:r>
              <w:rPr>
                <w:rStyle w:val="rStyle"/>
              </w:rPr>
              <w:t>Drenaje y saneamiento en localidades rurales y urbanas ejecutadas</w:t>
            </w:r>
          </w:p>
        </w:tc>
        <w:tc>
          <w:tcPr>
            <w:tcW w:w="958" w:type="dxa"/>
          </w:tcPr>
          <w:p w14:paraId="49981C49" w14:textId="77777777" w:rsidR="00D07587" w:rsidRDefault="00D07587" w:rsidP="00B26956">
            <w:pPr>
              <w:pStyle w:val="pStyle"/>
            </w:pPr>
            <w:r>
              <w:rPr>
                <w:rStyle w:val="rStyle"/>
              </w:rPr>
              <w:t>Porcentaje de obras de drenaje y saneamiento en zona rural y urbana del Estado ejecutadas</w:t>
            </w:r>
          </w:p>
        </w:tc>
        <w:tc>
          <w:tcPr>
            <w:tcW w:w="974" w:type="dxa"/>
          </w:tcPr>
          <w:p w14:paraId="6B81ED84" w14:textId="77777777" w:rsidR="00D07587" w:rsidRDefault="00D07587" w:rsidP="00B26956">
            <w:pPr>
              <w:pStyle w:val="pStyle"/>
            </w:pPr>
            <w:r>
              <w:rPr>
                <w:rStyle w:val="rStyle"/>
              </w:rPr>
              <w:t>Valor porcentual de grado de cumplimiento en la conclusión de obras de drenaje y saneamiento en la zona rural y urbana del estado</w:t>
            </w:r>
          </w:p>
        </w:tc>
        <w:tc>
          <w:tcPr>
            <w:tcW w:w="1467" w:type="dxa"/>
            <w:gridSpan w:val="2"/>
          </w:tcPr>
          <w:p w14:paraId="7281C85A" w14:textId="77777777" w:rsidR="00D07587" w:rsidRDefault="00D07587" w:rsidP="00B26956">
            <w:pPr>
              <w:pStyle w:val="pStyle"/>
            </w:pPr>
            <w:r>
              <w:rPr>
                <w:rStyle w:val="rStyle"/>
              </w:rPr>
              <w:t>(número de obras ejecutadas/número de obras autorizadas) *100</w:t>
            </w:r>
          </w:p>
        </w:tc>
        <w:tc>
          <w:tcPr>
            <w:tcW w:w="1031" w:type="dxa"/>
          </w:tcPr>
          <w:p w14:paraId="77F01802" w14:textId="77777777" w:rsidR="00D07587" w:rsidRDefault="00D07587" w:rsidP="00B26956">
            <w:pPr>
              <w:pStyle w:val="pStyle"/>
            </w:pPr>
            <w:r>
              <w:rPr>
                <w:rStyle w:val="rStyle"/>
              </w:rPr>
              <w:t>Número de obras ejecutadas: número de obras de drenaje y saneamiento ejecutadas número de obras autorizadas: número de obras de drenaje y saneamiento autorizadas</w:t>
            </w:r>
          </w:p>
        </w:tc>
        <w:tc>
          <w:tcPr>
            <w:tcW w:w="816" w:type="dxa"/>
          </w:tcPr>
          <w:p w14:paraId="50D5F38B" w14:textId="77777777" w:rsidR="00D07587" w:rsidRDefault="00D07587" w:rsidP="00B26956">
            <w:pPr>
              <w:pStyle w:val="pStyle"/>
            </w:pPr>
            <w:r>
              <w:rPr>
                <w:rStyle w:val="rStyle"/>
              </w:rPr>
              <w:t>Gestión-Eficacia-Trimestral</w:t>
            </w:r>
          </w:p>
        </w:tc>
        <w:tc>
          <w:tcPr>
            <w:tcW w:w="752" w:type="dxa"/>
          </w:tcPr>
          <w:p w14:paraId="3AED0E36" w14:textId="77777777" w:rsidR="00D07587" w:rsidRDefault="00D07587" w:rsidP="00B26956">
            <w:pPr>
              <w:pStyle w:val="pStyle"/>
            </w:pPr>
            <w:r>
              <w:rPr>
                <w:rStyle w:val="rStyle"/>
              </w:rPr>
              <w:t>Porcentaje</w:t>
            </w:r>
          </w:p>
        </w:tc>
        <w:tc>
          <w:tcPr>
            <w:tcW w:w="954" w:type="dxa"/>
          </w:tcPr>
          <w:p w14:paraId="33470AFB" w14:textId="77777777" w:rsidR="00D07587" w:rsidRDefault="00D07587" w:rsidP="00B26956">
            <w:pPr>
              <w:pStyle w:val="pStyle"/>
            </w:pPr>
            <w:r>
              <w:rPr>
                <w:rStyle w:val="rStyle"/>
              </w:rPr>
              <w:t>3 obras de drenaje y saneamiento en la zona rural y urbana del Estado. (Año 2025)</w:t>
            </w:r>
          </w:p>
        </w:tc>
        <w:tc>
          <w:tcPr>
            <w:tcW w:w="956" w:type="dxa"/>
          </w:tcPr>
          <w:p w14:paraId="477CFF19" w14:textId="77777777" w:rsidR="00D07587" w:rsidRDefault="00D07587" w:rsidP="00B26956">
            <w:pPr>
              <w:pStyle w:val="pStyle"/>
            </w:pPr>
            <w:r>
              <w:rPr>
                <w:rStyle w:val="rStyle"/>
              </w:rPr>
              <w:t>100.00% - Ejecutar al 100 por ciento las 3 obras de drenaje y saneamiento en la zona rural y urbana en el Estado</w:t>
            </w:r>
          </w:p>
        </w:tc>
        <w:tc>
          <w:tcPr>
            <w:tcW w:w="807" w:type="dxa"/>
          </w:tcPr>
          <w:p w14:paraId="2153399A" w14:textId="77777777" w:rsidR="00D07587" w:rsidRDefault="00D07587" w:rsidP="00B26956">
            <w:pPr>
              <w:pStyle w:val="pStyle"/>
            </w:pPr>
            <w:r>
              <w:rPr>
                <w:rStyle w:val="rStyle"/>
              </w:rPr>
              <w:t>Ascendente</w:t>
            </w:r>
          </w:p>
        </w:tc>
        <w:tc>
          <w:tcPr>
            <w:tcW w:w="1029" w:type="dxa"/>
          </w:tcPr>
          <w:p w14:paraId="10D5826B" w14:textId="77777777" w:rsidR="00D07587" w:rsidRDefault="00D07587" w:rsidP="00B26956">
            <w:pPr>
              <w:pStyle w:val="pStyle"/>
            </w:pPr>
          </w:p>
        </w:tc>
      </w:tr>
      <w:tr w:rsidR="00D07587" w14:paraId="059A4F5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val="restart"/>
          </w:tcPr>
          <w:p w14:paraId="10E410ED" w14:textId="77777777" w:rsidR="00D07587" w:rsidRDefault="00D07587" w:rsidP="00B26956">
            <w:r>
              <w:rPr>
                <w:rStyle w:val="rStyle"/>
              </w:rPr>
              <w:t>Actividad o Proyecto</w:t>
            </w:r>
          </w:p>
        </w:tc>
        <w:tc>
          <w:tcPr>
            <w:tcW w:w="534" w:type="dxa"/>
            <w:vMerge w:val="restart"/>
          </w:tcPr>
          <w:p w14:paraId="186A19EF" w14:textId="77777777" w:rsidR="00D07587" w:rsidRDefault="00D07587" w:rsidP="00B26956">
            <w:pPr>
              <w:pStyle w:val="pStyle"/>
            </w:pPr>
            <w:r>
              <w:rPr>
                <w:rStyle w:val="rStyle"/>
              </w:rPr>
              <w:t>A-01</w:t>
            </w:r>
          </w:p>
        </w:tc>
        <w:tc>
          <w:tcPr>
            <w:tcW w:w="1284" w:type="dxa"/>
            <w:vMerge w:val="restart"/>
          </w:tcPr>
          <w:p w14:paraId="3971A464" w14:textId="77777777" w:rsidR="00D07587" w:rsidRDefault="00D07587" w:rsidP="00B26956">
            <w:pPr>
              <w:pStyle w:val="pStyle"/>
            </w:pPr>
            <w:r>
              <w:rPr>
                <w:rStyle w:val="rStyle"/>
              </w:rPr>
              <w:t>Ejecución de obras de drenaje sanitario y tratamiento de aguas residuales para asegurar la salud pública</w:t>
            </w:r>
          </w:p>
        </w:tc>
        <w:tc>
          <w:tcPr>
            <w:tcW w:w="958" w:type="dxa"/>
          </w:tcPr>
          <w:p w14:paraId="57BC5D81" w14:textId="77777777" w:rsidR="00D07587" w:rsidRDefault="00D07587" w:rsidP="00B26956">
            <w:pPr>
              <w:pStyle w:val="pStyle"/>
            </w:pPr>
            <w:r>
              <w:rPr>
                <w:rStyle w:val="rStyle"/>
              </w:rPr>
              <w:t>Porcentaje de obras de drenaje y saneamiento terminadas</w:t>
            </w:r>
          </w:p>
        </w:tc>
        <w:tc>
          <w:tcPr>
            <w:tcW w:w="974" w:type="dxa"/>
          </w:tcPr>
          <w:p w14:paraId="705BFB25" w14:textId="77777777" w:rsidR="00D07587" w:rsidRDefault="00D07587" w:rsidP="00B26956">
            <w:pPr>
              <w:pStyle w:val="pStyle"/>
            </w:pPr>
            <w:r>
              <w:rPr>
                <w:rStyle w:val="rStyle"/>
              </w:rPr>
              <w:t>Grado de cumplimiento porcentual en la realización de obras de drenaje y tratamiento de aguas residuales</w:t>
            </w:r>
          </w:p>
        </w:tc>
        <w:tc>
          <w:tcPr>
            <w:tcW w:w="1467" w:type="dxa"/>
            <w:gridSpan w:val="2"/>
          </w:tcPr>
          <w:p w14:paraId="13BEC01E" w14:textId="77777777" w:rsidR="00D07587" w:rsidRDefault="00D07587" w:rsidP="00B26956">
            <w:pPr>
              <w:pStyle w:val="pStyle"/>
            </w:pPr>
            <w:r>
              <w:rPr>
                <w:rStyle w:val="rStyle"/>
              </w:rPr>
              <w:t>(número de obras ejecutada/número de obras autorizadas/*100</w:t>
            </w:r>
          </w:p>
        </w:tc>
        <w:tc>
          <w:tcPr>
            <w:tcW w:w="1031" w:type="dxa"/>
          </w:tcPr>
          <w:p w14:paraId="17DCF42D" w14:textId="77777777" w:rsidR="00D07587" w:rsidRDefault="00D07587" w:rsidP="00B26956">
            <w:pPr>
              <w:pStyle w:val="pStyle"/>
            </w:pPr>
            <w:r>
              <w:rPr>
                <w:rStyle w:val="rStyle"/>
              </w:rPr>
              <w:t xml:space="preserve">Número de obras ejecutadas: Número de obras de drenaje y tratamiento de aguas residuales ejecutadas Número de obras autorizadas: número de </w:t>
            </w:r>
            <w:r>
              <w:rPr>
                <w:rStyle w:val="rStyle"/>
              </w:rPr>
              <w:lastRenderedPageBreak/>
              <w:t>obras de drenaje y tratamiento de aguas residuales autorizadas</w:t>
            </w:r>
          </w:p>
        </w:tc>
        <w:tc>
          <w:tcPr>
            <w:tcW w:w="816" w:type="dxa"/>
          </w:tcPr>
          <w:p w14:paraId="12901B72" w14:textId="77777777" w:rsidR="00D07587" w:rsidRDefault="00D07587" w:rsidP="00B26956">
            <w:pPr>
              <w:pStyle w:val="pStyle"/>
            </w:pPr>
            <w:r>
              <w:rPr>
                <w:rStyle w:val="rStyle"/>
              </w:rPr>
              <w:lastRenderedPageBreak/>
              <w:t>Gestión-Eficacia-Trimestral</w:t>
            </w:r>
          </w:p>
        </w:tc>
        <w:tc>
          <w:tcPr>
            <w:tcW w:w="752" w:type="dxa"/>
          </w:tcPr>
          <w:p w14:paraId="3D79A7A0" w14:textId="77777777" w:rsidR="00D07587" w:rsidRDefault="00D07587" w:rsidP="00B26956">
            <w:pPr>
              <w:pStyle w:val="pStyle"/>
            </w:pPr>
            <w:r>
              <w:rPr>
                <w:rStyle w:val="rStyle"/>
              </w:rPr>
              <w:t>Porcentaje</w:t>
            </w:r>
          </w:p>
        </w:tc>
        <w:tc>
          <w:tcPr>
            <w:tcW w:w="954" w:type="dxa"/>
          </w:tcPr>
          <w:p w14:paraId="7F207C57" w14:textId="77777777" w:rsidR="00D07587" w:rsidRDefault="00D07587" w:rsidP="00B26956">
            <w:pPr>
              <w:pStyle w:val="pStyle"/>
            </w:pPr>
            <w:r>
              <w:rPr>
                <w:rStyle w:val="rStyle"/>
              </w:rPr>
              <w:t>3 obras de drenaje y saneamiento en la zona rural y urbana del Estado. (Año 2025)</w:t>
            </w:r>
          </w:p>
        </w:tc>
        <w:tc>
          <w:tcPr>
            <w:tcW w:w="956" w:type="dxa"/>
          </w:tcPr>
          <w:p w14:paraId="1C4EFFEE" w14:textId="77777777" w:rsidR="00D07587" w:rsidRDefault="00D07587" w:rsidP="00B26956">
            <w:pPr>
              <w:pStyle w:val="pStyle"/>
            </w:pPr>
            <w:r>
              <w:rPr>
                <w:rStyle w:val="rStyle"/>
              </w:rPr>
              <w:t>100.00% - Ejecutar al 100 por ciento las 3 obras de drenaje y saneamiento en la zona rural y urbana en el Estado</w:t>
            </w:r>
          </w:p>
        </w:tc>
        <w:tc>
          <w:tcPr>
            <w:tcW w:w="807" w:type="dxa"/>
          </w:tcPr>
          <w:p w14:paraId="1DBD1DB6" w14:textId="77777777" w:rsidR="00D07587" w:rsidRDefault="00D07587" w:rsidP="00B26956">
            <w:pPr>
              <w:pStyle w:val="pStyle"/>
            </w:pPr>
            <w:r>
              <w:rPr>
                <w:rStyle w:val="rStyle"/>
              </w:rPr>
              <w:t>Ascendente</w:t>
            </w:r>
          </w:p>
        </w:tc>
        <w:tc>
          <w:tcPr>
            <w:tcW w:w="1029" w:type="dxa"/>
          </w:tcPr>
          <w:p w14:paraId="7B299732" w14:textId="77777777" w:rsidR="00D07587" w:rsidRDefault="00D07587" w:rsidP="00B26956">
            <w:pPr>
              <w:pStyle w:val="pStyle"/>
            </w:pPr>
          </w:p>
        </w:tc>
      </w:tr>
      <w:tr w:rsidR="00D07587" w14:paraId="535A80C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val="restart"/>
          </w:tcPr>
          <w:p w14:paraId="0BE20E3A" w14:textId="77777777" w:rsidR="00D07587" w:rsidRDefault="00D07587" w:rsidP="00B26956">
            <w:pPr>
              <w:pStyle w:val="pStyle"/>
            </w:pPr>
            <w:r>
              <w:rPr>
                <w:rStyle w:val="rStyle"/>
              </w:rPr>
              <w:t>Componente</w:t>
            </w:r>
          </w:p>
        </w:tc>
        <w:tc>
          <w:tcPr>
            <w:tcW w:w="534" w:type="dxa"/>
            <w:vMerge w:val="restart"/>
          </w:tcPr>
          <w:p w14:paraId="7A489032" w14:textId="77777777" w:rsidR="00D07587" w:rsidRDefault="00D07587" w:rsidP="00B26956">
            <w:pPr>
              <w:pStyle w:val="pStyle"/>
            </w:pPr>
            <w:r>
              <w:rPr>
                <w:rStyle w:val="rStyle"/>
              </w:rPr>
              <w:t>C-004</w:t>
            </w:r>
          </w:p>
        </w:tc>
        <w:tc>
          <w:tcPr>
            <w:tcW w:w="1284" w:type="dxa"/>
            <w:vMerge w:val="restart"/>
          </w:tcPr>
          <w:p w14:paraId="4CD0D928" w14:textId="77777777" w:rsidR="00D07587" w:rsidRDefault="00D07587" w:rsidP="00B26956">
            <w:pPr>
              <w:pStyle w:val="pStyle"/>
            </w:pPr>
            <w:r>
              <w:rPr>
                <w:rStyle w:val="rStyle"/>
              </w:rPr>
              <w:t>Acciones para garantizar el acceso de la población al consumo de agua desinfectada bacteriológicamente ejecutadas</w:t>
            </w:r>
          </w:p>
        </w:tc>
        <w:tc>
          <w:tcPr>
            <w:tcW w:w="958" w:type="dxa"/>
          </w:tcPr>
          <w:p w14:paraId="0327AB47" w14:textId="77777777" w:rsidR="00D07587" w:rsidRDefault="00D07587" w:rsidP="00B26956">
            <w:pPr>
              <w:pStyle w:val="pStyle"/>
            </w:pPr>
            <w:r>
              <w:rPr>
                <w:rStyle w:val="rStyle"/>
              </w:rPr>
              <w:t>Tasa de cobertura de desinfección del agua</w:t>
            </w:r>
          </w:p>
        </w:tc>
        <w:tc>
          <w:tcPr>
            <w:tcW w:w="974" w:type="dxa"/>
          </w:tcPr>
          <w:p w14:paraId="23E26ACF" w14:textId="77777777" w:rsidR="00D07587" w:rsidRDefault="00D07587" w:rsidP="00B26956">
            <w:pPr>
              <w:pStyle w:val="pStyle"/>
            </w:pPr>
            <w:r>
              <w:rPr>
                <w:rStyle w:val="rStyle"/>
              </w:rPr>
              <w:t>Valor porcentual de desinfección suministrada</w:t>
            </w:r>
          </w:p>
        </w:tc>
        <w:tc>
          <w:tcPr>
            <w:tcW w:w="1467" w:type="dxa"/>
            <w:gridSpan w:val="2"/>
          </w:tcPr>
          <w:p w14:paraId="40283A87" w14:textId="77777777" w:rsidR="00D07587" w:rsidRDefault="00D07587" w:rsidP="00B26956">
            <w:pPr>
              <w:pStyle w:val="pStyle"/>
            </w:pPr>
            <w:r>
              <w:rPr>
                <w:rStyle w:val="rStyle"/>
              </w:rPr>
              <w:t>((valor de cobertura de desinfección año actual/valor de la cobertura de desinfección año anterior)-</w:t>
            </w:r>
            <w:proofErr w:type="gramStart"/>
            <w:r>
              <w:rPr>
                <w:rStyle w:val="rStyle"/>
              </w:rPr>
              <w:t>1)*</w:t>
            </w:r>
            <w:proofErr w:type="gramEnd"/>
            <w:r>
              <w:rPr>
                <w:rStyle w:val="rStyle"/>
              </w:rPr>
              <w:t>100</w:t>
            </w:r>
          </w:p>
        </w:tc>
        <w:tc>
          <w:tcPr>
            <w:tcW w:w="1031" w:type="dxa"/>
          </w:tcPr>
          <w:p w14:paraId="625A27C8" w14:textId="77777777" w:rsidR="00D07587" w:rsidRDefault="00D07587" w:rsidP="00B26956">
            <w:pPr>
              <w:pStyle w:val="pStyle"/>
            </w:pPr>
            <w:r>
              <w:rPr>
                <w:rStyle w:val="rStyle"/>
              </w:rPr>
              <w:t>Cobertura de desinfección actual: valor de cobertura de desinfección año actual/cobertura de desinfección año anterior: valor de la cobertura de desinfección año anterior</w:t>
            </w:r>
          </w:p>
        </w:tc>
        <w:tc>
          <w:tcPr>
            <w:tcW w:w="816" w:type="dxa"/>
          </w:tcPr>
          <w:p w14:paraId="37B4FC39" w14:textId="77777777" w:rsidR="00D07587" w:rsidRDefault="00D07587" w:rsidP="00B26956">
            <w:pPr>
              <w:pStyle w:val="pStyle"/>
            </w:pPr>
            <w:r>
              <w:rPr>
                <w:rStyle w:val="rStyle"/>
              </w:rPr>
              <w:t>Gestión-Eficacia-Trimestral</w:t>
            </w:r>
          </w:p>
        </w:tc>
        <w:tc>
          <w:tcPr>
            <w:tcW w:w="752" w:type="dxa"/>
          </w:tcPr>
          <w:p w14:paraId="353CE502" w14:textId="77777777" w:rsidR="00D07587" w:rsidRDefault="00D07587" w:rsidP="00B26956">
            <w:pPr>
              <w:pStyle w:val="pStyle"/>
            </w:pPr>
            <w:r>
              <w:rPr>
                <w:rStyle w:val="rStyle"/>
              </w:rPr>
              <w:t>Tasa (Absoluto)</w:t>
            </w:r>
          </w:p>
        </w:tc>
        <w:tc>
          <w:tcPr>
            <w:tcW w:w="954" w:type="dxa"/>
          </w:tcPr>
          <w:p w14:paraId="7C2A5072" w14:textId="77777777" w:rsidR="00D07587" w:rsidRDefault="00D07587" w:rsidP="00B26956">
            <w:pPr>
              <w:pStyle w:val="pStyle"/>
            </w:pPr>
            <w:r>
              <w:rPr>
                <w:rStyle w:val="rStyle"/>
              </w:rPr>
              <w:t>98.7 cobertura de desinfección (Año 2023)</w:t>
            </w:r>
          </w:p>
        </w:tc>
        <w:tc>
          <w:tcPr>
            <w:tcW w:w="956" w:type="dxa"/>
          </w:tcPr>
          <w:p w14:paraId="7E5D13A1" w14:textId="77777777" w:rsidR="00D07587" w:rsidRDefault="00D07587" w:rsidP="00B26956">
            <w:pPr>
              <w:pStyle w:val="pStyle"/>
            </w:pPr>
            <w:r>
              <w:rPr>
                <w:rStyle w:val="rStyle"/>
              </w:rPr>
              <w:t>98.70% - mantener el 98.7 por ciento de cobertura de desinfección en el estado</w:t>
            </w:r>
          </w:p>
        </w:tc>
        <w:tc>
          <w:tcPr>
            <w:tcW w:w="807" w:type="dxa"/>
          </w:tcPr>
          <w:p w14:paraId="53C70F2F" w14:textId="77777777" w:rsidR="00D07587" w:rsidRDefault="00D07587" w:rsidP="00B26956">
            <w:pPr>
              <w:pStyle w:val="pStyle"/>
            </w:pPr>
            <w:r>
              <w:rPr>
                <w:rStyle w:val="rStyle"/>
              </w:rPr>
              <w:t>Ascendente</w:t>
            </w:r>
          </w:p>
        </w:tc>
        <w:tc>
          <w:tcPr>
            <w:tcW w:w="1029" w:type="dxa"/>
          </w:tcPr>
          <w:p w14:paraId="169E561E" w14:textId="77777777" w:rsidR="00D07587" w:rsidRDefault="00D07587" w:rsidP="00B26956">
            <w:pPr>
              <w:pStyle w:val="pStyle"/>
            </w:pPr>
          </w:p>
        </w:tc>
      </w:tr>
      <w:tr w:rsidR="00D07587" w14:paraId="10F9E80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val="restart"/>
          </w:tcPr>
          <w:p w14:paraId="520B6839" w14:textId="77777777" w:rsidR="00D07587" w:rsidRDefault="00D07587" w:rsidP="00B26956">
            <w:r>
              <w:rPr>
                <w:rStyle w:val="rStyle"/>
              </w:rPr>
              <w:t>Actividad o Proyecto</w:t>
            </w:r>
          </w:p>
        </w:tc>
        <w:tc>
          <w:tcPr>
            <w:tcW w:w="534" w:type="dxa"/>
            <w:vMerge w:val="restart"/>
          </w:tcPr>
          <w:p w14:paraId="1AAA3E4F" w14:textId="77777777" w:rsidR="00D07587" w:rsidRDefault="00D07587" w:rsidP="00B26956">
            <w:pPr>
              <w:pStyle w:val="pStyle"/>
            </w:pPr>
            <w:r>
              <w:rPr>
                <w:rStyle w:val="rStyle"/>
              </w:rPr>
              <w:t>A-01</w:t>
            </w:r>
          </w:p>
        </w:tc>
        <w:tc>
          <w:tcPr>
            <w:tcW w:w="1284" w:type="dxa"/>
            <w:vMerge w:val="restart"/>
          </w:tcPr>
          <w:p w14:paraId="102509E2" w14:textId="77777777" w:rsidR="00D07587" w:rsidRDefault="00D07587" w:rsidP="00B26956">
            <w:pPr>
              <w:pStyle w:val="pStyle"/>
            </w:pPr>
            <w:r>
              <w:rPr>
                <w:rStyle w:val="rStyle"/>
              </w:rPr>
              <w:t>Suministrar reactivos químicos para mejorar la calidad del agua</w:t>
            </w:r>
          </w:p>
        </w:tc>
        <w:tc>
          <w:tcPr>
            <w:tcW w:w="958" w:type="dxa"/>
          </w:tcPr>
          <w:p w14:paraId="77F8EAE1" w14:textId="77777777" w:rsidR="00D07587" w:rsidRDefault="00D07587" w:rsidP="00B26956">
            <w:pPr>
              <w:pStyle w:val="pStyle"/>
            </w:pPr>
            <w:r>
              <w:rPr>
                <w:rStyle w:val="rStyle"/>
              </w:rPr>
              <w:t>Porcentaje de reactivos químicos para mejorar la calidad del agua suministrados</w:t>
            </w:r>
          </w:p>
        </w:tc>
        <w:tc>
          <w:tcPr>
            <w:tcW w:w="974" w:type="dxa"/>
          </w:tcPr>
          <w:p w14:paraId="2357BA64" w14:textId="77777777" w:rsidR="00D07587" w:rsidRDefault="00D07587" w:rsidP="00B26956">
            <w:pPr>
              <w:pStyle w:val="pStyle"/>
            </w:pPr>
            <w:r>
              <w:rPr>
                <w:rStyle w:val="rStyle"/>
              </w:rPr>
              <w:t>Se refiere a los reactivos químicos suministrados para mejorar la calidad del agua</w:t>
            </w:r>
          </w:p>
        </w:tc>
        <w:tc>
          <w:tcPr>
            <w:tcW w:w="1467" w:type="dxa"/>
            <w:gridSpan w:val="2"/>
          </w:tcPr>
          <w:p w14:paraId="77966385" w14:textId="77777777" w:rsidR="00D07587" w:rsidRDefault="00D07587" w:rsidP="00B26956">
            <w:pPr>
              <w:pStyle w:val="pStyle"/>
            </w:pPr>
            <w:r>
              <w:rPr>
                <w:rStyle w:val="rStyle"/>
              </w:rPr>
              <w:t>(kilogramos suministrados/kilogramos programados /*100</w:t>
            </w:r>
          </w:p>
        </w:tc>
        <w:tc>
          <w:tcPr>
            <w:tcW w:w="1031" w:type="dxa"/>
          </w:tcPr>
          <w:p w14:paraId="5F74D34F" w14:textId="77777777" w:rsidR="00D07587" w:rsidRDefault="00D07587" w:rsidP="00B26956">
            <w:pPr>
              <w:pStyle w:val="pStyle"/>
            </w:pPr>
            <w:r>
              <w:rPr>
                <w:rStyle w:val="rStyle"/>
              </w:rPr>
              <w:t xml:space="preserve">Kilogramos suministrados: total de kilogramos de reactivos químicos </w:t>
            </w:r>
            <w:proofErr w:type="gramStart"/>
            <w:r>
              <w:rPr>
                <w:rStyle w:val="rStyle"/>
              </w:rPr>
              <w:t>suministrados  kilogramos</w:t>
            </w:r>
            <w:proofErr w:type="gramEnd"/>
            <w:r>
              <w:rPr>
                <w:rStyle w:val="rStyle"/>
              </w:rPr>
              <w:t xml:space="preserve"> programados: total de kilogramos de reactivos </w:t>
            </w:r>
            <w:r>
              <w:rPr>
                <w:rStyle w:val="rStyle"/>
              </w:rPr>
              <w:lastRenderedPageBreak/>
              <w:t>químicos programados</w:t>
            </w:r>
          </w:p>
        </w:tc>
        <w:tc>
          <w:tcPr>
            <w:tcW w:w="816" w:type="dxa"/>
          </w:tcPr>
          <w:p w14:paraId="1FDB706B" w14:textId="77777777" w:rsidR="00D07587" w:rsidRDefault="00D07587" w:rsidP="00B26956">
            <w:pPr>
              <w:pStyle w:val="pStyle"/>
            </w:pPr>
            <w:r>
              <w:rPr>
                <w:rStyle w:val="rStyle"/>
              </w:rPr>
              <w:lastRenderedPageBreak/>
              <w:t>Gestión-Eficacia-Trimestral</w:t>
            </w:r>
          </w:p>
        </w:tc>
        <w:tc>
          <w:tcPr>
            <w:tcW w:w="752" w:type="dxa"/>
          </w:tcPr>
          <w:p w14:paraId="40746FDE" w14:textId="77777777" w:rsidR="00D07587" w:rsidRDefault="00D07587" w:rsidP="00B26956">
            <w:pPr>
              <w:pStyle w:val="pStyle"/>
            </w:pPr>
            <w:r>
              <w:rPr>
                <w:rStyle w:val="rStyle"/>
              </w:rPr>
              <w:t>Porcentaje</w:t>
            </w:r>
          </w:p>
        </w:tc>
        <w:tc>
          <w:tcPr>
            <w:tcW w:w="954" w:type="dxa"/>
          </w:tcPr>
          <w:p w14:paraId="4DF47DED" w14:textId="77777777" w:rsidR="00D07587" w:rsidRDefault="00D07587" w:rsidP="00B26956">
            <w:pPr>
              <w:pStyle w:val="pStyle"/>
            </w:pPr>
            <w:r>
              <w:rPr>
                <w:rStyle w:val="rStyle"/>
              </w:rPr>
              <w:t>7279 kilogramos de reactivos químicos (Año 2025)</w:t>
            </w:r>
          </w:p>
        </w:tc>
        <w:tc>
          <w:tcPr>
            <w:tcW w:w="956" w:type="dxa"/>
          </w:tcPr>
          <w:p w14:paraId="378FC49D" w14:textId="77777777" w:rsidR="00D07587" w:rsidRDefault="00D07587" w:rsidP="00B26956">
            <w:pPr>
              <w:pStyle w:val="pStyle"/>
            </w:pPr>
            <w:r>
              <w:rPr>
                <w:rStyle w:val="rStyle"/>
              </w:rPr>
              <w:t>100.00% - suministrar al 100% los 7 279 kilogramos de reactivos químicos autorizados</w:t>
            </w:r>
          </w:p>
        </w:tc>
        <w:tc>
          <w:tcPr>
            <w:tcW w:w="807" w:type="dxa"/>
          </w:tcPr>
          <w:p w14:paraId="21769ADF" w14:textId="77777777" w:rsidR="00D07587" w:rsidRDefault="00D07587" w:rsidP="00B26956">
            <w:pPr>
              <w:pStyle w:val="pStyle"/>
            </w:pPr>
            <w:r>
              <w:rPr>
                <w:rStyle w:val="rStyle"/>
              </w:rPr>
              <w:t>Ascendente</w:t>
            </w:r>
          </w:p>
        </w:tc>
        <w:tc>
          <w:tcPr>
            <w:tcW w:w="1029" w:type="dxa"/>
          </w:tcPr>
          <w:p w14:paraId="5E201CB3" w14:textId="77777777" w:rsidR="00D07587" w:rsidRDefault="00D07587" w:rsidP="00B26956">
            <w:pPr>
              <w:pStyle w:val="pStyle"/>
            </w:pPr>
          </w:p>
        </w:tc>
      </w:tr>
      <w:tr w:rsidR="00D07587" w14:paraId="157BE41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tcPr>
          <w:p w14:paraId="5E463432" w14:textId="77777777" w:rsidR="00D07587" w:rsidRDefault="00D07587" w:rsidP="00B26956"/>
        </w:tc>
        <w:tc>
          <w:tcPr>
            <w:tcW w:w="534" w:type="dxa"/>
            <w:vMerge w:val="restart"/>
          </w:tcPr>
          <w:p w14:paraId="464D4718" w14:textId="77777777" w:rsidR="00D07587" w:rsidRDefault="00D07587" w:rsidP="00B26956">
            <w:pPr>
              <w:pStyle w:val="pStyle"/>
            </w:pPr>
            <w:r>
              <w:rPr>
                <w:rStyle w:val="rStyle"/>
              </w:rPr>
              <w:t>A-02</w:t>
            </w:r>
          </w:p>
        </w:tc>
        <w:tc>
          <w:tcPr>
            <w:tcW w:w="1284" w:type="dxa"/>
            <w:vMerge w:val="restart"/>
          </w:tcPr>
          <w:p w14:paraId="1DAD30E6" w14:textId="77777777" w:rsidR="00D07587" w:rsidRDefault="00D07587" w:rsidP="00B26956">
            <w:pPr>
              <w:pStyle w:val="pStyle"/>
            </w:pPr>
            <w:r>
              <w:rPr>
                <w:rStyle w:val="rStyle"/>
              </w:rPr>
              <w:t>Instalación de bombas dosificadoras de cloro en fuentes de abastecimiento para garantizar la desinfección del agua para consumo humano en el Estado</w:t>
            </w:r>
          </w:p>
        </w:tc>
        <w:tc>
          <w:tcPr>
            <w:tcW w:w="958" w:type="dxa"/>
          </w:tcPr>
          <w:p w14:paraId="18399E7B" w14:textId="77777777" w:rsidR="00D07587" w:rsidRDefault="00D07587" w:rsidP="00B26956">
            <w:pPr>
              <w:pStyle w:val="pStyle"/>
            </w:pPr>
            <w:r>
              <w:rPr>
                <w:rStyle w:val="rStyle"/>
              </w:rPr>
              <w:t>Porcentaje de Bombas dosificadoras de cloro instaladas</w:t>
            </w:r>
          </w:p>
        </w:tc>
        <w:tc>
          <w:tcPr>
            <w:tcW w:w="974" w:type="dxa"/>
          </w:tcPr>
          <w:p w14:paraId="75818DA0" w14:textId="77777777" w:rsidR="00D07587" w:rsidRDefault="00D07587" w:rsidP="00B26956">
            <w:pPr>
              <w:pStyle w:val="pStyle"/>
            </w:pPr>
            <w:r>
              <w:rPr>
                <w:rStyle w:val="rStyle"/>
              </w:rPr>
              <w:t>Se refiere a las bombas dosificadoras de cloro suministradas</w:t>
            </w:r>
          </w:p>
        </w:tc>
        <w:tc>
          <w:tcPr>
            <w:tcW w:w="1467" w:type="dxa"/>
            <w:gridSpan w:val="2"/>
          </w:tcPr>
          <w:p w14:paraId="06233521" w14:textId="77777777" w:rsidR="00D07587" w:rsidRDefault="00D07587" w:rsidP="00B26956">
            <w:pPr>
              <w:pStyle w:val="pStyle"/>
            </w:pPr>
            <w:r>
              <w:rPr>
                <w:rStyle w:val="rStyle"/>
              </w:rPr>
              <w:t>(bombas instaladas/bombas programadas) *100</w:t>
            </w:r>
          </w:p>
        </w:tc>
        <w:tc>
          <w:tcPr>
            <w:tcW w:w="1031" w:type="dxa"/>
          </w:tcPr>
          <w:p w14:paraId="0FB9EC29" w14:textId="77777777" w:rsidR="00D07587" w:rsidRDefault="00D07587" w:rsidP="00B26956">
            <w:pPr>
              <w:pStyle w:val="pStyle"/>
            </w:pPr>
            <w:r>
              <w:rPr>
                <w:rStyle w:val="rStyle"/>
              </w:rPr>
              <w:t>Bombas instaladas: número de bombas dosificadoras de cloro instaladas Bombas programadas: número de bombas dosificadoras de cloro programadas</w:t>
            </w:r>
          </w:p>
        </w:tc>
        <w:tc>
          <w:tcPr>
            <w:tcW w:w="816" w:type="dxa"/>
          </w:tcPr>
          <w:p w14:paraId="6AA5AB12" w14:textId="77777777" w:rsidR="00D07587" w:rsidRDefault="00D07587" w:rsidP="00B26956">
            <w:pPr>
              <w:pStyle w:val="pStyle"/>
            </w:pPr>
            <w:r>
              <w:rPr>
                <w:rStyle w:val="rStyle"/>
              </w:rPr>
              <w:t>Gestión-Eficacia-Trimestral</w:t>
            </w:r>
          </w:p>
        </w:tc>
        <w:tc>
          <w:tcPr>
            <w:tcW w:w="752" w:type="dxa"/>
          </w:tcPr>
          <w:p w14:paraId="70A0CAFF" w14:textId="77777777" w:rsidR="00D07587" w:rsidRDefault="00D07587" w:rsidP="00B26956">
            <w:pPr>
              <w:pStyle w:val="pStyle"/>
            </w:pPr>
            <w:r>
              <w:rPr>
                <w:rStyle w:val="rStyle"/>
              </w:rPr>
              <w:t>Porcentaje</w:t>
            </w:r>
          </w:p>
        </w:tc>
        <w:tc>
          <w:tcPr>
            <w:tcW w:w="954" w:type="dxa"/>
          </w:tcPr>
          <w:p w14:paraId="63988355" w14:textId="77777777" w:rsidR="00D07587" w:rsidRDefault="00D07587" w:rsidP="00B26956">
            <w:pPr>
              <w:pStyle w:val="pStyle"/>
            </w:pPr>
            <w:r>
              <w:rPr>
                <w:rStyle w:val="rStyle"/>
              </w:rPr>
              <w:t>11 bombas dosificadoras de cloro (Año 2023)</w:t>
            </w:r>
          </w:p>
        </w:tc>
        <w:tc>
          <w:tcPr>
            <w:tcW w:w="956" w:type="dxa"/>
          </w:tcPr>
          <w:p w14:paraId="6CF346E4" w14:textId="77777777" w:rsidR="00D07587" w:rsidRDefault="00D07587" w:rsidP="00B26956">
            <w:pPr>
              <w:pStyle w:val="pStyle"/>
            </w:pPr>
            <w:r>
              <w:rPr>
                <w:rStyle w:val="rStyle"/>
              </w:rPr>
              <w:t>100.00% - instalar al 100% las 11 bombas dosificadoras de cloro</w:t>
            </w:r>
          </w:p>
        </w:tc>
        <w:tc>
          <w:tcPr>
            <w:tcW w:w="807" w:type="dxa"/>
          </w:tcPr>
          <w:p w14:paraId="4BF39210" w14:textId="77777777" w:rsidR="00D07587" w:rsidRDefault="00D07587" w:rsidP="00B26956">
            <w:pPr>
              <w:pStyle w:val="pStyle"/>
            </w:pPr>
            <w:r>
              <w:rPr>
                <w:rStyle w:val="rStyle"/>
              </w:rPr>
              <w:t>Ascendente</w:t>
            </w:r>
          </w:p>
        </w:tc>
        <w:tc>
          <w:tcPr>
            <w:tcW w:w="1029" w:type="dxa"/>
          </w:tcPr>
          <w:p w14:paraId="5A3745C1" w14:textId="77777777" w:rsidR="00D07587" w:rsidRDefault="00D07587" w:rsidP="00B26956">
            <w:pPr>
              <w:pStyle w:val="pStyle"/>
            </w:pPr>
          </w:p>
        </w:tc>
      </w:tr>
      <w:tr w:rsidR="00D07587" w14:paraId="36FF152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val="restart"/>
          </w:tcPr>
          <w:p w14:paraId="4CE929AE" w14:textId="77777777" w:rsidR="00D07587" w:rsidRDefault="00D07587" w:rsidP="00B26956">
            <w:pPr>
              <w:pStyle w:val="pStyle"/>
            </w:pPr>
            <w:r>
              <w:rPr>
                <w:rStyle w:val="rStyle"/>
              </w:rPr>
              <w:t>Componente</w:t>
            </w:r>
          </w:p>
        </w:tc>
        <w:tc>
          <w:tcPr>
            <w:tcW w:w="534" w:type="dxa"/>
            <w:vMerge w:val="restart"/>
          </w:tcPr>
          <w:p w14:paraId="27F0D952" w14:textId="77777777" w:rsidR="00D07587" w:rsidRDefault="00D07587" w:rsidP="00B26956">
            <w:pPr>
              <w:pStyle w:val="pStyle"/>
            </w:pPr>
            <w:r>
              <w:rPr>
                <w:rStyle w:val="rStyle"/>
              </w:rPr>
              <w:t>C-005</w:t>
            </w:r>
          </w:p>
        </w:tc>
        <w:tc>
          <w:tcPr>
            <w:tcW w:w="1284" w:type="dxa"/>
            <w:vMerge w:val="restart"/>
          </w:tcPr>
          <w:p w14:paraId="5DCDE1D9" w14:textId="77777777" w:rsidR="00D07587" w:rsidRDefault="00D07587" w:rsidP="00B26956">
            <w:pPr>
              <w:pStyle w:val="pStyle"/>
            </w:pPr>
            <w:r>
              <w:rPr>
                <w:rStyle w:val="rStyle"/>
              </w:rPr>
              <w:t>Actividades de sensibilización sobre el recurso hídrico realizadas</w:t>
            </w:r>
          </w:p>
        </w:tc>
        <w:tc>
          <w:tcPr>
            <w:tcW w:w="958" w:type="dxa"/>
          </w:tcPr>
          <w:p w14:paraId="3E5E317A" w14:textId="77777777" w:rsidR="00D07587" w:rsidRDefault="00D07587" w:rsidP="00B26956">
            <w:pPr>
              <w:pStyle w:val="pStyle"/>
            </w:pPr>
            <w:r>
              <w:rPr>
                <w:rStyle w:val="rStyle"/>
              </w:rPr>
              <w:t>Porcentaje de actividades de sensibilización sobre el recurso hídrico realizadas</w:t>
            </w:r>
          </w:p>
        </w:tc>
        <w:tc>
          <w:tcPr>
            <w:tcW w:w="974" w:type="dxa"/>
          </w:tcPr>
          <w:p w14:paraId="3E9CE186" w14:textId="77777777" w:rsidR="00D07587" w:rsidRDefault="00D07587" w:rsidP="00B26956">
            <w:pPr>
              <w:pStyle w:val="pStyle"/>
            </w:pPr>
            <w:r>
              <w:rPr>
                <w:rStyle w:val="rStyle"/>
              </w:rPr>
              <w:t>Se refiere a las actividades de sensibilización ejecutadas</w:t>
            </w:r>
          </w:p>
        </w:tc>
        <w:tc>
          <w:tcPr>
            <w:tcW w:w="1467" w:type="dxa"/>
            <w:gridSpan w:val="2"/>
          </w:tcPr>
          <w:p w14:paraId="2384A11B" w14:textId="77777777" w:rsidR="00D07587" w:rsidRDefault="00D07587" w:rsidP="00B26956">
            <w:pPr>
              <w:pStyle w:val="pStyle"/>
            </w:pPr>
            <w:r>
              <w:rPr>
                <w:rStyle w:val="rStyle"/>
              </w:rPr>
              <w:t>(actividades realizadas/actividades programadas) *100</w:t>
            </w:r>
          </w:p>
        </w:tc>
        <w:tc>
          <w:tcPr>
            <w:tcW w:w="1031" w:type="dxa"/>
          </w:tcPr>
          <w:p w14:paraId="322550F7" w14:textId="77777777" w:rsidR="00D07587" w:rsidRDefault="00D07587" w:rsidP="00B26956">
            <w:pPr>
              <w:pStyle w:val="pStyle"/>
            </w:pPr>
            <w:r>
              <w:rPr>
                <w:rStyle w:val="rStyle"/>
              </w:rPr>
              <w:t xml:space="preserve">Actividades realizadas: número de actividades de sensibilización sobre el recurso hídrico realizadas Actividades programadas: número de actividades de sensibilización sobre el </w:t>
            </w:r>
            <w:r>
              <w:rPr>
                <w:rStyle w:val="rStyle"/>
              </w:rPr>
              <w:lastRenderedPageBreak/>
              <w:t>recurso hídrico programadas</w:t>
            </w:r>
          </w:p>
        </w:tc>
        <w:tc>
          <w:tcPr>
            <w:tcW w:w="816" w:type="dxa"/>
          </w:tcPr>
          <w:p w14:paraId="5C9FEA7F" w14:textId="77777777" w:rsidR="00D07587" w:rsidRDefault="00D07587" w:rsidP="00B26956">
            <w:pPr>
              <w:pStyle w:val="pStyle"/>
            </w:pPr>
            <w:r>
              <w:rPr>
                <w:rStyle w:val="rStyle"/>
              </w:rPr>
              <w:lastRenderedPageBreak/>
              <w:t>Gestión-Eficacia-Trimestral</w:t>
            </w:r>
          </w:p>
        </w:tc>
        <w:tc>
          <w:tcPr>
            <w:tcW w:w="752" w:type="dxa"/>
          </w:tcPr>
          <w:p w14:paraId="7DF3F103" w14:textId="77777777" w:rsidR="00D07587" w:rsidRDefault="00D07587" w:rsidP="00B26956">
            <w:pPr>
              <w:pStyle w:val="pStyle"/>
            </w:pPr>
            <w:r>
              <w:rPr>
                <w:rStyle w:val="rStyle"/>
              </w:rPr>
              <w:t>Porcentaje</w:t>
            </w:r>
          </w:p>
        </w:tc>
        <w:tc>
          <w:tcPr>
            <w:tcW w:w="954" w:type="dxa"/>
          </w:tcPr>
          <w:p w14:paraId="1271E8FE" w14:textId="77777777" w:rsidR="00D07587" w:rsidRDefault="00D07587" w:rsidP="00B26956">
            <w:pPr>
              <w:pStyle w:val="pStyle"/>
            </w:pPr>
            <w:r>
              <w:rPr>
                <w:rStyle w:val="rStyle"/>
              </w:rPr>
              <w:t xml:space="preserve">3 </w:t>
            </w:r>
            <w:proofErr w:type="gramStart"/>
            <w:r>
              <w:rPr>
                <w:rStyle w:val="rStyle"/>
              </w:rPr>
              <w:t>actividades  de</w:t>
            </w:r>
            <w:proofErr w:type="gramEnd"/>
            <w:r>
              <w:rPr>
                <w:rStyle w:val="rStyle"/>
              </w:rPr>
              <w:t xml:space="preserve"> sensibilización (Año 2025)</w:t>
            </w:r>
          </w:p>
        </w:tc>
        <w:tc>
          <w:tcPr>
            <w:tcW w:w="956" w:type="dxa"/>
          </w:tcPr>
          <w:p w14:paraId="37041724" w14:textId="77777777" w:rsidR="00D07587" w:rsidRDefault="00D07587" w:rsidP="00B26956">
            <w:pPr>
              <w:pStyle w:val="pStyle"/>
            </w:pPr>
            <w:r>
              <w:rPr>
                <w:rStyle w:val="rStyle"/>
              </w:rPr>
              <w:t>100.00% - Realizar al 100% las 3 actividades de sensibilización sobre el recurso hídrico</w:t>
            </w:r>
          </w:p>
        </w:tc>
        <w:tc>
          <w:tcPr>
            <w:tcW w:w="807" w:type="dxa"/>
          </w:tcPr>
          <w:p w14:paraId="32F882C4" w14:textId="77777777" w:rsidR="00D07587" w:rsidRDefault="00D07587" w:rsidP="00B26956">
            <w:pPr>
              <w:pStyle w:val="pStyle"/>
            </w:pPr>
            <w:r>
              <w:rPr>
                <w:rStyle w:val="rStyle"/>
              </w:rPr>
              <w:t>Ascendente</w:t>
            </w:r>
          </w:p>
        </w:tc>
        <w:tc>
          <w:tcPr>
            <w:tcW w:w="1029" w:type="dxa"/>
          </w:tcPr>
          <w:p w14:paraId="02BD6602" w14:textId="77777777" w:rsidR="00D07587" w:rsidRDefault="00D07587" w:rsidP="00B26956">
            <w:pPr>
              <w:pStyle w:val="pStyle"/>
            </w:pPr>
          </w:p>
        </w:tc>
      </w:tr>
      <w:tr w:rsidR="00D07587" w14:paraId="3D283C2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val="restart"/>
          </w:tcPr>
          <w:p w14:paraId="72DC0689" w14:textId="77777777" w:rsidR="00D07587" w:rsidRDefault="00D07587" w:rsidP="00B26956">
            <w:r>
              <w:rPr>
                <w:rStyle w:val="rStyle"/>
              </w:rPr>
              <w:t>Actividad o Proyecto</w:t>
            </w:r>
          </w:p>
        </w:tc>
        <w:tc>
          <w:tcPr>
            <w:tcW w:w="534" w:type="dxa"/>
            <w:vMerge w:val="restart"/>
          </w:tcPr>
          <w:p w14:paraId="7DF3A688" w14:textId="77777777" w:rsidR="00D07587" w:rsidRDefault="00D07587" w:rsidP="00B26956">
            <w:pPr>
              <w:pStyle w:val="pStyle"/>
            </w:pPr>
            <w:r>
              <w:rPr>
                <w:rStyle w:val="rStyle"/>
              </w:rPr>
              <w:t>A-01</w:t>
            </w:r>
          </w:p>
        </w:tc>
        <w:tc>
          <w:tcPr>
            <w:tcW w:w="1284" w:type="dxa"/>
            <w:vMerge w:val="restart"/>
          </w:tcPr>
          <w:p w14:paraId="0748BDD9" w14:textId="77777777" w:rsidR="00D07587" w:rsidRDefault="00D07587" w:rsidP="00B26956">
            <w:pPr>
              <w:pStyle w:val="pStyle"/>
            </w:pPr>
            <w:r>
              <w:rPr>
                <w:rStyle w:val="rStyle"/>
              </w:rPr>
              <w:t>Ejecución de actividades de sensibilización pláticas escolares para sensibilizar a la población estudiantil</w:t>
            </w:r>
          </w:p>
        </w:tc>
        <w:tc>
          <w:tcPr>
            <w:tcW w:w="958" w:type="dxa"/>
          </w:tcPr>
          <w:p w14:paraId="0CA7ECDA" w14:textId="77777777" w:rsidR="00D07587" w:rsidRDefault="00D07587" w:rsidP="00B26956">
            <w:pPr>
              <w:pStyle w:val="pStyle"/>
            </w:pPr>
            <w:r>
              <w:rPr>
                <w:rStyle w:val="rStyle"/>
              </w:rPr>
              <w:t>Porcentaje de pláticas escolares para fomentar el cuidado del agua realizadas</w:t>
            </w:r>
          </w:p>
        </w:tc>
        <w:tc>
          <w:tcPr>
            <w:tcW w:w="974" w:type="dxa"/>
          </w:tcPr>
          <w:p w14:paraId="21361175" w14:textId="77777777" w:rsidR="00D07587" w:rsidRDefault="00D07587" w:rsidP="00B26956">
            <w:pPr>
              <w:pStyle w:val="pStyle"/>
            </w:pPr>
            <w:r>
              <w:rPr>
                <w:rStyle w:val="rStyle"/>
              </w:rPr>
              <w:t>Platicas escolares realizadas para fomentar el buen uso y cuidado del agua</w:t>
            </w:r>
          </w:p>
        </w:tc>
        <w:tc>
          <w:tcPr>
            <w:tcW w:w="1467" w:type="dxa"/>
            <w:gridSpan w:val="2"/>
          </w:tcPr>
          <w:p w14:paraId="32487A11" w14:textId="77777777" w:rsidR="00D07587" w:rsidRDefault="00D07587" w:rsidP="00B26956">
            <w:pPr>
              <w:pStyle w:val="pStyle"/>
            </w:pPr>
            <w:r>
              <w:rPr>
                <w:rStyle w:val="rStyle"/>
              </w:rPr>
              <w:t>(pláticas realizadas/pláticas programadas) *100</w:t>
            </w:r>
          </w:p>
        </w:tc>
        <w:tc>
          <w:tcPr>
            <w:tcW w:w="1031" w:type="dxa"/>
          </w:tcPr>
          <w:p w14:paraId="217F995F" w14:textId="77777777" w:rsidR="00D07587" w:rsidRDefault="00D07587" w:rsidP="00B26956">
            <w:pPr>
              <w:pStyle w:val="pStyle"/>
            </w:pPr>
            <w:r>
              <w:rPr>
                <w:rStyle w:val="rStyle"/>
              </w:rPr>
              <w:t>Pláticas realizadas: número de platicas realizadas para fomentar el buen uso y cuidado del agua Pláticas programadas: número de pláticas programadas para fomentar el buen uso y cuidado del agua</w:t>
            </w:r>
          </w:p>
        </w:tc>
        <w:tc>
          <w:tcPr>
            <w:tcW w:w="816" w:type="dxa"/>
          </w:tcPr>
          <w:p w14:paraId="372B9805" w14:textId="77777777" w:rsidR="00D07587" w:rsidRDefault="00D07587" w:rsidP="00B26956">
            <w:pPr>
              <w:pStyle w:val="pStyle"/>
            </w:pPr>
            <w:r>
              <w:rPr>
                <w:rStyle w:val="rStyle"/>
              </w:rPr>
              <w:t>Gestión-Eficacia-Trimestral</w:t>
            </w:r>
          </w:p>
        </w:tc>
        <w:tc>
          <w:tcPr>
            <w:tcW w:w="752" w:type="dxa"/>
          </w:tcPr>
          <w:p w14:paraId="1E73CEBC" w14:textId="77777777" w:rsidR="00D07587" w:rsidRDefault="00D07587" w:rsidP="00B26956">
            <w:pPr>
              <w:pStyle w:val="pStyle"/>
            </w:pPr>
            <w:r>
              <w:rPr>
                <w:rStyle w:val="rStyle"/>
              </w:rPr>
              <w:t>Porcentaje</w:t>
            </w:r>
          </w:p>
        </w:tc>
        <w:tc>
          <w:tcPr>
            <w:tcW w:w="954" w:type="dxa"/>
          </w:tcPr>
          <w:p w14:paraId="5BCED0BF" w14:textId="77777777" w:rsidR="00D07587" w:rsidRDefault="00D07587" w:rsidP="00B26956">
            <w:pPr>
              <w:pStyle w:val="pStyle"/>
            </w:pPr>
            <w:r>
              <w:rPr>
                <w:rStyle w:val="rStyle"/>
              </w:rPr>
              <w:t>250 pláticas escolares) (Año 2025)</w:t>
            </w:r>
          </w:p>
        </w:tc>
        <w:tc>
          <w:tcPr>
            <w:tcW w:w="956" w:type="dxa"/>
          </w:tcPr>
          <w:p w14:paraId="282B100C" w14:textId="77777777" w:rsidR="00D07587" w:rsidRDefault="00D07587" w:rsidP="00B26956">
            <w:pPr>
              <w:pStyle w:val="pStyle"/>
            </w:pPr>
            <w:r>
              <w:rPr>
                <w:rStyle w:val="rStyle"/>
              </w:rPr>
              <w:t>100.00% - realizar al 100 por ciento las 250 platicas escolares programadas</w:t>
            </w:r>
          </w:p>
        </w:tc>
        <w:tc>
          <w:tcPr>
            <w:tcW w:w="807" w:type="dxa"/>
          </w:tcPr>
          <w:p w14:paraId="17135BFA" w14:textId="77777777" w:rsidR="00D07587" w:rsidRDefault="00D07587" w:rsidP="00B26956">
            <w:pPr>
              <w:pStyle w:val="pStyle"/>
            </w:pPr>
            <w:r>
              <w:rPr>
                <w:rStyle w:val="rStyle"/>
              </w:rPr>
              <w:t>Ascendente</w:t>
            </w:r>
          </w:p>
        </w:tc>
        <w:tc>
          <w:tcPr>
            <w:tcW w:w="1029" w:type="dxa"/>
          </w:tcPr>
          <w:p w14:paraId="5CBC4176" w14:textId="77777777" w:rsidR="00D07587" w:rsidRDefault="00D07587" w:rsidP="00B26956">
            <w:pPr>
              <w:pStyle w:val="pStyle"/>
            </w:pPr>
          </w:p>
        </w:tc>
      </w:tr>
      <w:tr w:rsidR="00D07587" w14:paraId="34D4DD2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vMerge w:val="restart"/>
          </w:tcPr>
          <w:p w14:paraId="4B99BBA1" w14:textId="77777777" w:rsidR="00D07587" w:rsidRDefault="00D07587" w:rsidP="00B26956">
            <w:pPr>
              <w:pStyle w:val="pStyle"/>
            </w:pPr>
            <w:r>
              <w:rPr>
                <w:rStyle w:val="rStyle"/>
              </w:rPr>
              <w:t>Componente</w:t>
            </w:r>
          </w:p>
        </w:tc>
        <w:tc>
          <w:tcPr>
            <w:tcW w:w="534" w:type="dxa"/>
            <w:vMerge w:val="restart"/>
          </w:tcPr>
          <w:p w14:paraId="63BFE02F" w14:textId="77777777" w:rsidR="00D07587" w:rsidRDefault="00D07587" w:rsidP="00B26956">
            <w:pPr>
              <w:pStyle w:val="pStyle"/>
            </w:pPr>
            <w:r>
              <w:rPr>
                <w:rStyle w:val="rStyle"/>
              </w:rPr>
              <w:t>C-006</w:t>
            </w:r>
          </w:p>
        </w:tc>
        <w:tc>
          <w:tcPr>
            <w:tcW w:w="1284" w:type="dxa"/>
            <w:vMerge w:val="restart"/>
          </w:tcPr>
          <w:p w14:paraId="53085CF7" w14:textId="77777777" w:rsidR="00D07587" w:rsidRDefault="00D07587" w:rsidP="00B26956">
            <w:pPr>
              <w:pStyle w:val="pStyle"/>
            </w:pPr>
            <w:r>
              <w:rPr>
                <w:rStyle w:val="rStyle"/>
              </w:rPr>
              <w:t>Desempeño de funciones realizadas</w:t>
            </w:r>
          </w:p>
        </w:tc>
        <w:tc>
          <w:tcPr>
            <w:tcW w:w="958" w:type="dxa"/>
          </w:tcPr>
          <w:p w14:paraId="02E34D2C" w14:textId="77777777" w:rsidR="00D07587" w:rsidRDefault="00D07587" w:rsidP="00B26956">
            <w:pPr>
              <w:pStyle w:val="pStyle"/>
            </w:pPr>
            <w:r>
              <w:rPr>
                <w:rStyle w:val="rStyle"/>
              </w:rPr>
              <w:t xml:space="preserve">Porcentaje de reuniones de trabajo, para aprobar o modificar el programa de inversión </w:t>
            </w:r>
            <w:r>
              <w:rPr>
                <w:rStyle w:val="rStyle"/>
              </w:rPr>
              <w:lastRenderedPageBreak/>
              <w:t>anual realizadas</w:t>
            </w:r>
          </w:p>
        </w:tc>
        <w:tc>
          <w:tcPr>
            <w:tcW w:w="974" w:type="dxa"/>
          </w:tcPr>
          <w:p w14:paraId="65143180" w14:textId="77777777" w:rsidR="00D07587" w:rsidRDefault="00D07587" w:rsidP="00B26956">
            <w:pPr>
              <w:pStyle w:val="pStyle"/>
            </w:pPr>
            <w:r>
              <w:rPr>
                <w:rStyle w:val="rStyle"/>
              </w:rPr>
              <w:lastRenderedPageBreak/>
              <w:t xml:space="preserve">Se refiere a las reuniones de trabajo internas realizadas para concertar el programa de </w:t>
            </w:r>
            <w:r>
              <w:rPr>
                <w:rStyle w:val="rStyle"/>
              </w:rPr>
              <w:lastRenderedPageBreak/>
              <w:t>inversión de obras</w:t>
            </w:r>
          </w:p>
        </w:tc>
        <w:tc>
          <w:tcPr>
            <w:tcW w:w="1467" w:type="dxa"/>
            <w:gridSpan w:val="2"/>
          </w:tcPr>
          <w:p w14:paraId="52BBF543" w14:textId="77777777" w:rsidR="00D07587" w:rsidRDefault="00D07587" w:rsidP="00B26956">
            <w:pPr>
              <w:pStyle w:val="pStyle"/>
            </w:pPr>
            <w:r>
              <w:rPr>
                <w:rStyle w:val="rStyle"/>
              </w:rPr>
              <w:lastRenderedPageBreak/>
              <w:t>(reuniones realizadas/reuniones programadas/*100</w:t>
            </w:r>
          </w:p>
        </w:tc>
        <w:tc>
          <w:tcPr>
            <w:tcW w:w="1031" w:type="dxa"/>
          </w:tcPr>
          <w:p w14:paraId="0FBCDC31" w14:textId="77777777" w:rsidR="00D07587" w:rsidRDefault="00D07587" w:rsidP="00B26956">
            <w:pPr>
              <w:pStyle w:val="pStyle"/>
            </w:pPr>
            <w:r>
              <w:rPr>
                <w:rStyle w:val="rStyle"/>
              </w:rPr>
              <w:t xml:space="preserve">Reuniones realizadas: número de reuniones de trabajo para aprobar o modificar el programa de inversión anual realizadas </w:t>
            </w:r>
            <w:r>
              <w:rPr>
                <w:rStyle w:val="rStyle"/>
              </w:rPr>
              <w:lastRenderedPageBreak/>
              <w:t>Reuniones programadas: número de reuniones de trabajo para aprobar o modificar el programa de inversión anual programadas</w:t>
            </w:r>
          </w:p>
        </w:tc>
        <w:tc>
          <w:tcPr>
            <w:tcW w:w="816" w:type="dxa"/>
          </w:tcPr>
          <w:p w14:paraId="5B57F6E7" w14:textId="77777777" w:rsidR="00D07587" w:rsidRDefault="00D07587" w:rsidP="00B26956">
            <w:pPr>
              <w:pStyle w:val="pStyle"/>
            </w:pPr>
            <w:r>
              <w:rPr>
                <w:rStyle w:val="rStyle"/>
              </w:rPr>
              <w:lastRenderedPageBreak/>
              <w:t>Gestión-Eficacia-Trimestral</w:t>
            </w:r>
          </w:p>
        </w:tc>
        <w:tc>
          <w:tcPr>
            <w:tcW w:w="752" w:type="dxa"/>
          </w:tcPr>
          <w:p w14:paraId="58A7D11C" w14:textId="77777777" w:rsidR="00D07587" w:rsidRDefault="00D07587" w:rsidP="00B26956">
            <w:pPr>
              <w:pStyle w:val="pStyle"/>
            </w:pPr>
            <w:r>
              <w:rPr>
                <w:rStyle w:val="rStyle"/>
              </w:rPr>
              <w:t>Porcentaje</w:t>
            </w:r>
          </w:p>
        </w:tc>
        <w:tc>
          <w:tcPr>
            <w:tcW w:w="954" w:type="dxa"/>
          </w:tcPr>
          <w:p w14:paraId="390E0D2B" w14:textId="77777777" w:rsidR="00D07587" w:rsidRDefault="00D07587" w:rsidP="00B26956">
            <w:pPr>
              <w:pStyle w:val="pStyle"/>
            </w:pPr>
            <w:r>
              <w:rPr>
                <w:rStyle w:val="rStyle"/>
              </w:rPr>
              <w:t>12 reuniones de trabajo (Año 2025)</w:t>
            </w:r>
          </w:p>
        </w:tc>
        <w:tc>
          <w:tcPr>
            <w:tcW w:w="956" w:type="dxa"/>
          </w:tcPr>
          <w:p w14:paraId="6B1BF6F9" w14:textId="77777777" w:rsidR="00D07587" w:rsidRDefault="00D07587" w:rsidP="00B26956">
            <w:pPr>
              <w:pStyle w:val="pStyle"/>
            </w:pPr>
            <w:r>
              <w:rPr>
                <w:rStyle w:val="rStyle"/>
              </w:rPr>
              <w:t>100.00% - Realizar al 100 por ciento las 12 reuniones programadas</w:t>
            </w:r>
          </w:p>
        </w:tc>
        <w:tc>
          <w:tcPr>
            <w:tcW w:w="807" w:type="dxa"/>
          </w:tcPr>
          <w:p w14:paraId="2ADE8BD2" w14:textId="77777777" w:rsidR="00D07587" w:rsidRDefault="00D07587" w:rsidP="00B26956">
            <w:pPr>
              <w:pStyle w:val="pStyle"/>
            </w:pPr>
            <w:r>
              <w:rPr>
                <w:rStyle w:val="rStyle"/>
              </w:rPr>
              <w:t>Ascendente</w:t>
            </w:r>
          </w:p>
        </w:tc>
        <w:tc>
          <w:tcPr>
            <w:tcW w:w="1029" w:type="dxa"/>
          </w:tcPr>
          <w:p w14:paraId="36A6B75B" w14:textId="77777777" w:rsidR="00D07587" w:rsidRDefault="00D07587" w:rsidP="00B26956">
            <w:pPr>
              <w:pStyle w:val="pStyle"/>
            </w:pPr>
          </w:p>
        </w:tc>
      </w:tr>
      <w:tr w:rsidR="00D07587" w14:paraId="2E89B96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8" w:type="dxa"/>
          </w:tcPr>
          <w:p w14:paraId="6534D265" w14:textId="77777777" w:rsidR="00D07587" w:rsidRDefault="00D07587" w:rsidP="00B26956">
            <w:r>
              <w:rPr>
                <w:rStyle w:val="rStyle"/>
              </w:rPr>
              <w:t>Actividad o Proyecto</w:t>
            </w:r>
          </w:p>
        </w:tc>
        <w:tc>
          <w:tcPr>
            <w:tcW w:w="534" w:type="dxa"/>
          </w:tcPr>
          <w:p w14:paraId="3678537E" w14:textId="77777777" w:rsidR="00D07587" w:rsidRDefault="00D07587" w:rsidP="00B26956">
            <w:pPr>
              <w:pStyle w:val="pStyle"/>
            </w:pPr>
            <w:r>
              <w:rPr>
                <w:rStyle w:val="rStyle"/>
              </w:rPr>
              <w:t>A-01</w:t>
            </w:r>
          </w:p>
        </w:tc>
        <w:tc>
          <w:tcPr>
            <w:tcW w:w="1284" w:type="dxa"/>
          </w:tcPr>
          <w:p w14:paraId="4127EAB4" w14:textId="77777777" w:rsidR="00D07587" w:rsidRDefault="00D07587" w:rsidP="00B26956">
            <w:pPr>
              <w:pStyle w:val="pStyle"/>
            </w:pPr>
            <w:r>
              <w:rPr>
                <w:rStyle w:val="rStyle"/>
              </w:rPr>
              <w:t>Erogación de recursos para el gasto corriente y operativo de la CEAC</w:t>
            </w:r>
          </w:p>
        </w:tc>
        <w:tc>
          <w:tcPr>
            <w:tcW w:w="958" w:type="dxa"/>
          </w:tcPr>
          <w:p w14:paraId="3363E4BE" w14:textId="77777777" w:rsidR="00D07587" w:rsidRDefault="00D07587" w:rsidP="00B26956">
            <w:pPr>
              <w:pStyle w:val="pStyle"/>
            </w:pPr>
            <w:r>
              <w:rPr>
                <w:rStyle w:val="rStyle"/>
              </w:rPr>
              <w:t>Porcentaje de presupuesto ejercido con respecto al autorizado para la operatividad de la CEAC</w:t>
            </w:r>
          </w:p>
        </w:tc>
        <w:tc>
          <w:tcPr>
            <w:tcW w:w="974" w:type="dxa"/>
          </w:tcPr>
          <w:p w14:paraId="1A4B0F56" w14:textId="77777777" w:rsidR="00D07587" w:rsidRDefault="00D07587" w:rsidP="00B26956">
            <w:pPr>
              <w:pStyle w:val="pStyle"/>
            </w:pPr>
            <w:r>
              <w:rPr>
                <w:rStyle w:val="rStyle"/>
              </w:rPr>
              <w:t>Se refiere al presupuesto autorizado para la operatividad de la CEAC</w:t>
            </w:r>
          </w:p>
        </w:tc>
        <w:tc>
          <w:tcPr>
            <w:tcW w:w="1467" w:type="dxa"/>
            <w:gridSpan w:val="2"/>
          </w:tcPr>
          <w:p w14:paraId="4C982691" w14:textId="77777777" w:rsidR="00D07587" w:rsidRDefault="00D07587" w:rsidP="00B26956">
            <w:pPr>
              <w:pStyle w:val="pStyle"/>
            </w:pPr>
            <w:r>
              <w:rPr>
                <w:rStyle w:val="rStyle"/>
              </w:rPr>
              <w:t>(recursos ejercidos/ recursos autorizados) *100</w:t>
            </w:r>
          </w:p>
        </w:tc>
        <w:tc>
          <w:tcPr>
            <w:tcW w:w="1031" w:type="dxa"/>
          </w:tcPr>
          <w:p w14:paraId="040C57BB" w14:textId="77777777" w:rsidR="00D07587" w:rsidRDefault="00D07587" w:rsidP="00B26956">
            <w:pPr>
              <w:pStyle w:val="pStyle"/>
            </w:pPr>
            <w:r>
              <w:rPr>
                <w:rStyle w:val="rStyle"/>
              </w:rPr>
              <w:t>Recursos ejercidos: total de recursos ejercidos para la operatividad de la CEAC Recursos autorizados: recursos autorizados para la operatividad de la CEAC</w:t>
            </w:r>
          </w:p>
        </w:tc>
        <w:tc>
          <w:tcPr>
            <w:tcW w:w="816" w:type="dxa"/>
          </w:tcPr>
          <w:p w14:paraId="688E463F" w14:textId="77777777" w:rsidR="00D07587" w:rsidRDefault="00D07587" w:rsidP="00B26956">
            <w:pPr>
              <w:pStyle w:val="pStyle"/>
            </w:pPr>
            <w:r>
              <w:rPr>
                <w:rStyle w:val="rStyle"/>
              </w:rPr>
              <w:t>Gestión-Eficiencia-Trimestral</w:t>
            </w:r>
          </w:p>
        </w:tc>
        <w:tc>
          <w:tcPr>
            <w:tcW w:w="752" w:type="dxa"/>
          </w:tcPr>
          <w:p w14:paraId="3529CA43" w14:textId="77777777" w:rsidR="00D07587" w:rsidRDefault="00D07587" w:rsidP="00B26956">
            <w:pPr>
              <w:pStyle w:val="pStyle"/>
            </w:pPr>
            <w:r>
              <w:rPr>
                <w:rStyle w:val="rStyle"/>
              </w:rPr>
              <w:t>Porcentaje</w:t>
            </w:r>
          </w:p>
        </w:tc>
        <w:tc>
          <w:tcPr>
            <w:tcW w:w="954" w:type="dxa"/>
          </w:tcPr>
          <w:p w14:paraId="1F412AFB" w14:textId="77777777" w:rsidR="00D07587" w:rsidRDefault="00D07587" w:rsidP="00B26956">
            <w:pPr>
              <w:pStyle w:val="pStyle"/>
            </w:pPr>
            <w:r>
              <w:rPr>
                <w:rStyle w:val="rStyle"/>
              </w:rPr>
              <w:t>5,642,814.00 presupuesto autorizado (Año 2025)</w:t>
            </w:r>
          </w:p>
        </w:tc>
        <w:tc>
          <w:tcPr>
            <w:tcW w:w="956" w:type="dxa"/>
          </w:tcPr>
          <w:p w14:paraId="221AB355" w14:textId="77777777" w:rsidR="00D07587" w:rsidRDefault="00D07587" w:rsidP="00B26956">
            <w:pPr>
              <w:pStyle w:val="pStyle"/>
            </w:pPr>
            <w:r>
              <w:rPr>
                <w:rStyle w:val="rStyle"/>
              </w:rPr>
              <w:t>100.00% - ejercer al 100% los $5,642,814.00 recursos autorizados anualmente para el 2026</w:t>
            </w:r>
          </w:p>
        </w:tc>
        <w:tc>
          <w:tcPr>
            <w:tcW w:w="807" w:type="dxa"/>
          </w:tcPr>
          <w:p w14:paraId="755E76AD" w14:textId="77777777" w:rsidR="00D07587" w:rsidRDefault="00D07587" w:rsidP="00B26956">
            <w:pPr>
              <w:pStyle w:val="pStyle"/>
            </w:pPr>
            <w:r>
              <w:rPr>
                <w:rStyle w:val="rStyle"/>
              </w:rPr>
              <w:t>Ascendente</w:t>
            </w:r>
          </w:p>
        </w:tc>
        <w:tc>
          <w:tcPr>
            <w:tcW w:w="1029" w:type="dxa"/>
          </w:tcPr>
          <w:p w14:paraId="43FBD0E5" w14:textId="77777777" w:rsidR="00D07587" w:rsidRDefault="00D07587" w:rsidP="00B26956">
            <w:pPr>
              <w:pStyle w:val="pStyle"/>
            </w:pPr>
          </w:p>
        </w:tc>
      </w:tr>
    </w:tbl>
    <w:p w14:paraId="7499B66C" w14:textId="77777777" w:rsidR="00D07587" w:rsidRDefault="00D07587" w:rsidP="00D07587"/>
    <w:tbl>
      <w:tblPr>
        <w:tblW w:w="0" w:type="auto"/>
        <w:tblLayout w:type="fixed"/>
        <w:tblCellMar>
          <w:left w:w="10" w:type="dxa"/>
          <w:right w:w="10" w:type="dxa"/>
        </w:tblCellMar>
        <w:tblLook w:val="0000" w:firstRow="0" w:lastRow="0" w:firstColumn="0" w:lastColumn="0" w:noHBand="0" w:noVBand="0"/>
      </w:tblPr>
      <w:tblGrid>
        <w:gridCol w:w="697"/>
        <w:gridCol w:w="445"/>
        <w:gridCol w:w="817"/>
        <w:gridCol w:w="789"/>
        <w:gridCol w:w="766"/>
        <w:gridCol w:w="1164"/>
        <w:gridCol w:w="218"/>
        <w:gridCol w:w="1200"/>
        <w:gridCol w:w="992"/>
        <w:gridCol w:w="850"/>
        <w:gridCol w:w="789"/>
        <w:gridCol w:w="912"/>
        <w:gridCol w:w="993"/>
        <w:gridCol w:w="828"/>
        <w:gridCol w:w="16"/>
      </w:tblGrid>
      <w:tr w:rsidR="00D07587" w:rsidRPr="003E05F2" w14:paraId="1C3695FC" w14:textId="77777777" w:rsidTr="00B26956">
        <w:trPr>
          <w:tblHeader/>
        </w:trPr>
        <w:tc>
          <w:tcPr>
            <w:tcW w:w="4896" w:type="dxa"/>
            <w:gridSpan w:val="7"/>
          </w:tcPr>
          <w:p w14:paraId="47F8348F" w14:textId="77777777" w:rsidR="00D07587" w:rsidRPr="003E05F2" w:rsidRDefault="00D07587" w:rsidP="00B26956">
            <w:pPr>
              <w:pStyle w:val="pStyle"/>
              <w:rPr>
                <w:sz w:val="16"/>
                <w:szCs w:val="16"/>
              </w:rPr>
            </w:pPr>
            <w:r w:rsidRPr="003E05F2">
              <w:rPr>
                <w:rStyle w:val="tStyle"/>
                <w:sz w:val="16"/>
                <w:szCs w:val="16"/>
              </w:rPr>
              <w:lastRenderedPageBreak/>
              <w:t>Identificación del Programa Presupuestario:</w:t>
            </w:r>
          </w:p>
        </w:tc>
        <w:tc>
          <w:tcPr>
            <w:tcW w:w="6580" w:type="dxa"/>
            <w:gridSpan w:val="8"/>
          </w:tcPr>
          <w:p w14:paraId="18053E60" w14:textId="77777777" w:rsidR="00D07587" w:rsidRPr="003E05F2" w:rsidRDefault="00D07587" w:rsidP="00B26956">
            <w:pPr>
              <w:pStyle w:val="pStyle"/>
              <w:rPr>
                <w:sz w:val="16"/>
                <w:szCs w:val="16"/>
              </w:rPr>
            </w:pPr>
            <w:r w:rsidRPr="003E05F2">
              <w:rPr>
                <w:rStyle w:val="tStyle"/>
                <w:sz w:val="16"/>
                <w:szCs w:val="16"/>
              </w:rPr>
              <w:t>16-E-EQUIDAD DE GÉNERO.</w:t>
            </w:r>
          </w:p>
        </w:tc>
      </w:tr>
      <w:tr w:rsidR="00D07587" w:rsidRPr="003E05F2" w14:paraId="0B3BF820" w14:textId="77777777" w:rsidTr="00B26956">
        <w:trPr>
          <w:tblHeader/>
        </w:trPr>
        <w:tc>
          <w:tcPr>
            <w:tcW w:w="4896" w:type="dxa"/>
            <w:gridSpan w:val="7"/>
          </w:tcPr>
          <w:p w14:paraId="7524A55B" w14:textId="77777777" w:rsidR="00D07587" w:rsidRPr="003E05F2" w:rsidRDefault="00D07587" w:rsidP="00B26956">
            <w:pPr>
              <w:pStyle w:val="pStyle"/>
              <w:rPr>
                <w:sz w:val="16"/>
                <w:szCs w:val="16"/>
              </w:rPr>
            </w:pPr>
            <w:r w:rsidRPr="003E05F2">
              <w:rPr>
                <w:rStyle w:val="tStyle"/>
                <w:sz w:val="16"/>
                <w:szCs w:val="16"/>
              </w:rPr>
              <w:t>Dependencia/Organismo:</w:t>
            </w:r>
          </w:p>
        </w:tc>
        <w:tc>
          <w:tcPr>
            <w:tcW w:w="6580" w:type="dxa"/>
            <w:gridSpan w:val="8"/>
          </w:tcPr>
          <w:p w14:paraId="19E898D6" w14:textId="77777777" w:rsidR="00D07587" w:rsidRPr="003E05F2" w:rsidRDefault="00D07587" w:rsidP="00B26956">
            <w:pPr>
              <w:pStyle w:val="pStyle"/>
              <w:rPr>
                <w:sz w:val="16"/>
                <w:szCs w:val="16"/>
              </w:rPr>
            </w:pPr>
            <w:r w:rsidRPr="003E05F2">
              <w:rPr>
                <w:rStyle w:val="tStyle"/>
                <w:sz w:val="16"/>
                <w:szCs w:val="16"/>
              </w:rPr>
              <w:t>040105014-INSTITUTO COLIMENSE DE LAS MUJERES.</w:t>
            </w:r>
          </w:p>
        </w:tc>
      </w:tr>
      <w:tr w:rsidR="00D07587" w:rsidRPr="003E05F2" w14:paraId="610F9FE7" w14:textId="77777777" w:rsidTr="00B26956">
        <w:trPr>
          <w:tblHeader/>
        </w:trPr>
        <w:tc>
          <w:tcPr>
            <w:tcW w:w="4896" w:type="dxa"/>
            <w:gridSpan w:val="7"/>
          </w:tcPr>
          <w:p w14:paraId="16AAA7D0" w14:textId="77777777" w:rsidR="00D07587" w:rsidRPr="003E05F2" w:rsidRDefault="00D07587" w:rsidP="00B26956">
            <w:pPr>
              <w:pStyle w:val="pStyle"/>
              <w:rPr>
                <w:sz w:val="16"/>
                <w:szCs w:val="16"/>
              </w:rPr>
            </w:pPr>
            <w:r w:rsidRPr="003E05F2">
              <w:rPr>
                <w:rStyle w:val="tStyle"/>
                <w:sz w:val="16"/>
                <w:szCs w:val="16"/>
              </w:rPr>
              <w:t>Objetivo de Desarrollo Sostenible:</w:t>
            </w:r>
          </w:p>
        </w:tc>
        <w:tc>
          <w:tcPr>
            <w:tcW w:w="6580" w:type="dxa"/>
            <w:gridSpan w:val="8"/>
          </w:tcPr>
          <w:p w14:paraId="2BF49547" w14:textId="77777777" w:rsidR="00D07587" w:rsidRPr="003E05F2" w:rsidRDefault="00D07587" w:rsidP="00B26956">
            <w:pPr>
              <w:pStyle w:val="pStyle"/>
              <w:rPr>
                <w:sz w:val="16"/>
                <w:szCs w:val="16"/>
              </w:rPr>
            </w:pPr>
            <w:r w:rsidRPr="003E05F2">
              <w:rPr>
                <w:rStyle w:val="tStyle"/>
                <w:sz w:val="16"/>
                <w:szCs w:val="16"/>
              </w:rPr>
              <w:t>5-LOGRAR LA IGUALDAD ENTRE LOS GÉNEROS Y EMPODERAR A TODAS LAS MUJERES Y LAS NIÑAS</w:t>
            </w:r>
          </w:p>
        </w:tc>
      </w:tr>
      <w:tr w:rsidR="00D07587" w:rsidRPr="003E05F2" w14:paraId="7F013835" w14:textId="77777777" w:rsidTr="00B26956">
        <w:trPr>
          <w:tblHeader/>
        </w:trPr>
        <w:tc>
          <w:tcPr>
            <w:tcW w:w="4896" w:type="dxa"/>
            <w:gridSpan w:val="7"/>
          </w:tcPr>
          <w:p w14:paraId="2F765C54" w14:textId="77777777" w:rsidR="00D07587" w:rsidRPr="003E05F2" w:rsidRDefault="00D07587" w:rsidP="00B26956">
            <w:pPr>
              <w:pStyle w:val="pStyle"/>
              <w:rPr>
                <w:sz w:val="16"/>
                <w:szCs w:val="16"/>
              </w:rPr>
            </w:pPr>
            <w:r w:rsidRPr="003E05F2">
              <w:rPr>
                <w:rStyle w:val="tStyle"/>
                <w:sz w:val="16"/>
                <w:szCs w:val="16"/>
              </w:rPr>
              <w:t>Eje del Plan Nacional de Desarrollo:</w:t>
            </w:r>
          </w:p>
        </w:tc>
        <w:tc>
          <w:tcPr>
            <w:tcW w:w="6580" w:type="dxa"/>
            <w:gridSpan w:val="8"/>
          </w:tcPr>
          <w:p w14:paraId="6AC0BC35" w14:textId="77777777" w:rsidR="00D07587" w:rsidRPr="003E05F2" w:rsidRDefault="00D07587" w:rsidP="00B26956">
            <w:pPr>
              <w:pStyle w:val="pStyle"/>
              <w:rPr>
                <w:sz w:val="16"/>
                <w:szCs w:val="16"/>
              </w:rPr>
            </w:pPr>
            <w:r w:rsidRPr="003E05F2">
              <w:rPr>
                <w:rStyle w:val="tStyle"/>
                <w:sz w:val="16"/>
                <w:szCs w:val="16"/>
              </w:rPr>
              <w:t>5-TRANSVERSAL 1 IGUALDAD SUSTANTIVA Y DERECHOS DE LAS MUJERES</w:t>
            </w:r>
          </w:p>
        </w:tc>
      </w:tr>
      <w:tr w:rsidR="00D07587" w:rsidRPr="003E05F2" w14:paraId="05C7E8C5" w14:textId="77777777" w:rsidTr="00B26956">
        <w:trPr>
          <w:tblHeader/>
        </w:trPr>
        <w:tc>
          <w:tcPr>
            <w:tcW w:w="4896" w:type="dxa"/>
            <w:gridSpan w:val="7"/>
          </w:tcPr>
          <w:p w14:paraId="6CD64C3A" w14:textId="77777777" w:rsidR="00D07587" w:rsidRPr="003E05F2" w:rsidRDefault="00D07587" w:rsidP="00B26956">
            <w:pPr>
              <w:pStyle w:val="pStyle"/>
              <w:rPr>
                <w:sz w:val="16"/>
                <w:szCs w:val="16"/>
              </w:rPr>
            </w:pPr>
            <w:r w:rsidRPr="003E05F2">
              <w:rPr>
                <w:rStyle w:val="tStyle"/>
                <w:sz w:val="16"/>
                <w:szCs w:val="16"/>
              </w:rPr>
              <w:t>Eje del Plan Estatal de Desarrollo:</w:t>
            </w:r>
          </w:p>
        </w:tc>
        <w:tc>
          <w:tcPr>
            <w:tcW w:w="6580" w:type="dxa"/>
            <w:gridSpan w:val="8"/>
          </w:tcPr>
          <w:p w14:paraId="74373A63" w14:textId="77777777" w:rsidR="00D07587" w:rsidRPr="003E05F2" w:rsidRDefault="00D07587" w:rsidP="00B26956">
            <w:pPr>
              <w:pStyle w:val="pStyle"/>
              <w:rPr>
                <w:sz w:val="16"/>
                <w:szCs w:val="16"/>
              </w:rPr>
            </w:pPr>
            <w:r w:rsidRPr="003E05F2">
              <w:rPr>
                <w:rStyle w:val="tStyle"/>
                <w:sz w:val="16"/>
                <w:szCs w:val="16"/>
              </w:rPr>
              <w:t>03-SEMBRAR LA PAZ</w:t>
            </w:r>
          </w:p>
        </w:tc>
      </w:tr>
      <w:tr w:rsidR="00D07587" w:rsidRPr="003E05F2" w14:paraId="089047F5" w14:textId="77777777" w:rsidTr="00B26956">
        <w:trPr>
          <w:tblHeader/>
        </w:trPr>
        <w:tc>
          <w:tcPr>
            <w:tcW w:w="4896" w:type="dxa"/>
            <w:gridSpan w:val="7"/>
          </w:tcPr>
          <w:p w14:paraId="61398A55" w14:textId="77777777" w:rsidR="00D07587" w:rsidRPr="003E05F2" w:rsidRDefault="00D07587" w:rsidP="00B26956">
            <w:pPr>
              <w:pStyle w:val="pStyle"/>
              <w:rPr>
                <w:sz w:val="16"/>
                <w:szCs w:val="16"/>
              </w:rPr>
            </w:pPr>
            <w:r w:rsidRPr="003E05F2">
              <w:rPr>
                <w:rStyle w:val="tStyle"/>
                <w:sz w:val="16"/>
                <w:szCs w:val="16"/>
              </w:rPr>
              <w:t>Programa Derivado del PED:</w:t>
            </w:r>
          </w:p>
        </w:tc>
        <w:tc>
          <w:tcPr>
            <w:tcW w:w="6580" w:type="dxa"/>
            <w:gridSpan w:val="8"/>
          </w:tcPr>
          <w:p w14:paraId="777CC4A1" w14:textId="77777777" w:rsidR="00D07587" w:rsidRPr="003E05F2" w:rsidRDefault="00D07587" w:rsidP="00B26956">
            <w:pPr>
              <w:pStyle w:val="pStyle"/>
              <w:rPr>
                <w:sz w:val="16"/>
                <w:szCs w:val="16"/>
              </w:rPr>
            </w:pPr>
            <w:r w:rsidRPr="003E05F2">
              <w:rPr>
                <w:rStyle w:val="tStyle"/>
                <w:sz w:val="16"/>
                <w:szCs w:val="16"/>
              </w:rPr>
              <w:t xml:space="preserve">2-PROGRAMA SECTORIAL DE BIENESTAR, INCLUSIÓN SOCIAL Y MUJERES </w:t>
            </w:r>
          </w:p>
        </w:tc>
      </w:tr>
      <w:tr w:rsidR="00D07587" w14:paraId="724DC03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16" w:type="dxa"/>
          <w:tblHeader/>
        </w:trPr>
        <w:tc>
          <w:tcPr>
            <w:tcW w:w="697" w:type="dxa"/>
            <w:vAlign w:val="center"/>
          </w:tcPr>
          <w:p w14:paraId="22253209" w14:textId="77777777" w:rsidR="00D07587" w:rsidRDefault="00D07587" w:rsidP="00B26956"/>
        </w:tc>
        <w:tc>
          <w:tcPr>
            <w:tcW w:w="445" w:type="dxa"/>
            <w:vAlign w:val="center"/>
          </w:tcPr>
          <w:p w14:paraId="07FD474F" w14:textId="77777777" w:rsidR="00D07587" w:rsidRDefault="00D07587" w:rsidP="00B26956">
            <w:pPr>
              <w:pStyle w:val="thpStyle"/>
            </w:pPr>
            <w:r>
              <w:rPr>
                <w:rStyle w:val="thrStyle"/>
              </w:rPr>
              <w:t>Clave</w:t>
            </w:r>
          </w:p>
        </w:tc>
        <w:tc>
          <w:tcPr>
            <w:tcW w:w="817" w:type="dxa"/>
            <w:vAlign w:val="center"/>
          </w:tcPr>
          <w:p w14:paraId="1AA5527B" w14:textId="77777777" w:rsidR="00D07587" w:rsidRDefault="00D07587" w:rsidP="00B26956">
            <w:pPr>
              <w:pStyle w:val="thpStyle"/>
            </w:pPr>
            <w:r>
              <w:rPr>
                <w:rStyle w:val="thrStyle"/>
              </w:rPr>
              <w:t>Objetivo</w:t>
            </w:r>
          </w:p>
        </w:tc>
        <w:tc>
          <w:tcPr>
            <w:tcW w:w="789" w:type="dxa"/>
            <w:vAlign w:val="center"/>
          </w:tcPr>
          <w:p w14:paraId="5359F5AD" w14:textId="77777777" w:rsidR="00D07587" w:rsidRDefault="00D07587" w:rsidP="00B26956">
            <w:pPr>
              <w:pStyle w:val="thpStyle"/>
            </w:pPr>
            <w:r>
              <w:rPr>
                <w:rStyle w:val="thrStyle"/>
              </w:rPr>
              <w:t>Nombre del indicador</w:t>
            </w:r>
          </w:p>
        </w:tc>
        <w:tc>
          <w:tcPr>
            <w:tcW w:w="766" w:type="dxa"/>
            <w:vAlign w:val="center"/>
          </w:tcPr>
          <w:p w14:paraId="3D32C224" w14:textId="77777777" w:rsidR="00D07587" w:rsidRDefault="00D07587" w:rsidP="00B26956">
            <w:pPr>
              <w:pStyle w:val="thpStyle"/>
            </w:pPr>
            <w:r>
              <w:rPr>
                <w:rStyle w:val="thrStyle"/>
              </w:rPr>
              <w:t>Definición del indicador</w:t>
            </w:r>
          </w:p>
        </w:tc>
        <w:tc>
          <w:tcPr>
            <w:tcW w:w="1164" w:type="dxa"/>
            <w:vAlign w:val="center"/>
          </w:tcPr>
          <w:p w14:paraId="5F4EC62E" w14:textId="77777777" w:rsidR="00D07587" w:rsidRDefault="00D07587" w:rsidP="00B26956">
            <w:pPr>
              <w:pStyle w:val="thpStyle"/>
            </w:pPr>
            <w:r>
              <w:rPr>
                <w:rStyle w:val="thrStyle"/>
              </w:rPr>
              <w:t>Método de cálculo</w:t>
            </w:r>
          </w:p>
        </w:tc>
        <w:tc>
          <w:tcPr>
            <w:tcW w:w="1418" w:type="dxa"/>
            <w:gridSpan w:val="2"/>
            <w:vAlign w:val="center"/>
          </w:tcPr>
          <w:p w14:paraId="6C15AA26" w14:textId="77777777" w:rsidR="00D07587" w:rsidRDefault="00D07587" w:rsidP="00B26956">
            <w:pPr>
              <w:pStyle w:val="thpStyle"/>
            </w:pPr>
            <w:r>
              <w:rPr>
                <w:rStyle w:val="thrStyle"/>
              </w:rPr>
              <w:t>Descripción de Variables</w:t>
            </w:r>
          </w:p>
        </w:tc>
        <w:tc>
          <w:tcPr>
            <w:tcW w:w="992" w:type="dxa"/>
            <w:vAlign w:val="center"/>
          </w:tcPr>
          <w:p w14:paraId="162D7309" w14:textId="77777777" w:rsidR="00D07587" w:rsidRDefault="00D07587" w:rsidP="00B26956">
            <w:pPr>
              <w:pStyle w:val="thpStyle"/>
            </w:pPr>
            <w:r>
              <w:rPr>
                <w:rStyle w:val="thrStyle"/>
              </w:rPr>
              <w:t>Tipo-dimensión-frecuencia</w:t>
            </w:r>
          </w:p>
        </w:tc>
        <w:tc>
          <w:tcPr>
            <w:tcW w:w="850" w:type="dxa"/>
            <w:vAlign w:val="center"/>
          </w:tcPr>
          <w:p w14:paraId="68A2E43A" w14:textId="77777777" w:rsidR="00D07587" w:rsidRDefault="00D07587" w:rsidP="00B26956">
            <w:pPr>
              <w:pStyle w:val="thpStyle"/>
            </w:pPr>
            <w:r>
              <w:rPr>
                <w:rStyle w:val="thrStyle"/>
              </w:rPr>
              <w:t>Unidad de medida</w:t>
            </w:r>
          </w:p>
        </w:tc>
        <w:tc>
          <w:tcPr>
            <w:tcW w:w="789" w:type="dxa"/>
            <w:vAlign w:val="center"/>
          </w:tcPr>
          <w:p w14:paraId="4C1A7B9B" w14:textId="77777777" w:rsidR="00D07587" w:rsidRDefault="00D07587" w:rsidP="00B26956">
            <w:pPr>
              <w:pStyle w:val="thpStyle"/>
            </w:pPr>
            <w:r>
              <w:rPr>
                <w:rStyle w:val="thrStyle"/>
              </w:rPr>
              <w:t>Línea base</w:t>
            </w:r>
          </w:p>
        </w:tc>
        <w:tc>
          <w:tcPr>
            <w:tcW w:w="912" w:type="dxa"/>
            <w:vAlign w:val="center"/>
          </w:tcPr>
          <w:p w14:paraId="2F04D0C9" w14:textId="77777777" w:rsidR="00D07587" w:rsidRDefault="00D07587" w:rsidP="00B26956">
            <w:pPr>
              <w:pStyle w:val="thpStyle"/>
            </w:pPr>
            <w:r>
              <w:rPr>
                <w:rStyle w:val="thrStyle"/>
              </w:rPr>
              <w:t>Metas</w:t>
            </w:r>
          </w:p>
        </w:tc>
        <w:tc>
          <w:tcPr>
            <w:tcW w:w="993" w:type="dxa"/>
            <w:vAlign w:val="center"/>
          </w:tcPr>
          <w:p w14:paraId="66CA82F0" w14:textId="77777777" w:rsidR="00D07587" w:rsidRDefault="00D07587" w:rsidP="00B26956">
            <w:pPr>
              <w:pStyle w:val="thpStyle"/>
            </w:pPr>
            <w:r>
              <w:rPr>
                <w:rStyle w:val="thrStyle"/>
              </w:rPr>
              <w:t>Sentido del indicador</w:t>
            </w:r>
          </w:p>
        </w:tc>
        <w:tc>
          <w:tcPr>
            <w:tcW w:w="828" w:type="dxa"/>
            <w:vAlign w:val="center"/>
          </w:tcPr>
          <w:p w14:paraId="020E1BD1" w14:textId="77777777" w:rsidR="00D07587" w:rsidRDefault="00D07587" w:rsidP="00B26956">
            <w:pPr>
              <w:pStyle w:val="thpStyle"/>
            </w:pPr>
            <w:r>
              <w:rPr>
                <w:rStyle w:val="thrStyle"/>
              </w:rPr>
              <w:t>Parámetros de semaforización</w:t>
            </w:r>
          </w:p>
        </w:tc>
      </w:tr>
      <w:tr w:rsidR="00D07587" w14:paraId="720B578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16" w:type="dxa"/>
        </w:trPr>
        <w:tc>
          <w:tcPr>
            <w:tcW w:w="697" w:type="dxa"/>
          </w:tcPr>
          <w:p w14:paraId="2BD507E2" w14:textId="77777777" w:rsidR="00D07587" w:rsidRDefault="00D07587" w:rsidP="00B26956">
            <w:pPr>
              <w:pStyle w:val="pStyle"/>
            </w:pPr>
            <w:r>
              <w:rPr>
                <w:rStyle w:val="rStyle"/>
              </w:rPr>
              <w:t>Fin</w:t>
            </w:r>
          </w:p>
        </w:tc>
        <w:tc>
          <w:tcPr>
            <w:tcW w:w="445" w:type="dxa"/>
          </w:tcPr>
          <w:p w14:paraId="269C2F29" w14:textId="77777777" w:rsidR="00D07587" w:rsidRDefault="00D07587" w:rsidP="00B26956"/>
        </w:tc>
        <w:tc>
          <w:tcPr>
            <w:tcW w:w="817" w:type="dxa"/>
          </w:tcPr>
          <w:p w14:paraId="50CA0B5D" w14:textId="77777777" w:rsidR="00D07587" w:rsidRDefault="00D07587" w:rsidP="00B26956">
            <w:pPr>
              <w:pStyle w:val="pStyle"/>
            </w:pPr>
            <w:r>
              <w:rPr>
                <w:rStyle w:val="rStyle"/>
              </w:rPr>
              <w:t xml:space="preserve">Contribuir a mejorar la igualdad de oportunidades y de trato entre los géneros mediante el ejercicio pleno de los derechos de las mujeres del Estado de Colima con condiciones igualitarias respecto a los hombres en los ámbitos social, educativo, </w:t>
            </w:r>
            <w:r>
              <w:rPr>
                <w:rStyle w:val="rStyle"/>
              </w:rPr>
              <w:lastRenderedPageBreak/>
              <w:t>económico, político, cultural y de salud, un ambiente libre de violencia de género.</w:t>
            </w:r>
          </w:p>
        </w:tc>
        <w:tc>
          <w:tcPr>
            <w:tcW w:w="789" w:type="dxa"/>
          </w:tcPr>
          <w:p w14:paraId="7222D5F5" w14:textId="77777777" w:rsidR="00D07587" w:rsidRDefault="00D07587" w:rsidP="00B26956">
            <w:pPr>
              <w:pStyle w:val="pStyle"/>
            </w:pPr>
            <w:r>
              <w:rPr>
                <w:rStyle w:val="rStyle"/>
              </w:rPr>
              <w:lastRenderedPageBreak/>
              <w:t>Tasa de prevalencia total de violencia contra las mujeres de 15 años y más en el estado de Colima.</w:t>
            </w:r>
          </w:p>
        </w:tc>
        <w:tc>
          <w:tcPr>
            <w:tcW w:w="766" w:type="dxa"/>
          </w:tcPr>
          <w:p w14:paraId="3D771CC7" w14:textId="77777777" w:rsidR="00D07587" w:rsidRDefault="00D07587" w:rsidP="00B26956">
            <w:pPr>
              <w:pStyle w:val="pStyle"/>
            </w:pPr>
            <w:r>
              <w:rPr>
                <w:rStyle w:val="rStyle"/>
              </w:rPr>
              <w:t>Indicador establecido por la Encuesta Nacional sobre la Dinámica de las Relaciones en los Hogares (ENDIREH 2016) y se refiere a la violencia que sufren las mujeres de 15 años en adelante a lo largo de su vida.</w:t>
            </w:r>
          </w:p>
        </w:tc>
        <w:tc>
          <w:tcPr>
            <w:tcW w:w="1164" w:type="dxa"/>
          </w:tcPr>
          <w:p w14:paraId="1D97D30A" w14:textId="77777777" w:rsidR="00D07587" w:rsidRDefault="00D07587" w:rsidP="00B26956">
            <w:pPr>
              <w:pStyle w:val="pStyle"/>
            </w:pPr>
            <w:r>
              <w:rPr>
                <w:rStyle w:val="rStyle"/>
              </w:rPr>
              <w:t>Consultar nota metodológica de la Encuesta Nacional sobre la Dinámica de la Relaciones en los Hogares (ENDIREH) 2016. https://www.inegi.org.mx/programas/endireh/2016/.</w:t>
            </w:r>
          </w:p>
        </w:tc>
        <w:tc>
          <w:tcPr>
            <w:tcW w:w="1418" w:type="dxa"/>
            <w:gridSpan w:val="2"/>
          </w:tcPr>
          <w:p w14:paraId="6487EAD1" w14:textId="77777777" w:rsidR="00D07587" w:rsidRDefault="00D07587" w:rsidP="00B26956">
            <w:pPr>
              <w:pStyle w:val="pStyle"/>
            </w:pPr>
            <w:r>
              <w:rPr>
                <w:rStyle w:val="rStyle"/>
              </w:rPr>
              <w:t>ENDIREH brinda información sobre la violencia física, económica, sexual, psicológica y patrimonial que han enfrentado las mujeres de 15 años y más en los ámbitos familiar, escolar, laboral, comunitario y de pareja.</w:t>
            </w:r>
          </w:p>
        </w:tc>
        <w:tc>
          <w:tcPr>
            <w:tcW w:w="992" w:type="dxa"/>
          </w:tcPr>
          <w:p w14:paraId="4D483901" w14:textId="77777777" w:rsidR="00D07587" w:rsidRDefault="00D07587" w:rsidP="00B26956">
            <w:pPr>
              <w:pStyle w:val="pStyle"/>
            </w:pPr>
            <w:r>
              <w:rPr>
                <w:rStyle w:val="rStyle"/>
              </w:rPr>
              <w:t>Estratégico-Eficacia-Sexenal</w:t>
            </w:r>
          </w:p>
        </w:tc>
        <w:tc>
          <w:tcPr>
            <w:tcW w:w="850" w:type="dxa"/>
          </w:tcPr>
          <w:p w14:paraId="66BFB679" w14:textId="77777777" w:rsidR="00D07587" w:rsidRDefault="00D07587" w:rsidP="00B26956">
            <w:pPr>
              <w:pStyle w:val="pStyle"/>
            </w:pPr>
            <w:r>
              <w:rPr>
                <w:rStyle w:val="rStyle"/>
              </w:rPr>
              <w:t>Tasa (Absoluto)</w:t>
            </w:r>
          </w:p>
        </w:tc>
        <w:tc>
          <w:tcPr>
            <w:tcW w:w="789" w:type="dxa"/>
          </w:tcPr>
          <w:p w14:paraId="63C83B5D" w14:textId="77777777" w:rsidR="00D07587" w:rsidRDefault="00D07587" w:rsidP="00B26956">
            <w:pPr>
              <w:pStyle w:val="pStyle"/>
            </w:pPr>
            <w:r>
              <w:rPr>
                <w:rStyle w:val="rStyle"/>
              </w:rPr>
              <w:t>73.9 Prevalencia de la violencia que han sufrido las mujeres de 15 años y más a lo largo de su vida en el estado de Colima. (Año 2021)</w:t>
            </w:r>
          </w:p>
        </w:tc>
        <w:tc>
          <w:tcPr>
            <w:tcW w:w="912" w:type="dxa"/>
          </w:tcPr>
          <w:p w14:paraId="139A3ED9" w14:textId="77777777" w:rsidR="00D07587" w:rsidRDefault="00D07587" w:rsidP="00B26956">
            <w:pPr>
              <w:pStyle w:val="pStyle"/>
            </w:pPr>
            <w:r>
              <w:rPr>
                <w:rStyle w:val="rStyle"/>
              </w:rPr>
              <w:t>73.90% - Mantener por debajo de 73.90 la prevalencia de la violencia que han sufrido las Mujeres de 15 años y más a lo largo de su vida en el estado de Colima.</w:t>
            </w:r>
          </w:p>
        </w:tc>
        <w:tc>
          <w:tcPr>
            <w:tcW w:w="993" w:type="dxa"/>
          </w:tcPr>
          <w:p w14:paraId="1F69B911" w14:textId="77777777" w:rsidR="00D07587" w:rsidRDefault="00D07587" w:rsidP="00B26956">
            <w:pPr>
              <w:pStyle w:val="pStyle"/>
            </w:pPr>
            <w:r>
              <w:rPr>
                <w:rStyle w:val="rStyle"/>
              </w:rPr>
              <w:t>Ascendente</w:t>
            </w:r>
          </w:p>
        </w:tc>
        <w:tc>
          <w:tcPr>
            <w:tcW w:w="828" w:type="dxa"/>
          </w:tcPr>
          <w:p w14:paraId="35ED776D" w14:textId="77777777" w:rsidR="00D07587" w:rsidRDefault="00D07587" w:rsidP="00B26956">
            <w:pPr>
              <w:pStyle w:val="pStyle"/>
            </w:pPr>
          </w:p>
        </w:tc>
      </w:tr>
      <w:tr w:rsidR="00D07587" w14:paraId="2FA3AAA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16" w:type="dxa"/>
        </w:trPr>
        <w:tc>
          <w:tcPr>
            <w:tcW w:w="697" w:type="dxa"/>
          </w:tcPr>
          <w:p w14:paraId="382ABCF3" w14:textId="77777777" w:rsidR="00D07587" w:rsidRDefault="00D07587" w:rsidP="00B26956">
            <w:pPr>
              <w:pStyle w:val="pStyle"/>
            </w:pPr>
            <w:r>
              <w:rPr>
                <w:rStyle w:val="rStyle"/>
              </w:rPr>
              <w:t>Propósito</w:t>
            </w:r>
          </w:p>
        </w:tc>
        <w:tc>
          <w:tcPr>
            <w:tcW w:w="445" w:type="dxa"/>
          </w:tcPr>
          <w:p w14:paraId="5A9F9283" w14:textId="77777777" w:rsidR="00D07587" w:rsidRDefault="00D07587" w:rsidP="00B26956"/>
        </w:tc>
        <w:tc>
          <w:tcPr>
            <w:tcW w:w="817" w:type="dxa"/>
          </w:tcPr>
          <w:p w14:paraId="36C49C6F" w14:textId="77777777" w:rsidR="00D07587" w:rsidRDefault="00D07587" w:rsidP="00B26956">
            <w:pPr>
              <w:pStyle w:val="pStyle"/>
            </w:pPr>
            <w:r>
              <w:rPr>
                <w:rStyle w:val="rStyle"/>
              </w:rPr>
              <w:t xml:space="preserve">Las mujeres del Estado de Colima ejercen plenamente sus derechos y cuentan con condiciones igualitarias respecto a los hombres en los ámbitos social, </w:t>
            </w:r>
            <w:r>
              <w:rPr>
                <w:rStyle w:val="rStyle"/>
              </w:rPr>
              <w:lastRenderedPageBreak/>
              <w:t>educativo, económico, político, cultural y de salud, así como con un ambiente libre de violencia de género.</w:t>
            </w:r>
          </w:p>
        </w:tc>
        <w:tc>
          <w:tcPr>
            <w:tcW w:w="789" w:type="dxa"/>
          </w:tcPr>
          <w:p w14:paraId="2FB216EE" w14:textId="77777777" w:rsidR="00D07587" w:rsidRDefault="00D07587" w:rsidP="00B26956">
            <w:pPr>
              <w:pStyle w:val="pStyle"/>
            </w:pPr>
            <w:r>
              <w:rPr>
                <w:rStyle w:val="rStyle"/>
              </w:rPr>
              <w:lastRenderedPageBreak/>
              <w:t>Índice de Fortalecimiento Institucional para la Prevención y Atención de la violencia contra las mujeres.</w:t>
            </w:r>
          </w:p>
        </w:tc>
        <w:tc>
          <w:tcPr>
            <w:tcW w:w="766" w:type="dxa"/>
          </w:tcPr>
          <w:p w14:paraId="5E2682AC" w14:textId="77777777" w:rsidR="00D07587" w:rsidRDefault="00D07587" w:rsidP="00B26956">
            <w:pPr>
              <w:pStyle w:val="pStyle"/>
            </w:pPr>
            <w:r>
              <w:rPr>
                <w:rStyle w:val="rStyle"/>
              </w:rPr>
              <w:t xml:space="preserve">El IFI pretende evaluar la actuación de las IMEF como órganos rectores de la política pública en materia de prevención y atención de la </w:t>
            </w:r>
            <w:r>
              <w:rPr>
                <w:rStyle w:val="rStyle"/>
              </w:rPr>
              <w:lastRenderedPageBreak/>
              <w:t>violencia contra las mujeres.</w:t>
            </w:r>
          </w:p>
        </w:tc>
        <w:tc>
          <w:tcPr>
            <w:tcW w:w="1164" w:type="dxa"/>
          </w:tcPr>
          <w:p w14:paraId="066FF500" w14:textId="77777777" w:rsidR="00D07587" w:rsidRDefault="00D07587" w:rsidP="00B26956">
            <w:pPr>
              <w:pStyle w:val="pStyle"/>
            </w:pPr>
            <w:r>
              <w:rPr>
                <w:rStyle w:val="rStyle"/>
              </w:rPr>
              <w:lastRenderedPageBreak/>
              <w:t>Consultar nota metodológica del Índice de Fortalecimiento Institucional para la Prevención y Atención de la violencia contra las mujeres (IFI). https://www.gob.mx/cms/uploads/attachment/file/581179/DOCUMENTO_METODOL_GICO_IFI.pdf</w:t>
            </w:r>
          </w:p>
        </w:tc>
        <w:tc>
          <w:tcPr>
            <w:tcW w:w="1418" w:type="dxa"/>
            <w:gridSpan w:val="2"/>
          </w:tcPr>
          <w:p w14:paraId="1016C5CA" w14:textId="77777777" w:rsidR="00D07587" w:rsidRDefault="00D07587" w:rsidP="00B26956">
            <w:pPr>
              <w:pStyle w:val="pStyle"/>
            </w:pPr>
            <w:r>
              <w:rPr>
                <w:rStyle w:val="rStyle"/>
              </w:rPr>
              <w:t>El IFI es un indicador de Derechos Humanos, se constituye como un instrumento de medición de tipo cuantitativo y cualitativo que refleja los esfuerzos realizados por el Estado para garantizar una vida libre de violencia para las mujeres.</w:t>
            </w:r>
          </w:p>
        </w:tc>
        <w:tc>
          <w:tcPr>
            <w:tcW w:w="992" w:type="dxa"/>
          </w:tcPr>
          <w:p w14:paraId="54AE801E" w14:textId="77777777" w:rsidR="00D07587" w:rsidRDefault="00D07587" w:rsidP="00B26956">
            <w:pPr>
              <w:pStyle w:val="pStyle"/>
            </w:pPr>
            <w:r>
              <w:rPr>
                <w:rStyle w:val="rStyle"/>
              </w:rPr>
              <w:t>Estratégico-Eficacia-Anual</w:t>
            </w:r>
          </w:p>
        </w:tc>
        <w:tc>
          <w:tcPr>
            <w:tcW w:w="850" w:type="dxa"/>
          </w:tcPr>
          <w:p w14:paraId="4575DF68" w14:textId="77777777" w:rsidR="00D07587" w:rsidRDefault="00D07587" w:rsidP="00B26956">
            <w:pPr>
              <w:pStyle w:val="pStyle"/>
            </w:pPr>
            <w:r>
              <w:rPr>
                <w:rStyle w:val="rStyle"/>
              </w:rPr>
              <w:t>Índice</w:t>
            </w:r>
          </w:p>
        </w:tc>
        <w:tc>
          <w:tcPr>
            <w:tcW w:w="789" w:type="dxa"/>
          </w:tcPr>
          <w:p w14:paraId="560870D2" w14:textId="77777777" w:rsidR="00D07587" w:rsidRDefault="00D07587" w:rsidP="00B26956">
            <w:pPr>
              <w:pStyle w:val="pStyle"/>
            </w:pPr>
            <w:r>
              <w:rPr>
                <w:rStyle w:val="rStyle"/>
              </w:rPr>
              <w:t>0.89 Índice de Fortalecimiento Institucional para la Prevención y Atención de la violencia contra las mujeres. (Año 2023)</w:t>
            </w:r>
          </w:p>
        </w:tc>
        <w:tc>
          <w:tcPr>
            <w:tcW w:w="912" w:type="dxa"/>
          </w:tcPr>
          <w:p w14:paraId="1CDD128A" w14:textId="77777777" w:rsidR="00D07587" w:rsidRDefault="00D07587" w:rsidP="00B26956">
            <w:pPr>
              <w:pStyle w:val="pStyle"/>
            </w:pPr>
            <w:r>
              <w:rPr>
                <w:rStyle w:val="rStyle"/>
              </w:rPr>
              <w:t>0.90% - Aumentar a 0.9 el Índice de Fortalecimiento Institucional para la Prevención y Atención de la violencia contra las mujeres. Aumentar el Índice de Fortalecimiento Institucional para la Prevenció</w:t>
            </w:r>
            <w:r>
              <w:rPr>
                <w:rStyle w:val="rStyle"/>
              </w:rPr>
              <w:lastRenderedPageBreak/>
              <w:t>n y Atención de la violencia contra las mujeres.</w:t>
            </w:r>
          </w:p>
        </w:tc>
        <w:tc>
          <w:tcPr>
            <w:tcW w:w="993" w:type="dxa"/>
          </w:tcPr>
          <w:p w14:paraId="681D0156" w14:textId="77777777" w:rsidR="00D07587" w:rsidRDefault="00D07587" w:rsidP="00B26956">
            <w:pPr>
              <w:pStyle w:val="pStyle"/>
            </w:pPr>
            <w:r>
              <w:rPr>
                <w:rStyle w:val="rStyle"/>
              </w:rPr>
              <w:lastRenderedPageBreak/>
              <w:t>Ascendente</w:t>
            </w:r>
          </w:p>
        </w:tc>
        <w:tc>
          <w:tcPr>
            <w:tcW w:w="828" w:type="dxa"/>
          </w:tcPr>
          <w:p w14:paraId="3BC92BD7" w14:textId="77777777" w:rsidR="00D07587" w:rsidRDefault="00D07587" w:rsidP="00B26956">
            <w:pPr>
              <w:pStyle w:val="pStyle"/>
            </w:pPr>
          </w:p>
        </w:tc>
      </w:tr>
      <w:tr w:rsidR="00D07587" w14:paraId="180AAC8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16" w:type="dxa"/>
        </w:trPr>
        <w:tc>
          <w:tcPr>
            <w:tcW w:w="697" w:type="dxa"/>
          </w:tcPr>
          <w:p w14:paraId="34D69073" w14:textId="77777777" w:rsidR="00D07587" w:rsidRDefault="00D07587" w:rsidP="00B26956">
            <w:pPr>
              <w:pStyle w:val="pStyle"/>
            </w:pPr>
            <w:r>
              <w:rPr>
                <w:rStyle w:val="rStyle"/>
              </w:rPr>
              <w:t>Componente</w:t>
            </w:r>
          </w:p>
        </w:tc>
        <w:tc>
          <w:tcPr>
            <w:tcW w:w="445" w:type="dxa"/>
          </w:tcPr>
          <w:p w14:paraId="26706611" w14:textId="77777777" w:rsidR="00D07587" w:rsidRDefault="00D07587" w:rsidP="00B26956">
            <w:pPr>
              <w:pStyle w:val="pStyle"/>
            </w:pPr>
            <w:r>
              <w:rPr>
                <w:rStyle w:val="rStyle"/>
              </w:rPr>
              <w:t>C-001</w:t>
            </w:r>
          </w:p>
        </w:tc>
        <w:tc>
          <w:tcPr>
            <w:tcW w:w="817" w:type="dxa"/>
          </w:tcPr>
          <w:p w14:paraId="41086F4B" w14:textId="77777777" w:rsidR="00D07587" w:rsidRDefault="00D07587" w:rsidP="00B26956">
            <w:pPr>
              <w:pStyle w:val="pStyle"/>
            </w:pPr>
            <w:r>
              <w:rPr>
                <w:rStyle w:val="rStyle"/>
              </w:rPr>
              <w:t>Servicios de atención y prevención de las violencias en contra de las mujeres proporcionados.</w:t>
            </w:r>
          </w:p>
        </w:tc>
        <w:tc>
          <w:tcPr>
            <w:tcW w:w="789" w:type="dxa"/>
          </w:tcPr>
          <w:p w14:paraId="7BA27745" w14:textId="77777777" w:rsidR="00D07587" w:rsidRDefault="00D07587" w:rsidP="00B26956">
            <w:pPr>
              <w:pStyle w:val="pStyle"/>
            </w:pPr>
            <w:r>
              <w:rPr>
                <w:rStyle w:val="rStyle"/>
              </w:rPr>
              <w:t>Porcentaje de personas beneficiadas a través de los programas del Instituto Colimense de las Mujeres.</w:t>
            </w:r>
          </w:p>
        </w:tc>
        <w:tc>
          <w:tcPr>
            <w:tcW w:w="766" w:type="dxa"/>
          </w:tcPr>
          <w:p w14:paraId="22C688E8" w14:textId="77777777" w:rsidR="00D07587" w:rsidRDefault="00D07587" w:rsidP="00B26956">
            <w:pPr>
              <w:pStyle w:val="pStyle"/>
            </w:pPr>
            <w:r>
              <w:rPr>
                <w:rStyle w:val="rStyle"/>
              </w:rPr>
              <w:t>Se refiere a las personas que son beneficiadas a través de los diferentes programas que ofrece el Instituto Colime</w:t>
            </w:r>
            <w:r>
              <w:rPr>
                <w:rStyle w:val="rStyle"/>
              </w:rPr>
              <w:lastRenderedPageBreak/>
              <w:t>nse de las Mujeres.</w:t>
            </w:r>
          </w:p>
        </w:tc>
        <w:tc>
          <w:tcPr>
            <w:tcW w:w="1164" w:type="dxa"/>
          </w:tcPr>
          <w:p w14:paraId="357EE30E" w14:textId="77777777" w:rsidR="00D07587" w:rsidRDefault="00D07587" w:rsidP="00B26956">
            <w:pPr>
              <w:pStyle w:val="pStyle"/>
            </w:pPr>
            <w:r>
              <w:rPr>
                <w:rStyle w:val="rStyle"/>
              </w:rPr>
              <w:lastRenderedPageBreak/>
              <w:t>(número de beneficiarios/ número de personas programadas a beneficiar) *100</w:t>
            </w:r>
          </w:p>
        </w:tc>
        <w:tc>
          <w:tcPr>
            <w:tcW w:w="1418" w:type="dxa"/>
            <w:gridSpan w:val="2"/>
          </w:tcPr>
          <w:p w14:paraId="5FD96175" w14:textId="77777777" w:rsidR="00D07587" w:rsidRDefault="00D07587" w:rsidP="00B26956">
            <w:pPr>
              <w:pStyle w:val="pStyle"/>
            </w:pPr>
            <w:r>
              <w:rPr>
                <w:rStyle w:val="rStyle"/>
              </w:rPr>
              <w:t>Número de beneficiarios: El total de personas que recibieron algún servicio. Número de personas programadas a beneficiar: el total de personas que se pretende reciban un servicio del ICM de acuerdo a la meta.</w:t>
            </w:r>
          </w:p>
        </w:tc>
        <w:tc>
          <w:tcPr>
            <w:tcW w:w="992" w:type="dxa"/>
          </w:tcPr>
          <w:p w14:paraId="317CA962" w14:textId="77777777" w:rsidR="00D07587" w:rsidRDefault="00D07587" w:rsidP="00B26956">
            <w:pPr>
              <w:pStyle w:val="pStyle"/>
            </w:pPr>
            <w:r>
              <w:rPr>
                <w:rStyle w:val="rStyle"/>
              </w:rPr>
              <w:t>Estratégico-Eficacia-Anual</w:t>
            </w:r>
          </w:p>
        </w:tc>
        <w:tc>
          <w:tcPr>
            <w:tcW w:w="850" w:type="dxa"/>
          </w:tcPr>
          <w:p w14:paraId="167AF350" w14:textId="77777777" w:rsidR="00D07587" w:rsidRDefault="00D07587" w:rsidP="00B26956">
            <w:pPr>
              <w:pStyle w:val="pStyle"/>
            </w:pPr>
            <w:r>
              <w:rPr>
                <w:rStyle w:val="rStyle"/>
              </w:rPr>
              <w:t>Porcentaje</w:t>
            </w:r>
          </w:p>
        </w:tc>
        <w:tc>
          <w:tcPr>
            <w:tcW w:w="789" w:type="dxa"/>
          </w:tcPr>
          <w:p w14:paraId="05D50E52" w14:textId="77777777" w:rsidR="00D07587" w:rsidRDefault="00D07587" w:rsidP="00B26956">
            <w:pPr>
              <w:pStyle w:val="pStyle"/>
            </w:pPr>
            <w:r>
              <w:rPr>
                <w:rStyle w:val="rStyle"/>
              </w:rPr>
              <w:t xml:space="preserve">23,488 </w:t>
            </w:r>
            <w:proofErr w:type="gramStart"/>
            <w:r>
              <w:rPr>
                <w:rStyle w:val="rStyle"/>
              </w:rPr>
              <w:t>Personas</w:t>
            </w:r>
            <w:proofErr w:type="gramEnd"/>
            <w:r>
              <w:rPr>
                <w:rStyle w:val="rStyle"/>
              </w:rPr>
              <w:t xml:space="preserve"> atendidas en los municipios del estado de colima. (Año 2024)</w:t>
            </w:r>
          </w:p>
        </w:tc>
        <w:tc>
          <w:tcPr>
            <w:tcW w:w="912" w:type="dxa"/>
          </w:tcPr>
          <w:p w14:paraId="5993137D" w14:textId="77777777" w:rsidR="00D07587" w:rsidRDefault="00D07587" w:rsidP="00B26956">
            <w:pPr>
              <w:pStyle w:val="pStyle"/>
            </w:pPr>
            <w:r>
              <w:rPr>
                <w:rStyle w:val="rStyle"/>
              </w:rPr>
              <w:t xml:space="preserve">100.00% - Beneficiar a 23488 personas, a través del programa del ICM que reciben capacitación, atención y prevención de violencia de género brindados a las </w:t>
            </w:r>
            <w:r>
              <w:rPr>
                <w:rStyle w:val="rStyle"/>
              </w:rPr>
              <w:lastRenderedPageBreak/>
              <w:t>mujeres de los 10 municipios del Estado.</w:t>
            </w:r>
          </w:p>
        </w:tc>
        <w:tc>
          <w:tcPr>
            <w:tcW w:w="993" w:type="dxa"/>
          </w:tcPr>
          <w:p w14:paraId="7A5F88FC" w14:textId="77777777" w:rsidR="00D07587" w:rsidRDefault="00D07587" w:rsidP="00B26956">
            <w:pPr>
              <w:pStyle w:val="pStyle"/>
            </w:pPr>
            <w:r>
              <w:rPr>
                <w:rStyle w:val="rStyle"/>
              </w:rPr>
              <w:lastRenderedPageBreak/>
              <w:t>Ascendente</w:t>
            </w:r>
          </w:p>
        </w:tc>
        <w:tc>
          <w:tcPr>
            <w:tcW w:w="828" w:type="dxa"/>
          </w:tcPr>
          <w:p w14:paraId="3E171EF0" w14:textId="77777777" w:rsidR="00D07587" w:rsidRDefault="00D07587" w:rsidP="00B26956">
            <w:pPr>
              <w:pStyle w:val="pStyle"/>
            </w:pPr>
          </w:p>
        </w:tc>
      </w:tr>
      <w:tr w:rsidR="00D07587" w14:paraId="0B835EC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16" w:type="dxa"/>
        </w:trPr>
        <w:tc>
          <w:tcPr>
            <w:tcW w:w="697" w:type="dxa"/>
            <w:vMerge w:val="restart"/>
          </w:tcPr>
          <w:p w14:paraId="6C89EB51" w14:textId="77777777" w:rsidR="00D07587" w:rsidRDefault="00D07587" w:rsidP="00B26956">
            <w:r>
              <w:rPr>
                <w:rStyle w:val="rStyle"/>
              </w:rPr>
              <w:t>Actividad o Proyecto</w:t>
            </w:r>
          </w:p>
        </w:tc>
        <w:tc>
          <w:tcPr>
            <w:tcW w:w="445" w:type="dxa"/>
          </w:tcPr>
          <w:p w14:paraId="021583AE" w14:textId="77777777" w:rsidR="00D07587" w:rsidRDefault="00D07587" w:rsidP="00B26956">
            <w:pPr>
              <w:pStyle w:val="pStyle"/>
            </w:pPr>
            <w:r>
              <w:rPr>
                <w:rStyle w:val="rStyle"/>
              </w:rPr>
              <w:t>A-01</w:t>
            </w:r>
          </w:p>
        </w:tc>
        <w:tc>
          <w:tcPr>
            <w:tcW w:w="817" w:type="dxa"/>
          </w:tcPr>
          <w:p w14:paraId="0E696A6E" w14:textId="77777777" w:rsidR="00D07587" w:rsidRDefault="00D07587" w:rsidP="00B26956">
            <w:pPr>
              <w:pStyle w:val="pStyle"/>
            </w:pPr>
            <w:r>
              <w:rPr>
                <w:rStyle w:val="rStyle"/>
              </w:rPr>
              <w:t xml:space="preserve">Atención integral psicológica; jurídica; de trabajo social; promoción de los DDHH; y fomento a redes </w:t>
            </w:r>
            <w:proofErr w:type="gramStart"/>
            <w:r>
              <w:rPr>
                <w:rStyle w:val="rStyle"/>
              </w:rPr>
              <w:t>comunitarias,  gratuita</w:t>
            </w:r>
            <w:proofErr w:type="gramEnd"/>
            <w:r>
              <w:rPr>
                <w:rStyle w:val="rStyle"/>
              </w:rPr>
              <w:t xml:space="preserve"> para mujeres en situación de violencia.</w:t>
            </w:r>
          </w:p>
        </w:tc>
        <w:tc>
          <w:tcPr>
            <w:tcW w:w="789" w:type="dxa"/>
          </w:tcPr>
          <w:p w14:paraId="7D24A49F" w14:textId="77777777" w:rsidR="00D07587" w:rsidRDefault="00D07587" w:rsidP="00B26956">
            <w:pPr>
              <w:pStyle w:val="pStyle"/>
            </w:pPr>
            <w:r>
              <w:rPr>
                <w:rStyle w:val="rStyle"/>
              </w:rPr>
              <w:t>Porcentaje de mujeres atendidas en los centros de atención LIBRE del ICM.</w:t>
            </w:r>
          </w:p>
        </w:tc>
        <w:tc>
          <w:tcPr>
            <w:tcW w:w="766" w:type="dxa"/>
          </w:tcPr>
          <w:p w14:paraId="01CC747B" w14:textId="77777777" w:rsidR="00D07587" w:rsidRDefault="00D07587" w:rsidP="00B26956">
            <w:pPr>
              <w:pStyle w:val="pStyle"/>
            </w:pPr>
            <w:r>
              <w:rPr>
                <w:rStyle w:val="rStyle"/>
              </w:rPr>
              <w:t>Se refiere al número de mujeres que son atendidas en el área psicológica, jurídica y de trabajo social.</w:t>
            </w:r>
          </w:p>
        </w:tc>
        <w:tc>
          <w:tcPr>
            <w:tcW w:w="1164" w:type="dxa"/>
          </w:tcPr>
          <w:p w14:paraId="1B9D4AF5" w14:textId="77777777" w:rsidR="00D07587" w:rsidRDefault="00D07587" w:rsidP="00B26956">
            <w:pPr>
              <w:pStyle w:val="pStyle"/>
            </w:pPr>
            <w:r>
              <w:rPr>
                <w:rStyle w:val="rStyle"/>
              </w:rPr>
              <w:t>(número de mujeres atendidas/ número de mujeres programadas a atender) *100</w:t>
            </w:r>
          </w:p>
        </w:tc>
        <w:tc>
          <w:tcPr>
            <w:tcW w:w="1418" w:type="dxa"/>
            <w:gridSpan w:val="2"/>
          </w:tcPr>
          <w:p w14:paraId="7C515C4A" w14:textId="77777777" w:rsidR="00D07587" w:rsidRDefault="00D07587" w:rsidP="00B26956">
            <w:pPr>
              <w:pStyle w:val="pStyle"/>
            </w:pPr>
            <w:r>
              <w:rPr>
                <w:rStyle w:val="rStyle"/>
              </w:rPr>
              <w:t>Número de mujeres atendidas: El total de mujeres que recibieron algún servicio psicológico. jurídico o social. Número de mujeres programadas a atender: El total de mujeres que, de acuerdo a la meta, serán beneficiadas con servicios psicológicos, jurídicos o sociales.</w:t>
            </w:r>
          </w:p>
        </w:tc>
        <w:tc>
          <w:tcPr>
            <w:tcW w:w="992" w:type="dxa"/>
          </w:tcPr>
          <w:p w14:paraId="584E7812" w14:textId="77777777" w:rsidR="00D07587" w:rsidRDefault="00D07587" w:rsidP="00B26956">
            <w:pPr>
              <w:pStyle w:val="pStyle"/>
            </w:pPr>
            <w:r>
              <w:rPr>
                <w:rStyle w:val="rStyle"/>
              </w:rPr>
              <w:t>Estratégico-Eficacia-Anual</w:t>
            </w:r>
          </w:p>
        </w:tc>
        <w:tc>
          <w:tcPr>
            <w:tcW w:w="850" w:type="dxa"/>
          </w:tcPr>
          <w:p w14:paraId="556127AD" w14:textId="77777777" w:rsidR="00D07587" w:rsidRDefault="00D07587" w:rsidP="00B26956">
            <w:pPr>
              <w:pStyle w:val="pStyle"/>
            </w:pPr>
            <w:r>
              <w:rPr>
                <w:rStyle w:val="rStyle"/>
              </w:rPr>
              <w:t>Porcentaje</w:t>
            </w:r>
          </w:p>
        </w:tc>
        <w:tc>
          <w:tcPr>
            <w:tcW w:w="789" w:type="dxa"/>
          </w:tcPr>
          <w:p w14:paraId="0B3BE939" w14:textId="77777777" w:rsidR="00D07587" w:rsidRDefault="00D07587" w:rsidP="00B26956">
            <w:pPr>
              <w:pStyle w:val="pStyle"/>
            </w:pPr>
            <w:r>
              <w:rPr>
                <w:rStyle w:val="rStyle"/>
              </w:rPr>
              <w:t>0 Centro de nueva creación (Año 2025)</w:t>
            </w:r>
          </w:p>
        </w:tc>
        <w:tc>
          <w:tcPr>
            <w:tcW w:w="912" w:type="dxa"/>
          </w:tcPr>
          <w:p w14:paraId="146EED3A" w14:textId="77777777" w:rsidR="00D07587" w:rsidRDefault="00D07587" w:rsidP="00B26956">
            <w:pPr>
              <w:pStyle w:val="pStyle"/>
            </w:pPr>
            <w:r>
              <w:rPr>
                <w:rStyle w:val="rStyle"/>
              </w:rPr>
              <w:t>100.00% - Brindar 50070 atenciones.</w:t>
            </w:r>
          </w:p>
        </w:tc>
        <w:tc>
          <w:tcPr>
            <w:tcW w:w="993" w:type="dxa"/>
          </w:tcPr>
          <w:p w14:paraId="7E8F826A" w14:textId="77777777" w:rsidR="00D07587" w:rsidRDefault="00D07587" w:rsidP="00B26956">
            <w:pPr>
              <w:pStyle w:val="pStyle"/>
            </w:pPr>
            <w:r>
              <w:rPr>
                <w:rStyle w:val="rStyle"/>
              </w:rPr>
              <w:t>Ascendente</w:t>
            </w:r>
          </w:p>
        </w:tc>
        <w:tc>
          <w:tcPr>
            <w:tcW w:w="828" w:type="dxa"/>
          </w:tcPr>
          <w:p w14:paraId="628B0D20" w14:textId="77777777" w:rsidR="00D07587" w:rsidRDefault="00D07587" w:rsidP="00B26956">
            <w:pPr>
              <w:pStyle w:val="pStyle"/>
            </w:pPr>
          </w:p>
        </w:tc>
      </w:tr>
      <w:tr w:rsidR="00D07587" w14:paraId="7E7D4D0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16" w:type="dxa"/>
        </w:trPr>
        <w:tc>
          <w:tcPr>
            <w:tcW w:w="697" w:type="dxa"/>
            <w:vMerge/>
          </w:tcPr>
          <w:p w14:paraId="49D74C62" w14:textId="77777777" w:rsidR="00D07587" w:rsidRDefault="00D07587" w:rsidP="00B26956"/>
        </w:tc>
        <w:tc>
          <w:tcPr>
            <w:tcW w:w="445" w:type="dxa"/>
          </w:tcPr>
          <w:p w14:paraId="639A3ADE" w14:textId="77777777" w:rsidR="00D07587" w:rsidRDefault="00D07587" w:rsidP="00B26956">
            <w:pPr>
              <w:pStyle w:val="pStyle"/>
            </w:pPr>
            <w:r>
              <w:rPr>
                <w:rStyle w:val="rStyle"/>
              </w:rPr>
              <w:t>A-02</w:t>
            </w:r>
          </w:p>
        </w:tc>
        <w:tc>
          <w:tcPr>
            <w:tcW w:w="817" w:type="dxa"/>
          </w:tcPr>
          <w:p w14:paraId="2ED14CBD" w14:textId="77777777" w:rsidR="00D07587" w:rsidRDefault="00D07587" w:rsidP="00B26956">
            <w:pPr>
              <w:pStyle w:val="pStyle"/>
            </w:pPr>
            <w:r>
              <w:rPr>
                <w:rStyle w:val="rStyle"/>
              </w:rPr>
              <w:t>Implementación de acciones para la seguridad, alojamie</w:t>
            </w:r>
            <w:r>
              <w:rPr>
                <w:rStyle w:val="rStyle"/>
              </w:rPr>
              <w:lastRenderedPageBreak/>
              <w:t>nto y atención con perspectiva de género a mujeres en situación de violencia.</w:t>
            </w:r>
          </w:p>
        </w:tc>
        <w:tc>
          <w:tcPr>
            <w:tcW w:w="789" w:type="dxa"/>
          </w:tcPr>
          <w:p w14:paraId="2E79AC54" w14:textId="77777777" w:rsidR="00D07587" w:rsidRDefault="00D07587" w:rsidP="00B26956">
            <w:pPr>
              <w:pStyle w:val="pStyle"/>
            </w:pPr>
            <w:r>
              <w:rPr>
                <w:rStyle w:val="rStyle"/>
              </w:rPr>
              <w:lastRenderedPageBreak/>
              <w:t>Porcentaje de mujeres, hijas e hijos víctimas de violenci</w:t>
            </w:r>
            <w:r>
              <w:rPr>
                <w:rStyle w:val="rStyle"/>
              </w:rPr>
              <w:lastRenderedPageBreak/>
              <w:t>a extrema, atendidas.</w:t>
            </w:r>
          </w:p>
        </w:tc>
        <w:tc>
          <w:tcPr>
            <w:tcW w:w="766" w:type="dxa"/>
          </w:tcPr>
          <w:p w14:paraId="0CD4D8CD" w14:textId="77777777" w:rsidR="00D07587" w:rsidRDefault="00D07587" w:rsidP="00B26956">
            <w:pPr>
              <w:pStyle w:val="pStyle"/>
            </w:pPr>
            <w:r>
              <w:rPr>
                <w:rStyle w:val="rStyle"/>
              </w:rPr>
              <w:lastRenderedPageBreak/>
              <w:t xml:space="preserve">Se refiere al número de mujeres, hijas e hijos </w:t>
            </w:r>
            <w:r>
              <w:rPr>
                <w:rStyle w:val="rStyle"/>
              </w:rPr>
              <w:lastRenderedPageBreak/>
              <w:t>víctimas de violencia extrema, atendidas a través del refugio Temporal Mujeres Colima.</w:t>
            </w:r>
          </w:p>
        </w:tc>
        <w:tc>
          <w:tcPr>
            <w:tcW w:w="1164" w:type="dxa"/>
          </w:tcPr>
          <w:p w14:paraId="5C8DF27C" w14:textId="77777777" w:rsidR="00D07587" w:rsidRDefault="00D07587" w:rsidP="00B26956">
            <w:pPr>
              <w:pStyle w:val="pStyle"/>
            </w:pPr>
            <w:r>
              <w:rPr>
                <w:rStyle w:val="rStyle"/>
              </w:rPr>
              <w:lastRenderedPageBreak/>
              <w:t>(Número total de mujeres, hijas e hijos atendidos/ Número total programado) *100</w:t>
            </w:r>
          </w:p>
        </w:tc>
        <w:tc>
          <w:tcPr>
            <w:tcW w:w="1418" w:type="dxa"/>
            <w:gridSpan w:val="2"/>
          </w:tcPr>
          <w:p w14:paraId="4C9C59DC" w14:textId="77777777" w:rsidR="00D07587" w:rsidRDefault="00D07587" w:rsidP="00B26956">
            <w:pPr>
              <w:pStyle w:val="pStyle"/>
            </w:pPr>
            <w:r>
              <w:rPr>
                <w:rStyle w:val="rStyle"/>
              </w:rPr>
              <w:t xml:space="preserve">Número total de mujeres, hijas e hijos atendidos: El total de mujeres, hijas e hijos de estas que han vivido violencia extrema </w:t>
            </w:r>
            <w:r>
              <w:rPr>
                <w:rStyle w:val="rStyle"/>
              </w:rPr>
              <w:lastRenderedPageBreak/>
              <w:t>y fueron atendidas. Número total programado: El total de mujeres, hijas e hijos que se pretende atender de acuerdo a la meta.</w:t>
            </w:r>
          </w:p>
        </w:tc>
        <w:tc>
          <w:tcPr>
            <w:tcW w:w="992" w:type="dxa"/>
          </w:tcPr>
          <w:p w14:paraId="25302C75" w14:textId="77777777" w:rsidR="00D07587" w:rsidRDefault="00D07587" w:rsidP="00B26956">
            <w:pPr>
              <w:pStyle w:val="pStyle"/>
            </w:pPr>
            <w:r>
              <w:rPr>
                <w:rStyle w:val="rStyle"/>
              </w:rPr>
              <w:lastRenderedPageBreak/>
              <w:t>Estratégico-Eficacia-Anual</w:t>
            </w:r>
          </w:p>
        </w:tc>
        <w:tc>
          <w:tcPr>
            <w:tcW w:w="850" w:type="dxa"/>
          </w:tcPr>
          <w:p w14:paraId="44264EAF" w14:textId="77777777" w:rsidR="00D07587" w:rsidRDefault="00D07587" w:rsidP="00B26956">
            <w:pPr>
              <w:pStyle w:val="pStyle"/>
            </w:pPr>
            <w:r>
              <w:rPr>
                <w:rStyle w:val="rStyle"/>
              </w:rPr>
              <w:t>Porcentaje</w:t>
            </w:r>
          </w:p>
        </w:tc>
        <w:tc>
          <w:tcPr>
            <w:tcW w:w="789" w:type="dxa"/>
          </w:tcPr>
          <w:p w14:paraId="0CA562AC" w14:textId="77777777" w:rsidR="00D07587" w:rsidRDefault="00D07587" w:rsidP="00B26956">
            <w:pPr>
              <w:pStyle w:val="pStyle"/>
            </w:pPr>
            <w:r>
              <w:rPr>
                <w:rStyle w:val="rStyle"/>
              </w:rPr>
              <w:t xml:space="preserve">70 </w:t>
            </w:r>
            <w:proofErr w:type="gramStart"/>
            <w:r>
              <w:rPr>
                <w:rStyle w:val="rStyle"/>
              </w:rPr>
              <w:t>Personas</w:t>
            </w:r>
            <w:proofErr w:type="gramEnd"/>
            <w:r>
              <w:rPr>
                <w:rStyle w:val="rStyle"/>
              </w:rPr>
              <w:t xml:space="preserve"> atendidas, incluyendo mujeres </w:t>
            </w:r>
            <w:r>
              <w:rPr>
                <w:rStyle w:val="rStyle"/>
              </w:rPr>
              <w:lastRenderedPageBreak/>
              <w:t>en situación de violencia extrema, sus hijas e hijos. (Año 2024)</w:t>
            </w:r>
          </w:p>
        </w:tc>
        <w:tc>
          <w:tcPr>
            <w:tcW w:w="912" w:type="dxa"/>
          </w:tcPr>
          <w:p w14:paraId="3FC724D2" w14:textId="77777777" w:rsidR="00D07587" w:rsidRDefault="00D07587" w:rsidP="00B26956">
            <w:pPr>
              <w:pStyle w:val="pStyle"/>
            </w:pPr>
            <w:r>
              <w:rPr>
                <w:rStyle w:val="rStyle"/>
              </w:rPr>
              <w:lastRenderedPageBreak/>
              <w:t>100.00% - Brindar atención al 100 por ciento de 75 personas, incluyend</w:t>
            </w:r>
            <w:r>
              <w:rPr>
                <w:rStyle w:val="rStyle"/>
              </w:rPr>
              <w:lastRenderedPageBreak/>
              <w:t>o mujeres en situación de violencia extrema, sus hijas e hijos.</w:t>
            </w:r>
          </w:p>
        </w:tc>
        <w:tc>
          <w:tcPr>
            <w:tcW w:w="993" w:type="dxa"/>
          </w:tcPr>
          <w:p w14:paraId="55DC58F1" w14:textId="77777777" w:rsidR="00D07587" w:rsidRDefault="00D07587" w:rsidP="00B26956">
            <w:pPr>
              <w:pStyle w:val="pStyle"/>
            </w:pPr>
            <w:r>
              <w:rPr>
                <w:rStyle w:val="rStyle"/>
              </w:rPr>
              <w:lastRenderedPageBreak/>
              <w:t>Ascendente</w:t>
            </w:r>
          </w:p>
        </w:tc>
        <w:tc>
          <w:tcPr>
            <w:tcW w:w="828" w:type="dxa"/>
          </w:tcPr>
          <w:p w14:paraId="014CE86D" w14:textId="77777777" w:rsidR="00D07587" w:rsidRDefault="00D07587" w:rsidP="00B26956">
            <w:pPr>
              <w:pStyle w:val="pStyle"/>
            </w:pPr>
          </w:p>
        </w:tc>
      </w:tr>
      <w:tr w:rsidR="00D07587" w14:paraId="62ED084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16" w:type="dxa"/>
        </w:trPr>
        <w:tc>
          <w:tcPr>
            <w:tcW w:w="697" w:type="dxa"/>
          </w:tcPr>
          <w:p w14:paraId="2800DE90" w14:textId="77777777" w:rsidR="00D07587" w:rsidRDefault="00D07587" w:rsidP="00B26956">
            <w:pPr>
              <w:pStyle w:val="pStyle"/>
            </w:pPr>
            <w:r>
              <w:rPr>
                <w:rStyle w:val="rStyle"/>
              </w:rPr>
              <w:t>Componente</w:t>
            </w:r>
          </w:p>
        </w:tc>
        <w:tc>
          <w:tcPr>
            <w:tcW w:w="445" w:type="dxa"/>
          </w:tcPr>
          <w:p w14:paraId="4466F13C" w14:textId="77777777" w:rsidR="00D07587" w:rsidRDefault="00D07587" w:rsidP="00B26956">
            <w:pPr>
              <w:pStyle w:val="pStyle"/>
            </w:pPr>
            <w:r>
              <w:rPr>
                <w:rStyle w:val="rStyle"/>
              </w:rPr>
              <w:t>C-002</w:t>
            </w:r>
          </w:p>
        </w:tc>
        <w:tc>
          <w:tcPr>
            <w:tcW w:w="817" w:type="dxa"/>
          </w:tcPr>
          <w:p w14:paraId="3C416A1B" w14:textId="77777777" w:rsidR="00D07587" w:rsidRDefault="00D07587" w:rsidP="00B26956">
            <w:pPr>
              <w:pStyle w:val="pStyle"/>
            </w:pPr>
            <w:r>
              <w:rPr>
                <w:rStyle w:val="rStyle"/>
              </w:rPr>
              <w:t xml:space="preserve">Seguimiento realizado al Sistema Estatal para la Igualdad entre Mujeres y Hombres; y al Sistema Estatal para Prevenir, Atender, Sancionar y </w:t>
            </w:r>
            <w:r>
              <w:rPr>
                <w:rStyle w:val="rStyle"/>
              </w:rPr>
              <w:lastRenderedPageBreak/>
              <w:t>Erradicar la violencia contra las mujeres.</w:t>
            </w:r>
          </w:p>
        </w:tc>
        <w:tc>
          <w:tcPr>
            <w:tcW w:w="789" w:type="dxa"/>
          </w:tcPr>
          <w:p w14:paraId="34906972" w14:textId="77777777" w:rsidR="00D07587" w:rsidRDefault="00D07587" w:rsidP="00B26956">
            <w:pPr>
              <w:pStyle w:val="pStyle"/>
            </w:pPr>
            <w:r>
              <w:rPr>
                <w:rStyle w:val="rStyle"/>
              </w:rPr>
              <w:lastRenderedPageBreak/>
              <w:t>Porcentaje de sesiones realizadas de los Sistemas.</w:t>
            </w:r>
          </w:p>
        </w:tc>
        <w:tc>
          <w:tcPr>
            <w:tcW w:w="766" w:type="dxa"/>
          </w:tcPr>
          <w:p w14:paraId="232A19E0" w14:textId="77777777" w:rsidR="00D07587" w:rsidRDefault="00D07587" w:rsidP="00B26956">
            <w:pPr>
              <w:pStyle w:val="pStyle"/>
            </w:pPr>
            <w:r>
              <w:rPr>
                <w:rStyle w:val="rStyle"/>
              </w:rPr>
              <w:t>Se refiere al número total de sesiones que se llevarán a cabo a través del Sistema Estatal para la Igualdad entre Mujeres y Hombre</w:t>
            </w:r>
            <w:r>
              <w:rPr>
                <w:rStyle w:val="rStyle"/>
              </w:rPr>
              <w:lastRenderedPageBreak/>
              <w:t>s y el Sistema Estatal para Prevenir, Atender, Sancionar y Erradicar la violencia contra las mujeres.</w:t>
            </w:r>
          </w:p>
        </w:tc>
        <w:tc>
          <w:tcPr>
            <w:tcW w:w="1164" w:type="dxa"/>
          </w:tcPr>
          <w:p w14:paraId="212F6996" w14:textId="77777777" w:rsidR="00D07587" w:rsidRDefault="00D07587" w:rsidP="00B26956">
            <w:pPr>
              <w:pStyle w:val="pStyle"/>
            </w:pPr>
            <w:r>
              <w:rPr>
                <w:rStyle w:val="rStyle"/>
              </w:rPr>
              <w:lastRenderedPageBreak/>
              <w:t>(Número total de Sesiones realizadas/Número total de sesiones programadas) *100</w:t>
            </w:r>
          </w:p>
        </w:tc>
        <w:tc>
          <w:tcPr>
            <w:tcW w:w="1418" w:type="dxa"/>
            <w:gridSpan w:val="2"/>
          </w:tcPr>
          <w:p w14:paraId="32F276B6" w14:textId="77777777" w:rsidR="00D07587" w:rsidRDefault="00D07587" w:rsidP="00B26956">
            <w:pPr>
              <w:pStyle w:val="pStyle"/>
            </w:pPr>
            <w:r>
              <w:rPr>
                <w:rStyle w:val="rStyle"/>
              </w:rPr>
              <w:t xml:space="preserve">Número total de Sesiones realizadas: Las reuniones realizadas con fin de dar seguimiento del Sistema Estatal para la Igualdad entre Mujeres y Hombres y el Sistema Estatal para Prevenir, Atender, Sancionar y Erradicar la violencia contra las mujeres. Número total de sesiones programadas: El </w:t>
            </w:r>
            <w:r>
              <w:rPr>
                <w:rStyle w:val="rStyle"/>
              </w:rPr>
              <w:lastRenderedPageBreak/>
              <w:t>número de reuniones que se pretenden realizar de acuerdo a la meta establecida.</w:t>
            </w:r>
          </w:p>
        </w:tc>
        <w:tc>
          <w:tcPr>
            <w:tcW w:w="992" w:type="dxa"/>
          </w:tcPr>
          <w:p w14:paraId="1AC0E814" w14:textId="77777777" w:rsidR="00D07587" w:rsidRDefault="00D07587" w:rsidP="00B26956">
            <w:pPr>
              <w:pStyle w:val="pStyle"/>
            </w:pPr>
            <w:r>
              <w:rPr>
                <w:rStyle w:val="rStyle"/>
              </w:rPr>
              <w:lastRenderedPageBreak/>
              <w:t>Estratégico-Eficacia-Anual</w:t>
            </w:r>
          </w:p>
        </w:tc>
        <w:tc>
          <w:tcPr>
            <w:tcW w:w="850" w:type="dxa"/>
          </w:tcPr>
          <w:p w14:paraId="75941770" w14:textId="77777777" w:rsidR="00D07587" w:rsidRDefault="00D07587" w:rsidP="00B26956">
            <w:pPr>
              <w:pStyle w:val="pStyle"/>
            </w:pPr>
            <w:r>
              <w:rPr>
                <w:rStyle w:val="rStyle"/>
              </w:rPr>
              <w:t>Porcentaje</w:t>
            </w:r>
          </w:p>
        </w:tc>
        <w:tc>
          <w:tcPr>
            <w:tcW w:w="789" w:type="dxa"/>
          </w:tcPr>
          <w:p w14:paraId="4D540B2A" w14:textId="77777777" w:rsidR="00D07587" w:rsidRDefault="00D07587" w:rsidP="00B26956">
            <w:pPr>
              <w:pStyle w:val="pStyle"/>
            </w:pPr>
            <w:r>
              <w:rPr>
                <w:rStyle w:val="rStyle"/>
              </w:rPr>
              <w:t xml:space="preserve">3 </w:t>
            </w:r>
            <w:proofErr w:type="gramStart"/>
            <w:r>
              <w:rPr>
                <w:rStyle w:val="rStyle"/>
              </w:rPr>
              <w:t>Sesiones</w:t>
            </w:r>
            <w:proofErr w:type="gramEnd"/>
            <w:r>
              <w:rPr>
                <w:rStyle w:val="rStyle"/>
              </w:rPr>
              <w:t>. (Año 2024)</w:t>
            </w:r>
          </w:p>
        </w:tc>
        <w:tc>
          <w:tcPr>
            <w:tcW w:w="912" w:type="dxa"/>
          </w:tcPr>
          <w:p w14:paraId="2C3D1E41" w14:textId="77777777" w:rsidR="00D07587" w:rsidRDefault="00D07587" w:rsidP="00B26956">
            <w:pPr>
              <w:pStyle w:val="pStyle"/>
            </w:pPr>
            <w:r>
              <w:rPr>
                <w:rStyle w:val="rStyle"/>
              </w:rPr>
              <w:t xml:space="preserve">100.00% - Ejecutar 3 sesiones de seguimiento al Sistema Estatal para la Igualdad entre Mujeres y Hombres y 3 </w:t>
            </w:r>
            <w:proofErr w:type="gramStart"/>
            <w:r>
              <w:rPr>
                <w:rStyle w:val="rStyle"/>
              </w:rPr>
              <w:t>del  Sistema</w:t>
            </w:r>
            <w:proofErr w:type="gramEnd"/>
            <w:r>
              <w:rPr>
                <w:rStyle w:val="rStyle"/>
              </w:rPr>
              <w:t xml:space="preserve"> Estatal para Prevenir, Atender, Sancionar y </w:t>
            </w:r>
            <w:r>
              <w:rPr>
                <w:rStyle w:val="rStyle"/>
              </w:rPr>
              <w:lastRenderedPageBreak/>
              <w:t>Erradicar la violencia contra las mujeres.</w:t>
            </w:r>
          </w:p>
        </w:tc>
        <w:tc>
          <w:tcPr>
            <w:tcW w:w="993" w:type="dxa"/>
          </w:tcPr>
          <w:p w14:paraId="3FBE6ED7" w14:textId="77777777" w:rsidR="00D07587" w:rsidRDefault="00D07587" w:rsidP="00B26956">
            <w:pPr>
              <w:pStyle w:val="pStyle"/>
            </w:pPr>
            <w:r>
              <w:rPr>
                <w:rStyle w:val="rStyle"/>
              </w:rPr>
              <w:lastRenderedPageBreak/>
              <w:t>Ascendente</w:t>
            </w:r>
          </w:p>
        </w:tc>
        <w:tc>
          <w:tcPr>
            <w:tcW w:w="828" w:type="dxa"/>
          </w:tcPr>
          <w:p w14:paraId="07AF1609" w14:textId="77777777" w:rsidR="00D07587" w:rsidRDefault="00D07587" w:rsidP="00B26956">
            <w:pPr>
              <w:pStyle w:val="pStyle"/>
            </w:pPr>
          </w:p>
        </w:tc>
      </w:tr>
      <w:tr w:rsidR="00D07587" w14:paraId="0FE270A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16" w:type="dxa"/>
        </w:trPr>
        <w:tc>
          <w:tcPr>
            <w:tcW w:w="697" w:type="dxa"/>
          </w:tcPr>
          <w:p w14:paraId="3A633754" w14:textId="77777777" w:rsidR="00D07587" w:rsidRDefault="00D07587" w:rsidP="00B26956">
            <w:r>
              <w:rPr>
                <w:rStyle w:val="rStyle"/>
              </w:rPr>
              <w:t>Actividad o Proyecto</w:t>
            </w:r>
          </w:p>
        </w:tc>
        <w:tc>
          <w:tcPr>
            <w:tcW w:w="445" w:type="dxa"/>
          </w:tcPr>
          <w:p w14:paraId="0B4E5973" w14:textId="77777777" w:rsidR="00D07587" w:rsidRDefault="00D07587" w:rsidP="00B26956">
            <w:pPr>
              <w:pStyle w:val="pStyle"/>
            </w:pPr>
            <w:r>
              <w:rPr>
                <w:rStyle w:val="rStyle"/>
              </w:rPr>
              <w:t>A-01</w:t>
            </w:r>
          </w:p>
        </w:tc>
        <w:tc>
          <w:tcPr>
            <w:tcW w:w="817" w:type="dxa"/>
          </w:tcPr>
          <w:p w14:paraId="57CA52A3" w14:textId="77777777" w:rsidR="00D07587" w:rsidRDefault="00D07587" w:rsidP="00B26956">
            <w:pPr>
              <w:pStyle w:val="pStyle"/>
            </w:pPr>
            <w:r>
              <w:rPr>
                <w:rStyle w:val="rStyle"/>
              </w:rPr>
              <w:t>Ejecución de Funciones.</w:t>
            </w:r>
          </w:p>
        </w:tc>
        <w:tc>
          <w:tcPr>
            <w:tcW w:w="789" w:type="dxa"/>
          </w:tcPr>
          <w:p w14:paraId="07D12A75" w14:textId="77777777" w:rsidR="00D07587" w:rsidRDefault="00D07587" w:rsidP="00B26956">
            <w:pPr>
              <w:pStyle w:val="pStyle"/>
            </w:pPr>
            <w:r>
              <w:rPr>
                <w:rStyle w:val="rStyle"/>
              </w:rPr>
              <w:t>Porcentaje de recursos financieros ejercidos por concepto de servicios personales.</w:t>
            </w:r>
          </w:p>
        </w:tc>
        <w:tc>
          <w:tcPr>
            <w:tcW w:w="766" w:type="dxa"/>
          </w:tcPr>
          <w:p w14:paraId="7E568BEA" w14:textId="77777777" w:rsidR="00D07587" w:rsidRDefault="00D07587" w:rsidP="00B26956">
            <w:pPr>
              <w:pStyle w:val="pStyle"/>
            </w:pPr>
            <w:r>
              <w:rPr>
                <w:rStyle w:val="rStyle"/>
              </w:rPr>
              <w:t>Pago de nómina.</w:t>
            </w:r>
          </w:p>
        </w:tc>
        <w:tc>
          <w:tcPr>
            <w:tcW w:w="1164" w:type="dxa"/>
          </w:tcPr>
          <w:p w14:paraId="59427FCD" w14:textId="77777777" w:rsidR="00D07587" w:rsidRDefault="00D07587" w:rsidP="00B26956">
            <w:pPr>
              <w:pStyle w:val="pStyle"/>
            </w:pPr>
            <w:r>
              <w:rPr>
                <w:rStyle w:val="rStyle"/>
              </w:rPr>
              <w:t>(Recursos financieros ejercidos por concepto de servicios personales/Recursos financieros programados por concepto de servicios personales) *100</w:t>
            </w:r>
          </w:p>
        </w:tc>
        <w:tc>
          <w:tcPr>
            <w:tcW w:w="1418" w:type="dxa"/>
            <w:gridSpan w:val="2"/>
          </w:tcPr>
          <w:p w14:paraId="672DB59C" w14:textId="77777777" w:rsidR="00D07587" w:rsidRDefault="00D07587" w:rsidP="00B26956">
            <w:pPr>
              <w:pStyle w:val="pStyle"/>
            </w:pPr>
            <w:r>
              <w:rPr>
                <w:rStyle w:val="rStyle"/>
              </w:rPr>
              <w:t xml:space="preserve">Recursos financieros ejercidos por concepto de servicios personales: El total de recurso gastado por el ICM para el pago de servicios personales. Recursos financieros programados por concepto de servicios personales: El recurso total </w:t>
            </w:r>
            <w:r>
              <w:rPr>
                <w:rStyle w:val="rStyle"/>
              </w:rPr>
              <w:lastRenderedPageBreak/>
              <w:t>aprobado para pagos de servicios personales.</w:t>
            </w:r>
          </w:p>
        </w:tc>
        <w:tc>
          <w:tcPr>
            <w:tcW w:w="992" w:type="dxa"/>
          </w:tcPr>
          <w:p w14:paraId="5F9D0F37" w14:textId="77777777" w:rsidR="00D07587" w:rsidRDefault="00D07587" w:rsidP="00B26956">
            <w:pPr>
              <w:pStyle w:val="pStyle"/>
            </w:pPr>
            <w:r>
              <w:rPr>
                <w:rStyle w:val="rStyle"/>
              </w:rPr>
              <w:lastRenderedPageBreak/>
              <w:t>Estratégico-Eficacia-Anual</w:t>
            </w:r>
          </w:p>
        </w:tc>
        <w:tc>
          <w:tcPr>
            <w:tcW w:w="850" w:type="dxa"/>
          </w:tcPr>
          <w:p w14:paraId="275DA040" w14:textId="77777777" w:rsidR="00D07587" w:rsidRDefault="00D07587" w:rsidP="00B26956">
            <w:pPr>
              <w:pStyle w:val="pStyle"/>
            </w:pPr>
            <w:r>
              <w:rPr>
                <w:rStyle w:val="rStyle"/>
              </w:rPr>
              <w:t>Porcentaje</w:t>
            </w:r>
          </w:p>
        </w:tc>
        <w:tc>
          <w:tcPr>
            <w:tcW w:w="789" w:type="dxa"/>
          </w:tcPr>
          <w:p w14:paraId="4DD986F9" w14:textId="77777777" w:rsidR="00D07587" w:rsidRDefault="00D07587" w:rsidP="00B26956">
            <w:pPr>
              <w:pStyle w:val="pStyle"/>
            </w:pPr>
            <w:r>
              <w:rPr>
                <w:rStyle w:val="rStyle"/>
              </w:rPr>
              <w:t>$7,430,090.00 Presupuesto y/o Inversión Estatal. (Año 2025)</w:t>
            </w:r>
          </w:p>
        </w:tc>
        <w:tc>
          <w:tcPr>
            <w:tcW w:w="912" w:type="dxa"/>
          </w:tcPr>
          <w:p w14:paraId="2D1BE27D" w14:textId="77777777" w:rsidR="00D07587" w:rsidRDefault="00D07587" w:rsidP="00B26956">
            <w:pPr>
              <w:pStyle w:val="pStyle"/>
            </w:pPr>
            <w:r>
              <w:rPr>
                <w:rStyle w:val="rStyle"/>
              </w:rPr>
              <w:t>100.00% - Ejecutar $8,177,263.00 de presupuesto y/o inversión estatal.</w:t>
            </w:r>
          </w:p>
        </w:tc>
        <w:tc>
          <w:tcPr>
            <w:tcW w:w="993" w:type="dxa"/>
          </w:tcPr>
          <w:p w14:paraId="21CC9BB2" w14:textId="77777777" w:rsidR="00D07587" w:rsidRDefault="00D07587" w:rsidP="00B26956">
            <w:pPr>
              <w:pStyle w:val="pStyle"/>
            </w:pPr>
            <w:r>
              <w:rPr>
                <w:rStyle w:val="rStyle"/>
              </w:rPr>
              <w:t>Ascendente</w:t>
            </w:r>
          </w:p>
        </w:tc>
        <w:tc>
          <w:tcPr>
            <w:tcW w:w="828" w:type="dxa"/>
          </w:tcPr>
          <w:p w14:paraId="417DBDAD" w14:textId="77777777" w:rsidR="00D07587" w:rsidRDefault="00D07587" w:rsidP="00B26956">
            <w:pPr>
              <w:pStyle w:val="pStyle"/>
            </w:pPr>
          </w:p>
        </w:tc>
      </w:tr>
      <w:tr w:rsidR="00D07587" w14:paraId="67D80C0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16" w:type="dxa"/>
        </w:trPr>
        <w:tc>
          <w:tcPr>
            <w:tcW w:w="697" w:type="dxa"/>
          </w:tcPr>
          <w:p w14:paraId="7D08E2ED" w14:textId="77777777" w:rsidR="00D07587" w:rsidRDefault="00D07587" w:rsidP="00B26956">
            <w:pPr>
              <w:pStyle w:val="pStyle"/>
            </w:pPr>
            <w:r>
              <w:rPr>
                <w:rStyle w:val="rStyle"/>
              </w:rPr>
              <w:t>Componente</w:t>
            </w:r>
          </w:p>
        </w:tc>
        <w:tc>
          <w:tcPr>
            <w:tcW w:w="445" w:type="dxa"/>
          </w:tcPr>
          <w:p w14:paraId="58F68EA4" w14:textId="77777777" w:rsidR="00D07587" w:rsidRDefault="00D07587" w:rsidP="00B26956">
            <w:pPr>
              <w:pStyle w:val="pStyle"/>
            </w:pPr>
            <w:r>
              <w:rPr>
                <w:rStyle w:val="rStyle"/>
              </w:rPr>
              <w:t>C-003</w:t>
            </w:r>
          </w:p>
        </w:tc>
        <w:tc>
          <w:tcPr>
            <w:tcW w:w="817" w:type="dxa"/>
          </w:tcPr>
          <w:p w14:paraId="05CAFCD4" w14:textId="77777777" w:rsidR="00D07587" w:rsidRDefault="00D07587" w:rsidP="00B26956">
            <w:pPr>
              <w:pStyle w:val="pStyle"/>
            </w:pPr>
            <w:r>
              <w:rPr>
                <w:rStyle w:val="rStyle"/>
              </w:rPr>
              <w:t>Mecanismos de protección de los Derechos Humanos de las Mujeres en respuesta a la Declaratoria de la Alerta de Violencia de Género contra las Mujeres (AVGM) implementados.</w:t>
            </w:r>
          </w:p>
        </w:tc>
        <w:tc>
          <w:tcPr>
            <w:tcW w:w="789" w:type="dxa"/>
          </w:tcPr>
          <w:p w14:paraId="5751FCEC" w14:textId="77777777" w:rsidR="00D07587" w:rsidRDefault="00D07587" w:rsidP="00B26956">
            <w:pPr>
              <w:pStyle w:val="pStyle"/>
            </w:pPr>
            <w:r>
              <w:rPr>
                <w:rStyle w:val="rStyle"/>
              </w:rPr>
              <w:t>Porcentaje de un Plan de Trabajo elaborado.</w:t>
            </w:r>
          </w:p>
        </w:tc>
        <w:tc>
          <w:tcPr>
            <w:tcW w:w="766" w:type="dxa"/>
          </w:tcPr>
          <w:p w14:paraId="7F60D481" w14:textId="77777777" w:rsidR="00D07587" w:rsidRDefault="00D07587" w:rsidP="00B26956">
            <w:pPr>
              <w:pStyle w:val="pStyle"/>
            </w:pPr>
            <w:r>
              <w:rPr>
                <w:rStyle w:val="rStyle"/>
              </w:rPr>
              <w:t>Se refiere a la elaboración de 1 Plan de trabajo.</w:t>
            </w:r>
          </w:p>
        </w:tc>
        <w:tc>
          <w:tcPr>
            <w:tcW w:w="1164" w:type="dxa"/>
          </w:tcPr>
          <w:p w14:paraId="40C552D9" w14:textId="77777777" w:rsidR="00D07587" w:rsidRDefault="00D07587" w:rsidP="00B26956">
            <w:pPr>
              <w:pStyle w:val="pStyle"/>
            </w:pPr>
            <w:r>
              <w:rPr>
                <w:rStyle w:val="rStyle"/>
              </w:rPr>
              <w:t>(Número total de planes elaborados/número total de planes programados) *100</w:t>
            </w:r>
          </w:p>
        </w:tc>
        <w:tc>
          <w:tcPr>
            <w:tcW w:w="1418" w:type="dxa"/>
            <w:gridSpan w:val="2"/>
          </w:tcPr>
          <w:p w14:paraId="6D081D94" w14:textId="77777777" w:rsidR="00D07587" w:rsidRDefault="00D07587" w:rsidP="00B26956">
            <w:pPr>
              <w:pStyle w:val="pStyle"/>
            </w:pPr>
            <w:r>
              <w:rPr>
                <w:rStyle w:val="rStyle"/>
              </w:rPr>
              <w:t>Número total de planes elaborados: Plan de trabajo del Instituto elaborado.  Número total de planes programados: Plan de trabajo señalado en la meta.</w:t>
            </w:r>
          </w:p>
        </w:tc>
        <w:tc>
          <w:tcPr>
            <w:tcW w:w="992" w:type="dxa"/>
          </w:tcPr>
          <w:p w14:paraId="6B63B34B" w14:textId="77777777" w:rsidR="00D07587" w:rsidRDefault="00D07587" w:rsidP="00B26956">
            <w:pPr>
              <w:pStyle w:val="pStyle"/>
            </w:pPr>
            <w:r>
              <w:rPr>
                <w:rStyle w:val="rStyle"/>
              </w:rPr>
              <w:t>Estratégico-Eficacia-Anual</w:t>
            </w:r>
          </w:p>
        </w:tc>
        <w:tc>
          <w:tcPr>
            <w:tcW w:w="850" w:type="dxa"/>
          </w:tcPr>
          <w:p w14:paraId="6AE24040" w14:textId="77777777" w:rsidR="00D07587" w:rsidRDefault="00D07587" w:rsidP="00B26956">
            <w:pPr>
              <w:pStyle w:val="pStyle"/>
            </w:pPr>
            <w:r>
              <w:rPr>
                <w:rStyle w:val="rStyle"/>
              </w:rPr>
              <w:t>Porcentaje</w:t>
            </w:r>
          </w:p>
        </w:tc>
        <w:tc>
          <w:tcPr>
            <w:tcW w:w="789" w:type="dxa"/>
          </w:tcPr>
          <w:p w14:paraId="04C7C8C5" w14:textId="77777777" w:rsidR="00D07587" w:rsidRDefault="00D07587" w:rsidP="00B26956">
            <w:pPr>
              <w:pStyle w:val="pStyle"/>
            </w:pPr>
            <w:r>
              <w:rPr>
                <w:rStyle w:val="rStyle"/>
              </w:rPr>
              <w:t xml:space="preserve">1 </w:t>
            </w:r>
            <w:proofErr w:type="gramStart"/>
            <w:r>
              <w:rPr>
                <w:rStyle w:val="rStyle"/>
              </w:rPr>
              <w:t>Plan</w:t>
            </w:r>
            <w:proofErr w:type="gramEnd"/>
            <w:r>
              <w:rPr>
                <w:rStyle w:val="rStyle"/>
              </w:rPr>
              <w:t xml:space="preserve"> Anual de trabajo (PAT). (Año 2024)</w:t>
            </w:r>
          </w:p>
        </w:tc>
        <w:tc>
          <w:tcPr>
            <w:tcW w:w="912" w:type="dxa"/>
          </w:tcPr>
          <w:p w14:paraId="7F6DE83B" w14:textId="77777777" w:rsidR="00D07587" w:rsidRDefault="00D07587" w:rsidP="00B26956">
            <w:pPr>
              <w:pStyle w:val="pStyle"/>
            </w:pPr>
            <w:r>
              <w:rPr>
                <w:rStyle w:val="rStyle"/>
              </w:rPr>
              <w:t>100.00% - Elaborar y dar seguimiento a 1 Plan Anual de Trabajo.</w:t>
            </w:r>
          </w:p>
        </w:tc>
        <w:tc>
          <w:tcPr>
            <w:tcW w:w="993" w:type="dxa"/>
          </w:tcPr>
          <w:p w14:paraId="36732841" w14:textId="77777777" w:rsidR="00D07587" w:rsidRDefault="00D07587" w:rsidP="00B26956">
            <w:pPr>
              <w:pStyle w:val="pStyle"/>
            </w:pPr>
            <w:r>
              <w:rPr>
                <w:rStyle w:val="rStyle"/>
              </w:rPr>
              <w:t>Ascendente</w:t>
            </w:r>
          </w:p>
        </w:tc>
        <w:tc>
          <w:tcPr>
            <w:tcW w:w="828" w:type="dxa"/>
          </w:tcPr>
          <w:p w14:paraId="7ADC1329" w14:textId="77777777" w:rsidR="00D07587" w:rsidRDefault="00D07587" w:rsidP="00B26956">
            <w:pPr>
              <w:pStyle w:val="pStyle"/>
            </w:pPr>
          </w:p>
        </w:tc>
      </w:tr>
      <w:tr w:rsidR="00D07587" w14:paraId="65B10D4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16" w:type="dxa"/>
        </w:trPr>
        <w:tc>
          <w:tcPr>
            <w:tcW w:w="697" w:type="dxa"/>
            <w:vMerge w:val="restart"/>
          </w:tcPr>
          <w:p w14:paraId="66520D08" w14:textId="77777777" w:rsidR="00D07587" w:rsidRDefault="00D07587" w:rsidP="00B26956">
            <w:r>
              <w:rPr>
                <w:rStyle w:val="rStyle"/>
              </w:rPr>
              <w:t>Actividad o Proyecto</w:t>
            </w:r>
          </w:p>
        </w:tc>
        <w:tc>
          <w:tcPr>
            <w:tcW w:w="445" w:type="dxa"/>
          </w:tcPr>
          <w:p w14:paraId="74CAD75A" w14:textId="77777777" w:rsidR="00D07587" w:rsidRDefault="00D07587" w:rsidP="00B26956">
            <w:pPr>
              <w:pStyle w:val="pStyle"/>
            </w:pPr>
            <w:r>
              <w:rPr>
                <w:rStyle w:val="rStyle"/>
              </w:rPr>
              <w:t>A-01</w:t>
            </w:r>
          </w:p>
        </w:tc>
        <w:tc>
          <w:tcPr>
            <w:tcW w:w="817" w:type="dxa"/>
          </w:tcPr>
          <w:p w14:paraId="24B483AB" w14:textId="77777777" w:rsidR="00D07587" w:rsidRDefault="00D07587" w:rsidP="00B26956">
            <w:pPr>
              <w:pStyle w:val="pStyle"/>
            </w:pPr>
            <w:r>
              <w:rPr>
                <w:rStyle w:val="rStyle"/>
              </w:rPr>
              <w:t xml:space="preserve">Promoción de Mensaje de Cero Tolerancia emitido </w:t>
            </w:r>
            <w:r>
              <w:rPr>
                <w:rStyle w:val="rStyle"/>
              </w:rPr>
              <w:lastRenderedPageBreak/>
              <w:t>por la Gobernadora Constitucional del Estado de Colima.</w:t>
            </w:r>
          </w:p>
        </w:tc>
        <w:tc>
          <w:tcPr>
            <w:tcW w:w="789" w:type="dxa"/>
          </w:tcPr>
          <w:p w14:paraId="3C2C0738" w14:textId="77777777" w:rsidR="00D07587" w:rsidRDefault="00D07587" w:rsidP="00B26956">
            <w:pPr>
              <w:pStyle w:val="pStyle"/>
            </w:pPr>
            <w:r>
              <w:rPr>
                <w:rStyle w:val="rStyle"/>
              </w:rPr>
              <w:lastRenderedPageBreak/>
              <w:t>Porcentaje de mensajes programados.</w:t>
            </w:r>
          </w:p>
        </w:tc>
        <w:tc>
          <w:tcPr>
            <w:tcW w:w="766" w:type="dxa"/>
          </w:tcPr>
          <w:p w14:paraId="001DCFDB" w14:textId="77777777" w:rsidR="00D07587" w:rsidRDefault="00D07587" w:rsidP="00B26956">
            <w:pPr>
              <w:pStyle w:val="pStyle"/>
            </w:pPr>
            <w:r>
              <w:rPr>
                <w:rStyle w:val="rStyle"/>
              </w:rPr>
              <w:t xml:space="preserve">Se refiere al total de mensajes de Cero </w:t>
            </w:r>
            <w:r>
              <w:rPr>
                <w:rStyle w:val="rStyle"/>
              </w:rPr>
              <w:lastRenderedPageBreak/>
              <w:t>tolerancias elaborados por los Municipios con Declaratoria con AVG.</w:t>
            </w:r>
          </w:p>
        </w:tc>
        <w:tc>
          <w:tcPr>
            <w:tcW w:w="1164" w:type="dxa"/>
          </w:tcPr>
          <w:p w14:paraId="12BBB63D" w14:textId="77777777" w:rsidR="00D07587" w:rsidRDefault="00D07587" w:rsidP="00B26956">
            <w:pPr>
              <w:pStyle w:val="pStyle"/>
            </w:pPr>
            <w:r>
              <w:rPr>
                <w:rStyle w:val="rStyle"/>
              </w:rPr>
              <w:lastRenderedPageBreak/>
              <w:t xml:space="preserve">(Número total de mensajes de Cero tolerancias elaborados/número total de mensajes </w:t>
            </w:r>
            <w:r>
              <w:rPr>
                <w:rStyle w:val="rStyle"/>
              </w:rPr>
              <w:lastRenderedPageBreak/>
              <w:t>de 0 tolerancia programados) *100</w:t>
            </w:r>
          </w:p>
        </w:tc>
        <w:tc>
          <w:tcPr>
            <w:tcW w:w="1418" w:type="dxa"/>
            <w:gridSpan w:val="2"/>
          </w:tcPr>
          <w:p w14:paraId="464B060C" w14:textId="77777777" w:rsidR="00D07587" w:rsidRDefault="00D07587" w:rsidP="00B26956">
            <w:pPr>
              <w:pStyle w:val="pStyle"/>
            </w:pPr>
            <w:r>
              <w:rPr>
                <w:rStyle w:val="rStyle"/>
              </w:rPr>
              <w:lastRenderedPageBreak/>
              <w:t xml:space="preserve">Número total de mensajes de Cero tolerancias elaboradas: El mensaje de Cero tolerancias a la violencia que </w:t>
            </w:r>
            <w:r>
              <w:rPr>
                <w:rStyle w:val="rStyle"/>
              </w:rPr>
              <w:lastRenderedPageBreak/>
              <w:t>emita al Gobernadora en el año. Número total de mensajes de 0 tolerancia programados: Los mensajes señalados a realizar de acuerdo a la meta.</w:t>
            </w:r>
          </w:p>
        </w:tc>
        <w:tc>
          <w:tcPr>
            <w:tcW w:w="992" w:type="dxa"/>
          </w:tcPr>
          <w:p w14:paraId="4733D1EF" w14:textId="77777777" w:rsidR="00D07587" w:rsidRDefault="00D07587" w:rsidP="00B26956">
            <w:pPr>
              <w:pStyle w:val="pStyle"/>
            </w:pPr>
            <w:r>
              <w:rPr>
                <w:rStyle w:val="rStyle"/>
              </w:rPr>
              <w:lastRenderedPageBreak/>
              <w:t>Estratégico-Eficacia-Anual</w:t>
            </w:r>
          </w:p>
        </w:tc>
        <w:tc>
          <w:tcPr>
            <w:tcW w:w="850" w:type="dxa"/>
          </w:tcPr>
          <w:p w14:paraId="2A098622" w14:textId="77777777" w:rsidR="00D07587" w:rsidRDefault="00D07587" w:rsidP="00B26956">
            <w:pPr>
              <w:pStyle w:val="pStyle"/>
            </w:pPr>
            <w:r>
              <w:rPr>
                <w:rStyle w:val="rStyle"/>
              </w:rPr>
              <w:t>Porcentaje</w:t>
            </w:r>
          </w:p>
        </w:tc>
        <w:tc>
          <w:tcPr>
            <w:tcW w:w="789" w:type="dxa"/>
          </w:tcPr>
          <w:p w14:paraId="4A6B84B1" w14:textId="77777777" w:rsidR="00D07587" w:rsidRDefault="00D07587" w:rsidP="00B26956">
            <w:pPr>
              <w:pStyle w:val="pStyle"/>
            </w:pPr>
            <w:r>
              <w:rPr>
                <w:rStyle w:val="rStyle"/>
              </w:rPr>
              <w:t xml:space="preserve">1 </w:t>
            </w:r>
            <w:proofErr w:type="gramStart"/>
            <w:r>
              <w:rPr>
                <w:rStyle w:val="rStyle"/>
              </w:rPr>
              <w:t>Mensaje</w:t>
            </w:r>
            <w:proofErr w:type="gramEnd"/>
            <w:r>
              <w:rPr>
                <w:rStyle w:val="rStyle"/>
              </w:rPr>
              <w:t xml:space="preserve"> de Cero Tolerancia emitido </w:t>
            </w:r>
            <w:r>
              <w:rPr>
                <w:rStyle w:val="rStyle"/>
              </w:rPr>
              <w:lastRenderedPageBreak/>
              <w:t>por la Gobernadora Constitucional del Estado de Colima. (Año 2024)</w:t>
            </w:r>
          </w:p>
        </w:tc>
        <w:tc>
          <w:tcPr>
            <w:tcW w:w="912" w:type="dxa"/>
          </w:tcPr>
          <w:p w14:paraId="19CE58F0" w14:textId="77777777" w:rsidR="00D07587" w:rsidRDefault="00D07587" w:rsidP="00B26956">
            <w:pPr>
              <w:pStyle w:val="pStyle"/>
            </w:pPr>
            <w:r>
              <w:rPr>
                <w:rStyle w:val="rStyle"/>
              </w:rPr>
              <w:lastRenderedPageBreak/>
              <w:t xml:space="preserve">100.00% - Promocionar 1 Mensaje de Cero Tolerancia emitido </w:t>
            </w:r>
            <w:r>
              <w:rPr>
                <w:rStyle w:val="rStyle"/>
              </w:rPr>
              <w:lastRenderedPageBreak/>
              <w:t>por la Gobernadora Constitucional del Estado de Colima 2026.</w:t>
            </w:r>
          </w:p>
        </w:tc>
        <w:tc>
          <w:tcPr>
            <w:tcW w:w="993" w:type="dxa"/>
          </w:tcPr>
          <w:p w14:paraId="1C36B27A" w14:textId="77777777" w:rsidR="00D07587" w:rsidRDefault="00D07587" w:rsidP="00B26956">
            <w:pPr>
              <w:pStyle w:val="pStyle"/>
            </w:pPr>
            <w:r>
              <w:rPr>
                <w:rStyle w:val="rStyle"/>
              </w:rPr>
              <w:lastRenderedPageBreak/>
              <w:t>Ascendente</w:t>
            </w:r>
          </w:p>
        </w:tc>
        <w:tc>
          <w:tcPr>
            <w:tcW w:w="828" w:type="dxa"/>
          </w:tcPr>
          <w:p w14:paraId="7969AA24" w14:textId="77777777" w:rsidR="00D07587" w:rsidRDefault="00D07587" w:rsidP="00B26956">
            <w:pPr>
              <w:pStyle w:val="pStyle"/>
            </w:pPr>
          </w:p>
        </w:tc>
      </w:tr>
      <w:tr w:rsidR="00D07587" w14:paraId="7A0C33B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gridAfter w:val="1"/>
          <w:wAfter w:w="16" w:type="dxa"/>
        </w:trPr>
        <w:tc>
          <w:tcPr>
            <w:tcW w:w="697" w:type="dxa"/>
            <w:vMerge/>
          </w:tcPr>
          <w:p w14:paraId="545753B4" w14:textId="77777777" w:rsidR="00D07587" w:rsidRDefault="00D07587" w:rsidP="00B26956"/>
        </w:tc>
        <w:tc>
          <w:tcPr>
            <w:tcW w:w="445" w:type="dxa"/>
          </w:tcPr>
          <w:p w14:paraId="35330459" w14:textId="77777777" w:rsidR="00D07587" w:rsidRDefault="00D07587" w:rsidP="00B26956">
            <w:pPr>
              <w:pStyle w:val="pStyle"/>
            </w:pPr>
            <w:r>
              <w:rPr>
                <w:rStyle w:val="rStyle"/>
              </w:rPr>
              <w:t>A-02</w:t>
            </w:r>
          </w:p>
        </w:tc>
        <w:tc>
          <w:tcPr>
            <w:tcW w:w="817" w:type="dxa"/>
          </w:tcPr>
          <w:p w14:paraId="013A89A7" w14:textId="77777777" w:rsidR="00D07587" w:rsidRDefault="00D07587" w:rsidP="00B26956">
            <w:pPr>
              <w:pStyle w:val="pStyle"/>
            </w:pPr>
            <w:r>
              <w:rPr>
                <w:rStyle w:val="rStyle"/>
              </w:rPr>
              <w:t xml:space="preserve">Fortalecer los servicios de atención psicológica, Psicológica infantil, jurídica y de trabajo social a mujeres y en su caso a sus hijas e hijos en situación de </w:t>
            </w:r>
            <w:proofErr w:type="gramStart"/>
            <w:r>
              <w:rPr>
                <w:rStyle w:val="rStyle"/>
              </w:rPr>
              <w:t>violencia  que</w:t>
            </w:r>
            <w:proofErr w:type="gramEnd"/>
            <w:r>
              <w:rPr>
                <w:rStyle w:val="rStyle"/>
              </w:rPr>
              <w:t xml:space="preserve"> acudan </w:t>
            </w:r>
            <w:r>
              <w:rPr>
                <w:rStyle w:val="rStyle"/>
              </w:rPr>
              <w:lastRenderedPageBreak/>
              <w:t>a los Centros de Atención Inmediata (CAI) en los municipios de Colima, Manzanillo, Tecomán y Villa de Álvarez.</w:t>
            </w:r>
          </w:p>
        </w:tc>
        <w:tc>
          <w:tcPr>
            <w:tcW w:w="789" w:type="dxa"/>
          </w:tcPr>
          <w:p w14:paraId="3DBF6B70" w14:textId="77777777" w:rsidR="00D07587" w:rsidRDefault="00D07587" w:rsidP="00B26956">
            <w:pPr>
              <w:pStyle w:val="pStyle"/>
            </w:pPr>
            <w:r>
              <w:rPr>
                <w:rStyle w:val="rStyle"/>
              </w:rPr>
              <w:lastRenderedPageBreak/>
              <w:t>Porcentaje de mujeres atendidas a través de los Centros de Atención Inmediata (CAI).</w:t>
            </w:r>
          </w:p>
        </w:tc>
        <w:tc>
          <w:tcPr>
            <w:tcW w:w="766" w:type="dxa"/>
          </w:tcPr>
          <w:p w14:paraId="73898220" w14:textId="77777777" w:rsidR="00D07587" w:rsidRDefault="00D07587" w:rsidP="00B26956">
            <w:pPr>
              <w:pStyle w:val="pStyle"/>
            </w:pPr>
            <w:r>
              <w:rPr>
                <w:rStyle w:val="rStyle"/>
              </w:rPr>
              <w:t xml:space="preserve">Se refiere al número de mujeres que son atendidas en el área psicológica, psicológica infantil, jurídica y de trabajo </w:t>
            </w:r>
            <w:proofErr w:type="gramStart"/>
            <w:r>
              <w:rPr>
                <w:rStyle w:val="rStyle"/>
              </w:rPr>
              <w:t>social.(</w:t>
            </w:r>
            <w:proofErr w:type="gramEnd"/>
            <w:r>
              <w:rPr>
                <w:rStyle w:val="rStyle"/>
              </w:rPr>
              <w:t xml:space="preserve">número de mujeres atendidas/ número </w:t>
            </w:r>
            <w:r>
              <w:rPr>
                <w:rStyle w:val="rStyle"/>
              </w:rPr>
              <w:lastRenderedPageBreak/>
              <w:t>de mujeres programadas a atender) *100</w:t>
            </w:r>
          </w:p>
        </w:tc>
        <w:tc>
          <w:tcPr>
            <w:tcW w:w="1164" w:type="dxa"/>
          </w:tcPr>
          <w:p w14:paraId="7D51F424" w14:textId="77777777" w:rsidR="00D07587" w:rsidRDefault="00D07587" w:rsidP="00B26956">
            <w:pPr>
              <w:pStyle w:val="pStyle"/>
            </w:pPr>
            <w:r>
              <w:rPr>
                <w:rStyle w:val="rStyle"/>
              </w:rPr>
              <w:lastRenderedPageBreak/>
              <w:t>(número de mujeres atendidas/ número de mujeres programadas a atender) *100</w:t>
            </w:r>
          </w:p>
        </w:tc>
        <w:tc>
          <w:tcPr>
            <w:tcW w:w="1418" w:type="dxa"/>
            <w:gridSpan w:val="2"/>
          </w:tcPr>
          <w:p w14:paraId="4C100648" w14:textId="77777777" w:rsidR="00D07587" w:rsidRDefault="00D07587" w:rsidP="00B26956">
            <w:pPr>
              <w:pStyle w:val="pStyle"/>
            </w:pPr>
            <w:r>
              <w:rPr>
                <w:rStyle w:val="rStyle"/>
              </w:rPr>
              <w:t>Número de mujeres atendidas: El total de mujeres que recibieron atención a través de la Puerta Violeta. Número de mujeres programadas a atender: El total de mujeres que se pretende atender a través de la Puerta Violeta, de acuerdo a la meta.</w:t>
            </w:r>
          </w:p>
        </w:tc>
        <w:tc>
          <w:tcPr>
            <w:tcW w:w="992" w:type="dxa"/>
          </w:tcPr>
          <w:p w14:paraId="1DCDE614" w14:textId="77777777" w:rsidR="00D07587" w:rsidRDefault="00D07587" w:rsidP="00B26956">
            <w:pPr>
              <w:pStyle w:val="pStyle"/>
            </w:pPr>
            <w:r>
              <w:rPr>
                <w:rStyle w:val="rStyle"/>
              </w:rPr>
              <w:t>Estratégico-Eficacia-Anual</w:t>
            </w:r>
          </w:p>
        </w:tc>
        <w:tc>
          <w:tcPr>
            <w:tcW w:w="850" w:type="dxa"/>
          </w:tcPr>
          <w:p w14:paraId="7F0052A5" w14:textId="77777777" w:rsidR="00D07587" w:rsidRDefault="00D07587" w:rsidP="00B26956">
            <w:pPr>
              <w:pStyle w:val="pStyle"/>
            </w:pPr>
            <w:r>
              <w:rPr>
                <w:rStyle w:val="rStyle"/>
              </w:rPr>
              <w:t>Porcentaje</w:t>
            </w:r>
          </w:p>
        </w:tc>
        <w:tc>
          <w:tcPr>
            <w:tcW w:w="789" w:type="dxa"/>
          </w:tcPr>
          <w:p w14:paraId="4A6F8BC9" w14:textId="77777777" w:rsidR="00D07587" w:rsidRDefault="00D07587" w:rsidP="00B26956">
            <w:pPr>
              <w:pStyle w:val="pStyle"/>
            </w:pPr>
            <w:r>
              <w:rPr>
                <w:rStyle w:val="rStyle"/>
              </w:rPr>
              <w:t>0 Centro de nueva creación en 2025 (Año 2025)</w:t>
            </w:r>
          </w:p>
        </w:tc>
        <w:tc>
          <w:tcPr>
            <w:tcW w:w="912" w:type="dxa"/>
          </w:tcPr>
          <w:p w14:paraId="345283FF" w14:textId="77777777" w:rsidR="00D07587" w:rsidRDefault="00D07587" w:rsidP="00B26956">
            <w:pPr>
              <w:pStyle w:val="pStyle"/>
            </w:pPr>
            <w:r>
              <w:rPr>
                <w:rStyle w:val="rStyle"/>
              </w:rPr>
              <w:t>100.00% - 100.00 Personas beneficiadas a través de los Centros de Atención Inmediata (CAI).</w:t>
            </w:r>
          </w:p>
        </w:tc>
        <w:tc>
          <w:tcPr>
            <w:tcW w:w="993" w:type="dxa"/>
          </w:tcPr>
          <w:p w14:paraId="5C9EAFA4" w14:textId="77777777" w:rsidR="00D07587" w:rsidRDefault="00D07587" w:rsidP="00B26956">
            <w:pPr>
              <w:pStyle w:val="pStyle"/>
            </w:pPr>
            <w:r>
              <w:rPr>
                <w:rStyle w:val="rStyle"/>
              </w:rPr>
              <w:t>Ascendente</w:t>
            </w:r>
          </w:p>
        </w:tc>
        <w:tc>
          <w:tcPr>
            <w:tcW w:w="828" w:type="dxa"/>
          </w:tcPr>
          <w:p w14:paraId="4EC516E5" w14:textId="77777777" w:rsidR="00D07587" w:rsidRDefault="00D07587" w:rsidP="00B26956">
            <w:pPr>
              <w:pStyle w:val="pStyle"/>
            </w:pPr>
          </w:p>
        </w:tc>
      </w:tr>
    </w:tbl>
    <w:p w14:paraId="4129F716"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4832"/>
        <w:gridCol w:w="8172"/>
      </w:tblGrid>
      <w:tr w:rsidR="00D07587" w14:paraId="2FE2BDE4" w14:textId="77777777" w:rsidTr="00B26956">
        <w:trPr>
          <w:tblHeader/>
        </w:trPr>
        <w:tc>
          <w:tcPr>
            <w:tcW w:w="6000" w:type="dxa"/>
          </w:tcPr>
          <w:p w14:paraId="01F8D299" w14:textId="77777777" w:rsidR="00D07587" w:rsidRDefault="00D07587" w:rsidP="00B26956">
            <w:pPr>
              <w:pStyle w:val="pStyle"/>
            </w:pPr>
            <w:r>
              <w:rPr>
                <w:rStyle w:val="tStyle"/>
              </w:rPr>
              <w:t>Identificación del Programa Presupuestario:</w:t>
            </w:r>
          </w:p>
        </w:tc>
        <w:tc>
          <w:tcPr>
            <w:tcW w:w="11000" w:type="dxa"/>
          </w:tcPr>
          <w:p w14:paraId="41B3F59F" w14:textId="77777777" w:rsidR="00D07587" w:rsidRDefault="00D07587" w:rsidP="00B26956">
            <w:pPr>
              <w:pStyle w:val="pStyle"/>
            </w:pPr>
            <w:r>
              <w:rPr>
                <w:rStyle w:val="tStyle"/>
              </w:rPr>
              <w:t>84-E-EDUCACIÓN MEDIA SUPERIOR CONALEP.</w:t>
            </w:r>
          </w:p>
        </w:tc>
      </w:tr>
      <w:tr w:rsidR="00D07587" w14:paraId="5E31DA68" w14:textId="77777777" w:rsidTr="00B26956">
        <w:trPr>
          <w:tblHeader/>
        </w:trPr>
        <w:tc>
          <w:tcPr>
            <w:tcW w:w="6000" w:type="dxa"/>
          </w:tcPr>
          <w:p w14:paraId="289B983D" w14:textId="77777777" w:rsidR="00D07587" w:rsidRDefault="00D07587" w:rsidP="00B26956">
            <w:pPr>
              <w:pStyle w:val="pStyle"/>
            </w:pPr>
            <w:r>
              <w:rPr>
                <w:rStyle w:val="tStyle"/>
              </w:rPr>
              <w:t>Dependencia/Organismo:</w:t>
            </w:r>
          </w:p>
        </w:tc>
        <w:tc>
          <w:tcPr>
            <w:tcW w:w="11000" w:type="dxa"/>
          </w:tcPr>
          <w:p w14:paraId="742C2FC7" w14:textId="77777777" w:rsidR="00D07587" w:rsidRDefault="00D07587" w:rsidP="00B26956">
            <w:pPr>
              <w:pStyle w:val="pStyle"/>
            </w:pPr>
            <w:r>
              <w:rPr>
                <w:rStyle w:val="tStyle"/>
              </w:rPr>
              <w:t>040105015-COLEGIO NACIONAL DE EDUCACIÓN PROFESIONAL TÉCNICA DEL ESTADO DE COLIMA.</w:t>
            </w:r>
          </w:p>
        </w:tc>
      </w:tr>
      <w:tr w:rsidR="00D07587" w14:paraId="4A46FAF6" w14:textId="77777777" w:rsidTr="00B26956">
        <w:trPr>
          <w:tblHeader/>
        </w:trPr>
        <w:tc>
          <w:tcPr>
            <w:tcW w:w="6000" w:type="dxa"/>
          </w:tcPr>
          <w:p w14:paraId="39949E06" w14:textId="77777777" w:rsidR="00D07587" w:rsidRDefault="00D07587" w:rsidP="00B26956">
            <w:pPr>
              <w:pStyle w:val="pStyle"/>
            </w:pPr>
            <w:r>
              <w:rPr>
                <w:rStyle w:val="tStyle"/>
              </w:rPr>
              <w:t>Objetivo de Desarrollo Sostenible:</w:t>
            </w:r>
          </w:p>
        </w:tc>
        <w:tc>
          <w:tcPr>
            <w:tcW w:w="11000" w:type="dxa"/>
          </w:tcPr>
          <w:p w14:paraId="157F28A5" w14:textId="77777777" w:rsidR="00D07587" w:rsidRDefault="00D07587" w:rsidP="00B26956">
            <w:pPr>
              <w:pStyle w:val="pStyle"/>
            </w:pPr>
            <w:r>
              <w:rPr>
                <w:rStyle w:val="tStyle"/>
              </w:rPr>
              <w:t>4-GARANTIZAR UNA EDUCACIÓN INCLUSIVA, EQUITATIVA Y DE CALIDAD Y PROMOVER OPORTUNIDADES DE APRENDIZAJE DURANTE TODA LA VIDA PARA TODOS</w:t>
            </w:r>
          </w:p>
        </w:tc>
      </w:tr>
      <w:tr w:rsidR="00D07587" w14:paraId="788BCDB1" w14:textId="77777777" w:rsidTr="00B26956">
        <w:trPr>
          <w:tblHeader/>
        </w:trPr>
        <w:tc>
          <w:tcPr>
            <w:tcW w:w="6000" w:type="dxa"/>
          </w:tcPr>
          <w:p w14:paraId="201691FA" w14:textId="77777777" w:rsidR="00D07587" w:rsidRDefault="00D07587" w:rsidP="00B26956">
            <w:pPr>
              <w:pStyle w:val="pStyle"/>
            </w:pPr>
            <w:r>
              <w:rPr>
                <w:rStyle w:val="tStyle"/>
              </w:rPr>
              <w:t>Eje del Plan Nacional de Desarrollo:</w:t>
            </w:r>
          </w:p>
        </w:tc>
        <w:tc>
          <w:tcPr>
            <w:tcW w:w="11000" w:type="dxa"/>
          </w:tcPr>
          <w:p w14:paraId="1CEAD8CC" w14:textId="77777777" w:rsidR="00D07587" w:rsidRDefault="00D07587" w:rsidP="00B26956">
            <w:pPr>
              <w:pStyle w:val="pStyle"/>
            </w:pPr>
            <w:r>
              <w:rPr>
                <w:rStyle w:val="tStyle"/>
              </w:rPr>
              <w:t>2-DESARROLLO CON BIENESTAR Y HUMANISMO</w:t>
            </w:r>
          </w:p>
        </w:tc>
      </w:tr>
      <w:tr w:rsidR="00D07587" w14:paraId="6CC15AFE" w14:textId="77777777" w:rsidTr="00B26956">
        <w:trPr>
          <w:tblHeader/>
        </w:trPr>
        <w:tc>
          <w:tcPr>
            <w:tcW w:w="6000" w:type="dxa"/>
          </w:tcPr>
          <w:p w14:paraId="265EF95C" w14:textId="77777777" w:rsidR="00D07587" w:rsidRDefault="00D07587" w:rsidP="00B26956">
            <w:pPr>
              <w:pStyle w:val="pStyle"/>
            </w:pPr>
            <w:r>
              <w:rPr>
                <w:rStyle w:val="tStyle"/>
              </w:rPr>
              <w:t>Eje del Plan Estatal de Desarrollo:</w:t>
            </w:r>
          </w:p>
        </w:tc>
        <w:tc>
          <w:tcPr>
            <w:tcW w:w="11000" w:type="dxa"/>
          </w:tcPr>
          <w:p w14:paraId="24911437" w14:textId="77777777" w:rsidR="00D07587" w:rsidRDefault="00D07587" w:rsidP="00B26956">
            <w:pPr>
              <w:pStyle w:val="pStyle"/>
            </w:pPr>
            <w:r>
              <w:rPr>
                <w:rStyle w:val="tStyle"/>
              </w:rPr>
              <w:t>03-SEMBRAR LA PAZ</w:t>
            </w:r>
          </w:p>
        </w:tc>
      </w:tr>
      <w:tr w:rsidR="00D07587" w14:paraId="67818457" w14:textId="77777777" w:rsidTr="00B26956">
        <w:trPr>
          <w:tblHeader/>
        </w:trPr>
        <w:tc>
          <w:tcPr>
            <w:tcW w:w="6000" w:type="dxa"/>
          </w:tcPr>
          <w:p w14:paraId="50CCBA62" w14:textId="77777777" w:rsidR="00D07587" w:rsidRDefault="00D07587" w:rsidP="00B26956">
            <w:pPr>
              <w:pStyle w:val="pStyle"/>
            </w:pPr>
            <w:r>
              <w:rPr>
                <w:rStyle w:val="tStyle"/>
              </w:rPr>
              <w:t>Programa Derivado del PED:</w:t>
            </w:r>
          </w:p>
        </w:tc>
        <w:tc>
          <w:tcPr>
            <w:tcW w:w="11000" w:type="dxa"/>
          </w:tcPr>
          <w:p w14:paraId="59172208" w14:textId="77777777" w:rsidR="00D07587" w:rsidRDefault="00D07587" w:rsidP="00B26956">
            <w:pPr>
              <w:pStyle w:val="pStyle"/>
            </w:pPr>
            <w:r>
              <w:rPr>
                <w:rStyle w:val="tStyle"/>
              </w:rPr>
              <w:t>1-PROGRAMA SECTORIAL DE EDUCACIÓN, CULTURA Y DEPORTE</w:t>
            </w:r>
          </w:p>
        </w:tc>
      </w:tr>
    </w:tbl>
    <w:p w14:paraId="6EBEEBF9" w14:textId="77777777" w:rsidR="00D07587" w:rsidRDefault="00D07587" w:rsidP="00D07587"/>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000" w:firstRow="0" w:lastRow="0" w:firstColumn="0" w:lastColumn="0" w:noHBand="0" w:noVBand="0"/>
      </w:tblPr>
      <w:tblGrid>
        <w:gridCol w:w="947"/>
        <w:gridCol w:w="562"/>
        <w:gridCol w:w="953"/>
        <w:gridCol w:w="1079"/>
        <w:gridCol w:w="1121"/>
        <w:gridCol w:w="1211"/>
        <w:gridCol w:w="1121"/>
        <w:gridCol w:w="897"/>
        <w:gridCol w:w="828"/>
        <w:gridCol w:w="1113"/>
        <w:gridCol w:w="1113"/>
        <w:gridCol w:w="891"/>
        <w:gridCol w:w="1142"/>
      </w:tblGrid>
      <w:tr w:rsidR="00D07587" w14:paraId="02B52CB3" w14:textId="77777777" w:rsidTr="00B26956">
        <w:trPr>
          <w:tblHeader/>
        </w:trPr>
        <w:tc>
          <w:tcPr>
            <w:tcW w:w="907" w:type="dxa"/>
            <w:vAlign w:val="center"/>
          </w:tcPr>
          <w:p w14:paraId="2D6F9EA7" w14:textId="77777777" w:rsidR="00D07587" w:rsidRDefault="00D07587" w:rsidP="00B26956"/>
        </w:tc>
        <w:tc>
          <w:tcPr>
            <w:tcW w:w="907" w:type="dxa"/>
            <w:vAlign w:val="center"/>
          </w:tcPr>
          <w:p w14:paraId="2E26356D" w14:textId="77777777" w:rsidR="00D07587" w:rsidRDefault="00D07587" w:rsidP="00B26956">
            <w:pPr>
              <w:pStyle w:val="thpStyle"/>
            </w:pPr>
            <w:r>
              <w:rPr>
                <w:rStyle w:val="thrStyle"/>
              </w:rPr>
              <w:t>Clave</w:t>
            </w:r>
          </w:p>
        </w:tc>
        <w:tc>
          <w:tcPr>
            <w:tcW w:w="1927" w:type="dxa"/>
            <w:vAlign w:val="center"/>
          </w:tcPr>
          <w:p w14:paraId="0ADC5863" w14:textId="77777777" w:rsidR="00D07587" w:rsidRDefault="00D07587" w:rsidP="00B26956">
            <w:pPr>
              <w:pStyle w:val="thpStyle"/>
            </w:pPr>
            <w:r>
              <w:rPr>
                <w:rStyle w:val="thrStyle"/>
              </w:rPr>
              <w:t>Objetivo</w:t>
            </w:r>
          </w:p>
        </w:tc>
        <w:tc>
          <w:tcPr>
            <w:tcW w:w="1587" w:type="dxa"/>
            <w:vAlign w:val="center"/>
          </w:tcPr>
          <w:p w14:paraId="423793E0" w14:textId="77777777" w:rsidR="00D07587" w:rsidRDefault="00D07587" w:rsidP="00B26956">
            <w:pPr>
              <w:pStyle w:val="thpStyle"/>
            </w:pPr>
            <w:r>
              <w:rPr>
                <w:rStyle w:val="thrStyle"/>
              </w:rPr>
              <w:t>Nombre del indicador</w:t>
            </w:r>
          </w:p>
        </w:tc>
        <w:tc>
          <w:tcPr>
            <w:tcW w:w="2040" w:type="dxa"/>
            <w:vAlign w:val="center"/>
          </w:tcPr>
          <w:p w14:paraId="6930BDE8" w14:textId="77777777" w:rsidR="00D07587" w:rsidRDefault="00D07587" w:rsidP="00B26956">
            <w:pPr>
              <w:pStyle w:val="thpStyle"/>
            </w:pPr>
            <w:r>
              <w:rPr>
                <w:rStyle w:val="thrStyle"/>
              </w:rPr>
              <w:t>Definición del indicador</w:t>
            </w:r>
          </w:p>
        </w:tc>
        <w:tc>
          <w:tcPr>
            <w:tcW w:w="1474" w:type="dxa"/>
            <w:vAlign w:val="center"/>
          </w:tcPr>
          <w:p w14:paraId="0DF25CB4" w14:textId="77777777" w:rsidR="00D07587" w:rsidRDefault="00D07587" w:rsidP="00B26956">
            <w:pPr>
              <w:pStyle w:val="thpStyle"/>
            </w:pPr>
            <w:r>
              <w:rPr>
                <w:rStyle w:val="thrStyle"/>
              </w:rPr>
              <w:t>Método de cálculo</w:t>
            </w:r>
          </w:p>
        </w:tc>
        <w:tc>
          <w:tcPr>
            <w:tcW w:w="1474" w:type="dxa"/>
            <w:vAlign w:val="center"/>
          </w:tcPr>
          <w:p w14:paraId="25DB1CB1" w14:textId="77777777" w:rsidR="00D07587" w:rsidRDefault="00D07587" w:rsidP="00B26956">
            <w:pPr>
              <w:pStyle w:val="thpStyle"/>
            </w:pPr>
            <w:r>
              <w:rPr>
                <w:rStyle w:val="thrStyle"/>
              </w:rPr>
              <w:t>Descripción de Variables</w:t>
            </w:r>
          </w:p>
        </w:tc>
        <w:tc>
          <w:tcPr>
            <w:tcW w:w="907" w:type="dxa"/>
            <w:vAlign w:val="center"/>
          </w:tcPr>
          <w:p w14:paraId="61E867B9" w14:textId="77777777" w:rsidR="00D07587" w:rsidRDefault="00D07587" w:rsidP="00B26956">
            <w:pPr>
              <w:pStyle w:val="thpStyle"/>
            </w:pPr>
            <w:r>
              <w:rPr>
                <w:rStyle w:val="thrStyle"/>
              </w:rPr>
              <w:t>Tipo-dimensión-frecuencia</w:t>
            </w:r>
          </w:p>
        </w:tc>
        <w:tc>
          <w:tcPr>
            <w:tcW w:w="737" w:type="dxa"/>
            <w:vAlign w:val="center"/>
          </w:tcPr>
          <w:p w14:paraId="2BE0119B" w14:textId="77777777" w:rsidR="00D07587" w:rsidRDefault="00D07587" w:rsidP="00B26956">
            <w:pPr>
              <w:pStyle w:val="thpStyle"/>
            </w:pPr>
            <w:r>
              <w:rPr>
                <w:rStyle w:val="thrStyle"/>
              </w:rPr>
              <w:t>Unidad de medida</w:t>
            </w:r>
          </w:p>
        </w:tc>
        <w:tc>
          <w:tcPr>
            <w:tcW w:w="1474" w:type="dxa"/>
            <w:vAlign w:val="center"/>
          </w:tcPr>
          <w:p w14:paraId="4E102247" w14:textId="77777777" w:rsidR="00D07587" w:rsidRDefault="00D07587" w:rsidP="00B26956">
            <w:pPr>
              <w:pStyle w:val="thpStyle"/>
            </w:pPr>
            <w:r>
              <w:rPr>
                <w:rStyle w:val="thrStyle"/>
              </w:rPr>
              <w:t>Línea base</w:t>
            </w:r>
          </w:p>
        </w:tc>
        <w:tc>
          <w:tcPr>
            <w:tcW w:w="1530" w:type="dxa"/>
            <w:vAlign w:val="center"/>
          </w:tcPr>
          <w:p w14:paraId="5BFFD5C2" w14:textId="77777777" w:rsidR="00D07587" w:rsidRDefault="00D07587" w:rsidP="00B26956">
            <w:pPr>
              <w:pStyle w:val="thpStyle"/>
            </w:pPr>
            <w:r>
              <w:rPr>
                <w:rStyle w:val="thrStyle"/>
              </w:rPr>
              <w:t>Metas</w:t>
            </w:r>
          </w:p>
        </w:tc>
        <w:tc>
          <w:tcPr>
            <w:tcW w:w="793" w:type="dxa"/>
            <w:vAlign w:val="center"/>
          </w:tcPr>
          <w:p w14:paraId="00B856C3" w14:textId="77777777" w:rsidR="00D07587" w:rsidRDefault="00D07587" w:rsidP="00B26956">
            <w:pPr>
              <w:pStyle w:val="thpStyle"/>
            </w:pPr>
            <w:r>
              <w:rPr>
                <w:rStyle w:val="thrStyle"/>
              </w:rPr>
              <w:t>Sentido del indicador</w:t>
            </w:r>
          </w:p>
        </w:tc>
        <w:tc>
          <w:tcPr>
            <w:tcW w:w="1077" w:type="dxa"/>
            <w:vAlign w:val="center"/>
          </w:tcPr>
          <w:p w14:paraId="3AE51DCE" w14:textId="77777777" w:rsidR="00D07587" w:rsidRDefault="00D07587" w:rsidP="00B26956">
            <w:pPr>
              <w:pStyle w:val="thpStyle"/>
            </w:pPr>
            <w:r>
              <w:rPr>
                <w:rStyle w:val="thrStyle"/>
              </w:rPr>
              <w:t>Parámetros de semaforización</w:t>
            </w:r>
          </w:p>
        </w:tc>
      </w:tr>
      <w:tr w:rsidR="00D07587" w14:paraId="0EB4D8C1" w14:textId="77777777" w:rsidTr="00B26956">
        <w:tc>
          <w:tcPr>
            <w:tcW w:w="907" w:type="dxa"/>
            <w:vMerge w:val="restart"/>
          </w:tcPr>
          <w:p w14:paraId="7B808B31" w14:textId="77777777" w:rsidR="00D07587" w:rsidRDefault="00D07587" w:rsidP="00B26956">
            <w:pPr>
              <w:pStyle w:val="pStyle"/>
            </w:pPr>
            <w:r>
              <w:rPr>
                <w:rStyle w:val="rStyle"/>
              </w:rPr>
              <w:t>Fin</w:t>
            </w:r>
          </w:p>
        </w:tc>
        <w:tc>
          <w:tcPr>
            <w:tcW w:w="907" w:type="dxa"/>
            <w:vMerge w:val="restart"/>
          </w:tcPr>
          <w:p w14:paraId="0D68D18A" w14:textId="77777777" w:rsidR="00D07587" w:rsidRDefault="00D07587" w:rsidP="00B26956"/>
        </w:tc>
        <w:tc>
          <w:tcPr>
            <w:tcW w:w="1927" w:type="dxa"/>
            <w:vMerge w:val="restart"/>
          </w:tcPr>
          <w:p w14:paraId="093B538F" w14:textId="77777777" w:rsidR="00D07587" w:rsidRDefault="00D07587" w:rsidP="00B26956">
            <w:pPr>
              <w:pStyle w:val="pStyle"/>
            </w:pPr>
            <w:r>
              <w:rPr>
                <w:rStyle w:val="rStyle"/>
              </w:rPr>
              <w:t>Contribuir a garantizar el derecho de la población de 15 a 17 años del Estado de Colima a una educación media superior equitativa, inclusiva e integral.</w:t>
            </w:r>
          </w:p>
        </w:tc>
        <w:tc>
          <w:tcPr>
            <w:tcW w:w="1587" w:type="dxa"/>
          </w:tcPr>
          <w:p w14:paraId="44013FCF" w14:textId="77777777" w:rsidR="00D07587" w:rsidRDefault="00D07587" w:rsidP="00B26956">
            <w:pPr>
              <w:pStyle w:val="pStyle"/>
            </w:pPr>
            <w:r>
              <w:rPr>
                <w:rStyle w:val="rStyle"/>
              </w:rPr>
              <w:t>Tasa Bruta de Escolarización Media Superior.</w:t>
            </w:r>
          </w:p>
        </w:tc>
        <w:tc>
          <w:tcPr>
            <w:tcW w:w="2040" w:type="dxa"/>
          </w:tcPr>
          <w:p w14:paraId="7EF9BE23" w14:textId="77777777" w:rsidR="00D07587" w:rsidRDefault="00D07587" w:rsidP="00B26956">
            <w:pPr>
              <w:pStyle w:val="pStyle"/>
            </w:pPr>
            <w:r>
              <w:rPr>
                <w:rStyle w:val="rStyle"/>
              </w:rPr>
              <w:t>Mide el número total de alumnos matriculados en Planteles CONALEP al inicio del ciclo escolar, por cada 100 individuos de edad típica de 15 a 17 años en el Estado.</w:t>
            </w:r>
          </w:p>
        </w:tc>
        <w:tc>
          <w:tcPr>
            <w:tcW w:w="1474" w:type="dxa"/>
          </w:tcPr>
          <w:p w14:paraId="4E005207" w14:textId="77777777" w:rsidR="00D07587" w:rsidRDefault="00D07587" w:rsidP="00B26956">
            <w:pPr>
              <w:pStyle w:val="pStyle"/>
            </w:pPr>
            <w:r>
              <w:rPr>
                <w:rStyle w:val="rStyle"/>
              </w:rPr>
              <w:t>(Matricula total al inicio del ciclo escolar n/Población en el rango de edad de 15 a 17 años en el Estado en el año n.</w:t>
            </w:r>
          </w:p>
        </w:tc>
        <w:tc>
          <w:tcPr>
            <w:tcW w:w="1474" w:type="dxa"/>
          </w:tcPr>
          <w:p w14:paraId="7D57C68F" w14:textId="77777777" w:rsidR="00D07587" w:rsidRDefault="00D07587" w:rsidP="00B26956">
            <w:pPr>
              <w:pStyle w:val="pStyle"/>
            </w:pPr>
            <w:r>
              <w:rPr>
                <w:rStyle w:val="rStyle"/>
              </w:rPr>
              <w:t>Matricula total al inicio del ciclo escolar n: Número de Alumnos inscritos en 2025/ Población en el rango de edad de 15 a 17 años en el Estado en el año 2025.</w:t>
            </w:r>
          </w:p>
        </w:tc>
        <w:tc>
          <w:tcPr>
            <w:tcW w:w="907" w:type="dxa"/>
          </w:tcPr>
          <w:p w14:paraId="2B694AFF" w14:textId="77777777" w:rsidR="00D07587" w:rsidRDefault="00D07587" w:rsidP="00B26956">
            <w:pPr>
              <w:pStyle w:val="pStyle"/>
            </w:pPr>
            <w:r>
              <w:rPr>
                <w:rStyle w:val="rStyle"/>
              </w:rPr>
              <w:t>Estratégico-Eficacia-Anual</w:t>
            </w:r>
          </w:p>
        </w:tc>
        <w:tc>
          <w:tcPr>
            <w:tcW w:w="737" w:type="dxa"/>
          </w:tcPr>
          <w:p w14:paraId="016ED39C" w14:textId="77777777" w:rsidR="00D07587" w:rsidRDefault="00D07587" w:rsidP="00B26956">
            <w:pPr>
              <w:pStyle w:val="pStyle"/>
            </w:pPr>
            <w:r>
              <w:rPr>
                <w:rStyle w:val="rStyle"/>
              </w:rPr>
              <w:t>Tasa (Absoluto)</w:t>
            </w:r>
          </w:p>
        </w:tc>
        <w:tc>
          <w:tcPr>
            <w:tcW w:w="1474" w:type="dxa"/>
          </w:tcPr>
          <w:p w14:paraId="13B8B947" w14:textId="77777777" w:rsidR="00D07587" w:rsidRDefault="00D07587" w:rsidP="00B26956">
            <w:pPr>
              <w:pStyle w:val="pStyle"/>
            </w:pPr>
            <w:r>
              <w:rPr>
                <w:rStyle w:val="rStyle"/>
              </w:rPr>
              <w:t>Matricula oficial de nuevo ingreso 2025 (756) /Proyección de en el rango de edad de 15 a 17 años en el Estado en el año 2025 (38673).  (Año 2025)</w:t>
            </w:r>
          </w:p>
        </w:tc>
        <w:tc>
          <w:tcPr>
            <w:tcW w:w="1530" w:type="dxa"/>
          </w:tcPr>
          <w:p w14:paraId="30A895B6" w14:textId="77777777" w:rsidR="00D07587" w:rsidRDefault="00D07587" w:rsidP="00B26956">
            <w:pPr>
              <w:pStyle w:val="pStyle"/>
            </w:pPr>
            <w:r>
              <w:rPr>
                <w:rStyle w:val="rStyle"/>
              </w:rPr>
              <w:t>2.00% - Escolarización de Media Superior.</w:t>
            </w:r>
          </w:p>
        </w:tc>
        <w:tc>
          <w:tcPr>
            <w:tcW w:w="793" w:type="dxa"/>
          </w:tcPr>
          <w:p w14:paraId="4E843FF2" w14:textId="77777777" w:rsidR="00D07587" w:rsidRDefault="00D07587" w:rsidP="00B26956">
            <w:pPr>
              <w:pStyle w:val="pStyle"/>
            </w:pPr>
            <w:r>
              <w:rPr>
                <w:rStyle w:val="rStyle"/>
              </w:rPr>
              <w:t>Ascendente</w:t>
            </w:r>
          </w:p>
        </w:tc>
        <w:tc>
          <w:tcPr>
            <w:tcW w:w="1077" w:type="dxa"/>
          </w:tcPr>
          <w:p w14:paraId="4295FA6C" w14:textId="77777777" w:rsidR="00D07587" w:rsidRDefault="00D07587" w:rsidP="00B26956">
            <w:pPr>
              <w:pStyle w:val="pStyle"/>
            </w:pPr>
          </w:p>
        </w:tc>
      </w:tr>
      <w:tr w:rsidR="00D07587" w14:paraId="3CB92BB6" w14:textId="77777777" w:rsidTr="00B26956">
        <w:tc>
          <w:tcPr>
            <w:tcW w:w="1179" w:type="dxa"/>
            <w:vMerge w:val="restart"/>
          </w:tcPr>
          <w:p w14:paraId="4AEC1D95" w14:textId="77777777" w:rsidR="00D07587" w:rsidRDefault="00D07587" w:rsidP="00B26956">
            <w:pPr>
              <w:pStyle w:val="pStyle"/>
            </w:pPr>
            <w:r>
              <w:rPr>
                <w:rStyle w:val="rStyle"/>
              </w:rPr>
              <w:t>Propósito</w:t>
            </w:r>
          </w:p>
        </w:tc>
        <w:tc>
          <w:tcPr>
            <w:tcW w:w="907" w:type="dxa"/>
            <w:vMerge w:val="restart"/>
          </w:tcPr>
          <w:p w14:paraId="5F37C32E" w14:textId="77777777" w:rsidR="00D07587" w:rsidRDefault="00D07587" w:rsidP="00B26956"/>
        </w:tc>
        <w:tc>
          <w:tcPr>
            <w:tcW w:w="3344" w:type="dxa"/>
            <w:vMerge w:val="restart"/>
          </w:tcPr>
          <w:p w14:paraId="7947A4AF" w14:textId="77777777" w:rsidR="00D07587" w:rsidRDefault="00D07587" w:rsidP="00B26956">
            <w:pPr>
              <w:pStyle w:val="pStyle"/>
            </w:pPr>
            <w:r>
              <w:rPr>
                <w:rStyle w:val="rStyle"/>
              </w:rPr>
              <w:t>La población de 15 a 17 años del Estado de Colima supera limitaciones de cobertura, permanencia y Calidad en Educación Media Superior.</w:t>
            </w:r>
          </w:p>
        </w:tc>
        <w:tc>
          <w:tcPr>
            <w:tcW w:w="1587" w:type="dxa"/>
          </w:tcPr>
          <w:p w14:paraId="4C85B9C5" w14:textId="77777777" w:rsidR="00D07587" w:rsidRDefault="00D07587" w:rsidP="00B26956">
            <w:pPr>
              <w:pStyle w:val="pStyle"/>
            </w:pPr>
            <w:r>
              <w:rPr>
                <w:rStyle w:val="rStyle"/>
              </w:rPr>
              <w:t>Porcentaje de absorción en educación media superior.</w:t>
            </w:r>
          </w:p>
        </w:tc>
        <w:tc>
          <w:tcPr>
            <w:tcW w:w="2040" w:type="dxa"/>
          </w:tcPr>
          <w:p w14:paraId="41349F7F" w14:textId="77777777" w:rsidR="00D07587" w:rsidRDefault="00D07587" w:rsidP="00B26956">
            <w:pPr>
              <w:pStyle w:val="pStyle"/>
            </w:pPr>
            <w:r>
              <w:rPr>
                <w:rStyle w:val="rStyle"/>
              </w:rPr>
              <w:t>Refiere al nuevo ingreso a primer año en escuelas públicas de educación media superior en el ciclo escolar N, sobre egresados del nivel educativo precedente en el ciclo N-1\</w:t>
            </w:r>
            <w:proofErr w:type="spellStart"/>
            <w:r>
              <w:rPr>
                <w:rStyle w:val="rStyle"/>
              </w:rPr>
              <w:t>nEl</w:t>
            </w:r>
            <w:proofErr w:type="spellEnd"/>
            <w:r>
              <w:rPr>
                <w:rStyle w:val="rStyle"/>
              </w:rPr>
              <w:t xml:space="preserve"> denominador corresponde al total de egresados de secundaria en el estado, al cierre del </w:t>
            </w:r>
            <w:r>
              <w:rPr>
                <w:rStyle w:val="rStyle"/>
              </w:rPr>
              <w:lastRenderedPageBreak/>
              <w:t>ciclo escolar inmediatamente anterior para el que se registra la matrícula de primer ingreso (numerador</w:t>
            </w:r>
          </w:p>
        </w:tc>
        <w:tc>
          <w:tcPr>
            <w:tcW w:w="1474" w:type="dxa"/>
          </w:tcPr>
          <w:p w14:paraId="1AD79851" w14:textId="77777777" w:rsidR="00D07587" w:rsidRDefault="00D07587" w:rsidP="00B26956">
            <w:pPr>
              <w:pStyle w:val="pStyle"/>
            </w:pPr>
            <w:r>
              <w:rPr>
                <w:rStyle w:val="rStyle"/>
              </w:rPr>
              <w:lastRenderedPageBreak/>
              <w:t>(Nuevo ingreso a primer año en escuelas públicas de educación media superior en el ciclo escolar N / Egresados del nivel educativo precedente en el ciclo N-1) * 100</w:t>
            </w:r>
          </w:p>
        </w:tc>
        <w:tc>
          <w:tcPr>
            <w:tcW w:w="1474" w:type="dxa"/>
          </w:tcPr>
          <w:p w14:paraId="5BFB1259" w14:textId="77777777" w:rsidR="00D07587" w:rsidRDefault="00D07587" w:rsidP="00B26956">
            <w:pPr>
              <w:pStyle w:val="pStyle"/>
            </w:pPr>
            <w:r>
              <w:rPr>
                <w:rStyle w:val="rStyle"/>
              </w:rPr>
              <w:t xml:space="preserve">Nuevo ingreso a primer año en escuelas públicas de educación media superior: Refiere al nuevo ingreso a primer año en escuelas públicas de educación media superior en el ciclo escolar N, sobre egresados del nivel educativo precedente en el ciclo N-1\n.  </w:t>
            </w:r>
            <w:r>
              <w:rPr>
                <w:rStyle w:val="rStyle"/>
              </w:rPr>
              <w:lastRenderedPageBreak/>
              <w:t>Egresados del nivel educativo precedente en el ciclo N-1: Corresponde al total de egresados de secundaria en el estado, al cierre del ciclo escolar inmediatamente anterior para el que se registra la matrícula de primer ingreso.</w:t>
            </w:r>
          </w:p>
        </w:tc>
        <w:tc>
          <w:tcPr>
            <w:tcW w:w="907" w:type="dxa"/>
          </w:tcPr>
          <w:p w14:paraId="49FBBFA4" w14:textId="77777777" w:rsidR="00D07587" w:rsidRDefault="00D07587" w:rsidP="00B26956">
            <w:pPr>
              <w:pStyle w:val="pStyle"/>
            </w:pPr>
            <w:r>
              <w:rPr>
                <w:rStyle w:val="rStyle"/>
              </w:rPr>
              <w:lastRenderedPageBreak/>
              <w:t>Estratégico-Eficacia-Anual</w:t>
            </w:r>
          </w:p>
        </w:tc>
        <w:tc>
          <w:tcPr>
            <w:tcW w:w="737" w:type="dxa"/>
          </w:tcPr>
          <w:p w14:paraId="59F3D237" w14:textId="77777777" w:rsidR="00D07587" w:rsidRDefault="00D07587" w:rsidP="00B26956">
            <w:pPr>
              <w:pStyle w:val="pStyle"/>
            </w:pPr>
            <w:r>
              <w:rPr>
                <w:rStyle w:val="rStyle"/>
              </w:rPr>
              <w:t>Porcentaje</w:t>
            </w:r>
          </w:p>
        </w:tc>
        <w:tc>
          <w:tcPr>
            <w:tcW w:w="1474" w:type="dxa"/>
          </w:tcPr>
          <w:p w14:paraId="79D46770" w14:textId="77777777" w:rsidR="00D07587" w:rsidRDefault="00D07587" w:rsidP="00B26956">
            <w:pPr>
              <w:pStyle w:val="pStyle"/>
            </w:pPr>
            <w:r>
              <w:rPr>
                <w:rStyle w:val="rStyle"/>
              </w:rPr>
              <w:t>7% alumnos de nuevo ingreso como Absorción por parte del Colegio de Educación Profesional Técnica del Estado de Colima. (Año 2024)</w:t>
            </w:r>
          </w:p>
        </w:tc>
        <w:tc>
          <w:tcPr>
            <w:tcW w:w="1530" w:type="dxa"/>
          </w:tcPr>
          <w:p w14:paraId="64911D42" w14:textId="77777777" w:rsidR="00D07587" w:rsidRDefault="00D07587" w:rsidP="00B26956">
            <w:pPr>
              <w:pStyle w:val="pStyle"/>
            </w:pPr>
            <w:r>
              <w:rPr>
                <w:rStyle w:val="rStyle"/>
              </w:rPr>
              <w:t>7.00% - 7% de absorción por parte del Colegio de Educación Profesional Técnica del Estado de Colima. (711/10306)</w:t>
            </w:r>
          </w:p>
        </w:tc>
        <w:tc>
          <w:tcPr>
            <w:tcW w:w="793" w:type="dxa"/>
          </w:tcPr>
          <w:p w14:paraId="2E1C6AA2" w14:textId="77777777" w:rsidR="00D07587" w:rsidRDefault="00D07587" w:rsidP="00B26956">
            <w:pPr>
              <w:pStyle w:val="pStyle"/>
            </w:pPr>
            <w:r>
              <w:rPr>
                <w:rStyle w:val="rStyle"/>
              </w:rPr>
              <w:t>Ascendente</w:t>
            </w:r>
          </w:p>
        </w:tc>
        <w:tc>
          <w:tcPr>
            <w:tcW w:w="1077" w:type="dxa"/>
          </w:tcPr>
          <w:p w14:paraId="133393C8" w14:textId="77777777" w:rsidR="00D07587" w:rsidRDefault="00D07587" w:rsidP="00B26956">
            <w:pPr>
              <w:pStyle w:val="pStyle"/>
            </w:pPr>
          </w:p>
        </w:tc>
      </w:tr>
      <w:tr w:rsidR="00D07587" w14:paraId="1BCB9324" w14:textId="77777777" w:rsidTr="00B26956">
        <w:tc>
          <w:tcPr>
            <w:tcW w:w="0" w:type="dxa"/>
            <w:vMerge/>
          </w:tcPr>
          <w:p w14:paraId="26CEA69B" w14:textId="77777777" w:rsidR="00D07587" w:rsidRDefault="00D07587" w:rsidP="00B26956"/>
        </w:tc>
        <w:tc>
          <w:tcPr>
            <w:tcW w:w="0" w:type="dxa"/>
            <w:vMerge/>
          </w:tcPr>
          <w:p w14:paraId="60DA58B4" w14:textId="77777777" w:rsidR="00D07587" w:rsidRDefault="00D07587" w:rsidP="00B26956"/>
        </w:tc>
        <w:tc>
          <w:tcPr>
            <w:tcW w:w="0" w:type="dxa"/>
            <w:vMerge/>
          </w:tcPr>
          <w:p w14:paraId="3389EDC6" w14:textId="77777777" w:rsidR="00D07587" w:rsidRDefault="00D07587" w:rsidP="00B26956"/>
        </w:tc>
        <w:tc>
          <w:tcPr>
            <w:tcW w:w="1587" w:type="dxa"/>
          </w:tcPr>
          <w:p w14:paraId="4D738C7C" w14:textId="77777777" w:rsidR="00D07587" w:rsidRDefault="00D07587" w:rsidP="00B26956">
            <w:pPr>
              <w:pStyle w:val="pStyle"/>
            </w:pPr>
            <w:r>
              <w:rPr>
                <w:rStyle w:val="rStyle"/>
              </w:rPr>
              <w:t>Eficiencia terminal en Educación Media Superior.</w:t>
            </w:r>
          </w:p>
        </w:tc>
        <w:tc>
          <w:tcPr>
            <w:tcW w:w="2040" w:type="dxa"/>
          </w:tcPr>
          <w:p w14:paraId="64E15CCB" w14:textId="77777777" w:rsidR="00D07587" w:rsidRDefault="00D07587" w:rsidP="00B26956">
            <w:pPr>
              <w:pStyle w:val="pStyle"/>
            </w:pPr>
            <w:r>
              <w:rPr>
                <w:rStyle w:val="rStyle"/>
              </w:rPr>
              <w:t>Refiere al número de alumnos que egresaron en el ciclo escolar N, respecto de la matrícula de nuevo ingreso a primero del ciclo escolar N-2 y N-3.</w:t>
            </w:r>
          </w:p>
        </w:tc>
        <w:tc>
          <w:tcPr>
            <w:tcW w:w="1474" w:type="dxa"/>
          </w:tcPr>
          <w:p w14:paraId="34B1B93B" w14:textId="77777777" w:rsidR="00D07587" w:rsidRDefault="00D07587" w:rsidP="00B26956">
            <w:pPr>
              <w:pStyle w:val="pStyle"/>
            </w:pPr>
            <w:r>
              <w:rPr>
                <w:rStyle w:val="rStyle"/>
              </w:rPr>
              <w:t>(Número de alumnos que egresaron en el ciclo escolar N / Matrícula de nuevo ingreso a primero del ciclo escolar N-2, N-</w:t>
            </w:r>
            <w:proofErr w:type="gramStart"/>
            <w:r>
              <w:rPr>
                <w:rStyle w:val="rStyle"/>
              </w:rPr>
              <w:t>3 )</w:t>
            </w:r>
            <w:proofErr w:type="gramEnd"/>
            <w:r>
              <w:rPr>
                <w:rStyle w:val="rStyle"/>
              </w:rPr>
              <w:t xml:space="preserve"> * 100</w:t>
            </w:r>
          </w:p>
        </w:tc>
        <w:tc>
          <w:tcPr>
            <w:tcW w:w="1474" w:type="dxa"/>
          </w:tcPr>
          <w:p w14:paraId="211BCBFA" w14:textId="77777777" w:rsidR="00D07587" w:rsidRDefault="00D07587" w:rsidP="00B26956">
            <w:pPr>
              <w:pStyle w:val="pStyle"/>
            </w:pPr>
            <w:r>
              <w:rPr>
                <w:rStyle w:val="rStyle"/>
              </w:rPr>
              <w:t>Alumnos que egresaron en el ciclo escolar N: Refiere al número de alumnos que egresaron en el ciclo vigente.</w:t>
            </w:r>
          </w:p>
        </w:tc>
        <w:tc>
          <w:tcPr>
            <w:tcW w:w="907" w:type="dxa"/>
          </w:tcPr>
          <w:p w14:paraId="426CEA7F" w14:textId="77777777" w:rsidR="00D07587" w:rsidRDefault="00D07587" w:rsidP="00B26956">
            <w:pPr>
              <w:pStyle w:val="pStyle"/>
            </w:pPr>
            <w:r>
              <w:rPr>
                <w:rStyle w:val="rStyle"/>
              </w:rPr>
              <w:t>Estratégico-Eficacia-Anual</w:t>
            </w:r>
          </w:p>
        </w:tc>
        <w:tc>
          <w:tcPr>
            <w:tcW w:w="737" w:type="dxa"/>
          </w:tcPr>
          <w:p w14:paraId="676CD836" w14:textId="77777777" w:rsidR="00D07587" w:rsidRDefault="00D07587" w:rsidP="00B26956">
            <w:pPr>
              <w:pStyle w:val="pStyle"/>
            </w:pPr>
            <w:r>
              <w:rPr>
                <w:rStyle w:val="rStyle"/>
              </w:rPr>
              <w:t>Porcentaje</w:t>
            </w:r>
          </w:p>
        </w:tc>
        <w:tc>
          <w:tcPr>
            <w:tcW w:w="1474" w:type="dxa"/>
          </w:tcPr>
          <w:p w14:paraId="55AF73CC" w14:textId="77777777" w:rsidR="00D07587" w:rsidRDefault="00D07587" w:rsidP="00B26956">
            <w:pPr>
              <w:pStyle w:val="pStyle"/>
            </w:pPr>
            <w:r>
              <w:rPr>
                <w:rStyle w:val="rStyle"/>
              </w:rPr>
              <w:t>46% eficiencia terminal en el Colegio de Educación Profesional Técnica del Estado de Colima. (Año 2024)</w:t>
            </w:r>
          </w:p>
        </w:tc>
        <w:tc>
          <w:tcPr>
            <w:tcW w:w="1530" w:type="dxa"/>
          </w:tcPr>
          <w:p w14:paraId="46FA2D54" w14:textId="77777777" w:rsidR="00D07587" w:rsidRDefault="00D07587" w:rsidP="00B26956">
            <w:pPr>
              <w:pStyle w:val="pStyle"/>
            </w:pPr>
            <w:r>
              <w:rPr>
                <w:rStyle w:val="rStyle"/>
              </w:rPr>
              <w:t>46.00% - 46% de eficiencia terminal en el Colegio de Educación Profesional Técnica del Estado de Colima. (380/681)</w:t>
            </w:r>
          </w:p>
        </w:tc>
        <w:tc>
          <w:tcPr>
            <w:tcW w:w="793" w:type="dxa"/>
          </w:tcPr>
          <w:p w14:paraId="06A9CFA7" w14:textId="77777777" w:rsidR="00D07587" w:rsidRDefault="00D07587" w:rsidP="00B26956">
            <w:pPr>
              <w:pStyle w:val="pStyle"/>
            </w:pPr>
            <w:r>
              <w:rPr>
                <w:rStyle w:val="rStyle"/>
              </w:rPr>
              <w:t>Ascendente</w:t>
            </w:r>
          </w:p>
        </w:tc>
        <w:tc>
          <w:tcPr>
            <w:tcW w:w="1077" w:type="dxa"/>
          </w:tcPr>
          <w:p w14:paraId="3B8FEEDE" w14:textId="77777777" w:rsidR="00D07587" w:rsidRDefault="00D07587" w:rsidP="00B26956">
            <w:pPr>
              <w:pStyle w:val="pStyle"/>
            </w:pPr>
          </w:p>
        </w:tc>
      </w:tr>
      <w:tr w:rsidR="00D07587" w14:paraId="08808B94" w14:textId="77777777" w:rsidTr="00B26956">
        <w:tc>
          <w:tcPr>
            <w:tcW w:w="1179" w:type="dxa"/>
            <w:vMerge w:val="restart"/>
          </w:tcPr>
          <w:p w14:paraId="6BD89368" w14:textId="77777777" w:rsidR="00D07587" w:rsidRDefault="00D07587" w:rsidP="00B26956">
            <w:pPr>
              <w:pStyle w:val="pStyle"/>
            </w:pPr>
            <w:r>
              <w:rPr>
                <w:rStyle w:val="rStyle"/>
              </w:rPr>
              <w:t>Componente</w:t>
            </w:r>
          </w:p>
        </w:tc>
        <w:tc>
          <w:tcPr>
            <w:tcW w:w="907" w:type="dxa"/>
            <w:vMerge w:val="restart"/>
          </w:tcPr>
          <w:p w14:paraId="6E9BF9FC" w14:textId="77777777" w:rsidR="00D07587" w:rsidRDefault="00D07587" w:rsidP="00B26956">
            <w:pPr>
              <w:pStyle w:val="pStyle"/>
            </w:pPr>
            <w:r>
              <w:rPr>
                <w:rStyle w:val="rStyle"/>
              </w:rPr>
              <w:t>C-001</w:t>
            </w:r>
          </w:p>
        </w:tc>
        <w:tc>
          <w:tcPr>
            <w:tcW w:w="3344" w:type="dxa"/>
            <w:vMerge w:val="restart"/>
          </w:tcPr>
          <w:p w14:paraId="70D22677" w14:textId="77777777" w:rsidR="00D07587" w:rsidRDefault="00D07587" w:rsidP="00B26956">
            <w:pPr>
              <w:pStyle w:val="pStyle"/>
            </w:pPr>
            <w:r>
              <w:rPr>
                <w:rStyle w:val="rStyle"/>
              </w:rPr>
              <w:t>Alumnos de educación media superiores atendidos.</w:t>
            </w:r>
          </w:p>
        </w:tc>
        <w:tc>
          <w:tcPr>
            <w:tcW w:w="1587" w:type="dxa"/>
          </w:tcPr>
          <w:p w14:paraId="491A8F0D" w14:textId="77777777" w:rsidR="00D07587" w:rsidRDefault="00D07587" w:rsidP="00B26956">
            <w:pPr>
              <w:pStyle w:val="pStyle"/>
            </w:pPr>
            <w:r>
              <w:rPr>
                <w:rStyle w:val="rStyle"/>
              </w:rPr>
              <w:t>Porcentaje de retención en primer año en Educación Media Superior.</w:t>
            </w:r>
          </w:p>
        </w:tc>
        <w:tc>
          <w:tcPr>
            <w:tcW w:w="2040" w:type="dxa"/>
          </w:tcPr>
          <w:p w14:paraId="1AEECE40" w14:textId="77777777" w:rsidR="00D07587" w:rsidRDefault="00D07587" w:rsidP="00B26956">
            <w:pPr>
              <w:pStyle w:val="pStyle"/>
            </w:pPr>
            <w:r>
              <w:rPr>
                <w:rStyle w:val="rStyle"/>
              </w:rPr>
              <w:t xml:space="preserve">Refiere al número de alumnos que egresaron en el ciclo escolar N, respecto de la matrícula </w:t>
            </w:r>
            <w:r>
              <w:rPr>
                <w:rStyle w:val="rStyle"/>
              </w:rPr>
              <w:lastRenderedPageBreak/>
              <w:t>de nuevo ingreso a primero del ciclo escolar N-2 y N-3.</w:t>
            </w:r>
          </w:p>
        </w:tc>
        <w:tc>
          <w:tcPr>
            <w:tcW w:w="1474" w:type="dxa"/>
          </w:tcPr>
          <w:p w14:paraId="566B2FA3" w14:textId="77777777" w:rsidR="00D07587" w:rsidRDefault="00D07587" w:rsidP="00B26956">
            <w:pPr>
              <w:pStyle w:val="pStyle"/>
            </w:pPr>
            <w:r>
              <w:rPr>
                <w:rStyle w:val="rStyle"/>
              </w:rPr>
              <w:lastRenderedPageBreak/>
              <w:t xml:space="preserve">(Número de alumnos que egresaron en el ciclo escolar N / Matrícula de nuevo ingreso a primero del </w:t>
            </w:r>
            <w:r>
              <w:rPr>
                <w:rStyle w:val="rStyle"/>
              </w:rPr>
              <w:lastRenderedPageBreak/>
              <w:t>ciclo escolar N-2, N-</w:t>
            </w:r>
            <w:proofErr w:type="gramStart"/>
            <w:r>
              <w:rPr>
                <w:rStyle w:val="rStyle"/>
              </w:rPr>
              <w:t>3 )</w:t>
            </w:r>
            <w:proofErr w:type="gramEnd"/>
            <w:r>
              <w:rPr>
                <w:rStyle w:val="rStyle"/>
              </w:rPr>
              <w:t xml:space="preserve"> * 100</w:t>
            </w:r>
          </w:p>
        </w:tc>
        <w:tc>
          <w:tcPr>
            <w:tcW w:w="1474" w:type="dxa"/>
          </w:tcPr>
          <w:p w14:paraId="690F5781" w14:textId="77777777" w:rsidR="00D07587" w:rsidRDefault="00D07587" w:rsidP="00B26956">
            <w:pPr>
              <w:pStyle w:val="pStyle"/>
            </w:pPr>
            <w:r>
              <w:rPr>
                <w:rStyle w:val="rStyle"/>
              </w:rPr>
              <w:lastRenderedPageBreak/>
              <w:t xml:space="preserve">Matricula de inscripción en el año N: número de alumnos inscritos en primer año de la </w:t>
            </w:r>
            <w:r>
              <w:rPr>
                <w:rStyle w:val="rStyle"/>
              </w:rPr>
              <w:lastRenderedPageBreak/>
              <w:t>generación. Matricula de egreso del ciclo escolar N-1: número de alumnos inscritos en segundo año de la generación. N:2025</w:t>
            </w:r>
          </w:p>
        </w:tc>
        <w:tc>
          <w:tcPr>
            <w:tcW w:w="907" w:type="dxa"/>
          </w:tcPr>
          <w:p w14:paraId="0C9CE129" w14:textId="77777777" w:rsidR="00D07587" w:rsidRDefault="00D07587" w:rsidP="00B26956">
            <w:pPr>
              <w:pStyle w:val="pStyle"/>
            </w:pPr>
            <w:r>
              <w:rPr>
                <w:rStyle w:val="rStyle"/>
              </w:rPr>
              <w:lastRenderedPageBreak/>
              <w:t>Estratégico-Eficacia-Anual</w:t>
            </w:r>
          </w:p>
        </w:tc>
        <w:tc>
          <w:tcPr>
            <w:tcW w:w="737" w:type="dxa"/>
          </w:tcPr>
          <w:p w14:paraId="79768795" w14:textId="77777777" w:rsidR="00D07587" w:rsidRDefault="00D07587" w:rsidP="00B26956">
            <w:pPr>
              <w:pStyle w:val="pStyle"/>
            </w:pPr>
            <w:r>
              <w:rPr>
                <w:rStyle w:val="rStyle"/>
              </w:rPr>
              <w:t>Porcentaje</w:t>
            </w:r>
          </w:p>
        </w:tc>
        <w:tc>
          <w:tcPr>
            <w:tcW w:w="1474" w:type="dxa"/>
          </w:tcPr>
          <w:p w14:paraId="533C46FB" w14:textId="77777777" w:rsidR="00D07587" w:rsidRDefault="00D07587" w:rsidP="00B26956">
            <w:pPr>
              <w:pStyle w:val="pStyle"/>
            </w:pPr>
            <w:r>
              <w:rPr>
                <w:rStyle w:val="rStyle"/>
              </w:rPr>
              <w:t xml:space="preserve">584 alumnos inscritos en 2do año de la generación N, en el Colegio de Educación Profesional </w:t>
            </w:r>
            <w:r>
              <w:rPr>
                <w:rStyle w:val="rStyle"/>
              </w:rPr>
              <w:lastRenderedPageBreak/>
              <w:t>Técnica del Estado de Colima. (Año 2024)</w:t>
            </w:r>
          </w:p>
        </w:tc>
        <w:tc>
          <w:tcPr>
            <w:tcW w:w="1530" w:type="dxa"/>
          </w:tcPr>
          <w:p w14:paraId="4A7BDBBB" w14:textId="77777777" w:rsidR="00D07587" w:rsidRDefault="00D07587" w:rsidP="00B26956">
            <w:pPr>
              <w:pStyle w:val="pStyle"/>
            </w:pPr>
            <w:r>
              <w:rPr>
                <w:rStyle w:val="rStyle"/>
              </w:rPr>
              <w:lastRenderedPageBreak/>
              <w:t xml:space="preserve">82.00% - 82% de retención en el Colegio de Educación Profesional Técnica del Estado de </w:t>
            </w:r>
            <w:r>
              <w:rPr>
                <w:rStyle w:val="rStyle"/>
              </w:rPr>
              <w:lastRenderedPageBreak/>
              <w:t>Colima (584/711 alumnos inscritos en 2do año de la generación N)</w:t>
            </w:r>
          </w:p>
        </w:tc>
        <w:tc>
          <w:tcPr>
            <w:tcW w:w="793" w:type="dxa"/>
          </w:tcPr>
          <w:p w14:paraId="0CA978E4" w14:textId="77777777" w:rsidR="00D07587" w:rsidRDefault="00D07587" w:rsidP="00B26956">
            <w:pPr>
              <w:pStyle w:val="pStyle"/>
            </w:pPr>
            <w:r>
              <w:rPr>
                <w:rStyle w:val="rStyle"/>
              </w:rPr>
              <w:lastRenderedPageBreak/>
              <w:t>Ascendente</w:t>
            </w:r>
          </w:p>
        </w:tc>
        <w:tc>
          <w:tcPr>
            <w:tcW w:w="1077" w:type="dxa"/>
          </w:tcPr>
          <w:p w14:paraId="5C8F8224" w14:textId="77777777" w:rsidR="00D07587" w:rsidRDefault="00D07587" w:rsidP="00B26956">
            <w:pPr>
              <w:pStyle w:val="pStyle"/>
            </w:pPr>
          </w:p>
        </w:tc>
      </w:tr>
      <w:tr w:rsidR="00D07587" w14:paraId="12FBC3AD" w14:textId="77777777" w:rsidTr="00B26956">
        <w:tc>
          <w:tcPr>
            <w:tcW w:w="1179" w:type="dxa"/>
            <w:vMerge w:val="restart"/>
          </w:tcPr>
          <w:p w14:paraId="467760D7" w14:textId="77777777" w:rsidR="00D07587" w:rsidRDefault="00D07587" w:rsidP="00B26956">
            <w:r>
              <w:rPr>
                <w:rStyle w:val="rStyle"/>
              </w:rPr>
              <w:t>Actividad o Proyecto</w:t>
            </w:r>
          </w:p>
        </w:tc>
        <w:tc>
          <w:tcPr>
            <w:tcW w:w="907" w:type="dxa"/>
            <w:vMerge w:val="restart"/>
          </w:tcPr>
          <w:p w14:paraId="6CCAFB29" w14:textId="77777777" w:rsidR="00D07587" w:rsidRDefault="00D07587" w:rsidP="00B26956">
            <w:pPr>
              <w:pStyle w:val="pStyle"/>
            </w:pPr>
            <w:r>
              <w:rPr>
                <w:rStyle w:val="rStyle"/>
              </w:rPr>
              <w:t>A-01</w:t>
            </w:r>
          </w:p>
        </w:tc>
        <w:tc>
          <w:tcPr>
            <w:tcW w:w="3344" w:type="dxa"/>
            <w:vMerge w:val="restart"/>
          </w:tcPr>
          <w:p w14:paraId="421232AE" w14:textId="77777777" w:rsidR="00D07587" w:rsidRDefault="00D07587" w:rsidP="00B26956">
            <w:pPr>
              <w:pStyle w:val="pStyle"/>
            </w:pPr>
            <w:r>
              <w:rPr>
                <w:rStyle w:val="rStyle"/>
              </w:rPr>
              <w:t>Inscripción y reinscripción de estudiantes.</w:t>
            </w:r>
          </w:p>
        </w:tc>
        <w:tc>
          <w:tcPr>
            <w:tcW w:w="1587" w:type="dxa"/>
          </w:tcPr>
          <w:p w14:paraId="4F2F0E82" w14:textId="77777777" w:rsidR="00D07587" w:rsidRDefault="00D07587" w:rsidP="00B26956">
            <w:pPr>
              <w:pStyle w:val="pStyle"/>
            </w:pPr>
            <w:r>
              <w:rPr>
                <w:rStyle w:val="rStyle"/>
              </w:rPr>
              <w:t>Tasa de variación de la matrícula de Educación Media Superior.</w:t>
            </w:r>
          </w:p>
        </w:tc>
        <w:tc>
          <w:tcPr>
            <w:tcW w:w="2040" w:type="dxa"/>
          </w:tcPr>
          <w:p w14:paraId="5B4C6E23" w14:textId="77777777" w:rsidR="00D07587" w:rsidRDefault="00D07587" w:rsidP="00B26956">
            <w:pPr>
              <w:pStyle w:val="pStyle"/>
            </w:pPr>
            <w:r>
              <w:rPr>
                <w:rStyle w:val="rStyle"/>
              </w:rPr>
              <w:t>Refiere a la variación entre la matrícula reportada en el año N respecto de lo reportado el año N-1, considerando la matrícula total a la fecha de corte del ciclo escolar N y la matrícula total del ciclo escolar N-1.</w:t>
            </w:r>
          </w:p>
        </w:tc>
        <w:tc>
          <w:tcPr>
            <w:tcW w:w="1474" w:type="dxa"/>
          </w:tcPr>
          <w:p w14:paraId="1E2A178C" w14:textId="77777777" w:rsidR="00D07587" w:rsidRDefault="00D07587" w:rsidP="00B26956">
            <w:pPr>
              <w:pStyle w:val="pStyle"/>
            </w:pPr>
            <w:proofErr w:type="gramStart"/>
            <w:r>
              <w:rPr>
                <w:rStyle w:val="rStyle"/>
              </w:rPr>
              <w:t>( (</w:t>
            </w:r>
            <w:proofErr w:type="gramEnd"/>
            <w:r>
              <w:rPr>
                <w:rStyle w:val="rStyle"/>
              </w:rPr>
              <w:t>Matrícula total a la fecha de corte del ciclo escolar N - Matrícula total del ciclo escolar N-1 ) / (Matrícula total del ciclo escolar N-1) ) * 100</w:t>
            </w:r>
          </w:p>
        </w:tc>
        <w:tc>
          <w:tcPr>
            <w:tcW w:w="1474" w:type="dxa"/>
          </w:tcPr>
          <w:p w14:paraId="4FD61FBD" w14:textId="77777777" w:rsidR="00D07587" w:rsidRDefault="00D07587" w:rsidP="00B26956">
            <w:pPr>
              <w:pStyle w:val="pStyle"/>
            </w:pPr>
            <w:r>
              <w:rPr>
                <w:rStyle w:val="rStyle"/>
              </w:rPr>
              <w:t>Matrícula total a la fecha de corte del ciclo escolar N: Matrícula escolar del actual. Matrícula total del ciclo escolar N-1: Matrícula escolar de un año anterior.</w:t>
            </w:r>
          </w:p>
        </w:tc>
        <w:tc>
          <w:tcPr>
            <w:tcW w:w="907" w:type="dxa"/>
          </w:tcPr>
          <w:p w14:paraId="648C733E" w14:textId="77777777" w:rsidR="00D07587" w:rsidRDefault="00D07587" w:rsidP="00B26956">
            <w:pPr>
              <w:pStyle w:val="pStyle"/>
            </w:pPr>
            <w:r>
              <w:rPr>
                <w:rStyle w:val="rStyle"/>
              </w:rPr>
              <w:t>Estratégico-Eficacia-Anual</w:t>
            </w:r>
          </w:p>
        </w:tc>
        <w:tc>
          <w:tcPr>
            <w:tcW w:w="737" w:type="dxa"/>
          </w:tcPr>
          <w:p w14:paraId="7B2E0CB4" w14:textId="77777777" w:rsidR="00D07587" w:rsidRDefault="00D07587" w:rsidP="00B26956">
            <w:pPr>
              <w:pStyle w:val="pStyle"/>
            </w:pPr>
            <w:r>
              <w:rPr>
                <w:rStyle w:val="rStyle"/>
              </w:rPr>
              <w:t>Tasa de Variación</w:t>
            </w:r>
          </w:p>
        </w:tc>
        <w:tc>
          <w:tcPr>
            <w:tcW w:w="1474" w:type="dxa"/>
          </w:tcPr>
          <w:p w14:paraId="30AA46E9" w14:textId="77777777" w:rsidR="00D07587" w:rsidRDefault="00D07587" w:rsidP="00B26956">
            <w:pPr>
              <w:pStyle w:val="pStyle"/>
            </w:pPr>
            <w:r>
              <w:rPr>
                <w:rStyle w:val="rStyle"/>
              </w:rPr>
              <w:t xml:space="preserve">1847 </w:t>
            </w:r>
            <w:proofErr w:type="gramStart"/>
            <w:r>
              <w:rPr>
                <w:rStyle w:val="rStyle"/>
              </w:rPr>
              <w:t>Alumnos</w:t>
            </w:r>
            <w:proofErr w:type="gramEnd"/>
            <w:r>
              <w:rPr>
                <w:rStyle w:val="rStyle"/>
              </w:rPr>
              <w:t xml:space="preserve"> matriculados en el Colegio de Educación Profesional Técnica del Estado de Colima. (Año 2024)</w:t>
            </w:r>
          </w:p>
        </w:tc>
        <w:tc>
          <w:tcPr>
            <w:tcW w:w="1530" w:type="dxa"/>
          </w:tcPr>
          <w:p w14:paraId="0F6F1351" w14:textId="77777777" w:rsidR="00D07587" w:rsidRDefault="00D07587" w:rsidP="00B26956">
            <w:pPr>
              <w:pStyle w:val="pStyle"/>
            </w:pPr>
            <w:r>
              <w:rPr>
                <w:rStyle w:val="rStyle"/>
              </w:rPr>
              <w:t>0.05% - .05% Variación de la matrícula en el Colegio de Educación Profesional Técnica del Estado de Colima. (1848/1847)</w:t>
            </w:r>
          </w:p>
        </w:tc>
        <w:tc>
          <w:tcPr>
            <w:tcW w:w="793" w:type="dxa"/>
          </w:tcPr>
          <w:p w14:paraId="3344C685" w14:textId="77777777" w:rsidR="00D07587" w:rsidRDefault="00D07587" w:rsidP="00B26956">
            <w:pPr>
              <w:pStyle w:val="pStyle"/>
            </w:pPr>
            <w:r>
              <w:rPr>
                <w:rStyle w:val="rStyle"/>
              </w:rPr>
              <w:t>Ascendente</w:t>
            </w:r>
          </w:p>
        </w:tc>
        <w:tc>
          <w:tcPr>
            <w:tcW w:w="1077" w:type="dxa"/>
          </w:tcPr>
          <w:p w14:paraId="7080A9B7" w14:textId="77777777" w:rsidR="00D07587" w:rsidRDefault="00D07587" w:rsidP="00B26956">
            <w:pPr>
              <w:pStyle w:val="pStyle"/>
            </w:pPr>
          </w:p>
        </w:tc>
      </w:tr>
      <w:tr w:rsidR="00D07587" w14:paraId="475C4F13" w14:textId="77777777" w:rsidTr="00B26956">
        <w:tc>
          <w:tcPr>
            <w:tcW w:w="1179" w:type="dxa"/>
            <w:vMerge w:val="restart"/>
          </w:tcPr>
          <w:p w14:paraId="5F8E706E" w14:textId="77777777" w:rsidR="00D07587" w:rsidRDefault="00D07587" w:rsidP="00B26956">
            <w:pPr>
              <w:pStyle w:val="pStyle"/>
            </w:pPr>
            <w:r>
              <w:rPr>
                <w:rStyle w:val="rStyle"/>
              </w:rPr>
              <w:t>Componente</w:t>
            </w:r>
          </w:p>
        </w:tc>
        <w:tc>
          <w:tcPr>
            <w:tcW w:w="907" w:type="dxa"/>
            <w:vMerge w:val="restart"/>
          </w:tcPr>
          <w:p w14:paraId="767C08B8" w14:textId="77777777" w:rsidR="00D07587" w:rsidRDefault="00D07587" w:rsidP="00B26956">
            <w:pPr>
              <w:pStyle w:val="pStyle"/>
            </w:pPr>
            <w:r>
              <w:rPr>
                <w:rStyle w:val="rStyle"/>
              </w:rPr>
              <w:t>C-002</w:t>
            </w:r>
          </w:p>
        </w:tc>
        <w:tc>
          <w:tcPr>
            <w:tcW w:w="3344" w:type="dxa"/>
            <w:vMerge w:val="restart"/>
          </w:tcPr>
          <w:p w14:paraId="0F67761B" w14:textId="77777777" w:rsidR="00D07587" w:rsidRDefault="00D07587" w:rsidP="00B26956">
            <w:pPr>
              <w:pStyle w:val="pStyle"/>
            </w:pPr>
            <w:r>
              <w:rPr>
                <w:rStyle w:val="rStyle"/>
              </w:rPr>
              <w:t>Capacitación de docentes.</w:t>
            </w:r>
          </w:p>
        </w:tc>
        <w:tc>
          <w:tcPr>
            <w:tcW w:w="1587" w:type="dxa"/>
          </w:tcPr>
          <w:p w14:paraId="0F2A95A5" w14:textId="77777777" w:rsidR="00D07587" w:rsidRDefault="00D07587" w:rsidP="00B26956">
            <w:pPr>
              <w:pStyle w:val="pStyle"/>
            </w:pPr>
            <w:r>
              <w:rPr>
                <w:rStyle w:val="rStyle"/>
              </w:rPr>
              <w:t>Porcentaje de docentes frente a grupo capacitados</w:t>
            </w:r>
          </w:p>
        </w:tc>
        <w:tc>
          <w:tcPr>
            <w:tcW w:w="2040" w:type="dxa"/>
          </w:tcPr>
          <w:p w14:paraId="6FBB9861" w14:textId="77777777" w:rsidR="00D07587" w:rsidRDefault="00D07587" w:rsidP="00B26956">
            <w:pPr>
              <w:pStyle w:val="pStyle"/>
            </w:pPr>
            <w:r>
              <w:rPr>
                <w:rStyle w:val="rStyle"/>
              </w:rPr>
              <w:t>Es el porcentaje de personal docente frente a grupo capacitado en cualquier modalidad.</w:t>
            </w:r>
          </w:p>
        </w:tc>
        <w:tc>
          <w:tcPr>
            <w:tcW w:w="1474" w:type="dxa"/>
          </w:tcPr>
          <w:p w14:paraId="0AD1BF59" w14:textId="77777777" w:rsidR="00D07587" w:rsidRDefault="00D07587" w:rsidP="00B26956">
            <w:pPr>
              <w:pStyle w:val="pStyle"/>
            </w:pPr>
            <w:r>
              <w:rPr>
                <w:rStyle w:val="rStyle"/>
              </w:rPr>
              <w:t>(Cantidad de docentes frente a grupo capacitados/Total de docentes frente a grupo)100</w:t>
            </w:r>
          </w:p>
        </w:tc>
        <w:tc>
          <w:tcPr>
            <w:tcW w:w="1474" w:type="dxa"/>
          </w:tcPr>
          <w:p w14:paraId="2BA6616C" w14:textId="77777777" w:rsidR="00D07587" w:rsidRDefault="00D07587" w:rsidP="00B26956">
            <w:pPr>
              <w:pStyle w:val="pStyle"/>
            </w:pPr>
            <w:r>
              <w:rPr>
                <w:rStyle w:val="rStyle"/>
              </w:rPr>
              <w:t xml:space="preserve">Docentes frente a grupo capacitados: maestros que reciben capacitación. Docentes a capacitar frente a grupo: maestros </w:t>
            </w:r>
            <w:r>
              <w:rPr>
                <w:rStyle w:val="rStyle"/>
              </w:rPr>
              <w:lastRenderedPageBreak/>
              <w:t>capacitados que imparten alguna materia en aula.</w:t>
            </w:r>
          </w:p>
        </w:tc>
        <w:tc>
          <w:tcPr>
            <w:tcW w:w="907" w:type="dxa"/>
          </w:tcPr>
          <w:p w14:paraId="28F42688" w14:textId="77777777" w:rsidR="00D07587" w:rsidRDefault="00D07587" w:rsidP="00B26956">
            <w:pPr>
              <w:pStyle w:val="pStyle"/>
            </w:pPr>
            <w:r>
              <w:rPr>
                <w:rStyle w:val="rStyle"/>
              </w:rPr>
              <w:lastRenderedPageBreak/>
              <w:t>Estratégico-Eficacia-Anual</w:t>
            </w:r>
          </w:p>
        </w:tc>
        <w:tc>
          <w:tcPr>
            <w:tcW w:w="737" w:type="dxa"/>
          </w:tcPr>
          <w:p w14:paraId="3976EF05" w14:textId="77777777" w:rsidR="00D07587" w:rsidRDefault="00D07587" w:rsidP="00B26956">
            <w:pPr>
              <w:pStyle w:val="pStyle"/>
            </w:pPr>
            <w:r>
              <w:rPr>
                <w:rStyle w:val="rStyle"/>
              </w:rPr>
              <w:t>Porcentaje</w:t>
            </w:r>
          </w:p>
        </w:tc>
        <w:tc>
          <w:tcPr>
            <w:tcW w:w="1474" w:type="dxa"/>
          </w:tcPr>
          <w:p w14:paraId="22BC74D3" w14:textId="77777777" w:rsidR="00D07587" w:rsidRDefault="00D07587" w:rsidP="00B26956">
            <w:pPr>
              <w:pStyle w:val="pStyle"/>
            </w:pPr>
            <w:r>
              <w:rPr>
                <w:rStyle w:val="rStyle"/>
              </w:rPr>
              <w:t>87 docentes frente a grupo capacitados en el Colegio de Educación Profesional Técnica del Estado de Colima. (Año 2024)</w:t>
            </w:r>
          </w:p>
        </w:tc>
        <w:tc>
          <w:tcPr>
            <w:tcW w:w="1530" w:type="dxa"/>
          </w:tcPr>
          <w:p w14:paraId="32DA8C9C" w14:textId="77777777" w:rsidR="00D07587" w:rsidRDefault="00D07587" w:rsidP="00B26956">
            <w:pPr>
              <w:pStyle w:val="pStyle"/>
            </w:pPr>
            <w:r>
              <w:rPr>
                <w:rStyle w:val="rStyle"/>
              </w:rPr>
              <w:t xml:space="preserve">79.80% - 79.8% de docentes frente a grupo capacitados del Colegio de Educación Profesional Técnica del Estado de </w:t>
            </w:r>
            <w:r>
              <w:rPr>
                <w:rStyle w:val="rStyle"/>
              </w:rPr>
              <w:lastRenderedPageBreak/>
              <w:t>Colima. (83/104)</w:t>
            </w:r>
          </w:p>
        </w:tc>
        <w:tc>
          <w:tcPr>
            <w:tcW w:w="793" w:type="dxa"/>
          </w:tcPr>
          <w:p w14:paraId="0550FADE" w14:textId="77777777" w:rsidR="00D07587" w:rsidRDefault="00D07587" w:rsidP="00B26956">
            <w:pPr>
              <w:pStyle w:val="pStyle"/>
            </w:pPr>
            <w:r>
              <w:rPr>
                <w:rStyle w:val="rStyle"/>
              </w:rPr>
              <w:lastRenderedPageBreak/>
              <w:t>Ascendente</w:t>
            </w:r>
          </w:p>
        </w:tc>
        <w:tc>
          <w:tcPr>
            <w:tcW w:w="1077" w:type="dxa"/>
          </w:tcPr>
          <w:p w14:paraId="0EB4C0FC" w14:textId="77777777" w:rsidR="00D07587" w:rsidRDefault="00D07587" w:rsidP="00B26956">
            <w:pPr>
              <w:pStyle w:val="pStyle"/>
            </w:pPr>
          </w:p>
        </w:tc>
      </w:tr>
      <w:tr w:rsidR="00D07587" w14:paraId="1A817951" w14:textId="77777777" w:rsidTr="00B26956">
        <w:tc>
          <w:tcPr>
            <w:tcW w:w="1179" w:type="dxa"/>
            <w:vMerge w:val="restart"/>
          </w:tcPr>
          <w:p w14:paraId="3B526957" w14:textId="77777777" w:rsidR="00D07587" w:rsidRDefault="00D07587" w:rsidP="00B26956">
            <w:r>
              <w:rPr>
                <w:rStyle w:val="rStyle"/>
              </w:rPr>
              <w:t>Actividad o Proyecto</w:t>
            </w:r>
          </w:p>
        </w:tc>
        <w:tc>
          <w:tcPr>
            <w:tcW w:w="907" w:type="dxa"/>
            <w:vMerge w:val="restart"/>
          </w:tcPr>
          <w:p w14:paraId="639FF57C" w14:textId="77777777" w:rsidR="00D07587" w:rsidRDefault="00D07587" w:rsidP="00B26956">
            <w:pPr>
              <w:pStyle w:val="pStyle"/>
            </w:pPr>
            <w:r>
              <w:rPr>
                <w:rStyle w:val="rStyle"/>
              </w:rPr>
              <w:t>A-01</w:t>
            </w:r>
          </w:p>
        </w:tc>
        <w:tc>
          <w:tcPr>
            <w:tcW w:w="3344" w:type="dxa"/>
            <w:vMerge w:val="restart"/>
          </w:tcPr>
          <w:p w14:paraId="0A998FCF" w14:textId="77777777" w:rsidR="00D07587" w:rsidRDefault="00D07587" w:rsidP="00B26956">
            <w:pPr>
              <w:pStyle w:val="pStyle"/>
            </w:pPr>
            <w:r>
              <w:rPr>
                <w:rStyle w:val="rStyle"/>
              </w:rPr>
              <w:t xml:space="preserve">Valoraciones aplicadas al personal </w:t>
            </w:r>
            <w:proofErr w:type="gramStart"/>
            <w:r>
              <w:rPr>
                <w:rStyle w:val="rStyle"/>
              </w:rPr>
              <w:t>docente  con</w:t>
            </w:r>
            <w:proofErr w:type="gramEnd"/>
            <w:r>
              <w:rPr>
                <w:rStyle w:val="rStyle"/>
              </w:rPr>
              <w:t xml:space="preserve"> calificación satisfactoria.</w:t>
            </w:r>
          </w:p>
        </w:tc>
        <w:tc>
          <w:tcPr>
            <w:tcW w:w="1587" w:type="dxa"/>
          </w:tcPr>
          <w:p w14:paraId="402EB20B" w14:textId="77777777" w:rsidR="00D07587" w:rsidRDefault="00D07587" w:rsidP="00B26956">
            <w:pPr>
              <w:pStyle w:val="pStyle"/>
            </w:pPr>
            <w:r>
              <w:rPr>
                <w:rStyle w:val="rStyle"/>
              </w:rPr>
              <w:t>Porcentaje de Valoraciones aplicadas al personal docente con calificación satisfactoria.</w:t>
            </w:r>
          </w:p>
        </w:tc>
        <w:tc>
          <w:tcPr>
            <w:tcW w:w="2040" w:type="dxa"/>
          </w:tcPr>
          <w:p w14:paraId="5A713287" w14:textId="77777777" w:rsidR="00D07587" w:rsidRDefault="00D07587" w:rsidP="00B26956">
            <w:pPr>
              <w:pStyle w:val="pStyle"/>
            </w:pPr>
            <w:r>
              <w:rPr>
                <w:rStyle w:val="rStyle"/>
              </w:rPr>
              <w:t xml:space="preserve">Mide la proporción de valoraciones al personal docente con calificación satisfactoria (8.0 a 10.0), del </w:t>
            </w:r>
            <w:proofErr w:type="gramStart"/>
            <w:r>
              <w:rPr>
                <w:rStyle w:val="rStyle"/>
              </w:rPr>
              <w:t>Programa  de</w:t>
            </w:r>
            <w:proofErr w:type="gramEnd"/>
            <w:r>
              <w:rPr>
                <w:rStyle w:val="rStyle"/>
              </w:rPr>
              <w:t xml:space="preserve"> valoración del desempeño del personal docente.</w:t>
            </w:r>
          </w:p>
        </w:tc>
        <w:tc>
          <w:tcPr>
            <w:tcW w:w="1474" w:type="dxa"/>
          </w:tcPr>
          <w:p w14:paraId="43AC396A" w14:textId="77777777" w:rsidR="00D07587" w:rsidRDefault="00D07587" w:rsidP="00B26956">
            <w:pPr>
              <w:pStyle w:val="pStyle"/>
            </w:pPr>
            <w:r>
              <w:rPr>
                <w:rStyle w:val="rStyle"/>
              </w:rPr>
              <w:t>(Total de valoraciones aplicadas a personal docente con calificación satisfactoria en el año n/Total de valoraciones aplicadas a los docentes en los instrumentos en el año n)100</w:t>
            </w:r>
          </w:p>
        </w:tc>
        <w:tc>
          <w:tcPr>
            <w:tcW w:w="1474" w:type="dxa"/>
          </w:tcPr>
          <w:p w14:paraId="41235F37" w14:textId="77777777" w:rsidR="00D07587" w:rsidRDefault="00D07587" w:rsidP="00B26956">
            <w:pPr>
              <w:pStyle w:val="pStyle"/>
            </w:pPr>
            <w:r>
              <w:rPr>
                <w:rStyle w:val="rStyle"/>
              </w:rPr>
              <w:t>Valoraciones aplicadas a personal docente con calificación satisfactoria: Pruebas de aptitudes aplicada a los maestros para calificar las capacidades docentes de los mismos. Valoraciones programadas con calificación satisfactoria: Docentes que aprueban cumpliendo los criterios mínimos necesarios.</w:t>
            </w:r>
          </w:p>
        </w:tc>
        <w:tc>
          <w:tcPr>
            <w:tcW w:w="907" w:type="dxa"/>
          </w:tcPr>
          <w:p w14:paraId="0508944E" w14:textId="77777777" w:rsidR="00D07587" w:rsidRDefault="00D07587" w:rsidP="00B26956">
            <w:pPr>
              <w:pStyle w:val="pStyle"/>
            </w:pPr>
            <w:r>
              <w:rPr>
                <w:rStyle w:val="rStyle"/>
              </w:rPr>
              <w:t>Estratégico-Eficacia-Anual</w:t>
            </w:r>
          </w:p>
        </w:tc>
        <w:tc>
          <w:tcPr>
            <w:tcW w:w="737" w:type="dxa"/>
          </w:tcPr>
          <w:p w14:paraId="352E2737" w14:textId="77777777" w:rsidR="00D07587" w:rsidRDefault="00D07587" w:rsidP="00B26956">
            <w:pPr>
              <w:pStyle w:val="pStyle"/>
            </w:pPr>
            <w:r>
              <w:rPr>
                <w:rStyle w:val="rStyle"/>
              </w:rPr>
              <w:t>Porcentaje</w:t>
            </w:r>
          </w:p>
        </w:tc>
        <w:tc>
          <w:tcPr>
            <w:tcW w:w="1474" w:type="dxa"/>
          </w:tcPr>
          <w:p w14:paraId="46A32945" w14:textId="77777777" w:rsidR="00D07587" w:rsidRDefault="00D07587" w:rsidP="00B26956">
            <w:pPr>
              <w:pStyle w:val="pStyle"/>
            </w:pPr>
            <w:r>
              <w:rPr>
                <w:rStyle w:val="rStyle"/>
              </w:rPr>
              <w:t>97.1% resultado de valoraciones aplicadas. (Año 2025)</w:t>
            </w:r>
          </w:p>
        </w:tc>
        <w:tc>
          <w:tcPr>
            <w:tcW w:w="1530" w:type="dxa"/>
          </w:tcPr>
          <w:p w14:paraId="7C73100F" w14:textId="77777777" w:rsidR="00D07587" w:rsidRDefault="00D07587" w:rsidP="00B26956">
            <w:pPr>
              <w:pStyle w:val="pStyle"/>
            </w:pPr>
            <w:r>
              <w:rPr>
                <w:rStyle w:val="rStyle"/>
              </w:rPr>
              <w:t>93.00% - 93% de valoraciones aplicadas al personal docente con calificación satisfactoria del Colegio de Educación Profesional Técnica del Estado de Colima. (97/104)</w:t>
            </w:r>
          </w:p>
        </w:tc>
        <w:tc>
          <w:tcPr>
            <w:tcW w:w="793" w:type="dxa"/>
          </w:tcPr>
          <w:p w14:paraId="653C010A" w14:textId="77777777" w:rsidR="00D07587" w:rsidRDefault="00D07587" w:rsidP="00B26956">
            <w:pPr>
              <w:pStyle w:val="pStyle"/>
            </w:pPr>
            <w:r>
              <w:rPr>
                <w:rStyle w:val="rStyle"/>
              </w:rPr>
              <w:t>Ascendente</w:t>
            </w:r>
          </w:p>
        </w:tc>
        <w:tc>
          <w:tcPr>
            <w:tcW w:w="1077" w:type="dxa"/>
          </w:tcPr>
          <w:p w14:paraId="4A00C48F" w14:textId="77777777" w:rsidR="00D07587" w:rsidRDefault="00D07587" w:rsidP="00B26956">
            <w:pPr>
              <w:pStyle w:val="pStyle"/>
            </w:pPr>
          </w:p>
        </w:tc>
      </w:tr>
      <w:tr w:rsidR="00D07587" w14:paraId="7032085E" w14:textId="77777777" w:rsidTr="00B26956">
        <w:tc>
          <w:tcPr>
            <w:tcW w:w="1179" w:type="dxa"/>
            <w:vMerge w:val="restart"/>
          </w:tcPr>
          <w:p w14:paraId="7417EA52" w14:textId="77777777" w:rsidR="00D07587" w:rsidRDefault="00D07587" w:rsidP="00B26956">
            <w:pPr>
              <w:pStyle w:val="pStyle"/>
            </w:pPr>
            <w:r>
              <w:rPr>
                <w:rStyle w:val="rStyle"/>
              </w:rPr>
              <w:t>Componente</w:t>
            </w:r>
          </w:p>
        </w:tc>
        <w:tc>
          <w:tcPr>
            <w:tcW w:w="907" w:type="dxa"/>
            <w:vMerge w:val="restart"/>
          </w:tcPr>
          <w:p w14:paraId="54853A15" w14:textId="77777777" w:rsidR="00D07587" w:rsidRDefault="00D07587" w:rsidP="00B26956">
            <w:pPr>
              <w:pStyle w:val="pStyle"/>
            </w:pPr>
            <w:r>
              <w:rPr>
                <w:rStyle w:val="rStyle"/>
              </w:rPr>
              <w:t>C-003</w:t>
            </w:r>
          </w:p>
        </w:tc>
        <w:tc>
          <w:tcPr>
            <w:tcW w:w="3344" w:type="dxa"/>
            <w:vMerge w:val="restart"/>
          </w:tcPr>
          <w:p w14:paraId="16121FDB" w14:textId="77777777" w:rsidR="00D07587" w:rsidRDefault="00D07587" w:rsidP="00B26956">
            <w:pPr>
              <w:pStyle w:val="pStyle"/>
            </w:pPr>
            <w:r>
              <w:rPr>
                <w:rStyle w:val="rStyle"/>
              </w:rPr>
              <w:t xml:space="preserve">Desempeño de funciones de instituciones de Educación Media Superior, respecto a </w:t>
            </w:r>
            <w:r>
              <w:rPr>
                <w:rStyle w:val="rStyle"/>
              </w:rPr>
              <w:lastRenderedPageBreak/>
              <w:t>los programas y seguimiento realizado.</w:t>
            </w:r>
          </w:p>
        </w:tc>
        <w:tc>
          <w:tcPr>
            <w:tcW w:w="1587" w:type="dxa"/>
          </w:tcPr>
          <w:p w14:paraId="505CE16F" w14:textId="77777777" w:rsidR="00D07587" w:rsidRDefault="00D07587" w:rsidP="00B26956">
            <w:pPr>
              <w:pStyle w:val="pStyle"/>
            </w:pPr>
            <w:r>
              <w:rPr>
                <w:rStyle w:val="rStyle"/>
              </w:rPr>
              <w:lastRenderedPageBreak/>
              <w:t>Porcentaje de instituciones de educación media superior que operan Planes Institucional</w:t>
            </w:r>
            <w:r>
              <w:rPr>
                <w:rStyle w:val="rStyle"/>
              </w:rPr>
              <w:lastRenderedPageBreak/>
              <w:t>es de Desarrollo.</w:t>
            </w:r>
          </w:p>
        </w:tc>
        <w:tc>
          <w:tcPr>
            <w:tcW w:w="2040" w:type="dxa"/>
          </w:tcPr>
          <w:p w14:paraId="1641471A" w14:textId="77777777" w:rsidR="00D07587" w:rsidRDefault="00D07587" w:rsidP="00B26956">
            <w:pPr>
              <w:pStyle w:val="pStyle"/>
            </w:pPr>
            <w:r>
              <w:rPr>
                <w:rStyle w:val="rStyle"/>
              </w:rPr>
              <w:lastRenderedPageBreak/>
              <w:t xml:space="preserve">Refiere al número de instituciones con Planes Institucionales de Desarrollo en operación, respecto del total de </w:t>
            </w:r>
            <w:r>
              <w:rPr>
                <w:rStyle w:val="rStyle"/>
              </w:rPr>
              <w:lastRenderedPageBreak/>
              <w:t>instituciones de educación media superior del estado.</w:t>
            </w:r>
          </w:p>
        </w:tc>
        <w:tc>
          <w:tcPr>
            <w:tcW w:w="1474" w:type="dxa"/>
          </w:tcPr>
          <w:p w14:paraId="615179E0" w14:textId="77777777" w:rsidR="00D07587" w:rsidRDefault="00D07587" w:rsidP="00B26956">
            <w:pPr>
              <w:pStyle w:val="pStyle"/>
            </w:pPr>
            <w:r>
              <w:rPr>
                <w:rStyle w:val="rStyle"/>
              </w:rPr>
              <w:lastRenderedPageBreak/>
              <w:t xml:space="preserve">(Número de instituciones con Planes Institucionales de Desarrollo en operación / Total de instituciones de educación media superior </w:t>
            </w:r>
            <w:r>
              <w:rPr>
                <w:rStyle w:val="rStyle"/>
              </w:rPr>
              <w:lastRenderedPageBreak/>
              <w:t>del estado) * 100</w:t>
            </w:r>
          </w:p>
        </w:tc>
        <w:tc>
          <w:tcPr>
            <w:tcW w:w="1474" w:type="dxa"/>
          </w:tcPr>
          <w:p w14:paraId="0DBD6084" w14:textId="77777777" w:rsidR="00D07587" w:rsidRDefault="00D07587" w:rsidP="00B26956">
            <w:pPr>
              <w:pStyle w:val="pStyle"/>
            </w:pPr>
            <w:r>
              <w:rPr>
                <w:rStyle w:val="rStyle"/>
              </w:rPr>
              <w:lastRenderedPageBreak/>
              <w:t>Instituciones con Planes Institucionales de Desarrollo en operación.</w:t>
            </w:r>
          </w:p>
        </w:tc>
        <w:tc>
          <w:tcPr>
            <w:tcW w:w="907" w:type="dxa"/>
          </w:tcPr>
          <w:p w14:paraId="352C6F23" w14:textId="77777777" w:rsidR="00D07587" w:rsidRDefault="00D07587" w:rsidP="00B26956">
            <w:pPr>
              <w:pStyle w:val="pStyle"/>
            </w:pPr>
            <w:r>
              <w:rPr>
                <w:rStyle w:val="rStyle"/>
              </w:rPr>
              <w:t>Estratégico-Eficacia-Anual</w:t>
            </w:r>
          </w:p>
        </w:tc>
        <w:tc>
          <w:tcPr>
            <w:tcW w:w="737" w:type="dxa"/>
          </w:tcPr>
          <w:p w14:paraId="04B05AA0" w14:textId="77777777" w:rsidR="00D07587" w:rsidRDefault="00D07587" w:rsidP="00B26956">
            <w:pPr>
              <w:pStyle w:val="pStyle"/>
            </w:pPr>
            <w:r>
              <w:rPr>
                <w:rStyle w:val="rStyle"/>
              </w:rPr>
              <w:t>Porcentaje</w:t>
            </w:r>
          </w:p>
        </w:tc>
        <w:tc>
          <w:tcPr>
            <w:tcW w:w="1474" w:type="dxa"/>
          </w:tcPr>
          <w:p w14:paraId="7C91557B" w14:textId="77777777" w:rsidR="00D07587" w:rsidRDefault="00D07587" w:rsidP="00B26956">
            <w:pPr>
              <w:pStyle w:val="pStyle"/>
            </w:pPr>
            <w:r>
              <w:rPr>
                <w:rStyle w:val="rStyle"/>
              </w:rPr>
              <w:t xml:space="preserve">1 programa Institucional 2024 operado en el Colegio de Educación Profesional Técnica del Estado de </w:t>
            </w:r>
            <w:r>
              <w:rPr>
                <w:rStyle w:val="rStyle"/>
              </w:rPr>
              <w:lastRenderedPageBreak/>
              <w:t>Colima. (Año 2024)</w:t>
            </w:r>
          </w:p>
        </w:tc>
        <w:tc>
          <w:tcPr>
            <w:tcW w:w="1530" w:type="dxa"/>
          </w:tcPr>
          <w:p w14:paraId="6E895A13" w14:textId="77777777" w:rsidR="00D07587" w:rsidRDefault="00D07587" w:rsidP="00B26956">
            <w:pPr>
              <w:pStyle w:val="pStyle"/>
            </w:pPr>
            <w:r>
              <w:rPr>
                <w:rStyle w:val="rStyle"/>
              </w:rPr>
              <w:lastRenderedPageBreak/>
              <w:t xml:space="preserve">100.00% - Programa Institucional 2024 operado en el Colegio de Educación Profesional Técnica del </w:t>
            </w:r>
            <w:r>
              <w:rPr>
                <w:rStyle w:val="rStyle"/>
              </w:rPr>
              <w:lastRenderedPageBreak/>
              <w:t>Estado de Colima.</w:t>
            </w:r>
          </w:p>
        </w:tc>
        <w:tc>
          <w:tcPr>
            <w:tcW w:w="793" w:type="dxa"/>
          </w:tcPr>
          <w:p w14:paraId="265177A0" w14:textId="77777777" w:rsidR="00D07587" w:rsidRDefault="00D07587" w:rsidP="00B26956">
            <w:pPr>
              <w:pStyle w:val="pStyle"/>
            </w:pPr>
            <w:r>
              <w:rPr>
                <w:rStyle w:val="rStyle"/>
              </w:rPr>
              <w:lastRenderedPageBreak/>
              <w:t>Ascendente</w:t>
            </w:r>
          </w:p>
        </w:tc>
        <w:tc>
          <w:tcPr>
            <w:tcW w:w="1077" w:type="dxa"/>
          </w:tcPr>
          <w:p w14:paraId="1E66FE2F" w14:textId="77777777" w:rsidR="00D07587" w:rsidRDefault="00D07587" w:rsidP="00B26956">
            <w:pPr>
              <w:pStyle w:val="pStyle"/>
            </w:pPr>
          </w:p>
        </w:tc>
      </w:tr>
      <w:tr w:rsidR="00D07587" w14:paraId="6D36D4A2" w14:textId="77777777" w:rsidTr="00B26956">
        <w:tc>
          <w:tcPr>
            <w:tcW w:w="1179" w:type="dxa"/>
          </w:tcPr>
          <w:p w14:paraId="4A78004C" w14:textId="77777777" w:rsidR="00D07587" w:rsidRDefault="00D07587" w:rsidP="00B26956">
            <w:r>
              <w:rPr>
                <w:rStyle w:val="rStyle"/>
              </w:rPr>
              <w:t>Actividad o Proyecto</w:t>
            </w:r>
          </w:p>
        </w:tc>
        <w:tc>
          <w:tcPr>
            <w:tcW w:w="907" w:type="dxa"/>
          </w:tcPr>
          <w:p w14:paraId="78B05114" w14:textId="77777777" w:rsidR="00D07587" w:rsidRDefault="00D07587" w:rsidP="00B26956">
            <w:pPr>
              <w:pStyle w:val="pStyle"/>
            </w:pPr>
            <w:r>
              <w:rPr>
                <w:rStyle w:val="rStyle"/>
              </w:rPr>
              <w:t>A-01</w:t>
            </w:r>
          </w:p>
        </w:tc>
        <w:tc>
          <w:tcPr>
            <w:tcW w:w="3344" w:type="dxa"/>
          </w:tcPr>
          <w:p w14:paraId="1F235491" w14:textId="77777777" w:rsidR="00D07587" w:rsidRDefault="00D07587" w:rsidP="00B26956">
            <w:pPr>
              <w:pStyle w:val="pStyle"/>
            </w:pPr>
            <w:r>
              <w:rPr>
                <w:rStyle w:val="rStyle"/>
              </w:rPr>
              <w:t>Planeación y conducción de la política educativa en el Nivel Medio Superior.</w:t>
            </w:r>
          </w:p>
        </w:tc>
        <w:tc>
          <w:tcPr>
            <w:tcW w:w="1587" w:type="dxa"/>
          </w:tcPr>
          <w:p w14:paraId="29701286" w14:textId="77777777" w:rsidR="00D07587" w:rsidRDefault="00D07587" w:rsidP="00B26956">
            <w:pPr>
              <w:pStyle w:val="pStyle"/>
            </w:pPr>
            <w:r>
              <w:rPr>
                <w:rStyle w:val="rStyle"/>
              </w:rPr>
              <w:t>Porcentaje de programas operativos anuales implementados en el CONALEP.</w:t>
            </w:r>
          </w:p>
        </w:tc>
        <w:tc>
          <w:tcPr>
            <w:tcW w:w="2040" w:type="dxa"/>
          </w:tcPr>
          <w:p w14:paraId="4B835BF8" w14:textId="77777777" w:rsidR="00D07587" w:rsidRDefault="00D07587" w:rsidP="00B26956">
            <w:pPr>
              <w:pStyle w:val="pStyle"/>
            </w:pPr>
            <w:r>
              <w:rPr>
                <w:rStyle w:val="rStyle"/>
              </w:rPr>
              <w:t>Refiere al número de programas operativos anuales implementados en el año N, respecto del número total de programas operativos programados para el año N.</w:t>
            </w:r>
          </w:p>
        </w:tc>
        <w:tc>
          <w:tcPr>
            <w:tcW w:w="1474" w:type="dxa"/>
          </w:tcPr>
          <w:p w14:paraId="096C2944" w14:textId="77777777" w:rsidR="00D07587" w:rsidRDefault="00D07587" w:rsidP="00B26956">
            <w:pPr>
              <w:pStyle w:val="pStyle"/>
            </w:pPr>
            <w:r>
              <w:rPr>
                <w:rStyle w:val="rStyle"/>
              </w:rPr>
              <w:t>Número de programas operativos anuales implementados en el año N / Número total de programas operativos programados para el año N) * 100</w:t>
            </w:r>
          </w:p>
        </w:tc>
        <w:tc>
          <w:tcPr>
            <w:tcW w:w="1474" w:type="dxa"/>
          </w:tcPr>
          <w:p w14:paraId="1577C5F6" w14:textId="77777777" w:rsidR="00D07587" w:rsidRDefault="00D07587" w:rsidP="00B26956">
            <w:pPr>
              <w:pStyle w:val="pStyle"/>
            </w:pPr>
            <w:r>
              <w:rPr>
                <w:rStyle w:val="rStyle"/>
              </w:rPr>
              <w:t>Programas operativos anuales implementados: Las actividades que cumple el CONALEP durante el año.  Programas operativos programados: Las actividades por cumplir por parte del CONALEP durante el año.</w:t>
            </w:r>
          </w:p>
        </w:tc>
        <w:tc>
          <w:tcPr>
            <w:tcW w:w="907" w:type="dxa"/>
          </w:tcPr>
          <w:p w14:paraId="2EF220F2" w14:textId="77777777" w:rsidR="00D07587" w:rsidRDefault="00D07587" w:rsidP="00B26956">
            <w:pPr>
              <w:pStyle w:val="pStyle"/>
            </w:pPr>
            <w:r>
              <w:rPr>
                <w:rStyle w:val="rStyle"/>
              </w:rPr>
              <w:t>Estratégico-Eficacia-Anual</w:t>
            </w:r>
          </w:p>
        </w:tc>
        <w:tc>
          <w:tcPr>
            <w:tcW w:w="737" w:type="dxa"/>
          </w:tcPr>
          <w:p w14:paraId="19E6AEB2" w14:textId="77777777" w:rsidR="00D07587" w:rsidRDefault="00D07587" w:rsidP="00B26956">
            <w:pPr>
              <w:pStyle w:val="pStyle"/>
            </w:pPr>
            <w:r>
              <w:rPr>
                <w:rStyle w:val="rStyle"/>
              </w:rPr>
              <w:t>Porcentaje</w:t>
            </w:r>
          </w:p>
        </w:tc>
        <w:tc>
          <w:tcPr>
            <w:tcW w:w="1474" w:type="dxa"/>
          </w:tcPr>
          <w:p w14:paraId="41C8A0C8" w14:textId="77777777" w:rsidR="00D07587" w:rsidRDefault="00D07587" w:rsidP="00B26956">
            <w:pPr>
              <w:pStyle w:val="pStyle"/>
            </w:pPr>
            <w:r>
              <w:rPr>
                <w:rStyle w:val="rStyle"/>
              </w:rPr>
              <w:t>3 programas operativos anuales implementados. (Año 2024)</w:t>
            </w:r>
          </w:p>
        </w:tc>
        <w:tc>
          <w:tcPr>
            <w:tcW w:w="1530" w:type="dxa"/>
          </w:tcPr>
          <w:p w14:paraId="48CCE263" w14:textId="77777777" w:rsidR="00D07587" w:rsidRDefault="00D07587" w:rsidP="00B26956">
            <w:pPr>
              <w:pStyle w:val="pStyle"/>
            </w:pPr>
            <w:r>
              <w:rPr>
                <w:rStyle w:val="rStyle"/>
              </w:rPr>
              <w:t>100.00% - Programas operativos anuales implementados.</w:t>
            </w:r>
          </w:p>
        </w:tc>
        <w:tc>
          <w:tcPr>
            <w:tcW w:w="793" w:type="dxa"/>
          </w:tcPr>
          <w:p w14:paraId="7715BF9C" w14:textId="77777777" w:rsidR="00D07587" w:rsidRDefault="00D07587" w:rsidP="00B26956">
            <w:pPr>
              <w:pStyle w:val="pStyle"/>
            </w:pPr>
            <w:r>
              <w:rPr>
                <w:rStyle w:val="rStyle"/>
              </w:rPr>
              <w:t>Ascendente</w:t>
            </w:r>
          </w:p>
        </w:tc>
        <w:tc>
          <w:tcPr>
            <w:tcW w:w="1077" w:type="dxa"/>
          </w:tcPr>
          <w:p w14:paraId="1864C719" w14:textId="77777777" w:rsidR="00D07587" w:rsidRDefault="00D07587" w:rsidP="00B26956">
            <w:pPr>
              <w:pStyle w:val="pStyle"/>
            </w:pPr>
          </w:p>
        </w:tc>
      </w:tr>
    </w:tbl>
    <w:p w14:paraId="6B8840C9"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4804"/>
        <w:gridCol w:w="8200"/>
      </w:tblGrid>
      <w:tr w:rsidR="00D07587" w14:paraId="07BC6AC0" w14:textId="77777777" w:rsidTr="00B26956">
        <w:trPr>
          <w:tblHeader/>
        </w:trPr>
        <w:tc>
          <w:tcPr>
            <w:tcW w:w="6000" w:type="dxa"/>
          </w:tcPr>
          <w:p w14:paraId="652A5BA0" w14:textId="77777777" w:rsidR="00D07587" w:rsidRDefault="00D07587" w:rsidP="00B26956">
            <w:pPr>
              <w:pStyle w:val="pStyle"/>
            </w:pPr>
            <w:r>
              <w:rPr>
                <w:rStyle w:val="tStyle"/>
              </w:rPr>
              <w:t>Identificación del Programa Presupuestario:</w:t>
            </w:r>
          </w:p>
        </w:tc>
        <w:tc>
          <w:tcPr>
            <w:tcW w:w="11000" w:type="dxa"/>
          </w:tcPr>
          <w:p w14:paraId="2509E5AA" w14:textId="77777777" w:rsidR="00D07587" w:rsidRDefault="00D07587" w:rsidP="00B26956">
            <w:pPr>
              <w:pStyle w:val="pStyle"/>
            </w:pPr>
            <w:r>
              <w:rPr>
                <w:rStyle w:val="tStyle"/>
              </w:rPr>
              <w:t>45-Q-AGENDA DIGITAL.</w:t>
            </w:r>
          </w:p>
        </w:tc>
      </w:tr>
      <w:tr w:rsidR="00D07587" w14:paraId="48B644A2" w14:textId="77777777" w:rsidTr="00B26956">
        <w:trPr>
          <w:tblHeader/>
        </w:trPr>
        <w:tc>
          <w:tcPr>
            <w:tcW w:w="6000" w:type="dxa"/>
          </w:tcPr>
          <w:p w14:paraId="6257FFDF" w14:textId="77777777" w:rsidR="00D07587" w:rsidRDefault="00D07587" w:rsidP="00B26956">
            <w:pPr>
              <w:pStyle w:val="pStyle"/>
            </w:pPr>
            <w:r>
              <w:rPr>
                <w:rStyle w:val="tStyle"/>
              </w:rPr>
              <w:t>Dependencia/Organismo:</w:t>
            </w:r>
          </w:p>
        </w:tc>
        <w:tc>
          <w:tcPr>
            <w:tcW w:w="11000" w:type="dxa"/>
          </w:tcPr>
          <w:p w14:paraId="64FFE9B9" w14:textId="77777777" w:rsidR="00D07587" w:rsidRDefault="00D07587" w:rsidP="00B26956">
            <w:pPr>
              <w:pStyle w:val="pStyle"/>
            </w:pPr>
            <w:r>
              <w:rPr>
                <w:rStyle w:val="tStyle"/>
              </w:rPr>
              <w:t>040105018-INSTITUTO COLIMENSE PARA LA SOCIEDAD DE LA INFORMACIÓN Y EL CONOCIMIENTO.</w:t>
            </w:r>
          </w:p>
        </w:tc>
      </w:tr>
      <w:tr w:rsidR="00D07587" w14:paraId="097E55E7" w14:textId="77777777" w:rsidTr="00B26956">
        <w:trPr>
          <w:tblHeader/>
        </w:trPr>
        <w:tc>
          <w:tcPr>
            <w:tcW w:w="6000" w:type="dxa"/>
          </w:tcPr>
          <w:p w14:paraId="1373E04F" w14:textId="77777777" w:rsidR="00D07587" w:rsidRDefault="00D07587" w:rsidP="00B26956">
            <w:pPr>
              <w:pStyle w:val="pStyle"/>
            </w:pPr>
            <w:r>
              <w:rPr>
                <w:rStyle w:val="tStyle"/>
              </w:rPr>
              <w:t>Objetivo de Desarrollo Sostenible:</w:t>
            </w:r>
          </w:p>
        </w:tc>
        <w:tc>
          <w:tcPr>
            <w:tcW w:w="11000" w:type="dxa"/>
          </w:tcPr>
          <w:p w14:paraId="5F70E7ED" w14:textId="77777777" w:rsidR="00D07587" w:rsidRDefault="00D07587" w:rsidP="00B26956">
            <w:pPr>
              <w:pStyle w:val="pStyle"/>
            </w:pPr>
            <w:r>
              <w:rPr>
                <w:rStyle w:val="tStyle"/>
              </w:rPr>
              <w:t>9-CONSTRUIR INFRAESTRUCTURAS RESILIENTES, PROMOVER LA INDUSTRIALIZACIÓN INCLUSIVA Y SOSTENIBLE Y FOMENTAR LA INNOVACIÓN</w:t>
            </w:r>
          </w:p>
        </w:tc>
      </w:tr>
      <w:tr w:rsidR="00D07587" w14:paraId="47025B5E" w14:textId="77777777" w:rsidTr="00B26956">
        <w:trPr>
          <w:tblHeader/>
        </w:trPr>
        <w:tc>
          <w:tcPr>
            <w:tcW w:w="6000" w:type="dxa"/>
          </w:tcPr>
          <w:p w14:paraId="4EB23A7C" w14:textId="77777777" w:rsidR="00D07587" w:rsidRDefault="00D07587" w:rsidP="00B26956">
            <w:pPr>
              <w:pStyle w:val="pStyle"/>
            </w:pPr>
            <w:r>
              <w:rPr>
                <w:rStyle w:val="tStyle"/>
              </w:rPr>
              <w:t>Eje del Plan Nacional de Desarrollo:</w:t>
            </w:r>
          </w:p>
        </w:tc>
        <w:tc>
          <w:tcPr>
            <w:tcW w:w="11000" w:type="dxa"/>
          </w:tcPr>
          <w:p w14:paraId="267A9066" w14:textId="77777777" w:rsidR="00D07587" w:rsidRDefault="00D07587" w:rsidP="00B26956">
            <w:pPr>
              <w:pStyle w:val="pStyle"/>
            </w:pPr>
            <w:r>
              <w:rPr>
                <w:rStyle w:val="tStyle"/>
              </w:rPr>
              <w:t>6-TRANSVERSAL 2 INNOVACIÓN PÚBLICA PAAR EL DESARROLLO TECNOLÓGICO NACIONAL</w:t>
            </w:r>
          </w:p>
        </w:tc>
      </w:tr>
      <w:tr w:rsidR="00D07587" w14:paraId="06210268" w14:textId="77777777" w:rsidTr="00B26956">
        <w:trPr>
          <w:tblHeader/>
        </w:trPr>
        <w:tc>
          <w:tcPr>
            <w:tcW w:w="6000" w:type="dxa"/>
          </w:tcPr>
          <w:p w14:paraId="4077F579" w14:textId="77777777" w:rsidR="00D07587" w:rsidRDefault="00D07587" w:rsidP="00B26956">
            <w:pPr>
              <w:pStyle w:val="pStyle"/>
            </w:pPr>
            <w:r>
              <w:rPr>
                <w:rStyle w:val="tStyle"/>
              </w:rPr>
              <w:t>Eje del Plan Estatal de Desarrollo:</w:t>
            </w:r>
          </w:p>
        </w:tc>
        <w:tc>
          <w:tcPr>
            <w:tcW w:w="11000" w:type="dxa"/>
          </w:tcPr>
          <w:p w14:paraId="5510F201" w14:textId="77777777" w:rsidR="00D07587" w:rsidRDefault="00D07587" w:rsidP="00B26956">
            <w:pPr>
              <w:pStyle w:val="pStyle"/>
            </w:pPr>
            <w:r>
              <w:rPr>
                <w:rStyle w:val="tStyle"/>
              </w:rPr>
              <w:t>05-GOBIERNO HONESTO Y TRANSPARENTE</w:t>
            </w:r>
          </w:p>
        </w:tc>
      </w:tr>
      <w:tr w:rsidR="00D07587" w14:paraId="4DEFA01C" w14:textId="77777777" w:rsidTr="00B26956">
        <w:trPr>
          <w:tblHeader/>
        </w:trPr>
        <w:tc>
          <w:tcPr>
            <w:tcW w:w="6000" w:type="dxa"/>
          </w:tcPr>
          <w:p w14:paraId="3B6614CA" w14:textId="77777777" w:rsidR="00D07587" w:rsidRDefault="00D07587" w:rsidP="00B26956">
            <w:pPr>
              <w:pStyle w:val="pStyle"/>
            </w:pPr>
            <w:r>
              <w:rPr>
                <w:rStyle w:val="tStyle"/>
              </w:rPr>
              <w:t>Programa Derivado del PED:</w:t>
            </w:r>
          </w:p>
        </w:tc>
        <w:tc>
          <w:tcPr>
            <w:tcW w:w="11000" w:type="dxa"/>
          </w:tcPr>
          <w:p w14:paraId="56386E63" w14:textId="77777777" w:rsidR="00D07587" w:rsidRDefault="00D07587" w:rsidP="00B26956">
            <w:pPr>
              <w:pStyle w:val="pStyle"/>
            </w:pPr>
            <w:r>
              <w:rPr>
                <w:rStyle w:val="tStyle"/>
              </w:rPr>
              <w:t>14-PROGRAMA INSTITUCIONAL DEL INSTITUTO COLIMENSE PARA LA SOCIEDAD DE LA INFORMACIÓN Y EL CONOCIMIENTO</w:t>
            </w:r>
          </w:p>
        </w:tc>
      </w:tr>
    </w:tbl>
    <w:p w14:paraId="7CDE2B55" w14:textId="77777777" w:rsidR="00D07587" w:rsidRDefault="00D07587" w:rsidP="00D07587"/>
    <w:tbl>
      <w:tblPr>
        <w:tblW w:w="0" w:type="auto"/>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CellMar>
          <w:left w:w="113" w:type="dxa"/>
          <w:right w:w="113" w:type="dxa"/>
        </w:tblCellMar>
        <w:tblLook w:val="0000" w:firstRow="0" w:lastRow="0" w:firstColumn="0" w:lastColumn="0" w:noHBand="0" w:noVBand="0"/>
      </w:tblPr>
      <w:tblGrid>
        <w:gridCol w:w="895"/>
        <w:gridCol w:w="538"/>
        <w:gridCol w:w="1103"/>
        <w:gridCol w:w="1104"/>
        <w:gridCol w:w="1104"/>
        <w:gridCol w:w="1364"/>
        <w:gridCol w:w="1104"/>
        <w:gridCol w:w="850"/>
        <w:gridCol w:w="786"/>
        <w:gridCol w:w="1104"/>
        <w:gridCol w:w="1104"/>
        <w:gridCol w:w="844"/>
        <w:gridCol w:w="1078"/>
      </w:tblGrid>
      <w:tr w:rsidR="00D07587" w14:paraId="7461CFAA" w14:textId="77777777" w:rsidTr="00B26956">
        <w:trPr>
          <w:tblHeader/>
        </w:trPr>
        <w:tc>
          <w:tcPr>
            <w:tcW w:w="907" w:type="dxa"/>
            <w:vAlign w:val="center"/>
          </w:tcPr>
          <w:p w14:paraId="723161EC" w14:textId="77777777" w:rsidR="00D07587" w:rsidRDefault="00D07587" w:rsidP="00B26956"/>
        </w:tc>
        <w:tc>
          <w:tcPr>
            <w:tcW w:w="907" w:type="dxa"/>
            <w:vAlign w:val="center"/>
          </w:tcPr>
          <w:p w14:paraId="6B869949" w14:textId="77777777" w:rsidR="00D07587" w:rsidRDefault="00D07587" w:rsidP="00B26956">
            <w:pPr>
              <w:pStyle w:val="thpStyle"/>
            </w:pPr>
            <w:r>
              <w:rPr>
                <w:rStyle w:val="thrStyle"/>
              </w:rPr>
              <w:t>Clave</w:t>
            </w:r>
          </w:p>
        </w:tc>
        <w:tc>
          <w:tcPr>
            <w:tcW w:w="1927" w:type="dxa"/>
            <w:vAlign w:val="center"/>
          </w:tcPr>
          <w:p w14:paraId="25B37DC8" w14:textId="77777777" w:rsidR="00D07587" w:rsidRDefault="00D07587" w:rsidP="00B26956">
            <w:pPr>
              <w:pStyle w:val="thpStyle"/>
            </w:pPr>
            <w:r>
              <w:rPr>
                <w:rStyle w:val="thrStyle"/>
              </w:rPr>
              <w:t>Objetivo</w:t>
            </w:r>
          </w:p>
        </w:tc>
        <w:tc>
          <w:tcPr>
            <w:tcW w:w="1587" w:type="dxa"/>
            <w:vAlign w:val="center"/>
          </w:tcPr>
          <w:p w14:paraId="71ED29A9" w14:textId="77777777" w:rsidR="00D07587" w:rsidRDefault="00D07587" w:rsidP="00B26956">
            <w:pPr>
              <w:pStyle w:val="thpStyle"/>
            </w:pPr>
            <w:r>
              <w:rPr>
                <w:rStyle w:val="thrStyle"/>
              </w:rPr>
              <w:t>Nombre del indicador</w:t>
            </w:r>
          </w:p>
        </w:tc>
        <w:tc>
          <w:tcPr>
            <w:tcW w:w="2040" w:type="dxa"/>
            <w:vAlign w:val="center"/>
          </w:tcPr>
          <w:p w14:paraId="32642797" w14:textId="77777777" w:rsidR="00D07587" w:rsidRDefault="00D07587" w:rsidP="00B26956">
            <w:pPr>
              <w:pStyle w:val="thpStyle"/>
            </w:pPr>
            <w:r>
              <w:rPr>
                <w:rStyle w:val="thrStyle"/>
              </w:rPr>
              <w:t>Definición del indicador</w:t>
            </w:r>
          </w:p>
        </w:tc>
        <w:tc>
          <w:tcPr>
            <w:tcW w:w="1474" w:type="dxa"/>
            <w:vAlign w:val="center"/>
          </w:tcPr>
          <w:p w14:paraId="474F949C" w14:textId="77777777" w:rsidR="00D07587" w:rsidRDefault="00D07587" w:rsidP="00B26956">
            <w:pPr>
              <w:pStyle w:val="thpStyle"/>
            </w:pPr>
            <w:r>
              <w:rPr>
                <w:rStyle w:val="thrStyle"/>
              </w:rPr>
              <w:t>Método de cálculo</w:t>
            </w:r>
          </w:p>
        </w:tc>
        <w:tc>
          <w:tcPr>
            <w:tcW w:w="1474" w:type="dxa"/>
            <w:vAlign w:val="center"/>
          </w:tcPr>
          <w:p w14:paraId="53050CD2" w14:textId="77777777" w:rsidR="00D07587" w:rsidRDefault="00D07587" w:rsidP="00B26956">
            <w:pPr>
              <w:pStyle w:val="thpStyle"/>
            </w:pPr>
            <w:r>
              <w:rPr>
                <w:rStyle w:val="thrStyle"/>
              </w:rPr>
              <w:t>Descripción de Variables</w:t>
            </w:r>
          </w:p>
        </w:tc>
        <w:tc>
          <w:tcPr>
            <w:tcW w:w="907" w:type="dxa"/>
            <w:vAlign w:val="center"/>
          </w:tcPr>
          <w:p w14:paraId="03C9C090" w14:textId="77777777" w:rsidR="00D07587" w:rsidRDefault="00D07587" w:rsidP="00B26956">
            <w:pPr>
              <w:pStyle w:val="thpStyle"/>
            </w:pPr>
            <w:r>
              <w:rPr>
                <w:rStyle w:val="thrStyle"/>
              </w:rPr>
              <w:t>Tipo-dimensión-frecuencia</w:t>
            </w:r>
          </w:p>
        </w:tc>
        <w:tc>
          <w:tcPr>
            <w:tcW w:w="737" w:type="dxa"/>
            <w:vAlign w:val="center"/>
          </w:tcPr>
          <w:p w14:paraId="6DED19D8" w14:textId="77777777" w:rsidR="00D07587" w:rsidRDefault="00D07587" w:rsidP="00B26956">
            <w:pPr>
              <w:pStyle w:val="thpStyle"/>
            </w:pPr>
            <w:r>
              <w:rPr>
                <w:rStyle w:val="thrStyle"/>
              </w:rPr>
              <w:t>Unidad de medida</w:t>
            </w:r>
          </w:p>
        </w:tc>
        <w:tc>
          <w:tcPr>
            <w:tcW w:w="1474" w:type="dxa"/>
            <w:vAlign w:val="center"/>
          </w:tcPr>
          <w:p w14:paraId="3C0562E3" w14:textId="77777777" w:rsidR="00D07587" w:rsidRDefault="00D07587" w:rsidP="00B26956">
            <w:pPr>
              <w:pStyle w:val="thpStyle"/>
            </w:pPr>
            <w:r>
              <w:rPr>
                <w:rStyle w:val="thrStyle"/>
              </w:rPr>
              <w:t>Línea base</w:t>
            </w:r>
          </w:p>
        </w:tc>
        <w:tc>
          <w:tcPr>
            <w:tcW w:w="1530" w:type="dxa"/>
            <w:vAlign w:val="center"/>
          </w:tcPr>
          <w:p w14:paraId="35AF7C33" w14:textId="77777777" w:rsidR="00D07587" w:rsidRDefault="00D07587" w:rsidP="00B26956">
            <w:pPr>
              <w:pStyle w:val="thpStyle"/>
            </w:pPr>
            <w:r>
              <w:rPr>
                <w:rStyle w:val="thrStyle"/>
              </w:rPr>
              <w:t>Metas</w:t>
            </w:r>
          </w:p>
        </w:tc>
        <w:tc>
          <w:tcPr>
            <w:tcW w:w="793" w:type="dxa"/>
            <w:vAlign w:val="center"/>
          </w:tcPr>
          <w:p w14:paraId="283C9349" w14:textId="77777777" w:rsidR="00D07587" w:rsidRDefault="00D07587" w:rsidP="00B26956">
            <w:pPr>
              <w:pStyle w:val="thpStyle"/>
            </w:pPr>
            <w:r>
              <w:rPr>
                <w:rStyle w:val="thrStyle"/>
              </w:rPr>
              <w:t>Sentido del indicador</w:t>
            </w:r>
          </w:p>
        </w:tc>
        <w:tc>
          <w:tcPr>
            <w:tcW w:w="1077" w:type="dxa"/>
            <w:vAlign w:val="center"/>
          </w:tcPr>
          <w:p w14:paraId="36EB1A6E" w14:textId="77777777" w:rsidR="00D07587" w:rsidRDefault="00D07587" w:rsidP="00B26956">
            <w:pPr>
              <w:pStyle w:val="thpStyle"/>
            </w:pPr>
            <w:r>
              <w:rPr>
                <w:rStyle w:val="thrStyle"/>
              </w:rPr>
              <w:t>Parámetros de semaforización</w:t>
            </w:r>
          </w:p>
        </w:tc>
      </w:tr>
      <w:tr w:rsidR="00D07587" w14:paraId="4C27CEEA" w14:textId="77777777" w:rsidTr="00B26956">
        <w:tc>
          <w:tcPr>
            <w:tcW w:w="907" w:type="dxa"/>
            <w:vMerge w:val="restart"/>
          </w:tcPr>
          <w:p w14:paraId="6768A790" w14:textId="77777777" w:rsidR="00D07587" w:rsidRDefault="00D07587" w:rsidP="00B26956">
            <w:pPr>
              <w:pStyle w:val="pStyle"/>
            </w:pPr>
            <w:r>
              <w:rPr>
                <w:rStyle w:val="rStyle"/>
              </w:rPr>
              <w:t>Fin</w:t>
            </w:r>
          </w:p>
        </w:tc>
        <w:tc>
          <w:tcPr>
            <w:tcW w:w="907" w:type="dxa"/>
            <w:vMerge w:val="restart"/>
          </w:tcPr>
          <w:p w14:paraId="34F1346D" w14:textId="77777777" w:rsidR="00D07587" w:rsidRDefault="00D07587" w:rsidP="00B26956"/>
        </w:tc>
        <w:tc>
          <w:tcPr>
            <w:tcW w:w="1927" w:type="dxa"/>
            <w:vMerge w:val="restart"/>
          </w:tcPr>
          <w:p w14:paraId="24750FC4" w14:textId="77777777" w:rsidR="00D07587" w:rsidRDefault="00D07587" w:rsidP="00B26956">
            <w:pPr>
              <w:pStyle w:val="pStyle"/>
            </w:pPr>
            <w:r>
              <w:rPr>
                <w:rStyle w:val="rStyle"/>
              </w:rPr>
              <w:t>Contribuir a los Colimenses el acceso a la Sociedad de la Información y el Conocimiento Inclusiva y Sostenible mediante la Agenda Digital</w:t>
            </w:r>
          </w:p>
        </w:tc>
        <w:tc>
          <w:tcPr>
            <w:tcW w:w="1587" w:type="dxa"/>
          </w:tcPr>
          <w:p w14:paraId="39EAA7B2" w14:textId="77777777" w:rsidR="00D07587" w:rsidRDefault="00D07587" w:rsidP="00B26956">
            <w:pPr>
              <w:pStyle w:val="pStyle"/>
            </w:pPr>
            <w:r>
              <w:rPr>
                <w:rStyle w:val="rStyle"/>
              </w:rPr>
              <w:t>Porcentaje de programas realizadas para contribuir a los colimenses al acceso a la sociedad de la información y el Conocimiento</w:t>
            </w:r>
          </w:p>
        </w:tc>
        <w:tc>
          <w:tcPr>
            <w:tcW w:w="2040" w:type="dxa"/>
          </w:tcPr>
          <w:p w14:paraId="7A303B2A" w14:textId="77777777" w:rsidR="00D07587" w:rsidRDefault="00D07587" w:rsidP="00B26956">
            <w:pPr>
              <w:pStyle w:val="pStyle"/>
            </w:pPr>
            <w:r>
              <w:rPr>
                <w:rStyle w:val="rStyle"/>
              </w:rPr>
              <w:t>Se refiere a los programas realizados para contribuir a los colimenses al acceso a la sociedad de la información y el Conocimiento</w:t>
            </w:r>
          </w:p>
        </w:tc>
        <w:tc>
          <w:tcPr>
            <w:tcW w:w="1474" w:type="dxa"/>
          </w:tcPr>
          <w:p w14:paraId="275AC2DB" w14:textId="77777777" w:rsidR="00D07587" w:rsidRDefault="00D07587" w:rsidP="00B26956">
            <w:pPr>
              <w:pStyle w:val="pStyle"/>
            </w:pPr>
            <w:r>
              <w:rPr>
                <w:rStyle w:val="rStyle"/>
              </w:rPr>
              <w:t xml:space="preserve">(Programas realizadas / Programas </w:t>
            </w:r>
            <w:proofErr w:type="gramStart"/>
            <w:r>
              <w:rPr>
                <w:rStyle w:val="rStyle"/>
              </w:rPr>
              <w:t>programados)*</w:t>
            </w:r>
            <w:proofErr w:type="gramEnd"/>
            <w:r>
              <w:rPr>
                <w:rStyle w:val="rStyle"/>
              </w:rPr>
              <w:t>100</w:t>
            </w:r>
          </w:p>
        </w:tc>
        <w:tc>
          <w:tcPr>
            <w:tcW w:w="1474" w:type="dxa"/>
          </w:tcPr>
          <w:p w14:paraId="5FF20421" w14:textId="77777777" w:rsidR="00D07587" w:rsidRDefault="00D07587" w:rsidP="00B26956">
            <w:pPr>
              <w:pStyle w:val="pStyle"/>
            </w:pPr>
            <w:r>
              <w:rPr>
                <w:rStyle w:val="rStyle"/>
              </w:rPr>
              <w:t xml:space="preserve">Programas realizados: es el total de programas realizados para contribuir a los colimenses al acceso a la sociedad de la información y el </w:t>
            </w:r>
            <w:proofErr w:type="gramStart"/>
            <w:r>
              <w:rPr>
                <w:rStyle w:val="rStyle"/>
              </w:rPr>
              <w:t>Conocimiento  Programadas</w:t>
            </w:r>
            <w:proofErr w:type="gramEnd"/>
            <w:r>
              <w:rPr>
                <w:rStyle w:val="rStyle"/>
              </w:rPr>
              <w:t xml:space="preserve"> programados: es el total de programas programadas para contribuir a los colimenses al acceso a la sociedad de la información y el Conocimiento</w:t>
            </w:r>
          </w:p>
        </w:tc>
        <w:tc>
          <w:tcPr>
            <w:tcW w:w="907" w:type="dxa"/>
          </w:tcPr>
          <w:p w14:paraId="62954525" w14:textId="77777777" w:rsidR="00D07587" w:rsidRDefault="00D07587" w:rsidP="00B26956">
            <w:pPr>
              <w:pStyle w:val="pStyle"/>
            </w:pPr>
            <w:r>
              <w:rPr>
                <w:rStyle w:val="rStyle"/>
              </w:rPr>
              <w:t>Estratégico-Eficacia-Anual</w:t>
            </w:r>
          </w:p>
        </w:tc>
        <w:tc>
          <w:tcPr>
            <w:tcW w:w="737" w:type="dxa"/>
          </w:tcPr>
          <w:p w14:paraId="138A9082" w14:textId="77777777" w:rsidR="00D07587" w:rsidRDefault="00D07587" w:rsidP="00B26956">
            <w:pPr>
              <w:pStyle w:val="pStyle"/>
            </w:pPr>
            <w:r>
              <w:rPr>
                <w:rStyle w:val="rStyle"/>
              </w:rPr>
              <w:t>Porcentaje</w:t>
            </w:r>
          </w:p>
        </w:tc>
        <w:tc>
          <w:tcPr>
            <w:tcW w:w="1474" w:type="dxa"/>
          </w:tcPr>
          <w:p w14:paraId="45D68C90" w14:textId="77777777" w:rsidR="00D07587" w:rsidRDefault="00D07587" w:rsidP="00B26956">
            <w:pPr>
              <w:pStyle w:val="pStyle"/>
            </w:pPr>
            <w:r>
              <w:rPr>
                <w:rStyle w:val="rStyle"/>
              </w:rPr>
              <w:t>4 programas (Año 2025)</w:t>
            </w:r>
          </w:p>
        </w:tc>
        <w:tc>
          <w:tcPr>
            <w:tcW w:w="1530" w:type="dxa"/>
          </w:tcPr>
          <w:p w14:paraId="52DB5923" w14:textId="77777777" w:rsidR="00D07587" w:rsidRDefault="00D07587" w:rsidP="00B26956">
            <w:pPr>
              <w:pStyle w:val="pStyle"/>
            </w:pPr>
            <w:r>
              <w:rPr>
                <w:rStyle w:val="rStyle"/>
              </w:rPr>
              <w:t>100.00% - Alcanzar el 100% de 4 programas para contribuir a los colimenses al acceso a la sociedad de la información y el conocimiento</w:t>
            </w:r>
          </w:p>
        </w:tc>
        <w:tc>
          <w:tcPr>
            <w:tcW w:w="793" w:type="dxa"/>
          </w:tcPr>
          <w:p w14:paraId="43F771FA" w14:textId="77777777" w:rsidR="00D07587" w:rsidRDefault="00D07587" w:rsidP="00B26956">
            <w:pPr>
              <w:pStyle w:val="pStyle"/>
            </w:pPr>
            <w:r>
              <w:rPr>
                <w:rStyle w:val="rStyle"/>
              </w:rPr>
              <w:t>Ascendente</w:t>
            </w:r>
          </w:p>
        </w:tc>
        <w:tc>
          <w:tcPr>
            <w:tcW w:w="1077" w:type="dxa"/>
          </w:tcPr>
          <w:p w14:paraId="06DC4AA2" w14:textId="77777777" w:rsidR="00D07587" w:rsidRDefault="00D07587" w:rsidP="00B26956">
            <w:pPr>
              <w:pStyle w:val="pStyle"/>
            </w:pPr>
          </w:p>
        </w:tc>
      </w:tr>
      <w:tr w:rsidR="00D07587" w14:paraId="7C404813" w14:textId="77777777" w:rsidTr="00B26956">
        <w:tc>
          <w:tcPr>
            <w:tcW w:w="1179" w:type="dxa"/>
            <w:vMerge w:val="restart"/>
          </w:tcPr>
          <w:p w14:paraId="2E39CB57" w14:textId="77777777" w:rsidR="00D07587" w:rsidRDefault="00D07587" w:rsidP="00B26956">
            <w:pPr>
              <w:pStyle w:val="pStyle"/>
            </w:pPr>
            <w:r>
              <w:rPr>
                <w:rStyle w:val="rStyle"/>
              </w:rPr>
              <w:t>Propósito</w:t>
            </w:r>
          </w:p>
        </w:tc>
        <w:tc>
          <w:tcPr>
            <w:tcW w:w="907" w:type="dxa"/>
            <w:vMerge w:val="restart"/>
          </w:tcPr>
          <w:p w14:paraId="7A3A8465" w14:textId="77777777" w:rsidR="00D07587" w:rsidRDefault="00D07587" w:rsidP="00B26956"/>
        </w:tc>
        <w:tc>
          <w:tcPr>
            <w:tcW w:w="3344" w:type="dxa"/>
            <w:vMerge w:val="restart"/>
          </w:tcPr>
          <w:p w14:paraId="31F614F2" w14:textId="77777777" w:rsidR="00D07587" w:rsidRDefault="00D07587" w:rsidP="00B26956">
            <w:pPr>
              <w:pStyle w:val="pStyle"/>
            </w:pPr>
            <w:r>
              <w:rPr>
                <w:rStyle w:val="rStyle"/>
              </w:rPr>
              <w:t xml:space="preserve">Los Colimenses tienen acceso a la Sociedad de la Información y el </w:t>
            </w:r>
            <w:r>
              <w:rPr>
                <w:rStyle w:val="rStyle"/>
              </w:rPr>
              <w:lastRenderedPageBreak/>
              <w:t>Conocimiento Inclusiva y Sostenible mediante la Agenda Digital dentro de una comunidad integrada y totalmente intercomunicada logrando un entorno de igualdad de oportunidades, respeto a la diversidad, identidad cultural, que permite el impacto en todos los sectores de la sociedad</w:t>
            </w:r>
          </w:p>
        </w:tc>
        <w:tc>
          <w:tcPr>
            <w:tcW w:w="1587" w:type="dxa"/>
          </w:tcPr>
          <w:p w14:paraId="488E644D" w14:textId="77777777" w:rsidR="00D07587" w:rsidRDefault="00D07587" w:rsidP="00B26956">
            <w:pPr>
              <w:pStyle w:val="pStyle"/>
            </w:pPr>
            <w:r>
              <w:rPr>
                <w:rStyle w:val="rStyle"/>
              </w:rPr>
              <w:lastRenderedPageBreak/>
              <w:t xml:space="preserve">Porcentaje de proyectos de innovación con impacto social que contribuyan al desarrollo </w:t>
            </w:r>
            <w:r>
              <w:rPr>
                <w:rStyle w:val="rStyle"/>
              </w:rPr>
              <w:lastRenderedPageBreak/>
              <w:t>tecnológico del estado de Colima</w:t>
            </w:r>
          </w:p>
        </w:tc>
        <w:tc>
          <w:tcPr>
            <w:tcW w:w="2040" w:type="dxa"/>
          </w:tcPr>
          <w:p w14:paraId="19AAB664" w14:textId="77777777" w:rsidR="00D07587" w:rsidRDefault="00D07587" w:rsidP="00B26956">
            <w:pPr>
              <w:pStyle w:val="pStyle"/>
            </w:pPr>
            <w:r>
              <w:rPr>
                <w:rStyle w:val="rStyle"/>
              </w:rPr>
              <w:lastRenderedPageBreak/>
              <w:t xml:space="preserve">Se refiere a la implementación de proyectos de innovación con impacto social que </w:t>
            </w:r>
            <w:r>
              <w:rPr>
                <w:rStyle w:val="rStyle"/>
              </w:rPr>
              <w:lastRenderedPageBreak/>
              <w:t>contribuyan al desarrollo tecnológico del estado de Colima.</w:t>
            </w:r>
          </w:p>
        </w:tc>
        <w:tc>
          <w:tcPr>
            <w:tcW w:w="1474" w:type="dxa"/>
          </w:tcPr>
          <w:p w14:paraId="4523DAB1" w14:textId="77777777" w:rsidR="00D07587" w:rsidRDefault="00D07587" w:rsidP="00B26956">
            <w:pPr>
              <w:pStyle w:val="pStyle"/>
            </w:pPr>
            <w:proofErr w:type="gramStart"/>
            <w:r>
              <w:rPr>
                <w:rStyle w:val="rStyle"/>
              </w:rPr>
              <w:lastRenderedPageBreak/>
              <w:t>( Proyectos</w:t>
            </w:r>
            <w:proofErr w:type="gramEnd"/>
            <w:r>
              <w:rPr>
                <w:rStyle w:val="rStyle"/>
              </w:rPr>
              <w:t xml:space="preserve"> realizados/ Proyectos programados)*100</w:t>
            </w:r>
          </w:p>
        </w:tc>
        <w:tc>
          <w:tcPr>
            <w:tcW w:w="1474" w:type="dxa"/>
          </w:tcPr>
          <w:p w14:paraId="0B899344" w14:textId="77777777" w:rsidR="00D07587" w:rsidRDefault="00D07587" w:rsidP="00B26956">
            <w:pPr>
              <w:pStyle w:val="pStyle"/>
            </w:pPr>
            <w:r>
              <w:rPr>
                <w:rStyle w:val="rStyle"/>
              </w:rPr>
              <w:t xml:space="preserve">Proyectos realizados: Total de proyectos de innovación con impacto social </w:t>
            </w:r>
            <w:proofErr w:type="gramStart"/>
            <w:r>
              <w:rPr>
                <w:rStyle w:val="rStyle"/>
              </w:rPr>
              <w:t xml:space="preserve">generados  </w:t>
            </w:r>
            <w:r>
              <w:rPr>
                <w:rStyle w:val="rStyle"/>
              </w:rPr>
              <w:lastRenderedPageBreak/>
              <w:t>Proyectos</w:t>
            </w:r>
            <w:proofErr w:type="gramEnd"/>
            <w:r>
              <w:rPr>
                <w:rStyle w:val="rStyle"/>
              </w:rPr>
              <w:t xml:space="preserve"> programados:  Total de proyectos de innovación con impacto social programados</w:t>
            </w:r>
          </w:p>
        </w:tc>
        <w:tc>
          <w:tcPr>
            <w:tcW w:w="907" w:type="dxa"/>
          </w:tcPr>
          <w:p w14:paraId="37E35ED0" w14:textId="77777777" w:rsidR="00D07587" w:rsidRDefault="00D07587" w:rsidP="00B26956">
            <w:pPr>
              <w:pStyle w:val="pStyle"/>
            </w:pPr>
            <w:r>
              <w:rPr>
                <w:rStyle w:val="rStyle"/>
              </w:rPr>
              <w:lastRenderedPageBreak/>
              <w:t>Estratégico-Eficacia-Anual</w:t>
            </w:r>
          </w:p>
        </w:tc>
        <w:tc>
          <w:tcPr>
            <w:tcW w:w="737" w:type="dxa"/>
          </w:tcPr>
          <w:p w14:paraId="28B91380" w14:textId="77777777" w:rsidR="00D07587" w:rsidRDefault="00D07587" w:rsidP="00B26956">
            <w:pPr>
              <w:pStyle w:val="pStyle"/>
            </w:pPr>
            <w:r>
              <w:rPr>
                <w:rStyle w:val="rStyle"/>
              </w:rPr>
              <w:t>Porcentaje</w:t>
            </w:r>
          </w:p>
        </w:tc>
        <w:tc>
          <w:tcPr>
            <w:tcW w:w="1474" w:type="dxa"/>
          </w:tcPr>
          <w:p w14:paraId="5F2DE958" w14:textId="77777777" w:rsidR="00D07587" w:rsidRDefault="00D07587" w:rsidP="00B26956">
            <w:pPr>
              <w:pStyle w:val="pStyle"/>
            </w:pPr>
            <w:r>
              <w:rPr>
                <w:rStyle w:val="rStyle"/>
              </w:rPr>
              <w:t>1 proyecto (Año 2024)</w:t>
            </w:r>
          </w:p>
        </w:tc>
        <w:tc>
          <w:tcPr>
            <w:tcW w:w="1530" w:type="dxa"/>
          </w:tcPr>
          <w:p w14:paraId="7F5DB89F" w14:textId="77777777" w:rsidR="00D07587" w:rsidRDefault="00D07587" w:rsidP="00B26956">
            <w:pPr>
              <w:pStyle w:val="pStyle"/>
            </w:pPr>
            <w:r>
              <w:rPr>
                <w:rStyle w:val="rStyle"/>
              </w:rPr>
              <w:t xml:space="preserve">100.00% - Alcanzar el 100% de 1 proyecto de innovación con impacto social y que contribuyan </w:t>
            </w:r>
            <w:r>
              <w:rPr>
                <w:rStyle w:val="rStyle"/>
              </w:rPr>
              <w:lastRenderedPageBreak/>
              <w:t>al desarrollo tecnológico del estado de colima.</w:t>
            </w:r>
          </w:p>
        </w:tc>
        <w:tc>
          <w:tcPr>
            <w:tcW w:w="793" w:type="dxa"/>
          </w:tcPr>
          <w:p w14:paraId="49809BEE" w14:textId="77777777" w:rsidR="00D07587" w:rsidRDefault="00D07587" w:rsidP="00B26956">
            <w:pPr>
              <w:pStyle w:val="pStyle"/>
            </w:pPr>
            <w:r>
              <w:rPr>
                <w:rStyle w:val="rStyle"/>
              </w:rPr>
              <w:lastRenderedPageBreak/>
              <w:t>Ascendente</w:t>
            </w:r>
          </w:p>
        </w:tc>
        <w:tc>
          <w:tcPr>
            <w:tcW w:w="1077" w:type="dxa"/>
          </w:tcPr>
          <w:p w14:paraId="65EAD027" w14:textId="77777777" w:rsidR="00D07587" w:rsidRDefault="00D07587" w:rsidP="00B26956">
            <w:pPr>
              <w:pStyle w:val="pStyle"/>
            </w:pPr>
          </w:p>
        </w:tc>
      </w:tr>
      <w:tr w:rsidR="00D07587" w14:paraId="0CC02427" w14:textId="77777777" w:rsidTr="00B26956">
        <w:tc>
          <w:tcPr>
            <w:tcW w:w="1179" w:type="dxa"/>
            <w:vMerge w:val="restart"/>
          </w:tcPr>
          <w:p w14:paraId="4919EDEC" w14:textId="77777777" w:rsidR="00D07587" w:rsidRDefault="00D07587" w:rsidP="00B26956">
            <w:pPr>
              <w:pStyle w:val="pStyle"/>
            </w:pPr>
            <w:r>
              <w:rPr>
                <w:rStyle w:val="rStyle"/>
              </w:rPr>
              <w:t>Componente</w:t>
            </w:r>
          </w:p>
        </w:tc>
        <w:tc>
          <w:tcPr>
            <w:tcW w:w="907" w:type="dxa"/>
            <w:vMerge w:val="restart"/>
          </w:tcPr>
          <w:p w14:paraId="02C95BAB" w14:textId="77777777" w:rsidR="00D07587" w:rsidRDefault="00D07587" w:rsidP="00B26956">
            <w:pPr>
              <w:pStyle w:val="pStyle"/>
            </w:pPr>
            <w:r>
              <w:rPr>
                <w:rStyle w:val="rStyle"/>
              </w:rPr>
              <w:t>C-001</w:t>
            </w:r>
          </w:p>
        </w:tc>
        <w:tc>
          <w:tcPr>
            <w:tcW w:w="3344" w:type="dxa"/>
            <w:vMerge w:val="restart"/>
          </w:tcPr>
          <w:p w14:paraId="01CE55F0" w14:textId="77777777" w:rsidR="00D07587" w:rsidRDefault="00D07587" w:rsidP="00B26956">
            <w:pPr>
              <w:pStyle w:val="pStyle"/>
            </w:pPr>
            <w:r>
              <w:rPr>
                <w:rStyle w:val="rStyle"/>
              </w:rPr>
              <w:t>Desempeño de funciones realizado</w:t>
            </w:r>
          </w:p>
        </w:tc>
        <w:tc>
          <w:tcPr>
            <w:tcW w:w="1587" w:type="dxa"/>
          </w:tcPr>
          <w:p w14:paraId="63C38F1C" w14:textId="77777777" w:rsidR="00D07587" w:rsidRDefault="00D07587" w:rsidP="00B26956">
            <w:pPr>
              <w:pStyle w:val="pStyle"/>
            </w:pPr>
            <w:r>
              <w:rPr>
                <w:rStyle w:val="rStyle"/>
              </w:rPr>
              <w:t>Porcentaje de seguimiento a la operatividad de la Agenda Digital realizado</w:t>
            </w:r>
          </w:p>
        </w:tc>
        <w:tc>
          <w:tcPr>
            <w:tcW w:w="2040" w:type="dxa"/>
          </w:tcPr>
          <w:p w14:paraId="60561B7A" w14:textId="77777777" w:rsidR="00D07587" w:rsidRDefault="00D07587" w:rsidP="00B26956">
            <w:pPr>
              <w:pStyle w:val="pStyle"/>
            </w:pPr>
            <w:r>
              <w:rPr>
                <w:rStyle w:val="rStyle"/>
              </w:rPr>
              <w:t>Se refiere al Porcentaje de seguimiento a las líneas de acción de la operatividad de la Agenda Digital</w:t>
            </w:r>
          </w:p>
        </w:tc>
        <w:tc>
          <w:tcPr>
            <w:tcW w:w="1474" w:type="dxa"/>
          </w:tcPr>
          <w:p w14:paraId="6269089C" w14:textId="77777777" w:rsidR="00D07587" w:rsidRDefault="00D07587" w:rsidP="00B26956">
            <w:pPr>
              <w:pStyle w:val="pStyle"/>
            </w:pPr>
            <w:r>
              <w:rPr>
                <w:rStyle w:val="rStyle"/>
              </w:rPr>
              <w:t>(Número de líneas de acción atendidas/ Número de líneas de acción programadas) *100</w:t>
            </w:r>
          </w:p>
        </w:tc>
        <w:tc>
          <w:tcPr>
            <w:tcW w:w="1474" w:type="dxa"/>
          </w:tcPr>
          <w:p w14:paraId="727C3B16" w14:textId="77777777" w:rsidR="00D07587" w:rsidRDefault="00D07587" w:rsidP="00B26956">
            <w:pPr>
              <w:pStyle w:val="pStyle"/>
            </w:pPr>
            <w:r>
              <w:rPr>
                <w:rStyle w:val="rStyle"/>
              </w:rPr>
              <w:t xml:space="preserve">Número de líneas de acción atendidas:  </w:t>
            </w:r>
            <w:proofErr w:type="spellStart"/>
            <w:r>
              <w:rPr>
                <w:rStyle w:val="rStyle"/>
              </w:rPr>
              <w:t>Numero</w:t>
            </w:r>
            <w:proofErr w:type="spellEnd"/>
            <w:r>
              <w:rPr>
                <w:rStyle w:val="rStyle"/>
              </w:rPr>
              <w:t xml:space="preserve"> de líneas de acción de la operatividad de la Agenda Digital atendidas Número de líneas de acción programadas:  </w:t>
            </w:r>
            <w:proofErr w:type="spellStart"/>
            <w:r>
              <w:rPr>
                <w:rStyle w:val="rStyle"/>
              </w:rPr>
              <w:t>Numero</w:t>
            </w:r>
            <w:proofErr w:type="spellEnd"/>
            <w:r>
              <w:rPr>
                <w:rStyle w:val="rStyle"/>
              </w:rPr>
              <w:t xml:space="preserve"> de líneas de </w:t>
            </w:r>
            <w:r>
              <w:rPr>
                <w:rStyle w:val="rStyle"/>
              </w:rPr>
              <w:lastRenderedPageBreak/>
              <w:t>acción de la operatividad de la Agenda Digital programadas</w:t>
            </w:r>
          </w:p>
        </w:tc>
        <w:tc>
          <w:tcPr>
            <w:tcW w:w="907" w:type="dxa"/>
          </w:tcPr>
          <w:p w14:paraId="22F3A2D8" w14:textId="77777777" w:rsidR="00D07587" w:rsidRDefault="00D07587" w:rsidP="00B26956">
            <w:pPr>
              <w:pStyle w:val="pStyle"/>
            </w:pPr>
            <w:r>
              <w:rPr>
                <w:rStyle w:val="rStyle"/>
              </w:rPr>
              <w:lastRenderedPageBreak/>
              <w:t>Gestión-Eficacia-Anual</w:t>
            </w:r>
          </w:p>
        </w:tc>
        <w:tc>
          <w:tcPr>
            <w:tcW w:w="737" w:type="dxa"/>
          </w:tcPr>
          <w:p w14:paraId="77BB0903" w14:textId="77777777" w:rsidR="00D07587" w:rsidRDefault="00D07587" w:rsidP="00B26956">
            <w:pPr>
              <w:pStyle w:val="pStyle"/>
            </w:pPr>
            <w:r>
              <w:rPr>
                <w:rStyle w:val="rStyle"/>
              </w:rPr>
              <w:t>Porcentaje</w:t>
            </w:r>
          </w:p>
        </w:tc>
        <w:tc>
          <w:tcPr>
            <w:tcW w:w="1474" w:type="dxa"/>
          </w:tcPr>
          <w:p w14:paraId="5D55C268" w14:textId="77777777" w:rsidR="00D07587" w:rsidRDefault="00D07587" w:rsidP="00B26956">
            <w:pPr>
              <w:pStyle w:val="pStyle"/>
            </w:pPr>
            <w:r>
              <w:rPr>
                <w:rStyle w:val="rStyle"/>
              </w:rPr>
              <w:t>1 líneas de acción (Año 2024)</w:t>
            </w:r>
          </w:p>
        </w:tc>
        <w:tc>
          <w:tcPr>
            <w:tcW w:w="1530" w:type="dxa"/>
          </w:tcPr>
          <w:p w14:paraId="3E0FF59C" w14:textId="77777777" w:rsidR="00D07587" w:rsidRDefault="00D07587" w:rsidP="00B26956">
            <w:pPr>
              <w:pStyle w:val="pStyle"/>
            </w:pPr>
            <w:r>
              <w:rPr>
                <w:rStyle w:val="rStyle"/>
              </w:rPr>
              <w:t>100.00% - Atender el 100% de 1 línea de acción de la agenda digital</w:t>
            </w:r>
          </w:p>
        </w:tc>
        <w:tc>
          <w:tcPr>
            <w:tcW w:w="793" w:type="dxa"/>
          </w:tcPr>
          <w:p w14:paraId="054E35BF" w14:textId="77777777" w:rsidR="00D07587" w:rsidRDefault="00D07587" w:rsidP="00B26956">
            <w:pPr>
              <w:pStyle w:val="pStyle"/>
            </w:pPr>
            <w:r>
              <w:rPr>
                <w:rStyle w:val="rStyle"/>
              </w:rPr>
              <w:t>Ascendente</w:t>
            </w:r>
          </w:p>
        </w:tc>
        <w:tc>
          <w:tcPr>
            <w:tcW w:w="1077" w:type="dxa"/>
          </w:tcPr>
          <w:p w14:paraId="24708C39" w14:textId="77777777" w:rsidR="00D07587" w:rsidRDefault="00D07587" w:rsidP="00B26956">
            <w:pPr>
              <w:pStyle w:val="pStyle"/>
            </w:pPr>
          </w:p>
        </w:tc>
      </w:tr>
      <w:tr w:rsidR="00D07587" w14:paraId="734CDE9D" w14:textId="77777777" w:rsidTr="00B26956">
        <w:tc>
          <w:tcPr>
            <w:tcW w:w="1179" w:type="dxa"/>
            <w:vMerge w:val="restart"/>
          </w:tcPr>
          <w:p w14:paraId="42379D8C" w14:textId="77777777" w:rsidR="00D07587" w:rsidRDefault="00D07587" w:rsidP="00B26956">
            <w:r>
              <w:rPr>
                <w:rStyle w:val="rStyle"/>
              </w:rPr>
              <w:t>Actividad o Proyecto</w:t>
            </w:r>
          </w:p>
        </w:tc>
        <w:tc>
          <w:tcPr>
            <w:tcW w:w="907" w:type="dxa"/>
            <w:vMerge w:val="restart"/>
          </w:tcPr>
          <w:p w14:paraId="6AA3D23B" w14:textId="77777777" w:rsidR="00D07587" w:rsidRDefault="00D07587" w:rsidP="00B26956">
            <w:pPr>
              <w:pStyle w:val="pStyle"/>
            </w:pPr>
            <w:r>
              <w:rPr>
                <w:rStyle w:val="rStyle"/>
              </w:rPr>
              <w:t>A-01</w:t>
            </w:r>
          </w:p>
        </w:tc>
        <w:tc>
          <w:tcPr>
            <w:tcW w:w="3344" w:type="dxa"/>
            <w:vMerge w:val="restart"/>
          </w:tcPr>
          <w:p w14:paraId="29C5217D" w14:textId="77777777" w:rsidR="00D07587" w:rsidRDefault="00D07587" w:rsidP="00B26956">
            <w:pPr>
              <w:pStyle w:val="pStyle"/>
            </w:pPr>
            <w:r>
              <w:rPr>
                <w:rStyle w:val="rStyle"/>
              </w:rPr>
              <w:t>Aplicación de gasto en servicios personales</w:t>
            </w:r>
          </w:p>
        </w:tc>
        <w:tc>
          <w:tcPr>
            <w:tcW w:w="1587" w:type="dxa"/>
          </w:tcPr>
          <w:p w14:paraId="0AA27C26" w14:textId="77777777" w:rsidR="00D07587" w:rsidRDefault="00D07587" w:rsidP="00B26956">
            <w:pPr>
              <w:pStyle w:val="pStyle"/>
            </w:pPr>
            <w:r>
              <w:rPr>
                <w:rStyle w:val="rStyle"/>
              </w:rPr>
              <w:t>Porcentaje de acciones realizadas por concepto de pago de desempeño de funciones</w:t>
            </w:r>
          </w:p>
        </w:tc>
        <w:tc>
          <w:tcPr>
            <w:tcW w:w="2040" w:type="dxa"/>
          </w:tcPr>
          <w:p w14:paraId="16817913" w14:textId="77777777" w:rsidR="00D07587" w:rsidRDefault="00D07587" w:rsidP="00B26956">
            <w:pPr>
              <w:pStyle w:val="pStyle"/>
            </w:pPr>
            <w:r>
              <w:rPr>
                <w:rStyle w:val="rStyle"/>
              </w:rPr>
              <w:t>Se refiere al porcentaje de acciones realizadas por concepto de pago de desempeño de funciones</w:t>
            </w:r>
          </w:p>
        </w:tc>
        <w:tc>
          <w:tcPr>
            <w:tcW w:w="1474" w:type="dxa"/>
          </w:tcPr>
          <w:p w14:paraId="000E9B62" w14:textId="77777777" w:rsidR="00D07587" w:rsidRDefault="00D07587" w:rsidP="00B26956">
            <w:pPr>
              <w:pStyle w:val="pStyle"/>
            </w:pPr>
            <w:r>
              <w:rPr>
                <w:rStyle w:val="rStyle"/>
              </w:rPr>
              <w:t xml:space="preserve">(Número de acciones realizadas / Número de acciones </w:t>
            </w:r>
            <w:proofErr w:type="gramStart"/>
            <w:r>
              <w:rPr>
                <w:rStyle w:val="rStyle"/>
              </w:rPr>
              <w:t>programadas )</w:t>
            </w:r>
            <w:proofErr w:type="gramEnd"/>
            <w:r>
              <w:rPr>
                <w:rStyle w:val="rStyle"/>
              </w:rPr>
              <w:t>*100</w:t>
            </w:r>
          </w:p>
        </w:tc>
        <w:tc>
          <w:tcPr>
            <w:tcW w:w="1474" w:type="dxa"/>
          </w:tcPr>
          <w:p w14:paraId="4B6BAB09" w14:textId="77777777" w:rsidR="00D07587" w:rsidRDefault="00D07587" w:rsidP="00B26956">
            <w:pPr>
              <w:pStyle w:val="pStyle"/>
            </w:pPr>
            <w:proofErr w:type="spellStart"/>
            <w:r>
              <w:rPr>
                <w:rStyle w:val="rStyle"/>
              </w:rPr>
              <w:t>Numero</w:t>
            </w:r>
            <w:proofErr w:type="spellEnd"/>
            <w:r>
              <w:rPr>
                <w:rStyle w:val="rStyle"/>
              </w:rPr>
              <w:t xml:space="preserve"> </w:t>
            </w:r>
            <w:proofErr w:type="gramStart"/>
            <w:r>
              <w:rPr>
                <w:rStyle w:val="rStyle"/>
              </w:rPr>
              <w:t>de  acciones</w:t>
            </w:r>
            <w:proofErr w:type="gramEnd"/>
            <w:r>
              <w:rPr>
                <w:rStyle w:val="rStyle"/>
              </w:rPr>
              <w:t xml:space="preserve"> realizadas: Total de acciones realizadas por concepto de pago de desempeño  de funciones  Numero de acciones programadas: Total de acciones programadas por concepto de pago de desempeño de funciones</w:t>
            </w:r>
          </w:p>
        </w:tc>
        <w:tc>
          <w:tcPr>
            <w:tcW w:w="907" w:type="dxa"/>
          </w:tcPr>
          <w:p w14:paraId="7C8D4718" w14:textId="77777777" w:rsidR="00D07587" w:rsidRDefault="00D07587" w:rsidP="00B26956">
            <w:pPr>
              <w:pStyle w:val="pStyle"/>
            </w:pPr>
            <w:r>
              <w:rPr>
                <w:rStyle w:val="rStyle"/>
              </w:rPr>
              <w:t>Gestión-Eficacia-Anual</w:t>
            </w:r>
          </w:p>
        </w:tc>
        <w:tc>
          <w:tcPr>
            <w:tcW w:w="737" w:type="dxa"/>
          </w:tcPr>
          <w:p w14:paraId="52ED4E7E" w14:textId="77777777" w:rsidR="00D07587" w:rsidRDefault="00D07587" w:rsidP="00B26956">
            <w:pPr>
              <w:pStyle w:val="pStyle"/>
            </w:pPr>
            <w:r>
              <w:rPr>
                <w:rStyle w:val="rStyle"/>
              </w:rPr>
              <w:t>Porcentaje</w:t>
            </w:r>
          </w:p>
        </w:tc>
        <w:tc>
          <w:tcPr>
            <w:tcW w:w="1474" w:type="dxa"/>
          </w:tcPr>
          <w:p w14:paraId="74E90B77" w14:textId="77777777" w:rsidR="00D07587" w:rsidRDefault="00D07587" w:rsidP="00B26956">
            <w:pPr>
              <w:pStyle w:val="pStyle"/>
            </w:pPr>
            <w:r>
              <w:rPr>
                <w:rStyle w:val="rStyle"/>
              </w:rPr>
              <w:t>80 acciones por concepto de pago de desempeño de funciones (Año 2023)</w:t>
            </w:r>
          </w:p>
        </w:tc>
        <w:tc>
          <w:tcPr>
            <w:tcW w:w="1530" w:type="dxa"/>
          </w:tcPr>
          <w:p w14:paraId="2B69D050" w14:textId="77777777" w:rsidR="00D07587" w:rsidRDefault="00D07587" w:rsidP="00B26956">
            <w:pPr>
              <w:pStyle w:val="pStyle"/>
            </w:pPr>
            <w:r>
              <w:rPr>
                <w:rStyle w:val="rStyle"/>
              </w:rPr>
              <w:t>100.00% - Alcanzar el 100% de 80 acciones por concepto de pago de desempeño de funciones</w:t>
            </w:r>
          </w:p>
        </w:tc>
        <w:tc>
          <w:tcPr>
            <w:tcW w:w="793" w:type="dxa"/>
          </w:tcPr>
          <w:p w14:paraId="15695F1D" w14:textId="77777777" w:rsidR="00D07587" w:rsidRDefault="00D07587" w:rsidP="00B26956">
            <w:pPr>
              <w:pStyle w:val="pStyle"/>
            </w:pPr>
            <w:r>
              <w:rPr>
                <w:rStyle w:val="rStyle"/>
              </w:rPr>
              <w:t>Ascendente</w:t>
            </w:r>
          </w:p>
        </w:tc>
        <w:tc>
          <w:tcPr>
            <w:tcW w:w="1077" w:type="dxa"/>
          </w:tcPr>
          <w:p w14:paraId="06728B0B" w14:textId="77777777" w:rsidR="00D07587" w:rsidRDefault="00D07587" w:rsidP="00B26956">
            <w:pPr>
              <w:pStyle w:val="pStyle"/>
            </w:pPr>
          </w:p>
        </w:tc>
      </w:tr>
      <w:tr w:rsidR="00D07587" w14:paraId="0B27802E" w14:textId="77777777" w:rsidTr="00B26956">
        <w:tc>
          <w:tcPr>
            <w:tcW w:w="0" w:type="dxa"/>
            <w:vMerge/>
          </w:tcPr>
          <w:p w14:paraId="67052106" w14:textId="77777777" w:rsidR="00D07587" w:rsidRDefault="00D07587" w:rsidP="00B26956"/>
        </w:tc>
        <w:tc>
          <w:tcPr>
            <w:tcW w:w="907" w:type="dxa"/>
            <w:vMerge w:val="restart"/>
          </w:tcPr>
          <w:p w14:paraId="4AD0C3E9" w14:textId="77777777" w:rsidR="00D07587" w:rsidRDefault="00D07587" w:rsidP="00B26956">
            <w:pPr>
              <w:pStyle w:val="pStyle"/>
            </w:pPr>
            <w:r>
              <w:rPr>
                <w:rStyle w:val="rStyle"/>
              </w:rPr>
              <w:t>A-02</w:t>
            </w:r>
          </w:p>
        </w:tc>
        <w:tc>
          <w:tcPr>
            <w:tcW w:w="3344" w:type="dxa"/>
            <w:vMerge w:val="restart"/>
          </w:tcPr>
          <w:p w14:paraId="45F8AE97" w14:textId="77777777" w:rsidR="00D07587" w:rsidRDefault="00D07587" w:rsidP="00B26956">
            <w:pPr>
              <w:pStyle w:val="pStyle"/>
            </w:pPr>
            <w:r>
              <w:rPr>
                <w:rStyle w:val="rStyle"/>
              </w:rPr>
              <w:t>Operación y conducción de acciones en materia de Agenda Digital</w:t>
            </w:r>
          </w:p>
        </w:tc>
        <w:tc>
          <w:tcPr>
            <w:tcW w:w="1587" w:type="dxa"/>
          </w:tcPr>
          <w:p w14:paraId="704EB4BD" w14:textId="77777777" w:rsidR="00D07587" w:rsidRDefault="00D07587" w:rsidP="00B26956">
            <w:pPr>
              <w:pStyle w:val="pStyle"/>
            </w:pPr>
            <w:r>
              <w:rPr>
                <w:rStyle w:val="rStyle"/>
              </w:rPr>
              <w:t>Porcentaje de acciones realizadas por concepto de gastos de operación</w:t>
            </w:r>
          </w:p>
        </w:tc>
        <w:tc>
          <w:tcPr>
            <w:tcW w:w="2040" w:type="dxa"/>
          </w:tcPr>
          <w:p w14:paraId="1678A75B" w14:textId="77777777" w:rsidR="00D07587" w:rsidRDefault="00D07587" w:rsidP="00B26956">
            <w:pPr>
              <w:pStyle w:val="pStyle"/>
            </w:pPr>
            <w:r>
              <w:rPr>
                <w:rStyle w:val="rStyle"/>
              </w:rPr>
              <w:t>Se refiere al Porcentaje de acciones realizadas por concepto de gastos de operación.</w:t>
            </w:r>
          </w:p>
        </w:tc>
        <w:tc>
          <w:tcPr>
            <w:tcW w:w="1474" w:type="dxa"/>
          </w:tcPr>
          <w:p w14:paraId="2DB908BB" w14:textId="77777777" w:rsidR="00D07587" w:rsidRDefault="00D07587" w:rsidP="00B26956">
            <w:pPr>
              <w:pStyle w:val="pStyle"/>
            </w:pPr>
            <w:r>
              <w:rPr>
                <w:rStyle w:val="rStyle"/>
              </w:rPr>
              <w:t>(Número de acciones realizadas /Número de acciones programadas) *100</w:t>
            </w:r>
          </w:p>
        </w:tc>
        <w:tc>
          <w:tcPr>
            <w:tcW w:w="1474" w:type="dxa"/>
          </w:tcPr>
          <w:p w14:paraId="2E90AA07" w14:textId="77777777" w:rsidR="00D07587" w:rsidRDefault="00D07587" w:rsidP="00B26956">
            <w:pPr>
              <w:pStyle w:val="pStyle"/>
            </w:pPr>
            <w:r>
              <w:rPr>
                <w:rStyle w:val="rStyle"/>
              </w:rPr>
              <w:t>Número de acciones realizadas: Total de acciones realizadas por concepto de gastos de operación   Numero de acciones programadas: Total de acciones programada</w:t>
            </w:r>
            <w:r>
              <w:rPr>
                <w:rStyle w:val="rStyle"/>
              </w:rPr>
              <w:lastRenderedPageBreak/>
              <w:t>s por concepto de gastos de operación</w:t>
            </w:r>
          </w:p>
        </w:tc>
        <w:tc>
          <w:tcPr>
            <w:tcW w:w="907" w:type="dxa"/>
          </w:tcPr>
          <w:p w14:paraId="7ED79BF1" w14:textId="77777777" w:rsidR="00D07587" w:rsidRDefault="00D07587" w:rsidP="00B26956">
            <w:pPr>
              <w:pStyle w:val="pStyle"/>
            </w:pPr>
            <w:r>
              <w:rPr>
                <w:rStyle w:val="rStyle"/>
              </w:rPr>
              <w:lastRenderedPageBreak/>
              <w:t>Gestión-Eficacia-Anual</w:t>
            </w:r>
          </w:p>
        </w:tc>
        <w:tc>
          <w:tcPr>
            <w:tcW w:w="737" w:type="dxa"/>
          </w:tcPr>
          <w:p w14:paraId="30865EBE" w14:textId="77777777" w:rsidR="00D07587" w:rsidRDefault="00D07587" w:rsidP="00B26956">
            <w:pPr>
              <w:pStyle w:val="pStyle"/>
            </w:pPr>
            <w:r>
              <w:rPr>
                <w:rStyle w:val="rStyle"/>
              </w:rPr>
              <w:t>Porcentaje</w:t>
            </w:r>
          </w:p>
        </w:tc>
        <w:tc>
          <w:tcPr>
            <w:tcW w:w="1474" w:type="dxa"/>
          </w:tcPr>
          <w:p w14:paraId="2DED71F8" w14:textId="77777777" w:rsidR="00D07587" w:rsidRDefault="00D07587" w:rsidP="00B26956">
            <w:pPr>
              <w:pStyle w:val="pStyle"/>
            </w:pPr>
            <w:r>
              <w:rPr>
                <w:rStyle w:val="rStyle"/>
              </w:rPr>
              <w:t>100 acciones por concepto de gastos de operación (Año 2024)</w:t>
            </w:r>
          </w:p>
        </w:tc>
        <w:tc>
          <w:tcPr>
            <w:tcW w:w="1530" w:type="dxa"/>
          </w:tcPr>
          <w:p w14:paraId="093A13DC" w14:textId="77777777" w:rsidR="00D07587" w:rsidRDefault="00D07587" w:rsidP="00B26956">
            <w:pPr>
              <w:pStyle w:val="pStyle"/>
            </w:pPr>
            <w:r>
              <w:rPr>
                <w:rStyle w:val="rStyle"/>
              </w:rPr>
              <w:t>100.00% - Alcanzar el 100% de 100 acciones por concepto de gastos de operación.</w:t>
            </w:r>
          </w:p>
        </w:tc>
        <w:tc>
          <w:tcPr>
            <w:tcW w:w="793" w:type="dxa"/>
          </w:tcPr>
          <w:p w14:paraId="14188D75" w14:textId="77777777" w:rsidR="00D07587" w:rsidRDefault="00D07587" w:rsidP="00B26956">
            <w:pPr>
              <w:pStyle w:val="pStyle"/>
            </w:pPr>
            <w:r>
              <w:rPr>
                <w:rStyle w:val="rStyle"/>
              </w:rPr>
              <w:t>Ascendente</w:t>
            </w:r>
          </w:p>
        </w:tc>
        <w:tc>
          <w:tcPr>
            <w:tcW w:w="1077" w:type="dxa"/>
          </w:tcPr>
          <w:p w14:paraId="0CF76D44" w14:textId="77777777" w:rsidR="00D07587" w:rsidRDefault="00D07587" w:rsidP="00B26956">
            <w:pPr>
              <w:pStyle w:val="pStyle"/>
            </w:pPr>
          </w:p>
        </w:tc>
      </w:tr>
      <w:tr w:rsidR="00D07587" w14:paraId="03CEE852" w14:textId="77777777" w:rsidTr="00B26956">
        <w:tc>
          <w:tcPr>
            <w:tcW w:w="1179" w:type="dxa"/>
            <w:vMerge w:val="restart"/>
          </w:tcPr>
          <w:p w14:paraId="056D1A37" w14:textId="77777777" w:rsidR="00D07587" w:rsidRDefault="00D07587" w:rsidP="00B26956">
            <w:pPr>
              <w:pStyle w:val="pStyle"/>
            </w:pPr>
            <w:r>
              <w:rPr>
                <w:rStyle w:val="rStyle"/>
              </w:rPr>
              <w:t>Componente</w:t>
            </w:r>
          </w:p>
        </w:tc>
        <w:tc>
          <w:tcPr>
            <w:tcW w:w="907" w:type="dxa"/>
            <w:vMerge w:val="restart"/>
          </w:tcPr>
          <w:p w14:paraId="4593579E" w14:textId="77777777" w:rsidR="00D07587" w:rsidRDefault="00D07587" w:rsidP="00B26956">
            <w:pPr>
              <w:pStyle w:val="pStyle"/>
            </w:pPr>
            <w:r>
              <w:rPr>
                <w:rStyle w:val="rStyle"/>
              </w:rPr>
              <w:t>C-002</w:t>
            </w:r>
          </w:p>
        </w:tc>
        <w:tc>
          <w:tcPr>
            <w:tcW w:w="3344" w:type="dxa"/>
            <w:vMerge w:val="restart"/>
          </w:tcPr>
          <w:p w14:paraId="4095259C" w14:textId="77777777" w:rsidR="00D07587" w:rsidRDefault="00D07587" w:rsidP="00B26956">
            <w:pPr>
              <w:pStyle w:val="pStyle"/>
            </w:pPr>
            <w:r>
              <w:rPr>
                <w:rStyle w:val="rStyle"/>
              </w:rPr>
              <w:t>Vinculación e Inclusión Digital fortalecida, Actividades de promoción y divulgación para el desarrollo tecnológico que permita fortalecer la inclusión digital en el estado de Colima</w:t>
            </w:r>
          </w:p>
        </w:tc>
        <w:tc>
          <w:tcPr>
            <w:tcW w:w="1587" w:type="dxa"/>
          </w:tcPr>
          <w:p w14:paraId="34D0AA03" w14:textId="77777777" w:rsidR="00D07587" w:rsidRDefault="00D07587" w:rsidP="00B26956">
            <w:pPr>
              <w:pStyle w:val="pStyle"/>
            </w:pPr>
            <w:r>
              <w:rPr>
                <w:rStyle w:val="rStyle"/>
              </w:rPr>
              <w:t>Porcentaje de programas de promoción y divulgación en redes sociales para el fortalecimiento de inclusión digital en el estado de Colima realizados</w:t>
            </w:r>
          </w:p>
        </w:tc>
        <w:tc>
          <w:tcPr>
            <w:tcW w:w="2040" w:type="dxa"/>
          </w:tcPr>
          <w:p w14:paraId="441714D9" w14:textId="77777777" w:rsidR="00D07587" w:rsidRDefault="00D07587" w:rsidP="00B26956">
            <w:pPr>
              <w:pStyle w:val="pStyle"/>
            </w:pPr>
            <w:r>
              <w:rPr>
                <w:rStyle w:val="rStyle"/>
              </w:rPr>
              <w:t>Se refiere a la difusión, promoción y divulgación del desarrollo tecnológico que fortalece la inclusión digital en el estado de Colima.</w:t>
            </w:r>
          </w:p>
        </w:tc>
        <w:tc>
          <w:tcPr>
            <w:tcW w:w="1474" w:type="dxa"/>
          </w:tcPr>
          <w:p w14:paraId="4487A7EB" w14:textId="77777777" w:rsidR="00D07587" w:rsidRDefault="00D07587" w:rsidP="00B26956">
            <w:pPr>
              <w:pStyle w:val="pStyle"/>
            </w:pPr>
            <w:r>
              <w:rPr>
                <w:rStyle w:val="rStyle"/>
              </w:rPr>
              <w:t>(Número de programas realizados/ Número de programas programados) *100</w:t>
            </w:r>
          </w:p>
        </w:tc>
        <w:tc>
          <w:tcPr>
            <w:tcW w:w="1474" w:type="dxa"/>
          </w:tcPr>
          <w:p w14:paraId="2341A91B" w14:textId="77777777" w:rsidR="00D07587" w:rsidRDefault="00D07587" w:rsidP="00B26956">
            <w:pPr>
              <w:pStyle w:val="pStyle"/>
            </w:pPr>
            <w:r>
              <w:rPr>
                <w:rStyle w:val="rStyle"/>
              </w:rPr>
              <w:t xml:space="preserve">Número de programas realizados: Total de programas de difusión, promoción y divulgación del desarrollo </w:t>
            </w:r>
            <w:proofErr w:type="gramStart"/>
            <w:r>
              <w:rPr>
                <w:rStyle w:val="rStyle"/>
              </w:rPr>
              <w:t>tecnológico  realizados</w:t>
            </w:r>
            <w:proofErr w:type="gramEnd"/>
            <w:r>
              <w:rPr>
                <w:rStyle w:val="rStyle"/>
              </w:rPr>
              <w:t xml:space="preserve">  Número de programas programados: Total de programas de difusión, promoción y divulgación del desarrollo tecnológico  programados</w:t>
            </w:r>
          </w:p>
        </w:tc>
        <w:tc>
          <w:tcPr>
            <w:tcW w:w="907" w:type="dxa"/>
          </w:tcPr>
          <w:p w14:paraId="29013645" w14:textId="77777777" w:rsidR="00D07587" w:rsidRDefault="00D07587" w:rsidP="00B26956">
            <w:pPr>
              <w:pStyle w:val="pStyle"/>
            </w:pPr>
            <w:r>
              <w:rPr>
                <w:rStyle w:val="rStyle"/>
              </w:rPr>
              <w:t>Gestión-Eficacia-Anual</w:t>
            </w:r>
          </w:p>
        </w:tc>
        <w:tc>
          <w:tcPr>
            <w:tcW w:w="737" w:type="dxa"/>
          </w:tcPr>
          <w:p w14:paraId="2E8BB728" w14:textId="77777777" w:rsidR="00D07587" w:rsidRDefault="00D07587" w:rsidP="00B26956">
            <w:pPr>
              <w:pStyle w:val="pStyle"/>
            </w:pPr>
            <w:r>
              <w:rPr>
                <w:rStyle w:val="rStyle"/>
              </w:rPr>
              <w:t>Porcentaje</w:t>
            </w:r>
          </w:p>
        </w:tc>
        <w:tc>
          <w:tcPr>
            <w:tcW w:w="1474" w:type="dxa"/>
          </w:tcPr>
          <w:p w14:paraId="40FE34F3" w14:textId="77777777" w:rsidR="00D07587" w:rsidRDefault="00D07587" w:rsidP="00B26956">
            <w:pPr>
              <w:pStyle w:val="pStyle"/>
            </w:pPr>
            <w:r>
              <w:rPr>
                <w:rStyle w:val="rStyle"/>
              </w:rPr>
              <w:t>1 programa de promoción y divulgación permanente (Año 2024)</w:t>
            </w:r>
          </w:p>
        </w:tc>
        <w:tc>
          <w:tcPr>
            <w:tcW w:w="1530" w:type="dxa"/>
          </w:tcPr>
          <w:p w14:paraId="734229B0" w14:textId="77777777" w:rsidR="00D07587" w:rsidRDefault="00D07587" w:rsidP="00B26956">
            <w:pPr>
              <w:pStyle w:val="pStyle"/>
            </w:pPr>
            <w:r>
              <w:rPr>
                <w:rStyle w:val="rStyle"/>
              </w:rPr>
              <w:t>100.00% - Realizar el 100% de un programa permanente en las redes sociales para promover y divulgar el desarrollo tecnológico que permita fortalecer la inclusión digital en el estado.</w:t>
            </w:r>
          </w:p>
        </w:tc>
        <w:tc>
          <w:tcPr>
            <w:tcW w:w="793" w:type="dxa"/>
          </w:tcPr>
          <w:p w14:paraId="4C4635DB" w14:textId="77777777" w:rsidR="00D07587" w:rsidRDefault="00D07587" w:rsidP="00B26956">
            <w:pPr>
              <w:pStyle w:val="pStyle"/>
            </w:pPr>
            <w:r>
              <w:rPr>
                <w:rStyle w:val="rStyle"/>
              </w:rPr>
              <w:t>Ascendente</w:t>
            </w:r>
          </w:p>
        </w:tc>
        <w:tc>
          <w:tcPr>
            <w:tcW w:w="1077" w:type="dxa"/>
          </w:tcPr>
          <w:p w14:paraId="3C8CE235" w14:textId="77777777" w:rsidR="00D07587" w:rsidRDefault="00D07587" w:rsidP="00B26956">
            <w:pPr>
              <w:pStyle w:val="pStyle"/>
            </w:pPr>
          </w:p>
        </w:tc>
      </w:tr>
      <w:tr w:rsidR="00D07587" w14:paraId="3FF6D43C" w14:textId="77777777" w:rsidTr="00B26956">
        <w:tc>
          <w:tcPr>
            <w:tcW w:w="1179" w:type="dxa"/>
            <w:vMerge w:val="restart"/>
          </w:tcPr>
          <w:p w14:paraId="33B335D5" w14:textId="77777777" w:rsidR="00D07587" w:rsidRDefault="00D07587" w:rsidP="00B26956">
            <w:r>
              <w:rPr>
                <w:rStyle w:val="rStyle"/>
              </w:rPr>
              <w:t>Actividad o Proyecto</w:t>
            </w:r>
          </w:p>
        </w:tc>
        <w:tc>
          <w:tcPr>
            <w:tcW w:w="907" w:type="dxa"/>
            <w:vMerge w:val="restart"/>
          </w:tcPr>
          <w:p w14:paraId="7D24EE03" w14:textId="77777777" w:rsidR="00D07587" w:rsidRDefault="00D07587" w:rsidP="00B26956">
            <w:pPr>
              <w:pStyle w:val="pStyle"/>
            </w:pPr>
            <w:r>
              <w:rPr>
                <w:rStyle w:val="rStyle"/>
              </w:rPr>
              <w:t>A-01</w:t>
            </w:r>
          </w:p>
        </w:tc>
        <w:tc>
          <w:tcPr>
            <w:tcW w:w="3344" w:type="dxa"/>
            <w:vMerge w:val="restart"/>
          </w:tcPr>
          <w:p w14:paraId="0CCBEDCB" w14:textId="77777777" w:rsidR="00D07587" w:rsidRDefault="00D07587" w:rsidP="00B26956">
            <w:pPr>
              <w:pStyle w:val="pStyle"/>
            </w:pPr>
            <w:r>
              <w:rPr>
                <w:rStyle w:val="rStyle"/>
              </w:rPr>
              <w:t>Implementación de al menos un programa de alfabetización digital en comunidades del estado de Colima</w:t>
            </w:r>
          </w:p>
        </w:tc>
        <w:tc>
          <w:tcPr>
            <w:tcW w:w="1587" w:type="dxa"/>
          </w:tcPr>
          <w:p w14:paraId="066E2C3D" w14:textId="77777777" w:rsidR="00D07587" w:rsidRDefault="00D07587" w:rsidP="00B26956">
            <w:pPr>
              <w:pStyle w:val="pStyle"/>
            </w:pPr>
            <w:r>
              <w:rPr>
                <w:rStyle w:val="rStyle"/>
              </w:rPr>
              <w:t>Porcentaje de comunidades con al menos un programa de alfabetización digital implementado</w:t>
            </w:r>
          </w:p>
        </w:tc>
        <w:tc>
          <w:tcPr>
            <w:tcW w:w="2040" w:type="dxa"/>
          </w:tcPr>
          <w:p w14:paraId="4BA3C912" w14:textId="77777777" w:rsidR="00D07587" w:rsidRDefault="00D07587" w:rsidP="00B26956">
            <w:pPr>
              <w:pStyle w:val="pStyle"/>
            </w:pPr>
            <w:r>
              <w:rPr>
                <w:rStyle w:val="rStyle"/>
              </w:rPr>
              <w:t xml:space="preserve">Se refiere a la implementación de un programa de alfabetización digital en comunidades de Colima, para contribuir en la reducción </w:t>
            </w:r>
            <w:r>
              <w:rPr>
                <w:rStyle w:val="rStyle"/>
              </w:rPr>
              <w:lastRenderedPageBreak/>
              <w:t>de la brecha digital</w:t>
            </w:r>
          </w:p>
        </w:tc>
        <w:tc>
          <w:tcPr>
            <w:tcW w:w="1474" w:type="dxa"/>
          </w:tcPr>
          <w:p w14:paraId="6565981F" w14:textId="77777777" w:rsidR="00D07587" w:rsidRDefault="00D07587" w:rsidP="00B26956">
            <w:pPr>
              <w:pStyle w:val="pStyle"/>
            </w:pPr>
            <w:r>
              <w:rPr>
                <w:rStyle w:val="rStyle"/>
              </w:rPr>
              <w:lastRenderedPageBreak/>
              <w:t xml:space="preserve">(comunidades implementadas / comunidades </w:t>
            </w:r>
            <w:proofErr w:type="gramStart"/>
            <w:r>
              <w:rPr>
                <w:rStyle w:val="rStyle"/>
              </w:rPr>
              <w:t>programadas)*</w:t>
            </w:r>
            <w:proofErr w:type="gramEnd"/>
            <w:r>
              <w:rPr>
                <w:rStyle w:val="rStyle"/>
              </w:rPr>
              <w:t>100</w:t>
            </w:r>
          </w:p>
        </w:tc>
        <w:tc>
          <w:tcPr>
            <w:tcW w:w="1474" w:type="dxa"/>
          </w:tcPr>
          <w:p w14:paraId="0589BC46" w14:textId="77777777" w:rsidR="00D07587" w:rsidRDefault="00D07587" w:rsidP="00B26956">
            <w:pPr>
              <w:pStyle w:val="pStyle"/>
            </w:pPr>
            <w:r>
              <w:rPr>
                <w:rStyle w:val="rStyle"/>
              </w:rPr>
              <w:t xml:space="preserve">Comunidades implementadas: es el total de comunidades con al menos un programa de </w:t>
            </w:r>
            <w:proofErr w:type="gramStart"/>
            <w:r>
              <w:rPr>
                <w:rStyle w:val="rStyle"/>
              </w:rPr>
              <w:t>alfabetización  digital</w:t>
            </w:r>
            <w:proofErr w:type="gramEnd"/>
            <w:r>
              <w:rPr>
                <w:rStyle w:val="rStyle"/>
              </w:rPr>
              <w:t xml:space="preserve"> implementado  </w:t>
            </w:r>
            <w:r>
              <w:rPr>
                <w:rStyle w:val="rStyle"/>
              </w:rPr>
              <w:lastRenderedPageBreak/>
              <w:t>Comunidades programadas: es el total de comunidades con al menos un programa de alfabetización  digital programadas</w:t>
            </w:r>
          </w:p>
        </w:tc>
        <w:tc>
          <w:tcPr>
            <w:tcW w:w="907" w:type="dxa"/>
          </w:tcPr>
          <w:p w14:paraId="10088932" w14:textId="77777777" w:rsidR="00D07587" w:rsidRDefault="00D07587" w:rsidP="00B26956">
            <w:pPr>
              <w:pStyle w:val="pStyle"/>
            </w:pPr>
            <w:r>
              <w:rPr>
                <w:rStyle w:val="rStyle"/>
              </w:rPr>
              <w:lastRenderedPageBreak/>
              <w:t>Gestión-Eficacia-Anual</w:t>
            </w:r>
          </w:p>
        </w:tc>
        <w:tc>
          <w:tcPr>
            <w:tcW w:w="737" w:type="dxa"/>
          </w:tcPr>
          <w:p w14:paraId="32840CBF" w14:textId="77777777" w:rsidR="00D07587" w:rsidRDefault="00D07587" w:rsidP="00B26956">
            <w:pPr>
              <w:pStyle w:val="pStyle"/>
            </w:pPr>
            <w:r>
              <w:rPr>
                <w:rStyle w:val="rStyle"/>
              </w:rPr>
              <w:t>Porcentaje</w:t>
            </w:r>
          </w:p>
        </w:tc>
        <w:tc>
          <w:tcPr>
            <w:tcW w:w="1474" w:type="dxa"/>
          </w:tcPr>
          <w:p w14:paraId="0EE9BD1A" w14:textId="77777777" w:rsidR="00D07587" w:rsidRDefault="00D07587" w:rsidP="00B26956">
            <w:pPr>
              <w:pStyle w:val="pStyle"/>
            </w:pPr>
            <w:r>
              <w:rPr>
                <w:rStyle w:val="rStyle"/>
              </w:rPr>
              <w:t>10 comunidades con programa de alfabetización digital (Año 2024)</w:t>
            </w:r>
          </w:p>
        </w:tc>
        <w:tc>
          <w:tcPr>
            <w:tcW w:w="1530" w:type="dxa"/>
          </w:tcPr>
          <w:p w14:paraId="38084D63" w14:textId="77777777" w:rsidR="00D07587" w:rsidRDefault="00D07587" w:rsidP="00B26956">
            <w:pPr>
              <w:pStyle w:val="pStyle"/>
            </w:pPr>
            <w:r>
              <w:rPr>
                <w:rStyle w:val="rStyle"/>
              </w:rPr>
              <w:t>100.00% - Implementar al menos un programa de alfabetización digital en 10 comunidades del estado de Colima.</w:t>
            </w:r>
          </w:p>
        </w:tc>
        <w:tc>
          <w:tcPr>
            <w:tcW w:w="793" w:type="dxa"/>
          </w:tcPr>
          <w:p w14:paraId="318D989F" w14:textId="77777777" w:rsidR="00D07587" w:rsidRDefault="00D07587" w:rsidP="00B26956">
            <w:pPr>
              <w:pStyle w:val="pStyle"/>
            </w:pPr>
            <w:r>
              <w:rPr>
                <w:rStyle w:val="rStyle"/>
              </w:rPr>
              <w:t>Ascendente</w:t>
            </w:r>
          </w:p>
        </w:tc>
        <w:tc>
          <w:tcPr>
            <w:tcW w:w="1077" w:type="dxa"/>
          </w:tcPr>
          <w:p w14:paraId="2024D472" w14:textId="77777777" w:rsidR="00D07587" w:rsidRDefault="00D07587" w:rsidP="00B26956">
            <w:pPr>
              <w:pStyle w:val="pStyle"/>
            </w:pPr>
          </w:p>
        </w:tc>
      </w:tr>
      <w:tr w:rsidR="00D07587" w14:paraId="04333944" w14:textId="77777777" w:rsidTr="00B26956">
        <w:tc>
          <w:tcPr>
            <w:tcW w:w="0" w:type="dxa"/>
            <w:vMerge/>
          </w:tcPr>
          <w:p w14:paraId="7B38CBD3" w14:textId="77777777" w:rsidR="00D07587" w:rsidRDefault="00D07587" w:rsidP="00B26956"/>
        </w:tc>
        <w:tc>
          <w:tcPr>
            <w:tcW w:w="907" w:type="dxa"/>
            <w:vMerge w:val="restart"/>
          </w:tcPr>
          <w:p w14:paraId="4CF0492D" w14:textId="77777777" w:rsidR="00D07587" w:rsidRDefault="00D07587" w:rsidP="00B26956">
            <w:pPr>
              <w:pStyle w:val="pStyle"/>
            </w:pPr>
            <w:r>
              <w:rPr>
                <w:rStyle w:val="rStyle"/>
              </w:rPr>
              <w:t>A-02</w:t>
            </w:r>
          </w:p>
        </w:tc>
        <w:tc>
          <w:tcPr>
            <w:tcW w:w="3344" w:type="dxa"/>
            <w:vMerge w:val="restart"/>
          </w:tcPr>
          <w:p w14:paraId="39341000" w14:textId="77777777" w:rsidR="00D07587" w:rsidRDefault="00D07587" w:rsidP="00B26956">
            <w:pPr>
              <w:pStyle w:val="pStyle"/>
            </w:pPr>
            <w:r>
              <w:rPr>
                <w:rStyle w:val="rStyle"/>
              </w:rPr>
              <w:t>Colaboración con instituciones para fortalecer la inclusión digital en el estado de Colima.</w:t>
            </w:r>
          </w:p>
        </w:tc>
        <w:tc>
          <w:tcPr>
            <w:tcW w:w="1587" w:type="dxa"/>
          </w:tcPr>
          <w:p w14:paraId="1D56A2E0" w14:textId="77777777" w:rsidR="00D07587" w:rsidRDefault="00D07587" w:rsidP="00B26956">
            <w:pPr>
              <w:pStyle w:val="pStyle"/>
            </w:pPr>
            <w:r>
              <w:rPr>
                <w:rStyle w:val="rStyle"/>
              </w:rPr>
              <w:t>Porcentaje de convenios de colaboración firmados con instituciones para el fortalecimiento de la inclusión Digital en el estado de Colima.</w:t>
            </w:r>
          </w:p>
        </w:tc>
        <w:tc>
          <w:tcPr>
            <w:tcW w:w="2040" w:type="dxa"/>
          </w:tcPr>
          <w:p w14:paraId="1FB31ACF" w14:textId="77777777" w:rsidR="00D07587" w:rsidRDefault="00D07587" w:rsidP="00B26956">
            <w:pPr>
              <w:pStyle w:val="pStyle"/>
            </w:pPr>
            <w:r>
              <w:rPr>
                <w:rStyle w:val="rStyle"/>
              </w:rPr>
              <w:t>Se refiere al Porcentaje de convenios de colaboración firmados con instituciones para el fortalecimiento de la inclusión Digital en el estado de Colima.</w:t>
            </w:r>
          </w:p>
        </w:tc>
        <w:tc>
          <w:tcPr>
            <w:tcW w:w="1474" w:type="dxa"/>
          </w:tcPr>
          <w:p w14:paraId="351829DA" w14:textId="77777777" w:rsidR="00D07587" w:rsidRDefault="00D07587" w:rsidP="00B26956">
            <w:pPr>
              <w:pStyle w:val="pStyle"/>
            </w:pPr>
            <w:proofErr w:type="gramStart"/>
            <w:r>
              <w:rPr>
                <w:rStyle w:val="rStyle"/>
              </w:rPr>
              <w:t>( Número</w:t>
            </w:r>
            <w:proofErr w:type="gramEnd"/>
            <w:r>
              <w:rPr>
                <w:rStyle w:val="rStyle"/>
              </w:rPr>
              <w:t xml:space="preserve"> de convenios firmados / Número de convenios programados) *100</w:t>
            </w:r>
          </w:p>
        </w:tc>
        <w:tc>
          <w:tcPr>
            <w:tcW w:w="1474" w:type="dxa"/>
          </w:tcPr>
          <w:p w14:paraId="7B0A61F0" w14:textId="77777777" w:rsidR="00D07587" w:rsidRDefault="00D07587" w:rsidP="00B26956">
            <w:pPr>
              <w:pStyle w:val="pStyle"/>
            </w:pPr>
            <w:r>
              <w:rPr>
                <w:rStyle w:val="rStyle"/>
              </w:rPr>
              <w:t>Número de convenios firmados: es el Total de convenios de colaboración con instituciones firmados   Número de convenios programados: es el Total de convenios de colaboración con instituciones programados</w:t>
            </w:r>
          </w:p>
        </w:tc>
        <w:tc>
          <w:tcPr>
            <w:tcW w:w="907" w:type="dxa"/>
          </w:tcPr>
          <w:p w14:paraId="585C3AE8" w14:textId="77777777" w:rsidR="00D07587" w:rsidRDefault="00D07587" w:rsidP="00B26956">
            <w:pPr>
              <w:pStyle w:val="pStyle"/>
            </w:pPr>
            <w:r>
              <w:rPr>
                <w:rStyle w:val="rStyle"/>
              </w:rPr>
              <w:t>Gestión-Eficacia-Anual</w:t>
            </w:r>
          </w:p>
        </w:tc>
        <w:tc>
          <w:tcPr>
            <w:tcW w:w="737" w:type="dxa"/>
          </w:tcPr>
          <w:p w14:paraId="654CC6E6" w14:textId="77777777" w:rsidR="00D07587" w:rsidRDefault="00D07587" w:rsidP="00B26956">
            <w:pPr>
              <w:pStyle w:val="pStyle"/>
            </w:pPr>
            <w:r>
              <w:rPr>
                <w:rStyle w:val="rStyle"/>
              </w:rPr>
              <w:t>Porcentaje</w:t>
            </w:r>
          </w:p>
        </w:tc>
        <w:tc>
          <w:tcPr>
            <w:tcW w:w="1474" w:type="dxa"/>
          </w:tcPr>
          <w:p w14:paraId="4D773F9E" w14:textId="77777777" w:rsidR="00D07587" w:rsidRDefault="00D07587" w:rsidP="00B26956">
            <w:pPr>
              <w:pStyle w:val="pStyle"/>
            </w:pPr>
            <w:r>
              <w:rPr>
                <w:rStyle w:val="rStyle"/>
              </w:rPr>
              <w:t>1 convenio firmado (Año 2024)</w:t>
            </w:r>
          </w:p>
        </w:tc>
        <w:tc>
          <w:tcPr>
            <w:tcW w:w="1530" w:type="dxa"/>
          </w:tcPr>
          <w:p w14:paraId="72D076F9" w14:textId="77777777" w:rsidR="00D07587" w:rsidRDefault="00D07587" w:rsidP="00B26956">
            <w:pPr>
              <w:pStyle w:val="pStyle"/>
            </w:pPr>
            <w:r>
              <w:rPr>
                <w:rStyle w:val="rStyle"/>
              </w:rPr>
              <w:t>100.00% - Concretar el 100% de la firma de 2 convenio de colaboración con instituciones para fortalecer la inclusión digital en el estado de Colima.</w:t>
            </w:r>
          </w:p>
        </w:tc>
        <w:tc>
          <w:tcPr>
            <w:tcW w:w="793" w:type="dxa"/>
          </w:tcPr>
          <w:p w14:paraId="427121D9" w14:textId="77777777" w:rsidR="00D07587" w:rsidRDefault="00D07587" w:rsidP="00B26956">
            <w:pPr>
              <w:pStyle w:val="pStyle"/>
            </w:pPr>
            <w:r>
              <w:rPr>
                <w:rStyle w:val="rStyle"/>
              </w:rPr>
              <w:t>Ascendente</w:t>
            </w:r>
          </w:p>
        </w:tc>
        <w:tc>
          <w:tcPr>
            <w:tcW w:w="1077" w:type="dxa"/>
          </w:tcPr>
          <w:p w14:paraId="092C512F" w14:textId="77777777" w:rsidR="00D07587" w:rsidRDefault="00D07587" w:rsidP="00B26956">
            <w:pPr>
              <w:pStyle w:val="pStyle"/>
            </w:pPr>
          </w:p>
        </w:tc>
      </w:tr>
      <w:tr w:rsidR="00D07587" w14:paraId="6819BE8E" w14:textId="77777777" w:rsidTr="00B26956">
        <w:tc>
          <w:tcPr>
            <w:tcW w:w="0" w:type="dxa"/>
            <w:vMerge/>
          </w:tcPr>
          <w:p w14:paraId="3C289A3A" w14:textId="77777777" w:rsidR="00D07587" w:rsidRDefault="00D07587" w:rsidP="00B26956"/>
        </w:tc>
        <w:tc>
          <w:tcPr>
            <w:tcW w:w="907" w:type="dxa"/>
            <w:vMerge w:val="restart"/>
          </w:tcPr>
          <w:p w14:paraId="7CB18992" w14:textId="77777777" w:rsidR="00D07587" w:rsidRDefault="00D07587" w:rsidP="00B26956">
            <w:pPr>
              <w:pStyle w:val="pStyle"/>
            </w:pPr>
            <w:r>
              <w:rPr>
                <w:rStyle w:val="rStyle"/>
              </w:rPr>
              <w:t>A-03</w:t>
            </w:r>
          </w:p>
        </w:tc>
        <w:tc>
          <w:tcPr>
            <w:tcW w:w="3344" w:type="dxa"/>
            <w:vMerge w:val="restart"/>
          </w:tcPr>
          <w:p w14:paraId="41F79276" w14:textId="77777777" w:rsidR="00D07587" w:rsidRDefault="00D07587" w:rsidP="00B26956">
            <w:pPr>
              <w:pStyle w:val="pStyle"/>
            </w:pPr>
            <w:r>
              <w:rPr>
                <w:rStyle w:val="rStyle"/>
              </w:rPr>
              <w:t xml:space="preserve">Coordinación y ejecución de acciones estratégicas en los componentes necesarios para la efectiva </w:t>
            </w:r>
            <w:r>
              <w:rPr>
                <w:rStyle w:val="rStyle"/>
              </w:rPr>
              <w:lastRenderedPageBreak/>
              <w:t>Implementación de un modelo de inclusión digital en el estado de Colima, con el propósito de ampliar el acceso equitativo a las tecnologías de la información y el conocimiento</w:t>
            </w:r>
          </w:p>
        </w:tc>
        <w:tc>
          <w:tcPr>
            <w:tcW w:w="1587" w:type="dxa"/>
          </w:tcPr>
          <w:p w14:paraId="51BA8C69" w14:textId="77777777" w:rsidR="00D07587" w:rsidRDefault="00D07587" w:rsidP="00B26956">
            <w:pPr>
              <w:pStyle w:val="pStyle"/>
            </w:pPr>
            <w:r>
              <w:rPr>
                <w:rStyle w:val="rStyle"/>
              </w:rPr>
              <w:lastRenderedPageBreak/>
              <w:t>Porcentaje de personas con al menos un taller de alfabetización digital en el estado de Colima</w:t>
            </w:r>
          </w:p>
        </w:tc>
        <w:tc>
          <w:tcPr>
            <w:tcW w:w="2040" w:type="dxa"/>
          </w:tcPr>
          <w:p w14:paraId="7CA98649" w14:textId="77777777" w:rsidR="00D07587" w:rsidRDefault="00D07587" w:rsidP="00B26956">
            <w:pPr>
              <w:pStyle w:val="pStyle"/>
            </w:pPr>
            <w:r>
              <w:rPr>
                <w:rStyle w:val="rStyle"/>
              </w:rPr>
              <w:t xml:space="preserve">Se refiere a otorgar </w:t>
            </w:r>
            <w:proofErr w:type="gramStart"/>
            <w:r>
              <w:rPr>
                <w:rStyle w:val="rStyle"/>
              </w:rPr>
              <w:t>un  taller</w:t>
            </w:r>
            <w:proofErr w:type="gramEnd"/>
            <w:r>
              <w:rPr>
                <w:rStyle w:val="rStyle"/>
              </w:rPr>
              <w:t xml:space="preserve"> de alfabetización digital  a los ciudadanos del estado de Colima</w:t>
            </w:r>
          </w:p>
        </w:tc>
        <w:tc>
          <w:tcPr>
            <w:tcW w:w="1474" w:type="dxa"/>
          </w:tcPr>
          <w:p w14:paraId="0E919F2D" w14:textId="77777777" w:rsidR="00D07587" w:rsidRDefault="00D07587" w:rsidP="00B26956">
            <w:pPr>
              <w:pStyle w:val="pStyle"/>
            </w:pPr>
            <w:r>
              <w:rPr>
                <w:rStyle w:val="rStyle"/>
              </w:rPr>
              <w:t xml:space="preserve">(Número de personas capacitadas/Número </w:t>
            </w:r>
            <w:proofErr w:type="gramStart"/>
            <w:r>
              <w:rPr>
                <w:rStyle w:val="rStyle"/>
              </w:rPr>
              <w:t>de  personas</w:t>
            </w:r>
            <w:proofErr w:type="gramEnd"/>
            <w:r>
              <w:rPr>
                <w:rStyle w:val="rStyle"/>
              </w:rPr>
              <w:t xml:space="preserve"> programadas)*100</w:t>
            </w:r>
          </w:p>
        </w:tc>
        <w:tc>
          <w:tcPr>
            <w:tcW w:w="1474" w:type="dxa"/>
          </w:tcPr>
          <w:p w14:paraId="0394302F" w14:textId="77777777" w:rsidR="00D07587" w:rsidRDefault="00D07587" w:rsidP="00B26956">
            <w:pPr>
              <w:pStyle w:val="pStyle"/>
            </w:pPr>
            <w:r>
              <w:rPr>
                <w:rStyle w:val="rStyle"/>
              </w:rPr>
              <w:t xml:space="preserve">Personas capacitadas: número de personas </w:t>
            </w:r>
            <w:proofErr w:type="gramStart"/>
            <w:r>
              <w:rPr>
                <w:rStyle w:val="rStyle"/>
              </w:rPr>
              <w:t>que  asistieron</w:t>
            </w:r>
            <w:proofErr w:type="gramEnd"/>
            <w:r>
              <w:rPr>
                <w:rStyle w:val="rStyle"/>
              </w:rPr>
              <w:t xml:space="preserve"> y se capacitaron en el taller de </w:t>
            </w:r>
            <w:r>
              <w:rPr>
                <w:rStyle w:val="rStyle"/>
              </w:rPr>
              <w:lastRenderedPageBreak/>
              <w:t>alfabetización digital Personas programas:  número de personas programadas a asistir al taller de alfabetización digital</w:t>
            </w:r>
          </w:p>
        </w:tc>
        <w:tc>
          <w:tcPr>
            <w:tcW w:w="907" w:type="dxa"/>
          </w:tcPr>
          <w:p w14:paraId="67091C57" w14:textId="77777777" w:rsidR="00D07587" w:rsidRDefault="00D07587" w:rsidP="00B26956">
            <w:pPr>
              <w:pStyle w:val="pStyle"/>
            </w:pPr>
            <w:r>
              <w:rPr>
                <w:rStyle w:val="rStyle"/>
              </w:rPr>
              <w:lastRenderedPageBreak/>
              <w:t>Gestión-Eficacia-Anual</w:t>
            </w:r>
          </w:p>
        </w:tc>
        <w:tc>
          <w:tcPr>
            <w:tcW w:w="737" w:type="dxa"/>
          </w:tcPr>
          <w:p w14:paraId="63912852" w14:textId="77777777" w:rsidR="00D07587" w:rsidRDefault="00D07587" w:rsidP="00B26956">
            <w:pPr>
              <w:pStyle w:val="pStyle"/>
            </w:pPr>
            <w:r>
              <w:rPr>
                <w:rStyle w:val="rStyle"/>
              </w:rPr>
              <w:t>Porcentaje</w:t>
            </w:r>
          </w:p>
        </w:tc>
        <w:tc>
          <w:tcPr>
            <w:tcW w:w="1474" w:type="dxa"/>
          </w:tcPr>
          <w:p w14:paraId="52C4AF26" w14:textId="77777777" w:rsidR="00D07587" w:rsidRDefault="00D07587" w:rsidP="00B26956">
            <w:pPr>
              <w:pStyle w:val="pStyle"/>
            </w:pPr>
            <w:r>
              <w:rPr>
                <w:rStyle w:val="rStyle"/>
              </w:rPr>
              <w:t>0 personas (Año 2024)</w:t>
            </w:r>
          </w:p>
        </w:tc>
        <w:tc>
          <w:tcPr>
            <w:tcW w:w="1530" w:type="dxa"/>
          </w:tcPr>
          <w:p w14:paraId="5E802B15" w14:textId="77777777" w:rsidR="00D07587" w:rsidRDefault="00D07587" w:rsidP="00B26956">
            <w:pPr>
              <w:pStyle w:val="pStyle"/>
            </w:pPr>
            <w:r>
              <w:rPr>
                <w:rStyle w:val="rStyle"/>
              </w:rPr>
              <w:t xml:space="preserve">100.00% - implementar al menos 1 taller de alfabetización digital para al menos 100 personas del </w:t>
            </w:r>
            <w:r>
              <w:rPr>
                <w:rStyle w:val="rStyle"/>
              </w:rPr>
              <w:lastRenderedPageBreak/>
              <w:t>estado de colima</w:t>
            </w:r>
          </w:p>
        </w:tc>
        <w:tc>
          <w:tcPr>
            <w:tcW w:w="793" w:type="dxa"/>
          </w:tcPr>
          <w:p w14:paraId="76019C24" w14:textId="77777777" w:rsidR="00D07587" w:rsidRDefault="00D07587" w:rsidP="00B26956">
            <w:pPr>
              <w:pStyle w:val="pStyle"/>
            </w:pPr>
            <w:r>
              <w:rPr>
                <w:rStyle w:val="rStyle"/>
              </w:rPr>
              <w:lastRenderedPageBreak/>
              <w:t>Ascendente</w:t>
            </w:r>
          </w:p>
        </w:tc>
        <w:tc>
          <w:tcPr>
            <w:tcW w:w="1077" w:type="dxa"/>
          </w:tcPr>
          <w:p w14:paraId="36D01747" w14:textId="77777777" w:rsidR="00D07587" w:rsidRDefault="00D07587" w:rsidP="00B26956">
            <w:pPr>
              <w:pStyle w:val="pStyle"/>
            </w:pPr>
          </w:p>
        </w:tc>
      </w:tr>
      <w:tr w:rsidR="00D07587" w14:paraId="75C7937C" w14:textId="77777777" w:rsidTr="00B26956">
        <w:tc>
          <w:tcPr>
            <w:tcW w:w="0" w:type="dxa"/>
            <w:vMerge/>
          </w:tcPr>
          <w:p w14:paraId="3EB03D87" w14:textId="77777777" w:rsidR="00D07587" w:rsidRDefault="00D07587" w:rsidP="00B26956"/>
        </w:tc>
        <w:tc>
          <w:tcPr>
            <w:tcW w:w="907" w:type="dxa"/>
            <w:vMerge w:val="restart"/>
          </w:tcPr>
          <w:p w14:paraId="0A354C1F" w14:textId="77777777" w:rsidR="00D07587" w:rsidRDefault="00D07587" w:rsidP="00B26956">
            <w:pPr>
              <w:pStyle w:val="pStyle"/>
            </w:pPr>
            <w:r>
              <w:rPr>
                <w:rStyle w:val="rStyle"/>
              </w:rPr>
              <w:t>A-04</w:t>
            </w:r>
          </w:p>
        </w:tc>
        <w:tc>
          <w:tcPr>
            <w:tcW w:w="3344" w:type="dxa"/>
            <w:vMerge w:val="restart"/>
          </w:tcPr>
          <w:p w14:paraId="39B60034" w14:textId="77777777" w:rsidR="00D07587" w:rsidRDefault="00D07587" w:rsidP="00B26956">
            <w:pPr>
              <w:pStyle w:val="pStyle"/>
            </w:pPr>
            <w:r>
              <w:rPr>
                <w:rStyle w:val="rStyle"/>
              </w:rPr>
              <w:t>Implementación y gestión de un programa de empoderamiento digital a personas adultos mayores para adquirir habilidades digitales en el estado de Colima</w:t>
            </w:r>
          </w:p>
        </w:tc>
        <w:tc>
          <w:tcPr>
            <w:tcW w:w="1587" w:type="dxa"/>
          </w:tcPr>
          <w:p w14:paraId="1632948C" w14:textId="77777777" w:rsidR="00D07587" w:rsidRDefault="00D07587" w:rsidP="00B26956">
            <w:pPr>
              <w:pStyle w:val="pStyle"/>
            </w:pPr>
            <w:r>
              <w:rPr>
                <w:rStyle w:val="rStyle"/>
              </w:rPr>
              <w:t>Porcentaje de personas adultas mayores con al menos un programa de empoderamiento digital en el estado de Colima implementado</w:t>
            </w:r>
          </w:p>
        </w:tc>
        <w:tc>
          <w:tcPr>
            <w:tcW w:w="2040" w:type="dxa"/>
          </w:tcPr>
          <w:p w14:paraId="2D79878B" w14:textId="77777777" w:rsidR="00D07587" w:rsidRDefault="00D07587" w:rsidP="00B26956">
            <w:pPr>
              <w:pStyle w:val="pStyle"/>
            </w:pPr>
            <w:r>
              <w:rPr>
                <w:rStyle w:val="rStyle"/>
              </w:rPr>
              <w:t>Se refiere otorgar un programa de gestión de empoderamiento digital a las personas adultas mayores del estado de Colima</w:t>
            </w:r>
          </w:p>
        </w:tc>
        <w:tc>
          <w:tcPr>
            <w:tcW w:w="1474" w:type="dxa"/>
          </w:tcPr>
          <w:p w14:paraId="2A519A51" w14:textId="77777777" w:rsidR="00D07587" w:rsidRDefault="00D07587" w:rsidP="00B26956">
            <w:pPr>
              <w:pStyle w:val="pStyle"/>
            </w:pPr>
            <w:r>
              <w:rPr>
                <w:rStyle w:val="rStyle"/>
              </w:rPr>
              <w:t xml:space="preserve">(personas capacitadas/personas </w:t>
            </w:r>
            <w:proofErr w:type="gramStart"/>
            <w:r>
              <w:rPr>
                <w:rStyle w:val="rStyle"/>
              </w:rPr>
              <w:t>programadas)*</w:t>
            </w:r>
            <w:proofErr w:type="gramEnd"/>
            <w:r>
              <w:rPr>
                <w:rStyle w:val="rStyle"/>
              </w:rPr>
              <w:t>100</w:t>
            </w:r>
          </w:p>
        </w:tc>
        <w:tc>
          <w:tcPr>
            <w:tcW w:w="1474" w:type="dxa"/>
          </w:tcPr>
          <w:p w14:paraId="1799DF75" w14:textId="77777777" w:rsidR="00D07587" w:rsidRDefault="00D07587" w:rsidP="00B26956">
            <w:pPr>
              <w:pStyle w:val="pStyle"/>
            </w:pPr>
            <w:r>
              <w:rPr>
                <w:rStyle w:val="rStyle"/>
              </w:rPr>
              <w:t>personas atendidas: Total de personas adultas mayores con programa implementado personas programadas: Total de personas adultas mayores programadas a otorgar un programa de gestión de empoderamiento digital</w:t>
            </w:r>
          </w:p>
        </w:tc>
        <w:tc>
          <w:tcPr>
            <w:tcW w:w="907" w:type="dxa"/>
          </w:tcPr>
          <w:p w14:paraId="051E50AB" w14:textId="77777777" w:rsidR="00D07587" w:rsidRDefault="00D07587" w:rsidP="00B26956">
            <w:pPr>
              <w:pStyle w:val="pStyle"/>
            </w:pPr>
            <w:r>
              <w:rPr>
                <w:rStyle w:val="rStyle"/>
              </w:rPr>
              <w:t>Gestión-Eficacia-Anual</w:t>
            </w:r>
          </w:p>
        </w:tc>
        <w:tc>
          <w:tcPr>
            <w:tcW w:w="737" w:type="dxa"/>
          </w:tcPr>
          <w:p w14:paraId="77095655" w14:textId="77777777" w:rsidR="00D07587" w:rsidRDefault="00D07587" w:rsidP="00B26956">
            <w:pPr>
              <w:pStyle w:val="pStyle"/>
            </w:pPr>
            <w:r>
              <w:rPr>
                <w:rStyle w:val="rStyle"/>
              </w:rPr>
              <w:t>Porcentaje</w:t>
            </w:r>
          </w:p>
        </w:tc>
        <w:tc>
          <w:tcPr>
            <w:tcW w:w="1474" w:type="dxa"/>
          </w:tcPr>
          <w:p w14:paraId="3C41ED25" w14:textId="77777777" w:rsidR="00D07587" w:rsidRDefault="00D07587" w:rsidP="00B26956">
            <w:pPr>
              <w:pStyle w:val="pStyle"/>
            </w:pPr>
            <w:r>
              <w:rPr>
                <w:rStyle w:val="rStyle"/>
              </w:rPr>
              <w:t>0 personas adultas con programa de empoderamiento a adultos mayores (Año 2024)</w:t>
            </w:r>
          </w:p>
        </w:tc>
        <w:tc>
          <w:tcPr>
            <w:tcW w:w="1530" w:type="dxa"/>
          </w:tcPr>
          <w:p w14:paraId="48337E6E" w14:textId="77777777" w:rsidR="00D07587" w:rsidRDefault="00D07587" w:rsidP="00B26956">
            <w:pPr>
              <w:pStyle w:val="pStyle"/>
            </w:pPr>
            <w:r>
              <w:rPr>
                <w:rStyle w:val="rStyle"/>
              </w:rPr>
              <w:t>100.00% - Implementar al menos un programa de empoderamiento digital a 100 personas adultas mayores</w:t>
            </w:r>
          </w:p>
        </w:tc>
        <w:tc>
          <w:tcPr>
            <w:tcW w:w="793" w:type="dxa"/>
          </w:tcPr>
          <w:p w14:paraId="7A862191" w14:textId="77777777" w:rsidR="00D07587" w:rsidRDefault="00D07587" w:rsidP="00B26956">
            <w:pPr>
              <w:pStyle w:val="pStyle"/>
            </w:pPr>
            <w:r>
              <w:rPr>
                <w:rStyle w:val="rStyle"/>
              </w:rPr>
              <w:t>Ascendente</w:t>
            </w:r>
          </w:p>
        </w:tc>
        <w:tc>
          <w:tcPr>
            <w:tcW w:w="1077" w:type="dxa"/>
          </w:tcPr>
          <w:p w14:paraId="06C2AF31" w14:textId="77777777" w:rsidR="00D07587" w:rsidRDefault="00D07587" w:rsidP="00B26956">
            <w:pPr>
              <w:pStyle w:val="pStyle"/>
            </w:pPr>
          </w:p>
        </w:tc>
      </w:tr>
      <w:tr w:rsidR="00D07587" w14:paraId="7CD1DE27" w14:textId="77777777" w:rsidTr="00B26956">
        <w:tc>
          <w:tcPr>
            <w:tcW w:w="0" w:type="dxa"/>
            <w:vMerge/>
          </w:tcPr>
          <w:p w14:paraId="0471EE17" w14:textId="77777777" w:rsidR="00D07587" w:rsidRDefault="00D07587" w:rsidP="00B26956"/>
        </w:tc>
        <w:tc>
          <w:tcPr>
            <w:tcW w:w="907" w:type="dxa"/>
            <w:vMerge w:val="restart"/>
          </w:tcPr>
          <w:p w14:paraId="21C7AD84" w14:textId="77777777" w:rsidR="00D07587" w:rsidRDefault="00D07587" w:rsidP="00B26956">
            <w:pPr>
              <w:pStyle w:val="pStyle"/>
            </w:pPr>
            <w:r>
              <w:rPr>
                <w:rStyle w:val="rStyle"/>
              </w:rPr>
              <w:t>A-05</w:t>
            </w:r>
          </w:p>
        </w:tc>
        <w:tc>
          <w:tcPr>
            <w:tcW w:w="3344" w:type="dxa"/>
            <w:vMerge w:val="restart"/>
          </w:tcPr>
          <w:p w14:paraId="04586D89" w14:textId="77777777" w:rsidR="00D07587" w:rsidRDefault="00D07587" w:rsidP="00B26956">
            <w:pPr>
              <w:pStyle w:val="pStyle"/>
            </w:pPr>
            <w:r>
              <w:rPr>
                <w:rStyle w:val="rStyle"/>
              </w:rPr>
              <w:t xml:space="preserve">Implementación y gestión de un evento </w:t>
            </w:r>
            <w:r>
              <w:rPr>
                <w:rStyle w:val="rStyle"/>
              </w:rPr>
              <w:lastRenderedPageBreak/>
              <w:t>tecnológico para el fortalecimiento de la participación ciudadana</w:t>
            </w:r>
          </w:p>
        </w:tc>
        <w:tc>
          <w:tcPr>
            <w:tcW w:w="1587" w:type="dxa"/>
          </w:tcPr>
          <w:p w14:paraId="4F6EC64F" w14:textId="77777777" w:rsidR="00D07587" w:rsidRDefault="00D07587" w:rsidP="00B26956">
            <w:pPr>
              <w:pStyle w:val="pStyle"/>
            </w:pPr>
            <w:r>
              <w:rPr>
                <w:rStyle w:val="rStyle"/>
              </w:rPr>
              <w:lastRenderedPageBreak/>
              <w:t>Porcentaje en el cumplimient</w:t>
            </w:r>
            <w:r>
              <w:rPr>
                <w:rStyle w:val="rStyle"/>
              </w:rPr>
              <w:lastRenderedPageBreak/>
              <w:t>o del evento tecnológico orientado a fortalecer la participación ciudadana</w:t>
            </w:r>
          </w:p>
        </w:tc>
        <w:tc>
          <w:tcPr>
            <w:tcW w:w="2040" w:type="dxa"/>
          </w:tcPr>
          <w:p w14:paraId="67BA9E9C" w14:textId="77777777" w:rsidR="00D07587" w:rsidRDefault="00D07587" w:rsidP="00B26956">
            <w:pPr>
              <w:pStyle w:val="pStyle"/>
            </w:pPr>
            <w:r>
              <w:rPr>
                <w:rStyle w:val="rStyle"/>
              </w:rPr>
              <w:lastRenderedPageBreak/>
              <w:t xml:space="preserve">Se refiere al cumplimiento de un </w:t>
            </w:r>
            <w:r>
              <w:rPr>
                <w:rStyle w:val="rStyle"/>
              </w:rPr>
              <w:lastRenderedPageBreak/>
              <w:t>evento de tecnología orientado a la participación ciudadana</w:t>
            </w:r>
          </w:p>
        </w:tc>
        <w:tc>
          <w:tcPr>
            <w:tcW w:w="1474" w:type="dxa"/>
          </w:tcPr>
          <w:p w14:paraId="7D63C5AC" w14:textId="77777777" w:rsidR="00D07587" w:rsidRDefault="00D07587" w:rsidP="00B26956">
            <w:pPr>
              <w:pStyle w:val="pStyle"/>
            </w:pPr>
            <w:r>
              <w:rPr>
                <w:rStyle w:val="rStyle"/>
              </w:rPr>
              <w:lastRenderedPageBreak/>
              <w:t>(número de eventos realizados/núme</w:t>
            </w:r>
            <w:r>
              <w:rPr>
                <w:rStyle w:val="rStyle"/>
              </w:rPr>
              <w:lastRenderedPageBreak/>
              <w:t xml:space="preserve">ro de eventos </w:t>
            </w:r>
            <w:proofErr w:type="gramStart"/>
            <w:r>
              <w:rPr>
                <w:rStyle w:val="rStyle"/>
              </w:rPr>
              <w:t>programados)*</w:t>
            </w:r>
            <w:proofErr w:type="gramEnd"/>
            <w:r>
              <w:rPr>
                <w:rStyle w:val="rStyle"/>
              </w:rPr>
              <w:t>100</w:t>
            </w:r>
          </w:p>
        </w:tc>
        <w:tc>
          <w:tcPr>
            <w:tcW w:w="1474" w:type="dxa"/>
          </w:tcPr>
          <w:p w14:paraId="77A3531D" w14:textId="77777777" w:rsidR="00D07587" w:rsidRDefault="00D07587" w:rsidP="00B26956">
            <w:pPr>
              <w:pStyle w:val="pStyle"/>
            </w:pPr>
            <w:r>
              <w:rPr>
                <w:rStyle w:val="rStyle"/>
              </w:rPr>
              <w:lastRenderedPageBreak/>
              <w:t xml:space="preserve">Numero de eventos realizados: </w:t>
            </w:r>
            <w:r>
              <w:rPr>
                <w:rStyle w:val="rStyle"/>
              </w:rPr>
              <w:lastRenderedPageBreak/>
              <w:t xml:space="preserve">total </w:t>
            </w:r>
            <w:proofErr w:type="gramStart"/>
            <w:r>
              <w:rPr>
                <w:rStyle w:val="rStyle"/>
              </w:rPr>
              <w:t>de  evento</w:t>
            </w:r>
            <w:proofErr w:type="gramEnd"/>
            <w:r>
              <w:rPr>
                <w:rStyle w:val="rStyle"/>
              </w:rPr>
              <w:t xml:space="preserve"> tecnológico orientado a fortalecer la participación ciudadana realizado Numero de eventos programados: total de  evento tecnológico orientado a fortalecer la participación ciudadana programado</w:t>
            </w:r>
          </w:p>
        </w:tc>
        <w:tc>
          <w:tcPr>
            <w:tcW w:w="907" w:type="dxa"/>
          </w:tcPr>
          <w:p w14:paraId="4FB874A6" w14:textId="77777777" w:rsidR="00D07587" w:rsidRDefault="00D07587" w:rsidP="00B26956">
            <w:pPr>
              <w:pStyle w:val="pStyle"/>
            </w:pPr>
            <w:r>
              <w:rPr>
                <w:rStyle w:val="rStyle"/>
              </w:rPr>
              <w:lastRenderedPageBreak/>
              <w:t>Gestión-Eficacia-Anual</w:t>
            </w:r>
          </w:p>
        </w:tc>
        <w:tc>
          <w:tcPr>
            <w:tcW w:w="737" w:type="dxa"/>
          </w:tcPr>
          <w:p w14:paraId="725FDA8B" w14:textId="77777777" w:rsidR="00D07587" w:rsidRDefault="00D07587" w:rsidP="00B26956">
            <w:pPr>
              <w:pStyle w:val="pStyle"/>
            </w:pPr>
            <w:r>
              <w:rPr>
                <w:rStyle w:val="rStyle"/>
              </w:rPr>
              <w:t>Porcentaje</w:t>
            </w:r>
          </w:p>
        </w:tc>
        <w:tc>
          <w:tcPr>
            <w:tcW w:w="1474" w:type="dxa"/>
          </w:tcPr>
          <w:p w14:paraId="62500952" w14:textId="77777777" w:rsidR="00D07587" w:rsidRDefault="00D07587" w:rsidP="00B26956">
            <w:pPr>
              <w:pStyle w:val="pStyle"/>
            </w:pPr>
            <w:r>
              <w:rPr>
                <w:rStyle w:val="rStyle"/>
              </w:rPr>
              <w:t xml:space="preserve">0 </w:t>
            </w:r>
            <w:proofErr w:type="gramStart"/>
            <w:r>
              <w:rPr>
                <w:rStyle w:val="rStyle"/>
              </w:rPr>
              <w:t>Eventos</w:t>
            </w:r>
            <w:proofErr w:type="gramEnd"/>
            <w:r>
              <w:rPr>
                <w:rStyle w:val="rStyle"/>
              </w:rPr>
              <w:t xml:space="preserve"> (Año 2025)</w:t>
            </w:r>
          </w:p>
        </w:tc>
        <w:tc>
          <w:tcPr>
            <w:tcW w:w="1530" w:type="dxa"/>
          </w:tcPr>
          <w:p w14:paraId="33826E53" w14:textId="77777777" w:rsidR="00D07587" w:rsidRDefault="00D07587" w:rsidP="00B26956">
            <w:pPr>
              <w:pStyle w:val="pStyle"/>
            </w:pPr>
            <w:r>
              <w:rPr>
                <w:rStyle w:val="rStyle"/>
              </w:rPr>
              <w:t>100.00% - Lograr el cumplimient</w:t>
            </w:r>
            <w:r>
              <w:rPr>
                <w:rStyle w:val="rStyle"/>
              </w:rPr>
              <w:lastRenderedPageBreak/>
              <w:t>o de un evento de tecnología orientada a la participación ciudadana</w:t>
            </w:r>
          </w:p>
        </w:tc>
        <w:tc>
          <w:tcPr>
            <w:tcW w:w="793" w:type="dxa"/>
          </w:tcPr>
          <w:p w14:paraId="2DCF3055" w14:textId="77777777" w:rsidR="00D07587" w:rsidRDefault="00D07587" w:rsidP="00B26956">
            <w:pPr>
              <w:pStyle w:val="pStyle"/>
            </w:pPr>
            <w:r>
              <w:rPr>
                <w:rStyle w:val="rStyle"/>
              </w:rPr>
              <w:lastRenderedPageBreak/>
              <w:t>Ascendente</w:t>
            </w:r>
          </w:p>
        </w:tc>
        <w:tc>
          <w:tcPr>
            <w:tcW w:w="1077" w:type="dxa"/>
          </w:tcPr>
          <w:p w14:paraId="007DFFFB" w14:textId="77777777" w:rsidR="00D07587" w:rsidRDefault="00D07587" w:rsidP="00B26956">
            <w:pPr>
              <w:pStyle w:val="pStyle"/>
            </w:pPr>
          </w:p>
        </w:tc>
      </w:tr>
      <w:tr w:rsidR="00D07587" w14:paraId="096256E3" w14:textId="77777777" w:rsidTr="00B26956">
        <w:tc>
          <w:tcPr>
            <w:tcW w:w="1179" w:type="dxa"/>
            <w:vMerge w:val="restart"/>
          </w:tcPr>
          <w:p w14:paraId="1A447130" w14:textId="77777777" w:rsidR="00D07587" w:rsidRDefault="00D07587" w:rsidP="00B26956">
            <w:pPr>
              <w:pStyle w:val="pStyle"/>
            </w:pPr>
            <w:r>
              <w:rPr>
                <w:rStyle w:val="rStyle"/>
              </w:rPr>
              <w:t>Componente</w:t>
            </w:r>
          </w:p>
        </w:tc>
        <w:tc>
          <w:tcPr>
            <w:tcW w:w="907" w:type="dxa"/>
            <w:vMerge w:val="restart"/>
          </w:tcPr>
          <w:p w14:paraId="4EB6F68F" w14:textId="77777777" w:rsidR="00D07587" w:rsidRDefault="00D07587" w:rsidP="00B26956">
            <w:pPr>
              <w:pStyle w:val="pStyle"/>
            </w:pPr>
            <w:r>
              <w:rPr>
                <w:rStyle w:val="rStyle"/>
              </w:rPr>
              <w:t>C-003</w:t>
            </w:r>
          </w:p>
        </w:tc>
        <w:tc>
          <w:tcPr>
            <w:tcW w:w="3344" w:type="dxa"/>
            <w:vMerge w:val="restart"/>
          </w:tcPr>
          <w:p w14:paraId="5C1DA7A9" w14:textId="77777777" w:rsidR="00D07587" w:rsidRDefault="00D07587" w:rsidP="00B26956">
            <w:pPr>
              <w:pStyle w:val="pStyle"/>
            </w:pPr>
            <w:r>
              <w:rPr>
                <w:rStyle w:val="rStyle"/>
              </w:rPr>
              <w:t>Gobierno Electrónico proporcionado a la población que requiera soporte o asistencia en los trámites en línea</w:t>
            </w:r>
          </w:p>
        </w:tc>
        <w:tc>
          <w:tcPr>
            <w:tcW w:w="1587" w:type="dxa"/>
          </w:tcPr>
          <w:p w14:paraId="78B5E4D2" w14:textId="77777777" w:rsidR="00D07587" w:rsidRDefault="00D07587" w:rsidP="00B26956">
            <w:pPr>
              <w:pStyle w:val="pStyle"/>
            </w:pPr>
            <w:r>
              <w:rPr>
                <w:rStyle w:val="rStyle"/>
              </w:rPr>
              <w:t>Porcentaje de avance de la gestión para que los gobiernos municipales ofrezcan tramites en línea del Gobierno del Estado en la infraestructura de TIC existente en sus municipios.</w:t>
            </w:r>
          </w:p>
        </w:tc>
        <w:tc>
          <w:tcPr>
            <w:tcW w:w="2040" w:type="dxa"/>
          </w:tcPr>
          <w:p w14:paraId="751831BD" w14:textId="77777777" w:rsidR="00D07587" w:rsidRDefault="00D07587" w:rsidP="00B26956">
            <w:pPr>
              <w:pStyle w:val="pStyle"/>
            </w:pPr>
            <w:r>
              <w:rPr>
                <w:rStyle w:val="rStyle"/>
              </w:rPr>
              <w:t>Se refiere a las acciones con los gobiernos municipales que ofrecen tramites en línea de Gobierno del Estado</w:t>
            </w:r>
          </w:p>
        </w:tc>
        <w:tc>
          <w:tcPr>
            <w:tcW w:w="1474" w:type="dxa"/>
          </w:tcPr>
          <w:p w14:paraId="3C391DC4" w14:textId="77777777" w:rsidR="00D07587" w:rsidRDefault="00D07587" w:rsidP="00B26956">
            <w:pPr>
              <w:pStyle w:val="pStyle"/>
            </w:pPr>
            <w:r>
              <w:rPr>
                <w:rStyle w:val="rStyle"/>
              </w:rPr>
              <w:t>(número de acciones realizada / número de acciones programadas) *100</w:t>
            </w:r>
          </w:p>
        </w:tc>
        <w:tc>
          <w:tcPr>
            <w:tcW w:w="1474" w:type="dxa"/>
          </w:tcPr>
          <w:p w14:paraId="7637B6A6" w14:textId="77777777" w:rsidR="00D07587" w:rsidRDefault="00D07587" w:rsidP="00B26956">
            <w:pPr>
              <w:pStyle w:val="pStyle"/>
            </w:pPr>
            <w:r>
              <w:rPr>
                <w:rStyle w:val="rStyle"/>
              </w:rPr>
              <w:t xml:space="preserve">Número de acciones realizadas: número de acciones de gestión realizadas para que los gobiernos municipales ofrezcan tramites en </w:t>
            </w:r>
            <w:proofErr w:type="gramStart"/>
            <w:r>
              <w:rPr>
                <w:rStyle w:val="rStyle"/>
              </w:rPr>
              <w:t>línea  del</w:t>
            </w:r>
            <w:proofErr w:type="gramEnd"/>
            <w:r>
              <w:rPr>
                <w:rStyle w:val="rStyle"/>
              </w:rPr>
              <w:t xml:space="preserve"> gobierno del estado  Numero de acciones programadas: número de acciones programadas para que los </w:t>
            </w:r>
            <w:r>
              <w:rPr>
                <w:rStyle w:val="rStyle"/>
              </w:rPr>
              <w:lastRenderedPageBreak/>
              <w:t>gobiernos municipales ofrezcan tramites en línea del gobierno del estado</w:t>
            </w:r>
          </w:p>
        </w:tc>
        <w:tc>
          <w:tcPr>
            <w:tcW w:w="907" w:type="dxa"/>
          </w:tcPr>
          <w:p w14:paraId="52670553" w14:textId="77777777" w:rsidR="00D07587" w:rsidRDefault="00D07587" w:rsidP="00B26956">
            <w:pPr>
              <w:pStyle w:val="pStyle"/>
            </w:pPr>
            <w:r>
              <w:rPr>
                <w:rStyle w:val="rStyle"/>
              </w:rPr>
              <w:lastRenderedPageBreak/>
              <w:t>Gestión-Eficacia-Anual</w:t>
            </w:r>
          </w:p>
        </w:tc>
        <w:tc>
          <w:tcPr>
            <w:tcW w:w="737" w:type="dxa"/>
          </w:tcPr>
          <w:p w14:paraId="55442747" w14:textId="77777777" w:rsidR="00D07587" w:rsidRDefault="00D07587" w:rsidP="00B26956">
            <w:pPr>
              <w:pStyle w:val="pStyle"/>
            </w:pPr>
            <w:r>
              <w:rPr>
                <w:rStyle w:val="rStyle"/>
              </w:rPr>
              <w:t>Porcentaje</w:t>
            </w:r>
          </w:p>
        </w:tc>
        <w:tc>
          <w:tcPr>
            <w:tcW w:w="1474" w:type="dxa"/>
          </w:tcPr>
          <w:p w14:paraId="32A3BEBD" w14:textId="77777777" w:rsidR="00D07587" w:rsidRDefault="00D07587" w:rsidP="00B26956">
            <w:pPr>
              <w:pStyle w:val="pStyle"/>
            </w:pPr>
            <w:r>
              <w:rPr>
                <w:rStyle w:val="rStyle"/>
              </w:rPr>
              <w:t>1 acciones coordinadas con los gobiernos municipales en los tramites en línea (Año 2024)</w:t>
            </w:r>
          </w:p>
        </w:tc>
        <w:tc>
          <w:tcPr>
            <w:tcW w:w="1530" w:type="dxa"/>
          </w:tcPr>
          <w:p w14:paraId="4ED91A5F" w14:textId="77777777" w:rsidR="00D07587" w:rsidRDefault="00D07587" w:rsidP="00B26956">
            <w:pPr>
              <w:pStyle w:val="pStyle"/>
            </w:pPr>
            <w:r>
              <w:rPr>
                <w:rStyle w:val="rStyle"/>
              </w:rPr>
              <w:t>100.00% - Lograr que 1 gobierno municipal ofrezca los trámites en línea del gobierno del estado en la infraestructura de TIC existente en su municipio</w:t>
            </w:r>
          </w:p>
        </w:tc>
        <w:tc>
          <w:tcPr>
            <w:tcW w:w="793" w:type="dxa"/>
          </w:tcPr>
          <w:p w14:paraId="79D593D0" w14:textId="77777777" w:rsidR="00D07587" w:rsidRDefault="00D07587" w:rsidP="00B26956">
            <w:pPr>
              <w:pStyle w:val="pStyle"/>
            </w:pPr>
            <w:r>
              <w:rPr>
                <w:rStyle w:val="rStyle"/>
              </w:rPr>
              <w:t>Ascendente</w:t>
            </w:r>
          </w:p>
        </w:tc>
        <w:tc>
          <w:tcPr>
            <w:tcW w:w="1077" w:type="dxa"/>
          </w:tcPr>
          <w:p w14:paraId="11948295" w14:textId="77777777" w:rsidR="00D07587" w:rsidRDefault="00D07587" w:rsidP="00B26956">
            <w:pPr>
              <w:pStyle w:val="pStyle"/>
            </w:pPr>
          </w:p>
        </w:tc>
      </w:tr>
      <w:tr w:rsidR="00D07587" w14:paraId="02BBBA85" w14:textId="77777777" w:rsidTr="00B26956">
        <w:tc>
          <w:tcPr>
            <w:tcW w:w="1179" w:type="dxa"/>
            <w:vMerge w:val="restart"/>
          </w:tcPr>
          <w:p w14:paraId="1CAC0441" w14:textId="77777777" w:rsidR="00D07587" w:rsidRDefault="00D07587" w:rsidP="00B26956">
            <w:r>
              <w:rPr>
                <w:rStyle w:val="rStyle"/>
              </w:rPr>
              <w:t>Actividad o Proyecto</w:t>
            </w:r>
          </w:p>
        </w:tc>
        <w:tc>
          <w:tcPr>
            <w:tcW w:w="907" w:type="dxa"/>
            <w:vMerge w:val="restart"/>
          </w:tcPr>
          <w:p w14:paraId="0E2BF786" w14:textId="77777777" w:rsidR="00D07587" w:rsidRDefault="00D07587" w:rsidP="00B26956">
            <w:pPr>
              <w:pStyle w:val="pStyle"/>
            </w:pPr>
            <w:r>
              <w:rPr>
                <w:rStyle w:val="rStyle"/>
              </w:rPr>
              <w:t>A-01</w:t>
            </w:r>
          </w:p>
        </w:tc>
        <w:tc>
          <w:tcPr>
            <w:tcW w:w="3344" w:type="dxa"/>
            <w:vMerge w:val="restart"/>
          </w:tcPr>
          <w:p w14:paraId="47C39537" w14:textId="77777777" w:rsidR="00D07587" w:rsidRDefault="00D07587" w:rsidP="00B26956">
            <w:pPr>
              <w:pStyle w:val="pStyle"/>
            </w:pPr>
            <w:r>
              <w:rPr>
                <w:rStyle w:val="rStyle"/>
              </w:rPr>
              <w:t xml:space="preserve">Obtención de información sobre las localidades registradas y beneficiadas del programa </w:t>
            </w:r>
            <w:proofErr w:type="spellStart"/>
            <w:r>
              <w:rPr>
                <w:rStyle w:val="rStyle"/>
              </w:rPr>
              <w:t>ColiRed</w:t>
            </w:r>
            <w:proofErr w:type="spellEnd"/>
            <w:r>
              <w:rPr>
                <w:rStyle w:val="rStyle"/>
              </w:rPr>
              <w:t xml:space="preserve"> para generar estadísticas</w:t>
            </w:r>
          </w:p>
        </w:tc>
        <w:tc>
          <w:tcPr>
            <w:tcW w:w="1587" w:type="dxa"/>
          </w:tcPr>
          <w:p w14:paraId="35402809" w14:textId="77777777" w:rsidR="00D07587" w:rsidRDefault="00D07587" w:rsidP="00B26956">
            <w:pPr>
              <w:pStyle w:val="pStyle"/>
            </w:pPr>
            <w:r>
              <w:rPr>
                <w:rStyle w:val="rStyle"/>
              </w:rPr>
              <w:t xml:space="preserve">Porcentaje de localidades actualizadas y registradas del estado de Colima que reciben el beneficio del programa </w:t>
            </w:r>
            <w:proofErr w:type="spellStart"/>
            <w:r>
              <w:rPr>
                <w:rStyle w:val="rStyle"/>
              </w:rPr>
              <w:t>ColiRed</w:t>
            </w:r>
            <w:proofErr w:type="spellEnd"/>
          </w:p>
        </w:tc>
        <w:tc>
          <w:tcPr>
            <w:tcW w:w="2040" w:type="dxa"/>
          </w:tcPr>
          <w:p w14:paraId="794CBEED" w14:textId="77777777" w:rsidR="00D07587" w:rsidRDefault="00D07587" w:rsidP="00B26956">
            <w:pPr>
              <w:pStyle w:val="pStyle"/>
            </w:pPr>
            <w:r>
              <w:rPr>
                <w:rStyle w:val="rStyle"/>
              </w:rPr>
              <w:t xml:space="preserve">Se refiere al porcentaje de localidades actualizadas y registradas del estado de Colima que reciben el beneficio del programa </w:t>
            </w:r>
            <w:proofErr w:type="spellStart"/>
            <w:r>
              <w:rPr>
                <w:rStyle w:val="rStyle"/>
              </w:rPr>
              <w:t>ColiRed</w:t>
            </w:r>
            <w:proofErr w:type="spellEnd"/>
          </w:p>
        </w:tc>
        <w:tc>
          <w:tcPr>
            <w:tcW w:w="1474" w:type="dxa"/>
          </w:tcPr>
          <w:p w14:paraId="10458C40" w14:textId="77777777" w:rsidR="00D07587" w:rsidRDefault="00D07587" w:rsidP="00B26956">
            <w:pPr>
              <w:pStyle w:val="pStyle"/>
            </w:pPr>
            <w:r>
              <w:rPr>
                <w:rStyle w:val="rStyle"/>
              </w:rPr>
              <w:t>(Número de localidades registradas / Número de localidades programadas) *100</w:t>
            </w:r>
          </w:p>
        </w:tc>
        <w:tc>
          <w:tcPr>
            <w:tcW w:w="1474" w:type="dxa"/>
          </w:tcPr>
          <w:p w14:paraId="57223A5B" w14:textId="77777777" w:rsidR="00D07587" w:rsidRDefault="00D07587" w:rsidP="00B26956">
            <w:pPr>
              <w:pStyle w:val="pStyle"/>
            </w:pPr>
            <w:r>
              <w:rPr>
                <w:rStyle w:val="rStyle"/>
              </w:rPr>
              <w:t xml:space="preserve">Número de localidades registradas: es el Total de localidades registradas que reciben el beneficio del programa </w:t>
            </w:r>
            <w:proofErr w:type="spellStart"/>
            <w:proofErr w:type="gramStart"/>
            <w:r>
              <w:rPr>
                <w:rStyle w:val="rStyle"/>
              </w:rPr>
              <w:t>ColiRed</w:t>
            </w:r>
            <w:proofErr w:type="spellEnd"/>
            <w:r>
              <w:rPr>
                <w:rStyle w:val="rStyle"/>
              </w:rPr>
              <w:t xml:space="preserve">  Número</w:t>
            </w:r>
            <w:proofErr w:type="gramEnd"/>
            <w:r>
              <w:rPr>
                <w:rStyle w:val="rStyle"/>
              </w:rPr>
              <w:t xml:space="preserve"> de localidades programadas: es el Total de localidades programadas a recibir el beneficio del programa </w:t>
            </w:r>
            <w:proofErr w:type="spellStart"/>
            <w:r>
              <w:rPr>
                <w:rStyle w:val="rStyle"/>
              </w:rPr>
              <w:t>ColiRed</w:t>
            </w:r>
            <w:proofErr w:type="spellEnd"/>
          </w:p>
        </w:tc>
        <w:tc>
          <w:tcPr>
            <w:tcW w:w="907" w:type="dxa"/>
          </w:tcPr>
          <w:p w14:paraId="57259D5C" w14:textId="77777777" w:rsidR="00D07587" w:rsidRDefault="00D07587" w:rsidP="00B26956">
            <w:pPr>
              <w:pStyle w:val="pStyle"/>
            </w:pPr>
            <w:r>
              <w:rPr>
                <w:rStyle w:val="rStyle"/>
              </w:rPr>
              <w:t>Gestión-Eficacia-Anual</w:t>
            </w:r>
          </w:p>
        </w:tc>
        <w:tc>
          <w:tcPr>
            <w:tcW w:w="737" w:type="dxa"/>
          </w:tcPr>
          <w:p w14:paraId="5912A644" w14:textId="77777777" w:rsidR="00D07587" w:rsidRDefault="00D07587" w:rsidP="00B26956">
            <w:pPr>
              <w:pStyle w:val="pStyle"/>
            </w:pPr>
            <w:r>
              <w:rPr>
                <w:rStyle w:val="rStyle"/>
              </w:rPr>
              <w:t>Porcentaje</w:t>
            </w:r>
          </w:p>
        </w:tc>
        <w:tc>
          <w:tcPr>
            <w:tcW w:w="1474" w:type="dxa"/>
          </w:tcPr>
          <w:p w14:paraId="3B81625C" w14:textId="77777777" w:rsidR="00D07587" w:rsidRDefault="00D07587" w:rsidP="00B26956">
            <w:pPr>
              <w:pStyle w:val="pStyle"/>
            </w:pPr>
            <w:r>
              <w:rPr>
                <w:rStyle w:val="rStyle"/>
              </w:rPr>
              <w:t>63 localidades registradas (Año 2024)</w:t>
            </w:r>
          </w:p>
        </w:tc>
        <w:tc>
          <w:tcPr>
            <w:tcW w:w="1530" w:type="dxa"/>
          </w:tcPr>
          <w:p w14:paraId="6DA72D39" w14:textId="77777777" w:rsidR="00D07587" w:rsidRDefault="00D07587" w:rsidP="00B26956">
            <w:pPr>
              <w:pStyle w:val="pStyle"/>
            </w:pPr>
            <w:r>
              <w:rPr>
                <w:rStyle w:val="rStyle"/>
              </w:rPr>
              <w:t xml:space="preserve">100.00% - Actualizar el 100% de las 63 localidades programadas del estado de Colima que reciben del programa </w:t>
            </w:r>
            <w:proofErr w:type="spellStart"/>
            <w:r>
              <w:rPr>
                <w:rStyle w:val="rStyle"/>
              </w:rPr>
              <w:t>Colired</w:t>
            </w:r>
            <w:proofErr w:type="spellEnd"/>
          </w:p>
        </w:tc>
        <w:tc>
          <w:tcPr>
            <w:tcW w:w="793" w:type="dxa"/>
          </w:tcPr>
          <w:p w14:paraId="417EE0B0" w14:textId="77777777" w:rsidR="00D07587" w:rsidRDefault="00D07587" w:rsidP="00B26956">
            <w:pPr>
              <w:pStyle w:val="pStyle"/>
            </w:pPr>
            <w:r>
              <w:rPr>
                <w:rStyle w:val="rStyle"/>
              </w:rPr>
              <w:t>Ascendente</w:t>
            </w:r>
          </w:p>
        </w:tc>
        <w:tc>
          <w:tcPr>
            <w:tcW w:w="1077" w:type="dxa"/>
          </w:tcPr>
          <w:p w14:paraId="3B7E98E1" w14:textId="77777777" w:rsidR="00D07587" w:rsidRDefault="00D07587" w:rsidP="00B26956">
            <w:pPr>
              <w:pStyle w:val="pStyle"/>
            </w:pPr>
          </w:p>
        </w:tc>
      </w:tr>
      <w:tr w:rsidR="00D07587" w14:paraId="51EF6774" w14:textId="77777777" w:rsidTr="00B26956">
        <w:tc>
          <w:tcPr>
            <w:tcW w:w="0" w:type="dxa"/>
            <w:vMerge/>
          </w:tcPr>
          <w:p w14:paraId="76EF3E6E" w14:textId="77777777" w:rsidR="00D07587" w:rsidRDefault="00D07587" w:rsidP="00B26956"/>
        </w:tc>
        <w:tc>
          <w:tcPr>
            <w:tcW w:w="907" w:type="dxa"/>
          </w:tcPr>
          <w:p w14:paraId="533AF20E" w14:textId="77777777" w:rsidR="00D07587" w:rsidRDefault="00D07587" w:rsidP="00B26956">
            <w:pPr>
              <w:pStyle w:val="pStyle"/>
            </w:pPr>
            <w:r>
              <w:rPr>
                <w:rStyle w:val="rStyle"/>
              </w:rPr>
              <w:t>A-02</w:t>
            </w:r>
          </w:p>
        </w:tc>
        <w:tc>
          <w:tcPr>
            <w:tcW w:w="3344" w:type="dxa"/>
          </w:tcPr>
          <w:p w14:paraId="1764E9D1" w14:textId="77777777" w:rsidR="00D07587" w:rsidRDefault="00D07587" w:rsidP="00B26956">
            <w:pPr>
              <w:pStyle w:val="pStyle"/>
            </w:pPr>
            <w:r>
              <w:rPr>
                <w:rStyle w:val="rStyle"/>
              </w:rPr>
              <w:t>Atención anual de solicitudes de trámites electrónicos</w:t>
            </w:r>
          </w:p>
        </w:tc>
        <w:tc>
          <w:tcPr>
            <w:tcW w:w="1587" w:type="dxa"/>
          </w:tcPr>
          <w:p w14:paraId="156AAB87" w14:textId="77777777" w:rsidR="00D07587" w:rsidRDefault="00D07587" w:rsidP="00B26956">
            <w:pPr>
              <w:pStyle w:val="pStyle"/>
            </w:pPr>
            <w:r>
              <w:rPr>
                <w:rStyle w:val="rStyle"/>
              </w:rPr>
              <w:t>Porcentaje de solicitudes atendidas de trámites electrónicos</w:t>
            </w:r>
          </w:p>
        </w:tc>
        <w:tc>
          <w:tcPr>
            <w:tcW w:w="2040" w:type="dxa"/>
          </w:tcPr>
          <w:p w14:paraId="38432127" w14:textId="77777777" w:rsidR="00D07587" w:rsidRDefault="00D07587" w:rsidP="00B26956">
            <w:pPr>
              <w:pStyle w:val="pStyle"/>
            </w:pPr>
            <w:r>
              <w:rPr>
                <w:rStyle w:val="rStyle"/>
              </w:rPr>
              <w:t>Se refiere al porcentaje de solicitudes atendidas de trámites electrónicos.</w:t>
            </w:r>
          </w:p>
        </w:tc>
        <w:tc>
          <w:tcPr>
            <w:tcW w:w="1474" w:type="dxa"/>
          </w:tcPr>
          <w:p w14:paraId="025B971C" w14:textId="77777777" w:rsidR="00D07587" w:rsidRDefault="00D07587" w:rsidP="00B26956">
            <w:pPr>
              <w:pStyle w:val="pStyle"/>
            </w:pPr>
            <w:r>
              <w:rPr>
                <w:rStyle w:val="rStyle"/>
              </w:rPr>
              <w:t>(Número de solicitudes atendidas/ Número de solicitudes programadas) *100</w:t>
            </w:r>
          </w:p>
        </w:tc>
        <w:tc>
          <w:tcPr>
            <w:tcW w:w="1474" w:type="dxa"/>
          </w:tcPr>
          <w:p w14:paraId="0EC0BAA8" w14:textId="77777777" w:rsidR="00D07587" w:rsidRDefault="00D07587" w:rsidP="00B26956">
            <w:pPr>
              <w:pStyle w:val="pStyle"/>
            </w:pPr>
            <w:r>
              <w:rPr>
                <w:rStyle w:val="rStyle"/>
              </w:rPr>
              <w:t xml:space="preserve">Número de solicitudes atendidas: Total de solicitudes de tramites electrónicos </w:t>
            </w:r>
            <w:proofErr w:type="gramStart"/>
            <w:r>
              <w:rPr>
                <w:rStyle w:val="rStyle"/>
              </w:rPr>
              <w:t>atendidas  Número</w:t>
            </w:r>
            <w:proofErr w:type="gramEnd"/>
            <w:r>
              <w:rPr>
                <w:rStyle w:val="rStyle"/>
              </w:rPr>
              <w:t xml:space="preserve"> de solicitudes programadas: Total de solicitudes de tramites </w:t>
            </w:r>
            <w:r>
              <w:rPr>
                <w:rStyle w:val="rStyle"/>
              </w:rPr>
              <w:lastRenderedPageBreak/>
              <w:t>electrónicos programadas</w:t>
            </w:r>
          </w:p>
        </w:tc>
        <w:tc>
          <w:tcPr>
            <w:tcW w:w="907" w:type="dxa"/>
          </w:tcPr>
          <w:p w14:paraId="12C57C54" w14:textId="77777777" w:rsidR="00D07587" w:rsidRDefault="00D07587" w:rsidP="00B26956">
            <w:pPr>
              <w:pStyle w:val="pStyle"/>
            </w:pPr>
            <w:r>
              <w:rPr>
                <w:rStyle w:val="rStyle"/>
              </w:rPr>
              <w:lastRenderedPageBreak/>
              <w:t>Gestión-Eficacia-Semestral</w:t>
            </w:r>
          </w:p>
        </w:tc>
        <w:tc>
          <w:tcPr>
            <w:tcW w:w="737" w:type="dxa"/>
          </w:tcPr>
          <w:p w14:paraId="3D3F5CF6" w14:textId="77777777" w:rsidR="00D07587" w:rsidRDefault="00D07587" w:rsidP="00B26956">
            <w:pPr>
              <w:pStyle w:val="pStyle"/>
            </w:pPr>
            <w:r>
              <w:rPr>
                <w:rStyle w:val="rStyle"/>
              </w:rPr>
              <w:t>Porcentaje</w:t>
            </w:r>
          </w:p>
        </w:tc>
        <w:tc>
          <w:tcPr>
            <w:tcW w:w="1474" w:type="dxa"/>
          </w:tcPr>
          <w:p w14:paraId="42DE16EB" w14:textId="77777777" w:rsidR="00D07587" w:rsidRDefault="00D07587" w:rsidP="00B26956">
            <w:pPr>
              <w:pStyle w:val="pStyle"/>
            </w:pPr>
            <w:r>
              <w:rPr>
                <w:rStyle w:val="rStyle"/>
              </w:rPr>
              <w:t>601268 trámites electrónicos atendidos (Año 2023)</w:t>
            </w:r>
          </w:p>
        </w:tc>
        <w:tc>
          <w:tcPr>
            <w:tcW w:w="1530" w:type="dxa"/>
          </w:tcPr>
          <w:p w14:paraId="5D220F22" w14:textId="77777777" w:rsidR="00D07587" w:rsidRDefault="00D07587" w:rsidP="00B26956">
            <w:pPr>
              <w:pStyle w:val="pStyle"/>
            </w:pPr>
            <w:r>
              <w:rPr>
                <w:rStyle w:val="rStyle"/>
              </w:rPr>
              <w:t>100.00% - Alcanzar el 100% de 500,000 solicitudes atendidas.</w:t>
            </w:r>
          </w:p>
        </w:tc>
        <w:tc>
          <w:tcPr>
            <w:tcW w:w="793" w:type="dxa"/>
          </w:tcPr>
          <w:p w14:paraId="7EAB7C6A" w14:textId="77777777" w:rsidR="00D07587" w:rsidRDefault="00D07587" w:rsidP="00B26956">
            <w:pPr>
              <w:pStyle w:val="pStyle"/>
            </w:pPr>
            <w:r>
              <w:rPr>
                <w:rStyle w:val="rStyle"/>
              </w:rPr>
              <w:t>Ascendente</w:t>
            </w:r>
          </w:p>
        </w:tc>
        <w:tc>
          <w:tcPr>
            <w:tcW w:w="1077" w:type="dxa"/>
          </w:tcPr>
          <w:p w14:paraId="13D0F262" w14:textId="77777777" w:rsidR="00D07587" w:rsidRDefault="00D07587" w:rsidP="00B26956">
            <w:pPr>
              <w:pStyle w:val="pStyle"/>
            </w:pPr>
          </w:p>
        </w:tc>
      </w:tr>
    </w:tbl>
    <w:p w14:paraId="68609C6A"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09"/>
        <w:gridCol w:w="545"/>
        <w:gridCol w:w="1183"/>
        <w:gridCol w:w="1143"/>
        <w:gridCol w:w="1034"/>
        <w:gridCol w:w="87"/>
        <w:gridCol w:w="1302"/>
        <w:gridCol w:w="1077"/>
        <w:gridCol w:w="864"/>
        <w:gridCol w:w="798"/>
        <w:gridCol w:w="1037"/>
        <w:gridCol w:w="1070"/>
        <w:gridCol w:w="858"/>
        <w:gridCol w:w="1097"/>
      </w:tblGrid>
      <w:tr w:rsidR="00D07587" w:rsidRPr="00F67449" w14:paraId="765D69E9" w14:textId="77777777" w:rsidTr="00B26956">
        <w:trPr>
          <w:tblHeader/>
        </w:trPr>
        <w:tc>
          <w:tcPr>
            <w:tcW w:w="4664" w:type="dxa"/>
            <w:gridSpan w:val="5"/>
          </w:tcPr>
          <w:p w14:paraId="5D5D6F17" w14:textId="77777777" w:rsidR="00D07587" w:rsidRPr="00F67449" w:rsidRDefault="00D07587" w:rsidP="00B26956">
            <w:pPr>
              <w:pStyle w:val="pStyle"/>
              <w:rPr>
                <w:sz w:val="16"/>
                <w:szCs w:val="16"/>
              </w:rPr>
            </w:pPr>
            <w:r w:rsidRPr="00F67449">
              <w:rPr>
                <w:rStyle w:val="tStyle"/>
                <w:sz w:val="16"/>
                <w:szCs w:val="16"/>
              </w:rPr>
              <w:t>Identificación del Programa Presupuestario:</w:t>
            </w:r>
          </w:p>
        </w:tc>
        <w:tc>
          <w:tcPr>
            <w:tcW w:w="7776" w:type="dxa"/>
            <w:gridSpan w:val="9"/>
          </w:tcPr>
          <w:p w14:paraId="647BA45D" w14:textId="77777777" w:rsidR="00D07587" w:rsidRPr="00F67449" w:rsidRDefault="00D07587" w:rsidP="00B26956">
            <w:pPr>
              <w:pStyle w:val="pStyle"/>
              <w:rPr>
                <w:sz w:val="16"/>
                <w:szCs w:val="16"/>
              </w:rPr>
            </w:pPr>
            <w:r w:rsidRPr="00F67449">
              <w:rPr>
                <w:rStyle w:val="tStyle"/>
                <w:sz w:val="16"/>
                <w:szCs w:val="16"/>
              </w:rPr>
              <w:t>40-V-EDUCACIÓN Y CULTURA AMBIENTAL.</w:t>
            </w:r>
          </w:p>
        </w:tc>
      </w:tr>
      <w:tr w:rsidR="00D07587" w:rsidRPr="00F67449" w14:paraId="5EEE30CB" w14:textId="77777777" w:rsidTr="00B26956">
        <w:trPr>
          <w:tblHeader/>
        </w:trPr>
        <w:tc>
          <w:tcPr>
            <w:tcW w:w="4664" w:type="dxa"/>
            <w:gridSpan w:val="5"/>
          </w:tcPr>
          <w:p w14:paraId="78B4FF96" w14:textId="77777777" w:rsidR="00D07587" w:rsidRPr="00F67449" w:rsidRDefault="00D07587" w:rsidP="00B26956">
            <w:pPr>
              <w:pStyle w:val="pStyle"/>
              <w:rPr>
                <w:sz w:val="16"/>
                <w:szCs w:val="16"/>
              </w:rPr>
            </w:pPr>
            <w:r w:rsidRPr="00F67449">
              <w:rPr>
                <w:rStyle w:val="tStyle"/>
                <w:sz w:val="16"/>
                <w:szCs w:val="16"/>
              </w:rPr>
              <w:t>Dependencia/Organismo:</w:t>
            </w:r>
          </w:p>
        </w:tc>
        <w:tc>
          <w:tcPr>
            <w:tcW w:w="7776" w:type="dxa"/>
            <w:gridSpan w:val="9"/>
          </w:tcPr>
          <w:p w14:paraId="52BE05B7" w14:textId="77777777" w:rsidR="00D07587" w:rsidRPr="00F67449" w:rsidRDefault="00D07587" w:rsidP="00B26956">
            <w:pPr>
              <w:pStyle w:val="pStyle"/>
              <w:rPr>
                <w:sz w:val="16"/>
                <w:szCs w:val="16"/>
              </w:rPr>
            </w:pPr>
            <w:r w:rsidRPr="00F67449">
              <w:rPr>
                <w:rStyle w:val="tStyle"/>
                <w:sz w:val="16"/>
                <w:szCs w:val="16"/>
              </w:rPr>
              <w:t>040105019-INSTITUTO PARA EL MEDIO AMBIENTE Y DESARROLLO SUSTENTABLE.</w:t>
            </w:r>
          </w:p>
        </w:tc>
      </w:tr>
      <w:tr w:rsidR="00D07587" w:rsidRPr="00F67449" w14:paraId="24FC4538" w14:textId="77777777" w:rsidTr="00B26956">
        <w:trPr>
          <w:tblHeader/>
        </w:trPr>
        <w:tc>
          <w:tcPr>
            <w:tcW w:w="4664" w:type="dxa"/>
            <w:gridSpan w:val="5"/>
          </w:tcPr>
          <w:p w14:paraId="72D2CA7D" w14:textId="77777777" w:rsidR="00D07587" w:rsidRPr="00F67449" w:rsidRDefault="00D07587" w:rsidP="00B26956">
            <w:pPr>
              <w:pStyle w:val="pStyle"/>
              <w:rPr>
                <w:sz w:val="16"/>
                <w:szCs w:val="16"/>
              </w:rPr>
            </w:pPr>
            <w:r w:rsidRPr="00F67449">
              <w:rPr>
                <w:rStyle w:val="tStyle"/>
                <w:sz w:val="16"/>
                <w:szCs w:val="16"/>
              </w:rPr>
              <w:t>Objetivo de Desarrollo Sostenible:</w:t>
            </w:r>
          </w:p>
        </w:tc>
        <w:tc>
          <w:tcPr>
            <w:tcW w:w="7776" w:type="dxa"/>
            <w:gridSpan w:val="9"/>
          </w:tcPr>
          <w:p w14:paraId="1BAF0916" w14:textId="77777777" w:rsidR="00D07587" w:rsidRPr="00F67449" w:rsidRDefault="00D07587" w:rsidP="00B26956">
            <w:pPr>
              <w:pStyle w:val="pStyle"/>
              <w:rPr>
                <w:sz w:val="16"/>
                <w:szCs w:val="16"/>
              </w:rPr>
            </w:pPr>
            <w:r w:rsidRPr="00F67449">
              <w:rPr>
                <w:rStyle w:val="tStyle"/>
                <w:sz w:val="16"/>
                <w:szCs w:val="16"/>
              </w:rPr>
              <w:t>1-PONER FIN A LA POBREZA EN TODAS SUS FORMAS EN TODO EL MUNDO</w:t>
            </w:r>
          </w:p>
        </w:tc>
      </w:tr>
      <w:tr w:rsidR="00D07587" w:rsidRPr="00F67449" w14:paraId="547B740C" w14:textId="77777777" w:rsidTr="00B26956">
        <w:trPr>
          <w:tblHeader/>
        </w:trPr>
        <w:tc>
          <w:tcPr>
            <w:tcW w:w="4664" w:type="dxa"/>
            <w:gridSpan w:val="5"/>
          </w:tcPr>
          <w:p w14:paraId="7CF83FF8" w14:textId="77777777" w:rsidR="00D07587" w:rsidRPr="00F67449" w:rsidRDefault="00D07587" w:rsidP="00B26956">
            <w:pPr>
              <w:pStyle w:val="pStyle"/>
              <w:rPr>
                <w:sz w:val="16"/>
                <w:szCs w:val="16"/>
              </w:rPr>
            </w:pPr>
            <w:r w:rsidRPr="00F67449">
              <w:rPr>
                <w:rStyle w:val="tStyle"/>
                <w:sz w:val="16"/>
                <w:szCs w:val="16"/>
              </w:rPr>
              <w:t>Eje del Plan Nacional de Desarrollo:</w:t>
            </w:r>
          </w:p>
        </w:tc>
        <w:tc>
          <w:tcPr>
            <w:tcW w:w="7776" w:type="dxa"/>
            <w:gridSpan w:val="9"/>
          </w:tcPr>
          <w:p w14:paraId="5ABB09FF" w14:textId="77777777" w:rsidR="00D07587" w:rsidRPr="00F67449" w:rsidRDefault="00D07587" w:rsidP="00B26956">
            <w:pPr>
              <w:pStyle w:val="pStyle"/>
              <w:rPr>
                <w:sz w:val="16"/>
                <w:szCs w:val="16"/>
              </w:rPr>
            </w:pPr>
            <w:r w:rsidRPr="00F67449">
              <w:rPr>
                <w:rStyle w:val="tStyle"/>
                <w:sz w:val="16"/>
                <w:szCs w:val="16"/>
              </w:rPr>
              <w:t>4-DESARROLLO SUSTENTABLE</w:t>
            </w:r>
          </w:p>
        </w:tc>
      </w:tr>
      <w:tr w:rsidR="00D07587" w:rsidRPr="00F67449" w14:paraId="448B09B6" w14:textId="77777777" w:rsidTr="00B26956">
        <w:trPr>
          <w:tblHeader/>
        </w:trPr>
        <w:tc>
          <w:tcPr>
            <w:tcW w:w="4664" w:type="dxa"/>
            <w:gridSpan w:val="5"/>
          </w:tcPr>
          <w:p w14:paraId="1F1FC63B" w14:textId="77777777" w:rsidR="00D07587" w:rsidRPr="00F67449" w:rsidRDefault="00D07587" w:rsidP="00B26956">
            <w:pPr>
              <w:pStyle w:val="pStyle"/>
              <w:rPr>
                <w:sz w:val="16"/>
                <w:szCs w:val="16"/>
              </w:rPr>
            </w:pPr>
            <w:r w:rsidRPr="00F67449">
              <w:rPr>
                <w:rStyle w:val="tStyle"/>
                <w:sz w:val="16"/>
                <w:szCs w:val="16"/>
              </w:rPr>
              <w:t>Eje del Plan Estatal de Desarrollo:</w:t>
            </w:r>
          </w:p>
        </w:tc>
        <w:tc>
          <w:tcPr>
            <w:tcW w:w="7776" w:type="dxa"/>
            <w:gridSpan w:val="9"/>
          </w:tcPr>
          <w:p w14:paraId="21047F0E" w14:textId="77777777" w:rsidR="00D07587" w:rsidRPr="00F67449" w:rsidRDefault="00D07587" w:rsidP="00B26956">
            <w:pPr>
              <w:pStyle w:val="pStyle"/>
              <w:rPr>
                <w:sz w:val="16"/>
                <w:szCs w:val="16"/>
              </w:rPr>
            </w:pPr>
            <w:r w:rsidRPr="00F67449">
              <w:rPr>
                <w:rStyle w:val="tStyle"/>
                <w:sz w:val="16"/>
                <w:szCs w:val="16"/>
              </w:rPr>
              <w:t>04-COLIMA NUESTRO HOGAR</w:t>
            </w:r>
          </w:p>
        </w:tc>
      </w:tr>
      <w:tr w:rsidR="00D07587" w:rsidRPr="00F67449" w14:paraId="6AC5C02D" w14:textId="77777777" w:rsidTr="00B26956">
        <w:trPr>
          <w:tblHeader/>
        </w:trPr>
        <w:tc>
          <w:tcPr>
            <w:tcW w:w="4664" w:type="dxa"/>
            <w:gridSpan w:val="5"/>
          </w:tcPr>
          <w:p w14:paraId="25006BDA" w14:textId="77777777" w:rsidR="00D07587" w:rsidRPr="00F67449" w:rsidRDefault="00D07587" w:rsidP="00B26956">
            <w:pPr>
              <w:pStyle w:val="pStyle"/>
              <w:rPr>
                <w:sz w:val="16"/>
                <w:szCs w:val="16"/>
              </w:rPr>
            </w:pPr>
            <w:r w:rsidRPr="00F67449">
              <w:rPr>
                <w:rStyle w:val="tStyle"/>
                <w:sz w:val="16"/>
                <w:szCs w:val="16"/>
              </w:rPr>
              <w:t>Programa Derivado del PED:</w:t>
            </w:r>
          </w:p>
        </w:tc>
        <w:tc>
          <w:tcPr>
            <w:tcW w:w="7776" w:type="dxa"/>
            <w:gridSpan w:val="9"/>
          </w:tcPr>
          <w:p w14:paraId="1C3650C8" w14:textId="77777777" w:rsidR="00D07587" w:rsidRPr="00F67449" w:rsidRDefault="00D07587" w:rsidP="00B26956">
            <w:pPr>
              <w:pStyle w:val="pStyle"/>
              <w:rPr>
                <w:sz w:val="16"/>
                <w:szCs w:val="16"/>
              </w:rPr>
            </w:pPr>
            <w:r w:rsidRPr="00F67449">
              <w:rPr>
                <w:rStyle w:val="tStyle"/>
                <w:sz w:val="16"/>
                <w:szCs w:val="16"/>
              </w:rPr>
              <w:t xml:space="preserve">9-PROGRAMA ESPECIAL DE DESARROLLO SUSTENTABLE </w:t>
            </w:r>
          </w:p>
        </w:tc>
      </w:tr>
      <w:tr w:rsidR="00D07587" w14:paraId="469936C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69" w:type="dxa"/>
            <w:vAlign w:val="center"/>
          </w:tcPr>
          <w:p w14:paraId="3F6A6F0A" w14:textId="77777777" w:rsidR="00D07587" w:rsidRDefault="00D07587" w:rsidP="00B26956"/>
        </w:tc>
        <w:tc>
          <w:tcPr>
            <w:tcW w:w="534" w:type="dxa"/>
            <w:vAlign w:val="center"/>
          </w:tcPr>
          <w:p w14:paraId="7132B3AA" w14:textId="77777777" w:rsidR="00D07587" w:rsidRDefault="00D07587" w:rsidP="00B26956">
            <w:pPr>
              <w:pStyle w:val="thpStyle"/>
            </w:pPr>
            <w:r>
              <w:rPr>
                <w:rStyle w:val="thrStyle"/>
              </w:rPr>
              <w:t>Clave</w:t>
            </w:r>
          </w:p>
        </w:tc>
        <w:tc>
          <w:tcPr>
            <w:tcW w:w="1188" w:type="dxa"/>
            <w:vAlign w:val="center"/>
          </w:tcPr>
          <w:p w14:paraId="41236337" w14:textId="77777777" w:rsidR="00D07587" w:rsidRDefault="00D07587" w:rsidP="00B26956">
            <w:pPr>
              <w:pStyle w:val="thpStyle"/>
            </w:pPr>
            <w:r>
              <w:rPr>
                <w:rStyle w:val="thrStyle"/>
              </w:rPr>
              <w:t>Objetivo</w:t>
            </w:r>
          </w:p>
        </w:tc>
        <w:tc>
          <w:tcPr>
            <w:tcW w:w="1089" w:type="dxa"/>
            <w:vAlign w:val="center"/>
          </w:tcPr>
          <w:p w14:paraId="05A20289" w14:textId="77777777" w:rsidR="00D07587" w:rsidRDefault="00D07587" w:rsidP="00B26956">
            <w:pPr>
              <w:pStyle w:val="thpStyle"/>
            </w:pPr>
            <w:r>
              <w:rPr>
                <w:rStyle w:val="thrStyle"/>
              </w:rPr>
              <w:t>Nombre del indicador</w:t>
            </w:r>
          </w:p>
        </w:tc>
        <w:tc>
          <w:tcPr>
            <w:tcW w:w="1082" w:type="dxa"/>
            <w:gridSpan w:val="2"/>
            <w:vAlign w:val="center"/>
          </w:tcPr>
          <w:p w14:paraId="3347F52C" w14:textId="77777777" w:rsidR="00D07587" w:rsidRDefault="00D07587" w:rsidP="00B26956">
            <w:pPr>
              <w:pStyle w:val="thpStyle"/>
            </w:pPr>
            <w:r>
              <w:rPr>
                <w:rStyle w:val="thrStyle"/>
              </w:rPr>
              <w:t>Definición del indicador</w:t>
            </w:r>
          </w:p>
        </w:tc>
        <w:tc>
          <w:tcPr>
            <w:tcW w:w="1226" w:type="dxa"/>
            <w:vAlign w:val="center"/>
          </w:tcPr>
          <w:p w14:paraId="6A9563B0" w14:textId="77777777" w:rsidR="00D07587" w:rsidRDefault="00D07587" w:rsidP="00B26956">
            <w:pPr>
              <w:pStyle w:val="thpStyle"/>
            </w:pPr>
            <w:r>
              <w:rPr>
                <w:rStyle w:val="thrStyle"/>
              </w:rPr>
              <w:t>Método de cálculo</w:t>
            </w:r>
          </w:p>
        </w:tc>
        <w:tc>
          <w:tcPr>
            <w:tcW w:w="1026" w:type="dxa"/>
            <w:vAlign w:val="center"/>
          </w:tcPr>
          <w:p w14:paraId="001E3474" w14:textId="77777777" w:rsidR="00D07587" w:rsidRDefault="00D07587" w:rsidP="00B26956">
            <w:pPr>
              <w:pStyle w:val="thpStyle"/>
            </w:pPr>
            <w:r>
              <w:rPr>
                <w:rStyle w:val="thrStyle"/>
              </w:rPr>
              <w:t>Descripción de Variables</w:t>
            </w:r>
          </w:p>
        </w:tc>
        <w:tc>
          <w:tcPr>
            <w:tcW w:w="816" w:type="dxa"/>
            <w:vAlign w:val="center"/>
          </w:tcPr>
          <w:p w14:paraId="21CEEDA1" w14:textId="77777777" w:rsidR="00D07587" w:rsidRDefault="00D07587" w:rsidP="00B26956">
            <w:pPr>
              <w:pStyle w:val="thpStyle"/>
            </w:pPr>
            <w:r>
              <w:rPr>
                <w:rStyle w:val="thrStyle"/>
              </w:rPr>
              <w:t>Tipo-dimensión-frecuencia</w:t>
            </w:r>
          </w:p>
        </w:tc>
        <w:tc>
          <w:tcPr>
            <w:tcW w:w="752" w:type="dxa"/>
            <w:vAlign w:val="center"/>
          </w:tcPr>
          <w:p w14:paraId="1A7F08C4" w14:textId="77777777" w:rsidR="00D07587" w:rsidRDefault="00D07587" w:rsidP="00B26956">
            <w:pPr>
              <w:pStyle w:val="thpStyle"/>
            </w:pPr>
            <w:r>
              <w:rPr>
                <w:rStyle w:val="thrStyle"/>
              </w:rPr>
              <w:t>Unidad de medida</w:t>
            </w:r>
          </w:p>
        </w:tc>
        <w:tc>
          <w:tcPr>
            <w:tcW w:w="990" w:type="dxa"/>
            <w:vAlign w:val="center"/>
          </w:tcPr>
          <w:p w14:paraId="16800FD0" w14:textId="77777777" w:rsidR="00D07587" w:rsidRDefault="00D07587" w:rsidP="00B26956">
            <w:pPr>
              <w:pStyle w:val="thpStyle"/>
            </w:pPr>
            <w:r>
              <w:rPr>
                <w:rStyle w:val="thrStyle"/>
              </w:rPr>
              <w:t>Línea base</w:t>
            </w:r>
          </w:p>
        </w:tc>
        <w:tc>
          <w:tcPr>
            <w:tcW w:w="1022" w:type="dxa"/>
            <w:vAlign w:val="center"/>
          </w:tcPr>
          <w:p w14:paraId="49EB526A" w14:textId="77777777" w:rsidR="00D07587" w:rsidRDefault="00D07587" w:rsidP="00B26956">
            <w:pPr>
              <w:pStyle w:val="thpStyle"/>
            </w:pPr>
            <w:r>
              <w:rPr>
                <w:rStyle w:val="thrStyle"/>
              </w:rPr>
              <w:t>Metas</w:t>
            </w:r>
          </w:p>
        </w:tc>
        <w:tc>
          <w:tcPr>
            <w:tcW w:w="807" w:type="dxa"/>
            <w:vAlign w:val="center"/>
          </w:tcPr>
          <w:p w14:paraId="63C57AA8" w14:textId="77777777" w:rsidR="00D07587" w:rsidRDefault="00D07587" w:rsidP="00B26956">
            <w:pPr>
              <w:pStyle w:val="thpStyle"/>
            </w:pPr>
            <w:r>
              <w:rPr>
                <w:rStyle w:val="thrStyle"/>
              </w:rPr>
              <w:t>Sentido del indicador</w:t>
            </w:r>
          </w:p>
        </w:tc>
        <w:tc>
          <w:tcPr>
            <w:tcW w:w="1029" w:type="dxa"/>
            <w:vAlign w:val="center"/>
          </w:tcPr>
          <w:p w14:paraId="29FF6A2E" w14:textId="77777777" w:rsidR="00D07587" w:rsidRDefault="00D07587" w:rsidP="00B26956">
            <w:pPr>
              <w:pStyle w:val="thpStyle"/>
            </w:pPr>
            <w:r>
              <w:rPr>
                <w:rStyle w:val="thrStyle"/>
              </w:rPr>
              <w:t>Parámetros de semaforización</w:t>
            </w:r>
          </w:p>
        </w:tc>
      </w:tr>
      <w:tr w:rsidR="00D07587" w14:paraId="796E5B3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val="restart"/>
          </w:tcPr>
          <w:p w14:paraId="7ED883B4" w14:textId="77777777" w:rsidR="00D07587" w:rsidRDefault="00D07587" w:rsidP="00B26956">
            <w:pPr>
              <w:pStyle w:val="pStyle"/>
            </w:pPr>
            <w:r>
              <w:rPr>
                <w:rStyle w:val="rStyle"/>
              </w:rPr>
              <w:t>Fin</w:t>
            </w:r>
          </w:p>
        </w:tc>
        <w:tc>
          <w:tcPr>
            <w:tcW w:w="534" w:type="dxa"/>
            <w:vMerge w:val="restart"/>
          </w:tcPr>
          <w:p w14:paraId="53418ECB" w14:textId="77777777" w:rsidR="00D07587" w:rsidRDefault="00D07587" w:rsidP="00B26956"/>
        </w:tc>
        <w:tc>
          <w:tcPr>
            <w:tcW w:w="1188" w:type="dxa"/>
            <w:vMerge w:val="restart"/>
          </w:tcPr>
          <w:p w14:paraId="150FEC13" w14:textId="77777777" w:rsidR="00D07587" w:rsidRDefault="00D07587" w:rsidP="00B26956">
            <w:pPr>
              <w:pStyle w:val="pStyle"/>
            </w:pPr>
            <w:r>
              <w:rPr>
                <w:rStyle w:val="rStyle"/>
              </w:rPr>
              <w:t xml:space="preserve">Contribuir a garantizar el manejo sustentable de los recursos naturales del Estado de Colima, mediante la participación responsable de la población y las instituciones gubernamentales, públicas o privadas en materia de conservación, restauración y aprovechamiento sustentable de los </w:t>
            </w:r>
            <w:r>
              <w:rPr>
                <w:rStyle w:val="rStyle"/>
              </w:rPr>
              <w:lastRenderedPageBreak/>
              <w:t>recursos naturales, mitigación y adaptación al cambio climático y educación ambiental.</w:t>
            </w:r>
          </w:p>
        </w:tc>
        <w:tc>
          <w:tcPr>
            <w:tcW w:w="1089" w:type="dxa"/>
          </w:tcPr>
          <w:p w14:paraId="1EE03EB7" w14:textId="77777777" w:rsidR="00D07587" w:rsidRDefault="00D07587" w:rsidP="00B26956">
            <w:pPr>
              <w:pStyle w:val="pStyle"/>
            </w:pPr>
            <w:r>
              <w:rPr>
                <w:rStyle w:val="rStyle"/>
              </w:rPr>
              <w:lastRenderedPageBreak/>
              <w:t>índice de Competitividad Estatal en materia de Manejo Sustentable del Medio Ambiente.</w:t>
            </w:r>
          </w:p>
        </w:tc>
        <w:tc>
          <w:tcPr>
            <w:tcW w:w="1082" w:type="dxa"/>
            <w:gridSpan w:val="2"/>
          </w:tcPr>
          <w:p w14:paraId="1BD2B398" w14:textId="77777777" w:rsidR="00D07587" w:rsidRDefault="00D07587" w:rsidP="00B26956">
            <w:pPr>
              <w:pStyle w:val="pStyle"/>
            </w:pPr>
            <w:r>
              <w:rPr>
                <w:rStyle w:val="rStyle"/>
              </w:rPr>
              <w:t xml:space="preserve">Subíndice que califica la capacidad de las entidades para interactuar de manera sostenible con el entorno natural en el que se ubican y aprovechan los recursos naturales de los que disponen. Éste provee información sobre la disponibilidad y administración del agua, aire y </w:t>
            </w:r>
            <w:r>
              <w:rPr>
                <w:rStyle w:val="rStyle"/>
              </w:rPr>
              <w:lastRenderedPageBreak/>
              <w:t>residuos sólidos. También mide el grado de sustentabilidad de las empresas privadas ubicadas en las distintas entidades del país.</w:t>
            </w:r>
          </w:p>
        </w:tc>
        <w:tc>
          <w:tcPr>
            <w:tcW w:w="1226" w:type="dxa"/>
          </w:tcPr>
          <w:p w14:paraId="7D40A223" w14:textId="77777777" w:rsidR="00D07587" w:rsidRDefault="00D07587" w:rsidP="00B26956">
            <w:pPr>
              <w:pStyle w:val="pStyle"/>
            </w:pPr>
            <w:r>
              <w:rPr>
                <w:rStyle w:val="rStyle"/>
              </w:rPr>
              <w:lastRenderedPageBreak/>
              <w:t>Metodología desarrollada por el IMCO que asigna diferentes pesos entre 0 y 1 a los 11 indicadores. Otorga una calificación de 0 a 100 para cada entidad, tanto a nivel indicador como a nivel general y por subíndice, con el fin de conocer su desempeño.</w:t>
            </w:r>
          </w:p>
        </w:tc>
        <w:tc>
          <w:tcPr>
            <w:tcW w:w="1026" w:type="dxa"/>
          </w:tcPr>
          <w:p w14:paraId="33990357" w14:textId="77777777" w:rsidR="00D07587" w:rsidRDefault="00D07587" w:rsidP="00B26956">
            <w:pPr>
              <w:pStyle w:val="pStyle"/>
            </w:pPr>
            <w:r>
              <w:rPr>
                <w:rStyle w:val="rStyle"/>
              </w:rPr>
              <w:t>Metodología desarrollada por el IMCO que asigna diferentes pesos entre 0 y 1 a los 11 indicadores. Otorga una calificación de 0 a 100 para cada entidad, tanto a nivel indicador como a nivel general y por subíndice, con el fin de conocer su desempeño.</w:t>
            </w:r>
          </w:p>
        </w:tc>
        <w:tc>
          <w:tcPr>
            <w:tcW w:w="816" w:type="dxa"/>
          </w:tcPr>
          <w:p w14:paraId="1021E65E" w14:textId="77777777" w:rsidR="00D07587" w:rsidRDefault="00D07587" w:rsidP="00B26956">
            <w:pPr>
              <w:pStyle w:val="pStyle"/>
            </w:pPr>
            <w:r>
              <w:rPr>
                <w:rStyle w:val="rStyle"/>
              </w:rPr>
              <w:t>Estratégico-Eficacia-Bienal</w:t>
            </w:r>
          </w:p>
        </w:tc>
        <w:tc>
          <w:tcPr>
            <w:tcW w:w="752" w:type="dxa"/>
          </w:tcPr>
          <w:p w14:paraId="7F8F5BBE" w14:textId="77777777" w:rsidR="00D07587" w:rsidRDefault="00D07587" w:rsidP="00B26956">
            <w:pPr>
              <w:pStyle w:val="pStyle"/>
            </w:pPr>
            <w:r>
              <w:rPr>
                <w:rStyle w:val="rStyle"/>
              </w:rPr>
              <w:t>Índice</w:t>
            </w:r>
          </w:p>
        </w:tc>
        <w:tc>
          <w:tcPr>
            <w:tcW w:w="990" w:type="dxa"/>
          </w:tcPr>
          <w:p w14:paraId="39BF7FAF" w14:textId="77777777" w:rsidR="00D07587" w:rsidRDefault="00D07587" w:rsidP="00B26956">
            <w:pPr>
              <w:pStyle w:val="pStyle"/>
            </w:pPr>
            <w:r>
              <w:rPr>
                <w:rStyle w:val="rStyle"/>
              </w:rPr>
              <w:t>25 puntos en subíndice Manejo Sustentable del Medio Ambiente (Año 2022)</w:t>
            </w:r>
          </w:p>
        </w:tc>
        <w:tc>
          <w:tcPr>
            <w:tcW w:w="1022" w:type="dxa"/>
          </w:tcPr>
          <w:p w14:paraId="02923990" w14:textId="77777777" w:rsidR="00D07587" w:rsidRDefault="00D07587" w:rsidP="00B26956">
            <w:pPr>
              <w:pStyle w:val="pStyle"/>
            </w:pPr>
            <w:r>
              <w:rPr>
                <w:rStyle w:val="rStyle"/>
              </w:rPr>
              <w:t>28.00% - Lograr el puntaje en 100% que equivale a 28 puntos</w:t>
            </w:r>
          </w:p>
        </w:tc>
        <w:tc>
          <w:tcPr>
            <w:tcW w:w="807" w:type="dxa"/>
          </w:tcPr>
          <w:p w14:paraId="3EB70CC0" w14:textId="77777777" w:rsidR="00D07587" w:rsidRDefault="00D07587" w:rsidP="00B26956">
            <w:pPr>
              <w:pStyle w:val="pStyle"/>
            </w:pPr>
            <w:r>
              <w:rPr>
                <w:rStyle w:val="rStyle"/>
              </w:rPr>
              <w:t>Ascendente</w:t>
            </w:r>
          </w:p>
        </w:tc>
        <w:tc>
          <w:tcPr>
            <w:tcW w:w="1029" w:type="dxa"/>
          </w:tcPr>
          <w:p w14:paraId="0F70E784" w14:textId="77777777" w:rsidR="00D07587" w:rsidRDefault="00D07587" w:rsidP="00B26956">
            <w:pPr>
              <w:pStyle w:val="pStyle"/>
            </w:pPr>
          </w:p>
        </w:tc>
      </w:tr>
      <w:tr w:rsidR="00D07587" w14:paraId="41BC51A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val="restart"/>
          </w:tcPr>
          <w:p w14:paraId="19AD2F09" w14:textId="77777777" w:rsidR="00D07587" w:rsidRDefault="00D07587" w:rsidP="00B26956">
            <w:pPr>
              <w:pStyle w:val="pStyle"/>
            </w:pPr>
            <w:r>
              <w:rPr>
                <w:rStyle w:val="rStyle"/>
              </w:rPr>
              <w:t>Propósito</w:t>
            </w:r>
          </w:p>
        </w:tc>
        <w:tc>
          <w:tcPr>
            <w:tcW w:w="534" w:type="dxa"/>
            <w:vMerge w:val="restart"/>
          </w:tcPr>
          <w:p w14:paraId="23F223A5" w14:textId="77777777" w:rsidR="00D07587" w:rsidRDefault="00D07587" w:rsidP="00B26956"/>
        </w:tc>
        <w:tc>
          <w:tcPr>
            <w:tcW w:w="1188" w:type="dxa"/>
            <w:vMerge w:val="restart"/>
          </w:tcPr>
          <w:p w14:paraId="1B4E2D56" w14:textId="77777777" w:rsidR="00D07587" w:rsidRDefault="00D07587" w:rsidP="00B26956">
            <w:pPr>
              <w:pStyle w:val="pStyle"/>
            </w:pPr>
            <w:r>
              <w:rPr>
                <w:rStyle w:val="rStyle"/>
              </w:rPr>
              <w:t xml:space="preserve">La población del Estado de Colima participa de manera responsable e informada, en las políticas públicas, normatividad y acciones de conservación, restauración y aprovechamiento sustentable de los recursos naturales, protección al ambiente, y de mitigación y adaptación </w:t>
            </w:r>
            <w:r>
              <w:rPr>
                <w:rStyle w:val="rStyle"/>
              </w:rPr>
              <w:lastRenderedPageBreak/>
              <w:t>al cambio climático.</w:t>
            </w:r>
          </w:p>
        </w:tc>
        <w:tc>
          <w:tcPr>
            <w:tcW w:w="1089" w:type="dxa"/>
          </w:tcPr>
          <w:p w14:paraId="212DFF28" w14:textId="77777777" w:rsidR="00D07587" w:rsidRDefault="00D07587" w:rsidP="00B26956">
            <w:pPr>
              <w:pStyle w:val="pStyle"/>
            </w:pPr>
            <w:r>
              <w:rPr>
                <w:rStyle w:val="rStyle"/>
              </w:rPr>
              <w:lastRenderedPageBreak/>
              <w:t>Porcentaje de contribución del IMADES a la formulación de instrumentos promuevan la conservación y protección de los ecosistemas y la biodiversidad en el Estado.</w:t>
            </w:r>
          </w:p>
        </w:tc>
        <w:tc>
          <w:tcPr>
            <w:tcW w:w="1082" w:type="dxa"/>
            <w:gridSpan w:val="2"/>
          </w:tcPr>
          <w:p w14:paraId="7CA25CDF" w14:textId="77777777" w:rsidR="00D07587" w:rsidRDefault="00D07587" w:rsidP="00B26956">
            <w:pPr>
              <w:pStyle w:val="pStyle"/>
            </w:pPr>
            <w:r>
              <w:rPr>
                <w:rStyle w:val="rStyle"/>
              </w:rPr>
              <w:t>Porcentaje que califica la capacidad del IMADES y del gobierno estatal para interactuar de manera sostenible con el entorno natural en el que se ubican y aprovechan los recursos naturales de los que disponen.</w:t>
            </w:r>
          </w:p>
        </w:tc>
        <w:tc>
          <w:tcPr>
            <w:tcW w:w="1226" w:type="dxa"/>
          </w:tcPr>
          <w:p w14:paraId="7BD1D1D1" w14:textId="77777777" w:rsidR="00D07587" w:rsidRDefault="00D07587" w:rsidP="00B26956">
            <w:pPr>
              <w:pStyle w:val="pStyle"/>
            </w:pPr>
            <w:r>
              <w:rPr>
                <w:rStyle w:val="rStyle"/>
              </w:rPr>
              <w:t>(Total de instrumentos, proyectos y acciones elaboradas o apoyadas/ Total de instrumentos, proyectos y acciones programadas a elaborar o apoyar) *100</w:t>
            </w:r>
          </w:p>
        </w:tc>
        <w:tc>
          <w:tcPr>
            <w:tcW w:w="1026" w:type="dxa"/>
          </w:tcPr>
          <w:p w14:paraId="3B6B340A" w14:textId="77777777" w:rsidR="00D07587" w:rsidRDefault="00D07587" w:rsidP="00B26956">
            <w:pPr>
              <w:pStyle w:val="pStyle"/>
            </w:pPr>
            <w:r>
              <w:rPr>
                <w:rStyle w:val="rStyle"/>
              </w:rPr>
              <w:t xml:space="preserve">Total, de instrumentos, proyectos y acciones elaboradas o apoyadas: instrumentos, proyectos y acciones elaboradas o apoyadas por el </w:t>
            </w:r>
            <w:proofErr w:type="gramStart"/>
            <w:r>
              <w:rPr>
                <w:rStyle w:val="rStyle"/>
              </w:rPr>
              <w:t>IMADES  Total</w:t>
            </w:r>
            <w:proofErr w:type="gramEnd"/>
            <w:r>
              <w:rPr>
                <w:rStyle w:val="rStyle"/>
              </w:rPr>
              <w:t xml:space="preserve"> de Instrumentos, proyectos y acciones programadas a elaborar o apoyar: instrumentos, proyectos y acciones </w:t>
            </w:r>
            <w:r>
              <w:rPr>
                <w:rStyle w:val="rStyle"/>
              </w:rPr>
              <w:lastRenderedPageBreak/>
              <w:t>programadas a elaborar o apoyar</w:t>
            </w:r>
          </w:p>
        </w:tc>
        <w:tc>
          <w:tcPr>
            <w:tcW w:w="816" w:type="dxa"/>
          </w:tcPr>
          <w:p w14:paraId="1AB839E1" w14:textId="77777777" w:rsidR="00D07587" w:rsidRDefault="00D07587" w:rsidP="00B26956">
            <w:pPr>
              <w:pStyle w:val="pStyle"/>
            </w:pPr>
            <w:r>
              <w:rPr>
                <w:rStyle w:val="rStyle"/>
              </w:rPr>
              <w:lastRenderedPageBreak/>
              <w:t>Estratégico-Eficacia-Anual</w:t>
            </w:r>
          </w:p>
        </w:tc>
        <w:tc>
          <w:tcPr>
            <w:tcW w:w="752" w:type="dxa"/>
          </w:tcPr>
          <w:p w14:paraId="289122D7" w14:textId="77777777" w:rsidR="00D07587" w:rsidRDefault="00D07587" w:rsidP="00B26956">
            <w:pPr>
              <w:pStyle w:val="pStyle"/>
            </w:pPr>
            <w:r>
              <w:rPr>
                <w:rStyle w:val="rStyle"/>
              </w:rPr>
              <w:t>Porcentaje</w:t>
            </w:r>
          </w:p>
        </w:tc>
        <w:tc>
          <w:tcPr>
            <w:tcW w:w="990" w:type="dxa"/>
          </w:tcPr>
          <w:p w14:paraId="62F24B20" w14:textId="77777777" w:rsidR="00D07587" w:rsidRDefault="00D07587" w:rsidP="00B26956">
            <w:pPr>
              <w:pStyle w:val="pStyle"/>
            </w:pPr>
            <w:r>
              <w:rPr>
                <w:rStyle w:val="rStyle"/>
              </w:rPr>
              <w:t xml:space="preserve">818 </w:t>
            </w:r>
            <w:proofErr w:type="gramStart"/>
            <w:r>
              <w:rPr>
                <w:rStyle w:val="rStyle"/>
              </w:rPr>
              <w:t>Acciones</w:t>
            </w:r>
            <w:proofErr w:type="gramEnd"/>
            <w:r>
              <w:rPr>
                <w:rStyle w:val="rStyle"/>
              </w:rPr>
              <w:t xml:space="preserve"> (Año 2023)</w:t>
            </w:r>
          </w:p>
        </w:tc>
        <w:tc>
          <w:tcPr>
            <w:tcW w:w="1022" w:type="dxa"/>
          </w:tcPr>
          <w:p w14:paraId="0438ED3C" w14:textId="77777777" w:rsidR="00D07587" w:rsidRDefault="00D07587" w:rsidP="00B26956">
            <w:pPr>
              <w:pStyle w:val="pStyle"/>
            </w:pPr>
            <w:r>
              <w:rPr>
                <w:rStyle w:val="rStyle"/>
              </w:rPr>
              <w:t>100.00% - Lograr el 100% de las 855 acciones previstas en el presente año.</w:t>
            </w:r>
          </w:p>
        </w:tc>
        <w:tc>
          <w:tcPr>
            <w:tcW w:w="807" w:type="dxa"/>
          </w:tcPr>
          <w:p w14:paraId="16F1CBC6" w14:textId="77777777" w:rsidR="00D07587" w:rsidRDefault="00D07587" w:rsidP="00B26956">
            <w:pPr>
              <w:pStyle w:val="pStyle"/>
            </w:pPr>
            <w:r>
              <w:rPr>
                <w:rStyle w:val="rStyle"/>
              </w:rPr>
              <w:t>Ascendente</w:t>
            </w:r>
          </w:p>
        </w:tc>
        <w:tc>
          <w:tcPr>
            <w:tcW w:w="1029" w:type="dxa"/>
          </w:tcPr>
          <w:p w14:paraId="55232E84" w14:textId="77777777" w:rsidR="00D07587" w:rsidRDefault="00D07587" w:rsidP="00B26956">
            <w:pPr>
              <w:pStyle w:val="pStyle"/>
            </w:pPr>
          </w:p>
        </w:tc>
      </w:tr>
      <w:tr w:rsidR="00D07587" w14:paraId="4BCADC4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val="restart"/>
          </w:tcPr>
          <w:p w14:paraId="70952305" w14:textId="77777777" w:rsidR="00D07587" w:rsidRDefault="00D07587" w:rsidP="00B26956">
            <w:pPr>
              <w:pStyle w:val="pStyle"/>
            </w:pPr>
            <w:r>
              <w:rPr>
                <w:rStyle w:val="rStyle"/>
              </w:rPr>
              <w:t>Componente</w:t>
            </w:r>
          </w:p>
        </w:tc>
        <w:tc>
          <w:tcPr>
            <w:tcW w:w="534" w:type="dxa"/>
            <w:vMerge w:val="restart"/>
          </w:tcPr>
          <w:p w14:paraId="246D6F3A" w14:textId="77777777" w:rsidR="00D07587" w:rsidRDefault="00D07587" w:rsidP="00B26956">
            <w:pPr>
              <w:pStyle w:val="pStyle"/>
            </w:pPr>
            <w:r>
              <w:rPr>
                <w:rStyle w:val="rStyle"/>
              </w:rPr>
              <w:t>C-001</w:t>
            </w:r>
          </w:p>
        </w:tc>
        <w:tc>
          <w:tcPr>
            <w:tcW w:w="1188" w:type="dxa"/>
            <w:vMerge w:val="restart"/>
          </w:tcPr>
          <w:p w14:paraId="1550DA04" w14:textId="77777777" w:rsidR="00D07587" w:rsidRDefault="00D07587" w:rsidP="00B26956">
            <w:pPr>
              <w:pStyle w:val="pStyle"/>
            </w:pPr>
            <w:r>
              <w:rPr>
                <w:rStyle w:val="rStyle"/>
              </w:rPr>
              <w:t>Programas, proyectos, acciones y política pública estatal ambiental realizados.</w:t>
            </w:r>
          </w:p>
        </w:tc>
        <w:tc>
          <w:tcPr>
            <w:tcW w:w="1089" w:type="dxa"/>
          </w:tcPr>
          <w:p w14:paraId="59C88C0A" w14:textId="77777777" w:rsidR="00D07587" w:rsidRDefault="00D07587" w:rsidP="00B26956">
            <w:pPr>
              <w:pStyle w:val="pStyle"/>
            </w:pPr>
            <w:r>
              <w:rPr>
                <w:rStyle w:val="rStyle"/>
              </w:rPr>
              <w:t>Porcentaje de programas, proyectos, acciones y presupuesto estatal ambiental impulsados y/o generados con un abordaje integral y vinculante realizados.</w:t>
            </w:r>
          </w:p>
        </w:tc>
        <w:tc>
          <w:tcPr>
            <w:tcW w:w="1082" w:type="dxa"/>
            <w:gridSpan w:val="2"/>
          </w:tcPr>
          <w:p w14:paraId="7DB14B7F" w14:textId="77777777" w:rsidR="00D07587" w:rsidRDefault="00D07587" w:rsidP="00B26956">
            <w:pPr>
              <w:pStyle w:val="pStyle"/>
            </w:pPr>
            <w:r>
              <w:rPr>
                <w:rStyle w:val="rStyle"/>
              </w:rPr>
              <w:t>De todos los programas, proyectos, acciones y presupuestos estatales ambientales que han sido impulsados y/o generados, este indicador mostrará qué porcentaje ha sido realizado con un enfoque integral y vinculante. Se consideran todos los elementos ambientales ejecutados hasta el ejercicio fiscal correspondiente.</w:t>
            </w:r>
          </w:p>
        </w:tc>
        <w:tc>
          <w:tcPr>
            <w:tcW w:w="1226" w:type="dxa"/>
          </w:tcPr>
          <w:p w14:paraId="15AA4E9C" w14:textId="77777777" w:rsidR="00D07587" w:rsidRDefault="00D07587" w:rsidP="00B26956">
            <w:pPr>
              <w:pStyle w:val="pStyle"/>
            </w:pPr>
            <w:r>
              <w:rPr>
                <w:rStyle w:val="rStyle"/>
              </w:rPr>
              <w:t>(Número de programas, proyectos, acciones y presupuesto estatal ambiental realizados / Número de programas, proyectos, acciones y presupuesto estatal ambiental programados) *100</w:t>
            </w:r>
          </w:p>
        </w:tc>
        <w:tc>
          <w:tcPr>
            <w:tcW w:w="1026" w:type="dxa"/>
          </w:tcPr>
          <w:p w14:paraId="419679BC" w14:textId="77777777" w:rsidR="00D07587" w:rsidRDefault="00D07587" w:rsidP="00B26956">
            <w:pPr>
              <w:pStyle w:val="pStyle"/>
            </w:pPr>
            <w:r>
              <w:rPr>
                <w:rStyle w:val="rStyle"/>
              </w:rPr>
              <w:t xml:space="preserve">Número de Programas, proyectos, acciones y presupuesto estatal ambiental realizados:  Número de programas, proyectos, acciones y presupuesto estatal ambiental realizados Número de Programas, proyectos, acciones y presupuesto estatal ambiental programados: Número de programas, proyectos, acciones y presupuesto estatal ambiental </w:t>
            </w:r>
            <w:r>
              <w:rPr>
                <w:rStyle w:val="rStyle"/>
              </w:rPr>
              <w:lastRenderedPageBreak/>
              <w:t>programados</w:t>
            </w:r>
          </w:p>
        </w:tc>
        <w:tc>
          <w:tcPr>
            <w:tcW w:w="816" w:type="dxa"/>
          </w:tcPr>
          <w:p w14:paraId="44C8EA94" w14:textId="77777777" w:rsidR="00D07587" w:rsidRDefault="00D07587" w:rsidP="00B26956">
            <w:pPr>
              <w:pStyle w:val="pStyle"/>
            </w:pPr>
            <w:r>
              <w:rPr>
                <w:rStyle w:val="rStyle"/>
              </w:rPr>
              <w:lastRenderedPageBreak/>
              <w:t>Gestión-Eficacia-Trimestral</w:t>
            </w:r>
          </w:p>
        </w:tc>
        <w:tc>
          <w:tcPr>
            <w:tcW w:w="752" w:type="dxa"/>
          </w:tcPr>
          <w:p w14:paraId="6ADBFBF7" w14:textId="77777777" w:rsidR="00D07587" w:rsidRDefault="00D07587" w:rsidP="00B26956">
            <w:pPr>
              <w:pStyle w:val="pStyle"/>
            </w:pPr>
            <w:r>
              <w:rPr>
                <w:rStyle w:val="rStyle"/>
              </w:rPr>
              <w:t>Porcentaje</w:t>
            </w:r>
          </w:p>
        </w:tc>
        <w:tc>
          <w:tcPr>
            <w:tcW w:w="990" w:type="dxa"/>
          </w:tcPr>
          <w:p w14:paraId="145E2885" w14:textId="77777777" w:rsidR="00D07587" w:rsidRDefault="00D07587" w:rsidP="00B26956">
            <w:pPr>
              <w:pStyle w:val="pStyle"/>
            </w:pPr>
            <w:r>
              <w:rPr>
                <w:rStyle w:val="rStyle"/>
              </w:rPr>
              <w:t>4 acciones (Año 2025)</w:t>
            </w:r>
          </w:p>
        </w:tc>
        <w:tc>
          <w:tcPr>
            <w:tcW w:w="1022" w:type="dxa"/>
          </w:tcPr>
          <w:p w14:paraId="7B453E78" w14:textId="77777777" w:rsidR="00D07587" w:rsidRDefault="00D07587" w:rsidP="00B26956">
            <w:pPr>
              <w:pStyle w:val="pStyle"/>
            </w:pPr>
            <w:r>
              <w:rPr>
                <w:rStyle w:val="rStyle"/>
              </w:rPr>
              <w:t>100.00% - Elaborar el 100% de las 3 acciones de fortalecimiento de la legislación aplicable.</w:t>
            </w:r>
          </w:p>
        </w:tc>
        <w:tc>
          <w:tcPr>
            <w:tcW w:w="807" w:type="dxa"/>
          </w:tcPr>
          <w:p w14:paraId="2A7A7EBA" w14:textId="77777777" w:rsidR="00D07587" w:rsidRDefault="00D07587" w:rsidP="00B26956">
            <w:pPr>
              <w:pStyle w:val="pStyle"/>
            </w:pPr>
            <w:r>
              <w:rPr>
                <w:rStyle w:val="rStyle"/>
              </w:rPr>
              <w:t>Ascendente</w:t>
            </w:r>
          </w:p>
        </w:tc>
        <w:tc>
          <w:tcPr>
            <w:tcW w:w="1029" w:type="dxa"/>
          </w:tcPr>
          <w:p w14:paraId="385C663C" w14:textId="77777777" w:rsidR="00D07587" w:rsidRDefault="00D07587" w:rsidP="00B26956">
            <w:pPr>
              <w:pStyle w:val="pStyle"/>
            </w:pPr>
          </w:p>
        </w:tc>
      </w:tr>
      <w:tr w:rsidR="00D07587" w14:paraId="4CA4B39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val="restart"/>
          </w:tcPr>
          <w:p w14:paraId="4071200D" w14:textId="77777777" w:rsidR="00D07587" w:rsidRDefault="00D07587" w:rsidP="00B26956">
            <w:r>
              <w:rPr>
                <w:rStyle w:val="rStyle"/>
              </w:rPr>
              <w:t>Actividad o Proyecto</w:t>
            </w:r>
          </w:p>
        </w:tc>
        <w:tc>
          <w:tcPr>
            <w:tcW w:w="534" w:type="dxa"/>
            <w:vMerge w:val="restart"/>
          </w:tcPr>
          <w:p w14:paraId="4EE77C85" w14:textId="77777777" w:rsidR="00D07587" w:rsidRDefault="00D07587" w:rsidP="00B26956">
            <w:pPr>
              <w:pStyle w:val="pStyle"/>
            </w:pPr>
            <w:r>
              <w:rPr>
                <w:rStyle w:val="rStyle"/>
              </w:rPr>
              <w:t>A-01</w:t>
            </w:r>
          </w:p>
        </w:tc>
        <w:tc>
          <w:tcPr>
            <w:tcW w:w="1188" w:type="dxa"/>
            <w:vMerge w:val="restart"/>
          </w:tcPr>
          <w:p w14:paraId="21A0E671" w14:textId="77777777" w:rsidR="00D07587" w:rsidRDefault="00D07587" w:rsidP="00B26956">
            <w:pPr>
              <w:pStyle w:val="pStyle"/>
            </w:pPr>
            <w:r>
              <w:rPr>
                <w:rStyle w:val="rStyle"/>
              </w:rPr>
              <w:t>Implementación del Programa Estatal de acción climática</w:t>
            </w:r>
          </w:p>
        </w:tc>
        <w:tc>
          <w:tcPr>
            <w:tcW w:w="1089" w:type="dxa"/>
          </w:tcPr>
          <w:p w14:paraId="34B534A6" w14:textId="77777777" w:rsidR="00D07587" w:rsidRDefault="00D07587" w:rsidP="00B26956">
            <w:pPr>
              <w:pStyle w:val="pStyle"/>
            </w:pPr>
            <w:r>
              <w:rPr>
                <w:rStyle w:val="rStyle"/>
              </w:rPr>
              <w:t>Porcentaje de programas estatales de acción ante el cambio climático implementados</w:t>
            </w:r>
          </w:p>
        </w:tc>
        <w:tc>
          <w:tcPr>
            <w:tcW w:w="1082" w:type="dxa"/>
            <w:gridSpan w:val="2"/>
          </w:tcPr>
          <w:p w14:paraId="26B1959B" w14:textId="77777777" w:rsidR="00D07587" w:rsidRDefault="00D07587" w:rsidP="00B26956">
            <w:pPr>
              <w:pStyle w:val="pStyle"/>
            </w:pPr>
            <w:r>
              <w:rPr>
                <w:rStyle w:val="rStyle"/>
              </w:rPr>
              <w:t>De los programas de acción implementos, este indicador mostrara el avance de la ejecución del Programa de Acción ante el Cambio Climático</w:t>
            </w:r>
          </w:p>
        </w:tc>
        <w:tc>
          <w:tcPr>
            <w:tcW w:w="1226" w:type="dxa"/>
          </w:tcPr>
          <w:p w14:paraId="05C511DC" w14:textId="77777777" w:rsidR="00D07587" w:rsidRDefault="00D07587" w:rsidP="00B26956">
            <w:pPr>
              <w:pStyle w:val="pStyle"/>
            </w:pPr>
            <w:r>
              <w:rPr>
                <w:rStyle w:val="rStyle"/>
              </w:rPr>
              <w:t>(Número de programas implementados/ número de programas programados) *100</w:t>
            </w:r>
          </w:p>
        </w:tc>
        <w:tc>
          <w:tcPr>
            <w:tcW w:w="1026" w:type="dxa"/>
          </w:tcPr>
          <w:p w14:paraId="744AE163" w14:textId="77777777" w:rsidR="00D07587" w:rsidRDefault="00D07587" w:rsidP="00B26956">
            <w:pPr>
              <w:pStyle w:val="pStyle"/>
            </w:pPr>
            <w:r>
              <w:rPr>
                <w:rStyle w:val="rStyle"/>
              </w:rPr>
              <w:t xml:space="preserve">Número de programas implementados: Total de Programas de acción climática implementados por el </w:t>
            </w:r>
            <w:proofErr w:type="gramStart"/>
            <w:r>
              <w:rPr>
                <w:rStyle w:val="rStyle"/>
              </w:rPr>
              <w:t>IMADES  Número</w:t>
            </w:r>
            <w:proofErr w:type="gramEnd"/>
            <w:r>
              <w:rPr>
                <w:rStyle w:val="rStyle"/>
              </w:rPr>
              <w:t xml:space="preserve"> de programas programados: Número de Programas de acción climática programados por el IMADES</w:t>
            </w:r>
          </w:p>
        </w:tc>
        <w:tc>
          <w:tcPr>
            <w:tcW w:w="816" w:type="dxa"/>
          </w:tcPr>
          <w:p w14:paraId="77B58334" w14:textId="77777777" w:rsidR="00D07587" w:rsidRDefault="00D07587" w:rsidP="00B26956">
            <w:pPr>
              <w:pStyle w:val="pStyle"/>
            </w:pPr>
            <w:r>
              <w:rPr>
                <w:rStyle w:val="rStyle"/>
              </w:rPr>
              <w:t>Gestión-Eficacia-Trimestral</w:t>
            </w:r>
          </w:p>
        </w:tc>
        <w:tc>
          <w:tcPr>
            <w:tcW w:w="752" w:type="dxa"/>
          </w:tcPr>
          <w:p w14:paraId="097765FE" w14:textId="77777777" w:rsidR="00D07587" w:rsidRDefault="00D07587" w:rsidP="00B26956">
            <w:pPr>
              <w:pStyle w:val="pStyle"/>
            </w:pPr>
            <w:r>
              <w:rPr>
                <w:rStyle w:val="rStyle"/>
              </w:rPr>
              <w:t>Porcentaje</w:t>
            </w:r>
          </w:p>
        </w:tc>
        <w:tc>
          <w:tcPr>
            <w:tcW w:w="990" w:type="dxa"/>
          </w:tcPr>
          <w:p w14:paraId="44907DBE" w14:textId="77777777" w:rsidR="00D07587" w:rsidRDefault="00D07587" w:rsidP="00B26956">
            <w:pPr>
              <w:pStyle w:val="pStyle"/>
            </w:pPr>
            <w:r>
              <w:rPr>
                <w:rStyle w:val="rStyle"/>
              </w:rPr>
              <w:t>0 programas de acción ante el cambio climática. (Año 2025)</w:t>
            </w:r>
          </w:p>
        </w:tc>
        <w:tc>
          <w:tcPr>
            <w:tcW w:w="1022" w:type="dxa"/>
          </w:tcPr>
          <w:p w14:paraId="7634ABE6" w14:textId="77777777" w:rsidR="00D07587" w:rsidRDefault="00D07587" w:rsidP="00B26956">
            <w:pPr>
              <w:pStyle w:val="pStyle"/>
            </w:pPr>
            <w:r>
              <w:rPr>
                <w:rStyle w:val="rStyle"/>
              </w:rPr>
              <w:t>0.00% - Implementar el 0% de los programas de acción ante el cambio climática.</w:t>
            </w:r>
          </w:p>
        </w:tc>
        <w:tc>
          <w:tcPr>
            <w:tcW w:w="807" w:type="dxa"/>
          </w:tcPr>
          <w:p w14:paraId="5DB39A80" w14:textId="77777777" w:rsidR="00D07587" w:rsidRDefault="00D07587" w:rsidP="00B26956">
            <w:pPr>
              <w:pStyle w:val="pStyle"/>
            </w:pPr>
            <w:r>
              <w:rPr>
                <w:rStyle w:val="rStyle"/>
              </w:rPr>
              <w:t>Ascendente</w:t>
            </w:r>
          </w:p>
        </w:tc>
        <w:tc>
          <w:tcPr>
            <w:tcW w:w="1029" w:type="dxa"/>
          </w:tcPr>
          <w:p w14:paraId="4E3B1BC2" w14:textId="77777777" w:rsidR="00D07587" w:rsidRDefault="00D07587" w:rsidP="00B26956">
            <w:pPr>
              <w:pStyle w:val="pStyle"/>
            </w:pPr>
          </w:p>
        </w:tc>
      </w:tr>
      <w:tr w:rsidR="00D07587" w14:paraId="149F75F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658AD16B" w14:textId="77777777" w:rsidR="00D07587" w:rsidRDefault="00D07587" w:rsidP="00B26956"/>
        </w:tc>
        <w:tc>
          <w:tcPr>
            <w:tcW w:w="534" w:type="dxa"/>
            <w:vMerge w:val="restart"/>
          </w:tcPr>
          <w:p w14:paraId="1990D1BC" w14:textId="77777777" w:rsidR="00D07587" w:rsidRDefault="00D07587" w:rsidP="00B26956">
            <w:pPr>
              <w:pStyle w:val="pStyle"/>
            </w:pPr>
            <w:r>
              <w:rPr>
                <w:rStyle w:val="rStyle"/>
              </w:rPr>
              <w:t>A-02</w:t>
            </w:r>
          </w:p>
        </w:tc>
        <w:tc>
          <w:tcPr>
            <w:tcW w:w="1188" w:type="dxa"/>
            <w:vMerge w:val="restart"/>
          </w:tcPr>
          <w:p w14:paraId="63CAE74C" w14:textId="77777777" w:rsidR="00D07587" w:rsidRDefault="00D07587" w:rsidP="00B26956">
            <w:pPr>
              <w:pStyle w:val="pStyle"/>
            </w:pPr>
            <w:r>
              <w:rPr>
                <w:rStyle w:val="rStyle"/>
              </w:rPr>
              <w:t>Gestión de la rehabilitación y funcionamiento de la planta de separación de residuos del municipio de Tecomán</w:t>
            </w:r>
          </w:p>
        </w:tc>
        <w:tc>
          <w:tcPr>
            <w:tcW w:w="1089" w:type="dxa"/>
          </w:tcPr>
          <w:p w14:paraId="7A182BD1" w14:textId="77777777" w:rsidR="00D07587" w:rsidRDefault="00D07587" w:rsidP="00B26956">
            <w:pPr>
              <w:pStyle w:val="pStyle"/>
            </w:pPr>
            <w:r>
              <w:rPr>
                <w:rStyle w:val="rStyle"/>
              </w:rPr>
              <w:t>Porcentaje de acciones de gestión para la rehabilitación y funcionamiento de la planta de separación de residuos realizadas</w:t>
            </w:r>
          </w:p>
        </w:tc>
        <w:tc>
          <w:tcPr>
            <w:tcW w:w="1082" w:type="dxa"/>
            <w:gridSpan w:val="2"/>
          </w:tcPr>
          <w:p w14:paraId="0C55EFA2" w14:textId="77777777" w:rsidR="00D07587" w:rsidRDefault="00D07587" w:rsidP="00B26956">
            <w:pPr>
              <w:pStyle w:val="pStyle"/>
            </w:pPr>
            <w:r>
              <w:rPr>
                <w:rStyle w:val="rStyle"/>
              </w:rPr>
              <w:t>A partir de las acciones de gestión, este indicador mide el avance de la rehabilitación y funcionamiento de la planta de separación de residuos.</w:t>
            </w:r>
          </w:p>
        </w:tc>
        <w:tc>
          <w:tcPr>
            <w:tcW w:w="1226" w:type="dxa"/>
          </w:tcPr>
          <w:p w14:paraId="57D6D352" w14:textId="77777777" w:rsidR="00D07587" w:rsidRDefault="00D07587" w:rsidP="00B26956">
            <w:pPr>
              <w:pStyle w:val="pStyle"/>
            </w:pPr>
            <w:r>
              <w:rPr>
                <w:rStyle w:val="rStyle"/>
              </w:rPr>
              <w:t>(Número de acciones de gestión realizadas/número de acciones de gestión programadas) *100</w:t>
            </w:r>
          </w:p>
        </w:tc>
        <w:tc>
          <w:tcPr>
            <w:tcW w:w="1026" w:type="dxa"/>
          </w:tcPr>
          <w:p w14:paraId="6775D6D7" w14:textId="77777777" w:rsidR="00D07587" w:rsidRDefault="00D07587" w:rsidP="00B26956">
            <w:pPr>
              <w:pStyle w:val="pStyle"/>
            </w:pPr>
            <w:r>
              <w:rPr>
                <w:rStyle w:val="rStyle"/>
              </w:rPr>
              <w:t xml:space="preserve">Número de acciones de gestión realizadas: Total de acciones implementadas Número de acciones de gestión programadas: Total de acciones </w:t>
            </w:r>
            <w:r>
              <w:rPr>
                <w:rStyle w:val="rStyle"/>
              </w:rPr>
              <w:lastRenderedPageBreak/>
              <w:t>programadas para la rehabilitación y funcionamiento de la planta de separación de residuos.</w:t>
            </w:r>
          </w:p>
        </w:tc>
        <w:tc>
          <w:tcPr>
            <w:tcW w:w="816" w:type="dxa"/>
          </w:tcPr>
          <w:p w14:paraId="2EBFDF15" w14:textId="77777777" w:rsidR="00D07587" w:rsidRDefault="00D07587" w:rsidP="00B26956">
            <w:pPr>
              <w:pStyle w:val="pStyle"/>
            </w:pPr>
            <w:r>
              <w:rPr>
                <w:rStyle w:val="rStyle"/>
              </w:rPr>
              <w:lastRenderedPageBreak/>
              <w:t>Gestión-Eficacia-Trimestral</w:t>
            </w:r>
          </w:p>
        </w:tc>
        <w:tc>
          <w:tcPr>
            <w:tcW w:w="752" w:type="dxa"/>
          </w:tcPr>
          <w:p w14:paraId="11DDEE77" w14:textId="77777777" w:rsidR="00D07587" w:rsidRDefault="00D07587" w:rsidP="00B26956">
            <w:pPr>
              <w:pStyle w:val="pStyle"/>
            </w:pPr>
            <w:r>
              <w:rPr>
                <w:rStyle w:val="rStyle"/>
              </w:rPr>
              <w:t>Porcentaje</w:t>
            </w:r>
          </w:p>
        </w:tc>
        <w:tc>
          <w:tcPr>
            <w:tcW w:w="990" w:type="dxa"/>
          </w:tcPr>
          <w:p w14:paraId="0A1209CD" w14:textId="77777777" w:rsidR="00D07587" w:rsidRDefault="00D07587" w:rsidP="00B26956">
            <w:pPr>
              <w:pStyle w:val="pStyle"/>
            </w:pPr>
            <w:r>
              <w:rPr>
                <w:rStyle w:val="rStyle"/>
              </w:rPr>
              <w:t>1 acción (Año 2021)</w:t>
            </w:r>
          </w:p>
        </w:tc>
        <w:tc>
          <w:tcPr>
            <w:tcW w:w="1022" w:type="dxa"/>
          </w:tcPr>
          <w:p w14:paraId="710EA448" w14:textId="77777777" w:rsidR="00D07587" w:rsidRDefault="00D07587" w:rsidP="00B26956">
            <w:pPr>
              <w:pStyle w:val="pStyle"/>
            </w:pPr>
            <w:r>
              <w:rPr>
                <w:rStyle w:val="rStyle"/>
              </w:rPr>
              <w:t>100.00% - Realizar una acción de gestión para la rehabilitación y funcionamiento.</w:t>
            </w:r>
          </w:p>
        </w:tc>
        <w:tc>
          <w:tcPr>
            <w:tcW w:w="807" w:type="dxa"/>
          </w:tcPr>
          <w:p w14:paraId="59C161CE" w14:textId="77777777" w:rsidR="00D07587" w:rsidRDefault="00D07587" w:rsidP="00B26956">
            <w:pPr>
              <w:pStyle w:val="pStyle"/>
            </w:pPr>
            <w:r>
              <w:rPr>
                <w:rStyle w:val="rStyle"/>
              </w:rPr>
              <w:t>Ascendente</w:t>
            </w:r>
          </w:p>
        </w:tc>
        <w:tc>
          <w:tcPr>
            <w:tcW w:w="1029" w:type="dxa"/>
          </w:tcPr>
          <w:p w14:paraId="6AD1FB38" w14:textId="77777777" w:rsidR="00D07587" w:rsidRDefault="00D07587" w:rsidP="00B26956">
            <w:pPr>
              <w:pStyle w:val="pStyle"/>
            </w:pPr>
          </w:p>
        </w:tc>
      </w:tr>
      <w:tr w:rsidR="00D07587" w14:paraId="0DB4B02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447CC69D" w14:textId="77777777" w:rsidR="00D07587" w:rsidRDefault="00D07587" w:rsidP="00B26956"/>
        </w:tc>
        <w:tc>
          <w:tcPr>
            <w:tcW w:w="534" w:type="dxa"/>
            <w:vMerge w:val="restart"/>
          </w:tcPr>
          <w:p w14:paraId="01DC5EFD" w14:textId="77777777" w:rsidR="00D07587" w:rsidRDefault="00D07587" w:rsidP="00B26956">
            <w:pPr>
              <w:pStyle w:val="pStyle"/>
            </w:pPr>
            <w:r>
              <w:rPr>
                <w:rStyle w:val="rStyle"/>
              </w:rPr>
              <w:t>A-03</w:t>
            </w:r>
          </w:p>
        </w:tc>
        <w:tc>
          <w:tcPr>
            <w:tcW w:w="1188" w:type="dxa"/>
            <w:vMerge w:val="restart"/>
          </w:tcPr>
          <w:p w14:paraId="7E34BD3D" w14:textId="77777777" w:rsidR="00D07587" w:rsidRDefault="00D07587" w:rsidP="00B26956">
            <w:pPr>
              <w:pStyle w:val="pStyle"/>
            </w:pPr>
            <w:r>
              <w:rPr>
                <w:rStyle w:val="rStyle"/>
              </w:rPr>
              <w:t>Implementación del Programa Estatal de Ordenamiento Ecológico y Territorial del Estado de Colima</w:t>
            </w:r>
          </w:p>
        </w:tc>
        <w:tc>
          <w:tcPr>
            <w:tcW w:w="1089" w:type="dxa"/>
          </w:tcPr>
          <w:p w14:paraId="484CC93E" w14:textId="77777777" w:rsidR="00D07587" w:rsidRDefault="00D07587" w:rsidP="00B26956">
            <w:pPr>
              <w:pStyle w:val="pStyle"/>
            </w:pPr>
            <w:r>
              <w:rPr>
                <w:rStyle w:val="rStyle"/>
              </w:rPr>
              <w:t>Porcentaje de programas estatales de ordenamiento ecológico y territorial ambiental implementados</w:t>
            </w:r>
          </w:p>
        </w:tc>
        <w:tc>
          <w:tcPr>
            <w:tcW w:w="1082" w:type="dxa"/>
            <w:gridSpan w:val="2"/>
          </w:tcPr>
          <w:p w14:paraId="44D138A6" w14:textId="77777777" w:rsidR="00D07587" w:rsidRDefault="00D07587" w:rsidP="00B26956">
            <w:pPr>
              <w:pStyle w:val="pStyle"/>
            </w:pPr>
            <w:r>
              <w:rPr>
                <w:rStyle w:val="rStyle"/>
              </w:rPr>
              <w:t>De acuerdo con el programa estatal en Colima, este indicara mostrara que porcentaje se ha implementado</w:t>
            </w:r>
          </w:p>
        </w:tc>
        <w:tc>
          <w:tcPr>
            <w:tcW w:w="1226" w:type="dxa"/>
          </w:tcPr>
          <w:p w14:paraId="29770C14" w14:textId="77777777" w:rsidR="00D07587" w:rsidRDefault="00D07587" w:rsidP="00B26956">
            <w:pPr>
              <w:pStyle w:val="pStyle"/>
            </w:pPr>
            <w:r>
              <w:rPr>
                <w:rStyle w:val="rStyle"/>
              </w:rPr>
              <w:t xml:space="preserve">(Número de programas implementados/ número de programas </w:t>
            </w:r>
            <w:proofErr w:type="gramStart"/>
            <w:r>
              <w:rPr>
                <w:rStyle w:val="rStyle"/>
              </w:rPr>
              <w:t>programados)*</w:t>
            </w:r>
            <w:proofErr w:type="gramEnd"/>
            <w:r>
              <w:rPr>
                <w:rStyle w:val="rStyle"/>
              </w:rPr>
              <w:t>100</w:t>
            </w:r>
          </w:p>
        </w:tc>
        <w:tc>
          <w:tcPr>
            <w:tcW w:w="1026" w:type="dxa"/>
          </w:tcPr>
          <w:p w14:paraId="57171196" w14:textId="77777777" w:rsidR="00D07587" w:rsidRDefault="00D07587" w:rsidP="00B26956">
            <w:pPr>
              <w:pStyle w:val="pStyle"/>
            </w:pPr>
            <w:r>
              <w:rPr>
                <w:rStyle w:val="rStyle"/>
              </w:rPr>
              <w:t>Número de programas implementados: Total de programas implementados. Número de programas programados: Total de programas estatales de ordenamiento ecológico y territorial programados a ejecutar</w:t>
            </w:r>
          </w:p>
        </w:tc>
        <w:tc>
          <w:tcPr>
            <w:tcW w:w="816" w:type="dxa"/>
          </w:tcPr>
          <w:p w14:paraId="2B0A9BC8" w14:textId="77777777" w:rsidR="00D07587" w:rsidRDefault="00D07587" w:rsidP="00B26956">
            <w:pPr>
              <w:pStyle w:val="pStyle"/>
            </w:pPr>
            <w:r>
              <w:rPr>
                <w:rStyle w:val="rStyle"/>
              </w:rPr>
              <w:t>Gestión-Eficacia-Trimestral</w:t>
            </w:r>
          </w:p>
        </w:tc>
        <w:tc>
          <w:tcPr>
            <w:tcW w:w="752" w:type="dxa"/>
          </w:tcPr>
          <w:p w14:paraId="51071DE6" w14:textId="77777777" w:rsidR="00D07587" w:rsidRDefault="00D07587" w:rsidP="00B26956">
            <w:pPr>
              <w:pStyle w:val="pStyle"/>
            </w:pPr>
            <w:r>
              <w:rPr>
                <w:rStyle w:val="rStyle"/>
              </w:rPr>
              <w:t>Porcentaje</w:t>
            </w:r>
          </w:p>
        </w:tc>
        <w:tc>
          <w:tcPr>
            <w:tcW w:w="990" w:type="dxa"/>
          </w:tcPr>
          <w:p w14:paraId="1912DD05" w14:textId="77777777" w:rsidR="00D07587" w:rsidRDefault="00D07587" w:rsidP="00B26956">
            <w:pPr>
              <w:pStyle w:val="pStyle"/>
            </w:pPr>
            <w:r>
              <w:rPr>
                <w:rStyle w:val="rStyle"/>
              </w:rPr>
              <w:t>1 programa (Año 2021)</w:t>
            </w:r>
          </w:p>
        </w:tc>
        <w:tc>
          <w:tcPr>
            <w:tcW w:w="1022" w:type="dxa"/>
          </w:tcPr>
          <w:p w14:paraId="03B5C1D7" w14:textId="77777777" w:rsidR="00D07587" w:rsidRDefault="00D07587" w:rsidP="00B26956">
            <w:pPr>
              <w:pStyle w:val="pStyle"/>
            </w:pPr>
            <w:r>
              <w:rPr>
                <w:rStyle w:val="rStyle"/>
              </w:rPr>
              <w:t xml:space="preserve">100.00% - Alcanzar </w:t>
            </w:r>
            <w:proofErr w:type="gramStart"/>
            <w:r>
              <w:rPr>
                <w:rStyle w:val="rStyle"/>
              </w:rPr>
              <w:t>el  100</w:t>
            </w:r>
            <w:proofErr w:type="gramEnd"/>
            <w:r>
              <w:rPr>
                <w:rStyle w:val="rStyle"/>
              </w:rPr>
              <w:t>% de la implementación del programa estatal de ordenamiento ecológico y terrestre</w:t>
            </w:r>
          </w:p>
        </w:tc>
        <w:tc>
          <w:tcPr>
            <w:tcW w:w="807" w:type="dxa"/>
          </w:tcPr>
          <w:p w14:paraId="6EDA1158" w14:textId="77777777" w:rsidR="00D07587" w:rsidRDefault="00D07587" w:rsidP="00B26956">
            <w:pPr>
              <w:pStyle w:val="pStyle"/>
            </w:pPr>
            <w:r>
              <w:rPr>
                <w:rStyle w:val="rStyle"/>
              </w:rPr>
              <w:t>Ascendente</w:t>
            </w:r>
          </w:p>
        </w:tc>
        <w:tc>
          <w:tcPr>
            <w:tcW w:w="1029" w:type="dxa"/>
          </w:tcPr>
          <w:p w14:paraId="3ED85EAC" w14:textId="77777777" w:rsidR="00D07587" w:rsidRDefault="00D07587" w:rsidP="00B26956">
            <w:pPr>
              <w:pStyle w:val="pStyle"/>
            </w:pPr>
          </w:p>
        </w:tc>
      </w:tr>
      <w:tr w:rsidR="00D07587" w14:paraId="1C20D84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val="restart"/>
          </w:tcPr>
          <w:p w14:paraId="67D6561A" w14:textId="77777777" w:rsidR="00D07587" w:rsidRDefault="00D07587" w:rsidP="00B26956">
            <w:pPr>
              <w:pStyle w:val="pStyle"/>
            </w:pPr>
            <w:r>
              <w:rPr>
                <w:rStyle w:val="rStyle"/>
              </w:rPr>
              <w:t>Componente</w:t>
            </w:r>
          </w:p>
        </w:tc>
        <w:tc>
          <w:tcPr>
            <w:tcW w:w="534" w:type="dxa"/>
            <w:vMerge w:val="restart"/>
          </w:tcPr>
          <w:p w14:paraId="24B21B68" w14:textId="77777777" w:rsidR="00D07587" w:rsidRDefault="00D07587" w:rsidP="00B26956">
            <w:pPr>
              <w:pStyle w:val="pStyle"/>
            </w:pPr>
            <w:r>
              <w:rPr>
                <w:rStyle w:val="rStyle"/>
              </w:rPr>
              <w:t>C-002</w:t>
            </w:r>
          </w:p>
        </w:tc>
        <w:tc>
          <w:tcPr>
            <w:tcW w:w="1188" w:type="dxa"/>
            <w:vMerge w:val="restart"/>
          </w:tcPr>
          <w:p w14:paraId="5FD23733" w14:textId="77777777" w:rsidR="00D07587" w:rsidRDefault="00D07587" w:rsidP="00B26956">
            <w:pPr>
              <w:pStyle w:val="pStyle"/>
            </w:pPr>
            <w:r>
              <w:rPr>
                <w:rStyle w:val="rStyle"/>
              </w:rPr>
              <w:t>Legislación ambiental estatal aplicable generada y actualizada.</w:t>
            </w:r>
          </w:p>
        </w:tc>
        <w:tc>
          <w:tcPr>
            <w:tcW w:w="1089" w:type="dxa"/>
          </w:tcPr>
          <w:p w14:paraId="1E9C983D" w14:textId="77777777" w:rsidR="00D07587" w:rsidRDefault="00D07587" w:rsidP="00B26956">
            <w:pPr>
              <w:pStyle w:val="pStyle"/>
            </w:pPr>
            <w:r>
              <w:rPr>
                <w:rStyle w:val="rStyle"/>
              </w:rPr>
              <w:t>Porcentaje de acciones de fortalecimiento de la legislación aplicable elaboradas.</w:t>
            </w:r>
          </w:p>
        </w:tc>
        <w:tc>
          <w:tcPr>
            <w:tcW w:w="1082" w:type="dxa"/>
            <w:gridSpan w:val="2"/>
          </w:tcPr>
          <w:p w14:paraId="78892789" w14:textId="77777777" w:rsidR="00D07587" w:rsidRDefault="00D07587" w:rsidP="00B26956">
            <w:pPr>
              <w:pStyle w:val="pStyle"/>
            </w:pPr>
            <w:r>
              <w:rPr>
                <w:rStyle w:val="rStyle"/>
              </w:rPr>
              <w:t xml:space="preserve">De acuerdo con las acciones de fortalecimiento, este indicador mide el porcentaje de </w:t>
            </w:r>
            <w:r>
              <w:rPr>
                <w:rStyle w:val="rStyle"/>
              </w:rPr>
              <w:lastRenderedPageBreak/>
              <w:t>cumplimiento en su elaboración.</w:t>
            </w:r>
          </w:p>
        </w:tc>
        <w:tc>
          <w:tcPr>
            <w:tcW w:w="1226" w:type="dxa"/>
          </w:tcPr>
          <w:p w14:paraId="40BEA8A2" w14:textId="77777777" w:rsidR="00D07587" w:rsidRDefault="00D07587" w:rsidP="00B26956">
            <w:pPr>
              <w:pStyle w:val="pStyle"/>
            </w:pPr>
            <w:r>
              <w:rPr>
                <w:rStyle w:val="rStyle"/>
              </w:rPr>
              <w:lastRenderedPageBreak/>
              <w:t xml:space="preserve">(Número de acciones elaboradas/Número de acciones </w:t>
            </w:r>
            <w:proofErr w:type="gramStart"/>
            <w:r>
              <w:rPr>
                <w:rStyle w:val="rStyle"/>
              </w:rPr>
              <w:t>programadas)*</w:t>
            </w:r>
            <w:proofErr w:type="gramEnd"/>
            <w:r>
              <w:rPr>
                <w:rStyle w:val="rStyle"/>
              </w:rPr>
              <w:t>100</w:t>
            </w:r>
          </w:p>
        </w:tc>
        <w:tc>
          <w:tcPr>
            <w:tcW w:w="1026" w:type="dxa"/>
          </w:tcPr>
          <w:p w14:paraId="6D581E0C" w14:textId="77777777" w:rsidR="00D07587" w:rsidRDefault="00D07587" w:rsidP="00B26956">
            <w:pPr>
              <w:pStyle w:val="pStyle"/>
            </w:pPr>
            <w:r>
              <w:rPr>
                <w:rStyle w:val="rStyle"/>
              </w:rPr>
              <w:t>Número de acciones elaboradas: Total de acciones realizadas. Número de acciones programada</w:t>
            </w:r>
            <w:r>
              <w:rPr>
                <w:rStyle w:val="rStyle"/>
              </w:rPr>
              <w:lastRenderedPageBreak/>
              <w:t>s: Total de acciones de legislación ambiental programadas</w:t>
            </w:r>
          </w:p>
        </w:tc>
        <w:tc>
          <w:tcPr>
            <w:tcW w:w="816" w:type="dxa"/>
          </w:tcPr>
          <w:p w14:paraId="6885B256" w14:textId="77777777" w:rsidR="00D07587" w:rsidRDefault="00D07587" w:rsidP="00B26956">
            <w:pPr>
              <w:pStyle w:val="pStyle"/>
            </w:pPr>
            <w:r>
              <w:rPr>
                <w:rStyle w:val="rStyle"/>
              </w:rPr>
              <w:lastRenderedPageBreak/>
              <w:t>Gestión-Eficacia-Trimestral</w:t>
            </w:r>
          </w:p>
        </w:tc>
        <w:tc>
          <w:tcPr>
            <w:tcW w:w="752" w:type="dxa"/>
          </w:tcPr>
          <w:p w14:paraId="6C17705F" w14:textId="77777777" w:rsidR="00D07587" w:rsidRDefault="00D07587" w:rsidP="00B26956">
            <w:pPr>
              <w:pStyle w:val="pStyle"/>
            </w:pPr>
            <w:r>
              <w:rPr>
                <w:rStyle w:val="rStyle"/>
              </w:rPr>
              <w:t>Porcentaje</w:t>
            </w:r>
          </w:p>
        </w:tc>
        <w:tc>
          <w:tcPr>
            <w:tcW w:w="990" w:type="dxa"/>
          </w:tcPr>
          <w:p w14:paraId="5A3ED243" w14:textId="77777777" w:rsidR="00D07587" w:rsidRDefault="00D07587" w:rsidP="00B26956">
            <w:pPr>
              <w:pStyle w:val="pStyle"/>
            </w:pPr>
            <w:r>
              <w:rPr>
                <w:rStyle w:val="rStyle"/>
              </w:rPr>
              <w:t>3 acciones de fortalecimiento de la legislación aplicable (Año 2024)</w:t>
            </w:r>
          </w:p>
        </w:tc>
        <w:tc>
          <w:tcPr>
            <w:tcW w:w="1022" w:type="dxa"/>
          </w:tcPr>
          <w:p w14:paraId="371547F4" w14:textId="77777777" w:rsidR="00D07587" w:rsidRDefault="00D07587" w:rsidP="00B26956">
            <w:pPr>
              <w:pStyle w:val="pStyle"/>
            </w:pPr>
            <w:r>
              <w:rPr>
                <w:rStyle w:val="rStyle"/>
              </w:rPr>
              <w:t>100.00% - Elaborar el 100% de las 3 acciones de fortalecimiento de la legislación aplicable.</w:t>
            </w:r>
          </w:p>
        </w:tc>
        <w:tc>
          <w:tcPr>
            <w:tcW w:w="807" w:type="dxa"/>
          </w:tcPr>
          <w:p w14:paraId="46763FE5" w14:textId="77777777" w:rsidR="00D07587" w:rsidRDefault="00D07587" w:rsidP="00B26956">
            <w:pPr>
              <w:pStyle w:val="pStyle"/>
            </w:pPr>
            <w:r>
              <w:rPr>
                <w:rStyle w:val="rStyle"/>
              </w:rPr>
              <w:t>Ascendente</w:t>
            </w:r>
          </w:p>
        </w:tc>
        <w:tc>
          <w:tcPr>
            <w:tcW w:w="1029" w:type="dxa"/>
          </w:tcPr>
          <w:p w14:paraId="417E0F61" w14:textId="77777777" w:rsidR="00D07587" w:rsidRDefault="00D07587" w:rsidP="00B26956">
            <w:pPr>
              <w:pStyle w:val="pStyle"/>
            </w:pPr>
          </w:p>
        </w:tc>
      </w:tr>
      <w:tr w:rsidR="00D07587" w14:paraId="07A2918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val="restart"/>
          </w:tcPr>
          <w:p w14:paraId="3314EB30" w14:textId="77777777" w:rsidR="00D07587" w:rsidRDefault="00D07587" w:rsidP="00B26956">
            <w:r>
              <w:rPr>
                <w:rStyle w:val="rStyle"/>
              </w:rPr>
              <w:t>Actividad o Proyecto</w:t>
            </w:r>
          </w:p>
        </w:tc>
        <w:tc>
          <w:tcPr>
            <w:tcW w:w="534" w:type="dxa"/>
            <w:vMerge w:val="restart"/>
          </w:tcPr>
          <w:p w14:paraId="448F6568" w14:textId="77777777" w:rsidR="00D07587" w:rsidRDefault="00D07587" w:rsidP="00B26956">
            <w:pPr>
              <w:pStyle w:val="pStyle"/>
            </w:pPr>
            <w:r>
              <w:rPr>
                <w:rStyle w:val="rStyle"/>
              </w:rPr>
              <w:t>A-01</w:t>
            </w:r>
          </w:p>
        </w:tc>
        <w:tc>
          <w:tcPr>
            <w:tcW w:w="1188" w:type="dxa"/>
            <w:vMerge w:val="restart"/>
          </w:tcPr>
          <w:p w14:paraId="4C321FDF" w14:textId="77777777" w:rsidR="00D07587" w:rsidRDefault="00D07587" w:rsidP="00B26956">
            <w:pPr>
              <w:pStyle w:val="pStyle"/>
            </w:pPr>
            <w:r>
              <w:rPr>
                <w:rStyle w:val="rStyle"/>
              </w:rPr>
              <w:t>Publicación en el “Periódico Oficial el Estado de Colima” el Plan de Manejo del Área Natural Protegida la Zona Conocida como La Campana.</w:t>
            </w:r>
          </w:p>
        </w:tc>
        <w:tc>
          <w:tcPr>
            <w:tcW w:w="1089" w:type="dxa"/>
          </w:tcPr>
          <w:p w14:paraId="39FD86BA" w14:textId="77777777" w:rsidR="00D07587" w:rsidRDefault="00D07587" w:rsidP="00B26956">
            <w:pPr>
              <w:pStyle w:val="pStyle"/>
            </w:pPr>
            <w:r>
              <w:rPr>
                <w:rStyle w:val="rStyle"/>
              </w:rPr>
              <w:t>Porcentaje de planes de manejo del área naturales protegida La Campana publicados</w:t>
            </w:r>
          </w:p>
        </w:tc>
        <w:tc>
          <w:tcPr>
            <w:tcW w:w="1082" w:type="dxa"/>
            <w:gridSpan w:val="2"/>
          </w:tcPr>
          <w:p w14:paraId="4E2669CE" w14:textId="77777777" w:rsidR="00D07587" w:rsidRDefault="00D07587" w:rsidP="00B26956">
            <w:pPr>
              <w:pStyle w:val="pStyle"/>
            </w:pPr>
            <w:r>
              <w:rPr>
                <w:rStyle w:val="rStyle"/>
              </w:rPr>
              <w:t>De acuerdo con las publicaciones, este indicador medirá el porcentaje de cumplimiento de la publicación el plan de manejo del área natural protegida “La Campana”</w:t>
            </w:r>
          </w:p>
        </w:tc>
        <w:tc>
          <w:tcPr>
            <w:tcW w:w="1226" w:type="dxa"/>
          </w:tcPr>
          <w:p w14:paraId="32B5F4AE" w14:textId="77777777" w:rsidR="00D07587" w:rsidRDefault="00D07587" w:rsidP="00B26956">
            <w:pPr>
              <w:pStyle w:val="pStyle"/>
            </w:pPr>
            <w:r>
              <w:rPr>
                <w:rStyle w:val="rStyle"/>
              </w:rPr>
              <w:t xml:space="preserve">(Número de planes de manejo publicados /Número de planes de manejo </w:t>
            </w:r>
            <w:proofErr w:type="gramStart"/>
            <w:r>
              <w:rPr>
                <w:rStyle w:val="rStyle"/>
              </w:rPr>
              <w:t>programados)*</w:t>
            </w:r>
            <w:proofErr w:type="gramEnd"/>
            <w:r>
              <w:rPr>
                <w:rStyle w:val="rStyle"/>
              </w:rPr>
              <w:t>100</w:t>
            </w:r>
          </w:p>
        </w:tc>
        <w:tc>
          <w:tcPr>
            <w:tcW w:w="1026" w:type="dxa"/>
          </w:tcPr>
          <w:p w14:paraId="09787FD2" w14:textId="77777777" w:rsidR="00D07587" w:rsidRDefault="00D07587" w:rsidP="00B26956">
            <w:pPr>
              <w:pStyle w:val="pStyle"/>
            </w:pPr>
            <w:r>
              <w:rPr>
                <w:rStyle w:val="rStyle"/>
              </w:rPr>
              <w:t>Número de planes de manejo publicados: El total de planes de manejo del área natural protegida La Campana publicados. Número de planes de manejo programados: El total de planes de manejo del área natural protegida La Campana programados a publicar</w:t>
            </w:r>
          </w:p>
        </w:tc>
        <w:tc>
          <w:tcPr>
            <w:tcW w:w="816" w:type="dxa"/>
          </w:tcPr>
          <w:p w14:paraId="6ECC4F23" w14:textId="77777777" w:rsidR="00D07587" w:rsidRDefault="00D07587" w:rsidP="00B26956">
            <w:pPr>
              <w:pStyle w:val="pStyle"/>
            </w:pPr>
            <w:r>
              <w:rPr>
                <w:rStyle w:val="rStyle"/>
              </w:rPr>
              <w:t>Gestión-Eficacia-Trimestral</w:t>
            </w:r>
          </w:p>
        </w:tc>
        <w:tc>
          <w:tcPr>
            <w:tcW w:w="752" w:type="dxa"/>
          </w:tcPr>
          <w:p w14:paraId="2F04E63B" w14:textId="77777777" w:rsidR="00D07587" w:rsidRDefault="00D07587" w:rsidP="00B26956">
            <w:pPr>
              <w:pStyle w:val="pStyle"/>
            </w:pPr>
            <w:r>
              <w:rPr>
                <w:rStyle w:val="rStyle"/>
              </w:rPr>
              <w:t>Porcentaje</w:t>
            </w:r>
          </w:p>
        </w:tc>
        <w:tc>
          <w:tcPr>
            <w:tcW w:w="990" w:type="dxa"/>
          </w:tcPr>
          <w:p w14:paraId="6A012A4A" w14:textId="77777777" w:rsidR="00D07587" w:rsidRDefault="00D07587" w:rsidP="00B26956">
            <w:pPr>
              <w:pStyle w:val="pStyle"/>
            </w:pPr>
            <w:r>
              <w:rPr>
                <w:rStyle w:val="rStyle"/>
              </w:rPr>
              <w:t>1 documento (Año 2021)</w:t>
            </w:r>
          </w:p>
        </w:tc>
        <w:tc>
          <w:tcPr>
            <w:tcW w:w="1022" w:type="dxa"/>
          </w:tcPr>
          <w:p w14:paraId="49C05650" w14:textId="77777777" w:rsidR="00D07587" w:rsidRDefault="00D07587" w:rsidP="00B26956">
            <w:pPr>
              <w:pStyle w:val="pStyle"/>
            </w:pPr>
            <w:r>
              <w:rPr>
                <w:rStyle w:val="rStyle"/>
              </w:rPr>
              <w:t>100.00% - Alcanzar el 100 de elaboración del documento</w:t>
            </w:r>
          </w:p>
        </w:tc>
        <w:tc>
          <w:tcPr>
            <w:tcW w:w="807" w:type="dxa"/>
          </w:tcPr>
          <w:p w14:paraId="72BC1772" w14:textId="77777777" w:rsidR="00D07587" w:rsidRDefault="00D07587" w:rsidP="00B26956">
            <w:pPr>
              <w:pStyle w:val="pStyle"/>
            </w:pPr>
            <w:r>
              <w:rPr>
                <w:rStyle w:val="rStyle"/>
              </w:rPr>
              <w:t>Ascendente</w:t>
            </w:r>
          </w:p>
        </w:tc>
        <w:tc>
          <w:tcPr>
            <w:tcW w:w="1029" w:type="dxa"/>
          </w:tcPr>
          <w:p w14:paraId="34DC6F32" w14:textId="77777777" w:rsidR="00D07587" w:rsidRDefault="00D07587" w:rsidP="00B26956">
            <w:pPr>
              <w:pStyle w:val="pStyle"/>
            </w:pPr>
          </w:p>
        </w:tc>
      </w:tr>
      <w:tr w:rsidR="00D07587" w14:paraId="1A8AFEA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02B5C303" w14:textId="77777777" w:rsidR="00D07587" w:rsidRDefault="00D07587" w:rsidP="00B26956"/>
        </w:tc>
        <w:tc>
          <w:tcPr>
            <w:tcW w:w="534" w:type="dxa"/>
            <w:vMerge w:val="restart"/>
          </w:tcPr>
          <w:p w14:paraId="1206EAD6" w14:textId="77777777" w:rsidR="00D07587" w:rsidRDefault="00D07587" w:rsidP="00B26956">
            <w:pPr>
              <w:pStyle w:val="pStyle"/>
            </w:pPr>
            <w:r>
              <w:rPr>
                <w:rStyle w:val="rStyle"/>
              </w:rPr>
              <w:t>A-02</w:t>
            </w:r>
          </w:p>
        </w:tc>
        <w:tc>
          <w:tcPr>
            <w:tcW w:w="1188" w:type="dxa"/>
            <w:vMerge w:val="restart"/>
          </w:tcPr>
          <w:p w14:paraId="2E6BD5AF" w14:textId="77777777" w:rsidR="00D07587" w:rsidRDefault="00D07587" w:rsidP="00B26956">
            <w:pPr>
              <w:pStyle w:val="pStyle"/>
            </w:pPr>
            <w:r>
              <w:rPr>
                <w:rStyle w:val="rStyle"/>
              </w:rPr>
              <w:t xml:space="preserve">Decretar para 2024 como Área Natural Protegida Estatal el Corredor Biológico </w:t>
            </w:r>
            <w:r>
              <w:rPr>
                <w:rStyle w:val="rStyle"/>
              </w:rPr>
              <w:lastRenderedPageBreak/>
              <w:t>Canoas-Manantlán-Volcán.</w:t>
            </w:r>
          </w:p>
        </w:tc>
        <w:tc>
          <w:tcPr>
            <w:tcW w:w="1089" w:type="dxa"/>
          </w:tcPr>
          <w:p w14:paraId="79F15F0E" w14:textId="77777777" w:rsidR="00D07587" w:rsidRDefault="00D07587" w:rsidP="00B26956">
            <w:pPr>
              <w:pStyle w:val="pStyle"/>
            </w:pPr>
            <w:r>
              <w:rPr>
                <w:rStyle w:val="rStyle"/>
              </w:rPr>
              <w:lastRenderedPageBreak/>
              <w:t>Porcentaje de áreas naturales protegidas estatales decretadas</w:t>
            </w:r>
          </w:p>
        </w:tc>
        <w:tc>
          <w:tcPr>
            <w:tcW w:w="1082" w:type="dxa"/>
            <w:gridSpan w:val="2"/>
          </w:tcPr>
          <w:p w14:paraId="3BD89D0A" w14:textId="77777777" w:rsidR="00D07587" w:rsidRDefault="00D07587" w:rsidP="00B26956">
            <w:pPr>
              <w:pStyle w:val="pStyle"/>
            </w:pPr>
            <w:r>
              <w:rPr>
                <w:rStyle w:val="rStyle"/>
              </w:rPr>
              <w:t xml:space="preserve">De acuerdo con los decretos estatales, este indicador medirá el </w:t>
            </w:r>
            <w:r>
              <w:rPr>
                <w:rStyle w:val="rStyle"/>
              </w:rPr>
              <w:lastRenderedPageBreak/>
              <w:t>cumplimiento de decreto del Área Natural Protegida Corredor Biológico Canoas-Manantlán-Volcán.</w:t>
            </w:r>
          </w:p>
        </w:tc>
        <w:tc>
          <w:tcPr>
            <w:tcW w:w="1226" w:type="dxa"/>
          </w:tcPr>
          <w:p w14:paraId="000D5357" w14:textId="77777777" w:rsidR="00D07587" w:rsidRDefault="00D07587" w:rsidP="00B26956">
            <w:pPr>
              <w:pStyle w:val="pStyle"/>
            </w:pPr>
            <w:r>
              <w:rPr>
                <w:rStyle w:val="rStyle"/>
              </w:rPr>
              <w:lastRenderedPageBreak/>
              <w:t xml:space="preserve">(Número de áreas protegidas /Número de áreas </w:t>
            </w:r>
            <w:proofErr w:type="gramStart"/>
            <w:r>
              <w:rPr>
                <w:rStyle w:val="rStyle"/>
              </w:rPr>
              <w:t>programadas)*</w:t>
            </w:r>
            <w:proofErr w:type="gramEnd"/>
            <w:r>
              <w:rPr>
                <w:rStyle w:val="rStyle"/>
              </w:rPr>
              <w:t>100</w:t>
            </w:r>
          </w:p>
        </w:tc>
        <w:tc>
          <w:tcPr>
            <w:tcW w:w="1026" w:type="dxa"/>
          </w:tcPr>
          <w:p w14:paraId="1A42E7C1" w14:textId="77777777" w:rsidR="00D07587" w:rsidRDefault="00D07587" w:rsidP="00B26956">
            <w:pPr>
              <w:pStyle w:val="pStyle"/>
            </w:pPr>
            <w:r>
              <w:rPr>
                <w:rStyle w:val="rStyle"/>
              </w:rPr>
              <w:t xml:space="preserve">Número de áreas protegidas: El total de áreas naturales protegidas </w:t>
            </w:r>
            <w:r>
              <w:rPr>
                <w:rStyle w:val="rStyle"/>
              </w:rPr>
              <w:lastRenderedPageBreak/>
              <w:t>estatales decretadas Número de áreas programadas: El total de áreas naturales protegidas estatales decretadas programadas</w:t>
            </w:r>
          </w:p>
        </w:tc>
        <w:tc>
          <w:tcPr>
            <w:tcW w:w="816" w:type="dxa"/>
          </w:tcPr>
          <w:p w14:paraId="13C1A4F8" w14:textId="77777777" w:rsidR="00D07587" w:rsidRDefault="00D07587" w:rsidP="00B26956">
            <w:pPr>
              <w:pStyle w:val="pStyle"/>
            </w:pPr>
            <w:r>
              <w:rPr>
                <w:rStyle w:val="rStyle"/>
              </w:rPr>
              <w:lastRenderedPageBreak/>
              <w:t>Gestión-Eficacia-Trimestral</w:t>
            </w:r>
          </w:p>
        </w:tc>
        <w:tc>
          <w:tcPr>
            <w:tcW w:w="752" w:type="dxa"/>
          </w:tcPr>
          <w:p w14:paraId="06E274AA" w14:textId="77777777" w:rsidR="00D07587" w:rsidRDefault="00D07587" w:rsidP="00B26956">
            <w:pPr>
              <w:pStyle w:val="pStyle"/>
            </w:pPr>
            <w:r>
              <w:rPr>
                <w:rStyle w:val="rStyle"/>
              </w:rPr>
              <w:t>Porcentaje</w:t>
            </w:r>
          </w:p>
        </w:tc>
        <w:tc>
          <w:tcPr>
            <w:tcW w:w="990" w:type="dxa"/>
          </w:tcPr>
          <w:p w14:paraId="38A25261" w14:textId="77777777" w:rsidR="00D07587" w:rsidRDefault="00D07587" w:rsidP="00B26956">
            <w:pPr>
              <w:pStyle w:val="pStyle"/>
            </w:pPr>
            <w:r>
              <w:rPr>
                <w:rStyle w:val="rStyle"/>
              </w:rPr>
              <w:t xml:space="preserve">0 </w:t>
            </w:r>
            <w:proofErr w:type="gramStart"/>
            <w:r>
              <w:rPr>
                <w:rStyle w:val="rStyle"/>
              </w:rPr>
              <w:t>Áreas</w:t>
            </w:r>
            <w:proofErr w:type="gramEnd"/>
            <w:r>
              <w:rPr>
                <w:rStyle w:val="rStyle"/>
              </w:rPr>
              <w:t xml:space="preserve"> Naturales Protegidas (Año 2021)</w:t>
            </w:r>
          </w:p>
        </w:tc>
        <w:tc>
          <w:tcPr>
            <w:tcW w:w="1022" w:type="dxa"/>
          </w:tcPr>
          <w:p w14:paraId="463F127F" w14:textId="77777777" w:rsidR="00D07587" w:rsidRDefault="00D07587" w:rsidP="00B26956">
            <w:pPr>
              <w:pStyle w:val="pStyle"/>
            </w:pPr>
            <w:r>
              <w:rPr>
                <w:rStyle w:val="rStyle"/>
              </w:rPr>
              <w:t>100.00% - Decretar el 100% de 1 Áreas Naturales Protegidas.</w:t>
            </w:r>
          </w:p>
        </w:tc>
        <w:tc>
          <w:tcPr>
            <w:tcW w:w="807" w:type="dxa"/>
          </w:tcPr>
          <w:p w14:paraId="7CB56FCB" w14:textId="77777777" w:rsidR="00D07587" w:rsidRDefault="00D07587" w:rsidP="00B26956">
            <w:pPr>
              <w:pStyle w:val="pStyle"/>
            </w:pPr>
            <w:r>
              <w:rPr>
                <w:rStyle w:val="rStyle"/>
              </w:rPr>
              <w:t>Ascendente</w:t>
            </w:r>
          </w:p>
        </w:tc>
        <w:tc>
          <w:tcPr>
            <w:tcW w:w="1029" w:type="dxa"/>
          </w:tcPr>
          <w:p w14:paraId="578EC0E5" w14:textId="77777777" w:rsidR="00D07587" w:rsidRDefault="00D07587" w:rsidP="00B26956">
            <w:pPr>
              <w:pStyle w:val="pStyle"/>
            </w:pPr>
          </w:p>
        </w:tc>
      </w:tr>
      <w:tr w:rsidR="00D07587" w14:paraId="5DEF63B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615881B1" w14:textId="77777777" w:rsidR="00D07587" w:rsidRDefault="00D07587" w:rsidP="00B26956"/>
        </w:tc>
        <w:tc>
          <w:tcPr>
            <w:tcW w:w="534" w:type="dxa"/>
            <w:vMerge w:val="restart"/>
          </w:tcPr>
          <w:p w14:paraId="1B745D83" w14:textId="77777777" w:rsidR="00D07587" w:rsidRDefault="00D07587" w:rsidP="00B26956">
            <w:pPr>
              <w:pStyle w:val="pStyle"/>
            </w:pPr>
            <w:r>
              <w:rPr>
                <w:rStyle w:val="rStyle"/>
              </w:rPr>
              <w:t>A-03</w:t>
            </w:r>
          </w:p>
        </w:tc>
        <w:tc>
          <w:tcPr>
            <w:tcW w:w="1188" w:type="dxa"/>
            <w:vMerge w:val="restart"/>
          </w:tcPr>
          <w:p w14:paraId="5A3427E1" w14:textId="77777777" w:rsidR="00D07587" w:rsidRDefault="00D07587" w:rsidP="00B26956">
            <w:pPr>
              <w:pStyle w:val="pStyle"/>
            </w:pPr>
            <w:r>
              <w:rPr>
                <w:rStyle w:val="rStyle"/>
              </w:rPr>
              <w:t>Decretar el Área Natural Protegida de los Vasos III y IV de la Laguna de Cuyutlán.</w:t>
            </w:r>
          </w:p>
        </w:tc>
        <w:tc>
          <w:tcPr>
            <w:tcW w:w="1089" w:type="dxa"/>
          </w:tcPr>
          <w:p w14:paraId="1DEAD2E9" w14:textId="77777777" w:rsidR="00D07587" w:rsidRDefault="00D07587" w:rsidP="00B26956">
            <w:pPr>
              <w:pStyle w:val="pStyle"/>
            </w:pPr>
            <w:r>
              <w:rPr>
                <w:rStyle w:val="rStyle"/>
              </w:rPr>
              <w:t>Porcentaje de Áreas Naturales Protegidas de los Vasos III y IV de la Laguna de Cuyutlán</w:t>
            </w:r>
          </w:p>
        </w:tc>
        <w:tc>
          <w:tcPr>
            <w:tcW w:w="1082" w:type="dxa"/>
            <w:gridSpan w:val="2"/>
          </w:tcPr>
          <w:p w14:paraId="54A9E4E6" w14:textId="77777777" w:rsidR="00D07587" w:rsidRDefault="00D07587" w:rsidP="00B26956">
            <w:pPr>
              <w:pStyle w:val="pStyle"/>
            </w:pPr>
            <w:r>
              <w:rPr>
                <w:rStyle w:val="rStyle"/>
              </w:rPr>
              <w:t>El indicador mide el cumplimiento de decretar el Área Natural Protegida de los Vasos III y IV de la Laguna de Cuyutlán.</w:t>
            </w:r>
          </w:p>
        </w:tc>
        <w:tc>
          <w:tcPr>
            <w:tcW w:w="1226" w:type="dxa"/>
          </w:tcPr>
          <w:p w14:paraId="14BF247F" w14:textId="77777777" w:rsidR="00D07587" w:rsidRDefault="00D07587" w:rsidP="00B26956">
            <w:pPr>
              <w:pStyle w:val="pStyle"/>
            </w:pPr>
            <w:r>
              <w:rPr>
                <w:rStyle w:val="rStyle"/>
              </w:rPr>
              <w:t xml:space="preserve">(Áreas naturales protegidas decretadas / Áreas naturales protegidas </w:t>
            </w:r>
            <w:proofErr w:type="gramStart"/>
            <w:r>
              <w:rPr>
                <w:rStyle w:val="rStyle"/>
              </w:rPr>
              <w:t>planeadas)*</w:t>
            </w:r>
            <w:proofErr w:type="gramEnd"/>
            <w:r>
              <w:rPr>
                <w:rStyle w:val="rStyle"/>
              </w:rPr>
              <w:t>100</w:t>
            </w:r>
          </w:p>
        </w:tc>
        <w:tc>
          <w:tcPr>
            <w:tcW w:w="1026" w:type="dxa"/>
          </w:tcPr>
          <w:p w14:paraId="03E7E6EB" w14:textId="77777777" w:rsidR="00D07587" w:rsidRDefault="00D07587" w:rsidP="00B26956">
            <w:pPr>
              <w:pStyle w:val="pStyle"/>
            </w:pPr>
            <w:r>
              <w:rPr>
                <w:rStyle w:val="rStyle"/>
              </w:rPr>
              <w:t xml:space="preserve">Áreas naturales protegidas: decretadas: Total de áreas naturales protegidas decretadas Áreas naturales protegidas planeadas: Total de áreas naturales protegidas programadas a decretada. de los Vasos III y IV de la </w:t>
            </w:r>
            <w:r>
              <w:rPr>
                <w:rStyle w:val="rStyle"/>
              </w:rPr>
              <w:lastRenderedPageBreak/>
              <w:t>Laguna de Cuyutlán</w:t>
            </w:r>
          </w:p>
        </w:tc>
        <w:tc>
          <w:tcPr>
            <w:tcW w:w="816" w:type="dxa"/>
          </w:tcPr>
          <w:p w14:paraId="7292837C" w14:textId="77777777" w:rsidR="00D07587" w:rsidRDefault="00D07587" w:rsidP="00B26956">
            <w:pPr>
              <w:pStyle w:val="pStyle"/>
            </w:pPr>
            <w:r>
              <w:rPr>
                <w:rStyle w:val="rStyle"/>
              </w:rPr>
              <w:lastRenderedPageBreak/>
              <w:t>Gestión-Eficacia-Trimestral</w:t>
            </w:r>
          </w:p>
        </w:tc>
        <w:tc>
          <w:tcPr>
            <w:tcW w:w="752" w:type="dxa"/>
          </w:tcPr>
          <w:p w14:paraId="79CB1C23" w14:textId="77777777" w:rsidR="00D07587" w:rsidRDefault="00D07587" w:rsidP="00B26956">
            <w:pPr>
              <w:pStyle w:val="pStyle"/>
            </w:pPr>
            <w:r>
              <w:rPr>
                <w:rStyle w:val="rStyle"/>
              </w:rPr>
              <w:t>Porcentaje</w:t>
            </w:r>
          </w:p>
        </w:tc>
        <w:tc>
          <w:tcPr>
            <w:tcW w:w="990" w:type="dxa"/>
          </w:tcPr>
          <w:p w14:paraId="000360BB" w14:textId="77777777" w:rsidR="00D07587" w:rsidRDefault="00D07587" w:rsidP="00B26956">
            <w:pPr>
              <w:pStyle w:val="pStyle"/>
            </w:pPr>
            <w:r>
              <w:rPr>
                <w:rStyle w:val="rStyle"/>
              </w:rPr>
              <w:t>0 áreas naturales (Año 2022)</w:t>
            </w:r>
          </w:p>
        </w:tc>
        <w:tc>
          <w:tcPr>
            <w:tcW w:w="1022" w:type="dxa"/>
          </w:tcPr>
          <w:p w14:paraId="1CA29CB5" w14:textId="77777777" w:rsidR="00D07587" w:rsidRDefault="00D07587" w:rsidP="00B26956">
            <w:pPr>
              <w:pStyle w:val="pStyle"/>
            </w:pPr>
            <w:r>
              <w:rPr>
                <w:rStyle w:val="rStyle"/>
              </w:rPr>
              <w:t>100.00% - Decretar el 100% de 2 Áreas Naturales Protegidas.</w:t>
            </w:r>
          </w:p>
        </w:tc>
        <w:tc>
          <w:tcPr>
            <w:tcW w:w="807" w:type="dxa"/>
          </w:tcPr>
          <w:p w14:paraId="25629D21" w14:textId="77777777" w:rsidR="00D07587" w:rsidRDefault="00D07587" w:rsidP="00B26956">
            <w:pPr>
              <w:pStyle w:val="pStyle"/>
            </w:pPr>
            <w:r>
              <w:rPr>
                <w:rStyle w:val="rStyle"/>
              </w:rPr>
              <w:t>Ascendente</w:t>
            </w:r>
          </w:p>
        </w:tc>
        <w:tc>
          <w:tcPr>
            <w:tcW w:w="1029" w:type="dxa"/>
          </w:tcPr>
          <w:p w14:paraId="5332C654" w14:textId="77777777" w:rsidR="00D07587" w:rsidRDefault="00D07587" w:rsidP="00B26956">
            <w:pPr>
              <w:pStyle w:val="pStyle"/>
            </w:pPr>
          </w:p>
        </w:tc>
      </w:tr>
      <w:tr w:rsidR="00D07587" w14:paraId="0A320C7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43D12185" w14:textId="77777777" w:rsidR="00D07587" w:rsidRDefault="00D07587" w:rsidP="00B26956"/>
        </w:tc>
        <w:tc>
          <w:tcPr>
            <w:tcW w:w="534" w:type="dxa"/>
            <w:vMerge w:val="restart"/>
          </w:tcPr>
          <w:p w14:paraId="48FFD471" w14:textId="77777777" w:rsidR="00D07587" w:rsidRDefault="00D07587" w:rsidP="00B26956">
            <w:pPr>
              <w:pStyle w:val="pStyle"/>
            </w:pPr>
            <w:r>
              <w:rPr>
                <w:rStyle w:val="rStyle"/>
              </w:rPr>
              <w:t>A-04</w:t>
            </w:r>
          </w:p>
        </w:tc>
        <w:tc>
          <w:tcPr>
            <w:tcW w:w="1188" w:type="dxa"/>
            <w:vMerge w:val="restart"/>
          </w:tcPr>
          <w:p w14:paraId="1985C6D3" w14:textId="77777777" w:rsidR="00D07587" w:rsidRDefault="00D07587" w:rsidP="00B26956">
            <w:pPr>
              <w:pStyle w:val="pStyle"/>
            </w:pPr>
            <w:r>
              <w:rPr>
                <w:rStyle w:val="rStyle"/>
              </w:rPr>
              <w:t>Publicación en el Periódico Oficial el Estado de Colima el Programa Estatal de Acción ante el Cambio Climático</w:t>
            </w:r>
          </w:p>
        </w:tc>
        <w:tc>
          <w:tcPr>
            <w:tcW w:w="1089" w:type="dxa"/>
          </w:tcPr>
          <w:p w14:paraId="3C2942FA" w14:textId="77777777" w:rsidR="00D07587" w:rsidRDefault="00D07587" w:rsidP="00B26956">
            <w:pPr>
              <w:pStyle w:val="pStyle"/>
            </w:pPr>
            <w:r>
              <w:rPr>
                <w:rStyle w:val="rStyle"/>
              </w:rPr>
              <w:t>Porcentaje de programas estatales de acción ante el cambio climático publicados</w:t>
            </w:r>
          </w:p>
        </w:tc>
        <w:tc>
          <w:tcPr>
            <w:tcW w:w="1082" w:type="dxa"/>
            <w:gridSpan w:val="2"/>
          </w:tcPr>
          <w:p w14:paraId="15FB3EC0" w14:textId="77777777" w:rsidR="00D07587" w:rsidRDefault="00D07587" w:rsidP="00B26956">
            <w:pPr>
              <w:pStyle w:val="pStyle"/>
            </w:pPr>
            <w:r>
              <w:rPr>
                <w:rStyle w:val="rStyle"/>
              </w:rPr>
              <w:t>De acuerdo a las publicaciones, este mide el cumplimiento de la publicación del Programa Estatal de Acción Climática.</w:t>
            </w:r>
          </w:p>
        </w:tc>
        <w:tc>
          <w:tcPr>
            <w:tcW w:w="1226" w:type="dxa"/>
          </w:tcPr>
          <w:p w14:paraId="62A2FBA1" w14:textId="77777777" w:rsidR="00D07587" w:rsidRDefault="00D07587" w:rsidP="00B26956">
            <w:pPr>
              <w:pStyle w:val="pStyle"/>
            </w:pPr>
            <w:r>
              <w:rPr>
                <w:rStyle w:val="rStyle"/>
              </w:rPr>
              <w:t xml:space="preserve">(Número de programas publicados/Número de programas </w:t>
            </w:r>
            <w:proofErr w:type="gramStart"/>
            <w:r>
              <w:rPr>
                <w:rStyle w:val="rStyle"/>
              </w:rPr>
              <w:t>planeados)*</w:t>
            </w:r>
            <w:proofErr w:type="gramEnd"/>
            <w:r>
              <w:rPr>
                <w:rStyle w:val="rStyle"/>
              </w:rPr>
              <w:t>100</w:t>
            </w:r>
          </w:p>
        </w:tc>
        <w:tc>
          <w:tcPr>
            <w:tcW w:w="1026" w:type="dxa"/>
          </w:tcPr>
          <w:p w14:paraId="219C2BF4" w14:textId="77777777" w:rsidR="00D07587" w:rsidRDefault="00D07587" w:rsidP="00B26956">
            <w:pPr>
              <w:pStyle w:val="pStyle"/>
            </w:pPr>
            <w:r>
              <w:rPr>
                <w:rStyle w:val="rStyle"/>
              </w:rPr>
              <w:t>Número de programas publicados:  El total de los programas estatales de acción ante el cambio climático publicados. Número de programas planeados:  El total de los programas estatales de acción ante el cambio climático Planeados a Publicar</w:t>
            </w:r>
          </w:p>
        </w:tc>
        <w:tc>
          <w:tcPr>
            <w:tcW w:w="816" w:type="dxa"/>
          </w:tcPr>
          <w:p w14:paraId="7F4EE8A8" w14:textId="77777777" w:rsidR="00D07587" w:rsidRDefault="00D07587" w:rsidP="00B26956">
            <w:pPr>
              <w:pStyle w:val="pStyle"/>
            </w:pPr>
            <w:r>
              <w:rPr>
                <w:rStyle w:val="rStyle"/>
              </w:rPr>
              <w:t>Gestión-Eficacia-Trimestral</w:t>
            </w:r>
          </w:p>
        </w:tc>
        <w:tc>
          <w:tcPr>
            <w:tcW w:w="752" w:type="dxa"/>
          </w:tcPr>
          <w:p w14:paraId="11407E01" w14:textId="77777777" w:rsidR="00D07587" w:rsidRDefault="00D07587" w:rsidP="00B26956">
            <w:pPr>
              <w:pStyle w:val="pStyle"/>
            </w:pPr>
            <w:r>
              <w:rPr>
                <w:rStyle w:val="rStyle"/>
              </w:rPr>
              <w:t>Porcentaje</w:t>
            </w:r>
          </w:p>
        </w:tc>
        <w:tc>
          <w:tcPr>
            <w:tcW w:w="990" w:type="dxa"/>
          </w:tcPr>
          <w:p w14:paraId="722EA156" w14:textId="77777777" w:rsidR="00D07587" w:rsidRDefault="00D07587" w:rsidP="00B26956">
            <w:pPr>
              <w:pStyle w:val="pStyle"/>
            </w:pPr>
            <w:r>
              <w:rPr>
                <w:rStyle w:val="rStyle"/>
              </w:rPr>
              <w:t>0 programas (Año 2023)</w:t>
            </w:r>
          </w:p>
        </w:tc>
        <w:tc>
          <w:tcPr>
            <w:tcW w:w="1022" w:type="dxa"/>
          </w:tcPr>
          <w:p w14:paraId="01F04A32" w14:textId="77777777" w:rsidR="00D07587" w:rsidRDefault="00D07587" w:rsidP="00B26956">
            <w:pPr>
              <w:pStyle w:val="pStyle"/>
            </w:pPr>
            <w:r>
              <w:rPr>
                <w:rStyle w:val="rStyle"/>
              </w:rPr>
              <w:t>100.00% - Publicar el 100% de 1 Programa de Acción Climática.</w:t>
            </w:r>
          </w:p>
        </w:tc>
        <w:tc>
          <w:tcPr>
            <w:tcW w:w="807" w:type="dxa"/>
          </w:tcPr>
          <w:p w14:paraId="7A5B0DA4" w14:textId="77777777" w:rsidR="00D07587" w:rsidRDefault="00D07587" w:rsidP="00B26956">
            <w:pPr>
              <w:pStyle w:val="pStyle"/>
            </w:pPr>
            <w:r>
              <w:rPr>
                <w:rStyle w:val="rStyle"/>
              </w:rPr>
              <w:t>Ascendente</w:t>
            </w:r>
          </w:p>
        </w:tc>
        <w:tc>
          <w:tcPr>
            <w:tcW w:w="1029" w:type="dxa"/>
          </w:tcPr>
          <w:p w14:paraId="1227569A" w14:textId="77777777" w:rsidR="00D07587" w:rsidRDefault="00D07587" w:rsidP="00B26956">
            <w:pPr>
              <w:pStyle w:val="pStyle"/>
            </w:pPr>
          </w:p>
        </w:tc>
      </w:tr>
      <w:tr w:rsidR="00D07587" w14:paraId="05FFA36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val="restart"/>
          </w:tcPr>
          <w:p w14:paraId="3D1505C0" w14:textId="77777777" w:rsidR="00D07587" w:rsidRDefault="00D07587" w:rsidP="00B26956">
            <w:pPr>
              <w:pStyle w:val="pStyle"/>
            </w:pPr>
            <w:r>
              <w:rPr>
                <w:rStyle w:val="rStyle"/>
              </w:rPr>
              <w:t>Componente</w:t>
            </w:r>
          </w:p>
        </w:tc>
        <w:tc>
          <w:tcPr>
            <w:tcW w:w="534" w:type="dxa"/>
            <w:vMerge w:val="restart"/>
          </w:tcPr>
          <w:p w14:paraId="6A8A6C64" w14:textId="77777777" w:rsidR="00D07587" w:rsidRDefault="00D07587" w:rsidP="00B26956">
            <w:pPr>
              <w:pStyle w:val="pStyle"/>
            </w:pPr>
            <w:r>
              <w:rPr>
                <w:rStyle w:val="rStyle"/>
              </w:rPr>
              <w:t>C-003</w:t>
            </w:r>
          </w:p>
        </w:tc>
        <w:tc>
          <w:tcPr>
            <w:tcW w:w="1188" w:type="dxa"/>
            <w:vMerge w:val="restart"/>
          </w:tcPr>
          <w:p w14:paraId="5B6D29C5" w14:textId="77777777" w:rsidR="00D07587" w:rsidRDefault="00D07587" w:rsidP="00B26956">
            <w:pPr>
              <w:pStyle w:val="pStyle"/>
            </w:pPr>
            <w:r>
              <w:rPr>
                <w:rStyle w:val="rStyle"/>
              </w:rPr>
              <w:t>Trámites ambientales de competencia estatal atendidos con su respectivo resolutivo emitido por el IMADES.</w:t>
            </w:r>
          </w:p>
        </w:tc>
        <w:tc>
          <w:tcPr>
            <w:tcW w:w="1089" w:type="dxa"/>
          </w:tcPr>
          <w:p w14:paraId="05E8448F" w14:textId="77777777" w:rsidR="00D07587" w:rsidRDefault="00D07587" w:rsidP="00B26956">
            <w:pPr>
              <w:pStyle w:val="pStyle"/>
            </w:pPr>
            <w:r>
              <w:rPr>
                <w:rStyle w:val="rStyle"/>
              </w:rPr>
              <w:t>Porcentaje de trámites que promueven una armonización de la regulación integral del territorio atendidos.</w:t>
            </w:r>
          </w:p>
        </w:tc>
        <w:tc>
          <w:tcPr>
            <w:tcW w:w="1082" w:type="dxa"/>
            <w:gridSpan w:val="2"/>
          </w:tcPr>
          <w:p w14:paraId="3A9ADB32" w14:textId="77777777" w:rsidR="00D07587" w:rsidRDefault="00D07587" w:rsidP="00B26956">
            <w:pPr>
              <w:pStyle w:val="pStyle"/>
            </w:pPr>
            <w:r>
              <w:rPr>
                <w:rStyle w:val="rStyle"/>
              </w:rPr>
              <w:t xml:space="preserve">El indicador mide el cumplimiento de la atención de los trámites que promueven una armonización en la </w:t>
            </w:r>
            <w:r>
              <w:rPr>
                <w:rStyle w:val="rStyle"/>
              </w:rPr>
              <w:lastRenderedPageBreak/>
              <w:t>regulación integral del territorio.</w:t>
            </w:r>
          </w:p>
        </w:tc>
        <w:tc>
          <w:tcPr>
            <w:tcW w:w="1226" w:type="dxa"/>
          </w:tcPr>
          <w:p w14:paraId="61D7DE4F" w14:textId="77777777" w:rsidR="00D07587" w:rsidRDefault="00D07587" w:rsidP="00B26956">
            <w:pPr>
              <w:pStyle w:val="pStyle"/>
            </w:pPr>
            <w:r>
              <w:rPr>
                <w:rStyle w:val="rStyle"/>
              </w:rPr>
              <w:lastRenderedPageBreak/>
              <w:t xml:space="preserve">(Número de trámites atendidos/Número de trámites </w:t>
            </w:r>
            <w:proofErr w:type="gramStart"/>
            <w:r>
              <w:rPr>
                <w:rStyle w:val="rStyle"/>
              </w:rPr>
              <w:t>solicitados)*</w:t>
            </w:r>
            <w:proofErr w:type="gramEnd"/>
            <w:r>
              <w:rPr>
                <w:rStyle w:val="rStyle"/>
              </w:rPr>
              <w:t>100</w:t>
            </w:r>
          </w:p>
        </w:tc>
        <w:tc>
          <w:tcPr>
            <w:tcW w:w="1026" w:type="dxa"/>
          </w:tcPr>
          <w:p w14:paraId="3178720A" w14:textId="77777777" w:rsidR="00D07587" w:rsidRDefault="00D07587" w:rsidP="00B26956">
            <w:pPr>
              <w:pStyle w:val="pStyle"/>
            </w:pPr>
            <w:r>
              <w:rPr>
                <w:rStyle w:val="rStyle"/>
              </w:rPr>
              <w:t xml:space="preserve">Numero de trámites atendidos: Número de trámites que promueven una armonización de la regulación integral del </w:t>
            </w:r>
            <w:r>
              <w:rPr>
                <w:rStyle w:val="rStyle"/>
              </w:rPr>
              <w:lastRenderedPageBreak/>
              <w:t>territorio atendidos Numero de trámites solicitados: Número de trámites que promueven una armonización de la regulación integral del territorio solicitados</w:t>
            </w:r>
          </w:p>
        </w:tc>
        <w:tc>
          <w:tcPr>
            <w:tcW w:w="816" w:type="dxa"/>
          </w:tcPr>
          <w:p w14:paraId="74BBAE57" w14:textId="77777777" w:rsidR="00D07587" w:rsidRDefault="00D07587" w:rsidP="00B26956">
            <w:pPr>
              <w:pStyle w:val="pStyle"/>
            </w:pPr>
            <w:r>
              <w:rPr>
                <w:rStyle w:val="rStyle"/>
              </w:rPr>
              <w:lastRenderedPageBreak/>
              <w:t>Gestión-Eficacia-Trimestral</w:t>
            </w:r>
          </w:p>
        </w:tc>
        <w:tc>
          <w:tcPr>
            <w:tcW w:w="752" w:type="dxa"/>
          </w:tcPr>
          <w:p w14:paraId="5F1C2F19" w14:textId="77777777" w:rsidR="00D07587" w:rsidRDefault="00D07587" w:rsidP="00B26956">
            <w:pPr>
              <w:pStyle w:val="pStyle"/>
            </w:pPr>
            <w:r>
              <w:rPr>
                <w:rStyle w:val="rStyle"/>
              </w:rPr>
              <w:t>Porcentaje</w:t>
            </w:r>
          </w:p>
        </w:tc>
        <w:tc>
          <w:tcPr>
            <w:tcW w:w="990" w:type="dxa"/>
          </w:tcPr>
          <w:p w14:paraId="5747B6B6" w14:textId="77777777" w:rsidR="00D07587" w:rsidRDefault="00D07587" w:rsidP="00B26956">
            <w:pPr>
              <w:pStyle w:val="pStyle"/>
            </w:pPr>
            <w:r>
              <w:rPr>
                <w:rStyle w:val="rStyle"/>
              </w:rPr>
              <w:t>601 trámites atendidos (Año 2025)</w:t>
            </w:r>
          </w:p>
        </w:tc>
        <w:tc>
          <w:tcPr>
            <w:tcW w:w="1022" w:type="dxa"/>
          </w:tcPr>
          <w:p w14:paraId="75393BC8" w14:textId="77777777" w:rsidR="00D07587" w:rsidRDefault="00D07587" w:rsidP="00B26956">
            <w:pPr>
              <w:pStyle w:val="pStyle"/>
            </w:pPr>
            <w:r>
              <w:rPr>
                <w:rStyle w:val="rStyle"/>
              </w:rPr>
              <w:t xml:space="preserve">100.00% - Atención el 100% de los 601 trámites que promueven una armonización en la regulación </w:t>
            </w:r>
            <w:r>
              <w:rPr>
                <w:rStyle w:val="rStyle"/>
              </w:rPr>
              <w:lastRenderedPageBreak/>
              <w:t>integral del territorio.</w:t>
            </w:r>
          </w:p>
        </w:tc>
        <w:tc>
          <w:tcPr>
            <w:tcW w:w="807" w:type="dxa"/>
          </w:tcPr>
          <w:p w14:paraId="2FB7556D" w14:textId="77777777" w:rsidR="00D07587" w:rsidRDefault="00D07587" w:rsidP="00B26956">
            <w:pPr>
              <w:pStyle w:val="pStyle"/>
            </w:pPr>
            <w:r>
              <w:rPr>
                <w:rStyle w:val="rStyle"/>
              </w:rPr>
              <w:lastRenderedPageBreak/>
              <w:t>Ascendente</w:t>
            </w:r>
          </w:p>
        </w:tc>
        <w:tc>
          <w:tcPr>
            <w:tcW w:w="1029" w:type="dxa"/>
          </w:tcPr>
          <w:p w14:paraId="2755147C" w14:textId="77777777" w:rsidR="00D07587" w:rsidRDefault="00D07587" w:rsidP="00B26956">
            <w:pPr>
              <w:pStyle w:val="pStyle"/>
            </w:pPr>
          </w:p>
        </w:tc>
      </w:tr>
      <w:tr w:rsidR="00D07587" w14:paraId="58FBD68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val="restart"/>
          </w:tcPr>
          <w:p w14:paraId="3B2B7AE8" w14:textId="77777777" w:rsidR="00D07587" w:rsidRDefault="00D07587" w:rsidP="00B26956">
            <w:r>
              <w:rPr>
                <w:rStyle w:val="rStyle"/>
              </w:rPr>
              <w:t>Actividad o Proyecto</w:t>
            </w:r>
          </w:p>
        </w:tc>
        <w:tc>
          <w:tcPr>
            <w:tcW w:w="534" w:type="dxa"/>
            <w:vMerge w:val="restart"/>
          </w:tcPr>
          <w:p w14:paraId="0E16F8BE" w14:textId="77777777" w:rsidR="00D07587" w:rsidRDefault="00D07587" w:rsidP="00B26956">
            <w:pPr>
              <w:pStyle w:val="pStyle"/>
            </w:pPr>
            <w:r>
              <w:rPr>
                <w:rStyle w:val="rStyle"/>
              </w:rPr>
              <w:t>A-01</w:t>
            </w:r>
          </w:p>
        </w:tc>
        <w:tc>
          <w:tcPr>
            <w:tcW w:w="1188" w:type="dxa"/>
            <w:vMerge w:val="restart"/>
          </w:tcPr>
          <w:p w14:paraId="22513810" w14:textId="77777777" w:rsidR="00D07587" w:rsidRDefault="00D07587" w:rsidP="00B26956">
            <w:pPr>
              <w:pStyle w:val="pStyle"/>
            </w:pPr>
            <w:r>
              <w:rPr>
                <w:rStyle w:val="rStyle"/>
              </w:rPr>
              <w:t>Atención de trámites resolutivos de Licencias de Funcionamiento Ambiental (LAF).</w:t>
            </w:r>
          </w:p>
        </w:tc>
        <w:tc>
          <w:tcPr>
            <w:tcW w:w="1089" w:type="dxa"/>
          </w:tcPr>
          <w:p w14:paraId="20E089A4" w14:textId="77777777" w:rsidR="00D07587" w:rsidRDefault="00D07587" w:rsidP="00B26956">
            <w:pPr>
              <w:pStyle w:val="pStyle"/>
            </w:pPr>
            <w:r>
              <w:rPr>
                <w:rStyle w:val="rStyle"/>
              </w:rPr>
              <w:t>Porcentaje de trámites resolutivos de Licencias de Funcionamiento Ambiental (LAF) atendidos.</w:t>
            </w:r>
          </w:p>
        </w:tc>
        <w:tc>
          <w:tcPr>
            <w:tcW w:w="1082" w:type="dxa"/>
            <w:gridSpan w:val="2"/>
          </w:tcPr>
          <w:p w14:paraId="610D2B86" w14:textId="77777777" w:rsidR="00D07587" w:rsidRDefault="00D07587" w:rsidP="00B26956">
            <w:pPr>
              <w:pStyle w:val="pStyle"/>
            </w:pPr>
            <w:r>
              <w:rPr>
                <w:rStyle w:val="rStyle"/>
              </w:rPr>
              <w:t>El indicador mide el cumplimiento de la atención de los resolutivos de Licencias de Funcionamiento Ambiental (LAF)</w:t>
            </w:r>
          </w:p>
        </w:tc>
        <w:tc>
          <w:tcPr>
            <w:tcW w:w="1226" w:type="dxa"/>
          </w:tcPr>
          <w:p w14:paraId="514B9071" w14:textId="77777777" w:rsidR="00D07587" w:rsidRDefault="00D07587" w:rsidP="00B26956">
            <w:pPr>
              <w:pStyle w:val="pStyle"/>
            </w:pPr>
            <w:r>
              <w:rPr>
                <w:rStyle w:val="rStyle"/>
              </w:rPr>
              <w:t xml:space="preserve">(Número de trámites atendidos/Número de trámites </w:t>
            </w:r>
            <w:proofErr w:type="gramStart"/>
            <w:r>
              <w:rPr>
                <w:rStyle w:val="rStyle"/>
              </w:rPr>
              <w:t>solicitados)*</w:t>
            </w:r>
            <w:proofErr w:type="gramEnd"/>
            <w:r>
              <w:rPr>
                <w:rStyle w:val="rStyle"/>
              </w:rPr>
              <w:t>100</w:t>
            </w:r>
          </w:p>
        </w:tc>
        <w:tc>
          <w:tcPr>
            <w:tcW w:w="1026" w:type="dxa"/>
          </w:tcPr>
          <w:p w14:paraId="5AF113F1" w14:textId="77777777" w:rsidR="00D07587" w:rsidRDefault="00D07587" w:rsidP="00B26956">
            <w:pPr>
              <w:pStyle w:val="pStyle"/>
            </w:pPr>
            <w:r>
              <w:rPr>
                <w:rStyle w:val="rStyle"/>
              </w:rPr>
              <w:t xml:space="preserve">Numero de trámites atendidos: Número de trámites resolutivos de Licencias de Funcionamiento Ambiental (LAF) </w:t>
            </w:r>
            <w:proofErr w:type="gramStart"/>
            <w:r>
              <w:rPr>
                <w:rStyle w:val="rStyle"/>
              </w:rPr>
              <w:t>atendidos  Numero</w:t>
            </w:r>
            <w:proofErr w:type="gramEnd"/>
            <w:r>
              <w:rPr>
                <w:rStyle w:val="rStyle"/>
              </w:rPr>
              <w:t xml:space="preserve"> de trámites solicitados: Número de trámites resolutivos de Licencias de </w:t>
            </w:r>
            <w:r>
              <w:rPr>
                <w:rStyle w:val="rStyle"/>
              </w:rPr>
              <w:lastRenderedPageBreak/>
              <w:t>Funcionamiento Ambiental (LAF) solicitados</w:t>
            </w:r>
          </w:p>
        </w:tc>
        <w:tc>
          <w:tcPr>
            <w:tcW w:w="816" w:type="dxa"/>
          </w:tcPr>
          <w:p w14:paraId="6D96FD08" w14:textId="77777777" w:rsidR="00D07587" w:rsidRDefault="00D07587" w:rsidP="00B26956">
            <w:pPr>
              <w:pStyle w:val="pStyle"/>
            </w:pPr>
            <w:r>
              <w:rPr>
                <w:rStyle w:val="rStyle"/>
              </w:rPr>
              <w:lastRenderedPageBreak/>
              <w:t>Gestión-Eficacia-Trimestral</w:t>
            </w:r>
          </w:p>
        </w:tc>
        <w:tc>
          <w:tcPr>
            <w:tcW w:w="752" w:type="dxa"/>
          </w:tcPr>
          <w:p w14:paraId="54761F1B" w14:textId="77777777" w:rsidR="00D07587" w:rsidRDefault="00D07587" w:rsidP="00B26956">
            <w:pPr>
              <w:pStyle w:val="pStyle"/>
            </w:pPr>
            <w:r>
              <w:rPr>
                <w:rStyle w:val="rStyle"/>
              </w:rPr>
              <w:t>Porcentaje</w:t>
            </w:r>
          </w:p>
        </w:tc>
        <w:tc>
          <w:tcPr>
            <w:tcW w:w="990" w:type="dxa"/>
          </w:tcPr>
          <w:p w14:paraId="52942ABF" w14:textId="77777777" w:rsidR="00D07587" w:rsidRDefault="00D07587" w:rsidP="00B26956">
            <w:pPr>
              <w:pStyle w:val="pStyle"/>
            </w:pPr>
            <w:r>
              <w:rPr>
                <w:rStyle w:val="rStyle"/>
              </w:rPr>
              <w:t>4 trámites (Año 2025)</w:t>
            </w:r>
          </w:p>
        </w:tc>
        <w:tc>
          <w:tcPr>
            <w:tcW w:w="1022" w:type="dxa"/>
          </w:tcPr>
          <w:p w14:paraId="1938B65C" w14:textId="77777777" w:rsidR="00D07587" w:rsidRDefault="00D07587" w:rsidP="00B26956">
            <w:pPr>
              <w:pStyle w:val="pStyle"/>
            </w:pPr>
            <w:r>
              <w:rPr>
                <w:rStyle w:val="rStyle"/>
              </w:rPr>
              <w:t>100.00% - Atender el 100% de los 4 trámites LAF.</w:t>
            </w:r>
          </w:p>
        </w:tc>
        <w:tc>
          <w:tcPr>
            <w:tcW w:w="807" w:type="dxa"/>
          </w:tcPr>
          <w:p w14:paraId="2FB89A26" w14:textId="77777777" w:rsidR="00D07587" w:rsidRDefault="00D07587" w:rsidP="00B26956">
            <w:pPr>
              <w:pStyle w:val="pStyle"/>
            </w:pPr>
            <w:r>
              <w:rPr>
                <w:rStyle w:val="rStyle"/>
              </w:rPr>
              <w:t>Ascendente</w:t>
            </w:r>
          </w:p>
        </w:tc>
        <w:tc>
          <w:tcPr>
            <w:tcW w:w="1029" w:type="dxa"/>
          </w:tcPr>
          <w:p w14:paraId="57FE7C85" w14:textId="77777777" w:rsidR="00D07587" w:rsidRDefault="00D07587" w:rsidP="00B26956">
            <w:pPr>
              <w:pStyle w:val="pStyle"/>
            </w:pPr>
          </w:p>
        </w:tc>
      </w:tr>
      <w:tr w:rsidR="00D07587" w14:paraId="19F5C3E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5062D010" w14:textId="77777777" w:rsidR="00D07587" w:rsidRDefault="00D07587" w:rsidP="00B26956"/>
        </w:tc>
        <w:tc>
          <w:tcPr>
            <w:tcW w:w="534" w:type="dxa"/>
            <w:vMerge w:val="restart"/>
          </w:tcPr>
          <w:p w14:paraId="79D4E4C7" w14:textId="77777777" w:rsidR="00D07587" w:rsidRDefault="00D07587" w:rsidP="00B26956">
            <w:pPr>
              <w:pStyle w:val="pStyle"/>
            </w:pPr>
            <w:r>
              <w:rPr>
                <w:rStyle w:val="rStyle"/>
              </w:rPr>
              <w:t>A-02</w:t>
            </w:r>
          </w:p>
        </w:tc>
        <w:tc>
          <w:tcPr>
            <w:tcW w:w="1188" w:type="dxa"/>
            <w:vMerge w:val="restart"/>
          </w:tcPr>
          <w:p w14:paraId="7759A6DE" w14:textId="77777777" w:rsidR="00D07587" w:rsidRDefault="00D07587" w:rsidP="00B26956">
            <w:pPr>
              <w:pStyle w:val="pStyle"/>
            </w:pPr>
            <w:r>
              <w:rPr>
                <w:rStyle w:val="rStyle"/>
              </w:rPr>
              <w:t>Atención de trámites resolutivos de Cédulas de Operación Anual (COA).</w:t>
            </w:r>
          </w:p>
        </w:tc>
        <w:tc>
          <w:tcPr>
            <w:tcW w:w="1089" w:type="dxa"/>
          </w:tcPr>
          <w:p w14:paraId="45638729" w14:textId="77777777" w:rsidR="00D07587" w:rsidRDefault="00D07587" w:rsidP="00B26956">
            <w:pPr>
              <w:pStyle w:val="pStyle"/>
            </w:pPr>
            <w:r>
              <w:rPr>
                <w:rStyle w:val="rStyle"/>
              </w:rPr>
              <w:t>Porcentaje de trámites resolutivos de Cédulas de Operación Anual (COA) atendidos.</w:t>
            </w:r>
          </w:p>
        </w:tc>
        <w:tc>
          <w:tcPr>
            <w:tcW w:w="1082" w:type="dxa"/>
            <w:gridSpan w:val="2"/>
          </w:tcPr>
          <w:p w14:paraId="16451B1F" w14:textId="77777777" w:rsidR="00D07587" w:rsidRDefault="00D07587" w:rsidP="00B26956">
            <w:pPr>
              <w:pStyle w:val="pStyle"/>
            </w:pPr>
            <w:r>
              <w:rPr>
                <w:rStyle w:val="rStyle"/>
              </w:rPr>
              <w:t>El indicador mide el cumplimiento de la atención de los resolutivos de Cédulas de Operación Anual (COA)</w:t>
            </w:r>
          </w:p>
        </w:tc>
        <w:tc>
          <w:tcPr>
            <w:tcW w:w="1226" w:type="dxa"/>
          </w:tcPr>
          <w:p w14:paraId="742E24F6" w14:textId="77777777" w:rsidR="00D07587" w:rsidRDefault="00D07587" w:rsidP="00B26956">
            <w:pPr>
              <w:pStyle w:val="pStyle"/>
            </w:pPr>
            <w:r>
              <w:rPr>
                <w:rStyle w:val="rStyle"/>
              </w:rPr>
              <w:t xml:space="preserve">(Número de trámites atendidos/Número de trámites </w:t>
            </w:r>
            <w:proofErr w:type="gramStart"/>
            <w:r>
              <w:rPr>
                <w:rStyle w:val="rStyle"/>
              </w:rPr>
              <w:t>solicitados)*</w:t>
            </w:r>
            <w:proofErr w:type="gramEnd"/>
            <w:r>
              <w:rPr>
                <w:rStyle w:val="rStyle"/>
              </w:rPr>
              <w:t>100</w:t>
            </w:r>
          </w:p>
        </w:tc>
        <w:tc>
          <w:tcPr>
            <w:tcW w:w="1026" w:type="dxa"/>
          </w:tcPr>
          <w:p w14:paraId="294CF41E" w14:textId="77777777" w:rsidR="00D07587" w:rsidRDefault="00D07587" w:rsidP="00B26956">
            <w:pPr>
              <w:pStyle w:val="pStyle"/>
            </w:pPr>
            <w:r>
              <w:rPr>
                <w:rStyle w:val="rStyle"/>
              </w:rPr>
              <w:t xml:space="preserve">Numero de trámites atendidos: Número de trámites resolutivos de Cédulas de Operación Anual (COA) </w:t>
            </w:r>
            <w:proofErr w:type="gramStart"/>
            <w:r>
              <w:rPr>
                <w:rStyle w:val="rStyle"/>
              </w:rPr>
              <w:t>atendidos  Numero</w:t>
            </w:r>
            <w:proofErr w:type="gramEnd"/>
            <w:r>
              <w:rPr>
                <w:rStyle w:val="rStyle"/>
              </w:rPr>
              <w:t xml:space="preserve"> de trámites solicitados: Número de trámites resolutivos de Cédulas de Operación Anual (COA) solicitados</w:t>
            </w:r>
          </w:p>
        </w:tc>
        <w:tc>
          <w:tcPr>
            <w:tcW w:w="816" w:type="dxa"/>
          </w:tcPr>
          <w:p w14:paraId="083DFB64" w14:textId="77777777" w:rsidR="00D07587" w:rsidRDefault="00D07587" w:rsidP="00B26956">
            <w:pPr>
              <w:pStyle w:val="pStyle"/>
            </w:pPr>
            <w:r>
              <w:rPr>
                <w:rStyle w:val="rStyle"/>
              </w:rPr>
              <w:t>Gestión-Eficacia-Trimestral</w:t>
            </w:r>
          </w:p>
        </w:tc>
        <w:tc>
          <w:tcPr>
            <w:tcW w:w="752" w:type="dxa"/>
          </w:tcPr>
          <w:p w14:paraId="4CE1F2A9" w14:textId="77777777" w:rsidR="00D07587" w:rsidRDefault="00D07587" w:rsidP="00B26956">
            <w:pPr>
              <w:pStyle w:val="pStyle"/>
            </w:pPr>
            <w:r>
              <w:rPr>
                <w:rStyle w:val="rStyle"/>
              </w:rPr>
              <w:t>Porcentaje</w:t>
            </w:r>
          </w:p>
        </w:tc>
        <w:tc>
          <w:tcPr>
            <w:tcW w:w="990" w:type="dxa"/>
          </w:tcPr>
          <w:p w14:paraId="1327143D" w14:textId="77777777" w:rsidR="00D07587" w:rsidRDefault="00D07587" w:rsidP="00B26956">
            <w:pPr>
              <w:pStyle w:val="pStyle"/>
            </w:pPr>
            <w:r>
              <w:rPr>
                <w:rStyle w:val="rStyle"/>
              </w:rPr>
              <w:t>22 trámites COA. (Año 2025)</w:t>
            </w:r>
          </w:p>
        </w:tc>
        <w:tc>
          <w:tcPr>
            <w:tcW w:w="1022" w:type="dxa"/>
          </w:tcPr>
          <w:p w14:paraId="5D402FA4" w14:textId="77777777" w:rsidR="00D07587" w:rsidRDefault="00D07587" w:rsidP="00B26956">
            <w:pPr>
              <w:pStyle w:val="pStyle"/>
            </w:pPr>
            <w:r>
              <w:rPr>
                <w:rStyle w:val="rStyle"/>
              </w:rPr>
              <w:t>100.00% - Atender el 100% de los 22 trámites COA.</w:t>
            </w:r>
          </w:p>
        </w:tc>
        <w:tc>
          <w:tcPr>
            <w:tcW w:w="807" w:type="dxa"/>
          </w:tcPr>
          <w:p w14:paraId="02708B5C" w14:textId="77777777" w:rsidR="00D07587" w:rsidRDefault="00D07587" w:rsidP="00B26956">
            <w:pPr>
              <w:pStyle w:val="pStyle"/>
            </w:pPr>
            <w:r>
              <w:rPr>
                <w:rStyle w:val="rStyle"/>
              </w:rPr>
              <w:t>Ascendente</w:t>
            </w:r>
          </w:p>
        </w:tc>
        <w:tc>
          <w:tcPr>
            <w:tcW w:w="1029" w:type="dxa"/>
          </w:tcPr>
          <w:p w14:paraId="329F07AA" w14:textId="77777777" w:rsidR="00D07587" w:rsidRDefault="00D07587" w:rsidP="00B26956">
            <w:pPr>
              <w:pStyle w:val="pStyle"/>
            </w:pPr>
          </w:p>
        </w:tc>
      </w:tr>
      <w:tr w:rsidR="00D07587" w14:paraId="0F8F6A5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046A2A4D" w14:textId="77777777" w:rsidR="00D07587" w:rsidRDefault="00D07587" w:rsidP="00B26956"/>
        </w:tc>
        <w:tc>
          <w:tcPr>
            <w:tcW w:w="534" w:type="dxa"/>
            <w:vMerge w:val="restart"/>
          </w:tcPr>
          <w:p w14:paraId="77E57F38" w14:textId="77777777" w:rsidR="00D07587" w:rsidRDefault="00D07587" w:rsidP="00B26956">
            <w:pPr>
              <w:pStyle w:val="pStyle"/>
            </w:pPr>
            <w:r>
              <w:rPr>
                <w:rStyle w:val="rStyle"/>
              </w:rPr>
              <w:t>A-03</w:t>
            </w:r>
          </w:p>
        </w:tc>
        <w:tc>
          <w:tcPr>
            <w:tcW w:w="1188" w:type="dxa"/>
            <w:vMerge w:val="restart"/>
          </w:tcPr>
          <w:p w14:paraId="3A4E90D6" w14:textId="77777777" w:rsidR="00D07587" w:rsidRDefault="00D07587" w:rsidP="00B26956">
            <w:pPr>
              <w:pStyle w:val="pStyle"/>
            </w:pPr>
            <w:r>
              <w:rPr>
                <w:rStyle w:val="rStyle"/>
              </w:rPr>
              <w:t xml:space="preserve">Atención de trámites resolutivos de Plan de Manejo de Residuos Sólidos de Manejo </w:t>
            </w:r>
            <w:r>
              <w:rPr>
                <w:rStyle w:val="rStyle"/>
              </w:rPr>
              <w:lastRenderedPageBreak/>
              <w:t>Especial (RSME).</w:t>
            </w:r>
          </w:p>
        </w:tc>
        <w:tc>
          <w:tcPr>
            <w:tcW w:w="1089" w:type="dxa"/>
          </w:tcPr>
          <w:p w14:paraId="73174791" w14:textId="77777777" w:rsidR="00D07587" w:rsidRDefault="00D07587" w:rsidP="00B26956">
            <w:pPr>
              <w:pStyle w:val="pStyle"/>
            </w:pPr>
            <w:r>
              <w:rPr>
                <w:rStyle w:val="rStyle"/>
              </w:rPr>
              <w:lastRenderedPageBreak/>
              <w:t xml:space="preserve">Porcentaje de trámites resolutivos de Plan de Manejo de Residuos Sólidos de Manejo Especial </w:t>
            </w:r>
            <w:r>
              <w:rPr>
                <w:rStyle w:val="rStyle"/>
              </w:rPr>
              <w:lastRenderedPageBreak/>
              <w:t>(RSME) atendidos.</w:t>
            </w:r>
          </w:p>
        </w:tc>
        <w:tc>
          <w:tcPr>
            <w:tcW w:w="1082" w:type="dxa"/>
            <w:gridSpan w:val="2"/>
          </w:tcPr>
          <w:p w14:paraId="5F21801B" w14:textId="77777777" w:rsidR="00D07587" w:rsidRDefault="00D07587" w:rsidP="00B26956">
            <w:pPr>
              <w:pStyle w:val="pStyle"/>
            </w:pPr>
            <w:r>
              <w:rPr>
                <w:rStyle w:val="rStyle"/>
              </w:rPr>
              <w:lastRenderedPageBreak/>
              <w:t xml:space="preserve">El indicador mide el cumplimiento de la atención de los resolutivos de Plan de Manejo de </w:t>
            </w:r>
            <w:r>
              <w:rPr>
                <w:rStyle w:val="rStyle"/>
              </w:rPr>
              <w:lastRenderedPageBreak/>
              <w:t>Residuos Sólidos de Manejo Especial (RSME)</w:t>
            </w:r>
          </w:p>
        </w:tc>
        <w:tc>
          <w:tcPr>
            <w:tcW w:w="1226" w:type="dxa"/>
          </w:tcPr>
          <w:p w14:paraId="233C8485" w14:textId="77777777" w:rsidR="00D07587" w:rsidRDefault="00D07587" w:rsidP="00B26956">
            <w:pPr>
              <w:pStyle w:val="pStyle"/>
            </w:pPr>
            <w:r>
              <w:rPr>
                <w:rStyle w:val="rStyle"/>
              </w:rPr>
              <w:lastRenderedPageBreak/>
              <w:t xml:space="preserve">(Número de trámites atendidos/Número de trámites </w:t>
            </w:r>
            <w:proofErr w:type="gramStart"/>
            <w:r>
              <w:rPr>
                <w:rStyle w:val="rStyle"/>
              </w:rPr>
              <w:t>solicitados)*</w:t>
            </w:r>
            <w:proofErr w:type="gramEnd"/>
            <w:r>
              <w:rPr>
                <w:rStyle w:val="rStyle"/>
              </w:rPr>
              <w:t>100</w:t>
            </w:r>
          </w:p>
        </w:tc>
        <w:tc>
          <w:tcPr>
            <w:tcW w:w="1026" w:type="dxa"/>
          </w:tcPr>
          <w:p w14:paraId="63B4ADB1" w14:textId="77777777" w:rsidR="00D07587" w:rsidRDefault="00D07587" w:rsidP="00B26956">
            <w:pPr>
              <w:pStyle w:val="pStyle"/>
            </w:pPr>
            <w:r>
              <w:rPr>
                <w:rStyle w:val="rStyle"/>
              </w:rPr>
              <w:t xml:space="preserve">Numero de trámites atendidos: Número de trámites resolutivos de Plan de Manejo de Residuos </w:t>
            </w:r>
            <w:r>
              <w:rPr>
                <w:rStyle w:val="rStyle"/>
              </w:rPr>
              <w:lastRenderedPageBreak/>
              <w:t xml:space="preserve">Sólidos de Manejo Especial (RSME) </w:t>
            </w:r>
            <w:proofErr w:type="gramStart"/>
            <w:r>
              <w:rPr>
                <w:rStyle w:val="rStyle"/>
              </w:rPr>
              <w:t>atendidos  Numero</w:t>
            </w:r>
            <w:proofErr w:type="gramEnd"/>
            <w:r>
              <w:rPr>
                <w:rStyle w:val="rStyle"/>
              </w:rPr>
              <w:t xml:space="preserve"> de trámites solicitados: Número de trámites resolutivos de Plan de Manejo de Residuos Sólidos de Manejo Especial (RSME) solicitados</w:t>
            </w:r>
          </w:p>
        </w:tc>
        <w:tc>
          <w:tcPr>
            <w:tcW w:w="816" w:type="dxa"/>
          </w:tcPr>
          <w:p w14:paraId="2578552A" w14:textId="77777777" w:rsidR="00D07587" w:rsidRDefault="00D07587" w:rsidP="00B26956">
            <w:pPr>
              <w:pStyle w:val="pStyle"/>
            </w:pPr>
            <w:r>
              <w:rPr>
                <w:rStyle w:val="rStyle"/>
              </w:rPr>
              <w:lastRenderedPageBreak/>
              <w:t>Gestión-Eficacia-Trimestral</w:t>
            </w:r>
          </w:p>
        </w:tc>
        <w:tc>
          <w:tcPr>
            <w:tcW w:w="752" w:type="dxa"/>
          </w:tcPr>
          <w:p w14:paraId="1467FB63" w14:textId="77777777" w:rsidR="00D07587" w:rsidRDefault="00D07587" w:rsidP="00B26956">
            <w:pPr>
              <w:pStyle w:val="pStyle"/>
            </w:pPr>
            <w:r>
              <w:rPr>
                <w:rStyle w:val="rStyle"/>
              </w:rPr>
              <w:t>Porcentaje</w:t>
            </w:r>
          </w:p>
        </w:tc>
        <w:tc>
          <w:tcPr>
            <w:tcW w:w="990" w:type="dxa"/>
          </w:tcPr>
          <w:p w14:paraId="7423B13F" w14:textId="77777777" w:rsidR="00D07587" w:rsidRDefault="00D07587" w:rsidP="00B26956">
            <w:pPr>
              <w:pStyle w:val="pStyle"/>
            </w:pPr>
            <w:r>
              <w:rPr>
                <w:rStyle w:val="rStyle"/>
              </w:rPr>
              <w:t>185 trámites RSME (Año 2025)</w:t>
            </w:r>
          </w:p>
        </w:tc>
        <w:tc>
          <w:tcPr>
            <w:tcW w:w="1022" w:type="dxa"/>
          </w:tcPr>
          <w:p w14:paraId="1853A524" w14:textId="77777777" w:rsidR="00D07587" w:rsidRDefault="00D07587" w:rsidP="00B26956">
            <w:pPr>
              <w:pStyle w:val="pStyle"/>
            </w:pPr>
            <w:r>
              <w:rPr>
                <w:rStyle w:val="rStyle"/>
              </w:rPr>
              <w:t>100.00% - Atender el 100% de los 185 trámites RSME.</w:t>
            </w:r>
          </w:p>
        </w:tc>
        <w:tc>
          <w:tcPr>
            <w:tcW w:w="807" w:type="dxa"/>
          </w:tcPr>
          <w:p w14:paraId="5BF3153E" w14:textId="77777777" w:rsidR="00D07587" w:rsidRDefault="00D07587" w:rsidP="00B26956">
            <w:pPr>
              <w:pStyle w:val="pStyle"/>
            </w:pPr>
            <w:r>
              <w:rPr>
                <w:rStyle w:val="rStyle"/>
              </w:rPr>
              <w:t>Ascendente</w:t>
            </w:r>
          </w:p>
        </w:tc>
        <w:tc>
          <w:tcPr>
            <w:tcW w:w="1029" w:type="dxa"/>
          </w:tcPr>
          <w:p w14:paraId="1782CA16" w14:textId="77777777" w:rsidR="00D07587" w:rsidRDefault="00D07587" w:rsidP="00B26956">
            <w:pPr>
              <w:pStyle w:val="pStyle"/>
            </w:pPr>
          </w:p>
        </w:tc>
      </w:tr>
      <w:tr w:rsidR="00D07587" w14:paraId="188AC48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0BEE3B02" w14:textId="77777777" w:rsidR="00D07587" w:rsidRDefault="00D07587" w:rsidP="00B26956"/>
        </w:tc>
        <w:tc>
          <w:tcPr>
            <w:tcW w:w="534" w:type="dxa"/>
            <w:vMerge w:val="restart"/>
          </w:tcPr>
          <w:p w14:paraId="4D5A7B31" w14:textId="77777777" w:rsidR="00D07587" w:rsidRDefault="00D07587" w:rsidP="00B26956">
            <w:pPr>
              <w:pStyle w:val="pStyle"/>
            </w:pPr>
            <w:r>
              <w:rPr>
                <w:rStyle w:val="rStyle"/>
              </w:rPr>
              <w:t>A-04</w:t>
            </w:r>
          </w:p>
        </w:tc>
        <w:tc>
          <w:tcPr>
            <w:tcW w:w="1188" w:type="dxa"/>
            <w:vMerge w:val="restart"/>
          </w:tcPr>
          <w:p w14:paraId="2334DADF" w14:textId="77777777" w:rsidR="00D07587" w:rsidRDefault="00D07587" w:rsidP="00B26956">
            <w:pPr>
              <w:pStyle w:val="pStyle"/>
            </w:pPr>
            <w:r>
              <w:rPr>
                <w:rStyle w:val="rStyle"/>
              </w:rPr>
              <w:t>Atención de trámites resolutivos en materia de impacto ambiental.</w:t>
            </w:r>
          </w:p>
        </w:tc>
        <w:tc>
          <w:tcPr>
            <w:tcW w:w="1089" w:type="dxa"/>
          </w:tcPr>
          <w:p w14:paraId="3DBD6F35" w14:textId="77777777" w:rsidR="00D07587" w:rsidRDefault="00D07587" w:rsidP="00B26956">
            <w:pPr>
              <w:pStyle w:val="pStyle"/>
            </w:pPr>
            <w:r>
              <w:rPr>
                <w:rStyle w:val="rStyle"/>
              </w:rPr>
              <w:t>Porcentaje de trámites resolutivos en materia de impacto ambiental atendidos.</w:t>
            </w:r>
          </w:p>
        </w:tc>
        <w:tc>
          <w:tcPr>
            <w:tcW w:w="1082" w:type="dxa"/>
            <w:gridSpan w:val="2"/>
          </w:tcPr>
          <w:p w14:paraId="2760280F" w14:textId="77777777" w:rsidR="00D07587" w:rsidRDefault="00D07587" w:rsidP="00B26956">
            <w:pPr>
              <w:pStyle w:val="pStyle"/>
            </w:pPr>
            <w:r>
              <w:rPr>
                <w:rStyle w:val="rStyle"/>
              </w:rPr>
              <w:t>El indicador mide el cumplimiento de la atención de los resolutivos en materia de impacto ambiental.</w:t>
            </w:r>
          </w:p>
        </w:tc>
        <w:tc>
          <w:tcPr>
            <w:tcW w:w="1226" w:type="dxa"/>
          </w:tcPr>
          <w:p w14:paraId="2EED9F31" w14:textId="77777777" w:rsidR="00D07587" w:rsidRDefault="00D07587" w:rsidP="00B26956">
            <w:pPr>
              <w:pStyle w:val="pStyle"/>
            </w:pPr>
            <w:r>
              <w:rPr>
                <w:rStyle w:val="rStyle"/>
              </w:rPr>
              <w:t xml:space="preserve">(Número de trámites atendidos/Número de trámites </w:t>
            </w:r>
            <w:proofErr w:type="gramStart"/>
            <w:r>
              <w:rPr>
                <w:rStyle w:val="rStyle"/>
              </w:rPr>
              <w:t>solicitados)*</w:t>
            </w:r>
            <w:proofErr w:type="gramEnd"/>
            <w:r>
              <w:rPr>
                <w:rStyle w:val="rStyle"/>
              </w:rPr>
              <w:t>100</w:t>
            </w:r>
          </w:p>
        </w:tc>
        <w:tc>
          <w:tcPr>
            <w:tcW w:w="1026" w:type="dxa"/>
          </w:tcPr>
          <w:p w14:paraId="6D00E92C" w14:textId="77777777" w:rsidR="00D07587" w:rsidRDefault="00D07587" w:rsidP="00B26956">
            <w:pPr>
              <w:pStyle w:val="pStyle"/>
            </w:pPr>
            <w:r>
              <w:rPr>
                <w:rStyle w:val="rStyle"/>
              </w:rPr>
              <w:t xml:space="preserve">Numero de trámites atendidos: Número de trámites resolutivos en materia de impacto ambiental </w:t>
            </w:r>
            <w:proofErr w:type="gramStart"/>
            <w:r>
              <w:rPr>
                <w:rStyle w:val="rStyle"/>
              </w:rPr>
              <w:t>atendidos  Numero</w:t>
            </w:r>
            <w:proofErr w:type="gramEnd"/>
            <w:r>
              <w:rPr>
                <w:rStyle w:val="rStyle"/>
              </w:rPr>
              <w:t xml:space="preserve"> de trámites solicitados: Total de trámites resolutivos en materia </w:t>
            </w:r>
            <w:r>
              <w:rPr>
                <w:rStyle w:val="rStyle"/>
              </w:rPr>
              <w:lastRenderedPageBreak/>
              <w:t>de impacto ambiental solicitados</w:t>
            </w:r>
          </w:p>
        </w:tc>
        <w:tc>
          <w:tcPr>
            <w:tcW w:w="816" w:type="dxa"/>
          </w:tcPr>
          <w:p w14:paraId="56FE3D09" w14:textId="77777777" w:rsidR="00D07587" w:rsidRDefault="00D07587" w:rsidP="00B26956">
            <w:pPr>
              <w:pStyle w:val="pStyle"/>
            </w:pPr>
            <w:r>
              <w:rPr>
                <w:rStyle w:val="rStyle"/>
              </w:rPr>
              <w:lastRenderedPageBreak/>
              <w:t>Gestión-Eficacia-Trimestral</w:t>
            </w:r>
          </w:p>
        </w:tc>
        <w:tc>
          <w:tcPr>
            <w:tcW w:w="752" w:type="dxa"/>
          </w:tcPr>
          <w:p w14:paraId="72786C71" w14:textId="77777777" w:rsidR="00D07587" w:rsidRDefault="00D07587" w:rsidP="00B26956">
            <w:pPr>
              <w:pStyle w:val="pStyle"/>
            </w:pPr>
            <w:r>
              <w:rPr>
                <w:rStyle w:val="rStyle"/>
              </w:rPr>
              <w:t>Porcentaje</w:t>
            </w:r>
          </w:p>
        </w:tc>
        <w:tc>
          <w:tcPr>
            <w:tcW w:w="990" w:type="dxa"/>
          </w:tcPr>
          <w:p w14:paraId="10E513A7" w14:textId="77777777" w:rsidR="00D07587" w:rsidRDefault="00D07587" w:rsidP="00B26956">
            <w:pPr>
              <w:pStyle w:val="pStyle"/>
            </w:pPr>
            <w:r>
              <w:rPr>
                <w:rStyle w:val="rStyle"/>
              </w:rPr>
              <w:t>50 tramites (Año 2025)</w:t>
            </w:r>
          </w:p>
        </w:tc>
        <w:tc>
          <w:tcPr>
            <w:tcW w:w="1022" w:type="dxa"/>
          </w:tcPr>
          <w:p w14:paraId="3F2FB706" w14:textId="77777777" w:rsidR="00D07587" w:rsidRDefault="00D07587" w:rsidP="00B26956">
            <w:pPr>
              <w:pStyle w:val="pStyle"/>
            </w:pPr>
            <w:r>
              <w:rPr>
                <w:rStyle w:val="rStyle"/>
              </w:rPr>
              <w:t>100.00% - Atender el 100% de los 50 trámites en materia de impacto ambiental.</w:t>
            </w:r>
          </w:p>
        </w:tc>
        <w:tc>
          <w:tcPr>
            <w:tcW w:w="807" w:type="dxa"/>
          </w:tcPr>
          <w:p w14:paraId="248D345A" w14:textId="77777777" w:rsidR="00D07587" w:rsidRDefault="00D07587" w:rsidP="00B26956">
            <w:pPr>
              <w:pStyle w:val="pStyle"/>
            </w:pPr>
            <w:r>
              <w:rPr>
                <w:rStyle w:val="rStyle"/>
              </w:rPr>
              <w:t>Ascendente</w:t>
            </w:r>
          </w:p>
        </w:tc>
        <w:tc>
          <w:tcPr>
            <w:tcW w:w="1029" w:type="dxa"/>
          </w:tcPr>
          <w:p w14:paraId="581E2BFF" w14:textId="77777777" w:rsidR="00D07587" w:rsidRDefault="00D07587" w:rsidP="00B26956">
            <w:pPr>
              <w:pStyle w:val="pStyle"/>
            </w:pPr>
          </w:p>
        </w:tc>
      </w:tr>
      <w:tr w:rsidR="00D07587" w14:paraId="230671F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1EA268A7" w14:textId="77777777" w:rsidR="00D07587" w:rsidRDefault="00D07587" w:rsidP="00B26956"/>
        </w:tc>
        <w:tc>
          <w:tcPr>
            <w:tcW w:w="534" w:type="dxa"/>
            <w:vMerge w:val="restart"/>
          </w:tcPr>
          <w:p w14:paraId="5795A0F0" w14:textId="77777777" w:rsidR="00D07587" w:rsidRDefault="00D07587" w:rsidP="00B26956">
            <w:pPr>
              <w:pStyle w:val="pStyle"/>
            </w:pPr>
            <w:r>
              <w:rPr>
                <w:rStyle w:val="rStyle"/>
              </w:rPr>
              <w:t>A-05</w:t>
            </w:r>
          </w:p>
        </w:tc>
        <w:tc>
          <w:tcPr>
            <w:tcW w:w="1188" w:type="dxa"/>
            <w:vMerge w:val="restart"/>
          </w:tcPr>
          <w:p w14:paraId="224C01F6" w14:textId="77777777" w:rsidR="00D07587" w:rsidRDefault="00D07587" w:rsidP="00B26956">
            <w:pPr>
              <w:pStyle w:val="pStyle"/>
            </w:pPr>
            <w:r>
              <w:rPr>
                <w:rStyle w:val="rStyle"/>
              </w:rPr>
              <w:t>Atención de trámites resolutivos de poda, derribo y trasplante de arbolado de competencia estatal.</w:t>
            </w:r>
          </w:p>
        </w:tc>
        <w:tc>
          <w:tcPr>
            <w:tcW w:w="1089" w:type="dxa"/>
          </w:tcPr>
          <w:p w14:paraId="58F40DFC" w14:textId="77777777" w:rsidR="00D07587" w:rsidRDefault="00D07587" w:rsidP="00B26956">
            <w:pPr>
              <w:pStyle w:val="pStyle"/>
            </w:pPr>
            <w:r>
              <w:rPr>
                <w:rStyle w:val="rStyle"/>
              </w:rPr>
              <w:t>Porcentaje de trámites resolutivos de poda, derribo y trasplante de arbolado de competencia estatal atendidos.</w:t>
            </w:r>
          </w:p>
        </w:tc>
        <w:tc>
          <w:tcPr>
            <w:tcW w:w="1082" w:type="dxa"/>
            <w:gridSpan w:val="2"/>
          </w:tcPr>
          <w:p w14:paraId="25C971A9" w14:textId="77777777" w:rsidR="00D07587" w:rsidRDefault="00D07587" w:rsidP="00B26956">
            <w:pPr>
              <w:pStyle w:val="pStyle"/>
            </w:pPr>
            <w:r>
              <w:rPr>
                <w:rStyle w:val="rStyle"/>
              </w:rPr>
              <w:t>El indicador mide el cumplimiento de la atención de los resolutivos de poda, derribo y trasplante de arbolado de competencia estatal.</w:t>
            </w:r>
          </w:p>
        </w:tc>
        <w:tc>
          <w:tcPr>
            <w:tcW w:w="1226" w:type="dxa"/>
          </w:tcPr>
          <w:p w14:paraId="3C1A3690" w14:textId="77777777" w:rsidR="00D07587" w:rsidRDefault="00D07587" w:rsidP="00B26956">
            <w:pPr>
              <w:pStyle w:val="pStyle"/>
            </w:pPr>
            <w:r>
              <w:rPr>
                <w:rStyle w:val="rStyle"/>
              </w:rPr>
              <w:t xml:space="preserve">(Número de trámites atendidos/Número de trámites </w:t>
            </w:r>
            <w:proofErr w:type="gramStart"/>
            <w:r>
              <w:rPr>
                <w:rStyle w:val="rStyle"/>
              </w:rPr>
              <w:t>solicitados)*</w:t>
            </w:r>
            <w:proofErr w:type="gramEnd"/>
            <w:r>
              <w:rPr>
                <w:rStyle w:val="rStyle"/>
              </w:rPr>
              <w:t>100</w:t>
            </w:r>
          </w:p>
        </w:tc>
        <w:tc>
          <w:tcPr>
            <w:tcW w:w="1026" w:type="dxa"/>
          </w:tcPr>
          <w:p w14:paraId="54AC07CE" w14:textId="77777777" w:rsidR="00D07587" w:rsidRDefault="00D07587" w:rsidP="00B26956">
            <w:pPr>
              <w:pStyle w:val="pStyle"/>
            </w:pPr>
            <w:r>
              <w:rPr>
                <w:rStyle w:val="rStyle"/>
              </w:rPr>
              <w:t xml:space="preserve">Numero de trámites atendidos: Número de trámites resolutivos y opiniones técnicas de poda, derribo y trasplante de arbolado de competencia estatal </w:t>
            </w:r>
            <w:proofErr w:type="gramStart"/>
            <w:r>
              <w:rPr>
                <w:rStyle w:val="rStyle"/>
              </w:rPr>
              <w:t>atendidos  Numero</w:t>
            </w:r>
            <w:proofErr w:type="gramEnd"/>
            <w:r>
              <w:rPr>
                <w:rStyle w:val="rStyle"/>
              </w:rPr>
              <w:t xml:space="preserve"> de trámites solicitados:  Número de trámites resolutivos y opiniones técnicas de poda, derribo y trasplante de arbolado de competencia estatal solicitados</w:t>
            </w:r>
          </w:p>
        </w:tc>
        <w:tc>
          <w:tcPr>
            <w:tcW w:w="816" w:type="dxa"/>
          </w:tcPr>
          <w:p w14:paraId="66B44D57" w14:textId="77777777" w:rsidR="00D07587" w:rsidRDefault="00D07587" w:rsidP="00B26956">
            <w:pPr>
              <w:pStyle w:val="pStyle"/>
            </w:pPr>
            <w:r>
              <w:rPr>
                <w:rStyle w:val="rStyle"/>
              </w:rPr>
              <w:t>Gestión-Eficacia-Trimestral</w:t>
            </w:r>
          </w:p>
        </w:tc>
        <w:tc>
          <w:tcPr>
            <w:tcW w:w="752" w:type="dxa"/>
          </w:tcPr>
          <w:p w14:paraId="2E07E4D6" w14:textId="77777777" w:rsidR="00D07587" w:rsidRDefault="00D07587" w:rsidP="00B26956">
            <w:pPr>
              <w:pStyle w:val="pStyle"/>
            </w:pPr>
            <w:r>
              <w:rPr>
                <w:rStyle w:val="rStyle"/>
              </w:rPr>
              <w:t>Porcentaje</w:t>
            </w:r>
          </w:p>
        </w:tc>
        <w:tc>
          <w:tcPr>
            <w:tcW w:w="990" w:type="dxa"/>
          </w:tcPr>
          <w:p w14:paraId="7FE2C499" w14:textId="77777777" w:rsidR="00D07587" w:rsidRDefault="00D07587" w:rsidP="00B26956">
            <w:pPr>
              <w:pStyle w:val="pStyle"/>
            </w:pPr>
            <w:r>
              <w:rPr>
                <w:rStyle w:val="rStyle"/>
              </w:rPr>
              <w:t>60 tramites (Año 2025)</w:t>
            </w:r>
          </w:p>
        </w:tc>
        <w:tc>
          <w:tcPr>
            <w:tcW w:w="1022" w:type="dxa"/>
          </w:tcPr>
          <w:p w14:paraId="399D2023" w14:textId="77777777" w:rsidR="00D07587" w:rsidRDefault="00D07587" w:rsidP="00B26956">
            <w:pPr>
              <w:pStyle w:val="pStyle"/>
            </w:pPr>
            <w:r>
              <w:rPr>
                <w:rStyle w:val="rStyle"/>
              </w:rPr>
              <w:t>100.00% - Atender el 100% de los 60 trámites resolutivos y las opiniones técnicas poda, derribo y trasplante de arbolado de competencia estatal.</w:t>
            </w:r>
          </w:p>
        </w:tc>
        <w:tc>
          <w:tcPr>
            <w:tcW w:w="807" w:type="dxa"/>
          </w:tcPr>
          <w:p w14:paraId="5BE6B09C" w14:textId="77777777" w:rsidR="00D07587" w:rsidRDefault="00D07587" w:rsidP="00B26956">
            <w:pPr>
              <w:pStyle w:val="pStyle"/>
            </w:pPr>
            <w:r>
              <w:rPr>
                <w:rStyle w:val="rStyle"/>
              </w:rPr>
              <w:t>Ascendente</w:t>
            </w:r>
          </w:p>
        </w:tc>
        <w:tc>
          <w:tcPr>
            <w:tcW w:w="1029" w:type="dxa"/>
          </w:tcPr>
          <w:p w14:paraId="3C123EF8" w14:textId="77777777" w:rsidR="00D07587" w:rsidRDefault="00D07587" w:rsidP="00B26956">
            <w:pPr>
              <w:pStyle w:val="pStyle"/>
            </w:pPr>
          </w:p>
        </w:tc>
      </w:tr>
      <w:tr w:rsidR="00D07587" w14:paraId="563E156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494E90E1" w14:textId="77777777" w:rsidR="00D07587" w:rsidRDefault="00D07587" w:rsidP="00B26956"/>
        </w:tc>
        <w:tc>
          <w:tcPr>
            <w:tcW w:w="534" w:type="dxa"/>
            <w:vMerge w:val="restart"/>
          </w:tcPr>
          <w:p w14:paraId="6618EF83" w14:textId="77777777" w:rsidR="00D07587" w:rsidRDefault="00D07587" w:rsidP="00B26956">
            <w:pPr>
              <w:pStyle w:val="pStyle"/>
            </w:pPr>
            <w:r>
              <w:rPr>
                <w:rStyle w:val="rStyle"/>
              </w:rPr>
              <w:t>A-06</w:t>
            </w:r>
          </w:p>
        </w:tc>
        <w:tc>
          <w:tcPr>
            <w:tcW w:w="1188" w:type="dxa"/>
            <w:vMerge w:val="restart"/>
          </w:tcPr>
          <w:p w14:paraId="65A96462" w14:textId="77777777" w:rsidR="00D07587" w:rsidRDefault="00D07587" w:rsidP="00B26956">
            <w:pPr>
              <w:pStyle w:val="pStyle"/>
            </w:pPr>
            <w:r>
              <w:rPr>
                <w:rStyle w:val="rStyle"/>
              </w:rPr>
              <w:t>Atención de trámites resolutivos de congruencia de uso del suelo estatal.</w:t>
            </w:r>
          </w:p>
        </w:tc>
        <w:tc>
          <w:tcPr>
            <w:tcW w:w="1089" w:type="dxa"/>
          </w:tcPr>
          <w:p w14:paraId="2E7CDDBE" w14:textId="77777777" w:rsidR="00D07587" w:rsidRDefault="00D07587" w:rsidP="00B26956">
            <w:pPr>
              <w:pStyle w:val="pStyle"/>
            </w:pPr>
            <w:r>
              <w:rPr>
                <w:rStyle w:val="rStyle"/>
              </w:rPr>
              <w:t>Porcentaje de trámites resolutivos de congruencia de uso del suelo atendidos.</w:t>
            </w:r>
          </w:p>
        </w:tc>
        <w:tc>
          <w:tcPr>
            <w:tcW w:w="1082" w:type="dxa"/>
            <w:gridSpan w:val="2"/>
          </w:tcPr>
          <w:p w14:paraId="07538936" w14:textId="77777777" w:rsidR="00D07587" w:rsidRDefault="00D07587" w:rsidP="00B26956">
            <w:pPr>
              <w:pStyle w:val="pStyle"/>
            </w:pPr>
            <w:r>
              <w:rPr>
                <w:rStyle w:val="rStyle"/>
              </w:rPr>
              <w:t>El indicador mide el cumplimiento de la atención de los resolutivos de congruencia de uso del suelo.</w:t>
            </w:r>
          </w:p>
        </w:tc>
        <w:tc>
          <w:tcPr>
            <w:tcW w:w="1226" w:type="dxa"/>
          </w:tcPr>
          <w:p w14:paraId="2AC37F29" w14:textId="77777777" w:rsidR="00D07587" w:rsidRDefault="00D07587" w:rsidP="00B26956">
            <w:pPr>
              <w:pStyle w:val="pStyle"/>
            </w:pPr>
            <w:r>
              <w:rPr>
                <w:rStyle w:val="rStyle"/>
              </w:rPr>
              <w:t>(Número de trámites atendidos/Número de trámites solicitados) * 100</w:t>
            </w:r>
          </w:p>
        </w:tc>
        <w:tc>
          <w:tcPr>
            <w:tcW w:w="1026" w:type="dxa"/>
          </w:tcPr>
          <w:p w14:paraId="28F2179F" w14:textId="77777777" w:rsidR="00D07587" w:rsidRDefault="00D07587" w:rsidP="00B26956">
            <w:pPr>
              <w:pStyle w:val="pStyle"/>
            </w:pPr>
            <w:r>
              <w:rPr>
                <w:rStyle w:val="rStyle"/>
              </w:rPr>
              <w:t xml:space="preserve">Número de trámites atendidos: Número de trámites resolutivos de congruencia de uso del suelo </w:t>
            </w:r>
            <w:proofErr w:type="gramStart"/>
            <w:r>
              <w:rPr>
                <w:rStyle w:val="rStyle"/>
              </w:rPr>
              <w:t>atendidos  Numero</w:t>
            </w:r>
            <w:proofErr w:type="gramEnd"/>
            <w:r>
              <w:rPr>
                <w:rStyle w:val="rStyle"/>
              </w:rPr>
              <w:t xml:space="preserve"> de trámites solicitados: Número de trámites resolutivos de congruencia de uso del suelo solicitados</w:t>
            </w:r>
          </w:p>
        </w:tc>
        <w:tc>
          <w:tcPr>
            <w:tcW w:w="816" w:type="dxa"/>
          </w:tcPr>
          <w:p w14:paraId="6A80EC6D" w14:textId="77777777" w:rsidR="00D07587" w:rsidRDefault="00D07587" w:rsidP="00B26956">
            <w:pPr>
              <w:pStyle w:val="pStyle"/>
            </w:pPr>
            <w:r>
              <w:rPr>
                <w:rStyle w:val="rStyle"/>
              </w:rPr>
              <w:t>Gestión-Eficacia-Trimestral</w:t>
            </w:r>
          </w:p>
        </w:tc>
        <w:tc>
          <w:tcPr>
            <w:tcW w:w="752" w:type="dxa"/>
          </w:tcPr>
          <w:p w14:paraId="6EFAFE3E" w14:textId="77777777" w:rsidR="00D07587" w:rsidRDefault="00D07587" w:rsidP="00B26956">
            <w:pPr>
              <w:pStyle w:val="pStyle"/>
            </w:pPr>
            <w:r>
              <w:rPr>
                <w:rStyle w:val="rStyle"/>
              </w:rPr>
              <w:t>Porcentaje</w:t>
            </w:r>
          </w:p>
        </w:tc>
        <w:tc>
          <w:tcPr>
            <w:tcW w:w="990" w:type="dxa"/>
          </w:tcPr>
          <w:p w14:paraId="2DF878E6" w14:textId="77777777" w:rsidR="00D07587" w:rsidRDefault="00D07587" w:rsidP="00B26956">
            <w:pPr>
              <w:pStyle w:val="pStyle"/>
            </w:pPr>
            <w:r>
              <w:rPr>
                <w:rStyle w:val="rStyle"/>
              </w:rPr>
              <w:t>180 trámites congruencia de uso del suelo. (Año 2025)</w:t>
            </w:r>
          </w:p>
        </w:tc>
        <w:tc>
          <w:tcPr>
            <w:tcW w:w="1022" w:type="dxa"/>
          </w:tcPr>
          <w:p w14:paraId="3042EA72" w14:textId="77777777" w:rsidR="00D07587" w:rsidRDefault="00D07587" w:rsidP="00B26956">
            <w:pPr>
              <w:pStyle w:val="pStyle"/>
            </w:pPr>
            <w:r>
              <w:rPr>
                <w:rStyle w:val="rStyle"/>
              </w:rPr>
              <w:t>100.00% - Atender el 100% de los 180 trámites congruencia de uso del suelo.</w:t>
            </w:r>
          </w:p>
        </w:tc>
        <w:tc>
          <w:tcPr>
            <w:tcW w:w="807" w:type="dxa"/>
          </w:tcPr>
          <w:p w14:paraId="1228D78E" w14:textId="77777777" w:rsidR="00D07587" w:rsidRDefault="00D07587" w:rsidP="00B26956">
            <w:pPr>
              <w:pStyle w:val="pStyle"/>
            </w:pPr>
            <w:r>
              <w:rPr>
                <w:rStyle w:val="rStyle"/>
              </w:rPr>
              <w:t>Ascendente</w:t>
            </w:r>
          </w:p>
        </w:tc>
        <w:tc>
          <w:tcPr>
            <w:tcW w:w="1029" w:type="dxa"/>
          </w:tcPr>
          <w:p w14:paraId="43E228A5" w14:textId="77777777" w:rsidR="00D07587" w:rsidRDefault="00D07587" w:rsidP="00B26956">
            <w:pPr>
              <w:pStyle w:val="pStyle"/>
            </w:pPr>
          </w:p>
        </w:tc>
      </w:tr>
      <w:tr w:rsidR="00D07587" w14:paraId="5679450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26C84453" w14:textId="77777777" w:rsidR="00D07587" w:rsidRDefault="00D07587" w:rsidP="00B26956"/>
        </w:tc>
        <w:tc>
          <w:tcPr>
            <w:tcW w:w="534" w:type="dxa"/>
            <w:vMerge w:val="restart"/>
          </w:tcPr>
          <w:p w14:paraId="6BF1DC32" w14:textId="77777777" w:rsidR="00D07587" w:rsidRDefault="00D07587" w:rsidP="00B26956">
            <w:pPr>
              <w:pStyle w:val="pStyle"/>
            </w:pPr>
            <w:r>
              <w:rPr>
                <w:rStyle w:val="rStyle"/>
              </w:rPr>
              <w:t>A-07</w:t>
            </w:r>
          </w:p>
        </w:tc>
        <w:tc>
          <w:tcPr>
            <w:tcW w:w="1188" w:type="dxa"/>
            <w:vMerge w:val="restart"/>
          </w:tcPr>
          <w:p w14:paraId="38996546" w14:textId="77777777" w:rsidR="00D07587" w:rsidRDefault="00D07587" w:rsidP="00B26956">
            <w:pPr>
              <w:pStyle w:val="pStyle"/>
            </w:pPr>
            <w:r>
              <w:rPr>
                <w:rStyle w:val="rStyle"/>
              </w:rPr>
              <w:t>Atención de denuncias públicas en materia ambiental.</w:t>
            </w:r>
          </w:p>
        </w:tc>
        <w:tc>
          <w:tcPr>
            <w:tcW w:w="1089" w:type="dxa"/>
          </w:tcPr>
          <w:p w14:paraId="6FCEF2B0" w14:textId="77777777" w:rsidR="00D07587" w:rsidRDefault="00D07587" w:rsidP="00B26956">
            <w:pPr>
              <w:pStyle w:val="pStyle"/>
            </w:pPr>
            <w:r>
              <w:rPr>
                <w:rStyle w:val="rStyle"/>
              </w:rPr>
              <w:t>Porcentaje de denuncias públicas en materia ambiental atendidas.</w:t>
            </w:r>
          </w:p>
        </w:tc>
        <w:tc>
          <w:tcPr>
            <w:tcW w:w="1082" w:type="dxa"/>
            <w:gridSpan w:val="2"/>
          </w:tcPr>
          <w:p w14:paraId="714135FB" w14:textId="77777777" w:rsidR="00D07587" w:rsidRDefault="00D07587" w:rsidP="00B26956">
            <w:pPr>
              <w:pStyle w:val="pStyle"/>
            </w:pPr>
            <w:r>
              <w:rPr>
                <w:rStyle w:val="rStyle"/>
              </w:rPr>
              <w:t>El indicador mide el cumplimiento de la atención de las denuncias públicas en materia ambiental.</w:t>
            </w:r>
          </w:p>
        </w:tc>
        <w:tc>
          <w:tcPr>
            <w:tcW w:w="1226" w:type="dxa"/>
          </w:tcPr>
          <w:p w14:paraId="6DC0DBB0" w14:textId="77777777" w:rsidR="00D07587" w:rsidRDefault="00D07587" w:rsidP="00B26956">
            <w:pPr>
              <w:pStyle w:val="pStyle"/>
            </w:pPr>
            <w:r>
              <w:rPr>
                <w:rStyle w:val="rStyle"/>
              </w:rPr>
              <w:t xml:space="preserve">(Número de denuncias atendidas/Número de denuncias </w:t>
            </w:r>
            <w:proofErr w:type="gramStart"/>
            <w:r>
              <w:rPr>
                <w:rStyle w:val="rStyle"/>
              </w:rPr>
              <w:t>recibidas)*</w:t>
            </w:r>
            <w:proofErr w:type="gramEnd"/>
            <w:r>
              <w:rPr>
                <w:rStyle w:val="rStyle"/>
              </w:rPr>
              <w:t>100</w:t>
            </w:r>
          </w:p>
        </w:tc>
        <w:tc>
          <w:tcPr>
            <w:tcW w:w="1026" w:type="dxa"/>
          </w:tcPr>
          <w:p w14:paraId="1AB8D25F" w14:textId="77777777" w:rsidR="00D07587" w:rsidRDefault="00D07587" w:rsidP="00B26956">
            <w:pPr>
              <w:pStyle w:val="pStyle"/>
            </w:pPr>
            <w:r>
              <w:rPr>
                <w:rStyle w:val="rStyle"/>
              </w:rPr>
              <w:t xml:space="preserve">Número de denuncias atendidas= Número de denuncias públicas en materia ambiental </w:t>
            </w:r>
            <w:proofErr w:type="gramStart"/>
            <w:r>
              <w:rPr>
                <w:rStyle w:val="rStyle"/>
              </w:rPr>
              <w:t>atendidas  Número</w:t>
            </w:r>
            <w:proofErr w:type="gramEnd"/>
            <w:r>
              <w:rPr>
                <w:rStyle w:val="rStyle"/>
              </w:rPr>
              <w:t xml:space="preserve"> de denuncias recibidas= Número de denuncias </w:t>
            </w:r>
            <w:r>
              <w:rPr>
                <w:rStyle w:val="rStyle"/>
              </w:rPr>
              <w:lastRenderedPageBreak/>
              <w:t>públicas en materia ambiental recibidas</w:t>
            </w:r>
          </w:p>
        </w:tc>
        <w:tc>
          <w:tcPr>
            <w:tcW w:w="816" w:type="dxa"/>
          </w:tcPr>
          <w:p w14:paraId="3F6B3B7D" w14:textId="77777777" w:rsidR="00D07587" w:rsidRDefault="00D07587" w:rsidP="00B26956">
            <w:pPr>
              <w:pStyle w:val="pStyle"/>
            </w:pPr>
            <w:r>
              <w:rPr>
                <w:rStyle w:val="rStyle"/>
              </w:rPr>
              <w:lastRenderedPageBreak/>
              <w:t>Gestión-Eficacia-Trimestral</w:t>
            </w:r>
          </w:p>
        </w:tc>
        <w:tc>
          <w:tcPr>
            <w:tcW w:w="752" w:type="dxa"/>
          </w:tcPr>
          <w:p w14:paraId="0FD5EE00" w14:textId="77777777" w:rsidR="00D07587" w:rsidRDefault="00D07587" w:rsidP="00B26956">
            <w:pPr>
              <w:pStyle w:val="pStyle"/>
            </w:pPr>
            <w:r>
              <w:rPr>
                <w:rStyle w:val="rStyle"/>
              </w:rPr>
              <w:t>Porcentaje</w:t>
            </w:r>
          </w:p>
        </w:tc>
        <w:tc>
          <w:tcPr>
            <w:tcW w:w="990" w:type="dxa"/>
          </w:tcPr>
          <w:p w14:paraId="1D182356" w14:textId="77777777" w:rsidR="00D07587" w:rsidRDefault="00D07587" w:rsidP="00B26956">
            <w:pPr>
              <w:pStyle w:val="pStyle"/>
            </w:pPr>
            <w:r>
              <w:rPr>
                <w:rStyle w:val="rStyle"/>
              </w:rPr>
              <w:t>40 denuncias públicas en materia ambiental (Año 2025)</w:t>
            </w:r>
          </w:p>
        </w:tc>
        <w:tc>
          <w:tcPr>
            <w:tcW w:w="1022" w:type="dxa"/>
          </w:tcPr>
          <w:p w14:paraId="42104999" w14:textId="77777777" w:rsidR="00D07587" w:rsidRDefault="00D07587" w:rsidP="00B26956">
            <w:pPr>
              <w:pStyle w:val="pStyle"/>
            </w:pPr>
            <w:r>
              <w:rPr>
                <w:rStyle w:val="rStyle"/>
              </w:rPr>
              <w:t>100.00% - Atender el 100% de las 40 denuncias públicas en materia de ambiental.</w:t>
            </w:r>
          </w:p>
        </w:tc>
        <w:tc>
          <w:tcPr>
            <w:tcW w:w="807" w:type="dxa"/>
          </w:tcPr>
          <w:p w14:paraId="05E444A2" w14:textId="77777777" w:rsidR="00D07587" w:rsidRDefault="00D07587" w:rsidP="00B26956">
            <w:pPr>
              <w:pStyle w:val="pStyle"/>
            </w:pPr>
            <w:r>
              <w:rPr>
                <w:rStyle w:val="rStyle"/>
              </w:rPr>
              <w:t>Ascendente</w:t>
            </w:r>
          </w:p>
        </w:tc>
        <w:tc>
          <w:tcPr>
            <w:tcW w:w="1029" w:type="dxa"/>
          </w:tcPr>
          <w:p w14:paraId="2129AA5C" w14:textId="77777777" w:rsidR="00D07587" w:rsidRDefault="00D07587" w:rsidP="00B26956">
            <w:pPr>
              <w:pStyle w:val="pStyle"/>
            </w:pPr>
          </w:p>
        </w:tc>
      </w:tr>
      <w:tr w:rsidR="00D07587" w14:paraId="44AD41E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055A84A0" w14:textId="77777777" w:rsidR="00D07587" w:rsidRDefault="00D07587" w:rsidP="00B26956"/>
        </w:tc>
        <w:tc>
          <w:tcPr>
            <w:tcW w:w="534" w:type="dxa"/>
            <w:vMerge w:val="restart"/>
          </w:tcPr>
          <w:p w14:paraId="7C9EA87E" w14:textId="77777777" w:rsidR="00D07587" w:rsidRDefault="00D07587" w:rsidP="00B26956">
            <w:pPr>
              <w:pStyle w:val="pStyle"/>
            </w:pPr>
            <w:r>
              <w:rPr>
                <w:rStyle w:val="rStyle"/>
              </w:rPr>
              <w:t>A-08</w:t>
            </w:r>
          </w:p>
        </w:tc>
        <w:tc>
          <w:tcPr>
            <w:tcW w:w="1188" w:type="dxa"/>
            <w:vMerge w:val="restart"/>
          </w:tcPr>
          <w:p w14:paraId="6DB2D6B7" w14:textId="77777777" w:rsidR="00D07587" w:rsidRDefault="00D07587" w:rsidP="00B26956">
            <w:pPr>
              <w:pStyle w:val="pStyle"/>
            </w:pPr>
            <w:r>
              <w:rPr>
                <w:rStyle w:val="rStyle"/>
              </w:rPr>
              <w:t>Atención de los procedimientos de inspección y vigilancia ambiental.</w:t>
            </w:r>
          </w:p>
        </w:tc>
        <w:tc>
          <w:tcPr>
            <w:tcW w:w="1089" w:type="dxa"/>
          </w:tcPr>
          <w:p w14:paraId="00E42EE2" w14:textId="77777777" w:rsidR="00D07587" w:rsidRDefault="00D07587" w:rsidP="00B26956">
            <w:pPr>
              <w:pStyle w:val="pStyle"/>
            </w:pPr>
            <w:r>
              <w:rPr>
                <w:rStyle w:val="rStyle"/>
              </w:rPr>
              <w:t>Porcentaje de procedimientos de inspección y vigilancia ambiental atendidos.</w:t>
            </w:r>
          </w:p>
        </w:tc>
        <w:tc>
          <w:tcPr>
            <w:tcW w:w="1082" w:type="dxa"/>
            <w:gridSpan w:val="2"/>
          </w:tcPr>
          <w:p w14:paraId="4CE74614" w14:textId="77777777" w:rsidR="00D07587" w:rsidRDefault="00D07587" w:rsidP="00B26956">
            <w:pPr>
              <w:pStyle w:val="pStyle"/>
            </w:pPr>
            <w:r>
              <w:rPr>
                <w:rStyle w:val="rStyle"/>
              </w:rPr>
              <w:t>El indicador mide el cumplimiento de la atención de los procedimientos de inspección y vigilancia ambiental.</w:t>
            </w:r>
          </w:p>
        </w:tc>
        <w:tc>
          <w:tcPr>
            <w:tcW w:w="1226" w:type="dxa"/>
          </w:tcPr>
          <w:p w14:paraId="5F784D06" w14:textId="77777777" w:rsidR="00D07587" w:rsidRDefault="00D07587" w:rsidP="00B26956">
            <w:pPr>
              <w:pStyle w:val="pStyle"/>
            </w:pPr>
            <w:r>
              <w:rPr>
                <w:rStyle w:val="rStyle"/>
              </w:rPr>
              <w:t xml:space="preserve">(Número de procedimientos atendidos/Número de procedimientos </w:t>
            </w:r>
            <w:proofErr w:type="gramStart"/>
            <w:r>
              <w:rPr>
                <w:rStyle w:val="rStyle"/>
              </w:rPr>
              <w:t>dictaminados)*</w:t>
            </w:r>
            <w:proofErr w:type="gramEnd"/>
            <w:r>
              <w:rPr>
                <w:rStyle w:val="rStyle"/>
              </w:rPr>
              <w:t>100</w:t>
            </w:r>
          </w:p>
        </w:tc>
        <w:tc>
          <w:tcPr>
            <w:tcW w:w="1026" w:type="dxa"/>
          </w:tcPr>
          <w:p w14:paraId="252FC9BB" w14:textId="77777777" w:rsidR="00D07587" w:rsidRDefault="00D07587" w:rsidP="00B26956">
            <w:pPr>
              <w:pStyle w:val="pStyle"/>
            </w:pPr>
            <w:r>
              <w:rPr>
                <w:rStyle w:val="rStyle"/>
              </w:rPr>
              <w:t>Número de procedimientos atendidos: Total de procedimientos de inspección y vigilancia ambiental atendidos. Número de procedimientos dictaminados: Total de procedimientos de inspección y vigilancia ambiental dictaminados</w:t>
            </w:r>
          </w:p>
        </w:tc>
        <w:tc>
          <w:tcPr>
            <w:tcW w:w="816" w:type="dxa"/>
          </w:tcPr>
          <w:p w14:paraId="355AC9A6" w14:textId="77777777" w:rsidR="00D07587" w:rsidRDefault="00D07587" w:rsidP="00B26956">
            <w:pPr>
              <w:pStyle w:val="pStyle"/>
            </w:pPr>
            <w:r>
              <w:rPr>
                <w:rStyle w:val="rStyle"/>
              </w:rPr>
              <w:t>Gestión-Eficacia-Trimestral</w:t>
            </w:r>
          </w:p>
        </w:tc>
        <w:tc>
          <w:tcPr>
            <w:tcW w:w="752" w:type="dxa"/>
          </w:tcPr>
          <w:p w14:paraId="76F6C06A" w14:textId="77777777" w:rsidR="00D07587" w:rsidRDefault="00D07587" w:rsidP="00B26956">
            <w:pPr>
              <w:pStyle w:val="pStyle"/>
            </w:pPr>
            <w:r>
              <w:rPr>
                <w:rStyle w:val="rStyle"/>
              </w:rPr>
              <w:t>Porcentaje</w:t>
            </w:r>
          </w:p>
        </w:tc>
        <w:tc>
          <w:tcPr>
            <w:tcW w:w="990" w:type="dxa"/>
          </w:tcPr>
          <w:p w14:paraId="73409DE9" w14:textId="77777777" w:rsidR="00D07587" w:rsidRDefault="00D07587" w:rsidP="00B26956">
            <w:pPr>
              <w:pStyle w:val="pStyle"/>
            </w:pPr>
            <w:r>
              <w:rPr>
                <w:rStyle w:val="rStyle"/>
              </w:rPr>
              <w:t>50 procedimientos de inspección y vigilancia ambiental (Año 2025)</w:t>
            </w:r>
          </w:p>
        </w:tc>
        <w:tc>
          <w:tcPr>
            <w:tcW w:w="1022" w:type="dxa"/>
          </w:tcPr>
          <w:p w14:paraId="10F6FA25" w14:textId="77777777" w:rsidR="00D07587" w:rsidRDefault="00D07587" w:rsidP="00B26956">
            <w:pPr>
              <w:pStyle w:val="pStyle"/>
            </w:pPr>
            <w:r>
              <w:rPr>
                <w:rStyle w:val="rStyle"/>
              </w:rPr>
              <w:t>100.00% - Atender el 100% de los 50 procedimientos de inspección y vigilancia ambiental.</w:t>
            </w:r>
          </w:p>
        </w:tc>
        <w:tc>
          <w:tcPr>
            <w:tcW w:w="807" w:type="dxa"/>
          </w:tcPr>
          <w:p w14:paraId="6DE712B7" w14:textId="77777777" w:rsidR="00D07587" w:rsidRDefault="00D07587" w:rsidP="00B26956">
            <w:pPr>
              <w:pStyle w:val="pStyle"/>
            </w:pPr>
            <w:r>
              <w:rPr>
                <w:rStyle w:val="rStyle"/>
              </w:rPr>
              <w:t>Ascendente</w:t>
            </w:r>
          </w:p>
        </w:tc>
        <w:tc>
          <w:tcPr>
            <w:tcW w:w="1029" w:type="dxa"/>
          </w:tcPr>
          <w:p w14:paraId="54C5D5F0" w14:textId="77777777" w:rsidR="00D07587" w:rsidRDefault="00D07587" w:rsidP="00B26956">
            <w:pPr>
              <w:pStyle w:val="pStyle"/>
            </w:pPr>
          </w:p>
        </w:tc>
      </w:tr>
      <w:tr w:rsidR="00D07587" w14:paraId="41C65F8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45C66CCC" w14:textId="77777777" w:rsidR="00D07587" w:rsidRDefault="00D07587" w:rsidP="00B26956"/>
        </w:tc>
        <w:tc>
          <w:tcPr>
            <w:tcW w:w="534" w:type="dxa"/>
            <w:vMerge w:val="restart"/>
          </w:tcPr>
          <w:p w14:paraId="6848B030" w14:textId="77777777" w:rsidR="00D07587" w:rsidRDefault="00D07587" w:rsidP="00B26956">
            <w:pPr>
              <w:pStyle w:val="pStyle"/>
            </w:pPr>
            <w:r>
              <w:rPr>
                <w:rStyle w:val="rStyle"/>
              </w:rPr>
              <w:t>A-09</w:t>
            </w:r>
          </w:p>
        </w:tc>
        <w:tc>
          <w:tcPr>
            <w:tcW w:w="1188" w:type="dxa"/>
            <w:vMerge w:val="restart"/>
          </w:tcPr>
          <w:p w14:paraId="479C18B9" w14:textId="77777777" w:rsidR="00D07587" w:rsidRDefault="00D07587" w:rsidP="00B26956">
            <w:pPr>
              <w:pStyle w:val="pStyle"/>
            </w:pPr>
            <w:r>
              <w:rPr>
                <w:rStyle w:val="rStyle"/>
              </w:rPr>
              <w:t>Resolución de los procedimientos administrativos sancionadores en materia ambiental.</w:t>
            </w:r>
          </w:p>
        </w:tc>
        <w:tc>
          <w:tcPr>
            <w:tcW w:w="1089" w:type="dxa"/>
          </w:tcPr>
          <w:p w14:paraId="4A6D51A4" w14:textId="77777777" w:rsidR="00D07587" w:rsidRDefault="00D07587" w:rsidP="00B26956">
            <w:pPr>
              <w:pStyle w:val="pStyle"/>
            </w:pPr>
            <w:r>
              <w:rPr>
                <w:rStyle w:val="rStyle"/>
              </w:rPr>
              <w:t>Porcentaje de procedimientos administrativos sancionadores en materia ambiental resueltos.</w:t>
            </w:r>
          </w:p>
        </w:tc>
        <w:tc>
          <w:tcPr>
            <w:tcW w:w="1082" w:type="dxa"/>
            <w:gridSpan w:val="2"/>
          </w:tcPr>
          <w:p w14:paraId="5EE1D1A6" w14:textId="77777777" w:rsidR="00D07587" w:rsidRDefault="00D07587" w:rsidP="00B26956">
            <w:pPr>
              <w:pStyle w:val="pStyle"/>
            </w:pPr>
            <w:r>
              <w:rPr>
                <w:rStyle w:val="rStyle"/>
              </w:rPr>
              <w:t>El indicador mide el cumplimiento de la resolución de los procedimientos administrativ</w:t>
            </w:r>
            <w:r>
              <w:rPr>
                <w:rStyle w:val="rStyle"/>
              </w:rPr>
              <w:lastRenderedPageBreak/>
              <w:t>os sancionadores en materia ambiental.</w:t>
            </w:r>
          </w:p>
        </w:tc>
        <w:tc>
          <w:tcPr>
            <w:tcW w:w="1226" w:type="dxa"/>
          </w:tcPr>
          <w:p w14:paraId="1834BBAD" w14:textId="77777777" w:rsidR="00D07587" w:rsidRDefault="00D07587" w:rsidP="00B26956">
            <w:pPr>
              <w:pStyle w:val="pStyle"/>
            </w:pPr>
            <w:r>
              <w:rPr>
                <w:rStyle w:val="rStyle"/>
              </w:rPr>
              <w:lastRenderedPageBreak/>
              <w:t xml:space="preserve">(Número de procedimientos resueltos/número de procedimientos </w:t>
            </w:r>
            <w:proofErr w:type="gramStart"/>
            <w:r>
              <w:rPr>
                <w:rStyle w:val="rStyle"/>
              </w:rPr>
              <w:t>turnados)*</w:t>
            </w:r>
            <w:proofErr w:type="gramEnd"/>
            <w:r>
              <w:rPr>
                <w:rStyle w:val="rStyle"/>
              </w:rPr>
              <w:t>100</w:t>
            </w:r>
          </w:p>
        </w:tc>
        <w:tc>
          <w:tcPr>
            <w:tcW w:w="1026" w:type="dxa"/>
          </w:tcPr>
          <w:p w14:paraId="3A10A4AE" w14:textId="77777777" w:rsidR="00D07587" w:rsidRDefault="00D07587" w:rsidP="00B26956">
            <w:pPr>
              <w:pStyle w:val="pStyle"/>
            </w:pPr>
            <w:r>
              <w:rPr>
                <w:rStyle w:val="rStyle"/>
              </w:rPr>
              <w:t xml:space="preserve">Número de procedimientos resueltos= Número de procedimientos administrativos </w:t>
            </w:r>
            <w:proofErr w:type="gramStart"/>
            <w:r>
              <w:rPr>
                <w:rStyle w:val="rStyle"/>
              </w:rPr>
              <w:t xml:space="preserve">resueltos  </w:t>
            </w:r>
            <w:r>
              <w:rPr>
                <w:rStyle w:val="rStyle"/>
              </w:rPr>
              <w:lastRenderedPageBreak/>
              <w:t>Número</w:t>
            </w:r>
            <w:proofErr w:type="gramEnd"/>
            <w:r>
              <w:rPr>
                <w:rStyle w:val="rStyle"/>
              </w:rPr>
              <w:t xml:space="preserve"> de procedimientos turnados= Número de procedimientos de inspección y vigilancia turnados</w:t>
            </w:r>
          </w:p>
        </w:tc>
        <w:tc>
          <w:tcPr>
            <w:tcW w:w="816" w:type="dxa"/>
          </w:tcPr>
          <w:p w14:paraId="2B8A6FF8" w14:textId="77777777" w:rsidR="00D07587" w:rsidRDefault="00D07587" w:rsidP="00B26956">
            <w:pPr>
              <w:pStyle w:val="pStyle"/>
            </w:pPr>
            <w:r>
              <w:rPr>
                <w:rStyle w:val="rStyle"/>
              </w:rPr>
              <w:lastRenderedPageBreak/>
              <w:t>Gestión-Eficacia-Trimestral</w:t>
            </w:r>
          </w:p>
        </w:tc>
        <w:tc>
          <w:tcPr>
            <w:tcW w:w="752" w:type="dxa"/>
          </w:tcPr>
          <w:p w14:paraId="78F63EE1" w14:textId="77777777" w:rsidR="00D07587" w:rsidRDefault="00D07587" w:rsidP="00B26956">
            <w:pPr>
              <w:pStyle w:val="pStyle"/>
            </w:pPr>
            <w:r>
              <w:rPr>
                <w:rStyle w:val="rStyle"/>
              </w:rPr>
              <w:t>Porcentaje</w:t>
            </w:r>
          </w:p>
        </w:tc>
        <w:tc>
          <w:tcPr>
            <w:tcW w:w="990" w:type="dxa"/>
          </w:tcPr>
          <w:p w14:paraId="19D72A03" w14:textId="77777777" w:rsidR="00D07587" w:rsidRDefault="00D07587" w:rsidP="00B26956">
            <w:pPr>
              <w:pStyle w:val="pStyle"/>
            </w:pPr>
            <w:r>
              <w:rPr>
                <w:rStyle w:val="rStyle"/>
              </w:rPr>
              <w:t xml:space="preserve">10 procedimientos administrativos sancionadores en materia </w:t>
            </w:r>
            <w:r>
              <w:rPr>
                <w:rStyle w:val="rStyle"/>
              </w:rPr>
              <w:lastRenderedPageBreak/>
              <w:t>ambiental (Año 2025)</w:t>
            </w:r>
          </w:p>
        </w:tc>
        <w:tc>
          <w:tcPr>
            <w:tcW w:w="1022" w:type="dxa"/>
          </w:tcPr>
          <w:p w14:paraId="6E737AB2" w14:textId="77777777" w:rsidR="00D07587" w:rsidRDefault="00D07587" w:rsidP="00B26956">
            <w:pPr>
              <w:pStyle w:val="pStyle"/>
            </w:pPr>
            <w:r>
              <w:rPr>
                <w:rStyle w:val="rStyle"/>
              </w:rPr>
              <w:lastRenderedPageBreak/>
              <w:t>100.00% - Resolver el 100% de los 10 procedimiento administrativos sancionador</w:t>
            </w:r>
            <w:r>
              <w:rPr>
                <w:rStyle w:val="rStyle"/>
              </w:rPr>
              <w:lastRenderedPageBreak/>
              <w:t>es en materia ambiental.DD</w:t>
            </w:r>
          </w:p>
        </w:tc>
        <w:tc>
          <w:tcPr>
            <w:tcW w:w="807" w:type="dxa"/>
          </w:tcPr>
          <w:p w14:paraId="5F36F50D" w14:textId="77777777" w:rsidR="00D07587" w:rsidRDefault="00D07587" w:rsidP="00B26956">
            <w:pPr>
              <w:pStyle w:val="pStyle"/>
            </w:pPr>
            <w:r>
              <w:rPr>
                <w:rStyle w:val="rStyle"/>
              </w:rPr>
              <w:lastRenderedPageBreak/>
              <w:t>Ascendente</w:t>
            </w:r>
          </w:p>
        </w:tc>
        <w:tc>
          <w:tcPr>
            <w:tcW w:w="1029" w:type="dxa"/>
          </w:tcPr>
          <w:p w14:paraId="5A63CD43" w14:textId="77777777" w:rsidR="00D07587" w:rsidRDefault="00D07587" w:rsidP="00B26956">
            <w:pPr>
              <w:pStyle w:val="pStyle"/>
            </w:pPr>
          </w:p>
        </w:tc>
      </w:tr>
      <w:tr w:rsidR="00D07587" w14:paraId="1889890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val="restart"/>
          </w:tcPr>
          <w:p w14:paraId="724A9B5F" w14:textId="77777777" w:rsidR="00D07587" w:rsidRDefault="00D07587" w:rsidP="00B26956">
            <w:pPr>
              <w:pStyle w:val="pStyle"/>
            </w:pPr>
            <w:r>
              <w:rPr>
                <w:rStyle w:val="rStyle"/>
              </w:rPr>
              <w:t>Componente</w:t>
            </w:r>
          </w:p>
        </w:tc>
        <w:tc>
          <w:tcPr>
            <w:tcW w:w="534" w:type="dxa"/>
            <w:vMerge w:val="restart"/>
          </w:tcPr>
          <w:p w14:paraId="33377E9A" w14:textId="77777777" w:rsidR="00D07587" w:rsidRDefault="00D07587" w:rsidP="00B26956">
            <w:pPr>
              <w:pStyle w:val="pStyle"/>
            </w:pPr>
            <w:r>
              <w:rPr>
                <w:rStyle w:val="rStyle"/>
              </w:rPr>
              <w:t>C-004</w:t>
            </w:r>
          </w:p>
        </w:tc>
        <w:tc>
          <w:tcPr>
            <w:tcW w:w="1188" w:type="dxa"/>
            <w:vMerge w:val="restart"/>
          </w:tcPr>
          <w:p w14:paraId="7300B3C8" w14:textId="77777777" w:rsidR="00D07587" w:rsidRDefault="00D07587" w:rsidP="00B26956">
            <w:pPr>
              <w:pStyle w:val="pStyle"/>
            </w:pPr>
            <w:r>
              <w:rPr>
                <w:rStyle w:val="rStyle"/>
              </w:rPr>
              <w:t>Ciudadanía participativa en actividades de educación ambiental promovidas.</w:t>
            </w:r>
          </w:p>
        </w:tc>
        <w:tc>
          <w:tcPr>
            <w:tcW w:w="1089" w:type="dxa"/>
          </w:tcPr>
          <w:p w14:paraId="7CFDF7B0" w14:textId="77777777" w:rsidR="00D07587" w:rsidRDefault="00D07587" w:rsidP="00B26956">
            <w:pPr>
              <w:pStyle w:val="pStyle"/>
            </w:pPr>
            <w:r>
              <w:rPr>
                <w:rStyle w:val="rStyle"/>
              </w:rPr>
              <w:t>Porcentaje de actividades de educación ambiental formal y no formal promovidas.</w:t>
            </w:r>
          </w:p>
        </w:tc>
        <w:tc>
          <w:tcPr>
            <w:tcW w:w="1082" w:type="dxa"/>
            <w:gridSpan w:val="2"/>
          </w:tcPr>
          <w:p w14:paraId="36141AD7" w14:textId="77777777" w:rsidR="00D07587" w:rsidRDefault="00D07587" w:rsidP="00B26956">
            <w:pPr>
              <w:pStyle w:val="pStyle"/>
            </w:pPr>
            <w:r>
              <w:rPr>
                <w:rStyle w:val="rStyle"/>
              </w:rPr>
              <w:t>De acuerdo con las actividades realizadas principalmente por el departamento de educación ambiental, este indicador mide el cumplimiento de las actividades de educación ambiental formal y no formal promovidas.</w:t>
            </w:r>
          </w:p>
        </w:tc>
        <w:tc>
          <w:tcPr>
            <w:tcW w:w="1226" w:type="dxa"/>
          </w:tcPr>
          <w:p w14:paraId="3C568658" w14:textId="77777777" w:rsidR="00D07587" w:rsidRDefault="00D07587" w:rsidP="00B26956">
            <w:pPr>
              <w:pStyle w:val="pStyle"/>
            </w:pPr>
            <w:r>
              <w:rPr>
                <w:rStyle w:val="rStyle"/>
              </w:rPr>
              <w:t xml:space="preserve">(Número de actividades promovidas/Número de actividades </w:t>
            </w:r>
            <w:proofErr w:type="gramStart"/>
            <w:r>
              <w:rPr>
                <w:rStyle w:val="rStyle"/>
              </w:rPr>
              <w:t>programadas)*</w:t>
            </w:r>
            <w:proofErr w:type="gramEnd"/>
            <w:r>
              <w:rPr>
                <w:rStyle w:val="rStyle"/>
              </w:rPr>
              <w:t>100</w:t>
            </w:r>
          </w:p>
        </w:tc>
        <w:tc>
          <w:tcPr>
            <w:tcW w:w="1026" w:type="dxa"/>
          </w:tcPr>
          <w:p w14:paraId="5E6CA872" w14:textId="77777777" w:rsidR="00D07587" w:rsidRDefault="00D07587" w:rsidP="00B26956">
            <w:pPr>
              <w:pStyle w:val="pStyle"/>
            </w:pPr>
            <w:r>
              <w:rPr>
                <w:rStyle w:val="rStyle"/>
              </w:rPr>
              <w:t>Número de actividades promovidas: El total de las actividades de educación ambiental formal y no formal realizadas para la comunidad. Número de actividades programadas: El total de las actividades de educación ambiental formal y no formal programada</w:t>
            </w:r>
            <w:r>
              <w:rPr>
                <w:rStyle w:val="rStyle"/>
              </w:rPr>
              <w:lastRenderedPageBreak/>
              <w:t>s para la comunidad.</w:t>
            </w:r>
          </w:p>
        </w:tc>
        <w:tc>
          <w:tcPr>
            <w:tcW w:w="816" w:type="dxa"/>
          </w:tcPr>
          <w:p w14:paraId="09870C63" w14:textId="77777777" w:rsidR="00D07587" w:rsidRDefault="00D07587" w:rsidP="00B26956">
            <w:pPr>
              <w:pStyle w:val="pStyle"/>
            </w:pPr>
            <w:r>
              <w:rPr>
                <w:rStyle w:val="rStyle"/>
              </w:rPr>
              <w:lastRenderedPageBreak/>
              <w:t>Gestión-Eficacia-Trimestral</w:t>
            </w:r>
          </w:p>
        </w:tc>
        <w:tc>
          <w:tcPr>
            <w:tcW w:w="752" w:type="dxa"/>
          </w:tcPr>
          <w:p w14:paraId="1CF2E5D1" w14:textId="77777777" w:rsidR="00D07587" w:rsidRDefault="00D07587" w:rsidP="00B26956">
            <w:pPr>
              <w:pStyle w:val="pStyle"/>
            </w:pPr>
            <w:r>
              <w:rPr>
                <w:rStyle w:val="rStyle"/>
              </w:rPr>
              <w:t>Porcentaje</w:t>
            </w:r>
          </w:p>
        </w:tc>
        <w:tc>
          <w:tcPr>
            <w:tcW w:w="990" w:type="dxa"/>
          </w:tcPr>
          <w:p w14:paraId="2D675114" w14:textId="77777777" w:rsidR="00D07587" w:rsidRDefault="00D07587" w:rsidP="00B26956">
            <w:pPr>
              <w:pStyle w:val="pStyle"/>
            </w:pPr>
            <w:r>
              <w:rPr>
                <w:rStyle w:val="rStyle"/>
              </w:rPr>
              <w:t>48 actividades de educación ambiental formal y no formal. (Año 2025)</w:t>
            </w:r>
          </w:p>
        </w:tc>
        <w:tc>
          <w:tcPr>
            <w:tcW w:w="1022" w:type="dxa"/>
          </w:tcPr>
          <w:p w14:paraId="6F9E310C" w14:textId="77777777" w:rsidR="00D07587" w:rsidRDefault="00D07587" w:rsidP="00B26956">
            <w:pPr>
              <w:pStyle w:val="pStyle"/>
            </w:pPr>
            <w:r>
              <w:rPr>
                <w:rStyle w:val="rStyle"/>
              </w:rPr>
              <w:t>100.00% - Promover el 100% de las 34 actividades de educación ambiental formal y no formal.</w:t>
            </w:r>
          </w:p>
        </w:tc>
        <w:tc>
          <w:tcPr>
            <w:tcW w:w="807" w:type="dxa"/>
          </w:tcPr>
          <w:p w14:paraId="22CC8FD3" w14:textId="77777777" w:rsidR="00D07587" w:rsidRDefault="00D07587" w:rsidP="00B26956">
            <w:pPr>
              <w:pStyle w:val="pStyle"/>
            </w:pPr>
            <w:r>
              <w:rPr>
                <w:rStyle w:val="rStyle"/>
              </w:rPr>
              <w:t>Ascendente</w:t>
            </w:r>
          </w:p>
        </w:tc>
        <w:tc>
          <w:tcPr>
            <w:tcW w:w="1029" w:type="dxa"/>
          </w:tcPr>
          <w:p w14:paraId="1CB64BE0" w14:textId="77777777" w:rsidR="00D07587" w:rsidRDefault="00D07587" w:rsidP="00B26956">
            <w:pPr>
              <w:pStyle w:val="pStyle"/>
            </w:pPr>
          </w:p>
        </w:tc>
      </w:tr>
      <w:tr w:rsidR="00D07587" w14:paraId="14E67FE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val="restart"/>
          </w:tcPr>
          <w:p w14:paraId="6F5A6AF1" w14:textId="77777777" w:rsidR="00D07587" w:rsidRDefault="00D07587" w:rsidP="00B26956">
            <w:r>
              <w:rPr>
                <w:rStyle w:val="rStyle"/>
              </w:rPr>
              <w:t>Actividad o Proyecto</w:t>
            </w:r>
          </w:p>
        </w:tc>
        <w:tc>
          <w:tcPr>
            <w:tcW w:w="534" w:type="dxa"/>
            <w:vMerge w:val="restart"/>
          </w:tcPr>
          <w:p w14:paraId="7AC58F7E" w14:textId="77777777" w:rsidR="00D07587" w:rsidRDefault="00D07587" w:rsidP="00B26956">
            <w:pPr>
              <w:pStyle w:val="pStyle"/>
            </w:pPr>
            <w:r>
              <w:rPr>
                <w:rStyle w:val="rStyle"/>
              </w:rPr>
              <w:t>A-01</w:t>
            </w:r>
          </w:p>
        </w:tc>
        <w:tc>
          <w:tcPr>
            <w:tcW w:w="1188" w:type="dxa"/>
            <w:vMerge w:val="restart"/>
          </w:tcPr>
          <w:p w14:paraId="081EBD01" w14:textId="77777777" w:rsidR="00D07587" w:rsidRDefault="00D07587" w:rsidP="00B26956">
            <w:pPr>
              <w:pStyle w:val="pStyle"/>
            </w:pPr>
            <w:r>
              <w:rPr>
                <w:rStyle w:val="rStyle"/>
              </w:rPr>
              <w:t>Publicación de dos volúmenes de la Gaceta “El Estado a las 12”</w:t>
            </w:r>
          </w:p>
        </w:tc>
        <w:tc>
          <w:tcPr>
            <w:tcW w:w="1089" w:type="dxa"/>
          </w:tcPr>
          <w:p w14:paraId="1E4575F4" w14:textId="77777777" w:rsidR="00D07587" w:rsidRDefault="00D07587" w:rsidP="00B26956">
            <w:pPr>
              <w:pStyle w:val="pStyle"/>
            </w:pPr>
            <w:r>
              <w:rPr>
                <w:rStyle w:val="rStyle"/>
              </w:rPr>
              <w:t>Porcentaje de materiales didácticos y la gaceta “El Estado a las 12” elaborados.</w:t>
            </w:r>
          </w:p>
        </w:tc>
        <w:tc>
          <w:tcPr>
            <w:tcW w:w="1082" w:type="dxa"/>
            <w:gridSpan w:val="2"/>
          </w:tcPr>
          <w:p w14:paraId="69CADA05" w14:textId="77777777" w:rsidR="00D07587" w:rsidRDefault="00D07587" w:rsidP="00B26956">
            <w:pPr>
              <w:pStyle w:val="pStyle"/>
            </w:pPr>
            <w:r>
              <w:rPr>
                <w:rStyle w:val="rStyle"/>
              </w:rPr>
              <w:t>El indicador mide el cumplimiento de la elaboración de los materiales didácticos y la gaceta “El Estado a las 12”</w:t>
            </w:r>
          </w:p>
        </w:tc>
        <w:tc>
          <w:tcPr>
            <w:tcW w:w="1226" w:type="dxa"/>
          </w:tcPr>
          <w:p w14:paraId="261ADD7E" w14:textId="77777777" w:rsidR="00D07587" w:rsidRDefault="00D07587" w:rsidP="00B26956">
            <w:pPr>
              <w:pStyle w:val="pStyle"/>
            </w:pPr>
            <w:r>
              <w:rPr>
                <w:rStyle w:val="rStyle"/>
              </w:rPr>
              <w:t xml:space="preserve">(número de materiales didácticos elaborados/ número de materiales didácticos </w:t>
            </w:r>
            <w:proofErr w:type="gramStart"/>
            <w:r>
              <w:rPr>
                <w:rStyle w:val="rStyle"/>
              </w:rPr>
              <w:t>programados)*</w:t>
            </w:r>
            <w:proofErr w:type="gramEnd"/>
            <w:r>
              <w:rPr>
                <w:rStyle w:val="rStyle"/>
              </w:rPr>
              <w:t>100</w:t>
            </w:r>
          </w:p>
        </w:tc>
        <w:tc>
          <w:tcPr>
            <w:tcW w:w="1026" w:type="dxa"/>
          </w:tcPr>
          <w:p w14:paraId="6FAFDEEC" w14:textId="77777777" w:rsidR="00D07587" w:rsidRDefault="00D07587" w:rsidP="00B26956">
            <w:pPr>
              <w:pStyle w:val="pStyle"/>
            </w:pPr>
            <w:r>
              <w:rPr>
                <w:rStyle w:val="rStyle"/>
              </w:rPr>
              <w:t>Número de materiales didácticos elaborados: Total de material didáctico y publicaciones realizadas Número de materiales didácticos programados: Total de material didáctico y publicaciones programadas</w:t>
            </w:r>
          </w:p>
        </w:tc>
        <w:tc>
          <w:tcPr>
            <w:tcW w:w="816" w:type="dxa"/>
          </w:tcPr>
          <w:p w14:paraId="4907EDC2" w14:textId="77777777" w:rsidR="00D07587" w:rsidRDefault="00D07587" w:rsidP="00B26956">
            <w:pPr>
              <w:pStyle w:val="pStyle"/>
            </w:pPr>
            <w:r>
              <w:rPr>
                <w:rStyle w:val="rStyle"/>
              </w:rPr>
              <w:t>Gestión-Eficacia-Trimestral</w:t>
            </w:r>
          </w:p>
        </w:tc>
        <w:tc>
          <w:tcPr>
            <w:tcW w:w="752" w:type="dxa"/>
          </w:tcPr>
          <w:p w14:paraId="50390637" w14:textId="77777777" w:rsidR="00D07587" w:rsidRDefault="00D07587" w:rsidP="00B26956">
            <w:pPr>
              <w:pStyle w:val="pStyle"/>
            </w:pPr>
            <w:r>
              <w:rPr>
                <w:rStyle w:val="rStyle"/>
              </w:rPr>
              <w:t>Porcentaje</w:t>
            </w:r>
          </w:p>
        </w:tc>
        <w:tc>
          <w:tcPr>
            <w:tcW w:w="990" w:type="dxa"/>
          </w:tcPr>
          <w:p w14:paraId="36B0448C" w14:textId="77777777" w:rsidR="00D07587" w:rsidRDefault="00D07587" w:rsidP="00B26956">
            <w:pPr>
              <w:pStyle w:val="pStyle"/>
            </w:pPr>
            <w:r>
              <w:rPr>
                <w:rStyle w:val="rStyle"/>
              </w:rPr>
              <w:t>2 acciones para publicar la Gaceta El Estado a las 12 (Año 2025)</w:t>
            </w:r>
          </w:p>
        </w:tc>
        <w:tc>
          <w:tcPr>
            <w:tcW w:w="1022" w:type="dxa"/>
          </w:tcPr>
          <w:p w14:paraId="23427D29" w14:textId="77777777" w:rsidR="00D07587" w:rsidRDefault="00D07587" w:rsidP="00B26956">
            <w:pPr>
              <w:pStyle w:val="pStyle"/>
            </w:pPr>
            <w:r>
              <w:rPr>
                <w:rStyle w:val="rStyle"/>
              </w:rPr>
              <w:t>100.00% - Realizar el 100% de las 2 acciones para publicar la Gaceta El Estado a las 12</w:t>
            </w:r>
          </w:p>
        </w:tc>
        <w:tc>
          <w:tcPr>
            <w:tcW w:w="807" w:type="dxa"/>
          </w:tcPr>
          <w:p w14:paraId="48C8609D" w14:textId="77777777" w:rsidR="00D07587" w:rsidRDefault="00D07587" w:rsidP="00B26956">
            <w:pPr>
              <w:pStyle w:val="pStyle"/>
            </w:pPr>
            <w:r>
              <w:rPr>
                <w:rStyle w:val="rStyle"/>
              </w:rPr>
              <w:t>Ascendente</w:t>
            </w:r>
          </w:p>
        </w:tc>
        <w:tc>
          <w:tcPr>
            <w:tcW w:w="1029" w:type="dxa"/>
          </w:tcPr>
          <w:p w14:paraId="4A2F5541" w14:textId="77777777" w:rsidR="00D07587" w:rsidRDefault="00D07587" w:rsidP="00B26956">
            <w:pPr>
              <w:pStyle w:val="pStyle"/>
            </w:pPr>
          </w:p>
        </w:tc>
      </w:tr>
      <w:tr w:rsidR="00D07587" w14:paraId="5B46E96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69C45F02" w14:textId="77777777" w:rsidR="00D07587" w:rsidRDefault="00D07587" w:rsidP="00B26956"/>
        </w:tc>
        <w:tc>
          <w:tcPr>
            <w:tcW w:w="534" w:type="dxa"/>
            <w:vMerge w:val="restart"/>
          </w:tcPr>
          <w:p w14:paraId="2D7DB721" w14:textId="77777777" w:rsidR="00D07587" w:rsidRDefault="00D07587" w:rsidP="00B26956">
            <w:pPr>
              <w:pStyle w:val="pStyle"/>
            </w:pPr>
            <w:r>
              <w:rPr>
                <w:rStyle w:val="rStyle"/>
              </w:rPr>
              <w:t>A-02</w:t>
            </w:r>
          </w:p>
        </w:tc>
        <w:tc>
          <w:tcPr>
            <w:tcW w:w="1188" w:type="dxa"/>
            <w:vMerge w:val="restart"/>
          </w:tcPr>
          <w:p w14:paraId="4AE739F0" w14:textId="77777777" w:rsidR="00D07587" w:rsidRDefault="00D07587" w:rsidP="00B26956">
            <w:pPr>
              <w:pStyle w:val="pStyle"/>
            </w:pPr>
            <w:r>
              <w:rPr>
                <w:rStyle w:val="rStyle"/>
              </w:rPr>
              <w:t xml:space="preserve">Implementación de campañas relacionadas con el cuidado y conservación de los recursos naturales, cero plásticos, y acopio y separación de residuos </w:t>
            </w:r>
            <w:r>
              <w:rPr>
                <w:rStyle w:val="rStyle"/>
              </w:rPr>
              <w:lastRenderedPageBreak/>
              <w:t>sólidos urbanos</w:t>
            </w:r>
          </w:p>
        </w:tc>
        <w:tc>
          <w:tcPr>
            <w:tcW w:w="1089" w:type="dxa"/>
          </w:tcPr>
          <w:p w14:paraId="23A69AEF" w14:textId="77777777" w:rsidR="00D07587" w:rsidRDefault="00D07587" w:rsidP="00B26956">
            <w:pPr>
              <w:pStyle w:val="pStyle"/>
            </w:pPr>
            <w:r>
              <w:rPr>
                <w:rStyle w:val="rStyle"/>
              </w:rPr>
              <w:lastRenderedPageBreak/>
              <w:t>Porcentaje de campañas relacionadas con el cuidado y conservación de los recursos naturales realizadas.</w:t>
            </w:r>
          </w:p>
        </w:tc>
        <w:tc>
          <w:tcPr>
            <w:tcW w:w="1082" w:type="dxa"/>
            <w:gridSpan w:val="2"/>
          </w:tcPr>
          <w:p w14:paraId="49928822" w14:textId="77777777" w:rsidR="00D07587" w:rsidRDefault="00D07587" w:rsidP="00B26956">
            <w:pPr>
              <w:pStyle w:val="pStyle"/>
            </w:pPr>
            <w:r>
              <w:rPr>
                <w:rStyle w:val="rStyle"/>
              </w:rPr>
              <w:t>El indicador mide el cumplimiento de la realización de las campañas relacionadas con el cuidado y conservación de los recursos naturales.</w:t>
            </w:r>
          </w:p>
        </w:tc>
        <w:tc>
          <w:tcPr>
            <w:tcW w:w="1226" w:type="dxa"/>
          </w:tcPr>
          <w:p w14:paraId="157D5ADE" w14:textId="77777777" w:rsidR="00D07587" w:rsidRDefault="00D07587" w:rsidP="00B26956">
            <w:pPr>
              <w:pStyle w:val="pStyle"/>
            </w:pPr>
            <w:r>
              <w:rPr>
                <w:rStyle w:val="rStyle"/>
              </w:rPr>
              <w:t xml:space="preserve">(Número de campañas realizadas/Número de campañas </w:t>
            </w:r>
            <w:proofErr w:type="gramStart"/>
            <w:r>
              <w:rPr>
                <w:rStyle w:val="rStyle"/>
              </w:rPr>
              <w:t>programadas)*</w:t>
            </w:r>
            <w:proofErr w:type="gramEnd"/>
            <w:r>
              <w:rPr>
                <w:rStyle w:val="rStyle"/>
              </w:rPr>
              <w:t>100</w:t>
            </w:r>
          </w:p>
        </w:tc>
        <w:tc>
          <w:tcPr>
            <w:tcW w:w="1026" w:type="dxa"/>
          </w:tcPr>
          <w:p w14:paraId="0513BA50" w14:textId="77777777" w:rsidR="00D07587" w:rsidRDefault="00D07587" w:rsidP="00B26956">
            <w:pPr>
              <w:pStyle w:val="pStyle"/>
            </w:pPr>
            <w:r>
              <w:rPr>
                <w:rStyle w:val="rStyle"/>
              </w:rPr>
              <w:t xml:space="preserve">Número de campañas realizadas: Número de campañas realizadas con el cuidado y conservación de los recursos </w:t>
            </w:r>
            <w:proofErr w:type="gramStart"/>
            <w:r>
              <w:rPr>
                <w:rStyle w:val="rStyle"/>
              </w:rPr>
              <w:t>naturales  Número</w:t>
            </w:r>
            <w:proofErr w:type="gramEnd"/>
            <w:r>
              <w:rPr>
                <w:rStyle w:val="rStyle"/>
              </w:rPr>
              <w:t xml:space="preserve"> de campañas </w:t>
            </w:r>
            <w:r>
              <w:rPr>
                <w:rStyle w:val="rStyle"/>
              </w:rPr>
              <w:lastRenderedPageBreak/>
              <w:t>programadas: Número de campañas programadas con el cuidado y conservación de los recursos naturales</w:t>
            </w:r>
          </w:p>
        </w:tc>
        <w:tc>
          <w:tcPr>
            <w:tcW w:w="816" w:type="dxa"/>
          </w:tcPr>
          <w:p w14:paraId="60DF435C" w14:textId="77777777" w:rsidR="00D07587" w:rsidRDefault="00D07587" w:rsidP="00B26956">
            <w:pPr>
              <w:pStyle w:val="pStyle"/>
            </w:pPr>
            <w:r>
              <w:rPr>
                <w:rStyle w:val="rStyle"/>
              </w:rPr>
              <w:lastRenderedPageBreak/>
              <w:t>Gestión-Eficacia-Trimestral</w:t>
            </w:r>
          </w:p>
        </w:tc>
        <w:tc>
          <w:tcPr>
            <w:tcW w:w="752" w:type="dxa"/>
          </w:tcPr>
          <w:p w14:paraId="70281861" w14:textId="77777777" w:rsidR="00D07587" w:rsidRDefault="00D07587" w:rsidP="00B26956">
            <w:pPr>
              <w:pStyle w:val="pStyle"/>
            </w:pPr>
            <w:r>
              <w:rPr>
                <w:rStyle w:val="rStyle"/>
              </w:rPr>
              <w:t>Porcentaje</w:t>
            </w:r>
          </w:p>
        </w:tc>
        <w:tc>
          <w:tcPr>
            <w:tcW w:w="990" w:type="dxa"/>
          </w:tcPr>
          <w:p w14:paraId="4D3C3A06" w14:textId="77777777" w:rsidR="00D07587" w:rsidRDefault="00D07587" w:rsidP="00B26956">
            <w:pPr>
              <w:pStyle w:val="pStyle"/>
            </w:pPr>
            <w:r>
              <w:rPr>
                <w:rStyle w:val="rStyle"/>
              </w:rPr>
              <w:t>10 campañas relacionadas con el cuidado y conservación de los recursos naturales (Año 2025)</w:t>
            </w:r>
          </w:p>
        </w:tc>
        <w:tc>
          <w:tcPr>
            <w:tcW w:w="1022" w:type="dxa"/>
          </w:tcPr>
          <w:p w14:paraId="1A8ACA87" w14:textId="77777777" w:rsidR="00D07587" w:rsidRDefault="00D07587" w:rsidP="00B26956">
            <w:pPr>
              <w:pStyle w:val="pStyle"/>
            </w:pPr>
            <w:r>
              <w:rPr>
                <w:rStyle w:val="rStyle"/>
              </w:rPr>
              <w:t>100.00% - Realizar el 100% de las 10 campañas relacionadas con el cuidado y conservación de los recursos naturales.</w:t>
            </w:r>
          </w:p>
        </w:tc>
        <w:tc>
          <w:tcPr>
            <w:tcW w:w="807" w:type="dxa"/>
          </w:tcPr>
          <w:p w14:paraId="5988686B" w14:textId="77777777" w:rsidR="00D07587" w:rsidRDefault="00D07587" w:rsidP="00B26956">
            <w:pPr>
              <w:pStyle w:val="pStyle"/>
            </w:pPr>
            <w:r>
              <w:rPr>
                <w:rStyle w:val="rStyle"/>
              </w:rPr>
              <w:t>Ascendente</w:t>
            </w:r>
          </w:p>
        </w:tc>
        <w:tc>
          <w:tcPr>
            <w:tcW w:w="1029" w:type="dxa"/>
          </w:tcPr>
          <w:p w14:paraId="611AC6BB" w14:textId="77777777" w:rsidR="00D07587" w:rsidRDefault="00D07587" w:rsidP="00B26956">
            <w:pPr>
              <w:pStyle w:val="pStyle"/>
            </w:pPr>
          </w:p>
        </w:tc>
      </w:tr>
      <w:tr w:rsidR="00D07587" w14:paraId="67C4F50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4A75A6E1" w14:textId="77777777" w:rsidR="00D07587" w:rsidRDefault="00D07587" w:rsidP="00B26956"/>
        </w:tc>
        <w:tc>
          <w:tcPr>
            <w:tcW w:w="534" w:type="dxa"/>
            <w:vMerge w:val="restart"/>
          </w:tcPr>
          <w:p w14:paraId="1E8FECFE" w14:textId="77777777" w:rsidR="00D07587" w:rsidRDefault="00D07587" w:rsidP="00B26956">
            <w:pPr>
              <w:pStyle w:val="pStyle"/>
            </w:pPr>
            <w:r>
              <w:rPr>
                <w:rStyle w:val="rStyle"/>
              </w:rPr>
              <w:t>A-03</w:t>
            </w:r>
          </w:p>
        </w:tc>
        <w:tc>
          <w:tcPr>
            <w:tcW w:w="1188" w:type="dxa"/>
            <w:vMerge w:val="restart"/>
          </w:tcPr>
          <w:p w14:paraId="12838B4B" w14:textId="77777777" w:rsidR="00D07587" w:rsidRDefault="00D07587" w:rsidP="00B26956">
            <w:pPr>
              <w:pStyle w:val="pStyle"/>
            </w:pPr>
            <w:r>
              <w:rPr>
                <w:rStyle w:val="rStyle"/>
              </w:rPr>
              <w:t>Implementación de talleres de aprovechamiento de especies multipropósito</w:t>
            </w:r>
          </w:p>
        </w:tc>
        <w:tc>
          <w:tcPr>
            <w:tcW w:w="1089" w:type="dxa"/>
          </w:tcPr>
          <w:p w14:paraId="5B836681" w14:textId="77777777" w:rsidR="00D07587" w:rsidRDefault="00D07587" w:rsidP="00B26956">
            <w:pPr>
              <w:pStyle w:val="pStyle"/>
            </w:pPr>
            <w:r>
              <w:rPr>
                <w:rStyle w:val="rStyle"/>
              </w:rPr>
              <w:t>Porcentaje de talleres de aprovechamiento de especies multipropósito implementados</w:t>
            </w:r>
          </w:p>
        </w:tc>
        <w:tc>
          <w:tcPr>
            <w:tcW w:w="1082" w:type="dxa"/>
            <w:gridSpan w:val="2"/>
          </w:tcPr>
          <w:p w14:paraId="5B004DC9" w14:textId="77777777" w:rsidR="00D07587" w:rsidRDefault="00D07587" w:rsidP="00B26956">
            <w:pPr>
              <w:pStyle w:val="pStyle"/>
            </w:pPr>
            <w:r>
              <w:rPr>
                <w:rStyle w:val="rStyle"/>
              </w:rPr>
              <w:t>De acuerdo con los talleres realizados, este indicador mide el cumplimiento de la realización de los talleres de especies multipropósitos.</w:t>
            </w:r>
          </w:p>
        </w:tc>
        <w:tc>
          <w:tcPr>
            <w:tcW w:w="1226" w:type="dxa"/>
          </w:tcPr>
          <w:p w14:paraId="35B4F994" w14:textId="77777777" w:rsidR="00D07587" w:rsidRDefault="00D07587" w:rsidP="00B26956">
            <w:pPr>
              <w:pStyle w:val="pStyle"/>
            </w:pPr>
            <w:r>
              <w:rPr>
                <w:rStyle w:val="rStyle"/>
              </w:rPr>
              <w:t xml:space="preserve">(Número de talleres implementados / Número de talleres </w:t>
            </w:r>
            <w:proofErr w:type="gramStart"/>
            <w:r>
              <w:rPr>
                <w:rStyle w:val="rStyle"/>
              </w:rPr>
              <w:t>programados)*</w:t>
            </w:r>
            <w:proofErr w:type="gramEnd"/>
            <w:r>
              <w:rPr>
                <w:rStyle w:val="rStyle"/>
              </w:rPr>
              <w:t>100</w:t>
            </w:r>
          </w:p>
        </w:tc>
        <w:tc>
          <w:tcPr>
            <w:tcW w:w="1026" w:type="dxa"/>
          </w:tcPr>
          <w:p w14:paraId="7AD76945" w14:textId="77777777" w:rsidR="00D07587" w:rsidRDefault="00D07587" w:rsidP="00B26956">
            <w:pPr>
              <w:pStyle w:val="pStyle"/>
            </w:pPr>
            <w:r>
              <w:rPr>
                <w:rStyle w:val="rStyle"/>
              </w:rPr>
              <w:t xml:space="preserve">Número de talleres implementados:  Total de talleres de especies multipropósitos realizados. Número de talleres programados: Total de </w:t>
            </w:r>
            <w:proofErr w:type="gramStart"/>
            <w:r>
              <w:rPr>
                <w:rStyle w:val="rStyle"/>
              </w:rPr>
              <w:t>talleres  de</w:t>
            </w:r>
            <w:proofErr w:type="gramEnd"/>
            <w:r>
              <w:rPr>
                <w:rStyle w:val="rStyle"/>
              </w:rPr>
              <w:t xml:space="preserve"> especies multipropósitos programados.</w:t>
            </w:r>
          </w:p>
        </w:tc>
        <w:tc>
          <w:tcPr>
            <w:tcW w:w="816" w:type="dxa"/>
          </w:tcPr>
          <w:p w14:paraId="34EE7959" w14:textId="77777777" w:rsidR="00D07587" w:rsidRDefault="00D07587" w:rsidP="00B26956">
            <w:pPr>
              <w:pStyle w:val="pStyle"/>
            </w:pPr>
            <w:r>
              <w:rPr>
                <w:rStyle w:val="rStyle"/>
              </w:rPr>
              <w:t>Gestión-Eficacia-Trimestral</w:t>
            </w:r>
          </w:p>
        </w:tc>
        <w:tc>
          <w:tcPr>
            <w:tcW w:w="752" w:type="dxa"/>
          </w:tcPr>
          <w:p w14:paraId="3BB219C8" w14:textId="77777777" w:rsidR="00D07587" w:rsidRDefault="00D07587" w:rsidP="00B26956">
            <w:pPr>
              <w:pStyle w:val="pStyle"/>
            </w:pPr>
            <w:r>
              <w:rPr>
                <w:rStyle w:val="rStyle"/>
              </w:rPr>
              <w:t>Porcentaje</w:t>
            </w:r>
          </w:p>
        </w:tc>
        <w:tc>
          <w:tcPr>
            <w:tcW w:w="990" w:type="dxa"/>
          </w:tcPr>
          <w:p w14:paraId="3A93EE50" w14:textId="77777777" w:rsidR="00D07587" w:rsidRDefault="00D07587" w:rsidP="00B26956">
            <w:pPr>
              <w:pStyle w:val="pStyle"/>
            </w:pPr>
            <w:r>
              <w:rPr>
                <w:rStyle w:val="rStyle"/>
              </w:rPr>
              <w:t>0 campañas de especie de multipropósito (Año 2025)</w:t>
            </w:r>
          </w:p>
        </w:tc>
        <w:tc>
          <w:tcPr>
            <w:tcW w:w="1022" w:type="dxa"/>
          </w:tcPr>
          <w:p w14:paraId="582A590A" w14:textId="77777777" w:rsidR="00D07587" w:rsidRDefault="00D07587" w:rsidP="00B26956">
            <w:pPr>
              <w:pStyle w:val="pStyle"/>
            </w:pPr>
            <w:r>
              <w:rPr>
                <w:rStyle w:val="rStyle"/>
              </w:rPr>
              <w:t>100.00% - Realizar el 100% de las 2 campañas de especie de multipropósito.</w:t>
            </w:r>
          </w:p>
        </w:tc>
        <w:tc>
          <w:tcPr>
            <w:tcW w:w="807" w:type="dxa"/>
          </w:tcPr>
          <w:p w14:paraId="6BA6B6A3" w14:textId="77777777" w:rsidR="00D07587" w:rsidRDefault="00D07587" w:rsidP="00B26956">
            <w:pPr>
              <w:pStyle w:val="pStyle"/>
            </w:pPr>
            <w:r>
              <w:rPr>
                <w:rStyle w:val="rStyle"/>
              </w:rPr>
              <w:t>Ascendente</w:t>
            </w:r>
          </w:p>
        </w:tc>
        <w:tc>
          <w:tcPr>
            <w:tcW w:w="1029" w:type="dxa"/>
          </w:tcPr>
          <w:p w14:paraId="75B97B88" w14:textId="77777777" w:rsidR="00D07587" w:rsidRDefault="00D07587" w:rsidP="00B26956">
            <w:pPr>
              <w:pStyle w:val="pStyle"/>
            </w:pPr>
          </w:p>
        </w:tc>
      </w:tr>
      <w:tr w:rsidR="00D07587" w14:paraId="6E2E86F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09F93204" w14:textId="77777777" w:rsidR="00D07587" w:rsidRDefault="00D07587" w:rsidP="00B26956"/>
        </w:tc>
        <w:tc>
          <w:tcPr>
            <w:tcW w:w="534" w:type="dxa"/>
            <w:vMerge w:val="restart"/>
          </w:tcPr>
          <w:p w14:paraId="38006B77" w14:textId="77777777" w:rsidR="00D07587" w:rsidRDefault="00D07587" w:rsidP="00B26956">
            <w:pPr>
              <w:pStyle w:val="pStyle"/>
            </w:pPr>
            <w:r>
              <w:rPr>
                <w:rStyle w:val="rStyle"/>
              </w:rPr>
              <w:t>A-04</w:t>
            </w:r>
          </w:p>
        </w:tc>
        <w:tc>
          <w:tcPr>
            <w:tcW w:w="1188" w:type="dxa"/>
            <w:vMerge w:val="restart"/>
          </w:tcPr>
          <w:p w14:paraId="03278DEC" w14:textId="77777777" w:rsidR="00D07587" w:rsidRDefault="00D07587" w:rsidP="00B26956">
            <w:pPr>
              <w:pStyle w:val="pStyle"/>
            </w:pPr>
            <w:r>
              <w:rPr>
                <w:rStyle w:val="rStyle"/>
              </w:rPr>
              <w:t xml:space="preserve">Realización de campañas de reforestación en </w:t>
            </w:r>
            <w:r>
              <w:rPr>
                <w:rStyle w:val="rStyle"/>
              </w:rPr>
              <w:lastRenderedPageBreak/>
              <w:t>Instalaciones Educativas</w:t>
            </w:r>
          </w:p>
        </w:tc>
        <w:tc>
          <w:tcPr>
            <w:tcW w:w="1089" w:type="dxa"/>
          </w:tcPr>
          <w:p w14:paraId="1F7C5A79" w14:textId="77777777" w:rsidR="00D07587" w:rsidRDefault="00D07587" w:rsidP="00B26956">
            <w:pPr>
              <w:pStyle w:val="pStyle"/>
            </w:pPr>
            <w:r>
              <w:rPr>
                <w:rStyle w:val="rStyle"/>
              </w:rPr>
              <w:lastRenderedPageBreak/>
              <w:t>Porcentaje de campaña de reforestación realizadas en Instalaciones Educativas</w:t>
            </w:r>
          </w:p>
        </w:tc>
        <w:tc>
          <w:tcPr>
            <w:tcW w:w="1082" w:type="dxa"/>
            <w:gridSpan w:val="2"/>
          </w:tcPr>
          <w:p w14:paraId="00A78F3B" w14:textId="77777777" w:rsidR="00D07587" w:rsidRDefault="00D07587" w:rsidP="00B26956">
            <w:pPr>
              <w:pStyle w:val="pStyle"/>
            </w:pPr>
            <w:r>
              <w:rPr>
                <w:rStyle w:val="rStyle"/>
              </w:rPr>
              <w:t xml:space="preserve">De acuerdo con las campañas, este indicador mide el </w:t>
            </w:r>
            <w:r>
              <w:rPr>
                <w:rStyle w:val="rStyle"/>
              </w:rPr>
              <w:lastRenderedPageBreak/>
              <w:t>cumplimiento de las de reforestación en Instalaciones Educativas</w:t>
            </w:r>
          </w:p>
        </w:tc>
        <w:tc>
          <w:tcPr>
            <w:tcW w:w="1226" w:type="dxa"/>
          </w:tcPr>
          <w:p w14:paraId="372E888D" w14:textId="77777777" w:rsidR="00D07587" w:rsidRDefault="00D07587" w:rsidP="00B26956">
            <w:pPr>
              <w:pStyle w:val="pStyle"/>
            </w:pPr>
            <w:r>
              <w:rPr>
                <w:rStyle w:val="rStyle"/>
              </w:rPr>
              <w:lastRenderedPageBreak/>
              <w:t xml:space="preserve">(Número de campañas realizadas/Número de campañas </w:t>
            </w:r>
            <w:proofErr w:type="gramStart"/>
            <w:r>
              <w:rPr>
                <w:rStyle w:val="rStyle"/>
              </w:rPr>
              <w:lastRenderedPageBreak/>
              <w:t>programadas)*</w:t>
            </w:r>
            <w:proofErr w:type="gramEnd"/>
            <w:r>
              <w:rPr>
                <w:rStyle w:val="rStyle"/>
              </w:rPr>
              <w:t>100</w:t>
            </w:r>
          </w:p>
        </w:tc>
        <w:tc>
          <w:tcPr>
            <w:tcW w:w="1026" w:type="dxa"/>
          </w:tcPr>
          <w:p w14:paraId="0F3952F5" w14:textId="77777777" w:rsidR="00D07587" w:rsidRDefault="00D07587" w:rsidP="00B26956">
            <w:pPr>
              <w:pStyle w:val="pStyle"/>
            </w:pPr>
            <w:r>
              <w:rPr>
                <w:rStyle w:val="rStyle"/>
              </w:rPr>
              <w:lastRenderedPageBreak/>
              <w:t xml:space="preserve">Número de campañas realizadas: El total de campañas realizadas </w:t>
            </w:r>
            <w:r>
              <w:rPr>
                <w:rStyle w:val="rStyle"/>
              </w:rPr>
              <w:lastRenderedPageBreak/>
              <w:t>en Instalaciones Educativas Número de campañas programadas; El total de campañas programadas a realizar en Instalaciones Educativas</w:t>
            </w:r>
          </w:p>
        </w:tc>
        <w:tc>
          <w:tcPr>
            <w:tcW w:w="816" w:type="dxa"/>
          </w:tcPr>
          <w:p w14:paraId="253035C1" w14:textId="77777777" w:rsidR="00D07587" w:rsidRDefault="00D07587" w:rsidP="00B26956">
            <w:pPr>
              <w:pStyle w:val="pStyle"/>
            </w:pPr>
            <w:r>
              <w:rPr>
                <w:rStyle w:val="rStyle"/>
              </w:rPr>
              <w:lastRenderedPageBreak/>
              <w:t>Gestión-Eficacia-Trimestral</w:t>
            </w:r>
          </w:p>
        </w:tc>
        <w:tc>
          <w:tcPr>
            <w:tcW w:w="752" w:type="dxa"/>
          </w:tcPr>
          <w:p w14:paraId="458B0228" w14:textId="77777777" w:rsidR="00D07587" w:rsidRDefault="00D07587" w:rsidP="00B26956">
            <w:pPr>
              <w:pStyle w:val="pStyle"/>
            </w:pPr>
            <w:r>
              <w:rPr>
                <w:rStyle w:val="rStyle"/>
              </w:rPr>
              <w:t>Porcentaje</w:t>
            </w:r>
          </w:p>
        </w:tc>
        <w:tc>
          <w:tcPr>
            <w:tcW w:w="990" w:type="dxa"/>
          </w:tcPr>
          <w:p w14:paraId="00DE9898" w14:textId="77777777" w:rsidR="00D07587" w:rsidRDefault="00D07587" w:rsidP="00B26956">
            <w:pPr>
              <w:pStyle w:val="pStyle"/>
            </w:pPr>
            <w:r>
              <w:rPr>
                <w:rStyle w:val="rStyle"/>
              </w:rPr>
              <w:t xml:space="preserve">0 campañas de reforestación en instituciones </w:t>
            </w:r>
            <w:r>
              <w:rPr>
                <w:rStyle w:val="rStyle"/>
              </w:rPr>
              <w:lastRenderedPageBreak/>
              <w:t>educativas. (Año 2025)</w:t>
            </w:r>
          </w:p>
        </w:tc>
        <w:tc>
          <w:tcPr>
            <w:tcW w:w="1022" w:type="dxa"/>
          </w:tcPr>
          <w:p w14:paraId="7690AD72" w14:textId="77777777" w:rsidR="00D07587" w:rsidRDefault="00D07587" w:rsidP="00B26956">
            <w:pPr>
              <w:pStyle w:val="pStyle"/>
            </w:pPr>
            <w:r>
              <w:rPr>
                <w:rStyle w:val="rStyle"/>
              </w:rPr>
              <w:lastRenderedPageBreak/>
              <w:t>100.00% - Realizar el 100% de las 3 campañas de reforestació</w:t>
            </w:r>
            <w:r>
              <w:rPr>
                <w:rStyle w:val="rStyle"/>
              </w:rPr>
              <w:lastRenderedPageBreak/>
              <w:t>n en instituciones educativas.</w:t>
            </w:r>
          </w:p>
        </w:tc>
        <w:tc>
          <w:tcPr>
            <w:tcW w:w="807" w:type="dxa"/>
          </w:tcPr>
          <w:p w14:paraId="275AF164" w14:textId="77777777" w:rsidR="00D07587" w:rsidRDefault="00D07587" w:rsidP="00B26956">
            <w:pPr>
              <w:pStyle w:val="pStyle"/>
            </w:pPr>
            <w:r>
              <w:rPr>
                <w:rStyle w:val="rStyle"/>
              </w:rPr>
              <w:lastRenderedPageBreak/>
              <w:t>Ascendente</w:t>
            </w:r>
          </w:p>
        </w:tc>
        <w:tc>
          <w:tcPr>
            <w:tcW w:w="1029" w:type="dxa"/>
          </w:tcPr>
          <w:p w14:paraId="66EB5BD2" w14:textId="77777777" w:rsidR="00D07587" w:rsidRDefault="00D07587" w:rsidP="00B26956">
            <w:pPr>
              <w:pStyle w:val="pStyle"/>
            </w:pPr>
          </w:p>
        </w:tc>
      </w:tr>
      <w:tr w:rsidR="00D07587" w14:paraId="1A21F65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09FC9F5B" w14:textId="77777777" w:rsidR="00D07587" w:rsidRDefault="00D07587" w:rsidP="00B26956"/>
        </w:tc>
        <w:tc>
          <w:tcPr>
            <w:tcW w:w="534" w:type="dxa"/>
            <w:vMerge w:val="restart"/>
          </w:tcPr>
          <w:p w14:paraId="3B7A0FA5" w14:textId="77777777" w:rsidR="00D07587" w:rsidRDefault="00D07587" w:rsidP="00B26956">
            <w:pPr>
              <w:pStyle w:val="pStyle"/>
            </w:pPr>
            <w:r>
              <w:rPr>
                <w:rStyle w:val="rStyle"/>
              </w:rPr>
              <w:t>A-05</w:t>
            </w:r>
          </w:p>
        </w:tc>
        <w:tc>
          <w:tcPr>
            <w:tcW w:w="1188" w:type="dxa"/>
            <w:vMerge w:val="restart"/>
          </w:tcPr>
          <w:p w14:paraId="54B6FF83" w14:textId="77777777" w:rsidR="00D07587" w:rsidRDefault="00D07587" w:rsidP="00B26956">
            <w:pPr>
              <w:pStyle w:val="pStyle"/>
            </w:pPr>
            <w:r>
              <w:rPr>
                <w:rStyle w:val="rStyle"/>
              </w:rPr>
              <w:t xml:space="preserve">Realización de campañas de difusión sobre la importancia del trabajo en el </w:t>
            </w:r>
            <w:proofErr w:type="spellStart"/>
            <w:r>
              <w:rPr>
                <w:rStyle w:val="rStyle"/>
              </w:rPr>
              <w:t>iguanario</w:t>
            </w:r>
            <w:proofErr w:type="spellEnd"/>
            <w:r>
              <w:rPr>
                <w:rStyle w:val="rStyle"/>
              </w:rPr>
              <w:t xml:space="preserve"> en el municipio de manzanillo</w:t>
            </w:r>
          </w:p>
        </w:tc>
        <w:tc>
          <w:tcPr>
            <w:tcW w:w="1089" w:type="dxa"/>
          </w:tcPr>
          <w:p w14:paraId="0B7524E0" w14:textId="77777777" w:rsidR="00D07587" w:rsidRDefault="00D07587" w:rsidP="00B26956">
            <w:pPr>
              <w:pStyle w:val="pStyle"/>
            </w:pPr>
            <w:r>
              <w:rPr>
                <w:rStyle w:val="rStyle"/>
              </w:rPr>
              <w:t xml:space="preserve">Porcentaje de campañas de difusión sobre la importancia del trabajo del </w:t>
            </w:r>
            <w:proofErr w:type="spellStart"/>
            <w:r>
              <w:rPr>
                <w:rStyle w:val="rStyle"/>
              </w:rPr>
              <w:t>iguanario</w:t>
            </w:r>
            <w:proofErr w:type="spellEnd"/>
            <w:r>
              <w:rPr>
                <w:rStyle w:val="rStyle"/>
              </w:rPr>
              <w:t xml:space="preserve"> realizadas</w:t>
            </w:r>
          </w:p>
        </w:tc>
        <w:tc>
          <w:tcPr>
            <w:tcW w:w="1082" w:type="dxa"/>
            <w:gridSpan w:val="2"/>
          </w:tcPr>
          <w:p w14:paraId="28146883" w14:textId="77777777" w:rsidR="00D07587" w:rsidRDefault="00D07587" w:rsidP="00B26956">
            <w:pPr>
              <w:pStyle w:val="pStyle"/>
            </w:pPr>
            <w:r>
              <w:rPr>
                <w:rStyle w:val="rStyle"/>
              </w:rPr>
              <w:t xml:space="preserve">De acuerdo con las campañas, este indicador mide el cumplimiento las que son enfocadas a difusión del </w:t>
            </w:r>
            <w:proofErr w:type="spellStart"/>
            <w:r>
              <w:rPr>
                <w:rStyle w:val="rStyle"/>
              </w:rPr>
              <w:t>iguanario</w:t>
            </w:r>
            <w:proofErr w:type="spellEnd"/>
            <w:r>
              <w:rPr>
                <w:rStyle w:val="rStyle"/>
              </w:rPr>
              <w:t>.</w:t>
            </w:r>
          </w:p>
        </w:tc>
        <w:tc>
          <w:tcPr>
            <w:tcW w:w="1226" w:type="dxa"/>
          </w:tcPr>
          <w:p w14:paraId="31FA39D7" w14:textId="77777777" w:rsidR="00D07587" w:rsidRDefault="00D07587" w:rsidP="00B26956">
            <w:pPr>
              <w:pStyle w:val="pStyle"/>
            </w:pPr>
            <w:r>
              <w:rPr>
                <w:rStyle w:val="rStyle"/>
              </w:rPr>
              <w:t xml:space="preserve">(Número de campañas realizadas/Número de campañas </w:t>
            </w:r>
            <w:proofErr w:type="gramStart"/>
            <w:r>
              <w:rPr>
                <w:rStyle w:val="rStyle"/>
              </w:rPr>
              <w:t>programadas)*</w:t>
            </w:r>
            <w:proofErr w:type="gramEnd"/>
            <w:r>
              <w:rPr>
                <w:rStyle w:val="rStyle"/>
              </w:rPr>
              <w:t>100</w:t>
            </w:r>
          </w:p>
        </w:tc>
        <w:tc>
          <w:tcPr>
            <w:tcW w:w="1026" w:type="dxa"/>
          </w:tcPr>
          <w:p w14:paraId="6789B52F" w14:textId="77777777" w:rsidR="00D07587" w:rsidRDefault="00D07587" w:rsidP="00B26956">
            <w:pPr>
              <w:pStyle w:val="pStyle"/>
            </w:pPr>
            <w:r>
              <w:rPr>
                <w:rStyle w:val="rStyle"/>
              </w:rPr>
              <w:t>Número de campañas realizadas:  El total de campañas realizadas para turistas y personas locales. Número de campañas programadas: El total de campañas programadas para las personas que se encuentran en el Municipio.</w:t>
            </w:r>
          </w:p>
        </w:tc>
        <w:tc>
          <w:tcPr>
            <w:tcW w:w="816" w:type="dxa"/>
          </w:tcPr>
          <w:p w14:paraId="28F8C23D" w14:textId="77777777" w:rsidR="00D07587" w:rsidRDefault="00D07587" w:rsidP="00B26956">
            <w:pPr>
              <w:pStyle w:val="pStyle"/>
            </w:pPr>
            <w:r>
              <w:rPr>
                <w:rStyle w:val="rStyle"/>
              </w:rPr>
              <w:t>Gestión-Eficacia-Trimestral</w:t>
            </w:r>
          </w:p>
        </w:tc>
        <w:tc>
          <w:tcPr>
            <w:tcW w:w="752" w:type="dxa"/>
          </w:tcPr>
          <w:p w14:paraId="6A4062CB" w14:textId="77777777" w:rsidR="00D07587" w:rsidRDefault="00D07587" w:rsidP="00B26956">
            <w:pPr>
              <w:pStyle w:val="pStyle"/>
            </w:pPr>
            <w:r>
              <w:rPr>
                <w:rStyle w:val="rStyle"/>
              </w:rPr>
              <w:t>Porcentaje</w:t>
            </w:r>
          </w:p>
        </w:tc>
        <w:tc>
          <w:tcPr>
            <w:tcW w:w="990" w:type="dxa"/>
          </w:tcPr>
          <w:p w14:paraId="431AEE45" w14:textId="77777777" w:rsidR="00D07587" w:rsidRDefault="00D07587" w:rsidP="00B26956">
            <w:pPr>
              <w:pStyle w:val="pStyle"/>
            </w:pPr>
            <w:r>
              <w:rPr>
                <w:rStyle w:val="rStyle"/>
              </w:rPr>
              <w:t xml:space="preserve">0 campaña sobre la importancia del trabajo en el </w:t>
            </w:r>
            <w:proofErr w:type="spellStart"/>
            <w:r>
              <w:rPr>
                <w:rStyle w:val="rStyle"/>
              </w:rPr>
              <w:t>Iguanario</w:t>
            </w:r>
            <w:proofErr w:type="spellEnd"/>
            <w:r>
              <w:rPr>
                <w:rStyle w:val="rStyle"/>
              </w:rPr>
              <w:t xml:space="preserve"> de Manzanillo (Año 2025)</w:t>
            </w:r>
          </w:p>
        </w:tc>
        <w:tc>
          <w:tcPr>
            <w:tcW w:w="1022" w:type="dxa"/>
          </w:tcPr>
          <w:p w14:paraId="7B33B5D0" w14:textId="77777777" w:rsidR="00D07587" w:rsidRDefault="00D07587" w:rsidP="00B26956">
            <w:pPr>
              <w:pStyle w:val="pStyle"/>
            </w:pPr>
            <w:r>
              <w:rPr>
                <w:rStyle w:val="rStyle"/>
              </w:rPr>
              <w:t xml:space="preserve">100.00% - Realizar el 100% de 1 campaña sobre la importancia del trabajo en el </w:t>
            </w:r>
            <w:proofErr w:type="spellStart"/>
            <w:r>
              <w:rPr>
                <w:rStyle w:val="rStyle"/>
              </w:rPr>
              <w:t>Iguanario</w:t>
            </w:r>
            <w:proofErr w:type="spellEnd"/>
            <w:r>
              <w:rPr>
                <w:rStyle w:val="rStyle"/>
              </w:rPr>
              <w:t xml:space="preserve"> de Manzanillo</w:t>
            </w:r>
          </w:p>
        </w:tc>
        <w:tc>
          <w:tcPr>
            <w:tcW w:w="807" w:type="dxa"/>
          </w:tcPr>
          <w:p w14:paraId="09D2EA39" w14:textId="77777777" w:rsidR="00D07587" w:rsidRDefault="00D07587" w:rsidP="00B26956">
            <w:pPr>
              <w:pStyle w:val="pStyle"/>
            </w:pPr>
            <w:r>
              <w:rPr>
                <w:rStyle w:val="rStyle"/>
              </w:rPr>
              <w:t>Ascendente</w:t>
            </w:r>
          </w:p>
        </w:tc>
        <w:tc>
          <w:tcPr>
            <w:tcW w:w="1029" w:type="dxa"/>
          </w:tcPr>
          <w:p w14:paraId="7B703158" w14:textId="77777777" w:rsidR="00D07587" w:rsidRDefault="00D07587" w:rsidP="00B26956">
            <w:pPr>
              <w:pStyle w:val="pStyle"/>
            </w:pPr>
          </w:p>
        </w:tc>
      </w:tr>
      <w:tr w:rsidR="00D07587" w14:paraId="1F45850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23F4BE6D" w14:textId="77777777" w:rsidR="00D07587" w:rsidRDefault="00D07587" w:rsidP="00B26956"/>
        </w:tc>
        <w:tc>
          <w:tcPr>
            <w:tcW w:w="534" w:type="dxa"/>
            <w:vMerge w:val="restart"/>
          </w:tcPr>
          <w:p w14:paraId="7F3A2C5E" w14:textId="77777777" w:rsidR="00D07587" w:rsidRDefault="00D07587" w:rsidP="00B26956">
            <w:pPr>
              <w:pStyle w:val="pStyle"/>
            </w:pPr>
            <w:r>
              <w:rPr>
                <w:rStyle w:val="rStyle"/>
              </w:rPr>
              <w:t>A-06</w:t>
            </w:r>
          </w:p>
        </w:tc>
        <w:tc>
          <w:tcPr>
            <w:tcW w:w="1188" w:type="dxa"/>
            <w:vMerge w:val="restart"/>
          </w:tcPr>
          <w:p w14:paraId="75C50B01" w14:textId="77777777" w:rsidR="00D07587" w:rsidRDefault="00D07587" w:rsidP="00B26956">
            <w:pPr>
              <w:pStyle w:val="pStyle"/>
            </w:pPr>
            <w:r>
              <w:rPr>
                <w:rStyle w:val="rStyle"/>
              </w:rPr>
              <w:t xml:space="preserve">Emisión de 16 programas de </w:t>
            </w:r>
            <w:r>
              <w:rPr>
                <w:rStyle w:val="rStyle"/>
              </w:rPr>
              <w:lastRenderedPageBreak/>
              <w:t xml:space="preserve">radio </w:t>
            </w:r>
            <w:proofErr w:type="gramStart"/>
            <w:r>
              <w:rPr>
                <w:rStyle w:val="rStyle"/>
              </w:rPr>
              <w:t>de  “</w:t>
            </w:r>
            <w:proofErr w:type="gramEnd"/>
            <w:r>
              <w:rPr>
                <w:rStyle w:val="rStyle"/>
              </w:rPr>
              <w:t>El Planeta a las 12”</w:t>
            </w:r>
          </w:p>
        </w:tc>
        <w:tc>
          <w:tcPr>
            <w:tcW w:w="1089" w:type="dxa"/>
          </w:tcPr>
          <w:p w14:paraId="2344251E" w14:textId="77777777" w:rsidR="00D07587" w:rsidRDefault="00D07587" w:rsidP="00B26956">
            <w:pPr>
              <w:pStyle w:val="pStyle"/>
            </w:pPr>
            <w:r>
              <w:rPr>
                <w:rStyle w:val="rStyle"/>
              </w:rPr>
              <w:lastRenderedPageBreak/>
              <w:t xml:space="preserve">Porcentaje de emisiones de </w:t>
            </w:r>
            <w:r>
              <w:rPr>
                <w:rStyle w:val="rStyle"/>
              </w:rPr>
              <w:lastRenderedPageBreak/>
              <w:t>radio realizadas</w:t>
            </w:r>
          </w:p>
        </w:tc>
        <w:tc>
          <w:tcPr>
            <w:tcW w:w="1082" w:type="dxa"/>
            <w:gridSpan w:val="2"/>
          </w:tcPr>
          <w:p w14:paraId="0850BE34" w14:textId="77777777" w:rsidR="00D07587" w:rsidRDefault="00D07587" w:rsidP="00B26956">
            <w:pPr>
              <w:pStyle w:val="pStyle"/>
            </w:pPr>
            <w:r>
              <w:rPr>
                <w:rStyle w:val="rStyle"/>
              </w:rPr>
              <w:lastRenderedPageBreak/>
              <w:t xml:space="preserve">De acuerdo con los </w:t>
            </w:r>
            <w:r>
              <w:rPr>
                <w:rStyle w:val="rStyle"/>
              </w:rPr>
              <w:lastRenderedPageBreak/>
              <w:t>programas, este indicador mide el cumplimiento de las emisiones en tema ambiental realizadas</w:t>
            </w:r>
          </w:p>
        </w:tc>
        <w:tc>
          <w:tcPr>
            <w:tcW w:w="1226" w:type="dxa"/>
          </w:tcPr>
          <w:p w14:paraId="1C9D7D40" w14:textId="77777777" w:rsidR="00D07587" w:rsidRDefault="00D07587" w:rsidP="00B26956">
            <w:pPr>
              <w:pStyle w:val="pStyle"/>
            </w:pPr>
            <w:r>
              <w:rPr>
                <w:rStyle w:val="rStyle"/>
              </w:rPr>
              <w:lastRenderedPageBreak/>
              <w:t xml:space="preserve">(Número de emisiones de </w:t>
            </w:r>
            <w:r>
              <w:rPr>
                <w:rStyle w:val="rStyle"/>
              </w:rPr>
              <w:lastRenderedPageBreak/>
              <w:t xml:space="preserve">radio realizadas/Número de emisiones de radio </w:t>
            </w:r>
            <w:proofErr w:type="gramStart"/>
            <w:r>
              <w:rPr>
                <w:rStyle w:val="rStyle"/>
              </w:rPr>
              <w:t>programadas)*</w:t>
            </w:r>
            <w:proofErr w:type="gramEnd"/>
            <w:r>
              <w:rPr>
                <w:rStyle w:val="rStyle"/>
              </w:rPr>
              <w:t>100</w:t>
            </w:r>
          </w:p>
        </w:tc>
        <w:tc>
          <w:tcPr>
            <w:tcW w:w="1026" w:type="dxa"/>
          </w:tcPr>
          <w:p w14:paraId="60DAC81B" w14:textId="77777777" w:rsidR="00D07587" w:rsidRDefault="00D07587" w:rsidP="00B26956">
            <w:pPr>
              <w:pStyle w:val="pStyle"/>
            </w:pPr>
            <w:r>
              <w:rPr>
                <w:rStyle w:val="rStyle"/>
              </w:rPr>
              <w:lastRenderedPageBreak/>
              <w:t xml:space="preserve">Número de emisiones </w:t>
            </w:r>
            <w:r>
              <w:rPr>
                <w:rStyle w:val="rStyle"/>
              </w:rPr>
              <w:lastRenderedPageBreak/>
              <w:t>de radio realizadas: Total de emisiones de radio realizadas en “El planeta de las 12”. Número de emisiones de radio programadas: El total de emisiones de radio programadas</w:t>
            </w:r>
          </w:p>
        </w:tc>
        <w:tc>
          <w:tcPr>
            <w:tcW w:w="816" w:type="dxa"/>
          </w:tcPr>
          <w:p w14:paraId="443B9511" w14:textId="77777777" w:rsidR="00D07587" w:rsidRDefault="00D07587" w:rsidP="00B26956">
            <w:pPr>
              <w:pStyle w:val="pStyle"/>
            </w:pPr>
            <w:r>
              <w:rPr>
                <w:rStyle w:val="rStyle"/>
              </w:rPr>
              <w:lastRenderedPageBreak/>
              <w:t>Gestión-Eficacia-</w:t>
            </w:r>
            <w:r>
              <w:rPr>
                <w:rStyle w:val="rStyle"/>
              </w:rPr>
              <w:lastRenderedPageBreak/>
              <w:t>Trimestral</w:t>
            </w:r>
          </w:p>
        </w:tc>
        <w:tc>
          <w:tcPr>
            <w:tcW w:w="752" w:type="dxa"/>
          </w:tcPr>
          <w:p w14:paraId="3CD27E2C" w14:textId="77777777" w:rsidR="00D07587" w:rsidRDefault="00D07587" w:rsidP="00B26956">
            <w:pPr>
              <w:pStyle w:val="pStyle"/>
            </w:pPr>
            <w:r>
              <w:rPr>
                <w:rStyle w:val="rStyle"/>
              </w:rPr>
              <w:lastRenderedPageBreak/>
              <w:t>Porcentaje</w:t>
            </w:r>
          </w:p>
        </w:tc>
        <w:tc>
          <w:tcPr>
            <w:tcW w:w="990" w:type="dxa"/>
          </w:tcPr>
          <w:p w14:paraId="723F4562" w14:textId="77777777" w:rsidR="00D07587" w:rsidRDefault="00D07587" w:rsidP="00B26956">
            <w:pPr>
              <w:pStyle w:val="pStyle"/>
            </w:pPr>
            <w:r>
              <w:rPr>
                <w:rStyle w:val="rStyle"/>
              </w:rPr>
              <w:t xml:space="preserve">16 emisiones </w:t>
            </w:r>
            <w:r>
              <w:rPr>
                <w:rStyle w:val="rStyle"/>
              </w:rPr>
              <w:lastRenderedPageBreak/>
              <w:t>de radio del programa \"El Planeta a las 12\" (Año 2025)</w:t>
            </w:r>
          </w:p>
        </w:tc>
        <w:tc>
          <w:tcPr>
            <w:tcW w:w="1022" w:type="dxa"/>
          </w:tcPr>
          <w:p w14:paraId="0055B3EC" w14:textId="77777777" w:rsidR="00D07587" w:rsidRDefault="00D07587" w:rsidP="00B26956">
            <w:pPr>
              <w:pStyle w:val="pStyle"/>
            </w:pPr>
            <w:r>
              <w:rPr>
                <w:rStyle w:val="rStyle"/>
              </w:rPr>
              <w:lastRenderedPageBreak/>
              <w:t xml:space="preserve">100.00% - Realizar el </w:t>
            </w:r>
            <w:r>
              <w:rPr>
                <w:rStyle w:val="rStyle"/>
              </w:rPr>
              <w:lastRenderedPageBreak/>
              <w:t>100% de las 16 emisiones de radio del programa “El Planeta a las 12”</w:t>
            </w:r>
          </w:p>
        </w:tc>
        <w:tc>
          <w:tcPr>
            <w:tcW w:w="807" w:type="dxa"/>
          </w:tcPr>
          <w:p w14:paraId="72E406D3" w14:textId="77777777" w:rsidR="00D07587" w:rsidRDefault="00D07587" w:rsidP="00B26956">
            <w:pPr>
              <w:pStyle w:val="pStyle"/>
            </w:pPr>
            <w:r>
              <w:rPr>
                <w:rStyle w:val="rStyle"/>
              </w:rPr>
              <w:lastRenderedPageBreak/>
              <w:t>Ascendente</w:t>
            </w:r>
          </w:p>
        </w:tc>
        <w:tc>
          <w:tcPr>
            <w:tcW w:w="1029" w:type="dxa"/>
          </w:tcPr>
          <w:p w14:paraId="30E6BF4C" w14:textId="77777777" w:rsidR="00D07587" w:rsidRDefault="00D07587" w:rsidP="00B26956">
            <w:pPr>
              <w:pStyle w:val="pStyle"/>
            </w:pPr>
          </w:p>
        </w:tc>
      </w:tr>
      <w:tr w:rsidR="00D07587" w14:paraId="5D55B41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val="restart"/>
          </w:tcPr>
          <w:p w14:paraId="490D1CC8" w14:textId="77777777" w:rsidR="00D07587" w:rsidRDefault="00D07587" w:rsidP="00B26956">
            <w:pPr>
              <w:pStyle w:val="pStyle"/>
            </w:pPr>
            <w:r>
              <w:rPr>
                <w:rStyle w:val="rStyle"/>
              </w:rPr>
              <w:t>Componente</w:t>
            </w:r>
          </w:p>
        </w:tc>
        <w:tc>
          <w:tcPr>
            <w:tcW w:w="534" w:type="dxa"/>
            <w:vMerge w:val="restart"/>
          </w:tcPr>
          <w:p w14:paraId="17160A30" w14:textId="77777777" w:rsidR="00D07587" w:rsidRDefault="00D07587" w:rsidP="00B26956">
            <w:pPr>
              <w:pStyle w:val="pStyle"/>
            </w:pPr>
            <w:r>
              <w:rPr>
                <w:rStyle w:val="rStyle"/>
              </w:rPr>
              <w:t>C-005</w:t>
            </w:r>
          </w:p>
        </w:tc>
        <w:tc>
          <w:tcPr>
            <w:tcW w:w="1188" w:type="dxa"/>
            <w:vMerge w:val="restart"/>
          </w:tcPr>
          <w:p w14:paraId="43918BA2" w14:textId="77777777" w:rsidR="00D07587" w:rsidRDefault="00D07587" w:rsidP="00B26956">
            <w:pPr>
              <w:pStyle w:val="pStyle"/>
            </w:pPr>
            <w:r>
              <w:rPr>
                <w:rStyle w:val="rStyle"/>
              </w:rPr>
              <w:t>Desempeño de funciones administrativas para la operación del IMADES realizado.</w:t>
            </w:r>
          </w:p>
        </w:tc>
        <w:tc>
          <w:tcPr>
            <w:tcW w:w="1089" w:type="dxa"/>
          </w:tcPr>
          <w:p w14:paraId="41A6A888" w14:textId="77777777" w:rsidR="00D07587" w:rsidRDefault="00D07587" w:rsidP="00B26956">
            <w:pPr>
              <w:pStyle w:val="pStyle"/>
            </w:pPr>
            <w:r>
              <w:rPr>
                <w:rStyle w:val="rStyle"/>
              </w:rPr>
              <w:t>Porcentaje de actividades para el correcto desempeño administrativo del IMADES ejecutadas.</w:t>
            </w:r>
          </w:p>
        </w:tc>
        <w:tc>
          <w:tcPr>
            <w:tcW w:w="1082" w:type="dxa"/>
            <w:gridSpan w:val="2"/>
          </w:tcPr>
          <w:p w14:paraId="319C4BB7" w14:textId="77777777" w:rsidR="00D07587" w:rsidRDefault="00D07587" w:rsidP="00B26956">
            <w:pPr>
              <w:pStyle w:val="pStyle"/>
            </w:pPr>
            <w:r>
              <w:rPr>
                <w:rStyle w:val="rStyle"/>
              </w:rPr>
              <w:t>El indicador mide el cumplimiento de la ejecución de las actividades para el correcto desempeño administrativo del IMADES.</w:t>
            </w:r>
          </w:p>
        </w:tc>
        <w:tc>
          <w:tcPr>
            <w:tcW w:w="1226" w:type="dxa"/>
          </w:tcPr>
          <w:p w14:paraId="54116AF2" w14:textId="77777777" w:rsidR="00D07587" w:rsidRDefault="00D07587" w:rsidP="00B26956">
            <w:pPr>
              <w:pStyle w:val="pStyle"/>
            </w:pPr>
            <w:r>
              <w:rPr>
                <w:rStyle w:val="rStyle"/>
              </w:rPr>
              <w:t xml:space="preserve">(Número de actividades realizadas/ Número de actividades </w:t>
            </w:r>
            <w:proofErr w:type="gramStart"/>
            <w:r>
              <w:rPr>
                <w:rStyle w:val="rStyle"/>
              </w:rPr>
              <w:t>programadas)*</w:t>
            </w:r>
            <w:proofErr w:type="gramEnd"/>
            <w:r>
              <w:rPr>
                <w:rStyle w:val="rStyle"/>
              </w:rPr>
              <w:t>100</w:t>
            </w:r>
          </w:p>
        </w:tc>
        <w:tc>
          <w:tcPr>
            <w:tcW w:w="1026" w:type="dxa"/>
          </w:tcPr>
          <w:p w14:paraId="3B4099FC" w14:textId="77777777" w:rsidR="00D07587" w:rsidRDefault="00D07587" w:rsidP="00B26956">
            <w:pPr>
              <w:pStyle w:val="pStyle"/>
            </w:pPr>
            <w:r>
              <w:rPr>
                <w:rStyle w:val="rStyle"/>
              </w:rPr>
              <w:t xml:space="preserve">Número de actividades realizadas:  Total de actividades para el correcto desempeño administrativo realizadas Número de actividades programadas: Total de actividades para el correcto desempeño </w:t>
            </w:r>
            <w:r>
              <w:rPr>
                <w:rStyle w:val="rStyle"/>
              </w:rPr>
              <w:lastRenderedPageBreak/>
              <w:t>administrativo programadas a realizar</w:t>
            </w:r>
          </w:p>
        </w:tc>
        <w:tc>
          <w:tcPr>
            <w:tcW w:w="816" w:type="dxa"/>
          </w:tcPr>
          <w:p w14:paraId="38602ABE" w14:textId="77777777" w:rsidR="00D07587" w:rsidRDefault="00D07587" w:rsidP="00B26956">
            <w:pPr>
              <w:pStyle w:val="pStyle"/>
            </w:pPr>
            <w:r>
              <w:rPr>
                <w:rStyle w:val="rStyle"/>
              </w:rPr>
              <w:lastRenderedPageBreak/>
              <w:t>Gestión-Eficacia-Trimestral</w:t>
            </w:r>
          </w:p>
        </w:tc>
        <w:tc>
          <w:tcPr>
            <w:tcW w:w="752" w:type="dxa"/>
          </w:tcPr>
          <w:p w14:paraId="5C549ED4" w14:textId="77777777" w:rsidR="00D07587" w:rsidRDefault="00D07587" w:rsidP="00B26956">
            <w:pPr>
              <w:pStyle w:val="pStyle"/>
            </w:pPr>
            <w:r>
              <w:rPr>
                <w:rStyle w:val="rStyle"/>
              </w:rPr>
              <w:t>Porcentaje</w:t>
            </w:r>
          </w:p>
        </w:tc>
        <w:tc>
          <w:tcPr>
            <w:tcW w:w="990" w:type="dxa"/>
          </w:tcPr>
          <w:p w14:paraId="355E02C2" w14:textId="77777777" w:rsidR="00D07587" w:rsidRDefault="00D07587" w:rsidP="00B26956">
            <w:pPr>
              <w:pStyle w:val="pStyle"/>
            </w:pPr>
            <w:r>
              <w:rPr>
                <w:rStyle w:val="rStyle"/>
              </w:rPr>
              <w:t>192 actividades (Año 2025)</w:t>
            </w:r>
          </w:p>
        </w:tc>
        <w:tc>
          <w:tcPr>
            <w:tcW w:w="1022" w:type="dxa"/>
          </w:tcPr>
          <w:p w14:paraId="729C9AD9" w14:textId="77777777" w:rsidR="00D07587" w:rsidRDefault="00D07587" w:rsidP="00B26956">
            <w:pPr>
              <w:pStyle w:val="pStyle"/>
            </w:pPr>
            <w:r>
              <w:rPr>
                <w:rStyle w:val="rStyle"/>
              </w:rPr>
              <w:t>100.00% - Ejecutar el 100% de las 197 actividades para el correcto desempeño administrativo del IMADES.</w:t>
            </w:r>
          </w:p>
        </w:tc>
        <w:tc>
          <w:tcPr>
            <w:tcW w:w="807" w:type="dxa"/>
          </w:tcPr>
          <w:p w14:paraId="7CED76E2" w14:textId="77777777" w:rsidR="00D07587" w:rsidRDefault="00D07587" w:rsidP="00B26956">
            <w:pPr>
              <w:pStyle w:val="pStyle"/>
            </w:pPr>
            <w:r>
              <w:rPr>
                <w:rStyle w:val="rStyle"/>
              </w:rPr>
              <w:t>Ascendente</w:t>
            </w:r>
          </w:p>
        </w:tc>
        <w:tc>
          <w:tcPr>
            <w:tcW w:w="1029" w:type="dxa"/>
          </w:tcPr>
          <w:p w14:paraId="3CF6A647" w14:textId="77777777" w:rsidR="00D07587" w:rsidRDefault="00D07587" w:rsidP="00B26956">
            <w:pPr>
              <w:pStyle w:val="pStyle"/>
            </w:pPr>
          </w:p>
        </w:tc>
      </w:tr>
      <w:tr w:rsidR="00D07587" w14:paraId="61041DE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val="restart"/>
          </w:tcPr>
          <w:p w14:paraId="3BEB4022" w14:textId="77777777" w:rsidR="00D07587" w:rsidRDefault="00D07587" w:rsidP="00B26956">
            <w:r>
              <w:rPr>
                <w:rStyle w:val="rStyle"/>
              </w:rPr>
              <w:t>Actividad o Proyecto</w:t>
            </w:r>
          </w:p>
        </w:tc>
        <w:tc>
          <w:tcPr>
            <w:tcW w:w="534" w:type="dxa"/>
            <w:vMerge w:val="restart"/>
          </w:tcPr>
          <w:p w14:paraId="4B082767" w14:textId="77777777" w:rsidR="00D07587" w:rsidRDefault="00D07587" w:rsidP="00B26956">
            <w:pPr>
              <w:pStyle w:val="pStyle"/>
            </w:pPr>
            <w:r>
              <w:rPr>
                <w:rStyle w:val="rStyle"/>
              </w:rPr>
              <w:t>A-01</w:t>
            </w:r>
          </w:p>
        </w:tc>
        <w:tc>
          <w:tcPr>
            <w:tcW w:w="1188" w:type="dxa"/>
            <w:vMerge w:val="restart"/>
          </w:tcPr>
          <w:p w14:paraId="12DC6619" w14:textId="77777777" w:rsidR="00D07587" w:rsidRDefault="00D07587" w:rsidP="00B26956">
            <w:pPr>
              <w:pStyle w:val="pStyle"/>
            </w:pPr>
            <w:r>
              <w:rPr>
                <w:rStyle w:val="rStyle"/>
              </w:rPr>
              <w:t>Seguimiento al Programa de Trabajo de Control Interno (PTCI) del IMADES.</w:t>
            </w:r>
          </w:p>
        </w:tc>
        <w:tc>
          <w:tcPr>
            <w:tcW w:w="1089" w:type="dxa"/>
          </w:tcPr>
          <w:p w14:paraId="2C459218" w14:textId="77777777" w:rsidR="00D07587" w:rsidRDefault="00D07587" w:rsidP="00B26956">
            <w:pPr>
              <w:pStyle w:val="pStyle"/>
            </w:pPr>
            <w:r>
              <w:rPr>
                <w:rStyle w:val="rStyle"/>
              </w:rPr>
              <w:t>Porcentaje de Programas de Trabajo de Control Interno (PTCI) del IMADES implementados.</w:t>
            </w:r>
          </w:p>
        </w:tc>
        <w:tc>
          <w:tcPr>
            <w:tcW w:w="1082" w:type="dxa"/>
            <w:gridSpan w:val="2"/>
          </w:tcPr>
          <w:p w14:paraId="0402615D" w14:textId="77777777" w:rsidR="00D07587" w:rsidRDefault="00D07587" w:rsidP="00B26956">
            <w:pPr>
              <w:pStyle w:val="pStyle"/>
            </w:pPr>
            <w:r>
              <w:rPr>
                <w:rStyle w:val="rStyle"/>
              </w:rPr>
              <w:t>El indicador mide el cumplimiento de la implementación del programa de Trabajo de Control Interno (PTCI) del IMADES.</w:t>
            </w:r>
          </w:p>
        </w:tc>
        <w:tc>
          <w:tcPr>
            <w:tcW w:w="1226" w:type="dxa"/>
          </w:tcPr>
          <w:p w14:paraId="6A5DDA90" w14:textId="77777777" w:rsidR="00D07587" w:rsidRDefault="00D07587" w:rsidP="00B26956">
            <w:pPr>
              <w:pStyle w:val="pStyle"/>
            </w:pPr>
            <w:r>
              <w:rPr>
                <w:rStyle w:val="rStyle"/>
              </w:rPr>
              <w:t xml:space="preserve">(Número de programas implementados/ Número de programas </w:t>
            </w:r>
            <w:proofErr w:type="gramStart"/>
            <w:r>
              <w:rPr>
                <w:rStyle w:val="rStyle"/>
              </w:rPr>
              <w:t>programados)*</w:t>
            </w:r>
            <w:proofErr w:type="gramEnd"/>
            <w:r>
              <w:rPr>
                <w:rStyle w:val="rStyle"/>
              </w:rPr>
              <w:t>100</w:t>
            </w:r>
          </w:p>
        </w:tc>
        <w:tc>
          <w:tcPr>
            <w:tcW w:w="1026" w:type="dxa"/>
          </w:tcPr>
          <w:p w14:paraId="2D96C5D8" w14:textId="77777777" w:rsidR="00D07587" w:rsidRDefault="00D07587" w:rsidP="00B26956">
            <w:pPr>
              <w:pStyle w:val="pStyle"/>
            </w:pPr>
            <w:r>
              <w:rPr>
                <w:rStyle w:val="rStyle"/>
              </w:rPr>
              <w:t>Número de programas implementados: Número de programas PTCI del IMADES implementados Número de programas programados:  Número de programas PTCI del IMADES programados</w:t>
            </w:r>
          </w:p>
        </w:tc>
        <w:tc>
          <w:tcPr>
            <w:tcW w:w="816" w:type="dxa"/>
          </w:tcPr>
          <w:p w14:paraId="0C30A8CB" w14:textId="77777777" w:rsidR="00D07587" w:rsidRDefault="00D07587" w:rsidP="00B26956">
            <w:pPr>
              <w:pStyle w:val="pStyle"/>
            </w:pPr>
            <w:r>
              <w:rPr>
                <w:rStyle w:val="rStyle"/>
              </w:rPr>
              <w:t>Gestión-Eficacia-Trimestral</w:t>
            </w:r>
          </w:p>
        </w:tc>
        <w:tc>
          <w:tcPr>
            <w:tcW w:w="752" w:type="dxa"/>
          </w:tcPr>
          <w:p w14:paraId="41C82580" w14:textId="77777777" w:rsidR="00D07587" w:rsidRDefault="00D07587" w:rsidP="00B26956">
            <w:pPr>
              <w:pStyle w:val="pStyle"/>
            </w:pPr>
            <w:r>
              <w:rPr>
                <w:rStyle w:val="rStyle"/>
              </w:rPr>
              <w:t>Porcentaje</w:t>
            </w:r>
          </w:p>
        </w:tc>
        <w:tc>
          <w:tcPr>
            <w:tcW w:w="990" w:type="dxa"/>
          </w:tcPr>
          <w:p w14:paraId="36536A5B" w14:textId="77777777" w:rsidR="00D07587" w:rsidRDefault="00D07587" w:rsidP="00B26956">
            <w:pPr>
              <w:pStyle w:val="pStyle"/>
            </w:pPr>
            <w:r>
              <w:rPr>
                <w:rStyle w:val="rStyle"/>
              </w:rPr>
              <w:t>12 programas (Año 2025)</w:t>
            </w:r>
          </w:p>
        </w:tc>
        <w:tc>
          <w:tcPr>
            <w:tcW w:w="1022" w:type="dxa"/>
          </w:tcPr>
          <w:p w14:paraId="3923EA25" w14:textId="77777777" w:rsidR="00D07587" w:rsidRDefault="00D07587" w:rsidP="00B26956">
            <w:pPr>
              <w:pStyle w:val="pStyle"/>
            </w:pPr>
            <w:r>
              <w:rPr>
                <w:rStyle w:val="rStyle"/>
              </w:rPr>
              <w:t>100.00% - Implementar el 100% de las 13 acciones previstas para el programa de Trabajo de Control Interno (PTCI) del IMADES</w:t>
            </w:r>
          </w:p>
        </w:tc>
        <w:tc>
          <w:tcPr>
            <w:tcW w:w="807" w:type="dxa"/>
          </w:tcPr>
          <w:p w14:paraId="31DA530D" w14:textId="77777777" w:rsidR="00D07587" w:rsidRDefault="00D07587" w:rsidP="00B26956">
            <w:pPr>
              <w:pStyle w:val="pStyle"/>
            </w:pPr>
            <w:r>
              <w:rPr>
                <w:rStyle w:val="rStyle"/>
              </w:rPr>
              <w:t>Ascendente</w:t>
            </w:r>
          </w:p>
        </w:tc>
        <w:tc>
          <w:tcPr>
            <w:tcW w:w="1029" w:type="dxa"/>
          </w:tcPr>
          <w:p w14:paraId="1FB0E9C0" w14:textId="77777777" w:rsidR="00D07587" w:rsidRDefault="00D07587" w:rsidP="00B26956">
            <w:pPr>
              <w:pStyle w:val="pStyle"/>
            </w:pPr>
          </w:p>
        </w:tc>
      </w:tr>
      <w:tr w:rsidR="00D07587" w14:paraId="5A1EEBD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75FCE942" w14:textId="77777777" w:rsidR="00D07587" w:rsidRDefault="00D07587" w:rsidP="00B26956"/>
        </w:tc>
        <w:tc>
          <w:tcPr>
            <w:tcW w:w="534" w:type="dxa"/>
            <w:vMerge w:val="restart"/>
          </w:tcPr>
          <w:p w14:paraId="028D72DB" w14:textId="77777777" w:rsidR="00D07587" w:rsidRDefault="00D07587" w:rsidP="00B26956">
            <w:pPr>
              <w:pStyle w:val="pStyle"/>
            </w:pPr>
            <w:r>
              <w:rPr>
                <w:rStyle w:val="rStyle"/>
              </w:rPr>
              <w:t>A-02</w:t>
            </w:r>
          </w:p>
        </w:tc>
        <w:tc>
          <w:tcPr>
            <w:tcW w:w="1188" w:type="dxa"/>
            <w:vMerge w:val="restart"/>
          </w:tcPr>
          <w:p w14:paraId="077BE200" w14:textId="77777777" w:rsidR="00D07587" w:rsidRDefault="00D07587" w:rsidP="00B26956">
            <w:pPr>
              <w:pStyle w:val="pStyle"/>
            </w:pPr>
            <w:r>
              <w:rPr>
                <w:rStyle w:val="rStyle"/>
              </w:rPr>
              <w:t>Mantenimiento de los parques estatales de jurisdicción del IMADES</w:t>
            </w:r>
          </w:p>
        </w:tc>
        <w:tc>
          <w:tcPr>
            <w:tcW w:w="1089" w:type="dxa"/>
          </w:tcPr>
          <w:p w14:paraId="3699D473" w14:textId="77777777" w:rsidR="00D07587" w:rsidRDefault="00D07587" w:rsidP="00B26956">
            <w:pPr>
              <w:pStyle w:val="pStyle"/>
            </w:pPr>
            <w:r>
              <w:rPr>
                <w:rStyle w:val="rStyle"/>
              </w:rPr>
              <w:t>Porcentaje de actividades de mantenimiento de los parques estatales de jurisdicción del IMADES realizadas.</w:t>
            </w:r>
          </w:p>
        </w:tc>
        <w:tc>
          <w:tcPr>
            <w:tcW w:w="1082" w:type="dxa"/>
            <w:gridSpan w:val="2"/>
          </w:tcPr>
          <w:p w14:paraId="4677FDF5" w14:textId="77777777" w:rsidR="00D07587" w:rsidRDefault="00D07587" w:rsidP="00B26956">
            <w:pPr>
              <w:pStyle w:val="pStyle"/>
            </w:pPr>
            <w:r>
              <w:rPr>
                <w:rStyle w:val="rStyle"/>
              </w:rPr>
              <w:t xml:space="preserve">El indicador mide el cumplimiento de la realización de las actividades de mantenimiento de los parques estatales de </w:t>
            </w:r>
            <w:r>
              <w:rPr>
                <w:rStyle w:val="rStyle"/>
              </w:rPr>
              <w:lastRenderedPageBreak/>
              <w:t>jurisdicción del IMADES.</w:t>
            </w:r>
          </w:p>
        </w:tc>
        <w:tc>
          <w:tcPr>
            <w:tcW w:w="1226" w:type="dxa"/>
          </w:tcPr>
          <w:p w14:paraId="045687C9" w14:textId="77777777" w:rsidR="00D07587" w:rsidRDefault="00D07587" w:rsidP="00B26956">
            <w:pPr>
              <w:pStyle w:val="pStyle"/>
            </w:pPr>
            <w:r>
              <w:rPr>
                <w:rStyle w:val="rStyle"/>
              </w:rPr>
              <w:lastRenderedPageBreak/>
              <w:t xml:space="preserve">(Número de actividades realizadas/ Número de actividades </w:t>
            </w:r>
            <w:proofErr w:type="gramStart"/>
            <w:r>
              <w:rPr>
                <w:rStyle w:val="rStyle"/>
              </w:rPr>
              <w:t>programadas)*</w:t>
            </w:r>
            <w:proofErr w:type="gramEnd"/>
            <w:r>
              <w:rPr>
                <w:rStyle w:val="rStyle"/>
              </w:rPr>
              <w:t>100</w:t>
            </w:r>
          </w:p>
        </w:tc>
        <w:tc>
          <w:tcPr>
            <w:tcW w:w="1026" w:type="dxa"/>
          </w:tcPr>
          <w:p w14:paraId="06A3CD17" w14:textId="77777777" w:rsidR="00D07587" w:rsidRDefault="00D07587" w:rsidP="00B26956">
            <w:pPr>
              <w:pStyle w:val="pStyle"/>
            </w:pPr>
            <w:r>
              <w:rPr>
                <w:rStyle w:val="rStyle"/>
              </w:rPr>
              <w:t>Número de actividades realizadas: El total de actividades de mantenimiento realizadas. Número de actividades programada</w:t>
            </w:r>
            <w:r>
              <w:rPr>
                <w:rStyle w:val="rStyle"/>
              </w:rPr>
              <w:lastRenderedPageBreak/>
              <w:t>s: Total de actividades de mantenimiento programadas.</w:t>
            </w:r>
          </w:p>
        </w:tc>
        <w:tc>
          <w:tcPr>
            <w:tcW w:w="816" w:type="dxa"/>
          </w:tcPr>
          <w:p w14:paraId="54FF9F21" w14:textId="77777777" w:rsidR="00D07587" w:rsidRDefault="00D07587" w:rsidP="00B26956">
            <w:pPr>
              <w:pStyle w:val="pStyle"/>
            </w:pPr>
            <w:r>
              <w:rPr>
                <w:rStyle w:val="rStyle"/>
              </w:rPr>
              <w:lastRenderedPageBreak/>
              <w:t>Gestión-Eficacia-Trimestral</w:t>
            </w:r>
          </w:p>
        </w:tc>
        <w:tc>
          <w:tcPr>
            <w:tcW w:w="752" w:type="dxa"/>
          </w:tcPr>
          <w:p w14:paraId="6D88A288" w14:textId="77777777" w:rsidR="00D07587" w:rsidRDefault="00D07587" w:rsidP="00B26956">
            <w:pPr>
              <w:pStyle w:val="pStyle"/>
            </w:pPr>
            <w:r>
              <w:rPr>
                <w:rStyle w:val="rStyle"/>
              </w:rPr>
              <w:t>Porcentaje</w:t>
            </w:r>
          </w:p>
        </w:tc>
        <w:tc>
          <w:tcPr>
            <w:tcW w:w="990" w:type="dxa"/>
          </w:tcPr>
          <w:p w14:paraId="2DD02AAD" w14:textId="77777777" w:rsidR="00D07587" w:rsidRDefault="00D07587" w:rsidP="00B26956">
            <w:pPr>
              <w:pStyle w:val="pStyle"/>
            </w:pPr>
            <w:r>
              <w:rPr>
                <w:rStyle w:val="rStyle"/>
              </w:rPr>
              <w:t>36 actividades de mantenimiento de los parques estatales de jurisdicción del IMADES (Año 2025)</w:t>
            </w:r>
          </w:p>
        </w:tc>
        <w:tc>
          <w:tcPr>
            <w:tcW w:w="1022" w:type="dxa"/>
          </w:tcPr>
          <w:p w14:paraId="2601FEA6" w14:textId="77777777" w:rsidR="00D07587" w:rsidRDefault="00D07587" w:rsidP="00B26956">
            <w:pPr>
              <w:pStyle w:val="pStyle"/>
            </w:pPr>
            <w:r>
              <w:rPr>
                <w:rStyle w:val="rStyle"/>
              </w:rPr>
              <w:t xml:space="preserve">100.00% - Realizar el 100% de las 38 actividades de mantenimiento de los parques estatales de jurisdicción </w:t>
            </w:r>
            <w:r>
              <w:rPr>
                <w:rStyle w:val="rStyle"/>
              </w:rPr>
              <w:lastRenderedPageBreak/>
              <w:t>del IMADES.</w:t>
            </w:r>
          </w:p>
        </w:tc>
        <w:tc>
          <w:tcPr>
            <w:tcW w:w="807" w:type="dxa"/>
          </w:tcPr>
          <w:p w14:paraId="3592EAF1" w14:textId="77777777" w:rsidR="00D07587" w:rsidRDefault="00D07587" w:rsidP="00B26956">
            <w:pPr>
              <w:pStyle w:val="pStyle"/>
            </w:pPr>
            <w:r>
              <w:rPr>
                <w:rStyle w:val="rStyle"/>
              </w:rPr>
              <w:lastRenderedPageBreak/>
              <w:t>Ascendente</w:t>
            </w:r>
          </w:p>
        </w:tc>
        <w:tc>
          <w:tcPr>
            <w:tcW w:w="1029" w:type="dxa"/>
          </w:tcPr>
          <w:p w14:paraId="604BE1B6" w14:textId="77777777" w:rsidR="00D07587" w:rsidRDefault="00D07587" w:rsidP="00B26956">
            <w:pPr>
              <w:pStyle w:val="pStyle"/>
            </w:pPr>
          </w:p>
        </w:tc>
      </w:tr>
      <w:tr w:rsidR="00D07587" w14:paraId="5011723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6F4B7AF0" w14:textId="77777777" w:rsidR="00D07587" w:rsidRDefault="00D07587" w:rsidP="00B26956"/>
        </w:tc>
        <w:tc>
          <w:tcPr>
            <w:tcW w:w="534" w:type="dxa"/>
            <w:vMerge w:val="restart"/>
          </w:tcPr>
          <w:p w14:paraId="3DB83A7B" w14:textId="77777777" w:rsidR="00D07587" w:rsidRDefault="00D07587" w:rsidP="00B26956">
            <w:pPr>
              <w:pStyle w:val="pStyle"/>
            </w:pPr>
            <w:r>
              <w:rPr>
                <w:rStyle w:val="rStyle"/>
              </w:rPr>
              <w:t>A-03</w:t>
            </w:r>
          </w:p>
        </w:tc>
        <w:tc>
          <w:tcPr>
            <w:tcW w:w="1188" w:type="dxa"/>
            <w:vMerge w:val="restart"/>
          </w:tcPr>
          <w:p w14:paraId="5FA84CBC" w14:textId="77777777" w:rsidR="00D07587" w:rsidRDefault="00D07587" w:rsidP="00B26956">
            <w:pPr>
              <w:pStyle w:val="pStyle"/>
            </w:pPr>
            <w:r>
              <w:rPr>
                <w:rStyle w:val="rStyle"/>
              </w:rPr>
              <w:t>Producción y mantenimiento de plantas en el vivero del IMADES.</w:t>
            </w:r>
          </w:p>
        </w:tc>
        <w:tc>
          <w:tcPr>
            <w:tcW w:w="1089" w:type="dxa"/>
          </w:tcPr>
          <w:p w14:paraId="5694B025" w14:textId="77777777" w:rsidR="00D07587" w:rsidRDefault="00D07587" w:rsidP="00B26956">
            <w:pPr>
              <w:pStyle w:val="pStyle"/>
            </w:pPr>
            <w:r>
              <w:rPr>
                <w:rStyle w:val="rStyle"/>
              </w:rPr>
              <w:t>Porcentaje de actividades para la producción y mantenimiento de plantas en el vivero del IMADES realizadas.</w:t>
            </w:r>
          </w:p>
        </w:tc>
        <w:tc>
          <w:tcPr>
            <w:tcW w:w="1082" w:type="dxa"/>
            <w:gridSpan w:val="2"/>
          </w:tcPr>
          <w:p w14:paraId="21367234" w14:textId="77777777" w:rsidR="00D07587" w:rsidRDefault="00D07587" w:rsidP="00B26956">
            <w:pPr>
              <w:pStyle w:val="pStyle"/>
            </w:pPr>
            <w:r>
              <w:rPr>
                <w:rStyle w:val="rStyle"/>
              </w:rPr>
              <w:t>El indicador mide el cumplimiento de la realización de actividades para la   producción y mantenimiento de plantas en el vivero del IMADES.</w:t>
            </w:r>
          </w:p>
        </w:tc>
        <w:tc>
          <w:tcPr>
            <w:tcW w:w="1226" w:type="dxa"/>
          </w:tcPr>
          <w:p w14:paraId="40C80AE9" w14:textId="77777777" w:rsidR="00D07587" w:rsidRDefault="00D07587" w:rsidP="00B26956">
            <w:pPr>
              <w:pStyle w:val="pStyle"/>
            </w:pPr>
            <w:r>
              <w:rPr>
                <w:rStyle w:val="rStyle"/>
              </w:rPr>
              <w:t xml:space="preserve">(Número de actividades realizadas/ Número de actividades </w:t>
            </w:r>
            <w:proofErr w:type="gramStart"/>
            <w:r>
              <w:rPr>
                <w:rStyle w:val="rStyle"/>
              </w:rPr>
              <w:t>programadas)*</w:t>
            </w:r>
            <w:proofErr w:type="gramEnd"/>
            <w:r>
              <w:rPr>
                <w:rStyle w:val="rStyle"/>
              </w:rPr>
              <w:t>100</w:t>
            </w:r>
          </w:p>
        </w:tc>
        <w:tc>
          <w:tcPr>
            <w:tcW w:w="1026" w:type="dxa"/>
          </w:tcPr>
          <w:p w14:paraId="55575433" w14:textId="77777777" w:rsidR="00D07587" w:rsidRDefault="00D07587" w:rsidP="00B26956">
            <w:pPr>
              <w:pStyle w:val="pStyle"/>
            </w:pPr>
            <w:r>
              <w:rPr>
                <w:rStyle w:val="rStyle"/>
              </w:rPr>
              <w:t>Número de actividades realizadas:  Total de actividades en el vivero realizadas Número de actividades programadas: Total de actividades de producción y mantenimiento de plantas en el vivero de IMADES programadas.</w:t>
            </w:r>
          </w:p>
        </w:tc>
        <w:tc>
          <w:tcPr>
            <w:tcW w:w="816" w:type="dxa"/>
          </w:tcPr>
          <w:p w14:paraId="12461447" w14:textId="77777777" w:rsidR="00D07587" w:rsidRDefault="00D07587" w:rsidP="00B26956">
            <w:pPr>
              <w:pStyle w:val="pStyle"/>
            </w:pPr>
            <w:r>
              <w:rPr>
                <w:rStyle w:val="rStyle"/>
              </w:rPr>
              <w:t>Gestión-Eficacia-Trimestral</w:t>
            </w:r>
          </w:p>
        </w:tc>
        <w:tc>
          <w:tcPr>
            <w:tcW w:w="752" w:type="dxa"/>
          </w:tcPr>
          <w:p w14:paraId="2584A2EA" w14:textId="77777777" w:rsidR="00D07587" w:rsidRDefault="00D07587" w:rsidP="00B26956">
            <w:pPr>
              <w:pStyle w:val="pStyle"/>
            </w:pPr>
            <w:r>
              <w:rPr>
                <w:rStyle w:val="rStyle"/>
              </w:rPr>
              <w:t>Porcentaje</w:t>
            </w:r>
          </w:p>
        </w:tc>
        <w:tc>
          <w:tcPr>
            <w:tcW w:w="990" w:type="dxa"/>
          </w:tcPr>
          <w:p w14:paraId="6C6AAA8B" w14:textId="77777777" w:rsidR="00D07587" w:rsidRDefault="00D07587" w:rsidP="00B26956">
            <w:pPr>
              <w:pStyle w:val="pStyle"/>
            </w:pPr>
            <w:r>
              <w:rPr>
                <w:rStyle w:val="rStyle"/>
              </w:rPr>
              <w:t>84 actividades para la producción y mantenimiento de plantas en el vivero del IMADES (Año 2025)</w:t>
            </w:r>
          </w:p>
        </w:tc>
        <w:tc>
          <w:tcPr>
            <w:tcW w:w="1022" w:type="dxa"/>
          </w:tcPr>
          <w:p w14:paraId="531D97E5" w14:textId="77777777" w:rsidR="00D07587" w:rsidRDefault="00D07587" w:rsidP="00B26956">
            <w:pPr>
              <w:pStyle w:val="pStyle"/>
            </w:pPr>
            <w:r>
              <w:rPr>
                <w:rStyle w:val="rStyle"/>
              </w:rPr>
              <w:t>100.00% - Realizar el 100% de las 86 actividades para la producción y mantenimiento de plantas en el vivero del IMADES.</w:t>
            </w:r>
          </w:p>
        </w:tc>
        <w:tc>
          <w:tcPr>
            <w:tcW w:w="807" w:type="dxa"/>
          </w:tcPr>
          <w:p w14:paraId="315920B5" w14:textId="77777777" w:rsidR="00D07587" w:rsidRDefault="00D07587" w:rsidP="00B26956">
            <w:pPr>
              <w:pStyle w:val="pStyle"/>
            </w:pPr>
            <w:r>
              <w:rPr>
                <w:rStyle w:val="rStyle"/>
              </w:rPr>
              <w:t>Ascendente</w:t>
            </w:r>
          </w:p>
        </w:tc>
        <w:tc>
          <w:tcPr>
            <w:tcW w:w="1029" w:type="dxa"/>
          </w:tcPr>
          <w:p w14:paraId="4348848A" w14:textId="77777777" w:rsidR="00D07587" w:rsidRDefault="00D07587" w:rsidP="00B26956">
            <w:pPr>
              <w:pStyle w:val="pStyle"/>
            </w:pPr>
          </w:p>
        </w:tc>
      </w:tr>
      <w:tr w:rsidR="00D07587" w14:paraId="3AF6BD7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485821F1" w14:textId="77777777" w:rsidR="00D07587" w:rsidRDefault="00D07587" w:rsidP="00B26956"/>
        </w:tc>
        <w:tc>
          <w:tcPr>
            <w:tcW w:w="534" w:type="dxa"/>
            <w:vMerge w:val="restart"/>
          </w:tcPr>
          <w:p w14:paraId="781AF297" w14:textId="77777777" w:rsidR="00D07587" w:rsidRDefault="00D07587" w:rsidP="00B26956">
            <w:pPr>
              <w:pStyle w:val="pStyle"/>
            </w:pPr>
            <w:r>
              <w:rPr>
                <w:rStyle w:val="rStyle"/>
              </w:rPr>
              <w:t>A-04</w:t>
            </w:r>
          </w:p>
        </w:tc>
        <w:tc>
          <w:tcPr>
            <w:tcW w:w="1188" w:type="dxa"/>
            <w:vMerge w:val="restart"/>
          </w:tcPr>
          <w:p w14:paraId="3CD9751B" w14:textId="77777777" w:rsidR="00D07587" w:rsidRDefault="00D07587" w:rsidP="00B26956">
            <w:pPr>
              <w:pStyle w:val="pStyle"/>
            </w:pPr>
            <w:r>
              <w:rPr>
                <w:rStyle w:val="rStyle"/>
              </w:rPr>
              <w:t xml:space="preserve">Seguimiento de lo convenido en el Corredor Biocultural del Centro Occidente de México </w:t>
            </w:r>
            <w:r>
              <w:rPr>
                <w:rStyle w:val="rStyle"/>
              </w:rPr>
              <w:lastRenderedPageBreak/>
              <w:t>(COBIOCOM.)</w:t>
            </w:r>
          </w:p>
        </w:tc>
        <w:tc>
          <w:tcPr>
            <w:tcW w:w="1089" w:type="dxa"/>
          </w:tcPr>
          <w:p w14:paraId="7D6E5629" w14:textId="77777777" w:rsidR="00D07587" w:rsidRDefault="00D07587" w:rsidP="00B26956">
            <w:pPr>
              <w:pStyle w:val="pStyle"/>
            </w:pPr>
            <w:r>
              <w:rPr>
                <w:rStyle w:val="rStyle"/>
              </w:rPr>
              <w:lastRenderedPageBreak/>
              <w:t xml:space="preserve">Porcentaje de actividades para la implementación de lo convenido en el Corredor Biocultural </w:t>
            </w:r>
            <w:r>
              <w:rPr>
                <w:rStyle w:val="rStyle"/>
              </w:rPr>
              <w:lastRenderedPageBreak/>
              <w:t>del Centro Occidente de México (COBIOCOM.)</w:t>
            </w:r>
          </w:p>
        </w:tc>
        <w:tc>
          <w:tcPr>
            <w:tcW w:w="1082" w:type="dxa"/>
            <w:gridSpan w:val="2"/>
          </w:tcPr>
          <w:p w14:paraId="0CEC5C6F" w14:textId="77777777" w:rsidR="00D07587" w:rsidRDefault="00D07587" w:rsidP="00B26956">
            <w:pPr>
              <w:pStyle w:val="pStyle"/>
            </w:pPr>
            <w:r>
              <w:rPr>
                <w:rStyle w:val="rStyle"/>
              </w:rPr>
              <w:lastRenderedPageBreak/>
              <w:t xml:space="preserve">El indicador mide el cumplimiento de la realización de actividades de lo </w:t>
            </w:r>
            <w:r>
              <w:rPr>
                <w:rStyle w:val="rStyle"/>
              </w:rPr>
              <w:lastRenderedPageBreak/>
              <w:t>convenido en el COBIOCOCM por el IMADES.</w:t>
            </w:r>
          </w:p>
        </w:tc>
        <w:tc>
          <w:tcPr>
            <w:tcW w:w="1226" w:type="dxa"/>
          </w:tcPr>
          <w:p w14:paraId="62A2B369" w14:textId="77777777" w:rsidR="00D07587" w:rsidRDefault="00D07587" w:rsidP="00B26956">
            <w:pPr>
              <w:pStyle w:val="pStyle"/>
            </w:pPr>
            <w:r>
              <w:rPr>
                <w:rStyle w:val="rStyle"/>
              </w:rPr>
              <w:lastRenderedPageBreak/>
              <w:t xml:space="preserve">(Número de actividades realizadas/ Número de actividades </w:t>
            </w:r>
            <w:proofErr w:type="gramStart"/>
            <w:r>
              <w:rPr>
                <w:rStyle w:val="rStyle"/>
              </w:rPr>
              <w:t>convenidas)*</w:t>
            </w:r>
            <w:proofErr w:type="gramEnd"/>
            <w:r>
              <w:rPr>
                <w:rStyle w:val="rStyle"/>
              </w:rPr>
              <w:t>100</w:t>
            </w:r>
          </w:p>
        </w:tc>
        <w:tc>
          <w:tcPr>
            <w:tcW w:w="1026" w:type="dxa"/>
          </w:tcPr>
          <w:p w14:paraId="16C9BFFA" w14:textId="77777777" w:rsidR="00D07587" w:rsidRDefault="00D07587" w:rsidP="00B26956">
            <w:pPr>
              <w:pStyle w:val="pStyle"/>
            </w:pPr>
            <w:r>
              <w:rPr>
                <w:rStyle w:val="rStyle"/>
              </w:rPr>
              <w:t xml:space="preserve">Número de actividades realizadas:  Total de actividades del COBIOCOM </w:t>
            </w:r>
            <w:proofErr w:type="gramStart"/>
            <w:r>
              <w:rPr>
                <w:rStyle w:val="rStyle"/>
              </w:rPr>
              <w:t xml:space="preserve">realizadas  </w:t>
            </w:r>
            <w:r>
              <w:rPr>
                <w:rStyle w:val="rStyle"/>
              </w:rPr>
              <w:lastRenderedPageBreak/>
              <w:t>Número</w:t>
            </w:r>
            <w:proofErr w:type="gramEnd"/>
            <w:r>
              <w:rPr>
                <w:rStyle w:val="rStyle"/>
              </w:rPr>
              <w:t xml:space="preserve"> de actividades convenidas: Total de actividades del COBIOCOM convenidas</w:t>
            </w:r>
          </w:p>
        </w:tc>
        <w:tc>
          <w:tcPr>
            <w:tcW w:w="816" w:type="dxa"/>
          </w:tcPr>
          <w:p w14:paraId="54D6A4D3" w14:textId="77777777" w:rsidR="00D07587" w:rsidRDefault="00D07587" w:rsidP="00B26956">
            <w:pPr>
              <w:pStyle w:val="pStyle"/>
            </w:pPr>
            <w:r>
              <w:rPr>
                <w:rStyle w:val="rStyle"/>
              </w:rPr>
              <w:lastRenderedPageBreak/>
              <w:t>Gestión-Eficacia-Trimestral</w:t>
            </w:r>
          </w:p>
        </w:tc>
        <w:tc>
          <w:tcPr>
            <w:tcW w:w="752" w:type="dxa"/>
          </w:tcPr>
          <w:p w14:paraId="497E05AC" w14:textId="77777777" w:rsidR="00D07587" w:rsidRDefault="00D07587" w:rsidP="00B26956">
            <w:pPr>
              <w:pStyle w:val="pStyle"/>
            </w:pPr>
            <w:r>
              <w:rPr>
                <w:rStyle w:val="rStyle"/>
              </w:rPr>
              <w:t>Porcentaje</w:t>
            </w:r>
          </w:p>
        </w:tc>
        <w:tc>
          <w:tcPr>
            <w:tcW w:w="990" w:type="dxa"/>
          </w:tcPr>
          <w:p w14:paraId="02AC7B38" w14:textId="77777777" w:rsidR="00D07587" w:rsidRDefault="00D07587" w:rsidP="00B26956">
            <w:pPr>
              <w:pStyle w:val="pStyle"/>
            </w:pPr>
            <w:r>
              <w:rPr>
                <w:rStyle w:val="rStyle"/>
              </w:rPr>
              <w:t>12 actividades convenidas en el COBIOCOM (Año 2025)</w:t>
            </w:r>
          </w:p>
        </w:tc>
        <w:tc>
          <w:tcPr>
            <w:tcW w:w="1022" w:type="dxa"/>
          </w:tcPr>
          <w:p w14:paraId="2DFFBDC1" w14:textId="77777777" w:rsidR="00D07587" w:rsidRDefault="00D07587" w:rsidP="00B26956">
            <w:pPr>
              <w:pStyle w:val="pStyle"/>
            </w:pPr>
            <w:r>
              <w:rPr>
                <w:rStyle w:val="rStyle"/>
              </w:rPr>
              <w:t xml:space="preserve">100.00% - Realizar el 100% de las 12 actividades de la implementación de lo </w:t>
            </w:r>
            <w:r>
              <w:rPr>
                <w:rStyle w:val="rStyle"/>
              </w:rPr>
              <w:lastRenderedPageBreak/>
              <w:t>convenido en el COBIOCOM.</w:t>
            </w:r>
          </w:p>
        </w:tc>
        <w:tc>
          <w:tcPr>
            <w:tcW w:w="807" w:type="dxa"/>
          </w:tcPr>
          <w:p w14:paraId="471F679D" w14:textId="77777777" w:rsidR="00D07587" w:rsidRDefault="00D07587" w:rsidP="00B26956">
            <w:pPr>
              <w:pStyle w:val="pStyle"/>
            </w:pPr>
            <w:r>
              <w:rPr>
                <w:rStyle w:val="rStyle"/>
              </w:rPr>
              <w:lastRenderedPageBreak/>
              <w:t>Ascendente</w:t>
            </w:r>
          </w:p>
        </w:tc>
        <w:tc>
          <w:tcPr>
            <w:tcW w:w="1029" w:type="dxa"/>
          </w:tcPr>
          <w:p w14:paraId="1AD6BBFE" w14:textId="77777777" w:rsidR="00D07587" w:rsidRDefault="00D07587" w:rsidP="00B26956">
            <w:pPr>
              <w:pStyle w:val="pStyle"/>
            </w:pPr>
          </w:p>
        </w:tc>
      </w:tr>
      <w:tr w:rsidR="00D07587" w14:paraId="3873BD1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9" w:type="dxa"/>
            <w:vMerge/>
          </w:tcPr>
          <w:p w14:paraId="26CF4EEE" w14:textId="77777777" w:rsidR="00D07587" w:rsidRDefault="00D07587" w:rsidP="00B26956"/>
        </w:tc>
        <w:tc>
          <w:tcPr>
            <w:tcW w:w="534" w:type="dxa"/>
          </w:tcPr>
          <w:p w14:paraId="7A13CBFC" w14:textId="77777777" w:rsidR="00D07587" w:rsidRDefault="00D07587" w:rsidP="00B26956">
            <w:pPr>
              <w:pStyle w:val="pStyle"/>
            </w:pPr>
            <w:r>
              <w:rPr>
                <w:rStyle w:val="rStyle"/>
              </w:rPr>
              <w:t>A-05</w:t>
            </w:r>
          </w:p>
        </w:tc>
        <w:tc>
          <w:tcPr>
            <w:tcW w:w="1188" w:type="dxa"/>
          </w:tcPr>
          <w:p w14:paraId="64858658" w14:textId="77777777" w:rsidR="00D07587" w:rsidRDefault="00D07587" w:rsidP="00B26956">
            <w:pPr>
              <w:pStyle w:val="pStyle"/>
            </w:pPr>
            <w:r>
              <w:rPr>
                <w:rStyle w:val="rStyle"/>
              </w:rPr>
              <w:t>Realización de actividades administrativas para la operación del IMADES</w:t>
            </w:r>
          </w:p>
        </w:tc>
        <w:tc>
          <w:tcPr>
            <w:tcW w:w="1089" w:type="dxa"/>
          </w:tcPr>
          <w:p w14:paraId="717FCB49" w14:textId="77777777" w:rsidR="00D07587" w:rsidRDefault="00D07587" w:rsidP="00B26956">
            <w:pPr>
              <w:pStyle w:val="pStyle"/>
            </w:pPr>
            <w:r>
              <w:rPr>
                <w:rStyle w:val="rStyle"/>
              </w:rPr>
              <w:t>Porcentaje de actividades administrativas realizadas para la operación del IMADES</w:t>
            </w:r>
          </w:p>
        </w:tc>
        <w:tc>
          <w:tcPr>
            <w:tcW w:w="1082" w:type="dxa"/>
            <w:gridSpan w:val="2"/>
          </w:tcPr>
          <w:p w14:paraId="4EA6B03F" w14:textId="77777777" w:rsidR="00D07587" w:rsidRDefault="00D07587" w:rsidP="00B26956">
            <w:pPr>
              <w:pStyle w:val="pStyle"/>
            </w:pPr>
            <w:r>
              <w:rPr>
                <w:rStyle w:val="rStyle"/>
              </w:rPr>
              <w:t>El indicador mide el cumplimiento de la realización de actividades de operación del IMADES.</w:t>
            </w:r>
          </w:p>
        </w:tc>
        <w:tc>
          <w:tcPr>
            <w:tcW w:w="1226" w:type="dxa"/>
          </w:tcPr>
          <w:p w14:paraId="6BC43D1F" w14:textId="77777777" w:rsidR="00D07587" w:rsidRDefault="00D07587" w:rsidP="00B26956">
            <w:pPr>
              <w:pStyle w:val="pStyle"/>
            </w:pPr>
            <w:r>
              <w:rPr>
                <w:rStyle w:val="rStyle"/>
              </w:rPr>
              <w:t xml:space="preserve">(Número de actividades realizadas/ Número de actividades </w:t>
            </w:r>
            <w:proofErr w:type="gramStart"/>
            <w:r>
              <w:rPr>
                <w:rStyle w:val="rStyle"/>
              </w:rPr>
              <w:t>planeadas)*</w:t>
            </w:r>
            <w:proofErr w:type="gramEnd"/>
            <w:r>
              <w:rPr>
                <w:rStyle w:val="rStyle"/>
              </w:rPr>
              <w:t>100</w:t>
            </w:r>
          </w:p>
        </w:tc>
        <w:tc>
          <w:tcPr>
            <w:tcW w:w="1026" w:type="dxa"/>
          </w:tcPr>
          <w:p w14:paraId="6269BF1A" w14:textId="77777777" w:rsidR="00D07587" w:rsidRDefault="00D07587" w:rsidP="00B26956">
            <w:pPr>
              <w:pStyle w:val="pStyle"/>
            </w:pPr>
            <w:r>
              <w:rPr>
                <w:rStyle w:val="rStyle"/>
              </w:rPr>
              <w:t>Número de actividades realizadas: Total de actividades administrativas para la operación del IMADES realizadas Número de actividades planeadas: Total de actividades administrativas para la operación del IMADES planeadas</w:t>
            </w:r>
          </w:p>
        </w:tc>
        <w:tc>
          <w:tcPr>
            <w:tcW w:w="816" w:type="dxa"/>
          </w:tcPr>
          <w:p w14:paraId="0DD53791" w14:textId="77777777" w:rsidR="00D07587" w:rsidRDefault="00D07587" w:rsidP="00B26956">
            <w:pPr>
              <w:pStyle w:val="pStyle"/>
            </w:pPr>
            <w:r>
              <w:rPr>
                <w:rStyle w:val="rStyle"/>
              </w:rPr>
              <w:t>Gestión-Eficacia-Trimestral</w:t>
            </w:r>
          </w:p>
        </w:tc>
        <w:tc>
          <w:tcPr>
            <w:tcW w:w="752" w:type="dxa"/>
          </w:tcPr>
          <w:p w14:paraId="47C17776" w14:textId="77777777" w:rsidR="00D07587" w:rsidRDefault="00D07587" w:rsidP="00B26956">
            <w:pPr>
              <w:pStyle w:val="pStyle"/>
            </w:pPr>
            <w:r>
              <w:rPr>
                <w:rStyle w:val="rStyle"/>
              </w:rPr>
              <w:t>Porcentaje</w:t>
            </w:r>
          </w:p>
        </w:tc>
        <w:tc>
          <w:tcPr>
            <w:tcW w:w="990" w:type="dxa"/>
          </w:tcPr>
          <w:p w14:paraId="6410D623" w14:textId="77777777" w:rsidR="00D07587" w:rsidRDefault="00D07587" w:rsidP="00B26956">
            <w:pPr>
              <w:pStyle w:val="pStyle"/>
            </w:pPr>
            <w:r>
              <w:rPr>
                <w:rStyle w:val="rStyle"/>
              </w:rPr>
              <w:t>48 actividades administrativas para la operación del IMADES (Año 2025)</w:t>
            </w:r>
          </w:p>
        </w:tc>
        <w:tc>
          <w:tcPr>
            <w:tcW w:w="1022" w:type="dxa"/>
          </w:tcPr>
          <w:p w14:paraId="74F3E89C" w14:textId="77777777" w:rsidR="00D07587" w:rsidRDefault="00D07587" w:rsidP="00B26956">
            <w:pPr>
              <w:pStyle w:val="pStyle"/>
            </w:pPr>
            <w:r>
              <w:rPr>
                <w:rStyle w:val="rStyle"/>
              </w:rPr>
              <w:t>100.00% - Realizar el 100% de las 48 actividades administrativas para la operación del IMADES planeadas.</w:t>
            </w:r>
          </w:p>
        </w:tc>
        <w:tc>
          <w:tcPr>
            <w:tcW w:w="807" w:type="dxa"/>
          </w:tcPr>
          <w:p w14:paraId="4C2F9817" w14:textId="77777777" w:rsidR="00D07587" w:rsidRDefault="00D07587" w:rsidP="00B26956">
            <w:pPr>
              <w:pStyle w:val="pStyle"/>
            </w:pPr>
            <w:r>
              <w:rPr>
                <w:rStyle w:val="rStyle"/>
              </w:rPr>
              <w:t>Ascendente</w:t>
            </w:r>
          </w:p>
        </w:tc>
        <w:tc>
          <w:tcPr>
            <w:tcW w:w="1029" w:type="dxa"/>
          </w:tcPr>
          <w:p w14:paraId="58EA8817" w14:textId="77777777" w:rsidR="00D07587" w:rsidRDefault="00D07587" w:rsidP="00B26956">
            <w:pPr>
              <w:pStyle w:val="pStyle"/>
            </w:pPr>
          </w:p>
        </w:tc>
      </w:tr>
    </w:tbl>
    <w:p w14:paraId="4B2AC472"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34"/>
        <w:gridCol w:w="557"/>
        <w:gridCol w:w="1175"/>
        <w:gridCol w:w="1017"/>
        <w:gridCol w:w="993"/>
        <w:gridCol w:w="48"/>
        <w:gridCol w:w="1388"/>
        <w:gridCol w:w="1037"/>
        <w:gridCol w:w="886"/>
        <w:gridCol w:w="818"/>
        <w:gridCol w:w="1072"/>
        <w:gridCol w:w="1072"/>
        <w:gridCol w:w="880"/>
        <w:gridCol w:w="1127"/>
      </w:tblGrid>
      <w:tr w:rsidR="00D07587" w:rsidRPr="00F67449" w14:paraId="284EA66E" w14:textId="77777777" w:rsidTr="00B26956">
        <w:trPr>
          <w:tblHeader/>
        </w:trPr>
        <w:tc>
          <w:tcPr>
            <w:tcW w:w="4655" w:type="dxa"/>
            <w:gridSpan w:val="5"/>
          </w:tcPr>
          <w:p w14:paraId="42BF2B1F" w14:textId="77777777" w:rsidR="00D07587" w:rsidRPr="00F67449" w:rsidRDefault="00D07587" w:rsidP="00B26956">
            <w:pPr>
              <w:pStyle w:val="pStyle"/>
              <w:rPr>
                <w:sz w:val="16"/>
                <w:szCs w:val="16"/>
              </w:rPr>
            </w:pPr>
            <w:r w:rsidRPr="00F67449">
              <w:rPr>
                <w:rStyle w:val="tStyle"/>
                <w:sz w:val="16"/>
                <w:szCs w:val="16"/>
              </w:rPr>
              <w:lastRenderedPageBreak/>
              <w:t>Identificación del Programa Presupuestario:</w:t>
            </w:r>
          </w:p>
        </w:tc>
        <w:tc>
          <w:tcPr>
            <w:tcW w:w="7785" w:type="dxa"/>
            <w:gridSpan w:val="9"/>
          </w:tcPr>
          <w:p w14:paraId="3AE618B5" w14:textId="77777777" w:rsidR="00D07587" w:rsidRPr="00F67449" w:rsidRDefault="00D07587" w:rsidP="00B26956">
            <w:pPr>
              <w:pStyle w:val="pStyle"/>
              <w:rPr>
                <w:sz w:val="16"/>
                <w:szCs w:val="16"/>
              </w:rPr>
            </w:pPr>
            <w:r w:rsidRPr="00F67449">
              <w:rPr>
                <w:rStyle w:val="tStyle"/>
                <w:sz w:val="16"/>
                <w:szCs w:val="16"/>
              </w:rPr>
              <w:t>37-E-REGISTRO DEL TERRITORIO.</w:t>
            </w:r>
          </w:p>
        </w:tc>
      </w:tr>
      <w:tr w:rsidR="00D07587" w:rsidRPr="00F67449" w14:paraId="2F52C55C" w14:textId="77777777" w:rsidTr="00B26956">
        <w:trPr>
          <w:tblHeader/>
        </w:trPr>
        <w:tc>
          <w:tcPr>
            <w:tcW w:w="4655" w:type="dxa"/>
            <w:gridSpan w:val="5"/>
          </w:tcPr>
          <w:p w14:paraId="6C539928" w14:textId="77777777" w:rsidR="00D07587" w:rsidRPr="00F67449" w:rsidRDefault="00D07587" w:rsidP="00B26956">
            <w:pPr>
              <w:pStyle w:val="pStyle"/>
              <w:rPr>
                <w:sz w:val="16"/>
                <w:szCs w:val="16"/>
              </w:rPr>
            </w:pPr>
            <w:r w:rsidRPr="00F67449">
              <w:rPr>
                <w:rStyle w:val="tStyle"/>
                <w:sz w:val="16"/>
                <w:szCs w:val="16"/>
              </w:rPr>
              <w:t>Dependencia/Organismo:</w:t>
            </w:r>
          </w:p>
        </w:tc>
        <w:tc>
          <w:tcPr>
            <w:tcW w:w="7785" w:type="dxa"/>
            <w:gridSpan w:val="9"/>
          </w:tcPr>
          <w:p w14:paraId="5E279382" w14:textId="77777777" w:rsidR="00D07587" w:rsidRPr="00F67449" w:rsidRDefault="00D07587" w:rsidP="00B26956">
            <w:pPr>
              <w:pStyle w:val="pStyle"/>
              <w:rPr>
                <w:sz w:val="16"/>
                <w:szCs w:val="16"/>
              </w:rPr>
            </w:pPr>
            <w:r w:rsidRPr="00F67449">
              <w:rPr>
                <w:rStyle w:val="tStyle"/>
                <w:sz w:val="16"/>
                <w:szCs w:val="16"/>
              </w:rPr>
              <w:t>040105020-INSTITUTO PARA EL REGISTRO DEL TERRITORIO DEL ESTADO DE COLIMA.</w:t>
            </w:r>
          </w:p>
        </w:tc>
      </w:tr>
      <w:tr w:rsidR="00D07587" w:rsidRPr="00F67449" w14:paraId="4CB20913" w14:textId="77777777" w:rsidTr="00B26956">
        <w:trPr>
          <w:tblHeader/>
        </w:trPr>
        <w:tc>
          <w:tcPr>
            <w:tcW w:w="4655" w:type="dxa"/>
            <w:gridSpan w:val="5"/>
          </w:tcPr>
          <w:p w14:paraId="156A19D0" w14:textId="77777777" w:rsidR="00D07587" w:rsidRPr="00F67449" w:rsidRDefault="00D07587" w:rsidP="00B26956">
            <w:pPr>
              <w:pStyle w:val="pStyle"/>
              <w:rPr>
                <w:sz w:val="16"/>
                <w:szCs w:val="16"/>
              </w:rPr>
            </w:pPr>
            <w:r w:rsidRPr="00F67449">
              <w:rPr>
                <w:rStyle w:val="tStyle"/>
                <w:sz w:val="16"/>
                <w:szCs w:val="16"/>
              </w:rPr>
              <w:t>Objetivo de Desarrollo Sostenible:</w:t>
            </w:r>
          </w:p>
        </w:tc>
        <w:tc>
          <w:tcPr>
            <w:tcW w:w="7785" w:type="dxa"/>
            <w:gridSpan w:val="9"/>
          </w:tcPr>
          <w:p w14:paraId="226D0DAA" w14:textId="77777777" w:rsidR="00D07587" w:rsidRPr="00F67449" w:rsidRDefault="00D07587" w:rsidP="00B26956">
            <w:pPr>
              <w:pStyle w:val="pStyle"/>
              <w:rPr>
                <w:sz w:val="16"/>
                <w:szCs w:val="16"/>
              </w:rPr>
            </w:pPr>
            <w:r w:rsidRPr="00F67449">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F67449" w14:paraId="6297490E" w14:textId="77777777" w:rsidTr="00B26956">
        <w:trPr>
          <w:tblHeader/>
        </w:trPr>
        <w:tc>
          <w:tcPr>
            <w:tcW w:w="4655" w:type="dxa"/>
            <w:gridSpan w:val="5"/>
          </w:tcPr>
          <w:p w14:paraId="65130155" w14:textId="77777777" w:rsidR="00D07587" w:rsidRPr="00F67449" w:rsidRDefault="00D07587" w:rsidP="00B26956">
            <w:pPr>
              <w:pStyle w:val="pStyle"/>
              <w:rPr>
                <w:sz w:val="16"/>
                <w:szCs w:val="16"/>
              </w:rPr>
            </w:pPr>
            <w:r w:rsidRPr="00F67449">
              <w:rPr>
                <w:rStyle w:val="tStyle"/>
                <w:sz w:val="16"/>
                <w:szCs w:val="16"/>
              </w:rPr>
              <w:t>Eje del Plan Nacional de Desarrollo:</w:t>
            </w:r>
          </w:p>
        </w:tc>
        <w:tc>
          <w:tcPr>
            <w:tcW w:w="7785" w:type="dxa"/>
            <w:gridSpan w:val="9"/>
          </w:tcPr>
          <w:p w14:paraId="2526F525" w14:textId="77777777" w:rsidR="00D07587" w:rsidRPr="00F67449" w:rsidRDefault="00D07587" w:rsidP="00B26956">
            <w:pPr>
              <w:pStyle w:val="pStyle"/>
              <w:rPr>
                <w:sz w:val="16"/>
                <w:szCs w:val="16"/>
              </w:rPr>
            </w:pPr>
            <w:r w:rsidRPr="00F67449">
              <w:rPr>
                <w:rStyle w:val="tStyle"/>
                <w:sz w:val="16"/>
                <w:szCs w:val="16"/>
              </w:rPr>
              <w:t>1-GOBERNANZA CON JUSTICIA Y PARTICIPACIÓN CIUDADANA</w:t>
            </w:r>
          </w:p>
        </w:tc>
      </w:tr>
      <w:tr w:rsidR="00D07587" w:rsidRPr="00F67449" w14:paraId="32204BEE" w14:textId="77777777" w:rsidTr="00B26956">
        <w:trPr>
          <w:tblHeader/>
        </w:trPr>
        <w:tc>
          <w:tcPr>
            <w:tcW w:w="4655" w:type="dxa"/>
            <w:gridSpan w:val="5"/>
          </w:tcPr>
          <w:p w14:paraId="60DA9C43" w14:textId="77777777" w:rsidR="00D07587" w:rsidRPr="00F67449" w:rsidRDefault="00D07587" w:rsidP="00B26956">
            <w:pPr>
              <w:pStyle w:val="pStyle"/>
              <w:rPr>
                <w:sz w:val="16"/>
                <w:szCs w:val="16"/>
              </w:rPr>
            </w:pPr>
            <w:r w:rsidRPr="00F67449">
              <w:rPr>
                <w:rStyle w:val="tStyle"/>
                <w:sz w:val="16"/>
                <w:szCs w:val="16"/>
              </w:rPr>
              <w:t>Eje del Plan Estatal de Desarrollo:</w:t>
            </w:r>
          </w:p>
        </w:tc>
        <w:tc>
          <w:tcPr>
            <w:tcW w:w="7785" w:type="dxa"/>
            <w:gridSpan w:val="9"/>
          </w:tcPr>
          <w:p w14:paraId="3DA9B20C" w14:textId="77777777" w:rsidR="00D07587" w:rsidRPr="00F67449" w:rsidRDefault="00D07587" w:rsidP="00B26956">
            <w:pPr>
              <w:pStyle w:val="pStyle"/>
              <w:rPr>
                <w:sz w:val="16"/>
                <w:szCs w:val="16"/>
              </w:rPr>
            </w:pPr>
            <w:r w:rsidRPr="00F67449">
              <w:rPr>
                <w:rStyle w:val="tStyle"/>
                <w:sz w:val="16"/>
                <w:szCs w:val="16"/>
              </w:rPr>
              <w:t>03-SEMBRAR LA PAZ</w:t>
            </w:r>
          </w:p>
        </w:tc>
      </w:tr>
      <w:tr w:rsidR="00D07587" w:rsidRPr="00F67449" w14:paraId="5181C90A" w14:textId="77777777" w:rsidTr="00B26956">
        <w:trPr>
          <w:tblHeader/>
        </w:trPr>
        <w:tc>
          <w:tcPr>
            <w:tcW w:w="4655" w:type="dxa"/>
            <w:gridSpan w:val="5"/>
          </w:tcPr>
          <w:p w14:paraId="1C0DAD93" w14:textId="77777777" w:rsidR="00D07587" w:rsidRPr="00F67449" w:rsidRDefault="00D07587" w:rsidP="00B26956">
            <w:pPr>
              <w:pStyle w:val="pStyle"/>
              <w:rPr>
                <w:sz w:val="16"/>
                <w:szCs w:val="16"/>
              </w:rPr>
            </w:pPr>
            <w:r w:rsidRPr="00F67449">
              <w:rPr>
                <w:rStyle w:val="tStyle"/>
                <w:sz w:val="16"/>
                <w:szCs w:val="16"/>
              </w:rPr>
              <w:t>Programa Derivado del PED:</w:t>
            </w:r>
          </w:p>
        </w:tc>
        <w:tc>
          <w:tcPr>
            <w:tcW w:w="7785" w:type="dxa"/>
            <w:gridSpan w:val="9"/>
          </w:tcPr>
          <w:p w14:paraId="53C89826" w14:textId="77777777" w:rsidR="00D07587" w:rsidRPr="00F67449" w:rsidRDefault="00D07587" w:rsidP="00B26956">
            <w:pPr>
              <w:pStyle w:val="pStyle"/>
              <w:rPr>
                <w:sz w:val="16"/>
                <w:szCs w:val="16"/>
              </w:rPr>
            </w:pPr>
            <w:r w:rsidRPr="00F67449">
              <w:rPr>
                <w:rStyle w:val="tStyle"/>
                <w:sz w:val="16"/>
                <w:szCs w:val="16"/>
              </w:rPr>
              <w:t xml:space="preserve">7-PROGRAMA SECTORIAL DE SEGURIDAD PÚBLICA </w:t>
            </w:r>
          </w:p>
        </w:tc>
      </w:tr>
      <w:tr w:rsidR="00D07587" w14:paraId="18F37C1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82" w:type="dxa"/>
            <w:vAlign w:val="center"/>
          </w:tcPr>
          <w:p w14:paraId="7B0A594C" w14:textId="77777777" w:rsidR="00D07587" w:rsidRDefault="00D07587" w:rsidP="00B26956"/>
        </w:tc>
        <w:tc>
          <w:tcPr>
            <w:tcW w:w="551" w:type="dxa"/>
            <w:vAlign w:val="center"/>
          </w:tcPr>
          <w:p w14:paraId="5710C28D" w14:textId="77777777" w:rsidR="00D07587" w:rsidRDefault="00D07587" w:rsidP="00B26956">
            <w:pPr>
              <w:pStyle w:val="thpStyle"/>
            </w:pPr>
            <w:r>
              <w:rPr>
                <w:rStyle w:val="thrStyle"/>
              </w:rPr>
              <w:t>Clave</w:t>
            </w:r>
          </w:p>
        </w:tc>
        <w:tc>
          <w:tcPr>
            <w:tcW w:w="1255" w:type="dxa"/>
            <w:vAlign w:val="center"/>
          </w:tcPr>
          <w:p w14:paraId="3904847F" w14:textId="77777777" w:rsidR="00D07587" w:rsidRDefault="00D07587" w:rsidP="00B26956">
            <w:pPr>
              <w:pStyle w:val="thpStyle"/>
            </w:pPr>
            <w:r>
              <w:rPr>
                <w:rStyle w:val="thrStyle"/>
              </w:rPr>
              <w:t>Objetivo</w:t>
            </w:r>
          </w:p>
        </w:tc>
        <w:tc>
          <w:tcPr>
            <w:tcW w:w="983" w:type="dxa"/>
            <w:vAlign w:val="center"/>
          </w:tcPr>
          <w:p w14:paraId="7D5BDDD7" w14:textId="77777777" w:rsidR="00D07587" w:rsidRDefault="00D07587" w:rsidP="00B26956">
            <w:pPr>
              <w:pStyle w:val="thpStyle"/>
            </w:pPr>
            <w:r>
              <w:rPr>
                <w:rStyle w:val="thrStyle"/>
              </w:rPr>
              <w:t>Nombre del indicador</w:t>
            </w:r>
          </w:p>
        </w:tc>
        <w:tc>
          <w:tcPr>
            <w:tcW w:w="1037" w:type="dxa"/>
            <w:gridSpan w:val="2"/>
            <w:vAlign w:val="center"/>
          </w:tcPr>
          <w:p w14:paraId="485A7BEA" w14:textId="77777777" w:rsidR="00D07587" w:rsidRDefault="00D07587" w:rsidP="00B26956">
            <w:pPr>
              <w:pStyle w:val="thpStyle"/>
            </w:pPr>
            <w:r>
              <w:rPr>
                <w:rStyle w:val="thrStyle"/>
              </w:rPr>
              <w:t>Definición del indicador</w:t>
            </w:r>
          </w:p>
        </w:tc>
        <w:tc>
          <w:tcPr>
            <w:tcW w:w="1277" w:type="dxa"/>
            <w:vAlign w:val="center"/>
          </w:tcPr>
          <w:p w14:paraId="52508EC2" w14:textId="77777777" w:rsidR="00D07587" w:rsidRDefault="00D07587" w:rsidP="00B26956">
            <w:pPr>
              <w:pStyle w:val="thpStyle"/>
            </w:pPr>
            <w:r>
              <w:rPr>
                <w:rStyle w:val="thrStyle"/>
              </w:rPr>
              <w:t>Método de cálculo</w:t>
            </w:r>
          </w:p>
        </w:tc>
        <w:tc>
          <w:tcPr>
            <w:tcW w:w="991" w:type="dxa"/>
            <w:vAlign w:val="center"/>
          </w:tcPr>
          <w:p w14:paraId="77817EA4" w14:textId="77777777" w:rsidR="00D07587" w:rsidRDefault="00D07587" w:rsidP="00B26956">
            <w:pPr>
              <w:pStyle w:val="thpStyle"/>
            </w:pPr>
            <w:r>
              <w:rPr>
                <w:rStyle w:val="thrStyle"/>
              </w:rPr>
              <w:t>Descripción de Variables</w:t>
            </w:r>
          </w:p>
        </w:tc>
        <w:tc>
          <w:tcPr>
            <w:tcW w:w="821" w:type="dxa"/>
            <w:vAlign w:val="center"/>
          </w:tcPr>
          <w:p w14:paraId="3DE4556F" w14:textId="77777777" w:rsidR="00D07587" w:rsidRDefault="00D07587" w:rsidP="00B26956">
            <w:pPr>
              <w:pStyle w:val="thpStyle"/>
            </w:pPr>
            <w:r>
              <w:rPr>
                <w:rStyle w:val="thrStyle"/>
              </w:rPr>
              <w:t>Tipo-dimensión-frecuencia</w:t>
            </w:r>
          </w:p>
        </w:tc>
        <w:tc>
          <w:tcPr>
            <w:tcW w:w="752" w:type="dxa"/>
            <w:vAlign w:val="center"/>
          </w:tcPr>
          <w:p w14:paraId="7BAE66E7" w14:textId="77777777" w:rsidR="00D07587" w:rsidRDefault="00D07587" w:rsidP="00B26956">
            <w:pPr>
              <w:pStyle w:val="thpStyle"/>
            </w:pPr>
            <w:r>
              <w:rPr>
                <w:rStyle w:val="thrStyle"/>
              </w:rPr>
              <w:t>Unidad de medida</w:t>
            </w:r>
          </w:p>
        </w:tc>
        <w:tc>
          <w:tcPr>
            <w:tcW w:w="1019" w:type="dxa"/>
            <w:vAlign w:val="center"/>
          </w:tcPr>
          <w:p w14:paraId="6CAE951D" w14:textId="77777777" w:rsidR="00D07587" w:rsidRDefault="00D07587" w:rsidP="00B26956">
            <w:pPr>
              <w:pStyle w:val="thpStyle"/>
            </w:pPr>
            <w:r>
              <w:rPr>
                <w:rStyle w:val="thrStyle"/>
              </w:rPr>
              <w:t>Línea base</w:t>
            </w:r>
          </w:p>
        </w:tc>
        <w:tc>
          <w:tcPr>
            <w:tcW w:w="1024" w:type="dxa"/>
            <w:vAlign w:val="center"/>
          </w:tcPr>
          <w:p w14:paraId="009B7AA4" w14:textId="77777777" w:rsidR="00D07587" w:rsidRDefault="00D07587" w:rsidP="00B26956">
            <w:pPr>
              <w:pStyle w:val="thpStyle"/>
            </w:pPr>
            <w:r>
              <w:rPr>
                <w:rStyle w:val="thrStyle"/>
              </w:rPr>
              <w:t>Metas</w:t>
            </w:r>
          </w:p>
        </w:tc>
        <w:tc>
          <w:tcPr>
            <w:tcW w:w="807" w:type="dxa"/>
            <w:vAlign w:val="center"/>
          </w:tcPr>
          <w:p w14:paraId="67BC97DA" w14:textId="77777777" w:rsidR="00D07587" w:rsidRDefault="00D07587" w:rsidP="00B26956">
            <w:pPr>
              <w:pStyle w:val="thpStyle"/>
            </w:pPr>
            <w:r>
              <w:rPr>
                <w:rStyle w:val="thrStyle"/>
              </w:rPr>
              <w:t>Sentido del indicador</w:t>
            </w:r>
          </w:p>
        </w:tc>
        <w:tc>
          <w:tcPr>
            <w:tcW w:w="1031" w:type="dxa"/>
            <w:vAlign w:val="center"/>
          </w:tcPr>
          <w:p w14:paraId="491A81D4" w14:textId="77777777" w:rsidR="00D07587" w:rsidRDefault="00D07587" w:rsidP="00B26956">
            <w:pPr>
              <w:pStyle w:val="thpStyle"/>
            </w:pPr>
            <w:r>
              <w:rPr>
                <w:rStyle w:val="thrStyle"/>
              </w:rPr>
              <w:t>Parámetros de semaforización</w:t>
            </w:r>
          </w:p>
        </w:tc>
      </w:tr>
      <w:tr w:rsidR="00D07587" w14:paraId="57D3A8D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2" w:type="dxa"/>
            <w:vMerge w:val="restart"/>
          </w:tcPr>
          <w:p w14:paraId="4FEBF1D8" w14:textId="77777777" w:rsidR="00D07587" w:rsidRDefault="00D07587" w:rsidP="00B26956">
            <w:pPr>
              <w:pStyle w:val="pStyle"/>
            </w:pPr>
            <w:r>
              <w:rPr>
                <w:rStyle w:val="rStyle"/>
              </w:rPr>
              <w:t>Fin</w:t>
            </w:r>
          </w:p>
        </w:tc>
        <w:tc>
          <w:tcPr>
            <w:tcW w:w="551" w:type="dxa"/>
            <w:vMerge w:val="restart"/>
          </w:tcPr>
          <w:p w14:paraId="29A9B87F" w14:textId="77777777" w:rsidR="00D07587" w:rsidRDefault="00D07587" w:rsidP="00B26956"/>
        </w:tc>
        <w:tc>
          <w:tcPr>
            <w:tcW w:w="1255" w:type="dxa"/>
            <w:vMerge w:val="restart"/>
          </w:tcPr>
          <w:p w14:paraId="6F17AF7C" w14:textId="77777777" w:rsidR="00D07587" w:rsidRDefault="00D07587" w:rsidP="00B26956">
            <w:pPr>
              <w:pStyle w:val="pStyle"/>
            </w:pPr>
            <w:r>
              <w:rPr>
                <w:rStyle w:val="rStyle"/>
              </w:rPr>
              <w:t>Contribuir a agilizar los trámites y servicios registrales, catastrales y territoriales brindados, mediante la actualización permanente de las bases de datos y archivos públicos con el propósito de brindar seguridad y certidumbre a los actos jurídicos correspondientes celebrados y registrados en la entidad.</w:t>
            </w:r>
          </w:p>
        </w:tc>
        <w:tc>
          <w:tcPr>
            <w:tcW w:w="983" w:type="dxa"/>
          </w:tcPr>
          <w:p w14:paraId="7AB40F98" w14:textId="77777777" w:rsidR="00D07587" w:rsidRDefault="00D07587" w:rsidP="00B26956">
            <w:pPr>
              <w:pStyle w:val="pStyle"/>
            </w:pPr>
            <w:r>
              <w:rPr>
                <w:rStyle w:val="rStyle"/>
              </w:rPr>
              <w:t>Porcentaje de cumplimiento de componentes y actividades del Instituto</w:t>
            </w:r>
          </w:p>
        </w:tc>
        <w:tc>
          <w:tcPr>
            <w:tcW w:w="1037" w:type="dxa"/>
            <w:gridSpan w:val="2"/>
          </w:tcPr>
          <w:p w14:paraId="68C73B9E" w14:textId="77777777" w:rsidR="00D07587" w:rsidRDefault="00D07587" w:rsidP="00B26956">
            <w:pPr>
              <w:pStyle w:val="pStyle"/>
            </w:pPr>
            <w:r>
              <w:rPr>
                <w:rStyle w:val="rStyle"/>
              </w:rPr>
              <w:t>Mide el cumplimiento de componentes y actividades planeados</w:t>
            </w:r>
          </w:p>
        </w:tc>
        <w:tc>
          <w:tcPr>
            <w:tcW w:w="1277" w:type="dxa"/>
          </w:tcPr>
          <w:p w14:paraId="3E4710EA" w14:textId="77777777" w:rsidR="00D07587" w:rsidRDefault="00D07587" w:rsidP="00B26956">
            <w:pPr>
              <w:pStyle w:val="pStyle"/>
            </w:pPr>
            <w:r>
              <w:rPr>
                <w:rStyle w:val="rStyle"/>
              </w:rPr>
              <w:t>(componentes y actividades cumplidas/ componentes y actividades programadas) *100</w:t>
            </w:r>
          </w:p>
        </w:tc>
        <w:tc>
          <w:tcPr>
            <w:tcW w:w="991" w:type="dxa"/>
          </w:tcPr>
          <w:p w14:paraId="4760A5CB" w14:textId="77777777" w:rsidR="00D07587" w:rsidRDefault="00D07587" w:rsidP="00B26956">
            <w:pPr>
              <w:pStyle w:val="pStyle"/>
            </w:pPr>
            <w:r>
              <w:rPr>
                <w:rStyle w:val="rStyle"/>
              </w:rPr>
              <w:t>Componentes y actividades cumplidas: Número de cumplimiento de componentes y actividades del Instituto cumplidas Componentes y actividades programadas: Número de cumplimiento de componentes y actividades del Instituto programadas</w:t>
            </w:r>
          </w:p>
        </w:tc>
        <w:tc>
          <w:tcPr>
            <w:tcW w:w="821" w:type="dxa"/>
          </w:tcPr>
          <w:p w14:paraId="61C52CD8" w14:textId="77777777" w:rsidR="00D07587" w:rsidRDefault="00D07587" w:rsidP="00B26956">
            <w:pPr>
              <w:pStyle w:val="pStyle"/>
            </w:pPr>
            <w:r>
              <w:rPr>
                <w:rStyle w:val="rStyle"/>
              </w:rPr>
              <w:t>Estratégico-Eficacia-Trimestral</w:t>
            </w:r>
          </w:p>
        </w:tc>
        <w:tc>
          <w:tcPr>
            <w:tcW w:w="752" w:type="dxa"/>
          </w:tcPr>
          <w:p w14:paraId="64563AF9" w14:textId="77777777" w:rsidR="00D07587" w:rsidRDefault="00D07587" w:rsidP="00B26956">
            <w:pPr>
              <w:pStyle w:val="pStyle"/>
            </w:pPr>
            <w:r>
              <w:rPr>
                <w:rStyle w:val="rStyle"/>
              </w:rPr>
              <w:t>Porcentaje</w:t>
            </w:r>
          </w:p>
        </w:tc>
        <w:tc>
          <w:tcPr>
            <w:tcW w:w="1019" w:type="dxa"/>
          </w:tcPr>
          <w:p w14:paraId="5B2160DC" w14:textId="77777777" w:rsidR="00D07587" w:rsidRDefault="00D07587" w:rsidP="00B26956">
            <w:pPr>
              <w:pStyle w:val="pStyle"/>
            </w:pPr>
            <w:r>
              <w:rPr>
                <w:rStyle w:val="rStyle"/>
              </w:rPr>
              <w:t>7 componentes y actividades programadas (Año 2024)</w:t>
            </w:r>
          </w:p>
        </w:tc>
        <w:tc>
          <w:tcPr>
            <w:tcW w:w="1024" w:type="dxa"/>
          </w:tcPr>
          <w:p w14:paraId="2A8DC22C" w14:textId="77777777" w:rsidR="00D07587" w:rsidRDefault="00D07587" w:rsidP="00B26956">
            <w:pPr>
              <w:pStyle w:val="pStyle"/>
            </w:pPr>
            <w:r>
              <w:rPr>
                <w:rStyle w:val="rStyle"/>
              </w:rPr>
              <w:t>100.00% - Alcanzar el 100% del cumplimiento de las 7 actividades y componentes</w:t>
            </w:r>
          </w:p>
        </w:tc>
        <w:tc>
          <w:tcPr>
            <w:tcW w:w="807" w:type="dxa"/>
          </w:tcPr>
          <w:p w14:paraId="1B5EDB31" w14:textId="77777777" w:rsidR="00D07587" w:rsidRDefault="00D07587" w:rsidP="00B26956">
            <w:pPr>
              <w:pStyle w:val="pStyle"/>
            </w:pPr>
            <w:r>
              <w:rPr>
                <w:rStyle w:val="rStyle"/>
              </w:rPr>
              <w:t>Ascendente</w:t>
            </w:r>
          </w:p>
        </w:tc>
        <w:tc>
          <w:tcPr>
            <w:tcW w:w="1031" w:type="dxa"/>
          </w:tcPr>
          <w:p w14:paraId="210BAC09" w14:textId="77777777" w:rsidR="00D07587" w:rsidRDefault="00D07587" w:rsidP="00B26956">
            <w:pPr>
              <w:pStyle w:val="pStyle"/>
            </w:pPr>
          </w:p>
        </w:tc>
      </w:tr>
      <w:tr w:rsidR="00D07587" w14:paraId="5118FE7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2" w:type="dxa"/>
            <w:vMerge w:val="restart"/>
          </w:tcPr>
          <w:p w14:paraId="6E0021B4" w14:textId="77777777" w:rsidR="00D07587" w:rsidRDefault="00D07587" w:rsidP="00B26956">
            <w:pPr>
              <w:pStyle w:val="pStyle"/>
            </w:pPr>
            <w:r>
              <w:rPr>
                <w:rStyle w:val="rStyle"/>
              </w:rPr>
              <w:t>Propósito</w:t>
            </w:r>
          </w:p>
        </w:tc>
        <w:tc>
          <w:tcPr>
            <w:tcW w:w="551" w:type="dxa"/>
            <w:vMerge w:val="restart"/>
          </w:tcPr>
          <w:p w14:paraId="1619F70C" w14:textId="77777777" w:rsidR="00D07587" w:rsidRDefault="00D07587" w:rsidP="00B26956"/>
        </w:tc>
        <w:tc>
          <w:tcPr>
            <w:tcW w:w="1255" w:type="dxa"/>
            <w:vMerge w:val="restart"/>
          </w:tcPr>
          <w:p w14:paraId="7D273630" w14:textId="77777777" w:rsidR="00D07587" w:rsidRDefault="00D07587" w:rsidP="00B26956">
            <w:pPr>
              <w:pStyle w:val="pStyle"/>
            </w:pPr>
            <w:r>
              <w:rPr>
                <w:rStyle w:val="rStyle"/>
              </w:rPr>
              <w:t xml:space="preserve">Los usuarios de los servicios registrales, catastrales y territoriales del estado reciban de </w:t>
            </w:r>
            <w:r>
              <w:rPr>
                <w:rStyle w:val="rStyle"/>
              </w:rPr>
              <w:lastRenderedPageBreak/>
              <w:t>manera oportuna y eficiente la certeza y seguridad jurídica de sus propiedades.</w:t>
            </w:r>
          </w:p>
        </w:tc>
        <w:tc>
          <w:tcPr>
            <w:tcW w:w="983" w:type="dxa"/>
          </w:tcPr>
          <w:p w14:paraId="6456BD6E" w14:textId="77777777" w:rsidR="00D07587" w:rsidRDefault="00D07587" w:rsidP="00B26956">
            <w:pPr>
              <w:pStyle w:val="pStyle"/>
            </w:pPr>
            <w:r>
              <w:rPr>
                <w:rStyle w:val="rStyle"/>
              </w:rPr>
              <w:lastRenderedPageBreak/>
              <w:t xml:space="preserve">Porcentaje de usuarios que reciben de manera oportuna y eficiente de seguridad jurídica </w:t>
            </w:r>
            <w:r>
              <w:rPr>
                <w:rStyle w:val="rStyle"/>
              </w:rPr>
              <w:lastRenderedPageBreak/>
              <w:t>proporcionada al patrimonio de los usuarios</w:t>
            </w:r>
          </w:p>
        </w:tc>
        <w:tc>
          <w:tcPr>
            <w:tcW w:w="1037" w:type="dxa"/>
            <w:gridSpan w:val="2"/>
          </w:tcPr>
          <w:p w14:paraId="6EAE17AC" w14:textId="77777777" w:rsidR="00D07587" w:rsidRDefault="00D07587" w:rsidP="00B26956">
            <w:pPr>
              <w:pStyle w:val="pStyle"/>
            </w:pPr>
            <w:r>
              <w:rPr>
                <w:rStyle w:val="rStyle"/>
              </w:rPr>
              <w:lastRenderedPageBreak/>
              <w:t xml:space="preserve">Mide la eficacia y el tiempo de respuesta de los servicios registrales, catastrales </w:t>
            </w:r>
            <w:r>
              <w:rPr>
                <w:rStyle w:val="rStyle"/>
              </w:rPr>
              <w:lastRenderedPageBreak/>
              <w:t>y territoriales otorgados a los usuarios.</w:t>
            </w:r>
          </w:p>
        </w:tc>
        <w:tc>
          <w:tcPr>
            <w:tcW w:w="1277" w:type="dxa"/>
          </w:tcPr>
          <w:p w14:paraId="27CF2536" w14:textId="77777777" w:rsidR="00D07587" w:rsidRDefault="00D07587" w:rsidP="00B26956">
            <w:pPr>
              <w:pStyle w:val="pStyle"/>
            </w:pPr>
            <w:r>
              <w:rPr>
                <w:rStyle w:val="rStyle"/>
              </w:rPr>
              <w:lastRenderedPageBreak/>
              <w:t xml:space="preserve">(Trámites atendidos / Trámites </w:t>
            </w:r>
            <w:proofErr w:type="gramStart"/>
            <w:r>
              <w:rPr>
                <w:rStyle w:val="rStyle"/>
              </w:rPr>
              <w:t>programados )</w:t>
            </w:r>
            <w:proofErr w:type="gramEnd"/>
            <w:r>
              <w:rPr>
                <w:rStyle w:val="rStyle"/>
              </w:rPr>
              <w:t xml:space="preserve"> *100</w:t>
            </w:r>
          </w:p>
        </w:tc>
        <w:tc>
          <w:tcPr>
            <w:tcW w:w="991" w:type="dxa"/>
          </w:tcPr>
          <w:p w14:paraId="50D348AE" w14:textId="77777777" w:rsidR="00D07587" w:rsidRDefault="00D07587" w:rsidP="00B26956">
            <w:pPr>
              <w:pStyle w:val="pStyle"/>
            </w:pPr>
            <w:r>
              <w:rPr>
                <w:rStyle w:val="rStyle"/>
              </w:rPr>
              <w:t xml:space="preserve">Trámites atendidos: Total, de Trámites atendidos en al menos 72 horas por el </w:t>
            </w:r>
            <w:r>
              <w:rPr>
                <w:rStyle w:val="rStyle"/>
              </w:rPr>
              <w:lastRenderedPageBreak/>
              <w:t>IRTEC Trámites programados:  Trámites programados a atender en menos de 72 horas</w:t>
            </w:r>
          </w:p>
        </w:tc>
        <w:tc>
          <w:tcPr>
            <w:tcW w:w="821" w:type="dxa"/>
          </w:tcPr>
          <w:p w14:paraId="549820AA" w14:textId="77777777" w:rsidR="00D07587" w:rsidRDefault="00D07587" w:rsidP="00B26956">
            <w:pPr>
              <w:pStyle w:val="pStyle"/>
            </w:pPr>
            <w:r>
              <w:rPr>
                <w:rStyle w:val="rStyle"/>
              </w:rPr>
              <w:lastRenderedPageBreak/>
              <w:t>Estratégico-Eficacia-Trimestral</w:t>
            </w:r>
          </w:p>
        </w:tc>
        <w:tc>
          <w:tcPr>
            <w:tcW w:w="752" w:type="dxa"/>
          </w:tcPr>
          <w:p w14:paraId="6B29F159" w14:textId="77777777" w:rsidR="00D07587" w:rsidRDefault="00D07587" w:rsidP="00B26956">
            <w:pPr>
              <w:pStyle w:val="pStyle"/>
            </w:pPr>
            <w:r>
              <w:rPr>
                <w:rStyle w:val="rStyle"/>
              </w:rPr>
              <w:t>Porcentaje</w:t>
            </w:r>
          </w:p>
        </w:tc>
        <w:tc>
          <w:tcPr>
            <w:tcW w:w="1019" w:type="dxa"/>
          </w:tcPr>
          <w:p w14:paraId="431CCA22" w14:textId="77777777" w:rsidR="00D07587" w:rsidRDefault="00D07587" w:rsidP="00B26956">
            <w:pPr>
              <w:pStyle w:val="pStyle"/>
            </w:pPr>
            <w:r>
              <w:rPr>
                <w:rStyle w:val="rStyle"/>
              </w:rPr>
              <w:t>45300 trámites ingresados en al menos 72 horas (Año 2025)</w:t>
            </w:r>
          </w:p>
        </w:tc>
        <w:tc>
          <w:tcPr>
            <w:tcW w:w="1024" w:type="dxa"/>
          </w:tcPr>
          <w:p w14:paraId="42835C48" w14:textId="77777777" w:rsidR="00D07587" w:rsidRDefault="00D07587" w:rsidP="00B26956">
            <w:pPr>
              <w:pStyle w:val="pStyle"/>
            </w:pPr>
            <w:r>
              <w:rPr>
                <w:rStyle w:val="rStyle"/>
              </w:rPr>
              <w:t xml:space="preserve">80.00% - Dar respuesta al 80% de los 45300trámites ingresados </w:t>
            </w:r>
            <w:r>
              <w:rPr>
                <w:rStyle w:val="rStyle"/>
              </w:rPr>
              <w:lastRenderedPageBreak/>
              <w:t>en al menos 72 horas.</w:t>
            </w:r>
          </w:p>
        </w:tc>
        <w:tc>
          <w:tcPr>
            <w:tcW w:w="807" w:type="dxa"/>
          </w:tcPr>
          <w:p w14:paraId="44781F81" w14:textId="77777777" w:rsidR="00D07587" w:rsidRDefault="00D07587" w:rsidP="00B26956">
            <w:pPr>
              <w:pStyle w:val="pStyle"/>
            </w:pPr>
            <w:r>
              <w:rPr>
                <w:rStyle w:val="rStyle"/>
              </w:rPr>
              <w:lastRenderedPageBreak/>
              <w:t>Ascendente</w:t>
            </w:r>
          </w:p>
        </w:tc>
        <w:tc>
          <w:tcPr>
            <w:tcW w:w="1031" w:type="dxa"/>
          </w:tcPr>
          <w:p w14:paraId="4F5D808A" w14:textId="77777777" w:rsidR="00D07587" w:rsidRDefault="00D07587" w:rsidP="00B26956">
            <w:pPr>
              <w:pStyle w:val="pStyle"/>
            </w:pPr>
          </w:p>
        </w:tc>
      </w:tr>
      <w:tr w:rsidR="00D07587" w14:paraId="638AF9C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2" w:type="dxa"/>
            <w:vMerge w:val="restart"/>
          </w:tcPr>
          <w:p w14:paraId="46E69D8E" w14:textId="77777777" w:rsidR="00D07587" w:rsidRDefault="00D07587" w:rsidP="00B26956">
            <w:pPr>
              <w:pStyle w:val="pStyle"/>
            </w:pPr>
            <w:r>
              <w:rPr>
                <w:rStyle w:val="rStyle"/>
              </w:rPr>
              <w:t>Componente</w:t>
            </w:r>
          </w:p>
        </w:tc>
        <w:tc>
          <w:tcPr>
            <w:tcW w:w="551" w:type="dxa"/>
            <w:vMerge w:val="restart"/>
          </w:tcPr>
          <w:p w14:paraId="18371C44" w14:textId="77777777" w:rsidR="00D07587" w:rsidRDefault="00D07587" w:rsidP="00B26956">
            <w:pPr>
              <w:pStyle w:val="pStyle"/>
            </w:pPr>
            <w:r>
              <w:rPr>
                <w:rStyle w:val="rStyle"/>
              </w:rPr>
              <w:t>C-001</w:t>
            </w:r>
          </w:p>
        </w:tc>
        <w:tc>
          <w:tcPr>
            <w:tcW w:w="1255" w:type="dxa"/>
            <w:vMerge w:val="restart"/>
          </w:tcPr>
          <w:p w14:paraId="154421B7" w14:textId="77777777" w:rsidR="00D07587" w:rsidRDefault="00D07587" w:rsidP="00B26956">
            <w:pPr>
              <w:pStyle w:val="pStyle"/>
            </w:pPr>
            <w:r>
              <w:rPr>
                <w:rStyle w:val="rStyle"/>
              </w:rPr>
              <w:t>Trámites registrales proporcionados a las y a los usuarios.</w:t>
            </w:r>
          </w:p>
        </w:tc>
        <w:tc>
          <w:tcPr>
            <w:tcW w:w="983" w:type="dxa"/>
          </w:tcPr>
          <w:p w14:paraId="71CE281E" w14:textId="77777777" w:rsidR="00D07587" w:rsidRDefault="00D07587" w:rsidP="00B26956">
            <w:pPr>
              <w:pStyle w:val="pStyle"/>
            </w:pPr>
            <w:r>
              <w:rPr>
                <w:rStyle w:val="rStyle"/>
              </w:rPr>
              <w:t>Porcentaje de trámites registrales atendidos</w:t>
            </w:r>
          </w:p>
        </w:tc>
        <w:tc>
          <w:tcPr>
            <w:tcW w:w="1037" w:type="dxa"/>
            <w:gridSpan w:val="2"/>
          </w:tcPr>
          <w:p w14:paraId="0CE60169" w14:textId="77777777" w:rsidR="00D07587" w:rsidRDefault="00D07587" w:rsidP="00B26956">
            <w:pPr>
              <w:pStyle w:val="pStyle"/>
            </w:pPr>
            <w:r>
              <w:rPr>
                <w:rStyle w:val="rStyle"/>
              </w:rPr>
              <w:t>Trámites registrales atendidos cumpliendo con los objetivos institucionales</w:t>
            </w:r>
          </w:p>
        </w:tc>
        <w:tc>
          <w:tcPr>
            <w:tcW w:w="1277" w:type="dxa"/>
          </w:tcPr>
          <w:p w14:paraId="6ED0CC05" w14:textId="77777777" w:rsidR="00D07587" w:rsidRDefault="00D07587" w:rsidP="00B26956">
            <w:pPr>
              <w:pStyle w:val="pStyle"/>
            </w:pPr>
            <w:r>
              <w:rPr>
                <w:rStyle w:val="rStyle"/>
              </w:rPr>
              <w:t xml:space="preserve">Trámites registrales atendidos /total de Trámites </w:t>
            </w:r>
            <w:proofErr w:type="gramStart"/>
            <w:r>
              <w:rPr>
                <w:rStyle w:val="rStyle"/>
              </w:rPr>
              <w:t>programados)*</w:t>
            </w:r>
            <w:proofErr w:type="gramEnd"/>
            <w:r>
              <w:rPr>
                <w:rStyle w:val="rStyle"/>
              </w:rPr>
              <w:t>100</w:t>
            </w:r>
          </w:p>
        </w:tc>
        <w:tc>
          <w:tcPr>
            <w:tcW w:w="991" w:type="dxa"/>
          </w:tcPr>
          <w:p w14:paraId="5B2FC278" w14:textId="77777777" w:rsidR="00D07587" w:rsidRDefault="00D07587" w:rsidP="00B26956">
            <w:pPr>
              <w:pStyle w:val="pStyle"/>
            </w:pPr>
            <w:r>
              <w:rPr>
                <w:rStyle w:val="rStyle"/>
              </w:rPr>
              <w:t xml:space="preserve">Trámites registrales atendido: Número de Trámites registrales que ingresan cumpliendo los requisitos para ser atendidos Trámites programados: Número de Trámites registrales </w:t>
            </w:r>
            <w:proofErr w:type="gramStart"/>
            <w:r>
              <w:rPr>
                <w:rStyle w:val="rStyle"/>
              </w:rPr>
              <w:t>programados  a</w:t>
            </w:r>
            <w:proofErr w:type="gramEnd"/>
            <w:r>
              <w:rPr>
                <w:rStyle w:val="rStyle"/>
              </w:rPr>
              <w:t xml:space="preserve"> atender</w:t>
            </w:r>
          </w:p>
        </w:tc>
        <w:tc>
          <w:tcPr>
            <w:tcW w:w="821" w:type="dxa"/>
          </w:tcPr>
          <w:p w14:paraId="524449BD" w14:textId="77777777" w:rsidR="00D07587" w:rsidRDefault="00D07587" w:rsidP="00B26956">
            <w:pPr>
              <w:pStyle w:val="pStyle"/>
            </w:pPr>
            <w:r>
              <w:rPr>
                <w:rStyle w:val="rStyle"/>
              </w:rPr>
              <w:t>Gestión-Eficacia-Trimestral</w:t>
            </w:r>
          </w:p>
        </w:tc>
        <w:tc>
          <w:tcPr>
            <w:tcW w:w="752" w:type="dxa"/>
          </w:tcPr>
          <w:p w14:paraId="20CDB0D4" w14:textId="77777777" w:rsidR="00D07587" w:rsidRDefault="00D07587" w:rsidP="00B26956">
            <w:pPr>
              <w:pStyle w:val="pStyle"/>
            </w:pPr>
            <w:r>
              <w:rPr>
                <w:rStyle w:val="rStyle"/>
              </w:rPr>
              <w:t>Porcentaje</w:t>
            </w:r>
          </w:p>
        </w:tc>
        <w:tc>
          <w:tcPr>
            <w:tcW w:w="1019" w:type="dxa"/>
          </w:tcPr>
          <w:p w14:paraId="0E056E57" w14:textId="77777777" w:rsidR="00D07587" w:rsidRDefault="00D07587" w:rsidP="00B26956">
            <w:pPr>
              <w:pStyle w:val="pStyle"/>
            </w:pPr>
            <w:r>
              <w:rPr>
                <w:rStyle w:val="rStyle"/>
              </w:rPr>
              <w:t xml:space="preserve">78700 </w:t>
            </w:r>
            <w:proofErr w:type="gramStart"/>
            <w:r>
              <w:rPr>
                <w:rStyle w:val="rStyle"/>
              </w:rPr>
              <w:t>Trámites</w:t>
            </w:r>
            <w:proofErr w:type="gramEnd"/>
            <w:r>
              <w:rPr>
                <w:rStyle w:val="rStyle"/>
              </w:rPr>
              <w:t xml:space="preserve"> registrales atendidos (Año 2025)</w:t>
            </w:r>
          </w:p>
        </w:tc>
        <w:tc>
          <w:tcPr>
            <w:tcW w:w="1024" w:type="dxa"/>
          </w:tcPr>
          <w:p w14:paraId="0166B15D" w14:textId="77777777" w:rsidR="00D07587" w:rsidRDefault="00D07587" w:rsidP="00B26956">
            <w:pPr>
              <w:pStyle w:val="pStyle"/>
            </w:pPr>
            <w:r>
              <w:rPr>
                <w:rStyle w:val="rStyle"/>
              </w:rPr>
              <w:t>100.00% - Atender el 100% de los 78700 trámites registrales ingresados.</w:t>
            </w:r>
          </w:p>
        </w:tc>
        <w:tc>
          <w:tcPr>
            <w:tcW w:w="807" w:type="dxa"/>
          </w:tcPr>
          <w:p w14:paraId="5BAEE146" w14:textId="77777777" w:rsidR="00D07587" w:rsidRDefault="00D07587" w:rsidP="00B26956">
            <w:pPr>
              <w:pStyle w:val="pStyle"/>
            </w:pPr>
            <w:r>
              <w:rPr>
                <w:rStyle w:val="rStyle"/>
              </w:rPr>
              <w:t>Ascendente</w:t>
            </w:r>
          </w:p>
        </w:tc>
        <w:tc>
          <w:tcPr>
            <w:tcW w:w="1031" w:type="dxa"/>
          </w:tcPr>
          <w:p w14:paraId="5F0525E0" w14:textId="77777777" w:rsidR="00D07587" w:rsidRDefault="00D07587" w:rsidP="00B26956">
            <w:pPr>
              <w:pStyle w:val="pStyle"/>
            </w:pPr>
          </w:p>
        </w:tc>
      </w:tr>
      <w:tr w:rsidR="00D07587" w14:paraId="187A02F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2" w:type="dxa"/>
            <w:vMerge w:val="restart"/>
          </w:tcPr>
          <w:p w14:paraId="659E6891" w14:textId="77777777" w:rsidR="00D07587" w:rsidRDefault="00D07587" w:rsidP="00B26956">
            <w:r>
              <w:rPr>
                <w:rStyle w:val="rStyle"/>
              </w:rPr>
              <w:t>Actividad o Proyecto</w:t>
            </w:r>
          </w:p>
        </w:tc>
        <w:tc>
          <w:tcPr>
            <w:tcW w:w="551" w:type="dxa"/>
            <w:vMerge w:val="restart"/>
          </w:tcPr>
          <w:p w14:paraId="091E71DF" w14:textId="77777777" w:rsidR="00D07587" w:rsidRDefault="00D07587" w:rsidP="00B26956">
            <w:pPr>
              <w:pStyle w:val="pStyle"/>
            </w:pPr>
            <w:r>
              <w:rPr>
                <w:rStyle w:val="rStyle"/>
              </w:rPr>
              <w:t>A-01</w:t>
            </w:r>
          </w:p>
        </w:tc>
        <w:tc>
          <w:tcPr>
            <w:tcW w:w="1255" w:type="dxa"/>
            <w:vMerge w:val="restart"/>
          </w:tcPr>
          <w:p w14:paraId="700340C4" w14:textId="77777777" w:rsidR="00D07587" w:rsidRDefault="00D07587" w:rsidP="00B26956">
            <w:pPr>
              <w:pStyle w:val="pStyle"/>
            </w:pPr>
            <w:r>
              <w:rPr>
                <w:rStyle w:val="rStyle"/>
              </w:rPr>
              <w:t>Prestación de trámites catastrales y territoriales a los usuarios.</w:t>
            </w:r>
          </w:p>
        </w:tc>
        <w:tc>
          <w:tcPr>
            <w:tcW w:w="983" w:type="dxa"/>
          </w:tcPr>
          <w:p w14:paraId="47D8875A" w14:textId="77777777" w:rsidR="00D07587" w:rsidRDefault="00D07587" w:rsidP="00B26956">
            <w:pPr>
              <w:pStyle w:val="pStyle"/>
            </w:pPr>
            <w:r>
              <w:rPr>
                <w:rStyle w:val="rStyle"/>
              </w:rPr>
              <w:t>Porcentaje de trámites catastrales y territoriales atendidos.</w:t>
            </w:r>
          </w:p>
        </w:tc>
        <w:tc>
          <w:tcPr>
            <w:tcW w:w="1037" w:type="dxa"/>
            <w:gridSpan w:val="2"/>
          </w:tcPr>
          <w:p w14:paraId="58CD741E" w14:textId="77777777" w:rsidR="00D07587" w:rsidRDefault="00D07587" w:rsidP="00B26956">
            <w:pPr>
              <w:pStyle w:val="pStyle"/>
            </w:pPr>
            <w:r>
              <w:rPr>
                <w:rStyle w:val="rStyle"/>
              </w:rPr>
              <w:t xml:space="preserve">Trámites catastrales y territoriales atendidos cumpliendo </w:t>
            </w:r>
            <w:r>
              <w:rPr>
                <w:rStyle w:val="rStyle"/>
              </w:rPr>
              <w:lastRenderedPageBreak/>
              <w:t>con los objetivos institucionales</w:t>
            </w:r>
          </w:p>
        </w:tc>
        <w:tc>
          <w:tcPr>
            <w:tcW w:w="1277" w:type="dxa"/>
          </w:tcPr>
          <w:p w14:paraId="5CEC765E" w14:textId="77777777" w:rsidR="00D07587" w:rsidRDefault="00D07587" w:rsidP="00B26956">
            <w:pPr>
              <w:pStyle w:val="pStyle"/>
            </w:pPr>
            <w:r>
              <w:rPr>
                <w:rStyle w:val="rStyle"/>
              </w:rPr>
              <w:lastRenderedPageBreak/>
              <w:t xml:space="preserve">(Trámites atendidos /Trámites </w:t>
            </w:r>
            <w:proofErr w:type="gramStart"/>
            <w:r>
              <w:rPr>
                <w:rStyle w:val="rStyle"/>
              </w:rPr>
              <w:t>programados)*</w:t>
            </w:r>
            <w:proofErr w:type="gramEnd"/>
            <w:r>
              <w:rPr>
                <w:rStyle w:val="rStyle"/>
              </w:rPr>
              <w:t>100</w:t>
            </w:r>
          </w:p>
        </w:tc>
        <w:tc>
          <w:tcPr>
            <w:tcW w:w="991" w:type="dxa"/>
          </w:tcPr>
          <w:p w14:paraId="7685DB52" w14:textId="77777777" w:rsidR="00D07587" w:rsidRDefault="00D07587" w:rsidP="00B26956">
            <w:pPr>
              <w:pStyle w:val="pStyle"/>
            </w:pPr>
            <w:r>
              <w:rPr>
                <w:rStyle w:val="rStyle"/>
              </w:rPr>
              <w:t xml:space="preserve">Trámites atendidos: Total de Trámites catastrales y </w:t>
            </w:r>
            <w:r>
              <w:rPr>
                <w:rStyle w:val="rStyle"/>
              </w:rPr>
              <w:lastRenderedPageBreak/>
              <w:t xml:space="preserve">territoriales que ingresan cumpliendo los requisitos para ser </w:t>
            </w:r>
            <w:proofErr w:type="gramStart"/>
            <w:r>
              <w:rPr>
                <w:rStyle w:val="rStyle"/>
              </w:rPr>
              <w:t>atendidos  Trámites</w:t>
            </w:r>
            <w:proofErr w:type="gramEnd"/>
            <w:r>
              <w:rPr>
                <w:rStyle w:val="rStyle"/>
              </w:rPr>
              <w:t xml:space="preserve"> programados: Trámites catastrales y territoriales programados a atender</w:t>
            </w:r>
          </w:p>
        </w:tc>
        <w:tc>
          <w:tcPr>
            <w:tcW w:w="821" w:type="dxa"/>
          </w:tcPr>
          <w:p w14:paraId="083BDD91" w14:textId="77777777" w:rsidR="00D07587" w:rsidRDefault="00D07587" w:rsidP="00B26956">
            <w:pPr>
              <w:pStyle w:val="pStyle"/>
            </w:pPr>
            <w:r>
              <w:rPr>
                <w:rStyle w:val="rStyle"/>
              </w:rPr>
              <w:lastRenderedPageBreak/>
              <w:t>Gestión-Eficacia-Trimestral</w:t>
            </w:r>
          </w:p>
        </w:tc>
        <w:tc>
          <w:tcPr>
            <w:tcW w:w="752" w:type="dxa"/>
          </w:tcPr>
          <w:p w14:paraId="7BAFB20E" w14:textId="77777777" w:rsidR="00D07587" w:rsidRDefault="00D07587" w:rsidP="00B26956">
            <w:pPr>
              <w:pStyle w:val="pStyle"/>
            </w:pPr>
            <w:r>
              <w:rPr>
                <w:rStyle w:val="rStyle"/>
              </w:rPr>
              <w:t>Porcentaje</w:t>
            </w:r>
          </w:p>
        </w:tc>
        <w:tc>
          <w:tcPr>
            <w:tcW w:w="1019" w:type="dxa"/>
          </w:tcPr>
          <w:p w14:paraId="1E4EADA3" w14:textId="77777777" w:rsidR="00D07587" w:rsidRDefault="00D07587" w:rsidP="00B26956">
            <w:pPr>
              <w:pStyle w:val="pStyle"/>
            </w:pPr>
            <w:r>
              <w:rPr>
                <w:rStyle w:val="rStyle"/>
              </w:rPr>
              <w:t xml:space="preserve">1100 </w:t>
            </w:r>
            <w:proofErr w:type="gramStart"/>
            <w:r>
              <w:rPr>
                <w:rStyle w:val="rStyle"/>
              </w:rPr>
              <w:t>Trámites</w:t>
            </w:r>
            <w:proofErr w:type="gramEnd"/>
            <w:r>
              <w:rPr>
                <w:rStyle w:val="rStyle"/>
              </w:rPr>
              <w:t xml:space="preserve"> catastrales y territoriales atendidos (Año 2025)</w:t>
            </w:r>
          </w:p>
        </w:tc>
        <w:tc>
          <w:tcPr>
            <w:tcW w:w="1024" w:type="dxa"/>
          </w:tcPr>
          <w:p w14:paraId="4B680514" w14:textId="77777777" w:rsidR="00D07587" w:rsidRDefault="00D07587" w:rsidP="00B26956">
            <w:pPr>
              <w:pStyle w:val="pStyle"/>
            </w:pPr>
            <w:r>
              <w:rPr>
                <w:rStyle w:val="rStyle"/>
              </w:rPr>
              <w:t xml:space="preserve">100.00% - Atender el 100% de los 1100 trámites catastrales y </w:t>
            </w:r>
            <w:r>
              <w:rPr>
                <w:rStyle w:val="rStyle"/>
              </w:rPr>
              <w:lastRenderedPageBreak/>
              <w:t>territoriales ingresados. OK</w:t>
            </w:r>
          </w:p>
        </w:tc>
        <w:tc>
          <w:tcPr>
            <w:tcW w:w="807" w:type="dxa"/>
          </w:tcPr>
          <w:p w14:paraId="7097B950" w14:textId="77777777" w:rsidR="00D07587" w:rsidRDefault="00D07587" w:rsidP="00B26956">
            <w:pPr>
              <w:pStyle w:val="pStyle"/>
            </w:pPr>
            <w:r>
              <w:rPr>
                <w:rStyle w:val="rStyle"/>
              </w:rPr>
              <w:lastRenderedPageBreak/>
              <w:t>Ascendente</w:t>
            </w:r>
          </w:p>
        </w:tc>
        <w:tc>
          <w:tcPr>
            <w:tcW w:w="1031" w:type="dxa"/>
          </w:tcPr>
          <w:p w14:paraId="07AD253B" w14:textId="77777777" w:rsidR="00D07587" w:rsidRDefault="00D07587" w:rsidP="00B26956">
            <w:pPr>
              <w:pStyle w:val="pStyle"/>
            </w:pPr>
          </w:p>
        </w:tc>
      </w:tr>
      <w:tr w:rsidR="00D07587" w14:paraId="05097ED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2" w:type="dxa"/>
            <w:vMerge/>
          </w:tcPr>
          <w:p w14:paraId="1BD01F2A" w14:textId="77777777" w:rsidR="00D07587" w:rsidRDefault="00D07587" w:rsidP="00B26956"/>
        </w:tc>
        <w:tc>
          <w:tcPr>
            <w:tcW w:w="551" w:type="dxa"/>
            <w:vMerge w:val="restart"/>
          </w:tcPr>
          <w:p w14:paraId="1A483D8A" w14:textId="77777777" w:rsidR="00D07587" w:rsidRDefault="00D07587" w:rsidP="00B26956">
            <w:pPr>
              <w:pStyle w:val="pStyle"/>
            </w:pPr>
            <w:r>
              <w:rPr>
                <w:rStyle w:val="rStyle"/>
              </w:rPr>
              <w:t>A-02</w:t>
            </w:r>
          </w:p>
        </w:tc>
        <w:tc>
          <w:tcPr>
            <w:tcW w:w="1255" w:type="dxa"/>
            <w:vMerge w:val="restart"/>
          </w:tcPr>
          <w:p w14:paraId="606DA236" w14:textId="77777777" w:rsidR="00D07587" w:rsidRDefault="00D07587" w:rsidP="00B26956">
            <w:pPr>
              <w:pStyle w:val="pStyle"/>
            </w:pPr>
            <w:r>
              <w:rPr>
                <w:rStyle w:val="rStyle"/>
              </w:rPr>
              <w:t>Actualización de la información catastral.</w:t>
            </w:r>
          </w:p>
        </w:tc>
        <w:tc>
          <w:tcPr>
            <w:tcW w:w="983" w:type="dxa"/>
          </w:tcPr>
          <w:p w14:paraId="68F4CB9B" w14:textId="77777777" w:rsidR="00D07587" w:rsidRDefault="00D07587" w:rsidP="00B26956">
            <w:pPr>
              <w:pStyle w:val="pStyle"/>
            </w:pPr>
            <w:r>
              <w:rPr>
                <w:rStyle w:val="rStyle"/>
              </w:rPr>
              <w:t>Porcentaje de catastros municipales actualizados</w:t>
            </w:r>
          </w:p>
        </w:tc>
        <w:tc>
          <w:tcPr>
            <w:tcW w:w="1037" w:type="dxa"/>
            <w:gridSpan w:val="2"/>
          </w:tcPr>
          <w:p w14:paraId="1233D8EC" w14:textId="77777777" w:rsidR="00D07587" w:rsidRDefault="00D07587" w:rsidP="00B26956">
            <w:pPr>
              <w:pStyle w:val="pStyle"/>
            </w:pPr>
            <w:r>
              <w:rPr>
                <w:rStyle w:val="rStyle"/>
              </w:rPr>
              <w:t>Indica la cantidad de municipios que envían mensualmente información catastral.</w:t>
            </w:r>
          </w:p>
        </w:tc>
        <w:tc>
          <w:tcPr>
            <w:tcW w:w="1277" w:type="dxa"/>
          </w:tcPr>
          <w:p w14:paraId="6A158084" w14:textId="77777777" w:rsidR="00D07587" w:rsidRDefault="00D07587" w:rsidP="00B26956">
            <w:pPr>
              <w:pStyle w:val="pStyle"/>
            </w:pPr>
            <w:r>
              <w:rPr>
                <w:rStyle w:val="rStyle"/>
              </w:rPr>
              <w:t xml:space="preserve">(información enviada / información </w:t>
            </w:r>
            <w:proofErr w:type="gramStart"/>
            <w:r>
              <w:rPr>
                <w:rStyle w:val="rStyle"/>
              </w:rPr>
              <w:t>recibida)*</w:t>
            </w:r>
            <w:proofErr w:type="gramEnd"/>
            <w:r>
              <w:rPr>
                <w:rStyle w:val="rStyle"/>
              </w:rPr>
              <w:t>100</w:t>
            </w:r>
          </w:p>
        </w:tc>
        <w:tc>
          <w:tcPr>
            <w:tcW w:w="991" w:type="dxa"/>
          </w:tcPr>
          <w:p w14:paraId="55F03D4A" w14:textId="77777777" w:rsidR="00D07587" w:rsidRDefault="00D07587" w:rsidP="00B26956">
            <w:pPr>
              <w:pStyle w:val="pStyle"/>
            </w:pPr>
            <w:r>
              <w:rPr>
                <w:rStyle w:val="rStyle"/>
              </w:rPr>
              <w:t xml:space="preserve">información mensual catastral enviada: Total de información mensual catastral enviada por los Municipios para su </w:t>
            </w:r>
            <w:proofErr w:type="gramStart"/>
            <w:r>
              <w:rPr>
                <w:rStyle w:val="rStyle"/>
              </w:rPr>
              <w:t>actualización  información</w:t>
            </w:r>
            <w:proofErr w:type="gramEnd"/>
            <w:r>
              <w:rPr>
                <w:rStyle w:val="rStyle"/>
              </w:rPr>
              <w:t xml:space="preserve"> catastral recibida: información </w:t>
            </w:r>
            <w:r>
              <w:rPr>
                <w:rStyle w:val="rStyle"/>
              </w:rPr>
              <w:lastRenderedPageBreak/>
              <w:t>catastral recibida mensualmente por los municipios</w:t>
            </w:r>
          </w:p>
        </w:tc>
        <w:tc>
          <w:tcPr>
            <w:tcW w:w="821" w:type="dxa"/>
          </w:tcPr>
          <w:p w14:paraId="7C6C2AF4" w14:textId="77777777" w:rsidR="00D07587" w:rsidRDefault="00D07587" w:rsidP="00B26956">
            <w:pPr>
              <w:pStyle w:val="pStyle"/>
            </w:pPr>
            <w:r>
              <w:rPr>
                <w:rStyle w:val="rStyle"/>
              </w:rPr>
              <w:lastRenderedPageBreak/>
              <w:t>Gestión-Eficacia-Trimestral</w:t>
            </w:r>
          </w:p>
        </w:tc>
        <w:tc>
          <w:tcPr>
            <w:tcW w:w="752" w:type="dxa"/>
          </w:tcPr>
          <w:p w14:paraId="5CB8C222" w14:textId="77777777" w:rsidR="00D07587" w:rsidRDefault="00D07587" w:rsidP="00B26956">
            <w:pPr>
              <w:pStyle w:val="pStyle"/>
            </w:pPr>
            <w:r>
              <w:rPr>
                <w:rStyle w:val="rStyle"/>
              </w:rPr>
              <w:t>Porcentaje</w:t>
            </w:r>
          </w:p>
        </w:tc>
        <w:tc>
          <w:tcPr>
            <w:tcW w:w="1019" w:type="dxa"/>
          </w:tcPr>
          <w:p w14:paraId="36FC76FB" w14:textId="77777777" w:rsidR="00D07587" w:rsidRDefault="00D07587" w:rsidP="00B26956">
            <w:pPr>
              <w:pStyle w:val="pStyle"/>
            </w:pPr>
            <w:r>
              <w:rPr>
                <w:rStyle w:val="rStyle"/>
              </w:rPr>
              <w:t>40 actualizaciones de la información catastral de los 10 municipio (Año 2024)</w:t>
            </w:r>
          </w:p>
        </w:tc>
        <w:tc>
          <w:tcPr>
            <w:tcW w:w="1024" w:type="dxa"/>
          </w:tcPr>
          <w:p w14:paraId="0E6D52DA" w14:textId="77777777" w:rsidR="00D07587" w:rsidRDefault="00D07587" w:rsidP="00B26956">
            <w:pPr>
              <w:pStyle w:val="pStyle"/>
            </w:pPr>
            <w:r>
              <w:rPr>
                <w:rStyle w:val="rStyle"/>
              </w:rPr>
              <w:t>100.00% - Alcanzar el 100% de las 40 actualizaciones de la información catastral de los 10 municipios.</w:t>
            </w:r>
          </w:p>
        </w:tc>
        <w:tc>
          <w:tcPr>
            <w:tcW w:w="807" w:type="dxa"/>
          </w:tcPr>
          <w:p w14:paraId="13103C9B" w14:textId="77777777" w:rsidR="00D07587" w:rsidRDefault="00D07587" w:rsidP="00B26956">
            <w:pPr>
              <w:pStyle w:val="pStyle"/>
            </w:pPr>
            <w:r>
              <w:rPr>
                <w:rStyle w:val="rStyle"/>
              </w:rPr>
              <w:t>Ascendente</w:t>
            </w:r>
          </w:p>
        </w:tc>
        <w:tc>
          <w:tcPr>
            <w:tcW w:w="1031" w:type="dxa"/>
          </w:tcPr>
          <w:p w14:paraId="70F1BDC1" w14:textId="77777777" w:rsidR="00D07587" w:rsidRDefault="00D07587" w:rsidP="00B26956">
            <w:pPr>
              <w:pStyle w:val="pStyle"/>
            </w:pPr>
          </w:p>
        </w:tc>
      </w:tr>
      <w:tr w:rsidR="00D07587" w14:paraId="0BC7788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2" w:type="dxa"/>
            <w:vMerge w:val="restart"/>
          </w:tcPr>
          <w:p w14:paraId="5853BCF8" w14:textId="77777777" w:rsidR="00D07587" w:rsidRDefault="00D07587" w:rsidP="00B26956">
            <w:pPr>
              <w:pStyle w:val="pStyle"/>
            </w:pPr>
            <w:r>
              <w:rPr>
                <w:rStyle w:val="rStyle"/>
              </w:rPr>
              <w:t>Componente</w:t>
            </w:r>
          </w:p>
        </w:tc>
        <w:tc>
          <w:tcPr>
            <w:tcW w:w="551" w:type="dxa"/>
            <w:vMerge w:val="restart"/>
          </w:tcPr>
          <w:p w14:paraId="1F855F25" w14:textId="77777777" w:rsidR="00D07587" w:rsidRDefault="00D07587" w:rsidP="00B26956">
            <w:pPr>
              <w:pStyle w:val="pStyle"/>
            </w:pPr>
            <w:r>
              <w:rPr>
                <w:rStyle w:val="rStyle"/>
              </w:rPr>
              <w:t>C-002</w:t>
            </w:r>
          </w:p>
        </w:tc>
        <w:tc>
          <w:tcPr>
            <w:tcW w:w="1255" w:type="dxa"/>
            <w:vMerge w:val="restart"/>
          </w:tcPr>
          <w:p w14:paraId="5A9FDB3E" w14:textId="77777777" w:rsidR="00D07587" w:rsidRDefault="00D07587" w:rsidP="00B26956">
            <w:pPr>
              <w:pStyle w:val="pStyle"/>
            </w:pPr>
            <w:r>
              <w:rPr>
                <w:rStyle w:val="rStyle"/>
              </w:rPr>
              <w:t>Desempeño de Funciones realizadas.</w:t>
            </w:r>
          </w:p>
        </w:tc>
        <w:tc>
          <w:tcPr>
            <w:tcW w:w="983" w:type="dxa"/>
          </w:tcPr>
          <w:p w14:paraId="41AABA55" w14:textId="77777777" w:rsidR="00D07587" w:rsidRDefault="00D07587" w:rsidP="00B26956">
            <w:pPr>
              <w:pStyle w:val="pStyle"/>
            </w:pPr>
            <w:r>
              <w:rPr>
                <w:rStyle w:val="rStyle"/>
              </w:rPr>
              <w:t>Porcentaje de recursos económicos ejercidos en concepto de pago de desempeño de funciones</w:t>
            </w:r>
          </w:p>
        </w:tc>
        <w:tc>
          <w:tcPr>
            <w:tcW w:w="1037" w:type="dxa"/>
            <w:gridSpan w:val="2"/>
          </w:tcPr>
          <w:p w14:paraId="4DBB1C6E" w14:textId="77777777" w:rsidR="00D07587" w:rsidRDefault="00D07587" w:rsidP="00B26956">
            <w:pPr>
              <w:pStyle w:val="pStyle"/>
            </w:pPr>
            <w:r>
              <w:rPr>
                <w:rStyle w:val="rStyle"/>
              </w:rPr>
              <w:t>Indica la cantidad de recursos económicos ejercidos en concepto de gastos operativos.</w:t>
            </w:r>
          </w:p>
        </w:tc>
        <w:tc>
          <w:tcPr>
            <w:tcW w:w="1277" w:type="dxa"/>
          </w:tcPr>
          <w:p w14:paraId="1E3E81BA" w14:textId="77777777" w:rsidR="00D07587" w:rsidRDefault="00D07587" w:rsidP="00B26956">
            <w:pPr>
              <w:pStyle w:val="pStyle"/>
            </w:pPr>
            <w:r>
              <w:rPr>
                <w:rStyle w:val="rStyle"/>
              </w:rPr>
              <w:t xml:space="preserve">(Presupuesto ejercido / Presupuesto </w:t>
            </w:r>
            <w:proofErr w:type="gramStart"/>
            <w:r>
              <w:rPr>
                <w:rStyle w:val="rStyle"/>
              </w:rPr>
              <w:t>asignado )</w:t>
            </w:r>
            <w:proofErr w:type="gramEnd"/>
            <w:r>
              <w:rPr>
                <w:rStyle w:val="rStyle"/>
              </w:rPr>
              <w:t>*100</w:t>
            </w:r>
          </w:p>
        </w:tc>
        <w:tc>
          <w:tcPr>
            <w:tcW w:w="991" w:type="dxa"/>
          </w:tcPr>
          <w:p w14:paraId="5F038746" w14:textId="77777777" w:rsidR="00D07587" w:rsidRDefault="00D07587" w:rsidP="00B26956">
            <w:pPr>
              <w:pStyle w:val="pStyle"/>
            </w:pPr>
            <w:r>
              <w:rPr>
                <w:rStyle w:val="rStyle"/>
              </w:rPr>
              <w:t xml:space="preserve">Presupuesto ejercido: Total de Presupuesto ejercido para desempeño de </w:t>
            </w:r>
            <w:proofErr w:type="gramStart"/>
            <w:r>
              <w:rPr>
                <w:rStyle w:val="rStyle"/>
              </w:rPr>
              <w:t>funciones  Presupuesto</w:t>
            </w:r>
            <w:proofErr w:type="gramEnd"/>
            <w:r>
              <w:rPr>
                <w:rStyle w:val="rStyle"/>
              </w:rPr>
              <w:t xml:space="preserve"> asignado: Presupuesto asignado para desempeño de funciones</w:t>
            </w:r>
          </w:p>
        </w:tc>
        <w:tc>
          <w:tcPr>
            <w:tcW w:w="821" w:type="dxa"/>
          </w:tcPr>
          <w:p w14:paraId="256965F1" w14:textId="77777777" w:rsidR="00D07587" w:rsidRDefault="00D07587" w:rsidP="00B26956">
            <w:pPr>
              <w:pStyle w:val="pStyle"/>
            </w:pPr>
            <w:r>
              <w:rPr>
                <w:rStyle w:val="rStyle"/>
              </w:rPr>
              <w:t>Gestión-Eficacia-Trimestral</w:t>
            </w:r>
          </w:p>
        </w:tc>
        <w:tc>
          <w:tcPr>
            <w:tcW w:w="752" w:type="dxa"/>
          </w:tcPr>
          <w:p w14:paraId="57789C66" w14:textId="77777777" w:rsidR="00D07587" w:rsidRDefault="00D07587" w:rsidP="00B26956">
            <w:pPr>
              <w:pStyle w:val="pStyle"/>
            </w:pPr>
            <w:r>
              <w:rPr>
                <w:rStyle w:val="rStyle"/>
              </w:rPr>
              <w:t>Porcentaje</w:t>
            </w:r>
          </w:p>
        </w:tc>
        <w:tc>
          <w:tcPr>
            <w:tcW w:w="1019" w:type="dxa"/>
          </w:tcPr>
          <w:p w14:paraId="4914EAB1" w14:textId="77777777" w:rsidR="00D07587" w:rsidRDefault="00D07587" w:rsidP="00B26956">
            <w:pPr>
              <w:pStyle w:val="pStyle"/>
            </w:pPr>
            <w:r>
              <w:rPr>
                <w:rStyle w:val="rStyle"/>
              </w:rPr>
              <w:t xml:space="preserve">43635950 </w:t>
            </w:r>
            <w:proofErr w:type="gramStart"/>
            <w:r>
              <w:rPr>
                <w:rStyle w:val="rStyle"/>
              </w:rPr>
              <w:t>Presupuesto</w:t>
            </w:r>
            <w:proofErr w:type="gramEnd"/>
            <w:r>
              <w:rPr>
                <w:rStyle w:val="rStyle"/>
              </w:rPr>
              <w:t xml:space="preserve"> para desempeño de funciones (Año 2024)</w:t>
            </w:r>
          </w:p>
        </w:tc>
        <w:tc>
          <w:tcPr>
            <w:tcW w:w="1024" w:type="dxa"/>
          </w:tcPr>
          <w:p w14:paraId="427C68E2" w14:textId="77777777" w:rsidR="00D07587" w:rsidRDefault="00D07587" w:rsidP="00B26956">
            <w:pPr>
              <w:pStyle w:val="pStyle"/>
            </w:pPr>
            <w:r>
              <w:rPr>
                <w:rStyle w:val="rStyle"/>
              </w:rPr>
              <w:t>100.00% - Ejercer el 100% de los $ 43635950 recursos económicos en concepto de pago de desempeño de funciones.</w:t>
            </w:r>
          </w:p>
        </w:tc>
        <w:tc>
          <w:tcPr>
            <w:tcW w:w="807" w:type="dxa"/>
          </w:tcPr>
          <w:p w14:paraId="39D0851D" w14:textId="77777777" w:rsidR="00D07587" w:rsidRDefault="00D07587" w:rsidP="00B26956">
            <w:pPr>
              <w:pStyle w:val="pStyle"/>
            </w:pPr>
            <w:r>
              <w:rPr>
                <w:rStyle w:val="rStyle"/>
              </w:rPr>
              <w:t>Ascendente</w:t>
            </w:r>
          </w:p>
        </w:tc>
        <w:tc>
          <w:tcPr>
            <w:tcW w:w="1031" w:type="dxa"/>
          </w:tcPr>
          <w:p w14:paraId="0F8F694D" w14:textId="77777777" w:rsidR="00D07587" w:rsidRDefault="00D07587" w:rsidP="00B26956">
            <w:pPr>
              <w:pStyle w:val="pStyle"/>
            </w:pPr>
          </w:p>
        </w:tc>
      </w:tr>
      <w:tr w:rsidR="00D07587" w14:paraId="6C93AB3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2" w:type="dxa"/>
            <w:vMerge w:val="restart"/>
          </w:tcPr>
          <w:p w14:paraId="7E68A14B" w14:textId="77777777" w:rsidR="00D07587" w:rsidRDefault="00D07587" w:rsidP="00B26956">
            <w:r>
              <w:rPr>
                <w:rStyle w:val="rStyle"/>
              </w:rPr>
              <w:t>Actividad o Proyecto</w:t>
            </w:r>
          </w:p>
        </w:tc>
        <w:tc>
          <w:tcPr>
            <w:tcW w:w="551" w:type="dxa"/>
            <w:vMerge w:val="restart"/>
          </w:tcPr>
          <w:p w14:paraId="0F00C5EA" w14:textId="77777777" w:rsidR="00D07587" w:rsidRDefault="00D07587" w:rsidP="00B26956">
            <w:pPr>
              <w:pStyle w:val="pStyle"/>
            </w:pPr>
            <w:r>
              <w:rPr>
                <w:rStyle w:val="rStyle"/>
              </w:rPr>
              <w:t>A-01</w:t>
            </w:r>
          </w:p>
        </w:tc>
        <w:tc>
          <w:tcPr>
            <w:tcW w:w="1255" w:type="dxa"/>
            <w:vMerge w:val="restart"/>
          </w:tcPr>
          <w:p w14:paraId="2BB56BAA" w14:textId="77777777" w:rsidR="00D07587" w:rsidRDefault="00D07587" w:rsidP="00B26956">
            <w:pPr>
              <w:pStyle w:val="pStyle"/>
            </w:pPr>
            <w:r>
              <w:rPr>
                <w:rStyle w:val="rStyle"/>
              </w:rPr>
              <w:t>Realización de actividades administrativas para la operación.</w:t>
            </w:r>
          </w:p>
        </w:tc>
        <w:tc>
          <w:tcPr>
            <w:tcW w:w="983" w:type="dxa"/>
          </w:tcPr>
          <w:p w14:paraId="69F02170" w14:textId="77777777" w:rsidR="00D07587" w:rsidRDefault="00D07587" w:rsidP="00B26956">
            <w:pPr>
              <w:pStyle w:val="pStyle"/>
            </w:pPr>
            <w:r>
              <w:rPr>
                <w:rStyle w:val="rStyle"/>
              </w:rPr>
              <w:t>Porcentaje de recursos ejercidos en gastos operativos</w:t>
            </w:r>
          </w:p>
        </w:tc>
        <w:tc>
          <w:tcPr>
            <w:tcW w:w="1037" w:type="dxa"/>
            <w:gridSpan w:val="2"/>
          </w:tcPr>
          <w:p w14:paraId="3C3FA6DF" w14:textId="77777777" w:rsidR="00D07587" w:rsidRDefault="00D07587" w:rsidP="00B26956">
            <w:pPr>
              <w:pStyle w:val="pStyle"/>
            </w:pPr>
            <w:r>
              <w:rPr>
                <w:rStyle w:val="rStyle"/>
              </w:rPr>
              <w:t>Indica la cantidad de recursos económicos ejercidos en concepto de gastos operativos.</w:t>
            </w:r>
          </w:p>
        </w:tc>
        <w:tc>
          <w:tcPr>
            <w:tcW w:w="1277" w:type="dxa"/>
          </w:tcPr>
          <w:p w14:paraId="70F1830A" w14:textId="77777777" w:rsidR="00D07587" w:rsidRDefault="00D07587" w:rsidP="00B26956">
            <w:pPr>
              <w:pStyle w:val="pStyle"/>
            </w:pPr>
            <w:r>
              <w:rPr>
                <w:rStyle w:val="rStyle"/>
              </w:rPr>
              <w:t>(Presupuesto ejercido/Presupuesto asignado) *100</w:t>
            </w:r>
          </w:p>
        </w:tc>
        <w:tc>
          <w:tcPr>
            <w:tcW w:w="991" w:type="dxa"/>
          </w:tcPr>
          <w:p w14:paraId="7C3D0227" w14:textId="77777777" w:rsidR="00D07587" w:rsidRDefault="00D07587" w:rsidP="00B26956">
            <w:pPr>
              <w:pStyle w:val="pStyle"/>
            </w:pPr>
            <w:r>
              <w:rPr>
                <w:rStyle w:val="rStyle"/>
              </w:rPr>
              <w:t xml:space="preserve">Presupuesto ejercido: Total de Presupuesto ejercido para gastos </w:t>
            </w:r>
            <w:proofErr w:type="gramStart"/>
            <w:r>
              <w:rPr>
                <w:rStyle w:val="rStyle"/>
              </w:rPr>
              <w:t>operativos  Presupuesto</w:t>
            </w:r>
            <w:proofErr w:type="gramEnd"/>
            <w:r>
              <w:rPr>
                <w:rStyle w:val="rStyle"/>
              </w:rPr>
              <w:t xml:space="preserve"> asignado: Presupuesto asignado </w:t>
            </w:r>
            <w:r>
              <w:rPr>
                <w:rStyle w:val="rStyle"/>
              </w:rPr>
              <w:lastRenderedPageBreak/>
              <w:t>para gastos operativos</w:t>
            </w:r>
          </w:p>
        </w:tc>
        <w:tc>
          <w:tcPr>
            <w:tcW w:w="821" w:type="dxa"/>
          </w:tcPr>
          <w:p w14:paraId="4B88852F" w14:textId="77777777" w:rsidR="00D07587" w:rsidRDefault="00D07587" w:rsidP="00B26956">
            <w:pPr>
              <w:pStyle w:val="pStyle"/>
            </w:pPr>
            <w:r>
              <w:rPr>
                <w:rStyle w:val="rStyle"/>
              </w:rPr>
              <w:lastRenderedPageBreak/>
              <w:t>Gestión-Eficiencia-Trimestral</w:t>
            </w:r>
          </w:p>
        </w:tc>
        <w:tc>
          <w:tcPr>
            <w:tcW w:w="752" w:type="dxa"/>
          </w:tcPr>
          <w:p w14:paraId="4F6A2F05" w14:textId="77777777" w:rsidR="00D07587" w:rsidRDefault="00D07587" w:rsidP="00B26956">
            <w:pPr>
              <w:pStyle w:val="pStyle"/>
            </w:pPr>
            <w:r>
              <w:rPr>
                <w:rStyle w:val="rStyle"/>
              </w:rPr>
              <w:t>Porcentaje</w:t>
            </w:r>
          </w:p>
        </w:tc>
        <w:tc>
          <w:tcPr>
            <w:tcW w:w="1019" w:type="dxa"/>
          </w:tcPr>
          <w:p w14:paraId="379AAF94" w14:textId="77777777" w:rsidR="00D07587" w:rsidRDefault="00D07587" w:rsidP="00B26956">
            <w:pPr>
              <w:pStyle w:val="pStyle"/>
            </w:pPr>
            <w:r>
              <w:rPr>
                <w:rStyle w:val="rStyle"/>
              </w:rPr>
              <w:t xml:space="preserve">2444572 </w:t>
            </w:r>
            <w:proofErr w:type="gramStart"/>
            <w:r>
              <w:rPr>
                <w:rStyle w:val="rStyle"/>
              </w:rPr>
              <w:t>Presupuesto</w:t>
            </w:r>
            <w:proofErr w:type="gramEnd"/>
            <w:r>
              <w:rPr>
                <w:rStyle w:val="rStyle"/>
              </w:rPr>
              <w:t xml:space="preserve"> para gastos operativos (Año 2024)</w:t>
            </w:r>
          </w:p>
        </w:tc>
        <w:tc>
          <w:tcPr>
            <w:tcW w:w="1024" w:type="dxa"/>
          </w:tcPr>
          <w:p w14:paraId="444E95A9" w14:textId="77777777" w:rsidR="00D07587" w:rsidRDefault="00D07587" w:rsidP="00B26956">
            <w:pPr>
              <w:pStyle w:val="pStyle"/>
            </w:pPr>
            <w:r>
              <w:rPr>
                <w:rStyle w:val="rStyle"/>
              </w:rPr>
              <w:t>100.00% - Ejercer el 100% de 2444572 recursos económicos en concepto de gastos operativos.</w:t>
            </w:r>
          </w:p>
        </w:tc>
        <w:tc>
          <w:tcPr>
            <w:tcW w:w="807" w:type="dxa"/>
          </w:tcPr>
          <w:p w14:paraId="15D04685" w14:textId="77777777" w:rsidR="00D07587" w:rsidRDefault="00D07587" w:rsidP="00B26956">
            <w:pPr>
              <w:pStyle w:val="pStyle"/>
            </w:pPr>
            <w:r>
              <w:rPr>
                <w:rStyle w:val="rStyle"/>
              </w:rPr>
              <w:t>Ascendente</w:t>
            </w:r>
          </w:p>
        </w:tc>
        <w:tc>
          <w:tcPr>
            <w:tcW w:w="1031" w:type="dxa"/>
          </w:tcPr>
          <w:p w14:paraId="722E12C9" w14:textId="77777777" w:rsidR="00D07587" w:rsidRDefault="00D07587" w:rsidP="00B26956">
            <w:pPr>
              <w:pStyle w:val="pStyle"/>
            </w:pPr>
          </w:p>
        </w:tc>
      </w:tr>
      <w:tr w:rsidR="00D07587" w14:paraId="4CF0157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2" w:type="dxa"/>
            <w:vMerge/>
          </w:tcPr>
          <w:p w14:paraId="781D5E09" w14:textId="77777777" w:rsidR="00D07587" w:rsidRDefault="00D07587" w:rsidP="00B26956"/>
        </w:tc>
        <w:tc>
          <w:tcPr>
            <w:tcW w:w="551" w:type="dxa"/>
            <w:vMerge w:val="restart"/>
          </w:tcPr>
          <w:p w14:paraId="19AD6A7F" w14:textId="77777777" w:rsidR="00D07587" w:rsidRDefault="00D07587" w:rsidP="00B26956">
            <w:pPr>
              <w:pStyle w:val="pStyle"/>
            </w:pPr>
            <w:r>
              <w:rPr>
                <w:rStyle w:val="rStyle"/>
              </w:rPr>
              <w:t>A-02</w:t>
            </w:r>
          </w:p>
        </w:tc>
        <w:tc>
          <w:tcPr>
            <w:tcW w:w="1255" w:type="dxa"/>
            <w:vMerge w:val="restart"/>
          </w:tcPr>
          <w:p w14:paraId="2CDB3AEB" w14:textId="77777777" w:rsidR="00D07587" w:rsidRDefault="00D07587" w:rsidP="00B26956">
            <w:pPr>
              <w:pStyle w:val="pStyle"/>
            </w:pPr>
            <w:r>
              <w:rPr>
                <w:rStyle w:val="rStyle"/>
              </w:rPr>
              <w:t>Aplicación de gasto en servicios personales.</w:t>
            </w:r>
          </w:p>
        </w:tc>
        <w:tc>
          <w:tcPr>
            <w:tcW w:w="983" w:type="dxa"/>
          </w:tcPr>
          <w:p w14:paraId="7170065C" w14:textId="77777777" w:rsidR="00D07587" w:rsidRDefault="00D07587" w:rsidP="00B26956">
            <w:pPr>
              <w:pStyle w:val="pStyle"/>
            </w:pPr>
            <w:r>
              <w:rPr>
                <w:rStyle w:val="rStyle"/>
              </w:rPr>
              <w:t>Porcentaje de recursos ejercidos en gastos de servicios personales</w:t>
            </w:r>
          </w:p>
        </w:tc>
        <w:tc>
          <w:tcPr>
            <w:tcW w:w="1037" w:type="dxa"/>
            <w:gridSpan w:val="2"/>
          </w:tcPr>
          <w:p w14:paraId="71B0F214" w14:textId="77777777" w:rsidR="00D07587" w:rsidRDefault="00D07587" w:rsidP="00B26956">
            <w:pPr>
              <w:pStyle w:val="pStyle"/>
            </w:pPr>
            <w:r>
              <w:rPr>
                <w:rStyle w:val="rStyle"/>
              </w:rPr>
              <w:t>Indica la cantidad de recursos económicos ejercidos en concepto de gastos de servicios personales</w:t>
            </w:r>
          </w:p>
        </w:tc>
        <w:tc>
          <w:tcPr>
            <w:tcW w:w="1277" w:type="dxa"/>
          </w:tcPr>
          <w:p w14:paraId="2C43D072" w14:textId="77777777" w:rsidR="00D07587" w:rsidRDefault="00D07587" w:rsidP="00B26956">
            <w:pPr>
              <w:pStyle w:val="pStyle"/>
            </w:pPr>
            <w:r>
              <w:rPr>
                <w:rStyle w:val="rStyle"/>
              </w:rPr>
              <w:t xml:space="preserve">(Presupuesto ejercido /Presupuesto </w:t>
            </w:r>
            <w:proofErr w:type="gramStart"/>
            <w:r>
              <w:rPr>
                <w:rStyle w:val="rStyle"/>
              </w:rPr>
              <w:t>asignado)*</w:t>
            </w:r>
            <w:proofErr w:type="gramEnd"/>
            <w:r>
              <w:rPr>
                <w:rStyle w:val="rStyle"/>
              </w:rPr>
              <w:t>100</w:t>
            </w:r>
          </w:p>
        </w:tc>
        <w:tc>
          <w:tcPr>
            <w:tcW w:w="991" w:type="dxa"/>
          </w:tcPr>
          <w:p w14:paraId="40A05D89" w14:textId="77777777" w:rsidR="00D07587" w:rsidRDefault="00D07587" w:rsidP="00B26956">
            <w:pPr>
              <w:pStyle w:val="pStyle"/>
            </w:pPr>
            <w:r>
              <w:rPr>
                <w:rStyle w:val="rStyle"/>
              </w:rPr>
              <w:t xml:space="preserve">Presupuesto ejercido: Total de Presupuesto ejercido para gastos de servicios </w:t>
            </w:r>
            <w:proofErr w:type="gramStart"/>
            <w:r>
              <w:rPr>
                <w:rStyle w:val="rStyle"/>
              </w:rPr>
              <w:t>personales  Presupuesto</w:t>
            </w:r>
            <w:proofErr w:type="gramEnd"/>
            <w:r>
              <w:rPr>
                <w:rStyle w:val="rStyle"/>
              </w:rPr>
              <w:t xml:space="preserve"> asignado: Presupuesto asignado para gastos de servicios personales</w:t>
            </w:r>
          </w:p>
        </w:tc>
        <w:tc>
          <w:tcPr>
            <w:tcW w:w="821" w:type="dxa"/>
          </w:tcPr>
          <w:p w14:paraId="63312C7B" w14:textId="77777777" w:rsidR="00D07587" w:rsidRDefault="00D07587" w:rsidP="00B26956">
            <w:pPr>
              <w:pStyle w:val="pStyle"/>
            </w:pPr>
            <w:r>
              <w:rPr>
                <w:rStyle w:val="rStyle"/>
              </w:rPr>
              <w:t>Gestión-Eficiencia-Trimestral</w:t>
            </w:r>
          </w:p>
        </w:tc>
        <w:tc>
          <w:tcPr>
            <w:tcW w:w="752" w:type="dxa"/>
          </w:tcPr>
          <w:p w14:paraId="7084511C" w14:textId="77777777" w:rsidR="00D07587" w:rsidRDefault="00D07587" w:rsidP="00B26956">
            <w:pPr>
              <w:pStyle w:val="pStyle"/>
            </w:pPr>
            <w:r>
              <w:rPr>
                <w:rStyle w:val="rStyle"/>
              </w:rPr>
              <w:t>Porcentaje</w:t>
            </w:r>
          </w:p>
        </w:tc>
        <w:tc>
          <w:tcPr>
            <w:tcW w:w="1019" w:type="dxa"/>
          </w:tcPr>
          <w:p w14:paraId="1F2884A1" w14:textId="77777777" w:rsidR="00D07587" w:rsidRDefault="00D07587" w:rsidP="00B26956">
            <w:pPr>
              <w:pStyle w:val="pStyle"/>
            </w:pPr>
            <w:r>
              <w:rPr>
                <w:rStyle w:val="rStyle"/>
              </w:rPr>
              <w:t xml:space="preserve">41191378 </w:t>
            </w:r>
            <w:proofErr w:type="gramStart"/>
            <w:r>
              <w:rPr>
                <w:rStyle w:val="rStyle"/>
              </w:rPr>
              <w:t>Presupuesto</w:t>
            </w:r>
            <w:proofErr w:type="gramEnd"/>
            <w:r>
              <w:rPr>
                <w:rStyle w:val="rStyle"/>
              </w:rPr>
              <w:t xml:space="preserve"> para gastos de servicios personales (Año 2024)</w:t>
            </w:r>
          </w:p>
        </w:tc>
        <w:tc>
          <w:tcPr>
            <w:tcW w:w="1024" w:type="dxa"/>
          </w:tcPr>
          <w:p w14:paraId="7074C5DD" w14:textId="77777777" w:rsidR="00D07587" w:rsidRDefault="00D07587" w:rsidP="00B26956">
            <w:pPr>
              <w:pStyle w:val="pStyle"/>
            </w:pPr>
            <w:r>
              <w:rPr>
                <w:rStyle w:val="rStyle"/>
              </w:rPr>
              <w:t>100.00% - Ejercer el 100% de 41191378 recursos económicos en concepto de gastos de servicios personales. OK</w:t>
            </w:r>
          </w:p>
        </w:tc>
        <w:tc>
          <w:tcPr>
            <w:tcW w:w="807" w:type="dxa"/>
          </w:tcPr>
          <w:p w14:paraId="4AD7A406" w14:textId="77777777" w:rsidR="00D07587" w:rsidRDefault="00D07587" w:rsidP="00B26956">
            <w:pPr>
              <w:pStyle w:val="pStyle"/>
            </w:pPr>
            <w:r>
              <w:rPr>
                <w:rStyle w:val="rStyle"/>
              </w:rPr>
              <w:t>Ascendente</w:t>
            </w:r>
          </w:p>
        </w:tc>
        <w:tc>
          <w:tcPr>
            <w:tcW w:w="1031" w:type="dxa"/>
          </w:tcPr>
          <w:p w14:paraId="4DBC5405" w14:textId="77777777" w:rsidR="00D07587" w:rsidRDefault="00D07587" w:rsidP="00B26956">
            <w:pPr>
              <w:pStyle w:val="pStyle"/>
            </w:pPr>
          </w:p>
        </w:tc>
      </w:tr>
      <w:tr w:rsidR="00D07587" w14:paraId="0575414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2" w:type="dxa"/>
            <w:vMerge/>
          </w:tcPr>
          <w:p w14:paraId="317535CD" w14:textId="77777777" w:rsidR="00D07587" w:rsidRDefault="00D07587" w:rsidP="00B26956"/>
        </w:tc>
        <w:tc>
          <w:tcPr>
            <w:tcW w:w="551" w:type="dxa"/>
          </w:tcPr>
          <w:p w14:paraId="789DC7B2" w14:textId="77777777" w:rsidR="00D07587" w:rsidRDefault="00D07587" w:rsidP="00B26956">
            <w:pPr>
              <w:pStyle w:val="pStyle"/>
            </w:pPr>
            <w:r>
              <w:rPr>
                <w:rStyle w:val="rStyle"/>
              </w:rPr>
              <w:t>A-03</w:t>
            </w:r>
          </w:p>
        </w:tc>
        <w:tc>
          <w:tcPr>
            <w:tcW w:w="1255" w:type="dxa"/>
          </w:tcPr>
          <w:p w14:paraId="5802E9C7" w14:textId="77777777" w:rsidR="00D07587" w:rsidRDefault="00D07587" w:rsidP="00B26956">
            <w:pPr>
              <w:pStyle w:val="pStyle"/>
            </w:pPr>
            <w:r>
              <w:rPr>
                <w:rStyle w:val="rStyle"/>
              </w:rPr>
              <w:t>Erogación de recursos para el Presupuesto basado en Resultados y Sistema de evaluación del Desempeño (</w:t>
            </w:r>
            <w:proofErr w:type="spellStart"/>
            <w:r>
              <w:rPr>
                <w:rStyle w:val="rStyle"/>
              </w:rPr>
              <w:t>PbR</w:t>
            </w:r>
            <w:proofErr w:type="spellEnd"/>
            <w:r>
              <w:rPr>
                <w:rStyle w:val="rStyle"/>
              </w:rPr>
              <w:t>-SED).</w:t>
            </w:r>
          </w:p>
        </w:tc>
        <w:tc>
          <w:tcPr>
            <w:tcW w:w="983" w:type="dxa"/>
          </w:tcPr>
          <w:p w14:paraId="02CF69B6" w14:textId="77777777" w:rsidR="00D07587" w:rsidRDefault="00D07587" w:rsidP="00B26956">
            <w:pPr>
              <w:pStyle w:val="pStyle"/>
            </w:pPr>
            <w:r>
              <w:rPr>
                <w:rStyle w:val="rStyle"/>
              </w:rPr>
              <w:t>Porcentaje de recursos ejercidos en gastos de evaluación de desempeño</w:t>
            </w:r>
          </w:p>
        </w:tc>
        <w:tc>
          <w:tcPr>
            <w:tcW w:w="1037" w:type="dxa"/>
            <w:gridSpan w:val="2"/>
          </w:tcPr>
          <w:p w14:paraId="6A172C9A" w14:textId="77777777" w:rsidR="00D07587" w:rsidRDefault="00D07587" w:rsidP="00B26956">
            <w:pPr>
              <w:pStyle w:val="pStyle"/>
            </w:pPr>
            <w:r>
              <w:rPr>
                <w:rStyle w:val="rStyle"/>
              </w:rPr>
              <w:t>Indica la cantidad de recursos económicos ejercidos en concepto de gastos de evaluación de desempeño</w:t>
            </w:r>
          </w:p>
        </w:tc>
        <w:tc>
          <w:tcPr>
            <w:tcW w:w="1277" w:type="dxa"/>
          </w:tcPr>
          <w:p w14:paraId="161706B6" w14:textId="77777777" w:rsidR="00D07587" w:rsidRDefault="00D07587" w:rsidP="00B26956">
            <w:pPr>
              <w:pStyle w:val="pStyle"/>
            </w:pPr>
            <w:r>
              <w:rPr>
                <w:rStyle w:val="rStyle"/>
              </w:rPr>
              <w:t>Presupuesto ejercido /Presupuesto asignado) *100</w:t>
            </w:r>
          </w:p>
        </w:tc>
        <w:tc>
          <w:tcPr>
            <w:tcW w:w="991" w:type="dxa"/>
          </w:tcPr>
          <w:p w14:paraId="0C693AC7" w14:textId="77777777" w:rsidR="00D07587" w:rsidRDefault="00D07587" w:rsidP="00B26956">
            <w:pPr>
              <w:pStyle w:val="pStyle"/>
            </w:pPr>
            <w:r>
              <w:rPr>
                <w:rStyle w:val="rStyle"/>
              </w:rPr>
              <w:t xml:space="preserve">Presupuesto ejercido: Total de Presupuesto ejercido para gastos de evaluación de desempeño </w:t>
            </w:r>
            <w:proofErr w:type="spellStart"/>
            <w:r>
              <w:rPr>
                <w:rStyle w:val="rStyle"/>
              </w:rPr>
              <w:t>PbR</w:t>
            </w:r>
            <w:proofErr w:type="spellEnd"/>
            <w:r>
              <w:rPr>
                <w:rStyle w:val="rStyle"/>
              </w:rPr>
              <w:t xml:space="preserve">-SED Presupuesto asignado: Presupuesto asignado para gastos de </w:t>
            </w:r>
            <w:r>
              <w:rPr>
                <w:rStyle w:val="rStyle"/>
              </w:rPr>
              <w:lastRenderedPageBreak/>
              <w:t xml:space="preserve">evaluación de desempeño </w:t>
            </w:r>
            <w:proofErr w:type="spellStart"/>
            <w:r>
              <w:rPr>
                <w:rStyle w:val="rStyle"/>
              </w:rPr>
              <w:t>PbR</w:t>
            </w:r>
            <w:proofErr w:type="spellEnd"/>
            <w:r>
              <w:rPr>
                <w:rStyle w:val="rStyle"/>
              </w:rPr>
              <w:t>-SED</w:t>
            </w:r>
          </w:p>
        </w:tc>
        <w:tc>
          <w:tcPr>
            <w:tcW w:w="821" w:type="dxa"/>
          </w:tcPr>
          <w:p w14:paraId="3C00A2C9" w14:textId="77777777" w:rsidR="00D07587" w:rsidRDefault="00D07587" w:rsidP="00B26956">
            <w:pPr>
              <w:pStyle w:val="pStyle"/>
            </w:pPr>
            <w:r>
              <w:rPr>
                <w:rStyle w:val="rStyle"/>
              </w:rPr>
              <w:lastRenderedPageBreak/>
              <w:t>Gestión-Eficiencia-Trimestral</w:t>
            </w:r>
          </w:p>
        </w:tc>
        <w:tc>
          <w:tcPr>
            <w:tcW w:w="752" w:type="dxa"/>
          </w:tcPr>
          <w:p w14:paraId="7F71BF39" w14:textId="77777777" w:rsidR="00D07587" w:rsidRDefault="00D07587" w:rsidP="00B26956">
            <w:pPr>
              <w:pStyle w:val="pStyle"/>
            </w:pPr>
            <w:r>
              <w:rPr>
                <w:rStyle w:val="rStyle"/>
              </w:rPr>
              <w:t>Porcentaje</w:t>
            </w:r>
          </w:p>
        </w:tc>
        <w:tc>
          <w:tcPr>
            <w:tcW w:w="1019" w:type="dxa"/>
          </w:tcPr>
          <w:p w14:paraId="49C1F57A" w14:textId="77777777" w:rsidR="00D07587" w:rsidRDefault="00D07587" w:rsidP="00B26956">
            <w:pPr>
              <w:pStyle w:val="pStyle"/>
            </w:pPr>
            <w:r>
              <w:rPr>
                <w:rStyle w:val="rStyle"/>
              </w:rPr>
              <w:t xml:space="preserve">0 </w:t>
            </w:r>
            <w:proofErr w:type="gramStart"/>
            <w:r>
              <w:rPr>
                <w:rStyle w:val="rStyle"/>
              </w:rPr>
              <w:t>Presupuesto</w:t>
            </w:r>
            <w:proofErr w:type="gramEnd"/>
            <w:r>
              <w:rPr>
                <w:rStyle w:val="rStyle"/>
              </w:rPr>
              <w:t xml:space="preserve"> para gastos de evaluación de desempeño (Año 2024)</w:t>
            </w:r>
          </w:p>
        </w:tc>
        <w:tc>
          <w:tcPr>
            <w:tcW w:w="1024" w:type="dxa"/>
          </w:tcPr>
          <w:p w14:paraId="30F32841" w14:textId="77777777" w:rsidR="00D07587" w:rsidRDefault="00D07587" w:rsidP="00B26956">
            <w:pPr>
              <w:pStyle w:val="pStyle"/>
            </w:pPr>
            <w:r>
              <w:rPr>
                <w:rStyle w:val="rStyle"/>
              </w:rPr>
              <w:t>100.00% - Ejercer el $0 Presupuesto para gastos de evaluación de desempeño</w:t>
            </w:r>
          </w:p>
        </w:tc>
        <w:tc>
          <w:tcPr>
            <w:tcW w:w="807" w:type="dxa"/>
          </w:tcPr>
          <w:p w14:paraId="7B5C24C5" w14:textId="77777777" w:rsidR="00D07587" w:rsidRDefault="00D07587" w:rsidP="00B26956">
            <w:pPr>
              <w:pStyle w:val="pStyle"/>
            </w:pPr>
            <w:r>
              <w:rPr>
                <w:rStyle w:val="rStyle"/>
              </w:rPr>
              <w:t>Ascendente</w:t>
            </w:r>
          </w:p>
        </w:tc>
        <w:tc>
          <w:tcPr>
            <w:tcW w:w="1031" w:type="dxa"/>
          </w:tcPr>
          <w:p w14:paraId="18FB8DA2" w14:textId="77777777" w:rsidR="00D07587" w:rsidRDefault="00D07587" w:rsidP="00B26956">
            <w:pPr>
              <w:pStyle w:val="pStyle"/>
            </w:pPr>
          </w:p>
        </w:tc>
      </w:tr>
    </w:tbl>
    <w:p w14:paraId="7E559721"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39"/>
        <w:gridCol w:w="559"/>
        <w:gridCol w:w="1106"/>
        <w:gridCol w:w="1079"/>
        <w:gridCol w:w="982"/>
        <w:gridCol w:w="135"/>
        <w:gridCol w:w="1322"/>
        <w:gridCol w:w="1079"/>
        <w:gridCol w:w="892"/>
        <w:gridCol w:w="823"/>
        <w:gridCol w:w="968"/>
        <w:gridCol w:w="1100"/>
        <w:gridCol w:w="885"/>
        <w:gridCol w:w="1135"/>
      </w:tblGrid>
      <w:tr w:rsidR="00D07587" w:rsidRPr="00F67449" w14:paraId="02095CC9" w14:textId="77777777" w:rsidTr="00B26956">
        <w:trPr>
          <w:tblHeader/>
        </w:trPr>
        <w:tc>
          <w:tcPr>
            <w:tcW w:w="4636" w:type="dxa"/>
            <w:gridSpan w:val="5"/>
          </w:tcPr>
          <w:p w14:paraId="3493CD7E" w14:textId="77777777" w:rsidR="00D07587" w:rsidRPr="00F67449" w:rsidRDefault="00D07587" w:rsidP="00B26956">
            <w:pPr>
              <w:pStyle w:val="pStyle"/>
              <w:rPr>
                <w:sz w:val="16"/>
                <w:szCs w:val="16"/>
              </w:rPr>
            </w:pPr>
            <w:r w:rsidRPr="00F67449">
              <w:rPr>
                <w:rStyle w:val="tStyle"/>
                <w:sz w:val="16"/>
                <w:szCs w:val="16"/>
              </w:rPr>
              <w:t>Identificación del Programa Presupuestario:</w:t>
            </w:r>
          </w:p>
        </w:tc>
        <w:tc>
          <w:tcPr>
            <w:tcW w:w="7804" w:type="dxa"/>
            <w:gridSpan w:val="9"/>
          </w:tcPr>
          <w:p w14:paraId="253F2208" w14:textId="77777777" w:rsidR="00D07587" w:rsidRPr="00F67449" w:rsidRDefault="00D07587" w:rsidP="00B26956">
            <w:pPr>
              <w:pStyle w:val="pStyle"/>
              <w:rPr>
                <w:sz w:val="16"/>
                <w:szCs w:val="16"/>
              </w:rPr>
            </w:pPr>
            <w:r w:rsidRPr="00F67449">
              <w:rPr>
                <w:rStyle w:val="tStyle"/>
                <w:sz w:val="16"/>
                <w:szCs w:val="16"/>
              </w:rPr>
              <w:t>47-O-SISTEMA ESTATAL ANTICORRUPCIÓN.</w:t>
            </w:r>
          </w:p>
        </w:tc>
      </w:tr>
      <w:tr w:rsidR="00D07587" w:rsidRPr="00F67449" w14:paraId="2568E15E" w14:textId="77777777" w:rsidTr="00B26956">
        <w:trPr>
          <w:tblHeader/>
        </w:trPr>
        <w:tc>
          <w:tcPr>
            <w:tcW w:w="4636" w:type="dxa"/>
            <w:gridSpan w:val="5"/>
          </w:tcPr>
          <w:p w14:paraId="3C393042" w14:textId="77777777" w:rsidR="00D07587" w:rsidRPr="00F67449" w:rsidRDefault="00D07587" w:rsidP="00B26956">
            <w:pPr>
              <w:pStyle w:val="pStyle"/>
              <w:rPr>
                <w:sz w:val="16"/>
                <w:szCs w:val="16"/>
              </w:rPr>
            </w:pPr>
            <w:r w:rsidRPr="00F67449">
              <w:rPr>
                <w:rStyle w:val="tStyle"/>
                <w:sz w:val="16"/>
                <w:szCs w:val="16"/>
              </w:rPr>
              <w:t>Dependencia/Organismo:</w:t>
            </w:r>
          </w:p>
        </w:tc>
        <w:tc>
          <w:tcPr>
            <w:tcW w:w="7804" w:type="dxa"/>
            <w:gridSpan w:val="9"/>
          </w:tcPr>
          <w:p w14:paraId="78FD3861" w14:textId="77777777" w:rsidR="00D07587" w:rsidRPr="00F67449" w:rsidRDefault="00D07587" w:rsidP="00B26956">
            <w:pPr>
              <w:pStyle w:val="pStyle"/>
              <w:rPr>
                <w:sz w:val="16"/>
                <w:szCs w:val="16"/>
              </w:rPr>
            </w:pPr>
            <w:r w:rsidRPr="00F67449">
              <w:rPr>
                <w:rStyle w:val="tStyle"/>
                <w:sz w:val="16"/>
                <w:szCs w:val="16"/>
              </w:rPr>
              <w:t xml:space="preserve">040105037-SECRETARÍA EJECUTIVA DEL SISTEMA ANTICORRUPCIÓN DEL ESTADO DE COLIMA. </w:t>
            </w:r>
          </w:p>
        </w:tc>
      </w:tr>
      <w:tr w:rsidR="00D07587" w:rsidRPr="00F67449" w14:paraId="76BD6E62" w14:textId="77777777" w:rsidTr="00B26956">
        <w:trPr>
          <w:tblHeader/>
        </w:trPr>
        <w:tc>
          <w:tcPr>
            <w:tcW w:w="4636" w:type="dxa"/>
            <w:gridSpan w:val="5"/>
          </w:tcPr>
          <w:p w14:paraId="439A9E00" w14:textId="77777777" w:rsidR="00D07587" w:rsidRPr="00F67449" w:rsidRDefault="00D07587" w:rsidP="00B26956">
            <w:pPr>
              <w:pStyle w:val="pStyle"/>
              <w:rPr>
                <w:sz w:val="16"/>
                <w:szCs w:val="16"/>
              </w:rPr>
            </w:pPr>
            <w:r w:rsidRPr="00F67449">
              <w:rPr>
                <w:rStyle w:val="tStyle"/>
                <w:sz w:val="16"/>
                <w:szCs w:val="16"/>
              </w:rPr>
              <w:t>Objetivo de Desarrollo Sostenible:</w:t>
            </w:r>
          </w:p>
        </w:tc>
        <w:tc>
          <w:tcPr>
            <w:tcW w:w="7804" w:type="dxa"/>
            <w:gridSpan w:val="9"/>
          </w:tcPr>
          <w:p w14:paraId="1DAC5173" w14:textId="77777777" w:rsidR="00D07587" w:rsidRPr="00F67449" w:rsidRDefault="00D07587" w:rsidP="00B26956">
            <w:pPr>
              <w:pStyle w:val="pStyle"/>
              <w:rPr>
                <w:sz w:val="16"/>
                <w:szCs w:val="16"/>
              </w:rPr>
            </w:pPr>
            <w:r w:rsidRPr="00F67449">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F67449" w14:paraId="4BA9A1F0" w14:textId="77777777" w:rsidTr="00B26956">
        <w:trPr>
          <w:tblHeader/>
        </w:trPr>
        <w:tc>
          <w:tcPr>
            <w:tcW w:w="4636" w:type="dxa"/>
            <w:gridSpan w:val="5"/>
          </w:tcPr>
          <w:p w14:paraId="5C409BFD" w14:textId="77777777" w:rsidR="00D07587" w:rsidRPr="00F67449" w:rsidRDefault="00D07587" w:rsidP="00B26956">
            <w:pPr>
              <w:pStyle w:val="pStyle"/>
              <w:rPr>
                <w:sz w:val="16"/>
                <w:szCs w:val="16"/>
              </w:rPr>
            </w:pPr>
            <w:r w:rsidRPr="00F67449">
              <w:rPr>
                <w:rStyle w:val="tStyle"/>
                <w:sz w:val="16"/>
                <w:szCs w:val="16"/>
              </w:rPr>
              <w:t>Eje del Plan Nacional de Desarrollo:</w:t>
            </w:r>
          </w:p>
        </w:tc>
        <w:tc>
          <w:tcPr>
            <w:tcW w:w="7804" w:type="dxa"/>
            <w:gridSpan w:val="9"/>
          </w:tcPr>
          <w:p w14:paraId="35AD1273" w14:textId="77777777" w:rsidR="00D07587" w:rsidRPr="00F67449" w:rsidRDefault="00D07587" w:rsidP="00B26956">
            <w:pPr>
              <w:pStyle w:val="pStyle"/>
              <w:rPr>
                <w:sz w:val="16"/>
                <w:szCs w:val="16"/>
              </w:rPr>
            </w:pPr>
            <w:r w:rsidRPr="00F67449">
              <w:rPr>
                <w:rStyle w:val="tStyle"/>
                <w:sz w:val="16"/>
                <w:szCs w:val="16"/>
              </w:rPr>
              <w:t>1-GOBERNANZA CON JUSTICIA Y PARTICIPACIÓN CIUDADANA</w:t>
            </w:r>
          </w:p>
        </w:tc>
      </w:tr>
      <w:tr w:rsidR="00D07587" w:rsidRPr="00F67449" w14:paraId="32A87FF9" w14:textId="77777777" w:rsidTr="00B26956">
        <w:trPr>
          <w:tblHeader/>
        </w:trPr>
        <w:tc>
          <w:tcPr>
            <w:tcW w:w="4636" w:type="dxa"/>
            <w:gridSpan w:val="5"/>
          </w:tcPr>
          <w:p w14:paraId="45B65E10" w14:textId="77777777" w:rsidR="00D07587" w:rsidRPr="00F67449" w:rsidRDefault="00D07587" w:rsidP="00B26956">
            <w:pPr>
              <w:pStyle w:val="pStyle"/>
              <w:rPr>
                <w:sz w:val="16"/>
                <w:szCs w:val="16"/>
              </w:rPr>
            </w:pPr>
            <w:r w:rsidRPr="00F67449">
              <w:rPr>
                <w:rStyle w:val="tStyle"/>
                <w:sz w:val="16"/>
                <w:szCs w:val="16"/>
              </w:rPr>
              <w:t>Eje del Plan Estatal de Desarrollo:</w:t>
            </w:r>
          </w:p>
        </w:tc>
        <w:tc>
          <w:tcPr>
            <w:tcW w:w="7804" w:type="dxa"/>
            <w:gridSpan w:val="9"/>
          </w:tcPr>
          <w:p w14:paraId="0043588B" w14:textId="77777777" w:rsidR="00D07587" w:rsidRPr="00F67449" w:rsidRDefault="00D07587" w:rsidP="00B26956">
            <w:pPr>
              <w:pStyle w:val="pStyle"/>
              <w:rPr>
                <w:sz w:val="16"/>
                <w:szCs w:val="16"/>
              </w:rPr>
            </w:pPr>
            <w:r w:rsidRPr="00F67449">
              <w:rPr>
                <w:rStyle w:val="tStyle"/>
                <w:sz w:val="16"/>
                <w:szCs w:val="16"/>
              </w:rPr>
              <w:t>05-GOBIERNO HONESTO Y TRANSPARENTE</w:t>
            </w:r>
          </w:p>
        </w:tc>
      </w:tr>
      <w:tr w:rsidR="00D07587" w:rsidRPr="00F67449" w14:paraId="1FD52AA3" w14:textId="77777777" w:rsidTr="00B26956">
        <w:trPr>
          <w:tblHeader/>
        </w:trPr>
        <w:tc>
          <w:tcPr>
            <w:tcW w:w="4636" w:type="dxa"/>
            <w:gridSpan w:val="5"/>
          </w:tcPr>
          <w:p w14:paraId="05424522" w14:textId="77777777" w:rsidR="00D07587" w:rsidRPr="00F67449" w:rsidRDefault="00D07587" w:rsidP="00B26956">
            <w:pPr>
              <w:pStyle w:val="pStyle"/>
              <w:rPr>
                <w:sz w:val="16"/>
                <w:szCs w:val="16"/>
              </w:rPr>
            </w:pPr>
            <w:r w:rsidRPr="00F67449">
              <w:rPr>
                <w:rStyle w:val="tStyle"/>
                <w:sz w:val="16"/>
                <w:szCs w:val="16"/>
              </w:rPr>
              <w:t>Programa Derivado del PED:</w:t>
            </w:r>
          </w:p>
        </w:tc>
        <w:tc>
          <w:tcPr>
            <w:tcW w:w="7804" w:type="dxa"/>
            <w:gridSpan w:val="9"/>
          </w:tcPr>
          <w:p w14:paraId="5A62EAC3" w14:textId="77777777" w:rsidR="00D07587" w:rsidRPr="00F67449" w:rsidRDefault="00D07587" w:rsidP="00B26956">
            <w:pPr>
              <w:pStyle w:val="pStyle"/>
              <w:rPr>
                <w:sz w:val="16"/>
                <w:szCs w:val="16"/>
              </w:rPr>
            </w:pPr>
            <w:r w:rsidRPr="00F67449">
              <w:rPr>
                <w:rStyle w:val="tStyle"/>
                <w:sz w:val="16"/>
                <w:szCs w:val="16"/>
              </w:rPr>
              <w:t>18-PROGRAMA INSTITUCIONAL DE LA SECRETARÍA EJECUTIVA DEL SISTEMA ANTICORRUPCIÓN DEL ESTADO DE COLIMA</w:t>
            </w:r>
          </w:p>
        </w:tc>
      </w:tr>
      <w:tr w:rsidR="00D07587" w14:paraId="334749C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84" w:type="dxa"/>
            <w:vAlign w:val="center"/>
          </w:tcPr>
          <w:p w14:paraId="4FD162FD" w14:textId="77777777" w:rsidR="00D07587" w:rsidRDefault="00D07587" w:rsidP="00B26956"/>
        </w:tc>
        <w:tc>
          <w:tcPr>
            <w:tcW w:w="555" w:type="dxa"/>
            <w:vAlign w:val="center"/>
          </w:tcPr>
          <w:p w14:paraId="2ECF7175" w14:textId="77777777" w:rsidR="00D07587" w:rsidRDefault="00D07587" w:rsidP="00B26956">
            <w:pPr>
              <w:pStyle w:val="thpStyle"/>
            </w:pPr>
            <w:r>
              <w:rPr>
                <w:rStyle w:val="thrStyle"/>
              </w:rPr>
              <w:t>Clave</w:t>
            </w:r>
          </w:p>
        </w:tc>
        <w:tc>
          <w:tcPr>
            <w:tcW w:w="1217" w:type="dxa"/>
            <w:vAlign w:val="center"/>
          </w:tcPr>
          <w:p w14:paraId="67405E68" w14:textId="77777777" w:rsidR="00D07587" w:rsidRDefault="00D07587" w:rsidP="00B26956">
            <w:pPr>
              <w:pStyle w:val="thpStyle"/>
            </w:pPr>
            <w:r>
              <w:rPr>
                <w:rStyle w:val="thrStyle"/>
              </w:rPr>
              <w:t>Objetivo</w:t>
            </w:r>
          </w:p>
        </w:tc>
        <w:tc>
          <w:tcPr>
            <w:tcW w:w="1035" w:type="dxa"/>
            <w:vAlign w:val="center"/>
          </w:tcPr>
          <w:p w14:paraId="2B72B1DF" w14:textId="77777777" w:rsidR="00D07587" w:rsidRDefault="00D07587" w:rsidP="00B26956">
            <w:pPr>
              <w:pStyle w:val="thpStyle"/>
            </w:pPr>
            <w:r>
              <w:rPr>
                <w:rStyle w:val="thrStyle"/>
              </w:rPr>
              <w:t>Nombre del indicador</w:t>
            </w:r>
          </w:p>
        </w:tc>
        <w:tc>
          <w:tcPr>
            <w:tcW w:w="1103" w:type="dxa"/>
            <w:gridSpan w:val="2"/>
            <w:vAlign w:val="center"/>
          </w:tcPr>
          <w:p w14:paraId="6A1E75AD" w14:textId="77777777" w:rsidR="00D07587" w:rsidRDefault="00D07587" w:rsidP="00B26956">
            <w:pPr>
              <w:pStyle w:val="thpStyle"/>
            </w:pPr>
            <w:r>
              <w:rPr>
                <w:rStyle w:val="thrStyle"/>
              </w:rPr>
              <w:t>Definición del indicador</w:t>
            </w:r>
          </w:p>
        </w:tc>
        <w:tc>
          <w:tcPr>
            <w:tcW w:w="1218" w:type="dxa"/>
            <w:vAlign w:val="center"/>
          </w:tcPr>
          <w:p w14:paraId="2D955A7F" w14:textId="77777777" w:rsidR="00D07587" w:rsidRDefault="00D07587" w:rsidP="00B26956">
            <w:pPr>
              <w:pStyle w:val="thpStyle"/>
            </w:pPr>
            <w:r>
              <w:rPr>
                <w:rStyle w:val="thrStyle"/>
              </w:rPr>
              <w:t>Método de cálculo</w:t>
            </w:r>
          </w:p>
        </w:tc>
        <w:tc>
          <w:tcPr>
            <w:tcW w:w="1024" w:type="dxa"/>
            <w:vAlign w:val="center"/>
          </w:tcPr>
          <w:p w14:paraId="55BD7C26" w14:textId="77777777" w:rsidR="00D07587" w:rsidRDefault="00D07587" w:rsidP="00B26956">
            <w:pPr>
              <w:pStyle w:val="thpStyle"/>
            </w:pPr>
            <w:r>
              <w:rPr>
                <w:rStyle w:val="thrStyle"/>
              </w:rPr>
              <w:t>Descripción de Variables</w:t>
            </w:r>
          </w:p>
        </w:tc>
        <w:tc>
          <w:tcPr>
            <w:tcW w:w="822" w:type="dxa"/>
            <w:vAlign w:val="center"/>
          </w:tcPr>
          <w:p w14:paraId="6150989E" w14:textId="77777777" w:rsidR="00D07587" w:rsidRDefault="00D07587" w:rsidP="00B26956">
            <w:pPr>
              <w:pStyle w:val="thpStyle"/>
            </w:pPr>
            <w:r>
              <w:rPr>
                <w:rStyle w:val="thrStyle"/>
              </w:rPr>
              <w:t>Tipo-dimensión-frecuencia</w:t>
            </w:r>
          </w:p>
        </w:tc>
        <w:tc>
          <w:tcPr>
            <w:tcW w:w="752" w:type="dxa"/>
            <w:vAlign w:val="center"/>
          </w:tcPr>
          <w:p w14:paraId="6BFBC4EE" w14:textId="77777777" w:rsidR="00D07587" w:rsidRDefault="00D07587" w:rsidP="00B26956">
            <w:pPr>
              <w:pStyle w:val="thpStyle"/>
            </w:pPr>
            <w:r>
              <w:rPr>
                <w:rStyle w:val="thrStyle"/>
              </w:rPr>
              <w:t>Unidad de medida</w:t>
            </w:r>
          </w:p>
        </w:tc>
        <w:tc>
          <w:tcPr>
            <w:tcW w:w="935" w:type="dxa"/>
            <w:vAlign w:val="center"/>
          </w:tcPr>
          <w:p w14:paraId="34BECF01" w14:textId="77777777" w:rsidR="00D07587" w:rsidRDefault="00D07587" w:rsidP="00B26956">
            <w:pPr>
              <w:pStyle w:val="thpStyle"/>
            </w:pPr>
            <w:r>
              <w:rPr>
                <w:rStyle w:val="thrStyle"/>
              </w:rPr>
              <w:t>Línea base</w:t>
            </w:r>
          </w:p>
        </w:tc>
        <w:tc>
          <w:tcPr>
            <w:tcW w:w="1046" w:type="dxa"/>
            <w:vAlign w:val="center"/>
          </w:tcPr>
          <w:p w14:paraId="17182C9D" w14:textId="77777777" w:rsidR="00D07587" w:rsidRDefault="00D07587" w:rsidP="00B26956">
            <w:pPr>
              <w:pStyle w:val="thpStyle"/>
            </w:pPr>
            <w:r>
              <w:rPr>
                <w:rStyle w:val="thrStyle"/>
              </w:rPr>
              <w:t>Metas</w:t>
            </w:r>
          </w:p>
        </w:tc>
        <w:tc>
          <w:tcPr>
            <w:tcW w:w="807" w:type="dxa"/>
            <w:vAlign w:val="center"/>
          </w:tcPr>
          <w:p w14:paraId="15742EF2" w14:textId="77777777" w:rsidR="00D07587" w:rsidRDefault="00D07587" w:rsidP="00B26956">
            <w:pPr>
              <w:pStyle w:val="thpStyle"/>
            </w:pPr>
            <w:r>
              <w:rPr>
                <w:rStyle w:val="thrStyle"/>
              </w:rPr>
              <w:t>Sentido del indicador</w:t>
            </w:r>
          </w:p>
        </w:tc>
        <w:tc>
          <w:tcPr>
            <w:tcW w:w="1032" w:type="dxa"/>
            <w:vAlign w:val="center"/>
          </w:tcPr>
          <w:p w14:paraId="2539BE53" w14:textId="77777777" w:rsidR="00D07587" w:rsidRDefault="00D07587" w:rsidP="00B26956">
            <w:pPr>
              <w:pStyle w:val="thpStyle"/>
            </w:pPr>
            <w:r>
              <w:rPr>
                <w:rStyle w:val="thrStyle"/>
              </w:rPr>
              <w:t>Parámetros de semaforización</w:t>
            </w:r>
          </w:p>
        </w:tc>
      </w:tr>
      <w:tr w:rsidR="00D07587" w14:paraId="10B42B0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4" w:type="dxa"/>
            <w:vMerge w:val="restart"/>
          </w:tcPr>
          <w:p w14:paraId="50E5FFAE" w14:textId="77777777" w:rsidR="00D07587" w:rsidRDefault="00D07587" w:rsidP="00B26956">
            <w:pPr>
              <w:pStyle w:val="pStyle"/>
            </w:pPr>
            <w:r>
              <w:rPr>
                <w:rStyle w:val="rStyle"/>
              </w:rPr>
              <w:t>Fin</w:t>
            </w:r>
          </w:p>
        </w:tc>
        <w:tc>
          <w:tcPr>
            <w:tcW w:w="555" w:type="dxa"/>
            <w:vMerge w:val="restart"/>
          </w:tcPr>
          <w:p w14:paraId="228E8C61" w14:textId="77777777" w:rsidR="00D07587" w:rsidRDefault="00D07587" w:rsidP="00B26956"/>
        </w:tc>
        <w:tc>
          <w:tcPr>
            <w:tcW w:w="1217" w:type="dxa"/>
            <w:vMerge w:val="restart"/>
          </w:tcPr>
          <w:p w14:paraId="51AC3ABB" w14:textId="77777777" w:rsidR="00D07587" w:rsidRDefault="00D07587" w:rsidP="00B26956">
            <w:pPr>
              <w:pStyle w:val="pStyle"/>
            </w:pPr>
            <w:r>
              <w:rPr>
                <w:rStyle w:val="rStyle"/>
              </w:rPr>
              <w:t xml:space="preserve">Contribuir a la prevención </w:t>
            </w:r>
            <w:proofErr w:type="gramStart"/>
            <w:r>
              <w:rPr>
                <w:rStyle w:val="rStyle"/>
              </w:rPr>
              <w:t>y  combate</w:t>
            </w:r>
            <w:proofErr w:type="gramEnd"/>
            <w:r>
              <w:rPr>
                <w:rStyle w:val="rStyle"/>
              </w:rPr>
              <w:t xml:space="preserve"> a la corrupción mediante el apoyo técnico para el funcionamiento del Sistema Estatal </w:t>
            </w:r>
            <w:r>
              <w:rPr>
                <w:rStyle w:val="rStyle"/>
              </w:rPr>
              <w:lastRenderedPageBreak/>
              <w:t>Anticorrupción.</w:t>
            </w:r>
          </w:p>
        </w:tc>
        <w:tc>
          <w:tcPr>
            <w:tcW w:w="1035" w:type="dxa"/>
          </w:tcPr>
          <w:p w14:paraId="5755FB70" w14:textId="77777777" w:rsidR="00D07587" w:rsidRDefault="00D07587" w:rsidP="00B26956">
            <w:pPr>
              <w:pStyle w:val="pStyle"/>
            </w:pPr>
            <w:r>
              <w:rPr>
                <w:rStyle w:val="rStyle"/>
              </w:rPr>
              <w:lastRenderedPageBreak/>
              <w:t>índice de acciones de prevención y combate a la corrupción ejecutadas.</w:t>
            </w:r>
          </w:p>
        </w:tc>
        <w:tc>
          <w:tcPr>
            <w:tcW w:w="1103" w:type="dxa"/>
            <w:gridSpan w:val="2"/>
          </w:tcPr>
          <w:p w14:paraId="189BD9EC" w14:textId="77777777" w:rsidR="00D07587" w:rsidRDefault="00D07587" w:rsidP="00B26956">
            <w:pPr>
              <w:pStyle w:val="pStyle"/>
            </w:pPr>
            <w:r>
              <w:rPr>
                <w:rStyle w:val="rStyle"/>
              </w:rPr>
              <w:t>Acciones realizadas para la prevención y combate a la corrupción.</w:t>
            </w:r>
          </w:p>
        </w:tc>
        <w:tc>
          <w:tcPr>
            <w:tcW w:w="1218" w:type="dxa"/>
          </w:tcPr>
          <w:p w14:paraId="2E03EB3B" w14:textId="77777777" w:rsidR="00D07587" w:rsidRDefault="00D07587" w:rsidP="00B26956">
            <w:pPr>
              <w:pStyle w:val="pStyle"/>
            </w:pPr>
            <w:r>
              <w:rPr>
                <w:rStyle w:val="rStyle"/>
              </w:rPr>
              <w:t>(Número de acciones realizadas / Número de acciones programadas) * 100</w:t>
            </w:r>
          </w:p>
        </w:tc>
        <w:tc>
          <w:tcPr>
            <w:tcW w:w="1024" w:type="dxa"/>
          </w:tcPr>
          <w:p w14:paraId="67640E9F" w14:textId="77777777" w:rsidR="00D07587" w:rsidRDefault="00D07587" w:rsidP="00B26956">
            <w:pPr>
              <w:pStyle w:val="pStyle"/>
            </w:pPr>
            <w:r>
              <w:rPr>
                <w:rStyle w:val="rStyle"/>
              </w:rPr>
              <w:t xml:space="preserve">Se refiere al número de acciones de prevenciÃ³n y combate a la corrupciÃ³n que se realizaron Son el número de acciones que se tiene </w:t>
            </w:r>
            <w:r>
              <w:rPr>
                <w:rStyle w:val="rStyle"/>
              </w:rPr>
              <w:lastRenderedPageBreak/>
              <w:t>programadas</w:t>
            </w:r>
          </w:p>
        </w:tc>
        <w:tc>
          <w:tcPr>
            <w:tcW w:w="822" w:type="dxa"/>
          </w:tcPr>
          <w:p w14:paraId="0491E1F3" w14:textId="77777777" w:rsidR="00D07587" w:rsidRDefault="00D07587" w:rsidP="00B26956">
            <w:pPr>
              <w:pStyle w:val="pStyle"/>
            </w:pPr>
            <w:r>
              <w:rPr>
                <w:rStyle w:val="rStyle"/>
              </w:rPr>
              <w:lastRenderedPageBreak/>
              <w:t>Estratégico-Eficacia-Sexenal</w:t>
            </w:r>
          </w:p>
        </w:tc>
        <w:tc>
          <w:tcPr>
            <w:tcW w:w="752" w:type="dxa"/>
          </w:tcPr>
          <w:p w14:paraId="6B95E83D" w14:textId="77777777" w:rsidR="00D07587" w:rsidRDefault="00D07587" w:rsidP="00B26956">
            <w:pPr>
              <w:pStyle w:val="pStyle"/>
            </w:pPr>
            <w:r>
              <w:rPr>
                <w:rStyle w:val="rStyle"/>
              </w:rPr>
              <w:t>Índice</w:t>
            </w:r>
          </w:p>
        </w:tc>
        <w:tc>
          <w:tcPr>
            <w:tcW w:w="935" w:type="dxa"/>
          </w:tcPr>
          <w:p w14:paraId="70FB5881" w14:textId="77777777" w:rsidR="00D07587" w:rsidRDefault="00D07587" w:rsidP="00B26956">
            <w:pPr>
              <w:pStyle w:val="pStyle"/>
            </w:pPr>
            <w:r>
              <w:rPr>
                <w:rStyle w:val="rStyle"/>
              </w:rPr>
              <w:t xml:space="preserve">10 </w:t>
            </w:r>
            <w:proofErr w:type="gramStart"/>
            <w:r>
              <w:rPr>
                <w:rStyle w:val="rStyle"/>
              </w:rPr>
              <w:t>Generar</w:t>
            </w:r>
            <w:proofErr w:type="gramEnd"/>
            <w:r>
              <w:rPr>
                <w:rStyle w:val="rStyle"/>
              </w:rPr>
              <w:t xml:space="preserve"> acciones para la prevención y el combate a la Corrupción en el Estado de Colima (Año 2025)</w:t>
            </w:r>
          </w:p>
        </w:tc>
        <w:tc>
          <w:tcPr>
            <w:tcW w:w="1046" w:type="dxa"/>
          </w:tcPr>
          <w:p w14:paraId="757F3FE0" w14:textId="77777777" w:rsidR="00D07587" w:rsidRDefault="00D07587" w:rsidP="00B26956">
            <w:pPr>
              <w:pStyle w:val="pStyle"/>
            </w:pPr>
            <w:r>
              <w:rPr>
                <w:rStyle w:val="rStyle"/>
              </w:rPr>
              <w:t>100.00% - 100.00 - Generar acciones para la prevención y el combate a la Corrupción en el Estado de Colima</w:t>
            </w:r>
          </w:p>
        </w:tc>
        <w:tc>
          <w:tcPr>
            <w:tcW w:w="807" w:type="dxa"/>
          </w:tcPr>
          <w:p w14:paraId="2DC26DAF" w14:textId="77777777" w:rsidR="00D07587" w:rsidRDefault="00D07587" w:rsidP="00B26956">
            <w:pPr>
              <w:pStyle w:val="pStyle"/>
            </w:pPr>
            <w:r>
              <w:rPr>
                <w:rStyle w:val="rStyle"/>
              </w:rPr>
              <w:t>Ascendente</w:t>
            </w:r>
          </w:p>
        </w:tc>
        <w:tc>
          <w:tcPr>
            <w:tcW w:w="1032" w:type="dxa"/>
          </w:tcPr>
          <w:p w14:paraId="16F6AF6A" w14:textId="77777777" w:rsidR="00D07587" w:rsidRDefault="00D07587" w:rsidP="00B26956">
            <w:pPr>
              <w:pStyle w:val="pStyle"/>
            </w:pPr>
          </w:p>
        </w:tc>
      </w:tr>
      <w:tr w:rsidR="00D07587" w14:paraId="37D8C37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4" w:type="dxa"/>
            <w:vMerge w:val="restart"/>
          </w:tcPr>
          <w:p w14:paraId="6AE2B9BA" w14:textId="77777777" w:rsidR="00D07587" w:rsidRDefault="00D07587" w:rsidP="00B26956">
            <w:pPr>
              <w:pStyle w:val="pStyle"/>
            </w:pPr>
            <w:r>
              <w:rPr>
                <w:rStyle w:val="rStyle"/>
              </w:rPr>
              <w:t>Propósito</w:t>
            </w:r>
          </w:p>
        </w:tc>
        <w:tc>
          <w:tcPr>
            <w:tcW w:w="555" w:type="dxa"/>
            <w:vMerge w:val="restart"/>
          </w:tcPr>
          <w:p w14:paraId="16FBF1C9" w14:textId="77777777" w:rsidR="00D07587" w:rsidRDefault="00D07587" w:rsidP="00B26956"/>
        </w:tc>
        <w:tc>
          <w:tcPr>
            <w:tcW w:w="1217" w:type="dxa"/>
            <w:vMerge w:val="restart"/>
          </w:tcPr>
          <w:p w14:paraId="5A775DFF" w14:textId="77777777" w:rsidR="00D07587" w:rsidRDefault="00D07587" w:rsidP="00B26956">
            <w:pPr>
              <w:pStyle w:val="pStyle"/>
            </w:pPr>
            <w:r>
              <w:rPr>
                <w:rStyle w:val="rStyle"/>
              </w:rPr>
              <w:t>La población en el Estado de Colima cuenta con un Sistema Estatal Anticorrupción que garantiza la prevención, investigación y sanción de las faltas administrativas y los hechos de corrupción.</w:t>
            </w:r>
          </w:p>
        </w:tc>
        <w:tc>
          <w:tcPr>
            <w:tcW w:w="1035" w:type="dxa"/>
          </w:tcPr>
          <w:p w14:paraId="305DDF65" w14:textId="77777777" w:rsidR="00D07587" w:rsidRDefault="00D07587" w:rsidP="00B26956">
            <w:pPr>
              <w:pStyle w:val="pStyle"/>
            </w:pPr>
            <w:r>
              <w:rPr>
                <w:rStyle w:val="rStyle"/>
              </w:rPr>
              <w:t>Porcentaje de operativos para identificar, exhibir e inhibir actos de corrupción en la Administración Pública Estatal y Municipal.</w:t>
            </w:r>
          </w:p>
        </w:tc>
        <w:tc>
          <w:tcPr>
            <w:tcW w:w="1103" w:type="dxa"/>
            <w:gridSpan w:val="2"/>
          </w:tcPr>
          <w:p w14:paraId="1C5004C7" w14:textId="77777777" w:rsidR="00D07587" w:rsidRDefault="00D07587" w:rsidP="00B26956">
            <w:pPr>
              <w:pStyle w:val="pStyle"/>
            </w:pPr>
            <w:r>
              <w:rPr>
                <w:rStyle w:val="rStyle"/>
              </w:rPr>
              <w:t>Mide los operativos realizados</w:t>
            </w:r>
          </w:p>
        </w:tc>
        <w:tc>
          <w:tcPr>
            <w:tcW w:w="1218" w:type="dxa"/>
          </w:tcPr>
          <w:p w14:paraId="44D40D06" w14:textId="77777777" w:rsidR="00D07587" w:rsidRDefault="00D07587" w:rsidP="00B26956">
            <w:pPr>
              <w:pStyle w:val="pStyle"/>
            </w:pPr>
            <w:r>
              <w:rPr>
                <w:rStyle w:val="rStyle"/>
              </w:rPr>
              <w:t>(Número de operativos realizados/ número de operativos programados) * 100</w:t>
            </w:r>
          </w:p>
        </w:tc>
        <w:tc>
          <w:tcPr>
            <w:tcW w:w="1024" w:type="dxa"/>
          </w:tcPr>
          <w:p w14:paraId="16048B01" w14:textId="77777777" w:rsidR="00D07587" w:rsidRDefault="00D07587" w:rsidP="00B26956">
            <w:pPr>
              <w:pStyle w:val="pStyle"/>
            </w:pPr>
            <w:r>
              <w:rPr>
                <w:rStyle w:val="rStyle"/>
              </w:rPr>
              <w:t>Operativos realizados Operativos programados</w:t>
            </w:r>
          </w:p>
        </w:tc>
        <w:tc>
          <w:tcPr>
            <w:tcW w:w="822" w:type="dxa"/>
          </w:tcPr>
          <w:p w14:paraId="47556773" w14:textId="77777777" w:rsidR="00D07587" w:rsidRDefault="00D07587" w:rsidP="00B26956">
            <w:pPr>
              <w:pStyle w:val="pStyle"/>
            </w:pPr>
            <w:r>
              <w:rPr>
                <w:rStyle w:val="rStyle"/>
              </w:rPr>
              <w:t>Estratégico-Eficacia-Anual</w:t>
            </w:r>
          </w:p>
        </w:tc>
        <w:tc>
          <w:tcPr>
            <w:tcW w:w="752" w:type="dxa"/>
          </w:tcPr>
          <w:p w14:paraId="326E888F" w14:textId="77777777" w:rsidR="00D07587" w:rsidRDefault="00D07587" w:rsidP="00B26956">
            <w:pPr>
              <w:pStyle w:val="pStyle"/>
            </w:pPr>
            <w:r>
              <w:rPr>
                <w:rStyle w:val="rStyle"/>
              </w:rPr>
              <w:t>Porcentaje</w:t>
            </w:r>
          </w:p>
        </w:tc>
        <w:tc>
          <w:tcPr>
            <w:tcW w:w="935" w:type="dxa"/>
          </w:tcPr>
          <w:p w14:paraId="5579B15C" w14:textId="77777777" w:rsidR="00D07587" w:rsidRDefault="00D07587" w:rsidP="00B26956">
            <w:pPr>
              <w:pStyle w:val="pStyle"/>
            </w:pPr>
            <w:r>
              <w:rPr>
                <w:rStyle w:val="rStyle"/>
              </w:rPr>
              <w:t xml:space="preserve">10 </w:t>
            </w:r>
            <w:proofErr w:type="gramStart"/>
            <w:r>
              <w:rPr>
                <w:rStyle w:val="rStyle"/>
              </w:rPr>
              <w:t>Operativos</w:t>
            </w:r>
            <w:proofErr w:type="gramEnd"/>
            <w:r>
              <w:rPr>
                <w:rStyle w:val="rStyle"/>
              </w:rPr>
              <w:t xml:space="preserve"> para identificar, exhibir e inhibir actos de corrupción (Año 2025)</w:t>
            </w:r>
          </w:p>
        </w:tc>
        <w:tc>
          <w:tcPr>
            <w:tcW w:w="1046" w:type="dxa"/>
          </w:tcPr>
          <w:p w14:paraId="38960757" w14:textId="77777777" w:rsidR="00D07587" w:rsidRDefault="00D07587" w:rsidP="00B26956">
            <w:pPr>
              <w:pStyle w:val="pStyle"/>
            </w:pPr>
            <w:r>
              <w:rPr>
                <w:rStyle w:val="rStyle"/>
              </w:rPr>
              <w:t>100.00% - Realizar 10 operativos para identificar, exhibir e inhibir actos de corrupción.</w:t>
            </w:r>
          </w:p>
        </w:tc>
        <w:tc>
          <w:tcPr>
            <w:tcW w:w="807" w:type="dxa"/>
          </w:tcPr>
          <w:p w14:paraId="6EA4642D" w14:textId="77777777" w:rsidR="00D07587" w:rsidRDefault="00D07587" w:rsidP="00B26956">
            <w:pPr>
              <w:pStyle w:val="pStyle"/>
            </w:pPr>
            <w:r>
              <w:rPr>
                <w:rStyle w:val="rStyle"/>
              </w:rPr>
              <w:t>Ascendente</w:t>
            </w:r>
          </w:p>
        </w:tc>
        <w:tc>
          <w:tcPr>
            <w:tcW w:w="1032" w:type="dxa"/>
          </w:tcPr>
          <w:p w14:paraId="33A40ECE" w14:textId="77777777" w:rsidR="00D07587" w:rsidRDefault="00D07587" w:rsidP="00B26956">
            <w:pPr>
              <w:pStyle w:val="pStyle"/>
            </w:pPr>
          </w:p>
        </w:tc>
      </w:tr>
      <w:tr w:rsidR="00D07587" w14:paraId="5FAF9B3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4" w:type="dxa"/>
            <w:vMerge w:val="restart"/>
          </w:tcPr>
          <w:p w14:paraId="11CE67EC" w14:textId="77777777" w:rsidR="00D07587" w:rsidRDefault="00D07587" w:rsidP="00B26956">
            <w:pPr>
              <w:pStyle w:val="pStyle"/>
            </w:pPr>
            <w:r>
              <w:rPr>
                <w:rStyle w:val="rStyle"/>
              </w:rPr>
              <w:t>Componente</w:t>
            </w:r>
          </w:p>
        </w:tc>
        <w:tc>
          <w:tcPr>
            <w:tcW w:w="555" w:type="dxa"/>
            <w:vMerge w:val="restart"/>
          </w:tcPr>
          <w:p w14:paraId="3675801B" w14:textId="77777777" w:rsidR="00D07587" w:rsidRDefault="00D07587" w:rsidP="00B26956">
            <w:pPr>
              <w:pStyle w:val="pStyle"/>
            </w:pPr>
            <w:r>
              <w:rPr>
                <w:rStyle w:val="rStyle"/>
              </w:rPr>
              <w:t>C-001</w:t>
            </w:r>
          </w:p>
        </w:tc>
        <w:tc>
          <w:tcPr>
            <w:tcW w:w="1217" w:type="dxa"/>
            <w:vMerge w:val="restart"/>
          </w:tcPr>
          <w:p w14:paraId="54C06E90" w14:textId="77777777" w:rsidR="00D07587" w:rsidRDefault="00D07587" w:rsidP="00B26956">
            <w:pPr>
              <w:pStyle w:val="pStyle"/>
            </w:pPr>
            <w:r>
              <w:rPr>
                <w:rStyle w:val="rStyle"/>
              </w:rPr>
              <w:t>Seguimiento de las actividades de los integrantes del Sistema Estatal Anticorrupción realizado.</w:t>
            </w:r>
          </w:p>
        </w:tc>
        <w:tc>
          <w:tcPr>
            <w:tcW w:w="1035" w:type="dxa"/>
          </w:tcPr>
          <w:p w14:paraId="755E7395" w14:textId="77777777" w:rsidR="00D07587" w:rsidRDefault="00D07587" w:rsidP="00B26956">
            <w:pPr>
              <w:pStyle w:val="pStyle"/>
            </w:pPr>
            <w:r>
              <w:rPr>
                <w:rStyle w:val="rStyle"/>
              </w:rPr>
              <w:t>Porcentaje de evaluaciones realizadas en el periodo.</w:t>
            </w:r>
          </w:p>
        </w:tc>
        <w:tc>
          <w:tcPr>
            <w:tcW w:w="1103" w:type="dxa"/>
            <w:gridSpan w:val="2"/>
          </w:tcPr>
          <w:p w14:paraId="43852333" w14:textId="77777777" w:rsidR="00D07587" w:rsidRDefault="00D07587" w:rsidP="00B26956">
            <w:pPr>
              <w:pStyle w:val="pStyle"/>
            </w:pPr>
            <w:r>
              <w:rPr>
                <w:rStyle w:val="rStyle"/>
              </w:rPr>
              <w:t xml:space="preserve">Valor porcentual de actos realizados por las autoridades competentes en relación al cumplimiento de las prioridades de la Política Estatal </w:t>
            </w:r>
            <w:r>
              <w:rPr>
                <w:rStyle w:val="rStyle"/>
              </w:rPr>
              <w:lastRenderedPageBreak/>
              <w:t>Anticorrupción.</w:t>
            </w:r>
          </w:p>
        </w:tc>
        <w:tc>
          <w:tcPr>
            <w:tcW w:w="1218" w:type="dxa"/>
          </w:tcPr>
          <w:p w14:paraId="65A42FF8" w14:textId="77777777" w:rsidR="00D07587" w:rsidRDefault="00D07587" w:rsidP="00B26956">
            <w:pPr>
              <w:pStyle w:val="pStyle"/>
            </w:pPr>
            <w:r>
              <w:rPr>
                <w:rStyle w:val="rStyle"/>
              </w:rPr>
              <w:lastRenderedPageBreak/>
              <w:t>(evaluaciones realizadas /evaluaciones programadas) * 100</w:t>
            </w:r>
          </w:p>
        </w:tc>
        <w:tc>
          <w:tcPr>
            <w:tcW w:w="1024" w:type="dxa"/>
          </w:tcPr>
          <w:p w14:paraId="66D13221" w14:textId="77777777" w:rsidR="00D07587" w:rsidRDefault="00D07587" w:rsidP="00B26956">
            <w:pPr>
              <w:pStyle w:val="pStyle"/>
            </w:pPr>
            <w:r>
              <w:rPr>
                <w:rStyle w:val="rStyle"/>
              </w:rPr>
              <w:t>Revisiones trimestrales realizadas: Revisiones trimestrales programadas</w:t>
            </w:r>
          </w:p>
        </w:tc>
        <w:tc>
          <w:tcPr>
            <w:tcW w:w="822" w:type="dxa"/>
          </w:tcPr>
          <w:p w14:paraId="027D118E" w14:textId="77777777" w:rsidR="00D07587" w:rsidRDefault="00D07587" w:rsidP="00B26956">
            <w:pPr>
              <w:pStyle w:val="pStyle"/>
            </w:pPr>
            <w:r>
              <w:rPr>
                <w:rStyle w:val="rStyle"/>
              </w:rPr>
              <w:t>Gestión-Eficacia-Trimestral</w:t>
            </w:r>
          </w:p>
        </w:tc>
        <w:tc>
          <w:tcPr>
            <w:tcW w:w="752" w:type="dxa"/>
          </w:tcPr>
          <w:p w14:paraId="131727D7" w14:textId="77777777" w:rsidR="00D07587" w:rsidRDefault="00D07587" w:rsidP="00B26956">
            <w:pPr>
              <w:pStyle w:val="pStyle"/>
            </w:pPr>
            <w:r>
              <w:rPr>
                <w:rStyle w:val="rStyle"/>
              </w:rPr>
              <w:t>Porcentaje</w:t>
            </w:r>
          </w:p>
        </w:tc>
        <w:tc>
          <w:tcPr>
            <w:tcW w:w="935" w:type="dxa"/>
          </w:tcPr>
          <w:p w14:paraId="7A601FDF" w14:textId="77777777" w:rsidR="00D07587" w:rsidRDefault="00D07587" w:rsidP="00B26956">
            <w:pPr>
              <w:pStyle w:val="pStyle"/>
            </w:pPr>
            <w:r>
              <w:rPr>
                <w:rStyle w:val="rStyle"/>
              </w:rPr>
              <w:t xml:space="preserve">6 </w:t>
            </w:r>
            <w:proofErr w:type="gramStart"/>
            <w:r>
              <w:rPr>
                <w:rStyle w:val="rStyle"/>
              </w:rPr>
              <w:t>Evaluaciones</w:t>
            </w:r>
            <w:proofErr w:type="gramEnd"/>
            <w:r>
              <w:rPr>
                <w:rStyle w:val="rStyle"/>
              </w:rPr>
              <w:t xml:space="preserve"> realizadas en el periodo. (Año 2025)</w:t>
            </w:r>
          </w:p>
        </w:tc>
        <w:tc>
          <w:tcPr>
            <w:tcW w:w="1046" w:type="dxa"/>
          </w:tcPr>
          <w:p w14:paraId="54B3AAC4" w14:textId="77777777" w:rsidR="00D07587" w:rsidRDefault="00D07587" w:rsidP="00B26956">
            <w:pPr>
              <w:pStyle w:val="pStyle"/>
            </w:pPr>
            <w:r>
              <w:rPr>
                <w:rStyle w:val="rStyle"/>
              </w:rPr>
              <w:t>100.00% - Realizar 6 revisiones trimestrales de las actividades encomendadas por las Prioridades de la Política Estatal Anticorrupción</w:t>
            </w:r>
          </w:p>
        </w:tc>
        <w:tc>
          <w:tcPr>
            <w:tcW w:w="807" w:type="dxa"/>
          </w:tcPr>
          <w:p w14:paraId="0BAB0BAE" w14:textId="77777777" w:rsidR="00D07587" w:rsidRDefault="00D07587" w:rsidP="00B26956">
            <w:pPr>
              <w:pStyle w:val="pStyle"/>
            </w:pPr>
            <w:r>
              <w:rPr>
                <w:rStyle w:val="rStyle"/>
              </w:rPr>
              <w:t>Ascendente</w:t>
            </w:r>
          </w:p>
        </w:tc>
        <w:tc>
          <w:tcPr>
            <w:tcW w:w="1032" w:type="dxa"/>
          </w:tcPr>
          <w:p w14:paraId="3BEBC9F5" w14:textId="77777777" w:rsidR="00D07587" w:rsidRDefault="00D07587" w:rsidP="00B26956">
            <w:pPr>
              <w:pStyle w:val="pStyle"/>
            </w:pPr>
          </w:p>
        </w:tc>
      </w:tr>
      <w:tr w:rsidR="00D07587" w14:paraId="31D363C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4" w:type="dxa"/>
            <w:vMerge w:val="restart"/>
          </w:tcPr>
          <w:p w14:paraId="6EE347D4" w14:textId="77777777" w:rsidR="00D07587" w:rsidRDefault="00D07587" w:rsidP="00B26956">
            <w:r>
              <w:rPr>
                <w:rStyle w:val="rStyle"/>
              </w:rPr>
              <w:t>Actividad o Proyecto</w:t>
            </w:r>
          </w:p>
        </w:tc>
        <w:tc>
          <w:tcPr>
            <w:tcW w:w="555" w:type="dxa"/>
            <w:vMerge w:val="restart"/>
          </w:tcPr>
          <w:p w14:paraId="20477399" w14:textId="77777777" w:rsidR="00D07587" w:rsidRDefault="00D07587" w:rsidP="00B26956">
            <w:pPr>
              <w:pStyle w:val="pStyle"/>
            </w:pPr>
            <w:r>
              <w:rPr>
                <w:rStyle w:val="rStyle"/>
              </w:rPr>
              <w:t>A-01</w:t>
            </w:r>
          </w:p>
        </w:tc>
        <w:tc>
          <w:tcPr>
            <w:tcW w:w="1217" w:type="dxa"/>
            <w:vMerge w:val="restart"/>
          </w:tcPr>
          <w:p w14:paraId="702A777E" w14:textId="77777777" w:rsidR="00D07587" w:rsidRDefault="00D07587" w:rsidP="00B26956">
            <w:pPr>
              <w:pStyle w:val="pStyle"/>
            </w:pPr>
            <w:r>
              <w:rPr>
                <w:rStyle w:val="rStyle"/>
              </w:rPr>
              <w:t>Desarrollo de una metodología para evaluar anualmente el grado de avance del cumplimiento de los Ejes y Prioridades de la Política Estatal Anticorrupción</w:t>
            </w:r>
          </w:p>
        </w:tc>
        <w:tc>
          <w:tcPr>
            <w:tcW w:w="1035" w:type="dxa"/>
          </w:tcPr>
          <w:p w14:paraId="2836FE7B" w14:textId="77777777" w:rsidR="00D07587" w:rsidRDefault="00D07587" w:rsidP="00B26956">
            <w:pPr>
              <w:pStyle w:val="pStyle"/>
            </w:pPr>
            <w:r>
              <w:rPr>
                <w:rStyle w:val="rStyle"/>
              </w:rPr>
              <w:t>Porcentaje del grado de desarrollo de la metodología</w:t>
            </w:r>
          </w:p>
        </w:tc>
        <w:tc>
          <w:tcPr>
            <w:tcW w:w="1103" w:type="dxa"/>
            <w:gridSpan w:val="2"/>
          </w:tcPr>
          <w:p w14:paraId="60CD8920" w14:textId="77777777" w:rsidR="00D07587" w:rsidRDefault="00D07587" w:rsidP="00B26956">
            <w:pPr>
              <w:pStyle w:val="pStyle"/>
            </w:pPr>
            <w:r>
              <w:rPr>
                <w:rStyle w:val="rStyle"/>
              </w:rPr>
              <w:t>Valor porcentual de mecanismos de evaluación.</w:t>
            </w:r>
          </w:p>
        </w:tc>
        <w:tc>
          <w:tcPr>
            <w:tcW w:w="1218" w:type="dxa"/>
          </w:tcPr>
          <w:p w14:paraId="481285AA" w14:textId="77777777" w:rsidR="00D07587" w:rsidRDefault="00D07587" w:rsidP="00B26956">
            <w:pPr>
              <w:pStyle w:val="pStyle"/>
            </w:pPr>
            <w:r>
              <w:rPr>
                <w:rStyle w:val="rStyle"/>
              </w:rPr>
              <w:t>(Acciones realizadas para desarrollar la metodología / acciones previstas en el plan de trabajo para desarrollar la metodología) * 100</w:t>
            </w:r>
          </w:p>
        </w:tc>
        <w:tc>
          <w:tcPr>
            <w:tcW w:w="1024" w:type="dxa"/>
          </w:tcPr>
          <w:p w14:paraId="099E99F6" w14:textId="77777777" w:rsidR="00D07587" w:rsidRDefault="00D07587" w:rsidP="00B26956">
            <w:pPr>
              <w:pStyle w:val="pStyle"/>
            </w:pPr>
            <w:r>
              <w:rPr>
                <w:rStyle w:val="rStyle"/>
              </w:rPr>
              <w:t>Metodólogas desarrolladas: Metodólogas programadas:</w:t>
            </w:r>
          </w:p>
        </w:tc>
        <w:tc>
          <w:tcPr>
            <w:tcW w:w="822" w:type="dxa"/>
          </w:tcPr>
          <w:p w14:paraId="2485259F" w14:textId="77777777" w:rsidR="00D07587" w:rsidRDefault="00D07587" w:rsidP="00B26956">
            <w:pPr>
              <w:pStyle w:val="pStyle"/>
            </w:pPr>
            <w:r>
              <w:rPr>
                <w:rStyle w:val="rStyle"/>
              </w:rPr>
              <w:t>Gestión-Eficacia-Semestral</w:t>
            </w:r>
          </w:p>
        </w:tc>
        <w:tc>
          <w:tcPr>
            <w:tcW w:w="752" w:type="dxa"/>
          </w:tcPr>
          <w:p w14:paraId="23010188" w14:textId="77777777" w:rsidR="00D07587" w:rsidRDefault="00D07587" w:rsidP="00B26956">
            <w:pPr>
              <w:pStyle w:val="pStyle"/>
            </w:pPr>
            <w:r>
              <w:rPr>
                <w:rStyle w:val="rStyle"/>
              </w:rPr>
              <w:t>Porcentaje</w:t>
            </w:r>
          </w:p>
        </w:tc>
        <w:tc>
          <w:tcPr>
            <w:tcW w:w="935" w:type="dxa"/>
          </w:tcPr>
          <w:p w14:paraId="78A47DCB" w14:textId="77777777" w:rsidR="00D07587" w:rsidRDefault="00D07587" w:rsidP="00B26956">
            <w:pPr>
              <w:pStyle w:val="pStyle"/>
            </w:pPr>
            <w:r>
              <w:rPr>
                <w:rStyle w:val="rStyle"/>
              </w:rPr>
              <w:t xml:space="preserve">1 </w:t>
            </w:r>
            <w:proofErr w:type="gramStart"/>
            <w:r>
              <w:rPr>
                <w:rStyle w:val="rStyle"/>
              </w:rPr>
              <w:t>Metodología</w:t>
            </w:r>
            <w:proofErr w:type="gramEnd"/>
            <w:r>
              <w:rPr>
                <w:rStyle w:val="rStyle"/>
              </w:rPr>
              <w:t xml:space="preserve"> de Evaluación (Año 2025)</w:t>
            </w:r>
          </w:p>
        </w:tc>
        <w:tc>
          <w:tcPr>
            <w:tcW w:w="1046" w:type="dxa"/>
          </w:tcPr>
          <w:p w14:paraId="597AC836" w14:textId="77777777" w:rsidR="00D07587" w:rsidRDefault="00D07587" w:rsidP="00B26956">
            <w:pPr>
              <w:pStyle w:val="pStyle"/>
            </w:pPr>
            <w:r>
              <w:rPr>
                <w:rStyle w:val="rStyle"/>
              </w:rPr>
              <w:t>100.00% - Cumplir con la metodología de medición del grado de avance del cumplimiento de los Ejes y Prioridades de la Política Estatal</w:t>
            </w:r>
          </w:p>
        </w:tc>
        <w:tc>
          <w:tcPr>
            <w:tcW w:w="807" w:type="dxa"/>
          </w:tcPr>
          <w:p w14:paraId="565F9602" w14:textId="77777777" w:rsidR="00D07587" w:rsidRDefault="00D07587" w:rsidP="00B26956">
            <w:pPr>
              <w:pStyle w:val="pStyle"/>
            </w:pPr>
            <w:r>
              <w:rPr>
                <w:rStyle w:val="rStyle"/>
              </w:rPr>
              <w:t>Ascendente</w:t>
            </w:r>
          </w:p>
        </w:tc>
        <w:tc>
          <w:tcPr>
            <w:tcW w:w="1032" w:type="dxa"/>
          </w:tcPr>
          <w:p w14:paraId="2C0AB520" w14:textId="77777777" w:rsidR="00D07587" w:rsidRDefault="00D07587" w:rsidP="00B26956">
            <w:pPr>
              <w:pStyle w:val="pStyle"/>
            </w:pPr>
          </w:p>
        </w:tc>
      </w:tr>
      <w:tr w:rsidR="00D07587" w14:paraId="3D2858D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4" w:type="dxa"/>
            <w:vMerge/>
          </w:tcPr>
          <w:p w14:paraId="15A73990" w14:textId="77777777" w:rsidR="00D07587" w:rsidRDefault="00D07587" w:rsidP="00B26956"/>
        </w:tc>
        <w:tc>
          <w:tcPr>
            <w:tcW w:w="555" w:type="dxa"/>
            <w:vMerge w:val="restart"/>
          </w:tcPr>
          <w:p w14:paraId="4B57F73E" w14:textId="77777777" w:rsidR="00D07587" w:rsidRDefault="00D07587" w:rsidP="00B26956">
            <w:pPr>
              <w:pStyle w:val="pStyle"/>
            </w:pPr>
            <w:r>
              <w:rPr>
                <w:rStyle w:val="rStyle"/>
              </w:rPr>
              <w:t>A-02</w:t>
            </w:r>
          </w:p>
        </w:tc>
        <w:tc>
          <w:tcPr>
            <w:tcW w:w="1217" w:type="dxa"/>
            <w:vMerge w:val="restart"/>
          </w:tcPr>
          <w:p w14:paraId="08B4ECA1" w14:textId="77777777" w:rsidR="00D07587" w:rsidRDefault="00D07587" w:rsidP="00B26956">
            <w:pPr>
              <w:pStyle w:val="pStyle"/>
            </w:pPr>
            <w:r>
              <w:rPr>
                <w:rStyle w:val="rStyle"/>
              </w:rPr>
              <w:t>Emisión de proyectos de recomendación para la mejora en la implementación de las prioridades de la Política Estatal Anticorrupción.</w:t>
            </w:r>
          </w:p>
        </w:tc>
        <w:tc>
          <w:tcPr>
            <w:tcW w:w="1035" w:type="dxa"/>
          </w:tcPr>
          <w:p w14:paraId="1FE68D92" w14:textId="77777777" w:rsidR="00D07587" w:rsidRDefault="00D07587" w:rsidP="00B26956">
            <w:pPr>
              <w:pStyle w:val="pStyle"/>
            </w:pPr>
            <w:r>
              <w:rPr>
                <w:rStyle w:val="rStyle"/>
              </w:rPr>
              <w:t>Porcentaje de proyectos de recomendación generados</w:t>
            </w:r>
          </w:p>
        </w:tc>
        <w:tc>
          <w:tcPr>
            <w:tcW w:w="1103" w:type="dxa"/>
            <w:gridSpan w:val="2"/>
          </w:tcPr>
          <w:p w14:paraId="6AD1CC8A" w14:textId="77777777" w:rsidR="00D07587" w:rsidRDefault="00D07587" w:rsidP="00B26956">
            <w:pPr>
              <w:pStyle w:val="pStyle"/>
            </w:pPr>
            <w:r>
              <w:rPr>
                <w:rStyle w:val="rStyle"/>
              </w:rPr>
              <w:t>Valor porcentual de proyectos de recomendación.</w:t>
            </w:r>
          </w:p>
        </w:tc>
        <w:tc>
          <w:tcPr>
            <w:tcW w:w="1218" w:type="dxa"/>
          </w:tcPr>
          <w:p w14:paraId="0DA0B44F" w14:textId="77777777" w:rsidR="00D07587" w:rsidRDefault="00D07587" w:rsidP="00B26956">
            <w:pPr>
              <w:pStyle w:val="pStyle"/>
            </w:pPr>
            <w:r>
              <w:rPr>
                <w:rStyle w:val="rStyle"/>
              </w:rPr>
              <w:t>(Proyectos de recomendación generados / proyectos de recomendación planeados) * 100</w:t>
            </w:r>
          </w:p>
        </w:tc>
        <w:tc>
          <w:tcPr>
            <w:tcW w:w="1024" w:type="dxa"/>
          </w:tcPr>
          <w:p w14:paraId="6931FD02" w14:textId="77777777" w:rsidR="00D07587" w:rsidRDefault="00D07587" w:rsidP="00B26956">
            <w:pPr>
              <w:pStyle w:val="pStyle"/>
            </w:pPr>
            <w:r>
              <w:rPr>
                <w:rStyle w:val="rStyle"/>
              </w:rPr>
              <w:t>proyectos de recomendación realizados: proyectos de recomendación programados</w:t>
            </w:r>
          </w:p>
        </w:tc>
        <w:tc>
          <w:tcPr>
            <w:tcW w:w="822" w:type="dxa"/>
          </w:tcPr>
          <w:p w14:paraId="3DC42C6A" w14:textId="77777777" w:rsidR="00D07587" w:rsidRDefault="00D07587" w:rsidP="00B26956">
            <w:pPr>
              <w:pStyle w:val="pStyle"/>
            </w:pPr>
            <w:r>
              <w:rPr>
                <w:rStyle w:val="rStyle"/>
              </w:rPr>
              <w:t>Gestión-Eficacia-Semestral</w:t>
            </w:r>
          </w:p>
        </w:tc>
        <w:tc>
          <w:tcPr>
            <w:tcW w:w="752" w:type="dxa"/>
          </w:tcPr>
          <w:p w14:paraId="29E8AD8F" w14:textId="77777777" w:rsidR="00D07587" w:rsidRDefault="00D07587" w:rsidP="00B26956">
            <w:pPr>
              <w:pStyle w:val="pStyle"/>
            </w:pPr>
            <w:r>
              <w:rPr>
                <w:rStyle w:val="rStyle"/>
              </w:rPr>
              <w:t>Porcentaje</w:t>
            </w:r>
          </w:p>
        </w:tc>
        <w:tc>
          <w:tcPr>
            <w:tcW w:w="935" w:type="dxa"/>
          </w:tcPr>
          <w:p w14:paraId="5E5712A0" w14:textId="77777777" w:rsidR="00D07587" w:rsidRDefault="00D07587" w:rsidP="00B26956">
            <w:pPr>
              <w:pStyle w:val="pStyle"/>
            </w:pPr>
            <w:r>
              <w:rPr>
                <w:rStyle w:val="rStyle"/>
              </w:rPr>
              <w:t xml:space="preserve">6 </w:t>
            </w:r>
            <w:proofErr w:type="gramStart"/>
            <w:r>
              <w:rPr>
                <w:rStyle w:val="rStyle"/>
              </w:rPr>
              <w:t>Proyectos</w:t>
            </w:r>
            <w:proofErr w:type="gramEnd"/>
            <w:r>
              <w:rPr>
                <w:rStyle w:val="rStyle"/>
              </w:rPr>
              <w:t xml:space="preserve"> de generación generados (Año 2025)</w:t>
            </w:r>
          </w:p>
        </w:tc>
        <w:tc>
          <w:tcPr>
            <w:tcW w:w="1046" w:type="dxa"/>
          </w:tcPr>
          <w:p w14:paraId="4D726F7F" w14:textId="77777777" w:rsidR="00D07587" w:rsidRDefault="00D07587" w:rsidP="00B26956">
            <w:pPr>
              <w:pStyle w:val="pStyle"/>
            </w:pPr>
            <w:r>
              <w:rPr>
                <w:rStyle w:val="rStyle"/>
              </w:rPr>
              <w:t>100.00% - Emitir un proyecto semestral al Comité Coordinador, en relación a la implementación de las Prioridades de la Política Estatal Anticorrupción.</w:t>
            </w:r>
          </w:p>
        </w:tc>
        <w:tc>
          <w:tcPr>
            <w:tcW w:w="807" w:type="dxa"/>
          </w:tcPr>
          <w:p w14:paraId="3A2C4024" w14:textId="77777777" w:rsidR="00D07587" w:rsidRDefault="00D07587" w:rsidP="00B26956">
            <w:pPr>
              <w:pStyle w:val="pStyle"/>
            </w:pPr>
            <w:r>
              <w:rPr>
                <w:rStyle w:val="rStyle"/>
              </w:rPr>
              <w:t>Ascendente</w:t>
            </w:r>
          </w:p>
        </w:tc>
        <w:tc>
          <w:tcPr>
            <w:tcW w:w="1032" w:type="dxa"/>
          </w:tcPr>
          <w:p w14:paraId="4EA57939" w14:textId="77777777" w:rsidR="00D07587" w:rsidRDefault="00D07587" w:rsidP="00B26956">
            <w:pPr>
              <w:pStyle w:val="pStyle"/>
            </w:pPr>
          </w:p>
        </w:tc>
      </w:tr>
      <w:tr w:rsidR="00D07587" w14:paraId="56D3D34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4" w:type="dxa"/>
            <w:vMerge/>
          </w:tcPr>
          <w:p w14:paraId="4FE642B2" w14:textId="77777777" w:rsidR="00D07587" w:rsidRDefault="00D07587" w:rsidP="00B26956"/>
        </w:tc>
        <w:tc>
          <w:tcPr>
            <w:tcW w:w="555" w:type="dxa"/>
            <w:vMerge w:val="restart"/>
          </w:tcPr>
          <w:p w14:paraId="4F997EC7" w14:textId="77777777" w:rsidR="00D07587" w:rsidRDefault="00D07587" w:rsidP="00B26956">
            <w:pPr>
              <w:pStyle w:val="pStyle"/>
            </w:pPr>
            <w:r>
              <w:rPr>
                <w:rStyle w:val="rStyle"/>
              </w:rPr>
              <w:t>A-03</w:t>
            </w:r>
          </w:p>
        </w:tc>
        <w:tc>
          <w:tcPr>
            <w:tcW w:w="1217" w:type="dxa"/>
            <w:vMerge w:val="restart"/>
          </w:tcPr>
          <w:p w14:paraId="4EA18982" w14:textId="77777777" w:rsidR="00D07587" w:rsidRDefault="00D07587" w:rsidP="00B26956">
            <w:pPr>
              <w:pStyle w:val="pStyle"/>
            </w:pPr>
            <w:r>
              <w:rPr>
                <w:rStyle w:val="rStyle"/>
              </w:rPr>
              <w:t>Aplicación del gasto.</w:t>
            </w:r>
          </w:p>
        </w:tc>
        <w:tc>
          <w:tcPr>
            <w:tcW w:w="1035" w:type="dxa"/>
          </w:tcPr>
          <w:p w14:paraId="26252BAD" w14:textId="77777777" w:rsidR="00D07587" w:rsidRDefault="00D07587" w:rsidP="00B26956">
            <w:pPr>
              <w:pStyle w:val="pStyle"/>
            </w:pPr>
            <w:r>
              <w:rPr>
                <w:rStyle w:val="rStyle"/>
              </w:rPr>
              <w:t xml:space="preserve">Valor porcentual </w:t>
            </w:r>
            <w:r>
              <w:rPr>
                <w:rStyle w:val="rStyle"/>
              </w:rPr>
              <w:lastRenderedPageBreak/>
              <w:t>de gasto ejercido respecto del presupuesto asignado.</w:t>
            </w:r>
          </w:p>
        </w:tc>
        <w:tc>
          <w:tcPr>
            <w:tcW w:w="1103" w:type="dxa"/>
            <w:gridSpan w:val="2"/>
          </w:tcPr>
          <w:p w14:paraId="7B095174" w14:textId="77777777" w:rsidR="00D07587" w:rsidRDefault="00D07587" w:rsidP="00B26956">
            <w:pPr>
              <w:pStyle w:val="pStyle"/>
            </w:pPr>
            <w:r>
              <w:rPr>
                <w:rStyle w:val="rStyle"/>
              </w:rPr>
              <w:lastRenderedPageBreak/>
              <w:t xml:space="preserve">Valor porcentual </w:t>
            </w:r>
            <w:r>
              <w:rPr>
                <w:rStyle w:val="rStyle"/>
              </w:rPr>
              <w:lastRenderedPageBreak/>
              <w:t>de gasto ejercido respecto al presupuesto autorizado.</w:t>
            </w:r>
          </w:p>
        </w:tc>
        <w:tc>
          <w:tcPr>
            <w:tcW w:w="1218" w:type="dxa"/>
          </w:tcPr>
          <w:p w14:paraId="2F86C587" w14:textId="77777777" w:rsidR="00D07587" w:rsidRDefault="00D07587" w:rsidP="00B26956">
            <w:pPr>
              <w:pStyle w:val="pStyle"/>
            </w:pPr>
            <w:r>
              <w:rPr>
                <w:rStyle w:val="rStyle"/>
              </w:rPr>
              <w:lastRenderedPageBreak/>
              <w:t xml:space="preserve">(Gasto ejercido / gasto </w:t>
            </w:r>
            <w:r>
              <w:rPr>
                <w:rStyle w:val="rStyle"/>
              </w:rPr>
              <w:lastRenderedPageBreak/>
              <w:t>presupuestado) *100</w:t>
            </w:r>
          </w:p>
        </w:tc>
        <w:tc>
          <w:tcPr>
            <w:tcW w:w="1024" w:type="dxa"/>
          </w:tcPr>
          <w:p w14:paraId="6054A595" w14:textId="77777777" w:rsidR="00D07587" w:rsidRDefault="00D07587" w:rsidP="00B26956">
            <w:pPr>
              <w:pStyle w:val="pStyle"/>
            </w:pPr>
            <w:r>
              <w:rPr>
                <w:rStyle w:val="rStyle"/>
              </w:rPr>
              <w:lastRenderedPageBreak/>
              <w:t xml:space="preserve">gasto ejercido: </w:t>
            </w:r>
            <w:r>
              <w:rPr>
                <w:rStyle w:val="rStyle"/>
              </w:rPr>
              <w:lastRenderedPageBreak/>
              <w:t>gasto programado</w:t>
            </w:r>
          </w:p>
        </w:tc>
        <w:tc>
          <w:tcPr>
            <w:tcW w:w="822" w:type="dxa"/>
          </w:tcPr>
          <w:p w14:paraId="2A61214B" w14:textId="77777777" w:rsidR="00D07587" w:rsidRDefault="00D07587" w:rsidP="00B26956">
            <w:pPr>
              <w:pStyle w:val="pStyle"/>
            </w:pPr>
            <w:r>
              <w:rPr>
                <w:rStyle w:val="rStyle"/>
              </w:rPr>
              <w:lastRenderedPageBreak/>
              <w:t>Gestión-Eficacia-</w:t>
            </w:r>
            <w:r>
              <w:rPr>
                <w:rStyle w:val="rStyle"/>
              </w:rPr>
              <w:lastRenderedPageBreak/>
              <w:t>Semestral</w:t>
            </w:r>
          </w:p>
        </w:tc>
        <w:tc>
          <w:tcPr>
            <w:tcW w:w="752" w:type="dxa"/>
          </w:tcPr>
          <w:p w14:paraId="6B46FDC1" w14:textId="77777777" w:rsidR="00D07587" w:rsidRDefault="00D07587" w:rsidP="00B26956">
            <w:pPr>
              <w:pStyle w:val="pStyle"/>
            </w:pPr>
            <w:r>
              <w:rPr>
                <w:rStyle w:val="rStyle"/>
              </w:rPr>
              <w:lastRenderedPageBreak/>
              <w:t>Porcentaje</w:t>
            </w:r>
          </w:p>
        </w:tc>
        <w:tc>
          <w:tcPr>
            <w:tcW w:w="935" w:type="dxa"/>
          </w:tcPr>
          <w:p w14:paraId="1D81C835" w14:textId="77777777" w:rsidR="00D07587" w:rsidRDefault="00D07587" w:rsidP="00B26956">
            <w:pPr>
              <w:pStyle w:val="pStyle"/>
            </w:pPr>
            <w:r>
              <w:rPr>
                <w:rStyle w:val="rStyle"/>
              </w:rPr>
              <w:t xml:space="preserve">5000000 </w:t>
            </w:r>
            <w:proofErr w:type="gramStart"/>
            <w:r>
              <w:rPr>
                <w:rStyle w:val="rStyle"/>
              </w:rPr>
              <w:t>Gasto</w:t>
            </w:r>
            <w:proofErr w:type="gramEnd"/>
            <w:r>
              <w:rPr>
                <w:rStyle w:val="rStyle"/>
              </w:rPr>
              <w:t xml:space="preserve"> </w:t>
            </w:r>
            <w:r>
              <w:rPr>
                <w:rStyle w:val="rStyle"/>
              </w:rPr>
              <w:lastRenderedPageBreak/>
              <w:t>programado (Año 2025)</w:t>
            </w:r>
          </w:p>
        </w:tc>
        <w:tc>
          <w:tcPr>
            <w:tcW w:w="1046" w:type="dxa"/>
          </w:tcPr>
          <w:p w14:paraId="16EA4CBC" w14:textId="77777777" w:rsidR="00D07587" w:rsidRDefault="00D07587" w:rsidP="00B26956">
            <w:pPr>
              <w:pStyle w:val="pStyle"/>
            </w:pPr>
            <w:r>
              <w:rPr>
                <w:rStyle w:val="rStyle"/>
              </w:rPr>
              <w:lastRenderedPageBreak/>
              <w:t xml:space="preserve">100.00% - Ejercer el </w:t>
            </w:r>
            <w:r>
              <w:rPr>
                <w:rStyle w:val="rStyle"/>
              </w:rPr>
              <w:lastRenderedPageBreak/>
              <w:t>100% del presupuestado para el periodo</w:t>
            </w:r>
          </w:p>
        </w:tc>
        <w:tc>
          <w:tcPr>
            <w:tcW w:w="807" w:type="dxa"/>
          </w:tcPr>
          <w:p w14:paraId="358E739B" w14:textId="77777777" w:rsidR="00D07587" w:rsidRDefault="00D07587" w:rsidP="00B26956">
            <w:pPr>
              <w:pStyle w:val="pStyle"/>
            </w:pPr>
            <w:r>
              <w:rPr>
                <w:rStyle w:val="rStyle"/>
              </w:rPr>
              <w:lastRenderedPageBreak/>
              <w:t>Ascendente</w:t>
            </w:r>
          </w:p>
        </w:tc>
        <w:tc>
          <w:tcPr>
            <w:tcW w:w="1032" w:type="dxa"/>
          </w:tcPr>
          <w:p w14:paraId="34F5DAB3" w14:textId="77777777" w:rsidR="00D07587" w:rsidRDefault="00D07587" w:rsidP="00B26956">
            <w:pPr>
              <w:pStyle w:val="pStyle"/>
            </w:pPr>
          </w:p>
        </w:tc>
      </w:tr>
      <w:tr w:rsidR="00D07587" w14:paraId="6866708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4" w:type="dxa"/>
            <w:vMerge w:val="restart"/>
          </w:tcPr>
          <w:p w14:paraId="175C305E" w14:textId="77777777" w:rsidR="00D07587" w:rsidRDefault="00D07587" w:rsidP="00B26956">
            <w:pPr>
              <w:pStyle w:val="pStyle"/>
            </w:pPr>
            <w:r>
              <w:rPr>
                <w:rStyle w:val="rStyle"/>
              </w:rPr>
              <w:t>Componente</w:t>
            </w:r>
          </w:p>
        </w:tc>
        <w:tc>
          <w:tcPr>
            <w:tcW w:w="555" w:type="dxa"/>
            <w:vMerge w:val="restart"/>
          </w:tcPr>
          <w:p w14:paraId="46B85220" w14:textId="77777777" w:rsidR="00D07587" w:rsidRDefault="00D07587" w:rsidP="00B26956">
            <w:pPr>
              <w:pStyle w:val="pStyle"/>
            </w:pPr>
            <w:r>
              <w:rPr>
                <w:rStyle w:val="rStyle"/>
              </w:rPr>
              <w:t>C-002</w:t>
            </w:r>
          </w:p>
        </w:tc>
        <w:tc>
          <w:tcPr>
            <w:tcW w:w="1217" w:type="dxa"/>
            <w:vMerge w:val="restart"/>
          </w:tcPr>
          <w:p w14:paraId="28337682" w14:textId="77777777" w:rsidR="00D07587" w:rsidRDefault="00D07587" w:rsidP="00B26956">
            <w:pPr>
              <w:pStyle w:val="pStyle"/>
            </w:pPr>
            <w:r>
              <w:rPr>
                <w:rStyle w:val="rStyle"/>
              </w:rPr>
              <w:t>Desarrollo e implementación de sistemas electrónicos de suministro, capacitación e intercambio y sistematización de la información realizados, entre los integrantes del Sistema Estatal Anticorrupción.</w:t>
            </w:r>
          </w:p>
        </w:tc>
        <w:tc>
          <w:tcPr>
            <w:tcW w:w="1035" w:type="dxa"/>
          </w:tcPr>
          <w:p w14:paraId="59562DBF" w14:textId="77777777" w:rsidR="00D07587" w:rsidRDefault="00D07587" w:rsidP="00B26956">
            <w:pPr>
              <w:pStyle w:val="pStyle"/>
            </w:pPr>
            <w:r>
              <w:rPr>
                <w:rStyle w:val="rStyle"/>
              </w:rPr>
              <w:t>Porcentaje del grado de avance de desarrollo de las herramientas digitales.</w:t>
            </w:r>
          </w:p>
        </w:tc>
        <w:tc>
          <w:tcPr>
            <w:tcW w:w="1103" w:type="dxa"/>
            <w:gridSpan w:val="2"/>
          </w:tcPr>
          <w:p w14:paraId="5A25CE07" w14:textId="77777777" w:rsidR="00D07587" w:rsidRDefault="00D07587" w:rsidP="00B26956">
            <w:pPr>
              <w:pStyle w:val="pStyle"/>
            </w:pPr>
            <w:r>
              <w:rPr>
                <w:rStyle w:val="rStyle"/>
              </w:rPr>
              <w:t>Mide el cumplimiento e implementación de los sistemas.</w:t>
            </w:r>
          </w:p>
        </w:tc>
        <w:tc>
          <w:tcPr>
            <w:tcW w:w="1218" w:type="dxa"/>
          </w:tcPr>
          <w:p w14:paraId="775DD3FB" w14:textId="77777777" w:rsidR="00D07587" w:rsidRDefault="00D07587" w:rsidP="00B26956">
            <w:pPr>
              <w:pStyle w:val="pStyle"/>
            </w:pPr>
            <w:r>
              <w:rPr>
                <w:rStyle w:val="rStyle"/>
              </w:rPr>
              <w:t>(Acciones realizadas / acciones previstas) * 100</w:t>
            </w:r>
          </w:p>
        </w:tc>
        <w:tc>
          <w:tcPr>
            <w:tcW w:w="1024" w:type="dxa"/>
          </w:tcPr>
          <w:p w14:paraId="659A4489" w14:textId="77777777" w:rsidR="00D07587" w:rsidRDefault="00D07587" w:rsidP="00B26956">
            <w:pPr>
              <w:pStyle w:val="pStyle"/>
            </w:pPr>
            <w:r>
              <w:rPr>
                <w:rStyle w:val="rStyle"/>
              </w:rPr>
              <w:t>Sistemas de intercambio y sistematización de información implementados Sistemas programados</w:t>
            </w:r>
          </w:p>
        </w:tc>
        <w:tc>
          <w:tcPr>
            <w:tcW w:w="822" w:type="dxa"/>
          </w:tcPr>
          <w:p w14:paraId="6A441B73" w14:textId="77777777" w:rsidR="00D07587" w:rsidRDefault="00D07587" w:rsidP="00B26956">
            <w:pPr>
              <w:pStyle w:val="pStyle"/>
            </w:pPr>
            <w:r>
              <w:rPr>
                <w:rStyle w:val="rStyle"/>
              </w:rPr>
              <w:t>Gestión-Eficacia-Semestral</w:t>
            </w:r>
          </w:p>
        </w:tc>
        <w:tc>
          <w:tcPr>
            <w:tcW w:w="752" w:type="dxa"/>
          </w:tcPr>
          <w:p w14:paraId="51DE0941" w14:textId="77777777" w:rsidR="00D07587" w:rsidRDefault="00D07587" w:rsidP="00B26956">
            <w:pPr>
              <w:pStyle w:val="pStyle"/>
            </w:pPr>
            <w:r>
              <w:rPr>
                <w:rStyle w:val="rStyle"/>
              </w:rPr>
              <w:t>Porcentaje</w:t>
            </w:r>
          </w:p>
        </w:tc>
        <w:tc>
          <w:tcPr>
            <w:tcW w:w="935" w:type="dxa"/>
          </w:tcPr>
          <w:p w14:paraId="4E15F3D4" w14:textId="77777777" w:rsidR="00D07587" w:rsidRDefault="00D07587" w:rsidP="00B26956">
            <w:pPr>
              <w:pStyle w:val="pStyle"/>
            </w:pPr>
            <w:r>
              <w:rPr>
                <w:rStyle w:val="rStyle"/>
              </w:rPr>
              <w:t xml:space="preserve">3 </w:t>
            </w:r>
            <w:proofErr w:type="gramStart"/>
            <w:r>
              <w:rPr>
                <w:rStyle w:val="rStyle"/>
              </w:rPr>
              <w:t>Acciones</w:t>
            </w:r>
            <w:proofErr w:type="gramEnd"/>
            <w:r>
              <w:rPr>
                <w:rStyle w:val="rStyle"/>
              </w:rPr>
              <w:t xml:space="preserve"> realizadas para el desarrollo de las herramientas digitales (Año 2025)</w:t>
            </w:r>
          </w:p>
        </w:tc>
        <w:tc>
          <w:tcPr>
            <w:tcW w:w="1046" w:type="dxa"/>
          </w:tcPr>
          <w:p w14:paraId="3B37F777" w14:textId="77777777" w:rsidR="00D07587" w:rsidRDefault="00D07587" w:rsidP="00B26956">
            <w:pPr>
              <w:pStyle w:val="pStyle"/>
            </w:pPr>
            <w:r>
              <w:rPr>
                <w:rStyle w:val="rStyle"/>
              </w:rPr>
              <w:t>100.00% - Desarrollar e implementar 3 sistemas de intercambio y sistematización de la información.</w:t>
            </w:r>
          </w:p>
        </w:tc>
        <w:tc>
          <w:tcPr>
            <w:tcW w:w="807" w:type="dxa"/>
          </w:tcPr>
          <w:p w14:paraId="6D1D55D6" w14:textId="77777777" w:rsidR="00D07587" w:rsidRDefault="00D07587" w:rsidP="00B26956">
            <w:pPr>
              <w:pStyle w:val="pStyle"/>
            </w:pPr>
            <w:r>
              <w:rPr>
                <w:rStyle w:val="rStyle"/>
              </w:rPr>
              <w:t>Ascendente</w:t>
            </w:r>
          </w:p>
        </w:tc>
        <w:tc>
          <w:tcPr>
            <w:tcW w:w="1032" w:type="dxa"/>
          </w:tcPr>
          <w:p w14:paraId="1972E922" w14:textId="77777777" w:rsidR="00D07587" w:rsidRDefault="00D07587" w:rsidP="00B26956">
            <w:pPr>
              <w:pStyle w:val="pStyle"/>
            </w:pPr>
          </w:p>
        </w:tc>
      </w:tr>
      <w:tr w:rsidR="00D07587" w14:paraId="2C4F6B6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4" w:type="dxa"/>
            <w:vMerge w:val="restart"/>
          </w:tcPr>
          <w:p w14:paraId="3CF7C735" w14:textId="77777777" w:rsidR="00D07587" w:rsidRDefault="00D07587" w:rsidP="00B26956">
            <w:r>
              <w:rPr>
                <w:rStyle w:val="rStyle"/>
              </w:rPr>
              <w:t>Actividad o Proyecto</w:t>
            </w:r>
          </w:p>
        </w:tc>
        <w:tc>
          <w:tcPr>
            <w:tcW w:w="555" w:type="dxa"/>
            <w:vMerge w:val="restart"/>
          </w:tcPr>
          <w:p w14:paraId="08A1FFC5" w14:textId="77777777" w:rsidR="00D07587" w:rsidRDefault="00D07587" w:rsidP="00B26956">
            <w:pPr>
              <w:pStyle w:val="pStyle"/>
            </w:pPr>
            <w:r>
              <w:rPr>
                <w:rStyle w:val="rStyle"/>
              </w:rPr>
              <w:t>A-01</w:t>
            </w:r>
          </w:p>
        </w:tc>
        <w:tc>
          <w:tcPr>
            <w:tcW w:w="1217" w:type="dxa"/>
            <w:vMerge w:val="restart"/>
          </w:tcPr>
          <w:p w14:paraId="49DDCEEE" w14:textId="77777777" w:rsidR="00D07587" w:rsidRDefault="00D07587" w:rsidP="00B26956">
            <w:pPr>
              <w:pStyle w:val="pStyle"/>
            </w:pPr>
            <w:r>
              <w:rPr>
                <w:rStyle w:val="rStyle"/>
              </w:rPr>
              <w:t xml:space="preserve">Elaboración de convenios de colaboración con los entes que generan información </w:t>
            </w:r>
            <w:r>
              <w:rPr>
                <w:rStyle w:val="rStyle"/>
              </w:rPr>
              <w:lastRenderedPageBreak/>
              <w:t>y forman parte del Sistema Estatal Anticorrupción</w:t>
            </w:r>
          </w:p>
        </w:tc>
        <w:tc>
          <w:tcPr>
            <w:tcW w:w="1035" w:type="dxa"/>
          </w:tcPr>
          <w:p w14:paraId="5D585A4C" w14:textId="77777777" w:rsidR="00D07587" w:rsidRDefault="00D07587" w:rsidP="00B26956">
            <w:pPr>
              <w:pStyle w:val="pStyle"/>
            </w:pPr>
            <w:r>
              <w:rPr>
                <w:rStyle w:val="rStyle"/>
              </w:rPr>
              <w:lastRenderedPageBreak/>
              <w:t>Porcentaje de convenios de colaboración generados.</w:t>
            </w:r>
          </w:p>
        </w:tc>
        <w:tc>
          <w:tcPr>
            <w:tcW w:w="1103" w:type="dxa"/>
            <w:gridSpan w:val="2"/>
          </w:tcPr>
          <w:p w14:paraId="218D0DA6" w14:textId="77777777" w:rsidR="00D07587" w:rsidRDefault="00D07587" w:rsidP="00B26956">
            <w:pPr>
              <w:pStyle w:val="pStyle"/>
            </w:pPr>
            <w:r>
              <w:rPr>
                <w:rStyle w:val="rStyle"/>
              </w:rPr>
              <w:t>Mide el número de convenios generados.</w:t>
            </w:r>
          </w:p>
        </w:tc>
        <w:tc>
          <w:tcPr>
            <w:tcW w:w="1218" w:type="dxa"/>
          </w:tcPr>
          <w:p w14:paraId="3B514C55" w14:textId="77777777" w:rsidR="00D07587" w:rsidRDefault="00D07587" w:rsidP="00B26956">
            <w:pPr>
              <w:pStyle w:val="pStyle"/>
            </w:pPr>
            <w:r>
              <w:rPr>
                <w:rStyle w:val="rStyle"/>
              </w:rPr>
              <w:t>(Convenios generados / convenios previstos para el periodo) * 100</w:t>
            </w:r>
          </w:p>
        </w:tc>
        <w:tc>
          <w:tcPr>
            <w:tcW w:w="1024" w:type="dxa"/>
          </w:tcPr>
          <w:p w14:paraId="38EA271B" w14:textId="77777777" w:rsidR="00D07587" w:rsidRDefault="00D07587" w:rsidP="00B26956">
            <w:pPr>
              <w:pStyle w:val="pStyle"/>
            </w:pPr>
            <w:r>
              <w:rPr>
                <w:rStyle w:val="rStyle"/>
              </w:rPr>
              <w:t>Convenios de colaboración realizados: Convenios programados</w:t>
            </w:r>
          </w:p>
        </w:tc>
        <w:tc>
          <w:tcPr>
            <w:tcW w:w="822" w:type="dxa"/>
          </w:tcPr>
          <w:p w14:paraId="09EB0291" w14:textId="77777777" w:rsidR="00D07587" w:rsidRDefault="00D07587" w:rsidP="00B26956">
            <w:pPr>
              <w:pStyle w:val="pStyle"/>
            </w:pPr>
            <w:r>
              <w:rPr>
                <w:rStyle w:val="rStyle"/>
              </w:rPr>
              <w:t>Gestión-Eficacia-Semestral</w:t>
            </w:r>
          </w:p>
        </w:tc>
        <w:tc>
          <w:tcPr>
            <w:tcW w:w="752" w:type="dxa"/>
          </w:tcPr>
          <w:p w14:paraId="17CE1A4B" w14:textId="77777777" w:rsidR="00D07587" w:rsidRDefault="00D07587" w:rsidP="00B26956">
            <w:pPr>
              <w:pStyle w:val="pStyle"/>
            </w:pPr>
            <w:r>
              <w:rPr>
                <w:rStyle w:val="rStyle"/>
              </w:rPr>
              <w:t>Porcentaje</w:t>
            </w:r>
          </w:p>
        </w:tc>
        <w:tc>
          <w:tcPr>
            <w:tcW w:w="935" w:type="dxa"/>
          </w:tcPr>
          <w:p w14:paraId="58D369C4" w14:textId="77777777" w:rsidR="00D07587" w:rsidRDefault="00D07587" w:rsidP="00B26956">
            <w:pPr>
              <w:pStyle w:val="pStyle"/>
            </w:pPr>
            <w:r>
              <w:rPr>
                <w:rStyle w:val="rStyle"/>
              </w:rPr>
              <w:t xml:space="preserve">20 </w:t>
            </w:r>
            <w:proofErr w:type="gramStart"/>
            <w:r>
              <w:rPr>
                <w:rStyle w:val="rStyle"/>
              </w:rPr>
              <w:t>Convenios</w:t>
            </w:r>
            <w:proofErr w:type="gramEnd"/>
            <w:r>
              <w:rPr>
                <w:rStyle w:val="rStyle"/>
              </w:rPr>
              <w:t xml:space="preserve"> de colaboración generados (Año 2025)</w:t>
            </w:r>
          </w:p>
        </w:tc>
        <w:tc>
          <w:tcPr>
            <w:tcW w:w="1046" w:type="dxa"/>
          </w:tcPr>
          <w:p w14:paraId="418D58B9" w14:textId="77777777" w:rsidR="00D07587" w:rsidRDefault="00D07587" w:rsidP="00B26956">
            <w:pPr>
              <w:pStyle w:val="pStyle"/>
            </w:pPr>
            <w:r>
              <w:rPr>
                <w:rStyle w:val="rStyle"/>
              </w:rPr>
              <w:t xml:space="preserve">100.00% - Generar 20 convenios de colaboración con cada uno de los integrantes </w:t>
            </w:r>
            <w:r>
              <w:rPr>
                <w:rStyle w:val="rStyle"/>
              </w:rPr>
              <w:lastRenderedPageBreak/>
              <w:t>del Sistema Estatal Anticorrupción</w:t>
            </w:r>
          </w:p>
        </w:tc>
        <w:tc>
          <w:tcPr>
            <w:tcW w:w="807" w:type="dxa"/>
          </w:tcPr>
          <w:p w14:paraId="669186D9" w14:textId="77777777" w:rsidR="00D07587" w:rsidRDefault="00D07587" w:rsidP="00B26956">
            <w:pPr>
              <w:pStyle w:val="pStyle"/>
            </w:pPr>
            <w:r>
              <w:rPr>
                <w:rStyle w:val="rStyle"/>
              </w:rPr>
              <w:lastRenderedPageBreak/>
              <w:t>Ascendente</w:t>
            </w:r>
          </w:p>
        </w:tc>
        <w:tc>
          <w:tcPr>
            <w:tcW w:w="1032" w:type="dxa"/>
          </w:tcPr>
          <w:p w14:paraId="77EF2445" w14:textId="77777777" w:rsidR="00D07587" w:rsidRDefault="00D07587" w:rsidP="00B26956">
            <w:pPr>
              <w:pStyle w:val="pStyle"/>
            </w:pPr>
          </w:p>
        </w:tc>
      </w:tr>
      <w:tr w:rsidR="00D07587" w14:paraId="04EE832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4" w:type="dxa"/>
            <w:vMerge/>
          </w:tcPr>
          <w:p w14:paraId="7DD8C78D" w14:textId="77777777" w:rsidR="00D07587" w:rsidRDefault="00D07587" w:rsidP="00B26956"/>
        </w:tc>
        <w:tc>
          <w:tcPr>
            <w:tcW w:w="555" w:type="dxa"/>
            <w:vMerge w:val="restart"/>
          </w:tcPr>
          <w:p w14:paraId="006C6AB5" w14:textId="77777777" w:rsidR="00D07587" w:rsidRDefault="00D07587" w:rsidP="00B26956">
            <w:pPr>
              <w:pStyle w:val="pStyle"/>
            </w:pPr>
            <w:r>
              <w:rPr>
                <w:rStyle w:val="rStyle"/>
              </w:rPr>
              <w:t>A-02</w:t>
            </w:r>
          </w:p>
        </w:tc>
        <w:tc>
          <w:tcPr>
            <w:tcW w:w="1217" w:type="dxa"/>
            <w:vMerge w:val="restart"/>
          </w:tcPr>
          <w:p w14:paraId="5A46463E" w14:textId="77777777" w:rsidR="00D07587" w:rsidRDefault="00D07587" w:rsidP="00B26956">
            <w:pPr>
              <w:pStyle w:val="pStyle"/>
            </w:pPr>
            <w:r>
              <w:rPr>
                <w:rStyle w:val="rStyle"/>
              </w:rPr>
              <w:t>Implementación de la operación de 3 sistemas de información referente a Evolución Patrimonial, Servidores Públicos que intervienen en contrataciones y el Sistema Estatal de Servidores Públicos y Particulares Sancionados.</w:t>
            </w:r>
          </w:p>
        </w:tc>
        <w:tc>
          <w:tcPr>
            <w:tcW w:w="1035" w:type="dxa"/>
          </w:tcPr>
          <w:p w14:paraId="5501A3F9" w14:textId="77777777" w:rsidR="00D07587" w:rsidRDefault="00D07587" w:rsidP="00B26956">
            <w:pPr>
              <w:pStyle w:val="pStyle"/>
            </w:pPr>
            <w:r>
              <w:rPr>
                <w:rStyle w:val="rStyle"/>
              </w:rPr>
              <w:t>Porcentaje de sistemas de información operando.</w:t>
            </w:r>
          </w:p>
        </w:tc>
        <w:tc>
          <w:tcPr>
            <w:tcW w:w="1103" w:type="dxa"/>
            <w:gridSpan w:val="2"/>
          </w:tcPr>
          <w:p w14:paraId="3AFC5888" w14:textId="77777777" w:rsidR="00D07587" w:rsidRDefault="00D07587" w:rsidP="00B26956">
            <w:pPr>
              <w:pStyle w:val="pStyle"/>
            </w:pPr>
            <w:r>
              <w:rPr>
                <w:rStyle w:val="rStyle"/>
              </w:rPr>
              <w:t>Porcentaje de cumplimiento en el uso y operación de sistemas informáticos.</w:t>
            </w:r>
          </w:p>
        </w:tc>
        <w:tc>
          <w:tcPr>
            <w:tcW w:w="1218" w:type="dxa"/>
          </w:tcPr>
          <w:p w14:paraId="7DDD2169" w14:textId="77777777" w:rsidR="00D07587" w:rsidRDefault="00D07587" w:rsidP="00B26956">
            <w:pPr>
              <w:pStyle w:val="pStyle"/>
            </w:pPr>
            <w:r>
              <w:rPr>
                <w:rStyle w:val="rStyle"/>
              </w:rPr>
              <w:t>(Sistemas de información operando / Sistemas de información programados) * 100</w:t>
            </w:r>
          </w:p>
        </w:tc>
        <w:tc>
          <w:tcPr>
            <w:tcW w:w="1024" w:type="dxa"/>
          </w:tcPr>
          <w:p w14:paraId="2757A857" w14:textId="77777777" w:rsidR="00D07587" w:rsidRDefault="00D07587" w:rsidP="00B26956">
            <w:pPr>
              <w:pStyle w:val="pStyle"/>
            </w:pPr>
            <w:r>
              <w:rPr>
                <w:rStyle w:val="rStyle"/>
              </w:rPr>
              <w:t>Sistemas de información operando: Sistemas de información programados</w:t>
            </w:r>
          </w:p>
        </w:tc>
        <w:tc>
          <w:tcPr>
            <w:tcW w:w="822" w:type="dxa"/>
          </w:tcPr>
          <w:p w14:paraId="68E1DA5C" w14:textId="77777777" w:rsidR="00D07587" w:rsidRDefault="00D07587" w:rsidP="00B26956">
            <w:pPr>
              <w:pStyle w:val="pStyle"/>
            </w:pPr>
            <w:r>
              <w:rPr>
                <w:rStyle w:val="rStyle"/>
              </w:rPr>
              <w:t>Gestión-Eficacia-Semestral</w:t>
            </w:r>
          </w:p>
        </w:tc>
        <w:tc>
          <w:tcPr>
            <w:tcW w:w="752" w:type="dxa"/>
          </w:tcPr>
          <w:p w14:paraId="3B82E393" w14:textId="77777777" w:rsidR="00D07587" w:rsidRDefault="00D07587" w:rsidP="00B26956">
            <w:pPr>
              <w:pStyle w:val="pStyle"/>
            </w:pPr>
            <w:r>
              <w:rPr>
                <w:rStyle w:val="rStyle"/>
              </w:rPr>
              <w:t>Porcentaje</w:t>
            </w:r>
          </w:p>
        </w:tc>
        <w:tc>
          <w:tcPr>
            <w:tcW w:w="935" w:type="dxa"/>
          </w:tcPr>
          <w:p w14:paraId="27614450" w14:textId="77777777" w:rsidR="00D07587" w:rsidRDefault="00D07587" w:rsidP="00B26956">
            <w:pPr>
              <w:pStyle w:val="pStyle"/>
            </w:pPr>
            <w:r>
              <w:rPr>
                <w:rStyle w:val="rStyle"/>
              </w:rPr>
              <w:t xml:space="preserve">3 </w:t>
            </w:r>
            <w:proofErr w:type="gramStart"/>
            <w:r>
              <w:rPr>
                <w:rStyle w:val="rStyle"/>
              </w:rPr>
              <w:t>Uso</w:t>
            </w:r>
            <w:proofErr w:type="gramEnd"/>
            <w:r>
              <w:rPr>
                <w:rStyle w:val="rStyle"/>
              </w:rPr>
              <w:t xml:space="preserve"> y operación de sistemas informáticos. (Año 2025)</w:t>
            </w:r>
          </w:p>
        </w:tc>
        <w:tc>
          <w:tcPr>
            <w:tcW w:w="1046" w:type="dxa"/>
          </w:tcPr>
          <w:p w14:paraId="59867698" w14:textId="77777777" w:rsidR="00D07587" w:rsidRDefault="00D07587" w:rsidP="00B26956">
            <w:pPr>
              <w:pStyle w:val="pStyle"/>
            </w:pPr>
            <w:r>
              <w:rPr>
                <w:rStyle w:val="rStyle"/>
              </w:rPr>
              <w:t>100.00% - Implementar 3 sistemas de información.</w:t>
            </w:r>
          </w:p>
        </w:tc>
        <w:tc>
          <w:tcPr>
            <w:tcW w:w="807" w:type="dxa"/>
          </w:tcPr>
          <w:p w14:paraId="168094A4" w14:textId="77777777" w:rsidR="00D07587" w:rsidRDefault="00D07587" w:rsidP="00B26956">
            <w:pPr>
              <w:pStyle w:val="pStyle"/>
            </w:pPr>
            <w:r>
              <w:rPr>
                <w:rStyle w:val="rStyle"/>
              </w:rPr>
              <w:t>Ascendente</w:t>
            </w:r>
          </w:p>
        </w:tc>
        <w:tc>
          <w:tcPr>
            <w:tcW w:w="1032" w:type="dxa"/>
          </w:tcPr>
          <w:p w14:paraId="5DD30EE0" w14:textId="77777777" w:rsidR="00D07587" w:rsidRDefault="00D07587" w:rsidP="00B26956">
            <w:pPr>
              <w:pStyle w:val="pStyle"/>
            </w:pPr>
          </w:p>
        </w:tc>
      </w:tr>
      <w:tr w:rsidR="00D07587" w14:paraId="3D5C8BB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4" w:type="dxa"/>
            <w:vMerge/>
          </w:tcPr>
          <w:p w14:paraId="4D2AA94A" w14:textId="77777777" w:rsidR="00D07587" w:rsidRDefault="00D07587" w:rsidP="00B26956"/>
        </w:tc>
        <w:tc>
          <w:tcPr>
            <w:tcW w:w="555" w:type="dxa"/>
            <w:vMerge w:val="restart"/>
          </w:tcPr>
          <w:p w14:paraId="78AD5D36" w14:textId="77777777" w:rsidR="00D07587" w:rsidRDefault="00D07587" w:rsidP="00B26956">
            <w:pPr>
              <w:pStyle w:val="pStyle"/>
            </w:pPr>
            <w:r>
              <w:rPr>
                <w:rStyle w:val="rStyle"/>
              </w:rPr>
              <w:t>A-03</w:t>
            </w:r>
          </w:p>
        </w:tc>
        <w:tc>
          <w:tcPr>
            <w:tcW w:w="1217" w:type="dxa"/>
            <w:vMerge w:val="restart"/>
          </w:tcPr>
          <w:p w14:paraId="2DDDDEF3" w14:textId="77777777" w:rsidR="00D07587" w:rsidRDefault="00D07587" w:rsidP="00B26956">
            <w:pPr>
              <w:pStyle w:val="pStyle"/>
            </w:pPr>
            <w:r>
              <w:rPr>
                <w:rStyle w:val="rStyle"/>
              </w:rPr>
              <w:t xml:space="preserve">Interconexión del Sistema Estatal con el </w:t>
            </w:r>
            <w:r>
              <w:rPr>
                <w:rStyle w:val="rStyle"/>
              </w:rPr>
              <w:lastRenderedPageBreak/>
              <w:t>Sistema Nacional.</w:t>
            </w:r>
          </w:p>
        </w:tc>
        <w:tc>
          <w:tcPr>
            <w:tcW w:w="1035" w:type="dxa"/>
          </w:tcPr>
          <w:p w14:paraId="33BECD58" w14:textId="77777777" w:rsidR="00D07587" w:rsidRDefault="00D07587" w:rsidP="00B26956">
            <w:pPr>
              <w:pStyle w:val="pStyle"/>
            </w:pPr>
            <w:r>
              <w:rPr>
                <w:rStyle w:val="rStyle"/>
              </w:rPr>
              <w:lastRenderedPageBreak/>
              <w:t xml:space="preserve">Porcentaje de interconexión con el </w:t>
            </w:r>
            <w:r>
              <w:rPr>
                <w:rStyle w:val="rStyle"/>
              </w:rPr>
              <w:lastRenderedPageBreak/>
              <w:t>Sistema Nacional.</w:t>
            </w:r>
          </w:p>
        </w:tc>
        <w:tc>
          <w:tcPr>
            <w:tcW w:w="1103" w:type="dxa"/>
            <w:gridSpan w:val="2"/>
          </w:tcPr>
          <w:p w14:paraId="39D8843B" w14:textId="77777777" w:rsidR="00D07587" w:rsidRDefault="00D07587" w:rsidP="00B26956">
            <w:pPr>
              <w:pStyle w:val="pStyle"/>
            </w:pPr>
            <w:r>
              <w:rPr>
                <w:rStyle w:val="rStyle"/>
              </w:rPr>
              <w:lastRenderedPageBreak/>
              <w:t>Valor porcentual de la interconexión.</w:t>
            </w:r>
          </w:p>
        </w:tc>
        <w:tc>
          <w:tcPr>
            <w:tcW w:w="1218" w:type="dxa"/>
          </w:tcPr>
          <w:p w14:paraId="4255AE6A" w14:textId="77777777" w:rsidR="00D07587" w:rsidRDefault="00D07587" w:rsidP="00B26956">
            <w:pPr>
              <w:pStyle w:val="pStyle"/>
            </w:pPr>
            <w:r>
              <w:rPr>
                <w:rStyle w:val="rStyle"/>
              </w:rPr>
              <w:t>(sistemas de interconexión con el sistema nacional realizados/siste</w:t>
            </w:r>
            <w:r>
              <w:rPr>
                <w:rStyle w:val="rStyle"/>
              </w:rPr>
              <w:lastRenderedPageBreak/>
              <w:t>mas de interconexión nacional programados) *100</w:t>
            </w:r>
          </w:p>
        </w:tc>
        <w:tc>
          <w:tcPr>
            <w:tcW w:w="1024" w:type="dxa"/>
          </w:tcPr>
          <w:p w14:paraId="6C10F052" w14:textId="77777777" w:rsidR="00D07587" w:rsidRDefault="00D07587" w:rsidP="00B26956">
            <w:pPr>
              <w:pStyle w:val="pStyle"/>
            </w:pPr>
            <w:r>
              <w:rPr>
                <w:rStyle w:val="rStyle"/>
              </w:rPr>
              <w:lastRenderedPageBreak/>
              <w:t xml:space="preserve">Sistemas conectados con el sistema nacional: </w:t>
            </w:r>
            <w:r>
              <w:rPr>
                <w:rStyle w:val="rStyle"/>
              </w:rPr>
              <w:lastRenderedPageBreak/>
              <w:t>Sistemas programados:</w:t>
            </w:r>
          </w:p>
        </w:tc>
        <w:tc>
          <w:tcPr>
            <w:tcW w:w="822" w:type="dxa"/>
          </w:tcPr>
          <w:p w14:paraId="60E0757E" w14:textId="77777777" w:rsidR="00D07587" w:rsidRDefault="00D07587" w:rsidP="00B26956">
            <w:pPr>
              <w:pStyle w:val="pStyle"/>
            </w:pPr>
            <w:r>
              <w:rPr>
                <w:rStyle w:val="rStyle"/>
              </w:rPr>
              <w:lastRenderedPageBreak/>
              <w:t>Gestión-Eficacia-Semestral</w:t>
            </w:r>
          </w:p>
        </w:tc>
        <w:tc>
          <w:tcPr>
            <w:tcW w:w="752" w:type="dxa"/>
          </w:tcPr>
          <w:p w14:paraId="1E085EC8" w14:textId="77777777" w:rsidR="00D07587" w:rsidRDefault="00D07587" w:rsidP="00B26956">
            <w:pPr>
              <w:pStyle w:val="pStyle"/>
            </w:pPr>
            <w:r>
              <w:rPr>
                <w:rStyle w:val="rStyle"/>
              </w:rPr>
              <w:t>Porcentaje</w:t>
            </w:r>
          </w:p>
        </w:tc>
        <w:tc>
          <w:tcPr>
            <w:tcW w:w="935" w:type="dxa"/>
          </w:tcPr>
          <w:p w14:paraId="4228E9BC" w14:textId="77777777" w:rsidR="00D07587" w:rsidRDefault="00D07587" w:rsidP="00B26956">
            <w:pPr>
              <w:pStyle w:val="pStyle"/>
            </w:pPr>
            <w:r>
              <w:rPr>
                <w:rStyle w:val="rStyle"/>
              </w:rPr>
              <w:t xml:space="preserve">3 </w:t>
            </w:r>
            <w:proofErr w:type="gramStart"/>
            <w:r>
              <w:rPr>
                <w:rStyle w:val="rStyle"/>
              </w:rPr>
              <w:t>Sistemas</w:t>
            </w:r>
            <w:proofErr w:type="gramEnd"/>
            <w:r>
              <w:rPr>
                <w:rStyle w:val="rStyle"/>
              </w:rPr>
              <w:t xml:space="preserve"> conectados con el Sistema </w:t>
            </w:r>
            <w:r>
              <w:rPr>
                <w:rStyle w:val="rStyle"/>
              </w:rPr>
              <w:lastRenderedPageBreak/>
              <w:t>Nacional (Año 2025)</w:t>
            </w:r>
          </w:p>
        </w:tc>
        <w:tc>
          <w:tcPr>
            <w:tcW w:w="1046" w:type="dxa"/>
          </w:tcPr>
          <w:p w14:paraId="369BAB49" w14:textId="77777777" w:rsidR="00D07587" w:rsidRDefault="00D07587" w:rsidP="00B26956">
            <w:pPr>
              <w:pStyle w:val="pStyle"/>
            </w:pPr>
            <w:r>
              <w:rPr>
                <w:rStyle w:val="rStyle"/>
              </w:rPr>
              <w:lastRenderedPageBreak/>
              <w:t>100.00% - Conectar los 3 sistemas desarrollado</w:t>
            </w:r>
            <w:r>
              <w:rPr>
                <w:rStyle w:val="rStyle"/>
              </w:rPr>
              <w:lastRenderedPageBreak/>
              <w:t>s al Nacional.</w:t>
            </w:r>
          </w:p>
        </w:tc>
        <w:tc>
          <w:tcPr>
            <w:tcW w:w="807" w:type="dxa"/>
          </w:tcPr>
          <w:p w14:paraId="0D06EF22" w14:textId="77777777" w:rsidR="00D07587" w:rsidRDefault="00D07587" w:rsidP="00B26956">
            <w:pPr>
              <w:pStyle w:val="pStyle"/>
            </w:pPr>
            <w:r>
              <w:rPr>
                <w:rStyle w:val="rStyle"/>
              </w:rPr>
              <w:lastRenderedPageBreak/>
              <w:t>Ascendente</w:t>
            </w:r>
          </w:p>
        </w:tc>
        <w:tc>
          <w:tcPr>
            <w:tcW w:w="1032" w:type="dxa"/>
          </w:tcPr>
          <w:p w14:paraId="5E109622" w14:textId="77777777" w:rsidR="00D07587" w:rsidRDefault="00D07587" w:rsidP="00B26956">
            <w:pPr>
              <w:pStyle w:val="pStyle"/>
            </w:pPr>
          </w:p>
        </w:tc>
      </w:tr>
      <w:tr w:rsidR="00D07587" w14:paraId="6968E28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84" w:type="dxa"/>
            <w:vMerge/>
          </w:tcPr>
          <w:p w14:paraId="2267CA03" w14:textId="77777777" w:rsidR="00D07587" w:rsidRDefault="00D07587" w:rsidP="00B26956"/>
        </w:tc>
        <w:tc>
          <w:tcPr>
            <w:tcW w:w="555" w:type="dxa"/>
          </w:tcPr>
          <w:p w14:paraId="02BD9E39" w14:textId="77777777" w:rsidR="00D07587" w:rsidRDefault="00D07587" w:rsidP="00B26956">
            <w:pPr>
              <w:pStyle w:val="pStyle"/>
            </w:pPr>
            <w:r>
              <w:rPr>
                <w:rStyle w:val="rStyle"/>
              </w:rPr>
              <w:t>A-04</w:t>
            </w:r>
          </w:p>
        </w:tc>
        <w:tc>
          <w:tcPr>
            <w:tcW w:w="1217" w:type="dxa"/>
          </w:tcPr>
          <w:p w14:paraId="3F6BAEF9" w14:textId="77777777" w:rsidR="00D07587" w:rsidRDefault="00D07587" w:rsidP="00B26956">
            <w:pPr>
              <w:pStyle w:val="pStyle"/>
            </w:pPr>
            <w:r>
              <w:rPr>
                <w:rStyle w:val="rStyle"/>
              </w:rPr>
              <w:t>Aplicación del gasto.</w:t>
            </w:r>
          </w:p>
        </w:tc>
        <w:tc>
          <w:tcPr>
            <w:tcW w:w="1035" w:type="dxa"/>
          </w:tcPr>
          <w:p w14:paraId="21245E21" w14:textId="77777777" w:rsidR="00D07587" w:rsidRDefault="00D07587" w:rsidP="00B26956">
            <w:pPr>
              <w:pStyle w:val="pStyle"/>
            </w:pPr>
            <w:r>
              <w:rPr>
                <w:rStyle w:val="rStyle"/>
              </w:rPr>
              <w:t>Porcentaje del gasto ejercido respecto del presupuesto asignado.</w:t>
            </w:r>
          </w:p>
        </w:tc>
        <w:tc>
          <w:tcPr>
            <w:tcW w:w="1103" w:type="dxa"/>
            <w:gridSpan w:val="2"/>
          </w:tcPr>
          <w:p w14:paraId="0B3BD00A" w14:textId="77777777" w:rsidR="00D07587" w:rsidRDefault="00D07587" w:rsidP="00B26956">
            <w:pPr>
              <w:pStyle w:val="pStyle"/>
            </w:pPr>
            <w:r>
              <w:rPr>
                <w:rStyle w:val="rStyle"/>
              </w:rPr>
              <w:t>Valor porcentual de gasto ejercido respecto al presupuesto autorizado.</w:t>
            </w:r>
          </w:p>
        </w:tc>
        <w:tc>
          <w:tcPr>
            <w:tcW w:w="1218" w:type="dxa"/>
          </w:tcPr>
          <w:p w14:paraId="10A8BE04" w14:textId="77777777" w:rsidR="00D07587" w:rsidRDefault="00D07587" w:rsidP="00B26956">
            <w:pPr>
              <w:pStyle w:val="pStyle"/>
            </w:pPr>
            <w:r>
              <w:rPr>
                <w:rStyle w:val="rStyle"/>
              </w:rPr>
              <w:t>(Gasto ejercido / gasto presupuestado) *100</w:t>
            </w:r>
          </w:p>
        </w:tc>
        <w:tc>
          <w:tcPr>
            <w:tcW w:w="1024" w:type="dxa"/>
          </w:tcPr>
          <w:p w14:paraId="348E63A4" w14:textId="77777777" w:rsidR="00D07587" w:rsidRDefault="00D07587" w:rsidP="00B26956">
            <w:pPr>
              <w:pStyle w:val="pStyle"/>
            </w:pPr>
            <w:r>
              <w:rPr>
                <w:rStyle w:val="rStyle"/>
              </w:rPr>
              <w:t>gasto ejercido: gasto programado:</w:t>
            </w:r>
          </w:p>
        </w:tc>
        <w:tc>
          <w:tcPr>
            <w:tcW w:w="822" w:type="dxa"/>
          </w:tcPr>
          <w:p w14:paraId="5591494B" w14:textId="77777777" w:rsidR="00D07587" w:rsidRDefault="00D07587" w:rsidP="00B26956">
            <w:pPr>
              <w:pStyle w:val="pStyle"/>
            </w:pPr>
            <w:r>
              <w:rPr>
                <w:rStyle w:val="rStyle"/>
              </w:rPr>
              <w:t>Gestión-Eficacia-Semestral</w:t>
            </w:r>
          </w:p>
        </w:tc>
        <w:tc>
          <w:tcPr>
            <w:tcW w:w="752" w:type="dxa"/>
          </w:tcPr>
          <w:p w14:paraId="41B59D5C" w14:textId="77777777" w:rsidR="00D07587" w:rsidRDefault="00D07587" w:rsidP="00B26956">
            <w:pPr>
              <w:pStyle w:val="pStyle"/>
            </w:pPr>
            <w:r>
              <w:rPr>
                <w:rStyle w:val="rStyle"/>
              </w:rPr>
              <w:t>Porcentaje</w:t>
            </w:r>
          </w:p>
        </w:tc>
        <w:tc>
          <w:tcPr>
            <w:tcW w:w="935" w:type="dxa"/>
          </w:tcPr>
          <w:p w14:paraId="6F62A777" w14:textId="77777777" w:rsidR="00D07587" w:rsidRDefault="00D07587" w:rsidP="00B26956">
            <w:pPr>
              <w:pStyle w:val="pStyle"/>
            </w:pPr>
            <w:r>
              <w:rPr>
                <w:rStyle w:val="rStyle"/>
              </w:rPr>
              <w:t xml:space="preserve">5000000 </w:t>
            </w:r>
            <w:proofErr w:type="gramStart"/>
            <w:r>
              <w:rPr>
                <w:rStyle w:val="rStyle"/>
              </w:rPr>
              <w:t>Gasto</w:t>
            </w:r>
            <w:proofErr w:type="gramEnd"/>
            <w:r>
              <w:rPr>
                <w:rStyle w:val="rStyle"/>
              </w:rPr>
              <w:t xml:space="preserve"> programado (Año 2025)</w:t>
            </w:r>
          </w:p>
        </w:tc>
        <w:tc>
          <w:tcPr>
            <w:tcW w:w="1046" w:type="dxa"/>
          </w:tcPr>
          <w:p w14:paraId="36BF604A" w14:textId="77777777" w:rsidR="00D07587" w:rsidRDefault="00D07587" w:rsidP="00B26956">
            <w:pPr>
              <w:pStyle w:val="pStyle"/>
            </w:pPr>
            <w:r>
              <w:rPr>
                <w:rStyle w:val="rStyle"/>
              </w:rPr>
              <w:t>100.00% - Ejercer el Gasto presupuestado para el periodo $5.000,000.00</w:t>
            </w:r>
          </w:p>
        </w:tc>
        <w:tc>
          <w:tcPr>
            <w:tcW w:w="807" w:type="dxa"/>
          </w:tcPr>
          <w:p w14:paraId="66DDCBA0" w14:textId="77777777" w:rsidR="00D07587" w:rsidRDefault="00D07587" w:rsidP="00B26956">
            <w:pPr>
              <w:pStyle w:val="pStyle"/>
            </w:pPr>
            <w:r>
              <w:rPr>
                <w:rStyle w:val="rStyle"/>
              </w:rPr>
              <w:t>Ascendente</w:t>
            </w:r>
          </w:p>
        </w:tc>
        <w:tc>
          <w:tcPr>
            <w:tcW w:w="1032" w:type="dxa"/>
          </w:tcPr>
          <w:p w14:paraId="65D9A3AC" w14:textId="77777777" w:rsidR="00D07587" w:rsidRDefault="00D07587" w:rsidP="00B26956">
            <w:pPr>
              <w:pStyle w:val="pStyle"/>
            </w:pPr>
          </w:p>
        </w:tc>
      </w:tr>
    </w:tbl>
    <w:p w14:paraId="77C8896C"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22"/>
        <w:gridCol w:w="552"/>
        <w:gridCol w:w="1025"/>
        <w:gridCol w:w="1140"/>
        <w:gridCol w:w="1025"/>
        <w:gridCol w:w="87"/>
        <w:gridCol w:w="1510"/>
        <w:gridCol w:w="1025"/>
        <w:gridCol w:w="876"/>
        <w:gridCol w:w="809"/>
        <w:gridCol w:w="1025"/>
        <w:gridCol w:w="1025"/>
        <w:gridCol w:w="870"/>
        <w:gridCol w:w="1113"/>
      </w:tblGrid>
      <w:tr w:rsidR="00D07587" w:rsidRPr="00F67449" w14:paraId="1BAF8FAF" w14:textId="77777777" w:rsidTr="00B26956">
        <w:trPr>
          <w:tblHeader/>
        </w:trPr>
        <w:tc>
          <w:tcPr>
            <w:tcW w:w="4647" w:type="dxa"/>
            <w:gridSpan w:val="6"/>
          </w:tcPr>
          <w:p w14:paraId="634CEFA4" w14:textId="77777777" w:rsidR="00D07587" w:rsidRPr="00F67449" w:rsidRDefault="00D07587" w:rsidP="00B26956">
            <w:pPr>
              <w:pStyle w:val="pStyle"/>
              <w:rPr>
                <w:sz w:val="16"/>
                <w:szCs w:val="16"/>
              </w:rPr>
            </w:pPr>
            <w:r w:rsidRPr="00F67449">
              <w:rPr>
                <w:rStyle w:val="tStyle"/>
                <w:sz w:val="16"/>
                <w:szCs w:val="16"/>
              </w:rPr>
              <w:t>Identificación del Programa Presupuestario:</w:t>
            </w:r>
          </w:p>
        </w:tc>
        <w:tc>
          <w:tcPr>
            <w:tcW w:w="7793" w:type="dxa"/>
            <w:gridSpan w:val="8"/>
          </w:tcPr>
          <w:p w14:paraId="199246B7" w14:textId="77777777" w:rsidR="00D07587" w:rsidRPr="00F67449" w:rsidRDefault="00D07587" w:rsidP="00B26956">
            <w:pPr>
              <w:pStyle w:val="pStyle"/>
              <w:rPr>
                <w:sz w:val="16"/>
                <w:szCs w:val="16"/>
              </w:rPr>
            </w:pPr>
            <w:r w:rsidRPr="00F67449">
              <w:rPr>
                <w:rStyle w:val="tStyle"/>
                <w:sz w:val="16"/>
                <w:szCs w:val="16"/>
              </w:rPr>
              <w:t>20-O-GESTIÓN Y CONTROL DEL PATRIMONIO INMOBILIARIO.</w:t>
            </w:r>
          </w:p>
        </w:tc>
      </w:tr>
      <w:tr w:rsidR="00D07587" w:rsidRPr="00F67449" w14:paraId="504C9E0C" w14:textId="77777777" w:rsidTr="00B26956">
        <w:trPr>
          <w:tblHeader/>
        </w:trPr>
        <w:tc>
          <w:tcPr>
            <w:tcW w:w="4647" w:type="dxa"/>
            <w:gridSpan w:val="6"/>
          </w:tcPr>
          <w:p w14:paraId="3927DEB4" w14:textId="77777777" w:rsidR="00D07587" w:rsidRPr="00F67449" w:rsidRDefault="00D07587" w:rsidP="00B26956">
            <w:pPr>
              <w:pStyle w:val="pStyle"/>
              <w:rPr>
                <w:sz w:val="16"/>
                <w:szCs w:val="16"/>
              </w:rPr>
            </w:pPr>
            <w:r w:rsidRPr="00F67449">
              <w:rPr>
                <w:rStyle w:val="tStyle"/>
                <w:sz w:val="16"/>
                <w:szCs w:val="16"/>
              </w:rPr>
              <w:t>Dependencia/Organismo:</w:t>
            </w:r>
          </w:p>
        </w:tc>
        <w:tc>
          <w:tcPr>
            <w:tcW w:w="7793" w:type="dxa"/>
            <w:gridSpan w:val="8"/>
          </w:tcPr>
          <w:p w14:paraId="499766B9" w14:textId="77777777" w:rsidR="00D07587" w:rsidRPr="00F67449" w:rsidRDefault="00D07587" w:rsidP="00B26956">
            <w:pPr>
              <w:pStyle w:val="pStyle"/>
              <w:rPr>
                <w:sz w:val="16"/>
                <w:szCs w:val="16"/>
              </w:rPr>
            </w:pPr>
            <w:r w:rsidRPr="00F67449">
              <w:rPr>
                <w:rStyle w:val="tStyle"/>
                <w:sz w:val="16"/>
                <w:szCs w:val="16"/>
              </w:rPr>
              <w:t>040105038-ÓRGANO DE GESTIÓN Y CONTROL DEL PATRIMONIO INMOBILIARIO DEL ESTADO DE COLIMA.</w:t>
            </w:r>
          </w:p>
        </w:tc>
      </w:tr>
      <w:tr w:rsidR="00D07587" w:rsidRPr="00F67449" w14:paraId="0E7538BA" w14:textId="77777777" w:rsidTr="00B26956">
        <w:trPr>
          <w:tblHeader/>
        </w:trPr>
        <w:tc>
          <w:tcPr>
            <w:tcW w:w="4647" w:type="dxa"/>
            <w:gridSpan w:val="6"/>
          </w:tcPr>
          <w:p w14:paraId="26582035" w14:textId="77777777" w:rsidR="00D07587" w:rsidRPr="00F67449" w:rsidRDefault="00D07587" w:rsidP="00B26956">
            <w:pPr>
              <w:pStyle w:val="pStyle"/>
              <w:rPr>
                <w:sz w:val="16"/>
                <w:szCs w:val="16"/>
              </w:rPr>
            </w:pPr>
            <w:r w:rsidRPr="00F67449">
              <w:rPr>
                <w:rStyle w:val="tStyle"/>
                <w:sz w:val="16"/>
                <w:szCs w:val="16"/>
              </w:rPr>
              <w:t>Objetivo de Desarrollo Sostenible:</w:t>
            </w:r>
          </w:p>
        </w:tc>
        <w:tc>
          <w:tcPr>
            <w:tcW w:w="7793" w:type="dxa"/>
            <w:gridSpan w:val="8"/>
          </w:tcPr>
          <w:p w14:paraId="1DD84FAC" w14:textId="77777777" w:rsidR="00D07587" w:rsidRPr="00F67449" w:rsidRDefault="00D07587" w:rsidP="00B26956">
            <w:pPr>
              <w:pStyle w:val="pStyle"/>
              <w:rPr>
                <w:sz w:val="16"/>
                <w:szCs w:val="16"/>
              </w:rPr>
            </w:pPr>
            <w:r w:rsidRPr="00F67449">
              <w:rPr>
                <w:rStyle w:val="tStyle"/>
                <w:sz w:val="16"/>
                <w:szCs w:val="16"/>
              </w:rPr>
              <w:t>8-PROMOVER EL CRECIMIENTO ECONÓMICO SOSTENIDO, INCLUSIVO Y SOSTENIBLE, EL EMPLEO PLENO Y PRODUCTIVO Y EL TRABAJO DECENTE PARA TODOS</w:t>
            </w:r>
          </w:p>
        </w:tc>
      </w:tr>
      <w:tr w:rsidR="00D07587" w:rsidRPr="00F67449" w14:paraId="46267C3D" w14:textId="77777777" w:rsidTr="00B26956">
        <w:trPr>
          <w:tblHeader/>
        </w:trPr>
        <w:tc>
          <w:tcPr>
            <w:tcW w:w="4647" w:type="dxa"/>
            <w:gridSpan w:val="6"/>
          </w:tcPr>
          <w:p w14:paraId="420DF6BC" w14:textId="77777777" w:rsidR="00D07587" w:rsidRPr="00F67449" w:rsidRDefault="00D07587" w:rsidP="00B26956">
            <w:pPr>
              <w:pStyle w:val="pStyle"/>
              <w:rPr>
                <w:sz w:val="16"/>
                <w:szCs w:val="16"/>
              </w:rPr>
            </w:pPr>
            <w:r w:rsidRPr="00F67449">
              <w:rPr>
                <w:rStyle w:val="tStyle"/>
                <w:sz w:val="16"/>
                <w:szCs w:val="16"/>
              </w:rPr>
              <w:t>Eje del Plan Nacional de Desarrollo:</w:t>
            </w:r>
          </w:p>
        </w:tc>
        <w:tc>
          <w:tcPr>
            <w:tcW w:w="7793" w:type="dxa"/>
            <w:gridSpan w:val="8"/>
          </w:tcPr>
          <w:p w14:paraId="2CBF68DC" w14:textId="77777777" w:rsidR="00D07587" w:rsidRPr="00F67449" w:rsidRDefault="00D07587" w:rsidP="00B26956">
            <w:pPr>
              <w:pStyle w:val="pStyle"/>
              <w:rPr>
                <w:sz w:val="16"/>
                <w:szCs w:val="16"/>
              </w:rPr>
            </w:pPr>
            <w:r w:rsidRPr="00F67449">
              <w:rPr>
                <w:rStyle w:val="tStyle"/>
                <w:sz w:val="16"/>
                <w:szCs w:val="16"/>
              </w:rPr>
              <w:t>1-GOBERNANZA CON JUSTICIA Y PARTICIPACIÓN CIUDADANA</w:t>
            </w:r>
          </w:p>
        </w:tc>
      </w:tr>
      <w:tr w:rsidR="00D07587" w:rsidRPr="00F67449" w14:paraId="29542485" w14:textId="77777777" w:rsidTr="00B26956">
        <w:trPr>
          <w:tblHeader/>
        </w:trPr>
        <w:tc>
          <w:tcPr>
            <w:tcW w:w="4647" w:type="dxa"/>
            <w:gridSpan w:val="6"/>
          </w:tcPr>
          <w:p w14:paraId="4D791277" w14:textId="77777777" w:rsidR="00D07587" w:rsidRPr="00F67449" w:rsidRDefault="00D07587" w:rsidP="00B26956">
            <w:pPr>
              <w:pStyle w:val="pStyle"/>
              <w:rPr>
                <w:sz w:val="16"/>
                <w:szCs w:val="16"/>
              </w:rPr>
            </w:pPr>
            <w:r w:rsidRPr="00F67449">
              <w:rPr>
                <w:rStyle w:val="tStyle"/>
                <w:sz w:val="16"/>
                <w:szCs w:val="16"/>
              </w:rPr>
              <w:t>Eje del Plan Estatal de Desarrollo:</w:t>
            </w:r>
          </w:p>
        </w:tc>
        <w:tc>
          <w:tcPr>
            <w:tcW w:w="7793" w:type="dxa"/>
            <w:gridSpan w:val="8"/>
          </w:tcPr>
          <w:p w14:paraId="38C6450F" w14:textId="77777777" w:rsidR="00D07587" w:rsidRPr="00F67449" w:rsidRDefault="00D07587" w:rsidP="00B26956">
            <w:pPr>
              <w:pStyle w:val="pStyle"/>
              <w:rPr>
                <w:sz w:val="16"/>
                <w:szCs w:val="16"/>
              </w:rPr>
            </w:pPr>
            <w:r w:rsidRPr="00F67449">
              <w:rPr>
                <w:rStyle w:val="tStyle"/>
                <w:sz w:val="16"/>
                <w:szCs w:val="16"/>
              </w:rPr>
              <w:t>05-GOBIERNO HONESTO Y TRANSPARENTE</w:t>
            </w:r>
          </w:p>
        </w:tc>
      </w:tr>
      <w:tr w:rsidR="00D07587" w:rsidRPr="00F67449" w14:paraId="3AE5BF6F" w14:textId="77777777" w:rsidTr="00B26956">
        <w:trPr>
          <w:tblHeader/>
        </w:trPr>
        <w:tc>
          <w:tcPr>
            <w:tcW w:w="4647" w:type="dxa"/>
            <w:gridSpan w:val="6"/>
          </w:tcPr>
          <w:p w14:paraId="1C09D484" w14:textId="77777777" w:rsidR="00D07587" w:rsidRPr="00F67449" w:rsidRDefault="00D07587" w:rsidP="00B26956">
            <w:pPr>
              <w:pStyle w:val="pStyle"/>
              <w:rPr>
                <w:sz w:val="16"/>
                <w:szCs w:val="16"/>
              </w:rPr>
            </w:pPr>
            <w:r w:rsidRPr="00F67449">
              <w:rPr>
                <w:rStyle w:val="tStyle"/>
                <w:sz w:val="16"/>
                <w:szCs w:val="16"/>
              </w:rPr>
              <w:t>Programa Derivado del PED:</w:t>
            </w:r>
          </w:p>
        </w:tc>
        <w:tc>
          <w:tcPr>
            <w:tcW w:w="7793" w:type="dxa"/>
            <w:gridSpan w:val="8"/>
          </w:tcPr>
          <w:p w14:paraId="402A8965" w14:textId="77777777" w:rsidR="00D07587" w:rsidRPr="00F67449" w:rsidRDefault="00D07587" w:rsidP="00B26956">
            <w:pPr>
              <w:pStyle w:val="pStyle"/>
              <w:rPr>
                <w:sz w:val="16"/>
                <w:szCs w:val="16"/>
              </w:rPr>
            </w:pPr>
            <w:r w:rsidRPr="00F67449">
              <w:rPr>
                <w:rStyle w:val="tStyle"/>
                <w:sz w:val="16"/>
                <w:szCs w:val="16"/>
              </w:rPr>
              <w:t>4-PROGRAMA SECTORIAL DE PLANEACIÓN, FINANZAS Y ADMINISTRACIÓN</w:t>
            </w:r>
          </w:p>
        </w:tc>
      </w:tr>
      <w:tr w:rsidR="00D07587" w14:paraId="6141DDC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76" w:type="dxa"/>
            <w:vAlign w:val="center"/>
          </w:tcPr>
          <w:p w14:paraId="1AEDD3B4" w14:textId="77777777" w:rsidR="00D07587" w:rsidRDefault="00D07587" w:rsidP="00B26956"/>
        </w:tc>
        <w:tc>
          <w:tcPr>
            <w:tcW w:w="544" w:type="dxa"/>
            <w:vAlign w:val="center"/>
          </w:tcPr>
          <w:p w14:paraId="30DF53B8" w14:textId="77777777" w:rsidR="00D07587" w:rsidRDefault="00D07587" w:rsidP="00B26956">
            <w:pPr>
              <w:pStyle w:val="thpStyle"/>
            </w:pPr>
            <w:r>
              <w:rPr>
                <w:rStyle w:val="thrStyle"/>
              </w:rPr>
              <w:t>Clave</w:t>
            </w:r>
          </w:p>
        </w:tc>
        <w:tc>
          <w:tcPr>
            <w:tcW w:w="1095" w:type="dxa"/>
            <w:vAlign w:val="center"/>
          </w:tcPr>
          <w:p w14:paraId="029B7D95" w14:textId="77777777" w:rsidR="00D07587" w:rsidRDefault="00D07587" w:rsidP="00B26956">
            <w:pPr>
              <w:pStyle w:val="thpStyle"/>
            </w:pPr>
            <w:r>
              <w:rPr>
                <w:rStyle w:val="thrStyle"/>
              </w:rPr>
              <w:t>Objetivo</w:t>
            </w:r>
          </w:p>
        </w:tc>
        <w:tc>
          <w:tcPr>
            <w:tcW w:w="1085" w:type="dxa"/>
            <w:vAlign w:val="center"/>
          </w:tcPr>
          <w:p w14:paraId="222D7866" w14:textId="77777777" w:rsidR="00D07587" w:rsidRDefault="00D07587" w:rsidP="00B26956">
            <w:pPr>
              <w:pStyle w:val="thpStyle"/>
            </w:pPr>
            <w:r>
              <w:rPr>
                <w:rStyle w:val="thrStyle"/>
              </w:rPr>
              <w:t>Nombre del indicador</w:t>
            </w:r>
          </w:p>
        </w:tc>
        <w:tc>
          <w:tcPr>
            <w:tcW w:w="1015" w:type="dxa"/>
            <w:vAlign w:val="center"/>
          </w:tcPr>
          <w:p w14:paraId="4570AE88" w14:textId="77777777" w:rsidR="00D07587" w:rsidRDefault="00D07587" w:rsidP="00B26956">
            <w:pPr>
              <w:pStyle w:val="thpStyle"/>
            </w:pPr>
            <w:r>
              <w:rPr>
                <w:rStyle w:val="thrStyle"/>
              </w:rPr>
              <w:t>Definición del indicador</w:t>
            </w:r>
          </w:p>
        </w:tc>
        <w:tc>
          <w:tcPr>
            <w:tcW w:w="1463" w:type="dxa"/>
            <w:gridSpan w:val="2"/>
            <w:vAlign w:val="center"/>
          </w:tcPr>
          <w:p w14:paraId="0EE48135" w14:textId="77777777" w:rsidR="00D07587" w:rsidRDefault="00D07587" w:rsidP="00B26956">
            <w:pPr>
              <w:pStyle w:val="thpStyle"/>
            </w:pPr>
            <w:r>
              <w:rPr>
                <w:rStyle w:val="thrStyle"/>
              </w:rPr>
              <w:t>Método de cálculo</w:t>
            </w:r>
          </w:p>
        </w:tc>
        <w:tc>
          <w:tcPr>
            <w:tcW w:w="980" w:type="dxa"/>
            <w:vAlign w:val="center"/>
          </w:tcPr>
          <w:p w14:paraId="6F3D9402" w14:textId="77777777" w:rsidR="00D07587" w:rsidRDefault="00D07587" w:rsidP="00B26956">
            <w:pPr>
              <w:pStyle w:val="thpStyle"/>
            </w:pPr>
            <w:r>
              <w:rPr>
                <w:rStyle w:val="thrStyle"/>
              </w:rPr>
              <w:t>Descripción de Variables</w:t>
            </w:r>
          </w:p>
        </w:tc>
        <w:tc>
          <w:tcPr>
            <w:tcW w:w="819" w:type="dxa"/>
            <w:vAlign w:val="center"/>
          </w:tcPr>
          <w:p w14:paraId="2864150D" w14:textId="77777777" w:rsidR="00D07587" w:rsidRDefault="00D07587" w:rsidP="00B26956">
            <w:pPr>
              <w:pStyle w:val="thpStyle"/>
            </w:pPr>
            <w:r>
              <w:rPr>
                <w:rStyle w:val="thrStyle"/>
              </w:rPr>
              <w:t>Tipo-dimensión-frecuencia</w:t>
            </w:r>
          </w:p>
        </w:tc>
        <w:tc>
          <w:tcPr>
            <w:tcW w:w="752" w:type="dxa"/>
            <w:vAlign w:val="center"/>
          </w:tcPr>
          <w:p w14:paraId="2288652C" w14:textId="77777777" w:rsidR="00D07587" w:rsidRDefault="00D07587" w:rsidP="00B26956">
            <w:pPr>
              <w:pStyle w:val="thpStyle"/>
            </w:pPr>
            <w:r>
              <w:rPr>
                <w:rStyle w:val="thrStyle"/>
              </w:rPr>
              <w:t>Unidad de medida</w:t>
            </w:r>
          </w:p>
        </w:tc>
        <w:tc>
          <w:tcPr>
            <w:tcW w:w="980" w:type="dxa"/>
            <w:vAlign w:val="center"/>
          </w:tcPr>
          <w:p w14:paraId="659E0D78" w14:textId="77777777" w:rsidR="00D07587" w:rsidRDefault="00D07587" w:rsidP="00B26956">
            <w:pPr>
              <w:pStyle w:val="thpStyle"/>
            </w:pPr>
            <w:r>
              <w:rPr>
                <w:rStyle w:val="thrStyle"/>
              </w:rPr>
              <w:t>Línea base</w:t>
            </w:r>
          </w:p>
        </w:tc>
        <w:tc>
          <w:tcPr>
            <w:tcW w:w="984" w:type="dxa"/>
            <w:vAlign w:val="center"/>
          </w:tcPr>
          <w:p w14:paraId="7B778F2E" w14:textId="77777777" w:rsidR="00D07587" w:rsidRDefault="00D07587" w:rsidP="00B26956">
            <w:pPr>
              <w:pStyle w:val="thpStyle"/>
            </w:pPr>
            <w:r>
              <w:rPr>
                <w:rStyle w:val="thrStyle"/>
              </w:rPr>
              <w:t>Metas</w:t>
            </w:r>
          </w:p>
        </w:tc>
        <w:tc>
          <w:tcPr>
            <w:tcW w:w="807" w:type="dxa"/>
            <w:vAlign w:val="center"/>
          </w:tcPr>
          <w:p w14:paraId="34BCC8B4" w14:textId="77777777" w:rsidR="00D07587" w:rsidRDefault="00D07587" w:rsidP="00B26956">
            <w:pPr>
              <w:pStyle w:val="thpStyle"/>
            </w:pPr>
            <w:r>
              <w:rPr>
                <w:rStyle w:val="thrStyle"/>
              </w:rPr>
              <w:t>Sentido del indicador</w:t>
            </w:r>
          </w:p>
        </w:tc>
        <w:tc>
          <w:tcPr>
            <w:tcW w:w="1030" w:type="dxa"/>
            <w:vAlign w:val="center"/>
          </w:tcPr>
          <w:p w14:paraId="496C77EF" w14:textId="77777777" w:rsidR="00D07587" w:rsidRDefault="00D07587" w:rsidP="00B26956">
            <w:pPr>
              <w:pStyle w:val="thpStyle"/>
            </w:pPr>
            <w:r>
              <w:rPr>
                <w:rStyle w:val="thrStyle"/>
              </w:rPr>
              <w:t>Parámetros de semaforización</w:t>
            </w:r>
          </w:p>
        </w:tc>
      </w:tr>
      <w:tr w:rsidR="00D07587" w14:paraId="1BFAF6F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6" w:type="dxa"/>
            <w:vMerge w:val="restart"/>
          </w:tcPr>
          <w:p w14:paraId="36E6AA02" w14:textId="77777777" w:rsidR="00D07587" w:rsidRDefault="00D07587" w:rsidP="00B26956">
            <w:pPr>
              <w:pStyle w:val="pStyle"/>
            </w:pPr>
            <w:r>
              <w:rPr>
                <w:rStyle w:val="rStyle"/>
              </w:rPr>
              <w:t>Fin</w:t>
            </w:r>
          </w:p>
        </w:tc>
        <w:tc>
          <w:tcPr>
            <w:tcW w:w="544" w:type="dxa"/>
            <w:vMerge w:val="restart"/>
          </w:tcPr>
          <w:p w14:paraId="4A14F2D5" w14:textId="77777777" w:rsidR="00D07587" w:rsidRDefault="00D07587" w:rsidP="00B26956"/>
        </w:tc>
        <w:tc>
          <w:tcPr>
            <w:tcW w:w="1095" w:type="dxa"/>
            <w:vMerge w:val="restart"/>
          </w:tcPr>
          <w:p w14:paraId="20B4A2A2" w14:textId="77777777" w:rsidR="00D07587" w:rsidRDefault="00D07587" w:rsidP="00B26956">
            <w:pPr>
              <w:pStyle w:val="pStyle"/>
            </w:pPr>
            <w:r>
              <w:rPr>
                <w:rStyle w:val="rStyle"/>
              </w:rPr>
              <w:t xml:space="preserve">Contribuir a mejorar los servicios públicos y el </w:t>
            </w:r>
            <w:r>
              <w:rPr>
                <w:rStyle w:val="rStyle"/>
              </w:rPr>
              <w:lastRenderedPageBreak/>
              <w:t>desempeño del Gobierno del Estado de Colima mediante una eficaz administración de su patrimonio inmobiliario, con estricto apego a la normatividad aplicable.</w:t>
            </w:r>
          </w:p>
        </w:tc>
        <w:tc>
          <w:tcPr>
            <w:tcW w:w="1085" w:type="dxa"/>
          </w:tcPr>
          <w:p w14:paraId="4CCFDEBE" w14:textId="77777777" w:rsidR="00D07587" w:rsidRDefault="00D07587" w:rsidP="00B26956">
            <w:pPr>
              <w:pStyle w:val="pStyle"/>
            </w:pPr>
            <w:r>
              <w:rPr>
                <w:rStyle w:val="rStyle"/>
              </w:rPr>
              <w:lastRenderedPageBreak/>
              <w:t xml:space="preserve">Porcentaje de registro en el sistema de información inmobiliaria </w:t>
            </w:r>
            <w:r>
              <w:rPr>
                <w:rStyle w:val="rStyle"/>
              </w:rPr>
              <w:lastRenderedPageBreak/>
              <w:t>del Estado de Colima</w:t>
            </w:r>
          </w:p>
        </w:tc>
        <w:tc>
          <w:tcPr>
            <w:tcW w:w="1015" w:type="dxa"/>
          </w:tcPr>
          <w:p w14:paraId="5DA0FA36" w14:textId="77777777" w:rsidR="00D07587" w:rsidRDefault="00D07587" w:rsidP="00B26956">
            <w:pPr>
              <w:pStyle w:val="pStyle"/>
            </w:pPr>
            <w:r>
              <w:rPr>
                <w:rStyle w:val="rStyle"/>
              </w:rPr>
              <w:lastRenderedPageBreak/>
              <w:t xml:space="preserve">Contribuir al reforzamiento del adecuado control del </w:t>
            </w:r>
            <w:r>
              <w:rPr>
                <w:rStyle w:val="rStyle"/>
              </w:rPr>
              <w:lastRenderedPageBreak/>
              <w:t>patrimonio inmobiliario del estado de colima en atención a las necesidades del servicio al cual están destinados</w:t>
            </w:r>
          </w:p>
        </w:tc>
        <w:tc>
          <w:tcPr>
            <w:tcW w:w="1463" w:type="dxa"/>
            <w:gridSpan w:val="2"/>
          </w:tcPr>
          <w:p w14:paraId="03ABC5A2" w14:textId="77777777" w:rsidR="00D07587" w:rsidRDefault="00D07587" w:rsidP="00B26956">
            <w:pPr>
              <w:pStyle w:val="pStyle"/>
            </w:pPr>
            <w:r>
              <w:rPr>
                <w:rStyle w:val="rStyle"/>
              </w:rPr>
              <w:lastRenderedPageBreak/>
              <w:t>(Registros realizados/registros programados) *100</w:t>
            </w:r>
          </w:p>
        </w:tc>
        <w:tc>
          <w:tcPr>
            <w:tcW w:w="980" w:type="dxa"/>
          </w:tcPr>
          <w:p w14:paraId="6FC98D6C" w14:textId="77777777" w:rsidR="00D07587" w:rsidRDefault="00D07587" w:rsidP="00B26956">
            <w:pPr>
              <w:pStyle w:val="pStyle"/>
            </w:pPr>
            <w:r>
              <w:rPr>
                <w:rStyle w:val="rStyle"/>
              </w:rPr>
              <w:t xml:space="preserve">Se refiere al registro de inmuebles propiedad de </w:t>
            </w:r>
            <w:r>
              <w:rPr>
                <w:rStyle w:val="rStyle"/>
              </w:rPr>
              <w:lastRenderedPageBreak/>
              <w:t>Gobierno del Estado de Colima</w:t>
            </w:r>
          </w:p>
        </w:tc>
        <w:tc>
          <w:tcPr>
            <w:tcW w:w="819" w:type="dxa"/>
          </w:tcPr>
          <w:p w14:paraId="22436392" w14:textId="77777777" w:rsidR="00D07587" w:rsidRDefault="00D07587" w:rsidP="00B26956">
            <w:pPr>
              <w:pStyle w:val="pStyle"/>
            </w:pPr>
            <w:r>
              <w:rPr>
                <w:rStyle w:val="rStyle"/>
              </w:rPr>
              <w:lastRenderedPageBreak/>
              <w:t>Estratégico-Eficacia-Anual</w:t>
            </w:r>
          </w:p>
        </w:tc>
        <w:tc>
          <w:tcPr>
            <w:tcW w:w="752" w:type="dxa"/>
          </w:tcPr>
          <w:p w14:paraId="0E4F8AEB" w14:textId="77777777" w:rsidR="00D07587" w:rsidRDefault="00D07587" w:rsidP="00B26956">
            <w:pPr>
              <w:pStyle w:val="pStyle"/>
            </w:pPr>
            <w:r>
              <w:rPr>
                <w:rStyle w:val="rStyle"/>
              </w:rPr>
              <w:t>Porcentaje</w:t>
            </w:r>
          </w:p>
        </w:tc>
        <w:tc>
          <w:tcPr>
            <w:tcW w:w="980" w:type="dxa"/>
          </w:tcPr>
          <w:p w14:paraId="1C9119A9" w14:textId="77777777" w:rsidR="00D07587" w:rsidRDefault="00D07587" w:rsidP="00B26956">
            <w:pPr>
              <w:pStyle w:val="pStyle"/>
            </w:pPr>
            <w:r>
              <w:rPr>
                <w:rStyle w:val="rStyle"/>
              </w:rPr>
              <w:t>1 1 alta de inmueble (AÑO 2024) (Año 2024)</w:t>
            </w:r>
          </w:p>
        </w:tc>
        <w:tc>
          <w:tcPr>
            <w:tcW w:w="984" w:type="dxa"/>
          </w:tcPr>
          <w:p w14:paraId="05923C65" w14:textId="77777777" w:rsidR="00D07587" w:rsidRDefault="00D07587" w:rsidP="00B26956">
            <w:pPr>
              <w:pStyle w:val="pStyle"/>
            </w:pPr>
            <w:r>
              <w:rPr>
                <w:rStyle w:val="rStyle"/>
              </w:rPr>
              <w:t xml:space="preserve">100.00% - 100.00 - alcanzar el 100% de 1 registros al </w:t>
            </w:r>
            <w:r>
              <w:rPr>
                <w:rStyle w:val="rStyle"/>
              </w:rPr>
              <w:lastRenderedPageBreak/>
              <w:t>sistema de información inmobiliario</w:t>
            </w:r>
          </w:p>
        </w:tc>
        <w:tc>
          <w:tcPr>
            <w:tcW w:w="807" w:type="dxa"/>
          </w:tcPr>
          <w:p w14:paraId="5623938E" w14:textId="77777777" w:rsidR="00D07587" w:rsidRDefault="00D07587" w:rsidP="00B26956">
            <w:pPr>
              <w:pStyle w:val="pStyle"/>
            </w:pPr>
            <w:r>
              <w:rPr>
                <w:rStyle w:val="rStyle"/>
              </w:rPr>
              <w:lastRenderedPageBreak/>
              <w:t>Ascendente</w:t>
            </w:r>
          </w:p>
        </w:tc>
        <w:tc>
          <w:tcPr>
            <w:tcW w:w="1030" w:type="dxa"/>
          </w:tcPr>
          <w:p w14:paraId="2DE09683" w14:textId="77777777" w:rsidR="00D07587" w:rsidRDefault="00D07587" w:rsidP="00B26956">
            <w:pPr>
              <w:pStyle w:val="pStyle"/>
            </w:pPr>
          </w:p>
        </w:tc>
      </w:tr>
      <w:tr w:rsidR="00D07587" w14:paraId="45C1C62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6" w:type="dxa"/>
            <w:vMerge w:val="restart"/>
          </w:tcPr>
          <w:p w14:paraId="05E0E6E8" w14:textId="77777777" w:rsidR="00D07587" w:rsidRDefault="00D07587" w:rsidP="00B26956">
            <w:pPr>
              <w:pStyle w:val="pStyle"/>
            </w:pPr>
            <w:r>
              <w:rPr>
                <w:rStyle w:val="rStyle"/>
              </w:rPr>
              <w:t>Propósito</w:t>
            </w:r>
          </w:p>
        </w:tc>
        <w:tc>
          <w:tcPr>
            <w:tcW w:w="544" w:type="dxa"/>
            <w:vMerge w:val="restart"/>
          </w:tcPr>
          <w:p w14:paraId="2006F3DA" w14:textId="77777777" w:rsidR="00D07587" w:rsidRDefault="00D07587" w:rsidP="00B26956"/>
        </w:tc>
        <w:tc>
          <w:tcPr>
            <w:tcW w:w="1095" w:type="dxa"/>
            <w:vMerge w:val="restart"/>
          </w:tcPr>
          <w:p w14:paraId="45C5B40F" w14:textId="77777777" w:rsidR="00D07587" w:rsidRDefault="00D07587" w:rsidP="00B26956">
            <w:pPr>
              <w:pStyle w:val="pStyle"/>
            </w:pPr>
            <w:r>
              <w:rPr>
                <w:rStyle w:val="rStyle"/>
              </w:rPr>
              <w:t>El Gobierno del Estado de Colima realiza una eficaz administración de su patrimonio inmobiliario, con estricto apego a la normatividad aplicable</w:t>
            </w:r>
          </w:p>
        </w:tc>
        <w:tc>
          <w:tcPr>
            <w:tcW w:w="1085" w:type="dxa"/>
          </w:tcPr>
          <w:p w14:paraId="4C997053" w14:textId="77777777" w:rsidR="00D07587" w:rsidRDefault="00D07587" w:rsidP="00B26956">
            <w:pPr>
              <w:pStyle w:val="pStyle"/>
            </w:pPr>
            <w:r>
              <w:rPr>
                <w:rStyle w:val="rStyle"/>
              </w:rPr>
              <w:t>Porcentaje de convenios realizados con dependencias centralizadas y descentralizadas durante el ejercicio fiscal.</w:t>
            </w:r>
          </w:p>
        </w:tc>
        <w:tc>
          <w:tcPr>
            <w:tcW w:w="1015" w:type="dxa"/>
          </w:tcPr>
          <w:p w14:paraId="357707EE" w14:textId="77777777" w:rsidR="00D07587" w:rsidRDefault="00D07587" w:rsidP="00B26956">
            <w:pPr>
              <w:pStyle w:val="pStyle"/>
            </w:pPr>
            <w:r>
              <w:rPr>
                <w:rStyle w:val="rStyle"/>
              </w:rPr>
              <w:t xml:space="preserve">Analizar, discutir y adoptar criterios comunes y de medidas eficaces y oportunas para lograr la adecuada administración de los bienes inmuebles que el gobierno del estado o cualquier </w:t>
            </w:r>
            <w:r>
              <w:rPr>
                <w:rStyle w:val="rStyle"/>
              </w:rPr>
              <w:lastRenderedPageBreak/>
              <w:t>otra entidad pública o privada le transfiera</w:t>
            </w:r>
          </w:p>
        </w:tc>
        <w:tc>
          <w:tcPr>
            <w:tcW w:w="1463" w:type="dxa"/>
            <w:gridSpan w:val="2"/>
          </w:tcPr>
          <w:p w14:paraId="3277FEE4" w14:textId="77777777" w:rsidR="00D07587" w:rsidRDefault="00D07587" w:rsidP="00B26956">
            <w:pPr>
              <w:pStyle w:val="pStyle"/>
            </w:pPr>
            <w:r>
              <w:rPr>
                <w:rStyle w:val="rStyle"/>
              </w:rPr>
              <w:lastRenderedPageBreak/>
              <w:t xml:space="preserve">(Convenios realizados con dependencias/Convenios programados con </w:t>
            </w:r>
            <w:proofErr w:type="gramStart"/>
            <w:r>
              <w:rPr>
                <w:rStyle w:val="rStyle"/>
              </w:rPr>
              <w:t>dependencias)*</w:t>
            </w:r>
            <w:proofErr w:type="gramEnd"/>
            <w:r>
              <w:rPr>
                <w:rStyle w:val="rStyle"/>
              </w:rPr>
              <w:t>100</w:t>
            </w:r>
          </w:p>
        </w:tc>
        <w:tc>
          <w:tcPr>
            <w:tcW w:w="980" w:type="dxa"/>
          </w:tcPr>
          <w:p w14:paraId="407A4AF8" w14:textId="77777777" w:rsidR="00D07587" w:rsidRDefault="00D07587" w:rsidP="00B26956">
            <w:pPr>
              <w:pStyle w:val="pStyle"/>
            </w:pPr>
            <w:r>
              <w:rPr>
                <w:rStyle w:val="rStyle"/>
              </w:rPr>
              <w:t>Se refiere al número de convenios que firma el gobierno del estado en materia de patrimonio inmobiliario</w:t>
            </w:r>
          </w:p>
        </w:tc>
        <w:tc>
          <w:tcPr>
            <w:tcW w:w="819" w:type="dxa"/>
          </w:tcPr>
          <w:p w14:paraId="2E9AD347" w14:textId="77777777" w:rsidR="00D07587" w:rsidRDefault="00D07587" w:rsidP="00B26956">
            <w:pPr>
              <w:pStyle w:val="pStyle"/>
            </w:pPr>
            <w:r>
              <w:rPr>
                <w:rStyle w:val="rStyle"/>
              </w:rPr>
              <w:t>Estratégico-Eficacia-Anual</w:t>
            </w:r>
          </w:p>
        </w:tc>
        <w:tc>
          <w:tcPr>
            <w:tcW w:w="752" w:type="dxa"/>
          </w:tcPr>
          <w:p w14:paraId="04A813B4" w14:textId="77777777" w:rsidR="00D07587" w:rsidRDefault="00D07587" w:rsidP="00B26956">
            <w:pPr>
              <w:pStyle w:val="pStyle"/>
            </w:pPr>
            <w:r>
              <w:rPr>
                <w:rStyle w:val="rStyle"/>
              </w:rPr>
              <w:t>Porcentaje</w:t>
            </w:r>
          </w:p>
        </w:tc>
        <w:tc>
          <w:tcPr>
            <w:tcW w:w="980" w:type="dxa"/>
          </w:tcPr>
          <w:p w14:paraId="3F0889C0" w14:textId="77777777" w:rsidR="00D07587" w:rsidRDefault="00D07587" w:rsidP="00B26956">
            <w:pPr>
              <w:pStyle w:val="pStyle"/>
            </w:pPr>
            <w:r>
              <w:rPr>
                <w:rStyle w:val="rStyle"/>
              </w:rPr>
              <w:t>1 1 convenio (AÑO 2024) (Año 2024)</w:t>
            </w:r>
          </w:p>
        </w:tc>
        <w:tc>
          <w:tcPr>
            <w:tcW w:w="984" w:type="dxa"/>
          </w:tcPr>
          <w:p w14:paraId="45996EC7" w14:textId="77777777" w:rsidR="00D07587" w:rsidRDefault="00D07587" w:rsidP="00B26956">
            <w:pPr>
              <w:pStyle w:val="pStyle"/>
            </w:pPr>
            <w:r>
              <w:rPr>
                <w:rStyle w:val="rStyle"/>
              </w:rPr>
              <w:t>100.00% - 100.00 - Alcanzar el 100% de un convenio realizado con el Gobierno del Estado (Complejo Calzada Galván)</w:t>
            </w:r>
          </w:p>
        </w:tc>
        <w:tc>
          <w:tcPr>
            <w:tcW w:w="807" w:type="dxa"/>
          </w:tcPr>
          <w:p w14:paraId="2A3BB4F1" w14:textId="77777777" w:rsidR="00D07587" w:rsidRDefault="00D07587" w:rsidP="00B26956">
            <w:pPr>
              <w:pStyle w:val="pStyle"/>
            </w:pPr>
            <w:r>
              <w:rPr>
                <w:rStyle w:val="rStyle"/>
              </w:rPr>
              <w:t>Ascendente</w:t>
            </w:r>
          </w:p>
        </w:tc>
        <w:tc>
          <w:tcPr>
            <w:tcW w:w="1030" w:type="dxa"/>
          </w:tcPr>
          <w:p w14:paraId="4F994390" w14:textId="77777777" w:rsidR="00D07587" w:rsidRDefault="00D07587" w:rsidP="00B26956">
            <w:pPr>
              <w:pStyle w:val="pStyle"/>
            </w:pPr>
          </w:p>
        </w:tc>
      </w:tr>
      <w:tr w:rsidR="00D07587" w14:paraId="3803C7B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6" w:type="dxa"/>
            <w:vMerge w:val="restart"/>
          </w:tcPr>
          <w:p w14:paraId="35DA9929" w14:textId="77777777" w:rsidR="00D07587" w:rsidRDefault="00D07587" w:rsidP="00B26956">
            <w:pPr>
              <w:pStyle w:val="pStyle"/>
            </w:pPr>
            <w:r>
              <w:rPr>
                <w:rStyle w:val="rStyle"/>
              </w:rPr>
              <w:t>Componente</w:t>
            </w:r>
          </w:p>
        </w:tc>
        <w:tc>
          <w:tcPr>
            <w:tcW w:w="544" w:type="dxa"/>
            <w:vMerge w:val="restart"/>
          </w:tcPr>
          <w:p w14:paraId="1E328413" w14:textId="77777777" w:rsidR="00D07587" w:rsidRDefault="00D07587" w:rsidP="00B26956">
            <w:pPr>
              <w:pStyle w:val="pStyle"/>
            </w:pPr>
            <w:r>
              <w:rPr>
                <w:rStyle w:val="rStyle"/>
              </w:rPr>
              <w:t>C-001</w:t>
            </w:r>
          </w:p>
        </w:tc>
        <w:tc>
          <w:tcPr>
            <w:tcW w:w="1095" w:type="dxa"/>
            <w:vMerge w:val="restart"/>
          </w:tcPr>
          <w:p w14:paraId="1301A000" w14:textId="77777777" w:rsidR="00D07587" w:rsidRDefault="00D07587" w:rsidP="00B26956">
            <w:pPr>
              <w:pStyle w:val="pStyle"/>
            </w:pPr>
            <w:r>
              <w:rPr>
                <w:rStyle w:val="rStyle"/>
              </w:rPr>
              <w:t>Bienes inmuebles del Gobierno del Estado gestionados</w:t>
            </w:r>
          </w:p>
        </w:tc>
        <w:tc>
          <w:tcPr>
            <w:tcW w:w="1085" w:type="dxa"/>
          </w:tcPr>
          <w:p w14:paraId="4063E456" w14:textId="77777777" w:rsidR="00D07587" w:rsidRDefault="00D07587" w:rsidP="00B26956">
            <w:pPr>
              <w:pStyle w:val="pStyle"/>
            </w:pPr>
            <w:r>
              <w:rPr>
                <w:rStyle w:val="rStyle"/>
              </w:rPr>
              <w:t>Porcentaje de gasto ejercido para adquirir, administrar, conservar y mantener (rehabilitar) los bienes inmuebles del Gobierno del Estado.</w:t>
            </w:r>
          </w:p>
        </w:tc>
        <w:tc>
          <w:tcPr>
            <w:tcW w:w="1015" w:type="dxa"/>
          </w:tcPr>
          <w:p w14:paraId="533B83E5" w14:textId="77777777" w:rsidR="00D07587" w:rsidRDefault="00D07587" w:rsidP="00B26956">
            <w:pPr>
              <w:pStyle w:val="pStyle"/>
            </w:pPr>
            <w:r>
              <w:rPr>
                <w:rStyle w:val="rStyle"/>
              </w:rPr>
              <w:t>Gasto ejercido para adquirir, administrar, conservar y mantener los bienes inmuebles del Gobierno del Estado</w:t>
            </w:r>
          </w:p>
        </w:tc>
        <w:tc>
          <w:tcPr>
            <w:tcW w:w="1463" w:type="dxa"/>
            <w:gridSpan w:val="2"/>
          </w:tcPr>
          <w:p w14:paraId="2D3FBB10" w14:textId="77777777" w:rsidR="00D07587" w:rsidRDefault="00D07587" w:rsidP="00B26956">
            <w:pPr>
              <w:pStyle w:val="pStyle"/>
            </w:pPr>
            <w:r>
              <w:rPr>
                <w:rStyle w:val="rStyle"/>
              </w:rPr>
              <w:t xml:space="preserve">(Gasto ejercido /Gasto </w:t>
            </w:r>
            <w:proofErr w:type="gramStart"/>
            <w:r>
              <w:rPr>
                <w:rStyle w:val="rStyle"/>
              </w:rPr>
              <w:t>programado)*</w:t>
            </w:r>
            <w:proofErr w:type="gramEnd"/>
            <w:r>
              <w:rPr>
                <w:rStyle w:val="rStyle"/>
              </w:rPr>
              <w:t>100</w:t>
            </w:r>
          </w:p>
        </w:tc>
        <w:tc>
          <w:tcPr>
            <w:tcW w:w="980" w:type="dxa"/>
          </w:tcPr>
          <w:p w14:paraId="00F82A9C" w14:textId="77777777" w:rsidR="00D07587" w:rsidRDefault="00D07587" w:rsidP="00B26956">
            <w:pPr>
              <w:pStyle w:val="pStyle"/>
            </w:pPr>
            <w:r>
              <w:rPr>
                <w:rStyle w:val="rStyle"/>
              </w:rPr>
              <w:t>Se refiere al recurso asignado para administrar y conservar los inmuebles propiedad del Gobierno del Estado</w:t>
            </w:r>
          </w:p>
        </w:tc>
        <w:tc>
          <w:tcPr>
            <w:tcW w:w="819" w:type="dxa"/>
          </w:tcPr>
          <w:p w14:paraId="4B875553" w14:textId="77777777" w:rsidR="00D07587" w:rsidRDefault="00D07587" w:rsidP="00B26956">
            <w:pPr>
              <w:pStyle w:val="pStyle"/>
            </w:pPr>
            <w:r>
              <w:rPr>
                <w:rStyle w:val="rStyle"/>
              </w:rPr>
              <w:t>Gestión-Eficacia-Anual</w:t>
            </w:r>
          </w:p>
        </w:tc>
        <w:tc>
          <w:tcPr>
            <w:tcW w:w="752" w:type="dxa"/>
          </w:tcPr>
          <w:p w14:paraId="21E122E7" w14:textId="77777777" w:rsidR="00D07587" w:rsidRDefault="00D07587" w:rsidP="00B26956">
            <w:pPr>
              <w:pStyle w:val="pStyle"/>
            </w:pPr>
            <w:r>
              <w:rPr>
                <w:rStyle w:val="rStyle"/>
              </w:rPr>
              <w:t>Porcentaje</w:t>
            </w:r>
          </w:p>
        </w:tc>
        <w:tc>
          <w:tcPr>
            <w:tcW w:w="980" w:type="dxa"/>
          </w:tcPr>
          <w:p w14:paraId="5504BD60" w14:textId="77777777" w:rsidR="00D07587" w:rsidRDefault="00D07587" w:rsidP="00B26956">
            <w:pPr>
              <w:pStyle w:val="pStyle"/>
            </w:pPr>
            <w:r>
              <w:rPr>
                <w:rStyle w:val="rStyle"/>
              </w:rPr>
              <w:t xml:space="preserve">1000000 </w:t>
            </w:r>
            <w:proofErr w:type="gramStart"/>
            <w:r>
              <w:rPr>
                <w:rStyle w:val="rStyle"/>
              </w:rPr>
              <w:t>Adquirir</w:t>
            </w:r>
            <w:proofErr w:type="gramEnd"/>
            <w:r>
              <w:rPr>
                <w:rStyle w:val="rStyle"/>
              </w:rPr>
              <w:t>, administrar, conservar y mantener los bienes inmuebles del Gobierno del Estado (Año 2024)</w:t>
            </w:r>
          </w:p>
        </w:tc>
        <w:tc>
          <w:tcPr>
            <w:tcW w:w="984" w:type="dxa"/>
          </w:tcPr>
          <w:p w14:paraId="31E1F454" w14:textId="77777777" w:rsidR="00D07587" w:rsidRDefault="00D07587" w:rsidP="00B26956">
            <w:pPr>
              <w:pStyle w:val="pStyle"/>
            </w:pPr>
            <w:r>
              <w:rPr>
                <w:rStyle w:val="rStyle"/>
              </w:rPr>
              <w:t>100.00% - 100.00 - Ejercer el 100% de 1,000,000.00 pesos, para adquirir, administrar, conservar y mantener los bienes inmuebles del Gobierno del Estado</w:t>
            </w:r>
          </w:p>
        </w:tc>
        <w:tc>
          <w:tcPr>
            <w:tcW w:w="807" w:type="dxa"/>
          </w:tcPr>
          <w:p w14:paraId="4466F5EF" w14:textId="77777777" w:rsidR="00D07587" w:rsidRDefault="00D07587" w:rsidP="00B26956">
            <w:pPr>
              <w:pStyle w:val="pStyle"/>
            </w:pPr>
            <w:r>
              <w:rPr>
                <w:rStyle w:val="rStyle"/>
              </w:rPr>
              <w:t>Ascendente</w:t>
            </w:r>
          </w:p>
        </w:tc>
        <w:tc>
          <w:tcPr>
            <w:tcW w:w="1030" w:type="dxa"/>
          </w:tcPr>
          <w:p w14:paraId="3CF5AD3D" w14:textId="77777777" w:rsidR="00D07587" w:rsidRDefault="00D07587" w:rsidP="00B26956">
            <w:pPr>
              <w:pStyle w:val="pStyle"/>
            </w:pPr>
          </w:p>
        </w:tc>
      </w:tr>
      <w:tr w:rsidR="00D07587" w14:paraId="1676CE7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6" w:type="dxa"/>
            <w:vMerge w:val="restart"/>
          </w:tcPr>
          <w:p w14:paraId="0411870F" w14:textId="77777777" w:rsidR="00D07587" w:rsidRDefault="00D07587" w:rsidP="00B26956">
            <w:r>
              <w:rPr>
                <w:rStyle w:val="rStyle"/>
              </w:rPr>
              <w:t>Actividad o Proyecto</w:t>
            </w:r>
          </w:p>
        </w:tc>
        <w:tc>
          <w:tcPr>
            <w:tcW w:w="544" w:type="dxa"/>
            <w:vMerge w:val="restart"/>
          </w:tcPr>
          <w:p w14:paraId="2F76FA2E" w14:textId="77777777" w:rsidR="00D07587" w:rsidRDefault="00D07587" w:rsidP="00B26956">
            <w:pPr>
              <w:pStyle w:val="pStyle"/>
            </w:pPr>
            <w:r>
              <w:rPr>
                <w:rStyle w:val="rStyle"/>
              </w:rPr>
              <w:t>A-01</w:t>
            </w:r>
          </w:p>
        </w:tc>
        <w:tc>
          <w:tcPr>
            <w:tcW w:w="1095" w:type="dxa"/>
            <w:vMerge w:val="restart"/>
          </w:tcPr>
          <w:p w14:paraId="0268853D" w14:textId="77777777" w:rsidR="00D07587" w:rsidRDefault="00D07587" w:rsidP="00B26956">
            <w:pPr>
              <w:pStyle w:val="pStyle"/>
            </w:pPr>
            <w:r>
              <w:rPr>
                <w:rStyle w:val="rStyle"/>
              </w:rPr>
              <w:t>A-01.- Integración y actualización del Sistema de Información Inmobiliaria con el inventario de los bienes inmuebles administrados</w:t>
            </w:r>
          </w:p>
        </w:tc>
        <w:tc>
          <w:tcPr>
            <w:tcW w:w="1085" w:type="dxa"/>
          </w:tcPr>
          <w:p w14:paraId="7ECC366B" w14:textId="77777777" w:rsidR="00D07587" w:rsidRDefault="00D07587" w:rsidP="00B26956">
            <w:pPr>
              <w:pStyle w:val="pStyle"/>
            </w:pPr>
            <w:r>
              <w:rPr>
                <w:rStyle w:val="rStyle"/>
              </w:rPr>
              <w:t>Porcentaje de integración y actualización del sistema de información inmobiliaria con el inventario de los bienes inmuebles administrados</w:t>
            </w:r>
          </w:p>
        </w:tc>
        <w:tc>
          <w:tcPr>
            <w:tcW w:w="1015" w:type="dxa"/>
          </w:tcPr>
          <w:p w14:paraId="7B50AF17" w14:textId="77777777" w:rsidR="00D07587" w:rsidRDefault="00D07587" w:rsidP="00B26956">
            <w:pPr>
              <w:pStyle w:val="pStyle"/>
            </w:pPr>
            <w:r>
              <w:rPr>
                <w:rStyle w:val="rStyle"/>
              </w:rPr>
              <w:t>Integrar y actualizar del sistema de información inmobiliaria con el inventario de los bienes inmuebles administrados</w:t>
            </w:r>
          </w:p>
        </w:tc>
        <w:tc>
          <w:tcPr>
            <w:tcW w:w="1463" w:type="dxa"/>
            <w:gridSpan w:val="2"/>
          </w:tcPr>
          <w:p w14:paraId="6159FED0" w14:textId="77777777" w:rsidR="00D07587" w:rsidRDefault="00D07587" w:rsidP="00B26956">
            <w:pPr>
              <w:pStyle w:val="pStyle"/>
            </w:pPr>
            <w:r>
              <w:rPr>
                <w:rStyle w:val="rStyle"/>
              </w:rPr>
              <w:t>(integración y actualización del sistema realizada/ integración y actualización del sistema programada) *100</w:t>
            </w:r>
          </w:p>
        </w:tc>
        <w:tc>
          <w:tcPr>
            <w:tcW w:w="980" w:type="dxa"/>
          </w:tcPr>
          <w:p w14:paraId="54915C56" w14:textId="77777777" w:rsidR="00D07587" w:rsidRDefault="00D07587" w:rsidP="00B26956">
            <w:pPr>
              <w:pStyle w:val="pStyle"/>
            </w:pPr>
            <w:r>
              <w:rPr>
                <w:rStyle w:val="rStyle"/>
              </w:rPr>
              <w:t>Se refiere a la integración y actualización de 1 sistema de información para los inmuebles del Gobierno del Estado</w:t>
            </w:r>
          </w:p>
        </w:tc>
        <w:tc>
          <w:tcPr>
            <w:tcW w:w="819" w:type="dxa"/>
          </w:tcPr>
          <w:p w14:paraId="679022DC" w14:textId="77777777" w:rsidR="00D07587" w:rsidRDefault="00D07587" w:rsidP="00B26956">
            <w:pPr>
              <w:pStyle w:val="pStyle"/>
            </w:pPr>
            <w:r>
              <w:rPr>
                <w:rStyle w:val="rStyle"/>
              </w:rPr>
              <w:t>Gestión-Eficacia-Anual</w:t>
            </w:r>
          </w:p>
        </w:tc>
        <w:tc>
          <w:tcPr>
            <w:tcW w:w="752" w:type="dxa"/>
          </w:tcPr>
          <w:p w14:paraId="1F964709" w14:textId="77777777" w:rsidR="00D07587" w:rsidRDefault="00D07587" w:rsidP="00B26956">
            <w:pPr>
              <w:pStyle w:val="pStyle"/>
            </w:pPr>
            <w:r>
              <w:rPr>
                <w:rStyle w:val="rStyle"/>
              </w:rPr>
              <w:t>Porcentaje</w:t>
            </w:r>
          </w:p>
        </w:tc>
        <w:tc>
          <w:tcPr>
            <w:tcW w:w="980" w:type="dxa"/>
          </w:tcPr>
          <w:p w14:paraId="632FFA6F" w14:textId="77777777" w:rsidR="00D07587" w:rsidRDefault="00D07587" w:rsidP="00B26956">
            <w:pPr>
              <w:pStyle w:val="pStyle"/>
            </w:pPr>
            <w:r>
              <w:rPr>
                <w:rStyle w:val="rStyle"/>
              </w:rPr>
              <w:t xml:space="preserve">1 </w:t>
            </w:r>
            <w:proofErr w:type="gramStart"/>
            <w:r>
              <w:rPr>
                <w:rStyle w:val="rStyle"/>
              </w:rPr>
              <w:t>Integrar</w:t>
            </w:r>
            <w:proofErr w:type="gramEnd"/>
            <w:r>
              <w:rPr>
                <w:rStyle w:val="rStyle"/>
              </w:rPr>
              <w:t xml:space="preserve"> y actualizar el Sistema de información inmobiliaria (Año 2024)</w:t>
            </w:r>
          </w:p>
        </w:tc>
        <w:tc>
          <w:tcPr>
            <w:tcW w:w="984" w:type="dxa"/>
          </w:tcPr>
          <w:p w14:paraId="42A7702E" w14:textId="77777777" w:rsidR="00D07587" w:rsidRDefault="00D07587" w:rsidP="00B26956">
            <w:pPr>
              <w:pStyle w:val="pStyle"/>
            </w:pPr>
            <w:r>
              <w:rPr>
                <w:rStyle w:val="rStyle"/>
              </w:rPr>
              <w:t xml:space="preserve">100.00% - 100.00 - lograr el 100% de 1 integración y actualización del sistema de información inmobiliaria con el inventario de los bienes </w:t>
            </w:r>
            <w:r>
              <w:rPr>
                <w:rStyle w:val="rStyle"/>
              </w:rPr>
              <w:lastRenderedPageBreak/>
              <w:t>inmuebles administrados</w:t>
            </w:r>
          </w:p>
        </w:tc>
        <w:tc>
          <w:tcPr>
            <w:tcW w:w="807" w:type="dxa"/>
          </w:tcPr>
          <w:p w14:paraId="2C877838" w14:textId="77777777" w:rsidR="00D07587" w:rsidRDefault="00D07587" w:rsidP="00B26956">
            <w:pPr>
              <w:pStyle w:val="pStyle"/>
            </w:pPr>
            <w:r>
              <w:rPr>
                <w:rStyle w:val="rStyle"/>
              </w:rPr>
              <w:lastRenderedPageBreak/>
              <w:t>Ascendente</w:t>
            </w:r>
          </w:p>
        </w:tc>
        <w:tc>
          <w:tcPr>
            <w:tcW w:w="1030" w:type="dxa"/>
          </w:tcPr>
          <w:p w14:paraId="641BB836" w14:textId="77777777" w:rsidR="00D07587" w:rsidRDefault="00D07587" w:rsidP="00B26956">
            <w:pPr>
              <w:pStyle w:val="pStyle"/>
            </w:pPr>
          </w:p>
        </w:tc>
      </w:tr>
      <w:tr w:rsidR="00D07587" w14:paraId="61B695D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6" w:type="dxa"/>
            <w:vMerge/>
          </w:tcPr>
          <w:p w14:paraId="66DBF682" w14:textId="77777777" w:rsidR="00D07587" w:rsidRDefault="00D07587" w:rsidP="00B26956"/>
        </w:tc>
        <w:tc>
          <w:tcPr>
            <w:tcW w:w="544" w:type="dxa"/>
            <w:vMerge w:val="restart"/>
          </w:tcPr>
          <w:p w14:paraId="1F8CD16A" w14:textId="77777777" w:rsidR="00D07587" w:rsidRDefault="00D07587" w:rsidP="00B26956">
            <w:pPr>
              <w:pStyle w:val="pStyle"/>
            </w:pPr>
            <w:r>
              <w:rPr>
                <w:rStyle w:val="rStyle"/>
              </w:rPr>
              <w:t>A-02</w:t>
            </w:r>
          </w:p>
        </w:tc>
        <w:tc>
          <w:tcPr>
            <w:tcW w:w="1095" w:type="dxa"/>
            <w:vMerge w:val="restart"/>
          </w:tcPr>
          <w:p w14:paraId="784A9078" w14:textId="77777777" w:rsidR="00D07587" w:rsidRDefault="00D07587" w:rsidP="00B26956">
            <w:pPr>
              <w:pStyle w:val="pStyle"/>
            </w:pPr>
            <w:r>
              <w:rPr>
                <w:rStyle w:val="rStyle"/>
              </w:rPr>
              <w:t>Administración de bienes inmuebles</w:t>
            </w:r>
          </w:p>
        </w:tc>
        <w:tc>
          <w:tcPr>
            <w:tcW w:w="1085" w:type="dxa"/>
          </w:tcPr>
          <w:p w14:paraId="5F9537F0" w14:textId="77777777" w:rsidR="00D07587" w:rsidRDefault="00D07587" w:rsidP="00B26956">
            <w:pPr>
              <w:pStyle w:val="pStyle"/>
            </w:pPr>
            <w:r>
              <w:rPr>
                <w:rStyle w:val="rStyle"/>
              </w:rPr>
              <w:t>Porcentaje de bienes inmuebles administrados</w:t>
            </w:r>
          </w:p>
        </w:tc>
        <w:tc>
          <w:tcPr>
            <w:tcW w:w="1015" w:type="dxa"/>
          </w:tcPr>
          <w:p w14:paraId="7A8FE533" w14:textId="77777777" w:rsidR="00D07587" w:rsidRDefault="00D07587" w:rsidP="00B26956">
            <w:pPr>
              <w:pStyle w:val="pStyle"/>
            </w:pPr>
            <w:r>
              <w:rPr>
                <w:rStyle w:val="rStyle"/>
              </w:rPr>
              <w:t>Administración de bienes inmuebles</w:t>
            </w:r>
          </w:p>
        </w:tc>
        <w:tc>
          <w:tcPr>
            <w:tcW w:w="1463" w:type="dxa"/>
            <w:gridSpan w:val="2"/>
          </w:tcPr>
          <w:p w14:paraId="7D58CEC2" w14:textId="77777777" w:rsidR="00D07587" w:rsidRDefault="00D07587" w:rsidP="00B26956">
            <w:pPr>
              <w:pStyle w:val="pStyle"/>
            </w:pPr>
            <w:r>
              <w:rPr>
                <w:rStyle w:val="rStyle"/>
              </w:rPr>
              <w:t>(bienes inmuebles administrados/bienes inmuebles programados) *100</w:t>
            </w:r>
          </w:p>
        </w:tc>
        <w:tc>
          <w:tcPr>
            <w:tcW w:w="980" w:type="dxa"/>
          </w:tcPr>
          <w:p w14:paraId="5300E4C8" w14:textId="77777777" w:rsidR="00D07587" w:rsidRDefault="00D07587" w:rsidP="00B26956">
            <w:pPr>
              <w:pStyle w:val="pStyle"/>
            </w:pPr>
            <w:r>
              <w:rPr>
                <w:rStyle w:val="rStyle"/>
              </w:rPr>
              <w:t>Se refiere a la administración de inmuebles del gobierno del estado</w:t>
            </w:r>
          </w:p>
        </w:tc>
        <w:tc>
          <w:tcPr>
            <w:tcW w:w="819" w:type="dxa"/>
          </w:tcPr>
          <w:p w14:paraId="6455B3AE" w14:textId="77777777" w:rsidR="00D07587" w:rsidRDefault="00D07587" w:rsidP="00B26956">
            <w:pPr>
              <w:pStyle w:val="pStyle"/>
            </w:pPr>
            <w:r>
              <w:rPr>
                <w:rStyle w:val="rStyle"/>
              </w:rPr>
              <w:t>Gestión-Eficacia-Anual</w:t>
            </w:r>
          </w:p>
        </w:tc>
        <w:tc>
          <w:tcPr>
            <w:tcW w:w="752" w:type="dxa"/>
          </w:tcPr>
          <w:p w14:paraId="46DB110C" w14:textId="77777777" w:rsidR="00D07587" w:rsidRDefault="00D07587" w:rsidP="00B26956">
            <w:pPr>
              <w:pStyle w:val="pStyle"/>
            </w:pPr>
            <w:r>
              <w:rPr>
                <w:rStyle w:val="rStyle"/>
              </w:rPr>
              <w:t>Porcentaje</w:t>
            </w:r>
          </w:p>
        </w:tc>
        <w:tc>
          <w:tcPr>
            <w:tcW w:w="980" w:type="dxa"/>
          </w:tcPr>
          <w:p w14:paraId="5D29D658" w14:textId="77777777" w:rsidR="00D07587" w:rsidRDefault="00D07587" w:rsidP="00B26956">
            <w:pPr>
              <w:pStyle w:val="pStyle"/>
            </w:pPr>
            <w:r>
              <w:rPr>
                <w:rStyle w:val="rStyle"/>
              </w:rPr>
              <w:t xml:space="preserve">2 </w:t>
            </w:r>
            <w:proofErr w:type="gramStart"/>
            <w:r>
              <w:rPr>
                <w:rStyle w:val="rStyle"/>
              </w:rPr>
              <w:t>Administración</w:t>
            </w:r>
            <w:proofErr w:type="gramEnd"/>
            <w:r>
              <w:rPr>
                <w:rStyle w:val="rStyle"/>
              </w:rPr>
              <w:t xml:space="preserve"> de bienes inmuebles (Año 2024)</w:t>
            </w:r>
          </w:p>
        </w:tc>
        <w:tc>
          <w:tcPr>
            <w:tcW w:w="984" w:type="dxa"/>
          </w:tcPr>
          <w:p w14:paraId="2910D7C5" w14:textId="77777777" w:rsidR="00D07587" w:rsidRDefault="00D07587" w:rsidP="00B26956">
            <w:pPr>
              <w:pStyle w:val="pStyle"/>
            </w:pPr>
            <w:r>
              <w:rPr>
                <w:rStyle w:val="rStyle"/>
              </w:rPr>
              <w:t>100.00% - 100.00 - Lograr el 100% de 2 bienes inmuebles administrados</w:t>
            </w:r>
          </w:p>
        </w:tc>
        <w:tc>
          <w:tcPr>
            <w:tcW w:w="807" w:type="dxa"/>
          </w:tcPr>
          <w:p w14:paraId="06326654" w14:textId="77777777" w:rsidR="00D07587" w:rsidRDefault="00D07587" w:rsidP="00B26956">
            <w:pPr>
              <w:pStyle w:val="pStyle"/>
            </w:pPr>
            <w:r>
              <w:rPr>
                <w:rStyle w:val="rStyle"/>
              </w:rPr>
              <w:t>Ascendente</w:t>
            </w:r>
          </w:p>
        </w:tc>
        <w:tc>
          <w:tcPr>
            <w:tcW w:w="1030" w:type="dxa"/>
          </w:tcPr>
          <w:p w14:paraId="568C5C1D" w14:textId="77777777" w:rsidR="00D07587" w:rsidRDefault="00D07587" w:rsidP="00B26956">
            <w:pPr>
              <w:pStyle w:val="pStyle"/>
            </w:pPr>
          </w:p>
        </w:tc>
      </w:tr>
      <w:tr w:rsidR="00D07587" w14:paraId="12CF951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6" w:type="dxa"/>
            <w:vMerge/>
          </w:tcPr>
          <w:p w14:paraId="349EE94A" w14:textId="77777777" w:rsidR="00D07587" w:rsidRDefault="00D07587" w:rsidP="00B26956"/>
        </w:tc>
        <w:tc>
          <w:tcPr>
            <w:tcW w:w="544" w:type="dxa"/>
            <w:vMerge w:val="restart"/>
          </w:tcPr>
          <w:p w14:paraId="4F689EB6" w14:textId="77777777" w:rsidR="00D07587" w:rsidRDefault="00D07587" w:rsidP="00B26956">
            <w:pPr>
              <w:pStyle w:val="pStyle"/>
            </w:pPr>
            <w:r>
              <w:rPr>
                <w:rStyle w:val="rStyle"/>
              </w:rPr>
              <w:t>A-03</w:t>
            </w:r>
          </w:p>
        </w:tc>
        <w:tc>
          <w:tcPr>
            <w:tcW w:w="1095" w:type="dxa"/>
            <w:vMerge w:val="restart"/>
          </w:tcPr>
          <w:p w14:paraId="7B9D9C5B" w14:textId="77777777" w:rsidR="00D07587" w:rsidRDefault="00D07587" w:rsidP="00B26956">
            <w:pPr>
              <w:pStyle w:val="pStyle"/>
            </w:pPr>
            <w:r>
              <w:rPr>
                <w:rStyle w:val="rStyle"/>
              </w:rPr>
              <w:t>Conservación (rehabilitación) de bienes inmuebles</w:t>
            </w:r>
          </w:p>
        </w:tc>
        <w:tc>
          <w:tcPr>
            <w:tcW w:w="1085" w:type="dxa"/>
          </w:tcPr>
          <w:p w14:paraId="68845301" w14:textId="77777777" w:rsidR="00D07587" w:rsidRDefault="00D07587" w:rsidP="00B26956">
            <w:pPr>
              <w:pStyle w:val="pStyle"/>
            </w:pPr>
            <w:r>
              <w:rPr>
                <w:rStyle w:val="rStyle"/>
              </w:rPr>
              <w:t>Porcentaje de bienes inmuebles rehabilitados</w:t>
            </w:r>
          </w:p>
        </w:tc>
        <w:tc>
          <w:tcPr>
            <w:tcW w:w="1015" w:type="dxa"/>
          </w:tcPr>
          <w:p w14:paraId="3771489F" w14:textId="77777777" w:rsidR="00D07587" w:rsidRDefault="00D07587" w:rsidP="00B26956">
            <w:pPr>
              <w:pStyle w:val="pStyle"/>
            </w:pPr>
            <w:r>
              <w:rPr>
                <w:rStyle w:val="rStyle"/>
              </w:rPr>
              <w:t>Hace referencia a los bienes inmuebles rehabilitados respecto a los programados</w:t>
            </w:r>
          </w:p>
        </w:tc>
        <w:tc>
          <w:tcPr>
            <w:tcW w:w="1463" w:type="dxa"/>
            <w:gridSpan w:val="2"/>
          </w:tcPr>
          <w:p w14:paraId="0FFBCDE3" w14:textId="77777777" w:rsidR="00D07587" w:rsidRDefault="00D07587" w:rsidP="00B26956">
            <w:pPr>
              <w:pStyle w:val="pStyle"/>
            </w:pPr>
            <w:r>
              <w:rPr>
                <w:rStyle w:val="rStyle"/>
              </w:rPr>
              <w:t>Inmuebles rehabilitados / inmuebles programados) * 100</w:t>
            </w:r>
          </w:p>
        </w:tc>
        <w:tc>
          <w:tcPr>
            <w:tcW w:w="980" w:type="dxa"/>
          </w:tcPr>
          <w:p w14:paraId="4A1633F0" w14:textId="77777777" w:rsidR="00D07587" w:rsidRDefault="00D07587" w:rsidP="00B26956">
            <w:pPr>
              <w:pStyle w:val="pStyle"/>
            </w:pPr>
            <w:r>
              <w:rPr>
                <w:rStyle w:val="rStyle"/>
              </w:rPr>
              <w:t>Se refiere a los inmuebles de gobierno del estado que se rehabilitan</w:t>
            </w:r>
          </w:p>
        </w:tc>
        <w:tc>
          <w:tcPr>
            <w:tcW w:w="819" w:type="dxa"/>
          </w:tcPr>
          <w:p w14:paraId="50D35A0D" w14:textId="77777777" w:rsidR="00D07587" w:rsidRDefault="00D07587" w:rsidP="00B26956">
            <w:pPr>
              <w:pStyle w:val="pStyle"/>
            </w:pPr>
            <w:r>
              <w:rPr>
                <w:rStyle w:val="rStyle"/>
              </w:rPr>
              <w:t>Gestión-Eficacia-Anual</w:t>
            </w:r>
          </w:p>
        </w:tc>
        <w:tc>
          <w:tcPr>
            <w:tcW w:w="752" w:type="dxa"/>
          </w:tcPr>
          <w:p w14:paraId="573272B9" w14:textId="77777777" w:rsidR="00D07587" w:rsidRDefault="00D07587" w:rsidP="00B26956">
            <w:pPr>
              <w:pStyle w:val="pStyle"/>
            </w:pPr>
            <w:r>
              <w:rPr>
                <w:rStyle w:val="rStyle"/>
              </w:rPr>
              <w:t>Porcentaje</w:t>
            </w:r>
          </w:p>
        </w:tc>
        <w:tc>
          <w:tcPr>
            <w:tcW w:w="980" w:type="dxa"/>
          </w:tcPr>
          <w:p w14:paraId="4568006B" w14:textId="77777777" w:rsidR="00D07587" w:rsidRDefault="00D07587" w:rsidP="00B26956">
            <w:pPr>
              <w:pStyle w:val="pStyle"/>
            </w:pPr>
            <w:r>
              <w:rPr>
                <w:rStyle w:val="rStyle"/>
              </w:rPr>
              <w:t xml:space="preserve">2 </w:t>
            </w:r>
            <w:proofErr w:type="gramStart"/>
            <w:r>
              <w:rPr>
                <w:rStyle w:val="rStyle"/>
              </w:rPr>
              <w:t>Conservación</w:t>
            </w:r>
            <w:proofErr w:type="gramEnd"/>
            <w:r>
              <w:rPr>
                <w:rStyle w:val="rStyle"/>
              </w:rPr>
              <w:t xml:space="preserve"> y mantenimiento de bienes inmuebles (Año 2024)</w:t>
            </w:r>
          </w:p>
        </w:tc>
        <w:tc>
          <w:tcPr>
            <w:tcW w:w="984" w:type="dxa"/>
          </w:tcPr>
          <w:p w14:paraId="41E4E136" w14:textId="77777777" w:rsidR="00D07587" w:rsidRDefault="00D07587" w:rsidP="00B26956">
            <w:pPr>
              <w:pStyle w:val="pStyle"/>
            </w:pPr>
            <w:r>
              <w:rPr>
                <w:rStyle w:val="rStyle"/>
              </w:rPr>
              <w:t>100.00% - 100.00 - Alcanzar el 100% en la conservación y rehabilitación de 2 bienes inmuebles</w:t>
            </w:r>
          </w:p>
        </w:tc>
        <w:tc>
          <w:tcPr>
            <w:tcW w:w="807" w:type="dxa"/>
          </w:tcPr>
          <w:p w14:paraId="04A0B461" w14:textId="77777777" w:rsidR="00D07587" w:rsidRDefault="00D07587" w:rsidP="00B26956">
            <w:pPr>
              <w:pStyle w:val="pStyle"/>
            </w:pPr>
            <w:r>
              <w:rPr>
                <w:rStyle w:val="rStyle"/>
              </w:rPr>
              <w:t>Ascendente</w:t>
            </w:r>
          </w:p>
        </w:tc>
        <w:tc>
          <w:tcPr>
            <w:tcW w:w="1030" w:type="dxa"/>
          </w:tcPr>
          <w:p w14:paraId="2434A5F6" w14:textId="77777777" w:rsidR="00D07587" w:rsidRDefault="00D07587" w:rsidP="00B26956">
            <w:pPr>
              <w:pStyle w:val="pStyle"/>
            </w:pPr>
          </w:p>
        </w:tc>
      </w:tr>
      <w:tr w:rsidR="00D07587" w14:paraId="0F1BDE4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6" w:type="dxa"/>
            <w:vMerge/>
          </w:tcPr>
          <w:p w14:paraId="4097CBE7" w14:textId="77777777" w:rsidR="00D07587" w:rsidRDefault="00D07587" w:rsidP="00B26956"/>
        </w:tc>
        <w:tc>
          <w:tcPr>
            <w:tcW w:w="544" w:type="dxa"/>
          </w:tcPr>
          <w:p w14:paraId="1A76455F" w14:textId="77777777" w:rsidR="00D07587" w:rsidRDefault="00D07587" w:rsidP="00B26956">
            <w:pPr>
              <w:pStyle w:val="pStyle"/>
            </w:pPr>
            <w:r>
              <w:rPr>
                <w:rStyle w:val="rStyle"/>
              </w:rPr>
              <w:t>A-04</w:t>
            </w:r>
          </w:p>
        </w:tc>
        <w:tc>
          <w:tcPr>
            <w:tcW w:w="1095" w:type="dxa"/>
          </w:tcPr>
          <w:p w14:paraId="465008EE" w14:textId="77777777" w:rsidR="00D07587" w:rsidRDefault="00D07587" w:rsidP="00B26956">
            <w:pPr>
              <w:pStyle w:val="pStyle"/>
            </w:pPr>
            <w:r>
              <w:rPr>
                <w:rStyle w:val="rStyle"/>
              </w:rPr>
              <w:t>Mantenimiento de bienes inmuebles</w:t>
            </w:r>
          </w:p>
        </w:tc>
        <w:tc>
          <w:tcPr>
            <w:tcW w:w="1085" w:type="dxa"/>
          </w:tcPr>
          <w:p w14:paraId="07736DE1" w14:textId="77777777" w:rsidR="00D07587" w:rsidRDefault="00D07587" w:rsidP="00B26956">
            <w:pPr>
              <w:pStyle w:val="pStyle"/>
            </w:pPr>
            <w:r>
              <w:rPr>
                <w:rStyle w:val="rStyle"/>
              </w:rPr>
              <w:t>Porcentaje de mantenimiento a bienes inmuebles</w:t>
            </w:r>
          </w:p>
        </w:tc>
        <w:tc>
          <w:tcPr>
            <w:tcW w:w="1015" w:type="dxa"/>
          </w:tcPr>
          <w:p w14:paraId="724AF4ED" w14:textId="77777777" w:rsidR="00D07587" w:rsidRDefault="00D07587" w:rsidP="00B26956">
            <w:pPr>
              <w:pStyle w:val="pStyle"/>
            </w:pPr>
            <w:r>
              <w:rPr>
                <w:rStyle w:val="rStyle"/>
              </w:rPr>
              <w:t>mide el porcentaje de mantenimiento de los bienes inmuebles programados</w:t>
            </w:r>
          </w:p>
        </w:tc>
        <w:tc>
          <w:tcPr>
            <w:tcW w:w="1463" w:type="dxa"/>
            <w:gridSpan w:val="2"/>
          </w:tcPr>
          <w:p w14:paraId="40A31E09" w14:textId="77777777" w:rsidR="00D07587" w:rsidRDefault="00D07587" w:rsidP="00B26956">
            <w:pPr>
              <w:pStyle w:val="pStyle"/>
            </w:pPr>
            <w:r>
              <w:rPr>
                <w:rStyle w:val="rStyle"/>
              </w:rPr>
              <w:t>(bienes inmuebles con mantenimiento/bienes inmuebles programados) *100</w:t>
            </w:r>
          </w:p>
        </w:tc>
        <w:tc>
          <w:tcPr>
            <w:tcW w:w="980" w:type="dxa"/>
          </w:tcPr>
          <w:p w14:paraId="4CC41583" w14:textId="77777777" w:rsidR="00D07587" w:rsidRDefault="00D07587" w:rsidP="00B26956">
            <w:pPr>
              <w:pStyle w:val="pStyle"/>
            </w:pPr>
            <w:r>
              <w:rPr>
                <w:rStyle w:val="rStyle"/>
              </w:rPr>
              <w:t>Se refiere al mantenimiento de inmuebles.</w:t>
            </w:r>
          </w:p>
        </w:tc>
        <w:tc>
          <w:tcPr>
            <w:tcW w:w="819" w:type="dxa"/>
          </w:tcPr>
          <w:p w14:paraId="197A1F0E" w14:textId="77777777" w:rsidR="00D07587" w:rsidRDefault="00D07587" w:rsidP="00B26956">
            <w:pPr>
              <w:pStyle w:val="pStyle"/>
            </w:pPr>
            <w:r>
              <w:rPr>
                <w:rStyle w:val="rStyle"/>
              </w:rPr>
              <w:t>Gestión-Eficacia-Anual</w:t>
            </w:r>
          </w:p>
        </w:tc>
        <w:tc>
          <w:tcPr>
            <w:tcW w:w="752" w:type="dxa"/>
          </w:tcPr>
          <w:p w14:paraId="7D06151A" w14:textId="77777777" w:rsidR="00D07587" w:rsidRDefault="00D07587" w:rsidP="00B26956">
            <w:pPr>
              <w:pStyle w:val="pStyle"/>
            </w:pPr>
            <w:r>
              <w:rPr>
                <w:rStyle w:val="rStyle"/>
              </w:rPr>
              <w:t>Porcentaje</w:t>
            </w:r>
          </w:p>
        </w:tc>
        <w:tc>
          <w:tcPr>
            <w:tcW w:w="980" w:type="dxa"/>
          </w:tcPr>
          <w:p w14:paraId="6D648F69" w14:textId="77777777" w:rsidR="00D07587" w:rsidRDefault="00D07587" w:rsidP="00B26956">
            <w:pPr>
              <w:pStyle w:val="pStyle"/>
            </w:pPr>
            <w:r>
              <w:rPr>
                <w:rStyle w:val="rStyle"/>
              </w:rPr>
              <w:t xml:space="preserve">2 </w:t>
            </w:r>
            <w:proofErr w:type="gramStart"/>
            <w:r>
              <w:rPr>
                <w:rStyle w:val="rStyle"/>
              </w:rPr>
              <w:t>Mantenimiento</w:t>
            </w:r>
            <w:proofErr w:type="gramEnd"/>
            <w:r>
              <w:rPr>
                <w:rStyle w:val="rStyle"/>
              </w:rPr>
              <w:t xml:space="preserve"> de 2 bienes inmuebles (Año 2024)</w:t>
            </w:r>
          </w:p>
        </w:tc>
        <w:tc>
          <w:tcPr>
            <w:tcW w:w="984" w:type="dxa"/>
          </w:tcPr>
          <w:p w14:paraId="45DEB0D8" w14:textId="77777777" w:rsidR="00D07587" w:rsidRDefault="00D07587" w:rsidP="00B26956">
            <w:pPr>
              <w:pStyle w:val="pStyle"/>
            </w:pPr>
            <w:r>
              <w:rPr>
                <w:rStyle w:val="rStyle"/>
              </w:rPr>
              <w:t>100.00% - 100.00 - Alcanzar el 100% de mantenimiento a 2 inmuebles administrados</w:t>
            </w:r>
          </w:p>
        </w:tc>
        <w:tc>
          <w:tcPr>
            <w:tcW w:w="807" w:type="dxa"/>
          </w:tcPr>
          <w:p w14:paraId="0B33387F" w14:textId="77777777" w:rsidR="00D07587" w:rsidRDefault="00D07587" w:rsidP="00B26956">
            <w:pPr>
              <w:pStyle w:val="pStyle"/>
            </w:pPr>
            <w:r>
              <w:rPr>
                <w:rStyle w:val="rStyle"/>
              </w:rPr>
              <w:t>Ascendente</w:t>
            </w:r>
          </w:p>
        </w:tc>
        <w:tc>
          <w:tcPr>
            <w:tcW w:w="1030" w:type="dxa"/>
          </w:tcPr>
          <w:p w14:paraId="470B1470" w14:textId="77777777" w:rsidR="00D07587" w:rsidRDefault="00D07587" w:rsidP="00B26956">
            <w:pPr>
              <w:pStyle w:val="pStyle"/>
            </w:pPr>
          </w:p>
        </w:tc>
      </w:tr>
    </w:tbl>
    <w:p w14:paraId="3B2B68F1"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61"/>
        <w:gridCol w:w="523"/>
        <w:gridCol w:w="1230"/>
        <w:gridCol w:w="1230"/>
        <w:gridCol w:w="1047"/>
        <w:gridCol w:w="188"/>
        <w:gridCol w:w="1273"/>
        <w:gridCol w:w="1230"/>
        <w:gridCol w:w="817"/>
        <w:gridCol w:w="756"/>
        <w:gridCol w:w="1002"/>
        <w:gridCol w:w="1002"/>
        <w:gridCol w:w="812"/>
        <w:gridCol w:w="1033"/>
      </w:tblGrid>
      <w:tr w:rsidR="00D07587" w:rsidRPr="00F67449" w14:paraId="131F4954" w14:textId="77777777" w:rsidTr="00B26956">
        <w:trPr>
          <w:tblHeader/>
        </w:trPr>
        <w:tc>
          <w:tcPr>
            <w:tcW w:w="4647" w:type="dxa"/>
            <w:gridSpan w:val="5"/>
          </w:tcPr>
          <w:p w14:paraId="0B65B7E7" w14:textId="77777777" w:rsidR="00D07587" w:rsidRPr="00F67449" w:rsidRDefault="00D07587" w:rsidP="00B26956">
            <w:pPr>
              <w:pStyle w:val="pStyle"/>
              <w:rPr>
                <w:sz w:val="16"/>
                <w:szCs w:val="16"/>
              </w:rPr>
            </w:pPr>
            <w:r w:rsidRPr="00F67449">
              <w:rPr>
                <w:rStyle w:val="tStyle"/>
                <w:sz w:val="16"/>
                <w:szCs w:val="16"/>
              </w:rPr>
              <w:lastRenderedPageBreak/>
              <w:t>Identificación del Programa Presupuestario:</w:t>
            </w:r>
          </w:p>
        </w:tc>
        <w:tc>
          <w:tcPr>
            <w:tcW w:w="7793" w:type="dxa"/>
            <w:gridSpan w:val="9"/>
          </w:tcPr>
          <w:p w14:paraId="584CBDEE" w14:textId="77777777" w:rsidR="00D07587" w:rsidRPr="00F67449" w:rsidRDefault="00D07587" w:rsidP="00B26956">
            <w:pPr>
              <w:pStyle w:val="pStyle"/>
              <w:rPr>
                <w:sz w:val="16"/>
                <w:szCs w:val="16"/>
              </w:rPr>
            </w:pPr>
            <w:r w:rsidRPr="00F67449">
              <w:rPr>
                <w:rStyle w:val="tStyle"/>
                <w:sz w:val="16"/>
                <w:szCs w:val="16"/>
              </w:rPr>
              <w:t>07-E-EDUCACIÓN MEDIA SUPERIOR Y SUPERIOR DE LA UNIVERSIDAD DE COLIMA.</w:t>
            </w:r>
          </w:p>
        </w:tc>
      </w:tr>
      <w:tr w:rsidR="00D07587" w:rsidRPr="00F67449" w14:paraId="552171F0" w14:textId="77777777" w:rsidTr="00B26956">
        <w:trPr>
          <w:tblHeader/>
        </w:trPr>
        <w:tc>
          <w:tcPr>
            <w:tcW w:w="4647" w:type="dxa"/>
            <w:gridSpan w:val="5"/>
          </w:tcPr>
          <w:p w14:paraId="324CC447" w14:textId="77777777" w:rsidR="00D07587" w:rsidRPr="00F67449" w:rsidRDefault="00D07587" w:rsidP="00B26956">
            <w:pPr>
              <w:pStyle w:val="pStyle"/>
              <w:rPr>
                <w:sz w:val="16"/>
                <w:szCs w:val="16"/>
              </w:rPr>
            </w:pPr>
            <w:r w:rsidRPr="00F67449">
              <w:rPr>
                <w:rStyle w:val="tStyle"/>
                <w:sz w:val="16"/>
                <w:szCs w:val="16"/>
              </w:rPr>
              <w:t>Dependencia/Organismo:</w:t>
            </w:r>
          </w:p>
        </w:tc>
        <w:tc>
          <w:tcPr>
            <w:tcW w:w="7793" w:type="dxa"/>
            <w:gridSpan w:val="9"/>
          </w:tcPr>
          <w:p w14:paraId="4612AA70" w14:textId="77777777" w:rsidR="00D07587" w:rsidRPr="00F67449" w:rsidRDefault="00D07587" w:rsidP="00B26956">
            <w:pPr>
              <w:pStyle w:val="pStyle"/>
              <w:rPr>
                <w:sz w:val="16"/>
                <w:szCs w:val="16"/>
              </w:rPr>
            </w:pPr>
            <w:r w:rsidRPr="00F67449">
              <w:rPr>
                <w:rStyle w:val="tStyle"/>
                <w:sz w:val="16"/>
                <w:szCs w:val="16"/>
              </w:rPr>
              <w:t>040105039-UNIVERSIDAD DE COLIMA.</w:t>
            </w:r>
          </w:p>
        </w:tc>
      </w:tr>
      <w:tr w:rsidR="00D07587" w:rsidRPr="00F67449" w14:paraId="13FEBE89" w14:textId="77777777" w:rsidTr="00B26956">
        <w:trPr>
          <w:tblHeader/>
        </w:trPr>
        <w:tc>
          <w:tcPr>
            <w:tcW w:w="4647" w:type="dxa"/>
            <w:gridSpan w:val="5"/>
          </w:tcPr>
          <w:p w14:paraId="7F1CE990" w14:textId="77777777" w:rsidR="00D07587" w:rsidRPr="00F67449" w:rsidRDefault="00D07587" w:rsidP="00B26956">
            <w:pPr>
              <w:pStyle w:val="pStyle"/>
              <w:rPr>
                <w:sz w:val="16"/>
                <w:szCs w:val="16"/>
              </w:rPr>
            </w:pPr>
            <w:r w:rsidRPr="00F67449">
              <w:rPr>
                <w:rStyle w:val="tStyle"/>
                <w:sz w:val="16"/>
                <w:szCs w:val="16"/>
              </w:rPr>
              <w:t>Objetivo de Desarrollo Sostenible:</w:t>
            </w:r>
          </w:p>
        </w:tc>
        <w:tc>
          <w:tcPr>
            <w:tcW w:w="7793" w:type="dxa"/>
            <w:gridSpan w:val="9"/>
          </w:tcPr>
          <w:p w14:paraId="1339304D" w14:textId="77777777" w:rsidR="00D07587" w:rsidRPr="00F67449" w:rsidRDefault="00D07587" w:rsidP="00B26956">
            <w:pPr>
              <w:pStyle w:val="pStyle"/>
              <w:rPr>
                <w:sz w:val="16"/>
                <w:szCs w:val="16"/>
              </w:rPr>
            </w:pPr>
            <w:r w:rsidRPr="00F67449">
              <w:rPr>
                <w:rStyle w:val="tStyle"/>
                <w:sz w:val="16"/>
                <w:szCs w:val="16"/>
              </w:rPr>
              <w:t>4-GARANTIZAR UNA EDUCACIÓN INCLUSIVA, EQUITATIVA Y DE CALIDAD Y PROMOVER OPORTUNIDADES DE APRENDIZAJE DURANTE TODA LA VIDA PARA TODOS</w:t>
            </w:r>
          </w:p>
        </w:tc>
      </w:tr>
      <w:tr w:rsidR="00D07587" w:rsidRPr="00F67449" w14:paraId="7B68E513" w14:textId="77777777" w:rsidTr="00B26956">
        <w:trPr>
          <w:tblHeader/>
        </w:trPr>
        <w:tc>
          <w:tcPr>
            <w:tcW w:w="4647" w:type="dxa"/>
            <w:gridSpan w:val="5"/>
          </w:tcPr>
          <w:p w14:paraId="2EE048F7" w14:textId="77777777" w:rsidR="00D07587" w:rsidRPr="00F67449" w:rsidRDefault="00D07587" w:rsidP="00B26956">
            <w:pPr>
              <w:pStyle w:val="pStyle"/>
              <w:rPr>
                <w:sz w:val="16"/>
                <w:szCs w:val="16"/>
              </w:rPr>
            </w:pPr>
            <w:r w:rsidRPr="00F67449">
              <w:rPr>
                <w:rStyle w:val="tStyle"/>
                <w:sz w:val="16"/>
                <w:szCs w:val="16"/>
              </w:rPr>
              <w:t>Eje del Plan Nacional de Desarrollo:</w:t>
            </w:r>
          </w:p>
        </w:tc>
        <w:tc>
          <w:tcPr>
            <w:tcW w:w="7793" w:type="dxa"/>
            <w:gridSpan w:val="9"/>
          </w:tcPr>
          <w:p w14:paraId="6D5BF23C" w14:textId="77777777" w:rsidR="00D07587" w:rsidRPr="00F67449" w:rsidRDefault="00D07587" w:rsidP="00B26956">
            <w:pPr>
              <w:pStyle w:val="pStyle"/>
              <w:rPr>
                <w:sz w:val="16"/>
                <w:szCs w:val="16"/>
              </w:rPr>
            </w:pPr>
            <w:r w:rsidRPr="00F67449">
              <w:rPr>
                <w:rStyle w:val="tStyle"/>
                <w:sz w:val="16"/>
                <w:szCs w:val="16"/>
              </w:rPr>
              <w:t>2-DESARROLLO CON BIENESTAR Y HUMANISMO</w:t>
            </w:r>
          </w:p>
        </w:tc>
      </w:tr>
      <w:tr w:rsidR="00D07587" w:rsidRPr="00F67449" w14:paraId="6BDC6B90" w14:textId="77777777" w:rsidTr="00B26956">
        <w:trPr>
          <w:tblHeader/>
        </w:trPr>
        <w:tc>
          <w:tcPr>
            <w:tcW w:w="4647" w:type="dxa"/>
            <w:gridSpan w:val="5"/>
          </w:tcPr>
          <w:p w14:paraId="0228FEB8" w14:textId="77777777" w:rsidR="00D07587" w:rsidRPr="00F67449" w:rsidRDefault="00D07587" w:rsidP="00B26956">
            <w:pPr>
              <w:pStyle w:val="pStyle"/>
              <w:rPr>
                <w:sz w:val="16"/>
                <w:szCs w:val="16"/>
              </w:rPr>
            </w:pPr>
            <w:r w:rsidRPr="00F67449">
              <w:rPr>
                <w:rStyle w:val="tStyle"/>
                <w:sz w:val="16"/>
                <w:szCs w:val="16"/>
              </w:rPr>
              <w:t>Eje del Plan Estatal de Desarrollo:</w:t>
            </w:r>
          </w:p>
        </w:tc>
        <w:tc>
          <w:tcPr>
            <w:tcW w:w="7793" w:type="dxa"/>
            <w:gridSpan w:val="9"/>
          </w:tcPr>
          <w:p w14:paraId="79C09336" w14:textId="77777777" w:rsidR="00D07587" w:rsidRPr="00F67449" w:rsidRDefault="00D07587" w:rsidP="00B26956">
            <w:pPr>
              <w:pStyle w:val="pStyle"/>
              <w:rPr>
                <w:sz w:val="16"/>
                <w:szCs w:val="16"/>
              </w:rPr>
            </w:pPr>
            <w:r w:rsidRPr="00F67449">
              <w:rPr>
                <w:rStyle w:val="tStyle"/>
                <w:sz w:val="16"/>
                <w:szCs w:val="16"/>
              </w:rPr>
              <w:t>03-SEMBRAR LA PAZ</w:t>
            </w:r>
          </w:p>
        </w:tc>
      </w:tr>
      <w:tr w:rsidR="00D07587" w:rsidRPr="00F67449" w14:paraId="70C387C9" w14:textId="77777777" w:rsidTr="00B26956">
        <w:trPr>
          <w:tblHeader/>
        </w:trPr>
        <w:tc>
          <w:tcPr>
            <w:tcW w:w="4647" w:type="dxa"/>
            <w:gridSpan w:val="5"/>
          </w:tcPr>
          <w:p w14:paraId="02176848" w14:textId="77777777" w:rsidR="00D07587" w:rsidRPr="00F67449" w:rsidRDefault="00D07587" w:rsidP="00B26956">
            <w:pPr>
              <w:pStyle w:val="pStyle"/>
              <w:rPr>
                <w:sz w:val="16"/>
                <w:szCs w:val="16"/>
              </w:rPr>
            </w:pPr>
            <w:r w:rsidRPr="00F67449">
              <w:rPr>
                <w:rStyle w:val="tStyle"/>
                <w:sz w:val="16"/>
                <w:szCs w:val="16"/>
              </w:rPr>
              <w:t>Programa Derivado del PED:</w:t>
            </w:r>
          </w:p>
        </w:tc>
        <w:tc>
          <w:tcPr>
            <w:tcW w:w="7793" w:type="dxa"/>
            <w:gridSpan w:val="9"/>
          </w:tcPr>
          <w:p w14:paraId="57083419" w14:textId="77777777" w:rsidR="00D07587" w:rsidRPr="00F67449" w:rsidRDefault="00D07587" w:rsidP="00B26956">
            <w:pPr>
              <w:pStyle w:val="pStyle"/>
              <w:rPr>
                <w:sz w:val="16"/>
                <w:szCs w:val="16"/>
              </w:rPr>
            </w:pPr>
            <w:r w:rsidRPr="00F67449">
              <w:rPr>
                <w:rStyle w:val="tStyle"/>
                <w:sz w:val="16"/>
                <w:szCs w:val="16"/>
              </w:rPr>
              <w:t>1-PROGRAMA SECTORIAL DE EDUCACIÓN, CULTURA Y DEPORTE</w:t>
            </w:r>
          </w:p>
        </w:tc>
      </w:tr>
      <w:tr w:rsidR="00D07587" w14:paraId="7C58324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26" w:type="dxa"/>
            <w:vAlign w:val="center"/>
          </w:tcPr>
          <w:p w14:paraId="183D1FA9" w14:textId="77777777" w:rsidR="00D07587" w:rsidRDefault="00D07587" w:rsidP="00B26956"/>
        </w:tc>
        <w:tc>
          <w:tcPr>
            <w:tcW w:w="505" w:type="dxa"/>
            <w:vAlign w:val="center"/>
          </w:tcPr>
          <w:p w14:paraId="7BF450C3" w14:textId="77777777" w:rsidR="00D07587" w:rsidRDefault="00D07587" w:rsidP="00B26956">
            <w:pPr>
              <w:pStyle w:val="thpStyle"/>
            </w:pPr>
            <w:r>
              <w:rPr>
                <w:rStyle w:val="thrStyle"/>
              </w:rPr>
              <w:t>Clave</w:t>
            </w:r>
          </w:p>
        </w:tc>
        <w:tc>
          <w:tcPr>
            <w:tcW w:w="1173" w:type="dxa"/>
            <w:vAlign w:val="center"/>
          </w:tcPr>
          <w:p w14:paraId="66CB35C9" w14:textId="77777777" w:rsidR="00D07587" w:rsidRDefault="00D07587" w:rsidP="00B26956">
            <w:pPr>
              <w:pStyle w:val="thpStyle"/>
            </w:pPr>
            <w:r>
              <w:rPr>
                <w:rStyle w:val="thrStyle"/>
              </w:rPr>
              <w:t>Objetivo</w:t>
            </w:r>
          </w:p>
        </w:tc>
        <w:tc>
          <w:tcPr>
            <w:tcW w:w="1173" w:type="dxa"/>
            <w:vAlign w:val="center"/>
          </w:tcPr>
          <w:p w14:paraId="1CDB3E0F" w14:textId="77777777" w:rsidR="00D07587" w:rsidRDefault="00D07587" w:rsidP="00B26956">
            <w:pPr>
              <w:pStyle w:val="thpStyle"/>
            </w:pPr>
            <w:r>
              <w:rPr>
                <w:rStyle w:val="thrStyle"/>
              </w:rPr>
              <w:t>Nombre del indicador</w:t>
            </w:r>
          </w:p>
        </w:tc>
        <w:tc>
          <w:tcPr>
            <w:tcW w:w="1173" w:type="dxa"/>
            <w:gridSpan w:val="2"/>
            <w:vAlign w:val="center"/>
          </w:tcPr>
          <w:p w14:paraId="21E8775B" w14:textId="77777777" w:rsidR="00D07587" w:rsidRDefault="00D07587" w:rsidP="00B26956">
            <w:pPr>
              <w:pStyle w:val="thpStyle"/>
            </w:pPr>
            <w:r>
              <w:rPr>
                <w:rStyle w:val="thrStyle"/>
              </w:rPr>
              <w:t>Definición del indicador</w:t>
            </w:r>
          </w:p>
        </w:tc>
        <w:tc>
          <w:tcPr>
            <w:tcW w:w="1214" w:type="dxa"/>
            <w:vAlign w:val="center"/>
          </w:tcPr>
          <w:p w14:paraId="6E37907C" w14:textId="77777777" w:rsidR="00D07587" w:rsidRDefault="00D07587" w:rsidP="00B26956">
            <w:pPr>
              <w:pStyle w:val="thpStyle"/>
            </w:pPr>
            <w:r>
              <w:rPr>
                <w:rStyle w:val="thrStyle"/>
              </w:rPr>
              <w:t>Método de cálculo</w:t>
            </w:r>
          </w:p>
        </w:tc>
        <w:tc>
          <w:tcPr>
            <w:tcW w:w="1173" w:type="dxa"/>
            <w:vAlign w:val="center"/>
          </w:tcPr>
          <w:p w14:paraId="64AEC840" w14:textId="77777777" w:rsidR="00D07587" w:rsidRDefault="00D07587" w:rsidP="00B26956">
            <w:pPr>
              <w:pStyle w:val="thpStyle"/>
            </w:pPr>
            <w:r>
              <w:rPr>
                <w:rStyle w:val="thrStyle"/>
              </w:rPr>
              <w:t>Descripción de Variables</w:t>
            </w:r>
          </w:p>
        </w:tc>
        <w:tc>
          <w:tcPr>
            <w:tcW w:w="784" w:type="dxa"/>
            <w:vAlign w:val="center"/>
          </w:tcPr>
          <w:p w14:paraId="20452BF9" w14:textId="77777777" w:rsidR="00D07587" w:rsidRDefault="00D07587" w:rsidP="00B26956">
            <w:pPr>
              <w:pStyle w:val="thpStyle"/>
            </w:pPr>
            <w:r>
              <w:rPr>
                <w:rStyle w:val="thrStyle"/>
              </w:rPr>
              <w:t>Tipo-dimensión-frecuencia</w:t>
            </w:r>
          </w:p>
        </w:tc>
        <w:tc>
          <w:tcPr>
            <w:tcW w:w="726" w:type="dxa"/>
            <w:vAlign w:val="center"/>
          </w:tcPr>
          <w:p w14:paraId="18B4B871" w14:textId="77777777" w:rsidR="00D07587" w:rsidRDefault="00D07587" w:rsidP="00B26956">
            <w:pPr>
              <w:pStyle w:val="thpStyle"/>
            </w:pPr>
            <w:r>
              <w:rPr>
                <w:rStyle w:val="thrStyle"/>
              </w:rPr>
              <w:t>Unidad de medida</w:t>
            </w:r>
          </w:p>
        </w:tc>
        <w:tc>
          <w:tcPr>
            <w:tcW w:w="959" w:type="dxa"/>
            <w:vAlign w:val="center"/>
          </w:tcPr>
          <w:p w14:paraId="68147761" w14:textId="77777777" w:rsidR="00D07587" w:rsidRDefault="00D07587" w:rsidP="00B26956">
            <w:pPr>
              <w:pStyle w:val="thpStyle"/>
            </w:pPr>
            <w:r>
              <w:rPr>
                <w:rStyle w:val="thrStyle"/>
              </w:rPr>
              <w:t>Línea base</w:t>
            </w:r>
          </w:p>
        </w:tc>
        <w:tc>
          <w:tcPr>
            <w:tcW w:w="959" w:type="dxa"/>
            <w:vAlign w:val="center"/>
          </w:tcPr>
          <w:p w14:paraId="7434A425" w14:textId="77777777" w:rsidR="00D07587" w:rsidRDefault="00D07587" w:rsidP="00B26956">
            <w:pPr>
              <w:pStyle w:val="thpStyle"/>
            </w:pPr>
            <w:r>
              <w:rPr>
                <w:rStyle w:val="thrStyle"/>
              </w:rPr>
              <w:t>Metas</w:t>
            </w:r>
          </w:p>
        </w:tc>
        <w:tc>
          <w:tcPr>
            <w:tcW w:w="778" w:type="dxa"/>
            <w:vAlign w:val="center"/>
          </w:tcPr>
          <w:p w14:paraId="228A0C77" w14:textId="77777777" w:rsidR="00D07587" w:rsidRDefault="00D07587" w:rsidP="00B26956">
            <w:pPr>
              <w:pStyle w:val="thpStyle"/>
            </w:pPr>
            <w:r>
              <w:rPr>
                <w:rStyle w:val="thrStyle"/>
              </w:rPr>
              <w:t>Sentido del indicador</w:t>
            </w:r>
          </w:p>
        </w:tc>
        <w:tc>
          <w:tcPr>
            <w:tcW w:w="987" w:type="dxa"/>
            <w:vAlign w:val="center"/>
          </w:tcPr>
          <w:p w14:paraId="250CEFCC" w14:textId="77777777" w:rsidR="00D07587" w:rsidRDefault="00D07587" w:rsidP="00B26956">
            <w:pPr>
              <w:pStyle w:val="thpStyle"/>
            </w:pPr>
            <w:r>
              <w:rPr>
                <w:rStyle w:val="thrStyle"/>
              </w:rPr>
              <w:t>Parámetros de semaforización</w:t>
            </w:r>
          </w:p>
        </w:tc>
      </w:tr>
      <w:tr w:rsidR="00D07587" w14:paraId="3E4126F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5E8DF7CE" w14:textId="77777777" w:rsidR="00D07587" w:rsidRDefault="00D07587" w:rsidP="00B26956">
            <w:pPr>
              <w:pStyle w:val="pStyle"/>
            </w:pPr>
            <w:r>
              <w:rPr>
                <w:rStyle w:val="rStyle"/>
              </w:rPr>
              <w:t>Fin</w:t>
            </w:r>
          </w:p>
        </w:tc>
        <w:tc>
          <w:tcPr>
            <w:tcW w:w="505" w:type="dxa"/>
            <w:vMerge w:val="restart"/>
          </w:tcPr>
          <w:p w14:paraId="07687939" w14:textId="77777777" w:rsidR="00D07587" w:rsidRDefault="00D07587" w:rsidP="00B26956"/>
        </w:tc>
        <w:tc>
          <w:tcPr>
            <w:tcW w:w="1173" w:type="dxa"/>
            <w:vMerge w:val="restart"/>
          </w:tcPr>
          <w:p w14:paraId="4DFF3BF3" w14:textId="77777777" w:rsidR="00D07587" w:rsidRDefault="00D07587" w:rsidP="00B26956">
            <w:pPr>
              <w:pStyle w:val="pStyle"/>
            </w:pPr>
            <w:r>
              <w:rPr>
                <w:rStyle w:val="rStyle"/>
              </w:rPr>
              <w:t>Contribuir a reducir el abandono escolar en el nivel de educación superior mediante la implementación de políticas educativas que coadyuven a su decremento.</w:t>
            </w:r>
          </w:p>
        </w:tc>
        <w:tc>
          <w:tcPr>
            <w:tcW w:w="1173" w:type="dxa"/>
          </w:tcPr>
          <w:p w14:paraId="53ABB49D" w14:textId="77777777" w:rsidR="00D07587" w:rsidRDefault="00D07587" w:rsidP="00B26956">
            <w:pPr>
              <w:pStyle w:val="pStyle"/>
            </w:pPr>
            <w:r>
              <w:rPr>
                <w:rStyle w:val="rStyle"/>
              </w:rPr>
              <w:t>Tasa de abandono escolar de licenciatura.</w:t>
            </w:r>
          </w:p>
        </w:tc>
        <w:tc>
          <w:tcPr>
            <w:tcW w:w="1173" w:type="dxa"/>
            <w:gridSpan w:val="2"/>
          </w:tcPr>
          <w:p w14:paraId="7D3CD4FB" w14:textId="77777777" w:rsidR="00D07587" w:rsidRDefault="00D07587" w:rsidP="00B26956">
            <w:pPr>
              <w:pStyle w:val="pStyle"/>
            </w:pPr>
            <w:r>
              <w:rPr>
                <w:rStyle w:val="rStyle"/>
              </w:rPr>
              <w:t>Refiere al estudiantado de licenciatura que abandona sus estudios entre ciclos escolares consecutivos antes de concluir el nivel educativo de referencia, por cada cien estudiantes matriculados al inicio del ciclo escolar. Se obtiene comparando la matrícula del ciclo n con el ciclo n-1, restándole al primero el nuevo ingreso y al segundo los egresados. La diferencia con los matriculados al inicio del ciclo n, es el abandono total.</w:t>
            </w:r>
          </w:p>
        </w:tc>
        <w:tc>
          <w:tcPr>
            <w:tcW w:w="1214" w:type="dxa"/>
          </w:tcPr>
          <w:p w14:paraId="21C39B3E" w14:textId="77777777" w:rsidR="00D07587" w:rsidRDefault="00D07587" w:rsidP="00B26956">
            <w:pPr>
              <w:pStyle w:val="pStyle"/>
            </w:pPr>
            <w:r>
              <w:rPr>
                <w:rStyle w:val="rStyle"/>
              </w:rPr>
              <w:t>(Matrícula de licenciatura del ciclo N-1 - (Matrícula de licenciatura del ciclo escolar actual - Primer ingreso de licenciatura en el ciclo escolar actual + Egresados de licenciatura del ciclo escolar anterior</w:t>
            </w:r>
            <w:proofErr w:type="gramStart"/>
            <w:r>
              <w:rPr>
                <w:rStyle w:val="rStyle"/>
              </w:rPr>
              <w:t>))/</w:t>
            </w:r>
            <w:proofErr w:type="gramEnd"/>
            <w:r>
              <w:rPr>
                <w:rStyle w:val="rStyle"/>
              </w:rPr>
              <w:t xml:space="preserve"> Matrícula de licenciatura del ciclo N-1 * 100</w:t>
            </w:r>
          </w:p>
        </w:tc>
        <w:tc>
          <w:tcPr>
            <w:tcW w:w="1173" w:type="dxa"/>
          </w:tcPr>
          <w:p w14:paraId="68276F50" w14:textId="77777777" w:rsidR="00D07587" w:rsidRDefault="00D07587" w:rsidP="00B26956">
            <w:pPr>
              <w:pStyle w:val="pStyle"/>
            </w:pPr>
            <w:r>
              <w:rPr>
                <w:rStyle w:val="rStyle"/>
              </w:rPr>
              <w:t xml:space="preserve">Matrícula del ciclo escolar anterior N-1: Cantidad de estudiantes inscritos en licenciatura en el ciclo escolar N-1 Matrícula de inicio del ciclo escolar N: Cantidad de estudiantes inscritos en licenciatura en el ciclo escolar N Matrícula de nuevo ingreso a primer grado en el ciclo escolar actual: Cantidad de estudiantes de nuevo ingreso inscritos a primer grado de licenciatura en el ciclo escolar N Egresados del ciclo escolar anterior N-1: Cantidad de egresados/as de licenciatura </w:t>
            </w:r>
            <w:r>
              <w:rPr>
                <w:rStyle w:val="rStyle"/>
              </w:rPr>
              <w:lastRenderedPageBreak/>
              <w:t>en el ciclo escolar N-1</w:t>
            </w:r>
          </w:p>
        </w:tc>
        <w:tc>
          <w:tcPr>
            <w:tcW w:w="784" w:type="dxa"/>
          </w:tcPr>
          <w:p w14:paraId="4BE64F71" w14:textId="77777777" w:rsidR="00D07587" w:rsidRDefault="00D07587" w:rsidP="00B26956">
            <w:pPr>
              <w:pStyle w:val="pStyle"/>
            </w:pPr>
            <w:r>
              <w:rPr>
                <w:rStyle w:val="rStyle"/>
              </w:rPr>
              <w:lastRenderedPageBreak/>
              <w:t>Estratégico-Eficacia-Anual</w:t>
            </w:r>
          </w:p>
        </w:tc>
        <w:tc>
          <w:tcPr>
            <w:tcW w:w="726" w:type="dxa"/>
          </w:tcPr>
          <w:p w14:paraId="5D8273CC" w14:textId="77777777" w:rsidR="00D07587" w:rsidRDefault="00D07587" w:rsidP="00B26956">
            <w:pPr>
              <w:pStyle w:val="pStyle"/>
            </w:pPr>
            <w:r>
              <w:rPr>
                <w:rStyle w:val="rStyle"/>
              </w:rPr>
              <w:t>Porcentaje</w:t>
            </w:r>
          </w:p>
        </w:tc>
        <w:tc>
          <w:tcPr>
            <w:tcW w:w="959" w:type="dxa"/>
          </w:tcPr>
          <w:p w14:paraId="70A13977" w14:textId="77777777" w:rsidR="00D07587" w:rsidRDefault="00D07587" w:rsidP="00B26956">
            <w:pPr>
              <w:pStyle w:val="pStyle"/>
            </w:pPr>
            <w:r>
              <w:rPr>
                <w:rStyle w:val="rStyle"/>
              </w:rPr>
              <w:t>9.78% deserción escolar. (Año 2024)</w:t>
            </w:r>
          </w:p>
        </w:tc>
        <w:tc>
          <w:tcPr>
            <w:tcW w:w="959" w:type="dxa"/>
          </w:tcPr>
          <w:p w14:paraId="74267AB2" w14:textId="77777777" w:rsidR="00D07587" w:rsidRDefault="00D07587" w:rsidP="00B26956">
            <w:pPr>
              <w:pStyle w:val="pStyle"/>
            </w:pPr>
            <w:r>
              <w:rPr>
                <w:rStyle w:val="rStyle"/>
              </w:rPr>
              <w:t>8.69% - Porcentaje de abandono escolar de licenciatura.</w:t>
            </w:r>
          </w:p>
        </w:tc>
        <w:tc>
          <w:tcPr>
            <w:tcW w:w="778" w:type="dxa"/>
          </w:tcPr>
          <w:p w14:paraId="033DF13C" w14:textId="77777777" w:rsidR="00D07587" w:rsidRDefault="00D07587" w:rsidP="00B26956">
            <w:pPr>
              <w:pStyle w:val="pStyle"/>
            </w:pPr>
            <w:r>
              <w:rPr>
                <w:rStyle w:val="rStyle"/>
              </w:rPr>
              <w:t>Ascendente</w:t>
            </w:r>
          </w:p>
        </w:tc>
        <w:tc>
          <w:tcPr>
            <w:tcW w:w="987" w:type="dxa"/>
          </w:tcPr>
          <w:p w14:paraId="7A5C33EE" w14:textId="77777777" w:rsidR="00D07587" w:rsidRDefault="00D07587" w:rsidP="00B26956">
            <w:pPr>
              <w:pStyle w:val="pStyle"/>
            </w:pPr>
          </w:p>
        </w:tc>
      </w:tr>
      <w:tr w:rsidR="00D07587" w14:paraId="6D08B95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64802200" w14:textId="77777777" w:rsidR="00D07587" w:rsidRDefault="00D07587" w:rsidP="00B26956">
            <w:pPr>
              <w:pStyle w:val="pStyle"/>
            </w:pPr>
            <w:r>
              <w:rPr>
                <w:rStyle w:val="rStyle"/>
              </w:rPr>
              <w:t>Propósito</w:t>
            </w:r>
          </w:p>
        </w:tc>
        <w:tc>
          <w:tcPr>
            <w:tcW w:w="505" w:type="dxa"/>
            <w:vMerge w:val="restart"/>
          </w:tcPr>
          <w:p w14:paraId="22A53F28" w14:textId="77777777" w:rsidR="00D07587" w:rsidRDefault="00D07587" w:rsidP="00B26956"/>
        </w:tc>
        <w:tc>
          <w:tcPr>
            <w:tcW w:w="1173" w:type="dxa"/>
            <w:vMerge w:val="restart"/>
          </w:tcPr>
          <w:p w14:paraId="38749D40" w14:textId="77777777" w:rsidR="00D07587" w:rsidRDefault="00D07587" w:rsidP="00B26956">
            <w:pPr>
              <w:pStyle w:val="pStyle"/>
            </w:pPr>
            <w:r>
              <w:rPr>
                <w:rStyle w:val="rStyle"/>
              </w:rPr>
              <w:t>La población de 15 a 23 años del estado de Colima recibe una educación integral, global, pertinente y de calidad, para la formación de bachilleres y profesionales con pensamiento científico, sentido crítico, humanista, ético, inclusivo y sostenible.</w:t>
            </w:r>
          </w:p>
        </w:tc>
        <w:tc>
          <w:tcPr>
            <w:tcW w:w="1173" w:type="dxa"/>
          </w:tcPr>
          <w:p w14:paraId="6CC1712C" w14:textId="77777777" w:rsidR="00D07587" w:rsidRDefault="00D07587" w:rsidP="00B26956">
            <w:pPr>
              <w:pStyle w:val="pStyle"/>
            </w:pPr>
            <w:r>
              <w:rPr>
                <w:rStyle w:val="rStyle"/>
              </w:rPr>
              <w:t>Porcentaje de cobertura en educación media superior.</w:t>
            </w:r>
          </w:p>
        </w:tc>
        <w:tc>
          <w:tcPr>
            <w:tcW w:w="1173" w:type="dxa"/>
            <w:gridSpan w:val="2"/>
          </w:tcPr>
          <w:p w14:paraId="541F856B" w14:textId="77777777" w:rsidR="00D07587" w:rsidRDefault="00D07587" w:rsidP="00B26956">
            <w:pPr>
              <w:pStyle w:val="pStyle"/>
            </w:pPr>
            <w:r>
              <w:rPr>
                <w:rStyle w:val="rStyle"/>
              </w:rPr>
              <w:t>Refiere a la matrícula en educación media superior, respecto de la población demandante según las proyecciones oficiales del Consejo Nacional de Población (CONAPO), para los rangos de edad 15 - 17 años.</w:t>
            </w:r>
          </w:p>
        </w:tc>
        <w:tc>
          <w:tcPr>
            <w:tcW w:w="1214" w:type="dxa"/>
          </w:tcPr>
          <w:p w14:paraId="584E2B04" w14:textId="77777777" w:rsidR="00D07587" w:rsidRDefault="00D07587" w:rsidP="00B26956">
            <w:pPr>
              <w:pStyle w:val="pStyle"/>
            </w:pPr>
            <w:r>
              <w:rPr>
                <w:rStyle w:val="rStyle"/>
              </w:rPr>
              <w:t>(Matrícula de educación media superior del año N/la población demandante según las proyecciones oficiales del Consejo Nacional de Población (CONAPO</w:t>
            </w:r>
            <w:proofErr w:type="gramStart"/>
            <w:r>
              <w:rPr>
                <w:rStyle w:val="rStyle"/>
              </w:rPr>
              <w:t>),del</w:t>
            </w:r>
            <w:proofErr w:type="gramEnd"/>
            <w:r>
              <w:rPr>
                <w:rStyle w:val="rStyle"/>
              </w:rPr>
              <w:t xml:space="preserve"> año N para los rangos de edad 15 - 17 años)*100</w:t>
            </w:r>
          </w:p>
        </w:tc>
        <w:tc>
          <w:tcPr>
            <w:tcW w:w="1173" w:type="dxa"/>
          </w:tcPr>
          <w:p w14:paraId="49D52DCA" w14:textId="77777777" w:rsidR="00D07587" w:rsidRDefault="00D07587" w:rsidP="00B26956">
            <w:pPr>
              <w:pStyle w:val="pStyle"/>
            </w:pPr>
            <w:r>
              <w:rPr>
                <w:rStyle w:val="rStyle"/>
              </w:rPr>
              <w:t>Matrícula de educación media superior: Es la cantidad de jóvenes que están inscritos en los PE de media superior en un año determinado.  Población demandante: Es la cantidad total de jóvenes que tienen entre 15 y 17 años, según los datos oficiales del CONAPO. Este grupo es el que, por edad, debería estar estudiando la preparatoria.</w:t>
            </w:r>
          </w:p>
        </w:tc>
        <w:tc>
          <w:tcPr>
            <w:tcW w:w="784" w:type="dxa"/>
          </w:tcPr>
          <w:p w14:paraId="124A8975" w14:textId="77777777" w:rsidR="00D07587" w:rsidRDefault="00D07587" w:rsidP="00B26956">
            <w:pPr>
              <w:pStyle w:val="pStyle"/>
            </w:pPr>
            <w:r>
              <w:rPr>
                <w:rStyle w:val="rStyle"/>
              </w:rPr>
              <w:t>Estratégico-Eficacia-Anual</w:t>
            </w:r>
          </w:p>
        </w:tc>
        <w:tc>
          <w:tcPr>
            <w:tcW w:w="726" w:type="dxa"/>
          </w:tcPr>
          <w:p w14:paraId="508816A2" w14:textId="77777777" w:rsidR="00D07587" w:rsidRDefault="00D07587" w:rsidP="00B26956">
            <w:pPr>
              <w:pStyle w:val="pStyle"/>
            </w:pPr>
            <w:r>
              <w:rPr>
                <w:rStyle w:val="rStyle"/>
              </w:rPr>
              <w:t>Porcentaje</w:t>
            </w:r>
          </w:p>
        </w:tc>
        <w:tc>
          <w:tcPr>
            <w:tcW w:w="959" w:type="dxa"/>
          </w:tcPr>
          <w:p w14:paraId="0FD9297C" w14:textId="77777777" w:rsidR="00D07587" w:rsidRDefault="00D07587" w:rsidP="00B26956">
            <w:pPr>
              <w:pStyle w:val="pStyle"/>
            </w:pPr>
            <w:r>
              <w:rPr>
                <w:rStyle w:val="rStyle"/>
              </w:rPr>
              <w:t>40.70% cobertura en educación media superior. (Año 2024)</w:t>
            </w:r>
          </w:p>
        </w:tc>
        <w:tc>
          <w:tcPr>
            <w:tcW w:w="959" w:type="dxa"/>
          </w:tcPr>
          <w:p w14:paraId="19192B5A" w14:textId="77777777" w:rsidR="00D07587" w:rsidRDefault="00D07587" w:rsidP="00B26956">
            <w:pPr>
              <w:pStyle w:val="pStyle"/>
            </w:pPr>
            <w:r>
              <w:rPr>
                <w:rStyle w:val="rStyle"/>
              </w:rPr>
              <w:t>41.91% - Cobertura en educación media superior.</w:t>
            </w:r>
          </w:p>
        </w:tc>
        <w:tc>
          <w:tcPr>
            <w:tcW w:w="778" w:type="dxa"/>
          </w:tcPr>
          <w:p w14:paraId="75A0E319" w14:textId="77777777" w:rsidR="00D07587" w:rsidRDefault="00D07587" w:rsidP="00B26956">
            <w:pPr>
              <w:pStyle w:val="pStyle"/>
            </w:pPr>
            <w:r>
              <w:rPr>
                <w:rStyle w:val="rStyle"/>
              </w:rPr>
              <w:t>Ascendente</w:t>
            </w:r>
          </w:p>
        </w:tc>
        <w:tc>
          <w:tcPr>
            <w:tcW w:w="987" w:type="dxa"/>
          </w:tcPr>
          <w:p w14:paraId="38353A42" w14:textId="77777777" w:rsidR="00D07587" w:rsidRDefault="00D07587" w:rsidP="00B26956">
            <w:pPr>
              <w:pStyle w:val="pStyle"/>
            </w:pPr>
          </w:p>
        </w:tc>
      </w:tr>
      <w:tr w:rsidR="00D07587" w14:paraId="1FE9F6B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02BAFD66" w14:textId="77777777" w:rsidR="00D07587" w:rsidRDefault="00D07587" w:rsidP="00B26956"/>
        </w:tc>
        <w:tc>
          <w:tcPr>
            <w:tcW w:w="505" w:type="dxa"/>
            <w:vMerge/>
          </w:tcPr>
          <w:p w14:paraId="5A97EDEC" w14:textId="77777777" w:rsidR="00D07587" w:rsidRDefault="00D07587" w:rsidP="00B26956"/>
        </w:tc>
        <w:tc>
          <w:tcPr>
            <w:tcW w:w="1173" w:type="dxa"/>
            <w:vMerge/>
          </w:tcPr>
          <w:p w14:paraId="118F5599" w14:textId="77777777" w:rsidR="00D07587" w:rsidRDefault="00D07587" w:rsidP="00B26956"/>
        </w:tc>
        <w:tc>
          <w:tcPr>
            <w:tcW w:w="1173" w:type="dxa"/>
          </w:tcPr>
          <w:p w14:paraId="42D3976A" w14:textId="77777777" w:rsidR="00D07587" w:rsidRDefault="00D07587" w:rsidP="00B26956">
            <w:pPr>
              <w:pStyle w:val="pStyle"/>
            </w:pPr>
            <w:r>
              <w:rPr>
                <w:rStyle w:val="rStyle"/>
              </w:rPr>
              <w:t>Porcentaje de cobertura en licenciatura.</w:t>
            </w:r>
          </w:p>
        </w:tc>
        <w:tc>
          <w:tcPr>
            <w:tcW w:w="1173" w:type="dxa"/>
            <w:gridSpan w:val="2"/>
          </w:tcPr>
          <w:p w14:paraId="4A648643" w14:textId="77777777" w:rsidR="00D07587" w:rsidRDefault="00D07587" w:rsidP="00B26956">
            <w:pPr>
              <w:pStyle w:val="pStyle"/>
            </w:pPr>
            <w:r>
              <w:rPr>
                <w:rStyle w:val="rStyle"/>
              </w:rPr>
              <w:t xml:space="preserve">Refiere a la matrícula de licenciatura, respecto de la población demandante </w:t>
            </w:r>
            <w:r>
              <w:rPr>
                <w:rStyle w:val="rStyle"/>
              </w:rPr>
              <w:lastRenderedPageBreak/>
              <w:t>según las proyecciones oficiales del Consejo Nacional de Población (CONAPO) de 18-22 años.</w:t>
            </w:r>
          </w:p>
        </w:tc>
        <w:tc>
          <w:tcPr>
            <w:tcW w:w="1214" w:type="dxa"/>
          </w:tcPr>
          <w:p w14:paraId="0D7FA07E" w14:textId="77777777" w:rsidR="00D07587" w:rsidRDefault="00D07587" w:rsidP="00B26956">
            <w:pPr>
              <w:pStyle w:val="pStyle"/>
            </w:pPr>
            <w:r>
              <w:rPr>
                <w:rStyle w:val="rStyle"/>
              </w:rPr>
              <w:lastRenderedPageBreak/>
              <w:t xml:space="preserve">(Matrícula de licenciatura del año N / la población demandante según las </w:t>
            </w:r>
            <w:r>
              <w:rPr>
                <w:rStyle w:val="rStyle"/>
              </w:rPr>
              <w:lastRenderedPageBreak/>
              <w:t xml:space="preserve">proyecciones oficiales del CONAPO del año N, rango de edad 18-22 </w:t>
            </w:r>
            <w:proofErr w:type="gramStart"/>
            <w:r>
              <w:rPr>
                <w:rStyle w:val="rStyle"/>
              </w:rPr>
              <w:t>años)*</w:t>
            </w:r>
            <w:proofErr w:type="gramEnd"/>
            <w:r>
              <w:rPr>
                <w:rStyle w:val="rStyle"/>
              </w:rPr>
              <w:t>100</w:t>
            </w:r>
          </w:p>
        </w:tc>
        <w:tc>
          <w:tcPr>
            <w:tcW w:w="1173" w:type="dxa"/>
          </w:tcPr>
          <w:p w14:paraId="743CC7AE" w14:textId="77777777" w:rsidR="00D07587" w:rsidRDefault="00D07587" w:rsidP="00B26956">
            <w:pPr>
              <w:pStyle w:val="pStyle"/>
            </w:pPr>
            <w:r>
              <w:rPr>
                <w:rStyle w:val="rStyle"/>
              </w:rPr>
              <w:lastRenderedPageBreak/>
              <w:t xml:space="preserve">Matrícula de licenciatura: Es la cantidad de jóvenes que están inscritos en los PE de </w:t>
            </w:r>
            <w:r>
              <w:rPr>
                <w:rStyle w:val="rStyle"/>
              </w:rPr>
              <w:lastRenderedPageBreak/>
              <w:t>licenciatura en un año determinado.  Población demandante: Es la cantidad total de jóvenes que tienen entre 18 y 22 años, según los datos oficiales del CONAPO. Este grupo es el que, por edad, debería estar estudiando la licenciatura.</w:t>
            </w:r>
          </w:p>
        </w:tc>
        <w:tc>
          <w:tcPr>
            <w:tcW w:w="784" w:type="dxa"/>
          </w:tcPr>
          <w:p w14:paraId="5AC54A1B" w14:textId="77777777" w:rsidR="00D07587" w:rsidRDefault="00D07587" w:rsidP="00B26956">
            <w:pPr>
              <w:pStyle w:val="pStyle"/>
            </w:pPr>
            <w:r>
              <w:rPr>
                <w:rStyle w:val="rStyle"/>
              </w:rPr>
              <w:lastRenderedPageBreak/>
              <w:t>Estratégico-Eficacia-Anual</w:t>
            </w:r>
          </w:p>
        </w:tc>
        <w:tc>
          <w:tcPr>
            <w:tcW w:w="726" w:type="dxa"/>
          </w:tcPr>
          <w:p w14:paraId="5DB8DD3A" w14:textId="77777777" w:rsidR="00D07587" w:rsidRDefault="00D07587" w:rsidP="00B26956">
            <w:pPr>
              <w:pStyle w:val="pStyle"/>
            </w:pPr>
            <w:r>
              <w:rPr>
                <w:rStyle w:val="rStyle"/>
              </w:rPr>
              <w:t>Porcentaje</w:t>
            </w:r>
          </w:p>
        </w:tc>
        <w:tc>
          <w:tcPr>
            <w:tcW w:w="959" w:type="dxa"/>
          </w:tcPr>
          <w:p w14:paraId="180BD7BC" w14:textId="77777777" w:rsidR="00D07587" w:rsidRDefault="00D07587" w:rsidP="00B26956">
            <w:pPr>
              <w:pStyle w:val="pStyle"/>
            </w:pPr>
            <w:r>
              <w:rPr>
                <w:rStyle w:val="rStyle"/>
              </w:rPr>
              <w:t>21.80% cobertura en licenciatura. (Año 2025)</w:t>
            </w:r>
          </w:p>
        </w:tc>
        <w:tc>
          <w:tcPr>
            <w:tcW w:w="959" w:type="dxa"/>
          </w:tcPr>
          <w:p w14:paraId="195FFCB9" w14:textId="77777777" w:rsidR="00D07587" w:rsidRDefault="00D07587" w:rsidP="00B26956">
            <w:pPr>
              <w:pStyle w:val="pStyle"/>
            </w:pPr>
            <w:r>
              <w:rPr>
                <w:rStyle w:val="rStyle"/>
              </w:rPr>
              <w:t>22.42% - Cobertura en licenciatura.</w:t>
            </w:r>
          </w:p>
        </w:tc>
        <w:tc>
          <w:tcPr>
            <w:tcW w:w="778" w:type="dxa"/>
          </w:tcPr>
          <w:p w14:paraId="126F0C3E" w14:textId="77777777" w:rsidR="00D07587" w:rsidRDefault="00D07587" w:rsidP="00B26956">
            <w:pPr>
              <w:pStyle w:val="pStyle"/>
            </w:pPr>
            <w:r>
              <w:rPr>
                <w:rStyle w:val="rStyle"/>
              </w:rPr>
              <w:t>Ascendente</w:t>
            </w:r>
          </w:p>
        </w:tc>
        <w:tc>
          <w:tcPr>
            <w:tcW w:w="987" w:type="dxa"/>
          </w:tcPr>
          <w:p w14:paraId="4935617E" w14:textId="77777777" w:rsidR="00D07587" w:rsidRDefault="00D07587" w:rsidP="00B26956">
            <w:pPr>
              <w:pStyle w:val="pStyle"/>
            </w:pPr>
          </w:p>
        </w:tc>
      </w:tr>
      <w:tr w:rsidR="00D07587" w14:paraId="3406802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6DAB93F0" w14:textId="77777777" w:rsidR="00D07587" w:rsidRDefault="00D07587" w:rsidP="00B26956"/>
        </w:tc>
        <w:tc>
          <w:tcPr>
            <w:tcW w:w="505" w:type="dxa"/>
            <w:vMerge/>
          </w:tcPr>
          <w:p w14:paraId="6A5751E0" w14:textId="77777777" w:rsidR="00D07587" w:rsidRDefault="00D07587" w:rsidP="00B26956"/>
        </w:tc>
        <w:tc>
          <w:tcPr>
            <w:tcW w:w="1173" w:type="dxa"/>
            <w:vMerge/>
          </w:tcPr>
          <w:p w14:paraId="32ECE999" w14:textId="77777777" w:rsidR="00D07587" w:rsidRDefault="00D07587" w:rsidP="00B26956"/>
        </w:tc>
        <w:tc>
          <w:tcPr>
            <w:tcW w:w="1173" w:type="dxa"/>
          </w:tcPr>
          <w:p w14:paraId="45CA69A6" w14:textId="77777777" w:rsidR="00D07587" w:rsidRDefault="00D07587" w:rsidP="00B26956">
            <w:pPr>
              <w:pStyle w:val="pStyle"/>
            </w:pPr>
            <w:r>
              <w:rPr>
                <w:rStyle w:val="rStyle"/>
              </w:rPr>
              <w:t>Tasa de variación de la matrícula de posgrado.</w:t>
            </w:r>
          </w:p>
        </w:tc>
        <w:tc>
          <w:tcPr>
            <w:tcW w:w="1173" w:type="dxa"/>
            <w:gridSpan w:val="2"/>
          </w:tcPr>
          <w:p w14:paraId="0143E1B2" w14:textId="77777777" w:rsidR="00D07587" w:rsidRDefault="00D07587" w:rsidP="00B26956">
            <w:pPr>
              <w:pStyle w:val="pStyle"/>
            </w:pPr>
            <w:r>
              <w:rPr>
                <w:rStyle w:val="rStyle"/>
              </w:rPr>
              <w:t>Refiere al crecimiento de la matrícula de posgrado respecto al año anterior.</w:t>
            </w:r>
          </w:p>
        </w:tc>
        <w:tc>
          <w:tcPr>
            <w:tcW w:w="1214" w:type="dxa"/>
          </w:tcPr>
          <w:p w14:paraId="24361BB8" w14:textId="77777777" w:rsidR="00D07587" w:rsidRDefault="00D07587" w:rsidP="00B26956">
            <w:pPr>
              <w:pStyle w:val="pStyle"/>
            </w:pPr>
            <w:r>
              <w:rPr>
                <w:rStyle w:val="rStyle"/>
              </w:rPr>
              <w:t xml:space="preserve">(Matrícula inscrita en programas educativos de posgrado en el año N - Matrícula de posgrado en el año N-1) </w:t>
            </w:r>
            <w:proofErr w:type="gramStart"/>
            <w:r>
              <w:rPr>
                <w:rStyle w:val="rStyle"/>
              </w:rPr>
              <w:t>/( Matrícula</w:t>
            </w:r>
            <w:proofErr w:type="gramEnd"/>
            <w:r>
              <w:rPr>
                <w:rStyle w:val="rStyle"/>
              </w:rPr>
              <w:t xml:space="preserve"> de posgrado en el año N-1)*100</w:t>
            </w:r>
          </w:p>
        </w:tc>
        <w:tc>
          <w:tcPr>
            <w:tcW w:w="1173" w:type="dxa"/>
          </w:tcPr>
          <w:p w14:paraId="4AD22235" w14:textId="77777777" w:rsidR="00D07587" w:rsidRDefault="00D07587" w:rsidP="00B26956">
            <w:pPr>
              <w:pStyle w:val="pStyle"/>
            </w:pPr>
            <w:r>
              <w:rPr>
                <w:rStyle w:val="rStyle"/>
              </w:rPr>
              <w:t xml:space="preserve">Matrícula inscrita en programas educativos de posgrado en el año N Cantidad de estudiantes inscritos en algún PE de posgrado en el año actual, tomando como referencia el inicio del ciclo escolar agosto </w:t>
            </w:r>
            <w:r>
              <w:rPr>
                <w:rStyle w:val="rStyle"/>
              </w:rPr>
              <w:lastRenderedPageBreak/>
              <w:t>Matrícula de posgrado en el año N-1 Cantidad de estudiantes inscritos en algún PE de posgrado en el año anterior</w:t>
            </w:r>
          </w:p>
        </w:tc>
        <w:tc>
          <w:tcPr>
            <w:tcW w:w="784" w:type="dxa"/>
          </w:tcPr>
          <w:p w14:paraId="7A7731B7" w14:textId="77777777" w:rsidR="00D07587" w:rsidRDefault="00D07587" w:rsidP="00B26956">
            <w:pPr>
              <w:pStyle w:val="pStyle"/>
            </w:pPr>
            <w:r>
              <w:rPr>
                <w:rStyle w:val="rStyle"/>
              </w:rPr>
              <w:lastRenderedPageBreak/>
              <w:t>Estratégico-Eficacia-Anual</w:t>
            </w:r>
          </w:p>
        </w:tc>
        <w:tc>
          <w:tcPr>
            <w:tcW w:w="726" w:type="dxa"/>
          </w:tcPr>
          <w:p w14:paraId="49BB3590" w14:textId="77777777" w:rsidR="00D07587" w:rsidRDefault="00D07587" w:rsidP="00B26956">
            <w:pPr>
              <w:pStyle w:val="pStyle"/>
            </w:pPr>
            <w:r>
              <w:rPr>
                <w:rStyle w:val="rStyle"/>
              </w:rPr>
              <w:t>Porcentaje</w:t>
            </w:r>
          </w:p>
        </w:tc>
        <w:tc>
          <w:tcPr>
            <w:tcW w:w="959" w:type="dxa"/>
          </w:tcPr>
          <w:p w14:paraId="2E02A75C" w14:textId="77777777" w:rsidR="00D07587" w:rsidRDefault="00D07587" w:rsidP="00B26956">
            <w:pPr>
              <w:pStyle w:val="pStyle"/>
            </w:pPr>
            <w:r>
              <w:rPr>
                <w:rStyle w:val="rStyle"/>
              </w:rPr>
              <w:t>0.40% matrícula de posgrado. (Año 2024)</w:t>
            </w:r>
          </w:p>
        </w:tc>
        <w:tc>
          <w:tcPr>
            <w:tcW w:w="959" w:type="dxa"/>
          </w:tcPr>
          <w:p w14:paraId="36DB4A4A" w14:textId="77777777" w:rsidR="00D07587" w:rsidRDefault="00D07587" w:rsidP="00B26956">
            <w:pPr>
              <w:pStyle w:val="pStyle"/>
            </w:pPr>
            <w:r>
              <w:rPr>
                <w:rStyle w:val="rStyle"/>
              </w:rPr>
              <w:t>4.00% - Incrementar la matrícula de posgrado.</w:t>
            </w:r>
          </w:p>
        </w:tc>
        <w:tc>
          <w:tcPr>
            <w:tcW w:w="778" w:type="dxa"/>
          </w:tcPr>
          <w:p w14:paraId="15BDD8DE" w14:textId="77777777" w:rsidR="00D07587" w:rsidRDefault="00D07587" w:rsidP="00B26956">
            <w:pPr>
              <w:pStyle w:val="pStyle"/>
            </w:pPr>
            <w:r>
              <w:rPr>
                <w:rStyle w:val="rStyle"/>
              </w:rPr>
              <w:t>Ascendente</w:t>
            </w:r>
          </w:p>
        </w:tc>
        <w:tc>
          <w:tcPr>
            <w:tcW w:w="987" w:type="dxa"/>
          </w:tcPr>
          <w:p w14:paraId="2F358A47" w14:textId="77777777" w:rsidR="00D07587" w:rsidRDefault="00D07587" w:rsidP="00B26956">
            <w:pPr>
              <w:pStyle w:val="pStyle"/>
            </w:pPr>
          </w:p>
        </w:tc>
      </w:tr>
      <w:tr w:rsidR="00D07587" w14:paraId="115B0C3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786F91D6" w14:textId="77777777" w:rsidR="00D07587" w:rsidRDefault="00D07587" w:rsidP="00B26956">
            <w:pPr>
              <w:pStyle w:val="pStyle"/>
            </w:pPr>
            <w:r>
              <w:rPr>
                <w:rStyle w:val="rStyle"/>
              </w:rPr>
              <w:t>Componente</w:t>
            </w:r>
          </w:p>
        </w:tc>
        <w:tc>
          <w:tcPr>
            <w:tcW w:w="505" w:type="dxa"/>
            <w:vMerge w:val="restart"/>
          </w:tcPr>
          <w:p w14:paraId="6B3AC2FD" w14:textId="77777777" w:rsidR="00D07587" w:rsidRDefault="00D07587" w:rsidP="00B26956">
            <w:pPr>
              <w:pStyle w:val="pStyle"/>
            </w:pPr>
            <w:r>
              <w:rPr>
                <w:rStyle w:val="rStyle"/>
              </w:rPr>
              <w:t>C-001</w:t>
            </w:r>
          </w:p>
        </w:tc>
        <w:tc>
          <w:tcPr>
            <w:tcW w:w="1173" w:type="dxa"/>
            <w:vMerge w:val="restart"/>
          </w:tcPr>
          <w:p w14:paraId="485754AD" w14:textId="77777777" w:rsidR="00D07587" w:rsidRDefault="00D07587" w:rsidP="00B26956">
            <w:pPr>
              <w:pStyle w:val="pStyle"/>
            </w:pPr>
            <w:r>
              <w:rPr>
                <w:rStyle w:val="rStyle"/>
              </w:rPr>
              <w:t>Formación impartida de excelencia pertinente que garantiza el desarrollo profesional crítico y reflexivo del estudiantado, asegurando su compromiso con el entorno.</w:t>
            </w:r>
          </w:p>
        </w:tc>
        <w:tc>
          <w:tcPr>
            <w:tcW w:w="1173" w:type="dxa"/>
          </w:tcPr>
          <w:p w14:paraId="595858EC" w14:textId="77777777" w:rsidR="00D07587" w:rsidRDefault="00D07587" w:rsidP="00B26956">
            <w:pPr>
              <w:pStyle w:val="pStyle"/>
            </w:pPr>
            <w:r>
              <w:rPr>
                <w:rStyle w:val="rStyle"/>
              </w:rPr>
              <w:t>Porcentaje de eficiencia terminal de educación media superior.</w:t>
            </w:r>
          </w:p>
        </w:tc>
        <w:tc>
          <w:tcPr>
            <w:tcW w:w="1173" w:type="dxa"/>
            <w:gridSpan w:val="2"/>
          </w:tcPr>
          <w:p w14:paraId="2D583B0A" w14:textId="77777777" w:rsidR="00D07587" w:rsidRDefault="00D07587" w:rsidP="00B26956">
            <w:pPr>
              <w:pStyle w:val="pStyle"/>
            </w:pPr>
            <w:r>
              <w:rPr>
                <w:rStyle w:val="rStyle"/>
              </w:rPr>
              <w:t>Refiere a la cantidad de estudiantes que concluye sus estudios, de acuerdo con la duración formal promedio establecida en los PE de educación media superior considerando el primer ingreso de la misma cohorte.</w:t>
            </w:r>
          </w:p>
        </w:tc>
        <w:tc>
          <w:tcPr>
            <w:tcW w:w="1214" w:type="dxa"/>
          </w:tcPr>
          <w:p w14:paraId="2CDDB84A" w14:textId="77777777" w:rsidR="00D07587" w:rsidRDefault="00D07587" w:rsidP="00B26956">
            <w:pPr>
              <w:pStyle w:val="pStyle"/>
            </w:pPr>
            <w:r>
              <w:rPr>
                <w:rStyle w:val="rStyle"/>
              </w:rPr>
              <w:t xml:space="preserve">(Número de egresadas y egresados de educación media superior de la cohorte en el año N/ Número de estudiantes de primer ingreso de educación media superior de la misma </w:t>
            </w:r>
            <w:proofErr w:type="gramStart"/>
            <w:r>
              <w:rPr>
                <w:rStyle w:val="rStyle"/>
              </w:rPr>
              <w:t>cohorte)*</w:t>
            </w:r>
            <w:proofErr w:type="gramEnd"/>
            <w:r>
              <w:rPr>
                <w:rStyle w:val="rStyle"/>
              </w:rPr>
              <w:t>100</w:t>
            </w:r>
          </w:p>
        </w:tc>
        <w:tc>
          <w:tcPr>
            <w:tcW w:w="1173" w:type="dxa"/>
          </w:tcPr>
          <w:p w14:paraId="50F3B790" w14:textId="77777777" w:rsidR="00D07587" w:rsidRDefault="00D07587" w:rsidP="00B26956">
            <w:pPr>
              <w:pStyle w:val="pStyle"/>
            </w:pPr>
            <w:r>
              <w:rPr>
                <w:rStyle w:val="rStyle"/>
              </w:rPr>
              <w:t xml:space="preserve">Egresadas y egresados de educación media superior de la cohorte Cantidad de estudiantes que concluye sus estudios, de acuerdo con la duración formal promedio establecida en los PE de educación media superior considerando el nuevo ingreso a primer grado de la misma cohorte Estudiantes de primer ingreso de educación </w:t>
            </w:r>
            <w:r>
              <w:rPr>
                <w:rStyle w:val="rStyle"/>
              </w:rPr>
              <w:lastRenderedPageBreak/>
              <w:t>media superior Cantidad de estudiantes de nuevo ingreso a primer grado de los PE de media superior</w:t>
            </w:r>
          </w:p>
        </w:tc>
        <w:tc>
          <w:tcPr>
            <w:tcW w:w="784" w:type="dxa"/>
          </w:tcPr>
          <w:p w14:paraId="30D5F07F" w14:textId="77777777" w:rsidR="00D07587" w:rsidRDefault="00D07587" w:rsidP="00B26956">
            <w:pPr>
              <w:pStyle w:val="pStyle"/>
            </w:pPr>
            <w:r>
              <w:rPr>
                <w:rStyle w:val="rStyle"/>
              </w:rPr>
              <w:lastRenderedPageBreak/>
              <w:t>Estratégico-Eficacia-Anual</w:t>
            </w:r>
          </w:p>
        </w:tc>
        <w:tc>
          <w:tcPr>
            <w:tcW w:w="726" w:type="dxa"/>
          </w:tcPr>
          <w:p w14:paraId="1A78022B" w14:textId="77777777" w:rsidR="00D07587" w:rsidRDefault="00D07587" w:rsidP="00B26956">
            <w:pPr>
              <w:pStyle w:val="pStyle"/>
            </w:pPr>
            <w:r>
              <w:rPr>
                <w:rStyle w:val="rStyle"/>
              </w:rPr>
              <w:t>Porcentaje</w:t>
            </w:r>
          </w:p>
        </w:tc>
        <w:tc>
          <w:tcPr>
            <w:tcW w:w="959" w:type="dxa"/>
          </w:tcPr>
          <w:p w14:paraId="08F7F0C9" w14:textId="77777777" w:rsidR="00D07587" w:rsidRDefault="00D07587" w:rsidP="00B26956">
            <w:pPr>
              <w:pStyle w:val="pStyle"/>
            </w:pPr>
            <w:r>
              <w:rPr>
                <w:rStyle w:val="rStyle"/>
              </w:rPr>
              <w:t>68.94% eficiencia terminal de educación media superior. (Año 2024)</w:t>
            </w:r>
          </w:p>
        </w:tc>
        <w:tc>
          <w:tcPr>
            <w:tcW w:w="959" w:type="dxa"/>
          </w:tcPr>
          <w:p w14:paraId="2ADCF53C" w14:textId="77777777" w:rsidR="00D07587" w:rsidRDefault="00D07587" w:rsidP="00B26956">
            <w:pPr>
              <w:pStyle w:val="pStyle"/>
            </w:pPr>
            <w:r>
              <w:rPr>
                <w:rStyle w:val="rStyle"/>
              </w:rPr>
              <w:t>79.60% - Eficiencia terminal de educación media superior.</w:t>
            </w:r>
          </w:p>
        </w:tc>
        <w:tc>
          <w:tcPr>
            <w:tcW w:w="778" w:type="dxa"/>
          </w:tcPr>
          <w:p w14:paraId="79B8CAB2" w14:textId="77777777" w:rsidR="00D07587" w:rsidRDefault="00D07587" w:rsidP="00B26956">
            <w:pPr>
              <w:pStyle w:val="pStyle"/>
            </w:pPr>
            <w:r>
              <w:rPr>
                <w:rStyle w:val="rStyle"/>
              </w:rPr>
              <w:t>Ascendente</w:t>
            </w:r>
          </w:p>
        </w:tc>
        <w:tc>
          <w:tcPr>
            <w:tcW w:w="987" w:type="dxa"/>
          </w:tcPr>
          <w:p w14:paraId="41450EF1" w14:textId="77777777" w:rsidR="00D07587" w:rsidRDefault="00D07587" w:rsidP="00B26956">
            <w:pPr>
              <w:pStyle w:val="pStyle"/>
            </w:pPr>
          </w:p>
        </w:tc>
      </w:tr>
      <w:tr w:rsidR="00D07587" w14:paraId="55EEBE1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6CEF8911" w14:textId="77777777" w:rsidR="00D07587" w:rsidRDefault="00D07587" w:rsidP="00B26956"/>
        </w:tc>
        <w:tc>
          <w:tcPr>
            <w:tcW w:w="505" w:type="dxa"/>
            <w:vMerge/>
          </w:tcPr>
          <w:p w14:paraId="3C6A4624" w14:textId="77777777" w:rsidR="00D07587" w:rsidRDefault="00D07587" w:rsidP="00B26956"/>
        </w:tc>
        <w:tc>
          <w:tcPr>
            <w:tcW w:w="1173" w:type="dxa"/>
            <w:vMerge/>
          </w:tcPr>
          <w:p w14:paraId="54119B62" w14:textId="77777777" w:rsidR="00D07587" w:rsidRDefault="00D07587" w:rsidP="00B26956"/>
        </w:tc>
        <w:tc>
          <w:tcPr>
            <w:tcW w:w="1173" w:type="dxa"/>
          </w:tcPr>
          <w:p w14:paraId="4282E34E" w14:textId="77777777" w:rsidR="00D07587" w:rsidRDefault="00D07587" w:rsidP="00B26956">
            <w:pPr>
              <w:pStyle w:val="pStyle"/>
            </w:pPr>
            <w:r>
              <w:rPr>
                <w:rStyle w:val="rStyle"/>
              </w:rPr>
              <w:t>Porcentaje de eficiencia terminal de licenciatura.</w:t>
            </w:r>
          </w:p>
        </w:tc>
        <w:tc>
          <w:tcPr>
            <w:tcW w:w="1173" w:type="dxa"/>
            <w:gridSpan w:val="2"/>
          </w:tcPr>
          <w:p w14:paraId="325705F9" w14:textId="77777777" w:rsidR="00D07587" w:rsidRDefault="00D07587" w:rsidP="00B26956">
            <w:pPr>
              <w:pStyle w:val="pStyle"/>
            </w:pPr>
            <w:r>
              <w:rPr>
                <w:rStyle w:val="rStyle"/>
              </w:rPr>
              <w:t>Refiere a la cantidad de estudiantes que concluye sus estudios, de acuerdo con la duración formal promedio establecida en los PE de licenciatura considerando el primer ingreso de la misma cohorte.</w:t>
            </w:r>
          </w:p>
        </w:tc>
        <w:tc>
          <w:tcPr>
            <w:tcW w:w="1214" w:type="dxa"/>
          </w:tcPr>
          <w:p w14:paraId="4F8CE4BE" w14:textId="77777777" w:rsidR="00D07587" w:rsidRDefault="00D07587" w:rsidP="00B26956">
            <w:pPr>
              <w:pStyle w:val="pStyle"/>
            </w:pPr>
            <w:r>
              <w:rPr>
                <w:rStyle w:val="rStyle"/>
              </w:rPr>
              <w:t>(Número de egresadas y egresados de licenciatura de la cohorte en el año N/ Número de estudiantes de primer ingreso de licenciatura de la misma cohorte) * 100</w:t>
            </w:r>
          </w:p>
        </w:tc>
        <w:tc>
          <w:tcPr>
            <w:tcW w:w="1173" w:type="dxa"/>
          </w:tcPr>
          <w:p w14:paraId="6B302B35" w14:textId="77777777" w:rsidR="00D07587" w:rsidRDefault="00D07587" w:rsidP="00B26956">
            <w:pPr>
              <w:pStyle w:val="pStyle"/>
            </w:pPr>
            <w:r>
              <w:rPr>
                <w:rStyle w:val="rStyle"/>
              </w:rPr>
              <w:t>Egresadas y egresados de licenciatura de la cohorte Cantidad de estudiantes que concluye sus estudios, de acuerdo con la duración formal promedio establecida en los PE de licenciatura considerando el primer ingreso de la misma cohorte Estudiantes de primer ingreso de licenciatura Cantidad de estudiantes de nuevo ingreso a primer grado de los PE de licenciatura</w:t>
            </w:r>
          </w:p>
        </w:tc>
        <w:tc>
          <w:tcPr>
            <w:tcW w:w="784" w:type="dxa"/>
          </w:tcPr>
          <w:p w14:paraId="31F67675" w14:textId="77777777" w:rsidR="00D07587" w:rsidRDefault="00D07587" w:rsidP="00B26956">
            <w:pPr>
              <w:pStyle w:val="pStyle"/>
            </w:pPr>
            <w:r>
              <w:rPr>
                <w:rStyle w:val="rStyle"/>
              </w:rPr>
              <w:t>Estratégico-Eficacia-Anual</w:t>
            </w:r>
          </w:p>
        </w:tc>
        <w:tc>
          <w:tcPr>
            <w:tcW w:w="726" w:type="dxa"/>
          </w:tcPr>
          <w:p w14:paraId="572B370D" w14:textId="77777777" w:rsidR="00D07587" w:rsidRDefault="00D07587" w:rsidP="00B26956">
            <w:pPr>
              <w:pStyle w:val="pStyle"/>
            </w:pPr>
            <w:r>
              <w:rPr>
                <w:rStyle w:val="rStyle"/>
              </w:rPr>
              <w:t>Porcentaje</w:t>
            </w:r>
          </w:p>
        </w:tc>
        <w:tc>
          <w:tcPr>
            <w:tcW w:w="959" w:type="dxa"/>
          </w:tcPr>
          <w:p w14:paraId="2FEBD1AE" w14:textId="77777777" w:rsidR="00D07587" w:rsidRDefault="00D07587" w:rsidP="00B26956">
            <w:pPr>
              <w:pStyle w:val="pStyle"/>
            </w:pPr>
            <w:r>
              <w:rPr>
                <w:rStyle w:val="rStyle"/>
              </w:rPr>
              <w:t>55.69% eficiencia terminal de licenciatura. (Año 2024)</w:t>
            </w:r>
          </w:p>
        </w:tc>
        <w:tc>
          <w:tcPr>
            <w:tcW w:w="959" w:type="dxa"/>
          </w:tcPr>
          <w:p w14:paraId="04D7BF87" w14:textId="77777777" w:rsidR="00D07587" w:rsidRDefault="00D07587" w:rsidP="00B26956">
            <w:pPr>
              <w:pStyle w:val="pStyle"/>
            </w:pPr>
            <w:r>
              <w:rPr>
                <w:rStyle w:val="rStyle"/>
              </w:rPr>
              <w:t>56.52% - Eficiencia terminal de licenciatura.</w:t>
            </w:r>
          </w:p>
        </w:tc>
        <w:tc>
          <w:tcPr>
            <w:tcW w:w="778" w:type="dxa"/>
          </w:tcPr>
          <w:p w14:paraId="63DB642D" w14:textId="77777777" w:rsidR="00D07587" w:rsidRDefault="00D07587" w:rsidP="00B26956">
            <w:pPr>
              <w:pStyle w:val="pStyle"/>
            </w:pPr>
            <w:r>
              <w:rPr>
                <w:rStyle w:val="rStyle"/>
              </w:rPr>
              <w:t>Ascendente</w:t>
            </w:r>
          </w:p>
        </w:tc>
        <w:tc>
          <w:tcPr>
            <w:tcW w:w="987" w:type="dxa"/>
          </w:tcPr>
          <w:p w14:paraId="729EECC9" w14:textId="77777777" w:rsidR="00D07587" w:rsidRDefault="00D07587" w:rsidP="00B26956">
            <w:pPr>
              <w:pStyle w:val="pStyle"/>
            </w:pPr>
          </w:p>
        </w:tc>
      </w:tr>
      <w:tr w:rsidR="00D07587" w14:paraId="288BBC2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42FEBDD6" w14:textId="77777777" w:rsidR="00D07587" w:rsidRDefault="00D07587" w:rsidP="00B26956"/>
        </w:tc>
        <w:tc>
          <w:tcPr>
            <w:tcW w:w="505" w:type="dxa"/>
            <w:vMerge/>
          </w:tcPr>
          <w:p w14:paraId="41C599E7" w14:textId="77777777" w:rsidR="00D07587" w:rsidRDefault="00D07587" w:rsidP="00B26956"/>
        </w:tc>
        <w:tc>
          <w:tcPr>
            <w:tcW w:w="1173" w:type="dxa"/>
            <w:vMerge/>
          </w:tcPr>
          <w:p w14:paraId="54AE009E" w14:textId="77777777" w:rsidR="00D07587" w:rsidRDefault="00D07587" w:rsidP="00B26956"/>
        </w:tc>
        <w:tc>
          <w:tcPr>
            <w:tcW w:w="1173" w:type="dxa"/>
          </w:tcPr>
          <w:p w14:paraId="325A951A" w14:textId="77777777" w:rsidR="00D07587" w:rsidRDefault="00D07587" w:rsidP="00B26956">
            <w:pPr>
              <w:pStyle w:val="pStyle"/>
            </w:pPr>
            <w:r>
              <w:rPr>
                <w:rStyle w:val="rStyle"/>
              </w:rPr>
              <w:t>Porcentaje de eficiencia terminal de posgrado.</w:t>
            </w:r>
          </w:p>
        </w:tc>
        <w:tc>
          <w:tcPr>
            <w:tcW w:w="1173" w:type="dxa"/>
            <w:gridSpan w:val="2"/>
          </w:tcPr>
          <w:p w14:paraId="5816C8E8" w14:textId="77777777" w:rsidR="00D07587" w:rsidRDefault="00D07587" w:rsidP="00B26956">
            <w:pPr>
              <w:pStyle w:val="pStyle"/>
            </w:pPr>
            <w:r>
              <w:rPr>
                <w:rStyle w:val="rStyle"/>
              </w:rPr>
              <w:t>Refiere a la cantidad de estudiantes que concluye sus estudios, de acuerdo con la duración formal promedio establecida en los PE de posgrado considerando el primer ingreso de la misma cohorte.</w:t>
            </w:r>
          </w:p>
        </w:tc>
        <w:tc>
          <w:tcPr>
            <w:tcW w:w="1214" w:type="dxa"/>
          </w:tcPr>
          <w:p w14:paraId="7D264A8A" w14:textId="77777777" w:rsidR="00D07587" w:rsidRDefault="00D07587" w:rsidP="00B26956">
            <w:pPr>
              <w:pStyle w:val="pStyle"/>
            </w:pPr>
            <w:r>
              <w:rPr>
                <w:rStyle w:val="rStyle"/>
              </w:rPr>
              <w:t>(Número de egresadas y egresados de posgrado de la cohorte en el año N/ Número de estudiantes de primer ingreso de posgrado de la misma cohorte) * 100</w:t>
            </w:r>
          </w:p>
        </w:tc>
        <w:tc>
          <w:tcPr>
            <w:tcW w:w="1173" w:type="dxa"/>
          </w:tcPr>
          <w:p w14:paraId="41067D4E" w14:textId="77777777" w:rsidR="00D07587" w:rsidRDefault="00D07587" w:rsidP="00B26956">
            <w:pPr>
              <w:pStyle w:val="pStyle"/>
            </w:pPr>
            <w:r>
              <w:rPr>
                <w:rStyle w:val="rStyle"/>
              </w:rPr>
              <w:t>Egresadas y egresados de posgrado de la cohorte Cantidad de estudiantes que concluye sus estudios, de acuerdo con la duración formal promedio establecida en los PE de posgrado considerando el primer ingreso de la misma cohorte Estudiantes de primer ingreso de posgrado Cantidad de estudiantes de nuevo ingreso a primer grado de los PE de posgrado</w:t>
            </w:r>
          </w:p>
        </w:tc>
        <w:tc>
          <w:tcPr>
            <w:tcW w:w="784" w:type="dxa"/>
          </w:tcPr>
          <w:p w14:paraId="3101E5D7" w14:textId="77777777" w:rsidR="00D07587" w:rsidRDefault="00D07587" w:rsidP="00B26956">
            <w:pPr>
              <w:pStyle w:val="pStyle"/>
            </w:pPr>
            <w:r>
              <w:rPr>
                <w:rStyle w:val="rStyle"/>
              </w:rPr>
              <w:t>Estratégico-Eficacia-Anual</w:t>
            </w:r>
          </w:p>
        </w:tc>
        <w:tc>
          <w:tcPr>
            <w:tcW w:w="726" w:type="dxa"/>
          </w:tcPr>
          <w:p w14:paraId="30DB2E0A" w14:textId="77777777" w:rsidR="00D07587" w:rsidRDefault="00D07587" w:rsidP="00B26956">
            <w:pPr>
              <w:pStyle w:val="pStyle"/>
            </w:pPr>
            <w:r>
              <w:rPr>
                <w:rStyle w:val="rStyle"/>
              </w:rPr>
              <w:t>Porcentaje</w:t>
            </w:r>
          </w:p>
        </w:tc>
        <w:tc>
          <w:tcPr>
            <w:tcW w:w="959" w:type="dxa"/>
          </w:tcPr>
          <w:p w14:paraId="638213AA" w14:textId="77777777" w:rsidR="00D07587" w:rsidRDefault="00D07587" w:rsidP="00B26956">
            <w:pPr>
              <w:pStyle w:val="pStyle"/>
            </w:pPr>
            <w:r>
              <w:rPr>
                <w:rStyle w:val="rStyle"/>
              </w:rPr>
              <w:t>76.69% eficiencia terminal de posgrado. (Año 2024)</w:t>
            </w:r>
          </w:p>
        </w:tc>
        <w:tc>
          <w:tcPr>
            <w:tcW w:w="959" w:type="dxa"/>
          </w:tcPr>
          <w:p w14:paraId="10395F64" w14:textId="77777777" w:rsidR="00D07587" w:rsidRDefault="00D07587" w:rsidP="00B26956">
            <w:pPr>
              <w:pStyle w:val="pStyle"/>
            </w:pPr>
            <w:r>
              <w:rPr>
                <w:rStyle w:val="rStyle"/>
              </w:rPr>
              <w:t>77.80% - Eficiencia terminal de posgrado.</w:t>
            </w:r>
          </w:p>
        </w:tc>
        <w:tc>
          <w:tcPr>
            <w:tcW w:w="778" w:type="dxa"/>
          </w:tcPr>
          <w:p w14:paraId="040D31C2" w14:textId="77777777" w:rsidR="00D07587" w:rsidRDefault="00D07587" w:rsidP="00B26956">
            <w:pPr>
              <w:pStyle w:val="pStyle"/>
            </w:pPr>
            <w:r>
              <w:rPr>
                <w:rStyle w:val="rStyle"/>
              </w:rPr>
              <w:t>Ascendente</w:t>
            </w:r>
          </w:p>
        </w:tc>
        <w:tc>
          <w:tcPr>
            <w:tcW w:w="987" w:type="dxa"/>
          </w:tcPr>
          <w:p w14:paraId="093A9C52" w14:textId="77777777" w:rsidR="00D07587" w:rsidRDefault="00D07587" w:rsidP="00B26956">
            <w:pPr>
              <w:pStyle w:val="pStyle"/>
            </w:pPr>
          </w:p>
        </w:tc>
      </w:tr>
      <w:tr w:rsidR="00D07587" w14:paraId="3B357E7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13BDC6CA" w14:textId="77777777" w:rsidR="00D07587" w:rsidRDefault="00D07587" w:rsidP="00B26956">
            <w:r>
              <w:rPr>
                <w:rStyle w:val="rStyle"/>
              </w:rPr>
              <w:t>Actividad o Proyecto</w:t>
            </w:r>
          </w:p>
        </w:tc>
        <w:tc>
          <w:tcPr>
            <w:tcW w:w="505" w:type="dxa"/>
            <w:vMerge w:val="restart"/>
          </w:tcPr>
          <w:p w14:paraId="727FE3B5" w14:textId="77777777" w:rsidR="00D07587" w:rsidRDefault="00D07587" w:rsidP="00B26956">
            <w:pPr>
              <w:pStyle w:val="pStyle"/>
            </w:pPr>
            <w:r>
              <w:rPr>
                <w:rStyle w:val="rStyle"/>
              </w:rPr>
              <w:t>A-01</w:t>
            </w:r>
          </w:p>
        </w:tc>
        <w:tc>
          <w:tcPr>
            <w:tcW w:w="1173" w:type="dxa"/>
            <w:vMerge w:val="restart"/>
          </w:tcPr>
          <w:p w14:paraId="2F4F9D07" w14:textId="77777777" w:rsidR="00D07587" w:rsidRDefault="00D07587" w:rsidP="00B26956">
            <w:pPr>
              <w:pStyle w:val="pStyle"/>
            </w:pPr>
            <w:r>
              <w:rPr>
                <w:rStyle w:val="rStyle"/>
              </w:rPr>
              <w:t xml:space="preserve">Oferta educativa con visión de desarrollo sostenible, vanguardista, pertinente e </w:t>
            </w:r>
            <w:r>
              <w:rPr>
                <w:rStyle w:val="rStyle"/>
              </w:rPr>
              <w:lastRenderedPageBreak/>
              <w:t>innovadora en modalidad escolarizada (presencial), no escolarizada (en línea) y mixta (en línea y presencial).</w:t>
            </w:r>
          </w:p>
        </w:tc>
        <w:tc>
          <w:tcPr>
            <w:tcW w:w="1173" w:type="dxa"/>
          </w:tcPr>
          <w:p w14:paraId="1C47DC34" w14:textId="77777777" w:rsidR="00D07587" w:rsidRDefault="00D07587" w:rsidP="00B26956">
            <w:pPr>
              <w:pStyle w:val="pStyle"/>
            </w:pPr>
            <w:r>
              <w:rPr>
                <w:rStyle w:val="rStyle"/>
              </w:rPr>
              <w:lastRenderedPageBreak/>
              <w:t>Porcentaje de programas educativos de licenciatura nuevos, actualizados y reestructurado</w:t>
            </w:r>
            <w:r>
              <w:rPr>
                <w:rStyle w:val="rStyle"/>
              </w:rPr>
              <w:lastRenderedPageBreak/>
              <w:t>s alineados al modelo educativo, incorporando formalmente el enfoque de sostenibilidad y medio ambiente, cultura de paz, igualdad de género, la transformación digital y la internacionalización.</w:t>
            </w:r>
          </w:p>
        </w:tc>
        <w:tc>
          <w:tcPr>
            <w:tcW w:w="1173" w:type="dxa"/>
            <w:gridSpan w:val="2"/>
          </w:tcPr>
          <w:p w14:paraId="0BD77562" w14:textId="77777777" w:rsidR="00D07587" w:rsidRDefault="00D07587" w:rsidP="00B26956">
            <w:pPr>
              <w:pStyle w:val="pStyle"/>
            </w:pPr>
            <w:r>
              <w:rPr>
                <w:rStyle w:val="rStyle"/>
              </w:rPr>
              <w:lastRenderedPageBreak/>
              <w:t>Refiere al número de PE de licenciatura nuevos, actualizados y/o reestructurado</w:t>
            </w:r>
            <w:r>
              <w:rPr>
                <w:rStyle w:val="rStyle"/>
              </w:rPr>
              <w:lastRenderedPageBreak/>
              <w:t>s en el año N, en modalidad escolarizada, no escolarizada y mixta, alineados al modelo educativo de la institución, incorporando formalmente la sostenibilidad y medio ambiente, cultura de paz, la igualdad de género, la transformación digital y la internacionalización, respecto al total de PE de licenciatura vigentes.</w:t>
            </w:r>
          </w:p>
        </w:tc>
        <w:tc>
          <w:tcPr>
            <w:tcW w:w="1214" w:type="dxa"/>
          </w:tcPr>
          <w:p w14:paraId="63BEF6CF" w14:textId="77777777" w:rsidR="00D07587" w:rsidRDefault="00D07587" w:rsidP="00B26956">
            <w:pPr>
              <w:pStyle w:val="pStyle"/>
            </w:pPr>
            <w:r>
              <w:rPr>
                <w:rStyle w:val="rStyle"/>
              </w:rPr>
              <w:lastRenderedPageBreak/>
              <w:t xml:space="preserve">(Número de PE de licenciatura nuevos, actualizados y/o reestructurados que se </w:t>
            </w:r>
            <w:r>
              <w:rPr>
                <w:rStyle w:val="rStyle"/>
              </w:rPr>
              <w:lastRenderedPageBreak/>
              <w:t>alinearon al modelo educativo de la institución, incorporando formalmente el enfoque de sostenibilidad y medio ambiente, cultura de paz, igualdad de género, la transformación digital y la internacionalización y se aprobaron en el año N/ Total de PE de licenciatura vigentes en el año N)</w:t>
            </w:r>
          </w:p>
        </w:tc>
        <w:tc>
          <w:tcPr>
            <w:tcW w:w="1173" w:type="dxa"/>
          </w:tcPr>
          <w:p w14:paraId="300F449B" w14:textId="77777777" w:rsidR="00D07587" w:rsidRDefault="00D07587" w:rsidP="00B26956">
            <w:pPr>
              <w:pStyle w:val="pStyle"/>
            </w:pPr>
            <w:r>
              <w:rPr>
                <w:rStyle w:val="rStyle"/>
              </w:rPr>
              <w:lastRenderedPageBreak/>
              <w:t xml:space="preserve">Número de PE de licenciatura nuevos, actualizados y/o reestructurados que se </w:t>
            </w:r>
            <w:r>
              <w:rPr>
                <w:rStyle w:val="rStyle"/>
              </w:rPr>
              <w:lastRenderedPageBreak/>
              <w:t xml:space="preserve">alinearon al nuevo modelo educativo y se aprobaron en el año Cantidad de PE de licenciatura nuevos, actualizados y/o reestructurados que fueron aprobados en el año al estar alineados al nuevo modelo educativo de la institución, incorporando formalmente los programas transversales: enfoque de sostenibilidad y medio ambiente, cultura de paz, igualdad de género, la transformación digital y la internacionalización. Se considerarán </w:t>
            </w:r>
            <w:r>
              <w:rPr>
                <w:rStyle w:val="rStyle"/>
              </w:rPr>
              <w:lastRenderedPageBreak/>
              <w:t>aprobados los programas cuya ficha técnica firmada tenga fecha de emisión del año a evaluar.  Total, de PE de licenciatura vigentes Cantidad de PE de licenciatura que se encuentra dentro de la oferta educativa y cuenta con matrícula en el año</w:t>
            </w:r>
          </w:p>
        </w:tc>
        <w:tc>
          <w:tcPr>
            <w:tcW w:w="784" w:type="dxa"/>
          </w:tcPr>
          <w:p w14:paraId="54C7CD3E" w14:textId="77777777" w:rsidR="00D07587" w:rsidRDefault="00D07587" w:rsidP="00B26956">
            <w:pPr>
              <w:pStyle w:val="pStyle"/>
            </w:pPr>
            <w:r>
              <w:rPr>
                <w:rStyle w:val="rStyle"/>
              </w:rPr>
              <w:lastRenderedPageBreak/>
              <w:t>Gestión-Eficacia-Anual</w:t>
            </w:r>
          </w:p>
        </w:tc>
        <w:tc>
          <w:tcPr>
            <w:tcW w:w="726" w:type="dxa"/>
          </w:tcPr>
          <w:p w14:paraId="1019A2B0" w14:textId="77777777" w:rsidR="00D07587" w:rsidRDefault="00D07587" w:rsidP="00B26956">
            <w:pPr>
              <w:pStyle w:val="pStyle"/>
            </w:pPr>
            <w:r>
              <w:rPr>
                <w:rStyle w:val="rStyle"/>
              </w:rPr>
              <w:t>Porcentaje</w:t>
            </w:r>
          </w:p>
        </w:tc>
        <w:tc>
          <w:tcPr>
            <w:tcW w:w="959" w:type="dxa"/>
          </w:tcPr>
          <w:p w14:paraId="4282E146" w14:textId="77777777" w:rsidR="00D07587" w:rsidRDefault="00D07587" w:rsidP="00B26956">
            <w:pPr>
              <w:pStyle w:val="pStyle"/>
            </w:pPr>
            <w:r>
              <w:rPr>
                <w:rStyle w:val="rStyle"/>
              </w:rPr>
              <w:t>0 programas educativos de licenciatura nuevos. (Año 2024)</w:t>
            </w:r>
          </w:p>
        </w:tc>
        <w:tc>
          <w:tcPr>
            <w:tcW w:w="959" w:type="dxa"/>
          </w:tcPr>
          <w:p w14:paraId="32092222" w14:textId="77777777" w:rsidR="00D07587" w:rsidRDefault="00D07587" w:rsidP="00B26956">
            <w:pPr>
              <w:pStyle w:val="pStyle"/>
            </w:pPr>
            <w:r>
              <w:rPr>
                <w:rStyle w:val="rStyle"/>
              </w:rPr>
              <w:t>25.00% - Programas educativos de licenciatura nuevos, actualizado</w:t>
            </w:r>
            <w:r>
              <w:rPr>
                <w:rStyle w:val="rStyle"/>
              </w:rPr>
              <w:lastRenderedPageBreak/>
              <w:t>s y reestructurados alineados al modelo educativo.</w:t>
            </w:r>
          </w:p>
        </w:tc>
        <w:tc>
          <w:tcPr>
            <w:tcW w:w="778" w:type="dxa"/>
          </w:tcPr>
          <w:p w14:paraId="236F34D1" w14:textId="77777777" w:rsidR="00D07587" w:rsidRDefault="00D07587" w:rsidP="00B26956">
            <w:pPr>
              <w:pStyle w:val="pStyle"/>
            </w:pPr>
            <w:r>
              <w:rPr>
                <w:rStyle w:val="rStyle"/>
              </w:rPr>
              <w:lastRenderedPageBreak/>
              <w:t>Ascendente</w:t>
            </w:r>
          </w:p>
        </w:tc>
        <w:tc>
          <w:tcPr>
            <w:tcW w:w="987" w:type="dxa"/>
          </w:tcPr>
          <w:p w14:paraId="7C49EDD2" w14:textId="77777777" w:rsidR="00D07587" w:rsidRDefault="00D07587" w:rsidP="00B26956">
            <w:pPr>
              <w:pStyle w:val="pStyle"/>
            </w:pPr>
          </w:p>
        </w:tc>
      </w:tr>
      <w:tr w:rsidR="00D07587" w14:paraId="13600B8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0E41415F" w14:textId="77777777" w:rsidR="00D07587" w:rsidRDefault="00D07587" w:rsidP="00B26956"/>
        </w:tc>
        <w:tc>
          <w:tcPr>
            <w:tcW w:w="505" w:type="dxa"/>
            <w:vMerge w:val="restart"/>
          </w:tcPr>
          <w:p w14:paraId="78759E71" w14:textId="77777777" w:rsidR="00D07587" w:rsidRDefault="00D07587" w:rsidP="00B26956">
            <w:pPr>
              <w:pStyle w:val="pStyle"/>
            </w:pPr>
            <w:r>
              <w:rPr>
                <w:rStyle w:val="rStyle"/>
              </w:rPr>
              <w:t>A-02</w:t>
            </w:r>
          </w:p>
        </w:tc>
        <w:tc>
          <w:tcPr>
            <w:tcW w:w="1173" w:type="dxa"/>
            <w:vMerge w:val="restart"/>
          </w:tcPr>
          <w:p w14:paraId="534C5973" w14:textId="77777777" w:rsidR="00D07587" w:rsidRDefault="00D07587" w:rsidP="00B26956">
            <w:pPr>
              <w:pStyle w:val="pStyle"/>
            </w:pPr>
            <w:r>
              <w:rPr>
                <w:rStyle w:val="rStyle"/>
              </w:rPr>
              <w:t xml:space="preserve">Atención de matrícula en PE pertinentes, de calidad que incorporan transversalmente el desarrollo sostenible, la perspectiva de género, la inclusión, la </w:t>
            </w:r>
            <w:r>
              <w:rPr>
                <w:rStyle w:val="rStyle"/>
              </w:rPr>
              <w:lastRenderedPageBreak/>
              <w:t>mediación tecnológica, la internacionalización, la innovación y emprendimiento, la cultura de paz y la interculturalidad.</w:t>
            </w:r>
          </w:p>
        </w:tc>
        <w:tc>
          <w:tcPr>
            <w:tcW w:w="1173" w:type="dxa"/>
          </w:tcPr>
          <w:p w14:paraId="3310691E" w14:textId="77777777" w:rsidR="00D07587" w:rsidRDefault="00D07587" w:rsidP="00B26956">
            <w:pPr>
              <w:pStyle w:val="pStyle"/>
            </w:pPr>
            <w:r>
              <w:rPr>
                <w:rStyle w:val="rStyle"/>
              </w:rPr>
              <w:lastRenderedPageBreak/>
              <w:t xml:space="preserve">Porcentaje de estudiantes de educación media </w:t>
            </w:r>
            <w:proofErr w:type="gramStart"/>
            <w:r>
              <w:rPr>
                <w:rStyle w:val="rStyle"/>
              </w:rPr>
              <w:t>superior atendidos</w:t>
            </w:r>
            <w:proofErr w:type="gramEnd"/>
            <w:r>
              <w:rPr>
                <w:rStyle w:val="rStyle"/>
              </w:rPr>
              <w:t xml:space="preserve"> en el Programa Institucional de Tutoría y en el Programa de Orientación Educativa y Vocacional.</w:t>
            </w:r>
          </w:p>
        </w:tc>
        <w:tc>
          <w:tcPr>
            <w:tcW w:w="1173" w:type="dxa"/>
            <w:gridSpan w:val="2"/>
          </w:tcPr>
          <w:p w14:paraId="179D83A9" w14:textId="77777777" w:rsidR="00D07587" w:rsidRDefault="00D07587" w:rsidP="00B26956">
            <w:pPr>
              <w:pStyle w:val="pStyle"/>
            </w:pPr>
            <w:r>
              <w:rPr>
                <w:rStyle w:val="rStyle"/>
              </w:rPr>
              <w:t xml:space="preserve">Refiere al número de estudiantes de educación media superior que participan en actividades de Orientación Educativa y Vocacional y/o Tutoría con respecto a la matrícula de </w:t>
            </w:r>
            <w:r>
              <w:rPr>
                <w:rStyle w:val="rStyle"/>
              </w:rPr>
              <w:lastRenderedPageBreak/>
              <w:t xml:space="preserve">educación media </w:t>
            </w:r>
            <w:proofErr w:type="gramStart"/>
            <w:r>
              <w:rPr>
                <w:rStyle w:val="rStyle"/>
              </w:rPr>
              <w:t>superior oficializada</w:t>
            </w:r>
            <w:proofErr w:type="gramEnd"/>
            <w:r>
              <w:rPr>
                <w:rStyle w:val="rStyle"/>
              </w:rPr>
              <w:t>.</w:t>
            </w:r>
          </w:p>
        </w:tc>
        <w:tc>
          <w:tcPr>
            <w:tcW w:w="1214" w:type="dxa"/>
          </w:tcPr>
          <w:p w14:paraId="10D0A31E" w14:textId="77777777" w:rsidR="00D07587" w:rsidRDefault="00D07587" w:rsidP="00B26956">
            <w:pPr>
              <w:pStyle w:val="pStyle"/>
            </w:pPr>
            <w:r>
              <w:rPr>
                <w:rStyle w:val="rStyle"/>
              </w:rPr>
              <w:lastRenderedPageBreak/>
              <w:t xml:space="preserve">(Número de estudiantes de educación media </w:t>
            </w:r>
            <w:proofErr w:type="gramStart"/>
            <w:r>
              <w:rPr>
                <w:rStyle w:val="rStyle"/>
              </w:rPr>
              <w:t>superior atendidos</w:t>
            </w:r>
            <w:proofErr w:type="gramEnd"/>
            <w:r>
              <w:rPr>
                <w:rStyle w:val="rStyle"/>
              </w:rPr>
              <w:t xml:space="preserve"> en el año N / la matrícula de educación media superior oficializada en el año N) * 100</w:t>
            </w:r>
          </w:p>
        </w:tc>
        <w:tc>
          <w:tcPr>
            <w:tcW w:w="1173" w:type="dxa"/>
          </w:tcPr>
          <w:p w14:paraId="2F0E7CA2" w14:textId="77777777" w:rsidR="00D07587" w:rsidRDefault="00D07587" w:rsidP="00B26956">
            <w:pPr>
              <w:pStyle w:val="pStyle"/>
            </w:pPr>
            <w:r>
              <w:rPr>
                <w:rStyle w:val="rStyle"/>
              </w:rPr>
              <w:t xml:space="preserve">Número de estudiantes de educación media </w:t>
            </w:r>
            <w:proofErr w:type="gramStart"/>
            <w:r>
              <w:rPr>
                <w:rStyle w:val="rStyle"/>
              </w:rPr>
              <w:t>superior atendidos</w:t>
            </w:r>
            <w:proofErr w:type="gramEnd"/>
            <w:r>
              <w:rPr>
                <w:rStyle w:val="rStyle"/>
              </w:rPr>
              <w:t xml:space="preserve">: Es la cantidad de jóvenes de educación media superior que participan en las actividades propuestas </w:t>
            </w:r>
            <w:r>
              <w:rPr>
                <w:rStyle w:val="rStyle"/>
              </w:rPr>
              <w:lastRenderedPageBreak/>
              <w:t xml:space="preserve">desde el POEV y/o PIT en un año determinado.  Matrícula de educación media </w:t>
            </w:r>
            <w:proofErr w:type="gramStart"/>
            <w:r>
              <w:rPr>
                <w:rStyle w:val="rStyle"/>
              </w:rPr>
              <w:t>superior oficializada</w:t>
            </w:r>
            <w:proofErr w:type="gramEnd"/>
            <w:r>
              <w:rPr>
                <w:rStyle w:val="rStyle"/>
              </w:rPr>
              <w:t>: Es la cantidad total de estudiantes de educación media superior inscritos, según reporte oficial de SICEUC.</w:t>
            </w:r>
          </w:p>
        </w:tc>
        <w:tc>
          <w:tcPr>
            <w:tcW w:w="784" w:type="dxa"/>
          </w:tcPr>
          <w:p w14:paraId="59D0184F" w14:textId="77777777" w:rsidR="00D07587" w:rsidRDefault="00D07587" w:rsidP="00B26956">
            <w:pPr>
              <w:pStyle w:val="pStyle"/>
            </w:pPr>
            <w:r>
              <w:rPr>
                <w:rStyle w:val="rStyle"/>
              </w:rPr>
              <w:lastRenderedPageBreak/>
              <w:t>Gestión-Eficiencia-Anual</w:t>
            </w:r>
          </w:p>
        </w:tc>
        <w:tc>
          <w:tcPr>
            <w:tcW w:w="726" w:type="dxa"/>
          </w:tcPr>
          <w:p w14:paraId="1F417727" w14:textId="77777777" w:rsidR="00D07587" w:rsidRDefault="00D07587" w:rsidP="00B26956">
            <w:pPr>
              <w:pStyle w:val="pStyle"/>
            </w:pPr>
            <w:r>
              <w:rPr>
                <w:rStyle w:val="rStyle"/>
              </w:rPr>
              <w:t>Porcentaje</w:t>
            </w:r>
          </w:p>
        </w:tc>
        <w:tc>
          <w:tcPr>
            <w:tcW w:w="959" w:type="dxa"/>
          </w:tcPr>
          <w:p w14:paraId="2D84CE96" w14:textId="77777777" w:rsidR="00D07587" w:rsidRDefault="00D07587" w:rsidP="00B26956">
            <w:pPr>
              <w:pStyle w:val="pStyle"/>
            </w:pPr>
            <w:r>
              <w:rPr>
                <w:rStyle w:val="rStyle"/>
              </w:rPr>
              <w:t xml:space="preserve">50% estudiantes de educación media </w:t>
            </w:r>
            <w:proofErr w:type="gramStart"/>
            <w:r>
              <w:rPr>
                <w:rStyle w:val="rStyle"/>
              </w:rPr>
              <w:t>superior atendidos</w:t>
            </w:r>
            <w:proofErr w:type="gramEnd"/>
            <w:r>
              <w:rPr>
                <w:rStyle w:val="rStyle"/>
              </w:rPr>
              <w:t>. (Año 2024)</w:t>
            </w:r>
          </w:p>
        </w:tc>
        <w:tc>
          <w:tcPr>
            <w:tcW w:w="959" w:type="dxa"/>
          </w:tcPr>
          <w:p w14:paraId="5AF62BE7" w14:textId="77777777" w:rsidR="00D07587" w:rsidRDefault="00D07587" w:rsidP="00B26956">
            <w:pPr>
              <w:pStyle w:val="pStyle"/>
            </w:pPr>
            <w:r>
              <w:rPr>
                <w:rStyle w:val="rStyle"/>
              </w:rPr>
              <w:t xml:space="preserve">55.00% - Estudiantes de educación media </w:t>
            </w:r>
            <w:proofErr w:type="gramStart"/>
            <w:r>
              <w:rPr>
                <w:rStyle w:val="rStyle"/>
              </w:rPr>
              <w:t>superior atendidos</w:t>
            </w:r>
            <w:proofErr w:type="gramEnd"/>
            <w:r>
              <w:rPr>
                <w:rStyle w:val="rStyle"/>
              </w:rPr>
              <w:t xml:space="preserve"> en el Programa Institucional de Tutoría y en el Programa </w:t>
            </w:r>
            <w:r>
              <w:rPr>
                <w:rStyle w:val="rStyle"/>
              </w:rPr>
              <w:lastRenderedPageBreak/>
              <w:t>de Orientación Educativa y Vocacional.</w:t>
            </w:r>
          </w:p>
        </w:tc>
        <w:tc>
          <w:tcPr>
            <w:tcW w:w="778" w:type="dxa"/>
          </w:tcPr>
          <w:p w14:paraId="30FF2DD6" w14:textId="77777777" w:rsidR="00D07587" w:rsidRDefault="00D07587" w:rsidP="00B26956">
            <w:pPr>
              <w:pStyle w:val="pStyle"/>
            </w:pPr>
            <w:r>
              <w:rPr>
                <w:rStyle w:val="rStyle"/>
              </w:rPr>
              <w:lastRenderedPageBreak/>
              <w:t>Ascendente</w:t>
            </w:r>
          </w:p>
        </w:tc>
        <w:tc>
          <w:tcPr>
            <w:tcW w:w="987" w:type="dxa"/>
          </w:tcPr>
          <w:p w14:paraId="488E3A51" w14:textId="77777777" w:rsidR="00D07587" w:rsidRDefault="00D07587" w:rsidP="00B26956">
            <w:pPr>
              <w:pStyle w:val="pStyle"/>
            </w:pPr>
          </w:p>
        </w:tc>
      </w:tr>
      <w:tr w:rsidR="00D07587" w14:paraId="1DE62A9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66A6BBD7" w14:textId="77777777" w:rsidR="00D07587" w:rsidRDefault="00D07587" w:rsidP="00B26956"/>
        </w:tc>
        <w:tc>
          <w:tcPr>
            <w:tcW w:w="505" w:type="dxa"/>
            <w:vMerge/>
          </w:tcPr>
          <w:p w14:paraId="25810EBC" w14:textId="77777777" w:rsidR="00D07587" w:rsidRDefault="00D07587" w:rsidP="00B26956"/>
        </w:tc>
        <w:tc>
          <w:tcPr>
            <w:tcW w:w="1173" w:type="dxa"/>
            <w:vMerge/>
          </w:tcPr>
          <w:p w14:paraId="631EFDCA" w14:textId="77777777" w:rsidR="00D07587" w:rsidRDefault="00D07587" w:rsidP="00B26956"/>
        </w:tc>
        <w:tc>
          <w:tcPr>
            <w:tcW w:w="1173" w:type="dxa"/>
          </w:tcPr>
          <w:p w14:paraId="36FB10C4" w14:textId="77777777" w:rsidR="00D07587" w:rsidRDefault="00D07587" w:rsidP="00B26956">
            <w:pPr>
              <w:pStyle w:val="pStyle"/>
            </w:pPr>
            <w:r>
              <w:rPr>
                <w:rStyle w:val="rStyle"/>
              </w:rPr>
              <w:t>Porcentaje de estudiantes de licenciatura atendidos en el Programa Institucional de Tutoría y en el Programa de Orientación Educativa y Vocacional.</w:t>
            </w:r>
          </w:p>
        </w:tc>
        <w:tc>
          <w:tcPr>
            <w:tcW w:w="1173" w:type="dxa"/>
            <w:gridSpan w:val="2"/>
          </w:tcPr>
          <w:p w14:paraId="58BEF5A2" w14:textId="77777777" w:rsidR="00D07587" w:rsidRDefault="00D07587" w:rsidP="00B26956">
            <w:pPr>
              <w:pStyle w:val="pStyle"/>
            </w:pPr>
            <w:r>
              <w:rPr>
                <w:rStyle w:val="rStyle"/>
              </w:rPr>
              <w:t>Refiere al número de estudiantes de licenciatura que participan en actividades de Orientación Educativa y Vocacional y/o Tutoría con respecto a la matrícula estudiantil de licenciatura oficializada.</w:t>
            </w:r>
          </w:p>
        </w:tc>
        <w:tc>
          <w:tcPr>
            <w:tcW w:w="1214" w:type="dxa"/>
          </w:tcPr>
          <w:p w14:paraId="30E23E2A" w14:textId="77777777" w:rsidR="00D07587" w:rsidRDefault="00D07587" w:rsidP="00B26956">
            <w:pPr>
              <w:pStyle w:val="pStyle"/>
            </w:pPr>
            <w:r>
              <w:rPr>
                <w:rStyle w:val="rStyle"/>
              </w:rPr>
              <w:t xml:space="preserve">(Número de estudiantes de licenciatura atendidos en el año N / la matrícula estudiantil de licenciatura oficializada en el año </w:t>
            </w:r>
            <w:proofErr w:type="gramStart"/>
            <w:r>
              <w:rPr>
                <w:rStyle w:val="rStyle"/>
              </w:rPr>
              <w:t>N)*</w:t>
            </w:r>
            <w:proofErr w:type="gramEnd"/>
            <w:r>
              <w:rPr>
                <w:rStyle w:val="rStyle"/>
              </w:rPr>
              <w:t>100</w:t>
            </w:r>
          </w:p>
        </w:tc>
        <w:tc>
          <w:tcPr>
            <w:tcW w:w="1173" w:type="dxa"/>
          </w:tcPr>
          <w:p w14:paraId="7277A3D3" w14:textId="77777777" w:rsidR="00D07587" w:rsidRDefault="00D07587" w:rsidP="00B26956">
            <w:pPr>
              <w:pStyle w:val="pStyle"/>
            </w:pPr>
            <w:r>
              <w:rPr>
                <w:rStyle w:val="rStyle"/>
              </w:rPr>
              <w:t xml:space="preserve">Número de estudiantes de licenciatura atendidos: Es la cantidad de jóvenes de licenciatura que participan en las actividades propuestas desde el POEV y/o PIT en un año determinado.  Matrícula estudiantil de licenciatura </w:t>
            </w:r>
            <w:r>
              <w:rPr>
                <w:rStyle w:val="rStyle"/>
              </w:rPr>
              <w:lastRenderedPageBreak/>
              <w:t>oficializada: Es la cantidad total de estudiantes de licenciatura inscritos, según reporte oficial de SICEUC.</w:t>
            </w:r>
          </w:p>
        </w:tc>
        <w:tc>
          <w:tcPr>
            <w:tcW w:w="784" w:type="dxa"/>
          </w:tcPr>
          <w:p w14:paraId="72D4DC4C" w14:textId="77777777" w:rsidR="00D07587" w:rsidRDefault="00D07587" w:rsidP="00B26956">
            <w:pPr>
              <w:pStyle w:val="pStyle"/>
            </w:pPr>
            <w:r>
              <w:rPr>
                <w:rStyle w:val="rStyle"/>
              </w:rPr>
              <w:lastRenderedPageBreak/>
              <w:t>Gestión-Eficiencia-Anual</w:t>
            </w:r>
          </w:p>
        </w:tc>
        <w:tc>
          <w:tcPr>
            <w:tcW w:w="726" w:type="dxa"/>
          </w:tcPr>
          <w:p w14:paraId="6B14392E" w14:textId="77777777" w:rsidR="00D07587" w:rsidRDefault="00D07587" w:rsidP="00B26956">
            <w:pPr>
              <w:pStyle w:val="pStyle"/>
            </w:pPr>
            <w:r>
              <w:rPr>
                <w:rStyle w:val="rStyle"/>
              </w:rPr>
              <w:t>Porcentaje</w:t>
            </w:r>
          </w:p>
        </w:tc>
        <w:tc>
          <w:tcPr>
            <w:tcW w:w="959" w:type="dxa"/>
          </w:tcPr>
          <w:p w14:paraId="01E2975F" w14:textId="77777777" w:rsidR="00D07587" w:rsidRDefault="00D07587" w:rsidP="00B26956">
            <w:pPr>
              <w:pStyle w:val="pStyle"/>
            </w:pPr>
            <w:r>
              <w:rPr>
                <w:rStyle w:val="rStyle"/>
              </w:rPr>
              <w:t xml:space="preserve">50% estudiantes de licenciatura </w:t>
            </w:r>
            <w:proofErr w:type="gramStart"/>
            <w:r>
              <w:rPr>
                <w:rStyle w:val="rStyle"/>
              </w:rPr>
              <w:t>atendidos .</w:t>
            </w:r>
            <w:proofErr w:type="gramEnd"/>
            <w:r>
              <w:rPr>
                <w:rStyle w:val="rStyle"/>
              </w:rPr>
              <w:t xml:space="preserve"> (Año 2024)</w:t>
            </w:r>
          </w:p>
        </w:tc>
        <w:tc>
          <w:tcPr>
            <w:tcW w:w="959" w:type="dxa"/>
          </w:tcPr>
          <w:p w14:paraId="6CD5BC26" w14:textId="77777777" w:rsidR="00D07587" w:rsidRDefault="00D07587" w:rsidP="00B26956">
            <w:pPr>
              <w:pStyle w:val="pStyle"/>
            </w:pPr>
            <w:r>
              <w:rPr>
                <w:rStyle w:val="rStyle"/>
              </w:rPr>
              <w:t xml:space="preserve">52.00% - Estudiantes de licenciatura que participan en actividades de Orientación Educativa y Vocacional y/o Tutoría con respecto a la matrícula estudiantil de </w:t>
            </w:r>
            <w:r>
              <w:rPr>
                <w:rStyle w:val="rStyle"/>
              </w:rPr>
              <w:lastRenderedPageBreak/>
              <w:t>licenciatura oficializada.</w:t>
            </w:r>
          </w:p>
        </w:tc>
        <w:tc>
          <w:tcPr>
            <w:tcW w:w="778" w:type="dxa"/>
          </w:tcPr>
          <w:p w14:paraId="5E9FF730" w14:textId="77777777" w:rsidR="00D07587" w:rsidRDefault="00D07587" w:rsidP="00B26956">
            <w:pPr>
              <w:pStyle w:val="pStyle"/>
            </w:pPr>
            <w:r>
              <w:rPr>
                <w:rStyle w:val="rStyle"/>
              </w:rPr>
              <w:lastRenderedPageBreak/>
              <w:t>Ascendente</w:t>
            </w:r>
          </w:p>
        </w:tc>
        <w:tc>
          <w:tcPr>
            <w:tcW w:w="987" w:type="dxa"/>
          </w:tcPr>
          <w:p w14:paraId="39DAE73F" w14:textId="77777777" w:rsidR="00D07587" w:rsidRDefault="00D07587" w:rsidP="00B26956">
            <w:pPr>
              <w:pStyle w:val="pStyle"/>
            </w:pPr>
          </w:p>
        </w:tc>
      </w:tr>
      <w:tr w:rsidR="00D07587" w14:paraId="75E199F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21FBA584" w14:textId="77777777" w:rsidR="00D07587" w:rsidRDefault="00D07587" w:rsidP="00B26956"/>
        </w:tc>
        <w:tc>
          <w:tcPr>
            <w:tcW w:w="505" w:type="dxa"/>
            <w:vMerge w:val="restart"/>
          </w:tcPr>
          <w:p w14:paraId="4E096C34" w14:textId="77777777" w:rsidR="00D07587" w:rsidRDefault="00D07587" w:rsidP="00B26956">
            <w:pPr>
              <w:pStyle w:val="pStyle"/>
            </w:pPr>
            <w:r>
              <w:rPr>
                <w:rStyle w:val="rStyle"/>
              </w:rPr>
              <w:t>A-03</w:t>
            </w:r>
          </w:p>
        </w:tc>
        <w:tc>
          <w:tcPr>
            <w:tcW w:w="1173" w:type="dxa"/>
            <w:vMerge w:val="restart"/>
          </w:tcPr>
          <w:p w14:paraId="5A88EA05" w14:textId="77777777" w:rsidR="00D07587" w:rsidRDefault="00D07587" w:rsidP="00B26956">
            <w:pPr>
              <w:pStyle w:val="pStyle"/>
            </w:pPr>
            <w:r>
              <w:rPr>
                <w:rStyle w:val="rStyle"/>
              </w:rPr>
              <w:t>Implementación de mecanismos con enfoque interseccional e intercultural que favorecen la trayectoria educativa del estudiantado e incorporan la internacionalización, la transformación digital, cultura de paz, la igualdad de género y la sustentabilidad.</w:t>
            </w:r>
          </w:p>
        </w:tc>
        <w:tc>
          <w:tcPr>
            <w:tcW w:w="1173" w:type="dxa"/>
          </w:tcPr>
          <w:p w14:paraId="5186A791" w14:textId="77777777" w:rsidR="00D07587" w:rsidRDefault="00D07587" w:rsidP="00B26956">
            <w:pPr>
              <w:pStyle w:val="pStyle"/>
            </w:pPr>
            <w:r>
              <w:rPr>
                <w:rStyle w:val="rStyle"/>
              </w:rPr>
              <w:t>Porcentaje de estudiantes de educación superior participando en el programa de movilidad académica e intercambio académico virtual nacional e internacional.</w:t>
            </w:r>
          </w:p>
        </w:tc>
        <w:tc>
          <w:tcPr>
            <w:tcW w:w="1173" w:type="dxa"/>
            <w:gridSpan w:val="2"/>
          </w:tcPr>
          <w:p w14:paraId="35D75924" w14:textId="77777777" w:rsidR="00D07587" w:rsidRDefault="00D07587" w:rsidP="00B26956">
            <w:pPr>
              <w:pStyle w:val="pStyle"/>
            </w:pPr>
            <w:r>
              <w:rPr>
                <w:rStyle w:val="rStyle"/>
              </w:rPr>
              <w:t>Se refiere a la cantidad de estudiantes de Licenciatura y Posgrado participando en el programa de movilidad académica e intercambio académico virtual nacional e internacional, respecto a la matrícula estudiantil de Licenciatura y Posgrado.</w:t>
            </w:r>
          </w:p>
        </w:tc>
        <w:tc>
          <w:tcPr>
            <w:tcW w:w="1214" w:type="dxa"/>
          </w:tcPr>
          <w:p w14:paraId="21839066" w14:textId="77777777" w:rsidR="00D07587" w:rsidRDefault="00D07587" w:rsidP="00B26956">
            <w:pPr>
              <w:pStyle w:val="pStyle"/>
            </w:pPr>
            <w:r>
              <w:rPr>
                <w:rStyle w:val="rStyle"/>
              </w:rPr>
              <w:t xml:space="preserve">(Número de estudiantes de licenciatura y posgrado que participan en el programa de movilidad académica e intercambio académico virtual nacional e internacional en el año N/Matrícula estudiantil de licenciatura y posgrado en el año </w:t>
            </w:r>
            <w:proofErr w:type="gramStart"/>
            <w:r>
              <w:rPr>
                <w:rStyle w:val="rStyle"/>
              </w:rPr>
              <w:t>N)*</w:t>
            </w:r>
            <w:proofErr w:type="gramEnd"/>
            <w:r>
              <w:rPr>
                <w:rStyle w:val="rStyle"/>
              </w:rPr>
              <w:t>100</w:t>
            </w:r>
          </w:p>
        </w:tc>
        <w:tc>
          <w:tcPr>
            <w:tcW w:w="1173" w:type="dxa"/>
          </w:tcPr>
          <w:p w14:paraId="4F47561F" w14:textId="77777777" w:rsidR="00D07587" w:rsidRDefault="00D07587" w:rsidP="00B26956">
            <w:pPr>
              <w:pStyle w:val="pStyle"/>
            </w:pPr>
            <w:r>
              <w:rPr>
                <w:rStyle w:val="rStyle"/>
              </w:rPr>
              <w:t xml:space="preserve">Estudiantes de licenciatura y posgrado que participan en el programa de movilidad académica e intercambio académico virtual nacional e </w:t>
            </w:r>
            <w:proofErr w:type="gramStart"/>
            <w:r>
              <w:rPr>
                <w:rStyle w:val="rStyle"/>
              </w:rPr>
              <w:t>internacional  Matrícula</w:t>
            </w:r>
            <w:proofErr w:type="gramEnd"/>
            <w:r>
              <w:rPr>
                <w:rStyle w:val="rStyle"/>
              </w:rPr>
              <w:t xml:space="preserve"> estudiantil de licenciatura y posgrado. Cantidad de estudiantes inscritos en algún PE de licenciatura y posgrado.</w:t>
            </w:r>
          </w:p>
        </w:tc>
        <w:tc>
          <w:tcPr>
            <w:tcW w:w="784" w:type="dxa"/>
          </w:tcPr>
          <w:p w14:paraId="7EBFBE85" w14:textId="77777777" w:rsidR="00D07587" w:rsidRDefault="00D07587" w:rsidP="00B26956">
            <w:pPr>
              <w:pStyle w:val="pStyle"/>
            </w:pPr>
            <w:r>
              <w:rPr>
                <w:rStyle w:val="rStyle"/>
              </w:rPr>
              <w:t>Gestión-Eficiencia-Anual</w:t>
            </w:r>
          </w:p>
        </w:tc>
        <w:tc>
          <w:tcPr>
            <w:tcW w:w="726" w:type="dxa"/>
          </w:tcPr>
          <w:p w14:paraId="1CFCFDAA" w14:textId="77777777" w:rsidR="00D07587" w:rsidRDefault="00D07587" w:rsidP="00B26956">
            <w:pPr>
              <w:pStyle w:val="pStyle"/>
            </w:pPr>
            <w:r>
              <w:rPr>
                <w:rStyle w:val="rStyle"/>
              </w:rPr>
              <w:t>Porcentaje</w:t>
            </w:r>
          </w:p>
        </w:tc>
        <w:tc>
          <w:tcPr>
            <w:tcW w:w="959" w:type="dxa"/>
          </w:tcPr>
          <w:p w14:paraId="309C1449" w14:textId="77777777" w:rsidR="00D07587" w:rsidRDefault="00D07587" w:rsidP="00B26956">
            <w:pPr>
              <w:pStyle w:val="pStyle"/>
            </w:pPr>
            <w:r>
              <w:rPr>
                <w:rStyle w:val="rStyle"/>
              </w:rPr>
              <w:t>1.61% estudiantes de educación superior. (Año 2024)</w:t>
            </w:r>
          </w:p>
        </w:tc>
        <w:tc>
          <w:tcPr>
            <w:tcW w:w="959" w:type="dxa"/>
          </w:tcPr>
          <w:p w14:paraId="6EC310D4" w14:textId="77777777" w:rsidR="00D07587" w:rsidRDefault="00D07587" w:rsidP="00B26956">
            <w:pPr>
              <w:pStyle w:val="pStyle"/>
            </w:pPr>
            <w:r>
              <w:rPr>
                <w:rStyle w:val="rStyle"/>
              </w:rPr>
              <w:t>2.47% - Estudiantes de educación superior participando en el programa de movilidad académica e intercambio académico virtual nacional e internacional.</w:t>
            </w:r>
          </w:p>
        </w:tc>
        <w:tc>
          <w:tcPr>
            <w:tcW w:w="778" w:type="dxa"/>
          </w:tcPr>
          <w:p w14:paraId="4C698CD3" w14:textId="77777777" w:rsidR="00D07587" w:rsidRDefault="00D07587" w:rsidP="00B26956">
            <w:pPr>
              <w:pStyle w:val="pStyle"/>
            </w:pPr>
            <w:r>
              <w:rPr>
                <w:rStyle w:val="rStyle"/>
              </w:rPr>
              <w:t>Ascendente</w:t>
            </w:r>
          </w:p>
        </w:tc>
        <w:tc>
          <w:tcPr>
            <w:tcW w:w="987" w:type="dxa"/>
          </w:tcPr>
          <w:p w14:paraId="084C6594" w14:textId="77777777" w:rsidR="00D07587" w:rsidRDefault="00D07587" w:rsidP="00B26956">
            <w:pPr>
              <w:pStyle w:val="pStyle"/>
            </w:pPr>
          </w:p>
        </w:tc>
      </w:tr>
      <w:tr w:rsidR="00D07587" w14:paraId="2FB9132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6ADC38DF" w14:textId="77777777" w:rsidR="00D07587" w:rsidRDefault="00D07587" w:rsidP="00B26956"/>
        </w:tc>
        <w:tc>
          <w:tcPr>
            <w:tcW w:w="505" w:type="dxa"/>
            <w:vMerge w:val="restart"/>
          </w:tcPr>
          <w:p w14:paraId="1D7EC05F" w14:textId="77777777" w:rsidR="00D07587" w:rsidRDefault="00D07587" w:rsidP="00B26956">
            <w:pPr>
              <w:pStyle w:val="pStyle"/>
            </w:pPr>
            <w:r>
              <w:rPr>
                <w:rStyle w:val="rStyle"/>
              </w:rPr>
              <w:t>A-04</w:t>
            </w:r>
          </w:p>
        </w:tc>
        <w:tc>
          <w:tcPr>
            <w:tcW w:w="1173" w:type="dxa"/>
            <w:vMerge w:val="restart"/>
          </w:tcPr>
          <w:p w14:paraId="22A6ABA5" w14:textId="77777777" w:rsidR="00D07587" w:rsidRDefault="00D07587" w:rsidP="00B26956">
            <w:pPr>
              <w:pStyle w:val="pStyle"/>
            </w:pPr>
            <w:r>
              <w:rPr>
                <w:rStyle w:val="rStyle"/>
              </w:rPr>
              <w:t xml:space="preserve">Diversificación de las actividades de formación integral en </w:t>
            </w:r>
            <w:r>
              <w:rPr>
                <w:rStyle w:val="rStyle"/>
              </w:rPr>
              <w:lastRenderedPageBreak/>
              <w:t>todas sus dimensiones para enriquecer la experiencia estudiantil.</w:t>
            </w:r>
          </w:p>
        </w:tc>
        <w:tc>
          <w:tcPr>
            <w:tcW w:w="1173" w:type="dxa"/>
          </w:tcPr>
          <w:p w14:paraId="6F139615" w14:textId="77777777" w:rsidR="00D07587" w:rsidRDefault="00D07587" w:rsidP="00B26956">
            <w:pPr>
              <w:pStyle w:val="pStyle"/>
            </w:pPr>
            <w:r>
              <w:rPr>
                <w:rStyle w:val="rStyle"/>
              </w:rPr>
              <w:lastRenderedPageBreak/>
              <w:t xml:space="preserve">Porcentaje de estudiantes de media superior que participan en actividades </w:t>
            </w:r>
            <w:r>
              <w:rPr>
                <w:rStyle w:val="rStyle"/>
              </w:rPr>
              <w:lastRenderedPageBreak/>
              <w:t>de formación integral.</w:t>
            </w:r>
          </w:p>
        </w:tc>
        <w:tc>
          <w:tcPr>
            <w:tcW w:w="1173" w:type="dxa"/>
            <w:gridSpan w:val="2"/>
          </w:tcPr>
          <w:p w14:paraId="5D7185DC" w14:textId="77777777" w:rsidR="00D07587" w:rsidRDefault="00D07587" w:rsidP="00B26956">
            <w:pPr>
              <w:pStyle w:val="pStyle"/>
            </w:pPr>
            <w:r>
              <w:rPr>
                <w:rStyle w:val="rStyle"/>
              </w:rPr>
              <w:lastRenderedPageBreak/>
              <w:t xml:space="preserve">Refiere a la cantidad de estudiantes de educación media superior </w:t>
            </w:r>
            <w:r>
              <w:rPr>
                <w:rStyle w:val="rStyle"/>
              </w:rPr>
              <w:lastRenderedPageBreak/>
              <w:t>que participan en actividades de formación integral, entendida todas aquellas actividades que se realice a lo largo de su formación y que contribuyen al desarrollo cognitivo, emocional, bienestar físico, y/o del desarrollo social en el ser humano.\</w:t>
            </w:r>
            <w:proofErr w:type="spellStart"/>
            <w:r>
              <w:rPr>
                <w:rStyle w:val="rStyle"/>
              </w:rPr>
              <w:t>nEl</w:t>
            </w:r>
            <w:proofErr w:type="spellEnd"/>
            <w:r>
              <w:rPr>
                <w:rStyle w:val="rStyle"/>
              </w:rPr>
              <w:t xml:space="preserve"> estudiantado durante su trayecto formativo deberá cursar asignaturas que favorecen los ámbitos disciplinar, recreativo, socioemocional, responsabilidad social, vinculación, </w:t>
            </w:r>
            <w:r>
              <w:rPr>
                <w:rStyle w:val="rStyle"/>
              </w:rPr>
              <w:lastRenderedPageBreak/>
              <w:t xml:space="preserve">emprendimiento, inclusión, cultura de paz, sustentabilidad, sostenibilidad y medio ambiente, internacionalización, igualdad de género u otras que abonen a los saberes para la vida. La formación integral se mantiene durante todo el trayecto escolar, incluso si en un semestre o cuatrimestre determinado no se ofrece algún tipo de actividades. Esto se debe a que la participación del estudiantado está directamente ligada a lo </w:t>
            </w:r>
            <w:r>
              <w:rPr>
                <w:rStyle w:val="rStyle"/>
              </w:rPr>
              <w:lastRenderedPageBreak/>
              <w:t>estipulado en el plan de estudios, el cual define la estructura y organización de la experiencia formativa de manera global.</w:t>
            </w:r>
          </w:p>
        </w:tc>
        <w:tc>
          <w:tcPr>
            <w:tcW w:w="1214" w:type="dxa"/>
          </w:tcPr>
          <w:p w14:paraId="672927DB" w14:textId="77777777" w:rsidR="00D07587" w:rsidRDefault="00D07587" w:rsidP="00B26956">
            <w:pPr>
              <w:pStyle w:val="pStyle"/>
            </w:pPr>
            <w:r>
              <w:rPr>
                <w:rStyle w:val="rStyle"/>
              </w:rPr>
              <w:lastRenderedPageBreak/>
              <w:t xml:space="preserve">(Número de estudiantes de educación media superior que participa en </w:t>
            </w:r>
            <w:r>
              <w:rPr>
                <w:rStyle w:val="rStyle"/>
              </w:rPr>
              <w:lastRenderedPageBreak/>
              <w:t>actividades de formación integral conforme el grado que cursan de su plan de estudios en el año N/ total de estudiantes educación media superior inscritos en el año N) * 100</w:t>
            </w:r>
          </w:p>
        </w:tc>
        <w:tc>
          <w:tcPr>
            <w:tcW w:w="1173" w:type="dxa"/>
          </w:tcPr>
          <w:p w14:paraId="30EADBB8" w14:textId="77777777" w:rsidR="00D07587" w:rsidRDefault="00D07587" w:rsidP="00B26956">
            <w:pPr>
              <w:pStyle w:val="pStyle"/>
            </w:pPr>
            <w:r>
              <w:rPr>
                <w:rStyle w:val="rStyle"/>
              </w:rPr>
              <w:lastRenderedPageBreak/>
              <w:t xml:space="preserve">Estudiantes de educación media superior que participa en actividades </w:t>
            </w:r>
            <w:r>
              <w:rPr>
                <w:rStyle w:val="rStyle"/>
              </w:rPr>
              <w:lastRenderedPageBreak/>
              <w:t xml:space="preserve">de formación integral conforme el grado que cursan de su plan de estudios Cantidad de estudiantes de educación media superior que participa en actividades de formación integral que corresponden al grado que cursan en su plan de estudios. Estudiantes educación media superior inscritos Cantidad de estudiantes de educación media </w:t>
            </w:r>
            <w:proofErr w:type="gramStart"/>
            <w:r>
              <w:rPr>
                <w:rStyle w:val="rStyle"/>
              </w:rPr>
              <w:t>superior inscritos</w:t>
            </w:r>
            <w:proofErr w:type="gramEnd"/>
            <w:r>
              <w:rPr>
                <w:rStyle w:val="rStyle"/>
              </w:rPr>
              <w:t xml:space="preserve"> en los PE</w:t>
            </w:r>
          </w:p>
        </w:tc>
        <w:tc>
          <w:tcPr>
            <w:tcW w:w="784" w:type="dxa"/>
          </w:tcPr>
          <w:p w14:paraId="3CFBEF8B" w14:textId="77777777" w:rsidR="00D07587" w:rsidRDefault="00D07587" w:rsidP="00B26956">
            <w:pPr>
              <w:pStyle w:val="pStyle"/>
            </w:pPr>
            <w:r>
              <w:rPr>
                <w:rStyle w:val="rStyle"/>
              </w:rPr>
              <w:lastRenderedPageBreak/>
              <w:t>Gestión-Eficacia-Anual</w:t>
            </w:r>
          </w:p>
        </w:tc>
        <w:tc>
          <w:tcPr>
            <w:tcW w:w="726" w:type="dxa"/>
          </w:tcPr>
          <w:p w14:paraId="28218F33" w14:textId="77777777" w:rsidR="00D07587" w:rsidRDefault="00D07587" w:rsidP="00B26956">
            <w:pPr>
              <w:pStyle w:val="pStyle"/>
            </w:pPr>
            <w:r>
              <w:rPr>
                <w:rStyle w:val="rStyle"/>
              </w:rPr>
              <w:t>Porcentaje</w:t>
            </w:r>
          </w:p>
        </w:tc>
        <w:tc>
          <w:tcPr>
            <w:tcW w:w="959" w:type="dxa"/>
          </w:tcPr>
          <w:p w14:paraId="2A7F59FE" w14:textId="77777777" w:rsidR="00D07587" w:rsidRDefault="00D07587" w:rsidP="00B26956">
            <w:pPr>
              <w:pStyle w:val="pStyle"/>
            </w:pPr>
            <w:r>
              <w:rPr>
                <w:rStyle w:val="rStyle"/>
              </w:rPr>
              <w:t>100% estudiantes de media superior. (Año 2024)</w:t>
            </w:r>
          </w:p>
        </w:tc>
        <w:tc>
          <w:tcPr>
            <w:tcW w:w="959" w:type="dxa"/>
          </w:tcPr>
          <w:p w14:paraId="72AC1D2B" w14:textId="77777777" w:rsidR="00D07587" w:rsidRDefault="00D07587" w:rsidP="00B26956">
            <w:pPr>
              <w:pStyle w:val="pStyle"/>
            </w:pPr>
            <w:r>
              <w:rPr>
                <w:rStyle w:val="rStyle"/>
              </w:rPr>
              <w:t xml:space="preserve">100.00% - Estudiantes de media superior que </w:t>
            </w:r>
            <w:r>
              <w:rPr>
                <w:rStyle w:val="rStyle"/>
              </w:rPr>
              <w:lastRenderedPageBreak/>
              <w:t>participan en actividades de formación integral.</w:t>
            </w:r>
          </w:p>
        </w:tc>
        <w:tc>
          <w:tcPr>
            <w:tcW w:w="778" w:type="dxa"/>
          </w:tcPr>
          <w:p w14:paraId="4FE7E7CA" w14:textId="77777777" w:rsidR="00D07587" w:rsidRDefault="00D07587" w:rsidP="00B26956">
            <w:pPr>
              <w:pStyle w:val="pStyle"/>
            </w:pPr>
            <w:r>
              <w:rPr>
                <w:rStyle w:val="rStyle"/>
              </w:rPr>
              <w:lastRenderedPageBreak/>
              <w:t>Ascendente</w:t>
            </w:r>
          </w:p>
        </w:tc>
        <w:tc>
          <w:tcPr>
            <w:tcW w:w="987" w:type="dxa"/>
          </w:tcPr>
          <w:p w14:paraId="0EB42340" w14:textId="77777777" w:rsidR="00D07587" w:rsidRDefault="00D07587" w:rsidP="00B26956">
            <w:pPr>
              <w:pStyle w:val="pStyle"/>
            </w:pPr>
          </w:p>
        </w:tc>
      </w:tr>
      <w:tr w:rsidR="00D07587" w14:paraId="4A4BED6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6A21D01B" w14:textId="77777777" w:rsidR="00D07587" w:rsidRDefault="00D07587" w:rsidP="00B26956"/>
        </w:tc>
        <w:tc>
          <w:tcPr>
            <w:tcW w:w="505" w:type="dxa"/>
            <w:vMerge/>
          </w:tcPr>
          <w:p w14:paraId="2E399A70" w14:textId="77777777" w:rsidR="00D07587" w:rsidRDefault="00D07587" w:rsidP="00B26956"/>
        </w:tc>
        <w:tc>
          <w:tcPr>
            <w:tcW w:w="1173" w:type="dxa"/>
            <w:vMerge/>
          </w:tcPr>
          <w:p w14:paraId="72E6937A" w14:textId="77777777" w:rsidR="00D07587" w:rsidRDefault="00D07587" w:rsidP="00B26956"/>
        </w:tc>
        <w:tc>
          <w:tcPr>
            <w:tcW w:w="1173" w:type="dxa"/>
          </w:tcPr>
          <w:p w14:paraId="12B49287" w14:textId="77777777" w:rsidR="00D07587" w:rsidRDefault="00D07587" w:rsidP="00B26956">
            <w:pPr>
              <w:pStyle w:val="pStyle"/>
            </w:pPr>
            <w:r>
              <w:rPr>
                <w:rStyle w:val="rStyle"/>
              </w:rPr>
              <w:t>Porcentaje de estudiantes de licenciatura que participan en actividades de formación integral.</w:t>
            </w:r>
          </w:p>
        </w:tc>
        <w:tc>
          <w:tcPr>
            <w:tcW w:w="1173" w:type="dxa"/>
            <w:gridSpan w:val="2"/>
          </w:tcPr>
          <w:p w14:paraId="34660B67" w14:textId="77777777" w:rsidR="00D07587" w:rsidRDefault="00D07587" w:rsidP="00B26956">
            <w:pPr>
              <w:pStyle w:val="pStyle"/>
            </w:pPr>
            <w:r>
              <w:rPr>
                <w:rStyle w:val="rStyle"/>
              </w:rPr>
              <w:t>Refiere a la cantidad de estudiantes de licenciatura que participan en actividades de formación integral, entendida todas aquellas actividades que se realice a lo largo de su formación y que contribuyen al desarrollo cognitivo, emocional, bienestar físico, y/o del desarrollo social en el ser humano.\</w:t>
            </w:r>
            <w:proofErr w:type="spellStart"/>
            <w:r>
              <w:rPr>
                <w:rStyle w:val="rStyle"/>
              </w:rPr>
              <w:t>nEl</w:t>
            </w:r>
            <w:proofErr w:type="spellEnd"/>
            <w:r>
              <w:rPr>
                <w:rStyle w:val="rStyle"/>
              </w:rPr>
              <w:t xml:space="preserve"> estudiantado </w:t>
            </w:r>
            <w:r>
              <w:rPr>
                <w:rStyle w:val="rStyle"/>
              </w:rPr>
              <w:lastRenderedPageBreak/>
              <w:t xml:space="preserve">durante su trayecto formativo deberá cursar asignaturas (electivas, servicio social universitario, estancias, movilidad, servicio social constitucional, entre otras) que favorecen los ámbitos disciplinar, recreativo, socioemocional, responsabilidad social, vinculación, emprendimiento, inclusión, cultura de paz, sustentabilidad, sostenibilidad y medio ambiente, internacionalización, igualdad de género u otras que abonen a los saberes para </w:t>
            </w:r>
            <w:r>
              <w:rPr>
                <w:rStyle w:val="rStyle"/>
              </w:rPr>
              <w:lastRenderedPageBreak/>
              <w:t>la vida. La formación integral se mantiene durante todo el trayecto escolar, incluso si en un semestre o cuatrimestre determinado no se ofrece algún tipo de actividades. Esto se debe a que la participación del estudiantado está directamente ligada a lo estipulado en el plan de estudios, el cual define la estructura y organización de la experiencia formativa de manera global.</w:t>
            </w:r>
          </w:p>
        </w:tc>
        <w:tc>
          <w:tcPr>
            <w:tcW w:w="1214" w:type="dxa"/>
          </w:tcPr>
          <w:p w14:paraId="49D03766" w14:textId="77777777" w:rsidR="00D07587" w:rsidRDefault="00D07587" w:rsidP="00B26956">
            <w:pPr>
              <w:pStyle w:val="pStyle"/>
            </w:pPr>
            <w:r>
              <w:rPr>
                <w:rStyle w:val="rStyle"/>
              </w:rPr>
              <w:lastRenderedPageBreak/>
              <w:t>(Número de estudiantes de licenciatura que participa en actividades de formación integral conforme el grado que cursan de su plan de estudios en el año N/ total de estudiantes licenciatura inscritos en el año N) * 100</w:t>
            </w:r>
          </w:p>
        </w:tc>
        <w:tc>
          <w:tcPr>
            <w:tcW w:w="1173" w:type="dxa"/>
          </w:tcPr>
          <w:p w14:paraId="53EA1ABF" w14:textId="77777777" w:rsidR="00D07587" w:rsidRDefault="00D07587" w:rsidP="00B26956">
            <w:pPr>
              <w:pStyle w:val="pStyle"/>
            </w:pPr>
            <w:r>
              <w:rPr>
                <w:rStyle w:val="rStyle"/>
              </w:rPr>
              <w:t xml:space="preserve">Estudiantes de licenciatura que participa en actividades de formación integral conforme el grado que cursan de su plan de estudios Cantidad de estudiantes de licenciatura que participa en actividades de formación integral que corresponden al grado que cursan en su plan de estudios Estudiantes de licenciatura </w:t>
            </w:r>
            <w:r>
              <w:rPr>
                <w:rStyle w:val="rStyle"/>
              </w:rPr>
              <w:lastRenderedPageBreak/>
              <w:t>inscritos Cantidad de estudiantes de licenciatura inscritos en los PE</w:t>
            </w:r>
          </w:p>
        </w:tc>
        <w:tc>
          <w:tcPr>
            <w:tcW w:w="784" w:type="dxa"/>
          </w:tcPr>
          <w:p w14:paraId="5710F14B" w14:textId="77777777" w:rsidR="00D07587" w:rsidRDefault="00D07587" w:rsidP="00B26956">
            <w:pPr>
              <w:pStyle w:val="pStyle"/>
            </w:pPr>
            <w:r>
              <w:rPr>
                <w:rStyle w:val="rStyle"/>
              </w:rPr>
              <w:lastRenderedPageBreak/>
              <w:t>Gestión-Eficacia-Anual</w:t>
            </w:r>
          </w:p>
        </w:tc>
        <w:tc>
          <w:tcPr>
            <w:tcW w:w="726" w:type="dxa"/>
          </w:tcPr>
          <w:p w14:paraId="4005B744" w14:textId="77777777" w:rsidR="00D07587" w:rsidRDefault="00D07587" w:rsidP="00B26956">
            <w:pPr>
              <w:pStyle w:val="pStyle"/>
            </w:pPr>
            <w:r>
              <w:rPr>
                <w:rStyle w:val="rStyle"/>
              </w:rPr>
              <w:t>Porcentaje</w:t>
            </w:r>
          </w:p>
        </w:tc>
        <w:tc>
          <w:tcPr>
            <w:tcW w:w="959" w:type="dxa"/>
          </w:tcPr>
          <w:p w14:paraId="3654908F" w14:textId="77777777" w:rsidR="00D07587" w:rsidRDefault="00D07587" w:rsidP="00B26956">
            <w:pPr>
              <w:pStyle w:val="pStyle"/>
            </w:pPr>
            <w:r>
              <w:rPr>
                <w:rStyle w:val="rStyle"/>
              </w:rPr>
              <w:t>91.25% estudiantes de licenciatura. (Año 2024)</w:t>
            </w:r>
          </w:p>
        </w:tc>
        <w:tc>
          <w:tcPr>
            <w:tcW w:w="959" w:type="dxa"/>
          </w:tcPr>
          <w:p w14:paraId="653A8428" w14:textId="77777777" w:rsidR="00D07587" w:rsidRDefault="00D07587" w:rsidP="00B26956">
            <w:pPr>
              <w:pStyle w:val="pStyle"/>
            </w:pPr>
            <w:r>
              <w:rPr>
                <w:rStyle w:val="rStyle"/>
              </w:rPr>
              <w:t>91.74% - Estudiantes de licenciatura que participan en actividades de formación integral.</w:t>
            </w:r>
          </w:p>
        </w:tc>
        <w:tc>
          <w:tcPr>
            <w:tcW w:w="778" w:type="dxa"/>
          </w:tcPr>
          <w:p w14:paraId="10ECD3F1" w14:textId="77777777" w:rsidR="00D07587" w:rsidRDefault="00D07587" w:rsidP="00B26956">
            <w:pPr>
              <w:pStyle w:val="pStyle"/>
            </w:pPr>
            <w:r>
              <w:rPr>
                <w:rStyle w:val="rStyle"/>
              </w:rPr>
              <w:t>Ascendente</w:t>
            </w:r>
          </w:p>
        </w:tc>
        <w:tc>
          <w:tcPr>
            <w:tcW w:w="987" w:type="dxa"/>
          </w:tcPr>
          <w:p w14:paraId="688B7D1F" w14:textId="77777777" w:rsidR="00D07587" w:rsidRDefault="00D07587" w:rsidP="00B26956">
            <w:pPr>
              <w:pStyle w:val="pStyle"/>
            </w:pPr>
          </w:p>
        </w:tc>
      </w:tr>
      <w:tr w:rsidR="00D07587" w14:paraId="579F050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5DE015EF" w14:textId="77777777" w:rsidR="00D07587" w:rsidRDefault="00D07587" w:rsidP="00B26956"/>
        </w:tc>
        <w:tc>
          <w:tcPr>
            <w:tcW w:w="505" w:type="dxa"/>
            <w:vMerge w:val="restart"/>
          </w:tcPr>
          <w:p w14:paraId="78B65986" w14:textId="77777777" w:rsidR="00D07587" w:rsidRDefault="00D07587" w:rsidP="00B26956">
            <w:pPr>
              <w:pStyle w:val="pStyle"/>
            </w:pPr>
            <w:r>
              <w:rPr>
                <w:rStyle w:val="rStyle"/>
              </w:rPr>
              <w:t>A-05</w:t>
            </w:r>
          </w:p>
        </w:tc>
        <w:tc>
          <w:tcPr>
            <w:tcW w:w="1173" w:type="dxa"/>
            <w:vMerge w:val="restart"/>
          </w:tcPr>
          <w:p w14:paraId="06955282" w14:textId="77777777" w:rsidR="00D07587" w:rsidRDefault="00D07587" w:rsidP="00B26956">
            <w:pPr>
              <w:pStyle w:val="pStyle"/>
            </w:pPr>
            <w:r>
              <w:rPr>
                <w:rStyle w:val="rStyle"/>
              </w:rPr>
              <w:t xml:space="preserve">Adecuación del desempeño </w:t>
            </w:r>
            <w:r>
              <w:rPr>
                <w:rStyle w:val="rStyle"/>
              </w:rPr>
              <w:lastRenderedPageBreak/>
              <w:t>del personal docente y de apoyo académico durante su ciclo de vida profesional con enfoque interseccional, de interculturalidad, sostenibilidad y medio ambiente.</w:t>
            </w:r>
          </w:p>
        </w:tc>
        <w:tc>
          <w:tcPr>
            <w:tcW w:w="1173" w:type="dxa"/>
          </w:tcPr>
          <w:p w14:paraId="298AFD33" w14:textId="77777777" w:rsidR="00D07587" w:rsidRDefault="00D07587" w:rsidP="00B26956">
            <w:pPr>
              <w:pStyle w:val="pStyle"/>
            </w:pPr>
            <w:r>
              <w:rPr>
                <w:rStyle w:val="rStyle"/>
              </w:rPr>
              <w:lastRenderedPageBreak/>
              <w:t xml:space="preserve">Porcentaje de docentes de educación </w:t>
            </w:r>
            <w:r>
              <w:rPr>
                <w:rStyle w:val="rStyle"/>
              </w:rPr>
              <w:lastRenderedPageBreak/>
              <w:t>media superior y superior que cumple con perfil docente idóneo de acuerdo con el modelo educativo institucional.</w:t>
            </w:r>
          </w:p>
        </w:tc>
        <w:tc>
          <w:tcPr>
            <w:tcW w:w="1173" w:type="dxa"/>
            <w:gridSpan w:val="2"/>
          </w:tcPr>
          <w:p w14:paraId="54205B4D" w14:textId="77777777" w:rsidR="00D07587" w:rsidRDefault="00D07587" w:rsidP="00B26956">
            <w:pPr>
              <w:pStyle w:val="pStyle"/>
            </w:pPr>
            <w:r>
              <w:rPr>
                <w:rStyle w:val="rStyle"/>
              </w:rPr>
              <w:lastRenderedPageBreak/>
              <w:t xml:space="preserve">Refiere a la cantidad de docentes de </w:t>
            </w:r>
            <w:r>
              <w:rPr>
                <w:rStyle w:val="rStyle"/>
              </w:rPr>
              <w:lastRenderedPageBreak/>
              <w:t>educación media superior y superior frente a grupo que cumplen con el perfil del docente idóneo del modelo educativo institucional con relación al total de docentes frente a grupo.</w:t>
            </w:r>
          </w:p>
        </w:tc>
        <w:tc>
          <w:tcPr>
            <w:tcW w:w="1214" w:type="dxa"/>
          </w:tcPr>
          <w:p w14:paraId="785B87A3" w14:textId="77777777" w:rsidR="00D07587" w:rsidRDefault="00D07587" w:rsidP="00B26956">
            <w:pPr>
              <w:pStyle w:val="pStyle"/>
            </w:pPr>
            <w:r>
              <w:rPr>
                <w:rStyle w:val="rStyle"/>
              </w:rPr>
              <w:lastRenderedPageBreak/>
              <w:t xml:space="preserve">(Número de docentes de educación </w:t>
            </w:r>
            <w:r>
              <w:rPr>
                <w:rStyle w:val="rStyle"/>
              </w:rPr>
              <w:lastRenderedPageBreak/>
              <w:t xml:space="preserve">media superior y superior frente a grupo que cumplen con el perfil del docente del modelo educativo institucional en el año N/ Total de docentes de educación media superior y superior frente a grupo en año </w:t>
            </w:r>
            <w:proofErr w:type="gramStart"/>
            <w:r>
              <w:rPr>
                <w:rStyle w:val="rStyle"/>
              </w:rPr>
              <w:t>N)*</w:t>
            </w:r>
            <w:proofErr w:type="gramEnd"/>
            <w:r>
              <w:rPr>
                <w:rStyle w:val="rStyle"/>
              </w:rPr>
              <w:t>100</w:t>
            </w:r>
          </w:p>
        </w:tc>
        <w:tc>
          <w:tcPr>
            <w:tcW w:w="1173" w:type="dxa"/>
          </w:tcPr>
          <w:p w14:paraId="6A6F8348" w14:textId="77777777" w:rsidR="00D07587" w:rsidRDefault="00D07587" w:rsidP="00B26956">
            <w:pPr>
              <w:pStyle w:val="pStyle"/>
            </w:pPr>
            <w:r>
              <w:rPr>
                <w:rStyle w:val="rStyle"/>
              </w:rPr>
              <w:lastRenderedPageBreak/>
              <w:t xml:space="preserve">Docentes de educación media superior </w:t>
            </w:r>
            <w:r>
              <w:rPr>
                <w:rStyle w:val="rStyle"/>
              </w:rPr>
              <w:lastRenderedPageBreak/>
              <w:t>y superior frente a grupo que cumplen con el perfil del docente del modelo educativo institucional   Número de docentes frente a grupo: Es el número de profesores pagados por la universidad de Colima que dan clases en algún o algunos de los PE impartidos en la institución.</w:t>
            </w:r>
          </w:p>
        </w:tc>
        <w:tc>
          <w:tcPr>
            <w:tcW w:w="784" w:type="dxa"/>
          </w:tcPr>
          <w:p w14:paraId="530C3FCA" w14:textId="77777777" w:rsidR="00D07587" w:rsidRDefault="00D07587" w:rsidP="00B26956">
            <w:pPr>
              <w:pStyle w:val="pStyle"/>
            </w:pPr>
            <w:r>
              <w:rPr>
                <w:rStyle w:val="rStyle"/>
              </w:rPr>
              <w:lastRenderedPageBreak/>
              <w:t>Gestión-Calidad-Anual</w:t>
            </w:r>
          </w:p>
        </w:tc>
        <w:tc>
          <w:tcPr>
            <w:tcW w:w="726" w:type="dxa"/>
          </w:tcPr>
          <w:p w14:paraId="17F81209" w14:textId="77777777" w:rsidR="00D07587" w:rsidRDefault="00D07587" w:rsidP="00B26956">
            <w:pPr>
              <w:pStyle w:val="pStyle"/>
            </w:pPr>
            <w:r>
              <w:rPr>
                <w:rStyle w:val="rStyle"/>
              </w:rPr>
              <w:t>Porcentaje</w:t>
            </w:r>
          </w:p>
        </w:tc>
        <w:tc>
          <w:tcPr>
            <w:tcW w:w="959" w:type="dxa"/>
          </w:tcPr>
          <w:p w14:paraId="22D89B18" w14:textId="77777777" w:rsidR="00D07587" w:rsidRDefault="00D07587" w:rsidP="00B26956">
            <w:pPr>
              <w:pStyle w:val="pStyle"/>
            </w:pPr>
            <w:r>
              <w:rPr>
                <w:rStyle w:val="rStyle"/>
              </w:rPr>
              <w:t xml:space="preserve">80% docentes de </w:t>
            </w:r>
            <w:r>
              <w:rPr>
                <w:rStyle w:val="rStyle"/>
              </w:rPr>
              <w:lastRenderedPageBreak/>
              <w:t>educación media superior y superior. (Año 2024)</w:t>
            </w:r>
          </w:p>
        </w:tc>
        <w:tc>
          <w:tcPr>
            <w:tcW w:w="959" w:type="dxa"/>
          </w:tcPr>
          <w:p w14:paraId="6AC2A78E" w14:textId="77777777" w:rsidR="00D07587" w:rsidRDefault="00D07587" w:rsidP="00B26956">
            <w:pPr>
              <w:pStyle w:val="pStyle"/>
            </w:pPr>
            <w:r>
              <w:rPr>
                <w:rStyle w:val="rStyle"/>
              </w:rPr>
              <w:lastRenderedPageBreak/>
              <w:t xml:space="preserve">81.00% - Docentes de </w:t>
            </w:r>
            <w:r>
              <w:rPr>
                <w:rStyle w:val="rStyle"/>
              </w:rPr>
              <w:lastRenderedPageBreak/>
              <w:t>educación media superior y superior que cumple con perfil docente idóneo de acuerdo con el modelo educativo institucional.</w:t>
            </w:r>
          </w:p>
        </w:tc>
        <w:tc>
          <w:tcPr>
            <w:tcW w:w="778" w:type="dxa"/>
          </w:tcPr>
          <w:p w14:paraId="48A2E97F" w14:textId="77777777" w:rsidR="00D07587" w:rsidRDefault="00D07587" w:rsidP="00B26956">
            <w:pPr>
              <w:pStyle w:val="pStyle"/>
            </w:pPr>
            <w:r>
              <w:rPr>
                <w:rStyle w:val="rStyle"/>
              </w:rPr>
              <w:lastRenderedPageBreak/>
              <w:t>Ascendente</w:t>
            </w:r>
          </w:p>
        </w:tc>
        <w:tc>
          <w:tcPr>
            <w:tcW w:w="987" w:type="dxa"/>
          </w:tcPr>
          <w:p w14:paraId="2CE49118" w14:textId="77777777" w:rsidR="00D07587" w:rsidRDefault="00D07587" w:rsidP="00B26956">
            <w:pPr>
              <w:pStyle w:val="pStyle"/>
            </w:pPr>
          </w:p>
        </w:tc>
      </w:tr>
      <w:tr w:rsidR="00D07587" w14:paraId="5B093C6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0A90F068" w14:textId="77777777" w:rsidR="00D07587" w:rsidRDefault="00D07587" w:rsidP="00B26956">
            <w:pPr>
              <w:pStyle w:val="pStyle"/>
            </w:pPr>
            <w:r>
              <w:rPr>
                <w:rStyle w:val="rStyle"/>
              </w:rPr>
              <w:t>Componente</w:t>
            </w:r>
          </w:p>
        </w:tc>
        <w:tc>
          <w:tcPr>
            <w:tcW w:w="505" w:type="dxa"/>
            <w:vMerge w:val="restart"/>
          </w:tcPr>
          <w:p w14:paraId="756379DA" w14:textId="77777777" w:rsidR="00D07587" w:rsidRDefault="00D07587" w:rsidP="00B26956">
            <w:pPr>
              <w:pStyle w:val="pStyle"/>
            </w:pPr>
            <w:r>
              <w:rPr>
                <w:rStyle w:val="rStyle"/>
              </w:rPr>
              <w:t>C-002</w:t>
            </w:r>
          </w:p>
        </w:tc>
        <w:tc>
          <w:tcPr>
            <w:tcW w:w="1173" w:type="dxa"/>
            <w:vMerge w:val="restart"/>
          </w:tcPr>
          <w:p w14:paraId="0446A99E" w14:textId="77777777" w:rsidR="00D07587" w:rsidRDefault="00D07587" w:rsidP="00B26956">
            <w:pPr>
              <w:pStyle w:val="pStyle"/>
            </w:pPr>
            <w:r>
              <w:rPr>
                <w:rStyle w:val="rStyle"/>
              </w:rPr>
              <w:t>Investigación científica competitiva y de calidad atendiendo problemáticas del sector social y productivo.</w:t>
            </w:r>
          </w:p>
        </w:tc>
        <w:tc>
          <w:tcPr>
            <w:tcW w:w="1173" w:type="dxa"/>
          </w:tcPr>
          <w:p w14:paraId="25E5CAF9" w14:textId="77777777" w:rsidR="00D07587" w:rsidRDefault="00D07587" w:rsidP="00B26956">
            <w:pPr>
              <w:pStyle w:val="pStyle"/>
            </w:pPr>
            <w:r>
              <w:rPr>
                <w:rStyle w:val="rStyle"/>
              </w:rPr>
              <w:t>Porcentaje de proyectos de investigación con financiamiento para el desarrollo de investigación de excelencia.</w:t>
            </w:r>
          </w:p>
        </w:tc>
        <w:tc>
          <w:tcPr>
            <w:tcW w:w="1173" w:type="dxa"/>
            <w:gridSpan w:val="2"/>
          </w:tcPr>
          <w:p w14:paraId="7BA86B40" w14:textId="77777777" w:rsidR="00D07587" w:rsidRDefault="00D07587" w:rsidP="00B26956">
            <w:pPr>
              <w:pStyle w:val="pStyle"/>
            </w:pPr>
            <w:r>
              <w:rPr>
                <w:rStyle w:val="rStyle"/>
              </w:rPr>
              <w:t xml:space="preserve">Refiere a los proyectos de investigación desarrollados en el año, que cuentan con financiamiento externo, nacional y/o internacional para el desarrollo de investigación </w:t>
            </w:r>
            <w:r>
              <w:rPr>
                <w:rStyle w:val="rStyle"/>
              </w:rPr>
              <w:lastRenderedPageBreak/>
              <w:t>de excelencia, derivada de las necesidades de los sectores de la Penta hélice que generen productos científicos con reconocimiento internacional.</w:t>
            </w:r>
          </w:p>
        </w:tc>
        <w:tc>
          <w:tcPr>
            <w:tcW w:w="1214" w:type="dxa"/>
          </w:tcPr>
          <w:p w14:paraId="07276A51" w14:textId="77777777" w:rsidR="00D07587" w:rsidRDefault="00D07587" w:rsidP="00B26956">
            <w:pPr>
              <w:pStyle w:val="pStyle"/>
            </w:pPr>
            <w:r>
              <w:rPr>
                <w:rStyle w:val="rStyle"/>
              </w:rPr>
              <w:lastRenderedPageBreak/>
              <w:t xml:space="preserve">(Número de proyectos de investigación con financiamiento para el desarrollo de investigación de excelencia generados en el año / Total de proyectos de investigación </w:t>
            </w:r>
            <w:r>
              <w:rPr>
                <w:rStyle w:val="rStyle"/>
              </w:rPr>
              <w:lastRenderedPageBreak/>
              <w:t xml:space="preserve">realizados en el </w:t>
            </w:r>
            <w:proofErr w:type="gramStart"/>
            <w:r>
              <w:rPr>
                <w:rStyle w:val="rStyle"/>
              </w:rPr>
              <w:t>año)*</w:t>
            </w:r>
            <w:proofErr w:type="gramEnd"/>
            <w:r>
              <w:rPr>
                <w:rStyle w:val="rStyle"/>
              </w:rPr>
              <w:t>100</w:t>
            </w:r>
          </w:p>
        </w:tc>
        <w:tc>
          <w:tcPr>
            <w:tcW w:w="1173" w:type="dxa"/>
          </w:tcPr>
          <w:p w14:paraId="0E2666D7" w14:textId="77777777" w:rsidR="00D07587" w:rsidRDefault="00D07587" w:rsidP="00B26956">
            <w:pPr>
              <w:pStyle w:val="pStyle"/>
            </w:pPr>
            <w:r>
              <w:rPr>
                <w:rStyle w:val="rStyle"/>
              </w:rPr>
              <w:lastRenderedPageBreak/>
              <w:t xml:space="preserve">Proyectos de investigación: Se consideran como proyectos de investigación aquellos desarrollados por el profesorado, registrados ante la Coordinación </w:t>
            </w:r>
            <w:r>
              <w:rPr>
                <w:rStyle w:val="rStyle"/>
              </w:rPr>
              <w:lastRenderedPageBreak/>
              <w:t xml:space="preserve">General de Investigación, que generan, amplían, aplican el conocimiento y generan productos de la investigación; que contribuyen a la formación del talento, estudiantado y vocaciones científicas; con incidencia en las problemáticas de la </w:t>
            </w:r>
            <w:proofErr w:type="spellStart"/>
            <w:r>
              <w:rPr>
                <w:rStyle w:val="rStyle"/>
              </w:rPr>
              <w:t>pentahélice</w:t>
            </w:r>
            <w:proofErr w:type="spellEnd"/>
            <w:r>
              <w:rPr>
                <w:rStyle w:val="rStyle"/>
              </w:rPr>
              <w:t xml:space="preserve">, nuevos y vigentes, con y sin financiamiento.  Problemáticas de los sectores de la </w:t>
            </w:r>
            <w:proofErr w:type="spellStart"/>
            <w:r>
              <w:rPr>
                <w:rStyle w:val="rStyle"/>
              </w:rPr>
              <w:t>pentahélice</w:t>
            </w:r>
            <w:proofErr w:type="spellEnd"/>
            <w:r>
              <w:rPr>
                <w:rStyle w:val="rStyle"/>
              </w:rPr>
              <w:t xml:space="preserve">: Son los retos a resolver que plantean los sectores de la </w:t>
            </w:r>
            <w:proofErr w:type="spellStart"/>
            <w:r>
              <w:rPr>
                <w:rStyle w:val="rStyle"/>
              </w:rPr>
              <w:lastRenderedPageBreak/>
              <w:t>pentahélice</w:t>
            </w:r>
            <w:proofErr w:type="spellEnd"/>
            <w:r>
              <w:rPr>
                <w:rStyle w:val="rStyle"/>
              </w:rPr>
              <w:t xml:space="preserve"> para proponer soluciones innovadoras a partir del conocimiento y de los proyectos colaborativos, cooperativos y competitivos que desarrolla el profesorado.  Productos científicos con reconocimiento internacional: Considera productos como artículos científicos, libros, capítulos de libro, asistencia a congresos, conferencias, ponencias, reseñas, figuras de propiedad intelectual, entre otros, registrados </w:t>
            </w:r>
            <w:r>
              <w:rPr>
                <w:rStyle w:val="rStyle"/>
              </w:rPr>
              <w:lastRenderedPageBreak/>
              <w:t>ante la Coordinación General de Investigación y en bases de datos internacionales, como SCOPUS y otras reconocidas.</w:t>
            </w:r>
          </w:p>
        </w:tc>
        <w:tc>
          <w:tcPr>
            <w:tcW w:w="784" w:type="dxa"/>
          </w:tcPr>
          <w:p w14:paraId="72440F88" w14:textId="77777777" w:rsidR="00D07587" w:rsidRDefault="00D07587" w:rsidP="00B26956">
            <w:pPr>
              <w:pStyle w:val="pStyle"/>
            </w:pPr>
            <w:r>
              <w:rPr>
                <w:rStyle w:val="rStyle"/>
              </w:rPr>
              <w:lastRenderedPageBreak/>
              <w:t>Estratégico-Eficacia-Anual</w:t>
            </w:r>
          </w:p>
        </w:tc>
        <w:tc>
          <w:tcPr>
            <w:tcW w:w="726" w:type="dxa"/>
          </w:tcPr>
          <w:p w14:paraId="3814D4E9" w14:textId="77777777" w:rsidR="00D07587" w:rsidRDefault="00D07587" w:rsidP="00B26956">
            <w:pPr>
              <w:pStyle w:val="pStyle"/>
            </w:pPr>
            <w:r>
              <w:rPr>
                <w:rStyle w:val="rStyle"/>
              </w:rPr>
              <w:t>Porcentaje</w:t>
            </w:r>
          </w:p>
        </w:tc>
        <w:tc>
          <w:tcPr>
            <w:tcW w:w="959" w:type="dxa"/>
          </w:tcPr>
          <w:p w14:paraId="1238B5E8" w14:textId="77777777" w:rsidR="00D07587" w:rsidRDefault="00D07587" w:rsidP="00B26956">
            <w:pPr>
              <w:pStyle w:val="pStyle"/>
            </w:pPr>
            <w:r>
              <w:rPr>
                <w:rStyle w:val="rStyle"/>
              </w:rPr>
              <w:t>15% proyectos de investigación. (Año 2024)</w:t>
            </w:r>
          </w:p>
        </w:tc>
        <w:tc>
          <w:tcPr>
            <w:tcW w:w="959" w:type="dxa"/>
          </w:tcPr>
          <w:p w14:paraId="24A72ECB" w14:textId="77777777" w:rsidR="00D07587" w:rsidRDefault="00D07587" w:rsidP="00B26956">
            <w:pPr>
              <w:pStyle w:val="pStyle"/>
            </w:pPr>
            <w:r>
              <w:rPr>
                <w:rStyle w:val="rStyle"/>
              </w:rPr>
              <w:t>60.00% - Proyectos de investigación con financiamiento para el desarrollo de investigación de excelencia.</w:t>
            </w:r>
          </w:p>
        </w:tc>
        <w:tc>
          <w:tcPr>
            <w:tcW w:w="778" w:type="dxa"/>
          </w:tcPr>
          <w:p w14:paraId="3CBAED59" w14:textId="77777777" w:rsidR="00D07587" w:rsidRDefault="00D07587" w:rsidP="00B26956">
            <w:pPr>
              <w:pStyle w:val="pStyle"/>
            </w:pPr>
            <w:r>
              <w:rPr>
                <w:rStyle w:val="rStyle"/>
              </w:rPr>
              <w:t>Ascendente</w:t>
            </w:r>
          </w:p>
        </w:tc>
        <w:tc>
          <w:tcPr>
            <w:tcW w:w="987" w:type="dxa"/>
          </w:tcPr>
          <w:p w14:paraId="6A3053BC" w14:textId="77777777" w:rsidR="00D07587" w:rsidRDefault="00D07587" w:rsidP="00B26956">
            <w:pPr>
              <w:pStyle w:val="pStyle"/>
            </w:pPr>
          </w:p>
        </w:tc>
      </w:tr>
      <w:tr w:rsidR="00D07587" w14:paraId="0F8FA8B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0C5FCF02" w14:textId="77777777" w:rsidR="00D07587" w:rsidRDefault="00D07587" w:rsidP="00B26956">
            <w:r>
              <w:rPr>
                <w:rStyle w:val="rStyle"/>
              </w:rPr>
              <w:lastRenderedPageBreak/>
              <w:t>Actividad o Proyecto</w:t>
            </w:r>
          </w:p>
        </w:tc>
        <w:tc>
          <w:tcPr>
            <w:tcW w:w="505" w:type="dxa"/>
            <w:vMerge w:val="restart"/>
          </w:tcPr>
          <w:p w14:paraId="5295360C" w14:textId="77777777" w:rsidR="00D07587" w:rsidRDefault="00D07587" w:rsidP="00B26956">
            <w:pPr>
              <w:pStyle w:val="pStyle"/>
            </w:pPr>
            <w:r>
              <w:rPr>
                <w:rStyle w:val="rStyle"/>
              </w:rPr>
              <w:t>A-01</w:t>
            </w:r>
          </w:p>
        </w:tc>
        <w:tc>
          <w:tcPr>
            <w:tcW w:w="1173" w:type="dxa"/>
            <w:vMerge w:val="restart"/>
          </w:tcPr>
          <w:p w14:paraId="41475EA6" w14:textId="77777777" w:rsidR="00D07587" w:rsidRDefault="00D07587" w:rsidP="00B26956">
            <w:pPr>
              <w:pStyle w:val="pStyle"/>
            </w:pPr>
            <w:r>
              <w:rPr>
                <w:rStyle w:val="rStyle"/>
              </w:rPr>
              <w:t xml:space="preserve">Articulación con los sectores que integran la </w:t>
            </w:r>
            <w:proofErr w:type="spellStart"/>
            <w:r>
              <w:rPr>
                <w:rStyle w:val="rStyle"/>
              </w:rPr>
              <w:t>pentahélice</w:t>
            </w:r>
            <w:proofErr w:type="spellEnd"/>
            <w:r>
              <w:rPr>
                <w:rStyle w:val="rStyle"/>
              </w:rPr>
              <w:t>.</w:t>
            </w:r>
          </w:p>
        </w:tc>
        <w:tc>
          <w:tcPr>
            <w:tcW w:w="1173" w:type="dxa"/>
          </w:tcPr>
          <w:p w14:paraId="6A06DC8B" w14:textId="77777777" w:rsidR="00D07587" w:rsidRDefault="00D07587" w:rsidP="00B26956">
            <w:pPr>
              <w:pStyle w:val="pStyle"/>
            </w:pPr>
            <w:proofErr w:type="gramStart"/>
            <w:r>
              <w:rPr>
                <w:rStyle w:val="rStyle"/>
              </w:rPr>
              <w:t>porcentaje  de</w:t>
            </w:r>
            <w:proofErr w:type="gramEnd"/>
            <w:r>
              <w:rPr>
                <w:rStyle w:val="rStyle"/>
              </w:rPr>
              <w:t xml:space="preserve"> productos y servicios científicos y académicos especializados que contribuyen a la sostenibilidad de la investigación, considerando el enfoque interseccional.</w:t>
            </w:r>
          </w:p>
        </w:tc>
        <w:tc>
          <w:tcPr>
            <w:tcW w:w="1173" w:type="dxa"/>
            <w:gridSpan w:val="2"/>
          </w:tcPr>
          <w:p w14:paraId="2447C353" w14:textId="77777777" w:rsidR="00D07587" w:rsidRDefault="00D07587" w:rsidP="00B26956">
            <w:pPr>
              <w:pStyle w:val="pStyle"/>
            </w:pPr>
            <w:r>
              <w:rPr>
                <w:rStyle w:val="rStyle"/>
              </w:rPr>
              <w:t>Refiere al total de servicios y productos científicos y académicos especializados, que desarrollan los centros universitarios y contribuyen a la sostenibilidad de la investigación, registrados ante la Coordinación General de Investigación.</w:t>
            </w:r>
          </w:p>
        </w:tc>
        <w:tc>
          <w:tcPr>
            <w:tcW w:w="1214" w:type="dxa"/>
          </w:tcPr>
          <w:p w14:paraId="701D002C" w14:textId="77777777" w:rsidR="00D07587" w:rsidRDefault="00D07587" w:rsidP="00B26956">
            <w:pPr>
              <w:pStyle w:val="pStyle"/>
            </w:pPr>
            <w:r>
              <w:rPr>
                <w:rStyle w:val="rStyle"/>
              </w:rPr>
              <w:t>Número de servicios, capacitación, consultoría y asesoría científica y académica especializada desarrollados, que contribuyen a la generación de recursos para la sostenibilidad de la investigación en el año</w:t>
            </w:r>
          </w:p>
        </w:tc>
        <w:tc>
          <w:tcPr>
            <w:tcW w:w="1173" w:type="dxa"/>
          </w:tcPr>
          <w:p w14:paraId="239C7A98" w14:textId="77777777" w:rsidR="00D07587" w:rsidRDefault="00D07587" w:rsidP="00B26956">
            <w:pPr>
              <w:pStyle w:val="pStyle"/>
            </w:pPr>
            <w:r>
              <w:rPr>
                <w:rStyle w:val="rStyle"/>
              </w:rPr>
              <w:t xml:space="preserve">Productos y servicios académicos y científicos especializados: Se refiere a los servicios y productos ofertados por los centros universitarios, tales como el arrendamiento de espacios, la transferencia de conocimiento, es decir el desarrollo e implementación de modelos y metodologías resultados de las </w:t>
            </w:r>
            <w:r>
              <w:rPr>
                <w:rStyle w:val="rStyle"/>
              </w:rPr>
              <w:lastRenderedPageBreak/>
              <w:t xml:space="preserve">investigaciones, el asesoramiento científico y académico especializado y los programas de capacitación y formación educativa; en cuanto los productos refiere a los informes y reportes técnicos de las investigaciones.  Sostenibilidad de la investigación: Refiere a la generación de mecanismos de financiamiento que garanticen el desarrollo eficiente de la investigación.  Enfoque interseccional y de género: Que </w:t>
            </w:r>
            <w:r>
              <w:rPr>
                <w:rStyle w:val="rStyle"/>
              </w:rPr>
              <w:lastRenderedPageBreak/>
              <w:t>incorporan un análisis de las intersecciones de diversas formas de discriminación, identifican las vulnerabilidades específicas y evalúan el impacto diferenciado, con el objetivo de contribuir a cerrar las brechas de desigualdad.</w:t>
            </w:r>
          </w:p>
        </w:tc>
        <w:tc>
          <w:tcPr>
            <w:tcW w:w="784" w:type="dxa"/>
          </w:tcPr>
          <w:p w14:paraId="4517CE31" w14:textId="77777777" w:rsidR="00D07587" w:rsidRDefault="00D07587" w:rsidP="00B26956">
            <w:pPr>
              <w:pStyle w:val="pStyle"/>
            </w:pPr>
            <w:r>
              <w:rPr>
                <w:rStyle w:val="rStyle"/>
              </w:rPr>
              <w:lastRenderedPageBreak/>
              <w:t>Gestión-Eficiencia-Anual</w:t>
            </w:r>
          </w:p>
        </w:tc>
        <w:tc>
          <w:tcPr>
            <w:tcW w:w="726" w:type="dxa"/>
          </w:tcPr>
          <w:p w14:paraId="3D4E17C0" w14:textId="77777777" w:rsidR="00D07587" w:rsidRDefault="00D07587" w:rsidP="00B26956">
            <w:pPr>
              <w:pStyle w:val="pStyle"/>
            </w:pPr>
            <w:r>
              <w:rPr>
                <w:rStyle w:val="rStyle"/>
              </w:rPr>
              <w:t>Tasa (Absoluto)</w:t>
            </w:r>
          </w:p>
        </w:tc>
        <w:tc>
          <w:tcPr>
            <w:tcW w:w="959" w:type="dxa"/>
          </w:tcPr>
          <w:p w14:paraId="77F1F471" w14:textId="77777777" w:rsidR="00D07587" w:rsidRDefault="00D07587" w:rsidP="00B26956">
            <w:pPr>
              <w:pStyle w:val="pStyle"/>
            </w:pPr>
            <w:r>
              <w:rPr>
                <w:rStyle w:val="rStyle"/>
              </w:rPr>
              <w:t>0 productos y servicios científicos y académicos especializados. (Año 2024)</w:t>
            </w:r>
          </w:p>
        </w:tc>
        <w:tc>
          <w:tcPr>
            <w:tcW w:w="959" w:type="dxa"/>
          </w:tcPr>
          <w:p w14:paraId="183B8F23" w14:textId="77777777" w:rsidR="00D07587" w:rsidRDefault="00D07587" w:rsidP="00B26956">
            <w:pPr>
              <w:pStyle w:val="pStyle"/>
            </w:pPr>
            <w:r>
              <w:rPr>
                <w:rStyle w:val="rStyle"/>
              </w:rPr>
              <w:t>9.00% - Productos y servicios científicos y académicos especializados que contribuyen a la sostenibilidad de la investigación, considerando el enfoque interseccional.</w:t>
            </w:r>
          </w:p>
        </w:tc>
        <w:tc>
          <w:tcPr>
            <w:tcW w:w="778" w:type="dxa"/>
          </w:tcPr>
          <w:p w14:paraId="3FEEDD66" w14:textId="77777777" w:rsidR="00D07587" w:rsidRDefault="00D07587" w:rsidP="00B26956">
            <w:pPr>
              <w:pStyle w:val="pStyle"/>
            </w:pPr>
            <w:r>
              <w:rPr>
                <w:rStyle w:val="rStyle"/>
              </w:rPr>
              <w:t>Ascendente</w:t>
            </w:r>
          </w:p>
        </w:tc>
        <w:tc>
          <w:tcPr>
            <w:tcW w:w="987" w:type="dxa"/>
          </w:tcPr>
          <w:p w14:paraId="49B067EC" w14:textId="77777777" w:rsidR="00D07587" w:rsidRDefault="00D07587" w:rsidP="00B26956">
            <w:pPr>
              <w:pStyle w:val="pStyle"/>
            </w:pPr>
          </w:p>
        </w:tc>
      </w:tr>
      <w:tr w:rsidR="00D07587" w14:paraId="61A6234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15486879" w14:textId="77777777" w:rsidR="00D07587" w:rsidRDefault="00D07587" w:rsidP="00B26956"/>
        </w:tc>
        <w:tc>
          <w:tcPr>
            <w:tcW w:w="505" w:type="dxa"/>
            <w:vMerge w:val="restart"/>
          </w:tcPr>
          <w:p w14:paraId="15DCA454" w14:textId="77777777" w:rsidR="00D07587" w:rsidRDefault="00D07587" w:rsidP="00B26956">
            <w:pPr>
              <w:pStyle w:val="pStyle"/>
            </w:pPr>
            <w:r>
              <w:rPr>
                <w:rStyle w:val="rStyle"/>
              </w:rPr>
              <w:t>A-02</w:t>
            </w:r>
          </w:p>
        </w:tc>
        <w:tc>
          <w:tcPr>
            <w:tcW w:w="1173" w:type="dxa"/>
            <w:vMerge w:val="restart"/>
          </w:tcPr>
          <w:p w14:paraId="4C98F119" w14:textId="77777777" w:rsidR="00D07587" w:rsidRDefault="00D07587" w:rsidP="00B26956">
            <w:pPr>
              <w:pStyle w:val="pStyle"/>
            </w:pPr>
            <w:r>
              <w:rPr>
                <w:rStyle w:val="rStyle"/>
              </w:rPr>
              <w:t xml:space="preserve">Incorporación del profesorado por horas en investigaciones que atienden problemáticas socioambientales con impacto en los sectores de la </w:t>
            </w:r>
            <w:proofErr w:type="spellStart"/>
            <w:r>
              <w:rPr>
                <w:rStyle w:val="rStyle"/>
              </w:rPr>
              <w:t>pentahélice</w:t>
            </w:r>
            <w:proofErr w:type="spellEnd"/>
            <w:r>
              <w:rPr>
                <w:rStyle w:val="rStyle"/>
              </w:rPr>
              <w:t>, con enfoque interseccional y la perspectiva de género.</w:t>
            </w:r>
          </w:p>
        </w:tc>
        <w:tc>
          <w:tcPr>
            <w:tcW w:w="1173" w:type="dxa"/>
          </w:tcPr>
          <w:p w14:paraId="226629F8" w14:textId="77777777" w:rsidR="00D07587" w:rsidRDefault="00D07587" w:rsidP="00B26956">
            <w:pPr>
              <w:pStyle w:val="pStyle"/>
            </w:pPr>
            <w:r>
              <w:rPr>
                <w:rStyle w:val="rStyle"/>
              </w:rPr>
              <w:t>Porcentaje de PTC en el SNII.</w:t>
            </w:r>
          </w:p>
        </w:tc>
        <w:tc>
          <w:tcPr>
            <w:tcW w:w="1173" w:type="dxa"/>
            <w:gridSpan w:val="2"/>
          </w:tcPr>
          <w:p w14:paraId="4464D96C" w14:textId="77777777" w:rsidR="00D07587" w:rsidRDefault="00D07587" w:rsidP="00B26956">
            <w:pPr>
              <w:pStyle w:val="pStyle"/>
            </w:pPr>
            <w:r>
              <w:rPr>
                <w:rStyle w:val="rStyle"/>
              </w:rPr>
              <w:t>Se refiere a la proporción de Profesorado de Tiempo Completo (PTC) adscrito al Sistema Nacional de Investigadoras e Investigadores (SNII) en cualquiera de sus categorías, respecto al total de PTC.</w:t>
            </w:r>
          </w:p>
        </w:tc>
        <w:tc>
          <w:tcPr>
            <w:tcW w:w="1214" w:type="dxa"/>
          </w:tcPr>
          <w:p w14:paraId="6BF5E544" w14:textId="77777777" w:rsidR="00D07587" w:rsidRDefault="00D07587" w:rsidP="00B26956">
            <w:pPr>
              <w:pStyle w:val="pStyle"/>
            </w:pPr>
            <w:r>
              <w:rPr>
                <w:rStyle w:val="rStyle"/>
              </w:rPr>
              <w:t xml:space="preserve">(PTC adscritos al SNII/ Total de </w:t>
            </w:r>
            <w:proofErr w:type="gramStart"/>
            <w:r>
              <w:rPr>
                <w:rStyle w:val="rStyle"/>
              </w:rPr>
              <w:t>PTC)*</w:t>
            </w:r>
            <w:proofErr w:type="gramEnd"/>
            <w:r>
              <w:rPr>
                <w:rStyle w:val="rStyle"/>
              </w:rPr>
              <w:t xml:space="preserve"> 100</w:t>
            </w:r>
          </w:p>
        </w:tc>
        <w:tc>
          <w:tcPr>
            <w:tcW w:w="1173" w:type="dxa"/>
          </w:tcPr>
          <w:p w14:paraId="53694428" w14:textId="77777777" w:rsidR="00D07587" w:rsidRDefault="00D07587" w:rsidP="00B26956">
            <w:pPr>
              <w:pStyle w:val="pStyle"/>
            </w:pPr>
            <w:r>
              <w:rPr>
                <w:rStyle w:val="rStyle"/>
              </w:rPr>
              <w:t xml:space="preserve">Profesorado de Tiempo Completo: Profesorado con nombramiento de tiempo </w:t>
            </w:r>
            <w:proofErr w:type="gramStart"/>
            <w:r>
              <w:rPr>
                <w:rStyle w:val="rStyle"/>
              </w:rPr>
              <w:t>completo  Sistema</w:t>
            </w:r>
            <w:proofErr w:type="gramEnd"/>
            <w:r>
              <w:rPr>
                <w:rStyle w:val="rStyle"/>
              </w:rPr>
              <w:t xml:space="preserve"> Nacional de Investigadoras e Investigadores: Programa para la atención de política científica que </w:t>
            </w:r>
            <w:r>
              <w:rPr>
                <w:rStyle w:val="rStyle"/>
              </w:rPr>
              <w:lastRenderedPageBreak/>
              <w:t>fortalece el desarrollo nacional a través del impulso a la investigación y la consolidación de una comunidad académica con altos estándares de excelencia.</w:t>
            </w:r>
          </w:p>
        </w:tc>
        <w:tc>
          <w:tcPr>
            <w:tcW w:w="784" w:type="dxa"/>
          </w:tcPr>
          <w:p w14:paraId="0868A673" w14:textId="77777777" w:rsidR="00D07587" w:rsidRDefault="00D07587" w:rsidP="00B26956">
            <w:pPr>
              <w:pStyle w:val="pStyle"/>
            </w:pPr>
            <w:r>
              <w:rPr>
                <w:rStyle w:val="rStyle"/>
              </w:rPr>
              <w:lastRenderedPageBreak/>
              <w:t>Gestión-Eficiencia-Anual</w:t>
            </w:r>
          </w:p>
        </w:tc>
        <w:tc>
          <w:tcPr>
            <w:tcW w:w="726" w:type="dxa"/>
          </w:tcPr>
          <w:p w14:paraId="31C63D2E" w14:textId="77777777" w:rsidR="00D07587" w:rsidRDefault="00D07587" w:rsidP="00B26956">
            <w:pPr>
              <w:pStyle w:val="pStyle"/>
            </w:pPr>
            <w:r>
              <w:rPr>
                <w:rStyle w:val="rStyle"/>
              </w:rPr>
              <w:t>Porcentaje</w:t>
            </w:r>
          </w:p>
        </w:tc>
        <w:tc>
          <w:tcPr>
            <w:tcW w:w="959" w:type="dxa"/>
          </w:tcPr>
          <w:p w14:paraId="1D25D86B" w14:textId="77777777" w:rsidR="00D07587" w:rsidRDefault="00D07587" w:rsidP="00B26956">
            <w:pPr>
              <w:pStyle w:val="pStyle"/>
            </w:pPr>
            <w:r>
              <w:rPr>
                <w:rStyle w:val="rStyle"/>
              </w:rPr>
              <w:t>66% PTC en el SNII. (Año 2024)</w:t>
            </w:r>
          </w:p>
        </w:tc>
        <w:tc>
          <w:tcPr>
            <w:tcW w:w="959" w:type="dxa"/>
          </w:tcPr>
          <w:p w14:paraId="4FEC3805" w14:textId="77777777" w:rsidR="00D07587" w:rsidRDefault="00D07587" w:rsidP="00B26956">
            <w:pPr>
              <w:pStyle w:val="pStyle"/>
            </w:pPr>
            <w:r>
              <w:rPr>
                <w:rStyle w:val="rStyle"/>
              </w:rPr>
              <w:t>67.00% - PTC en el SNII.</w:t>
            </w:r>
          </w:p>
        </w:tc>
        <w:tc>
          <w:tcPr>
            <w:tcW w:w="778" w:type="dxa"/>
          </w:tcPr>
          <w:p w14:paraId="342DE5AB" w14:textId="77777777" w:rsidR="00D07587" w:rsidRDefault="00D07587" w:rsidP="00B26956">
            <w:pPr>
              <w:pStyle w:val="pStyle"/>
            </w:pPr>
            <w:r>
              <w:rPr>
                <w:rStyle w:val="rStyle"/>
              </w:rPr>
              <w:t>Ascendente</w:t>
            </w:r>
          </w:p>
        </w:tc>
        <w:tc>
          <w:tcPr>
            <w:tcW w:w="987" w:type="dxa"/>
          </w:tcPr>
          <w:p w14:paraId="5FD0A065" w14:textId="77777777" w:rsidR="00D07587" w:rsidRDefault="00D07587" w:rsidP="00B26956">
            <w:pPr>
              <w:pStyle w:val="pStyle"/>
            </w:pPr>
          </w:p>
        </w:tc>
      </w:tr>
      <w:tr w:rsidR="00D07587" w14:paraId="5A5393A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3DA41370" w14:textId="77777777" w:rsidR="00D07587" w:rsidRDefault="00D07587" w:rsidP="00B26956"/>
        </w:tc>
        <w:tc>
          <w:tcPr>
            <w:tcW w:w="505" w:type="dxa"/>
            <w:vMerge w:val="restart"/>
          </w:tcPr>
          <w:p w14:paraId="5A8A95D0" w14:textId="77777777" w:rsidR="00D07587" w:rsidRDefault="00D07587" w:rsidP="00B26956">
            <w:pPr>
              <w:pStyle w:val="pStyle"/>
            </w:pPr>
            <w:r>
              <w:rPr>
                <w:rStyle w:val="rStyle"/>
              </w:rPr>
              <w:t>A-03</w:t>
            </w:r>
          </w:p>
        </w:tc>
        <w:tc>
          <w:tcPr>
            <w:tcW w:w="1173" w:type="dxa"/>
            <w:vMerge w:val="restart"/>
          </w:tcPr>
          <w:p w14:paraId="11A23C82" w14:textId="77777777" w:rsidR="00D07587" w:rsidRDefault="00D07587" w:rsidP="00B26956">
            <w:pPr>
              <w:pStyle w:val="pStyle"/>
            </w:pPr>
            <w:r>
              <w:rPr>
                <w:rStyle w:val="rStyle"/>
              </w:rPr>
              <w:t>Incremento de la productividad científica en plataformas con reconocimiento internacional.</w:t>
            </w:r>
          </w:p>
        </w:tc>
        <w:tc>
          <w:tcPr>
            <w:tcW w:w="1173" w:type="dxa"/>
          </w:tcPr>
          <w:p w14:paraId="17F808F1" w14:textId="77777777" w:rsidR="00D07587" w:rsidRDefault="00D07587" w:rsidP="00B26956">
            <w:pPr>
              <w:pStyle w:val="pStyle"/>
            </w:pPr>
            <w:r>
              <w:rPr>
                <w:rStyle w:val="rStyle"/>
              </w:rPr>
              <w:t>porcentaje de documentos científicos en plataformas internacionales.</w:t>
            </w:r>
          </w:p>
        </w:tc>
        <w:tc>
          <w:tcPr>
            <w:tcW w:w="1173" w:type="dxa"/>
            <w:gridSpan w:val="2"/>
          </w:tcPr>
          <w:p w14:paraId="217BC47E" w14:textId="77777777" w:rsidR="00D07587" w:rsidRDefault="00D07587" w:rsidP="00B26956">
            <w:pPr>
              <w:pStyle w:val="pStyle"/>
            </w:pPr>
            <w:r>
              <w:rPr>
                <w:rStyle w:val="rStyle"/>
              </w:rPr>
              <w:t>Documentos científicos (artículos, capítulos de libros, libros, memorias de congresos, entre otros) reportados en plataformas que cuenten con reconocimiento internacional (SCOPUS, entre otros).</w:t>
            </w:r>
          </w:p>
        </w:tc>
        <w:tc>
          <w:tcPr>
            <w:tcW w:w="1214" w:type="dxa"/>
          </w:tcPr>
          <w:p w14:paraId="242DDF6E" w14:textId="77777777" w:rsidR="00D07587" w:rsidRDefault="00D07587" w:rsidP="00B26956">
            <w:pPr>
              <w:pStyle w:val="pStyle"/>
            </w:pPr>
            <w:r>
              <w:rPr>
                <w:rStyle w:val="rStyle"/>
              </w:rPr>
              <w:t>Número de nuevos documentos científicos reportados en plataformas que cuenten con reconocimiento internacional (SCOPUS, entre otros) con respecto al año anterior</w:t>
            </w:r>
          </w:p>
        </w:tc>
        <w:tc>
          <w:tcPr>
            <w:tcW w:w="1173" w:type="dxa"/>
          </w:tcPr>
          <w:p w14:paraId="0EE147A5" w14:textId="77777777" w:rsidR="00D07587" w:rsidRDefault="00D07587" w:rsidP="00B26956">
            <w:pPr>
              <w:pStyle w:val="pStyle"/>
            </w:pPr>
            <w:r>
              <w:rPr>
                <w:rStyle w:val="rStyle"/>
              </w:rPr>
              <w:t>Documentos científicos Artículos, capítulos de libros, libros, memorias de congresos, entre otros) reportados en plataformas con reconocimiento internacional (SCOPUS, entre otros)</w:t>
            </w:r>
          </w:p>
        </w:tc>
        <w:tc>
          <w:tcPr>
            <w:tcW w:w="784" w:type="dxa"/>
          </w:tcPr>
          <w:p w14:paraId="73863FC2" w14:textId="77777777" w:rsidR="00D07587" w:rsidRDefault="00D07587" w:rsidP="00B26956">
            <w:pPr>
              <w:pStyle w:val="pStyle"/>
            </w:pPr>
            <w:r>
              <w:rPr>
                <w:rStyle w:val="rStyle"/>
              </w:rPr>
              <w:t>Estratégico-Calidad-Anual</w:t>
            </w:r>
          </w:p>
        </w:tc>
        <w:tc>
          <w:tcPr>
            <w:tcW w:w="726" w:type="dxa"/>
          </w:tcPr>
          <w:p w14:paraId="0048E5E0" w14:textId="77777777" w:rsidR="00D07587" w:rsidRDefault="00D07587" w:rsidP="00B26956">
            <w:pPr>
              <w:pStyle w:val="pStyle"/>
            </w:pPr>
            <w:r>
              <w:rPr>
                <w:rStyle w:val="rStyle"/>
              </w:rPr>
              <w:t>Tasa (Absoluto)</w:t>
            </w:r>
          </w:p>
        </w:tc>
        <w:tc>
          <w:tcPr>
            <w:tcW w:w="959" w:type="dxa"/>
          </w:tcPr>
          <w:p w14:paraId="07A7612D" w14:textId="77777777" w:rsidR="00D07587" w:rsidRDefault="00D07587" w:rsidP="00B26956">
            <w:pPr>
              <w:pStyle w:val="pStyle"/>
            </w:pPr>
            <w:r>
              <w:rPr>
                <w:rStyle w:val="rStyle"/>
              </w:rPr>
              <w:t>200 documentos científicos en plataformas internacionales. (Año 2024)</w:t>
            </w:r>
          </w:p>
        </w:tc>
        <w:tc>
          <w:tcPr>
            <w:tcW w:w="959" w:type="dxa"/>
          </w:tcPr>
          <w:p w14:paraId="3B47A190" w14:textId="77777777" w:rsidR="00D07587" w:rsidRDefault="00D07587" w:rsidP="00B26956">
            <w:pPr>
              <w:pStyle w:val="pStyle"/>
            </w:pPr>
            <w:r>
              <w:rPr>
                <w:rStyle w:val="rStyle"/>
              </w:rPr>
              <w:t>210.00% - Documentos científicos en plataformas internacionales.</w:t>
            </w:r>
          </w:p>
        </w:tc>
        <w:tc>
          <w:tcPr>
            <w:tcW w:w="778" w:type="dxa"/>
          </w:tcPr>
          <w:p w14:paraId="460DEB97" w14:textId="77777777" w:rsidR="00D07587" w:rsidRDefault="00D07587" w:rsidP="00B26956">
            <w:pPr>
              <w:pStyle w:val="pStyle"/>
            </w:pPr>
            <w:r>
              <w:rPr>
                <w:rStyle w:val="rStyle"/>
              </w:rPr>
              <w:t>Ascendente</w:t>
            </w:r>
          </w:p>
        </w:tc>
        <w:tc>
          <w:tcPr>
            <w:tcW w:w="987" w:type="dxa"/>
          </w:tcPr>
          <w:p w14:paraId="1F13EC0E" w14:textId="77777777" w:rsidR="00D07587" w:rsidRDefault="00D07587" w:rsidP="00B26956">
            <w:pPr>
              <w:pStyle w:val="pStyle"/>
            </w:pPr>
          </w:p>
        </w:tc>
      </w:tr>
      <w:tr w:rsidR="00D07587" w14:paraId="2F1708F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53543AD8" w14:textId="77777777" w:rsidR="00D07587" w:rsidRDefault="00D07587" w:rsidP="00B26956"/>
        </w:tc>
        <w:tc>
          <w:tcPr>
            <w:tcW w:w="505" w:type="dxa"/>
            <w:vMerge w:val="restart"/>
          </w:tcPr>
          <w:p w14:paraId="61624DC1" w14:textId="77777777" w:rsidR="00D07587" w:rsidRDefault="00D07587" w:rsidP="00B26956">
            <w:pPr>
              <w:pStyle w:val="pStyle"/>
            </w:pPr>
            <w:r>
              <w:rPr>
                <w:rStyle w:val="rStyle"/>
              </w:rPr>
              <w:t>A-04</w:t>
            </w:r>
          </w:p>
        </w:tc>
        <w:tc>
          <w:tcPr>
            <w:tcW w:w="1173" w:type="dxa"/>
            <w:vMerge w:val="restart"/>
          </w:tcPr>
          <w:p w14:paraId="134DC46D" w14:textId="77777777" w:rsidR="00D07587" w:rsidRDefault="00D07587" w:rsidP="00B26956">
            <w:pPr>
              <w:pStyle w:val="pStyle"/>
            </w:pPr>
            <w:r>
              <w:rPr>
                <w:rStyle w:val="rStyle"/>
              </w:rPr>
              <w:t xml:space="preserve">Fortalecimiento de actividades y proyectos de investigación </w:t>
            </w:r>
            <w:r>
              <w:rPr>
                <w:rStyle w:val="rStyle"/>
              </w:rPr>
              <w:lastRenderedPageBreak/>
              <w:t>con la participación estudiantil.</w:t>
            </w:r>
          </w:p>
        </w:tc>
        <w:tc>
          <w:tcPr>
            <w:tcW w:w="1173" w:type="dxa"/>
          </w:tcPr>
          <w:p w14:paraId="29753EE0" w14:textId="77777777" w:rsidR="00D07587" w:rsidRDefault="00D07587" w:rsidP="00B26956">
            <w:pPr>
              <w:pStyle w:val="pStyle"/>
            </w:pPr>
            <w:r>
              <w:rPr>
                <w:rStyle w:val="rStyle"/>
              </w:rPr>
              <w:lastRenderedPageBreak/>
              <w:t xml:space="preserve">Porcentaje de estudiantes de posgrado que cuentan con beca SECIHTI </w:t>
            </w:r>
            <w:r>
              <w:rPr>
                <w:rStyle w:val="rStyle"/>
              </w:rPr>
              <w:lastRenderedPageBreak/>
              <w:t>para sus estudios.</w:t>
            </w:r>
          </w:p>
        </w:tc>
        <w:tc>
          <w:tcPr>
            <w:tcW w:w="1173" w:type="dxa"/>
            <w:gridSpan w:val="2"/>
          </w:tcPr>
          <w:p w14:paraId="11F9D079" w14:textId="77777777" w:rsidR="00D07587" w:rsidRDefault="00D07587" w:rsidP="00B26956">
            <w:pPr>
              <w:pStyle w:val="pStyle"/>
            </w:pPr>
            <w:r>
              <w:rPr>
                <w:rStyle w:val="rStyle"/>
              </w:rPr>
              <w:lastRenderedPageBreak/>
              <w:t xml:space="preserve">Se refiere al estudiantado de posgrado en programas con registro en </w:t>
            </w:r>
            <w:r>
              <w:rPr>
                <w:rStyle w:val="rStyle"/>
              </w:rPr>
              <w:lastRenderedPageBreak/>
              <w:t>el SNP que formalizó una beca para sus estudios con la SECIHTI.</w:t>
            </w:r>
          </w:p>
        </w:tc>
        <w:tc>
          <w:tcPr>
            <w:tcW w:w="1214" w:type="dxa"/>
          </w:tcPr>
          <w:p w14:paraId="37BF752B" w14:textId="77777777" w:rsidR="00D07587" w:rsidRDefault="00D07587" w:rsidP="00B26956">
            <w:pPr>
              <w:pStyle w:val="pStyle"/>
            </w:pPr>
            <w:r>
              <w:rPr>
                <w:rStyle w:val="rStyle"/>
              </w:rPr>
              <w:lastRenderedPageBreak/>
              <w:t xml:space="preserve">(Número de estudiantes becados por el SECIHTI / total de estudiantes </w:t>
            </w:r>
            <w:r>
              <w:rPr>
                <w:rStyle w:val="rStyle"/>
              </w:rPr>
              <w:lastRenderedPageBreak/>
              <w:t xml:space="preserve">de </w:t>
            </w:r>
            <w:proofErr w:type="gramStart"/>
            <w:r>
              <w:rPr>
                <w:rStyle w:val="rStyle"/>
              </w:rPr>
              <w:t>posgrado)*</w:t>
            </w:r>
            <w:proofErr w:type="gramEnd"/>
            <w:r>
              <w:rPr>
                <w:rStyle w:val="rStyle"/>
              </w:rPr>
              <w:t>100</w:t>
            </w:r>
          </w:p>
        </w:tc>
        <w:tc>
          <w:tcPr>
            <w:tcW w:w="1173" w:type="dxa"/>
          </w:tcPr>
          <w:p w14:paraId="46FEC9D6" w14:textId="77777777" w:rsidR="00D07587" w:rsidRDefault="00D07587" w:rsidP="00B26956">
            <w:pPr>
              <w:pStyle w:val="pStyle"/>
            </w:pPr>
            <w:r>
              <w:rPr>
                <w:rStyle w:val="rStyle"/>
              </w:rPr>
              <w:lastRenderedPageBreak/>
              <w:t xml:space="preserve">Becarios: Estudiantes de posgrado que formalizaron una beca para </w:t>
            </w:r>
            <w:r>
              <w:rPr>
                <w:rStyle w:val="rStyle"/>
              </w:rPr>
              <w:lastRenderedPageBreak/>
              <w:t xml:space="preserve">sus estudios con la </w:t>
            </w:r>
            <w:proofErr w:type="gramStart"/>
            <w:r>
              <w:rPr>
                <w:rStyle w:val="rStyle"/>
              </w:rPr>
              <w:t>SECIHTI :</w:t>
            </w:r>
            <w:proofErr w:type="gramEnd"/>
            <w:r>
              <w:rPr>
                <w:rStyle w:val="rStyle"/>
              </w:rPr>
              <w:t xml:space="preserve"> Secretaría de Ciencia, Humanidades, Tecnología e Innovación del Gobierno Federal</w:t>
            </w:r>
          </w:p>
        </w:tc>
        <w:tc>
          <w:tcPr>
            <w:tcW w:w="784" w:type="dxa"/>
          </w:tcPr>
          <w:p w14:paraId="37920111" w14:textId="77777777" w:rsidR="00D07587" w:rsidRDefault="00D07587" w:rsidP="00B26956">
            <w:pPr>
              <w:pStyle w:val="pStyle"/>
            </w:pPr>
            <w:r>
              <w:rPr>
                <w:rStyle w:val="rStyle"/>
              </w:rPr>
              <w:lastRenderedPageBreak/>
              <w:t>Estratégico-Eficiencia-Anual</w:t>
            </w:r>
          </w:p>
        </w:tc>
        <w:tc>
          <w:tcPr>
            <w:tcW w:w="726" w:type="dxa"/>
          </w:tcPr>
          <w:p w14:paraId="773FB959" w14:textId="77777777" w:rsidR="00D07587" w:rsidRDefault="00D07587" w:rsidP="00B26956">
            <w:pPr>
              <w:pStyle w:val="pStyle"/>
            </w:pPr>
            <w:r>
              <w:rPr>
                <w:rStyle w:val="rStyle"/>
              </w:rPr>
              <w:t>Porcentaje</w:t>
            </w:r>
          </w:p>
        </w:tc>
        <w:tc>
          <w:tcPr>
            <w:tcW w:w="959" w:type="dxa"/>
          </w:tcPr>
          <w:p w14:paraId="62B672CE" w14:textId="77777777" w:rsidR="00D07587" w:rsidRDefault="00D07587" w:rsidP="00B26956">
            <w:pPr>
              <w:pStyle w:val="pStyle"/>
            </w:pPr>
            <w:r>
              <w:rPr>
                <w:rStyle w:val="rStyle"/>
              </w:rPr>
              <w:t xml:space="preserve">29.60% estudiantes de posgrado que </w:t>
            </w:r>
            <w:r>
              <w:rPr>
                <w:rStyle w:val="rStyle"/>
              </w:rPr>
              <w:lastRenderedPageBreak/>
              <w:t>cuentan con beca SECIHTI. (Año 2024)</w:t>
            </w:r>
          </w:p>
        </w:tc>
        <w:tc>
          <w:tcPr>
            <w:tcW w:w="959" w:type="dxa"/>
          </w:tcPr>
          <w:p w14:paraId="0C5F4333" w14:textId="77777777" w:rsidR="00D07587" w:rsidRDefault="00D07587" w:rsidP="00B26956">
            <w:pPr>
              <w:pStyle w:val="pStyle"/>
            </w:pPr>
            <w:r>
              <w:rPr>
                <w:rStyle w:val="rStyle"/>
              </w:rPr>
              <w:lastRenderedPageBreak/>
              <w:t xml:space="preserve">31.44% - Estudiantes de posgrado que </w:t>
            </w:r>
            <w:r>
              <w:rPr>
                <w:rStyle w:val="rStyle"/>
              </w:rPr>
              <w:lastRenderedPageBreak/>
              <w:t>cuentan con beca SECIHTI para sus estudios.</w:t>
            </w:r>
          </w:p>
        </w:tc>
        <w:tc>
          <w:tcPr>
            <w:tcW w:w="778" w:type="dxa"/>
          </w:tcPr>
          <w:p w14:paraId="3DA1A064" w14:textId="77777777" w:rsidR="00D07587" w:rsidRDefault="00D07587" w:rsidP="00B26956">
            <w:pPr>
              <w:pStyle w:val="pStyle"/>
            </w:pPr>
            <w:r>
              <w:rPr>
                <w:rStyle w:val="rStyle"/>
              </w:rPr>
              <w:lastRenderedPageBreak/>
              <w:t>Ascendente</w:t>
            </w:r>
          </w:p>
        </w:tc>
        <w:tc>
          <w:tcPr>
            <w:tcW w:w="987" w:type="dxa"/>
          </w:tcPr>
          <w:p w14:paraId="7C930440" w14:textId="77777777" w:rsidR="00D07587" w:rsidRDefault="00D07587" w:rsidP="00B26956">
            <w:pPr>
              <w:pStyle w:val="pStyle"/>
            </w:pPr>
          </w:p>
        </w:tc>
      </w:tr>
      <w:tr w:rsidR="00D07587" w14:paraId="1DE744D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21C0573B" w14:textId="77777777" w:rsidR="00D07587" w:rsidRDefault="00D07587" w:rsidP="00B26956">
            <w:pPr>
              <w:pStyle w:val="pStyle"/>
            </w:pPr>
            <w:r>
              <w:rPr>
                <w:rStyle w:val="rStyle"/>
              </w:rPr>
              <w:t>Componente</w:t>
            </w:r>
          </w:p>
        </w:tc>
        <w:tc>
          <w:tcPr>
            <w:tcW w:w="505" w:type="dxa"/>
            <w:vMerge w:val="restart"/>
          </w:tcPr>
          <w:p w14:paraId="6ADF484D" w14:textId="77777777" w:rsidR="00D07587" w:rsidRDefault="00D07587" w:rsidP="00B26956">
            <w:pPr>
              <w:pStyle w:val="pStyle"/>
            </w:pPr>
            <w:r>
              <w:rPr>
                <w:rStyle w:val="rStyle"/>
              </w:rPr>
              <w:t>C-003</w:t>
            </w:r>
          </w:p>
        </w:tc>
        <w:tc>
          <w:tcPr>
            <w:tcW w:w="1173" w:type="dxa"/>
            <w:vMerge w:val="restart"/>
          </w:tcPr>
          <w:p w14:paraId="12E591F5" w14:textId="77777777" w:rsidR="00D07587" w:rsidRDefault="00D07587" w:rsidP="00B26956">
            <w:pPr>
              <w:pStyle w:val="pStyle"/>
            </w:pPr>
            <w:r>
              <w:rPr>
                <w:rStyle w:val="rStyle"/>
              </w:rPr>
              <w:t>Extensionismo y vinculación universitaria consolidados en el contexto regional, nacional e internacional.</w:t>
            </w:r>
          </w:p>
        </w:tc>
        <w:tc>
          <w:tcPr>
            <w:tcW w:w="1173" w:type="dxa"/>
          </w:tcPr>
          <w:p w14:paraId="0C1D31B5" w14:textId="77777777" w:rsidR="00D07587" w:rsidRDefault="00D07587" w:rsidP="00B26956">
            <w:pPr>
              <w:pStyle w:val="pStyle"/>
            </w:pPr>
            <w:proofErr w:type="gramStart"/>
            <w:r>
              <w:rPr>
                <w:rStyle w:val="rStyle"/>
              </w:rPr>
              <w:t>porcentaje  de</w:t>
            </w:r>
            <w:proofErr w:type="gramEnd"/>
            <w:r>
              <w:rPr>
                <w:rStyle w:val="rStyle"/>
              </w:rPr>
              <w:t xml:space="preserve"> programas y proyectos de extensión y vinculación dirigidas al sector social y productivo.</w:t>
            </w:r>
          </w:p>
        </w:tc>
        <w:tc>
          <w:tcPr>
            <w:tcW w:w="1173" w:type="dxa"/>
            <w:gridSpan w:val="2"/>
          </w:tcPr>
          <w:p w14:paraId="5708AE17" w14:textId="77777777" w:rsidR="00D07587" w:rsidRDefault="00D07587" w:rsidP="00B26956">
            <w:pPr>
              <w:pStyle w:val="pStyle"/>
            </w:pPr>
            <w:r>
              <w:rPr>
                <w:rStyle w:val="rStyle"/>
              </w:rPr>
              <w:t>Refiere a las actividades de extensión - vinculación que cuentan con un seguimiento y evaluación puntual de su aplicación dentro y fuera de la institución.</w:t>
            </w:r>
          </w:p>
        </w:tc>
        <w:tc>
          <w:tcPr>
            <w:tcW w:w="1214" w:type="dxa"/>
          </w:tcPr>
          <w:p w14:paraId="030B912F" w14:textId="77777777" w:rsidR="00D07587" w:rsidRDefault="00D07587" w:rsidP="00B26956">
            <w:pPr>
              <w:pStyle w:val="pStyle"/>
            </w:pPr>
            <w:r>
              <w:rPr>
                <w:rStyle w:val="rStyle"/>
              </w:rPr>
              <w:t>Número de actividades de extensión - vinculación dirigidas al sector social y productivo registradas</w:t>
            </w:r>
          </w:p>
        </w:tc>
        <w:tc>
          <w:tcPr>
            <w:tcW w:w="1173" w:type="dxa"/>
          </w:tcPr>
          <w:p w14:paraId="6DCD6FF8" w14:textId="77777777" w:rsidR="00D07587" w:rsidRDefault="00D07587" w:rsidP="00B26956">
            <w:pPr>
              <w:pStyle w:val="pStyle"/>
            </w:pPr>
            <w:r>
              <w:rPr>
                <w:rStyle w:val="rStyle"/>
              </w:rPr>
              <w:t xml:space="preserve">Programas y proyectos de extensión y vinculación dirigido al sector social y productivo: es la cantidad de actividades académicas, culturales, sociales y productivas desarrolladas por la institución que tienen como objetivo principal interactuar o beneficiar al sector social y/o productivo, que han sido registradas y </w:t>
            </w:r>
            <w:r>
              <w:rPr>
                <w:rStyle w:val="rStyle"/>
              </w:rPr>
              <w:lastRenderedPageBreak/>
              <w:t>que cuentan con mecanismos institucionales de seguimiento y evaluación de su aplicación e impacto, tanto dentro como fuera de la universidad y conjunto total de actividades que han sido reportadas y registradas.</w:t>
            </w:r>
          </w:p>
        </w:tc>
        <w:tc>
          <w:tcPr>
            <w:tcW w:w="784" w:type="dxa"/>
          </w:tcPr>
          <w:p w14:paraId="7D4D6A43" w14:textId="77777777" w:rsidR="00D07587" w:rsidRDefault="00D07587" w:rsidP="00B26956">
            <w:pPr>
              <w:pStyle w:val="pStyle"/>
            </w:pPr>
            <w:r>
              <w:rPr>
                <w:rStyle w:val="rStyle"/>
              </w:rPr>
              <w:lastRenderedPageBreak/>
              <w:t>Gestión-Eficacia-Anual</w:t>
            </w:r>
          </w:p>
        </w:tc>
        <w:tc>
          <w:tcPr>
            <w:tcW w:w="726" w:type="dxa"/>
          </w:tcPr>
          <w:p w14:paraId="1DF29623" w14:textId="77777777" w:rsidR="00D07587" w:rsidRDefault="00D07587" w:rsidP="00B26956">
            <w:pPr>
              <w:pStyle w:val="pStyle"/>
            </w:pPr>
            <w:r>
              <w:rPr>
                <w:rStyle w:val="rStyle"/>
              </w:rPr>
              <w:t>Tasa (Absoluto)</w:t>
            </w:r>
          </w:p>
        </w:tc>
        <w:tc>
          <w:tcPr>
            <w:tcW w:w="959" w:type="dxa"/>
          </w:tcPr>
          <w:p w14:paraId="7E7671B0" w14:textId="77777777" w:rsidR="00D07587" w:rsidRDefault="00D07587" w:rsidP="00B26956">
            <w:pPr>
              <w:pStyle w:val="pStyle"/>
            </w:pPr>
            <w:r>
              <w:rPr>
                <w:rStyle w:val="rStyle"/>
              </w:rPr>
              <w:t>9 programas y proyectos de extensión y vinculación. (Año 2024)</w:t>
            </w:r>
          </w:p>
        </w:tc>
        <w:tc>
          <w:tcPr>
            <w:tcW w:w="959" w:type="dxa"/>
          </w:tcPr>
          <w:p w14:paraId="20F456E3" w14:textId="77777777" w:rsidR="00D07587" w:rsidRDefault="00D07587" w:rsidP="00B26956">
            <w:pPr>
              <w:pStyle w:val="pStyle"/>
            </w:pPr>
            <w:r>
              <w:rPr>
                <w:rStyle w:val="rStyle"/>
              </w:rPr>
              <w:t>10.00% - Programas y proyectos de extensión y vinculación dirigidas al sector social y productivo.</w:t>
            </w:r>
          </w:p>
        </w:tc>
        <w:tc>
          <w:tcPr>
            <w:tcW w:w="778" w:type="dxa"/>
          </w:tcPr>
          <w:p w14:paraId="58B6164F" w14:textId="77777777" w:rsidR="00D07587" w:rsidRDefault="00D07587" w:rsidP="00B26956">
            <w:pPr>
              <w:pStyle w:val="pStyle"/>
            </w:pPr>
            <w:r>
              <w:rPr>
                <w:rStyle w:val="rStyle"/>
              </w:rPr>
              <w:t>Ascendente</w:t>
            </w:r>
          </w:p>
        </w:tc>
        <w:tc>
          <w:tcPr>
            <w:tcW w:w="987" w:type="dxa"/>
          </w:tcPr>
          <w:p w14:paraId="5C82B85A" w14:textId="77777777" w:rsidR="00D07587" w:rsidRDefault="00D07587" w:rsidP="00B26956">
            <w:pPr>
              <w:pStyle w:val="pStyle"/>
            </w:pPr>
          </w:p>
        </w:tc>
      </w:tr>
      <w:tr w:rsidR="00D07587" w14:paraId="2972F2C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4C49A8E7" w14:textId="77777777" w:rsidR="00D07587" w:rsidRDefault="00D07587" w:rsidP="00B26956">
            <w:r>
              <w:rPr>
                <w:rStyle w:val="rStyle"/>
              </w:rPr>
              <w:t>Actividad o Proyecto</w:t>
            </w:r>
          </w:p>
        </w:tc>
        <w:tc>
          <w:tcPr>
            <w:tcW w:w="505" w:type="dxa"/>
            <w:vMerge w:val="restart"/>
          </w:tcPr>
          <w:p w14:paraId="40E17EDC" w14:textId="77777777" w:rsidR="00D07587" w:rsidRDefault="00D07587" w:rsidP="00B26956">
            <w:pPr>
              <w:pStyle w:val="pStyle"/>
            </w:pPr>
            <w:r>
              <w:rPr>
                <w:rStyle w:val="rStyle"/>
              </w:rPr>
              <w:t>A-01</w:t>
            </w:r>
          </w:p>
        </w:tc>
        <w:tc>
          <w:tcPr>
            <w:tcW w:w="1173" w:type="dxa"/>
            <w:vMerge w:val="restart"/>
          </w:tcPr>
          <w:p w14:paraId="25CC88B4" w14:textId="77777777" w:rsidR="00D07587" w:rsidRDefault="00D07587" w:rsidP="00B26956">
            <w:pPr>
              <w:pStyle w:val="pStyle"/>
            </w:pPr>
            <w:r>
              <w:rPr>
                <w:rStyle w:val="rStyle"/>
              </w:rPr>
              <w:t>Articulación de las funciones de extensión y vinculación para garantizar la atención de las necesidades de los sectores institucional, social y productivo.</w:t>
            </w:r>
          </w:p>
        </w:tc>
        <w:tc>
          <w:tcPr>
            <w:tcW w:w="1173" w:type="dxa"/>
          </w:tcPr>
          <w:p w14:paraId="32A51F82" w14:textId="77777777" w:rsidR="00D07587" w:rsidRDefault="00D07587" w:rsidP="00B26956">
            <w:pPr>
              <w:pStyle w:val="pStyle"/>
            </w:pPr>
            <w:r>
              <w:rPr>
                <w:rStyle w:val="rStyle"/>
              </w:rPr>
              <w:t>Porcentaje de procesos documentados para el desarrollo pertinente del extensionismo y la vinculación universitaria.</w:t>
            </w:r>
          </w:p>
        </w:tc>
        <w:tc>
          <w:tcPr>
            <w:tcW w:w="1173" w:type="dxa"/>
            <w:gridSpan w:val="2"/>
          </w:tcPr>
          <w:p w14:paraId="03B687F6" w14:textId="77777777" w:rsidR="00D07587" w:rsidRDefault="00D07587" w:rsidP="00B26956">
            <w:pPr>
              <w:pStyle w:val="pStyle"/>
            </w:pPr>
            <w:r>
              <w:rPr>
                <w:rStyle w:val="rStyle"/>
              </w:rPr>
              <w:t>Refiere a la proporción de procesos documentados para el fortalecimiento del extensionismo y la vinculación universitaria.</w:t>
            </w:r>
          </w:p>
        </w:tc>
        <w:tc>
          <w:tcPr>
            <w:tcW w:w="1214" w:type="dxa"/>
          </w:tcPr>
          <w:p w14:paraId="0C8A91A8" w14:textId="77777777" w:rsidR="00D07587" w:rsidRDefault="00D07587" w:rsidP="00B26956">
            <w:pPr>
              <w:pStyle w:val="pStyle"/>
            </w:pPr>
            <w:r>
              <w:rPr>
                <w:rStyle w:val="rStyle"/>
              </w:rPr>
              <w:t xml:space="preserve">(Total de procesos documentados / total de procesos para el desarrollo pertinente del extensionismo y la vinculación </w:t>
            </w:r>
            <w:proofErr w:type="gramStart"/>
            <w:r>
              <w:rPr>
                <w:rStyle w:val="rStyle"/>
              </w:rPr>
              <w:t>universitaria)*</w:t>
            </w:r>
            <w:proofErr w:type="gramEnd"/>
            <w:r>
              <w:rPr>
                <w:rStyle w:val="rStyle"/>
              </w:rPr>
              <w:t>100</w:t>
            </w:r>
          </w:p>
        </w:tc>
        <w:tc>
          <w:tcPr>
            <w:tcW w:w="1173" w:type="dxa"/>
          </w:tcPr>
          <w:p w14:paraId="3B0290BB" w14:textId="77777777" w:rsidR="00D07587" w:rsidRDefault="00D07587" w:rsidP="00B26956">
            <w:pPr>
              <w:pStyle w:val="pStyle"/>
            </w:pPr>
            <w:r>
              <w:rPr>
                <w:rStyle w:val="rStyle"/>
              </w:rPr>
              <w:t xml:space="preserve">Procesos documentados: es un conjunto de actividades relacionadas entre sí, definidas de manera clara y sistemática, que han sido registradas por escrito o en formato digital, con el fin de garantizar su comprensión, aplicación </w:t>
            </w:r>
            <w:r>
              <w:rPr>
                <w:rStyle w:val="rStyle"/>
              </w:rPr>
              <w:lastRenderedPageBreak/>
              <w:t>coherente y mejora continua dentro de una organización.</w:t>
            </w:r>
          </w:p>
        </w:tc>
        <w:tc>
          <w:tcPr>
            <w:tcW w:w="784" w:type="dxa"/>
          </w:tcPr>
          <w:p w14:paraId="6C772056" w14:textId="77777777" w:rsidR="00D07587" w:rsidRDefault="00D07587" w:rsidP="00B26956">
            <w:pPr>
              <w:pStyle w:val="pStyle"/>
            </w:pPr>
            <w:r>
              <w:rPr>
                <w:rStyle w:val="rStyle"/>
              </w:rPr>
              <w:lastRenderedPageBreak/>
              <w:t>Gestión-Eficacia-Anual</w:t>
            </w:r>
          </w:p>
        </w:tc>
        <w:tc>
          <w:tcPr>
            <w:tcW w:w="726" w:type="dxa"/>
          </w:tcPr>
          <w:p w14:paraId="31206B3E" w14:textId="77777777" w:rsidR="00D07587" w:rsidRDefault="00D07587" w:rsidP="00B26956">
            <w:pPr>
              <w:pStyle w:val="pStyle"/>
            </w:pPr>
            <w:r>
              <w:rPr>
                <w:rStyle w:val="rStyle"/>
              </w:rPr>
              <w:t>Porcentaje</w:t>
            </w:r>
          </w:p>
        </w:tc>
        <w:tc>
          <w:tcPr>
            <w:tcW w:w="959" w:type="dxa"/>
          </w:tcPr>
          <w:p w14:paraId="43BF07DC" w14:textId="77777777" w:rsidR="00D07587" w:rsidRDefault="00D07587" w:rsidP="00B26956">
            <w:pPr>
              <w:pStyle w:val="pStyle"/>
            </w:pPr>
            <w:r>
              <w:rPr>
                <w:rStyle w:val="rStyle"/>
              </w:rPr>
              <w:t>0 procesos documentados. (Año 2024)</w:t>
            </w:r>
          </w:p>
        </w:tc>
        <w:tc>
          <w:tcPr>
            <w:tcW w:w="959" w:type="dxa"/>
          </w:tcPr>
          <w:p w14:paraId="129D50B3" w14:textId="77777777" w:rsidR="00D07587" w:rsidRDefault="00D07587" w:rsidP="00B26956">
            <w:pPr>
              <w:pStyle w:val="pStyle"/>
            </w:pPr>
            <w:r>
              <w:rPr>
                <w:rStyle w:val="rStyle"/>
              </w:rPr>
              <w:t>11.76% - Procesos documentados para el desarrollo pertinente del extensionismo y la vinculación universitaria.</w:t>
            </w:r>
          </w:p>
        </w:tc>
        <w:tc>
          <w:tcPr>
            <w:tcW w:w="778" w:type="dxa"/>
          </w:tcPr>
          <w:p w14:paraId="382DAB55" w14:textId="77777777" w:rsidR="00D07587" w:rsidRDefault="00D07587" w:rsidP="00B26956">
            <w:pPr>
              <w:pStyle w:val="pStyle"/>
            </w:pPr>
            <w:r>
              <w:rPr>
                <w:rStyle w:val="rStyle"/>
              </w:rPr>
              <w:t>Ascendente</w:t>
            </w:r>
          </w:p>
        </w:tc>
        <w:tc>
          <w:tcPr>
            <w:tcW w:w="987" w:type="dxa"/>
          </w:tcPr>
          <w:p w14:paraId="4B12C095" w14:textId="77777777" w:rsidR="00D07587" w:rsidRDefault="00D07587" w:rsidP="00B26956">
            <w:pPr>
              <w:pStyle w:val="pStyle"/>
            </w:pPr>
          </w:p>
        </w:tc>
      </w:tr>
      <w:tr w:rsidR="00D07587" w14:paraId="2092633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39D80C7D" w14:textId="77777777" w:rsidR="00D07587" w:rsidRDefault="00D07587" w:rsidP="00B26956">
            <w:pPr>
              <w:pStyle w:val="pStyle"/>
            </w:pPr>
            <w:r>
              <w:rPr>
                <w:rStyle w:val="rStyle"/>
              </w:rPr>
              <w:t>Componente</w:t>
            </w:r>
          </w:p>
        </w:tc>
        <w:tc>
          <w:tcPr>
            <w:tcW w:w="505" w:type="dxa"/>
            <w:vMerge w:val="restart"/>
          </w:tcPr>
          <w:p w14:paraId="3063F599" w14:textId="77777777" w:rsidR="00D07587" w:rsidRDefault="00D07587" w:rsidP="00B26956">
            <w:pPr>
              <w:pStyle w:val="pStyle"/>
            </w:pPr>
            <w:r>
              <w:rPr>
                <w:rStyle w:val="rStyle"/>
              </w:rPr>
              <w:t>C-004</w:t>
            </w:r>
          </w:p>
        </w:tc>
        <w:tc>
          <w:tcPr>
            <w:tcW w:w="1173" w:type="dxa"/>
            <w:vMerge w:val="restart"/>
          </w:tcPr>
          <w:p w14:paraId="05D1AE6D" w14:textId="77777777" w:rsidR="00D07587" w:rsidRDefault="00D07587" w:rsidP="00B26956">
            <w:pPr>
              <w:pStyle w:val="pStyle"/>
            </w:pPr>
            <w:r>
              <w:rPr>
                <w:rStyle w:val="rStyle"/>
              </w:rPr>
              <w:t>Modelo de gobernanza institucional consolidado, basado en innovación, eficiencia, transparencia y rendición de cuentas que impulse la sostenibilidad operativa y potencie el cumplimiento estratégico de las funciones sustantivas universitarias.</w:t>
            </w:r>
          </w:p>
        </w:tc>
        <w:tc>
          <w:tcPr>
            <w:tcW w:w="1173" w:type="dxa"/>
          </w:tcPr>
          <w:p w14:paraId="581D35C8" w14:textId="77777777" w:rsidR="00D07587" w:rsidRDefault="00D07587" w:rsidP="00B26956">
            <w:pPr>
              <w:pStyle w:val="pStyle"/>
            </w:pPr>
            <w:r>
              <w:rPr>
                <w:rStyle w:val="rStyle"/>
              </w:rPr>
              <w:t>Porcentaje de UO que impulsan el fortalecimiento de la gobernanza institucional.</w:t>
            </w:r>
          </w:p>
        </w:tc>
        <w:tc>
          <w:tcPr>
            <w:tcW w:w="1173" w:type="dxa"/>
            <w:gridSpan w:val="2"/>
          </w:tcPr>
          <w:p w14:paraId="73A51D9C" w14:textId="77777777" w:rsidR="00D07587" w:rsidRDefault="00D07587" w:rsidP="00B26956">
            <w:pPr>
              <w:pStyle w:val="pStyle"/>
            </w:pPr>
            <w:r>
              <w:rPr>
                <w:rStyle w:val="rStyle"/>
              </w:rPr>
              <w:t>Mide la proporción de las UO que aplican al menos 5 criterios estratégicos para impulsar una gestión institucional orientada a la eficiencia operativa, la transparencia y la sostenibilidad conforme a los objetivos establecidos, en relación a todas las UO que conforman la estructura organizacional.</w:t>
            </w:r>
          </w:p>
        </w:tc>
        <w:tc>
          <w:tcPr>
            <w:tcW w:w="1214" w:type="dxa"/>
          </w:tcPr>
          <w:p w14:paraId="206DCF5A" w14:textId="77777777" w:rsidR="00D07587" w:rsidRDefault="00D07587" w:rsidP="00B26956">
            <w:pPr>
              <w:pStyle w:val="pStyle"/>
            </w:pPr>
            <w:r>
              <w:rPr>
                <w:rStyle w:val="rStyle"/>
              </w:rPr>
              <w:t>(Número de UO que atienden criterios estratégicos de la gobernanza en el año N/ Total de Unidades Organizacionales) *100</w:t>
            </w:r>
          </w:p>
        </w:tc>
        <w:tc>
          <w:tcPr>
            <w:tcW w:w="1173" w:type="dxa"/>
          </w:tcPr>
          <w:p w14:paraId="2FB875E8" w14:textId="77777777" w:rsidR="00D07587" w:rsidRDefault="00D07587" w:rsidP="00B26956">
            <w:pPr>
              <w:pStyle w:val="pStyle"/>
            </w:pPr>
            <w:r>
              <w:rPr>
                <w:rStyle w:val="rStyle"/>
              </w:rPr>
              <w:t xml:space="preserve">Criterio estratégico: Refiere a los aspectos claves asociados a la gobernanza institucional en la que se consideran: procesos, innovación, cumplimiento del marco normativo, infraestructura, prestación de servicios, asignación presupuestal, capacitación y sostenibilidad ambiental. Estos criterios actúan como pilares aliados con los objetivos institucionales y el </w:t>
            </w:r>
            <w:r>
              <w:rPr>
                <w:rStyle w:val="rStyle"/>
              </w:rPr>
              <w:lastRenderedPageBreak/>
              <w:t xml:space="preserve">fortalecimiento de la gestión integral. Al cumplir con 6 criterios de 8, se considera que la UO abona a el objetivo.  Unidad Organizacional: Son los planteles, centros universitarios, institutos, coordinaciones, direcciones generales, direcciones y delegaciones que conforman la estructura interna organizacional; aprobada por el H. Consejo Universitario a favor del cumplimento de los fines de enseñanza, investigación, difusión de la cultura y </w:t>
            </w:r>
            <w:r>
              <w:rPr>
                <w:rStyle w:val="rStyle"/>
              </w:rPr>
              <w:lastRenderedPageBreak/>
              <w:t>extensión universitaria.</w:t>
            </w:r>
          </w:p>
        </w:tc>
        <w:tc>
          <w:tcPr>
            <w:tcW w:w="784" w:type="dxa"/>
          </w:tcPr>
          <w:p w14:paraId="52900053" w14:textId="77777777" w:rsidR="00D07587" w:rsidRDefault="00D07587" w:rsidP="00B26956">
            <w:pPr>
              <w:pStyle w:val="pStyle"/>
            </w:pPr>
            <w:r>
              <w:rPr>
                <w:rStyle w:val="rStyle"/>
              </w:rPr>
              <w:lastRenderedPageBreak/>
              <w:t>Estratégico-Eficacia-Anual</w:t>
            </w:r>
          </w:p>
        </w:tc>
        <w:tc>
          <w:tcPr>
            <w:tcW w:w="726" w:type="dxa"/>
          </w:tcPr>
          <w:p w14:paraId="79694F15" w14:textId="77777777" w:rsidR="00D07587" w:rsidRDefault="00D07587" w:rsidP="00B26956">
            <w:pPr>
              <w:pStyle w:val="pStyle"/>
            </w:pPr>
            <w:r>
              <w:rPr>
                <w:rStyle w:val="rStyle"/>
              </w:rPr>
              <w:t>Porcentaje</w:t>
            </w:r>
          </w:p>
        </w:tc>
        <w:tc>
          <w:tcPr>
            <w:tcW w:w="959" w:type="dxa"/>
          </w:tcPr>
          <w:p w14:paraId="580BDE26" w14:textId="77777777" w:rsidR="00D07587" w:rsidRDefault="00D07587" w:rsidP="00B26956">
            <w:pPr>
              <w:pStyle w:val="pStyle"/>
            </w:pPr>
            <w:r>
              <w:rPr>
                <w:rStyle w:val="rStyle"/>
              </w:rPr>
              <w:t>0 UO que impulsan el fortalecimiento de la gobernanza. (Año 2024)</w:t>
            </w:r>
          </w:p>
        </w:tc>
        <w:tc>
          <w:tcPr>
            <w:tcW w:w="959" w:type="dxa"/>
          </w:tcPr>
          <w:p w14:paraId="5A564C04" w14:textId="77777777" w:rsidR="00D07587" w:rsidRDefault="00D07587" w:rsidP="00B26956">
            <w:pPr>
              <w:pStyle w:val="pStyle"/>
            </w:pPr>
            <w:r>
              <w:rPr>
                <w:rStyle w:val="rStyle"/>
              </w:rPr>
              <w:t>60.00% - UO que impulsan el fortalecimiento de la gobernanza institucional.</w:t>
            </w:r>
          </w:p>
        </w:tc>
        <w:tc>
          <w:tcPr>
            <w:tcW w:w="778" w:type="dxa"/>
          </w:tcPr>
          <w:p w14:paraId="3BAF2B17" w14:textId="77777777" w:rsidR="00D07587" w:rsidRDefault="00D07587" w:rsidP="00B26956">
            <w:pPr>
              <w:pStyle w:val="pStyle"/>
            </w:pPr>
            <w:r>
              <w:rPr>
                <w:rStyle w:val="rStyle"/>
              </w:rPr>
              <w:t>Ascendente</w:t>
            </w:r>
          </w:p>
        </w:tc>
        <w:tc>
          <w:tcPr>
            <w:tcW w:w="987" w:type="dxa"/>
          </w:tcPr>
          <w:p w14:paraId="4A14F1F0" w14:textId="77777777" w:rsidR="00D07587" w:rsidRDefault="00D07587" w:rsidP="00B26956">
            <w:pPr>
              <w:pStyle w:val="pStyle"/>
            </w:pPr>
          </w:p>
        </w:tc>
      </w:tr>
      <w:tr w:rsidR="00D07587" w14:paraId="6BD52FD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val="restart"/>
          </w:tcPr>
          <w:p w14:paraId="2AF45B4B" w14:textId="77777777" w:rsidR="00D07587" w:rsidRDefault="00D07587" w:rsidP="00B26956">
            <w:r>
              <w:rPr>
                <w:rStyle w:val="rStyle"/>
              </w:rPr>
              <w:lastRenderedPageBreak/>
              <w:t>Actividad o Proyecto</w:t>
            </w:r>
          </w:p>
        </w:tc>
        <w:tc>
          <w:tcPr>
            <w:tcW w:w="505" w:type="dxa"/>
            <w:vMerge w:val="restart"/>
          </w:tcPr>
          <w:p w14:paraId="7B5F15D3" w14:textId="77777777" w:rsidR="00D07587" w:rsidRDefault="00D07587" w:rsidP="00B26956">
            <w:pPr>
              <w:pStyle w:val="pStyle"/>
            </w:pPr>
            <w:r>
              <w:rPr>
                <w:rStyle w:val="rStyle"/>
              </w:rPr>
              <w:t>A-01</w:t>
            </w:r>
          </w:p>
        </w:tc>
        <w:tc>
          <w:tcPr>
            <w:tcW w:w="1173" w:type="dxa"/>
            <w:vMerge w:val="restart"/>
          </w:tcPr>
          <w:p w14:paraId="09D527BB" w14:textId="77777777" w:rsidR="00D07587" w:rsidRDefault="00D07587" w:rsidP="00B26956">
            <w:pPr>
              <w:pStyle w:val="pStyle"/>
            </w:pPr>
            <w:r>
              <w:rPr>
                <w:rStyle w:val="rStyle"/>
              </w:rPr>
              <w:t>Gestión institucional optimizada a través de mejora continua de procesos y servicios para la atención de la comunidad universitaria.</w:t>
            </w:r>
          </w:p>
        </w:tc>
        <w:tc>
          <w:tcPr>
            <w:tcW w:w="1173" w:type="dxa"/>
          </w:tcPr>
          <w:p w14:paraId="5161EFF3" w14:textId="77777777" w:rsidR="00D07587" w:rsidRDefault="00D07587" w:rsidP="00B26956">
            <w:pPr>
              <w:pStyle w:val="pStyle"/>
            </w:pPr>
            <w:r>
              <w:rPr>
                <w:rStyle w:val="rStyle"/>
              </w:rPr>
              <w:t>Porcentaje de actualización de procesos certificados ante normas ISO.</w:t>
            </w:r>
          </w:p>
        </w:tc>
        <w:tc>
          <w:tcPr>
            <w:tcW w:w="1173" w:type="dxa"/>
            <w:gridSpan w:val="2"/>
          </w:tcPr>
          <w:p w14:paraId="353F0DE7" w14:textId="77777777" w:rsidR="00D07587" w:rsidRDefault="00D07587" w:rsidP="00B26956">
            <w:pPr>
              <w:pStyle w:val="pStyle"/>
            </w:pPr>
            <w:r>
              <w:rPr>
                <w:rStyle w:val="rStyle"/>
              </w:rPr>
              <w:t>Refiere al avance de los procesos certificados bajo estándares ISO que cumplen con la normativa vigente, necesidades organizacionales o buenas prácticas, respecto al total de procesos certificados institucionales.</w:t>
            </w:r>
          </w:p>
        </w:tc>
        <w:tc>
          <w:tcPr>
            <w:tcW w:w="1214" w:type="dxa"/>
          </w:tcPr>
          <w:p w14:paraId="4F051B7A" w14:textId="77777777" w:rsidR="00D07587" w:rsidRDefault="00D07587" w:rsidP="00B26956">
            <w:pPr>
              <w:pStyle w:val="pStyle"/>
            </w:pPr>
            <w:r>
              <w:rPr>
                <w:rStyle w:val="rStyle"/>
              </w:rPr>
              <w:t>(Número de procesos certificados actualizados en el año N/ Número total de procesos certificados) *100</w:t>
            </w:r>
          </w:p>
        </w:tc>
        <w:tc>
          <w:tcPr>
            <w:tcW w:w="1173" w:type="dxa"/>
          </w:tcPr>
          <w:p w14:paraId="11FBF8E1" w14:textId="77777777" w:rsidR="00D07587" w:rsidRDefault="00D07587" w:rsidP="00B26956">
            <w:pPr>
              <w:pStyle w:val="pStyle"/>
            </w:pPr>
            <w:r>
              <w:rPr>
                <w:rStyle w:val="rStyle"/>
              </w:rPr>
              <w:t>Procesos certificados actualizados: procesos involucrados en el SGI que han sido revisados y documentados conforme al contexto de la organización y a la planeación estratégica institucional. La actualización incluye documentos de control interno, flujos de trabajo y dinámica interinstitucional.</w:t>
            </w:r>
          </w:p>
        </w:tc>
        <w:tc>
          <w:tcPr>
            <w:tcW w:w="784" w:type="dxa"/>
          </w:tcPr>
          <w:p w14:paraId="0A879640" w14:textId="77777777" w:rsidR="00D07587" w:rsidRDefault="00D07587" w:rsidP="00B26956">
            <w:pPr>
              <w:pStyle w:val="pStyle"/>
            </w:pPr>
            <w:r>
              <w:rPr>
                <w:rStyle w:val="rStyle"/>
              </w:rPr>
              <w:t>Gestión-Eficacia-Anual</w:t>
            </w:r>
          </w:p>
        </w:tc>
        <w:tc>
          <w:tcPr>
            <w:tcW w:w="726" w:type="dxa"/>
          </w:tcPr>
          <w:p w14:paraId="0E9BC5CF" w14:textId="77777777" w:rsidR="00D07587" w:rsidRDefault="00D07587" w:rsidP="00B26956">
            <w:pPr>
              <w:pStyle w:val="pStyle"/>
            </w:pPr>
            <w:r>
              <w:rPr>
                <w:rStyle w:val="rStyle"/>
              </w:rPr>
              <w:t>Porcentaje</w:t>
            </w:r>
          </w:p>
        </w:tc>
        <w:tc>
          <w:tcPr>
            <w:tcW w:w="959" w:type="dxa"/>
          </w:tcPr>
          <w:p w14:paraId="09003E4A" w14:textId="77777777" w:rsidR="00D07587" w:rsidRDefault="00D07587" w:rsidP="00B26956">
            <w:pPr>
              <w:pStyle w:val="pStyle"/>
            </w:pPr>
            <w:r>
              <w:rPr>
                <w:rStyle w:val="rStyle"/>
              </w:rPr>
              <w:t>0 actualización de procesos certificados ante normas ISO. (Año 2024)</w:t>
            </w:r>
          </w:p>
        </w:tc>
        <w:tc>
          <w:tcPr>
            <w:tcW w:w="959" w:type="dxa"/>
          </w:tcPr>
          <w:p w14:paraId="6962572D" w14:textId="77777777" w:rsidR="00D07587" w:rsidRDefault="00D07587" w:rsidP="00B26956">
            <w:pPr>
              <w:pStyle w:val="pStyle"/>
            </w:pPr>
            <w:r>
              <w:rPr>
                <w:rStyle w:val="rStyle"/>
              </w:rPr>
              <w:t>25.00% - Actualización de procesos certificados ante normas ISO.</w:t>
            </w:r>
          </w:p>
        </w:tc>
        <w:tc>
          <w:tcPr>
            <w:tcW w:w="778" w:type="dxa"/>
          </w:tcPr>
          <w:p w14:paraId="7CB73F52" w14:textId="77777777" w:rsidR="00D07587" w:rsidRDefault="00D07587" w:rsidP="00B26956">
            <w:pPr>
              <w:pStyle w:val="pStyle"/>
            </w:pPr>
            <w:r>
              <w:rPr>
                <w:rStyle w:val="rStyle"/>
              </w:rPr>
              <w:t>Ascendente</w:t>
            </w:r>
          </w:p>
        </w:tc>
        <w:tc>
          <w:tcPr>
            <w:tcW w:w="987" w:type="dxa"/>
          </w:tcPr>
          <w:p w14:paraId="1D053529" w14:textId="77777777" w:rsidR="00D07587" w:rsidRDefault="00D07587" w:rsidP="00B26956">
            <w:pPr>
              <w:pStyle w:val="pStyle"/>
            </w:pPr>
          </w:p>
        </w:tc>
      </w:tr>
      <w:tr w:rsidR="00D07587" w14:paraId="0D771CF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6C997C62" w14:textId="77777777" w:rsidR="00D07587" w:rsidRDefault="00D07587" w:rsidP="00B26956"/>
        </w:tc>
        <w:tc>
          <w:tcPr>
            <w:tcW w:w="505" w:type="dxa"/>
            <w:vMerge w:val="restart"/>
          </w:tcPr>
          <w:p w14:paraId="5745B2D0" w14:textId="77777777" w:rsidR="00D07587" w:rsidRDefault="00D07587" w:rsidP="00B26956">
            <w:pPr>
              <w:pStyle w:val="pStyle"/>
            </w:pPr>
            <w:r>
              <w:rPr>
                <w:rStyle w:val="rStyle"/>
              </w:rPr>
              <w:t>A-02</w:t>
            </w:r>
          </w:p>
        </w:tc>
        <w:tc>
          <w:tcPr>
            <w:tcW w:w="1173" w:type="dxa"/>
            <w:vMerge w:val="restart"/>
          </w:tcPr>
          <w:p w14:paraId="27E9AF1B" w14:textId="77777777" w:rsidR="00D07587" w:rsidRDefault="00D07587" w:rsidP="00B26956">
            <w:pPr>
              <w:pStyle w:val="pStyle"/>
            </w:pPr>
            <w:r>
              <w:rPr>
                <w:rStyle w:val="rStyle"/>
              </w:rPr>
              <w:t xml:space="preserve">Gestión de archivos organizados con criterios estandarizados y herramientas que garantizan </w:t>
            </w:r>
            <w:r>
              <w:rPr>
                <w:rStyle w:val="rStyle"/>
              </w:rPr>
              <w:lastRenderedPageBreak/>
              <w:t>el resguardo, conservación, preservación y acceso a la información.</w:t>
            </w:r>
          </w:p>
        </w:tc>
        <w:tc>
          <w:tcPr>
            <w:tcW w:w="1173" w:type="dxa"/>
          </w:tcPr>
          <w:p w14:paraId="4AEF549B" w14:textId="77777777" w:rsidR="00D07587" w:rsidRDefault="00D07587" w:rsidP="00B26956">
            <w:pPr>
              <w:pStyle w:val="pStyle"/>
            </w:pPr>
            <w:r>
              <w:rPr>
                <w:rStyle w:val="rStyle"/>
              </w:rPr>
              <w:lastRenderedPageBreak/>
              <w:t>Porcentaje de cumplimiento de la gestión documental y administración de archivos.</w:t>
            </w:r>
          </w:p>
        </w:tc>
        <w:tc>
          <w:tcPr>
            <w:tcW w:w="1173" w:type="dxa"/>
            <w:gridSpan w:val="2"/>
          </w:tcPr>
          <w:p w14:paraId="5A8DA82E" w14:textId="77777777" w:rsidR="00D07587" w:rsidRDefault="00D07587" w:rsidP="00B26956">
            <w:pPr>
              <w:pStyle w:val="pStyle"/>
            </w:pPr>
            <w:r>
              <w:rPr>
                <w:rStyle w:val="rStyle"/>
              </w:rPr>
              <w:t xml:space="preserve">Refiere al cumplimiento de actividades con respecto a las establecidas en el Plan Anual de </w:t>
            </w:r>
            <w:r>
              <w:rPr>
                <w:rStyle w:val="rStyle"/>
              </w:rPr>
              <w:lastRenderedPageBreak/>
              <w:t>Desarrollo Archivístico, para monitorear el progreso en materia de gestión documental.</w:t>
            </w:r>
          </w:p>
        </w:tc>
        <w:tc>
          <w:tcPr>
            <w:tcW w:w="1214" w:type="dxa"/>
          </w:tcPr>
          <w:p w14:paraId="0779DFCE" w14:textId="77777777" w:rsidR="00D07587" w:rsidRDefault="00D07587" w:rsidP="00B26956">
            <w:pPr>
              <w:pStyle w:val="pStyle"/>
            </w:pPr>
            <w:r>
              <w:rPr>
                <w:rStyle w:val="rStyle"/>
              </w:rPr>
              <w:lastRenderedPageBreak/>
              <w:t xml:space="preserve">(Número de actividades cumplidas del Plan Anual de Desarrollo Archivísticos/Número total de actividades </w:t>
            </w:r>
            <w:r>
              <w:rPr>
                <w:rStyle w:val="rStyle"/>
              </w:rPr>
              <w:lastRenderedPageBreak/>
              <w:t xml:space="preserve">programadas en el Plan Anual de Desarrollo Archivístico, del año </w:t>
            </w:r>
            <w:proofErr w:type="gramStart"/>
            <w:r>
              <w:rPr>
                <w:rStyle w:val="rStyle"/>
              </w:rPr>
              <w:t>N)*</w:t>
            </w:r>
            <w:proofErr w:type="gramEnd"/>
            <w:r>
              <w:rPr>
                <w:rStyle w:val="rStyle"/>
              </w:rPr>
              <w:t>100</w:t>
            </w:r>
          </w:p>
        </w:tc>
        <w:tc>
          <w:tcPr>
            <w:tcW w:w="1173" w:type="dxa"/>
          </w:tcPr>
          <w:p w14:paraId="698B954F" w14:textId="77777777" w:rsidR="00D07587" w:rsidRDefault="00D07587" w:rsidP="00B26956">
            <w:pPr>
              <w:pStyle w:val="pStyle"/>
            </w:pPr>
            <w:r>
              <w:rPr>
                <w:rStyle w:val="rStyle"/>
              </w:rPr>
              <w:lastRenderedPageBreak/>
              <w:t xml:space="preserve">Actividades cumplidas del Programa de Desarrollo Archivístico: Es la cantidad de acciones ejecutadas del </w:t>
            </w:r>
            <w:r>
              <w:rPr>
                <w:rStyle w:val="rStyle"/>
              </w:rPr>
              <w:lastRenderedPageBreak/>
              <w:t>Plan de Desarrollo Archivístico en un año determinado.  Actividades programadas del Programa de Desarrollo Archivístico: Es la cantidad de actividades planteadas en el Plan de Desarrollo Archivístico para el año en materia de gestión documental y archivística.</w:t>
            </w:r>
          </w:p>
        </w:tc>
        <w:tc>
          <w:tcPr>
            <w:tcW w:w="784" w:type="dxa"/>
          </w:tcPr>
          <w:p w14:paraId="2AEBEFBC" w14:textId="77777777" w:rsidR="00D07587" w:rsidRDefault="00D07587" w:rsidP="00B26956">
            <w:pPr>
              <w:pStyle w:val="pStyle"/>
            </w:pPr>
            <w:r>
              <w:rPr>
                <w:rStyle w:val="rStyle"/>
              </w:rPr>
              <w:lastRenderedPageBreak/>
              <w:t>Gestión-Eficacia-Semestral</w:t>
            </w:r>
          </w:p>
        </w:tc>
        <w:tc>
          <w:tcPr>
            <w:tcW w:w="726" w:type="dxa"/>
          </w:tcPr>
          <w:p w14:paraId="3858D8B0" w14:textId="77777777" w:rsidR="00D07587" w:rsidRDefault="00D07587" w:rsidP="00B26956">
            <w:pPr>
              <w:pStyle w:val="pStyle"/>
            </w:pPr>
            <w:r>
              <w:rPr>
                <w:rStyle w:val="rStyle"/>
              </w:rPr>
              <w:t>Porcentaje</w:t>
            </w:r>
          </w:p>
        </w:tc>
        <w:tc>
          <w:tcPr>
            <w:tcW w:w="959" w:type="dxa"/>
          </w:tcPr>
          <w:p w14:paraId="437DA62A" w14:textId="77777777" w:rsidR="00D07587" w:rsidRDefault="00D07587" w:rsidP="00B26956">
            <w:pPr>
              <w:pStyle w:val="pStyle"/>
            </w:pPr>
            <w:r>
              <w:rPr>
                <w:rStyle w:val="rStyle"/>
              </w:rPr>
              <w:t xml:space="preserve">0 cumplimiento de la gestión documental y administración de </w:t>
            </w:r>
            <w:r>
              <w:rPr>
                <w:rStyle w:val="rStyle"/>
              </w:rPr>
              <w:lastRenderedPageBreak/>
              <w:t>archivos. (Año 2024)</w:t>
            </w:r>
          </w:p>
        </w:tc>
        <w:tc>
          <w:tcPr>
            <w:tcW w:w="959" w:type="dxa"/>
          </w:tcPr>
          <w:p w14:paraId="465C6503" w14:textId="77777777" w:rsidR="00D07587" w:rsidRDefault="00D07587" w:rsidP="00B26956">
            <w:pPr>
              <w:pStyle w:val="pStyle"/>
            </w:pPr>
            <w:r>
              <w:rPr>
                <w:rStyle w:val="rStyle"/>
              </w:rPr>
              <w:lastRenderedPageBreak/>
              <w:t>100.00% - Cumplimiento de la gestión documental y administrac</w:t>
            </w:r>
            <w:r>
              <w:rPr>
                <w:rStyle w:val="rStyle"/>
              </w:rPr>
              <w:lastRenderedPageBreak/>
              <w:t>ión de archivos.</w:t>
            </w:r>
          </w:p>
        </w:tc>
        <w:tc>
          <w:tcPr>
            <w:tcW w:w="778" w:type="dxa"/>
          </w:tcPr>
          <w:p w14:paraId="619BF011" w14:textId="77777777" w:rsidR="00D07587" w:rsidRDefault="00D07587" w:rsidP="00B26956">
            <w:pPr>
              <w:pStyle w:val="pStyle"/>
            </w:pPr>
            <w:r>
              <w:rPr>
                <w:rStyle w:val="rStyle"/>
              </w:rPr>
              <w:lastRenderedPageBreak/>
              <w:t>Ascendente</w:t>
            </w:r>
          </w:p>
        </w:tc>
        <w:tc>
          <w:tcPr>
            <w:tcW w:w="987" w:type="dxa"/>
          </w:tcPr>
          <w:p w14:paraId="36559D0F" w14:textId="77777777" w:rsidR="00D07587" w:rsidRDefault="00D07587" w:rsidP="00B26956">
            <w:pPr>
              <w:pStyle w:val="pStyle"/>
            </w:pPr>
          </w:p>
        </w:tc>
      </w:tr>
      <w:tr w:rsidR="00D07587" w14:paraId="6E1E808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2D9F2BBD" w14:textId="77777777" w:rsidR="00D07587" w:rsidRDefault="00D07587" w:rsidP="00B26956"/>
        </w:tc>
        <w:tc>
          <w:tcPr>
            <w:tcW w:w="505" w:type="dxa"/>
            <w:vMerge w:val="restart"/>
          </w:tcPr>
          <w:p w14:paraId="4E5DBCBD" w14:textId="77777777" w:rsidR="00D07587" w:rsidRDefault="00D07587" w:rsidP="00B26956">
            <w:pPr>
              <w:pStyle w:val="pStyle"/>
            </w:pPr>
            <w:r>
              <w:rPr>
                <w:rStyle w:val="rStyle"/>
              </w:rPr>
              <w:t>A-03</w:t>
            </w:r>
          </w:p>
        </w:tc>
        <w:tc>
          <w:tcPr>
            <w:tcW w:w="1173" w:type="dxa"/>
            <w:vMerge w:val="restart"/>
          </w:tcPr>
          <w:p w14:paraId="7D1E78A5" w14:textId="77777777" w:rsidR="00D07587" w:rsidRDefault="00D07587" w:rsidP="00B26956">
            <w:pPr>
              <w:pStyle w:val="pStyle"/>
            </w:pPr>
            <w:r>
              <w:rPr>
                <w:rStyle w:val="rStyle"/>
              </w:rPr>
              <w:t>Infraestructura suficiente para la demanda de educación media superior y superior atendida para el desarrollo académico, docente, cultural, científico, deportivo y de gestión.</w:t>
            </w:r>
          </w:p>
        </w:tc>
        <w:tc>
          <w:tcPr>
            <w:tcW w:w="1173" w:type="dxa"/>
          </w:tcPr>
          <w:p w14:paraId="150757EB" w14:textId="77777777" w:rsidR="00D07587" w:rsidRDefault="00D07587" w:rsidP="00B26956">
            <w:pPr>
              <w:pStyle w:val="pStyle"/>
            </w:pPr>
            <w:r>
              <w:rPr>
                <w:rStyle w:val="rStyle"/>
              </w:rPr>
              <w:t>Porcentaje de planteles de educación media superior con infraestructura física suficiente.</w:t>
            </w:r>
          </w:p>
        </w:tc>
        <w:tc>
          <w:tcPr>
            <w:tcW w:w="1173" w:type="dxa"/>
            <w:gridSpan w:val="2"/>
          </w:tcPr>
          <w:p w14:paraId="55C47D27" w14:textId="77777777" w:rsidR="00D07587" w:rsidRDefault="00D07587" w:rsidP="00B26956">
            <w:pPr>
              <w:pStyle w:val="pStyle"/>
            </w:pPr>
            <w:r>
              <w:rPr>
                <w:rStyle w:val="rStyle"/>
              </w:rPr>
              <w:t xml:space="preserve">Mide la proporción de planteles de educación media superior que cuentan con infraestructura física suficiente (aulas) para atender la matrícula estudiantil en </w:t>
            </w:r>
            <w:r>
              <w:rPr>
                <w:rStyle w:val="rStyle"/>
              </w:rPr>
              <w:lastRenderedPageBreak/>
              <w:t>relación con el total de planteles existentes. Se utiliza para evaluar la capacidad instalada y priorizar intervenciones para mejorar la capacidad instalada.</w:t>
            </w:r>
          </w:p>
        </w:tc>
        <w:tc>
          <w:tcPr>
            <w:tcW w:w="1214" w:type="dxa"/>
          </w:tcPr>
          <w:p w14:paraId="6E023681" w14:textId="77777777" w:rsidR="00D07587" w:rsidRDefault="00D07587" w:rsidP="00B26956">
            <w:pPr>
              <w:pStyle w:val="pStyle"/>
            </w:pPr>
            <w:r>
              <w:rPr>
                <w:rStyle w:val="rStyle"/>
              </w:rPr>
              <w:lastRenderedPageBreak/>
              <w:t xml:space="preserve">(Número de planteles de educación media superior con capacidad física instalada / Número total de planteles de educación media </w:t>
            </w:r>
            <w:proofErr w:type="gramStart"/>
            <w:r>
              <w:rPr>
                <w:rStyle w:val="rStyle"/>
              </w:rPr>
              <w:t>superior)*</w:t>
            </w:r>
            <w:proofErr w:type="gramEnd"/>
            <w:r>
              <w:rPr>
                <w:rStyle w:val="rStyle"/>
              </w:rPr>
              <w:t>100</w:t>
            </w:r>
          </w:p>
        </w:tc>
        <w:tc>
          <w:tcPr>
            <w:tcW w:w="1173" w:type="dxa"/>
          </w:tcPr>
          <w:p w14:paraId="65F1DDEF" w14:textId="77777777" w:rsidR="00D07587" w:rsidRDefault="00D07587" w:rsidP="00B26956">
            <w:pPr>
              <w:pStyle w:val="pStyle"/>
            </w:pPr>
            <w:r>
              <w:rPr>
                <w:rStyle w:val="rStyle"/>
              </w:rPr>
              <w:t xml:space="preserve">Capacidad instalada suficiente: Es el número de aulas disponibles acorde con la matrícula demandante, considerando estándares definidos de estudiantes por aula.  </w:t>
            </w:r>
            <w:r>
              <w:rPr>
                <w:rStyle w:val="rStyle"/>
              </w:rPr>
              <w:lastRenderedPageBreak/>
              <w:t>Número total de planteles de educación media superior: Es la totalidad de planteles de educación media superior con los que cuenta la institución.</w:t>
            </w:r>
          </w:p>
        </w:tc>
        <w:tc>
          <w:tcPr>
            <w:tcW w:w="784" w:type="dxa"/>
          </w:tcPr>
          <w:p w14:paraId="0ADC0965" w14:textId="77777777" w:rsidR="00D07587" w:rsidRDefault="00D07587" w:rsidP="00B26956">
            <w:pPr>
              <w:pStyle w:val="pStyle"/>
            </w:pPr>
            <w:r>
              <w:rPr>
                <w:rStyle w:val="rStyle"/>
              </w:rPr>
              <w:lastRenderedPageBreak/>
              <w:t>Estratégico-Eficacia-Anual</w:t>
            </w:r>
          </w:p>
        </w:tc>
        <w:tc>
          <w:tcPr>
            <w:tcW w:w="726" w:type="dxa"/>
          </w:tcPr>
          <w:p w14:paraId="36612CED" w14:textId="77777777" w:rsidR="00D07587" w:rsidRDefault="00D07587" w:rsidP="00B26956">
            <w:pPr>
              <w:pStyle w:val="pStyle"/>
            </w:pPr>
            <w:r>
              <w:rPr>
                <w:rStyle w:val="rStyle"/>
              </w:rPr>
              <w:t>Porcentaje</w:t>
            </w:r>
          </w:p>
        </w:tc>
        <w:tc>
          <w:tcPr>
            <w:tcW w:w="959" w:type="dxa"/>
          </w:tcPr>
          <w:p w14:paraId="490553A4" w14:textId="77777777" w:rsidR="00D07587" w:rsidRDefault="00D07587" w:rsidP="00B26956">
            <w:pPr>
              <w:pStyle w:val="pStyle"/>
            </w:pPr>
            <w:r>
              <w:rPr>
                <w:rStyle w:val="rStyle"/>
              </w:rPr>
              <w:t>67.56% planteles de educación media superior con infraestructura física suficiente. (Año 2024)</w:t>
            </w:r>
          </w:p>
        </w:tc>
        <w:tc>
          <w:tcPr>
            <w:tcW w:w="959" w:type="dxa"/>
          </w:tcPr>
          <w:p w14:paraId="6C66A8B8" w14:textId="77777777" w:rsidR="00D07587" w:rsidRDefault="00D07587" w:rsidP="00B26956">
            <w:pPr>
              <w:pStyle w:val="pStyle"/>
            </w:pPr>
            <w:r>
              <w:rPr>
                <w:rStyle w:val="rStyle"/>
              </w:rPr>
              <w:t>70.00% - Planteles de educación media superior con infraestructura física suficiente.</w:t>
            </w:r>
          </w:p>
        </w:tc>
        <w:tc>
          <w:tcPr>
            <w:tcW w:w="778" w:type="dxa"/>
          </w:tcPr>
          <w:p w14:paraId="39639B7F" w14:textId="77777777" w:rsidR="00D07587" w:rsidRDefault="00D07587" w:rsidP="00B26956">
            <w:pPr>
              <w:pStyle w:val="pStyle"/>
            </w:pPr>
            <w:r>
              <w:rPr>
                <w:rStyle w:val="rStyle"/>
              </w:rPr>
              <w:t>Ascendente</w:t>
            </w:r>
          </w:p>
        </w:tc>
        <w:tc>
          <w:tcPr>
            <w:tcW w:w="987" w:type="dxa"/>
          </w:tcPr>
          <w:p w14:paraId="3D512C55" w14:textId="77777777" w:rsidR="00D07587" w:rsidRDefault="00D07587" w:rsidP="00B26956">
            <w:pPr>
              <w:pStyle w:val="pStyle"/>
            </w:pPr>
          </w:p>
        </w:tc>
      </w:tr>
      <w:tr w:rsidR="00D07587" w14:paraId="0D4AD0D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2334EDF2" w14:textId="77777777" w:rsidR="00D07587" w:rsidRDefault="00D07587" w:rsidP="00B26956"/>
        </w:tc>
        <w:tc>
          <w:tcPr>
            <w:tcW w:w="505" w:type="dxa"/>
            <w:vMerge/>
          </w:tcPr>
          <w:p w14:paraId="409913FD" w14:textId="77777777" w:rsidR="00D07587" w:rsidRDefault="00D07587" w:rsidP="00B26956"/>
        </w:tc>
        <w:tc>
          <w:tcPr>
            <w:tcW w:w="1173" w:type="dxa"/>
            <w:vMerge/>
          </w:tcPr>
          <w:p w14:paraId="4BA097CB" w14:textId="77777777" w:rsidR="00D07587" w:rsidRDefault="00D07587" w:rsidP="00B26956"/>
        </w:tc>
        <w:tc>
          <w:tcPr>
            <w:tcW w:w="1173" w:type="dxa"/>
          </w:tcPr>
          <w:p w14:paraId="6AEC1A24" w14:textId="77777777" w:rsidR="00D07587" w:rsidRDefault="00D07587" w:rsidP="00B26956">
            <w:pPr>
              <w:pStyle w:val="pStyle"/>
            </w:pPr>
            <w:r>
              <w:rPr>
                <w:rStyle w:val="rStyle"/>
              </w:rPr>
              <w:t>Porcentaje de planteles de educación superior con infraestructura física suficiente.</w:t>
            </w:r>
          </w:p>
        </w:tc>
        <w:tc>
          <w:tcPr>
            <w:tcW w:w="1173" w:type="dxa"/>
            <w:gridSpan w:val="2"/>
          </w:tcPr>
          <w:p w14:paraId="7EB3B748" w14:textId="77777777" w:rsidR="00D07587" w:rsidRDefault="00D07587" w:rsidP="00B26956">
            <w:pPr>
              <w:pStyle w:val="pStyle"/>
            </w:pPr>
            <w:r>
              <w:rPr>
                <w:rStyle w:val="rStyle"/>
              </w:rPr>
              <w:t xml:space="preserve">Mide la proporción de planteles de educación superior que cuentan con infraestructura física suficiente (aulas) para atender la matrícula estudiantil en relación con el total de planteles existentes. Se utiliza para evaluar la capacidad instalada y priorizar </w:t>
            </w:r>
            <w:r>
              <w:rPr>
                <w:rStyle w:val="rStyle"/>
              </w:rPr>
              <w:lastRenderedPageBreak/>
              <w:t>intervenciones para mejorar la capacidad instalada.</w:t>
            </w:r>
          </w:p>
        </w:tc>
        <w:tc>
          <w:tcPr>
            <w:tcW w:w="1214" w:type="dxa"/>
          </w:tcPr>
          <w:p w14:paraId="4F8B4E0D" w14:textId="77777777" w:rsidR="00D07587" w:rsidRDefault="00D07587" w:rsidP="00B26956">
            <w:pPr>
              <w:pStyle w:val="pStyle"/>
            </w:pPr>
            <w:r>
              <w:rPr>
                <w:rStyle w:val="rStyle"/>
              </w:rPr>
              <w:lastRenderedPageBreak/>
              <w:t xml:space="preserve">(Número de planteles educación superior con capacidad física instalada / Número total de planteles de educación </w:t>
            </w:r>
            <w:proofErr w:type="gramStart"/>
            <w:r>
              <w:rPr>
                <w:rStyle w:val="rStyle"/>
              </w:rPr>
              <w:t>superior)*</w:t>
            </w:r>
            <w:proofErr w:type="gramEnd"/>
            <w:r>
              <w:rPr>
                <w:rStyle w:val="rStyle"/>
              </w:rPr>
              <w:t>100</w:t>
            </w:r>
          </w:p>
        </w:tc>
        <w:tc>
          <w:tcPr>
            <w:tcW w:w="1173" w:type="dxa"/>
          </w:tcPr>
          <w:p w14:paraId="2E3E1D2B" w14:textId="77777777" w:rsidR="00D07587" w:rsidRDefault="00D07587" w:rsidP="00B26956">
            <w:pPr>
              <w:pStyle w:val="pStyle"/>
            </w:pPr>
            <w:r>
              <w:rPr>
                <w:rStyle w:val="rStyle"/>
              </w:rPr>
              <w:t xml:space="preserve">Capacidad instalada suficiente: Es el número de aulas disponibles acorde con la matrícula demandante, considerando estándares definidos de estudiantes por aula.  Planteles de educación superior: Es la totalidad de planteles de educación media superior con los que </w:t>
            </w:r>
            <w:r>
              <w:rPr>
                <w:rStyle w:val="rStyle"/>
              </w:rPr>
              <w:lastRenderedPageBreak/>
              <w:t>cuenta la institución.</w:t>
            </w:r>
          </w:p>
        </w:tc>
        <w:tc>
          <w:tcPr>
            <w:tcW w:w="784" w:type="dxa"/>
          </w:tcPr>
          <w:p w14:paraId="1FF1C94C" w14:textId="77777777" w:rsidR="00D07587" w:rsidRDefault="00D07587" w:rsidP="00B26956">
            <w:pPr>
              <w:pStyle w:val="pStyle"/>
            </w:pPr>
            <w:r>
              <w:rPr>
                <w:rStyle w:val="rStyle"/>
              </w:rPr>
              <w:lastRenderedPageBreak/>
              <w:t>Estratégico-Eficacia-Anual</w:t>
            </w:r>
          </w:p>
        </w:tc>
        <w:tc>
          <w:tcPr>
            <w:tcW w:w="726" w:type="dxa"/>
          </w:tcPr>
          <w:p w14:paraId="19C437D0" w14:textId="77777777" w:rsidR="00D07587" w:rsidRDefault="00D07587" w:rsidP="00B26956">
            <w:pPr>
              <w:pStyle w:val="pStyle"/>
            </w:pPr>
            <w:r>
              <w:rPr>
                <w:rStyle w:val="rStyle"/>
              </w:rPr>
              <w:t>Porcentaje</w:t>
            </w:r>
          </w:p>
        </w:tc>
        <w:tc>
          <w:tcPr>
            <w:tcW w:w="959" w:type="dxa"/>
          </w:tcPr>
          <w:p w14:paraId="179DD9D1" w14:textId="77777777" w:rsidR="00D07587" w:rsidRDefault="00D07587" w:rsidP="00B26956">
            <w:pPr>
              <w:pStyle w:val="pStyle"/>
            </w:pPr>
            <w:r>
              <w:rPr>
                <w:rStyle w:val="rStyle"/>
              </w:rPr>
              <w:t>76.66% planteles de educación superior con infraestructura física suficiente. (Año 2025)</w:t>
            </w:r>
          </w:p>
        </w:tc>
        <w:tc>
          <w:tcPr>
            <w:tcW w:w="959" w:type="dxa"/>
          </w:tcPr>
          <w:p w14:paraId="1DB9E3B2" w14:textId="77777777" w:rsidR="00D07587" w:rsidRDefault="00D07587" w:rsidP="00B26956">
            <w:pPr>
              <w:pStyle w:val="pStyle"/>
            </w:pPr>
            <w:r>
              <w:rPr>
                <w:rStyle w:val="rStyle"/>
              </w:rPr>
              <w:t>80.00% - Planteles de educación superior con infraestructura física suficiente.</w:t>
            </w:r>
          </w:p>
        </w:tc>
        <w:tc>
          <w:tcPr>
            <w:tcW w:w="778" w:type="dxa"/>
          </w:tcPr>
          <w:p w14:paraId="7F60E30D" w14:textId="77777777" w:rsidR="00D07587" w:rsidRDefault="00D07587" w:rsidP="00B26956">
            <w:pPr>
              <w:pStyle w:val="pStyle"/>
            </w:pPr>
            <w:r>
              <w:rPr>
                <w:rStyle w:val="rStyle"/>
              </w:rPr>
              <w:t>Ascendente</w:t>
            </w:r>
          </w:p>
        </w:tc>
        <w:tc>
          <w:tcPr>
            <w:tcW w:w="987" w:type="dxa"/>
          </w:tcPr>
          <w:p w14:paraId="42F35D30" w14:textId="77777777" w:rsidR="00D07587" w:rsidRDefault="00D07587" w:rsidP="00B26956">
            <w:pPr>
              <w:pStyle w:val="pStyle"/>
            </w:pPr>
          </w:p>
        </w:tc>
      </w:tr>
      <w:tr w:rsidR="00D07587" w14:paraId="4105534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0A3A3F6B" w14:textId="77777777" w:rsidR="00D07587" w:rsidRDefault="00D07587" w:rsidP="00B26956"/>
        </w:tc>
        <w:tc>
          <w:tcPr>
            <w:tcW w:w="505" w:type="dxa"/>
            <w:vMerge w:val="restart"/>
          </w:tcPr>
          <w:p w14:paraId="779F9CA5" w14:textId="77777777" w:rsidR="00D07587" w:rsidRDefault="00D07587" w:rsidP="00B26956">
            <w:pPr>
              <w:pStyle w:val="pStyle"/>
            </w:pPr>
            <w:r>
              <w:rPr>
                <w:rStyle w:val="rStyle"/>
              </w:rPr>
              <w:t>A-04</w:t>
            </w:r>
          </w:p>
        </w:tc>
        <w:tc>
          <w:tcPr>
            <w:tcW w:w="1173" w:type="dxa"/>
            <w:vMerge w:val="restart"/>
          </w:tcPr>
          <w:p w14:paraId="41496FA9" w14:textId="77777777" w:rsidR="00D07587" w:rsidRDefault="00D07587" w:rsidP="00B26956">
            <w:pPr>
              <w:pStyle w:val="pStyle"/>
            </w:pPr>
            <w:r>
              <w:rPr>
                <w:rStyle w:val="rStyle"/>
              </w:rPr>
              <w:t>Marco normativo institucional actualizado que asegura la vigencia, pertinencia y alineación con los principios de sostenibilidad, inclusión, igualdad de género, cultura de paz, eficiencia y transparencia.</w:t>
            </w:r>
          </w:p>
        </w:tc>
        <w:tc>
          <w:tcPr>
            <w:tcW w:w="1173" w:type="dxa"/>
          </w:tcPr>
          <w:p w14:paraId="394D7AD7" w14:textId="77777777" w:rsidR="00D07587" w:rsidRDefault="00D07587" w:rsidP="00B26956">
            <w:pPr>
              <w:pStyle w:val="pStyle"/>
            </w:pPr>
            <w:proofErr w:type="gramStart"/>
            <w:r>
              <w:rPr>
                <w:rStyle w:val="rStyle"/>
              </w:rPr>
              <w:t>tasa  de</w:t>
            </w:r>
            <w:proofErr w:type="gramEnd"/>
            <w:r>
              <w:rPr>
                <w:rStyle w:val="rStyle"/>
              </w:rPr>
              <w:t xml:space="preserve"> normativa actualizada.</w:t>
            </w:r>
          </w:p>
        </w:tc>
        <w:tc>
          <w:tcPr>
            <w:tcW w:w="1173" w:type="dxa"/>
            <w:gridSpan w:val="2"/>
          </w:tcPr>
          <w:p w14:paraId="6C6E58C7" w14:textId="77777777" w:rsidR="00D07587" w:rsidRDefault="00D07587" w:rsidP="00B26956">
            <w:pPr>
              <w:pStyle w:val="pStyle"/>
            </w:pPr>
            <w:r>
              <w:rPr>
                <w:rStyle w:val="rStyle"/>
              </w:rPr>
              <w:t>Indica el número de normas, reglamentos, acuerdos de creación, políticas, procedimientos y documentos en materia de prestaciones laborales que han sido revisados, actualizados y de nueva creación, alineados con los principios de legalidad, eficiencia y sostenibilidad. Mejora la pertinencia del marco regulatorio institucional.</w:t>
            </w:r>
          </w:p>
        </w:tc>
        <w:tc>
          <w:tcPr>
            <w:tcW w:w="1214" w:type="dxa"/>
          </w:tcPr>
          <w:p w14:paraId="6050BFDB" w14:textId="77777777" w:rsidR="00D07587" w:rsidRDefault="00D07587" w:rsidP="00B26956">
            <w:pPr>
              <w:pStyle w:val="pStyle"/>
            </w:pPr>
            <w:r>
              <w:rPr>
                <w:rStyle w:val="rStyle"/>
              </w:rPr>
              <w:t>Número de documentos normativos actualizados y/o de nueva creación generados en el año N</w:t>
            </w:r>
          </w:p>
        </w:tc>
        <w:tc>
          <w:tcPr>
            <w:tcW w:w="1173" w:type="dxa"/>
          </w:tcPr>
          <w:p w14:paraId="14DD0E40" w14:textId="77777777" w:rsidR="00D07587" w:rsidRDefault="00D07587" w:rsidP="00B26956">
            <w:pPr>
              <w:pStyle w:val="pStyle"/>
            </w:pPr>
            <w:r>
              <w:rPr>
                <w:rStyle w:val="rStyle"/>
              </w:rPr>
              <w:t xml:space="preserve">Número de normativa actualizada: refiere a documentos de normativa como acuerdo de creación, reglamentos, </w:t>
            </w:r>
            <w:proofErr w:type="gramStart"/>
            <w:r>
              <w:rPr>
                <w:rStyle w:val="rStyle"/>
              </w:rPr>
              <w:t>lineamientos políticas</w:t>
            </w:r>
            <w:proofErr w:type="gramEnd"/>
            <w:r>
              <w:rPr>
                <w:rStyle w:val="rStyle"/>
              </w:rPr>
              <w:t xml:space="preserve">, procedimientos y documentos en materia de prestaciones laborales que han sido revisados, reformados y de nueva creación en el periodo evaluado. Incluye nuevas disposiciones legales, ajuste para alinearse con objetivos institucionales y eliminación </w:t>
            </w:r>
            <w:r>
              <w:rPr>
                <w:rStyle w:val="rStyle"/>
              </w:rPr>
              <w:lastRenderedPageBreak/>
              <w:t>de elementos obsoletos.</w:t>
            </w:r>
          </w:p>
        </w:tc>
        <w:tc>
          <w:tcPr>
            <w:tcW w:w="784" w:type="dxa"/>
          </w:tcPr>
          <w:p w14:paraId="7F7870FB" w14:textId="77777777" w:rsidR="00D07587" w:rsidRDefault="00D07587" w:rsidP="00B26956">
            <w:pPr>
              <w:pStyle w:val="pStyle"/>
            </w:pPr>
            <w:r>
              <w:rPr>
                <w:rStyle w:val="rStyle"/>
              </w:rPr>
              <w:lastRenderedPageBreak/>
              <w:t>Estratégico-Eficacia-Anual</w:t>
            </w:r>
          </w:p>
        </w:tc>
        <w:tc>
          <w:tcPr>
            <w:tcW w:w="726" w:type="dxa"/>
          </w:tcPr>
          <w:p w14:paraId="4A93552E" w14:textId="77777777" w:rsidR="00D07587" w:rsidRDefault="00D07587" w:rsidP="00B26956">
            <w:pPr>
              <w:pStyle w:val="pStyle"/>
            </w:pPr>
            <w:r>
              <w:rPr>
                <w:rStyle w:val="rStyle"/>
              </w:rPr>
              <w:t>Tasa (Absoluto)</w:t>
            </w:r>
          </w:p>
        </w:tc>
        <w:tc>
          <w:tcPr>
            <w:tcW w:w="959" w:type="dxa"/>
          </w:tcPr>
          <w:p w14:paraId="11379344" w14:textId="77777777" w:rsidR="00D07587" w:rsidRDefault="00D07587" w:rsidP="00B26956">
            <w:pPr>
              <w:pStyle w:val="pStyle"/>
            </w:pPr>
            <w:r>
              <w:rPr>
                <w:rStyle w:val="rStyle"/>
              </w:rPr>
              <w:t>0 normativa actualizada. (Año 2024)</w:t>
            </w:r>
          </w:p>
        </w:tc>
        <w:tc>
          <w:tcPr>
            <w:tcW w:w="959" w:type="dxa"/>
          </w:tcPr>
          <w:p w14:paraId="1C194B1B" w14:textId="77777777" w:rsidR="00D07587" w:rsidRDefault="00D07587" w:rsidP="00B26956">
            <w:pPr>
              <w:pStyle w:val="pStyle"/>
            </w:pPr>
            <w:r>
              <w:rPr>
                <w:rStyle w:val="rStyle"/>
              </w:rPr>
              <w:t>5.00% - Normativa actualizada.</w:t>
            </w:r>
          </w:p>
        </w:tc>
        <w:tc>
          <w:tcPr>
            <w:tcW w:w="778" w:type="dxa"/>
          </w:tcPr>
          <w:p w14:paraId="11631584" w14:textId="77777777" w:rsidR="00D07587" w:rsidRDefault="00D07587" w:rsidP="00B26956">
            <w:pPr>
              <w:pStyle w:val="pStyle"/>
            </w:pPr>
            <w:r>
              <w:rPr>
                <w:rStyle w:val="rStyle"/>
              </w:rPr>
              <w:t>Ascendente</w:t>
            </w:r>
          </w:p>
        </w:tc>
        <w:tc>
          <w:tcPr>
            <w:tcW w:w="987" w:type="dxa"/>
          </w:tcPr>
          <w:p w14:paraId="213D201A" w14:textId="77777777" w:rsidR="00D07587" w:rsidRDefault="00D07587" w:rsidP="00B26956">
            <w:pPr>
              <w:pStyle w:val="pStyle"/>
            </w:pPr>
          </w:p>
        </w:tc>
      </w:tr>
      <w:tr w:rsidR="00D07587" w14:paraId="5D0F6D9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045959E3" w14:textId="77777777" w:rsidR="00D07587" w:rsidRDefault="00D07587" w:rsidP="00B26956"/>
        </w:tc>
        <w:tc>
          <w:tcPr>
            <w:tcW w:w="505" w:type="dxa"/>
            <w:vMerge w:val="restart"/>
          </w:tcPr>
          <w:p w14:paraId="72DA13AE" w14:textId="77777777" w:rsidR="00D07587" w:rsidRDefault="00D07587" w:rsidP="00B26956">
            <w:pPr>
              <w:pStyle w:val="pStyle"/>
            </w:pPr>
            <w:r>
              <w:rPr>
                <w:rStyle w:val="rStyle"/>
              </w:rPr>
              <w:t>A-05</w:t>
            </w:r>
          </w:p>
        </w:tc>
        <w:tc>
          <w:tcPr>
            <w:tcW w:w="1173" w:type="dxa"/>
            <w:vMerge w:val="restart"/>
          </w:tcPr>
          <w:p w14:paraId="3331FF96" w14:textId="77777777" w:rsidR="00D07587" w:rsidRDefault="00D07587" w:rsidP="00B26956">
            <w:pPr>
              <w:pStyle w:val="pStyle"/>
            </w:pPr>
            <w:r>
              <w:rPr>
                <w:rStyle w:val="rStyle"/>
              </w:rPr>
              <w:t>Adecuación de la normativa e instrumentos de apoyo para la gestión universitaria con principios de sostenibilidad, inclusión, igualdad de género, cultura de paz, eficiencia y transparencia.</w:t>
            </w:r>
          </w:p>
        </w:tc>
        <w:tc>
          <w:tcPr>
            <w:tcW w:w="1173" w:type="dxa"/>
          </w:tcPr>
          <w:p w14:paraId="2026DD42" w14:textId="77777777" w:rsidR="00D07587" w:rsidRDefault="00D07587" w:rsidP="00B26956">
            <w:pPr>
              <w:pStyle w:val="pStyle"/>
            </w:pPr>
            <w:r>
              <w:rPr>
                <w:rStyle w:val="rStyle"/>
              </w:rPr>
              <w:t>tasa de convenios de colaboración para el fortalecimiento de los vínculos universitarios.</w:t>
            </w:r>
          </w:p>
        </w:tc>
        <w:tc>
          <w:tcPr>
            <w:tcW w:w="1173" w:type="dxa"/>
            <w:gridSpan w:val="2"/>
          </w:tcPr>
          <w:p w14:paraId="0E02F68F" w14:textId="77777777" w:rsidR="00D07587" w:rsidRDefault="00D07587" w:rsidP="00B26956">
            <w:pPr>
              <w:pStyle w:val="pStyle"/>
            </w:pPr>
            <w:r>
              <w:rPr>
                <w:rStyle w:val="rStyle"/>
              </w:rPr>
              <w:t>Refiere al número de convenios de cooperación formalizados para fortalecer los vínculos entre la universidad y los sectores: academia, gobierno, empresa, sociedad, medio ambiente de carácter nacional e internacional.</w:t>
            </w:r>
          </w:p>
        </w:tc>
        <w:tc>
          <w:tcPr>
            <w:tcW w:w="1214" w:type="dxa"/>
          </w:tcPr>
          <w:p w14:paraId="22B98DAA" w14:textId="77777777" w:rsidR="00D07587" w:rsidRDefault="00D07587" w:rsidP="00B26956">
            <w:pPr>
              <w:pStyle w:val="pStyle"/>
            </w:pPr>
            <w:r>
              <w:rPr>
                <w:rStyle w:val="rStyle"/>
              </w:rPr>
              <w:t>Número de convenios de colaboración formalizados en el año N</w:t>
            </w:r>
          </w:p>
        </w:tc>
        <w:tc>
          <w:tcPr>
            <w:tcW w:w="1173" w:type="dxa"/>
          </w:tcPr>
          <w:p w14:paraId="437C71B3" w14:textId="77777777" w:rsidR="00D07587" w:rsidRDefault="00D07587" w:rsidP="00B26956">
            <w:pPr>
              <w:pStyle w:val="pStyle"/>
            </w:pPr>
            <w:r>
              <w:rPr>
                <w:rStyle w:val="rStyle"/>
              </w:rPr>
              <w:t>Convenio de colaboración formalizado: Se refiere al total de convenios firmados en el periodo evaluado que incluyen cooperación efectiva con actores de los sectores de academia, gobierno, empresa, sociedad y medio ambiente, tanto a nivel nacional como internacional.</w:t>
            </w:r>
          </w:p>
        </w:tc>
        <w:tc>
          <w:tcPr>
            <w:tcW w:w="784" w:type="dxa"/>
          </w:tcPr>
          <w:p w14:paraId="1822A9AF" w14:textId="77777777" w:rsidR="00D07587" w:rsidRDefault="00D07587" w:rsidP="00B26956">
            <w:pPr>
              <w:pStyle w:val="pStyle"/>
            </w:pPr>
            <w:r>
              <w:rPr>
                <w:rStyle w:val="rStyle"/>
              </w:rPr>
              <w:t>Gestión-Eficacia-Anual</w:t>
            </w:r>
          </w:p>
        </w:tc>
        <w:tc>
          <w:tcPr>
            <w:tcW w:w="726" w:type="dxa"/>
          </w:tcPr>
          <w:p w14:paraId="04D46742" w14:textId="77777777" w:rsidR="00D07587" w:rsidRDefault="00D07587" w:rsidP="00B26956">
            <w:pPr>
              <w:pStyle w:val="pStyle"/>
            </w:pPr>
            <w:r>
              <w:rPr>
                <w:rStyle w:val="rStyle"/>
              </w:rPr>
              <w:t>Tasa (Absoluto)</w:t>
            </w:r>
          </w:p>
        </w:tc>
        <w:tc>
          <w:tcPr>
            <w:tcW w:w="959" w:type="dxa"/>
          </w:tcPr>
          <w:p w14:paraId="638A09CB" w14:textId="77777777" w:rsidR="00D07587" w:rsidRDefault="00D07587" w:rsidP="00B26956">
            <w:pPr>
              <w:pStyle w:val="pStyle"/>
            </w:pPr>
            <w:r>
              <w:rPr>
                <w:rStyle w:val="rStyle"/>
              </w:rPr>
              <w:t>0 convenios de colaboración para el fortalecimiento de los vínculos universitarios. (Año 2024)</w:t>
            </w:r>
          </w:p>
        </w:tc>
        <w:tc>
          <w:tcPr>
            <w:tcW w:w="959" w:type="dxa"/>
          </w:tcPr>
          <w:p w14:paraId="41A6A124" w14:textId="77777777" w:rsidR="00D07587" w:rsidRDefault="00D07587" w:rsidP="00B26956">
            <w:pPr>
              <w:pStyle w:val="pStyle"/>
            </w:pPr>
            <w:r>
              <w:rPr>
                <w:rStyle w:val="rStyle"/>
              </w:rPr>
              <w:t>10.00% - Convenios de colaboración para el fortalecimiento de los vínculos universitarios.</w:t>
            </w:r>
          </w:p>
        </w:tc>
        <w:tc>
          <w:tcPr>
            <w:tcW w:w="778" w:type="dxa"/>
          </w:tcPr>
          <w:p w14:paraId="3080A73D" w14:textId="77777777" w:rsidR="00D07587" w:rsidRDefault="00D07587" w:rsidP="00B26956">
            <w:pPr>
              <w:pStyle w:val="pStyle"/>
            </w:pPr>
            <w:r>
              <w:rPr>
                <w:rStyle w:val="rStyle"/>
              </w:rPr>
              <w:t>Ascendente</w:t>
            </w:r>
          </w:p>
        </w:tc>
        <w:tc>
          <w:tcPr>
            <w:tcW w:w="987" w:type="dxa"/>
          </w:tcPr>
          <w:p w14:paraId="529C9BBC" w14:textId="77777777" w:rsidR="00D07587" w:rsidRDefault="00D07587" w:rsidP="00B26956">
            <w:pPr>
              <w:pStyle w:val="pStyle"/>
            </w:pPr>
          </w:p>
        </w:tc>
      </w:tr>
      <w:tr w:rsidR="00D07587" w14:paraId="2C43870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33EB073A" w14:textId="77777777" w:rsidR="00D07587" w:rsidRDefault="00D07587" w:rsidP="00B26956"/>
        </w:tc>
        <w:tc>
          <w:tcPr>
            <w:tcW w:w="505" w:type="dxa"/>
            <w:vMerge w:val="restart"/>
          </w:tcPr>
          <w:p w14:paraId="5A8114B6" w14:textId="77777777" w:rsidR="00D07587" w:rsidRDefault="00D07587" w:rsidP="00B26956">
            <w:pPr>
              <w:pStyle w:val="pStyle"/>
            </w:pPr>
            <w:r>
              <w:rPr>
                <w:rStyle w:val="rStyle"/>
              </w:rPr>
              <w:t>A-06</w:t>
            </w:r>
          </w:p>
        </w:tc>
        <w:tc>
          <w:tcPr>
            <w:tcW w:w="1173" w:type="dxa"/>
            <w:vMerge w:val="restart"/>
          </w:tcPr>
          <w:p w14:paraId="25045F63" w14:textId="77777777" w:rsidR="00D07587" w:rsidRDefault="00D07587" w:rsidP="00B26956">
            <w:pPr>
              <w:pStyle w:val="pStyle"/>
            </w:pPr>
            <w:r>
              <w:rPr>
                <w:rStyle w:val="rStyle"/>
              </w:rPr>
              <w:t xml:space="preserve">Sistema integral de control y evaluación fortalecido, que garantiza el cumplimiento normativo, la supervisión </w:t>
            </w:r>
            <w:r>
              <w:rPr>
                <w:rStyle w:val="rStyle"/>
              </w:rPr>
              <w:lastRenderedPageBreak/>
              <w:t>eficaz y la toma de decisiones informadas basadas en resultados.</w:t>
            </w:r>
          </w:p>
        </w:tc>
        <w:tc>
          <w:tcPr>
            <w:tcW w:w="1173" w:type="dxa"/>
          </w:tcPr>
          <w:p w14:paraId="33CC2791" w14:textId="77777777" w:rsidR="00D07587" w:rsidRDefault="00D07587" w:rsidP="00B26956">
            <w:pPr>
              <w:pStyle w:val="pStyle"/>
            </w:pPr>
            <w:r>
              <w:rPr>
                <w:rStyle w:val="rStyle"/>
              </w:rPr>
              <w:lastRenderedPageBreak/>
              <w:t>Porcentaje de resolución de casos en materia de ética y conducta.</w:t>
            </w:r>
          </w:p>
        </w:tc>
        <w:tc>
          <w:tcPr>
            <w:tcW w:w="1173" w:type="dxa"/>
            <w:gridSpan w:val="2"/>
          </w:tcPr>
          <w:p w14:paraId="3A16ADE8" w14:textId="77777777" w:rsidR="00D07587" w:rsidRDefault="00D07587" w:rsidP="00B26956">
            <w:pPr>
              <w:pStyle w:val="pStyle"/>
            </w:pPr>
            <w:r>
              <w:rPr>
                <w:rStyle w:val="rStyle"/>
              </w:rPr>
              <w:t xml:space="preserve">Mide la proporción de casos relacionados con ética, conducta y conflicto de interés que han sido resueltos de </w:t>
            </w:r>
            <w:r>
              <w:rPr>
                <w:rStyle w:val="rStyle"/>
              </w:rPr>
              <w:lastRenderedPageBreak/>
              <w:t>manera efectiva mediante mecanismos alternativos de solución de conflictos como la mediación, en relación con el total de casos atendidos bajo este enfoque durante un periodo específico.</w:t>
            </w:r>
          </w:p>
        </w:tc>
        <w:tc>
          <w:tcPr>
            <w:tcW w:w="1214" w:type="dxa"/>
          </w:tcPr>
          <w:p w14:paraId="131A7B05" w14:textId="77777777" w:rsidR="00D07587" w:rsidRDefault="00D07587" w:rsidP="00B26956">
            <w:pPr>
              <w:pStyle w:val="pStyle"/>
            </w:pPr>
            <w:r>
              <w:rPr>
                <w:rStyle w:val="rStyle"/>
              </w:rPr>
              <w:lastRenderedPageBreak/>
              <w:t xml:space="preserve">(Número de casos resueltos por mecanismos alternativos de solución de conflictos (mediación) en conformidad con el Código </w:t>
            </w:r>
            <w:r>
              <w:rPr>
                <w:rStyle w:val="rStyle"/>
              </w:rPr>
              <w:lastRenderedPageBreak/>
              <w:t xml:space="preserve">de Ética y de Conducta / Número total de casos atendidos en materia de </w:t>
            </w:r>
            <w:proofErr w:type="gramStart"/>
            <w:r>
              <w:rPr>
                <w:rStyle w:val="rStyle"/>
              </w:rPr>
              <w:t>ética)*</w:t>
            </w:r>
            <w:proofErr w:type="gramEnd"/>
            <w:r>
              <w:rPr>
                <w:rStyle w:val="rStyle"/>
              </w:rPr>
              <w:t>100</w:t>
            </w:r>
          </w:p>
        </w:tc>
        <w:tc>
          <w:tcPr>
            <w:tcW w:w="1173" w:type="dxa"/>
          </w:tcPr>
          <w:p w14:paraId="79EE2B35" w14:textId="77777777" w:rsidR="00D07587" w:rsidRDefault="00D07587" w:rsidP="00B26956">
            <w:pPr>
              <w:pStyle w:val="pStyle"/>
            </w:pPr>
            <w:r>
              <w:rPr>
                <w:rStyle w:val="rStyle"/>
              </w:rPr>
              <w:lastRenderedPageBreak/>
              <w:t xml:space="preserve">Casos resueltos por mecanismos alternativos de solución de conflictos (mediación): Incidentes gestionados y resueltos de </w:t>
            </w:r>
            <w:r>
              <w:rPr>
                <w:rStyle w:val="rStyle"/>
              </w:rPr>
              <w:lastRenderedPageBreak/>
              <w:t>acuerdo con los Lineamientos de Integración y Funcionamiento del Comité de Ética y Prevención de Conflictos de Interés, garantizando imparcialidad, legalidad y transparencia.   Casos atendidos en materia de ética: Total de casos atendidos en materia de ética independientemente del resultado final.</w:t>
            </w:r>
          </w:p>
        </w:tc>
        <w:tc>
          <w:tcPr>
            <w:tcW w:w="784" w:type="dxa"/>
          </w:tcPr>
          <w:p w14:paraId="40FC7987" w14:textId="77777777" w:rsidR="00D07587" w:rsidRDefault="00D07587" w:rsidP="00B26956">
            <w:pPr>
              <w:pStyle w:val="pStyle"/>
            </w:pPr>
            <w:r>
              <w:rPr>
                <w:rStyle w:val="rStyle"/>
              </w:rPr>
              <w:lastRenderedPageBreak/>
              <w:t>Gestión-Eficacia-Anual</w:t>
            </w:r>
          </w:p>
        </w:tc>
        <w:tc>
          <w:tcPr>
            <w:tcW w:w="726" w:type="dxa"/>
          </w:tcPr>
          <w:p w14:paraId="30CF11D3" w14:textId="77777777" w:rsidR="00D07587" w:rsidRDefault="00D07587" w:rsidP="00B26956">
            <w:pPr>
              <w:pStyle w:val="pStyle"/>
            </w:pPr>
            <w:r>
              <w:rPr>
                <w:rStyle w:val="rStyle"/>
              </w:rPr>
              <w:t>Porcentaje</w:t>
            </w:r>
          </w:p>
        </w:tc>
        <w:tc>
          <w:tcPr>
            <w:tcW w:w="959" w:type="dxa"/>
          </w:tcPr>
          <w:p w14:paraId="12EBA711" w14:textId="77777777" w:rsidR="00D07587" w:rsidRDefault="00D07587" w:rsidP="00B26956">
            <w:pPr>
              <w:pStyle w:val="pStyle"/>
            </w:pPr>
            <w:r>
              <w:rPr>
                <w:rStyle w:val="rStyle"/>
              </w:rPr>
              <w:t>4% resolución de casos en materia de ética y conducta. (Año 2024)</w:t>
            </w:r>
          </w:p>
        </w:tc>
        <w:tc>
          <w:tcPr>
            <w:tcW w:w="959" w:type="dxa"/>
          </w:tcPr>
          <w:p w14:paraId="757501BA" w14:textId="77777777" w:rsidR="00D07587" w:rsidRDefault="00D07587" w:rsidP="00B26956">
            <w:pPr>
              <w:pStyle w:val="pStyle"/>
            </w:pPr>
            <w:r>
              <w:rPr>
                <w:rStyle w:val="rStyle"/>
              </w:rPr>
              <w:t>20.00% - Resolución de casos en materia de ética y conducta.</w:t>
            </w:r>
          </w:p>
        </w:tc>
        <w:tc>
          <w:tcPr>
            <w:tcW w:w="778" w:type="dxa"/>
          </w:tcPr>
          <w:p w14:paraId="24D03282" w14:textId="77777777" w:rsidR="00D07587" w:rsidRDefault="00D07587" w:rsidP="00B26956">
            <w:pPr>
              <w:pStyle w:val="pStyle"/>
            </w:pPr>
            <w:r>
              <w:rPr>
                <w:rStyle w:val="rStyle"/>
              </w:rPr>
              <w:t>Ascendente</w:t>
            </w:r>
          </w:p>
        </w:tc>
        <w:tc>
          <w:tcPr>
            <w:tcW w:w="987" w:type="dxa"/>
          </w:tcPr>
          <w:p w14:paraId="622E7B78" w14:textId="77777777" w:rsidR="00D07587" w:rsidRDefault="00D07587" w:rsidP="00B26956">
            <w:pPr>
              <w:pStyle w:val="pStyle"/>
            </w:pPr>
          </w:p>
        </w:tc>
      </w:tr>
      <w:tr w:rsidR="00D07587" w14:paraId="31B1AB0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35A10378" w14:textId="77777777" w:rsidR="00D07587" w:rsidRDefault="00D07587" w:rsidP="00B26956"/>
        </w:tc>
        <w:tc>
          <w:tcPr>
            <w:tcW w:w="505" w:type="dxa"/>
            <w:vMerge/>
          </w:tcPr>
          <w:p w14:paraId="7D0EF532" w14:textId="77777777" w:rsidR="00D07587" w:rsidRDefault="00D07587" w:rsidP="00B26956"/>
        </w:tc>
        <w:tc>
          <w:tcPr>
            <w:tcW w:w="1173" w:type="dxa"/>
            <w:vMerge/>
          </w:tcPr>
          <w:p w14:paraId="41E180DD" w14:textId="77777777" w:rsidR="00D07587" w:rsidRDefault="00D07587" w:rsidP="00B26956"/>
        </w:tc>
        <w:tc>
          <w:tcPr>
            <w:tcW w:w="1173" w:type="dxa"/>
          </w:tcPr>
          <w:p w14:paraId="03198850" w14:textId="77777777" w:rsidR="00D07587" w:rsidRDefault="00D07587" w:rsidP="00B26956">
            <w:pPr>
              <w:pStyle w:val="pStyle"/>
            </w:pPr>
            <w:r>
              <w:rPr>
                <w:rStyle w:val="rStyle"/>
              </w:rPr>
              <w:t>Porcentaje de cumplimiento del Protocolo para la atención integral de la discriminación y violencia de género.</w:t>
            </w:r>
          </w:p>
        </w:tc>
        <w:tc>
          <w:tcPr>
            <w:tcW w:w="1173" w:type="dxa"/>
            <w:gridSpan w:val="2"/>
          </w:tcPr>
          <w:p w14:paraId="058F195E" w14:textId="77777777" w:rsidR="00D07587" w:rsidRDefault="00D07587" w:rsidP="00B26956">
            <w:pPr>
              <w:pStyle w:val="pStyle"/>
            </w:pPr>
            <w:r>
              <w:rPr>
                <w:rStyle w:val="rStyle"/>
              </w:rPr>
              <w:t xml:space="preserve">Mide la proporción de casos relacionadas con discriminación y violencia de género que han sido </w:t>
            </w:r>
            <w:r>
              <w:rPr>
                <w:rStyle w:val="rStyle"/>
              </w:rPr>
              <w:lastRenderedPageBreak/>
              <w:t xml:space="preserve">atendidas conforme a los lineamientos establecidos en el protocolo institucional o canalizados a otras instancias competentes cuando no encuadran en dicho protocolo, en relación con el total de casos reportados. Este indicador permite monitorear la eficacia operativa del Protocolo, identificar áreas de oportunidad y tomar decisiones informadas para mejorar la atención integral de la discriminación y violencia de </w:t>
            </w:r>
            <w:r>
              <w:rPr>
                <w:rStyle w:val="rStyle"/>
              </w:rPr>
              <w:lastRenderedPageBreak/>
              <w:t>género en la universidad.</w:t>
            </w:r>
          </w:p>
        </w:tc>
        <w:tc>
          <w:tcPr>
            <w:tcW w:w="1214" w:type="dxa"/>
          </w:tcPr>
          <w:p w14:paraId="5DCCD662" w14:textId="77777777" w:rsidR="00D07587" w:rsidRDefault="00D07587" w:rsidP="00B26956">
            <w:pPr>
              <w:pStyle w:val="pStyle"/>
            </w:pPr>
            <w:r>
              <w:rPr>
                <w:rStyle w:val="rStyle"/>
              </w:rPr>
              <w:lastRenderedPageBreak/>
              <w:t xml:space="preserve">(Número de casos atendidos conforme al protocolo o canalizadas en el año N / Número total de casos </w:t>
            </w:r>
            <w:r>
              <w:rPr>
                <w:rStyle w:val="rStyle"/>
              </w:rPr>
              <w:lastRenderedPageBreak/>
              <w:t xml:space="preserve">reportados en el año </w:t>
            </w:r>
            <w:proofErr w:type="gramStart"/>
            <w:r>
              <w:rPr>
                <w:rStyle w:val="rStyle"/>
              </w:rPr>
              <w:t>N)*</w:t>
            </w:r>
            <w:proofErr w:type="gramEnd"/>
            <w:r>
              <w:rPr>
                <w:rStyle w:val="rStyle"/>
              </w:rPr>
              <w:t>100</w:t>
            </w:r>
          </w:p>
        </w:tc>
        <w:tc>
          <w:tcPr>
            <w:tcW w:w="1173" w:type="dxa"/>
          </w:tcPr>
          <w:p w14:paraId="16495705" w14:textId="77777777" w:rsidR="00D07587" w:rsidRDefault="00D07587" w:rsidP="00B26956">
            <w:pPr>
              <w:pStyle w:val="pStyle"/>
            </w:pPr>
            <w:r>
              <w:rPr>
                <w:rStyle w:val="rStyle"/>
              </w:rPr>
              <w:lastRenderedPageBreak/>
              <w:t xml:space="preserve">Número de casos atendidos según el protocolo o canalizados: Total de casos de discriminación </w:t>
            </w:r>
            <w:r>
              <w:rPr>
                <w:rStyle w:val="rStyle"/>
              </w:rPr>
              <w:lastRenderedPageBreak/>
              <w:t>y violencia de género que fueron atendidos cumpliendo con los lineamientos y procedimientos establecidos en el protocolo institucional o derivadas a otras instancias competentes cuando no encuadran en el mismo.  Número total de casos reportados: Total de casos de discriminación y violencia de género recibidos durante el periodo evaluado, independientemente de su procedencia o canalización.</w:t>
            </w:r>
          </w:p>
        </w:tc>
        <w:tc>
          <w:tcPr>
            <w:tcW w:w="784" w:type="dxa"/>
          </w:tcPr>
          <w:p w14:paraId="169C14D0" w14:textId="77777777" w:rsidR="00D07587" w:rsidRDefault="00D07587" w:rsidP="00B26956">
            <w:pPr>
              <w:pStyle w:val="pStyle"/>
            </w:pPr>
            <w:r>
              <w:rPr>
                <w:rStyle w:val="rStyle"/>
              </w:rPr>
              <w:lastRenderedPageBreak/>
              <w:t>Gestión-Eficacia-Anual</w:t>
            </w:r>
          </w:p>
        </w:tc>
        <w:tc>
          <w:tcPr>
            <w:tcW w:w="726" w:type="dxa"/>
          </w:tcPr>
          <w:p w14:paraId="7CD739AA" w14:textId="77777777" w:rsidR="00D07587" w:rsidRDefault="00D07587" w:rsidP="00B26956">
            <w:pPr>
              <w:pStyle w:val="pStyle"/>
            </w:pPr>
            <w:r>
              <w:rPr>
                <w:rStyle w:val="rStyle"/>
              </w:rPr>
              <w:t>Porcentaje</w:t>
            </w:r>
          </w:p>
        </w:tc>
        <w:tc>
          <w:tcPr>
            <w:tcW w:w="959" w:type="dxa"/>
          </w:tcPr>
          <w:p w14:paraId="67CC213F" w14:textId="77777777" w:rsidR="00D07587" w:rsidRDefault="00D07587" w:rsidP="00B26956">
            <w:pPr>
              <w:pStyle w:val="pStyle"/>
            </w:pPr>
            <w:r>
              <w:rPr>
                <w:rStyle w:val="rStyle"/>
              </w:rPr>
              <w:t>100% cumplimiento del Protocolo para la atención integral de la discriminac</w:t>
            </w:r>
            <w:r>
              <w:rPr>
                <w:rStyle w:val="rStyle"/>
              </w:rPr>
              <w:lastRenderedPageBreak/>
              <w:t>ión y violencia de género. (Año 2024)</w:t>
            </w:r>
          </w:p>
        </w:tc>
        <w:tc>
          <w:tcPr>
            <w:tcW w:w="959" w:type="dxa"/>
          </w:tcPr>
          <w:p w14:paraId="1D245CB5" w14:textId="77777777" w:rsidR="00D07587" w:rsidRDefault="00D07587" w:rsidP="00B26956">
            <w:pPr>
              <w:pStyle w:val="pStyle"/>
            </w:pPr>
            <w:r>
              <w:rPr>
                <w:rStyle w:val="rStyle"/>
              </w:rPr>
              <w:lastRenderedPageBreak/>
              <w:t>100.00% - Cumplimiento del Protocolo para la atención integral de la discriminac</w:t>
            </w:r>
            <w:r>
              <w:rPr>
                <w:rStyle w:val="rStyle"/>
              </w:rPr>
              <w:lastRenderedPageBreak/>
              <w:t>ión y violencia de género.</w:t>
            </w:r>
          </w:p>
        </w:tc>
        <w:tc>
          <w:tcPr>
            <w:tcW w:w="778" w:type="dxa"/>
          </w:tcPr>
          <w:p w14:paraId="17055809" w14:textId="77777777" w:rsidR="00D07587" w:rsidRDefault="00D07587" w:rsidP="00B26956">
            <w:pPr>
              <w:pStyle w:val="pStyle"/>
            </w:pPr>
            <w:r>
              <w:rPr>
                <w:rStyle w:val="rStyle"/>
              </w:rPr>
              <w:lastRenderedPageBreak/>
              <w:t>Ascendente</w:t>
            </w:r>
          </w:p>
        </w:tc>
        <w:tc>
          <w:tcPr>
            <w:tcW w:w="987" w:type="dxa"/>
          </w:tcPr>
          <w:p w14:paraId="430F014C" w14:textId="77777777" w:rsidR="00D07587" w:rsidRDefault="00D07587" w:rsidP="00B26956">
            <w:pPr>
              <w:pStyle w:val="pStyle"/>
            </w:pPr>
          </w:p>
        </w:tc>
      </w:tr>
      <w:tr w:rsidR="00D07587" w14:paraId="30E3916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07FA42DF" w14:textId="77777777" w:rsidR="00D07587" w:rsidRDefault="00D07587" w:rsidP="00B26956"/>
        </w:tc>
        <w:tc>
          <w:tcPr>
            <w:tcW w:w="505" w:type="dxa"/>
            <w:vMerge w:val="restart"/>
          </w:tcPr>
          <w:p w14:paraId="26E42201" w14:textId="77777777" w:rsidR="00D07587" w:rsidRDefault="00D07587" w:rsidP="00B26956">
            <w:pPr>
              <w:pStyle w:val="pStyle"/>
            </w:pPr>
            <w:r>
              <w:rPr>
                <w:rStyle w:val="rStyle"/>
              </w:rPr>
              <w:t>A-07</w:t>
            </w:r>
          </w:p>
        </w:tc>
        <w:tc>
          <w:tcPr>
            <w:tcW w:w="1173" w:type="dxa"/>
            <w:vMerge w:val="restart"/>
          </w:tcPr>
          <w:p w14:paraId="18F954A9" w14:textId="77777777" w:rsidR="00D07587" w:rsidRDefault="00D07587" w:rsidP="00B26956">
            <w:pPr>
              <w:pStyle w:val="pStyle"/>
            </w:pPr>
            <w:r>
              <w:rPr>
                <w:rStyle w:val="rStyle"/>
              </w:rPr>
              <w:t>Participación para el desarrollo institucional y conducción de la política educativa.</w:t>
            </w:r>
          </w:p>
        </w:tc>
        <w:tc>
          <w:tcPr>
            <w:tcW w:w="1173" w:type="dxa"/>
          </w:tcPr>
          <w:p w14:paraId="30319822" w14:textId="77777777" w:rsidR="00D07587" w:rsidRDefault="00D07587" w:rsidP="00B26956">
            <w:pPr>
              <w:pStyle w:val="pStyle"/>
            </w:pPr>
            <w:r>
              <w:rPr>
                <w:rStyle w:val="rStyle"/>
              </w:rPr>
              <w:t>Porcentaje de UO que ejecutan eficientemente su Programa Operativo Anual.</w:t>
            </w:r>
          </w:p>
        </w:tc>
        <w:tc>
          <w:tcPr>
            <w:tcW w:w="1173" w:type="dxa"/>
            <w:gridSpan w:val="2"/>
          </w:tcPr>
          <w:p w14:paraId="79A627CA" w14:textId="77777777" w:rsidR="00D07587" w:rsidRDefault="00D07587" w:rsidP="00B26956">
            <w:pPr>
              <w:pStyle w:val="pStyle"/>
            </w:pPr>
            <w:r>
              <w:rPr>
                <w:rStyle w:val="rStyle"/>
              </w:rPr>
              <w:t>Refiere al número de UO que elaboran y operan un Programa Operativo Anual para el desarrollo de sus actividades en relación al total de las UO que conforman la estructura organizacional de la institución.</w:t>
            </w:r>
          </w:p>
        </w:tc>
        <w:tc>
          <w:tcPr>
            <w:tcW w:w="1214" w:type="dxa"/>
          </w:tcPr>
          <w:p w14:paraId="76516F9C" w14:textId="77777777" w:rsidR="00D07587" w:rsidRDefault="00D07587" w:rsidP="00B26956">
            <w:pPr>
              <w:pStyle w:val="pStyle"/>
            </w:pPr>
            <w:r>
              <w:rPr>
                <w:rStyle w:val="rStyle"/>
              </w:rPr>
              <w:t>(Número de UO que ejecutan eficientemente su Programa Operativo Anual en el año N/ Total de UO de la institución) *100</w:t>
            </w:r>
          </w:p>
        </w:tc>
        <w:tc>
          <w:tcPr>
            <w:tcW w:w="1173" w:type="dxa"/>
          </w:tcPr>
          <w:p w14:paraId="2D339DFF" w14:textId="77777777" w:rsidR="00D07587" w:rsidRDefault="00D07587" w:rsidP="00B26956">
            <w:pPr>
              <w:pStyle w:val="pStyle"/>
            </w:pPr>
            <w:r>
              <w:rPr>
                <w:rStyle w:val="rStyle"/>
              </w:rPr>
              <w:t xml:space="preserve">Programa Operativo Anual: Instrumento de planeación operativa que abarca un año específico y es congruente con los niveles superiores de planeación institucional y son la base para la integración del anteproyecto del programa presupuestal. Permite que las Unidades Organizacionales identifiquen objetivos estratégicos, estrategias y líneas de acción asociadas a la distribución de recursos basado en un presupuesto </w:t>
            </w:r>
            <w:r>
              <w:rPr>
                <w:rStyle w:val="rStyle"/>
              </w:rPr>
              <w:lastRenderedPageBreak/>
              <w:t xml:space="preserve">basado para la realización de sus actividades.  Unidad Organizacional: Son los planteles, centros universitarios, institutos, coordinaciones, direcciones generales, direcciones y delegaciones que conforman la estructura interna organizacional; aprobada por el H. Consejo Universitario a favor del cumplimiento de los fines de enseñanza, investigación, difusión de la cultura y extensión </w:t>
            </w:r>
            <w:proofErr w:type="gramStart"/>
            <w:r>
              <w:rPr>
                <w:rStyle w:val="rStyle"/>
              </w:rPr>
              <w:t>universitaria.-</w:t>
            </w:r>
            <w:proofErr w:type="gramEnd"/>
          </w:p>
        </w:tc>
        <w:tc>
          <w:tcPr>
            <w:tcW w:w="784" w:type="dxa"/>
          </w:tcPr>
          <w:p w14:paraId="30410FE3" w14:textId="77777777" w:rsidR="00D07587" w:rsidRDefault="00D07587" w:rsidP="00B26956">
            <w:pPr>
              <w:pStyle w:val="pStyle"/>
            </w:pPr>
            <w:r>
              <w:rPr>
                <w:rStyle w:val="rStyle"/>
              </w:rPr>
              <w:lastRenderedPageBreak/>
              <w:t>Estratégico-Eficacia-Anual</w:t>
            </w:r>
          </w:p>
        </w:tc>
        <w:tc>
          <w:tcPr>
            <w:tcW w:w="726" w:type="dxa"/>
          </w:tcPr>
          <w:p w14:paraId="4B0B3F8C" w14:textId="77777777" w:rsidR="00D07587" w:rsidRDefault="00D07587" w:rsidP="00B26956">
            <w:pPr>
              <w:pStyle w:val="pStyle"/>
            </w:pPr>
            <w:r>
              <w:rPr>
                <w:rStyle w:val="rStyle"/>
              </w:rPr>
              <w:t>Porcentaje</w:t>
            </w:r>
          </w:p>
        </w:tc>
        <w:tc>
          <w:tcPr>
            <w:tcW w:w="959" w:type="dxa"/>
          </w:tcPr>
          <w:p w14:paraId="0991ADA9" w14:textId="77777777" w:rsidR="00D07587" w:rsidRDefault="00D07587" w:rsidP="00B26956">
            <w:pPr>
              <w:pStyle w:val="pStyle"/>
            </w:pPr>
            <w:r>
              <w:rPr>
                <w:rStyle w:val="rStyle"/>
              </w:rPr>
              <w:t>100% UO que ejecutan eficientemente su Programa Operativo Anual. (Año 2024)</w:t>
            </w:r>
          </w:p>
        </w:tc>
        <w:tc>
          <w:tcPr>
            <w:tcW w:w="959" w:type="dxa"/>
          </w:tcPr>
          <w:p w14:paraId="34BFF108" w14:textId="77777777" w:rsidR="00D07587" w:rsidRDefault="00D07587" w:rsidP="00B26956">
            <w:pPr>
              <w:pStyle w:val="pStyle"/>
            </w:pPr>
            <w:r>
              <w:rPr>
                <w:rStyle w:val="rStyle"/>
              </w:rPr>
              <w:t>100.00% - UO que ejecutan eficientemente su Programa Operativo Anual.</w:t>
            </w:r>
          </w:p>
        </w:tc>
        <w:tc>
          <w:tcPr>
            <w:tcW w:w="778" w:type="dxa"/>
          </w:tcPr>
          <w:p w14:paraId="428E8211" w14:textId="77777777" w:rsidR="00D07587" w:rsidRDefault="00D07587" w:rsidP="00B26956">
            <w:pPr>
              <w:pStyle w:val="pStyle"/>
            </w:pPr>
            <w:r>
              <w:rPr>
                <w:rStyle w:val="rStyle"/>
              </w:rPr>
              <w:t>Ascendente</w:t>
            </w:r>
          </w:p>
        </w:tc>
        <w:tc>
          <w:tcPr>
            <w:tcW w:w="987" w:type="dxa"/>
          </w:tcPr>
          <w:p w14:paraId="7020AEEC" w14:textId="77777777" w:rsidR="00D07587" w:rsidRDefault="00D07587" w:rsidP="00B26956">
            <w:pPr>
              <w:pStyle w:val="pStyle"/>
            </w:pPr>
          </w:p>
        </w:tc>
      </w:tr>
      <w:tr w:rsidR="00D07587" w14:paraId="3069FD1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26" w:type="dxa"/>
            <w:vMerge/>
          </w:tcPr>
          <w:p w14:paraId="254D7455" w14:textId="77777777" w:rsidR="00D07587" w:rsidRDefault="00D07587" w:rsidP="00B26956"/>
        </w:tc>
        <w:tc>
          <w:tcPr>
            <w:tcW w:w="505" w:type="dxa"/>
          </w:tcPr>
          <w:p w14:paraId="2774B3E7" w14:textId="77777777" w:rsidR="00D07587" w:rsidRDefault="00D07587" w:rsidP="00B26956">
            <w:pPr>
              <w:pStyle w:val="pStyle"/>
            </w:pPr>
            <w:r>
              <w:rPr>
                <w:rStyle w:val="rStyle"/>
              </w:rPr>
              <w:t>A-08</w:t>
            </w:r>
          </w:p>
        </w:tc>
        <w:tc>
          <w:tcPr>
            <w:tcW w:w="1173" w:type="dxa"/>
          </w:tcPr>
          <w:p w14:paraId="43266249" w14:textId="77777777" w:rsidR="00D07587" w:rsidRDefault="00D07587" w:rsidP="00B26956">
            <w:pPr>
              <w:pStyle w:val="pStyle"/>
            </w:pPr>
            <w:r>
              <w:rPr>
                <w:rStyle w:val="rStyle"/>
              </w:rPr>
              <w:t xml:space="preserve">Fortalecimiento de la gestión financiera </w:t>
            </w:r>
            <w:r>
              <w:rPr>
                <w:rStyle w:val="rStyle"/>
              </w:rPr>
              <w:lastRenderedPageBreak/>
              <w:t>mediante procesos integrados, alineados a prioridades estratégicas, que aseguran la sostenibilidad operativa y el uso eficiente de los recursos públicos.</w:t>
            </w:r>
          </w:p>
        </w:tc>
        <w:tc>
          <w:tcPr>
            <w:tcW w:w="1173" w:type="dxa"/>
          </w:tcPr>
          <w:p w14:paraId="32955B4B" w14:textId="77777777" w:rsidR="00D07587" w:rsidRDefault="00D07587" w:rsidP="00B26956">
            <w:pPr>
              <w:pStyle w:val="pStyle"/>
            </w:pPr>
            <w:r>
              <w:rPr>
                <w:rStyle w:val="rStyle"/>
              </w:rPr>
              <w:lastRenderedPageBreak/>
              <w:t xml:space="preserve">Porcentaje de estudiantes de educación </w:t>
            </w:r>
            <w:r>
              <w:rPr>
                <w:rStyle w:val="rStyle"/>
              </w:rPr>
              <w:lastRenderedPageBreak/>
              <w:t>media superior y licenciatura becados.</w:t>
            </w:r>
          </w:p>
        </w:tc>
        <w:tc>
          <w:tcPr>
            <w:tcW w:w="1173" w:type="dxa"/>
            <w:gridSpan w:val="2"/>
          </w:tcPr>
          <w:p w14:paraId="26DC1EBE" w14:textId="77777777" w:rsidR="00D07587" w:rsidRDefault="00D07587" w:rsidP="00B26956">
            <w:pPr>
              <w:pStyle w:val="pStyle"/>
            </w:pPr>
            <w:r>
              <w:rPr>
                <w:rStyle w:val="rStyle"/>
              </w:rPr>
              <w:lastRenderedPageBreak/>
              <w:t xml:space="preserve">Este indicador mide la proporción de </w:t>
            </w:r>
            <w:r>
              <w:rPr>
                <w:rStyle w:val="rStyle"/>
              </w:rPr>
              <w:lastRenderedPageBreak/>
              <w:t>estudiantes inscritos y que cursan un PE en educación media superior y licenciatura que reciben algún tipo de beca institucional, estatal o federal, con el fin de identificar el nivel de cobertura de becas respecto a la matrícula total.</w:t>
            </w:r>
          </w:p>
        </w:tc>
        <w:tc>
          <w:tcPr>
            <w:tcW w:w="1214" w:type="dxa"/>
          </w:tcPr>
          <w:p w14:paraId="65943856" w14:textId="77777777" w:rsidR="00D07587" w:rsidRDefault="00D07587" w:rsidP="00B26956">
            <w:pPr>
              <w:pStyle w:val="pStyle"/>
            </w:pPr>
            <w:r>
              <w:rPr>
                <w:rStyle w:val="rStyle"/>
              </w:rPr>
              <w:lastRenderedPageBreak/>
              <w:t xml:space="preserve">(Número de estudiantes con beca de </w:t>
            </w:r>
            <w:r>
              <w:rPr>
                <w:rStyle w:val="rStyle"/>
              </w:rPr>
              <w:lastRenderedPageBreak/>
              <w:t xml:space="preserve">educación media superior y licenciatura /Total de la matrícula en el periodo </w:t>
            </w:r>
            <w:proofErr w:type="gramStart"/>
            <w:r>
              <w:rPr>
                <w:rStyle w:val="rStyle"/>
              </w:rPr>
              <w:t>N)*</w:t>
            </w:r>
            <w:proofErr w:type="gramEnd"/>
            <w:r>
              <w:rPr>
                <w:rStyle w:val="rStyle"/>
              </w:rPr>
              <w:t>100</w:t>
            </w:r>
          </w:p>
        </w:tc>
        <w:tc>
          <w:tcPr>
            <w:tcW w:w="1173" w:type="dxa"/>
          </w:tcPr>
          <w:p w14:paraId="024228DE" w14:textId="77777777" w:rsidR="00D07587" w:rsidRDefault="00D07587" w:rsidP="00B26956">
            <w:pPr>
              <w:pStyle w:val="pStyle"/>
            </w:pPr>
            <w:r>
              <w:rPr>
                <w:rStyle w:val="rStyle"/>
              </w:rPr>
              <w:lastRenderedPageBreak/>
              <w:t xml:space="preserve">Becas: Ayudas financieras y de otro tipo </w:t>
            </w:r>
            <w:r>
              <w:rPr>
                <w:rStyle w:val="rStyle"/>
              </w:rPr>
              <w:lastRenderedPageBreak/>
              <w:t xml:space="preserve">que permiten a los estudiantes cubrir los gastos de sus estudios. Estudiantes universitarios becados: Se refiere al estudiantado universitario que participa en las convocatorias de becas económicas, de transporte, alimenticias, de excelencia entre otros y son beneficiados por los otorgantes: institución, instancias estatales, federales y el sector productivo. Matrícula institucional: Refiere al total de estudiantes inscritos en </w:t>
            </w:r>
            <w:r>
              <w:rPr>
                <w:rStyle w:val="rStyle"/>
              </w:rPr>
              <w:lastRenderedPageBreak/>
              <w:t>programas educativos de educación media superior y licenciatura en un ciclo escolar.</w:t>
            </w:r>
          </w:p>
        </w:tc>
        <w:tc>
          <w:tcPr>
            <w:tcW w:w="784" w:type="dxa"/>
          </w:tcPr>
          <w:p w14:paraId="3F267629" w14:textId="77777777" w:rsidR="00D07587" w:rsidRDefault="00D07587" w:rsidP="00B26956">
            <w:pPr>
              <w:pStyle w:val="pStyle"/>
            </w:pPr>
            <w:r>
              <w:rPr>
                <w:rStyle w:val="rStyle"/>
              </w:rPr>
              <w:lastRenderedPageBreak/>
              <w:t>Gestión-Eficiencia-</w:t>
            </w:r>
            <w:r>
              <w:rPr>
                <w:rStyle w:val="rStyle"/>
              </w:rPr>
              <w:lastRenderedPageBreak/>
              <w:t>Semestral</w:t>
            </w:r>
          </w:p>
        </w:tc>
        <w:tc>
          <w:tcPr>
            <w:tcW w:w="726" w:type="dxa"/>
          </w:tcPr>
          <w:p w14:paraId="418FCE80" w14:textId="77777777" w:rsidR="00D07587" w:rsidRDefault="00D07587" w:rsidP="00B26956">
            <w:pPr>
              <w:pStyle w:val="pStyle"/>
            </w:pPr>
            <w:r>
              <w:rPr>
                <w:rStyle w:val="rStyle"/>
              </w:rPr>
              <w:lastRenderedPageBreak/>
              <w:t>Porcentaje</w:t>
            </w:r>
          </w:p>
        </w:tc>
        <w:tc>
          <w:tcPr>
            <w:tcW w:w="959" w:type="dxa"/>
          </w:tcPr>
          <w:p w14:paraId="44F1D98B" w14:textId="77777777" w:rsidR="00D07587" w:rsidRDefault="00D07587" w:rsidP="00B26956">
            <w:pPr>
              <w:pStyle w:val="pStyle"/>
            </w:pPr>
            <w:r>
              <w:rPr>
                <w:rStyle w:val="rStyle"/>
              </w:rPr>
              <w:t xml:space="preserve">0 estudiantes de </w:t>
            </w:r>
            <w:r>
              <w:rPr>
                <w:rStyle w:val="rStyle"/>
              </w:rPr>
              <w:lastRenderedPageBreak/>
              <w:t>educación media superior y licenciatura becados. (Año 2024)</w:t>
            </w:r>
          </w:p>
        </w:tc>
        <w:tc>
          <w:tcPr>
            <w:tcW w:w="959" w:type="dxa"/>
          </w:tcPr>
          <w:p w14:paraId="0D33898F" w14:textId="77777777" w:rsidR="00D07587" w:rsidRDefault="00D07587" w:rsidP="00B26956">
            <w:pPr>
              <w:pStyle w:val="pStyle"/>
            </w:pPr>
            <w:r>
              <w:rPr>
                <w:rStyle w:val="rStyle"/>
              </w:rPr>
              <w:lastRenderedPageBreak/>
              <w:t xml:space="preserve">64.56% - Estudiantes de </w:t>
            </w:r>
            <w:r>
              <w:rPr>
                <w:rStyle w:val="rStyle"/>
              </w:rPr>
              <w:lastRenderedPageBreak/>
              <w:t>educación media superior y licenciatura becados.</w:t>
            </w:r>
          </w:p>
        </w:tc>
        <w:tc>
          <w:tcPr>
            <w:tcW w:w="778" w:type="dxa"/>
          </w:tcPr>
          <w:p w14:paraId="0D30E12F" w14:textId="77777777" w:rsidR="00D07587" w:rsidRDefault="00D07587" w:rsidP="00B26956">
            <w:pPr>
              <w:pStyle w:val="pStyle"/>
            </w:pPr>
            <w:r>
              <w:rPr>
                <w:rStyle w:val="rStyle"/>
              </w:rPr>
              <w:lastRenderedPageBreak/>
              <w:t>Ascendente</w:t>
            </w:r>
          </w:p>
        </w:tc>
        <w:tc>
          <w:tcPr>
            <w:tcW w:w="987" w:type="dxa"/>
          </w:tcPr>
          <w:p w14:paraId="273B7E53" w14:textId="77777777" w:rsidR="00D07587" w:rsidRDefault="00D07587" w:rsidP="00B26956">
            <w:pPr>
              <w:pStyle w:val="pStyle"/>
            </w:pPr>
          </w:p>
        </w:tc>
      </w:tr>
    </w:tbl>
    <w:p w14:paraId="6D1FF588"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20"/>
        <w:gridCol w:w="550"/>
        <w:gridCol w:w="1156"/>
        <w:gridCol w:w="1211"/>
        <w:gridCol w:w="931"/>
        <w:gridCol w:w="115"/>
        <w:gridCol w:w="1156"/>
        <w:gridCol w:w="1204"/>
        <w:gridCol w:w="874"/>
        <w:gridCol w:w="806"/>
        <w:gridCol w:w="1062"/>
        <w:gridCol w:w="1042"/>
        <w:gridCol w:w="867"/>
        <w:gridCol w:w="1110"/>
      </w:tblGrid>
      <w:tr w:rsidR="00D07587" w:rsidRPr="00F67449" w14:paraId="1BC96E07" w14:textId="77777777" w:rsidTr="00B26956">
        <w:trPr>
          <w:tblHeader/>
        </w:trPr>
        <w:tc>
          <w:tcPr>
            <w:tcW w:w="4655" w:type="dxa"/>
            <w:gridSpan w:val="5"/>
          </w:tcPr>
          <w:p w14:paraId="7E1B64DA" w14:textId="77777777" w:rsidR="00D07587" w:rsidRPr="00F67449" w:rsidRDefault="00D07587" w:rsidP="00B26956">
            <w:pPr>
              <w:pStyle w:val="pStyle"/>
              <w:rPr>
                <w:sz w:val="16"/>
                <w:szCs w:val="16"/>
              </w:rPr>
            </w:pPr>
            <w:r w:rsidRPr="00F67449">
              <w:rPr>
                <w:rStyle w:val="tStyle"/>
                <w:sz w:val="16"/>
                <w:szCs w:val="16"/>
              </w:rPr>
              <w:t>Identificación del Programa Presupuestario:</w:t>
            </w:r>
          </w:p>
        </w:tc>
        <w:tc>
          <w:tcPr>
            <w:tcW w:w="7785" w:type="dxa"/>
            <w:gridSpan w:val="9"/>
          </w:tcPr>
          <w:p w14:paraId="7BF90889" w14:textId="77777777" w:rsidR="00D07587" w:rsidRPr="00F67449" w:rsidRDefault="00D07587" w:rsidP="00B26956">
            <w:pPr>
              <w:pStyle w:val="pStyle"/>
              <w:rPr>
                <w:sz w:val="16"/>
                <w:szCs w:val="16"/>
              </w:rPr>
            </w:pPr>
            <w:r w:rsidRPr="00F67449">
              <w:rPr>
                <w:rStyle w:val="tStyle"/>
                <w:sz w:val="16"/>
                <w:szCs w:val="16"/>
              </w:rPr>
              <w:t>93-E-PROTECCIÓN DE NIÑAS, NIÑOS Y ADOLESCENTES</w:t>
            </w:r>
          </w:p>
        </w:tc>
      </w:tr>
      <w:tr w:rsidR="00D07587" w:rsidRPr="00F67449" w14:paraId="4F583815" w14:textId="77777777" w:rsidTr="00B26956">
        <w:trPr>
          <w:tblHeader/>
        </w:trPr>
        <w:tc>
          <w:tcPr>
            <w:tcW w:w="4655" w:type="dxa"/>
            <w:gridSpan w:val="5"/>
          </w:tcPr>
          <w:p w14:paraId="198EB892" w14:textId="77777777" w:rsidR="00D07587" w:rsidRPr="00F67449" w:rsidRDefault="00D07587" w:rsidP="00B26956">
            <w:pPr>
              <w:pStyle w:val="pStyle"/>
              <w:rPr>
                <w:sz w:val="16"/>
                <w:szCs w:val="16"/>
              </w:rPr>
            </w:pPr>
            <w:r w:rsidRPr="00F67449">
              <w:rPr>
                <w:rStyle w:val="tStyle"/>
                <w:sz w:val="16"/>
                <w:szCs w:val="16"/>
              </w:rPr>
              <w:t>Dependencia/Organismo:</w:t>
            </w:r>
          </w:p>
        </w:tc>
        <w:tc>
          <w:tcPr>
            <w:tcW w:w="7785" w:type="dxa"/>
            <w:gridSpan w:val="9"/>
          </w:tcPr>
          <w:p w14:paraId="134B6B18" w14:textId="77777777" w:rsidR="00D07587" w:rsidRPr="00F67449" w:rsidRDefault="00D07587" w:rsidP="00B26956">
            <w:pPr>
              <w:pStyle w:val="pStyle"/>
              <w:rPr>
                <w:sz w:val="16"/>
                <w:szCs w:val="16"/>
              </w:rPr>
            </w:pPr>
            <w:r w:rsidRPr="00F67449">
              <w:rPr>
                <w:rStyle w:val="tStyle"/>
                <w:sz w:val="16"/>
                <w:szCs w:val="16"/>
              </w:rPr>
              <w:t>040105040-PROCURADURÍA DE PROTECCIÓN DE NIÑAS, NIÑOS Y ADOLESCENTES</w:t>
            </w:r>
          </w:p>
        </w:tc>
      </w:tr>
      <w:tr w:rsidR="00D07587" w:rsidRPr="00F67449" w14:paraId="6E210673" w14:textId="77777777" w:rsidTr="00B26956">
        <w:trPr>
          <w:tblHeader/>
        </w:trPr>
        <w:tc>
          <w:tcPr>
            <w:tcW w:w="4655" w:type="dxa"/>
            <w:gridSpan w:val="5"/>
          </w:tcPr>
          <w:p w14:paraId="066C5898" w14:textId="77777777" w:rsidR="00D07587" w:rsidRPr="00F67449" w:rsidRDefault="00D07587" w:rsidP="00B26956">
            <w:pPr>
              <w:pStyle w:val="pStyle"/>
              <w:rPr>
                <w:sz w:val="16"/>
                <w:szCs w:val="16"/>
              </w:rPr>
            </w:pPr>
            <w:r w:rsidRPr="00F67449">
              <w:rPr>
                <w:rStyle w:val="tStyle"/>
                <w:sz w:val="16"/>
                <w:szCs w:val="16"/>
              </w:rPr>
              <w:t>Objetivo de Desarrollo Sostenible:</w:t>
            </w:r>
          </w:p>
        </w:tc>
        <w:tc>
          <w:tcPr>
            <w:tcW w:w="7785" w:type="dxa"/>
            <w:gridSpan w:val="9"/>
          </w:tcPr>
          <w:p w14:paraId="058F8654" w14:textId="77777777" w:rsidR="00D07587" w:rsidRPr="00F67449" w:rsidRDefault="00D07587" w:rsidP="00B26956">
            <w:pPr>
              <w:pStyle w:val="pStyle"/>
              <w:rPr>
                <w:sz w:val="16"/>
                <w:szCs w:val="16"/>
              </w:rPr>
            </w:pPr>
            <w:r w:rsidRPr="00F67449">
              <w:rPr>
                <w:rStyle w:val="tStyle"/>
                <w:sz w:val="16"/>
                <w:szCs w:val="16"/>
              </w:rPr>
              <w:t>16-PROMOVER SOCIEDADES PACÍFICAS E INCLUSIVAS PARA EL DESARROLLO SOSTENIBLE, FACILITAR EL ACCESO A LA JUSTICIA PARA TODOS Y CREAR INSTITUCIONES EFICACES, RESPONSABLES E INCLUSIVAS A TODOS LOS NIVELES</w:t>
            </w:r>
          </w:p>
        </w:tc>
      </w:tr>
      <w:tr w:rsidR="00D07587" w:rsidRPr="00F67449" w14:paraId="0975DA92" w14:textId="77777777" w:rsidTr="00B26956">
        <w:trPr>
          <w:tblHeader/>
        </w:trPr>
        <w:tc>
          <w:tcPr>
            <w:tcW w:w="4655" w:type="dxa"/>
            <w:gridSpan w:val="5"/>
          </w:tcPr>
          <w:p w14:paraId="040163FD" w14:textId="77777777" w:rsidR="00D07587" w:rsidRPr="00F67449" w:rsidRDefault="00D07587" w:rsidP="00B26956">
            <w:pPr>
              <w:pStyle w:val="pStyle"/>
              <w:rPr>
                <w:sz w:val="16"/>
                <w:szCs w:val="16"/>
              </w:rPr>
            </w:pPr>
            <w:r w:rsidRPr="00F67449">
              <w:rPr>
                <w:rStyle w:val="tStyle"/>
                <w:sz w:val="16"/>
                <w:szCs w:val="16"/>
              </w:rPr>
              <w:t>Eje del Plan Nacional de Desarrollo:</w:t>
            </w:r>
          </w:p>
        </w:tc>
        <w:tc>
          <w:tcPr>
            <w:tcW w:w="7785" w:type="dxa"/>
            <w:gridSpan w:val="9"/>
          </w:tcPr>
          <w:p w14:paraId="44659E47" w14:textId="77777777" w:rsidR="00D07587" w:rsidRPr="00F67449" w:rsidRDefault="00D07587" w:rsidP="00B26956">
            <w:pPr>
              <w:pStyle w:val="pStyle"/>
              <w:rPr>
                <w:sz w:val="16"/>
                <w:szCs w:val="16"/>
              </w:rPr>
            </w:pPr>
            <w:r w:rsidRPr="00F67449">
              <w:rPr>
                <w:rStyle w:val="tStyle"/>
                <w:sz w:val="16"/>
                <w:szCs w:val="16"/>
              </w:rPr>
              <w:t>2-DESARROLLO CON BIENESTAR Y HUMANISMO</w:t>
            </w:r>
          </w:p>
        </w:tc>
      </w:tr>
      <w:tr w:rsidR="00D07587" w:rsidRPr="00F67449" w14:paraId="46C5553B" w14:textId="77777777" w:rsidTr="00B26956">
        <w:trPr>
          <w:tblHeader/>
        </w:trPr>
        <w:tc>
          <w:tcPr>
            <w:tcW w:w="4655" w:type="dxa"/>
            <w:gridSpan w:val="5"/>
          </w:tcPr>
          <w:p w14:paraId="094EBF2D" w14:textId="77777777" w:rsidR="00D07587" w:rsidRPr="00F67449" w:rsidRDefault="00D07587" w:rsidP="00B26956">
            <w:pPr>
              <w:pStyle w:val="pStyle"/>
              <w:rPr>
                <w:sz w:val="16"/>
                <w:szCs w:val="16"/>
              </w:rPr>
            </w:pPr>
            <w:r w:rsidRPr="00F67449">
              <w:rPr>
                <w:rStyle w:val="tStyle"/>
                <w:sz w:val="16"/>
                <w:szCs w:val="16"/>
              </w:rPr>
              <w:t>Eje del Plan Estatal de Desarrollo:</w:t>
            </w:r>
          </w:p>
        </w:tc>
        <w:tc>
          <w:tcPr>
            <w:tcW w:w="7785" w:type="dxa"/>
            <w:gridSpan w:val="9"/>
          </w:tcPr>
          <w:p w14:paraId="2D08D44D" w14:textId="77777777" w:rsidR="00D07587" w:rsidRPr="00F67449" w:rsidRDefault="00D07587" w:rsidP="00B26956">
            <w:pPr>
              <w:pStyle w:val="pStyle"/>
              <w:rPr>
                <w:sz w:val="16"/>
                <w:szCs w:val="16"/>
              </w:rPr>
            </w:pPr>
            <w:r w:rsidRPr="00F67449">
              <w:rPr>
                <w:rStyle w:val="tStyle"/>
                <w:sz w:val="16"/>
                <w:szCs w:val="16"/>
              </w:rPr>
              <w:t>01-BIENESTAR PARA TODAS Y TODOS</w:t>
            </w:r>
          </w:p>
        </w:tc>
      </w:tr>
      <w:tr w:rsidR="00D07587" w:rsidRPr="00F67449" w14:paraId="0FA51061" w14:textId="77777777" w:rsidTr="00B26956">
        <w:trPr>
          <w:tblHeader/>
        </w:trPr>
        <w:tc>
          <w:tcPr>
            <w:tcW w:w="4655" w:type="dxa"/>
            <w:gridSpan w:val="5"/>
          </w:tcPr>
          <w:p w14:paraId="1B63884F" w14:textId="77777777" w:rsidR="00D07587" w:rsidRPr="00F67449" w:rsidRDefault="00D07587" w:rsidP="00B26956">
            <w:pPr>
              <w:pStyle w:val="pStyle"/>
              <w:rPr>
                <w:sz w:val="16"/>
                <w:szCs w:val="16"/>
              </w:rPr>
            </w:pPr>
            <w:r w:rsidRPr="00F67449">
              <w:rPr>
                <w:rStyle w:val="tStyle"/>
                <w:sz w:val="16"/>
                <w:szCs w:val="16"/>
              </w:rPr>
              <w:t>Programa Derivado del PED:</w:t>
            </w:r>
          </w:p>
        </w:tc>
        <w:tc>
          <w:tcPr>
            <w:tcW w:w="7785" w:type="dxa"/>
            <w:gridSpan w:val="9"/>
          </w:tcPr>
          <w:p w14:paraId="54710A4D" w14:textId="77777777" w:rsidR="00D07587" w:rsidRPr="00F67449" w:rsidRDefault="00D07587" w:rsidP="00B26956">
            <w:pPr>
              <w:pStyle w:val="pStyle"/>
              <w:rPr>
                <w:sz w:val="16"/>
                <w:szCs w:val="16"/>
              </w:rPr>
            </w:pPr>
            <w:r w:rsidRPr="00F67449">
              <w:rPr>
                <w:rStyle w:val="tStyle"/>
                <w:sz w:val="16"/>
                <w:szCs w:val="16"/>
              </w:rPr>
              <w:t xml:space="preserve">2-PROGRAMA SECTORIAL DE BIENESTAR, INCLUSIÓN SOCIAL Y MUJERES </w:t>
            </w:r>
          </w:p>
        </w:tc>
      </w:tr>
      <w:tr w:rsidR="00D07587" w14:paraId="517B96D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74" w:type="dxa"/>
            <w:vAlign w:val="center"/>
          </w:tcPr>
          <w:p w14:paraId="4A721C00" w14:textId="77777777" w:rsidR="00D07587" w:rsidRDefault="00D07587" w:rsidP="00B26956"/>
        </w:tc>
        <w:tc>
          <w:tcPr>
            <w:tcW w:w="542" w:type="dxa"/>
            <w:vAlign w:val="center"/>
          </w:tcPr>
          <w:p w14:paraId="16A8FFC6" w14:textId="77777777" w:rsidR="00D07587" w:rsidRDefault="00D07587" w:rsidP="00B26956">
            <w:pPr>
              <w:pStyle w:val="thpStyle"/>
            </w:pPr>
            <w:r>
              <w:rPr>
                <w:rStyle w:val="thrStyle"/>
              </w:rPr>
              <w:t>Clave</w:t>
            </w:r>
          </w:p>
        </w:tc>
        <w:tc>
          <w:tcPr>
            <w:tcW w:w="1198" w:type="dxa"/>
            <w:vAlign w:val="center"/>
          </w:tcPr>
          <w:p w14:paraId="6C690540" w14:textId="77777777" w:rsidR="00D07587" w:rsidRDefault="00D07587" w:rsidP="00B26956">
            <w:pPr>
              <w:pStyle w:val="thpStyle"/>
            </w:pPr>
            <w:r>
              <w:rPr>
                <w:rStyle w:val="thrStyle"/>
              </w:rPr>
              <w:t>Objetivo</w:t>
            </w:r>
          </w:p>
        </w:tc>
        <w:tc>
          <w:tcPr>
            <w:tcW w:w="1145" w:type="dxa"/>
            <w:vAlign w:val="center"/>
          </w:tcPr>
          <w:p w14:paraId="13FB5C8B" w14:textId="77777777" w:rsidR="00D07587" w:rsidRDefault="00D07587" w:rsidP="00B26956">
            <w:pPr>
              <w:pStyle w:val="thpStyle"/>
            </w:pPr>
            <w:r>
              <w:rPr>
                <w:rStyle w:val="thrStyle"/>
              </w:rPr>
              <w:t>Nombre del indicador</w:t>
            </w:r>
          </w:p>
        </w:tc>
        <w:tc>
          <w:tcPr>
            <w:tcW w:w="1027" w:type="dxa"/>
            <w:gridSpan w:val="2"/>
            <w:vAlign w:val="center"/>
          </w:tcPr>
          <w:p w14:paraId="2D19F060" w14:textId="77777777" w:rsidR="00D07587" w:rsidRDefault="00D07587" w:rsidP="00B26956">
            <w:pPr>
              <w:pStyle w:val="thpStyle"/>
            </w:pPr>
            <w:r>
              <w:rPr>
                <w:rStyle w:val="thrStyle"/>
              </w:rPr>
              <w:t>Definición del indicador</w:t>
            </w:r>
          </w:p>
        </w:tc>
        <w:tc>
          <w:tcPr>
            <w:tcW w:w="1093" w:type="dxa"/>
            <w:vAlign w:val="center"/>
          </w:tcPr>
          <w:p w14:paraId="57276F56" w14:textId="77777777" w:rsidR="00D07587" w:rsidRDefault="00D07587" w:rsidP="00B26956">
            <w:pPr>
              <w:pStyle w:val="thpStyle"/>
            </w:pPr>
            <w:r>
              <w:rPr>
                <w:rStyle w:val="thrStyle"/>
              </w:rPr>
              <w:t>Método de cálculo</w:t>
            </w:r>
          </w:p>
        </w:tc>
        <w:tc>
          <w:tcPr>
            <w:tcW w:w="1133" w:type="dxa"/>
            <w:vAlign w:val="center"/>
          </w:tcPr>
          <w:p w14:paraId="1EE715A1" w14:textId="77777777" w:rsidR="00D07587" w:rsidRDefault="00D07587" w:rsidP="00B26956">
            <w:pPr>
              <w:pStyle w:val="thpStyle"/>
            </w:pPr>
            <w:r>
              <w:rPr>
                <w:rStyle w:val="thrStyle"/>
              </w:rPr>
              <w:t>Descripción de Variables</w:t>
            </w:r>
          </w:p>
        </w:tc>
        <w:tc>
          <w:tcPr>
            <w:tcW w:w="818" w:type="dxa"/>
            <w:vAlign w:val="center"/>
          </w:tcPr>
          <w:p w14:paraId="22357DBC" w14:textId="77777777" w:rsidR="00D07587" w:rsidRDefault="00D07587" w:rsidP="00B26956">
            <w:pPr>
              <w:pStyle w:val="thpStyle"/>
            </w:pPr>
            <w:r>
              <w:rPr>
                <w:rStyle w:val="thrStyle"/>
              </w:rPr>
              <w:t>Tipo-dimensión-frecuencia</w:t>
            </w:r>
          </w:p>
        </w:tc>
        <w:tc>
          <w:tcPr>
            <w:tcW w:w="752" w:type="dxa"/>
            <w:vAlign w:val="center"/>
          </w:tcPr>
          <w:p w14:paraId="79254A45" w14:textId="77777777" w:rsidR="00D07587" w:rsidRDefault="00D07587" w:rsidP="00B26956">
            <w:pPr>
              <w:pStyle w:val="thpStyle"/>
            </w:pPr>
            <w:r>
              <w:rPr>
                <w:rStyle w:val="thrStyle"/>
              </w:rPr>
              <w:t>Unidad de medida</w:t>
            </w:r>
          </w:p>
        </w:tc>
        <w:tc>
          <w:tcPr>
            <w:tcW w:w="1013" w:type="dxa"/>
            <w:vAlign w:val="center"/>
          </w:tcPr>
          <w:p w14:paraId="269F2304" w14:textId="77777777" w:rsidR="00D07587" w:rsidRDefault="00D07587" w:rsidP="00B26956">
            <w:pPr>
              <w:pStyle w:val="thpStyle"/>
            </w:pPr>
            <w:r>
              <w:rPr>
                <w:rStyle w:val="thrStyle"/>
              </w:rPr>
              <w:t>Línea base</w:t>
            </w:r>
          </w:p>
        </w:tc>
        <w:tc>
          <w:tcPr>
            <w:tcW w:w="998" w:type="dxa"/>
            <w:vAlign w:val="center"/>
          </w:tcPr>
          <w:p w14:paraId="420F244C" w14:textId="77777777" w:rsidR="00D07587" w:rsidRDefault="00D07587" w:rsidP="00B26956">
            <w:pPr>
              <w:pStyle w:val="thpStyle"/>
            </w:pPr>
            <w:r>
              <w:rPr>
                <w:rStyle w:val="thrStyle"/>
              </w:rPr>
              <w:t>Metas</w:t>
            </w:r>
          </w:p>
        </w:tc>
        <w:tc>
          <w:tcPr>
            <w:tcW w:w="807" w:type="dxa"/>
            <w:vAlign w:val="center"/>
          </w:tcPr>
          <w:p w14:paraId="59F05B43" w14:textId="77777777" w:rsidR="00D07587" w:rsidRDefault="00D07587" w:rsidP="00B26956">
            <w:pPr>
              <w:pStyle w:val="thpStyle"/>
            </w:pPr>
            <w:r>
              <w:rPr>
                <w:rStyle w:val="thrStyle"/>
              </w:rPr>
              <w:t>Sentido del indicador</w:t>
            </w:r>
          </w:p>
        </w:tc>
        <w:tc>
          <w:tcPr>
            <w:tcW w:w="1030" w:type="dxa"/>
            <w:vAlign w:val="center"/>
          </w:tcPr>
          <w:p w14:paraId="74EA0981" w14:textId="77777777" w:rsidR="00D07587" w:rsidRDefault="00D07587" w:rsidP="00B26956">
            <w:pPr>
              <w:pStyle w:val="thpStyle"/>
            </w:pPr>
            <w:r>
              <w:rPr>
                <w:rStyle w:val="thrStyle"/>
              </w:rPr>
              <w:t>Parámetros de semaforización</w:t>
            </w:r>
          </w:p>
        </w:tc>
      </w:tr>
      <w:tr w:rsidR="00D07587" w14:paraId="0C934F6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val="restart"/>
          </w:tcPr>
          <w:p w14:paraId="0D56B569" w14:textId="77777777" w:rsidR="00D07587" w:rsidRDefault="00D07587" w:rsidP="00B26956">
            <w:pPr>
              <w:pStyle w:val="pStyle"/>
            </w:pPr>
            <w:r>
              <w:rPr>
                <w:rStyle w:val="rStyle"/>
              </w:rPr>
              <w:t>Fin</w:t>
            </w:r>
          </w:p>
        </w:tc>
        <w:tc>
          <w:tcPr>
            <w:tcW w:w="542" w:type="dxa"/>
            <w:vMerge w:val="restart"/>
          </w:tcPr>
          <w:p w14:paraId="527A47EC" w14:textId="77777777" w:rsidR="00D07587" w:rsidRDefault="00D07587" w:rsidP="00B26956"/>
        </w:tc>
        <w:tc>
          <w:tcPr>
            <w:tcW w:w="1198" w:type="dxa"/>
            <w:vMerge w:val="restart"/>
          </w:tcPr>
          <w:p w14:paraId="38260D37" w14:textId="77777777" w:rsidR="00D07587" w:rsidRDefault="00D07587" w:rsidP="00B26956">
            <w:pPr>
              <w:pStyle w:val="pStyle"/>
            </w:pPr>
            <w:r>
              <w:rPr>
                <w:rStyle w:val="rStyle"/>
              </w:rPr>
              <w:t>Contribuir a garantizar el bienestar de NNA del Estado mediante la atención, protección y restitución de sus derechos.</w:t>
            </w:r>
          </w:p>
        </w:tc>
        <w:tc>
          <w:tcPr>
            <w:tcW w:w="1145" w:type="dxa"/>
          </w:tcPr>
          <w:p w14:paraId="26D5C0B6" w14:textId="77777777" w:rsidR="00D07587" w:rsidRDefault="00D07587" w:rsidP="00B26956">
            <w:pPr>
              <w:pStyle w:val="pStyle"/>
            </w:pPr>
            <w:r>
              <w:rPr>
                <w:rStyle w:val="rStyle"/>
              </w:rPr>
              <w:t>Porcentaje de niñas, niños y adolescentes beneficiados.</w:t>
            </w:r>
          </w:p>
        </w:tc>
        <w:tc>
          <w:tcPr>
            <w:tcW w:w="1027" w:type="dxa"/>
            <w:gridSpan w:val="2"/>
          </w:tcPr>
          <w:p w14:paraId="714ED5C3" w14:textId="77777777" w:rsidR="00D07587" w:rsidRDefault="00D07587" w:rsidP="00B26956">
            <w:pPr>
              <w:pStyle w:val="pStyle"/>
            </w:pPr>
            <w:r>
              <w:rPr>
                <w:rStyle w:val="rStyle"/>
              </w:rPr>
              <w:t xml:space="preserve">El indicador mide el número de NNA beneficiados con la intervención de las acciones de la Procuraduría de </w:t>
            </w:r>
            <w:r>
              <w:rPr>
                <w:rStyle w:val="rStyle"/>
              </w:rPr>
              <w:lastRenderedPageBreak/>
              <w:t>Protección de Niñas, niños y adolescentes del estado de Colima.</w:t>
            </w:r>
          </w:p>
        </w:tc>
        <w:tc>
          <w:tcPr>
            <w:tcW w:w="1093" w:type="dxa"/>
          </w:tcPr>
          <w:p w14:paraId="786B9D43" w14:textId="77777777" w:rsidR="00D07587" w:rsidRDefault="00D07587" w:rsidP="00B26956">
            <w:pPr>
              <w:pStyle w:val="pStyle"/>
            </w:pPr>
            <w:r>
              <w:rPr>
                <w:rStyle w:val="rStyle"/>
              </w:rPr>
              <w:lastRenderedPageBreak/>
              <w:t xml:space="preserve">(Total de NNA beneficiados/ Total de NNA programados a </w:t>
            </w:r>
            <w:proofErr w:type="gramStart"/>
            <w:r>
              <w:rPr>
                <w:rStyle w:val="rStyle"/>
              </w:rPr>
              <w:t>beneficiar)*</w:t>
            </w:r>
            <w:proofErr w:type="gramEnd"/>
            <w:r>
              <w:rPr>
                <w:rStyle w:val="rStyle"/>
              </w:rPr>
              <w:t>100</w:t>
            </w:r>
          </w:p>
        </w:tc>
        <w:tc>
          <w:tcPr>
            <w:tcW w:w="1133" w:type="dxa"/>
          </w:tcPr>
          <w:p w14:paraId="537D0442" w14:textId="77777777" w:rsidR="00D07587" w:rsidRDefault="00D07587" w:rsidP="00B26956">
            <w:pPr>
              <w:pStyle w:val="pStyle"/>
            </w:pPr>
            <w:r>
              <w:rPr>
                <w:rStyle w:val="rStyle"/>
              </w:rPr>
              <w:t xml:space="preserve">NNA beneficiados: </w:t>
            </w:r>
            <w:proofErr w:type="gramStart"/>
            <w:r>
              <w:rPr>
                <w:rStyle w:val="rStyle"/>
              </w:rPr>
              <w:t>Niñas,  niños</w:t>
            </w:r>
            <w:proofErr w:type="gramEnd"/>
            <w:r>
              <w:rPr>
                <w:rStyle w:val="rStyle"/>
              </w:rPr>
              <w:t xml:space="preserve"> y adolescentes que recibieron algún beneficio de parte del PRONNA. </w:t>
            </w:r>
            <w:proofErr w:type="gramStart"/>
            <w:r>
              <w:rPr>
                <w:rStyle w:val="rStyle"/>
              </w:rPr>
              <w:t>NNA  programados</w:t>
            </w:r>
            <w:proofErr w:type="gramEnd"/>
            <w:r>
              <w:rPr>
                <w:rStyle w:val="rStyle"/>
              </w:rPr>
              <w:t xml:space="preserve">: el número de </w:t>
            </w:r>
            <w:r>
              <w:rPr>
                <w:rStyle w:val="rStyle"/>
              </w:rPr>
              <w:lastRenderedPageBreak/>
              <w:t>niñas, niños y adolescentes que se pretende beneficiar de acuerdo a la meta señalada.</w:t>
            </w:r>
          </w:p>
        </w:tc>
        <w:tc>
          <w:tcPr>
            <w:tcW w:w="818" w:type="dxa"/>
          </w:tcPr>
          <w:p w14:paraId="7E19279F" w14:textId="77777777" w:rsidR="00D07587" w:rsidRDefault="00D07587" w:rsidP="00B26956">
            <w:pPr>
              <w:pStyle w:val="pStyle"/>
            </w:pPr>
            <w:r>
              <w:rPr>
                <w:rStyle w:val="rStyle"/>
              </w:rPr>
              <w:lastRenderedPageBreak/>
              <w:t>Estratégico-Eficacia-Anual</w:t>
            </w:r>
          </w:p>
        </w:tc>
        <w:tc>
          <w:tcPr>
            <w:tcW w:w="752" w:type="dxa"/>
          </w:tcPr>
          <w:p w14:paraId="26120230" w14:textId="77777777" w:rsidR="00D07587" w:rsidRDefault="00D07587" w:rsidP="00B26956">
            <w:pPr>
              <w:pStyle w:val="pStyle"/>
            </w:pPr>
            <w:r>
              <w:rPr>
                <w:rStyle w:val="rStyle"/>
              </w:rPr>
              <w:t>Porcentaje</w:t>
            </w:r>
          </w:p>
        </w:tc>
        <w:tc>
          <w:tcPr>
            <w:tcW w:w="1013" w:type="dxa"/>
          </w:tcPr>
          <w:p w14:paraId="1BEAB5FE" w14:textId="77777777" w:rsidR="00D07587" w:rsidRDefault="00D07587" w:rsidP="00B26956">
            <w:pPr>
              <w:pStyle w:val="pStyle"/>
            </w:pPr>
            <w:r>
              <w:rPr>
                <w:rStyle w:val="rStyle"/>
              </w:rPr>
              <w:t>4128 NNA beneficiados. (Año 2024)</w:t>
            </w:r>
          </w:p>
        </w:tc>
        <w:tc>
          <w:tcPr>
            <w:tcW w:w="998" w:type="dxa"/>
          </w:tcPr>
          <w:p w14:paraId="1654A0DA" w14:textId="77777777" w:rsidR="00D07587" w:rsidRDefault="00D07587" w:rsidP="00B26956">
            <w:pPr>
              <w:pStyle w:val="pStyle"/>
            </w:pPr>
            <w:r>
              <w:rPr>
                <w:rStyle w:val="rStyle"/>
              </w:rPr>
              <w:t xml:space="preserve">100.00% - Alcanzar el 100% de 4128 </w:t>
            </w:r>
            <w:proofErr w:type="gramStart"/>
            <w:r>
              <w:rPr>
                <w:rStyle w:val="rStyle"/>
              </w:rPr>
              <w:t>NNA  beneficiados</w:t>
            </w:r>
            <w:proofErr w:type="gramEnd"/>
            <w:r>
              <w:rPr>
                <w:rStyle w:val="rStyle"/>
              </w:rPr>
              <w:t xml:space="preserve"> por las acciones de PRONNA.</w:t>
            </w:r>
          </w:p>
        </w:tc>
        <w:tc>
          <w:tcPr>
            <w:tcW w:w="807" w:type="dxa"/>
          </w:tcPr>
          <w:p w14:paraId="47AB7AED" w14:textId="77777777" w:rsidR="00D07587" w:rsidRDefault="00D07587" w:rsidP="00B26956">
            <w:pPr>
              <w:pStyle w:val="pStyle"/>
            </w:pPr>
            <w:r>
              <w:rPr>
                <w:rStyle w:val="rStyle"/>
              </w:rPr>
              <w:t>Ascendente</w:t>
            </w:r>
          </w:p>
        </w:tc>
        <w:tc>
          <w:tcPr>
            <w:tcW w:w="1030" w:type="dxa"/>
          </w:tcPr>
          <w:p w14:paraId="1897A4A0" w14:textId="77777777" w:rsidR="00D07587" w:rsidRDefault="00D07587" w:rsidP="00B26956">
            <w:pPr>
              <w:pStyle w:val="pStyle"/>
            </w:pPr>
          </w:p>
        </w:tc>
      </w:tr>
      <w:tr w:rsidR="00D07587" w14:paraId="033B877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val="restart"/>
          </w:tcPr>
          <w:p w14:paraId="0A596AD3" w14:textId="77777777" w:rsidR="00D07587" w:rsidRDefault="00D07587" w:rsidP="00B26956">
            <w:pPr>
              <w:pStyle w:val="pStyle"/>
            </w:pPr>
            <w:r>
              <w:rPr>
                <w:rStyle w:val="rStyle"/>
              </w:rPr>
              <w:t>Propósito</w:t>
            </w:r>
          </w:p>
        </w:tc>
        <w:tc>
          <w:tcPr>
            <w:tcW w:w="542" w:type="dxa"/>
            <w:vMerge w:val="restart"/>
          </w:tcPr>
          <w:p w14:paraId="2363DCAC" w14:textId="77777777" w:rsidR="00D07587" w:rsidRDefault="00D07587" w:rsidP="00B26956"/>
        </w:tc>
        <w:tc>
          <w:tcPr>
            <w:tcW w:w="1198" w:type="dxa"/>
            <w:vMerge w:val="restart"/>
          </w:tcPr>
          <w:p w14:paraId="491578EB" w14:textId="77777777" w:rsidR="00D07587" w:rsidRDefault="00D07587" w:rsidP="00B26956">
            <w:pPr>
              <w:pStyle w:val="pStyle"/>
            </w:pPr>
            <w:r>
              <w:rPr>
                <w:rStyle w:val="rStyle"/>
              </w:rPr>
              <w:t>Las NNA en situación de vulneración de derechos, cuentan con la protección y restitución de sus derechos conforme a la competencia de PRONNA.</w:t>
            </w:r>
          </w:p>
        </w:tc>
        <w:tc>
          <w:tcPr>
            <w:tcW w:w="1145" w:type="dxa"/>
          </w:tcPr>
          <w:p w14:paraId="57CC9F52" w14:textId="77777777" w:rsidR="00D07587" w:rsidRDefault="00D07587" w:rsidP="00B26956">
            <w:pPr>
              <w:pStyle w:val="pStyle"/>
            </w:pPr>
            <w:r>
              <w:rPr>
                <w:rStyle w:val="rStyle"/>
              </w:rPr>
              <w:t>Porcentaje de servicios prestados a NNA.</w:t>
            </w:r>
          </w:p>
        </w:tc>
        <w:tc>
          <w:tcPr>
            <w:tcW w:w="1027" w:type="dxa"/>
            <w:gridSpan w:val="2"/>
          </w:tcPr>
          <w:p w14:paraId="6008DF5C" w14:textId="77777777" w:rsidR="00D07587" w:rsidRDefault="00D07587" w:rsidP="00B26956">
            <w:pPr>
              <w:pStyle w:val="pStyle"/>
            </w:pPr>
            <w:r>
              <w:rPr>
                <w:rStyle w:val="rStyle"/>
              </w:rPr>
              <w:t>Mide el número de servicios prestados por las diferentes áreas de la PRONNA.</w:t>
            </w:r>
          </w:p>
        </w:tc>
        <w:tc>
          <w:tcPr>
            <w:tcW w:w="1093" w:type="dxa"/>
          </w:tcPr>
          <w:p w14:paraId="4F6DACB4" w14:textId="77777777" w:rsidR="00D07587" w:rsidRDefault="00D07587" w:rsidP="00B26956">
            <w:pPr>
              <w:pStyle w:val="pStyle"/>
            </w:pPr>
            <w:r>
              <w:rPr>
                <w:rStyle w:val="rStyle"/>
              </w:rPr>
              <w:t>(Total de servicios prestados / Total de servicios programados) *100</w:t>
            </w:r>
          </w:p>
        </w:tc>
        <w:tc>
          <w:tcPr>
            <w:tcW w:w="1133" w:type="dxa"/>
          </w:tcPr>
          <w:p w14:paraId="3D875EE4" w14:textId="77777777" w:rsidR="00D07587" w:rsidRDefault="00D07587" w:rsidP="00B26956">
            <w:pPr>
              <w:pStyle w:val="pStyle"/>
            </w:pPr>
            <w:r>
              <w:rPr>
                <w:rStyle w:val="rStyle"/>
              </w:rPr>
              <w:t>Servicios prestados: Es la cantidad de servicios que se otorgaron a NNA. Servicios programados: El número de niñas, niños y adolescentes que se pretende beneficiar de acuerdo a la meta señalada.</w:t>
            </w:r>
          </w:p>
        </w:tc>
        <w:tc>
          <w:tcPr>
            <w:tcW w:w="818" w:type="dxa"/>
          </w:tcPr>
          <w:p w14:paraId="0D502114" w14:textId="77777777" w:rsidR="00D07587" w:rsidRDefault="00D07587" w:rsidP="00B26956">
            <w:pPr>
              <w:pStyle w:val="pStyle"/>
            </w:pPr>
            <w:r>
              <w:rPr>
                <w:rStyle w:val="rStyle"/>
              </w:rPr>
              <w:t>Estratégico-Eficacia-Anual</w:t>
            </w:r>
          </w:p>
        </w:tc>
        <w:tc>
          <w:tcPr>
            <w:tcW w:w="752" w:type="dxa"/>
          </w:tcPr>
          <w:p w14:paraId="5611C458" w14:textId="77777777" w:rsidR="00D07587" w:rsidRDefault="00D07587" w:rsidP="00B26956">
            <w:pPr>
              <w:pStyle w:val="pStyle"/>
            </w:pPr>
            <w:r>
              <w:rPr>
                <w:rStyle w:val="rStyle"/>
              </w:rPr>
              <w:t>Porcentaje</w:t>
            </w:r>
          </w:p>
        </w:tc>
        <w:tc>
          <w:tcPr>
            <w:tcW w:w="1013" w:type="dxa"/>
          </w:tcPr>
          <w:p w14:paraId="02A65A22" w14:textId="77777777" w:rsidR="00D07587" w:rsidRDefault="00D07587" w:rsidP="00B26956">
            <w:pPr>
              <w:pStyle w:val="pStyle"/>
            </w:pPr>
            <w:r>
              <w:rPr>
                <w:rStyle w:val="rStyle"/>
              </w:rPr>
              <w:t xml:space="preserve">4128 </w:t>
            </w:r>
            <w:proofErr w:type="gramStart"/>
            <w:r>
              <w:rPr>
                <w:rStyle w:val="rStyle"/>
              </w:rPr>
              <w:t>Servicios</w:t>
            </w:r>
            <w:proofErr w:type="gramEnd"/>
            <w:r>
              <w:rPr>
                <w:rStyle w:val="rStyle"/>
              </w:rPr>
              <w:t xml:space="preserve"> prestados a NNA. (Año 2024)</w:t>
            </w:r>
          </w:p>
        </w:tc>
        <w:tc>
          <w:tcPr>
            <w:tcW w:w="998" w:type="dxa"/>
          </w:tcPr>
          <w:p w14:paraId="42DC8EFC" w14:textId="77777777" w:rsidR="00D07587" w:rsidRDefault="00D07587" w:rsidP="00B26956">
            <w:pPr>
              <w:pStyle w:val="pStyle"/>
            </w:pPr>
            <w:r>
              <w:rPr>
                <w:rStyle w:val="rStyle"/>
              </w:rPr>
              <w:t>100.00% - Alcanzar el 100% de 2467 servicios prestados a NNA.</w:t>
            </w:r>
          </w:p>
        </w:tc>
        <w:tc>
          <w:tcPr>
            <w:tcW w:w="807" w:type="dxa"/>
          </w:tcPr>
          <w:p w14:paraId="22664214" w14:textId="77777777" w:rsidR="00D07587" w:rsidRDefault="00D07587" w:rsidP="00B26956">
            <w:pPr>
              <w:pStyle w:val="pStyle"/>
            </w:pPr>
            <w:r>
              <w:rPr>
                <w:rStyle w:val="rStyle"/>
              </w:rPr>
              <w:t>Ascendente</w:t>
            </w:r>
          </w:p>
        </w:tc>
        <w:tc>
          <w:tcPr>
            <w:tcW w:w="1030" w:type="dxa"/>
          </w:tcPr>
          <w:p w14:paraId="4801AC4B" w14:textId="77777777" w:rsidR="00D07587" w:rsidRDefault="00D07587" w:rsidP="00B26956">
            <w:pPr>
              <w:pStyle w:val="pStyle"/>
            </w:pPr>
          </w:p>
        </w:tc>
      </w:tr>
      <w:tr w:rsidR="00D07587" w14:paraId="34B2396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val="restart"/>
          </w:tcPr>
          <w:p w14:paraId="1DC8F8B6" w14:textId="77777777" w:rsidR="00D07587" w:rsidRDefault="00D07587" w:rsidP="00B26956">
            <w:pPr>
              <w:pStyle w:val="pStyle"/>
            </w:pPr>
            <w:r>
              <w:rPr>
                <w:rStyle w:val="rStyle"/>
              </w:rPr>
              <w:t>Componente</w:t>
            </w:r>
          </w:p>
        </w:tc>
        <w:tc>
          <w:tcPr>
            <w:tcW w:w="542" w:type="dxa"/>
            <w:vMerge w:val="restart"/>
          </w:tcPr>
          <w:p w14:paraId="41FA2A19" w14:textId="77777777" w:rsidR="00D07587" w:rsidRDefault="00D07587" w:rsidP="00B26956">
            <w:pPr>
              <w:pStyle w:val="pStyle"/>
            </w:pPr>
            <w:r>
              <w:rPr>
                <w:rStyle w:val="rStyle"/>
              </w:rPr>
              <w:t>C-001</w:t>
            </w:r>
          </w:p>
        </w:tc>
        <w:tc>
          <w:tcPr>
            <w:tcW w:w="1198" w:type="dxa"/>
            <w:vMerge w:val="restart"/>
          </w:tcPr>
          <w:p w14:paraId="352DD29B" w14:textId="77777777" w:rsidR="00D07587" w:rsidRDefault="00D07587" w:rsidP="00B26956">
            <w:pPr>
              <w:pStyle w:val="pStyle"/>
            </w:pPr>
            <w:r>
              <w:rPr>
                <w:rStyle w:val="rStyle"/>
              </w:rPr>
              <w:t>Servicios de atención integral para la protección y restitución de los derechos de NNA entregados.</w:t>
            </w:r>
          </w:p>
        </w:tc>
        <w:tc>
          <w:tcPr>
            <w:tcW w:w="1145" w:type="dxa"/>
          </w:tcPr>
          <w:p w14:paraId="39F54FC3" w14:textId="77777777" w:rsidR="00D07587" w:rsidRDefault="00D07587" w:rsidP="00B26956">
            <w:pPr>
              <w:pStyle w:val="pStyle"/>
            </w:pPr>
            <w:r>
              <w:rPr>
                <w:rStyle w:val="rStyle"/>
              </w:rPr>
              <w:t>Porcentaje acciones realizadas a favor de NNA.</w:t>
            </w:r>
          </w:p>
        </w:tc>
        <w:tc>
          <w:tcPr>
            <w:tcW w:w="1027" w:type="dxa"/>
            <w:gridSpan w:val="2"/>
          </w:tcPr>
          <w:p w14:paraId="1301C24F" w14:textId="77777777" w:rsidR="00D07587" w:rsidRDefault="00D07587" w:rsidP="00B26956">
            <w:pPr>
              <w:pStyle w:val="pStyle"/>
            </w:pPr>
            <w:r>
              <w:rPr>
                <w:rStyle w:val="rStyle"/>
              </w:rPr>
              <w:t>Mide el número de acciones realizada a favor de los NNA.</w:t>
            </w:r>
          </w:p>
        </w:tc>
        <w:tc>
          <w:tcPr>
            <w:tcW w:w="1093" w:type="dxa"/>
          </w:tcPr>
          <w:p w14:paraId="45881BB4" w14:textId="77777777" w:rsidR="00D07587" w:rsidRDefault="00D07587" w:rsidP="00B26956">
            <w:pPr>
              <w:pStyle w:val="pStyle"/>
            </w:pPr>
            <w:r>
              <w:rPr>
                <w:rStyle w:val="rStyle"/>
              </w:rPr>
              <w:t>(Total de acciones realizadas / Total de acciones programadas a realizar) *100</w:t>
            </w:r>
          </w:p>
        </w:tc>
        <w:tc>
          <w:tcPr>
            <w:tcW w:w="1133" w:type="dxa"/>
          </w:tcPr>
          <w:p w14:paraId="119B9B6A" w14:textId="77777777" w:rsidR="00D07587" w:rsidRDefault="00D07587" w:rsidP="00B26956">
            <w:pPr>
              <w:pStyle w:val="pStyle"/>
            </w:pPr>
            <w:r>
              <w:rPr>
                <w:rStyle w:val="rStyle"/>
              </w:rPr>
              <w:t xml:space="preserve">Acciones realizadas: La cantidad de acciones realizadas a favor de NNA. Acciones programadas: La cantidad de </w:t>
            </w:r>
            <w:r>
              <w:rPr>
                <w:rStyle w:val="rStyle"/>
              </w:rPr>
              <w:lastRenderedPageBreak/>
              <w:t>acciones que se espera realizar de acuerdo a la meta.</w:t>
            </w:r>
          </w:p>
        </w:tc>
        <w:tc>
          <w:tcPr>
            <w:tcW w:w="818" w:type="dxa"/>
          </w:tcPr>
          <w:p w14:paraId="19A5EEE0" w14:textId="77777777" w:rsidR="00D07587" w:rsidRDefault="00D07587" w:rsidP="00B26956">
            <w:pPr>
              <w:pStyle w:val="pStyle"/>
            </w:pPr>
            <w:r>
              <w:rPr>
                <w:rStyle w:val="rStyle"/>
              </w:rPr>
              <w:lastRenderedPageBreak/>
              <w:t>Estratégico-Eficacia-Anual</w:t>
            </w:r>
          </w:p>
        </w:tc>
        <w:tc>
          <w:tcPr>
            <w:tcW w:w="752" w:type="dxa"/>
          </w:tcPr>
          <w:p w14:paraId="0DC9D827" w14:textId="77777777" w:rsidR="00D07587" w:rsidRDefault="00D07587" w:rsidP="00B26956">
            <w:pPr>
              <w:pStyle w:val="pStyle"/>
            </w:pPr>
            <w:r>
              <w:rPr>
                <w:rStyle w:val="rStyle"/>
              </w:rPr>
              <w:t>Porcentaje</w:t>
            </w:r>
          </w:p>
        </w:tc>
        <w:tc>
          <w:tcPr>
            <w:tcW w:w="1013" w:type="dxa"/>
          </w:tcPr>
          <w:p w14:paraId="1375FC4E" w14:textId="77777777" w:rsidR="00D07587" w:rsidRDefault="00D07587" w:rsidP="00B26956">
            <w:pPr>
              <w:pStyle w:val="pStyle"/>
            </w:pPr>
            <w:r>
              <w:rPr>
                <w:rStyle w:val="rStyle"/>
              </w:rPr>
              <w:t xml:space="preserve">24678 </w:t>
            </w:r>
            <w:proofErr w:type="gramStart"/>
            <w:r>
              <w:rPr>
                <w:rStyle w:val="rStyle"/>
              </w:rPr>
              <w:t>Acciones</w:t>
            </w:r>
            <w:proofErr w:type="gramEnd"/>
            <w:r>
              <w:rPr>
                <w:rStyle w:val="rStyle"/>
              </w:rPr>
              <w:t>. (Año 2024)</w:t>
            </w:r>
          </w:p>
        </w:tc>
        <w:tc>
          <w:tcPr>
            <w:tcW w:w="998" w:type="dxa"/>
          </w:tcPr>
          <w:p w14:paraId="305CEF4A" w14:textId="77777777" w:rsidR="00D07587" w:rsidRDefault="00D07587" w:rsidP="00B26956">
            <w:pPr>
              <w:pStyle w:val="pStyle"/>
            </w:pPr>
            <w:r>
              <w:rPr>
                <w:rStyle w:val="rStyle"/>
              </w:rPr>
              <w:t>100.00% - Alcanzar el 100% de 24678 acciones a favor de NNA.</w:t>
            </w:r>
          </w:p>
        </w:tc>
        <w:tc>
          <w:tcPr>
            <w:tcW w:w="807" w:type="dxa"/>
          </w:tcPr>
          <w:p w14:paraId="7854B123" w14:textId="77777777" w:rsidR="00D07587" w:rsidRDefault="00D07587" w:rsidP="00B26956">
            <w:pPr>
              <w:pStyle w:val="pStyle"/>
            </w:pPr>
            <w:r>
              <w:rPr>
                <w:rStyle w:val="rStyle"/>
              </w:rPr>
              <w:t>Ascendente</w:t>
            </w:r>
          </w:p>
        </w:tc>
        <w:tc>
          <w:tcPr>
            <w:tcW w:w="1030" w:type="dxa"/>
          </w:tcPr>
          <w:p w14:paraId="641C81F3" w14:textId="77777777" w:rsidR="00D07587" w:rsidRDefault="00D07587" w:rsidP="00B26956">
            <w:pPr>
              <w:pStyle w:val="pStyle"/>
            </w:pPr>
          </w:p>
        </w:tc>
      </w:tr>
      <w:tr w:rsidR="00D07587" w14:paraId="4D7EB94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val="restart"/>
          </w:tcPr>
          <w:p w14:paraId="3450A3AB" w14:textId="77777777" w:rsidR="00D07587" w:rsidRDefault="00D07587" w:rsidP="00B26956">
            <w:r>
              <w:rPr>
                <w:rStyle w:val="rStyle"/>
              </w:rPr>
              <w:t>Actividad o Proyecto</w:t>
            </w:r>
          </w:p>
        </w:tc>
        <w:tc>
          <w:tcPr>
            <w:tcW w:w="542" w:type="dxa"/>
            <w:vMerge w:val="restart"/>
          </w:tcPr>
          <w:p w14:paraId="14A3B802" w14:textId="77777777" w:rsidR="00D07587" w:rsidRDefault="00D07587" w:rsidP="00B26956">
            <w:pPr>
              <w:pStyle w:val="pStyle"/>
            </w:pPr>
            <w:r>
              <w:rPr>
                <w:rStyle w:val="rStyle"/>
              </w:rPr>
              <w:t>A-01</w:t>
            </w:r>
          </w:p>
        </w:tc>
        <w:tc>
          <w:tcPr>
            <w:tcW w:w="1198" w:type="dxa"/>
            <w:vMerge w:val="restart"/>
          </w:tcPr>
          <w:p w14:paraId="67D6D2E1" w14:textId="77777777" w:rsidR="00D07587" w:rsidRDefault="00D07587" w:rsidP="00B26956">
            <w:pPr>
              <w:pStyle w:val="pStyle"/>
            </w:pPr>
            <w:r>
              <w:rPr>
                <w:rStyle w:val="rStyle"/>
              </w:rPr>
              <w:t>Restitución del derecho a vivir en familia.</w:t>
            </w:r>
          </w:p>
        </w:tc>
        <w:tc>
          <w:tcPr>
            <w:tcW w:w="1145" w:type="dxa"/>
          </w:tcPr>
          <w:p w14:paraId="3764FDBF" w14:textId="77777777" w:rsidR="00D07587" w:rsidRDefault="00D07587" w:rsidP="00B26956">
            <w:pPr>
              <w:pStyle w:val="pStyle"/>
            </w:pPr>
            <w:r>
              <w:rPr>
                <w:rStyle w:val="rStyle"/>
              </w:rPr>
              <w:t>Porcentaje de trámites de adopción de NNA institucionalizados concluidos.</w:t>
            </w:r>
          </w:p>
        </w:tc>
        <w:tc>
          <w:tcPr>
            <w:tcW w:w="1027" w:type="dxa"/>
            <w:gridSpan w:val="2"/>
          </w:tcPr>
          <w:p w14:paraId="38675377" w14:textId="77777777" w:rsidR="00D07587" w:rsidRDefault="00D07587" w:rsidP="00B26956">
            <w:pPr>
              <w:pStyle w:val="pStyle"/>
            </w:pPr>
            <w:r>
              <w:rPr>
                <w:rStyle w:val="rStyle"/>
              </w:rPr>
              <w:t>Mide el número de demandas de adopción presentadas.</w:t>
            </w:r>
          </w:p>
        </w:tc>
        <w:tc>
          <w:tcPr>
            <w:tcW w:w="1093" w:type="dxa"/>
          </w:tcPr>
          <w:p w14:paraId="6EF9D638" w14:textId="77777777" w:rsidR="00D07587" w:rsidRDefault="00D07587" w:rsidP="00B26956">
            <w:pPr>
              <w:pStyle w:val="pStyle"/>
            </w:pPr>
            <w:r>
              <w:rPr>
                <w:rStyle w:val="rStyle"/>
              </w:rPr>
              <w:t>(Trámites de adopción concluidos/ Trámites de adopción programados) *100</w:t>
            </w:r>
          </w:p>
        </w:tc>
        <w:tc>
          <w:tcPr>
            <w:tcW w:w="1133" w:type="dxa"/>
          </w:tcPr>
          <w:p w14:paraId="019C01F5" w14:textId="77777777" w:rsidR="00D07587" w:rsidRDefault="00D07587" w:rsidP="00B26956">
            <w:pPr>
              <w:pStyle w:val="pStyle"/>
            </w:pPr>
            <w:r>
              <w:rPr>
                <w:rStyle w:val="rStyle"/>
              </w:rPr>
              <w:t xml:space="preserve">Demandas presentadas: </w:t>
            </w:r>
            <w:proofErr w:type="gramStart"/>
            <w:r>
              <w:rPr>
                <w:rStyle w:val="rStyle"/>
              </w:rPr>
              <w:t>Las  demandas</w:t>
            </w:r>
            <w:proofErr w:type="gramEnd"/>
            <w:r>
              <w:rPr>
                <w:rStyle w:val="rStyle"/>
              </w:rPr>
              <w:t xml:space="preserve"> que se presentaron. Demandas programadas: El número de demandas señaladas en la meta.</w:t>
            </w:r>
          </w:p>
        </w:tc>
        <w:tc>
          <w:tcPr>
            <w:tcW w:w="818" w:type="dxa"/>
          </w:tcPr>
          <w:p w14:paraId="5903BEC9" w14:textId="77777777" w:rsidR="00D07587" w:rsidRDefault="00D07587" w:rsidP="00B26956">
            <w:pPr>
              <w:pStyle w:val="pStyle"/>
            </w:pPr>
            <w:r>
              <w:rPr>
                <w:rStyle w:val="rStyle"/>
              </w:rPr>
              <w:t>Gestión-Eficacia-Anual</w:t>
            </w:r>
          </w:p>
        </w:tc>
        <w:tc>
          <w:tcPr>
            <w:tcW w:w="752" w:type="dxa"/>
          </w:tcPr>
          <w:p w14:paraId="7FBB1A5B" w14:textId="77777777" w:rsidR="00D07587" w:rsidRDefault="00D07587" w:rsidP="00B26956">
            <w:pPr>
              <w:pStyle w:val="pStyle"/>
            </w:pPr>
            <w:r>
              <w:rPr>
                <w:rStyle w:val="rStyle"/>
              </w:rPr>
              <w:t>Porcentaje</w:t>
            </w:r>
          </w:p>
        </w:tc>
        <w:tc>
          <w:tcPr>
            <w:tcW w:w="1013" w:type="dxa"/>
          </w:tcPr>
          <w:p w14:paraId="47EF0B98" w14:textId="77777777" w:rsidR="00D07587" w:rsidRDefault="00D07587" w:rsidP="00B26956">
            <w:pPr>
              <w:pStyle w:val="pStyle"/>
            </w:pPr>
            <w:r>
              <w:rPr>
                <w:rStyle w:val="rStyle"/>
              </w:rPr>
              <w:t xml:space="preserve">10 </w:t>
            </w:r>
            <w:proofErr w:type="gramStart"/>
            <w:r>
              <w:rPr>
                <w:rStyle w:val="rStyle"/>
              </w:rPr>
              <w:t>Demandas</w:t>
            </w:r>
            <w:proofErr w:type="gramEnd"/>
            <w:r>
              <w:rPr>
                <w:rStyle w:val="rStyle"/>
              </w:rPr>
              <w:t xml:space="preserve"> presentadas. (Año 2024)</w:t>
            </w:r>
          </w:p>
        </w:tc>
        <w:tc>
          <w:tcPr>
            <w:tcW w:w="998" w:type="dxa"/>
          </w:tcPr>
          <w:p w14:paraId="389CADD8" w14:textId="77777777" w:rsidR="00D07587" w:rsidRDefault="00D07587" w:rsidP="00B26956">
            <w:pPr>
              <w:pStyle w:val="pStyle"/>
            </w:pPr>
            <w:r>
              <w:rPr>
                <w:rStyle w:val="rStyle"/>
              </w:rPr>
              <w:t>100.00% - Alcanzar el 100% de 10 demandas de adopción presentadas.</w:t>
            </w:r>
          </w:p>
        </w:tc>
        <w:tc>
          <w:tcPr>
            <w:tcW w:w="807" w:type="dxa"/>
          </w:tcPr>
          <w:p w14:paraId="6DC61953" w14:textId="77777777" w:rsidR="00D07587" w:rsidRDefault="00D07587" w:rsidP="00B26956">
            <w:pPr>
              <w:pStyle w:val="pStyle"/>
            </w:pPr>
            <w:r>
              <w:rPr>
                <w:rStyle w:val="rStyle"/>
              </w:rPr>
              <w:t>Ascendente</w:t>
            </w:r>
          </w:p>
        </w:tc>
        <w:tc>
          <w:tcPr>
            <w:tcW w:w="1030" w:type="dxa"/>
          </w:tcPr>
          <w:p w14:paraId="63C66788" w14:textId="77777777" w:rsidR="00D07587" w:rsidRDefault="00D07587" w:rsidP="00B26956">
            <w:pPr>
              <w:pStyle w:val="pStyle"/>
            </w:pPr>
          </w:p>
        </w:tc>
      </w:tr>
      <w:tr w:rsidR="00D07587" w14:paraId="4205680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1196AFB7" w14:textId="77777777" w:rsidR="00D07587" w:rsidRDefault="00D07587" w:rsidP="00B26956"/>
        </w:tc>
        <w:tc>
          <w:tcPr>
            <w:tcW w:w="542" w:type="dxa"/>
            <w:vMerge w:val="restart"/>
          </w:tcPr>
          <w:p w14:paraId="5CDFA791" w14:textId="77777777" w:rsidR="00D07587" w:rsidRDefault="00D07587" w:rsidP="00B26956">
            <w:pPr>
              <w:pStyle w:val="pStyle"/>
            </w:pPr>
            <w:r>
              <w:rPr>
                <w:rStyle w:val="rStyle"/>
              </w:rPr>
              <w:t>A-02</w:t>
            </w:r>
          </w:p>
        </w:tc>
        <w:tc>
          <w:tcPr>
            <w:tcW w:w="1198" w:type="dxa"/>
            <w:vMerge w:val="restart"/>
          </w:tcPr>
          <w:p w14:paraId="0B2C4656" w14:textId="77777777" w:rsidR="00D07587" w:rsidRDefault="00D07587" w:rsidP="00B26956">
            <w:pPr>
              <w:pStyle w:val="pStyle"/>
            </w:pPr>
            <w:r>
              <w:rPr>
                <w:rStyle w:val="rStyle"/>
              </w:rPr>
              <w:t>Representación de NNA en procesos judiciales y administrativos para garantizar su derecho a la seguridad jurídica y al debido proceso.</w:t>
            </w:r>
          </w:p>
        </w:tc>
        <w:tc>
          <w:tcPr>
            <w:tcW w:w="1145" w:type="dxa"/>
          </w:tcPr>
          <w:p w14:paraId="3C9310DB" w14:textId="77777777" w:rsidR="00D07587" w:rsidRDefault="00D07587" w:rsidP="00B26956">
            <w:pPr>
              <w:pStyle w:val="pStyle"/>
            </w:pPr>
            <w:r>
              <w:rPr>
                <w:rStyle w:val="rStyle"/>
              </w:rPr>
              <w:t>Porcentaje de solicitudes atendidas.</w:t>
            </w:r>
          </w:p>
        </w:tc>
        <w:tc>
          <w:tcPr>
            <w:tcW w:w="1027" w:type="dxa"/>
            <w:gridSpan w:val="2"/>
          </w:tcPr>
          <w:p w14:paraId="70FA8390" w14:textId="77777777" w:rsidR="00D07587" w:rsidRDefault="00D07587" w:rsidP="00B26956">
            <w:pPr>
              <w:pStyle w:val="pStyle"/>
            </w:pPr>
            <w:r>
              <w:rPr>
                <w:rStyle w:val="rStyle"/>
              </w:rPr>
              <w:t>Mide el número de procesos con representación jurídica en coadyuvancia y suplencia a NNA.</w:t>
            </w:r>
          </w:p>
        </w:tc>
        <w:tc>
          <w:tcPr>
            <w:tcW w:w="1093" w:type="dxa"/>
          </w:tcPr>
          <w:p w14:paraId="55961BA1" w14:textId="77777777" w:rsidR="00D07587" w:rsidRDefault="00D07587" w:rsidP="00B26956">
            <w:pPr>
              <w:pStyle w:val="pStyle"/>
            </w:pPr>
            <w:r>
              <w:rPr>
                <w:rStyle w:val="rStyle"/>
              </w:rPr>
              <w:t>(total de solicitudes de representación atendidas / solicitudes de representación programadas a atender) *100</w:t>
            </w:r>
          </w:p>
        </w:tc>
        <w:tc>
          <w:tcPr>
            <w:tcW w:w="1133" w:type="dxa"/>
          </w:tcPr>
          <w:p w14:paraId="7AAED41D" w14:textId="77777777" w:rsidR="00D07587" w:rsidRDefault="00D07587" w:rsidP="00B26956">
            <w:pPr>
              <w:pStyle w:val="pStyle"/>
            </w:pPr>
            <w:r>
              <w:rPr>
                <w:rStyle w:val="rStyle"/>
              </w:rPr>
              <w:t>Representaciones atendidas: Todas las representaciones que atendimos Representaciones programadas: Las representaciones señaladas en la meta</w:t>
            </w:r>
          </w:p>
        </w:tc>
        <w:tc>
          <w:tcPr>
            <w:tcW w:w="818" w:type="dxa"/>
          </w:tcPr>
          <w:p w14:paraId="200C5A91" w14:textId="77777777" w:rsidR="00D07587" w:rsidRDefault="00D07587" w:rsidP="00B26956">
            <w:pPr>
              <w:pStyle w:val="pStyle"/>
            </w:pPr>
            <w:r>
              <w:rPr>
                <w:rStyle w:val="rStyle"/>
              </w:rPr>
              <w:t>Gestión-Eficacia-Anual</w:t>
            </w:r>
          </w:p>
        </w:tc>
        <w:tc>
          <w:tcPr>
            <w:tcW w:w="752" w:type="dxa"/>
          </w:tcPr>
          <w:p w14:paraId="14FB343C" w14:textId="77777777" w:rsidR="00D07587" w:rsidRDefault="00D07587" w:rsidP="00B26956">
            <w:pPr>
              <w:pStyle w:val="pStyle"/>
            </w:pPr>
            <w:r>
              <w:rPr>
                <w:rStyle w:val="rStyle"/>
              </w:rPr>
              <w:t>Porcentaje</w:t>
            </w:r>
          </w:p>
        </w:tc>
        <w:tc>
          <w:tcPr>
            <w:tcW w:w="1013" w:type="dxa"/>
          </w:tcPr>
          <w:p w14:paraId="040FA72F" w14:textId="77777777" w:rsidR="00D07587" w:rsidRDefault="00D07587" w:rsidP="00B26956">
            <w:pPr>
              <w:pStyle w:val="pStyle"/>
            </w:pPr>
            <w:r>
              <w:rPr>
                <w:rStyle w:val="rStyle"/>
              </w:rPr>
              <w:t>500 solicitudes. (Año 2024)</w:t>
            </w:r>
          </w:p>
        </w:tc>
        <w:tc>
          <w:tcPr>
            <w:tcW w:w="998" w:type="dxa"/>
          </w:tcPr>
          <w:p w14:paraId="678D7131" w14:textId="77777777" w:rsidR="00D07587" w:rsidRDefault="00D07587" w:rsidP="00B26956">
            <w:pPr>
              <w:pStyle w:val="pStyle"/>
            </w:pPr>
            <w:r>
              <w:rPr>
                <w:rStyle w:val="rStyle"/>
              </w:rPr>
              <w:t>100.00% - Alcanzar el 100% de 500 solicitudes de representación de NNA.</w:t>
            </w:r>
          </w:p>
        </w:tc>
        <w:tc>
          <w:tcPr>
            <w:tcW w:w="807" w:type="dxa"/>
          </w:tcPr>
          <w:p w14:paraId="383C4AB4" w14:textId="77777777" w:rsidR="00D07587" w:rsidRDefault="00D07587" w:rsidP="00B26956">
            <w:pPr>
              <w:pStyle w:val="pStyle"/>
            </w:pPr>
            <w:r>
              <w:rPr>
                <w:rStyle w:val="rStyle"/>
              </w:rPr>
              <w:t>Ascendente</w:t>
            </w:r>
          </w:p>
        </w:tc>
        <w:tc>
          <w:tcPr>
            <w:tcW w:w="1030" w:type="dxa"/>
          </w:tcPr>
          <w:p w14:paraId="7C0AB66D" w14:textId="77777777" w:rsidR="00D07587" w:rsidRDefault="00D07587" w:rsidP="00B26956">
            <w:pPr>
              <w:pStyle w:val="pStyle"/>
            </w:pPr>
          </w:p>
        </w:tc>
      </w:tr>
      <w:tr w:rsidR="00D07587" w14:paraId="2353D87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64750599" w14:textId="77777777" w:rsidR="00D07587" w:rsidRDefault="00D07587" w:rsidP="00B26956"/>
        </w:tc>
        <w:tc>
          <w:tcPr>
            <w:tcW w:w="542" w:type="dxa"/>
            <w:vMerge w:val="restart"/>
          </w:tcPr>
          <w:p w14:paraId="7864A0BC" w14:textId="77777777" w:rsidR="00D07587" w:rsidRDefault="00D07587" w:rsidP="00B26956">
            <w:pPr>
              <w:pStyle w:val="pStyle"/>
            </w:pPr>
            <w:r>
              <w:rPr>
                <w:rStyle w:val="rStyle"/>
              </w:rPr>
              <w:t>A-03</w:t>
            </w:r>
          </w:p>
        </w:tc>
        <w:tc>
          <w:tcPr>
            <w:tcW w:w="1198" w:type="dxa"/>
            <w:vMerge w:val="restart"/>
          </w:tcPr>
          <w:p w14:paraId="47774A8D" w14:textId="77777777" w:rsidR="00D07587" w:rsidRDefault="00D07587" w:rsidP="00B26956">
            <w:pPr>
              <w:pStyle w:val="pStyle"/>
            </w:pPr>
            <w:r>
              <w:rPr>
                <w:rStyle w:val="rStyle"/>
              </w:rPr>
              <w:t xml:space="preserve">Representación de NNA en las audiencias </w:t>
            </w:r>
            <w:r>
              <w:rPr>
                <w:rStyle w:val="rStyle"/>
              </w:rPr>
              <w:lastRenderedPageBreak/>
              <w:t>que sean notificadas a PRONNA.</w:t>
            </w:r>
          </w:p>
        </w:tc>
        <w:tc>
          <w:tcPr>
            <w:tcW w:w="1145" w:type="dxa"/>
          </w:tcPr>
          <w:p w14:paraId="4673DF9C" w14:textId="77777777" w:rsidR="00D07587" w:rsidRDefault="00D07587" w:rsidP="00B26956">
            <w:pPr>
              <w:pStyle w:val="pStyle"/>
            </w:pPr>
            <w:r>
              <w:rPr>
                <w:rStyle w:val="rStyle"/>
              </w:rPr>
              <w:lastRenderedPageBreak/>
              <w:t xml:space="preserve">Porcentaje de representaciones de </w:t>
            </w:r>
            <w:r>
              <w:rPr>
                <w:rStyle w:val="rStyle"/>
              </w:rPr>
              <w:lastRenderedPageBreak/>
              <w:t>audiencias atendidas.</w:t>
            </w:r>
          </w:p>
        </w:tc>
        <w:tc>
          <w:tcPr>
            <w:tcW w:w="1027" w:type="dxa"/>
            <w:gridSpan w:val="2"/>
          </w:tcPr>
          <w:p w14:paraId="66563C16" w14:textId="77777777" w:rsidR="00D07587" w:rsidRDefault="00D07587" w:rsidP="00B26956">
            <w:pPr>
              <w:pStyle w:val="pStyle"/>
            </w:pPr>
            <w:r>
              <w:rPr>
                <w:rStyle w:val="rStyle"/>
              </w:rPr>
              <w:lastRenderedPageBreak/>
              <w:t xml:space="preserve">Mide el número de audiencias para </w:t>
            </w:r>
            <w:r>
              <w:rPr>
                <w:rStyle w:val="rStyle"/>
              </w:rPr>
              <w:lastRenderedPageBreak/>
              <w:t>representar a NNA atendidas.</w:t>
            </w:r>
          </w:p>
        </w:tc>
        <w:tc>
          <w:tcPr>
            <w:tcW w:w="1093" w:type="dxa"/>
          </w:tcPr>
          <w:p w14:paraId="154BFEB9" w14:textId="77777777" w:rsidR="00D07587" w:rsidRDefault="00D07587" w:rsidP="00B26956">
            <w:pPr>
              <w:pStyle w:val="pStyle"/>
            </w:pPr>
            <w:r>
              <w:rPr>
                <w:rStyle w:val="rStyle"/>
              </w:rPr>
              <w:lastRenderedPageBreak/>
              <w:t xml:space="preserve">(Total de representaciones a NNA en audiencias </w:t>
            </w:r>
            <w:r>
              <w:rPr>
                <w:rStyle w:val="rStyle"/>
              </w:rPr>
              <w:lastRenderedPageBreak/>
              <w:t>atendidas / Total de representaciones a NNA en audiencias programadas)</w:t>
            </w:r>
          </w:p>
        </w:tc>
        <w:tc>
          <w:tcPr>
            <w:tcW w:w="1133" w:type="dxa"/>
          </w:tcPr>
          <w:p w14:paraId="1F77B3CF" w14:textId="77777777" w:rsidR="00D07587" w:rsidRDefault="00D07587" w:rsidP="00B26956">
            <w:pPr>
              <w:pStyle w:val="pStyle"/>
            </w:pPr>
            <w:r>
              <w:rPr>
                <w:rStyle w:val="rStyle"/>
              </w:rPr>
              <w:lastRenderedPageBreak/>
              <w:t xml:space="preserve">Audiencias familiares atendidas: todas las </w:t>
            </w:r>
            <w:r>
              <w:rPr>
                <w:rStyle w:val="rStyle"/>
              </w:rPr>
              <w:lastRenderedPageBreak/>
              <w:t>audiencias que acudió un abogado de PRONNA. Audiencias programadas: El número de audiencias señaladas en la meta.</w:t>
            </w:r>
          </w:p>
        </w:tc>
        <w:tc>
          <w:tcPr>
            <w:tcW w:w="818" w:type="dxa"/>
          </w:tcPr>
          <w:p w14:paraId="4E39D34E" w14:textId="77777777" w:rsidR="00D07587" w:rsidRDefault="00D07587" w:rsidP="00B26956">
            <w:pPr>
              <w:pStyle w:val="pStyle"/>
            </w:pPr>
            <w:r>
              <w:rPr>
                <w:rStyle w:val="rStyle"/>
              </w:rPr>
              <w:lastRenderedPageBreak/>
              <w:t>Gestión-Eficacia-Anual</w:t>
            </w:r>
          </w:p>
        </w:tc>
        <w:tc>
          <w:tcPr>
            <w:tcW w:w="752" w:type="dxa"/>
          </w:tcPr>
          <w:p w14:paraId="1B6C3FA4" w14:textId="77777777" w:rsidR="00D07587" w:rsidRDefault="00D07587" w:rsidP="00B26956">
            <w:pPr>
              <w:pStyle w:val="pStyle"/>
            </w:pPr>
            <w:r>
              <w:rPr>
                <w:rStyle w:val="rStyle"/>
              </w:rPr>
              <w:t>Porcentaje</w:t>
            </w:r>
          </w:p>
        </w:tc>
        <w:tc>
          <w:tcPr>
            <w:tcW w:w="1013" w:type="dxa"/>
          </w:tcPr>
          <w:p w14:paraId="22D22410" w14:textId="77777777" w:rsidR="00D07587" w:rsidRDefault="00D07587" w:rsidP="00B26956">
            <w:pPr>
              <w:pStyle w:val="pStyle"/>
            </w:pPr>
            <w:r>
              <w:rPr>
                <w:rStyle w:val="rStyle"/>
              </w:rPr>
              <w:t xml:space="preserve">70 </w:t>
            </w:r>
            <w:proofErr w:type="gramStart"/>
            <w:r>
              <w:rPr>
                <w:rStyle w:val="rStyle"/>
              </w:rPr>
              <w:t>Audiencias</w:t>
            </w:r>
            <w:proofErr w:type="gramEnd"/>
            <w:r>
              <w:rPr>
                <w:rStyle w:val="rStyle"/>
              </w:rPr>
              <w:t xml:space="preserve"> atendidas (Año 2024)</w:t>
            </w:r>
          </w:p>
        </w:tc>
        <w:tc>
          <w:tcPr>
            <w:tcW w:w="998" w:type="dxa"/>
          </w:tcPr>
          <w:p w14:paraId="72BE371A" w14:textId="77777777" w:rsidR="00D07587" w:rsidRDefault="00D07587" w:rsidP="00B26956">
            <w:pPr>
              <w:pStyle w:val="pStyle"/>
            </w:pPr>
            <w:r>
              <w:rPr>
                <w:rStyle w:val="rStyle"/>
              </w:rPr>
              <w:t xml:space="preserve">100.00% - Alcanzar el 100% de 70 audiencias </w:t>
            </w:r>
            <w:r>
              <w:rPr>
                <w:rStyle w:val="rStyle"/>
              </w:rPr>
              <w:lastRenderedPageBreak/>
              <w:t>notificadas para representar a NNA.</w:t>
            </w:r>
          </w:p>
        </w:tc>
        <w:tc>
          <w:tcPr>
            <w:tcW w:w="807" w:type="dxa"/>
          </w:tcPr>
          <w:p w14:paraId="0654D09E" w14:textId="77777777" w:rsidR="00D07587" w:rsidRDefault="00D07587" w:rsidP="00B26956">
            <w:pPr>
              <w:pStyle w:val="pStyle"/>
            </w:pPr>
            <w:r>
              <w:rPr>
                <w:rStyle w:val="rStyle"/>
              </w:rPr>
              <w:lastRenderedPageBreak/>
              <w:t>Ascendente</w:t>
            </w:r>
          </w:p>
        </w:tc>
        <w:tc>
          <w:tcPr>
            <w:tcW w:w="1030" w:type="dxa"/>
          </w:tcPr>
          <w:p w14:paraId="7ED3EDB9" w14:textId="77777777" w:rsidR="00D07587" w:rsidRDefault="00D07587" w:rsidP="00B26956">
            <w:pPr>
              <w:pStyle w:val="pStyle"/>
            </w:pPr>
          </w:p>
        </w:tc>
      </w:tr>
      <w:tr w:rsidR="00D07587" w14:paraId="5476A9C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62A4AD57" w14:textId="77777777" w:rsidR="00D07587" w:rsidRDefault="00D07587" w:rsidP="00B26956"/>
        </w:tc>
        <w:tc>
          <w:tcPr>
            <w:tcW w:w="542" w:type="dxa"/>
            <w:vMerge w:val="restart"/>
          </w:tcPr>
          <w:p w14:paraId="629AC775" w14:textId="77777777" w:rsidR="00D07587" w:rsidRDefault="00D07587" w:rsidP="00B26956">
            <w:pPr>
              <w:pStyle w:val="pStyle"/>
            </w:pPr>
            <w:r>
              <w:rPr>
                <w:rStyle w:val="rStyle"/>
              </w:rPr>
              <w:t>A-04</w:t>
            </w:r>
          </w:p>
        </w:tc>
        <w:tc>
          <w:tcPr>
            <w:tcW w:w="1198" w:type="dxa"/>
            <w:vMerge w:val="restart"/>
          </w:tcPr>
          <w:p w14:paraId="66E2C013" w14:textId="77777777" w:rsidR="00D07587" w:rsidRDefault="00D07587" w:rsidP="00B26956">
            <w:pPr>
              <w:pStyle w:val="pStyle"/>
            </w:pPr>
            <w:r>
              <w:rPr>
                <w:rStyle w:val="rStyle"/>
              </w:rPr>
              <w:t>Orientación a familiares o terceros sobre posibles vulneraciones de derechos de NNA</w:t>
            </w:r>
          </w:p>
        </w:tc>
        <w:tc>
          <w:tcPr>
            <w:tcW w:w="1145" w:type="dxa"/>
          </w:tcPr>
          <w:p w14:paraId="23EF7A50" w14:textId="77777777" w:rsidR="00D07587" w:rsidRDefault="00D07587" w:rsidP="00B26956">
            <w:pPr>
              <w:pStyle w:val="pStyle"/>
            </w:pPr>
            <w:r>
              <w:rPr>
                <w:rStyle w:val="rStyle"/>
              </w:rPr>
              <w:t>Porcentaje de asesorías jurídicas atendidas.</w:t>
            </w:r>
          </w:p>
        </w:tc>
        <w:tc>
          <w:tcPr>
            <w:tcW w:w="1027" w:type="dxa"/>
            <w:gridSpan w:val="2"/>
          </w:tcPr>
          <w:p w14:paraId="353407A2" w14:textId="77777777" w:rsidR="00D07587" w:rsidRDefault="00D07587" w:rsidP="00B26956">
            <w:pPr>
              <w:pStyle w:val="pStyle"/>
            </w:pPr>
            <w:r>
              <w:rPr>
                <w:rStyle w:val="rStyle"/>
              </w:rPr>
              <w:t>Mide el número de asesorías jurídicas atendidas.</w:t>
            </w:r>
          </w:p>
        </w:tc>
        <w:tc>
          <w:tcPr>
            <w:tcW w:w="1093" w:type="dxa"/>
          </w:tcPr>
          <w:p w14:paraId="2815B103" w14:textId="77777777" w:rsidR="00D07587" w:rsidRDefault="00D07587" w:rsidP="00B26956">
            <w:pPr>
              <w:pStyle w:val="pStyle"/>
            </w:pPr>
            <w:r>
              <w:rPr>
                <w:rStyle w:val="rStyle"/>
              </w:rPr>
              <w:t>(Total de asesorías jurídicas presentadas / Asesorías jurídicas programadas a atender) *100</w:t>
            </w:r>
          </w:p>
        </w:tc>
        <w:tc>
          <w:tcPr>
            <w:tcW w:w="1133" w:type="dxa"/>
          </w:tcPr>
          <w:p w14:paraId="63348DCA" w14:textId="77777777" w:rsidR="00D07587" w:rsidRDefault="00D07587" w:rsidP="00B26956">
            <w:pPr>
              <w:pStyle w:val="pStyle"/>
            </w:pPr>
            <w:r>
              <w:rPr>
                <w:rStyle w:val="rStyle"/>
              </w:rPr>
              <w:t>Asesorías jurídicas presentadas: Todas las asesorías jurídicas que se otorgaron a los solicitantes. Asesorías jurídicas programadas: Todas las asesorías señaladas en la meta.</w:t>
            </w:r>
          </w:p>
        </w:tc>
        <w:tc>
          <w:tcPr>
            <w:tcW w:w="818" w:type="dxa"/>
          </w:tcPr>
          <w:p w14:paraId="72306615" w14:textId="77777777" w:rsidR="00D07587" w:rsidRDefault="00D07587" w:rsidP="00B26956">
            <w:pPr>
              <w:pStyle w:val="pStyle"/>
            </w:pPr>
            <w:r>
              <w:rPr>
                <w:rStyle w:val="rStyle"/>
              </w:rPr>
              <w:t>Gestión-Eficacia-Anual</w:t>
            </w:r>
          </w:p>
        </w:tc>
        <w:tc>
          <w:tcPr>
            <w:tcW w:w="752" w:type="dxa"/>
          </w:tcPr>
          <w:p w14:paraId="45C91C74" w14:textId="77777777" w:rsidR="00D07587" w:rsidRDefault="00D07587" w:rsidP="00B26956">
            <w:pPr>
              <w:pStyle w:val="pStyle"/>
            </w:pPr>
            <w:r>
              <w:rPr>
                <w:rStyle w:val="rStyle"/>
              </w:rPr>
              <w:t>Porcentaje</w:t>
            </w:r>
          </w:p>
        </w:tc>
        <w:tc>
          <w:tcPr>
            <w:tcW w:w="1013" w:type="dxa"/>
          </w:tcPr>
          <w:p w14:paraId="4F556C7A" w14:textId="77777777" w:rsidR="00D07587" w:rsidRDefault="00D07587" w:rsidP="00B26956">
            <w:pPr>
              <w:pStyle w:val="pStyle"/>
            </w:pPr>
            <w:r>
              <w:rPr>
                <w:rStyle w:val="rStyle"/>
              </w:rPr>
              <w:t xml:space="preserve">350 </w:t>
            </w:r>
            <w:proofErr w:type="gramStart"/>
            <w:r>
              <w:rPr>
                <w:rStyle w:val="rStyle"/>
              </w:rPr>
              <w:t>Asesorías</w:t>
            </w:r>
            <w:proofErr w:type="gramEnd"/>
            <w:r>
              <w:rPr>
                <w:rStyle w:val="rStyle"/>
              </w:rPr>
              <w:t xml:space="preserve"> jurídicas (Año 2024)</w:t>
            </w:r>
          </w:p>
        </w:tc>
        <w:tc>
          <w:tcPr>
            <w:tcW w:w="998" w:type="dxa"/>
          </w:tcPr>
          <w:p w14:paraId="1B2F5219" w14:textId="77777777" w:rsidR="00D07587" w:rsidRDefault="00D07587" w:rsidP="00B26956">
            <w:pPr>
              <w:pStyle w:val="pStyle"/>
            </w:pPr>
            <w:r>
              <w:rPr>
                <w:rStyle w:val="rStyle"/>
              </w:rPr>
              <w:t xml:space="preserve">100.00% - Alcanzar el 100% </w:t>
            </w:r>
            <w:proofErr w:type="gramStart"/>
            <w:r>
              <w:rPr>
                <w:rStyle w:val="rStyle"/>
              </w:rPr>
              <w:t>de  350</w:t>
            </w:r>
            <w:proofErr w:type="gramEnd"/>
            <w:r>
              <w:rPr>
                <w:rStyle w:val="rStyle"/>
              </w:rPr>
              <w:t xml:space="preserve"> asesorías jurídicas solicitadas.</w:t>
            </w:r>
          </w:p>
        </w:tc>
        <w:tc>
          <w:tcPr>
            <w:tcW w:w="807" w:type="dxa"/>
          </w:tcPr>
          <w:p w14:paraId="016D5164" w14:textId="77777777" w:rsidR="00D07587" w:rsidRDefault="00D07587" w:rsidP="00B26956">
            <w:pPr>
              <w:pStyle w:val="pStyle"/>
            </w:pPr>
            <w:r>
              <w:rPr>
                <w:rStyle w:val="rStyle"/>
              </w:rPr>
              <w:t>Ascendente</w:t>
            </w:r>
          </w:p>
        </w:tc>
        <w:tc>
          <w:tcPr>
            <w:tcW w:w="1030" w:type="dxa"/>
          </w:tcPr>
          <w:p w14:paraId="59D827AB" w14:textId="77777777" w:rsidR="00D07587" w:rsidRDefault="00D07587" w:rsidP="00B26956">
            <w:pPr>
              <w:pStyle w:val="pStyle"/>
            </w:pPr>
          </w:p>
        </w:tc>
      </w:tr>
      <w:tr w:rsidR="00D07587" w14:paraId="1595221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675B4639" w14:textId="77777777" w:rsidR="00D07587" w:rsidRDefault="00D07587" w:rsidP="00B26956"/>
        </w:tc>
        <w:tc>
          <w:tcPr>
            <w:tcW w:w="542" w:type="dxa"/>
            <w:vMerge w:val="restart"/>
          </w:tcPr>
          <w:p w14:paraId="33A1F53D" w14:textId="77777777" w:rsidR="00D07587" w:rsidRDefault="00D07587" w:rsidP="00B26956">
            <w:pPr>
              <w:pStyle w:val="pStyle"/>
            </w:pPr>
            <w:r>
              <w:rPr>
                <w:rStyle w:val="rStyle"/>
              </w:rPr>
              <w:t>A-05</w:t>
            </w:r>
          </w:p>
        </w:tc>
        <w:tc>
          <w:tcPr>
            <w:tcW w:w="1198" w:type="dxa"/>
            <w:vMerge w:val="restart"/>
          </w:tcPr>
          <w:p w14:paraId="6749FAA7" w14:textId="77777777" w:rsidR="00D07587" w:rsidRDefault="00D07587" w:rsidP="00B26956">
            <w:pPr>
              <w:pStyle w:val="pStyle"/>
            </w:pPr>
            <w:r>
              <w:rPr>
                <w:rStyle w:val="rStyle"/>
              </w:rPr>
              <w:t xml:space="preserve">Protección a NNA que han sido vulnerados o restringidos en sus derechos a través de </w:t>
            </w:r>
            <w:r>
              <w:rPr>
                <w:rStyle w:val="rStyle"/>
              </w:rPr>
              <w:lastRenderedPageBreak/>
              <w:t>medias de protección.</w:t>
            </w:r>
          </w:p>
        </w:tc>
        <w:tc>
          <w:tcPr>
            <w:tcW w:w="1145" w:type="dxa"/>
          </w:tcPr>
          <w:p w14:paraId="1C21BC2D" w14:textId="77777777" w:rsidR="00D07587" w:rsidRDefault="00D07587" w:rsidP="00B26956">
            <w:pPr>
              <w:pStyle w:val="pStyle"/>
            </w:pPr>
            <w:r>
              <w:rPr>
                <w:rStyle w:val="rStyle"/>
              </w:rPr>
              <w:lastRenderedPageBreak/>
              <w:t>Porcentaje de medidas de protección emitidas y ratificadas.</w:t>
            </w:r>
          </w:p>
        </w:tc>
        <w:tc>
          <w:tcPr>
            <w:tcW w:w="1027" w:type="dxa"/>
            <w:gridSpan w:val="2"/>
          </w:tcPr>
          <w:p w14:paraId="553CC637" w14:textId="77777777" w:rsidR="00D07587" w:rsidRDefault="00D07587" w:rsidP="00B26956">
            <w:pPr>
              <w:pStyle w:val="pStyle"/>
            </w:pPr>
            <w:r>
              <w:rPr>
                <w:rStyle w:val="rStyle"/>
              </w:rPr>
              <w:t xml:space="preserve">Mide el número de medidas de protección emitidas y ratificadas por la autoridad </w:t>
            </w:r>
            <w:r>
              <w:rPr>
                <w:rStyle w:val="rStyle"/>
              </w:rPr>
              <w:lastRenderedPageBreak/>
              <w:t>jurisdiccional.</w:t>
            </w:r>
          </w:p>
        </w:tc>
        <w:tc>
          <w:tcPr>
            <w:tcW w:w="1093" w:type="dxa"/>
          </w:tcPr>
          <w:p w14:paraId="178D0AD8" w14:textId="77777777" w:rsidR="00D07587" w:rsidRDefault="00D07587" w:rsidP="00B26956">
            <w:pPr>
              <w:pStyle w:val="pStyle"/>
            </w:pPr>
            <w:r>
              <w:rPr>
                <w:rStyle w:val="rStyle"/>
              </w:rPr>
              <w:lastRenderedPageBreak/>
              <w:t xml:space="preserve">(Total de medidas de protección emitidas / Total de medidas de protección </w:t>
            </w:r>
            <w:r>
              <w:rPr>
                <w:rStyle w:val="rStyle"/>
              </w:rPr>
              <w:lastRenderedPageBreak/>
              <w:t>programadas) *100</w:t>
            </w:r>
          </w:p>
        </w:tc>
        <w:tc>
          <w:tcPr>
            <w:tcW w:w="1133" w:type="dxa"/>
          </w:tcPr>
          <w:p w14:paraId="18E5B24C" w14:textId="77777777" w:rsidR="00D07587" w:rsidRDefault="00D07587" w:rsidP="00B26956">
            <w:pPr>
              <w:pStyle w:val="pStyle"/>
            </w:pPr>
            <w:r>
              <w:rPr>
                <w:rStyle w:val="rStyle"/>
              </w:rPr>
              <w:lastRenderedPageBreak/>
              <w:t xml:space="preserve">Total, de medidas de protección emitidas: el número de </w:t>
            </w:r>
            <w:proofErr w:type="gramStart"/>
            <w:r>
              <w:rPr>
                <w:rStyle w:val="rStyle"/>
              </w:rPr>
              <w:t>medidas  emitidas</w:t>
            </w:r>
            <w:proofErr w:type="gramEnd"/>
            <w:r>
              <w:rPr>
                <w:rStyle w:val="rStyle"/>
              </w:rPr>
              <w:t xml:space="preserve"> y ratificadas. </w:t>
            </w:r>
            <w:r>
              <w:rPr>
                <w:rStyle w:val="rStyle"/>
              </w:rPr>
              <w:lastRenderedPageBreak/>
              <w:t xml:space="preserve">Total, de medidas de protección programadas: el total de medidas que se señalaron en la </w:t>
            </w:r>
            <w:proofErr w:type="gramStart"/>
            <w:r>
              <w:rPr>
                <w:rStyle w:val="rStyle"/>
              </w:rPr>
              <w:t>meta .</w:t>
            </w:r>
            <w:proofErr w:type="gramEnd"/>
          </w:p>
        </w:tc>
        <w:tc>
          <w:tcPr>
            <w:tcW w:w="818" w:type="dxa"/>
          </w:tcPr>
          <w:p w14:paraId="3EF5DF6E" w14:textId="77777777" w:rsidR="00D07587" w:rsidRDefault="00D07587" w:rsidP="00B26956">
            <w:pPr>
              <w:pStyle w:val="pStyle"/>
            </w:pPr>
            <w:r>
              <w:rPr>
                <w:rStyle w:val="rStyle"/>
              </w:rPr>
              <w:lastRenderedPageBreak/>
              <w:t>Gestión-Eficacia-Anual</w:t>
            </w:r>
          </w:p>
        </w:tc>
        <w:tc>
          <w:tcPr>
            <w:tcW w:w="752" w:type="dxa"/>
          </w:tcPr>
          <w:p w14:paraId="79896649" w14:textId="77777777" w:rsidR="00D07587" w:rsidRDefault="00D07587" w:rsidP="00B26956">
            <w:pPr>
              <w:pStyle w:val="pStyle"/>
            </w:pPr>
            <w:r>
              <w:rPr>
                <w:rStyle w:val="rStyle"/>
              </w:rPr>
              <w:t>Porcentaje</w:t>
            </w:r>
          </w:p>
        </w:tc>
        <w:tc>
          <w:tcPr>
            <w:tcW w:w="1013" w:type="dxa"/>
          </w:tcPr>
          <w:p w14:paraId="2725EADE" w14:textId="77777777" w:rsidR="00D07587" w:rsidRDefault="00D07587" w:rsidP="00B26956">
            <w:pPr>
              <w:pStyle w:val="pStyle"/>
            </w:pPr>
            <w:r>
              <w:rPr>
                <w:rStyle w:val="rStyle"/>
              </w:rPr>
              <w:t xml:space="preserve">20 </w:t>
            </w:r>
            <w:proofErr w:type="gramStart"/>
            <w:r>
              <w:rPr>
                <w:rStyle w:val="rStyle"/>
              </w:rPr>
              <w:t>Medidas</w:t>
            </w:r>
            <w:proofErr w:type="gramEnd"/>
            <w:r>
              <w:rPr>
                <w:rStyle w:val="rStyle"/>
              </w:rPr>
              <w:t xml:space="preserve"> de protección. (Año 2024)</w:t>
            </w:r>
          </w:p>
        </w:tc>
        <w:tc>
          <w:tcPr>
            <w:tcW w:w="998" w:type="dxa"/>
          </w:tcPr>
          <w:p w14:paraId="74B0134C" w14:textId="77777777" w:rsidR="00D07587" w:rsidRDefault="00D07587" w:rsidP="00B26956">
            <w:pPr>
              <w:pStyle w:val="pStyle"/>
            </w:pPr>
            <w:r>
              <w:rPr>
                <w:rStyle w:val="rStyle"/>
              </w:rPr>
              <w:t>100.00% - Alcanzar el 100% de 20 medidas de protección emitidas y ratificadas.</w:t>
            </w:r>
          </w:p>
        </w:tc>
        <w:tc>
          <w:tcPr>
            <w:tcW w:w="807" w:type="dxa"/>
          </w:tcPr>
          <w:p w14:paraId="21E143D8" w14:textId="77777777" w:rsidR="00D07587" w:rsidRDefault="00D07587" w:rsidP="00B26956">
            <w:pPr>
              <w:pStyle w:val="pStyle"/>
            </w:pPr>
            <w:r>
              <w:rPr>
                <w:rStyle w:val="rStyle"/>
              </w:rPr>
              <w:t>Ascendente</w:t>
            </w:r>
          </w:p>
        </w:tc>
        <w:tc>
          <w:tcPr>
            <w:tcW w:w="1030" w:type="dxa"/>
          </w:tcPr>
          <w:p w14:paraId="59F48B69" w14:textId="77777777" w:rsidR="00D07587" w:rsidRDefault="00D07587" w:rsidP="00B26956">
            <w:pPr>
              <w:pStyle w:val="pStyle"/>
            </w:pPr>
          </w:p>
        </w:tc>
      </w:tr>
      <w:tr w:rsidR="00D07587" w14:paraId="1C4C833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1549E297" w14:textId="77777777" w:rsidR="00D07587" w:rsidRDefault="00D07587" w:rsidP="00B26956"/>
        </w:tc>
        <w:tc>
          <w:tcPr>
            <w:tcW w:w="542" w:type="dxa"/>
            <w:vMerge w:val="restart"/>
          </w:tcPr>
          <w:p w14:paraId="4E867599" w14:textId="77777777" w:rsidR="00D07587" w:rsidRDefault="00D07587" w:rsidP="00B26956">
            <w:pPr>
              <w:pStyle w:val="pStyle"/>
            </w:pPr>
            <w:r>
              <w:rPr>
                <w:rStyle w:val="rStyle"/>
              </w:rPr>
              <w:t>A-06</w:t>
            </w:r>
          </w:p>
        </w:tc>
        <w:tc>
          <w:tcPr>
            <w:tcW w:w="1198" w:type="dxa"/>
            <w:vMerge w:val="restart"/>
          </w:tcPr>
          <w:p w14:paraId="175A5802" w14:textId="77777777" w:rsidR="00D07587" w:rsidRDefault="00D07587" w:rsidP="00B26956">
            <w:pPr>
              <w:pStyle w:val="pStyle"/>
            </w:pPr>
            <w:r>
              <w:rPr>
                <w:rStyle w:val="rStyle"/>
              </w:rPr>
              <w:t>Determinación de acciones que cada ente, autoridad o persona involucrada debe realizar para la restitución de derechos de NNA.</w:t>
            </w:r>
          </w:p>
        </w:tc>
        <w:tc>
          <w:tcPr>
            <w:tcW w:w="1145" w:type="dxa"/>
          </w:tcPr>
          <w:p w14:paraId="7FEF0E01" w14:textId="77777777" w:rsidR="00D07587" w:rsidRDefault="00D07587" w:rsidP="00B26956">
            <w:pPr>
              <w:pStyle w:val="pStyle"/>
            </w:pPr>
            <w:r>
              <w:rPr>
                <w:rStyle w:val="rStyle"/>
              </w:rPr>
              <w:t>Porcentaje de planes de restitución emitidos y ejecutados.</w:t>
            </w:r>
          </w:p>
        </w:tc>
        <w:tc>
          <w:tcPr>
            <w:tcW w:w="1027" w:type="dxa"/>
            <w:gridSpan w:val="2"/>
          </w:tcPr>
          <w:p w14:paraId="10F92EEF" w14:textId="77777777" w:rsidR="00D07587" w:rsidRDefault="00D07587" w:rsidP="00B26956">
            <w:pPr>
              <w:pStyle w:val="pStyle"/>
            </w:pPr>
            <w:r>
              <w:rPr>
                <w:rStyle w:val="rStyle"/>
              </w:rPr>
              <w:t>Mide el número de planes de restitución emitidos y ejecutados por completo.</w:t>
            </w:r>
          </w:p>
        </w:tc>
        <w:tc>
          <w:tcPr>
            <w:tcW w:w="1093" w:type="dxa"/>
          </w:tcPr>
          <w:p w14:paraId="428A2FF6" w14:textId="77777777" w:rsidR="00D07587" w:rsidRDefault="00D07587" w:rsidP="00B26956">
            <w:pPr>
              <w:pStyle w:val="pStyle"/>
            </w:pPr>
            <w:r>
              <w:rPr>
                <w:rStyle w:val="rStyle"/>
              </w:rPr>
              <w:t>(Total de planes de restitución emitidos y ejecutados/ total de planes programados para su emisión y ejecución) * 100</w:t>
            </w:r>
          </w:p>
        </w:tc>
        <w:tc>
          <w:tcPr>
            <w:tcW w:w="1133" w:type="dxa"/>
          </w:tcPr>
          <w:p w14:paraId="4A5EBF7E" w14:textId="77777777" w:rsidR="00D07587" w:rsidRDefault="00D07587" w:rsidP="00B26956">
            <w:pPr>
              <w:pStyle w:val="pStyle"/>
            </w:pPr>
            <w:r>
              <w:rPr>
                <w:rStyle w:val="rStyle"/>
              </w:rPr>
              <w:t>Planes de restitución: Todos los planes de restitución que se emitieron de NNA. Planes de restitución programados: Todos los planes de restitución señalados en la meta.</w:t>
            </w:r>
          </w:p>
        </w:tc>
        <w:tc>
          <w:tcPr>
            <w:tcW w:w="818" w:type="dxa"/>
          </w:tcPr>
          <w:p w14:paraId="2FE5176C" w14:textId="77777777" w:rsidR="00D07587" w:rsidRDefault="00D07587" w:rsidP="00B26956">
            <w:pPr>
              <w:pStyle w:val="pStyle"/>
            </w:pPr>
            <w:r>
              <w:rPr>
                <w:rStyle w:val="rStyle"/>
              </w:rPr>
              <w:t>Gestión-Eficacia-Anual</w:t>
            </w:r>
          </w:p>
        </w:tc>
        <w:tc>
          <w:tcPr>
            <w:tcW w:w="752" w:type="dxa"/>
          </w:tcPr>
          <w:p w14:paraId="02C04B20" w14:textId="77777777" w:rsidR="00D07587" w:rsidRDefault="00D07587" w:rsidP="00B26956">
            <w:pPr>
              <w:pStyle w:val="pStyle"/>
            </w:pPr>
            <w:r>
              <w:rPr>
                <w:rStyle w:val="rStyle"/>
              </w:rPr>
              <w:t>Porcentaje</w:t>
            </w:r>
          </w:p>
        </w:tc>
        <w:tc>
          <w:tcPr>
            <w:tcW w:w="1013" w:type="dxa"/>
          </w:tcPr>
          <w:p w14:paraId="260EC9A4" w14:textId="77777777" w:rsidR="00D07587" w:rsidRDefault="00D07587" w:rsidP="00B26956">
            <w:pPr>
              <w:pStyle w:val="pStyle"/>
            </w:pPr>
            <w:r>
              <w:rPr>
                <w:rStyle w:val="rStyle"/>
              </w:rPr>
              <w:t xml:space="preserve">40 </w:t>
            </w:r>
            <w:proofErr w:type="gramStart"/>
            <w:r>
              <w:rPr>
                <w:rStyle w:val="rStyle"/>
              </w:rPr>
              <w:t>Planes</w:t>
            </w:r>
            <w:proofErr w:type="gramEnd"/>
            <w:r>
              <w:rPr>
                <w:rStyle w:val="rStyle"/>
              </w:rPr>
              <w:t xml:space="preserve"> de restitución emitidos y ejecutados. (Año 2024)</w:t>
            </w:r>
          </w:p>
        </w:tc>
        <w:tc>
          <w:tcPr>
            <w:tcW w:w="998" w:type="dxa"/>
          </w:tcPr>
          <w:p w14:paraId="205A6935" w14:textId="77777777" w:rsidR="00D07587" w:rsidRDefault="00D07587" w:rsidP="00B26956">
            <w:pPr>
              <w:pStyle w:val="pStyle"/>
            </w:pPr>
            <w:r>
              <w:rPr>
                <w:rStyle w:val="rStyle"/>
              </w:rPr>
              <w:t>100.00% - Alcanzar el 100% de 40 planes de restitución emitidos y ejecutados por completo.</w:t>
            </w:r>
          </w:p>
        </w:tc>
        <w:tc>
          <w:tcPr>
            <w:tcW w:w="807" w:type="dxa"/>
          </w:tcPr>
          <w:p w14:paraId="4782CB74" w14:textId="77777777" w:rsidR="00D07587" w:rsidRDefault="00D07587" w:rsidP="00B26956">
            <w:pPr>
              <w:pStyle w:val="pStyle"/>
            </w:pPr>
            <w:r>
              <w:rPr>
                <w:rStyle w:val="rStyle"/>
              </w:rPr>
              <w:t>Ascendente</w:t>
            </w:r>
          </w:p>
        </w:tc>
        <w:tc>
          <w:tcPr>
            <w:tcW w:w="1030" w:type="dxa"/>
          </w:tcPr>
          <w:p w14:paraId="7FC3F9A1" w14:textId="77777777" w:rsidR="00D07587" w:rsidRDefault="00D07587" w:rsidP="00B26956">
            <w:pPr>
              <w:pStyle w:val="pStyle"/>
            </w:pPr>
          </w:p>
        </w:tc>
      </w:tr>
      <w:tr w:rsidR="00D07587" w14:paraId="3D219F1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3E5178EB" w14:textId="77777777" w:rsidR="00D07587" w:rsidRDefault="00D07587" w:rsidP="00B26956"/>
        </w:tc>
        <w:tc>
          <w:tcPr>
            <w:tcW w:w="542" w:type="dxa"/>
            <w:vMerge w:val="restart"/>
          </w:tcPr>
          <w:p w14:paraId="569896DA" w14:textId="77777777" w:rsidR="00D07587" w:rsidRDefault="00D07587" w:rsidP="00B26956">
            <w:pPr>
              <w:pStyle w:val="pStyle"/>
            </w:pPr>
            <w:r>
              <w:rPr>
                <w:rStyle w:val="rStyle"/>
              </w:rPr>
              <w:t>A-07</w:t>
            </w:r>
          </w:p>
        </w:tc>
        <w:tc>
          <w:tcPr>
            <w:tcW w:w="1198" w:type="dxa"/>
            <w:vMerge w:val="restart"/>
          </w:tcPr>
          <w:p w14:paraId="36E00DFA" w14:textId="77777777" w:rsidR="00D07587" w:rsidRDefault="00D07587" w:rsidP="00B26956">
            <w:pPr>
              <w:pStyle w:val="pStyle"/>
            </w:pPr>
            <w:r>
              <w:rPr>
                <w:rStyle w:val="rStyle"/>
              </w:rPr>
              <w:t>Supervisión de los Centros de Asistencia Social (CAS).</w:t>
            </w:r>
          </w:p>
        </w:tc>
        <w:tc>
          <w:tcPr>
            <w:tcW w:w="1145" w:type="dxa"/>
          </w:tcPr>
          <w:p w14:paraId="4C84EF0F" w14:textId="77777777" w:rsidR="00D07587" w:rsidRDefault="00D07587" w:rsidP="00B26956">
            <w:pPr>
              <w:pStyle w:val="pStyle"/>
            </w:pPr>
            <w:r>
              <w:rPr>
                <w:rStyle w:val="rStyle"/>
              </w:rPr>
              <w:t>Porcentaje de supervisiones realizadas.</w:t>
            </w:r>
          </w:p>
        </w:tc>
        <w:tc>
          <w:tcPr>
            <w:tcW w:w="1027" w:type="dxa"/>
            <w:gridSpan w:val="2"/>
          </w:tcPr>
          <w:p w14:paraId="22D3F7FB" w14:textId="77777777" w:rsidR="00D07587" w:rsidRDefault="00D07587" w:rsidP="00B26956">
            <w:pPr>
              <w:pStyle w:val="pStyle"/>
            </w:pPr>
            <w:r>
              <w:rPr>
                <w:rStyle w:val="rStyle"/>
              </w:rPr>
              <w:t xml:space="preserve">Mide el número de supervisiones realizadas a los centros de asistencia social que albergan NNA sin </w:t>
            </w:r>
            <w:r>
              <w:rPr>
                <w:rStyle w:val="rStyle"/>
              </w:rPr>
              <w:lastRenderedPageBreak/>
              <w:t>cuidados parentales.</w:t>
            </w:r>
          </w:p>
        </w:tc>
        <w:tc>
          <w:tcPr>
            <w:tcW w:w="1093" w:type="dxa"/>
          </w:tcPr>
          <w:p w14:paraId="38DD1061" w14:textId="77777777" w:rsidR="00D07587" w:rsidRDefault="00D07587" w:rsidP="00B26956">
            <w:pPr>
              <w:pStyle w:val="pStyle"/>
            </w:pPr>
            <w:r>
              <w:rPr>
                <w:rStyle w:val="rStyle"/>
              </w:rPr>
              <w:lastRenderedPageBreak/>
              <w:t>(Total de supervisiones realizadas / Total de supervisiones programadas) *100</w:t>
            </w:r>
          </w:p>
        </w:tc>
        <w:tc>
          <w:tcPr>
            <w:tcW w:w="1133" w:type="dxa"/>
          </w:tcPr>
          <w:p w14:paraId="13CA3BEC" w14:textId="77777777" w:rsidR="00D07587" w:rsidRDefault="00D07587" w:rsidP="00B26956">
            <w:pPr>
              <w:pStyle w:val="pStyle"/>
            </w:pPr>
            <w:r>
              <w:rPr>
                <w:rStyle w:val="rStyle"/>
              </w:rPr>
              <w:t xml:space="preserve">Total, de supervisiones </w:t>
            </w:r>
            <w:proofErr w:type="gramStart"/>
            <w:r>
              <w:rPr>
                <w:rStyle w:val="rStyle"/>
              </w:rPr>
              <w:t>realizadas :</w:t>
            </w:r>
            <w:proofErr w:type="gramEnd"/>
            <w:r>
              <w:rPr>
                <w:rStyle w:val="rStyle"/>
              </w:rPr>
              <w:t xml:space="preserve"> las supervisiones que se hicieron en el año.  Supervisiones programadas: el total de </w:t>
            </w:r>
            <w:r>
              <w:rPr>
                <w:rStyle w:val="rStyle"/>
              </w:rPr>
              <w:lastRenderedPageBreak/>
              <w:t>supervisiones señaladas en la meta.</w:t>
            </w:r>
          </w:p>
        </w:tc>
        <w:tc>
          <w:tcPr>
            <w:tcW w:w="818" w:type="dxa"/>
          </w:tcPr>
          <w:p w14:paraId="506988AD" w14:textId="77777777" w:rsidR="00D07587" w:rsidRDefault="00D07587" w:rsidP="00B26956">
            <w:pPr>
              <w:pStyle w:val="pStyle"/>
            </w:pPr>
            <w:r>
              <w:rPr>
                <w:rStyle w:val="rStyle"/>
              </w:rPr>
              <w:lastRenderedPageBreak/>
              <w:t>Gestión-Eficacia-Anual</w:t>
            </w:r>
          </w:p>
        </w:tc>
        <w:tc>
          <w:tcPr>
            <w:tcW w:w="752" w:type="dxa"/>
          </w:tcPr>
          <w:p w14:paraId="7BAD3AAC" w14:textId="77777777" w:rsidR="00D07587" w:rsidRDefault="00D07587" w:rsidP="00B26956">
            <w:pPr>
              <w:pStyle w:val="pStyle"/>
            </w:pPr>
            <w:r>
              <w:rPr>
                <w:rStyle w:val="rStyle"/>
              </w:rPr>
              <w:t>Porcentaje</w:t>
            </w:r>
          </w:p>
        </w:tc>
        <w:tc>
          <w:tcPr>
            <w:tcW w:w="1013" w:type="dxa"/>
          </w:tcPr>
          <w:p w14:paraId="3FB0D2EB" w14:textId="77777777" w:rsidR="00D07587" w:rsidRDefault="00D07587" w:rsidP="00B26956">
            <w:pPr>
              <w:pStyle w:val="pStyle"/>
            </w:pPr>
            <w:r>
              <w:rPr>
                <w:rStyle w:val="rStyle"/>
              </w:rPr>
              <w:t xml:space="preserve">5 </w:t>
            </w:r>
            <w:proofErr w:type="gramStart"/>
            <w:r>
              <w:rPr>
                <w:rStyle w:val="rStyle"/>
              </w:rPr>
              <w:t>Supervisiones</w:t>
            </w:r>
            <w:proofErr w:type="gramEnd"/>
            <w:r>
              <w:rPr>
                <w:rStyle w:val="rStyle"/>
              </w:rPr>
              <w:t>. (Año 2024)</w:t>
            </w:r>
          </w:p>
        </w:tc>
        <w:tc>
          <w:tcPr>
            <w:tcW w:w="998" w:type="dxa"/>
          </w:tcPr>
          <w:p w14:paraId="7D9853B7" w14:textId="77777777" w:rsidR="00D07587" w:rsidRDefault="00D07587" w:rsidP="00B26956">
            <w:pPr>
              <w:pStyle w:val="pStyle"/>
            </w:pPr>
            <w:r>
              <w:rPr>
                <w:rStyle w:val="rStyle"/>
              </w:rPr>
              <w:t>100.00% - Alcanzar el 100% de 5 supervisiones requeridas.</w:t>
            </w:r>
          </w:p>
        </w:tc>
        <w:tc>
          <w:tcPr>
            <w:tcW w:w="807" w:type="dxa"/>
          </w:tcPr>
          <w:p w14:paraId="57D08538" w14:textId="77777777" w:rsidR="00D07587" w:rsidRDefault="00D07587" w:rsidP="00B26956">
            <w:pPr>
              <w:pStyle w:val="pStyle"/>
            </w:pPr>
            <w:r>
              <w:rPr>
                <w:rStyle w:val="rStyle"/>
              </w:rPr>
              <w:t>Ascendente</w:t>
            </w:r>
          </w:p>
        </w:tc>
        <w:tc>
          <w:tcPr>
            <w:tcW w:w="1030" w:type="dxa"/>
          </w:tcPr>
          <w:p w14:paraId="7593AB5A" w14:textId="77777777" w:rsidR="00D07587" w:rsidRDefault="00D07587" w:rsidP="00B26956">
            <w:pPr>
              <w:pStyle w:val="pStyle"/>
            </w:pPr>
          </w:p>
        </w:tc>
      </w:tr>
      <w:tr w:rsidR="00D07587" w14:paraId="3E1C5C3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4DE232D1" w14:textId="77777777" w:rsidR="00D07587" w:rsidRDefault="00D07587" w:rsidP="00B26956"/>
        </w:tc>
        <w:tc>
          <w:tcPr>
            <w:tcW w:w="542" w:type="dxa"/>
            <w:vMerge w:val="restart"/>
          </w:tcPr>
          <w:p w14:paraId="79C44B7F" w14:textId="77777777" w:rsidR="00D07587" w:rsidRDefault="00D07587" w:rsidP="00B26956">
            <w:pPr>
              <w:pStyle w:val="pStyle"/>
            </w:pPr>
            <w:r>
              <w:rPr>
                <w:rStyle w:val="rStyle"/>
              </w:rPr>
              <w:t>A-08</w:t>
            </w:r>
          </w:p>
        </w:tc>
        <w:tc>
          <w:tcPr>
            <w:tcW w:w="1198" w:type="dxa"/>
            <w:vMerge w:val="restart"/>
          </w:tcPr>
          <w:p w14:paraId="7A914397" w14:textId="77777777" w:rsidR="00D07587" w:rsidRDefault="00D07587" w:rsidP="00B26956">
            <w:pPr>
              <w:pStyle w:val="pStyle"/>
            </w:pPr>
            <w:r>
              <w:rPr>
                <w:rStyle w:val="rStyle"/>
              </w:rPr>
              <w:t>Determinación de familia o personas aptas para que NNA les sean entregados para restituir el derecho a vivir en familia.</w:t>
            </w:r>
          </w:p>
        </w:tc>
        <w:tc>
          <w:tcPr>
            <w:tcW w:w="1145" w:type="dxa"/>
          </w:tcPr>
          <w:p w14:paraId="31DAECD2" w14:textId="77777777" w:rsidR="00D07587" w:rsidRDefault="00D07587" w:rsidP="00B26956">
            <w:pPr>
              <w:pStyle w:val="pStyle"/>
            </w:pPr>
            <w:r>
              <w:rPr>
                <w:rStyle w:val="rStyle"/>
              </w:rPr>
              <w:t>Porcentaje de certificados de familias preadoptivas autorizados.</w:t>
            </w:r>
          </w:p>
        </w:tc>
        <w:tc>
          <w:tcPr>
            <w:tcW w:w="1027" w:type="dxa"/>
            <w:gridSpan w:val="2"/>
          </w:tcPr>
          <w:p w14:paraId="36BBFC99" w14:textId="77777777" w:rsidR="00D07587" w:rsidRDefault="00D07587" w:rsidP="00B26956">
            <w:pPr>
              <w:pStyle w:val="pStyle"/>
            </w:pPr>
            <w:r>
              <w:rPr>
                <w:rStyle w:val="rStyle"/>
              </w:rPr>
              <w:t>Mide el número de certificados de pre adopción autorizados.</w:t>
            </w:r>
          </w:p>
        </w:tc>
        <w:tc>
          <w:tcPr>
            <w:tcW w:w="1093" w:type="dxa"/>
          </w:tcPr>
          <w:p w14:paraId="64D637EC" w14:textId="77777777" w:rsidR="00D07587" w:rsidRDefault="00D07587" w:rsidP="00B26956">
            <w:pPr>
              <w:pStyle w:val="pStyle"/>
            </w:pPr>
            <w:r>
              <w:rPr>
                <w:rStyle w:val="rStyle"/>
              </w:rPr>
              <w:t>(Certificados autorizados/ Certificados programados) *100</w:t>
            </w:r>
          </w:p>
        </w:tc>
        <w:tc>
          <w:tcPr>
            <w:tcW w:w="1133" w:type="dxa"/>
          </w:tcPr>
          <w:p w14:paraId="092C375F" w14:textId="77777777" w:rsidR="00D07587" w:rsidRDefault="00D07587" w:rsidP="00B26956">
            <w:pPr>
              <w:pStyle w:val="pStyle"/>
            </w:pPr>
            <w:r>
              <w:rPr>
                <w:rStyle w:val="rStyle"/>
              </w:rPr>
              <w:t xml:space="preserve">Certificados autorizados: Todos los </w:t>
            </w:r>
            <w:proofErr w:type="gramStart"/>
            <w:r>
              <w:rPr>
                <w:rStyle w:val="rStyle"/>
              </w:rPr>
              <w:t>trámites  para</w:t>
            </w:r>
            <w:proofErr w:type="gramEnd"/>
            <w:r>
              <w:rPr>
                <w:rStyle w:val="rStyle"/>
              </w:rPr>
              <w:t xml:space="preserve"> obtener el certificado que se siguieron por los interesados hasta el final. Certificados programados: El número de certificados señalados en la meta.</w:t>
            </w:r>
          </w:p>
        </w:tc>
        <w:tc>
          <w:tcPr>
            <w:tcW w:w="818" w:type="dxa"/>
          </w:tcPr>
          <w:p w14:paraId="0054FACD" w14:textId="77777777" w:rsidR="00D07587" w:rsidRDefault="00D07587" w:rsidP="00B26956">
            <w:pPr>
              <w:pStyle w:val="pStyle"/>
            </w:pPr>
            <w:r>
              <w:rPr>
                <w:rStyle w:val="rStyle"/>
              </w:rPr>
              <w:t>Gestión-Eficacia-Anual</w:t>
            </w:r>
          </w:p>
        </w:tc>
        <w:tc>
          <w:tcPr>
            <w:tcW w:w="752" w:type="dxa"/>
          </w:tcPr>
          <w:p w14:paraId="5726424B" w14:textId="77777777" w:rsidR="00D07587" w:rsidRDefault="00D07587" w:rsidP="00B26956">
            <w:pPr>
              <w:pStyle w:val="pStyle"/>
            </w:pPr>
            <w:r>
              <w:rPr>
                <w:rStyle w:val="rStyle"/>
              </w:rPr>
              <w:t>Porcentaje</w:t>
            </w:r>
          </w:p>
        </w:tc>
        <w:tc>
          <w:tcPr>
            <w:tcW w:w="1013" w:type="dxa"/>
          </w:tcPr>
          <w:p w14:paraId="71CA1D72" w14:textId="77777777" w:rsidR="00D07587" w:rsidRDefault="00D07587" w:rsidP="00B26956">
            <w:pPr>
              <w:pStyle w:val="pStyle"/>
            </w:pPr>
            <w:r>
              <w:rPr>
                <w:rStyle w:val="rStyle"/>
              </w:rPr>
              <w:t>10 certificados (Año 2024)</w:t>
            </w:r>
          </w:p>
        </w:tc>
        <w:tc>
          <w:tcPr>
            <w:tcW w:w="998" w:type="dxa"/>
          </w:tcPr>
          <w:p w14:paraId="71D8A3B5" w14:textId="77777777" w:rsidR="00D07587" w:rsidRDefault="00D07587" w:rsidP="00B26956">
            <w:pPr>
              <w:pStyle w:val="pStyle"/>
            </w:pPr>
            <w:r>
              <w:rPr>
                <w:rStyle w:val="rStyle"/>
              </w:rPr>
              <w:t>100.00% - Alcanzar el 100% de 10 certificados de familias preadoptivas autorizados.</w:t>
            </w:r>
          </w:p>
        </w:tc>
        <w:tc>
          <w:tcPr>
            <w:tcW w:w="807" w:type="dxa"/>
          </w:tcPr>
          <w:p w14:paraId="1F0D5C5A" w14:textId="77777777" w:rsidR="00D07587" w:rsidRDefault="00D07587" w:rsidP="00B26956">
            <w:pPr>
              <w:pStyle w:val="pStyle"/>
            </w:pPr>
            <w:r>
              <w:rPr>
                <w:rStyle w:val="rStyle"/>
              </w:rPr>
              <w:t>Ascendente</w:t>
            </w:r>
          </w:p>
        </w:tc>
        <w:tc>
          <w:tcPr>
            <w:tcW w:w="1030" w:type="dxa"/>
          </w:tcPr>
          <w:p w14:paraId="5E9CBD70" w14:textId="77777777" w:rsidR="00D07587" w:rsidRDefault="00D07587" w:rsidP="00B26956">
            <w:pPr>
              <w:pStyle w:val="pStyle"/>
            </w:pPr>
          </w:p>
        </w:tc>
      </w:tr>
      <w:tr w:rsidR="00D07587" w14:paraId="63F2998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610B4EE0" w14:textId="77777777" w:rsidR="00D07587" w:rsidRDefault="00D07587" w:rsidP="00B26956"/>
        </w:tc>
        <w:tc>
          <w:tcPr>
            <w:tcW w:w="542" w:type="dxa"/>
            <w:vMerge w:val="restart"/>
          </w:tcPr>
          <w:p w14:paraId="09DDC27E" w14:textId="77777777" w:rsidR="00D07587" w:rsidRDefault="00D07587" w:rsidP="00B26956">
            <w:pPr>
              <w:pStyle w:val="pStyle"/>
            </w:pPr>
            <w:r>
              <w:rPr>
                <w:rStyle w:val="rStyle"/>
              </w:rPr>
              <w:t>A-09</w:t>
            </w:r>
          </w:p>
        </w:tc>
        <w:tc>
          <w:tcPr>
            <w:tcW w:w="1198" w:type="dxa"/>
            <w:vMerge w:val="restart"/>
          </w:tcPr>
          <w:p w14:paraId="1B7B0A75" w14:textId="77777777" w:rsidR="00D07587" w:rsidRDefault="00D07587" w:rsidP="00B26956">
            <w:pPr>
              <w:pStyle w:val="pStyle"/>
            </w:pPr>
            <w:r>
              <w:rPr>
                <w:rStyle w:val="rStyle"/>
              </w:rPr>
              <w:t>Determinación de familias o personas aptas para que NNA les sean entregados temporalmente para restituir el derecho a vivir en familia.</w:t>
            </w:r>
          </w:p>
        </w:tc>
        <w:tc>
          <w:tcPr>
            <w:tcW w:w="1145" w:type="dxa"/>
          </w:tcPr>
          <w:p w14:paraId="5A4CE433" w14:textId="77777777" w:rsidR="00D07587" w:rsidRDefault="00D07587" w:rsidP="00B26956">
            <w:pPr>
              <w:pStyle w:val="pStyle"/>
            </w:pPr>
            <w:r>
              <w:rPr>
                <w:rStyle w:val="rStyle"/>
              </w:rPr>
              <w:t>Porcentaje de autorizaciones para familias de acogida.</w:t>
            </w:r>
          </w:p>
        </w:tc>
        <w:tc>
          <w:tcPr>
            <w:tcW w:w="1027" w:type="dxa"/>
            <w:gridSpan w:val="2"/>
          </w:tcPr>
          <w:p w14:paraId="52DB4D1F" w14:textId="77777777" w:rsidR="00D07587" w:rsidRDefault="00D07587" w:rsidP="00B26956">
            <w:pPr>
              <w:pStyle w:val="pStyle"/>
            </w:pPr>
            <w:r>
              <w:rPr>
                <w:rStyle w:val="rStyle"/>
              </w:rPr>
              <w:t>Mide el número de familias o personas autorizadas como familias de acogida.</w:t>
            </w:r>
          </w:p>
        </w:tc>
        <w:tc>
          <w:tcPr>
            <w:tcW w:w="1093" w:type="dxa"/>
          </w:tcPr>
          <w:p w14:paraId="422A7AE0" w14:textId="77777777" w:rsidR="00D07587" w:rsidRDefault="00D07587" w:rsidP="00B26956">
            <w:pPr>
              <w:pStyle w:val="pStyle"/>
            </w:pPr>
            <w:r>
              <w:rPr>
                <w:rStyle w:val="rStyle"/>
              </w:rPr>
              <w:t xml:space="preserve">(Total de </w:t>
            </w:r>
            <w:proofErr w:type="gramStart"/>
            <w:r>
              <w:rPr>
                <w:rStyle w:val="rStyle"/>
              </w:rPr>
              <w:t>trámites  iniciados</w:t>
            </w:r>
            <w:proofErr w:type="gramEnd"/>
            <w:r>
              <w:rPr>
                <w:rStyle w:val="rStyle"/>
              </w:rPr>
              <w:t xml:space="preserve"> y completados/ total de autorizaciones) *100</w:t>
            </w:r>
          </w:p>
        </w:tc>
        <w:tc>
          <w:tcPr>
            <w:tcW w:w="1133" w:type="dxa"/>
          </w:tcPr>
          <w:p w14:paraId="72B8AA54" w14:textId="77777777" w:rsidR="00D07587" w:rsidRDefault="00D07587" w:rsidP="00B26956">
            <w:pPr>
              <w:pStyle w:val="pStyle"/>
            </w:pPr>
            <w:r>
              <w:rPr>
                <w:rStyle w:val="rStyle"/>
              </w:rPr>
              <w:t xml:space="preserve">Total, de </w:t>
            </w:r>
            <w:proofErr w:type="gramStart"/>
            <w:r>
              <w:rPr>
                <w:rStyle w:val="rStyle"/>
              </w:rPr>
              <w:t>trámites  iniciados</w:t>
            </w:r>
            <w:proofErr w:type="gramEnd"/>
            <w:r>
              <w:rPr>
                <w:rStyle w:val="rStyle"/>
              </w:rPr>
              <w:t xml:space="preserve"> y completados: Todos los trámites que los interesados iniciaron y concluyeron. Total, de autorizaciones: Todas las autorizaciones </w:t>
            </w:r>
            <w:r>
              <w:rPr>
                <w:rStyle w:val="rStyle"/>
              </w:rPr>
              <w:lastRenderedPageBreak/>
              <w:t>como familia de acogida.</w:t>
            </w:r>
          </w:p>
        </w:tc>
        <w:tc>
          <w:tcPr>
            <w:tcW w:w="818" w:type="dxa"/>
          </w:tcPr>
          <w:p w14:paraId="316B593E" w14:textId="77777777" w:rsidR="00D07587" w:rsidRDefault="00D07587" w:rsidP="00B26956">
            <w:pPr>
              <w:pStyle w:val="pStyle"/>
            </w:pPr>
            <w:r>
              <w:rPr>
                <w:rStyle w:val="rStyle"/>
              </w:rPr>
              <w:lastRenderedPageBreak/>
              <w:t>Gestión-Eficacia-Anual</w:t>
            </w:r>
          </w:p>
        </w:tc>
        <w:tc>
          <w:tcPr>
            <w:tcW w:w="752" w:type="dxa"/>
          </w:tcPr>
          <w:p w14:paraId="7E4B7BC2" w14:textId="77777777" w:rsidR="00D07587" w:rsidRDefault="00D07587" w:rsidP="00B26956">
            <w:pPr>
              <w:pStyle w:val="pStyle"/>
            </w:pPr>
            <w:r>
              <w:rPr>
                <w:rStyle w:val="rStyle"/>
              </w:rPr>
              <w:t>Porcentaje</w:t>
            </w:r>
          </w:p>
        </w:tc>
        <w:tc>
          <w:tcPr>
            <w:tcW w:w="1013" w:type="dxa"/>
          </w:tcPr>
          <w:p w14:paraId="30D7B252" w14:textId="77777777" w:rsidR="00D07587" w:rsidRDefault="00D07587" w:rsidP="00B26956">
            <w:pPr>
              <w:pStyle w:val="pStyle"/>
            </w:pPr>
            <w:r>
              <w:rPr>
                <w:rStyle w:val="rStyle"/>
              </w:rPr>
              <w:t xml:space="preserve">20 </w:t>
            </w:r>
            <w:proofErr w:type="gramStart"/>
            <w:r>
              <w:rPr>
                <w:rStyle w:val="rStyle"/>
              </w:rPr>
              <w:t>Autorizaciones  como</w:t>
            </w:r>
            <w:proofErr w:type="gramEnd"/>
            <w:r>
              <w:rPr>
                <w:rStyle w:val="rStyle"/>
              </w:rPr>
              <w:t xml:space="preserve"> familia de acogida. (Año 2024)</w:t>
            </w:r>
          </w:p>
        </w:tc>
        <w:tc>
          <w:tcPr>
            <w:tcW w:w="998" w:type="dxa"/>
          </w:tcPr>
          <w:p w14:paraId="5DE0BC8B" w14:textId="77777777" w:rsidR="00D07587" w:rsidRDefault="00D07587" w:rsidP="00B26956">
            <w:pPr>
              <w:pStyle w:val="pStyle"/>
            </w:pPr>
            <w:r>
              <w:rPr>
                <w:rStyle w:val="rStyle"/>
              </w:rPr>
              <w:t>100.00% - Alcanzar el 100% de 20 autorizaciones para familias de acogida por haber cumplido trámites y servicios.</w:t>
            </w:r>
          </w:p>
        </w:tc>
        <w:tc>
          <w:tcPr>
            <w:tcW w:w="807" w:type="dxa"/>
          </w:tcPr>
          <w:p w14:paraId="11AE08A6" w14:textId="77777777" w:rsidR="00D07587" w:rsidRDefault="00D07587" w:rsidP="00B26956">
            <w:pPr>
              <w:pStyle w:val="pStyle"/>
            </w:pPr>
            <w:r>
              <w:rPr>
                <w:rStyle w:val="rStyle"/>
              </w:rPr>
              <w:t>Ascendente</w:t>
            </w:r>
          </w:p>
        </w:tc>
        <w:tc>
          <w:tcPr>
            <w:tcW w:w="1030" w:type="dxa"/>
          </w:tcPr>
          <w:p w14:paraId="5C8E8E36" w14:textId="77777777" w:rsidR="00D07587" w:rsidRDefault="00D07587" w:rsidP="00B26956">
            <w:pPr>
              <w:pStyle w:val="pStyle"/>
            </w:pPr>
          </w:p>
        </w:tc>
      </w:tr>
      <w:tr w:rsidR="00D07587" w14:paraId="5027D27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6CF82601" w14:textId="77777777" w:rsidR="00D07587" w:rsidRDefault="00D07587" w:rsidP="00B26956"/>
        </w:tc>
        <w:tc>
          <w:tcPr>
            <w:tcW w:w="542" w:type="dxa"/>
            <w:vMerge w:val="restart"/>
          </w:tcPr>
          <w:p w14:paraId="06D6F864" w14:textId="77777777" w:rsidR="00D07587" w:rsidRDefault="00D07587" w:rsidP="00B26956">
            <w:pPr>
              <w:pStyle w:val="pStyle"/>
            </w:pPr>
            <w:r>
              <w:rPr>
                <w:rStyle w:val="rStyle"/>
              </w:rPr>
              <w:t>A-10</w:t>
            </w:r>
          </w:p>
        </w:tc>
        <w:tc>
          <w:tcPr>
            <w:tcW w:w="1198" w:type="dxa"/>
            <w:vMerge w:val="restart"/>
          </w:tcPr>
          <w:p w14:paraId="0003C9E8" w14:textId="77777777" w:rsidR="00D07587" w:rsidRDefault="00D07587" w:rsidP="00B26956">
            <w:pPr>
              <w:pStyle w:val="pStyle"/>
            </w:pPr>
            <w:r>
              <w:rPr>
                <w:rStyle w:val="rStyle"/>
              </w:rPr>
              <w:t>Restitución del derecho a la identidad por medio de las solicitudes de registro de nacimiento de NN.</w:t>
            </w:r>
          </w:p>
        </w:tc>
        <w:tc>
          <w:tcPr>
            <w:tcW w:w="1145" w:type="dxa"/>
          </w:tcPr>
          <w:p w14:paraId="2C6577E3" w14:textId="77777777" w:rsidR="00D07587" w:rsidRDefault="00D07587" w:rsidP="00B26956">
            <w:pPr>
              <w:pStyle w:val="pStyle"/>
            </w:pPr>
            <w:r>
              <w:rPr>
                <w:rStyle w:val="rStyle"/>
              </w:rPr>
              <w:t>Porcentaje de actas de nacimiento entregadas.</w:t>
            </w:r>
          </w:p>
        </w:tc>
        <w:tc>
          <w:tcPr>
            <w:tcW w:w="1027" w:type="dxa"/>
            <w:gridSpan w:val="2"/>
          </w:tcPr>
          <w:p w14:paraId="4BB5188E" w14:textId="77777777" w:rsidR="00D07587" w:rsidRDefault="00D07587" w:rsidP="00B26956">
            <w:pPr>
              <w:pStyle w:val="pStyle"/>
            </w:pPr>
            <w:r>
              <w:rPr>
                <w:rStyle w:val="rStyle"/>
              </w:rPr>
              <w:t>Mide el número de NNA con acta de nacimiento tramitada.</w:t>
            </w:r>
          </w:p>
        </w:tc>
        <w:tc>
          <w:tcPr>
            <w:tcW w:w="1093" w:type="dxa"/>
          </w:tcPr>
          <w:p w14:paraId="7D7BE61F" w14:textId="77777777" w:rsidR="00D07587" w:rsidRDefault="00D07587" w:rsidP="00B26956">
            <w:pPr>
              <w:pStyle w:val="pStyle"/>
            </w:pPr>
            <w:r>
              <w:rPr>
                <w:rStyle w:val="rStyle"/>
              </w:rPr>
              <w:t>(Actas de nacimiento entregadas/ Actas de nacimiento programadas a entregar) *100</w:t>
            </w:r>
          </w:p>
        </w:tc>
        <w:tc>
          <w:tcPr>
            <w:tcW w:w="1133" w:type="dxa"/>
          </w:tcPr>
          <w:p w14:paraId="15383664" w14:textId="77777777" w:rsidR="00D07587" w:rsidRDefault="00D07587" w:rsidP="00B26956">
            <w:pPr>
              <w:pStyle w:val="pStyle"/>
            </w:pPr>
            <w:r>
              <w:rPr>
                <w:rStyle w:val="rStyle"/>
              </w:rPr>
              <w:t>Actas de nacimiento entregadas: las actas que se entregaron al cumplir con la documentación requerida. Actas de nacimiento programadas a entregar: las señaladas en la meta.</w:t>
            </w:r>
          </w:p>
        </w:tc>
        <w:tc>
          <w:tcPr>
            <w:tcW w:w="818" w:type="dxa"/>
          </w:tcPr>
          <w:p w14:paraId="288B4903" w14:textId="77777777" w:rsidR="00D07587" w:rsidRDefault="00D07587" w:rsidP="00B26956">
            <w:pPr>
              <w:pStyle w:val="pStyle"/>
            </w:pPr>
            <w:r>
              <w:rPr>
                <w:rStyle w:val="rStyle"/>
              </w:rPr>
              <w:t>Gestión-Eficacia-Anual</w:t>
            </w:r>
          </w:p>
        </w:tc>
        <w:tc>
          <w:tcPr>
            <w:tcW w:w="752" w:type="dxa"/>
          </w:tcPr>
          <w:p w14:paraId="027CB1CA" w14:textId="77777777" w:rsidR="00D07587" w:rsidRDefault="00D07587" w:rsidP="00B26956">
            <w:pPr>
              <w:pStyle w:val="pStyle"/>
            </w:pPr>
            <w:r>
              <w:rPr>
                <w:rStyle w:val="rStyle"/>
              </w:rPr>
              <w:t>Porcentaje</w:t>
            </w:r>
          </w:p>
        </w:tc>
        <w:tc>
          <w:tcPr>
            <w:tcW w:w="1013" w:type="dxa"/>
          </w:tcPr>
          <w:p w14:paraId="04BD409E" w14:textId="77777777" w:rsidR="00D07587" w:rsidRDefault="00D07587" w:rsidP="00B26956">
            <w:pPr>
              <w:pStyle w:val="pStyle"/>
            </w:pPr>
            <w:r>
              <w:rPr>
                <w:rStyle w:val="rStyle"/>
              </w:rPr>
              <w:t xml:space="preserve">35 </w:t>
            </w:r>
            <w:proofErr w:type="gramStart"/>
            <w:r>
              <w:rPr>
                <w:rStyle w:val="rStyle"/>
              </w:rPr>
              <w:t>Actas</w:t>
            </w:r>
            <w:proofErr w:type="gramEnd"/>
            <w:r>
              <w:rPr>
                <w:rStyle w:val="rStyle"/>
              </w:rPr>
              <w:t xml:space="preserve"> de nacimiento. (Año 2024)</w:t>
            </w:r>
          </w:p>
        </w:tc>
        <w:tc>
          <w:tcPr>
            <w:tcW w:w="998" w:type="dxa"/>
          </w:tcPr>
          <w:p w14:paraId="6B64A3A6" w14:textId="77777777" w:rsidR="00D07587" w:rsidRDefault="00D07587" w:rsidP="00B26956">
            <w:pPr>
              <w:pStyle w:val="pStyle"/>
            </w:pPr>
            <w:r>
              <w:rPr>
                <w:rStyle w:val="rStyle"/>
              </w:rPr>
              <w:t>100.00% - Alcanzar el 100% de 35 actas de nacimiento tramitadas y entregadas.</w:t>
            </w:r>
          </w:p>
        </w:tc>
        <w:tc>
          <w:tcPr>
            <w:tcW w:w="807" w:type="dxa"/>
          </w:tcPr>
          <w:p w14:paraId="0EE6F542" w14:textId="77777777" w:rsidR="00D07587" w:rsidRDefault="00D07587" w:rsidP="00B26956">
            <w:pPr>
              <w:pStyle w:val="pStyle"/>
            </w:pPr>
            <w:r>
              <w:rPr>
                <w:rStyle w:val="rStyle"/>
              </w:rPr>
              <w:t>Ascendente</w:t>
            </w:r>
          </w:p>
        </w:tc>
        <w:tc>
          <w:tcPr>
            <w:tcW w:w="1030" w:type="dxa"/>
          </w:tcPr>
          <w:p w14:paraId="4D5BA723" w14:textId="77777777" w:rsidR="00D07587" w:rsidRDefault="00D07587" w:rsidP="00B26956">
            <w:pPr>
              <w:pStyle w:val="pStyle"/>
            </w:pPr>
          </w:p>
        </w:tc>
      </w:tr>
      <w:tr w:rsidR="00D07587" w14:paraId="7AACCA5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22C1F686" w14:textId="77777777" w:rsidR="00D07587" w:rsidRDefault="00D07587" w:rsidP="00B26956"/>
        </w:tc>
        <w:tc>
          <w:tcPr>
            <w:tcW w:w="542" w:type="dxa"/>
            <w:vMerge w:val="restart"/>
          </w:tcPr>
          <w:p w14:paraId="061B3D9D" w14:textId="77777777" w:rsidR="00D07587" w:rsidRDefault="00D07587" w:rsidP="00B26956">
            <w:pPr>
              <w:pStyle w:val="pStyle"/>
            </w:pPr>
            <w:r>
              <w:rPr>
                <w:rStyle w:val="rStyle"/>
              </w:rPr>
              <w:t>A-11</w:t>
            </w:r>
          </w:p>
        </w:tc>
        <w:tc>
          <w:tcPr>
            <w:tcW w:w="1198" w:type="dxa"/>
            <w:vMerge w:val="restart"/>
          </w:tcPr>
          <w:p w14:paraId="5E1755B9" w14:textId="77777777" w:rsidR="00D07587" w:rsidRDefault="00D07587" w:rsidP="00B26956">
            <w:pPr>
              <w:pStyle w:val="pStyle"/>
            </w:pPr>
            <w:r>
              <w:rPr>
                <w:rStyle w:val="rStyle"/>
              </w:rPr>
              <w:t>Restitución del derecho a la identidad a través del registro de nacimiento extemporáneo de NNA que no fueron registrados dentro de los 180 días después de su nacimiento.</w:t>
            </w:r>
          </w:p>
        </w:tc>
        <w:tc>
          <w:tcPr>
            <w:tcW w:w="1145" w:type="dxa"/>
          </w:tcPr>
          <w:p w14:paraId="4040820F" w14:textId="77777777" w:rsidR="00D07587" w:rsidRDefault="00D07587" w:rsidP="00B26956">
            <w:pPr>
              <w:pStyle w:val="pStyle"/>
            </w:pPr>
            <w:r>
              <w:rPr>
                <w:rStyle w:val="rStyle"/>
              </w:rPr>
              <w:t>Porcentaje de actas de nacimiento extemporáneo entregadas.</w:t>
            </w:r>
          </w:p>
        </w:tc>
        <w:tc>
          <w:tcPr>
            <w:tcW w:w="1027" w:type="dxa"/>
            <w:gridSpan w:val="2"/>
          </w:tcPr>
          <w:p w14:paraId="05CA49DA" w14:textId="77777777" w:rsidR="00D07587" w:rsidRDefault="00D07587" w:rsidP="00B26956">
            <w:pPr>
              <w:pStyle w:val="pStyle"/>
            </w:pPr>
            <w:r>
              <w:rPr>
                <w:rStyle w:val="rStyle"/>
              </w:rPr>
              <w:t>Mide el número de NNA con acta de nacimiento extemporánea tramitada.</w:t>
            </w:r>
          </w:p>
        </w:tc>
        <w:tc>
          <w:tcPr>
            <w:tcW w:w="1093" w:type="dxa"/>
          </w:tcPr>
          <w:p w14:paraId="3C7FDFDA" w14:textId="77777777" w:rsidR="00D07587" w:rsidRDefault="00D07587" w:rsidP="00B26956">
            <w:pPr>
              <w:pStyle w:val="pStyle"/>
            </w:pPr>
            <w:r>
              <w:rPr>
                <w:rStyle w:val="rStyle"/>
              </w:rPr>
              <w:t>(Actas de nacimiento extemporáneo entregadas/ Actas de nacimiento programadas a entregar) * 100</w:t>
            </w:r>
          </w:p>
        </w:tc>
        <w:tc>
          <w:tcPr>
            <w:tcW w:w="1133" w:type="dxa"/>
          </w:tcPr>
          <w:p w14:paraId="10BB75C1" w14:textId="77777777" w:rsidR="00D07587" w:rsidRDefault="00D07587" w:rsidP="00B26956">
            <w:pPr>
              <w:pStyle w:val="pStyle"/>
            </w:pPr>
            <w:r>
              <w:rPr>
                <w:rStyle w:val="rStyle"/>
              </w:rPr>
              <w:t xml:space="preserve">Actas de nacimiento extemporáneo entregadas: las actas que se entregaron al cumplir con la documentación requerida.  Actas de nacimiento programadas a entregar: El número de actas </w:t>
            </w:r>
            <w:r>
              <w:rPr>
                <w:rStyle w:val="rStyle"/>
              </w:rPr>
              <w:lastRenderedPageBreak/>
              <w:t>señaladas en la meta.</w:t>
            </w:r>
          </w:p>
        </w:tc>
        <w:tc>
          <w:tcPr>
            <w:tcW w:w="818" w:type="dxa"/>
          </w:tcPr>
          <w:p w14:paraId="02A13280" w14:textId="77777777" w:rsidR="00D07587" w:rsidRDefault="00D07587" w:rsidP="00B26956">
            <w:pPr>
              <w:pStyle w:val="pStyle"/>
            </w:pPr>
            <w:r>
              <w:rPr>
                <w:rStyle w:val="rStyle"/>
              </w:rPr>
              <w:lastRenderedPageBreak/>
              <w:t>Gestión-Eficacia-Anual</w:t>
            </w:r>
          </w:p>
        </w:tc>
        <w:tc>
          <w:tcPr>
            <w:tcW w:w="752" w:type="dxa"/>
          </w:tcPr>
          <w:p w14:paraId="7D1B139D" w14:textId="77777777" w:rsidR="00D07587" w:rsidRDefault="00D07587" w:rsidP="00B26956">
            <w:pPr>
              <w:pStyle w:val="pStyle"/>
            </w:pPr>
            <w:r>
              <w:rPr>
                <w:rStyle w:val="rStyle"/>
              </w:rPr>
              <w:t>Porcentaje</w:t>
            </w:r>
          </w:p>
        </w:tc>
        <w:tc>
          <w:tcPr>
            <w:tcW w:w="1013" w:type="dxa"/>
          </w:tcPr>
          <w:p w14:paraId="12CC7A4E" w14:textId="77777777" w:rsidR="00D07587" w:rsidRDefault="00D07587" w:rsidP="00B26956">
            <w:pPr>
              <w:pStyle w:val="pStyle"/>
            </w:pPr>
            <w:r>
              <w:rPr>
                <w:rStyle w:val="rStyle"/>
              </w:rPr>
              <w:t xml:space="preserve">25 </w:t>
            </w:r>
            <w:proofErr w:type="gramStart"/>
            <w:r>
              <w:rPr>
                <w:rStyle w:val="rStyle"/>
              </w:rPr>
              <w:t>Actas</w:t>
            </w:r>
            <w:proofErr w:type="gramEnd"/>
            <w:r>
              <w:rPr>
                <w:rStyle w:val="rStyle"/>
              </w:rPr>
              <w:t xml:space="preserve"> de nacimiento extemporáneas entregadas. (Año 2024)</w:t>
            </w:r>
          </w:p>
        </w:tc>
        <w:tc>
          <w:tcPr>
            <w:tcW w:w="998" w:type="dxa"/>
          </w:tcPr>
          <w:p w14:paraId="497CCE17" w14:textId="77777777" w:rsidR="00D07587" w:rsidRDefault="00D07587" w:rsidP="00B26956">
            <w:pPr>
              <w:pStyle w:val="pStyle"/>
            </w:pPr>
            <w:r>
              <w:rPr>
                <w:rStyle w:val="rStyle"/>
              </w:rPr>
              <w:t>100.00% - Alcanzar el 100% de 25 actas de nacimiento extemporáneo, extemporáneo tramitadas y entregadas.</w:t>
            </w:r>
          </w:p>
        </w:tc>
        <w:tc>
          <w:tcPr>
            <w:tcW w:w="807" w:type="dxa"/>
          </w:tcPr>
          <w:p w14:paraId="53FB1455" w14:textId="77777777" w:rsidR="00D07587" w:rsidRDefault="00D07587" w:rsidP="00B26956">
            <w:pPr>
              <w:pStyle w:val="pStyle"/>
            </w:pPr>
            <w:r>
              <w:rPr>
                <w:rStyle w:val="rStyle"/>
              </w:rPr>
              <w:t>Ascendente</w:t>
            </w:r>
          </w:p>
        </w:tc>
        <w:tc>
          <w:tcPr>
            <w:tcW w:w="1030" w:type="dxa"/>
          </w:tcPr>
          <w:p w14:paraId="6247E1C2" w14:textId="77777777" w:rsidR="00D07587" w:rsidRDefault="00D07587" w:rsidP="00B26956">
            <w:pPr>
              <w:pStyle w:val="pStyle"/>
            </w:pPr>
          </w:p>
        </w:tc>
      </w:tr>
      <w:tr w:rsidR="00D07587" w14:paraId="051E045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51DC0110" w14:textId="77777777" w:rsidR="00D07587" w:rsidRDefault="00D07587" w:rsidP="00B26956"/>
        </w:tc>
        <w:tc>
          <w:tcPr>
            <w:tcW w:w="542" w:type="dxa"/>
            <w:vMerge w:val="restart"/>
          </w:tcPr>
          <w:p w14:paraId="0021B455" w14:textId="77777777" w:rsidR="00D07587" w:rsidRDefault="00D07587" w:rsidP="00B26956">
            <w:pPr>
              <w:pStyle w:val="pStyle"/>
            </w:pPr>
            <w:r>
              <w:rPr>
                <w:rStyle w:val="rStyle"/>
              </w:rPr>
              <w:t>A-12</w:t>
            </w:r>
          </w:p>
        </w:tc>
        <w:tc>
          <w:tcPr>
            <w:tcW w:w="1198" w:type="dxa"/>
            <w:vMerge w:val="restart"/>
          </w:tcPr>
          <w:p w14:paraId="280FDB7A" w14:textId="77777777" w:rsidR="00D07587" w:rsidRDefault="00D07587" w:rsidP="00B26956">
            <w:pPr>
              <w:pStyle w:val="pStyle"/>
            </w:pPr>
            <w:r>
              <w:rPr>
                <w:rStyle w:val="rStyle"/>
              </w:rPr>
              <w:t>Integración de informes para las acciones de protección de NNA que están siendo vulnerados de sus derechos.</w:t>
            </w:r>
          </w:p>
        </w:tc>
        <w:tc>
          <w:tcPr>
            <w:tcW w:w="1145" w:type="dxa"/>
          </w:tcPr>
          <w:p w14:paraId="03638C73" w14:textId="77777777" w:rsidR="00D07587" w:rsidRDefault="00D07587" w:rsidP="00B26956">
            <w:pPr>
              <w:pStyle w:val="pStyle"/>
            </w:pPr>
            <w:r>
              <w:rPr>
                <w:rStyle w:val="rStyle"/>
              </w:rPr>
              <w:t>Porcentaje de informes entregados.</w:t>
            </w:r>
          </w:p>
        </w:tc>
        <w:tc>
          <w:tcPr>
            <w:tcW w:w="1027" w:type="dxa"/>
            <w:gridSpan w:val="2"/>
          </w:tcPr>
          <w:p w14:paraId="1D0FD153" w14:textId="77777777" w:rsidR="00D07587" w:rsidRDefault="00D07587" w:rsidP="00B26956">
            <w:pPr>
              <w:pStyle w:val="pStyle"/>
            </w:pPr>
            <w:r>
              <w:rPr>
                <w:rStyle w:val="rStyle"/>
              </w:rPr>
              <w:t>Mide el número de informes de investigación solicitados a los miembros del Cuerpo Especializado de Seguridad Pública.</w:t>
            </w:r>
          </w:p>
        </w:tc>
        <w:tc>
          <w:tcPr>
            <w:tcW w:w="1093" w:type="dxa"/>
          </w:tcPr>
          <w:p w14:paraId="02DE23D0" w14:textId="77777777" w:rsidR="00D07587" w:rsidRDefault="00D07587" w:rsidP="00B26956">
            <w:pPr>
              <w:pStyle w:val="pStyle"/>
            </w:pPr>
            <w:r>
              <w:rPr>
                <w:rStyle w:val="rStyle"/>
              </w:rPr>
              <w:t xml:space="preserve">(Total de informes entregados / Total de Informes de investigación solicitados por la </w:t>
            </w:r>
            <w:proofErr w:type="gramStart"/>
            <w:r>
              <w:rPr>
                <w:rStyle w:val="rStyle"/>
              </w:rPr>
              <w:t>Procuraduría )</w:t>
            </w:r>
            <w:proofErr w:type="gramEnd"/>
            <w:r>
              <w:rPr>
                <w:rStyle w:val="rStyle"/>
              </w:rPr>
              <w:t xml:space="preserve"> *100</w:t>
            </w:r>
          </w:p>
        </w:tc>
        <w:tc>
          <w:tcPr>
            <w:tcW w:w="1133" w:type="dxa"/>
          </w:tcPr>
          <w:p w14:paraId="1F10A10E" w14:textId="77777777" w:rsidR="00D07587" w:rsidRDefault="00D07587" w:rsidP="00B26956">
            <w:pPr>
              <w:pStyle w:val="pStyle"/>
            </w:pPr>
          </w:p>
        </w:tc>
        <w:tc>
          <w:tcPr>
            <w:tcW w:w="818" w:type="dxa"/>
          </w:tcPr>
          <w:p w14:paraId="5BFF5C4B" w14:textId="77777777" w:rsidR="00D07587" w:rsidRDefault="00D07587" w:rsidP="00B26956">
            <w:pPr>
              <w:pStyle w:val="pStyle"/>
            </w:pPr>
            <w:r>
              <w:rPr>
                <w:rStyle w:val="rStyle"/>
              </w:rPr>
              <w:t>Gestión-Eficacia-Anual</w:t>
            </w:r>
          </w:p>
        </w:tc>
        <w:tc>
          <w:tcPr>
            <w:tcW w:w="752" w:type="dxa"/>
          </w:tcPr>
          <w:p w14:paraId="6E84A1A7" w14:textId="77777777" w:rsidR="00D07587" w:rsidRDefault="00D07587" w:rsidP="00B26956">
            <w:pPr>
              <w:pStyle w:val="pStyle"/>
            </w:pPr>
            <w:r>
              <w:rPr>
                <w:rStyle w:val="rStyle"/>
              </w:rPr>
              <w:t>Porcentaje</w:t>
            </w:r>
          </w:p>
        </w:tc>
        <w:tc>
          <w:tcPr>
            <w:tcW w:w="1013" w:type="dxa"/>
          </w:tcPr>
          <w:p w14:paraId="713A7FE5" w14:textId="77777777" w:rsidR="00D07587" w:rsidRDefault="00D07587" w:rsidP="00B26956">
            <w:pPr>
              <w:pStyle w:val="pStyle"/>
            </w:pPr>
            <w:r>
              <w:rPr>
                <w:rStyle w:val="rStyle"/>
              </w:rPr>
              <w:t xml:space="preserve">350 </w:t>
            </w:r>
            <w:proofErr w:type="gramStart"/>
            <w:r>
              <w:rPr>
                <w:rStyle w:val="rStyle"/>
              </w:rPr>
              <w:t>Informes</w:t>
            </w:r>
            <w:proofErr w:type="gramEnd"/>
            <w:r>
              <w:rPr>
                <w:rStyle w:val="rStyle"/>
              </w:rPr>
              <w:t xml:space="preserve"> entregados. (Año 2024)</w:t>
            </w:r>
          </w:p>
        </w:tc>
        <w:tc>
          <w:tcPr>
            <w:tcW w:w="998" w:type="dxa"/>
          </w:tcPr>
          <w:p w14:paraId="6C497AAF" w14:textId="77777777" w:rsidR="00D07587" w:rsidRDefault="00D07587" w:rsidP="00B26956">
            <w:pPr>
              <w:pStyle w:val="pStyle"/>
            </w:pPr>
            <w:r>
              <w:rPr>
                <w:rStyle w:val="rStyle"/>
              </w:rPr>
              <w:t>100.00% - Alcanzar el 100% de 50 informes de investigación realizados por el Cuerpo especializado de Seguridad Pública.</w:t>
            </w:r>
          </w:p>
        </w:tc>
        <w:tc>
          <w:tcPr>
            <w:tcW w:w="807" w:type="dxa"/>
          </w:tcPr>
          <w:p w14:paraId="59F48D93" w14:textId="77777777" w:rsidR="00D07587" w:rsidRDefault="00D07587" w:rsidP="00B26956">
            <w:pPr>
              <w:pStyle w:val="pStyle"/>
            </w:pPr>
            <w:r>
              <w:rPr>
                <w:rStyle w:val="rStyle"/>
              </w:rPr>
              <w:t>Ascendente</w:t>
            </w:r>
          </w:p>
        </w:tc>
        <w:tc>
          <w:tcPr>
            <w:tcW w:w="1030" w:type="dxa"/>
          </w:tcPr>
          <w:p w14:paraId="15E81FF0" w14:textId="77777777" w:rsidR="00D07587" w:rsidRDefault="00D07587" w:rsidP="00B26956">
            <w:pPr>
              <w:pStyle w:val="pStyle"/>
            </w:pPr>
          </w:p>
        </w:tc>
      </w:tr>
      <w:tr w:rsidR="00D07587" w14:paraId="0C9AED1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6B9A5D3E" w14:textId="77777777" w:rsidR="00D07587" w:rsidRDefault="00D07587" w:rsidP="00B26956"/>
        </w:tc>
        <w:tc>
          <w:tcPr>
            <w:tcW w:w="542" w:type="dxa"/>
            <w:vMerge w:val="restart"/>
          </w:tcPr>
          <w:p w14:paraId="1BF7FE39" w14:textId="77777777" w:rsidR="00D07587" w:rsidRDefault="00D07587" w:rsidP="00B26956">
            <w:pPr>
              <w:pStyle w:val="pStyle"/>
            </w:pPr>
            <w:r>
              <w:rPr>
                <w:rStyle w:val="rStyle"/>
              </w:rPr>
              <w:t>A-13</w:t>
            </w:r>
          </w:p>
        </w:tc>
        <w:tc>
          <w:tcPr>
            <w:tcW w:w="1198" w:type="dxa"/>
            <w:vMerge w:val="restart"/>
          </w:tcPr>
          <w:p w14:paraId="13E09D5D" w14:textId="77777777" w:rsidR="00D07587" w:rsidRDefault="00D07587" w:rsidP="00B26956">
            <w:pPr>
              <w:pStyle w:val="pStyle"/>
            </w:pPr>
            <w:r>
              <w:rPr>
                <w:rStyle w:val="rStyle"/>
              </w:rPr>
              <w:t>Colaboración en la restitución de derechos vulnerados o restringidos a NNA en cualquier estado del país ante la petición de las Procuradurías de Protección de NNA.</w:t>
            </w:r>
          </w:p>
        </w:tc>
        <w:tc>
          <w:tcPr>
            <w:tcW w:w="1145" w:type="dxa"/>
          </w:tcPr>
          <w:p w14:paraId="2B01A54B" w14:textId="77777777" w:rsidR="00D07587" w:rsidRDefault="00D07587" w:rsidP="00B26956">
            <w:pPr>
              <w:pStyle w:val="pStyle"/>
            </w:pPr>
            <w:r>
              <w:rPr>
                <w:rStyle w:val="rStyle"/>
              </w:rPr>
              <w:t>Porcentaje de colaboraciones concluidas.</w:t>
            </w:r>
          </w:p>
        </w:tc>
        <w:tc>
          <w:tcPr>
            <w:tcW w:w="1027" w:type="dxa"/>
            <w:gridSpan w:val="2"/>
          </w:tcPr>
          <w:p w14:paraId="792F0409" w14:textId="77777777" w:rsidR="00D07587" w:rsidRDefault="00D07587" w:rsidP="00B26956">
            <w:pPr>
              <w:pStyle w:val="pStyle"/>
            </w:pPr>
            <w:r>
              <w:rPr>
                <w:rStyle w:val="rStyle"/>
              </w:rPr>
              <w:t>Se mide el número de colaboraciones solicitadas por otras PRONNAS estales.</w:t>
            </w:r>
          </w:p>
        </w:tc>
        <w:tc>
          <w:tcPr>
            <w:tcW w:w="1093" w:type="dxa"/>
          </w:tcPr>
          <w:p w14:paraId="1BBACCA6" w14:textId="77777777" w:rsidR="00D07587" w:rsidRDefault="00D07587" w:rsidP="00B26956">
            <w:pPr>
              <w:pStyle w:val="pStyle"/>
            </w:pPr>
            <w:r>
              <w:rPr>
                <w:rStyle w:val="rStyle"/>
              </w:rPr>
              <w:t>(Total de colaboraciones solicitadas por otros PRONNA estatales/ Total de colaboraciones atendidas) *100</w:t>
            </w:r>
          </w:p>
        </w:tc>
        <w:tc>
          <w:tcPr>
            <w:tcW w:w="1133" w:type="dxa"/>
          </w:tcPr>
          <w:p w14:paraId="6849CE0D" w14:textId="77777777" w:rsidR="00D07587" w:rsidRDefault="00D07587" w:rsidP="00B26956">
            <w:pPr>
              <w:pStyle w:val="pStyle"/>
            </w:pPr>
            <w:r>
              <w:rPr>
                <w:rStyle w:val="rStyle"/>
              </w:rPr>
              <w:t xml:space="preserve">Total, de colaboraciones solicitadas por otros PRONNA estatales: Todas las colaboraciones con otros </w:t>
            </w:r>
            <w:proofErr w:type="gramStart"/>
            <w:r>
              <w:rPr>
                <w:rStyle w:val="rStyle"/>
              </w:rPr>
              <w:t>PRONNA  estatales</w:t>
            </w:r>
            <w:proofErr w:type="gramEnd"/>
            <w:r>
              <w:rPr>
                <w:rStyle w:val="rStyle"/>
              </w:rPr>
              <w:t>.  Total, de colaboraciones atendidas: total de colaboraciones solicitadas.</w:t>
            </w:r>
          </w:p>
        </w:tc>
        <w:tc>
          <w:tcPr>
            <w:tcW w:w="818" w:type="dxa"/>
          </w:tcPr>
          <w:p w14:paraId="7272A914" w14:textId="77777777" w:rsidR="00D07587" w:rsidRDefault="00D07587" w:rsidP="00B26956">
            <w:pPr>
              <w:pStyle w:val="pStyle"/>
            </w:pPr>
            <w:r>
              <w:rPr>
                <w:rStyle w:val="rStyle"/>
              </w:rPr>
              <w:t>Gestión-Eficacia-Anual</w:t>
            </w:r>
          </w:p>
        </w:tc>
        <w:tc>
          <w:tcPr>
            <w:tcW w:w="752" w:type="dxa"/>
          </w:tcPr>
          <w:p w14:paraId="33CD54BC" w14:textId="77777777" w:rsidR="00D07587" w:rsidRDefault="00D07587" w:rsidP="00B26956">
            <w:pPr>
              <w:pStyle w:val="pStyle"/>
            </w:pPr>
            <w:r>
              <w:rPr>
                <w:rStyle w:val="rStyle"/>
              </w:rPr>
              <w:t>Porcentaje</w:t>
            </w:r>
          </w:p>
        </w:tc>
        <w:tc>
          <w:tcPr>
            <w:tcW w:w="1013" w:type="dxa"/>
          </w:tcPr>
          <w:p w14:paraId="67387C7F" w14:textId="77777777" w:rsidR="00D07587" w:rsidRDefault="00D07587" w:rsidP="00B26956">
            <w:pPr>
              <w:pStyle w:val="pStyle"/>
            </w:pPr>
            <w:r>
              <w:rPr>
                <w:rStyle w:val="rStyle"/>
              </w:rPr>
              <w:t xml:space="preserve">12 </w:t>
            </w:r>
            <w:proofErr w:type="gramStart"/>
            <w:r>
              <w:rPr>
                <w:rStyle w:val="rStyle"/>
              </w:rPr>
              <w:t>Informes</w:t>
            </w:r>
            <w:proofErr w:type="gramEnd"/>
            <w:r>
              <w:rPr>
                <w:rStyle w:val="rStyle"/>
              </w:rPr>
              <w:t xml:space="preserve"> (Año 2024)</w:t>
            </w:r>
          </w:p>
        </w:tc>
        <w:tc>
          <w:tcPr>
            <w:tcW w:w="998" w:type="dxa"/>
          </w:tcPr>
          <w:p w14:paraId="7D0D09EC" w14:textId="77777777" w:rsidR="00D07587" w:rsidRDefault="00D07587" w:rsidP="00B26956">
            <w:pPr>
              <w:pStyle w:val="pStyle"/>
            </w:pPr>
            <w:r>
              <w:rPr>
                <w:rStyle w:val="rStyle"/>
              </w:rPr>
              <w:t>100.00% - Alcanzar el 100% de 12 colaboraciones solicitadas por las PRONNAS estatales.</w:t>
            </w:r>
          </w:p>
        </w:tc>
        <w:tc>
          <w:tcPr>
            <w:tcW w:w="807" w:type="dxa"/>
          </w:tcPr>
          <w:p w14:paraId="78429140" w14:textId="77777777" w:rsidR="00D07587" w:rsidRDefault="00D07587" w:rsidP="00B26956">
            <w:pPr>
              <w:pStyle w:val="pStyle"/>
            </w:pPr>
            <w:r>
              <w:rPr>
                <w:rStyle w:val="rStyle"/>
              </w:rPr>
              <w:t>Ascendente</w:t>
            </w:r>
          </w:p>
        </w:tc>
        <w:tc>
          <w:tcPr>
            <w:tcW w:w="1030" w:type="dxa"/>
          </w:tcPr>
          <w:p w14:paraId="2CCB4175" w14:textId="77777777" w:rsidR="00D07587" w:rsidRDefault="00D07587" w:rsidP="00B26956">
            <w:pPr>
              <w:pStyle w:val="pStyle"/>
            </w:pPr>
          </w:p>
        </w:tc>
      </w:tr>
      <w:tr w:rsidR="00D07587" w14:paraId="76B7915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2E854433" w14:textId="77777777" w:rsidR="00D07587" w:rsidRDefault="00D07587" w:rsidP="00B26956"/>
        </w:tc>
        <w:tc>
          <w:tcPr>
            <w:tcW w:w="542" w:type="dxa"/>
            <w:vMerge w:val="restart"/>
          </w:tcPr>
          <w:p w14:paraId="499613A5" w14:textId="77777777" w:rsidR="00D07587" w:rsidRDefault="00D07587" w:rsidP="00B26956">
            <w:pPr>
              <w:pStyle w:val="pStyle"/>
            </w:pPr>
            <w:r>
              <w:rPr>
                <w:rStyle w:val="rStyle"/>
              </w:rPr>
              <w:t>A-14</w:t>
            </w:r>
          </w:p>
        </w:tc>
        <w:tc>
          <w:tcPr>
            <w:tcW w:w="1198" w:type="dxa"/>
            <w:vMerge w:val="restart"/>
          </w:tcPr>
          <w:p w14:paraId="1D7C86D9" w14:textId="77777777" w:rsidR="00D07587" w:rsidRDefault="00D07587" w:rsidP="00B26956">
            <w:pPr>
              <w:pStyle w:val="pStyle"/>
            </w:pPr>
            <w:r>
              <w:rPr>
                <w:rStyle w:val="rStyle"/>
              </w:rPr>
              <w:t xml:space="preserve">Atención de todas las denuncias o </w:t>
            </w:r>
            <w:r>
              <w:rPr>
                <w:rStyle w:val="rStyle"/>
              </w:rPr>
              <w:lastRenderedPageBreak/>
              <w:t>reportes de vulneración o restricción de derechos a NNA que se presenten por cualquier medio.</w:t>
            </w:r>
          </w:p>
        </w:tc>
        <w:tc>
          <w:tcPr>
            <w:tcW w:w="1145" w:type="dxa"/>
          </w:tcPr>
          <w:p w14:paraId="4D4DE782" w14:textId="77777777" w:rsidR="00D07587" w:rsidRDefault="00D07587" w:rsidP="00B26956">
            <w:pPr>
              <w:pStyle w:val="pStyle"/>
            </w:pPr>
            <w:r>
              <w:rPr>
                <w:rStyle w:val="rStyle"/>
              </w:rPr>
              <w:lastRenderedPageBreak/>
              <w:t>Porcentaje de reportes atendidos.</w:t>
            </w:r>
          </w:p>
        </w:tc>
        <w:tc>
          <w:tcPr>
            <w:tcW w:w="1027" w:type="dxa"/>
            <w:gridSpan w:val="2"/>
          </w:tcPr>
          <w:p w14:paraId="40B7344D" w14:textId="77777777" w:rsidR="00D07587" w:rsidRDefault="00D07587" w:rsidP="00B26956">
            <w:pPr>
              <w:pStyle w:val="pStyle"/>
            </w:pPr>
            <w:r>
              <w:rPr>
                <w:rStyle w:val="rStyle"/>
              </w:rPr>
              <w:t xml:space="preserve">Mide el número de </w:t>
            </w:r>
            <w:r>
              <w:rPr>
                <w:rStyle w:val="rStyle"/>
              </w:rPr>
              <w:lastRenderedPageBreak/>
              <w:t>reportes atendidos.</w:t>
            </w:r>
          </w:p>
        </w:tc>
        <w:tc>
          <w:tcPr>
            <w:tcW w:w="1093" w:type="dxa"/>
          </w:tcPr>
          <w:p w14:paraId="4F5E5227" w14:textId="77777777" w:rsidR="00D07587" w:rsidRDefault="00D07587" w:rsidP="00B26956">
            <w:pPr>
              <w:pStyle w:val="pStyle"/>
            </w:pPr>
            <w:r>
              <w:rPr>
                <w:rStyle w:val="rStyle"/>
              </w:rPr>
              <w:lastRenderedPageBreak/>
              <w:t xml:space="preserve">(Total de reportes recibidos / </w:t>
            </w:r>
            <w:r>
              <w:rPr>
                <w:rStyle w:val="rStyle"/>
              </w:rPr>
              <w:lastRenderedPageBreak/>
              <w:t>Total de reportes atendidos) *100</w:t>
            </w:r>
          </w:p>
        </w:tc>
        <w:tc>
          <w:tcPr>
            <w:tcW w:w="1133" w:type="dxa"/>
          </w:tcPr>
          <w:p w14:paraId="70827662" w14:textId="77777777" w:rsidR="00D07587" w:rsidRDefault="00D07587" w:rsidP="00B26956">
            <w:pPr>
              <w:pStyle w:val="pStyle"/>
            </w:pPr>
          </w:p>
        </w:tc>
        <w:tc>
          <w:tcPr>
            <w:tcW w:w="818" w:type="dxa"/>
          </w:tcPr>
          <w:p w14:paraId="58049419" w14:textId="77777777" w:rsidR="00D07587" w:rsidRDefault="00D07587" w:rsidP="00B26956">
            <w:pPr>
              <w:pStyle w:val="pStyle"/>
            </w:pPr>
            <w:r>
              <w:rPr>
                <w:rStyle w:val="rStyle"/>
              </w:rPr>
              <w:t>Gestión-Eficacia-Anual</w:t>
            </w:r>
          </w:p>
        </w:tc>
        <w:tc>
          <w:tcPr>
            <w:tcW w:w="752" w:type="dxa"/>
          </w:tcPr>
          <w:p w14:paraId="42B25EB8" w14:textId="77777777" w:rsidR="00D07587" w:rsidRDefault="00D07587" w:rsidP="00B26956">
            <w:pPr>
              <w:pStyle w:val="pStyle"/>
            </w:pPr>
            <w:r>
              <w:rPr>
                <w:rStyle w:val="rStyle"/>
              </w:rPr>
              <w:t>Porcentaje</w:t>
            </w:r>
          </w:p>
        </w:tc>
        <w:tc>
          <w:tcPr>
            <w:tcW w:w="1013" w:type="dxa"/>
          </w:tcPr>
          <w:p w14:paraId="4FE8984D" w14:textId="77777777" w:rsidR="00D07587" w:rsidRDefault="00D07587" w:rsidP="00B26956">
            <w:pPr>
              <w:pStyle w:val="pStyle"/>
            </w:pPr>
            <w:r>
              <w:rPr>
                <w:rStyle w:val="rStyle"/>
              </w:rPr>
              <w:t xml:space="preserve">350 </w:t>
            </w:r>
            <w:proofErr w:type="gramStart"/>
            <w:r>
              <w:rPr>
                <w:rStyle w:val="rStyle"/>
              </w:rPr>
              <w:t>Reportes</w:t>
            </w:r>
            <w:proofErr w:type="gramEnd"/>
            <w:r>
              <w:rPr>
                <w:rStyle w:val="rStyle"/>
              </w:rPr>
              <w:t xml:space="preserve"> (Año 2024)</w:t>
            </w:r>
          </w:p>
        </w:tc>
        <w:tc>
          <w:tcPr>
            <w:tcW w:w="998" w:type="dxa"/>
          </w:tcPr>
          <w:p w14:paraId="2927AB8C" w14:textId="77777777" w:rsidR="00D07587" w:rsidRDefault="00D07587" w:rsidP="00B26956">
            <w:pPr>
              <w:pStyle w:val="pStyle"/>
            </w:pPr>
            <w:r>
              <w:rPr>
                <w:rStyle w:val="rStyle"/>
              </w:rPr>
              <w:t xml:space="preserve">100.00% - Alcanzar el 100% de </w:t>
            </w:r>
            <w:r>
              <w:rPr>
                <w:rStyle w:val="rStyle"/>
              </w:rPr>
              <w:lastRenderedPageBreak/>
              <w:t>350 reportes por vulneración de derechos a NNA en atención.</w:t>
            </w:r>
          </w:p>
        </w:tc>
        <w:tc>
          <w:tcPr>
            <w:tcW w:w="807" w:type="dxa"/>
          </w:tcPr>
          <w:p w14:paraId="71ECF113" w14:textId="77777777" w:rsidR="00D07587" w:rsidRDefault="00D07587" w:rsidP="00B26956">
            <w:pPr>
              <w:pStyle w:val="pStyle"/>
            </w:pPr>
            <w:r>
              <w:rPr>
                <w:rStyle w:val="rStyle"/>
              </w:rPr>
              <w:lastRenderedPageBreak/>
              <w:t>Ascendente</w:t>
            </w:r>
          </w:p>
        </w:tc>
        <w:tc>
          <w:tcPr>
            <w:tcW w:w="1030" w:type="dxa"/>
          </w:tcPr>
          <w:p w14:paraId="29E9503A" w14:textId="77777777" w:rsidR="00D07587" w:rsidRDefault="00D07587" w:rsidP="00B26956">
            <w:pPr>
              <w:pStyle w:val="pStyle"/>
            </w:pPr>
          </w:p>
        </w:tc>
      </w:tr>
      <w:tr w:rsidR="00D07587" w14:paraId="18DCAEA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74" w:type="dxa"/>
            <w:vMerge/>
          </w:tcPr>
          <w:p w14:paraId="7B4EBEDE" w14:textId="77777777" w:rsidR="00D07587" w:rsidRDefault="00D07587" w:rsidP="00B26956"/>
        </w:tc>
        <w:tc>
          <w:tcPr>
            <w:tcW w:w="542" w:type="dxa"/>
          </w:tcPr>
          <w:p w14:paraId="16FD40F7" w14:textId="77777777" w:rsidR="00D07587" w:rsidRDefault="00D07587" w:rsidP="00B26956">
            <w:pPr>
              <w:pStyle w:val="pStyle"/>
            </w:pPr>
            <w:r>
              <w:rPr>
                <w:rStyle w:val="rStyle"/>
              </w:rPr>
              <w:t>A-15</w:t>
            </w:r>
          </w:p>
        </w:tc>
        <w:tc>
          <w:tcPr>
            <w:tcW w:w="1198" w:type="dxa"/>
          </w:tcPr>
          <w:p w14:paraId="0CB1F004" w14:textId="77777777" w:rsidR="00D07587" w:rsidRDefault="00D07587" w:rsidP="00B26956">
            <w:pPr>
              <w:pStyle w:val="pStyle"/>
            </w:pPr>
            <w:r>
              <w:rPr>
                <w:rStyle w:val="rStyle"/>
              </w:rPr>
              <w:t>Presentación de denuncia y/o acompañamiento al NNA que haya sido víctima de alguna conducta delictiva.</w:t>
            </w:r>
          </w:p>
        </w:tc>
        <w:tc>
          <w:tcPr>
            <w:tcW w:w="1145" w:type="dxa"/>
          </w:tcPr>
          <w:p w14:paraId="21518A58" w14:textId="77777777" w:rsidR="00D07587" w:rsidRDefault="00D07587" w:rsidP="00B26956">
            <w:pPr>
              <w:pStyle w:val="pStyle"/>
            </w:pPr>
            <w:r>
              <w:rPr>
                <w:rStyle w:val="rStyle"/>
              </w:rPr>
              <w:t>Porcentaje de denuncias presentadas.</w:t>
            </w:r>
          </w:p>
        </w:tc>
        <w:tc>
          <w:tcPr>
            <w:tcW w:w="1027" w:type="dxa"/>
            <w:gridSpan w:val="2"/>
          </w:tcPr>
          <w:p w14:paraId="503510FC" w14:textId="77777777" w:rsidR="00D07587" w:rsidRDefault="00D07587" w:rsidP="00B26956">
            <w:pPr>
              <w:pStyle w:val="pStyle"/>
            </w:pPr>
            <w:r>
              <w:rPr>
                <w:rStyle w:val="rStyle"/>
              </w:rPr>
              <w:t>Mide el número de denuncias presentadas.</w:t>
            </w:r>
          </w:p>
        </w:tc>
        <w:tc>
          <w:tcPr>
            <w:tcW w:w="1093" w:type="dxa"/>
          </w:tcPr>
          <w:p w14:paraId="1ED9642C" w14:textId="77777777" w:rsidR="00D07587" w:rsidRDefault="00D07587" w:rsidP="00B26956">
            <w:pPr>
              <w:pStyle w:val="pStyle"/>
            </w:pPr>
            <w:r>
              <w:rPr>
                <w:rStyle w:val="rStyle"/>
              </w:rPr>
              <w:t>(Denuncias presentadas/ Denuncias programadas) *100</w:t>
            </w:r>
          </w:p>
        </w:tc>
        <w:tc>
          <w:tcPr>
            <w:tcW w:w="1133" w:type="dxa"/>
          </w:tcPr>
          <w:p w14:paraId="14E4B08C" w14:textId="77777777" w:rsidR="00D07587" w:rsidRDefault="00D07587" w:rsidP="00B26956">
            <w:pPr>
              <w:pStyle w:val="pStyle"/>
            </w:pPr>
            <w:r>
              <w:rPr>
                <w:rStyle w:val="rStyle"/>
              </w:rPr>
              <w:t>Denuncias presentadas: Todos los reportes de vulneración de derechos a NNA recibidos y atendidos. Denuncias programas: las señaladas en la meta.</w:t>
            </w:r>
          </w:p>
        </w:tc>
        <w:tc>
          <w:tcPr>
            <w:tcW w:w="818" w:type="dxa"/>
          </w:tcPr>
          <w:p w14:paraId="2455A60E" w14:textId="77777777" w:rsidR="00D07587" w:rsidRDefault="00D07587" w:rsidP="00B26956">
            <w:pPr>
              <w:pStyle w:val="pStyle"/>
            </w:pPr>
            <w:r>
              <w:rPr>
                <w:rStyle w:val="rStyle"/>
              </w:rPr>
              <w:t>Estratégico-Eficiencia-Anual</w:t>
            </w:r>
          </w:p>
        </w:tc>
        <w:tc>
          <w:tcPr>
            <w:tcW w:w="752" w:type="dxa"/>
          </w:tcPr>
          <w:p w14:paraId="04D02D99" w14:textId="77777777" w:rsidR="00D07587" w:rsidRDefault="00D07587" w:rsidP="00B26956">
            <w:pPr>
              <w:pStyle w:val="pStyle"/>
            </w:pPr>
            <w:r>
              <w:rPr>
                <w:rStyle w:val="rStyle"/>
              </w:rPr>
              <w:t>Porcentaje</w:t>
            </w:r>
          </w:p>
        </w:tc>
        <w:tc>
          <w:tcPr>
            <w:tcW w:w="1013" w:type="dxa"/>
          </w:tcPr>
          <w:p w14:paraId="4171F723" w14:textId="77777777" w:rsidR="00D07587" w:rsidRDefault="00D07587" w:rsidP="00B26956">
            <w:pPr>
              <w:pStyle w:val="pStyle"/>
            </w:pPr>
            <w:r>
              <w:rPr>
                <w:rStyle w:val="rStyle"/>
              </w:rPr>
              <w:t xml:space="preserve">8 </w:t>
            </w:r>
            <w:proofErr w:type="gramStart"/>
            <w:r>
              <w:rPr>
                <w:rStyle w:val="rStyle"/>
              </w:rPr>
              <w:t>Denuncias</w:t>
            </w:r>
            <w:proofErr w:type="gramEnd"/>
            <w:r>
              <w:rPr>
                <w:rStyle w:val="rStyle"/>
              </w:rPr>
              <w:t xml:space="preserve"> (Año 2024)</w:t>
            </w:r>
          </w:p>
        </w:tc>
        <w:tc>
          <w:tcPr>
            <w:tcW w:w="998" w:type="dxa"/>
          </w:tcPr>
          <w:p w14:paraId="4C22C82A" w14:textId="77777777" w:rsidR="00D07587" w:rsidRDefault="00D07587" w:rsidP="00B26956">
            <w:pPr>
              <w:pStyle w:val="pStyle"/>
            </w:pPr>
            <w:r>
              <w:rPr>
                <w:rStyle w:val="rStyle"/>
              </w:rPr>
              <w:t>100.00% - Alcanzar el 100% de 8 denuncias elaboradas y presentadas ante la vulneración de derechos de NNA.</w:t>
            </w:r>
          </w:p>
        </w:tc>
        <w:tc>
          <w:tcPr>
            <w:tcW w:w="807" w:type="dxa"/>
          </w:tcPr>
          <w:p w14:paraId="6D65D3EA" w14:textId="77777777" w:rsidR="00D07587" w:rsidRDefault="00D07587" w:rsidP="00B26956">
            <w:pPr>
              <w:pStyle w:val="pStyle"/>
            </w:pPr>
            <w:r>
              <w:rPr>
                <w:rStyle w:val="rStyle"/>
              </w:rPr>
              <w:t>Ascendente</w:t>
            </w:r>
          </w:p>
        </w:tc>
        <w:tc>
          <w:tcPr>
            <w:tcW w:w="1030" w:type="dxa"/>
          </w:tcPr>
          <w:p w14:paraId="767F9DFB" w14:textId="77777777" w:rsidR="00D07587" w:rsidRDefault="00D07587" w:rsidP="00B26956">
            <w:pPr>
              <w:pStyle w:val="pStyle"/>
            </w:pPr>
          </w:p>
        </w:tc>
      </w:tr>
    </w:tbl>
    <w:p w14:paraId="6524277C"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05"/>
        <w:gridCol w:w="542"/>
        <w:gridCol w:w="1094"/>
        <w:gridCol w:w="1088"/>
        <w:gridCol w:w="1094"/>
        <w:gridCol w:w="226"/>
        <w:gridCol w:w="1168"/>
        <w:gridCol w:w="1443"/>
        <w:gridCol w:w="858"/>
        <w:gridCol w:w="792"/>
        <w:gridCol w:w="825"/>
        <w:gridCol w:w="1029"/>
        <w:gridCol w:w="852"/>
        <w:gridCol w:w="1088"/>
      </w:tblGrid>
      <w:tr w:rsidR="00D07587" w:rsidRPr="003E05F2" w14:paraId="55B2D550" w14:textId="77777777" w:rsidTr="00B26956">
        <w:trPr>
          <w:tblHeader/>
        </w:trPr>
        <w:tc>
          <w:tcPr>
            <w:tcW w:w="4647" w:type="dxa"/>
            <w:gridSpan w:val="6"/>
          </w:tcPr>
          <w:p w14:paraId="370BA773" w14:textId="77777777" w:rsidR="00D07587" w:rsidRPr="003E05F2" w:rsidRDefault="00D07587" w:rsidP="00B26956">
            <w:pPr>
              <w:pStyle w:val="pStyle"/>
              <w:rPr>
                <w:sz w:val="16"/>
                <w:szCs w:val="16"/>
              </w:rPr>
            </w:pPr>
            <w:r w:rsidRPr="003E05F2">
              <w:rPr>
                <w:rStyle w:val="tStyle"/>
                <w:sz w:val="16"/>
                <w:szCs w:val="16"/>
              </w:rPr>
              <w:lastRenderedPageBreak/>
              <w:t>Identificación del Programa Presupuestario:</w:t>
            </w:r>
          </w:p>
        </w:tc>
        <w:tc>
          <w:tcPr>
            <w:tcW w:w="7793" w:type="dxa"/>
            <w:gridSpan w:val="8"/>
          </w:tcPr>
          <w:p w14:paraId="5523B3BA" w14:textId="77777777" w:rsidR="00D07587" w:rsidRPr="003E05F2" w:rsidRDefault="00D07587" w:rsidP="00B26956">
            <w:pPr>
              <w:pStyle w:val="pStyle"/>
              <w:rPr>
                <w:sz w:val="16"/>
                <w:szCs w:val="16"/>
              </w:rPr>
            </w:pPr>
            <w:r w:rsidRPr="003E05F2">
              <w:rPr>
                <w:rStyle w:val="tStyle"/>
                <w:sz w:val="16"/>
                <w:szCs w:val="16"/>
              </w:rPr>
              <w:t>06-E-UNIVERSIDAD INTERCULTURAL DE COLIMA</w:t>
            </w:r>
          </w:p>
        </w:tc>
      </w:tr>
      <w:tr w:rsidR="00D07587" w:rsidRPr="003E05F2" w14:paraId="43B36E39" w14:textId="77777777" w:rsidTr="00B26956">
        <w:trPr>
          <w:tblHeader/>
        </w:trPr>
        <w:tc>
          <w:tcPr>
            <w:tcW w:w="4647" w:type="dxa"/>
            <w:gridSpan w:val="6"/>
          </w:tcPr>
          <w:p w14:paraId="48AE49BC" w14:textId="77777777" w:rsidR="00D07587" w:rsidRPr="003E05F2" w:rsidRDefault="00D07587" w:rsidP="00B26956">
            <w:pPr>
              <w:pStyle w:val="pStyle"/>
              <w:rPr>
                <w:sz w:val="16"/>
                <w:szCs w:val="16"/>
              </w:rPr>
            </w:pPr>
            <w:r w:rsidRPr="003E05F2">
              <w:rPr>
                <w:rStyle w:val="tStyle"/>
                <w:sz w:val="16"/>
                <w:szCs w:val="16"/>
              </w:rPr>
              <w:t>Dependencia/Organismo:</w:t>
            </w:r>
          </w:p>
        </w:tc>
        <w:tc>
          <w:tcPr>
            <w:tcW w:w="7793" w:type="dxa"/>
            <w:gridSpan w:val="8"/>
          </w:tcPr>
          <w:p w14:paraId="614F8BCF" w14:textId="77777777" w:rsidR="00D07587" w:rsidRPr="003E05F2" w:rsidRDefault="00D07587" w:rsidP="00B26956">
            <w:pPr>
              <w:pStyle w:val="pStyle"/>
              <w:rPr>
                <w:sz w:val="16"/>
                <w:szCs w:val="16"/>
              </w:rPr>
            </w:pPr>
            <w:r w:rsidRPr="003E05F2">
              <w:rPr>
                <w:rStyle w:val="tStyle"/>
                <w:sz w:val="16"/>
                <w:szCs w:val="16"/>
              </w:rPr>
              <w:t xml:space="preserve">040105042-UNIVERSIDAD INTERCULTURAL DE COLIMA </w:t>
            </w:r>
          </w:p>
        </w:tc>
      </w:tr>
      <w:tr w:rsidR="00D07587" w:rsidRPr="003E05F2" w14:paraId="0CC78D99" w14:textId="77777777" w:rsidTr="00B26956">
        <w:trPr>
          <w:tblHeader/>
        </w:trPr>
        <w:tc>
          <w:tcPr>
            <w:tcW w:w="4647" w:type="dxa"/>
            <w:gridSpan w:val="6"/>
          </w:tcPr>
          <w:p w14:paraId="55985B5F" w14:textId="77777777" w:rsidR="00D07587" w:rsidRPr="003E05F2" w:rsidRDefault="00D07587" w:rsidP="00B26956">
            <w:pPr>
              <w:pStyle w:val="pStyle"/>
              <w:rPr>
                <w:sz w:val="16"/>
                <w:szCs w:val="16"/>
              </w:rPr>
            </w:pPr>
            <w:r w:rsidRPr="003E05F2">
              <w:rPr>
                <w:rStyle w:val="tStyle"/>
                <w:sz w:val="16"/>
                <w:szCs w:val="16"/>
              </w:rPr>
              <w:t>Objetivo de Desarrollo Sostenible:</w:t>
            </w:r>
          </w:p>
        </w:tc>
        <w:tc>
          <w:tcPr>
            <w:tcW w:w="7793" w:type="dxa"/>
            <w:gridSpan w:val="8"/>
          </w:tcPr>
          <w:p w14:paraId="50F61D1C" w14:textId="77777777" w:rsidR="00D07587" w:rsidRPr="003E05F2" w:rsidRDefault="00D07587" w:rsidP="00B26956">
            <w:pPr>
              <w:pStyle w:val="pStyle"/>
              <w:rPr>
                <w:sz w:val="16"/>
                <w:szCs w:val="16"/>
              </w:rPr>
            </w:pPr>
            <w:r w:rsidRPr="003E05F2">
              <w:rPr>
                <w:rStyle w:val="tStyle"/>
                <w:sz w:val="16"/>
                <w:szCs w:val="16"/>
              </w:rPr>
              <w:t>4-GARANTIZAR UNA EDUCACIÓN INCLUSIVA, EQUITATIVA Y DE CALIDAD Y PROMOVER OPORTUNIDADES DE APRENDIZAJE DURANTE TODA LA VIDA PARA TODOS</w:t>
            </w:r>
          </w:p>
        </w:tc>
      </w:tr>
      <w:tr w:rsidR="00D07587" w:rsidRPr="003E05F2" w14:paraId="31737896" w14:textId="77777777" w:rsidTr="00B26956">
        <w:trPr>
          <w:tblHeader/>
        </w:trPr>
        <w:tc>
          <w:tcPr>
            <w:tcW w:w="4647" w:type="dxa"/>
            <w:gridSpan w:val="6"/>
          </w:tcPr>
          <w:p w14:paraId="5E8FD290" w14:textId="77777777" w:rsidR="00D07587" w:rsidRPr="003E05F2" w:rsidRDefault="00D07587" w:rsidP="00B26956">
            <w:pPr>
              <w:pStyle w:val="pStyle"/>
              <w:rPr>
                <w:sz w:val="16"/>
                <w:szCs w:val="16"/>
              </w:rPr>
            </w:pPr>
            <w:r w:rsidRPr="003E05F2">
              <w:rPr>
                <w:rStyle w:val="tStyle"/>
                <w:sz w:val="16"/>
                <w:szCs w:val="16"/>
              </w:rPr>
              <w:t>Eje del Plan Nacional de Desarrollo:</w:t>
            </w:r>
          </w:p>
        </w:tc>
        <w:tc>
          <w:tcPr>
            <w:tcW w:w="7793" w:type="dxa"/>
            <w:gridSpan w:val="8"/>
          </w:tcPr>
          <w:p w14:paraId="4E8DD00E" w14:textId="77777777" w:rsidR="00D07587" w:rsidRPr="003E05F2" w:rsidRDefault="00D07587" w:rsidP="00B26956">
            <w:pPr>
              <w:pStyle w:val="pStyle"/>
              <w:rPr>
                <w:sz w:val="16"/>
                <w:szCs w:val="16"/>
              </w:rPr>
            </w:pPr>
            <w:r w:rsidRPr="003E05F2">
              <w:rPr>
                <w:rStyle w:val="tStyle"/>
                <w:sz w:val="16"/>
                <w:szCs w:val="16"/>
              </w:rPr>
              <w:t>2-DESARROLLO CON BIENESTAR Y HUMANISMO</w:t>
            </w:r>
          </w:p>
        </w:tc>
      </w:tr>
      <w:tr w:rsidR="00D07587" w:rsidRPr="003E05F2" w14:paraId="49EBB63F" w14:textId="77777777" w:rsidTr="00B26956">
        <w:trPr>
          <w:tblHeader/>
        </w:trPr>
        <w:tc>
          <w:tcPr>
            <w:tcW w:w="4647" w:type="dxa"/>
            <w:gridSpan w:val="6"/>
          </w:tcPr>
          <w:p w14:paraId="35E5E19E" w14:textId="77777777" w:rsidR="00D07587" w:rsidRPr="003E05F2" w:rsidRDefault="00D07587" w:rsidP="00B26956">
            <w:pPr>
              <w:pStyle w:val="pStyle"/>
              <w:rPr>
                <w:sz w:val="16"/>
                <w:szCs w:val="16"/>
              </w:rPr>
            </w:pPr>
            <w:r w:rsidRPr="003E05F2">
              <w:rPr>
                <w:rStyle w:val="tStyle"/>
                <w:sz w:val="16"/>
                <w:szCs w:val="16"/>
              </w:rPr>
              <w:t>Eje del Plan Estatal de Desarrollo:</w:t>
            </w:r>
          </w:p>
        </w:tc>
        <w:tc>
          <w:tcPr>
            <w:tcW w:w="7793" w:type="dxa"/>
            <w:gridSpan w:val="8"/>
          </w:tcPr>
          <w:p w14:paraId="4F0D3D0B" w14:textId="77777777" w:rsidR="00D07587" w:rsidRPr="003E05F2" w:rsidRDefault="00D07587" w:rsidP="00B26956">
            <w:pPr>
              <w:pStyle w:val="pStyle"/>
              <w:rPr>
                <w:sz w:val="16"/>
                <w:szCs w:val="16"/>
              </w:rPr>
            </w:pPr>
            <w:r w:rsidRPr="003E05F2">
              <w:rPr>
                <w:rStyle w:val="tStyle"/>
                <w:sz w:val="16"/>
                <w:szCs w:val="16"/>
              </w:rPr>
              <w:t>03-SEMBRAR LA PAZ</w:t>
            </w:r>
          </w:p>
        </w:tc>
      </w:tr>
      <w:tr w:rsidR="00D07587" w:rsidRPr="003E05F2" w14:paraId="626CCC13" w14:textId="77777777" w:rsidTr="00B26956">
        <w:trPr>
          <w:tblHeader/>
        </w:trPr>
        <w:tc>
          <w:tcPr>
            <w:tcW w:w="4647" w:type="dxa"/>
            <w:gridSpan w:val="6"/>
          </w:tcPr>
          <w:p w14:paraId="72BB7443" w14:textId="77777777" w:rsidR="00D07587" w:rsidRPr="003E05F2" w:rsidRDefault="00D07587" w:rsidP="00B26956">
            <w:pPr>
              <w:pStyle w:val="pStyle"/>
              <w:rPr>
                <w:sz w:val="16"/>
                <w:szCs w:val="16"/>
              </w:rPr>
            </w:pPr>
            <w:r w:rsidRPr="003E05F2">
              <w:rPr>
                <w:rStyle w:val="tStyle"/>
                <w:sz w:val="16"/>
                <w:szCs w:val="16"/>
              </w:rPr>
              <w:t>Programa Derivado del PED:</w:t>
            </w:r>
          </w:p>
        </w:tc>
        <w:tc>
          <w:tcPr>
            <w:tcW w:w="7793" w:type="dxa"/>
            <w:gridSpan w:val="8"/>
          </w:tcPr>
          <w:p w14:paraId="1C682554" w14:textId="77777777" w:rsidR="00D07587" w:rsidRPr="003E05F2" w:rsidRDefault="00D07587" w:rsidP="00B26956">
            <w:pPr>
              <w:pStyle w:val="pStyle"/>
              <w:rPr>
                <w:sz w:val="16"/>
                <w:szCs w:val="16"/>
              </w:rPr>
            </w:pPr>
            <w:r w:rsidRPr="003E05F2">
              <w:rPr>
                <w:rStyle w:val="tStyle"/>
                <w:sz w:val="16"/>
                <w:szCs w:val="16"/>
              </w:rPr>
              <w:t>1-PROGRAMA SECTORIAL DE EDUCACIÓN, CULTURA Y DEPORTE</w:t>
            </w:r>
          </w:p>
        </w:tc>
      </w:tr>
      <w:tr w:rsidR="00D07587" w14:paraId="6264387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63" w:type="dxa"/>
            <w:vAlign w:val="center"/>
          </w:tcPr>
          <w:p w14:paraId="02DDD677" w14:textId="77777777" w:rsidR="00D07587" w:rsidRDefault="00D07587" w:rsidP="00B26956"/>
        </w:tc>
        <w:tc>
          <w:tcPr>
            <w:tcW w:w="528" w:type="dxa"/>
            <w:vAlign w:val="center"/>
          </w:tcPr>
          <w:p w14:paraId="13793361" w14:textId="77777777" w:rsidR="00D07587" w:rsidRDefault="00D07587" w:rsidP="00B26956">
            <w:pPr>
              <w:pStyle w:val="thpStyle"/>
            </w:pPr>
            <w:r>
              <w:rPr>
                <w:rStyle w:val="thrStyle"/>
              </w:rPr>
              <w:t>Clave</w:t>
            </w:r>
          </w:p>
        </w:tc>
        <w:tc>
          <w:tcPr>
            <w:tcW w:w="1085" w:type="dxa"/>
            <w:vAlign w:val="center"/>
          </w:tcPr>
          <w:p w14:paraId="2BB4C0CC" w14:textId="77777777" w:rsidR="00D07587" w:rsidRDefault="00D07587" w:rsidP="00B26956">
            <w:pPr>
              <w:pStyle w:val="thpStyle"/>
            </w:pPr>
            <w:r>
              <w:rPr>
                <w:rStyle w:val="thrStyle"/>
              </w:rPr>
              <w:t>Objetivo</w:t>
            </w:r>
          </w:p>
        </w:tc>
        <w:tc>
          <w:tcPr>
            <w:tcW w:w="1040" w:type="dxa"/>
            <w:vAlign w:val="center"/>
          </w:tcPr>
          <w:p w14:paraId="50551133" w14:textId="77777777" w:rsidR="00D07587" w:rsidRDefault="00D07587" w:rsidP="00B26956">
            <w:pPr>
              <w:pStyle w:val="thpStyle"/>
            </w:pPr>
            <w:r>
              <w:rPr>
                <w:rStyle w:val="thrStyle"/>
              </w:rPr>
              <w:t>Nombre del indicador</w:t>
            </w:r>
          </w:p>
        </w:tc>
        <w:tc>
          <w:tcPr>
            <w:tcW w:w="1056" w:type="dxa"/>
            <w:vAlign w:val="center"/>
          </w:tcPr>
          <w:p w14:paraId="6A81A91E" w14:textId="77777777" w:rsidR="00D07587" w:rsidRDefault="00D07587" w:rsidP="00B26956">
            <w:pPr>
              <w:pStyle w:val="thpStyle"/>
            </w:pPr>
            <w:r>
              <w:rPr>
                <w:rStyle w:val="thrStyle"/>
              </w:rPr>
              <w:t>Definición del indicador</w:t>
            </w:r>
          </w:p>
        </w:tc>
        <w:tc>
          <w:tcPr>
            <w:tcW w:w="1313" w:type="dxa"/>
            <w:gridSpan w:val="2"/>
            <w:vAlign w:val="center"/>
          </w:tcPr>
          <w:p w14:paraId="0B41CAB4" w14:textId="77777777" w:rsidR="00D07587" w:rsidRDefault="00D07587" w:rsidP="00B26956">
            <w:pPr>
              <w:pStyle w:val="thpStyle"/>
            </w:pPr>
            <w:r>
              <w:rPr>
                <w:rStyle w:val="thrStyle"/>
              </w:rPr>
              <w:t>Método de cálculo</w:t>
            </w:r>
          </w:p>
        </w:tc>
        <w:tc>
          <w:tcPr>
            <w:tcW w:w="1361" w:type="dxa"/>
            <w:vAlign w:val="center"/>
          </w:tcPr>
          <w:p w14:paraId="760A16F5" w14:textId="77777777" w:rsidR="00D07587" w:rsidRDefault="00D07587" w:rsidP="00B26956">
            <w:pPr>
              <w:pStyle w:val="thpStyle"/>
            </w:pPr>
            <w:r>
              <w:rPr>
                <w:rStyle w:val="thrStyle"/>
              </w:rPr>
              <w:t>Descripción de Variables</w:t>
            </w:r>
          </w:p>
        </w:tc>
        <w:tc>
          <w:tcPr>
            <w:tcW w:w="815" w:type="dxa"/>
            <w:vAlign w:val="center"/>
          </w:tcPr>
          <w:p w14:paraId="7C1F9E5A" w14:textId="77777777" w:rsidR="00D07587" w:rsidRDefault="00D07587" w:rsidP="00B26956">
            <w:pPr>
              <w:pStyle w:val="thpStyle"/>
            </w:pPr>
            <w:r>
              <w:rPr>
                <w:rStyle w:val="thrStyle"/>
              </w:rPr>
              <w:t>Tipo-dimensión-frecuencia</w:t>
            </w:r>
          </w:p>
        </w:tc>
        <w:tc>
          <w:tcPr>
            <w:tcW w:w="752" w:type="dxa"/>
            <w:vAlign w:val="center"/>
          </w:tcPr>
          <w:p w14:paraId="640ACB85" w14:textId="77777777" w:rsidR="00D07587" w:rsidRDefault="00D07587" w:rsidP="00B26956">
            <w:pPr>
              <w:pStyle w:val="thpStyle"/>
            </w:pPr>
            <w:r>
              <w:rPr>
                <w:rStyle w:val="thrStyle"/>
              </w:rPr>
              <w:t>Unidad de medida</w:t>
            </w:r>
          </w:p>
        </w:tc>
        <w:tc>
          <w:tcPr>
            <w:tcW w:w="798" w:type="dxa"/>
            <w:vAlign w:val="center"/>
          </w:tcPr>
          <w:p w14:paraId="0D2E8BA8" w14:textId="77777777" w:rsidR="00D07587" w:rsidRDefault="00D07587" w:rsidP="00B26956">
            <w:pPr>
              <w:pStyle w:val="thpStyle"/>
            </w:pPr>
            <w:r>
              <w:rPr>
                <w:rStyle w:val="thrStyle"/>
              </w:rPr>
              <w:t>Línea base</w:t>
            </w:r>
          </w:p>
        </w:tc>
        <w:tc>
          <w:tcPr>
            <w:tcW w:w="984" w:type="dxa"/>
            <w:vAlign w:val="center"/>
          </w:tcPr>
          <w:p w14:paraId="4DB05371" w14:textId="77777777" w:rsidR="00D07587" w:rsidRDefault="00D07587" w:rsidP="00B26956">
            <w:pPr>
              <w:pStyle w:val="thpStyle"/>
            </w:pPr>
            <w:r>
              <w:rPr>
                <w:rStyle w:val="thrStyle"/>
              </w:rPr>
              <w:t>Metas</w:t>
            </w:r>
          </w:p>
        </w:tc>
        <w:tc>
          <w:tcPr>
            <w:tcW w:w="807" w:type="dxa"/>
            <w:vAlign w:val="center"/>
          </w:tcPr>
          <w:p w14:paraId="007E04B9" w14:textId="77777777" w:rsidR="00D07587" w:rsidRDefault="00D07587" w:rsidP="00B26956">
            <w:pPr>
              <w:pStyle w:val="thpStyle"/>
            </w:pPr>
            <w:r>
              <w:rPr>
                <w:rStyle w:val="thrStyle"/>
              </w:rPr>
              <w:t>Sentido del indicador</w:t>
            </w:r>
          </w:p>
        </w:tc>
        <w:tc>
          <w:tcPr>
            <w:tcW w:w="1028" w:type="dxa"/>
            <w:vAlign w:val="center"/>
          </w:tcPr>
          <w:p w14:paraId="7D87EB8B" w14:textId="77777777" w:rsidR="00D07587" w:rsidRDefault="00D07587" w:rsidP="00B26956">
            <w:pPr>
              <w:pStyle w:val="thpStyle"/>
            </w:pPr>
            <w:r>
              <w:rPr>
                <w:rStyle w:val="thrStyle"/>
              </w:rPr>
              <w:t>Parámetros de semaforización</w:t>
            </w:r>
          </w:p>
        </w:tc>
      </w:tr>
      <w:tr w:rsidR="00D07587" w14:paraId="14021B6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val="restart"/>
          </w:tcPr>
          <w:p w14:paraId="39D82F09" w14:textId="77777777" w:rsidR="00D07587" w:rsidRDefault="00D07587" w:rsidP="00B26956">
            <w:pPr>
              <w:pStyle w:val="pStyle"/>
            </w:pPr>
            <w:r>
              <w:rPr>
                <w:rStyle w:val="rStyle"/>
              </w:rPr>
              <w:t>Fin</w:t>
            </w:r>
          </w:p>
        </w:tc>
        <w:tc>
          <w:tcPr>
            <w:tcW w:w="528" w:type="dxa"/>
            <w:vMerge w:val="restart"/>
          </w:tcPr>
          <w:p w14:paraId="35915060" w14:textId="77777777" w:rsidR="00D07587" w:rsidRDefault="00D07587" w:rsidP="00B26956"/>
        </w:tc>
        <w:tc>
          <w:tcPr>
            <w:tcW w:w="1085" w:type="dxa"/>
            <w:vMerge w:val="restart"/>
          </w:tcPr>
          <w:p w14:paraId="22C54021" w14:textId="77777777" w:rsidR="00D07587" w:rsidRDefault="00D07587" w:rsidP="00B26956">
            <w:pPr>
              <w:pStyle w:val="pStyle"/>
            </w:pPr>
            <w:r>
              <w:rPr>
                <w:rStyle w:val="rStyle"/>
              </w:rPr>
              <w:t>Contribuir a la educación superior mediante procesos académico-comunitarios de educación superior, investigación científica bajo reconocimiento de saberes y culturas con un enfoque intercultural.</w:t>
            </w:r>
          </w:p>
        </w:tc>
        <w:tc>
          <w:tcPr>
            <w:tcW w:w="1040" w:type="dxa"/>
          </w:tcPr>
          <w:p w14:paraId="0439EFE2" w14:textId="77777777" w:rsidR="00D07587" w:rsidRDefault="00D07587" w:rsidP="00B26956">
            <w:pPr>
              <w:pStyle w:val="pStyle"/>
            </w:pPr>
            <w:r>
              <w:rPr>
                <w:rStyle w:val="rStyle"/>
              </w:rPr>
              <w:t>Tasa absorción bruta</w:t>
            </w:r>
          </w:p>
        </w:tc>
        <w:tc>
          <w:tcPr>
            <w:tcW w:w="1056" w:type="dxa"/>
          </w:tcPr>
          <w:p w14:paraId="3DB465ED" w14:textId="77777777" w:rsidR="00D07587" w:rsidRDefault="00D07587" w:rsidP="00B26956">
            <w:pPr>
              <w:pStyle w:val="pStyle"/>
            </w:pPr>
            <w:r>
              <w:rPr>
                <w:rStyle w:val="rStyle"/>
              </w:rPr>
              <w:t xml:space="preserve">Mide el número total de alumnos matriculados en Planteles </w:t>
            </w:r>
            <w:proofErr w:type="spellStart"/>
            <w:r>
              <w:rPr>
                <w:rStyle w:val="rStyle"/>
              </w:rPr>
              <w:t>UTeM</w:t>
            </w:r>
            <w:proofErr w:type="spellEnd"/>
            <w:r>
              <w:rPr>
                <w:rStyle w:val="rStyle"/>
              </w:rPr>
              <w:t xml:space="preserve"> al inicio del ciclo escolar, por cada 100 individuos de edad típica de 18 a 90 años en el Estado.</w:t>
            </w:r>
          </w:p>
        </w:tc>
        <w:tc>
          <w:tcPr>
            <w:tcW w:w="1313" w:type="dxa"/>
            <w:gridSpan w:val="2"/>
          </w:tcPr>
          <w:p w14:paraId="4CB7111C" w14:textId="77777777" w:rsidR="00D07587" w:rsidRDefault="00D07587" w:rsidP="00B26956">
            <w:pPr>
              <w:pStyle w:val="pStyle"/>
            </w:pPr>
            <w:r>
              <w:rPr>
                <w:rStyle w:val="rStyle"/>
              </w:rPr>
              <w:t>(Matrícula total al inicio del ciclo escolar N / Población en el rango de edad de 18 a 80 años en el Estado en el año n)</w:t>
            </w:r>
          </w:p>
        </w:tc>
        <w:tc>
          <w:tcPr>
            <w:tcW w:w="1361" w:type="dxa"/>
          </w:tcPr>
          <w:p w14:paraId="26183B1C" w14:textId="77777777" w:rsidR="00D07587" w:rsidRDefault="00D07587" w:rsidP="00B26956">
            <w:pPr>
              <w:pStyle w:val="pStyle"/>
            </w:pPr>
            <w:r>
              <w:rPr>
                <w:rStyle w:val="rStyle"/>
              </w:rPr>
              <w:t xml:space="preserve">inicio del ciclo escolar: se refiere al número de alumnos matriculados en planteles </w:t>
            </w:r>
            <w:proofErr w:type="spellStart"/>
            <w:r>
              <w:rPr>
                <w:rStyle w:val="rStyle"/>
              </w:rPr>
              <w:t>UTeM</w:t>
            </w:r>
            <w:proofErr w:type="spellEnd"/>
            <w:r>
              <w:rPr>
                <w:rStyle w:val="rStyle"/>
              </w:rPr>
              <w:t xml:space="preserve"> al inicio del ciclo escolar (refiere a la cobertura).                          </w:t>
            </w:r>
            <w:r>
              <w:rPr>
                <w:rStyle w:val="rStyle"/>
              </w:rPr>
              <w:tab/>
              <w:t xml:space="preserve">                                                                                                                                                                                                                                                                                                Población en el rango de edad de 18 a 80 años en el Estado en el año 2024:  se refiere a la cantidad de personas de 18 a 80 en el Estado de Colima.                          .</w:t>
            </w:r>
          </w:p>
        </w:tc>
        <w:tc>
          <w:tcPr>
            <w:tcW w:w="815" w:type="dxa"/>
          </w:tcPr>
          <w:p w14:paraId="0AA07625" w14:textId="77777777" w:rsidR="00D07587" w:rsidRDefault="00D07587" w:rsidP="00B26956">
            <w:pPr>
              <w:pStyle w:val="pStyle"/>
            </w:pPr>
            <w:r>
              <w:rPr>
                <w:rStyle w:val="rStyle"/>
              </w:rPr>
              <w:t>Gestión-Eficacia-Anual</w:t>
            </w:r>
          </w:p>
        </w:tc>
        <w:tc>
          <w:tcPr>
            <w:tcW w:w="752" w:type="dxa"/>
          </w:tcPr>
          <w:p w14:paraId="48E11C2B" w14:textId="77777777" w:rsidR="00D07587" w:rsidRDefault="00D07587" w:rsidP="00B26956">
            <w:pPr>
              <w:pStyle w:val="pStyle"/>
            </w:pPr>
            <w:r>
              <w:rPr>
                <w:rStyle w:val="rStyle"/>
              </w:rPr>
              <w:t>Tasa (Absoluto)</w:t>
            </w:r>
          </w:p>
        </w:tc>
        <w:tc>
          <w:tcPr>
            <w:tcW w:w="798" w:type="dxa"/>
          </w:tcPr>
          <w:p w14:paraId="7F027655"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1C829D7B" w14:textId="77777777" w:rsidR="00D07587" w:rsidRDefault="00D07587" w:rsidP="00B26956">
            <w:pPr>
              <w:pStyle w:val="pStyle"/>
            </w:pPr>
            <w:r>
              <w:rPr>
                <w:rStyle w:val="rStyle"/>
              </w:rPr>
              <w:t>15.00% - 15% de la población estudiantil</w:t>
            </w:r>
          </w:p>
        </w:tc>
        <w:tc>
          <w:tcPr>
            <w:tcW w:w="807" w:type="dxa"/>
          </w:tcPr>
          <w:p w14:paraId="59E0423C" w14:textId="77777777" w:rsidR="00D07587" w:rsidRDefault="00D07587" w:rsidP="00B26956">
            <w:pPr>
              <w:pStyle w:val="pStyle"/>
            </w:pPr>
            <w:r>
              <w:rPr>
                <w:rStyle w:val="rStyle"/>
              </w:rPr>
              <w:t>Ascendente</w:t>
            </w:r>
          </w:p>
        </w:tc>
        <w:tc>
          <w:tcPr>
            <w:tcW w:w="1028" w:type="dxa"/>
          </w:tcPr>
          <w:p w14:paraId="0B59EDBD" w14:textId="77777777" w:rsidR="00D07587" w:rsidRDefault="00D07587" w:rsidP="00B26956">
            <w:pPr>
              <w:pStyle w:val="pStyle"/>
            </w:pPr>
          </w:p>
        </w:tc>
      </w:tr>
      <w:tr w:rsidR="00D07587" w14:paraId="63E79B0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val="restart"/>
          </w:tcPr>
          <w:p w14:paraId="2FE199DB" w14:textId="77777777" w:rsidR="00D07587" w:rsidRDefault="00D07587" w:rsidP="00B26956">
            <w:pPr>
              <w:pStyle w:val="pStyle"/>
            </w:pPr>
            <w:r>
              <w:rPr>
                <w:rStyle w:val="rStyle"/>
              </w:rPr>
              <w:t>Propósito</w:t>
            </w:r>
          </w:p>
        </w:tc>
        <w:tc>
          <w:tcPr>
            <w:tcW w:w="528" w:type="dxa"/>
            <w:vMerge w:val="restart"/>
          </w:tcPr>
          <w:p w14:paraId="7CD827D1" w14:textId="77777777" w:rsidR="00D07587" w:rsidRDefault="00D07587" w:rsidP="00B26956"/>
        </w:tc>
        <w:tc>
          <w:tcPr>
            <w:tcW w:w="1085" w:type="dxa"/>
            <w:vMerge w:val="restart"/>
          </w:tcPr>
          <w:p w14:paraId="0B7C8526" w14:textId="77777777" w:rsidR="00D07587" w:rsidRDefault="00D07587" w:rsidP="00B26956">
            <w:pPr>
              <w:pStyle w:val="pStyle"/>
            </w:pPr>
            <w:r>
              <w:rPr>
                <w:rStyle w:val="rStyle"/>
              </w:rPr>
              <w:t xml:space="preserve">La población estudiantil </w:t>
            </w:r>
            <w:proofErr w:type="gramStart"/>
            <w:r>
              <w:rPr>
                <w:rStyle w:val="rStyle"/>
              </w:rPr>
              <w:t>recibe  una</w:t>
            </w:r>
            <w:proofErr w:type="gramEnd"/>
            <w:r>
              <w:rPr>
                <w:rStyle w:val="rStyle"/>
              </w:rPr>
              <w:t xml:space="preserve"> educación intercultural, global, de calidad y humanista, diseñada para la formación de estudiantes con sentido crítico, ético, </w:t>
            </w:r>
            <w:r>
              <w:rPr>
                <w:rStyle w:val="rStyle"/>
              </w:rPr>
              <w:lastRenderedPageBreak/>
              <w:t>inclusivo y sostenible.</w:t>
            </w:r>
          </w:p>
        </w:tc>
        <w:tc>
          <w:tcPr>
            <w:tcW w:w="1040" w:type="dxa"/>
          </w:tcPr>
          <w:p w14:paraId="430CBEF9" w14:textId="77777777" w:rsidR="00D07587" w:rsidRDefault="00D07587" w:rsidP="00B26956">
            <w:pPr>
              <w:pStyle w:val="pStyle"/>
            </w:pPr>
            <w:r>
              <w:rPr>
                <w:rStyle w:val="rStyle"/>
              </w:rPr>
              <w:lastRenderedPageBreak/>
              <w:t>Porcentaje de matrícula estudiantil</w:t>
            </w:r>
          </w:p>
        </w:tc>
        <w:tc>
          <w:tcPr>
            <w:tcW w:w="1056" w:type="dxa"/>
          </w:tcPr>
          <w:p w14:paraId="5B072AD3" w14:textId="77777777" w:rsidR="00D07587" w:rsidRDefault="00D07587" w:rsidP="00B26956">
            <w:pPr>
              <w:pStyle w:val="pStyle"/>
            </w:pPr>
            <w:r>
              <w:rPr>
                <w:rStyle w:val="rStyle"/>
              </w:rPr>
              <w:t>Número de alumnos en atención (matricula total)</w:t>
            </w:r>
          </w:p>
        </w:tc>
        <w:tc>
          <w:tcPr>
            <w:tcW w:w="1313" w:type="dxa"/>
            <w:gridSpan w:val="2"/>
          </w:tcPr>
          <w:p w14:paraId="3D02CEB9" w14:textId="77777777" w:rsidR="00D07587" w:rsidRDefault="00D07587" w:rsidP="00B26956">
            <w:pPr>
              <w:pStyle w:val="pStyle"/>
            </w:pPr>
            <w:r>
              <w:rPr>
                <w:rStyle w:val="rStyle"/>
              </w:rPr>
              <w:t xml:space="preserve">(matricula estudiantil total/matricula estudiantil </w:t>
            </w:r>
            <w:proofErr w:type="gramStart"/>
            <w:r>
              <w:rPr>
                <w:rStyle w:val="rStyle"/>
              </w:rPr>
              <w:t>programada)*</w:t>
            </w:r>
            <w:proofErr w:type="gramEnd"/>
            <w:r>
              <w:rPr>
                <w:rStyle w:val="rStyle"/>
              </w:rPr>
              <w:t>100</w:t>
            </w:r>
          </w:p>
        </w:tc>
        <w:tc>
          <w:tcPr>
            <w:tcW w:w="1361" w:type="dxa"/>
          </w:tcPr>
          <w:p w14:paraId="2FC16287" w14:textId="77777777" w:rsidR="00D07587" w:rsidRDefault="00D07587" w:rsidP="00B26956">
            <w:pPr>
              <w:pStyle w:val="pStyle"/>
            </w:pPr>
            <w:r>
              <w:rPr>
                <w:rStyle w:val="rStyle"/>
              </w:rPr>
              <w:t xml:space="preserve">matrícula estudiantil total:  Número de alumnos en </w:t>
            </w:r>
            <w:proofErr w:type="gramStart"/>
            <w:r>
              <w:rPr>
                <w:rStyle w:val="rStyle"/>
              </w:rPr>
              <w:t>atención  matricula</w:t>
            </w:r>
            <w:proofErr w:type="gramEnd"/>
            <w:r>
              <w:rPr>
                <w:rStyle w:val="rStyle"/>
              </w:rPr>
              <w:t xml:space="preserve"> estudiantil programada: Número de alumnos programados a atender.</w:t>
            </w:r>
          </w:p>
        </w:tc>
        <w:tc>
          <w:tcPr>
            <w:tcW w:w="815" w:type="dxa"/>
          </w:tcPr>
          <w:p w14:paraId="28EDAE49" w14:textId="77777777" w:rsidR="00D07587" w:rsidRDefault="00D07587" w:rsidP="00B26956">
            <w:pPr>
              <w:pStyle w:val="pStyle"/>
            </w:pPr>
            <w:r>
              <w:rPr>
                <w:rStyle w:val="rStyle"/>
              </w:rPr>
              <w:t>Estratégico-Eficacia-Anual</w:t>
            </w:r>
          </w:p>
        </w:tc>
        <w:tc>
          <w:tcPr>
            <w:tcW w:w="752" w:type="dxa"/>
          </w:tcPr>
          <w:p w14:paraId="4143E6CF" w14:textId="77777777" w:rsidR="00D07587" w:rsidRDefault="00D07587" w:rsidP="00B26956">
            <w:pPr>
              <w:pStyle w:val="pStyle"/>
            </w:pPr>
            <w:r>
              <w:rPr>
                <w:rStyle w:val="rStyle"/>
              </w:rPr>
              <w:t>Porcentaje</w:t>
            </w:r>
          </w:p>
        </w:tc>
        <w:tc>
          <w:tcPr>
            <w:tcW w:w="798" w:type="dxa"/>
          </w:tcPr>
          <w:p w14:paraId="64FA6731"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7555B464" w14:textId="77777777" w:rsidR="00D07587" w:rsidRDefault="00D07587" w:rsidP="00B26956">
            <w:pPr>
              <w:pStyle w:val="pStyle"/>
            </w:pPr>
            <w:r>
              <w:rPr>
                <w:rStyle w:val="rStyle"/>
              </w:rPr>
              <w:t>100.00% - 250 estudiantes</w:t>
            </w:r>
          </w:p>
        </w:tc>
        <w:tc>
          <w:tcPr>
            <w:tcW w:w="807" w:type="dxa"/>
          </w:tcPr>
          <w:p w14:paraId="73F64840" w14:textId="77777777" w:rsidR="00D07587" w:rsidRDefault="00D07587" w:rsidP="00B26956">
            <w:pPr>
              <w:pStyle w:val="pStyle"/>
            </w:pPr>
            <w:r>
              <w:rPr>
                <w:rStyle w:val="rStyle"/>
              </w:rPr>
              <w:t>Ascendente</w:t>
            </w:r>
          </w:p>
        </w:tc>
        <w:tc>
          <w:tcPr>
            <w:tcW w:w="1028" w:type="dxa"/>
          </w:tcPr>
          <w:p w14:paraId="4A3EBD0E" w14:textId="77777777" w:rsidR="00D07587" w:rsidRDefault="00D07587" w:rsidP="00B26956">
            <w:pPr>
              <w:pStyle w:val="pStyle"/>
            </w:pPr>
          </w:p>
        </w:tc>
      </w:tr>
      <w:tr w:rsidR="00D07587" w14:paraId="7F51E7F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val="restart"/>
          </w:tcPr>
          <w:p w14:paraId="47332652" w14:textId="77777777" w:rsidR="00D07587" w:rsidRDefault="00D07587" w:rsidP="00B26956">
            <w:pPr>
              <w:pStyle w:val="pStyle"/>
            </w:pPr>
            <w:r>
              <w:rPr>
                <w:rStyle w:val="rStyle"/>
              </w:rPr>
              <w:t>Componente</w:t>
            </w:r>
          </w:p>
        </w:tc>
        <w:tc>
          <w:tcPr>
            <w:tcW w:w="528" w:type="dxa"/>
            <w:vMerge w:val="restart"/>
          </w:tcPr>
          <w:p w14:paraId="1051FC45" w14:textId="77777777" w:rsidR="00D07587" w:rsidRDefault="00D07587" w:rsidP="00B26956">
            <w:pPr>
              <w:pStyle w:val="pStyle"/>
            </w:pPr>
            <w:r>
              <w:rPr>
                <w:rStyle w:val="rStyle"/>
              </w:rPr>
              <w:t>C-001</w:t>
            </w:r>
          </w:p>
        </w:tc>
        <w:tc>
          <w:tcPr>
            <w:tcW w:w="1085" w:type="dxa"/>
            <w:vMerge w:val="restart"/>
          </w:tcPr>
          <w:p w14:paraId="3447ACCC" w14:textId="77777777" w:rsidR="00D07587" w:rsidRDefault="00D07587" w:rsidP="00B26956">
            <w:pPr>
              <w:pStyle w:val="pStyle"/>
            </w:pPr>
            <w:r>
              <w:rPr>
                <w:rStyle w:val="rStyle"/>
              </w:rPr>
              <w:t xml:space="preserve">Las y los Docentes, </w:t>
            </w:r>
            <w:proofErr w:type="gramStart"/>
            <w:r>
              <w:rPr>
                <w:rStyle w:val="rStyle"/>
              </w:rPr>
              <w:t>académicos  y</w:t>
            </w:r>
            <w:proofErr w:type="gramEnd"/>
            <w:r>
              <w:rPr>
                <w:rStyle w:val="rStyle"/>
              </w:rPr>
              <w:t xml:space="preserve"> comunitarios, capacitados y habilitados en los procesos de aprendizaje dialógico entre los saberes comunitarios</w:t>
            </w:r>
          </w:p>
        </w:tc>
        <w:tc>
          <w:tcPr>
            <w:tcW w:w="1040" w:type="dxa"/>
          </w:tcPr>
          <w:p w14:paraId="3CBCDDC2" w14:textId="77777777" w:rsidR="00D07587" w:rsidRDefault="00D07587" w:rsidP="00B26956">
            <w:pPr>
              <w:pStyle w:val="pStyle"/>
            </w:pPr>
            <w:r>
              <w:rPr>
                <w:rStyle w:val="rStyle"/>
              </w:rPr>
              <w:t>Porcentaje de docentes reconocidos, actualizados o habilitados</w:t>
            </w:r>
          </w:p>
        </w:tc>
        <w:tc>
          <w:tcPr>
            <w:tcW w:w="1056" w:type="dxa"/>
          </w:tcPr>
          <w:p w14:paraId="3494388A" w14:textId="77777777" w:rsidR="00D07587" w:rsidRDefault="00D07587" w:rsidP="00B26956">
            <w:pPr>
              <w:pStyle w:val="pStyle"/>
            </w:pPr>
            <w:r>
              <w:rPr>
                <w:rStyle w:val="rStyle"/>
              </w:rPr>
              <w:t>Número total de personal docente</w:t>
            </w:r>
          </w:p>
        </w:tc>
        <w:tc>
          <w:tcPr>
            <w:tcW w:w="1313" w:type="dxa"/>
            <w:gridSpan w:val="2"/>
          </w:tcPr>
          <w:p w14:paraId="3549D08A" w14:textId="77777777" w:rsidR="00D07587" w:rsidRDefault="00D07587" w:rsidP="00B26956">
            <w:pPr>
              <w:pStyle w:val="pStyle"/>
            </w:pPr>
            <w:r>
              <w:rPr>
                <w:rStyle w:val="rStyle"/>
              </w:rPr>
              <w:t xml:space="preserve">(Docentes reconocidos, actualizados y habilitados/docentes </w:t>
            </w:r>
            <w:proofErr w:type="gramStart"/>
            <w:r>
              <w:rPr>
                <w:rStyle w:val="rStyle"/>
              </w:rPr>
              <w:t>programados )</w:t>
            </w:r>
            <w:proofErr w:type="gramEnd"/>
            <w:r>
              <w:rPr>
                <w:rStyle w:val="rStyle"/>
              </w:rPr>
              <w:t>*100</w:t>
            </w:r>
          </w:p>
        </w:tc>
        <w:tc>
          <w:tcPr>
            <w:tcW w:w="1361" w:type="dxa"/>
          </w:tcPr>
          <w:p w14:paraId="6BD1FFC5" w14:textId="77777777" w:rsidR="00D07587" w:rsidRDefault="00D07587" w:rsidP="00B26956">
            <w:pPr>
              <w:pStyle w:val="pStyle"/>
            </w:pPr>
            <w:r>
              <w:rPr>
                <w:rStyle w:val="rStyle"/>
              </w:rPr>
              <w:t xml:space="preserve">Docentes reconocidos, actualizados y habilitados:  Docentes, </w:t>
            </w:r>
            <w:proofErr w:type="gramStart"/>
            <w:r>
              <w:rPr>
                <w:rStyle w:val="rStyle"/>
              </w:rPr>
              <w:t>académicos  y</w:t>
            </w:r>
            <w:proofErr w:type="gramEnd"/>
            <w:r>
              <w:rPr>
                <w:rStyle w:val="rStyle"/>
              </w:rPr>
              <w:t xml:space="preserve"> comunitarios, capacitados y habilitados en los procesos de aprendizaje dialógico entre los saberes comunitarios.   Docentes, </w:t>
            </w:r>
            <w:proofErr w:type="gramStart"/>
            <w:r>
              <w:rPr>
                <w:rStyle w:val="rStyle"/>
              </w:rPr>
              <w:t>académicos  y</w:t>
            </w:r>
            <w:proofErr w:type="gramEnd"/>
            <w:r>
              <w:rPr>
                <w:rStyle w:val="rStyle"/>
              </w:rPr>
              <w:t xml:space="preserve"> comunitarios programados, capacitados y habilitados en los procesos de aprendizaje dialógico entre los saberes comunitarios.</w:t>
            </w:r>
          </w:p>
        </w:tc>
        <w:tc>
          <w:tcPr>
            <w:tcW w:w="815" w:type="dxa"/>
          </w:tcPr>
          <w:p w14:paraId="724E06E6" w14:textId="77777777" w:rsidR="00D07587" w:rsidRDefault="00D07587" w:rsidP="00B26956">
            <w:pPr>
              <w:pStyle w:val="pStyle"/>
            </w:pPr>
            <w:r>
              <w:rPr>
                <w:rStyle w:val="rStyle"/>
              </w:rPr>
              <w:t>Gestión-Eficacia-Anual</w:t>
            </w:r>
          </w:p>
        </w:tc>
        <w:tc>
          <w:tcPr>
            <w:tcW w:w="752" w:type="dxa"/>
          </w:tcPr>
          <w:p w14:paraId="366B99C5" w14:textId="77777777" w:rsidR="00D07587" w:rsidRDefault="00D07587" w:rsidP="00B26956">
            <w:pPr>
              <w:pStyle w:val="pStyle"/>
            </w:pPr>
            <w:r>
              <w:rPr>
                <w:rStyle w:val="rStyle"/>
              </w:rPr>
              <w:t>Porcentaje</w:t>
            </w:r>
          </w:p>
        </w:tc>
        <w:tc>
          <w:tcPr>
            <w:tcW w:w="798" w:type="dxa"/>
          </w:tcPr>
          <w:p w14:paraId="58F6E9EA"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13789D90" w14:textId="77777777" w:rsidR="00D07587" w:rsidRDefault="00D07587" w:rsidP="00B26956">
            <w:pPr>
              <w:pStyle w:val="pStyle"/>
            </w:pPr>
            <w:r>
              <w:rPr>
                <w:rStyle w:val="rStyle"/>
              </w:rPr>
              <w:t>100.00% - 26 docentes reconocidos, actualizados o habilitados</w:t>
            </w:r>
          </w:p>
        </w:tc>
        <w:tc>
          <w:tcPr>
            <w:tcW w:w="807" w:type="dxa"/>
          </w:tcPr>
          <w:p w14:paraId="154151D7" w14:textId="77777777" w:rsidR="00D07587" w:rsidRDefault="00D07587" w:rsidP="00B26956">
            <w:pPr>
              <w:pStyle w:val="pStyle"/>
            </w:pPr>
            <w:r>
              <w:rPr>
                <w:rStyle w:val="rStyle"/>
              </w:rPr>
              <w:t>Ascendente</w:t>
            </w:r>
          </w:p>
        </w:tc>
        <w:tc>
          <w:tcPr>
            <w:tcW w:w="1028" w:type="dxa"/>
          </w:tcPr>
          <w:p w14:paraId="05ED653F" w14:textId="77777777" w:rsidR="00D07587" w:rsidRDefault="00D07587" w:rsidP="00B26956">
            <w:pPr>
              <w:pStyle w:val="pStyle"/>
            </w:pPr>
          </w:p>
        </w:tc>
      </w:tr>
      <w:tr w:rsidR="00D07587" w14:paraId="17F0D36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val="restart"/>
          </w:tcPr>
          <w:p w14:paraId="043C0263" w14:textId="77777777" w:rsidR="00D07587" w:rsidRDefault="00D07587" w:rsidP="00B26956">
            <w:r>
              <w:rPr>
                <w:rStyle w:val="rStyle"/>
              </w:rPr>
              <w:t>Actividad o Proyecto</w:t>
            </w:r>
          </w:p>
        </w:tc>
        <w:tc>
          <w:tcPr>
            <w:tcW w:w="528" w:type="dxa"/>
            <w:vMerge w:val="restart"/>
          </w:tcPr>
          <w:p w14:paraId="0D3450EE" w14:textId="77777777" w:rsidR="00D07587" w:rsidRDefault="00D07587" w:rsidP="00B26956">
            <w:pPr>
              <w:pStyle w:val="pStyle"/>
            </w:pPr>
            <w:r>
              <w:rPr>
                <w:rStyle w:val="rStyle"/>
              </w:rPr>
              <w:t>A-01</w:t>
            </w:r>
          </w:p>
        </w:tc>
        <w:tc>
          <w:tcPr>
            <w:tcW w:w="1085" w:type="dxa"/>
            <w:vMerge w:val="restart"/>
          </w:tcPr>
          <w:p w14:paraId="2B118072" w14:textId="77777777" w:rsidR="00D07587" w:rsidRDefault="00D07587" w:rsidP="00B26956">
            <w:pPr>
              <w:pStyle w:val="pStyle"/>
            </w:pPr>
            <w:r>
              <w:rPr>
                <w:rStyle w:val="rStyle"/>
              </w:rPr>
              <w:t>Impartición de educación superior a través de la configuración de pensamiento</w:t>
            </w:r>
            <w:r>
              <w:rPr>
                <w:rStyle w:val="rStyle"/>
              </w:rPr>
              <w:lastRenderedPageBreak/>
              <w:t>s y prácticas comunales.</w:t>
            </w:r>
          </w:p>
        </w:tc>
        <w:tc>
          <w:tcPr>
            <w:tcW w:w="1040" w:type="dxa"/>
          </w:tcPr>
          <w:p w14:paraId="597961EA" w14:textId="77777777" w:rsidR="00D07587" w:rsidRDefault="00D07587" w:rsidP="00B26956">
            <w:pPr>
              <w:pStyle w:val="pStyle"/>
            </w:pPr>
            <w:r>
              <w:rPr>
                <w:rStyle w:val="rStyle"/>
              </w:rPr>
              <w:lastRenderedPageBreak/>
              <w:t>Porcentaje de plazas activas</w:t>
            </w:r>
          </w:p>
        </w:tc>
        <w:tc>
          <w:tcPr>
            <w:tcW w:w="1056" w:type="dxa"/>
          </w:tcPr>
          <w:p w14:paraId="20AE394F" w14:textId="77777777" w:rsidR="00D07587" w:rsidRDefault="00D07587" w:rsidP="00B26956">
            <w:pPr>
              <w:pStyle w:val="pStyle"/>
            </w:pPr>
            <w:r>
              <w:rPr>
                <w:rStyle w:val="rStyle"/>
              </w:rPr>
              <w:t>Número total de contratos con personal docente</w:t>
            </w:r>
          </w:p>
        </w:tc>
        <w:tc>
          <w:tcPr>
            <w:tcW w:w="1313" w:type="dxa"/>
            <w:gridSpan w:val="2"/>
          </w:tcPr>
          <w:p w14:paraId="56D9435F" w14:textId="77777777" w:rsidR="00D07587" w:rsidRDefault="00D07587" w:rsidP="00B26956">
            <w:pPr>
              <w:pStyle w:val="pStyle"/>
            </w:pPr>
            <w:r>
              <w:rPr>
                <w:rStyle w:val="rStyle"/>
              </w:rPr>
              <w:t xml:space="preserve">(Plazas activas/plazas </w:t>
            </w:r>
            <w:proofErr w:type="gramStart"/>
            <w:r>
              <w:rPr>
                <w:rStyle w:val="rStyle"/>
              </w:rPr>
              <w:t>programadas)*</w:t>
            </w:r>
            <w:proofErr w:type="gramEnd"/>
            <w:r>
              <w:rPr>
                <w:rStyle w:val="rStyle"/>
              </w:rPr>
              <w:t>100</w:t>
            </w:r>
          </w:p>
        </w:tc>
        <w:tc>
          <w:tcPr>
            <w:tcW w:w="1361" w:type="dxa"/>
          </w:tcPr>
          <w:p w14:paraId="67FA6BC6" w14:textId="77777777" w:rsidR="00D07587" w:rsidRDefault="00D07587" w:rsidP="00B26956">
            <w:pPr>
              <w:pStyle w:val="pStyle"/>
            </w:pPr>
            <w:r>
              <w:rPr>
                <w:rStyle w:val="rStyle"/>
              </w:rPr>
              <w:t>Plazas programadas: se refiere a los docentes programados a contratar bajo contrato</w:t>
            </w:r>
          </w:p>
        </w:tc>
        <w:tc>
          <w:tcPr>
            <w:tcW w:w="815" w:type="dxa"/>
          </w:tcPr>
          <w:p w14:paraId="0D058A16" w14:textId="77777777" w:rsidR="00D07587" w:rsidRDefault="00D07587" w:rsidP="00B26956">
            <w:pPr>
              <w:pStyle w:val="pStyle"/>
            </w:pPr>
            <w:r>
              <w:rPr>
                <w:rStyle w:val="rStyle"/>
              </w:rPr>
              <w:t>Gestión-Eficacia-Anual</w:t>
            </w:r>
          </w:p>
        </w:tc>
        <w:tc>
          <w:tcPr>
            <w:tcW w:w="752" w:type="dxa"/>
          </w:tcPr>
          <w:p w14:paraId="288F2AD6" w14:textId="77777777" w:rsidR="00D07587" w:rsidRDefault="00D07587" w:rsidP="00B26956">
            <w:pPr>
              <w:pStyle w:val="pStyle"/>
            </w:pPr>
            <w:r>
              <w:rPr>
                <w:rStyle w:val="rStyle"/>
              </w:rPr>
              <w:t>Porcentaje</w:t>
            </w:r>
          </w:p>
        </w:tc>
        <w:tc>
          <w:tcPr>
            <w:tcW w:w="798" w:type="dxa"/>
          </w:tcPr>
          <w:p w14:paraId="176B1A1A" w14:textId="77777777" w:rsidR="00D07587" w:rsidRDefault="00D07587" w:rsidP="00B26956">
            <w:pPr>
              <w:pStyle w:val="pStyle"/>
            </w:pPr>
            <w:r>
              <w:rPr>
                <w:rStyle w:val="rStyle"/>
              </w:rPr>
              <w:t>18 docentes por contrato (Año 2024)</w:t>
            </w:r>
          </w:p>
        </w:tc>
        <w:tc>
          <w:tcPr>
            <w:tcW w:w="984" w:type="dxa"/>
          </w:tcPr>
          <w:p w14:paraId="02D5206E" w14:textId="77777777" w:rsidR="00D07587" w:rsidRDefault="00D07587" w:rsidP="00B26956">
            <w:pPr>
              <w:pStyle w:val="pStyle"/>
            </w:pPr>
            <w:r>
              <w:rPr>
                <w:rStyle w:val="rStyle"/>
              </w:rPr>
              <w:t>100.00% - 26 plazas activas para docentes.</w:t>
            </w:r>
          </w:p>
        </w:tc>
        <w:tc>
          <w:tcPr>
            <w:tcW w:w="807" w:type="dxa"/>
          </w:tcPr>
          <w:p w14:paraId="4549CC4A" w14:textId="77777777" w:rsidR="00D07587" w:rsidRDefault="00D07587" w:rsidP="00B26956">
            <w:pPr>
              <w:pStyle w:val="pStyle"/>
            </w:pPr>
            <w:r>
              <w:rPr>
                <w:rStyle w:val="rStyle"/>
              </w:rPr>
              <w:t>Ascendente</w:t>
            </w:r>
          </w:p>
        </w:tc>
        <w:tc>
          <w:tcPr>
            <w:tcW w:w="1028" w:type="dxa"/>
          </w:tcPr>
          <w:p w14:paraId="3B2F12CB" w14:textId="77777777" w:rsidR="00D07587" w:rsidRDefault="00D07587" w:rsidP="00B26956">
            <w:pPr>
              <w:pStyle w:val="pStyle"/>
            </w:pPr>
          </w:p>
        </w:tc>
      </w:tr>
      <w:tr w:rsidR="00D07587" w14:paraId="4CF9726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tcPr>
          <w:p w14:paraId="0CEB1892" w14:textId="77777777" w:rsidR="00D07587" w:rsidRDefault="00D07587" w:rsidP="00B26956"/>
        </w:tc>
        <w:tc>
          <w:tcPr>
            <w:tcW w:w="528" w:type="dxa"/>
            <w:vMerge w:val="restart"/>
          </w:tcPr>
          <w:p w14:paraId="321A6012" w14:textId="77777777" w:rsidR="00D07587" w:rsidRDefault="00D07587" w:rsidP="00B26956">
            <w:pPr>
              <w:pStyle w:val="pStyle"/>
            </w:pPr>
            <w:r>
              <w:rPr>
                <w:rStyle w:val="rStyle"/>
              </w:rPr>
              <w:t>A-02</w:t>
            </w:r>
          </w:p>
        </w:tc>
        <w:tc>
          <w:tcPr>
            <w:tcW w:w="1085" w:type="dxa"/>
            <w:vMerge w:val="restart"/>
          </w:tcPr>
          <w:p w14:paraId="38E473DF" w14:textId="77777777" w:rsidR="00D07587" w:rsidRDefault="00D07587" w:rsidP="00B26956">
            <w:pPr>
              <w:pStyle w:val="pStyle"/>
            </w:pPr>
            <w:r>
              <w:rPr>
                <w:rStyle w:val="rStyle"/>
              </w:rPr>
              <w:t>Realización de proyectos de investigación bajo reconocimiento de saberes y aplicación del conocimiento y de desarrollo tecnológico relacionados con comunidades rurales y urbanas</w:t>
            </w:r>
          </w:p>
        </w:tc>
        <w:tc>
          <w:tcPr>
            <w:tcW w:w="1040" w:type="dxa"/>
          </w:tcPr>
          <w:p w14:paraId="2F3E09FB" w14:textId="77777777" w:rsidR="00D07587" w:rsidRDefault="00D07587" w:rsidP="00B26956">
            <w:pPr>
              <w:pStyle w:val="pStyle"/>
            </w:pPr>
            <w:r>
              <w:rPr>
                <w:rStyle w:val="rStyle"/>
              </w:rPr>
              <w:t>Porcentaje de docentes que participan en proyectos de investigación</w:t>
            </w:r>
          </w:p>
        </w:tc>
        <w:tc>
          <w:tcPr>
            <w:tcW w:w="1056" w:type="dxa"/>
          </w:tcPr>
          <w:p w14:paraId="7A119F19" w14:textId="77777777" w:rsidR="00D07587" w:rsidRDefault="00D07587" w:rsidP="00B26956">
            <w:pPr>
              <w:pStyle w:val="pStyle"/>
            </w:pPr>
            <w:r>
              <w:rPr>
                <w:rStyle w:val="rStyle"/>
              </w:rPr>
              <w:t>Refiere al total de docentes que se encuentran participando en proyectos de investigación</w:t>
            </w:r>
          </w:p>
        </w:tc>
        <w:tc>
          <w:tcPr>
            <w:tcW w:w="1313" w:type="dxa"/>
            <w:gridSpan w:val="2"/>
          </w:tcPr>
          <w:p w14:paraId="111175C6" w14:textId="77777777" w:rsidR="00D07587" w:rsidRDefault="00D07587" w:rsidP="00B26956">
            <w:pPr>
              <w:pStyle w:val="pStyle"/>
            </w:pPr>
            <w:r>
              <w:rPr>
                <w:rStyle w:val="rStyle"/>
              </w:rPr>
              <w:t>(Docentes que participan en proyectos de investigación / Docentes programados a participar en proyectos de investigación) × 100</w:t>
            </w:r>
          </w:p>
        </w:tc>
        <w:tc>
          <w:tcPr>
            <w:tcW w:w="1361" w:type="dxa"/>
          </w:tcPr>
          <w:p w14:paraId="65DFF1C9" w14:textId="77777777" w:rsidR="00D07587" w:rsidRDefault="00D07587" w:rsidP="00B26956">
            <w:pPr>
              <w:pStyle w:val="pStyle"/>
            </w:pPr>
            <w:r>
              <w:rPr>
                <w:rStyle w:val="rStyle"/>
              </w:rPr>
              <w:t>Docentes que participan en Proyectos de investigación: Personal académico/comunitario que está involucrado en un proyecto de investigación como parte de la Universidad.</w:t>
            </w:r>
          </w:p>
        </w:tc>
        <w:tc>
          <w:tcPr>
            <w:tcW w:w="815" w:type="dxa"/>
          </w:tcPr>
          <w:p w14:paraId="5B4BA973" w14:textId="77777777" w:rsidR="00D07587" w:rsidRDefault="00D07587" w:rsidP="00B26956">
            <w:pPr>
              <w:pStyle w:val="pStyle"/>
            </w:pPr>
            <w:r>
              <w:rPr>
                <w:rStyle w:val="rStyle"/>
              </w:rPr>
              <w:t>Gestión-Eficacia-Anual</w:t>
            </w:r>
          </w:p>
        </w:tc>
        <w:tc>
          <w:tcPr>
            <w:tcW w:w="752" w:type="dxa"/>
          </w:tcPr>
          <w:p w14:paraId="00B07D2B" w14:textId="77777777" w:rsidR="00D07587" w:rsidRDefault="00D07587" w:rsidP="00B26956">
            <w:pPr>
              <w:pStyle w:val="pStyle"/>
            </w:pPr>
            <w:r>
              <w:rPr>
                <w:rStyle w:val="rStyle"/>
              </w:rPr>
              <w:t>Porcentaje</w:t>
            </w:r>
          </w:p>
        </w:tc>
        <w:tc>
          <w:tcPr>
            <w:tcW w:w="798" w:type="dxa"/>
          </w:tcPr>
          <w:p w14:paraId="0DBE8CAD" w14:textId="77777777" w:rsidR="00D07587" w:rsidRDefault="00D07587" w:rsidP="00B26956">
            <w:pPr>
              <w:pStyle w:val="pStyle"/>
            </w:pPr>
            <w:r>
              <w:rPr>
                <w:rStyle w:val="rStyle"/>
              </w:rPr>
              <w:t xml:space="preserve">0 (cero) Docentes de tiempo completo que participen en proyectos de </w:t>
            </w:r>
            <w:proofErr w:type="gramStart"/>
            <w:r>
              <w:rPr>
                <w:rStyle w:val="rStyle"/>
              </w:rPr>
              <w:t>desarrollo  tecnológico</w:t>
            </w:r>
            <w:proofErr w:type="gramEnd"/>
            <w:r>
              <w:rPr>
                <w:rStyle w:val="rStyle"/>
              </w:rPr>
              <w:t xml:space="preserve"> (Año 2024)</w:t>
            </w:r>
          </w:p>
        </w:tc>
        <w:tc>
          <w:tcPr>
            <w:tcW w:w="984" w:type="dxa"/>
          </w:tcPr>
          <w:p w14:paraId="62278936" w14:textId="77777777" w:rsidR="00D07587" w:rsidRDefault="00D07587" w:rsidP="00B26956">
            <w:pPr>
              <w:pStyle w:val="pStyle"/>
            </w:pPr>
            <w:r>
              <w:rPr>
                <w:rStyle w:val="rStyle"/>
              </w:rPr>
              <w:t>100.00% - 5 docentes participan en proyectos de investigación.</w:t>
            </w:r>
          </w:p>
        </w:tc>
        <w:tc>
          <w:tcPr>
            <w:tcW w:w="807" w:type="dxa"/>
          </w:tcPr>
          <w:p w14:paraId="21C7C315" w14:textId="77777777" w:rsidR="00D07587" w:rsidRDefault="00D07587" w:rsidP="00B26956">
            <w:pPr>
              <w:pStyle w:val="pStyle"/>
            </w:pPr>
            <w:r>
              <w:rPr>
                <w:rStyle w:val="rStyle"/>
              </w:rPr>
              <w:t>Ascendente</w:t>
            </w:r>
          </w:p>
        </w:tc>
        <w:tc>
          <w:tcPr>
            <w:tcW w:w="1028" w:type="dxa"/>
          </w:tcPr>
          <w:p w14:paraId="0793D25A" w14:textId="77777777" w:rsidR="00D07587" w:rsidRDefault="00D07587" w:rsidP="00B26956">
            <w:pPr>
              <w:pStyle w:val="pStyle"/>
            </w:pPr>
          </w:p>
        </w:tc>
      </w:tr>
      <w:tr w:rsidR="00D07587" w14:paraId="1B3E556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tcPr>
          <w:p w14:paraId="18A5C91C" w14:textId="77777777" w:rsidR="00D07587" w:rsidRDefault="00D07587" w:rsidP="00B26956"/>
        </w:tc>
        <w:tc>
          <w:tcPr>
            <w:tcW w:w="528" w:type="dxa"/>
            <w:vMerge w:val="restart"/>
          </w:tcPr>
          <w:p w14:paraId="2B20F0CB" w14:textId="77777777" w:rsidR="00D07587" w:rsidRDefault="00D07587" w:rsidP="00B26956">
            <w:pPr>
              <w:pStyle w:val="pStyle"/>
            </w:pPr>
            <w:r>
              <w:rPr>
                <w:rStyle w:val="rStyle"/>
              </w:rPr>
              <w:t>A-03</w:t>
            </w:r>
          </w:p>
        </w:tc>
        <w:tc>
          <w:tcPr>
            <w:tcW w:w="1085" w:type="dxa"/>
            <w:vMerge w:val="restart"/>
          </w:tcPr>
          <w:p w14:paraId="29C26960" w14:textId="77777777" w:rsidR="00D07587" w:rsidRDefault="00D07587" w:rsidP="00B26956">
            <w:pPr>
              <w:pStyle w:val="pStyle"/>
            </w:pPr>
            <w:r>
              <w:rPr>
                <w:rStyle w:val="rStyle"/>
              </w:rPr>
              <w:t>Habilitación de docentes.</w:t>
            </w:r>
          </w:p>
        </w:tc>
        <w:tc>
          <w:tcPr>
            <w:tcW w:w="1040" w:type="dxa"/>
          </w:tcPr>
          <w:p w14:paraId="2251423F" w14:textId="77777777" w:rsidR="00D07587" w:rsidRDefault="00D07587" w:rsidP="00B26956">
            <w:pPr>
              <w:pStyle w:val="pStyle"/>
            </w:pPr>
            <w:r>
              <w:rPr>
                <w:rStyle w:val="rStyle"/>
              </w:rPr>
              <w:t>Porcentaje de docentes de tiempo completo o su equivalente en horas con grado de Maestría</w:t>
            </w:r>
          </w:p>
        </w:tc>
        <w:tc>
          <w:tcPr>
            <w:tcW w:w="1056" w:type="dxa"/>
          </w:tcPr>
          <w:p w14:paraId="22673179" w14:textId="77777777" w:rsidR="00D07587" w:rsidRDefault="00D07587" w:rsidP="00B26956">
            <w:pPr>
              <w:pStyle w:val="pStyle"/>
            </w:pPr>
            <w:r>
              <w:rPr>
                <w:rStyle w:val="rStyle"/>
              </w:rPr>
              <w:t>Refiere al total de docentes que cuentan con maestría.</w:t>
            </w:r>
          </w:p>
        </w:tc>
        <w:tc>
          <w:tcPr>
            <w:tcW w:w="1313" w:type="dxa"/>
            <w:gridSpan w:val="2"/>
          </w:tcPr>
          <w:p w14:paraId="6BE1A67A" w14:textId="77777777" w:rsidR="00D07587" w:rsidRDefault="00D07587" w:rsidP="00B26956">
            <w:pPr>
              <w:pStyle w:val="pStyle"/>
            </w:pPr>
            <w:r>
              <w:rPr>
                <w:rStyle w:val="rStyle"/>
              </w:rPr>
              <w:t>(total de docentes con grado de maestría activos/total de docentes con grado de maestría programados)</w:t>
            </w:r>
          </w:p>
        </w:tc>
        <w:tc>
          <w:tcPr>
            <w:tcW w:w="1361" w:type="dxa"/>
          </w:tcPr>
          <w:p w14:paraId="4ABC8703" w14:textId="77777777" w:rsidR="00D07587" w:rsidRDefault="00D07587" w:rsidP="00B26956">
            <w:pPr>
              <w:pStyle w:val="pStyle"/>
            </w:pPr>
            <w:r>
              <w:rPr>
                <w:rStyle w:val="rStyle"/>
              </w:rPr>
              <w:t xml:space="preserve">Total, de docentes que cuentan con maestría: Docentes que cuentan con una maestría   total de </w:t>
            </w:r>
            <w:proofErr w:type="gramStart"/>
            <w:r>
              <w:rPr>
                <w:rStyle w:val="rStyle"/>
              </w:rPr>
              <w:t>docentes  con</w:t>
            </w:r>
            <w:proofErr w:type="gramEnd"/>
            <w:r>
              <w:rPr>
                <w:rStyle w:val="rStyle"/>
              </w:rPr>
              <w:t xml:space="preserve"> maestría programadas: docentes con maestría programadas</w:t>
            </w:r>
          </w:p>
        </w:tc>
        <w:tc>
          <w:tcPr>
            <w:tcW w:w="815" w:type="dxa"/>
          </w:tcPr>
          <w:p w14:paraId="3D945F1F" w14:textId="77777777" w:rsidR="00D07587" w:rsidRDefault="00D07587" w:rsidP="00B26956">
            <w:pPr>
              <w:pStyle w:val="pStyle"/>
            </w:pPr>
            <w:r>
              <w:rPr>
                <w:rStyle w:val="rStyle"/>
              </w:rPr>
              <w:t>Gestión-Eficacia-Anual</w:t>
            </w:r>
          </w:p>
        </w:tc>
        <w:tc>
          <w:tcPr>
            <w:tcW w:w="752" w:type="dxa"/>
          </w:tcPr>
          <w:p w14:paraId="00120AB9" w14:textId="77777777" w:rsidR="00D07587" w:rsidRDefault="00D07587" w:rsidP="00B26956">
            <w:pPr>
              <w:pStyle w:val="pStyle"/>
            </w:pPr>
            <w:r>
              <w:rPr>
                <w:rStyle w:val="rStyle"/>
              </w:rPr>
              <w:t>Porcentaje</w:t>
            </w:r>
          </w:p>
        </w:tc>
        <w:tc>
          <w:tcPr>
            <w:tcW w:w="798" w:type="dxa"/>
          </w:tcPr>
          <w:p w14:paraId="4F32023E"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4C8CF6B7" w14:textId="77777777" w:rsidR="00D07587" w:rsidRDefault="00D07587" w:rsidP="00B26956">
            <w:pPr>
              <w:pStyle w:val="pStyle"/>
            </w:pPr>
            <w:r>
              <w:rPr>
                <w:rStyle w:val="rStyle"/>
              </w:rPr>
              <w:t>100.00% - 9 docentes cuentan con grado de maestría.</w:t>
            </w:r>
          </w:p>
        </w:tc>
        <w:tc>
          <w:tcPr>
            <w:tcW w:w="807" w:type="dxa"/>
          </w:tcPr>
          <w:p w14:paraId="56E1AB10" w14:textId="77777777" w:rsidR="00D07587" w:rsidRDefault="00D07587" w:rsidP="00B26956">
            <w:pPr>
              <w:pStyle w:val="pStyle"/>
            </w:pPr>
            <w:r>
              <w:rPr>
                <w:rStyle w:val="rStyle"/>
              </w:rPr>
              <w:t>Ascendente</w:t>
            </w:r>
          </w:p>
        </w:tc>
        <w:tc>
          <w:tcPr>
            <w:tcW w:w="1028" w:type="dxa"/>
          </w:tcPr>
          <w:p w14:paraId="2A6C63D3" w14:textId="77777777" w:rsidR="00D07587" w:rsidRDefault="00D07587" w:rsidP="00B26956">
            <w:pPr>
              <w:pStyle w:val="pStyle"/>
            </w:pPr>
          </w:p>
        </w:tc>
      </w:tr>
      <w:tr w:rsidR="00D07587" w14:paraId="315F3E7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tcPr>
          <w:p w14:paraId="415FB373" w14:textId="77777777" w:rsidR="00D07587" w:rsidRDefault="00D07587" w:rsidP="00B26956"/>
        </w:tc>
        <w:tc>
          <w:tcPr>
            <w:tcW w:w="528" w:type="dxa"/>
            <w:vMerge/>
          </w:tcPr>
          <w:p w14:paraId="0F742ADB" w14:textId="77777777" w:rsidR="00D07587" w:rsidRDefault="00D07587" w:rsidP="00B26956"/>
        </w:tc>
        <w:tc>
          <w:tcPr>
            <w:tcW w:w="1085" w:type="dxa"/>
            <w:vMerge/>
          </w:tcPr>
          <w:p w14:paraId="769CD27F" w14:textId="77777777" w:rsidR="00D07587" w:rsidRDefault="00D07587" w:rsidP="00B26956"/>
        </w:tc>
        <w:tc>
          <w:tcPr>
            <w:tcW w:w="1040" w:type="dxa"/>
          </w:tcPr>
          <w:p w14:paraId="79444227" w14:textId="77777777" w:rsidR="00D07587" w:rsidRDefault="00D07587" w:rsidP="00B26956">
            <w:pPr>
              <w:pStyle w:val="pStyle"/>
            </w:pPr>
            <w:r>
              <w:rPr>
                <w:rStyle w:val="rStyle"/>
              </w:rPr>
              <w:t>Porcentaje de docentes de tiempo completo o su equivalente en horas con grado de Doctorado</w:t>
            </w:r>
          </w:p>
        </w:tc>
        <w:tc>
          <w:tcPr>
            <w:tcW w:w="1056" w:type="dxa"/>
          </w:tcPr>
          <w:p w14:paraId="4AAAC149" w14:textId="77777777" w:rsidR="00D07587" w:rsidRDefault="00D07587" w:rsidP="00B26956">
            <w:pPr>
              <w:pStyle w:val="pStyle"/>
            </w:pPr>
            <w:r>
              <w:rPr>
                <w:rStyle w:val="rStyle"/>
              </w:rPr>
              <w:t>Refiere al total de docentes que cuentan con Doctorado.</w:t>
            </w:r>
          </w:p>
        </w:tc>
        <w:tc>
          <w:tcPr>
            <w:tcW w:w="1313" w:type="dxa"/>
            <w:gridSpan w:val="2"/>
          </w:tcPr>
          <w:p w14:paraId="13C5F5BF" w14:textId="77777777" w:rsidR="00D07587" w:rsidRDefault="00D07587" w:rsidP="00B26956">
            <w:pPr>
              <w:pStyle w:val="pStyle"/>
            </w:pPr>
            <w:r>
              <w:rPr>
                <w:rStyle w:val="rStyle"/>
              </w:rPr>
              <w:t>(total de docentes con grado de doctorado activos/total de docentes con grado de doctorado programados)</w:t>
            </w:r>
          </w:p>
        </w:tc>
        <w:tc>
          <w:tcPr>
            <w:tcW w:w="1361" w:type="dxa"/>
          </w:tcPr>
          <w:p w14:paraId="2C716D44" w14:textId="77777777" w:rsidR="00D07587" w:rsidRDefault="00D07587" w:rsidP="00B26956">
            <w:pPr>
              <w:pStyle w:val="pStyle"/>
            </w:pPr>
            <w:r>
              <w:rPr>
                <w:rStyle w:val="rStyle"/>
              </w:rPr>
              <w:t>total, de docentes con grado de doctorado activos: Docentes que cuentan con un doctorado total de docentes con grado de doctorado programados Docentes con doctorado programados.</w:t>
            </w:r>
          </w:p>
        </w:tc>
        <w:tc>
          <w:tcPr>
            <w:tcW w:w="815" w:type="dxa"/>
          </w:tcPr>
          <w:p w14:paraId="16798B1E" w14:textId="77777777" w:rsidR="00D07587" w:rsidRDefault="00D07587" w:rsidP="00B26956">
            <w:pPr>
              <w:pStyle w:val="pStyle"/>
            </w:pPr>
            <w:r>
              <w:rPr>
                <w:rStyle w:val="rStyle"/>
              </w:rPr>
              <w:t>Gestión-Eficacia-Anual</w:t>
            </w:r>
          </w:p>
        </w:tc>
        <w:tc>
          <w:tcPr>
            <w:tcW w:w="752" w:type="dxa"/>
          </w:tcPr>
          <w:p w14:paraId="4FDAC754" w14:textId="77777777" w:rsidR="00D07587" w:rsidRDefault="00D07587" w:rsidP="00B26956">
            <w:pPr>
              <w:pStyle w:val="pStyle"/>
            </w:pPr>
            <w:r>
              <w:rPr>
                <w:rStyle w:val="rStyle"/>
              </w:rPr>
              <w:t>Porcentaje</w:t>
            </w:r>
          </w:p>
        </w:tc>
        <w:tc>
          <w:tcPr>
            <w:tcW w:w="798" w:type="dxa"/>
          </w:tcPr>
          <w:p w14:paraId="171DBBA8"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6AB4E336" w14:textId="77777777" w:rsidR="00D07587" w:rsidRDefault="00D07587" w:rsidP="00B26956">
            <w:pPr>
              <w:pStyle w:val="pStyle"/>
            </w:pPr>
            <w:r>
              <w:rPr>
                <w:rStyle w:val="rStyle"/>
              </w:rPr>
              <w:t>100.00% - 2 docentes cuentan con grado de doctorado.</w:t>
            </w:r>
          </w:p>
        </w:tc>
        <w:tc>
          <w:tcPr>
            <w:tcW w:w="807" w:type="dxa"/>
          </w:tcPr>
          <w:p w14:paraId="387D7DE3" w14:textId="77777777" w:rsidR="00D07587" w:rsidRDefault="00D07587" w:rsidP="00B26956">
            <w:pPr>
              <w:pStyle w:val="pStyle"/>
            </w:pPr>
            <w:r>
              <w:rPr>
                <w:rStyle w:val="rStyle"/>
              </w:rPr>
              <w:t>Ascendente</w:t>
            </w:r>
          </w:p>
        </w:tc>
        <w:tc>
          <w:tcPr>
            <w:tcW w:w="1028" w:type="dxa"/>
          </w:tcPr>
          <w:p w14:paraId="41533D30" w14:textId="77777777" w:rsidR="00D07587" w:rsidRDefault="00D07587" w:rsidP="00B26956">
            <w:pPr>
              <w:pStyle w:val="pStyle"/>
            </w:pPr>
          </w:p>
        </w:tc>
      </w:tr>
      <w:tr w:rsidR="00D07587" w14:paraId="40673DE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tcPr>
          <w:p w14:paraId="2DEC47E1" w14:textId="77777777" w:rsidR="00D07587" w:rsidRDefault="00D07587" w:rsidP="00B26956"/>
        </w:tc>
        <w:tc>
          <w:tcPr>
            <w:tcW w:w="528" w:type="dxa"/>
            <w:vMerge w:val="restart"/>
          </w:tcPr>
          <w:p w14:paraId="5C8E44C0" w14:textId="77777777" w:rsidR="00D07587" w:rsidRDefault="00D07587" w:rsidP="00B26956">
            <w:pPr>
              <w:pStyle w:val="pStyle"/>
            </w:pPr>
            <w:r>
              <w:rPr>
                <w:rStyle w:val="rStyle"/>
              </w:rPr>
              <w:t>A-04</w:t>
            </w:r>
          </w:p>
        </w:tc>
        <w:tc>
          <w:tcPr>
            <w:tcW w:w="1085" w:type="dxa"/>
            <w:vMerge w:val="restart"/>
          </w:tcPr>
          <w:p w14:paraId="58F05490" w14:textId="77777777" w:rsidR="00D07587" w:rsidRDefault="00D07587" w:rsidP="00B26956">
            <w:pPr>
              <w:pStyle w:val="pStyle"/>
            </w:pPr>
            <w:r>
              <w:rPr>
                <w:rStyle w:val="rStyle"/>
              </w:rPr>
              <w:t>Organización de eventos de educación continua de profesores.</w:t>
            </w:r>
          </w:p>
        </w:tc>
        <w:tc>
          <w:tcPr>
            <w:tcW w:w="1040" w:type="dxa"/>
          </w:tcPr>
          <w:p w14:paraId="16E8F7D9" w14:textId="77777777" w:rsidR="00D07587" w:rsidRDefault="00D07587" w:rsidP="00B26956">
            <w:pPr>
              <w:pStyle w:val="pStyle"/>
            </w:pPr>
            <w:r>
              <w:rPr>
                <w:rStyle w:val="rStyle"/>
              </w:rPr>
              <w:t>Porcentaje de eventos de educación continua.</w:t>
            </w:r>
          </w:p>
        </w:tc>
        <w:tc>
          <w:tcPr>
            <w:tcW w:w="1056" w:type="dxa"/>
          </w:tcPr>
          <w:p w14:paraId="02790A04" w14:textId="77777777" w:rsidR="00D07587" w:rsidRDefault="00D07587" w:rsidP="00B26956">
            <w:pPr>
              <w:pStyle w:val="pStyle"/>
            </w:pPr>
            <w:r>
              <w:rPr>
                <w:rStyle w:val="rStyle"/>
              </w:rPr>
              <w:t>Refiere a implementar programas de educación continua con cobertura en educación continua.</w:t>
            </w:r>
          </w:p>
        </w:tc>
        <w:tc>
          <w:tcPr>
            <w:tcW w:w="1313" w:type="dxa"/>
            <w:gridSpan w:val="2"/>
          </w:tcPr>
          <w:p w14:paraId="7881E82F" w14:textId="77777777" w:rsidR="00D07587" w:rsidRDefault="00D07587" w:rsidP="00B26956">
            <w:pPr>
              <w:pStyle w:val="pStyle"/>
            </w:pPr>
            <w:r>
              <w:rPr>
                <w:rStyle w:val="rStyle"/>
              </w:rPr>
              <w:t xml:space="preserve">(eventos realizados/eventos </w:t>
            </w:r>
            <w:proofErr w:type="gramStart"/>
            <w:r>
              <w:rPr>
                <w:rStyle w:val="rStyle"/>
              </w:rPr>
              <w:t>programados)*</w:t>
            </w:r>
            <w:proofErr w:type="gramEnd"/>
            <w:r>
              <w:rPr>
                <w:rStyle w:val="rStyle"/>
              </w:rPr>
              <w:t>100</w:t>
            </w:r>
          </w:p>
        </w:tc>
        <w:tc>
          <w:tcPr>
            <w:tcW w:w="1361" w:type="dxa"/>
          </w:tcPr>
          <w:p w14:paraId="2AB53DC7" w14:textId="77777777" w:rsidR="00D07587" w:rsidRDefault="00D07587" w:rsidP="00B26956">
            <w:pPr>
              <w:pStyle w:val="pStyle"/>
            </w:pPr>
            <w:r>
              <w:rPr>
                <w:rStyle w:val="rStyle"/>
              </w:rPr>
              <w:t xml:space="preserve">Eventos realizados:  eventos de educación </w:t>
            </w:r>
            <w:proofErr w:type="spellStart"/>
            <w:r>
              <w:rPr>
                <w:rStyle w:val="rStyle"/>
              </w:rPr>
              <w:t>continúa</w:t>
            </w:r>
            <w:proofErr w:type="spellEnd"/>
            <w:r>
              <w:rPr>
                <w:rStyle w:val="rStyle"/>
              </w:rPr>
              <w:t xml:space="preserve"> realizados.   Eventos programados:  eventos de educación </w:t>
            </w:r>
            <w:proofErr w:type="gramStart"/>
            <w:r>
              <w:rPr>
                <w:rStyle w:val="rStyle"/>
              </w:rPr>
              <w:t>continua</w:t>
            </w:r>
            <w:proofErr w:type="gramEnd"/>
            <w:r>
              <w:rPr>
                <w:rStyle w:val="rStyle"/>
              </w:rPr>
              <w:t xml:space="preserve"> programados.</w:t>
            </w:r>
          </w:p>
        </w:tc>
        <w:tc>
          <w:tcPr>
            <w:tcW w:w="815" w:type="dxa"/>
          </w:tcPr>
          <w:p w14:paraId="060FB8AA" w14:textId="77777777" w:rsidR="00D07587" w:rsidRDefault="00D07587" w:rsidP="00B26956">
            <w:pPr>
              <w:pStyle w:val="pStyle"/>
            </w:pPr>
            <w:r>
              <w:rPr>
                <w:rStyle w:val="rStyle"/>
              </w:rPr>
              <w:t>Gestión-Eficacia-Anual</w:t>
            </w:r>
          </w:p>
        </w:tc>
        <w:tc>
          <w:tcPr>
            <w:tcW w:w="752" w:type="dxa"/>
          </w:tcPr>
          <w:p w14:paraId="242BFC2B" w14:textId="77777777" w:rsidR="00D07587" w:rsidRDefault="00D07587" w:rsidP="00B26956">
            <w:pPr>
              <w:pStyle w:val="pStyle"/>
            </w:pPr>
            <w:r>
              <w:rPr>
                <w:rStyle w:val="rStyle"/>
              </w:rPr>
              <w:t>Porcentaje</w:t>
            </w:r>
          </w:p>
        </w:tc>
        <w:tc>
          <w:tcPr>
            <w:tcW w:w="798" w:type="dxa"/>
          </w:tcPr>
          <w:p w14:paraId="4675D01E"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30BDE837" w14:textId="77777777" w:rsidR="00D07587" w:rsidRDefault="00D07587" w:rsidP="00B26956">
            <w:pPr>
              <w:pStyle w:val="pStyle"/>
            </w:pPr>
            <w:r>
              <w:rPr>
                <w:rStyle w:val="rStyle"/>
              </w:rPr>
              <w:t>100.00% - 2 eventos educativos por mes para los docentes.</w:t>
            </w:r>
          </w:p>
        </w:tc>
        <w:tc>
          <w:tcPr>
            <w:tcW w:w="807" w:type="dxa"/>
          </w:tcPr>
          <w:p w14:paraId="00824D3E" w14:textId="77777777" w:rsidR="00D07587" w:rsidRDefault="00D07587" w:rsidP="00B26956">
            <w:pPr>
              <w:pStyle w:val="pStyle"/>
            </w:pPr>
            <w:r>
              <w:rPr>
                <w:rStyle w:val="rStyle"/>
              </w:rPr>
              <w:t>Ascendente</w:t>
            </w:r>
          </w:p>
        </w:tc>
        <w:tc>
          <w:tcPr>
            <w:tcW w:w="1028" w:type="dxa"/>
          </w:tcPr>
          <w:p w14:paraId="21D9ED09" w14:textId="77777777" w:rsidR="00D07587" w:rsidRDefault="00D07587" w:rsidP="00B26956">
            <w:pPr>
              <w:pStyle w:val="pStyle"/>
            </w:pPr>
          </w:p>
        </w:tc>
      </w:tr>
      <w:tr w:rsidR="00D07587" w14:paraId="7C3637B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val="restart"/>
          </w:tcPr>
          <w:p w14:paraId="53BD83EB" w14:textId="77777777" w:rsidR="00D07587" w:rsidRDefault="00D07587" w:rsidP="00B26956">
            <w:pPr>
              <w:pStyle w:val="pStyle"/>
            </w:pPr>
            <w:r>
              <w:rPr>
                <w:rStyle w:val="rStyle"/>
              </w:rPr>
              <w:t>Componente</w:t>
            </w:r>
          </w:p>
        </w:tc>
        <w:tc>
          <w:tcPr>
            <w:tcW w:w="528" w:type="dxa"/>
            <w:vMerge w:val="restart"/>
          </w:tcPr>
          <w:p w14:paraId="287A9FBF" w14:textId="77777777" w:rsidR="00D07587" w:rsidRDefault="00D07587" w:rsidP="00B26956">
            <w:pPr>
              <w:pStyle w:val="pStyle"/>
            </w:pPr>
            <w:r>
              <w:rPr>
                <w:rStyle w:val="rStyle"/>
              </w:rPr>
              <w:t>C-002</w:t>
            </w:r>
          </w:p>
        </w:tc>
        <w:tc>
          <w:tcPr>
            <w:tcW w:w="1085" w:type="dxa"/>
            <w:vMerge w:val="restart"/>
          </w:tcPr>
          <w:p w14:paraId="034F1FE8" w14:textId="77777777" w:rsidR="00D07587" w:rsidRDefault="00D07587" w:rsidP="00B26956">
            <w:pPr>
              <w:pStyle w:val="pStyle"/>
            </w:pPr>
            <w:r>
              <w:rPr>
                <w:rStyle w:val="rStyle"/>
              </w:rPr>
              <w:t xml:space="preserve">Programas Educativos pertinentes desde la interculturalidad, la diversidad de saberes y sujetos sociales, </w:t>
            </w:r>
            <w:r>
              <w:rPr>
                <w:rStyle w:val="rStyle"/>
              </w:rPr>
              <w:lastRenderedPageBreak/>
              <w:t>mediante relaciones y prácticas interculturales para el cuidado de la vida, los territorios y el bienestar social.</w:t>
            </w:r>
          </w:p>
        </w:tc>
        <w:tc>
          <w:tcPr>
            <w:tcW w:w="1040" w:type="dxa"/>
          </w:tcPr>
          <w:p w14:paraId="0D87BFA1" w14:textId="77777777" w:rsidR="00D07587" w:rsidRDefault="00D07587" w:rsidP="00B26956">
            <w:pPr>
              <w:pStyle w:val="pStyle"/>
            </w:pPr>
            <w:r>
              <w:rPr>
                <w:rStyle w:val="rStyle"/>
              </w:rPr>
              <w:lastRenderedPageBreak/>
              <w:t>Porcentaje de programas educativos pertinentes desde la interculturalidad</w:t>
            </w:r>
          </w:p>
        </w:tc>
        <w:tc>
          <w:tcPr>
            <w:tcW w:w="1056" w:type="dxa"/>
          </w:tcPr>
          <w:p w14:paraId="2BCF4DBF" w14:textId="77777777" w:rsidR="00D07587" w:rsidRDefault="00D07587" w:rsidP="00B26956">
            <w:pPr>
              <w:pStyle w:val="pStyle"/>
            </w:pPr>
            <w:r>
              <w:rPr>
                <w:rStyle w:val="rStyle"/>
              </w:rPr>
              <w:t xml:space="preserve">Se refiere a la cantidad </w:t>
            </w:r>
            <w:proofErr w:type="gramStart"/>
            <w:r>
              <w:rPr>
                <w:rStyle w:val="rStyle"/>
              </w:rPr>
              <w:t>de  Programas</w:t>
            </w:r>
            <w:proofErr w:type="gramEnd"/>
            <w:r>
              <w:rPr>
                <w:rStyle w:val="rStyle"/>
              </w:rPr>
              <w:t xml:space="preserve"> Educativos pertinentes desde la interculturalidad, la diversidad </w:t>
            </w:r>
            <w:r>
              <w:rPr>
                <w:rStyle w:val="rStyle"/>
              </w:rPr>
              <w:lastRenderedPageBreak/>
              <w:t>de saberes y sujetos sociales, mediante relaciones y prácticas interculturales para el cuidado de la vida, los territorios y el bienestar social.</w:t>
            </w:r>
          </w:p>
        </w:tc>
        <w:tc>
          <w:tcPr>
            <w:tcW w:w="1313" w:type="dxa"/>
            <w:gridSpan w:val="2"/>
          </w:tcPr>
          <w:p w14:paraId="4AE66317" w14:textId="77777777" w:rsidR="00D07587" w:rsidRDefault="00D07587" w:rsidP="00B26956">
            <w:pPr>
              <w:pStyle w:val="pStyle"/>
            </w:pPr>
            <w:r>
              <w:rPr>
                <w:rStyle w:val="rStyle"/>
              </w:rPr>
              <w:lastRenderedPageBreak/>
              <w:t xml:space="preserve">programas educativos/programas educativos </w:t>
            </w:r>
            <w:proofErr w:type="gramStart"/>
            <w:r>
              <w:rPr>
                <w:rStyle w:val="rStyle"/>
              </w:rPr>
              <w:t>programados)*</w:t>
            </w:r>
            <w:proofErr w:type="gramEnd"/>
            <w:r>
              <w:rPr>
                <w:rStyle w:val="rStyle"/>
              </w:rPr>
              <w:t>100</w:t>
            </w:r>
          </w:p>
        </w:tc>
        <w:tc>
          <w:tcPr>
            <w:tcW w:w="1361" w:type="dxa"/>
          </w:tcPr>
          <w:p w14:paraId="037446DF" w14:textId="77777777" w:rsidR="00D07587" w:rsidRDefault="00D07587" w:rsidP="00B26956">
            <w:pPr>
              <w:pStyle w:val="pStyle"/>
            </w:pPr>
            <w:r>
              <w:rPr>
                <w:rStyle w:val="rStyle"/>
              </w:rPr>
              <w:t xml:space="preserve">Programas educativos: se refiere a los programas educativos desde la interculturalidad con los que cuenta la universidad.  Programas </w:t>
            </w:r>
            <w:r>
              <w:rPr>
                <w:rStyle w:val="rStyle"/>
              </w:rPr>
              <w:lastRenderedPageBreak/>
              <w:t>educativos programados:   se refiere a los programas educativos desde la interculturalidad programados en la universidad.</w:t>
            </w:r>
          </w:p>
        </w:tc>
        <w:tc>
          <w:tcPr>
            <w:tcW w:w="815" w:type="dxa"/>
          </w:tcPr>
          <w:p w14:paraId="1ECF8080" w14:textId="77777777" w:rsidR="00D07587" w:rsidRDefault="00D07587" w:rsidP="00B26956">
            <w:pPr>
              <w:pStyle w:val="pStyle"/>
            </w:pPr>
            <w:r>
              <w:rPr>
                <w:rStyle w:val="rStyle"/>
              </w:rPr>
              <w:lastRenderedPageBreak/>
              <w:t>Gestión-Eficacia-Anual</w:t>
            </w:r>
          </w:p>
        </w:tc>
        <w:tc>
          <w:tcPr>
            <w:tcW w:w="752" w:type="dxa"/>
          </w:tcPr>
          <w:p w14:paraId="19817DC7" w14:textId="77777777" w:rsidR="00D07587" w:rsidRDefault="00D07587" w:rsidP="00B26956">
            <w:pPr>
              <w:pStyle w:val="pStyle"/>
            </w:pPr>
            <w:r>
              <w:rPr>
                <w:rStyle w:val="rStyle"/>
              </w:rPr>
              <w:t>Porcentaje</w:t>
            </w:r>
          </w:p>
        </w:tc>
        <w:tc>
          <w:tcPr>
            <w:tcW w:w="798" w:type="dxa"/>
          </w:tcPr>
          <w:p w14:paraId="17C2F584"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2D51819A" w14:textId="77777777" w:rsidR="00D07587" w:rsidRDefault="00D07587" w:rsidP="00B26956">
            <w:pPr>
              <w:pStyle w:val="pStyle"/>
            </w:pPr>
            <w:r>
              <w:rPr>
                <w:rStyle w:val="rStyle"/>
              </w:rPr>
              <w:t xml:space="preserve">100.00% - Ejecutar 37 programas educativos pertinentes programados en el año, de acuerdo con la </w:t>
            </w:r>
            <w:r>
              <w:rPr>
                <w:rStyle w:val="rStyle"/>
              </w:rPr>
              <w:lastRenderedPageBreak/>
              <w:t>planeación institucional</w:t>
            </w:r>
          </w:p>
        </w:tc>
        <w:tc>
          <w:tcPr>
            <w:tcW w:w="807" w:type="dxa"/>
          </w:tcPr>
          <w:p w14:paraId="2AE5B0B6" w14:textId="77777777" w:rsidR="00D07587" w:rsidRDefault="00D07587" w:rsidP="00B26956">
            <w:pPr>
              <w:pStyle w:val="pStyle"/>
            </w:pPr>
            <w:r>
              <w:rPr>
                <w:rStyle w:val="rStyle"/>
              </w:rPr>
              <w:lastRenderedPageBreak/>
              <w:t>Ascendente</w:t>
            </w:r>
          </w:p>
        </w:tc>
        <w:tc>
          <w:tcPr>
            <w:tcW w:w="1028" w:type="dxa"/>
          </w:tcPr>
          <w:p w14:paraId="48B8FFB2" w14:textId="77777777" w:rsidR="00D07587" w:rsidRDefault="00D07587" w:rsidP="00B26956">
            <w:pPr>
              <w:pStyle w:val="pStyle"/>
            </w:pPr>
          </w:p>
        </w:tc>
      </w:tr>
      <w:tr w:rsidR="00D07587" w14:paraId="7CCEAF7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val="restart"/>
          </w:tcPr>
          <w:p w14:paraId="470532F7" w14:textId="77777777" w:rsidR="00D07587" w:rsidRDefault="00D07587" w:rsidP="00B26956">
            <w:r>
              <w:rPr>
                <w:rStyle w:val="rStyle"/>
              </w:rPr>
              <w:t>Actividad o Proyecto</w:t>
            </w:r>
          </w:p>
        </w:tc>
        <w:tc>
          <w:tcPr>
            <w:tcW w:w="528" w:type="dxa"/>
            <w:vMerge w:val="restart"/>
          </w:tcPr>
          <w:p w14:paraId="2D80F763" w14:textId="77777777" w:rsidR="00D07587" w:rsidRDefault="00D07587" w:rsidP="00B26956">
            <w:pPr>
              <w:pStyle w:val="pStyle"/>
            </w:pPr>
            <w:r>
              <w:rPr>
                <w:rStyle w:val="rStyle"/>
              </w:rPr>
              <w:t>A-01</w:t>
            </w:r>
          </w:p>
        </w:tc>
        <w:tc>
          <w:tcPr>
            <w:tcW w:w="1085" w:type="dxa"/>
            <w:vMerge w:val="restart"/>
          </w:tcPr>
          <w:p w14:paraId="479F59A5" w14:textId="77777777" w:rsidR="00D07587" w:rsidRDefault="00D07587" w:rsidP="00B26956">
            <w:pPr>
              <w:pStyle w:val="pStyle"/>
            </w:pPr>
            <w:r>
              <w:rPr>
                <w:rStyle w:val="rStyle"/>
              </w:rPr>
              <w:t xml:space="preserve">Revaloración y potenciación de los conocimientos, de las diversas comunidades rurales y urbanas, implementando políticas y acciones para evitar el </w:t>
            </w:r>
            <w:proofErr w:type="spellStart"/>
            <w:r>
              <w:rPr>
                <w:rStyle w:val="rStyle"/>
              </w:rPr>
              <w:t>extractivismo</w:t>
            </w:r>
            <w:proofErr w:type="spellEnd"/>
            <w:r>
              <w:rPr>
                <w:rStyle w:val="rStyle"/>
              </w:rPr>
              <w:t>.</w:t>
            </w:r>
          </w:p>
        </w:tc>
        <w:tc>
          <w:tcPr>
            <w:tcW w:w="1040" w:type="dxa"/>
          </w:tcPr>
          <w:p w14:paraId="473EF020" w14:textId="77777777" w:rsidR="00D07587" w:rsidRDefault="00D07587" w:rsidP="00B26956">
            <w:pPr>
              <w:pStyle w:val="pStyle"/>
            </w:pPr>
            <w:r>
              <w:rPr>
                <w:rStyle w:val="rStyle"/>
              </w:rPr>
              <w:t>Porcentaje de visitas de vinculación realizadas</w:t>
            </w:r>
          </w:p>
        </w:tc>
        <w:tc>
          <w:tcPr>
            <w:tcW w:w="1056" w:type="dxa"/>
          </w:tcPr>
          <w:p w14:paraId="548EC5A7" w14:textId="77777777" w:rsidR="00D07587" w:rsidRDefault="00D07587" w:rsidP="00B26956">
            <w:pPr>
              <w:pStyle w:val="pStyle"/>
            </w:pPr>
            <w:r>
              <w:rPr>
                <w:rStyle w:val="rStyle"/>
              </w:rPr>
              <w:t>Refiere al total de visitas de vinculación realizadas</w:t>
            </w:r>
          </w:p>
        </w:tc>
        <w:tc>
          <w:tcPr>
            <w:tcW w:w="1313" w:type="dxa"/>
            <w:gridSpan w:val="2"/>
          </w:tcPr>
          <w:p w14:paraId="04418332" w14:textId="77777777" w:rsidR="00D07587" w:rsidRDefault="00D07587" w:rsidP="00B26956">
            <w:pPr>
              <w:pStyle w:val="pStyle"/>
            </w:pPr>
            <w:r>
              <w:rPr>
                <w:rStyle w:val="rStyle"/>
              </w:rPr>
              <w:t xml:space="preserve">((Total de vinculaciones/ Total de vinculaciones </w:t>
            </w:r>
            <w:proofErr w:type="gramStart"/>
            <w:r>
              <w:rPr>
                <w:rStyle w:val="rStyle"/>
              </w:rPr>
              <w:t>planeadas)*</w:t>
            </w:r>
            <w:proofErr w:type="gramEnd"/>
            <w:r>
              <w:rPr>
                <w:rStyle w:val="rStyle"/>
              </w:rPr>
              <w:t>100))</w:t>
            </w:r>
          </w:p>
        </w:tc>
        <w:tc>
          <w:tcPr>
            <w:tcW w:w="1361" w:type="dxa"/>
          </w:tcPr>
          <w:p w14:paraId="6052BB60" w14:textId="77777777" w:rsidR="00D07587" w:rsidRDefault="00D07587" w:rsidP="00B26956">
            <w:pPr>
              <w:pStyle w:val="pStyle"/>
            </w:pPr>
            <w:r>
              <w:rPr>
                <w:rStyle w:val="rStyle"/>
              </w:rPr>
              <w:t>total, Vinculaciones: Salidas a campo (comunidades) de los estudiantes y académicos para apoyo a su desarrollo académico, realizadas total de vinculaciones programadas: salidas a campo (comunidades) de los estudiantes y académicos para apoyo a su desarrollo académico programas</w:t>
            </w:r>
          </w:p>
        </w:tc>
        <w:tc>
          <w:tcPr>
            <w:tcW w:w="815" w:type="dxa"/>
          </w:tcPr>
          <w:p w14:paraId="60EB4424" w14:textId="77777777" w:rsidR="00D07587" w:rsidRDefault="00D07587" w:rsidP="00B26956">
            <w:pPr>
              <w:pStyle w:val="pStyle"/>
            </w:pPr>
            <w:r>
              <w:rPr>
                <w:rStyle w:val="rStyle"/>
              </w:rPr>
              <w:t>Gestión-Eficacia-Anual</w:t>
            </w:r>
          </w:p>
        </w:tc>
        <w:tc>
          <w:tcPr>
            <w:tcW w:w="752" w:type="dxa"/>
          </w:tcPr>
          <w:p w14:paraId="3CA1F2FE" w14:textId="77777777" w:rsidR="00D07587" w:rsidRDefault="00D07587" w:rsidP="00B26956">
            <w:pPr>
              <w:pStyle w:val="pStyle"/>
            </w:pPr>
            <w:r>
              <w:rPr>
                <w:rStyle w:val="rStyle"/>
              </w:rPr>
              <w:t>Porcentaje</w:t>
            </w:r>
          </w:p>
        </w:tc>
        <w:tc>
          <w:tcPr>
            <w:tcW w:w="798" w:type="dxa"/>
          </w:tcPr>
          <w:p w14:paraId="2BF3D2EA"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43EF3047" w14:textId="77777777" w:rsidR="00D07587" w:rsidRDefault="00D07587" w:rsidP="00B26956">
            <w:pPr>
              <w:pStyle w:val="pStyle"/>
            </w:pPr>
            <w:r>
              <w:rPr>
                <w:rStyle w:val="rStyle"/>
              </w:rPr>
              <w:t>100.00% - 250 visitas de vinculaciones</w:t>
            </w:r>
          </w:p>
        </w:tc>
        <w:tc>
          <w:tcPr>
            <w:tcW w:w="807" w:type="dxa"/>
          </w:tcPr>
          <w:p w14:paraId="4A1BE264" w14:textId="77777777" w:rsidR="00D07587" w:rsidRDefault="00D07587" w:rsidP="00B26956">
            <w:pPr>
              <w:pStyle w:val="pStyle"/>
            </w:pPr>
            <w:r>
              <w:rPr>
                <w:rStyle w:val="rStyle"/>
              </w:rPr>
              <w:t>Ascendente</w:t>
            </w:r>
          </w:p>
        </w:tc>
        <w:tc>
          <w:tcPr>
            <w:tcW w:w="1028" w:type="dxa"/>
          </w:tcPr>
          <w:p w14:paraId="2AC904ED" w14:textId="77777777" w:rsidR="00D07587" w:rsidRDefault="00D07587" w:rsidP="00B26956">
            <w:pPr>
              <w:pStyle w:val="pStyle"/>
            </w:pPr>
          </w:p>
        </w:tc>
      </w:tr>
      <w:tr w:rsidR="00D07587" w14:paraId="7963AD5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tcPr>
          <w:p w14:paraId="202E715A" w14:textId="77777777" w:rsidR="00D07587" w:rsidRDefault="00D07587" w:rsidP="00B26956"/>
        </w:tc>
        <w:tc>
          <w:tcPr>
            <w:tcW w:w="528" w:type="dxa"/>
            <w:vMerge w:val="restart"/>
          </w:tcPr>
          <w:p w14:paraId="30BF4CC2" w14:textId="77777777" w:rsidR="00D07587" w:rsidRDefault="00D07587" w:rsidP="00B26956">
            <w:pPr>
              <w:pStyle w:val="pStyle"/>
            </w:pPr>
            <w:r>
              <w:rPr>
                <w:rStyle w:val="rStyle"/>
              </w:rPr>
              <w:t>A-02</w:t>
            </w:r>
          </w:p>
        </w:tc>
        <w:tc>
          <w:tcPr>
            <w:tcW w:w="1085" w:type="dxa"/>
            <w:vMerge w:val="restart"/>
          </w:tcPr>
          <w:p w14:paraId="35F077C2" w14:textId="77777777" w:rsidR="00D07587" w:rsidRDefault="00D07587" w:rsidP="00B26956">
            <w:pPr>
              <w:pStyle w:val="pStyle"/>
            </w:pPr>
            <w:r>
              <w:rPr>
                <w:rStyle w:val="rStyle"/>
              </w:rPr>
              <w:t>Formalización de convenios con instancias estatales, nacionales y extranjeras.</w:t>
            </w:r>
          </w:p>
        </w:tc>
        <w:tc>
          <w:tcPr>
            <w:tcW w:w="1040" w:type="dxa"/>
          </w:tcPr>
          <w:p w14:paraId="652F19AD" w14:textId="77777777" w:rsidR="00D07587" w:rsidRDefault="00D07587" w:rsidP="00B26956">
            <w:pPr>
              <w:pStyle w:val="pStyle"/>
            </w:pPr>
            <w:r>
              <w:rPr>
                <w:rStyle w:val="rStyle"/>
              </w:rPr>
              <w:t>porcentaje de convenios formalizados con instancias estatales nacionales y extranjeras</w:t>
            </w:r>
          </w:p>
        </w:tc>
        <w:tc>
          <w:tcPr>
            <w:tcW w:w="1056" w:type="dxa"/>
          </w:tcPr>
          <w:p w14:paraId="5AF8F7A2" w14:textId="77777777" w:rsidR="00D07587" w:rsidRDefault="00D07587" w:rsidP="00B26956">
            <w:pPr>
              <w:pStyle w:val="pStyle"/>
            </w:pPr>
            <w:r>
              <w:rPr>
                <w:rStyle w:val="rStyle"/>
              </w:rPr>
              <w:t>Refiere al total de convenios formalizados</w:t>
            </w:r>
          </w:p>
        </w:tc>
        <w:tc>
          <w:tcPr>
            <w:tcW w:w="1313" w:type="dxa"/>
            <w:gridSpan w:val="2"/>
          </w:tcPr>
          <w:p w14:paraId="1C40F060" w14:textId="77777777" w:rsidR="00D07587" w:rsidRDefault="00D07587" w:rsidP="00B26956">
            <w:pPr>
              <w:pStyle w:val="pStyle"/>
            </w:pPr>
            <w:r>
              <w:rPr>
                <w:rStyle w:val="rStyle"/>
              </w:rPr>
              <w:t xml:space="preserve">((Total de convenios firmados/Total de convenios </w:t>
            </w:r>
            <w:proofErr w:type="gramStart"/>
            <w:r>
              <w:rPr>
                <w:rStyle w:val="rStyle"/>
              </w:rPr>
              <w:t>planeados)*</w:t>
            </w:r>
            <w:proofErr w:type="gramEnd"/>
            <w:r>
              <w:rPr>
                <w:rStyle w:val="rStyle"/>
              </w:rPr>
              <w:t>100</w:t>
            </w:r>
          </w:p>
        </w:tc>
        <w:tc>
          <w:tcPr>
            <w:tcW w:w="1361" w:type="dxa"/>
          </w:tcPr>
          <w:p w14:paraId="02524348" w14:textId="77777777" w:rsidR="00D07587" w:rsidRDefault="00D07587" w:rsidP="00B26956">
            <w:pPr>
              <w:pStyle w:val="pStyle"/>
            </w:pPr>
            <w:r>
              <w:rPr>
                <w:rStyle w:val="rStyle"/>
              </w:rPr>
              <w:t>Total, de convenios realizados: Convenios de la Universidad con otras instituciones realizados total de convenios programados: convenios de la Universidad con otras instituciones programados.</w:t>
            </w:r>
          </w:p>
        </w:tc>
        <w:tc>
          <w:tcPr>
            <w:tcW w:w="815" w:type="dxa"/>
          </w:tcPr>
          <w:p w14:paraId="28EBE1AC" w14:textId="77777777" w:rsidR="00D07587" w:rsidRDefault="00D07587" w:rsidP="00B26956">
            <w:pPr>
              <w:pStyle w:val="pStyle"/>
            </w:pPr>
            <w:r>
              <w:rPr>
                <w:rStyle w:val="rStyle"/>
              </w:rPr>
              <w:t>Gestión-Eficacia-Anual</w:t>
            </w:r>
          </w:p>
        </w:tc>
        <w:tc>
          <w:tcPr>
            <w:tcW w:w="752" w:type="dxa"/>
          </w:tcPr>
          <w:p w14:paraId="7C3D4605" w14:textId="77777777" w:rsidR="00D07587" w:rsidRDefault="00D07587" w:rsidP="00B26956">
            <w:pPr>
              <w:pStyle w:val="pStyle"/>
            </w:pPr>
            <w:r>
              <w:rPr>
                <w:rStyle w:val="rStyle"/>
              </w:rPr>
              <w:t>Porcentaje</w:t>
            </w:r>
          </w:p>
        </w:tc>
        <w:tc>
          <w:tcPr>
            <w:tcW w:w="798" w:type="dxa"/>
          </w:tcPr>
          <w:p w14:paraId="55B42A0C"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7BBDEE7D" w14:textId="77777777" w:rsidR="00D07587" w:rsidRDefault="00D07587" w:rsidP="00B26956">
            <w:pPr>
              <w:pStyle w:val="pStyle"/>
            </w:pPr>
            <w:r>
              <w:rPr>
                <w:rStyle w:val="rStyle"/>
              </w:rPr>
              <w:t>100.00% - 4 convenios</w:t>
            </w:r>
          </w:p>
        </w:tc>
        <w:tc>
          <w:tcPr>
            <w:tcW w:w="807" w:type="dxa"/>
          </w:tcPr>
          <w:p w14:paraId="40733356" w14:textId="77777777" w:rsidR="00D07587" w:rsidRDefault="00D07587" w:rsidP="00B26956">
            <w:pPr>
              <w:pStyle w:val="pStyle"/>
            </w:pPr>
            <w:r>
              <w:rPr>
                <w:rStyle w:val="rStyle"/>
              </w:rPr>
              <w:t>Ascendente</w:t>
            </w:r>
          </w:p>
        </w:tc>
        <w:tc>
          <w:tcPr>
            <w:tcW w:w="1028" w:type="dxa"/>
          </w:tcPr>
          <w:p w14:paraId="1E8542E2" w14:textId="77777777" w:rsidR="00D07587" w:rsidRDefault="00D07587" w:rsidP="00B26956">
            <w:pPr>
              <w:pStyle w:val="pStyle"/>
            </w:pPr>
          </w:p>
        </w:tc>
      </w:tr>
      <w:tr w:rsidR="00D07587" w14:paraId="49197ED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val="restart"/>
          </w:tcPr>
          <w:p w14:paraId="7FFEE41C" w14:textId="77777777" w:rsidR="00D07587" w:rsidRDefault="00D07587" w:rsidP="00B26956">
            <w:pPr>
              <w:pStyle w:val="pStyle"/>
            </w:pPr>
            <w:r>
              <w:rPr>
                <w:rStyle w:val="rStyle"/>
              </w:rPr>
              <w:t>Componente</w:t>
            </w:r>
          </w:p>
        </w:tc>
        <w:tc>
          <w:tcPr>
            <w:tcW w:w="528" w:type="dxa"/>
            <w:vMerge w:val="restart"/>
          </w:tcPr>
          <w:p w14:paraId="7081F4D7" w14:textId="77777777" w:rsidR="00D07587" w:rsidRDefault="00D07587" w:rsidP="00B26956">
            <w:pPr>
              <w:pStyle w:val="pStyle"/>
            </w:pPr>
            <w:r>
              <w:rPr>
                <w:rStyle w:val="rStyle"/>
              </w:rPr>
              <w:t>C-003</w:t>
            </w:r>
          </w:p>
        </w:tc>
        <w:tc>
          <w:tcPr>
            <w:tcW w:w="1085" w:type="dxa"/>
            <w:vMerge w:val="restart"/>
          </w:tcPr>
          <w:p w14:paraId="449AC0E2" w14:textId="77777777" w:rsidR="00D07587" w:rsidRDefault="00D07587" w:rsidP="00B26956">
            <w:pPr>
              <w:pStyle w:val="pStyle"/>
            </w:pPr>
            <w:r>
              <w:rPr>
                <w:rStyle w:val="rStyle"/>
              </w:rPr>
              <w:t>Infraestructura suficiente para la demanda de Nivel Superior</w:t>
            </w:r>
          </w:p>
        </w:tc>
        <w:tc>
          <w:tcPr>
            <w:tcW w:w="1040" w:type="dxa"/>
          </w:tcPr>
          <w:p w14:paraId="7FE683C7" w14:textId="77777777" w:rsidR="00D07587" w:rsidRDefault="00D07587" w:rsidP="00B26956">
            <w:pPr>
              <w:pStyle w:val="pStyle"/>
            </w:pPr>
            <w:r>
              <w:rPr>
                <w:rStyle w:val="rStyle"/>
              </w:rPr>
              <w:t xml:space="preserve">Porcentaje de obras </w:t>
            </w:r>
            <w:proofErr w:type="gramStart"/>
            <w:r>
              <w:rPr>
                <w:rStyle w:val="rStyle"/>
              </w:rPr>
              <w:t>de  infraestructura</w:t>
            </w:r>
            <w:proofErr w:type="gramEnd"/>
            <w:r>
              <w:rPr>
                <w:rStyle w:val="rStyle"/>
              </w:rPr>
              <w:t xml:space="preserve"> realizadas</w:t>
            </w:r>
          </w:p>
        </w:tc>
        <w:tc>
          <w:tcPr>
            <w:tcW w:w="1056" w:type="dxa"/>
          </w:tcPr>
          <w:p w14:paraId="495A55CA" w14:textId="77777777" w:rsidR="00D07587" w:rsidRDefault="00D07587" w:rsidP="00B26956">
            <w:pPr>
              <w:pStyle w:val="pStyle"/>
            </w:pPr>
            <w:r>
              <w:rPr>
                <w:rStyle w:val="rStyle"/>
              </w:rPr>
              <w:t>Refiere al total obras realizadas</w:t>
            </w:r>
          </w:p>
        </w:tc>
        <w:tc>
          <w:tcPr>
            <w:tcW w:w="1313" w:type="dxa"/>
            <w:gridSpan w:val="2"/>
          </w:tcPr>
          <w:p w14:paraId="299A00D3" w14:textId="77777777" w:rsidR="00D07587" w:rsidRDefault="00D07587" w:rsidP="00B26956">
            <w:pPr>
              <w:pStyle w:val="pStyle"/>
            </w:pPr>
            <w:r>
              <w:rPr>
                <w:rStyle w:val="rStyle"/>
              </w:rPr>
              <w:t xml:space="preserve">((Total de obras terminadas/ Total de obras </w:t>
            </w:r>
            <w:proofErr w:type="gramStart"/>
            <w:r>
              <w:rPr>
                <w:rStyle w:val="rStyle"/>
              </w:rPr>
              <w:t>planeadas)*</w:t>
            </w:r>
            <w:proofErr w:type="gramEnd"/>
            <w:r>
              <w:rPr>
                <w:rStyle w:val="rStyle"/>
              </w:rPr>
              <w:t>100))</w:t>
            </w:r>
          </w:p>
        </w:tc>
        <w:tc>
          <w:tcPr>
            <w:tcW w:w="1361" w:type="dxa"/>
          </w:tcPr>
          <w:p w14:paraId="141E5B59" w14:textId="77777777" w:rsidR="00D07587" w:rsidRDefault="00D07587" w:rsidP="00B26956">
            <w:pPr>
              <w:pStyle w:val="pStyle"/>
            </w:pPr>
            <w:r>
              <w:rPr>
                <w:rStyle w:val="rStyle"/>
              </w:rPr>
              <w:t>Total, de obras realizadas: Obras programadas para la demanda del nivel superior total de obras programadas: Obras planeadas para la demanda del nivel superior</w:t>
            </w:r>
          </w:p>
        </w:tc>
        <w:tc>
          <w:tcPr>
            <w:tcW w:w="815" w:type="dxa"/>
          </w:tcPr>
          <w:p w14:paraId="6BA31DC0" w14:textId="77777777" w:rsidR="00D07587" w:rsidRDefault="00D07587" w:rsidP="00B26956">
            <w:pPr>
              <w:pStyle w:val="pStyle"/>
            </w:pPr>
            <w:r>
              <w:rPr>
                <w:rStyle w:val="rStyle"/>
              </w:rPr>
              <w:t>Gestión-Eficacia-Anual</w:t>
            </w:r>
          </w:p>
        </w:tc>
        <w:tc>
          <w:tcPr>
            <w:tcW w:w="752" w:type="dxa"/>
          </w:tcPr>
          <w:p w14:paraId="6BB94655" w14:textId="77777777" w:rsidR="00D07587" w:rsidRDefault="00D07587" w:rsidP="00B26956">
            <w:pPr>
              <w:pStyle w:val="pStyle"/>
            </w:pPr>
            <w:r>
              <w:rPr>
                <w:rStyle w:val="rStyle"/>
              </w:rPr>
              <w:t>Porcentaje</w:t>
            </w:r>
          </w:p>
        </w:tc>
        <w:tc>
          <w:tcPr>
            <w:tcW w:w="798" w:type="dxa"/>
          </w:tcPr>
          <w:p w14:paraId="3DCC272F"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5C081D19" w14:textId="77777777" w:rsidR="00D07587" w:rsidRDefault="00D07587" w:rsidP="00B26956">
            <w:pPr>
              <w:pStyle w:val="pStyle"/>
            </w:pPr>
            <w:r>
              <w:rPr>
                <w:rStyle w:val="rStyle"/>
              </w:rPr>
              <w:t>100.00% - 3 obras programadas</w:t>
            </w:r>
          </w:p>
        </w:tc>
        <w:tc>
          <w:tcPr>
            <w:tcW w:w="807" w:type="dxa"/>
          </w:tcPr>
          <w:p w14:paraId="3E513EEB" w14:textId="77777777" w:rsidR="00D07587" w:rsidRDefault="00D07587" w:rsidP="00B26956">
            <w:pPr>
              <w:pStyle w:val="pStyle"/>
            </w:pPr>
            <w:r>
              <w:rPr>
                <w:rStyle w:val="rStyle"/>
              </w:rPr>
              <w:t>Ascendente</w:t>
            </w:r>
          </w:p>
        </w:tc>
        <w:tc>
          <w:tcPr>
            <w:tcW w:w="1028" w:type="dxa"/>
          </w:tcPr>
          <w:p w14:paraId="4DE79A5B" w14:textId="77777777" w:rsidR="00D07587" w:rsidRDefault="00D07587" w:rsidP="00B26956">
            <w:pPr>
              <w:pStyle w:val="pStyle"/>
            </w:pPr>
          </w:p>
        </w:tc>
      </w:tr>
      <w:tr w:rsidR="00D07587" w14:paraId="0CC27332"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val="restart"/>
          </w:tcPr>
          <w:p w14:paraId="722483AD" w14:textId="77777777" w:rsidR="00D07587" w:rsidRDefault="00D07587" w:rsidP="00B26956">
            <w:r>
              <w:rPr>
                <w:rStyle w:val="rStyle"/>
              </w:rPr>
              <w:t>Actividad o Proyecto</w:t>
            </w:r>
          </w:p>
        </w:tc>
        <w:tc>
          <w:tcPr>
            <w:tcW w:w="528" w:type="dxa"/>
            <w:vMerge w:val="restart"/>
          </w:tcPr>
          <w:p w14:paraId="7DDC882B" w14:textId="77777777" w:rsidR="00D07587" w:rsidRDefault="00D07587" w:rsidP="00B26956">
            <w:pPr>
              <w:pStyle w:val="pStyle"/>
            </w:pPr>
            <w:r>
              <w:rPr>
                <w:rStyle w:val="rStyle"/>
              </w:rPr>
              <w:t>A-01</w:t>
            </w:r>
          </w:p>
        </w:tc>
        <w:tc>
          <w:tcPr>
            <w:tcW w:w="1085" w:type="dxa"/>
            <w:vMerge w:val="restart"/>
          </w:tcPr>
          <w:p w14:paraId="1060D16F" w14:textId="77777777" w:rsidR="00D07587" w:rsidRDefault="00D07587" w:rsidP="00B26956">
            <w:pPr>
              <w:pStyle w:val="pStyle"/>
            </w:pPr>
            <w:r>
              <w:rPr>
                <w:rStyle w:val="rStyle"/>
              </w:rPr>
              <w:t>Adquisición de equipamiento para el adecuado funcionamiento de espacios educativos y administrativos de Nivel Superior.</w:t>
            </w:r>
          </w:p>
        </w:tc>
        <w:tc>
          <w:tcPr>
            <w:tcW w:w="1040" w:type="dxa"/>
          </w:tcPr>
          <w:p w14:paraId="6D4F53E2" w14:textId="77777777" w:rsidR="00D07587" w:rsidRDefault="00D07587" w:rsidP="00B26956">
            <w:pPr>
              <w:pStyle w:val="pStyle"/>
            </w:pPr>
            <w:r>
              <w:rPr>
                <w:rStyle w:val="rStyle"/>
              </w:rPr>
              <w:t>Porcentaje de espacios educativos en adecuados funcionamientos</w:t>
            </w:r>
          </w:p>
        </w:tc>
        <w:tc>
          <w:tcPr>
            <w:tcW w:w="1056" w:type="dxa"/>
          </w:tcPr>
          <w:p w14:paraId="1751E6A9" w14:textId="77777777" w:rsidR="00D07587" w:rsidRDefault="00D07587" w:rsidP="00B26956">
            <w:pPr>
              <w:pStyle w:val="pStyle"/>
            </w:pPr>
            <w:r>
              <w:rPr>
                <w:rStyle w:val="rStyle"/>
              </w:rPr>
              <w:t>Se refiere a la cantidad de espacios educativos en adecuado funcionamiento</w:t>
            </w:r>
          </w:p>
        </w:tc>
        <w:tc>
          <w:tcPr>
            <w:tcW w:w="1313" w:type="dxa"/>
            <w:gridSpan w:val="2"/>
          </w:tcPr>
          <w:p w14:paraId="3C0AA80D" w14:textId="77777777" w:rsidR="00D07587" w:rsidRDefault="00D07587" w:rsidP="00B26956">
            <w:pPr>
              <w:pStyle w:val="pStyle"/>
            </w:pPr>
            <w:r>
              <w:rPr>
                <w:rStyle w:val="rStyle"/>
              </w:rPr>
              <w:t xml:space="preserve">(Espacios educativos en adecuado funcionamiento/ total de espacios </w:t>
            </w:r>
            <w:proofErr w:type="gramStart"/>
            <w:r>
              <w:rPr>
                <w:rStyle w:val="rStyle"/>
              </w:rPr>
              <w:t>educativos)*</w:t>
            </w:r>
            <w:proofErr w:type="gramEnd"/>
            <w:r>
              <w:rPr>
                <w:rStyle w:val="rStyle"/>
              </w:rPr>
              <w:t>100</w:t>
            </w:r>
          </w:p>
        </w:tc>
        <w:tc>
          <w:tcPr>
            <w:tcW w:w="1361" w:type="dxa"/>
          </w:tcPr>
          <w:p w14:paraId="7FDDDF93" w14:textId="77777777" w:rsidR="00D07587" w:rsidRDefault="00D07587" w:rsidP="00B26956">
            <w:pPr>
              <w:pStyle w:val="pStyle"/>
            </w:pPr>
            <w:r>
              <w:rPr>
                <w:rStyle w:val="rStyle"/>
              </w:rPr>
              <w:t xml:space="preserve">Espacios educativos en adecuado funcionamiento:  espacios educativos y administrativos de nivel superior con equipamiento </w:t>
            </w:r>
            <w:proofErr w:type="gramStart"/>
            <w:r>
              <w:rPr>
                <w:rStyle w:val="rStyle"/>
              </w:rPr>
              <w:t>adecuado  Total</w:t>
            </w:r>
            <w:proofErr w:type="gramEnd"/>
            <w:r>
              <w:rPr>
                <w:rStyle w:val="rStyle"/>
              </w:rPr>
              <w:t xml:space="preserve"> de espacios educativos:  </w:t>
            </w:r>
            <w:r>
              <w:rPr>
                <w:rStyle w:val="rStyle"/>
              </w:rPr>
              <w:lastRenderedPageBreak/>
              <w:t>espacios educativos y administrativos de nivel superior con equipamiento adecuado programados</w:t>
            </w:r>
          </w:p>
        </w:tc>
        <w:tc>
          <w:tcPr>
            <w:tcW w:w="815" w:type="dxa"/>
          </w:tcPr>
          <w:p w14:paraId="7DD6F6F8" w14:textId="77777777" w:rsidR="00D07587" w:rsidRDefault="00D07587" w:rsidP="00B26956">
            <w:pPr>
              <w:pStyle w:val="pStyle"/>
            </w:pPr>
            <w:r>
              <w:rPr>
                <w:rStyle w:val="rStyle"/>
              </w:rPr>
              <w:lastRenderedPageBreak/>
              <w:t>Gestión-Eficacia-Anual</w:t>
            </w:r>
          </w:p>
        </w:tc>
        <w:tc>
          <w:tcPr>
            <w:tcW w:w="752" w:type="dxa"/>
          </w:tcPr>
          <w:p w14:paraId="3ACD8FF0" w14:textId="77777777" w:rsidR="00D07587" w:rsidRDefault="00D07587" w:rsidP="00B26956">
            <w:pPr>
              <w:pStyle w:val="pStyle"/>
            </w:pPr>
            <w:r>
              <w:rPr>
                <w:rStyle w:val="rStyle"/>
              </w:rPr>
              <w:t>Porcentaje</w:t>
            </w:r>
          </w:p>
        </w:tc>
        <w:tc>
          <w:tcPr>
            <w:tcW w:w="798" w:type="dxa"/>
          </w:tcPr>
          <w:p w14:paraId="7B17D029"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5B99BD43" w14:textId="77777777" w:rsidR="00D07587" w:rsidRDefault="00D07587" w:rsidP="00B26956">
            <w:pPr>
              <w:pStyle w:val="pStyle"/>
            </w:pPr>
            <w:r>
              <w:rPr>
                <w:rStyle w:val="rStyle"/>
              </w:rPr>
              <w:t>100.00% - Alcanzar al menos 6 de los espacios educativos y administrativos de nivel superior con equipamien</w:t>
            </w:r>
            <w:r>
              <w:rPr>
                <w:rStyle w:val="rStyle"/>
              </w:rPr>
              <w:lastRenderedPageBreak/>
              <w:t>to adecuado</w:t>
            </w:r>
          </w:p>
        </w:tc>
        <w:tc>
          <w:tcPr>
            <w:tcW w:w="807" w:type="dxa"/>
          </w:tcPr>
          <w:p w14:paraId="33FEA3A9" w14:textId="77777777" w:rsidR="00D07587" w:rsidRDefault="00D07587" w:rsidP="00B26956">
            <w:pPr>
              <w:pStyle w:val="pStyle"/>
            </w:pPr>
            <w:r>
              <w:rPr>
                <w:rStyle w:val="rStyle"/>
              </w:rPr>
              <w:lastRenderedPageBreak/>
              <w:t>Ascendente</w:t>
            </w:r>
          </w:p>
        </w:tc>
        <w:tc>
          <w:tcPr>
            <w:tcW w:w="1028" w:type="dxa"/>
          </w:tcPr>
          <w:p w14:paraId="4AD94896" w14:textId="77777777" w:rsidR="00D07587" w:rsidRDefault="00D07587" w:rsidP="00B26956">
            <w:pPr>
              <w:pStyle w:val="pStyle"/>
            </w:pPr>
          </w:p>
        </w:tc>
      </w:tr>
      <w:tr w:rsidR="00D07587" w14:paraId="76E553B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tcPr>
          <w:p w14:paraId="1AC9EA55" w14:textId="77777777" w:rsidR="00D07587" w:rsidRDefault="00D07587" w:rsidP="00B26956"/>
        </w:tc>
        <w:tc>
          <w:tcPr>
            <w:tcW w:w="528" w:type="dxa"/>
            <w:vMerge w:val="restart"/>
          </w:tcPr>
          <w:p w14:paraId="4F2F75F3" w14:textId="77777777" w:rsidR="00D07587" w:rsidRDefault="00D07587" w:rsidP="00B26956">
            <w:pPr>
              <w:pStyle w:val="pStyle"/>
            </w:pPr>
            <w:r>
              <w:rPr>
                <w:rStyle w:val="rStyle"/>
              </w:rPr>
              <w:t>A-02</w:t>
            </w:r>
          </w:p>
        </w:tc>
        <w:tc>
          <w:tcPr>
            <w:tcW w:w="1085" w:type="dxa"/>
            <w:vMerge w:val="restart"/>
          </w:tcPr>
          <w:p w14:paraId="6ACCD885" w14:textId="77777777" w:rsidR="00D07587" w:rsidRDefault="00D07587" w:rsidP="00B26956">
            <w:pPr>
              <w:pStyle w:val="pStyle"/>
            </w:pPr>
            <w:r>
              <w:rPr>
                <w:rStyle w:val="rStyle"/>
              </w:rPr>
              <w:t>Mantenimiento de espacios educativos y administrativos de Nivel Superior.</w:t>
            </w:r>
          </w:p>
        </w:tc>
        <w:tc>
          <w:tcPr>
            <w:tcW w:w="1040" w:type="dxa"/>
          </w:tcPr>
          <w:p w14:paraId="4F9B6013" w14:textId="77777777" w:rsidR="00D07587" w:rsidRDefault="00D07587" w:rsidP="00B26956">
            <w:pPr>
              <w:pStyle w:val="pStyle"/>
            </w:pPr>
            <w:r>
              <w:rPr>
                <w:rStyle w:val="rStyle"/>
              </w:rPr>
              <w:t>Porcentaje de espacios que reciben mantenimiento</w:t>
            </w:r>
          </w:p>
        </w:tc>
        <w:tc>
          <w:tcPr>
            <w:tcW w:w="1056" w:type="dxa"/>
          </w:tcPr>
          <w:p w14:paraId="16C19930" w14:textId="77777777" w:rsidR="00D07587" w:rsidRDefault="00D07587" w:rsidP="00B26956">
            <w:pPr>
              <w:pStyle w:val="pStyle"/>
            </w:pPr>
            <w:r>
              <w:rPr>
                <w:rStyle w:val="rStyle"/>
              </w:rPr>
              <w:t>Refiere al número de espacios educativos del nivel superior que recibieron mantenimiento</w:t>
            </w:r>
          </w:p>
        </w:tc>
        <w:tc>
          <w:tcPr>
            <w:tcW w:w="1313" w:type="dxa"/>
            <w:gridSpan w:val="2"/>
          </w:tcPr>
          <w:p w14:paraId="1C1E8993" w14:textId="77777777" w:rsidR="00D07587" w:rsidRDefault="00D07587" w:rsidP="00B26956">
            <w:pPr>
              <w:pStyle w:val="pStyle"/>
            </w:pPr>
            <w:r>
              <w:rPr>
                <w:rStyle w:val="rStyle"/>
              </w:rPr>
              <w:t>(Número de espacios educativos del nivel superior que recibieron mantenimiento en el año/ Total de espacios educativos programados en el año) * 100.</w:t>
            </w:r>
          </w:p>
        </w:tc>
        <w:tc>
          <w:tcPr>
            <w:tcW w:w="1361" w:type="dxa"/>
          </w:tcPr>
          <w:p w14:paraId="5A909CA6" w14:textId="77777777" w:rsidR="00D07587" w:rsidRDefault="00D07587" w:rsidP="00B26956">
            <w:pPr>
              <w:pStyle w:val="pStyle"/>
            </w:pPr>
            <w:r>
              <w:rPr>
                <w:rStyle w:val="rStyle"/>
              </w:rPr>
              <w:t>Número de espacios educativos del nivel superior que recibieron mantenimiento en el año: Total de espacios educativos programados en el año: Refiere al número de espacios educativos del nivel superior programados a recibir mantenimiento</w:t>
            </w:r>
          </w:p>
        </w:tc>
        <w:tc>
          <w:tcPr>
            <w:tcW w:w="815" w:type="dxa"/>
          </w:tcPr>
          <w:p w14:paraId="78D67ABF" w14:textId="77777777" w:rsidR="00D07587" w:rsidRDefault="00D07587" w:rsidP="00B26956">
            <w:pPr>
              <w:pStyle w:val="pStyle"/>
            </w:pPr>
            <w:r>
              <w:rPr>
                <w:rStyle w:val="rStyle"/>
              </w:rPr>
              <w:t>Gestión-Eficacia-Anual</w:t>
            </w:r>
          </w:p>
        </w:tc>
        <w:tc>
          <w:tcPr>
            <w:tcW w:w="752" w:type="dxa"/>
          </w:tcPr>
          <w:p w14:paraId="572FE78C" w14:textId="77777777" w:rsidR="00D07587" w:rsidRDefault="00D07587" w:rsidP="00B26956">
            <w:pPr>
              <w:pStyle w:val="pStyle"/>
            </w:pPr>
            <w:r>
              <w:rPr>
                <w:rStyle w:val="rStyle"/>
              </w:rPr>
              <w:t>Porcentaje</w:t>
            </w:r>
          </w:p>
        </w:tc>
        <w:tc>
          <w:tcPr>
            <w:tcW w:w="798" w:type="dxa"/>
          </w:tcPr>
          <w:p w14:paraId="63D2D0EE"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29A629F5" w14:textId="77777777" w:rsidR="00D07587" w:rsidRDefault="00D07587" w:rsidP="00B26956">
            <w:pPr>
              <w:pStyle w:val="pStyle"/>
            </w:pPr>
            <w:r>
              <w:rPr>
                <w:rStyle w:val="rStyle"/>
              </w:rPr>
              <w:t xml:space="preserve">100.00% - 6 de </w:t>
            </w:r>
            <w:proofErr w:type="gramStart"/>
            <w:r>
              <w:rPr>
                <w:rStyle w:val="rStyle"/>
              </w:rPr>
              <w:t>los  espacios</w:t>
            </w:r>
            <w:proofErr w:type="gramEnd"/>
            <w:r>
              <w:rPr>
                <w:rStyle w:val="rStyle"/>
              </w:rPr>
              <w:t xml:space="preserve"> recibieron mantenimiento</w:t>
            </w:r>
          </w:p>
        </w:tc>
        <w:tc>
          <w:tcPr>
            <w:tcW w:w="807" w:type="dxa"/>
          </w:tcPr>
          <w:p w14:paraId="66A45A44" w14:textId="77777777" w:rsidR="00D07587" w:rsidRDefault="00D07587" w:rsidP="00B26956">
            <w:pPr>
              <w:pStyle w:val="pStyle"/>
            </w:pPr>
            <w:r>
              <w:rPr>
                <w:rStyle w:val="rStyle"/>
              </w:rPr>
              <w:t>Ascendente</w:t>
            </w:r>
          </w:p>
        </w:tc>
        <w:tc>
          <w:tcPr>
            <w:tcW w:w="1028" w:type="dxa"/>
          </w:tcPr>
          <w:p w14:paraId="4A27E0BB" w14:textId="77777777" w:rsidR="00D07587" w:rsidRDefault="00D07587" w:rsidP="00B26956">
            <w:pPr>
              <w:pStyle w:val="pStyle"/>
            </w:pPr>
          </w:p>
        </w:tc>
      </w:tr>
      <w:tr w:rsidR="00D07587" w14:paraId="7E19B07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tcPr>
          <w:p w14:paraId="56C8FE33" w14:textId="77777777" w:rsidR="00D07587" w:rsidRDefault="00D07587" w:rsidP="00B26956"/>
        </w:tc>
        <w:tc>
          <w:tcPr>
            <w:tcW w:w="528" w:type="dxa"/>
            <w:vMerge w:val="restart"/>
          </w:tcPr>
          <w:p w14:paraId="77CCD440" w14:textId="77777777" w:rsidR="00D07587" w:rsidRDefault="00D07587" w:rsidP="00B26956">
            <w:pPr>
              <w:pStyle w:val="pStyle"/>
            </w:pPr>
            <w:r>
              <w:rPr>
                <w:rStyle w:val="rStyle"/>
              </w:rPr>
              <w:t>A-03</w:t>
            </w:r>
          </w:p>
        </w:tc>
        <w:tc>
          <w:tcPr>
            <w:tcW w:w="1085" w:type="dxa"/>
            <w:vMerge w:val="restart"/>
          </w:tcPr>
          <w:p w14:paraId="07F78068" w14:textId="77777777" w:rsidR="00D07587" w:rsidRDefault="00D07587" w:rsidP="00B26956">
            <w:pPr>
              <w:pStyle w:val="pStyle"/>
            </w:pPr>
            <w:r>
              <w:rPr>
                <w:rStyle w:val="rStyle"/>
              </w:rPr>
              <w:t>Prestación del servicio de vigilancia y resguardo de instalaciones universitarias</w:t>
            </w:r>
          </w:p>
        </w:tc>
        <w:tc>
          <w:tcPr>
            <w:tcW w:w="1040" w:type="dxa"/>
          </w:tcPr>
          <w:p w14:paraId="3D05D1A6" w14:textId="77777777" w:rsidR="00D07587" w:rsidRDefault="00D07587" w:rsidP="00B26956">
            <w:pPr>
              <w:pStyle w:val="pStyle"/>
            </w:pPr>
            <w:r>
              <w:rPr>
                <w:rStyle w:val="rStyle"/>
              </w:rPr>
              <w:t xml:space="preserve">Porcentaje de </w:t>
            </w:r>
            <w:proofErr w:type="gramStart"/>
            <w:r>
              <w:rPr>
                <w:rStyle w:val="rStyle"/>
              </w:rPr>
              <w:t>espacios  con</w:t>
            </w:r>
            <w:proofErr w:type="gramEnd"/>
            <w:r>
              <w:rPr>
                <w:rStyle w:val="rStyle"/>
              </w:rPr>
              <w:t xml:space="preserve"> servicios de vigilancia.</w:t>
            </w:r>
          </w:p>
        </w:tc>
        <w:tc>
          <w:tcPr>
            <w:tcW w:w="1056" w:type="dxa"/>
          </w:tcPr>
          <w:p w14:paraId="2348AC2A" w14:textId="77777777" w:rsidR="00D07587" w:rsidRDefault="00D07587" w:rsidP="00B26956">
            <w:pPr>
              <w:pStyle w:val="pStyle"/>
            </w:pPr>
            <w:r>
              <w:rPr>
                <w:rStyle w:val="rStyle"/>
              </w:rPr>
              <w:t xml:space="preserve">Refiere al número de espacios con el servicio de vigilancia conforme a los términos establecidos en el </w:t>
            </w:r>
            <w:proofErr w:type="gramStart"/>
            <w:r>
              <w:rPr>
                <w:rStyle w:val="rStyle"/>
              </w:rPr>
              <w:t>contrato ,</w:t>
            </w:r>
            <w:proofErr w:type="gramEnd"/>
            <w:r>
              <w:rPr>
                <w:rStyle w:val="rStyle"/>
              </w:rPr>
              <w:t xml:space="preserve"> </w:t>
            </w:r>
            <w:r>
              <w:rPr>
                <w:rStyle w:val="rStyle"/>
              </w:rPr>
              <w:lastRenderedPageBreak/>
              <w:t>asegurando el resguardo de las instalaciones educativas y administrativas.</w:t>
            </w:r>
          </w:p>
        </w:tc>
        <w:tc>
          <w:tcPr>
            <w:tcW w:w="1313" w:type="dxa"/>
            <w:gridSpan w:val="2"/>
          </w:tcPr>
          <w:p w14:paraId="36019F73" w14:textId="77777777" w:rsidR="00D07587" w:rsidRDefault="00D07587" w:rsidP="00B26956">
            <w:pPr>
              <w:pStyle w:val="pStyle"/>
            </w:pPr>
            <w:r>
              <w:rPr>
                <w:rStyle w:val="rStyle"/>
              </w:rPr>
              <w:lastRenderedPageBreak/>
              <w:t>(Número de espacios con el servicio de vigilancia en el año/ Total de espacios educativos programados en el año) * 100.</w:t>
            </w:r>
          </w:p>
        </w:tc>
        <w:tc>
          <w:tcPr>
            <w:tcW w:w="1361" w:type="dxa"/>
          </w:tcPr>
          <w:p w14:paraId="774ED099" w14:textId="77777777" w:rsidR="00D07587" w:rsidRDefault="00D07587" w:rsidP="00B26956">
            <w:pPr>
              <w:pStyle w:val="pStyle"/>
            </w:pPr>
            <w:r>
              <w:rPr>
                <w:rStyle w:val="rStyle"/>
              </w:rPr>
              <w:t xml:space="preserve">Número de espacios educativos del nivel superior que recibieron el servicio de vigilancia en el año: Total de espacios educativos </w:t>
            </w:r>
            <w:r>
              <w:rPr>
                <w:rStyle w:val="rStyle"/>
              </w:rPr>
              <w:lastRenderedPageBreak/>
              <w:t>programados en el año: Refiere al número de espacios educativos del nivel superior programados a recibir vigilancia</w:t>
            </w:r>
          </w:p>
        </w:tc>
        <w:tc>
          <w:tcPr>
            <w:tcW w:w="815" w:type="dxa"/>
          </w:tcPr>
          <w:p w14:paraId="25A564E9" w14:textId="77777777" w:rsidR="00D07587" w:rsidRDefault="00D07587" w:rsidP="00B26956">
            <w:pPr>
              <w:pStyle w:val="pStyle"/>
            </w:pPr>
            <w:r>
              <w:rPr>
                <w:rStyle w:val="rStyle"/>
              </w:rPr>
              <w:lastRenderedPageBreak/>
              <w:t>Gestión-Eficacia-Anual</w:t>
            </w:r>
          </w:p>
        </w:tc>
        <w:tc>
          <w:tcPr>
            <w:tcW w:w="752" w:type="dxa"/>
          </w:tcPr>
          <w:p w14:paraId="551D04B4" w14:textId="77777777" w:rsidR="00D07587" w:rsidRDefault="00D07587" w:rsidP="00B26956">
            <w:pPr>
              <w:pStyle w:val="pStyle"/>
            </w:pPr>
            <w:r>
              <w:rPr>
                <w:rStyle w:val="rStyle"/>
              </w:rPr>
              <w:t>Porcentaje</w:t>
            </w:r>
          </w:p>
        </w:tc>
        <w:tc>
          <w:tcPr>
            <w:tcW w:w="798" w:type="dxa"/>
          </w:tcPr>
          <w:p w14:paraId="554A40DC"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1CA71F1A" w14:textId="77777777" w:rsidR="00D07587" w:rsidRDefault="00D07587" w:rsidP="00B26956">
            <w:pPr>
              <w:pStyle w:val="pStyle"/>
            </w:pPr>
            <w:r>
              <w:rPr>
                <w:rStyle w:val="rStyle"/>
              </w:rPr>
              <w:t>100.00% - 100</w:t>
            </w:r>
            <w:proofErr w:type="gramStart"/>
            <w:r>
              <w:rPr>
                <w:rStyle w:val="rStyle"/>
              </w:rPr>
              <w:t>%  de</w:t>
            </w:r>
            <w:proofErr w:type="gramEnd"/>
            <w:r>
              <w:rPr>
                <w:rStyle w:val="rStyle"/>
              </w:rPr>
              <w:t xml:space="preserve"> los 6 espacios.</w:t>
            </w:r>
          </w:p>
        </w:tc>
        <w:tc>
          <w:tcPr>
            <w:tcW w:w="807" w:type="dxa"/>
          </w:tcPr>
          <w:p w14:paraId="5260E07E" w14:textId="77777777" w:rsidR="00D07587" w:rsidRDefault="00D07587" w:rsidP="00B26956">
            <w:pPr>
              <w:pStyle w:val="pStyle"/>
            </w:pPr>
            <w:r>
              <w:rPr>
                <w:rStyle w:val="rStyle"/>
              </w:rPr>
              <w:t>Ascendente</w:t>
            </w:r>
          </w:p>
        </w:tc>
        <w:tc>
          <w:tcPr>
            <w:tcW w:w="1028" w:type="dxa"/>
          </w:tcPr>
          <w:p w14:paraId="69911684" w14:textId="77777777" w:rsidR="00D07587" w:rsidRDefault="00D07587" w:rsidP="00B26956">
            <w:pPr>
              <w:pStyle w:val="pStyle"/>
            </w:pPr>
          </w:p>
        </w:tc>
      </w:tr>
      <w:tr w:rsidR="00D07587" w14:paraId="239095E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val="restart"/>
          </w:tcPr>
          <w:p w14:paraId="3A950394" w14:textId="77777777" w:rsidR="00D07587" w:rsidRDefault="00D07587" w:rsidP="00B26956">
            <w:pPr>
              <w:pStyle w:val="pStyle"/>
            </w:pPr>
            <w:r>
              <w:rPr>
                <w:rStyle w:val="rStyle"/>
              </w:rPr>
              <w:t>Componente</w:t>
            </w:r>
          </w:p>
        </w:tc>
        <w:tc>
          <w:tcPr>
            <w:tcW w:w="528" w:type="dxa"/>
            <w:vMerge w:val="restart"/>
          </w:tcPr>
          <w:p w14:paraId="01B71FF5" w14:textId="77777777" w:rsidR="00D07587" w:rsidRDefault="00D07587" w:rsidP="00B26956">
            <w:pPr>
              <w:pStyle w:val="pStyle"/>
            </w:pPr>
            <w:r>
              <w:rPr>
                <w:rStyle w:val="rStyle"/>
              </w:rPr>
              <w:t>C-004</w:t>
            </w:r>
          </w:p>
        </w:tc>
        <w:tc>
          <w:tcPr>
            <w:tcW w:w="1085" w:type="dxa"/>
            <w:vMerge w:val="restart"/>
          </w:tcPr>
          <w:p w14:paraId="6951AFA6" w14:textId="77777777" w:rsidR="00D07587" w:rsidRDefault="00D07587" w:rsidP="00B26956">
            <w:pPr>
              <w:pStyle w:val="pStyle"/>
            </w:pPr>
            <w:r>
              <w:rPr>
                <w:rStyle w:val="rStyle"/>
              </w:rPr>
              <w:t>Operación de la Universidad Intercultural de Colima realizada.</w:t>
            </w:r>
          </w:p>
        </w:tc>
        <w:tc>
          <w:tcPr>
            <w:tcW w:w="1040" w:type="dxa"/>
          </w:tcPr>
          <w:p w14:paraId="7DCC759B" w14:textId="77777777" w:rsidR="00D07587" w:rsidRDefault="00D07587" w:rsidP="00B26956">
            <w:pPr>
              <w:pStyle w:val="pStyle"/>
            </w:pPr>
            <w:r>
              <w:rPr>
                <w:rStyle w:val="rStyle"/>
              </w:rPr>
              <w:t>Porcentaje de funciones sustantivas programadas que se ejecutan en tiempo y forma, conforme a la planeación institucional.</w:t>
            </w:r>
          </w:p>
        </w:tc>
        <w:tc>
          <w:tcPr>
            <w:tcW w:w="1056" w:type="dxa"/>
          </w:tcPr>
          <w:p w14:paraId="27C8A748" w14:textId="77777777" w:rsidR="00D07587" w:rsidRDefault="00D07587" w:rsidP="00B26956">
            <w:pPr>
              <w:pStyle w:val="pStyle"/>
            </w:pPr>
            <w:r>
              <w:rPr>
                <w:rStyle w:val="rStyle"/>
              </w:rPr>
              <w:t>Se refiere al número de funciones sustantivas programadas a ejecutarse conforme a la planeación institucional</w:t>
            </w:r>
          </w:p>
        </w:tc>
        <w:tc>
          <w:tcPr>
            <w:tcW w:w="1313" w:type="dxa"/>
            <w:gridSpan w:val="2"/>
          </w:tcPr>
          <w:p w14:paraId="57C64541" w14:textId="77777777" w:rsidR="00D07587" w:rsidRDefault="00D07587" w:rsidP="00B26956">
            <w:pPr>
              <w:pStyle w:val="pStyle"/>
            </w:pPr>
            <w:r>
              <w:rPr>
                <w:rStyle w:val="rStyle"/>
              </w:rPr>
              <w:t xml:space="preserve">(funciones sustantivas realizadas/funciones sustantivas </w:t>
            </w:r>
            <w:proofErr w:type="gramStart"/>
            <w:r>
              <w:rPr>
                <w:rStyle w:val="rStyle"/>
              </w:rPr>
              <w:t>programadas)*</w:t>
            </w:r>
            <w:proofErr w:type="gramEnd"/>
            <w:r>
              <w:rPr>
                <w:rStyle w:val="rStyle"/>
              </w:rPr>
              <w:t>100</w:t>
            </w:r>
          </w:p>
        </w:tc>
        <w:tc>
          <w:tcPr>
            <w:tcW w:w="1361" w:type="dxa"/>
          </w:tcPr>
          <w:p w14:paraId="6C5BAF1E" w14:textId="77777777" w:rsidR="00D07587" w:rsidRDefault="00D07587" w:rsidP="00B26956">
            <w:pPr>
              <w:pStyle w:val="pStyle"/>
            </w:pPr>
            <w:r>
              <w:rPr>
                <w:rStyle w:val="rStyle"/>
              </w:rPr>
              <w:t>Funciones sustantivas realizadas: funciones sustantivas programadas que se ejecutan en tiempo y forma, conforme a la planeación institucional.     funciones sustantivas programadas: funciones sustantivas programadas a ejecutarse en tiempo y forma, conforme a la planeación institucional</w:t>
            </w:r>
          </w:p>
        </w:tc>
        <w:tc>
          <w:tcPr>
            <w:tcW w:w="815" w:type="dxa"/>
          </w:tcPr>
          <w:p w14:paraId="145A104E" w14:textId="77777777" w:rsidR="00D07587" w:rsidRDefault="00D07587" w:rsidP="00B26956">
            <w:pPr>
              <w:pStyle w:val="pStyle"/>
            </w:pPr>
            <w:r>
              <w:rPr>
                <w:rStyle w:val="rStyle"/>
              </w:rPr>
              <w:t>Gestión-Eficacia-Anual</w:t>
            </w:r>
          </w:p>
        </w:tc>
        <w:tc>
          <w:tcPr>
            <w:tcW w:w="752" w:type="dxa"/>
          </w:tcPr>
          <w:p w14:paraId="5E30444B" w14:textId="77777777" w:rsidR="00D07587" w:rsidRDefault="00D07587" w:rsidP="00B26956">
            <w:pPr>
              <w:pStyle w:val="pStyle"/>
            </w:pPr>
            <w:r>
              <w:rPr>
                <w:rStyle w:val="rStyle"/>
              </w:rPr>
              <w:t>Porcentaje</w:t>
            </w:r>
          </w:p>
        </w:tc>
        <w:tc>
          <w:tcPr>
            <w:tcW w:w="798" w:type="dxa"/>
          </w:tcPr>
          <w:p w14:paraId="7CB8E7C7"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5CA0CB21" w14:textId="77777777" w:rsidR="00D07587" w:rsidRDefault="00D07587" w:rsidP="00B26956">
            <w:pPr>
              <w:pStyle w:val="pStyle"/>
            </w:pPr>
            <w:r>
              <w:rPr>
                <w:rStyle w:val="rStyle"/>
              </w:rPr>
              <w:t xml:space="preserve">100.00% - Ejecutar 10 funciones </w:t>
            </w:r>
            <w:proofErr w:type="gramStart"/>
            <w:r>
              <w:rPr>
                <w:rStyle w:val="rStyle"/>
              </w:rPr>
              <w:t>sustantivas  en</w:t>
            </w:r>
            <w:proofErr w:type="gramEnd"/>
            <w:r>
              <w:rPr>
                <w:rStyle w:val="rStyle"/>
              </w:rPr>
              <w:t xml:space="preserve"> tiempo y forma, conforme a la planeación institucional.</w:t>
            </w:r>
          </w:p>
        </w:tc>
        <w:tc>
          <w:tcPr>
            <w:tcW w:w="807" w:type="dxa"/>
          </w:tcPr>
          <w:p w14:paraId="1F9DAB59" w14:textId="77777777" w:rsidR="00D07587" w:rsidRDefault="00D07587" w:rsidP="00B26956">
            <w:pPr>
              <w:pStyle w:val="pStyle"/>
            </w:pPr>
            <w:r>
              <w:rPr>
                <w:rStyle w:val="rStyle"/>
              </w:rPr>
              <w:t>Ascendente</w:t>
            </w:r>
          </w:p>
        </w:tc>
        <w:tc>
          <w:tcPr>
            <w:tcW w:w="1028" w:type="dxa"/>
          </w:tcPr>
          <w:p w14:paraId="7EC3408E" w14:textId="77777777" w:rsidR="00D07587" w:rsidRDefault="00D07587" w:rsidP="00B26956">
            <w:pPr>
              <w:pStyle w:val="pStyle"/>
            </w:pPr>
          </w:p>
        </w:tc>
      </w:tr>
      <w:tr w:rsidR="00D07587" w14:paraId="22D0483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val="restart"/>
          </w:tcPr>
          <w:p w14:paraId="7CD289D0" w14:textId="77777777" w:rsidR="00D07587" w:rsidRDefault="00D07587" w:rsidP="00B26956">
            <w:r>
              <w:rPr>
                <w:rStyle w:val="rStyle"/>
              </w:rPr>
              <w:t>Actividad o Proyecto</w:t>
            </w:r>
          </w:p>
        </w:tc>
        <w:tc>
          <w:tcPr>
            <w:tcW w:w="528" w:type="dxa"/>
            <w:vMerge w:val="restart"/>
          </w:tcPr>
          <w:p w14:paraId="33FDEFCB" w14:textId="77777777" w:rsidR="00D07587" w:rsidRDefault="00D07587" w:rsidP="00B26956">
            <w:pPr>
              <w:pStyle w:val="pStyle"/>
            </w:pPr>
            <w:r>
              <w:rPr>
                <w:rStyle w:val="rStyle"/>
              </w:rPr>
              <w:t>A-01</w:t>
            </w:r>
          </w:p>
        </w:tc>
        <w:tc>
          <w:tcPr>
            <w:tcW w:w="1085" w:type="dxa"/>
            <w:vMerge w:val="restart"/>
          </w:tcPr>
          <w:p w14:paraId="2FE502B5" w14:textId="77777777" w:rsidR="00D07587" w:rsidRDefault="00D07587" w:rsidP="00B26956">
            <w:pPr>
              <w:pStyle w:val="pStyle"/>
            </w:pPr>
            <w:r>
              <w:rPr>
                <w:rStyle w:val="rStyle"/>
              </w:rPr>
              <w:t>Promoción de la oferta educativa.</w:t>
            </w:r>
          </w:p>
        </w:tc>
        <w:tc>
          <w:tcPr>
            <w:tcW w:w="1040" w:type="dxa"/>
          </w:tcPr>
          <w:p w14:paraId="7FA5A9EC" w14:textId="77777777" w:rsidR="00D07587" w:rsidRDefault="00D07587" w:rsidP="00B26956">
            <w:pPr>
              <w:pStyle w:val="pStyle"/>
            </w:pPr>
            <w:r>
              <w:rPr>
                <w:rStyle w:val="rStyle"/>
              </w:rPr>
              <w:t xml:space="preserve">Porcentaje de planteles de educación media </w:t>
            </w:r>
            <w:r>
              <w:rPr>
                <w:rStyle w:val="rStyle"/>
              </w:rPr>
              <w:lastRenderedPageBreak/>
              <w:t>superior que reciben información de la oferta educativa disponible para el nivel superior.</w:t>
            </w:r>
          </w:p>
        </w:tc>
        <w:tc>
          <w:tcPr>
            <w:tcW w:w="1056" w:type="dxa"/>
          </w:tcPr>
          <w:p w14:paraId="1174D094" w14:textId="77777777" w:rsidR="00D07587" w:rsidRDefault="00D07587" w:rsidP="00B26956">
            <w:pPr>
              <w:pStyle w:val="pStyle"/>
            </w:pPr>
            <w:r>
              <w:rPr>
                <w:rStyle w:val="rStyle"/>
              </w:rPr>
              <w:lastRenderedPageBreak/>
              <w:t xml:space="preserve">Refiere al número total de planteles que recibieron </w:t>
            </w:r>
            <w:r>
              <w:rPr>
                <w:rStyle w:val="rStyle"/>
              </w:rPr>
              <w:lastRenderedPageBreak/>
              <w:t>información de nuestra oferta educativa.</w:t>
            </w:r>
          </w:p>
        </w:tc>
        <w:tc>
          <w:tcPr>
            <w:tcW w:w="1313" w:type="dxa"/>
            <w:gridSpan w:val="2"/>
          </w:tcPr>
          <w:p w14:paraId="49726B66" w14:textId="77777777" w:rsidR="00D07587" w:rsidRDefault="00D07587" w:rsidP="00B26956">
            <w:pPr>
              <w:pStyle w:val="pStyle"/>
            </w:pPr>
            <w:r>
              <w:rPr>
                <w:rStyle w:val="rStyle"/>
              </w:rPr>
              <w:lastRenderedPageBreak/>
              <w:t xml:space="preserve">(planteles que reciben oferta la educativa/ planteles </w:t>
            </w:r>
            <w:proofErr w:type="gramStart"/>
            <w:r>
              <w:rPr>
                <w:rStyle w:val="rStyle"/>
              </w:rPr>
              <w:lastRenderedPageBreak/>
              <w:t>programados)*</w:t>
            </w:r>
            <w:proofErr w:type="gramEnd"/>
            <w:r>
              <w:rPr>
                <w:rStyle w:val="rStyle"/>
              </w:rPr>
              <w:t>100</w:t>
            </w:r>
          </w:p>
        </w:tc>
        <w:tc>
          <w:tcPr>
            <w:tcW w:w="1361" w:type="dxa"/>
          </w:tcPr>
          <w:p w14:paraId="458EF348" w14:textId="77777777" w:rsidR="00D07587" w:rsidRDefault="00D07587" w:rsidP="00B26956">
            <w:pPr>
              <w:pStyle w:val="pStyle"/>
            </w:pPr>
            <w:proofErr w:type="gramStart"/>
            <w:r>
              <w:rPr>
                <w:rStyle w:val="rStyle"/>
              </w:rPr>
              <w:lastRenderedPageBreak/>
              <w:t>Planteles  que</w:t>
            </w:r>
            <w:proofErr w:type="gramEnd"/>
            <w:r>
              <w:rPr>
                <w:rStyle w:val="rStyle"/>
              </w:rPr>
              <w:t xml:space="preserve"> reciben oferta educativa: se refiere a los planteles que </w:t>
            </w:r>
            <w:r>
              <w:rPr>
                <w:rStyle w:val="rStyle"/>
              </w:rPr>
              <w:lastRenderedPageBreak/>
              <w:t>reciben información de oferta educativa para ingresar la universidad planteles programados: se refiere a los planteles</w:t>
            </w:r>
          </w:p>
        </w:tc>
        <w:tc>
          <w:tcPr>
            <w:tcW w:w="815" w:type="dxa"/>
          </w:tcPr>
          <w:p w14:paraId="1817F916" w14:textId="77777777" w:rsidR="00D07587" w:rsidRDefault="00D07587" w:rsidP="00B26956">
            <w:pPr>
              <w:pStyle w:val="pStyle"/>
            </w:pPr>
            <w:r>
              <w:rPr>
                <w:rStyle w:val="rStyle"/>
              </w:rPr>
              <w:lastRenderedPageBreak/>
              <w:t>Gestión-Eficacia-Anual</w:t>
            </w:r>
          </w:p>
        </w:tc>
        <w:tc>
          <w:tcPr>
            <w:tcW w:w="752" w:type="dxa"/>
          </w:tcPr>
          <w:p w14:paraId="6ABB71FE" w14:textId="77777777" w:rsidR="00D07587" w:rsidRDefault="00D07587" w:rsidP="00B26956">
            <w:pPr>
              <w:pStyle w:val="pStyle"/>
            </w:pPr>
            <w:r>
              <w:rPr>
                <w:rStyle w:val="rStyle"/>
              </w:rPr>
              <w:t>Porcentaje</w:t>
            </w:r>
          </w:p>
        </w:tc>
        <w:tc>
          <w:tcPr>
            <w:tcW w:w="798" w:type="dxa"/>
          </w:tcPr>
          <w:p w14:paraId="34111589"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0E73F0B4" w14:textId="77777777" w:rsidR="00D07587" w:rsidRDefault="00D07587" w:rsidP="00B26956">
            <w:pPr>
              <w:pStyle w:val="pStyle"/>
            </w:pPr>
            <w:r>
              <w:rPr>
                <w:rStyle w:val="rStyle"/>
              </w:rPr>
              <w:t>100.00% - 23 centros educativos</w:t>
            </w:r>
          </w:p>
        </w:tc>
        <w:tc>
          <w:tcPr>
            <w:tcW w:w="807" w:type="dxa"/>
          </w:tcPr>
          <w:p w14:paraId="10E5EB41" w14:textId="77777777" w:rsidR="00D07587" w:rsidRDefault="00D07587" w:rsidP="00B26956">
            <w:pPr>
              <w:pStyle w:val="pStyle"/>
            </w:pPr>
            <w:r>
              <w:rPr>
                <w:rStyle w:val="rStyle"/>
              </w:rPr>
              <w:t>Ascendente</w:t>
            </w:r>
          </w:p>
        </w:tc>
        <w:tc>
          <w:tcPr>
            <w:tcW w:w="1028" w:type="dxa"/>
          </w:tcPr>
          <w:p w14:paraId="5F7EE97D" w14:textId="77777777" w:rsidR="00D07587" w:rsidRDefault="00D07587" w:rsidP="00B26956">
            <w:pPr>
              <w:pStyle w:val="pStyle"/>
            </w:pPr>
          </w:p>
        </w:tc>
      </w:tr>
      <w:tr w:rsidR="00D07587" w14:paraId="25FBEE8A"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tcPr>
          <w:p w14:paraId="2B6E22DE" w14:textId="77777777" w:rsidR="00D07587" w:rsidRDefault="00D07587" w:rsidP="00B26956"/>
        </w:tc>
        <w:tc>
          <w:tcPr>
            <w:tcW w:w="528" w:type="dxa"/>
            <w:vMerge w:val="restart"/>
          </w:tcPr>
          <w:p w14:paraId="3B3C78CA" w14:textId="77777777" w:rsidR="00D07587" w:rsidRDefault="00D07587" w:rsidP="00B26956">
            <w:pPr>
              <w:pStyle w:val="pStyle"/>
            </w:pPr>
            <w:r>
              <w:rPr>
                <w:rStyle w:val="rStyle"/>
              </w:rPr>
              <w:t>A-02</w:t>
            </w:r>
          </w:p>
        </w:tc>
        <w:tc>
          <w:tcPr>
            <w:tcW w:w="1085" w:type="dxa"/>
            <w:vMerge w:val="restart"/>
          </w:tcPr>
          <w:p w14:paraId="19F2A491" w14:textId="77777777" w:rsidR="00D07587" w:rsidRDefault="00D07587" w:rsidP="00B26956">
            <w:pPr>
              <w:pStyle w:val="pStyle"/>
            </w:pPr>
            <w:r>
              <w:rPr>
                <w:rStyle w:val="rStyle"/>
              </w:rPr>
              <w:t>Promoción de eventos de investigación científica bajo reconocimiento de saberes.</w:t>
            </w:r>
          </w:p>
        </w:tc>
        <w:tc>
          <w:tcPr>
            <w:tcW w:w="1040" w:type="dxa"/>
          </w:tcPr>
          <w:p w14:paraId="0CA01796" w14:textId="77777777" w:rsidR="00D07587" w:rsidRDefault="00D07587" w:rsidP="00B26956">
            <w:pPr>
              <w:pStyle w:val="pStyle"/>
            </w:pPr>
            <w:r>
              <w:rPr>
                <w:rStyle w:val="rStyle"/>
              </w:rPr>
              <w:t>Porcentaje de eventos de investigación científica.</w:t>
            </w:r>
          </w:p>
        </w:tc>
        <w:tc>
          <w:tcPr>
            <w:tcW w:w="1056" w:type="dxa"/>
          </w:tcPr>
          <w:p w14:paraId="74B57EDA" w14:textId="77777777" w:rsidR="00D07587" w:rsidRDefault="00D07587" w:rsidP="00B26956">
            <w:pPr>
              <w:pStyle w:val="pStyle"/>
            </w:pPr>
            <w:r>
              <w:rPr>
                <w:rStyle w:val="rStyle"/>
              </w:rPr>
              <w:t>Refiere al número de eventos de investigación científica bajo reconocimiento de saberes.</w:t>
            </w:r>
          </w:p>
        </w:tc>
        <w:tc>
          <w:tcPr>
            <w:tcW w:w="1313" w:type="dxa"/>
            <w:gridSpan w:val="2"/>
          </w:tcPr>
          <w:p w14:paraId="71D05539" w14:textId="77777777" w:rsidR="00D07587" w:rsidRDefault="00D07587" w:rsidP="00B26956">
            <w:pPr>
              <w:pStyle w:val="pStyle"/>
            </w:pPr>
            <w:r>
              <w:rPr>
                <w:rStyle w:val="rStyle"/>
              </w:rPr>
              <w:t xml:space="preserve">(Eventos de investigación científica realizados/ eventos </w:t>
            </w:r>
            <w:proofErr w:type="gramStart"/>
            <w:r>
              <w:rPr>
                <w:rStyle w:val="rStyle"/>
              </w:rPr>
              <w:t>programados)*</w:t>
            </w:r>
            <w:proofErr w:type="gramEnd"/>
            <w:r>
              <w:rPr>
                <w:rStyle w:val="rStyle"/>
              </w:rPr>
              <w:t>100</w:t>
            </w:r>
          </w:p>
        </w:tc>
        <w:tc>
          <w:tcPr>
            <w:tcW w:w="1361" w:type="dxa"/>
          </w:tcPr>
          <w:p w14:paraId="6062586D" w14:textId="77777777" w:rsidR="00D07587" w:rsidRDefault="00D07587" w:rsidP="00B26956">
            <w:pPr>
              <w:pStyle w:val="pStyle"/>
            </w:pPr>
            <w:r>
              <w:rPr>
                <w:rStyle w:val="rStyle"/>
              </w:rPr>
              <w:t>Eventos realizados: número de eventos efectivamente realizados.  Eventos programados: número total planificado.</w:t>
            </w:r>
          </w:p>
        </w:tc>
        <w:tc>
          <w:tcPr>
            <w:tcW w:w="815" w:type="dxa"/>
          </w:tcPr>
          <w:p w14:paraId="37E73D04" w14:textId="77777777" w:rsidR="00D07587" w:rsidRDefault="00D07587" w:rsidP="00B26956">
            <w:pPr>
              <w:pStyle w:val="pStyle"/>
            </w:pPr>
            <w:r>
              <w:rPr>
                <w:rStyle w:val="rStyle"/>
              </w:rPr>
              <w:t>Gestión-Eficacia-Anual</w:t>
            </w:r>
          </w:p>
        </w:tc>
        <w:tc>
          <w:tcPr>
            <w:tcW w:w="752" w:type="dxa"/>
          </w:tcPr>
          <w:p w14:paraId="3D1CA01D" w14:textId="77777777" w:rsidR="00D07587" w:rsidRDefault="00D07587" w:rsidP="00B26956">
            <w:pPr>
              <w:pStyle w:val="pStyle"/>
            </w:pPr>
            <w:r>
              <w:rPr>
                <w:rStyle w:val="rStyle"/>
              </w:rPr>
              <w:t>Porcentaje</w:t>
            </w:r>
          </w:p>
        </w:tc>
        <w:tc>
          <w:tcPr>
            <w:tcW w:w="798" w:type="dxa"/>
          </w:tcPr>
          <w:p w14:paraId="0E375453"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7BAABB2E" w14:textId="77777777" w:rsidR="00D07587" w:rsidRDefault="00D07587" w:rsidP="00B26956">
            <w:pPr>
              <w:pStyle w:val="pStyle"/>
            </w:pPr>
            <w:r>
              <w:rPr>
                <w:rStyle w:val="rStyle"/>
              </w:rPr>
              <w:t>100.00% - Alcanzar al menos el 37 de los eventos de investigación educativa.</w:t>
            </w:r>
          </w:p>
        </w:tc>
        <w:tc>
          <w:tcPr>
            <w:tcW w:w="807" w:type="dxa"/>
          </w:tcPr>
          <w:p w14:paraId="5FDBDB68" w14:textId="77777777" w:rsidR="00D07587" w:rsidRDefault="00D07587" w:rsidP="00B26956">
            <w:pPr>
              <w:pStyle w:val="pStyle"/>
            </w:pPr>
            <w:r>
              <w:rPr>
                <w:rStyle w:val="rStyle"/>
              </w:rPr>
              <w:t>Ascendente</w:t>
            </w:r>
          </w:p>
        </w:tc>
        <w:tc>
          <w:tcPr>
            <w:tcW w:w="1028" w:type="dxa"/>
          </w:tcPr>
          <w:p w14:paraId="107CFCD3" w14:textId="77777777" w:rsidR="00D07587" w:rsidRDefault="00D07587" w:rsidP="00B26956">
            <w:pPr>
              <w:pStyle w:val="pStyle"/>
            </w:pPr>
          </w:p>
        </w:tc>
      </w:tr>
      <w:tr w:rsidR="00D07587" w14:paraId="525D496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tcPr>
          <w:p w14:paraId="4CFAED56" w14:textId="77777777" w:rsidR="00D07587" w:rsidRDefault="00D07587" w:rsidP="00B26956"/>
        </w:tc>
        <w:tc>
          <w:tcPr>
            <w:tcW w:w="528" w:type="dxa"/>
            <w:vMerge w:val="restart"/>
          </w:tcPr>
          <w:p w14:paraId="516FE7D7" w14:textId="77777777" w:rsidR="00D07587" w:rsidRDefault="00D07587" w:rsidP="00B26956">
            <w:pPr>
              <w:pStyle w:val="pStyle"/>
            </w:pPr>
            <w:r>
              <w:rPr>
                <w:rStyle w:val="rStyle"/>
              </w:rPr>
              <w:t>A-03</w:t>
            </w:r>
          </w:p>
        </w:tc>
        <w:tc>
          <w:tcPr>
            <w:tcW w:w="1085" w:type="dxa"/>
            <w:vMerge w:val="restart"/>
          </w:tcPr>
          <w:p w14:paraId="4D1DF6A6" w14:textId="77777777" w:rsidR="00D07587" w:rsidRDefault="00D07587" w:rsidP="00B26956">
            <w:pPr>
              <w:pStyle w:val="pStyle"/>
            </w:pPr>
            <w:r>
              <w:rPr>
                <w:rStyle w:val="rStyle"/>
              </w:rPr>
              <w:t>Formalización de la normatividad institucional.</w:t>
            </w:r>
          </w:p>
        </w:tc>
        <w:tc>
          <w:tcPr>
            <w:tcW w:w="1040" w:type="dxa"/>
          </w:tcPr>
          <w:p w14:paraId="118C2C74" w14:textId="77777777" w:rsidR="00D07587" w:rsidRDefault="00D07587" w:rsidP="00B26956">
            <w:pPr>
              <w:pStyle w:val="pStyle"/>
            </w:pPr>
            <w:r>
              <w:rPr>
                <w:rStyle w:val="rStyle"/>
              </w:rPr>
              <w:t>Porcentaje de documentos normativos generados o actualizados.</w:t>
            </w:r>
          </w:p>
        </w:tc>
        <w:tc>
          <w:tcPr>
            <w:tcW w:w="1056" w:type="dxa"/>
          </w:tcPr>
          <w:p w14:paraId="49921211" w14:textId="77777777" w:rsidR="00D07587" w:rsidRDefault="00D07587" w:rsidP="00B26956">
            <w:pPr>
              <w:pStyle w:val="pStyle"/>
            </w:pPr>
            <w:r>
              <w:rPr>
                <w:rStyle w:val="rStyle"/>
              </w:rPr>
              <w:t>Refiere al número total de documentos normativos generados o actualizados</w:t>
            </w:r>
          </w:p>
        </w:tc>
        <w:tc>
          <w:tcPr>
            <w:tcW w:w="1313" w:type="dxa"/>
            <w:gridSpan w:val="2"/>
          </w:tcPr>
          <w:p w14:paraId="03CBEB4C" w14:textId="77777777" w:rsidR="00D07587" w:rsidRDefault="00D07587" w:rsidP="00B26956">
            <w:pPr>
              <w:pStyle w:val="pStyle"/>
            </w:pPr>
            <w:r>
              <w:rPr>
                <w:rStyle w:val="rStyle"/>
              </w:rPr>
              <w:t>(Total de documentos normativos formalizada/</w:t>
            </w:r>
            <w:proofErr w:type="gramStart"/>
            <w:r>
              <w:rPr>
                <w:rStyle w:val="rStyle"/>
              </w:rPr>
              <w:t>Total  de</w:t>
            </w:r>
            <w:proofErr w:type="gramEnd"/>
            <w:r>
              <w:rPr>
                <w:rStyle w:val="rStyle"/>
              </w:rPr>
              <w:t xml:space="preserve"> documentos normativos formalizada planeada)*100)</w:t>
            </w:r>
          </w:p>
        </w:tc>
        <w:tc>
          <w:tcPr>
            <w:tcW w:w="1361" w:type="dxa"/>
          </w:tcPr>
          <w:p w14:paraId="410E8346" w14:textId="77777777" w:rsidR="00D07587" w:rsidRDefault="00D07587" w:rsidP="00B26956">
            <w:pPr>
              <w:pStyle w:val="pStyle"/>
            </w:pPr>
            <w:r>
              <w:rPr>
                <w:rStyle w:val="rStyle"/>
              </w:rPr>
              <w:t xml:space="preserve">Total, </w:t>
            </w:r>
            <w:proofErr w:type="gramStart"/>
            <w:r>
              <w:rPr>
                <w:rStyle w:val="rStyle"/>
              </w:rPr>
              <w:t>de  documentos</w:t>
            </w:r>
            <w:proofErr w:type="gramEnd"/>
            <w:r>
              <w:rPr>
                <w:rStyle w:val="rStyle"/>
              </w:rPr>
              <w:t xml:space="preserve"> normativos formalizada: Normatividad de la universidad formalizada para su uso total de  documentos normativos formalizada programada: Normatividad de la universidad programada a formalizar.</w:t>
            </w:r>
          </w:p>
        </w:tc>
        <w:tc>
          <w:tcPr>
            <w:tcW w:w="815" w:type="dxa"/>
          </w:tcPr>
          <w:p w14:paraId="64CEE4E7" w14:textId="77777777" w:rsidR="00D07587" w:rsidRDefault="00D07587" w:rsidP="00B26956">
            <w:pPr>
              <w:pStyle w:val="pStyle"/>
            </w:pPr>
            <w:r>
              <w:rPr>
                <w:rStyle w:val="rStyle"/>
              </w:rPr>
              <w:t>Gestión-Eficacia-Anual</w:t>
            </w:r>
          </w:p>
        </w:tc>
        <w:tc>
          <w:tcPr>
            <w:tcW w:w="752" w:type="dxa"/>
          </w:tcPr>
          <w:p w14:paraId="70304EE7" w14:textId="77777777" w:rsidR="00D07587" w:rsidRDefault="00D07587" w:rsidP="00B26956">
            <w:pPr>
              <w:pStyle w:val="pStyle"/>
            </w:pPr>
            <w:r>
              <w:rPr>
                <w:rStyle w:val="rStyle"/>
              </w:rPr>
              <w:t>Porcentaje</w:t>
            </w:r>
          </w:p>
        </w:tc>
        <w:tc>
          <w:tcPr>
            <w:tcW w:w="798" w:type="dxa"/>
          </w:tcPr>
          <w:p w14:paraId="084FDDB8"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7AF9A199" w14:textId="77777777" w:rsidR="00D07587" w:rsidRDefault="00D07587" w:rsidP="00B26956">
            <w:pPr>
              <w:pStyle w:val="pStyle"/>
            </w:pPr>
            <w:r>
              <w:rPr>
                <w:rStyle w:val="rStyle"/>
              </w:rPr>
              <w:t>100.00% - 4 documentos normativos formalizados</w:t>
            </w:r>
          </w:p>
        </w:tc>
        <w:tc>
          <w:tcPr>
            <w:tcW w:w="807" w:type="dxa"/>
          </w:tcPr>
          <w:p w14:paraId="55B96EE8" w14:textId="77777777" w:rsidR="00D07587" w:rsidRDefault="00D07587" w:rsidP="00B26956">
            <w:pPr>
              <w:pStyle w:val="pStyle"/>
            </w:pPr>
            <w:r>
              <w:rPr>
                <w:rStyle w:val="rStyle"/>
              </w:rPr>
              <w:t>Ascendente</w:t>
            </w:r>
          </w:p>
        </w:tc>
        <w:tc>
          <w:tcPr>
            <w:tcW w:w="1028" w:type="dxa"/>
          </w:tcPr>
          <w:p w14:paraId="45E08BBA" w14:textId="77777777" w:rsidR="00D07587" w:rsidRDefault="00D07587" w:rsidP="00B26956">
            <w:pPr>
              <w:pStyle w:val="pStyle"/>
            </w:pPr>
          </w:p>
        </w:tc>
      </w:tr>
      <w:tr w:rsidR="00D07587" w14:paraId="001F113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tcPr>
          <w:p w14:paraId="5FD66875" w14:textId="77777777" w:rsidR="00D07587" w:rsidRDefault="00D07587" w:rsidP="00B26956"/>
        </w:tc>
        <w:tc>
          <w:tcPr>
            <w:tcW w:w="528" w:type="dxa"/>
            <w:vMerge w:val="restart"/>
          </w:tcPr>
          <w:p w14:paraId="3F72417F" w14:textId="77777777" w:rsidR="00D07587" w:rsidRDefault="00D07587" w:rsidP="00B26956">
            <w:pPr>
              <w:pStyle w:val="pStyle"/>
            </w:pPr>
            <w:r>
              <w:rPr>
                <w:rStyle w:val="rStyle"/>
              </w:rPr>
              <w:t>A-04</w:t>
            </w:r>
          </w:p>
        </w:tc>
        <w:tc>
          <w:tcPr>
            <w:tcW w:w="1085" w:type="dxa"/>
            <w:vMerge w:val="restart"/>
          </w:tcPr>
          <w:p w14:paraId="1D477BAE" w14:textId="77777777" w:rsidR="00D07587" w:rsidRDefault="00D07587" w:rsidP="00B26956">
            <w:pPr>
              <w:pStyle w:val="pStyle"/>
            </w:pPr>
            <w:r>
              <w:rPr>
                <w:rStyle w:val="rStyle"/>
              </w:rPr>
              <w:t>Generar relaciones comunitarias mediante procesos armoniosos que faciliten la convivencia y el diálogo de saberes con las comunidades.</w:t>
            </w:r>
          </w:p>
        </w:tc>
        <w:tc>
          <w:tcPr>
            <w:tcW w:w="1040" w:type="dxa"/>
          </w:tcPr>
          <w:p w14:paraId="5A60942E" w14:textId="77777777" w:rsidR="00D07587" w:rsidRDefault="00D07587" w:rsidP="00B26956">
            <w:pPr>
              <w:pStyle w:val="pStyle"/>
            </w:pPr>
            <w:r>
              <w:rPr>
                <w:rStyle w:val="rStyle"/>
              </w:rPr>
              <w:t>Porcentaje de cartas de buena intención con comunidades.</w:t>
            </w:r>
          </w:p>
        </w:tc>
        <w:tc>
          <w:tcPr>
            <w:tcW w:w="1056" w:type="dxa"/>
          </w:tcPr>
          <w:p w14:paraId="46219DF9" w14:textId="77777777" w:rsidR="00D07587" w:rsidRDefault="00D07587" w:rsidP="00B26956">
            <w:pPr>
              <w:pStyle w:val="pStyle"/>
            </w:pPr>
            <w:r>
              <w:rPr>
                <w:rStyle w:val="rStyle"/>
              </w:rPr>
              <w:t>Refiere al número de cartas de buena intención a comunidades</w:t>
            </w:r>
          </w:p>
        </w:tc>
        <w:tc>
          <w:tcPr>
            <w:tcW w:w="1313" w:type="dxa"/>
            <w:gridSpan w:val="2"/>
          </w:tcPr>
          <w:p w14:paraId="12B63D90" w14:textId="77777777" w:rsidR="00D07587" w:rsidRDefault="00D07587" w:rsidP="00B26956">
            <w:pPr>
              <w:pStyle w:val="pStyle"/>
            </w:pPr>
            <w:r>
              <w:rPr>
                <w:rStyle w:val="rStyle"/>
              </w:rPr>
              <w:t>(Total de cartas de buena intención enviadas/</w:t>
            </w:r>
            <w:proofErr w:type="gramStart"/>
            <w:r>
              <w:rPr>
                <w:rStyle w:val="rStyle"/>
              </w:rPr>
              <w:t>Total  cartas</w:t>
            </w:r>
            <w:proofErr w:type="gramEnd"/>
            <w:r>
              <w:rPr>
                <w:rStyle w:val="rStyle"/>
              </w:rPr>
              <w:t xml:space="preserve"> de buena intención planeadas)*100)</w:t>
            </w:r>
          </w:p>
        </w:tc>
        <w:tc>
          <w:tcPr>
            <w:tcW w:w="1361" w:type="dxa"/>
          </w:tcPr>
          <w:p w14:paraId="74648A90" w14:textId="77777777" w:rsidR="00D07587" w:rsidRDefault="00D07587" w:rsidP="00B26956">
            <w:pPr>
              <w:pStyle w:val="pStyle"/>
            </w:pPr>
            <w:r>
              <w:rPr>
                <w:rStyle w:val="rStyle"/>
              </w:rPr>
              <w:t xml:space="preserve">Total, de cartas de buena intención enviadas: se refiere a las cartas de </w:t>
            </w:r>
            <w:proofErr w:type="gramStart"/>
            <w:r>
              <w:rPr>
                <w:rStyle w:val="rStyle"/>
              </w:rPr>
              <w:t>buenas intención</w:t>
            </w:r>
            <w:proofErr w:type="gramEnd"/>
            <w:r>
              <w:rPr>
                <w:rStyle w:val="rStyle"/>
              </w:rPr>
              <w:t xml:space="preserve"> con comunidades enviadas total de cartas de buena intención programadas: se refiere a las cartas de buenas intención con comunidades programadas</w:t>
            </w:r>
          </w:p>
        </w:tc>
        <w:tc>
          <w:tcPr>
            <w:tcW w:w="815" w:type="dxa"/>
          </w:tcPr>
          <w:p w14:paraId="50249A91" w14:textId="77777777" w:rsidR="00D07587" w:rsidRDefault="00D07587" w:rsidP="00B26956">
            <w:pPr>
              <w:pStyle w:val="pStyle"/>
            </w:pPr>
            <w:r>
              <w:rPr>
                <w:rStyle w:val="rStyle"/>
              </w:rPr>
              <w:t>Gestión-Eficacia-Anual</w:t>
            </w:r>
          </w:p>
        </w:tc>
        <w:tc>
          <w:tcPr>
            <w:tcW w:w="752" w:type="dxa"/>
          </w:tcPr>
          <w:p w14:paraId="274A8804" w14:textId="77777777" w:rsidR="00D07587" w:rsidRDefault="00D07587" w:rsidP="00B26956">
            <w:pPr>
              <w:pStyle w:val="pStyle"/>
            </w:pPr>
            <w:r>
              <w:rPr>
                <w:rStyle w:val="rStyle"/>
              </w:rPr>
              <w:t>Porcentaje</w:t>
            </w:r>
          </w:p>
        </w:tc>
        <w:tc>
          <w:tcPr>
            <w:tcW w:w="798" w:type="dxa"/>
          </w:tcPr>
          <w:p w14:paraId="7150C509"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42A3E454" w14:textId="77777777" w:rsidR="00D07587" w:rsidRDefault="00D07587" w:rsidP="00B26956">
            <w:pPr>
              <w:pStyle w:val="pStyle"/>
            </w:pPr>
            <w:r>
              <w:rPr>
                <w:rStyle w:val="rStyle"/>
              </w:rPr>
              <w:t>100.00% - 3 Cartas de buena intención con comunidades</w:t>
            </w:r>
          </w:p>
        </w:tc>
        <w:tc>
          <w:tcPr>
            <w:tcW w:w="807" w:type="dxa"/>
          </w:tcPr>
          <w:p w14:paraId="247B404F" w14:textId="77777777" w:rsidR="00D07587" w:rsidRDefault="00D07587" w:rsidP="00B26956">
            <w:pPr>
              <w:pStyle w:val="pStyle"/>
            </w:pPr>
            <w:r>
              <w:rPr>
                <w:rStyle w:val="rStyle"/>
              </w:rPr>
              <w:t>Ascendente</w:t>
            </w:r>
          </w:p>
        </w:tc>
        <w:tc>
          <w:tcPr>
            <w:tcW w:w="1028" w:type="dxa"/>
          </w:tcPr>
          <w:p w14:paraId="275EEFB7" w14:textId="77777777" w:rsidR="00D07587" w:rsidRDefault="00D07587" w:rsidP="00B26956">
            <w:pPr>
              <w:pStyle w:val="pStyle"/>
            </w:pPr>
          </w:p>
        </w:tc>
      </w:tr>
      <w:tr w:rsidR="00D07587" w14:paraId="28B341E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val="restart"/>
          </w:tcPr>
          <w:p w14:paraId="42E4BE6E" w14:textId="77777777" w:rsidR="00D07587" w:rsidRDefault="00D07587" w:rsidP="00B26956">
            <w:pPr>
              <w:pStyle w:val="pStyle"/>
            </w:pPr>
            <w:r>
              <w:rPr>
                <w:rStyle w:val="rStyle"/>
              </w:rPr>
              <w:t>Componente</w:t>
            </w:r>
          </w:p>
        </w:tc>
        <w:tc>
          <w:tcPr>
            <w:tcW w:w="528" w:type="dxa"/>
            <w:vMerge w:val="restart"/>
          </w:tcPr>
          <w:p w14:paraId="5C6A4C11" w14:textId="77777777" w:rsidR="00D07587" w:rsidRDefault="00D07587" w:rsidP="00B26956">
            <w:pPr>
              <w:pStyle w:val="pStyle"/>
            </w:pPr>
            <w:r>
              <w:rPr>
                <w:rStyle w:val="rStyle"/>
              </w:rPr>
              <w:t>C-005</w:t>
            </w:r>
          </w:p>
        </w:tc>
        <w:tc>
          <w:tcPr>
            <w:tcW w:w="1085" w:type="dxa"/>
            <w:vMerge w:val="restart"/>
          </w:tcPr>
          <w:p w14:paraId="74F502B0" w14:textId="77777777" w:rsidR="00D07587" w:rsidRDefault="00D07587" w:rsidP="00B26956">
            <w:pPr>
              <w:pStyle w:val="pStyle"/>
            </w:pPr>
            <w:r>
              <w:rPr>
                <w:rStyle w:val="rStyle"/>
              </w:rPr>
              <w:t>Participación activa, en conjunto con otros estudiantes y docentes, en proyectos de investigación científica-</w:t>
            </w:r>
            <w:proofErr w:type="gramStart"/>
            <w:r>
              <w:rPr>
                <w:rStyle w:val="rStyle"/>
              </w:rPr>
              <w:t>comunitaria  que</w:t>
            </w:r>
            <w:proofErr w:type="gramEnd"/>
            <w:r>
              <w:rPr>
                <w:rStyle w:val="rStyle"/>
              </w:rPr>
              <w:t xml:space="preserve"> generan propuestas bajo rigor epistemológico, acordes a las necesidades locales, </w:t>
            </w:r>
            <w:r>
              <w:rPr>
                <w:rStyle w:val="rStyle"/>
              </w:rPr>
              <w:lastRenderedPageBreak/>
              <w:t>regionales e internacionales; asimismo plantea escenarios para la construcción de futuro desde las diferentes disciplinas</w:t>
            </w:r>
          </w:p>
        </w:tc>
        <w:tc>
          <w:tcPr>
            <w:tcW w:w="1040" w:type="dxa"/>
          </w:tcPr>
          <w:p w14:paraId="767503F5" w14:textId="77777777" w:rsidR="00D07587" w:rsidRDefault="00D07587" w:rsidP="00B26956">
            <w:pPr>
              <w:pStyle w:val="pStyle"/>
            </w:pPr>
            <w:r>
              <w:rPr>
                <w:rStyle w:val="rStyle"/>
              </w:rPr>
              <w:lastRenderedPageBreak/>
              <w:t xml:space="preserve">Porcentaje de actividades implementadas para el fortalecimiento de la formación de los y </w:t>
            </w:r>
            <w:proofErr w:type="gramStart"/>
            <w:r>
              <w:rPr>
                <w:rStyle w:val="rStyle"/>
              </w:rPr>
              <w:t>las  estudiantes</w:t>
            </w:r>
            <w:proofErr w:type="gramEnd"/>
            <w:r>
              <w:rPr>
                <w:rStyle w:val="rStyle"/>
              </w:rPr>
              <w:t>.</w:t>
            </w:r>
          </w:p>
        </w:tc>
        <w:tc>
          <w:tcPr>
            <w:tcW w:w="1056" w:type="dxa"/>
          </w:tcPr>
          <w:p w14:paraId="0225CF1C" w14:textId="77777777" w:rsidR="00D07587" w:rsidRDefault="00D07587" w:rsidP="00B26956">
            <w:pPr>
              <w:pStyle w:val="pStyle"/>
            </w:pPr>
            <w:r>
              <w:rPr>
                <w:rStyle w:val="rStyle"/>
              </w:rPr>
              <w:t>Refiere al número total de actividades planeadas.</w:t>
            </w:r>
          </w:p>
        </w:tc>
        <w:tc>
          <w:tcPr>
            <w:tcW w:w="1313" w:type="dxa"/>
            <w:gridSpan w:val="2"/>
          </w:tcPr>
          <w:p w14:paraId="7F871772" w14:textId="77777777" w:rsidR="00D07587" w:rsidRDefault="00D07587" w:rsidP="00B26956">
            <w:pPr>
              <w:pStyle w:val="pStyle"/>
            </w:pPr>
            <w:r>
              <w:rPr>
                <w:rStyle w:val="rStyle"/>
              </w:rPr>
              <w:t>(Número de actividades extracurriculares realizadas/número de actividades extracurriculares programadas s</w:t>
            </w:r>
            <w:proofErr w:type="gramStart"/>
            <w:r>
              <w:rPr>
                <w:rStyle w:val="rStyle"/>
              </w:rPr>
              <w:t>))*</w:t>
            </w:r>
            <w:proofErr w:type="gramEnd"/>
            <w:r>
              <w:rPr>
                <w:rStyle w:val="rStyle"/>
              </w:rPr>
              <w:t>100)</w:t>
            </w:r>
          </w:p>
        </w:tc>
        <w:tc>
          <w:tcPr>
            <w:tcW w:w="1361" w:type="dxa"/>
          </w:tcPr>
          <w:p w14:paraId="7C9B6C0B" w14:textId="77777777" w:rsidR="00D07587" w:rsidRDefault="00D07587" w:rsidP="00B26956">
            <w:pPr>
              <w:pStyle w:val="pStyle"/>
            </w:pPr>
            <w:r>
              <w:rPr>
                <w:rStyle w:val="rStyle"/>
              </w:rPr>
              <w:t>Número de actividades extracurriculares realizadas: actividades extracurriculares para estudiantes realizadas extracurriculares programadas.</w:t>
            </w:r>
          </w:p>
        </w:tc>
        <w:tc>
          <w:tcPr>
            <w:tcW w:w="815" w:type="dxa"/>
          </w:tcPr>
          <w:p w14:paraId="718CEE09" w14:textId="77777777" w:rsidR="00D07587" w:rsidRDefault="00D07587" w:rsidP="00B26956">
            <w:pPr>
              <w:pStyle w:val="pStyle"/>
            </w:pPr>
            <w:r>
              <w:rPr>
                <w:rStyle w:val="rStyle"/>
              </w:rPr>
              <w:t>Gestión-Eficacia-Anual</w:t>
            </w:r>
          </w:p>
        </w:tc>
        <w:tc>
          <w:tcPr>
            <w:tcW w:w="752" w:type="dxa"/>
          </w:tcPr>
          <w:p w14:paraId="4694BBD7" w14:textId="77777777" w:rsidR="00D07587" w:rsidRDefault="00D07587" w:rsidP="00B26956">
            <w:pPr>
              <w:pStyle w:val="pStyle"/>
            </w:pPr>
            <w:r>
              <w:rPr>
                <w:rStyle w:val="rStyle"/>
              </w:rPr>
              <w:t>Porcentaje</w:t>
            </w:r>
          </w:p>
        </w:tc>
        <w:tc>
          <w:tcPr>
            <w:tcW w:w="798" w:type="dxa"/>
          </w:tcPr>
          <w:p w14:paraId="52F70896"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6A114864" w14:textId="77777777" w:rsidR="00D07587" w:rsidRDefault="00D07587" w:rsidP="00B26956">
            <w:pPr>
              <w:pStyle w:val="pStyle"/>
            </w:pPr>
            <w:r>
              <w:rPr>
                <w:rStyle w:val="rStyle"/>
              </w:rPr>
              <w:t>100.00% - 100</w:t>
            </w:r>
            <w:proofErr w:type="gramStart"/>
            <w:r>
              <w:rPr>
                <w:rStyle w:val="rStyle"/>
              </w:rPr>
              <w:t>%  de</w:t>
            </w:r>
            <w:proofErr w:type="gramEnd"/>
            <w:r>
              <w:rPr>
                <w:rStyle w:val="rStyle"/>
              </w:rPr>
              <w:t xml:space="preserve"> 35 de actividades implementadas para el fortalecimiento de la formación de las y los estudiantes</w:t>
            </w:r>
          </w:p>
        </w:tc>
        <w:tc>
          <w:tcPr>
            <w:tcW w:w="807" w:type="dxa"/>
          </w:tcPr>
          <w:p w14:paraId="341325BB" w14:textId="77777777" w:rsidR="00D07587" w:rsidRDefault="00D07587" w:rsidP="00B26956">
            <w:pPr>
              <w:pStyle w:val="pStyle"/>
            </w:pPr>
            <w:r>
              <w:rPr>
                <w:rStyle w:val="rStyle"/>
              </w:rPr>
              <w:t>Ascendente</w:t>
            </w:r>
          </w:p>
        </w:tc>
        <w:tc>
          <w:tcPr>
            <w:tcW w:w="1028" w:type="dxa"/>
          </w:tcPr>
          <w:p w14:paraId="5D9B4502" w14:textId="77777777" w:rsidR="00D07587" w:rsidRDefault="00D07587" w:rsidP="00B26956">
            <w:pPr>
              <w:pStyle w:val="pStyle"/>
            </w:pPr>
          </w:p>
        </w:tc>
      </w:tr>
      <w:tr w:rsidR="00D07587" w14:paraId="61E4A45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val="restart"/>
          </w:tcPr>
          <w:p w14:paraId="7FF4357F" w14:textId="77777777" w:rsidR="00D07587" w:rsidRDefault="00D07587" w:rsidP="00B26956">
            <w:r>
              <w:rPr>
                <w:rStyle w:val="rStyle"/>
              </w:rPr>
              <w:t>Actividad o Proyecto</w:t>
            </w:r>
          </w:p>
        </w:tc>
        <w:tc>
          <w:tcPr>
            <w:tcW w:w="528" w:type="dxa"/>
            <w:vMerge w:val="restart"/>
          </w:tcPr>
          <w:p w14:paraId="56B54FA2" w14:textId="77777777" w:rsidR="00D07587" w:rsidRDefault="00D07587" w:rsidP="00B26956">
            <w:pPr>
              <w:pStyle w:val="pStyle"/>
            </w:pPr>
            <w:r>
              <w:rPr>
                <w:rStyle w:val="rStyle"/>
              </w:rPr>
              <w:t>A-01</w:t>
            </w:r>
          </w:p>
        </w:tc>
        <w:tc>
          <w:tcPr>
            <w:tcW w:w="1085" w:type="dxa"/>
            <w:vMerge w:val="restart"/>
          </w:tcPr>
          <w:p w14:paraId="04BCD57E" w14:textId="77777777" w:rsidR="00D07587" w:rsidRDefault="00D07587" w:rsidP="00B26956">
            <w:pPr>
              <w:pStyle w:val="pStyle"/>
            </w:pPr>
            <w:r>
              <w:rPr>
                <w:rStyle w:val="rStyle"/>
              </w:rPr>
              <w:t xml:space="preserve">Realización de foros, talleres, congresos, entre </w:t>
            </w:r>
            <w:proofErr w:type="gramStart"/>
            <w:r>
              <w:rPr>
                <w:rStyle w:val="rStyle"/>
              </w:rPr>
              <w:t>otros,  por</w:t>
            </w:r>
            <w:proofErr w:type="gramEnd"/>
            <w:r>
              <w:rPr>
                <w:rStyle w:val="rStyle"/>
              </w:rPr>
              <w:t xml:space="preserve"> carrera con temas de interés para toda la comunidad Universitaria</w:t>
            </w:r>
          </w:p>
        </w:tc>
        <w:tc>
          <w:tcPr>
            <w:tcW w:w="1040" w:type="dxa"/>
          </w:tcPr>
          <w:p w14:paraId="5B56FBDE" w14:textId="77777777" w:rsidR="00D07587" w:rsidRDefault="00D07587" w:rsidP="00B26956">
            <w:pPr>
              <w:pStyle w:val="pStyle"/>
            </w:pPr>
            <w:r>
              <w:rPr>
                <w:rStyle w:val="rStyle"/>
              </w:rPr>
              <w:t>Porcentaje de foros realizados.</w:t>
            </w:r>
          </w:p>
        </w:tc>
        <w:tc>
          <w:tcPr>
            <w:tcW w:w="1056" w:type="dxa"/>
          </w:tcPr>
          <w:p w14:paraId="33095D39" w14:textId="77777777" w:rsidR="00D07587" w:rsidRDefault="00D07587" w:rsidP="00B26956">
            <w:pPr>
              <w:pStyle w:val="pStyle"/>
            </w:pPr>
            <w:r>
              <w:rPr>
                <w:rStyle w:val="rStyle"/>
              </w:rPr>
              <w:t>refiere al número de foros realizados</w:t>
            </w:r>
          </w:p>
        </w:tc>
        <w:tc>
          <w:tcPr>
            <w:tcW w:w="1313" w:type="dxa"/>
            <w:gridSpan w:val="2"/>
          </w:tcPr>
          <w:p w14:paraId="094A2AED" w14:textId="77777777" w:rsidR="00D07587" w:rsidRDefault="00D07587" w:rsidP="00B26956">
            <w:pPr>
              <w:pStyle w:val="pStyle"/>
            </w:pPr>
            <w:r>
              <w:rPr>
                <w:rStyle w:val="rStyle"/>
              </w:rPr>
              <w:t>(Número de foros realizados/ número de foros planeados) s</w:t>
            </w:r>
            <w:proofErr w:type="gramStart"/>
            <w:r>
              <w:rPr>
                <w:rStyle w:val="rStyle"/>
              </w:rPr>
              <w:t>))*</w:t>
            </w:r>
            <w:proofErr w:type="gramEnd"/>
            <w:r>
              <w:rPr>
                <w:rStyle w:val="rStyle"/>
              </w:rPr>
              <w:t>100)</w:t>
            </w:r>
          </w:p>
        </w:tc>
        <w:tc>
          <w:tcPr>
            <w:tcW w:w="1361" w:type="dxa"/>
          </w:tcPr>
          <w:p w14:paraId="7D5D8A0E" w14:textId="77777777" w:rsidR="00D07587" w:rsidRDefault="00D07587" w:rsidP="00B26956">
            <w:pPr>
              <w:pStyle w:val="pStyle"/>
            </w:pPr>
            <w:r>
              <w:rPr>
                <w:rStyle w:val="rStyle"/>
              </w:rPr>
              <w:t>Número de foros realizados: foros realizados para la comunidad estudiantil número de foros</w:t>
            </w:r>
          </w:p>
        </w:tc>
        <w:tc>
          <w:tcPr>
            <w:tcW w:w="815" w:type="dxa"/>
          </w:tcPr>
          <w:p w14:paraId="088631A0" w14:textId="77777777" w:rsidR="00D07587" w:rsidRDefault="00D07587" w:rsidP="00B26956">
            <w:pPr>
              <w:pStyle w:val="pStyle"/>
            </w:pPr>
            <w:r>
              <w:rPr>
                <w:rStyle w:val="rStyle"/>
              </w:rPr>
              <w:t>Gestión-Eficacia-Anual</w:t>
            </w:r>
          </w:p>
        </w:tc>
        <w:tc>
          <w:tcPr>
            <w:tcW w:w="752" w:type="dxa"/>
          </w:tcPr>
          <w:p w14:paraId="1F2A8864" w14:textId="77777777" w:rsidR="00D07587" w:rsidRDefault="00D07587" w:rsidP="00B26956">
            <w:pPr>
              <w:pStyle w:val="pStyle"/>
            </w:pPr>
            <w:r>
              <w:rPr>
                <w:rStyle w:val="rStyle"/>
              </w:rPr>
              <w:t>Porcentaje</w:t>
            </w:r>
          </w:p>
        </w:tc>
        <w:tc>
          <w:tcPr>
            <w:tcW w:w="798" w:type="dxa"/>
          </w:tcPr>
          <w:p w14:paraId="3DBF1FD2"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68349DAB" w14:textId="77777777" w:rsidR="00D07587" w:rsidRDefault="00D07587" w:rsidP="00B26956">
            <w:pPr>
              <w:pStyle w:val="pStyle"/>
            </w:pPr>
            <w:r>
              <w:rPr>
                <w:rStyle w:val="rStyle"/>
              </w:rPr>
              <w:t>100.00% - 5 foros</w:t>
            </w:r>
          </w:p>
        </w:tc>
        <w:tc>
          <w:tcPr>
            <w:tcW w:w="807" w:type="dxa"/>
          </w:tcPr>
          <w:p w14:paraId="459195EB" w14:textId="77777777" w:rsidR="00D07587" w:rsidRDefault="00D07587" w:rsidP="00B26956">
            <w:pPr>
              <w:pStyle w:val="pStyle"/>
            </w:pPr>
            <w:r>
              <w:rPr>
                <w:rStyle w:val="rStyle"/>
              </w:rPr>
              <w:t>Ascendente</w:t>
            </w:r>
          </w:p>
        </w:tc>
        <w:tc>
          <w:tcPr>
            <w:tcW w:w="1028" w:type="dxa"/>
          </w:tcPr>
          <w:p w14:paraId="7D312851" w14:textId="77777777" w:rsidR="00D07587" w:rsidRDefault="00D07587" w:rsidP="00B26956">
            <w:pPr>
              <w:pStyle w:val="pStyle"/>
            </w:pPr>
          </w:p>
        </w:tc>
      </w:tr>
      <w:tr w:rsidR="00D07587" w14:paraId="023A4E3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tcPr>
          <w:p w14:paraId="1B823DDB" w14:textId="77777777" w:rsidR="00D07587" w:rsidRDefault="00D07587" w:rsidP="00B26956"/>
        </w:tc>
        <w:tc>
          <w:tcPr>
            <w:tcW w:w="528" w:type="dxa"/>
            <w:vMerge/>
          </w:tcPr>
          <w:p w14:paraId="6E8BCBA1" w14:textId="77777777" w:rsidR="00D07587" w:rsidRDefault="00D07587" w:rsidP="00B26956"/>
        </w:tc>
        <w:tc>
          <w:tcPr>
            <w:tcW w:w="1085" w:type="dxa"/>
            <w:vMerge/>
          </w:tcPr>
          <w:p w14:paraId="040FCDDD" w14:textId="77777777" w:rsidR="00D07587" w:rsidRDefault="00D07587" w:rsidP="00B26956"/>
        </w:tc>
        <w:tc>
          <w:tcPr>
            <w:tcW w:w="1040" w:type="dxa"/>
          </w:tcPr>
          <w:p w14:paraId="6D5939D3" w14:textId="77777777" w:rsidR="00D07587" w:rsidRDefault="00D07587" w:rsidP="00B26956">
            <w:pPr>
              <w:pStyle w:val="pStyle"/>
            </w:pPr>
            <w:r>
              <w:rPr>
                <w:rStyle w:val="rStyle"/>
              </w:rPr>
              <w:t>Porcentaje de talleres realizados</w:t>
            </w:r>
          </w:p>
        </w:tc>
        <w:tc>
          <w:tcPr>
            <w:tcW w:w="1056" w:type="dxa"/>
          </w:tcPr>
          <w:p w14:paraId="130C49BE" w14:textId="77777777" w:rsidR="00D07587" w:rsidRDefault="00D07587" w:rsidP="00B26956">
            <w:pPr>
              <w:pStyle w:val="pStyle"/>
            </w:pPr>
            <w:r>
              <w:rPr>
                <w:rStyle w:val="rStyle"/>
              </w:rPr>
              <w:t>Refiere al número de talleres realizados.</w:t>
            </w:r>
          </w:p>
        </w:tc>
        <w:tc>
          <w:tcPr>
            <w:tcW w:w="1313" w:type="dxa"/>
            <w:gridSpan w:val="2"/>
          </w:tcPr>
          <w:p w14:paraId="5975BBB0" w14:textId="77777777" w:rsidR="00D07587" w:rsidRDefault="00D07587" w:rsidP="00B26956">
            <w:pPr>
              <w:pStyle w:val="pStyle"/>
            </w:pPr>
            <w:r>
              <w:rPr>
                <w:rStyle w:val="rStyle"/>
              </w:rPr>
              <w:t xml:space="preserve">(número de talleres realizados/número de talleres </w:t>
            </w:r>
            <w:proofErr w:type="gramStart"/>
            <w:r>
              <w:rPr>
                <w:rStyle w:val="rStyle"/>
              </w:rPr>
              <w:t>programados)*</w:t>
            </w:r>
            <w:proofErr w:type="gramEnd"/>
            <w:r>
              <w:rPr>
                <w:rStyle w:val="rStyle"/>
              </w:rPr>
              <w:t>100</w:t>
            </w:r>
          </w:p>
        </w:tc>
        <w:tc>
          <w:tcPr>
            <w:tcW w:w="1361" w:type="dxa"/>
          </w:tcPr>
          <w:p w14:paraId="14AE3B96" w14:textId="77777777" w:rsidR="00D07587" w:rsidRDefault="00D07587" w:rsidP="00B26956">
            <w:pPr>
              <w:pStyle w:val="pStyle"/>
            </w:pPr>
            <w:r>
              <w:rPr>
                <w:rStyle w:val="rStyle"/>
              </w:rPr>
              <w:t>talleres con temática de interés para toda la comunidad realizados.  número de talleres programados: talleres con temática de interés para toda la comunidad programados</w:t>
            </w:r>
          </w:p>
        </w:tc>
        <w:tc>
          <w:tcPr>
            <w:tcW w:w="815" w:type="dxa"/>
          </w:tcPr>
          <w:p w14:paraId="7B30AB80" w14:textId="77777777" w:rsidR="00D07587" w:rsidRDefault="00D07587" w:rsidP="00B26956">
            <w:pPr>
              <w:pStyle w:val="pStyle"/>
            </w:pPr>
            <w:r>
              <w:rPr>
                <w:rStyle w:val="rStyle"/>
              </w:rPr>
              <w:t>Gestión-Eficacia-Anual</w:t>
            </w:r>
          </w:p>
        </w:tc>
        <w:tc>
          <w:tcPr>
            <w:tcW w:w="752" w:type="dxa"/>
          </w:tcPr>
          <w:p w14:paraId="15304EAE" w14:textId="77777777" w:rsidR="00D07587" w:rsidRDefault="00D07587" w:rsidP="00B26956">
            <w:pPr>
              <w:pStyle w:val="pStyle"/>
            </w:pPr>
            <w:r>
              <w:rPr>
                <w:rStyle w:val="rStyle"/>
              </w:rPr>
              <w:t>Porcentaje</w:t>
            </w:r>
          </w:p>
        </w:tc>
        <w:tc>
          <w:tcPr>
            <w:tcW w:w="798" w:type="dxa"/>
          </w:tcPr>
          <w:p w14:paraId="79472261"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38FED3C8" w14:textId="77777777" w:rsidR="00D07587" w:rsidRDefault="00D07587" w:rsidP="00B26956">
            <w:pPr>
              <w:pStyle w:val="pStyle"/>
            </w:pPr>
            <w:r>
              <w:rPr>
                <w:rStyle w:val="rStyle"/>
              </w:rPr>
              <w:t>100.00% - 5 talleres</w:t>
            </w:r>
          </w:p>
        </w:tc>
        <w:tc>
          <w:tcPr>
            <w:tcW w:w="807" w:type="dxa"/>
          </w:tcPr>
          <w:p w14:paraId="230F72E7" w14:textId="77777777" w:rsidR="00D07587" w:rsidRDefault="00D07587" w:rsidP="00B26956">
            <w:pPr>
              <w:pStyle w:val="pStyle"/>
            </w:pPr>
            <w:r>
              <w:rPr>
                <w:rStyle w:val="rStyle"/>
              </w:rPr>
              <w:t>Ascendente</w:t>
            </w:r>
          </w:p>
        </w:tc>
        <w:tc>
          <w:tcPr>
            <w:tcW w:w="1028" w:type="dxa"/>
          </w:tcPr>
          <w:p w14:paraId="22B7DA31" w14:textId="77777777" w:rsidR="00D07587" w:rsidRDefault="00D07587" w:rsidP="00B26956">
            <w:pPr>
              <w:pStyle w:val="pStyle"/>
            </w:pPr>
          </w:p>
        </w:tc>
      </w:tr>
      <w:tr w:rsidR="00D07587" w14:paraId="5914896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63" w:type="dxa"/>
            <w:vMerge/>
          </w:tcPr>
          <w:p w14:paraId="11D7413E" w14:textId="77777777" w:rsidR="00D07587" w:rsidRDefault="00D07587" w:rsidP="00B26956"/>
        </w:tc>
        <w:tc>
          <w:tcPr>
            <w:tcW w:w="528" w:type="dxa"/>
          </w:tcPr>
          <w:p w14:paraId="09EE8FEA" w14:textId="77777777" w:rsidR="00D07587" w:rsidRDefault="00D07587" w:rsidP="00B26956">
            <w:pPr>
              <w:pStyle w:val="pStyle"/>
            </w:pPr>
            <w:r>
              <w:rPr>
                <w:rStyle w:val="rStyle"/>
              </w:rPr>
              <w:t>A-02</w:t>
            </w:r>
          </w:p>
        </w:tc>
        <w:tc>
          <w:tcPr>
            <w:tcW w:w="1085" w:type="dxa"/>
          </w:tcPr>
          <w:p w14:paraId="2013CAD1" w14:textId="77777777" w:rsidR="00D07587" w:rsidRDefault="00D07587" w:rsidP="00B26956">
            <w:pPr>
              <w:pStyle w:val="pStyle"/>
            </w:pPr>
            <w:r>
              <w:rPr>
                <w:rStyle w:val="rStyle"/>
              </w:rPr>
              <w:t xml:space="preserve">Desarrollo de programas de atención </w:t>
            </w:r>
            <w:r>
              <w:rPr>
                <w:rStyle w:val="rStyle"/>
              </w:rPr>
              <w:lastRenderedPageBreak/>
              <w:t>a estudiantes.</w:t>
            </w:r>
          </w:p>
        </w:tc>
        <w:tc>
          <w:tcPr>
            <w:tcW w:w="1040" w:type="dxa"/>
          </w:tcPr>
          <w:p w14:paraId="3258805B" w14:textId="77777777" w:rsidR="00D07587" w:rsidRDefault="00D07587" w:rsidP="00B26956">
            <w:pPr>
              <w:pStyle w:val="pStyle"/>
            </w:pPr>
            <w:r>
              <w:rPr>
                <w:rStyle w:val="rStyle"/>
              </w:rPr>
              <w:lastRenderedPageBreak/>
              <w:t xml:space="preserve">Porcentaje </w:t>
            </w:r>
            <w:proofErr w:type="gramStart"/>
            <w:r>
              <w:rPr>
                <w:rStyle w:val="rStyle"/>
              </w:rPr>
              <w:t>de  estudiantes</w:t>
            </w:r>
            <w:proofErr w:type="gramEnd"/>
            <w:r>
              <w:rPr>
                <w:rStyle w:val="rStyle"/>
              </w:rPr>
              <w:t xml:space="preserve"> atendidos mediante </w:t>
            </w:r>
            <w:r>
              <w:rPr>
                <w:rStyle w:val="rStyle"/>
              </w:rPr>
              <w:lastRenderedPageBreak/>
              <w:t>programas a estudiantes, educativos</w:t>
            </w:r>
          </w:p>
        </w:tc>
        <w:tc>
          <w:tcPr>
            <w:tcW w:w="1056" w:type="dxa"/>
          </w:tcPr>
          <w:p w14:paraId="0840E107" w14:textId="77777777" w:rsidR="00D07587" w:rsidRDefault="00D07587" w:rsidP="00B26956">
            <w:pPr>
              <w:pStyle w:val="pStyle"/>
            </w:pPr>
            <w:r>
              <w:rPr>
                <w:rStyle w:val="rStyle"/>
              </w:rPr>
              <w:lastRenderedPageBreak/>
              <w:t xml:space="preserve">Refiere al número de estudiantes que reciben </w:t>
            </w:r>
            <w:r>
              <w:rPr>
                <w:rStyle w:val="rStyle"/>
              </w:rPr>
              <w:lastRenderedPageBreak/>
              <w:t>asesorías académicas.</w:t>
            </w:r>
          </w:p>
        </w:tc>
        <w:tc>
          <w:tcPr>
            <w:tcW w:w="1313" w:type="dxa"/>
            <w:gridSpan w:val="2"/>
          </w:tcPr>
          <w:p w14:paraId="3C058556" w14:textId="77777777" w:rsidR="00D07587" w:rsidRDefault="00D07587" w:rsidP="00B26956">
            <w:pPr>
              <w:pStyle w:val="pStyle"/>
            </w:pPr>
            <w:r>
              <w:rPr>
                <w:rStyle w:val="rStyle"/>
              </w:rPr>
              <w:lastRenderedPageBreak/>
              <w:t xml:space="preserve">((Número de estudiantes que reciben asesorías académicas/ </w:t>
            </w:r>
            <w:r>
              <w:rPr>
                <w:rStyle w:val="rStyle"/>
              </w:rPr>
              <w:lastRenderedPageBreak/>
              <w:t>Número total de estudiantes).</w:t>
            </w:r>
          </w:p>
        </w:tc>
        <w:tc>
          <w:tcPr>
            <w:tcW w:w="1361" w:type="dxa"/>
          </w:tcPr>
          <w:p w14:paraId="3AD90C22" w14:textId="77777777" w:rsidR="00D07587" w:rsidRDefault="00D07587" w:rsidP="00B26956">
            <w:pPr>
              <w:pStyle w:val="pStyle"/>
            </w:pPr>
            <w:r>
              <w:rPr>
                <w:rStyle w:val="rStyle"/>
              </w:rPr>
              <w:lastRenderedPageBreak/>
              <w:t xml:space="preserve">Estudiantes atendidos mediante programas a estudiantes, </w:t>
            </w:r>
            <w:proofErr w:type="gramStart"/>
            <w:r>
              <w:rPr>
                <w:rStyle w:val="rStyle"/>
              </w:rPr>
              <w:lastRenderedPageBreak/>
              <w:t>educativos  Número</w:t>
            </w:r>
            <w:proofErr w:type="gramEnd"/>
            <w:r>
              <w:rPr>
                <w:rStyle w:val="rStyle"/>
              </w:rPr>
              <w:t xml:space="preserve"> total de estudiantes:  estudiantes programados a ser atendidos mediante programas a estudiantes, educativos</w:t>
            </w:r>
          </w:p>
        </w:tc>
        <w:tc>
          <w:tcPr>
            <w:tcW w:w="815" w:type="dxa"/>
          </w:tcPr>
          <w:p w14:paraId="33B350AA" w14:textId="77777777" w:rsidR="00D07587" w:rsidRDefault="00D07587" w:rsidP="00B26956">
            <w:pPr>
              <w:pStyle w:val="pStyle"/>
            </w:pPr>
            <w:r>
              <w:rPr>
                <w:rStyle w:val="rStyle"/>
              </w:rPr>
              <w:lastRenderedPageBreak/>
              <w:t>Gestión-Eficacia-Anual</w:t>
            </w:r>
          </w:p>
        </w:tc>
        <w:tc>
          <w:tcPr>
            <w:tcW w:w="752" w:type="dxa"/>
          </w:tcPr>
          <w:p w14:paraId="012A5B36" w14:textId="77777777" w:rsidR="00D07587" w:rsidRDefault="00D07587" w:rsidP="00B26956">
            <w:pPr>
              <w:pStyle w:val="pStyle"/>
            </w:pPr>
            <w:r>
              <w:rPr>
                <w:rStyle w:val="rStyle"/>
              </w:rPr>
              <w:t>Porcentaje</w:t>
            </w:r>
          </w:p>
        </w:tc>
        <w:tc>
          <w:tcPr>
            <w:tcW w:w="798" w:type="dxa"/>
          </w:tcPr>
          <w:p w14:paraId="50F9C4BD" w14:textId="77777777" w:rsidR="00D07587" w:rsidRDefault="00D07587" w:rsidP="00B26956">
            <w:pPr>
              <w:pStyle w:val="pStyle"/>
            </w:pPr>
            <w:proofErr w:type="gramStart"/>
            <w:r>
              <w:rPr>
                <w:rStyle w:val="rStyle"/>
              </w:rPr>
              <w:t>ND  (</w:t>
            </w:r>
            <w:proofErr w:type="gramEnd"/>
            <w:r>
              <w:rPr>
                <w:rStyle w:val="rStyle"/>
              </w:rPr>
              <w:t>Año 2024)</w:t>
            </w:r>
          </w:p>
        </w:tc>
        <w:tc>
          <w:tcPr>
            <w:tcW w:w="984" w:type="dxa"/>
          </w:tcPr>
          <w:p w14:paraId="18FD6141" w14:textId="77777777" w:rsidR="00D07587" w:rsidRDefault="00D07587" w:rsidP="00B26956">
            <w:pPr>
              <w:pStyle w:val="pStyle"/>
            </w:pPr>
            <w:r>
              <w:rPr>
                <w:rStyle w:val="rStyle"/>
              </w:rPr>
              <w:t>100.00% - 100% de 70 estudiantes</w:t>
            </w:r>
          </w:p>
        </w:tc>
        <w:tc>
          <w:tcPr>
            <w:tcW w:w="807" w:type="dxa"/>
          </w:tcPr>
          <w:p w14:paraId="4B88AA58" w14:textId="77777777" w:rsidR="00D07587" w:rsidRDefault="00D07587" w:rsidP="00B26956">
            <w:pPr>
              <w:pStyle w:val="pStyle"/>
            </w:pPr>
            <w:r>
              <w:rPr>
                <w:rStyle w:val="rStyle"/>
              </w:rPr>
              <w:t>Ascendente</w:t>
            </w:r>
          </w:p>
        </w:tc>
        <w:tc>
          <w:tcPr>
            <w:tcW w:w="1028" w:type="dxa"/>
          </w:tcPr>
          <w:p w14:paraId="54FBC07E" w14:textId="77777777" w:rsidR="00D07587" w:rsidRDefault="00D07587" w:rsidP="00B26956">
            <w:pPr>
              <w:pStyle w:val="pStyle"/>
            </w:pPr>
          </w:p>
        </w:tc>
      </w:tr>
    </w:tbl>
    <w:p w14:paraId="03E7EFEA"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999"/>
        <w:gridCol w:w="587"/>
        <w:gridCol w:w="1044"/>
        <w:gridCol w:w="939"/>
        <w:gridCol w:w="929"/>
        <w:gridCol w:w="251"/>
        <w:gridCol w:w="1209"/>
        <w:gridCol w:w="1007"/>
        <w:gridCol w:w="946"/>
        <w:gridCol w:w="872"/>
        <w:gridCol w:w="984"/>
        <w:gridCol w:w="1007"/>
        <w:gridCol w:w="1021"/>
        <w:gridCol w:w="1209"/>
      </w:tblGrid>
      <w:tr w:rsidR="00D07587" w:rsidRPr="003E05F2" w14:paraId="558430C5" w14:textId="77777777" w:rsidTr="00B26956">
        <w:trPr>
          <w:tblHeader/>
        </w:trPr>
        <w:tc>
          <w:tcPr>
            <w:tcW w:w="4647" w:type="dxa"/>
            <w:gridSpan w:val="5"/>
          </w:tcPr>
          <w:p w14:paraId="73EBA006" w14:textId="77777777" w:rsidR="00D07587" w:rsidRPr="003E05F2" w:rsidRDefault="00D07587" w:rsidP="00B26956">
            <w:pPr>
              <w:pStyle w:val="pStyle"/>
              <w:rPr>
                <w:sz w:val="16"/>
                <w:szCs w:val="16"/>
              </w:rPr>
            </w:pPr>
            <w:r w:rsidRPr="003E05F2">
              <w:rPr>
                <w:rStyle w:val="tStyle"/>
                <w:sz w:val="16"/>
                <w:szCs w:val="16"/>
              </w:rPr>
              <w:t>Identificación del Programa Presupuestario:</w:t>
            </w:r>
          </w:p>
        </w:tc>
        <w:tc>
          <w:tcPr>
            <w:tcW w:w="7793" w:type="dxa"/>
            <w:gridSpan w:val="9"/>
          </w:tcPr>
          <w:p w14:paraId="3166F2FA" w14:textId="77777777" w:rsidR="00D07587" w:rsidRPr="003E05F2" w:rsidRDefault="00D07587" w:rsidP="00B26956">
            <w:pPr>
              <w:pStyle w:val="pStyle"/>
              <w:rPr>
                <w:sz w:val="16"/>
                <w:szCs w:val="16"/>
              </w:rPr>
            </w:pPr>
            <w:r w:rsidRPr="003E05F2">
              <w:rPr>
                <w:rStyle w:val="tStyle"/>
                <w:sz w:val="16"/>
                <w:szCs w:val="16"/>
              </w:rPr>
              <w:t>82-E-EDUCACIÓN PARA ADULTOS.</w:t>
            </w:r>
          </w:p>
        </w:tc>
      </w:tr>
      <w:tr w:rsidR="00D07587" w:rsidRPr="003E05F2" w14:paraId="61880E22" w14:textId="77777777" w:rsidTr="00B26956">
        <w:trPr>
          <w:tblHeader/>
        </w:trPr>
        <w:tc>
          <w:tcPr>
            <w:tcW w:w="4647" w:type="dxa"/>
            <w:gridSpan w:val="5"/>
          </w:tcPr>
          <w:p w14:paraId="4B4FC823" w14:textId="77777777" w:rsidR="00D07587" w:rsidRPr="003E05F2" w:rsidRDefault="00D07587" w:rsidP="00B26956">
            <w:pPr>
              <w:pStyle w:val="pStyle"/>
              <w:rPr>
                <w:sz w:val="16"/>
                <w:szCs w:val="16"/>
              </w:rPr>
            </w:pPr>
            <w:r w:rsidRPr="003E05F2">
              <w:rPr>
                <w:rStyle w:val="tStyle"/>
                <w:sz w:val="16"/>
                <w:szCs w:val="16"/>
              </w:rPr>
              <w:t>Dependencia/Organismo:</w:t>
            </w:r>
          </w:p>
        </w:tc>
        <w:tc>
          <w:tcPr>
            <w:tcW w:w="7793" w:type="dxa"/>
            <w:gridSpan w:val="9"/>
          </w:tcPr>
          <w:p w14:paraId="4EBDC6FF" w14:textId="77777777" w:rsidR="00D07587" w:rsidRPr="003E05F2" w:rsidRDefault="00D07587" w:rsidP="00B26956">
            <w:pPr>
              <w:pStyle w:val="pStyle"/>
              <w:rPr>
                <w:sz w:val="16"/>
                <w:szCs w:val="16"/>
              </w:rPr>
            </w:pPr>
            <w:r w:rsidRPr="003E05F2">
              <w:rPr>
                <w:rStyle w:val="tStyle"/>
                <w:sz w:val="16"/>
                <w:szCs w:val="16"/>
              </w:rPr>
              <w:t>040403003-INSTITUTO ESTATAL DE EDUCACIÓN PARA ADULTOS.</w:t>
            </w:r>
          </w:p>
        </w:tc>
      </w:tr>
      <w:tr w:rsidR="00D07587" w:rsidRPr="003E05F2" w14:paraId="247FFE5D" w14:textId="77777777" w:rsidTr="00B26956">
        <w:trPr>
          <w:tblHeader/>
        </w:trPr>
        <w:tc>
          <w:tcPr>
            <w:tcW w:w="4647" w:type="dxa"/>
            <w:gridSpan w:val="5"/>
          </w:tcPr>
          <w:p w14:paraId="3B9324F7" w14:textId="77777777" w:rsidR="00D07587" w:rsidRPr="003E05F2" w:rsidRDefault="00D07587" w:rsidP="00B26956">
            <w:pPr>
              <w:pStyle w:val="pStyle"/>
              <w:rPr>
                <w:sz w:val="16"/>
                <w:szCs w:val="16"/>
              </w:rPr>
            </w:pPr>
            <w:r w:rsidRPr="003E05F2">
              <w:rPr>
                <w:rStyle w:val="tStyle"/>
                <w:sz w:val="16"/>
                <w:szCs w:val="16"/>
              </w:rPr>
              <w:t>Objetivo de Desarrollo Sostenible:</w:t>
            </w:r>
          </w:p>
        </w:tc>
        <w:tc>
          <w:tcPr>
            <w:tcW w:w="7793" w:type="dxa"/>
            <w:gridSpan w:val="9"/>
          </w:tcPr>
          <w:p w14:paraId="16FDDFD0" w14:textId="77777777" w:rsidR="00D07587" w:rsidRPr="003E05F2" w:rsidRDefault="00D07587" w:rsidP="00B26956">
            <w:pPr>
              <w:pStyle w:val="pStyle"/>
              <w:rPr>
                <w:sz w:val="16"/>
                <w:szCs w:val="16"/>
              </w:rPr>
            </w:pPr>
            <w:r w:rsidRPr="003E05F2">
              <w:rPr>
                <w:rStyle w:val="tStyle"/>
                <w:sz w:val="16"/>
                <w:szCs w:val="16"/>
              </w:rPr>
              <w:t>4-GARANTIZAR UNA EDUCACIÓN INCLUSIVA, EQUITATIVA Y DE CALIDAD Y PROMOVER OPORTUNIDADES DE APRENDIZAJE DURANTE TODA LA VIDA PARA TODOS</w:t>
            </w:r>
          </w:p>
        </w:tc>
      </w:tr>
      <w:tr w:rsidR="00D07587" w:rsidRPr="003E05F2" w14:paraId="1A30E272" w14:textId="77777777" w:rsidTr="00B26956">
        <w:trPr>
          <w:tblHeader/>
        </w:trPr>
        <w:tc>
          <w:tcPr>
            <w:tcW w:w="4647" w:type="dxa"/>
            <w:gridSpan w:val="5"/>
          </w:tcPr>
          <w:p w14:paraId="5D4DFA6B" w14:textId="77777777" w:rsidR="00D07587" w:rsidRPr="003E05F2" w:rsidRDefault="00D07587" w:rsidP="00B26956">
            <w:pPr>
              <w:pStyle w:val="pStyle"/>
              <w:rPr>
                <w:sz w:val="16"/>
                <w:szCs w:val="16"/>
              </w:rPr>
            </w:pPr>
            <w:r w:rsidRPr="003E05F2">
              <w:rPr>
                <w:rStyle w:val="tStyle"/>
                <w:sz w:val="16"/>
                <w:szCs w:val="16"/>
              </w:rPr>
              <w:t>Eje del Plan Nacional de Desarrollo:</w:t>
            </w:r>
          </w:p>
        </w:tc>
        <w:tc>
          <w:tcPr>
            <w:tcW w:w="7793" w:type="dxa"/>
            <w:gridSpan w:val="9"/>
          </w:tcPr>
          <w:p w14:paraId="138CC366" w14:textId="77777777" w:rsidR="00D07587" w:rsidRPr="003E05F2" w:rsidRDefault="00D07587" w:rsidP="00B26956">
            <w:pPr>
              <w:pStyle w:val="pStyle"/>
              <w:rPr>
                <w:sz w:val="16"/>
                <w:szCs w:val="16"/>
              </w:rPr>
            </w:pPr>
            <w:r w:rsidRPr="003E05F2">
              <w:rPr>
                <w:rStyle w:val="tStyle"/>
                <w:sz w:val="16"/>
                <w:szCs w:val="16"/>
              </w:rPr>
              <w:t>2-DESARROLLO CON BIENESTAR Y HUMANISMO</w:t>
            </w:r>
          </w:p>
        </w:tc>
      </w:tr>
      <w:tr w:rsidR="00D07587" w:rsidRPr="003E05F2" w14:paraId="47CDF59B" w14:textId="77777777" w:rsidTr="00B26956">
        <w:trPr>
          <w:tblHeader/>
        </w:trPr>
        <w:tc>
          <w:tcPr>
            <w:tcW w:w="4647" w:type="dxa"/>
            <w:gridSpan w:val="5"/>
          </w:tcPr>
          <w:p w14:paraId="606BE057" w14:textId="77777777" w:rsidR="00D07587" w:rsidRPr="003E05F2" w:rsidRDefault="00D07587" w:rsidP="00B26956">
            <w:pPr>
              <w:pStyle w:val="pStyle"/>
              <w:rPr>
                <w:sz w:val="16"/>
                <w:szCs w:val="16"/>
              </w:rPr>
            </w:pPr>
            <w:r w:rsidRPr="003E05F2">
              <w:rPr>
                <w:rStyle w:val="tStyle"/>
                <w:sz w:val="16"/>
                <w:szCs w:val="16"/>
              </w:rPr>
              <w:t>Eje del Plan Estatal de Desarrollo:</w:t>
            </w:r>
          </w:p>
        </w:tc>
        <w:tc>
          <w:tcPr>
            <w:tcW w:w="7793" w:type="dxa"/>
            <w:gridSpan w:val="9"/>
          </w:tcPr>
          <w:p w14:paraId="258A5AE6" w14:textId="77777777" w:rsidR="00D07587" w:rsidRPr="003E05F2" w:rsidRDefault="00D07587" w:rsidP="00B26956">
            <w:pPr>
              <w:pStyle w:val="pStyle"/>
              <w:rPr>
                <w:sz w:val="16"/>
                <w:szCs w:val="16"/>
              </w:rPr>
            </w:pPr>
            <w:r w:rsidRPr="003E05F2">
              <w:rPr>
                <w:rStyle w:val="tStyle"/>
                <w:sz w:val="16"/>
                <w:szCs w:val="16"/>
              </w:rPr>
              <w:t>03-SEMBRAR LA PAZ</w:t>
            </w:r>
          </w:p>
        </w:tc>
      </w:tr>
      <w:tr w:rsidR="00D07587" w:rsidRPr="003E05F2" w14:paraId="593F8F43" w14:textId="77777777" w:rsidTr="00B26956">
        <w:trPr>
          <w:tblHeader/>
        </w:trPr>
        <w:tc>
          <w:tcPr>
            <w:tcW w:w="4647" w:type="dxa"/>
            <w:gridSpan w:val="5"/>
          </w:tcPr>
          <w:p w14:paraId="43542329" w14:textId="77777777" w:rsidR="00D07587" w:rsidRPr="003E05F2" w:rsidRDefault="00D07587" w:rsidP="00B26956">
            <w:pPr>
              <w:pStyle w:val="pStyle"/>
              <w:rPr>
                <w:sz w:val="16"/>
                <w:szCs w:val="16"/>
              </w:rPr>
            </w:pPr>
            <w:r w:rsidRPr="003E05F2">
              <w:rPr>
                <w:rStyle w:val="tStyle"/>
                <w:sz w:val="16"/>
                <w:szCs w:val="16"/>
              </w:rPr>
              <w:t>Programa Derivado del PED:</w:t>
            </w:r>
          </w:p>
        </w:tc>
        <w:tc>
          <w:tcPr>
            <w:tcW w:w="7793" w:type="dxa"/>
            <w:gridSpan w:val="9"/>
          </w:tcPr>
          <w:p w14:paraId="0DD5AC4C" w14:textId="77777777" w:rsidR="00D07587" w:rsidRPr="003E05F2" w:rsidRDefault="00D07587" w:rsidP="00B26956">
            <w:pPr>
              <w:pStyle w:val="pStyle"/>
              <w:rPr>
                <w:sz w:val="16"/>
                <w:szCs w:val="16"/>
              </w:rPr>
            </w:pPr>
            <w:r w:rsidRPr="003E05F2">
              <w:rPr>
                <w:rStyle w:val="tStyle"/>
                <w:sz w:val="16"/>
                <w:szCs w:val="16"/>
              </w:rPr>
              <w:t>1-PROGRAMA SECTORIAL DE EDUCACIÓN, CULTURA Y DEPORTE</w:t>
            </w:r>
          </w:p>
        </w:tc>
      </w:tr>
      <w:tr w:rsidR="00D07587" w14:paraId="61C0922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911" w:type="dxa"/>
            <w:vAlign w:val="center"/>
          </w:tcPr>
          <w:p w14:paraId="7667EB42" w14:textId="77777777" w:rsidR="00D07587" w:rsidRDefault="00D07587" w:rsidP="00B26956"/>
        </w:tc>
        <w:tc>
          <w:tcPr>
            <w:tcW w:w="587" w:type="dxa"/>
            <w:vAlign w:val="center"/>
          </w:tcPr>
          <w:p w14:paraId="0BB92EBA" w14:textId="77777777" w:rsidR="00D07587" w:rsidRDefault="00D07587" w:rsidP="00B26956">
            <w:pPr>
              <w:pStyle w:val="thpStyle"/>
            </w:pPr>
            <w:r>
              <w:rPr>
                <w:rStyle w:val="thrStyle"/>
              </w:rPr>
              <w:t>Clave</w:t>
            </w:r>
          </w:p>
        </w:tc>
        <w:tc>
          <w:tcPr>
            <w:tcW w:w="1315" w:type="dxa"/>
            <w:vAlign w:val="center"/>
          </w:tcPr>
          <w:p w14:paraId="5A4250D6" w14:textId="77777777" w:rsidR="00D07587" w:rsidRDefault="00D07587" w:rsidP="00B26956">
            <w:pPr>
              <w:pStyle w:val="thpStyle"/>
            </w:pPr>
            <w:r>
              <w:rPr>
                <w:rStyle w:val="thrStyle"/>
              </w:rPr>
              <w:t>Objetivo</w:t>
            </w:r>
          </w:p>
        </w:tc>
        <w:tc>
          <w:tcPr>
            <w:tcW w:w="941" w:type="dxa"/>
            <w:vAlign w:val="center"/>
          </w:tcPr>
          <w:p w14:paraId="3D241595" w14:textId="77777777" w:rsidR="00D07587" w:rsidRDefault="00D07587" w:rsidP="00B26956">
            <w:pPr>
              <w:pStyle w:val="thpStyle"/>
            </w:pPr>
            <w:r>
              <w:rPr>
                <w:rStyle w:val="thrStyle"/>
              </w:rPr>
              <w:t>Nombre del indicador</w:t>
            </w:r>
          </w:p>
        </w:tc>
        <w:tc>
          <w:tcPr>
            <w:tcW w:w="1182" w:type="dxa"/>
            <w:gridSpan w:val="2"/>
            <w:vAlign w:val="center"/>
          </w:tcPr>
          <w:p w14:paraId="2C5CC7ED" w14:textId="77777777" w:rsidR="00D07587" w:rsidRDefault="00D07587" w:rsidP="00B26956">
            <w:pPr>
              <w:pStyle w:val="thpStyle"/>
            </w:pPr>
            <w:r>
              <w:rPr>
                <w:rStyle w:val="thrStyle"/>
              </w:rPr>
              <w:t>Definición del indicador</w:t>
            </w:r>
          </w:p>
        </w:tc>
        <w:tc>
          <w:tcPr>
            <w:tcW w:w="1105" w:type="dxa"/>
            <w:vAlign w:val="center"/>
          </w:tcPr>
          <w:p w14:paraId="7E6E9DEB" w14:textId="77777777" w:rsidR="00D07587" w:rsidRDefault="00D07587" w:rsidP="00B26956">
            <w:pPr>
              <w:pStyle w:val="thpStyle"/>
            </w:pPr>
            <w:r>
              <w:rPr>
                <w:rStyle w:val="thrStyle"/>
              </w:rPr>
              <w:t>Método de cálculo</w:t>
            </w:r>
          </w:p>
        </w:tc>
        <w:tc>
          <w:tcPr>
            <w:tcW w:w="967" w:type="dxa"/>
            <w:vAlign w:val="center"/>
          </w:tcPr>
          <w:p w14:paraId="74AD43DE" w14:textId="77777777" w:rsidR="00D07587" w:rsidRDefault="00D07587" w:rsidP="00B26956">
            <w:pPr>
              <w:pStyle w:val="thpStyle"/>
            </w:pPr>
            <w:r>
              <w:rPr>
                <w:rStyle w:val="thrStyle"/>
              </w:rPr>
              <w:t>Descripción de Variables</w:t>
            </w:r>
          </w:p>
        </w:tc>
        <w:tc>
          <w:tcPr>
            <w:tcW w:w="829" w:type="dxa"/>
            <w:vAlign w:val="center"/>
          </w:tcPr>
          <w:p w14:paraId="36119376" w14:textId="77777777" w:rsidR="00D07587" w:rsidRDefault="00D07587" w:rsidP="00B26956">
            <w:pPr>
              <w:pStyle w:val="thpStyle"/>
            </w:pPr>
            <w:r>
              <w:rPr>
                <w:rStyle w:val="thrStyle"/>
              </w:rPr>
              <w:t>Tipo-dimensión-frecuencia</w:t>
            </w:r>
          </w:p>
        </w:tc>
        <w:tc>
          <w:tcPr>
            <w:tcW w:w="752" w:type="dxa"/>
            <w:vAlign w:val="center"/>
          </w:tcPr>
          <w:p w14:paraId="5B52DA6D" w14:textId="77777777" w:rsidR="00D07587" w:rsidRDefault="00D07587" w:rsidP="00B26956">
            <w:pPr>
              <w:pStyle w:val="thpStyle"/>
            </w:pPr>
            <w:r>
              <w:rPr>
                <w:rStyle w:val="thrStyle"/>
              </w:rPr>
              <w:t>Unidad de medida</w:t>
            </w:r>
          </w:p>
        </w:tc>
        <w:tc>
          <w:tcPr>
            <w:tcW w:w="953" w:type="dxa"/>
            <w:vAlign w:val="center"/>
          </w:tcPr>
          <w:p w14:paraId="14926928" w14:textId="77777777" w:rsidR="00D07587" w:rsidRDefault="00D07587" w:rsidP="00B26956">
            <w:pPr>
              <w:pStyle w:val="thpStyle"/>
            </w:pPr>
            <w:r>
              <w:rPr>
                <w:rStyle w:val="thrStyle"/>
              </w:rPr>
              <w:t>Línea base</w:t>
            </w:r>
          </w:p>
        </w:tc>
        <w:tc>
          <w:tcPr>
            <w:tcW w:w="977" w:type="dxa"/>
            <w:vAlign w:val="center"/>
          </w:tcPr>
          <w:p w14:paraId="4FD8EA0A" w14:textId="77777777" w:rsidR="00D07587" w:rsidRDefault="00D07587" w:rsidP="00B26956">
            <w:pPr>
              <w:pStyle w:val="thpStyle"/>
            </w:pPr>
            <w:r>
              <w:rPr>
                <w:rStyle w:val="thrStyle"/>
              </w:rPr>
              <w:t>Metas</w:t>
            </w:r>
          </w:p>
        </w:tc>
        <w:tc>
          <w:tcPr>
            <w:tcW w:w="875" w:type="dxa"/>
            <w:vAlign w:val="center"/>
          </w:tcPr>
          <w:p w14:paraId="4F97588D" w14:textId="77777777" w:rsidR="00D07587" w:rsidRDefault="00D07587" w:rsidP="00B26956">
            <w:pPr>
              <w:pStyle w:val="thpStyle"/>
            </w:pPr>
            <w:r>
              <w:rPr>
                <w:rStyle w:val="thrStyle"/>
              </w:rPr>
              <w:t>Sentido del indicador</w:t>
            </w:r>
          </w:p>
        </w:tc>
        <w:tc>
          <w:tcPr>
            <w:tcW w:w="1036" w:type="dxa"/>
            <w:vAlign w:val="center"/>
          </w:tcPr>
          <w:p w14:paraId="7C2CE7AB" w14:textId="77777777" w:rsidR="00D07587" w:rsidRDefault="00D07587" w:rsidP="00B26956">
            <w:pPr>
              <w:pStyle w:val="thpStyle"/>
            </w:pPr>
            <w:r>
              <w:rPr>
                <w:rStyle w:val="thrStyle"/>
              </w:rPr>
              <w:t>Parámetros de semaforización</w:t>
            </w:r>
          </w:p>
        </w:tc>
      </w:tr>
      <w:tr w:rsidR="00D07587" w14:paraId="6DC9442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1" w:type="dxa"/>
            <w:vMerge w:val="restart"/>
          </w:tcPr>
          <w:p w14:paraId="33B35535" w14:textId="77777777" w:rsidR="00D07587" w:rsidRDefault="00D07587" w:rsidP="00B26956">
            <w:pPr>
              <w:pStyle w:val="pStyle"/>
            </w:pPr>
            <w:r>
              <w:rPr>
                <w:rStyle w:val="rStyle"/>
              </w:rPr>
              <w:t>Fin</w:t>
            </w:r>
          </w:p>
        </w:tc>
        <w:tc>
          <w:tcPr>
            <w:tcW w:w="587" w:type="dxa"/>
            <w:vMerge w:val="restart"/>
          </w:tcPr>
          <w:p w14:paraId="01D89BD6" w14:textId="77777777" w:rsidR="00D07587" w:rsidRDefault="00D07587" w:rsidP="00B26956"/>
        </w:tc>
        <w:tc>
          <w:tcPr>
            <w:tcW w:w="1315" w:type="dxa"/>
            <w:vMerge w:val="restart"/>
          </w:tcPr>
          <w:p w14:paraId="6DDF2274" w14:textId="77777777" w:rsidR="00D07587" w:rsidRDefault="00D07587" w:rsidP="00B26956">
            <w:pPr>
              <w:pStyle w:val="pStyle"/>
            </w:pPr>
            <w:r>
              <w:rPr>
                <w:rStyle w:val="rStyle"/>
              </w:rPr>
              <w:t xml:space="preserve">Contribuir al bienestar social e igualdad mediante la prestación de servicios educativos, a población de 15 años </w:t>
            </w:r>
            <w:r>
              <w:rPr>
                <w:rStyle w:val="rStyle"/>
              </w:rPr>
              <w:lastRenderedPageBreak/>
              <w:t>y más, destinados a reducir el rezago educativo.</w:t>
            </w:r>
          </w:p>
        </w:tc>
        <w:tc>
          <w:tcPr>
            <w:tcW w:w="941" w:type="dxa"/>
          </w:tcPr>
          <w:p w14:paraId="2439A173" w14:textId="77777777" w:rsidR="00D07587" w:rsidRDefault="00D07587" w:rsidP="00B26956">
            <w:pPr>
              <w:pStyle w:val="pStyle"/>
            </w:pPr>
            <w:r>
              <w:rPr>
                <w:rStyle w:val="rStyle"/>
              </w:rPr>
              <w:lastRenderedPageBreak/>
              <w:t>Tasa de variación de la población de 15 años o más en situación de rezago educativo</w:t>
            </w:r>
          </w:p>
        </w:tc>
        <w:tc>
          <w:tcPr>
            <w:tcW w:w="1182" w:type="dxa"/>
            <w:gridSpan w:val="2"/>
          </w:tcPr>
          <w:p w14:paraId="51F37325" w14:textId="77777777" w:rsidR="00D07587" w:rsidRDefault="00D07587" w:rsidP="00B26956">
            <w:pPr>
              <w:pStyle w:val="pStyle"/>
            </w:pPr>
            <w:r>
              <w:rPr>
                <w:rStyle w:val="rStyle"/>
              </w:rPr>
              <w:t xml:space="preserve">Mide el cambio de la población de 15 años y más que no sabe leer ni escribir o que no ha cursado o concluido la educación </w:t>
            </w:r>
            <w:r>
              <w:rPr>
                <w:rStyle w:val="rStyle"/>
              </w:rPr>
              <w:lastRenderedPageBreak/>
              <w:t>primaria y/o secundaria, respecto al año anterior</w:t>
            </w:r>
          </w:p>
        </w:tc>
        <w:tc>
          <w:tcPr>
            <w:tcW w:w="1105" w:type="dxa"/>
          </w:tcPr>
          <w:p w14:paraId="03953F64" w14:textId="77777777" w:rsidR="00D07587" w:rsidRDefault="00D07587" w:rsidP="00B26956">
            <w:pPr>
              <w:pStyle w:val="pStyle"/>
            </w:pPr>
            <w:r>
              <w:rPr>
                <w:rStyle w:val="rStyle"/>
              </w:rPr>
              <w:lastRenderedPageBreak/>
              <w:t xml:space="preserve">(Población de 15 años y más en situación de rezago educativo en t/población de 15 años o más en situación de rezago </w:t>
            </w:r>
            <w:r>
              <w:rPr>
                <w:rStyle w:val="rStyle"/>
              </w:rPr>
              <w:lastRenderedPageBreak/>
              <w:t>educativo en t-1)-1) *100)</w:t>
            </w:r>
          </w:p>
        </w:tc>
        <w:tc>
          <w:tcPr>
            <w:tcW w:w="967" w:type="dxa"/>
          </w:tcPr>
          <w:p w14:paraId="0FAD96DA" w14:textId="77777777" w:rsidR="00D07587" w:rsidRDefault="00D07587" w:rsidP="00B26956">
            <w:pPr>
              <w:pStyle w:val="pStyle"/>
            </w:pPr>
            <w:r>
              <w:rPr>
                <w:rStyle w:val="rStyle"/>
              </w:rPr>
              <w:lastRenderedPageBreak/>
              <w:t>Número de personas en situación de rezago educativo</w:t>
            </w:r>
          </w:p>
        </w:tc>
        <w:tc>
          <w:tcPr>
            <w:tcW w:w="829" w:type="dxa"/>
          </w:tcPr>
          <w:p w14:paraId="1180F387" w14:textId="77777777" w:rsidR="00D07587" w:rsidRDefault="00D07587" w:rsidP="00B26956">
            <w:pPr>
              <w:pStyle w:val="pStyle"/>
            </w:pPr>
            <w:r>
              <w:rPr>
                <w:rStyle w:val="rStyle"/>
              </w:rPr>
              <w:t>Estratégico-Eficacia-Anual</w:t>
            </w:r>
          </w:p>
        </w:tc>
        <w:tc>
          <w:tcPr>
            <w:tcW w:w="752" w:type="dxa"/>
          </w:tcPr>
          <w:p w14:paraId="1B0B3CB7" w14:textId="77777777" w:rsidR="00D07587" w:rsidRDefault="00D07587" w:rsidP="00B26956">
            <w:pPr>
              <w:pStyle w:val="pStyle"/>
            </w:pPr>
            <w:r>
              <w:rPr>
                <w:rStyle w:val="rStyle"/>
              </w:rPr>
              <w:t>Porcentaje</w:t>
            </w:r>
          </w:p>
        </w:tc>
        <w:tc>
          <w:tcPr>
            <w:tcW w:w="953" w:type="dxa"/>
          </w:tcPr>
          <w:p w14:paraId="1924F493" w14:textId="77777777" w:rsidR="00D07587" w:rsidRDefault="00D07587" w:rsidP="00B26956">
            <w:pPr>
              <w:pStyle w:val="pStyle"/>
            </w:pPr>
            <w:r>
              <w:rPr>
                <w:rStyle w:val="rStyle"/>
              </w:rPr>
              <w:t xml:space="preserve">156976 </w:t>
            </w:r>
            <w:proofErr w:type="gramStart"/>
            <w:r>
              <w:rPr>
                <w:rStyle w:val="rStyle"/>
              </w:rPr>
              <w:t>Personas</w:t>
            </w:r>
            <w:proofErr w:type="gramEnd"/>
            <w:r>
              <w:rPr>
                <w:rStyle w:val="rStyle"/>
              </w:rPr>
              <w:t xml:space="preserve"> en situación de rezago educativo (al 31 de Diciembre de 2024) (Año 2024)</w:t>
            </w:r>
          </w:p>
        </w:tc>
        <w:tc>
          <w:tcPr>
            <w:tcW w:w="977" w:type="dxa"/>
          </w:tcPr>
          <w:p w14:paraId="39C778CE" w14:textId="77777777" w:rsidR="00D07587" w:rsidRDefault="00D07587" w:rsidP="00B26956">
            <w:pPr>
              <w:pStyle w:val="pStyle"/>
            </w:pPr>
            <w:r>
              <w:rPr>
                <w:rStyle w:val="rStyle"/>
              </w:rPr>
              <w:t>0.02% - Disminuir 0.02% (156,945 personas) personas) la población en rezago educativo</w:t>
            </w:r>
          </w:p>
        </w:tc>
        <w:tc>
          <w:tcPr>
            <w:tcW w:w="875" w:type="dxa"/>
          </w:tcPr>
          <w:p w14:paraId="347242AA" w14:textId="77777777" w:rsidR="00D07587" w:rsidRDefault="00D07587" w:rsidP="00B26956">
            <w:pPr>
              <w:pStyle w:val="pStyle"/>
            </w:pPr>
            <w:r>
              <w:rPr>
                <w:rStyle w:val="rStyle"/>
              </w:rPr>
              <w:t>Descendente</w:t>
            </w:r>
          </w:p>
        </w:tc>
        <w:tc>
          <w:tcPr>
            <w:tcW w:w="1036" w:type="dxa"/>
          </w:tcPr>
          <w:p w14:paraId="1E7446B5" w14:textId="77777777" w:rsidR="00D07587" w:rsidRDefault="00D07587" w:rsidP="00B26956">
            <w:pPr>
              <w:pStyle w:val="pStyle"/>
            </w:pPr>
          </w:p>
        </w:tc>
      </w:tr>
      <w:tr w:rsidR="00D07587" w14:paraId="2D10A31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1" w:type="dxa"/>
            <w:vMerge w:val="restart"/>
          </w:tcPr>
          <w:p w14:paraId="5D48610F" w14:textId="77777777" w:rsidR="00D07587" w:rsidRDefault="00D07587" w:rsidP="00B26956">
            <w:pPr>
              <w:pStyle w:val="pStyle"/>
            </w:pPr>
            <w:r>
              <w:rPr>
                <w:rStyle w:val="rStyle"/>
              </w:rPr>
              <w:t>Propósito</w:t>
            </w:r>
          </w:p>
        </w:tc>
        <w:tc>
          <w:tcPr>
            <w:tcW w:w="587" w:type="dxa"/>
            <w:vMerge w:val="restart"/>
          </w:tcPr>
          <w:p w14:paraId="3CC07502" w14:textId="77777777" w:rsidR="00D07587" w:rsidRDefault="00D07587" w:rsidP="00B26956"/>
        </w:tc>
        <w:tc>
          <w:tcPr>
            <w:tcW w:w="1315" w:type="dxa"/>
            <w:vMerge w:val="restart"/>
          </w:tcPr>
          <w:p w14:paraId="3E55B188" w14:textId="77777777" w:rsidR="00D07587" w:rsidRDefault="00D07587" w:rsidP="00B26956">
            <w:pPr>
              <w:pStyle w:val="pStyle"/>
            </w:pPr>
            <w:r>
              <w:rPr>
                <w:rStyle w:val="rStyle"/>
              </w:rPr>
              <w:t>El Estado de Colima abate el rezago educativo</w:t>
            </w:r>
          </w:p>
        </w:tc>
        <w:tc>
          <w:tcPr>
            <w:tcW w:w="941" w:type="dxa"/>
          </w:tcPr>
          <w:p w14:paraId="78888625" w14:textId="77777777" w:rsidR="00D07587" w:rsidRDefault="00D07587" w:rsidP="00B26956">
            <w:pPr>
              <w:pStyle w:val="pStyle"/>
            </w:pPr>
            <w:r>
              <w:rPr>
                <w:rStyle w:val="rStyle"/>
              </w:rPr>
              <w:t>Porcentaje de población analfabeta de 15 años y más que concluye el nivel inicial</w:t>
            </w:r>
          </w:p>
        </w:tc>
        <w:tc>
          <w:tcPr>
            <w:tcW w:w="1182" w:type="dxa"/>
            <w:gridSpan w:val="2"/>
          </w:tcPr>
          <w:p w14:paraId="288F2E2E" w14:textId="77777777" w:rsidR="00D07587" w:rsidRDefault="00D07587" w:rsidP="00B26956">
            <w:pPr>
              <w:pStyle w:val="pStyle"/>
            </w:pPr>
            <w:r>
              <w:rPr>
                <w:rStyle w:val="rStyle"/>
              </w:rPr>
              <w:t>Mide el porcentaje de población de 15 años y más que concluyó el nivel Inicial con respecto de la población de 15 años y más Analfabeta al inicio del periodo.</w:t>
            </w:r>
          </w:p>
        </w:tc>
        <w:tc>
          <w:tcPr>
            <w:tcW w:w="1105" w:type="dxa"/>
          </w:tcPr>
          <w:p w14:paraId="17EB748D" w14:textId="77777777" w:rsidR="00D07587" w:rsidRDefault="00D07587" w:rsidP="00B26956">
            <w:pPr>
              <w:pStyle w:val="pStyle"/>
            </w:pPr>
            <w:r>
              <w:rPr>
                <w:rStyle w:val="rStyle"/>
              </w:rPr>
              <w:t>(Población analfabeta de 15 años y más que concluyó el nivel inicial en el periodo/ Población de 15 años y más analfabeta en t-1) * 100)</w:t>
            </w:r>
          </w:p>
        </w:tc>
        <w:tc>
          <w:tcPr>
            <w:tcW w:w="967" w:type="dxa"/>
          </w:tcPr>
          <w:p w14:paraId="3EE316E5" w14:textId="77777777" w:rsidR="00D07587" w:rsidRDefault="00D07587" w:rsidP="00B26956">
            <w:pPr>
              <w:pStyle w:val="pStyle"/>
            </w:pPr>
            <w:r>
              <w:rPr>
                <w:rStyle w:val="rStyle"/>
              </w:rPr>
              <w:t>Población analfabeta de 15 años y más que concluyó el nivel inicial en el periodo    Población analfabeta de 15 años y más que concluyó el nivel inicial en el periodo</w:t>
            </w:r>
          </w:p>
        </w:tc>
        <w:tc>
          <w:tcPr>
            <w:tcW w:w="829" w:type="dxa"/>
          </w:tcPr>
          <w:p w14:paraId="28F22895" w14:textId="77777777" w:rsidR="00D07587" w:rsidRDefault="00D07587" w:rsidP="00B26956">
            <w:pPr>
              <w:pStyle w:val="pStyle"/>
            </w:pPr>
            <w:r>
              <w:rPr>
                <w:rStyle w:val="rStyle"/>
              </w:rPr>
              <w:t>Estratégico-Eficacia-Trimestral</w:t>
            </w:r>
          </w:p>
        </w:tc>
        <w:tc>
          <w:tcPr>
            <w:tcW w:w="752" w:type="dxa"/>
          </w:tcPr>
          <w:p w14:paraId="6D0BAA5A" w14:textId="77777777" w:rsidR="00D07587" w:rsidRDefault="00D07587" w:rsidP="00B26956">
            <w:pPr>
              <w:pStyle w:val="pStyle"/>
            </w:pPr>
            <w:r>
              <w:rPr>
                <w:rStyle w:val="rStyle"/>
              </w:rPr>
              <w:t>Porcentaje</w:t>
            </w:r>
          </w:p>
        </w:tc>
        <w:tc>
          <w:tcPr>
            <w:tcW w:w="953" w:type="dxa"/>
          </w:tcPr>
          <w:p w14:paraId="739330CF" w14:textId="77777777" w:rsidR="00D07587" w:rsidRDefault="00D07587" w:rsidP="00B26956">
            <w:pPr>
              <w:pStyle w:val="pStyle"/>
            </w:pPr>
            <w:r>
              <w:rPr>
                <w:rStyle w:val="rStyle"/>
              </w:rPr>
              <w:t xml:space="preserve">7,991 </w:t>
            </w:r>
            <w:proofErr w:type="gramStart"/>
            <w:r>
              <w:rPr>
                <w:rStyle w:val="rStyle"/>
              </w:rPr>
              <w:t>Personas</w:t>
            </w:r>
            <w:proofErr w:type="gramEnd"/>
            <w:r>
              <w:rPr>
                <w:rStyle w:val="rStyle"/>
              </w:rPr>
              <w:t xml:space="preserve"> analfabetas al 31 de diciembre de 2024. (Año 2024)</w:t>
            </w:r>
          </w:p>
        </w:tc>
        <w:tc>
          <w:tcPr>
            <w:tcW w:w="977" w:type="dxa"/>
          </w:tcPr>
          <w:p w14:paraId="70C4679D" w14:textId="77777777" w:rsidR="00D07587" w:rsidRDefault="00D07587" w:rsidP="00B26956">
            <w:pPr>
              <w:pStyle w:val="pStyle"/>
            </w:pPr>
            <w:r>
              <w:rPr>
                <w:rStyle w:val="rStyle"/>
              </w:rPr>
              <w:t>100.00% - 5.11</w:t>
            </w:r>
            <w:proofErr w:type="gramStart"/>
            <w:r>
              <w:rPr>
                <w:rStyle w:val="rStyle"/>
              </w:rPr>
              <w:t>%  -</w:t>
            </w:r>
            <w:proofErr w:type="gramEnd"/>
            <w:r>
              <w:rPr>
                <w:rStyle w:val="rStyle"/>
              </w:rPr>
              <w:t xml:space="preserve"> Lograr que 920 personas concluyan el nivel inicial</w:t>
            </w:r>
          </w:p>
        </w:tc>
        <w:tc>
          <w:tcPr>
            <w:tcW w:w="875" w:type="dxa"/>
          </w:tcPr>
          <w:p w14:paraId="39C7D9F6" w14:textId="77777777" w:rsidR="00D07587" w:rsidRDefault="00D07587" w:rsidP="00B26956">
            <w:pPr>
              <w:pStyle w:val="pStyle"/>
            </w:pPr>
            <w:r>
              <w:rPr>
                <w:rStyle w:val="rStyle"/>
              </w:rPr>
              <w:t>Ascendente</w:t>
            </w:r>
          </w:p>
        </w:tc>
        <w:tc>
          <w:tcPr>
            <w:tcW w:w="1036" w:type="dxa"/>
          </w:tcPr>
          <w:p w14:paraId="430189CF" w14:textId="77777777" w:rsidR="00D07587" w:rsidRDefault="00D07587" w:rsidP="00B26956">
            <w:pPr>
              <w:pStyle w:val="pStyle"/>
            </w:pPr>
          </w:p>
        </w:tc>
      </w:tr>
      <w:tr w:rsidR="00D07587" w14:paraId="39BFD9D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1" w:type="dxa"/>
            <w:vMerge/>
          </w:tcPr>
          <w:p w14:paraId="724C86FC" w14:textId="77777777" w:rsidR="00D07587" w:rsidRDefault="00D07587" w:rsidP="00B26956"/>
        </w:tc>
        <w:tc>
          <w:tcPr>
            <w:tcW w:w="587" w:type="dxa"/>
            <w:vMerge/>
          </w:tcPr>
          <w:p w14:paraId="7CE35A25" w14:textId="77777777" w:rsidR="00D07587" w:rsidRDefault="00D07587" w:rsidP="00B26956"/>
        </w:tc>
        <w:tc>
          <w:tcPr>
            <w:tcW w:w="1315" w:type="dxa"/>
            <w:vMerge/>
          </w:tcPr>
          <w:p w14:paraId="39062D29" w14:textId="77777777" w:rsidR="00D07587" w:rsidRDefault="00D07587" w:rsidP="00B26956"/>
        </w:tc>
        <w:tc>
          <w:tcPr>
            <w:tcW w:w="941" w:type="dxa"/>
          </w:tcPr>
          <w:p w14:paraId="3CFF5124" w14:textId="77777777" w:rsidR="00D07587" w:rsidRDefault="00D07587" w:rsidP="00B26956">
            <w:pPr>
              <w:pStyle w:val="pStyle"/>
            </w:pPr>
            <w:r>
              <w:rPr>
                <w:rStyle w:val="rStyle"/>
              </w:rPr>
              <w:t>Porcentaje de población de 15 años y más en condición de rezago educativo que concluye el nivel de primaria</w:t>
            </w:r>
          </w:p>
        </w:tc>
        <w:tc>
          <w:tcPr>
            <w:tcW w:w="1182" w:type="dxa"/>
            <w:gridSpan w:val="2"/>
          </w:tcPr>
          <w:p w14:paraId="29D8A45A" w14:textId="77777777" w:rsidR="00D07587" w:rsidRDefault="00D07587" w:rsidP="00B26956">
            <w:pPr>
              <w:pStyle w:val="pStyle"/>
            </w:pPr>
            <w:r>
              <w:rPr>
                <w:rStyle w:val="rStyle"/>
              </w:rPr>
              <w:t>Mide el porcentaje de población de 15 años y más que concluyó el nivel de Primaria con respecto de la población de 15 años y más sin primaria al inicio del periodo.</w:t>
            </w:r>
          </w:p>
        </w:tc>
        <w:tc>
          <w:tcPr>
            <w:tcW w:w="1105" w:type="dxa"/>
          </w:tcPr>
          <w:p w14:paraId="7725D51A" w14:textId="77777777" w:rsidR="00D07587" w:rsidRDefault="00D07587" w:rsidP="00B26956">
            <w:pPr>
              <w:pStyle w:val="pStyle"/>
            </w:pPr>
            <w:r>
              <w:rPr>
                <w:rStyle w:val="rStyle"/>
              </w:rPr>
              <w:t>(Población de 15 años y más que concluyó el nivel Primaria en el periodo / Población de 15 años y más Sin Primaria en t-1) *100</w:t>
            </w:r>
          </w:p>
        </w:tc>
        <w:tc>
          <w:tcPr>
            <w:tcW w:w="967" w:type="dxa"/>
          </w:tcPr>
          <w:p w14:paraId="016D406F" w14:textId="77777777" w:rsidR="00D07587" w:rsidRDefault="00D07587" w:rsidP="00B26956">
            <w:pPr>
              <w:pStyle w:val="pStyle"/>
            </w:pPr>
            <w:r>
              <w:rPr>
                <w:rStyle w:val="rStyle"/>
              </w:rPr>
              <w:t xml:space="preserve">Población de 15 años y más que concluyó el </w:t>
            </w:r>
            <w:proofErr w:type="gramStart"/>
            <w:r>
              <w:rPr>
                <w:rStyle w:val="rStyle"/>
              </w:rPr>
              <w:t>nivel primaria</w:t>
            </w:r>
            <w:proofErr w:type="gramEnd"/>
            <w:r>
              <w:rPr>
                <w:rStyle w:val="rStyle"/>
              </w:rPr>
              <w:t xml:space="preserve"> en el periodo</w:t>
            </w:r>
          </w:p>
        </w:tc>
        <w:tc>
          <w:tcPr>
            <w:tcW w:w="829" w:type="dxa"/>
          </w:tcPr>
          <w:p w14:paraId="574D8AB6" w14:textId="77777777" w:rsidR="00D07587" w:rsidRDefault="00D07587" w:rsidP="00B26956">
            <w:pPr>
              <w:pStyle w:val="pStyle"/>
            </w:pPr>
            <w:r>
              <w:rPr>
                <w:rStyle w:val="rStyle"/>
              </w:rPr>
              <w:t>Estratégico-Eficacia-Trimestral</w:t>
            </w:r>
          </w:p>
        </w:tc>
        <w:tc>
          <w:tcPr>
            <w:tcW w:w="752" w:type="dxa"/>
          </w:tcPr>
          <w:p w14:paraId="54CF3E49" w14:textId="77777777" w:rsidR="00D07587" w:rsidRDefault="00D07587" w:rsidP="00B26956">
            <w:pPr>
              <w:pStyle w:val="pStyle"/>
            </w:pPr>
            <w:r>
              <w:rPr>
                <w:rStyle w:val="rStyle"/>
              </w:rPr>
              <w:t>Porcentaje</w:t>
            </w:r>
          </w:p>
        </w:tc>
        <w:tc>
          <w:tcPr>
            <w:tcW w:w="953" w:type="dxa"/>
          </w:tcPr>
          <w:p w14:paraId="2D95577A" w14:textId="77777777" w:rsidR="00D07587" w:rsidRDefault="00D07587" w:rsidP="00B26956">
            <w:pPr>
              <w:pStyle w:val="pStyle"/>
            </w:pPr>
            <w:r>
              <w:rPr>
                <w:rStyle w:val="rStyle"/>
              </w:rPr>
              <w:t xml:space="preserve">49,176 </w:t>
            </w:r>
            <w:proofErr w:type="gramStart"/>
            <w:r>
              <w:rPr>
                <w:rStyle w:val="rStyle"/>
              </w:rPr>
              <w:t>Personas</w:t>
            </w:r>
            <w:proofErr w:type="gramEnd"/>
            <w:r>
              <w:rPr>
                <w:rStyle w:val="rStyle"/>
              </w:rPr>
              <w:t xml:space="preserve"> sin primaria terminada al 31 de diciembre de 2024 (Año 2024)</w:t>
            </w:r>
          </w:p>
        </w:tc>
        <w:tc>
          <w:tcPr>
            <w:tcW w:w="977" w:type="dxa"/>
          </w:tcPr>
          <w:p w14:paraId="5549BECF" w14:textId="77777777" w:rsidR="00D07587" w:rsidRDefault="00D07587" w:rsidP="00B26956">
            <w:pPr>
              <w:pStyle w:val="pStyle"/>
            </w:pPr>
            <w:r>
              <w:rPr>
                <w:rStyle w:val="rStyle"/>
              </w:rPr>
              <w:t>100.00% - 1.42</w:t>
            </w:r>
            <w:proofErr w:type="gramStart"/>
            <w:r>
              <w:rPr>
                <w:rStyle w:val="rStyle"/>
              </w:rPr>
              <w:t>%  -</w:t>
            </w:r>
            <w:proofErr w:type="gramEnd"/>
            <w:r>
              <w:rPr>
                <w:rStyle w:val="rStyle"/>
              </w:rPr>
              <w:t xml:space="preserve"> Lograr que 700 personas concluyan el nivel de primaria</w:t>
            </w:r>
          </w:p>
        </w:tc>
        <w:tc>
          <w:tcPr>
            <w:tcW w:w="875" w:type="dxa"/>
          </w:tcPr>
          <w:p w14:paraId="0929DCBA" w14:textId="77777777" w:rsidR="00D07587" w:rsidRDefault="00D07587" w:rsidP="00B26956">
            <w:pPr>
              <w:pStyle w:val="pStyle"/>
            </w:pPr>
            <w:r>
              <w:rPr>
                <w:rStyle w:val="rStyle"/>
              </w:rPr>
              <w:t>Ascendente</w:t>
            </w:r>
          </w:p>
        </w:tc>
        <w:tc>
          <w:tcPr>
            <w:tcW w:w="1036" w:type="dxa"/>
          </w:tcPr>
          <w:p w14:paraId="260570A9" w14:textId="77777777" w:rsidR="00D07587" w:rsidRDefault="00D07587" w:rsidP="00B26956">
            <w:pPr>
              <w:pStyle w:val="pStyle"/>
            </w:pPr>
          </w:p>
        </w:tc>
      </w:tr>
      <w:tr w:rsidR="00D07587" w14:paraId="00E16E3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1" w:type="dxa"/>
            <w:vMerge/>
          </w:tcPr>
          <w:p w14:paraId="1015BE4B" w14:textId="77777777" w:rsidR="00D07587" w:rsidRDefault="00D07587" w:rsidP="00B26956"/>
        </w:tc>
        <w:tc>
          <w:tcPr>
            <w:tcW w:w="587" w:type="dxa"/>
            <w:vMerge/>
          </w:tcPr>
          <w:p w14:paraId="2D31EFE8" w14:textId="77777777" w:rsidR="00D07587" w:rsidRDefault="00D07587" w:rsidP="00B26956"/>
        </w:tc>
        <w:tc>
          <w:tcPr>
            <w:tcW w:w="1315" w:type="dxa"/>
            <w:vMerge/>
          </w:tcPr>
          <w:p w14:paraId="6FCD54A5" w14:textId="77777777" w:rsidR="00D07587" w:rsidRDefault="00D07587" w:rsidP="00B26956"/>
        </w:tc>
        <w:tc>
          <w:tcPr>
            <w:tcW w:w="941" w:type="dxa"/>
          </w:tcPr>
          <w:p w14:paraId="33353514" w14:textId="77777777" w:rsidR="00D07587" w:rsidRDefault="00D07587" w:rsidP="00B26956">
            <w:pPr>
              <w:pStyle w:val="pStyle"/>
            </w:pPr>
            <w:r>
              <w:rPr>
                <w:rStyle w:val="rStyle"/>
              </w:rPr>
              <w:t>Porcentaje de población de 15 años y más en condición de rezago educativo que concluye el nivel de secundaria.</w:t>
            </w:r>
          </w:p>
        </w:tc>
        <w:tc>
          <w:tcPr>
            <w:tcW w:w="1182" w:type="dxa"/>
            <w:gridSpan w:val="2"/>
          </w:tcPr>
          <w:p w14:paraId="1B4212EA" w14:textId="77777777" w:rsidR="00D07587" w:rsidRDefault="00D07587" w:rsidP="00B26956">
            <w:pPr>
              <w:pStyle w:val="pStyle"/>
            </w:pPr>
            <w:r>
              <w:rPr>
                <w:rStyle w:val="rStyle"/>
              </w:rPr>
              <w:t>Mide el porcentaje de población de 15 años y más que concluyó el nivel de Secundaria con respecto de la población de 15 años y más Sin Secundaria al inicio del periodo</w:t>
            </w:r>
          </w:p>
        </w:tc>
        <w:tc>
          <w:tcPr>
            <w:tcW w:w="1105" w:type="dxa"/>
          </w:tcPr>
          <w:p w14:paraId="50DC5BE5" w14:textId="77777777" w:rsidR="00D07587" w:rsidRDefault="00D07587" w:rsidP="00B26956">
            <w:pPr>
              <w:pStyle w:val="pStyle"/>
            </w:pPr>
            <w:r>
              <w:rPr>
                <w:rStyle w:val="rStyle"/>
              </w:rPr>
              <w:t>(Población de 15 años y más que concluyó el nivel Secundaria en el periodo / Población de 15 años y más Sin Secundaria en t-1) * 100</w:t>
            </w:r>
          </w:p>
        </w:tc>
        <w:tc>
          <w:tcPr>
            <w:tcW w:w="967" w:type="dxa"/>
          </w:tcPr>
          <w:p w14:paraId="30BE4592" w14:textId="77777777" w:rsidR="00D07587" w:rsidRDefault="00D07587" w:rsidP="00B26956">
            <w:pPr>
              <w:pStyle w:val="pStyle"/>
            </w:pPr>
            <w:r>
              <w:rPr>
                <w:rStyle w:val="rStyle"/>
              </w:rPr>
              <w:t xml:space="preserve">Población de 15 años y más que concluyó el </w:t>
            </w:r>
            <w:proofErr w:type="gramStart"/>
            <w:r>
              <w:rPr>
                <w:rStyle w:val="rStyle"/>
              </w:rPr>
              <w:t>nivel secundaria</w:t>
            </w:r>
            <w:proofErr w:type="gramEnd"/>
            <w:r>
              <w:rPr>
                <w:rStyle w:val="rStyle"/>
              </w:rPr>
              <w:t xml:space="preserve"> en el periodo</w:t>
            </w:r>
          </w:p>
        </w:tc>
        <w:tc>
          <w:tcPr>
            <w:tcW w:w="829" w:type="dxa"/>
          </w:tcPr>
          <w:p w14:paraId="0E7FC2AA" w14:textId="77777777" w:rsidR="00D07587" w:rsidRDefault="00D07587" w:rsidP="00B26956">
            <w:pPr>
              <w:pStyle w:val="pStyle"/>
            </w:pPr>
            <w:r>
              <w:rPr>
                <w:rStyle w:val="rStyle"/>
              </w:rPr>
              <w:t>Estratégico-Eficacia-Trimestral</w:t>
            </w:r>
          </w:p>
        </w:tc>
        <w:tc>
          <w:tcPr>
            <w:tcW w:w="752" w:type="dxa"/>
          </w:tcPr>
          <w:p w14:paraId="565BB851" w14:textId="77777777" w:rsidR="00D07587" w:rsidRDefault="00D07587" w:rsidP="00B26956">
            <w:pPr>
              <w:pStyle w:val="pStyle"/>
            </w:pPr>
            <w:r>
              <w:rPr>
                <w:rStyle w:val="rStyle"/>
              </w:rPr>
              <w:t>Porcentaje</w:t>
            </w:r>
          </w:p>
        </w:tc>
        <w:tc>
          <w:tcPr>
            <w:tcW w:w="953" w:type="dxa"/>
          </w:tcPr>
          <w:p w14:paraId="17BADCFC" w14:textId="77777777" w:rsidR="00D07587" w:rsidRDefault="00D07587" w:rsidP="00B26956">
            <w:pPr>
              <w:pStyle w:val="pStyle"/>
            </w:pPr>
            <w:r>
              <w:rPr>
                <w:rStyle w:val="rStyle"/>
              </w:rPr>
              <w:t>89,809 personas sin secundaria terminada al 31 de diciembre de 2024 (Año 2024)</w:t>
            </w:r>
          </w:p>
        </w:tc>
        <w:tc>
          <w:tcPr>
            <w:tcW w:w="977" w:type="dxa"/>
          </w:tcPr>
          <w:p w14:paraId="76BC760D" w14:textId="77777777" w:rsidR="00D07587" w:rsidRDefault="00D07587" w:rsidP="00B26956">
            <w:pPr>
              <w:pStyle w:val="pStyle"/>
            </w:pPr>
            <w:r>
              <w:rPr>
                <w:rStyle w:val="rStyle"/>
              </w:rPr>
              <w:t>100.00% - 2.10</w:t>
            </w:r>
            <w:proofErr w:type="gramStart"/>
            <w:r>
              <w:rPr>
                <w:rStyle w:val="rStyle"/>
              </w:rPr>
              <w:t>%  -</w:t>
            </w:r>
            <w:proofErr w:type="gramEnd"/>
            <w:r>
              <w:rPr>
                <w:rStyle w:val="rStyle"/>
              </w:rPr>
              <w:t xml:space="preserve"> Lograr que 1,900 personas concluyan el nivel de secundaria</w:t>
            </w:r>
          </w:p>
        </w:tc>
        <w:tc>
          <w:tcPr>
            <w:tcW w:w="875" w:type="dxa"/>
          </w:tcPr>
          <w:p w14:paraId="3709CE01" w14:textId="77777777" w:rsidR="00D07587" w:rsidRDefault="00D07587" w:rsidP="00B26956">
            <w:pPr>
              <w:pStyle w:val="pStyle"/>
            </w:pPr>
            <w:r>
              <w:rPr>
                <w:rStyle w:val="rStyle"/>
              </w:rPr>
              <w:t>Ascendente</w:t>
            </w:r>
          </w:p>
        </w:tc>
        <w:tc>
          <w:tcPr>
            <w:tcW w:w="1036" w:type="dxa"/>
          </w:tcPr>
          <w:p w14:paraId="0E30CAD1" w14:textId="77777777" w:rsidR="00D07587" w:rsidRDefault="00D07587" w:rsidP="00B26956">
            <w:pPr>
              <w:pStyle w:val="pStyle"/>
            </w:pPr>
          </w:p>
        </w:tc>
      </w:tr>
      <w:tr w:rsidR="00D07587" w14:paraId="3F89CBE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1" w:type="dxa"/>
            <w:vMerge w:val="restart"/>
          </w:tcPr>
          <w:p w14:paraId="634E4052" w14:textId="77777777" w:rsidR="00D07587" w:rsidRDefault="00D07587" w:rsidP="00B26956">
            <w:pPr>
              <w:pStyle w:val="pStyle"/>
            </w:pPr>
            <w:r>
              <w:rPr>
                <w:rStyle w:val="rStyle"/>
              </w:rPr>
              <w:t>Componente</w:t>
            </w:r>
          </w:p>
        </w:tc>
        <w:tc>
          <w:tcPr>
            <w:tcW w:w="587" w:type="dxa"/>
            <w:vMerge w:val="restart"/>
          </w:tcPr>
          <w:p w14:paraId="4C066BCC" w14:textId="77777777" w:rsidR="00D07587" w:rsidRDefault="00D07587" w:rsidP="00B26956">
            <w:pPr>
              <w:pStyle w:val="pStyle"/>
            </w:pPr>
            <w:r>
              <w:rPr>
                <w:rStyle w:val="rStyle"/>
              </w:rPr>
              <w:t>C-001</w:t>
            </w:r>
          </w:p>
        </w:tc>
        <w:tc>
          <w:tcPr>
            <w:tcW w:w="1315" w:type="dxa"/>
            <w:vMerge w:val="restart"/>
          </w:tcPr>
          <w:p w14:paraId="2D624687" w14:textId="77777777" w:rsidR="00D07587" w:rsidRDefault="00D07587" w:rsidP="00B26956">
            <w:pPr>
              <w:pStyle w:val="pStyle"/>
            </w:pPr>
            <w:r>
              <w:rPr>
                <w:rStyle w:val="rStyle"/>
              </w:rPr>
              <w:t>Estudios certificados.</w:t>
            </w:r>
          </w:p>
        </w:tc>
        <w:tc>
          <w:tcPr>
            <w:tcW w:w="941" w:type="dxa"/>
          </w:tcPr>
          <w:p w14:paraId="2E388595" w14:textId="77777777" w:rsidR="00D07587" w:rsidRDefault="00D07587" w:rsidP="00B26956">
            <w:pPr>
              <w:pStyle w:val="pStyle"/>
            </w:pPr>
            <w:r>
              <w:rPr>
                <w:rStyle w:val="rStyle"/>
              </w:rPr>
              <w:t>Porcentaje de certificados y constancias emitidos</w:t>
            </w:r>
          </w:p>
        </w:tc>
        <w:tc>
          <w:tcPr>
            <w:tcW w:w="1182" w:type="dxa"/>
            <w:gridSpan w:val="2"/>
          </w:tcPr>
          <w:p w14:paraId="4969651E" w14:textId="77777777" w:rsidR="00D07587" w:rsidRDefault="00D07587" w:rsidP="00B26956">
            <w:pPr>
              <w:pStyle w:val="pStyle"/>
            </w:pPr>
            <w:r>
              <w:rPr>
                <w:rStyle w:val="rStyle"/>
              </w:rPr>
              <w:t>El indicador mide el avance en la emisión de constancias y certificados del MEV, respecto de las conclusiones de nivel inicial, primaria y secundaria en el periodo</w:t>
            </w:r>
          </w:p>
        </w:tc>
        <w:tc>
          <w:tcPr>
            <w:tcW w:w="1105" w:type="dxa"/>
          </w:tcPr>
          <w:p w14:paraId="6B590E61" w14:textId="77777777" w:rsidR="00D07587" w:rsidRDefault="00D07587" w:rsidP="00B26956">
            <w:pPr>
              <w:pStyle w:val="pStyle"/>
            </w:pPr>
            <w:r>
              <w:rPr>
                <w:rStyle w:val="rStyle"/>
              </w:rPr>
              <w:t>((constancias y certificados emitidos en el periodo / total de conclusiones de nivel (inicial + primaria + secundaria)) en t) *100</w:t>
            </w:r>
          </w:p>
        </w:tc>
        <w:tc>
          <w:tcPr>
            <w:tcW w:w="967" w:type="dxa"/>
          </w:tcPr>
          <w:p w14:paraId="5289A150" w14:textId="77777777" w:rsidR="00D07587" w:rsidRDefault="00D07587" w:rsidP="00B26956">
            <w:pPr>
              <w:pStyle w:val="pStyle"/>
            </w:pPr>
            <w:r>
              <w:rPr>
                <w:rStyle w:val="rStyle"/>
              </w:rPr>
              <w:t xml:space="preserve">constancias y certificados emitidos en el periodo: se refiere a la cantidad de certificados y constancias emitidos total de conclusiones de nivel (inicial + primaria + secundaria)) en t: se refiere a la </w:t>
            </w:r>
            <w:r>
              <w:rPr>
                <w:rStyle w:val="rStyle"/>
              </w:rPr>
              <w:lastRenderedPageBreak/>
              <w:t>cantidad total de conclusiones de nivel (inicial + primaria + secundaria)</w:t>
            </w:r>
          </w:p>
        </w:tc>
        <w:tc>
          <w:tcPr>
            <w:tcW w:w="829" w:type="dxa"/>
          </w:tcPr>
          <w:p w14:paraId="04FE607E" w14:textId="77777777" w:rsidR="00D07587" w:rsidRDefault="00D07587" w:rsidP="00B26956">
            <w:pPr>
              <w:pStyle w:val="pStyle"/>
            </w:pPr>
            <w:r>
              <w:rPr>
                <w:rStyle w:val="rStyle"/>
              </w:rPr>
              <w:lastRenderedPageBreak/>
              <w:t>Estratégico-Eficacia-Trimestral</w:t>
            </w:r>
          </w:p>
        </w:tc>
        <w:tc>
          <w:tcPr>
            <w:tcW w:w="752" w:type="dxa"/>
          </w:tcPr>
          <w:p w14:paraId="2DC880DD" w14:textId="77777777" w:rsidR="00D07587" w:rsidRDefault="00D07587" w:rsidP="00B26956">
            <w:pPr>
              <w:pStyle w:val="pStyle"/>
            </w:pPr>
            <w:r>
              <w:rPr>
                <w:rStyle w:val="rStyle"/>
              </w:rPr>
              <w:t>Porcentaje</w:t>
            </w:r>
          </w:p>
        </w:tc>
        <w:tc>
          <w:tcPr>
            <w:tcW w:w="953" w:type="dxa"/>
          </w:tcPr>
          <w:p w14:paraId="000475E1" w14:textId="77777777" w:rsidR="00D07587" w:rsidRDefault="00D07587" w:rsidP="00B26956">
            <w:pPr>
              <w:pStyle w:val="pStyle"/>
            </w:pPr>
            <w:r>
              <w:rPr>
                <w:rStyle w:val="rStyle"/>
              </w:rPr>
              <w:t>3700 constancias y/o certificados emitidos en 2024 (Año 2024)</w:t>
            </w:r>
          </w:p>
        </w:tc>
        <w:tc>
          <w:tcPr>
            <w:tcW w:w="977" w:type="dxa"/>
          </w:tcPr>
          <w:p w14:paraId="462AF92D" w14:textId="77777777" w:rsidR="00D07587" w:rsidRDefault="00D07587" w:rsidP="00B26956">
            <w:pPr>
              <w:pStyle w:val="pStyle"/>
            </w:pPr>
            <w:r>
              <w:rPr>
                <w:rStyle w:val="rStyle"/>
              </w:rPr>
              <w:t>100.00% - 100.00 - Entregar constancias y/o certificados al 100% de las personas que concluyan nivel (3,700 constancias y/o certificados</w:t>
            </w:r>
          </w:p>
        </w:tc>
        <w:tc>
          <w:tcPr>
            <w:tcW w:w="875" w:type="dxa"/>
          </w:tcPr>
          <w:p w14:paraId="79A61547" w14:textId="77777777" w:rsidR="00D07587" w:rsidRDefault="00D07587" w:rsidP="00B26956">
            <w:pPr>
              <w:pStyle w:val="pStyle"/>
            </w:pPr>
            <w:r>
              <w:rPr>
                <w:rStyle w:val="rStyle"/>
              </w:rPr>
              <w:t>Ascendente</w:t>
            </w:r>
          </w:p>
        </w:tc>
        <w:tc>
          <w:tcPr>
            <w:tcW w:w="1036" w:type="dxa"/>
          </w:tcPr>
          <w:p w14:paraId="738B3C00" w14:textId="77777777" w:rsidR="00D07587" w:rsidRDefault="00D07587" w:rsidP="00B26956">
            <w:pPr>
              <w:pStyle w:val="pStyle"/>
            </w:pPr>
          </w:p>
        </w:tc>
      </w:tr>
      <w:tr w:rsidR="00D07587" w14:paraId="49D9CAC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1" w:type="dxa"/>
            <w:vMerge w:val="restart"/>
          </w:tcPr>
          <w:p w14:paraId="24603928" w14:textId="77777777" w:rsidR="00D07587" w:rsidRDefault="00D07587" w:rsidP="00B26956">
            <w:r>
              <w:rPr>
                <w:rStyle w:val="rStyle"/>
              </w:rPr>
              <w:t>Actividad o Proyecto</w:t>
            </w:r>
          </w:p>
        </w:tc>
        <w:tc>
          <w:tcPr>
            <w:tcW w:w="587" w:type="dxa"/>
            <w:vMerge w:val="restart"/>
          </w:tcPr>
          <w:p w14:paraId="1A7D7E03" w14:textId="77777777" w:rsidR="00D07587" w:rsidRDefault="00D07587" w:rsidP="00B26956">
            <w:pPr>
              <w:pStyle w:val="pStyle"/>
            </w:pPr>
            <w:r>
              <w:rPr>
                <w:rStyle w:val="rStyle"/>
              </w:rPr>
              <w:t>A-01</w:t>
            </w:r>
          </w:p>
        </w:tc>
        <w:tc>
          <w:tcPr>
            <w:tcW w:w="1315" w:type="dxa"/>
            <w:vMerge w:val="restart"/>
          </w:tcPr>
          <w:p w14:paraId="5B5801B2" w14:textId="77777777" w:rsidR="00D07587" w:rsidRDefault="00D07587" w:rsidP="00B26956">
            <w:pPr>
              <w:pStyle w:val="pStyle"/>
            </w:pPr>
            <w:r>
              <w:rPr>
                <w:rStyle w:val="rStyle"/>
              </w:rPr>
              <w:t>Atención a la población de 15 años y más en situación de rezago educativo</w:t>
            </w:r>
          </w:p>
        </w:tc>
        <w:tc>
          <w:tcPr>
            <w:tcW w:w="941" w:type="dxa"/>
          </w:tcPr>
          <w:p w14:paraId="5A45E3E0" w14:textId="77777777" w:rsidR="00D07587" w:rsidRDefault="00D07587" w:rsidP="00B26956">
            <w:pPr>
              <w:pStyle w:val="pStyle"/>
            </w:pPr>
            <w:r>
              <w:rPr>
                <w:rStyle w:val="rStyle"/>
              </w:rPr>
              <w:t>Porcentaje de educandos atendidos en el nivel inicial</w:t>
            </w:r>
          </w:p>
        </w:tc>
        <w:tc>
          <w:tcPr>
            <w:tcW w:w="1182" w:type="dxa"/>
            <w:gridSpan w:val="2"/>
          </w:tcPr>
          <w:p w14:paraId="4643FCE3" w14:textId="77777777" w:rsidR="00D07587" w:rsidRDefault="00D07587" w:rsidP="00B26956">
            <w:pPr>
              <w:pStyle w:val="pStyle"/>
            </w:pPr>
            <w:r>
              <w:rPr>
                <w:rStyle w:val="rStyle"/>
              </w:rPr>
              <w:t>Mide el porcentaje de población de 15 años y más atendida el nivel Inicial con respecto de la meta de atención de población de 15 años y más Analfabeta</w:t>
            </w:r>
          </w:p>
        </w:tc>
        <w:tc>
          <w:tcPr>
            <w:tcW w:w="1105" w:type="dxa"/>
          </w:tcPr>
          <w:p w14:paraId="39497B9D" w14:textId="77777777" w:rsidR="00D07587" w:rsidRDefault="00D07587" w:rsidP="00B26956">
            <w:pPr>
              <w:pStyle w:val="pStyle"/>
            </w:pPr>
            <w:r>
              <w:rPr>
                <w:rStyle w:val="rStyle"/>
              </w:rPr>
              <w:t>(Población de 15 años y más atendida en el nivel Inicial en el periodo / Meta de atención de Población de 15 años y más Analfabeta) *100</w:t>
            </w:r>
          </w:p>
        </w:tc>
        <w:tc>
          <w:tcPr>
            <w:tcW w:w="967" w:type="dxa"/>
          </w:tcPr>
          <w:p w14:paraId="53180622" w14:textId="77777777" w:rsidR="00D07587" w:rsidRDefault="00D07587" w:rsidP="00B26956">
            <w:pPr>
              <w:pStyle w:val="pStyle"/>
            </w:pPr>
            <w:r>
              <w:rPr>
                <w:rStyle w:val="rStyle"/>
              </w:rPr>
              <w:t>Población de 15 años y más atendida en el nivel inicial en el periodo</w:t>
            </w:r>
          </w:p>
        </w:tc>
        <w:tc>
          <w:tcPr>
            <w:tcW w:w="829" w:type="dxa"/>
          </w:tcPr>
          <w:p w14:paraId="5BB026DC" w14:textId="77777777" w:rsidR="00D07587" w:rsidRDefault="00D07587" w:rsidP="00B26956">
            <w:pPr>
              <w:pStyle w:val="pStyle"/>
            </w:pPr>
            <w:r>
              <w:rPr>
                <w:rStyle w:val="rStyle"/>
              </w:rPr>
              <w:t>Gestión-Eficacia-Trimestral</w:t>
            </w:r>
          </w:p>
        </w:tc>
        <w:tc>
          <w:tcPr>
            <w:tcW w:w="752" w:type="dxa"/>
          </w:tcPr>
          <w:p w14:paraId="0FCF9DF7" w14:textId="77777777" w:rsidR="00D07587" w:rsidRDefault="00D07587" w:rsidP="00B26956">
            <w:pPr>
              <w:pStyle w:val="pStyle"/>
            </w:pPr>
            <w:r>
              <w:rPr>
                <w:rStyle w:val="rStyle"/>
              </w:rPr>
              <w:t>Porcentaje</w:t>
            </w:r>
          </w:p>
        </w:tc>
        <w:tc>
          <w:tcPr>
            <w:tcW w:w="953" w:type="dxa"/>
          </w:tcPr>
          <w:p w14:paraId="2AEBD09E" w14:textId="77777777" w:rsidR="00D07587" w:rsidRDefault="00D07587" w:rsidP="00B26956">
            <w:pPr>
              <w:pStyle w:val="pStyle"/>
            </w:pPr>
            <w:r>
              <w:rPr>
                <w:rStyle w:val="rStyle"/>
              </w:rPr>
              <w:t xml:space="preserve">17,991 </w:t>
            </w:r>
            <w:proofErr w:type="gramStart"/>
            <w:r>
              <w:rPr>
                <w:rStyle w:val="rStyle"/>
              </w:rPr>
              <w:t>Personas</w:t>
            </w:r>
            <w:proofErr w:type="gramEnd"/>
            <w:r>
              <w:rPr>
                <w:rStyle w:val="rStyle"/>
              </w:rPr>
              <w:t xml:space="preserve"> analfabetas al 31 de diciembre de 2024. (Año 2024)</w:t>
            </w:r>
          </w:p>
        </w:tc>
        <w:tc>
          <w:tcPr>
            <w:tcW w:w="977" w:type="dxa"/>
          </w:tcPr>
          <w:p w14:paraId="33AF069B" w14:textId="77777777" w:rsidR="00D07587" w:rsidRDefault="00D07587" w:rsidP="00B26956">
            <w:pPr>
              <w:pStyle w:val="pStyle"/>
            </w:pPr>
            <w:r>
              <w:rPr>
                <w:rStyle w:val="rStyle"/>
              </w:rPr>
              <w:t xml:space="preserve">100.00% - 100 </w:t>
            </w:r>
            <w:proofErr w:type="gramStart"/>
            <w:r>
              <w:rPr>
                <w:rStyle w:val="rStyle"/>
              </w:rPr>
              <w:t>%  -</w:t>
            </w:r>
            <w:proofErr w:type="gramEnd"/>
            <w:r>
              <w:rPr>
                <w:rStyle w:val="rStyle"/>
              </w:rPr>
              <w:t xml:space="preserve"> Lograr que 1,290 personas sean atendidas en el nivel inicial</w:t>
            </w:r>
          </w:p>
        </w:tc>
        <w:tc>
          <w:tcPr>
            <w:tcW w:w="875" w:type="dxa"/>
          </w:tcPr>
          <w:p w14:paraId="5C9D2D8A" w14:textId="77777777" w:rsidR="00D07587" w:rsidRDefault="00D07587" w:rsidP="00B26956">
            <w:pPr>
              <w:pStyle w:val="pStyle"/>
            </w:pPr>
            <w:r>
              <w:rPr>
                <w:rStyle w:val="rStyle"/>
              </w:rPr>
              <w:t>Ascendente</w:t>
            </w:r>
          </w:p>
        </w:tc>
        <w:tc>
          <w:tcPr>
            <w:tcW w:w="1036" w:type="dxa"/>
          </w:tcPr>
          <w:p w14:paraId="14E9010B" w14:textId="77777777" w:rsidR="00D07587" w:rsidRDefault="00D07587" w:rsidP="00B26956">
            <w:pPr>
              <w:pStyle w:val="pStyle"/>
            </w:pPr>
          </w:p>
        </w:tc>
      </w:tr>
      <w:tr w:rsidR="00D07587" w14:paraId="02ADDB7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1" w:type="dxa"/>
            <w:vMerge/>
          </w:tcPr>
          <w:p w14:paraId="43450E95" w14:textId="77777777" w:rsidR="00D07587" w:rsidRDefault="00D07587" w:rsidP="00B26956"/>
        </w:tc>
        <w:tc>
          <w:tcPr>
            <w:tcW w:w="587" w:type="dxa"/>
            <w:vMerge/>
          </w:tcPr>
          <w:p w14:paraId="4B4D3F3F" w14:textId="77777777" w:rsidR="00D07587" w:rsidRDefault="00D07587" w:rsidP="00B26956"/>
        </w:tc>
        <w:tc>
          <w:tcPr>
            <w:tcW w:w="1315" w:type="dxa"/>
            <w:vMerge/>
          </w:tcPr>
          <w:p w14:paraId="6D803AE9" w14:textId="77777777" w:rsidR="00D07587" w:rsidRDefault="00D07587" w:rsidP="00B26956"/>
        </w:tc>
        <w:tc>
          <w:tcPr>
            <w:tcW w:w="941" w:type="dxa"/>
          </w:tcPr>
          <w:p w14:paraId="6B60F37A" w14:textId="77777777" w:rsidR="00D07587" w:rsidRDefault="00D07587" w:rsidP="00B26956">
            <w:pPr>
              <w:pStyle w:val="pStyle"/>
            </w:pPr>
            <w:r>
              <w:rPr>
                <w:rStyle w:val="rStyle"/>
              </w:rPr>
              <w:t>Porcentaje de educandos atendidos en el nivel primaria</w:t>
            </w:r>
          </w:p>
        </w:tc>
        <w:tc>
          <w:tcPr>
            <w:tcW w:w="1182" w:type="dxa"/>
            <w:gridSpan w:val="2"/>
          </w:tcPr>
          <w:p w14:paraId="016992D3" w14:textId="77777777" w:rsidR="00D07587" w:rsidRDefault="00D07587" w:rsidP="00B26956">
            <w:pPr>
              <w:pStyle w:val="pStyle"/>
            </w:pPr>
            <w:r>
              <w:rPr>
                <w:rStyle w:val="rStyle"/>
              </w:rPr>
              <w:t>Mide el porcentaje de población de 15 años y más atendida el nivel de Primaria con respecto de la meta de atención de población de 15 años y más Sin Primaria.</w:t>
            </w:r>
          </w:p>
        </w:tc>
        <w:tc>
          <w:tcPr>
            <w:tcW w:w="1105" w:type="dxa"/>
          </w:tcPr>
          <w:p w14:paraId="4A3253BC" w14:textId="77777777" w:rsidR="00D07587" w:rsidRDefault="00D07587" w:rsidP="00B26956">
            <w:pPr>
              <w:pStyle w:val="pStyle"/>
            </w:pPr>
            <w:r>
              <w:rPr>
                <w:rStyle w:val="rStyle"/>
              </w:rPr>
              <w:t>(Población de 15 años y más atendida en el nivel Primaria en el periodo / Meta de atención de Población de 15 años y más Sin Primaria) *100</w:t>
            </w:r>
          </w:p>
        </w:tc>
        <w:tc>
          <w:tcPr>
            <w:tcW w:w="967" w:type="dxa"/>
          </w:tcPr>
          <w:p w14:paraId="07C33E26" w14:textId="77777777" w:rsidR="00D07587" w:rsidRDefault="00D07587" w:rsidP="00B26956">
            <w:pPr>
              <w:pStyle w:val="pStyle"/>
            </w:pPr>
            <w:r>
              <w:rPr>
                <w:rStyle w:val="rStyle"/>
              </w:rPr>
              <w:t>Población de 15 años y más atendida en el nivel primaria en el periodo</w:t>
            </w:r>
          </w:p>
        </w:tc>
        <w:tc>
          <w:tcPr>
            <w:tcW w:w="829" w:type="dxa"/>
          </w:tcPr>
          <w:p w14:paraId="6833F77E" w14:textId="77777777" w:rsidR="00D07587" w:rsidRDefault="00D07587" w:rsidP="00B26956">
            <w:pPr>
              <w:pStyle w:val="pStyle"/>
            </w:pPr>
            <w:r>
              <w:rPr>
                <w:rStyle w:val="rStyle"/>
              </w:rPr>
              <w:t>Gestión-Eficacia-Trimestral</w:t>
            </w:r>
          </w:p>
        </w:tc>
        <w:tc>
          <w:tcPr>
            <w:tcW w:w="752" w:type="dxa"/>
          </w:tcPr>
          <w:p w14:paraId="2CAA85C0" w14:textId="77777777" w:rsidR="00D07587" w:rsidRDefault="00D07587" w:rsidP="00B26956">
            <w:pPr>
              <w:pStyle w:val="pStyle"/>
            </w:pPr>
            <w:r>
              <w:rPr>
                <w:rStyle w:val="rStyle"/>
              </w:rPr>
              <w:t>Porcentaje</w:t>
            </w:r>
          </w:p>
        </w:tc>
        <w:tc>
          <w:tcPr>
            <w:tcW w:w="953" w:type="dxa"/>
          </w:tcPr>
          <w:p w14:paraId="24D9DC96" w14:textId="77777777" w:rsidR="00D07587" w:rsidRDefault="00D07587" w:rsidP="00B26956">
            <w:pPr>
              <w:pStyle w:val="pStyle"/>
            </w:pPr>
            <w:r>
              <w:rPr>
                <w:rStyle w:val="rStyle"/>
              </w:rPr>
              <w:t xml:space="preserve">49,176 </w:t>
            </w:r>
            <w:proofErr w:type="gramStart"/>
            <w:r>
              <w:rPr>
                <w:rStyle w:val="rStyle"/>
              </w:rPr>
              <w:t>Personas</w:t>
            </w:r>
            <w:proofErr w:type="gramEnd"/>
            <w:r>
              <w:rPr>
                <w:rStyle w:val="rStyle"/>
              </w:rPr>
              <w:t xml:space="preserve"> sin primaria terminada al 31 de diciembre de 2024 (Año 2024)</w:t>
            </w:r>
          </w:p>
        </w:tc>
        <w:tc>
          <w:tcPr>
            <w:tcW w:w="977" w:type="dxa"/>
          </w:tcPr>
          <w:p w14:paraId="54F0250E" w14:textId="77777777" w:rsidR="00D07587" w:rsidRDefault="00D07587" w:rsidP="00B26956">
            <w:pPr>
              <w:pStyle w:val="pStyle"/>
            </w:pPr>
            <w:r>
              <w:rPr>
                <w:rStyle w:val="rStyle"/>
              </w:rPr>
              <w:t xml:space="preserve">100.00% - 100 </w:t>
            </w:r>
            <w:proofErr w:type="gramStart"/>
            <w:r>
              <w:rPr>
                <w:rStyle w:val="rStyle"/>
              </w:rPr>
              <w:t>%  -</w:t>
            </w:r>
            <w:proofErr w:type="gramEnd"/>
            <w:r>
              <w:rPr>
                <w:rStyle w:val="rStyle"/>
              </w:rPr>
              <w:t xml:space="preserve"> Lograr que 900 personas sean atendidas en el nivel de primaria</w:t>
            </w:r>
          </w:p>
        </w:tc>
        <w:tc>
          <w:tcPr>
            <w:tcW w:w="875" w:type="dxa"/>
          </w:tcPr>
          <w:p w14:paraId="1BCA7DA1" w14:textId="77777777" w:rsidR="00D07587" w:rsidRDefault="00D07587" w:rsidP="00B26956">
            <w:pPr>
              <w:pStyle w:val="pStyle"/>
            </w:pPr>
            <w:r>
              <w:rPr>
                <w:rStyle w:val="rStyle"/>
              </w:rPr>
              <w:t>Ascendente</w:t>
            </w:r>
          </w:p>
        </w:tc>
        <w:tc>
          <w:tcPr>
            <w:tcW w:w="1036" w:type="dxa"/>
          </w:tcPr>
          <w:p w14:paraId="42424069" w14:textId="77777777" w:rsidR="00D07587" w:rsidRDefault="00D07587" w:rsidP="00B26956">
            <w:pPr>
              <w:pStyle w:val="pStyle"/>
            </w:pPr>
          </w:p>
        </w:tc>
      </w:tr>
      <w:tr w:rsidR="00D07587" w14:paraId="2111B97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1" w:type="dxa"/>
            <w:vMerge/>
          </w:tcPr>
          <w:p w14:paraId="62C8CCC7" w14:textId="77777777" w:rsidR="00D07587" w:rsidRDefault="00D07587" w:rsidP="00B26956"/>
        </w:tc>
        <w:tc>
          <w:tcPr>
            <w:tcW w:w="587" w:type="dxa"/>
            <w:vMerge/>
          </w:tcPr>
          <w:p w14:paraId="4C64CDC1" w14:textId="77777777" w:rsidR="00D07587" w:rsidRDefault="00D07587" w:rsidP="00B26956"/>
        </w:tc>
        <w:tc>
          <w:tcPr>
            <w:tcW w:w="1315" w:type="dxa"/>
            <w:vMerge/>
          </w:tcPr>
          <w:p w14:paraId="52363F53" w14:textId="77777777" w:rsidR="00D07587" w:rsidRDefault="00D07587" w:rsidP="00B26956"/>
        </w:tc>
        <w:tc>
          <w:tcPr>
            <w:tcW w:w="941" w:type="dxa"/>
          </w:tcPr>
          <w:p w14:paraId="062847AB" w14:textId="77777777" w:rsidR="00D07587" w:rsidRDefault="00D07587" w:rsidP="00B26956">
            <w:pPr>
              <w:pStyle w:val="pStyle"/>
            </w:pPr>
            <w:r>
              <w:rPr>
                <w:rStyle w:val="rStyle"/>
              </w:rPr>
              <w:t>Porcentaje de educandos atendidos en el nivel secundaria</w:t>
            </w:r>
          </w:p>
        </w:tc>
        <w:tc>
          <w:tcPr>
            <w:tcW w:w="1182" w:type="dxa"/>
            <w:gridSpan w:val="2"/>
          </w:tcPr>
          <w:p w14:paraId="52522FE8" w14:textId="77777777" w:rsidR="00D07587" w:rsidRDefault="00D07587" w:rsidP="00B26956">
            <w:pPr>
              <w:pStyle w:val="pStyle"/>
            </w:pPr>
            <w:r>
              <w:rPr>
                <w:rStyle w:val="rStyle"/>
              </w:rPr>
              <w:t>Mide el porcentaje de población de 15 años y más atendida el nivel de Secundaria con respecto de la meta de atención de población de 15 años y más Sin Secundaria.</w:t>
            </w:r>
          </w:p>
        </w:tc>
        <w:tc>
          <w:tcPr>
            <w:tcW w:w="1105" w:type="dxa"/>
          </w:tcPr>
          <w:p w14:paraId="3604A761" w14:textId="77777777" w:rsidR="00D07587" w:rsidRDefault="00D07587" w:rsidP="00B26956">
            <w:pPr>
              <w:pStyle w:val="pStyle"/>
            </w:pPr>
            <w:r>
              <w:rPr>
                <w:rStyle w:val="rStyle"/>
              </w:rPr>
              <w:t>Población de 15 años y más atendida en el nivel Secundaria en el periodo / Meta de atención de población de 15 años y más Sin Secundaria) * 100</w:t>
            </w:r>
          </w:p>
        </w:tc>
        <w:tc>
          <w:tcPr>
            <w:tcW w:w="967" w:type="dxa"/>
          </w:tcPr>
          <w:p w14:paraId="6B9614BE" w14:textId="77777777" w:rsidR="00D07587" w:rsidRDefault="00D07587" w:rsidP="00B26956">
            <w:pPr>
              <w:pStyle w:val="pStyle"/>
            </w:pPr>
          </w:p>
        </w:tc>
        <w:tc>
          <w:tcPr>
            <w:tcW w:w="829" w:type="dxa"/>
          </w:tcPr>
          <w:p w14:paraId="77A6BB6D" w14:textId="77777777" w:rsidR="00D07587" w:rsidRDefault="00D07587" w:rsidP="00B26956">
            <w:pPr>
              <w:pStyle w:val="pStyle"/>
            </w:pPr>
            <w:r>
              <w:rPr>
                <w:rStyle w:val="rStyle"/>
              </w:rPr>
              <w:t>Gestión-Eficacia-Trimestral</w:t>
            </w:r>
          </w:p>
        </w:tc>
        <w:tc>
          <w:tcPr>
            <w:tcW w:w="752" w:type="dxa"/>
          </w:tcPr>
          <w:p w14:paraId="52712EEC" w14:textId="77777777" w:rsidR="00D07587" w:rsidRDefault="00D07587" w:rsidP="00B26956">
            <w:pPr>
              <w:pStyle w:val="pStyle"/>
            </w:pPr>
            <w:r>
              <w:rPr>
                <w:rStyle w:val="rStyle"/>
              </w:rPr>
              <w:t>Porcentaje</w:t>
            </w:r>
          </w:p>
        </w:tc>
        <w:tc>
          <w:tcPr>
            <w:tcW w:w="953" w:type="dxa"/>
          </w:tcPr>
          <w:p w14:paraId="5B21E3FB" w14:textId="77777777" w:rsidR="00D07587" w:rsidRDefault="00D07587" w:rsidP="00B26956">
            <w:pPr>
              <w:pStyle w:val="pStyle"/>
            </w:pPr>
            <w:r>
              <w:rPr>
                <w:rStyle w:val="rStyle"/>
              </w:rPr>
              <w:t xml:space="preserve">89,809 </w:t>
            </w:r>
            <w:proofErr w:type="gramStart"/>
            <w:r>
              <w:rPr>
                <w:rStyle w:val="rStyle"/>
              </w:rPr>
              <w:t>Personas</w:t>
            </w:r>
            <w:proofErr w:type="gramEnd"/>
            <w:r>
              <w:rPr>
                <w:rStyle w:val="rStyle"/>
              </w:rPr>
              <w:t xml:space="preserve"> sin secundaria terminada al 31 de diciembre de 2024 (Año 2024)</w:t>
            </w:r>
          </w:p>
        </w:tc>
        <w:tc>
          <w:tcPr>
            <w:tcW w:w="977" w:type="dxa"/>
          </w:tcPr>
          <w:p w14:paraId="3E3402A1" w14:textId="77777777" w:rsidR="00D07587" w:rsidRDefault="00D07587" w:rsidP="00B26956">
            <w:pPr>
              <w:pStyle w:val="pStyle"/>
            </w:pPr>
            <w:r>
              <w:rPr>
                <w:rStyle w:val="rStyle"/>
              </w:rPr>
              <w:t xml:space="preserve">100.00% - 100 </w:t>
            </w:r>
            <w:proofErr w:type="gramStart"/>
            <w:r>
              <w:rPr>
                <w:rStyle w:val="rStyle"/>
              </w:rPr>
              <w:t>%  -</w:t>
            </w:r>
            <w:proofErr w:type="gramEnd"/>
            <w:r>
              <w:rPr>
                <w:rStyle w:val="rStyle"/>
              </w:rPr>
              <w:t xml:space="preserve"> Lograr que 2,530 personas sean atendidas el nivel de secundaria</w:t>
            </w:r>
          </w:p>
        </w:tc>
        <w:tc>
          <w:tcPr>
            <w:tcW w:w="875" w:type="dxa"/>
          </w:tcPr>
          <w:p w14:paraId="6C55AA49" w14:textId="77777777" w:rsidR="00D07587" w:rsidRDefault="00D07587" w:rsidP="00B26956">
            <w:pPr>
              <w:pStyle w:val="pStyle"/>
            </w:pPr>
            <w:r>
              <w:rPr>
                <w:rStyle w:val="rStyle"/>
              </w:rPr>
              <w:t>Ascendente</w:t>
            </w:r>
          </w:p>
        </w:tc>
        <w:tc>
          <w:tcPr>
            <w:tcW w:w="1036" w:type="dxa"/>
          </w:tcPr>
          <w:p w14:paraId="2D729D85" w14:textId="77777777" w:rsidR="00D07587" w:rsidRDefault="00D07587" w:rsidP="00B26956">
            <w:pPr>
              <w:pStyle w:val="pStyle"/>
            </w:pPr>
          </w:p>
        </w:tc>
      </w:tr>
      <w:tr w:rsidR="00D07587" w14:paraId="2FE0AD7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1" w:type="dxa"/>
            <w:vMerge/>
          </w:tcPr>
          <w:p w14:paraId="40056612" w14:textId="77777777" w:rsidR="00D07587" w:rsidRDefault="00D07587" w:rsidP="00B26956"/>
        </w:tc>
        <w:tc>
          <w:tcPr>
            <w:tcW w:w="587" w:type="dxa"/>
            <w:vMerge w:val="restart"/>
          </w:tcPr>
          <w:p w14:paraId="2A2997D5" w14:textId="77777777" w:rsidR="00D07587" w:rsidRDefault="00D07587" w:rsidP="00B26956">
            <w:pPr>
              <w:pStyle w:val="pStyle"/>
            </w:pPr>
            <w:r>
              <w:rPr>
                <w:rStyle w:val="rStyle"/>
              </w:rPr>
              <w:t>A-02</w:t>
            </w:r>
          </w:p>
        </w:tc>
        <w:tc>
          <w:tcPr>
            <w:tcW w:w="1315" w:type="dxa"/>
            <w:vMerge w:val="restart"/>
          </w:tcPr>
          <w:p w14:paraId="18B2914F" w14:textId="77777777" w:rsidR="00D07587" w:rsidRDefault="00D07587" w:rsidP="00B26956">
            <w:pPr>
              <w:pStyle w:val="pStyle"/>
            </w:pPr>
            <w:r>
              <w:rPr>
                <w:rStyle w:val="rStyle"/>
              </w:rPr>
              <w:t>Aplicación de exámenes del Modelo MEV</w:t>
            </w:r>
          </w:p>
        </w:tc>
        <w:tc>
          <w:tcPr>
            <w:tcW w:w="941" w:type="dxa"/>
          </w:tcPr>
          <w:p w14:paraId="157D4FC1" w14:textId="77777777" w:rsidR="00D07587" w:rsidRDefault="00D07587" w:rsidP="00B26956">
            <w:pPr>
              <w:pStyle w:val="pStyle"/>
            </w:pPr>
            <w:r>
              <w:rPr>
                <w:rStyle w:val="rStyle"/>
              </w:rPr>
              <w:t>Porcentaje de exámenes aplicados en línea</w:t>
            </w:r>
          </w:p>
        </w:tc>
        <w:tc>
          <w:tcPr>
            <w:tcW w:w="1182" w:type="dxa"/>
            <w:gridSpan w:val="2"/>
          </w:tcPr>
          <w:p w14:paraId="0369609B" w14:textId="77777777" w:rsidR="00D07587" w:rsidRDefault="00D07587" w:rsidP="00B26956">
            <w:pPr>
              <w:pStyle w:val="pStyle"/>
            </w:pPr>
            <w:r>
              <w:rPr>
                <w:rStyle w:val="rStyle"/>
              </w:rPr>
              <w:t>Mide el porcentaje de exámenes aplicados en línea, respecto de la meta anual de exámenes en línea</w:t>
            </w:r>
          </w:p>
        </w:tc>
        <w:tc>
          <w:tcPr>
            <w:tcW w:w="1105" w:type="dxa"/>
          </w:tcPr>
          <w:p w14:paraId="7CABC457" w14:textId="77777777" w:rsidR="00D07587" w:rsidRDefault="00D07587" w:rsidP="00B26956">
            <w:pPr>
              <w:pStyle w:val="pStyle"/>
            </w:pPr>
            <w:r>
              <w:rPr>
                <w:rStyle w:val="rStyle"/>
              </w:rPr>
              <w:t>(Exámenes aplicados en línea en el periodo / Meta total de exámenes en línea) * 100</w:t>
            </w:r>
          </w:p>
        </w:tc>
        <w:tc>
          <w:tcPr>
            <w:tcW w:w="967" w:type="dxa"/>
          </w:tcPr>
          <w:p w14:paraId="649839FC" w14:textId="77777777" w:rsidR="00D07587" w:rsidRDefault="00D07587" w:rsidP="00B26956">
            <w:pPr>
              <w:pStyle w:val="pStyle"/>
            </w:pPr>
            <w:r>
              <w:rPr>
                <w:rStyle w:val="rStyle"/>
              </w:rPr>
              <w:t>Exámenes aplicados en línea en el periodo</w:t>
            </w:r>
          </w:p>
        </w:tc>
        <w:tc>
          <w:tcPr>
            <w:tcW w:w="829" w:type="dxa"/>
          </w:tcPr>
          <w:p w14:paraId="3EF56678" w14:textId="77777777" w:rsidR="00D07587" w:rsidRDefault="00D07587" w:rsidP="00B26956">
            <w:pPr>
              <w:pStyle w:val="pStyle"/>
            </w:pPr>
            <w:r>
              <w:rPr>
                <w:rStyle w:val="rStyle"/>
              </w:rPr>
              <w:t>Gestión-Eficacia-Trimestral</w:t>
            </w:r>
          </w:p>
        </w:tc>
        <w:tc>
          <w:tcPr>
            <w:tcW w:w="752" w:type="dxa"/>
          </w:tcPr>
          <w:p w14:paraId="6768CEFA" w14:textId="77777777" w:rsidR="00D07587" w:rsidRDefault="00D07587" w:rsidP="00B26956">
            <w:pPr>
              <w:pStyle w:val="pStyle"/>
            </w:pPr>
            <w:r>
              <w:rPr>
                <w:rStyle w:val="rStyle"/>
              </w:rPr>
              <w:t>Porcentaje</w:t>
            </w:r>
          </w:p>
        </w:tc>
        <w:tc>
          <w:tcPr>
            <w:tcW w:w="953" w:type="dxa"/>
          </w:tcPr>
          <w:p w14:paraId="3AD92E4D" w14:textId="77777777" w:rsidR="00D07587" w:rsidRDefault="00D07587" w:rsidP="00B26956">
            <w:pPr>
              <w:pStyle w:val="pStyle"/>
            </w:pPr>
            <w:r>
              <w:rPr>
                <w:rStyle w:val="rStyle"/>
              </w:rPr>
              <w:t xml:space="preserve">12,669 </w:t>
            </w:r>
            <w:proofErr w:type="gramStart"/>
            <w:r>
              <w:rPr>
                <w:rStyle w:val="rStyle"/>
              </w:rPr>
              <w:t>En</w:t>
            </w:r>
            <w:proofErr w:type="gramEnd"/>
            <w:r>
              <w:rPr>
                <w:rStyle w:val="rStyle"/>
              </w:rPr>
              <w:t xml:space="preserve"> 2024 se aplicaron 12,669 exámenes en línea (81% del total) (Año 2024)</w:t>
            </w:r>
          </w:p>
        </w:tc>
        <w:tc>
          <w:tcPr>
            <w:tcW w:w="977" w:type="dxa"/>
          </w:tcPr>
          <w:p w14:paraId="38D225E0" w14:textId="77777777" w:rsidR="00D07587" w:rsidRDefault="00D07587" w:rsidP="00B26956">
            <w:pPr>
              <w:pStyle w:val="pStyle"/>
            </w:pPr>
            <w:r>
              <w:rPr>
                <w:rStyle w:val="rStyle"/>
              </w:rPr>
              <w:t>100.00% - 100 % - Que se apliquen, al menos, 12,125 exámenes en línea</w:t>
            </w:r>
          </w:p>
        </w:tc>
        <w:tc>
          <w:tcPr>
            <w:tcW w:w="875" w:type="dxa"/>
          </w:tcPr>
          <w:p w14:paraId="7103DD69" w14:textId="77777777" w:rsidR="00D07587" w:rsidRDefault="00D07587" w:rsidP="00B26956">
            <w:pPr>
              <w:pStyle w:val="pStyle"/>
            </w:pPr>
            <w:r>
              <w:rPr>
                <w:rStyle w:val="rStyle"/>
              </w:rPr>
              <w:t>Ascendente</w:t>
            </w:r>
          </w:p>
        </w:tc>
        <w:tc>
          <w:tcPr>
            <w:tcW w:w="1036" w:type="dxa"/>
          </w:tcPr>
          <w:p w14:paraId="3C51F995" w14:textId="77777777" w:rsidR="00D07587" w:rsidRDefault="00D07587" w:rsidP="00B26956">
            <w:pPr>
              <w:pStyle w:val="pStyle"/>
            </w:pPr>
          </w:p>
        </w:tc>
      </w:tr>
      <w:tr w:rsidR="00D07587" w14:paraId="11FAEA7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911" w:type="dxa"/>
            <w:vMerge/>
          </w:tcPr>
          <w:p w14:paraId="596B43A9" w14:textId="77777777" w:rsidR="00D07587" w:rsidRDefault="00D07587" w:rsidP="00B26956"/>
        </w:tc>
        <w:tc>
          <w:tcPr>
            <w:tcW w:w="587" w:type="dxa"/>
          </w:tcPr>
          <w:p w14:paraId="030F824A" w14:textId="77777777" w:rsidR="00D07587" w:rsidRDefault="00D07587" w:rsidP="00B26956">
            <w:pPr>
              <w:pStyle w:val="pStyle"/>
            </w:pPr>
            <w:r>
              <w:rPr>
                <w:rStyle w:val="rStyle"/>
              </w:rPr>
              <w:t>A-03</w:t>
            </w:r>
          </w:p>
        </w:tc>
        <w:tc>
          <w:tcPr>
            <w:tcW w:w="1315" w:type="dxa"/>
          </w:tcPr>
          <w:p w14:paraId="050606D6" w14:textId="77777777" w:rsidR="00D07587" w:rsidRDefault="00D07587" w:rsidP="00B26956">
            <w:pPr>
              <w:pStyle w:val="pStyle"/>
            </w:pPr>
            <w:r>
              <w:rPr>
                <w:rStyle w:val="rStyle"/>
              </w:rPr>
              <w:t>Incorporación de educandos al Modelo MEV</w:t>
            </w:r>
          </w:p>
        </w:tc>
        <w:tc>
          <w:tcPr>
            <w:tcW w:w="941" w:type="dxa"/>
          </w:tcPr>
          <w:p w14:paraId="5340EAD4" w14:textId="77777777" w:rsidR="00D07587" w:rsidRDefault="00D07587" w:rsidP="00B26956">
            <w:pPr>
              <w:pStyle w:val="pStyle"/>
            </w:pPr>
            <w:r>
              <w:rPr>
                <w:rStyle w:val="rStyle"/>
              </w:rPr>
              <w:t>Porcentaje de educandos atendidos</w:t>
            </w:r>
          </w:p>
        </w:tc>
        <w:tc>
          <w:tcPr>
            <w:tcW w:w="1182" w:type="dxa"/>
            <w:gridSpan w:val="2"/>
          </w:tcPr>
          <w:p w14:paraId="7C7DA27E" w14:textId="77777777" w:rsidR="00D07587" w:rsidRDefault="00D07587" w:rsidP="00B26956">
            <w:pPr>
              <w:pStyle w:val="pStyle"/>
            </w:pPr>
            <w:r>
              <w:rPr>
                <w:rStyle w:val="rStyle"/>
              </w:rPr>
              <w:t xml:space="preserve">Mide el porcentaje de educandos atendidos en todos los niveles, respecto del total de incorporaciones acumuladas </w:t>
            </w:r>
            <w:r>
              <w:rPr>
                <w:rStyle w:val="rStyle"/>
              </w:rPr>
              <w:lastRenderedPageBreak/>
              <w:t>en todos los niveles</w:t>
            </w:r>
          </w:p>
        </w:tc>
        <w:tc>
          <w:tcPr>
            <w:tcW w:w="1105" w:type="dxa"/>
          </w:tcPr>
          <w:p w14:paraId="7ACFA45F" w14:textId="77777777" w:rsidR="00D07587" w:rsidRDefault="00D07587" w:rsidP="00B26956">
            <w:pPr>
              <w:pStyle w:val="pStyle"/>
            </w:pPr>
            <w:r>
              <w:rPr>
                <w:rStyle w:val="rStyle"/>
              </w:rPr>
              <w:lastRenderedPageBreak/>
              <w:t xml:space="preserve">(Educandos atendidos en el nivel inicial + primaria + secundaria / Total de incorporaciones acumuladas de nivel inicial + primaria + </w:t>
            </w:r>
            <w:proofErr w:type="gramStart"/>
            <w:r>
              <w:rPr>
                <w:rStyle w:val="rStyle"/>
              </w:rPr>
              <w:lastRenderedPageBreak/>
              <w:t>secundaria)*</w:t>
            </w:r>
            <w:proofErr w:type="gramEnd"/>
            <w:r>
              <w:rPr>
                <w:rStyle w:val="rStyle"/>
              </w:rPr>
              <w:t>100</w:t>
            </w:r>
          </w:p>
        </w:tc>
        <w:tc>
          <w:tcPr>
            <w:tcW w:w="967" w:type="dxa"/>
          </w:tcPr>
          <w:p w14:paraId="0AE1C03C" w14:textId="77777777" w:rsidR="00D07587" w:rsidRDefault="00D07587" w:rsidP="00B26956">
            <w:pPr>
              <w:pStyle w:val="pStyle"/>
            </w:pPr>
            <w:r>
              <w:rPr>
                <w:rStyle w:val="rStyle"/>
              </w:rPr>
              <w:lastRenderedPageBreak/>
              <w:t>Educandos incorporados en el periodo y educandos atendidos en el periodo</w:t>
            </w:r>
          </w:p>
        </w:tc>
        <w:tc>
          <w:tcPr>
            <w:tcW w:w="829" w:type="dxa"/>
          </w:tcPr>
          <w:p w14:paraId="11986AAF" w14:textId="77777777" w:rsidR="00D07587" w:rsidRDefault="00D07587" w:rsidP="00B26956">
            <w:pPr>
              <w:pStyle w:val="pStyle"/>
            </w:pPr>
            <w:r>
              <w:rPr>
                <w:rStyle w:val="rStyle"/>
              </w:rPr>
              <w:t>Gestión-Eficacia-Trimestral</w:t>
            </w:r>
          </w:p>
        </w:tc>
        <w:tc>
          <w:tcPr>
            <w:tcW w:w="752" w:type="dxa"/>
          </w:tcPr>
          <w:p w14:paraId="1F41677C" w14:textId="77777777" w:rsidR="00D07587" w:rsidRDefault="00D07587" w:rsidP="00B26956">
            <w:pPr>
              <w:pStyle w:val="pStyle"/>
            </w:pPr>
            <w:r>
              <w:rPr>
                <w:rStyle w:val="rStyle"/>
              </w:rPr>
              <w:t>Porcentaje</w:t>
            </w:r>
          </w:p>
        </w:tc>
        <w:tc>
          <w:tcPr>
            <w:tcW w:w="953" w:type="dxa"/>
          </w:tcPr>
          <w:p w14:paraId="2B2BC475" w14:textId="77777777" w:rsidR="00D07587" w:rsidRDefault="00D07587" w:rsidP="00B26956">
            <w:pPr>
              <w:pStyle w:val="pStyle"/>
            </w:pPr>
            <w:r>
              <w:rPr>
                <w:rStyle w:val="rStyle"/>
              </w:rPr>
              <w:t xml:space="preserve">3,823 </w:t>
            </w:r>
            <w:proofErr w:type="gramStart"/>
            <w:r>
              <w:rPr>
                <w:rStyle w:val="rStyle"/>
              </w:rPr>
              <w:t>En</w:t>
            </w:r>
            <w:proofErr w:type="gramEnd"/>
            <w:r>
              <w:rPr>
                <w:rStyle w:val="rStyle"/>
              </w:rPr>
              <w:t xml:space="preserve"> 2024 se incorporaron 3,823 educandos, y se atendieron 3,475 (91%) (Año 2024)</w:t>
            </w:r>
          </w:p>
        </w:tc>
        <w:tc>
          <w:tcPr>
            <w:tcW w:w="977" w:type="dxa"/>
          </w:tcPr>
          <w:p w14:paraId="491C9020" w14:textId="77777777" w:rsidR="00D07587" w:rsidRDefault="00D07587" w:rsidP="00B26956">
            <w:pPr>
              <w:pStyle w:val="pStyle"/>
            </w:pPr>
            <w:r>
              <w:rPr>
                <w:rStyle w:val="rStyle"/>
              </w:rPr>
              <w:t>92.00% - 92% - Que se atienda, al menos al 92% de los educandos incorporados (3823)</w:t>
            </w:r>
          </w:p>
        </w:tc>
        <w:tc>
          <w:tcPr>
            <w:tcW w:w="875" w:type="dxa"/>
          </w:tcPr>
          <w:p w14:paraId="67D1EA5F" w14:textId="77777777" w:rsidR="00D07587" w:rsidRDefault="00D07587" w:rsidP="00B26956">
            <w:pPr>
              <w:pStyle w:val="pStyle"/>
            </w:pPr>
            <w:r>
              <w:rPr>
                <w:rStyle w:val="rStyle"/>
              </w:rPr>
              <w:t>Ascendente</w:t>
            </w:r>
          </w:p>
        </w:tc>
        <w:tc>
          <w:tcPr>
            <w:tcW w:w="1036" w:type="dxa"/>
          </w:tcPr>
          <w:p w14:paraId="7B193B0A" w14:textId="77777777" w:rsidR="00D07587" w:rsidRDefault="00D07587" w:rsidP="00B26956">
            <w:pPr>
              <w:pStyle w:val="pStyle"/>
            </w:pPr>
          </w:p>
        </w:tc>
      </w:tr>
    </w:tbl>
    <w:p w14:paraId="6202A0FD" w14:textId="77777777" w:rsidR="00D07587" w:rsidRDefault="00D07587" w:rsidP="00D07587"/>
    <w:tbl>
      <w:tblPr>
        <w:tblW w:w="0" w:type="auto"/>
        <w:tblCellMar>
          <w:left w:w="10" w:type="dxa"/>
          <w:right w:w="10" w:type="dxa"/>
        </w:tblCellMar>
        <w:tblLook w:val="0000" w:firstRow="0" w:lastRow="0" w:firstColumn="0" w:lastColumn="0" w:noHBand="0" w:noVBand="0"/>
      </w:tblPr>
      <w:tblGrid>
        <w:gridCol w:w="873"/>
        <w:gridCol w:w="528"/>
        <w:gridCol w:w="1154"/>
        <w:gridCol w:w="1142"/>
        <w:gridCol w:w="1142"/>
        <w:gridCol w:w="226"/>
        <w:gridCol w:w="1079"/>
        <w:gridCol w:w="1142"/>
        <w:gridCol w:w="829"/>
        <w:gridCol w:w="766"/>
        <w:gridCol w:w="1042"/>
        <w:gridCol w:w="1142"/>
        <w:gridCol w:w="891"/>
        <w:gridCol w:w="1048"/>
      </w:tblGrid>
      <w:tr w:rsidR="00D07587" w:rsidRPr="003E05F2" w14:paraId="1CE4EA36" w14:textId="77777777" w:rsidTr="00B26956">
        <w:trPr>
          <w:tblHeader/>
        </w:trPr>
        <w:tc>
          <w:tcPr>
            <w:tcW w:w="4661" w:type="dxa"/>
            <w:gridSpan w:val="6"/>
          </w:tcPr>
          <w:p w14:paraId="19E6F31D" w14:textId="77777777" w:rsidR="00D07587" w:rsidRPr="003E05F2" w:rsidRDefault="00D07587" w:rsidP="00B26956">
            <w:pPr>
              <w:pStyle w:val="pStyle"/>
              <w:rPr>
                <w:sz w:val="16"/>
                <w:szCs w:val="16"/>
              </w:rPr>
            </w:pPr>
            <w:r w:rsidRPr="003E05F2">
              <w:rPr>
                <w:rStyle w:val="tStyle"/>
                <w:sz w:val="16"/>
                <w:szCs w:val="16"/>
              </w:rPr>
              <w:t>Identificación del Programa Presupuestario:</w:t>
            </w:r>
          </w:p>
        </w:tc>
        <w:tc>
          <w:tcPr>
            <w:tcW w:w="7779" w:type="dxa"/>
            <w:gridSpan w:val="8"/>
          </w:tcPr>
          <w:p w14:paraId="4C0953E9" w14:textId="77777777" w:rsidR="00D07587" w:rsidRPr="003E05F2" w:rsidRDefault="00D07587" w:rsidP="00B26956">
            <w:pPr>
              <w:pStyle w:val="pStyle"/>
              <w:rPr>
                <w:sz w:val="16"/>
                <w:szCs w:val="16"/>
              </w:rPr>
            </w:pPr>
            <w:r w:rsidRPr="003E05F2">
              <w:rPr>
                <w:rStyle w:val="tStyle"/>
                <w:sz w:val="16"/>
                <w:szCs w:val="16"/>
              </w:rPr>
              <w:t>79-N-COMPROMISO CON LA SALVAGUARDA DE LA POBLACIÓN EN MATERIA DE PROTECCIÓN CIVIL.</w:t>
            </w:r>
          </w:p>
        </w:tc>
      </w:tr>
      <w:tr w:rsidR="00D07587" w:rsidRPr="003E05F2" w14:paraId="6DC16193" w14:textId="77777777" w:rsidTr="00B26956">
        <w:trPr>
          <w:tblHeader/>
        </w:trPr>
        <w:tc>
          <w:tcPr>
            <w:tcW w:w="4661" w:type="dxa"/>
            <w:gridSpan w:val="6"/>
          </w:tcPr>
          <w:p w14:paraId="14F9E7EC" w14:textId="77777777" w:rsidR="00D07587" w:rsidRPr="003E05F2" w:rsidRDefault="00D07587" w:rsidP="00B26956">
            <w:pPr>
              <w:pStyle w:val="pStyle"/>
              <w:rPr>
                <w:sz w:val="16"/>
                <w:szCs w:val="16"/>
              </w:rPr>
            </w:pPr>
            <w:r w:rsidRPr="003E05F2">
              <w:rPr>
                <w:rStyle w:val="tStyle"/>
                <w:sz w:val="16"/>
                <w:szCs w:val="16"/>
              </w:rPr>
              <w:t>Dependencia/Organismo:</w:t>
            </w:r>
          </w:p>
        </w:tc>
        <w:tc>
          <w:tcPr>
            <w:tcW w:w="7779" w:type="dxa"/>
            <w:gridSpan w:val="8"/>
          </w:tcPr>
          <w:p w14:paraId="5242F517" w14:textId="77777777" w:rsidR="00D07587" w:rsidRPr="003E05F2" w:rsidRDefault="00D07587" w:rsidP="00B26956">
            <w:pPr>
              <w:pStyle w:val="pStyle"/>
              <w:rPr>
                <w:sz w:val="16"/>
                <w:szCs w:val="16"/>
              </w:rPr>
            </w:pPr>
            <w:r w:rsidRPr="003E05F2">
              <w:rPr>
                <w:rStyle w:val="tStyle"/>
                <w:sz w:val="16"/>
                <w:szCs w:val="16"/>
              </w:rPr>
              <w:t>040408001-UNIDAD ESTATAL DE PROTECCIÓN CIVIL.</w:t>
            </w:r>
          </w:p>
        </w:tc>
      </w:tr>
      <w:tr w:rsidR="00D07587" w:rsidRPr="003E05F2" w14:paraId="7893C478" w14:textId="77777777" w:rsidTr="00B26956">
        <w:trPr>
          <w:tblHeader/>
        </w:trPr>
        <w:tc>
          <w:tcPr>
            <w:tcW w:w="4661" w:type="dxa"/>
            <w:gridSpan w:val="6"/>
          </w:tcPr>
          <w:p w14:paraId="2EC925A9" w14:textId="77777777" w:rsidR="00D07587" w:rsidRPr="003E05F2" w:rsidRDefault="00D07587" w:rsidP="00B26956">
            <w:pPr>
              <w:pStyle w:val="pStyle"/>
              <w:rPr>
                <w:sz w:val="16"/>
                <w:szCs w:val="16"/>
              </w:rPr>
            </w:pPr>
            <w:r w:rsidRPr="003E05F2">
              <w:rPr>
                <w:rStyle w:val="tStyle"/>
                <w:sz w:val="16"/>
                <w:szCs w:val="16"/>
              </w:rPr>
              <w:t>Objetivo de Desarrollo Sostenible:</w:t>
            </w:r>
          </w:p>
        </w:tc>
        <w:tc>
          <w:tcPr>
            <w:tcW w:w="7779" w:type="dxa"/>
            <w:gridSpan w:val="8"/>
          </w:tcPr>
          <w:p w14:paraId="75B6958A" w14:textId="77777777" w:rsidR="00D07587" w:rsidRPr="003E05F2" w:rsidRDefault="00D07587" w:rsidP="00B26956">
            <w:pPr>
              <w:pStyle w:val="pStyle"/>
              <w:rPr>
                <w:sz w:val="16"/>
                <w:szCs w:val="16"/>
              </w:rPr>
            </w:pPr>
            <w:r w:rsidRPr="003E05F2">
              <w:rPr>
                <w:rStyle w:val="tStyle"/>
                <w:sz w:val="16"/>
                <w:szCs w:val="16"/>
              </w:rPr>
              <w:t>1-PONER FIN A LA POBREZA EN TODAS SUS FORMAS EN TODO EL MUNDO</w:t>
            </w:r>
          </w:p>
        </w:tc>
      </w:tr>
      <w:tr w:rsidR="00D07587" w:rsidRPr="003E05F2" w14:paraId="1543BE89" w14:textId="77777777" w:rsidTr="00B26956">
        <w:trPr>
          <w:tblHeader/>
        </w:trPr>
        <w:tc>
          <w:tcPr>
            <w:tcW w:w="4661" w:type="dxa"/>
            <w:gridSpan w:val="6"/>
          </w:tcPr>
          <w:p w14:paraId="57E51AD1" w14:textId="77777777" w:rsidR="00D07587" w:rsidRPr="003E05F2" w:rsidRDefault="00D07587" w:rsidP="00B26956">
            <w:pPr>
              <w:pStyle w:val="pStyle"/>
              <w:rPr>
                <w:sz w:val="16"/>
                <w:szCs w:val="16"/>
              </w:rPr>
            </w:pPr>
            <w:r w:rsidRPr="003E05F2">
              <w:rPr>
                <w:rStyle w:val="tStyle"/>
                <w:sz w:val="16"/>
                <w:szCs w:val="16"/>
              </w:rPr>
              <w:t>Eje del Plan Nacional de Desarrollo:</w:t>
            </w:r>
          </w:p>
        </w:tc>
        <w:tc>
          <w:tcPr>
            <w:tcW w:w="7779" w:type="dxa"/>
            <w:gridSpan w:val="8"/>
          </w:tcPr>
          <w:p w14:paraId="0B429B12" w14:textId="77777777" w:rsidR="00D07587" w:rsidRPr="003E05F2" w:rsidRDefault="00D07587" w:rsidP="00B26956">
            <w:pPr>
              <w:pStyle w:val="pStyle"/>
              <w:rPr>
                <w:sz w:val="16"/>
                <w:szCs w:val="16"/>
              </w:rPr>
            </w:pPr>
            <w:r w:rsidRPr="003E05F2">
              <w:rPr>
                <w:rStyle w:val="tStyle"/>
                <w:sz w:val="16"/>
                <w:szCs w:val="16"/>
              </w:rPr>
              <w:t>1-GOBERNANZA CON JUSTICIA Y PARTICIPACIÓN CIUDADANA</w:t>
            </w:r>
          </w:p>
        </w:tc>
      </w:tr>
      <w:tr w:rsidR="00D07587" w:rsidRPr="003E05F2" w14:paraId="2B12AE6E" w14:textId="77777777" w:rsidTr="00B26956">
        <w:trPr>
          <w:tblHeader/>
        </w:trPr>
        <w:tc>
          <w:tcPr>
            <w:tcW w:w="4661" w:type="dxa"/>
            <w:gridSpan w:val="6"/>
          </w:tcPr>
          <w:p w14:paraId="62F13BB3" w14:textId="77777777" w:rsidR="00D07587" w:rsidRPr="003E05F2" w:rsidRDefault="00D07587" w:rsidP="00B26956">
            <w:pPr>
              <w:pStyle w:val="pStyle"/>
              <w:rPr>
                <w:sz w:val="16"/>
                <w:szCs w:val="16"/>
              </w:rPr>
            </w:pPr>
            <w:r w:rsidRPr="003E05F2">
              <w:rPr>
                <w:rStyle w:val="tStyle"/>
                <w:sz w:val="16"/>
                <w:szCs w:val="16"/>
              </w:rPr>
              <w:t>Eje del Plan Estatal de Desarrollo:</w:t>
            </w:r>
          </w:p>
        </w:tc>
        <w:tc>
          <w:tcPr>
            <w:tcW w:w="7779" w:type="dxa"/>
            <w:gridSpan w:val="8"/>
          </w:tcPr>
          <w:p w14:paraId="5B8C2921" w14:textId="77777777" w:rsidR="00D07587" w:rsidRPr="003E05F2" w:rsidRDefault="00D07587" w:rsidP="00B26956">
            <w:pPr>
              <w:pStyle w:val="pStyle"/>
              <w:rPr>
                <w:sz w:val="16"/>
                <w:szCs w:val="16"/>
              </w:rPr>
            </w:pPr>
            <w:r w:rsidRPr="003E05F2">
              <w:rPr>
                <w:rStyle w:val="tStyle"/>
                <w:sz w:val="16"/>
                <w:szCs w:val="16"/>
              </w:rPr>
              <w:t>03-SEMBRAR LA PAZ</w:t>
            </w:r>
          </w:p>
        </w:tc>
      </w:tr>
      <w:tr w:rsidR="00D07587" w:rsidRPr="003E05F2" w14:paraId="0CE24941" w14:textId="77777777" w:rsidTr="00B26956">
        <w:trPr>
          <w:tblHeader/>
        </w:trPr>
        <w:tc>
          <w:tcPr>
            <w:tcW w:w="4661" w:type="dxa"/>
            <w:gridSpan w:val="6"/>
          </w:tcPr>
          <w:p w14:paraId="06BA8AD4" w14:textId="77777777" w:rsidR="00D07587" w:rsidRPr="003E05F2" w:rsidRDefault="00D07587" w:rsidP="00B26956">
            <w:pPr>
              <w:pStyle w:val="pStyle"/>
              <w:rPr>
                <w:sz w:val="16"/>
                <w:szCs w:val="16"/>
              </w:rPr>
            </w:pPr>
            <w:r w:rsidRPr="003E05F2">
              <w:rPr>
                <w:rStyle w:val="tStyle"/>
                <w:sz w:val="16"/>
                <w:szCs w:val="16"/>
              </w:rPr>
              <w:t>Programa Derivado del PED:</w:t>
            </w:r>
          </w:p>
        </w:tc>
        <w:tc>
          <w:tcPr>
            <w:tcW w:w="7779" w:type="dxa"/>
            <w:gridSpan w:val="8"/>
          </w:tcPr>
          <w:p w14:paraId="3D6CAAD4" w14:textId="77777777" w:rsidR="00D07587" w:rsidRPr="003E05F2" w:rsidRDefault="00D07587" w:rsidP="00B26956">
            <w:pPr>
              <w:pStyle w:val="pStyle"/>
              <w:rPr>
                <w:sz w:val="16"/>
                <w:szCs w:val="16"/>
              </w:rPr>
            </w:pPr>
            <w:r w:rsidRPr="003E05F2">
              <w:rPr>
                <w:rStyle w:val="tStyle"/>
                <w:sz w:val="16"/>
                <w:szCs w:val="16"/>
              </w:rPr>
              <w:t xml:space="preserve">7-PROGRAMA SECTORIAL DE SEGURIDAD PÚBLICA </w:t>
            </w:r>
          </w:p>
        </w:tc>
      </w:tr>
      <w:tr w:rsidR="00D07587" w14:paraId="7C373C5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rPr>
          <w:tblHeader/>
        </w:trPr>
        <w:tc>
          <w:tcPr>
            <w:tcW w:w="837" w:type="dxa"/>
            <w:vAlign w:val="center"/>
          </w:tcPr>
          <w:p w14:paraId="60210BF7" w14:textId="77777777" w:rsidR="00D07587" w:rsidRDefault="00D07587" w:rsidP="00B26956"/>
        </w:tc>
        <w:tc>
          <w:tcPr>
            <w:tcW w:w="512" w:type="dxa"/>
            <w:vAlign w:val="center"/>
          </w:tcPr>
          <w:p w14:paraId="6ED4FC43" w14:textId="77777777" w:rsidR="00D07587" w:rsidRDefault="00D07587" w:rsidP="00B26956">
            <w:pPr>
              <w:pStyle w:val="thpStyle"/>
            </w:pPr>
            <w:r>
              <w:rPr>
                <w:rStyle w:val="thrStyle"/>
              </w:rPr>
              <w:t>Clave</w:t>
            </w:r>
          </w:p>
        </w:tc>
        <w:tc>
          <w:tcPr>
            <w:tcW w:w="1102" w:type="dxa"/>
            <w:vAlign w:val="center"/>
          </w:tcPr>
          <w:p w14:paraId="7BDE8801" w14:textId="77777777" w:rsidR="00D07587" w:rsidRDefault="00D07587" w:rsidP="00B26956">
            <w:pPr>
              <w:pStyle w:val="thpStyle"/>
            </w:pPr>
            <w:r>
              <w:rPr>
                <w:rStyle w:val="thrStyle"/>
              </w:rPr>
              <w:t>Objetivo</w:t>
            </w:r>
          </w:p>
        </w:tc>
        <w:tc>
          <w:tcPr>
            <w:tcW w:w="1090" w:type="dxa"/>
            <w:vAlign w:val="center"/>
          </w:tcPr>
          <w:p w14:paraId="23147D56" w14:textId="77777777" w:rsidR="00D07587" w:rsidRDefault="00D07587" w:rsidP="00B26956">
            <w:pPr>
              <w:pStyle w:val="thpStyle"/>
            </w:pPr>
            <w:r>
              <w:rPr>
                <w:rStyle w:val="thrStyle"/>
              </w:rPr>
              <w:t>Nombre del indicador</w:t>
            </w:r>
          </w:p>
        </w:tc>
        <w:tc>
          <w:tcPr>
            <w:tcW w:w="1090" w:type="dxa"/>
            <w:vAlign w:val="center"/>
          </w:tcPr>
          <w:p w14:paraId="6419002A" w14:textId="77777777" w:rsidR="00D07587" w:rsidRDefault="00D07587" w:rsidP="00B26956">
            <w:pPr>
              <w:pStyle w:val="thpStyle"/>
            </w:pPr>
            <w:r>
              <w:rPr>
                <w:rStyle w:val="thrStyle"/>
              </w:rPr>
              <w:t>Definición del indicador</w:t>
            </w:r>
          </w:p>
        </w:tc>
        <w:tc>
          <w:tcPr>
            <w:tcW w:w="1239" w:type="dxa"/>
            <w:gridSpan w:val="2"/>
            <w:vAlign w:val="center"/>
          </w:tcPr>
          <w:p w14:paraId="2E2846BE" w14:textId="77777777" w:rsidR="00D07587" w:rsidRDefault="00D07587" w:rsidP="00B26956">
            <w:pPr>
              <w:pStyle w:val="thpStyle"/>
            </w:pPr>
            <w:r>
              <w:rPr>
                <w:rStyle w:val="thrStyle"/>
              </w:rPr>
              <w:t>Método de cálculo</w:t>
            </w:r>
          </w:p>
        </w:tc>
        <w:tc>
          <w:tcPr>
            <w:tcW w:w="1090" w:type="dxa"/>
            <w:vAlign w:val="center"/>
          </w:tcPr>
          <w:p w14:paraId="5A2EA7AF" w14:textId="77777777" w:rsidR="00D07587" w:rsidRDefault="00D07587" w:rsidP="00B26956">
            <w:pPr>
              <w:pStyle w:val="thpStyle"/>
            </w:pPr>
            <w:r>
              <w:rPr>
                <w:rStyle w:val="thrStyle"/>
              </w:rPr>
              <w:t>Descripción de Variables</w:t>
            </w:r>
          </w:p>
        </w:tc>
        <w:tc>
          <w:tcPr>
            <w:tcW w:w="794" w:type="dxa"/>
            <w:vAlign w:val="center"/>
          </w:tcPr>
          <w:p w14:paraId="4AE3DB69" w14:textId="77777777" w:rsidR="00D07587" w:rsidRDefault="00D07587" w:rsidP="00B26956">
            <w:pPr>
              <w:pStyle w:val="thpStyle"/>
            </w:pPr>
            <w:r>
              <w:rPr>
                <w:rStyle w:val="thrStyle"/>
              </w:rPr>
              <w:t>Tipo-dimensión-frecuencia</w:t>
            </w:r>
          </w:p>
        </w:tc>
        <w:tc>
          <w:tcPr>
            <w:tcW w:w="735" w:type="dxa"/>
            <w:vAlign w:val="center"/>
          </w:tcPr>
          <w:p w14:paraId="22652822" w14:textId="77777777" w:rsidR="00D07587" w:rsidRDefault="00D07587" w:rsidP="00B26956">
            <w:pPr>
              <w:pStyle w:val="thpStyle"/>
            </w:pPr>
            <w:r>
              <w:rPr>
                <w:rStyle w:val="thrStyle"/>
              </w:rPr>
              <w:t>Unidad de medida</w:t>
            </w:r>
          </w:p>
        </w:tc>
        <w:tc>
          <w:tcPr>
            <w:tcW w:w="996" w:type="dxa"/>
            <w:vAlign w:val="center"/>
          </w:tcPr>
          <w:p w14:paraId="1DC163CA" w14:textId="77777777" w:rsidR="00D07587" w:rsidRDefault="00D07587" w:rsidP="00B26956">
            <w:pPr>
              <w:pStyle w:val="thpStyle"/>
            </w:pPr>
            <w:r>
              <w:rPr>
                <w:rStyle w:val="thrStyle"/>
              </w:rPr>
              <w:t>Línea base</w:t>
            </w:r>
          </w:p>
        </w:tc>
        <w:tc>
          <w:tcPr>
            <w:tcW w:w="1090" w:type="dxa"/>
            <w:vAlign w:val="center"/>
          </w:tcPr>
          <w:p w14:paraId="1F1E0225" w14:textId="77777777" w:rsidR="00D07587" w:rsidRDefault="00D07587" w:rsidP="00B26956">
            <w:pPr>
              <w:pStyle w:val="thpStyle"/>
            </w:pPr>
            <w:r>
              <w:rPr>
                <w:rStyle w:val="thrStyle"/>
              </w:rPr>
              <w:t>Metas</w:t>
            </w:r>
          </w:p>
        </w:tc>
        <w:tc>
          <w:tcPr>
            <w:tcW w:w="854" w:type="dxa"/>
            <w:vAlign w:val="center"/>
          </w:tcPr>
          <w:p w14:paraId="5D44FD09" w14:textId="77777777" w:rsidR="00D07587" w:rsidRDefault="00D07587" w:rsidP="00B26956">
            <w:pPr>
              <w:pStyle w:val="thpStyle"/>
            </w:pPr>
            <w:r>
              <w:rPr>
                <w:rStyle w:val="thrStyle"/>
              </w:rPr>
              <w:t>Sentido del indicador</w:t>
            </w:r>
          </w:p>
        </w:tc>
        <w:tc>
          <w:tcPr>
            <w:tcW w:w="1001" w:type="dxa"/>
            <w:vAlign w:val="center"/>
          </w:tcPr>
          <w:p w14:paraId="3AAC39EE" w14:textId="77777777" w:rsidR="00D07587" w:rsidRDefault="00D07587" w:rsidP="00B26956">
            <w:pPr>
              <w:pStyle w:val="thpStyle"/>
            </w:pPr>
            <w:r>
              <w:rPr>
                <w:rStyle w:val="thrStyle"/>
              </w:rPr>
              <w:t>Parámetros de semaforización</w:t>
            </w:r>
          </w:p>
        </w:tc>
      </w:tr>
      <w:tr w:rsidR="00D07587" w14:paraId="0CC6942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val="restart"/>
          </w:tcPr>
          <w:p w14:paraId="6E13EB57" w14:textId="77777777" w:rsidR="00D07587" w:rsidRDefault="00D07587" w:rsidP="00B26956">
            <w:pPr>
              <w:pStyle w:val="pStyle"/>
            </w:pPr>
            <w:r>
              <w:rPr>
                <w:rStyle w:val="rStyle"/>
              </w:rPr>
              <w:t>Fin</w:t>
            </w:r>
          </w:p>
        </w:tc>
        <w:tc>
          <w:tcPr>
            <w:tcW w:w="512" w:type="dxa"/>
            <w:vMerge w:val="restart"/>
          </w:tcPr>
          <w:p w14:paraId="0D3858ED" w14:textId="77777777" w:rsidR="00D07587" w:rsidRDefault="00D07587" w:rsidP="00B26956"/>
        </w:tc>
        <w:tc>
          <w:tcPr>
            <w:tcW w:w="1102" w:type="dxa"/>
            <w:vMerge w:val="restart"/>
          </w:tcPr>
          <w:p w14:paraId="45B83A5D" w14:textId="77777777" w:rsidR="00D07587" w:rsidRDefault="00D07587" w:rsidP="00B26956">
            <w:pPr>
              <w:pStyle w:val="pStyle"/>
            </w:pPr>
            <w:r>
              <w:rPr>
                <w:rStyle w:val="rStyle"/>
              </w:rPr>
              <w:t>Contribuir a mejorar la calidad de vida de los colimenses, mediante un Sistema Estatal de Protección Civil eficaz en la reducción de riesgos, la atención de emergencias y desastres.</w:t>
            </w:r>
          </w:p>
        </w:tc>
        <w:tc>
          <w:tcPr>
            <w:tcW w:w="1090" w:type="dxa"/>
          </w:tcPr>
          <w:p w14:paraId="47A3D973" w14:textId="77777777" w:rsidR="00D07587" w:rsidRDefault="00D07587" w:rsidP="00B26956">
            <w:pPr>
              <w:pStyle w:val="pStyle"/>
            </w:pPr>
            <w:r>
              <w:rPr>
                <w:rStyle w:val="rStyle"/>
              </w:rPr>
              <w:t>Tasa de variación de muerte por fenómenos perturbadores.</w:t>
            </w:r>
          </w:p>
        </w:tc>
        <w:tc>
          <w:tcPr>
            <w:tcW w:w="1090" w:type="dxa"/>
          </w:tcPr>
          <w:p w14:paraId="73D9FE8B" w14:textId="77777777" w:rsidR="00D07587" w:rsidRDefault="00D07587" w:rsidP="00B26956">
            <w:pPr>
              <w:pStyle w:val="pStyle"/>
            </w:pPr>
            <w:r>
              <w:rPr>
                <w:rStyle w:val="rStyle"/>
              </w:rPr>
              <w:t>Número de víctimas por fenómenos perturbadores</w:t>
            </w:r>
          </w:p>
        </w:tc>
        <w:tc>
          <w:tcPr>
            <w:tcW w:w="1239" w:type="dxa"/>
            <w:gridSpan w:val="2"/>
          </w:tcPr>
          <w:p w14:paraId="0D071EAC" w14:textId="77777777" w:rsidR="00D07587" w:rsidRDefault="00D07587" w:rsidP="00B26956">
            <w:pPr>
              <w:pStyle w:val="pStyle"/>
            </w:pPr>
            <w:r>
              <w:rPr>
                <w:rStyle w:val="rStyle"/>
              </w:rPr>
              <w:t>((Número de víctimas año 2023/ Número de víctimas año 2021)-1) * 100</w:t>
            </w:r>
          </w:p>
        </w:tc>
        <w:tc>
          <w:tcPr>
            <w:tcW w:w="1090" w:type="dxa"/>
          </w:tcPr>
          <w:p w14:paraId="65306FD8" w14:textId="77777777" w:rsidR="00D07587" w:rsidRDefault="00D07587" w:rsidP="00B26956">
            <w:pPr>
              <w:pStyle w:val="pStyle"/>
            </w:pPr>
            <w:r>
              <w:rPr>
                <w:rStyle w:val="rStyle"/>
              </w:rPr>
              <w:t>Número de víctimas año 2023: Total de víctimas por fenómeno s perturbadores año 2023 Número de víctimas año 2021: Total de víctimas por fenómeno s perturbadores año 2021</w:t>
            </w:r>
          </w:p>
        </w:tc>
        <w:tc>
          <w:tcPr>
            <w:tcW w:w="794" w:type="dxa"/>
          </w:tcPr>
          <w:p w14:paraId="0E3F96A0" w14:textId="77777777" w:rsidR="00D07587" w:rsidRDefault="00D07587" w:rsidP="00B26956">
            <w:pPr>
              <w:pStyle w:val="pStyle"/>
            </w:pPr>
            <w:r>
              <w:rPr>
                <w:rStyle w:val="rStyle"/>
              </w:rPr>
              <w:t>Estratégico-Eficiencia-Anual</w:t>
            </w:r>
          </w:p>
        </w:tc>
        <w:tc>
          <w:tcPr>
            <w:tcW w:w="735" w:type="dxa"/>
          </w:tcPr>
          <w:p w14:paraId="388233D8" w14:textId="77777777" w:rsidR="00D07587" w:rsidRDefault="00D07587" w:rsidP="00B26956">
            <w:pPr>
              <w:pStyle w:val="pStyle"/>
            </w:pPr>
            <w:r>
              <w:rPr>
                <w:rStyle w:val="rStyle"/>
              </w:rPr>
              <w:t>Tasa de Variación</w:t>
            </w:r>
          </w:p>
        </w:tc>
        <w:tc>
          <w:tcPr>
            <w:tcW w:w="996" w:type="dxa"/>
          </w:tcPr>
          <w:p w14:paraId="760BB663" w14:textId="77777777" w:rsidR="00D07587" w:rsidRDefault="00D07587" w:rsidP="00B26956">
            <w:pPr>
              <w:pStyle w:val="pStyle"/>
            </w:pPr>
            <w:r>
              <w:rPr>
                <w:rStyle w:val="rStyle"/>
              </w:rPr>
              <w:t>2 fallecidos (Año 2023)</w:t>
            </w:r>
          </w:p>
        </w:tc>
        <w:tc>
          <w:tcPr>
            <w:tcW w:w="1090" w:type="dxa"/>
          </w:tcPr>
          <w:p w14:paraId="3A60FAC3" w14:textId="77777777" w:rsidR="00D07587" w:rsidRDefault="00D07587" w:rsidP="00B26956">
            <w:pPr>
              <w:pStyle w:val="pStyle"/>
            </w:pPr>
            <w:r>
              <w:rPr>
                <w:rStyle w:val="rStyle"/>
              </w:rPr>
              <w:t>100.00% - víctimas por fenómenos perturbadores</w:t>
            </w:r>
          </w:p>
        </w:tc>
        <w:tc>
          <w:tcPr>
            <w:tcW w:w="854" w:type="dxa"/>
          </w:tcPr>
          <w:p w14:paraId="3580DBFD" w14:textId="77777777" w:rsidR="00D07587" w:rsidRDefault="00D07587" w:rsidP="00B26956">
            <w:pPr>
              <w:pStyle w:val="pStyle"/>
            </w:pPr>
            <w:r>
              <w:rPr>
                <w:rStyle w:val="rStyle"/>
              </w:rPr>
              <w:t>Descendente</w:t>
            </w:r>
          </w:p>
        </w:tc>
        <w:tc>
          <w:tcPr>
            <w:tcW w:w="1001" w:type="dxa"/>
          </w:tcPr>
          <w:p w14:paraId="2B8447E3" w14:textId="77777777" w:rsidR="00D07587" w:rsidRDefault="00D07587" w:rsidP="00B26956">
            <w:pPr>
              <w:pStyle w:val="pStyle"/>
            </w:pPr>
          </w:p>
        </w:tc>
      </w:tr>
      <w:tr w:rsidR="00D07587" w14:paraId="3F591AB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val="restart"/>
          </w:tcPr>
          <w:p w14:paraId="392F4B7A" w14:textId="77777777" w:rsidR="00D07587" w:rsidRDefault="00D07587" w:rsidP="00B26956">
            <w:pPr>
              <w:pStyle w:val="pStyle"/>
            </w:pPr>
            <w:r>
              <w:rPr>
                <w:rStyle w:val="rStyle"/>
              </w:rPr>
              <w:t>Propósito</w:t>
            </w:r>
          </w:p>
        </w:tc>
        <w:tc>
          <w:tcPr>
            <w:tcW w:w="512" w:type="dxa"/>
            <w:vMerge w:val="restart"/>
          </w:tcPr>
          <w:p w14:paraId="666F6BF2" w14:textId="77777777" w:rsidR="00D07587" w:rsidRDefault="00D07587" w:rsidP="00B26956"/>
        </w:tc>
        <w:tc>
          <w:tcPr>
            <w:tcW w:w="1102" w:type="dxa"/>
            <w:vMerge w:val="restart"/>
          </w:tcPr>
          <w:p w14:paraId="5B8D20F1" w14:textId="77777777" w:rsidR="00D07587" w:rsidRDefault="00D07587" w:rsidP="00B26956">
            <w:pPr>
              <w:pStyle w:val="pStyle"/>
            </w:pPr>
            <w:r>
              <w:rPr>
                <w:rStyle w:val="rStyle"/>
              </w:rPr>
              <w:t xml:space="preserve">La población de Colima está </w:t>
            </w:r>
            <w:r>
              <w:rPr>
                <w:rStyle w:val="rStyle"/>
              </w:rPr>
              <w:lastRenderedPageBreak/>
              <w:t>capacitada para identificar, prevenir y reducir riesgos asociados a amenazas naturales, socio naturales y antrópicas, así como también se asegura su atención en situaciones de emergencia y desastres mediante el Sistema Estatal de Protección Civil.</w:t>
            </w:r>
          </w:p>
        </w:tc>
        <w:tc>
          <w:tcPr>
            <w:tcW w:w="1090" w:type="dxa"/>
          </w:tcPr>
          <w:p w14:paraId="5035AB52" w14:textId="77777777" w:rsidR="00D07587" w:rsidRDefault="00D07587" w:rsidP="00B26956">
            <w:pPr>
              <w:pStyle w:val="pStyle"/>
            </w:pPr>
            <w:r>
              <w:rPr>
                <w:rStyle w:val="rStyle"/>
              </w:rPr>
              <w:lastRenderedPageBreak/>
              <w:t xml:space="preserve">Porcentaje de población capacitada y </w:t>
            </w:r>
            <w:r>
              <w:rPr>
                <w:rStyle w:val="rStyle"/>
              </w:rPr>
              <w:lastRenderedPageBreak/>
              <w:t>atendida por la Unidad Estatal de Protección Civil en materia de protección civil, emergencias, desastres, gestión y reducción de riesgos y resiliencia.</w:t>
            </w:r>
          </w:p>
        </w:tc>
        <w:tc>
          <w:tcPr>
            <w:tcW w:w="1090" w:type="dxa"/>
          </w:tcPr>
          <w:p w14:paraId="35FA469A" w14:textId="77777777" w:rsidR="00D07587" w:rsidRDefault="00D07587" w:rsidP="00B26956">
            <w:pPr>
              <w:pStyle w:val="pStyle"/>
            </w:pPr>
            <w:r>
              <w:rPr>
                <w:rStyle w:val="rStyle"/>
              </w:rPr>
              <w:lastRenderedPageBreak/>
              <w:t xml:space="preserve">Número de personas capacitada y </w:t>
            </w:r>
            <w:r>
              <w:rPr>
                <w:rStyle w:val="rStyle"/>
              </w:rPr>
              <w:lastRenderedPageBreak/>
              <w:t>atendida por la Unidad Estatal de Protección Civil en materia de protección civil, emergencias, desastres, gestión y reducción de riesgos y resiliencia</w:t>
            </w:r>
          </w:p>
        </w:tc>
        <w:tc>
          <w:tcPr>
            <w:tcW w:w="1239" w:type="dxa"/>
            <w:gridSpan w:val="2"/>
          </w:tcPr>
          <w:p w14:paraId="5D73454E" w14:textId="77777777" w:rsidR="00D07587" w:rsidRDefault="00D07587" w:rsidP="00B26956">
            <w:pPr>
              <w:pStyle w:val="pStyle"/>
            </w:pPr>
            <w:r>
              <w:rPr>
                <w:rStyle w:val="rStyle"/>
              </w:rPr>
              <w:lastRenderedPageBreak/>
              <w:t xml:space="preserve">(Número de personas atendidas / </w:t>
            </w:r>
            <w:r>
              <w:rPr>
                <w:rStyle w:val="rStyle"/>
              </w:rPr>
              <w:lastRenderedPageBreak/>
              <w:t>Número de personas programadas) *100</w:t>
            </w:r>
          </w:p>
        </w:tc>
        <w:tc>
          <w:tcPr>
            <w:tcW w:w="1090" w:type="dxa"/>
          </w:tcPr>
          <w:p w14:paraId="2A36A67E" w14:textId="77777777" w:rsidR="00D07587" w:rsidRDefault="00D07587" w:rsidP="00B26956">
            <w:pPr>
              <w:pStyle w:val="pStyle"/>
            </w:pPr>
            <w:r>
              <w:rPr>
                <w:rStyle w:val="rStyle"/>
              </w:rPr>
              <w:lastRenderedPageBreak/>
              <w:t xml:space="preserve">Número de personas atendidas: </w:t>
            </w:r>
            <w:r>
              <w:rPr>
                <w:rStyle w:val="rStyle"/>
              </w:rPr>
              <w:lastRenderedPageBreak/>
              <w:t xml:space="preserve">Total de personas capacitada y atendida por la Unidad Estatal de Protección </w:t>
            </w:r>
            <w:proofErr w:type="gramStart"/>
            <w:r>
              <w:rPr>
                <w:rStyle w:val="rStyle"/>
              </w:rPr>
              <w:t>Civil  Número</w:t>
            </w:r>
            <w:proofErr w:type="gramEnd"/>
            <w:r>
              <w:rPr>
                <w:rStyle w:val="rStyle"/>
              </w:rPr>
              <w:t xml:space="preserve"> de personas programadas: Total de personas programadas a ser capacitada y atendida por la Unidad Estatal de Protección Civil</w:t>
            </w:r>
          </w:p>
        </w:tc>
        <w:tc>
          <w:tcPr>
            <w:tcW w:w="794" w:type="dxa"/>
          </w:tcPr>
          <w:p w14:paraId="0D9DEB7F" w14:textId="77777777" w:rsidR="00D07587" w:rsidRDefault="00D07587" w:rsidP="00B26956">
            <w:pPr>
              <w:pStyle w:val="pStyle"/>
            </w:pPr>
            <w:r>
              <w:rPr>
                <w:rStyle w:val="rStyle"/>
              </w:rPr>
              <w:lastRenderedPageBreak/>
              <w:t>Estratégico-</w:t>
            </w:r>
            <w:r>
              <w:rPr>
                <w:rStyle w:val="rStyle"/>
              </w:rPr>
              <w:lastRenderedPageBreak/>
              <w:t>Eficacia-Anual</w:t>
            </w:r>
          </w:p>
        </w:tc>
        <w:tc>
          <w:tcPr>
            <w:tcW w:w="735" w:type="dxa"/>
          </w:tcPr>
          <w:p w14:paraId="7E6011B1" w14:textId="77777777" w:rsidR="00D07587" w:rsidRDefault="00D07587" w:rsidP="00B26956">
            <w:pPr>
              <w:pStyle w:val="pStyle"/>
            </w:pPr>
            <w:r>
              <w:rPr>
                <w:rStyle w:val="rStyle"/>
              </w:rPr>
              <w:lastRenderedPageBreak/>
              <w:t>Porcentaje</w:t>
            </w:r>
          </w:p>
        </w:tc>
        <w:tc>
          <w:tcPr>
            <w:tcW w:w="996" w:type="dxa"/>
          </w:tcPr>
          <w:p w14:paraId="4693BA19" w14:textId="77777777" w:rsidR="00D07587" w:rsidRDefault="00D07587" w:rsidP="00B26956">
            <w:pPr>
              <w:pStyle w:val="pStyle"/>
            </w:pPr>
            <w:r>
              <w:rPr>
                <w:rStyle w:val="rStyle"/>
              </w:rPr>
              <w:t xml:space="preserve">2517 personas </w:t>
            </w:r>
            <w:r>
              <w:rPr>
                <w:rStyle w:val="rStyle"/>
              </w:rPr>
              <w:lastRenderedPageBreak/>
              <w:t>atendidas (Año 2022)</w:t>
            </w:r>
          </w:p>
        </w:tc>
        <w:tc>
          <w:tcPr>
            <w:tcW w:w="1090" w:type="dxa"/>
          </w:tcPr>
          <w:p w14:paraId="2C57223B" w14:textId="77777777" w:rsidR="00D07587" w:rsidRDefault="00D07587" w:rsidP="00B26956">
            <w:pPr>
              <w:pStyle w:val="pStyle"/>
            </w:pPr>
            <w:r>
              <w:rPr>
                <w:rStyle w:val="rStyle"/>
              </w:rPr>
              <w:lastRenderedPageBreak/>
              <w:t xml:space="preserve">100.00% - Alcanzar el 100% de </w:t>
            </w:r>
            <w:r>
              <w:rPr>
                <w:rStyle w:val="rStyle"/>
              </w:rPr>
              <w:lastRenderedPageBreak/>
              <w:t>3,000 personas atendidas</w:t>
            </w:r>
          </w:p>
        </w:tc>
        <w:tc>
          <w:tcPr>
            <w:tcW w:w="854" w:type="dxa"/>
          </w:tcPr>
          <w:p w14:paraId="25C90069" w14:textId="77777777" w:rsidR="00D07587" w:rsidRDefault="00D07587" w:rsidP="00B26956">
            <w:pPr>
              <w:pStyle w:val="pStyle"/>
            </w:pPr>
            <w:r>
              <w:rPr>
                <w:rStyle w:val="rStyle"/>
              </w:rPr>
              <w:lastRenderedPageBreak/>
              <w:t>Ascendente</w:t>
            </w:r>
          </w:p>
        </w:tc>
        <w:tc>
          <w:tcPr>
            <w:tcW w:w="1001" w:type="dxa"/>
          </w:tcPr>
          <w:p w14:paraId="2B2180DB" w14:textId="77777777" w:rsidR="00D07587" w:rsidRDefault="00D07587" w:rsidP="00B26956">
            <w:pPr>
              <w:pStyle w:val="pStyle"/>
            </w:pPr>
          </w:p>
        </w:tc>
      </w:tr>
      <w:tr w:rsidR="00D07587" w14:paraId="7D8A3177"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val="restart"/>
          </w:tcPr>
          <w:p w14:paraId="5861B691" w14:textId="77777777" w:rsidR="00D07587" w:rsidRDefault="00D07587" w:rsidP="00B26956">
            <w:pPr>
              <w:pStyle w:val="pStyle"/>
            </w:pPr>
            <w:r>
              <w:rPr>
                <w:rStyle w:val="rStyle"/>
              </w:rPr>
              <w:t>Componente</w:t>
            </w:r>
          </w:p>
        </w:tc>
        <w:tc>
          <w:tcPr>
            <w:tcW w:w="512" w:type="dxa"/>
            <w:vMerge w:val="restart"/>
          </w:tcPr>
          <w:p w14:paraId="37A5B058" w14:textId="77777777" w:rsidR="00D07587" w:rsidRDefault="00D07587" w:rsidP="00B26956">
            <w:pPr>
              <w:pStyle w:val="pStyle"/>
            </w:pPr>
            <w:r>
              <w:rPr>
                <w:rStyle w:val="rStyle"/>
              </w:rPr>
              <w:t>C-001</w:t>
            </w:r>
          </w:p>
        </w:tc>
        <w:tc>
          <w:tcPr>
            <w:tcW w:w="1102" w:type="dxa"/>
            <w:vMerge w:val="restart"/>
          </w:tcPr>
          <w:p w14:paraId="6A6AE760" w14:textId="77777777" w:rsidR="00D07587" w:rsidRDefault="00D07587" w:rsidP="00B26956">
            <w:pPr>
              <w:pStyle w:val="pStyle"/>
            </w:pPr>
            <w:r>
              <w:rPr>
                <w:rStyle w:val="rStyle"/>
              </w:rPr>
              <w:t>Población vulnerable en condición de riesgo atendida.</w:t>
            </w:r>
          </w:p>
        </w:tc>
        <w:tc>
          <w:tcPr>
            <w:tcW w:w="1090" w:type="dxa"/>
          </w:tcPr>
          <w:p w14:paraId="223B2BB0" w14:textId="77777777" w:rsidR="00D07587" w:rsidRDefault="00D07587" w:rsidP="00B26956">
            <w:pPr>
              <w:pStyle w:val="pStyle"/>
            </w:pPr>
            <w:r>
              <w:rPr>
                <w:rStyle w:val="rStyle"/>
              </w:rPr>
              <w:t>Porcentaje de la población vulnerable en condición de riesgo atendida.</w:t>
            </w:r>
          </w:p>
        </w:tc>
        <w:tc>
          <w:tcPr>
            <w:tcW w:w="1090" w:type="dxa"/>
          </w:tcPr>
          <w:p w14:paraId="5307C24C" w14:textId="77777777" w:rsidR="00D07587" w:rsidRDefault="00D07587" w:rsidP="00B26956">
            <w:pPr>
              <w:pStyle w:val="pStyle"/>
            </w:pPr>
            <w:r>
              <w:rPr>
                <w:rStyle w:val="rStyle"/>
              </w:rPr>
              <w:t>Porcentaje de la población vulnerable en condición de riesgo atendida.</w:t>
            </w:r>
          </w:p>
        </w:tc>
        <w:tc>
          <w:tcPr>
            <w:tcW w:w="1239" w:type="dxa"/>
            <w:gridSpan w:val="2"/>
          </w:tcPr>
          <w:p w14:paraId="6BB5C2C3" w14:textId="77777777" w:rsidR="00D07587" w:rsidRDefault="00D07587" w:rsidP="00B26956">
            <w:pPr>
              <w:pStyle w:val="pStyle"/>
            </w:pPr>
            <w:r>
              <w:rPr>
                <w:rStyle w:val="rStyle"/>
              </w:rPr>
              <w:t>(Total de población atendida / Total de población programada) * 100</w:t>
            </w:r>
          </w:p>
        </w:tc>
        <w:tc>
          <w:tcPr>
            <w:tcW w:w="1090" w:type="dxa"/>
          </w:tcPr>
          <w:p w14:paraId="36FD94EC" w14:textId="77777777" w:rsidR="00D07587" w:rsidRDefault="00D07587" w:rsidP="00B26956">
            <w:pPr>
              <w:pStyle w:val="pStyle"/>
            </w:pPr>
            <w:r>
              <w:rPr>
                <w:rStyle w:val="rStyle"/>
              </w:rPr>
              <w:t xml:space="preserve">Total, de población atendida: Total de población vulnerable </w:t>
            </w:r>
            <w:proofErr w:type="gramStart"/>
            <w:r>
              <w:rPr>
                <w:rStyle w:val="rStyle"/>
              </w:rPr>
              <w:t>atendida  Total</w:t>
            </w:r>
            <w:proofErr w:type="gramEnd"/>
            <w:r>
              <w:rPr>
                <w:rStyle w:val="rStyle"/>
              </w:rPr>
              <w:t xml:space="preserve"> de población programada: Total de </w:t>
            </w:r>
            <w:r>
              <w:rPr>
                <w:rStyle w:val="rStyle"/>
              </w:rPr>
              <w:lastRenderedPageBreak/>
              <w:t>población vulnerable programada a ser atendida</w:t>
            </w:r>
          </w:p>
        </w:tc>
        <w:tc>
          <w:tcPr>
            <w:tcW w:w="794" w:type="dxa"/>
          </w:tcPr>
          <w:p w14:paraId="3946F2BC" w14:textId="77777777" w:rsidR="00D07587" w:rsidRDefault="00D07587" w:rsidP="00B26956">
            <w:pPr>
              <w:pStyle w:val="pStyle"/>
            </w:pPr>
            <w:r>
              <w:rPr>
                <w:rStyle w:val="rStyle"/>
              </w:rPr>
              <w:lastRenderedPageBreak/>
              <w:t>Gestión-Eficacia-Trimestral</w:t>
            </w:r>
          </w:p>
        </w:tc>
        <w:tc>
          <w:tcPr>
            <w:tcW w:w="735" w:type="dxa"/>
          </w:tcPr>
          <w:p w14:paraId="71DAD755" w14:textId="77777777" w:rsidR="00D07587" w:rsidRDefault="00D07587" w:rsidP="00B26956">
            <w:pPr>
              <w:pStyle w:val="pStyle"/>
            </w:pPr>
            <w:r>
              <w:rPr>
                <w:rStyle w:val="rStyle"/>
              </w:rPr>
              <w:t>Porcentaje</w:t>
            </w:r>
          </w:p>
        </w:tc>
        <w:tc>
          <w:tcPr>
            <w:tcW w:w="996" w:type="dxa"/>
          </w:tcPr>
          <w:p w14:paraId="7383CB31" w14:textId="77777777" w:rsidR="00D07587" w:rsidRDefault="00D07587" w:rsidP="00B26956">
            <w:pPr>
              <w:pStyle w:val="pStyle"/>
            </w:pPr>
            <w:r>
              <w:rPr>
                <w:rStyle w:val="rStyle"/>
              </w:rPr>
              <w:t>22789 personas vulnerables atendidas. (Año 2022)</w:t>
            </w:r>
          </w:p>
        </w:tc>
        <w:tc>
          <w:tcPr>
            <w:tcW w:w="1090" w:type="dxa"/>
          </w:tcPr>
          <w:p w14:paraId="2217059F" w14:textId="77777777" w:rsidR="00D07587" w:rsidRDefault="00D07587" w:rsidP="00B26956">
            <w:pPr>
              <w:pStyle w:val="pStyle"/>
            </w:pPr>
            <w:r>
              <w:rPr>
                <w:rStyle w:val="rStyle"/>
              </w:rPr>
              <w:t>100.00% - Alcanzar el 100% de las 3000 personas atendida en situación de riesgo</w:t>
            </w:r>
          </w:p>
        </w:tc>
        <w:tc>
          <w:tcPr>
            <w:tcW w:w="854" w:type="dxa"/>
          </w:tcPr>
          <w:p w14:paraId="683F711D" w14:textId="77777777" w:rsidR="00D07587" w:rsidRDefault="00D07587" w:rsidP="00B26956">
            <w:pPr>
              <w:pStyle w:val="pStyle"/>
            </w:pPr>
            <w:r>
              <w:rPr>
                <w:rStyle w:val="rStyle"/>
              </w:rPr>
              <w:t>Ascendente</w:t>
            </w:r>
          </w:p>
        </w:tc>
        <w:tc>
          <w:tcPr>
            <w:tcW w:w="1001" w:type="dxa"/>
          </w:tcPr>
          <w:p w14:paraId="64E342E5" w14:textId="77777777" w:rsidR="00D07587" w:rsidRDefault="00D07587" w:rsidP="00B26956">
            <w:pPr>
              <w:pStyle w:val="pStyle"/>
            </w:pPr>
          </w:p>
        </w:tc>
      </w:tr>
      <w:tr w:rsidR="00D07587" w14:paraId="12E50F9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val="restart"/>
          </w:tcPr>
          <w:p w14:paraId="3998A01C" w14:textId="77777777" w:rsidR="00D07587" w:rsidRDefault="00D07587" w:rsidP="00B26956">
            <w:r>
              <w:rPr>
                <w:rStyle w:val="rStyle"/>
              </w:rPr>
              <w:t>Actividad o Proyecto</w:t>
            </w:r>
          </w:p>
        </w:tc>
        <w:tc>
          <w:tcPr>
            <w:tcW w:w="512" w:type="dxa"/>
            <w:vMerge w:val="restart"/>
          </w:tcPr>
          <w:p w14:paraId="2F433202" w14:textId="77777777" w:rsidR="00D07587" w:rsidRDefault="00D07587" w:rsidP="00B26956">
            <w:pPr>
              <w:pStyle w:val="pStyle"/>
            </w:pPr>
            <w:r>
              <w:rPr>
                <w:rStyle w:val="rStyle"/>
              </w:rPr>
              <w:t>A-01</w:t>
            </w:r>
          </w:p>
        </w:tc>
        <w:tc>
          <w:tcPr>
            <w:tcW w:w="1102" w:type="dxa"/>
            <w:vMerge w:val="restart"/>
          </w:tcPr>
          <w:p w14:paraId="3FE2366A" w14:textId="77777777" w:rsidR="00D07587" w:rsidRDefault="00D07587" w:rsidP="00B26956">
            <w:pPr>
              <w:pStyle w:val="pStyle"/>
            </w:pPr>
            <w:r>
              <w:rPr>
                <w:rStyle w:val="rStyle"/>
              </w:rPr>
              <w:t>Prestación de servicios de emergencia a la población.</w:t>
            </w:r>
          </w:p>
        </w:tc>
        <w:tc>
          <w:tcPr>
            <w:tcW w:w="1090" w:type="dxa"/>
          </w:tcPr>
          <w:p w14:paraId="644E697B" w14:textId="77777777" w:rsidR="00D07587" w:rsidRDefault="00D07587" w:rsidP="00B26956">
            <w:pPr>
              <w:pStyle w:val="pStyle"/>
            </w:pPr>
            <w:r>
              <w:rPr>
                <w:rStyle w:val="rStyle"/>
              </w:rPr>
              <w:t>Porcentaje de población atendida por tipo de emergencia o siniestro.</w:t>
            </w:r>
          </w:p>
        </w:tc>
        <w:tc>
          <w:tcPr>
            <w:tcW w:w="1090" w:type="dxa"/>
          </w:tcPr>
          <w:p w14:paraId="2F317FE2" w14:textId="77777777" w:rsidR="00D07587" w:rsidRDefault="00D07587" w:rsidP="00B26956">
            <w:pPr>
              <w:pStyle w:val="pStyle"/>
            </w:pPr>
            <w:r>
              <w:rPr>
                <w:rStyle w:val="rStyle"/>
              </w:rPr>
              <w:t>Informes y reportes publicados en la sección de transparencia en la página web de la Unidad Estatal de Protección Civil.</w:t>
            </w:r>
          </w:p>
        </w:tc>
        <w:tc>
          <w:tcPr>
            <w:tcW w:w="1239" w:type="dxa"/>
            <w:gridSpan w:val="2"/>
          </w:tcPr>
          <w:p w14:paraId="1903BFAB" w14:textId="77777777" w:rsidR="00D07587" w:rsidRDefault="00D07587" w:rsidP="00B26956">
            <w:pPr>
              <w:pStyle w:val="pStyle"/>
            </w:pPr>
            <w:r>
              <w:rPr>
                <w:rStyle w:val="rStyle"/>
              </w:rPr>
              <w:t>(Número de personas atendida / Número de personas programadas) * 100</w:t>
            </w:r>
          </w:p>
        </w:tc>
        <w:tc>
          <w:tcPr>
            <w:tcW w:w="1090" w:type="dxa"/>
          </w:tcPr>
          <w:p w14:paraId="3FDCD04C" w14:textId="77777777" w:rsidR="00D07587" w:rsidRDefault="00D07587" w:rsidP="00B26956">
            <w:pPr>
              <w:pStyle w:val="pStyle"/>
            </w:pPr>
            <w:r>
              <w:rPr>
                <w:rStyle w:val="rStyle"/>
              </w:rPr>
              <w:t xml:space="preserve">Número de personas atendidas: Número de personas en situación de emergencia </w:t>
            </w:r>
            <w:proofErr w:type="gramStart"/>
            <w:r>
              <w:rPr>
                <w:rStyle w:val="rStyle"/>
              </w:rPr>
              <w:t>atendida  Número</w:t>
            </w:r>
            <w:proofErr w:type="gramEnd"/>
            <w:r>
              <w:rPr>
                <w:rStyle w:val="rStyle"/>
              </w:rPr>
              <w:t xml:space="preserve"> de personas programadas: Número de personas en situación de emergencia programadas a atender</w:t>
            </w:r>
          </w:p>
        </w:tc>
        <w:tc>
          <w:tcPr>
            <w:tcW w:w="794" w:type="dxa"/>
          </w:tcPr>
          <w:p w14:paraId="152FD0E6" w14:textId="77777777" w:rsidR="00D07587" w:rsidRDefault="00D07587" w:rsidP="00B26956">
            <w:pPr>
              <w:pStyle w:val="pStyle"/>
            </w:pPr>
            <w:r>
              <w:rPr>
                <w:rStyle w:val="rStyle"/>
              </w:rPr>
              <w:t>Gestión-Eficacia-Trimestral</w:t>
            </w:r>
          </w:p>
        </w:tc>
        <w:tc>
          <w:tcPr>
            <w:tcW w:w="735" w:type="dxa"/>
          </w:tcPr>
          <w:p w14:paraId="666DC080" w14:textId="77777777" w:rsidR="00D07587" w:rsidRDefault="00D07587" w:rsidP="00B26956">
            <w:pPr>
              <w:pStyle w:val="pStyle"/>
            </w:pPr>
            <w:r>
              <w:rPr>
                <w:rStyle w:val="rStyle"/>
              </w:rPr>
              <w:t>Porcentaje</w:t>
            </w:r>
          </w:p>
        </w:tc>
        <w:tc>
          <w:tcPr>
            <w:tcW w:w="996" w:type="dxa"/>
          </w:tcPr>
          <w:p w14:paraId="1B7ECA24" w14:textId="77777777" w:rsidR="00D07587" w:rsidRDefault="00D07587" w:rsidP="00B26956">
            <w:pPr>
              <w:pStyle w:val="pStyle"/>
            </w:pPr>
            <w:r>
              <w:rPr>
                <w:rStyle w:val="rStyle"/>
              </w:rPr>
              <w:t>1,708 personas en situación de emergencia. (Año 2022)</w:t>
            </w:r>
          </w:p>
        </w:tc>
        <w:tc>
          <w:tcPr>
            <w:tcW w:w="1090" w:type="dxa"/>
          </w:tcPr>
          <w:p w14:paraId="6A1D802C" w14:textId="77777777" w:rsidR="00D07587" w:rsidRDefault="00D07587" w:rsidP="00B26956">
            <w:pPr>
              <w:pStyle w:val="pStyle"/>
            </w:pPr>
            <w:r>
              <w:rPr>
                <w:rStyle w:val="rStyle"/>
              </w:rPr>
              <w:t>100.00% - Atender el 100% de 1708 personas atendidas en situación de emergencia</w:t>
            </w:r>
          </w:p>
        </w:tc>
        <w:tc>
          <w:tcPr>
            <w:tcW w:w="854" w:type="dxa"/>
          </w:tcPr>
          <w:p w14:paraId="08CB0190" w14:textId="77777777" w:rsidR="00D07587" w:rsidRDefault="00D07587" w:rsidP="00B26956">
            <w:pPr>
              <w:pStyle w:val="pStyle"/>
            </w:pPr>
            <w:r>
              <w:rPr>
                <w:rStyle w:val="rStyle"/>
              </w:rPr>
              <w:t>Ascendente</w:t>
            </w:r>
          </w:p>
        </w:tc>
        <w:tc>
          <w:tcPr>
            <w:tcW w:w="1001" w:type="dxa"/>
          </w:tcPr>
          <w:p w14:paraId="6F07A22A" w14:textId="77777777" w:rsidR="00D07587" w:rsidRDefault="00D07587" w:rsidP="00B26956">
            <w:pPr>
              <w:pStyle w:val="pStyle"/>
            </w:pPr>
          </w:p>
        </w:tc>
      </w:tr>
      <w:tr w:rsidR="00D07587" w14:paraId="29995ABE"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78939760" w14:textId="77777777" w:rsidR="00D07587" w:rsidRDefault="00D07587" w:rsidP="00B26956"/>
        </w:tc>
        <w:tc>
          <w:tcPr>
            <w:tcW w:w="512" w:type="dxa"/>
            <w:vMerge w:val="restart"/>
          </w:tcPr>
          <w:p w14:paraId="51232C52" w14:textId="77777777" w:rsidR="00D07587" w:rsidRDefault="00D07587" w:rsidP="00B26956">
            <w:pPr>
              <w:pStyle w:val="pStyle"/>
            </w:pPr>
            <w:r>
              <w:rPr>
                <w:rStyle w:val="rStyle"/>
              </w:rPr>
              <w:t>A-02</w:t>
            </w:r>
          </w:p>
        </w:tc>
        <w:tc>
          <w:tcPr>
            <w:tcW w:w="1102" w:type="dxa"/>
            <w:vMerge w:val="restart"/>
          </w:tcPr>
          <w:p w14:paraId="4D6815BD" w14:textId="77777777" w:rsidR="00D07587" w:rsidRDefault="00D07587" w:rsidP="00B26956">
            <w:pPr>
              <w:pStyle w:val="pStyle"/>
            </w:pPr>
            <w:r>
              <w:rPr>
                <w:rStyle w:val="rStyle"/>
              </w:rPr>
              <w:t>Actualización del Atlas Estatal de Peligros y Riesgos del Estado de Colima.</w:t>
            </w:r>
          </w:p>
        </w:tc>
        <w:tc>
          <w:tcPr>
            <w:tcW w:w="1090" w:type="dxa"/>
          </w:tcPr>
          <w:p w14:paraId="2D16C63C" w14:textId="77777777" w:rsidR="00D07587" w:rsidRDefault="00D07587" w:rsidP="00B26956">
            <w:pPr>
              <w:pStyle w:val="pStyle"/>
            </w:pPr>
            <w:r>
              <w:rPr>
                <w:rStyle w:val="rStyle"/>
              </w:rPr>
              <w:t>Porcentaje de capas de información geográfica y estadística actualizada.</w:t>
            </w:r>
          </w:p>
        </w:tc>
        <w:tc>
          <w:tcPr>
            <w:tcW w:w="1090" w:type="dxa"/>
          </w:tcPr>
          <w:p w14:paraId="5DBFA5B7" w14:textId="77777777" w:rsidR="00D07587" w:rsidRDefault="00D07587" w:rsidP="00B26956">
            <w:pPr>
              <w:pStyle w:val="pStyle"/>
            </w:pPr>
            <w:r>
              <w:rPr>
                <w:rStyle w:val="rStyle"/>
              </w:rPr>
              <w:t>Se refiere al Porcentaje de capas de información geográfica y estadística actualizada respecto a lo programado.</w:t>
            </w:r>
          </w:p>
        </w:tc>
        <w:tc>
          <w:tcPr>
            <w:tcW w:w="1239" w:type="dxa"/>
            <w:gridSpan w:val="2"/>
          </w:tcPr>
          <w:p w14:paraId="1C4546FB" w14:textId="77777777" w:rsidR="00D07587" w:rsidRDefault="00D07587" w:rsidP="00B26956">
            <w:pPr>
              <w:pStyle w:val="pStyle"/>
            </w:pPr>
            <w:r>
              <w:rPr>
                <w:rStyle w:val="rStyle"/>
              </w:rPr>
              <w:t>(Número de capas actualizadas / Número de capas programadas) *100</w:t>
            </w:r>
          </w:p>
        </w:tc>
        <w:tc>
          <w:tcPr>
            <w:tcW w:w="1090" w:type="dxa"/>
          </w:tcPr>
          <w:p w14:paraId="28C0DB6F" w14:textId="77777777" w:rsidR="00D07587" w:rsidRDefault="00D07587" w:rsidP="00B26956">
            <w:pPr>
              <w:pStyle w:val="pStyle"/>
            </w:pPr>
            <w:r>
              <w:rPr>
                <w:rStyle w:val="rStyle"/>
              </w:rPr>
              <w:t xml:space="preserve">Número de capas actualizadas: número de capas de información geográfica </w:t>
            </w:r>
            <w:proofErr w:type="gramStart"/>
            <w:r>
              <w:rPr>
                <w:rStyle w:val="rStyle"/>
              </w:rPr>
              <w:t>actualizadas  Número</w:t>
            </w:r>
            <w:proofErr w:type="gramEnd"/>
            <w:r>
              <w:rPr>
                <w:rStyle w:val="rStyle"/>
              </w:rPr>
              <w:t xml:space="preserve"> de capas programadas: Número de capas de información </w:t>
            </w:r>
            <w:r>
              <w:rPr>
                <w:rStyle w:val="rStyle"/>
              </w:rPr>
              <w:lastRenderedPageBreak/>
              <w:t>geográfica en APREC programadas a actualizarse</w:t>
            </w:r>
          </w:p>
        </w:tc>
        <w:tc>
          <w:tcPr>
            <w:tcW w:w="794" w:type="dxa"/>
          </w:tcPr>
          <w:p w14:paraId="09AEF969" w14:textId="77777777" w:rsidR="00D07587" w:rsidRDefault="00D07587" w:rsidP="00B26956">
            <w:pPr>
              <w:pStyle w:val="pStyle"/>
            </w:pPr>
            <w:r>
              <w:rPr>
                <w:rStyle w:val="rStyle"/>
              </w:rPr>
              <w:lastRenderedPageBreak/>
              <w:t>Gestión-Eficacia-Trimestral</w:t>
            </w:r>
          </w:p>
        </w:tc>
        <w:tc>
          <w:tcPr>
            <w:tcW w:w="735" w:type="dxa"/>
          </w:tcPr>
          <w:p w14:paraId="18A2DA95" w14:textId="77777777" w:rsidR="00D07587" w:rsidRDefault="00D07587" w:rsidP="00B26956">
            <w:pPr>
              <w:pStyle w:val="pStyle"/>
            </w:pPr>
            <w:r>
              <w:rPr>
                <w:rStyle w:val="rStyle"/>
              </w:rPr>
              <w:t>Porcentaje</w:t>
            </w:r>
          </w:p>
        </w:tc>
        <w:tc>
          <w:tcPr>
            <w:tcW w:w="996" w:type="dxa"/>
          </w:tcPr>
          <w:p w14:paraId="3AA84AC4" w14:textId="77777777" w:rsidR="00D07587" w:rsidRDefault="00D07587" w:rsidP="00B26956">
            <w:pPr>
              <w:pStyle w:val="pStyle"/>
            </w:pPr>
            <w:r>
              <w:rPr>
                <w:rStyle w:val="rStyle"/>
              </w:rPr>
              <w:t>0 capas de información geográfica (Año 2022)</w:t>
            </w:r>
          </w:p>
        </w:tc>
        <w:tc>
          <w:tcPr>
            <w:tcW w:w="1090" w:type="dxa"/>
          </w:tcPr>
          <w:p w14:paraId="6549035D" w14:textId="77777777" w:rsidR="00D07587" w:rsidRDefault="00D07587" w:rsidP="00B26956">
            <w:pPr>
              <w:pStyle w:val="pStyle"/>
            </w:pPr>
            <w:r>
              <w:rPr>
                <w:rStyle w:val="rStyle"/>
              </w:rPr>
              <w:t>100.00% - Alcanzar el 100% de 2 capas de información geográfica del APREC actualizadas</w:t>
            </w:r>
          </w:p>
        </w:tc>
        <w:tc>
          <w:tcPr>
            <w:tcW w:w="854" w:type="dxa"/>
          </w:tcPr>
          <w:p w14:paraId="3D12EF89" w14:textId="77777777" w:rsidR="00D07587" w:rsidRDefault="00D07587" w:rsidP="00B26956">
            <w:pPr>
              <w:pStyle w:val="pStyle"/>
            </w:pPr>
            <w:r>
              <w:rPr>
                <w:rStyle w:val="rStyle"/>
              </w:rPr>
              <w:t>Ascendente</w:t>
            </w:r>
          </w:p>
        </w:tc>
        <w:tc>
          <w:tcPr>
            <w:tcW w:w="1001" w:type="dxa"/>
          </w:tcPr>
          <w:p w14:paraId="1A7C3210" w14:textId="77777777" w:rsidR="00D07587" w:rsidRDefault="00D07587" w:rsidP="00B26956">
            <w:pPr>
              <w:pStyle w:val="pStyle"/>
            </w:pPr>
          </w:p>
        </w:tc>
      </w:tr>
      <w:tr w:rsidR="00D07587" w14:paraId="088D335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7B3AF713" w14:textId="77777777" w:rsidR="00D07587" w:rsidRDefault="00D07587" w:rsidP="00B26956"/>
        </w:tc>
        <w:tc>
          <w:tcPr>
            <w:tcW w:w="512" w:type="dxa"/>
            <w:vMerge w:val="restart"/>
          </w:tcPr>
          <w:p w14:paraId="20257BC1" w14:textId="77777777" w:rsidR="00D07587" w:rsidRDefault="00D07587" w:rsidP="00B26956">
            <w:pPr>
              <w:pStyle w:val="pStyle"/>
            </w:pPr>
            <w:r>
              <w:rPr>
                <w:rStyle w:val="rStyle"/>
              </w:rPr>
              <w:t>A-03</w:t>
            </w:r>
          </w:p>
        </w:tc>
        <w:tc>
          <w:tcPr>
            <w:tcW w:w="1102" w:type="dxa"/>
            <w:vMerge w:val="restart"/>
          </w:tcPr>
          <w:p w14:paraId="59096BA9" w14:textId="77777777" w:rsidR="00D07587" w:rsidRDefault="00D07587" w:rsidP="00B26956">
            <w:pPr>
              <w:pStyle w:val="pStyle"/>
            </w:pPr>
            <w:r>
              <w:rPr>
                <w:rStyle w:val="rStyle"/>
              </w:rPr>
              <w:t>Atención a comunidades del Estado de Colima ante emergencias o desastres por fenómenos perturbadores.</w:t>
            </w:r>
          </w:p>
        </w:tc>
        <w:tc>
          <w:tcPr>
            <w:tcW w:w="1090" w:type="dxa"/>
          </w:tcPr>
          <w:p w14:paraId="59741659" w14:textId="77777777" w:rsidR="00D07587" w:rsidRDefault="00D07587" w:rsidP="00B26956">
            <w:pPr>
              <w:pStyle w:val="pStyle"/>
            </w:pPr>
            <w:r>
              <w:rPr>
                <w:rStyle w:val="rStyle"/>
              </w:rPr>
              <w:t>Porcentaje de operativos de atención de comunidades con declaratorias de emergencias y/o desastres.</w:t>
            </w:r>
          </w:p>
        </w:tc>
        <w:tc>
          <w:tcPr>
            <w:tcW w:w="1090" w:type="dxa"/>
          </w:tcPr>
          <w:p w14:paraId="558A3A02" w14:textId="77777777" w:rsidR="00D07587" w:rsidRDefault="00D07587" w:rsidP="00B26956">
            <w:pPr>
              <w:pStyle w:val="pStyle"/>
            </w:pPr>
            <w:r>
              <w:rPr>
                <w:rStyle w:val="rStyle"/>
              </w:rPr>
              <w:t>Se refiere al Porcentaje de operativos de atención de comunidades con declaratorias de emergencias y/o desastres respecto a los programados.</w:t>
            </w:r>
          </w:p>
        </w:tc>
        <w:tc>
          <w:tcPr>
            <w:tcW w:w="1239" w:type="dxa"/>
            <w:gridSpan w:val="2"/>
          </w:tcPr>
          <w:p w14:paraId="32E04B39" w14:textId="77777777" w:rsidR="00D07587" w:rsidRDefault="00D07587" w:rsidP="00B26956">
            <w:pPr>
              <w:pStyle w:val="pStyle"/>
            </w:pPr>
            <w:r>
              <w:rPr>
                <w:rStyle w:val="rStyle"/>
              </w:rPr>
              <w:t>(Número de operativos realizados / Número de operativos programados) *100</w:t>
            </w:r>
          </w:p>
        </w:tc>
        <w:tc>
          <w:tcPr>
            <w:tcW w:w="1090" w:type="dxa"/>
          </w:tcPr>
          <w:p w14:paraId="61B2A425" w14:textId="77777777" w:rsidR="00D07587" w:rsidRDefault="00D07587" w:rsidP="00B26956">
            <w:pPr>
              <w:pStyle w:val="pStyle"/>
            </w:pPr>
            <w:r>
              <w:rPr>
                <w:rStyle w:val="rStyle"/>
              </w:rPr>
              <w:t xml:space="preserve">Número de operativos realizados: número de operativos realizados en situación de emergencia y/o </w:t>
            </w:r>
            <w:proofErr w:type="gramStart"/>
            <w:r>
              <w:rPr>
                <w:rStyle w:val="rStyle"/>
              </w:rPr>
              <w:t>desastre  Número</w:t>
            </w:r>
            <w:proofErr w:type="gramEnd"/>
            <w:r>
              <w:rPr>
                <w:rStyle w:val="rStyle"/>
              </w:rPr>
              <w:t xml:space="preserve"> de operativos programados: Número de operativos de atención programados</w:t>
            </w:r>
          </w:p>
        </w:tc>
        <w:tc>
          <w:tcPr>
            <w:tcW w:w="794" w:type="dxa"/>
          </w:tcPr>
          <w:p w14:paraId="1D500280" w14:textId="77777777" w:rsidR="00D07587" w:rsidRDefault="00D07587" w:rsidP="00B26956">
            <w:pPr>
              <w:pStyle w:val="pStyle"/>
            </w:pPr>
            <w:r>
              <w:rPr>
                <w:rStyle w:val="rStyle"/>
              </w:rPr>
              <w:t>Gestión-Eficacia-Trimestral</w:t>
            </w:r>
          </w:p>
        </w:tc>
        <w:tc>
          <w:tcPr>
            <w:tcW w:w="735" w:type="dxa"/>
          </w:tcPr>
          <w:p w14:paraId="217CA0EC" w14:textId="77777777" w:rsidR="00D07587" w:rsidRDefault="00D07587" w:rsidP="00B26956">
            <w:pPr>
              <w:pStyle w:val="pStyle"/>
            </w:pPr>
            <w:r>
              <w:rPr>
                <w:rStyle w:val="rStyle"/>
              </w:rPr>
              <w:t>Porcentaje</w:t>
            </w:r>
          </w:p>
        </w:tc>
        <w:tc>
          <w:tcPr>
            <w:tcW w:w="996" w:type="dxa"/>
          </w:tcPr>
          <w:p w14:paraId="45364EF5" w14:textId="77777777" w:rsidR="00D07587" w:rsidRDefault="00D07587" w:rsidP="00B26956">
            <w:pPr>
              <w:pStyle w:val="pStyle"/>
            </w:pPr>
            <w:r>
              <w:rPr>
                <w:rStyle w:val="rStyle"/>
              </w:rPr>
              <w:t>1 operativo (Año 2022)</w:t>
            </w:r>
          </w:p>
        </w:tc>
        <w:tc>
          <w:tcPr>
            <w:tcW w:w="1090" w:type="dxa"/>
          </w:tcPr>
          <w:p w14:paraId="4F7FE2F2" w14:textId="77777777" w:rsidR="00D07587" w:rsidRDefault="00D07587" w:rsidP="00B26956">
            <w:pPr>
              <w:pStyle w:val="pStyle"/>
            </w:pPr>
            <w:r>
              <w:rPr>
                <w:rStyle w:val="rStyle"/>
              </w:rPr>
              <w:t>100.00% - Realizar el 100% de 1 operativos de atención de comunidades con declaratorias de emergencias y/o desastres atendidos</w:t>
            </w:r>
          </w:p>
        </w:tc>
        <w:tc>
          <w:tcPr>
            <w:tcW w:w="854" w:type="dxa"/>
          </w:tcPr>
          <w:p w14:paraId="783244DD" w14:textId="77777777" w:rsidR="00D07587" w:rsidRDefault="00D07587" w:rsidP="00B26956">
            <w:pPr>
              <w:pStyle w:val="pStyle"/>
            </w:pPr>
            <w:r>
              <w:rPr>
                <w:rStyle w:val="rStyle"/>
              </w:rPr>
              <w:t>Ascendente</w:t>
            </w:r>
          </w:p>
        </w:tc>
        <w:tc>
          <w:tcPr>
            <w:tcW w:w="1001" w:type="dxa"/>
          </w:tcPr>
          <w:p w14:paraId="3B88C227" w14:textId="77777777" w:rsidR="00D07587" w:rsidRDefault="00D07587" w:rsidP="00B26956">
            <w:pPr>
              <w:pStyle w:val="pStyle"/>
            </w:pPr>
          </w:p>
        </w:tc>
      </w:tr>
      <w:tr w:rsidR="00D07587" w14:paraId="569B9D4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2BF7CDBA" w14:textId="77777777" w:rsidR="00D07587" w:rsidRDefault="00D07587" w:rsidP="00B26956"/>
        </w:tc>
        <w:tc>
          <w:tcPr>
            <w:tcW w:w="512" w:type="dxa"/>
            <w:vMerge w:val="restart"/>
          </w:tcPr>
          <w:p w14:paraId="5C9C1DBA" w14:textId="77777777" w:rsidR="00D07587" w:rsidRDefault="00D07587" w:rsidP="00B26956">
            <w:pPr>
              <w:pStyle w:val="pStyle"/>
            </w:pPr>
            <w:r>
              <w:rPr>
                <w:rStyle w:val="rStyle"/>
              </w:rPr>
              <w:t>A-04</w:t>
            </w:r>
          </w:p>
        </w:tc>
        <w:tc>
          <w:tcPr>
            <w:tcW w:w="1102" w:type="dxa"/>
            <w:vMerge w:val="restart"/>
          </w:tcPr>
          <w:p w14:paraId="6C2D5B82" w14:textId="77777777" w:rsidR="00D07587" w:rsidRDefault="00D07587" w:rsidP="00B26956">
            <w:pPr>
              <w:pStyle w:val="pStyle"/>
            </w:pPr>
            <w:r>
              <w:rPr>
                <w:rStyle w:val="rStyle"/>
              </w:rPr>
              <w:t>Realización de operativos programados y no programados para la salvaguarda de la población.</w:t>
            </w:r>
          </w:p>
        </w:tc>
        <w:tc>
          <w:tcPr>
            <w:tcW w:w="1090" w:type="dxa"/>
          </w:tcPr>
          <w:p w14:paraId="231C7C7F" w14:textId="77777777" w:rsidR="00D07587" w:rsidRDefault="00D07587" w:rsidP="00B26956">
            <w:pPr>
              <w:pStyle w:val="pStyle"/>
            </w:pPr>
            <w:r>
              <w:rPr>
                <w:rStyle w:val="rStyle"/>
              </w:rPr>
              <w:t>Porcentaje de operativos realizados para la salvaguarda de la población.</w:t>
            </w:r>
          </w:p>
        </w:tc>
        <w:tc>
          <w:tcPr>
            <w:tcW w:w="1090" w:type="dxa"/>
          </w:tcPr>
          <w:p w14:paraId="16E0C7C4" w14:textId="77777777" w:rsidR="00D07587" w:rsidRDefault="00D07587" w:rsidP="00B26956">
            <w:pPr>
              <w:pStyle w:val="pStyle"/>
            </w:pPr>
            <w:r>
              <w:rPr>
                <w:rStyle w:val="rStyle"/>
              </w:rPr>
              <w:t>Operativos para la salvaguarda de la población</w:t>
            </w:r>
          </w:p>
        </w:tc>
        <w:tc>
          <w:tcPr>
            <w:tcW w:w="1239" w:type="dxa"/>
            <w:gridSpan w:val="2"/>
          </w:tcPr>
          <w:p w14:paraId="485C6373" w14:textId="77777777" w:rsidR="00D07587" w:rsidRDefault="00D07587" w:rsidP="00B26956">
            <w:pPr>
              <w:pStyle w:val="pStyle"/>
            </w:pPr>
            <w:proofErr w:type="gramStart"/>
            <w:r>
              <w:rPr>
                <w:rStyle w:val="rStyle"/>
              </w:rPr>
              <w:t>( Número</w:t>
            </w:r>
            <w:proofErr w:type="gramEnd"/>
            <w:r>
              <w:rPr>
                <w:rStyle w:val="rStyle"/>
              </w:rPr>
              <w:t xml:space="preserve"> de operativos realizados/ Número de operativos programados) * 100</w:t>
            </w:r>
          </w:p>
        </w:tc>
        <w:tc>
          <w:tcPr>
            <w:tcW w:w="1090" w:type="dxa"/>
          </w:tcPr>
          <w:p w14:paraId="1B6003ED" w14:textId="77777777" w:rsidR="00D07587" w:rsidRDefault="00D07587" w:rsidP="00B26956">
            <w:pPr>
              <w:pStyle w:val="pStyle"/>
            </w:pPr>
            <w:r>
              <w:rPr>
                <w:rStyle w:val="rStyle"/>
              </w:rPr>
              <w:t xml:space="preserve">Número de operativos realizados: Número de operativos realizados para la salvaguarda de la población.  Número de operativos programados: Número de operativos programados </w:t>
            </w:r>
            <w:r>
              <w:rPr>
                <w:rStyle w:val="rStyle"/>
              </w:rPr>
              <w:lastRenderedPageBreak/>
              <w:t>para la salvaguarda de la población.</w:t>
            </w:r>
          </w:p>
        </w:tc>
        <w:tc>
          <w:tcPr>
            <w:tcW w:w="794" w:type="dxa"/>
          </w:tcPr>
          <w:p w14:paraId="4D836A12" w14:textId="77777777" w:rsidR="00D07587" w:rsidRDefault="00D07587" w:rsidP="00B26956">
            <w:pPr>
              <w:pStyle w:val="pStyle"/>
            </w:pPr>
            <w:r>
              <w:rPr>
                <w:rStyle w:val="rStyle"/>
              </w:rPr>
              <w:lastRenderedPageBreak/>
              <w:t>Gestión-Eficacia-Trimestral</w:t>
            </w:r>
          </w:p>
        </w:tc>
        <w:tc>
          <w:tcPr>
            <w:tcW w:w="735" w:type="dxa"/>
          </w:tcPr>
          <w:p w14:paraId="45891F9D" w14:textId="77777777" w:rsidR="00D07587" w:rsidRDefault="00D07587" w:rsidP="00B26956">
            <w:pPr>
              <w:pStyle w:val="pStyle"/>
            </w:pPr>
            <w:r>
              <w:rPr>
                <w:rStyle w:val="rStyle"/>
              </w:rPr>
              <w:t>Porcentaje</w:t>
            </w:r>
          </w:p>
        </w:tc>
        <w:tc>
          <w:tcPr>
            <w:tcW w:w="996" w:type="dxa"/>
          </w:tcPr>
          <w:p w14:paraId="388E932A" w14:textId="77777777" w:rsidR="00D07587" w:rsidRDefault="00D07587" w:rsidP="00B26956">
            <w:pPr>
              <w:pStyle w:val="pStyle"/>
            </w:pPr>
            <w:r>
              <w:rPr>
                <w:rStyle w:val="rStyle"/>
              </w:rPr>
              <w:t>6 operativos programados (Año 2022)</w:t>
            </w:r>
          </w:p>
        </w:tc>
        <w:tc>
          <w:tcPr>
            <w:tcW w:w="1090" w:type="dxa"/>
          </w:tcPr>
          <w:p w14:paraId="50B096E3" w14:textId="77777777" w:rsidR="00D07587" w:rsidRDefault="00D07587" w:rsidP="00B26956">
            <w:pPr>
              <w:pStyle w:val="pStyle"/>
            </w:pPr>
            <w:r>
              <w:rPr>
                <w:rStyle w:val="rStyle"/>
              </w:rPr>
              <w:t>100.00% - Alcanzar el 100% de 6 operativos programados y no programados atendidos</w:t>
            </w:r>
          </w:p>
        </w:tc>
        <w:tc>
          <w:tcPr>
            <w:tcW w:w="854" w:type="dxa"/>
          </w:tcPr>
          <w:p w14:paraId="21995A22" w14:textId="77777777" w:rsidR="00D07587" w:rsidRDefault="00D07587" w:rsidP="00B26956">
            <w:pPr>
              <w:pStyle w:val="pStyle"/>
            </w:pPr>
            <w:r>
              <w:rPr>
                <w:rStyle w:val="rStyle"/>
              </w:rPr>
              <w:t>Ascendente</w:t>
            </w:r>
          </w:p>
        </w:tc>
        <w:tc>
          <w:tcPr>
            <w:tcW w:w="1001" w:type="dxa"/>
          </w:tcPr>
          <w:p w14:paraId="132391C3" w14:textId="77777777" w:rsidR="00D07587" w:rsidRDefault="00D07587" w:rsidP="00B26956">
            <w:pPr>
              <w:pStyle w:val="pStyle"/>
            </w:pPr>
          </w:p>
        </w:tc>
      </w:tr>
      <w:tr w:rsidR="00D07587" w14:paraId="5748541D"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2AEDE33F" w14:textId="77777777" w:rsidR="00D07587" w:rsidRDefault="00D07587" w:rsidP="00B26956"/>
        </w:tc>
        <w:tc>
          <w:tcPr>
            <w:tcW w:w="512" w:type="dxa"/>
            <w:vMerge w:val="restart"/>
          </w:tcPr>
          <w:p w14:paraId="0333A6AE" w14:textId="77777777" w:rsidR="00D07587" w:rsidRDefault="00D07587" w:rsidP="00B26956">
            <w:pPr>
              <w:pStyle w:val="pStyle"/>
            </w:pPr>
            <w:r>
              <w:rPr>
                <w:rStyle w:val="rStyle"/>
              </w:rPr>
              <w:t>A-05</w:t>
            </w:r>
          </w:p>
        </w:tc>
        <w:tc>
          <w:tcPr>
            <w:tcW w:w="1102" w:type="dxa"/>
            <w:vMerge w:val="restart"/>
          </w:tcPr>
          <w:p w14:paraId="6F8E1CED" w14:textId="77777777" w:rsidR="00D07587" w:rsidRDefault="00D07587" w:rsidP="00B26956">
            <w:pPr>
              <w:pStyle w:val="pStyle"/>
            </w:pPr>
            <w:r>
              <w:rPr>
                <w:rStyle w:val="rStyle"/>
              </w:rPr>
              <w:t>Instrumentación y mantenimiento del equipo del Centro Estatal de Comunicaciones y Monitoreo de fenómenos perturbadores.</w:t>
            </w:r>
          </w:p>
        </w:tc>
        <w:tc>
          <w:tcPr>
            <w:tcW w:w="1090" w:type="dxa"/>
          </w:tcPr>
          <w:p w14:paraId="39F8A763" w14:textId="77777777" w:rsidR="00D07587" w:rsidRDefault="00D07587" w:rsidP="00B26956">
            <w:pPr>
              <w:pStyle w:val="pStyle"/>
            </w:pPr>
            <w:r>
              <w:rPr>
                <w:rStyle w:val="rStyle"/>
              </w:rPr>
              <w:t>Porcentaje de proyectos realizados para la instrumentación y mantenimiento del CECOM</w:t>
            </w:r>
          </w:p>
        </w:tc>
        <w:tc>
          <w:tcPr>
            <w:tcW w:w="1090" w:type="dxa"/>
          </w:tcPr>
          <w:p w14:paraId="133A521E" w14:textId="77777777" w:rsidR="00D07587" w:rsidRDefault="00D07587" w:rsidP="00B26956">
            <w:pPr>
              <w:pStyle w:val="pStyle"/>
            </w:pPr>
            <w:r>
              <w:rPr>
                <w:rStyle w:val="rStyle"/>
              </w:rPr>
              <w:t>Proyectos encaminados a la instrumentación del CECOM</w:t>
            </w:r>
          </w:p>
        </w:tc>
        <w:tc>
          <w:tcPr>
            <w:tcW w:w="1239" w:type="dxa"/>
            <w:gridSpan w:val="2"/>
          </w:tcPr>
          <w:p w14:paraId="3F6CF183" w14:textId="77777777" w:rsidR="00D07587" w:rsidRDefault="00D07587" w:rsidP="00B26956">
            <w:pPr>
              <w:pStyle w:val="pStyle"/>
            </w:pPr>
            <w:r>
              <w:rPr>
                <w:rStyle w:val="rStyle"/>
              </w:rPr>
              <w:t>(Número de proyectos realizados /Número de proyectos programados) * 100</w:t>
            </w:r>
          </w:p>
        </w:tc>
        <w:tc>
          <w:tcPr>
            <w:tcW w:w="1090" w:type="dxa"/>
          </w:tcPr>
          <w:p w14:paraId="5179F34C" w14:textId="77777777" w:rsidR="00D07587" w:rsidRDefault="00D07587" w:rsidP="00B26956">
            <w:pPr>
              <w:pStyle w:val="pStyle"/>
            </w:pPr>
            <w:r>
              <w:rPr>
                <w:rStyle w:val="rStyle"/>
              </w:rPr>
              <w:t xml:space="preserve">Número de proyectos realizados: Total de proyectos realizados para la instrumentación y mantenimiento del </w:t>
            </w:r>
            <w:proofErr w:type="gramStart"/>
            <w:r>
              <w:rPr>
                <w:rStyle w:val="rStyle"/>
              </w:rPr>
              <w:t>CECOM  Número</w:t>
            </w:r>
            <w:proofErr w:type="gramEnd"/>
            <w:r>
              <w:rPr>
                <w:rStyle w:val="rStyle"/>
              </w:rPr>
              <w:t xml:space="preserve"> de proyectos programados: Total de proyectos programados para la instrumentación y mantenimiento del CECOM</w:t>
            </w:r>
          </w:p>
        </w:tc>
        <w:tc>
          <w:tcPr>
            <w:tcW w:w="794" w:type="dxa"/>
          </w:tcPr>
          <w:p w14:paraId="4E779A1A" w14:textId="77777777" w:rsidR="00D07587" w:rsidRDefault="00D07587" w:rsidP="00B26956">
            <w:pPr>
              <w:pStyle w:val="pStyle"/>
            </w:pPr>
            <w:r>
              <w:rPr>
                <w:rStyle w:val="rStyle"/>
              </w:rPr>
              <w:t>Gestión-Eficacia-Trimestral</w:t>
            </w:r>
          </w:p>
        </w:tc>
        <w:tc>
          <w:tcPr>
            <w:tcW w:w="735" w:type="dxa"/>
          </w:tcPr>
          <w:p w14:paraId="5D5FBC13" w14:textId="77777777" w:rsidR="00D07587" w:rsidRDefault="00D07587" w:rsidP="00B26956">
            <w:pPr>
              <w:pStyle w:val="pStyle"/>
            </w:pPr>
            <w:r>
              <w:rPr>
                <w:rStyle w:val="rStyle"/>
              </w:rPr>
              <w:t>Porcentaje</w:t>
            </w:r>
          </w:p>
        </w:tc>
        <w:tc>
          <w:tcPr>
            <w:tcW w:w="996" w:type="dxa"/>
          </w:tcPr>
          <w:p w14:paraId="3CBEFC92" w14:textId="77777777" w:rsidR="00D07587" w:rsidRDefault="00D07587" w:rsidP="00B26956">
            <w:pPr>
              <w:pStyle w:val="pStyle"/>
            </w:pPr>
            <w:r>
              <w:rPr>
                <w:rStyle w:val="rStyle"/>
              </w:rPr>
              <w:t>3 proyectos (Año 2022)</w:t>
            </w:r>
          </w:p>
        </w:tc>
        <w:tc>
          <w:tcPr>
            <w:tcW w:w="1090" w:type="dxa"/>
          </w:tcPr>
          <w:p w14:paraId="05EC3473" w14:textId="77777777" w:rsidR="00D07587" w:rsidRDefault="00D07587" w:rsidP="00B26956">
            <w:pPr>
              <w:pStyle w:val="pStyle"/>
            </w:pPr>
            <w:r>
              <w:rPr>
                <w:rStyle w:val="rStyle"/>
              </w:rPr>
              <w:t>100.00% - Realizar el 100% de 3 proyectos de mantenimiento del CECOM</w:t>
            </w:r>
          </w:p>
        </w:tc>
        <w:tc>
          <w:tcPr>
            <w:tcW w:w="854" w:type="dxa"/>
          </w:tcPr>
          <w:p w14:paraId="51A4D739" w14:textId="77777777" w:rsidR="00D07587" w:rsidRDefault="00D07587" w:rsidP="00B26956">
            <w:pPr>
              <w:pStyle w:val="pStyle"/>
            </w:pPr>
            <w:r>
              <w:rPr>
                <w:rStyle w:val="rStyle"/>
              </w:rPr>
              <w:t>Ascendente</w:t>
            </w:r>
          </w:p>
        </w:tc>
        <w:tc>
          <w:tcPr>
            <w:tcW w:w="1001" w:type="dxa"/>
          </w:tcPr>
          <w:p w14:paraId="3BE18F6E" w14:textId="77777777" w:rsidR="00D07587" w:rsidRDefault="00D07587" w:rsidP="00B26956">
            <w:pPr>
              <w:pStyle w:val="pStyle"/>
            </w:pPr>
          </w:p>
        </w:tc>
      </w:tr>
      <w:tr w:rsidR="00D07587" w14:paraId="7D361489"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0CCFBE9F" w14:textId="77777777" w:rsidR="00D07587" w:rsidRDefault="00D07587" w:rsidP="00B26956"/>
        </w:tc>
        <w:tc>
          <w:tcPr>
            <w:tcW w:w="512" w:type="dxa"/>
            <w:vMerge w:val="restart"/>
          </w:tcPr>
          <w:p w14:paraId="18D08453" w14:textId="77777777" w:rsidR="00D07587" w:rsidRDefault="00D07587" w:rsidP="00B26956">
            <w:pPr>
              <w:pStyle w:val="pStyle"/>
            </w:pPr>
            <w:r>
              <w:rPr>
                <w:rStyle w:val="rStyle"/>
              </w:rPr>
              <w:t>A-06</w:t>
            </w:r>
          </w:p>
        </w:tc>
        <w:tc>
          <w:tcPr>
            <w:tcW w:w="1102" w:type="dxa"/>
            <w:vMerge w:val="restart"/>
          </w:tcPr>
          <w:p w14:paraId="12711E3A" w14:textId="77777777" w:rsidR="00D07587" w:rsidRDefault="00D07587" w:rsidP="00B26956">
            <w:pPr>
              <w:pStyle w:val="pStyle"/>
            </w:pPr>
            <w:r>
              <w:rPr>
                <w:rStyle w:val="rStyle"/>
              </w:rPr>
              <w:t>Aprovisionamiento y mantenimiento de equipo operativo de la UEPC para la adecuada atención a la ciudadanía.</w:t>
            </w:r>
          </w:p>
        </w:tc>
        <w:tc>
          <w:tcPr>
            <w:tcW w:w="1090" w:type="dxa"/>
          </w:tcPr>
          <w:p w14:paraId="18A141C8" w14:textId="77777777" w:rsidR="00D07587" w:rsidRDefault="00D07587" w:rsidP="00B26956">
            <w:pPr>
              <w:pStyle w:val="pStyle"/>
            </w:pPr>
            <w:r>
              <w:rPr>
                <w:rStyle w:val="rStyle"/>
              </w:rPr>
              <w:t>Porcentaje de proyectos ejercidos para el aprovisionamiento y mantenimiento del equipo de protección civil.</w:t>
            </w:r>
          </w:p>
        </w:tc>
        <w:tc>
          <w:tcPr>
            <w:tcW w:w="1090" w:type="dxa"/>
          </w:tcPr>
          <w:p w14:paraId="7D655DA9" w14:textId="77777777" w:rsidR="00D07587" w:rsidRDefault="00D07587" w:rsidP="00B26956">
            <w:pPr>
              <w:pStyle w:val="pStyle"/>
            </w:pPr>
            <w:r>
              <w:rPr>
                <w:rStyle w:val="rStyle"/>
              </w:rPr>
              <w:t xml:space="preserve">Hace referencia al Porcentaje de proyectos ejercidos para el aprovisionamiento y mantenimiento del equipo </w:t>
            </w:r>
            <w:r>
              <w:rPr>
                <w:rStyle w:val="rStyle"/>
              </w:rPr>
              <w:lastRenderedPageBreak/>
              <w:t>de protección civil respecto a los proyectos programados.</w:t>
            </w:r>
          </w:p>
        </w:tc>
        <w:tc>
          <w:tcPr>
            <w:tcW w:w="1239" w:type="dxa"/>
            <w:gridSpan w:val="2"/>
          </w:tcPr>
          <w:p w14:paraId="34C70B97" w14:textId="77777777" w:rsidR="00D07587" w:rsidRDefault="00D07587" w:rsidP="00B26956">
            <w:pPr>
              <w:pStyle w:val="pStyle"/>
            </w:pPr>
            <w:r>
              <w:rPr>
                <w:rStyle w:val="rStyle"/>
              </w:rPr>
              <w:lastRenderedPageBreak/>
              <w:t xml:space="preserve">(Número de proyectos realizados /Número de proyectos </w:t>
            </w:r>
            <w:proofErr w:type="gramStart"/>
            <w:r>
              <w:rPr>
                <w:rStyle w:val="rStyle"/>
              </w:rPr>
              <w:t>programados)*</w:t>
            </w:r>
            <w:proofErr w:type="gramEnd"/>
            <w:r>
              <w:rPr>
                <w:rStyle w:val="rStyle"/>
              </w:rPr>
              <w:t>100</w:t>
            </w:r>
          </w:p>
        </w:tc>
        <w:tc>
          <w:tcPr>
            <w:tcW w:w="1090" w:type="dxa"/>
          </w:tcPr>
          <w:p w14:paraId="5314689C" w14:textId="77777777" w:rsidR="00D07587" w:rsidRDefault="00D07587" w:rsidP="00B26956">
            <w:pPr>
              <w:pStyle w:val="pStyle"/>
            </w:pPr>
            <w:r>
              <w:rPr>
                <w:rStyle w:val="rStyle"/>
              </w:rPr>
              <w:t xml:space="preserve">Número de proyectos realizados: número de proyectos de aprovisionamiento y mantenimiento </w:t>
            </w:r>
            <w:proofErr w:type="gramStart"/>
            <w:r>
              <w:rPr>
                <w:rStyle w:val="rStyle"/>
              </w:rPr>
              <w:t>realizados  Número</w:t>
            </w:r>
            <w:proofErr w:type="gramEnd"/>
            <w:r>
              <w:rPr>
                <w:rStyle w:val="rStyle"/>
              </w:rPr>
              <w:t xml:space="preserve"> de </w:t>
            </w:r>
            <w:r>
              <w:rPr>
                <w:rStyle w:val="rStyle"/>
              </w:rPr>
              <w:lastRenderedPageBreak/>
              <w:t>proyectos programados: Número de proyectos de aprovisionamiento y mantenimiento programados</w:t>
            </w:r>
          </w:p>
        </w:tc>
        <w:tc>
          <w:tcPr>
            <w:tcW w:w="794" w:type="dxa"/>
          </w:tcPr>
          <w:p w14:paraId="50FE10D2" w14:textId="77777777" w:rsidR="00D07587" w:rsidRDefault="00D07587" w:rsidP="00B26956">
            <w:pPr>
              <w:pStyle w:val="pStyle"/>
            </w:pPr>
            <w:r>
              <w:rPr>
                <w:rStyle w:val="rStyle"/>
              </w:rPr>
              <w:lastRenderedPageBreak/>
              <w:t>Gestión-Eficacia-Trimestral</w:t>
            </w:r>
          </w:p>
        </w:tc>
        <w:tc>
          <w:tcPr>
            <w:tcW w:w="735" w:type="dxa"/>
          </w:tcPr>
          <w:p w14:paraId="3DD83490" w14:textId="77777777" w:rsidR="00D07587" w:rsidRDefault="00D07587" w:rsidP="00B26956">
            <w:pPr>
              <w:pStyle w:val="pStyle"/>
            </w:pPr>
            <w:r>
              <w:rPr>
                <w:rStyle w:val="rStyle"/>
              </w:rPr>
              <w:t>Porcentaje</w:t>
            </w:r>
          </w:p>
        </w:tc>
        <w:tc>
          <w:tcPr>
            <w:tcW w:w="996" w:type="dxa"/>
          </w:tcPr>
          <w:p w14:paraId="2A653DD9" w14:textId="77777777" w:rsidR="00D07587" w:rsidRDefault="00D07587" w:rsidP="00B26956">
            <w:pPr>
              <w:pStyle w:val="pStyle"/>
            </w:pPr>
            <w:r>
              <w:rPr>
                <w:rStyle w:val="rStyle"/>
              </w:rPr>
              <w:t>5 proyectos (Año 2022)</w:t>
            </w:r>
          </w:p>
        </w:tc>
        <w:tc>
          <w:tcPr>
            <w:tcW w:w="1090" w:type="dxa"/>
          </w:tcPr>
          <w:p w14:paraId="090276E4" w14:textId="77777777" w:rsidR="00D07587" w:rsidRDefault="00D07587" w:rsidP="00B26956">
            <w:pPr>
              <w:pStyle w:val="pStyle"/>
            </w:pPr>
            <w:r>
              <w:rPr>
                <w:rStyle w:val="rStyle"/>
              </w:rPr>
              <w:t>100.00% - Realizar el 100% de 5 proyectos de aprovisionamiento y mantenimiento de la UEPC</w:t>
            </w:r>
          </w:p>
        </w:tc>
        <w:tc>
          <w:tcPr>
            <w:tcW w:w="854" w:type="dxa"/>
          </w:tcPr>
          <w:p w14:paraId="3E97C020" w14:textId="77777777" w:rsidR="00D07587" w:rsidRDefault="00D07587" w:rsidP="00B26956">
            <w:pPr>
              <w:pStyle w:val="pStyle"/>
            </w:pPr>
            <w:r>
              <w:rPr>
                <w:rStyle w:val="rStyle"/>
              </w:rPr>
              <w:t>Ascendente</w:t>
            </w:r>
          </w:p>
        </w:tc>
        <w:tc>
          <w:tcPr>
            <w:tcW w:w="1001" w:type="dxa"/>
          </w:tcPr>
          <w:p w14:paraId="5EB26769" w14:textId="77777777" w:rsidR="00D07587" w:rsidRDefault="00D07587" w:rsidP="00B26956">
            <w:pPr>
              <w:pStyle w:val="pStyle"/>
            </w:pPr>
          </w:p>
        </w:tc>
      </w:tr>
      <w:tr w:rsidR="00D07587" w14:paraId="09D9FBA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1EBED378" w14:textId="77777777" w:rsidR="00D07587" w:rsidRDefault="00D07587" w:rsidP="00B26956"/>
        </w:tc>
        <w:tc>
          <w:tcPr>
            <w:tcW w:w="512" w:type="dxa"/>
            <w:vMerge w:val="restart"/>
          </w:tcPr>
          <w:p w14:paraId="19C35446" w14:textId="77777777" w:rsidR="00D07587" w:rsidRDefault="00D07587" w:rsidP="00B26956">
            <w:pPr>
              <w:pStyle w:val="pStyle"/>
            </w:pPr>
            <w:r>
              <w:rPr>
                <w:rStyle w:val="rStyle"/>
              </w:rPr>
              <w:t>A-07</w:t>
            </w:r>
          </w:p>
        </w:tc>
        <w:tc>
          <w:tcPr>
            <w:tcW w:w="1102" w:type="dxa"/>
            <w:vMerge w:val="restart"/>
          </w:tcPr>
          <w:p w14:paraId="7584C550" w14:textId="77777777" w:rsidR="00D07587" w:rsidRDefault="00D07587" w:rsidP="00B26956">
            <w:pPr>
              <w:pStyle w:val="pStyle"/>
            </w:pPr>
            <w:r>
              <w:rPr>
                <w:rStyle w:val="rStyle"/>
              </w:rPr>
              <w:t>Renovación del parque vehicular de la Unidad Estatal de Protección Civil para atención a la población en caso de desastres</w:t>
            </w:r>
          </w:p>
        </w:tc>
        <w:tc>
          <w:tcPr>
            <w:tcW w:w="1090" w:type="dxa"/>
          </w:tcPr>
          <w:p w14:paraId="01927DA3" w14:textId="77777777" w:rsidR="00D07587" w:rsidRDefault="00D07587" w:rsidP="00B26956">
            <w:pPr>
              <w:pStyle w:val="pStyle"/>
            </w:pPr>
            <w:r>
              <w:rPr>
                <w:rStyle w:val="rStyle"/>
              </w:rPr>
              <w:t>Porcentaje de vehículos adquiridos en la Unidad Estatal de Protección Civil, respecto a los programados</w:t>
            </w:r>
          </w:p>
        </w:tc>
        <w:tc>
          <w:tcPr>
            <w:tcW w:w="1090" w:type="dxa"/>
          </w:tcPr>
          <w:p w14:paraId="6BEA7528" w14:textId="77777777" w:rsidR="00D07587" w:rsidRDefault="00D07587" w:rsidP="00B26956">
            <w:pPr>
              <w:pStyle w:val="pStyle"/>
            </w:pPr>
            <w:r>
              <w:rPr>
                <w:rStyle w:val="rStyle"/>
              </w:rPr>
              <w:t>Porcentaje de vehículos adquiridos en la Unidad Estatal de Protección Civil en el periodo, respecto a los programados</w:t>
            </w:r>
          </w:p>
        </w:tc>
        <w:tc>
          <w:tcPr>
            <w:tcW w:w="1239" w:type="dxa"/>
            <w:gridSpan w:val="2"/>
          </w:tcPr>
          <w:p w14:paraId="1C9D8069" w14:textId="77777777" w:rsidR="00D07587" w:rsidRDefault="00D07587" w:rsidP="00B26956">
            <w:pPr>
              <w:pStyle w:val="pStyle"/>
            </w:pPr>
            <w:r>
              <w:rPr>
                <w:rStyle w:val="rStyle"/>
              </w:rPr>
              <w:t>(Número de Vehículos adquiridos/ Número de vehículos programados a adquirir) *100</w:t>
            </w:r>
          </w:p>
        </w:tc>
        <w:tc>
          <w:tcPr>
            <w:tcW w:w="1090" w:type="dxa"/>
          </w:tcPr>
          <w:p w14:paraId="61540B58" w14:textId="77777777" w:rsidR="00D07587" w:rsidRDefault="00D07587" w:rsidP="00B26956">
            <w:pPr>
              <w:pStyle w:val="pStyle"/>
            </w:pPr>
            <w:r>
              <w:rPr>
                <w:rStyle w:val="rStyle"/>
              </w:rPr>
              <w:t xml:space="preserve">Número de vehículos adquiridos: Número de vehículos adquiridos en la Unidad Estatal de Protección </w:t>
            </w:r>
            <w:proofErr w:type="gramStart"/>
            <w:r>
              <w:rPr>
                <w:rStyle w:val="rStyle"/>
              </w:rPr>
              <w:t>Civil  Número</w:t>
            </w:r>
            <w:proofErr w:type="gramEnd"/>
            <w:r>
              <w:rPr>
                <w:rStyle w:val="rStyle"/>
              </w:rPr>
              <w:t xml:space="preserve"> de vehículos programados a adquirir: Número de vehículos programados a adquirir por la Unidad Estatal de Protección Civil</w:t>
            </w:r>
          </w:p>
        </w:tc>
        <w:tc>
          <w:tcPr>
            <w:tcW w:w="794" w:type="dxa"/>
          </w:tcPr>
          <w:p w14:paraId="70440895" w14:textId="77777777" w:rsidR="00D07587" w:rsidRDefault="00D07587" w:rsidP="00B26956">
            <w:pPr>
              <w:pStyle w:val="pStyle"/>
            </w:pPr>
            <w:r>
              <w:rPr>
                <w:rStyle w:val="rStyle"/>
              </w:rPr>
              <w:t>Gestión-Eficacia-Trimestral</w:t>
            </w:r>
          </w:p>
        </w:tc>
        <w:tc>
          <w:tcPr>
            <w:tcW w:w="735" w:type="dxa"/>
          </w:tcPr>
          <w:p w14:paraId="7D0A1F41" w14:textId="77777777" w:rsidR="00D07587" w:rsidRDefault="00D07587" w:rsidP="00B26956">
            <w:pPr>
              <w:pStyle w:val="pStyle"/>
            </w:pPr>
            <w:r>
              <w:rPr>
                <w:rStyle w:val="rStyle"/>
              </w:rPr>
              <w:t>Porcentaje</w:t>
            </w:r>
          </w:p>
        </w:tc>
        <w:tc>
          <w:tcPr>
            <w:tcW w:w="996" w:type="dxa"/>
          </w:tcPr>
          <w:p w14:paraId="085E0CCF" w14:textId="77777777" w:rsidR="00D07587" w:rsidRDefault="00D07587" w:rsidP="00B26956">
            <w:pPr>
              <w:pStyle w:val="pStyle"/>
            </w:pPr>
            <w:r>
              <w:rPr>
                <w:rStyle w:val="rStyle"/>
              </w:rPr>
              <w:t>0 vehículos (Año 2023)</w:t>
            </w:r>
          </w:p>
        </w:tc>
        <w:tc>
          <w:tcPr>
            <w:tcW w:w="1090" w:type="dxa"/>
          </w:tcPr>
          <w:p w14:paraId="1B1E0EFC" w14:textId="77777777" w:rsidR="00D07587" w:rsidRDefault="00D07587" w:rsidP="00B26956">
            <w:pPr>
              <w:pStyle w:val="pStyle"/>
            </w:pPr>
            <w:r>
              <w:rPr>
                <w:rStyle w:val="rStyle"/>
              </w:rPr>
              <w:t>100.00% - Implementar el 100% de la adquisición de 4 vehículos para la Unidad Estatal de Protección Civil</w:t>
            </w:r>
          </w:p>
        </w:tc>
        <w:tc>
          <w:tcPr>
            <w:tcW w:w="854" w:type="dxa"/>
          </w:tcPr>
          <w:p w14:paraId="6B318C59" w14:textId="77777777" w:rsidR="00D07587" w:rsidRDefault="00D07587" w:rsidP="00B26956">
            <w:pPr>
              <w:pStyle w:val="pStyle"/>
            </w:pPr>
            <w:r>
              <w:rPr>
                <w:rStyle w:val="rStyle"/>
              </w:rPr>
              <w:t>Ascendente</w:t>
            </w:r>
          </w:p>
        </w:tc>
        <w:tc>
          <w:tcPr>
            <w:tcW w:w="1001" w:type="dxa"/>
          </w:tcPr>
          <w:p w14:paraId="66E21203" w14:textId="77777777" w:rsidR="00D07587" w:rsidRDefault="00D07587" w:rsidP="00B26956">
            <w:pPr>
              <w:pStyle w:val="pStyle"/>
            </w:pPr>
          </w:p>
        </w:tc>
      </w:tr>
      <w:tr w:rsidR="00D07587" w14:paraId="6867AE6F"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0A97BAC4" w14:textId="77777777" w:rsidR="00D07587" w:rsidRDefault="00D07587" w:rsidP="00B26956"/>
        </w:tc>
        <w:tc>
          <w:tcPr>
            <w:tcW w:w="512" w:type="dxa"/>
            <w:vMerge w:val="restart"/>
          </w:tcPr>
          <w:p w14:paraId="79E4B22A" w14:textId="77777777" w:rsidR="00D07587" w:rsidRDefault="00D07587" w:rsidP="00B26956">
            <w:pPr>
              <w:pStyle w:val="pStyle"/>
            </w:pPr>
            <w:r>
              <w:rPr>
                <w:rStyle w:val="rStyle"/>
              </w:rPr>
              <w:t>A-08</w:t>
            </w:r>
          </w:p>
        </w:tc>
        <w:tc>
          <w:tcPr>
            <w:tcW w:w="1102" w:type="dxa"/>
            <w:vMerge w:val="restart"/>
          </w:tcPr>
          <w:p w14:paraId="5593E19A" w14:textId="77777777" w:rsidR="00D07587" w:rsidRDefault="00D07587" w:rsidP="00B26956">
            <w:pPr>
              <w:pStyle w:val="pStyle"/>
            </w:pPr>
            <w:r>
              <w:rPr>
                <w:rStyle w:val="rStyle"/>
              </w:rPr>
              <w:t xml:space="preserve">Implementación de tecnologías de información en las </w:t>
            </w:r>
            <w:r>
              <w:rPr>
                <w:rStyle w:val="rStyle"/>
              </w:rPr>
              <w:lastRenderedPageBreak/>
              <w:t>plataformas de la Unidad Estatal de Protección Civil para el manejo de la información crítica en situación de desastre</w:t>
            </w:r>
          </w:p>
        </w:tc>
        <w:tc>
          <w:tcPr>
            <w:tcW w:w="1090" w:type="dxa"/>
          </w:tcPr>
          <w:p w14:paraId="2542C3F6" w14:textId="77777777" w:rsidR="00D07587" w:rsidRDefault="00D07587" w:rsidP="00B26956">
            <w:pPr>
              <w:pStyle w:val="pStyle"/>
            </w:pPr>
            <w:r>
              <w:rPr>
                <w:rStyle w:val="rStyle"/>
              </w:rPr>
              <w:lastRenderedPageBreak/>
              <w:t xml:space="preserve">Porcentaje de tecnologías de información implementadas para el </w:t>
            </w:r>
            <w:r>
              <w:rPr>
                <w:rStyle w:val="rStyle"/>
              </w:rPr>
              <w:lastRenderedPageBreak/>
              <w:t>manejo de la información crítica en situación de desastre.</w:t>
            </w:r>
          </w:p>
        </w:tc>
        <w:tc>
          <w:tcPr>
            <w:tcW w:w="1090" w:type="dxa"/>
          </w:tcPr>
          <w:p w14:paraId="0D64873E" w14:textId="77777777" w:rsidR="00D07587" w:rsidRDefault="00D07587" w:rsidP="00B26956">
            <w:pPr>
              <w:pStyle w:val="pStyle"/>
            </w:pPr>
            <w:r>
              <w:rPr>
                <w:rStyle w:val="rStyle"/>
              </w:rPr>
              <w:lastRenderedPageBreak/>
              <w:t xml:space="preserve">Tecnologías de información implementadas en las plataformas </w:t>
            </w:r>
            <w:r>
              <w:rPr>
                <w:rStyle w:val="rStyle"/>
              </w:rPr>
              <w:lastRenderedPageBreak/>
              <w:t xml:space="preserve">de la Unidad Estatal de Protección Civil (API de Google </w:t>
            </w:r>
            <w:proofErr w:type="spellStart"/>
            <w:r>
              <w:rPr>
                <w:rStyle w:val="rStyle"/>
              </w:rPr>
              <w:t>maps</w:t>
            </w:r>
            <w:proofErr w:type="spellEnd"/>
            <w:r>
              <w:rPr>
                <w:rStyle w:val="rStyle"/>
              </w:rPr>
              <w:t xml:space="preserve">, Cloud </w:t>
            </w:r>
            <w:proofErr w:type="spellStart"/>
            <w:r>
              <w:rPr>
                <w:rStyle w:val="rStyle"/>
              </w:rPr>
              <w:t>DataBase</w:t>
            </w:r>
            <w:proofErr w:type="spellEnd"/>
            <w:r>
              <w:rPr>
                <w:rStyle w:val="rStyle"/>
              </w:rPr>
              <w:t xml:space="preserve"> </w:t>
            </w:r>
            <w:proofErr w:type="spellStart"/>
            <w:r>
              <w:rPr>
                <w:rStyle w:val="rStyle"/>
              </w:rPr>
              <w:t>Service</w:t>
            </w:r>
            <w:proofErr w:type="spellEnd"/>
            <w:r>
              <w:rPr>
                <w:rStyle w:val="rStyle"/>
              </w:rPr>
              <w:t xml:space="preserve">, Servidor WEB, Servidor de multimedia, </w:t>
            </w:r>
            <w:proofErr w:type="spellStart"/>
            <w:r>
              <w:rPr>
                <w:rStyle w:val="rStyle"/>
              </w:rPr>
              <w:t>Tablets</w:t>
            </w:r>
            <w:proofErr w:type="spellEnd"/>
            <w:r>
              <w:rPr>
                <w:rStyle w:val="rStyle"/>
              </w:rPr>
              <w:t xml:space="preserve">, Desarrollo de Apps, Licencia de </w:t>
            </w:r>
            <w:proofErr w:type="spellStart"/>
            <w:r>
              <w:rPr>
                <w:rStyle w:val="rStyle"/>
              </w:rPr>
              <w:t>AppStore</w:t>
            </w:r>
            <w:proofErr w:type="spellEnd"/>
            <w:r>
              <w:rPr>
                <w:rStyle w:val="rStyle"/>
              </w:rPr>
              <w:t xml:space="preserve"> y </w:t>
            </w:r>
            <w:proofErr w:type="spellStart"/>
            <w:r>
              <w:rPr>
                <w:rStyle w:val="rStyle"/>
              </w:rPr>
              <w:t>Playstore</w:t>
            </w:r>
            <w:proofErr w:type="spellEnd"/>
            <w:r>
              <w:rPr>
                <w:rStyle w:val="rStyle"/>
              </w:rPr>
              <w:t>)</w:t>
            </w:r>
          </w:p>
        </w:tc>
        <w:tc>
          <w:tcPr>
            <w:tcW w:w="1239" w:type="dxa"/>
            <w:gridSpan w:val="2"/>
          </w:tcPr>
          <w:p w14:paraId="64A504F3" w14:textId="77777777" w:rsidR="00D07587" w:rsidRDefault="00D07587" w:rsidP="00B26956">
            <w:pPr>
              <w:pStyle w:val="pStyle"/>
            </w:pPr>
            <w:r>
              <w:rPr>
                <w:rStyle w:val="rStyle"/>
              </w:rPr>
              <w:lastRenderedPageBreak/>
              <w:t xml:space="preserve">(Número de tecnologías implementadas / Número de tecnologías </w:t>
            </w:r>
            <w:r>
              <w:rPr>
                <w:rStyle w:val="rStyle"/>
              </w:rPr>
              <w:lastRenderedPageBreak/>
              <w:t>programadas) *100</w:t>
            </w:r>
          </w:p>
        </w:tc>
        <w:tc>
          <w:tcPr>
            <w:tcW w:w="1090" w:type="dxa"/>
          </w:tcPr>
          <w:p w14:paraId="29BBDDA8" w14:textId="77777777" w:rsidR="00D07587" w:rsidRDefault="00D07587" w:rsidP="00B26956">
            <w:pPr>
              <w:pStyle w:val="pStyle"/>
            </w:pPr>
            <w:r>
              <w:rPr>
                <w:rStyle w:val="rStyle"/>
              </w:rPr>
              <w:lastRenderedPageBreak/>
              <w:t xml:space="preserve">Número de tecnologías implementadas: Número de tecnologías </w:t>
            </w:r>
            <w:r>
              <w:rPr>
                <w:rStyle w:val="rStyle"/>
              </w:rPr>
              <w:lastRenderedPageBreak/>
              <w:t>de información para el manejo de la información crítica en situación de desastre implementadas Número de tecnologías programadas: Número de tecnologías de información para el manejo de la información crítica en situación de desastre programadas</w:t>
            </w:r>
          </w:p>
        </w:tc>
        <w:tc>
          <w:tcPr>
            <w:tcW w:w="794" w:type="dxa"/>
          </w:tcPr>
          <w:p w14:paraId="273347C8" w14:textId="77777777" w:rsidR="00D07587" w:rsidRDefault="00D07587" w:rsidP="00B26956">
            <w:pPr>
              <w:pStyle w:val="pStyle"/>
            </w:pPr>
            <w:r>
              <w:rPr>
                <w:rStyle w:val="rStyle"/>
              </w:rPr>
              <w:lastRenderedPageBreak/>
              <w:t>Gestión-Eficacia-Trimestral</w:t>
            </w:r>
          </w:p>
        </w:tc>
        <w:tc>
          <w:tcPr>
            <w:tcW w:w="735" w:type="dxa"/>
          </w:tcPr>
          <w:p w14:paraId="75557DA6" w14:textId="77777777" w:rsidR="00D07587" w:rsidRDefault="00D07587" w:rsidP="00B26956">
            <w:pPr>
              <w:pStyle w:val="pStyle"/>
            </w:pPr>
            <w:r>
              <w:rPr>
                <w:rStyle w:val="rStyle"/>
              </w:rPr>
              <w:t>Porcentaje</w:t>
            </w:r>
          </w:p>
        </w:tc>
        <w:tc>
          <w:tcPr>
            <w:tcW w:w="996" w:type="dxa"/>
          </w:tcPr>
          <w:p w14:paraId="6BC239C5" w14:textId="77777777" w:rsidR="00D07587" w:rsidRDefault="00D07587" w:rsidP="00B26956">
            <w:pPr>
              <w:pStyle w:val="pStyle"/>
            </w:pPr>
            <w:r>
              <w:rPr>
                <w:rStyle w:val="rStyle"/>
              </w:rPr>
              <w:t>0 TECNOLOGIAS (Año 2023)</w:t>
            </w:r>
          </w:p>
        </w:tc>
        <w:tc>
          <w:tcPr>
            <w:tcW w:w="1090" w:type="dxa"/>
          </w:tcPr>
          <w:p w14:paraId="152F2D22" w14:textId="77777777" w:rsidR="00D07587" w:rsidRDefault="00D07587" w:rsidP="00B26956">
            <w:pPr>
              <w:pStyle w:val="pStyle"/>
            </w:pPr>
            <w:r>
              <w:rPr>
                <w:rStyle w:val="rStyle"/>
              </w:rPr>
              <w:t xml:space="preserve">100.00% - Implementar el 100% de tecnologías de información </w:t>
            </w:r>
            <w:r>
              <w:rPr>
                <w:rStyle w:val="rStyle"/>
              </w:rPr>
              <w:lastRenderedPageBreak/>
              <w:t>para el manejo de la información crítica en situación de desastre</w:t>
            </w:r>
          </w:p>
        </w:tc>
        <w:tc>
          <w:tcPr>
            <w:tcW w:w="854" w:type="dxa"/>
          </w:tcPr>
          <w:p w14:paraId="4DE340DA" w14:textId="77777777" w:rsidR="00D07587" w:rsidRDefault="00D07587" w:rsidP="00B26956">
            <w:pPr>
              <w:pStyle w:val="pStyle"/>
            </w:pPr>
            <w:r>
              <w:rPr>
                <w:rStyle w:val="rStyle"/>
              </w:rPr>
              <w:lastRenderedPageBreak/>
              <w:t>Ascendente</w:t>
            </w:r>
          </w:p>
        </w:tc>
        <w:tc>
          <w:tcPr>
            <w:tcW w:w="1001" w:type="dxa"/>
          </w:tcPr>
          <w:p w14:paraId="223BBA52" w14:textId="77777777" w:rsidR="00D07587" w:rsidRDefault="00D07587" w:rsidP="00B26956">
            <w:pPr>
              <w:pStyle w:val="pStyle"/>
            </w:pPr>
          </w:p>
        </w:tc>
      </w:tr>
      <w:tr w:rsidR="00D07587" w14:paraId="697B720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val="restart"/>
          </w:tcPr>
          <w:p w14:paraId="6C9BBF93" w14:textId="77777777" w:rsidR="00D07587" w:rsidRDefault="00D07587" w:rsidP="00B26956">
            <w:pPr>
              <w:pStyle w:val="pStyle"/>
            </w:pPr>
            <w:r>
              <w:rPr>
                <w:rStyle w:val="rStyle"/>
              </w:rPr>
              <w:t>Componente</w:t>
            </w:r>
          </w:p>
        </w:tc>
        <w:tc>
          <w:tcPr>
            <w:tcW w:w="512" w:type="dxa"/>
            <w:vMerge w:val="restart"/>
          </w:tcPr>
          <w:p w14:paraId="2E114FC8" w14:textId="77777777" w:rsidR="00D07587" w:rsidRDefault="00D07587" w:rsidP="00B26956">
            <w:pPr>
              <w:pStyle w:val="pStyle"/>
            </w:pPr>
            <w:r>
              <w:rPr>
                <w:rStyle w:val="rStyle"/>
              </w:rPr>
              <w:t>C-002</w:t>
            </w:r>
          </w:p>
        </w:tc>
        <w:tc>
          <w:tcPr>
            <w:tcW w:w="1102" w:type="dxa"/>
            <w:vMerge w:val="restart"/>
          </w:tcPr>
          <w:p w14:paraId="692E7C5A" w14:textId="77777777" w:rsidR="00D07587" w:rsidRDefault="00D07587" w:rsidP="00B26956">
            <w:pPr>
              <w:pStyle w:val="pStyle"/>
            </w:pPr>
            <w:r>
              <w:rPr>
                <w:rStyle w:val="rStyle"/>
              </w:rPr>
              <w:t>Población, dependencias públicas y sector privado capacitados en materia de reducción de riesgos y protección civil.</w:t>
            </w:r>
          </w:p>
        </w:tc>
        <w:tc>
          <w:tcPr>
            <w:tcW w:w="1090" w:type="dxa"/>
          </w:tcPr>
          <w:p w14:paraId="37657A96" w14:textId="77777777" w:rsidR="00D07587" w:rsidRDefault="00D07587" w:rsidP="00B26956">
            <w:pPr>
              <w:pStyle w:val="pStyle"/>
            </w:pPr>
            <w:r>
              <w:rPr>
                <w:rStyle w:val="rStyle"/>
              </w:rPr>
              <w:t>Porcentaje de capacitaciones en materia de reducción de riesgos y protección civil</w:t>
            </w:r>
          </w:p>
        </w:tc>
        <w:tc>
          <w:tcPr>
            <w:tcW w:w="1090" w:type="dxa"/>
          </w:tcPr>
          <w:p w14:paraId="4B1CA9ED" w14:textId="77777777" w:rsidR="00D07587" w:rsidRDefault="00D07587" w:rsidP="00B26956">
            <w:pPr>
              <w:pStyle w:val="pStyle"/>
            </w:pPr>
            <w:r>
              <w:rPr>
                <w:rStyle w:val="rStyle"/>
              </w:rPr>
              <w:t>Sectores de la población capacitados en materia de protección civil</w:t>
            </w:r>
          </w:p>
        </w:tc>
        <w:tc>
          <w:tcPr>
            <w:tcW w:w="1239" w:type="dxa"/>
            <w:gridSpan w:val="2"/>
          </w:tcPr>
          <w:p w14:paraId="25AFD658" w14:textId="77777777" w:rsidR="00D07587" w:rsidRDefault="00D07587" w:rsidP="00B26956">
            <w:pPr>
              <w:pStyle w:val="pStyle"/>
            </w:pPr>
            <w:r>
              <w:rPr>
                <w:rStyle w:val="rStyle"/>
              </w:rPr>
              <w:t>(Número de capacitaciones realizadas /Número de capacitaciones programadas) * 100</w:t>
            </w:r>
          </w:p>
        </w:tc>
        <w:tc>
          <w:tcPr>
            <w:tcW w:w="1090" w:type="dxa"/>
          </w:tcPr>
          <w:p w14:paraId="65BEC15D" w14:textId="77777777" w:rsidR="00D07587" w:rsidRDefault="00D07587" w:rsidP="00B26956">
            <w:pPr>
              <w:pStyle w:val="pStyle"/>
            </w:pPr>
            <w:r>
              <w:rPr>
                <w:rStyle w:val="rStyle"/>
              </w:rPr>
              <w:t xml:space="preserve">Número de capacitaciones realizadas: Número de capacitaciones en materia de reducción de riesgos y protección civil </w:t>
            </w:r>
            <w:proofErr w:type="gramStart"/>
            <w:r>
              <w:rPr>
                <w:rStyle w:val="rStyle"/>
              </w:rPr>
              <w:t>realizadas  Número</w:t>
            </w:r>
            <w:proofErr w:type="gramEnd"/>
            <w:r>
              <w:rPr>
                <w:rStyle w:val="rStyle"/>
              </w:rPr>
              <w:t xml:space="preserve"> de </w:t>
            </w:r>
            <w:r>
              <w:rPr>
                <w:rStyle w:val="rStyle"/>
              </w:rPr>
              <w:lastRenderedPageBreak/>
              <w:t>capacitaciones programadas: Número de capacitaciones en materia de reducción de riesgos y protección civil programadas</w:t>
            </w:r>
          </w:p>
        </w:tc>
        <w:tc>
          <w:tcPr>
            <w:tcW w:w="794" w:type="dxa"/>
          </w:tcPr>
          <w:p w14:paraId="620CECFE" w14:textId="77777777" w:rsidR="00D07587" w:rsidRDefault="00D07587" w:rsidP="00B26956">
            <w:pPr>
              <w:pStyle w:val="pStyle"/>
            </w:pPr>
            <w:r>
              <w:rPr>
                <w:rStyle w:val="rStyle"/>
              </w:rPr>
              <w:lastRenderedPageBreak/>
              <w:t>Gestión-Eficacia-Trimestral</w:t>
            </w:r>
          </w:p>
        </w:tc>
        <w:tc>
          <w:tcPr>
            <w:tcW w:w="735" w:type="dxa"/>
          </w:tcPr>
          <w:p w14:paraId="24ECAECE" w14:textId="77777777" w:rsidR="00D07587" w:rsidRDefault="00D07587" w:rsidP="00B26956">
            <w:pPr>
              <w:pStyle w:val="pStyle"/>
            </w:pPr>
            <w:r>
              <w:rPr>
                <w:rStyle w:val="rStyle"/>
              </w:rPr>
              <w:t>Porcentaje</w:t>
            </w:r>
          </w:p>
        </w:tc>
        <w:tc>
          <w:tcPr>
            <w:tcW w:w="996" w:type="dxa"/>
          </w:tcPr>
          <w:p w14:paraId="26FAE935" w14:textId="77777777" w:rsidR="00D07587" w:rsidRDefault="00D07587" w:rsidP="00B26956">
            <w:pPr>
              <w:pStyle w:val="pStyle"/>
            </w:pPr>
            <w:r>
              <w:rPr>
                <w:rStyle w:val="rStyle"/>
              </w:rPr>
              <w:t>124 capacitaciones (Año 2022)</w:t>
            </w:r>
          </w:p>
        </w:tc>
        <w:tc>
          <w:tcPr>
            <w:tcW w:w="1090" w:type="dxa"/>
          </w:tcPr>
          <w:p w14:paraId="02D15DF7" w14:textId="77777777" w:rsidR="00D07587" w:rsidRDefault="00D07587" w:rsidP="00B26956">
            <w:pPr>
              <w:pStyle w:val="pStyle"/>
            </w:pPr>
            <w:r>
              <w:rPr>
                <w:rStyle w:val="rStyle"/>
              </w:rPr>
              <w:t>100.00% - Alcanzar el 100% de 150 capacitaciones atendidas</w:t>
            </w:r>
          </w:p>
        </w:tc>
        <w:tc>
          <w:tcPr>
            <w:tcW w:w="854" w:type="dxa"/>
          </w:tcPr>
          <w:p w14:paraId="350E79B0" w14:textId="77777777" w:rsidR="00D07587" w:rsidRDefault="00D07587" w:rsidP="00B26956">
            <w:pPr>
              <w:pStyle w:val="pStyle"/>
            </w:pPr>
            <w:r>
              <w:rPr>
                <w:rStyle w:val="rStyle"/>
              </w:rPr>
              <w:t>Ascendente</w:t>
            </w:r>
          </w:p>
        </w:tc>
        <w:tc>
          <w:tcPr>
            <w:tcW w:w="1001" w:type="dxa"/>
          </w:tcPr>
          <w:p w14:paraId="075F2E2F" w14:textId="77777777" w:rsidR="00D07587" w:rsidRDefault="00D07587" w:rsidP="00B26956">
            <w:pPr>
              <w:pStyle w:val="pStyle"/>
            </w:pPr>
          </w:p>
        </w:tc>
      </w:tr>
      <w:tr w:rsidR="00D07587" w14:paraId="434C1AB6"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val="restart"/>
          </w:tcPr>
          <w:p w14:paraId="3FD15B4B" w14:textId="77777777" w:rsidR="00D07587" w:rsidRDefault="00D07587" w:rsidP="00B26956">
            <w:r>
              <w:rPr>
                <w:rStyle w:val="rStyle"/>
              </w:rPr>
              <w:t>Actividad o Proyecto</w:t>
            </w:r>
          </w:p>
        </w:tc>
        <w:tc>
          <w:tcPr>
            <w:tcW w:w="512" w:type="dxa"/>
            <w:vMerge w:val="restart"/>
          </w:tcPr>
          <w:p w14:paraId="5DA8184C" w14:textId="77777777" w:rsidR="00D07587" w:rsidRDefault="00D07587" w:rsidP="00B26956">
            <w:pPr>
              <w:pStyle w:val="pStyle"/>
            </w:pPr>
            <w:r>
              <w:rPr>
                <w:rStyle w:val="rStyle"/>
              </w:rPr>
              <w:t>A-01</w:t>
            </w:r>
          </w:p>
        </w:tc>
        <w:tc>
          <w:tcPr>
            <w:tcW w:w="1102" w:type="dxa"/>
            <w:vMerge w:val="restart"/>
          </w:tcPr>
          <w:p w14:paraId="14B90377" w14:textId="77777777" w:rsidR="00D07587" w:rsidRDefault="00D07587" w:rsidP="00B26956">
            <w:pPr>
              <w:pStyle w:val="pStyle"/>
            </w:pPr>
            <w:r>
              <w:rPr>
                <w:rStyle w:val="rStyle"/>
              </w:rPr>
              <w:t>Capacitación constante del personal de UEPC.</w:t>
            </w:r>
          </w:p>
        </w:tc>
        <w:tc>
          <w:tcPr>
            <w:tcW w:w="1090" w:type="dxa"/>
          </w:tcPr>
          <w:p w14:paraId="18C69645" w14:textId="77777777" w:rsidR="00D07587" w:rsidRDefault="00D07587" w:rsidP="00B26956">
            <w:pPr>
              <w:pStyle w:val="pStyle"/>
            </w:pPr>
            <w:r>
              <w:rPr>
                <w:rStyle w:val="rStyle"/>
              </w:rPr>
              <w:t>Porcentaje de personal capacitado de protección civil.</w:t>
            </w:r>
          </w:p>
        </w:tc>
        <w:tc>
          <w:tcPr>
            <w:tcW w:w="1090" w:type="dxa"/>
          </w:tcPr>
          <w:p w14:paraId="157F84B9" w14:textId="77777777" w:rsidR="00D07587" w:rsidRDefault="00D07587" w:rsidP="00B26956">
            <w:pPr>
              <w:pStyle w:val="pStyle"/>
            </w:pPr>
            <w:r>
              <w:rPr>
                <w:rStyle w:val="rStyle"/>
              </w:rPr>
              <w:t>Se refiere al Personal capacitado en materia de protección civil respecto al programado</w:t>
            </w:r>
          </w:p>
        </w:tc>
        <w:tc>
          <w:tcPr>
            <w:tcW w:w="1239" w:type="dxa"/>
            <w:gridSpan w:val="2"/>
          </w:tcPr>
          <w:p w14:paraId="581374C3" w14:textId="77777777" w:rsidR="00D07587" w:rsidRDefault="00D07587" w:rsidP="00B26956">
            <w:pPr>
              <w:pStyle w:val="pStyle"/>
            </w:pPr>
            <w:r>
              <w:rPr>
                <w:rStyle w:val="rStyle"/>
              </w:rPr>
              <w:t>(Número de capacitaciones realizados /Número de capacitaciones programadas) * 100</w:t>
            </w:r>
          </w:p>
        </w:tc>
        <w:tc>
          <w:tcPr>
            <w:tcW w:w="1090" w:type="dxa"/>
          </w:tcPr>
          <w:p w14:paraId="7D734895" w14:textId="77777777" w:rsidR="00D07587" w:rsidRDefault="00D07587" w:rsidP="00B26956">
            <w:pPr>
              <w:pStyle w:val="pStyle"/>
            </w:pPr>
            <w:r>
              <w:rPr>
                <w:rStyle w:val="rStyle"/>
              </w:rPr>
              <w:t>Número de capacitaciones realizados: número de cursos de capacitación realizados por el personal de la UEPC Número de capacitaciones programados: Número de cursos de capacitación programados</w:t>
            </w:r>
          </w:p>
        </w:tc>
        <w:tc>
          <w:tcPr>
            <w:tcW w:w="794" w:type="dxa"/>
          </w:tcPr>
          <w:p w14:paraId="4AB483F9" w14:textId="77777777" w:rsidR="00D07587" w:rsidRDefault="00D07587" w:rsidP="00B26956">
            <w:pPr>
              <w:pStyle w:val="pStyle"/>
            </w:pPr>
            <w:r>
              <w:rPr>
                <w:rStyle w:val="rStyle"/>
              </w:rPr>
              <w:t>Gestión-Eficacia-Trimestral</w:t>
            </w:r>
          </w:p>
        </w:tc>
        <w:tc>
          <w:tcPr>
            <w:tcW w:w="735" w:type="dxa"/>
          </w:tcPr>
          <w:p w14:paraId="0A37CD70" w14:textId="77777777" w:rsidR="00D07587" w:rsidRDefault="00D07587" w:rsidP="00B26956">
            <w:pPr>
              <w:pStyle w:val="pStyle"/>
            </w:pPr>
            <w:r>
              <w:rPr>
                <w:rStyle w:val="rStyle"/>
              </w:rPr>
              <w:t>Porcentaje</w:t>
            </w:r>
          </w:p>
        </w:tc>
        <w:tc>
          <w:tcPr>
            <w:tcW w:w="996" w:type="dxa"/>
          </w:tcPr>
          <w:p w14:paraId="19D0FD55" w14:textId="77777777" w:rsidR="00D07587" w:rsidRDefault="00D07587" w:rsidP="00B26956">
            <w:pPr>
              <w:pStyle w:val="pStyle"/>
            </w:pPr>
            <w:r>
              <w:rPr>
                <w:rStyle w:val="rStyle"/>
              </w:rPr>
              <w:t>23 cursos de capacitación (Año 2022)</w:t>
            </w:r>
          </w:p>
        </w:tc>
        <w:tc>
          <w:tcPr>
            <w:tcW w:w="1090" w:type="dxa"/>
          </w:tcPr>
          <w:p w14:paraId="01936FD6" w14:textId="77777777" w:rsidR="00D07587" w:rsidRDefault="00D07587" w:rsidP="00B26956">
            <w:pPr>
              <w:pStyle w:val="pStyle"/>
            </w:pPr>
            <w:r>
              <w:rPr>
                <w:rStyle w:val="rStyle"/>
              </w:rPr>
              <w:t>100.00% - Realizar el 100% de 25 cursos de capacitación al personal de la UEPC</w:t>
            </w:r>
          </w:p>
        </w:tc>
        <w:tc>
          <w:tcPr>
            <w:tcW w:w="854" w:type="dxa"/>
          </w:tcPr>
          <w:p w14:paraId="103622F0" w14:textId="77777777" w:rsidR="00D07587" w:rsidRDefault="00D07587" w:rsidP="00B26956">
            <w:pPr>
              <w:pStyle w:val="pStyle"/>
            </w:pPr>
            <w:r>
              <w:rPr>
                <w:rStyle w:val="rStyle"/>
              </w:rPr>
              <w:t>Ascendente</w:t>
            </w:r>
          </w:p>
        </w:tc>
        <w:tc>
          <w:tcPr>
            <w:tcW w:w="1001" w:type="dxa"/>
          </w:tcPr>
          <w:p w14:paraId="07E6FB87" w14:textId="77777777" w:rsidR="00D07587" w:rsidRDefault="00D07587" w:rsidP="00B26956">
            <w:pPr>
              <w:pStyle w:val="pStyle"/>
            </w:pPr>
          </w:p>
        </w:tc>
      </w:tr>
      <w:tr w:rsidR="00D07587" w14:paraId="389CB22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59A97DD6" w14:textId="77777777" w:rsidR="00D07587" w:rsidRDefault="00D07587" w:rsidP="00B26956"/>
        </w:tc>
        <w:tc>
          <w:tcPr>
            <w:tcW w:w="512" w:type="dxa"/>
            <w:vMerge w:val="restart"/>
          </w:tcPr>
          <w:p w14:paraId="564D6870" w14:textId="77777777" w:rsidR="00D07587" w:rsidRDefault="00D07587" w:rsidP="00B26956">
            <w:pPr>
              <w:pStyle w:val="pStyle"/>
            </w:pPr>
            <w:r>
              <w:rPr>
                <w:rStyle w:val="rStyle"/>
              </w:rPr>
              <w:t>A-02</w:t>
            </w:r>
          </w:p>
        </w:tc>
        <w:tc>
          <w:tcPr>
            <w:tcW w:w="1102" w:type="dxa"/>
            <w:vMerge w:val="restart"/>
          </w:tcPr>
          <w:p w14:paraId="72AC6787" w14:textId="77777777" w:rsidR="00D07587" w:rsidRDefault="00D07587" w:rsidP="00B26956">
            <w:pPr>
              <w:pStyle w:val="pStyle"/>
            </w:pPr>
            <w:r>
              <w:rPr>
                <w:rStyle w:val="rStyle"/>
              </w:rPr>
              <w:t xml:space="preserve">Inspección de negocios e inmuebles y dictaminación de programas internos de </w:t>
            </w:r>
            <w:r>
              <w:rPr>
                <w:rStyle w:val="rStyle"/>
              </w:rPr>
              <w:lastRenderedPageBreak/>
              <w:t>protección civil</w:t>
            </w:r>
          </w:p>
        </w:tc>
        <w:tc>
          <w:tcPr>
            <w:tcW w:w="1090" w:type="dxa"/>
          </w:tcPr>
          <w:p w14:paraId="5B0C93E3" w14:textId="77777777" w:rsidR="00D07587" w:rsidRDefault="00D07587" w:rsidP="00B26956">
            <w:pPr>
              <w:pStyle w:val="pStyle"/>
            </w:pPr>
            <w:r>
              <w:rPr>
                <w:rStyle w:val="rStyle"/>
              </w:rPr>
              <w:lastRenderedPageBreak/>
              <w:t xml:space="preserve">Porcentaje de inspección de negocios e inmuebles y dictaminación de programas </w:t>
            </w:r>
            <w:r>
              <w:rPr>
                <w:rStyle w:val="rStyle"/>
              </w:rPr>
              <w:lastRenderedPageBreak/>
              <w:t>internos de protección civil.</w:t>
            </w:r>
          </w:p>
        </w:tc>
        <w:tc>
          <w:tcPr>
            <w:tcW w:w="1090" w:type="dxa"/>
          </w:tcPr>
          <w:p w14:paraId="0C925066" w14:textId="77777777" w:rsidR="00D07587" w:rsidRDefault="00D07587" w:rsidP="00B26956">
            <w:pPr>
              <w:pStyle w:val="pStyle"/>
            </w:pPr>
            <w:r>
              <w:rPr>
                <w:rStyle w:val="rStyle"/>
              </w:rPr>
              <w:lastRenderedPageBreak/>
              <w:t xml:space="preserve">Porcentaje de inspección de negocios e inmuebles y dictaminación de programas </w:t>
            </w:r>
            <w:r>
              <w:rPr>
                <w:rStyle w:val="rStyle"/>
              </w:rPr>
              <w:lastRenderedPageBreak/>
              <w:t>internos de protección civil.</w:t>
            </w:r>
          </w:p>
        </w:tc>
        <w:tc>
          <w:tcPr>
            <w:tcW w:w="1239" w:type="dxa"/>
            <w:gridSpan w:val="2"/>
          </w:tcPr>
          <w:p w14:paraId="6422FFDE" w14:textId="77777777" w:rsidR="00D07587" w:rsidRDefault="00D07587" w:rsidP="00B26956">
            <w:pPr>
              <w:pStyle w:val="pStyle"/>
            </w:pPr>
            <w:r>
              <w:rPr>
                <w:rStyle w:val="rStyle"/>
              </w:rPr>
              <w:lastRenderedPageBreak/>
              <w:t xml:space="preserve">(Número de inspecciones realizadas /Número de inspecciones </w:t>
            </w:r>
            <w:proofErr w:type="gramStart"/>
            <w:r>
              <w:rPr>
                <w:rStyle w:val="rStyle"/>
              </w:rPr>
              <w:t>programadas)*</w:t>
            </w:r>
            <w:proofErr w:type="gramEnd"/>
            <w:r>
              <w:rPr>
                <w:rStyle w:val="rStyle"/>
              </w:rPr>
              <w:t>100</w:t>
            </w:r>
          </w:p>
        </w:tc>
        <w:tc>
          <w:tcPr>
            <w:tcW w:w="1090" w:type="dxa"/>
          </w:tcPr>
          <w:p w14:paraId="2DBEC4F0" w14:textId="77777777" w:rsidR="00D07587" w:rsidRDefault="00D07587" w:rsidP="00B26956">
            <w:pPr>
              <w:pStyle w:val="pStyle"/>
            </w:pPr>
            <w:r>
              <w:rPr>
                <w:rStyle w:val="rStyle"/>
              </w:rPr>
              <w:t xml:space="preserve">Número de inspecciones realizadas: Número de inspección de negocios e inmuebles y </w:t>
            </w:r>
            <w:r>
              <w:rPr>
                <w:rStyle w:val="rStyle"/>
              </w:rPr>
              <w:lastRenderedPageBreak/>
              <w:t xml:space="preserve">dictaminación de programas internos de protección civil </w:t>
            </w:r>
            <w:proofErr w:type="gramStart"/>
            <w:r>
              <w:rPr>
                <w:rStyle w:val="rStyle"/>
              </w:rPr>
              <w:t>realizadas  Número</w:t>
            </w:r>
            <w:proofErr w:type="gramEnd"/>
            <w:r>
              <w:rPr>
                <w:rStyle w:val="rStyle"/>
              </w:rPr>
              <w:t xml:space="preserve"> de inspecciones programadas: inspección de negocios e inmuebles y dictaminación de programas internos de protección civil programadas</w:t>
            </w:r>
          </w:p>
        </w:tc>
        <w:tc>
          <w:tcPr>
            <w:tcW w:w="794" w:type="dxa"/>
          </w:tcPr>
          <w:p w14:paraId="0A95E423" w14:textId="77777777" w:rsidR="00D07587" w:rsidRDefault="00D07587" w:rsidP="00B26956">
            <w:pPr>
              <w:pStyle w:val="pStyle"/>
            </w:pPr>
            <w:r>
              <w:rPr>
                <w:rStyle w:val="rStyle"/>
              </w:rPr>
              <w:lastRenderedPageBreak/>
              <w:t>Gestión-Eficacia-Trimestral</w:t>
            </w:r>
          </w:p>
        </w:tc>
        <w:tc>
          <w:tcPr>
            <w:tcW w:w="735" w:type="dxa"/>
          </w:tcPr>
          <w:p w14:paraId="335DC7FD" w14:textId="77777777" w:rsidR="00D07587" w:rsidRDefault="00D07587" w:rsidP="00B26956">
            <w:pPr>
              <w:pStyle w:val="pStyle"/>
            </w:pPr>
            <w:r>
              <w:rPr>
                <w:rStyle w:val="rStyle"/>
              </w:rPr>
              <w:t>Porcentaje</w:t>
            </w:r>
          </w:p>
        </w:tc>
        <w:tc>
          <w:tcPr>
            <w:tcW w:w="996" w:type="dxa"/>
          </w:tcPr>
          <w:p w14:paraId="2FCE145F" w14:textId="77777777" w:rsidR="00D07587" w:rsidRDefault="00D07587" w:rsidP="00B26956">
            <w:pPr>
              <w:pStyle w:val="pStyle"/>
            </w:pPr>
            <w:r>
              <w:rPr>
                <w:rStyle w:val="rStyle"/>
              </w:rPr>
              <w:t>120 inspecciones (Año 2022)</w:t>
            </w:r>
          </w:p>
        </w:tc>
        <w:tc>
          <w:tcPr>
            <w:tcW w:w="1090" w:type="dxa"/>
          </w:tcPr>
          <w:p w14:paraId="0FF043BA" w14:textId="77777777" w:rsidR="00D07587" w:rsidRDefault="00D07587" w:rsidP="00B26956">
            <w:pPr>
              <w:pStyle w:val="pStyle"/>
            </w:pPr>
            <w:r>
              <w:rPr>
                <w:rStyle w:val="rStyle"/>
              </w:rPr>
              <w:t>100.00% - Realizar el 100% de 120 solicitudes de inspección atendidas</w:t>
            </w:r>
          </w:p>
        </w:tc>
        <w:tc>
          <w:tcPr>
            <w:tcW w:w="854" w:type="dxa"/>
          </w:tcPr>
          <w:p w14:paraId="0F62E76D" w14:textId="77777777" w:rsidR="00D07587" w:rsidRDefault="00D07587" w:rsidP="00B26956">
            <w:pPr>
              <w:pStyle w:val="pStyle"/>
            </w:pPr>
            <w:r>
              <w:rPr>
                <w:rStyle w:val="rStyle"/>
              </w:rPr>
              <w:t>Ascendente</w:t>
            </w:r>
          </w:p>
        </w:tc>
        <w:tc>
          <w:tcPr>
            <w:tcW w:w="1001" w:type="dxa"/>
          </w:tcPr>
          <w:p w14:paraId="6055048E" w14:textId="77777777" w:rsidR="00D07587" w:rsidRDefault="00D07587" w:rsidP="00B26956">
            <w:pPr>
              <w:pStyle w:val="pStyle"/>
            </w:pPr>
          </w:p>
        </w:tc>
      </w:tr>
      <w:tr w:rsidR="00D07587" w14:paraId="0FDC4AE5"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6E6A36BC" w14:textId="77777777" w:rsidR="00D07587" w:rsidRDefault="00D07587" w:rsidP="00B26956"/>
        </w:tc>
        <w:tc>
          <w:tcPr>
            <w:tcW w:w="512" w:type="dxa"/>
            <w:vMerge w:val="restart"/>
          </w:tcPr>
          <w:p w14:paraId="7BC2C494" w14:textId="77777777" w:rsidR="00D07587" w:rsidRDefault="00D07587" w:rsidP="00B26956">
            <w:pPr>
              <w:pStyle w:val="pStyle"/>
            </w:pPr>
            <w:r>
              <w:rPr>
                <w:rStyle w:val="rStyle"/>
              </w:rPr>
              <w:t>A-03</w:t>
            </w:r>
          </w:p>
        </w:tc>
        <w:tc>
          <w:tcPr>
            <w:tcW w:w="1102" w:type="dxa"/>
            <w:vMerge w:val="restart"/>
          </w:tcPr>
          <w:p w14:paraId="79FC4C63" w14:textId="77777777" w:rsidR="00D07587" w:rsidRDefault="00D07587" w:rsidP="00B26956">
            <w:pPr>
              <w:pStyle w:val="pStyle"/>
            </w:pPr>
            <w:r>
              <w:rPr>
                <w:rStyle w:val="rStyle"/>
              </w:rPr>
              <w:t>Realización de actividades en materia de gestión, reducción de riesgos y protección civil.</w:t>
            </w:r>
          </w:p>
        </w:tc>
        <w:tc>
          <w:tcPr>
            <w:tcW w:w="1090" w:type="dxa"/>
          </w:tcPr>
          <w:p w14:paraId="5F0B5E16" w14:textId="77777777" w:rsidR="00D07587" w:rsidRDefault="00D07587" w:rsidP="00B26956">
            <w:pPr>
              <w:pStyle w:val="pStyle"/>
            </w:pPr>
            <w:r>
              <w:rPr>
                <w:rStyle w:val="rStyle"/>
              </w:rPr>
              <w:t>Porcentaje de actividades realizadas en materia de riesgos y protección civil.</w:t>
            </w:r>
          </w:p>
        </w:tc>
        <w:tc>
          <w:tcPr>
            <w:tcW w:w="1090" w:type="dxa"/>
          </w:tcPr>
          <w:p w14:paraId="52255007" w14:textId="77777777" w:rsidR="00D07587" w:rsidRDefault="00D07587" w:rsidP="00B26956">
            <w:pPr>
              <w:pStyle w:val="pStyle"/>
            </w:pPr>
            <w:r>
              <w:rPr>
                <w:rStyle w:val="rStyle"/>
              </w:rPr>
              <w:t>Actividades de sensibilización en materia de reducción de riesgos</w:t>
            </w:r>
          </w:p>
        </w:tc>
        <w:tc>
          <w:tcPr>
            <w:tcW w:w="1239" w:type="dxa"/>
            <w:gridSpan w:val="2"/>
          </w:tcPr>
          <w:p w14:paraId="7C7BF4CE" w14:textId="77777777" w:rsidR="00D07587" w:rsidRDefault="00D07587" w:rsidP="00B26956">
            <w:pPr>
              <w:pStyle w:val="pStyle"/>
            </w:pPr>
            <w:r>
              <w:rPr>
                <w:rStyle w:val="rStyle"/>
              </w:rPr>
              <w:t xml:space="preserve">(Número de actividades realizadas / Número de actividades </w:t>
            </w:r>
            <w:proofErr w:type="gramStart"/>
            <w:r>
              <w:rPr>
                <w:rStyle w:val="rStyle"/>
              </w:rPr>
              <w:t>programadas)*</w:t>
            </w:r>
            <w:proofErr w:type="gramEnd"/>
            <w:r>
              <w:rPr>
                <w:rStyle w:val="rStyle"/>
              </w:rPr>
              <w:t>100</w:t>
            </w:r>
          </w:p>
        </w:tc>
        <w:tc>
          <w:tcPr>
            <w:tcW w:w="1090" w:type="dxa"/>
          </w:tcPr>
          <w:p w14:paraId="3A6B81FD" w14:textId="77777777" w:rsidR="00D07587" w:rsidRDefault="00D07587" w:rsidP="00B26956">
            <w:pPr>
              <w:pStyle w:val="pStyle"/>
            </w:pPr>
            <w:r>
              <w:rPr>
                <w:rStyle w:val="rStyle"/>
              </w:rPr>
              <w:t xml:space="preserve">Número de actividades realizadas: número de actividades en materia de gestión, reducción de riesgos y Protección Civil </w:t>
            </w:r>
            <w:proofErr w:type="gramStart"/>
            <w:r>
              <w:rPr>
                <w:rStyle w:val="rStyle"/>
              </w:rPr>
              <w:t>realizadas  Número</w:t>
            </w:r>
            <w:proofErr w:type="gramEnd"/>
            <w:r>
              <w:rPr>
                <w:rStyle w:val="rStyle"/>
              </w:rPr>
              <w:t xml:space="preserve"> de actividades programadas: Número de </w:t>
            </w:r>
            <w:r>
              <w:rPr>
                <w:rStyle w:val="rStyle"/>
              </w:rPr>
              <w:lastRenderedPageBreak/>
              <w:t>actividades en materia de gestión, reducción de riesgos y Protección Civil programadas</w:t>
            </w:r>
          </w:p>
        </w:tc>
        <w:tc>
          <w:tcPr>
            <w:tcW w:w="794" w:type="dxa"/>
          </w:tcPr>
          <w:p w14:paraId="4966AA31" w14:textId="77777777" w:rsidR="00D07587" w:rsidRDefault="00D07587" w:rsidP="00B26956">
            <w:pPr>
              <w:pStyle w:val="pStyle"/>
            </w:pPr>
            <w:r>
              <w:rPr>
                <w:rStyle w:val="rStyle"/>
              </w:rPr>
              <w:lastRenderedPageBreak/>
              <w:t>Gestión-Eficacia-Trimestral</w:t>
            </w:r>
          </w:p>
        </w:tc>
        <w:tc>
          <w:tcPr>
            <w:tcW w:w="735" w:type="dxa"/>
          </w:tcPr>
          <w:p w14:paraId="029BE721" w14:textId="77777777" w:rsidR="00D07587" w:rsidRDefault="00D07587" w:rsidP="00B26956">
            <w:pPr>
              <w:pStyle w:val="pStyle"/>
            </w:pPr>
            <w:r>
              <w:rPr>
                <w:rStyle w:val="rStyle"/>
              </w:rPr>
              <w:t>Porcentaje</w:t>
            </w:r>
          </w:p>
        </w:tc>
        <w:tc>
          <w:tcPr>
            <w:tcW w:w="996" w:type="dxa"/>
          </w:tcPr>
          <w:p w14:paraId="31FEA1D9" w14:textId="77777777" w:rsidR="00D07587" w:rsidRDefault="00D07587" w:rsidP="00B26956">
            <w:pPr>
              <w:pStyle w:val="pStyle"/>
            </w:pPr>
            <w:r>
              <w:rPr>
                <w:rStyle w:val="rStyle"/>
              </w:rPr>
              <w:t>159 actividades (Año 2022)</w:t>
            </w:r>
          </w:p>
        </w:tc>
        <w:tc>
          <w:tcPr>
            <w:tcW w:w="1090" w:type="dxa"/>
          </w:tcPr>
          <w:p w14:paraId="1093D8E7" w14:textId="77777777" w:rsidR="00D07587" w:rsidRDefault="00D07587" w:rsidP="00B26956">
            <w:pPr>
              <w:pStyle w:val="pStyle"/>
            </w:pPr>
            <w:r>
              <w:rPr>
                <w:rStyle w:val="rStyle"/>
              </w:rPr>
              <w:t>100.00% - Alcanzar el 100% de 160 actividades en materia de riesgos y protección civil. realizadas</w:t>
            </w:r>
          </w:p>
        </w:tc>
        <w:tc>
          <w:tcPr>
            <w:tcW w:w="854" w:type="dxa"/>
          </w:tcPr>
          <w:p w14:paraId="12F4E2F3" w14:textId="77777777" w:rsidR="00D07587" w:rsidRDefault="00D07587" w:rsidP="00B26956">
            <w:pPr>
              <w:pStyle w:val="pStyle"/>
            </w:pPr>
            <w:r>
              <w:rPr>
                <w:rStyle w:val="rStyle"/>
              </w:rPr>
              <w:t>Ascendente</w:t>
            </w:r>
          </w:p>
        </w:tc>
        <w:tc>
          <w:tcPr>
            <w:tcW w:w="1001" w:type="dxa"/>
          </w:tcPr>
          <w:p w14:paraId="57B32D43" w14:textId="77777777" w:rsidR="00D07587" w:rsidRDefault="00D07587" w:rsidP="00B26956">
            <w:pPr>
              <w:pStyle w:val="pStyle"/>
            </w:pPr>
          </w:p>
        </w:tc>
      </w:tr>
      <w:tr w:rsidR="00D07587" w14:paraId="71326170"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1131E7B8" w14:textId="77777777" w:rsidR="00D07587" w:rsidRDefault="00D07587" w:rsidP="00B26956"/>
        </w:tc>
        <w:tc>
          <w:tcPr>
            <w:tcW w:w="512" w:type="dxa"/>
            <w:vMerge w:val="restart"/>
          </w:tcPr>
          <w:p w14:paraId="42933DFC" w14:textId="77777777" w:rsidR="00D07587" w:rsidRDefault="00D07587" w:rsidP="00B26956">
            <w:pPr>
              <w:pStyle w:val="pStyle"/>
            </w:pPr>
            <w:r>
              <w:rPr>
                <w:rStyle w:val="rStyle"/>
              </w:rPr>
              <w:t>A-04</w:t>
            </w:r>
          </w:p>
        </w:tc>
        <w:tc>
          <w:tcPr>
            <w:tcW w:w="1102" w:type="dxa"/>
            <w:vMerge w:val="restart"/>
          </w:tcPr>
          <w:p w14:paraId="25BDB29B" w14:textId="77777777" w:rsidR="00D07587" w:rsidRDefault="00D07587" w:rsidP="00B26956">
            <w:pPr>
              <w:pStyle w:val="pStyle"/>
            </w:pPr>
            <w:r>
              <w:rPr>
                <w:rStyle w:val="rStyle"/>
              </w:rPr>
              <w:t>Aprovisionamiento y mantenimiento de equipo, inmueble, recursos y capacitación de la unidad para el fortalecimiento del trabajo administrativo</w:t>
            </w:r>
          </w:p>
        </w:tc>
        <w:tc>
          <w:tcPr>
            <w:tcW w:w="1090" w:type="dxa"/>
          </w:tcPr>
          <w:p w14:paraId="7979B7C7" w14:textId="77777777" w:rsidR="00D07587" w:rsidRDefault="00D07587" w:rsidP="00B26956">
            <w:pPr>
              <w:pStyle w:val="pStyle"/>
            </w:pPr>
            <w:r>
              <w:rPr>
                <w:rStyle w:val="rStyle"/>
              </w:rPr>
              <w:t>Porcentaje de proyectos de aprovisionamiento y mantenimiento de equipo para trabajo administrativo.</w:t>
            </w:r>
          </w:p>
        </w:tc>
        <w:tc>
          <w:tcPr>
            <w:tcW w:w="1090" w:type="dxa"/>
          </w:tcPr>
          <w:p w14:paraId="4D8C3478" w14:textId="77777777" w:rsidR="00D07587" w:rsidRDefault="00D07587" w:rsidP="00B26956">
            <w:pPr>
              <w:pStyle w:val="pStyle"/>
            </w:pPr>
            <w:r>
              <w:rPr>
                <w:rStyle w:val="rStyle"/>
              </w:rPr>
              <w:t>Porcentaje de proyectos de aprovisionamiento y mantenimiento de equipo para trabajo administrativo de la UEPC</w:t>
            </w:r>
          </w:p>
        </w:tc>
        <w:tc>
          <w:tcPr>
            <w:tcW w:w="1239" w:type="dxa"/>
            <w:gridSpan w:val="2"/>
          </w:tcPr>
          <w:p w14:paraId="16C5BE15" w14:textId="77777777" w:rsidR="00D07587" w:rsidRDefault="00D07587" w:rsidP="00B26956">
            <w:pPr>
              <w:pStyle w:val="pStyle"/>
            </w:pPr>
            <w:r>
              <w:rPr>
                <w:rStyle w:val="rStyle"/>
              </w:rPr>
              <w:t xml:space="preserve">(Número de proyectos realizados/ Número de proyectos </w:t>
            </w:r>
            <w:proofErr w:type="gramStart"/>
            <w:r>
              <w:rPr>
                <w:rStyle w:val="rStyle"/>
              </w:rPr>
              <w:t>programados)*</w:t>
            </w:r>
            <w:proofErr w:type="gramEnd"/>
            <w:r>
              <w:rPr>
                <w:rStyle w:val="rStyle"/>
              </w:rPr>
              <w:t>100</w:t>
            </w:r>
          </w:p>
        </w:tc>
        <w:tc>
          <w:tcPr>
            <w:tcW w:w="1090" w:type="dxa"/>
          </w:tcPr>
          <w:p w14:paraId="3B19E0FA" w14:textId="77777777" w:rsidR="00D07587" w:rsidRDefault="00D07587" w:rsidP="00B26956">
            <w:pPr>
              <w:pStyle w:val="pStyle"/>
            </w:pPr>
            <w:r>
              <w:rPr>
                <w:rStyle w:val="rStyle"/>
              </w:rPr>
              <w:t xml:space="preserve">Número de proyectos realizados: número de proyectos para el aprovisionamiento y mantenimiento de la UEPC </w:t>
            </w:r>
            <w:proofErr w:type="gramStart"/>
            <w:r>
              <w:rPr>
                <w:rStyle w:val="rStyle"/>
              </w:rPr>
              <w:t>realizados  Número</w:t>
            </w:r>
            <w:proofErr w:type="gramEnd"/>
            <w:r>
              <w:rPr>
                <w:rStyle w:val="rStyle"/>
              </w:rPr>
              <w:t xml:space="preserve"> de proyectos programados: Número de proyectos para el aprovisionamiento y mantenimiento de la UEPC programados</w:t>
            </w:r>
          </w:p>
        </w:tc>
        <w:tc>
          <w:tcPr>
            <w:tcW w:w="794" w:type="dxa"/>
          </w:tcPr>
          <w:p w14:paraId="6AD8BD3F" w14:textId="77777777" w:rsidR="00D07587" w:rsidRDefault="00D07587" w:rsidP="00B26956">
            <w:pPr>
              <w:pStyle w:val="pStyle"/>
            </w:pPr>
            <w:r>
              <w:rPr>
                <w:rStyle w:val="rStyle"/>
              </w:rPr>
              <w:t>Gestión-Eficacia-Trimestral</w:t>
            </w:r>
          </w:p>
        </w:tc>
        <w:tc>
          <w:tcPr>
            <w:tcW w:w="735" w:type="dxa"/>
          </w:tcPr>
          <w:p w14:paraId="17E0FF58" w14:textId="77777777" w:rsidR="00D07587" w:rsidRDefault="00D07587" w:rsidP="00B26956">
            <w:pPr>
              <w:pStyle w:val="pStyle"/>
            </w:pPr>
            <w:r>
              <w:rPr>
                <w:rStyle w:val="rStyle"/>
              </w:rPr>
              <w:t>Porcentaje</w:t>
            </w:r>
          </w:p>
        </w:tc>
        <w:tc>
          <w:tcPr>
            <w:tcW w:w="996" w:type="dxa"/>
          </w:tcPr>
          <w:p w14:paraId="2DB08459" w14:textId="77777777" w:rsidR="00D07587" w:rsidRDefault="00D07587" w:rsidP="00B26956">
            <w:pPr>
              <w:pStyle w:val="pStyle"/>
            </w:pPr>
            <w:r>
              <w:rPr>
                <w:rStyle w:val="rStyle"/>
              </w:rPr>
              <w:t>20 proyectos (Año 2022)</w:t>
            </w:r>
          </w:p>
        </w:tc>
        <w:tc>
          <w:tcPr>
            <w:tcW w:w="1090" w:type="dxa"/>
          </w:tcPr>
          <w:p w14:paraId="67D218B4" w14:textId="77777777" w:rsidR="00D07587" w:rsidRDefault="00D07587" w:rsidP="00B26956">
            <w:pPr>
              <w:pStyle w:val="pStyle"/>
            </w:pPr>
            <w:r>
              <w:rPr>
                <w:rStyle w:val="rStyle"/>
              </w:rPr>
              <w:t>100.00% - Alcanzar el 100% de 20 proyectos para el aprovisionamiento de la UEPC realizados</w:t>
            </w:r>
          </w:p>
        </w:tc>
        <w:tc>
          <w:tcPr>
            <w:tcW w:w="854" w:type="dxa"/>
          </w:tcPr>
          <w:p w14:paraId="020AB172" w14:textId="77777777" w:rsidR="00D07587" w:rsidRDefault="00D07587" w:rsidP="00B26956">
            <w:pPr>
              <w:pStyle w:val="pStyle"/>
            </w:pPr>
            <w:r>
              <w:rPr>
                <w:rStyle w:val="rStyle"/>
              </w:rPr>
              <w:t>Ascendente</w:t>
            </w:r>
          </w:p>
        </w:tc>
        <w:tc>
          <w:tcPr>
            <w:tcW w:w="1001" w:type="dxa"/>
          </w:tcPr>
          <w:p w14:paraId="6F462626" w14:textId="77777777" w:rsidR="00D07587" w:rsidRDefault="00D07587" w:rsidP="00B26956">
            <w:pPr>
              <w:pStyle w:val="pStyle"/>
            </w:pPr>
          </w:p>
        </w:tc>
      </w:tr>
      <w:tr w:rsidR="00D07587" w14:paraId="3A12830C"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34D0EA2B" w14:textId="77777777" w:rsidR="00D07587" w:rsidRDefault="00D07587" w:rsidP="00B26956"/>
        </w:tc>
        <w:tc>
          <w:tcPr>
            <w:tcW w:w="512" w:type="dxa"/>
            <w:vMerge w:val="restart"/>
          </w:tcPr>
          <w:p w14:paraId="4DB43D6D" w14:textId="77777777" w:rsidR="00D07587" w:rsidRDefault="00D07587" w:rsidP="00B26956">
            <w:pPr>
              <w:pStyle w:val="pStyle"/>
            </w:pPr>
            <w:r>
              <w:rPr>
                <w:rStyle w:val="rStyle"/>
              </w:rPr>
              <w:t>A-05</w:t>
            </w:r>
          </w:p>
        </w:tc>
        <w:tc>
          <w:tcPr>
            <w:tcW w:w="1102" w:type="dxa"/>
            <w:vMerge w:val="restart"/>
          </w:tcPr>
          <w:p w14:paraId="16A55538" w14:textId="77777777" w:rsidR="00D07587" w:rsidRDefault="00D07587" w:rsidP="00B26956">
            <w:pPr>
              <w:pStyle w:val="pStyle"/>
            </w:pPr>
            <w:r>
              <w:rPr>
                <w:rStyle w:val="rStyle"/>
              </w:rPr>
              <w:t>Asesoramiento por el Comité Científico Asesor.</w:t>
            </w:r>
          </w:p>
        </w:tc>
        <w:tc>
          <w:tcPr>
            <w:tcW w:w="1090" w:type="dxa"/>
          </w:tcPr>
          <w:p w14:paraId="5FC2F7EB" w14:textId="77777777" w:rsidR="00D07587" w:rsidRDefault="00D07587" w:rsidP="00B26956">
            <w:pPr>
              <w:pStyle w:val="pStyle"/>
            </w:pPr>
            <w:r>
              <w:rPr>
                <w:rStyle w:val="rStyle"/>
              </w:rPr>
              <w:t xml:space="preserve">Porcentaje de sesiones de opinión científica por el Comité </w:t>
            </w:r>
            <w:r>
              <w:rPr>
                <w:rStyle w:val="rStyle"/>
              </w:rPr>
              <w:lastRenderedPageBreak/>
              <w:t>Científico Asesor</w:t>
            </w:r>
          </w:p>
        </w:tc>
        <w:tc>
          <w:tcPr>
            <w:tcW w:w="1090" w:type="dxa"/>
          </w:tcPr>
          <w:p w14:paraId="55ADE383" w14:textId="77777777" w:rsidR="00D07587" w:rsidRDefault="00D07587" w:rsidP="00B26956">
            <w:pPr>
              <w:pStyle w:val="pStyle"/>
            </w:pPr>
            <w:r>
              <w:rPr>
                <w:rStyle w:val="rStyle"/>
              </w:rPr>
              <w:lastRenderedPageBreak/>
              <w:t>Reuniones de trabajo para el asesoramiento a la UEPC</w:t>
            </w:r>
          </w:p>
        </w:tc>
        <w:tc>
          <w:tcPr>
            <w:tcW w:w="1239" w:type="dxa"/>
            <w:gridSpan w:val="2"/>
          </w:tcPr>
          <w:p w14:paraId="0AFDFD12" w14:textId="77777777" w:rsidR="00D07587" w:rsidRDefault="00D07587" w:rsidP="00B26956">
            <w:pPr>
              <w:pStyle w:val="pStyle"/>
            </w:pPr>
            <w:r>
              <w:rPr>
                <w:rStyle w:val="rStyle"/>
              </w:rPr>
              <w:t xml:space="preserve">(Número de sesiones realizadas /Número de sesiones </w:t>
            </w:r>
            <w:proofErr w:type="gramStart"/>
            <w:r>
              <w:rPr>
                <w:rStyle w:val="rStyle"/>
              </w:rPr>
              <w:t>solicitadas)*</w:t>
            </w:r>
            <w:proofErr w:type="gramEnd"/>
            <w:r>
              <w:rPr>
                <w:rStyle w:val="rStyle"/>
              </w:rPr>
              <w:t>100</w:t>
            </w:r>
          </w:p>
        </w:tc>
        <w:tc>
          <w:tcPr>
            <w:tcW w:w="1090" w:type="dxa"/>
          </w:tcPr>
          <w:p w14:paraId="4CE26545" w14:textId="77777777" w:rsidR="00D07587" w:rsidRDefault="00D07587" w:rsidP="00B26956">
            <w:pPr>
              <w:pStyle w:val="pStyle"/>
            </w:pPr>
            <w:r>
              <w:rPr>
                <w:rStyle w:val="rStyle"/>
              </w:rPr>
              <w:t xml:space="preserve">Número de sesiones realizadas: número de sesiones de opinión </w:t>
            </w:r>
            <w:r>
              <w:rPr>
                <w:rStyle w:val="rStyle"/>
              </w:rPr>
              <w:lastRenderedPageBreak/>
              <w:t xml:space="preserve">científica </w:t>
            </w:r>
            <w:proofErr w:type="gramStart"/>
            <w:r>
              <w:rPr>
                <w:rStyle w:val="rStyle"/>
              </w:rPr>
              <w:t>realizadas  Número</w:t>
            </w:r>
            <w:proofErr w:type="gramEnd"/>
            <w:r>
              <w:rPr>
                <w:rStyle w:val="rStyle"/>
              </w:rPr>
              <w:t xml:space="preserve"> de sesiones solicitadas: Número de sesiones de opinión científica solicitadas</w:t>
            </w:r>
          </w:p>
        </w:tc>
        <w:tc>
          <w:tcPr>
            <w:tcW w:w="794" w:type="dxa"/>
          </w:tcPr>
          <w:p w14:paraId="2453D7B8" w14:textId="77777777" w:rsidR="00D07587" w:rsidRDefault="00D07587" w:rsidP="00B26956">
            <w:pPr>
              <w:pStyle w:val="pStyle"/>
            </w:pPr>
            <w:r>
              <w:rPr>
                <w:rStyle w:val="rStyle"/>
              </w:rPr>
              <w:lastRenderedPageBreak/>
              <w:t>Gestión-Eficacia-Trimestral</w:t>
            </w:r>
          </w:p>
        </w:tc>
        <w:tc>
          <w:tcPr>
            <w:tcW w:w="735" w:type="dxa"/>
          </w:tcPr>
          <w:p w14:paraId="3F87648B" w14:textId="77777777" w:rsidR="00D07587" w:rsidRDefault="00D07587" w:rsidP="00B26956">
            <w:pPr>
              <w:pStyle w:val="pStyle"/>
            </w:pPr>
            <w:r>
              <w:rPr>
                <w:rStyle w:val="rStyle"/>
              </w:rPr>
              <w:t>Porcentaje</w:t>
            </w:r>
          </w:p>
        </w:tc>
        <w:tc>
          <w:tcPr>
            <w:tcW w:w="996" w:type="dxa"/>
          </w:tcPr>
          <w:p w14:paraId="4828F2E6" w14:textId="77777777" w:rsidR="00D07587" w:rsidRDefault="00D07587" w:rsidP="00B26956">
            <w:pPr>
              <w:pStyle w:val="pStyle"/>
            </w:pPr>
            <w:r>
              <w:rPr>
                <w:rStyle w:val="rStyle"/>
              </w:rPr>
              <w:t>2 sesiones (Año 2022)</w:t>
            </w:r>
          </w:p>
        </w:tc>
        <w:tc>
          <w:tcPr>
            <w:tcW w:w="1090" w:type="dxa"/>
          </w:tcPr>
          <w:p w14:paraId="65FB498E" w14:textId="77777777" w:rsidR="00D07587" w:rsidRDefault="00D07587" w:rsidP="00B26956">
            <w:pPr>
              <w:pStyle w:val="pStyle"/>
            </w:pPr>
            <w:r>
              <w:rPr>
                <w:rStyle w:val="rStyle"/>
              </w:rPr>
              <w:t>100.00% - Realizar el 100% de 2 sesiones realizadas</w:t>
            </w:r>
          </w:p>
        </w:tc>
        <w:tc>
          <w:tcPr>
            <w:tcW w:w="854" w:type="dxa"/>
          </w:tcPr>
          <w:p w14:paraId="7441AAEB" w14:textId="77777777" w:rsidR="00D07587" w:rsidRDefault="00D07587" w:rsidP="00B26956">
            <w:pPr>
              <w:pStyle w:val="pStyle"/>
            </w:pPr>
            <w:r>
              <w:rPr>
                <w:rStyle w:val="rStyle"/>
              </w:rPr>
              <w:t>Ascendente</w:t>
            </w:r>
          </w:p>
        </w:tc>
        <w:tc>
          <w:tcPr>
            <w:tcW w:w="1001" w:type="dxa"/>
          </w:tcPr>
          <w:p w14:paraId="1646ED83" w14:textId="77777777" w:rsidR="00D07587" w:rsidRDefault="00D07587" w:rsidP="00B26956">
            <w:pPr>
              <w:pStyle w:val="pStyle"/>
            </w:pPr>
          </w:p>
        </w:tc>
      </w:tr>
      <w:tr w:rsidR="00D07587" w14:paraId="0432294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733A2FA2" w14:textId="77777777" w:rsidR="00D07587" w:rsidRDefault="00D07587" w:rsidP="00B26956"/>
        </w:tc>
        <w:tc>
          <w:tcPr>
            <w:tcW w:w="512" w:type="dxa"/>
            <w:vMerge w:val="restart"/>
          </w:tcPr>
          <w:p w14:paraId="1A42569C" w14:textId="77777777" w:rsidR="00D07587" w:rsidRDefault="00D07587" w:rsidP="00B26956">
            <w:pPr>
              <w:pStyle w:val="pStyle"/>
            </w:pPr>
            <w:r>
              <w:rPr>
                <w:rStyle w:val="rStyle"/>
              </w:rPr>
              <w:t>A-06</w:t>
            </w:r>
          </w:p>
        </w:tc>
        <w:tc>
          <w:tcPr>
            <w:tcW w:w="1102" w:type="dxa"/>
            <w:vMerge w:val="restart"/>
          </w:tcPr>
          <w:p w14:paraId="7E0162C7" w14:textId="77777777" w:rsidR="00D07587" w:rsidRDefault="00D07587" w:rsidP="00B26956">
            <w:pPr>
              <w:pStyle w:val="pStyle"/>
            </w:pPr>
            <w:r>
              <w:rPr>
                <w:rStyle w:val="rStyle"/>
              </w:rPr>
              <w:t>Captación de personal en el área operativa de la Unidad Estatal de Protección Civil mediante capacitación dirigida a mujeres con enfoque de igualdad de género</w:t>
            </w:r>
          </w:p>
        </w:tc>
        <w:tc>
          <w:tcPr>
            <w:tcW w:w="1090" w:type="dxa"/>
          </w:tcPr>
          <w:p w14:paraId="163770C5" w14:textId="77777777" w:rsidR="00D07587" w:rsidRDefault="00D07587" w:rsidP="00B26956">
            <w:pPr>
              <w:pStyle w:val="pStyle"/>
            </w:pPr>
            <w:r>
              <w:rPr>
                <w:rStyle w:val="rStyle"/>
              </w:rPr>
              <w:t>Porcentaje de mujeres contratadas en el área operativa</w:t>
            </w:r>
          </w:p>
        </w:tc>
        <w:tc>
          <w:tcPr>
            <w:tcW w:w="1090" w:type="dxa"/>
          </w:tcPr>
          <w:p w14:paraId="67EDEE6F" w14:textId="77777777" w:rsidR="00D07587" w:rsidRDefault="00D07587" w:rsidP="00B26956">
            <w:pPr>
              <w:pStyle w:val="pStyle"/>
            </w:pPr>
            <w:r>
              <w:rPr>
                <w:rStyle w:val="rStyle"/>
              </w:rPr>
              <w:t>Brindar igualdad de oportunidades a mujeres que se integren al área operativa de la UEPC</w:t>
            </w:r>
          </w:p>
        </w:tc>
        <w:tc>
          <w:tcPr>
            <w:tcW w:w="1239" w:type="dxa"/>
            <w:gridSpan w:val="2"/>
          </w:tcPr>
          <w:p w14:paraId="2DE1135C" w14:textId="77777777" w:rsidR="00D07587" w:rsidRDefault="00D07587" w:rsidP="00B26956">
            <w:pPr>
              <w:pStyle w:val="pStyle"/>
            </w:pPr>
            <w:r>
              <w:rPr>
                <w:rStyle w:val="rStyle"/>
              </w:rPr>
              <w:t xml:space="preserve">(Número de mujeres contratadas / Número de hombres </w:t>
            </w:r>
            <w:proofErr w:type="gramStart"/>
            <w:r>
              <w:rPr>
                <w:rStyle w:val="rStyle"/>
              </w:rPr>
              <w:t>contratados)*</w:t>
            </w:r>
            <w:proofErr w:type="gramEnd"/>
            <w:r>
              <w:rPr>
                <w:rStyle w:val="rStyle"/>
              </w:rPr>
              <w:t>100</w:t>
            </w:r>
          </w:p>
        </w:tc>
        <w:tc>
          <w:tcPr>
            <w:tcW w:w="1090" w:type="dxa"/>
          </w:tcPr>
          <w:p w14:paraId="2EB06DA4" w14:textId="77777777" w:rsidR="00D07587" w:rsidRDefault="00D07587" w:rsidP="00B26956">
            <w:pPr>
              <w:pStyle w:val="pStyle"/>
            </w:pPr>
            <w:r>
              <w:rPr>
                <w:rStyle w:val="rStyle"/>
              </w:rPr>
              <w:t xml:space="preserve">Número de mujeres contratadas: Número de mujeres contratadas en el área </w:t>
            </w:r>
            <w:proofErr w:type="gramStart"/>
            <w:r>
              <w:rPr>
                <w:rStyle w:val="rStyle"/>
              </w:rPr>
              <w:t>operativa  Número</w:t>
            </w:r>
            <w:proofErr w:type="gramEnd"/>
            <w:r>
              <w:rPr>
                <w:rStyle w:val="rStyle"/>
              </w:rPr>
              <w:t xml:space="preserve"> de hombres contratado: Número de hombres contratados en el área operativa</w:t>
            </w:r>
          </w:p>
        </w:tc>
        <w:tc>
          <w:tcPr>
            <w:tcW w:w="794" w:type="dxa"/>
          </w:tcPr>
          <w:p w14:paraId="416AEF6A" w14:textId="77777777" w:rsidR="00D07587" w:rsidRDefault="00D07587" w:rsidP="00B26956">
            <w:pPr>
              <w:pStyle w:val="pStyle"/>
            </w:pPr>
            <w:r>
              <w:rPr>
                <w:rStyle w:val="rStyle"/>
              </w:rPr>
              <w:t>Gestión-Eficacia-Trimestral</w:t>
            </w:r>
          </w:p>
        </w:tc>
        <w:tc>
          <w:tcPr>
            <w:tcW w:w="735" w:type="dxa"/>
          </w:tcPr>
          <w:p w14:paraId="3E6F903F" w14:textId="77777777" w:rsidR="00D07587" w:rsidRDefault="00D07587" w:rsidP="00B26956">
            <w:pPr>
              <w:pStyle w:val="pStyle"/>
            </w:pPr>
            <w:r>
              <w:rPr>
                <w:rStyle w:val="rStyle"/>
              </w:rPr>
              <w:t>Porcentaje</w:t>
            </w:r>
          </w:p>
        </w:tc>
        <w:tc>
          <w:tcPr>
            <w:tcW w:w="996" w:type="dxa"/>
          </w:tcPr>
          <w:p w14:paraId="58FD9973" w14:textId="77777777" w:rsidR="00D07587" w:rsidRDefault="00D07587" w:rsidP="00B26956">
            <w:pPr>
              <w:pStyle w:val="pStyle"/>
            </w:pPr>
            <w:r>
              <w:rPr>
                <w:rStyle w:val="rStyle"/>
              </w:rPr>
              <w:t>0 mujeres (Año 2023)</w:t>
            </w:r>
          </w:p>
        </w:tc>
        <w:tc>
          <w:tcPr>
            <w:tcW w:w="1090" w:type="dxa"/>
          </w:tcPr>
          <w:p w14:paraId="13F4C572" w14:textId="77777777" w:rsidR="00D07587" w:rsidRDefault="00D07587" w:rsidP="00B26956">
            <w:pPr>
              <w:pStyle w:val="pStyle"/>
            </w:pPr>
            <w:r>
              <w:rPr>
                <w:rStyle w:val="rStyle"/>
              </w:rPr>
              <w:t>100.00% - Alcanzar el 100% de 34 mujeres contratadas</w:t>
            </w:r>
          </w:p>
        </w:tc>
        <w:tc>
          <w:tcPr>
            <w:tcW w:w="854" w:type="dxa"/>
          </w:tcPr>
          <w:p w14:paraId="304752C6" w14:textId="77777777" w:rsidR="00D07587" w:rsidRDefault="00D07587" w:rsidP="00B26956">
            <w:pPr>
              <w:pStyle w:val="pStyle"/>
            </w:pPr>
            <w:r>
              <w:rPr>
                <w:rStyle w:val="rStyle"/>
              </w:rPr>
              <w:t>Ascendente</w:t>
            </w:r>
          </w:p>
        </w:tc>
        <w:tc>
          <w:tcPr>
            <w:tcW w:w="1001" w:type="dxa"/>
          </w:tcPr>
          <w:p w14:paraId="3B3F3DC9" w14:textId="77777777" w:rsidR="00D07587" w:rsidRDefault="00D07587" w:rsidP="00B26956">
            <w:pPr>
              <w:pStyle w:val="pStyle"/>
            </w:pPr>
          </w:p>
        </w:tc>
      </w:tr>
      <w:tr w:rsidR="00D07587" w14:paraId="42AFAD94"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val="restart"/>
          </w:tcPr>
          <w:p w14:paraId="136659CB" w14:textId="77777777" w:rsidR="00D07587" w:rsidRDefault="00D07587" w:rsidP="00B26956">
            <w:pPr>
              <w:pStyle w:val="pStyle"/>
            </w:pPr>
            <w:r>
              <w:rPr>
                <w:rStyle w:val="rStyle"/>
              </w:rPr>
              <w:t>Componente</w:t>
            </w:r>
          </w:p>
        </w:tc>
        <w:tc>
          <w:tcPr>
            <w:tcW w:w="512" w:type="dxa"/>
            <w:vMerge w:val="restart"/>
          </w:tcPr>
          <w:p w14:paraId="588F81C8" w14:textId="77777777" w:rsidR="00D07587" w:rsidRDefault="00D07587" w:rsidP="00B26956">
            <w:pPr>
              <w:pStyle w:val="pStyle"/>
            </w:pPr>
            <w:r>
              <w:rPr>
                <w:rStyle w:val="rStyle"/>
              </w:rPr>
              <w:t>C-003</w:t>
            </w:r>
          </w:p>
        </w:tc>
        <w:tc>
          <w:tcPr>
            <w:tcW w:w="1102" w:type="dxa"/>
            <w:vMerge w:val="restart"/>
          </w:tcPr>
          <w:p w14:paraId="1472C8F9" w14:textId="77777777" w:rsidR="00D07587" w:rsidRDefault="00D07587" w:rsidP="00B26956">
            <w:pPr>
              <w:pStyle w:val="pStyle"/>
            </w:pPr>
            <w:r>
              <w:rPr>
                <w:rStyle w:val="rStyle"/>
              </w:rPr>
              <w:t xml:space="preserve">Desempeño de funciones (operación sistema de Protección Civil, pago de servicios personales, gastos de operación y </w:t>
            </w:r>
            <w:r>
              <w:rPr>
                <w:rStyle w:val="rStyle"/>
              </w:rPr>
              <w:lastRenderedPageBreak/>
              <w:t>administración) realizado.</w:t>
            </w:r>
          </w:p>
        </w:tc>
        <w:tc>
          <w:tcPr>
            <w:tcW w:w="1090" w:type="dxa"/>
          </w:tcPr>
          <w:p w14:paraId="1294C0D7" w14:textId="77777777" w:rsidR="00D07587" w:rsidRDefault="00D07587" w:rsidP="00B26956">
            <w:pPr>
              <w:pStyle w:val="pStyle"/>
            </w:pPr>
            <w:r>
              <w:rPr>
                <w:rStyle w:val="rStyle"/>
              </w:rPr>
              <w:lastRenderedPageBreak/>
              <w:t>Porcentaje de gasto ejercido para la operación y administración de la UEPC.</w:t>
            </w:r>
          </w:p>
        </w:tc>
        <w:tc>
          <w:tcPr>
            <w:tcW w:w="1090" w:type="dxa"/>
          </w:tcPr>
          <w:p w14:paraId="6FB6BD69" w14:textId="77777777" w:rsidR="00D07587" w:rsidRDefault="00D07587" w:rsidP="00B26956">
            <w:pPr>
              <w:pStyle w:val="pStyle"/>
            </w:pPr>
            <w:r>
              <w:rPr>
                <w:rStyle w:val="rStyle"/>
              </w:rPr>
              <w:t xml:space="preserve">Gasto ejercido para la operación y administración de la UEPC (operación sistema de Protección Civil, pago de servicios </w:t>
            </w:r>
            <w:r>
              <w:rPr>
                <w:rStyle w:val="rStyle"/>
              </w:rPr>
              <w:lastRenderedPageBreak/>
              <w:t>personales) gastos de operación y administración).</w:t>
            </w:r>
          </w:p>
        </w:tc>
        <w:tc>
          <w:tcPr>
            <w:tcW w:w="1239" w:type="dxa"/>
            <w:gridSpan w:val="2"/>
          </w:tcPr>
          <w:p w14:paraId="508D6605" w14:textId="77777777" w:rsidR="00D07587" w:rsidRDefault="00D07587" w:rsidP="00B26956">
            <w:pPr>
              <w:pStyle w:val="pStyle"/>
            </w:pPr>
            <w:r>
              <w:rPr>
                <w:rStyle w:val="rStyle"/>
              </w:rPr>
              <w:lastRenderedPageBreak/>
              <w:t xml:space="preserve">(Total de recursos ejercidos /Total de Recursos </w:t>
            </w:r>
            <w:proofErr w:type="gramStart"/>
            <w:r>
              <w:rPr>
                <w:rStyle w:val="rStyle"/>
              </w:rPr>
              <w:t>presupuestados)*</w:t>
            </w:r>
            <w:proofErr w:type="gramEnd"/>
            <w:r>
              <w:rPr>
                <w:rStyle w:val="rStyle"/>
              </w:rPr>
              <w:t>100</w:t>
            </w:r>
          </w:p>
        </w:tc>
        <w:tc>
          <w:tcPr>
            <w:tcW w:w="1090" w:type="dxa"/>
          </w:tcPr>
          <w:p w14:paraId="5B8FB7D7" w14:textId="77777777" w:rsidR="00D07587" w:rsidRDefault="00D07587" w:rsidP="00B26956">
            <w:pPr>
              <w:pStyle w:val="pStyle"/>
            </w:pPr>
            <w:r>
              <w:rPr>
                <w:rStyle w:val="rStyle"/>
              </w:rPr>
              <w:t xml:space="preserve">Total, de Recursos ejercidos: Total del gasto ejercido para la operación y administración de la </w:t>
            </w:r>
            <w:proofErr w:type="gramStart"/>
            <w:r>
              <w:rPr>
                <w:rStyle w:val="rStyle"/>
              </w:rPr>
              <w:t>UEPC  Total</w:t>
            </w:r>
            <w:proofErr w:type="gramEnd"/>
            <w:r>
              <w:rPr>
                <w:rStyle w:val="rStyle"/>
              </w:rPr>
              <w:t xml:space="preserve"> de </w:t>
            </w:r>
            <w:r>
              <w:rPr>
                <w:rStyle w:val="rStyle"/>
              </w:rPr>
              <w:lastRenderedPageBreak/>
              <w:t>Recursos presupuestados: Total del gasto presupuestado para la operación y administración de la UEPC</w:t>
            </w:r>
          </w:p>
        </w:tc>
        <w:tc>
          <w:tcPr>
            <w:tcW w:w="794" w:type="dxa"/>
          </w:tcPr>
          <w:p w14:paraId="338C8DC5" w14:textId="77777777" w:rsidR="00D07587" w:rsidRDefault="00D07587" w:rsidP="00B26956">
            <w:pPr>
              <w:pStyle w:val="pStyle"/>
            </w:pPr>
            <w:r>
              <w:rPr>
                <w:rStyle w:val="rStyle"/>
              </w:rPr>
              <w:lastRenderedPageBreak/>
              <w:t>Gestión-Eficiencia-Trimestral</w:t>
            </w:r>
          </w:p>
        </w:tc>
        <w:tc>
          <w:tcPr>
            <w:tcW w:w="735" w:type="dxa"/>
          </w:tcPr>
          <w:p w14:paraId="3227902A" w14:textId="77777777" w:rsidR="00D07587" w:rsidRDefault="00D07587" w:rsidP="00B26956">
            <w:pPr>
              <w:pStyle w:val="pStyle"/>
            </w:pPr>
            <w:r>
              <w:rPr>
                <w:rStyle w:val="rStyle"/>
              </w:rPr>
              <w:t>Porcentaje</w:t>
            </w:r>
          </w:p>
        </w:tc>
        <w:tc>
          <w:tcPr>
            <w:tcW w:w="996" w:type="dxa"/>
          </w:tcPr>
          <w:p w14:paraId="32D26DAE" w14:textId="77777777" w:rsidR="00D07587" w:rsidRDefault="00D07587" w:rsidP="00B26956">
            <w:pPr>
              <w:pStyle w:val="pStyle"/>
            </w:pPr>
            <w:r>
              <w:rPr>
                <w:rStyle w:val="rStyle"/>
              </w:rPr>
              <w:t>$19,383,525 recurso presupuestado (Año 2023)</w:t>
            </w:r>
          </w:p>
        </w:tc>
        <w:tc>
          <w:tcPr>
            <w:tcW w:w="1090" w:type="dxa"/>
          </w:tcPr>
          <w:p w14:paraId="4DC67E8E" w14:textId="77777777" w:rsidR="00D07587" w:rsidRDefault="00D07587" w:rsidP="00B26956">
            <w:pPr>
              <w:pStyle w:val="pStyle"/>
            </w:pPr>
            <w:r>
              <w:rPr>
                <w:rStyle w:val="rStyle"/>
              </w:rPr>
              <w:t>100.00% - Ejecutar el 100% de $25,343,686 recurso presupuestado</w:t>
            </w:r>
          </w:p>
        </w:tc>
        <w:tc>
          <w:tcPr>
            <w:tcW w:w="854" w:type="dxa"/>
          </w:tcPr>
          <w:p w14:paraId="52F1FF54" w14:textId="77777777" w:rsidR="00D07587" w:rsidRDefault="00D07587" w:rsidP="00B26956">
            <w:pPr>
              <w:pStyle w:val="pStyle"/>
            </w:pPr>
            <w:r>
              <w:rPr>
                <w:rStyle w:val="rStyle"/>
              </w:rPr>
              <w:t>Ascendente</w:t>
            </w:r>
          </w:p>
        </w:tc>
        <w:tc>
          <w:tcPr>
            <w:tcW w:w="1001" w:type="dxa"/>
          </w:tcPr>
          <w:p w14:paraId="28DD0904" w14:textId="77777777" w:rsidR="00D07587" w:rsidRDefault="00D07587" w:rsidP="00B26956">
            <w:pPr>
              <w:pStyle w:val="pStyle"/>
            </w:pPr>
          </w:p>
        </w:tc>
      </w:tr>
      <w:tr w:rsidR="00D07587" w14:paraId="6EA7BD48"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val="restart"/>
          </w:tcPr>
          <w:p w14:paraId="68A2D969" w14:textId="77777777" w:rsidR="00D07587" w:rsidRDefault="00D07587" w:rsidP="00B26956">
            <w:r>
              <w:rPr>
                <w:rStyle w:val="rStyle"/>
              </w:rPr>
              <w:t>Actividad o Proyecto</w:t>
            </w:r>
          </w:p>
        </w:tc>
        <w:tc>
          <w:tcPr>
            <w:tcW w:w="512" w:type="dxa"/>
            <w:vMerge w:val="restart"/>
          </w:tcPr>
          <w:p w14:paraId="4A7B7865" w14:textId="77777777" w:rsidR="00D07587" w:rsidRDefault="00D07587" w:rsidP="00B26956">
            <w:pPr>
              <w:pStyle w:val="pStyle"/>
            </w:pPr>
            <w:r>
              <w:rPr>
                <w:rStyle w:val="rStyle"/>
              </w:rPr>
              <w:t>A-01</w:t>
            </w:r>
          </w:p>
        </w:tc>
        <w:tc>
          <w:tcPr>
            <w:tcW w:w="1102" w:type="dxa"/>
            <w:vMerge w:val="restart"/>
          </w:tcPr>
          <w:p w14:paraId="7DC6A011" w14:textId="77777777" w:rsidR="00D07587" w:rsidRDefault="00D07587" w:rsidP="00B26956">
            <w:pPr>
              <w:pStyle w:val="pStyle"/>
            </w:pPr>
            <w:r>
              <w:rPr>
                <w:rStyle w:val="rStyle"/>
              </w:rPr>
              <w:t>Operación y funcionamiento de la Unidad Estatal de Protección Civil.</w:t>
            </w:r>
          </w:p>
        </w:tc>
        <w:tc>
          <w:tcPr>
            <w:tcW w:w="1090" w:type="dxa"/>
          </w:tcPr>
          <w:p w14:paraId="47F7A329" w14:textId="77777777" w:rsidR="00D07587" w:rsidRDefault="00D07587" w:rsidP="00B26956">
            <w:pPr>
              <w:pStyle w:val="pStyle"/>
            </w:pPr>
            <w:r>
              <w:rPr>
                <w:rStyle w:val="rStyle"/>
              </w:rPr>
              <w:t>Porcentaje de gasto ejercido para la operación y funcionamiento del sistema.</w:t>
            </w:r>
          </w:p>
        </w:tc>
        <w:tc>
          <w:tcPr>
            <w:tcW w:w="1090" w:type="dxa"/>
          </w:tcPr>
          <w:p w14:paraId="023B46D2" w14:textId="77777777" w:rsidR="00D07587" w:rsidRDefault="00D07587" w:rsidP="00B26956">
            <w:pPr>
              <w:pStyle w:val="pStyle"/>
            </w:pPr>
            <w:r>
              <w:rPr>
                <w:rStyle w:val="rStyle"/>
              </w:rPr>
              <w:t>Porcentaje de gasto ejercido para la operación y funcionamiento de la UEPC</w:t>
            </w:r>
          </w:p>
        </w:tc>
        <w:tc>
          <w:tcPr>
            <w:tcW w:w="1239" w:type="dxa"/>
            <w:gridSpan w:val="2"/>
          </w:tcPr>
          <w:p w14:paraId="3718A17C" w14:textId="77777777" w:rsidR="00D07587" w:rsidRDefault="00D07587" w:rsidP="00B26956">
            <w:pPr>
              <w:pStyle w:val="pStyle"/>
            </w:pPr>
            <w:r>
              <w:rPr>
                <w:rStyle w:val="rStyle"/>
              </w:rPr>
              <w:t xml:space="preserve">(Total de recursos ejercidos /Total de recursos </w:t>
            </w:r>
            <w:proofErr w:type="gramStart"/>
            <w:r>
              <w:rPr>
                <w:rStyle w:val="rStyle"/>
              </w:rPr>
              <w:t>presupuestados )</w:t>
            </w:r>
            <w:proofErr w:type="gramEnd"/>
            <w:r>
              <w:rPr>
                <w:rStyle w:val="rStyle"/>
              </w:rPr>
              <w:t>*100</w:t>
            </w:r>
          </w:p>
        </w:tc>
        <w:tc>
          <w:tcPr>
            <w:tcW w:w="1090" w:type="dxa"/>
          </w:tcPr>
          <w:p w14:paraId="46F7D88F" w14:textId="77777777" w:rsidR="00D07587" w:rsidRDefault="00D07587" w:rsidP="00B26956">
            <w:pPr>
              <w:pStyle w:val="pStyle"/>
            </w:pPr>
            <w:r>
              <w:rPr>
                <w:rStyle w:val="rStyle"/>
              </w:rPr>
              <w:t xml:space="preserve">Total, de Recursos ejercidos: Total de gasto ejercido para la operación y funcionamiento del sistema.  Total, de Recursos </w:t>
            </w:r>
            <w:proofErr w:type="gramStart"/>
            <w:r>
              <w:rPr>
                <w:rStyle w:val="rStyle"/>
              </w:rPr>
              <w:t>presupuestados :</w:t>
            </w:r>
            <w:proofErr w:type="gramEnd"/>
            <w:r>
              <w:rPr>
                <w:rStyle w:val="rStyle"/>
              </w:rPr>
              <w:t xml:space="preserve"> Total de gasto presupuestado para la operación y funcionamiento del sistema.</w:t>
            </w:r>
          </w:p>
        </w:tc>
        <w:tc>
          <w:tcPr>
            <w:tcW w:w="794" w:type="dxa"/>
          </w:tcPr>
          <w:p w14:paraId="2D3BAD82" w14:textId="77777777" w:rsidR="00D07587" w:rsidRDefault="00D07587" w:rsidP="00B26956">
            <w:pPr>
              <w:pStyle w:val="pStyle"/>
            </w:pPr>
            <w:r>
              <w:rPr>
                <w:rStyle w:val="rStyle"/>
              </w:rPr>
              <w:t>Gestión-Eficiencia-Trimestral</w:t>
            </w:r>
          </w:p>
        </w:tc>
        <w:tc>
          <w:tcPr>
            <w:tcW w:w="735" w:type="dxa"/>
          </w:tcPr>
          <w:p w14:paraId="657C199C" w14:textId="77777777" w:rsidR="00D07587" w:rsidRDefault="00D07587" w:rsidP="00B26956">
            <w:pPr>
              <w:pStyle w:val="pStyle"/>
            </w:pPr>
            <w:r>
              <w:rPr>
                <w:rStyle w:val="rStyle"/>
              </w:rPr>
              <w:t>Porcentaje</w:t>
            </w:r>
          </w:p>
        </w:tc>
        <w:tc>
          <w:tcPr>
            <w:tcW w:w="996" w:type="dxa"/>
          </w:tcPr>
          <w:p w14:paraId="64EF5727" w14:textId="77777777" w:rsidR="00D07587" w:rsidRDefault="00D07587" w:rsidP="00B26956">
            <w:pPr>
              <w:pStyle w:val="pStyle"/>
            </w:pPr>
            <w:r>
              <w:rPr>
                <w:rStyle w:val="rStyle"/>
              </w:rPr>
              <w:t>1,241,160 recurso de operación (Año 2023)</w:t>
            </w:r>
          </w:p>
        </w:tc>
        <w:tc>
          <w:tcPr>
            <w:tcW w:w="1090" w:type="dxa"/>
          </w:tcPr>
          <w:p w14:paraId="4CEF5912" w14:textId="77777777" w:rsidR="00D07587" w:rsidRDefault="00D07587" w:rsidP="00B26956">
            <w:pPr>
              <w:pStyle w:val="pStyle"/>
            </w:pPr>
            <w:r>
              <w:rPr>
                <w:rStyle w:val="rStyle"/>
              </w:rPr>
              <w:t>100.00% - Ejercer el 100% de $$2,500,000 recurso de operación presupuestado</w:t>
            </w:r>
          </w:p>
        </w:tc>
        <w:tc>
          <w:tcPr>
            <w:tcW w:w="854" w:type="dxa"/>
          </w:tcPr>
          <w:p w14:paraId="1538E294" w14:textId="77777777" w:rsidR="00D07587" w:rsidRDefault="00D07587" w:rsidP="00B26956">
            <w:pPr>
              <w:pStyle w:val="pStyle"/>
            </w:pPr>
            <w:r>
              <w:rPr>
                <w:rStyle w:val="rStyle"/>
              </w:rPr>
              <w:t>Ascendente</w:t>
            </w:r>
          </w:p>
        </w:tc>
        <w:tc>
          <w:tcPr>
            <w:tcW w:w="1001" w:type="dxa"/>
          </w:tcPr>
          <w:p w14:paraId="425915D7" w14:textId="77777777" w:rsidR="00D07587" w:rsidRDefault="00D07587" w:rsidP="00B26956">
            <w:pPr>
              <w:pStyle w:val="pStyle"/>
            </w:pPr>
          </w:p>
        </w:tc>
      </w:tr>
      <w:tr w:rsidR="00D07587" w14:paraId="743F4D53"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34156DBD" w14:textId="77777777" w:rsidR="00D07587" w:rsidRDefault="00D07587" w:rsidP="00B26956"/>
        </w:tc>
        <w:tc>
          <w:tcPr>
            <w:tcW w:w="512" w:type="dxa"/>
            <w:vMerge w:val="restart"/>
          </w:tcPr>
          <w:p w14:paraId="351FCBCB" w14:textId="77777777" w:rsidR="00D07587" w:rsidRDefault="00D07587" w:rsidP="00B26956">
            <w:pPr>
              <w:pStyle w:val="pStyle"/>
            </w:pPr>
            <w:r>
              <w:rPr>
                <w:rStyle w:val="rStyle"/>
              </w:rPr>
              <w:t>A-02</w:t>
            </w:r>
          </w:p>
        </w:tc>
        <w:tc>
          <w:tcPr>
            <w:tcW w:w="1102" w:type="dxa"/>
            <w:vMerge w:val="restart"/>
          </w:tcPr>
          <w:p w14:paraId="1FDA0650" w14:textId="77777777" w:rsidR="00D07587" w:rsidRDefault="00D07587" w:rsidP="00B26956">
            <w:pPr>
              <w:pStyle w:val="pStyle"/>
            </w:pPr>
            <w:r>
              <w:rPr>
                <w:rStyle w:val="rStyle"/>
              </w:rPr>
              <w:t>Erogación de gasto para servicios personales.</w:t>
            </w:r>
          </w:p>
        </w:tc>
        <w:tc>
          <w:tcPr>
            <w:tcW w:w="1090" w:type="dxa"/>
          </w:tcPr>
          <w:p w14:paraId="0A30DD31" w14:textId="77777777" w:rsidR="00D07587" w:rsidRDefault="00D07587" w:rsidP="00B26956">
            <w:pPr>
              <w:pStyle w:val="pStyle"/>
            </w:pPr>
            <w:r>
              <w:rPr>
                <w:rStyle w:val="rStyle"/>
              </w:rPr>
              <w:t>Porcentaje de erogación ejercida para el gasto de servicios personales.</w:t>
            </w:r>
          </w:p>
        </w:tc>
        <w:tc>
          <w:tcPr>
            <w:tcW w:w="1090" w:type="dxa"/>
          </w:tcPr>
          <w:p w14:paraId="0FA26823" w14:textId="77777777" w:rsidR="00D07587" w:rsidRDefault="00D07587" w:rsidP="00B26956">
            <w:pPr>
              <w:pStyle w:val="pStyle"/>
            </w:pPr>
            <w:r>
              <w:rPr>
                <w:rStyle w:val="rStyle"/>
              </w:rPr>
              <w:t>Gasto ejercido para la administración de la UEPC</w:t>
            </w:r>
          </w:p>
        </w:tc>
        <w:tc>
          <w:tcPr>
            <w:tcW w:w="1239" w:type="dxa"/>
            <w:gridSpan w:val="2"/>
          </w:tcPr>
          <w:p w14:paraId="6481B731" w14:textId="77777777" w:rsidR="00D07587" w:rsidRDefault="00D07587" w:rsidP="00B26956">
            <w:pPr>
              <w:pStyle w:val="pStyle"/>
            </w:pPr>
            <w:r>
              <w:rPr>
                <w:rStyle w:val="rStyle"/>
              </w:rPr>
              <w:t xml:space="preserve">(Total de recursos ejercidos / Total de recursos </w:t>
            </w:r>
            <w:proofErr w:type="gramStart"/>
            <w:r>
              <w:rPr>
                <w:rStyle w:val="rStyle"/>
              </w:rPr>
              <w:t>presupuestados )</w:t>
            </w:r>
            <w:proofErr w:type="gramEnd"/>
            <w:r>
              <w:rPr>
                <w:rStyle w:val="rStyle"/>
              </w:rPr>
              <w:t>*100</w:t>
            </w:r>
          </w:p>
        </w:tc>
        <w:tc>
          <w:tcPr>
            <w:tcW w:w="1090" w:type="dxa"/>
          </w:tcPr>
          <w:p w14:paraId="5F5DC0A5" w14:textId="77777777" w:rsidR="00D07587" w:rsidRDefault="00D07587" w:rsidP="00B26956">
            <w:pPr>
              <w:pStyle w:val="pStyle"/>
            </w:pPr>
            <w:r>
              <w:rPr>
                <w:rStyle w:val="rStyle"/>
              </w:rPr>
              <w:t>Total, de Recursos ejercidos: Total de recursos de administració</w:t>
            </w:r>
            <w:r>
              <w:rPr>
                <w:rStyle w:val="rStyle"/>
              </w:rPr>
              <w:lastRenderedPageBreak/>
              <w:t xml:space="preserve">n </w:t>
            </w:r>
            <w:proofErr w:type="gramStart"/>
            <w:r>
              <w:rPr>
                <w:rStyle w:val="rStyle"/>
              </w:rPr>
              <w:t>ejercidos  Total</w:t>
            </w:r>
            <w:proofErr w:type="gramEnd"/>
            <w:r>
              <w:rPr>
                <w:rStyle w:val="rStyle"/>
              </w:rPr>
              <w:t xml:space="preserve"> de Recursos presupuestados: Total de recursos de administración presupuestados</w:t>
            </w:r>
          </w:p>
        </w:tc>
        <w:tc>
          <w:tcPr>
            <w:tcW w:w="794" w:type="dxa"/>
          </w:tcPr>
          <w:p w14:paraId="2AB45EB9" w14:textId="77777777" w:rsidR="00D07587" w:rsidRDefault="00D07587" w:rsidP="00B26956">
            <w:pPr>
              <w:pStyle w:val="pStyle"/>
            </w:pPr>
            <w:r>
              <w:rPr>
                <w:rStyle w:val="rStyle"/>
              </w:rPr>
              <w:lastRenderedPageBreak/>
              <w:t>Gestión-Eficiencia-Trimestral</w:t>
            </w:r>
          </w:p>
        </w:tc>
        <w:tc>
          <w:tcPr>
            <w:tcW w:w="735" w:type="dxa"/>
          </w:tcPr>
          <w:p w14:paraId="64A29E72" w14:textId="77777777" w:rsidR="00D07587" w:rsidRDefault="00D07587" w:rsidP="00B26956">
            <w:pPr>
              <w:pStyle w:val="pStyle"/>
            </w:pPr>
            <w:r>
              <w:rPr>
                <w:rStyle w:val="rStyle"/>
              </w:rPr>
              <w:t>Porcentaje</w:t>
            </w:r>
          </w:p>
        </w:tc>
        <w:tc>
          <w:tcPr>
            <w:tcW w:w="996" w:type="dxa"/>
          </w:tcPr>
          <w:p w14:paraId="4DA560F1" w14:textId="77777777" w:rsidR="00D07587" w:rsidRDefault="00D07587" w:rsidP="00B26956">
            <w:pPr>
              <w:pStyle w:val="pStyle"/>
            </w:pPr>
            <w:r>
              <w:rPr>
                <w:rStyle w:val="rStyle"/>
              </w:rPr>
              <w:t>18,142,365 recurso de administración (Año 2023)</w:t>
            </w:r>
          </w:p>
        </w:tc>
        <w:tc>
          <w:tcPr>
            <w:tcW w:w="1090" w:type="dxa"/>
          </w:tcPr>
          <w:p w14:paraId="5C84DC1C" w14:textId="77777777" w:rsidR="00D07587" w:rsidRDefault="00D07587" w:rsidP="00B26956">
            <w:pPr>
              <w:pStyle w:val="pStyle"/>
            </w:pPr>
            <w:r>
              <w:rPr>
                <w:rStyle w:val="rStyle"/>
              </w:rPr>
              <w:t>100.00% - Ejecutar el 100% de $22,843,686 recurso de administració</w:t>
            </w:r>
            <w:r>
              <w:rPr>
                <w:rStyle w:val="rStyle"/>
              </w:rPr>
              <w:lastRenderedPageBreak/>
              <w:t>n presupuestado</w:t>
            </w:r>
          </w:p>
        </w:tc>
        <w:tc>
          <w:tcPr>
            <w:tcW w:w="854" w:type="dxa"/>
          </w:tcPr>
          <w:p w14:paraId="6FFD00DA" w14:textId="77777777" w:rsidR="00D07587" w:rsidRDefault="00D07587" w:rsidP="00B26956">
            <w:pPr>
              <w:pStyle w:val="pStyle"/>
            </w:pPr>
            <w:r>
              <w:rPr>
                <w:rStyle w:val="rStyle"/>
              </w:rPr>
              <w:lastRenderedPageBreak/>
              <w:t>Ascendente</w:t>
            </w:r>
          </w:p>
        </w:tc>
        <w:tc>
          <w:tcPr>
            <w:tcW w:w="1001" w:type="dxa"/>
          </w:tcPr>
          <w:p w14:paraId="58168D80" w14:textId="77777777" w:rsidR="00D07587" w:rsidRDefault="00D07587" w:rsidP="00B26956">
            <w:pPr>
              <w:pStyle w:val="pStyle"/>
            </w:pPr>
          </w:p>
        </w:tc>
      </w:tr>
      <w:tr w:rsidR="00D07587" w14:paraId="050E890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val="restart"/>
          </w:tcPr>
          <w:p w14:paraId="3B866396" w14:textId="77777777" w:rsidR="00D07587" w:rsidRDefault="00D07587" w:rsidP="00B26956">
            <w:pPr>
              <w:pStyle w:val="pStyle"/>
            </w:pPr>
            <w:r>
              <w:rPr>
                <w:rStyle w:val="rStyle"/>
              </w:rPr>
              <w:t>Componente</w:t>
            </w:r>
          </w:p>
        </w:tc>
        <w:tc>
          <w:tcPr>
            <w:tcW w:w="512" w:type="dxa"/>
            <w:vMerge w:val="restart"/>
          </w:tcPr>
          <w:p w14:paraId="2DA743D7" w14:textId="77777777" w:rsidR="00D07587" w:rsidRDefault="00D07587" w:rsidP="00B26956">
            <w:pPr>
              <w:pStyle w:val="pStyle"/>
            </w:pPr>
            <w:r>
              <w:rPr>
                <w:rStyle w:val="rStyle"/>
              </w:rPr>
              <w:t>C-004</w:t>
            </w:r>
          </w:p>
        </w:tc>
        <w:tc>
          <w:tcPr>
            <w:tcW w:w="1102" w:type="dxa"/>
            <w:vMerge w:val="restart"/>
          </w:tcPr>
          <w:p w14:paraId="04E25A7D" w14:textId="77777777" w:rsidR="00D07587" w:rsidRDefault="00D07587" w:rsidP="00B26956">
            <w:pPr>
              <w:pStyle w:val="pStyle"/>
            </w:pPr>
            <w:r>
              <w:rPr>
                <w:rStyle w:val="rStyle"/>
              </w:rPr>
              <w:t>Servicio de búsqueda y rescate realizados por el grupo USAR de Protección Civil de Colima en estructuras colapsadas</w:t>
            </w:r>
          </w:p>
        </w:tc>
        <w:tc>
          <w:tcPr>
            <w:tcW w:w="1090" w:type="dxa"/>
          </w:tcPr>
          <w:p w14:paraId="7AB6168B" w14:textId="77777777" w:rsidR="00D07587" w:rsidRDefault="00D07587" w:rsidP="00B26956">
            <w:pPr>
              <w:pStyle w:val="pStyle"/>
            </w:pPr>
            <w:r>
              <w:rPr>
                <w:rStyle w:val="rStyle"/>
              </w:rPr>
              <w:t>Porcentaje de Servicio de búsqueda y rescate realizados por el grupo USAR</w:t>
            </w:r>
          </w:p>
        </w:tc>
        <w:tc>
          <w:tcPr>
            <w:tcW w:w="1090" w:type="dxa"/>
          </w:tcPr>
          <w:p w14:paraId="368BC7FC" w14:textId="77777777" w:rsidR="00D07587" w:rsidRDefault="00D07587" w:rsidP="00B26956">
            <w:pPr>
              <w:pStyle w:val="pStyle"/>
            </w:pPr>
            <w:r>
              <w:rPr>
                <w:rStyle w:val="rStyle"/>
              </w:rPr>
              <w:t>Porcentaje de Servicio de búsqueda y rescate realizados por el grupo USAR (Búsqueda y Rescate en Estructuras Colapsadas, por sus siglas en inglés) de Protección Civil de Colima en estructuras colapsadas</w:t>
            </w:r>
          </w:p>
        </w:tc>
        <w:tc>
          <w:tcPr>
            <w:tcW w:w="1239" w:type="dxa"/>
            <w:gridSpan w:val="2"/>
          </w:tcPr>
          <w:p w14:paraId="2B83E132" w14:textId="77777777" w:rsidR="00D07587" w:rsidRDefault="00D07587" w:rsidP="00B26956">
            <w:pPr>
              <w:pStyle w:val="pStyle"/>
            </w:pPr>
            <w:r>
              <w:rPr>
                <w:rStyle w:val="rStyle"/>
              </w:rPr>
              <w:t>(Total de servicios realizados/ Total de servicios solicitados) *100</w:t>
            </w:r>
          </w:p>
        </w:tc>
        <w:tc>
          <w:tcPr>
            <w:tcW w:w="1090" w:type="dxa"/>
          </w:tcPr>
          <w:p w14:paraId="7D62FC0C" w14:textId="77777777" w:rsidR="00D07587" w:rsidRDefault="00D07587" w:rsidP="00B26956">
            <w:pPr>
              <w:pStyle w:val="pStyle"/>
            </w:pPr>
            <w:r>
              <w:rPr>
                <w:rStyle w:val="rStyle"/>
              </w:rPr>
              <w:t xml:space="preserve">Total, de servicios realizados: Total de Servicio de búsqueda y rescate </w:t>
            </w:r>
            <w:proofErr w:type="gramStart"/>
            <w:r>
              <w:rPr>
                <w:rStyle w:val="rStyle"/>
              </w:rPr>
              <w:t>realizados  Total</w:t>
            </w:r>
            <w:proofErr w:type="gramEnd"/>
            <w:r>
              <w:rPr>
                <w:rStyle w:val="rStyle"/>
              </w:rPr>
              <w:t xml:space="preserve"> de servicios solicitados: Total de Servicio de búsqueda y rescate solicitados</w:t>
            </w:r>
          </w:p>
        </w:tc>
        <w:tc>
          <w:tcPr>
            <w:tcW w:w="794" w:type="dxa"/>
          </w:tcPr>
          <w:p w14:paraId="596C6419" w14:textId="77777777" w:rsidR="00D07587" w:rsidRDefault="00D07587" w:rsidP="00B26956">
            <w:pPr>
              <w:pStyle w:val="pStyle"/>
            </w:pPr>
            <w:r>
              <w:rPr>
                <w:rStyle w:val="rStyle"/>
              </w:rPr>
              <w:t>Gestión-Eficacia-Trimestral</w:t>
            </w:r>
          </w:p>
        </w:tc>
        <w:tc>
          <w:tcPr>
            <w:tcW w:w="735" w:type="dxa"/>
          </w:tcPr>
          <w:p w14:paraId="2E490A25" w14:textId="77777777" w:rsidR="00D07587" w:rsidRDefault="00D07587" w:rsidP="00B26956">
            <w:pPr>
              <w:pStyle w:val="pStyle"/>
            </w:pPr>
            <w:r>
              <w:rPr>
                <w:rStyle w:val="rStyle"/>
              </w:rPr>
              <w:t>Porcentaje</w:t>
            </w:r>
          </w:p>
        </w:tc>
        <w:tc>
          <w:tcPr>
            <w:tcW w:w="996" w:type="dxa"/>
          </w:tcPr>
          <w:p w14:paraId="4316F8F8" w14:textId="77777777" w:rsidR="00D07587" w:rsidRDefault="00D07587" w:rsidP="00B26956">
            <w:pPr>
              <w:pStyle w:val="pStyle"/>
            </w:pPr>
            <w:r>
              <w:rPr>
                <w:rStyle w:val="rStyle"/>
              </w:rPr>
              <w:t xml:space="preserve">0 </w:t>
            </w:r>
            <w:proofErr w:type="gramStart"/>
            <w:r>
              <w:rPr>
                <w:rStyle w:val="rStyle"/>
              </w:rPr>
              <w:t>Servicio</w:t>
            </w:r>
            <w:proofErr w:type="gramEnd"/>
            <w:r>
              <w:rPr>
                <w:rStyle w:val="rStyle"/>
              </w:rPr>
              <w:t xml:space="preserve"> de búsqueda y rescate (Año 2023)</w:t>
            </w:r>
          </w:p>
        </w:tc>
        <w:tc>
          <w:tcPr>
            <w:tcW w:w="1090" w:type="dxa"/>
          </w:tcPr>
          <w:p w14:paraId="635A1F87" w14:textId="77777777" w:rsidR="00D07587" w:rsidRDefault="00D07587" w:rsidP="00B26956">
            <w:pPr>
              <w:pStyle w:val="pStyle"/>
            </w:pPr>
            <w:r>
              <w:rPr>
                <w:rStyle w:val="rStyle"/>
              </w:rPr>
              <w:t>100.00% - Realizar el 100% de 4 servicios de búsqueda y rescate en estructuras colapsadas</w:t>
            </w:r>
          </w:p>
        </w:tc>
        <w:tc>
          <w:tcPr>
            <w:tcW w:w="854" w:type="dxa"/>
          </w:tcPr>
          <w:p w14:paraId="13786B4B" w14:textId="77777777" w:rsidR="00D07587" w:rsidRDefault="00D07587" w:rsidP="00B26956">
            <w:pPr>
              <w:pStyle w:val="pStyle"/>
            </w:pPr>
            <w:r>
              <w:rPr>
                <w:rStyle w:val="rStyle"/>
              </w:rPr>
              <w:t>Ascendente</w:t>
            </w:r>
          </w:p>
        </w:tc>
        <w:tc>
          <w:tcPr>
            <w:tcW w:w="1001" w:type="dxa"/>
          </w:tcPr>
          <w:p w14:paraId="0DB8C948" w14:textId="77777777" w:rsidR="00D07587" w:rsidRDefault="00D07587" w:rsidP="00B26956">
            <w:pPr>
              <w:pStyle w:val="pStyle"/>
            </w:pPr>
          </w:p>
        </w:tc>
      </w:tr>
      <w:tr w:rsidR="00D07587" w14:paraId="2E7772DB"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val="restart"/>
          </w:tcPr>
          <w:p w14:paraId="19AAA789" w14:textId="77777777" w:rsidR="00D07587" w:rsidRDefault="00D07587" w:rsidP="00B26956">
            <w:r>
              <w:rPr>
                <w:rStyle w:val="rStyle"/>
              </w:rPr>
              <w:t>Actividad o Proyecto</w:t>
            </w:r>
          </w:p>
        </w:tc>
        <w:tc>
          <w:tcPr>
            <w:tcW w:w="512" w:type="dxa"/>
            <w:vMerge w:val="restart"/>
          </w:tcPr>
          <w:p w14:paraId="42E9E0C7" w14:textId="77777777" w:rsidR="00D07587" w:rsidRDefault="00D07587" w:rsidP="00B26956">
            <w:pPr>
              <w:pStyle w:val="pStyle"/>
            </w:pPr>
            <w:r>
              <w:rPr>
                <w:rStyle w:val="rStyle"/>
              </w:rPr>
              <w:t>A-01</w:t>
            </w:r>
          </w:p>
        </w:tc>
        <w:tc>
          <w:tcPr>
            <w:tcW w:w="1102" w:type="dxa"/>
            <w:vMerge w:val="restart"/>
          </w:tcPr>
          <w:p w14:paraId="2160FA00" w14:textId="77777777" w:rsidR="00D07587" w:rsidRDefault="00D07587" w:rsidP="00B26956">
            <w:pPr>
              <w:pStyle w:val="pStyle"/>
            </w:pPr>
            <w:r>
              <w:rPr>
                <w:rStyle w:val="rStyle"/>
              </w:rPr>
              <w:t>Adquisición de equipamiento para el adecuado funcionamiento del grupo USAR.</w:t>
            </w:r>
          </w:p>
        </w:tc>
        <w:tc>
          <w:tcPr>
            <w:tcW w:w="1090" w:type="dxa"/>
          </w:tcPr>
          <w:p w14:paraId="2063A553" w14:textId="77777777" w:rsidR="00D07587" w:rsidRDefault="00D07587" w:rsidP="00B26956">
            <w:pPr>
              <w:pStyle w:val="pStyle"/>
            </w:pPr>
            <w:r>
              <w:rPr>
                <w:rStyle w:val="rStyle"/>
              </w:rPr>
              <w:t>Porcentaje de adquisición de equipamiento del grupo USAR</w:t>
            </w:r>
          </w:p>
        </w:tc>
        <w:tc>
          <w:tcPr>
            <w:tcW w:w="1090" w:type="dxa"/>
          </w:tcPr>
          <w:p w14:paraId="29CA1408" w14:textId="77777777" w:rsidR="00D07587" w:rsidRDefault="00D07587" w:rsidP="00B26956">
            <w:pPr>
              <w:pStyle w:val="pStyle"/>
            </w:pPr>
            <w:r>
              <w:rPr>
                <w:rStyle w:val="rStyle"/>
              </w:rPr>
              <w:t xml:space="preserve">Porcentaje de adquisición de equipamiento del grupo USAR (Búsqueda y Rescate en </w:t>
            </w:r>
            <w:r>
              <w:rPr>
                <w:rStyle w:val="rStyle"/>
              </w:rPr>
              <w:lastRenderedPageBreak/>
              <w:t>Estructuras Colapsadas, por sus siglas en inglés) de Protección Civil de Colima</w:t>
            </w:r>
          </w:p>
        </w:tc>
        <w:tc>
          <w:tcPr>
            <w:tcW w:w="1239" w:type="dxa"/>
            <w:gridSpan w:val="2"/>
          </w:tcPr>
          <w:p w14:paraId="486F3732" w14:textId="77777777" w:rsidR="00D07587" w:rsidRDefault="00D07587" w:rsidP="00B26956">
            <w:pPr>
              <w:pStyle w:val="pStyle"/>
            </w:pPr>
            <w:r>
              <w:rPr>
                <w:rStyle w:val="rStyle"/>
              </w:rPr>
              <w:lastRenderedPageBreak/>
              <w:t xml:space="preserve">(Número de equipamiento adquiridos / Número de equipamiento </w:t>
            </w:r>
            <w:proofErr w:type="gramStart"/>
            <w:r>
              <w:rPr>
                <w:rStyle w:val="rStyle"/>
              </w:rPr>
              <w:t>solicitados)*</w:t>
            </w:r>
            <w:proofErr w:type="gramEnd"/>
            <w:r>
              <w:rPr>
                <w:rStyle w:val="rStyle"/>
              </w:rPr>
              <w:t>100</w:t>
            </w:r>
          </w:p>
        </w:tc>
        <w:tc>
          <w:tcPr>
            <w:tcW w:w="1090" w:type="dxa"/>
          </w:tcPr>
          <w:p w14:paraId="6DA54D28" w14:textId="77777777" w:rsidR="00D07587" w:rsidRDefault="00D07587" w:rsidP="00B26956">
            <w:pPr>
              <w:pStyle w:val="pStyle"/>
            </w:pPr>
            <w:r>
              <w:rPr>
                <w:rStyle w:val="rStyle"/>
              </w:rPr>
              <w:t xml:space="preserve">Número de equipamiento adquiridos: Número de Kits de equipamiento adquiridos por grupo </w:t>
            </w:r>
            <w:r>
              <w:rPr>
                <w:rStyle w:val="rStyle"/>
              </w:rPr>
              <w:lastRenderedPageBreak/>
              <w:t>USAR Número de equipamiento solicitados: Número de Kits de equipamiento solicitados por grupo USAR</w:t>
            </w:r>
          </w:p>
        </w:tc>
        <w:tc>
          <w:tcPr>
            <w:tcW w:w="794" w:type="dxa"/>
          </w:tcPr>
          <w:p w14:paraId="798DE91F" w14:textId="77777777" w:rsidR="00D07587" w:rsidRDefault="00D07587" w:rsidP="00B26956">
            <w:pPr>
              <w:pStyle w:val="pStyle"/>
            </w:pPr>
            <w:r>
              <w:rPr>
                <w:rStyle w:val="rStyle"/>
              </w:rPr>
              <w:lastRenderedPageBreak/>
              <w:t>Gestión-Eficacia-Trimestral</w:t>
            </w:r>
          </w:p>
        </w:tc>
        <w:tc>
          <w:tcPr>
            <w:tcW w:w="735" w:type="dxa"/>
          </w:tcPr>
          <w:p w14:paraId="54353230" w14:textId="77777777" w:rsidR="00D07587" w:rsidRDefault="00D07587" w:rsidP="00B26956">
            <w:pPr>
              <w:pStyle w:val="pStyle"/>
            </w:pPr>
            <w:r>
              <w:rPr>
                <w:rStyle w:val="rStyle"/>
              </w:rPr>
              <w:t>Porcentaje</w:t>
            </w:r>
          </w:p>
        </w:tc>
        <w:tc>
          <w:tcPr>
            <w:tcW w:w="996" w:type="dxa"/>
          </w:tcPr>
          <w:p w14:paraId="17D332E2" w14:textId="77777777" w:rsidR="00D07587" w:rsidRDefault="00D07587" w:rsidP="00B26956">
            <w:pPr>
              <w:pStyle w:val="pStyle"/>
            </w:pPr>
            <w:r>
              <w:rPr>
                <w:rStyle w:val="rStyle"/>
              </w:rPr>
              <w:t>0 equipamiento (Año 2023)</w:t>
            </w:r>
          </w:p>
        </w:tc>
        <w:tc>
          <w:tcPr>
            <w:tcW w:w="1090" w:type="dxa"/>
          </w:tcPr>
          <w:p w14:paraId="1C53BA9B" w14:textId="77777777" w:rsidR="00D07587" w:rsidRDefault="00D07587" w:rsidP="00B26956">
            <w:pPr>
              <w:pStyle w:val="pStyle"/>
            </w:pPr>
            <w:r>
              <w:rPr>
                <w:rStyle w:val="rStyle"/>
              </w:rPr>
              <w:t>100.00% - Alcanzar el 100% de adquisición de 30 Kits de equipamiento del grupo USAR</w:t>
            </w:r>
          </w:p>
        </w:tc>
        <w:tc>
          <w:tcPr>
            <w:tcW w:w="854" w:type="dxa"/>
          </w:tcPr>
          <w:p w14:paraId="532A901E" w14:textId="77777777" w:rsidR="00D07587" w:rsidRDefault="00D07587" w:rsidP="00B26956">
            <w:pPr>
              <w:pStyle w:val="pStyle"/>
            </w:pPr>
            <w:r>
              <w:rPr>
                <w:rStyle w:val="rStyle"/>
              </w:rPr>
              <w:t>Ascendente</w:t>
            </w:r>
          </w:p>
        </w:tc>
        <w:tc>
          <w:tcPr>
            <w:tcW w:w="1001" w:type="dxa"/>
          </w:tcPr>
          <w:p w14:paraId="22E7B780" w14:textId="77777777" w:rsidR="00D07587" w:rsidRDefault="00D07587" w:rsidP="00B26956">
            <w:pPr>
              <w:pStyle w:val="pStyle"/>
            </w:pPr>
          </w:p>
        </w:tc>
      </w:tr>
      <w:tr w:rsidR="00D07587" w14:paraId="075F6011" w14:textId="77777777" w:rsidTr="00B269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Ex>
        <w:tc>
          <w:tcPr>
            <w:tcW w:w="837" w:type="dxa"/>
            <w:vMerge/>
          </w:tcPr>
          <w:p w14:paraId="377E0EBB" w14:textId="77777777" w:rsidR="00D07587" w:rsidRDefault="00D07587" w:rsidP="00B26956"/>
        </w:tc>
        <w:tc>
          <w:tcPr>
            <w:tcW w:w="512" w:type="dxa"/>
            <w:vMerge w:val="restart"/>
          </w:tcPr>
          <w:p w14:paraId="7A07E73C" w14:textId="77777777" w:rsidR="00D07587" w:rsidRDefault="00D07587" w:rsidP="00B26956">
            <w:pPr>
              <w:pStyle w:val="pStyle"/>
            </w:pPr>
            <w:r>
              <w:rPr>
                <w:rStyle w:val="rStyle"/>
              </w:rPr>
              <w:t>A-02</w:t>
            </w:r>
          </w:p>
        </w:tc>
        <w:tc>
          <w:tcPr>
            <w:tcW w:w="1102" w:type="dxa"/>
            <w:vMerge w:val="restart"/>
          </w:tcPr>
          <w:p w14:paraId="1C3ED7B1" w14:textId="77777777" w:rsidR="00D07587" w:rsidRDefault="00D07587" w:rsidP="00B26956">
            <w:pPr>
              <w:pStyle w:val="pStyle"/>
            </w:pPr>
            <w:r>
              <w:rPr>
                <w:rStyle w:val="rStyle"/>
              </w:rPr>
              <w:t>Educación continua al grupo USAR en materia de rescate en estructuras colapsadas.</w:t>
            </w:r>
          </w:p>
        </w:tc>
        <w:tc>
          <w:tcPr>
            <w:tcW w:w="1090" w:type="dxa"/>
          </w:tcPr>
          <w:p w14:paraId="31E5748C" w14:textId="77777777" w:rsidR="00D07587" w:rsidRDefault="00D07587" w:rsidP="00B26956">
            <w:pPr>
              <w:pStyle w:val="pStyle"/>
            </w:pPr>
            <w:r>
              <w:rPr>
                <w:rStyle w:val="rStyle"/>
              </w:rPr>
              <w:t>Porcentaje de personal capacitado del grupo USAR en materia de rescate en estructuras colapsadas.</w:t>
            </w:r>
          </w:p>
        </w:tc>
        <w:tc>
          <w:tcPr>
            <w:tcW w:w="1090" w:type="dxa"/>
          </w:tcPr>
          <w:p w14:paraId="4AB4F121" w14:textId="77777777" w:rsidR="00D07587" w:rsidRDefault="00D07587" w:rsidP="00B26956">
            <w:pPr>
              <w:pStyle w:val="pStyle"/>
            </w:pPr>
            <w:r>
              <w:rPr>
                <w:rStyle w:val="rStyle"/>
              </w:rPr>
              <w:t>Porcentaje de personal capacitado del grupo USAR (Búsqueda y Rescate en Estructuras Colapsadas, por sus siglas en inglés) en materia de rescate en estructuras colapsadas.</w:t>
            </w:r>
          </w:p>
        </w:tc>
        <w:tc>
          <w:tcPr>
            <w:tcW w:w="1239" w:type="dxa"/>
            <w:gridSpan w:val="2"/>
          </w:tcPr>
          <w:p w14:paraId="1A9369C4" w14:textId="77777777" w:rsidR="00D07587" w:rsidRDefault="00D07587" w:rsidP="00B26956">
            <w:pPr>
              <w:pStyle w:val="pStyle"/>
            </w:pPr>
            <w:r>
              <w:rPr>
                <w:rStyle w:val="rStyle"/>
              </w:rPr>
              <w:t xml:space="preserve">(Número de personal que recibe constancia/ Número de personal </w:t>
            </w:r>
            <w:proofErr w:type="gramStart"/>
            <w:r>
              <w:rPr>
                <w:rStyle w:val="rStyle"/>
              </w:rPr>
              <w:t>inscrito )</w:t>
            </w:r>
            <w:proofErr w:type="gramEnd"/>
            <w:r>
              <w:rPr>
                <w:rStyle w:val="rStyle"/>
              </w:rPr>
              <w:t>*100</w:t>
            </w:r>
          </w:p>
        </w:tc>
        <w:tc>
          <w:tcPr>
            <w:tcW w:w="1090" w:type="dxa"/>
          </w:tcPr>
          <w:p w14:paraId="244D3176" w14:textId="77777777" w:rsidR="00D07587" w:rsidRDefault="00D07587" w:rsidP="00B26956">
            <w:pPr>
              <w:pStyle w:val="pStyle"/>
            </w:pPr>
            <w:r>
              <w:rPr>
                <w:rStyle w:val="rStyle"/>
              </w:rPr>
              <w:t xml:space="preserve">Número de personal que recibe constancia: Total de personal del grupo USAR que recibe su constancia de capacitación en materia de rescate en estructuras </w:t>
            </w:r>
            <w:proofErr w:type="gramStart"/>
            <w:r>
              <w:rPr>
                <w:rStyle w:val="rStyle"/>
              </w:rPr>
              <w:t>colapsadas  Número</w:t>
            </w:r>
            <w:proofErr w:type="gramEnd"/>
            <w:r>
              <w:rPr>
                <w:rStyle w:val="rStyle"/>
              </w:rPr>
              <w:t xml:space="preserve"> de personal inscrito : Número de personal del grupo USAR inscrito a cursos de capacitación en materia de rescate en </w:t>
            </w:r>
            <w:r>
              <w:rPr>
                <w:rStyle w:val="rStyle"/>
              </w:rPr>
              <w:lastRenderedPageBreak/>
              <w:t>estructuras colapsadas</w:t>
            </w:r>
          </w:p>
        </w:tc>
        <w:tc>
          <w:tcPr>
            <w:tcW w:w="794" w:type="dxa"/>
          </w:tcPr>
          <w:p w14:paraId="406F4A9E" w14:textId="77777777" w:rsidR="00D07587" w:rsidRDefault="00D07587" w:rsidP="00B26956">
            <w:pPr>
              <w:pStyle w:val="pStyle"/>
            </w:pPr>
            <w:r>
              <w:rPr>
                <w:rStyle w:val="rStyle"/>
              </w:rPr>
              <w:lastRenderedPageBreak/>
              <w:t>Gestión-Eficacia-Trimestral</w:t>
            </w:r>
          </w:p>
        </w:tc>
        <w:tc>
          <w:tcPr>
            <w:tcW w:w="735" w:type="dxa"/>
          </w:tcPr>
          <w:p w14:paraId="088E6592" w14:textId="77777777" w:rsidR="00D07587" w:rsidRDefault="00D07587" w:rsidP="00B26956">
            <w:pPr>
              <w:pStyle w:val="pStyle"/>
            </w:pPr>
            <w:r>
              <w:rPr>
                <w:rStyle w:val="rStyle"/>
              </w:rPr>
              <w:t>Porcentaje</w:t>
            </w:r>
          </w:p>
        </w:tc>
        <w:tc>
          <w:tcPr>
            <w:tcW w:w="996" w:type="dxa"/>
          </w:tcPr>
          <w:p w14:paraId="59DB412B" w14:textId="77777777" w:rsidR="00D07587" w:rsidRDefault="00D07587" w:rsidP="00B26956">
            <w:pPr>
              <w:pStyle w:val="pStyle"/>
            </w:pPr>
            <w:r>
              <w:rPr>
                <w:rStyle w:val="rStyle"/>
              </w:rPr>
              <w:t>0 personal que recibe constancia (Año 2023)</w:t>
            </w:r>
          </w:p>
        </w:tc>
        <w:tc>
          <w:tcPr>
            <w:tcW w:w="1090" w:type="dxa"/>
          </w:tcPr>
          <w:p w14:paraId="4B5FF220" w14:textId="77777777" w:rsidR="00D07587" w:rsidRDefault="00D07587" w:rsidP="00B26956">
            <w:pPr>
              <w:pStyle w:val="pStyle"/>
            </w:pPr>
            <w:r>
              <w:rPr>
                <w:rStyle w:val="rStyle"/>
              </w:rPr>
              <w:t>100.00% - Alcanzar el 100% de 42 integrantes del grupo USAR capacitado en materia de rescate en estructuras colapsadas</w:t>
            </w:r>
          </w:p>
        </w:tc>
        <w:tc>
          <w:tcPr>
            <w:tcW w:w="854" w:type="dxa"/>
          </w:tcPr>
          <w:p w14:paraId="3AD897DB" w14:textId="77777777" w:rsidR="00D07587" w:rsidRDefault="00D07587" w:rsidP="00B26956">
            <w:pPr>
              <w:pStyle w:val="pStyle"/>
            </w:pPr>
            <w:r>
              <w:rPr>
                <w:rStyle w:val="rStyle"/>
              </w:rPr>
              <w:t>Ascendente</w:t>
            </w:r>
          </w:p>
        </w:tc>
        <w:tc>
          <w:tcPr>
            <w:tcW w:w="1001" w:type="dxa"/>
          </w:tcPr>
          <w:p w14:paraId="22468B6C" w14:textId="77777777" w:rsidR="00D07587" w:rsidRDefault="00D07587" w:rsidP="00B26956">
            <w:pPr>
              <w:pStyle w:val="pStyle"/>
            </w:pPr>
          </w:p>
        </w:tc>
      </w:tr>
    </w:tbl>
    <w:p w14:paraId="70F517A2" w14:textId="77777777" w:rsidR="00D07587" w:rsidRDefault="00D07587" w:rsidP="00D07587"/>
    <w:p w14:paraId="40D1D3FD" w14:textId="2449D95F" w:rsidR="00610F70" w:rsidRDefault="00610F70" w:rsidP="00A0298E">
      <w:pPr>
        <w:spacing w:after="0" w:line="240" w:lineRule="auto"/>
        <w:rPr>
          <w:sz w:val="16"/>
          <w:szCs w:val="16"/>
        </w:rPr>
      </w:pPr>
    </w:p>
    <w:p w14:paraId="032EAF81" w14:textId="480B2617" w:rsidR="00D07587" w:rsidRDefault="00BC655F" w:rsidP="00D07587">
      <w:pPr>
        <w:pStyle w:val="Ttulo1"/>
      </w:pPr>
      <w:r w:rsidRPr="00BC655F">
        <w:t>Anexo 13 Objetivos y Metas de Desarrollo Sostenible de la Agenda 2030</w:t>
      </w:r>
      <w:r>
        <w:t>.</w:t>
      </w:r>
    </w:p>
    <w:tbl>
      <w:tblPr>
        <w:tblStyle w:val="Tablaconcuadrcula"/>
        <w:tblW w:w="5000" w:type="pct"/>
        <w:tblInd w:w="0" w:type="dxa"/>
        <w:tblLook w:val="04A0" w:firstRow="1" w:lastRow="0" w:firstColumn="1" w:lastColumn="0" w:noHBand="0" w:noVBand="1"/>
      </w:tblPr>
      <w:tblGrid>
        <w:gridCol w:w="857"/>
        <w:gridCol w:w="581"/>
        <w:gridCol w:w="10227"/>
        <w:gridCol w:w="1329"/>
      </w:tblGrid>
      <w:tr w:rsidR="009F26F7" w:rsidRPr="009F26F7" w14:paraId="10727AAC" w14:textId="77777777" w:rsidTr="009F26F7">
        <w:trPr>
          <w:trHeight w:val="20"/>
          <w:tblHeader/>
        </w:trPr>
        <w:tc>
          <w:tcPr>
            <w:tcW w:w="330" w:type="pct"/>
            <w:tcBorders>
              <w:top w:val="single" w:sz="4" w:space="0" w:color="auto"/>
              <w:left w:val="single" w:sz="4" w:space="0" w:color="auto"/>
              <w:bottom w:val="single" w:sz="4" w:space="0" w:color="auto"/>
              <w:right w:val="single" w:sz="4" w:space="0" w:color="auto"/>
            </w:tcBorders>
            <w:vAlign w:val="center"/>
            <w:hideMark/>
          </w:tcPr>
          <w:p w14:paraId="040F69E5"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Objetivo</w:t>
            </w:r>
          </w:p>
        </w:tc>
        <w:tc>
          <w:tcPr>
            <w:tcW w:w="224" w:type="pct"/>
            <w:tcBorders>
              <w:top w:val="single" w:sz="4" w:space="0" w:color="auto"/>
              <w:left w:val="single" w:sz="4" w:space="0" w:color="auto"/>
              <w:bottom w:val="single" w:sz="4" w:space="0" w:color="auto"/>
              <w:right w:val="single" w:sz="4" w:space="0" w:color="auto"/>
            </w:tcBorders>
            <w:vAlign w:val="center"/>
            <w:hideMark/>
          </w:tcPr>
          <w:p w14:paraId="5E5E37FA"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Meta</w:t>
            </w:r>
          </w:p>
        </w:tc>
        <w:tc>
          <w:tcPr>
            <w:tcW w:w="3972" w:type="pct"/>
            <w:tcBorders>
              <w:top w:val="single" w:sz="4" w:space="0" w:color="auto"/>
              <w:left w:val="single" w:sz="4" w:space="0" w:color="auto"/>
              <w:bottom w:val="single" w:sz="4" w:space="0" w:color="auto"/>
              <w:right w:val="single" w:sz="4" w:space="0" w:color="auto"/>
            </w:tcBorders>
            <w:noWrap/>
            <w:vAlign w:val="center"/>
            <w:hideMark/>
          </w:tcPr>
          <w:p w14:paraId="5F965E17"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Concepto</w:t>
            </w:r>
          </w:p>
        </w:tc>
        <w:tc>
          <w:tcPr>
            <w:tcW w:w="474" w:type="pct"/>
            <w:tcBorders>
              <w:top w:val="single" w:sz="4" w:space="0" w:color="auto"/>
              <w:left w:val="single" w:sz="4" w:space="0" w:color="auto"/>
              <w:bottom w:val="single" w:sz="4" w:space="0" w:color="auto"/>
              <w:right w:val="single" w:sz="4" w:space="0" w:color="auto"/>
            </w:tcBorders>
            <w:vAlign w:val="center"/>
            <w:hideMark/>
          </w:tcPr>
          <w:p w14:paraId="26A48441"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Asignación Presupuestal</w:t>
            </w:r>
          </w:p>
        </w:tc>
      </w:tr>
      <w:tr w:rsidR="009F26F7" w:rsidRPr="009F26F7" w14:paraId="192DB45B"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12D8CFC9"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01</w:t>
            </w:r>
          </w:p>
        </w:tc>
        <w:tc>
          <w:tcPr>
            <w:tcW w:w="224" w:type="pct"/>
            <w:tcBorders>
              <w:top w:val="single" w:sz="4" w:space="0" w:color="auto"/>
              <w:left w:val="single" w:sz="4" w:space="0" w:color="auto"/>
              <w:bottom w:val="single" w:sz="4" w:space="0" w:color="auto"/>
              <w:right w:val="single" w:sz="4" w:space="0" w:color="auto"/>
            </w:tcBorders>
            <w:vAlign w:val="center"/>
            <w:hideMark/>
          </w:tcPr>
          <w:p w14:paraId="22A80772"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_</w:t>
            </w:r>
          </w:p>
        </w:tc>
        <w:tc>
          <w:tcPr>
            <w:tcW w:w="3972" w:type="pct"/>
            <w:tcBorders>
              <w:top w:val="single" w:sz="4" w:space="0" w:color="auto"/>
              <w:left w:val="single" w:sz="4" w:space="0" w:color="auto"/>
              <w:bottom w:val="single" w:sz="4" w:space="0" w:color="auto"/>
              <w:right w:val="single" w:sz="4" w:space="0" w:color="auto"/>
            </w:tcBorders>
            <w:vAlign w:val="center"/>
            <w:hideMark/>
          </w:tcPr>
          <w:p w14:paraId="23326773" w14:textId="77777777" w:rsidR="009F26F7" w:rsidRPr="009F26F7" w:rsidRDefault="009F26F7">
            <w:pPr>
              <w:rPr>
                <w:rFonts w:ascii="Arial" w:hAnsi="Arial" w:cs="Arial"/>
                <w:b/>
                <w:bCs/>
                <w:sz w:val="16"/>
                <w:szCs w:val="16"/>
              </w:rPr>
            </w:pPr>
            <w:r w:rsidRPr="009F26F7">
              <w:rPr>
                <w:rFonts w:ascii="Arial" w:hAnsi="Arial" w:cs="Arial"/>
                <w:b/>
                <w:bCs/>
                <w:sz w:val="16"/>
                <w:szCs w:val="16"/>
              </w:rPr>
              <w:t>Poner fin a la pobreza en todas sus formas en todo el mundo</w:t>
            </w:r>
          </w:p>
        </w:tc>
        <w:tc>
          <w:tcPr>
            <w:tcW w:w="474" w:type="pct"/>
            <w:tcBorders>
              <w:top w:val="single" w:sz="4" w:space="0" w:color="auto"/>
              <w:left w:val="single" w:sz="4" w:space="0" w:color="auto"/>
              <w:bottom w:val="single" w:sz="4" w:space="0" w:color="auto"/>
              <w:right w:val="single" w:sz="4" w:space="0" w:color="auto"/>
            </w:tcBorders>
            <w:vAlign w:val="center"/>
            <w:hideMark/>
          </w:tcPr>
          <w:p w14:paraId="5FB761BF"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147,576,981</w:t>
            </w:r>
          </w:p>
        </w:tc>
      </w:tr>
      <w:tr w:rsidR="009F26F7" w:rsidRPr="009F26F7" w14:paraId="41EFB80A"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096CC3FB" w14:textId="77777777" w:rsidR="009F26F7" w:rsidRPr="009F26F7" w:rsidRDefault="009F26F7">
            <w:pPr>
              <w:jc w:val="center"/>
              <w:rPr>
                <w:rFonts w:ascii="Arial" w:hAnsi="Arial" w:cs="Arial"/>
                <w:sz w:val="16"/>
                <w:szCs w:val="16"/>
              </w:rPr>
            </w:pPr>
            <w:r w:rsidRPr="009F26F7">
              <w:rPr>
                <w:rFonts w:ascii="Arial" w:hAnsi="Arial" w:cs="Arial"/>
                <w:sz w:val="16"/>
                <w:szCs w:val="16"/>
              </w:rPr>
              <w:t>01</w:t>
            </w:r>
          </w:p>
        </w:tc>
        <w:tc>
          <w:tcPr>
            <w:tcW w:w="224" w:type="pct"/>
            <w:tcBorders>
              <w:top w:val="single" w:sz="4" w:space="0" w:color="auto"/>
              <w:left w:val="single" w:sz="4" w:space="0" w:color="auto"/>
              <w:bottom w:val="single" w:sz="4" w:space="0" w:color="auto"/>
              <w:right w:val="single" w:sz="4" w:space="0" w:color="auto"/>
            </w:tcBorders>
            <w:vAlign w:val="center"/>
            <w:hideMark/>
          </w:tcPr>
          <w:p w14:paraId="2CA71B26" w14:textId="77777777" w:rsidR="009F26F7" w:rsidRPr="009F26F7" w:rsidRDefault="009F26F7">
            <w:pPr>
              <w:jc w:val="center"/>
              <w:rPr>
                <w:rFonts w:ascii="Arial" w:hAnsi="Arial" w:cs="Arial"/>
                <w:sz w:val="16"/>
                <w:szCs w:val="16"/>
              </w:rPr>
            </w:pPr>
            <w:r w:rsidRPr="009F26F7">
              <w:rPr>
                <w:rFonts w:ascii="Arial" w:hAnsi="Arial" w:cs="Arial"/>
                <w:sz w:val="16"/>
                <w:szCs w:val="16"/>
              </w:rPr>
              <w:t>1</w:t>
            </w:r>
          </w:p>
        </w:tc>
        <w:tc>
          <w:tcPr>
            <w:tcW w:w="3972" w:type="pct"/>
            <w:tcBorders>
              <w:top w:val="single" w:sz="4" w:space="0" w:color="auto"/>
              <w:left w:val="single" w:sz="4" w:space="0" w:color="auto"/>
              <w:bottom w:val="single" w:sz="4" w:space="0" w:color="auto"/>
              <w:right w:val="single" w:sz="4" w:space="0" w:color="auto"/>
            </w:tcBorders>
            <w:vAlign w:val="center"/>
            <w:hideMark/>
          </w:tcPr>
          <w:p w14:paraId="21C945AA" w14:textId="77777777" w:rsidR="009F26F7" w:rsidRPr="009F26F7" w:rsidRDefault="009F26F7">
            <w:pPr>
              <w:rPr>
                <w:rFonts w:ascii="Arial" w:hAnsi="Arial" w:cs="Arial"/>
                <w:sz w:val="16"/>
                <w:szCs w:val="16"/>
              </w:rPr>
            </w:pPr>
            <w:r w:rsidRPr="009F26F7">
              <w:rPr>
                <w:rFonts w:ascii="Arial" w:hAnsi="Arial" w:cs="Arial"/>
                <w:sz w:val="16"/>
                <w:szCs w:val="16"/>
              </w:rPr>
              <w:t>De aquí a 2030, erradicar para todas las personas y en todo el mundo la pobreza extrema (actualmente se considera que sufren pobreza extrema las personas que viven con menos de 1,25 dólares de los estados unidos al día)</w:t>
            </w:r>
          </w:p>
        </w:tc>
        <w:tc>
          <w:tcPr>
            <w:tcW w:w="474" w:type="pct"/>
            <w:tcBorders>
              <w:top w:val="single" w:sz="4" w:space="0" w:color="auto"/>
              <w:left w:val="single" w:sz="4" w:space="0" w:color="auto"/>
              <w:bottom w:val="single" w:sz="4" w:space="0" w:color="auto"/>
              <w:right w:val="single" w:sz="4" w:space="0" w:color="auto"/>
            </w:tcBorders>
            <w:vAlign w:val="center"/>
            <w:hideMark/>
          </w:tcPr>
          <w:p w14:paraId="418261D3" w14:textId="77777777" w:rsidR="009F26F7" w:rsidRPr="009F26F7" w:rsidRDefault="009F26F7">
            <w:pPr>
              <w:jc w:val="right"/>
              <w:rPr>
                <w:rFonts w:ascii="Arial" w:hAnsi="Arial" w:cs="Arial"/>
                <w:sz w:val="16"/>
                <w:szCs w:val="16"/>
              </w:rPr>
            </w:pPr>
            <w:r w:rsidRPr="009F26F7">
              <w:rPr>
                <w:rFonts w:ascii="Arial" w:hAnsi="Arial" w:cs="Arial"/>
                <w:sz w:val="16"/>
                <w:szCs w:val="16"/>
              </w:rPr>
              <w:t>13,029,363</w:t>
            </w:r>
          </w:p>
        </w:tc>
      </w:tr>
      <w:tr w:rsidR="009F26F7" w:rsidRPr="009F26F7" w14:paraId="68C86578"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2474300D" w14:textId="77777777" w:rsidR="009F26F7" w:rsidRPr="009F26F7" w:rsidRDefault="009F26F7">
            <w:pPr>
              <w:jc w:val="center"/>
              <w:rPr>
                <w:rFonts w:ascii="Arial" w:hAnsi="Arial" w:cs="Arial"/>
                <w:sz w:val="16"/>
                <w:szCs w:val="16"/>
              </w:rPr>
            </w:pPr>
            <w:r w:rsidRPr="009F26F7">
              <w:rPr>
                <w:rFonts w:ascii="Arial" w:hAnsi="Arial" w:cs="Arial"/>
                <w:sz w:val="16"/>
                <w:szCs w:val="16"/>
              </w:rPr>
              <w:t>01</w:t>
            </w:r>
          </w:p>
        </w:tc>
        <w:tc>
          <w:tcPr>
            <w:tcW w:w="224" w:type="pct"/>
            <w:tcBorders>
              <w:top w:val="single" w:sz="4" w:space="0" w:color="auto"/>
              <w:left w:val="single" w:sz="4" w:space="0" w:color="auto"/>
              <w:bottom w:val="single" w:sz="4" w:space="0" w:color="auto"/>
              <w:right w:val="single" w:sz="4" w:space="0" w:color="auto"/>
            </w:tcBorders>
            <w:vAlign w:val="center"/>
            <w:hideMark/>
          </w:tcPr>
          <w:p w14:paraId="18642317" w14:textId="77777777" w:rsidR="009F26F7" w:rsidRPr="009F26F7" w:rsidRDefault="009F26F7">
            <w:pPr>
              <w:jc w:val="center"/>
              <w:rPr>
                <w:rFonts w:ascii="Arial" w:hAnsi="Arial" w:cs="Arial"/>
                <w:sz w:val="16"/>
                <w:szCs w:val="16"/>
              </w:rPr>
            </w:pPr>
            <w:r w:rsidRPr="009F26F7">
              <w:rPr>
                <w:rFonts w:ascii="Arial" w:hAnsi="Arial" w:cs="Arial"/>
                <w:sz w:val="16"/>
                <w:szCs w:val="16"/>
              </w:rPr>
              <w:t>3</w:t>
            </w:r>
          </w:p>
        </w:tc>
        <w:tc>
          <w:tcPr>
            <w:tcW w:w="3972" w:type="pct"/>
            <w:tcBorders>
              <w:top w:val="single" w:sz="4" w:space="0" w:color="auto"/>
              <w:left w:val="single" w:sz="4" w:space="0" w:color="auto"/>
              <w:bottom w:val="single" w:sz="4" w:space="0" w:color="auto"/>
              <w:right w:val="single" w:sz="4" w:space="0" w:color="auto"/>
            </w:tcBorders>
            <w:vAlign w:val="center"/>
            <w:hideMark/>
          </w:tcPr>
          <w:p w14:paraId="54A2DDF4" w14:textId="77777777" w:rsidR="009F26F7" w:rsidRPr="009F26F7" w:rsidRDefault="009F26F7">
            <w:pPr>
              <w:rPr>
                <w:rFonts w:ascii="Arial" w:hAnsi="Arial" w:cs="Arial"/>
                <w:sz w:val="16"/>
                <w:szCs w:val="16"/>
              </w:rPr>
            </w:pPr>
            <w:r w:rsidRPr="009F26F7">
              <w:rPr>
                <w:rFonts w:ascii="Arial" w:hAnsi="Arial" w:cs="Arial"/>
                <w:sz w:val="16"/>
                <w:szCs w:val="16"/>
              </w:rPr>
              <w:t>Implementar a nivel nacional sistemas y medidas apropiados de protección social para todos, incluidos niveles mínimos, y, de aquí a 2030, lograr una amplia cobertura de las personas pobres y vulnerables</w:t>
            </w:r>
          </w:p>
        </w:tc>
        <w:tc>
          <w:tcPr>
            <w:tcW w:w="474" w:type="pct"/>
            <w:tcBorders>
              <w:top w:val="single" w:sz="4" w:space="0" w:color="auto"/>
              <w:left w:val="single" w:sz="4" w:space="0" w:color="auto"/>
              <w:bottom w:val="single" w:sz="4" w:space="0" w:color="auto"/>
              <w:right w:val="single" w:sz="4" w:space="0" w:color="auto"/>
            </w:tcBorders>
            <w:vAlign w:val="center"/>
            <w:hideMark/>
          </w:tcPr>
          <w:p w14:paraId="0729C71D" w14:textId="77777777" w:rsidR="009F26F7" w:rsidRPr="009F26F7" w:rsidRDefault="009F26F7">
            <w:pPr>
              <w:jc w:val="right"/>
              <w:rPr>
                <w:rFonts w:ascii="Arial" w:hAnsi="Arial" w:cs="Arial"/>
                <w:sz w:val="16"/>
                <w:szCs w:val="16"/>
              </w:rPr>
            </w:pPr>
            <w:r w:rsidRPr="009F26F7">
              <w:rPr>
                <w:rFonts w:ascii="Arial" w:hAnsi="Arial" w:cs="Arial"/>
                <w:sz w:val="16"/>
                <w:szCs w:val="16"/>
              </w:rPr>
              <w:t>47,141,691</w:t>
            </w:r>
          </w:p>
        </w:tc>
      </w:tr>
      <w:tr w:rsidR="009F26F7" w:rsidRPr="009F26F7" w14:paraId="5769FB81"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6AE9A6CD" w14:textId="77777777" w:rsidR="009F26F7" w:rsidRPr="009F26F7" w:rsidRDefault="009F26F7">
            <w:pPr>
              <w:jc w:val="center"/>
              <w:rPr>
                <w:rFonts w:ascii="Arial" w:hAnsi="Arial" w:cs="Arial"/>
                <w:sz w:val="16"/>
                <w:szCs w:val="16"/>
              </w:rPr>
            </w:pPr>
            <w:r w:rsidRPr="009F26F7">
              <w:rPr>
                <w:rFonts w:ascii="Arial" w:hAnsi="Arial" w:cs="Arial"/>
                <w:sz w:val="16"/>
                <w:szCs w:val="16"/>
              </w:rPr>
              <w:t>01</w:t>
            </w:r>
          </w:p>
        </w:tc>
        <w:tc>
          <w:tcPr>
            <w:tcW w:w="224" w:type="pct"/>
            <w:tcBorders>
              <w:top w:val="single" w:sz="4" w:space="0" w:color="auto"/>
              <w:left w:val="single" w:sz="4" w:space="0" w:color="auto"/>
              <w:bottom w:val="single" w:sz="4" w:space="0" w:color="auto"/>
              <w:right w:val="single" w:sz="4" w:space="0" w:color="auto"/>
            </w:tcBorders>
            <w:vAlign w:val="center"/>
            <w:hideMark/>
          </w:tcPr>
          <w:p w14:paraId="20B0EA21" w14:textId="77777777" w:rsidR="009F26F7" w:rsidRPr="009F26F7" w:rsidRDefault="009F26F7">
            <w:pPr>
              <w:jc w:val="center"/>
              <w:rPr>
                <w:rFonts w:ascii="Arial" w:hAnsi="Arial" w:cs="Arial"/>
                <w:sz w:val="16"/>
                <w:szCs w:val="16"/>
              </w:rPr>
            </w:pPr>
            <w:r w:rsidRPr="009F26F7">
              <w:rPr>
                <w:rFonts w:ascii="Arial" w:hAnsi="Arial" w:cs="Arial"/>
                <w:sz w:val="16"/>
                <w:szCs w:val="16"/>
              </w:rPr>
              <w:t>4</w:t>
            </w:r>
          </w:p>
        </w:tc>
        <w:tc>
          <w:tcPr>
            <w:tcW w:w="3972" w:type="pct"/>
            <w:tcBorders>
              <w:top w:val="single" w:sz="4" w:space="0" w:color="auto"/>
              <w:left w:val="single" w:sz="4" w:space="0" w:color="auto"/>
              <w:bottom w:val="single" w:sz="4" w:space="0" w:color="auto"/>
              <w:right w:val="single" w:sz="4" w:space="0" w:color="auto"/>
            </w:tcBorders>
            <w:vAlign w:val="center"/>
            <w:hideMark/>
          </w:tcPr>
          <w:p w14:paraId="3E12BDF1" w14:textId="77777777" w:rsidR="009F26F7" w:rsidRPr="009F26F7" w:rsidRDefault="009F26F7">
            <w:pPr>
              <w:rPr>
                <w:rFonts w:ascii="Arial" w:hAnsi="Arial" w:cs="Arial"/>
                <w:sz w:val="16"/>
                <w:szCs w:val="16"/>
              </w:rPr>
            </w:pPr>
            <w:r w:rsidRPr="009F26F7">
              <w:rPr>
                <w:rFonts w:ascii="Arial" w:hAnsi="Arial" w:cs="Arial"/>
                <w:sz w:val="16"/>
                <w:szCs w:val="16"/>
              </w:rPr>
              <w:t xml:space="preserve">De aquí a 2030, garantizar que todos los hombres y mujeres, en particular los pobres y los vulnerables, tengan los mismos derechos a los recursos económicos y acceso a los servicios básicos, la propiedad y el control de la tierra y otros bienes, la herencia, los recursos naturales, las nuevas tecnologías apropiadas y los servicios financieros, incluida la </w:t>
            </w:r>
            <w:proofErr w:type="spellStart"/>
            <w:r w:rsidRPr="009F26F7">
              <w:rPr>
                <w:rFonts w:ascii="Arial" w:hAnsi="Arial" w:cs="Arial"/>
                <w:sz w:val="16"/>
                <w:szCs w:val="16"/>
              </w:rPr>
              <w:t>microfinanciación</w:t>
            </w:r>
            <w:proofErr w:type="spellEnd"/>
          </w:p>
        </w:tc>
        <w:tc>
          <w:tcPr>
            <w:tcW w:w="474" w:type="pct"/>
            <w:tcBorders>
              <w:top w:val="single" w:sz="4" w:space="0" w:color="auto"/>
              <w:left w:val="single" w:sz="4" w:space="0" w:color="auto"/>
              <w:bottom w:val="single" w:sz="4" w:space="0" w:color="auto"/>
              <w:right w:val="single" w:sz="4" w:space="0" w:color="auto"/>
            </w:tcBorders>
            <w:vAlign w:val="center"/>
            <w:hideMark/>
          </w:tcPr>
          <w:p w14:paraId="700DAB1A" w14:textId="77777777" w:rsidR="009F26F7" w:rsidRPr="009F26F7" w:rsidRDefault="009F26F7">
            <w:pPr>
              <w:jc w:val="right"/>
              <w:rPr>
                <w:rFonts w:ascii="Arial" w:hAnsi="Arial" w:cs="Arial"/>
                <w:sz w:val="16"/>
                <w:szCs w:val="16"/>
              </w:rPr>
            </w:pPr>
            <w:r w:rsidRPr="009F26F7">
              <w:rPr>
                <w:rFonts w:ascii="Arial" w:hAnsi="Arial" w:cs="Arial"/>
                <w:sz w:val="16"/>
                <w:szCs w:val="16"/>
              </w:rPr>
              <w:t>59,355,451</w:t>
            </w:r>
          </w:p>
        </w:tc>
      </w:tr>
      <w:tr w:rsidR="009F26F7" w:rsidRPr="009F26F7" w14:paraId="7AA51F77"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17E275D5" w14:textId="77777777" w:rsidR="009F26F7" w:rsidRPr="009F26F7" w:rsidRDefault="009F26F7">
            <w:pPr>
              <w:jc w:val="center"/>
              <w:rPr>
                <w:rFonts w:ascii="Arial" w:hAnsi="Arial" w:cs="Arial"/>
                <w:sz w:val="16"/>
                <w:szCs w:val="16"/>
              </w:rPr>
            </w:pPr>
            <w:r w:rsidRPr="009F26F7">
              <w:rPr>
                <w:rFonts w:ascii="Arial" w:hAnsi="Arial" w:cs="Arial"/>
                <w:sz w:val="16"/>
                <w:szCs w:val="16"/>
              </w:rPr>
              <w:t>01</w:t>
            </w:r>
          </w:p>
        </w:tc>
        <w:tc>
          <w:tcPr>
            <w:tcW w:w="224" w:type="pct"/>
            <w:tcBorders>
              <w:top w:val="single" w:sz="4" w:space="0" w:color="auto"/>
              <w:left w:val="single" w:sz="4" w:space="0" w:color="auto"/>
              <w:bottom w:val="single" w:sz="4" w:space="0" w:color="auto"/>
              <w:right w:val="single" w:sz="4" w:space="0" w:color="auto"/>
            </w:tcBorders>
            <w:vAlign w:val="center"/>
            <w:hideMark/>
          </w:tcPr>
          <w:p w14:paraId="65CF2A6B" w14:textId="77777777" w:rsidR="009F26F7" w:rsidRPr="009F26F7" w:rsidRDefault="009F26F7">
            <w:pPr>
              <w:jc w:val="center"/>
              <w:rPr>
                <w:rFonts w:ascii="Arial" w:hAnsi="Arial" w:cs="Arial"/>
                <w:sz w:val="16"/>
                <w:szCs w:val="16"/>
              </w:rPr>
            </w:pPr>
            <w:r w:rsidRPr="009F26F7">
              <w:rPr>
                <w:rFonts w:ascii="Arial" w:hAnsi="Arial" w:cs="Arial"/>
                <w:sz w:val="16"/>
                <w:szCs w:val="16"/>
              </w:rPr>
              <w:t>5</w:t>
            </w:r>
          </w:p>
        </w:tc>
        <w:tc>
          <w:tcPr>
            <w:tcW w:w="3972" w:type="pct"/>
            <w:tcBorders>
              <w:top w:val="single" w:sz="4" w:space="0" w:color="auto"/>
              <w:left w:val="single" w:sz="4" w:space="0" w:color="auto"/>
              <w:bottom w:val="single" w:sz="4" w:space="0" w:color="auto"/>
              <w:right w:val="single" w:sz="4" w:space="0" w:color="auto"/>
            </w:tcBorders>
            <w:vAlign w:val="center"/>
            <w:hideMark/>
          </w:tcPr>
          <w:p w14:paraId="579B33FF" w14:textId="77777777" w:rsidR="009F26F7" w:rsidRPr="009F26F7" w:rsidRDefault="009F26F7">
            <w:pPr>
              <w:rPr>
                <w:rFonts w:ascii="Arial" w:hAnsi="Arial" w:cs="Arial"/>
                <w:sz w:val="16"/>
                <w:szCs w:val="16"/>
              </w:rPr>
            </w:pPr>
            <w:r w:rsidRPr="009F26F7">
              <w:rPr>
                <w:rFonts w:ascii="Arial" w:hAnsi="Arial" w:cs="Arial"/>
                <w:sz w:val="16"/>
                <w:szCs w:val="16"/>
              </w:rPr>
              <w:t>De aquí a 2030, fomentar la resiliencia de los pobres y las personas que se encuentran en situaciones de vulnerabilidad y reducir su exposición y vulnerabilidad a los fenómenos extremos relacionados con el clima y otras perturbaciones y desastres económicos, sociales y ambientales</w:t>
            </w:r>
          </w:p>
        </w:tc>
        <w:tc>
          <w:tcPr>
            <w:tcW w:w="474" w:type="pct"/>
            <w:tcBorders>
              <w:top w:val="single" w:sz="4" w:space="0" w:color="auto"/>
              <w:left w:val="single" w:sz="4" w:space="0" w:color="auto"/>
              <w:bottom w:val="single" w:sz="4" w:space="0" w:color="auto"/>
              <w:right w:val="single" w:sz="4" w:space="0" w:color="auto"/>
            </w:tcBorders>
            <w:vAlign w:val="center"/>
            <w:hideMark/>
          </w:tcPr>
          <w:p w14:paraId="78269167" w14:textId="77777777" w:rsidR="009F26F7" w:rsidRPr="009F26F7" w:rsidRDefault="009F26F7">
            <w:pPr>
              <w:jc w:val="right"/>
              <w:rPr>
                <w:rFonts w:ascii="Arial" w:hAnsi="Arial" w:cs="Arial"/>
                <w:sz w:val="16"/>
                <w:szCs w:val="16"/>
              </w:rPr>
            </w:pPr>
            <w:r w:rsidRPr="009F26F7">
              <w:rPr>
                <w:rFonts w:ascii="Arial" w:hAnsi="Arial" w:cs="Arial"/>
                <w:sz w:val="16"/>
                <w:szCs w:val="16"/>
              </w:rPr>
              <w:t>28,050,476</w:t>
            </w:r>
          </w:p>
        </w:tc>
      </w:tr>
      <w:tr w:rsidR="009F26F7" w:rsidRPr="009F26F7" w14:paraId="45694E38"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2BB50C98"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02</w:t>
            </w:r>
          </w:p>
        </w:tc>
        <w:tc>
          <w:tcPr>
            <w:tcW w:w="224" w:type="pct"/>
            <w:tcBorders>
              <w:top w:val="single" w:sz="4" w:space="0" w:color="auto"/>
              <w:left w:val="single" w:sz="4" w:space="0" w:color="auto"/>
              <w:bottom w:val="single" w:sz="4" w:space="0" w:color="auto"/>
              <w:right w:val="single" w:sz="4" w:space="0" w:color="auto"/>
            </w:tcBorders>
            <w:vAlign w:val="center"/>
            <w:hideMark/>
          </w:tcPr>
          <w:p w14:paraId="5BB10081"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_</w:t>
            </w:r>
          </w:p>
        </w:tc>
        <w:tc>
          <w:tcPr>
            <w:tcW w:w="3972" w:type="pct"/>
            <w:tcBorders>
              <w:top w:val="single" w:sz="4" w:space="0" w:color="auto"/>
              <w:left w:val="single" w:sz="4" w:space="0" w:color="auto"/>
              <w:bottom w:val="single" w:sz="4" w:space="0" w:color="auto"/>
              <w:right w:val="single" w:sz="4" w:space="0" w:color="auto"/>
            </w:tcBorders>
            <w:vAlign w:val="center"/>
            <w:hideMark/>
          </w:tcPr>
          <w:p w14:paraId="306D342C" w14:textId="77777777" w:rsidR="009F26F7" w:rsidRPr="009F26F7" w:rsidRDefault="009F26F7">
            <w:pPr>
              <w:rPr>
                <w:rFonts w:ascii="Arial" w:hAnsi="Arial" w:cs="Arial"/>
                <w:b/>
                <w:bCs/>
                <w:sz w:val="16"/>
                <w:szCs w:val="16"/>
              </w:rPr>
            </w:pPr>
            <w:r w:rsidRPr="009F26F7">
              <w:rPr>
                <w:rFonts w:ascii="Arial" w:hAnsi="Arial" w:cs="Arial"/>
                <w:b/>
                <w:bCs/>
                <w:sz w:val="16"/>
                <w:szCs w:val="16"/>
              </w:rPr>
              <w:t>Poner fin al hambre, lograr la seguridad alimentaria y la mejora de la nutrición y promover la agricultura sostenible</w:t>
            </w:r>
          </w:p>
        </w:tc>
        <w:tc>
          <w:tcPr>
            <w:tcW w:w="474" w:type="pct"/>
            <w:tcBorders>
              <w:top w:val="single" w:sz="4" w:space="0" w:color="auto"/>
              <w:left w:val="single" w:sz="4" w:space="0" w:color="auto"/>
              <w:bottom w:val="single" w:sz="4" w:space="0" w:color="auto"/>
              <w:right w:val="single" w:sz="4" w:space="0" w:color="auto"/>
            </w:tcBorders>
            <w:vAlign w:val="center"/>
            <w:hideMark/>
          </w:tcPr>
          <w:p w14:paraId="6877579F"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277,328,920</w:t>
            </w:r>
          </w:p>
        </w:tc>
      </w:tr>
      <w:tr w:rsidR="009F26F7" w:rsidRPr="009F26F7" w14:paraId="19C6DDB6"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73EAA3EA" w14:textId="77777777" w:rsidR="009F26F7" w:rsidRPr="009F26F7" w:rsidRDefault="009F26F7">
            <w:pPr>
              <w:jc w:val="center"/>
              <w:rPr>
                <w:rFonts w:ascii="Arial" w:hAnsi="Arial" w:cs="Arial"/>
                <w:sz w:val="16"/>
                <w:szCs w:val="16"/>
              </w:rPr>
            </w:pPr>
            <w:r w:rsidRPr="009F26F7">
              <w:rPr>
                <w:rFonts w:ascii="Arial" w:hAnsi="Arial" w:cs="Arial"/>
                <w:sz w:val="16"/>
                <w:szCs w:val="16"/>
              </w:rPr>
              <w:t>02</w:t>
            </w:r>
          </w:p>
        </w:tc>
        <w:tc>
          <w:tcPr>
            <w:tcW w:w="224" w:type="pct"/>
            <w:tcBorders>
              <w:top w:val="single" w:sz="4" w:space="0" w:color="auto"/>
              <w:left w:val="single" w:sz="4" w:space="0" w:color="auto"/>
              <w:bottom w:val="single" w:sz="4" w:space="0" w:color="auto"/>
              <w:right w:val="single" w:sz="4" w:space="0" w:color="auto"/>
            </w:tcBorders>
            <w:vAlign w:val="center"/>
            <w:hideMark/>
          </w:tcPr>
          <w:p w14:paraId="0B9F4597" w14:textId="77777777" w:rsidR="009F26F7" w:rsidRPr="009F26F7" w:rsidRDefault="009F26F7">
            <w:pPr>
              <w:jc w:val="center"/>
              <w:rPr>
                <w:rFonts w:ascii="Arial" w:hAnsi="Arial" w:cs="Arial"/>
                <w:sz w:val="16"/>
                <w:szCs w:val="16"/>
              </w:rPr>
            </w:pPr>
            <w:r w:rsidRPr="009F26F7">
              <w:rPr>
                <w:rFonts w:ascii="Arial" w:hAnsi="Arial" w:cs="Arial"/>
                <w:sz w:val="16"/>
                <w:szCs w:val="16"/>
              </w:rPr>
              <w:t>1</w:t>
            </w:r>
          </w:p>
        </w:tc>
        <w:tc>
          <w:tcPr>
            <w:tcW w:w="3972" w:type="pct"/>
            <w:tcBorders>
              <w:top w:val="single" w:sz="4" w:space="0" w:color="auto"/>
              <w:left w:val="single" w:sz="4" w:space="0" w:color="auto"/>
              <w:bottom w:val="single" w:sz="4" w:space="0" w:color="auto"/>
              <w:right w:val="single" w:sz="4" w:space="0" w:color="auto"/>
            </w:tcBorders>
            <w:vAlign w:val="center"/>
            <w:hideMark/>
          </w:tcPr>
          <w:p w14:paraId="783D75D0" w14:textId="77777777" w:rsidR="009F26F7" w:rsidRPr="009F26F7" w:rsidRDefault="009F26F7">
            <w:pPr>
              <w:rPr>
                <w:rFonts w:ascii="Arial" w:hAnsi="Arial" w:cs="Arial"/>
                <w:sz w:val="16"/>
                <w:szCs w:val="16"/>
              </w:rPr>
            </w:pPr>
            <w:r w:rsidRPr="009F26F7">
              <w:rPr>
                <w:rFonts w:ascii="Arial" w:hAnsi="Arial" w:cs="Arial"/>
                <w:sz w:val="16"/>
                <w:szCs w:val="16"/>
              </w:rPr>
              <w:t>De aquí a 2030, poner fin al hambre y asegurar el acceso de todas las personas, en particular los pobres y las personas en situaciones de vulnerabilidad, incluidos los niños menores de 1 año, a una alimentación sana, nutritiva y suficiente durante todo el año</w:t>
            </w:r>
          </w:p>
        </w:tc>
        <w:tc>
          <w:tcPr>
            <w:tcW w:w="474" w:type="pct"/>
            <w:tcBorders>
              <w:top w:val="single" w:sz="4" w:space="0" w:color="auto"/>
              <w:left w:val="single" w:sz="4" w:space="0" w:color="auto"/>
              <w:bottom w:val="single" w:sz="4" w:space="0" w:color="auto"/>
              <w:right w:val="single" w:sz="4" w:space="0" w:color="auto"/>
            </w:tcBorders>
            <w:vAlign w:val="center"/>
            <w:hideMark/>
          </w:tcPr>
          <w:p w14:paraId="68DDA319" w14:textId="77777777" w:rsidR="009F26F7" w:rsidRPr="009F26F7" w:rsidRDefault="009F26F7">
            <w:pPr>
              <w:jc w:val="right"/>
              <w:rPr>
                <w:rFonts w:ascii="Arial" w:hAnsi="Arial" w:cs="Arial"/>
                <w:sz w:val="16"/>
                <w:szCs w:val="16"/>
              </w:rPr>
            </w:pPr>
            <w:r w:rsidRPr="009F26F7">
              <w:rPr>
                <w:rFonts w:ascii="Arial" w:hAnsi="Arial" w:cs="Arial"/>
                <w:sz w:val="16"/>
                <w:szCs w:val="16"/>
              </w:rPr>
              <w:t>136,169,970</w:t>
            </w:r>
          </w:p>
        </w:tc>
      </w:tr>
      <w:tr w:rsidR="009F26F7" w:rsidRPr="009F26F7" w14:paraId="714A4329"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7D344A9B" w14:textId="77777777" w:rsidR="009F26F7" w:rsidRPr="009F26F7" w:rsidRDefault="009F26F7">
            <w:pPr>
              <w:jc w:val="center"/>
              <w:rPr>
                <w:rFonts w:ascii="Arial" w:hAnsi="Arial" w:cs="Arial"/>
                <w:sz w:val="16"/>
                <w:szCs w:val="16"/>
              </w:rPr>
            </w:pPr>
            <w:r w:rsidRPr="009F26F7">
              <w:rPr>
                <w:rFonts w:ascii="Arial" w:hAnsi="Arial" w:cs="Arial"/>
                <w:sz w:val="16"/>
                <w:szCs w:val="16"/>
              </w:rPr>
              <w:t>02</w:t>
            </w:r>
          </w:p>
        </w:tc>
        <w:tc>
          <w:tcPr>
            <w:tcW w:w="224" w:type="pct"/>
            <w:tcBorders>
              <w:top w:val="single" w:sz="4" w:space="0" w:color="auto"/>
              <w:left w:val="single" w:sz="4" w:space="0" w:color="auto"/>
              <w:bottom w:val="single" w:sz="4" w:space="0" w:color="auto"/>
              <w:right w:val="single" w:sz="4" w:space="0" w:color="auto"/>
            </w:tcBorders>
            <w:vAlign w:val="center"/>
            <w:hideMark/>
          </w:tcPr>
          <w:p w14:paraId="5A1F250D" w14:textId="77777777" w:rsidR="009F26F7" w:rsidRPr="009F26F7" w:rsidRDefault="009F26F7">
            <w:pPr>
              <w:jc w:val="center"/>
              <w:rPr>
                <w:rFonts w:ascii="Arial" w:hAnsi="Arial" w:cs="Arial"/>
                <w:sz w:val="16"/>
                <w:szCs w:val="16"/>
              </w:rPr>
            </w:pPr>
            <w:r w:rsidRPr="009F26F7">
              <w:rPr>
                <w:rFonts w:ascii="Arial" w:hAnsi="Arial" w:cs="Arial"/>
                <w:sz w:val="16"/>
                <w:szCs w:val="16"/>
              </w:rPr>
              <w:t>2</w:t>
            </w:r>
          </w:p>
        </w:tc>
        <w:tc>
          <w:tcPr>
            <w:tcW w:w="3972" w:type="pct"/>
            <w:tcBorders>
              <w:top w:val="single" w:sz="4" w:space="0" w:color="auto"/>
              <w:left w:val="single" w:sz="4" w:space="0" w:color="auto"/>
              <w:bottom w:val="single" w:sz="4" w:space="0" w:color="auto"/>
              <w:right w:val="single" w:sz="4" w:space="0" w:color="auto"/>
            </w:tcBorders>
            <w:vAlign w:val="center"/>
            <w:hideMark/>
          </w:tcPr>
          <w:p w14:paraId="77DD5097" w14:textId="77777777" w:rsidR="009F26F7" w:rsidRPr="009F26F7" w:rsidRDefault="009F26F7">
            <w:pPr>
              <w:rPr>
                <w:rFonts w:ascii="Arial" w:hAnsi="Arial" w:cs="Arial"/>
                <w:sz w:val="16"/>
                <w:szCs w:val="16"/>
              </w:rPr>
            </w:pPr>
            <w:r w:rsidRPr="009F26F7">
              <w:rPr>
                <w:rFonts w:ascii="Arial" w:hAnsi="Arial" w:cs="Arial"/>
                <w:sz w:val="16"/>
                <w:szCs w:val="16"/>
              </w:rPr>
              <w:t>De aquí a 2030, poner fin a todas las formas de malnutrición, incluso logrando, a más tardar en 2025, las metas convenidas internacionalmente sobre el retraso del crecimiento y la emaciación de los niños menores de 5 años, y abordar las necesidades de nutrición de las adolescentes, las mujeres embarazadas y lactantes y las personas de edad</w:t>
            </w:r>
          </w:p>
        </w:tc>
        <w:tc>
          <w:tcPr>
            <w:tcW w:w="474" w:type="pct"/>
            <w:tcBorders>
              <w:top w:val="single" w:sz="4" w:space="0" w:color="auto"/>
              <w:left w:val="single" w:sz="4" w:space="0" w:color="auto"/>
              <w:bottom w:val="single" w:sz="4" w:space="0" w:color="auto"/>
              <w:right w:val="single" w:sz="4" w:space="0" w:color="auto"/>
            </w:tcBorders>
            <w:vAlign w:val="center"/>
            <w:hideMark/>
          </w:tcPr>
          <w:p w14:paraId="0069AE24" w14:textId="77777777" w:rsidR="009F26F7" w:rsidRPr="009F26F7" w:rsidRDefault="009F26F7">
            <w:pPr>
              <w:jc w:val="right"/>
              <w:rPr>
                <w:rFonts w:ascii="Arial" w:hAnsi="Arial" w:cs="Arial"/>
                <w:sz w:val="16"/>
                <w:szCs w:val="16"/>
              </w:rPr>
            </w:pPr>
            <w:r w:rsidRPr="009F26F7">
              <w:rPr>
                <w:rFonts w:ascii="Arial" w:hAnsi="Arial" w:cs="Arial"/>
                <w:sz w:val="16"/>
                <w:szCs w:val="16"/>
              </w:rPr>
              <w:t>6,240,832</w:t>
            </w:r>
          </w:p>
        </w:tc>
      </w:tr>
      <w:tr w:rsidR="009F26F7" w:rsidRPr="009F26F7" w14:paraId="3FDF639E"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48FF82EB" w14:textId="77777777" w:rsidR="009F26F7" w:rsidRPr="009F26F7" w:rsidRDefault="009F26F7">
            <w:pPr>
              <w:jc w:val="center"/>
              <w:rPr>
                <w:rFonts w:ascii="Arial" w:hAnsi="Arial" w:cs="Arial"/>
                <w:sz w:val="16"/>
                <w:szCs w:val="16"/>
              </w:rPr>
            </w:pPr>
            <w:r w:rsidRPr="009F26F7">
              <w:rPr>
                <w:rFonts w:ascii="Arial" w:hAnsi="Arial" w:cs="Arial"/>
                <w:sz w:val="16"/>
                <w:szCs w:val="16"/>
              </w:rPr>
              <w:t>02</w:t>
            </w:r>
          </w:p>
        </w:tc>
        <w:tc>
          <w:tcPr>
            <w:tcW w:w="224" w:type="pct"/>
            <w:tcBorders>
              <w:top w:val="single" w:sz="4" w:space="0" w:color="auto"/>
              <w:left w:val="single" w:sz="4" w:space="0" w:color="auto"/>
              <w:bottom w:val="single" w:sz="4" w:space="0" w:color="auto"/>
              <w:right w:val="single" w:sz="4" w:space="0" w:color="auto"/>
            </w:tcBorders>
            <w:vAlign w:val="center"/>
            <w:hideMark/>
          </w:tcPr>
          <w:p w14:paraId="0D4E3F60" w14:textId="77777777" w:rsidR="009F26F7" w:rsidRPr="009F26F7" w:rsidRDefault="009F26F7">
            <w:pPr>
              <w:jc w:val="center"/>
              <w:rPr>
                <w:rFonts w:ascii="Arial" w:hAnsi="Arial" w:cs="Arial"/>
                <w:sz w:val="16"/>
                <w:szCs w:val="16"/>
              </w:rPr>
            </w:pPr>
            <w:r w:rsidRPr="009F26F7">
              <w:rPr>
                <w:rFonts w:ascii="Arial" w:hAnsi="Arial" w:cs="Arial"/>
                <w:sz w:val="16"/>
                <w:szCs w:val="16"/>
              </w:rPr>
              <w:t>4</w:t>
            </w:r>
          </w:p>
        </w:tc>
        <w:tc>
          <w:tcPr>
            <w:tcW w:w="3972" w:type="pct"/>
            <w:tcBorders>
              <w:top w:val="single" w:sz="4" w:space="0" w:color="auto"/>
              <w:left w:val="single" w:sz="4" w:space="0" w:color="auto"/>
              <w:bottom w:val="single" w:sz="4" w:space="0" w:color="auto"/>
              <w:right w:val="single" w:sz="4" w:space="0" w:color="auto"/>
            </w:tcBorders>
            <w:vAlign w:val="center"/>
            <w:hideMark/>
          </w:tcPr>
          <w:p w14:paraId="0DE1FCBA" w14:textId="77777777" w:rsidR="009F26F7" w:rsidRPr="009F26F7" w:rsidRDefault="009F26F7">
            <w:pPr>
              <w:rPr>
                <w:rFonts w:ascii="Arial" w:hAnsi="Arial" w:cs="Arial"/>
                <w:sz w:val="16"/>
                <w:szCs w:val="16"/>
              </w:rPr>
            </w:pPr>
            <w:r w:rsidRPr="009F26F7">
              <w:rPr>
                <w:rFonts w:ascii="Arial" w:hAnsi="Arial" w:cs="Arial"/>
                <w:sz w:val="16"/>
                <w:szCs w:val="16"/>
              </w:rPr>
              <w:t>De aquí a 2030, asegurar la sostenibilidad de los sistemas de producción de alimentos y aplicar prácticas agrícolas resilientes que aumenten la productividad y la producción, contribuyan al mantenimiento de los ecosistemas, fortalezcan la capacidad de adaptación al cambio climático, los fenómenos meteorológicos extremos, las sequías, las inundaciones y otros desastres, y mejoren progresivamente la calidad de la tierra y el suelo</w:t>
            </w:r>
          </w:p>
        </w:tc>
        <w:tc>
          <w:tcPr>
            <w:tcW w:w="474" w:type="pct"/>
            <w:tcBorders>
              <w:top w:val="single" w:sz="4" w:space="0" w:color="auto"/>
              <w:left w:val="single" w:sz="4" w:space="0" w:color="auto"/>
              <w:bottom w:val="single" w:sz="4" w:space="0" w:color="auto"/>
              <w:right w:val="single" w:sz="4" w:space="0" w:color="auto"/>
            </w:tcBorders>
            <w:vAlign w:val="center"/>
            <w:hideMark/>
          </w:tcPr>
          <w:p w14:paraId="31A91D8C" w14:textId="77777777" w:rsidR="009F26F7" w:rsidRPr="009F26F7" w:rsidRDefault="009F26F7">
            <w:pPr>
              <w:jc w:val="right"/>
              <w:rPr>
                <w:rFonts w:ascii="Arial" w:hAnsi="Arial" w:cs="Arial"/>
                <w:sz w:val="16"/>
                <w:szCs w:val="16"/>
              </w:rPr>
            </w:pPr>
            <w:r w:rsidRPr="009F26F7">
              <w:rPr>
                <w:rFonts w:ascii="Arial" w:hAnsi="Arial" w:cs="Arial"/>
                <w:sz w:val="16"/>
                <w:szCs w:val="16"/>
              </w:rPr>
              <w:t>134,918,118</w:t>
            </w:r>
          </w:p>
        </w:tc>
      </w:tr>
      <w:tr w:rsidR="009F26F7" w:rsidRPr="009F26F7" w14:paraId="022DCD55"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77FD837B"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03</w:t>
            </w:r>
          </w:p>
        </w:tc>
        <w:tc>
          <w:tcPr>
            <w:tcW w:w="224" w:type="pct"/>
            <w:tcBorders>
              <w:top w:val="single" w:sz="4" w:space="0" w:color="auto"/>
              <w:left w:val="single" w:sz="4" w:space="0" w:color="auto"/>
              <w:bottom w:val="single" w:sz="4" w:space="0" w:color="auto"/>
              <w:right w:val="single" w:sz="4" w:space="0" w:color="auto"/>
            </w:tcBorders>
            <w:vAlign w:val="center"/>
            <w:hideMark/>
          </w:tcPr>
          <w:p w14:paraId="53A9F2C7"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_</w:t>
            </w:r>
          </w:p>
        </w:tc>
        <w:tc>
          <w:tcPr>
            <w:tcW w:w="3972" w:type="pct"/>
            <w:tcBorders>
              <w:top w:val="single" w:sz="4" w:space="0" w:color="auto"/>
              <w:left w:val="single" w:sz="4" w:space="0" w:color="auto"/>
              <w:bottom w:val="single" w:sz="4" w:space="0" w:color="auto"/>
              <w:right w:val="single" w:sz="4" w:space="0" w:color="auto"/>
            </w:tcBorders>
            <w:vAlign w:val="center"/>
            <w:hideMark/>
          </w:tcPr>
          <w:p w14:paraId="39D3A81E" w14:textId="77777777" w:rsidR="009F26F7" w:rsidRPr="009F26F7" w:rsidRDefault="009F26F7">
            <w:pPr>
              <w:rPr>
                <w:rFonts w:ascii="Arial" w:hAnsi="Arial" w:cs="Arial"/>
                <w:b/>
                <w:bCs/>
                <w:sz w:val="16"/>
                <w:szCs w:val="16"/>
              </w:rPr>
            </w:pPr>
            <w:r w:rsidRPr="009F26F7">
              <w:rPr>
                <w:rFonts w:ascii="Arial" w:hAnsi="Arial" w:cs="Arial"/>
                <w:b/>
                <w:bCs/>
                <w:sz w:val="16"/>
                <w:szCs w:val="16"/>
              </w:rPr>
              <w:t>Garantizar una vida sana y promover el bienestar de todos a todas las edades</w:t>
            </w:r>
          </w:p>
        </w:tc>
        <w:tc>
          <w:tcPr>
            <w:tcW w:w="474" w:type="pct"/>
            <w:tcBorders>
              <w:top w:val="single" w:sz="4" w:space="0" w:color="auto"/>
              <w:left w:val="single" w:sz="4" w:space="0" w:color="auto"/>
              <w:bottom w:val="single" w:sz="4" w:space="0" w:color="auto"/>
              <w:right w:val="single" w:sz="4" w:space="0" w:color="auto"/>
            </w:tcBorders>
            <w:vAlign w:val="center"/>
            <w:hideMark/>
          </w:tcPr>
          <w:p w14:paraId="07E548FD"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1,100,533,519</w:t>
            </w:r>
          </w:p>
        </w:tc>
      </w:tr>
      <w:tr w:rsidR="009F26F7" w:rsidRPr="009F26F7" w14:paraId="03C3162D"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322AEAEE" w14:textId="77777777" w:rsidR="009F26F7" w:rsidRPr="009F26F7" w:rsidRDefault="009F26F7">
            <w:pPr>
              <w:jc w:val="center"/>
              <w:rPr>
                <w:rFonts w:ascii="Arial" w:hAnsi="Arial" w:cs="Arial"/>
                <w:sz w:val="16"/>
                <w:szCs w:val="16"/>
              </w:rPr>
            </w:pPr>
            <w:r w:rsidRPr="009F26F7">
              <w:rPr>
                <w:rFonts w:ascii="Arial" w:hAnsi="Arial" w:cs="Arial"/>
                <w:sz w:val="16"/>
                <w:szCs w:val="16"/>
              </w:rPr>
              <w:lastRenderedPageBreak/>
              <w:t>03</w:t>
            </w:r>
          </w:p>
        </w:tc>
        <w:tc>
          <w:tcPr>
            <w:tcW w:w="224" w:type="pct"/>
            <w:tcBorders>
              <w:top w:val="single" w:sz="4" w:space="0" w:color="auto"/>
              <w:left w:val="single" w:sz="4" w:space="0" w:color="auto"/>
              <w:bottom w:val="single" w:sz="4" w:space="0" w:color="auto"/>
              <w:right w:val="single" w:sz="4" w:space="0" w:color="auto"/>
            </w:tcBorders>
            <w:vAlign w:val="center"/>
            <w:hideMark/>
          </w:tcPr>
          <w:p w14:paraId="33837705" w14:textId="77777777" w:rsidR="009F26F7" w:rsidRPr="009F26F7" w:rsidRDefault="009F26F7">
            <w:pPr>
              <w:jc w:val="center"/>
              <w:rPr>
                <w:rFonts w:ascii="Arial" w:hAnsi="Arial" w:cs="Arial"/>
                <w:sz w:val="16"/>
                <w:szCs w:val="16"/>
              </w:rPr>
            </w:pPr>
            <w:r w:rsidRPr="009F26F7">
              <w:rPr>
                <w:rFonts w:ascii="Arial" w:hAnsi="Arial" w:cs="Arial"/>
                <w:sz w:val="16"/>
                <w:szCs w:val="16"/>
              </w:rPr>
              <w:t>2</w:t>
            </w:r>
          </w:p>
        </w:tc>
        <w:tc>
          <w:tcPr>
            <w:tcW w:w="3972" w:type="pct"/>
            <w:tcBorders>
              <w:top w:val="single" w:sz="4" w:space="0" w:color="auto"/>
              <w:left w:val="single" w:sz="4" w:space="0" w:color="auto"/>
              <w:bottom w:val="single" w:sz="4" w:space="0" w:color="auto"/>
              <w:right w:val="single" w:sz="4" w:space="0" w:color="auto"/>
            </w:tcBorders>
            <w:vAlign w:val="center"/>
            <w:hideMark/>
          </w:tcPr>
          <w:p w14:paraId="5579BB07" w14:textId="77777777" w:rsidR="009F26F7" w:rsidRPr="009F26F7" w:rsidRDefault="009F26F7">
            <w:pPr>
              <w:rPr>
                <w:rFonts w:ascii="Arial" w:hAnsi="Arial" w:cs="Arial"/>
                <w:sz w:val="16"/>
                <w:szCs w:val="16"/>
              </w:rPr>
            </w:pPr>
            <w:r w:rsidRPr="009F26F7">
              <w:rPr>
                <w:rFonts w:ascii="Arial" w:hAnsi="Arial" w:cs="Arial"/>
                <w:sz w:val="16"/>
                <w:szCs w:val="16"/>
              </w:rPr>
              <w:t>De aquí a 2030, poner fin a las muertes evitables de recién nacidos y de niños menores de 5 años, logrando que todos los países intenten reducir la mortalidad neonatal al menos a 12 por cada 1.000 nacidos vivos y la mortalidad de los niños menores de 5 años al menos a 25 por cada 1.000 nacidos vivos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3A08EEEF" w14:textId="77777777" w:rsidR="009F26F7" w:rsidRPr="009F26F7" w:rsidRDefault="009F26F7">
            <w:pPr>
              <w:jc w:val="right"/>
              <w:rPr>
                <w:rFonts w:ascii="Arial" w:hAnsi="Arial" w:cs="Arial"/>
                <w:sz w:val="16"/>
                <w:szCs w:val="16"/>
              </w:rPr>
            </w:pPr>
            <w:r w:rsidRPr="009F26F7">
              <w:rPr>
                <w:rFonts w:ascii="Arial" w:hAnsi="Arial" w:cs="Arial"/>
                <w:sz w:val="16"/>
                <w:szCs w:val="16"/>
              </w:rPr>
              <w:t>129,530,678</w:t>
            </w:r>
          </w:p>
        </w:tc>
      </w:tr>
      <w:tr w:rsidR="009F26F7" w:rsidRPr="009F26F7" w14:paraId="58E3DD60"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6E367D88" w14:textId="77777777" w:rsidR="009F26F7" w:rsidRPr="009F26F7" w:rsidRDefault="009F26F7">
            <w:pPr>
              <w:jc w:val="center"/>
              <w:rPr>
                <w:rFonts w:ascii="Arial" w:hAnsi="Arial" w:cs="Arial"/>
                <w:sz w:val="16"/>
                <w:szCs w:val="16"/>
              </w:rPr>
            </w:pPr>
            <w:r w:rsidRPr="009F26F7">
              <w:rPr>
                <w:rFonts w:ascii="Arial" w:hAnsi="Arial" w:cs="Arial"/>
                <w:sz w:val="16"/>
                <w:szCs w:val="16"/>
              </w:rPr>
              <w:t>03</w:t>
            </w:r>
          </w:p>
        </w:tc>
        <w:tc>
          <w:tcPr>
            <w:tcW w:w="224" w:type="pct"/>
            <w:tcBorders>
              <w:top w:val="single" w:sz="4" w:space="0" w:color="auto"/>
              <w:left w:val="single" w:sz="4" w:space="0" w:color="auto"/>
              <w:bottom w:val="single" w:sz="4" w:space="0" w:color="auto"/>
              <w:right w:val="single" w:sz="4" w:space="0" w:color="auto"/>
            </w:tcBorders>
            <w:vAlign w:val="center"/>
            <w:hideMark/>
          </w:tcPr>
          <w:p w14:paraId="3B7ACBA8" w14:textId="77777777" w:rsidR="009F26F7" w:rsidRPr="009F26F7" w:rsidRDefault="009F26F7">
            <w:pPr>
              <w:jc w:val="center"/>
              <w:rPr>
                <w:rFonts w:ascii="Arial" w:hAnsi="Arial" w:cs="Arial"/>
                <w:sz w:val="16"/>
                <w:szCs w:val="16"/>
              </w:rPr>
            </w:pPr>
            <w:r w:rsidRPr="009F26F7">
              <w:rPr>
                <w:rFonts w:ascii="Arial" w:hAnsi="Arial" w:cs="Arial"/>
                <w:sz w:val="16"/>
                <w:szCs w:val="16"/>
              </w:rPr>
              <w:t>4</w:t>
            </w:r>
          </w:p>
        </w:tc>
        <w:tc>
          <w:tcPr>
            <w:tcW w:w="3972" w:type="pct"/>
            <w:tcBorders>
              <w:top w:val="single" w:sz="4" w:space="0" w:color="auto"/>
              <w:left w:val="single" w:sz="4" w:space="0" w:color="auto"/>
              <w:bottom w:val="single" w:sz="4" w:space="0" w:color="auto"/>
              <w:right w:val="single" w:sz="4" w:space="0" w:color="auto"/>
            </w:tcBorders>
            <w:vAlign w:val="center"/>
            <w:hideMark/>
          </w:tcPr>
          <w:p w14:paraId="70E3D29B" w14:textId="77777777" w:rsidR="009F26F7" w:rsidRPr="009F26F7" w:rsidRDefault="009F26F7">
            <w:pPr>
              <w:rPr>
                <w:rFonts w:ascii="Arial" w:hAnsi="Arial" w:cs="Arial"/>
                <w:sz w:val="16"/>
                <w:szCs w:val="16"/>
              </w:rPr>
            </w:pPr>
            <w:r w:rsidRPr="009F26F7">
              <w:rPr>
                <w:rFonts w:ascii="Arial" w:hAnsi="Arial" w:cs="Arial"/>
                <w:sz w:val="16"/>
                <w:szCs w:val="16"/>
              </w:rPr>
              <w:t>De aquí a 2030, reducir en un tercio la mortalidad prematura por enfermedades no transmisibles mediante su prevención y tratamiento, y promover la salud mental y el bienestar</w:t>
            </w:r>
          </w:p>
        </w:tc>
        <w:tc>
          <w:tcPr>
            <w:tcW w:w="474" w:type="pct"/>
            <w:tcBorders>
              <w:top w:val="single" w:sz="4" w:space="0" w:color="auto"/>
              <w:left w:val="single" w:sz="4" w:space="0" w:color="auto"/>
              <w:bottom w:val="single" w:sz="4" w:space="0" w:color="auto"/>
              <w:right w:val="single" w:sz="4" w:space="0" w:color="auto"/>
            </w:tcBorders>
            <w:vAlign w:val="center"/>
            <w:hideMark/>
          </w:tcPr>
          <w:p w14:paraId="6F1377B2" w14:textId="77777777" w:rsidR="009F26F7" w:rsidRPr="009F26F7" w:rsidRDefault="009F26F7">
            <w:pPr>
              <w:jc w:val="right"/>
              <w:rPr>
                <w:rFonts w:ascii="Arial" w:hAnsi="Arial" w:cs="Arial"/>
                <w:sz w:val="16"/>
                <w:szCs w:val="16"/>
              </w:rPr>
            </w:pPr>
            <w:r w:rsidRPr="009F26F7">
              <w:rPr>
                <w:rFonts w:ascii="Arial" w:hAnsi="Arial" w:cs="Arial"/>
                <w:sz w:val="16"/>
                <w:szCs w:val="16"/>
              </w:rPr>
              <w:t>322,002,025</w:t>
            </w:r>
          </w:p>
        </w:tc>
      </w:tr>
      <w:tr w:rsidR="009F26F7" w:rsidRPr="009F26F7" w14:paraId="6C38E5FE"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38B09380" w14:textId="77777777" w:rsidR="009F26F7" w:rsidRPr="009F26F7" w:rsidRDefault="009F26F7">
            <w:pPr>
              <w:jc w:val="center"/>
              <w:rPr>
                <w:rFonts w:ascii="Arial" w:hAnsi="Arial" w:cs="Arial"/>
                <w:sz w:val="16"/>
                <w:szCs w:val="16"/>
              </w:rPr>
            </w:pPr>
            <w:r w:rsidRPr="009F26F7">
              <w:rPr>
                <w:rFonts w:ascii="Arial" w:hAnsi="Arial" w:cs="Arial"/>
                <w:sz w:val="16"/>
                <w:szCs w:val="16"/>
              </w:rPr>
              <w:t>03</w:t>
            </w:r>
          </w:p>
        </w:tc>
        <w:tc>
          <w:tcPr>
            <w:tcW w:w="224" w:type="pct"/>
            <w:tcBorders>
              <w:top w:val="single" w:sz="4" w:space="0" w:color="auto"/>
              <w:left w:val="single" w:sz="4" w:space="0" w:color="auto"/>
              <w:bottom w:val="single" w:sz="4" w:space="0" w:color="auto"/>
              <w:right w:val="single" w:sz="4" w:space="0" w:color="auto"/>
            </w:tcBorders>
            <w:vAlign w:val="center"/>
            <w:hideMark/>
          </w:tcPr>
          <w:p w14:paraId="6917775B" w14:textId="77777777" w:rsidR="009F26F7" w:rsidRPr="009F26F7" w:rsidRDefault="009F26F7">
            <w:pPr>
              <w:jc w:val="center"/>
              <w:rPr>
                <w:rFonts w:ascii="Arial" w:hAnsi="Arial" w:cs="Arial"/>
                <w:sz w:val="16"/>
                <w:szCs w:val="16"/>
              </w:rPr>
            </w:pPr>
            <w:r w:rsidRPr="009F26F7">
              <w:rPr>
                <w:rFonts w:ascii="Arial" w:hAnsi="Arial" w:cs="Arial"/>
                <w:sz w:val="16"/>
                <w:szCs w:val="16"/>
              </w:rPr>
              <w:t>5</w:t>
            </w:r>
          </w:p>
        </w:tc>
        <w:tc>
          <w:tcPr>
            <w:tcW w:w="3972" w:type="pct"/>
            <w:tcBorders>
              <w:top w:val="single" w:sz="4" w:space="0" w:color="auto"/>
              <w:left w:val="single" w:sz="4" w:space="0" w:color="auto"/>
              <w:bottom w:val="single" w:sz="4" w:space="0" w:color="auto"/>
              <w:right w:val="single" w:sz="4" w:space="0" w:color="auto"/>
            </w:tcBorders>
            <w:vAlign w:val="center"/>
            <w:hideMark/>
          </w:tcPr>
          <w:p w14:paraId="444AC071" w14:textId="77777777" w:rsidR="009F26F7" w:rsidRPr="009F26F7" w:rsidRDefault="009F26F7">
            <w:pPr>
              <w:rPr>
                <w:rFonts w:ascii="Arial" w:hAnsi="Arial" w:cs="Arial"/>
                <w:sz w:val="16"/>
                <w:szCs w:val="16"/>
              </w:rPr>
            </w:pPr>
            <w:r w:rsidRPr="009F26F7">
              <w:rPr>
                <w:rFonts w:ascii="Arial" w:hAnsi="Arial" w:cs="Arial"/>
                <w:sz w:val="16"/>
                <w:szCs w:val="16"/>
              </w:rPr>
              <w:t>Fortalecer la prevención y el tratamiento del abuso de sustancias adictivas, incluido el uso indebido de estupefacientes y el consumo nocivo de alcohol</w:t>
            </w:r>
          </w:p>
        </w:tc>
        <w:tc>
          <w:tcPr>
            <w:tcW w:w="474" w:type="pct"/>
            <w:tcBorders>
              <w:top w:val="single" w:sz="4" w:space="0" w:color="auto"/>
              <w:left w:val="single" w:sz="4" w:space="0" w:color="auto"/>
              <w:bottom w:val="single" w:sz="4" w:space="0" w:color="auto"/>
              <w:right w:val="single" w:sz="4" w:space="0" w:color="auto"/>
            </w:tcBorders>
            <w:vAlign w:val="center"/>
            <w:hideMark/>
          </w:tcPr>
          <w:p w14:paraId="02C5757D" w14:textId="77777777" w:rsidR="009F26F7" w:rsidRPr="009F26F7" w:rsidRDefault="009F26F7">
            <w:pPr>
              <w:jc w:val="right"/>
              <w:rPr>
                <w:rFonts w:ascii="Arial" w:hAnsi="Arial" w:cs="Arial"/>
                <w:sz w:val="16"/>
                <w:szCs w:val="16"/>
              </w:rPr>
            </w:pPr>
            <w:r w:rsidRPr="009F26F7">
              <w:rPr>
                <w:rFonts w:ascii="Arial" w:hAnsi="Arial" w:cs="Arial"/>
                <w:sz w:val="16"/>
                <w:szCs w:val="16"/>
              </w:rPr>
              <w:t>49,910,233</w:t>
            </w:r>
          </w:p>
        </w:tc>
      </w:tr>
      <w:tr w:rsidR="009F26F7" w:rsidRPr="009F26F7" w14:paraId="309CBCF6"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5DDC3A35" w14:textId="77777777" w:rsidR="009F26F7" w:rsidRPr="009F26F7" w:rsidRDefault="009F26F7">
            <w:pPr>
              <w:jc w:val="center"/>
              <w:rPr>
                <w:rFonts w:ascii="Arial" w:hAnsi="Arial" w:cs="Arial"/>
                <w:sz w:val="16"/>
                <w:szCs w:val="16"/>
              </w:rPr>
            </w:pPr>
            <w:r w:rsidRPr="009F26F7">
              <w:rPr>
                <w:rFonts w:ascii="Arial" w:hAnsi="Arial" w:cs="Arial"/>
                <w:sz w:val="16"/>
                <w:szCs w:val="16"/>
              </w:rPr>
              <w:t>03</w:t>
            </w:r>
          </w:p>
        </w:tc>
        <w:tc>
          <w:tcPr>
            <w:tcW w:w="224" w:type="pct"/>
            <w:tcBorders>
              <w:top w:val="single" w:sz="4" w:space="0" w:color="auto"/>
              <w:left w:val="single" w:sz="4" w:space="0" w:color="auto"/>
              <w:bottom w:val="single" w:sz="4" w:space="0" w:color="auto"/>
              <w:right w:val="single" w:sz="4" w:space="0" w:color="auto"/>
            </w:tcBorders>
            <w:vAlign w:val="center"/>
            <w:hideMark/>
          </w:tcPr>
          <w:p w14:paraId="64B1FA9D" w14:textId="77777777" w:rsidR="009F26F7" w:rsidRPr="009F26F7" w:rsidRDefault="009F26F7">
            <w:pPr>
              <w:jc w:val="center"/>
              <w:rPr>
                <w:rFonts w:ascii="Arial" w:hAnsi="Arial" w:cs="Arial"/>
                <w:sz w:val="16"/>
                <w:szCs w:val="16"/>
              </w:rPr>
            </w:pPr>
            <w:r w:rsidRPr="009F26F7">
              <w:rPr>
                <w:rFonts w:ascii="Arial" w:hAnsi="Arial" w:cs="Arial"/>
                <w:sz w:val="16"/>
                <w:szCs w:val="16"/>
              </w:rPr>
              <w:t>7</w:t>
            </w:r>
          </w:p>
        </w:tc>
        <w:tc>
          <w:tcPr>
            <w:tcW w:w="3972" w:type="pct"/>
            <w:tcBorders>
              <w:top w:val="single" w:sz="4" w:space="0" w:color="auto"/>
              <w:left w:val="single" w:sz="4" w:space="0" w:color="auto"/>
              <w:bottom w:val="single" w:sz="4" w:space="0" w:color="auto"/>
              <w:right w:val="single" w:sz="4" w:space="0" w:color="auto"/>
            </w:tcBorders>
            <w:vAlign w:val="center"/>
            <w:hideMark/>
          </w:tcPr>
          <w:p w14:paraId="1AE84070" w14:textId="77777777" w:rsidR="009F26F7" w:rsidRPr="009F26F7" w:rsidRDefault="009F26F7">
            <w:pPr>
              <w:rPr>
                <w:rFonts w:ascii="Arial" w:hAnsi="Arial" w:cs="Arial"/>
                <w:sz w:val="16"/>
                <w:szCs w:val="16"/>
              </w:rPr>
            </w:pPr>
            <w:r w:rsidRPr="009F26F7">
              <w:rPr>
                <w:rFonts w:ascii="Arial" w:hAnsi="Arial" w:cs="Arial"/>
                <w:sz w:val="16"/>
                <w:szCs w:val="16"/>
              </w:rPr>
              <w:t>De aquí a 2030, garantizar el acceso universal a los servicios de salud sexual y reproductiva, incluidos los de planificación familiar, información y educación, y la integración de la salud reproductiva en las estrategias y los programas nacionales</w:t>
            </w:r>
          </w:p>
        </w:tc>
        <w:tc>
          <w:tcPr>
            <w:tcW w:w="474" w:type="pct"/>
            <w:tcBorders>
              <w:top w:val="single" w:sz="4" w:space="0" w:color="auto"/>
              <w:left w:val="single" w:sz="4" w:space="0" w:color="auto"/>
              <w:bottom w:val="single" w:sz="4" w:space="0" w:color="auto"/>
              <w:right w:val="single" w:sz="4" w:space="0" w:color="auto"/>
            </w:tcBorders>
            <w:vAlign w:val="center"/>
            <w:hideMark/>
          </w:tcPr>
          <w:p w14:paraId="5AFCD5A3" w14:textId="77777777" w:rsidR="009F26F7" w:rsidRPr="009F26F7" w:rsidRDefault="009F26F7">
            <w:pPr>
              <w:jc w:val="right"/>
              <w:rPr>
                <w:rFonts w:ascii="Arial" w:hAnsi="Arial" w:cs="Arial"/>
                <w:sz w:val="16"/>
                <w:szCs w:val="16"/>
              </w:rPr>
            </w:pPr>
            <w:r w:rsidRPr="009F26F7">
              <w:rPr>
                <w:rFonts w:ascii="Arial" w:hAnsi="Arial" w:cs="Arial"/>
                <w:sz w:val="16"/>
                <w:szCs w:val="16"/>
              </w:rPr>
              <w:t>114,660,706</w:t>
            </w:r>
          </w:p>
        </w:tc>
      </w:tr>
      <w:tr w:rsidR="009F26F7" w:rsidRPr="009F26F7" w14:paraId="18C4CAA7"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0809EEAE" w14:textId="77777777" w:rsidR="009F26F7" w:rsidRPr="009F26F7" w:rsidRDefault="009F26F7">
            <w:pPr>
              <w:jc w:val="center"/>
              <w:rPr>
                <w:rFonts w:ascii="Arial" w:hAnsi="Arial" w:cs="Arial"/>
                <w:sz w:val="16"/>
                <w:szCs w:val="16"/>
              </w:rPr>
            </w:pPr>
            <w:r w:rsidRPr="009F26F7">
              <w:rPr>
                <w:rFonts w:ascii="Arial" w:hAnsi="Arial" w:cs="Arial"/>
                <w:sz w:val="16"/>
                <w:szCs w:val="16"/>
              </w:rPr>
              <w:t>03</w:t>
            </w:r>
          </w:p>
        </w:tc>
        <w:tc>
          <w:tcPr>
            <w:tcW w:w="224" w:type="pct"/>
            <w:tcBorders>
              <w:top w:val="single" w:sz="4" w:space="0" w:color="auto"/>
              <w:left w:val="single" w:sz="4" w:space="0" w:color="auto"/>
              <w:bottom w:val="single" w:sz="4" w:space="0" w:color="auto"/>
              <w:right w:val="single" w:sz="4" w:space="0" w:color="auto"/>
            </w:tcBorders>
            <w:vAlign w:val="center"/>
            <w:hideMark/>
          </w:tcPr>
          <w:p w14:paraId="00163D5E" w14:textId="77777777" w:rsidR="009F26F7" w:rsidRPr="009F26F7" w:rsidRDefault="009F26F7">
            <w:pPr>
              <w:jc w:val="center"/>
              <w:rPr>
                <w:rFonts w:ascii="Arial" w:hAnsi="Arial" w:cs="Arial"/>
                <w:sz w:val="16"/>
                <w:szCs w:val="16"/>
              </w:rPr>
            </w:pPr>
            <w:r w:rsidRPr="009F26F7">
              <w:rPr>
                <w:rFonts w:ascii="Arial" w:hAnsi="Arial" w:cs="Arial"/>
                <w:sz w:val="16"/>
                <w:szCs w:val="16"/>
              </w:rPr>
              <w:t>8</w:t>
            </w:r>
          </w:p>
        </w:tc>
        <w:tc>
          <w:tcPr>
            <w:tcW w:w="3972" w:type="pct"/>
            <w:tcBorders>
              <w:top w:val="single" w:sz="4" w:space="0" w:color="auto"/>
              <w:left w:val="single" w:sz="4" w:space="0" w:color="auto"/>
              <w:bottom w:val="single" w:sz="4" w:space="0" w:color="auto"/>
              <w:right w:val="single" w:sz="4" w:space="0" w:color="auto"/>
            </w:tcBorders>
            <w:vAlign w:val="center"/>
            <w:hideMark/>
          </w:tcPr>
          <w:p w14:paraId="703CDC71" w14:textId="77777777" w:rsidR="009F26F7" w:rsidRPr="009F26F7" w:rsidRDefault="009F26F7">
            <w:pPr>
              <w:rPr>
                <w:rFonts w:ascii="Arial" w:hAnsi="Arial" w:cs="Arial"/>
                <w:sz w:val="16"/>
                <w:szCs w:val="16"/>
              </w:rPr>
            </w:pPr>
            <w:r w:rsidRPr="009F26F7">
              <w:rPr>
                <w:rFonts w:ascii="Arial" w:hAnsi="Arial" w:cs="Arial"/>
                <w:sz w:val="16"/>
                <w:szCs w:val="16"/>
              </w:rPr>
              <w:t>Lograr la cobertura sanitaria universal, incluida la protección contra los riesgos financieros, el acceso a servicios de salud esenciales de calidad y el acceso a medicamentos y vacunas inocuos, eficaces, asequibles y de calidad para todos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69E1DC14" w14:textId="77777777" w:rsidR="009F26F7" w:rsidRPr="009F26F7" w:rsidRDefault="009F26F7">
            <w:pPr>
              <w:jc w:val="right"/>
              <w:rPr>
                <w:rFonts w:ascii="Arial" w:hAnsi="Arial" w:cs="Arial"/>
                <w:sz w:val="16"/>
                <w:szCs w:val="16"/>
              </w:rPr>
            </w:pPr>
            <w:r w:rsidRPr="009F26F7">
              <w:rPr>
                <w:rFonts w:ascii="Arial" w:hAnsi="Arial" w:cs="Arial"/>
                <w:sz w:val="16"/>
                <w:szCs w:val="16"/>
              </w:rPr>
              <w:t>211,684,504</w:t>
            </w:r>
          </w:p>
        </w:tc>
      </w:tr>
      <w:tr w:rsidR="009F26F7" w:rsidRPr="009F26F7" w14:paraId="0D2F9A15"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509F24E9" w14:textId="77777777" w:rsidR="009F26F7" w:rsidRPr="009F26F7" w:rsidRDefault="009F26F7">
            <w:pPr>
              <w:jc w:val="center"/>
              <w:rPr>
                <w:rFonts w:ascii="Arial" w:hAnsi="Arial" w:cs="Arial"/>
                <w:sz w:val="16"/>
                <w:szCs w:val="16"/>
              </w:rPr>
            </w:pPr>
            <w:r w:rsidRPr="009F26F7">
              <w:rPr>
                <w:rFonts w:ascii="Arial" w:hAnsi="Arial" w:cs="Arial"/>
                <w:sz w:val="16"/>
                <w:szCs w:val="16"/>
              </w:rPr>
              <w:t>03</w:t>
            </w:r>
          </w:p>
        </w:tc>
        <w:tc>
          <w:tcPr>
            <w:tcW w:w="224" w:type="pct"/>
            <w:tcBorders>
              <w:top w:val="single" w:sz="4" w:space="0" w:color="auto"/>
              <w:left w:val="single" w:sz="4" w:space="0" w:color="auto"/>
              <w:bottom w:val="single" w:sz="4" w:space="0" w:color="auto"/>
              <w:right w:val="single" w:sz="4" w:space="0" w:color="auto"/>
            </w:tcBorders>
            <w:vAlign w:val="center"/>
            <w:hideMark/>
          </w:tcPr>
          <w:p w14:paraId="0457D9FC" w14:textId="77777777" w:rsidR="009F26F7" w:rsidRPr="009F26F7" w:rsidRDefault="009F26F7">
            <w:pPr>
              <w:jc w:val="center"/>
              <w:rPr>
                <w:rFonts w:ascii="Arial" w:hAnsi="Arial" w:cs="Arial"/>
                <w:sz w:val="16"/>
                <w:szCs w:val="16"/>
              </w:rPr>
            </w:pPr>
            <w:r w:rsidRPr="009F26F7">
              <w:rPr>
                <w:rFonts w:ascii="Arial" w:hAnsi="Arial" w:cs="Arial"/>
                <w:sz w:val="16"/>
                <w:szCs w:val="16"/>
              </w:rPr>
              <w:t>B</w:t>
            </w:r>
          </w:p>
        </w:tc>
        <w:tc>
          <w:tcPr>
            <w:tcW w:w="3972" w:type="pct"/>
            <w:tcBorders>
              <w:top w:val="single" w:sz="4" w:space="0" w:color="auto"/>
              <w:left w:val="single" w:sz="4" w:space="0" w:color="auto"/>
              <w:bottom w:val="single" w:sz="4" w:space="0" w:color="auto"/>
              <w:right w:val="single" w:sz="4" w:space="0" w:color="auto"/>
            </w:tcBorders>
            <w:vAlign w:val="center"/>
            <w:hideMark/>
          </w:tcPr>
          <w:p w14:paraId="39525C22" w14:textId="77777777" w:rsidR="009F26F7" w:rsidRPr="009F26F7" w:rsidRDefault="009F26F7">
            <w:pPr>
              <w:rPr>
                <w:rFonts w:ascii="Arial" w:hAnsi="Arial" w:cs="Arial"/>
                <w:sz w:val="16"/>
                <w:szCs w:val="16"/>
              </w:rPr>
            </w:pPr>
            <w:r w:rsidRPr="009F26F7">
              <w:rPr>
                <w:rFonts w:ascii="Arial" w:hAnsi="Arial" w:cs="Arial"/>
                <w:sz w:val="16"/>
                <w:szCs w:val="16"/>
              </w:rPr>
              <w:t>Apoyar las actividades de investigación y desarrollo de vacunas y medicamentos contra las enfermedades transmisibles y no transmisibles que afectan primordialmente a los países en desarrollo y facilitar el acceso a medicamentos y vacunas esenciales asequibles de conformidad con la declaración relativa al acuerdo sobre los aspectos de los derechos de propiedad intelectual relacionados con el comercio y la salud pública, en la que se afirma el derecho de los países en desarrollo a utilizar al máximo las disposiciones del acuerdo sobre los aspectos de los derechos de propiedad intelectual relacionados con el comercio respecto a la flexibilidad para proteger la salud pública y, en particular, proporcionar acceso a los medicamentos para todos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27A5580C" w14:textId="77777777" w:rsidR="009F26F7" w:rsidRPr="009F26F7" w:rsidRDefault="009F26F7">
            <w:pPr>
              <w:jc w:val="right"/>
              <w:rPr>
                <w:rFonts w:ascii="Arial" w:hAnsi="Arial" w:cs="Arial"/>
                <w:sz w:val="16"/>
                <w:szCs w:val="16"/>
              </w:rPr>
            </w:pPr>
            <w:r w:rsidRPr="009F26F7">
              <w:rPr>
                <w:rFonts w:ascii="Arial" w:hAnsi="Arial" w:cs="Arial"/>
                <w:sz w:val="16"/>
                <w:szCs w:val="16"/>
              </w:rPr>
              <w:t>35,644,205</w:t>
            </w:r>
          </w:p>
        </w:tc>
      </w:tr>
      <w:tr w:rsidR="009F26F7" w:rsidRPr="009F26F7" w14:paraId="52DD5225"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7636C34F" w14:textId="77777777" w:rsidR="009F26F7" w:rsidRPr="009F26F7" w:rsidRDefault="009F26F7">
            <w:pPr>
              <w:jc w:val="center"/>
              <w:rPr>
                <w:rFonts w:ascii="Arial" w:hAnsi="Arial" w:cs="Arial"/>
                <w:sz w:val="16"/>
                <w:szCs w:val="16"/>
              </w:rPr>
            </w:pPr>
            <w:r w:rsidRPr="009F26F7">
              <w:rPr>
                <w:rFonts w:ascii="Arial" w:hAnsi="Arial" w:cs="Arial"/>
                <w:sz w:val="16"/>
                <w:szCs w:val="16"/>
              </w:rPr>
              <w:t>03</w:t>
            </w:r>
          </w:p>
        </w:tc>
        <w:tc>
          <w:tcPr>
            <w:tcW w:w="224" w:type="pct"/>
            <w:tcBorders>
              <w:top w:val="single" w:sz="4" w:space="0" w:color="auto"/>
              <w:left w:val="single" w:sz="4" w:space="0" w:color="auto"/>
              <w:bottom w:val="single" w:sz="4" w:space="0" w:color="auto"/>
              <w:right w:val="single" w:sz="4" w:space="0" w:color="auto"/>
            </w:tcBorders>
            <w:vAlign w:val="center"/>
            <w:hideMark/>
          </w:tcPr>
          <w:p w14:paraId="2DEFA9EF" w14:textId="77777777" w:rsidR="009F26F7" w:rsidRPr="009F26F7" w:rsidRDefault="009F26F7">
            <w:pPr>
              <w:jc w:val="center"/>
              <w:rPr>
                <w:rFonts w:ascii="Arial" w:hAnsi="Arial" w:cs="Arial"/>
                <w:sz w:val="16"/>
                <w:szCs w:val="16"/>
              </w:rPr>
            </w:pPr>
            <w:r w:rsidRPr="009F26F7">
              <w:rPr>
                <w:rFonts w:ascii="Arial" w:hAnsi="Arial" w:cs="Arial"/>
                <w:sz w:val="16"/>
                <w:szCs w:val="16"/>
              </w:rPr>
              <w:t>C</w:t>
            </w:r>
          </w:p>
        </w:tc>
        <w:tc>
          <w:tcPr>
            <w:tcW w:w="3972" w:type="pct"/>
            <w:tcBorders>
              <w:top w:val="single" w:sz="4" w:space="0" w:color="auto"/>
              <w:left w:val="single" w:sz="4" w:space="0" w:color="auto"/>
              <w:bottom w:val="single" w:sz="4" w:space="0" w:color="auto"/>
              <w:right w:val="single" w:sz="4" w:space="0" w:color="auto"/>
            </w:tcBorders>
            <w:vAlign w:val="center"/>
            <w:hideMark/>
          </w:tcPr>
          <w:p w14:paraId="5E56EF98" w14:textId="77777777" w:rsidR="009F26F7" w:rsidRPr="009F26F7" w:rsidRDefault="009F26F7">
            <w:pPr>
              <w:rPr>
                <w:rFonts w:ascii="Arial" w:hAnsi="Arial" w:cs="Arial"/>
                <w:sz w:val="16"/>
                <w:szCs w:val="16"/>
              </w:rPr>
            </w:pPr>
            <w:r w:rsidRPr="009F26F7">
              <w:rPr>
                <w:rFonts w:ascii="Arial" w:hAnsi="Arial" w:cs="Arial"/>
                <w:sz w:val="16"/>
                <w:szCs w:val="16"/>
              </w:rPr>
              <w:t>Aumentar considerablemente la financiación de la salud y la contratación, el perfeccionamiento, la capacitación y la retención del personal sanitario en los países en desarrollo, especialmente en los países menos adelantados y los pequeños estados insulares en desarrollo</w:t>
            </w:r>
          </w:p>
        </w:tc>
        <w:tc>
          <w:tcPr>
            <w:tcW w:w="474" w:type="pct"/>
            <w:tcBorders>
              <w:top w:val="single" w:sz="4" w:space="0" w:color="auto"/>
              <w:left w:val="single" w:sz="4" w:space="0" w:color="auto"/>
              <w:bottom w:val="single" w:sz="4" w:space="0" w:color="auto"/>
              <w:right w:val="single" w:sz="4" w:space="0" w:color="auto"/>
            </w:tcBorders>
            <w:vAlign w:val="center"/>
            <w:hideMark/>
          </w:tcPr>
          <w:p w14:paraId="483275C8" w14:textId="77777777" w:rsidR="009F26F7" w:rsidRPr="009F26F7" w:rsidRDefault="009F26F7">
            <w:pPr>
              <w:jc w:val="right"/>
              <w:rPr>
                <w:rFonts w:ascii="Arial" w:hAnsi="Arial" w:cs="Arial"/>
                <w:sz w:val="16"/>
                <w:szCs w:val="16"/>
              </w:rPr>
            </w:pPr>
            <w:r w:rsidRPr="009F26F7">
              <w:rPr>
                <w:rFonts w:ascii="Arial" w:hAnsi="Arial" w:cs="Arial"/>
                <w:sz w:val="16"/>
                <w:szCs w:val="16"/>
              </w:rPr>
              <w:t>28,040,273</w:t>
            </w:r>
          </w:p>
        </w:tc>
      </w:tr>
      <w:tr w:rsidR="009F26F7" w:rsidRPr="009F26F7" w14:paraId="05B4D144"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0FA54324" w14:textId="77777777" w:rsidR="009F26F7" w:rsidRPr="009F26F7" w:rsidRDefault="009F26F7">
            <w:pPr>
              <w:jc w:val="center"/>
              <w:rPr>
                <w:rFonts w:ascii="Arial" w:hAnsi="Arial" w:cs="Arial"/>
                <w:sz w:val="16"/>
                <w:szCs w:val="16"/>
              </w:rPr>
            </w:pPr>
            <w:r w:rsidRPr="009F26F7">
              <w:rPr>
                <w:rFonts w:ascii="Arial" w:hAnsi="Arial" w:cs="Arial"/>
                <w:sz w:val="16"/>
                <w:szCs w:val="16"/>
              </w:rPr>
              <w:t>03</w:t>
            </w:r>
          </w:p>
        </w:tc>
        <w:tc>
          <w:tcPr>
            <w:tcW w:w="224" w:type="pct"/>
            <w:tcBorders>
              <w:top w:val="single" w:sz="4" w:space="0" w:color="auto"/>
              <w:left w:val="single" w:sz="4" w:space="0" w:color="auto"/>
              <w:bottom w:val="single" w:sz="4" w:space="0" w:color="auto"/>
              <w:right w:val="single" w:sz="4" w:space="0" w:color="auto"/>
            </w:tcBorders>
            <w:vAlign w:val="center"/>
            <w:hideMark/>
          </w:tcPr>
          <w:p w14:paraId="520D6C8E" w14:textId="77777777" w:rsidR="009F26F7" w:rsidRPr="009F26F7" w:rsidRDefault="009F26F7">
            <w:pPr>
              <w:jc w:val="center"/>
              <w:rPr>
                <w:rFonts w:ascii="Arial" w:hAnsi="Arial" w:cs="Arial"/>
                <w:sz w:val="16"/>
                <w:szCs w:val="16"/>
              </w:rPr>
            </w:pPr>
            <w:r w:rsidRPr="009F26F7">
              <w:rPr>
                <w:rFonts w:ascii="Arial" w:hAnsi="Arial" w:cs="Arial"/>
                <w:sz w:val="16"/>
                <w:szCs w:val="16"/>
              </w:rPr>
              <w:t>D</w:t>
            </w:r>
          </w:p>
        </w:tc>
        <w:tc>
          <w:tcPr>
            <w:tcW w:w="3972" w:type="pct"/>
            <w:tcBorders>
              <w:top w:val="single" w:sz="4" w:space="0" w:color="auto"/>
              <w:left w:val="single" w:sz="4" w:space="0" w:color="auto"/>
              <w:bottom w:val="single" w:sz="4" w:space="0" w:color="auto"/>
              <w:right w:val="single" w:sz="4" w:space="0" w:color="auto"/>
            </w:tcBorders>
            <w:vAlign w:val="center"/>
            <w:hideMark/>
          </w:tcPr>
          <w:p w14:paraId="680A716E" w14:textId="77777777" w:rsidR="009F26F7" w:rsidRPr="009F26F7" w:rsidRDefault="009F26F7">
            <w:pPr>
              <w:rPr>
                <w:rFonts w:ascii="Arial" w:hAnsi="Arial" w:cs="Arial"/>
                <w:sz w:val="16"/>
                <w:szCs w:val="16"/>
              </w:rPr>
            </w:pPr>
            <w:r w:rsidRPr="009F26F7">
              <w:rPr>
                <w:rFonts w:ascii="Arial" w:hAnsi="Arial" w:cs="Arial"/>
                <w:sz w:val="16"/>
                <w:szCs w:val="16"/>
              </w:rPr>
              <w:t>Reforzar la capacidad de todos los países, en particular los países en desarrollo, en materia de alerta temprana, reducción de riesgos y gestión de los riesgos para la salud nacional y mundial</w:t>
            </w:r>
          </w:p>
        </w:tc>
        <w:tc>
          <w:tcPr>
            <w:tcW w:w="474" w:type="pct"/>
            <w:tcBorders>
              <w:top w:val="single" w:sz="4" w:space="0" w:color="auto"/>
              <w:left w:val="single" w:sz="4" w:space="0" w:color="auto"/>
              <w:bottom w:val="single" w:sz="4" w:space="0" w:color="auto"/>
              <w:right w:val="single" w:sz="4" w:space="0" w:color="auto"/>
            </w:tcBorders>
            <w:vAlign w:val="center"/>
            <w:hideMark/>
          </w:tcPr>
          <w:p w14:paraId="73AE6DBD" w14:textId="77777777" w:rsidR="009F26F7" w:rsidRPr="009F26F7" w:rsidRDefault="009F26F7">
            <w:pPr>
              <w:jc w:val="right"/>
              <w:rPr>
                <w:rFonts w:ascii="Arial" w:hAnsi="Arial" w:cs="Arial"/>
                <w:sz w:val="16"/>
                <w:szCs w:val="16"/>
              </w:rPr>
            </w:pPr>
            <w:r w:rsidRPr="009F26F7">
              <w:rPr>
                <w:rFonts w:ascii="Arial" w:hAnsi="Arial" w:cs="Arial"/>
                <w:sz w:val="16"/>
                <w:szCs w:val="16"/>
              </w:rPr>
              <w:t>209,060,895</w:t>
            </w:r>
          </w:p>
        </w:tc>
      </w:tr>
      <w:tr w:rsidR="009F26F7" w:rsidRPr="009F26F7" w14:paraId="0A77D4D2"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04CCDCDF"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04</w:t>
            </w:r>
          </w:p>
        </w:tc>
        <w:tc>
          <w:tcPr>
            <w:tcW w:w="224" w:type="pct"/>
            <w:tcBorders>
              <w:top w:val="single" w:sz="4" w:space="0" w:color="auto"/>
              <w:left w:val="single" w:sz="4" w:space="0" w:color="auto"/>
              <w:bottom w:val="single" w:sz="4" w:space="0" w:color="auto"/>
              <w:right w:val="single" w:sz="4" w:space="0" w:color="auto"/>
            </w:tcBorders>
            <w:vAlign w:val="center"/>
            <w:hideMark/>
          </w:tcPr>
          <w:p w14:paraId="42420F35"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_</w:t>
            </w:r>
          </w:p>
        </w:tc>
        <w:tc>
          <w:tcPr>
            <w:tcW w:w="3972" w:type="pct"/>
            <w:tcBorders>
              <w:top w:val="single" w:sz="4" w:space="0" w:color="auto"/>
              <w:left w:val="single" w:sz="4" w:space="0" w:color="auto"/>
              <w:bottom w:val="single" w:sz="4" w:space="0" w:color="auto"/>
              <w:right w:val="single" w:sz="4" w:space="0" w:color="auto"/>
            </w:tcBorders>
            <w:vAlign w:val="center"/>
            <w:hideMark/>
          </w:tcPr>
          <w:p w14:paraId="7B4E46EE" w14:textId="77777777" w:rsidR="009F26F7" w:rsidRPr="009F26F7" w:rsidRDefault="009F26F7">
            <w:pPr>
              <w:rPr>
                <w:rFonts w:ascii="Arial" w:hAnsi="Arial" w:cs="Arial"/>
                <w:b/>
                <w:bCs/>
                <w:sz w:val="16"/>
                <w:szCs w:val="16"/>
              </w:rPr>
            </w:pPr>
            <w:r w:rsidRPr="009F26F7">
              <w:rPr>
                <w:rFonts w:ascii="Arial" w:hAnsi="Arial" w:cs="Arial"/>
                <w:b/>
                <w:bCs/>
                <w:sz w:val="16"/>
                <w:szCs w:val="16"/>
              </w:rPr>
              <w:t>Garantizar una educación inclusiva y equitativa de calidad y promover oportunidades de aprendizaje permanente para todos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05042122"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9,517,155,298</w:t>
            </w:r>
          </w:p>
        </w:tc>
      </w:tr>
      <w:tr w:rsidR="009F26F7" w:rsidRPr="009F26F7" w14:paraId="19BE624E"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322C29FF" w14:textId="77777777" w:rsidR="009F26F7" w:rsidRPr="009F26F7" w:rsidRDefault="009F26F7">
            <w:pPr>
              <w:jc w:val="center"/>
              <w:rPr>
                <w:rFonts w:ascii="Arial" w:hAnsi="Arial" w:cs="Arial"/>
                <w:sz w:val="16"/>
                <w:szCs w:val="16"/>
              </w:rPr>
            </w:pPr>
            <w:r w:rsidRPr="009F26F7">
              <w:rPr>
                <w:rFonts w:ascii="Arial" w:hAnsi="Arial" w:cs="Arial"/>
                <w:sz w:val="16"/>
                <w:szCs w:val="16"/>
              </w:rPr>
              <w:t>04</w:t>
            </w:r>
          </w:p>
        </w:tc>
        <w:tc>
          <w:tcPr>
            <w:tcW w:w="224" w:type="pct"/>
            <w:tcBorders>
              <w:top w:val="single" w:sz="4" w:space="0" w:color="auto"/>
              <w:left w:val="single" w:sz="4" w:space="0" w:color="auto"/>
              <w:bottom w:val="single" w:sz="4" w:space="0" w:color="auto"/>
              <w:right w:val="single" w:sz="4" w:space="0" w:color="auto"/>
            </w:tcBorders>
            <w:vAlign w:val="center"/>
            <w:hideMark/>
          </w:tcPr>
          <w:p w14:paraId="6353EDD5" w14:textId="77777777" w:rsidR="009F26F7" w:rsidRPr="009F26F7" w:rsidRDefault="009F26F7">
            <w:pPr>
              <w:jc w:val="center"/>
              <w:rPr>
                <w:rFonts w:ascii="Arial" w:hAnsi="Arial" w:cs="Arial"/>
                <w:sz w:val="16"/>
                <w:szCs w:val="16"/>
              </w:rPr>
            </w:pPr>
            <w:r w:rsidRPr="009F26F7">
              <w:rPr>
                <w:rFonts w:ascii="Arial" w:hAnsi="Arial" w:cs="Arial"/>
                <w:sz w:val="16"/>
                <w:szCs w:val="16"/>
              </w:rPr>
              <w:t>1</w:t>
            </w:r>
          </w:p>
        </w:tc>
        <w:tc>
          <w:tcPr>
            <w:tcW w:w="3972" w:type="pct"/>
            <w:tcBorders>
              <w:top w:val="single" w:sz="4" w:space="0" w:color="auto"/>
              <w:left w:val="single" w:sz="4" w:space="0" w:color="auto"/>
              <w:bottom w:val="single" w:sz="4" w:space="0" w:color="auto"/>
              <w:right w:val="single" w:sz="4" w:space="0" w:color="auto"/>
            </w:tcBorders>
            <w:vAlign w:val="center"/>
            <w:hideMark/>
          </w:tcPr>
          <w:p w14:paraId="25D7E82F" w14:textId="77777777" w:rsidR="009F26F7" w:rsidRPr="009F26F7" w:rsidRDefault="009F26F7">
            <w:pPr>
              <w:rPr>
                <w:rFonts w:ascii="Arial" w:hAnsi="Arial" w:cs="Arial"/>
                <w:sz w:val="16"/>
                <w:szCs w:val="16"/>
              </w:rPr>
            </w:pPr>
            <w:r w:rsidRPr="009F26F7">
              <w:rPr>
                <w:rFonts w:ascii="Arial" w:hAnsi="Arial" w:cs="Arial"/>
                <w:sz w:val="16"/>
                <w:szCs w:val="16"/>
              </w:rPr>
              <w:t>De aquí a 2030, asegurar que todas las niñas y todos los niños terminen la enseñanza primaria y secundaria, que ha de ser gratuita, equitativa y de calidad y producir resultados de aprendizaje pertinentes y efectivos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66F32AD0" w14:textId="77777777" w:rsidR="009F26F7" w:rsidRPr="009F26F7" w:rsidRDefault="009F26F7">
            <w:pPr>
              <w:jc w:val="right"/>
              <w:rPr>
                <w:rFonts w:ascii="Arial" w:hAnsi="Arial" w:cs="Arial"/>
                <w:sz w:val="16"/>
                <w:szCs w:val="16"/>
              </w:rPr>
            </w:pPr>
            <w:r w:rsidRPr="009F26F7">
              <w:rPr>
                <w:rFonts w:ascii="Arial" w:hAnsi="Arial" w:cs="Arial"/>
                <w:sz w:val="16"/>
                <w:szCs w:val="16"/>
              </w:rPr>
              <w:t>5,942,149,965</w:t>
            </w:r>
          </w:p>
        </w:tc>
      </w:tr>
      <w:tr w:rsidR="009F26F7" w:rsidRPr="009F26F7" w14:paraId="256066A5"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37CDFDAA" w14:textId="77777777" w:rsidR="009F26F7" w:rsidRPr="009F26F7" w:rsidRDefault="009F26F7">
            <w:pPr>
              <w:jc w:val="center"/>
              <w:rPr>
                <w:rFonts w:ascii="Arial" w:hAnsi="Arial" w:cs="Arial"/>
                <w:sz w:val="16"/>
                <w:szCs w:val="16"/>
              </w:rPr>
            </w:pPr>
            <w:r w:rsidRPr="009F26F7">
              <w:rPr>
                <w:rFonts w:ascii="Arial" w:hAnsi="Arial" w:cs="Arial"/>
                <w:sz w:val="16"/>
                <w:szCs w:val="16"/>
              </w:rPr>
              <w:t>04</w:t>
            </w:r>
          </w:p>
        </w:tc>
        <w:tc>
          <w:tcPr>
            <w:tcW w:w="224" w:type="pct"/>
            <w:tcBorders>
              <w:top w:val="single" w:sz="4" w:space="0" w:color="auto"/>
              <w:left w:val="single" w:sz="4" w:space="0" w:color="auto"/>
              <w:bottom w:val="single" w:sz="4" w:space="0" w:color="auto"/>
              <w:right w:val="single" w:sz="4" w:space="0" w:color="auto"/>
            </w:tcBorders>
            <w:vAlign w:val="center"/>
            <w:hideMark/>
          </w:tcPr>
          <w:p w14:paraId="7489267D" w14:textId="77777777" w:rsidR="009F26F7" w:rsidRPr="009F26F7" w:rsidRDefault="009F26F7">
            <w:pPr>
              <w:jc w:val="center"/>
              <w:rPr>
                <w:rFonts w:ascii="Arial" w:hAnsi="Arial" w:cs="Arial"/>
                <w:sz w:val="16"/>
                <w:szCs w:val="16"/>
              </w:rPr>
            </w:pPr>
            <w:r w:rsidRPr="009F26F7">
              <w:rPr>
                <w:rFonts w:ascii="Arial" w:hAnsi="Arial" w:cs="Arial"/>
                <w:sz w:val="16"/>
                <w:szCs w:val="16"/>
              </w:rPr>
              <w:t>2</w:t>
            </w:r>
          </w:p>
        </w:tc>
        <w:tc>
          <w:tcPr>
            <w:tcW w:w="3972" w:type="pct"/>
            <w:tcBorders>
              <w:top w:val="single" w:sz="4" w:space="0" w:color="auto"/>
              <w:left w:val="single" w:sz="4" w:space="0" w:color="auto"/>
              <w:bottom w:val="single" w:sz="4" w:space="0" w:color="auto"/>
              <w:right w:val="single" w:sz="4" w:space="0" w:color="auto"/>
            </w:tcBorders>
            <w:vAlign w:val="center"/>
            <w:hideMark/>
          </w:tcPr>
          <w:p w14:paraId="4C969168" w14:textId="77777777" w:rsidR="009F26F7" w:rsidRPr="009F26F7" w:rsidRDefault="009F26F7">
            <w:pPr>
              <w:rPr>
                <w:rFonts w:ascii="Arial" w:hAnsi="Arial" w:cs="Arial"/>
                <w:sz w:val="16"/>
                <w:szCs w:val="16"/>
              </w:rPr>
            </w:pPr>
            <w:r w:rsidRPr="009F26F7">
              <w:rPr>
                <w:rFonts w:ascii="Arial" w:hAnsi="Arial" w:cs="Arial"/>
                <w:sz w:val="16"/>
                <w:szCs w:val="16"/>
              </w:rPr>
              <w:t>De aquí a 2030, asegurar que todas las niñas y todos los niños tengan acceso a servicios de atención y desarrollo en la primera infancia y educación preescolar de calidad, a fin de que estén preparados para la enseñanza primaria</w:t>
            </w:r>
          </w:p>
        </w:tc>
        <w:tc>
          <w:tcPr>
            <w:tcW w:w="474" w:type="pct"/>
            <w:tcBorders>
              <w:top w:val="single" w:sz="4" w:space="0" w:color="auto"/>
              <w:left w:val="single" w:sz="4" w:space="0" w:color="auto"/>
              <w:bottom w:val="single" w:sz="4" w:space="0" w:color="auto"/>
              <w:right w:val="single" w:sz="4" w:space="0" w:color="auto"/>
            </w:tcBorders>
            <w:vAlign w:val="center"/>
            <w:hideMark/>
          </w:tcPr>
          <w:p w14:paraId="47551055" w14:textId="77777777" w:rsidR="009F26F7" w:rsidRPr="009F26F7" w:rsidRDefault="009F26F7">
            <w:pPr>
              <w:jc w:val="right"/>
              <w:rPr>
                <w:rFonts w:ascii="Arial" w:hAnsi="Arial" w:cs="Arial"/>
                <w:sz w:val="16"/>
                <w:szCs w:val="16"/>
              </w:rPr>
            </w:pPr>
            <w:r w:rsidRPr="009F26F7">
              <w:rPr>
                <w:rFonts w:ascii="Arial" w:hAnsi="Arial" w:cs="Arial"/>
                <w:sz w:val="16"/>
                <w:szCs w:val="16"/>
              </w:rPr>
              <w:t>132,509,716</w:t>
            </w:r>
          </w:p>
        </w:tc>
      </w:tr>
      <w:tr w:rsidR="009F26F7" w:rsidRPr="009F26F7" w14:paraId="03B3EA72"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7E4E92A4" w14:textId="77777777" w:rsidR="009F26F7" w:rsidRPr="009F26F7" w:rsidRDefault="009F26F7">
            <w:pPr>
              <w:jc w:val="center"/>
              <w:rPr>
                <w:rFonts w:ascii="Arial" w:hAnsi="Arial" w:cs="Arial"/>
                <w:sz w:val="16"/>
                <w:szCs w:val="16"/>
              </w:rPr>
            </w:pPr>
            <w:r w:rsidRPr="009F26F7">
              <w:rPr>
                <w:rFonts w:ascii="Arial" w:hAnsi="Arial" w:cs="Arial"/>
                <w:sz w:val="16"/>
                <w:szCs w:val="16"/>
              </w:rPr>
              <w:t>04</w:t>
            </w:r>
          </w:p>
        </w:tc>
        <w:tc>
          <w:tcPr>
            <w:tcW w:w="224" w:type="pct"/>
            <w:tcBorders>
              <w:top w:val="single" w:sz="4" w:space="0" w:color="auto"/>
              <w:left w:val="single" w:sz="4" w:space="0" w:color="auto"/>
              <w:bottom w:val="single" w:sz="4" w:space="0" w:color="auto"/>
              <w:right w:val="single" w:sz="4" w:space="0" w:color="auto"/>
            </w:tcBorders>
            <w:vAlign w:val="center"/>
            <w:hideMark/>
          </w:tcPr>
          <w:p w14:paraId="275CA174" w14:textId="77777777" w:rsidR="009F26F7" w:rsidRPr="009F26F7" w:rsidRDefault="009F26F7">
            <w:pPr>
              <w:jc w:val="center"/>
              <w:rPr>
                <w:rFonts w:ascii="Arial" w:hAnsi="Arial" w:cs="Arial"/>
                <w:sz w:val="16"/>
                <w:szCs w:val="16"/>
              </w:rPr>
            </w:pPr>
            <w:r w:rsidRPr="009F26F7">
              <w:rPr>
                <w:rFonts w:ascii="Arial" w:hAnsi="Arial" w:cs="Arial"/>
                <w:sz w:val="16"/>
                <w:szCs w:val="16"/>
              </w:rPr>
              <w:t>3</w:t>
            </w:r>
          </w:p>
        </w:tc>
        <w:tc>
          <w:tcPr>
            <w:tcW w:w="3972" w:type="pct"/>
            <w:tcBorders>
              <w:top w:val="single" w:sz="4" w:space="0" w:color="auto"/>
              <w:left w:val="single" w:sz="4" w:space="0" w:color="auto"/>
              <w:bottom w:val="single" w:sz="4" w:space="0" w:color="auto"/>
              <w:right w:val="single" w:sz="4" w:space="0" w:color="auto"/>
            </w:tcBorders>
            <w:vAlign w:val="center"/>
            <w:hideMark/>
          </w:tcPr>
          <w:p w14:paraId="27AAACFE" w14:textId="77777777" w:rsidR="009F26F7" w:rsidRPr="009F26F7" w:rsidRDefault="009F26F7">
            <w:pPr>
              <w:rPr>
                <w:rFonts w:ascii="Arial" w:hAnsi="Arial" w:cs="Arial"/>
                <w:sz w:val="16"/>
                <w:szCs w:val="16"/>
              </w:rPr>
            </w:pPr>
            <w:r w:rsidRPr="009F26F7">
              <w:rPr>
                <w:rFonts w:ascii="Arial" w:hAnsi="Arial" w:cs="Arial"/>
                <w:sz w:val="16"/>
                <w:szCs w:val="16"/>
              </w:rPr>
              <w:t>De aquí a 2030, asegurar el acceso igualitario de todos los hombres y las mujeres a una formación técnica, profesional y superior de calidad, incluida la enseñanza universitaria</w:t>
            </w:r>
          </w:p>
        </w:tc>
        <w:tc>
          <w:tcPr>
            <w:tcW w:w="474" w:type="pct"/>
            <w:tcBorders>
              <w:top w:val="single" w:sz="4" w:space="0" w:color="auto"/>
              <w:left w:val="single" w:sz="4" w:space="0" w:color="auto"/>
              <w:bottom w:val="single" w:sz="4" w:space="0" w:color="auto"/>
              <w:right w:val="single" w:sz="4" w:space="0" w:color="auto"/>
            </w:tcBorders>
            <w:vAlign w:val="center"/>
            <w:hideMark/>
          </w:tcPr>
          <w:p w14:paraId="59BB5B8C" w14:textId="77777777" w:rsidR="009F26F7" w:rsidRPr="009F26F7" w:rsidRDefault="009F26F7">
            <w:pPr>
              <w:jc w:val="right"/>
              <w:rPr>
                <w:rFonts w:ascii="Arial" w:hAnsi="Arial" w:cs="Arial"/>
                <w:sz w:val="16"/>
                <w:szCs w:val="16"/>
              </w:rPr>
            </w:pPr>
            <w:r w:rsidRPr="009F26F7">
              <w:rPr>
                <w:rFonts w:ascii="Arial" w:hAnsi="Arial" w:cs="Arial"/>
                <w:sz w:val="16"/>
                <w:szCs w:val="16"/>
              </w:rPr>
              <w:t>3,091,978,572</w:t>
            </w:r>
          </w:p>
        </w:tc>
      </w:tr>
      <w:tr w:rsidR="009F26F7" w:rsidRPr="009F26F7" w14:paraId="10BABB4D"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2835D010" w14:textId="77777777" w:rsidR="009F26F7" w:rsidRPr="009F26F7" w:rsidRDefault="009F26F7">
            <w:pPr>
              <w:jc w:val="center"/>
              <w:rPr>
                <w:rFonts w:ascii="Arial" w:hAnsi="Arial" w:cs="Arial"/>
                <w:sz w:val="16"/>
                <w:szCs w:val="16"/>
              </w:rPr>
            </w:pPr>
            <w:r w:rsidRPr="009F26F7">
              <w:rPr>
                <w:rFonts w:ascii="Arial" w:hAnsi="Arial" w:cs="Arial"/>
                <w:sz w:val="16"/>
                <w:szCs w:val="16"/>
              </w:rPr>
              <w:t>04</w:t>
            </w:r>
          </w:p>
        </w:tc>
        <w:tc>
          <w:tcPr>
            <w:tcW w:w="224" w:type="pct"/>
            <w:tcBorders>
              <w:top w:val="single" w:sz="4" w:space="0" w:color="auto"/>
              <w:left w:val="single" w:sz="4" w:space="0" w:color="auto"/>
              <w:bottom w:val="single" w:sz="4" w:space="0" w:color="auto"/>
              <w:right w:val="single" w:sz="4" w:space="0" w:color="auto"/>
            </w:tcBorders>
            <w:vAlign w:val="center"/>
            <w:hideMark/>
          </w:tcPr>
          <w:p w14:paraId="337BB594" w14:textId="77777777" w:rsidR="009F26F7" w:rsidRPr="009F26F7" w:rsidRDefault="009F26F7">
            <w:pPr>
              <w:jc w:val="center"/>
              <w:rPr>
                <w:rFonts w:ascii="Arial" w:hAnsi="Arial" w:cs="Arial"/>
                <w:sz w:val="16"/>
                <w:szCs w:val="16"/>
              </w:rPr>
            </w:pPr>
            <w:r w:rsidRPr="009F26F7">
              <w:rPr>
                <w:rFonts w:ascii="Arial" w:hAnsi="Arial" w:cs="Arial"/>
                <w:sz w:val="16"/>
                <w:szCs w:val="16"/>
              </w:rPr>
              <w:t>4</w:t>
            </w:r>
          </w:p>
        </w:tc>
        <w:tc>
          <w:tcPr>
            <w:tcW w:w="3972" w:type="pct"/>
            <w:tcBorders>
              <w:top w:val="single" w:sz="4" w:space="0" w:color="auto"/>
              <w:left w:val="single" w:sz="4" w:space="0" w:color="auto"/>
              <w:bottom w:val="single" w:sz="4" w:space="0" w:color="auto"/>
              <w:right w:val="single" w:sz="4" w:space="0" w:color="auto"/>
            </w:tcBorders>
            <w:vAlign w:val="center"/>
            <w:hideMark/>
          </w:tcPr>
          <w:p w14:paraId="2BF1B859" w14:textId="77777777" w:rsidR="009F26F7" w:rsidRPr="009F26F7" w:rsidRDefault="009F26F7">
            <w:pPr>
              <w:rPr>
                <w:rFonts w:ascii="Arial" w:hAnsi="Arial" w:cs="Arial"/>
                <w:sz w:val="16"/>
                <w:szCs w:val="16"/>
              </w:rPr>
            </w:pPr>
            <w:r w:rsidRPr="009F26F7">
              <w:rPr>
                <w:rFonts w:ascii="Arial" w:hAnsi="Arial" w:cs="Arial"/>
                <w:sz w:val="16"/>
                <w:szCs w:val="16"/>
              </w:rPr>
              <w:t>De aquí a 2030, aumentar considerablemente el número de jóvenes y adultos que tienen las competencias necesarias, en particular técnicas y profesionales, para acceder al empleo, el trabajo decente y el emprendimiento</w:t>
            </w:r>
          </w:p>
        </w:tc>
        <w:tc>
          <w:tcPr>
            <w:tcW w:w="474" w:type="pct"/>
            <w:tcBorders>
              <w:top w:val="single" w:sz="4" w:space="0" w:color="auto"/>
              <w:left w:val="single" w:sz="4" w:space="0" w:color="auto"/>
              <w:bottom w:val="single" w:sz="4" w:space="0" w:color="auto"/>
              <w:right w:val="single" w:sz="4" w:space="0" w:color="auto"/>
            </w:tcBorders>
            <w:vAlign w:val="center"/>
            <w:hideMark/>
          </w:tcPr>
          <w:p w14:paraId="7339F00B" w14:textId="77777777" w:rsidR="009F26F7" w:rsidRPr="009F26F7" w:rsidRDefault="009F26F7">
            <w:pPr>
              <w:jc w:val="right"/>
              <w:rPr>
                <w:rFonts w:ascii="Arial" w:hAnsi="Arial" w:cs="Arial"/>
                <w:sz w:val="16"/>
                <w:szCs w:val="16"/>
              </w:rPr>
            </w:pPr>
            <w:r w:rsidRPr="009F26F7">
              <w:rPr>
                <w:rFonts w:ascii="Arial" w:hAnsi="Arial" w:cs="Arial"/>
                <w:sz w:val="16"/>
                <w:szCs w:val="16"/>
              </w:rPr>
              <w:t>30,386,272</w:t>
            </w:r>
          </w:p>
        </w:tc>
      </w:tr>
      <w:tr w:rsidR="009F26F7" w:rsidRPr="009F26F7" w14:paraId="11E3E2CF"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66B042A0" w14:textId="77777777" w:rsidR="009F26F7" w:rsidRPr="009F26F7" w:rsidRDefault="009F26F7">
            <w:pPr>
              <w:jc w:val="center"/>
              <w:rPr>
                <w:rFonts w:ascii="Arial" w:hAnsi="Arial" w:cs="Arial"/>
                <w:sz w:val="16"/>
                <w:szCs w:val="16"/>
              </w:rPr>
            </w:pPr>
            <w:r w:rsidRPr="009F26F7">
              <w:rPr>
                <w:rFonts w:ascii="Arial" w:hAnsi="Arial" w:cs="Arial"/>
                <w:sz w:val="16"/>
                <w:szCs w:val="16"/>
              </w:rPr>
              <w:t>04</w:t>
            </w:r>
          </w:p>
        </w:tc>
        <w:tc>
          <w:tcPr>
            <w:tcW w:w="224" w:type="pct"/>
            <w:tcBorders>
              <w:top w:val="single" w:sz="4" w:space="0" w:color="auto"/>
              <w:left w:val="single" w:sz="4" w:space="0" w:color="auto"/>
              <w:bottom w:val="single" w:sz="4" w:space="0" w:color="auto"/>
              <w:right w:val="single" w:sz="4" w:space="0" w:color="auto"/>
            </w:tcBorders>
            <w:vAlign w:val="center"/>
            <w:hideMark/>
          </w:tcPr>
          <w:p w14:paraId="12F8E32C" w14:textId="77777777" w:rsidR="009F26F7" w:rsidRPr="009F26F7" w:rsidRDefault="009F26F7">
            <w:pPr>
              <w:jc w:val="center"/>
              <w:rPr>
                <w:rFonts w:ascii="Arial" w:hAnsi="Arial" w:cs="Arial"/>
                <w:sz w:val="16"/>
                <w:szCs w:val="16"/>
              </w:rPr>
            </w:pPr>
            <w:r w:rsidRPr="009F26F7">
              <w:rPr>
                <w:rFonts w:ascii="Arial" w:hAnsi="Arial" w:cs="Arial"/>
                <w:sz w:val="16"/>
                <w:szCs w:val="16"/>
              </w:rPr>
              <w:t>5</w:t>
            </w:r>
          </w:p>
        </w:tc>
        <w:tc>
          <w:tcPr>
            <w:tcW w:w="3972" w:type="pct"/>
            <w:tcBorders>
              <w:top w:val="single" w:sz="4" w:space="0" w:color="auto"/>
              <w:left w:val="single" w:sz="4" w:space="0" w:color="auto"/>
              <w:bottom w:val="single" w:sz="4" w:space="0" w:color="auto"/>
              <w:right w:val="single" w:sz="4" w:space="0" w:color="auto"/>
            </w:tcBorders>
            <w:vAlign w:val="center"/>
            <w:hideMark/>
          </w:tcPr>
          <w:p w14:paraId="712FC9CD" w14:textId="77777777" w:rsidR="009F26F7" w:rsidRPr="009F26F7" w:rsidRDefault="009F26F7">
            <w:pPr>
              <w:rPr>
                <w:rFonts w:ascii="Arial" w:hAnsi="Arial" w:cs="Arial"/>
                <w:sz w:val="16"/>
                <w:szCs w:val="16"/>
              </w:rPr>
            </w:pPr>
            <w:r w:rsidRPr="009F26F7">
              <w:rPr>
                <w:rFonts w:ascii="Arial" w:hAnsi="Arial" w:cs="Arial"/>
                <w:sz w:val="16"/>
                <w:szCs w:val="16"/>
              </w:rPr>
              <w:t>De aquí a 2030, eliminar las disparidades de género en la educación y asegurar el acceso igualitario a todos los niveles de la enseñanza y la formación profesional para las personas vulnerables, incluidas las personas con discapacidad, los pueblos indígenas y los niños en situaciones de vulnerabilidad</w:t>
            </w:r>
          </w:p>
        </w:tc>
        <w:tc>
          <w:tcPr>
            <w:tcW w:w="474" w:type="pct"/>
            <w:tcBorders>
              <w:top w:val="single" w:sz="4" w:space="0" w:color="auto"/>
              <w:left w:val="single" w:sz="4" w:space="0" w:color="auto"/>
              <w:bottom w:val="single" w:sz="4" w:space="0" w:color="auto"/>
              <w:right w:val="single" w:sz="4" w:space="0" w:color="auto"/>
            </w:tcBorders>
            <w:vAlign w:val="center"/>
            <w:hideMark/>
          </w:tcPr>
          <w:p w14:paraId="515DADDD" w14:textId="77777777" w:rsidR="009F26F7" w:rsidRPr="009F26F7" w:rsidRDefault="009F26F7">
            <w:pPr>
              <w:jc w:val="right"/>
              <w:rPr>
                <w:rFonts w:ascii="Arial" w:hAnsi="Arial" w:cs="Arial"/>
                <w:sz w:val="16"/>
                <w:szCs w:val="16"/>
              </w:rPr>
            </w:pPr>
            <w:r w:rsidRPr="009F26F7">
              <w:rPr>
                <w:rFonts w:ascii="Arial" w:hAnsi="Arial" w:cs="Arial"/>
                <w:sz w:val="16"/>
                <w:szCs w:val="16"/>
              </w:rPr>
              <w:t>10,865,750</w:t>
            </w:r>
          </w:p>
        </w:tc>
      </w:tr>
      <w:tr w:rsidR="009F26F7" w:rsidRPr="009F26F7" w14:paraId="2B242771"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6E80EBC6" w14:textId="77777777" w:rsidR="009F26F7" w:rsidRPr="009F26F7" w:rsidRDefault="009F26F7">
            <w:pPr>
              <w:jc w:val="center"/>
              <w:rPr>
                <w:rFonts w:ascii="Arial" w:hAnsi="Arial" w:cs="Arial"/>
                <w:sz w:val="16"/>
                <w:szCs w:val="16"/>
              </w:rPr>
            </w:pPr>
            <w:r w:rsidRPr="009F26F7">
              <w:rPr>
                <w:rFonts w:ascii="Arial" w:hAnsi="Arial" w:cs="Arial"/>
                <w:sz w:val="16"/>
                <w:szCs w:val="16"/>
              </w:rPr>
              <w:t>04</w:t>
            </w:r>
          </w:p>
        </w:tc>
        <w:tc>
          <w:tcPr>
            <w:tcW w:w="224" w:type="pct"/>
            <w:tcBorders>
              <w:top w:val="single" w:sz="4" w:space="0" w:color="auto"/>
              <w:left w:val="single" w:sz="4" w:space="0" w:color="auto"/>
              <w:bottom w:val="single" w:sz="4" w:space="0" w:color="auto"/>
              <w:right w:val="single" w:sz="4" w:space="0" w:color="auto"/>
            </w:tcBorders>
            <w:vAlign w:val="center"/>
            <w:hideMark/>
          </w:tcPr>
          <w:p w14:paraId="62E1FD32" w14:textId="77777777" w:rsidR="009F26F7" w:rsidRPr="009F26F7" w:rsidRDefault="009F26F7">
            <w:pPr>
              <w:jc w:val="center"/>
              <w:rPr>
                <w:rFonts w:ascii="Arial" w:hAnsi="Arial" w:cs="Arial"/>
                <w:sz w:val="16"/>
                <w:szCs w:val="16"/>
              </w:rPr>
            </w:pPr>
            <w:r w:rsidRPr="009F26F7">
              <w:rPr>
                <w:rFonts w:ascii="Arial" w:hAnsi="Arial" w:cs="Arial"/>
                <w:sz w:val="16"/>
                <w:szCs w:val="16"/>
              </w:rPr>
              <w:t>A</w:t>
            </w:r>
          </w:p>
        </w:tc>
        <w:tc>
          <w:tcPr>
            <w:tcW w:w="3972" w:type="pct"/>
            <w:tcBorders>
              <w:top w:val="single" w:sz="4" w:space="0" w:color="auto"/>
              <w:left w:val="single" w:sz="4" w:space="0" w:color="auto"/>
              <w:bottom w:val="single" w:sz="4" w:space="0" w:color="auto"/>
              <w:right w:val="single" w:sz="4" w:space="0" w:color="auto"/>
            </w:tcBorders>
            <w:vAlign w:val="center"/>
            <w:hideMark/>
          </w:tcPr>
          <w:p w14:paraId="12BB4128" w14:textId="77777777" w:rsidR="009F26F7" w:rsidRPr="009F26F7" w:rsidRDefault="009F26F7">
            <w:pPr>
              <w:rPr>
                <w:rFonts w:ascii="Arial" w:hAnsi="Arial" w:cs="Arial"/>
                <w:sz w:val="16"/>
                <w:szCs w:val="16"/>
              </w:rPr>
            </w:pPr>
            <w:r w:rsidRPr="009F26F7">
              <w:rPr>
                <w:rFonts w:ascii="Arial" w:hAnsi="Arial" w:cs="Arial"/>
                <w:sz w:val="16"/>
                <w:szCs w:val="16"/>
              </w:rPr>
              <w:t>Construir y adecuar instalaciones educativas que tengan en cuenta las necesidades de los niños y las personas con discapacidad y las diferencias de género, y que ofrezcan entornos de aprendizaje seguros, no violentos, inclusivos y eficaces para todos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34BF54C7" w14:textId="77777777" w:rsidR="009F26F7" w:rsidRPr="009F26F7" w:rsidRDefault="009F26F7">
            <w:pPr>
              <w:jc w:val="right"/>
              <w:rPr>
                <w:rFonts w:ascii="Arial" w:hAnsi="Arial" w:cs="Arial"/>
                <w:sz w:val="16"/>
                <w:szCs w:val="16"/>
              </w:rPr>
            </w:pPr>
            <w:r w:rsidRPr="009F26F7">
              <w:rPr>
                <w:rFonts w:ascii="Arial" w:hAnsi="Arial" w:cs="Arial"/>
                <w:sz w:val="16"/>
                <w:szCs w:val="16"/>
              </w:rPr>
              <w:t>219,683,597</w:t>
            </w:r>
          </w:p>
        </w:tc>
      </w:tr>
      <w:tr w:rsidR="009F26F7" w:rsidRPr="009F26F7" w14:paraId="6BFB2B55"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2509E907" w14:textId="77777777" w:rsidR="009F26F7" w:rsidRPr="009F26F7" w:rsidRDefault="009F26F7">
            <w:pPr>
              <w:jc w:val="center"/>
              <w:rPr>
                <w:rFonts w:ascii="Arial" w:hAnsi="Arial" w:cs="Arial"/>
                <w:sz w:val="16"/>
                <w:szCs w:val="16"/>
              </w:rPr>
            </w:pPr>
            <w:r w:rsidRPr="009F26F7">
              <w:rPr>
                <w:rFonts w:ascii="Arial" w:hAnsi="Arial" w:cs="Arial"/>
                <w:sz w:val="16"/>
                <w:szCs w:val="16"/>
              </w:rPr>
              <w:t>04</w:t>
            </w:r>
          </w:p>
        </w:tc>
        <w:tc>
          <w:tcPr>
            <w:tcW w:w="224" w:type="pct"/>
            <w:tcBorders>
              <w:top w:val="single" w:sz="4" w:space="0" w:color="auto"/>
              <w:left w:val="single" w:sz="4" w:space="0" w:color="auto"/>
              <w:bottom w:val="single" w:sz="4" w:space="0" w:color="auto"/>
              <w:right w:val="single" w:sz="4" w:space="0" w:color="auto"/>
            </w:tcBorders>
            <w:vAlign w:val="center"/>
            <w:hideMark/>
          </w:tcPr>
          <w:p w14:paraId="083D7642" w14:textId="77777777" w:rsidR="009F26F7" w:rsidRPr="009F26F7" w:rsidRDefault="009F26F7">
            <w:pPr>
              <w:jc w:val="center"/>
              <w:rPr>
                <w:rFonts w:ascii="Arial" w:hAnsi="Arial" w:cs="Arial"/>
                <w:sz w:val="16"/>
                <w:szCs w:val="16"/>
              </w:rPr>
            </w:pPr>
            <w:r w:rsidRPr="009F26F7">
              <w:rPr>
                <w:rFonts w:ascii="Arial" w:hAnsi="Arial" w:cs="Arial"/>
                <w:sz w:val="16"/>
                <w:szCs w:val="16"/>
              </w:rPr>
              <w:t>C</w:t>
            </w:r>
          </w:p>
        </w:tc>
        <w:tc>
          <w:tcPr>
            <w:tcW w:w="3972" w:type="pct"/>
            <w:tcBorders>
              <w:top w:val="single" w:sz="4" w:space="0" w:color="auto"/>
              <w:left w:val="single" w:sz="4" w:space="0" w:color="auto"/>
              <w:bottom w:val="single" w:sz="4" w:space="0" w:color="auto"/>
              <w:right w:val="single" w:sz="4" w:space="0" w:color="auto"/>
            </w:tcBorders>
            <w:vAlign w:val="center"/>
            <w:hideMark/>
          </w:tcPr>
          <w:p w14:paraId="38EE64BE" w14:textId="77777777" w:rsidR="009F26F7" w:rsidRPr="009F26F7" w:rsidRDefault="009F26F7">
            <w:pPr>
              <w:rPr>
                <w:rFonts w:ascii="Arial" w:hAnsi="Arial" w:cs="Arial"/>
                <w:sz w:val="16"/>
                <w:szCs w:val="16"/>
              </w:rPr>
            </w:pPr>
            <w:r w:rsidRPr="009F26F7">
              <w:rPr>
                <w:rFonts w:ascii="Arial" w:hAnsi="Arial" w:cs="Arial"/>
                <w:sz w:val="16"/>
                <w:szCs w:val="16"/>
              </w:rPr>
              <w:t>De aquí a 2030, aumentar considerablemente la oferta de docentes calificados, incluso mediante la cooperación internacional para la formación de docentes en los países en desarrollo, especialmente los países menos adelantados y los pequeños estados insulares en desarrollo</w:t>
            </w:r>
          </w:p>
        </w:tc>
        <w:tc>
          <w:tcPr>
            <w:tcW w:w="474" w:type="pct"/>
            <w:tcBorders>
              <w:top w:val="single" w:sz="4" w:space="0" w:color="auto"/>
              <w:left w:val="single" w:sz="4" w:space="0" w:color="auto"/>
              <w:bottom w:val="single" w:sz="4" w:space="0" w:color="auto"/>
              <w:right w:val="single" w:sz="4" w:space="0" w:color="auto"/>
            </w:tcBorders>
            <w:vAlign w:val="center"/>
            <w:hideMark/>
          </w:tcPr>
          <w:p w14:paraId="2C9BB1A7" w14:textId="77777777" w:rsidR="009F26F7" w:rsidRPr="009F26F7" w:rsidRDefault="009F26F7">
            <w:pPr>
              <w:jc w:val="right"/>
              <w:rPr>
                <w:rFonts w:ascii="Arial" w:hAnsi="Arial" w:cs="Arial"/>
                <w:sz w:val="16"/>
                <w:szCs w:val="16"/>
              </w:rPr>
            </w:pPr>
            <w:r w:rsidRPr="009F26F7">
              <w:rPr>
                <w:rFonts w:ascii="Arial" w:hAnsi="Arial" w:cs="Arial"/>
                <w:sz w:val="16"/>
                <w:szCs w:val="16"/>
              </w:rPr>
              <w:t>89,581,426</w:t>
            </w:r>
          </w:p>
        </w:tc>
      </w:tr>
      <w:tr w:rsidR="009F26F7" w:rsidRPr="009F26F7" w14:paraId="0A634A47"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1DBA49A7"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05</w:t>
            </w:r>
          </w:p>
        </w:tc>
        <w:tc>
          <w:tcPr>
            <w:tcW w:w="224" w:type="pct"/>
            <w:tcBorders>
              <w:top w:val="single" w:sz="4" w:space="0" w:color="auto"/>
              <w:left w:val="single" w:sz="4" w:space="0" w:color="auto"/>
              <w:bottom w:val="single" w:sz="4" w:space="0" w:color="auto"/>
              <w:right w:val="single" w:sz="4" w:space="0" w:color="auto"/>
            </w:tcBorders>
            <w:vAlign w:val="center"/>
            <w:hideMark/>
          </w:tcPr>
          <w:p w14:paraId="0EA84331"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_</w:t>
            </w:r>
          </w:p>
        </w:tc>
        <w:tc>
          <w:tcPr>
            <w:tcW w:w="3972" w:type="pct"/>
            <w:tcBorders>
              <w:top w:val="single" w:sz="4" w:space="0" w:color="auto"/>
              <w:left w:val="single" w:sz="4" w:space="0" w:color="auto"/>
              <w:bottom w:val="single" w:sz="4" w:space="0" w:color="auto"/>
              <w:right w:val="single" w:sz="4" w:space="0" w:color="auto"/>
            </w:tcBorders>
            <w:vAlign w:val="center"/>
            <w:hideMark/>
          </w:tcPr>
          <w:p w14:paraId="68267921" w14:textId="77777777" w:rsidR="009F26F7" w:rsidRPr="009F26F7" w:rsidRDefault="009F26F7">
            <w:pPr>
              <w:rPr>
                <w:rFonts w:ascii="Arial" w:hAnsi="Arial" w:cs="Arial"/>
                <w:b/>
                <w:bCs/>
                <w:sz w:val="16"/>
                <w:szCs w:val="16"/>
              </w:rPr>
            </w:pPr>
            <w:r w:rsidRPr="009F26F7">
              <w:rPr>
                <w:rFonts w:ascii="Arial" w:hAnsi="Arial" w:cs="Arial"/>
                <w:b/>
                <w:bCs/>
                <w:sz w:val="16"/>
                <w:szCs w:val="16"/>
              </w:rPr>
              <w:t>Lograr la igualdad de género y empoderar a todas las mujeres y las niñas</w:t>
            </w:r>
          </w:p>
        </w:tc>
        <w:tc>
          <w:tcPr>
            <w:tcW w:w="474" w:type="pct"/>
            <w:tcBorders>
              <w:top w:val="single" w:sz="4" w:space="0" w:color="auto"/>
              <w:left w:val="single" w:sz="4" w:space="0" w:color="auto"/>
              <w:bottom w:val="single" w:sz="4" w:space="0" w:color="auto"/>
              <w:right w:val="single" w:sz="4" w:space="0" w:color="auto"/>
            </w:tcBorders>
            <w:vAlign w:val="center"/>
            <w:hideMark/>
          </w:tcPr>
          <w:p w14:paraId="2701C806"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56,602,401</w:t>
            </w:r>
          </w:p>
        </w:tc>
      </w:tr>
      <w:tr w:rsidR="009F26F7" w:rsidRPr="009F26F7" w14:paraId="2D972BC7"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1E252CD5" w14:textId="77777777" w:rsidR="009F26F7" w:rsidRPr="009F26F7" w:rsidRDefault="009F26F7">
            <w:pPr>
              <w:jc w:val="center"/>
              <w:rPr>
                <w:rFonts w:ascii="Arial" w:hAnsi="Arial" w:cs="Arial"/>
                <w:sz w:val="16"/>
                <w:szCs w:val="16"/>
              </w:rPr>
            </w:pPr>
            <w:r w:rsidRPr="009F26F7">
              <w:rPr>
                <w:rFonts w:ascii="Arial" w:hAnsi="Arial" w:cs="Arial"/>
                <w:sz w:val="16"/>
                <w:szCs w:val="16"/>
              </w:rPr>
              <w:t>05</w:t>
            </w:r>
          </w:p>
        </w:tc>
        <w:tc>
          <w:tcPr>
            <w:tcW w:w="224" w:type="pct"/>
            <w:tcBorders>
              <w:top w:val="single" w:sz="4" w:space="0" w:color="auto"/>
              <w:left w:val="single" w:sz="4" w:space="0" w:color="auto"/>
              <w:bottom w:val="single" w:sz="4" w:space="0" w:color="auto"/>
              <w:right w:val="single" w:sz="4" w:space="0" w:color="auto"/>
            </w:tcBorders>
            <w:vAlign w:val="center"/>
            <w:hideMark/>
          </w:tcPr>
          <w:p w14:paraId="1335B336" w14:textId="77777777" w:rsidR="009F26F7" w:rsidRPr="009F26F7" w:rsidRDefault="009F26F7">
            <w:pPr>
              <w:jc w:val="center"/>
              <w:rPr>
                <w:rFonts w:ascii="Arial" w:hAnsi="Arial" w:cs="Arial"/>
                <w:sz w:val="16"/>
                <w:szCs w:val="16"/>
              </w:rPr>
            </w:pPr>
            <w:r w:rsidRPr="009F26F7">
              <w:rPr>
                <w:rFonts w:ascii="Arial" w:hAnsi="Arial" w:cs="Arial"/>
                <w:sz w:val="16"/>
                <w:szCs w:val="16"/>
              </w:rPr>
              <w:t>1</w:t>
            </w:r>
          </w:p>
        </w:tc>
        <w:tc>
          <w:tcPr>
            <w:tcW w:w="3972" w:type="pct"/>
            <w:tcBorders>
              <w:top w:val="single" w:sz="4" w:space="0" w:color="auto"/>
              <w:left w:val="single" w:sz="4" w:space="0" w:color="auto"/>
              <w:bottom w:val="single" w:sz="4" w:space="0" w:color="auto"/>
              <w:right w:val="single" w:sz="4" w:space="0" w:color="auto"/>
            </w:tcBorders>
            <w:vAlign w:val="center"/>
            <w:hideMark/>
          </w:tcPr>
          <w:p w14:paraId="0E28CB34" w14:textId="77777777" w:rsidR="009F26F7" w:rsidRPr="009F26F7" w:rsidRDefault="009F26F7">
            <w:pPr>
              <w:rPr>
                <w:rFonts w:ascii="Arial" w:hAnsi="Arial" w:cs="Arial"/>
                <w:sz w:val="16"/>
                <w:szCs w:val="16"/>
              </w:rPr>
            </w:pPr>
            <w:r w:rsidRPr="009F26F7">
              <w:rPr>
                <w:rFonts w:ascii="Arial" w:hAnsi="Arial" w:cs="Arial"/>
                <w:sz w:val="16"/>
                <w:szCs w:val="16"/>
              </w:rPr>
              <w:t>Poner fin a todas las formas de discriminación contra todas las mujeres y las niñas en todo el mundo</w:t>
            </w:r>
          </w:p>
        </w:tc>
        <w:tc>
          <w:tcPr>
            <w:tcW w:w="474" w:type="pct"/>
            <w:tcBorders>
              <w:top w:val="single" w:sz="4" w:space="0" w:color="auto"/>
              <w:left w:val="single" w:sz="4" w:space="0" w:color="auto"/>
              <w:bottom w:val="single" w:sz="4" w:space="0" w:color="auto"/>
              <w:right w:val="single" w:sz="4" w:space="0" w:color="auto"/>
            </w:tcBorders>
            <w:vAlign w:val="center"/>
            <w:hideMark/>
          </w:tcPr>
          <w:p w14:paraId="4E08404A" w14:textId="77777777" w:rsidR="009F26F7" w:rsidRPr="009F26F7" w:rsidRDefault="009F26F7">
            <w:pPr>
              <w:jc w:val="right"/>
              <w:rPr>
                <w:rFonts w:ascii="Arial" w:hAnsi="Arial" w:cs="Arial"/>
                <w:sz w:val="16"/>
                <w:szCs w:val="16"/>
              </w:rPr>
            </w:pPr>
            <w:r w:rsidRPr="009F26F7">
              <w:rPr>
                <w:rFonts w:ascii="Arial" w:hAnsi="Arial" w:cs="Arial"/>
                <w:sz w:val="16"/>
                <w:szCs w:val="16"/>
              </w:rPr>
              <w:t>32,640,387</w:t>
            </w:r>
          </w:p>
        </w:tc>
      </w:tr>
      <w:tr w:rsidR="009F26F7" w:rsidRPr="009F26F7" w14:paraId="067CAC74"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1B77436B" w14:textId="77777777" w:rsidR="009F26F7" w:rsidRPr="009F26F7" w:rsidRDefault="009F26F7">
            <w:pPr>
              <w:jc w:val="center"/>
              <w:rPr>
                <w:rFonts w:ascii="Arial" w:hAnsi="Arial" w:cs="Arial"/>
                <w:sz w:val="16"/>
                <w:szCs w:val="16"/>
              </w:rPr>
            </w:pPr>
            <w:r w:rsidRPr="009F26F7">
              <w:rPr>
                <w:rFonts w:ascii="Arial" w:hAnsi="Arial" w:cs="Arial"/>
                <w:sz w:val="16"/>
                <w:szCs w:val="16"/>
              </w:rPr>
              <w:lastRenderedPageBreak/>
              <w:t>05</w:t>
            </w:r>
          </w:p>
        </w:tc>
        <w:tc>
          <w:tcPr>
            <w:tcW w:w="224" w:type="pct"/>
            <w:tcBorders>
              <w:top w:val="single" w:sz="4" w:space="0" w:color="auto"/>
              <w:left w:val="single" w:sz="4" w:space="0" w:color="auto"/>
              <w:bottom w:val="single" w:sz="4" w:space="0" w:color="auto"/>
              <w:right w:val="single" w:sz="4" w:space="0" w:color="auto"/>
            </w:tcBorders>
            <w:vAlign w:val="center"/>
            <w:hideMark/>
          </w:tcPr>
          <w:p w14:paraId="49621658" w14:textId="77777777" w:rsidR="009F26F7" w:rsidRPr="009F26F7" w:rsidRDefault="009F26F7">
            <w:pPr>
              <w:jc w:val="center"/>
              <w:rPr>
                <w:rFonts w:ascii="Arial" w:hAnsi="Arial" w:cs="Arial"/>
                <w:sz w:val="16"/>
                <w:szCs w:val="16"/>
              </w:rPr>
            </w:pPr>
            <w:r w:rsidRPr="009F26F7">
              <w:rPr>
                <w:rFonts w:ascii="Arial" w:hAnsi="Arial" w:cs="Arial"/>
                <w:sz w:val="16"/>
                <w:szCs w:val="16"/>
              </w:rPr>
              <w:t>2</w:t>
            </w:r>
          </w:p>
        </w:tc>
        <w:tc>
          <w:tcPr>
            <w:tcW w:w="3972" w:type="pct"/>
            <w:tcBorders>
              <w:top w:val="single" w:sz="4" w:space="0" w:color="auto"/>
              <w:left w:val="single" w:sz="4" w:space="0" w:color="auto"/>
              <w:bottom w:val="single" w:sz="4" w:space="0" w:color="auto"/>
              <w:right w:val="single" w:sz="4" w:space="0" w:color="auto"/>
            </w:tcBorders>
            <w:vAlign w:val="center"/>
            <w:hideMark/>
          </w:tcPr>
          <w:p w14:paraId="530009D4" w14:textId="77777777" w:rsidR="009F26F7" w:rsidRPr="009F26F7" w:rsidRDefault="009F26F7">
            <w:pPr>
              <w:rPr>
                <w:rFonts w:ascii="Arial" w:hAnsi="Arial" w:cs="Arial"/>
                <w:sz w:val="16"/>
                <w:szCs w:val="16"/>
              </w:rPr>
            </w:pPr>
            <w:r w:rsidRPr="009F26F7">
              <w:rPr>
                <w:rFonts w:ascii="Arial" w:hAnsi="Arial" w:cs="Arial"/>
                <w:sz w:val="16"/>
                <w:szCs w:val="16"/>
              </w:rPr>
              <w:t>Eliminar todas las formas de violencia contra todas las mujeres y las niñas en los ámbitos público y privado, incluidas la trata y la explotación sexual y otros tipos de explotación</w:t>
            </w:r>
          </w:p>
        </w:tc>
        <w:tc>
          <w:tcPr>
            <w:tcW w:w="474" w:type="pct"/>
            <w:tcBorders>
              <w:top w:val="single" w:sz="4" w:space="0" w:color="auto"/>
              <w:left w:val="single" w:sz="4" w:space="0" w:color="auto"/>
              <w:bottom w:val="single" w:sz="4" w:space="0" w:color="auto"/>
              <w:right w:val="single" w:sz="4" w:space="0" w:color="auto"/>
            </w:tcBorders>
            <w:vAlign w:val="center"/>
            <w:hideMark/>
          </w:tcPr>
          <w:p w14:paraId="4385FE61" w14:textId="77777777" w:rsidR="009F26F7" w:rsidRPr="009F26F7" w:rsidRDefault="009F26F7">
            <w:pPr>
              <w:jc w:val="right"/>
              <w:rPr>
                <w:rFonts w:ascii="Arial" w:hAnsi="Arial" w:cs="Arial"/>
                <w:sz w:val="16"/>
                <w:szCs w:val="16"/>
              </w:rPr>
            </w:pPr>
            <w:r w:rsidRPr="009F26F7">
              <w:rPr>
                <w:rFonts w:ascii="Arial" w:hAnsi="Arial" w:cs="Arial"/>
                <w:sz w:val="16"/>
                <w:szCs w:val="16"/>
              </w:rPr>
              <w:t>23,246,340</w:t>
            </w:r>
          </w:p>
        </w:tc>
      </w:tr>
      <w:tr w:rsidR="009F26F7" w:rsidRPr="009F26F7" w14:paraId="010DC318"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77F0901D" w14:textId="77777777" w:rsidR="009F26F7" w:rsidRPr="009F26F7" w:rsidRDefault="009F26F7">
            <w:pPr>
              <w:jc w:val="center"/>
              <w:rPr>
                <w:rFonts w:ascii="Arial" w:hAnsi="Arial" w:cs="Arial"/>
                <w:sz w:val="16"/>
                <w:szCs w:val="16"/>
              </w:rPr>
            </w:pPr>
            <w:r w:rsidRPr="009F26F7">
              <w:rPr>
                <w:rFonts w:ascii="Arial" w:hAnsi="Arial" w:cs="Arial"/>
                <w:sz w:val="16"/>
                <w:szCs w:val="16"/>
              </w:rPr>
              <w:t>05</w:t>
            </w:r>
          </w:p>
        </w:tc>
        <w:tc>
          <w:tcPr>
            <w:tcW w:w="224" w:type="pct"/>
            <w:tcBorders>
              <w:top w:val="single" w:sz="4" w:space="0" w:color="auto"/>
              <w:left w:val="single" w:sz="4" w:space="0" w:color="auto"/>
              <w:bottom w:val="single" w:sz="4" w:space="0" w:color="auto"/>
              <w:right w:val="single" w:sz="4" w:space="0" w:color="auto"/>
            </w:tcBorders>
            <w:vAlign w:val="center"/>
            <w:hideMark/>
          </w:tcPr>
          <w:p w14:paraId="62D5AEA8" w14:textId="77777777" w:rsidR="009F26F7" w:rsidRPr="009F26F7" w:rsidRDefault="009F26F7">
            <w:pPr>
              <w:jc w:val="center"/>
              <w:rPr>
                <w:rFonts w:ascii="Arial" w:hAnsi="Arial" w:cs="Arial"/>
                <w:sz w:val="16"/>
                <w:szCs w:val="16"/>
              </w:rPr>
            </w:pPr>
            <w:r w:rsidRPr="009F26F7">
              <w:rPr>
                <w:rFonts w:ascii="Arial" w:hAnsi="Arial" w:cs="Arial"/>
                <w:sz w:val="16"/>
                <w:szCs w:val="16"/>
              </w:rPr>
              <w:t>4</w:t>
            </w:r>
          </w:p>
        </w:tc>
        <w:tc>
          <w:tcPr>
            <w:tcW w:w="3972" w:type="pct"/>
            <w:tcBorders>
              <w:top w:val="single" w:sz="4" w:space="0" w:color="auto"/>
              <w:left w:val="single" w:sz="4" w:space="0" w:color="auto"/>
              <w:bottom w:val="single" w:sz="4" w:space="0" w:color="auto"/>
              <w:right w:val="single" w:sz="4" w:space="0" w:color="auto"/>
            </w:tcBorders>
            <w:vAlign w:val="center"/>
            <w:hideMark/>
          </w:tcPr>
          <w:p w14:paraId="3A9A4244" w14:textId="77777777" w:rsidR="009F26F7" w:rsidRPr="009F26F7" w:rsidRDefault="009F26F7">
            <w:pPr>
              <w:rPr>
                <w:rFonts w:ascii="Arial" w:hAnsi="Arial" w:cs="Arial"/>
                <w:sz w:val="16"/>
                <w:szCs w:val="16"/>
              </w:rPr>
            </w:pPr>
            <w:r w:rsidRPr="009F26F7">
              <w:rPr>
                <w:rFonts w:ascii="Arial" w:hAnsi="Arial" w:cs="Arial"/>
                <w:sz w:val="16"/>
                <w:szCs w:val="16"/>
              </w:rPr>
              <w:t>Reconocer y valorar los cuidados y el trabajo doméstico no remunerados mediante servicios públicos, infraestructuras y políticas de protección social, y promoviendo la responsabilidad compartida en el hogar y la familia, según proceda en cada país</w:t>
            </w:r>
          </w:p>
        </w:tc>
        <w:tc>
          <w:tcPr>
            <w:tcW w:w="474" w:type="pct"/>
            <w:tcBorders>
              <w:top w:val="single" w:sz="4" w:space="0" w:color="auto"/>
              <w:left w:val="single" w:sz="4" w:space="0" w:color="auto"/>
              <w:bottom w:val="single" w:sz="4" w:space="0" w:color="auto"/>
              <w:right w:val="single" w:sz="4" w:space="0" w:color="auto"/>
            </w:tcBorders>
            <w:vAlign w:val="center"/>
            <w:hideMark/>
          </w:tcPr>
          <w:p w14:paraId="4AECFF5F" w14:textId="77777777" w:rsidR="009F26F7" w:rsidRPr="009F26F7" w:rsidRDefault="009F26F7">
            <w:pPr>
              <w:jc w:val="right"/>
              <w:rPr>
                <w:rFonts w:ascii="Arial" w:hAnsi="Arial" w:cs="Arial"/>
                <w:sz w:val="16"/>
                <w:szCs w:val="16"/>
              </w:rPr>
            </w:pPr>
            <w:r w:rsidRPr="009F26F7">
              <w:rPr>
                <w:rFonts w:ascii="Arial" w:hAnsi="Arial" w:cs="Arial"/>
                <w:sz w:val="16"/>
                <w:szCs w:val="16"/>
              </w:rPr>
              <w:t>381,950</w:t>
            </w:r>
          </w:p>
        </w:tc>
      </w:tr>
      <w:tr w:rsidR="009F26F7" w:rsidRPr="009F26F7" w14:paraId="237FAD72"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0802328F" w14:textId="77777777" w:rsidR="009F26F7" w:rsidRPr="009F26F7" w:rsidRDefault="009F26F7">
            <w:pPr>
              <w:jc w:val="center"/>
              <w:rPr>
                <w:rFonts w:ascii="Arial" w:hAnsi="Arial" w:cs="Arial"/>
                <w:sz w:val="16"/>
                <w:szCs w:val="16"/>
              </w:rPr>
            </w:pPr>
            <w:r w:rsidRPr="009F26F7">
              <w:rPr>
                <w:rFonts w:ascii="Arial" w:hAnsi="Arial" w:cs="Arial"/>
                <w:sz w:val="16"/>
                <w:szCs w:val="16"/>
              </w:rPr>
              <w:t>05</w:t>
            </w:r>
          </w:p>
        </w:tc>
        <w:tc>
          <w:tcPr>
            <w:tcW w:w="224" w:type="pct"/>
            <w:tcBorders>
              <w:top w:val="single" w:sz="4" w:space="0" w:color="auto"/>
              <w:left w:val="single" w:sz="4" w:space="0" w:color="auto"/>
              <w:bottom w:val="single" w:sz="4" w:space="0" w:color="auto"/>
              <w:right w:val="single" w:sz="4" w:space="0" w:color="auto"/>
            </w:tcBorders>
            <w:vAlign w:val="center"/>
            <w:hideMark/>
          </w:tcPr>
          <w:p w14:paraId="575A4C53" w14:textId="77777777" w:rsidR="009F26F7" w:rsidRPr="009F26F7" w:rsidRDefault="009F26F7">
            <w:pPr>
              <w:jc w:val="center"/>
              <w:rPr>
                <w:rFonts w:ascii="Arial" w:hAnsi="Arial" w:cs="Arial"/>
                <w:sz w:val="16"/>
                <w:szCs w:val="16"/>
              </w:rPr>
            </w:pPr>
            <w:r w:rsidRPr="009F26F7">
              <w:rPr>
                <w:rFonts w:ascii="Arial" w:hAnsi="Arial" w:cs="Arial"/>
                <w:sz w:val="16"/>
                <w:szCs w:val="16"/>
              </w:rPr>
              <w:t>6</w:t>
            </w:r>
          </w:p>
        </w:tc>
        <w:tc>
          <w:tcPr>
            <w:tcW w:w="3972" w:type="pct"/>
            <w:tcBorders>
              <w:top w:val="single" w:sz="4" w:space="0" w:color="auto"/>
              <w:left w:val="single" w:sz="4" w:space="0" w:color="auto"/>
              <w:bottom w:val="single" w:sz="4" w:space="0" w:color="auto"/>
              <w:right w:val="single" w:sz="4" w:space="0" w:color="auto"/>
            </w:tcBorders>
            <w:vAlign w:val="center"/>
            <w:hideMark/>
          </w:tcPr>
          <w:p w14:paraId="3E2EF038" w14:textId="77777777" w:rsidR="009F26F7" w:rsidRPr="009F26F7" w:rsidRDefault="009F26F7">
            <w:pPr>
              <w:rPr>
                <w:rFonts w:ascii="Arial" w:hAnsi="Arial" w:cs="Arial"/>
                <w:sz w:val="16"/>
                <w:szCs w:val="16"/>
              </w:rPr>
            </w:pPr>
            <w:r w:rsidRPr="009F26F7">
              <w:rPr>
                <w:rFonts w:ascii="Arial" w:hAnsi="Arial" w:cs="Arial"/>
                <w:sz w:val="16"/>
                <w:szCs w:val="16"/>
              </w:rPr>
              <w:t xml:space="preserve">Asegurar el acceso universal a la salud sexual y reproductiva y los derechos reproductivos según lo acordado de conformidad con el programa de acción de la conferencia internacional sobre la población y el desarrollo, la plataforma de acción de </w:t>
            </w:r>
            <w:proofErr w:type="spellStart"/>
            <w:r w:rsidRPr="009F26F7">
              <w:rPr>
                <w:rFonts w:ascii="Arial" w:hAnsi="Arial" w:cs="Arial"/>
                <w:sz w:val="16"/>
                <w:szCs w:val="16"/>
              </w:rPr>
              <w:t>beijing</w:t>
            </w:r>
            <w:proofErr w:type="spellEnd"/>
            <w:r w:rsidRPr="009F26F7">
              <w:rPr>
                <w:rFonts w:ascii="Arial" w:hAnsi="Arial" w:cs="Arial"/>
                <w:sz w:val="16"/>
                <w:szCs w:val="16"/>
              </w:rPr>
              <w:t xml:space="preserve"> y los documentos finales de sus conferencias de examen</w:t>
            </w:r>
          </w:p>
        </w:tc>
        <w:tc>
          <w:tcPr>
            <w:tcW w:w="474" w:type="pct"/>
            <w:tcBorders>
              <w:top w:val="single" w:sz="4" w:space="0" w:color="auto"/>
              <w:left w:val="single" w:sz="4" w:space="0" w:color="auto"/>
              <w:bottom w:val="single" w:sz="4" w:space="0" w:color="auto"/>
              <w:right w:val="single" w:sz="4" w:space="0" w:color="auto"/>
            </w:tcBorders>
            <w:vAlign w:val="center"/>
            <w:hideMark/>
          </w:tcPr>
          <w:p w14:paraId="29C27142" w14:textId="77777777" w:rsidR="009F26F7" w:rsidRPr="009F26F7" w:rsidRDefault="009F26F7">
            <w:pPr>
              <w:jc w:val="right"/>
              <w:rPr>
                <w:rFonts w:ascii="Arial" w:hAnsi="Arial" w:cs="Arial"/>
                <w:sz w:val="16"/>
                <w:szCs w:val="16"/>
              </w:rPr>
            </w:pPr>
            <w:r w:rsidRPr="009F26F7">
              <w:rPr>
                <w:rFonts w:ascii="Arial" w:hAnsi="Arial" w:cs="Arial"/>
                <w:sz w:val="16"/>
                <w:szCs w:val="16"/>
              </w:rPr>
              <w:t>333,724</w:t>
            </w:r>
          </w:p>
        </w:tc>
      </w:tr>
      <w:tr w:rsidR="009F26F7" w:rsidRPr="009F26F7" w14:paraId="105A2B10"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742DB84A"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06</w:t>
            </w:r>
          </w:p>
        </w:tc>
        <w:tc>
          <w:tcPr>
            <w:tcW w:w="224" w:type="pct"/>
            <w:tcBorders>
              <w:top w:val="single" w:sz="4" w:space="0" w:color="auto"/>
              <w:left w:val="single" w:sz="4" w:space="0" w:color="auto"/>
              <w:bottom w:val="single" w:sz="4" w:space="0" w:color="auto"/>
              <w:right w:val="single" w:sz="4" w:space="0" w:color="auto"/>
            </w:tcBorders>
            <w:vAlign w:val="center"/>
            <w:hideMark/>
          </w:tcPr>
          <w:p w14:paraId="1903F2D6"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_</w:t>
            </w:r>
          </w:p>
        </w:tc>
        <w:tc>
          <w:tcPr>
            <w:tcW w:w="3972" w:type="pct"/>
            <w:tcBorders>
              <w:top w:val="single" w:sz="4" w:space="0" w:color="auto"/>
              <w:left w:val="single" w:sz="4" w:space="0" w:color="auto"/>
              <w:bottom w:val="single" w:sz="4" w:space="0" w:color="auto"/>
              <w:right w:val="single" w:sz="4" w:space="0" w:color="auto"/>
            </w:tcBorders>
            <w:vAlign w:val="center"/>
            <w:hideMark/>
          </w:tcPr>
          <w:p w14:paraId="4787AA46" w14:textId="77777777" w:rsidR="009F26F7" w:rsidRPr="009F26F7" w:rsidRDefault="009F26F7">
            <w:pPr>
              <w:rPr>
                <w:rFonts w:ascii="Arial" w:hAnsi="Arial" w:cs="Arial"/>
                <w:b/>
                <w:bCs/>
                <w:sz w:val="16"/>
                <w:szCs w:val="16"/>
              </w:rPr>
            </w:pPr>
            <w:r w:rsidRPr="009F26F7">
              <w:rPr>
                <w:rFonts w:ascii="Arial" w:hAnsi="Arial" w:cs="Arial"/>
                <w:b/>
                <w:bCs/>
                <w:sz w:val="16"/>
                <w:szCs w:val="16"/>
              </w:rPr>
              <w:t>Garantizar la disponibilidad y la gestión sostenible del agua y el saneamiento para todos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3A9C118D"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14,418,506</w:t>
            </w:r>
          </w:p>
        </w:tc>
      </w:tr>
      <w:tr w:rsidR="009F26F7" w:rsidRPr="009F26F7" w14:paraId="3F5FA9F7"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6E32BA4F" w14:textId="77777777" w:rsidR="009F26F7" w:rsidRPr="009F26F7" w:rsidRDefault="009F26F7">
            <w:pPr>
              <w:jc w:val="center"/>
              <w:rPr>
                <w:rFonts w:ascii="Arial" w:hAnsi="Arial" w:cs="Arial"/>
                <w:sz w:val="16"/>
                <w:szCs w:val="16"/>
              </w:rPr>
            </w:pPr>
            <w:r w:rsidRPr="009F26F7">
              <w:rPr>
                <w:rFonts w:ascii="Arial" w:hAnsi="Arial" w:cs="Arial"/>
                <w:sz w:val="16"/>
                <w:szCs w:val="16"/>
              </w:rPr>
              <w:t>06</w:t>
            </w:r>
          </w:p>
        </w:tc>
        <w:tc>
          <w:tcPr>
            <w:tcW w:w="224" w:type="pct"/>
            <w:tcBorders>
              <w:top w:val="single" w:sz="4" w:space="0" w:color="auto"/>
              <w:left w:val="single" w:sz="4" w:space="0" w:color="auto"/>
              <w:bottom w:val="single" w:sz="4" w:space="0" w:color="auto"/>
              <w:right w:val="single" w:sz="4" w:space="0" w:color="auto"/>
            </w:tcBorders>
            <w:vAlign w:val="center"/>
            <w:hideMark/>
          </w:tcPr>
          <w:p w14:paraId="2B225D11" w14:textId="77777777" w:rsidR="009F26F7" w:rsidRPr="009F26F7" w:rsidRDefault="009F26F7">
            <w:pPr>
              <w:jc w:val="center"/>
              <w:rPr>
                <w:rFonts w:ascii="Arial" w:hAnsi="Arial" w:cs="Arial"/>
                <w:sz w:val="16"/>
                <w:szCs w:val="16"/>
              </w:rPr>
            </w:pPr>
            <w:r w:rsidRPr="009F26F7">
              <w:rPr>
                <w:rFonts w:ascii="Arial" w:hAnsi="Arial" w:cs="Arial"/>
                <w:sz w:val="16"/>
                <w:szCs w:val="16"/>
              </w:rPr>
              <w:t>1</w:t>
            </w:r>
          </w:p>
        </w:tc>
        <w:tc>
          <w:tcPr>
            <w:tcW w:w="3972" w:type="pct"/>
            <w:tcBorders>
              <w:top w:val="single" w:sz="4" w:space="0" w:color="auto"/>
              <w:left w:val="single" w:sz="4" w:space="0" w:color="auto"/>
              <w:bottom w:val="single" w:sz="4" w:space="0" w:color="auto"/>
              <w:right w:val="single" w:sz="4" w:space="0" w:color="auto"/>
            </w:tcBorders>
            <w:vAlign w:val="center"/>
            <w:hideMark/>
          </w:tcPr>
          <w:p w14:paraId="60590C19" w14:textId="77777777" w:rsidR="009F26F7" w:rsidRPr="009F26F7" w:rsidRDefault="009F26F7">
            <w:pPr>
              <w:rPr>
                <w:rFonts w:ascii="Arial" w:hAnsi="Arial" w:cs="Arial"/>
                <w:sz w:val="16"/>
                <w:szCs w:val="16"/>
              </w:rPr>
            </w:pPr>
            <w:r w:rsidRPr="009F26F7">
              <w:rPr>
                <w:rFonts w:ascii="Arial" w:hAnsi="Arial" w:cs="Arial"/>
                <w:sz w:val="16"/>
                <w:szCs w:val="16"/>
              </w:rPr>
              <w:t>De aquí a 2030, lograr el acceso universal y equitativo al agua potable a un precio asequible para todos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5331FA64" w14:textId="77777777" w:rsidR="009F26F7" w:rsidRPr="009F26F7" w:rsidRDefault="009F26F7">
            <w:pPr>
              <w:jc w:val="right"/>
              <w:rPr>
                <w:rFonts w:ascii="Arial" w:hAnsi="Arial" w:cs="Arial"/>
                <w:sz w:val="16"/>
                <w:szCs w:val="16"/>
              </w:rPr>
            </w:pPr>
            <w:r w:rsidRPr="009F26F7">
              <w:rPr>
                <w:rFonts w:ascii="Arial" w:hAnsi="Arial" w:cs="Arial"/>
                <w:sz w:val="16"/>
                <w:szCs w:val="16"/>
              </w:rPr>
              <w:t>14,418,506</w:t>
            </w:r>
          </w:p>
        </w:tc>
      </w:tr>
      <w:tr w:rsidR="009F26F7" w:rsidRPr="009F26F7" w14:paraId="4A3A7E91"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54084830"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08</w:t>
            </w:r>
          </w:p>
        </w:tc>
        <w:tc>
          <w:tcPr>
            <w:tcW w:w="224" w:type="pct"/>
            <w:tcBorders>
              <w:top w:val="single" w:sz="4" w:space="0" w:color="auto"/>
              <w:left w:val="single" w:sz="4" w:space="0" w:color="auto"/>
              <w:bottom w:val="single" w:sz="4" w:space="0" w:color="auto"/>
              <w:right w:val="single" w:sz="4" w:space="0" w:color="auto"/>
            </w:tcBorders>
            <w:vAlign w:val="center"/>
            <w:hideMark/>
          </w:tcPr>
          <w:p w14:paraId="5CC64303"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_</w:t>
            </w:r>
          </w:p>
        </w:tc>
        <w:tc>
          <w:tcPr>
            <w:tcW w:w="3972" w:type="pct"/>
            <w:tcBorders>
              <w:top w:val="single" w:sz="4" w:space="0" w:color="auto"/>
              <w:left w:val="single" w:sz="4" w:space="0" w:color="auto"/>
              <w:bottom w:val="single" w:sz="4" w:space="0" w:color="auto"/>
              <w:right w:val="single" w:sz="4" w:space="0" w:color="auto"/>
            </w:tcBorders>
            <w:vAlign w:val="center"/>
            <w:hideMark/>
          </w:tcPr>
          <w:p w14:paraId="3D05A14F" w14:textId="77777777" w:rsidR="009F26F7" w:rsidRPr="009F26F7" w:rsidRDefault="009F26F7">
            <w:pPr>
              <w:rPr>
                <w:rFonts w:ascii="Arial" w:hAnsi="Arial" w:cs="Arial"/>
                <w:b/>
                <w:bCs/>
                <w:sz w:val="16"/>
                <w:szCs w:val="16"/>
              </w:rPr>
            </w:pPr>
            <w:r w:rsidRPr="009F26F7">
              <w:rPr>
                <w:rFonts w:ascii="Arial" w:hAnsi="Arial" w:cs="Arial"/>
                <w:b/>
                <w:bCs/>
                <w:sz w:val="16"/>
                <w:szCs w:val="16"/>
              </w:rPr>
              <w:t>Promover el crecimiento económico sostenido, inclusivo y sostenible, el empleo pleno y productivo y el trabajo decente para todos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1C0A17A9"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1,913,620,261</w:t>
            </w:r>
          </w:p>
        </w:tc>
      </w:tr>
      <w:tr w:rsidR="009F26F7" w:rsidRPr="009F26F7" w14:paraId="6AD86DC5"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41166827" w14:textId="77777777" w:rsidR="009F26F7" w:rsidRPr="009F26F7" w:rsidRDefault="009F26F7">
            <w:pPr>
              <w:jc w:val="center"/>
              <w:rPr>
                <w:rFonts w:ascii="Arial" w:hAnsi="Arial" w:cs="Arial"/>
                <w:sz w:val="16"/>
                <w:szCs w:val="16"/>
              </w:rPr>
            </w:pPr>
            <w:r w:rsidRPr="009F26F7">
              <w:rPr>
                <w:rFonts w:ascii="Arial" w:hAnsi="Arial" w:cs="Arial"/>
                <w:sz w:val="16"/>
                <w:szCs w:val="16"/>
              </w:rPr>
              <w:t>08</w:t>
            </w:r>
          </w:p>
        </w:tc>
        <w:tc>
          <w:tcPr>
            <w:tcW w:w="224" w:type="pct"/>
            <w:tcBorders>
              <w:top w:val="single" w:sz="4" w:space="0" w:color="auto"/>
              <w:left w:val="single" w:sz="4" w:space="0" w:color="auto"/>
              <w:bottom w:val="single" w:sz="4" w:space="0" w:color="auto"/>
              <w:right w:val="single" w:sz="4" w:space="0" w:color="auto"/>
            </w:tcBorders>
            <w:vAlign w:val="center"/>
            <w:hideMark/>
          </w:tcPr>
          <w:p w14:paraId="13A67417" w14:textId="77777777" w:rsidR="009F26F7" w:rsidRPr="009F26F7" w:rsidRDefault="009F26F7">
            <w:pPr>
              <w:jc w:val="center"/>
              <w:rPr>
                <w:rFonts w:ascii="Arial" w:hAnsi="Arial" w:cs="Arial"/>
                <w:sz w:val="16"/>
                <w:szCs w:val="16"/>
              </w:rPr>
            </w:pPr>
            <w:r w:rsidRPr="009F26F7">
              <w:rPr>
                <w:rFonts w:ascii="Arial" w:hAnsi="Arial" w:cs="Arial"/>
                <w:sz w:val="16"/>
                <w:szCs w:val="16"/>
              </w:rPr>
              <w:t>1</w:t>
            </w:r>
          </w:p>
        </w:tc>
        <w:tc>
          <w:tcPr>
            <w:tcW w:w="3972" w:type="pct"/>
            <w:tcBorders>
              <w:top w:val="single" w:sz="4" w:space="0" w:color="auto"/>
              <w:left w:val="single" w:sz="4" w:space="0" w:color="auto"/>
              <w:bottom w:val="single" w:sz="4" w:space="0" w:color="auto"/>
              <w:right w:val="single" w:sz="4" w:space="0" w:color="auto"/>
            </w:tcBorders>
            <w:vAlign w:val="center"/>
            <w:hideMark/>
          </w:tcPr>
          <w:p w14:paraId="73C05A9D" w14:textId="77777777" w:rsidR="009F26F7" w:rsidRPr="009F26F7" w:rsidRDefault="009F26F7">
            <w:pPr>
              <w:rPr>
                <w:rFonts w:ascii="Arial" w:hAnsi="Arial" w:cs="Arial"/>
                <w:sz w:val="16"/>
                <w:szCs w:val="16"/>
              </w:rPr>
            </w:pPr>
            <w:r w:rsidRPr="009F26F7">
              <w:rPr>
                <w:rFonts w:ascii="Arial" w:hAnsi="Arial" w:cs="Arial"/>
                <w:sz w:val="16"/>
                <w:szCs w:val="16"/>
              </w:rPr>
              <w:t>Mantener el crecimiento económico per cápita de conformidad con las circunstancias nacionales y, en particular, un crecimiento del producto interno bruto de al menos el 7% anual en los países menos adelantados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35612515" w14:textId="77777777" w:rsidR="009F26F7" w:rsidRPr="009F26F7" w:rsidRDefault="009F26F7">
            <w:pPr>
              <w:jc w:val="right"/>
              <w:rPr>
                <w:rFonts w:ascii="Arial" w:hAnsi="Arial" w:cs="Arial"/>
                <w:sz w:val="16"/>
                <w:szCs w:val="16"/>
              </w:rPr>
            </w:pPr>
            <w:r w:rsidRPr="009F26F7">
              <w:rPr>
                <w:rFonts w:ascii="Arial" w:hAnsi="Arial" w:cs="Arial"/>
                <w:sz w:val="16"/>
                <w:szCs w:val="16"/>
              </w:rPr>
              <w:t>1,960,650</w:t>
            </w:r>
          </w:p>
        </w:tc>
      </w:tr>
      <w:tr w:rsidR="009F26F7" w:rsidRPr="009F26F7" w14:paraId="7C1B6BDE"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0BF801ED" w14:textId="77777777" w:rsidR="009F26F7" w:rsidRPr="009F26F7" w:rsidRDefault="009F26F7">
            <w:pPr>
              <w:jc w:val="center"/>
              <w:rPr>
                <w:rFonts w:ascii="Arial" w:hAnsi="Arial" w:cs="Arial"/>
                <w:sz w:val="16"/>
                <w:szCs w:val="16"/>
              </w:rPr>
            </w:pPr>
            <w:r w:rsidRPr="009F26F7">
              <w:rPr>
                <w:rFonts w:ascii="Arial" w:hAnsi="Arial" w:cs="Arial"/>
                <w:sz w:val="16"/>
                <w:szCs w:val="16"/>
              </w:rPr>
              <w:t>08</w:t>
            </w:r>
          </w:p>
        </w:tc>
        <w:tc>
          <w:tcPr>
            <w:tcW w:w="224" w:type="pct"/>
            <w:tcBorders>
              <w:top w:val="single" w:sz="4" w:space="0" w:color="auto"/>
              <w:left w:val="single" w:sz="4" w:space="0" w:color="auto"/>
              <w:bottom w:val="single" w:sz="4" w:space="0" w:color="auto"/>
              <w:right w:val="single" w:sz="4" w:space="0" w:color="auto"/>
            </w:tcBorders>
            <w:vAlign w:val="center"/>
            <w:hideMark/>
          </w:tcPr>
          <w:p w14:paraId="446E8F2E" w14:textId="77777777" w:rsidR="009F26F7" w:rsidRPr="009F26F7" w:rsidRDefault="009F26F7">
            <w:pPr>
              <w:jc w:val="center"/>
              <w:rPr>
                <w:rFonts w:ascii="Arial" w:hAnsi="Arial" w:cs="Arial"/>
                <w:sz w:val="16"/>
                <w:szCs w:val="16"/>
              </w:rPr>
            </w:pPr>
            <w:r w:rsidRPr="009F26F7">
              <w:rPr>
                <w:rFonts w:ascii="Arial" w:hAnsi="Arial" w:cs="Arial"/>
                <w:sz w:val="16"/>
                <w:szCs w:val="16"/>
              </w:rPr>
              <w:t>2</w:t>
            </w:r>
          </w:p>
        </w:tc>
        <w:tc>
          <w:tcPr>
            <w:tcW w:w="3972" w:type="pct"/>
            <w:tcBorders>
              <w:top w:val="single" w:sz="4" w:space="0" w:color="auto"/>
              <w:left w:val="single" w:sz="4" w:space="0" w:color="auto"/>
              <w:bottom w:val="single" w:sz="4" w:space="0" w:color="auto"/>
              <w:right w:val="single" w:sz="4" w:space="0" w:color="auto"/>
            </w:tcBorders>
            <w:vAlign w:val="center"/>
            <w:hideMark/>
          </w:tcPr>
          <w:p w14:paraId="6077A662" w14:textId="77777777" w:rsidR="009F26F7" w:rsidRPr="009F26F7" w:rsidRDefault="009F26F7">
            <w:pPr>
              <w:rPr>
                <w:rFonts w:ascii="Arial" w:hAnsi="Arial" w:cs="Arial"/>
                <w:sz w:val="16"/>
                <w:szCs w:val="16"/>
              </w:rPr>
            </w:pPr>
            <w:r w:rsidRPr="009F26F7">
              <w:rPr>
                <w:rFonts w:ascii="Arial" w:hAnsi="Arial" w:cs="Arial"/>
                <w:sz w:val="16"/>
                <w:szCs w:val="16"/>
              </w:rPr>
              <w:t>Lograr niveles más elevados de productividad económica mediante la diversificación, la modernización tecnológica y la innovación, entre otras cosas centrándose en los sectores con gran valor añadido y un uso intensivo de la mano de obra</w:t>
            </w:r>
          </w:p>
        </w:tc>
        <w:tc>
          <w:tcPr>
            <w:tcW w:w="474" w:type="pct"/>
            <w:tcBorders>
              <w:top w:val="single" w:sz="4" w:space="0" w:color="auto"/>
              <w:left w:val="single" w:sz="4" w:space="0" w:color="auto"/>
              <w:bottom w:val="single" w:sz="4" w:space="0" w:color="auto"/>
              <w:right w:val="single" w:sz="4" w:space="0" w:color="auto"/>
            </w:tcBorders>
            <w:vAlign w:val="center"/>
            <w:hideMark/>
          </w:tcPr>
          <w:p w14:paraId="6936F329" w14:textId="77777777" w:rsidR="009F26F7" w:rsidRPr="009F26F7" w:rsidRDefault="009F26F7">
            <w:pPr>
              <w:jc w:val="right"/>
              <w:rPr>
                <w:rFonts w:ascii="Arial" w:hAnsi="Arial" w:cs="Arial"/>
                <w:sz w:val="16"/>
                <w:szCs w:val="16"/>
              </w:rPr>
            </w:pPr>
            <w:r w:rsidRPr="009F26F7">
              <w:rPr>
                <w:rFonts w:ascii="Arial" w:hAnsi="Arial" w:cs="Arial"/>
                <w:sz w:val="16"/>
                <w:szCs w:val="16"/>
              </w:rPr>
              <w:t>21,037,326</w:t>
            </w:r>
          </w:p>
        </w:tc>
      </w:tr>
      <w:tr w:rsidR="009F26F7" w:rsidRPr="009F26F7" w14:paraId="6238EBA1"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43062D24" w14:textId="77777777" w:rsidR="009F26F7" w:rsidRPr="009F26F7" w:rsidRDefault="009F26F7">
            <w:pPr>
              <w:jc w:val="center"/>
              <w:rPr>
                <w:rFonts w:ascii="Arial" w:hAnsi="Arial" w:cs="Arial"/>
                <w:sz w:val="16"/>
                <w:szCs w:val="16"/>
              </w:rPr>
            </w:pPr>
            <w:r w:rsidRPr="009F26F7">
              <w:rPr>
                <w:rFonts w:ascii="Arial" w:hAnsi="Arial" w:cs="Arial"/>
                <w:sz w:val="16"/>
                <w:szCs w:val="16"/>
              </w:rPr>
              <w:t>08</w:t>
            </w:r>
          </w:p>
        </w:tc>
        <w:tc>
          <w:tcPr>
            <w:tcW w:w="224" w:type="pct"/>
            <w:tcBorders>
              <w:top w:val="single" w:sz="4" w:space="0" w:color="auto"/>
              <w:left w:val="single" w:sz="4" w:space="0" w:color="auto"/>
              <w:bottom w:val="single" w:sz="4" w:space="0" w:color="auto"/>
              <w:right w:val="single" w:sz="4" w:space="0" w:color="auto"/>
            </w:tcBorders>
            <w:vAlign w:val="center"/>
            <w:hideMark/>
          </w:tcPr>
          <w:p w14:paraId="5EFEA3E7" w14:textId="77777777" w:rsidR="009F26F7" w:rsidRPr="009F26F7" w:rsidRDefault="009F26F7">
            <w:pPr>
              <w:jc w:val="center"/>
              <w:rPr>
                <w:rFonts w:ascii="Arial" w:hAnsi="Arial" w:cs="Arial"/>
                <w:sz w:val="16"/>
                <w:szCs w:val="16"/>
              </w:rPr>
            </w:pPr>
            <w:r w:rsidRPr="009F26F7">
              <w:rPr>
                <w:rFonts w:ascii="Arial" w:hAnsi="Arial" w:cs="Arial"/>
                <w:sz w:val="16"/>
                <w:szCs w:val="16"/>
              </w:rPr>
              <w:t>3</w:t>
            </w:r>
          </w:p>
        </w:tc>
        <w:tc>
          <w:tcPr>
            <w:tcW w:w="3972" w:type="pct"/>
            <w:tcBorders>
              <w:top w:val="single" w:sz="4" w:space="0" w:color="auto"/>
              <w:left w:val="single" w:sz="4" w:space="0" w:color="auto"/>
              <w:bottom w:val="single" w:sz="4" w:space="0" w:color="auto"/>
              <w:right w:val="single" w:sz="4" w:space="0" w:color="auto"/>
            </w:tcBorders>
            <w:vAlign w:val="center"/>
            <w:hideMark/>
          </w:tcPr>
          <w:p w14:paraId="69E2CF59" w14:textId="77777777" w:rsidR="009F26F7" w:rsidRPr="009F26F7" w:rsidRDefault="009F26F7">
            <w:pPr>
              <w:rPr>
                <w:rFonts w:ascii="Arial" w:hAnsi="Arial" w:cs="Arial"/>
                <w:sz w:val="16"/>
                <w:szCs w:val="16"/>
              </w:rPr>
            </w:pPr>
            <w:r w:rsidRPr="009F26F7">
              <w:rPr>
                <w:rFonts w:ascii="Arial" w:hAnsi="Arial" w:cs="Arial"/>
                <w:sz w:val="16"/>
                <w:szCs w:val="16"/>
              </w:rPr>
              <w:t>Promover políticas orientadas al desarrollo que apoyen las actividades productivas, la creación de puestos de trabajo decentes, el emprendimiento, la creatividad y la innovación, y fomentar la formalización y el crecimiento de las microempresas y las pequeñas y medianas empresas, incluso mediante el acceso a servicios financieros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3D3981E4" w14:textId="77777777" w:rsidR="009F26F7" w:rsidRPr="009F26F7" w:rsidRDefault="009F26F7">
            <w:pPr>
              <w:jc w:val="right"/>
              <w:rPr>
                <w:rFonts w:ascii="Arial" w:hAnsi="Arial" w:cs="Arial"/>
                <w:sz w:val="16"/>
                <w:szCs w:val="16"/>
              </w:rPr>
            </w:pPr>
            <w:r w:rsidRPr="009F26F7">
              <w:rPr>
                <w:rFonts w:ascii="Arial" w:hAnsi="Arial" w:cs="Arial"/>
                <w:sz w:val="16"/>
                <w:szCs w:val="16"/>
              </w:rPr>
              <w:t>23,094,697</w:t>
            </w:r>
          </w:p>
        </w:tc>
      </w:tr>
      <w:tr w:rsidR="009F26F7" w:rsidRPr="009F26F7" w14:paraId="7C1C16D0"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3CB47D98" w14:textId="77777777" w:rsidR="009F26F7" w:rsidRPr="009F26F7" w:rsidRDefault="009F26F7">
            <w:pPr>
              <w:jc w:val="center"/>
              <w:rPr>
                <w:rFonts w:ascii="Arial" w:hAnsi="Arial" w:cs="Arial"/>
                <w:sz w:val="16"/>
                <w:szCs w:val="16"/>
              </w:rPr>
            </w:pPr>
            <w:r w:rsidRPr="009F26F7">
              <w:rPr>
                <w:rFonts w:ascii="Arial" w:hAnsi="Arial" w:cs="Arial"/>
                <w:sz w:val="16"/>
                <w:szCs w:val="16"/>
              </w:rPr>
              <w:t>08</w:t>
            </w:r>
          </w:p>
        </w:tc>
        <w:tc>
          <w:tcPr>
            <w:tcW w:w="224" w:type="pct"/>
            <w:tcBorders>
              <w:top w:val="single" w:sz="4" w:space="0" w:color="auto"/>
              <w:left w:val="single" w:sz="4" w:space="0" w:color="auto"/>
              <w:bottom w:val="single" w:sz="4" w:space="0" w:color="auto"/>
              <w:right w:val="single" w:sz="4" w:space="0" w:color="auto"/>
            </w:tcBorders>
            <w:vAlign w:val="center"/>
            <w:hideMark/>
          </w:tcPr>
          <w:p w14:paraId="7342FE97" w14:textId="77777777" w:rsidR="009F26F7" w:rsidRPr="009F26F7" w:rsidRDefault="009F26F7">
            <w:pPr>
              <w:jc w:val="center"/>
              <w:rPr>
                <w:rFonts w:ascii="Arial" w:hAnsi="Arial" w:cs="Arial"/>
                <w:sz w:val="16"/>
                <w:szCs w:val="16"/>
              </w:rPr>
            </w:pPr>
            <w:r w:rsidRPr="009F26F7">
              <w:rPr>
                <w:rFonts w:ascii="Arial" w:hAnsi="Arial" w:cs="Arial"/>
                <w:sz w:val="16"/>
                <w:szCs w:val="16"/>
              </w:rPr>
              <w:t>5</w:t>
            </w:r>
          </w:p>
        </w:tc>
        <w:tc>
          <w:tcPr>
            <w:tcW w:w="3972" w:type="pct"/>
            <w:tcBorders>
              <w:top w:val="single" w:sz="4" w:space="0" w:color="auto"/>
              <w:left w:val="single" w:sz="4" w:space="0" w:color="auto"/>
              <w:bottom w:val="single" w:sz="4" w:space="0" w:color="auto"/>
              <w:right w:val="single" w:sz="4" w:space="0" w:color="auto"/>
            </w:tcBorders>
            <w:vAlign w:val="center"/>
            <w:hideMark/>
          </w:tcPr>
          <w:p w14:paraId="6C2DE6E8" w14:textId="77777777" w:rsidR="009F26F7" w:rsidRPr="009F26F7" w:rsidRDefault="009F26F7">
            <w:pPr>
              <w:rPr>
                <w:rFonts w:ascii="Arial" w:hAnsi="Arial" w:cs="Arial"/>
                <w:sz w:val="16"/>
                <w:szCs w:val="16"/>
              </w:rPr>
            </w:pPr>
            <w:r w:rsidRPr="009F26F7">
              <w:rPr>
                <w:rFonts w:ascii="Arial" w:hAnsi="Arial" w:cs="Arial"/>
                <w:sz w:val="16"/>
                <w:szCs w:val="16"/>
              </w:rPr>
              <w:t>De aquí a 2030, lograr el empleo pleno y productivo y el trabajo decente para todas las mujeres y los hombres, incluidos los jóvenes y las personas con discapacidad, así como la igualdad de remuneración por trabajo de igual valor</w:t>
            </w:r>
          </w:p>
        </w:tc>
        <w:tc>
          <w:tcPr>
            <w:tcW w:w="474" w:type="pct"/>
            <w:tcBorders>
              <w:top w:val="single" w:sz="4" w:space="0" w:color="auto"/>
              <w:left w:val="single" w:sz="4" w:space="0" w:color="auto"/>
              <w:bottom w:val="single" w:sz="4" w:space="0" w:color="auto"/>
              <w:right w:val="single" w:sz="4" w:space="0" w:color="auto"/>
            </w:tcBorders>
            <w:vAlign w:val="center"/>
            <w:hideMark/>
          </w:tcPr>
          <w:p w14:paraId="38003C75" w14:textId="77777777" w:rsidR="009F26F7" w:rsidRPr="009F26F7" w:rsidRDefault="009F26F7">
            <w:pPr>
              <w:jc w:val="right"/>
              <w:rPr>
                <w:rFonts w:ascii="Arial" w:hAnsi="Arial" w:cs="Arial"/>
                <w:sz w:val="16"/>
                <w:szCs w:val="16"/>
              </w:rPr>
            </w:pPr>
            <w:r w:rsidRPr="009F26F7">
              <w:rPr>
                <w:rFonts w:ascii="Arial" w:hAnsi="Arial" w:cs="Arial"/>
                <w:sz w:val="16"/>
                <w:szCs w:val="16"/>
              </w:rPr>
              <w:t>54,084,569</w:t>
            </w:r>
          </w:p>
        </w:tc>
      </w:tr>
      <w:tr w:rsidR="009F26F7" w:rsidRPr="009F26F7" w14:paraId="7FDD6BD9"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5CA4203F" w14:textId="77777777" w:rsidR="009F26F7" w:rsidRPr="009F26F7" w:rsidRDefault="009F26F7">
            <w:pPr>
              <w:jc w:val="center"/>
              <w:rPr>
                <w:rFonts w:ascii="Arial" w:hAnsi="Arial" w:cs="Arial"/>
                <w:sz w:val="16"/>
                <w:szCs w:val="16"/>
              </w:rPr>
            </w:pPr>
            <w:r w:rsidRPr="009F26F7">
              <w:rPr>
                <w:rFonts w:ascii="Arial" w:hAnsi="Arial" w:cs="Arial"/>
                <w:sz w:val="16"/>
                <w:szCs w:val="16"/>
              </w:rPr>
              <w:t>08</w:t>
            </w:r>
          </w:p>
        </w:tc>
        <w:tc>
          <w:tcPr>
            <w:tcW w:w="224" w:type="pct"/>
            <w:tcBorders>
              <w:top w:val="single" w:sz="4" w:space="0" w:color="auto"/>
              <w:left w:val="single" w:sz="4" w:space="0" w:color="auto"/>
              <w:bottom w:val="single" w:sz="4" w:space="0" w:color="auto"/>
              <w:right w:val="single" w:sz="4" w:space="0" w:color="auto"/>
            </w:tcBorders>
            <w:vAlign w:val="center"/>
            <w:hideMark/>
          </w:tcPr>
          <w:p w14:paraId="1F76064D" w14:textId="77777777" w:rsidR="009F26F7" w:rsidRPr="009F26F7" w:rsidRDefault="009F26F7">
            <w:pPr>
              <w:jc w:val="center"/>
              <w:rPr>
                <w:rFonts w:ascii="Arial" w:hAnsi="Arial" w:cs="Arial"/>
                <w:sz w:val="16"/>
                <w:szCs w:val="16"/>
              </w:rPr>
            </w:pPr>
            <w:r w:rsidRPr="009F26F7">
              <w:rPr>
                <w:rFonts w:ascii="Arial" w:hAnsi="Arial" w:cs="Arial"/>
                <w:sz w:val="16"/>
                <w:szCs w:val="16"/>
              </w:rPr>
              <w:t>6</w:t>
            </w:r>
          </w:p>
        </w:tc>
        <w:tc>
          <w:tcPr>
            <w:tcW w:w="3972" w:type="pct"/>
            <w:tcBorders>
              <w:top w:val="single" w:sz="4" w:space="0" w:color="auto"/>
              <w:left w:val="single" w:sz="4" w:space="0" w:color="auto"/>
              <w:bottom w:val="single" w:sz="4" w:space="0" w:color="auto"/>
              <w:right w:val="single" w:sz="4" w:space="0" w:color="auto"/>
            </w:tcBorders>
            <w:vAlign w:val="center"/>
            <w:hideMark/>
          </w:tcPr>
          <w:p w14:paraId="0DDC83A7" w14:textId="77777777" w:rsidR="009F26F7" w:rsidRPr="009F26F7" w:rsidRDefault="009F26F7">
            <w:pPr>
              <w:rPr>
                <w:rFonts w:ascii="Arial" w:hAnsi="Arial" w:cs="Arial"/>
                <w:sz w:val="16"/>
                <w:szCs w:val="16"/>
              </w:rPr>
            </w:pPr>
            <w:r w:rsidRPr="009F26F7">
              <w:rPr>
                <w:rFonts w:ascii="Arial" w:hAnsi="Arial" w:cs="Arial"/>
                <w:sz w:val="16"/>
                <w:szCs w:val="16"/>
              </w:rPr>
              <w:t>De aquí a 2020, reducir considerablemente la proporción de jóvenes que no están empleados y no cursan estudios ni reciben capacitación</w:t>
            </w:r>
          </w:p>
        </w:tc>
        <w:tc>
          <w:tcPr>
            <w:tcW w:w="474" w:type="pct"/>
            <w:tcBorders>
              <w:top w:val="single" w:sz="4" w:space="0" w:color="auto"/>
              <w:left w:val="single" w:sz="4" w:space="0" w:color="auto"/>
              <w:bottom w:val="single" w:sz="4" w:space="0" w:color="auto"/>
              <w:right w:val="single" w:sz="4" w:space="0" w:color="auto"/>
            </w:tcBorders>
            <w:vAlign w:val="center"/>
            <w:hideMark/>
          </w:tcPr>
          <w:p w14:paraId="5FB362AD" w14:textId="77777777" w:rsidR="009F26F7" w:rsidRPr="009F26F7" w:rsidRDefault="009F26F7">
            <w:pPr>
              <w:jc w:val="right"/>
              <w:rPr>
                <w:rFonts w:ascii="Arial" w:hAnsi="Arial" w:cs="Arial"/>
                <w:sz w:val="16"/>
                <w:szCs w:val="16"/>
              </w:rPr>
            </w:pPr>
            <w:r w:rsidRPr="009F26F7">
              <w:rPr>
                <w:rFonts w:ascii="Arial" w:hAnsi="Arial" w:cs="Arial"/>
                <w:sz w:val="16"/>
                <w:szCs w:val="16"/>
              </w:rPr>
              <w:t>5,665,493</w:t>
            </w:r>
          </w:p>
        </w:tc>
      </w:tr>
      <w:tr w:rsidR="009F26F7" w:rsidRPr="009F26F7" w14:paraId="4D0A42F7"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6C7F5E56" w14:textId="77777777" w:rsidR="009F26F7" w:rsidRPr="009F26F7" w:rsidRDefault="009F26F7">
            <w:pPr>
              <w:jc w:val="center"/>
              <w:rPr>
                <w:rFonts w:ascii="Arial" w:hAnsi="Arial" w:cs="Arial"/>
                <w:sz w:val="16"/>
                <w:szCs w:val="16"/>
              </w:rPr>
            </w:pPr>
            <w:r w:rsidRPr="009F26F7">
              <w:rPr>
                <w:rFonts w:ascii="Arial" w:hAnsi="Arial" w:cs="Arial"/>
                <w:sz w:val="16"/>
                <w:szCs w:val="16"/>
              </w:rPr>
              <w:t>08</w:t>
            </w:r>
          </w:p>
        </w:tc>
        <w:tc>
          <w:tcPr>
            <w:tcW w:w="224" w:type="pct"/>
            <w:tcBorders>
              <w:top w:val="single" w:sz="4" w:space="0" w:color="auto"/>
              <w:left w:val="single" w:sz="4" w:space="0" w:color="auto"/>
              <w:bottom w:val="single" w:sz="4" w:space="0" w:color="auto"/>
              <w:right w:val="single" w:sz="4" w:space="0" w:color="auto"/>
            </w:tcBorders>
            <w:vAlign w:val="center"/>
            <w:hideMark/>
          </w:tcPr>
          <w:p w14:paraId="6D5308D8" w14:textId="77777777" w:rsidR="009F26F7" w:rsidRPr="009F26F7" w:rsidRDefault="009F26F7">
            <w:pPr>
              <w:jc w:val="center"/>
              <w:rPr>
                <w:rFonts w:ascii="Arial" w:hAnsi="Arial" w:cs="Arial"/>
                <w:sz w:val="16"/>
                <w:szCs w:val="16"/>
              </w:rPr>
            </w:pPr>
            <w:r w:rsidRPr="009F26F7">
              <w:rPr>
                <w:rFonts w:ascii="Arial" w:hAnsi="Arial" w:cs="Arial"/>
                <w:sz w:val="16"/>
                <w:szCs w:val="16"/>
              </w:rPr>
              <w:t>8</w:t>
            </w:r>
          </w:p>
        </w:tc>
        <w:tc>
          <w:tcPr>
            <w:tcW w:w="3972" w:type="pct"/>
            <w:tcBorders>
              <w:top w:val="single" w:sz="4" w:space="0" w:color="auto"/>
              <w:left w:val="single" w:sz="4" w:space="0" w:color="auto"/>
              <w:bottom w:val="single" w:sz="4" w:space="0" w:color="auto"/>
              <w:right w:val="single" w:sz="4" w:space="0" w:color="auto"/>
            </w:tcBorders>
            <w:vAlign w:val="center"/>
            <w:hideMark/>
          </w:tcPr>
          <w:p w14:paraId="25872D33" w14:textId="77777777" w:rsidR="009F26F7" w:rsidRPr="009F26F7" w:rsidRDefault="009F26F7">
            <w:pPr>
              <w:rPr>
                <w:rFonts w:ascii="Arial" w:hAnsi="Arial" w:cs="Arial"/>
                <w:sz w:val="16"/>
                <w:szCs w:val="16"/>
              </w:rPr>
            </w:pPr>
            <w:r w:rsidRPr="009F26F7">
              <w:rPr>
                <w:rFonts w:ascii="Arial" w:hAnsi="Arial" w:cs="Arial"/>
                <w:sz w:val="16"/>
                <w:szCs w:val="16"/>
              </w:rPr>
              <w:t>Proteger los derechos laborales y promover un entorno de trabajo seguro y sin riesgos para todos los trabajadores, incluidos los trabajadores migrantes, en particular las mujeres migrantes y las personas con empleos precarios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4DDDB234" w14:textId="77777777" w:rsidR="009F26F7" w:rsidRPr="009F26F7" w:rsidRDefault="009F26F7">
            <w:pPr>
              <w:jc w:val="right"/>
              <w:rPr>
                <w:rFonts w:ascii="Arial" w:hAnsi="Arial" w:cs="Arial"/>
                <w:sz w:val="16"/>
                <w:szCs w:val="16"/>
              </w:rPr>
            </w:pPr>
            <w:r w:rsidRPr="009F26F7">
              <w:rPr>
                <w:rFonts w:ascii="Arial" w:hAnsi="Arial" w:cs="Arial"/>
                <w:sz w:val="16"/>
                <w:szCs w:val="16"/>
              </w:rPr>
              <w:t>1,730,823,580</w:t>
            </w:r>
          </w:p>
        </w:tc>
      </w:tr>
      <w:tr w:rsidR="009F26F7" w:rsidRPr="009F26F7" w14:paraId="591B23D0"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1DB7E1E9" w14:textId="77777777" w:rsidR="009F26F7" w:rsidRPr="009F26F7" w:rsidRDefault="009F26F7">
            <w:pPr>
              <w:jc w:val="center"/>
              <w:rPr>
                <w:rFonts w:ascii="Arial" w:hAnsi="Arial" w:cs="Arial"/>
                <w:sz w:val="16"/>
                <w:szCs w:val="16"/>
              </w:rPr>
            </w:pPr>
            <w:r w:rsidRPr="009F26F7">
              <w:rPr>
                <w:rFonts w:ascii="Arial" w:hAnsi="Arial" w:cs="Arial"/>
                <w:sz w:val="16"/>
                <w:szCs w:val="16"/>
              </w:rPr>
              <w:t>08</w:t>
            </w:r>
          </w:p>
        </w:tc>
        <w:tc>
          <w:tcPr>
            <w:tcW w:w="224" w:type="pct"/>
            <w:tcBorders>
              <w:top w:val="single" w:sz="4" w:space="0" w:color="auto"/>
              <w:left w:val="single" w:sz="4" w:space="0" w:color="auto"/>
              <w:bottom w:val="single" w:sz="4" w:space="0" w:color="auto"/>
              <w:right w:val="single" w:sz="4" w:space="0" w:color="auto"/>
            </w:tcBorders>
            <w:vAlign w:val="center"/>
            <w:hideMark/>
          </w:tcPr>
          <w:p w14:paraId="32627BDD" w14:textId="77777777" w:rsidR="009F26F7" w:rsidRPr="009F26F7" w:rsidRDefault="009F26F7">
            <w:pPr>
              <w:jc w:val="center"/>
              <w:rPr>
                <w:rFonts w:ascii="Arial" w:hAnsi="Arial" w:cs="Arial"/>
                <w:sz w:val="16"/>
                <w:szCs w:val="16"/>
              </w:rPr>
            </w:pPr>
            <w:r w:rsidRPr="009F26F7">
              <w:rPr>
                <w:rFonts w:ascii="Arial" w:hAnsi="Arial" w:cs="Arial"/>
                <w:sz w:val="16"/>
                <w:szCs w:val="16"/>
              </w:rPr>
              <w:t>9</w:t>
            </w:r>
          </w:p>
        </w:tc>
        <w:tc>
          <w:tcPr>
            <w:tcW w:w="3972" w:type="pct"/>
            <w:tcBorders>
              <w:top w:val="single" w:sz="4" w:space="0" w:color="auto"/>
              <w:left w:val="single" w:sz="4" w:space="0" w:color="auto"/>
              <w:bottom w:val="single" w:sz="4" w:space="0" w:color="auto"/>
              <w:right w:val="single" w:sz="4" w:space="0" w:color="auto"/>
            </w:tcBorders>
            <w:vAlign w:val="center"/>
            <w:hideMark/>
          </w:tcPr>
          <w:p w14:paraId="0736AD6C" w14:textId="77777777" w:rsidR="009F26F7" w:rsidRPr="009F26F7" w:rsidRDefault="009F26F7">
            <w:pPr>
              <w:rPr>
                <w:rFonts w:ascii="Arial" w:hAnsi="Arial" w:cs="Arial"/>
                <w:sz w:val="16"/>
                <w:szCs w:val="16"/>
              </w:rPr>
            </w:pPr>
            <w:r w:rsidRPr="009F26F7">
              <w:rPr>
                <w:rFonts w:ascii="Arial" w:hAnsi="Arial" w:cs="Arial"/>
                <w:sz w:val="16"/>
                <w:szCs w:val="16"/>
              </w:rPr>
              <w:t>De aquí a 2030, elaborar y poner en práctica políticas encaminadas a promover un turismo sostenible que cree puestos de trabajo y promueva la cultura y los productos locales</w:t>
            </w:r>
          </w:p>
        </w:tc>
        <w:tc>
          <w:tcPr>
            <w:tcW w:w="474" w:type="pct"/>
            <w:tcBorders>
              <w:top w:val="single" w:sz="4" w:space="0" w:color="auto"/>
              <w:left w:val="single" w:sz="4" w:space="0" w:color="auto"/>
              <w:bottom w:val="single" w:sz="4" w:space="0" w:color="auto"/>
              <w:right w:val="single" w:sz="4" w:space="0" w:color="auto"/>
            </w:tcBorders>
            <w:vAlign w:val="center"/>
            <w:hideMark/>
          </w:tcPr>
          <w:p w14:paraId="57A7BD6F" w14:textId="77777777" w:rsidR="009F26F7" w:rsidRPr="009F26F7" w:rsidRDefault="009F26F7">
            <w:pPr>
              <w:jc w:val="right"/>
              <w:rPr>
                <w:rFonts w:ascii="Arial" w:hAnsi="Arial" w:cs="Arial"/>
                <w:sz w:val="16"/>
                <w:szCs w:val="16"/>
              </w:rPr>
            </w:pPr>
            <w:r w:rsidRPr="009F26F7">
              <w:rPr>
                <w:rFonts w:ascii="Arial" w:hAnsi="Arial" w:cs="Arial"/>
                <w:sz w:val="16"/>
                <w:szCs w:val="16"/>
              </w:rPr>
              <w:t>67,397,238</w:t>
            </w:r>
          </w:p>
        </w:tc>
      </w:tr>
      <w:tr w:rsidR="009F26F7" w:rsidRPr="009F26F7" w14:paraId="21DCBCB9"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0139D043" w14:textId="77777777" w:rsidR="009F26F7" w:rsidRPr="009F26F7" w:rsidRDefault="009F26F7">
            <w:pPr>
              <w:jc w:val="center"/>
              <w:rPr>
                <w:rFonts w:ascii="Arial" w:hAnsi="Arial" w:cs="Arial"/>
                <w:sz w:val="16"/>
                <w:szCs w:val="16"/>
              </w:rPr>
            </w:pPr>
            <w:r w:rsidRPr="009F26F7">
              <w:rPr>
                <w:rFonts w:ascii="Arial" w:hAnsi="Arial" w:cs="Arial"/>
                <w:sz w:val="16"/>
                <w:szCs w:val="16"/>
              </w:rPr>
              <w:t>08</w:t>
            </w:r>
          </w:p>
        </w:tc>
        <w:tc>
          <w:tcPr>
            <w:tcW w:w="224" w:type="pct"/>
            <w:tcBorders>
              <w:top w:val="single" w:sz="4" w:space="0" w:color="auto"/>
              <w:left w:val="single" w:sz="4" w:space="0" w:color="auto"/>
              <w:bottom w:val="single" w:sz="4" w:space="0" w:color="auto"/>
              <w:right w:val="single" w:sz="4" w:space="0" w:color="auto"/>
            </w:tcBorders>
            <w:vAlign w:val="center"/>
            <w:hideMark/>
          </w:tcPr>
          <w:p w14:paraId="21F74AD2" w14:textId="77777777" w:rsidR="009F26F7" w:rsidRPr="009F26F7" w:rsidRDefault="009F26F7">
            <w:pPr>
              <w:jc w:val="center"/>
              <w:rPr>
                <w:rFonts w:ascii="Arial" w:hAnsi="Arial" w:cs="Arial"/>
                <w:sz w:val="16"/>
                <w:szCs w:val="16"/>
              </w:rPr>
            </w:pPr>
            <w:r w:rsidRPr="009F26F7">
              <w:rPr>
                <w:rFonts w:ascii="Arial" w:hAnsi="Arial" w:cs="Arial"/>
                <w:sz w:val="16"/>
                <w:szCs w:val="16"/>
              </w:rPr>
              <w:t>A</w:t>
            </w:r>
          </w:p>
        </w:tc>
        <w:tc>
          <w:tcPr>
            <w:tcW w:w="3972" w:type="pct"/>
            <w:tcBorders>
              <w:top w:val="single" w:sz="4" w:space="0" w:color="auto"/>
              <w:left w:val="single" w:sz="4" w:space="0" w:color="auto"/>
              <w:bottom w:val="single" w:sz="4" w:space="0" w:color="auto"/>
              <w:right w:val="single" w:sz="4" w:space="0" w:color="auto"/>
            </w:tcBorders>
            <w:vAlign w:val="center"/>
            <w:hideMark/>
          </w:tcPr>
          <w:p w14:paraId="26FE21C6" w14:textId="77777777" w:rsidR="009F26F7" w:rsidRPr="009F26F7" w:rsidRDefault="009F26F7">
            <w:pPr>
              <w:rPr>
                <w:rFonts w:ascii="Arial" w:hAnsi="Arial" w:cs="Arial"/>
                <w:sz w:val="16"/>
                <w:szCs w:val="16"/>
              </w:rPr>
            </w:pPr>
            <w:r w:rsidRPr="009F26F7">
              <w:rPr>
                <w:rFonts w:ascii="Arial" w:hAnsi="Arial" w:cs="Arial"/>
                <w:sz w:val="16"/>
                <w:szCs w:val="16"/>
              </w:rPr>
              <w:t>Aumentar el apoyo a la iniciativa de ayuda para el comercio en los países en desarrollo, en particular los países menos adelantados, incluso mediante el marco integrado mejorado para la asistencia técnica a los países menos adelantados en materia de comercio</w:t>
            </w:r>
          </w:p>
        </w:tc>
        <w:tc>
          <w:tcPr>
            <w:tcW w:w="474" w:type="pct"/>
            <w:tcBorders>
              <w:top w:val="single" w:sz="4" w:space="0" w:color="auto"/>
              <w:left w:val="single" w:sz="4" w:space="0" w:color="auto"/>
              <w:bottom w:val="single" w:sz="4" w:space="0" w:color="auto"/>
              <w:right w:val="single" w:sz="4" w:space="0" w:color="auto"/>
            </w:tcBorders>
            <w:vAlign w:val="center"/>
            <w:hideMark/>
          </w:tcPr>
          <w:p w14:paraId="7E6272D8" w14:textId="77777777" w:rsidR="009F26F7" w:rsidRPr="009F26F7" w:rsidRDefault="009F26F7">
            <w:pPr>
              <w:jc w:val="right"/>
              <w:rPr>
                <w:rFonts w:ascii="Arial" w:hAnsi="Arial" w:cs="Arial"/>
                <w:sz w:val="16"/>
                <w:szCs w:val="16"/>
              </w:rPr>
            </w:pPr>
            <w:r w:rsidRPr="009F26F7">
              <w:rPr>
                <w:rFonts w:ascii="Arial" w:hAnsi="Arial" w:cs="Arial"/>
                <w:sz w:val="16"/>
                <w:szCs w:val="16"/>
              </w:rPr>
              <w:t>9,556,708</w:t>
            </w:r>
          </w:p>
        </w:tc>
      </w:tr>
      <w:tr w:rsidR="009F26F7" w:rsidRPr="009F26F7" w14:paraId="52A1C858"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2C40C4D3"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09</w:t>
            </w:r>
          </w:p>
        </w:tc>
        <w:tc>
          <w:tcPr>
            <w:tcW w:w="224" w:type="pct"/>
            <w:tcBorders>
              <w:top w:val="single" w:sz="4" w:space="0" w:color="auto"/>
              <w:left w:val="single" w:sz="4" w:space="0" w:color="auto"/>
              <w:bottom w:val="single" w:sz="4" w:space="0" w:color="auto"/>
              <w:right w:val="single" w:sz="4" w:space="0" w:color="auto"/>
            </w:tcBorders>
            <w:vAlign w:val="center"/>
            <w:hideMark/>
          </w:tcPr>
          <w:p w14:paraId="4BCB8E4B"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_</w:t>
            </w:r>
          </w:p>
        </w:tc>
        <w:tc>
          <w:tcPr>
            <w:tcW w:w="3972" w:type="pct"/>
            <w:tcBorders>
              <w:top w:val="single" w:sz="4" w:space="0" w:color="auto"/>
              <w:left w:val="single" w:sz="4" w:space="0" w:color="auto"/>
              <w:bottom w:val="single" w:sz="4" w:space="0" w:color="auto"/>
              <w:right w:val="single" w:sz="4" w:space="0" w:color="auto"/>
            </w:tcBorders>
            <w:vAlign w:val="center"/>
            <w:hideMark/>
          </w:tcPr>
          <w:p w14:paraId="5B1EC390" w14:textId="77777777" w:rsidR="009F26F7" w:rsidRPr="009F26F7" w:rsidRDefault="009F26F7">
            <w:pPr>
              <w:rPr>
                <w:rFonts w:ascii="Arial" w:hAnsi="Arial" w:cs="Arial"/>
                <w:b/>
                <w:bCs/>
                <w:sz w:val="16"/>
                <w:szCs w:val="16"/>
              </w:rPr>
            </w:pPr>
            <w:r w:rsidRPr="009F26F7">
              <w:rPr>
                <w:rFonts w:ascii="Arial" w:hAnsi="Arial" w:cs="Arial"/>
                <w:b/>
                <w:bCs/>
                <w:sz w:val="16"/>
                <w:szCs w:val="16"/>
              </w:rPr>
              <w:t>Construir infraestructuras resilientes, promover la industrialización inclusiva y sostenible y fomentar la innovación</w:t>
            </w:r>
          </w:p>
        </w:tc>
        <w:tc>
          <w:tcPr>
            <w:tcW w:w="474" w:type="pct"/>
            <w:tcBorders>
              <w:top w:val="single" w:sz="4" w:space="0" w:color="auto"/>
              <w:left w:val="single" w:sz="4" w:space="0" w:color="auto"/>
              <w:bottom w:val="single" w:sz="4" w:space="0" w:color="auto"/>
              <w:right w:val="single" w:sz="4" w:space="0" w:color="auto"/>
            </w:tcBorders>
            <w:vAlign w:val="center"/>
            <w:hideMark/>
          </w:tcPr>
          <w:p w14:paraId="46414FDE"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427,503,503</w:t>
            </w:r>
          </w:p>
        </w:tc>
      </w:tr>
      <w:tr w:rsidR="009F26F7" w:rsidRPr="009F26F7" w14:paraId="523CCF24"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238FC9DD" w14:textId="77777777" w:rsidR="009F26F7" w:rsidRPr="009F26F7" w:rsidRDefault="009F26F7">
            <w:pPr>
              <w:jc w:val="center"/>
              <w:rPr>
                <w:rFonts w:ascii="Arial" w:hAnsi="Arial" w:cs="Arial"/>
                <w:sz w:val="16"/>
                <w:szCs w:val="16"/>
              </w:rPr>
            </w:pPr>
            <w:r w:rsidRPr="009F26F7">
              <w:rPr>
                <w:rFonts w:ascii="Arial" w:hAnsi="Arial" w:cs="Arial"/>
                <w:sz w:val="16"/>
                <w:szCs w:val="16"/>
              </w:rPr>
              <w:t>09</w:t>
            </w:r>
          </w:p>
        </w:tc>
        <w:tc>
          <w:tcPr>
            <w:tcW w:w="224" w:type="pct"/>
            <w:tcBorders>
              <w:top w:val="single" w:sz="4" w:space="0" w:color="auto"/>
              <w:left w:val="single" w:sz="4" w:space="0" w:color="auto"/>
              <w:bottom w:val="single" w:sz="4" w:space="0" w:color="auto"/>
              <w:right w:val="single" w:sz="4" w:space="0" w:color="auto"/>
            </w:tcBorders>
            <w:vAlign w:val="center"/>
            <w:hideMark/>
          </w:tcPr>
          <w:p w14:paraId="5E3FDA5B" w14:textId="77777777" w:rsidR="009F26F7" w:rsidRPr="009F26F7" w:rsidRDefault="009F26F7">
            <w:pPr>
              <w:jc w:val="center"/>
              <w:rPr>
                <w:rFonts w:ascii="Arial" w:hAnsi="Arial" w:cs="Arial"/>
                <w:sz w:val="16"/>
                <w:szCs w:val="16"/>
              </w:rPr>
            </w:pPr>
            <w:r w:rsidRPr="009F26F7">
              <w:rPr>
                <w:rFonts w:ascii="Arial" w:hAnsi="Arial" w:cs="Arial"/>
                <w:sz w:val="16"/>
                <w:szCs w:val="16"/>
              </w:rPr>
              <w:t>1</w:t>
            </w:r>
          </w:p>
        </w:tc>
        <w:tc>
          <w:tcPr>
            <w:tcW w:w="3972" w:type="pct"/>
            <w:tcBorders>
              <w:top w:val="single" w:sz="4" w:space="0" w:color="auto"/>
              <w:left w:val="single" w:sz="4" w:space="0" w:color="auto"/>
              <w:bottom w:val="single" w:sz="4" w:space="0" w:color="auto"/>
              <w:right w:val="single" w:sz="4" w:space="0" w:color="auto"/>
            </w:tcBorders>
            <w:vAlign w:val="center"/>
            <w:hideMark/>
          </w:tcPr>
          <w:p w14:paraId="52A8C24E" w14:textId="77777777" w:rsidR="009F26F7" w:rsidRPr="009F26F7" w:rsidRDefault="009F26F7">
            <w:pPr>
              <w:rPr>
                <w:rFonts w:ascii="Arial" w:hAnsi="Arial" w:cs="Arial"/>
                <w:sz w:val="16"/>
                <w:szCs w:val="16"/>
              </w:rPr>
            </w:pPr>
            <w:r w:rsidRPr="009F26F7">
              <w:rPr>
                <w:rFonts w:ascii="Arial" w:hAnsi="Arial" w:cs="Arial"/>
                <w:sz w:val="16"/>
                <w:szCs w:val="16"/>
              </w:rPr>
              <w:t>Desarrollar infraestructuras fiables, sostenibles, resilientes y de calidad, incluidas infraestructuras regionales y transfronterizas, para apoyar el desarrollo económico y el bienestar humano, haciendo especial hincapié en el acceso asequible y equitativo para todos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2F32FDBC" w14:textId="77777777" w:rsidR="009F26F7" w:rsidRPr="009F26F7" w:rsidRDefault="009F26F7">
            <w:pPr>
              <w:jc w:val="right"/>
              <w:rPr>
                <w:rFonts w:ascii="Arial" w:hAnsi="Arial" w:cs="Arial"/>
                <w:sz w:val="16"/>
                <w:szCs w:val="16"/>
              </w:rPr>
            </w:pPr>
            <w:r w:rsidRPr="009F26F7">
              <w:rPr>
                <w:rFonts w:ascii="Arial" w:hAnsi="Arial" w:cs="Arial"/>
                <w:sz w:val="16"/>
                <w:szCs w:val="16"/>
              </w:rPr>
              <w:t>385,268,889</w:t>
            </w:r>
          </w:p>
        </w:tc>
      </w:tr>
      <w:tr w:rsidR="009F26F7" w:rsidRPr="009F26F7" w14:paraId="6D0DEBA7"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01E37A9D" w14:textId="77777777" w:rsidR="009F26F7" w:rsidRPr="009F26F7" w:rsidRDefault="009F26F7">
            <w:pPr>
              <w:jc w:val="center"/>
              <w:rPr>
                <w:rFonts w:ascii="Arial" w:hAnsi="Arial" w:cs="Arial"/>
                <w:sz w:val="16"/>
                <w:szCs w:val="16"/>
              </w:rPr>
            </w:pPr>
            <w:r w:rsidRPr="009F26F7">
              <w:rPr>
                <w:rFonts w:ascii="Arial" w:hAnsi="Arial" w:cs="Arial"/>
                <w:sz w:val="16"/>
                <w:szCs w:val="16"/>
              </w:rPr>
              <w:t>09</w:t>
            </w:r>
          </w:p>
        </w:tc>
        <w:tc>
          <w:tcPr>
            <w:tcW w:w="224" w:type="pct"/>
            <w:tcBorders>
              <w:top w:val="single" w:sz="4" w:space="0" w:color="auto"/>
              <w:left w:val="single" w:sz="4" w:space="0" w:color="auto"/>
              <w:bottom w:val="single" w:sz="4" w:space="0" w:color="auto"/>
              <w:right w:val="single" w:sz="4" w:space="0" w:color="auto"/>
            </w:tcBorders>
            <w:vAlign w:val="center"/>
            <w:hideMark/>
          </w:tcPr>
          <w:p w14:paraId="0EE3870B" w14:textId="77777777" w:rsidR="009F26F7" w:rsidRPr="009F26F7" w:rsidRDefault="009F26F7">
            <w:pPr>
              <w:jc w:val="center"/>
              <w:rPr>
                <w:rFonts w:ascii="Arial" w:hAnsi="Arial" w:cs="Arial"/>
                <w:sz w:val="16"/>
                <w:szCs w:val="16"/>
              </w:rPr>
            </w:pPr>
            <w:r w:rsidRPr="009F26F7">
              <w:rPr>
                <w:rFonts w:ascii="Arial" w:hAnsi="Arial" w:cs="Arial"/>
                <w:sz w:val="16"/>
                <w:szCs w:val="16"/>
              </w:rPr>
              <w:t>C</w:t>
            </w:r>
          </w:p>
        </w:tc>
        <w:tc>
          <w:tcPr>
            <w:tcW w:w="3972" w:type="pct"/>
            <w:tcBorders>
              <w:top w:val="single" w:sz="4" w:space="0" w:color="auto"/>
              <w:left w:val="single" w:sz="4" w:space="0" w:color="auto"/>
              <w:bottom w:val="single" w:sz="4" w:space="0" w:color="auto"/>
              <w:right w:val="single" w:sz="4" w:space="0" w:color="auto"/>
            </w:tcBorders>
            <w:vAlign w:val="center"/>
            <w:hideMark/>
          </w:tcPr>
          <w:p w14:paraId="49C078B4" w14:textId="77777777" w:rsidR="009F26F7" w:rsidRPr="009F26F7" w:rsidRDefault="009F26F7">
            <w:pPr>
              <w:rPr>
                <w:rFonts w:ascii="Arial" w:hAnsi="Arial" w:cs="Arial"/>
                <w:sz w:val="16"/>
                <w:szCs w:val="16"/>
              </w:rPr>
            </w:pPr>
            <w:r w:rsidRPr="009F26F7">
              <w:rPr>
                <w:rFonts w:ascii="Arial" w:hAnsi="Arial" w:cs="Arial"/>
                <w:sz w:val="16"/>
                <w:szCs w:val="16"/>
              </w:rPr>
              <w:t>Aumentar significativamente el acceso a la tecnología de la información y las comunicaciones y esforzarse por proporcionar acceso universal y asequible a internet en los países menos adelantados de aquí a 2020</w:t>
            </w:r>
          </w:p>
        </w:tc>
        <w:tc>
          <w:tcPr>
            <w:tcW w:w="474" w:type="pct"/>
            <w:tcBorders>
              <w:top w:val="single" w:sz="4" w:space="0" w:color="auto"/>
              <w:left w:val="single" w:sz="4" w:space="0" w:color="auto"/>
              <w:bottom w:val="single" w:sz="4" w:space="0" w:color="auto"/>
              <w:right w:val="single" w:sz="4" w:space="0" w:color="auto"/>
            </w:tcBorders>
            <w:vAlign w:val="center"/>
            <w:hideMark/>
          </w:tcPr>
          <w:p w14:paraId="77E37BB6" w14:textId="77777777" w:rsidR="009F26F7" w:rsidRPr="009F26F7" w:rsidRDefault="009F26F7">
            <w:pPr>
              <w:jc w:val="right"/>
              <w:rPr>
                <w:rFonts w:ascii="Arial" w:hAnsi="Arial" w:cs="Arial"/>
                <w:sz w:val="16"/>
                <w:szCs w:val="16"/>
              </w:rPr>
            </w:pPr>
            <w:r w:rsidRPr="009F26F7">
              <w:rPr>
                <w:rFonts w:ascii="Arial" w:hAnsi="Arial" w:cs="Arial"/>
                <w:sz w:val="16"/>
                <w:szCs w:val="16"/>
              </w:rPr>
              <w:t>42,234,614</w:t>
            </w:r>
          </w:p>
        </w:tc>
      </w:tr>
      <w:tr w:rsidR="009F26F7" w:rsidRPr="009F26F7" w14:paraId="383291EE"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4A164D4B"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10</w:t>
            </w:r>
          </w:p>
        </w:tc>
        <w:tc>
          <w:tcPr>
            <w:tcW w:w="224" w:type="pct"/>
            <w:tcBorders>
              <w:top w:val="single" w:sz="4" w:space="0" w:color="auto"/>
              <w:left w:val="single" w:sz="4" w:space="0" w:color="auto"/>
              <w:bottom w:val="single" w:sz="4" w:space="0" w:color="auto"/>
              <w:right w:val="single" w:sz="4" w:space="0" w:color="auto"/>
            </w:tcBorders>
            <w:vAlign w:val="center"/>
            <w:hideMark/>
          </w:tcPr>
          <w:p w14:paraId="54A0182D"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_</w:t>
            </w:r>
          </w:p>
        </w:tc>
        <w:tc>
          <w:tcPr>
            <w:tcW w:w="3972" w:type="pct"/>
            <w:tcBorders>
              <w:top w:val="single" w:sz="4" w:space="0" w:color="auto"/>
              <w:left w:val="single" w:sz="4" w:space="0" w:color="auto"/>
              <w:bottom w:val="single" w:sz="4" w:space="0" w:color="auto"/>
              <w:right w:val="single" w:sz="4" w:space="0" w:color="auto"/>
            </w:tcBorders>
            <w:vAlign w:val="center"/>
            <w:hideMark/>
          </w:tcPr>
          <w:p w14:paraId="1CCC5FB3" w14:textId="77777777" w:rsidR="009F26F7" w:rsidRPr="009F26F7" w:rsidRDefault="009F26F7">
            <w:pPr>
              <w:rPr>
                <w:rFonts w:ascii="Arial" w:hAnsi="Arial" w:cs="Arial"/>
                <w:b/>
                <w:bCs/>
                <w:sz w:val="16"/>
                <w:szCs w:val="16"/>
              </w:rPr>
            </w:pPr>
            <w:r w:rsidRPr="009F26F7">
              <w:rPr>
                <w:rFonts w:ascii="Arial" w:hAnsi="Arial" w:cs="Arial"/>
                <w:b/>
                <w:bCs/>
                <w:sz w:val="16"/>
                <w:szCs w:val="16"/>
              </w:rPr>
              <w:t>Reducir la desigualdad en los países y entre ellos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67801856"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548,503,954</w:t>
            </w:r>
          </w:p>
        </w:tc>
      </w:tr>
      <w:tr w:rsidR="009F26F7" w:rsidRPr="009F26F7" w14:paraId="3D1E646D"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07152684" w14:textId="77777777" w:rsidR="009F26F7" w:rsidRPr="009F26F7" w:rsidRDefault="009F26F7">
            <w:pPr>
              <w:jc w:val="center"/>
              <w:rPr>
                <w:rFonts w:ascii="Arial" w:hAnsi="Arial" w:cs="Arial"/>
                <w:sz w:val="16"/>
                <w:szCs w:val="16"/>
              </w:rPr>
            </w:pPr>
            <w:r w:rsidRPr="009F26F7">
              <w:rPr>
                <w:rFonts w:ascii="Arial" w:hAnsi="Arial" w:cs="Arial"/>
                <w:sz w:val="16"/>
                <w:szCs w:val="16"/>
              </w:rPr>
              <w:t>10</w:t>
            </w:r>
          </w:p>
        </w:tc>
        <w:tc>
          <w:tcPr>
            <w:tcW w:w="224" w:type="pct"/>
            <w:tcBorders>
              <w:top w:val="single" w:sz="4" w:space="0" w:color="auto"/>
              <w:left w:val="single" w:sz="4" w:space="0" w:color="auto"/>
              <w:bottom w:val="single" w:sz="4" w:space="0" w:color="auto"/>
              <w:right w:val="single" w:sz="4" w:space="0" w:color="auto"/>
            </w:tcBorders>
            <w:vAlign w:val="center"/>
            <w:hideMark/>
          </w:tcPr>
          <w:p w14:paraId="51733B44" w14:textId="77777777" w:rsidR="009F26F7" w:rsidRPr="009F26F7" w:rsidRDefault="009F26F7">
            <w:pPr>
              <w:jc w:val="center"/>
              <w:rPr>
                <w:rFonts w:ascii="Arial" w:hAnsi="Arial" w:cs="Arial"/>
                <w:sz w:val="16"/>
                <w:szCs w:val="16"/>
              </w:rPr>
            </w:pPr>
            <w:r w:rsidRPr="009F26F7">
              <w:rPr>
                <w:rFonts w:ascii="Arial" w:hAnsi="Arial" w:cs="Arial"/>
                <w:sz w:val="16"/>
                <w:szCs w:val="16"/>
              </w:rPr>
              <w:t>1</w:t>
            </w:r>
          </w:p>
        </w:tc>
        <w:tc>
          <w:tcPr>
            <w:tcW w:w="3972" w:type="pct"/>
            <w:tcBorders>
              <w:top w:val="single" w:sz="4" w:space="0" w:color="auto"/>
              <w:left w:val="single" w:sz="4" w:space="0" w:color="auto"/>
              <w:bottom w:val="single" w:sz="4" w:space="0" w:color="auto"/>
              <w:right w:val="single" w:sz="4" w:space="0" w:color="auto"/>
            </w:tcBorders>
            <w:vAlign w:val="center"/>
            <w:hideMark/>
          </w:tcPr>
          <w:p w14:paraId="4CB58B13" w14:textId="77777777" w:rsidR="009F26F7" w:rsidRPr="009F26F7" w:rsidRDefault="009F26F7">
            <w:pPr>
              <w:rPr>
                <w:rFonts w:ascii="Arial" w:hAnsi="Arial" w:cs="Arial"/>
                <w:sz w:val="16"/>
                <w:szCs w:val="16"/>
              </w:rPr>
            </w:pPr>
            <w:r w:rsidRPr="009F26F7">
              <w:rPr>
                <w:rFonts w:ascii="Arial" w:hAnsi="Arial" w:cs="Arial"/>
                <w:sz w:val="16"/>
                <w:szCs w:val="16"/>
              </w:rPr>
              <w:t>De aquí a 2030, lograr progresivamente y mantener el crecimiento de los ingresos del 40% más pobre de la población a una tasa superior a la media nacional</w:t>
            </w:r>
          </w:p>
        </w:tc>
        <w:tc>
          <w:tcPr>
            <w:tcW w:w="474" w:type="pct"/>
            <w:tcBorders>
              <w:top w:val="single" w:sz="4" w:space="0" w:color="auto"/>
              <w:left w:val="single" w:sz="4" w:space="0" w:color="auto"/>
              <w:bottom w:val="single" w:sz="4" w:space="0" w:color="auto"/>
              <w:right w:val="single" w:sz="4" w:space="0" w:color="auto"/>
            </w:tcBorders>
            <w:vAlign w:val="center"/>
            <w:hideMark/>
          </w:tcPr>
          <w:p w14:paraId="6BA53CE7" w14:textId="77777777" w:rsidR="009F26F7" w:rsidRPr="009F26F7" w:rsidRDefault="009F26F7">
            <w:pPr>
              <w:jc w:val="right"/>
              <w:rPr>
                <w:rFonts w:ascii="Arial" w:hAnsi="Arial" w:cs="Arial"/>
                <w:sz w:val="16"/>
                <w:szCs w:val="16"/>
              </w:rPr>
            </w:pPr>
            <w:r w:rsidRPr="009F26F7">
              <w:rPr>
                <w:rFonts w:ascii="Arial" w:hAnsi="Arial" w:cs="Arial"/>
                <w:sz w:val="16"/>
                <w:szCs w:val="16"/>
              </w:rPr>
              <w:t>522,196,996</w:t>
            </w:r>
          </w:p>
        </w:tc>
      </w:tr>
      <w:tr w:rsidR="009F26F7" w:rsidRPr="009F26F7" w14:paraId="50C9F22F"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51FF82D6" w14:textId="77777777" w:rsidR="009F26F7" w:rsidRPr="009F26F7" w:rsidRDefault="009F26F7">
            <w:pPr>
              <w:jc w:val="center"/>
              <w:rPr>
                <w:rFonts w:ascii="Arial" w:hAnsi="Arial" w:cs="Arial"/>
                <w:sz w:val="16"/>
                <w:szCs w:val="16"/>
              </w:rPr>
            </w:pPr>
            <w:r w:rsidRPr="009F26F7">
              <w:rPr>
                <w:rFonts w:ascii="Arial" w:hAnsi="Arial" w:cs="Arial"/>
                <w:sz w:val="16"/>
                <w:szCs w:val="16"/>
              </w:rPr>
              <w:t>10</w:t>
            </w:r>
          </w:p>
        </w:tc>
        <w:tc>
          <w:tcPr>
            <w:tcW w:w="224" w:type="pct"/>
            <w:tcBorders>
              <w:top w:val="single" w:sz="4" w:space="0" w:color="auto"/>
              <w:left w:val="single" w:sz="4" w:space="0" w:color="auto"/>
              <w:bottom w:val="single" w:sz="4" w:space="0" w:color="auto"/>
              <w:right w:val="single" w:sz="4" w:space="0" w:color="auto"/>
            </w:tcBorders>
            <w:vAlign w:val="center"/>
            <w:hideMark/>
          </w:tcPr>
          <w:p w14:paraId="524B3265" w14:textId="77777777" w:rsidR="009F26F7" w:rsidRPr="009F26F7" w:rsidRDefault="009F26F7">
            <w:pPr>
              <w:jc w:val="center"/>
              <w:rPr>
                <w:rFonts w:ascii="Arial" w:hAnsi="Arial" w:cs="Arial"/>
                <w:sz w:val="16"/>
                <w:szCs w:val="16"/>
              </w:rPr>
            </w:pPr>
            <w:r w:rsidRPr="009F26F7">
              <w:rPr>
                <w:rFonts w:ascii="Arial" w:hAnsi="Arial" w:cs="Arial"/>
                <w:sz w:val="16"/>
                <w:szCs w:val="16"/>
              </w:rPr>
              <w:t>2</w:t>
            </w:r>
          </w:p>
        </w:tc>
        <w:tc>
          <w:tcPr>
            <w:tcW w:w="3972" w:type="pct"/>
            <w:tcBorders>
              <w:top w:val="single" w:sz="4" w:space="0" w:color="auto"/>
              <w:left w:val="single" w:sz="4" w:space="0" w:color="auto"/>
              <w:bottom w:val="single" w:sz="4" w:space="0" w:color="auto"/>
              <w:right w:val="single" w:sz="4" w:space="0" w:color="auto"/>
            </w:tcBorders>
            <w:vAlign w:val="center"/>
            <w:hideMark/>
          </w:tcPr>
          <w:p w14:paraId="29D920B0" w14:textId="77777777" w:rsidR="009F26F7" w:rsidRPr="009F26F7" w:rsidRDefault="009F26F7">
            <w:pPr>
              <w:rPr>
                <w:rFonts w:ascii="Arial" w:hAnsi="Arial" w:cs="Arial"/>
                <w:sz w:val="16"/>
                <w:szCs w:val="16"/>
              </w:rPr>
            </w:pPr>
            <w:r w:rsidRPr="009F26F7">
              <w:rPr>
                <w:rFonts w:ascii="Arial" w:hAnsi="Arial" w:cs="Arial"/>
                <w:sz w:val="16"/>
                <w:szCs w:val="16"/>
              </w:rPr>
              <w:t>De aquí a 2030, potenciar y promover la inclusión social, económica y política de todas las personas, independientemente de su edad, sexo, discapacidad, raza, etnia, origen, religión o situación económica u otra condición</w:t>
            </w:r>
          </w:p>
        </w:tc>
        <w:tc>
          <w:tcPr>
            <w:tcW w:w="474" w:type="pct"/>
            <w:tcBorders>
              <w:top w:val="single" w:sz="4" w:space="0" w:color="auto"/>
              <w:left w:val="single" w:sz="4" w:space="0" w:color="auto"/>
              <w:bottom w:val="single" w:sz="4" w:space="0" w:color="auto"/>
              <w:right w:val="single" w:sz="4" w:space="0" w:color="auto"/>
            </w:tcBorders>
            <w:vAlign w:val="center"/>
            <w:hideMark/>
          </w:tcPr>
          <w:p w14:paraId="09C7CB2B" w14:textId="77777777" w:rsidR="009F26F7" w:rsidRPr="009F26F7" w:rsidRDefault="009F26F7">
            <w:pPr>
              <w:jc w:val="right"/>
              <w:rPr>
                <w:rFonts w:ascii="Arial" w:hAnsi="Arial" w:cs="Arial"/>
                <w:sz w:val="16"/>
                <w:szCs w:val="16"/>
              </w:rPr>
            </w:pPr>
            <w:r w:rsidRPr="009F26F7">
              <w:rPr>
                <w:rFonts w:ascii="Arial" w:hAnsi="Arial" w:cs="Arial"/>
                <w:sz w:val="16"/>
                <w:szCs w:val="16"/>
              </w:rPr>
              <w:t>26,306,958</w:t>
            </w:r>
          </w:p>
        </w:tc>
      </w:tr>
      <w:tr w:rsidR="009F26F7" w:rsidRPr="009F26F7" w14:paraId="6726E852"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6E5CCC70"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11</w:t>
            </w:r>
          </w:p>
        </w:tc>
        <w:tc>
          <w:tcPr>
            <w:tcW w:w="224" w:type="pct"/>
            <w:tcBorders>
              <w:top w:val="single" w:sz="4" w:space="0" w:color="auto"/>
              <w:left w:val="single" w:sz="4" w:space="0" w:color="auto"/>
              <w:bottom w:val="single" w:sz="4" w:space="0" w:color="auto"/>
              <w:right w:val="single" w:sz="4" w:space="0" w:color="auto"/>
            </w:tcBorders>
            <w:vAlign w:val="center"/>
            <w:hideMark/>
          </w:tcPr>
          <w:p w14:paraId="791BDCF2"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_</w:t>
            </w:r>
          </w:p>
        </w:tc>
        <w:tc>
          <w:tcPr>
            <w:tcW w:w="3972" w:type="pct"/>
            <w:tcBorders>
              <w:top w:val="single" w:sz="4" w:space="0" w:color="auto"/>
              <w:left w:val="single" w:sz="4" w:space="0" w:color="auto"/>
              <w:bottom w:val="single" w:sz="4" w:space="0" w:color="auto"/>
              <w:right w:val="single" w:sz="4" w:space="0" w:color="auto"/>
            </w:tcBorders>
            <w:vAlign w:val="center"/>
            <w:hideMark/>
          </w:tcPr>
          <w:p w14:paraId="3CF81E49" w14:textId="77777777" w:rsidR="009F26F7" w:rsidRPr="009F26F7" w:rsidRDefault="009F26F7">
            <w:pPr>
              <w:rPr>
                <w:rFonts w:ascii="Arial" w:hAnsi="Arial" w:cs="Arial"/>
                <w:b/>
                <w:bCs/>
                <w:sz w:val="16"/>
                <w:szCs w:val="16"/>
              </w:rPr>
            </w:pPr>
            <w:r w:rsidRPr="009F26F7">
              <w:rPr>
                <w:rFonts w:ascii="Arial" w:hAnsi="Arial" w:cs="Arial"/>
                <w:b/>
                <w:bCs/>
                <w:sz w:val="16"/>
                <w:szCs w:val="16"/>
              </w:rPr>
              <w:t>Lograr que las ciudades y los asentamientos humanos sean inclusivos, seguros, resilientes y sostenibles</w:t>
            </w:r>
          </w:p>
        </w:tc>
        <w:tc>
          <w:tcPr>
            <w:tcW w:w="474" w:type="pct"/>
            <w:tcBorders>
              <w:top w:val="single" w:sz="4" w:space="0" w:color="auto"/>
              <w:left w:val="single" w:sz="4" w:space="0" w:color="auto"/>
              <w:bottom w:val="single" w:sz="4" w:space="0" w:color="auto"/>
              <w:right w:val="single" w:sz="4" w:space="0" w:color="auto"/>
            </w:tcBorders>
            <w:vAlign w:val="center"/>
            <w:hideMark/>
          </w:tcPr>
          <w:p w14:paraId="15AE9F6D"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222,600,507</w:t>
            </w:r>
          </w:p>
        </w:tc>
      </w:tr>
      <w:tr w:rsidR="009F26F7" w:rsidRPr="009F26F7" w14:paraId="00AA3E33"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5AAB75D1" w14:textId="77777777" w:rsidR="009F26F7" w:rsidRPr="009F26F7" w:rsidRDefault="009F26F7">
            <w:pPr>
              <w:jc w:val="center"/>
              <w:rPr>
                <w:rFonts w:ascii="Arial" w:hAnsi="Arial" w:cs="Arial"/>
                <w:sz w:val="16"/>
                <w:szCs w:val="16"/>
              </w:rPr>
            </w:pPr>
            <w:r w:rsidRPr="009F26F7">
              <w:rPr>
                <w:rFonts w:ascii="Arial" w:hAnsi="Arial" w:cs="Arial"/>
                <w:sz w:val="16"/>
                <w:szCs w:val="16"/>
              </w:rPr>
              <w:t>11</w:t>
            </w:r>
          </w:p>
        </w:tc>
        <w:tc>
          <w:tcPr>
            <w:tcW w:w="224" w:type="pct"/>
            <w:tcBorders>
              <w:top w:val="single" w:sz="4" w:space="0" w:color="auto"/>
              <w:left w:val="single" w:sz="4" w:space="0" w:color="auto"/>
              <w:bottom w:val="single" w:sz="4" w:space="0" w:color="auto"/>
              <w:right w:val="single" w:sz="4" w:space="0" w:color="auto"/>
            </w:tcBorders>
            <w:vAlign w:val="center"/>
            <w:hideMark/>
          </w:tcPr>
          <w:p w14:paraId="7ED3BF91" w14:textId="77777777" w:rsidR="009F26F7" w:rsidRPr="009F26F7" w:rsidRDefault="009F26F7">
            <w:pPr>
              <w:jc w:val="center"/>
              <w:rPr>
                <w:rFonts w:ascii="Arial" w:hAnsi="Arial" w:cs="Arial"/>
                <w:sz w:val="16"/>
                <w:szCs w:val="16"/>
              </w:rPr>
            </w:pPr>
            <w:r w:rsidRPr="009F26F7">
              <w:rPr>
                <w:rFonts w:ascii="Arial" w:hAnsi="Arial" w:cs="Arial"/>
                <w:sz w:val="16"/>
                <w:szCs w:val="16"/>
              </w:rPr>
              <w:t>2</w:t>
            </w:r>
          </w:p>
        </w:tc>
        <w:tc>
          <w:tcPr>
            <w:tcW w:w="3972" w:type="pct"/>
            <w:tcBorders>
              <w:top w:val="single" w:sz="4" w:space="0" w:color="auto"/>
              <w:left w:val="single" w:sz="4" w:space="0" w:color="auto"/>
              <w:bottom w:val="single" w:sz="4" w:space="0" w:color="auto"/>
              <w:right w:val="single" w:sz="4" w:space="0" w:color="auto"/>
            </w:tcBorders>
            <w:vAlign w:val="center"/>
            <w:hideMark/>
          </w:tcPr>
          <w:p w14:paraId="1C692C6B" w14:textId="77777777" w:rsidR="009F26F7" w:rsidRPr="009F26F7" w:rsidRDefault="009F26F7">
            <w:pPr>
              <w:rPr>
                <w:rFonts w:ascii="Arial" w:hAnsi="Arial" w:cs="Arial"/>
                <w:sz w:val="16"/>
                <w:szCs w:val="16"/>
              </w:rPr>
            </w:pPr>
            <w:r w:rsidRPr="009F26F7">
              <w:rPr>
                <w:rFonts w:ascii="Arial" w:hAnsi="Arial" w:cs="Arial"/>
                <w:sz w:val="16"/>
                <w:szCs w:val="16"/>
              </w:rPr>
              <w:t>De aquí a 2030, proporcionar acceso a sistemas de transporte seguros, asequibles, accesibles y sostenibles para todos y mejorar la seguridad vial, en particular mediante la ampliación del transporte público, prestando especial atención a las necesidades de las personas en situación de vulnerabilidad, las mujeres, los niños, las personas con discapacidad y las personas de edad</w:t>
            </w:r>
          </w:p>
        </w:tc>
        <w:tc>
          <w:tcPr>
            <w:tcW w:w="474" w:type="pct"/>
            <w:tcBorders>
              <w:top w:val="single" w:sz="4" w:space="0" w:color="auto"/>
              <w:left w:val="single" w:sz="4" w:space="0" w:color="auto"/>
              <w:bottom w:val="single" w:sz="4" w:space="0" w:color="auto"/>
              <w:right w:val="single" w:sz="4" w:space="0" w:color="auto"/>
            </w:tcBorders>
            <w:vAlign w:val="center"/>
            <w:hideMark/>
          </w:tcPr>
          <w:p w14:paraId="09D9B966" w14:textId="77777777" w:rsidR="009F26F7" w:rsidRPr="009F26F7" w:rsidRDefault="009F26F7">
            <w:pPr>
              <w:jc w:val="right"/>
              <w:rPr>
                <w:rFonts w:ascii="Arial" w:hAnsi="Arial" w:cs="Arial"/>
                <w:sz w:val="16"/>
                <w:szCs w:val="16"/>
              </w:rPr>
            </w:pPr>
            <w:r w:rsidRPr="009F26F7">
              <w:rPr>
                <w:rFonts w:ascii="Arial" w:hAnsi="Arial" w:cs="Arial"/>
                <w:sz w:val="16"/>
                <w:szCs w:val="16"/>
              </w:rPr>
              <w:t>83,698,741</w:t>
            </w:r>
          </w:p>
        </w:tc>
      </w:tr>
      <w:tr w:rsidR="009F26F7" w:rsidRPr="009F26F7" w14:paraId="147AA920"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1E20CA39" w14:textId="77777777" w:rsidR="009F26F7" w:rsidRPr="009F26F7" w:rsidRDefault="009F26F7">
            <w:pPr>
              <w:jc w:val="center"/>
              <w:rPr>
                <w:rFonts w:ascii="Arial" w:hAnsi="Arial" w:cs="Arial"/>
                <w:sz w:val="16"/>
                <w:szCs w:val="16"/>
              </w:rPr>
            </w:pPr>
            <w:r w:rsidRPr="009F26F7">
              <w:rPr>
                <w:rFonts w:ascii="Arial" w:hAnsi="Arial" w:cs="Arial"/>
                <w:sz w:val="16"/>
                <w:szCs w:val="16"/>
              </w:rPr>
              <w:lastRenderedPageBreak/>
              <w:t>11</w:t>
            </w:r>
          </w:p>
        </w:tc>
        <w:tc>
          <w:tcPr>
            <w:tcW w:w="224" w:type="pct"/>
            <w:tcBorders>
              <w:top w:val="single" w:sz="4" w:space="0" w:color="auto"/>
              <w:left w:val="single" w:sz="4" w:space="0" w:color="auto"/>
              <w:bottom w:val="single" w:sz="4" w:space="0" w:color="auto"/>
              <w:right w:val="single" w:sz="4" w:space="0" w:color="auto"/>
            </w:tcBorders>
            <w:vAlign w:val="center"/>
            <w:hideMark/>
          </w:tcPr>
          <w:p w14:paraId="6AFAC02D" w14:textId="77777777" w:rsidR="009F26F7" w:rsidRPr="009F26F7" w:rsidRDefault="009F26F7">
            <w:pPr>
              <w:jc w:val="center"/>
              <w:rPr>
                <w:rFonts w:ascii="Arial" w:hAnsi="Arial" w:cs="Arial"/>
                <w:sz w:val="16"/>
                <w:szCs w:val="16"/>
              </w:rPr>
            </w:pPr>
            <w:r w:rsidRPr="009F26F7">
              <w:rPr>
                <w:rFonts w:ascii="Arial" w:hAnsi="Arial" w:cs="Arial"/>
                <w:sz w:val="16"/>
                <w:szCs w:val="16"/>
              </w:rPr>
              <w:t>3</w:t>
            </w:r>
          </w:p>
        </w:tc>
        <w:tc>
          <w:tcPr>
            <w:tcW w:w="3972" w:type="pct"/>
            <w:tcBorders>
              <w:top w:val="single" w:sz="4" w:space="0" w:color="auto"/>
              <w:left w:val="single" w:sz="4" w:space="0" w:color="auto"/>
              <w:bottom w:val="single" w:sz="4" w:space="0" w:color="auto"/>
              <w:right w:val="single" w:sz="4" w:space="0" w:color="auto"/>
            </w:tcBorders>
            <w:vAlign w:val="center"/>
            <w:hideMark/>
          </w:tcPr>
          <w:p w14:paraId="30AB7107" w14:textId="77777777" w:rsidR="009F26F7" w:rsidRPr="009F26F7" w:rsidRDefault="009F26F7">
            <w:pPr>
              <w:rPr>
                <w:rFonts w:ascii="Arial" w:hAnsi="Arial" w:cs="Arial"/>
                <w:sz w:val="16"/>
                <w:szCs w:val="16"/>
              </w:rPr>
            </w:pPr>
            <w:r w:rsidRPr="009F26F7">
              <w:rPr>
                <w:rFonts w:ascii="Arial" w:hAnsi="Arial" w:cs="Arial"/>
                <w:sz w:val="16"/>
                <w:szCs w:val="16"/>
              </w:rPr>
              <w:t>De aquí a 2030, aumentar la urbanización inclusiva y sostenible y la capacidad para la planificación y la gestión participativas, integradas y sostenibles de los asentamientos humanos en todos los países</w:t>
            </w:r>
          </w:p>
        </w:tc>
        <w:tc>
          <w:tcPr>
            <w:tcW w:w="474" w:type="pct"/>
            <w:tcBorders>
              <w:top w:val="single" w:sz="4" w:space="0" w:color="auto"/>
              <w:left w:val="single" w:sz="4" w:space="0" w:color="auto"/>
              <w:bottom w:val="single" w:sz="4" w:space="0" w:color="auto"/>
              <w:right w:val="single" w:sz="4" w:space="0" w:color="auto"/>
            </w:tcBorders>
            <w:vAlign w:val="center"/>
            <w:hideMark/>
          </w:tcPr>
          <w:p w14:paraId="3C1BE05A" w14:textId="77777777" w:rsidR="009F26F7" w:rsidRPr="009F26F7" w:rsidRDefault="009F26F7">
            <w:pPr>
              <w:jc w:val="right"/>
              <w:rPr>
                <w:rFonts w:ascii="Arial" w:hAnsi="Arial" w:cs="Arial"/>
                <w:sz w:val="16"/>
                <w:szCs w:val="16"/>
              </w:rPr>
            </w:pPr>
            <w:r w:rsidRPr="009F26F7">
              <w:rPr>
                <w:rFonts w:ascii="Arial" w:hAnsi="Arial" w:cs="Arial"/>
                <w:sz w:val="16"/>
                <w:szCs w:val="16"/>
              </w:rPr>
              <w:t>18,282,421</w:t>
            </w:r>
          </w:p>
        </w:tc>
      </w:tr>
      <w:tr w:rsidR="009F26F7" w:rsidRPr="009F26F7" w14:paraId="2BA0C596"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40B6EE97" w14:textId="77777777" w:rsidR="009F26F7" w:rsidRPr="009F26F7" w:rsidRDefault="009F26F7">
            <w:pPr>
              <w:jc w:val="center"/>
              <w:rPr>
                <w:rFonts w:ascii="Arial" w:hAnsi="Arial" w:cs="Arial"/>
                <w:sz w:val="16"/>
                <w:szCs w:val="16"/>
              </w:rPr>
            </w:pPr>
            <w:r w:rsidRPr="009F26F7">
              <w:rPr>
                <w:rFonts w:ascii="Arial" w:hAnsi="Arial" w:cs="Arial"/>
                <w:sz w:val="16"/>
                <w:szCs w:val="16"/>
              </w:rPr>
              <w:t>11</w:t>
            </w:r>
          </w:p>
        </w:tc>
        <w:tc>
          <w:tcPr>
            <w:tcW w:w="224" w:type="pct"/>
            <w:tcBorders>
              <w:top w:val="single" w:sz="4" w:space="0" w:color="auto"/>
              <w:left w:val="single" w:sz="4" w:space="0" w:color="auto"/>
              <w:bottom w:val="single" w:sz="4" w:space="0" w:color="auto"/>
              <w:right w:val="single" w:sz="4" w:space="0" w:color="auto"/>
            </w:tcBorders>
            <w:vAlign w:val="center"/>
            <w:hideMark/>
          </w:tcPr>
          <w:p w14:paraId="44EBF903" w14:textId="77777777" w:rsidR="009F26F7" w:rsidRPr="009F26F7" w:rsidRDefault="009F26F7">
            <w:pPr>
              <w:jc w:val="center"/>
              <w:rPr>
                <w:rFonts w:ascii="Arial" w:hAnsi="Arial" w:cs="Arial"/>
                <w:sz w:val="16"/>
                <w:szCs w:val="16"/>
              </w:rPr>
            </w:pPr>
            <w:r w:rsidRPr="009F26F7">
              <w:rPr>
                <w:rFonts w:ascii="Arial" w:hAnsi="Arial" w:cs="Arial"/>
                <w:sz w:val="16"/>
                <w:szCs w:val="16"/>
              </w:rPr>
              <w:t>4</w:t>
            </w:r>
          </w:p>
        </w:tc>
        <w:tc>
          <w:tcPr>
            <w:tcW w:w="3972" w:type="pct"/>
            <w:tcBorders>
              <w:top w:val="single" w:sz="4" w:space="0" w:color="auto"/>
              <w:left w:val="single" w:sz="4" w:space="0" w:color="auto"/>
              <w:bottom w:val="single" w:sz="4" w:space="0" w:color="auto"/>
              <w:right w:val="single" w:sz="4" w:space="0" w:color="auto"/>
            </w:tcBorders>
            <w:vAlign w:val="center"/>
            <w:hideMark/>
          </w:tcPr>
          <w:p w14:paraId="2BBCBFFB" w14:textId="77777777" w:rsidR="009F26F7" w:rsidRPr="009F26F7" w:rsidRDefault="009F26F7">
            <w:pPr>
              <w:rPr>
                <w:rFonts w:ascii="Arial" w:hAnsi="Arial" w:cs="Arial"/>
                <w:sz w:val="16"/>
                <w:szCs w:val="16"/>
              </w:rPr>
            </w:pPr>
            <w:r w:rsidRPr="009F26F7">
              <w:rPr>
                <w:rFonts w:ascii="Arial" w:hAnsi="Arial" w:cs="Arial"/>
                <w:sz w:val="16"/>
                <w:szCs w:val="16"/>
              </w:rPr>
              <w:t>Redoblar los esfuerzos para proteger y salvaguardar el patrimonio cultural y natural del mundo</w:t>
            </w:r>
          </w:p>
        </w:tc>
        <w:tc>
          <w:tcPr>
            <w:tcW w:w="474" w:type="pct"/>
            <w:tcBorders>
              <w:top w:val="single" w:sz="4" w:space="0" w:color="auto"/>
              <w:left w:val="single" w:sz="4" w:space="0" w:color="auto"/>
              <w:bottom w:val="single" w:sz="4" w:space="0" w:color="auto"/>
              <w:right w:val="single" w:sz="4" w:space="0" w:color="auto"/>
            </w:tcBorders>
            <w:vAlign w:val="center"/>
            <w:hideMark/>
          </w:tcPr>
          <w:p w14:paraId="031DDC80" w14:textId="77777777" w:rsidR="009F26F7" w:rsidRPr="009F26F7" w:rsidRDefault="009F26F7">
            <w:pPr>
              <w:jc w:val="right"/>
              <w:rPr>
                <w:rFonts w:ascii="Arial" w:hAnsi="Arial" w:cs="Arial"/>
                <w:sz w:val="16"/>
                <w:szCs w:val="16"/>
              </w:rPr>
            </w:pPr>
            <w:r w:rsidRPr="009F26F7">
              <w:rPr>
                <w:rFonts w:ascii="Arial" w:hAnsi="Arial" w:cs="Arial"/>
                <w:sz w:val="16"/>
                <w:szCs w:val="16"/>
              </w:rPr>
              <w:t>120,365,369</w:t>
            </w:r>
          </w:p>
        </w:tc>
      </w:tr>
      <w:tr w:rsidR="009F26F7" w:rsidRPr="009F26F7" w14:paraId="1A31262E"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51C8CFFA" w14:textId="77777777" w:rsidR="009F26F7" w:rsidRPr="009F26F7" w:rsidRDefault="009F26F7">
            <w:pPr>
              <w:jc w:val="center"/>
              <w:rPr>
                <w:rFonts w:ascii="Arial" w:hAnsi="Arial" w:cs="Arial"/>
                <w:sz w:val="16"/>
                <w:szCs w:val="16"/>
              </w:rPr>
            </w:pPr>
            <w:r w:rsidRPr="009F26F7">
              <w:rPr>
                <w:rFonts w:ascii="Arial" w:hAnsi="Arial" w:cs="Arial"/>
                <w:sz w:val="16"/>
                <w:szCs w:val="16"/>
              </w:rPr>
              <w:t>11</w:t>
            </w:r>
          </w:p>
        </w:tc>
        <w:tc>
          <w:tcPr>
            <w:tcW w:w="224" w:type="pct"/>
            <w:tcBorders>
              <w:top w:val="single" w:sz="4" w:space="0" w:color="auto"/>
              <w:left w:val="single" w:sz="4" w:space="0" w:color="auto"/>
              <w:bottom w:val="single" w:sz="4" w:space="0" w:color="auto"/>
              <w:right w:val="single" w:sz="4" w:space="0" w:color="auto"/>
            </w:tcBorders>
            <w:vAlign w:val="center"/>
            <w:hideMark/>
          </w:tcPr>
          <w:p w14:paraId="1FDF9B6A" w14:textId="77777777" w:rsidR="009F26F7" w:rsidRPr="009F26F7" w:rsidRDefault="009F26F7">
            <w:pPr>
              <w:jc w:val="center"/>
              <w:rPr>
                <w:rFonts w:ascii="Arial" w:hAnsi="Arial" w:cs="Arial"/>
                <w:sz w:val="16"/>
                <w:szCs w:val="16"/>
              </w:rPr>
            </w:pPr>
            <w:r w:rsidRPr="009F26F7">
              <w:rPr>
                <w:rFonts w:ascii="Arial" w:hAnsi="Arial" w:cs="Arial"/>
                <w:sz w:val="16"/>
                <w:szCs w:val="16"/>
              </w:rPr>
              <w:t>A</w:t>
            </w:r>
          </w:p>
        </w:tc>
        <w:tc>
          <w:tcPr>
            <w:tcW w:w="3972" w:type="pct"/>
            <w:tcBorders>
              <w:top w:val="single" w:sz="4" w:space="0" w:color="auto"/>
              <w:left w:val="single" w:sz="4" w:space="0" w:color="auto"/>
              <w:bottom w:val="single" w:sz="4" w:space="0" w:color="auto"/>
              <w:right w:val="single" w:sz="4" w:space="0" w:color="auto"/>
            </w:tcBorders>
            <w:vAlign w:val="center"/>
            <w:hideMark/>
          </w:tcPr>
          <w:p w14:paraId="6059F312" w14:textId="77777777" w:rsidR="009F26F7" w:rsidRPr="009F26F7" w:rsidRDefault="009F26F7">
            <w:pPr>
              <w:rPr>
                <w:rFonts w:ascii="Arial" w:hAnsi="Arial" w:cs="Arial"/>
                <w:sz w:val="16"/>
                <w:szCs w:val="16"/>
              </w:rPr>
            </w:pPr>
            <w:r w:rsidRPr="009F26F7">
              <w:rPr>
                <w:rFonts w:ascii="Arial" w:hAnsi="Arial" w:cs="Arial"/>
                <w:sz w:val="16"/>
                <w:szCs w:val="16"/>
              </w:rPr>
              <w:t>Apoyar los vínculos económicos, sociales y ambientales positivos entre las zonas urbanas, periurbanas y rurales fortaleciendo la planificación del desarrollo nacional y regional</w:t>
            </w:r>
          </w:p>
        </w:tc>
        <w:tc>
          <w:tcPr>
            <w:tcW w:w="474" w:type="pct"/>
            <w:tcBorders>
              <w:top w:val="single" w:sz="4" w:space="0" w:color="auto"/>
              <w:left w:val="single" w:sz="4" w:space="0" w:color="auto"/>
              <w:bottom w:val="single" w:sz="4" w:space="0" w:color="auto"/>
              <w:right w:val="single" w:sz="4" w:space="0" w:color="auto"/>
            </w:tcBorders>
            <w:vAlign w:val="center"/>
            <w:hideMark/>
          </w:tcPr>
          <w:p w14:paraId="75CED0E7" w14:textId="77777777" w:rsidR="009F26F7" w:rsidRPr="009F26F7" w:rsidRDefault="009F26F7">
            <w:pPr>
              <w:jc w:val="right"/>
              <w:rPr>
                <w:rFonts w:ascii="Arial" w:hAnsi="Arial" w:cs="Arial"/>
                <w:sz w:val="16"/>
                <w:szCs w:val="16"/>
              </w:rPr>
            </w:pPr>
            <w:r w:rsidRPr="009F26F7">
              <w:rPr>
                <w:rFonts w:ascii="Arial" w:hAnsi="Arial" w:cs="Arial"/>
                <w:sz w:val="16"/>
                <w:szCs w:val="16"/>
              </w:rPr>
              <w:t>253,976</w:t>
            </w:r>
          </w:p>
        </w:tc>
      </w:tr>
      <w:tr w:rsidR="009F26F7" w:rsidRPr="009F26F7" w14:paraId="7F1D8EFD"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6A927AB7"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16</w:t>
            </w:r>
          </w:p>
        </w:tc>
        <w:tc>
          <w:tcPr>
            <w:tcW w:w="224" w:type="pct"/>
            <w:tcBorders>
              <w:top w:val="single" w:sz="4" w:space="0" w:color="auto"/>
              <w:left w:val="single" w:sz="4" w:space="0" w:color="auto"/>
              <w:bottom w:val="single" w:sz="4" w:space="0" w:color="auto"/>
              <w:right w:val="single" w:sz="4" w:space="0" w:color="auto"/>
            </w:tcBorders>
            <w:vAlign w:val="center"/>
            <w:hideMark/>
          </w:tcPr>
          <w:p w14:paraId="107AADAD"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_</w:t>
            </w:r>
          </w:p>
        </w:tc>
        <w:tc>
          <w:tcPr>
            <w:tcW w:w="3972" w:type="pct"/>
            <w:tcBorders>
              <w:top w:val="single" w:sz="4" w:space="0" w:color="auto"/>
              <w:left w:val="single" w:sz="4" w:space="0" w:color="auto"/>
              <w:bottom w:val="single" w:sz="4" w:space="0" w:color="auto"/>
              <w:right w:val="single" w:sz="4" w:space="0" w:color="auto"/>
            </w:tcBorders>
            <w:vAlign w:val="center"/>
            <w:hideMark/>
          </w:tcPr>
          <w:p w14:paraId="4D658E9A" w14:textId="77777777" w:rsidR="009F26F7" w:rsidRPr="009F26F7" w:rsidRDefault="009F26F7">
            <w:pPr>
              <w:rPr>
                <w:rFonts w:ascii="Arial" w:hAnsi="Arial" w:cs="Arial"/>
                <w:b/>
                <w:bCs/>
                <w:sz w:val="16"/>
                <w:szCs w:val="16"/>
              </w:rPr>
            </w:pPr>
            <w:r w:rsidRPr="009F26F7">
              <w:rPr>
                <w:rFonts w:ascii="Arial" w:hAnsi="Arial" w:cs="Arial"/>
                <w:b/>
                <w:bCs/>
                <w:sz w:val="16"/>
                <w:szCs w:val="16"/>
              </w:rPr>
              <w:t>Promover sociedades pacíficas e inclusivas para el desarrollo sostenible, facilitar el acceso a la justicia para todos y construir a todos los niveles instituciones eficaces e inclusivas que rindan cuentas</w:t>
            </w:r>
          </w:p>
        </w:tc>
        <w:tc>
          <w:tcPr>
            <w:tcW w:w="474" w:type="pct"/>
            <w:tcBorders>
              <w:top w:val="single" w:sz="4" w:space="0" w:color="auto"/>
              <w:left w:val="single" w:sz="4" w:space="0" w:color="auto"/>
              <w:bottom w:val="single" w:sz="4" w:space="0" w:color="auto"/>
              <w:right w:val="single" w:sz="4" w:space="0" w:color="auto"/>
            </w:tcBorders>
            <w:vAlign w:val="center"/>
            <w:hideMark/>
          </w:tcPr>
          <w:p w14:paraId="4C1C9218"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7,665,163,563</w:t>
            </w:r>
          </w:p>
        </w:tc>
      </w:tr>
      <w:tr w:rsidR="009F26F7" w:rsidRPr="009F26F7" w14:paraId="3D979460"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2C036BCF" w14:textId="77777777" w:rsidR="009F26F7" w:rsidRPr="009F26F7" w:rsidRDefault="009F26F7">
            <w:pPr>
              <w:jc w:val="center"/>
              <w:rPr>
                <w:rFonts w:ascii="Arial" w:hAnsi="Arial" w:cs="Arial"/>
                <w:sz w:val="16"/>
                <w:szCs w:val="16"/>
              </w:rPr>
            </w:pPr>
            <w:r w:rsidRPr="009F26F7">
              <w:rPr>
                <w:rFonts w:ascii="Arial" w:hAnsi="Arial" w:cs="Arial"/>
                <w:sz w:val="16"/>
                <w:szCs w:val="16"/>
              </w:rPr>
              <w:t>16</w:t>
            </w:r>
          </w:p>
        </w:tc>
        <w:tc>
          <w:tcPr>
            <w:tcW w:w="224" w:type="pct"/>
            <w:tcBorders>
              <w:top w:val="single" w:sz="4" w:space="0" w:color="auto"/>
              <w:left w:val="single" w:sz="4" w:space="0" w:color="auto"/>
              <w:bottom w:val="single" w:sz="4" w:space="0" w:color="auto"/>
              <w:right w:val="single" w:sz="4" w:space="0" w:color="auto"/>
            </w:tcBorders>
            <w:vAlign w:val="center"/>
            <w:hideMark/>
          </w:tcPr>
          <w:p w14:paraId="1A4BAD42" w14:textId="77777777" w:rsidR="009F26F7" w:rsidRPr="009F26F7" w:rsidRDefault="009F26F7">
            <w:pPr>
              <w:jc w:val="center"/>
              <w:rPr>
                <w:rFonts w:ascii="Arial" w:hAnsi="Arial" w:cs="Arial"/>
                <w:sz w:val="16"/>
                <w:szCs w:val="16"/>
              </w:rPr>
            </w:pPr>
            <w:r w:rsidRPr="009F26F7">
              <w:rPr>
                <w:rFonts w:ascii="Arial" w:hAnsi="Arial" w:cs="Arial"/>
                <w:sz w:val="16"/>
                <w:szCs w:val="16"/>
              </w:rPr>
              <w:t>1</w:t>
            </w:r>
          </w:p>
        </w:tc>
        <w:tc>
          <w:tcPr>
            <w:tcW w:w="3972" w:type="pct"/>
            <w:tcBorders>
              <w:top w:val="single" w:sz="4" w:space="0" w:color="auto"/>
              <w:left w:val="single" w:sz="4" w:space="0" w:color="auto"/>
              <w:bottom w:val="single" w:sz="4" w:space="0" w:color="auto"/>
              <w:right w:val="single" w:sz="4" w:space="0" w:color="auto"/>
            </w:tcBorders>
            <w:vAlign w:val="center"/>
            <w:hideMark/>
          </w:tcPr>
          <w:p w14:paraId="64427446" w14:textId="77777777" w:rsidR="009F26F7" w:rsidRPr="009F26F7" w:rsidRDefault="009F26F7">
            <w:pPr>
              <w:rPr>
                <w:rFonts w:ascii="Arial" w:hAnsi="Arial" w:cs="Arial"/>
                <w:sz w:val="16"/>
                <w:szCs w:val="16"/>
              </w:rPr>
            </w:pPr>
            <w:r w:rsidRPr="009F26F7">
              <w:rPr>
                <w:rFonts w:ascii="Arial" w:hAnsi="Arial" w:cs="Arial"/>
                <w:sz w:val="16"/>
                <w:szCs w:val="16"/>
              </w:rPr>
              <w:t>Reducir significativamente todas las formas de violencia y las correspondientes tasas de mortalidad en todo el mundo</w:t>
            </w:r>
          </w:p>
        </w:tc>
        <w:tc>
          <w:tcPr>
            <w:tcW w:w="474" w:type="pct"/>
            <w:tcBorders>
              <w:top w:val="single" w:sz="4" w:space="0" w:color="auto"/>
              <w:left w:val="single" w:sz="4" w:space="0" w:color="auto"/>
              <w:bottom w:val="single" w:sz="4" w:space="0" w:color="auto"/>
              <w:right w:val="single" w:sz="4" w:space="0" w:color="auto"/>
            </w:tcBorders>
            <w:vAlign w:val="center"/>
            <w:hideMark/>
          </w:tcPr>
          <w:p w14:paraId="64737D37" w14:textId="77777777" w:rsidR="009F26F7" w:rsidRPr="009F26F7" w:rsidRDefault="009F26F7">
            <w:pPr>
              <w:jc w:val="right"/>
              <w:rPr>
                <w:rFonts w:ascii="Arial" w:hAnsi="Arial" w:cs="Arial"/>
                <w:sz w:val="16"/>
                <w:szCs w:val="16"/>
              </w:rPr>
            </w:pPr>
            <w:r w:rsidRPr="009F26F7">
              <w:rPr>
                <w:rFonts w:ascii="Arial" w:hAnsi="Arial" w:cs="Arial"/>
                <w:sz w:val="16"/>
                <w:szCs w:val="16"/>
              </w:rPr>
              <w:t>1,407,691,960</w:t>
            </w:r>
          </w:p>
        </w:tc>
      </w:tr>
      <w:tr w:rsidR="009F26F7" w:rsidRPr="009F26F7" w14:paraId="32C379C8"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7B240834" w14:textId="77777777" w:rsidR="009F26F7" w:rsidRPr="009F26F7" w:rsidRDefault="009F26F7">
            <w:pPr>
              <w:jc w:val="center"/>
              <w:rPr>
                <w:rFonts w:ascii="Arial" w:hAnsi="Arial" w:cs="Arial"/>
                <w:sz w:val="16"/>
                <w:szCs w:val="16"/>
              </w:rPr>
            </w:pPr>
            <w:r w:rsidRPr="009F26F7">
              <w:rPr>
                <w:rFonts w:ascii="Arial" w:hAnsi="Arial" w:cs="Arial"/>
                <w:sz w:val="16"/>
                <w:szCs w:val="16"/>
              </w:rPr>
              <w:t>16</w:t>
            </w:r>
          </w:p>
        </w:tc>
        <w:tc>
          <w:tcPr>
            <w:tcW w:w="224" w:type="pct"/>
            <w:tcBorders>
              <w:top w:val="single" w:sz="4" w:space="0" w:color="auto"/>
              <w:left w:val="single" w:sz="4" w:space="0" w:color="auto"/>
              <w:bottom w:val="single" w:sz="4" w:space="0" w:color="auto"/>
              <w:right w:val="single" w:sz="4" w:space="0" w:color="auto"/>
            </w:tcBorders>
            <w:vAlign w:val="center"/>
            <w:hideMark/>
          </w:tcPr>
          <w:p w14:paraId="305BB139" w14:textId="77777777" w:rsidR="009F26F7" w:rsidRPr="009F26F7" w:rsidRDefault="009F26F7">
            <w:pPr>
              <w:jc w:val="center"/>
              <w:rPr>
                <w:rFonts w:ascii="Arial" w:hAnsi="Arial" w:cs="Arial"/>
                <w:sz w:val="16"/>
                <w:szCs w:val="16"/>
              </w:rPr>
            </w:pPr>
            <w:r w:rsidRPr="009F26F7">
              <w:rPr>
                <w:rFonts w:ascii="Arial" w:hAnsi="Arial" w:cs="Arial"/>
                <w:sz w:val="16"/>
                <w:szCs w:val="16"/>
              </w:rPr>
              <w:t>2</w:t>
            </w:r>
          </w:p>
        </w:tc>
        <w:tc>
          <w:tcPr>
            <w:tcW w:w="3972" w:type="pct"/>
            <w:tcBorders>
              <w:top w:val="single" w:sz="4" w:space="0" w:color="auto"/>
              <w:left w:val="single" w:sz="4" w:space="0" w:color="auto"/>
              <w:bottom w:val="single" w:sz="4" w:space="0" w:color="auto"/>
              <w:right w:val="single" w:sz="4" w:space="0" w:color="auto"/>
            </w:tcBorders>
            <w:vAlign w:val="center"/>
            <w:hideMark/>
          </w:tcPr>
          <w:p w14:paraId="48AA94C6" w14:textId="77777777" w:rsidR="009F26F7" w:rsidRPr="009F26F7" w:rsidRDefault="009F26F7">
            <w:pPr>
              <w:rPr>
                <w:rFonts w:ascii="Arial" w:hAnsi="Arial" w:cs="Arial"/>
                <w:sz w:val="16"/>
                <w:szCs w:val="16"/>
              </w:rPr>
            </w:pPr>
            <w:r w:rsidRPr="009F26F7">
              <w:rPr>
                <w:rFonts w:ascii="Arial" w:hAnsi="Arial" w:cs="Arial"/>
                <w:sz w:val="16"/>
                <w:szCs w:val="16"/>
              </w:rPr>
              <w:t>Poner fin al maltrato, la explotación, la trata y todas las formas de violencia y tortura contra los niños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531A4B31" w14:textId="77777777" w:rsidR="009F26F7" w:rsidRPr="009F26F7" w:rsidRDefault="009F26F7">
            <w:pPr>
              <w:jc w:val="right"/>
              <w:rPr>
                <w:rFonts w:ascii="Arial" w:hAnsi="Arial" w:cs="Arial"/>
                <w:sz w:val="16"/>
                <w:szCs w:val="16"/>
              </w:rPr>
            </w:pPr>
            <w:r w:rsidRPr="009F26F7">
              <w:rPr>
                <w:rFonts w:ascii="Arial" w:hAnsi="Arial" w:cs="Arial"/>
                <w:sz w:val="16"/>
                <w:szCs w:val="16"/>
              </w:rPr>
              <w:t>32,141,454</w:t>
            </w:r>
          </w:p>
        </w:tc>
      </w:tr>
      <w:tr w:rsidR="009F26F7" w:rsidRPr="009F26F7" w14:paraId="17378F6C"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1023C57A" w14:textId="77777777" w:rsidR="009F26F7" w:rsidRPr="009F26F7" w:rsidRDefault="009F26F7">
            <w:pPr>
              <w:jc w:val="center"/>
              <w:rPr>
                <w:rFonts w:ascii="Arial" w:hAnsi="Arial" w:cs="Arial"/>
                <w:sz w:val="16"/>
                <w:szCs w:val="16"/>
              </w:rPr>
            </w:pPr>
            <w:r w:rsidRPr="009F26F7">
              <w:rPr>
                <w:rFonts w:ascii="Arial" w:hAnsi="Arial" w:cs="Arial"/>
                <w:sz w:val="16"/>
                <w:szCs w:val="16"/>
              </w:rPr>
              <w:t>16</w:t>
            </w:r>
          </w:p>
        </w:tc>
        <w:tc>
          <w:tcPr>
            <w:tcW w:w="224" w:type="pct"/>
            <w:tcBorders>
              <w:top w:val="single" w:sz="4" w:space="0" w:color="auto"/>
              <w:left w:val="single" w:sz="4" w:space="0" w:color="auto"/>
              <w:bottom w:val="single" w:sz="4" w:space="0" w:color="auto"/>
              <w:right w:val="single" w:sz="4" w:space="0" w:color="auto"/>
            </w:tcBorders>
            <w:vAlign w:val="center"/>
            <w:hideMark/>
          </w:tcPr>
          <w:p w14:paraId="475B884D" w14:textId="77777777" w:rsidR="009F26F7" w:rsidRPr="009F26F7" w:rsidRDefault="009F26F7">
            <w:pPr>
              <w:jc w:val="center"/>
              <w:rPr>
                <w:rFonts w:ascii="Arial" w:hAnsi="Arial" w:cs="Arial"/>
                <w:sz w:val="16"/>
                <w:szCs w:val="16"/>
              </w:rPr>
            </w:pPr>
            <w:r w:rsidRPr="009F26F7">
              <w:rPr>
                <w:rFonts w:ascii="Arial" w:hAnsi="Arial" w:cs="Arial"/>
                <w:sz w:val="16"/>
                <w:szCs w:val="16"/>
              </w:rPr>
              <w:t>3</w:t>
            </w:r>
          </w:p>
        </w:tc>
        <w:tc>
          <w:tcPr>
            <w:tcW w:w="3972" w:type="pct"/>
            <w:tcBorders>
              <w:top w:val="single" w:sz="4" w:space="0" w:color="auto"/>
              <w:left w:val="single" w:sz="4" w:space="0" w:color="auto"/>
              <w:bottom w:val="single" w:sz="4" w:space="0" w:color="auto"/>
              <w:right w:val="single" w:sz="4" w:space="0" w:color="auto"/>
            </w:tcBorders>
            <w:vAlign w:val="center"/>
            <w:hideMark/>
          </w:tcPr>
          <w:p w14:paraId="1D88C78B" w14:textId="77777777" w:rsidR="009F26F7" w:rsidRPr="009F26F7" w:rsidRDefault="009F26F7">
            <w:pPr>
              <w:rPr>
                <w:rFonts w:ascii="Arial" w:hAnsi="Arial" w:cs="Arial"/>
                <w:sz w:val="16"/>
                <w:szCs w:val="16"/>
              </w:rPr>
            </w:pPr>
            <w:r w:rsidRPr="009F26F7">
              <w:rPr>
                <w:rFonts w:ascii="Arial" w:hAnsi="Arial" w:cs="Arial"/>
                <w:sz w:val="16"/>
                <w:szCs w:val="16"/>
              </w:rPr>
              <w:t>Promover el estado de derecho en los planos nacional e internacional y garantizar la igualdad de acceso a la justicia para todos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235BE39C" w14:textId="77777777" w:rsidR="009F26F7" w:rsidRPr="009F26F7" w:rsidRDefault="009F26F7">
            <w:pPr>
              <w:jc w:val="right"/>
              <w:rPr>
                <w:rFonts w:ascii="Arial" w:hAnsi="Arial" w:cs="Arial"/>
                <w:sz w:val="16"/>
                <w:szCs w:val="16"/>
              </w:rPr>
            </w:pPr>
            <w:r w:rsidRPr="009F26F7">
              <w:rPr>
                <w:rFonts w:ascii="Arial" w:hAnsi="Arial" w:cs="Arial"/>
                <w:sz w:val="16"/>
                <w:szCs w:val="16"/>
              </w:rPr>
              <w:t>79,044,093</w:t>
            </w:r>
          </w:p>
        </w:tc>
      </w:tr>
      <w:tr w:rsidR="009F26F7" w:rsidRPr="009F26F7" w14:paraId="7E9094D9"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4985DB1B" w14:textId="77777777" w:rsidR="009F26F7" w:rsidRPr="009F26F7" w:rsidRDefault="009F26F7">
            <w:pPr>
              <w:jc w:val="center"/>
              <w:rPr>
                <w:rFonts w:ascii="Arial" w:hAnsi="Arial" w:cs="Arial"/>
                <w:sz w:val="16"/>
                <w:szCs w:val="16"/>
              </w:rPr>
            </w:pPr>
            <w:r w:rsidRPr="009F26F7">
              <w:rPr>
                <w:rFonts w:ascii="Arial" w:hAnsi="Arial" w:cs="Arial"/>
                <w:sz w:val="16"/>
                <w:szCs w:val="16"/>
              </w:rPr>
              <w:t>16</w:t>
            </w:r>
          </w:p>
        </w:tc>
        <w:tc>
          <w:tcPr>
            <w:tcW w:w="224" w:type="pct"/>
            <w:tcBorders>
              <w:top w:val="single" w:sz="4" w:space="0" w:color="auto"/>
              <w:left w:val="single" w:sz="4" w:space="0" w:color="auto"/>
              <w:bottom w:val="single" w:sz="4" w:space="0" w:color="auto"/>
              <w:right w:val="single" w:sz="4" w:space="0" w:color="auto"/>
            </w:tcBorders>
            <w:vAlign w:val="center"/>
            <w:hideMark/>
          </w:tcPr>
          <w:p w14:paraId="2F336F7B" w14:textId="77777777" w:rsidR="009F26F7" w:rsidRPr="009F26F7" w:rsidRDefault="009F26F7">
            <w:pPr>
              <w:jc w:val="center"/>
              <w:rPr>
                <w:rFonts w:ascii="Arial" w:hAnsi="Arial" w:cs="Arial"/>
                <w:sz w:val="16"/>
                <w:szCs w:val="16"/>
              </w:rPr>
            </w:pPr>
            <w:r w:rsidRPr="009F26F7">
              <w:rPr>
                <w:rFonts w:ascii="Arial" w:hAnsi="Arial" w:cs="Arial"/>
                <w:sz w:val="16"/>
                <w:szCs w:val="16"/>
              </w:rPr>
              <w:t>4</w:t>
            </w:r>
          </w:p>
        </w:tc>
        <w:tc>
          <w:tcPr>
            <w:tcW w:w="3972" w:type="pct"/>
            <w:tcBorders>
              <w:top w:val="single" w:sz="4" w:space="0" w:color="auto"/>
              <w:left w:val="single" w:sz="4" w:space="0" w:color="auto"/>
              <w:bottom w:val="single" w:sz="4" w:space="0" w:color="auto"/>
              <w:right w:val="single" w:sz="4" w:space="0" w:color="auto"/>
            </w:tcBorders>
            <w:vAlign w:val="center"/>
            <w:hideMark/>
          </w:tcPr>
          <w:p w14:paraId="63487EE6" w14:textId="77777777" w:rsidR="009F26F7" w:rsidRPr="009F26F7" w:rsidRDefault="009F26F7">
            <w:pPr>
              <w:rPr>
                <w:rFonts w:ascii="Arial" w:hAnsi="Arial" w:cs="Arial"/>
                <w:sz w:val="16"/>
                <w:szCs w:val="16"/>
              </w:rPr>
            </w:pPr>
            <w:r w:rsidRPr="009F26F7">
              <w:rPr>
                <w:rFonts w:ascii="Arial" w:hAnsi="Arial" w:cs="Arial"/>
                <w:sz w:val="16"/>
                <w:szCs w:val="16"/>
              </w:rPr>
              <w:t>De aquí a 2030, reducir significativamente las corrientes financieras y de armas ilícitas, fortalecer la recuperación y devolución de los activos robados y luchar contra todas las formas de delincuencia organizada</w:t>
            </w:r>
          </w:p>
        </w:tc>
        <w:tc>
          <w:tcPr>
            <w:tcW w:w="474" w:type="pct"/>
            <w:tcBorders>
              <w:top w:val="single" w:sz="4" w:space="0" w:color="auto"/>
              <w:left w:val="single" w:sz="4" w:space="0" w:color="auto"/>
              <w:bottom w:val="single" w:sz="4" w:space="0" w:color="auto"/>
              <w:right w:val="single" w:sz="4" w:space="0" w:color="auto"/>
            </w:tcBorders>
            <w:vAlign w:val="center"/>
            <w:hideMark/>
          </w:tcPr>
          <w:p w14:paraId="6F3926C0" w14:textId="77777777" w:rsidR="009F26F7" w:rsidRPr="009F26F7" w:rsidRDefault="009F26F7">
            <w:pPr>
              <w:jc w:val="right"/>
              <w:rPr>
                <w:rFonts w:ascii="Arial" w:hAnsi="Arial" w:cs="Arial"/>
                <w:sz w:val="16"/>
                <w:szCs w:val="16"/>
              </w:rPr>
            </w:pPr>
            <w:r w:rsidRPr="009F26F7">
              <w:rPr>
                <w:rFonts w:ascii="Arial" w:hAnsi="Arial" w:cs="Arial"/>
                <w:sz w:val="16"/>
                <w:szCs w:val="16"/>
              </w:rPr>
              <w:t>5,858,277</w:t>
            </w:r>
          </w:p>
        </w:tc>
      </w:tr>
      <w:tr w:rsidR="009F26F7" w:rsidRPr="009F26F7" w14:paraId="286C6859"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0BAB47D7" w14:textId="77777777" w:rsidR="009F26F7" w:rsidRPr="009F26F7" w:rsidRDefault="009F26F7">
            <w:pPr>
              <w:jc w:val="center"/>
              <w:rPr>
                <w:rFonts w:ascii="Arial" w:hAnsi="Arial" w:cs="Arial"/>
                <w:sz w:val="16"/>
                <w:szCs w:val="16"/>
              </w:rPr>
            </w:pPr>
            <w:r w:rsidRPr="009F26F7">
              <w:rPr>
                <w:rFonts w:ascii="Arial" w:hAnsi="Arial" w:cs="Arial"/>
                <w:sz w:val="16"/>
                <w:szCs w:val="16"/>
              </w:rPr>
              <w:t>16</w:t>
            </w:r>
          </w:p>
        </w:tc>
        <w:tc>
          <w:tcPr>
            <w:tcW w:w="224" w:type="pct"/>
            <w:tcBorders>
              <w:top w:val="single" w:sz="4" w:space="0" w:color="auto"/>
              <w:left w:val="single" w:sz="4" w:space="0" w:color="auto"/>
              <w:bottom w:val="single" w:sz="4" w:space="0" w:color="auto"/>
              <w:right w:val="single" w:sz="4" w:space="0" w:color="auto"/>
            </w:tcBorders>
            <w:vAlign w:val="center"/>
            <w:hideMark/>
          </w:tcPr>
          <w:p w14:paraId="44EFB216" w14:textId="77777777" w:rsidR="009F26F7" w:rsidRPr="009F26F7" w:rsidRDefault="009F26F7">
            <w:pPr>
              <w:jc w:val="center"/>
              <w:rPr>
                <w:rFonts w:ascii="Arial" w:hAnsi="Arial" w:cs="Arial"/>
                <w:sz w:val="16"/>
                <w:szCs w:val="16"/>
              </w:rPr>
            </w:pPr>
            <w:r w:rsidRPr="009F26F7">
              <w:rPr>
                <w:rFonts w:ascii="Arial" w:hAnsi="Arial" w:cs="Arial"/>
                <w:sz w:val="16"/>
                <w:szCs w:val="16"/>
              </w:rPr>
              <w:t>5</w:t>
            </w:r>
          </w:p>
        </w:tc>
        <w:tc>
          <w:tcPr>
            <w:tcW w:w="3972" w:type="pct"/>
            <w:tcBorders>
              <w:top w:val="single" w:sz="4" w:space="0" w:color="auto"/>
              <w:left w:val="single" w:sz="4" w:space="0" w:color="auto"/>
              <w:bottom w:val="single" w:sz="4" w:space="0" w:color="auto"/>
              <w:right w:val="single" w:sz="4" w:space="0" w:color="auto"/>
            </w:tcBorders>
            <w:vAlign w:val="center"/>
            <w:hideMark/>
          </w:tcPr>
          <w:p w14:paraId="3A8FCB90" w14:textId="77777777" w:rsidR="009F26F7" w:rsidRPr="009F26F7" w:rsidRDefault="009F26F7">
            <w:pPr>
              <w:rPr>
                <w:rFonts w:ascii="Arial" w:hAnsi="Arial" w:cs="Arial"/>
                <w:sz w:val="16"/>
                <w:szCs w:val="16"/>
              </w:rPr>
            </w:pPr>
            <w:r w:rsidRPr="009F26F7">
              <w:rPr>
                <w:rFonts w:ascii="Arial" w:hAnsi="Arial" w:cs="Arial"/>
                <w:sz w:val="16"/>
                <w:szCs w:val="16"/>
              </w:rPr>
              <w:t>Reducir considerablemente la corrupción y el soborno en todas sus formas</w:t>
            </w:r>
          </w:p>
        </w:tc>
        <w:tc>
          <w:tcPr>
            <w:tcW w:w="474" w:type="pct"/>
            <w:tcBorders>
              <w:top w:val="single" w:sz="4" w:space="0" w:color="auto"/>
              <w:left w:val="single" w:sz="4" w:space="0" w:color="auto"/>
              <w:bottom w:val="single" w:sz="4" w:space="0" w:color="auto"/>
              <w:right w:val="single" w:sz="4" w:space="0" w:color="auto"/>
            </w:tcBorders>
            <w:vAlign w:val="center"/>
            <w:hideMark/>
          </w:tcPr>
          <w:p w14:paraId="3981176C" w14:textId="77777777" w:rsidR="009F26F7" w:rsidRPr="009F26F7" w:rsidRDefault="009F26F7">
            <w:pPr>
              <w:jc w:val="right"/>
              <w:rPr>
                <w:rFonts w:ascii="Arial" w:hAnsi="Arial" w:cs="Arial"/>
                <w:sz w:val="16"/>
                <w:szCs w:val="16"/>
              </w:rPr>
            </w:pPr>
            <w:r w:rsidRPr="009F26F7">
              <w:rPr>
                <w:rFonts w:ascii="Arial" w:hAnsi="Arial" w:cs="Arial"/>
                <w:sz w:val="16"/>
                <w:szCs w:val="16"/>
              </w:rPr>
              <w:t>2,000,000</w:t>
            </w:r>
          </w:p>
        </w:tc>
      </w:tr>
      <w:tr w:rsidR="009F26F7" w:rsidRPr="009F26F7" w14:paraId="59E17443"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61EBD733" w14:textId="77777777" w:rsidR="009F26F7" w:rsidRPr="009F26F7" w:rsidRDefault="009F26F7">
            <w:pPr>
              <w:jc w:val="center"/>
              <w:rPr>
                <w:rFonts w:ascii="Arial" w:hAnsi="Arial" w:cs="Arial"/>
                <w:sz w:val="16"/>
                <w:szCs w:val="16"/>
              </w:rPr>
            </w:pPr>
            <w:r w:rsidRPr="009F26F7">
              <w:rPr>
                <w:rFonts w:ascii="Arial" w:hAnsi="Arial" w:cs="Arial"/>
                <w:sz w:val="16"/>
                <w:szCs w:val="16"/>
              </w:rPr>
              <w:t>16</w:t>
            </w:r>
          </w:p>
        </w:tc>
        <w:tc>
          <w:tcPr>
            <w:tcW w:w="224" w:type="pct"/>
            <w:tcBorders>
              <w:top w:val="single" w:sz="4" w:space="0" w:color="auto"/>
              <w:left w:val="single" w:sz="4" w:space="0" w:color="auto"/>
              <w:bottom w:val="single" w:sz="4" w:space="0" w:color="auto"/>
              <w:right w:val="single" w:sz="4" w:space="0" w:color="auto"/>
            </w:tcBorders>
            <w:vAlign w:val="center"/>
            <w:hideMark/>
          </w:tcPr>
          <w:p w14:paraId="2FABBA90" w14:textId="77777777" w:rsidR="009F26F7" w:rsidRPr="009F26F7" w:rsidRDefault="009F26F7">
            <w:pPr>
              <w:jc w:val="center"/>
              <w:rPr>
                <w:rFonts w:ascii="Arial" w:hAnsi="Arial" w:cs="Arial"/>
                <w:sz w:val="16"/>
                <w:szCs w:val="16"/>
              </w:rPr>
            </w:pPr>
            <w:r w:rsidRPr="009F26F7">
              <w:rPr>
                <w:rFonts w:ascii="Arial" w:hAnsi="Arial" w:cs="Arial"/>
                <w:sz w:val="16"/>
                <w:szCs w:val="16"/>
              </w:rPr>
              <w:t>6</w:t>
            </w:r>
          </w:p>
        </w:tc>
        <w:tc>
          <w:tcPr>
            <w:tcW w:w="3972" w:type="pct"/>
            <w:tcBorders>
              <w:top w:val="single" w:sz="4" w:space="0" w:color="auto"/>
              <w:left w:val="single" w:sz="4" w:space="0" w:color="auto"/>
              <w:bottom w:val="single" w:sz="4" w:space="0" w:color="auto"/>
              <w:right w:val="single" w:sz="4" w:space="0" w:color="auto"/>
            </w:tcBorders>
            <w:vAlign w:val="center"/>
            <w:hideMark/>
          </w:tcPr>
          <w:p w14:paraId="6A20E387" w14:textId="77777777" w:rsidR="009F26F7" w:rsidRPr="009F26F7" w:rsidRDefault="009F26F7">
            <w:pPr>
              <w:rPr>
                <w:rFonts w:ascii="Arial" w:hAnsi="Arial" w:cs="Arial"/>
                <w:sz w:val="16"/>
                <w:szCs w:val="16"/>
              </w:rPr>
            </w:pPr>
            <w:r w:rsidRPr="009F26F7">
              <w:rPr>
                <w:rFonts w:ascii="Arial" w:hAnsi="Arial" w:cs="Arial"/>
                <w:sz w:val="16"/>
                <w:szCs w:val="16"/>
              </w:rPr>
              <w:t>Crear a todos los niveles instituciones eficaces y transparentes que rindan cuentas</w:t>
            </w:r>
          </w:p>
        </w:tc>
        <w:tc>
          <w:tcPr>
            <w:tcW w:w="474" w:type="pct"/>
            <w:tcBorders>
              <w:top w:val="single" w:sz="4" w:space="0" w:color="auto"/>
              <w:left w:val="single" w:sz="4" w:space="0" w:color="auto"/>
              <w:bottom w:val="single" w:sz="4" w:space="0" w:color="auto"/>
              <w:right w:val="single" w:sz="4" w:space="0" w:color="auto"/>
            </w:tcBorders>
            <w:vAlign w:val="center"/>
            <w:hideMark/>
          </w:tcPr>
          <w:p w14:paraId="0AC59B3F" w14:textId="77777777" w:rsidR="009F26F7" w:rsidRPr="009F26F7" w:rsidRDefault="009F26F7">
            <w:pPr>
              <w:jc w:val="right"/>
              <w:rPr>
                <w:rFonts w:ascii="Arial" w:hAnsi="Arial" w:cs="Arial"/>
                <w:sz w:val="16"/>
                <w:szCs w:val="16"/>
              </w:rPr>
            </w:pPr>
            <w:r w:rsidRPr="009F26F7">
              <w:rPr>
                <w:rFonts w:ascii="Arial" w:hAnsi="Arial" w:cs="Arial"/>
                <w:sz w:val="16"/>
                <w:szCs w:val="16"/>
              </w:rPr>
              <w:t>5,618,859,662</w:t>
            </w:r>
          </w:p>
        </w:tc>
      </w:tr>
      <w:tr w:rsidR="009F26F7" w:rsidRPr="009F26F7" w14:paraId="0ECD30FC"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393606E8" w14:textId="77777777" w:rsidR="009F26F7" w:rsidRPr="009F26F7" w:rsidRDefault="009F26F7">
            <w:pPr>
              <w:jc w:val="center"/>
              <w:rPr>
                <w:rFonts w:ascii="Arial" w:hAnsi="Arial" w:cs="Arial"/>
                <w:sz w:val="16"/>
                <w:szCs w:val="16"/>
              </w:rPr>
            </w:pPr>
            <w:r w:rsidRPr="009F26F7">
              <w:rPr>
                <w:rFonts w:ascii="Arial" w:hAnsi="Arial" w:cs="Arial"/>
                <w:sz w:val="16"/>
                <w:szCs w:val="16"/>
              </w:rPr>
              <w:t>16</w:t>
            </w:r>
          </w:p>
        </w:tc>
        <w:tc>
          <w:tcPr>
            <w:tcW w:w="224" w:type="pct"/>
            <w:tcBorders>
              <w:top w:val="single" w:sz="4" w:space="0" w:color="auto"/>
              <w:left w:val="single" w:sz="4" w:space="0" w:color="auto"/>
              <w:bottom w:val="single" w:sz="4" w:space="0" w:color="auto"/>
              <w:right w:val="single" w:sz="4" w:space="0" w:color="auto"/>
            </w:tcBorders>
            <w:vAlign w:val="center"/>
            <w:hideMark/>
          </w:tcPr>
          <w:p w14:paraId="68B3C094" w14:textId="77777777" w:rsidR="009F26F7" w:rsidRPr="009F26F7" w:rsidRDefault="009F26F7">
            <w:pPr>
              <w:jc w:val="center"/>
              <w:rPr>
                <w:rFonts w:ascii="Arial" w:hAnsi="Arial" w:cs="Arial"/>
                <w:sz w:val="16"/>
                <w:szCs w:val="16"/>
              </w:rPr>
            </w:pPr>
            <w:r w:rsidRPr="009F26F7">
              <w:rPr>
                <w:rFonts w:ascii="Arial" w:hAnsi="Arial" w:cs="Arial"/>
                <w:sz w:val="16"/>
                <w:szCs w:val="16"/>
              </w:rPr>
              <w:t>7</w:t>
            </w:r>
          </w:p>
        </w:tc>
        <w:tc>
          <w:tcPr>
            <w:tcW w:w="3972" w:type="pct"/>
            <w:tcBorders>
              <w:top w:val="single" w:sz="4" w:space="0" w:color="auto"/>
              <w:left w:val="single" w:sz="4" w:space="0" w:color="auto"/>
              <w:bottom w:val="single" w:sz="4" w:space="0" w:color="auto"/>
              <w:right w:val="single" w:sz="4" w:space="0" w:color="auto"/>
            </w:tcBorders>
            <w:vAlign w:val="center"/>
            <w:hideMark/>
          </w:tcPr>
          <w:p w14:paraId="52EFE6D9" w14:textId="77777777" w:rsidR="009F26F7" w:rsidRPr="009F26F7" w:rsidRDefault="009F26F7">
            <w:pPr>
              <w:rPr>
                <w:rFonts w:ascii="Arial" w:hAnsi="Arial" w:cs="Arial"/>
                <w:sz w:val="16"/>
                <w:szCs w:val="16"/>
              </w:rPr>
            </w:pPr>
            <w:r w:rsidRPr="009F26F7">
              <w:rPr>
                <w:rFonts w:ascii="Arial" w:hAnsi="Arial" w:cs="Arial"/>
                <w:sz w:val="16"/>
                <w:szCs w:val="16"/>
              </w:rPr>
              <w:t>Garantizar la adopción en todos los niveles de decisiones inclusivas, participativas y representativas que respondan a las necesidades</w:t>
            </w:r>
          </w:p>
        </w:tc>
        <w:tc>
          <w:tcPr>
            <w:tcW w:w="474" w:type="pct"/>
            <w:tcBorders>
              <w:top w:val="single" w:sz="4" w:space="0" w:color="auto"/>
              <w:left w:val="single" w:sz="4" w:space="0" w:color="auto"/>
              <w:bottom w:val="single" w:sz="4" w:space="0" w:color="auto"/>
              <w:right w:val="single" w:sz="4" w:space="0" w:color="auto"/>
            </w:tcBorders>
            <w:vAlign w:val="center"/>
            <w:hideMark/>
          </w:tcPr>
          <w:p w14:paraId="5878010D" w14:textId="77777777" w:rsidR="009F26F7" w:rsidRPr="009F26F7" w:rsidRDefault="009F26F7">
            <w:pPr>
              <w:jc w:val="right"/>
              <w:rPr>
                <w:rFonts w:ascii="Arial" w:hAnsi="Arial" w:cs="Arial"/>
                <w:sz w:val="16"/>
                <w:szCs w:val="16"/>
              </w:rPr>
            </w:pPr>
            <w:r w:rsidRPr="009F26F7">
              <w:rPr>
                <w:rFonts w:ascii="Arial" w:hAnsi="Arial" w:cs="Arial"/>
                <w:sz w:val="16"/>
                <w:szCs w:val="16"/>
              </w:rPr>
              <w:t>11,986,498</w:t>
            </w:r>
          </w:p>
        </w:tc>
      </w:tr>
      <w:tr w:rsidR="009F26F7" w:rsidRPr="009F26F7" w14:paraId="0B3D0F0F"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70DCDE2E" w14:textId="77777777" w:rsidR="009F26F7" w:rsidRPr="009F26F7" w:rsidRDefault="009F26F7">
            <w:pPr>
              <w:jc w:val="center"/>
              <w:rPr>
                <w:rFonts w:ascii="Arial" w:hAnsi="Arial" w:cs="Arial"/>
                <w:sz w:val="16"/>
                <w:szCs w:val="16"/>
              </w:rPr>
            </w:pPr>
            <w:r w:rsidRPr="009F26F7">
              <w:rPr>
                <w:rFonts w:ascii="Arial" w:hAnsi="Arial" w:cs="Arial"/>
                <w:sz w:val="16"/>
                <w:szCs w:val="16"/>
              </w:rPr>
              <w:t>16</w:t>
            </w:r>
          </w:p>
        </w:tc>
        <w:tc>
          <w:tcPr>
            <w:tcW w:w="224" w:type="pct"/>
            <w:tcBorders>
              <w:top w:val="single" w:sz="4" w:space="0" w:color="auto"/>
              <w:left w:val="single" w:sz="4" w:space="0" w:color="auto"/>
              <w:bottom w:val="single" w:sz="4" w:space="0" w:color="auto"/>
              <w:right w:val="single" w:sz="4" w:space="0" w:color="auto"/>
            </w:tcBorders>
            <w:vAlign w:val="center"/>
            <w:hideMark/>
          </w:tcPr>
          <w:p w14:paraId="6444721C" w14:textId="77777777" w:rsidR="009F26F7" w:rsidRPr="009F26F7" w:rsidRDefault="009F26F7">
            <w:pPr>
              <w:jc w:val="center"/>
              <w:rPr>
                <w:rFonts w:ascii="Arial" w:hAnsi="Arial" w:cs="Arial"/>
                <w:sz w:val="16"/>
                <w:szCs w:val="16"/>
              </w:rPr>
            </w:pPr>
            <w:r w:rsidRPr="009F26F7">
              <w:rPr>
                <w:rFonts w:ascii="Arial" w:hAnsi="Arial" w:cs="Arial"/>
                <w:sz w:val="16"/>
                <w:szCs w:val="16"/>
              </w:rPr>
              <w:t>9</w:t>
            </w:r>
          </w:p>
        </w:tc>
        <w:tc>
          <w:tcPr>
            <w:tcW w:w="3972" w:type="pct"/>
            <w:tcBorders>
              <w:top w:val="single" w:sz="4" w:space="0" w:color="auto"/>
              <w:left w:val="single" w:sz="4" w:space="0" w:color="auto"/>
              <w:bottom w:val="single" w:sz="4" w:space="0" w:color="auto"/>
              <w:right w:val="single" w:sz="4" w:space="0" w:color="auto"/>
            </w:tcBorders>
            <w:vAlign w:val="center"/>
            <w:hideMark/>
          </w:tcPr>
          <w:p w14:paraId="30DA8F7D" w14:textId="77777777" w:rsidR="009F26F7" w:rsidRPr="009F26F7" w:rsidRDefault="009F26F7">
            <w:pPr>
              <w:rPr>
                <w:rFonts w:ascii="Arial" w:hAnsi="Arial" w:cs="Arial"/>
                <w:sz w:val="16"/>
                <w:szCs w:val="16"/>
              </w:rPr>
            </w:pPr>
            <w:r w:rsidRPr="009F26F7">
              <w:rPr>
                <w:rFonts w:ascii="Arial" w:hAnsi="Arial" w:cs="Arial"/>
                <w:sz w:val="16"/>
                <w:szCs w:val="16"/>
              </w:rPr>
              <w:t>De aquí a 2030, proporcionar acceso a una identidad jurídica para todos, en particular mediante el registro de nacimientos</w:t>
            </w:r>
          </w:p>
        </w:tc>
        <w:tc>
          <w:tcPr>
            <w:tcW w:w="474" w:type="pct"/>
            <w:tcBorders>
              <w:top w:val="single" w:sz="4" w:space="0" w:color="auto"/>
              <w:left w:val="single" w:sz="4" w:space="0" w:color="auto"/>
              <w:bottom w:val="single" w:sz="4" w:space="0" w:color="auto"/>
              <w:right w:val="single" w:sz="4" w:space="0" w:color="auto"/>
            </w:tcBorders>
            <w:vAlign w:val="center"/>
            <w:hideMark/>
          </w:tcPr>
          <w:p w14:paraId="4BBF76CA" w14:textId="77777777" w:rsidR="009F26F7" w:rsidRPr="009F26F7" w:rsidRDefault="009F26F7">
            <w:pPr>
              <w:jc w:val="right"/>
              <w:rPr>
                <w:rFonts w:ascii="Arial" w:hAnsi="Arial" w:cs="Arial"/>
                <w:sz w:val="16"/>
                <w:szCs w:val="16"/>
              </w:rPr>
            </w:pPr>
            <w:r w:rsidRPr="009F26F7">
              <w:rPr>
                <w:rFonts w:ascii="Arial" w:hAnsi="Arial" w:cs="Arial"/>
                <w:sz w:val="16"/>
                <w:szCs w:val="16"/>
              </w:rPr>
              <w:t>11,397,533</w:t>
            </w:r>
          </w:p>
        </w:tc>
      </w:tr>
      <w:tr w:rsidR="009F26F7" w:rsidRPr="009F26F7" w14:paraId="73987281"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4077669A" w14:textId="77777777" w:rsidR="009F26F7" w:rsidRPr="009F26F7" w:rsidRDefault="009F26F7">
            <w:pPr>
              <w:jc w:val="center"/>
              <w:rPr>
                <w:rFonts w:ascii="Arial" w:hAnsi="Arial" w:cs="Arial"/>
                <w:sz w:val="16"/>
                <w:szCs w:val="16"/>
              </w:rPr>
            </w:pPr>
            <w:r w:rsidRPr="009F26F7">
              <w:rPr>
                <w:rFonts w:ascii="Arial" w:hAnsi="Arial" w:cs="Arial"/>
                <w:sz w:val="16"/>
                <w:szCs w:val="16"/>
              </w:rPr>
              <w:t>16</w:t>
            </w:r>
          </w:p>
        </w:tc>
        <w:tc>
          <w:tcPr>
            <w:tcW w:w="224" w:type="pct"/>
            <w:tcBorders>
              <w:top w:val="single" w:sz="4" w:space="0" w:color="auto"/>
              <w:left w:val="single" w:sz="4" w:space="0" w:color="auto"/>
              <w:bottom w:val="single" w:sz="4" w:space="0" w:color="auto"/>
              <w:right w:val="single" w:sz="4" w:space="0" w:color="auto"/>
            </w:tcBorders>
            <w:vAlign w:val="center"/>
            <w:hideMark/>
          </w:tcPr>
          <w:p w14:paraId="3FA7E59B" w14:textId="77777777" w:rsidR="009F26F7" w:rsidRPr="009F26F7" w:rsidRDefault="009F26F7">
            <w:pPr>
              <w:jc w:val="center"/>
              <w:rPr>
                <w:rFonts w:ascii="Arial" w:hAnsi="Arial" w:cs="Arial"/>
                <w:sz w:val="16"/>
                <w:szCs w:val="16"/>
              </w:rPr>
            </w:pPr>
            <w:r w:rsidRPr="009F26F7">
              <w:rPr>
                <w:rFonts w:ascii="Arial" w:hAnsi="Arial" w:cs="Arial"/>
                <w:sz w:val="16"/>
                <w:szCs w:val="16"/>
              </w:rPr>
              <w:t>10</w:t>
            </w:r>
          </w:p>
        </w:tc>
        <w:tc>
          <w:tcPr>
            <w:tcW w:w="3972" w:type="pct"/>
            <w:tcBorders>
              <w:top w:val="single" w:sz="4" w:space="0" w:color="auto"/>
              <w:left w:val="single" w:sz="4" w:space="0" w:color="auto"/>
              <w:bottom w:val="single" w:sz="4" w:space="0" w:color="auto"/>
              <w:right w:val="single" w:sz="4" w:space="0" w:color="auto"/>
            </w:tcBorders>
            <w:vAlign w:val="center"/>
            <w:hideMark/>
          </w:tcPr>
          <w:p w14:paraId="272045F9" w14:textId="77777777" w:rsidR="009F26F7" w:rsidRPr="009F26F7" w:rsidRDefault="009F26F7">
            <w:pPr>
              <w:rPr>
                <w:rFonts w:ascii="Arial" w:hAnsi="Arial" w:cs="Arial"/>
                <w:sz w:val="16"/>
                <w:szCs w:val="16"/>
              </w:rPr>
            </w:pPr>
            <w:r w:rsidRPr="009F26F7">
              <w:rPr>
                <w:rFonts w:ascii="Arial" w:hAnsi="Arial" w:cs="Arial"/>
                <w:sz w:val="16"/>
                <w:szCs w:val="16"/>
              </w:rPr>
              <w:t>Garantizar el acceso público a la información y proteger las libertades fundamentales, de conformidad con las leyes nacionales y los acuerdos internacionales</w:t>
            </w:r>
          </w:p>
        </w:tc>
        <w:tc>
          <w:tcPr>
            <w:tcW w:w="474" w:type="pct"/>
            <w:tcBorders>
              <w:top w:val="single" w:sz="4" w:space="0" w:color="auto"/>
              <w:left w:val="single" w:sz="4" w:space="0" w:color="auto"/>
              <w:bottom w:val="single" w:sz="4" w:space="0" w:color="auto"/>
              <w:right w:val="single" w:sz="4" w:space="0" w:color="auto"/>
            </w:tcBorders>
            <w:vAlign w:val="center"/>
            <w:hideMark/>
          </w:tcPr>
          <w:p w14:paraId="1C29330E" w14:textId="77777777" w:rsidR="009F26F7" w:rsidRPr="009F26F7" w:rsidRDefault="009F26F7">
            <w:pPr>
              <w:jc w:val="right"/>
              <w:rPr>
                <w:rFonts w:ascii="Arial" w:hAnsi="Arial" w:cs="Arial"/>
                <w:sz w:val="16"/>
                <w:szCs w:val="16"/>
              </w:rPr>
            </w:pPr>
            <w:r w:rsidRPr="009F26F7">
              <w:rPr>
                <w:rFonts w:ascii="Arial" w:hAnsi="Arial" w:cs="Arial"/>
                <w:sz w:val="16"/>
                <w:szCs w:val="16"/>
              </w:rPr>
              <w:t>15,849,373</w:t>
            </w:r>
          </w:p>
        </w:tc>
      </w:tr>
      <w:tr w:rsidR="009F26F7" w:rsidRPr="009F26F7" w14:paraId="6AE551E1"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3A6DB793" w14:textId="77777777" w:rsidR="009F26F7" w:rsidRPr="009F26F7" w:rsidRDefault="009F26F7">
            <w:pPr>
              <w:jc w:val="center"/>
              <w:rPr>
                <w:rFonts w:ascii="Arial" w:hAnsi="Arial" w:cs="Arial"/>
                <w:sz w:val="16"/>
                <w:szCs w:val="16"/>
              </w:rPr>
            </w:pPr>
            <w:r w:rsidRPr="009F26F7">
              <w:rPr>
                <w:rFonts w:ascii="Arial" w:hAnsi="Arial" w:cs="Arial"/>
                <w:sz w:val="16"/>
                <w:szCs w:val="16"/>
              </w:rPr>
              <w:t>16</w:t>
            </w:r>
          </w:p>
        </w:tc>
        <w:tc>
          <w:tcPr>
            <w:tcW w:w="224" w:type="pct"/>
            <w:tcBorders>
              <w:top w:val="single" w:sz="4" w:space="0" w:color="auto"/>
              <w:left w:val="single" w:sz="4" w:space="0" w:color="auto"/>
              <w:bottom w:val="single" w:sz="4" w:space="0" w:color="auto"/>
              <w:right w:val="single" w:sz="4" w:space="0" w:color="auto"/>
            </w:tcBorders>
            <w:vAlign w:val="center"/>
            <w:hideMark/>
          </w:tcPr>
          <w:p w14:paraId="1E284DDC" w14:textId="77777777" w:rsidR="009F26F7" w:rsidRPr="009F26F7" w:rsidRDefault="009F26F7">
            <w:pPr>
              <w:jc w:val="center"/>
              <w:rPr>
                <w:rFonts w:ascii="Arial" w:hAnsi="Arial" w:cs="Arial"/>
                <w:sz w:val="16"/>
                <w:szCs w:val="16"/>
              </w:rPr>
            </w:pPr>
            <w:r w:rsidRPr="009F26F7">
              <w:rPr>
                <w:rFonts w:ascii="Arial" w:hAnsi="Arial" w:cs="Arial"/>
                <w:sz w:val="16"/>
                <w:szCs w:val="16"/>
              </w:rPr>
              <w:t>A</w:t>
            </w:r>
          </w:p>
        </w:tc>
        <w:tc>
          <w:tcPr>
            <w:tcW w:w="3972" w:type="pct"/>
            <w:tcBorders>
              <w:top w:val="single" w:sz="4" w:space="0" w:color="auto"/>
              <w:left w:val="single" w:sz="4" w:space="0" w:color="auto"/>
              <w:bottom w:val="single" w:sz="4" w:space="0" w:color="auto"/>
              <w:right w:val="single" w:sz="4" w:space="0" w:color="auto"/>
            </w:tcBorders>
            <w:vAlign w:val="center"/>
            <w:hideMark/>
          </w:tcPr>
          <w:p w14:paraId="0B3FA108" w14:textId="77777777" w:rsidR="009F26F7" w:rsidRPr="009F26F7" w:rsidRDefault="009F26F7">
            <w:pPr>
              <w:rPr>
                <w:rFonts w:ascii="Arial" w:hAnsi="Arial" w:cs="Arial"/>
                <w:sz w:val="16"/>
                <w:szCs w:val="16"/>
              </w:rPr>
            </w:pPr>
            <w:r w:rsidRPr="009F26F7">
              <w:rPr>
                <w:rFonts w:ascii="Arial" w:hAnsi="Arial" w:cs="Arial"/>
                <w:sz w:val="16"/>
                <w:szCs w:val="16"/>
              </w:rPr>
              <w:t>Fortalecer las instituciones nacionales pertinentes, incluso mediante la cooperación internacional, para crear a todos los niveles, particularmente en los países en desarrollo, la capacidad de prevenir la violencia y combatir el terrorismo y la delincuencia</w:t>
            </w:r>
          </w:p>
        </w:tc>
        <w:tc>
          <w:tcPr>
            <w:tcW w:w="474" w:type="pct"/>
            <w:tcBorders>
              <w:top w:val="single" w:sz="4" w:space="0" w:color="auto"/>
              <w:left w:val="single" w:sz="4" w:space="0" w:color="auto"/>
              <w:bottom w:val="single" w:sz="4" w:space="0" w:color="auto"/>
              <w:right w:val="single" w:sz="4" w:space="0" w:color="auto"/>
            </w:tcBorders>
            <w:vAlign w:val="center"/>
            <w:hideMark/>
          </w:tcPr>
          <w:p w14:paraId="2311548C" w14:textId="77777777" w:rsidR="009F26F7" w:rsidRPr="009F26F7" w:rsidRDefault="009F26F7">
            <w:pPr>
              <w:jc w:val="right"/>
              <w:rPr>
                <w:rFonts w:ascii="Arial" w:hAnsi="Arial" w:cs="Arial"/>
                <w:sz w:val="16"/>
                <w:szCs w:val="16"/>
              </w:rPr>
            </w:pPr>
            <w:r w:rsidRPr="009F26F7">
              <w:rPr>
                <w:rFonts w:ascii="Arial" w:hAnsi="Arial" w:cs="Arial"/>
                <w:sz w:val="16"/>
                <w:szCs w:val="16"/>
              </w:rPr>
              <w:t>480,334,713</w:t>
            </w:r>
          </w:p>
        </w:tc>
      </w:tr>
      <w:tr w:rsidR="009F26F7" w:rsidRPr="009F26F7" w14:paraId="32B5787A"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7A830877"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17</w:t>
            </w:r>
          </w:p>
        </w:tc>
        <w:tc>
          <w:tcPr>
            <w:tcW w:w="224" w:type="pct"/>
            <w:tcBorders>
              <w:top w:val="single" w:sz="4" w:space="0" w:color="auto"/>
              <w:left w:val="single" w:sz="4" w:space="0" w:color="auto"/>
              <w:bottom w:val="single" w:sz="4" w:space="0" w:color="auto"/>
              <w:right w:val="single" w:sz="4" w:space="0" w:color="auto"/>
            </w:tcBorders>
            <w:vAlign w:val="center"/>
            <w:hideMark/>
          </w:tcPr>
          <w:p w14:paraId="0FE8B472"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_</w:t>
            </w:r>
          </w:p>
        </w:tc>
        <w:tc>
          <w:tcPr>
            <w:tcW w:w="3972" w:type="pct"/>
            <w:tcBorders>
              <w:top w:val="single" w:sz="4" w:space="0" w:color="auto"/>
              <w:left w:val="single" w:sz="4" w:space="0" w:color="auto"/>
              <w:bottom w:val="single" w:sz="4" w:space="0" w:color="auto"/>
              <w:right w:val="single" w:sz="4" w:space="0" w:color="auto"/>
            </w:tcBorders>
            <w:vAlign w:val="center"/>
            <w:hideMark/>
          </w:tcPr>
          <w:p w14:paraId="6D5F2C96" w14:textId="77777777" w:rsidR="009F26F7" w:rsidRPr="009F26F7" w:rsidRDefault="009F26F7">
            <w:pPr>
              <w:rPr>
                <w:rFonts w:ascii="Arial" w:hAnsi="Arial" w:cs="Arial"/>
                <w:b/>
                <w:bCs/>
                <w:sz w:val="16"/>
                <w:szCs w:val="16"/>
              </w:rPr>
            </w:pPr>
            <w:r w:rsidRPr="009F26F7">
              <w:rPr>
                <w:rFonts w:ascii="Arial" w:hAnsi="Arial" w:cs="Arial"/>
                <w:b/>
                <w:bCs/>
                <w:sz w:val="16"/>
                <w:szCs w:val="16"/>
              </w:rPr>
              <w:t>Fortalecer los medios de implementación y revitalizar la alianza mundial para el desarrollo sostenible</w:t>
            </w:r>
          </w:p>
        </w:tc>
        <w:tc>
          <w:tcPr>
            <w:tcW w:w="474" w:type="pct"/>
            <w:tcBorders>
              <w:top w:val="single" w:sz="4" w:space="0" w:color="auto"/>
              <w:left w:val="single" w:sz="4" w:space="0" w:color="auto"/>
              <w:bottom w:val="single" w:sz="4" w:space="0" w:color="auto"/>
              <w:right w:val="single" w:sz="4" w:space="0" w:color="auto"/>
            </w:tcBorders>
            <w:vAlign w:val="center"/>
            <w:hideMark/>
          </w:tcPr>
          <w:p w14:paraId="773E7904"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248,344,101</w:t>
            </w:r>
          </w:p>
        </w:tc>
      </w:tr>
      <w:tr w:rsidR="009F26F7" w:rsidRPr="009F26F7" w14:paraId="6F54B561"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76DBBB0E" w14:textId="77777777" w:rsidR="009F26F7" w:rsidRPr="009F26F7" w:rsidRDefault="009F26F7">
            <w:pPr>
              <w:jc w:val="center"/>
              <w:rPr>
                <w:rFonts w:ascii="Arial" w:hAnsi="Arial" w:cs="Arial"/>
                <w:sz w:val="16"/>
                <w:szCs w:val="16"/>
              </w:rPr>
            </w:pPr>
            <w:r w:rsidRPr="009F26F7">
              <w:rPr>
                <w:rFonts w:ascii="Arial" w:hAnsi="Arial" w:cs="Arial"/>
                <w:sz w:val="16"/>
                <w:szCs w:val="16"/>
              </w:rPr>
              <w:t>17</w:t>
            </w:r>
          </w:p>
        </w:tc>
        <w:tc>
          <w:tcPr>
            <w:tcW w:w="224" w:type="pct"/>
            <w:tcBorders>
              <w:top w:val="single" w:sz="4" w:space="0" w:color="auto"/>
              <w:left w:val="single" w:sz="4" w:space="0" w:color="auto"/>
              <w:bottom w:val="single" w:sz="4" w:space="0" w:color="auto"/>
              <w:right w:val="single" w:sz="4" w:space="0" w:color="auto"/>
            </w:tcBorders>
            <w:vAlign w:val="center"/>
            <w:hideMark/>
          </w:tcPr>
          <w:p w14:paraId="66A40703" w14:textId="77777777" w:rsidR="009F26F7" w:rsidRPr="009F26F7" w:rsidRDefault="009F26F7">
            <w:pPr>
              <w:jc w:val="center"/>
              <w:rPr>
                <w:rFonts w:ascii="Arial" w:hAnsi="Arial" w:cs="Arial"/>
                <w:sz w:val="16"/>
                <w:szCs w:val="16"/>
              </w:rPr>
            </w:pPr>
            <w:r w:rsidRPr="009F26F7">
              <w:rPr>
                <w:rFonts w:ascii="Arial" w:hAnsi="Arial" w:cs="Arial"/>
                <w:sz w:val="16"/>
                <w:szCs w:val="16"/>
              </w:rPr>
              <w:t>4</w:t>
            </w:r>
          </w:p>
        </w:tc>
        <w:tc>
          <w:tcPr>
            <w:tcW w:w="3972" w:type="pct"/>
            <w:tcBorders>
              <w:top w:val="single" w:sz="4" w:space="0" w:color="auto"/>
              <w:left w:val="single" w:sz="4" w:space="0" w:color="auto"/>
              <w:bottom w:val="single" w:sz="4" w:space="0" w:color="auto"/>
              <w:right w:val="single" w:sz="4" w:space="0" w:color="auto"/>
            </w:tcBorders>
            <w:vAlign w:val="center"/>
            <w:hideMark/>
          </w:tcPr>
          <w:p w14:paraId="3DADF2E7" w14:textId="77777777" w:rsidR="009F26F7" w:rsidRPr="009F26F7" w:rsidRDefault="009F26F7">
            <w:pPr>
              <w:rPr>
                <w:rFonts w:ascii="Arial" w:hAnsi="Arial" w:cs="Arial"/>
                <w:sz w:val="16"/>
                <w:szCs w:val="16"/>
              </w:rPr>
            </w:pPr>
            <w:r w:rsidRPr="009F26F7">
              <w:rPr>
                <w:rFonts w:ascii="Arial" w:hAnsi="Arial" w:cs="Arial"/>
                <w:sz w:val="16"/>
                <w:szCs w:val="16"/>
              </w:rPr>
              <w:t>Ayudar a los países en desarrollo a lograr la sostenibilidad de la deuda a largo plazo con políticas coordinadas orientadas a fomentar la financiación, el alivio y la reestructuración de la deuda, según proceda, y hacer frente a la deuda externa de los países pobres muy endeudados a fin de reducir el endeudamiento excesivo</w:t>
            </w:r>
          </w:p>
        </w:tc>
        <w:tc>
          <w:tcPr>
            <w:tcW w:w="474" w:type="pct"/>
            <w:tcBorders>
              <w:top w:val="single" w:sz="4" w:space="0" w:color="auto"/>
              <w:left w:val="single" w:sz="4" w:space="0" w:color="auto"/>
              <w:bottom w:val="single" w:sz="4" w:space="0" w:color="auto"/>
              <w:right w:val="single" w:sz="4" w:space="0" w:color="auto"/>
            </w:tcBorders>
            <w:vAlign w:val="center"/>
            <w:hideMark/>
          </w:tcPr>
          <w:p w14:paraId="554C6893" w14:textId="77777777" w:rsidR="009F26F7" w:rsidRPr="009F26F7" w:rsidRDefault="009F26F7">
            <w:pPr>
              <w:jc w:val="right"/>
              <w:rPr>
                <w:rFonts w:ascii="Arial" w:hAnsi="Arial" w:cs="Arial"/>
                <w:sz w:val="16"/>
                <w:szCs w:val="16"/>
              </w:rPr>
            </w:pPr>
            <w:r w:rsidRPr="009F26F7">
              <w:rPr>
                <w:rFonts w:ascii="Arial" w:hAnsi="Arial" w:cs="Arial"/>
                <w:sz w:val="16"/>
                <w:szCs w:val="16"/>
              </w:rPr>
              <w:t>248,344,101</w:t>
            </w:r>
          </w:p>
        </w:tc>
      </w:tr>
      <w:tr w:rsidR="009F26F7" w:rsidRPr="009F26F7" w14:paraId="31E0823F"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1FBF2C3F"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99</w:t>
            </w:r>
          </w:p>
        </w:tc>
        <w:tc>
          <w:tcPr>
            <w:tcW w:w="224" w:type="pct"/>
            <w:tcBorders>
              <w:top w:val="single" w:sz="4" w:space="0" w:color="auto"/>
              <w:left w:val="single" w:sz="4" w:space="0" w:color="auto"/>
              <w:bottom w:val="single" w:sz="4" w:space="0" w:color="auto"/>
              <w:right w:val="single" w:sz="4" w:space="0" w:color="auto"/>
            </w:tcBorders>
            <w:vAlign w:val="center"/>
            <w:hideMark/>
          </w:tcPr>
          <w:p w14:paraId="041136D8"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_</w:t>
            </w:r>
          </w:p>
        </w:tc>
        <w:tc>
          <w:tcPr>
            <w:tcW w:w="3972" w:type="pct"/>
            <w:tcBorders>
              <w:top w:val="single" w:sz="4" w:space="0" w:color="auto"/>
              <w:left w:val="single" w:sz="4" w:space="0" w:color="auto"/>
              <w:bottom w:val="single" w:sz="4" w:space="0" w:color="auto"/>
              <w:right w:val="single" w:sz="4" w:space="0" w:color="auto"/>
            </w:tcBorders>
            <w:vAlign w:val="center"/>
            <w:hideMark/>
          </w:tcPr>
          <w:p w14:paraId="2371BAA9" w14:textId="77777777" w:rsidR="009F26F7" w:rsidRPr="009F26F7" w:rsidRDefault="009F26F7">
            <w:pPr>
              <w:rPr>
                <w:rFonts w:ascii="Arial" w:hAnsi="Arial" w:cs="Arial"/>
                <w:b/>
                <w:bCs/>
                <w:sz w:val="16"/>
                <w:szCs w:val="16"/>
              </w:rPr>
            </w:pPr>
            <w:r w:rsidRPr="009F26F7">
              <w:rPr>
                <w:rFonts w:ascii="Arial" w:hAnsi="Arial" w:cs="Arial"/>
                <w:b/>
                <w:bCs/>
                <w:sz w:val="16"/>
                <w:szCs w:val="16"/>
              </w:rPr>
              <w:t>Varios objetivos, varias metas agenda 2030</w:t>
            </w:r>
          </w:p>
        </w:tc>
        <w:tc>
          <w:tcPr>
            <w:tcW w:w="474" w:type="pct"/>
            <w:tcBorders>
              <w:top w:val="single" w:sz="4" w:space="0" w:color="auto"/>
              <w:left w:val="single" w:sz="4" w:space="0" w:color="auto"/>
              <w:bottom w:val="single" w:sz="4" w:space="0" w:color="auto"/>
              <w:right w:val="single" w:sz="4" w:space="0" w:color="auto"/>
            </w:tcBorders>
            <w:vAlign w:val="center"/>
            <w:hideMark/>
          </w:tcPr>
          <w:p w14:paraId="5D12B617"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115,988,376</w:t>
            </w:r>
          </w:p>
        </w:tc>
      </w:tr>
      <w:tr w:rsidR="009F26F7" w:rsidRPr="009F26F7" w14:paraId="0050E244" w14:textId="77777777" w:rsidTr="009F26F7">
        <w:trPr>
          <w:trHeight w:val="20"/>
        </w:trPr>
        <w:tc>
          <w:tcPr>
            <w:tcW w:w="330" w:type="pct"/>
            <w:tcBorders>
              <w:top w:val="single" w:sz="4" w:space="0" w:color="auto"/>
              <w:left w:val="single" w:sz="4" w:space="0" w:color="auto"/>
              <w:bottom w:val="single" w:sz="4" w:space="0" w:color="auto"/>
              <w:right w:val="single" w:sz="4" w:space="0" w:color="auto"/>
            </w:tcBorders>
            <w:vAlign w:val="center"/>
            <w:hideMark/>
          </w:tcPr>
          <w:p w14:paraId="0CF18853" w14:textId="77777777" w:rsidR="009F26F7" w:rsidRPr="009F26F7" w:rsidRDefault="009F26F7">
            <w:pPr>
              <w:jc w:val="center"/>
              <w:rPr>
                <w:rFonts w:ascii="Arial" w:hAnsi="Arial" w:cs="Arial"/>
                <w:sz w:val="16"/>
                <w:szCs w:val="16"/>
              </w:rPr>
            </w:pPr>
            <w:r w:rsidRPr="009F26F7">
              <w:rPr>
                <w:rFonts w:ascii="Arial" w:hAnsi="Arial" w:cs="Arial"/>
                <w:sz w:val="16"/>
                <w:szCs w:val="16"/>
              </w:rPr>
              <w:t>99</w:t>
            </w:r>
          </w:p>
        </w:tc>
        <w:tc>
          <w:tcPr>
            <w:tcW w:w="224" w:type="pct"/>
            <w:tcBorders>
              <w:top w:val="single" w:sz="4" w:space="0" w:color="auto"/>
              <w:left w:val="single" w:sz="4" w:space="0" w:color="auto"/>
              <w:bottom w:val="single" w:sz="4" w:space="0" w:color="auto"/>
              <w:right w:val="single" w:sz="4" w:space="0" w:color="auto"/>
            </w:tcBorders>
            <w:vAlign w:val="center"/>
            <w:hideMark/>
          </w:tcPr>
          <w:p w14:paraId="29079F09" w14:textId="77777777" w:rsidR="009F26F7" w:rsidRPr="009F26F7" w:rsidRDefault="009F26F7">
            <w:pPr>
              <w:jc w:val="center"/>
              <w:rPr>
                <w:rFonts w:ascii="Arial" w:hAnsi="Arial" w:cs="Arial"/>
                <w:sz w:val="16"/>
                <w:szCs w:val="16"/>
              </w:rPr>
            </w:pPr>
            <w:r w:rsidRPr="009F26F7">
              <w:rPr>
                <w:rFonts w:ascii="Arial" w:hAnsi="Arial" w:cs="Arial"/>
                <w:sz w:val="16"/>
                <w:szCs w:val="16"/>
              </w:rPr>
              <w:t>99</w:t>
            </w:r>
          </w:p>
        </w:tc>
        <w:tc>
          <w:tcPr>
            <w:tcW w:w="3972" w:type="pct"/>
            <w:tcBorders>
              <w:top w:val="single" w:sz="4" w:space="0" w:color="auto"/>
              <w:left w:val="single" w:sz="4" w:space="0" w:color="auto"/>
              <w:bottom w:val="single" w:sz="4" w:space="0" w:color="auto"/>
              <w:right w:val="single" w:sz="4" w:space="0" w:color="auto"/>
            </w:tcBorders>
            <w:vAlign w:val="center"/>
            <w:hideMark/>
          </w:tcPr>
          <w:p w14:paraId="246CEFAB" w14:textId="77777777" w:rsidR="009F26F7" w:rsidRPr="009F26F7" w:rsidRDefault="009F26F7">
            <w:pPr>
              <w:rPr>
                <w:rFonts w:ascii="Arial" w:hAnsi="Arial" w:cs="Arial"/>
                <w:sz w:val="16"/>
                <w:szCs w:val="16"/>
              </w:rPr>
            </w:pPr>
            <w:r w:rsidRPr="009F26F7">
              <w:rPr>
                <w:rFonts w:ascii="Arial" w:hAnsi="Arial" w:cs="Arial"/>
                <w:sz w:val="16"/>
                <w:szCs w:val="16"/>
              </w:rPr>
              <w:t>Varios objetivos, varias metas agenda 2030</w:t>
            </w:r>
          </w:p>
        </w:tc>
        <w:tc>
          <w:tcPr>
            <w:tcW w:w="474" w:type="pct"/>
            <w:tcBorders>
              <w:top w:val="single" w:sz="4" w:space="0" w:color="auto"/>
              <w:left w:val="single" w:sz="4" w:space="0" w:color="auto"/>
              <w:bottom w:val="single" w:sz="4" w:space="0" w:color="auto"/>
              <w:right w:val="single" w:sz="4" w:space="0" w:color="auto"/>
            </w:tcBorders>
            <w:vAlign w:val="center"/>
            <w:hideMark/>
          </w:tcPr>
          <w:p w14:paraId="02332CF8" w14:textId="77777777" w:rsidR="009F26F7" w:rsidRPr="009F26F7" w:rsidRDefault="009F26F7">
            <w:pPr>
              <w:jc w:val="right"/>
              <w:rPr>
                <w:rFonts w:ascii="Arial" w:hAnsi="Arial" w:cs="Arial"/>
                <w:sz w:val="16"/>
                <w:szCs w:val="16"/>
              </w:rPr>
            </w:pPr>
            <w:r w:rsidRPr="009F26F7">
              <w:rPr>
                <w:rFonts w:ascii="Arial" w:hAnsi="Arial" w:cs="Arial"/>
                <w:sz w:val="16"/>
                <w:szCs w:val="16"/>
              </w:rPr>
              <w:t>115,988,376</w:t>
            </w:r>
          </w:p>
        </w:tc>
      </w:tr>
      <w:tr w:rsidR="009F26F7" w:rsidRPr="009F26F7" w14:paraId="2F1824A6" w14:textId="77777777" w:rsidTr="009F26F7">
        <w:trPr>
          <w:trHeight w:val="20"/>
        </w:trPr>
        <w:tc>
          <w:tcPr>
            <w:tcW w:w="4526" w:type="pct"/>
            <w:gridSpan w:val="3"/>
            <w:tcBorders>
              <w:top w:val="single" w:sz="4" w:space="0" w:color="auto"/>
              <w:left w:val="single" w:sz="4" w:space="0" w:color="auto"/>
              <w:bottom w:val="single" w:sz="4" w:space="0" w:color="auto"/>
              <w:right w:val="single" w:sz="4" w:space="0" w:color="auto"/>
            </w:tcBorders>
            <w:vAlign w:val="center"/>
            <w:hideMark/>
          </w:tcPr>
          <w:p w14:paraId="3A04F8B6" w14:textId="77777777" w:rsidR="009F26F7" w:rsidRPr="009F26F7" w:rsidRDefault="009F26F7">
            <w:pPr>
              <w:jc w:val="center"/>
              <w:rPr>
                <w:rFonts w:ascii="Arial" w:hAnsi="Arial" w:cs="Arial"/>
                <w:b/>
                <w:bCs/>
                <w:sz w:val="16"/>
                <w:szCs w:val="16"/>
              </w:rPr>
            </w:pPr>
            <w:r w:rsidRPr="009F26F7">
              <w:rPr>
                <w:rFonts w:ascii="Arial" w:hAnsi="Arial" w:cs="Arial"/>
                <w:b/>
                <w:bCs/>
                <w:sz w:val="16"/>
                <w:szCs w:val="16"/>
              </w:rPr>
              <w:t>Total</w:t>
            </w:r>
          </w:p>
        </w:tc>
        <w:tc>
          <w:tcPr>
            <w:tcW w:w="474" w:type="pct"/>
            <w:tcBorders>
              <w:top w:val="single" w:sz="4" w:space="0" w:color="auto"/>
              <w:left w:val="single" w:sz="4" w:space="0" w:color="auto"/>
              <w:bottom w:val="single" w:sz="4" w:space="0" w:color="auto"/>
              <w:right w:val="single" w:sz="4" w:space="0" w:color="auto"/>
            </w:tcBorders>
            <w:vAlign w:val="center"/>
            <w:hideMark/>
          </w:tcPr>
          <w:p w14:paraId="6BC63CD2" w14:textId="77777777" w:rsidR="009F26F7" w:rsidRPr="009F26F7" w:rsidRDefault="009F26F7">
            <w:pPr>
              <w:jc w:val="right"/>
              <w:rPr>
                <w:rFonts w:ascii="Arial" w:hAnsi="Arial" w:cs="Arial"/>
                <w:b/>
                <w:bCs/>
                <w:sz w:val="16"/>
                <w:szCs w:val="16"/>
              </w:rPr>
            </w:pPr>
            <w:r w:rsidRPr="009F26F7">
              <w:rPr>
                <w:rFonts w:ascii="Arial" w:hAnsi="Arial" w:cs="Arial"/>
                <w:b/>
                <w:bCs/>
                <w:sz w:val="16"/>
                <w:szCs w:val="16"/>
              </w:rPr>
              <w:t>22,255,339,890</w:t>
            </w:r>
          </w:p>
        </w:tc>
      </w:tr>
    </w:tbl>
    <w:p w14:paraId="4DB94DAE" w14:textId="277EF384" w:rsidR="00D07587" w:rsidRDefault="00D07587"/>
    <w:p w14:paraId="4C50C487" w14:textId="51904403" w:rsidR="00FB31EA" w:rsidRDefault="00FB31EA">
      <w:r>
        <w:br w:type="page"/>
      </w:r>
    </w:p>
    <w:p w14:paraId="41A28BDE" w14:textId="6CE774E0" w:rsidR="00D07587" w:rsidRPr="00D07587" w:rsidRDefault="00D07587" w:rsidP="00D07587">
      <w:pPr>
        <w:pStyle w:val="Ttulo1"/>
      </w:pPr>
      <w:bookmarkStart w:id="0" w:name="_Hlk180922566"/>
      <w:r w:rsidRPr="004113A1">
        <w:rPr>
          <w:lang w:val="es-ES"/>
        </w:rPr>
        <w:lastRenderedPageBreak/>
        <w:t xml:space="preserve">Anexo 14. </w:t>
      </w:r>
      <w:bookmarkStart w:id="1" w:name="_Hlk179456516"/>
      <w:r w:rsidRPr="004113A1">
        <w:rPr>
          <w:lang w:val="es-ES"/>
        </w:rPr>
        <w:t>Erogaciones para la Igualdad entre Mujeres y Hombres</w:t>
      </w:r>
      <w:bookmarkEnd w:id="0"/>
      <w:bookmarkEnd w:id="1"/>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505"/>
        <w:gridCol w:w="505"/>
        <w:gridCol w:w="505"/>
        <w:gridCol w:w="594"/>
        <w:gridCol w:w="612"/>
        <w:gridCol w:w="496"/>
        <w:gridCol w:w="514"/>
        <w:gridCol w:w="7764"/>
        <w:gridCol w:w="1134"/>
      </w:tblGrid>
      <w:tr w:rsidR="00D07587" w:rsidRPr="00FB31EA" w14:paraId="6E2BA0E6" w14:textId="77777777" w:rsidTr="00D07587">
        <w:trPr>
          <w:trHeight w:val="20"/>
        </w:trPr>
        <w:tc>
          <w:tcPr>
            <w:tcW w:w="407" w:type="dxa"/>
            <w:shd w:val="clear" w:color="auto" w:fill="F2F2F2" w:themeFill="background1" w:themeFillShade="F2"/>
            <w:noWrap/>
            <w:vAlign w:val="center"/>
            <w:hideMark/>
          </w:tcPr>
          <w:p w14:paraId="2252E4D2" w14:textId="77777777" w:rsidR="00D07587" w:rsidRPr="00FB31EA" w:rsidRDefault="00D07587" w:rsidP="00337F11">
            <w:pPr>
              <w:spacing w:after="0" w:line="240" w:lineRule="auto"/>
              <w:jc w:val="center"/>
              <w:rPr>
                <w:rFonts w:eastAsia="Times New Roman"/>
                <w:b/>
                <w:bCs/>
                <w:color w:val="000000"/>
                <w:sz w:val="16"/>
                <w:szCs w:val="16"/>
              </w:rPr>
            </w:pPr>
            <w:proofErr w:type="spellStart"/>
            <w:r w:rsidRPr="00FB31EA">
              <w:rPr>
                <w:rFonts w:eastAsia="Times New Roman"/>
                <w:b/>
                <w:bCs/>
                <w:color w:val="000000"/>
                <w:sz w:val="16"/>
                <w:szCs w:val="16"/>
              </w:rPr>
              <w:t>Obj</w:t>
            </w:r>
            <w:proofErr w:type="spellEnd"/>
          </w:p>
        </w:tc>
        <w:tc>
          <w:tcPr>
            <w:tcW w:w="505" w:type="dxa"/>
            <w:shd w:val="clear" w:color="auto" w:fill="F2F2F2" w:themeFill="background1" w:themeFillShade="F2"/>
            <w:noWrap/>
            <w:vAlign w:val="center"/>
            <w:hideMark/>
          </w:tcPr>
          <w:p w14:paraId="6121211B" w14:textId="77777777" w:rsidR="00D07587" w:rsidRPr="00FB31EA" w:rsidRDefault="00D07587" w:rsidP="00337F11">
            <w:pPr>
              <w:spacing w:after="0" w:line="240" w:lineRule="auto"/>
              <w:jc w:val="center"/>
              <w:rPr>
                <w:rFonts w:eastAsia="Times New Roman"/>
                <w:b/>
                <w:bCs/>
                <w:color w:val="000000"/>
                <w:sz w:val="16"/>
                <w:szCs w:val="16"/>
              </w:rPr>
            </w:pPr>
            <w:r w:rsidRPr="00FB31EA">
              <w:rPr>
                <w:rFonts w:eastAsia="Times New Roman"/>
                <w:b/>
                <w:bCs/>
                <w:color w:val="000000"/>
                <w:sz w:val="16"/>
                <w:szCs w:val="16"/>
              </w:rPr>
              <w:t>Meta</w:t>
            </w:r>
          </w:p>
        </w:tc>
        <w:tc>
          <w:tcPr>
            <w:tcW w:w="505" w:type="dxa"/>
            <w:shd w:val="clear" w:color="auto" w:fill="F2F2F2" w:themeFill="background1" w:themeFillShade="F2"/>
            <w:noWrap/>
            <w:vAlign w:val="center"/>
            <w:hideMark/>
          </w:tcPr>
          <w:p w14:paraId="4EFFFA53" w14:textId="77777777" w:rsidR="00D07587" w:rsidRPr="00FB31EA" w:rsidRDefault="00D07587" w:rsidP="00337F11">
            <w:pPr>
              <w:spacing w:after="0" w:line="240" w:lineRule="auto"/>
              <w:jc w:val="center"/>
              <w:rPr>
                <w:rFonts w:eastAsia="Times New Roman"/>
                <w:b/>
                <w:bCs/>
                <w:color w:val="000000"/>
                <w:sz w:val="16"/>
                <w:szCs w:val="16"/>
              </w:rPr>
            </w:pPr>
            <w:proofErr w:type="spellStart"/>
            <w:r w:rsidRPr="00FB31EA">
              <w:rPr>
                <w:rFonts w:eastAsia="Times New Roman"/>
                <w:b/>
                <w:bCs/>
                <w:color w:val="000000"/>
                <w:sz w:val="16"/>
                <w:szCs w:val="16"/>
              </w:rPr>
              <w:t>Prog</w:t>
            </w:r>
            <w:proofErr w:type="spellEnd"/>
          </w:p>
        </w:tc>
        <w:tc>
          <w:tcPr>
            <w:tcW w:w="505" w:type="dxa"/>
            <w:shd w:val="clear" w:color="auto" w:fill="F2F2F2" w:themeFill="background1" w:themeFillShade="F2"/>
            <w:noWrap/>
            <w:vAlign w:val="center"/>
            <w:hideMark/>
          </w:tcPr>
          <w:p w14:paraId="4D33231C" w14:textId="77777777" w:rsidR="00D07587" w:rsidRPr="00FB31EA" w:rsidRDefault="00D07587" w:rsidP="00337F11">
            <w:pPr>
              <w:spacing w:after="0" w:line="240" w:lineRule="auto"/>
              <w:jc w:val="center"/>
              <w:rPr>
                <w:rFonts w:eastAsia="Times New Roman"/>
                <w:b/>
                <w:bCs/>
                <w:color w:val="000000"/>
                <w:sz w:val="16"/>
                <w:szCs w:val="16"/>
              </w:rPr>
            </w:pPr>
            <w:proofErr w:type="spellStart"/>
            <w:r w:rsidRPr="00FB31EA">
              <w:rPr>
                <w:rFonts w:eastAsia="Times New Roman"/>
                <w:b/>
                <w:bCs/>
                <w:color w:val="000000"/>
                <w:sz w:val="16"/>
                <w:szCs w:val="16"/>
              </w:rPr>
              <w:t>Prop</w:t>
            </w:r>
            <w:proofErr w:type="spellEnd"/>
          </w:p>
        </w:tc>
        <w:tc>
          <w:tcPr>
            <w:tcW w:w="594" w:type="dxa"/>
            <w:shd w:val="clear" w:color="auto" w:fill="F2F2F2" w:themeFill="background1" w:themeFillShade="F2"/>
            <w:noWrap/>
            <w:vAlign w:val="center"/>
            <w:hideMark/>
          </w:tcPr>
          <w:p w14:paraId="3DD6C4A9" w14:textId="77777777" w:rsidR="00D07587" w:rsidRPr="00FB31EA" w:rsidRDefault="00D07587" w:rsidP="00337F11">
            <w:pPr>
              <w:spacing w:after="0" w:line="240" w:lineRule="auto"/>
              <w:jc w:val="center"/>
              <w:rPr>
                <w:rFonts w:eastAsia="Times New Roman"/>
                <w:b/>
                <w:bCs/>
                <w:color w:val="000000"/>
                <w:sz w:val="16"/>
                <w:szCs w:val="16"/>
              </w:rPr>
            </w:pPr>
            <w:proofErr w:type="spellStart"/>
            <w:r w:rsidRPr="00FB31EA">
              <w:rPr>
                <w:rFonts w:eastAsia="Times New Roman"/>
                <w:b/>
                <w:bCs/>
                <w:color w:val="000000"/>
                <w:sz w:val="16"/>
                <w:szCs w:val="16"/>
              </w:rPr>
              <w:t>TProy</w:t>
            </w:r>
            <w:proofErr w:type="spellEnd"/>
          </w:p>
        </w:tc>
        <w:tc>
          <w:tcPr>
            <w:tcW w:w="612" w:type="dxa"/>
            <w:shd w:val="clear" w:color="auto" w:fill="F2F2F2" w:themeFill="background1" w:themeFillShade="F2"/>
            <w:noWrap/>
            <w:vAlign w:val="center"/>
            <w:hideMark/>
          </w:tcPr>
          <w:p w14:paraId="734358EA" w14:textId="77777777" w:rsidR="00D07587" w:rsidRPr="00FB31EA" w:rsidRDefault="00D07587" w:rsidP="00337F11">
            <w:pPr>
              <w:spacing w:after="0" w:line="240" w:lineRule="auto"/>
              <w:jc w:val="center"/>
              <w:rPr>
                <w:rFonts w:eastAsia="Times New Roman"/>
                <w:b/>
                <w:bCs/>
                <w:color w:val="000000"/>
                <w:sz w:val="16"/>
                <w:szCs w:val="16"/>
              </w:rPr>
            </w:pPr>
            <w:proofErr w:type="spellStart"/>
            <w:r w:rsidRPr="00FB31EA">
              <w:rPr>
                <w:rFonts w:eastAsia="Times New Roman"/>
                <w:b/>
                <w:bCs/>
                <w:color w:val="000000"/>
                <w:sz w:val="16"/>
                <w:szCs w:val="16"/>
              </w:rPr>
              <w:t>NProy</w:t>
            </w:r>
            <w:proofErr w:type="spellEnd"/>
          </w:p>
        </w:tc>
        <w:tc>
          <w:tcPr>
            <w:tcW w:w="496" w:type="dxa"/>
            <w:shd w:val="clear" w:color="auto" w:fill="F2F2F2" w:themeFill="background1" w:themeFillShade="F2"/>
            <w:noWrap/>
            <w:vAlign w:val="center"/>
            <w:hideMark/>
          </w:tcPr>
          <w:p w14:paraId="79B6FAD2" w14:textId="77777777" w:rsidR="00D07587" w:rsidRPr="00FB31EA" w:rsidRDefault="00D07587" w:rsidP="00337F11">
            <w:pPr>
              <w:spacing w:after="0" w:line="240" w:lineRule="auto"/>
              <w:jc w:val="center"/>
              <w:rPr>
                <w:rFonts w:eastAsia="Times New Roman"/>
                <w:b/>
                <w:bCs/>
                <w:color w:val="000000"/>
                <w:sz w:val="16"/>
                <w:szCs w:val="16"/>
              </w:rPr>
            </w:pPr>
            <w:proofErr w:type="spellStart"/>
            <w:r w:rsidRPr="00FB31EA">
              <w:rPr>
                <w:rFonts w:eastAsia="Times New Roman"/>
                <w:b/>
                <w:bCs/>
                <w:color w:val="000000"/>
                <w:sz w:val="16"/>
                <w:szCs w:val="16"/>
              </w:rPr>
              <w:t>TAct</w:t>
            </w:r>
            <w:proofErr w:type="spellEnd"/>
          </w:p>
        </w:tc>
        <w:tc>
          <w:tcPr>
            <w:tcW w:w="514" w:type="dxa"/>
            <w:shd w:val="clear" w:color="auto" w:fill="F2F2F2" w:themeFill="background1" w:themeFillShade="F2"/>
            <w:noWrap/>
            <w:vAlign w:val="center"/>
            <w:hideMark/>
          </w:tcPr>
          <w:p w14:paraId="7BC14731" w14:textId="77777777" w:rsidR="00D07587" w:rsidRPr="00FB31EA" w:rsidRDefault="00D07587" w:rsidP="00337F11">
            <w:pPr>
              <w:spacing w:after="0" w:line="240" w:lineRule="auto"/>
              <w:jc w:val="center"/>
              <w:rPr>
                <w:rFonts w:eastAsia="Times New Roman"/>
                <w:b/>
                <w:bCs/>
                <w:color w:val="000000"/>
                <w:sz w:val="16"/>
                <w:szCs w:val="16"/>
              </w:rPr>
            </w:pPr>
            <w:proofErr w:type="spellStart"/>
            <w:r w:rsidRPr="00FB31EA">
              <w:rPr>
                <w:rFonts w:eastAsia="Times New Roman"/>
                <w:b/>
                <w:bCs/>
                <w:color w:val="000000"/>
                <w:sz w:val="16"/>
                <w:szCs w:val="16"/>
              </w:rPr>
              <w:t>NAct</w:t>
            </w:r>
            <w:proofErr w:type="spellEnd"/>
          </w:p>
        </w:tc>
        <w:tc>
          <w:tcPr>
            <w:tcW w:w="7764" w:type="dxa"/>
            <w:shd w:val="clear" w:color="auto" w:fill="F2F2F2" w:themeFill="background1" w:themeFillShade="F2"/>
            <w:noWrap/>
            <w:vAlign w:val="center"/>
            <w:hideMark/>
          </w:tcPr>
          <w:p w14:paraId="40D51B36" w14:textId="77777777" w:rsidR="00D07587" w:rsidRPr="00FB31EA" w:rsidRDefault="00D07587" w:rsidP="00337F11">
            <w:pPr>
              <w:spacing w:after="0" w:line="240" w:lineRule="auto"/>
              <w:jc w:val="center"/>
              <w:rPr>
                <w:rFonts w:eastAsia="Times New Roman"/>
                <w:b/>
                <w:bCs/>
                <w:color w:val="000000"/>
                <w:sz w:val="16"/>
                <w:szCs w:val="16"/>
              </w:rPr>
            </w:pPr>
            <w:r w:rsidRPr="00FB31EA">
              <w:rPr>
                <w:rFonts w:eastAsia="Times New Roman"/>
                <w:b/>
                <w:bCs/>
                <w:color w:val="000000"/>
                <w:sz w:val="16"/>
                <w:szCs w:val="16"/>
              </w:rPr>
              <w:t>Descripción</w:t>
            </w:r>
          </w:p>
        </w:tc>
        <w:tc>
          <w:tcPr>
            <w:tcW w:w="1134" w:type="dxa"/>
            <w:shd w:val="clear" w:color="auto" w:fill="F2F2F2" w:themeFill="background1" w:themeFillShade="F2"/>
            <w:noWrap/>
            <w:vAlign w:val="center"/>
            <w:hideMark/>
          </w:tcPr>
          <w:p w14:paraId="4A81BC8F" w14:textId="77777777" w:rsidR="00D07587" w:rsidRPr="00FB31EA" w:rsidRDefault="00D07587" w:rsidP="00337F11">
            <w:pPr>
              <w:spacing w:after="0" w:line="240" w:lineRule="auto"/>
              <w:jc w:val="center"/>
              <w:rPr>
                <w:rFonts w:eastAsia="Times New Roman"/>
                <w:b/>
                <w:bCs/>
                <w:color w:val="000000"/>
                <w:sz w:val="16"/>
                <w:szCs w:val="16"/>
              </w:rPr>
            </w:pPr>
            <w:proofErr w:type="spellStart"/>
            <w:r w:rsidRPr="00FB31EA">
              <w:rPr>
                <w:rFonts w:eastAsia="Times New Roman"/>
                <w:b/>
                <w:bCs/>
                <w:color w:val="000000"/>
                <w:sz w:val="16"/>
                <w:szCs w:val="16"/>
              </w:rPr>
              <w:t>Apr</w:t>
            </w:r>
            <w:proofErr w:type="spellEnd"/>
            <w:r w:rsidRPr="00FB31EA">
              <w:rPr>
                <w:rFonts w:eastAsia="Times New Roman"/>
                <w:b/>
                <w:bCs/>
                <w:color w:val="000000"/>
                <w:sz w:val="16"/>
                <w:szCs w:val="16"/>
              </w:rPr>
              <w:t>-Anual</w:t>
            </w:r>
          </w:p>
        </w:tc>
      </w:tr>
      <w:tr w:rsidR="00D07587" w:rsidRPr="00FB31EA" w14:paraId="4C4E7049" w14:textId="77777777" w:rsidTr="00D07587">
        <w:trPr>
          <w:trHeight w:val="20"/>
        </w:trPr>
        <w:tc>
          <w:tcPr>
            <w:tcW w:w="407" w:type="dxa"/>
            <w:shd w:val="clear" w:color="auto" w:fill="auto"/>
            <w:vAlign w:val="center"/>
            <w:hideMark/>
          </w:tcPr>
          <w:p w14:paraId="1AC8876D" w14:textId="77777777" w:rsidR="00D07587" w:rsidRPr="00FB31EA" w:rsidRDefault="00D07587" w:rsidP="00B26956">
            <w:pPr>
              <w:spacing w:after="0" w:line="240" w:lineRule="auto"/>
              <w:jc w:val="center"/>
              <w:rPr>
                <w:rFonts w:eastAsia="Times New Roman"/>
                <w:b/>
                <w:bCs/>
                <w:color w:val="000000"/>
                <w:sz w:val="16"/>
                <w:szCs w:val="16"/>
              </w:rPr>
            </w:pPr>
            <w:r w:rsidRPr="00FB31EA">
              <w:rPr>
                <w:rFonts w:eastAsia="Times New Roman"/>
                <w:b/>
                <w:bCs/>
                <w:color w:val="000000"/>
                <w:sz w:val="16"/>
                <w:szCs w:val="16"/>
              </w:rPr>
              <w:t>05</w:t>
            </w:r>
          </w:p>
        </w:tc>
        <w:tc>
          <w:tcPr>
            <w:tcW w:w="505" w:type="dxa"/>
            <w:shd w:val="clear" w:color="auto" w:fill="auto"/>
            <w:vAlign w:val="center"/>
          </w:tcPr>
          <w:p w14:paraId="1A001B6B" w14:textId="77777777" w:rsidR="00D07587" w:rsidRPr="00FB31EA" w:rsidRDefault="00D07587" w:rsidP="00B26956">
            <w:pPr>
              <w:spacing w:after="0" w:line="240" w:lineRule="auto"/>
              <w:jc w:val="center"/>
              <w:rPr>
                <w:rFonts w:eastAsia="Times New Roman"/>
                <w:b/>
                <w:bCs/>
                <w:color w:val="000000"/>
                <w:sz w:val="16"/>
                <w:szCs w:val="16"/>
              </w:rPr>
            </w:pPr>
          </w:p>
        </w:tc>
        <w:tc>
          <w:tcPr>
            <w:tcW w:w="505" w:type="dxa"/>
            <w:shd w:val="clear" w:color="auto" w:fill="auto"/>
            <w:vAlign w:val="center"/>
          </w:tcPr>
          <w:p w14:paraId="1128A1E7" w14:textId="77777777" w:rsidR="00D07587" w:rsidRPr="00FB31EA" w:rsidRDefault="00D07587" w:rsidP="00B26956">
            <w:pPr>
              <w:spacing w:after="0" w:line="240" w:lineRule="auto"/>
              <w:jc w:val="center"/>
              <w:rPr>
                <w:rFonts w:eastAsia="Times New Roman"/>
                <w:b/>
                <w:bCs/>
                <w:color w:val="000000"/>
                <w:sz w:val="16"/>
                <w:szCs w:val="16"/>
              </w:rPr>
            </w:pPr>
          </w:p>
        </w:tc>
        <w:tc>
          <w:tcPr>
            <w:tcW w:w="505" w:type="dxa"/>
            <w:shd w:val="clear" w:color="auto" w:fill="auto"/>
            <w:vAlign w:val="center"/>
          </w:tcPr>
          <w:p w14:paraId="5ED7E013" w14:textId="77777777" w:rsidR="00D07587" w:rsidRPr="00FB31EA" w:rsidRDefault="00D07587" w:rsidP="00B26956">
            <w:pPr>
              <w:spacing w:after="0" w:line="240" w:lineRule="auto"/>
              <w:jc w:val="center"/>
              <w:rPr>
                <w:rFonts w:eastAsia="Times New Roman"/>
                <w:b/>
                <w:bCs/>
                <w:color w:val="000000"/>
                <w:sz w:val="16"/>
                <w:szCs w:val="16"/>
              </w:rPr>
            </w:pPr>
          </w:p>
        </w:tc>
        <w:tc>
          <w:tcPr>
            <w:tcW w:w="594" w:type="dxa"/>
            <w:shd w:val="clear" w:color="auto" w:fill="auto"/>
            <w:vAlign w:val="center"/>
          </w:tcPr>
          <w:p w14:paraId="1ABC2BD8" w14:textId="77777777" w:rsidR="00D07587" w:rsidRPr="00FB31EA" w:rsidRDefault="00D07587" w:rsidP="00B26956">
            <w:pPr>
              <w:spacing w:after="0" w:line="240" w:lineRule="auto"/>
              <w:jc w:val="center"/>
              <w:rPr>
                <w:rFonts w:eastAsia="Times New Roman"/>
                <w:b/>
                <w:bCs/>
                <w:color w:val="000000"/>
                <w:sz w:val="16"/>
                <w:szCs w:val="16"/>
              </w:rPr>
            </w:pPr>
          </w:p>
        </w:tc>
        <w:tc>
          <w:tcPr>
            <w:tcW w:w="612" w:type="dxa"/>
            <w:shd w:val="clear" w:color="auto" w:fill="auto"/>
            <w:vAlign w:val="center"/>
          </w:tcPr>
          <w:p w14:paraId="3FEAC95F" w14:textId="77777777" w:rsidR="00D07587" w:rsidRPr="00FB31EA" w:rsidRDefault="00D07587" w:rsidP="00B26956">
            <w:pPr>
              <w:spacing w:after="0" w:line="240" w:lineRule="auto"/>
              <w:jc w:val="center"/>
              <w:rPr>
                <w:rFonts w:eastAsia="Times New Roman"/>
                <w:b/>
                <w:bCs/>
                <w:color w:val="000000"/>
                <w:sz w:val="16"/>
                <w:szCs w:val="16"/>
              </w:rPr>
            </w:pPr>
          </w:p>
        </w:tc>
        <w:tc>
          <w:tcPr>
            <w:tcW w:w="496" w:type="dxa"/>
            <w:shd w:val="clear" w:color="auto" w:fill="auto"/>
            <w:vAlign w:val="center"/>
          </w:tcPr>
          <w:p w14:paraId="2D3C1B6D" w14:textId="77777777" w:rsidR="00D07587" w:rsidRPr="00FB31EA" w:rsidRDefault="00D07587" w:rsidP="00B26956">
            <w:pPr>
              <w:spacing w:after="0" w:line="240" w:lineRule="auto"/>
              <w:jc w:val="center"/>
              <w:rPr>
                <w:rFonts w:eastAsia="Times New Roman"/>
                <w:b/>
                <w:bCs/>
                <w:color w:val="000000"/>
                <w:sz w:val="16"/>
                <w:szCs w:val="16"/>
              </w:rPr>
            </w:pPr>
          </w:p>
        </w:tc>
        <w:tc>
          <w:tcPr>
            <w:tcW w:w="514" w:type="dxa"/>
            <w:shd w:val="clear" w:color="auto" w:fill="auto"/>
            <w:vAlign w:val="center"/>
          </w:tcPr>
          <w:p w14:paraId="75F4FD3C" w14:textId="77777777" w:rsidR="00D07587" w:rsidRPr="00FB31EA" w:rsidRDefault="00D07587" w:rsidP="00B26956">
            <w:pPr>
              <w:spacing w:after="0" w:line="240" w:lineRule="auto"/>
              <w:jc w:val="center"/>
              <w:rPr>
                <w:rFonts w:eastAsia="Times New Roman"/>
                <w:b/>
                <w:bCs/>
                <w:color w:val="000000"/>
                <w:sz w:val="16"/>
                <w:szCs w:val="16"/>
              </w:rPr>
            </w:pPr>
          </w:p>
        </w:tc>
        <w:tc>
          <w:tcPr>
            <w:tcW w:w="7764" w:type="dxa"/>
            <w:shd w:val="clear" w:color="auto" w:fill="auto"/>
            <w:vAlign w:val="center"/>
            <w:hideMark/>
          </w:tcPr>
          <w:p w14:paraId="52A3E26E" w14:textId="5C802E67" w:rsidR="00D07587" w:rsidRPr="00FB31EA" w:rsidRDefault="00D10DA5" w:rsidP="00337F11">
            <w:pPr>
              <w:spacing w:after="0" w:line="240" w:lineRule="auto"/>
              <w:jc w:val="both"/>
              <w:rPr>
                <w:rFonts w:eastAsia="Times New Roman"/>
                <w:b/>
                <w:bCs/>
                <w:color w:val="000000"/>
                <w:sz w:val="16"/>
                <w:szCs w:val="16"/>
              </w:rPr>
            </w:pPr>
            <w:r w:rsidRPr="00FB31EA">
              <w:rPr>
                <w:rFonts w:eastAsia="Times New Roman"/>
                <w:b/>
                <w:bCs/>
                <w:color w:val="000000"/>
                <w:sz w:val="16"/>
                <w:szCs w:val="16"/>
              </w:rPr>
              <w:t>Lograr la igualdad de género y empoderar a todas las mujeres y las niñas.</w:t>
            </w:r>
          </w:p>
        </w:tc>
        <w:tc>
          <w:tcPr>
            <w:tcW w:w="1134" w:type="dxa"/>
            <w:shd w:val="clear" w:color="auto" w:fill="auto"/>
            <w:vAlign w:val="center"/>
          </w:tcPr>
          <w:p w14:paraId="743264B5" w14:textId="77777777" w:rsidR="00D07587" w:rsidRPr="00FB31EA" w:rsidRDefault="00D07587" w:rsidP="00B26956">
            <w:pPr>
              <w:spacing w:after="0" w:line="240" w:lineRule="auto"/>
              <w:jc w:val="right"/>
              <w:rPr>
                <w:rFonts w:eastAsia="Times New Roman"/>
                <w:b/>
                <w:bCs/>
                <w:color w:val="000000"/>
                <w:sz w:val="16"/>
                <w:szCs w:val="16"/>
              </w:rPr>
            </w:pPr>
          </w:p>
        </w:tc>
      </w:tr>
      <w:tr w:rsidR="00D07587" w:rsidRPr="00FB31EA" w14:paraId="693F21D2" w14:textId="77777777" w:rsidTr="00D07587">
        <w:trPr>
          <w:trHeight w:val="20"/>
        </w:trPr>
        <w:tc>
          <w:tcPr>
            <w:tcW w:w="407" w:type="dxa"/>
            <w:shd w:val="clear" w:color="auto" w:fill="auto"/>
            <w:vAlign w:val="center"/>
            <w:hideMark/>
          </w:tcPr>
          <w:p w14:paraId="78367629" w14:textId="77777777" w:rsidR="00D07587" w:rsidRPr="00FB31EA" w:rsidRDefault="00D07587" w:rsidP="00B26956">
            <w:pPr>
              <w:spacing w:after="0" w:line="240" w:lineRule="auto"/>
              <w:jc w:val="center"/>
              <w:rPr>
                <w:rFonts w:eastAsia="Times New Roman"/>
                <w:b/>
                <w:bCs/>
                <w:color w:val="000000"/>
                <w:sz w:val="16"/>
                <w:szCs w:val="16"/>
              </w:rPr>
            </w:pPr>
            <w:r w:rsidRPr="00FB31EA">
              <w:rPr>
                <w:rFonts w:eastAsia="Times New Roman"/>
                <w:b/>
                <w:bCs/>
                <w:color w:val="000000"/>
                <w:sz w:val="16"/>
                <w:szCs w:val="16"/>
              </w:rPr>
              <w:t>05</w:t>
            </w:r>
          </w:p>
        </w:tc>
        <w:tc>
          <w:tcPr>
            <w:tcW w:w="505" w:type="dxa"/>
            <w:shd w:val="clear" w:color="auto" w:fill="auto"/>
            <w:vAlign w:val="center"/>
            <w:hideMark/>
          </w:tcPr>
          <w:p w14:paraId="5C5FF456" w14:textId="77777777" w:rsidR="00D07587" w:rsidRPr="00FB31EA" w:rsidRDefault="00D07587" w:rsidP="00B26956">
            <w:pPr>
              <w:spacing w:after="0" w:line="240" w:lineRule="auto"/>
              <w:jc w:val="center"/>
              <w:rPr>
                <w:rFonts w:eastAsia="Times New Roman"/>
                <w:b/>
                <w:bCs/>
                <w:color w:val="000000"/>
                <w:sz w:val="16"/>
                <w:szCs w:val="16"/>
              </w:rPr>
            </w:pPr>
            <w:r w:rsidRPr="00FB31EA">
              <w:rPr>
                <w:rFonts w:eastAsia="Times New Roman"/>
                <w:b/>
                <w:bCs/>
                <w:color w:val="000000"/>
                <w:sz w:val="16"/>
                <w:szCs w:val="16"/>
              </w:rPr>
              <w:t>1</w:t>
            </w:r>
          </w:p>
        </w:tc>
        <w:tc>
          <w:tcPr>
            <w:tcW w:w="505" w:type="dxa"/>
            <w:shd w:val="clear" w:color="auto" w:fill="auto"/>
            <w:vAlign w:val="center"/>
          </w:tcPr>
          <w:p w14:paraId="682D6161" w14:textId="77777777" w:rsidR="00D07587" w:rsidRPr="00FB31EA" w:rsidRDefault="00D07587" w:rsidP="00B26956">
            <w:pPr>
              <w:spacing w:after="0" w:line="240" w:lineRule="auto"/>
              <w:jc w:val="center"/>
              <w:rPr>
                <w:rFonts w:eastAsia="Times New Roman"/>
                <w:b/>
                <w:bCs/>
                <w:color w:val="000000"/>
                <w:sz w:val="16"/>
                <w:szCs w:val="16"/>
              </w:rPr>
            </w:pPr>
          </w:p>
        </w:tc>
        <w:tc>
          <w:tcPr>
            <w:tcW w:w="505" w:type="dxa"/>
            <w:shd w:val="clear" w:color="auto" w:fill="auto"/>
            <w:vAlign w:val="center"/>
          </w:tcPr>
          <w:p w14:paraId="2FFDB3C9" w14:textId="77777777" w:rsidR="00D07587" w:rsidRPr="00FB31EA" w:rsidRDefault="00D07587" w:rsidP="00B26956">
            <w:pPr>
              <w:spacing w:after="0" w:line="240" w:lineRule="auto"/>
              <w:jc w:val="center"/>
              <w:rPr>
                <w:rFonts w:eastAsia="Times New Roman"/>
                <w:b/>
                <w:bCs/>
                <w:color w:val="000000"/>
                <w:sz w:val="16"/>
                <w:szCs w:val="16"/>
              </w:rPr>
            </w:pPr>
          </w:p>
        </w:tc>
        <w:tc>
          <w:tcPr>
            <w:tcW w:w="594" w:type="dxa"/>
            <w:shd w:val="clear" w:color="auto" w:fill="auto"/>
            <w:vAlign w:val="center"/>
          </w:tcPr>
          <w:p w14:paraId="32E6EEED" w14:textId="77777777" w:rsidR="00D07587" w:rsidRPr="00FB31EA" w:rsidRDefault="00D07587" w:rsidP="00B26956">
            <w:pPr>
              <w:spacing w:after="0" w:line="240" w:lineRule="auto"/>
              <w:jc w:val="center"/>
              <w:rPr>
                <w:rFonts w:eastAsia="Times New Roman"/>
                <w:b/>
                <w:bCs/>
                <w:color w:val="000000"/>
                <w:sz w:val="16"/>
                <w:szCs w:val="16"/>
              </w:rPr>
            </w:pPr>
          </w:p>
        </w:tc>
        <w:tc>
          <w:tcPr>
            <w:tcW w:w="612" w:type="dxa"/>
            <w:shd w:val="clear" w:color="auto" w:fill="auto"/>
            <w:vAlign w:val="center"/>
          </w:tcPr>
          <w:p w14:paraId="6068C9D2" w14:textId="77777777" w:rsidR="00D07587" w:rsidRPr="00FB31EA" w:rsidRDefault="00D07587" w:rsidP="00B26956">
            <w:pPr>
              <w:spacing w:after="0" w:line="240" w:lineRule="auto"/>
              <w:jc w:val="center"/>
              <w:rPr>
                <w:rFonts w:eastAsia="Times New Roman"/>
                <w:b/>
                <w:bCs/>
                <w:color w:val="000000"/>
                <w:sz w:val="16"/>
                <w:szCs w:val="16"/>
              </w:rPr>
            </w:pPr>
          </w:p>
        </w:tc>
        <w:tc>
          <w:tcPr>
            <w:tcW w:w="496" w:type="dxa"/>
            <w:shd w:val="clear" w:color="auto" w:fill="auto"/>
            <w:vAlign w:val="center"/>
          </w:tcPr>
          <w:p w14:paraId="2F136152" w14:textId="77777777" w:rsidR="00D07587" w:rsidRPr="00FB31EA" w:rsidRDefault="00D07587" w:rsidP="00B26956">
            <w:pPr>
              <w:spacing w:after="0" w:line="240" w:lineRule="auto"/>
              <w:jc w:val="center"/>
              <w:rPr>
                <w:rFonts w:eastAsia="Times New Roman"/>
                <w:b/>
                <w:bCs/>
                <w:color w:val="000000"/>
                <w:sz w:val="16"/>
                <w:szCs w:val="16"/>
              </w:rPr>
            </w:pPr>
          </w:p>
        </w:tc>
        <w:tc>
          <w:tcPr>
            <w:tcW w:w="514" w:type="dxa"/>
            <w:shd w:val="clear" w:color="auto" w:fill="auto"/>
            <w:vAlign w:val="center"/>
          </w:tcPr>
          <w:p w14:paraId="15894D13" w14:textId="77777777" w:rsidR="00D07587" w:rsidRPr="00FB31EA" w:rsidRDefault="00D07587" w:rsidP="00B26956">
            <w:pPr>
              <w:spacing w:after="0" w:line="240" w:lineRule="auto"/>
              <w:jc w:val="center"/>
              <w:rPr>
                <w:rFonts w:eastAsia="Times New Roman"/>
                <w:b/>
                <w:bCs/>
                <w:color w:val="000000"/>
                <w:sz w:val="16"/>
                <w:szCs w:val="16"/>
              </w:rPr>
            </w:pPr>
          </w:p>
        </w:tc>
        <w:tc>
          <w:tcPr>
            <w:tcW w:w="7764" w:type="dxa"/>
            <w:shd w:val="clear" w:color="auto" w:fill="auto"/>
            <w:vAlign w:val="center"/>
            <w:hideMark/>
          </w:tcPr>
          <w:p w14:paraId="4F5E93EA" w14:textId="3B4C09EF" w:rsidR="00D07587" w:rsidRPr="00FB31EA" w:rsidRDefault="00D10DA5" w:rsidP="00337F11">
            <w:pPr>
              <w:spacing w:after="0" w:line="240" w:lineRule="auto"/>
              <w:jc w:val="both"/>
              <w:rPr>
                <w:rFonts w:eastAsia="Times New Roman"/>
                <w:b/>
                <w:bCs/>
                <w:color w:val="000000"/>
                <w:sz w:val="16"/>
                <w:szCs w:val="16"/>
              </w:rPr>
            </w:pPr>
            <w:r w:rsidRPr="00FB31EA">
              <w:rPr>
                <w:rFonts w:eastAsia="Times New Roman"/>
                <w:b/>
                <w:bCs/>
                <w:color w:val="000000"/>
                <w:sz w:val="16"/>
                <w:szCs w:val="16"/>
              </w:rPr>
              <w:t>Poner fin a todas las formas de discriminación contra todas las mujeres y las niñas en todo el mundo.</w:t>
            </w:r>
          </w:p>
        </w:tc>
        <w:tc>
          <w:tcPr>
            <w:tcW w:w="1134" w:type="dxa"/>
            <w:shd w:val="clear" w:color="auto" w:fill="auto"/>
            <w:vAlign w:val="center"/>
          </w:tcPr>
          <w:p w14:paraId="7A5D52D1" w14:textId="77777777" w:rsidR="00D07587" w:rsidRPr="00FB31EA" w:rsidRDefault="00D07587" w:rsidP="00B26956">
            <w:pPr>
              <w:spacing w:after="0" w:line="240" w:lineRule="auto"/>
              <w:jc w:val="right"/>
              <w:rPr>
                <w:rFonts w:eastAsia="Times New Roman"/>
                <w:b/>
                <w:bCs/>
                <w:color w:val="000000"/>
                <w:sz w:val="16"/>
                <w:szCs w:val="16"/>
              </w:rPr>
            </w:pPr>
          </w:p>
        </w:tc>
      </w:tr>
      <w:tr w:rsidR="00D07587" w:rsidRPr="00FB31EA" w14:paraId="2BEA712A" w14:textId="77777777" w:rsidTr="00D07587">
        <w:trPr>
          <w:trHeight w:val="20"/>
        </w:trPr>
        <w:tc>
          <w:tcPr>
            <w:tcW w:w="407" w:type="dxa"/>
            <w:shd w:val="clear" w:color="auto" w:fill="auto"/>
            <w:vAlign w:val="center"/>
            <w:hideMark/>
          </w:tcPr>
          <w:p w14:paraId="360165E8" w14:textId="77777777" w:rsidR="00D07587" w:rsidRPr="00FB31EA" w:rsidRDefault="00D07587" w:rsidP="00B26956">
            <w:pPr>
              <w:spacing w:after="0" w:line="240" w:lineRule="auto"/>
              <w:jc w:val="center"/>
              <w:rPr>
                <w:rFonts w:eastAsia="Times New Roman"/>
                <w:b/>
                <w:bCs/>
                <w:color w:val="000000"/>
                <w:sz w:val="16"/>
                <w:szCs w:val="16"/>
              </w:rPr>
            </w:pPr>
            <w:r w:rsidRPr="00FB31EA">
              <w:rPr>
                <w:rFonts w:eastAsia="Times New Roman"/>
                <w:b/>
                <w:bCs/>
                <w:color w:val="000000"/>
                <w:sz w:val="16"/>
                <w:szCs w:val="16"/>
              </w:rPr>
              <w:t>05</w:t>
            </w:r>
          </w:p>
        </w:tc>
        <w:tc>
          <w:tcPr>
            <w:tcW w:w="505" w:type="dxa"/>
            <w:shd w:val="clear" w:color="auto" w:fill="auto"/>
            <w:vAlign w:val="center"/>
            <w:hideMark/>
          </w:tcPr>
          <w:p w14:paraId="6EAF4F58" w14:textId="77777777" w:rsidR="00D07587" w:rsidRPr="00FB31EA" w:rsidRDefault="00D07587" w:rsidP="00B26956">
            <w:pPr>
              <w:spacing w:after="0" w:line="240" w:lineRule="auto"/>
              <w:jc w:val="center"/>
              <w:rPr>
                <w:rFonts w:eastAsia="Times New Roman"/>
                <w:b/>
                <w:bCs/>
                <w:color w:val="000000"/>
                <w:sz w:val="16"/>
                <w:szCs w:val="16"/>
              </w:rPr>
            </w:pPr>
            <w:r w:rsidRPr="00FB31EA">
              <w:rPr>
                <w:rFonts w:eastAsia="Times New Roman"/>
                <w:b/>
                <w:bCs/>
                <w:color w:val="000000"/>
                <w:sz w:val="16"/>
                <w:szCs w:val="16"/>
              </w:rPr>
              <w:t>1</w:t>
            </w:r>
          </w:p>
        </w:tc>
        <w:tc>
          <w:tcPr>
            <w:tcW w:w="505" w:type="dxa"/>
            <w:shd w:val="clear" w:color="auto" w:fill="auto"/>
            <w:vAlign w:val="center"/>
            <w:hideMark/>
          </w:tcPr>
          <w:p w14:paraId="5683C98B" w14:textId="77777777" w:rsidR="00D07587" w:rsidRPr="00FB31EA" w:rsidRDefault="00D07587" w:rsidP="00B26956">
            <w:pPr>
              <w:spacing w:after="0" w:line="240" w:lineRule="auto"/>
              <w:jc w:val="center"/>
              <w:rPr>
                <w:rFonts w:eastAsia="Times New Roman"/>
                <w:b/>
                <w:bCs/>
                <w:color w:val="000000"/>
                <w:sz w:val="16"/>
                <w:szCs w:val="16"/>
              </w:rPr>
            </w:pPr>
            <w:r w:rsidRPr="00FB31EA">
              <w:rPr>
                <w:rFonts w:eastAsia="Times New Roman"/>
                <w:b/>
                <w:bCs/>
                <w:color w:val="000000"/>
                <w:sz w:val="16"/>
                <w:szCs w:val="16"/>
              </w:rPr>
              <w:t>005</w:t>
            </w:r>
          </w:p>
        </w:tc>
        <w:tc>
          <w:tcPr>
            <w:tcW w:w="505" w:type="dxa"/>
            <w:shd w:val="clear" w:color="auto" w:fill="auto"/>
            <w:vAlign w:val="center"/>
          </w:tcPr>
          <w:p w14:paraId="18D7CCF7" w14:textId="77777777" w:rsidR="00D07587" w:rsidRPr="00FB31EA" w:rsidRDefault="00D07587" w:rsidP="00B26956">
            <w:pPr>
              <w:spacing w:after="0" w:line="240" w:lineRule="auto"/>
              <w:jc w:val="center"/>
              <w:rPr>
                <w:rFonts w:eastAsia="Times New Roman"/>
                <w:b/>
                <w:bCs/>
                <w:color w:val="000000"/>
                <w:sz w:val="16"/>
                <w:szCs w:val="16"/>
              </w:rPr>
            </w:pPr>
          </w:p>
        </w:tc>
        <w:tc>
          <w:tcPr>
            <w:tcW w:w="594" w:type="dxa"/>
            <w:shd w:val="clear" w:color="auto" w:fill="auto"/>
            <w:vAlign w:val="center"/>
          </w:tcPr>
          <w:p w14:paraId="29DECFB0" w14:textId="77777777" w:rsidR="00D07587" w:rsidRPr="00FB31EA" w:rsidRDefault="00D07587" w:rsidP="00B26956">
            <w:pPr>
              <w:spacing w:after="0" w:line="240" w:lineRule="auto"/>
              <w:jc w:val="center"/>
              <w:rPr>
                <w:rFonts w:eastAsia="Times New Roman"/>
                <w:b/>
                <w:bCs/>
                <w:color w:val="000000"/>
                <w:sz w:val="16"/>
                <w:szCs w:val="16"/>
              </w:rPr>
            </w:pPr>
          </w:p>
        </w:tc>
        <w:tc>
          <w:tcPr>
            <w:tcW w:w="612" w:type="dxa"/>
            <w:shd w:val="clear" w:color="auto" w:fill="auto"/>
            <w:vAlign w:val="center"/>
          </w:tcPr>
          <w:p w14:paraId="63D25001" w14:textId="77777777" w:rsidR="00D07587" w:rsidRPr="00FB31EA" w:rsidRDefault="00D07587" w:rsidP="00B26956">
            <w:pPr>
              <w:spacing w:after="0" w:line="240" w:lineRule="auto"/>
              <w:jc w:val="center"/>
              <w:rPr>
                <w:rFonts w:eastAsia="Times New Roman"/>
                <w:b/>
                <w:bCs/>
                <w:color w:val="000000"/>
                <w:sz w:val="16"/>
                <w:szCs w:val="16"/>
              </w:rPr>
            </w:pPr>
          </w:p>
        </w:tc>
        <w:tc>
          <w:tcPr>
            <w:tcW w:w="496" w:type="dxa"/>
            <w:shd w:val="clear" w:color="auto" w:fill="auto"/>
            <w:vAlign w:val="center"/>
          </w:tcPr>
          <w:p w14:paraId="165411A1" w14:textId="77777777" w:rsidR="00D07587" w:rsidRPr="00FB31EA" w:rsidRDefault="00D07587" w:rsidP="00B26956">
            <w:pPr>
              <w:spacing w:after="0" w:line="240" w:lineRule="auto"/>
              <w:jc w:val="center"/>
              <w:rPr>
                <w:rFonts w:eastAsia="Times New Roman"/>
                <w:b/>
                <w:bCs/>
                <w:color w:val="000000"/>
                <w:sz w:val="16"/>
                <w:szCs w:val="16"/>
              </w:rPr>
            </w:pPr>
          </w:p>
        </w:tc>
        <w:tc>
          <w:tcPr>
            <w:tcW w:w="514" w:type="dxa"/>
            <w:shd w:val="clear" w:color="auto" w:fill="auto"/>
            <w:vAlign w:val="center"/>
          </w:tcPr>
          <w:p w14:paraId="32350A1B" w14:textId="77777777" w:rsidR="00D07587" w:rsidRPr="00FB31EA" w:rsidRDefault="00D07587" w:rsidP="00B26956">
            <w:pPr>
              <w:spacing w:after="0" w:line="240" w:lineRule="auto"/>
              <w:jc w:val="center"/>
              <w:rPr>
                <w:rFonts w:eastAsia="Times New Roman"/>
                <w:b/>
                <w:bCs/>
                <w:color w:val="000000"/>
                <w:sz w:val="16"/>
                <w:szCs w:val="16"/>
              </w:rPr>
            </w:pPr>
          </w:p>
        </w:tc>
        <w:tc>
          <w:tcPr>
            <w:tcW w:w="7764" w:type="dxa"/>
            <w:shd w:val="clear" w:color="auto" w:fill="auto"/>
            <w:vAlign w:val="center"/>
            <w:hideMark/>
          </w:tcPr>
          <w:p w14:paraId="37D185A0" w14:textId="1B2EF80A" w:rsidR="00D07587" w:rsidRPr="00FB31EA" w:rsidRDefault="00D10DA5" w:rsidP="00337F11">
            <w:pPr>
              <w:spacing w:after="0" w:line="240" w:lineRule="auto"/>
              <w:jc w:val="both"/>
              <w:rPr>
                <w:rFonts w:eastAsia="Times New Roman"/>
                <w:b/>
                <w:bCs/>
                <w:color w:val="000000"/>
                <w:sz w:val="16"/>
                <w:szCs w:val="16"/>
              </w:rPr>
            </w:pPr>
            <w:r w:rsidRPr="00FB31EA">
              <w:rPr>
                <w:rFonts w:eastAsia="Times New Roman"/>
                <w:b/>
                <w:bCs/>
                <w:color w:val="000000"/>
                <w:sz w:val="16"/>
                <w:szCs w:val="16"/>
              </w:rPr>
              <w:t>Bienestar.</w:t>
            </w:r>
          </w:p>
        </w:tc>
        <w:tc>
          <w:tcPr>
            <w:tcW w:w="1134" w:type="dxa"/>
            <w:shd w:val="clear" w:color="auto" w:fill="auto"/>
            <w:vAlign w:val="center"/>
          </w:tcPr>
          <w:p w14:paraId="7C002077"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19FD7053" w14:textId="77777777" w:rsidTr="00D07587">
        <w:trPr>
          <w:trHeight w:val="20"/>
        </w:trPr>
        <w:tc>
          <w:tcPr>
            <w:tcW w:w="407" w:type="dxa"/>
            <w:shd w:val="clear" w:color="auto" w:fill="auto"/>
            <w:vAlign w:val="center"/>
            <w:hideMark/>
          </w:tcPr>
          <w:p w14:paraId="5C041C8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24C6E000"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1</w:t>
            </w:r>
          </w:p>
        </w:tc>
        <w:tc>
          <w:tcPr>
            <w:tcW w:w="505" w:type="dxa"/>
            <w:shd w:val="clear" w:color="auto" w:fill="auto"/>
            <w:vAlign w:val="center"/>
            <w:hideMark/>
          </w:tcPr>
          <w:p w14:paraId="7C8C36F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005</w:t>
            </w:r>
          </w:p>
        </w:tc>
        <w:tc>
          <w:tcPr>
            <w:tcW w:w="505" w:type="dxa"/>
            <w:shd w:val="clear" w:color="auto" w:fill="auto"/>
            <w:vAlign w:val="center"/>
            <w:hideMark/>
          </w:tcPr>
          <w:p w14:paraId="2A2683B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tcPr>
          <w:p w14:paraId="2296F9D7" w14:textId="77777777" w:rsidR="00D07587" w:rsidRPr="00FB31EA" w:rsidRDefault="00D07587" w:rsidP="00B26956">
            <w:pPr>
              <w:spacing w:after="0" w:line="240" w:lineRule="auto"/>
              <w:jc w:val="center"/>
              <w:rPr>
                <w:rFonts w:eastAsia="Times New Roman"/>
                <w:color w:val="000000"/>
                <w:sz w:val="16"/>
                <w:szCs w:val="16"/>
              </w:rPr>
            </w:pPr>
          </w:p>
        </w:tc>
        <w:tc>
          <w:tcPr>
            <w:tcW w:w="612" w:type="dxa"/>
            <w:shd w:val="clear" w:color="auto" w:fill="auto"/>
            <w:vAlign w:val="center"/>
          </w:tcPr>
          <w:p w14:paraId="14FB6D19" w14:textId="77777777" w:rsidR="00D07587" w:rsidRPr="00FB31EA" w:rsidRDefault="00D07587" w:rsidP="00B26956">
            <w:pPr>
              <w:spacing w:after="0" w:line="240" w:lineRule="auto"/>
              <w:jc w:val="center"/>
              <w:rPr>
                <w:rFonts w:eastAsia="Times New Roman"/>
                <w:color w:val="000000"/>
                <w:sz w:val="16"/>
                <w:szCs w:val="16"/>
              </w:rPr>
            </w:pPr>
          </w:p>
        </w:tc>
        <w:tc>
          <w:tcPr>
            <w:tcW w:w="496" w:type="dxa"/>
            <w:shd w:val="clear" w:color="auto" w:fill="auto"/>
            <w:vAlign w:val="center"/>
          </w:tcPr>
          <w:p w14:paraId="0C951035"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4D9B769A"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6021D85F" w14:textId="1EF40746"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 xml:space="preserve">Se reduce el número de habitantes del </w:t>
            </w:r>
            <w:r w:rsidR="000A38E8" w:rsidRPr="00FB31EA">
              <w:rPr>
                <w:rFonts w:eastAsia="Times New Roman"/>
                <w:color w:val="000000"/>
                <w:sz w:val="16"/>
                <w:szCs w:val="16"/>
              </w:rPr>
              <w:t>E</w:t>
            </w:r>
            <w:r w:rsidRPr="00FB31EA">
              <w:rPr>
                <w:rFonts w:eastAsia="Times New Roman"/>
                <w:color w:val="000000"/>
                <w:sz w:val="16"/>
                <w:szCs w:val="16"/>
              </w:rPr>
              <w:t>stado de Colima que se encuentran en rezago social.</w:t>
            </w:r>
          </w:p>
        </w:tc>
        <w:tc>
          <w:tcPr>
            <w:tcW w:w="1134" w:type="dxa"/>
            <w:shd w:val="clear" w:color="auto" w:fill="auto"/>
            <w:vAlign w:val="center"/>
          </w:tcPr>
          <w:p w14:paraId="0D7699F8"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21853F30" w14:textId="77777777" w:rsidTr="00D07587">
        <w:trPr>
          <w:trHeight w:val="20"/>
        </w:trPr>
        <w:tc>
          <w:tcPr>
            <w:tcW w:w="407" w:type="dxa"/>
            <w:shd w:val="clear" w:color="auto" w:fill="auto"/>
            <w:vAlign w:val="center"/>
            <w:hideMark/>
          </w:tcPr>
          <w:p w14:paraId="2ACAE09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4416E2C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1</w:t>
            </w:r>
          </w:p>
        </w:tc>
        <w:tc>
          <w:tcPr>
            <w:tcW w:w="505" w:type="dxa"/>
            <w:shd w:val="clear" w:color="auto" w:fill="auto"/>
            <w:vAlign w:val="center"/>
            <w:hideMark/>
          </w:tcPr>
          <w:p w14:paraId="3D07225F"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005</w:t>
            </w:r>
          </w:p>
        </w:tc>
        <w:tc>
          <w:tcPr>
            <w:tcW w:w="505" w:type="dxa"/>
            <w:shd w:val="clear" w:color="auto" w:fill="auto"/>
            <w:vAlign w:val="center"/>
            <w:hideMark/>
          </w:tcPr>
          <w:p w14:paraId="55BE58D2"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026266FB"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141553DF"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003</w:t>
            </w:r>
          </w:p>
        </w:tc>
        <w:tc>
          <w:tcPr>
            <w:tcW w:w="496" w:type="dxa"/>
            <w:shd w:val="clear" w:color="auto" w:fill="auto"/>
            <w:vAlign w:val="center"/>
          </w:tcPr>
          <w:p w14:paraId="113F5DB2"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46FA2B50"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065C7801"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Proyectos y acciones de inclusión social y no discriminación realizados.</w:t>
            </w:r>
          </w:p>
        </w:tc>
        <w:tc>
          <w:tcPr>
            <w:tcW w:w="1134" w:type="dxa"/>
            <w:shd w:val="clear" w:color="auto" w:fill="auto"/>
            <w:vAlign w:val="center"/>
          </w:tcPr>
          <w:p w14:paraId="24746CF8"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750330B8" w14:textId="77777777" w:rsidTr="00D07587">
        <w:trPr>
          <w:trHeight w:val="20"/>
        </w:trPr>
        <w:tc>
          <w:tcPr>
            <w:tcW w:w="407" w:type="dxa"/>
            <w:shd w:val="clear" w:color="auto" w:fill="auto"/>
            <w:vAlign w:val="center"/>
            <w:hideMark/>
          </w:tcPr>
          <w:p w14:paraId="0FD5C6CB"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17380F9F"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1</w:t>
            </w:r>
          </w:p>
        </w:tc>
        <w:tc>
          <w:tcPr>
            <w:tcW w:w="505" w:type="dxa"/>
            <w:shd w:val="clear" w:color="auto" w:fill="auto"/>
            <w:vAlign w:val="center"/>
            <w:hideMark/>
          </w:tcPr>
          <w:p w14:paraId="5CBC113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005</w:t>
            </w:r>
          </w:p>
        </w:tc>
        <w:tc>
          <w:tcPr>
            <w:tcW w:w="505" w:type="dxa"/>
            <w:shd w:val="clear" w:color="auto" w:fill="auto"/>
            <w:vAlign w:val="center"/>
            <w:hideMark/>
          </w:tcPr>
          <w:p w14:paraId="35EE402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101F0C3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1223F50B"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003</w:t>
            </w:r>
          </w:p>
        </w:tc>
        <w:tc>
          <w:tcPr>
            <w:tcW w:w="496" w:type="dxa"/>
            <w:shd w:val="clear" w:color="auto" w:fill="auto"/>
            <w:vAlign w:val="center"/>
            <w:hideMark/>
          </w:tcPr>
          <w:p w14:paraId="087C6BC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283FA7C2"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03</w:t>
            </w:r>
          </w:p>
        </w:tc>
        <w:tc>
          <w:tcPr>
            <w:tcW w:w="7764" w:type="dxa"/>
            <w:shd w:val="clear" w:color="auto" w:fill="auto"/>
            <w:vAlign w:val="center"/>
            <w:hideMark/>
          </w:tcPr>
          <w:p w14:paraId="2D13779F"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Realización de proyectos o eventos sobre diversidad sexual o no discriminación.</w:t>
            </w:r>
          </w:p>
        </w:tc>
        <w:tc>
          <w:tcPr>
            <w:tcW w:w="1134" w:type="dxa"/>
            <w:shd w:val="clear" w:color="auto" w:fill="auto"/>
            <w:vAlign w:val="center"/>
            <w:hideMark/>
          </w:tcPr>
          <w:p w14:paraId="5EE0E6CD"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1,575,706 </w:t>
            </w:r>
          </w:p>
        </w:tc>
      </w:tr>
      <w:tr w:rsidR="00D07587" w:rsidRPr="00FB31EA" w14:paraId="5F568BDE" w14:textId="77777777" w:rsidTr="00D07587">
        <w:trPr>
          <w:trHeight w:val="20"/>
        </w:trPr>
        <w:tc>
          <w:tcPr>
            <w:tcW w:w="407" w:type="dxa"/>
            <w:shd w:val="clear" w:color="auto" w:fill="auto"/>
            <w:vAlign w:val="center"/>
            <w:hideMark/>
          </w:tcPr>
          <w:p w14:paraId="1670F26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061091D2"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1</w:t>
            </w:r>
          </w:p>
        </w:tc>
        <w:tc>
          <w:tcPr>
            <w:tcW w:w="505" w:type="dxa"/>
            <w:shd w:val="clear" w:color="auto" w:fill="auto"/>
            <w:vAlign w:val="center"/>
            <w:hideMark/>
          </w:tcPr>
          <w:p w14:paraId="44B6D970"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hideMark/>
          </w:tcPr>
          <w:p w14:paraId="35C087B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w:t>
            </w:r>
          </w:p>
        </w:tc>
        <w:tc>
          <w:tcPr>
            <w:tcW w:w="594" w:type="dxa"/>
            <w:shd w:val="clear" w:color="auto" w:fill="auto"/>
            <w:vAlign w:val="center"/>
          </w:tcPr>
          <w:p w14:paraId="36232BC8" w14:textId="77777777" w:rsidR="00D07587" w:rsidRPr="00FB31EA" w:rsidRDefault="00D07587" w:rsidP="00B26956">
            <w:pPr>
              <w:spacing w:after="0" w:line="240" w:lineRule="auto"/>
              <w:jc w:val="center"/>
              <w:rPr>
                <w:rFonts w:eastAsia="Times New Roman"/>
                <w:color w:val="000000"/>
                <w:sz w:val="16"/>
                <w:szCs w:val="16"/>
              </w:rPr>
            </w:pPr>
          </w:p>
        </w:tc>
        <w:tc>
          <w:tcPr>
            <w:tcW w:w="612" w:type="dxa"/>
            <w:shd w:val="clear" w:color="auto" w:fill="auto"/>
            <w:vAlign w:val="center"/>
          </w:tcPr>
          <w:p w14:paraId="7E536940" w14:textId="77777777" w:rsidR="00D07587" w:rsidRPr="00FB31EA" w:rsidRDefault="00D07587" w:rsidP="00B26956">
            <w:pPr>
              <w:spacing w:after="0" w:line="240" w:lineRule="auto"/>
              <w:jc w:val="center"/>
              <w:rPr>
                <w:rFonts w:eastAsia="Times New Roman"/>
                <w:color w:val="000000"/>
                <w:sz w:val="16"/>
                <w:szCs w:val="16"/>
              </w:rPr>
            </w:pPr>
          </w:p>
        </w:tc>
        <w:tc>
          <w:tcPr>
            <w:tcW w:w="496" w:type="dxa"/>
            <w:shd w:val="clear" w:color="auto" w:fill="auto"/>
            <w:vAlign w:val="center"/>
          </w:tcPr>
          <w:p w14:paraId="60F9B508"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66A2EC9D"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135C34C8"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Equidad de Género.</w:t>
            </w:r>
          </w:p>
        </w:tc>
        <w:tc>
          <w:tcPr>
            <w:tcW w:w="1134" w:type="dxa"/>
            <w:shd w:val="clear" w:color="auto" w:fill="auto"/>
            <w:vAlign w:val="center"/>
          </w:tcPr>
          <w:p w14:paraId="536185CB"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634A2CCF" w14:textId="77777777" w:rsidTr="00D07587">
        <w:trPr>
          <w:trHeight w:val="20"/>
        </w:trPr>
        <w:tc>
          <w:tcPr>
            <w:tcW w:w="407" w:type="dxa"/>
            <w:shd w:val="clear" w:color="auto" w:fill="auto"/>
            <w:vAlign w:val="center"/>
            <w:hideMark/>
          </w:tcPr>
          <w:p w14:paraId="1640BCA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4C92604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1</w:t>
            </w:r>
          </w:p>
        </w:tc>
        <w:tc>
          <w:tcPr>
            <w:tcW w:w="505" w:type="dxa"/>
            <w:shd w:val="clear" w:color="auto" w:fill="auto"/>
            <w:vAlign w:val="center"/>
            <w:hideMark/>
          </w:tcPr>
          <w:p w14:paraId="26848F8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hideMark/>
          </w:tcPr>
          <w:p w14:paraId="46834B6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tcPr>
          <w:p w14:paraId="35F02640" w14:textId="77777777" w:rsidR="00D07587" w:rsidRPr="00FB31EA" w:rsidRDefault="00D07587" w:rsidP="00B26956">
            <w:pPr>
              <w:spacing w:after="0" w:line="240" w:lineRule="auto"/>
              <w:jc w:val="center"/>
              <w:rPr>
                <w:rFonts w:eastAsia="Times New Roman"/>
                <w:color w:val="000000"/>
                <w:sz w:val="16"/>
                <w:szCs w:val="16"/>
              </w:rPr>
            </w:pPr>
          </w:p>
        </w:tc>
        <w:tc>
          <w:tcPr>
            <w:tcW w:w="612" w:type="dxa"/>
            <w:shd w:val="clear" w:color="auto" w:fill="auto"/>
            <w:vAlign w:val="center"/>
          </w:tcPr>
          <w:p w14:paraId="58F846CE" w14:textId="77777777" w:rsidR="00D07587" w:rsidRPr="00FB31EA" w:rsidRDefault="00D07587" w:rsidP="00B26956">
            <w:pPr>
              <w:spacing w:after="0" w:line="240" w:lineRule="auto"/>
              <w:jc w:val="center"/>
              <w:rPr>
                <w:rFonts w:eastAsia="Times New Roman"/>
                <w:color w:val="000000"/>
                <w:sz w:val="16"/>
                <w:szCs w:val="16"/>
              </w:rPr>
            </w:pPr>
          </w:p>
        </w:tc>
        <w:tc>
          <w:tcPr>
            <w:tcW w:w="496" w:type="dxa"/>
            <w:shd w:val="clear" w:color="auto" w:fill="auto"/>
            <w:vAlign w:val="center"/>
          </w:tcPr>
          <w:p w14:paraId="47C139B5"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5ACFABAB"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6BF9B3EF"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Las mujeres del Estado de Colima ejercen plenamente sus derechos y cuentan con condiciones igualitarias respecto a los hombres en los ámbitos social, educativo, económico, político, cultural y de salud, así como con un ambiente libre de violencia de género.</w:t>
            </w:r>
          </w:p>
        </w:tc>
        <w:tc>
          <w:tcPr>
            <w:tcW w:w="1134" w:type="dxa"/>
            <w:shd w:val="clear" w:color="auto" w:fill="auto"/>
            <w:vAlign w:val="center"/>
          </w:tcPr>
          <w:p w14:paraId="6578B87B"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36B030C0" w14:textId="77777777" w:rsidTr="00D07587">
        <w:trPr>
          <w:trHeight w:val="20"/>
        </w:trPr>
        <w:tc>
          <w:tcPr>
            <w:tcW w:w="407" w:type="dxa"/>
            <w:shd w:val="clear" w:color="auto" w:fill="auto"/>
            <w:vAlign w:val="center"/>
            <w:hideMark/>
          </w:tcPr>
          <w:p w14:paraId="2FA5F12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0C20DA2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1</w:t>
            </w:r>
          </w:p>
        </w:tc>
        <w:tc>
          <w:tcPr>
            <w:tcW w:w="505" w:type="dxa"/>
            <w:shd w:val="clear" w:color="auto" w:fill="auto"/>
            <w:vAlign w:val="center"/>
            <w:hideMark/>
          </w:tcPr>
          <w:p w14:paraId="635DEF7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hideMark/>
          </w:tcPr>
          <w:p w14:paraId="25B8BE9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3B7555B7"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1F662EA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tcPr>
          <w:p w14:paraId="2E18F9CA"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0F337F8C"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45B0C413"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Servicios de atención y prevención de las violencias en contra de las mujeres proporcionados.</w:t>
            </w:r>
          </w:p>
        </w:tc>
        <w:tc>
          <w:tcPr>
            <w:tcW w:w="1134" w:type="dxa"/>
            <w:shd w:val="clear" w:color="auto" w:fill="auto"/>
            <w:vAlign w:val="center"/>
          </w:tcPr>
          <w:p w14:paraId="295ED8CE"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65BB2198" w14:textId="77777777" w:rsidTr="00D07587">
        <w:trPr>
          <w:trHeight w:val="20"/>
        </w:trPr>
        <w:tc>
          <w:tcPr>
            <w:tcW w:w="407" w:type="dxa"/>
            <w:shd w:val="clear" w:color="auto" w:fill="auto"/>
            <w:vAlign w:val="center"/>
            <w:hideMark/>
          </w:tcPr>
          <w:p w14:paraId="204B0E6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7A73E79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1</w:t>
            </w:r>
          </w:p>
        </w:tc>
        <w:tc>
          <w:tcPr>
            <w:tcW w:w="505" w:type="dxa"/>
            <w:shd w:val="clear" w:color="auto" w:fill="auto"/>
            <w:vAlign w:val="center"/>
            <w:hideMark/>
          </w:tcPr>
          <w:p w14:paraId="4B88A72E"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hideMark/>
          </w:tcPr>
          <w:p w14:paraId="54827E6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2D3733F2"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39D08330"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hideMark/>
          </w:tcPr>
          <w:p w14:paraId="0F458BB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7A0E166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7764" w:type="dxa"/>
            <w:shd w:val="clear" w:color="auto" w:fill="auto"/>
            <w:vAlign w:val="center"/>
            <w:hideMark/>
          </w:tcPr>
          <w:p w14:paraId="097DE089"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Atención integral psicológica; jurídica; de trabajo social; promoción de los DDHH; y fomento a redes comunitarias, gratuita para mujeres en situación de violencia.</w:t>
            </w:r>
          </w:p>
        </w:tc>
        <w:tc>
          <w:tcPr>
            <w:tcW w:w="1134" w:type="dxa"/>
            <w:shd w:val="clear" w:color="auto" w:fill="auto"/>
            <w:vAlign w:val="center"/>
            <w:hideMark/>
          </w:tcPr>
          <w:p w14:paraId="3D1B91F4"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21,505,184 </w:t>
            </w:r>
          </w:p>
        </w:tc>
      </w:tr>
      <w:tr w:rsidR="00D07587" w:rsidRPr="00FB31EA" w14:paraId="0FB61EBE" w14:textId="77777777" w:rsidTr="00D07587">
        <w:trPr>
          <w:trHeight w:val="20"/>
        </w:trPr>
        <w:tc>
          <w:tcPr>
            <w:tcW w:w="407" w:type="dxa"/>
            <w:shd w:val="clear" w:color="auto" w:fill="auto"/>
            <w:vAlign w:val="center"/>
            <w:hideMark/>
          </w:tcPr>
          <w:p w14:paraId="5704A9E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68F6A2AF"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1</w:t>
            </w:r>
          </w:p>
        </w:tc>
        <w:tc>
          <w:tcPr>
            <w:tcW w:w="505" w:type="dxa"/>
            <w:shd w:val="clear" w:color="auto" w:fill="auto"/>
            <w:vAlign w:val="center"/>
            <w:hideMark/>
          </w:tcPr>
          <w:p w14:paraId="58CC1460"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hideMark/>
          </w:tcPr>
          <w:p w14:paraId="283689EF"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4F564E3F"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3D04981C"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002</w:t>
            </w:r>
          </w:p>
        </w:tc>
        <w:tc>
          <w:tcPr>
            <w:tcW w:w="496" w:type="dxa"/>
            <w:shd w:val="clear" w:color="auto" w:fill="auto"/>
            <w:vAlign w:val="center"/>
          </w:tcPr>
          <w:p w14:paraId="744C401D"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2C447F7D"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5ADBA810" w14:textId="2B8DEB02"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 xml:space="preserve">Seguimiento realizado al Sistema Estatal para la Igualdad entre Mujeres y Hombres; y al Sistema Estatal para Prevenir, Atender, Sancionar y Erradicar la violencia contra las </w:t>
            </w:r>
            <w:r w:rsidR="000A38E8" w:rsidRPr="00FB31EA">
              <w:rPr>
                <w:rFonts w:eastAsia="Times New Roman"/>
                <w:color w:val="000000"/>
                <w:sz w:val="16"/>
                <w:szCs w:val="16"/>
              </w:rPr>
              <w:t>M</w:t>
            </w:r>
            <w:r w:rsidRPr="00FB31EA">
              <w:rPr>
                <w:rFonts w:eastAsia="Times New Roman"/>
                <w:color w:val="000000"/>
                <w:sz w:val="16"/>
                <w:szCs w:val="16"/>
              </w:rPr>
              <w:t>ujeres.</w:t>
            </w:r>
          </w:p>
        </w:tc>
        <w:tc>
          <w:tcPr>
            <w:tcW w:w="1134" w:type="dxa"/>
            <w:shd w:val="clear" w:color="auto" w:fill="auto"/>
            <w:vAlign w:val="center"/>
          </w:tcPr>
          <w:p w14:paraId="37CB5CDB"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5CD00842" w14:textId="77777777" w:rsidTr="00D07587">
        <w:trPr>
          <w:trHeight w:val="20"/>
        </w:trPr>
        <w:tc>
          <w:tcPr>
            <w:tcW w:w="407" w:type="dxa"/>
            <w:shd w:val="clear" w:color="auto" w:fill="auto"/>
            <w:vAlign w:val="center"/>
            <w:hideMark/>
          </w:tcPr>
          <w:p w14:paraId="58C6290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4521C33F"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1</w:t>
            </w:r>
          </w:p>
        </w:tc>
        <w:tc>
          <w:tcPr>
            <w:tcW w:w="505" w:type="dxa"/>
            <w:shd w:val="clear" w:color="auto" w:fill="auto"/>
            <w:vAlign w:val="center"/>
            <w:hideMark/>
          </w:tcPr>
          <w:p w14:paraId="3B4C1477"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hideMark/>
          </w:tcPr>
          <w:p w14:paraId="70B9E52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2698234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358DC05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002</w:t>
            </w:r>
          </w:p>
        </w:tc>
        <w:tc>
          <w:tcPr>
            <w:tcW w:w="496" w:type="dxa"/>
            <w:shd w:val="clear" w:color="auto" w:fill="auto"/>
            <w:vAlign w:val="center"/>
            <w:hideMark/>
          </w:tcPr>
          <w:p w14:paraId="1A18C53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435383C3"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7764" w:type="dxa"/>
            <w:shd w:val="clear" w:color="auto" w:fill="auto"/>
            <w:vAlign w:val="center"/>
            <w:hideMark/>
          </w:tcPr>
          <w:p w14:paraId="75F29811" w14:textId="01CA5E75"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 xml:space="preserve">Ejecución de </w:t>
            </w:r>
            <w:r w:rsidR="00441001" w:rsidRPr="00FB31EA">
              <w:rPr>
                <w:rFonts w:eastAsia="Times New Roman"/>
                <w:color w:val="000000"/>
                <w:sz w:val="16"/>
                <w:szCs w:val="16"/>
              </w:rPr>
              <w:t>funciones</w:t>
            </w:r>
            <w:r w:rsidRPr="00FB31EA">
              <w:rPr>
                <w:rFonts w:eastAsia="Times New Roman"/>
                <w:color w:val="000000"/>
                <w:sz w:val="16"/>
                <w:szCs w:val="16"/>
              </w:rPr>
              <w:t>.</w:t>
            </w:r>
          </w:p>
        </w:tc>
        <w:tc>
          <w:tcPr>
            <w:tcW w:w="1134" w:type="dxa"/>
            <w:shd w:val="clear" w:color="auto" w:fill="auto"/>
            <w:vAlign w:val="center"/>
            <w:hideMark/>
          </w:tcPr>
          <w:p w14:paraId="76C0C845"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9,409,497 </w:t>
            </w:r>
          </w:p>
        </w:tc>
      </w:tr>
      <w:tr w:rsidR="00D07587" w:rsidRPr="00FB31EA" w14:paraId="064B3A8E" w14:textId="77777777" w:rsidTr="00D07587">
        <w:trPr>
          <w:trHeight w:val="20"/>
        </w:trPr>
        <w:tc>
          <w:tcPr>
            <w:tcW w:w="407" w:type="dxa"/>
            <w:shd w:val="clear" w:color="auto" w:fill="auto"/>
            <w:vAlign w:val="center"/>
            <w:hideMark/>
          </w:tcPr>
          <w:p w14:paraId="33D9BC4C"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43196DC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1</w:t>
            </w:r>
          </w:p>
        </w:tc>
        <w:tc>
          <w:tcPr>
            <w:tcW w:w="505" w:type="dxa"/>
            <w:shd w:val="clear" w:color="auto" w:fill="auto"/>
            <w:vAlign w:val="center"/>
            <w:hideMark/>
          </w:tcPr>
          <w:p w14:paraId="4196222C"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hideMark/>
          </w:tcPr>
          <w:p w14:paraId="37A9BD83"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05D8280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50845B6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003</w:t>
            </w:r>
          </w:p>
        </w:tc>
        <w:tc>
          <w:tcPr>
            <w:tcW w:w="496" w:type="dxa"/>
            <w:shd w:val="clear" w:color="auto" w:fill="auto"/>
            <w:vAlign w:val="center"/>
          </w:tcPr>
          <w:p w14:paraId="00B437FF"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1CD4EB7C"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2F5AB038"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Mecanismos de protección de los Derechos Humanos de las Mujeres en respuesta a la Declaratoria de la Alerta de Violencia de Género contra las Mujeres (AVGM) implementados.</w:t>
            </w:r>
          </w:p>
        </w:tc>
        <w:tc>
          <w:tcPr>
            <w:tcW w:w="1134" w:type="dxa"/>
            <w:shd w:val="clear" w:color="auto" w:fill="auto"/>
            <w:vAlign w:val="center"/>
          </w:tcPr>
          <w:p w14:paraId="45270DDA"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77B1B85D" w14:textId="77777777" w:rsidTr="00D07587">
        <w:trPr>
          <w:trHeight w:val="20"/>
        </w:trPr>
        <w:tc>
          <w:tcPr>
            <w:tcW w:w="407" w:type="dxa"/>
            <w:shd w:val="clear" w:color="auto" w:fill="auto"/>
            <w:vAlign w:val="center"/>
            <w:hideMark/>
          </w:tcPr>
          <w:p w14:paraId="0F1206FF"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41A31AF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1</w:t>
            </w:r>
          </w:p>
        </w:tc>
        <w:tc>
          <w:tcPr>
            <w:tcW w:w="505" w:type="dxa"/>
            <w:shd w:val="clear" w:color="auto" w:fill="auto"/>
            <w:vAlign w:val="center"/>
            <w:hideMark/>
          </w:tcPr>
          <w:p w14:paraId="294E1D4B"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hideMark/>
          </w:tcPr>
          <w:p w14:paraId="34C69C7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426E43DF"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1B2EA16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003</w:t>
            </w:r>
          </w:p>
        </w:tc>
        <w:tc>
          <w:tcPr>
            <w:tcW w:w="496" w:type="dxa"/>
            <w:shd w:val="clear" w:color="auto" w:fill="auto"/>
            <w:vAlign w:val="center"/>
            <w:hideMark/>
          </w:tcPr>
          <w:p w14:paraId="66F2824C"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007D78F3"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7764" w:type="dxa"/>
            <w:shd w:val="clear" w:color="auto" w:fill="auto"/>
            <w:vAlign w:val="center"/>
            <w:hideMark/>
          </w:tcPr>
          <w:p w14:paraId="6895C5DC"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Promoción de Mensaje de Cero Tolerancia emitido por la Gobernadora Constitucional del Estado de Colima.</w:t>
            </w:r>
          </w:p>
        </w:tc>
        <w:tc>
          <w:tcPr>
            <w:tcW w:w="1134" w:type="dxa"/>
            <w:shd w:val="clear" w:color="auto" w:fill="auto"/>
            <w:vAlign w:val="center"/>
            <w:hideMark/>
          </w:tcPr>
          <w:p w14:paraId="54D482FB"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150,000 </w:t>
            </w:r>
          </w:p>
        </w:tc>
      </w:tr>
      <w:tr w:rsidR="00D07587" w:rsidRPr="00FB31EA" w14:paraId="76C0826A" w14:textId="77777777" w:rsidTr="00D07587">
        <w:trPr>
          <w:trHeight w:val="20"/>
        </w:trPr>
        <w:tc>
          <w:tcPr>
            <w:tcW w:w="407" w:type="dxa"/>
            <w:shd w:val="clear" w:color="auto" w:fill="auto"/>
            <w:vAlign w:val="center"/>
            <w:hideMark/>
          </w:tcPr>
          <w:p w14:paraId="77FAB82D" w14:textId="77777777" w:rsidR="00D07587" w:rsidRPr="00FB31EA" w:rsidRDefault="00D07587" w:rsidP="00B26956">
            <w:pPr>
              <w:spacing w:after="0" w:line="240" w:lineRule="auto"/>
              <w:jc w:val="center"/>
              <w:rPr>
                <w:rFonts w:eastAsia="Times New Roman"/>
                <w:b/>
                <w:bCs/>
                <w:color w:val="000000"/>
                <w:sz w:val="16"/>
                <w:szCs w:val="16"/>
              </w:rPr>
            </w:pPr>
            <w:r w:rsidRPr="00FB31EA">
              <w:rPr>
                <w:rFonts w:eastAsia="Times New Roman"/>
                <w:b/>
                <w:bCs/>
                <w:color w:val="000000"/>
                <w:sz w:val="16"/>
                <w:szCs w:val="16"/>
              </w:rPr>
              <w:t>05</w:t>
            </w:r>
          </w:p>
        </w:tc>
        <w:tc>
          <w:tcPr>
            <w:tcW w:w="505" w:type="dxa"/>
            <w:shd w:val="clear" w:color="auto" w:fill="auto"/>
            <w:vAlign w:val="center"/>
            <w:hideMark/>
          </w:tcPr>
          <w:p w14:paraId="687881DE" w14:textId="77777777" w:rsidR="00D07587" w:rsidRPr="00FB31EA" w:rsidRDefault="00D07587" w:rsidP="00B26956">
            <w:pPr>
              <w:spacing w:after="0" w:line="240" w:lineRule="auto"/>
              <w:jc w:val="center"/>
              <w:rPr>
                <w:rFonts w:eastAsia="Times New Roman"/>
                <w:b/>
                <w:bCs/>
                <w:color w:val="000000"/>
                <w:sz w:val="16"/>
                <w:szCs w:val="16"/>
              </w:rPr>
            </w:pPr>
            <w:r w:rsidRPr="00FB31EA">
              <w:rPr>
                <w:rFonts w:eastAsia="Times New Roman"/>
                <w:b/>
                <w:bCs/>
                <w:color w:val="000000"/>
                <w:sz w:val="16"/>
                <w:szCs w:val="16"/>
              </w:rPr>
              <w:t>2</w:t>
            </w:r>
          </w:p>
        </w:tc>
        <w:tc>
          <w:tcPr>
            <w:tcW w:w="505" w:type="dxa"/>
            <w:shd w:val="clear" w:color="auto" w:fill="auto"/>
            <w:vAlign w:val="center"/>
          </w:tcPr>
          <w:p w14:paraId="721B14A9" w14:textId="77777777" w:rsidR="00D07587" w:rsidRPr="00FB31EA" w:rsidRDefault="00D07587" w:rsidP="00B26956">
            <w:pPr>
              <w:spacing w:after="0" w:line="240" w:lineRule="auto"/>
              <w:jc w:val="center"/>
              <w:rPr>
                <w:rFonts w:eastAsia="Times New Roman"/>
                <w:color w:val="000000"/>
                <w:sz w:val="16"/>
                <w:szCs w:val="16"/>
              </w:rPr>
            </w:pPr>
          </w:p>
        </w:tc>
        <w:tc>
          <w:tcPr>
            <w:tcW w:w="505" w:type="dxa"/>
            <w:shd w:val="clear" w:color="auto" w:fill="auto"/>
            <w:vAlign w:val="center"/>
          </w:tcPr>
          <w:p w14:paraId="13F490A2" w14:textId="77777777" w:rsidR="00D07587" w:rsidRPr="00FB31EA" w:rsidRDefault="00D07587" w:rsidP="00B26956">
            <w:pPr>
              <w:spacing w:after="0" w:line="240" w:lineRule="auto"/>
              <w:jc w:val="center"/>
              <w:rPr>
                <w:rFonts w:eastAsia="Times New Roman"/>
                <w:color w:val="000000"/>
                <w:sz w:val="16"/>
                <w:szCs w:val="16"/>
              </w:rPr>
            </w:pPr>
          </w:p>
        </w:tc>
        <w:tc>
          <w:tcPr>
            <w:tcW w:w="594" w:type="dxa"/>
            <w:shd w:val="clear" w:color="auto" w:fill="auto"/>
            <w:vAlign w:val="center"/>
          </w:tcPr>
          <w:p w14:paraId="285D466F" w14:textId="77777777" w:rsidR="00D07587" w:rsidRPr="00FB31EA" w:rsidRDefault="00D07587" w:rsidP="00B26956">
            <w:pPr>
              <w:spacing w:after="0" w:line="240" w:lineRule="auto"/>
              <w:jc w:val="center"/>
              <w:rPr>
                <w:rFonts w:eastAsia="Times New Roman"/>
                <w:color w:val="000000"/>
                <w:sz w:val="16"/>
                <w:szCs w:val="16"/>
              </w:rPr>
            </w:pPr>
          </w:p>
        </w:tc>
        <w:tc>
          <w:tcPr>
            <w:tcW w:w="612" w:type="dxa"/>
            <w:shd w:val="clear" w:color="auto" w:fill="auto"/>
            <w:vAlign w:val="center"/>
          </w:tcPr>
          <w:p w14:paraId="1D63D0EA" w14:textId="77777777" w:rsidR="00D07587" w:rsidRPr="00FB31EA" w:rsidRDefault="00D07587" w:rsidP="00B26956">
            <w:pPr>
              <w:spacing w:after="0" w:line="240" w:lineRule="auto"/>
              <w:jc w:val="center"/>
              <w:rPr>
                <w:rFonts w:eastAsia="Times New Roman"/>
                <w:color w:val="000000"/>
                <w:sz w:val="16"/>
                <w:szCs w:val="16"/>
              </w:rPr>
            </w:pPr>
          </w:p>
        </w:tc>
        <w:tc>
          <w:tcPr>
            <w:tcW w:w="496" w:type="dxa"/>
            <w:shd w:val="clear" w:color="auto" w:fill="auto"/>
            <w:vAlign w:val="center"/>
          </w:tcPr>
          <w:p w14:paraId="19526A84"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09CD04B3"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193A0A17" w14:textId="7206C989" w:rsidR="00D07587" w:rsidRPr="00FB31EA" w:rsidRDefault="00D10DA5" w:rsidP="00337F11">
            <w:pPr>
              <w:spacing w:after="0" w:line="240" w:lineRule="auto"/>
              <w:jc w:val="both"/>
              <w:rPr>
                <w:rFonts w:eastAsia="Times New Roman"/>
                <w:b/>
                <w:bCs/>
                <w:color w:val="000000"/>
                <w:sz w:val="16"/>
                <w:szCs w:val="16"/>
              </w:rPr>
            </w:pPr>
            <w:r w:rsidRPr="00FB31EA">
              <w:rPr>
                <w:rFonts w:eastAsia="Times New Roman"/>
                <w:b/>
                <w:bCs/>
                <w:color w:val="000000"/>
                <w:sz w:val="16"/>
                <w:szCs w:val="16"/>
              </w:rPr>
              <w:t>Eliminar todas las formas de violencia contra todas las mujeres y las niñas en los ámbitos público y privado, incluidas la trata y la explotación sexual y otros tipos de explotación.</w:t>
            </w:r>
          </w:p>
        </w:tc>
        <w:tc>
          <w:tcPr>
            <w:tcW w:w="1134" w:type="dxa"/>
            <w:shd w:val="clear" w:color="auto" w:fill="auto"/>
            <w:vAlign w:val="center"/>
          </w:tcPr>
          <w:p w14:paraId="62A1DDA2"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117CE986" w14:textId="77777777" w:rsidTr="00D07587">
        <w:trPr>
          <w:trHeight w:val="20"/>
        </w:trPr>
        <w:tc>
          <w:tcPr>
            <w:tcW w:w="407" w:type="dxa"/>
            <w:shd w:val="clear" w:color="auto" w:fill="auto"/>
            <w:vAlign w:val="center"/>
            <w:hideMark/>
          </w:tcPr>
          <w:p w14:paraId="5258124B"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17C2B5C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23C3F6F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tcPr>
          <w:p w14:paraId="2FE66EF9" w14:textId="77777777" w:rsidR="00D07587" w:rsidRPr="00FB31EA" w:rsidRDefault="00D07587" w:rsidP="00B26956">
            <w:pPr>
              <w:spacing w:after="0" w:line="240" w:lineRule="auto"/>
              <w:jc w:val="center"/>
              <w:rPr>
                <w:rFonts w:eastAsia="Times New Roman"/>
                <w:color w:val="000000"/>
                <w:sz w:val="16"/>
                <w:szCs w:val="16"/>
              </w:rPr>
            </w:pPr>
          </w:p>
        </w:tc>
        <w:tc>
          <w:tcPr>
            <w:tcW w:w="594" w:type="dxa"/>
            <w:shd w:val="clear" w:color="auto" w:fill="auto"/>
            <w:vAlign w:val="center"/>
          </w:tcPr>
          <w:p w14:paraId="363C08FF" w14:textId="77777777" w:rsidR="00D07587" w:rsidRPr="00FB31EA" w:rsidRDefault="00D07587" w:rsidP="00B26956">
            <w:pPr>
              <w:spacing w:after="0" w:line="240" w:lineRule="auto"/>
              <w:jc w:val="center"/>
              <w:rPr>
                <w:rFonts w:eastAsia="Times New Roman"/>
                <w:color w:val="000000"/>
                <w:sz w:val="16"/>
                <w:szCs w:val="16"/>
              </w:rPr>
            </w:pPr>
          </w:p>
        </w:tc>
        <w:tc>
          <w:tcPr>
            <w:tcW w:w="612" w:type="dxa"/>
            <w:shd w:val="clear" w:color="auto" w:fill="auto"/>
            <w:vAlign w:val="center"/>
          </w:tcPr>
          <w:p w14:paraId="3831DD81" w14:textId="77777777" w:rsidR="00D07587" w:rsidRPr="00FB31EA" w:rsidRDefault="00D07587" w:rsidP="00B26956">
            <w:pPr>
              <w:spacing w:after="0" w:line="240" w:lineRule="auto"/>
              <w:jc w:val="center"/>
              <w:rPr>
                <w:rFonts w:eastAsia="Times New Roman"/>
                <w:color w:val="000000"/>
                <w:sz w:val="16"/>
                <w:szCs w:val="16"/>
              </w:rPr>
            </w:pPr>
          </w:p>
        </w:tc>
        <w:tc>
          <w:tcPr>
            <w:tcW w:w="496" w:type="dxa"/>
            <w:shd w:val="clear" w:color="auto" w:fill="auto"/>
            <w:vAlign w:val="center"/>
          </w:tcPr>
          <w:p w14:paraId="6C0B608C"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0B83CE07"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5A839D10" w14:textId="6CEFEE92" w:rsidR="00D07587" w:rsidRPr="00FB31EA" w:rsidRDefault="00D10DA5" w:rsidP="00337F11">
            <w:pPr>
              <w:spacing w:after="0" w:line="240" w:lineRule="auto"/>
              <w:jc w:val="both"/>
              <w:rPr>
                <w:rFonts w:eastAsia="Times New Roman"/>
                <w:b/>
                <w:bCs/>
                <w:color w:val="000000"/>
                <w:sz w:val="16"/>
                <w:szCs w:val="16"/>
              </w:rPr>
            </w:pPr>
            <w:r w:rsidRPr="00FB31EA">
              <w:rPr>
                <w:rFonts w:eastAsia="Times New Roman"/>
                <w:b/>
                <w:bCs/>
                <w:color w:val="000000"/>
                <w:sz w:val="16"/>
                <w:szCs w:val="16"/>
              </w:rPr>
              <w:t>Equidad de género.</w:t>
            </w:r>
          </w:p>
        </w:tc>
        <w:tc>
          <w:tcPr>
            <w:tcW w:w="1134" w:type="dxa"/>
            <w:shd w:val="clear" w:color="auto" w:fill="auto"/>
            <w:vAlign w:val="center"/>
          </w:tcPr>
          <w:p w14:paraId="062D4356"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2A881DAA" w14:textId="77777777" w:rsidTr="00D07587">
        <w:trPr>
          <w:trHeight w:val="20"/>
        </w:trPr>
        <w:tc>
          <w:tcPr>
            <w:tcW w:w="407" w:type="dxa"/>
            <w:shd w:val="clear" w:color="auto" w:fill="auto"/>
            <w:vAlign w:val="center"/>
            <w:hideMark/>
          </w:tcPr>
          <w:p w14:paraId="001784C3"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214CE07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1D4C14D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hideMark/>
          </w:tcPr>
          <w:p w14:paraId="0AC85AE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tcPr>
          <w:p w14:paraId="4353AE0D" w14:textId="77777777" w:rsidR="00D07587" w:rsidRPr="00FB31EA" w:rsidRDefault="00D07587" w:rsidP="00B26956">
            <w:pPr>
              <w:spacing w:after="0" w:line="240" w:lineRule="auto"/>
              <w:jc w:val="center"/>
              <w:rPr>
                <w:rFonts w:eastAsia="Times New Roman"/>
                <w:color w:val="000000"/>
                <w:sz w:val="16"/>
                <w:szCs w:val="16"/>
              </w:rPr>
            </w:pPr>
          </w:p>
        </w:tc>
        <w:tc>
          <w:tcPr>
            <w:tcW w:w="612" w:type="dxa"/>
            <w:shd w:val="clear" w:color="auto" w:fill="auto"/>
            <w:vAlign w:val="center"/>
          </w:tcPr>
          <w:p w14:paraId="7C48FEA9" w14:textId="77777777" w:rsidR="00D07587" w:rsidRPr="00FB31EA" w:rsidRDefault="00D07587" w:rsidP="00B26956">
            <w:pPr>
              <w:spacing w:after="0" w:line="240" w:lineRule="auto"/>
              <w:jc w:val="center"/>
              <w:rPr>
                <w:rFonts w:eastAsia="Times New Roman"/>
                <w:color w:val="000000"/>
                <w:sz w:val="16"/>
                <w:szCs w:val="16"/>
              </w:rPr>
            </w:pPr>
          </w:p>
        </w:tc>
        <w:tc>
          <w:tcPr>
            <w:tcW w:w="496" w:type="dxa"/>
            <w:shd w:val="clear" w:color="auto" w:fill="auto"/>
            <w:vAlign w:val="center"/>
          </w:tcPr>
          <w:p w14:paraId="175EA6B6"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252E5DC6"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7ED03D9B"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Las mujeres del Estado de Colima ejercen plenamente sus derechos y cuentan con condiciones igualitarias respecto a los hombres en los ámbitos social, educativo, económico, político, cultural y de salud, así como con un ambiente libre de violencia de género.</w:t>
            </w:r>
          </w:p>
        </w:tc>
        <w:tc>
          <w:tcPr>
            <w:tcW w:w="1134" w:type="dxa"/>
            <w:shd w:val="clear" w:color="auto" w:fill="auto"/>
            <w:vAlign w:val="center"/>
          </w:tcPr>
          <w:p w14:paraId="15D86ADB"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44DC6077" w14:textId="77777777" w:rsidTr="00D07587">
        <w:trPr>
          <w:trHeight w:val="20"/>
        </w:trPr>
        <w:tc>
          <w:tcPr>
            <w:tcW w:w="407" w:type="dxa"/>
            <w:shd w:val="clear" w:color="auto" w:fill="auto"/>
            <w:vAlign w:val="center"/>
            <w:hideMark/>
          </w:tcPr>
          <w:p w14:paraId="42E6CEE3"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2B9BA2EC"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0CC6040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hideMark/>
          </w:tcPr>
          <w:p w14:paraId="2394BD7C"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1C36021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5EFAB6C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tcPr>
          <w:p w14:paraId="534286EC"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3A3EE008"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192553A6"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Servicios de atención y prevención de las violencias en contra de las mujeres proporcionados.</w:t>
            </w:r>
          </w:p>
        </w:tc>
        <w:tc>
          <w:tcPr>
            <w:tcW w:w="1134" w:type="dxa"/>
            <w:shd w:val="clear" w:color="auto" w:fill="auto"/>
            <w:vAlign w:val="center"/>
          </w:tcPr>
          <w:p w14:paraId="4806B862"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17CAE606" w14:textId="77777777" w:rsidTr="00D07587">
        <w:trPr>
          <w:trHeight w:val="20"/>
        </w:trPr>
        <w:tc>
          <w:tcPr>
            <w:tcW w:w="407" w:type="dxa"/>
            <w:shd w:val="clear" w:color="auto" w:fill="auto"/>
            <w:vAlign w:val="center"/>
            <w:hideMark/>
          </w:tcPr>
          <w:p w14:paraId="556D9F67"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69891B0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4BDE582C"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hideMark/>
          </w:tcPr>
          <w:p w14:paraId="2BE9632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338DC0D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602B9A4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hideMark/>
          </w:tcPr>
          <w:p w14:paraId="03CA42AE"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016CB920"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02</w:t>
            </w:r>
          </w:p>
        </w:tc>
        <w:tc>
          <w:tcPr>
            <w:tcW w:w="7764" w:type="dxa"/>
            <w:shd w:val="clear" w:color="auto" w:fill="auto"/>
            <w:vAlign w:val="center"/>
            <w:hideMark/>
          </w:tcPr>
          <w:p w14:paraId="43069EAC"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Implementación de acciones para la seguridad, alojamiento y atención con perspectiva de género a mujeres en situación de violencia.</w:t>
            </w:r>
          </w:p>
        </w:tc>
        <w:tc>
          <w:tcPr>
            <w:tcW w:w="1134" w:type="dxa"/>
            <w:shd w:val="clear" w:color="auto" w:fill="auto"/>
            <w:vAlign w:val="center"/>
            <w:hideMark/>
          </w:tcPr>
          <w:p w14:paraId="7002001A"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6,906,362 </w:t>
            </w:r>
          </w:p>
        </w:tc>
      </w:tr>
      <w:tr w:rsidR="00D07587" w:rsidRPr="00FB31EA" w14:paraId="723ED86E" w14:textId="77777777" w:rsidTr="00D07587">
        <w:trPr>
          <w:trHeight w:val="20"/>
        </w:trPr>
        <w:tc>
          <w:tcPr>
            <w:tcW w:w="407" w:type="dxa"/>
            <w:shd w:val="clear" w:color="auto" w:fill="auto"/>
            <w:vAlign w:val="center"/>
            <w:hideMark/>
          </w:tcPr>
          <w:p w14:paraId="5DE7425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0BE87BAB"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70DCF8D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hideMark/>
          </w:tcPr>
          <w:p w14:paraId="6843CA10"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0BABC63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57E0163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003</w:t>
            </w:r>
          </w:p>
        </w:tc>
        <w:tc>
          <w:tcPr>
            <w:tcW w:w="496" w:type="dxa"/>
            <w:shd w:val="clear" w:color="auto" w:fill="auto"/>
            <w:vAlign w:val="center"/>
          </w:tcPr>
          <w:p w14:paraId="4AC19EA3"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00EFBED1"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0878051C"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Mecanismos de protección de los Derechos Humanos de las Mujeres en respuesta a la Declaratoria de la Alerta de Violencia de Género contra las Mujeres (AVGM) implementados.</w:t>
            </w:r>
          </w:p>
        </w:tc>
        <w:tc>
          <w:tcPr>
            <w:tcW w:w="1134" w:type="dxa"/>
            <w:shd w:val="clear" w:color="auto" w:fill="auto"/>
            <w:vAlign w:val="center"/>
          </w:tcPr>
          <w:p w14:paraId="7F68CAF3"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018B9405" w14:textId="77777777" w:rsidTr="00D07587">
        <w:trPr>
          <w:trHeight w:val="20"/>
        </w:trPr>
        <w:tc>
          <w:tcPr>
            <w:tcW w:w="407" w:type="dxa"/>
            <w:shd w:val="clear" w:color="auto" w:fill="auto"/>
            <w:vAlign w:val="center"/>
            <w:hideMark/>
          </w:tcPr>
          <w:p w14:paraId="7001D7D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11C231E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6200C920"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016</w:t>
            </w:r>
          </w:p>
        </w:tc>
        <w:tc>
          <w:tcPr>
            <w:tcW w:w="505" w:type="dxa"/>
            <w:shd w:val="clear" w:color="auto" w:fill="auto"/>
            <w:vAlign w:val="center"/>
            <w:hideMark/>
          </w:tcPr>
          <w:p w14:paraId="5330AD8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0D7E439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3FF434D3"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003</w:t>
            </w:r>
          </w:p>
        </w:tc>
        <w:tc>
          <w:tcPr>
            <w:tcW w:w="496" w:type="dxa"/>
            <w:shd w:val="clear" w:color="auto" w:fill="auto"/>
            <w:vAlign w:val="center"/>
            <w:hideMark/>
          </w:tcPr>
          <w:p w14:paraId="169B603E"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61C7D8F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02</w:t>
            </w:r>
          </w:p>
        </w:tc>
        <w:tc>
          <w:tcPr>
            <w:tcW w:w="7764" w:type="dxa"/>
            <w:shd w:val="clear" w:color="auto" w:fill="auto"/>
            <w:vAlign w:val="center"/>
            <w:hideMark/>
          </w:tcPr>
          <w:p w14:paraId="4ADBE056" w14:textId="3CB27C29"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 xml:space="preserve">Fortalecer los servicios de atención psicológica, </w:t>
            </w:r>
            <w:r w:rsidR="00337F11" w:rsidRPr="00FB31EA">
              <w:rPr>
                <w:rFonts w:eastAsia="Times New Roman"/>
                <w:color w:val="000000"/>
                <w:sz w:val="16"/>
                <w:szCs w:val="16"/>
              </w:rPr>
              <w:t xml:space="preserve">psicológica infantil, jurídica y de trabajo social a mujeres y en su caso a sus hijas e hijos en situación de violencia que acudan a los </w:t>
            </w:r>
            <w:r w:rsidRPr="00FB31EA">
              <w:rPr>
                <w:rFonts w:eastAsia="Times New Roman"/>
                <w:color w:val="000000"/>
                <w:sz w:val="16"/>
                <w:szCs w:val="16"/>
              </w:rPr>
              <w:t xml:space="preserve">Centros de Atención Inmediata (CAI) en los municipios de Colima, Manzanillo, Tecomán y Villa de </w:t>
            </w:r>
            <w:r w:rsidR="0013102A" w:rsidRPr="00FB31EA">
              <w:rPr>
                <w:rFonts w:eastAsia="Times New Roman"/>
                <w:color w:val="000000"/>
                <w:sz w:val="16"/>
                <w:szCs w:val="16"/>
              </w:rPr>
              <w:t>Álvarez.</w:t>
            </w:r>
          </w:p>
        </w:tc>
        <w:tc>
          <w:tcPr>
            <w:tcW w:w="1134" w:type="dxa"/>
            <w:shd w:val="clear" w:color="auto" w:fill="auto"/>
            <w:vAlign w:val="center"/>
            <w:hideMark/>
          </w:tcPr>
          <w:p w14:paraId="703A2432"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10,817,959 </w:t>
            </w:r>
          </w:p>
        </w:tc>
      </w:tr>
      <w:tr w:rsidR="00D07587" w:rsidRPr="00FB31EA" w14:paraId="7683B5F4" w14:textId="77777777" w:rsidTr="00D07587">
        <w:trPr>
          <w:trHeight w:val="20"/>
        </w:trPr>
        <w:tc>
          <w:tcPr>
            <w:tcW w:w="407" w:type="dxa"/>
            <w:shd w:val="clear" w:color="auto" w:fill="auto"/>
            <w:vAlign w:val="center"/>
            <w:hideMark/>
          </w:tcPr>
          <w:p w14:paraId="62BA2F0C"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1BABD82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2A8FE14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090</w:t>
            </w:r>
          </w:p>
        </w:tc>
        <w:tc>
          <w:tcPr>
            <w:tcW w:w="505" w:type="dxa"/>
            <w:shd w:val="clear" w:color="auto" w:fill="auto"/>
            <w:vAlign w:val="center"/>
          </w:tcPr>
          <w:p w14:paraId="6CC13DF9" w14:textId="77777777" w:rsidR="00D07587" w:rsidRPr="00FB31EA" w:rsidRDefault="00D07587" w:rsidP="00B26956">
            <w:pPr>
              <w:spacing w:after="0" w:line="240" w:lineRule="auto"/>
              <w:jc w:val="center"/>
              <w:rPr>
                <w:rFonts w:eastAsia="Times New Roman"/>
                <w:color w:val="000000"/>
                <w:sz w:val="16"/>
                <w:szCs w:val="16"/>
              </w:rPr>
            </w:pPr>
          </w:p>
        </w:tc>
        <w:tc>
          <w:tcPr>
            <w:tcW w:w="594" w:type="dxa"/>
            <w:shd w:val="clear" w:color="auto" w:fill="auto"/>
            <w:vAlign w:val="center"/>
          </w:tcPr>
          <w:p w14:paraId="4C735E9C" w14:textId="77777777" w:rsidR="00D07587" w:rsidRPr="00FB31EA" w:rsidRDefault="00D07587" w:rsidP="00B26956">
            <w:pPr>
              <w:spacing w:after="0" w:line="240" w:lineRule="auto"/>
              <w:jc w:val="center"/>
              <w:rPr>
                <w:rFonts w:eastAsia="Times New Roman"/>
                <w:color w:val="000000"/>
                <w:sz w:val="16"/>
                <w:szCs w:val="16"/>
              </w:rPr>
            </w:pPr>
          </w:p>
        </w:tc>
        <w:tc>
          <w:tcPr>
            <w:tcW w:w="612" w:type="dxa"/>
            <w:shd w:val="clear" w:color="auto" w:fill="auto"/>
            <w:vAlign w:val="center"/>
          </w:tcPr>
          <w:p w14:paraId="010168E8" w14:textId="77777777" w:rsidR="00D07587" w:rsidRPr="00FB31EA" w:rsidRDefault="00D07587" w:rsidP="00B26956">
            <w:pPr>
              <w:spacing w:after="0" w:line="240" w:lineRule="auto"/>
              <w:jc w:val="center"/>
              <w:rPr>
                <w:rFonts w:eastAsia="Times New Roman"/>
                <w:color w:val="000000"/>
                <w:sz w:val="16"/>
                <w:szCs w:val="16"/>
              </w:rPr>
            </w:pPr>
          </w:p>
        </w:tc>
        <w:tc>
          <w:tcPr>
            <w:tcW w:w="496" w:type="dxa"/>
            <w:shd w:val="clear" w:color="auto" w:fill="auto"/>
            <w:vAlign w:val="center"/>
          </w:tcPr>
          <w:p w14:paraId="2E2244C7"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73B55E7B"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0FF69860" w14:textId="13B46BE3" w:rsidR="00D07587" w:rsidRPr="00FB31EA" w:rsidRDefault="00D10DA5" w:rsidP="00337F11">
            <w:pPr>
              <w:spacing w:after="0" w:line="240" w:lineRule="auto"/>
              <w:jc w:val="both"/>
              <w:rPr>
                <w:rFonts w:eastAsia="Times New Roman"/>
                <w:b/>
                <w:bCs/>
                <w:color w:val="000000"/>
                <w:sz w:val="16"/>
                <w:szCs w:val="16"/>
              </w:rPr>
            </w:pPr>
            <w:r w:rsidRPr="00FB31EA">
              <w:rPr>
                <w:rFonts w:eastAsia="Times New Roman"/>
                <w:b/>
                <w:bCs/>
                <w:color w:val="000000"/>
                <w:sz w:val="16"/>
                <w:szCs w:val="16"/>
              </w:rPr>
              <w:t>Prevención y atención a la violencia (CEPAVI).</w:t>
            </w:r>
          </w:p>
        </w:tc>
        <w:tc>
          <w:tcPr>
            <w:tcW w:w="1134" w:type="dxa"/>
            <w:shd w:val="clear" w:color="auto" w:fill="auto"/>
            <w:vAlign w:val="center"/>
          </w:tcPr>
          <w:p w14:paraId="0240442A"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74217B1D" w14:textId="77777777" w:rsidTr="00D07587">
        <w:trPr>
          <w:trHeight w:val="20"/>
        </w:trPr>
        <w:tc>
          <w:tcPr>
            <w:tcW w:w="407" w:type="dxa"/>
            <w:shd w:val="clear" w:color="auto" w:fill="auto"/>
            <w:vAlign w:val="center"/>
            <w:hideMark/>
          </w:tcPr>
          <w:p w14:paraId="35E8426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2A488EC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3C9A8A4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090</w:t>
            </w:r>
          </w:p>
        </w:tc>
        <w:tc>
          <w:tcPr>
            <w:tcW w:w="505" w:type="dxa"/>
            <w:shd w:val="clear" w:color="auto" w:fill="auto"/>
            <w:vAlign w:val="center"/>
            <w:hideMark/>
          </w:tcPr>
          <w:p w14:paraId="0FB8077C"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tcPr>
          <w:p w14:paraId="2203E848" w14:textId="77777777" w:rsidR="00D07587" w:rsidRPr="00FB31EA" w:rsidRDefault="00D07587" w:rsidP="00B26956">
            <w:pPr>
              <w:spacing w:after="0" w:line="240" w:lineRule="auto"/>
              <w:jc w:val="center"/>
              <w:rPr>
                <w:rFonts w:eastAsia="Times New Roman"/>
                <w:color w:val="000000"/>
                <w:sz w:val="16"/>
                <w:szCs w:val="16"/>
              </w:rPr>
            </w:pPr>
          </w:p>
        </w:tc>
        <w:tc>
          <w:tcPr>
            <w:tcW w:w="612" w:type="dxa"/>
            <w:shd w:val="clear" w:color="auto" w:fill="auto"/>
            <w:vAlign w:val="center"/>
          </w:tcPr>
          <w:p w14:paraId="0AF2C988" w14:textId="77777777" w:rsidR="00D07587" w:rsidRPr="00FB31EA" w:rsidRDefault="00D07587" w:rsidP="00B26956">
            <w:pPr>
              <w:spacing w:after="0" w:line="240" w:lineRule="auto"/>
              <w:jc w:val="center"/>
              <w:rPr>
                <w:rFonts w:eastAsia="Times New Roman"/>
                <w:color w:val="000000"/>
                <w:sz w:val="16"/>
                <w:szCs w:val="16"/>
              </w:rPr>
            </w:pPr>
          </w:p>
        </w:tc>
        <w:tc>
          <w:tcPr>
            <w:tcW w:w="496" w:type="dxa"/>
            <w:shd w:val="clear" w:color="auto" w:fill="auto"/>
            <w:vAlign w:val="center"/>
          </w:tcPr>
          <w:p w14:paraId="1F2A22CD"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2E85D563"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5F57F24E"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Las personas en situación de violencia familiar reciben del CEPAVI la atención metodológica especializada para su erradicación o en su caso para impulsar la procuración de la sanción por la violencia.</w:t>
            </w:r>
          </w:p>
        </w:tc>
        <w:tc>
          <w:tcPr>
            <w:tcW w:w="1134" w:type="dxa"/>
            <w:shd w:val="clear" w:color="auto" w:fill="auto"/>
            <w:vAlign w:val="center"/>
          </w:tcPr>
          <w:p w14:paraId="4BF79525"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36C26E81" w14:textId="77777777" w:rsidTr="00D07587">
        <w:trPr>
          <w:trHeight w:val="20"/>
        </w:trPr>
        <w:tc>
          <w:tcPr>
            <w:tcW w:w="407" w:type="dxa"/>
            <w:shd w:val="clear" w:color="auto" w:fill="auto"/>
            <w:vAlign w:val="center"/>
            <w:hideMark/>
          </w:tcPr>
          <w:p w14:paraId="437CFD1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2D0681C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6DAD4CA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090</w:t>
            </w:r>
          </w:p>
        </w:tc>
        <w:tc>
          <w:tcPr>
            <w:tcW w:w="505" w:type="dxa"/>
            <w:shd w:val="clear" w:color="auto" w:fill="auto"/>
            <w:vAlign w:val="center"/>
            <w:hideMark/>
          </w:tcPr>
          <w:p w14:paraId="2C62F76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6BB984E0"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472B858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tcPr>
          <w:p w14:paraId="6BAD70B7"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77CA07ED"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1C9EFB39"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Cobertura de atención a personas receptoras y generadoras de violencia familiar en el Estado mantenida.</w:t>
            </w:r>
          </w:p>
        </w:tc>
        <w:tc>
          <w:tcPr>
            <w:tcW w:w="1134" w:type="dxa"/>
            <w:shd w:val="clear" w:color="auto" w:fill="auto"/>
            <w:vAlign w:val="center"/>
          </w:tcPr>
          <w:p w14:paraId="1A187162"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2F4D0361" w14:textId="77777777" w:rsidTr="00D07587">
        <w:trPr>
          <w:trHeight w:val="20"/>
        </w:trPr>
        <w:tc>
          <w:tcPr>
            <w:tcW w:w="407" w:type="dxa"/>
            <w:shd w:val="clear" w:color="auto" w:fill="auto"/>
            <w:vAlign w:val="center"/>
            <w:hideMark/>
          </w:tcPr>
          <w:p w14:paraId="5C1623A7"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5862A0DF"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5AC277BB"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090</w:t>
            </w:r>
          </w:p>
        </w:tc>
        <w:tc>
          <w:tcPr>
            <w:tcW w:w="505" w:type="dxa"/>
            <w:shd w:val="clear" w:color="auto" w:fill="auto"/>
            <w:vAlign w:val="center"/>
            <w:hideMark/>
          </w:tcPr>
          <w:p w14:paraId="7178304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2AE0EA7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1190770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hideMark/>
          </w:tcPr>
          <w:p w14:paraId="6E333B8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3E7FB12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7764" w:type="dxa"/>
            <w:shd w:val="clear" w:color="auto" w:fill="auto"/>
            <w:vAlign w:val="center"/>
            <w:hideMark/>
          </w:tcPr>
          <w:p w14:paraId="43BB78BC"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Actividades de sensibilización, capacitación, investigación y difusión.</w:t>
            </w:r>
          </w:p>
        </w:tc>
        <w:tc>
          <w:tcPr>
            <w:tcW w:w="1134" w:type="dxa"/>
            <w:shd w:val="clear" w:color="auto" w:fill="auto"/>
            <w:vAlign w:val="center"/>
            <w:hideMark/>
          </w:tcPr>
          <w:p w14:paraId="0A13A927"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268,500 </w:t>
            </w:r>
          </w:p>
        </w:tc>
      </w:tr>
      <w:tr w:rsidR="00D07587" w:rsidRPr="00FB31EA" w14:paraId="2E2DA2B7" w14:textId="77777777" w:rsidTr="00D07587">
        <w:trPr>
          <w:trHeight w:val="20"/>
        </w:trPr>
        <w:tc>
          <w:tcPr>
            <w:tcW w:w="407" w:type="dxa"/>
            <w:shd w:val="clear" w:color="auto" w:fill="auto"/>
            <w:vAlign w:val="center"/>
            <w:hideMark/>
          </w:tcPr>
          <w:p w14:paraId="38875B4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3BC5B817"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2B34298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090</w:t>
            </w:r>
          </w:p>
        </w:tc>
        <w:tc>
          <w:tcPr>
            <w:tcW w:w="505" w:type="dxa"/>
            <w:shd w:val="clear" w:color="auto" w:fill="auto"/>
            <w:vAlign w:val="center"/>
            <w:hideMark/>
          </w:tcPr>
          <w:p w14:paraId="0B297AA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5153405E"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01D93EF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hideMark/>
          </w:tcPr>
          <w:p w14:paraId="0651B4B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078EBDA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02</w:t>
            </w:r>
          </w:p>
        </w:tc>
        <w:tc>
          <w:tcPr>
            <w:tcW w:w="7764" w:type="dxa"/>
            <w:shd w:val="clear" w:color="auto" w:fill="auto"/>
            <w:vAlign w:val="center"/>
            <w:hideMark/>
          </w:tcPr>
          <w:p w14:paraId="0A0E9318"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Atención a personas receptoras de violencia familiar.</w:t>
            </w:r>
          </w:p>
        </w:tc>
        <w:tc>
          <w:tcPr>
            <w:tcW w:w="1134" w:type="dxa"/>
            <w:shd w:val="clear" w:color="auto" w:fill="auto"/>
            <w:vAlign w:val="center"/>
            <w:hideMark/>
          </w:tcPr>
          <w:p w14:paraId="6C2DA55C"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423,000 </w:t>
            </w:r>
          </w:p>
        </w:tc>
      </w:tr>
      <w:tr w:rsidR="00D07587" w:rsidRPr="00FB31EA" w14:paraId="4489369C" w14:textId="77777777" w:rsidTr="00D07587">
        <w:trPr>
          <w:trHeight w:val="20"/>
        </w:trPr>
        <w:tc>
          <w:tcPr>
            <w:tcW w:w="407" w:type="dxa"/>
            <w:shd w:val="clear" w:color="auto" w:fill="auto"/>
            <w:vAlign w:val="center"/>
            <w:hideMark/>
          </w:tcPr>
          <w:p w14:paraId="27C80B3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lastRenderedPageBreak/>
              <w:t>05</w:t>
            </w:r>
          </w:p>
        </w:tc>
        <w:tc>
          <w:tcPr>
            <w:tcW w:w="505" w:type="dxa"/>
            <w:shd w:val="clear" w:color="auto" w:fill="auto"/>
            <w:vAlign w:val="center"/>
            <w:hideMark/>
          </w:tcPr>
          <w:p w14:paraId="40621FEE"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0F6FD21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090</w:t>
            </w:r>
          </w:p>
        </w:tc>
        <w:tc>
          <w:tcPr>
            <w:tcW w:w="505" w:type="dxa"/>
            <w:shd w:val="clear" w:color="auto" w:fill="auto"/>
            <w:vAlign w:val="center"/>
            <w:hideMark/>
          </w:tcPr>
          <w:p w14:paraId="4FDB940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35CA719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3274654E"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hideMark/>
          </w:tcPr>
          <w:p w14:paraId="365F24B3"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7B0FA5D0"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03</w:t>
            </w:r>
          </w:p>
        </w:tc>
        <w:tc>
          <w:tcPr>
            <w:tcW w:w="7764" w:type="dxa"/>
            <w:shd w:val="clear" w:color="auto" w:fill="auto"/>
            <w:vAlign w:val="center"/>
            <w:hideMark/>
          </w:tcPr>
          <w:p w14:paraId="22592502"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Atención a personas generadoras de violencia intrafamiliar.</w:t>
            </w:r>
          </w:p>
        </w:tc>
        <w:tc>
          <w:tcPr>
            <w:tcW w:w="1134" w:type="dxa"/>
            <w:shd w:val="clear" w:color="auto" w:fill="auto"/>
            <w:vAlign w:val="center"/>
            <w:hideMark/>
          </w:tcPr>
          <w:p w14:paraId="50ED8EB9"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129,500 </w:t>
            </w:r>
          </w:p>
        </w:tc>
      </w:tr>
      <w:tr w:rsidR="00D07587" w:rsidRPr="00FB31EA" w14:paraId="7DC8A482" w14:textId="77777777" w:rsidTr="00D07587">
        <w:trPr>
          <w:trHeight w:val="20"/>
        </w:trPr>
        <w:tc>
          <w:tcPr>
            <w:tcW w:w="407" w:type="dxa"/>
            <w:shd w:val="clear" w:color="auto" w:fill="auto"/>
            <w:vAlign w:val="center"/>
            <w:hideMark/>
          </w:tcPr>
          <w:p w14:paraId="5F00CB9F"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3C908182"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0EC51D8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090</w:t>
            </w:r>
          </w:p>
        </w:tc>
        <w:tc>
          <w:tcPr>
            <w:tcW w:w="505" w:type="dxa"/>
            <w:shd w:val="clear" w:color="auto" w:fill="auto"/>
            <w:vAlign w:val="center"/>
            <w:hideMark/>
          </w:tcPr>
          <w:p w14:paraId="3B0AEB4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2CF1132E"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3779A660"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hideMark/>
          </w:tcPr>
          <w:p w14:paraId="50F0827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35CA2E6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04</w:t>
            </w:r>
          </w:p>
        </w:tc>
        <w:tc>
          <w:tcPr>
            <w:tcW w:w="7764" w:type="dxa"/>
            <w:shd w:val="clear" w:color="auto" w:fill="auto"/>
            <w:vAlign w:val="center"/>
            <w:hideMark/>
          </w:tcPr>
          <w:p w14:paraId="28621196"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Fortalecimiento de las redes interinstitucionales de prevención y atención a personas receptoras y generadoras de violencia familiar.</w:t>
            </w:r>
          </w:p>
        </w:tc>
        <w:tc>
          <w:tcPr>
            <w:tcW w:w="1134" w:type="dxa"/>
            <w:shd w:val="clear" w:color="auto" w:fill="auto"/>
            <w:vAlign w:val="center"/>
            <w:hideMark/>
          </w:tcPr>
          <w:p w14:paraId="554972DE"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213,300 </w:t>
            </w:r>
          </w:p>
        </w:tc>
      </w:tr>
      <w:tr w:rsidR="00D07587" w:rsidRPr="00FB31EA" w14:paraId="55F2BAF7" w14:textId="77777777" w:rsidTr="00D07587">
        <w:trPr>
          <w:trHeight w:val="20"/>
        </w:trPr>
        <w:tc>
          <w:tcPr>
            <w:tcW w:w="407" w:type="dxa"/>
            <w:shd w:val="clear" w:color="auto" w:fill="auto"/>
            <w:vAlign w:val="center"/>
            <w:hideMark/>
          </w:tcPr>
          <w:p w14:paraId="155C04B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062DB32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2</w:t>
            </w:r>
          </w:p>
        </w:tc>
        <w:tc>
          <w:tcPr>
            <w:tcW w:w="505" w:type="dxa"/>
            <w:shd w:val="clear" w:color="auto" w:fill="auto"/>
            <w:vAlign w:val="center"/>
            <w:hideMark/>
          </w:tcPr>
          <w:p w14:paraId="223DB9E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090</w:t>
            </w:r>
          </w:p>
        </w:tc>
        <w:tc>
          <w:tcPr>
            <w:tcW w:w="505" w:type="dxa"/>
            <w:shd w:val="clear" w:color="auto" w:fill="auto"/>
            <w:vAlign w:val="center"/>
            <w:hideMark/>
          </w:tcPr>
          <w:p w14:paraId="3510ABC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5B99DBBC"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388FA63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hideMark/>
          </w:tcPr>
          <w:p w14:paraId="79E893E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6A7ECB6C"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7764" w:type="dxa"/>
            <w:shd w:val="clear" w:color="auto" w:fill="auto"/>
            <w:vAlign w:val="center"/>
            <w:hideMark/>
          </w:tcPr>
          <w:p w14:paraId="1D4EEB98"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Fortalecimiento de las redes interinstitucionales de prevención y atención a personas receptoras y generadoras de violencia familiar.</w:t>
            </w:r>
          </w:p>
        </w:tc>
        <w:tc>
          <w:tcPr>
            <w:tcW w:w="1134" w:type="dxa"/>
            <w:shd w:val="clear" w:color="auto" w:fill="auto"/>
            <w:vAlign w:val="center"/>
            <w:hideMark/>
          </w:tcPr>
          <w:p w14:paraId="77B0D545"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4,487,719 </w:t>
            </w:r>
          </w:p>
        </w:tc>
      </w:tr>
      <w:tr w:rsidR="00D07587" w:rsidRPr="00FB31EA" w14:paraId="180E0CC1" w14:textId="77777777" w:rsidTr="00D07587">
        <w:trPr>
          <w:trHeight w:val="20"/>
        </w:trPr>
        <w:tc>
          <w:tcPr>
            <w:tcW w:w="407" w:type="dxa"/>
            <w:shd w:val="clear" w:color="auto" w:fill="auto"/>
            <w:vAlign w:val="center"/>
            <w:hideMark/>
          </w:tcPr>
          <w:p w14:paraId="5BFB7C28" w14:textId="77777777" w:rsidR="00D07587" w:rsidRPr="00FB31EA" w:rsidRDefault="00D07587" w:rsidP="00B26956">
            <w:pPr>
              <w:spacing w:after="0" w:line="240" w:lineRule="auto"/>
              <w:jc w:val="center"/>
              <w:rPr>
                <w:rFonts w:eastAsia="Times New Roman"/>
                <w:b/>
                <w:bCs/>
                <w:color w:val="000000"/>
                <w:sz w:val="16"/>
                <w:szCs w:val="16"/>
              </w:rPr>
            </w:pPr>
            <w:r w:rsidRPr="00FB31EA">
              <w:rPr>
                <w:rFonts w:eastAsia="Times New Roman"/>
                <w:b/>
                <w:bCs/>
                <w:color w:val="000000"/>
                <w:sz w:val="16"/>
                <w:szCs w:val="16"/>
              </w:rPr>
              <w:t>05</w:t>
            </w:r>
          </w:p>
        </w:tc>
        <w:tc>
          <w:tcPr>
            <w:tcW w:w="505" w:type="dxa"/>
            <w:shd w:val="clear" w:color="auto" w:fill="auto"/>
            <w:vAlign w:val="center"/>
            <w:hideMark/>
          </w:tcPr>
          <w:p w14:paraId="59D6EFFC" w14:textId="77777777" w:rsidR="00D07587" w:rsidRPr="00FB31EA" w:rsidRDefault="00D07587" w:rsidP="00B26956">
            <w:pPr>
              <w:spacing w:after="0" w:line="240" w:lineRule="auto"/>
              <w:jc w:val="center"/>
              <w:rPr>
                <w:rFonts w:eastAsia="Times New Roman"/>
                <w:b/>
                <w:bCs/>
                <w:color w:val="000000"/>
                <w:sz w:val="16"/>
                <w:szCs w:val="16"/>
              </w:rPr>
            </w:pPr>
            <w:r w:rsidRPr="00FB31EA">
              <w:rPr>
                <w:rFonts w:eastAsia="Times New Roman"/>
                <w:b/>
                <w:bCs/>
                <w:color w:val="000000"/>
                <w:sz w:val="16"/>
                <w:szCs w:val="16"/>
              </w:rPr>
              <w:t>4</w:t>
            </w:r>
          </w:p>
        </w:tc>
        <w:tc>
          <w:tcPr>
            <w:tcW w:w="505" w:type="dxa"/>
            <w:shd w:val="clear" w:color="auto" w:fill="auto"/>
            <w:vAlign w:val="center"/>
          </w:tcPr>
          <w:p w14:paraId="25C16E24" w14:textId="77777777" w:rsidR="00D07587" w:rsidRPr="00FB31EA" w:rsidRDefault="00D07587" w:rsidP="00B26956">
            <w:pPr>
              <w:spacing w:after="0" w:line="240" w:lineRule="auto"/>
              <w:jc w:val="center"/>
              <w:rPr>
                <w:rFonts w:eastAsia="Times New Roman"/>
                <w:b/>
                <w:bCs/>
                <w:color w:val="000000"/>
                <w:sz w:val="16"/>
                <w:szCs w:val="16"/>
              </w:rPr>
            </w:pPr>
          </w:p>
        </w:tc>
        <w:tc>
          <w:tcPr>
            <w:tcW w:w="505" w:type="dxa"/>
            <w:shd w:val="clear" w:color="auto" w:fill="auto"/>
            <w:vAlign w:val="center"/>
          </w:tcPr>
          <w:p w14:paraId="08AB1B85" w14:textId="77777777" w:rsidR="00D07587" w:rsidRPr="00FB31EA" w:rsidRDefault="00D07587" w:rsidP="00B26956">
            <w:pPr>
              <w:spacing w:after="0" w:line="240" w:lineRule="auto"/>
              <w:jc w:val="center"/>
              <w:rPr>
                <w:rFonts w:eastAsia="Times New Roman"/>
                <w:b/>
                <w:bCs/>
                <w:color w:val="000000"/>
                <w:sz w:val="16"/>
                <w:szCs w:val="16"/>
              </w:rPr>
            </w:pPr>
          </w:p>
        </w:tc>
        <w:tc>
          <w:tcPr>
            <w:tcW w:w="594" w:type="dxa"/>
            <w:shd w:val="clear" w:color="auto" w:fill="auto"/>
            <w:vAlign w:val="center"/>
          </w:tcPr>
          <w:p w14:paraId="274B78E3" w14:textId="77777777" w:rsidR="00D07587" w:rsidRPr="00FB31EA" w:rsidRDefault="00D07587" w:rsidP="00B26956">
            <w:pPr>
              <w:spacing w:after="0" w:line="240" w:lineRule="auto"/>
              <w:jc w:val="center"/>
              <w:rPr>
                <w:rFonts w:eastAsia="Times New Roman"/>
                <w:b/>
                <w:bCs/>
                <w:color w:val="000000"/>
                <w:sz w:val="16"/>
                <w:szCs w:val="16"/>
              </w:rPr>
            </w:pPr>
          </w:p>
        </w:tc>
        <w:tc>
          <w:tcPr>
            <w:tcW w:w="612" w:type="dxa"/>
            <w:shd w:val="clear" w:color="auto" w:fill="auto"/>
            <w:vAlign w:val="center"/>
          </w:tcPr>
          <w:p w14:paraId="15695F74" w14:textId="77777777" w:rsidR="00D07587" w:rsidRPr="00FB31EA" w:rsidRDefault="00D07587" w:rsidP="00B26956">
            <w:pPr>
              <w:spacing w:after="0" w:line="240" w:lineRule="auto"/>
              <w:jc w:val="center"/>
              <w:rPr>
                <w:rFonts w:eastAsia="Times New Roman"/>
                <w:b/>
                <w:bCs/>
                <w:color w:val="000000"/>
                <w:sz w:val="16"/>
                <w:szCs w:val="16"/>
              </w:rPr>
            </w:pPr>
          </w:p>
        </w:tc>
        <w:tc>
          <w:tcPr>
            <w:tcW w:w="496" w:type="dxa"/>
            <w:shd w:val="clear" w:color="auto" w:fill="auto"/>
            <w:vAlign w:val="center"/>
          </w:tcPr>
          <w:p w14:paraId="067FA775" w14:textId="77777777" w:rsidR="00D07587" w:rsidRPr="00FB31EA" w:rsidRDefault="00D07587" w:rsidP="00B26956">
            <w:pPr>
              <w:spacing w:after="0" w:line="240" w:lineRule="auto"/>
              <w:jc w:val="center"/>
              <w:rPr>
                <w:rFonts w:eastAsia="Times New Roman"/>
                <w:b/>
                <w:bCs/>
                <w:color w:val="000000"/>
                <w:sz w:val="16"/>
                <w:szCs w:val="16"/>
              </w:rPr>
            </w:pPr>
          </w:p>
        </w:tc>
        <w:tc>
          <w:tcPr>
            <w:tcW w:w="514" w:type="dxa"/>
            <w:shd w:val="clear" w:color="auto" w:fill="auto"/>
            <w:vAlign w:val="center"/>
          </w:tcPr>
          <w:p w14:paraId="6A47DD76" w14:textId="77777777" w:rsidR="00D07587" w:rsidRPr="00FB31EA" w:rsidRDefault="00D07587" w:rsidP="00B26956">
            <w:pPr>
              <w:spacing w:after="0" w:line="240" w:lineRule="auto"/>
              <w:jc w:val="center"/>
              <w:rPr>
                <w:rFonts w:eastAsia="Times New Roman"/>
                <w:b/>
                <w:bCs/>
                <w:color w:val="000000"/>
                <w:sz w:val="16"/>
                <w:szCs w:val="16"/>
              </w:rPr>
            </w:pPr>
          </w:p>
        </w:tc>
        <w:tc>
          <w:tcPr>
            <w:tcW w:w="7764" w:type="dxa"/>
            <w:shd w:val="clear" w:color="auto" w:fill="auto"/>
            <w:vAlign w:val="center"/>
            <w:hideMark/>
          </w:tcPr>
          <w:p w14:paraId="6207ED47" w14:textId="48ACD0AE" w:rsidR="00D07587" w:rsidRPr="00FB31EA" w:rsidRDefault="00D10DA5" w:rsidP="00337F11">
            <w:pPr>
              <w:spacing w:after="0" w:line="240" w:lineRule="auto"/>
              <w:jc w:val="both"/>
              <w:rPr>
                <w:rFonts w:eastAsia="Times New Roman"/>
                <w:b/>
                <w:bCs/>
                <w:color w:val="000000"/>
                <w:sz w:val="16"/>
                <w:szCs w:val="16"/>
              </w:rPr>
            </w:pPr>
            <w:r w:rsidRPr="00FB31EA">
              <w:rPr>
                <w:rFonts w:eastAsia="Times New Roman"/>
                <w:b/>
                <w:bCs/>
                <w:color w:val="000000"/>
                <w:sz w:val="16"/>
                <w:szCs w:val="16"/>
              </w:rPr>
              <w:t>Reconocer y valorar los cuidados y el trabajo doméstico no remunerados mediante servicios públicos, infraestructuras y políticas de protección social, y promoviendo la responsabilidad compartida en el hogar y la familia, según proceda en cada país.</w:t>
            </w:r>
          </w:p>
        </w:tc>
        <w:tc>
          <w:tcPr>
            <w:tcW w:w="1134" w:type="dxa"/>
            <w:shd w:val="clear" w:color="auto" w:fill="auto"/>
            <w:vAlign w:val="center"/>
          </w:tcPr>
          <w:p w14:paraId="6526AED5"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1EB0B388" w14:textId="77777777" w:rsidTr="00D07587">
        <w:trPr>
          <w:trHeight w:val="20"/>
        </w:trPr>
        <w:tc>
          <w:tcPr>
            <w:tcW w:w="407" w:type="dxa"/>
            <w:shd w:val="clear" w:color="auto" w:fill="auto"/>
            <w:vAlign w:val="center"/>
            <w:hideMark/>
          </w:tcPr>
          <w:p w14:paraId="6E0C06C0"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5E6BEE42"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4</w:t>
            </w:r>
          </w:p>
        </w:tc>
        <w:tc>
          <w:tcPr>
            <w:tcW w:w="505" w:type="dxa"/>
            <w:shd w:val="clear" w:color="auto" w:fill="auto"/>
            <w:vAlign w:val="center"/>
            <w:hideMark/>
          </w:tcPr>
          <w:p w14:paraId="6DA03337"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004</w:t>
            </w:r>
          </w:p>
        </w:tc>
        <w:tc>
          <w:tcPr>
            <w:tcW w:w="505" w:type="dxa"/>
            <w:shd w:val="clear" w:color="auto" w:fill="auto"/>
            <w:vAlign w:val="center"/>
            <w:hideMark/>
          </w:tcPr>
          <w:p w14:paraId="35D9ABA2"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w:t>
            </w:r>
          </w:p>
        </w:tc>
        <w:tc>
          <w:tcPr>
            <w:tcW w:w="594" w:type="dxa"/>
            <w:shd w:val="clear" w:color="auto" w:fill="auto"/>
            <w:vAlign w:val="center"/>
          </w:tcPr>
          <w:p w14:paraId="7A9A39FE" w14:textId="77777777" w:rsidR="00D07587" w:rsidRPr="00FB31EA" w:rsidRDefault="00D07587" w:rsidP="00B26956">
            <w:pPr>
              <w:spacing w:after="0" w:line="240" w:lineRule="auto"/>
              <w:jc w:val="center"/>
              <w:rPr>
                <w:rFonts w:eastAsia="Times New Roman"/>
                <w:color w:val="000000"/>
                <w:sz w:val="16"/>
                <w:szCs w:val="16"/>
              </w:rPr>
            </w:pPr>
          </w:p>
        </w:tc>
        <w:tc>
          <w:tcPr>
            <w:tcW w:w="612" w:type="dxa"/>
            <w:shd w:val="clear" w:color="auto" w:fill="auto"/>
            <w:vAlign w:val="center"/>
          </w:tcPr>
          <w:p w14:paraId="09AFC4CE" w14:textId="77777777" w:rsidR="00D07587" w:rsidRPr="00FB31EA" w:rsidRDefault="00D07587" w:rsidP="00B26956">
            <w:pPr>
              <w:spacing w:after="0" w:line="240" w:lineRule="auto"/>
              <w:jc w:val="center"/>
              <w:rPr>
                <w:rFonts w:eastAsia="Times New Roman"/>
                <w:color w:val="000000"/>
                <w:sz w:val="16"/>
                <w:szCs w:val="16"/>
              </w:rPr>
            </w:pPr>
          </w:p>
        </w:tc>
        <w:tc>
          <w:tcPr>
            <w:tcW w:w="496" w:type="dxa"/>
            <w:shd w:val="clear" w:color="auto" w:fill="auto"/>
            <w:vAlign w:val="center"/>
          </w:tcPr>
          <w:p w14:paraId="371DCC4F"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0D33B264"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134F68F1" w14:textId="7DE2A78E"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 xml:space="preserve">Participación </w:t>
            </w:r>
            <w:r w:rsidR="000A38E8" w:rsidRPr="00FB31EA">
              <w:rPr>
                <w:rFonts w:eastAsia="Times New Roman"/>
                <w:color w:val="000000"/>
                <w:sz w:val="16"/>
                <w:szCs w:val="16"/>
              </w:rPr>
              <w:t>s</w:t>
            </w:r>
            <w:r w:rsidRPr="00FB31EA">
              <w:rPr>
                <w:rFonts w:eastAsia="Times New Roman"/>
                <w:color w:val="000000"/>
                <w:sz w:val="16"/>
                <w:szCs w:val="16"/>
              </w:rPr>
              <w:t xml:space="preserve">ocial para la </w:t>
            </w:r>
            <w:r w:rsidR="000A38E8" w:rsidRPr="00FB31EA">
              <w:rPr>
                <w:rFonts w:eastAsia="Times New Roman"/>
                <w:color w:val="000000"/>
                <w:sz w:val="16"/>
                <w:szCs w:val="16"/>
              </w:rPr>
              <w:t>p</w:t>
            </w:r>
            <w:r w:rsidRPr="00FB31EA">
              <w:rPr>
                <w:rFonts w:eastAsia="Times New Roman"/>
                <w:color w:val="000000"/>
                <w:sz w:val="16"/>
                <w:szCs w:val="16"/>
              </w:rPr>
              <w:t>laneación.</w:t>
            </w:r>
          </w:p>
        </w:tc>
        <w:tc>
          <w:tcPr>
            <w:tcW w:w="1134" w:type="dxa"/>
            <w:shd w:val="clear" w:color="auto" w:fill="auto"/>
            <w:vAlign w:val="center"/>
          </w:tcPr>
          <w:p w14:paraId="6879AB62"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032EEECB" w14:textId="77777777" w:rsidTr="00D07587">
        <w:trPr>
          <w:trHeight w:val="20"/>
        </w:trPr>
        <w:tc>
          <w:tcPr>
            <w:tcW w:w="407" w:type="dxa"/>
            <w:shd w:val="clear" w:color="auto" w:fill="auto"/>
            <w:vAlign w:val="center"/>
            <w:hideMark/>
          </w:tcPr>
          <w:p w14:paraId="7BE4359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7CE8726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4</w:t>
            </w:r>
          </w:p>
        </w:tc>
        <w:tc>
          <w:tcPr>
            <w:tcW w:w="505" w:type="dxa"/>
            <w:shd w:val="clear" w:color="auto" w:fill="auto"/>
            <w:vAlign w:val="center"/>
            <w:hideMark/>
          </w:tcPr>
          <w:p w14:paraId="7C7A2BE3"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004</w:t>
            </w:r>
          </w:p>
        </w:tc>
        <w:tc>
          <w:tcPr>
            <w:tcW w:w="505" w:type="dxa"/>
            <w:shd w:val="clear" w:color="auto" w:fill="auto"/>
            <w:vAlign w:val="center"/>
            <w:hideMark/>
          </w:tcPr>
          <w:p w14:paraId="75F2AC8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tcPr>
          <w:p w14:paraId="79D0D99B" w14:textId="77777777" w:rsidR="00D07587" w:rsidRPr="00FB31EA" w:rsidRDefault="00D07587" w:rsidP="00B26956">
            <w:pPr>
              <w:spacing w:after="0" w:line="240" w:lineRule="auto"/>
              <w:jc w:val="center"/>
              <w:rPr>
                <w:rFonts w:eastAsia="Times New Roman"/>
                <w:color w:val="000000"/>
                <w:sz w:val="16"/>
                <w:szCs w:val="16"/>
              </w:rPr>
            </w:pPr>
          </w:p>
        </w:tc>
        <w:tc>
          <w:tcPr>
            <w:tcW w:w="612" w:type="dxa"/>
            <w:shd w:val="clear" w:color="auto" w:fill="auto"/>
            <w:vAlign w:val="center"/>
          </w:tcPr>
          <w:p w14:paraId="5C38FC2E" w14:textId="77777777" w:rsidR="00D07587" w:rsidRPr="00FB31EA" w:rsidRDefault="00D07587" w:rsidP="00B26956">
            <w:pPr>
              <w:spacing w:after="0" w:line="240" w:lineRule="auto"/>
              <w:jc w:val="center"/>
              <w:rPr>
                <w:rFonts w:eastAsia="Times New Roman"/>
                <w:color w:val="000000"/>
                <w:sz w:val="16"/>
                <w:szCs w:val="16"/>
              </w:rPr>
            </w:pPr>
          </w:p>
        </w:tc>
        <w:tc>
          <w:tcPr>
            <w:tcW w:w="496" w:type="dxa"/>
            <w:shd w:val="clear" w:color="auto" w:fill="auto"/>
            <w:vAlign w:val="center"/>
          </w:tcPr>
          <w:p w14:paraId="112F47B5"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5DDE99CF"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3FBF76BC"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Las organizaciones sociales cuentan con mecanismos de participación en la planeación.</w:t>
            </w:r>
          </w:p>
        </w:tc>
        <w:tc>
          <w:tcPr>
            <w:tcW w:w="1134" w:type="dxa"/>
            <w:shd w:val="clear" w:color="auto" w:fill="auto"/>
            <w:vAlign w:val="center"/>
          </w:tcPr>
          <w:p w14:paraId="2F3AF0A6"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46182F81" w14:textId="77777777" w:rsidTr="00D07587">
        <w:trPr>
          <w:trHeight w:val="20"/>
        </w:trPr>
        <w:tc>
          <w:tcPr>
            <w:tcW w:w="407" w:type="dxa"/>
            <w:shd w:val="clear" w:color="auto" w:fill="auto"/>
            <w:vAlign w:val="center"/>
            <w:hideMark/>
          </w:tcPr>
          <w:p w14:paraId="3A8B971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18305A27"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4</w:t>
            </w:r>
          </w:p>
        </w:tc>
        <w:tc>
          <w:tcPr>
            <w:tcW w:w="505" w:type="dxa"/>
            <w:shd w:val="clear" w:color="auto" w:fill="auto"/>
            <w:vAlign w:val="center"/>
            <w:hideMark/>
          </w:tcPr>
          <w:p w14:paraId="11FF39E7"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004</w:t>
            </w:r>
          </w:p>
        </w:tc>
        <w:tc>
          <w:tcPr>
            <w:tcW w:w="505" w:type="dxa"/>
            <w:shd w:val="clear" w:color="auto" w:fill="auto"/>
            <w:vAlign w:val="center"/>
            <w:hideMark/>
          </w:tcPr>
          <w:p w14:paraId="075CFB1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151915E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7E69ADAE"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tcPr>
          <w:p w14:paraId="3738F4F5"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1F1A2184"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48847582" w14:textId="5D1A5EC6" w:rsidR="00D07587" w:rsidRPr="00FB31EA" w:rsidRDefault="00337F11" w:rsidP="00337F11">
            <w:pPr>
              <w:spacing w:after="0" w:line="240" w:lineRule="auto"/>
              <w:jc w:val="both"/>
              <w:rPr>
                <w:rFonts w:eastAsia="Times New Roman"/>
                <w:color w:val="000000"/>
                <w:sz w:val="16"/>
                <w:szCs w:val="16"/>
              </w:rPr>
            </w:pPr>
            <w:r w:rsidRPr="00FB31EA">
              <w:rPr>
                <w:rFonts w:eastAsia="Times New Roman"/>
                <w:color w:val="000000"/>
                <w:sz w:val="16"/>
                <w:szCs w:val="16"/>
              </w:rPr>
              <w:t>Servicio de vinculación realizados de la sociedad civil organizada en los programas sectoriales regionales e institucionales, derivados del Plan Estatal de Desarrollo.</w:t>
            </w:r>
          </w:p>
        </w:tc>
        <w:tc>
          <w:tcPr>
            <w:tcW w:w="1134" w:type="dxa"/>
            <w:shd w:val="clear" w:color="auto" w:fill="auto"/>
            <w:vAlign w:val="center"/>
          </w:tcPr>
          <w:p w14:paraId="1C9CCAAE"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56956CA9" w14:textId="77777777" w:rsidTr="00D07587">
        <w:trPr>
          <w:trHeight w:val="20"/>
        </w:trPr>
        <w:tc>
          <w:tcPr>
            <w:tcW w:w="407" w:type="dxa"/>
            <w:shd w:val="clear" w:color="auto" w:fill="auto"/>
            <w:vAlign w:val="center"/>
            <w:hideMark/>
          </w:tcPr>
          <w:p w14:paraId="28E34DD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332E131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4</w:t>
            </w:r>
          </w:p>
        </w:tc>
        <w:tc>
          <w:tcPr>
            <w:tcW w:w="505" w:type="dxa"/>
            <w:shd w:val="clear" w:color="auto" w:fill="auto"/>
            <w:vAlign w:val="center"/>
            <w:hideMark/>
          </w:tcPr>
          <w:p w14:paraId="09A0097E"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004</w:t>
            </w:r>
          </w:p>
        </w:tc>
        <w:tc>
          <w:tcPr>
            <w:tcW w:w="505" w:type="dxa"/>
            <w:shd w:val="clear" w:color="auto" w:fill="auto"/>
            <w:vAlign w:val="center"/>
            <w:hideMark/>
          </w:tcPr>
          <w:p w14:paraId="5B98E4F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1394A86E"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490E4F7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hideMark/>
          </w:tcPr>
          <w:p w14:paraId="450C4BD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03C68AB8"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03</w:t>
            </w:r>
          </w:p>
        </w:tc>
        <w:tc>
          <w:tcPr>
            <w:tcW w:w="7764" w:type="dxa"/>
            <w:shd w:val="clear" w:color="auto" w:fill="auto"/>
            <w:vAlign w:val="center"/>
            <w:hideMark/>
          </w:tcPr>
          <w:p w14:paraId="72C461DF" w14:textId="01459EC3"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Presentación de la Agenda legislativa ciudadana para la actualización del marco jurídico estatal</w:t>
            </w:r>
            <w:r w:rsidR="00337F11" w:rsidRPr="00FB31EA">
              <w:rPr>
                <w:rFonts w:eastAsia="Times New Roman"/>
                <w:color w:val="000000"/>
                <w:sz w:val="16"/>
                <w:szCs w:val="16"/>
              </w:rPr>
              <w:t>.</w:t>
            </w:r>
          </w:p>
        </w:tc>
        <w:tc>
          <w:tcPr>
            <w:tcW w:w="1134" w:type="dxa"/>
            <w:shd w:val="clear" w:color="auto" w:fill="auto"/>
            <w:vAlign w:val="center"/>
            <w:hideMark/>
          </w:tcPr>
          <w:p w14:paraId="72EBAE95"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11,890 </w:t>
            </w:r>
          </w:p>
        </w:tc>
      </w:tr>
      <w:tr w:rsidR="00D07587" w:rsidRPr="00FB31EA" w14:paraId="71CAB241" w14:textId="77777777" w:rsidTr="00D07587">
        <w:trPr>
          <w:trHeight w:val="20"/>
        </w:trPr>
        <w:tc>
          <w:tcPr>
            <w:tcW w:w="407" w:type="dxa"/>
            <w:shd w:val="clear" w:color="auto" w:fill="auto"/>
            <w:vAlign w:val="center"/>
            <w:hideMark/>
          </w:tcPr>
          <w:p w14:paraId="3D7663D7"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01E0FDC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4</w:t>
            </w:r>
          </w:p>
        </w:tc>
        <w:tc>
          <w:tcPr>
            <w:tcW w:w="505" w:type="dxa"/>
            <w:shd w:val="clear" w:color="auto" w:fill="auto"/>
            <w:vAlign w:val="center"/>
            <w:hideMark/>
          </w:tcPr>
          <w:p w14:paraId="2F74B0DB"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004</w:t>
            </w:r>
          </w:p>
        </w:tc>
        <w:tc>
          <w:tcPr>
            <w:tcW w:w="505" w:type="dxa"/>
            <w:shd w:val="clear" w:color="auto" w:fill="auto"/>
            <w:vAlign w:val="center"/>
            <w:hideMark/>
          </w:tcPr>
          <w:p w14:paraId="2AB19B2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7A9AE11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22BB189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hideMark/>
          </w:tcPr>
          <w:p w14:paraId="7EAB007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013EBEF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04</w:t>
            </w:r>
          </w:p>
        </w:tc>
        <w:tc>
          <w:tcPr>
            <w:tcW w:w="7764" w:type="dxa"/>
            <w:shd w:val="clear" w:color="auto" w:fill="auto"/>
            <w:vAlign w:val="center"/>
            <w:hideMark/>
          </w:tcPr>
          <w:p w14:paraId="5F31A1E3" w14:textId="57B2CBE9"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Realización de actividades administrativas sustantivas para la operación del Consejo</w:t>
            </w:r>
            <w:r w:rsidR="00337F11" w:rsidRPr="00FB31EA">
              <w:rPr>
                <w:rFonts w:eastAsia="Times New Roman"/>
                <w:color w:val="000000"/>
                <w:sz w:val="16"/>
                <w:szCs w:val="16"/>
              </w:rPr>
              <w:t>.</w:t>
            </w:r>
          </w:p>
        </w:tc>
        <w:tc>
          <w:tcPr>
            <w:tcW w:w="1134" w:type="dxa"/>
            <w:shd w:val="clear" w:color="auto" w:fill="auto"/>
            <w:vAlign w:val="center"/>
            <w:hideMark/>
          </w:tcPr>
          <w:p w14:paraId="0E1C613A"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311,904 </w:t>
            </w:r>
          </w:p>
        </w:tc>
      </w:tr>
      <w:tr w:rsidR="00D07587" w:rsidRPr="00FB31EA" w14:paraId="01A71A01" w14:textId="77777777" w:rsidTr="00D07587">
        <w:trPr>
          <w:trHeight w:val="20"/>
        </w:trPr>
        <w:tc>
          <w:tcPr>
            <w:tcW w:w="407" w:type="dxa"/>
            <w:shd w:val="clear" w:color="auto" w:fill="auto"/>
            <w:vAlign w:val="center"/>
            <w:hideMark/>
          </w:tcPr>
          <w:p w14:paraId="08254CB2"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19FBFD7E"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4</w:t>
            </w:r>
          </w:p>
        </w:tc>
        <w:tc>
          <w:tcPr>
            <w:tcW w:w="505" w:type="dxa"/>
            <w:shd w:val="clear" w:color="auto" w:fill="auto"/>
            <w:vAlign w:val="center"/>
            <w:hideMark/>
          </w:tcPr>
          <w:p w14:paraId="7338806B"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004</w:t>
            </w:r>
          </w:p>
        </w:tc>
        <w:tc>
          <w:tcPr>
            <w:tcW w:w="505" w:type="dxa"/>
            <w:shd w:val="clear" w:color="auto" w:fill="auto"/>
            <w:vAlign w:val="center"/>
            <w:hideMark/>
          </w:tcPr>
          <w:p w14:paraId="59A38B2C"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721EEC0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2751A89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001</w:t>
            </w:r>
          </w:p>
        </w:tc>
        <w:tc>
          <w:tcPr>
            <w:tcW w:w="496" w:type="dxa"/>
            <w:shd w:val="clear" w:color="auto" w:fill="auto"/>
            <w:vAlign w:val="center"/>
            <w:hideMark/>
          </w:tcPr>
          <w:p w14:paraId="02BDF0B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4BC77A7C"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7764" w:type="dxa"/>
            <w:shd w:val="clear" w:color="auto" w:fill="auto"/>
            <w:vAlign w:val="center"/>
            <w:hideMark/>
          </w:tcPr>
          <w:p w14:paraId="3EB2CC21"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Levantamiento de encuesta de percepción sobre el avance de resultado en actividades de la Administración Pública Estatal.</w:t>
            </w:r>
          </w:p>
        </w:tc>
        <w:tc>
          <w:tcPr>
            <w:tcW w:w="1134" w:type="dxa"/>
            <w:shd w:val="clear" w:color="auto" w:fill="auto"/>
            <w:vAlign w:val="center"/>
            <w:hideMark/>
          </w:tcPr>
          <w:p w14:paraId="6C4DD9BD"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58,156 </w:t>
            </w:r>
          </w:p>
        </w:tc>
      </w:tr>
      <w:tr w:rsidR="00D07587" w:rsidRPr="00FB31EA" w14:paraId="277D1CB9" w14:textId="77777777" w:rsidTr="00D07587">
        <w:trPr>
          <w:trHeight w:val="20"/>
        </w:trPr>
        <w:tc>
          <w:tcPr>
            <w:tcW w:w="407" w:type="dxa"/>
            <w:shd w:val="clear" w:color="auto" w:fill="auto"/>
            <w:vAlign w:val="center"/>
            <w:hideMark/>
          </w:tcPr>
          <w:p w14:paraId="029D5309" w14:textId="77777777" w:rsidR="00D07587" w:rsidRPr="00FB31EA" w:rsidRDefault="00D07587" w:rsidP="00B26956">
            <w:pPr>
              <w:spacing w:after="0" w:line="240" w:lineRule="auto"/>
              <w:jc w:val="center"/>
              <w:rPr>
                <w:rFonts w:eastAsia="Times New Roman"/>
                <w:b/>
                <w:bCs/>
                <w:color w:val="000000"/>
                <w:sz w:val="16"/>
                <w:szCs w:val="16"/>
              </w:rPr>
            </w:pPr>
            <w:r w:rsidRPr="00FB31EA">
              <w:rPr>
                <w:rFonts w:eastAsia="Times New Roman"/>
                <w:b/>
                <w:bCs/>
                <w:color w:val="000000"/>
                <w:sz w:val="16"/>
                <w:szCs w:val="16"/>
              </w:rPr>
              <w:t>05</w:t>
            </w:r>
          </w:p>
        </w:tc>
        <w:tc>
          <w:tcPr>
            <w:tcW w:w="505" w:type="dxa"/>
            <w:shd w:val="clear" w:color="auto" w:fill="auto"/>
            <w:vAlign w:val="center"/>
            <w:hideMark/>
          </w:tcPr>
          <w:p w14:paraId="68873C5C" w14:textId="77777777" w:rsidR="00D07587" w:rsidRPr="00FB31EA" w:rsidRDefault="00D07587" w:rsidP="00B26956">
            <w:pPr>
              <w:spacing w:after="0" w:line="240" w:lineRule="auto"/>
              <w:jc w:val="center"/>
              <w:rPr>
                <w:rFonts w:eastAsia="Times New Roman"/>
                <w:b/>
                <w:bCs/>
                <w:color w:val="000000"/>
                <w:sz w:val="16"/>
                <w:szCs w:val="16"/>
              </w:rPr>
            </w:pPr>
            <w:r w:rsidRPr="00FB31EA">
              <w:rPr>
                <w:rFonts w:eastAsia="Times New Roman"/>
                <w:b/>
                <w:bCs/>
                <w:color w:val="000000"/>
                <w:sz w:val="16"/>
                <w:szCs w:val="16"/>
              </w:rPr>
              <w:t>6</w:t>
            </w:r>
          </w:p>
        </w:tc>
        <w:tc>
          <w:tcPr>
            <w:tcW w:w="505" w:type="dxa"/>
            <w:shd w:val="clear" w:color="auto" w:fill="auto"/>
            <w:vAlign w:val="center"/>
          </w:tcPr>
          <w:p w14:paraId="272394B0" w14:textId="77777777" w:rsidR="00D07587" w:rsidRPr="00FB31EA" w:rsidRDefault="00D07587" w:rsidP="00B26956">
            <w:pPr>
              <w:spacing w:after="0" w:line="240" w:lineRule="auto"/>
              <w:jc w:val="center"/>
              <w:rPr>
                <w:rFonts w:eastAsia="Times New Roman"/>
                <w:b/>
                <w:bCs/>
                <w:color w:val="000000"/>
                <w:sz w:val="16"/>
                <w:szCs w:val="16"/>
              </w:rPr>
            </w:pPr>
          </w:p>
        </w:tc>
        <w:tc>
          <w:tcPr>
            <w:tcW w:w="505" w:type="dxa"/>
            <w:shd w:val="clear" w:color="auto" w:fill="auto"/>
            <w:vAlign w:val="center"/>
          </w:tcPr>
          <w:p w14:paraId="1B0BE773" w14:textId="77777777" w:rsidR="00D07587" w:rsidRPr="00FB31EA" w:rsidRDefault="00D07587" w:rsidP="00B26956">
            <w:pPr>
              <w:spacing w:after="0" w:line="240" w:lineRule="auto"/>
              <w:jc w:val="center"/>
              <w:rPr>
                <w:rFonts w:eastAsia="Times New Roman"/>
                <w:b/>
                <w:bCs/>
                <w:color w:val="000000"/>
                <w:sz w:val="16"/>
                <w:szCs w:val="16"/>
              </w:rPr>
            </w:pPr>
          </w:p>
        </w:tc>
        <w:tc>
          <w:tcPr>
            <w:tcW w:w="594" w:type="dxa"/>
            <w:shd w:val="clear" w:color="auto" w:fill="auto"/>
            <w:vAlign w:val="center"/>
          </w:tcPr>
          <w:p w14:paraId="32BAF381" w14:textId="77777777" w:rsidR="00D07587" w:rsidRPr="00FB31EA" w:rsidRDefault="00D07587" w:rsidP="00B26956">
            <w:pPr>
              <w:spacing w:after="0" w:line="240" w:lineRule="auto"/>
              <w:jc w:val="center"/>
              <w:rPr>
                <w:rFonts w:eastAsia="Times New Roman"/>
                <w:b/>
                <w:bCs/>
                <w:color w:val="000000"/>
                <w:sz w:val="16"/>
                <w:szCs w:val="16"/>
              </w:rPr>
            </w:pPr>
          </w:p>
        </w:tc>
        <w:tc>
          <w:tcPr>
            <w:tcW w:w="612" w:type="dxa"/>
            <w:shd w:val="clear" w:color="auto" w:fill="auto"/>
            <w:vAlign w:val="center"/>
          </w:tcPr>
          <w:p w14:paraId="491C75B4" w14:textId="77777777" w:rsidR="00D07587" w:rsidRPr="00FB31EA" w:rsidRDefault="00D07587" w:rsidP="00B26956">
            <w:pPr>
              <w:spacing w:after="0" w:line="240" w:lineRule="auto"/>
              <w:jc w:val="center"/>
              <w:rPr>
                <w:rFonts w:eastAsia="Times New Roman"/>
                <w:b/>
                <w:bCs/>
                <w:color w:val="000000"/>
                <w:sz w:val="16"/>
                <w:szCs w:val="16"/>
              </w:rPr>
            </w:pPr>
          </w:p>
        </w:tc>
        <w:tc>
          <w:tcPr>
            <w:tcW w:w="496" w:type="dxa"/>
            <w:shd w:val="clear" w:color="auto" w:fill="auto"/>
            <w:vAlign w:val="center"/>
          </w:tcPr>
          <w:p w14:paraId="63DC4C10" w14:textId="77777777" w:rsidR="00D07587" w:rsidRPr="00FB31EA" w:rsidRDefault="00D07587" w:rsidP="00B26956">
            <w:pPr>
              <w:spacing w:after="0" w:line="240" w:lineRule="auto"/>
              <w:jc w:val="center"/>
              <w:rPr>
                <w:rFonts w:eastAsia="Times New Roman"/>
                <w:b/>
                <w:bCs/>
                <w:color w:val="000000"/>
                <w:sz w:val="16"/>
                <w:szCs w:val="16"/>
              </w:rPr>
            </w:pPr>
          </w:p>
        </w:tc>
        <w:tc>
          <w:tcPr>
            <w:tcW w:w="514" w:type="dxa"/>
            <w:shd w:val="clear" w:color="auto" w:fill="auto"/>
            <w:vAlign w:val="center"/>
          </w:tcPr>
          <w:p w14:paraId="155EDB34" w14:textId="77777777" w:rsidR="00D07587" w:rsidRPr="00FB31EA" w:rsidRDefault="00D07587" w:rsidP="00B26956">
            <w:pPr>
              <w:spacing w:after="0" w:line="240" w:lineRule="auto"/>
              <w:jc w:val="center"/>
              <w:rPr>
                <w:rFonts w:eastAsia="Times New Roman"/>
                <w:b/>
                <w:bCs/>
                <w:color w:val="000000"/>
                <w:sz w:val="16"/>
                <w:szCs w:val="16"/>
              </w:rPr>
            </w:pPr>
          </w:p>
        </w:tc>
        <w:tc>
          <w:tcPr>
            <w:tcW w:w="7764" w:type="dxa"/>
            <w:shd w:val="clear" w:color="auto" w:fill="auto"/>
            <w:vAlign w:val="center"/>
            <w:hideMark/>
          </w:tcPr>
          <w:p w14:paraId="730C281D" w14:textId="53D54722" w:rsidR="00D07587" w:rsidRPr="00FB31EA" w:rsidRDefault="00D10DA5" w:rsidP="00337F11">
            <w:pPr>
              <w:spacing w:after="0" w:line="240" w:lineRule="auto"/>
              <w:jc w:val="both"/>
              <w:rPr>
                <w:rFonts w:eastAsia="Times New Roman"/>
                <w:b/>
                <w:bCs/>
                <w:color w:val="000000"/>
                <w:sz w:val="16"/>
                <w:szCs w:val="16"/>
              </w:rPr>
            </w:pPr>
            <w:r w:rsidRPr="00FB31EA">
              <w:rPr>
                <w:rFonts w:eastAsia="Times New Roman"/>
                <w:b/>
                <w:bCs/>
                <w:color w:val="000000"/>
                <w:sz w:val="16"/>
                <w:szCs w:val="16"/>
              </w:rPr>
              <w:t xml:space="preserve">Asegurar el acceso universal a la salud sexual y reproductiva y los derechos reproductivos según lo acordado de conformidad con el programa de acción de la conferencia internacional sobre la población y el desarrollo, la plataforma de acción de </w:t>
            </w:r>
            <w:proofErr w:type="spellStart"/>
            <w:r w:rsidRPr="00FB31EA">
              <w:rPr>
                <w:rFonts w:eastAsia="Times New Roman"/>
                <w:b/>
                <w:bCs/>
                <w:color w:val="000000"/>
                <w:sz w:val="16"/>
                <w:szCs w:val="16"/>
              </w:rPr>
              <w:t>beijing</w:t>
            </w:r>
            <w:proofErr w:type="spellEnd"/>
            <w:r w:rsidRPr="00FB31EA">
              <w:rPr>
                <w:rFonts w:eastAsia="Times New Roman"/>
                <w:b/>
                <w:bCs/>
                <w:color w:val="000000"/>
                <w:sz w:val="16"/>
                <w:szCs w:val="16"/>
              </w:rPr>
              <w:t xml:space="preserve"> y los documentos finales de sus conferencias de examen.</w:t>
            </w:r>
          </w:p>
        </w:tc>
        <w:tc>
          <w:tcPr>
            <w:tcW w:w="1134" w:type="dxa"/>
            <w:shd w:val="clear" w:color="auto" w:fill="auto"/>
            <w:vAlign w:val="center"/>
          </w:tcPr>
          <w:p w14:paraId="346BD2A7"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47350BC3" w14:textId="77777777" w:rsidTr="00D07587">
        <w:trPr>
          <w:trHeight w:val="20"/>
        </w:trPr>
        <w:tc>
          <w:tcPr>
            <w:tcW w:w="407" w:type="dxa"/>
            <w:shd w:val="clear" w:color="auto" w:fill="auto"/>
            <w:vAlign w:val="center"/>
            <w:hideMark/>
          </w:tcPr>
          <w:p w14:paraId="05C3A6B3"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3DDECB10"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6</w:t>
            </w:r>
          </w:p>
        </w:tc>
        <w:tc>
          <w:tcPr>
            <w:tcW w:w="505" w:type="dxa"/>
            <w:shd w:val="clear" w:color="auto" w:fill="auto"/>
            <w:vAlign w:val="center"/>
            <w:hideMark/>
          </w:tcPr>
          <w:p w14:paraId="2720FAD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021</w:t>
            </w:r>
          </w:p>
        </w:tc>
        <w:tc>
          <w:tcPr>
            <w:tcW w:w="505" w:type="dxa"/>
            <w:shd w:val="clear" w:color="auto" w:fill="auto"/>
            <w:vAlign w:val="center"/>
          </w:tcPr>
          <w:p w14:paraId="374384F0" w14:textId="77777777" w:rsidR="00D07587" w:rsidRPr="00FB31EA" w:rsidRDefault="00D07587" w:rsidP="00B26956">
            <w:pPr>
              <w:spacing w:after="0" w:line="240" w:lineRule="auto"/>
              <w:jc w:val="center"/>
              <w:rPr>
                <w:rFonts w:eastAsia="Times New Roman"/>
                <w:color w:val="000000"/>
                <w:sz w:val="16"/>
                <w:szCs w:val="16"/>
              </w:rPr>
            </w:pPr>
          </w:p>
        </w:tc>
        <w:tc>
          <w:tcPr>
            <w:tcW w:w="594" w:type="dxa"/>
            <w:shd w:val="clear" w:color="auto" w:fill="auto"/>
            <w:vAlign w:val="center"/>
          </w:tcPr>
          <w:p w14:paraId="344FB092" w14:textId="77777777" w:rsidR="00D07587" w:rsidRPr="00FB31EA" w:rsidRDefault="00D07587" w:rsidP="00B26956">
            <w:pPr>
              <w:spacing w:after="0" w:line="240" w:lineRule="auto"/>
              <w:jc w:val="center"/>
              <w:rPr>
                <w:rFonts w:eastAsia="Times New Roman"/>
                <w:color w:val="000000"/>
                <w:sz w:val="16"/>
                <w:szCs w:val="16"/>
              </w:rPr>
            </w:pPr>
          </w:p>
        </w:tc>
        <w:tc>
          <w:tcPr>
            <w:tcW w:w="612" w:type="dxa"/>
            <w:shd w:val="clear" w:color="auto" w:fill="auto"/>
            <w:vAlign w:val="center"/>
          </w:tcPr>
          <w:p w14:paraId="7035B285" w14:textId="77777777" w:rsidR="00D07587" w:rsidRPr="00FB31EA" w:rsidRDefault="00D07587" w:rsidP="00B26956">
            <w:pPr>
              <w:spacing w:after="0" w:line="240" w:lineRule="auto"/>
              <w:jc w:val="center"/>
              <w:rPr>
                <w:rFonts w:eastAsia="Times New Roman"/>
                <w:color w:val="000000"/>
                <w:sz w:val="16"/>
                <w:szCs w:val="16"/>
              </w:rPr>
            </w:pPr>
          </w:p>
        </w:tc>
        <w:tc>
          <w:tcPr>
            <w:tcW w:w="496" w:type="dxa"/>
            <w:shd w:val="clear" w:color="auto" w:fill="auto"/>
            <w:vAlign w:val="center"/>
          </w:tcPr>
          <w:p w14:paraId="570E7E38"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620D0561"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28944EAE" w14:textId="5F13A80D" w:rsidR="00D07587" w:rsidRPr="00FB31EA" w:rsidRDefault="00D10DA5" w:rsidP="00337F11">
            <w:pPr>
              <w:spacing w:after="0" w:line="240" w:lineRule="auto"/>
              <w:jc w:val="both"/>
              <w:rPr>
                <w:rFonts w:eastAsia="Times New Roman"/>
                <w:b/>
                <w:bCs/>
                <w:color w:val="000000"/>
                <w:sz w:val="16"/>
                <w:szCs w:val="16"/>
              </w:rPr>
            </w:pPr>
            <w:r w:rsidRPr="00FB31EA">
              <w:rPr>
                <w:rFonts w:eastAsia="Times New Roman"/>
                <w:b/>
                <w:bCs/>
                <w:color w:val="000000"/>
                <w:sz w:val="16"/>
                <w:szCs w:val="16"/>
              </w:rPr>
              <w:t>Atención a la juventud.</w:t>
            </w:r>
          </w:p>
        </w:tc>
        <w:tc>
          <w:tcPr>
            <w:tcW w:w="1134" w:type="dxa"/>
            <w:shd w:val="clear" w:color="auto" w:fill="auto"/>
            <w:vAlign w:val="center"/>
          </w:tcPr>
          <w:p w14:paraId="5C9B2706"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0FEB0089" w14:textId="77777777" w:rsidTr="00D07587">
        <w:trPr>
          <w:trHeight w:val="20"/>
        </w:trPr>
        <w:tc>
          <w:tcPr>
            <w:tcW w:w="407" w:type="dxa"/>
            <w:shd w:val="clear" w:color="auto" w:fill="auto"/>
            <w:vAlign w:val="center"/>
            <w:hideMark/>
          </w:tcPr>
          <w:p w14:paraId="591117F9"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7FD1870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6</w:t>
            </w:r>
          </w:p>
        </w:tc>
        <w:tc>
          <w:tcPr>
            <w:tcW w:w="505" w:type="dxa"/>
            <w:shd w:val="clear" w:color="auto" w:fill="auto"/>
            <w:vAlign w:val="center"/>
            <w:hideMark/>
          </w:tcPr>
          <w:p w14:paraId="2435A34F"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021</w:t>
            </w:r>
          </w:p>
        </w:tc>
        <w:tc>
          <w:tcPr>
            <w:tcW w:w="505" w:type="dxa"/>
            <w:shd w:val="clear" w:color="auto" w:fill="auto"/>
            <w:vAlign w:val="center"/>
            <w:hideMark/>
          </w:tcPr>
          <w:p w14:paraId="38C6D51B"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tcPr>
          <w:p w14:paraId="3EEA4A9F" w14:textId="77777777" w:rsidR="00D07587" w:rsidRPr="00FB31EA" w:rsidRDefault="00D07587" w:rsidP="00B26956">
            <w:pPr>
              <w:spacing w:after="0" w:line="240" w:lineRule="auto"/>
              <w:jc w:val="center"/>
              <w:rPr>
                <w:rFonts w:eastAsia="Times New Roman"/>
                <w:color w:val="000000"/>
                <w:sz w:val="16"/>
                <w:szCs w:val="16"/>
              </w:rPr>
            </w:pPr>
          </w:p>
        </w:tc>
        <w:tc>
          <w:tcPr>
            <w:tcW w:w="612" w:type="dxa"/>
            <w:shd w:val="clear" w:color="auto" w:fill="auto"/>
            <w:vAlign w:val="center"/>
          </w:tcPr>
          <w:p w14:paraId="3D3D791F" w14:textId="77777777" w:rsidR="00D07587" w:rsidRPr="00FB31EA" w:rsidRDefault="00D07587" w:rsidP="00B26956">
            <w:pPr>
              <w:spacing w:after="0" w:line="240" w:lineRule="auto"/>
              <w:jc w:val="center"/>
              <w:rPr>
                <w:rFonts w:eastAsia="Times New Roman"/>
                <w:color w:val="000000"/>
                <w:sz w:val="16"/>
                <w:szCs w:val="16"/>
              </w:rPr>
            </w:pPr>
          </w:p>
        </w:tc>
        <w:tc>
          <w:tcPr>
            <w:tcW w:w="496" w:type="dxa"/>
            <w:shd w:val="clear" w:color="auto" w:fill="auto"/>
            <w:vAlign w:val="center"/>
          </w:tcPr>
          <w:p w14:paraId="7A5C7F69"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4990E797"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57115CDA"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Las juventudes colimenses se benefician con servicios y apoyos para su desarrollo emprendedor y la participación juvenil.</w:t>
            </w:r>
          </w:p>
        </w:tc>
        <w:tc>
          <w:tcPr>
            <w:tcW w:w="1134" w:type="dxa"/>
            <w:shd w:val="clear" w:color="auto" w:fill="auto"/>
            <w:vAlign w:val="center"/>
          </w:tcPr>
          <w:p w14:paraId="5023FE98"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05D66565" w14:textId="77777777" w:rsidTr="00D07587">
        <w:trPr>
          <w:trHeight w:val="20"/>
        </w:trPr>
        <w:tc>
          <w:tcPr>
            <w:tcW w:w="407" w:type="dxa"/>
            <w:shd w:val="clear" w:color="auto" w:fill="auto"/>
            <w:vAlign w:val="center"/>
            <w:hideMark/>
          </w:tcPr>
          <w:p w14:paraId="4580502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668FAD7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6</w:t>
            </w:r>
          </w:p>
        </w:tc>
        <w:tc>
          <w:tcPr>
            <w:tcW w:w="505" w:type="dxa"/>
            <w:shd w:val="clear" w:color="auto" w:fill="auto"/>
            <w:vAlign w:val="center"/>
            <w:hideMark/>
          </w:tcPr>
          <w:p w14:paraId="30FEFBD6"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021</w:t>
            </w:r>
          </w:p>
        </w:tc>
        <w:tc>
          <w:tcPr>
            <w:tcW w:w="505" w:type="dxa"/>
            <w:shd w:val="clear" w:color="auto" w:fill="auto"/>
            <w:vAlign w:val="center"/>
            <w:hideMark/>
          </w:tcPr>
          <w:p w14:paraId="41100467"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1E85BE1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0BD9FD3B"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003</w:t>
            </w:r>
          </w:p>
        </w:tc>
        <w:tc>
          <w:tcPr>
            <w:tcW w:w="496" w:type="dxa"/>
            <w:shd w:val="clear" w:color="auto" w:fill="auto"/>
            <w:vAlign w:val="center"/>
          </w:tcPr>
          <w:p w14:paraId="44D46C7E" w14:textId="77777777" w:rsidR="00D07587" w:rsidRPr="00FB31EA" w:rsidRDefault="00D07587" w:rsidP="00B26956">
            <w:pPr>
              <w:spacing w:after="0" w:line="240" w:lineRule="auto"/>
              <w:jc w:val="center"/>
              <w:rPr>
                <w:rFonts w:eastAsia="Times New Roman"/>
                <w:color w:val="000000"/>
                <w:sz w:val="16"/>
                <w:szCs w:val="16"/>
              </w:rPr>
            </w:pPr>
          </w:p>
        </w:tc>
        <w:tc>
          <w:tcPr>
            <w:tcW w:w="514" w:type="dxa"/>
            <w:shd w:val="clear" w:color="auto" w:fill="auto"/>
            <w:vAlign w:val="center"/>
          </w:tcPr>
          <w:p w14:paraId="2452F01F" w14:textId="77777777" w:rsidR="00D07587" w:rsidRPr="00FB31EA" w:rsidRDefault="00D07587" w:rsidP="00B26956">
            <w:pPr>
              <w:spacing w:after="0" w:line="240" w:lineRule="auto"/>
              <w:jc w:val="center"/>
              <w:rPr>
                <w:rFonts w:eastAsia="Times New Roman"/>
                <w:color w:val="000000"/>
                <w:sz w:val="16"/>
                <w:szCs w:val="16"/>
              </w:rPr>
            </w:pPr>
          </w:p>
        </w:tc>
        <w:tc>
          <w:tcPr>
            <w:tcW w:w="7764" w:type="dxa"/>
            <w:shd w:val="clear" w:color="auto" w:fill="auto"/>
            <w:vAlign w:val="center"/>
            <w:hideMark/>
          </w:tcPr>
          <w:p w14:paraId="1CD2A0A4"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Servicios de participación juvenil otorgados.</w:t>
            </w:r>
          </w:p>
        </w:tc>
        <w:tc>
          <w:tcPr>
            <w:tcW w:w="1134" w:type="dxa"/>
            <w:shd w:val="clear" w:color="auto" w:fill="auto"/>
            <w:vAlign w:val="center"/>
          </w:tcPr>
          <w:p w14:paraId="57698313" w14:textId="77777777" w:rsidR="00D07587" w:rsidRPr="00FB31EA" w:rsidRDefault="00D07587" w:rsidP="00B26956">
            <w:pPr>
              <w:spacing w:after="0" w:line="240" w:lineRule="auto"/>
              <w:jc w:val="right"/>
              <w:rPr>
                <w:rFonts w:eastAsia="Times New Roman"/>
                <w:color w:val="000000"/>
                <w:sz w:val="16"/>
                <w:szCs w:val="16"/>
              </w:rPr>
            </w:pPr>
          </w:p>
        </w:tc>
      </w:tr>
      <w:tr w:rsidR="00D07587" w:rsidRPr="00FB31EA" w14:paraId="215DE5FB" w14:textId="77777777" w:rsidTr="00D07587">
        <w:trPr>
          <w:trHeight w:val="20"/>
        </w:trPr>
        <w:tc>
          <w:tcPr>
            <w:tcW w:w="407" w:type="dxa"/>
            <w:shd w:val="clear" w:color="auto" w:fill="auto"/>
            <w:vAlign w:val="center"/>
            <w:hideMark/>
          </w:tcPr>
          <w:p w14:paraId="0CFC7FF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05</w:t>
            </w:r>
          </w:p>
        </w:tc>
        <w:tc>
          <w:tcPr>
            <w:tcW w:w="505" w:type="dxa"/>
            <w:shd w:val="clear" w:color="auto" w:fill="auto"/>
            <w:vAlign w:val="center"/>
            <w:hideMark/>
          </w:tcPr>
          <w:p w14:paraId="4DC65AB5"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6</w:t>
            </w:r>
          </w:p>
        </w:tc>
        <w:tc>
          <w:tcPr>
            <w:tcW w:w="505" w:type="dxa"/>
            <w:shd w:val="clear" w:color="auto" w:fill="auto"/>
            <w:vAlign w:val="center"/>
            <w:hideMark/>
          </w:tcPr>
          <w:p w14:paraId="4D92B722"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021</w:t>
            </w:r>
          </w:p>
        </w:tc>
        <w:tc>
          <w:tcPr>
            <w:tcW w:w="505" w:type="dxa"/>
            <w:shd w:val="clear" w:color="auto" w:fill="auto"/>
            <w:vAlign w:val="center"/>
            <w:hideMark/>
          </w:tcPr>
          <w:p w14:paraId="108863FA"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594" w:type="dxa"/>
            <w:shd w:val="clear" w:color="auto" w:fill="auto"/>
            <w:vAlign w:val="center"/>
            <w:hideMark/>
          </w:tcPr>
          <w:p w14:paraId="5B703261"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C</w:t>
            </w:r>
          </w:p>
        </w:tc>
        <w:tc>
          <w:tcPr>
            <w:tcW w:w="612" w:type="dxa"/>
            <w:shd w:val="clear" w:color="auto" w:fill="auto"/>
            <w:vAlign w:val="center"/>
            <w:hideMark/>
          </w:tcPr>
          <w:p w14:paraId="7A4994CB"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003</w:t>
            </w:r>
          </w:p>
        </w:tc>
        <w:tc>
          <w:tcPr>
            <w:tcW w:w="496" w:type="dxa"/>
            <w:shd w:val="clear" w:color="auto" w:fill="auto"/>
            <w:vAlign w:val="center"/>
            <w:hideMark/>
          </w:tcPr>
          <w:p w14:paraId="73DE1C9D"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A</w:t>
            </w:r>
          </w:p>
        </w:tc>
        <w:tc>
          <w:tcPr>
            <w:tcW w:w="514" w:type="dxa"/>
            <w:shd w:val="clear" w:color="auto" w:fill="auto"/>
            <w:vAlign w:val="center"/>
            <w:hideMark/>
          </w:tcPr>
          <w:p w14:paraId="2AFCB064" w14:textId="77777777" w:rsidR="00D07587" w:rsidRPr="00FB31EA" w:rsidRDefault="00D07587" w:rsidP="00B26956">
            <w:pPr>
              <w:spacing w:after="0" w:line="240" w:lineRule="auto"/>
              <w:jc w:val="center"/>
              <w:rPr>
                <w:rFonts w:eastAsia="Times New Roman"/>
                <w:color w:val="000000"/>
                <w:sz w:val="16"/>
                <w:szCs w:val="16"/>
              </w:rPr>
            </w:pPr>
            <w:r w:rsidRPr="00FB31EA">
              <w:rPr>
                <w:rFonts w:eastAsia="Times New Roman"/>
                <w:color w:val="000000"/>
                <w:sz w:val="16"/>
                <w:szCs w:val="16"/>
              </w:rPr>
              <w:t>01</w:t>
            </w:r>
          </w:p>
        </w:tc>
        <w:tc>
          <w:tcPr>
            <w:tcW w:w="7764" w:type="dxa"/>
            <w:shd w:val="clear" w:color="auto" w:fill="auto"/>
            <w:vAlign w:val="center"/>
            <w:hideMark/>
          </w:tcPr>
          <w:p w14:paraId="3B07C1D2" w14:textId="77777777" w:rsidR="00D07587" w:rsidRPr="00FB31EA" w:rsidRDefault="00D07587" w:rsidP="00337F11">
            <w:pPr>
              <w:spacing w:after="0" w:line="240" w:lineRule="auto"/>
              <w:jc w:val="both"/>
              <w:rPr>
                <w:rFonts w:eastAsia="Times New Roman"/>
                <w:color w:val="000000"/>
                <w:sz w:val="16"/>
                <w:szCs w:val="16"/>
              </w:rPr>
            </w:pPr>
            <w:r w:rsidRPr="00FB31EA">
              <w:rPr>
                <w:rFonts w:eastAsia="Times New Roman"/>
                <w:color w:val="000000"/>
                <w:sz w:val="16"/>
                <w:szCs w:val="16"/>
              </w:rPr>
              <w:t>Ejecución de acciones preventivas en materia de salud sexual.</w:t>
            </w:r>
          </w:p>
        </w:tc>
        <w:tc>
          <w:tcPr>
            <w:tcW w:w="1134" w:type="dxa"/>
            <w:shd w:val="clear" w:color="auto" w:fill="auto"/>
            <w:vAlign w:val="center"/>
            <w:hideMark/>
          </w:tcPr>
          <w:p w14:paraId="33A378CB" w14:textId="77777777" w:rsidR="00D07587" w:rsidRPr="00FB31EA" w:rsidRDefault="00D07587" w:rsidP="00B26956">
            <w:pPr>
              <w:spacing w:after="0" w:line="240" w:lineRule="auto"/>
              <w:jc w:val="right"/>
              <w:rPr>
                <w:rFonts w:eastAsia="Times New Roman"/>
                <w:color w:val="000000"/>
                <w:sz w:val="16"/>
                <w:szCs w:val="16"/>
              </w:rPr>
            </w:pPr>
            <w:r w:rsidRPr="00FB31EA">
              <w:rPr>
                <w:rFonts w:eastAsia="Times New Roman"/>
                <w:color w:val="000000"/>
                <w:sz w:val="16"/>
                <w:szCs w:val="16"/>
              </w:rPr>
              <w:t xml:space="preserve">333,724 </w:t>
            </w:r>
          </w:p>
        </w:tc>
      </w:tr>
      <w:tr w:rsidR="00D07587" w:rsidRPr="00FB31EA" w14:paraId="5DF7CF97" w14:textId="77777777" w:rsidTr="00D07587">
        <w:trPr>
          <w:trHeight w:val="20"/>
        </w:trPr>
        <w:tc>
          <w:tcPr>
            <w:tcW w:w="407" w:type="dxa"/>
            <w:shd w:val="clear" w:color="auto" w:fill="auto"/>
            <w:noWrap/>
            <w:vAlign w:val="center"/>
            <w:hideMark/>
          </w:tcPr>
          <w:p w14:paraId="2A4C86AE" w14:textId="77777777" w:rsidR="00D07587" w:rsidRPr="00FB31EA" w:rsidRDefault="00D07587" w:rsidP="00B26956">
            <w:pPr>
              <w:spacing w:after="0" w:line="240" w:lineRule="auto"/>
              <w:jc w:val="center"/>
              <w:rPr>
                <w:rFonts w:eastAsia="Times New Roman"/>
                <w:color w:val="000000"/>
                <w:sz w:val="16"/>
                <w:szCs w:val="16"/>
              </w:rPr>
            </w:pPr>
          </w:p>
        </w:tc>
        <w:tc>
          <w:tcPr>
            <w:tcW w:w="505" w:type="dxa"/>
            <w:shd w:val="clear" w:color="auto" w:fill="auto"/>
            <w:noWrap/>
            <w:vAlign w:val="center"/>
            <w:hideMark/>
          </w:tcPr>
          <w:p w14:paraId="54D79967" w14:textId="77777777" w:rsidR="00D07587" w:rsidRPr="00FB31EA" w:rsidRDefault="00D07587" w:rsidP="00B26956">
            <w:pPr>
              <w:spacing w:after="0" w:line="240" w:lineRule="auto"/>
              <w:jc w:val="center"/>
              <w:rPr>
                <w:rFonts w:eastAsia="Times New Roman"/>
                <w:sz w:val="16"/>
                <w:szCs w:val="16"/>
              </w:rPr>
            </w:pPr>
          </w:p>
        </w:tc>
        <w:tc>
          <w:tcPr>
            <w:tcW w:w="505" w:type="dxa"/>
            <w:shd w:val="clear" w:color="auto" w:fill="auto"/>
            <w:noWrap/>
            <w:vAlign w:val="center"/>
            <w:hideMark/>
          </w:tcPr>
          <w:p w14:paraId="6E24D63D" w14:textId="77777777" w:rsidR="00D07587" w:rsidRPr="00FB31EA" w:rsidRDefault="00D07587" w:rsidP="00B26956">
            <w:pPr>
              <w:spacing w:after="0" w:line="240" w:lineRule="auto"/>
              <w:jc w:val="center"/>
              <w:rPr>
                <w:rFonts w:eastAsia="Times New Roman"/>
                <w:sz w:val="16"/>
                <w:szCs w:val="16"/>
              </w:rPr>
            </w:pPr>
          </w:p>
        </w:tc>
        <w:tc>
          <w:tcPr>
            <w:tcW w:w="505" w:type="dxa"/>
            <w:shd w:val="clear" w:color="auto" w:fill="auto"/>
            <w:noWrap/>
            <w:vAlign w:val="center"/>
            <w:hideMark/>
          </w:tcPr>
          <w:p w14:paraId="163BC97D" w14:textId="77777777" w:rsidR="00D07587" w:rsidRPr="00FB31EA" w:rsidRDefault="00D07587" w:rsidP="00B26956">
            <w:pPr>
              <w:spacing w:after="0" w:line="240" w:lineRule="auto"/>
              <w:jc w:val="center"/>
              <w:rPr>
                <w:rFonts w:eastAsia="Times New Roman"/>
                <w:sz w:val="16"/>
                <w:szCs w:val="16"/>
              </w:rPr>
            </w:pPr>
          </w:p>
        </w:tc>
        <w:tc>
          <w:tcPr>
            <w:tcW w:w="594" w:type="dxa"/>
            <w:shd w:val="clear" w:color="auto" w:fill="auto"/>
            <w:noWrap/>
            <w:vAlign w:val="center"/>
            <w:hideMark/>
          </w:tcPr>
          <w:p w14:paraId="0EAD8679" w14:textId="77777777" w:rsidR="00D07587" w:rsidRPr="00FB31EA" w:rsidRDefault="00D07587" w:rsidP="00B26956">
            <w:pPr>
              <w:spacing w:after="0" w:line="240" w:lineRule="auto"/>
              <w:jc w:val="center"/>
              <w:rPr>
                <w:rFonts w:eastAsia="Times New Roman"/>
                <w:sz w:val="16"/>
                <w:szCs w:val="16"/>
              </w:rPr>
            </w:pPr>
          </w:p>
        </w:tc>
        <w:tc>
          <w:tcPr>
            <w:tcW w:w="612" w:type="dxa"/>
            <w:shd w:val="clear" w:color="auto" w:fill="auto"/>
            <w:noWrap/>
            <w:vAlign w:val="center"/>
            <w:hideMark/>
          </w:tcPr>
          <w:p w14:paraId="320C7D11" w14:textId="77777777" w:rsidR="00D07587" w:rsidRPr="00FB31EA" w:rsidRDefault="00D07587" w:rsidP="00B26956">
            <w:pPr>
              <w:spacing w:after="0" w:line="240" w:lineRule="auto"/>
              <w:jc w:val="center"/>
              <w:rPr>
                <w:rFonts w:eastAsia="Times New Roman"/>
                <w:sz w:val="16"/>
                <w:szCs w:val="16"/>
              </w:rPr>
            </w:pPr>
          </w:p>
        </w:tc>
        <w:tc>
          <w:tcPr>
            <w:tcW w:w="496" w:type="dxa"/>
            <w:shd w:val="clear" w:color="auto" w:fill="auto"/>
            <w:noWrap/>
            <w:vAlign w:val="center"/>
            <w:hideMark/>
          </w:tcPr>
          <w:p w14:paraId="2426B5FE" w14:textId="77777777" w:rsidR="00D07587" w:rsidRPr="00FB31EA" w:rsidRDefault="00D07587" w:rsidP="00B26956">
            <w:pPr>
              <w:spacing w:after="0" w:line="240" w:lineRule="auto"/>
              <w:jc w:val="center"/>
              <w:rPr>
                <w:rFonts w:eastAsia="Times New Roman"/>
                <w:sz w:val="16"/>
                <w:szCs w:val="16"/>
              </w:rPr>
            </w:pPr>
          </w:p>
        </w:tc>
        <w:tc>
          <w:tcPr>
            <w:tcW w:w="514" w:type="dxa"/>
            <w:shd w:val="clear" w:color="auto" w:fill="auto"/>
            <w:noWrap/>
            <w:vAlign w:val="center"/>
            <w:hideMark/>
          </w:tcPr>
          <w:p w14:paraId="7C208951" w14:textId="77777777" w:rsidR="00D07587" w:rsidRPr="00FB31EA" w:rsidRDefault="00D07587" w:rsidP="00B26956">
            <w:pPr>
              <w:spacing w:after="0" w:line="240" w:lineRule="auto"/>
              <w:jc w:val="center"/>
              <w:rPr>
                <w:rFonts w:eastAsia="Times New Roman"/>
                <w:sz w:val="16"/>
                <w:szCs w:val="16"/>
              </w:rPr>
            </w:pPr>
          </w:p>
        </w:tc>
        <w:tc>
          <w:tcPr>
            <w:tcW w:w="7764" w:type="dxa"/>
            <w:shd w:val="clear" w:color="auto" w:fill="auto"/>
            <w:noWrap/>
            <w:vAlign w:val="center"/>
            <w:hideMark/>
          </w:tcPr>
          <w:p w14:paraId="0740E389" w14:textId="171A7BC8" w:rsidR="00D07587" w:rsidRPr="00FB31EA" w:rsidRDefault="00D10DA5" w:rsidP="00D10DA5">
            <w:pPr>
              <w:spacing w:after="0" w:line="240" w:lineRule="auto"/>
              <w:jc w:val="center"/>
              <w:rPr>
                <w:rFonts w:eastAsia="Times New Roman"/>
                <w:b/>
                <w:bCs/>
                <w:color w:val="000000"/>
                <w:sz w:val="16"/>
                <w:szCs w:val="16"/>
              </w:rPr>
            </w:pPr>
            <w:r w:rsidRPr="00FB31EA">
              <w:rPr>
                <w:rFonts w:eastAsia="Times New Roman"/>
                <w:b/>
                <w:bCs/>
                <w:color w:val="000000"/>
                <w:sz w:val="16"/>
                <w:szCs w:val="16"/>
              </w:rPr>
              <w:t>Total</w:t>
            </w:r>
          </w:p>
        </w:tc>
        <w:tc>
          <w:tcPr>
            <w:tcW w:w="1134" w:type="dxa"/>
            <w:shd w:val="clear" w:color="auto" w:fill="auto"/>
            <w:noWrap/>
            <w:vAlign w:val="center"/>
            <w:hideMark/>
          </w:tcPr>
          <w:p w14:paraId="5F65C307" w14:textId="77777777" w:rsidR="00D07587" w:rsidRPr="00FB31EA" w:rsidRDefault="00D07587" w:rsidP="00B26956">
            <w:pPr>
              <w:spacing w:after="0" w:line="240" w:lineRule="auto"/>
              <w:jc w:val="right"/>
              <w:rPr>
                <w:rFonts w:eastAsia="Times New Roman"/>
                <w:b/>
                <w:bCs/>
                <w:color w:val="000000"/>
                <w:sz w:val="16"/>
                <w:szCs w:val="16"/>
              </w:rPr>
            </w:pPr>
            <w:r w:rsidRPr="00FB31EA">
              <w:rPr>
                <w:rFonts w:eastAsia="Times New Roman"/>
                <w:b/>
                <w:bCs/>
                <w:color w:val="000000"/>
                <w:sz w:val="16"/>
                <w:szCs w:val="16"/>
              </w:rPr>
              <w:t xml:space="preserve">56,602,401 </w:t>
            </w:r>
          </w:p>
        </w:tc>
      </w:tr>
    </w:tbl>
    <w:p w14:paraId="082D0196" w14:textId="49EB186D" w:rsidR="00FB31EA" w:rsidRDefault="00FB31EA" w:rsidP="00D07587">
      <w:pPr>
        <w:rPr>
          <w:sz w:val="18"/>
          <w:szCs w:val="18"/>
        </w:rPr>
      </w:pPr>
    </w:p>
    <w:p w14:paraId="5B14DC92" w14:textId="77777777" w:rsidR="00FB31EA" w:rsidRDefault="00FB31EA">
      <w:pPr>
        <w:rPr>
          <w:sz w:val="18"/>
          <w:szCs w:val="18"/>
        </w:rPr>
      </w:pPr>
      <w:r>
        <w:rPr>
          <w:sz w:val="18"/>
          <w:szCs w:val="18"/>
        </w:rPr>
        <w:br w:type="page"/>
      </w:r>
    </w:p>
    <w:p w14:paraId="2BF222D2" w14:textId="7F244359" w:rsidR="00D07587" w:rsidRDefault="0013102A" w:rsidP="0013102A">
      <w:pPr>
        <w:pStyle w:val="Ttulo1"/>
        <w:rPr>
          <w:lang w:val="es-ES"/>
        </w:rPr>
      </w:pPr>
      <w:r w:rsidRPr="004113A1">
        <w:rPr>
          <w:lang w:val="es-ES"/>
        </w:rPr>
        <w:lastRenderedPageBreak/>
        <w:t>Anexo 1</w:t>
      </w:r>
      <w:r>
        <w:rPr>
          <w:lang w:val="es-ES"/>
        </w:rPr>
        <w:t xml:space="preserve">5. </w:t>
      </w:r>
      <w:r w:rsidR="00206AB9" w:rsidRPr="00206AB9">
        <w:rPr>
          <w:lang w:val="es-ES"/>
        </w:rPr>
        <w:t>Erogaciones para Niñas, Niños y Adolescentes</w:t>
      </w:r>
      <w:r w:rsidR="00206AB9">
        <w:rPr>
          <w:lang w:val="es-ES"/>
        </w:rPr>
        <w:t>.</w:t>
      </w:r>
    </w:p>
    <w:p w14:paraId="79FE4FD1" w14:textId="64DD82E0" w:rsidR="0013102A" w:rsidRDefault="0013102A" w:rsidP="00A0298E">
      <w:pPr>
        <w:spacing w:after="0" w:line="240" w:lineRule="auto"/>
        <w:rPr>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567"/>
        <w:gridCol w:w="425"/>
        <w:gridCol w:w="567"/>
        <w:gridCol w:w="567"/>
        <w:gridCol w:w="567"/>
        <w:gridCol w:w="567"/>
        <w:gridCol w:w="567"/>
        <w:gridCol w:w="567"/>
        <w:gridCol w:w="7087"/>
        <w:gridCol w:w="1092"/>
      </w:tblGrid>
      <w:tr w:rsidR="00B24D55" w:rsidRPr="00B24D55" w14:paraId="05023DA1" w14:textId="77777777" w:rsidTr="00D10DA5">
        <w:trPr>
          <w:trHeight w:val="20"/>
          <w:tblHeader/>
        </w:trPr>
        <w:tc>
          <w:tcPr>
            <w:tcW w:w="421" w:type="dxa"/>
            <w:shd w:val="clear" w:color="auto" w:fill="F2F2F2" w:themeFill="background1" w:themeFillShade="F2"/>
            <w:noWrap/>
            <w:vAlign w:val="center"/>
            <w:hideMark/>
          </w:tcPr>
          <w:p w14:paraId="10C64471" w14:textId="77777777" w:rsidR="00B24D55" w:rsidRPr="00EC7926" w:rsidRDefault="00B24D55" w:rsidP="00B24D55">
            <w:pPr>
              <w:spacing w:after="0" w:line="240" w:lineRule="auto"/>
              <w:jc w:val="center"/>
              <w:rPr>
                <w:rFonts w:eastAsia="Times New Roman"/>
                <w:b/>
                <w:bCs/>
                <w:color w:val="000000"/>
              </w:rPr>
            </w:pPr>
            <w:proofErr w:type="spellStart"/>
            <w:r w:rsidRPr="00EC7926">
              <w:rPr>
                <w:rFonts w:eastAsia="Times New Roman"/>
                <w:b/>
                <w:bCs/>
                <w:color w:val="000000"/>
              </w:rPr>
              <w:t>Obj</w:t>
            </w:r>
            <w:proofErr w:type="spellEnd"/>
          </w:p>
        </w:tc>
        <w:tc>
          <w:tcPr>
            <w:tcW w:w="567" w:type="dxa"/>
            <w:shd w:val="clear" w:color="auto" w:fill="F2F2F2" w:themeFill="background1" w:themeFillShade="F2"/>
            <w:noWrap/>
            <w:vAlign w:val="center"/>
            <w:hideMark/>
          </w:tcPr>
          <w:p w14:paraId="213C67D6" w14:textId="77777777" w:rsidR="00B24D55" w:rsidRPr="00EC7926" w:rsidRDefault="00B24D55" w:rsidP="00B24D55">
            <w:pPr>
              <w:spacing w:after="0" w:line="240" w:lineRule="auto"/>
              <w:jc w:val="center"/>
              <w:rPr>
                <w:rFonts w:eastAsia="Times New Roman"/>
                <w:b/>
                <w:bCs/>
                <w:color w:val="000000"/>
              </w:rPr>
            </w:pPr>
            <w:r w:rsidRPr="00EC7926">
              <w:rPr>
                <w:rFonts w:eastAsia="Times New Roman"/>
                <w:b/>
                <w:bCs/>
                <w:color w:val="000000"/>
              </w:rPr>
              <w:t>Meta</w:t>
            </w:r>
          </w:p>
        </w:tc>
        <w:tc>
          <w:tcPr>
            <w:tcW w:w="425" w:type="dxa"/>
            <w:shd w:val="clear" w:color="auto" w:fill="F2F2F2" w:themeFill="background1" w:themeFillShade="F2"/>
            <w:noWrap/>
            <w:vAlign w:val="center"/>
            <w:hideMark/>
          </w:tcPr>
          <w:p w14:paraId="25684CD8" w14:textId="77777777" w:rsidR="00B24D55" w:rsidRPr="00EC7926" w:rsidRDefault="00B24D55" w:rsidP="00B24D55">
            <w:pPr>
              <w:spacing w:after="0" w:line="240" w:lineRule="auto"/>
              <w:jc w:val="center"/>
              <w:rPr>
                <w:rFonts w:eastAsia="Times New Roman"/>
                <w:b/>
                <w:bCs/>
                <w:color w:val="000000"/>
              </w:rPr>
            </w:pPr>
            <w:r w:rsidRPr="00EC7926">
              <w:rPr>
                <w:rFonts w:eastAsia="Times New Roman"/>
                <w:b/>
                <w:bCs/>
                <w:color w:val="000000"/>
              </w:rPr>
              <w:t>UP</w:t>
            </w:r>
          </w:p>
        </w:tc>
        <w:tc>
          <w:tcPr>
            <w:tcW w:w="567" w:type="dxa"/>
            <w:shd w:val="clear" w:color="auto" w:fill="F2F2F2" w:themeFill="background1" w:themeFillShade="F2"/>
            <w:noWrap/>
            <w:vAlign w:val="center"/>
            <w:hideMark/>
          </w:tcPr>
          <w:p w14:paraId="2D58B49D" w14:textId="77777777" w:rsidR="00B24D55" w:rsidRPr="00EC7926" w:rsidRDefault="00B24D55" w:rsidP="00B24D55">
            <w:pPr>
              <w:spacing w:after="0" w:line="240" w:lineRule="auto"/>
              <w:jc w:val="center"/>
              <w:rPr>
                <w:rFonts w:eastAsia="Times New Roman"/>
                <w:b/>
                <w:bCs/>
                <w:color w:val="000000"/>
              </w:rPr>
            </w:pPr>
            <w:proofErr w:type="spellStart"/>
            <w:r w:rsidRPr="00EC7926">
              <w:rPr>
                <w:rFonts w:eastAsia="Times New Roman"/>
                <w:b/>
                <w:bCs/>
                <w:color w:val="000000"/>
              </w:rPr>
              <w:t>Prog</w:t>
            </w:r>
            <w:proofErr w:type="spellEnd"/>
          </w:p>
        </w:tc>
        <w:tc>
          <w:tcPr>
            <w:tcW w:w="567" w:type="dxa"/>
            <w:shd w:val="clear" w:color="auto" w:fill="F2F2F2" w:themeFill="background1" w:themeFillShade="F2"/>
            <w:noWrap/>
            <w:vAlign w:val="center"/>
            <w:hideMark/>
          </w:tcPr>
          <w:p w14:paraId="3F15C314" w14:textId="77777777" w:rsidR="00B24D55" w:rsidRPr="00EC7926" w:rsidRDefault="00B24D55" w:rsidP="00B24D55">
            <w:pPr>
              <w:spacing w:after="0" w:line="240" w:lineRule="auto"/>
              <w:jc w:val="center"/>
              <w:rPr>
                <w:rFonts w:eastAsia="Times New Roman"/>
                <w:b/>
                <w:bCs/>
                <w:color w:val="000000"/>
              </w:rPr>
            </w:pPr>
            <w:proofErr w:type="spellStart"/>
            <w:r w:rsidRPr="00EC7926">
              <w:rPr>
                <w:rFonts w:eastAsia="Times New Roman"/>
                <w:b/>
                <w:bCs/>
                <w:color w:val="000000"/>
              </w:rPr>
              <w:t>Prop</w:t>
            </w:r>
            <w:proofErr w:type="spellEnd"/>
          </w:p>
        </w:tc>
        <w:tc>
          <w:tcPr>
            <w:tcW w:w="567" w:type="dxa"/>
            <w:shd w:val="clear" w:color="auto" w:fill="F2F2F2" w:themeFill="background1" w:themeFillShade="F2"/>
            <w:noWrap/>
            <w:vAlign w:val="center"/>
            <w:hideMark/>
          </w:tcPr>
          <w:p w14:paraId="40E99A27" w14:textId="77777777" w:rsidR="00B24D55" w:rsidRPr="00EC7926" w:rsidRDefault="00B24D55" w:rsidP="00B24D55">
            <w:pPr>
              <w:spacing w:after="0" w:line="240" w:lineRule="auto"/>
              <w:jc w:val="center"/>
              <w:rPr>
                <w:rFonts w:eastAsia="Times New Roman"/>
                <w:b/>
                <w:bCs/>
                <w:color w:val="000000"/>
              </w:rPr>
            </w:pPr>
            <w:proofErr w:type="spellStart"/>
            <w:r w:rsidRPr="00EC7926">
              <w:rPr>
                <w:rFonts w:eastAsia="Times New Roman"/>
                <w:b/>
                <w:bCs/>
                <w:color w:val="000000"/>
              </w:rPr>
              <w:t>TProy</w:t>
            </w:r>
            <w:proofErr w:type="spellEnd"/>
          </w:p>
        </w:tc>
        <w:tc>
          <w:tcPr>
            <w:tcW w:w="567" w:type="dxa"/>
            <w:shd w:val="clear" w:color="auto" w:fill="F2F2F2" w:themeFill="background1" w:themeFillShade="F2"/>
            <w:noWrap/>
            <w:vAlign w:val="center"/>
            <w:hideMark/>
          </w:tcPr>
          <w:p w14:paraId="5CCB935F" w14:textId="3CA23AB0" w:rsidR="00B24D55" w:rsidRPr="00EC7926" w:rsidRDefault="00B24D55" w:rsidP="00B24D55">
            <w:pPr>
              <w:spacing w:after="0" w:line="240" w:lineRule="auto"/>
              <w:jc w:val="center"/>
              <w:rPr>
                <w:rFonts w:eastAsia="Times New Roman"/>
                <w:b/>
                <w:bCs/>
                <w:color w:val="000000"/>
              </w:rPr>
            </w:pPr>
            <w:proofErr w:type="spellStart"/>
            <w:r w:rsidRPr="00EC7926">
              <w:rPr>
                <w:rFonts w:eastAsia="Times New Roman"/>
                <w:b/>
                <w:bCs/>
                <w:color w:val="000000"/>
              </w:rPr>
              <w:t>NPr</w:t>
            </w:r>
            <w:r w:rsidR="00EC7926" w:rsidRPr="00EC7926">
              <w:rPr>
                <w:rFonts w:eastAsia="Times New Roman"/>
                <w:b/>
                <w:bCs/>
                <w:color w:val="000000"/>
              </w:rPr>
              <w:t>o</w:t>
            </w:r>
            <w:r w:rsidRPr="00EC7926">
              <w:rPr>
                <w:rFonts w:eastAsia="Times New Roman"/>
                <w:b/>
                <w:bCs/>
                <w:color w:val="000000"/>
              </w:rPr>
              <w:t>y</w:t>
            </w:r>
            <w:proofErr w:type="spellEnd"/>
          </w:p>
        </w:tc>
        <w:tc>
          <w:tcPr>
            <w:tcW w:w="567" w:type="dxa"/>
            <w:shd w:val="clear" w:color="auto" w:fill="F2F2F2" w:themeFill="background1" w:themeFillShade="F2"/>
            <w:noWrap/>
            <w:vAlign w:val="center"/>
            <w:hideMark/>
          </w:tcPr>
          <w:p w14:paraId="08E18F1D" w14:textId="77777777" w:rsidR="00B24D55" w:rsidRPr="00EC7926" w:rsidRDefault="00B24D55" w:rsidP="00B24D55">
            <w:pPr>
              <w:spacing w:after="0" w:line="240" w:lineRule="auto"/>
              <w:jc w:val="center"/>
              <w:rPr>
                <w:rFonts w:eastAsia="Times New Roman"/>
                <w:b/>
                <w:bCs/>
                <w:color w:val="000000"/>
              </w:rPr>
            </w:pPr>
            <w:proofErr w:type="spellStart"/>
            <w:r w:rsidRPr="00EC7926">
              <w:rPr>
                <w:rFonts w:eastAsia="Times New Roman"/>
                <w:b/>
                <w:bCs/>
                <w:color w:val="000000"/>
              </w:rPr>
              <w:t>TAct</w:t>
            </w:r>
            <w:proofErr w:type="spellEnd"/>
          </w:p>
        </w:tc>
        <w:tc>
          <w:tcPr>
            <w:tcW w:w="567" w:type="dxa"/>
            <w:shd w:val="clear" w:color="auto" w:fill="F2F2F2" w:themeFill="background1" w:themeFillShade="F2"/>
            <w:noWrap/>
            <w:vAlign w:val="center"/>
            <w:hideMark/>
          </w:tcPr>
          <w:p w14:paraId="503BF8B7" w14:textId="77777777" w:rsidR="00B24D55" w:rsidRPr="00EC7926" w:rsidRDefault="00B24D55" w:rsidP="00B24D55">
            <w:pPr>
              <w:spacing w:after="0" w:line="240" w:lineRule="auto"/>
              <w:jc w:val="center"/>
              <w:rPr>
                <w:rFonts w:eastAsia="Times New Roman"/>
                <w:b/>
                <w:bCs/>
                <w:color w:val="000000"/>
              </w:rPr>
            </w:pPr>
            <w:proofErr w:type="spellStart"/>
            <w:r w:rsidRPr="00EC7926">
              <w:rPr>
                <w:rFonts w:eastAsia="Times New Roman"/>
                <w:b/>
                <w:bCs/>
                <w:color w:val="000000"/>
              </w:rPr>
              <w:t>NAct</w:t>
            </w:r>
            <w:proofErr w:type="spellEnd"/>
          </w:p>
        </w:tc>
        <w:tc>
          <w:tcPr>
            <w:tcW w:w="7087" w:type="dxa"/>
            <w:shd w:val="clear" w:color="auto" w:fill="F2F2F2" w:themeFill="background1" w:themeFillShade="F2"/>
            <w:noWrap/>
            <w:vAlign w:val="center"/>
            <w:hideMark/>
          </w:tcPr>
          <w:p w14:paraId="27C172A0" w14:textId="77777777" w:rsidR="00B24D55" w:rsidRPr="00EC7926" w:rsidRDefault="00B24D55" w:rsidP="00EC7926">
            <w:pPr>
              <w:spacing w:after="0" w:line="240" w:lineRule="auto"/>
              <w:jc w:val="center"/>
              <w:rPr>
                <w:rFonts w:eastAsia="Times New Roman"/>
                <w:b/>
                <w:bCs/>
                <w:color w:val="000000"/>
              </w:rPr>
            </w:pPr>
            <w:r w:rsidRPr="00EC7926">
              <w:rPr>
                <w:rFonts w:eastAsia="Times New Roman"/>
                <w:b/>
                <w:bCs/>
                <w:color w:val="000000"/>
              </w:rPr>
              <w:t>Descripción</w:t>
            </w:r>
          </w:p>
        </w:tc>
        <w:tc>
          <w:tcPr>
            <w:tcW w:w="1092" w:type="dxa"/>
            <w:shd w:val="clear" w:color="auto" w:fill="F2F2F2" w:themeFill="background1" w:themeFillShade="F2"/>
            <w:noWrap/>
            <w:vAlign w:val="center"/>
            <w:hideMark/>
          </w:tcPr>
          <w:p w14:paraId="43573E6A" w14:textId="77777777" w:rsidR="00B24D55" w:rsidRPr="00EC7926" w:rsidRDefault="00B24D55" w:rsidP="00B24D55">
            <w:pPr>
              <w:spacing w:after="0" w:line="240" w:lineRule="auto"/>
              <w:jc w:val="center"/>
              <w:rPr>
                <w:rFonts w:eastAsia="Times New Roman"/>
                <w:b/>
                <w:bCs/>
                <w:color w:val="000000"/>
              </w:rPr>
            </w:pPr>
            <w:proofErr w:type="spellStart"/>
            <w:r w:rsidRPr="00EC7926">
              <w:rPr>
                <w:rFonts w:eastAsia="Times New Roman"/>
                <w:b/>
                <w:bCs/>
                <w:color w:val="000000"/>
              </w:rPr>
              <w:t>Apr</w:t>
            </w:r>
            <w:proofErr w:type="spellEnd"/>
            <w:r w:rsidRPr="00EC7926">
              <w:rPr>
                <w:rFonts w:eastAsia="Times New Roman"/>
                <w:b/>
                <w:bCs/>
                <w:color w:val="000000"/>
              </w:rPr>
              <w:t>-Anual</w:t>
            </w:r>
          </w:p>
        </w:tc>
      </w:tr>
      <w:tr w:rsidR="00B24D55" w:rsidRPr="00B24D55" w14:paraId="38F22FF7" w14:textId="77777777" w:rsidTr="00B24D55">
        <w:trPr>
          <w:trHeight w:val="20"/>
        </w:trPr>
        <w:tc>
          <w:tcPr>
            <w:tcW w:w="421" w:type="dxa"/>
            <w:shd w:val="clear" w:color="auto" w:fill="auto"/>
            <w:vAlign w:val="center"/>
            <w:hideMark/>
          </w:tcPr>
          <w:p w14:paraId="42030A2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09A94AA5" w14:textId="77777777" w:rsidR="00B24D55" w:rsidRPr="00EC7926" w:rsidRDefault="00B24D55" w:rsidP="00B24D55">
            <w:pPr>
              <w:spacing w:after="0" w:line="240" w:lineRule="auto"/>
              <w:jc w:val="center"/>
              <w:rPr>
                <w:rFonts w:eastAsia="Times New Roman"/>
                <w:color w:val="000000"/>
                <w:sz w:val="18"/>
                <w:szCs w:val="18"/>
              </w:rPr>
            </w:pPr>
          </w:p>
        </w:tc>
        <w:tc>
          <w:tcPr>
            <w:tcW w:w="425" w:type="dxa"/>
            <w:shd w:val="clear" w:color="auto" w:fill="auto"/>
            <w:vAlign w:val="center"/>
            <w:hideMark/>
          </w:tcPr>
          <w:p w14:paraId="3EA15291"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DE9481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980464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915893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A3D878D"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586092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219402F"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DC014F3" w14:textId="3F953989"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Garantizar una vida sana y promover el bienestar de todos a todas las edades</w:t>
            </w:r>
            <w:r w:rsidR="00305F06" w:rsidRPr="00EC7926">
              <w:rPr>
                <w:rFonts w:eastAsia="Times New Roman"/>
                <w:b/>
                <w:bCs/>
                <w:color w:val="000000"/>
                <w:sz w:val="18"/>
                <w:szCs w:val="18"/>
              </w:rPr>
              <w:t>.</w:t>
            </w:r>
          </w:p>
        </w:tc>
        <w:tc>
          <w:tcPr>
            <w:tcW w:w="1092" w:type="dxa"/>
            <w:shd w:val="clear" w:color="auto" w:fill="auto"/>
            <w:vAlign w:val="center"/>
            <w:hideMark/>
          </w:tcPr>
          <w:p w14:paraId="7CF0B239" w14:textId="77777777" w:rsidR="00B24D55" w:rsidRPr="00B24D55" w:rsidRDefault="00B24D55" w:rsidP="00B24D55">
            <w:pPr>
              <w:spacing w:after="0" w:line="240" w:lineRule="auto"/>
              <w:rPr>
                <w:rFonts w:eastAsia="Times New Roman"/>
                <w:color w:val="000000"/>
              </w:rPr>
            </w:pPr>
          </w:p>
        </w:tc>
      </w:tr>
      <w:tr w:rsidR="00B24D55" w:rsidRPr="00B24D55" w14:paraId="41EC90CC" w14:textId="77777777" w:rsidTr="00B24D55">
        <w:trPr>
          <w:trHeight w:val="20"/>
        </w:trPr>
        <w:tc>
          <w:tcPr>
            <w:tcW w:w="421" w:type="dxa"/>
            <w:shd w:val="clear" w:color="auto" w:fill="auto"/>
            <w:vAlign w:val="center"/>
            <w:hideMark/>
          </w:tcPr>
          <w:p w14:paraId="3E26E8E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75C2AFE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48E308A9"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8D009D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016842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AD7A59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DF8E707"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0C3C877"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1EE5DAA"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208C13D5" w14:textId="52517D41"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De aquí a 2030, poner fin a las muertes evitables de recién nacidos y de niños menores de 5 años, logrando que todos los países intenten reducir la mortalidad neonatal al menos a 12 por cada 1.000 nacidos vivos y la mortalidad de los niños menores de 5 años al menos a 25 por cada 1.000 nacidos vivos</w:t>
            </w:r>
            <w:r w:rsidR="00305F06" w:rsidRPr="00EC7926">
              <w:rPr>
                <w:rFonts w:eastAsia="Times New Roman"/>
                <w:b/>
                <w:bCs/>
                <w:color w:val="000000"/>
                <w:sz w:val="18"/>
                <w:szCs w:val="18"/>
              </w:rPr>
              <w:t>.</w:t>
            </w:r>
          </w:p>
        </w:tc>
        <w:tc>
          <w:tcPr>
            <w:tcW w:w="1092" w:type="dxa"/>
            <w:shd w:val="clear" w:color="auto" w:fill="auto"/>
            <w:vAlign w:val="center"/>
            <w:hideMark/>
          </w:tcPr>
          <w:p w14:paraId="38E19A63" w14:textId="77777777" w:rsidR="00B24D55" w:rsidRPr="00B24D55" w:rsidRDefault="00B24D55" w:rsidP="00B24D55">
            <w:pPr>
              <w:spacing w:after="0" w:line="240" w:lineRule="auto"/>
              <w:rPr>
                <w:rFonts w:eastAsia="Times New Roman"/>
                <w:color w:val="000000"/>
              </w:rPr>
            </w:pPr>
          </w:p>
        </w:tc>
      </w:tr>
      <w:tr w:rsidR="00B24D55" w:rsidRPr="00B24D55" w14:paraId="0DD24182" w14:textId="77777777" w:rsidTr="00B24D55">
        <w:trPr>
          <w:trHeight w:val="20"/>
        </w:trPr>
        <w:tc>
          <w:tcPr>
            <w:tcW w:w="421" w:type="dxa"/>
            <w:shd w:val="clear" w:color="auto" w:fill="auto"/>
            <w:vAlign w:val="center"/>
            <w:hideMark/>
          </w:tcPr>
          <w:p w14:paraId="2B7BAAD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4256C87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1654369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7BF511E"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197B4F4"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405D24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E61AFC3"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4A092F3"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F323637"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0456AFD4" w14:textId="10756292" w:rsidR="00B24D55" w:rsidRPr="00EC7926" w:rsidRDefault="00B24D5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SECRETARÍA DE BIENESTAR, INCLUSIÓN SOCIAL Y MUJERES</w:t>
            </w:r>
            <w:r w:rsidR="00305F06" w:rsidRPr="00EC7926">
              <w:rPr>
                <w:rFonts w:eastAsia="Times New Roman"/>
                <w:b/>
                <w:bCs/>
                <w:color w:val="000000"/>
                <w:sz w:val="18"/>
                <w:szCs w:val="18"/>
              </w:rPr>
              <w:t>.</w:t>
            </w:r>
          </w:p>
        </w:tc>
        <w:tc>
          <w:tcPr>
            <w:tcW w:w="1092" w:type="dxa"/>
            <w:shd w:val="clear" w:color="auto" w:fill="auto"/>
            <w:vAlign w:val="center"/>
            <w:hideMark/>
          </w:tcPr>
          <w:p w14:paraId="0CA4154F" w14:textId="77777777" w:rsidR="00B24D55" w:rsidRPr="00B24D55" w:rsidRDefault="00B24D55" w:rsidP="00B24D55">
            <w:pPr>
              <w:spacing w:after="0" w:line="240" w:lineRule="auto"/>
              <w:rPr>
                <w:rFonts w:eastAsia="Times New Roman"/>
                <w:color w:val="000000"/>
              </w:rPr>
            </w:pPr>
          </w:p>
        </w:tc>
      </w:tr>
      <w:tr w:rsidR="00B24D55" w:rsidRPr="00B24D55" w14:paraId="6AFFF43B" w14:textId="77777777" w:rsidTr="00B24D55">
        <w:trPr>
          <w:trHeight w:val="20"/>
        </w:trPr>
        <w:tc>
          <w:tcPr>
            <w:tcW w:w="421" w:type="dxa"/>
            <w:shd w:val="clear" w:color="auto" w:fill="auto"/>
            <w:vAlign w:val="center"/>
            <w:hideMark/>
          </w:tcPr>
          <w:p w14:paraId="5627C87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4F42EF9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55EF97E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3A35D6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018</w:t>
            </w:r>
          </w:p>
        </w:tc>
        <w:tc>
          <w:tcPr>
            <w:tcW w:w="567" w:type="dxa"/>
            <w:shd w:val="clear" w:color="auto" w:fill="auto"/>
            <w:vAlign w:val="center"/>
            <w:hideMark/>
          </w:tcPr>
          <w:p w14:paraId="0D42DBCA"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58F67DA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33FE63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56E637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6EB2753"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6506A20"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Consolidación de la Familia, Apoyo a la Niñez y Grupos Vulnerables.</w:t>
            </w:r>
          </w:p>
        </w:tc>
        <w:tc>
          <w:tcPr>
            <w:tcW w:w="1092" w:type="dxa"/>
            <w:shd w:val="clear" w:color="auto" w:fill="auto"/>
            <w:vAlign w:val="center"/>
            <w:hideMark/>
          </w:tcPr>
          <w:p w14:paraId="060438B4" w14:textId="77777777" w:rsidR="00B24D55" w:rsidRPr="00B24D55" w:rsidRDefault="00B24D55" w:rsidP="00B24D55">
            <w:pPr>
              <w:spacing w:after="0" w:line="240" w:lineRule="auto"/>
              <w:rPr>
                <w:rFonts w:eastAsia="Times New Roman"/>
                <w:color w:val="000000"/>
              </w:rPr>
            </w:pPr>
          </w:p>
        </w:tc>
      </w:tr>
      <w:tr w:rsidR="00B24D55" w:rsidRPr="00B24D55" w14:paraId="0E2110E0" w14:textId="77777777" w:rsidTr="00B24D55">
        <w:trPr>
          <w:trHeight w:val="20"/>
        </w:trPr>
        <w:tc>
          <w:tcPr>
            <w:tcW w:w="421" w:type="dxa"/>
            <w:shd w:val="clear" w:color="auto" w:fill="auto"/>
            <w:vAlign w:val="center"/>
            <w:hideMark/>
          </w:tcPr>
          <w:p w14:paraId="7849670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3302717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7FC736F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895B5E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018</w:t>
            </w:r>
          </w:p>
        </w:tc>
        <w:tc>
          <w:tcPr>
            <w:tcW w:w="567" w:type="dxa"/>
            <w:shd w:val="clear" w:color="auto" w:fill="auto"/>
            <w:vAlign w:val="center"/>
            <w:hideMark/>
          </w:tcPr>
          <w:p w14:paraId="426FE35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9714F94"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6B06CBD6"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EC6C03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9C9A26D"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37690757"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 población en estado de vulnerabilidad del Estado de Colima que cuenta con los medios suficientes para superar tal condición.</w:t>
            </w:r>
          </w:p>
        </w:tc>
        <w:tc>
          <w:tcPr>
            <w:tcW w:w="1092" w:type="dxa"/>
            <w:shd w:val="clear" w:color="auto" w:fill="auto"/>
            <w:vAlign w:val="center"/>
            <w:hideMark/>
          </w:tcPr>
          <w:p w14:paraId="534B62FB" w14:textId="77777777" w:rsidR="00B24D55" w:rsidRPr="00B24D55" w:rsidRDefault="00B24D55" w:rsidP="00B24D55">
            <w:pPr>
              <w:spacing w:after="0" w:line="240" w:lineRule="auto"/>
              <w:rPr>
                <w:rFonts w:eastAsia="Times New Roman"/>
                <w:color w:val="000000"/>
              </w:rPr>
            </w:pPr>
          </w:p>
        </w:tc>
      </w:tr>
      <w:tr w:rsidR="00B24D55" w:rsidRPr="00B24D55" w14:paraId="341592B5" w14:textId="77777777" w:rsidTr="00B24D55">
        <w:trPr>
          <w:trHeight w:val="20"/>
        </w:trPr>
        <w:tc>
          <w:tcPr>
            <w:tcW w:w="421" w:type="dxa"/>
            <w:shd w:val="clear" w:color="auto" w:fill="auto"/>
            <w:vAlign w:val="center"/>
            <w:hideMark/>
          </w:tcPr>
          <w:p w14:paraId="2591251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4C4984C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3B78A05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DAAEFD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018</w:t>
            </w:r>
          </w:p>
        </w:tc>
        <w:tc>
          <w:tcPr>
            <w:tcW w:w="567" w:type="dxa"/>
            <w:shd w:val="clear" w:color="auto" w:fill="auto"/>
            <w:vAlign w:val="center"/>
            <w:hideMark/>
          </w:tcPr>
          <w:p w14:paraId="41C099B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14D7118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19C8130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2B8FBD9B"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4699BA8"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2285464A"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Servicios médicos asistenciales para población vulnerable proporcionados.</w:t>
            </w:r>
          </w:p>
        </w:tc>
        <w:tc>
          <w:tcPr>
            <w:tcW w:w="1092" w:type="dxa"/>
            <w:shd w:val="clear" w:color="auto" w:fill="auto"/>
            <w:vAlign w:val="center"/>
            <w:hideMark/>
          </w:tcPr>
          <w:p w14:paraId="6DE63895" w14:textId="77777777" w:rsidR="00B24D55" w:rsidRPr="00B24D55" w:rsidRDefault="00B24D55" w:rsidP="00B24D55">
            <w:pPr>
              <w:spacing w:after="0" w:line="240" w:lineRule="auto"/>
              <w:rPr>
                <w:rFonts w:eastAsia="Times New Roman"/>
                <w:color w:val="000000"/>
              </w:rPr>
            </w:pPr>
          </w:p>
        </w:tc>
      </w:tr>
      <w:tr w:rsidR="00B24D55" w:rsidRPr="00B24D55" w14:paraId="3FD34B89" w14:textId="77777777" w:rsidTr="00B24D55">
        <w:trPr>
          <w:trHeight w:val="20"/>
        </w:trPr>
        <w:tc>
          <w:tcPr>
            <w:tcW w:w="421" w:type="dxa"/>
            <w:shd w:val="clear" w:color="auto" w:fill="auto"/>
            <w:vAlign w:val="center"/>
            <w:hideMark/>
          </w:tcPr>
          <w:p w14:paraId="3AA9F6D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257005E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559E45C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3E8CB1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018</w:t>
            </w:r>
          </w:p>
        </w:tc>
        <w:tc>
          <w:tcPr>
            <w:tcW w:w="567" w:type="dxa"/>
            <w:shd w:val="clear" w:color="auto" w:fill="auto"/>
            <w:vAlign w:val="center"/>
            <w:hideMark/>
          </w:tcPr>
          <w:p w14:paraId="04C4611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CCC7AA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B8947D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C958C0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40298D4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151CF71E"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Atención médica y preventiva en salud a la población vulnerable.</w:t>
            </w:r>
          </w:p>
        </w:tc>
        <w:tc>
          <w:tcPr>
            <w:tcW w:w="1092" w:type="dxa"/>
            <w:shd w:val="clear" w:color="auto" w:fill="auto"/>
            <w:vAlign w:val="center"/>
            <w:hideMark/>
          </w:tcPr>
          <w:p w14:paraId="13410115" w14:textId="6AB8FC0C"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656,430 </w:t>
            </w:r>
          </w:p>
        </w:tc>
      </w:tr>
      <w:tr w:rsidR="00B24D55" w:rsidRPr="00B24D55" w14:paraId="5033DB2C" w14:textId="77777777" w:rsidTr="00B24D55">
        <w:trPr>
          <w:trHeight w:val="20"/>
        </w:trPr>
        <w:tc>
          <w:tcPr>
            <w:tcW w:w="421" w:type="dxa"/>
            <w:shd w:val="clear" w:color="auto" w:fill="auto"/>
            <w:vAlign w:val="center"/>
            <w:hideMark/>
          </w:tcPr>
          <w:p w14:paraId="2805967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796B43C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2314FC1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7718F36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133F5EFD"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12BC0FE"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69782C7"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D80D01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1BC698B"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429C9E5" w14:textId="21FDF5EA" w:rsidR="00B24D55" w:rsidRPr="00EC7926" w:rsidRDefault="00B24D5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SECRETARÍA DE SALUD</w:t>
            </w:r>
            <w:r w:rsidR="00305F06" w:rsidRPr="00EC7926">
              <w:rPr>
                <w:rFonts w:eastAsia="Times New Roman"/>
                <w:b/>
                <w:bCs/>
                <w:color w:val="000000"/>
                <w:sz w:val="18"/>
                <w:szCs w:val="18"/>
              </w:rPr>
              <w:t>.</w:t>
            </w:r>
          </w:p>
        </w:tc>
        <w:tc>
          <w:tcPr>
            <w:tcW w:w="1092" w:type="dxa"/>
            <w:shd w:val="clear" w:color="auto" w:fill="auto"/>
            <w:vAlign w:val="center"/>
            <w:hideMark/>
          </w:tcPr>
          <w:p w14:paraId="12332C36" w14:textId="77777777" w:rsidR="00B24D55" w:rsidRPr="00B24D55" w:rsidRDefault="00B24D55" w:rsidP="00B24D55">
            <w:pPr>
              <w:spacing w:after="0" w:line="240" w:lineRule="auto"/>
              <w:rPr>
                <w:rFonts w:eastAsia="Times New Roman"/>
                <w:color w:val="000000"/>
              </w:rPr>
            </w:pPr>
          </w:p>
        </w:tc>
      </w:tr>
      <w:tr w:rsidR="00B24D55" w:rsidRPr="00B24D55" w14:paraId="15B730EE" w14:textId="77777777" w:rsidTr="00B24D55">
        <w:trPr>
          <w:trHeight w:val="20"/>
        </w:trPr>
        <w:tc>
          <w:tcPr>
            <w:tcW w:w="421" w:type="dxa"/>
            <w:shd w:val="clear" w:color="auto" w:fill="auto"/>
            <w:vAlign w:val="center"/>
            <w:hideMark/>
          </w:tcPr>
          <w:p w14:paraId="706C12B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7D17716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0766D57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0F18D82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47283AE9"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6D68DD13"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AF61956"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E36E6C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B3F9DAF"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2910A21"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Salud.</w:t>
            </w:r>
          </w:p>
        </w:tc>
        <w:tc>
          <w:tcPr>
            <w:tcW w:w="1092" w:type="dxa"/>
            <w:shd w:val="clear" w:color="auto" w:fill="auto"/>
            <w:vAlign w:val="center"/>
            <w:hideMark/>
          </w:tcPr>
          <w:p w14:paraId="413E7FBC" w14:textId="77777777" w:rsidR="00B24D55" w:rsidRPr="00B24D55" w:rsidRDefault="00B24D55" w:rsidP="00B24D55">
            <w:pPr>
              <w:spacing w:after="0" w:line="240" w:lineRule="auto"/>
              <w:rPr>
                <w:rFonts w:eastAsia="Times New Roman"/>
                <w:color w:val="000000"/>
              </w:rPr>
            </w:pPr>
          </w:p>
        </w:tc>
      </w:tr>
      <w:tr w:rsidR="00B24D55" w:rsidRPr="00B24D55" w14:paraId="32026022" w14:textId="77777777" w:rsidTr="00B24D55">
        <w:trPr>
          <w:trHeight w:val="20"/>
        </w:trPr>
        <w:tc>
          <w:tcPr>
            <w:tcW w:w="421" w:type="dxa"/>
            <w:shd w:val="clear" w:color="auto" w:fill="auto"/>
            <w:vAlign w:val="center"/>
            <w:hideMark/>
          </w:tcPr>
          <w:p w14:paraId="2FDCE7F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48BAB4F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3DBDF65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3BA177A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3C77ECA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FBF8CBA"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52869A47"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0D9866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4064436"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F738BD4"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 población no derechohabiente de Colima recibe servicios de salud adecuados, accesibles, oportunos y suficientes.</w:t>
            </w:r>
          </w:p>
        </w:tc>
        <w:tc>
          <w:tcPr>
            <w:tcW w:w="1092" w:type="dxa"/>
            <w:shd w:val="clear" w:color="auto" w:fill="auto"/>
            <w:vAlign w:val="center"/>
            <w:hideMark/>
          </w:tcPr>
          <w:p w14:paraId="0EC83769" w14:textId="77777777" w:rsidR="00B24D55" w:rsidRPr="00B24D55" w:rsidRDefault="00B24D55" w:rsidP="00B24D55">
            <w:pPr>
              <w:spacing w:after="0" w:line="240" w:lineRule="auto"/>
              <w:rPr>
                <w:rFonts w:eastAsia="Times New Roman"/>
                <w:color w:val="000000"/>
              </w:rPr>
            </w:pPr>
          </w:p>
        </w:tc>
      </w:tr>
      <w:tr w:rsidR="00B24D55" w:rsidRPr="00B24D55" w14:paraId="779AC024" w14:textId="77777777" w:rsidTr="00B24D55">
        <w:trPr>
          <w:trHeight w:val="20"/>
        </w:trPr>
        <w:tc>
          <w:tcPr>
            <w:tcW w:w="421" w:type="dxa"/>
            <w:shd w:val="clear" w:color="auto" w:fill="auto"/>
            <w:vAlign w:val="center"/>
            <w:hideMark/>
          </w:tcPr>
          <w:p w14:paraId="202EB98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3B90BE0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3AD6AC5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589D8BD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2F0AD74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DF28C2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CF76C3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6AFF4EB9"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5F7BF9D4"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322C2623"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Prevención y promoción de la salud calificada.</w:t>
            </w:r>
          </w:p>
        </w:tc>
        <w:tc>
          <w:tcPr>
            <w:tcW w:w="1092" w:type="dxa"/>
            <w:shd w:val="clear" w:color="auto" w:fill="auto"/>
            <w:vAlign w:val="center"/>
            <w:hideMark/>
          </w:tcPr>
          <w:p w14:paraId="62BFEAAC" w14:textId="77777777" w:rsidR="00B24D55" w:rsidRPr="00B24D55" w:rsidRDefault="00B24D55" w:rsidP="00B24D55">
            <w:pPr>
              <w:spacing w:after="0" w:line="240" w:lineRule="auto"/>
              <w:rPr>
                <w:rFonts w:eastAsia="Times New Roman"/>
                <w:color w:val="000000"/>
              </w:rPr>
            </w:pPr>
          </w:p>
        </w:tc>
      </w:tr>
      <w:tr w:rsidR="00B24D55" w:rsidRPr="00B24D55" w14:paraId="54AE54C4" w14:textId="77777777" w:rsidTr="00B24D55">
        <w:trPr>
          <w:trHeight w:val="20"/>
        </w:trPr>
        <w:tc>
          <w:tcPr>
            <w:tcW w:w="421" w:type="dxa"/>
            <w:shd w:val="clear" w:color="auto" w:fill="auto"/>
            <w:vAlign w:val="center"/>
            <w:hideMark/>
          </w:tcPr>
          <w:p w14:paraId="06CA285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147AE78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4A10EFE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06D10E5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1D1F349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1320FD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895F29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7B89262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789C46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7087" w:type="dxa"/>
            <w:shd w:val="clear" w:color="auto" w:fill="auto"/>
            <w:vAlign w:val="center"/>
            <w:hideMark/>
          </w:tcPr>
          <w:p w14:paraId="5B410853"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Atención a la salud materna y perinatal.</w:t>
            </w:r>
          </w:p>
        </w:tc>
        <w:tc>
          <w:tcPr>
            <w:tcW w:w="1092" w:type="dxa"/>
            <w:shd w:val="clear" w:color="auto" w:fill="auto"/>
            <w:vAlign w:val="center"/>
            <w:hideMark/>
          </w:tcPr>
          <w:p w14:paraId="68E92E9E" w14:textId="34A4F5FD"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128,874,248 </w:t>
            </w:r>
          </w:p>
        </w:tc>
      </w:tr>
      <w:tr w:rsidR="00B24D55" w:rsidRPr="00B24D55" w14:paraId="17AF5C5A" w14:textId="77777777" w:rsidTr="00B24D55">
        <w:trPr>
          <w:trHeight w:val="20"/>
        </w:trPr>
        <w:tc>
          <w:tcPr>
            <w:tcW w:w="421" w:type="dxa"/>
            <w:shd w:val="clear" w:color="auto" w:fill="auto"/>
            <w:vAlign w:val="center"/>
            <w:hideMark/>
          </w:tcPr>
          <w:p w14:paraId="3EF6B63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19B98C7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4</w:t>
            </w:r>
          </w:p>
        </w:tc>
        <w:tc>
          <w:tcPr>
            <w:tcW w:w="425" w:type="dxa"/>
            <w:shd w:val="clear" w:color="auto" w:fill="auto"/>
            <w:vAlign w:val="center"/>
            <w:hideMark/>
          </w:tcPr>
          <w:p w14:paraId="7E4D7575"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CA0025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187832D"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6C023A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4246A06"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4045666"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5736863"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577875EE" w14:textId="41EC32F9"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De aquí a 2030, reducir en un tercio la mortalidad prematura por enfermedades no transmisibles mediante su prevención y tratamiento, y promover la salud mental y el bienestar</w:t>
            </w:r>
            <w:r w:rsidR="00305F06" w:rsidRPr="00EC7926">
              <w:rPr>
                <w:rFonts w:eastAsia="Times New Roman"/>
                <w:b/>
                <w:bCs/>
                <w:color w:val="000000"/>
                <w:sz w:val="18"/>
                <w:szCs w:val="18"/>
              </w:rPr>
              <w:t>.</w:t>
            </w:r>
          </w:p>
        </w:tc>
        <w:tc>
          <w:tcPr>
            <w:tcW w:w="1092" w:type="dxa"/>
            <w:shd w:val="clear" w:color="auto" w:fill="auto"/>
            <w:vAlign w:val="center"/>
            <w:hideMark/>
          </w:tcPr>
          <w:p w14:paraId="43510EBE" w14:textId="77777777" w:rsidR="00B24D55" w:rsidRPr="00B24D55" w:rsidRDefault="00B24D55" w:rsidP="00B24D55">
            <w:pPr>
              <w:spacing w:after="0" w:line="240" w:lineRule="auto"/>
              <w:rPr>
                <w:rFonts w:eastAsia="Times New Roman"/>
                <w:color w:val="000000"/>
              </w:rPr>
            </w:pPr>
          </w:p>
        </w:tc>
      </w:tr>
      <w:tr w:rsidR="00B24D55" w:rsidRPr="00B24D55" w14:paraId="07EC5B79" w14:textId="77777777" w:rsidTr="00B24D55">
        <w:trPr>
          <w:trHeight w:val="20"/>
        </w:trPr>
        <w:tc>
          <w:tcPr>
            <w:tcW w:w="421" w:type="dxa"/>
            <w:shd w:val="clear" w:color="auto" w:fill="auto"/>
            <w:vAlign w:val="center"/>
            <w:hideMark/>
          </w:tcPr>
          <w:p w14:paraId="3D76AD8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0CECF7A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4</w:t>
            </w:r>
          </w:p>
        </w:tc>
        <w:tc>
          <w:tcPr>
            <w:tcW w:w="425" w:type="dxa"/>
            <w:shd w:val="clear" w:color="auto" w:fill="auto"/>
            <w:vAlign w:val="center"/>
            <w:hideMark/>
          </w:tcPr>
          <w:p w14:paraId="79E59E0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78ED5780"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442B03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D6F7C1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8F90C3F"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557B11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030AD65"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678DBD3" w14:textId="7D739FD9"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 xml:space="preserve">Secretaría de </w:t>
            </w:r>
            <w:r>
              <w:rPr>
                <w:rFonts w:eastAsia="Times New Roman"/>
                <w:b/>
                <w:bCs/>
                <w:color w:val="000000"/>
                <w:sz w:val="18"/>
                <w:szCs w:val="18"/>
              </w:rPr>
              <w:t>S</w:t>
            </w:r>
            <w:r w:rsidRPr="00EC7926">
              <w:rPr>
                <w:rFonts w:eastAsia="Times New Roman"/>
                <w:b/>
                <w:bCs/>
                <w:color w:val="000000"/>
                <w:sz w:val="18"/>
                <w:szCs w:val="18"/>
              </w:rPr>
              <w:t>alud</w:t>
            </w:r>
            <w:r w:rsidR="00305F06" w:rsidRPr="00EC7926">
              <w:rPr>
                <w:rFonts w:eastAsia="Times New Roman"/>
                <w:b/>
                <w:bCs/>
                <w:color w:val="000000"/>
                <w:sz w:val="18"/>
                <w:szCs w:val="18"/>
              </w:rPr>
              <w:t>.</w:t>
            </w:r>
          </w:p>
        </w:tc>
        <w:tc>
          <w:tcPr>
            <w:tcW w:w="1092" w:type="dxa"/>
            <w:shd w:val="clear" w:color="auto" w:fill="auto"/>
            <w:vAlign w:val="center"/>
            <w:hideMark/>
          </w:tcPr>
          <w:p w14:paraId="25960937" w14:textId="77777777" w:rsidR="00B24D55" w:rsidRPr="00B24D55" w:rsidRDefault="00B24D55" w:rsidP="00B24D55">
            <w:pPr>
              <w:spacing w:after="0" w:line="240" w:lineRule="auto"/>
              <w:rPr>
                <w:rFonts w:eastAsia="Times New Roman"/>
                <w:color w:val="000000"/>
              </w:rPr>
            </w:pPr>
          </w:p>
        </w:tc>
      </w:tr>
      <w:tr w:rsidR="00B24D55" w:rsidRPr="00B24D55" w14:paraId="30E3919F" w14:textId="77777777" w:rsidTr="00B24D55">
        <w:trPr>
          <w:trHeight w:val="20"/>
        </w:trPr>
        <w:tc>
          <w:tcPr>
            <w:tcW w:w="421" w:type="dxa"/>
            <w:shd w:val="clear" w:color="auto" w:fill="auto"/>
            <w:vAlign w:val="center"/>
            <w:hideMark/>
          </w:tcPr>
          <w:p w14:paraId="117DF84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28AB05B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4</w:t>
            </w:r>
          </w:p>
        </w:tc>
        <w:tc>
          <w:tcPr>
            <w:tcW w:w="425" w:type="dxa"/>
            <w:shd w:val="clear" w:color="auto" w:fill="auto"/>
            <w:vAlign w:val="center"/>
            <w:hideMark/>
          </w:tcPr>
          <w:p w14:paraId="4407780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6D956F8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18E3671B"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66F735F9"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4DE7004"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47C2C2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AB5F6A8"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1C470DB"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Salud.</w:t>
            </w:r>
          </w:p>
        </w:tc>
        <w:tc>
          <w:tcPr>
            <w:tcW w:w="1092" w:type="dxa"/>
            <w:shd w:val="clear" w:color="auto" w:fill="auto"/>
            <w:vAlign w:val="center"/>
            <w:hideMark/>
          </w:tcPr>
          <w:p w14:paraId="182A7BFF" w14:textId="77777777" w:rsidR="00B24D55" w:rsidRPr="00B24D55" w:rsidRDefault="00B24D55" w:rsidP="00B24D55">
            <w:pPr>
              <w:spacing w:after="0" w:line="240" w:lineRule="auto"/>
              <w:rPr>
                <w:rFonts w:eastAsia="Times New Roman"/>
                <w:color w:val="000000"/>
              </w:rPr>
            </w:pPr>
          </w:p>
        </w:tc>
      </w:tr>
      <w:tr w:rsidR="00B24D55" w:rsidRPr="00B24D55" w14:paraId="088C2D2B" w14:textId="77777777" w:rsidTr="00B24D55">
        <w:trPr>
          <w:trHeight w:val="20"/>
        </w:trPr>
        <w:tc>
          <w:tcPr>
            <w:tcW w:w="421" w:type="dxa"/>
            <w:shd w:val="clear" w:color="auto" w:fill="auto"/>
            <w:vAlign w:val="center"/>
            <w:hideMark/>
          </w:tcPr>
          <w:p w14:paraId="25564C2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7AB3D09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4</w:t>
            </w:r>
          </w:p>
        </w:tc>
        <w:tc>
          <w:tcPr>
            <w:tcW w:w="425" w:type="dxa"/>
            <w:shd w:val="clear" w:color="auto" w:fill="auto"/>
            <w:vAlign w:val="center"/>
            <w:hideMark/>
          </w:tcPr>
          <w:p w14:paraId="5F558CE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700AD97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B45DE3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26A7CC7"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A41E34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CB9779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22E5A8A"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75422D2"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 población no derechohabiente de Colima recibe servicios de salud adecuados, accesibles, oportunos y suficientes.</w:t>
            </w:r>
          </w:p>
        </w:tc>
        <w:tc>
          <w:tcPr>
            <w:tcW w:w="1092" w:type="dxa"/>
            <w:shd w:val="clear" w:color="auto" w:fill="auto"/>
            <w:vAlign w:val="center"/>
            <w:hideMark/>
          </w:tcPr>
          <w:p w14:paraId="01C89F19" w14:textId="77777777" w:rsidR="00B24D55" w:rsidRPr="00B24D55" w:rsidRDefault="00B24D55" w:rsidP="00B24D55">
            <w:pPr>
              <w:spacing w:after="0" w:line="240" w:lineRule="auto"/>
              <w:rPr>
                <w:rFonts w:eastAsia="Times New Roman"/>
                <w:color w:val="000000"/>
              </w:rPr>
            </w:pPr>
          </w:p>
        </w:tc>
      </w:tr>
      <w:tr w:rsidR="00B24D55" w:rsidRPr="00B24D55" w14:paraId="034E85B6" w14:textId="77777777" w:rsidTr="00B24D55">
        <w:trPr>
          <w:trHeight w:val="20"/>
        </w:trPr>
        <w:tc>
          <w:tcPr>
            <w:tcW w:w="421" w:type="dxa"/>
            <w:shd w:val="clear" w:color="auto" w:fill="auto"/>
            <w:vAlign w:val="center"/>
            <w:hideMark/>
          </w:tcPr>
          <w:p w14:paraId="04AD8F1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1157F06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4</w:t>
            </w:r>
          </w:p>
        </w:tc>
        <w:tc>
          <w:tcPr>
            <w:tcW w:w="425" w:type="dxa"/>
            <w:shd w:val="clear" w:color="auto" w:fill="auto"/>
            <w:vAlign w:val="center"/>
            <w:hideMark/>
          </w:tcPr>
          <w:p w14:paraId="75AE04F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3002875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C0E492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B193A6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11E1739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111BD49A"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3B7D7A2"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ED84AD3"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Enfermedades transmisibles controladas.</w:t>
            </w:r>
          </w:p>
        </w:tc>
        <w:tc>
          <w:tcPr>
            <w:tcW w:w="1092" w:type="dxa"/>
            <w:shd w:val="clear" w:color="auto" w:fill="auto"/>
            <w:vAlign w:val="center"/>
            <w:hideMark/>
          </w:tcPr>
          <w:p w14:paraId="7ABB6CEC" w14:textId="77777777" w:rsidR="00B24D55" w:rsidRPr="00B24D55" w:rsidRDefault="00B24D55" w:rsidP="00B24D55">
            <w:pPr>
              <w:spacing w:after="0" w:line="240" w:lineRule="auto"/>
              <w:rPr>
                <w:rFonts w:eastAsia="Times New Roman"/>
                <w:color w:val="000000"/>
              </w:rPr>
            </w:pPr>
          </w:p>
        </w:tc>
      </w:tr>
      <w:tr w:rsidR="00B24D55" w:rsidRPr="00B24D55" w14:paraId="4B9F9A80" w14:textId="77777777" w:rsidTr="00B24D55">
        <w:trPr>
          <w:trHeight w:val="20"/>
        </w:trPr>
        <w:tc>
          <w:tcPr>
            <w:tcW w:w="421" w:type="dxa"/>
            <w:shd w:val="clear" w:color="auto" w:fill="auto"/>
            <w:vAlign w:val="center"/>
            <w:hideMark/>
          </w:tcPr>
          <w:p w14:paraId="766C40D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3200CBB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4</w:t>
            </w:r>
          </w:p>
        </w:tc>
        <w:tc>
          <w:tcPr>
            <w:tcW w:w="425" w:type="dxa"/>
            <w:shd w:val="clear" w:color="auto" w:fill="auto"/>
            <w:vAlign w:val="center"/>
            <w:hideMark/>
          </w:tcPr>
          <w:p w14:paraId="6393A78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328E0E6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0ECA652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597285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12F35AA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1CE9E30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3B86BD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650F3768"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Detección oportuna de enfermedades no transmisibles.</w:t>
            </w:r>
          </w:p>
        </w:tc>
        <w:tc>
          <w:tcPr>
            <w:tcW w:w="1092" w:type="dxa"/>
            <w:shd w:val="clear" w:color="auto" w:fill="auto"/>
            <w:vAlign w:val="center"/>
            <w:hideMark/>
          </w:tcPr>
          <w:p w14:paraId="13CD721E" w14:textId="6AA230B6"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128,955,153 </w:t>
            </w:r>
          </w:p>
        </w:tc>
      </w:tr>
      <w:tr w:rsidR="00B24D55" w:rsidRPr="00B24D55" w14:paraId="52486445" w14:textId="77777777" w:rsidTr="00B24D55">
        <w:trPr>
          <w:trHeight w:val="20"/>
        </w:trPr>
        <w:tc>
          <w:tcPr>
            <w:tcW w:w="421" w:type="dxa"/>
            <w:shd w:val="clear" w:color="auto" w:fill="auto"/>
            <w:vAlign w:val="center"/>
            <w:hideMark/>
          </w:tcPr>
          <w:p w14:paraId="44F703C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5358DCF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4</w:t>
            </w:r>
          </w:p>
        </w:tc>
        <w:tc>
          <w:tcPr>
            <w:tcW w:w="425" w:type="dxa"/>
            <w:shd w:val="clear" w:color="auto" w:fill="auto"/>
            <w:vAlign w:val="center"/>
            <w:hideMark/>
          </w:tcPr>
          <w:p w14:paraId="1322746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2BD890D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2E39B13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65089C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AC1BE3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45AAABEE"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3F929789"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5CC46F2"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Salud mental y adicciones de la población atendida.</w:t>
            </w:r>
          </w:p>
        </w:tc>
        <w:tc>
          <w:tcPr>
            <w:tcW w:w="1092" w:type="dxa"/>
            <w:shd w:val="clear" w:color="auto" w:fill="auto"/>
            <w:vAlign w:val="center"/>
            <w:hideMark/>
          </w:tcPr>
          <w:p w14:paraId="38CAAC7F" w14:textId="77777777" w:rsidR="00B24D55" w:rsidRPr="00B24D55" w:rsidRDefault="00B24D55" w:rsidP="00B24D55">
            <w:pPr>
              <w:spacing w:after="0" w:line="240" w:lineRule="auto"/>
              <w:rPr>
                <w:rFonts w:eastAsia="Times New Roman"/>
                <w:color w:val="000000"/>
              </w:rPr>
            </w:pPr>
          </w:p>
        </w:tc>
      </w:tr>
      <w:tr w:rsidR="00B24D55" w:rsidRPr="00B24D55" w14:paraId="61DBCF2D" w14:textId="77777777" w:rsidTr="00B24D55">
        <w:trPr>
          <w:trHeight w:val="20"/>
        </w:trPr>
        <w:tc>
          <w:tcPr>
            <w:tcW w:w="421" w:type="dxa"/>
            <w:shd w:val="clear" w:color="auto" w:fill="auto"/>
            <w:vAlign w:val="center"/>
            <w:hideMark/>
          </w:tcPr>
          <w:p w14:paraId="3E3B86A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0CA8A6F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4</w:t>
            </w:r>
          </w:p>
        </w:tc>
        <w:tc>
          <w:tcPr>
            <w:tcW w:w="425" w:type="dxa"/>
            <w:shd w:val="clear" w:color="auto" w:fill="auto"/>
            <w:vAlign w:val="center"/>
            <w:hideMark/>
          </w:tcPr>
          <w:p w14:paraId="3D1AB28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443F48C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4AD8819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EF062A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1704C67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2D3E35A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469DBFA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2CCF58E5"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Promoción de la salud mental.</w:t>
            </w:r>
          </w:p>
        </w:tc>
        <w:tc>
          <w:tcPr>
            <w:tcW w:w="1092" w:type="dxa"/>
            <w:shd w:val="clear" w:color="auto" w:fill="auto"/>
            <w:vAlign w:val="center"/>
            <w:hideMark/>
          </w:tcPr>
          <w:p w14:paraId="29920523" w14:textId="6B339340"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56,889,658 </w:t>
            </w:r>
          </w:p>
        </w:tc>
      </w:tr>
      <w:tr w:rsidR="00B24D55" w:rsidRPr="00B24D55" w14:paraId="07878216" w14:textId="77777777" w:rsidTr="00B24D55">
        <w:trPr>
          <w:trHeight w:val="20"/>
        </w:trPr>
        <w:tc>
          <w:tcPr>
            <w:tcW w:w="421" w:type="dxa"/>
            <w:shd w:val="clear" w:color="auto" w:fill="auto"/>
            <w:vAlign w:val="center"/>
            <w:hideMark/>
          </w:tcPr>
          <w:p w14:paraId="48A7EBC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6D0D29D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4</w:t>
            </w:r>
          </w:p>
        </w:tc>
        <w:tc>
          <w:tcPr>
            <w:tcW w:w="425" w:type="dxa"/>
            <w:shd w:val="clear" w:color="auto" w:fill="auto"/>
            <w:vAlign w:val="center"/>
            <w:hideMark/>
          </w:tcPr>
          <w:p w14:paraId="2D0B740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2B6DFBB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355F766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2A4E00B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D7F632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6B0A7DE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0C8C87A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7087" w:type="dxa"/>
            <w:shd w:val="clear" w:color="auto" w:fill="auto"/>
            <w:vAlign w:val="center"/>
            <w:hideMark/>
          </w:tcPr>
          <w:p w14:paraId="063D7E12"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Prevención de riesgos psicosociales en la infancia y adolescencia.</w:t>
            </w:r>
          </w:p>
        </w:tc>
        <w:tc>
          <w:tcPr>
            <w:tcW w:w="1092" w:type="dxa"/>
            <w:shd w:val="clear" w:color="auto" w:fill="auto"/>
            <w:vAlign w:val="center"/>
            <w:hideMark/>
          </w:tcPr>
          <w:p w14:paraId="001A2EF1" w14:textId="377DA894"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55,308,728 </w:t>
            </w:r>
          </w:p>
        </w:tc>
      </w:tr>
      <w:tr w:rsidR="00B24D55" w:rsidRPr="00B24D55" w14:paraId="0C2DC7DF" w14:textId="77777777" w:rsidTr="00B24D55">
        <w:trPr>
          <w:trHeight w:val="20"/>
        </w:trPr>
        <w:tc>
          <w:tcPr>
            <w:tcW w:w="421" w:type="dxa"/>
            <w:shd w:val="clear" w:color="auto" w:fill="auto"/>
            <w:vAlign w:val="center"/>
            <w:hideMark/>
          </w:tcPr>
          <w:p w14:paraId="749631C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40FF7DF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5</w:t>
            </w:r>
          </w:p>
        </w:tc>
        <w:tc>
          <w:tcPr>
            <w:tcW w:w="425" w:type="dxa"/>
            <w:shd w:val="clear" w:color="auto" w:fill="auto"/>
            <w:vAlign w:val="center"/>
            <w:hideMark/>
          </w:tcPr>
          <w:p w14:paraId="24903497"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B3E3FC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E2079C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EEB7BC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AF8C156"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41DC89F"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5A66770" w14:textId="77777777" w:rsidR="00B24D55" w:rsidRPr="00EC7926" w:rsidRDefault="00B24D55" w:rsidP="00305F06">
            <w:pPr>
              <w:spacing w:after="0" w:line="240" w:lineRule="auto"/>
              <w:jc w:val="both"/>
              <w:rPr>
                <w:rFonts w:eastAsia="Times New Roman"/>
                <w:sz w:val="18"/>
                <w:szCs w:val="18"/>
              </w:rPr>
            </w:pPr>
          </w:p>
        </w:tc>
        <w:tc>
          <w:tcPr>
            <w:tcW w:w="7087" w:type="dxa"/>
            <w:shd w:val="clear" w:color="auto" w:fill="auto"/>
            <w:vAlign w:val="center"/>
            <w:hideMark/>
          </w:tcPr>
          <w:p w14:paraId="2BDAE7D7" w14:textId="36419878"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Fortalecer la prevención y el tratamiento del abuso de sustancias adictivas, incluido el uso indebido de estupefacientes y el consumo nocivo de alcohol</w:t>
            </w:r>
            <w:r w:rsidR="00025524" w:rsidRPr="00EC7926">
              <w:rPr>
                <w:rFonts w:eastAsia="Times New Roman"/>
                <w:b/>
                <w:bCs/>
                <w:color w:val="000000"/>
                <w:sz w:val="18"/>
                <w:szCs w:val="18"/>
              </w:rPr>
              <w:t>.</w:t>
            </w:r>
          </w:p>
        </w:tc>
        <w:tc>
          <w:tcPr>
            <w:tcW w:w="1092" w:type="dxa"/>
            <w:shd w:val="clear" w:color="auto" w:fill="auto"/>
            <w:vAlign w:val="center"/>
            <w:hideMark/>
          </w:tcPr>
          <w:p w14:paraId="07FCE6C5" w14:textId="77777777" w:rsidR="00B24D55" w:rsidRPr="00B24D55" w:rsidRDefault="00B24D55" w:rsidP="00B24D55">
            <w:pPr>
              <w:spacing w:after="0" w:line="240" w:lineRule="auto"/>
              <w:rPr>
                <w:rFonts w:eastAsia="Times New Roman"/>
                <w:color w:val="000000"/>
              </w:rPr>
            </w:pPr>
          </w:p>
        </w:tc>
      </w:tr>
      <w:tr w:rsidR="00B24D55" w:rsidRPr="00B24D55" w14:paraId="5DF1B8EC" w14:textId="77777777" w:rsidTr="00B24D55">
        <w:trPr>
          <w:trHeight w:val="20"/>
        </w:trPr>
        <w:tc>
          <w:tcPr>
            <w:tcW w:w="421" w:type="dxa"/>
            <w:shd w:val="clear" w:color="auto" w:fill="auto"/>
            <w:vAlign w:val="center"/>
            <w:hideMark/>
          </w:tcPr>
          <w:p w14:paraId="5359613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26F4804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5</w:t>
            </w:r>
          </w:p>
        </w:tc>
        <w:tc>
          <w:tcPr>
            <w:tcW w:w="425" w:type="dxa"/>
            <w:shd w:val="clear" w:color="auto" w:fill="auto"/>
            <w:vAlign w:val="center"/>
            <w:hideMark/>
          </w:tcPr>
          <w:p w14:paraId="0CEB290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4927CBD"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2C82E2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49FAA06"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C4A547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A971A1E"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1D1D66E" w14:textId="77777777" w:rsidR="00B24D55" w:rsidRPr="00EC7926" w:rsidRDefault="00B24D55" w:rsidP="00305F06">
            <w:pPr>
              <w:spacing w:after="0" w:line="240" w:lineRule="auto"/>
              <w:jc w:val="both"/>
              <w:rPr>
                <w:rFonts w:eastAsia="Times New Roman"/>
                <w:sz w:val="18"/>
                <w:szCs w:val="18"/>
              </w:rPr>
            </w:pPr>
          </w:p>
        </w:tc>
        <w:tc>
          <w:tcPr>
            <w:tcW w:w="7087" w:type="dxa"/>
            <w:shd w:val="clear" w:color="auto" w:fill="auto"/>
            <w:vAlign w:val="center"/>
            <w:hideMark/>
          </w:tcPr>
          <w:p w14:paraId="0A1BF229" w14:textId="4B69CF46"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Secretaría de Bienestar, Inclusión Social y Mujeres</w:t>
            </w:r>
            <w:r w:rsidR="00025524" w:rsidRPr="00EC7926">
              <w:rPr>
                <w:rFonts w:eastAsia="Times New Roman"/>
                <w:b/>
                <w:bCs/>
                <w:color w:val="000000"/>
                <w:sz w:val="18"/>
                <w:szCs w:val="18"/>
              </w:rPr>
              <w:t>.</w:t>
            </w:r>
          </w:p>
        </w:tc>
        <w:tc>
          <w:tcPr>
            <w:tcW w:w="1092" w:type="dxa"/>
            <w:shd w:val="clear" w:color="auto" w:fill="auto"/>
            <w:vAlign w:val="center"/>
            <w:hideMark/>
          </w:tcPr>
          <w:p w14:paraId="6D25CB36" w14:textId="77777777" w:rsidR="00B24D55" w:rsidRPr="00B24D55" w:rsidRDefault="00B24D55" w:rsidP="00B24D55">
            <w:pPr>
              <w:spacing w:after="0" w:line="240" w:lineRule="auto"/>
              <w:rPr>
                <w:rFonts w:eastAsia="Times New Roman"/>
                <w:color w:val="000000"/>
              </w:rPr>
            </w:pPr>
          </w:p>
        </w:tc>
      </w:tr>
      <w:tr w:rsidR="00B24D55" w:rsidRPr="00B24D55" w14:paraId="3459FC8B" w14:textId="77777777" w:rsidTr="00B24D55">
        <w:trPr>
          <w:trHeight w:val="20"/>
        </w:trPr>
        <w:tc>
          <w:tcPr>
            <w:tcW w:w="421" w:type="dxa"/>
            <w:shd w:val="clear" w:color="auto" w:fill="auto"/>
            <w:vAlign w:val="center"/>
            <w:hideMark/>
          </w:tcPr>
          <w:p w14:paraId="1D501B9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253E376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5</w:t>
            </w:r>
          </w:p>
        </w:tc>
        <w:tc>
          <w:tcPr>
            <w:tcW w:w="425" w:type="dxa"/>
            <w:shd w:val="clear" w:color="auto" w:fill="auto"/>
            <w:vAlign w:val="center"/>
            <w:hideMark/>
          </w:tcPr>
          <w:p w14:paraId="5EDF7CC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EC381E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021</w:t>
            </w:r>
          </w:p>
        </w:tc>
        <w:tc>
          <w:tcPr>
            <w:tcW w:w="567" w:type="dxa"/>
            <w:shd w:val="clear" w:color="auto" w:fill="auto"/>
            <w:vAlign w:val="center"/>
            <w:hideMark/>
          </w:tcPr>
          <w:p w14:paraId="6D5BC5BF"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4BE251F"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DA31677"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4A1A4F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842EB2E"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A450DD0"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Atención a la Juventud.</w:t>
            </w:r>
          </w:p>
        </w:tc>
        <w:tc>
          <w:tcPr>
            <w:tcW w:w="1092" w:type="dxa"/>
            <w:shd w:val="clear" w:color="auto" w:fill="auto"/>
            <w:vAlign w:val="center"/>
            <w:hideMark/>
          </w:tcPr>
          <w:p w14:paraId="462FD70E" w14:textId="77777777" w:rsidR="00B24D55" w:rsidRPr="00B24D55" w:rsidRDefault="00B24D55" w:rsidP="00B24D55">
            <w:pPr>
              <w:spacing w:after="0" w:line="240" w:lineRule="auto"/>
              <w:rPr>
                <w:rFonts w:eastAsia="Times New Roman"/>
                <w:color w:val="000000"/>
              </w:rPr>
            </w:pPr>
          </w:p>
        </w:tc>
      </w:tr>
      <w:tr w:rsidR="00B24D55" w:rsidRPr="00B24D55" w14:paraId="18C6F422" w14:textId="77777777" w:rsidTr="00B24D55">
        <w:trPr>
          <w:trHeight w:val="20"/>
        </w:trPr>
        <w:tc>
          <w:tcPr>
            <w:tcW w:w="421" w:type="dxa"/>
            <w:shd w:val="clear" w:color="auto" w:fill="auto"/>
            <w:vAlign w:val="center"/>
            <w:hideMark/>
          </w:tcPr>
          <w:p w14:paraId="7B3A2CC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lastRenderedPageBreak/>
              <w:t>03</w:t>
            </w:r>
          </w:p>
        </w:tc>
        <w:tc>
          <w:tcPr>
            <w:tcW w:w="567" w:type="dxa"/>
            <w:shd w:val="clear" w:color="auto" w:fill="auto"/>
            <w:vAlign w:val="center"/>
            <w:hideMark/>
          </w:tcPr>
          <w:p w14:paraId="01D47E5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5</w:t>
            </w:r>
          </w:p>
        </w:tc>
        <w:tc>
          <w:tcPr>
            <w:tcW w:w="425" w:type="dxa"/>
            <w:shd w:val="clear" w:color="auto" w:fill="auto"/>
            <w:vAlign w:val="center"/>
            <w:hideMark/>
          </w:tcPr>
          <w:p w14:paraId="4FFEFA4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3D3BA7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021</w:t>
            </w:r>
          </w:p>
        </w:tc>
        <w:tc>
          <w:tcPr>
            <w:tcW w:w="567" w:type="dxa"/>
            <w:shd w:val="clear" w:color="auto" w:fill="auto"/>
            <w:vAlign w:val="center"/>
            <w:hideMark/>
          </w:tcPr>
          <w:p w14:paraId="6CA4C40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800990F"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19FC9291"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98F8E69"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356FB6E"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1AF88806"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Las juventudes colimenses se benefician con servicios y apoyos para su desarrollo emprendedor y la participación juvenil.</w:t>
            </w:r>
          </w:p>
        </w:tc>
        <w:tc>
          <w:tcPr>
            <w:tcW w:w="1092" w:type="dxa"/>
            <w:shd w:val="clear" w:color="auto" w:fill="auto"/>
            <w:vAlign w:val="center"/>
            <w:hideMark/>
          </w:tcPr>
          <w:p w14:paraId="4B871895" w14:textId="77777777" w:rsidR="00B24D55" w:rsidRPr="00B24D55" w:rsidRDefault="00B24D55" w:rsidP="00B24D55">
            <w:pPr>
              <w:spacing w:after="0" w:line="240" w:lineRule="auto"/>
              <w:rPr>
                <w:rFonts w:eastAsia="Times New Roman"/>
                <w:color w:val="000000"/>
              </w:rPr>
            </w:pPr>
          </w:p>
        </w:tc>
      </w:tr>
      <w:tr w:rsidR="00B24D55" w:rsidRPr="00B24D55" w14:paraId="6A5D6DD3" w14:textId="77777777" w:rsidTr="00B24D55">
        <w:trPr>
          <w:trHeight w:val="20"/>
        </w:trPr>
        <w:tc>
          <w:tcPr>
            <w:tcW w:w="421" w:type="dxa"/>
            <w:shd w:val="clear" w:color="auto" w:fill="auto"/>
            <w:vAlign w:val="center"/>
            <w:hideMark/>
          </w:tcPr>
          <w:p w14:paraId="2390745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77CB61E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5</w:t>
            </w:r>
          </w:p>
        </w:tc>
        <w:tc>
          <w:tcPr>
            <w:tcW w:w="425" w:type="dxa"/>
            <w:shd w:val="clear" w:color="auto" w:fill="auto"/>
            <w:vAlign w:val="center"/>
            <w:hideMark/>
          </w:tcPr>
          <w:p w14:paraId="5078AFC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0FBD6F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021</w:t>
            </w:r>
          </w:p>
        </w:tc>
        <w:tc>
          <w:tcPr>
            <w:tcW w:w="567" w:type="dxa"/>
            <w:shd w:val="clear" w:color="auto" w:fill="auto"/>
            <w:vAlign w:val="center"/>
            <w:hideMark/>
          </w:tcPr>
          <w:p w14:paraId="187340C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1889448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5178D6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003</w:t>
            </w:r>
          </w:p>
        </w:tc>
        <w:tc>
          <w:tcPr>
            <w:tcW w:w="567" w:type="dxa"/>
            <w:shd w:val="clear" w:color="auto" w:fill="auto"/>
            <w:vAlign w:val="center"/>
            <w:hideMark/>
          </w:tcPr>
          <w:p w14:paraId="5399248D"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351C1788"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11BF7BE0"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Servicios de participación juvenil otorgados.</w:t>
            </w:r>
          </w:p>
        </w:tc>
        <w:tc>
          <w:tcPr>
            <w:tcW w:w="1092" w:type="dxa"/>
            <w:shd w:val="clear" w:color="auto" w:fill="auto"/>
            <w:vAlign w:val="center"/>
            <w:hideMark/>
          </w:tcPr>
          <w:p w14:paraId="79FFEE14" w14:textId="77777777" w:rsidR="00B24D55" w:rsidRPr="00B24D55" w:rsidRDefault="00B24D55" w:rsidP="00B24D55">
            <w:pPr>
              <w:spacing w:after="0" w:line="240" w:lineRule="auto"/>
              <w:rPr>
                <w:rFonts w:eastAsia="Times New Roman"/>
                <w:color w:val="000000"/>
              </w:rPr>
            </w:pPr>
          </w:p>
        </w:tc>
      </w:tr>
      <w:tr w:rsidR="00B24D55" w:rsidRPr="00B24D55" w14:paraId="3D0AC4BC" w14:textId="77777777" w:rsidTr="00B24D55">
        <w:trPr>
          <w:trHeight w:val="20"/>
        </w:trPr>
        <w:tc>
          <w:tcPr>
            <w:tcW w:w="421" w:type="dxa"/>
            <w:shd w:val="clear" w:color="auto" w:fill="auto"/>
            <w:vAlign w:val="center"/>
            <w:hideMark/>
          </w:tcPr>
          <w:p w14:paraId="1D4B1B8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656C0F1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5</w:t>
            </w:r>
          </w:p>
        </w:tc>
        <w:tc>
          <w:tcPr>
            <w:tcW w:w="425" w:type="dxa"/>
            <w:shd w:val="clear" w:color="auto" w:fill="auto"/>
            <w:vAlign w:val="center"/>
            <w:hideMark/>
          </w:tcPr>
          <w:p w14:paraId="7D8CBC2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B1AFE3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021</w:t>
            </w:r>
          </w:p>
        </w:tc>
        <w:tc>
          <w:tcPr>
            <w:tcW w:w="567" w:type="dxa"/>
            <w:shd w:val="clear" w:color="auto" w:fill="auto"/>
            <w:vAlign w:val="center"/>
            <w:hideMark/>
          </w:tcPr>
          <w:p w14:paraId="7598042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3E473D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E3D862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003</w:t>
            </w:r>
          </w:p>
        </w:tc>
        <w:tc>
          <w:tcPr>
            <w:tcW w:w="567" w:type="dxa"/>
            <w:shd w:val="clear" w:color="auto" w:fill="auto"/>
            <w:vAlign w:val="center"/>
            <w:hideMark/>
          </w:tcPr>
          <w:p w14:paraId="2951629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323FE01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5784DD1F" w14:textId="380D3854"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Ejecución de </w:t>
            </w:r>
            <w:r w:rsidR="00F92333" w:rsidRPr="00EC7926">
              <w:rPr>
                <w:rFonts w:eastAsia="Times New Roman"/>
                <w:color w:val="000000"/>
                <w:sz w:val="18"/>
                <w:szCs w:val="18"/>
              </w:rPr>
              <w:t>c</w:t>
            </w:r>
            <w:r w:rsidRPr="00EC7926">
              <w:rPr>
                <w:rFonts w:eastAsia="Times New Roman"/>
                <w:color w:val="000000"/>
                <w:sz w:val="18"/>
                <w:szCs w:val="18"/>
              </w:rPr>
              <w:t>ampañas de salud mental y adicciones en adolescentes y jóvenes.</w:t>
            </w:r>
          </w:p>
        </w:tc>
        <w:tc>
          <w:tcPr>
            <w:tcW w:w="1092" w:type="dxa"/>
            <w:shd w:val="clear" w:color="auto" w:fill="auto"/>
            <w:vAlign w:val="center"/>
            <w:hideMark/>
          </w:tcPr>
          <w:p w14:paraId="1F23D763" w14:textId="7AA6C360"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1,044,530 </w:t>
            </w:r>
          </w:p>
        </w:tc>
      </w:tr>
      <w:tr w:rsidR="00B24D55" w:rsidRPr="00B24D55" w14:paraId="371E0CD6" w14:textId="77777777" w:rsidTr="00B24D55">
        <w:trPr>
          <w:trHeight w:val="20"/>
        </w:trPr>
        <w:tc>
          <w:tcPr>
            <w:tcW w:w="421" w:type="dxa"/>
            <w:shd w:val="clear" w:color="auto" w:fill="auto"/>
            <w:vAlign w:val="center"/>
            <w:hideMark/>
          </w:tcPr>
          <w:p w14:paraId="612A3CF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2C725D7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5</w:t>
            </w:r>
          </w:p>
        </w:tc>
        <w:tc>
          <w:tcPr>
            <w:tcW w:w="425" w:type="dxa"/>
            <w:shd w:val="clear" w:color="auto" w:fill="auto"/>
            <w:vAlign w:val="center"/>
            <w:hideMark/>
          </w:tcPr>
          <w:p w14:paraId="3A78C13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45989DF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000</w:t>
            </w:r>
          </w:p>
        </w:tc>
        <w:tc>
          <w:tcPr>
            <w:tcW w:w="567" w:type="dxa"/>
            <w:shd w:val="clear" w:color="auto" w:fill="auto"/>
            <w:vAlign w:val="center"/>
            <w:hideMark/>
          </w:tcPr>
          <w:p w14:paraId="0AF1D24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w:t>
            </w:r>
          </w:p>
        </w:tc>
        <w:tc>
          <w:tcPr>
            <w:tcW w:w="567" w:type="dxa"/>
            <w:shd w:val="clear" w:color="auto" w:fill="auto"/>
            <w:vAlign w:val="center"/>
            <w:hideMark/>
          </w:tcPr>
          <w:p w14:paraId="7A1D69D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_</w:t>
            </w:r>
          </w:p>
        </w:tc>
        <w:tc>
          <w:tcPr>
            <w:tcW w:w="567" w:type="dxa"/>
            <w:shd w:val="clear" w:color="auto" w:fill="auto"/>
            <w:vAlign w:val="center"/>
            <w:hideMark/>
          </w:tcPr>
          <w:p w14:paraId="5572AB8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000</w:t>
            </w:r>
          </w:p>
        </w:tc>
        <w:tc>
          <w:tcPr>
            <w:tcW w:w="567" w:type="dxa"/>
            <w:shd w:val="clear" w:color="auto" w:fill="auto"/>
            <w:vAlign w:val="center"/>
            <w:hideMark/>
          </w:tcPr>
          <w:p w14:paraId="2B2B6A6E"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3B9ED8A0"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57E943B9" w14:textId="4CFB13BD" w:rsidR="00B24D55" w:rsidRPr="00EC7926" w:rsidRDefault="00025524" w:rsidP="00305F06">
            <w:pPr>
              <w:spacing w:after="0" w:line="240" w:lineRule="auto"/>
              <w:jc w:val="both"/>
              <w:rPr>
                <w:rFonts w:eastAsia="Times New Roman"/>
                <w:color w:val="000000"/>
                <w:sz w:val="18"/>
                <w:szCs w:val="18"/>
              </w:rPr>
            </w:pPr>
            <w:r w:rsidRPr="00EC7926">
              <w:rPr>
                <w:rFonts w:eastAsia="Times New Roman"/>
                <w:color w:val="000000"/>
                <w:sz w:val="18"/>
                <w:szCs w:val="18"/>
              </w:rPr>
              <w:t>Secretaría de Salud</w:t>
            </w:r>
          </w:p>
        </w:tc>
        <w:tc>
          <w:tcPr>
            <w:tcW w:w="1092" w:type="dxa"/>
            <w:shd w:val="clear" w:color="auto" w:fill="auto"/>
            <w:vAlign w:val="center"/>
            <w:hideMark/>
          </w:tcPr>
          <w:p w14:paraId="2AD7E2A1" w14:textId="77777777" w:rsidR="00B24D55" w:rsidRPr="00B24D55" w:rsidRDefault="00B24D55" w:rsidP="00B24D55">
            <w:pPr>
              <w:spacing w:after="0" w:line="240" w:lineRule="auto"/>
              <w:rPr>
                <w:rFonts w:eastAsia="Times New Roman"/>
                <w:color w:val="000000"/>
              </w:rPr>
            </w:pPr>
          </w:p>
        </w:tc>
      </w:tr>
      <w:tr w:rsidR="00B24D55" w:rsidRPr="00B24D55" w14:paraId="0F72ACDC" w14:textId="77777777" w:rsidTr="00B24D55">
        <w:trPr>
          <w:trHeight w:val="20"/>
        </w:trPr>
        <w:tc>
          <w:tcPr>
            <w:tcW w:w="421" w:type="dxa"/>
            <w:shd w:val="clear" w:color="auto" w:fill="auto"/>
            <w:vAlign w:val="center"/>
            <w:hideMark/>
          </w:tcPr>
          <w:p w14:paraId="16DF391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0C9F29C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5</w:t>
            </w:r>
          </w:p>
        </w:tc>
        <w:tc>
          <w:tcPr>
            <w:tcW w:w="425" w:type="dxa"/>
            <w:shd w:val="clear" w:color="auto" w:fill="auto"/>
            <w:vAlign w:val="center"/>
            <w:hideMark/>
          </w:tcPr>
          <w:p w14:paraId="5111ECF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37BC926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5848542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w:t>
            </w:r>
          </w:p>
        </w:tc>
        <w:tc>
          <w:tcPr>
            <w:tcW w:w="567" w:type="dxa"/>
            <w:shd w:val="clear" w:color="auto" w:fill="auto"/>
            <w:vAlign w:val="center"/>
            <w:hideMark/>
          </w:tcPr>
          <w:p w14:paraId="69D0350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_</w:t>
            </w:r>
          </w:p>
        </w:tc>
        <w:tc>
          <w:tcPr>
            <w:tcW w:w="567" w:type="dxa"/>
            <w:shd w:val="clear" w:color="auto" w:fill="auto"/>
            <w:vAlign w:val="center"/>
            <w:hideMark/>
          </w:tcPr>
          <w:p w14:paraId="738E37F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000</w:t>
            </w:r>
          </w:p>
        </w:tc>
        <w:tc>
          <w:tcPr>
            <w:tcW w:w="567" w:type="dxa"/>
            <w:shd w:val="clear" w:color="auto" w:fill="auto"/>
            <w:vAlign w:val="center"/>
            <w:hideMark/>
          </w:tcPr>
          <w:p w14:paraId="3206A979"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4A0423A"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5319788C"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Salud.</w:t>
            </w:r>
          </w:p>
        </w:tc>
        <w:tc>
          <w:tcPr>
            <w:tcW w:w="1092" w:type="dxa"/>
            <w:shd w:val="clear" w:color="auto" w:fill="auto"/>
            <w:vAlign w:val="center"/>
            <w:hideMark/>
          </w:tcPr>
          <w:p w14:paraId="133265A8" w14:textId="77777777" w:rsidR="00B24D55" w:rsidRPr="00B24D55" w:rsidRDefault="00B24D55" w:rsidP="00B24D55">
            <w:pPr>
              <w:spacing w:after="0" w:line="240" w:lineRule="auto"/>
              <w:rPr>
                <w:rFonts w:eastAsia="Times New Roman"/>
                <w:color w:val="000000"/>
              </w:rPr>
            </w:pPr>
          </w:p>
        </w:tc>
      </w:tr>
      <w:tr w:rsidR="00B24D55" w:rsidRPr="00B24D55" w14:paraId="0EFB0E3D" w14:textId="77777777" w:rsidTr="00B24D55">
        <w:trPr>
          <w:trHeight w:val="20"/>
        </w:trPr>
        <w:tc>
          <w:tcPr>
            <w:tcW w:w="421" w:type="dxa"/>
            <w:shd w:val="clear" w:color="auto" w:fill="auto"/>
            <w:vAlign w:val="center"/>
            <w:hideMark/>
          </w:tcPr>
          <w:p w14:paraId="3D5E2AB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6098C00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5</w:t>
            </w:r>
          </w:p>
        </w:tc>
        <w:tc>
          <w:tcPr>
            <w:tcW w:w="425" w:type="dxa"/>
            <w:shd w:val="clear" w:color="auto" w:fill="auto"/>
            <w:vAlign w:val="center"/>
            <w:hideMark/>
          </w:tcPr>
          <w:p w14:paraId="5F0BFD2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69FB798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F71873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15CD65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_</w:t>
            </w:r>
          </w:p>
        </w:tc>
        <w:tc>
          <w:tcPr>
            <w:tcW w:w="567" w:type="dxa"/>
            <w:shd w:val="clear" w:color="auto" w:fill="auto"/>
            <w:vAlign w:val="center"/>
            <w:hideMark/>
          </w:tcPr>
          <w:p w14:paraId="1196C82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000</w:t>
            </w:r>
          </w:p>
        </w:tc>
        <w:tc>
          <w:tcPr>
            <w:tcW w:w="567" w:type="dxa"/>
            <w:shd w:val="clear" w:color="auto" w:fill="auto"/>
            <w:vAlign w:val="center"/>
            <w:hideMark/>
          </w:tcPr>
          <w:p w14:paraId="60895B34"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107CCE55"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1F0450B2"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 población no derechohabiente de Colima recibe servicios de salud adecuados, accesibles, oportunos y suficientes.</w:t>
            </w:r>
          </w:p>
        </w:tc>
        <w:tc>
          <w:tcPr>
            <w:tcW w:w="1092" w:type="dxa"/>
            <w:shd w:val="clear" w:color="auto" w:fill="auto"/>
            <w:vAlign w:val="center"/>
            <w:hideMark/>
          </w:tcPr>
          <w:p w14:paraId="039890E3" w14:textId="77777777" w:rsidR="00B24D55" w:rsidRPr="00B24D55" w:rsidRDefault="00B24D55" w:rsidP="00B24D55">
            <w:pPr>
              <w:spacing w:after="0" w:line="240" w:lineRule="auto"/>
              <w:rPr>
                <w:rFonts w:eastAsia="Times New Roman"/>
                <w:color w:val="000000"/>
              </w:rPr>
            </w:pPr>
          </w:p>
        </w:tc>
      </w:tr>
      <w:tr w:rsidR="00B24D55" w:rsidRPr="00B24D55" w14:paraId="047B661E" w14:textId="77777777" w:rsidTr="00B24D55">
        <w:trPr>
          <w:trHeight w:val="20"/>
        </w:trPr>
        <w:tc>
          <w:tcPr>
            <w:tcW w:w="421" w:type="dxa"/>
            <w:shd w:val="clear" w:color="auto" w:fill="auto"/>
            <w:vAlign w:val="center"/>
            <w:hideMark/>
          </w:tcPr>
          <w:p w14:paraId="505DEF5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3EB474E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5</w:t>
            </w:r>
          </w:p>
        </w:tc>
        <w:tc>
          <w:tcPr>
            <w:tcW w:w="425" w:type="dxa"/>
            <w:shd w:val="clear" w:color="auto" w:fill="auto"/>
            <w:vAlign w:val="center"/>
            <w:hideMark/>
          </w:tcPr>
          <w:p w14:paraId="2BF5FC5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16DE6C7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DF33F4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27CEABC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3E9FF0C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18E561E2"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32E8CF2E"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2860D468"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Salud mental y adicciones de la población atendida.</w:t>
            </w:r>
          </w:p>
        </w:tc>
        <w:tc>
          <w:tcPr>
            <w:tcW w:w="1092" w:type="dxa"/>
            <w:shd w:val="clear" w:color="auto" w:fill="auto"/>
            <w:vAlign w:val="center"/>
            <w:hideMark/>
          </w:tcPr>
          <w:p w14:paraId="25C15234" w14:textId="77777777" w:rsidR="00B24D55" w:rsidRPr="00B24D55" w:rsidRDefault="00B24D55" w:rsidP="00B24D55">
            <w:pPr>
              <w:spacing w:after="0" w:line="240" w:lineRule="auto"/>
              <w:rPr>
                <w:rFonts w:eastAsia="Times New Roman"/>
                <w:color w:val="000000"/>
              </w:rPr>
            </w:pPr>
          </w:p>
        </w:tc>
      </w:tr>
      <w:tr w:rsidR="00B24D55" w:rsidRPr="00B24D55" w14:paraId="23567C79" w14:textId="77777777" w:rsidTr="00B24D55">
        <w:trPr>
          <w:trHeight w:val="20"/>
        </w:trPr>
        <w:tc>
          <w:tcPr>
            <w:tcW w:w="421" w:type="dxa"/>
            <w:shd w:val="clear" w:color="auto" w:fill="auto"/>
            <w:vAlign w:val="center"/>
            <w:hideMark/>
          </w:tcPr>
          <w:p w14:paraId="0D093C7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3661FB4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5</w:t>
            </w:r>
          </w:p>
        </w:tc>
        <w:tc>
          <w:tcPr>
            <w:tcW w:w="425" w:type="dxa"/>
            <w:shd w:val="clear" w:color="auto" w:fill="auto"/>
            <w:vAlign w:val="center"/>
            <w:hideMark/>
          </w:tcPr>
          <w:p w14:paraId="67F175E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354632E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11CBDE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26AD76B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7B1499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1760F54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7DAE934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2D563AD5"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Prevención y atención de las adicciones.</w:t>
            </w:r>
          </w:p>
        </w:tc>
        <w:tc>
          <w:tcPr>
            <w:tcW w:w="1092" w:type="dxa"/>
            <w:shd w:val="clear" w:color="auto" w:fill="auto"/>
            <w:vAlign w:val="center"/>
            <w:hideMark/>
          </w:tcPr>
          <w:p w14:paraId="601BBE0A" w14:textId="2A939423"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48,865,703 </w:t>
            </w:r>
          </w:p>
        </w:tc>
      </w:tr>
      <w:tr w:rsidR="00B24D55" w:rsidRPr="00B24D55" w14:paraId="77352D1F" w14:textId="77777777" w:rsidTr="00B24D55">
        <w:trPr>
          <w:trHeight w:val="20"/>
        </w:trPr>
        <w:tc>
          <w:tcPr>
            <w:tcW w:w="421" w:type="dxa"/>
            <w:shd w:val="clear" w:color="auto" w:fill="auto"/>
            <w:vAlign w:val="center"/>
            <w:hideMark/>
          </w:tcPr>
          <w:p w14:paraId="47F1E49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25DAEB9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7</w:t>
            </w:r>
          </w:p>
        </w:tc>
        <w:tc>
          <w:tcPr>
            <w:tcW w:w="425" w:type="dxa"/>
            <w:shd w:val="clear" w:color="auto" w:fill="auto"/>
            <w:vAlign w:val="center"/>
            <w:hideMark/>
          </w:tcPr>
          <w:p w14:paraId="5A8BDF6F"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3078349"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24458D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31026D6"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DAEC29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46B4B4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333E6E5"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92D9B95" w14:textId="7651AA5B"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De aquí a 2030, garantizar el acceso universal a los servicios de salud sexual y reproductiva, incluidos los de planificación familiar, información y educación, y la integración de la salud reproductiva en las estrategias y los programas nacionales</w:t>
            </w:r>
            <w:r w:rsidR="00025524" w:rsidRPr="00EC7926">
              <w:rPr>
                <w:rFonts w:eastAsia="Times New Roman"/>
                <w:b/>
                <w:bCs/>
                <w:color w:val="000000"/>
                <w:sz w:val="18"/>
                <w:szCs w:val="18"/>
              </w:rPr>
              <w:t>.</w:t>
            </w:r>
          </w:p>
        </w:tc>
        <w:tc>
          <w:tcPr>
            <w:tcW w:w="1092" w:type="dxa"/>
            <w:shd w:val="clear" w:color="auto" w:fill="auto"/>
            <w:vAlign w:val="center"/>
            <w:hideMark/>
          </w:tcPr>
          <w:p w14:paraId="75B68C66" w14:textId="77777777" w:rsidR="00B24D55" w:rsidRPr="00B24D55" w:rsidRDefault="00B24D55" w:rsidP="00B24D55">
            <w:pPr>
              <w:spacing w:after="0" w:line="240" w:lineRule="auto"/>
              <w:rPr>
                <w:rFonts w:eastAsia="Times New Roman"/>
                <w:color w:val="000000"/>
              </w:rPr>
            </w:pPr>
          </w:p>
        </w:tc>
      </w:tr>
      <w:tr w:rsidR="00B24D55" w:rsidRPr="00B24D55" w14:paraId="036EC59F" w14:textId="77777777" w:rsidTr="00B24D55">
        <w:trPr>
          <w:trHeight w:val="20"/>
        </w:trPr>
        <w:tc>
          <w:tcPr>
            <w:tcW w:w="421" w:type="dxa"/>
            <w:shd w:val="clear" w:color="auto" w:fill="auto"/>
            <w:vAlign w:val="center"/>
            <w:hideMark/>
          </w:tcPr>
          <w:p w14:paraId="4E10F91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7C2FF64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7</w:t>
            </w:r>
          </w:p>
        </w:tc>
        <w:tc>
          <w:tcPr>
            <w:tcW w:w="425" w:type="dxa"/>
            <w:shd w:val="clear" w:color="auto" w:fill="auto"/>
            <w:vAlign w:val="center"/>
            <w:hideMark/>
          </w:tcPr>
          <w:p w14:paraId="57084B0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7434075D"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0B0B6C3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043C73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33E29C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2D6666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62266F6"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30D4CF66" w14:textId="266665D7"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 xml:space="preserve">Secretaría de </w:t>
            </w:r>
            <w:r>
              <w:rPr>
                <w:rFonts w:eastAsia="Times New Roman"/>
                <w:b/>
                <w:bCs/>
                <w:color w:val="000000"/>
                <w:sz w:val="18"/>
                <w:szCs w:val="18"/>
              </w:rPr>
              <w:t>S</w:t>
            </w:r>
            <w:r w:rsidRPr="00EC7926">
              <w:rPr>
                <w:rFonts w:eastAsia="Times New Roman"/>
                <w:b/>
                <w:bCs/>
                <w:color w:val="000000"/>
                <w:sz w:val="18"/>
                <w:szCs w:val="18"/>
              </w:rPr>
              <w:t>alud</w:t>
            </w:r>
            <w:r w:rsidR="00025524" w:rsidRPr="00EC7926">
              <w:rPr>
                <w:rFonts w:eastAsia="Times New Roman"/>
                <w:b/>
                <w:bCs/>
                <w:color w:val="000000"/>
                <w:sz w:val="18"/>
                <w:szCs w:val="18"/>
              </w:rPr>
              <w:t>.</w:t>
            </w:r>
          </w:p>
        </w:tc>
        <w:tc>
          <w:tcPr>
            <w:tcW w:w="1092" w:type="dxa"/>
            <w:shd w:val="clear" w:color="auto" w:fill="auto"/>
            <w:vAlign w:val="center"/>
            <w:hideMark/>
          </w:tcPr>
          <w:p w14:paraId="6F254256" w14:textId="77777777" w:rsidR="00B24D55" w:rsidRPr="00B24D55" w:rsidRDefault="00B24D55" w:rsidP="00B24D55">
            <w:pPr>
              <w:spacing w:after="0" w:line="240" w:lineRule="auto"/>
              <w:rPr>
                <w:rFonts w:eastAsia="Times New Roman"/>
                <w:color w:val="000000"/>
              </w:rPr>
            </w:pPr>
          </w:p>
        </w:tc>
      </w:tr>
      <w:tr w:rsidR="00B24D55" w:rsidRPr="00B24D55" w14:paraId="7D5143E3" w14:textId="77777777" w:rsidTr="00B24D55">
        <w:trPr>
          <w:trHeight w:val="20"/>
        </w:trPr>
        <w:tc>
          <w:tcPr>
            <w:tcW w:w="421" w:type="dxa"/>
            <w:shd w:val="clear" w:color="auto" w:fill="auto"/>
            <w:vAlign w:val="center"/>
            <w:hideMark/>
          </w:tcPr>
          <w:p w14:paraId="4BA0194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57F6EC0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7</w:t>
            </w:r>
          </w:p>
        </w:tc>
        <w:tc>
          <w:tcPr>
            <w:tcW w:w="425" w:type="dxa"/>
            <w:shd w:val="clear" w:color="auto" w:fill="auto"/>
            <w:vAlign w:val="center"/>
            <w:hideMark/>
          </w:tcPr>
          <w:p w14:paraId="36C9683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67B0BFA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02B46AAB"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5E6CDA2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0FA785F"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3E8895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AE98441"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2B838D8D"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Salud.</w:t>
            </w:r>
          </w:p>
        </w:tc>
        <w:tc>
          <w:tcPr>
            <w:tcW w:w="1092" w:type="dxa"/>
            <w:shd w:val="clear" w:color="auto" w:fill="auto"/>
            <w:vAlign w:val="center"/>
            <w:hideMark/>
          </w:tcPr>
          <w:p w14:paraId="70DA2F30" w14:textId="77777777" w:rsidR="00B24D55" w:rsidRPr="00B24D55" w:rsidRDefault="00B24D55" w:rsidP="00B24D55">
            <w:pPr>
              <w:spacing w:after="0" w:line="240" w:lineRule="auto"/>
              <w:rPr>
                <w:rFonts w:eastAsia="Times New Roman"/>
                <w:color w:val="000000"/>
              </w:rPr>
            </w:pPr>
          </w:p>
        </w:tc>
      </w:tr>
      <w:tr w:rsidR="00B24D55" w:rsidRPr="00B24D55" w14:paraId="11947AA2" w14:textId="77777777" w:rsidTr="00B24D55">
        <w:trPr>
          <w:trHeight w:val="20"/>
        </w:trPr>
        <w:tc>
          <w:tcPr>
            <w:tcW w:w="421" w:type="dxa"/>
            <w:shd w:val="clear" w:color="auto" w:fill="auto"/>
            <w:vAlign w:val="center"/>
            <w:hideMark/>
          </w:tcPr>
          <w:p w14:paraId="31A65A9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55EF42A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7</w:t>
            </w:r>
          </w:p>
        </w:tc>
        <w:tc>
          <w:tcPr>
            <w:tcW w:w="425" w:type="dxa"/>
            <w:shd w:val="clear" w:color="auto" w:fill="auto"/>
            <w:vAlign w:val="center"/>
            <w:hideMark/>
          </w:tcPr>
          <w:p w14:paraId="56DDDA8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1815A4F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11677B5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9F394FE"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20A7ACB1"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B98C2A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E70CEB9"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18B75651"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 población no derechohabiente de Colima recibe servicios de salud adecuados, accesibles, oportunos y suficientes.</w:t>
            </w:r>
          </w:p>
        </w:tc>
        <w:tc>
          <w:tcPr>
            <w:tcW w:w="1092" w:type="dxa"/>
            <w:shd w:val="clear" w:color="auto" w:fill="auto"/>
            <w:vAlign w:val="center"/>
            <w:hideMark/>
          </w:tcPr>
          <w:p w14:paraId="4C77235D" w14:textId="77777777" w:rsidR="00B24D55" w:rsidRPr="00B24D55" w:rsidRDefault="00B24D55" w:rsidP="00B24D55">
            <w:pPr>
              <w:spacing w:after="0" w:line="240" w:lineRule="auto"/>
              <w:rPr>
                <w:rFonts w:eastAsia="Times New Roman"/>
                <w:color w:val="000000"/>
              </w:rPr>
            </w:pPr>
          </w:p>
        </w:tc>
      </w:tr>
      <w:tr w:rsidR="00B24D55" w:rsidRPr="00B24D55" w14:paraId="5249340D" w14:textId="77777777" w:rsidTr="00B24D55">
        <w:trPr>
          <w:trHeight w:val="20"/>
        </w:trPr>
        <w:tc>
          <w:tcPr>
            <w:tcW w:w="421" w:type="dxa"/>
            <w:shd w:val="clear" w:color="auto" w:fill="auto"/>
            <w:vAlign w:val="center"/>
            <w:hideMark/>
          </w:tcPr>
          <w:p w14:paraId="0831562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67C2933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7</w:t>
            </w:r>
          </w:p>
        </w:tc>
        <w:tc>
          <w:tcPr>
            <w:tcW w:w="425" w:type="dxa"/>
            <w:shd w:val="clear" w:color="auto" w:fill="auto"/>
            <w:vAlign w:val="center"/>
            <w:hideMark/>
          </w:tcPr>
          <w:p w14:paraId="2E97AE8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0C0E63C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1F17A09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8798B8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19EA10A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438ED939"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5A303CC4"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07981BF9"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Prevención y promoción de la salud calificada.</w:t>
            </w:r>
          </w:p>
        </w:tc>
        <w:tc>
          <w:tcPr>
            <w:tcW w:w="1092" w:type="dxa"/>
            <w:shd w:val="clear" w:color="auto" w:fill="auto"/>
            <w:vAlign w:val="center"/>
            <w:hideMark/>
          </w:tcPr>
          <w:p w14:paraId="7175E117" w14:textId="77777777" w:rsidR="00B24D55" w:rsidRPr="00B24D55" w:rsidRDefault="00B24D55" w:rsidP="00B24D55">
            <w:pPr>
              <w:spacing w:after="0" w:line="240" w:lineRule="auto"/>
              <w:rPr>
                <w:rFonts w:eastAsia="Times New Roman"/>
                <w:color w:val="000000"/>
              </w:rPr>
            </w:pPr>
          </w:p>
        </w:tc>
      </w:tr>
      <w:tr w:rsidR="00B24D55" w:rsidRPr="00B24D55" w14:paraId="3C6C027A" w14:textId="77777777" w:rsidTr="00B24D55">
        <w:trPr>
          <w:trHeight w:val="20"/>
        </w:trPr>
        <w:tc>
          <w:tcPr>
            <w:tcW w:w="421" w:type="dxa"/>
            <w:shd w:val="clear" w:color="auto" w:fill="auto"/>
            <w:vAlign w:val="center"/>
            <w:hideMark/>
          </w:tcPr>
          <w:p w14:paraId="5D5ECAE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189C287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7</w:t>
            </w:r>
          </w:p>
        </w:tc>
        <w:tc>
          <w:tcPr>
            <w:tcW w:w="425" w:type="dxa"/>
            <w:shd w:val="clear" w:color="auto" w:fill="auto"/>
            <w:vAlign w:val="center"/>
            <w:hideMark/>
          </w:tcPr>
          <w:p w14:paraId="39C9177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729575C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AD4862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62B297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70E25C9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370827F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4EF2E1D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56CFA3AA"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Interrupción legal del embarazo.</w:t>
            </w:r>
          </w:p>
        </w:tc>
        <w:tc>
          <w:tcPr>
            <w:tcW w:w="1092" w:type="dxa"/>
            <w:shd w:val="clear" w:color="auto" w:fill="auto"/>
            <w:vAlign w:val="center"/>
            <w:hideMark/>
          </w:tcPr>
          <w:p w14:paraId="76C69C6D" w14:textId="3C672E12"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64,288,619 </w:t>
            </w:r>
          </w:p>
        </w:tc>
      </w:tr>
      <w:tr w:rsidR="00B24D55" w:rsidRPr="00B24D55" w14:paraId="5030F13A" w14:textId="77777777" w:rsidTr="00B24D55">
        <w:trPr>
          <w:trHeight w:val="20"/>
        </w:trPr>
        <w:tc>
          <w:tcPr>
            <w:tcW w:w="421" w:type="dxa"/>
            <w:shd w:val="clear" w:color="auto" w:fill="auto"/>
            <w:vAlign w:val="center"/>
            <w:hideMark/>
          </w:tcPr>
          <w:p w14:paraId="16A7C5F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3D6308D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7</w:t>
            </w:r>
          </w:p>
        </w:tc>
        <w:tc>
          <w:tcPr>
            <w:tcW w:w="425" w:type="dxa"/>
            <w:shd w:val="clear" w:color="auto" w:fill="auto"/>
            <w:vAlign w:val="center"/>
            <w:hideMark/>
          </w:tcPr>
          <w:p w14:paraId="1B573E6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7D02D46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709A85F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31186B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26A8A7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4C4F3C5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16CBB80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7087" w:type="dxa"/>
            <w:shd w:val="clear" w:color="auto" w:fill="auto"/>
            <w:vAlign w:val="center"/>
            <w:hideMark/>
          </w:tcPr>
          <w:p w14:paraId="205F6871" w14:textId="3986C680" w:rsidR="00B24D55" w:rsidRPr="00EC7926" w:rsidRDefault="00025524" w:rsidP="00305F06">
            <w:pPr>
              <w:spacing w:after="0" w:line="240" w:lineRule="auto"/>
              <w:jc w:val="both"/>
              <w:rPr>
                <w:rFonts w:eastAsia="Times New Roman"/>
                <w:color w:val="000000"/>
                <w:sz w:val="18"/>
                <w:szCs w:val="18"/>
              </w:rPr>
            </w:pPr>
            <w:r w:rsidRPr="00EC7926">
              <w:rPr>
                <w:rFonts w:eastAsia="Times New Roman"/>
                <w:color w:val="000000"/>
                <w:sz w:val="18"/>
                <w:szCs w:val="18"/>
              </w:rPr>
              <w:t>Atención a la salud sexual de la infancia y la adolescencia.</w:t>
            </w:r>
          </w:p>
        </w:tc>
        <w:tc>
          <w:tcPr>
            <w:tcW w:w="1092" w:type="dxa"/>
            <w:shd w:val="clear" w:color="auto" w:fill="auto"/>
            <w:vAlign w:val="center"/>
            <w:hideMark/>
          </w:tcPr>
          <w:p w14:paraId="07367B9D" w14:textId="5D5F42D4"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50,372,087 </w:t>
            </w:r>
          </w:p>
        </w:tc>
      </w:tr>
      <w:tr w:rsidR="00B24D55" w:rsidRPr="00B24D55" w14:paraId="5B4A9A6A" w14:textId="77777777" w:rsidTr="00B24D55">
        <w:trPr>
          <w:trHeight w:val="20"/>
        </w:trPr>
        <w:tc>
          <w:tcPr>
            <w:tcW w:w="421" w:type="dxa"/>
            <w:shd w:val="clear" w:color="auto" w:fill="auto"/>
            <w:vAlign w:val="center"/>
            <w:hideMark/>
          </w:tcPr>
          <w:p w14:paraId="00A32AF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0EB3367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8</w:t>
            </w:r>
          </w:p>
        </w:tc>
        <w:tc>
          <w:tcPr>
            <w:tcW w:w="425" w:type="dxa"/>
            <w:shd w:val="clear" w:color="auto" w:fill="auto"/>
            <w:vAlign w:val="center"/>
            <w:hideMark/>
          </w:tcPr>
          <w:p w14:paraId="0C3D680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2ACD5A2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3087EC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7F5142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0136C5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430C02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D4784C0"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0BBC7206" w14:textId="75EEC3A2"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Lograr la cobertura sanitaria universal, incluida la protección contra los riesgos financieros, el acceso a servicios de salud esenciales de calidad y el acceso a medicamentos y vacunas inocuos, eficaces, asequibles y de calidad para todos</w:t>
            </w:r>
            <w:r w:rsidR="00025524" w:rsidRPr="00EC7926">
              <w:rPr>
                <w:rFonts w:eastAsia="Times New Roman"/>
                <w:b/>
                <w:bCs/>
                <w:color w:val="000000"/>
                <w:sz w:val="18"/>
                <w:szCs w:val="18"/>
              </w:rPr>
              <w:t>.</w:t>
            </w:r>
          </w:p>
        </w:tc>
        <w:tc>
          <w:tcPr>
            <w:tcW w:w="1092" w:type="dxa"/>
            <w:shd w:val="clear" w:color="auto" w:fill="auto"/>
            <w:vAlign w:val="center"/>
            <w:hideMark/>
          </w:tcPr>
          <w:p w14:paraId="576F1377" w14:textId="77777777" w:rsidR="00B24D55" w:rsidRPr="00B24D55" w:rsidRDefault="00B24D55" w:rsidP="00B24D55">
            <w:pPr>
              <w:spacing w:after="0" w:line="240" w:lineRule="auto"/>
              <w:rPr>
                <w:rFonts w:eastAsia="Times New Roman"/>
                <w:color w:val="000000"/>
              </w:rPr>
            </w:pPr>
          </w:p>
        </w:tc>
      </w:tr>
      <w:tr w:rsidR="00B24D55" w:rsidRPr="00B24D55" w14:paraId="7CE9BAB6" w14:textId="77777777" w:rsidTr="00B24D55">
        <w:trPr>
          <w:trHeight w:val="20"/>
        </w:trPr>
        <w:tc>
          <w:tcPr>
            <w:tcW w:w="421" w:type="dxa"/>
            <w:shd w:val="clear" w:color="auto" w:fill="auto"/>
            <w:vAlign w:val="center"/>
            <w:hideMark/>
          </w:tcPr>
          <w:p w14:paraId="5812BAB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6191A8A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8</w:t>
            </w:r>
          </w:p>
        </w:tc>
        <w:tc>
          <w:tcPr>
            <w:tcW w:w="425" w:type="dxa"/>
            <w:shd w:val="clear" w:color="auto" w:fill="auto"/>
            <w:vAlign w:val="center"/>
            <w:hideMark/>
          </w:tcPr>
          <w:p w14:paraId="2C0065B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264ADCC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2105443F"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217D8F6"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7EB386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5E0660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CB69F0A"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5001893" w14:textId="10516294"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 xml:space="preserve">Secretaría de </w:t>
            </w:r>
            <w:r>
              <w:rPr>
                <w:rFonts w:eastAsia="Times New Roman"/>
                <w:b/>
                <w:bCs/>
                <w:color w:val="000000"/>
                <w:sz w:val="18"/>
                <w:szCs w:val="18"/>
              </w:rPr>
              <w:t>S</w:t>
            </w:r>
            <w:r w:rsidRPr="00EC7926">
              <w:rPr>
                <w:rFonts w:eastAsia="Times New Roman"/>
                <w:b/>
                <w:bCs/>
                <w:color w:val="000000"/>
                <w:sz w:val="18"/>
                <w:szCs w:val="18"/>
              </w:rPr>
              <w:t>alud</w:t>
            </w:r>
            <w:r w:rsidR="00025524" w:rsidRPr="00EC7926">
              <w:rPr>
                <w:rFonts w:eastAsia="Times New Roman"/>
                <w:b/>
                <w:bCs/>
                <w:color w:val="000000"/>
                <w:sz w:val="18"/>
                <w:szCs w:val="18"/>
              </w:rPr>
              <w:t>.</w:t>
            </w:r>
          </w:p>
        </w:tc>
        <w:tc>
          <w:tcPr>
            <w:tcW w:w="1092" w:type="dxa"/>
            <w:shd w:val="clear" w:color="auto" w:fill="auto"/>
            <w:vAlign w:val="center"/>
            <w:hideMark/>
          </w:tcPr>
          <w:p w14:paraId="1FBBA65B" w14:textId="77777777" w:rsidR="00B24D55" w:rsidRPr="00B24D55" w:rsidRDefault="00B24D55" w:rsidP="00B24D55">
            <w:pPr>
              <w:spacing w:after="0" w:line="240" w:lineRule="auto"/>
              <w:rPr>
                <w:rFonts w:eastAsia="Times New Roman"/>
                <w:color w:val="000000"/>
              </w:rPr>
            </w:pPr>
          </w:p>
        </w:tc>
      </w:tr>
      <w:tr w:rsidR="00B24D55" w:rsidRPr="00B24D55" w14:paraId="399D0478" w14:textId="77777777" w:rsidTr="00B24D55">
        <w:trPr>
          <w:trHeight w:val="20"/>
        </w:trPr>
        <w:tc>
          <w:tcPr>
            <w:tcW w:w="421" w:type="dxa"/>
            <w:shd w:val="clear" w:color="auto" w:fill="auto"/>
            <w:vAlign w:val="center"/>
            <w:hideMark/>
          </w:tcPr>
          <w:p w14:paraId="2DACC72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5861513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8</w:t>
            </w:r>
          </w:p>
        </w:tc>
        <w:tc>
          <w:tcPr>
            <w:tcW w:w="425" w:type="dxa"/>
            <w:shd w:val="clear" w:color="auto" w:fill="auto"/>
            <w:vAlign w:val="center"/>
            <w:hideMark/>
          </w:tcPr>
          <w:p w14:paraId="2875F60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506C9A8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7171E08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38C0461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34D6AC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C05EAED"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A123407"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0762D7A6"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Salud.</w:t>
            </w:r>
          </w:p>
        </w:tc>
        <w:tc>
          <w:tcPr>
            <w:tcW w:w="1092" w:type="dxa"/>
            <w:shd w:val="clear" w:color="auto" w:fill="auto"/>
            <w:vAlign w:val="center"/>
            <w:hideMark/>
          </w:tcPr>
          <w:p w14:paraId="75F7AC61" w14:textId="77777777" w:rsidR="00B24D55" w:rsidRPr="00B24D55" w:rsidRDefault="00B24D55" w:rsidP="00B24D55">
            <w:pPr>
              <w:spacing w:after="0" w:line="240" w:lineRule="auto"/>
              <w:rPr>
                <w:rFonts w:eastAsia="Times New Roman"/>
                <w:color w:val="000000"/>
              </w:rPr>
            </w:pPr>
          </w:p>
        </w:tc>
      </w:tr>
      <w:tr w:rsidR="00B24D55" w:rsidRPr="00B24D55" w14:paraId="67F98540" w14:textId="77777777" w:rsidTr="00B24D55">
        <w:trPr>
          <w:trHeight w:val="20"/>
        </w:trPr>
        <w:tc>
          <w:tcPr>
            <w:tcW w:w="421" w:type="dxa"/>
            <w:shd w:val="clear" w:color="auto" w:fill="auto"/>
            <w:vAlign w:val="center"/>
            <w:hideMark/>
          </w:tcPr>
          <w:p w14:paraId="57C1338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29E39EC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8</w:t>
            </w:r>
          </w:p>
        </w:tc>
        <w:tc>
          <w:tcPr>
            <w:tcW w:w="425" w:type="dxa"/>
            <w:shd w:val="clear" w:color="auto" w:fill="auto"/>
            <w:vAlign w:val="center"/>
            <w:hideMark/>
          </w:tcPr>
          <w:p w14:paraId="1C4E5FF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05C3E79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4797439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11082417"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005D36FD"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31336F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3307E44"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5668EB6C"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 población no derechohabiente de Colima recibe servicios de salud adecuados, accesibles, oportunos y suficientes.</w:t>
            </w:r>
          </w:p>
        </w:tc>
        <w:tc>
          <w:tcPr>
            <w:tcW w:w="1092" w:type="dxa"/>
            <w:shd w:val="clear" w:color="auto" w:fill="auto"/>
            <w:vAlign w:val="center"/>
            <w:hideMark/>
          </w:tcPr>
          <w:p w14:paraId="121C6FCB" w14:textId="77777777" w:rsidR="00B24D55" w:rsidRPr="00B24D55" w:rsidRDefault="00B24D55" w:rsidP="00B24D55">
            <w:pPr>
              <w:spacing w:after="0" w:line="240" w:lineRule="auto"/>
              <w:rPr>
                <w:rFonts w:eastAsia="Times New Roman"/>
                <w:color w:val="000000"/>
              </w:rPr>
            </w:pPr>
          </w:p>
        </w:tc>
      </w:tr>
      <w:tr w:rsidR="00B24D55" w:rsidRPr="00B24D55" w14:paraId="03B9A4BF" w14:textId="77777777" w:rsidTr="00B24D55">
        <w:trPr>
          <w:trHeight w:val="20"/>
        </w:trPr>
        <w:tc>
          <w:tcPr>
            <w:tcW w:w="421" w:type="dxa"/>
            <w:shd w:val="clear" w:color="auto" w:fill="auto"/>
            <w:vAlign w:val="center"/>
            <w:hideMark/>
          </w:tcPr>
          <w:p w14:paraId="6A79E58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616760D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8</w:t>
            </w:r>
          </w:p>
        </w:tc>
        <w:tc>
          <w:tcPr>
            <w:tcW w:w="425" w:type="dxa"/>
            <w:shd w:val="clear" w:color="auto" w:fill="auto"/>
            <w:vAlign w:val="center"/>
            <w:hideMark/>
          </w:tcPr>
          <w:p w14:paraId="55FB923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2F252DF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4060F20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231270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12B3B58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004</w:t>
            </w:r>
          </w:p>
        </w:tc>
        <w:tc>
          <w:tcPr>
            <w:tcW w:w="567" w:type="dxa"/>
            <w:shd w:val="clear" w:color="auto" w:fill="auto"/>
            <w:vAlign w:val="center"/>
            <w:hideMark/>
          </w:tcPr>
          <w:p w14:paraId="1348B2E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6704D343"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3F298EC7" w14:textId="04B69279"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Sangre y </w:t>
            </w:r>
            <w:proofErr w:type="spellStart"/>
            <w:r w:rsidRPr="00EC7926">
              <w:rPr>
                <w:rFonts w:eastAsia="Times New Roman"/>
                <w:color w:val="000000"/>
                <w:sz w:val="18"/>
                <w:szCs w:val="18"/>
              </w:rPr>
              <w:t>hemocomponentes</w:t>
            </w:r>
            <w:proofErr w:type="spellEnd"/>
            <w:r w:rsidRPr="00EC7926">
              <w:rPr>
                <w:rFonts w:eastAsia="Times New Roman"/>
                <w:color w:val="000000"/>
                <w:sz w:val="18"/>
                <w:szCs w:val="18"/>
              </w:rPr>
              <w:t xml:space="preserve"> obtenidos.</w:t>
            </w:r>
          </w:p>
        </w:tc>
        <w:tc>
          <w:tcPr>
            <w:tcW w:w="1092" w:type="dxa"/>
            <w:shd w:val="clear" w:color="auto" w:fill="auto"/>
            <w:vAlign w:val="center"/>
            <w:hideMark/>
          </w:tcPr>
          <w:p w14:paraId="38572F2D" w14:textId="77777777" w:rsidR="00B24D55" w:rsidRPr="00B24D55" w:rsidRDefault="00B24D55" w:rsidP="00B24D55">
            <w:pPr>
              <w:spacing w:after="0" w:line="240" w:lineRule="auto"/>
              <w:rPr>
                <w:rFonts w:eastAsia="Times New Roman"/>
                <w:color w:val="000000"/>
              </w:rPr>
            </w:pPr>
          </w:p>
        </w:tc>
      </w:tr>
      <w:tr w:rsidR="00B24D55" w:rsidRPr="00B24D55" w14:paraId="011AD3DC" w14:textId="77777777" w:rsidTr="00B24D55">
        <w:trPr>
          <w:trHeight w:val="20"/>
        </w:trPr>
        <w:tc>
          <w:tcPr>
            <w:tcW w:w="421" w:type="dxa"/>
            <w:shd w:val="clear" w:color="auto" w:fill="auto"/>
            <w:vAlign w:val="center"/>
            <w:hideMark/>
          </w:tcPr>
          <w:p w14:paraId="03F1ED3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7326D2F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8</w:t>
            </w:r>
          </w:p>
        </w:tc>
        <w:tc>
          <w:tcPr>
            <w:tcW w:w="425" w:type="dxa"/>
            <w:shd w:val="clear" w:color="auto" w:fill="auto"/>
            <w:vAlign w:val="center"/>
            <w:hideMark/>
          </w:tcPr>
          <w:p w14:paraId="3378221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22C1074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241F63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1790066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B53915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004</w:t>
            </w:r>
          </w:p>
        </w:tc>
        <w:tc>
          <w:tcPr>
            <w:tcW w:w="567" w:type="dxa"/>
            <w:shd w:val="clear" w:color="auto" w:fill="auto"/>
            <w:vAlign w:val="center"/>
            <w:hideMark/>
          </w:tcPr>
          <w:p w14:paraId="1FFC69B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3171400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60B2AB4E"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Promoción de la donación altruista de sangre y </w:t>
            </w:r>
            <w:proofErr w:type="spellStart"/>
            <w:r w:rsidRPr="00EC7926">
              <w:rPr>
                <w:rFonts w:eastAsia="Times New Roman"/>
                <w:color w:val="000000"/>
                <w:sz w:val="18"/>
                <w:szCs w:val="18"/>
              </w:rPr>
              <w:t>hemocomponentes</w:t>
            </w:r>
            <w:proofErr w:type="spellEnd"/>
            <w:r w:rsidRPr="00EC7926">
              <w:rPr>
                <w:rFonts w:eastAsia="Times New Roman"/>
                <w:color w:val="000000"/>
                <w:sz w:val="18"/>
                <w:szCs w:val="18"/>
              </w:rPr>
              <w:t>.</w:t>
            </w:r>
          </w:p>
        </w:tc>
        <w:tc>
          <w:tcPr>
            <w:tcW w:w="1092" w:type="dxa"/>
            <w:shd w:val="clear" w:color="auto" w:fill="auto"/>
            <w:vAlign w:val="center"/>
            <w:hideMark/>
          </w:tcPr>
          <w:p w14:paraId="4162A9D9" w14:textId="58F7F5A9"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59,644,205 </w:t>
            </w:r>
          </w:p>
        </w:tc>
      </w:tr>
      <w:tr w:rsidR="00B24D55" w:rsidRPr="00B24D55" w14:paraId="6BD90491" w14:textId="77777777" w:rsidTr="00B24D55">
        <w:trPr>
          <w:trHeight w:val="20"/>
        </w:trPr>
        <w:tc>
          <w:tcPr>
            <w:tcW w:w="421" w:type="dxa"/>
            <w:shd w:val="clear" w:color="auto" w:fill="auto"/>
            <w:vAlign w:val="center"/>
            <w:hideMark/>
          </w:tcPr>
          <w:p w14:paraId="7D3E533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5B0B834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8</w:t>
            </w:r>
          </w:p>
        </w:tc>
        <w:tc>
          <w:tcPr>
            <w:tcW w:w="425" w:type="dxa"/>
            <w:shd w:val="clear" w:color="auto" w:fill="auto"/>
            <w:vAlign w:val="center"/>
            <w:hideMark/>
          </w:tcPr>
          <w:p w14:paraId="63B9255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50DB85C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10A7FC1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177E94D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E209C1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007</w:t>
            </w:r>
          </w:p>
        </w:tc>
        <w:tc>
          <w:tcPr>
            <w:tcW w:w="567" w:type="dxa"/>
            <w:shd w:val="clear" w:color="auto" w:fill="auto"/>
            <w:vAlign w:val="center"/>
            <w:hideMark/>
          </w:tcPr>
          <w:p w14:paraId="74115A6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58C6DE70"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0505C9B"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Atención médica y calidad de servicios brindados.</w:t>
            </w:r>
          </w:p>
        </w:tc>
        <w:tc>
          <w:tcPr>
            <w:tcW w:w="1092" w:type="dxa"/>
            <w:shd w:val="clear" w:color="auto" w:fill="auto"/>
            <w:vAlign w:val="center"/>
            <w:hideMark/>
          </w:tcPr>
          <w:p w14:paraId="05FD920F" w14:textId="77777777" w:rsidR="00B24D55" w:rsidRPr="00B24D55" w:rsidRDefault="00B24D55" w:rsidP="00B24D55">
            <w:pPr>
              <w:spacing w:after="0" w:line="240" w:lineRule="auto"/>
              <w:rPr>
                <w:rFonts w:eastAsia="Times New Roman"/>
                <w:color w:val="000000"/>
              </w:rPr>
            </w:pPr>
          </w:p>
        </w:tc>
      </w:tr>
      <w:tr w:rsidR="00B24D55" w:rsidRPr="00B24D55" w14:paraId="00933D74" w14:textId="77777777" w:rsidTr="00B24D55">
        <w:trPr>
          <w:trHeight w:val="20"/>
        </w:trPr>
        <w:tc>
          <w:tcPr>
            <w:tcW w:w="421" w:type="dxa"/>
            <w:shd w:val="clear" w:color="auto" w:fill="auto"/>
            <w:vAlign w:val="center"/>
            <w:hideMark/>
          </w:tcPr>
          <w:p w14:paraId="7F91149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7BCF4CC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8</w:t>
            </w:r>
          </w:p>
        </w:tc>
        <w:tc>
          <w:tcPr>
            <w:tcW w:w="425" w:type="dxa"/>
            <w:shd w:val="clear" w:color="auto" w:fill="auto"/>
            <w:vAlign w:val="center"/>
            <w:hideMark/>
          </w:tcPr>
          <w:p w14:paraId="5AC248F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6A76D6C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C1A1AA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07C953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6761DA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007</w:t>
            </w:r>
          </w:p>
        </w:tc>
        <w:tc>
          <w:tcPr>
            <w:tcW w:w="567" w:type="dxa"/>
            <w:shd w:val="clear" w:color="auto" w:fill="auto"/>
            <w:vAlign w:val="center"/>
            <w:hideMark/>
          </w:tcPr>
          <w:p w14:paraId="7C5C56F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7D8271D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10563307" w14:textId="05DD1E96" w:rsidR="00B24D55" w:rsidRPr="00EC7926" w:rsidRDefault="00025524" w:rsidP="00305F06">
            <w:pPr>
              <w:spacing w:after="0" w:line="240" w:lineRule="auto"/>
              <w:jc w:val="both"/>
              <w:rPr>
                <w:rFonts w:eastAsia="Times New Roman"/>
                <w:color w:val="000000"/>
                <w:sz w:val="18"/>
                <w:szCs w:val="18"/>
              </w:rPr>
            </w:pPr>
            <w:r w:rsidRPr="00EC7926">
              <w:rPr>
                <w:rFonts w:eastAsia="Times New Roman"/>
                <w:color w:val="000000"/>
                <w:sz w:val="18"/>
                <w:szCs w:val="18"/>
              </w:rPr>
              <w:t>Disminución del tiempo de espera de urgencias.</w:t>
            </w:r>
          </w:p>
        </w:tc>
        <w:tc>
          <w:tcPr>
            <w:tcW w:w="1092" w:type="dxa"/>
            <w:shd w:val="clear" w:color="auto" w:fill="auto"/>
            <w:vAlign w:val="center"/>
            <w:hideMark/>
          </w:tcPr>
          <w:p w14:paraId="55F05900" w14:textId="3B983FFE"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28,269,406 </w:t>
            </w:r>
          </w:p>
        </w:tc>
      </w:tr>
      <w:tr w:rsidR="00B24D55" w:rsidRPr="00B24D55" w14:paraId="1D4A0C06" w14:textId="77777777" w:rsidTr="00B24D55">
        <w:trPr>
          <w:trHeight w:val="20"/>
        </w:trPr>
        <w:tc>
          <w:tcPr>
            <w:tcW w:w="421" w:type="dxa"/>
            <w:shd w:val="clear" w:color="auto" w:fill="auto"/>
            <w:vAlign w:val="center"/>
            <w:hideMark/>
          </w:tcPr>
          <w:p w14:paraId="2BA9468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1804B75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8</w:t>
            </w:r>
          </w:p>
        </w:tc>
        <w:tc>
          <w:tcPr>
            <w:tcW w:w="425" w:type="dxa"/>
            <w:shd w:val="clear" w:color="auto" w:fill="auto"/>
            <w:vAlign w:val="center"/>
            <w:hideMark/>
          </w:tcPr>
          <w:p w14:paraId="07FB40D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4CF3565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2E43AB0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504C08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525AA92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007</w:t>
            </w:r>
          </w:p>
        </w:tc>
        <w:tc>
          <w:tcPr>
            <w:tcW w:w="567" w:type="dxa"/>
            <w:shd w:val="clear" w:color="auto" w:fill="auto"/>
            <w:vAlign w:val="center"/>
            <w:hideMark/>
          </w:tcPr>
          <w:p w14:paraId="7B16FF5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3C4FDC0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5EB967A3"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Ampliación en la cobertura de la atención médica a población vulnerable.</w:t>
            </w:r>
          </w:p>
        </w:tc>
        <w:tc>
          <w:tcPr>
            <w:tcW w:w="1092" w:type="dxa"/>
            <w:shd w:val="clear" w:color="auto" w:fill="auto"/>
            <w:vAlign w:val="center"/>
            <w:hideMark/>
          </w:tcPr>
          <w:p w14:paraId="09C9C9A9" w14:textId="5ADBC6D1"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123,770,893 </w:t>
            </w:r>
          </w:p>
        </w:tc>
      </w:tr>
      <w:tr w:rsidR="00B24D55" w:rsidRPr="00B24D55" w14:paraId="27FB0237" w14:textId="77777777" w:rsidTr="00B24D55">
        <w:trPr>
          <w:trHeight w:val="20"/>
        </w:trPr>
        <w:tc>
          <w:tcPr>
            <w:tcW w:w="421" w:type="dxa"/>
            <w:shd w:val="clear" w:color="auto" w:fill="auto"/>
            <w:vAlign w:val="center"/>
            <w:hideMark/>
          </w:tcPr>
          <w:p w14:paraId="3CBBFB6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12A955C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B</w:t>
            </w:r>
          </w:p>
        </w:tc>
        <w:tc>
          <w:tcPr>
            <w:tcW w:w="425" w:type="dxa"/>
            <w:shd w:val="clear" w:color="auto" w:fill="auto"/>
            <w:vAlign w:val="center"/>
            <w:hideMark/>
          </w:tcPr>
          <w:p w14:paraId="054B4F5D"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3530677F"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CFF3C4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6B7E156"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74C518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5E12F4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ADF2183"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D158850" w14:textId="0F3A31C5"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 xml:space="preserve">Apoyar las actividades de investigación y desarrollo de vacunas y medicamentos contra las enfermedades transmisibles y no transmisibles que afectan primordialmente a los países en desarrollo y facilitar el acceso a medicamentos y vacunas esenciales asequibles de conformidad con la declaración relativa al </w:t>
            </w:r>
            <w:r w:rsidRPr="00EC7926">
              <w:rPr>
                <w:rFonts w:eastAsia="Times New Roman"/>
                <w:b/>
                <w:bCs/>
                <w:color w:val="000000"/>
                <w:sz w:val="18"/>
                <w:szCs w:val="18"/>
              </w:rPr>
              <w:lastRenderedPageBreak/>
              <w:t>acuerdo sobre los aspectos de los derechos de propiedad intelectual relacionados con el comercio y la salud pública, en la que se afirma el derecho de los países en desarrollo a utilizar al máximo las disposiciones del acuerdo sobre los aspectos de los derechos de propiedad intelectual relacionados con el comercio respecto a la flexibilidad para proteger la salud pública y, en particular, proporcionar acceso a los medicamentos para todos</w:t>
            </w:r>
            <w:r w:rsidR="00025524" w:rsidRPr="00EC7926">
              <w:rPr>
                <w:rFonts w:eastAsia="Times New Roman"/>
                <w:b/>
                <w:bCs/>
                <w:color w:val="000000"/>
                <w:sz w:val="18"/>
                <w:szCs w:val="18"/>
              </w:rPr>
              <w:t>.</w:t>
            </w:r>
          </w:p>
        </w:tc>
        <w:tc>
          <w:tcPr>
            <w:tcW w:w="1092" w:type="dxa"/>
            <w:shd w:val="clear" w:color="auto" w:fill="auto"/>
            <w:vAlign w:val="center"/>
            <w:hideMark/>
          </w:tcPr>
          <w:p w14:paraId="6E1B4A37" w14:textId="77777777" w:rsidR="00B24D55" w:rsidRPr="00B24D55" w:rsidRDefault="00B24D55" w:rsidP="00B24D55">
            <w:pPr>
              <w:spacing w:after="0" w:line="240" w:lineRule="auto"/>
              <w:rPr>
                <w:rFonts w:eastAsia="Times New Roman"/>
                <w:color w:val="000000"/>
              </w:rPr>
            </w:pPr>
          </w:p>
        </w:tc>
      </w:tr>
      <w:tr w:rsidR="00B24D55" w:rsidRPr="00B24D55" w14:paraId="71D8044F" w14:textId="77777777" w:rsidTr="00B24D55">
        <w:trPr>
          <w:trHeight w:val="20"/>
        </w:trPr>
        <w:tc>
          <w:tcPr>
            <w:tcW w:w="421" w:type="dxa"/>
            <w:shd w:val="clear" w:color="auto" w:fill="auto"/>
            <w:vAlign w:val="center"/>
            <w:hideMark/>
          </w:tcPr>
          <w:p w14:paraId="6390B08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40D1F06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B</w:t>
            </w:r>
          </w:p>
        </w:tc>
        <w:tc>
          <w:tcPr>
            <w:tcW w:w="425" w:type="dxa"/>
            <w:shd w:val="clear" w:color="auto" w:fill="auto"/>
            <w:vAlign w:val="center"/>
            <w:hideMark/>
          </w:tcPr>
          <w:p w14:paraId="50FFAD4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7BA84AA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0245915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1E46209"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191C10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FA7C8A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2CA23C2"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FCAA902" w14:textId="10B52C37"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 xml:space="preserve">Secretaría de </w:t>
            </w:r>
            <w:r>
              <w:rPr>
                <w:rFonts w:eastAsia="Times New Roman"/>
                <w:b/>
                <w:bCs/>
                <w:color w:val="000000"/>
                <w:sz w:val="18"/>
                <w:szCs w:val="18"/>
              </w:rPr>
              <w:t>S</w:t>
            </w:r>
            <w:r w:rsidRPr="00EC7926">
              <w:rPr>
                <w:rFonts w:eastAsia="Times New Roman"/>
                <w:b/>
                <w:bCs/>
                <w:color w:val="000000"/>
                <w:sz w:val="18"/>
                <w:szCs w:val="18"/>
              </w:rPr>
              <w:t>alud</w:t>
            </w:r>
            <w:r w:rsidR="00025524" w:rsidRPr="00EC7926">
              <w:rPr>
                <w:rFonts w:eastAsia="Times New Roman"/>
                <w:b/>
                <w:bCs/>
                <w:color w:val="000000"/>
                <w:sz w:val="18"/>
                <w:szCs w:val="18"/>
              </w:rPr>
              <w:t>.</w:t>
            </w:r>
          </w:p>
        </w:tc>
        <w:tc>
          <w:tcPr>
            <w:tcW w:w="1092" w:type="dxa"/>
            <w:shd w:val="clear" w:color="auto" w:fill="auto"/>
            <w:vAlign w:val="center"/>
            <w:hideMark/>
          </w:tcPr>
          <w:p w14:paraId="1CC2A245" w14:textId="77777777" w:rsidR="00B24D55" w:rsidRPr="00B24D55" w:rsidRDefault="00B24D55" w:rsidP="00B24D55">
            <w:pPr>
              <w:spacing w:after="0" w:line="240" w:lineRule="auto"/>
              <w:rPr>
                <w:rFonts w:eastAsia="Times New Roman"/>
                <w:color w:val="000000"/>
              </w:rPr>
            </w:pPr>
          </w:p>
        </w:tc>
      </w:tr>
      <w:tr w:rsidR="00B24D55" w:rsidRPr="00B24D55" w14:paraId="01CC844E" w14:textId="77777777" w:rsidTr="00B24D55">
        <w:trPr>
          <w:trHeight w:val="20"/>
        </w:trPr>
        <w:tc>
          <w:tcPr>
            <w:tcW w:w="421" w:type="dxa"/>
            <w:shd w:val="clear" w:color="auto" w:fill="auto"/>
            <w:vAlign w:val="center"/>
            <w:hideMark/>
          </w:tcPr>
          <w:p w14:paraId="072A435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7B65FEC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B</w:t>
            </w:r>
          </w:p>
        </w:tc>
        <w:tc>
          <w:tcPr>
            <w:tcW w:w="425" w:type="dxa"/>
            <w:shd w:val="clear" w:color="auto" w:fill="auto"/>
            <w:vAlign w:val="center"/>
            <w:hideMark/>
          </w:tcPr>
          <w:p w14:paraId="12ECE00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245B599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5F87CE2A"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7FD0DD3"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2085F6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641912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C6AFDC8"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1F96AF5C"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Salud.</w:t>
            </w:r>
          </w:p>
        </w:tc>
        <w:tc>
          <w:tcPr>
            <w:tcW w:w="1092" w:type="dxa"/>
            <w:shd w:val="clear" w:color="auto" w:fill="auto"/>
            <w:vAlign w:val="center"/>
            <w:hideMark/>
          </w:tcPr>
          <w:p w14:paraId="72D21DC2" w14:textId="77777777" w:rsidR="00B24D55" w:rsidRPr="00B24D55" w:rsidRDefault="00B24D55" w:rsidP="00B24D55">
            <w:pPr>
              <w:spacing w:after="0" w:line="240" w:lineRule="auto"/>
              <w:rPr>
                <w:rFonts w:eastAsia="Times New Roman"/>
                <w:color w:val="000000"/>
              </w:rPr>
            </w:pPr>
          </w:p>
        </w:tc>
      </w:tr>
      <w:tr w:rsidR="00B24D55" w:rsidRPr="00B24D55" w14:paraId="7348B9B5" w14:textId="77777777" w:rsidTr="00B24D55">
        <w:trPr>
          <w:trHeight w:val="20"/>
        </w:trPr>
        <w:tc>
          <w:tcPr>
            <w:tcW w:w="421" w:type="dxa"/>
            <w:shd w:val="clear" w:color="auto" w:fill="auto"/>
            <w:vAlign w:val="center"/>
            <w:hideMark/>
          </w:tcPr>
          <w:p w14:paraId="1DFC5C4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756E107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B</w:t>
            </w:r>
          </w:p>
        </w:tc>
        <w:tc>
          <w:tcPr>
            <w:tcW w:w="425" w:type="dxa"/>
            <w:shd w:val="clear" w:color="auto" w:fill="auto"/>
            <w:vAlign w:val="center"/>
            <w:hideMark/>
          </w:tcPr>
          <w:p w14:paraId="1A7AF7A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7A7AB71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50D0261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C51DD5A"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BA5AAD9"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D9828E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16669EE"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10FAAFE6"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 población no derechohabiente de Colima recibe servicios de salud adecuados, accesibles, oportunos y suficientes.</w:t>
            </w:r>
          </w:p>
        </w:tc>
        <w:tc>
          <w:tcPr>
            <w:tcW w:w="1092" w:type="dxa"/>
            <w:shd w:val="clear" w:color="auto" w:fill="auto"/>
            <w:vAlign w:val="center"/>
            <w:hideMark/>
          </w:tcPr>
          <w:p w14:paraId="7C3AB543" w14:textId="77777777" w:rsidR="00B24D55" w:rsidRPr="00B24D55" w:rsidRDefault="00B24D55" w:rsidP="00B24D55">
            <w:pPr>
              <w:spacing w:after="0" w:line="240" w:lineRule="auto"/>
              <w:rPr>
                <w:rFonts w:eastAsia="Times New Roman"/>
                <w:color w:val="000000"/>
              </w:rPr>
            </w:pPr>
          </w:p>
        </w:tc>
      </w:tr>
      <w:tr w:rsidR="00B24D55" w:rsidRPr="00B24D55" w14:paraId="2FCD2357" w14:textId="77777777" w:rsidTr="00B24D55">
        <w:trPr>
          <w:trHeight w:val="20"/>
        </w:trPr>
        <w:tc>
          <w:tcPr>
            <w:tcW w:w="421" w:type="dxa"/>
            <w:shd w:val="clear" w:color="auto" w:fill="auto"/>
            <w:vAlign w:val="center"/>
            <w:hideMark/>
          </w:tcPr>
          <w:p w14:paraId="4809440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268369F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B</w:t>
            </w:r>
          </w:p>
        </w:tc>
        <w:tc>
          <w:tcPr>
            <w:tcW w:w="425" w:type="dxa"/>
            <w:shd w:val="clear" w:color="auto" w:fill="auto"/>
            <w:vAlign w:val="center"/>
            <w:hideMark/>
          </w:tcPr>
          <w:p w14:paraId="1A8586D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0F91E87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B8F6C8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8434E5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921043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12ACB7F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071B02E3"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324A64C1"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Enfermedades transmisibles controladas.</w:t>
            </w:r>
          </w:p>
        </w:tc>
        <w:tc>
          <w:tcPr>
            <w:tcW w:w="1092" w:type="dxa"/>
            <w:shd w:val="clear" w:color="auto" w:fill="auto"/>
            <w:vAlign w:val="center"/>
            <w:hideMark/>
          </w:tcPr>
          <w:p w14:paraId="6B0812FB" w14:textId="77777777" w:rsidR="00B24D55" w:rsidRPr="00B24D55" w:rsidRDefault="00B24D55" w:rsidP="00B24D55">
            <w:pPr>
              <w:spacing w:after="0" w:line="240" w:lineRule="auto"/>
              <w:rPr>
                <w:rFonts w:eastAsia="Times New Roman"/>
                <w:color w:val="000000"/>
              </w:rPr>
            </w:pPr>
          </w:p>
        </w:tc>
      </w:tr>
      <w:tr w:rsidR="00B24D55" w:rsidRPr="00B24D55" w14:paraId="2678388C" w14:textId="77777777" w:rsidTr="00B24D55">
        <w:trPr>
          <w:trHeight w:val="20"/>
        </w:trPr>
        <w:tc>
          <w:tcPr>
            <w:tcW w:w="421" w:type="dxa"/>
            <w:shd w:val="clear" w:color="auto" w:fill="auto"/>
            <w:vAlign w:val="center"/>
            <w:hideMark/>
          </w:tcPr>
          <w:p w14:paraId="6BD199B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63021A6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B</w:t>
            </w:r>
          </w:p>
        </w:tc>
        <w:tc>
          <w:tcPr>
            <w:tcW w:w="425" w:type="dxa"/>
            <w:shd w:val="clear" w:color="auto" w:fill="auto"/>
            <w:vAlign w:val="center"/>
            <w:hideMark/>
          </w:tcPr>
          <w:p w14:paraId="62BAD77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34E92DC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708EDA1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3510B7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7323BD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D2E458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32E1C2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3AFA71A9"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Consolidación de la vacunación universal.</w:t>
            </w:r>
          </w:p>
        </w:tc>
        <w:tc>
          <w:tcPr>
            <w:tcW w:w="1092" w:type="dxa"/>
            <w:shd w:val="clear" w:color="auto" w:fill="auto"/>
            <w:vAlign w:val="center"/>
            <w:hideMark/>
          </w:tcPr>
          <w:p w14:paraId="34E73F68" w14:textId="49478CF9"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35,644,205 </w:t>
            </w:r>
          </w:p>
        </w:tc>
      </w:tr>
      <w:tr w:rsidR="00B24D55" w:rsidRPr="00B24D55" w14:paraId="6CF3C101" w14:textId="77777777" w:rsidTr="00B24D55">
        <w:trPr>
          <w:trHeight w:val="20"/>
        </w:trPr>
        <w:tc>
          <w:tcPr>
            <w:tcW w:w="421" w:type="dxa"/>
            <w:shd w:val="clear" w:color="auto" w:fill="auto"/>
            <w:vAlign w:val="center"/>
            <w:hideMark/>
          </w:tcPr>
          <w:p w14:paraId="6D1E1C7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3735DCC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425" w:type="dxa"/>
            <w:shd w:val="clear" w:color="auto" w:fill="auto"/>
            <w:vAlign w:val="center"/>
            <w:hideMark/>
          </w:tcPr>
          <w:p w14:paraId="28630A38"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A8BD6F7"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1C2ACA7"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466644E"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722AB7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8182D93"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2992F3B" w14:textId="77777777" w:rsidR="00B24D55" w:rsidRPr="00EC7926" w:rsidRDefault="00B24D55" w:rsidP="00025524">
            <w:pPr>
              <w:spacing w:after="0" w:line="240" w:lineRule="auto"/>
              <w:jc w:val="both"/>
              <w:rPr>
                <w:rFonts w:eastAsia="Times New Roman"/>
                <w:sz w:val="18"/>
                <w:szCs w:val="18"/>
              </w:rPr>
            </w:pPr>
          </w:p>
        </w:tc>
        <w:tc>
          <w:tcPr>
            <w:tcW w:w="7087" w:type="dxa"/>
            <w:shd w:val="clear" w:color="auto" w:fill="auto"/>
            <w:vAlign w:val="center"/>
            <w:hideMark/>
          </w:tcPr>
          <w:p w14:paraId="19B5A135" w14:textId="0C149B2A"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Aumentar considerablemente la financiación de la salud y la contratación, el perfeccionamiento, la capacitación y la retención del personal sanitario en los países en desarrollo, especialmente en los países menos adelantados y los pequeños estados insulares en desarrollo</w:t>
            </w:r>
            <w:r w:rsidR="00025524" w:rsidRPr="00EC7926">
              <w:rPr>
                <w:rFonts w:eastAsia="Times New Roman"/>
                <w:b/>
                <w:bCs/>
                <w:color w:val="000000"/>
                <w:sz w:val="18"/>
                <w:szCs w:val="18"/>
              </w:rPr>
              <w:t>.</w:t>
            </w:r>
          </w:p>
        </w:tc>
        <w:tc>
          <w:tcPr>
            <w:tcW w:w="1092" w:type="dxa"/>
            <w:shd w:val="clear" w:color="auto" w:fill="auto"/>
            <w:vAlign w:val="center"/>
            <w:hideMark/>
          </w:tcPr>
          <w:p w14:paraId="67F63FA0" w14:textId="77777777" w:rsidR="00B24D55" w:rsidRPr="00B24D55" w:rsidRDefault="00B24D55" w:rsidP="00B24D55">
            <w:pPr>
              <w:spacing w:after="0" w:line="240" w:lineRule="auto"/>
              <w:rPr>
                <w:rFonts w:eastAsia="Times New Roman"/>
                <w:color w:val="000000"/>
              </w:rPr>
            </w:pPr>
          </w:p>
        </w:tc>
      </w:tr>
      <w:tr w:rsidR="00B24D55" w:rsidRPr="00B24D55" w14:paraId="44903A69" w14:textId="77777777" w:rsidTr="00B24D55">
        <w:trPr>
          <w:trHeight w:val="20"/>
        </w:trPr>
        <w:tc>
          <w:tcPr>
            <w:tcW w:w="421" w:type="dxa"/>
            <w:shd w:val="clear" w:color="auto" w:fill="auto"/>
            <w:vAlign w:val="center"/>
            <w:hideMark/>
          </w:tcPr>
          <w:p w14:paraId="5E40221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5D67FD2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425" w:type="dxa"/>
            <w:shd w:val="clear" w:color="auto" w:fill="auto"/>
            <w:vAlign w:val="center"/>
            <w:hideMark/>
          </w:tcPr>
          <w:p w14:paraId="7967C19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1C7ACAC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2DC2C136"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37B0AF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25F5641"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E7CD6E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64C325A"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434A4DF" w14:textId="7DDB4F4F"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 xml:space="preserve">Secretaría de </w:t>
            </w:r>
            <w:r>
              <w:rPr>
                <w:rFonts w:eastAsia="Times New Roman"/>
                <w:b/>
                <w:bCs/>
                <w:color w:val="000000"/>
                <w:sz w:val="18"/>
                <w:szCs w:val="18"/>
              </w:rPr>
              <w:t>S</w:t>
            </w:r>
            <w:r w:rsidRPr="00EC7926">
              <w:rPr>
                <w:rFonts w:eastAsia="Times New Roman"/>
                <w:b/>
                <w:bCs/>
                <w:color w:val="000000"/>
                <w:sz w:val="18"/>
                <w:szCs w:val="18"/>
              </w:rPr>
              <w:t>alud</w:t>
            </w:r>
            <w:r w:rsidR="00025524" w:rsidRPr="00EC7926">
              <w:rPr>
                <w:rFonts w:eastAsia="Times New Roman"/>
                <w:b/>
                <w:bCs/>
                <w:color w:val="000000"/>
                <w:sz w:val="18"/>
                <w:szCs w:val="18"/>
              </w:rPr>
              <w:t>.</w:t>
            </w:r>
          </w:p>
        </w:tc>
        <w:tc>
          <w:tcPr>
            <w:tcW w:w="1092" w:type="dxa"/>
            <w:shd w:val="clear" w:color="auto" w:fill="auto"/>
            <w:vAlign w:val="center"/>
            <w:hideMark/>
          </w:tcPr>
          <w:p w14:paraId="52A5FAB8" w14:textId="77777777" w:rsidR="00B24D55" w:rsidRPr="00B24D55" w:rsidRDefault="00B24D55" w:rsidP="00B24D55">
            <w:pPr>
              <w:spacing w:after="0" w:line="240" w:lineRule="auto"/>
              <w:rPr>
                <w:rFonts w:eastAsia="Times New Roman"/>
                <w:color w:val="000000"/>
              </w:rPr>
            </w:pPr>
          </w:p>
        </w:tc>
      </w:tr>
      <w:tr w:rsidR="00B24D55" w:rsidRPr="00B24D55" w14:paraId="05A830F1" w14:textId="77777777" w:rsidTr="00B24D55">
        <w:trPr>
          <w:trHeight w:val="20"/>
        </w:trPr>
        <w:tc>
          <w:tcPr>
            <w:tcW w:w="421" w:type="dxa"/>
            <w:shd w:val="clear" w:color="auto" w:fill="auto"/>
            <w:vAlign w:val="center"/>
            <w:hideMark/>
          </w:tcPr>
          <w:p w14:paraId="6C1DB89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4B40638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425" w:type="dxa"/>
            <w:shd w:val="clear" w:color="auto" w:fill="auto"/>
            <w:vAlign w:val="center"/>
            <w:hideMark/>
          </w:tcPr>
          <w:p w14:paraId="0036517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3EDFF08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301B9B5A"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2E239CE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747B951"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59D190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6D577F4"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667D31C"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Salud.</w:t>
            </w:r>
          </w:p>
        </w:tc>
        <w:tc>
          <w:tcPr>
            <w:tcW w:w="1092" w:type="dxa"/>
            <w:shd w:val="clear" w:color="auto" w:fill="auto"/>
            <w:vAlign w:val="center"/>
            <w:hideMark/>
          </w:tcPr>
          <w:p w14:paraId="081AC29A" w14:textId="77777777" w:rsidR="00B24D55" w:rsidRPr="00B24D55" w:rsidRDefault="00B24D55" w:rsidP="00B24D55">
            <w:pPr>
              <w:spacing w:after="0" w:line="240" w:lineRule="auto"/>
              <w:rPr>
                <w:rFonts w:eastAsia="Times New Roman"/>
                <w:color w:val="000000"/>
              </w:rPr>
            </w:pPr>
          </w:p>
        </w:tc>
      </w:tr>
      <w:tr w:rsidR="00B24D55" w:rsidRPr="00B24D55" w14:paraId="2572A900" w14:textId="77777777" w:rsidTr="00B24D55">
        <w:trPr>
          <w:trHeight w:val="20"/>
        </w:trPr>
        <w:tc>
          <w:tcPr>
            <w:tcW w:w="421" w:type="dxa"/>
            <w:shd w:val="clear" w:color="auto" w:fill="auto"/>
            <w:vAlign w:val="center"/>
            <w:hideMark/>
          </w:tcPr>
          <w:p w14:paraId="206A3A5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264DA6B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425" w:type="dxa"/>
            <w:shd w:val="clear" w:color="auto" w:fill="auto"/>
            <w:vAlign w:val="center"/>
            <w:hideMark/>
          </w:tcPr>
          <w:p w14:paraId="0C01F61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424B16B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55B2569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5B009D0"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3D75442F"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6C58DD3"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3DEADD1"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0BF26C8"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 población no derechohabiente de Colima recibe servicios de salud adecuados, accesibles, oportunos y suficientes.</w:t>
            </w:r>
          </w:p>
        </w:tc>
        <w:tc>
          <w:tcPr>
            <w:tcW w:w="1092" w:type="dxa"/>
            <w:shd w:val="clear" w:color="auto" w:fill="auto"/>
            <w:vAlign w:val="center"/>
            <w:hideMark/>
          </w:tcPr>
          <w:p w14:paraId="003FAA3D" w14:textId="77777777" w:rsidR="00B24D55" w:rsidRPr="00B24D55" w:rsidRDefault="00B24D55" w:rsidP="00B24D55">
            <w:pPr>
              <w:spacing w:after="0" w:line="240" w:lineRule="auto"/>
              <w:rPr>
                <w:rFonts w:eastAsia="Times New Roman"/>
                <w:color w:val="000000"/>
              </w:rPr>
            </w:pPr>
          </w:p>
        </w:tc>
      </w:tr>
      <w:tr w:rsidR="00B24D55" w:rsidRPr="00B24D55" w14:paraId="1F7684AD" w14:textId="77777777" w:rsidTr="00B24D55">
        <w:trPr>
          <w:trHeight w:val="20"/>
        </w:trPr>
        <w:tc>
          <w:tcPr>
            <w:tcW w:w="421" w:type="dxa"/>
            <w:shd w:val="clear" w:color="auto" w:fill="auto"/>
            <w:vAlign w:val="center"/>
            <w:hideMark/>
          </w:tcPr>
          <w:p w14:paraId="3ACA196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763C5ED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425" w:type="dxa"/>
            <w:shd w:val="clear" w:color="auto" w:fill="auto"/>
            <w:vAlign w:val="center"/>
            <w:hideMark/>
          </w:tcPr>
          <w:p w14:paraId="050EB48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2030338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74347F8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1D0D499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21CC0C5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006</w:t>
            </w:r>
          </w:p>
        </w:tc>
        <w:tc>
          <w:tcPr>
            <w:tcW w:w="567" w:type="dxa"/>
            <w:shd w:val="clear" w:color="auto" w:fill="auto"/>
            <w:vAlign w:val="center"/>
            <w:hideMark/>
          </w:tcPr>
          <w:p w14:paraId="2C01C563"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5AFE3CC2"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66DB77D"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Ejercicio del gasto en salud aplicado.</w:t>
            </w:r>
          </w:p>
        </w:tc>
        <w:tc>
          <w:tcPr>
            <w:tcW w:w="1092" w:type="dxa"/>
            <w:shd w:val="clear" w:color="auto" w:fill="auto"/>
            <w:vAlign w:val="center"/>
            <w:hideMark/>
          </w:tcPr>
          <w:p w14:paraId="1A252E86" w14:textId="77777777" w:rsidR="00B24D55" w:rsidRPr="00B24D55" w:rsidRDefault="00B24D55" w:rsidP="00B24D55">
            <w:pPr>
              <w:spacing w:after="0" w:line="240" w:lineRule="auto"/>
              <w:rPr>
                <w:rFonts w:eastAsia="Times New Roman"/>
                <w:color w:val="000000"/>
              </w:rPr>
            </w:pPr>
          </w:p>
        </w:tc>
      </w:tr>
      <w:tr w:rsidR="00B24D55" w:rsidRPr="00B24D55" w14:paraId="7A000401" w14:textId="77777777" w:rsidTr="00B24D55">
        <w:trPr>
          <w:trHeight w:val="20"/>
        </w:trPr>
        <w:tc>
          <w:tcPr>
            <w:tcW w:w="421" w:type="dxa"/>
            <w:shd w:val="clear" w:color="auto" w:fill="auto"/>
            <w:vAlign w:val="center"/>
            <w:hideMark/>
          </w:tcPr>
          <w:p w14:paraId="20CCAAF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66C71EC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425" w:type="dxa"/>
            <w:shd w:val="clear" w:color="auto" w:fill="auto"/>
            <w:vAlign w:val="center"/>
            <w:hideMark/>
          </w:tcPr>
          <w:p w14:paraId="7FF4340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567C967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04A4DD0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3C0E75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5A7776C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006</w:t>
            </w:r>
          </w:p>
        </w:tc>
        <w:tc>
          <w:tcPr>
            <w:tcW w:w="567" w:type="dxa"/>
            <w:shd w:val="clear" w:color="auto" w:fill="auto"/>
            <w:vAlign w:val="center"/>
            <w:hideMark/>
          </w:tcPr>
          <w:p w14:paraId="3414946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148DDA4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20FCC698" w14:textId="56A8709F"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Evaluación presupuestal y de resultados</w:t>
            </w:r>
            <w:r w:rsidR="00F92333" w:rsidRPr="00EC7926">
              <w:rPr>
                <w:rFonts w:eastAsia="Times New Roman"/>
                <w:color w:val="000000"/>
                <w:sz w:val="18"/>
                <w:szCs w:val="18"/>
              </w:rPr>
              <w:t>.</w:t>
            </w:r>
          </w:p>
        </w:tc>
        <w:tc>
          <w:tcPr>
            <w:tcW w:w="1092" w:type="dxa"/>
            <w:shd w:val="clear" w:color="auto" w:fill="auto"/>
            <w:vAlign w:val="center"/>
            <w:hideMark/>
          </w:tcPr>
          <w:p w14:paraId="1C5B6A0C" w14:textId="5C30700D"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28,040,273 </w:t>
            </w:r>
          </w:p>
        </w:tc>
      </w:tr>
      <w:tr w:rsidR="00B24D55" w:rsidRPr="00B24D55" w14:paraId="7E7BE7AB" w14:textId="77777777" w:rsidTr="00B24D55">
        <w:trPr>
          <w:trHeight w:val="20"/>
        </w:trPr>
        <w:tc>
          <w:tcPr>
            <w:tcW w:w="421" w:type="dxa"/>
            <w:shd w:val="clear" w:color="auto" w:fill="auto"/>
            <w:vAlign w:val="center"/>
            <w:hideMark/>
          </w:tcPr>
          <w:p w14:paraId="6DA69CA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2BD4FAC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D</w:t>
            </w:r>
          </w:p>
        </w:tc>
        <w:tc>
          <w:tcPr>
            <w:tcW w:w="425" w:type="dxa"/>
            <w:shd w:val="clear" w:color="auto" w:fill="auto"/>
            <w:vAlign w:val="center"/>
            <w:hideMark/>
          </w:tcPr>
          <w:p w14:paraId="24A66A9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1F5497E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B531E81"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EC60233"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D4F0F01"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CFF873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1F2E109"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DAFD582" w14:textId="506B9E6C"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Reforzar la capacidad de todos los países, en particular los países en desarrollo, en materia de alerta temprana, reducción de riesgos y gestión de los riesgos para la salud nacional y mundial</w:t>
            </w:r>
            <w:r w:rsidR="00F92333" w:rsidRPr="00EC7926">
              <w:rPr>
                <w:rFonts w:eastAsia="Times New Roman"/>
                <w:b/>
                <w:bCs/>
                <w:color w:val="000000"/>
                <w:sz w:val="18"/>
                <w:szCs w:val="18"/>
              </w:rPr>
              <w:t>.</w:t>
            </w:r>
          </w:p>
        </w:tc>
        <w:tc>
          <w:tcPr>
            <w:tcW w:w="1092" w:type="dxa"/>
            <w:shd w:val="clear" w:color="auto" w:fill="auto"/>
            <w:vAlign w:val="center"/>
            <w:hideMark/>
          </w:tcPr>
          <w:p w14:paraId="6D9EC1C0" w14:textId="77777777" w:rsidR="00B24D55" w:rsidRPr="00B24D55" w:rsidRDefault="00B24D55" w:rsidP="00B24D55">
            <w:pPr>
              <w:spacing w:after="0" w:line="240" w:lineRule="auto"/>
              <w:rPr>
                <w:rFonts w:eastAsia="Times New Roman"/>
                <w:color w:val="000000"/>
              </w:rPr>
            </w:pPr>
          </w:p>
        </w:tc>
      </w:tr>
      <w:tr w:rsidR="00B24D55" w:rsidRPr="00B24D55" w14:paraId="30120A45" w14:textId="77777777" w:rsidTr="00B24D55">
        <w:trPr>
          <w:trHeight w:val="20"/>
        </w:trPr>
        <w:tc>
          <w:tcPr>
            <w:tcW w:w="421" w:type="dxa"/>
            <w:shd w:val="clear" w:color="auto" w:fill="auto"/>
            <w:vAlign w:val="center"/>
            <w:hideMark/>
          </w:tcPr>
          <w:p w14:paraId="7273945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570DB16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D</w:t>
            </w:r>
          </w:p>
        </w:tc>
        <w:tc>
          <w:tcPr>
            <w:tcW w:w="425" w:type="dxa"/>
            <w:shd w:val="clear" w:color="auto" w:fill="auto"/>
            <w:vAlign w:val="center"/>
            <w:hideMark/>
          </w:tcPr>
          <w:p w14:paraId="435ABAD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0ABFAE51"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68F20D4"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BEB693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12F4029"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CBD4A1F"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4D17050"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1CE79DD" w14:textId="1A1F0F24"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 xml:space="preserve">Secretaría de </w:t>
            </w:r>
            <w:r>
              <w:rPr>
                <w:rFonts w:eastAsia="Times New Roman"/>
                <w:b/>
                <w:bCs/>
                <w:color w:val="000000"/>
                <w:sz w:val="18"/>
                <w:szCs w:val="18"/>
              </w:rPr>
              <w:t>S</w:t>
            </w:r>
            <w:r w:rsidRPr="00EC7926">
              <w:rPr>
                <w:rFonts w:eastAsia="Times New Roman"/>
                <w:b/>
                <w:bCs/>
                <w:color w:val="000000"/>
                <w:sz w:val="18"/>
                <w:szCs w:val="18"/>
              </w:rPr>
              <w:t>alud</w:t>
            </w:r>
            <w:r w:rsidR="00F92333" w:rsidRPr="00EC7926">
              <w:rPr>
                <w:rFonts w:eastAsia="Times New Roman"/>
                <w:b/>
                <w:bCs/>
                <w:color w:val="000000"/>
                <w:sz w:val="18"/>
                <w:szCs w:val="18"/>
              </w:rPr>
              <w:t>.</w:t>
            </w:r>
          </w:p>
        </w:tc>
        <w:tc>
          <w:tcPr>
            <w:tcW w:w="1092" w:type="dxa"/>
            <w:shd w:val="clear" w:color="auto" w:fill="auto"/>
            <w:vAlign w:val="center"/>
            <w:hideMark/>
          </w:tcPr>
          <w:p w14:paraId="2925F418" w14:textId="77777777" w:rsidR="00B24D55" w:rsidRPr="00B24D55" w:rsidRDefault="00B24D55" w:rsidP="00B24D55">
            <w:pPr>
              <w:spacing w:after="0" w:line="240" w:lineRule="auto"/>
              <w:rPr>
                <w:rFonts w:eastAsia="Times New Roman"/>
                <w:color w:val="000000"/>
              </w:rPr>
            </w:pPr>
          </w:p>
        </w:tc>
      </w:tr>
      <w:tr w:rsidR="00B24D55" w:rsidRPr="00B24D55" w14:paraId="2BB72FA9" w14:textId="77777777" w:rsidTr="00B24D55">
        <w:trPr>
          <w:trHeight w:val="20"/>
        </w:trPr>
        <w:tc>
          <w:tcPr>
            <w:tcW w:w="421" w:type="dxa"/>
            <w:shd w:val="clear" w:color="auto" w:fill="auto"/>
            <w:vAlign w:val="center"/>
            <w:hideMark/>
          </w:tcPr>
          <w:p w14:paraId="3F20D2D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6945001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D</w:t>
            </w:r>
          </w:p>
        </w:tc>
        <w:tc>
          <w:tcPr>
            <w:tcW w:w="425" w:type="dxa"/>
            <w:shd w:val="clear" w:color="auto" w:fill="auto"/>
            <w:vAlign w:val="center"/>
            <w:hideMark/>
          </w:tcPr>
          <w:p w14:paraId="1721032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688249E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95AFEB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62EB52E1"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8D760BF"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9A76583"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5EE429C"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07E236D"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Salud.</w:t>
            </w:r>
          </w:p>
        </w:tc>
        <w:tc>
          <w:tcPr>
            <w:tcW w:w="1092" w:type="dxa"/>
            <w:shd w:val="clear" w:color="auto" w:fill="auto"/>
            <w:vAlign w:val="center"/>
            <w:hideMark/>
          </w:tcPr>
          <w:p w14:paraId="4221F4C0" w14:textId="77777777" w:rsidR="00B24D55" w:rsidRPr="00B24D55" w:rsidRDefault="00B24D55" w:rsidP="00B24D55">
            <w:pPr>
              <w:spacing w:after="0" w:line="240" w:lineRule="auto"/>
              <w:rPr>
                <w:rFonts w:eastAsia="Times New Roman"/>
                <w:color w:val="000000"/>
              </w:rPr>
            </w:pPr>
          </w:p>
        </w:tc>
      </w:tr>
      <w:tr w:rsidR="00B24D55" w:rsidRPr="00B24D55" w14:paraId="304ADE5B" w14:textId="77777777" w:rsidTr="00B24D55">
        <w:trPr>
          <w:trHeight w:val="20"/>
        </w:trPr>
        <w:tc>
          <w:tcPr>
            <w:tcW w:w="421" w:type="dxa"/>
            <w:shd w:val="clear" w:color="auto" w:fill="auto"/>
            <w:vAlign w:val="center"/>
            <w:hideMark/>
          </w:tcPr>
          <w:p w14:paraId="2DAC2BE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411E128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D</w:t>
            </w:r>
          </w:p>
        </w:tc>
        <w:tc>
          <w:tcPr>
            <w:tcW w:w="425" w:type="dxa"/>
            <w:shd w:val="clear" w:color="auto" w:fill="auto"/>
            <w:vAlign w:val="center"/>
            <w:hideMark/>
          </w:tcPr>
          <w:p w14:paraId="39B92F9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106475D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7908E6A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586A8E7"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A0AA45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54EC80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A5CF0FD"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1A95ED15"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 población no derechohabiente de Colima recibe servicios de salud adecuados, accesibles, oportunos y suficientes.</w:t>
            </w:r>
          </w:p>
        </w:tc>
        <w:tc>
          <w:tcPr>
            <w:tcW w:w="1092" w:type="dxa"/>
            <w:shd w:val="clear" w:color="auto" w:fill="auto"/>
            <w:vAlign w:val="center"/>
            <w:hideMark/>
          </w:tcPr>
          <w:p w14:paraId="04B509F0" w14:textId="77777777" w:rsidR="00B24D55" w:rsidRPr="00B24D55" w:rsidRDefault="00B24D55" w:rsidP="00B24D55">
            <w:pPr>
              <w:spacing w:after="0" w:line="240" w:lineRule="auto"/>
              <w:rPr>
                <w:rFonts w:eastAsia="Times New Roman"/>
                <w:color w:val="000000"/>
              </w:rPr>
            </w:pPr>
          </w:p>
        </w:tc>
      </w:tr>
      <w:tr w:rsidR="00B24D55" w:rsidRPr="00B24D55" w14:paraId="72245CD3" w14:textId="77777777" w:rsidTr="00B24D55">
        <w:trPr>
          <w:trHeight w:val="20"/>
        </w:trPr>
        <w:tc>
          <w:tcPr>
            <w:tcW w:w="421" w:type="dxa"/>
            <w:shd w:val="clear" w:color="auto" w:fill="auto"/>
            <w:vAlign w:val="center"/>
            <w:hideMark/>
          </w:tcPr>
          <w:p w14:paraId="43411C4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33E7AE9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D</w:t>
            </w:r>
          </w:p>
        </w:tc>
        <w:tc>
          <w:tcPr>
            <w:tcW w:w="425" w:type="dxa"/>
            <w:shd w:val="clear" w:color="auto" w:fill="auto"/>
            <w:vAlign w:val="center"/>
            <w:hideMark/>
          </w:tcPr>
          <w:p w14:paraId="5A225B1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730D083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56024E0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1772C3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3E922F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61EFFCEE"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EC71911"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7197C83"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Prevención y promoción de la salud calificada.</w:t>
            </w:r>
          </w:p>
        </w:tc>
        <w:tc>
          <w:tcPr>
            <w:tcW w:w="1092" w:type="dxa"/>
            <w:shd w:val="clear" w:color="auto" w:fill="auto"/>
            <w:vAlign w:val="center"/>
            <w:hideMark/>
          </w:tcPr>
          <w:p w14:paraId="37CA978A" w14:textId="77777777" w:rsidR="00B24D55" w:rsidRPr="00B24D55" w:rsidRDefault="00B24D55" w:rsidP="00B24D55">
            <w:pPr>
              <w:spacing w:after="0" w:line="240" w:lineRule="auto"/>
              <w:rPr>
                <w:rFonts w:eastAsia="Times New Roman"/>
                <w:color w:val="000000"/>
              </w:rPr>
            </w:pPr>
          </w:p>
        </w:tc>
      </w:tr>
      <w:tr w:rsidR="00B24D55" w:rsidRPr="00B24D55" w14:paraId="63DFD3CA" w14:textId="77777777" w:rsidTr="00B24D55">
        <w:trPr>
          <w:trHeight w:val="20"/>
        </w:trPr>
        <w:tc>
          <w:tcPr>
            <w:tcW w:w="421" w:type="dxa"/>
            <w:shd w:val="clear" w:color="auto" w:fill="auto"/>
            <w:vAlign w:val="center"/>
            <w:hideMark/>
          </w:tcPr>
          <w:p w14:paraId="780A06B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33B12C5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D</w:t>
            </w:r>
          </w:p>
        </w:tc>
        <w:tc>
          <w:tcPr>
            <w:tcW w:w="425" w:type="dxa"/>
            <w:shd w:val="clear" w:color="auto" w:fill="auto"/>
            <w:vAlign w:val="center"/>
            <w:hideMark/>
          </w:tcPr>
          <w:p w14:paraId="2EFF01E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07F92E9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7D7D6D1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FCEC61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A92968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74A4C28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6FC6C16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36F76876"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Certificación de comunidades como promotoras de la salud</w:t>
            </w:r>
          </w:p>
        </w:tc>
        <w:tc>
          <w:tcPr>
            <w:tcW w:w="1092" w:type="dxa"/>
            <w:shd w:val="clear" w:color="auto" w:fill="auto"/>
            <w:vAlign w:val="center"/>
            <w:hideMark/>
          </w:tcPr>
          <w:p w14:paraId="4C6F4611" w14:textId="1F825408"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139,198,718 </w:t>
            </w:r>
          </w:p>
        </w:tc>
      </w:tr>
      <w:tr w:rsidR="00B24D55" w:rsidRPr="00B24D55" w14:paraId="751DB0A2" w14:textId="77777777" w:rsidTr="00B24D55">
        <w:trPr>
          <w:trHeight w:val="20"/>
        </w:trPr>
        <w:tc>
          <w:tcPr>
            <w:tcW w:w="421" w:type="dxa"/>
            <w:shd w:val="clear" w:color="auto" w:fill="auto"/>
            <w:vAlign w:val="center"/>
            <w:hideMark/>
          </w:tcPr>
          <w:p w14:paraId="1CCCCF8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7841BA5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D</w:t>
            </w:r>
          </w:p>
        </w:tc>
        <w:tc>
          <w:tcPr>
            <w:tcW w:w="425" w:type="dxa"/>
            <w:shd w:val="clear" w:color="auto" w:fill="auto"/>
            <w:vAlign w:val="center"/>
            <w:hideMark/>
          </w:tcPr>
          <w:p w14:paraId="0C968F1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06FB7BE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78CE43D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1C0E261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5D7173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003</w:t>
            </w:r>
          </w:p>
        </w:tc>
        <w:tc>
          <w:tcPr>
            <w:tcW w:w="567" w:type="dxa"/>
            <w:shd w:val="clear" w:color="auto" w:fill="auto"/>
            <w:vAlign w:val="center"/>
            <w:hideMark/>
          </w:tcPr>
          <w:p w14:paraId="07A380CA"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26908200"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10D811D2" w14:textId="6E36B1F3"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Riesgos sanitarios prevenidos</w:t>
            </w:r>
            <w:r w:rsidR="00F92333" w:rsidRPr="00EC7926">
              <w:rPr>
                <w:rFonts w:eastAsia="Times New Roman"/>
                <w:color w:val="000000"/>
                <w:sz w:val="18"/>
                <w:szCs w:val="18"/>
              </w:rPr>
              <w:t>.</w:t>
            </w:r>
          </w:p>
        </w:tc>
        <w:tc>
          <w:tcPr>
            <w:tcW w:w="1092" w:type="dxa"/>
            <w:shd w:val="clear" w:color="auto" w:fill="auto"/>
            <w:vAlign w:val="center"/>
            <w:hideMark/>
          </w:tcPr>
          <w:p w14:paraId="4C305445" w14:textId="77777777" w:rsidR="00B24D55" w:rsidRPr="00B24D55" w:rsidRDefault="00B24D55" w:rsidP="00B24D55">
            <w:pPr>
              <w:spacing w:after="0" w:line="240" w:lineRule="auto"/>
              <w:rPr>
                <w:rFonts w:eastAsia="Times New Roman"/>
                <w:color w:val="000000"/>
              </w:rPr>
            </w:pPr>
          </w:p>
        </w:tc>
      </w:tr>
      <w:tr w:rsidR="00B24D55" w:rsidRPr="00B24D55" w14:paraId="1D4B0D8E" w14:textId="77777777" w:rsidTr="00B24D55">
        <w:trPr>
          <w:trHeight w:val="20"/>
        </w:trPr>
        <w:tc>
          <w:tcPr>
            <w:tcW w:w="421" w:type="dxa"/>
            <w:shd w:val="clear" w:color="auto" w:fill="auto"/>
            <w:vAlign w:val="center"/>
            <w:hideMark/>
          </w:tcPr>
          <w:p w14:paraId="0F0E215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2C214B5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D</w:t>
            </w:r>
          </w:p>
        </w:tc>
        <w:tc>
          <w:tcPr>
            <w:tcW w:w="425" w:type="dxa"/>
            <w:shd w:val="clear" w:color="auto" w:fill="auto"/>
            <w:vAlign w:val="center"/>
            <w:hideMark/>
          </w:tcPr>
          <w:p w14:paraId="1454087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76D4CDF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5CEE3A5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A40419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E221E7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003</w:t>
            </w:r>
          </w:p>
        </w:tc>
        <w:tc>
          <w:tcPr>
            <w:tcW w:w="567" w:type="dxa"/>
            <w:shd w:val="clear" w:color="auto" w:fill="auto"/>
            <w:vAlign w:val="center"/>
            <w:hideMark/>
          </w:tcPr>
          <w:p w14:paraId="0DF7B3C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72B9302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457A792E"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Protección de riesgos sanitarios.</w:t>
            </w:r>
          </w:p>
        </w:tc>
        <w:tc>
          <w:tcPr>
            <w:tcW w:w="1092" w:type="dxa"/>
            <w:shd w:val="clear" w:color="auto" w:fill="auto"/>
            <w:vAlign w:val="center"/>
            <w:hideMark/>
          </w:tcPr>
          <w:p w14:paraId="0687A82A" w14:textId="65DE8701"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40,470,492 </w:t>
            </w:r>
          </w:p>
        </w:tc>
      </w:tr>
      <w:tr w:rsidR="00B24D55" w:rsidRPr="00B24D55" w14:paraId="281D9F2A" w14:textId="77777777" w:rsidTr="00B24D55">
        <w:trPr>
          <w:trHeight w:val="20"/>
        </w:trPr>
        <w:tc>
          <w:tcPr>
            <w:tcW w:w="421" w:type="dxa"/>
            <w:shd w:val="clear" w:color="auto" w:fill="auto"/>
            <w:vAlign w:val="center"/>
            <w:hideMark/>
          </w:tcPr>
          <w:p w14:paraId="6353C03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567" w:type="dxa"/>
            <w:shd w:val="clear" w:color="auto" w:fill="auto"/>
            <w:vAlign w:val="center"/>
            <w:hideMark/>
          </w:tcPr>
          <w:p w14:paraId="1F01468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D</w:t>
            </w:r>
          </w:p>
        </w:tc>
        <w:tc>
          <w:tcPr>
            <w:tcW w:w="425" w:type="dxa"/>
            <w:shd w:val="clear" w:color="auto" w:fill="auto"/>
            <w:vAlign w:val="center"/>
            <w:hideMark/>
          </w:tcPr>
          <w:p w14:paraId="0EFBBFB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567" w:type="dxa"/>
            <w:shd w:val="clear" w:color="auto" w:fill="auto"/>
            <w:vAlign w:val="center"/>
            <w:hideMark/>
          </w:tcPr>
          <w:p w14:paraId="6AF700C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20E5098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DABBEB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10C116B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003</w:t>
            </w:r>
          </w:p>
        </w:tc>
        <w:tc>
          <w:tcPr>
            <w:tcW w:w="567" w:type="dxa"/>
            <w:shd w:val="clear" w:color="auto" w:fill="auto"/>
            <w:vAlign w:val="center"/>
            <w:hideMark/>
          </w:tcPr>
          <w:p w14:paraId="5A90BA2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7D423DE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714EFCDF"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Regulación y fomento sanitario.</w:t>
            </w:r>
          </w:p>
        </w:tc>
        <w:tc>
          <w:tcPr>
            <w:tcW w:w="1092" w:type="dxa"/>
            <w:shd w:val="clear" w:color="auto" w:fill="auto"/>
            <w:vAlign w:val="center"/>
            <w:hideMark/>
          </w:tcPr>
          <w:p w14:paraId="7E47EB5F" w14:textId="24EE11DF"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29,391,685 </w:t>
            </w:r>
          </w:p>
        </w:tc>
      </w:tr>
      <w:tr w:rsidR="00B24D55" w:rsidRPr="00B24D55" w14:paraId="0DBFC929" w14:textId="77777777" w:rsidTr="00B24D55">
        <w:trPr>
          <w:trHeight w:val="20"/>
        </w:trPr>
        <w:tc>
          <w:tcPr>
            <w:tcW w:w="421" w:type="dxa"/>
            <w:shd w:val="clear" w:color="auto" w:fill="auto"/>
            <w:vAlign w:val="center"/>
            <w:hideMark/>
          </w:tcPr>
          <w:p w14:paraId="136FC74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23CD166" w14:textId="77777777" w:rsidR="00B24D55" w:rsidRPr="00EC7926" w:rsidRDefault="00B24D55" w:rsidP="00B24D55">
            <w:pPr>
              <w:spacing w:after="0" w:line="240" w:lineRule="auto"/>
              <w:jc w:val="center"/>
              <w:rPr>
                <w:rFonts w:eastAsia="Times New Roman"/>
                <w:color w:val="000000"/>
                <w:sz w:val="18"/>
                <w:szCs w:val="18"/>
              </w:rPr>
            </w:pPr>
          </w:p>
        </w:tc>
        <w:tc>
          <w:tcPr>
            <w:tcW w:w="425" w:type="dxa"/>
            <w:shd w:val="clear" w:color="auto" w:fill="auto"/>
            <w:vAlign w:val="center"/>
            <w:hideMark/>
          </w:tcPr>
          <w:p w14:paraId="323A116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8BA1346"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5825E7E"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56FB734"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9D41EE7"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9B27C0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F4CF8E7"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6F58005" w14:textId="41FF9527"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Garantizar una educación inclusiva y equitativa de calidad y promover oportunidades de aprendizaje permanente para todos</w:t>
            </w:r>
            <w:r w:rsidR="00A129D9" w:rsidRPr="00EC7926">
              <w:rPr>
                <w:rFonts w:eastAsia="Times New Roman"/>
                <w:b/>
                <w:bCs/>
                <w:color w:val="000000"/>
                <w:sz w:val="18"/>
                <w:szCs w:val="18"/>
              </w:rPr>
              <w:t>.</w:t>
            </w:r>
          </w:p>
        </w:tc>
        <w:tc>
          <w:tcPr>
            <w:tcW w:w="1092" w:type="dxa"/>
            <w:shd w:val="clear" w:color="auto" w:fill="auto"/>
            <w:vAlign w:val="center"/>
            <w:hideMark/>
          </w:tcPr>
          <w:p w14:paraId="733D324E" w14:textId="77777777" w:rsidR="00B24D55" w:rsidRPr="00B24D55" w:rsidRDefault="00B24D55" w:rsidP="00B24D55">
            <w:pPr>
              <w:spacing w:after="0" w:line="240" w:lineRule="auto"/>
              <w:rPr>
                <w:rFonts w:eastAsia="Times New Roman"/>
                <w:color w:val="000000"/>
              </w:rPr>
            </w:pPr>
          </w:p>
        </w:tc>
      </w:tr>
      <w:tr w:rsidR="00B24D55" w:rsidRPr="00B24D55" w14:paraId="12184439" w14:textId="77777777" w:rsidTr="00B24D55">
        <w:trPr>
          <w:trHeight w:val="20"/>
        </w:trPr>
        <w:tc>
          <w:tcPr>
            <w:tcW w:w="421" w:type="dxa"/>
            <w:shd w:val="clear" w:color="auto" w:fill="auto"/>
            <w:vAlign w:val="center"/>
            <w:hideMark/>
          </w:tcPr>
          <w:p w14:paraId="1194CFE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lastRenderedPageBreak/>
              <w:t>04</w:t>
            </w:r>
          </w:p>
        </w:tc>
        <w:tc>
          <w:tcPr>
            <w:tcW w:w="567" w:type="dxa"/>
            <w:shd w:val="clear" w:color="auto" w:fill="auto"/>
            <w:vAlign w:val="center"/>
            <w:hideMark/>
          </w:tcPr>
          <w:p w14:paraId="14F7EE7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6840B26"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12AC61F6"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A36D3D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4699EC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2FDBAE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AF6D0C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9B46558"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28A0C5E6" w14:textId="5377B538"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De aquí a 2030, asegurar que todas las niñas y todos los niños terminen la enseñanza primaria y secundaria, que ha de ser gratuita, equitativa y de calidad y producir resultados de aprendizaje pertinentes y efectivos</w:t>
            </w:r>
            <w:r w:rsidR="00A129D9" w:rsidRPr="00EC7926">
              <w:rPr>
                <w:rFonts w:eastAsia="Times New Roman"/>
                <w:b/>
                <w:bCs/>
                <w:color w:val="000000"/>
                <w:sz w:val="18"/>
                <w:szCs w:val="18"/>
              </w:rPr>
              <w:t>.</w:t>
            </w:r>
          </w:p>
        </w:tc>
        <w:tc>
          <w:tcPr>
            <w:tcW w:w="1092" w:type="dxa"/>
            <w:shd w:val="clear" w:color="auto" w:fill="auto"/>
            <w:vAlign w:val="center"/>
            <w:hideMark/>
          </w:tcPr>
          <w:p w14:paraId="3AD4D5BB" w14:textId="77777777" w:rsidR="00B24D55" w:rsidRPr="00B24D55" w:rsidRDefault="00B24D55" w:rsidP="00B24D55">
            <w:pPr>
              <w:spacing w:after="0" w:line="240" w:lineRule="auto"/>
              <w:rPr>
                <w:rFonts w:eastAsia="Times New Roman"/>
                <w:color w:val="000000"/>
              </w:rPr>
            </w:pPr>
          </w:p>
        </w:tc>
      </w:tr>
      <w:tr w:rsidR="00B24D55" w:rsidRPr="00B24D55" w14:paraId="2EE7ED1B" w14:textId="77777777" w:rsidTr="00B24D55">
        <w:trPr>
          <w:trHeight w:val="20"/>
        </w:trPr>
        <w:tc>
          <w:tcPr>
            <w:tcW w:w="421" w:type="dxa"/>
            <w:shd w:val="clear" w:color="auto" w:fill="auto"/>
            <w:vAlign w:val="center"/>
            <w:hideMark/>
          </w:tcPr>
          <w:p w14:paraId="47FDF7A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75129D4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662998C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4D78D78"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3C5B19BF"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DF79679"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E544A84"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2BB8A63"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FB8C91C"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F082C82" w14:textId="38E3CE4D"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 xml:space="preserve">Secretaría </w:t>
            </w:r>
            <w:r>
              <w:rPr>
                <w:rFonts w:eastAsia="Times New Roman"/>
                <w:b/>
                <w:bCs/>
                <w:color w:val="000000"/>
                <w:sz w:val="18"/>
                <w:szCs w:val="18"/>
              </w:rPr>
              <w:t>d</w:t>
            </w:r>
            <w:r w:rsidRPr="00EC7926">
              <w:rPr>
                <w:rFonts w:eastAsia="Times New Roman"/>
                <w:b/>
                <w:bCs/>
                <w:color w:val="000000"/>
                <w:sz w:val="18"/>
                <w:szCs w:val="18"/>
              </w:rPr>
              <w:t xml:space="preserve">e Bienestar, Inclusión Social </w:t>
            </w:r>
            <w:r>
              <w:rPr>
                <w:rFonts w:eastAsia="Times New Roman"/>
                <w:b/>
                <w:bCs/>
                <w:color w:val="000000"/>
                <w:sz w:val="18"/>
                <w:szCs w:val="18"/>
              </w:rPr>
              <w:t>y</w:t>
            </w:r>
            <w:r w:rsidRPr="00EC7926">
              <w:rPr>
                <w:rFonts w:eastAsia="Times New Roman"/>
                <w:b/>
                <w:bCs/>
                <w:color w:val="000000"/>
                <w:sz w:val="18"/>
                <w:szCs w:val="18"/>
              </w:rPr>
              <w:t xml:space="preserve"> Mujeres.</w:t>
            </w:r>
          </w:p>
        </w:tc>
        <w:tc>
          <w:tcPr>
            <w:tcW w:w="1092" w:type="dxa"/>
            <w:shd w:val="clear" w:color="auto" w:fill="auto"/>
            <w:vAlign w:val="center"/>
            <w:hideMark/>
          </w:tcPr>
          <w:p w14:paraId="07A0624E" w14:textId="77777777" w:rsidR="00B24D55" w:rsidRPr="00B24D55" w:rsidRDefault="00B24D55" w:rsidP="00B24D55">
            <w:pPr>
              <w:spacing w:after="0" w:line="240" w:lineRule="auto"/>
              <w:rPr>
                <w:rFonts w:eastAsia="Times New Roman"/>
                <w:color w:val="000000"/>
              </w:rPr>
            </w:pPr>
          </w:p>
        </w:tc>
      </w:tr>
      <w:tr w:rsidR="00B24D55" w:rsidRPr="00B24D55" w14:paraId="71AE3466" w14:textId="77777777" w:rsidTr="00B24D55">
        <w:trPr>
          <w:trHeight w:val="20"/>
        </w:trPr>
        <w:tc>
          <w:tcPr>
            <w:tcW w:w="421" w:type="dxa"/>
            <w:shd w:val="clear" w:color="auto" w:fill="auto"/>
            <w:vAlign w:val="center"/>
            <w:hideMark/>
          </w:tcPr>
          <w:p w14:paraId="127FE31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F37279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11F5D37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EBD9A3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6AD2666E"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24B06F1E"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FA38DC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082771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81E7902"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1414ED30"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Bienestar.</w:t>
            </w:r>
          </w:p>
        </w:tc>
        <w:tc>
          <w:tcPr>
            <w:tcW w:w="1092" w:type="dxa"/>
            <w:shd w:val="clear" w:color="auto" w:fill="auto"/>
            <w:vAlign w:val="center"/>
            <w:hideMark/>
          </w:tcPr>
          <w:p w14:paraId="01DC0B68" w14:textId="77777777" w:rsidR="00B24D55" w:rsidRPr="00B24D55" w:rsidRDefault="00B24D55" w:rsidP="00B24D55">
            <w:pPr>
              <w:spacing w:after="0" w:line="240" w:lineRule="auto"/>
              <w:rPr>
                <w:rFonts w:eastAsia="Times New Roman"/>
                <w:color w:val="000000"/>
              </w:rPr>
            </w:pPr>
          </w:p>
        </w:tc>
      </w:tr>
      <w:tr w:rsidR="00B24D55" w:rsidRPr="00B24D55" w14:paraId="77F8ED1D" w14:textId="77777777" w:rsidTr="00B24D55">
        <w:trPr>
          <w:trHeight w:val="20"/>
        </w:trPr>
        <w:tc>
          <w:tcPr>
            <w:tcW w:w="421" w:type="dxa"/>
            <w:shd w:val="clear" w:color="auto" w:fill="auto"/>
            <w:vAlign w:val="center"/>
            <w:hideMark/>
          </w:tcPr>
          <w:p w14:paraId="431D1FE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F5E7CA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76E1A77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9E1E63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7A4A3E3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D41F3EA"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36371E5E"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B94C52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55B59AF"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C8C4831" w14:textId="29134E96"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Se reduce el número de habitantes del </w:t>
            </w:r>
            <w:r w:rsidR="000204B3" w:rsidRPr="00EC7926">
              <w:rPr>
                <w:rFonts w:eastAsia="Times New Roman"/>
                <w:color w:val="000000"/>
                <w:sz w:val="18"/>
                <w:szCs w:val="18"/>
              </w:rPr>
              <w:t>E</w:t>
            </w:r>
            <w:r w:rsidRPr="00EC7926">
              <w:rPr>
                <w:rFonts w:eastAsia="Times New Roman"/>
                <w:color w:val="000000"/>
                <w:sz w:val="18"/>
                <w:szCs w:val="18"/>
              </w:rPr>
              <w:t>stado de Colima que se encuentran en rezago social.</w:t>
            </w:r>
          </w:p>
        </w:tc>
        <w:tc>
          <w:tcPr>
            <w:tcW w:w="1092" w:type="dxa"/>
            <w:shd w:val="clear" w:color="auto" w:fill="auto"/>
            <w:vAlign w:val="center"/>
            <w:hideMark/>
          </w:tcPr>
          <w:p w14:paraId="5CBA73CA" w14:textId="77777777" w:rsidR="00B24D55" w:rsidRPr="00B24D55" w:rsidRDefault="00B24D55" w:rsidP="00B24D55">
            <w:pPr>
              <w:spacing w:after="0" w:line="240" w:lineRule="auto"/>
              <w:rPr>
                <w:rFonts w:eastAsia="Times New Roman"/>
                <w:color w:val="000000"/>
              </w:rPr>
            </w:pPr>
          </w:p>
        </w:tc>
      </w:tr>
      <w:tr w:rsidR="00B24D55" w:rsidRPr="00B24D55" w14:paraId="3484F8E1" w14:textId="77777777" w:rsidTr="00B24D55">
        <w:trPr>
          <w:trHeight w:val="20"/>
        </w:trPr>
        <w:tc>
          <w:tcPr>
            <w:tcW w:w="421" w:type="dxa"/>
            <w:shd w:val="clear" w:color="auto" w:fill="auto"/>
            <w:vAlign w:val="center"/>
            <w:hideMark/>
          </w:tcPr>
          <w:p w14:paraId="23AD5E7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D0E72B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3E53D51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1236BF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36F19F9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E8390C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85551D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0C30BC22"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4AE2BD5"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8D46F28" w14:textId="0747D988"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Alumnos beneficiados con los </w:t>
            </w:r>
            <w:r w:rsidR="00C46AD3">
              <w:rPr>
                <w:rFonts w:eastAsia="Times New Roman"/>
                <w:color w:val="000000"/>
                <w:sz w:val="18"/>
                <w:szCs w:val="18"/>
              </w:rPr>
              <w:t>p</w:t>
            </w:r>
            <w:r w:rsidRPr="00EC7926">
              <w:rPr>
                <w:rFonts w:eastAsia="Times New Roman"/>
                <w:color w:val="000000"/>
                <w:sz w:val="18"/>
                <w:szCs w:val="18"/>
              </w:rPr>
              <w:t xml:space="preserve">rogramas </w:t>
            </w:r>
            <w:r w:rsidR="00C46AD3">
              <w:rPr>
                <w:rFonts w:eastAsia="Times New Roman"/>
                <w:color w:val="000000"/>
                <w:sz w:val="18"/>
                <w:szCs w:val="18"/>
              </w:rPr>
              <w:t>s</w:t>
            </w:r>
            <w:r w:rsidRPr="00EC7926">
              <w:rPr>
                <w:rFonts w:eastAsia="Times New Roman"/>
                <w:color w:val="000000"/>
                <w:sz w:val="18"/>
                <w:szCs w:val="18"/>
              </w:rPr>
              <w:t>ociales para la educación.</w:t>
            </w:r>
          </w:p>
        </w:tc>
        <w:tc>
          <w:tcPr>
            <w:tcW w:w="1092" w:type="dxa"/>
            <w:shd w:val="clear" w:color="auto" w:fill="auto"/>
            <w:vAlign w:val="center"/>
            <w:hideMark/>
          </w:tcPr>
          <w:p w14:paraId="38B93723" w14:textId="77777777" w:rsidR="00B24D55" w:rsidRPr="00B24D55" w:rsidRDefault="00B24D55" w:rsidP="00B24D55">
            <w:pPr>
              <w:spacing w:after="0" w:line="240" w:lineRule="auto"/>
              <w:rPr>
                <w:rFonts w:eastAsia="Times New Roman"/>
                <w:color w:val="000000"/>
              </w:rPr>
            </w:pPr>
          </w:p>
        </w:tc>
      </w:tr>
      <w:tr w:rsidR="00B24D55" w:rsidRPr="00B24D55" w14:paraId="6BD6A134" w14:textId="77777777" w:rsidTr="00B24D55">
        <w:trPr>
          <w:trHeight w:val="20"/>
        </w:trPr>
        <w:tc>
          <w:tcPr>
            <w:tcW w:w="421" w:type="dxa"/>
            <w:shd w:val="clear" w:color="auto" w:fill="auto"/>
            <w:vAlign w:val="center"/>
            <w:hideMark/>
          </w:tcPr>
          <w:p w14:paraId="6C4CAE4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54C77C4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3F8054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5CEEC82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4F80B6A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17EC6A5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3B7F8C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23D0939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13BB97E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1EC000D1"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Ejecución de entregas del Programa Colibecas mochilas para útiles escolares al total de estudiantes de los niveles de preescolar y primaria del sector público.</w:t>
            </w:r>
          </w:p>
        </w:tc>
        <w:tc>
          <w:tcPr>
            <w:tcW w:w="1092" w:type="dxa"/>
            <w:shd w:val="clear" w:color="auto" w:fill="auto"/>
            <w:vAlign w:val="center"/>
            <w:hideMark/>
          </w:tcPr>
          <w:p w14:paraId="46EC21B9" w14:textId="7160895B"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10,415,718 </w:t>
            </w:r>
          </w:p>
        </w:tc>
      </w:tr>
      <w:tr w:rsidR="00B24D55" w:rsidRPr="00B24D55" w14:paraId="1482BBED" w14:textId="77777777" w:rsidTr="00B24D55">
        <w:trPr>
          <w:trHeight w:val="20"/>
        </w:trPr>
        <w:tc>
          <w:tcPr>
            <w:tcW w:w="421" w:type="dxa"/>
            <w:shd w:val="clear" w:color="auto" w:fill="auto"/>
            <w:vAlign w:val="center"/>
            <w:hideMark/>
          </w:tcPr>
          <w:p w14:paraId="23F3306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3953B5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4F120A2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21BCDE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7FB649E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F3D942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869BBB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1B52442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3E0C5CC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7B4F7635"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Ejecución de entregas del Programa Colibecas útiles escolares para estudiantes de los niveles de preescolar y primarias del sector público.</w:t>
            </w:r>
          </w:p>
        </w:tc>
        <w:tc>
          <w:tcPr>
            <w:tcW w:w="1092" w:type="dxa"/>
            <w:shd w:val="clear" w:color="auto" w:fill="auto"/>
            <w:vAlign w:val="center"/>
            <w:hideMark/>
          </w:tcPr>
          <w:p w14:paraId="3276D97F" w14:textId="7EF7540E"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17,289,793 </w:t>
            </w:r>
          </w:p>
        </w:tc>
      </w:tr>
      <w:tr w:rsidR="00B24D55" w:rsidRPr="00B24D55" w14:paraId="3BEA4BE9" w14:textId="77777777" w:rsidTr="00B24D55">
        <w:trPr>
          <w:trHeight w:val="20"/>
        </w:trPr>
        <w:tc>
          <w:tcPr>
            <w:tcW w:w="421" w:type="dxa"/>
            <w:shd w:val="clear" w:color="auto" w:fill="auto"/>
            <w:vAlign w:val="center"/>
            <w:hideMark/>
          </w:tcPr>
          <w:p w14:paraId="76701DF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63A15F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3D68CBF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7864AD0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494E9C2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7C9E12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6CEA21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002CB31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4DDFE47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7087" w:type="dxa"/>
            <w:shd w:val="clear" w:color="auto" w:fill="auto"/>
            <w:vAlign w:val="center"/>
            <w:hideMark/>
          </w:tcPr>
          <w:p w14:paraId="214D1C14"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Ejecución de entrega del programa Colibecas computadoras portátiles a estudiantes de primer año de secundaria del sector público.</w:t>
            </w:r>
          </w:p>
        </w:tc>
        <w:tc>
          <w:tcPr>
            <w:tcW w:w="1092" w:type="dxa"/>
            <w:shd w:val="clear" w:color="auto" w:fill="auto"/>
            <w:vAlign w:val="center"/>
            <w:hideMark/>
          </w:tcPr>
          <w:p w14:paraId="263AE184" w14:textId="0D688D09"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71,626,085 </w:t>
            </w:r>
          </w:p>
        </w:tc>
      </w:tr>
      <w:tr w:rsidR="00B24D55" w:rsidRPr="00B24D55" w14:paraId="52BA30E9" w14:textId="77777777" w:rsidTr="00B24D55">
        <w:trPr>
          <w:trHeight w:val="20"/>
        </w:trPr>
        <w:tc>
          <w:tcPr>
            <w:tcW w:w="421" w:type="dxa"/>
            <w:shd w:val="clear" w:color="auto" w:fill="auto"/>
            <w:vAlign w:val="center"/>
            <w:hideMark/>
          </w:tcPr>
          <w:p w14:paraId="266F040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BF99CD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201BA7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75B5E7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2742EE8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DC52A2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1FEED8B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28FD717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1DF70C3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05</w:t>
            </w:r>
          </w:p>
        </w:tc>
        <w:tc>
          <w:tcPr>
            <w:tcW w:w="7087" w:type="dxa"/>
            <w:shd w:val="clear" w:color="auto" w:fill="auto"/>
            <w:vAlign w:val="center"/>
            <w:hideMark/>
          </w:tcPr>
          <w:p w14:paraId="299D85D5"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Ejecución de entrega del Programa Colibecas uniformes escolares de los niveles preescolar, primaria y secundaria del sector público.</w:t>
            </w:r>
          </w:p>
        </w:tc>
        <w:tc>
          <w:tcPr>
            <w:tcW w:w="1092" w:type="dxa"/>
            <w:shd w:val="clear" w:color="auto" w:fill="auto"/>
            <w:vAlign w:val="center"/>
            <w:hideMark/>
          </w:tcPr>
          <w:p w14:paraId="1B241805" w14:textId="47B624B6"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34,166,593 </w:t>
            </w:r>
          </w:p>
        </w:tc>
      </w:tr>
      <w:tr w:rsidR="00B24D55" w:rsidRPr="00B24D55" w14:paraId="673811E6" w14:textId="77777777" w:rsidTr="00B24D55">
        <w:trPr>
          <w:trHeight w:val="20"/>
        </w:trPr>
        <w:tc>
          <w:tcPr>
            <w:tcW w:w="421" w:type="dxa"/>
            <w:shd w:val="clear" w:color="auto" w:fill="auto"/>
            <w:vAlign w:val="center"/>
            <w:hideMark/>
          </w:tcPr>
          <w:p w14:paraId="4BF3443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E8CEF8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FCF2B4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9BBEC9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5970B76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4397E2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3CA988C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4EF1996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597E7F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7087" w:type="dxa"/>
            <w:shd w:val="clear" w:color="auto" w:fill="auto"/>
            <w:vAlign w:val="center"/>
            <w:hideMark/>
          </w:tcPr>
          <w:p w14:paraId="4FAA510F" w14:textId="63F740E8"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Ejecución del </w:t>
            </w:r>
            <w:r w:rsidR="000204B3" w:rsidRPr="00EC7926">
              <w:rPr>
                <w:rFonts w:eastAsia="Times New Roman"/>
                <w:color w:val="000000"/>
                <w:sz w:val="18"/>
                <w:szCs w:val="18"/>
              </w:rPr>
              <w:t>P</w:t>
            </w:r>
            <w:r w:rsidRPr="00EC7926">
              <w:rPr>
                <w:rFonts w:eastAsia="Times New Roman"/>
                <w:color w:val="000000"/>
                <w:sz w:val="18"/>
                <w:szCs w:val="18"/>
              </w:rPr>
              <w:t xml:space="preserve">rograma de </w:t>
            </w:r>
            <w:r w:rsidR="000204B3" w:rsidRPr="00EC7926">
              <w:rPr>
                <w:rFonts w:eastAsia="Times New Roman"/>
                <w:color w:val="000000"/>
                <w:sz w:val="18"/>
                <w:szCs w:val="18"/>
              </w:rPr>
              <w:t>B</w:t>
            </w:r>
            <w:r w:rsidRPr="00EC7926">
              <w:rPr>
                <w:rFonts w:eastAsia="Times New Roman"/>
                <w:color w:val="000000"/>
                <w:sz w:val="18"/>
                <w:szCs w:val="18"/>
              </w:rPr>
              <w:t xml:space="preserve">eca </w:t>
            </w:r>
            <w:r w:rsidR="000204B3" w:rsidRPr="00EC7926">
              <w:rPr>
                <w:rFonts w:eastAsia="Times New Roman"/>
                <w:color w:val="000000"/>
                <w:sz w:val="18"/>
                <w:szCs w:val="18"/>
              </w:rPr>
              <w:t>E</w:t>
            </w:r>
            <w:r w:rsidRPr="00EC7926">
              <w:rPr>
                <w:rFonts w:eastAsia="Times New Roman"/>
                <w:color w:val="000000"/>
                <w:sz w:val="18"/>
                <w:szCs w:val="18"/>
              </w:rPr>
              <w:t xml:space="preserve">conómica "Mi </w:t>
            </w:r>
            <w:proofErr w:type="spellStart"/>
            <w:r w:rsidRPr="00EC7926">
              <w:rPr>
                <w:rFonts w:eastAsia="Times New Roman"/>
                <w:color w:val="000000"/>
                <w:sz w:val="18"/>
                <w:szCs w:val="18"/>
              </w:rPr>
              <w:t>Colibeca</w:t>
            </w:r>
            <w:proofErr w:type="spellEnd"/>
            <w:r w:rsidRPr="00EC7926">
              <w:rPr>
                <w:rFonts w:eastAsia="Times New Roman"/>
                <w:color w:val="000000"/>
                <w:sz w:val="18"/>
                <w:szCs w:val="18"/>
              </w:rPr>
              <w:t xml:space="preserve"> para Empezar" a estudiantes de preescolar y primaria.</w:t>
            </w:r>
          </w:p>
        </w:tc>
        <w:tc>
          <w:tcPr>
            <w:tcW w:w="1092" w:type="dxa"/>
            <w:shd w:val="clear" w:color="auto" w:fill="auto"/>
            <w:vAlign w:val="center"/>
            <w:hideMark/>
          </w:tcPr>
          <w:p w14:paraId="53F488FC" w14:textId="31AB22F3"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73,260,677 </w:t>
            </w:r>
          </w:p>
        </w:tc>
      </w:tr>
      <w:tr w:rsidR="00B24D55" w:rsidRPr="00B24D55" w14:paraId="1BAA789F" w14:textId="77777777" w:rsidTr="00B24D55">
        <w:trPr>
          <w:trHeight w:val="20"/>
        </w:trPr>
        <w:tc>
          <w:tcPr>
            <w:tcW w:w="421" w:type="dxa"/>
            <w:shd w:val="clear" w:color="auto" w:fill="auto"/>
            <w:vAlign w:val="center"/>
            <w:hideMark/>
          </w:tcPr>
          <w:p w14:paraId="6D13830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096F25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59DC006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8080824"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172D4B09"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FA458B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EEBF9B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DD697E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C8F216A"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A018977" w14:textId="0196B486"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 xml:space="preserve">Secretaría </w:t>
            </w:r>
            <w:r>
              <w:rPr>
                <w:rFonts w:eastAsia="Times New Roman"/>
                <w:b/>
                <w:bCs/>
                <w:color w:val="000000"/>
                <w:sz w:val="18"/>
                <w:szCs w:val="18"/>
              </w:rPr>
              <w:t>d</w:t>
            </w:r>
            <w:r w:rsidRPr="00EC7926">
              <w:rPr>
                <w:rFonts w:eastAsia="Times New Roman"/>
                <w:b/>
                <w:bCs/>
                <w:color w:val="000000"/>
                <w:sz w:val="18"/>
                <w:szCs w:val="18"/>
              </w:rPr>
              <w:t xml:space="preserve">e Educación </w:t>
            </w:r>
            <w:r>
              <w:rPr>
                <w:rFonts w:eastAsia="Times New Roman"/>
                <w:b/>
                <w:bCs/>
                <w:color w:val="000000"/>
                <w:sz w:val="18"/>
                <w:szCs w:val="18"/>
              </w:rPr>
              <w:t>y</w:t>
            </w:r>
            <w:r w:rsidRPr="00EC7926">
              <w:rPr>
                <w:rFonts w:eastAsia="Times New Roman"/>
                <w:b/>
                <w:bCs/>
                <w:color w:val="000000"/>
                <w:sz w:val="18"/>
                <w:szCs w:val="18"/>
              </w:rPr>
              <w:t xml:space="preserve"> Cultura.</w:t>
            </w:r>
          </w:p>
        </w:tc>
        <w:tc>
          <w:tcPr>
            <w:tcW w:w="1092" w:type="dxa"/>
            <w:shd w:val="clear" w:color="auto" w:fill="auto"/>
            <w:vAlign w:val="center"/>
            <w:hideMark/>
          </w:tcPr>
          <w:p w14:paraId="58038FA4" w14:textId="77777777" w:rsidR="00B24D55" w:rsidRPr="00B24D55" w:rsidRDefault="00B24D55" w:rsidP="00B24D55">
            <w:pPr>
              <w:spacing w:after="0" w:line="240" w:lineRule="auto"/>
              <w:rPr>
                <w:rFonts w:eastAsia="Times New Roman"/>
                <w:color w:val="000000"/>
              </w:rPr>
            </w:pPr>
          </w:p>
        </w:tc>
      </w:tr>
      <w:tr w:rsidR="00B24D55" w:rsidRPr="00B24D55" w14:paraId="12FD3257" w14:textId="77777777" w:rsidTr="00B24D55">
        <w:trPr>
          <w:trHeight w:val="20"/>
        </w:trPr>
        <w:tc>
          <w:tcPr>
            <w:tcW w:w="421" w:type="dxa"/>
            <w:shd w:val="clear" w:color="auto" w:fill="auto"/>
            <w:vAlign w:val="center"/>
            <w:hideMark/>
          </w:tcPr>
          <w:p w14:paraId="75E230C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175DA9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214EE73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B07CF3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25A64259"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64C10D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F2F175E"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CA05661"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E1E89ED"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149E15E7"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Educación Básica.</w:t>
            </w:r>
          </w:p>
        </w:tc>
        <w:tc>
          <w:tcPr>
            <w:tcW w:w="1092" w:type="dxa"/>
            <w:shd w:val="clear" w:color="auto" w:fill="auto"/>
            <w:vAlign w:val="center"/>
            <w:hideMark/>
          </w:tcPr>
          <w:p w14:paraId="0FBAF95E" w14:textId="77777777" w:rsidR="00B24D55" w:rsidRPr="00B24D55" w:rsidRDefault="00B24D55" w:rsidP="00B24D55">
            <w:pPr>
              <w:spacing w:after="0" w:line="240" w:lineRule="auto"/>
              <w:rPr>
                <w:rFonts w:eastAsia="Times New Roman"/>
                <w:color w:val="000000"/>
              </w:rPr>
            </w:pPr>
          </w:p>
        </w:tc>
      </w:tr>
      <w:tr w:rsidR="00B24D55" w:rsidRPr="00B24D55" w14:paraId="708DE711" w14:textId="77777777" w:rsidTr="00B24D55">
        <w:trPr>
          <w:trHeight w:val="20"/>
        </w:trPr>
        <w:tc>
          <w:tcPr>
            <w:tcW w:w="421" w:type="dxa"/>
            <w:shd w:val="clear" w:color="auto" w:fill="auto"/>
            <w:vAlign w:val="center"/>
            <w:hideMark/>
          </w:tcPr>
          <w:p w14:paraId="1680E70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A2B026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F09137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A3CD6C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3B09927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9450C89"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68FEE924"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642F03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105EAD6"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B0ED573" w14:textId="0F507F28"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Alumnas y alumnos de </w:t>
            </w:r>
            <w:r w:rsidR="000204B3" w:rsidRPr="00EC7926">
              <w:rPr>
                <w:rFonts w:eastAsia="Times New Roman"/>
                <w:color w:val="000000"/>
                <w:sz w:val="18"/>
                <w:szCs w:val="18"/>
              </w:rPr>
              <w:t>E</w:t>
            </w:r>
            <w:r w:rsidRPr="00EC7926">
              <w:rPr>
                <w:rFonts w:eastAsia="Times New Roman"/>
                <w:color w:val="000000"/>
                <w:sz w:val="18"/>
                <w:szCs w:val="18"/>
              </w:rPr>
              <w:t xml:space="preserve">ducación </w:t>
            </w:r>
            <w:r w:rsidR="000204B3" w:rsidRPr="00EC7926">
              <w:rPr>
                <w:rFonts w:eastAsia="Times New Roman"/>
                <w:color w:val="000000"/>
                <w:sz w:val="18"/>
                <w:szCs w:val="18"/>
              </w:rPr>
              <w:t>B</w:t>
            </w:r>
            <w:r w:rsidRPr="00EC7926">
              <w:rPr>
                <w:rFonts w:eastAsia="Times New Roman"/>
                <w:color w:val="000000"/>
                <w:sz w:val="18"/>
                <w:szCs w:val="18"/>
              </w:rPr>
              <w:t>ásica (primaria y secundaria) permanecen en la escuela y concluyen oportunamente este trayecto educativo.</w:t>
            </w:r>
          </w:p>
        </w:tc>
        <w:tc>
          <w:tcPr>
            <w:tcW w:w="1092" w:type="dxa"/>
            <w:shd w:val="clear" w:color="auto" w:fill="auto"/>
            <w:vAlign w:val="center"/>
            <w:hideMark/>
          </w:tcPr>
          <w:p w14:paraId="031FA873" w14:textId="77777777" w:rsidR="00B24D55" w:rsidRPr="00B24D55" w:rsidRDefault="00B24D55" w:rsidP="00B24D55">
            <w:pPr>
              <w:spacing w:after="0" w:line="240" w:lineRule="auto"/>
              <w:rPr>
                <w:rFonts w:eastAsia="Times New Roman"/>
                <w:color w:val="000000"/>
              </w:rPr>
            </w:pPr>
          </w:p>
        </w:tc>
      </w:tr>
      <w:tr w:rsidR="00B24D55" w:rsidRPr="00B24D55" w14:paraId="19364F9C" w14:textId="77777777" w:rsidTr="00B24D55">
        <w:trPr>
          <w:trHeight w:val="20"/>
        </w:trPr>
        <w:tc>
          <w:tcPr>
            <w:tcW w:w="421" w:type="dxa"/>
            <w:shd w:val="clear" w:color="auto" w:fill="auto"/>
            <w:vAlign w:val="center"/>
            <w:hideMark/>
          </w:tcPr>
          <w:p w14:paraId="0EE6663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7EC6A9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3C2843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858006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4313A2D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35AF9E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34311C8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5B20678B"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05312D0C"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A99C7E7" w14:textId="35875EF2"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Cursos, talleres, diplomados, etcétera, o intervenciones formativas para las figuras educativas del nivel de </w:t>
            </w:r>
            <w:r w:rsidR="000204B3" w:rsidRPr="00EC7926">
              <w:rPr>
                <w:rFonts w:eastAsia="Times New Roman"/>
                <w:color w:val="000000"/>
                <w:sz w:val="18"/>
                <w:szCs w:val="18"/>
              </w:rPr>
              <w:t>E</w:t>
            </w:r>
            <w:r w:rsidRPr="00EC7926">
              <w:rPr>
                <w:rFonts w:eastAsia="Times New Roman"/>
                <w:color w:val="000000"/>
                <w:sz w:val="18"/>
                <w:szCs w:val="18"/>
              </w:rPr>
              <w:t xml:space="preserve">ducación </w:t>
            </w:r>
            <w:r w:rsidR="000204B3" w:rsidRPr="00EC7926">
              <w:rPr>
                <w:rFonts w:eastAsia="Times New Roman"/>
                <w:color w:val="000000"/>
                <w:sz w:val="18"/>
                <w:szCs w:val="18"/>
              </w:rPr>
              <w:t>B</w:t>
            </w:r>
            <w:r w:rsidRPr="00EC7926">
              <w:rPr>
                <w:rFonts w:eastAsia="Times New Roman"/>
                <w:color w:val="000000"/>
                <w:sz w:val="18"/>
                <w:szCs w:val="18"/>
              </w:rPr>
              <w:t>ásica ofertados.</w:t>
            </w:r>
          </w:p>
        </w:tc>
        <w:tc>
          <w:tcPr>
            <w:tcW w:w="1092" w:type="dxa"/>
            <w:shd w:val="clear" w:color="auto" w:fill="auto"/>
            <w:vAlign w:val="center"/>
            <w:hideMark/>
          </w:tcPr>
          <w:p w14:paraId="0896B8A5" w14:textId="77777777" w:rsidR="00B24D55" w:rsidRPr="00B24D55" w:rsidRDefault="00B24D55" w:rsidP="00B24D55">
            <w:pPr>
              <w:spacing w:after="0" w:line="240" w:lineRule="auto"/>
              <w:rPr>
                <w:rFonts w:eastAsia="Times New Roman"/>
                <w:color w:val="000000"/>
              </w:rPr>
            </w:pPr>
          </w:p>
        </w:tc>
      </w:tr>
      <w:tr w:rsidR="00B24D55" w:rsidRPr="00B24D55" w14:paraId="68868B4E" w14:textId="77777777" w:rsidTr="00B24D55">
        <w:trPr>
          <w:trHeight w:val="20"/>
        </w:trPr>
        <w:tc>
          <w:tcPr>
            <w:tcW w:w="421" w:type="dxa"/>
            <w:shd w:val="clear" w:color="auto" w:fill="auto"/>
            <w:vAlign w:val="center"/>
            <w:hideMark/>
          </w:tcPr>
          <w:p w14:paraId="5398D9F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9EE4E0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3633CA4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BE3723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FA2585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223D4D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3A9817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78D89D2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911C2B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2968203B"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Identificación de las necesidades de formación de las figuras educativas a través de una encuesta en línea.</w:t>
            </w:r>
          </w:p>
        </w:tc>
        <w:tc>
          <w:tcPr>
            <w:tcW w:w="1092" w:type="dxa"/>
            <w:shd w:val="clear" w:color="auto" w:fill="auto"/>
            <w:vAlign w:val="center"/>
            <w:hideMark/>
          </w:tcPr>
          <w:p w14:paraId="1AA935ED" w14:textId="49511C43"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17,254,396 </w:t>
            </w:r>
          </w:p>
        </w:tc>
      </w:tr>
      <w:tr w:rsidR="00B24D55" w:rsidRPr="00B24D55" w14:paraId="67610FF7" w14:textId="77777777" w:rsidTr="00B24D55">
        <w:trPr>
          <w:trHeight w:val="20"/>
        </w:trPr>
        <w:tc>
          <w:tcPr>
            <w:tcW w:w="421" w:type="dxa"/>
            <w:shd w:val="clear" w:color="auto" w:fill="auto"/>
            <w:vAlign w:val="center"/>
            <w:hideMark/>
          </w:tcPr>
          <w:p w14:paraId="0C9B10B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3DE27F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6CAFC12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2D9235F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D2CDFC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1D91C51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7C42B72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26785A8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723602D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1D173651" w14:textId="5BB2BDC9"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Elaboración de las </w:t>
            </w:r>
            <w:r w:rsidR="00025524" w:rsidRPr="00EC7926">
              <w:rPr>
                <w:rFonts w:eastAsia="Times New Roman"/>
                <w:color w:val="000000"/>
                <w:sz w:val="18"/>
                <w:szCs w:val="18"/>
              </w:rPr>
              <w:t>f</w:t>
            </w:r>
            <w:r w:rsidRPr="00EC7926">
              <w:rPr>
                <w:rFonts w:eastAsia="Times New Roman"/>
                <w:color w:val="000000"/>
                <w:sz w:val="18"/>
                <w:szCs w:val="18"/>
              </w:rPr>
              <w:t xml:space="preserve">ichas </w:t>
            </w:r>
            <w:r w:rsidR="00025524" w:rsidRPr="00EC7926">
              <w:rPr>
                <w:rFonts w:eastAsia="Times New Roman"/>
                <w:color w:val="000000"/>
                <w:sz w:val="18"/>
                <w:szCs w:val="18"/>
              </w:rPr>
              <w:t>t</w:t>
            </w:r>
            <w:r w:rsidRPr="00EC7926">
              <w:rPr>
                <w:rFonts w:eastAsia="Times New Roman"/>
                <w:color w:val="000000"/>
                <w:sz w:val="18"/>
                <w:szCs w:val="18"/>
              </w:rPr>
              <w:t>écnicas de la oferta educativa.</w:t>
            </w:r>
          </w:p>
        </w:tc>
        <w:tc>
          <w:tcPr>
            <w:tcW w:w="1092" w:type="dxa"/>
            <w:shd w:val="clear" w:color="auto" w:fill="auto"/>
            <w:vAlign w:val="center"/>
            <w:hideMark/>
          </w:tcPr>
          <w:p w14:paraId="1E8B7700" w14:textId="355642E5"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514,948,766 </w:t>
            </w:r>
          </w:p>
        </w:tc>
      </w:tr>
      <w:tr w:rsidR="00B24D55" w:rsidRPr="00B24D55" w14:paraId="5986DD4D" w14:textId="77777777" w:rsidTr="00B24D55">
        <w:trPr>
          <w:trHeight w:val="20"/>
        </w:trPr>
        <w:tc>
          <w:tcPr>
            <w:tcW w:w="421" w:type="dxa"/>
            <w:shd w:val="clear" w:color="auto" w:fill="auto"/>
            <w:vAlign w:val="center"/>
            <w:hideMark/>
          </w:tcPr>
          <w:p w14:paraId="11AE763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CF8C1C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1E2F3E9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1582245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3CB8070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AF1611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1926A43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7A77C62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FF981A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7087" w:type="dxa"/>
            <w:shd w:val="clear" w:color="auto" w:fill="auto"/>
            <w:vAlign w:val="center"/>
            <w:hideMark/>
          </w:tcPr>
          <w:p w14:paraId="01F012EE" w14:textId="54291ACB"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Seguimiento al desarrollo de los procesos de formación dirigidos a las figuras educativas que prestan sus servicios en </w:t>
            </w:r>
            <w:r w:rsidR="000204B3" w:rsidRPr="00EC7926">
              <w:rPr>
                <w:rFonts w:eastAsia="Times New Roman"/>
                <w:color w:val="000000"/>
                <w:sz w:val="18"/>
                <w:szCs w:val="18"/>
              </w:rPr>
              <w:t>E</w:t>
            </w:r>
            <w:r w:rsidRPr="00EC7926">
              <w:rPr>
                <w:rFonts w:eastAsia="Times New Roman"/>
                <w:color w:val="000000"/>
                <w:sz w:val="18"/>
                <w:szCs w:val="18"/>
              </w:rPr>
              <w:t xml:space="preserve">ducación </w:t>
            </w:r>
            <w:r w:rsidR="000204B3" w:rsidRPr="00EC7926">
              <w:rPr>
                <w:rFonts w:eastAsia="Times New Roman"/>
                <w:color w:val="000000"/>
                <w:sz w:val="18"/>
                <w:szCs w:val="18"/>
              </w:rPr>
              <w:t>B</w:t>
            </w:r>
            <w:r w:rsidRPr="00EC7926">
              <w:rPr>
                <w:rFonts w:eastAsia="Times New Roman"/>
                <w:color w:val="000000"/>
                <w:sz w:val="18"/>
                <w:szCs w:val="18"/>
              </w:rPr>
              <w:t>ásica.</w:t>
            </w:r>
          </w:p>
        </w:tc>
        <w:tc>
          <w:tcPr>
            <w:tcW w:w="1092" w:type="dxa"/>
            <w:shd w:val="clear" w:color="auto" w:fill="auto"/>
            <w:vAlign w:val="center"/>
            <w:hideMark/>
          </w:tcPr>
          <w:p w14:paraId="7212E277" w14:textId="4DF118EE"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655,426,899 </w:t>
            </w:r>
          </w:p>
        </w:tc>
      </w:tr>
      <w:tr w:rsidR="00B24D55" w:rsidRPr="00B24D55" w14:paraId="7E971F35" w14:textId="77777777" w:rsidTr="00B24D55">
        <w:trPr>
          <w:trHeight w:val="20"/>
        </w:trPr>
        <w:tc>
          <w:tcPr>
            <w:tcW w:w="421" w:type="dxa"/>
            <w:shd w:val="clear" w:color="auto" w:fill="auto"/>
            <w:vAlign w:val="center"/>
            <w:hideMark/>
          </w:tcPr>
          <w:p w14:paraId="25E4BD4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533EDCC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2DA8CC2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3FAC084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45C629B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E3A30F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79760A8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407F258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68D06EC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7087" w:type="dxa"/>
            <w:shd w:val="clear" w:color="auto" w:fill="auto"/>
            <w:vAlign w:val="center"/>
            <w:hideMark/>
          </w:tcPr>
          <w:p w14:paraId="1F35EED5" w14:textId="3E571663"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Aplicación de recursos presupuestarios destinados a la formación de docentes de </w:t>
            </w:r>
            <w:r w:rsidR="000204B3" w:rsidRPr="00EC7926">
              <w:rPr>
                <w:rFonts w:eastAsia="Times New Roman"/>
                <w:color w:val="000000"/>
                <w:sz w:val="18"/>
                <w:szCs w:val="18"/>
              </w:rPr>
              <w:t>E</w:t>
            </w:r>
            <w:r w:rsidRPr="00EC7926">
              <w:rPr>
                <w:rFonts w:eastAsia="Times New Roman"/>
                <w:color w:val="000000"/>
                <w:sz w:val="18"/>
                <w:szCs w:val="18"/>
              </w:rPr>
              <w:t xml:space="preserve">ducación </w:t>
            </w:r>
            <w:r w:rsidR="000204B3" w:rsidRPr="00EC7926">
              <w:rPr>
                <w:rFonts w:eastAsia="Times New Roman"/>
                <w:color w:val="000000"/>
                <w:sz w:val="18"/>
                <w:szCs w:val="18"/>
              </w:rPr>
              <w:t>B</w:t>
            </w:r>
            <w:r w:rsidRPr="00EC7926">
              <w:rPr>
                <w:rFonts w:eastAsia="Times New Roman"/>
                <w:color w:val="000000"/>
                <w:sz w:val="18"/>
                <w:szCs w:val="18"/>
              </w:rPr>
              <w:t>ásica.</w:t>
            </w:r>
          </w:p>
        </w:tc>
        <w:tc>
          <w:tcPr>
            <w:tcW w:w="1092" w:type="dxa"/>
            <w:shd w:val="clear" w:color="auto" w:fill="auto"/>
            <w:vAlign w:val="center"/>
            <w:hideMark/>
          </w:tcPr>
          <w:p w14:paraId="7318197F" w14:textId="7010C20B"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1,021,413,829 </w:t>
            </w:r>
          </w:p>
        </w:tc>
      </w:tr>
      <w:tr w:rsidR="00B24D55" w:rsidRPr="00B24D55" w14:paraId="344E01DC" w14:textId="77777777" w:rsidTr="00B24D55">
        <w:trPr>
          <w:trHeight w:val="20"/>
        </w:trPr>
        <w:tc>
          <w:tcPr>
            <w:tcW w:w="421" w:type="dxa"/>
            <w:shd w:val="clear" w:color="auto" w:fill="auto"/>
            <w:vAlign w:val="center"/>
            <w:hideMark/>
          </w:tcPr>
          <w:p w14:paraId="0695410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6ED288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73387B3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8DCB5D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2638DB7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E4910D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417FE6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27882185"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2C7AAC35"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92D2C44" w14:textId="1B5CF63D"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Servicios educativos otorgados a las niñas, niños y adolescentes a través del Programa Nacional de </w:t>
            </w:r>
            <w:proofErr w:type="gramStart"/>
            <w:r w:rsidR="00A129D9" w:rsidRPr="00EC7926">
              <w:rPr>
                <w:rFonts w:eastAsia="Times New Roman"/>
                <w:color w:val="000000"/>
                <w:sz w:val="18"/>
                <w:szCs w:val="18"/>
              </w:rPr>
              <w:t>Inglés</w:t>
            </w:r>
            <w:proofErr w:type="gramEnd"/>
            <w:r w:rsidRPr="00EC7926">
              <w:rPr>
                <w:rFonts w:eastAsia="Times New Roman"/>
                <w:color w:val="000000"/>
                <w:sz w:val="18"/>
                <w:szCs w:val="18"/>
              </w:rPr>
              <w:t xml:space="preserve"> (PRONI).</w:t>
            </w:r>
          </w:p>
        </w:tc>
        <w:tc>
          <w:tcPr>
            <w:tcW w:w="1092" w:type="dxa"/>
            <w:shd w:val="clear" w:color="auto" w:fill="auto"/>
            <w:vAlign w:val="center"/>
            <w:hideMark/>
          </w:tcPr>
          <w:p w14:paraId="550823B0" w14:textId="77777777" w:rsidR="00B24D55" w:rsidRPr="00B24D55" w:rsidRDefault="00B24D55" w:rsidP="00B24D55">
            <w:pPr>
              <w:spacing w:after="0" w:line="240" w:lineRule="auto"/>
              <w:rPr>
                <w:rFonts w:eastAsia="Times New Roman"/>
                <w:color w:val="000000"/>
              </w:rPr>
            </w:pPr>
          </w:p>
        </w:tc>
      </w:tr>
      <w:tr w:rsidR="00B24D55" w:rsidRPr="00B24D55" w14:paraId="3F6B0323" w14:textId="77777777" w:rsidTr="00B24D55">
        <w:trPr>
          <w:trHeight w:val="20"/>
        </w:trPr>
        <w:tc>
          <w:tcPr>
            <w:tcW w:w="421" w:type="dxa"/>
            <w:shd w:val="clear" w:color="auto" w:fill="auto"/>
            <w:vAlign w:val="center"/>
            <w:hideMark/>
          </w:tcPr>
          <w:p w14:paraId="2FAA367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FF8D33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77CAD5B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3B75C24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2FAB97F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4F23EC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3C5EC31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1A6F13B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3253019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357179C4" w14:textId="40CA011B"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Aplicación de certificaciones en el dominio del idioma </w:t>
            </w:r>
            <w:r w:rsidR="00A129D9" w:rsidRPr="00EC7926">
              <w:rPr>
                <w:rFonts w:eastAsia="Times New Roman"/>
                <w:color w:val="000000"/>
                <w:sz w:val="18"/>
                <w:szCs w:val="18"/>
              </w:rPr>
              <w:t>inglés</w:t>
            </w:r>
            <w:r w:rsidRPr="00EC7926">
              <w:rPr>
                <w:rFonts w:eastAsia="Times New Roman"/>
                <w:color w:val="000000"/>
                <w:sz w:val="18"/>
                <w:szCs w:val="18"/>
              </w:rPr>
              <w:t xml:space="preserve"> y/o metodología de enseñanza del inglés a docentes y/o asesores educativos especializados.</w:t>
            </w:r>
          </w:p>
        </w:tc>
        <w:tc>
          <w:tcPr>
            <w:tcW w:w="1092" w:type="dxa"/>
            <w:shd w:val="clear" w:color="auto" w:fill="auto"/>
            <w:vAlign w:val="center"/>
            <w:hideMark/>
          </w:tcPr>
          <w:p w14:paraId="5D59219A" w14:textId="27BF46ED"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305,000 </w:t>
            </w:r>
          </w:p>
        </w:tc>
      </w:tr>
      <w:tr w:rsidR="00B24D55" w:rsidRPr="00B24D55" w14:paraId="0101340C" w14:textId="77777777" w:rsidTr="00B24D55">
        <w:trPr>
          <w:trHeight w:val="20"/>
        </w:trPr>
        <w:tc>
          <w:tcPr>
            <w:tcW w:w="421" w:type="dxa"/>
            <w:shd w:val="clear" w:color="auto" w:fill="auto"/>
            <w:vAlign w:val="center"/>
            <w:hideMark/>
          </w:tcPr>
          <w:p w14:paraId="076428A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878B82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3A3DAB6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AE646B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1F33DDA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23CC382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C92DEC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59792B0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1874379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3D861884" w14:textId="3FEEA82A" w:rsidR="00B24D55" w:rsidRPr="00EC7926" w:rsidRDefault="000204B3" w:rsidP="00305F06">
            <w:pPr>
              <w:spacing w:after="0" w:line="240" w:lineRule="auto"/>
              <w:jc w:val="both"/>
              <w:rPr>
                <w:rFonts w:eastAsia="Times New Roman"/>
                <w:color w:val="000000"/>
                <w:sz w:val="18"/>
                <w:szCs w:val="18"/>
              </w:rPr>
            </w:pPr>
            <w:r w:rsidRPr="00EC7926">
              <w:rPr>
                <w:rFonts w:eastAsia="Times New Roman"/>
                <w:color w:val="000000"/>
                <w:sz w:val="18"/>
                <w:szCs w:val="18"/>
              </w:rPr>
              <w:t>Aplicación de certificaciones en el dominio del idioma inglés a alumnos de nivel primaria y secundaria.</w:t>
            </w:r>
          </w:p>
        </w:tc>
        <w:tc>
          <w:tcPr>
            <w:tcW w:w="1092" w:type="dxa"/>
            <w:shd w:val="clear" w:color="auto" w:fill="auto"/>
            <w:vAlign w:val="center"/>
            <w:hideMark/>
          </w:tcPr>
          <w:p w14:paraId="5C67464F" w14:textId="087FBE96"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1,070,000 </w:t>
            </w:r>
          </w:p>
        </w:tc>
      </w:tr>
      <w:tr w:rsidR="00B24D55" w:rsidRPr="00B24D55" w14:paraId="18CA6703" w14:textId="77777777" w:rsidTr="00B24D55">
        <w:trPr>
          <w:trHeight w:val="20"/>
        </w:trPr>
        <w:tc>
          <w:tcPr>
            <w:tcW w:w="421" w:type="dxa"/>
            <w:shd w:val="clear" w:color="auto" w:fill="auto"/>
            <w:vAlign w:val="center"/>
            <w:hideMark/>
          </w:tcPr>
          <w:p w14:paraId="263660B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lastRenderedPageBreak/>
              <w:t>04</w:t>
            </w:r>
          </w:p>
        </w:tc>
        <w:tc>
          <w:tcPr>
            <w:tcW w:w="567" w:type="dxa"/>
            <w:shd w:val="clear" w:color="auto" w:fill="auto"/>
            <w:vAlign w:val="center"/>
            <w:hideMark/>
          </w:tcPr>
          <w:p w14:paraId="0F281FD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115A99F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BD2726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337C132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9F6A73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679B4B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46175C4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093BCA5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7087" w:type="dxa"/>
            <w:shd w:val="clear" w:color="auto" w:fill="auto"/>
            <w:vAlign w:val="center"/>
            <w:hideMark/>
          </w:tcPr>
          <w:p w14:paraId="55CD3395"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Asignación de asesores educativos especializados a las escuelas de los niveles de preescolar y primaria para impartir la asignatura de lengua extranjera.</w:t>
            </w:r>
          </w:p>
        </w:tc>
        <w:tc>
          <w:tcPr>
            <w:tcW w:w="1092" w:type="dxa"/>
            <w:shd w:val="clear" w:color="auto" w:fill="auto"/>
            <w:vAlign w:val="center"/>
            <w:hideMark/>
          </w:tcPr>
          <w:p w14:paraId="3C40B0C6" w14:textId="4CB9A1C4"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14,030,442 </w:t>
            </w:r>
          </w:p>
        </w:tc>
      </w:tr>
      <w:tr w:rsidR="00B24D55" w:rsidRPr="00B24D55" w14:paraId="14E7B2F2" w14:textId="77777777" w:rsidTr="00B24D55">
        <w:trPr>
          <w:trHeight w:val="20"/>
        </w:trPr>
        <w:tc>
          <w:tcPr>
            <w:tcW w:w="421" w:type="dxa"/>
            <w:shd w:val="clear" w:color="auto" w:fill="auto"/>
            <w:vAlign w:val="center"/>
            <w:hideMark/>
          </w:tcPr>
          <w:p w14:paraId="27DE91B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088F91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41C8B88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4C5AFBD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97C2BD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BA9BA0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9538FB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5BD372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6F9743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7087" w:type="dxa"/>
            <w:shd w:val="clear" w:color="auto" w:fill="auto"/>
            <w:vAlign w:val="center"/>
            <w:hideMark/>
          </w:tcPr>
          <w:p w14:paraId="4AEC196D" w14:textId="0988E96C"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Aplicación de recursos presupuestarios para el gasto del fortalecimiento académico de asesores educativos especializados y alumnos de los niveles de preescolar y primaria beneficiados con el PRONI</w:t>
            </w:r>
            <w:r w:rsidR="000204B3" w:rsidRPr="00EC7926">
              <w:rPr>
                <w:rFonts w:eastAsia="Times New Roman"/>
                <w:color w:val="000000"/>
                <w:sz w:val="18"/>
                <w:szCs w:val="18"/>
              </w:rPr>
              <w:t>.</w:t>
            </w:r>
          </w:p>
        </w:tc>
        <w:tc>
          <w:tcPr>
            <w:tcW w:w="1092" w:type="dxa"/>
            <w:shd w:val="clear" w:color="auto" w:fill="auto"/>
            <w:vAlign w:val="center"/>
            <w:hideMark/>
          </w:tcPr>
          <w:p w14:paraId="5E985452" w14:textId="62C8CEFD"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1,606,469 </w:t>
            </w:r>
          </w:p>
        </w:tc>
      </w:tr>
      <w:tr w:rsidR="00B24D55" w:rsidRPr="00B24D55" w14:paraId="46B3641C" w14:textId="77777777" w:rsidTr="00B24D55">
        <w:trPr>
          <w:trHeight w:val="20"/>
        </w:trPr>
        <w:tc>
          <w:tcPr>
            <w:tcW w:w="421" w:type="dxa"/>
            <w:shd w:val="clear" w:color="auto" w:fill="auto"/>
            <w:vAlign w:val="center"/>
            <w:hideMark/>
          </w:tcPr>
          <w:p w14:paraId="17C8A9A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8207CC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615F985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2B64F8D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BABD7E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A878E4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D6A9C0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2DEF942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B13623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05</w:t>
            </w:r>
          </w:p>
        </w:tc>
        <w:tc>
          <w:tcPr>
            <w:tcW w:w="7087" w:type="dxa"/>
            <w:shd w:val="clear" w:color="auto" w:fill="auto"/>
            <w:vAlign w:val="center"/>
            <w:hideMark/>
          </w:tcPr>
          <w:p w14:paraId="11AC1E8B"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Aplicación de recursos presupuestarios para el gasto al seguimiento local de la implementación (incluye los pagos de asesores educativos especializados, los pagos de certificaciones y los gastos de operación) del Programa Nacional de </w:t>
            </w:r>
            <w:proofErr w:type="gramStart"/>
            <w:r w:rsidRPr="00EC7926">
              <w:rPr>
                <w:rFonts w:eastAsia="Times New Roman"/>
                <w:color w:val="000000"/>
                <w:sz w:val="18"/>
                <w:szCs w:val="18"/>
              </w:rPr>
              <w:t>Inglés</w:t>
            </w:r>
            <w:proofErr w:type="gramEnd"/>
            <w:r w:rsidRPr="00EC7926">
              <w:rPr>
                <w:rFonts w:eastAsia="Times New Roman"/>
                <w:color w:val="000000"/>
                <w:sz w:val="18"/>
                <w:szCs w:val="18"/>
              </w:rPr>
              <w:t xml:space="preserve"> (PRONI).</w:t>
            </w:r>
          </w:p>
        </w:tc>
        <w:tc>
          <w:tcPr>
            <w:tcW w:w="1092" w:type="dxa"/>
            <w:shd w:val="clear" w:color="auto" w:fill="auto"/>
            <w:vAlign w:val="center"/>
            <w:hideMark/>
          </w:tcPr>
          <w:p w14:paraId="131C7B50" w14:textId="5D4CB501"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526,141 </w:t>
            </w:r>
          </w:p>
        </w:tc>
      </w:tr>
      <w:tr w:rsidR="00B24D55" w:rsidRPr="00B24D55" w14:paraId="477FBC3C" w14:textId="77777777" w:rsidTr="00B24D55">
        <w:trPr>
          <w:trHeight w:val="20"/>
        </w:trPr>
        <w:tc>
          <w:tcPr>
            <w:tcW w:w="421" w:type="dxa"/>
            <w:shd w:val="clear" w:color="auto" w:fill="auto"/>
            <w:vAlign w:val="center"/>
            <w:hideMark/>
          </w:tcPr>
          <w:p w14:paraId="6B145AE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6F0AD8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5A3F05D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3ECEE59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224B84D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633E68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50207CC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003</w:t>
            </w:r>
          </w:p>
        </w:tc>
        <w:tc>
          <w:tcPr>
            <w:tcW w:w="567" w:type="dxa"/>
            <w:shd w:val="clear" w:color="auto" w:fill="auto"/>
            <w:vAlign w:val="center"/>
            <w:hideMark/>
          </w:tcPr>
          <w:p w14:paraId="095F91B3"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3265245E"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D3107A8"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Servicios educativos otorgados a las niñas y niños en el rango de edad de 3 a 5 años a través del nivel de educación preescolar con tipo de sostenimiento federal transferido.</w:t>
            </w:r>
          </w:p>
        </w:tc>
        <w:tc>
          <w:tcPr>
            <w:tcW w:w="1092" w:type="dxa"/>
            <w:shd w:val="clear" w:color="auto" w:fill="auto"/>
            <w:vAlign w:val="center"/>
            <w:hideMark/>
          </w:tcPr>
          <w:p w14:paraId="0CFFAC40" w14:textId="77777777" w:rsidR="00B24D55" w:rsidRPr="00B24D55" w:rsidRDefault="00B24D55" w:rsidP="00B24D55">
            <w:pPr>
              <w:spacing w:after="0" w:line="240" w:lineRule="auto"/>
              <w:rPr>
                <w:rFonts w:eastAsia="Times New Roman"/>
                <w:color w:val="000000"/>
              </w:rPr>
            </w:pPr>
          </w:p>
        </w:tc>
      </w:tr>
      <w:tr w:rsidR="00B24D55" w:rsidRPr="00B24D55" w14:paraId="41664447" w14:textId="77777777" w:rsidTr="00B24D55">
        <w:trPr>
          <w:trHeight w:val="20"/>
        </w:trPr>
        <w:tc>
          <w:tcPr>
            <w:tcW w:w="421" w:type="dxa"/>
            <w:shd w:val="clear" w:color="auto" w:fill="auto"/>
            <w:vAlign w:val="center"/>
            <w:hideMark/>
          </w:tcPr>
          <w:p w14:paraId="0A65315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722FE3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447F90D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CE49AE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1916F04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200D7AF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0320F2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003</w:t>
            </w:r>
          </w:p>
        </w:tc>
        <w:tc>
          <w:tcPr>
            <w:tcW w:w="567" w:type="dxa"/>
            <w:shd w:val="clear" w:color="auto" w:fill="auto"/>
            <w:vAlign w:val="center"/>
            <w:hideMark/>
          </w:tcPr>
          <w:p w14:paraId="5B7CD77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F639B5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0B4B5D02"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Seguimiento a los procesos de formación de las figuras educativas que laboran en el nivel de preescolar, con tipo de sostenimiento federal transferido, a través del Programa para el Desarrollo Profesional Docente (PRODEP).</w:t>
            </w:r>
          </w:p>
        </w:tc>
        <w:tc>
          <w:tcPr>
            <w:tcW w:w="1092" w:type="dxa"/>
            <w:shd w:val="clear" w:color="auto" w:fill="auto"/>
            <w:vAlign w:val="center"/>
            <w:hideMark/>
          </w:tcPr>
          <w:p w14:paraId="653BC7A0" w14:textId="043AC2B8"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18,575,231 </w:t>
            </w:r>
          </w:p>
        </w:tc>
      </w:tr>
      <w:tr w:rsidR="00B24D55" w:rsidRPr="00B24D55" w14:paraId="0315D2AF" w14:textId="77777777" w:rsidTr="00B24D55">
        <w:trPr>
          <w:trHeight w:val="20"/>
        </w:trPr>
        <w:tc>
          <w:tcPr>
            <w:tcW w:w="421" w:type="dxa"/>
            <w:shd w:val="clear" w:color="auto" w:fill="auto"/>
            <w:vAlign w:val="center"/>
            <w:hideMark/>
          </w:tcPr>
          <w:p w14:paraId="0B563B0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622355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6965D36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026BED1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01742B1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0A58B4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9DD6B5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004</w:t>
            </w:r>
          </w:p>
        </w:tc>
        <w:tc>
          <w:tcPr>
            <w:tcW w:w="567" w:type="dxa"/>
            <w:shd w:val="clear" w:color="auto" w:fill="auto"/>
            <w:vAlign w:val="center"/>
            <w:hideMark/>
          </w:tcPr>
          <w:p w14:paraId="4E6CEBE9"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3A31FAA"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4028450"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Servicios educativos otorgados a las niñas, niños y adolescentes a través del nivel de educación primaria, </w:t>
            </w:r>
            <w:proofErr w:type="gramStart"/>
            <w:r w:rsidRPr="00EC7926">
              <w:rPr>
                <w:rFonts w:eastAsia="Times New Roman"/>
                <w:color w:val="000000"/>
                <w:sz w:val="18"/>
                <w:szCs w:val="18"/>
              </w:rPr>
              <w:t>subnivel primaria</w:t>
            </w:r>
            <w:proofErr w:type="gramEnd"/>
            <w:r w:rsidRPr="00EC7926">
              <w:rPr>
                <w:rFonts w:eastAsia="Times New Roman"/>
                <w:color w:val="000000"/>
                <w:sz w:val="18"/>
                <w:szCs w:val="18"/>
              </w:rPr>
              <w:t xml:space="preserve"> general con sostenimiento federal transferido.</w:t>
            </w:r>
          </w:p>
        </w:tc>
        <w:tc>
          <w:tcPr>
            <w:tcW w:w="1092" w:type="dxa"/>
            <w:shd w:val="clear" w:color="auto" w:fill="auto"/>
            <w:vAlign w:val="center"/>
            <w:hideMark/>
          </w:tcPr>
          <w:p w14:paraId="4F9ADCCF" w14:textId="77777777" w:rsidR="00B24D55" w:rsidRPr="00B24D55" w:rsidRDefault="00B24D55" w:rsidP="00B24D55">
            <w:pPr>
              <w:spacing w:after="0" w:line="240" w:lineRule="auto"/>
              <w:rPr>
                <w:rFonts w:eastAsia="Times New Roman"/>
                <w:color w:val="000000"/>
              </w:rPr>
            </w:pPr>
          </w:p>
        </w:tc>
      </w:tr>
      <w:tr w:rsidR="00B24D55" w:rsidRPr="00B24D55" w14:paraId="71BD6F0E" w14:textId="77777777" w:rsidTr="00B24D55">
        <w:trPr>
          <w:trHeight w:val="20"/>
        </w:trPr>
        <w:tc>
          <w:tcPr>
            <w:tcW w:w="421" w:type="dxa"/>
            <w:shd w:val="clear" w:color="auto" w:fill="auto"/>
            <w:vAlign w:val="center"/>
            <w:hideMark/>
          </w:tcPr>
          <w:p w14:paraId="7740431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775B8A9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DE00E7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7985FD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BA2CA0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F2D241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51CF67D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004</w:t>
            </w:r>
          </w:p>
        </w:tc>
        <w:tc>
          <w:tcPr>
            <w:tcW w:w="567" w:type="dxa"/>
            <w:shd w:val="clear" w:color="auto" w:fill="auto"/>
            <w:vAlign w:val="center"/>
            <w:hideMark/>
          </w:tcPr>
          <w:p w14:paraId="1CD088B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071A936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2194A61D"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Seguimiento a los procesos de formación de las figuras educativas que laboran en el nivel de primaria, con tipo de sostenimiento federal transferido, a través del Programa para el Desarrollo Profesional Docente (PRODEP).</w:t>
            </w:r>
          </w:p>
        </w:tc>
        <w:tc>
          <w:tcPr>
            <w:tcW w:w="1092" w:type="dxa"/>
            <w:shd w:val="clear" w:color="auto" w:fill="auto"/>
            <w:vAlign w:val="center"/>
            <w:hideMark/>
          </w:tcPr>
          <w:p w14:paraId="5EB57103" w14:textId="52F7B72B"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15,652,907 </w:t>
            </w:r>
          </w:p>
        </w:tc>
      </w:tr>
      <w:tr w:rsidR="00B24D55" w:rsidRPr="00B24D55" w14:paraId="4A9C0E94" w14:textId="77777777" w:rsidTr="00B24D55">
        <w:trPr>
          <w:trHeight w:val="20"/>
        </w:trPr>
        <w:tc>
          <w:tcPr>
            <w:tcW w:w="421" w:type="dxa"/>
            <w:shd w:val="clear" w:color="auto" w:fill="auto"/>
            <w:vAlign w:val="center"/>
            <w:hideMark/>
          </w:tcPr>
          <w:p w14:paraId="0B5A6CA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70783E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665C466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D06BA0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061CB1F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15E3DC0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17D7C3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004</w:t>
            </w:r>
          </w:p>
        </w:tc>
        <w:tc>
          <w:tcPr>
            <w:tcW w:w="567" w:type="dxa"/>
            <w:shd w:val="clear" w:color="auto" w:fill="auto"/>
            <w:vAlign w:val="center"/>
            <w:hideMark/>
          </w:tcPr>
          <w:p w14:paraId="2614461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72D1CBF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758A232F"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Asignación de plazas a docentes de nuevo ingreso del nivel de primaria con sostenimiento federal transferido y estatal.</w:t>
            </w:r>
          </w:p>
        </w:tc>
        <w:tc>
          <w:tcPr>
            <w:tcW w:w="1092" w:type="dxa"/>
            <w:shd w:val="clear" w:color="auto" w:fill="auto"/>
            <w:vAlign w:val="center"/>
            <w:hideMark/>
          </w:tcPr>
          <w:p w14:paraId="4F74B04B" w14:textId="7F2BEB88"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1,454,795,542 </w:t>
            </w:r>
          </w:p>
        </w:tc>
      </w:tr>
      <w:tr w:rsidR="00B24D55" w:rsidRPr="00B24D55" w14:paraId="18F3B742" w14:textId="77777777" w:rsidTr="00B24D55">
        <w:trPr>
          <w:trHeight w:val="20"/>
        </w:trPr>
        <w:tc>
          <w:tcPr>
            <w:tcW w:w="421" w:type="dxa"/>
            <w:shd w:val="clear" w:color="auto" w:fill="auto"/>
            <w:vAlign w:val="center"/>
            <w:hideMark/>
          </w:tcPr>
          <w:p w14:paraId="5FE81BB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67CB83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59B3E34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524128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33E8CF0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55AA8D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20C188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25158D0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6D0B9F6"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507AF07A"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Servicios educativos otorgados a las niñas, niños y adolescentes a través del nivel de educación secundaria, </w:t>
            </w:r>
            <w:proofErr w:type="gramStart"/>
            <w:r w:rsidRPr="00EC7926">
              <w:rPr>
                <w:rFonts w:eastAsia="Times New Roman"/>
                <w:color w:val="000000"/>
                <w:sz w:val="18"/>
                <w:szCs w:val="18"/>
              </w:rPr>
              <w:t>subnivel secundaria</w:t>
            </w:r>
            <w:proofErr w:type="gramEnd"/>
            <w:r w:rsidRPr="00EC7926">
              <w:rPr>
                <w:rFonts w:eastAsia="Times New Roman"/>
                <w:color w:val="000000"/>
                <w:sz w:val="18"/>
                <w:szCs w:val="18"/>
              </w:rPr>
              <w:t xml:space="preserve"> general con sostenimiento federal transferido.</w:t>
            </w:r>
          </w:p>
        </w:tc>
        <w:tc>
          <w:tcPr>
            <w:tcW w:w="1092" w:type="dxa"/>
            <w:shd w:val="clear" w:color="auto" w:fill="auto"/>
            <w:vAlign w:val="center"/>
            <w:hideMark/>
          </w:tcPr>
          <w:p w14:paraId="1768578F" w14:textId="77777777" w:rsidR="00B24D55" w:rsidRPr="00B24D55" w:rsidRDefault="00B24D55" w:rsidP="00B24D55">
            <w:pPr>
              <w:spacing w:after="0" w:line="240" w:lineRule="auto"/>
              <w:rPr>
                <w:rFonts w:eastAsia="Times New Roman"/>
                <w:color w:val="000000"/>
              </w:rPr>
            </w:pPr>
          </w:p>
        </w:tc>
      </w:tr>
      <w:tr w:rsidR="00B24D55" w:rsidRPr="00B24D55" w14:paraId="6812A55C" w14:textId="77777777" w:rsidTr="00B24D55">
        <w:trPr>
          <w:trHeight w:val="20"/>
        </w:trPr>
        <w:tc>
          <w:tcPr>
            <w:tcW w:w="421" w:type="dxa"/>
            <w:shd w:val="clear" w:color="auto" w:fill="auto"/>
            <w:vAlign w:val="center"/>
            <w:hideMark/>
          </w:tcPr>
          <w:p w14:paraId="58CA1C3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5CA86D0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446A73B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42E6F23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30E7695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8C2343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D5AA9A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6A2B4CE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1A32F11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2F580D1F"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Seguimiento a los procesos de formación de las figuras educativas que laboran en el nivel de secundarias, subnivel secundarias generales, con tipo de sostenimiento federal transferido, a través del Programa para el Desarrollo Profesional Docente.</w:t>
            </w:r>
          </w:p>
        </w:tc>
        <w:tc>
          <w:tcPr>
            <w:tcW w:w="1092" w:type="dxa"/>
            <w:shd w:val="clear" w:color="auto" w:fill="auto"/>
            <w:vAlign w:val="center"/>
            <w:hideMark/>
          </w:tcPr>
          <w:p w14:paraId="5FFC2B36" w14:textId="6E81A88C"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15,054,509 </w:t>
            </w:r>
          </w:p>
        </w:tc>
      </w:tr>
      <w:tr w:rsidR="00B24D55" w:rsidRPr="00B24D55" w14:paraId="598BD7F1" w14:textId="77777777" w:rsidTr="00B24D55">
        <w:trPr>
          <w:trHeight w:val="20"/>
        </w:trPr>
        <w:tc>
          <w:tcPr>
            <w:tcW w:w="421" w:type="dxa"/>
            <w:shd w:val="clear" w:color="auto" w:fill="auto"/>
            <w:vAlign w:val="center"/>
            <w:hideMark/>
          </w:tcPr>
          <w:p w14:paraId="2E5EA61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016C13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3FFDE7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0A06092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249A95E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9747F3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5407A1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006</w:t>
            </w:r>
          </w:p>
        </w:tc>
        <w:tc>
          <w:tcPr>
            <w:tcW w:w="567" w:type="dxa"/>
            <w:shd w:val="clear" w:color="auto" w:fill="auto"/>
            <w:vAlign w:val="center"/>
            <w:hideMark/>
          </w:tcPr>
          <w:p w14:paraId="75992896"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0FB6E6F9"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6C7A842"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Servicios educativos otorgados a las niñas, niños y adolescentes a través del nivel de educación secundaria, </w:t>
            </w:r>
            <w:proofErr w:type="gramStart"/>
            <w:r w:rsidRPr="00EC7926">
              <w:rPr>
                <w:rFonts w:eastAsia="Times New Roman"/>
                <w:color w:val="000000"/>
                <w:sz w:val="18"/>
                <w:szCs w:val="18"/>
              </w:rPr>
              <w:t>subnivel secundaria</w:t>
            </w:r>
            <w:proofErr w:type="gramEnd"/>
            <w:r w:rsidRPr="00EC7926">
              <w:rPr>
                <w:rFonts w:eastAsia="Times New Roman"/>
                <w:color w:val="000000"/>
                <w:sz w:val="18"/>
                <w:szCs w:val="18"/>
              </w:rPr>
              <w:t xml:space="preserve"> técnica con sostenimiento federal transferido.</w:t>
            </w:r>
          </w:p>
        </w:tc>
        <w:tc>
          <w:tcPr>
            <w:tcW w:w="1092" w:type="dxa"/>
            <w:shd w:val="clear" w:color="auto" w:fill="auto"/>
            <w:vAlign w:val="center"/>
            <w:hideMark/>
          </w:tcPr>
          <w:p w14:paraId="648EE8F4" w14:textId="77777777" w:rsidR="00B24D55" w:rsidRPr="00B24D55" w:rsidRDefault="00B24D55" w:rsidP="00B24D55">
            <w:pPr>
              <w:spacing w:after="0" w:line="240" w:lineRule="auto"/>
              <w:rPr>
                <w:rFonts w:eastAsia="Times New Roman"/>
                <w:color w:val="000000"/>
              </w:rPr>
            </w:pPr>
          </w:p>
        </w:tc>
      </w:tr>
      <w:tr w:rsidR="00B24D55" w:rsidRPr="00B24D55" w14:paraId="37D17DFF" w14:textId="77777777" w:rsidTr="00B24D55">
        <w:trPr>
          <w:trHeight w:val="20"/>
        </w:trPr>
        <w:tc>
          <w:tcPr>
            <w:tcW w:w="421" w:type="dxa"/>
            <w:shd w:val="clear" w:color="auto" w:fill="auto"/>
            <w:vAlign w:val="center"/>
            <w:hideMark/>
          </w:tcPr>
          <w:p w14:paraId="64E829B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9944FC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9C5756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735269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4D17321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DE9B3A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599D43C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006</w:t>
            </w:r>
          </w:p>
        </w:tc>
        <w:tc>
          <w:tcPr>
            <w:tcW w:w="567" w:type="dxa"/>
            <w:shd w:val="clear" w:color="auto" w:fill="auto"/>
            <w:vAlign w:val="center"/>
            <w:hideMark/>
          </w:tcPr>
          <w:p w14:paraId="013E727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3BA80D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34EDC619"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Seguimiento a los procesos de formación de las figuras educativas que laboran en el nivel de secundarias, subnivel secundarias técnicas, con tipo de sostenimiento federal transferido, a través del Programa para el Desarrollo Profesional Docente.</w:t>
            </w:r>
          </w:p>
        </w:tc>
        <w:tc>
          <w:tcPr>
            <w:tcW w:w="1092" w:type="dxa"/>
            <w:shd w:val="clear" w:color="auto" w:fill="auto"/>
            <w:vAlign w:val="center"/>
            <w:hideMark/>
          </w:tcPr>
          <w:p w14:paraId="20D5740B" w14:textId="6412B455"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60,432 </w:t>
            </w:r>
          </w:p>
        </w:tc>
      </w:tr>
      <w:tr w:rsidR="00B24D55" w:rsidRPr="00B24D55" w14:paraId="437F97A8" w14:textId="77777777" w:rsidTr="00B24D55">
        <w:trPr>
          <w:trHeight w:val="20"/>
        </w:trPr>
        <w:tc>
          <w:tcPr>
            <w:tcW w:w="421" w:type="dxa"/>
            <w:shd w:val="clear" w:color="auto" w:fill="auto"/>
            <w:vAlign w:val="center"/>
            <w:hideMark/>
          </w:tcPr>
          <w:p w14:paraId="7ADB7BB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51264B1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451C686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DDD511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E7BCE5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EA8DA3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3EC869A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007</w:t>
            </w:r>
          </w:p>
        </w:tc>
        <w:tc>
          <w:tcPr>
            <w:tcW w:w="567" w:type="dxa"/>
            <w:shd w:val="clear" w:color="auto" w:fill="auto"/>
            <w:vAlign w:val="center"/>
            <w:hideMark/>
          </w:tcPr>
          <w:p w14:paraId="298A7800"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02A584A"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3389E2E1"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Servicios educativos otorgados a las niñas, niños y adolescentes a través del nivel de educación secundaria, subnivel telesecundaria con sostenimiento federal transferido.</w:t>
            </w:r>
          </w:p>
        </w:tc>
        <w:tc>
          <w:tcPr>
            <w:tcW w:w="1092" w:type="dxa"/>
            <w:shd w:val="clear" w:color="auto" w:fill="auto"/>
            <w:vAlign w:val="center"/>
            <w:hideMark/>
          </w:tcPr>
          <w:p w14:paraId="4BD19CF7" w14:textId="77777777" w:rsidR="00B24D55" w:rsidRPr="00B24D55" w:rsidRDefault="00B24D55" w:rsidP="00B24D55">
            <w:pPr>
              <w:spacing w:after="0" w:line="240" w:lineRule="auto"/>
              <w:rPr>
                <w:rFonts w:eastAsia="Times New Roman"/>
                <w:color w:val="000000"/>
              </w:rPr>
            </w:pPr>
          </w:p>
        </w:tc>
      </w:tr>
      <w:tr w:rsidR="00B24D55" w:rsidRPr="00B24D55" w14:paraId="687C0708" w14:textId="77777777" w:rsidTr="00B24D55">
        <w:trPr>
          <w:trHeight w:val="20"/>
        </w:trPr>
        <w:tc>
          <w:tcPr>
            <w:tcW w:w="421" w:type="dxa"/>
            <w:shd w:val="clear" w:color="auto" w:fill="auto"/>
            <w:vAlign w:val="center"/>
            <w:hideMark/>
          </w:tcPr>
          <w:p w14:paraId="10E9DF6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772C1DF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7285E19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152B864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41CAABA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1728146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77A3EBD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007</w:t>
            </w:r>
          </w:p>
        </w:tc>
        <w:tc>
          <w:tcPr>
            <w:tcW w:w="567" w:type="dxa"/>
            <w:shd w:val="clear" w:color="auto" w:fill="auto"/>
            <w:vAlign w:val="center"/>
            <w:hideMark/>
          </w:tcPr>
          <w:p w14:paraId="669A8B7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1E431B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3A53EDC8"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Seguimiento a los procesos de formación de las figuras educativas que laboran en el nivel de secundarias, subnivel telesecundaria, con tipo de sostenimiento federal transferido, a través del Programa para el Desarrollo Profesional Docente.</w:t>
            </w:r>
          </w:p>
        </w:tc>
        <w:tc>
          <w:tcPr>
            <w:tcW w:w="1092" w:type="dxa"/>
            <w:shd w:val="clear" w:color="auto" w:fill="auto"/>
            <w:vAlign w:val="center"/>
            <w:hideMark/>
          </w:tcPr>
          <w:p w14:paraId="40D5E341" w14:textId="7E5A2A38"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324,278,413 </w:t>
            </w:r>
          </w:p>
        </w:tc>
      </w:tr>
      <w:tr w:rsidR="00B24D55" w:rsidRPr="00B24D55" w14:paraId="4EF1769F" w14:textId="77777777" w:rsidTr="00B24D55">
        <w:trPr>
          <w:trHeight w:val="20"/>
        </w:trPr>
        <w:tc>
          <w:tcPr>
            <w:tcW w:w="421" w:type="dxa"/>
            <w:shd w:val="clear" w:color="auto" w:fill="auto"/>
            <w:vAlign w:val="center"/>
            <w:hideMark/>
          </w:tcPr>
          <w:p w14:paraId="7926B69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lastRenderedPageBreak/>
              <w:t>04</w:t>
            </w:r>
          </w:p>
        </w:tc>
        <w:tc>
          <w:tcPr>
            <w:tcW w:w="567" w:type="dxa"/>
            <w:shd w:val="clear" w:color="auto" w:fill="auto"/>
            <w:vAlign w:val="center"/>
            <w:hideMark/>
          </w:tcPr>
          <w:p w14:paraId="5D3896C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5EFD1FF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2FBF3D9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6AB7A7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B8502B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8C4F84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007</w:t>
            </w:r>
          </w:p>
        </w:tc>
        <w:tc>
          <w:tcPr>
            <w:tcW w:w="567" w:type="dxa"/>
            <w:shd w:val="clear" w:color="auto" w:fill="auto"/>
            <w:vAlign w:val="center"/>
            <w:hideMark/>
          </w:tcPr>
          <w:p w14:paraId="0775633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3D6BB08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676142A7" w14:textId="3D6642F8"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Aplicación de exámenes diagnóstico a los alumnos de 1º, 2º y 3º grado de secundaria, subnivel telesecundaria, de escuelas con sostenimiento federal transferido.</w:t>
            </w:r>
          </w:p>
        </w:tc>
        <w:tc>
          <w:tcPr>
            <w:tcW w:w="1092" w:type="dxa"/>
            <w:shd w:val="clear" w:color="auto" w:fill="auto"/>
            <w:vAlign w:val="center"/>
            <w:hideMark/>
          </w:tcPr>
          <w:p w14:paraId="1946DF4E" w14:textId="7285494E"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604,396 </w:t>
            </w:r>
          </w:p>
        </w:tc>
      </w:tr>
      <w:tr w:rsidR="00B24D55" w:rsidRPr="00B24D55" w14:paraId="41705B1C" w14:textId="77777777" w:rsidTr="00B24D55">
        <w:trPr>
          <w:trHeight w:val="20"/>
        </w:trPr>
        <w:tc>
          <w:tcPr>
            <w:tcW w:w="421" w:type="dxa"/>
            <w:shd w:val="clear" w:color="auto" w:fill="auto"/>
            <w:vAlign w:val="center"/>
            <w:hideMark/>
          </w:tcPr>
          <w:p w14:paraId="20608FF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37F1D1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2E8CD87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C58715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180208D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2119733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866331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008</w:t>
            </w:r>
          </w:p>
        </w:tc>
        <w:tc>
          <w:tcPr>
            <w:tcW w:w="567" w:type="dxa"/>
            <w:shd w:val="clear" w:color="auto" w:fill="auto"/>
            <w:vAlign w:val="center"/>
            <w:hideMark/>
          </w:tcPr>
          <w:p w14:paraId="33C3BE78"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76EE0C0"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3B119D0" w14:textId="0DE01BC0"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Libros de texto gratuitos entregados de forma oportuna a las niñas, niños y adolescentes que cursan su </w:t>
            </w:r>
            <w:r w:rsidR="00A129D9" w:rsidRPr="00EC7926">
              <w:rPr>
                <w:rFonts w:eastAsia="Times New Roman"/>
                <w:color w:val="000000"/>
                <w:sz w:val="18"/>
                <w:szCs w:val="18"/>
              </w:rPr>
              <w:t>E</w:t>
            </w:r>
            <w:r w:rsidRPr="00EC7926">
              <w:rPr>
                <w:rFonts w:eastAsia="Times New Roman"/>
                <w:color w:val="000000"/>
                <w:sz w:val="18"/>
                <w:szCs w:val="18"/>
              </w:rPr>
              <w:t xml:space="preserve">ducación </w:t>
            </w:r>
            <w:r w:rsidR="00A129D9" w:rsidRPr="00EC7926">
              <w:rPr>
                <w:rFonts w:eastAsia="Times New Roman"/>
                <w:color w:val="000000"/>
                <w:sz w:val="18"/>
                <w:szCs w:val="18"/>
              </w:rPr>
              <w:t>B</w:t>
            </w:r>
            <w:r w:rsidRPr="00EC7926">
              <w:rPr>
                <w:rFonts w:eastAsia="Times New Roman"/>
                <w:color w:val="000000"/>
                <w:sz w:val="18"/>
                <w:szCs w:val="18"/>
              </w:rPr>
              <w:t>ásica (preescolar, primaria y secundaria).</w:t>
            </w:r>
          </w:p>
        </w:tc>
        <w:tc>
          <w:tcPr>
            <w:tcW w:w="1092" w:type="dxa"/>
            <w:shd w:val="clear" w:color="auto" w:fill="auto"/>
            <w:vAlign w:val="center"/>
            <w:hideMark/>
          </w:tcPr>
          <w:p w14:paraId="6C382856" w14:textId="77777777" w:rsidR="00B24D55" w:rsidRPr="00B24D55" w:rsidRDefault="00B24D55" w:rsidP="00B24D55">
            <w:pPr>
              <w:spacing w:after="0" w:line="240" w:lineRule="auto"/>
              <w:rPr>
                <w:rFonts w:eastAsia="Times New Roman"/>
                <w:color w:val="000000"/>
              </w:rPr>
            </w:pPr>
          </w:p>
        </w:tc>
      </w:tr>
      <w:tr w:rsidR="00B24D55" w:rsidRPr="00B24D55" w14:paraId="585F7EE0" w14:textId="77777777" w:rsidTr="00B24D55">
        <w:trPr>
          <w:trHeight w:val="20"/>
        </w:trPr>
        <w:tc>
          <w:tcPr>
            <w:tcW w:w="421" w:type="dxa"/>
            <w:shd w:val="clear" w:color="auto" w:fill="auto"/>
            <w:vAlign w:val="center"/>
            <w:hideMark/>
          </w:tcPr>
          <w:p w14:paraId="0E64225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286C71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7790828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DEBCE8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A5F037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A14876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509C5E5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008</w:t>
            </w:r>
          </w:p>
        </w:tc>
        <w:tc>
          <w:tcPr>
            <w:tcW w:w="567" w:type="dxa"/>
            <w:shd w:val="clear" w:color="auto" w:fill="auto"/>
            <w:vAlign w:val="center"/>
            <w:hideMark/>
          </w:tcPr>
          <w:p w14:paraId="19DB8E6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16F3407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0CFBF0EB"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Seguimiento a las gestiones realizadas para la obtención de paquetes de libros de texto gratuito para los alumnos/as y docentes de Educación Básica del Estado de Colima.</w:t>
            </w:r>
          </w:p>
        </w:tc>
        <w:tc>
          <w:tcPr>
            <w:tcW w:w="1092" w:type="dxa"/>
            <w:shd w:val="clear" w:color="auto" w:fill="auto"/>
            <w:vAlign w:val="center"/>
            <w:hideMark/>
          </w:tcPr>
          <w:p w14:paraId="38560DE3" w14:textId="4A13BEA3"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1,813,176 </w:t>
            </w:r>
          </w:p>
        </w:tc>
      </w:tr>
      <w:tr w:rsidR="00B24D55" w:rsidRPr="00B24D55" w14:paraId="716B95FF" w14:textId="77777777" w:rsidTr="00B24D55">
        <w:trPr>
          <w:trHeight w:val="20"/>
        </w:trPr>
        <w:tc>
          <w:tcPr>
            <w:tcW w:w="421" w:type="dxa"/>
            <w:shd w:val="clear" w:color="auto" w:fill="auto"/>
            <w:vAlign w:val="center"/>
            <w:hideMark/>
          </w:tcPr>
          <w:p w14:paraId="6293472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71E16C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685BFE0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2C2CF51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3C31CB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F317C8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288273E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009</w:t>
            </w:r>
          </w:p>
        </w:tc>
        <w:tc>
          <w:tcPr>
            <w:tcW w:w="567" w:type="dxa"/>
            <w:shd w:val="clear" w:color="auto" w:fill="auto"/>
            <w:vAlign w:val="center"/>
            <w:hideMark/>
          </w:tcPr>
          <w:p w14:paraId="2FA41A8A"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59AE285"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1F0DF9B" w14:textId="17BA2092"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Programa de </w:t>
            </w:r>
            <w:r w:rsidR="00025524" w:rsidRPr="00EC7926">
              <w:rPr>
                <w:rFonts w:eastAsia="Times New Roman"/>
                <w:color w:val="000000"/>
                <w:sz w:val="18"/>
                <w:szCs w:val="18"/>
              </w:rPr>
              <w:t>M</w:t>
            </w:r>
            <w:r w:rsidRPr="00EC7926">
              <w:rPr>
                <w:rFonts w:eastAsia="Times New Roman"/>
                <w:color w:val="000000"/>
                <w:sz w:val="18"/>
                <w:szCs w:val="18"/>
              </w:rPr>
              <w:t xml:space="preserve">antenimiento para </w:t>
            </w:r>
            <w:r w:rsidR="00025524" w:rsidRPr="00EC7926">
              <w:rPr>
                <w:rFonts w:eastAsia="Times New Roman"/>
                <w:color w:val="000000"/>
                <w:sz w:val="18"/>
                <w:szCs w:val="18"/>
              </w:rPr>
              <w:t>I</w:t>
            </w:r>
            <w:r w:rsidRPr="00EC7926">
              <w:rPr>
                <w:rFonts w:eastAsia="Times New Roman"/>
                <w:color w:val="000000"/>
                <w:sz w:val="18"/>
                <w:szCs w:val="18"/>
              </w:rPr>
              <w:t xml:space="preserve">nfraestructura en </w:t>
            </w:r>
            <w:r w:rsidR="00025524" w:rsidRPr="00EC7926">
              <w:rPr>
                <w:rFonts w:eastAsia="Times New Roman"/>
                <w:color w:val="000000"/>
                <w:sz w:val="18"/>
                <w:szCs w:val="18"/>
              </w:rPr>
              <w:t>P</w:t>
            </w:r>
            <w:r w:rsidRPr="00EC7926">
              <w:rPr>
                <w:rFonts w:eastAsia="Times New Roman"/>
                <w:color w:val="000000"/>
                <w:sz w:val="18"/>
                <w:szCs w:val="18"/>
              </w:rPr>
              <w:t xml:space="preserve">lanteles </w:t>
            </w:r>
            <w:r w:rsidR="00025524" w:rsidRPr="00EC7926">
              <w:rPr>
                <w:rFonts w:eastAsia="Times New Roman"/>
                <w:color w:val="000000"/>
                <w:sz w:val="18"/>
                <w:szCs w:val="18"/>
              </w:rPr>
              <w:t>E</w:t>
            </w:r>
            <w:r w:rsidRPr="00EC7926">
              <w:rPr>
                <w:rFonts w:eastAsia="Times New Roman"/>
                <w:color w:val="000000"/>
                <w:sz w:val="18"/>
                <w:szCs w:val="18"/>
              </w:rPr>
              <w:t xml:space="preserve">ducativos </w:t>
            </w:r>
            <w:r w:rsidR="00025524" w:rsidRPr="00EC7926">
              <w:rPr>
                <w:rFonts w:eastAsia="Times New Roman"/>
                <w:color w:val="000000"/>
                <w:sz w:val="18"/>
                <w:szCs w:val="18"/>
              </w:rPr>
              <w:t>I</w:t>
            </w:r>
            <w:r w:rsidRPr="00EC7926">
              <w:rPr>
                <w:rFonts w:eastAsia="Times New Roman"/>
                <w:color w:val="000000"/>
                <w:sz w:val="18"/>
                <w:szCs w:val="18"/>
              </w:rPr>
              <w:t>mplementado.</w:t>
            </w:r>
          </w:p>
        </w:tc>
        <w:tc>
          <w:tcPr>
            <w:tcW w:w="1092" w:type="dxa"/>
            <w:shd w:val="clear" w:color="auto" w:fill="auto"/>
            <w:vAlign w:val="center"/>
            <w:hideMark/>
          </w:tcPr>
          <w:p w14:paraId="70BF2E99" w14:textId="77777777" w:rsidR="00B24D55" w:rsidRPr="00B24D55" w:rsidRDefault="00B24D55" w:rsidP="00B24D55">
            <w:pPr>
              <w:spacing w:after="0" w:line="240" w:lineRule="auto"/>
              <w:rPr>
                <w:rFonts w:eastAsia="Times New Roman"/>
                <w:color w:val="000000"/>
              </w:rPr>
            </w:pPr>
          </w:p>
        </w:tc>
      </w:tr>
      <w:tr w:rsidR="00B24D55" w:rsidRPr="00B24D55" w14:paraId="609278A2" w14:textId="77777777" w:rsidTr="00B24D55">
        <w:trPr>
          <w:trHeight w:val="20"/>
        </w:trPr>
        <w:tc>
          <w:tcPr>
            <w:tcW w:w="421" w:type="dxa"/>
            <w:shd w:val="clear" w:color="auto" w:fill="auto"/>
            <w:vAlign w:val="center"/>
            <w:hideMark/>
          </w:tcPr>
          <w:p w14:paraId="47663F9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8A14EC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1F571AF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BB2D2F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465542E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FF354B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5065D1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009</w:t>
            </w:r>
          </w:p>
        </w:tc>
        <w:tc>
          <w:tcPr>
            <w:tcW w:w="567" w:type="dxa"/>
            <w:shd w:val="clear" w:color="auto" w:fill="auto"/>
            <w:vAlign w:val="center"/>
            <w:hideMark/>
          </w:tcPr>
          <w:p w14:paraId="202EA01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37C1411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0BE9FC6D"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Atención por el equipo técnico de las solicitudes para reparaciones urgentes (civil, hidráulicas, sanitarias y eléctricas) en los planteles públicos de Educación Básica.</w:t>
            </w:r>
          </w:p>
        </w:tc>
        <w:tc>
          <w:tcPr>
            <w:tcW w:w="1092" w:type="dxa"/>
            <w:shd w:val="clear" w:color="auto" w:fill="auto"/>
            <w:vAlign w:val="center"/>
            <w:hideMark/>
          </w:tcPr>
          <w:p w14:paraId="2A858D82" w14:textId="4B139A50"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1,208,772 </w:t>
            </w:r>
          </w:p>
        </w:tc>
      </w:tr>
      <w:tr w:rsidR="00B24D55" w:rsidRPr="00B24D55" w14:paraId="0A19539C" w14:textId="77777777" w:rsidTr="00B24D55">
        <w:trPr>
          <w:trHeight w:val="20"/>
        </w:trPr>
        <w:tc>
          <w:tcPr>
            <w:tcW w:w="421" w:type="dxa"/>
            <w:shd w:val="clear" w:color="auto" w:fill="auto"/>
            <w:vAlign w:val="center"/>
            <w:hideMark/>
          </w:tcPr>
          <w:p w14:paraId="6E2AD8D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7CCD587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6CC8B00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A1565F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1F6815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8CCA5B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5DFD754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009</w:t>
            </w:r>
          </w:p>
        </w:tc>
        <w:tc>
          <w:tcPr>
            <w:tcW w:w="567" w:type="dxa"/>
            <w:shd w:val="clear" w:color="auto" w:fill="auto"/>
            <w:vAlign w:val="center"/>
            <w:hideMark/>
          </w:tcPr>
          <w:p w14:paraId="5F88257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0513155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48255CED"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Gestión por orden de servicio de ampliaciones y mejoramiento de la infraestructura de los planteles públicos de Educación Básica.</w:t>
            </w:r>
          </w:p>
        </w:tc>
        <w:tc>
          <w:tcPr>
            <w:tcW w:w="1092" w:type="dxa"/>
            <w:shd w:val="clear" w:color="auto" w:fill="auto"/>
            <w:vAlign w:val="center"/>
            <w:hideMark/>
          </w:tcPr>
          <w:p w14:paraId="5C6AD925" w14:textId="3C9D02D0"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153,420,611 </w:t>
            </w:r>
          </w:p>
        </w:tc>
      </w:tr>
      <w:tr w:rsidR="00B24D55" w:rsidRPr="00B24D55" w14:paraId="5182CBEC" w14:textId="77777777" w:rsidTr="00B24D55">
        <w:trPr>
          <w:trHeight w:val="20"/>
        </w:trPr>
        <w:tc>
          <w:tcPr>
            <w:tcW w:w="421" w:type="dxa"/>
            <w:shd w:val="clear" w:color="auto" w:fill="auto"/>
            <w:vAlign w:val="center"/>
            <w:hideMark/>
          </w:tcPr>
          <w:p w14:paraId="08A9421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05A467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24D838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2BC363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3978200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072048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125D57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009</w:t>
            </w:r>
          </w:p>
        </w:tc>
        <w:tc>
          <w:tcPr>
            <w:tcW w:w="567" w:type="dxa"/>
            <w:shd w:val="clear" w:color="auto" w:fill="auto"/>
            <w:vAlign w:val="center"/>
            <w:hideMark/>
          </w:tcPr>
          <w:p w14:paraId="637BF9B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62700F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7087" w:type="dxa"/>
            <w:shd w:val="clear" w:color="auto" w:fill="auto"/>
            <w:vAlign w:val="center"/>
            <w:hideMark/>
          </w:tcPr>
          <w:p w14:paraId="415D2C18"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Supervisión de los programas que fomentan el crecimiento o mejoramiento de la infraestructura educativa.</w:t>
            </w:r>
          </w:p>
        </w:tc>
        <w:tc>
          <w:tcPr>
            <w:tcW w:w="1092" w:type="dxa"/>
            <w:shd w:val="clear" w:color="auto" w:fill="auto"/>
            <w:vAlign w:val="center"/>
            <w:hideMark/>
          </w:tcPr>
          <w:p w14:paraId="2E71742E" w14:textId="2F908C40"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1,208,784 </w:t>
            </w:r>
          </w:p>
        </w:tc>
      </w:tr>
      <w:tr w:rsidR="00B24D55" w:rsidRPr="00B24D55" w14:paraId="3739315D" w14:textId="77777777" w:rsidTr="00B24D55">
        <w:trPr>
          <w:trHeight w:val="20"/>
        </w:trPr>
        <w:tc>
          <w:tcPr>
            <w:tcW w:w="421" w:type="dxa"/>
            <w:shd w:val="clear" w:color="auto" w:fill="auto"/>
            <w:vAlign w:val="center"/>
            <w:hideMark/>
          </w:tcPr>
          <w:p w14:paraId="21D5F3F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7FC9B9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20EA331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3B7ED6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21A4FC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674095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3C98473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010</w:t>
            </w:r>
          </w:p>
        </w:tc>
        <w:tc>
          <w:tcPr>
            <w:tcW w:w="567" w:type="dxa"/>
            <w:shd w:val="clear" w:color="auto" w:fill="auto"/>
            <w:vAlign w:val="center"/>
            <w:hideMark/>
          </w:tcPr>
          <w:p w14:paraId="38F02028"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6F0E73F2"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18830DD1" w14:textId="120BC4C1"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Pintura entregada a planteles de </w:t>
            </w:r>
            <w:r w:rsidR="000204B3" w:rsidRPr="00EC7926">
              <w:rPr>
                <w:rFonts w:eastAsia="Times New Roman"/>
                <w:color w:val="000000"/>
                <w:sz w:val="18"/>
                <w:szCs w:val="18"/>
              </w:rPr>
              <w:t>E</w:t>
            </w:r>
            <w:r w:rsidRPr="00EC7926">
              <w:rPr>
                <w:rFonts w:eastAsia="Times New Roman"/>
                <w:color w:val="000000"/>
                <w:sz w:val="18"/>
                <w:szCs w:val="18"/>
              </w:rPr>
              <w:t xml:space="preserve">ducación </w:t>
            </w:r>
            <w:r w:rsidR="000204B3" w:rsidRPr="00EC7926">
              <w:rPr>
                <w:rFonts w:eastAsia="Times New Roman"/>
                <w:color w:val="000000"/>
                <w:sz w:val="18"/>
                <w:szCs w:val="18"/>
              </w:rPr>
              <w:t>B</w:t>
            </w:r>
            <w:r w:rsidRPr="00EC7926">
              <w:rPr>
                <w:rFonts w:eastAsia="Times New Roman"/>
                <w:color w:val="000000"/>
                <w:sz w:val="18"/>
                <w:szCs w:val="18"/>
              </w:rPr>
              <w:t>ásica para el mejoramiento de la infraestructura escolar.</w:t>
            </w:r>
          </w:p>
        </w:tc>
        <w:tc>
          <w:tcPr>
            <w:tcW w:w="1092" w:type="dxa"/>
            <w:shd w:val="clear" w:color="auto" w:fill="auto"/>
            <w:vAlign w:val="center"/>
            <w:hideMark/>
          </w:tcPr>
          <w:p w14:paraId="76B5CAFD" w14:textId="77777777" w:rsidR="00B24D55" w:rsidRPr="00B24D55" w:rsidRDefault="00B24D55" w:rsidP="00B24D55">
            <w:pPr>
              <w:spacing w:after="0" w:line="240" w:lineRule="auto"/>
              <w:rPr>
                <w:rFonts w:eastAsia="Times New Roman"/>
                <w:color w:val="000000"/>
              </w:rPr>
            </w:pPr>
          </w:p>
        </w:tc>
      </w:tr>
      <w:tr w:rsidR="00B24D55" w:rsidRPr="00B24D55" w14:paraId="16FB93AC" w14:textId="77777777" w:rsidTr="00B24D55">
        <w:trPr>
          <w:trHeight w:val="20"/>
        </w:trPr>
        <w:tc>
          <w:tcPr>
            <w:tcW w:w="421" w:type="dxa"/>
            <w:shd w:val="clear" w:color="auto" w:fill="auto"/>
            <w:vAlign w:val="center"/>
            <w:hideMark/>
          </w:tcPr>
          <w:p w14:paraId="2827948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179CD6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8CA5B9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627670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40A918F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23095C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CEDB98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010</w:t>
            </w:r>
          </w:p>
        </w:tc>
        <w:tc>
          <w:tcPr>
            <w:tcW w:w="567" w:type="dxa"/>
            <w:shd w:val="clear" w:color="auto" w:fill="auto"/>
            <w:vAlign w:val="center"/>
            <w:hideMark/>
          </w:tcPr>
          <w:p w14:paraId="16F3FEB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97E5CB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6FB7837D"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Supervisión a los planteles públicos de Educación Básica que reciben el apoyo de pintura.</w:t>
            </w:r>
          </w:p>
        </w:tc>
        <w:tc>
          <w:tcPr>
            <w:tcW w:w="1092" w:type="dxa"/>
            <w:shd w:val="clear" w:color="auto" w:fill="auto"/>
            <w:vAlign w:val="center"/>
            <w:hideMark/>
          </w:tcPr>
          <w:p w14:paraId="6E3C3649" w14:textId="57614EA9"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1,208,784 </w:t>
            </w:r>
          </w:p>
        </w:tc>
      </w:tr>
      <w:tr w:rsidR="00B24D55" w:rsidRPr="00B24D55" w14:paraId="33EB82BD" w14:textId="77777777" w:rsidTr="00B24D55">
        <w:trPr>
          <w:trHeight w:val="20"/>
        </w:trPr>
        <w:tc>
          <w:tcPr>
            <w:tcW w:w="421" w:type="dxa"/>
            <w:shd w:val="clear" w:color="auto" w:fill="auto"/>
            <w:vAlign w:val="center"/>
            <w:hideMark/>
          </w:tcPr>
          <w:p w14:paraId="4C5CD86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0E75DC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6705A47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E84194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0CCB097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437156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303D4EA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011</w:t>
            </w:r>
          </w:p>
        </w:tc>
        <w:tc>
          <w:tcPr>
            <w:tcW w:w="567" w:type="dxa"/>
            <w:shd w:val="clear" w:color="auto" w:fill="auto"/>
            <w:vAlign w:val="center"/>
            <w:hideMark/>
          </w:tcPr>
          <w:p w14:paraId="3AFF8A5A"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86B7A2E"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E3B2E98"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Servicios educativos otorgados a las niñas, niños y adolescentes a través del departamento de educación física.</w:t>
            </w:r>
          </w:p>
        </w:tc>
        <w:tc>
          <w:tcPr>
            <w:tcW w:w="1092" w:type="dxa"/>
            <w:shd w:val="clear" w:color="auto" w:fill="auto"/>
            <w:vAlign w:val="center"/>
            <w:hideMark/>
          </w:tcPr>
          <w:p w14:paraId="4F776F09" w14:textId="77777777" w:rsidR="00B24D55" w:rsidRPr="00B24D55" w:rsidRDefault="00B24D55" w:rsidP="00B24D55">
            <w:pPr>
              <w:spacing w:after="0" w:line="240" w:lineRule="auto"/>
              <w:rPr>
                <w:rFonts w:eastAsia="Times New Roman"/>
                <w:color w:val="000000"/>
              </w:rPr>
            </w:pPr>
          </w:p>
        </w:tc>
      </w:tr>
      <w:tr w:rsidR="00B24D55" w:rsidRPr="00B24D55" w14:paraId="436E9667" w14:textId="77777777" w:rsidTr="00B24D55">
        <w:trPr>
          <w:trHeight w:val="20"/>
        </w:trPr>
        <w:tc>
          <w:tcPr>
            <w:tcW w:w="421" w:type="dxa"/>
            <w:shd w:val="clear" w:color="auto" w:fill="auto"/>
            <w:vAlign w:val="center"/>
            <w:hideMark/>
          </w:tcPr>
          <w:p w14:paraId="6D0357A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446E7C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1F36A10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0DCC33F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6DF1EA2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4B01A0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22E36C2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011</w:t>
            </w:r>
          </w:p>
        </w:tc>
        <w:tc>
          <w:tcPr>
            <w:tcW w:w="567" w:type="dxa"/>
            <w:shd w:val="clear" w:color="auto" w:fill="auto"/>
            <w:vAlign w:val="center"/>
            <w:hideMark/>
          </w:tcPr>
          <w:p w14:paraId="09B9573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6535ED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6769A4EF" w14:textId="37F73D20"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Seguimiento a la formación de los docentes de educación física que desempeñan su labor en los niveles de </w:t>
            </w:r>
            <w:r w:rsidR="00D528E4" w:rsidRPr="00EC7926">
              <w:rPr>
                <w:rFonts w:eastAsia="Times New Roman"/>
                <w:color w:val="000000"/>
                <w:sz w:val="18"/>
                <w:szCs w:val="18"/>
              </w:rPr>
              <w:t>E</w:t>
            </w:r>
            <w:r w:rsidRPr="00EC7926">
              <w:rPr>
                <w:rFonts w:eastAsia="Times New Roman"/>
                <w:color w:val="000000"/>
                <w:sz w:val="18"/>
                <w:szCs w:val="18"/>
              </w:rPr>
              <w:t xml:space="preserve">ducación </w:t>
            </w:r>
            <w:r w:rsidR="00D528E4" w:rsidRPr="00EC7926">
              <w:rPr>
                <w:rFonts w:eastAsia="Times New Roman"/>
                <w:color w:val="000000"/>
                <w:sz w:val="18"/>
                <w:szCs w:val="18"/>
              </w:rPr>
              <w:t>B</w:t>
            </w:r>
            <w:r w:rsidRPr="00EC7926">
              <w:rPr>
                <w:rFonts w:eastAsia="Times New Roman"/>
                <w:color w:val="000000"/>
                <w:sz w:val="18"/>
                <w:szCs w:val="18"/>
              </w:rPr>
              <w:t xml:space="preserve">ásica, con tipo de sostenimiento federal transferido, a través conferencias, </w:t>
            </w:r>
            <w:proofErr w:type="spellStart"/>
            <w:r w:rsidRPr="00EC7926">
              <w:rPr>
                <w:rFonts w:eastAsia="Times New Roman"/>
                <w:color w:val="000000"/>
                <w:sz w:val="18"/>
                <w:szCs w:val="18"/>
              </w:rPr>
              <w:t>webinar</w:t>
            </w:r>
            <w:proofErr w:type="spellEnd"/>
            <w:r w:rsidRPr="00EC7926">
              <w:rPr>
                <w:rFonts w:eastAsia="Times New Roman"/>
                <w:color w:val="000000"/>
                <w:sz w:val="18"/>
                <w:szCs w:val="18"/>
              </w:rPr>
              <w:t xml:space="preserve"> y cursos-talleres</w:t>
            </w:r>
            <w:r w:rsidR="00A129D9" w:rsidRPr="00EC7926">
              <w:rPr>
                <w:rFonts w:eastAsia="Times New Roman"/>
                <w:color w:val="000000"/>
                <w:sz w:val="18"/>
                <w:szCs w:val="18"/>
              </w:rPr>
              <w:t>.</w:t>
            </w:r>
          </w:p>
        </w:tc>
        <w:tc>
          <w:tcPr>
            <w:tcW w:w="1092" w:type="dxa"/>
            <w:shd w:val="clear" w:color="auto" w:fill="auto"/>
            <w:vAlign w:val="center"/>
            <w:hideMark/>
          </w:tcPr>
          <w:p w14:paraId="5AE94E52" w14:textId="77777777"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           184,551,506 </w:t>
            </w:r>
          </w:p>
        </w:tc>
      </w:tr>
      <w:tr w:rsidR="00B24D55" w:rsidRPr="00B24D55" w14:paraId="2CEDDDB3" w14:textId="77777777" w:rsidTr="00B24D55">
        <w:trPr>
          <w:trHeight w:val="20"/>
        </w:trPr>
        <w:tc>
          <w:tcPr>
            <w:tcW w:w="421" w:type="dxa"/>
            <w:shd w:val="clear" w:color="auto" w:fill="auto"/>
            <w:vAlign w:val="center"/>
            <w:hideMark/>
          </w:tcPr>
          <w:p w14:paraId="048CB58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51BBF4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3486B19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2E586FD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11C7272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2034F44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2A8C391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012</w:t>
            </w:r>
          </w:p>
        </w:tc>
        <w:tc>
          <w:tcPr>
            <w:tcW w:w="567" w:type="dxa"/>
            <w:shd w:val="clear" w:color="auto" w:fill="auto"/>
            <w:vAlign w:val="center"/>
            <w:hideMark/>
          </w:tcPr>
          <w:p w14:paraId="6076CD0B"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8A506D9"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E04833A"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Servicios educativos de inscripción, reinscripción, acreditación y certificación otorgados a las niñas, niños y adolescentes que cursan la educación preescolar, primaria y secundaria a través del departamento de registro y certificación escolar.</w:t>
            </w:r>
          </w:p>
        </w:tc>
        <w:tc>
          <w:tcPr>
            <w:tcW w:w="1092" w:type="dxa"/>
            <w:shd w:val="clear" w:color="auto" w:fill="auto"/>
            <w:vAlign w:val="center"/>
            <w:hideMark/>
          </w:tcPr>
          <w:p w14:paraId="0E2B4474" w14:textId="77777777" w:rsidR="00B24D55" w:rsidRPr="00B24D55" w:rsidRDefault="00B24D55" w:rsidP="00B24D55">
            <w:pPr>
              <w:spacing w:after="0" w:line="240" w:lineRule="auto"/>
              <w:rPr>
                <w:rFonts w:eastAsia="Times New Roman"/>
                <w:color w:val="000000"/>
              </w:rPr>
            </w:pPr>
          </w:p>
        </w:tc>
      </w:tr>
      <w:tr w:rsidR="00B24D55" w:rsidRPr="00B24D55" w14:paraId="3629FED3" w14:textId="77777777" w:rsidTr="00B24D55">
        <w:trPr>
          <w:trHeight w:val="20"/>
        </w:trPr>
        <w:tc>
          <w:tcPr>
            <w:tcW w:w="421" w:type="dxa"/>
            <w:shd w:val="clear" w:color="auto" w:fill="auto"/>
            <w:vAlign w:val="center"/>
            <w:hideMark/>
          </w:tcPr>
          <w:p w14:paraId="3C5EE16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EFA5AA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573920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3DB5F19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0801AF3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3AB421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1C1280C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012</w:t>
            </w:r>
          </w:p>
        </w:tc>
        <w:tc>
          <w:tcPr>
            <w:tcW w:w="567" w:type="dxa"/>
            <w:shd w:val="clear" w:color="auto" w:fill="auto"/>
            <w:vAlign w:val="center"/>
            <w:hideMark/>
          </w:tcPr>
          <w:p w14:paraId="0CE2729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6653A63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321D244A" w14:textId="735D6D50"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Inscripción y reinscripción de alumnos y alumnas de Educación Básica del </w:t>
            </w:r>
            <w:r w:rsidR="00A129D9" w:rsidRPr="00EC7926">
              <w:rPr>
                <w:rFonts w:eastAsia="Times New Roman"/>
                <w:color w:val="000000"/>
                <w:sz w:val="18"/>
                <w:szCs w:val="18"/>
              </w:rPr>
              <w:t>E</w:t>
            </w:r>
            <w:r w:rsidRPr="00EC7926">
              <w:rPr>
                <w:rFonts w:eastAsia="Times New Roman"/>
                <w:color w:val="000000"/>
                <w:sz w:val="18"/>
                <w:szCs w:val="18"/>
              </w:rPr>
              <w:t>stado de Colima.</w:t>
            </w:r>
          </w:p>
        </w:tc>
        <w:tc>
          <w:tcPr>
            <w:tcW w:w="1092" w:type="dxa"/>
            <w:shd w:val="clear" w:color="auto" w:fill="auto"/>
            <w:vAlign w:val="center"/>
            <w:hideMark/>
          </w:tcPr>
          <w:p w14:paraId="2305F237" w14:textId="152C9F45"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122,633,547 </w:t>
            </w:r>
          </w:p>
        </w:tc>
      </w:tr>
      <w:tr w:rsidR="00B24D55" w:rsidRPr="00B24D55" w14:paraId="4526C2D5" w14:textId="77777777" w:rsidTr="00B24D55">
        <w:trPr>
          <w:trHeight w:val="20"/>
        </w:trPr>
        <w:tc>
          <w:tcPr>
            <w:tcW w:w="421" w:type="dxa"/>
            <w:shd w:val="clear" w:color="auto" w:fill="auto"/>
            <w:vAlign w:val="center"/>
            <w:hideMark/>
          </w:tcPr>
          <w:p w14:paraId="0421AC2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AD5792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A94CC9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0979A26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1A57682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2643CF9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127F1CB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012</w:t>
            </w:r>
          </w:p>
        </w:tc>
        <w:tc>
          <w:tcPr>
            <w:tcW w:w="567" w:type="dxa"/>
            <w:shd w:val="clear" w:color="auto" w:fill="auto"/>
            <w:vAlign w:val="center"/>
            <w:hideMark/>
          </w:tcPr>
          <w:p w14:paraId="317D319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AE3F53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064277BA" w14:textId="203FBC64"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Acreditación de alumnos y alumnas de Educación Básica del </w:t>
            </w:r>
            <w:r w:rsidR="00A129D9" w:rsidRPr="00EC7926">
              <w:rPr>
                <w:rFonts w:eastAsia="Times New Roman"/>
                <w:color w:val="000000"/>
                <w:sz w:val="18"/>
                <w:szCs w:val="18"/>
              </w:rPr>
              <w:t>E</w:t>
            </w:r>
            <w:r w:rsidRPr="00EC7926">
              <w:rPr>
                <w:rFonts w:eastAsia="Times New Roman"/>
                <w:color w:val="000000"/>
                <w:sz w:val="18"/>
                <w:szCs w:val="18"/>
              </w:rPr>
              <w:t>stado de Colima.</w:t>
            </w:r>
          </w:p>
        </w:tc>
        <w:tc>
          <w:tcPr>
            <w:tcW w:w="1092" w:type="dxa"/>
            <w:shd w:val="clear" w:color="auto" w:fill="auto"/>
            <w:vAlign w:val="center"/>
            <w:hideMark/>
          </w:tcPr>
          <w:p w14:paraId="3EF7D803" w14:textId="6BE6C9B8"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2,417,556 </w:t>
            </w:r>
          </w:p>
        </w:tc>
      </w:tr>
      <w:tr w:rsidR="00B24D55" w:rsidRPr="00B24D55" w14:paraId="5F2368BF" w14:textId="77777777" w:rsidTr="00B24D55">
        <w:trPr>
          <w:trHeight w:val="20"/>
        </w:trPr>
        <w:tc>
          <w:tcPr>
            <w:tcW w:w="421" w:type="dxa"/>
            <w:shd w:val="clear" w:color="auto" w:fill="auto"/>
            <w:vAlign w:val="center"/>
            <w:hideMark/>
          </w:tcPr>
          <w:p w14:paraId="7B0D33C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4874CC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159A3EA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962288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25BA25D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14AEF5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2CDB47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012</w:t>
            </w:r>
          </w:p>
        </w:tc>
        <w:tc>
          <w:tcPr>
            <w:tcW w:w="567" w:type="dxa"/>
            <w:shd w:val="clear" w:color="auto" w:fill="auto"/>
            <w:vAlign w:val="center"/>
            <w:hideMark/>
          </w:tcPr>
          <w:p w14:paraId="08908EC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CC10F9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7087" w:type="dxa"/>
            <w:shd w:val="clear" w:color="auto" w:fill="auto"/>
            <w:vAlign w:val="center"/>
            <w:hideMark/>
          </w:tcPr>
          <w:p w14:paraId="05805519" w14:textId="3469BB3E"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Certificación de alumnos y alumnas de Educación Básica del </w:t>
            </w:r>
            <w:r w:rsidR="00A129D9" w:rsidRPr="00EC7926">
              <w:rPr>
                <w:rFonts w:eastAsia="Times New Roman"/>
                <w:color w:val="000000"/>
                <w:sz w:val="18"/>
                <w:szCs w:val="18"/>
              </w:rPr>
              <w:t>E</w:t>
            </w:r>
            <w:r w:rsidRPr="00EC7926">
              <w:rPr>
                <w:rFonts w:eastAsia="Times New Roman"/>
                <w:color w:val="000000"/>
                <w:sz w:val="18"/>
                <w:szCs w:val="18"/>
              </w:rPr>
              <w:t>stado de Colima.</w:t>
            </w:r>
          </w:p>
        </w:tc>
        <w:tc>
          <w:tcPr>
            <w:tcW w:w="1092" w:type="dxa"/>
            <w:shd w:val="clear" w:color="auto" w:fill="auto"/>
            <w:vAlign w:val="center"/>
            <w:hideMark/>
          </w:tcPr>
          <w:p w14:paraId="274D64DE" w14:textId="0FD585C4"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3,686,784 </w:t>
            </w:r>
          </w:p>
        </w:tc>
      </w:tr>
      <w:tr w:rsidR="00B24D55" w:rsidRPr="00B24D55" w14:paraId="03C15A73" w14:textId="77777777" w:rsidTr="00B24D55">
        <w:trPr>
          <w:trHeight w:val="20"/>
        </w:trPr>
        <w:tc>
          <w:tcPr>
            <w:tcW w:w="421" w:type="dxa"/>
            <w:shd w:val="clear" w:color="auto" w:fill="auto"/>
            <w:vAlign w:val="center"/>
            <w:hideMark/>
          </w:tcPr>
          <w:p w14:paraId="6C7647E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0B0F43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6F9665C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7CA93A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318F2EE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D08426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20E7DFA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013</w:t>
            </w:r>
          </w:p>
        </w:tc>
        <w:tc>
          <w:tcPr>
            <w:tcW w:w="567" w:type="dxa"/>
            <w:shd w:val="clear" w:color="auto" w:fill="auto"/>
            <w:vAlign w:val="center"/>
            <w:hideMark/>
          </w:tcPr>
          <w:p w14:paraId="7A7CD885"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228B5D01"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577BBE69"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Estudios de factibilidad para la construcción de escuelas de nueva creación realizados a través del departamento de </w:t>
            </w:r>
            <w:proofErr w:type="spellStart"/>
            <w:r w:rsidRPr="00EC7926">
              <w:rPr>
                <w:rFonts w:eastAsia="Times New Roman"/>
                <w:color w:val="000000"/>
                <w:sz w:val="18"/>
                <w:szCs w:val="18"/>
              </w:rPr>
              <w:t>microplaneación</w:t>
            </w:r>
            <w:proofErr w:type="spellEnd"/>
            <w:r w:rsidRPr="00EC7926">
              <w:rPr>
                <w:rFonts w:eastAsia="Times New Roman"/>
                <w:color w:val="000000"/>
                <w:sz w:val="18"/>
                <w:szCs w:val="18"/>
              </w:rPr>
              <w:t>.</w:t>
            </w:r>
          </w:p>
        </w:tc>
        <w:tc>
          <w:tcPr>
            <w:tcW w:w="1092" w:type="dxa"/>
            <w:shd w:val="clear" w:color="auto" w:fill="auto"/>
            <w:vAlign w:val="center"/>
            <w:hideMark/>
          </w:tcPr>
          <w:p w14:paraId="4144B430" w14:textId="77777777" w:rsidR="00B24D55" w:rsidRPr="00B24D55" w:rsidRDefault="00B24D55" w:rsidP="00B24D55">
            <w:pPr>
              <w:spacing w:after="0" w:line="240" w:lineRule="auto"/>
              <w:rPr>
                <w:rFonts w:eastAsia="Times New Roman"/>
                <w:color w:val="000000"/>
              </w:rPr>
            </w:pPr>
          </w:p>
        </w:tc>
      </w:tr>
      <w:tr w:rsidR="00B24D55" w:rsidRPr="00B24D55" w14:paraId="5BC3DD41" w14:textId="77777777" w:rsidTr="00B24D55">
        <w:trPr>
          <w:trHeight w:val="20"/>
        </w:trPr>
        <w:tc>
          <w:tcPr>
            <w:tcW w:w="421" w:type="dxa"/>
            <w:shd w:val="clear" w:color="auto" w:fill="auto"/>
            <w:vAlign w:val="center"/>
            <w:hideMark/>
          </w:tcPr>
          <w:p w14:paraId="2BB7AC6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05E590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7E89C79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06BBD81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6F5D75D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F7DCB1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7E5D87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013</w:t>
            </w:r>
          </w:p>
        </w:tc>
        <w:tc>
          <w:tcPr>
            <w:tcW w:w="567" w:type="dxa"/>
            <w:shd w:val="clear" w:color="auto" w:fill="auto"/>
            <w:vAlign w:val="center"/>
            <w:hideMark/>
          </w:tcPr>
          <w:p w14:paraId="57AF6C8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7FE47D6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7BAC590B"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Levantamiento de censos que determinan la población demandante.</w:t>
            </w:r>
          </w:p>
        </w:tc>
        <w:tc>
          <w:tcPr>
            <w:tcW w:w="1092" w:type="dxa"/>
            <w:shd w:val="clear" w:color="auto" w:fill="auto"/>
            <w:vAlign w:val="center"/>
            <w:hideMark/>
          </w:tcPr>
          <w:p w14:paraId="1DE0FFD9" w14:textId="0D7975AA"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142,032 </w:t>
            </w:r>
          </w:p>
        </w:tc>
      </w:tr>
      <w:tr w:rsidR="00B24D55" w:rsidRPr="00B24D55" w14:paraId="758814DE" w14:textId="77777777" w:rsidTr="00B24D55">
        <w:trPr>
          <w:trHeight w:val="20"/>
        </w:trPr>
        <w:tc>
          <w:tcPr>
            <w:tcW w:w="421" w:type="dxa"/>
            <w:shd w:val="clear" w:color="auto" w:fill="auto"/>
            <w:vAlign w:val="center"/>
            <w:hideMark/>
          </w:tcPr>
          <w:p w14:paraId="040BF40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599CD20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7033616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E2D02C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1FD0CCC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284D06E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2E0F65A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014</w:t>
            </w:r>
          </w:p>
        </w:tc>
        <w:tc>
          <w:tcPr>
            <w:tcW w:w="567" w:type="dxa"/>
            <w:shd w:val="clear" w:color="auto" w:fill="auto"/>
            <w:vAlign w:val="center"/>
            <w:hideMark/>
          </w:tcPr>
          <w:p w14:paraId="1FBB69F2"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3DC3E2E"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34A5FAC" w14:textId="0EAE89BA"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Credenciales con fotografía para los alumnos que cursan la </w:t>
            </w:r>
            <w:r w:rsidR="00D528E4" w:rsidRPr="00EC7926">
              <w:rPr>
                <w:rFonts w:eastAsia="Times New Roman"/>
                <w:color w:val="000000"/>
                <w:sz w:val="18"/>
                <w:szCs w:val="18"/>
              </w:rPr>
              <w:t>E</w:t>
            </w:r>
            <w:r w:rsidRPr="00EC7926">
              <w:rPr>
                <w:rFonts w:eastAsia="Times New Roman"/>
                <w:color w:val="000000"/>
                <w:sz w:val="18"/>
                <w:szCs w:val="18"/>
              </w:rPr>
              <w:t xml:space="preserve">ducación </w:t>
            </w:r>
            <w:r w:rsidR="00D528E4" w:rsidRPr="00EC7926">
              <w:rPr>
                <w:rFonts w:eastAsia="Times New Roman"/>
                <w:color w:val="000000"/>
                <w:sz w:val="18"/>
                <w:szCs w:val="18"/>
              </w:rPr>
              <w:t>B</w:t>
            </w:r>
            <w:r w:rsidRPr="00EC7926">
              <w:rPr>
                <w:rFonts w:eastAsia="Times New Roman"/>
                <w:color w:val="000000"/>
                <w:sz w:val="18"/>
                <w:szCs w:val="18"/>
              </w:rPr>
              <w:t>ásica entregadas a través del departamento de evaluación educativa.</w:t>
            </w:r>
          </w:p>
        </w:tc>
        <w:tc>
          <w:tcPr>
            <w:tcW w:w="1092" w:type="dxa"/>
            <w:shd w:val="clear" w:color="auto" w:fill="auto"/>
            <w:vAlign w:val="center"/>
            <w:hideMark/>
          </w:tcPr>
          <w:p w14:paraId="37453828" w14:textId="77777777" w:rsidR="00B24D55" w:rsidRPr="00B24D55" w:rsidRDefault="00B24D55" w:rsidP="00B24D55">
            <w:pPr>
              <w:spacing w:after="0" w:line="240" w:lineRule="auto"/>
              <w:rPr>
                <w:rFonts w:eastAsia="Times New Roman"/>
                <w:color w:val="000000"/>
              </w:rPr>
            </w:pPr>
          </w:p>
        </w:tc>
      </w:tr>
      <w:tr w:rsidR="00B24D55" w:rsidRPr="00B24D55" w14:paraId="0983416F" w14:textId="77777777" w:rsidTr="00B24D55">
        <w:trPr>
          <w:trHeight w:val="20"/>
        </w:trPr>
        <w:tc>
          <w:tcPr>
            <w:tcW w:w="421" w:type="dxa"/>
            <w:shd w:val="clear" w:color="auto" w:fill="auto"/>
            <w:vAlign w:val="center"/>
            <w:hideMark/>
          </w:tcPr>
          <w:p w14:paraId="00958DA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467DCA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1F894AE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10BBA3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69F3F4A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EFCDDD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55D8608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014</w:t>
            </w:r>
          </w:p>
        </w:tc>
        <w:tc>
          <w:tcPr>
            <w:tcW w:w="567" w:type="dxa"/>
            <w:shd w:val="clear" w:color="auto" w:fill="auto"/>
            <w:vAlign w:val="center"/>
            <w:hideMark/>
          </w:tcPr>
          <w:p w14:paraId="68FBA41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18D39F3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098EC630" w14:textId="36209062" w:rsidR="00B24D55" w:rsidRPr="00EC7926" w:rsidRDefault="00A129D9" w:rsidP="00305F06">
            <w:pPr>
              <w:spacing w:after="0" w:line="240" w:lineRule="auto"/>
              <w:jc w:val="both"/>
              <w:rPr>
                <w:rFonts w:eastAsia="Times New Roman"/>
                <w:color w:val="000000"/>
                <w:sz w:val="18"/>
                <w:szCs w:val="18"/>
              </w:rPr>
            </w:pPr>
            <w:r w:rsidRPr="00EC7926">
              <w:rPr>
                <w:rFonts w:eastAsia="Times New Roman"/>
                <w:color w:val="000000"/>
                <w:sz w:val="18"/>
                <w:szCs w:val="18"/>
              </w:rPr>
              <w:t>Entrega de credenciales con fotografía para los alumnos de 1 y 2° de preescolar (nuevo ingreso).</w:t>
            </w:r>
          </w:p>
        </w:tc>
        <w:tc>
          <w:tcPr>
            <w:tcW w:w="1092" w:type="dxa"/>
            <w:shd w:val="clear" w:color="auto" w:fill="auto"/>
            <w:vAlign w:val="center"/>
            <w:hideMark/>
          </w:tcPr>
          <w:p w14:paraId="4555D96F" w14:textId="07A3BCD9"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152,304 </w:t>
            </w:r>
          </w:p>
        </w:tc>
      </w:tr>
      <w:tr w:rsidR="00B24D55" w:rsidRPr="00B24D55" w14:paraId="28341FA9" w14:textId="77777777" w:rsidTr="00B24D55">
        <w:trPr>
          <w:trHeight w:val="20"/>
        </w:trPr>
        <w:tc>
          <w:tcPr>
            <w:tcW w:w="421" w:type="dxa"/>
            <w:shd w:val="clear" w:color="auto" w:fill="auto"/>
            <w:vAlign w:val="center"/>
            <w:hideMark/>
          </w:tcPr>
          <w:p w14:paraId="0B71E51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lastRenderedPageBreak/>
              <w:t>04</w:t>
            </w:r>
          </w:p>
        </w:tc>
        <w:tc>
          <w:tcPr>
            <w:tcW w:w="567" w:type="dxa"/>
            <w:shd w:val="clear" w:color="auto" w:fill="auto"/>
            <w:vAlign w:val="center"/>
            <w:hideMark/>
          </w:tcPr>
          <w:p w14:paraId="2B6E6BD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462AD6D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480CC7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0C320E8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76474E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3E5F1F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015</w:t>
            </w:r>
          </w:p>
        </w:tc>
        <w:tc>
          <w:tcPr>
            <w:tcW w:w="567" w:type="dxa"/>
            <w:shd w:val="clear" w:color="auto" w:fill="auto"/>
            <w:vAlign w:val="center"/>
            <w:hideMark/>
          </w:tcPr>
          <w:p w14:paraId="0781BE73"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1773EA17"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54E8438E" w14:textId="19AF2E98"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Recursos financieros del Fondo </w:t>
            </w:r>
            <w:r w:rsidR="00A129D9" w:rsidRPr="00EC7926">
              <w:rPr>
                <w:rFonts w:eastAsia="Times New Roman"/>
                <w:color w:val="000000"/>
                <w:sz w:val="18"/>
                <w:szCs w:val="18"/>
              </w:rPr>
              <w:t>de Aportaciones para la Nómina E</w:t>
            </w:r>
            <w:r w:rsidRPr="00EC7926">
              <w:rPr>
                <w:rFonts w:eastAsia="Times New Roman"/>
                <w:color w:val="000000"/>
                <w:sz w:val="18"/>
                <w:szCs w:val="18"/>
              </w:rPr>
              <w:t xml:space="preserve">ducativa </w:t>
            </w:r>
            <w:r w:rsidR="00A129D9" w:rsidRPr="00EC7926">
              <w:rPr>
                <w:rFonts w:eastAsia="Times New Roman"/>
                <w:color w:val="000000"/>
                <w:sz w:val="18"/>
                <w:szCs w:val="18"/>
              </w:rPr>
              <w:t xml:space="preserve">Y Gasto </w:t>
            </w:r>
            <w:r w:rsidRPr="00EC7926">
              <w:rPr>
                <w:rFonts w:eastAsia="Times New Roman"/>
                <w:color w:val="000000"/>
                <w:sz w:val="18"/>
                <w:szCs w:val="18"/>
              </w:rPr>
              <w:t xml:space="preserve">operativo (FONE) asignados a la entidad para cubrir los gastos de nómina del personal educativo y otros gastos operativos relacionados con la </w:t>
            </w:r>
            <w:r w:rsidR="00D528E4" w:rsidRPr="00EC7926">
              <w:rPr>
                <w:rFonts w:eastAsia="Times New Roman"/>
                <w:color w:val="000000"/>
                <w:sz w:val="18"/>
                <w:szCs w:val="18"/>
              </w:rPr>
              <w:t>E</w:t>
            </w:r>
            <w:r w:rsidRPr="00EC7926">
              <w:rPr>
                <w:rFonts w:eastAsia="Times New Roman"/>
                <w:color w:val="000000"/>
                <w:sz w:val="18"/>
                <w:szCs w:val="18"/>
              </w:rPr>
              <w:t xml:space="preserve">ducación </w:t>
            </w:r>
            <w:r w:rsidR="00D528E4" w:rsidRPr="00EC7926">
              <w:rPr>
                <w:rFonts w:eastAsia="Times New Roman"/>
                <w:color w:val="000000"/>
                <w:sz w:val="18"/>
                <w:szCs w:val="18"/>
              </w:rPr>
              <w:t>B</w:t>
            </w:r>
            <w:r w:rsidRPr="00EC7926">
              <w:rPr>
                <w:rFonts w:eastAsia="Times New Roman"/>
                <w:color w:val="000000"/>
                <w:sz w:val="18"/>
                <w:szCs w:val="18"/>
              </w:rPr>
              <w:t>ásica y normal.</w:t>
            </w:r>
          </w:p>
        </w:tc>
        <w:tc>
          <w:tcPr>
            <w:tcW w:w="1092" w:type="dxa"/>
            <w:shd w:val="clear" w:color="auto" w:fill="auto"/>
            <w:vAlign w:val="center"/>
            <w:hideMark/>
          </w:tcPr>
          <w:p w14:paraId="6D747833" w14:textId="77777777" w:rsidR="00B24D55" w:rsidRPr="00B24D55" w:rsidRDefault="00B24D55" w:rsidP="00B24D55">
            <w:pPr>
              <w:spacing w:after="0" w:line="240" w:lineRule="auto"/>
              <w:rPr>
                <w:rFonts w:eastAsia="Times New Roman"/>
                <w:color w:val="000000"/>
              </w:rPr>
            </w:pPr>
          </w:p>
        </w:tc>
      </w:tr>
      <w:tr w:rsidR="00B24D55" w:rsidRPr="00B24D55" w14:paraId="25034974" w14:textId="77777777" w:rsidTr="00B24D55">
        <w:trPr>
          <w:trHeight w:val="20"/>
        </w:trPr>
        <w:tc>
          <w:tcPr>
            <w:tcW w:w="421" w:type="dxa"/>
            <w:shd w:val="clear" w:color="auto" w:fill="auto"/>
            <w:vAlign w:val="center"/>
            <w:hideMark/>
          </w:tcPr>
          <w:p w14:paraId="72AF55D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B7DACF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2F625E9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BD4C52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C9BC59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EF78DF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5A0E165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015</w:t>
            </w:r>
          </w:p>
        </w:tc>
        <w:tc>
          <w:tcPr>
            <w:tcW w:w="567" w:type="dxa"/>
            <w:shd w:val="clear" w:color="auto" w:fill="auto"/>
            <w:vAlign w:val="center"/>
            <w:hideMark/>
          </w:tcPr>
          <w:p w14:paraId="697C111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7A8D1D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0286CBD9"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Aplicación de recursos presupuestarios del Fondo de Aportaciones para la Nómina Educativa y el Gasto Operativo (FONE) para servicios personales.</w:t>
            </w:r>
          </w:p>
        </w:tc>
        <w:tc>
          <w:tcPr>
            <w:tcW w:w="1092" w:type="dxa"/>
            <w:shd w:val="clear" w:color="auto" w:fill="auto"/>
            <w:vAlign w:val="center"/>
            <w:hideMark/>
          </w:tcPr>
          <w:p w14:paraId="0846F3CA" w14:textId="456A904B"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937,190,796 </w:t>
            </w:r>
          </w:p>
        </w:tc>
      </w:tr>
      <w:tr w:rsidR="00B24D55" w:rsidRPr="00B24D55" w14:paraId="1CD959AE" w14:textId="77777777" w:rsidTr="00B24D55">
        <w:trPr>
          <w:trHeight w:val="20"/>
        </w:trPr>
        <w:tc>
          <w:tcPr>
            <w:tcW w:w="421" w:type="dxa"/>
            <w:shd w:val="clear" w:color="auto" w:fill="auto"/>
            <w:vAlign w:val="center"/>
            <w:hideMark/>
          </w:tcPr>
          <w:p w14:paraId="0A25B30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3522AE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6246000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327C15F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D635D2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7F9726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7A63C4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015</w:t>
            </w:r>
          </w:p>
        </w:tc>
        <w:tc>
          <w:tcPr>
            <w:tcW w:w="567" w:type="dxa"/>
            <w:shd w:val="clear" w:color="auto" w:fill="auto"/>
            <w:vAlign w:val="center"/>
            <w:hideMark/>
          </w:tcPr>
          <w:p w14:paraId="4F630A0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5842B5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5A7EC9E5"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Aplicación de recursos presupuestarios del Fondo de Aportaciones para la Nómina Educativa y el Gasto Operativo (FONE) para otros de gastos corriente.</w:t>
            </w:r>
          </w:p>
        </w:tc>
        <w:tc>
          <w:tcPr>
            <w:tcW w:w="1092" w:type="dxa"/>
            <w:shd w:val="clear" w:color="auto" w:fill="auto"/>
            <w:vAlign w:val="center"/>
            <w:hideMark/>
          </w:tcPr>
          <w:p w14:paraId="4D143F9D" w14:textId="242E594D"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118,396,415 </w:t>
            </w:r>
          </w:p>
        </w:tc>
      </w:tr>
      <w:tr w:rsidR="00B24D55" w:rsidRPr="00B24D55" w14:paraId="74A9367C" w14:textId="77777777" w:rsidTr="00B24D55">
        <w:trPr>
          <w:trHeight w:val="20"/>
        </w:trPr>
        <w:tc>
          <w:tcPr>
            <w:tcW w:w="421" w:type="dxa"/>
            <w:shd w:val="clear" w:color="auto" w:fill="auto"/>
            <w:vAlign w:val="center"/>
            <w:hideMark/>
          </w:tcPr>
          <w:p w14:paraId="5952346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1B195E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54D1B9F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0CD8A8F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6ED6592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027161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6866F6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015</w:t>
            </w:r>
          </w:p>
        </w:tc>
        <w:tc>
          <w:tcPr>
            <w:tcW w:w="567" w:type="dxa"/>
            <w:shd w:val="clear" w:color="auto" w:fill="auto"/>
            <w:vAlign w:val="center"/>
            <w:hideMark/>
          </w:tcPr>
          <w:p w14:paraId="4E6CAB7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39FAE76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7087" w:type="dxa"/>
            <w:shd w:val="clear" w:color="auto" w:fill="auto"/>
            <w:vAlign w:val="center"/>
            <w:hideMark/>
          </w:tcPr>
          <w:p w14:paraId="698BEE7F"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Aplicación de recursos presupuestarios del Fondo de Aportaciones para la Nómina Educativa y el Gasto Operativo (FONE) para gastos de operación</w:t>
            </w:r>
          </w:p>
        </w:tc>
        <w:tc>
          <w:tcPr>
            <w:tcW w:w="1092" w:type="dxa"/>
            <w:shd w:val="clear" w:color="auto" w:fill="auto"/>
            <w:vAlign w:val="center"/>
            <w:hideMark/>
          </w:tcPr>
          <w:p w14:paraId="3849720D" w14:textId="2124A076"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72,145,166 </w:t>
            </w:r>
          </w:p>
        </w:tc>
      </w:tr>
      <w:tr w:rsidR="00B24D55" w:rsidRPr="00B24D55" w14:paraId="1892711D" w14:textId="77777777" w:rsidTr="00B24D55">
        <w:trPr>
          <w:trHeight w:val="20"/>
        </w:trPr>
        <w:tc>
          <w:tcPr>
            <w:tcW w:w="421" w:type="dxa"/>
            <w:shd w:val="clear" w:color="auto" w:fill="auto"/>
            <w:vAlign w:val="center"/>
            <w:hideMark/>
          </w:tcPr>
          <w:p w14:paraId="1A9C241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73224A1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05825C1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5135CC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02DB459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10A73A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79046CF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016</w:t>
            </w:r>
          </w:p>
        </w:tc>
        <w:tc>
          <w:tcPr>
            <w:tcW w:w="567" w:type="dxa"/>
            <w:shd w:val="clear" w:color="auto" w:fill="auto"/>
            <w:vAlign w:val="center"/>
            <w:hideMark/>
          </w:tcPr>
          <w:p w14:paraId="39D45A21"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22927224"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73193DC" w14:textId="20F2BE5B"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Exámenes de la Olimpiada del Conocimiento Infantil aplicados a la totalidad del alumnado de 6º grado de primaria en el </w:t>
            </w:r>
            <w:r w:rsidR="00D528E4" w:rsidRPr="00EC7926">
              <w:rPr>
                <w:rFonts w:eastAsia="Times New Roman"/>
                <w:color w:val="000000"/>
                <w:sz w:val="18"/>
                <w:szCs w:val="18"/>
              </w:rPr>
              <w:t>E</w:t>
            </w:r>
            <w:r w:rsidRPr="00EC7926">
              <w:rPr>
                <w:rFonts w:eastAsia="Times New Roman"/>
                <w:color w:val="000000"/>
                <w:sz w:val="18"/>
                <w:szCs w:val="18"/>
              </w:rPr>
              <w:t>stado.</w:t>
            </w:r>
          </w:p>
        </w:tc>
        <w:tc>
          <w:tcPr>
            <w:tcW w:w="1092" w:type="dxa"/>
            <w:shd w:val="clear" w:color="auto" w:fill="auto"/>
            <w:vAlign w:val="center"/>
            <w:hideMark/>
          </w:tcPr>
          <w:p w14:paraId="74025561" w14:textId="77777777" w:rsidR="00B24D55" w:rsidRPr="00B24D55" w:rsidRDefault="00B24D55" w:rsidP="00B24D55">
            <w:pPr>
              <w:spacing w:after="0" w:line="240" w:lineRule="auto"/>
              <w:rPr>
                <w:rFonts w:eastAsia="Times New Roman"/>
                <w:color w:val="000000"/>
              </w:rPr>
            </w:pPr>
          </w:p>
        </w:tc>
      </w:tr>
      <w:tr w:rsidR="00B24D55" w:rsidRPr="00B24D55" w14:paraId="798BDA2B" w14:textId="77777777" w:rsidTr="00B24D55">
        <w:trPr>
          <w:trHeight w:val="20"/>
        </w:trPr>
        <w:tc>
          <w:tcPr>
            <w:tcW w:w="421" w:type="dxa"/>
            <w:shd w:val="clear" w:color="auto" w:fill="auto"/>
            <w:vAlign w:val="center"/>
            <w:hideMark/>
          </w:tcPr>
          <w:p w14:paraId="450A173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F295CD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60DC79D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053B8BC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586EBE4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2B870B0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76BEE5D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016</w:t>
            </w:r>
          </w:p>
        </w:tc>
        <w:tc>
          <w:tcPr>
            <w:tcW w:w="567" w:type="dxa"/>
            <w:shd w:val="clear" w:color="auto" w:fill="auto"/>
            <w:vAlign w:val="center"/>
            <w:hideMark/>
          </w:tcPr>
          <w:p w14:paraId="1483F18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4D47C2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06AC27BC" w14:textId="49AC6673" w:rsidR="00B24D55" w:rsidRPr="00EC7926" w:rsidRDefault="00A129D9" w:rsidP="00305F06">
            <w:pPr>
              <w:spacing w:after="0" w:line="240" w:lineRule="auto"/>
              <w:jc w:val="both"/>
              <w:rPr>
                <w:rFonts w:eastAsia="Times New Roman"/>
                <w:color w:val="000000"/>
                <w:sz w:val="18"/>
                <w:szCs w:val="18"/>
              </w:rPr>
            </w:pPr>
            <w:r w:rsidRPr="00EC7926">
              <w:rPr>
                <w:rFonts w:eastAsia="Times New Roman"/>
                <w:color w:val="000000"/>
                <w:sz w:val="18"/>
                <w:szCs w:val="18"/>
              </w:rPr>
              <w:t>Aplicación de exámenes del concurso de la Olimpiada del Conocimiento Infantil (OCI) a la totalidad de los alumnos(as) de 6° grado de primaria de escuelas con sostenimiento público en todo el Estado.</w:t>
            </w:r>
          </w:p>
        </w:tc>
        <w:tc>
          <w:tcPr>
            <w:tcW w:w="1092" w:type="dxa"/>
            <w:shd w:val="clear" w:color="auto" w:fill="auto"/>
            <w:vAlign w:val="center"/>
            <w:hideMark/>
          </w:tcPr>
          <w:p w14:paraId="157D0DEC" w14:textId="1CDC2B01"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151,101 </w:t>
            </w:r>
          </w:p>
        </w:tc>
      </w:tr>
      <w:tr w:rsidR="00B24D55" w:rsidRPr="00B24D55" w14:paraId="3348D4E1" w14:textId="77777777" w:rsidTr="00B24D55">
        <w:trPr>
          <w:trHeight w:val="20"/>
        </w:trPr>
        <w:tc>
          <w:tcPr>
            <w:tcW w:w="421" w:type="dxa"/>
            <w:shd w:val="clear" w:color="auto" w:fill="auto"/>
            <w:vAlign w:val="center"/>
            <w:hideMark/>
          </w:tcPr>
          <w:p w14:paraId="053D8FB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5C04A0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5CE5F9B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DA9BA4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735BCC4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23B85FC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733F916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017</w:t>
            </w:r>
          </w:p>
        </w:tc>
        <w:tc>
          <w:tcPr>
            <w:tcW w:w="567" w:type="dxa"/>
            <w:shd w:val="clear" w:color="auto" w:fill="auto"/>
            <w:vAlign w:val="center"/>
            <w:hideMark/>
          </w:tcPr>
          <w:p w14:paraId="68BB5359"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5795944"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B628109" w14:textId="11AC3DB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Servicios educativos otorgados a las niñas, niños y adolescentes a través de la </w:t>
            </w:r>
            <w:r w:rsidR="00D528E4" w:rsidRPr="00EC7926">
              <w:rPr>
                <w:rFonts w:eastAsia="Times New Roman"/>
                <w:color w:val="000000"/>
                <w:sz w:val="18"/>
                <w:szCs w:val="18"/>
              </w:rPr>
              <w:t>E</w:t>
            </w:r>
            <w:r w:rsidRPr="00EC7926">
              <w:rPr>
                <w:rFonts w:eastAsia="Times New Roman"/>
                <w:color w:val="000000"/>
                <w:sz w:val="18"/>
                <w:szCs w:val="18"/>
              </w:rPr>
              <w:t xml:space="preserve">scuela </w:t>
            </w:r>
            <w:r w:rsidR="00D528E4" w:rsidRPr="00EC7926">
              <w:rPr>
                <w:rFonts w:eastAsia="Times New Roman"/>
                <w:color w:val="000000"/>
                <w:sz w:val="18"/>
                <w:szCs w:val="18"/>
              </w:rPr>
              <w:t>Se</w:t>
            </w:r>
            <w:r w:rsidRPr="00EC7926">
              <w:rPr>
                <w:rFonts w:eastAsia="Times New Roman"/>
                <w:color w:val="000000"/>
                <w:sz w:val="18"/>
                <w:szCs w:val="18"/>
              </w:rPr>
              <w:t xml:space="preserve">cundaria </w:t>
            </w:r>
            <w:r w:rsidR="00D528E4" w:rsidRPr="00EC7926">
              <w:rPr>
                <w:rFonts w:eastAsia="Times New Roman"/>
                <w:color w:val="000000"/>
                <w:sz w:val="18"/>
                <w:szCs w:val="18"/>
              </w:rPr>
              <w:t>E</w:t>
            </w:r>
            <w:r w:rsidRPr="00EC7926">
              <w:rPr>
                <w:rFonts w:eastAsia="Times New Roman"/>
                <w:color w:val="000000"/>
                <w:sz w:val="18"/>
                <w:szCs w:val="18"/>
              </w:rPr>
              <w:t xml:space="preserve">statal </w:t>
            </w:r>
            <w:r w:rsidR="00025524" w:rsidRPr="00EC7926">
              <w:rPr>
                <w:rFonts w:eastAsia="Times New Roman"/>
                <w:color w:val="000000"/>
                <w:sz w:val="18"/>
                <w:szCs w:val="18"/>
              </w:rPr>
              <w:t>N°</w:t>
            </w:r>
            <w:r w:rsidRPr="00EC7926">
              <w:rPr>
                <w:rFonts w:eastAsia="Times New Roman"/>
                <w:color w:val="000000"/>
                <w:sz w:val="18"/>
                <w:szCs w:val="18"/>
              </w:rPr>
              <w:t xml:space="preserve">12 de </w:t>
            </w:r>
            <w:r w:rsidR="00D528E4" w:rsidRPr="00EC7926">
              <w:rPr>
                <w:rFonts w:eastAsia="Times New Roman"/>
                <w:color w:val="000000"/>
                <w:sz w:val="18"/>
                <w:szCs w:val="18"/>
              </w:rPr>
              <w:t>T</w:t>
            </w:r>
            <w:r w:rsidRPr="00EC7926">
              <w:rPr>
                <w:rFonts w:eastAsia="Times New Roman"/>
                <w:color w:val="000000"/>
                <w:sz w:val="18"/>
                <w:szCs w:val="18"/>
              </w:rPr>
              <w:t>alentos.</w:t>
            </w:r>
          </w:p>
        </w:tc>
        <w:tc>
          <w:tcPr>
            <w:tcW w:w="1092" w:type="dxa"/>
            <w:shd w:val="clear" w:color="auto" w:fill="auto"/>
            <w:vAlign w:val="center"/>
            <w:hideMark/>
          </w:tcPr>
          <w:p w14:paraId="1CFD0F83" w14:textId="77777777" w:rsidR="00B24D55" w:rsidRPr="00B24D55" w:rsidRDefault="00B24D55" w:rsidP="00B24D55">
            <w:pPr>
              <w:spacing w:after="0" w:line="240" w:lineRule="auto"/>
              <w:rPr>
                <w:rFonts w:eastAsia="Times New Roman"/>
                <w:color w:val="000000"/>
              </w:rPr>
            </w:pPr>
          </w:p>
        </w:tc>
      </w:tr>
      <w:tr w:rsidR="00B24D55" w:rsidRPr="00B24D55" w14:paraId="2DE450E3" w14:textId="77777777" w:rsidTr="00B24D55">
        <w:trPr>
          <w:trHeight w:val="20"/>
        </w:trPr>
        <w:tc>
          <w:tcPr>
            <w:tcW w:w="421" w:type="dxa"/>
            <w:shd w:val="clear" w:color="auto" w:fill="auto"/>
            <w:vAlign w:val="center"/>
            <w:hideMark/>
          </w:tcPr>
          <w:p w14:paraId="0C1B8FB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865EA8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18E2FE9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74E57A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738659B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42DBC5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99E57A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017</w:t>
            </w:r>
          </w:p>
        </w:tc>
        <w:tc>
          <w:tcPr>
            <w:tcW w:w="567" w:type="dxa"/>
            <w:shd w:val="clear" w:color="auto" w:fill="auto"/>
            <w:vAlign w:val="center"/>
            <w:hideMark/>
          </w:tcPr>
          <w:p w14:paraId="7A956E8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1BEB24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1BC9F0F0" w14:textId="17C84A88" w:rsidR="00B24D55" w:rsidRPr="00EC7926" w:rsidRDefault="00A129D9" w:rsidP="00305F06">
            <w:pPr>
              <w:spacing w:after="0" w:line="240" w:lineRule="auto"/>
              <w:jc w:val="both"/>
              <w:rPr>
                <w:rFonts w:eastAsia="Times New Roman"/>
                <w:color w:val="000000"/>
                <w:sz w:val="18"/>
                <w:szCs w:val="18"/>
              </w:rPr>
            </w:pPr>
            <w:r w:rsidRPr="00EC7926">
              <w:rPr>
                <w:rFonts w:eastAsia="Times New Roman"/>
                <w:color w:val="000000"/>
                <w:sz w:val="18"/>
                <w:szCs w:val="18"/>
              </w:rPr>
              <w:t>Aplicación de los recursos presupuestarios para la alimentación de los niños(as) de la Escuela Secundaria Estatal N°12 de Talentos.</w:t>
            </w:r>
          </w:p>
        </w:tc>
        <w:tc>
          <w:tcPr>
            <w:tcW w:w="1092" w:type="dxa"/>
            <w:shd w:val="clear" w:color="auto" w:fill="auto"/>
            <w:vAlign w:val="center"/>
            <w:hideMark/>
          </w:tcPr>
          <w:p w14:paraId="2D2CE1EF" w14:textId="7A73E857"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5,807,681 </w:t>
            </w:r>
          </w:p>
        </w:tc>
      </w:tr>
      <w:tr w:rsidR="00B24D55" w:rsidRPr="00B24D55" w14:paraId="5138BB82" w14:textId="77777777" w:rsidTr="00B24D55">
        <w:trPr>
          <w:trHeight w:val="20"/>
        </w:trPr>
        <w:tc>
          <w:tcPr>
            <w:tcW w:w="421" w:type="dxa"/>
            <w:shd w:val="clear" w:color="auto" w:fill="auto"/>
            <w:vAlign w:val="center"/>
            <w:hideMark/>
          </w:tcPr>
          <w:p w14:paraId="2AFFDDB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4EAB49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2B1ED44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8C2965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3C0D51D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60918E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60CCBB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018</w:t>
            </w:r>
          </w:p>
        </w:tc>
        <w:tc>
          <w:tcPr>
            <w:tcW w:w="567" w:type="dxa"/>
            <w:shd w:val="clear" w:color="auto" w:fill="auto"/>
            <w:vAlign w:val="center"/>
            <w:hideMark/>
          </w:tcPr>
          <w:p w14:paraId="33F083CD"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2CFD1229"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03AE7BB3" w14:textId="755A4086"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Consejos de Participación Escolar formalmente instalados en escuelas de </w:t>
            </w:r>
            <w:r w:rsidR="00D528E4" w:rsidRPr="00EC7926">
              <w:rPr>
                <w:rFonts w:eastAsia="Times New Roman"/>
                <w:color w:val="000000"/>
                <w:sz w:val="18"/>
                <w:szCs w:val="18"/>
              </w:rPr>
              <w:t>E</w:t>
            </w:r>
            <w:r w:rsidRPr="00EC7926">
              <w:rPr>
                <w:rFonts w:eastAsia="Times New Roman"/>
                <w:color w:val="000000"/>
                <w:sz w:val="18"/>
                <w:szCs w:val="18"/>
              </w:rPr>
              <w:t xml:space="preserve">ducación </w:t>
            </w:r>
            <w:r w:rsidR="00D528E4" w:rsidRPr="00EC7926">
              <w:rPr>
                <w:rFonts w:eastAsia="Times New Roman"/>
                <w:color w:val="000000"/>
                <w:sz w:val="18"/>
                <w:szCs w:val="18"/>
              </w:rPr>
              <w:t>B</w:t>
            </w:r>
            <w:r w:rsidRPr="00EC7926">
              <w:rPr>
                <w:rFonts w:eastAsia="Times New Roman"/>
                <w:color w:val="000000"/>
                <w:sz w:val="18"/>
                <w:szCs w:val="18"/>
              </w:rPr>
              <w:t>ásica.</w:t>
            </w:r>
          </w:p>
        </w:tc>
        <w:tc>
          <w:tcPr>
            <w:tcW w:w="1092" w:type="dxa"/>
            <w:shd w:val="clear" w:color="auto" w:fill="auto"/>
            <w:vAlign w:val="center"/>
            <w:hideMark/>
          </w:tcPr>
          <w:p w14:paraId="57CC3C78" w14:textId="77777777" w:rsidR="00B24D55" w:rsidRPr="00B24D55" w:rsidRDefault="00B24D55" w:rsidP="00B24D55">
            <w:pPr>
              <w:spacing w:after="0" w:line="240" w:lineRule="auto"/>
              <w:rPr>
                <w:rFonts w:eastAsia="Times New Roman"/>
                <w:color w:val="000000"/>
              </w:rPr>
            </w:pPr>
          </w:p>
        </w:tc>
      </w:tr>
      <w:tr w:rsidR="00B24D55" w:rsidRPr="00B24D55" w14:paraId="2827F870" w14:textId="77777777" w:rsidTr="00B24D55">
        <w:trPr>
          <w:trHeight w:val="20"/>
        </w:trPr>
        <w:tc>
          <w:tcPr>
            <w:tcW w:w="421" w:type="dxa"/>
            <w:shd w:val="clear" w:color="auto" w:fill="auto"/>
            <w:vAlign w:val="center"/>
            <w:hideMark/>
          </w:tcPr>
          <w:p w14:paraId="087E43F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F0331F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1</w:t>
            </w:r>
          </w:p>
        </w:tc>
        <w:tc>
          <w:tcPr>
            <w:tcW w:w="425" w:type="dxa"/>
            <w:shd w:val="clear" w:color="auto" w:fill="auto"/>
            <w:vAlign w:val="center"/>
            <w:hideMark/>
          </w:tcPr>
          <w:p w14:paraId="68A1215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088887B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064</w:t>
            </w:r>
          </w:p>
        </w:tc>
        <w:tc>
          <w:tcPr>
            <w:tcW w:w="567" w:type="dxa"/>
            <w:shd w:val="clear" w:color="auto" w:fill="auto"/>
            <w:vAlign w:val="center"/>
            <w:hideMark/>
          </w:tcPr>
          <w:p w14:paraId="78CBE03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06531D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535BDD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018</w:t>
            </w:r>
          </w:p>
        </w:tc>
        <w:tc>
          <w:tcPr>
            <w:tcW w:w="567" w:type="dxa"/>
            <w:shd w:val="clear" w:color="auto" w:fill="auto"/>
            <w:vAlign w:val="center"/>
            <w:hideMark/>
          </w:tcPr>
          <w:p w14:paraId="79C034B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DB46F3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6E1B2CC7"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Formación a las figuras que integran los Consejos de Participación Escolar instalados en planteles de Educación Básica.</w:t>
            </w:r>
          </w:p>
        </w:tc>
        <w:tc>
          <w:tcPr>
            <w:tcW w:w="1092" w:type="dxa"/>
            <w:shd w:val="clear" w:color="auto" w:fill="auto"/>
            <w:vAlign w:val="center"/>
            <w:hideMark/>
          </w:tcPr>
          <w:p w14:paraId="2391B70B" w14:textId="4BA53B2E"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417,024 </w:t>
            </w:r>
          </w:p>
        </w:tc>
      </w:tr>
      <w:tr w:rsidR="00B24D55" w:rsidRPr="00B24D55" w14:paraId="77D442FA" w14:textId="77777777" w:rsidTr="00B24D55">
        <w:trPr>
          <w:trHeight w:val="20"/>
        </w:trPr>
        <w:tc>
          <w:tcPr>
            <w:tcW w:w="421" w:type="dxa"/>
            <w:shd w:val="clear" w:color="auto" w:fill="auto"/>
            <w:vAlign w:val="center"/>
            <w:hideMark/>
          </w:tcPr>
          <w:p w14:paraId="2072B98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C45406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37C44B4B"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0089459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D3FF81E"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A1E623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AAA38E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F5697A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803CE36" w14:textId="77777777" w:rsidR="00B24D55" w:rsidRPr="00EC7926" w:rsidRDefault="00B24D55" w:rsidP="00B24D55">
            <w:pPr>
              <w:spacing w:after="0" w:line="240" w:lineRule="auto"/>
              <w:jc w:val="center"/>
              <w:rPr>
                <w:rFonts w:eastAsia="Times New Roman"/>
                <w:b/>
                <w:bCs/>
                <w:sz w:val="18"/>
                <w:szCs w:val="18"/>
              </w:rPr>
            </w:pPr>
          </w:p>
        </w:tc>
        <w:tc>
          <w:tcPr>
            <w:tcW w:w="7087" w:type="dxa"/>
            <w:shd w:val="clear" w:color="auto" w:fill="auto"/>
            <w:vAlign w:val="center"/>
            <w:hideMark/>
          </w:tcPr>
          <w:p w14:paraId="050AB57A" w14:textId="49C3FC46"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De aquí a 2030, asegurar que todas las niñas y todos los niños tengan acceso a servicios de atención y desarrollo en la primera infancia y educación preescolar de calidad, a fin de que estén preparados para la enseñanza primaria</w:t>
            </w:r>
            <w:r w:rsidR="00A129D9" w:rsidRPr="00EC7926">
              <w:rPr>
                <w:rFonts w:eastAsia="Times New Roman"/>
                <w:b/>
                <w:bCs/>
                <w:color w:val="000000"/>
                <w:sz w:val="18"/>
                <w:szCs w:val="18"/>
              </w:rPr>
              <w:t>.</w:t>
            </w:r>
          </w:p>
        </w:tc>
        <w:tc>
          <w:tcPr>
            <w:tcW w:w="1092" w:type="dxa"/>
            <w:shd w:val="clear" w:color="auto" w:fill="auto"/>
            <w:vAlign w:val="center"/>
            <w:hideMark/>
          </w:tcPr>
          <w:p w14:paraId="06E0C438" w14:textId="77777777" w:rsidR="00B24D55" w:rsidRPr="00B24D55" w:rsidRDefault="00B24D55" w:rsidP="00B24D55">
            <w:pPr>
              <w:spacing w:after="0" w:line="240" w:lineRule="auto"/>
              <w:rPr>
                <w:rFonts w:eastAsia="Times New Roman"/>
                <w:color w:val="000000"/>
              </w:rPr>
            </w:pPr>
          </w:p>
        </w:tc>
      </w:tr>
      <w:tr w:rsidR="00B24D55" w:rsidRPr="00B24D55" w14:paraId="440B22CC" w14:textId="77777777" w:rsidTr="00B24D55">
        <w:trPr>
          <w:trHeight w:val="20"/>
        </w:trPr>
        <w:tc>
          <w:tcPr>
            <w:tcW w:w="421" w:type="dxa"/>
            <w:shd w:val="clear" w:color="auto" w:fill="auto"/>
            <w:vAlign w:val="center"/>
            <w:hideMark/>
          </w:tcPr>
          <w:p w14:paraId="251A583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7EB74FA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5977CEC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4446DC0"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30334734"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A3F514F"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A1F1F1D"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6F9661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8CE4FEE" w14:textId="77777777" w:rsidR="00B24D55" w:rsidRPr="00EC7926" w:rsidRDefault="00B24D55" w:rsidP="00B24D55">
            <w:pPr>
              <w:spacing w:after="0" w:line="240" w:lineRule="auto"/>
              <w:jc w:val="center"/>
              <w:rPr>
                <w:rFonts w:eastAsia="Times New Roman"/>
                <w:b/>
                <w:bCs/>
                <w:sz w:val="18"/>
                <w:szCs w:val="18"/>
              </w:rPr>
            </w:pPr>
          </w:p>
        </w:tc>
        <w:tc>
          <w:tcPr>
            <w:tcW w:w="7087" w:type="dxa"/>
            <w:shd w:val="clear" w:color="auto" w:fill="auto"/>
            <w:vAlign w:val="center"/>
            <w:hideMark/>
          </w:tcPr>
          <w:p w14:paraId="0DDD338F" w14:textId="3D1C3BAE"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Secretaría de Educación y Cultura</w:t>
            </w:r>
            <w:r w:rsidR="00A129D9" w:rsidRPr="00EC7926">
              <w:rPr>
                <w:rFonts w:eastAsia="Times New Roman"/>
                <w:b/>
                <w:bCs/>
                <w:color w:val="000000"/>
                <w:sz w:val="18"/>
                <w:szCs w:val="18"/>
              </w:rPr>
              <w:t>.</w:t>
            </w:r>
          </w:p>
        </w:tc>
        <w:tc>
          <w:tcPr>
            <w:tcW w:w="1092" w:type="dxa"/>
            <w:shd w:val="clear" w:color="auto" w:fill="auto"/>
            <w:vAlign w:val="center"/>
            <w:hideMark/>
          </w:tcPr>
          <w:p w14:paraId="7A0F9D1C" w14:textId="77777777" w:rsidR="00B24D55" w:rsidRPr="00B24D55" w:rsidRDefault="00B24D55" w:rsidP="00B24D55">
            <w:pPr>
              <w:spacing w:after="0" w:line="240" w:lineRule="auto"/>
              <w:rPr>
                <w:rFonts w:eastAsia="Times New Roman"/>
                <w:color w:val="000000"/>
              </w:rPr>
            </w:pPr>
          </w:p>
        </w:tc>
      </w:tr>
      <w:tr w:rsidR="00B24D55" w:rsidRPr="00B24D55" w14:paraId="3E5D5864" w14:textId="77777777" w:rsidTr="00B24D55">
        <w:trPr>
          <w:trHeight w:val="20"/>
        </w:trPr>
        <w:tc>
          <w:tcPr>
            <w:tcW w:w="421" w:type="dxa"/>
            <w:shd w:val="clear" w:color="auto" w:fill="auto"/>
            <w:vAlign w:val="center"/>
            <w:hideMark/>
          </w:tcPr>
          <w:p w14:paraId="7A42CE0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FE73EF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15680C0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3A1870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76C73E96"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54B8EF29"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5BBDCA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30D9817"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B906985"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E2CF1E0"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Inclusión Social y Equidad Educativa.</w:t>
            </w:r>
          </w:p>
        </w:tc>
        <w:tc>
          <w:tcPr>
            <w:tcW w:w="1092" w:type="dxa"/>
            <w:shd w:val="clear" w:color="auto" w:fill="auto"/>
            <w:vAlign w:val="center"/>
            <w:hideMark/>
          </w:tcPr>
          <w:p w14:paraId="2D48010F" w14:textId="77777777" w:rsidR="00B24D55" w:rsidRPr="00B24D55" w:rsidRDefault="00B24D55" w:rsidP="00B24D55">
            <w:pPr>
              <w:spacing w:after="0" w:line="240" w:lineRule="auto"/>
              <w:rPr>
                <w:rFonts w:eastAsia="Times New Roman"/>
                <w:color w:val="000000"/>
              </w:rPr>
            </w:pPr>
          </w:p>
        </w:tc>
      </w:tr>
      <w:tr w:rsidR="00B24D55" w:rsidRPr="00B24D55" w14:paraId="1D480A55" w14:textId="77777777" w:rsidTr="00B24D55">
        <w:trPr>
          <w:trHeight w:val="20"/>
        </w:trPr>
        <w:tc>
          <w:tcPr>
            <w:tcW w:w="421" w:type="dxa"/>
            <w:shd w:val="clear" w:color="auto" w:fill="auto"/>
            <w:vAlign w:val="center"/>
            <w:hideMark/>
          </w:tcPr>
          <w:p w14:paraId="1E14DA2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102049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65775A2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2EC9FAE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15AA87D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A2A37D8"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50AD332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F906FA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3175520"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312953BD"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Las niñas, niños, adolescentes y jóvenes concluyen oportunamente la educación primaria, secundaria y media superior, mejorando la eficiencia terminal del sistema educativo.</w:t>
            </w:r>
          </w:p>
        </w:tc>
        <w:tc>
          <w:tcPr>
            <w:tcW w:w="1092" w:type="dxa"/>
            <w:shd w:val="clear" w:color="auto" w:fill="auto"/>
            <w:vAlign w:val="center"/>
            <w:hideMark/>
          </w:tcPr>
          <w:p w14:paraId="197E4C76" w14:textId="77777777" w:rsidR="00B24D55" w:rsidRPr="00B24D55" w:rsidRDefault="00B24D55" w:rsidP="00B24D55">
            <w:pPr>
              <w:spacing w:after="0" w:line="240" w:lineRule="auto"/>
              <w:rPr>
                <w:rFonts w:eastAsia="Times New Roman"/>
                <w:color w:val="000000"/>
              </w:rPr>
            </w:pPr>
          </w:p>
        </w:tc>
      </w:tr>
      <w:tr w:rsidR="00B24D55" w:rsidRPr="00B24D55" w14:paraId="5F394510" w14:textId="77777777" w:rsidTr="00B24D55">
        <w:trPr>
          <w:trHeight w:val="20"/>
        </w:trPr>
        <w:tc>
          <w:tcPr>
            <w:tcW w:w="421" w:type="dxa"/>
            <w:shd w:val="clear" w:color="auto" w:fill="auto"/>
            <w:vAlign w:val="center"/>
            <w:hideMark/>
          </w:tcPr>
          <w:p w14:paraId="6FC132F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1CC667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798413D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AF9D77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3DCB476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A7EC7C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2CC21DB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2DF9DC54"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658651DD"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CFF72D5" w14:textId="54B06B33"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Estrategia del Programa de </w:t>
            </w:r>
            <w:r w:rsidR="00D528E4" w:rsidRPr="00EC7926">
              <w:rPr>
                <w:rFonts w:eastAsia="Times New Roman"/>
                <w:color w:val="000000"/>
                <w:sz w:val="18"/>
                <w:szCs w:val="18"/>
              </w:rPr>
              <w:t>E</w:t>
            </w:r>
            <w:r w:rsidRPr="00EC7926">
              <w:rPr>
                <w:rFonts w:eastAsia="Times New Roman"/>
                <w:color w:val="000000"/>
                <w:sz w:val="18"/>
                <w:szCs w:val="18"/>
              </w:rPr>
              <w:t xml:space="preserve">xpansión de los </w:t>
            </w:r>
            <w:r w:rsidR="00D528E4" w:rsidRPr="00EC7926">
              <w:rPr>
                <w:rFonts w:eastAsia="Times New Roman"/>
                <w:color w:val="000000"/>
                <w:sz w:val="18"/>
                <w:szCs w:val="18"/>
              </w:rPr>
              <w:t>S</w:t>
            </w:r>
            <w:r w:rsidRPr="00EC7926">
              <w:rPr>
                <w:rFonts w:eastAsia="Times New Roman"/>
                <w:color w:val="000000"/>
                <w:sz w:val="18"/>
                <w:szCs w:val="18"/>
              </w:rPr>
              <w:t xml:space="preserve">ervicios de </w:t>
            </w:r>
            <w:r w:rsidR="00D528E4" w:rsidRPr="00EC7926">
              <w:rPr>
                <w:rFonts w:eastAsia="Times New Roman"/>
                <w:color w:val="000000"/>
                <w:sz w:val="18"/>
                <w:szCs w:val="18"/>
              </w:rPr>
              <w:t>E</w:t>
            </w:r>
            <w:r w:rsidRPr="00EC7926">
              <w:rPr>
                <w:rFonts w:eastAsia="Times New Roman"/>
                <w:color w:val="000000"/>
                <w:sz w:val="18"/>
                <w:szCs w:val="18"/>
              </w:rPr>
              <w:t xml:space="preserve">ducación </w:t>
            </w:r>
            <w:r w:rsidR="00D528E4" w:rsidRPr="00EC7926">
              <w:rPr>
                <w:rFonts w:eastAsia="Times New Roman"/>
                <w:color w:val="000000"/>
                <w:sz w:val="18"/>
                <w:szCs w:val="18"/>
              </w:rPr>
              <w:t>I</w:t>
            </w:r>
            <w:r w:rsidRPr="00EC7926">
              <w:rPr>
                <w:rFonts w:eastAsia="Times New Roman"/>
                <w:color w:val="000000"/>
                <w:sz w:val="18"/>
                <w:szCs w:val="18"/>
              </w:rPr>
              <w:t xml:space="preserve">nicial </w:t>
            </w:r>
            <w:r w:rsidR="00305F06" w:rsidRPr="00EC7926">
              <w:rPr>
                <w:rFonts w:eastAsia="Times New Roman"/>
                <w:color w:val="000000"/>
                <w:sz w:val="18"/>
                <w:szCs w:val="18"/>
              </w:rPr>
              <w:t>I</w:t>
            </w:r>
            <w:r w:rsidRPr="00EC7926">
              <w:rPr>
                <w:rFonts w:eastAsia="Times New Roman"/>
                <w:color w:val="000000"/>
                <w:sz w:val="18"/>
                <w:szCs w:val="18"/>
              </w:rPr>
              <w:t>mplementada.</w:t>
            </w:r>
          </w:p>
        </w:tc>
        <w:tc>
          <w:tcPr>
            <w:tcW w:w="1092" w:type="dxa"/>
            <w:shd w:val="clear" w:color="auto" w:fill="auto"/>
            <w:vAlign w:val="center"/>
            <w:hideMark/>
          </w:tcPr>
          <w:p w14:paraId="1EE556A2" w14:textId="77777777" w:rsidR="00B24D55" w:rsidRPr="00B24D55" w:rsidRDefault="00B24D55" w:rsidP="00B24D55">
            <w:pPr>
              <w:spacing w:after="0" w:line="240" w:lineRule="auto"/>
              <w:rPr>
                <w:rFonts w:eastAsia="Times New Roman"/>
                <w:color w:val="000000"/>
              </w:rPr>
            </w:pPr>
          </w:p>
        </w:tc>
      </w:tr>
      <w:tr w:rsidR="00B24D55" w:rsidRPr="00B24D55" w14:paraId="50AFAE99" w14:textId="77777777" w:rsidTr="00B24D55">
        <w:trPr>
          <w:trHeight w:val="20"/>
        </w:trPr>
        <w:tc>
          <w:tcPr>
            <w:tcW w:w="421" w:type="dxa"/>
            <w:shd w:val="clear" w:color="auto" w:fill="auto"/>
            <w:vAlign w:val="center"/>
            <w:hideMark/>
          </w:tcPr>
          <w:p w14:paraId="331B6A3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DC61C3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743637B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F041C0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3BB338F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59C429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36B2F71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0ABEFB1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BB355E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09F27F3E"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Mejoramiento de las condiciones de protección civil, mantenimiento preventivo y correctivo en los Centros de Atención Infantil (CAI), con sostenimiento federal transferido, que atienden a niños y niñas de 0 años a 2 años con 11 meses.</w:t>
            </w:r>
          </w:p>
        </w:tc>
        <w:tc>
          <w:tcPr>
            <w:tcW w:w="1092" w:type="dxa"/>
            <w:shd w:val="clear" w:color="auto" w:fill="auto"/>
            <w:vAlign w:val="center"/>
            <w:hideMark/>
          </w:tcPr>
          <w:p w14:paraId="37083395" w14:textId="54E89A4A"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900,000 </w:t>
            </w:r>
          </w:p>
        </w:tc>
      </w:tr>
      <w:tr w:rsidR="00B24D55" w:rsidRPr="00B24D55" w14:paraId="066462EB" w14:textId="77777777" w:rsidTr="00B24D55">
        <w:trPr>
          <w:trHeight w:val="20"/>
        </w:trPr>
        <w:tc>
          <w:tcPr>
            <w:tcW w:w="421" w:type="dxa"/>
            <w:shd w:val="clear" w:color="auto" w:fill="auto"/>
            <w:vAlign w:val="center"/>
            <w:hideMark/>
          </w:tcPr>
          <w:p w14:paraId="7ECA0AC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80B92E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5F0EE33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92F52C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0788678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16F9675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78FE234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489C879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380A0D8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74B51EC6"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Realización de visitas a hogares para brindar orientación a padres, madres de familia y/o cuidadores beneficiados con el programa.</w:t>
            </w:r>
          </w:p>
        </w:tc>
        <w:tc>
          <w:tcPr>
            <w:tcW w:w="1092" w:type="dxa"/>
            <w:shd w:val="clear" w:color="auto" w:fill="auto"/>
            <w:vAlign w:val="center"/>
            <w:hideMark/>
          </w:tcPr>
          <w:p w14:paraId="636A7702" w14:textId="48AAA0D3"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181,200 </w:t>
            </w:r>
          </w:p>
        </w:tc>
      </w:tr>
      <w:tr w:rsidR="00B24D55" w:rsidRPr="00B24D55" w14:paraId="1F7707EB" w14:textId="77777777" w:rsidTr="00B24D55">
        <w:trPr>
          <w:trHeight w:val="20"/>
        </w:trPr>
        <w:tc>
          <w:tcPr>
            <w:tcW w:w="421" w:type="dxa"/>
            <w:shd w:val="clear" w:color="auto" w:fill="auto"/>
            <w:vAlign w:val="center"/>
            <w:hideMark/>
          </w:tcPr>
          <w:p w14:paraId="5433870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lastRenderedPageBreak/>
              <w:t>04</w:t>
            </w:r>
          </w:p>
        </w:tc>
        <w:tc>
          <w:tcPr>
            <w:tcW w:w="567" w:type="dxa"/>
            <w:shd w:val="clear" w:color="auto" w:fill="auto"/>
            <w:vAlign w:val="center"/>
            <w:hideMark/>
          </w:tcPr>
          <w:p w14:paraId="57CFA6C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543D0F1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457871B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38AF788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EB0E23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22E215E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566FA0F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137F710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7087" w:type="dxa"/>
            <w:shd w:val="clear" w:color="auto" w:fill="auto"/>
            <w:vAlign w:val="center"/>
            <w:hideMark/>
          </w:tcPr>
          <w:p w14:paraId="1B20346C" w14:textId="3757DD06"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Atención a niñas y niños en el rango de edad de 0 días a 2 años con 11 meses por los </w:t>
            </w:r>
            <w:r w:rsidR="00D528E4" w:rsidRPr="00EC7926">
              <w:rPr>
                <w:rFonts w:eastAsia="Times New Roman"/>
                <w:color w:val="000000"/>
                <w:sz w:val="18"/>
                <w:szCs w:val="18"/>
              </w:rPr>
              <w:t>C</w:t>
            </w:r>
            <w:r w:rsidRPr="00EC7926">
              <w:rPr>
                <w:rFonts w:eastAsia="Times New Roman"/>
                <w:color w:val="000000"/>
                <w:sz w:val="18"/>
                <w:szCs w:val="18"/>
              </w:rPr>
              <w:t xml:space="preserve">entros </w:t>
            </w:r>
            <w:r w:rsidR="00D528E4" w:rsidRPr="00EC7926">
              <w:rPr>
                <w:rFonts w:eastAsia="Times New Roman"/>
                <w:color w:val="000000"/>
                <w:sz w:val="18"/>
                <w:szCs w:val="18"/>
              </w:rPr>
              <w:t>C</w:t>
            </w:r>
            <w:r w:rsidRPr="00EC7926">
              <w:rPr>
                <w:rFonts w:eastAsia="Times New Roman"/>
                <w:color w:val="000000"/>
                <w:sz w:val="18"/>
                <w:szCs w:val="18"/>
              </w:rPr>
              <w:t xml:space="preserve">omunitarios de </w:t>
            </w:r>
            <w:r w:rsidR="00D528E4" w:rsidRPr="00EC7926">
              <w:rPr>
                <w:rFonts w:eastAsia="Times New Roman"/>
                <w:color w:val="000000"/>
                <w:sz w:val="18"/>
                <w:szCs w:val="18"/>
              </w:rPr>
              <w:t>A</w:t>
            </w:r>
            <w:r w:rsidRPr="00EC7926">
              <w:rPr>
                <w:rFonts w:eastAsia="Times New Roman"/>
                <w:color w:val="000000"/>
                <w:sz w:val="18"/>
                <w:szCs w:val="18"/>
              </w:rPr>
              <w:t xml:space="preserve">tención a la </w:t>
            </w:r>
            <w:r w:rsidR="00D528E4" w:rsidRPr="00EC7926">
              <w:rPr>
                <w:rFonts w:eastAsia="Times New Roman"/>
                <w:color w:val="000000"/>
                <w:sz w:val="18"/>
                <w:szCs w:val="18"/>
              </w:rPr>
              <w:t>P</w:t>
            </w:r>
            <w:r w:rsidRPr="00EC7926">
              <w:rPr>
                <w:rFonts w:eastAsia="Times New Roman"/>
                <w:color w:val="000000"/>
                <w:sz w:val="18"/>
                <w:szCs w:val="18"/>
              </w:rPr>
              <w:t xml:space="preserve">rimera </w:t>
            </w:r>
            <w:r w:rsidR="00D528E4" w:rsidRPr="00EC7926">
              <w:rPr>
                <w:rFonts w:eastAsia="Times New Roman"/>
                <w:color w:val="000000"/>
                <w:sz w:val="18"/>
                <w:szCs w:val="18"/>
              </w:rPr>
              <w:t>I</w:t>
            </w:r>
            <w:r w:rsidRPr="00EC7926">
              <w:rPr>
                <w:rFonts w:eastAsia="Times New Roman"/>
                <w:color w:val="000000"/>
                <w:sz w:val="18"/>
                <w:szCs w:val="18"/>
              </w:rPr>
              <w:t>nfancia (CCAPI).</w:t>
            </w:r>
          </w:p>
        </w:tc>
        <w:tc>
          <w:tcPr>
            <w:tcW w:w="1092" w:type="dxa"/>
            <w:shd w:val="clear" w:color="auto" w:fill="auto"/>
            <w:vAlign w:val="center"/>
            <w:hideMark/>
          </w:tcPr>
          <w:p w14:paraId="3D87D805" w14:textId="72B94575"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4,140,000 </w:t>
            </w:r>
          </w:p>
        </w:tc>
      </w:tr>
      <w:tr w:rsidR="00B24D55" w:rsidRPr="00B24D55" w14:paraId="2B0CCBE6" w14:textId="77777777" w:rsidTr="00B24D55">
        <w:trPr>
          <w:trHeight w:val="20"/>
        </w:trPr>
        <w:tc>
          <w:tcPr>
            <w:tcW w:w="421" w:type="dxa"/>
            <w:shd w:val="clear" w:color="auto" w:fill="auto"/>
            <w:vAlign w:val="center"/>
            <w:hideMark/>
          </w:tcPr>
          <w:p w14:paraId="34777C8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6F0ABF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3A03198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23F6F2E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53D0B3B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88AAD9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B31A82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4B0DED5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7057DDE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7087" w:type="dxa"/>
            <w:shd w:val="clear" w:color="auto" w:fill="auto"/>
            <w:vAlign w:val="center"/>
            <w:hideMark/>
          </w:tcPr>
          <w:p w14:paraId="75E8CDF1"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Seguimiento al desarrollo de los procesos de formación integral dirigidos a las figuras educativas que prestan sus servicios en Educación Inicial modalidades escolarizada y no escolarizada.</w:t>
            </w:r>
          </w:p>
        </w:tc>
        <w:tc>
          <w:tcPr>
            <w:tcW w:w="1092" w:type="dxa"/>
            <w:shd w:val="clear" w:color="auto" w:fill="auto"/>
            <w:vAlign w:val="center"/>
            <w:hideMark/>
          </w:tcPr>
          <w:p w14:paraId="7F318D75" w14:textId="6A16409A"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343,800 </w:t>
            </w:r>
          </w:p>
        </w:tc>
      </w:tr>
      <w:tr w:rsidR="00B24D55" w:rsidRPr="00B24D55" w14:paraId="0AA88A9E" w14:textId="77777777" w:rsidTr="00B24D55">
        <w:trPr>
          <w:trHeight w:val="20"/>
        </w:trPr>
        <w:tc>
          <w:tcPr>
            <w:tcW w:w="421" w:type="dxa"/>
            <w:shd w:val="clear" w:color="auto" w:fill="auto"/>
            <w:vAlign w:val="center"/>
            <w:hideMark/>
          </w:tcPr>
          <w:p w14:paraId="24F6FCE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25165F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77C2719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98D00D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3166983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7EA5AE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4AE69D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321E7A9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65138B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05</w:t>
            </w:r>
          </w:p>
        </w:tc>
        <w:tc>
          <w:tcPr>
            <w:tcW w:w="7087" w:type="dxa"/>
            <w:shd w:val="clear" w:color="auto" w:fill="auto"/>
            <w:vAlign w:val="center"/>
            <w:hideMark/>
          </w:tcPr>
          <w:p w14:paraId="04F979C2" w14:textId="75117ABF"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Atención de niñas y niños con los servicios de educación inicial, con apoyo voluntario, en los </w:t>
            </w:r>
            <w:r w:rsidR="00D528E4" w:rsidRPr="00EC7926">
              <w:rPr>
                <w:rFonts w:eastAsia="Times New Roman"/>
                <w:color w:val="000000"/>
                <w:sz w:val="18"/>
                <w:szCs w:val="18"/>
              </w:rPr>
              <w:t>C</w:t>
            </w:r>
            <w:r w:rsidRPr="00EC7926">
              <w:rPr>
                <w:rFonts w:eastAsia="Times New Roman"/>
                <w:color w:val="000000"/>
                <w:sz w:val="18"/>
                <w:szCs w:val="18"/>
              </w:rPr>
              <w:t xml:space="preserve">entros de </w:t>
            </w:r>
            <w:r w:rsidR="00D528E4" w:rsidRPr="00EC7926">
              <w:rPr>
                <w:rFonts w:eastAsia="Times New Roman"/>
                <w:color w:val="000000"/>
                <w:sz w:val="18"/>
                <w:szCs w:val="18"/>
              </w:rPr>
              <w:t>D</w:t>
            </w:r>
            <w:r w:rsidRPr="00EC7926">
              <w:rPr>
                <w:rFonts w:eastAsia="Times New Roman"/>
                <w:color w:val="000000"/>
                <w:sz w:val="18"/>
                <w:szCs w:val="18"/>
              </w:rPr>
              <w:t xml:space="preserve">esarrollo </w:t>
            </w:r>
            <w:r w:rsidR="00D528E4" w:rsidRPr="00EC7926">
              <w:rPr>
                <w:rFonts w:eastAsia="Times New Roman"/>
                <w:color w:val="000000"/>
                <w:sz w:val="18"/>
                <w:szCs w:val="18"/>
              </w:rPr>
              <w:t>I</w:t>
            </w:r>
            <w:r w:rsidRPr="00EC7926">
              <w:rPr>
                <w:rFonts w:eastAsia="Times New Roman"/>
                <w:color w:val="000000"/>
                <w:sz w:val="18"/>
                <w:szCs w:val="18"/>
              </w:rPr>
              <w:t>nfantil (CENDIS) en proceso de regularización.</w:t>
            </w:r>
          </w:p>
        </w:tc>
        <w:tc>
          <w:tcPr>
            <w:tcW w:w="1092" w:type="dxa"/>
            <w:shd w:val="clear" w:color="auto" w:fill="auto"/>
            <w:vAlign w:val="center"/>
            <w:hideMark/>
          </w:tcPr>
          <w:p w14:paraId="71C0C092" w14:textId="2CB9AC5D"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120,760,901 </w:t>
            </w:r>
          </w:p>
        </w:tc>
      </w:tr>
      <w:tr w:rsidR="00B24D55" w:rsidRPr="00B24D55" w14:paraId="268F84BF" w14:textId="77777777" w:rsidTr="00B24D55">
        <w:trPr>
          <w:trHeight w:val="20"/>
        </w:trPr>
        <w:tc>
          <w:tcPr>
            <w:tcW w:w="421" w:type="dxa"/>
            <w:shd w:val="clear" w:color="auto" w:fill="auto"/>
            <w:vAlign w:val="center"/>
            <w:hideMark/>
          </w:tcPr>
          <w:p w14:paraId="7EDA805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F79E17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21CA9E7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52E231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0604AD0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C6EBBA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3F212AB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76717C4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7AB9DE5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7087" w:type="dxa"/>
            <w:shd w:val="clear" w:color="auto" w:fill="auto"/>
            <w:vAlign w:val="center"/>
            <w:hideMark/>
          </w:tcPr>
          <w:p w14:paraId="4794EB68" w14:textId="3A9EF2F0"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Promoción de la política nacional de educación inicial</w:t>
            </w:r>
            <w:r w:rsidR="00D528E4" w:rsidRPr="00EC7926">
              <w:rPr>
                <w:rFonts w:eastAsia="Times New Roman"/>
                <w:color w:val="000000"/>
                <w:sz w:val="18"/>
                <w:szCs w:val="18"/>
              </w:rPr>
              <w:t>.</w:t>
            </w:r>
          </w:p>
        </w:tc>
        <w:tc>
          <w:tcPr>
            <w:tcW w:w="1092" w:type="dxa"/>
            <w:shd w:val="clear" w:color="auto" w:fill="auto"/>
            <w:vAlign w:val="center"/>
            <w:hideMark/>
          </w:tcPr>
          <w:p w14:paraId="3717C93A" w14:textId="5ACAAF73"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87,937 </w:t>
            </w:r>
          </w:p>
        </w:tc>
      </w:tr>
      <w:tr w:rsidR="00B24D55" w:rsidRPr="00B24D55" w14:paraId="2B33AFAF" w14:textId="77777777" w:rsidTr="00B24D55">
        <w:trPr>
          <w:trHeight w:val="20"/>
        </w:trPr>
        <w:tc>
          <w:tcPr>
            <w:tcW w:w="421" w:type="dxa"/>
            <w:shd w:val="clear" w:color="auto" w:fill="auto"/>
            <w:vAlign w:val="center"/>
            <w:hideMark/>
          </w:tcPr>
          <w:p w14:paraId="6AE4629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56A6EE1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5D0964F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4C7230F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53CC5AA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1BE8EF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6803CF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60B01E1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F7EEE9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07</w:t>
            </w:r>
          </w:p>
        </w:tc>
        <w:tc>
          <w:tcPr>
            <w:tcW w:w="7087" w:type="dxa"/>
            <w:shd w:val="clear" w:color="auto" w:fill="auto"/>
            <w:vAlign w:val="center"/>
            <w:hideMark/>
          </w:tcPr>
          <w:p w14:paraId="2394AE7D" w14:textId="2FEEF1AD"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Aplicación de recursos presupuestarios destinados para la operación del </w:t>
            </w:r>
            <w:r w:rsidR="00D528E4" w:rsidRPr="00EC7926">
              <w:rPr>
                <w:rFonts w:eastAsia="Times New Roman"/>
                <w:color w:val="000000"/>
                <w:sz w:val="18"/>
                <w:szCs w:val="18"/>
              </w:rPr>
              <w:t>P</w:t>
            </w:r>
            <w:r w:rsidRPr="00EC7926">
              <w:rPr>
                <w:rFonts w:eastAsia="Times New Roman"/>
                <w:color w:val="000000"/>
                <w:sz w:val="18"/>
                <w:szCs w:val="18"/>
              </w:rPr>
              <w:t xml:space="preserve">rograma de </w:t>
            </w:r>
            <w:r w:rsidR="00D528E4" w:rsidRPr="00EC7926">
              <w:rPr>
                <w:rFonts w:eastAsia="Times New Roman"/>
                <w:color w:val="000000"/>
                <w:sz w:val="18"/>
                <w:szCs w:val="18"/>
              </w:rPr>
              <w:t>E</w:t>
            </w:r>
            <w:r w:rsidRPr="00EC7926">
              <w:rPr>
                <w:rFonts w:eastAsia="Times New Roman"/>
                <w:color w:val="000000"/>
                <w:sz w:val="18"/>
                <w:szCs w:val="18"/>
              </w:rPr>
              <w:t xml:space="preserve">xpansión de </w:t>
            </w:r>
            <w:r w:rsidR="00D528E4" w:rsidRPr="00EC7926">
              <w:rPr>
                <w:rFonts w:eastAsia="Times New Roman"/>
                <w:color w:val="000000"/>
                <w:sz w:val="18"/>
                <w:szCs w:val="18"/>
              </w:rPr>
              <w:t>E</w:t>
            </w:r>
            <w:r w:rsidRPr="00EC7926">
              <w:rPr>
                <w:rFonts w:eastAsia="Times New Roman"/>
                <w:color w:val="000000"/>
                <w:sz w:val="18"/>
                <w:szCs w:val="18"/>
              </w:rPr>
              <w:t xml:space="preserve">ducación </w:t>
            </w:r>
            <w:r w:rsidR="00D528E4" w:rsidRPr="00EC7926">
              <w:rPr>
                <w:rFonts w:eastAsia="Times New Roman"/>
                <w:color w:val="000000"/>
                <w:sz w:val="18"/>
                <w:szCs w:val="18"/>
              </w:rPr>
              <w:t>I</w:t>
            </w:r>
            <w:r w:rsidRPr="00EC7926">
              <w:rPr>
                <w:rFonts w:eastAsia="Times New Roman"/>
                <w:color w:val="000000"/>
                <w:sz w:val="18"/>
                <w:szCs w:val="18"/>
              </w:rPr>
              <w:t>nicial.</w:t>
            </w:r>
          </w:p>
        </w:tc>
        <w:tc>
          <w:tcPr>
            <w:tcW w:w="1092" w:type="dxa"/>
            <w:shd w:val="clear" w:color="auto" w:fill="auto"/>
            <w:vAlign w:val="center"/>
            <w:hideMark/>
          </w:tcPr>
          <w:p w14:paraId="19F6C6C2" w14:textId="0B3DBEBA"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1,968,507 </w:t>
            </w:r>
          </w:p>
        </w:tc>
      </w:tr>
      <w:tr w:rsidR="00B24D55" w:rsidRPr="00B24D55" w14:paraId="753F5807" w14:textId="77777777" w:rsidTr="00B24D55">
        <w:trPr>
          <w:trHeight w:val="20"/>
        </w:trPr>
        <w:tc>
          <w:tcPr>
            <w:tcW w:w="421" w:type="dxa"/>
            <w:shd w:val="clear" w:color="auto" w:fill="auto"/>
            <w:vAlign w:val="center"/>
            <w:hideMark/>
          </w:tcPr>
          <w:p w14:paraId="78E790A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6A667A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18E483D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11A170D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7973D83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C3B124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3138BBC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889A679"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03C46B98"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21604E75"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Servicios educativos otorgados a jóvenes y personas adultas a través de las Misiones Culturales.</w:t>
            </w:r>
          </w:p>
        </w:tc>
        <w:tc>
          <w:tcPr>
            <w:tcW w:w="1092" w:type="dxa"/>
            <w:shd w:val="clear" w:color="auto" w:fill="auto"/>
            <w:vAlign w:val="center"/>
            <w:hideMark/>
          </w:tcPr>
          <w:p w14:paraId="06AEA6BD" w14:textId="77777777" w:rsidR="00B24D55" w:rsidRPr="00B24D55" w:rsidRDefault="00B24D55" w:rsidP="00B24D55">
            <w:pPr>
              <w:spacing w:after="0" w:line="240" w:lineRule="auto"/>
              <w:rPr>
                <w:rFonts w:eastAsia="Times New Roman"/>
                <w:color w:val="000000"/>
              </w:rPr>
            </w:pPr>
          </w:p>
        </w:tc>
      </w:tr>
      <w:tr w:rsidR="00B24D55" w:rsidRPr="00B24D55" w14:paraId="5426C1D9" w14:textId="77777777" w:rsidTr="00B24D55">
        <w:trPr>
          <w:trHeight w:val="20"/>
        </w:trPr>
        <w:tc>
          <w:tcPr>
            <w:tcW w:w="421" w:type="dxa"/>
            <w:shd w:val="clear" w:color="auto" w:fill="auto"/>
            <w:vAlign w:val="center"/>
            <w:hideMark/>
          </w:tcPr>
          <w:p w14:paraId="1A210DA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115F5D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2</w:t>
            </w:r>
          </w:p>
        </w:tc>
        <w:tc>
          <w:tcPr>
            <w:tcW w:w="425" w:type="dxa"/>
            <w:shd w:val="clear" w:color="auto" w:fill="auto"/>
            <w:vAlign w:val="center"/>
            <w:hideMark/>
          </w:tcPr>
          <w:p w14:paraId="4284429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6FAA73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38EED06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CBE32A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7A9D05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78AB534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FA5CBC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7687E2DD" w14:textId="6CD6B145"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Seguimiento al desarrollo de los procesos de formación dirigidos a agentes educativos de los servicios de </w:t>
            </w:r>
            <w:r w:rsidR="00305F06" w:rsidRPr="00EC7926">
              <w:rPr>
                <w:rFonts w:eastAsia="Times New Roman"/>
                <w:color w:val="000000"/>
                <w:sz w:val="18"/>
                <w:szCs w:val="18"/>
              </w:rPr>
              <w:t>E</w:t>
            </w:r>
            <w:r w:rsidRPr="00EC7926">
              <w:rPr>
                <w:rFonts w:eastAsia="Times New Roman"/>
                <w:color w:val="000000"/>
                <w:sz w:val="18"/>
                <w:szCs w:val="18"/>
              </w:rPr>
              <w:t xml:space="preserve">ducación </w:t>
            </w:r>
            <w:r w:rsidR="00305F06" w:rsidRPr="00EC7926">
              <w:rPr>
                <w:rFonts w:eastAsia="Times New Roman"/>
                <w:color w:val="000000"/>
                <w:sz w:val="18"/>
                <w:szCs w:val="18"/>
              </w:rPr>
              <w:t>E</w:t>
            </w:r>
            <w:r w:rsidRPr="00EC7926">
              <w:rPr>
                <w:rFonts w:eastAsia="Times New Roman"/>
                <w:color w:val="000000"/>
                <w:sz w:val="18"/>
                <w:szCs w:val="18"/>
              </w:rPr>
              <w:t>special.</w:t>
            </w:r>
          </w:p>
        </w:tc>
        <w:tc>
          <w:tcPr>
            <w:tcW w:w="1092" w:type="dxa"/>
            <w:shd w:val="clear" w:color="auto" w:fill="auto"/>
            <w:vAlign w:val="center"/>
            <w:hideMark/>
          </w:tcPr>
          <w:p w14:paraId="56173A5C" w14:textId="0FDC232A"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4,127,371 </w:t>
            </w:r>
          </w:p>
        </w:tc>
      </w:tr>
      <w:tr w:rsidR="00B24D55" w:rsidRPr="00B24D55" w14:paraId="7C033F9A" w14:textId="77777777" w:rsidTr="00B24D55">
        <w:trPr>
          <w:trHeight w:val="20"/>
        </w:trPr>
        <w:tc>
          <w:tcPr>
            <w:tcW w:w="421" w:type="dxa"/>
            <w:shd w:val="clear" w:color="auto" w:fill="auto"/>
            <w:vAlign w:val="center"/>
            <w:hideMark/>
          </w:tcPr>
          <w:p w14:paraId="6DE7874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63DD31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6CD8C00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w:t>
            </w:r>
          </w:p>
        </w:tc>
        <w:tc>
          <w:tcPr>
            <w:tcW w:w="567" w:type="dxa"/>
            <w:shd w:val="clear" w:color="auto" w:fill="auto"/>
            <w:vAlign w:val="center"/>
            <w:hideMark/>
          </w:tcPr>
          <w:p w14:paraId="524C7542"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5A3B4A34"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F9A95F1"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8770B5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9FB5C8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B188E69"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281C5246" w14:textId="2E12A2E5"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De aquí a 2030, asegurar el acceso igualitario de todos los hombres y las mujeres a una formación técnica, profesional y superior de calidad, incluida la enseñanza universitaria.</w:t>
            </w:r>
          </w:p>
        </w:tc>
        <w:tc>
          <w:tcPr>
            <w:tcW w:w="1092" w:type="dxa"/>
            <w:shd w:val="clear" w:color="auto" w:fill="auto"/>
            <w:vAlign w:val="center"/>
            <w:hideMark/>
          </w:tcPr>
          <w:p w14:paraId="618D1248" w14:textId="77777777" w:rsidR="00B24D55" w:rsidRPr="00B24D55" w:rsidRDefault="00B24D55" w:rsidP="00B24D55">
            <w:pPr>
              <w:spacing w:after="0" w:line="240" w:lineRule="auto"/>
              <w:rPr>
                <w:rFonts w:eastAsia="Times New Roman"/>
                <w:color w:val="000000"/>
              </w:rPr>
            </w:pPr>
          </w:p>
        </w:tc>
      </w:tr>
      <w:tr w:rsidR="00B24D55" w:rsidRPr="00B24D55" w14:paraId="2C324477" w14:textId="77777777" w:rsidTr="00B24D55">
        <w:trPr>
          <w:trHeight w:val="20"/>
        </w:trPr>
        <w:tc>
          <w:tcPr>
            <w:tcW w:w="421" w:type="dxa"/>
            <w:shd w:val="clear" w:color="auto" w:fill="auto"/>
            <w:vAlign w:val="center"/>
            <w:hideMark/>
          </w:tcPr>
          <w:p w14:paraId="23ABE2E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42D217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2269D91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51BA927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D92894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9A9F1D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7AEA43D"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1DF6C6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34DDC99"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5D1489C2" w14:textId="170D7E1D"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 xml:space="preserve">Secretaría de Bienestar, Inclusión Social </w:t>
            </w:r>
            <w:r>
              <w:rPr>
                <w:rFonts w:eastAsia="Times New Roman"/>
                <w:b/>
                <w:bCs/>
                <w:color w:val="000000"/>
                <w:sz w:val="18"/>
                <w:szCs w:val="18"/>
              </w:rPr>
              <w:t>y</w:t>
            </w:r>
            <w:r w:rsidRPr="00EC7926">
              <w:rPr>
                <w:rFonts w:eastAsia="Times New Roman"/>
                <w:b/>
                <w:bCs/>
                <w:color w:val="000000"/>
                <w:sz w:val="18"/>
                <w:szCs w:val="18"/>
              </w:rPr>
              <w:t xml:space="preserve"> Mujeres.</w:t>
            </w:r>
          </w:p>
        </w:tc>
        <w:tc>
          <w:tcPr>
            <w:tcW w:w="1092" w:type="dxa"/>
            <w:shd w:val="clear" w:color="auto" w:fill="auto"/>
            <w:vAlign w:val="center"/>
            <w:hideMark/>
          </w:tcPr>
          <w:p w14:paraId="77F5CFD0" w14:textId="77777777" w:rsidR="00B24D55" w:rsidRPr="00B24D55" w:rsidRDefault="00B24D55" w:rsidP="00B24D55">
            <w:pPr>
              <w:spacing w:after="0" w:line="240" w:lineRule="auto"/>
              <w:rPr>
                <w:rFonts w:eastAsia="Times New Roman"/>
                <w:color w:val="000000"/>
              </w:rPr>
            </w:pPr>
          </w:p>
        </w:tc>
      </w:tr>
      <w:tr w:rsidR="00B24D55" w:rsidRPr="00B24D55" w14:paraId="4FA13055" w14:textId="77777777" w:rsidTr="00B24D55">
        <w:trPr>
          <w:trHeight w:val="20"/>
        </w:trPr>
        <w:tc>
          <w:tcPr>
            <w:tcW w:w="421" w:type="dxa"/>
            <w:shd w:val="clear" w:color="auto" w:fill="auto"/>
            <w:vAlign w:val="center"/>
            <w:hideMark/>
          </w:tcPr>
          <w:p w14:paraId="1F79644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F08792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531C3E4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7D8D3E3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2E97E44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141E134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0D5375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EB9148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D55EFB6"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74DA0370"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Bienestar.</w:t>
            </w:r>
          </w:p>
        </w:tc>
        <w:tc>
          <w:tcPr>
            <w:tcW w:w="1092" w:type="dxa"/>
            <w:shd w:val="clear" w:color="auto" w:fill="auto"/>
            <w:vAlign w:val="center"/>
            <w:hideMark/>
          </w:tcPr>
          <w:p w14:paraId="6AC2D639" w14:textId="77777777" w:rsidR="00B24D55" w:rsidRPr="00B24D55" w:rsidRDefault="00B24D55" w:rsidP="00B24D55">
            <w:pPr>
              <w:spacing w:after="0" w:line="240" w:lineRule="auto"/>
              <w:rPr>
                <w:rFonts w:eastAsia="Times New Roman"/>
                <w:color w:val="000000"/>
              </w:rPr>
            </w:pPr>
          </w:p>
        </w:tc>
      </w:tr>
      <w:tr w:rsidR="00B24D55" w:rsidRPr="00B24D55" w14:paraId="48F43D86" w14:textId="77777777" w:rsidTr="00B24D55">
        <w:trPr>
          <w:trHeight w:val="20"/>
        </w:trPr>
        <w:tc>
          <w:tcPr>
            <w:tcW w:w="421" w:type="dxa"/>
            <w:shd w:val="clear" w:color="auto" w:fill="auto"/>
            <w:vAlign w:val="center"/>
            <w:hideMark/>
          </w:tcPr>
          <w:p w14:paraId="75C80EB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6EA24A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2F8DEDB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72E582C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69D6414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B93949D"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7B937FB"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7A5761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1AF5ADF"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0F3DD7AF" w14:textId="7A1F678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Se reduce el número de habitantes del </w:t>
            </w:r>
            <w:r w:rsidR="00D528E4" w:rsidRPr="00EC7926">
              <w:rPr>
                <w:rFonts w:eastAsia="Times New Roman"/>
                <w:color w:val="000000"/>
                <w:sz w:val="18"/>
                <w:szCs w:val="18"/>
              </w:rPr>
              <w:t>E</w:t>
            </w:r>
            <w:r w:rsidRPr="00EC7926">
              <w:rPr>
                <w:rFonts w:eastAsia="Times New Roman"/>
                <w:color w:val="000000"/>
                <w:sz w:val="18"/>
                <w:szCs w:val="18"/>
              </w:rPr>
              <w:t>stado de Colima que se encuentran en rezago social.</w:t>
            </w:r>
          </w:p>
        </w:tc>
        <w:tc>
          <w:tcPr>
            <w:tcW w:w="1092" w:type="dxa"/>
            <w:shd w:val="clear" w:color="auto" w:fill="auto"/>
            <w:vAlign w:val="center"/>
            <w:hideMark/>
          </w:tcPr>
          <w:p w14:paraId="528810AA" w14:textId="77777777" w:rsidR="00B24D55" w:rsidRPr="00B24D55" w:rsidRDefault="00B24D55" w:rsidP="00B24D55">
            <w:pPr>
              <w:spacing w:after="0" w:line="240" w:lineRule="auto"/>
              <w:rPr>
                <w:rFonts w:eastAsia="Times New Roman"/>
                <w:color w:val="000000"/>
              </w:rPr>
            </w:pPr>
          </w:p>
        </w:tc>
      </w:tr>
      <w:tr w:rsidR="00B24D55" w:rsidRPr="00B24D55" w14:paraId="21F0DAEB" w14:textId="77777777" w:rsidTr="00B24D55">
        <w:trPr>
          <w:trHeight w:val="20"/>
        </w:trPr>
        <w:tc>
          <w:tcPr>
            <w:tcW w:w="421" w:type="dxa"/>
            <w:shd w:val="clear" w:color="auto" w:fill="auto"/>
            <w:vAlign w:val="center"/>
            <w:hideMark/>
          </w:tcPr>
          <w:p w14:paraId="5CE9098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731E932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7700DBB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76FB036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16BF731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9AF3B5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284F18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21323E87"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1F959843"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8FF064D"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Alumnos beneficiados con los programas sociales para la educación.</w:t>
            </w:r>
          </w:p>
        </w:tc>
        <w:tc>
          <w:tcPr>
            <w:tcW w:w="1092" w:type="dxa"/>
            <w:shd w:val="clear" w:color="auto" w:fill="auto"/>
            <w:vAlign w:val="center"/>
            <w:hideMark/>
          </w:tcPr>
          <w:p w14:paraId="7AA18825" w14:textId="77777777" w:rsidR="00B24D55" w:rsidRPr="00B24D55" w:rsidRDefault="00B24D55" w:rsidP="00B24D55">
            <w:pPr>
              <w:spacing w:after="0" w:line="240" w:lineRule="auto"/>
              <w:rPr>
                <w:rFonts w:eastAsia="Times New Roman"/>
                <w:color w:val="000000"/>
              </w:rPr>
            </w:pPr>
          </w:p>
        </w:tc>
      </w:tr>
      <w:tr w:rsidR="00B24D55" w:rsidRPr="00B24D55" w14:paraId="672A19AF" w14:textId="77777777" w:rsidTr="00B24D55">
        <w:trPr>
          <w:trHeight w:val="20"/>
        </w:trPr>
        <w:tc>
          <w:tcPr>
            <w:tcW w:w="421" w:type="dxa"/>
            <w:shd w:val="clear" w:color="auto" w:fill="auto"/>
            <w:vAlign w:val="center"/>
            <w:hideMark/>
          </w:tcPr>
          <w:p w14:paraId="300B3D5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A3E0A6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7920ECC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7F294BD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005</w:t>
            </w:r>
          </w:p>
        </w:tc>
        <w:tc>
          <w:tcPr>
            <w:tcW w:w="567" w:type="dxa"/>
            <w:shd w:val="clear" w:color="auto" w:fill="auto"/>
            <w:vAlign w:val="center"/>
            <w:hideMark/>
          </w:tcPr>
          <w:p w14:paraId="6E4F492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72B6331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52D3A03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1BB5951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024DDD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7087" w:type="dxa"/>
            <w:shd w:val="clear" w:color="auto" w:fill="auto"/>
            <w:vAlign w:val="center"/>
            <w:hideMark/>
          </w:tcPr>
          <w:p w14:paraId="4160003D"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Ejecución de entrega del Programa Colibecas computadoras a estudiantes de licenciaturas del sector público.</w:t>
            </w:r>
          </w:p>
        </w:tc>
        <w:tc>
          <w:tcPr>
            <w:tcW w:w="1092" w:type="dxa"/>
            <w:shd w:val="clear" w:color="auto" w:fill="auto"/>
            <w:vAlign w:val="center"/>
            <w:hideMark/>
          </w:tcPr>
          <w:p w14:paraId="1AF5EA4C" w14:textId="38437B40"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110,262,154 </w:t>
            </w:r>
          </w:p>
        </w:tc>
      </w:tr>
      <w:tr w:rsidR="00B24D55" w:rsidRPr="00B24D55" w14:paraId="4573C64F" w14:textId="77777777" w:rsidTr="00B24D55">
        <w:trPr>
          <w:trHeight w:val="20"/>
        </w:trPr>
        <w:tc>
          <w:tcPr>
            <w:tcW w:w="421" w:type="dxa"/>
            <w:shd w:val="clear" w:color="auto" w:fill="auto"/>
            <w:vAlign w:val="center"/>
            <w:hideMark/>
          </w:tcPr>
          <w:p w14:paraId="552831A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204CC4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0D1D6AA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C915E9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021</w:t>
            </w:r>
          </w:p>
        </w:tc>
        <w:tc>
          <w:tcPr>
            <w:tcW w:w="567" w:type="dxa"/>
            <w:shd w:val="clear" w:color="auto" w:fill="auto"/>
            <w:vAlign w:val="center"/>
            <w:hideMark/>
          </w:tcPr>
          <w:p w14:paraId="2FE7849E"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5FD778E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84688D7"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4FC862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6B39582"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027B6224"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Atención a la Juventud.</w:t>
            </w:r>
          </w:p>
        </w:tc>
        <w:tc>
          <w:tcPr>
            <w:tcW w:w="1092" w:type="dxa"/>
            <w:shd w:val="clear" w:color="auto" w:fill="auto"/>
            <w:vAlign w:val="center"/>
            <w:hideMark/>
          </w:tcPr>
          <w:p w14:paraId="52709E3F" w14:textId="77777777" w:rsidR="00B24D55" w:rsidRPr="00B24D55" w:rsidRDefault="00B24D55" w:rsidP="00B24D55">
            <w:pPr>
              <w:spacing w:after="0" w:line="240" w:lineRule="auto"/>
              <w:rPr>
                <w:rFonts w:eastAsia="Times New Roman"/>
                <w:color w:val="000000"/>
              </w:rPr>
            </w:pPr>
          </w:p>
        </w:tc>
      </w:tr>
      <w:tr w:rsidR="00B24D55" w:rsidRPr="00B24D55" w14:paraId="50C790D7" w14:textId="77777777" w:rsidTr="00B24D55">
        <w:trPr>
          <w:trHeight w:val="20"/>
        </w:trPr>
        <w:tc>
          <w:tcPr>
            <w:tcW w:w="421" w:type="dxa"/>
            <w:shd w:val="clear" w:color="auto" w:fill="auto"/>
            <w:vAlign w:val="center"/>
            <w:hideMark/>
          </w:tcPr>
          <w:p w14:paraId="058B930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569339B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691A361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D98E51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021</w:t>
            </w:r>
          </w:p>
        </w:tc>
        <w:tc>
          <w:tcPr>
            <w:tcW w:w="567" w:type="dxa"/>
            <w:shd w:val="clear" w:color="auto" w:fill="auto"/>
            <w:vAlign w:val="center"/>
            <w:hideMark/>
          </w:tcPr>
          <w:p w14:paraId="5D98B48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652D32C"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727C0BEF"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BE2BE9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4B5AC7F"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28A76C97"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Las juventudes colimenses se benefician con servicios y apoyos para su desarrollo emprendedor y la participación juvenil.</w:t>
            </w:r>
          </w:p>
        </w:tc>
        <w:tc>
          <w:tcPr>
            <w:tcW w:w="1092" w:type="dxa"/>
            <w:shd w:val="clear" w:color="auto" w:fill="auto"/>
            <w:vAlign w:val="center"/>
            <w:hideMark/>
          </w:tcPr>
          <w:p w14:paraId="39FD9846" w14:textId="77777777" w:rsidR="00B24D55" w:rsidRPr="00B24D55" w:rsidRDefault="00B24D55" w:rsidP="00B24D55">
            <w:pPr>
              <w:spacing w:after="0" w:line="240" w:lineRule="auto"/>
              <w:rPr>
                <w:rFonts w:eastAsia="Times New Roman"/>
                <w:color w:val="000000"/>
              </w:rPr>
            </w:pPr>
          </w:p>
        </w:tc>
      </w:tr>
      <w:tr w:rsidR="00B24D55" w:rsidRPr="00B24D55" w14:paraId="21566734" w14:textId="77777777" w:rsidTr="00B24D55">
        <w:trPr>
          <w:trHeight w:val="20"/>
        </w:trPr>
        <w:tc>
          <w:tcPr>
            <w:tcW w:w="421" w:type="dxa"/>
            <w:shd w:val="clear" w:color="auto" w:fill="auto"/>
            <w:vAlign w:val="center"/>
            <w:hideMark/>
          </w:tcPr>
          <w:p w14:paraId="130C790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08BAAC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6922843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C36B3C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021</w:t>
            </w:r>
          </w:p>
        </w:tc>
        <w:tc>
          <w:tcPr>
            <w:tcW w:w="567" w:type="dxa"/>
            <w:shd w:val="clear" w:color="auto" w:fill="auto"/>
            <w:vAlign w:val="center"/>
            <w:hideMark/>
          </w:tcPr>
          <w:p w14:paraId="099BC0E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744D94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751485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34505A77"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09AB578F"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0D4AB1A4"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Servicios proporcionados para el desarrollo emprendedor.</w:t>
            </w:r>
          </w:p>
        </w:tc>
        <w:tc>
          <w:tcPr>
            <w:tcW w:w="1092" w:type="dxa"/>
            <w:shd w:val="clear" w:color="auto" w:fill="auto"/>
            <w:vAlign w:val="center"/>
            <w:hideMark/>
          </w:tcPr>
          <w:p w14:paraId="058D85E5" w14:textId="77777777" w:rsidR="00B24D55" w:rsidRPr="00B24D55" w:rsidRDefault="00B24D55" w:rsidP="00B24D55">
            <w:pPr>
              <w:spacing w:after="0" w:line="240" w:lineRule="auto"/>
              <w:rPr>
                <w:rFonts w:eastAsia="Times New Roman"/>
                <w:color w:val="000000"/>
              </w:rPr>
            </w:pPr>
          </w:p>
        </w:tc>
      </w:tr>
      <w:tr w:rsidR="00B24D55" w:rsidRPr="00B24D55" w14:paraId="4E3EC8F4" w14:textId="77777777" w:rsidTr="00B24D55">
        <w:trPr>
          <w:trHeight w:val="20"/>
        </w:trPr>
        <w:tc>
          <w:tcPr>
            <w:tcW w:w="421" w:type="dxa"/>
            <w:shd w:val="clear" w:color="auto" w:fill="auto"/>
            <w:vAlign w:val="center"/>
            <w:hideMark/>
          </w:tcPr>
          <w:p w14:paraId="0AC1F48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DCED98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137CCF6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62CE8A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021</w:t>
            </w:r>
          </w:p>
        </w:tc>
        <w:tc>
          <w:tcPr>
            <w:tcW w:w="567" w:type="dxa"/>
            <w:shd w:val="clear" w:color="auto" w:fill="auto"/>
            <w:vAlign w:val="center"/>
            <w:hideMark/>
          </w:tcPr>
          <w:p w14:paraId="73E6006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9AAFA1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0F49098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001</w:t>
            </w:r>
          </w:p>
        </w:tc>
        <w:tc>
          <w:tcPr>
            <w:tcW w:w="567" w:type="dxa"/>
            <w:shd w:val="clear" w:color="auto" w:fill="auto"/>
            <w:vAlign w:val="center"/>
            <w:hideMark/>
          </w:tcPr>
          <w:p w14:paraId="7FFED98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6EEC024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7087" w:type="dxa"/>
            <w:shd w:val="clear" w:color="auto" w:fill="auto"/>
            <w:vAlign w:val="center"/>
            <w:hideMark/>
          </w:tcPr>
          <w:p w14:paraId="6F216AB0" w14:textId="1864B1D0"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Promoción de becas mediante convenios con instituciones particulares de </w:t>
            </w:r>
            <w:r w:rsidR="00D528E4" w:rsidRPr="00EC7926">
              <w:rPr>
                <w:rFonts w:eastAsia="Times New Roman"/>
                <w:color w:val="000000"/>
                <w:sz w:val="18"/>
                <w:szCs w:val="18"/>
              </w:rPr>
              <w:t>E</w:t>
            </w:r>
            <w:r w:rsidRPr="00EC7926">
              <w:rPr>
                <w:rFonts w:eastAsia="Times New Roman"/>
                <w:color w:val="000000"/>
                <w:sz w:val="18"/>
                <w:szCs w:val="18"/>
              </w:rPr>
              <w:t xml:space="preserve">ducación </w:t>
            </w:r>
            <w:r w:rsidR="00D528E4" w:rsidRPr="00EC7926">
              <w:rPr>
                <w:rFonts w:eastAsia="Times New Roman"/>
                <w:color w:val="000000"/>
                <w:sz w:val="18"/>
                <w:szCs w:val="18"/>
              </w:rPr>
              <w:t>S</w:t>
            </w:r>
            <w:r w:rsidRPr="00EC7926">
              <w:rPr>
                <w:rFonts w:eastAsia="Times New Roman"/>
                <w:color w:val="000000"/>
                <w:sz w:val="18"/>
                <w:szCs w:val="18"/>
              </w:rPr>
              <w:t>uperior.</w:t>
            </w:r>
          </w:p>
        </w:tc>
        <w:tc>
          <w:tcPr>
            <w:tcW w:w="1092" w:type="dxa"/>
            <w:shd w:val="clear" w:color="auto" w:fill="auto"/>
            <w:vAlign w:val="center"/>
            <w:hideMark/>
          </w:tcPr>
          <w:p w14:paraId="7006C19E" w14:textId="4C2779E6"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263,091 </w:t>
            </w:r>
          </w:p>
        </w:tc>
      </w:tr>
      <w:tr w:rsidR="00B24D55" w:rsidRPr="00B24D55" w14:paraId="6270F2BF" w14:textId="77777777" w:rsidTr="00B24D55">
        <w:trPr>
          <w:trHeight w:val="20"/>
        </w:trPr>
        <w:tc>
          <w:tcPr>
            <w:tcW w:w="421" w:type="dxa"/>
            <w:shd w:val="clear" w:color="auto" w:fill="auto"/>
            <w:vAlign w:val="center"/>
            <w:hideMark/>
          </w:tcPr>
          <w:p w14:paraId="59B00A8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5191181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4655060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6D57A8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021</w:t>
            </w:r>
          </w:p>
        </w:tc>
        <w:tc>
          <w:tcPr>
            <w:tcW w:w="567" w:type="dxa"/>
            <w:shd w:val="clear" w:color="auto" w:fill="auto"/>
            <w:vAlign w:val="center"/>
            <w:hideMark/>
          </w:tcPr>
          <w:p w14:paraId="06C9B50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0331B0C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245835E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003</w:t>
            </w:r>
          </w:p>
        </w:tc>
        <w:tc>
          <w:tcPr>
            <w:tcW w:w="567" w:type="dxa"/>
            <w:shd w:val="clear" w:color="auto" w:fill="auto"/>
            <w:vAlign w:val="center"/>
            <w:hideMark/>
          </w:tcPr>
          <w:p w14:paraId="67180CA6"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20AA1C37"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390930A3"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Servicios de participación juvenil otorgados.</w:t>
            </w:r>
          </w:p>
        </w:tc>
        <w:tc>
          <w:tcPr>
            <w:tcW w:w="1092" w:type="dxa"/>
            <w:shd w:val="clear" w:color="auto" w:fill="auto"/>
            <w:vAlign w:val="center"/>
            <w:hideMark/>
          </w:tcPr>
          <w:p w14:paraId="309BC212" w14:textId="77777777" w:rsidR="00B24D55" w:rsidRPr="00B24D55" w:rsidRDefault="00B24D55" w:rsidP="00B24D55">
            <w:pPr>
              <w:spacing w:after="0" w:line="240" w:lineRule="auto"/>
              <w:rPr>
                <w:rFonts w:eastAsia="Times New Roman"/>
                <w:color w:val="000000"/>
              </w:rPr>
            </w:pPr>
          </w:p>
        </w:tc>
      </w:tr>
      <w:tr w:rsidR="00B24D55" w:rsidRPr="00B24D55" w14:paraId="4EB1DAB3" w14:textId="77777777" w:rsidTr="00B24D55">
        <w:trPr>
          <w:trHeight w:val="20"/>
        </w:trPr>
        <w:tc>
          <w:tcPr>
            <w:tcW w:w="421" w:type="dxa"/>
            <w:shd w:val="clear" w:color="auto" w:fill="auto"/>
            <w:vAlign w:val="center"/>
            <w:hideMark/>
          </w:tcPr>
          <w:p w14:paraId="221D6AC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5D96CCA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7D370E5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442F203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021</w:t>
            </w:r>
          </w:p>
        </w:tc>
        <w:tc>
          <w:tcPr>
            <w:tcW w:w="567" w:type="dxa"/>
            <w:shd w:val="clear" w:color="auto" w:fill="auto"/>
            <w:vAlign w:val="center"/>
            <w:hideMark/>
          </w:tcPr>
          <w:p w14:paraId="5EF39F6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336AF1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23E9126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003</w:t>
            </w:r>
          </w:p>
        </w:tc>
        <w:tc>
          <w:tcPr>
            <w:tcW w:w="567" w:type="dxa"/>
            <w:shd w:val="clear" w:color="auto" w:fill="auto"/>
            <w:vAlign w:val="center"/>
            <w:hideMark/>
          </w:tcPr>
          <w:p w14:paraId="3F73C09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56B09CD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03</w:t>
            </w:r>
          </w:p>
        </w:tc>
        <w:tc>
          <w:tcPr>
            <w:tcW w:w="7087" w:type="dxa"/>
            <w:shd w:val="clear" w:color="auto" w:fill="auto"/>
            <w:vAlign w:val="center"/>
            <w:hideMark/>
          </w:tcPr>
          <w:p w14:paraId="507E26EB" w14:textId="0A6126F9"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Atención y entrega de becas de movilidad internacional para estudiantes jóvenes de licenciatura en el </w:t>
            </w:r>
            <w:r w:rsidR="00D528E4" w:rsidRPr="00EC7926">
              <w:rPr>
                <w:rFonts w:eastAsia="Times New Roman"/>
                <w:color w:val="000000"/>
                <w:sz w:val="18"/>
                <w:szCs w:val="18"/>
              </w:rPr>
              <w:t>E</w:t>
            </w:r>
            <w:r w:rsidRPr="00EC7926">
              <w:rPr>
                <w:rFonts w:eastAsia="Times New Roman"/>
                <w:color w:val="000000"/>
                <w:sz w:val="18"/>
                <w:szCs w:val="18"/>
              </w:rPr>
              <w:t>stado.</w:t>
            </w:r>
          </w:p>
        </w:tc>
        <w:tc>
          <w:tcPr>
            <w:tcW w:w="1092" w:type="dxa"/>
            <w:shd w:val="clear" w:color="auto" w:fill="auto"/>
            <w:vAlign w:val="center"/>
            <w:hideMark/>
          </w:tcPr>
          <w:p w14:paraId="12A7E967" w14:textId="217C4A84"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226,800 </w:t>
            </w:r>
          </w:p>
        </w:tc>
      </w:tr>
      <w:tr w:rsidR="00B24D55" w:rsidRPr="00B24D55" w14:paraId="3C161CD5" w14:textId="77777777" w:rsidTr="00B24D55">
        <w:trPr>
          <w:trHeight w:val="20"/>
        </w:trPr>
        <w:tc>
          <w:tcPr>
            <w:tcW w:w="421" w:type="dxa"/>
            <w:shd w:val="clear" w:color="auto" w:fill="auto"/>
            <w:vAlign w:val="center"/>
            <w:hideMark/>
          </w:tcPr>
          <w:p w14:paraId="181FED6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BE3633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7D62ADF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4DB8CD4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45A7C9AD"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50F0C41E"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FA09DA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0FCDA31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EF7118F"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769711E"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Inclusión Social y Equidad Educativa.</w:t>
            </w:r>
          </w:p>
        </w:tc>
        <w:tc>
          <w:tcPr>
            <w:tcW w:w="1092" w:type="dxa"/>
            <w:shd w:val="clear" w:color="auto" w:fill="auto"/>
            <w:vAlign w:val="center"/>
            <w:hideMark/>
          </w:tcPr>
          <w:p w14:paraId="33256165" w14:textId="77777777" w:rsidR="00B24D55" w:rsidRPr="00B24D55" w:rsidRDefault="00B24D55" w:rsidP="00B24D55">
            <w:pPr>
              <w:spacing w:after="0" w:line="240" w:lineRule="auto"/>
              <w:rPr>
                <w:rFonts w:eastAsia="Times New Roman"/>
                <w:color w:val="000000"/>
              </w:rPr>
            </w:pPr>
          </w:p>
        </w:tc>
      </w:tr>
      <w:tr w:rsidR="00B24D55" w:rsidRPr="00B24D55" w14:paraId="2EE635BE" w14:textId="77777777" w:rsidTr="00B24D55">
        <w:trPr>
          <w:trHeight w:val="20"/>
        </w:trPr>
        <w:tc>
          <w:tcPr>
            <w:tcW w:w="421" w:type="dxa"/>
            <w:shd w:val="clear" w:color="auto" w:fill="auto"/>
            <w:vAlign w:val="center"/>
            <w:hideMark/>
          </w:tcPr>
          <w:p w14:paraId="375CF99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4E0B48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3B7A9D9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69FCC86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21A0FEB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859AB5F"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63102803"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DDBE662"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82241FF"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554AD257"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Las niñas, niños, adolescentes y jóvenes concluyen oportunamente la educación primaria, secundaria y media superior, mejorando la eficiencia terminal del sistema educativo.</w:t>
            </w:r>
          </w:p>
        </w:tc>
        <w:tc>
          <w:tcPr>
            <w:tcW w:w="1092" w:type="dxa"/>
            <w:shd w:val="clear" w:color="auto" w:fill="auto"/>
            <w:vAlign w:val="center"/>
            <w:hideMark/>
          </w:tcPr>
          <w:p w14:paraId="32743371" w14:textId="77777777" w:rsidR="00B24D55" w:rsidRPr="00B24D55" w:rsidRDefault="00B24D55" w:rsidP="00B24D55">
            <w:pPr>
              <w:spacing w:after="0" w:line="240" w:lineRule="auto"/>
              <w:rPr>
                <w:rFonts w:eastAsia="Times New Roman"/>
                <w:color w:val="000000"/>
              </w:rPr>
            </w:pPr>
          </w:p>
        </w:tc>
      </w:tr>
      <w:tr w:rsidR="00B24D55" w:rsidRPr="00B24D55" w14:paraId="79363AD4" w14:textId="77777777" w:rsidTr="00B24D55">
        <w:trPr>
          <w:trHeight w:val="20"/>
        </w:trPr>
        <w:tc>
          <w:tcPr>
            <w:tcW w:w="421" w:type="dxa"/>
            <w:shd w:val="clear" w:color="auto" w:fill="auto"/>
            <w:vAlign w:val="center"/>
            <w:hideMark/>
          </w:tcPr>
          <w:p w14:paraId="50A87CA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lastRenderedPageBreak/>
              <w:t>04</w:t>
            </w:r>
          </w:p>
        </w:tc>
        <w:tc>
          <w:tcPr>
            <w:tcW w:w="567" w:type="dxa"/>
            <w:shd w:val="clear" w:color="auto" w:fill="auto"/>
            <w:vAlign w:val="center"/>
            <w:hideMark/>
          </w:tcPr>
          <w:p w14:paraId="6AC23F0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38F9944A"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59BAA80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68CE24B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7641F9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71D58F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003</w:t>
            </w:r>
          </w:p>
        </w:tc>
        <w:tc>
          <w:tcPr>
            <w:tcW w:w="567" w:type="dxa"/>
            <w:shd w:val="clear" w:color="auto" w:fill="auto"/>
            <w:vAlign w:val="center"/>
            <w:hideMark/>
          </w:tcPr>
          <w:p w14:paraId="6BEA1B5F"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0F28F517"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314F2449" w14:textId="4C20C75E"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Servicios educativos otorgados a jóvenes y personas adultas a través de las Misiones Culturales</w:t>
            </w:r>
            <w:r w:rsidR="00D528E4" w:rsidRPr="00EC7926">
              <w:rPr>
                <w:rFonts w:eastAsia="Times New Roman"/>
                <w:color w:val="000000"/>
                <w:sz w:val="18"/>
                <w:szCs w:val="18"/>
              </w:rPr>
              <w:t>.</w:t>
            </w:r>
          </w:p>
        </w:tc>
        <w:tc>
          <w:tcPr>
            <w:tcW w:w="1092" w:type="dxa"/>
            <w:shd w:val="clear" w:color="auto" w:fill="auto"/>
            <w:vAlign w:val="center"/>
            <w:hideMark/>
          </w:tcPr>
          <w:p w14:paraId="442FCF73" w14:textId="77777777" w:rsidR="00B24D55" w:rsidRPr="00B24D55" w:rsidRDefault="00B24D55" w:rsidP="00B24D55">
            <w:pPr>
              <w:spacing w:after="0" w:line="240" w:lineRule="auto"/>
              <w:rPr>
                <w:rFonts w:eastAsia="Times New Roman"/>
                <w:color w:val="000000"/>
              </w:rPr>
            </w:pPr>
          </w:p>
        </w:tc>
      </w:tr>
      <w:tr w:rsidR="00B24D55" w:rsidRPr="00B24D55" w14:paraId="2283EA01" w14:textId="77777777" w:rsidTr="00B24D55">
        <w:trPr>
          <w:trHeight w:val="20"/>
        </w:trPr>
        <w:tc>
          <w:tcPr>
            <w:tcW w:w="421" w:type="dxa"/>
            <w:shd w:val="clear" w:color="auto" w:fill="auto"/>
            <w:vAlign w:val="center"/>
            <w:hideMark/>
          </w:tcPr>
          <w:p w14:paraId="307BBED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6561B3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005E311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388F319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686DC0E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58E206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487D077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003</w:t>
            </w:r>
          </w:p>
        </w:tc>
        <w:tc>
          <w:tcPr>
            <w:tcW w:w="567" w:type="dxa"/>
            <w:shd w:val="clear" w:color="auto" w:fill="auto"/>
            <w:vAlign w:val="center"/>
            <w:hideMark/>
          </w:tcPr>
          <w:p w14:paraId="7F95804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568232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271866F5"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Realización de talleres de formación para jóvenes y adultos.</w:t>
            </w:r>
          </w:p>
        </w:tc>
        <w:tc>
          <w:tcPr>
            <w:tcW w:w="1092" w:type="dxa"/>
            <w:shd w:val="clear" w:color="auto" w:fill="auto"/>
            <w:vAlign w:val="center"/>
            <w:hideMark/>
          </w:tcPr>
          <w:p w14:paraId="6E3280CB" w14:textId="4AA6D9D1"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29,648,480 </w:t>
            </w:r>
          </w:p>
        </w:tc>
      </w:tr>
      <w:tr w:rsidR="00B24D55" w:rsidRPr="00B24D55" w14:paraId="270A143A" w14:textId="77777777" w:rsidTr="00B24D55">
        <w:trPr>
          <w:trHeight w:val="20"/>
        </w:trPr>
        <w:tc>
          <w:tcPr>
            <w:tcW w:w="421" w:type="dxa"/>
            <w:shd w:val="clear" w:color="auto" w:fill="auto"/>
            <w:vAlign w:val="center"/>
            <w:hideMark/>
          </w:tcPr>
          <w:p w14:paraId="39B4DE6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AC4546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08E5F3F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8CD25C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712EC4A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2A3AABE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27E1C58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003</w:t>
            </w:r>
          </w:p>
        </w:tc>
        <w:tc>
          <w:tcPr>
            <w:tcW w:w="567" w:type="dxa"/>
            <w:shd w:val="clear" w:color="auto" w:fill="auto"/>
            <w:vAlign w:val="center"/>
            <w:hideMark/>
          </w:tcPr>
          <w:p w14:paraId="1B63117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42A140F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3F463BEA" w14:textId="72603CCA"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Certificación en </w:t>
            </w:r>
            <w:r w:rsidR="00D528E4" w:rsidRPr="00EC7926">
              <w:rPr>
                <w:rFonts w:eastAsia="Times New Roman"/>
                <w:color w:val="000000"/>
                <w:sz w:val="18"/>
                <w:szCs w:val="18"/>
              </w:rPr>
              <w:t>E</w:t>
            </w:r>
            <w:r w:rsidRPr="00EC7926">
              <w:rPr>
                <w:rFonts w:eastAsia="Times New Roman"/>
                <w:color w:val="000000"/>
                <w:sz w:val="18"/>
                <w:szCs w:val="18"/>
              </w:rPr>
              <w:t xml:space="preserve">ducación </w:t>
            </w:r>
            <w:r w:rsidR="00D528E4" w:rsidRPr="00EC7926">
              <w:rPr>
                <w:rFonts w:eastAsia="Times New Roman"/>
                <w:color w:val="000000"/>
                <w:sz w:val="18"/>
                <w:szCs w:val="18"/>
              </w:rPr>
              <w:t>B</w:t>
            </w:r>
            <w:r w:rsidRPr="00EC7926">
              <w:rPr>
                <w:rFonts w:eastAsia="Times New Roman"/>
                <w:color w:val="000000"/>
                <w:sz w:val="18"/>
                <w:szCs w:val="18"/>
              </w:rPr>
              <w:t>ásica a jóvenes y adultos que atiende Misiones Culturales.</w:t>
            </w:r>
          </w:p>
        </w:tc>
        <w:tc>
          <w:tcPr>
            <w:tcW w:w="1092" w:type="dxa"/>
            <w:shd w:val="clear" w:color="auto" w:fill="auto"/>
            <w:vAlign w:val="center"/>
            <w:hideMark/>
          </w:tcPr>
          <w:p w14:paraId="04756756" w14:textId="7DFF04E2"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24,538,103 </w:t>
            </w:r>
          </w:p>
        </w:tc>
      </w:tr>
      <w:tr w:rsidR="00B24D55" w:rsidRPr="00B24D55" w14:paraId="48466B8D" w14:textId="77777777" w:rsidTr="00B24D55">
        <w:trPr>
          <w:trHeight w:val="20"/>
        </w:trPr>
        <w:tc>
          <w:tcPr>
            <w:tcW w:w="421" w:type="dxa"/>
            <w:shd w:val="clear" w:color="auto" w:fill="auto"/>
            <w:vAlign w:val="center"/>
            <w:hideMark/>
          </w:tcPr>
          <w:p w14:paraId="48B6C19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262CE95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2400664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3E608A0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189D3A3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62D0195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469F18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004</w:t>
            </w:r>
          </w:p>
        </w:tc>
        <w:tc>
          <w:tcPr>
            <w:tcW w:w="567" w:type="dxa"/>
            <w:shd w:val="clear" w:color="auto" w:fill="auto"/>
            <w:vAlign w:val="center"/>
            <w:hideMark/>
          </w:tcPr>
          <w:p w14:paraId="4F62D135"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1D00B4F3"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3F2A87D3" w14:textId="31144BD1"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Servicios educativos de </w:t>
            </w:r>
            <w:r w:rsidR="00D528E4" w:rsidRPr="00EC7926">
              <w:rPr>
                <w:rFonts w:eastAsia="Times New Roman"/>
                <w:color w:val="000000"/>
                <w:sz w:val="18"/>
                <w:szCs w:val="18"/>
              </w:rPr>
              <w:t>E</w:t>
            </w:r>
            <w:r w:rsidRPr="00EC7926">
              <w:rPr>
                <w:rFonts w:eastAsia="Times New Roman"/>
                <w:color w:val="000000"/>
                <w:sz w:val="18"/>
                <w:szCs w:val="18"/>
              </w:rPr>
              <w:t xml:space="preserve">ducación </w:t>
            </w:r>
            <w:r w:rsidR="00D528E4" w:rsidRPr="00EC7926">
              <w:rPr>
                <w:rFonts w:eastAsia="Times New Roman"/>
                <w:color w:val="000000"/>
                <w:sz w:val="18"/>
                <w:szCs w:val="18"/>
              </w:rPr>
              <w:t>B</w:t>
            </w:r>
            <w:r w:rsidRPr="00EC7926">
              <w:rPr>
                <w:rFonts w:eastAsia="Times New Roman"/>
                <w:color w:val="000000"/>
                <w:sz w:val="18"/>
                <w:szCs w:val="18"/>
              </w:rPr>
              <w:t>ásica otorgados a jóvenes y personas adultas a través de los Centros de Educación Extraescolar (CEDEX).</w:t>
            </w:r>
          </w:p>
        </w:tc>
        <w:tc>
          <w:tcPr>
            <w:tcW w:w="1092" w:type="dxa"/>
            <w:shd w:val="clear" w:color="auto" w:fill="auto"/>
            <w:vAlign w:val="center"/>
            <w:hideMark/>
          </w:tcPr>
          <w:p w14:paraId="5DA9704F" w14:textId="77777777" w:rsidR="00B24D55" w:rsidRPr="00B24D55" w:rsidRDefault="00B24D55" w:rsidP="00B24D55">
            <w:pPr>
              <w:spacing w:after="0" w:line="240" w:lineRule="auto"/>
              <w:rPr>
                <w:rFonts w:eastAsia="Times New Roman"/>
                <w:color w:val="000000"/>
              </w:rPr>
            </w:pPr>
          </w:p>
        </w:tc>
      </w:tr>
      <w:tr w:rsidR="00B24D55" w:rsidRPr="00B24D55" w14:paraId="26391163" w14:textId="77777777" w:rsidTr="00B24D55">
        <w:trPr>
          <w:trHeight w:val="20"/>
        </w:trPr>
        <w:tc>
          <w:tcPr>
            <w:tcW w:w="421" w:type="dxa"/>
            <w:shd w:val="clear" w:color="auto" w:fill="auto"/>
            <w:vAlign w:val="center"/>
            <w:hideMark/>
          </w:tcPr>
          <w:p w14:paraId="5098ECC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15C10928"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3</w:t>
            </w:r>
          </w:p>
        </w:tc>
        <w:tc>
          <w:tcPr>
            <w:tcW w:w="425" w:type="dxa"/>
            <w:shd w:val="clear" w:color="auto" w:fill="auto"/>
            <w:vAlign w:val="center"/>
            <w:hideMark/>
          </w:tcPr>
          <w:p w14:paraId="2988FC1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073C509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2FED180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35BEEC6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7880FA6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004</w:t>
            </w:r>
          </w:p>
        </w:tc>
        <w:tc>
          <w:tcPr>
            <w:tcW w:w="567" w:type="dxa"/>
            <w:shd w:val="clear" w:color="auto" w:fill="auto"/>
            <w:vAlign w:val="center"/>
            <w:hideMark/>
          </w:tcPr>
          <w:p w14:paraId="0713DF7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2071D21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7087" w:type="dxa"/>
            <w:shd w:val="clear" w:color="auto" w:fill="auto"/>
            <w:vAlign w:val="center"/>
            <w:hideMark/>
          </w:tcPr>
          <w:p w14:paraId="4995BD15" w14:textId="363A41E9"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Certificación en </w:t>
            </w:r>
            <w:r w:rsidR="00D528E4" w:rsidRPr="00EC7926">
              <w:rPr>
                <w:rFonts w:eastAsia="Times New Roman"/>
                <w:color w:val="000000"/>
                <w:sz w:val="18"/>
                <w:szCs w:val="18"/>
              </w:rPr>
              <w:t>E</w:t>
            </w:r>
            <w:r w:rsidRPr="00EC7926">
              <w:rPr>
                <w:rFonts w:eastAsia="Times New Roman"/>
                <w:color w:val="000000"/>
                <w:sz w:val="18"/>
                <w:szCs w:val="18"/>
              </w:rPr>
              <w:t xml:space="preserve">ducación </w:t>
            </w:r>
            <w:r w:rsidR="00D528E4" w:rsidRPr="00EC7926">
              <w:rPr>
                <w:rFonts w:eastAsia="Times New Roman"/>
                <w:color w:val="000000"/>
                <w:sz w:val="18"/>
                <w:szCs w:val="18"/>
              </w:rPr>
              <w:t>B</w:t>
            </w:r>
            <w:r w:rsidRPr="00EC7926">
              <w:rPr>
                <w:rFonts w:eastAsia="Times New Roman"/>
                <w:color w:val="000000"/>
                <w:sz w:val="18"/>
                <w:szCs w:val="18"/>
              </w:rPr>
              <w:t>ásica a jóvenes y adultos que atienden los Centros de Educación Extraescolar.</w:t>
            </w:r>
          </w:p>
        </w:tc>
        <w:tc>
          <w:tcPr>
            <w:tcW w:w="1092" w:type="dxa"/>
            <w:shd w:val="clear" w:color="auto" w:fill="auto"/>
            <w:vAlign w:val="center"/>
            <w:hideMark/>
          </w:tcPr>
          <w:p w14:paraId="1083AAB8" w14:textId="3B6B49C3"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25,267,726 </w:t>
            </w:r>
          </w:p>
        </w:tc>
      </w:tr>
      <w:tr w:rsidR="00B24D55" w:rsidRPr="00B24D55" w14:paraId="7ADDEBC3" w14:textId="77777777" w:rsidTr="00B24D55">
        <w:trPr>
          <w:trHeight w:val="20"/>
        </w:trPr>
        <w:tc>
          <w:tcPr>
            <w:tcW w:w="421" w:type="dxa"/>
            <w:shd w:val="clear" w:color="auto" w:fill="auto"/>
            <w:vAlign w:val="center"/>
            <w:hideMark/>
          </w:tcPr>
          <w:p w14:paraId="765CD3C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236AC0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4</w:t>
            </w:r>
          </w:p>
        </w:tc>
        <w:tc>
          <w:tcPr>
            <w:tcW w:w="425" w:type="dxa"/>
            <w:shd w:val="clear" w:color="auto" w:fill="auto"/>
            <w:vAlign w:val="center"/>
            <w:hideMark/>
          </w:tcPr>
          <w:p w14:paraId="66725DE2"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4C88A30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30E35461"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C28EB5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68D99490"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E255357"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8FB3A8C"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5901F622" w14:textId="27CAAC13"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De aquí a 2030, aumentar considerablemente el número de jóvenes y adultos que tienen las competencias necesarias, en particular técnicas y profesionales, para acceder al empleo, el trabajo decente y el emprendimiento</w:t>
            </w:r>
            <w:r w:rsidR="00D528E4" w:rsidRPr="00EC7926">
              <w:rPr>
                <w:rFonts w:eastAsia="Times New Roman"/>
                <w:b/>
                <w:bCs/>
                <w:color w:val="000000"/>
                <w:sz w:val="18"/>
                <w:szCs w:val="18"/>
              </w:rPr>
              <w:t>.</w:t>
            </w:r>
          </w:p>
        </w:tc>
        <w:tc>
          <w:tcPr>
            <w:tcW w:w="1092" w:type="dxa"/>
            <w:shd w:val="clear" w:color="auto" w:fill="auto"/>
            <w:vAlign w:val="center"/>
            <w:hideMark/>
          </w:tcPr>
          <w:p w14:paraId="3B4C5822" w14:textId="77777777" w:rsidR="00B24D55" w:rsidRPr="00B24D55" w:rsidRDefault="00B24D55" w:rsidP="00B24D55">
            <w:pPr>
              <w:spacing w:after="0" w:line="240" w:lineRule="auto"/>
              <w:rPr>
                <w:rFonts w:eastAsia="Times New Roman"/>
                <w:color w:val="000000"/>
              </w:rPr>
            </w:pPr>
          </w:p>
        </w:tc>
      </w:tr>
      <w:tr w:rsidR="00B24D55" w:rsidRPr="00B24D55" w14:paraId="7E347A38" w14:textId="77777777" w:rsidTr="00B24D55">
        <w:trPr>
          <w:trHeight w:val="20"/>
        </w:trPr>
        <w:tc>
          <w:tcPr>
            <w:tcW w:w="421" w:type="dxa"/>
            <w:shd w:val="clear" w:color="auto" w:fill="auto"/>
            <w:vAlign w:val="center"/>
            <w:hideMark/>
          </w:tcPr>
          <w:p w14:paraId="2EAA88C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5F4D4A2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5</w:t>
            </w:r>
          </w:p>
        </w:tc>
        <w:tc>
          <w:tcPr>
            <w:tcW w:w="425" w:type="dxa"/>
            <w:shd w:val="clear" w:color="auto" w:fill="auto"/>
            <w:vAlign w:val="center"/>
            <w:hideMark/>
          </w:tcPr>
          <w:p w14:paraId="33218AB0"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28D24C5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6C78D9C"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09051A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B98F4B7"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5F0FF26"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9793982"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AA00EDC" w14:textId="7C86A730"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De aquí a 2030, eliminar las disparidades de género en la educación y asegurar el acceso igualitario a todos los niveles de la enseñanza y la formación profesional para las personas vulnerables, incluidas las personas con discapacidad, los pueblos indígenas y los niños en situaciones de vulnerabilidad</w:t>
            </w:r>
            <w:r w:rsidR="00D528E4" w:rsidRPr="00EC7926">
              <w:rPr>
                <w:rFonts w:eastAsia="Times New Roman"/>
                <w:b/>
                <w:bCs/>
                <w:color w:val="000000"/>
                <w:sz w:val="18"/>
                <w:szCs w:val="18"/>
              </w:rPr>
              <w:t>.</w:t>
            </w:r>
          </w:p>
        </w:tc>
        <w:tc>
          <w:tcPr>
            <w:tcW w:w="1092" w:type="dxa"/>
            <w:shd w:val="clear" w:color="auto" w:fill="auto"/>
            <w:vAlign w:val="center"/>
            <w:hideMark/>
          </w:tcPr>
          <w:p w14:paraId="7966F791" w14:textId="77777777" w:rsidR="00B24D55" w:rsidRPr="00B24D55" w:rsidRDefault="00B24D55" w:rsidP="00B24D55">
            <w:pPr>
              <w:spacing w:after="0" w:line="240" w:lineRule="auto"/>
              <w:rPr>
                <w:rFonts w:eastAsia="Times New Roman"/>
                <w:color w:val="000000"/>
              </w:rPr>
            </w:pPr>
          </w:p>
        </w:tc>
      </w:tr>
      <w:tr w:rsidR="00B24D55" w:rsidRPr="00B24D55" w14:paraId="052E7A50" w14:textId="77777777" w:rsidTr="00B24D55">
        <w:trPr>
          <w:trHeight w:val="20"/>
        </w:trPr>
        <w:tc>
          <w:tcPr>
            <w:tcW w:w="421" w:type="dxa"/>
            <w:shd w:val="clear" w:color="auto" w:fill="auto"/>
            <w:vAlign w:val="center"/>
            <w:hideMark/>
          </w:tcPr>
          <w:p w14:paraId="3E41C2F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7BE21522"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5</w:t>
            </w:r>
          </w:p>
        </w:tc>
        <w:tc>
          <w:tcPr>
            <w:tcW w:w="425" w:type="dxa"/>
            <w:shd w:val="clear" w:color="auto" w:fill="auto"/>
            <w:vAlign w:val="center"/>
            <w:hideMark/>
          </w:tcPr>
          <w:p w14:paraId="2B51C685"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B3997E2"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6B84A273"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5A58FE9A"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232C3848"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277EFEE"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7E3C6C20"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6F0D12C4" w14:textId="10FCC88D" w:rsidR="00B24D55" w:rsidRPr="00EC7926" w:rsidRDefault="00D10DA5" w:rsidP="00305F06">
            <w:pPr>
              <w:spacing w:after="0" w:line="240" w:lineRule="auto"/>
              <w:jc w:val="both"/>
              <w:rPr>
                <w:rFonts w:eastAsia="Times New Roman"/>
                <w:b/>
                <w:bCs/>
                <w:color w:val="000000"/>
                <w:sz w:val="18"/>
                <w:szCs w:val="18"/>
              </w:rPr>
            </w:pPr>
            <w:r w:rsidRPr="00EC7926">
              <w:rPr>
                <w:rFonts w:eastAsia="Times New Roman"/>
                <w:b/>
                <w:bCs/>
                <w:color w:val="000000"/>
                <w:sz w:val="18"/>
                <w:szCs w:val="18"/>
              </w:rPr>
              <w:t>Secretaría de Educación y Cultura</w:t>
            </w:r>
            <w:r w:rsidR="00D528E4" w:rsidRPr="00EC7926">
              <w:rPr>
                <w:rFonts w:eastAsia="Times New Roman"/>
                <w:b/>
                <w:bCs/>
                <w:color w:val="000000"/>
                <w:sz w:val="18"/>
                <w:szCs w:val="18"/>
              </w:rPr>
              <w:t>.</w:t>
            </w:r>
          </w:p>
        </w:tc>
        <w:tc>
          <w:tcPr>
            <w:tcW w:w="1092" w:type="dxa"/>
            <w:shd w:val="clear" w:color="auto" w:fill="auto"/>
            <w:vAlign w:val="center"/>
            <w:hideMark/>
          </w:tcPr>
          <w:p w14:paraId="6395CEE1" w14:textId="77777777" w:rsidR="00B24D55" w:rsidRPr="00B24D55" w:rsidRDefault="00B24D55" w:rsidP="00B24D55">
            <w:pPr>
              <w:spacing w:after="0" w:line="240" w:lineRule="auto"/>
              <w:rPr>
                <w:rFonts w:eastAsia="Times New Roman"/>
                <w:color w:val="000000"/>
              </w:rPr>
            </w:pPr>
          </w:p>
        </w:tc>
      </w:tr>
      <w:tr w:rsidR="00B24D55" w:rsidRPr="00B24D55" w14:paraId="429A673F" w14:textId="77777777" w:rsidTr="00B24D55">
        <w:trPr>
          <w:trHeight w:val="20"/>
        </w:trPr>
        <w:tc>
          <w:tcPr>
            <w:tcW w:w="421" w:type="dxa"/>
            <w:shd w:val="clear" w:color="auto" w:fill="auto"/>
            <w:vAlign w:val="center"/>
            <w:hideMark/>
          </w:tcPr>
          <w:p w14:paraId="63170A1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05EB8CB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425" w:type="dxa"/>
            <w:shd w:val="clear" w:color="auto" w:fill="auto"/>
            <w:vAlign w:val="center"/>
            <w:hideMark/>
          </w:tcPr>
          <w:p w14:paraId="3883342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1C75BCC7"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6BD7DFA1"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53AB0C50"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6404376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10CE11D5" w14:textId="77777777" w:rsidR="00B24D55" w:rsidRPr="00EC7926" w:rsidRDefault="00B24D55" w:rsidP="00B24D55">
            <w:pPr>
              <w:spacing w:after="0" w:line="240" w:lineRule="auto"/>
              <w:jc w:val="center"/>
              <w:rPr>
                <w:rFonts w:eastAsia="Times New Roman"/>
                <w:sz w:val="18"/>
                <w:szCs w:val="18"/>
              </w:rPr>
            </w:pPr>
          </w:p>
        </w:tc>
        <w:tc>
          <w:tcPr>
            <w:tcW w:w="567" w:type="dxa"/>
            <w:shd w:val="clear" w:color="auto" w:fill="auto"/>
            <w:vAlign w:val="center"/>
            <w:hideMark/>
          </w:tcPr>
          <w:p w14:paraId="4C8EE0AF"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204E7E48"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Las niñas, niños, adolescentes y jóvenes concluyen oportunamente la educación primaria, secundaria y media superior, mejorando la eficiencia terminal del sistema educativo.</w:t>
            </w:r>
          </w:p>
        </w:tc>
        <w:tc>
          <w:tcPr>
            <w:tcW w:w="1092" w:type="dxa"/>
            <w:shd w:val="clear" w:color="auto" w:fill="auto"/>
            <w:vAlign w:val="center"/>
            <w:hideMark/>
          </w:tcPr>
          <w:p w14:paraId="7E4F486D" w14:textId="77777777" w:rsidR="00B24D55" w:rsidRPr="00B24D55" w:rsidRDefault="00B24D55" w:rsidP="00B24D55">
            <w:pPr>
              <w:spacing w:after="0" w:line="240" w:lineRule="auto"/>
              <w:rPr>
                <w:rFonts w:eastAsia="Times New Roman"/>
                <w:color w:val="000000"/>
              </w:rPr>
            </w:pPr>
          </w:p>
        </w:tc>
      </w:tr>
      <w:tr w:rsidR="00B24D55" w:rsidRPr="00B24D55" w14:paraId="62907A7C" w14:textId="77777777" w:rsidTr="00B24D55">
        <w:trPr>
          <w:trHeight w:val="20"/>
        </w:trPr>
        <w:tc>
          <w:tcPr>
            <w:tcW w:w="421" w:type="dxa"/>
            <w:shd w:val="clear" w:color="auto" w:fill="auto"/>
            <w:vAlign w:val="center"/>
            <w:hideMark/>
          </w:tcPr>
          <w:p w14:paraId="3877BA3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642FEA7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425" w:type="dxa"/>
            <w:shd w:val="clear" w:color="auto" w:fill="auto"/>
            <w:vAlign w:val="center"/>
            <w:hideMark/>
          </w:tcPr>
          <w:p w14:paraId="1D435F5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3CADE46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761FFBB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44077896"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DA9F0D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2B88C2CB" w14:textId="77777777" w:rsidR="00B24D55" w:rsidRPr="00EC7926" w:rsidRDefault="00B24D55" w:rsidP="00B24D55">
            <w:pPr>
              <w:spacing w:after="0" w:line="240" w:lineRule="auto"/>
              <w:jc w:val="center"/>
              <w:rPr>
                <w:rFonts w:eastAsia="Times New Roman"/>
                <w:color w:val="000000"/>
                <w:sz w:val="18"/>
                <w:szCs w:val="18"/>
              </w:rPr>
            </w:pPr>
          </w:p>
        </w:tc>
        <w:tc>
          <w:tcPr>
            <w:tcW w:w="567" w:type="dxa"/>
            <w:shd w:val="clear" w:color="auto" w:fill="auto"/>
            <w:vAlign w:val="center"/>
            <w:hideMark/>
          </w:tcPr>
          <w:p w14:paraId="38A5AE34" w14:textId="77777777" w:rsidR="00B24D55" w:rsidRPr="00EC7926" w:rsidRDefault="00B24D55" w:rsidP="00B24D55">
            <w:pPr>
              <w:spacing w:after="0" w:line="240" w:lineRule="auto"/>
              <w:jc w:val="center"/>
              <w:rPr>
                <w:rFonts w:eastAsia="Times New Roman"/>
                <w:sz w:val="18"/>
                <w:szCs w:val="18"/>
              </w:rPr>
            </w:pPr>
          </w:p>
        </w:tc>
        <w:tc>
          <w:tcPr>
            <w:tcW w:w="7087" w:type="dxa"/>
            <w:shd w:val="clear" w:color="auto" w:fill="auto"/>
            <w:vAlign w:val="center"/>
            <w:hideMark/>
          </w:tcPr>
          <w:p w14:paraId="4718CD2B" w14:textId="77777777"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Servicios educativos otorgados a jóvenes y personas adultas a través de las Misiones Culturales.</w:t>
            </w:r>
          </w:p>
        </w:tc>
        <w:tc>
          <w:tcPr>
            <w:tcW w:w="1092" w:type="dxa"/>
            <w:shd w:val="clear" w:color="auto" w:fill="auto"/>
            <w:vAlign w:val="center"/>
            <w:hideMark/>
          </w:tcPr>
          <w:p w14:paraId="1D83C104" w14:textId="77777777" w:rsidR="00B24D55" w:rsidRPr="00B24D55" w:rsidRDefault="00B24D55" w:rsidP="00B24D55">
            <w:pPr>
              <w:spacing w:after="0" w:line="240" w:lineRule="auto"/>
              <w:rPr>
                <w:rFonts w:eastAsia="Times New Roman"/>
                <w:color w:val="000000"/>
              </w:rPr>
            </w:pPr>
          </w:p>
        </w:tc>
      </w:tr>
      <w:tr w:rsidR="00B24D55" w:rsidRPr="00B24D55" w14:paraId="1F316757" w14:textId="77777777" w:rsidTr="00B24D55">
        <w:trPr>
          <w:trHeight w:val="20"/>
        </w:trPr>
        <w:tc>
          <w:tcPr>
            <w:tcW w:w="421" w:type="dxa"/>
            <w:shd w:val="clear" w:color="auto" w:fill="auto"/>
            <w:vAlign w:val="center"/>
            <w:hideMark/>
          </w:tcPr>
          <w:p w14:paraId="5BB7E48D"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04</w:t>
            </w:r>
          </w:p>
        </w:tc>
        <w:tc>
          <w:tcPr>
            <w:tcW w:w="567" w:type="dxa"/>
            <w:shd w:val="clear" w:color="auto" w:fill="auto"/>
            <w:vAlign w:val="center"/>
            <w:hideMark/>
          </w:tcPr>
          <w:p w14:paraId="38C7D894"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425" w:type="dxa"/>
            <w:shd w:val="clear" w:color="auto" w:fill="auto"/>
            <w:vAlign w:val="center"/>
            <w:hideMark/>
          </w:tcPr>
          <w:p w14:paraId="65CC7A0F"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w:t>
            </w:r>
          </w:p>
        </w:tc>
        <w:tc>
          <w:tcPr>
            <w:tcW w:w="567" w:type="dxa"/>
            <w:shd w:val="clear" w:color="auto" w:fill="auto"/>
            <w:vAlign w:val="center"/>
            <w:hideMark/>
          </w:tcPr>
          <w:p w14:paraId="7073788C"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063</w:t>
            </w:r>
          </w:p>
        </w:tc>
        <w:tc>
          <w:tcPr>
            <w:tcW w:w="567" w:type="dxa"/>
            <w:shd w:val="clear" w:color="auto" w:fill="auto"/>
            <w:vAlign w:val="center"/>
            <w:hideMark/>
          </w:tcPr>
          <w:p w14:paraId="18E490AB"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01</w:t>
            </w:r>
          </w:p>
        </w:tc>
        <w:tc>
          <w:tcPr>
            <w:tcW w:w="567" w:type="dxa"/>
            <w:shd w:val="clear" w:color="auto" w:fill="auto"/>
            <w:vAlign w:val="center"/>
            <w:hideMark/>
          </w:tcPr>
          <w:p w14:paraId="138EA2B3"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C</w:t>
            </w:r>
          </w:p>
        </w:tc>
        <w:tc>
          <w:tcPr>
            <w:tcW w:w="567" w:type="dxa"/>
            <w:shd w:val="clear" w:color="auto" w:fill="auto"/>
            <w:vAlign w:val="center"/>
            <w:hideMark/>
          </w:tcPr>
          <w:p w14:paraId="620477CE"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002</w:t>
            </w:r>
          </w:p>
        </w:tc>
        <w:tc>
          <w:tcPr>
            <w:tcW w:w="567" w:type="dxa"/>
            <w:shd w:val="clear" w:color="auto" w:fill="auto"/>
            <w:vAlign w:val="center"/>
            <w:hideMark/>
          </w:tcPr>
          <w:p w14:paraId="6074FE50"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A</w:t>
            </w:r>
          </w:p>
        </w:tc>
        <w:tc>
          <w:tcPr>
            <w:tcW w:w="567" w:type="dxa"/>
            <w:shd w:val="clear" w:color="auto" w:fill="auto"/>
            <w:vAlign w:val="center"/>
            <w:hideMark/>
          </w:tcPr>
          <w:p w14:paraId="034D3329" w14:textId="77777777" w:rsidR="00B24D55" w:rsidRPr="00EC7926" w:rsidRDefault="00B24D55" w:rsidP="00B24D55">
            <w:pPr>
              <w:spacing w:after="0" w:line="240" w:lineRule="auto"/>
              <w:jc w:val="center"/>
              <w:rPr>
                <w:rFonts w:eastAsia="Times New Roman"/>
                <w:color w:val="000000"/>
                <w:sz w:val="18"/>
                <w:szCs w:val="18"/>
              </w:rPr>
            </w:pPr>
            <w:r w:rsidRPr="00EC7926">
              <w:rPr>
                <w:rFonts w:eastAsia="Times New Roman"/>
                <w:color w:val="000000"/>
                <w:sz w:val="18"/>
                <w:szCs w:val="18"/>
              </w:rPr>
              <w:t>02</w:t>
            </w:r>
          </w:p>
        </w:tc>
        <w:tc>
          <w:tcPr>
            <w:tcW w:w="7087" w:type="dxa"/>
            <w:shd w:val="clear" w:color="auto" w:fill="auto"/>
            <w:vAlign w:val="center"/>
            <w:hideMark/>
          </w:tcPr>
          <w:p w14:paraId="43B0552E" w14:textId="32BFFD9F" w:rsidR="00B24D55" w:rsidRPr="00EC7926" w:rsidRDefault="00B24D55" w:rsidP="00305F06">
            <w:pPr>
              <w:spacing w:after="0" w:line="240" w:lineRule="auto"/>
              <w:jc w:val="both"/>
              <w:rPr>
                <w:rFonts w:eastAsia="Times New Roman"/>
                <w:color w:val="000000"/>
                <w:sz w:val="18"/>
                <w:szCs w:val="18"/>
              </w:rPr>
            </w:pPr>
            <w:r w:rsidRPr="00EC7926">
              <w:rPr>
                <w:rFonts w:eastAsia="Times New Roman"/>
                <w:color w:val="000000"/>
                <w:sz w:val="18"/>
                <w:szCs w:val="18"/>
              </w:rPr>
              <w:t xml:space="preserve">Seguimiento al desarrollo de acciones de equipamiento específico a los servicios de </w:t>
            </w:r>
            <w:r w:rsidR="00305F06" w:rsidRPr="00EC7926">
              <w:rPr>
                <w:rFonts w:eastAsia="Times New Roman"/>
                <w:color w:val="000000"/>
                <w:sz w:val="18"/>
                <w:szCs w:val="18"/>
              </w:rPr>
              <w:t>E</w:t>
            </w:r>
            <w:r w:rsidRPr="00EC7926">
              <w:rPr>
                <w:rFonts w:eastAsia="Times New Roman"/>
                <w:color w:val="000000"/>
                <w:sz w:val="18"/>
                <w:szCs w:val="18"/>
              </w:rPr>
              <w:t xml:space="preserve">ducación </w:t>
            </w:r>
            <w:r w:rsidR="00305F06" w:rsidRPr="00EC7926">
              <w:rPr>
                <w:rFonts w:eastAsia="Times New Roman"/>
                <w:color w:val="000000"/>
                <w:sz w:val="18"/>
                <w:szCs w:val="18"/>
              </w:rPr>
              <w:t>E</w:t>
            </w:r>
            <w:r w:rsidRPr="00EC7926">
              <w:rPr>
                <w:rFonts w:eastAsia="Times New Roman"/>
                <w:color w:val="000000"/>
                <w:sz w:val="18"/>
                <w:szCs w:val="18"/>
              </w:rPr>
              <w:t>special.</w:t>
            </w:r>
          </w:p>
        </w:tc>
        <w:tc>
          <w:tcPr>
            <w:tcW w:w="1092" w:type="dxa"/>
            <w:shd w:val="clear" w:color="auto" w:fill="auto"/>
            <w:vAlign w:val="center"/>
            <w:hideMark/>
          </w:tcPr>
          <w:p w14:paraId="5EC0A2C6" w14:textId="1DF99AD4" w:rsidR="00B24D55" w:rsidRPr="00B24D55" w:rsidRDefault="00B24D55" w:rsidP="00B24D55">
            <w:pPr>
              <w:spacing w:after="0" w:line="240" w:lineRule="auto"/>
              <w:jc w:val="right"/>
              <w:rPr>
                <w:rFonts w:eastAsia="Times New Roman"/>
                <w:color w:val="000000"/>
              </w:rPr>
            </w:pPr>
            <w:r w:rsidRPr="00B24D55">
              <w:rPr>
                <w:rFonts w:eastAsia="Times New Roman"/>
                <w:color w:val="000000"/>
              </w:rPr>
              <w:t xml:space="preserve">4,718,855 </w:t>
            </w:r>
          </w:p>
        </w:tc>
      </w:tr>
      <w:tr w:rsidR="00B24D55" w:rsidRPr="00B24D55" w14:paraId="5D21E0D9" w14:textId="77777777" w:rsidTr="00B24D55">
        <w:trPr>
          <w:trHeight w:val="20"/>
        </w:trPr>
        <w:tc>
          <w:tcPr>
            <w:tcW w:w="421" w:type="dxa"/>
            <w:shd w:val="clear" w:color="auto" w:fill="auto"/>
            <w:noWrap/>
            <w:vAlign w:val="center"/>
            <w:hideMark/>
          </w:tcPr>
          <w:p w14:paraId="45562D2D" w14:textId="77777777" w:rsidR="00B24D55" w:rsidRPr="00B24D55" w:rsidRDefault="00B24D55" w:rsidP="00B24D55">
            <w:pPr>
              <w:spacing w:after="0" w:line="240" w:lineRule="auto"/>
              <w:jc w:val="right"/>
              <w:rPr>
                <w:rFonts w:eastAsia="Times New Roman"/>
                <w:color w:val="000000"/>
              </w:rPr>
            </w:pPr>
          </w:p>
        </w:tc>
        <w:tc>
          <w:tcPr>
            <w:tcW w:w="567" w:type="dxa"/>
            <w:shd w:val="clear" w:color="auto" w:fill="auto"/>
            <w:noWrap/>
            <w:vAlign w:val="center"/>
            <w:hideMark/>
          </w:tcPr>
          <w:p w14:paraId="160FF682" w14:textId="77777777" w:rsidR="00B24D55" w:rsidRPr="00B24D55" w:rsidRDefault="00B24D55" w:rsidP="00B24D55">
            <w:pPr>
              <w:spacing w:after="0" w:line="240" w:lineRule="auto"/>
              <w:jc w:val="center"/>
              <w:rPr>
                <w:rFonts w:eastAsia="Times New Roman"/>
              </w:rPr>
            </w:pPr>
          </w:p>
        </w:tc>
        <w:tc>
          <w:tcPr>
            <w:tcW w:w="425" w:type="dxa"/>
            <w:shd w:val="clear" w:color="auto" w:fill="auto"/>
            <w:noWrap/>
            <w:vAlign w:val="center"/>
            <w:hideMark/>
          </w:tcPr>
          <w:p w14:paraId="7D70A6EC" w14:textId="77777777" w:rsidR="00B24D55" w:rsidRPr="00B24D55" w:rsidRDefault="00B24D55" w:rsidP="00B24D55">
            <w:pPr>
              <w:spacing w:after="0" w:line="240" w:lineRule="auto"/>
              <w:jc w:val="center"/>
              <w:rPr>
                <w:rFonts w:eastAsia="Times New Roman"/>
              </w:rPr>
            </w:pPr>
          </w:p>
        </w:tc>
        <w:tc>
          <w:tcPr>
            <w:tcW w:w="567" w:type="dxa"/>
            <w:shd w:val="clear" w:color="auto" w:fill="auto"/>
            <w:noWrap/>
            <w:vAlign w:val="center"/>
            <w:hideMark/>
          </w:tcPr>
          <w:p w14:paraId="65C0B9CC" w14:textId="77777777" w:rsidR="00B24D55" w:rsidRPr="00B24D55" w:rsidRDefault="00B24D55" w:rsidP="00B24D55">
            <w:pPr>
              <w:spacing w:after="0" w:line="240" w:lineRule="auto"/>
              <w:jc w:val="center"/>
              <w:rPr>
                <w:rFonts w:eastAsia="Times New Roman"/>
              </w:rPr>
            </w:pPr>
          </w:p>
        </w:tc>
        <w:tc>
          <w:tcPr>
            <w:tcW w:w="567" w:type="dxa"/>
            <w:shd w:val="clear" w:color="auto" w:fill="auto"/>
            <w:noWrap/>
            <w:vAlign w:val="center"/>
            <w:hideMark/>
          </w:tcPr>
          <w:p w14:paraId="2DA4AFEF" w14:textId="77777777" w:rsidR="00B24D55" w:rsidRPr="00B24D55" w:rsidRDefault="00B24D55" w:rsidP="00B24D55">
            <w:pPr>
              <w:spacing w:after="0" w:line="240" w:lineRule="auto"/>
              <w:jc w:val="center"/>
              <w:rPr>
                <w:rFonts w:eastAsia="Times New Roman"/>
              </w:rPr>
            </w:pPr>
          </w:p>
        </w:tc>
        <w:tc>
          <w:tcPr>
            <w:tcW w:w="567" w:type="dxa"/>
            <w:shd w:val="clear" w:color="auto" w:fill="auto"/>
            <w:noWrap/>
            <w:vAlign w:val="center"/>
            <w:hideMark/>
          </w:tcPr>
          <w:p w14:paraId="21FE4216" w14:textId="77777777" w:rsidR="00B24D55" w:rsidRPr="00B24D55" w:rsidRDefault="00B24D55" w:rsidP="00B24D55">
            <w:pPr>
              <w:spacing w:after="0" w:line="240" w:lineRule="auto"/>
              <w:jc w:val="center"/>
              <w:rPr>
                <w:rFonts w:eastAsia="Times New Roman"/>
              </w:rPr>
            </w:pPr>
          </w:p>
        </w:tc>
        <w:tc>
          <w:tcPr>
            <w:tcW w:w="567" w:type="dxa"/>
            <w:shd w:val="clear" w:color="auto" w:fill="auto"/>
            <w:noWrap/>
            <w:vAlign w:val="center"/>
            <w:hideMark/>
          </w:tcPr>
          <w:p w14:paraId="323A0CCD" w14:textId="77777777" w:rsidR="00B24D55" w:rsidRPr="00B24D55" w:rsidRDefault="00B24D55" w:rsidP="00B24D55">
            <w:pPr>
              <w:spacing w:after="0" w:line="240" w:lineRule="auto"/>
              <w:jc w:val="center"/>
              <w:rPr>
                <w:rFonts w:eastAsia="Times New Roman"/>
              </w:rPr>
            </w:pPr>
          </w:p>
        </w:tc>
        <w:tc>
          <w:tcPr>
            <w:tcW w:w="567" w:type="dxa"/>
            <w:shd w:val="clear" w:color="auto" w:fill="auto"/>
            <w:noWrap/>
            <w:vAlign w:val="center"/>
            <w:hideMark/>
          </w:tcPr>
          <w:p w14:paraId="7809E0E5" w14:textId="77777777" w:rsidR="00B24D55" w:rsidRPr="00B24D55" w:rsidRDefault="00B24D55" w:rsidP="00B24D55">
            <w:pPr>
              <w:spacing w:after="0" w:line="240" w:lineRule="auto"/>
              <w:jc w:val="center"/>
              <w:rPr>
                <w:rFonts w:eastAsia="Times New Roman"/>
              </w:rPr>
            </w:pPr>
          </w:p>
        </w:tc>
        <w:tc>
          <w:tcPr>
            <w:tcW w:w="567" w:type="dxa"/>
            <w:shd w:val="clear" w:color="auto" w:fill="auto"/>
            <w:noWrap/>
            <w:vAlign w:val="center"/>
            <w:hideMark/>
          </w:tcPr>
          <w:p w14:paraId="2E05BBE3" w14:textId="77777777" w:rsidR="00B24D55" w:rsidRPr="00C32A3E" w:rsidRDefault="00B24D55" w:rsidP="00B24D55">
            <w:pPr>
              <w:spacing w:after="0" w:line="240" w:lineRule="auto"/>
              <w:jc w:val="center"/>
              <w:rPr>
                <w:rFonts w:eastAsia="Times New Roman"/>
                <w:sz w:val="18"/>
                <w:szCs w:val="18"/>
              </w:rPr>
            </w:pPr>
          </w:p>
        </w:tc>
        <w:tc>
          <w:tcPr>
            <w:tcW w:w="7087" w:type="dxa"/>
            <w:shd w:val="clear" w:color="auto" w:fill="auto"/>
            <w:noWrap/>
            <w:vAlign w:val="center"/>
            <w:hideMark/>
          </w:tcPr>
          <w:p w14:paraId="2D05AF56" w14:textId="28C01F93" w:rsidR="00B24D55" w:rsidRPr="00C32A3E" w:rsidRDefault="00D10DA5" w:rsidP="00D10DA5">
            <w:pPr>
              <w:spacing w:after="0" w:line="240" w:lineRule="auto"/>
              <w:jc w:val="center"/>
              <w:rPr>
                <w:rFonts w:eastAsia="Times New Roman"/>
                <w:b/>
                <w:bCs/>
                <w:color w:val="000000"/>
                <w:sz w:val="18"/>
                <w:szCs w:val="18"/>
              </w:rPr>
            </w:pPr>
            <w:r w:rsidRPr="00C32A3E">
              <w:rPr>
                <w:rFonts w:eastAsia="Times New Roman"/>
                <w:b/>
                <w:bCs/>
                <w:color w:val="000000"/>
                <w:sz w:val="18"/>
                <w:szCs w:val="18"/>
              </w:rPr>
              <w:t>Total</w:t>
            </w:r>
          </w:p>
        </w:tc>
        <w:tc>
          <w:tcPr>
            <w:tcW w:w="1092" w:type="dxa"/>
            <w:shd w:val="clear" w:color="auto" w:fill="auto"/>
            <w:noWrap/>
            <w:vAlign w:val="center"/>
            <w:hideMark/>
          </w:tcPr>
          <w:p w14:paraId="4E242EBD" w14:textId="0BB57A74" w:rsidR="00B24D55" w:rsidRPr="00B24D55" w:rsidRDefault="00B24D55" w:rsidP="00B24D55">
            <w:pPr>
              <w:spacing w:after="0" w:line="240" w:lineRule="auto"/>
              <w:jc w:val="right"/>
              <w:rPr>
                <w:rFonts w:eastAsia="Times New Roman"/>
                <w:b/>
                <w:bCs/>
                <w:color w:val="000000"/>
              </w:rPr>
            </w:pPr>
            <w:r w:rsidRPr="00B24D55">
              <w:rPr>
                <w:rFonts w:eastAsia="Times New Roman"/>
                <w:b/>
                <w:bCs/>
                <w:color w:val="000000"/>
              </w:rPr>
              <w:t xml:space="preserve">7,216,034,235 </w:t>
            </w:r>
          </w:p>
        </w:tc>
      </w:tr>
    </w:tbl>
    <w:p w14:paraId="20F2C2AA" w14:textId="77777777" w:rsidR="0013102A" w:rsidRDefault="0013102A" w:rsidP="00A0298E">
      <w:pPr>
        <w:spacing w:after="0" w:line="240" w:lineRule="auto"/>
        <w:rPr>
          <w:b/>
          <w:lang w:val="es-ES"/>
        </w:rPr>
      </w:pPr>
    </w:p>
    <w:p w14:paraId="0614CECF" w14:textId="77777777" w:rsidR="0013102A" w:rsidRPr="00A0298E" w:rsidRDefault="0013102A" w:rsidP="00A0298E">
      <w:pPr>
        <w:spacing w:after="0" w:line="240" w:lineRule="auto"/>
        <w:rPr>
          <w:sz w:val="16"/>
          <w:szCs w:val="16"/>
        </w:rPr>
      </w:pPr>
    </w:p>
    <w:sectPr w:rsidR="0013102A" w:rsidRPr="00A0298E" w:rsidSect="00FC7925">
      <w:headerReference w:type="default" r:id="rId7"/>
      <w:footerReference w:type="default" r:id="rId8"/>
      <w:headerReference w:type="first" r:id="rId9"/>
      <w:pgSz w:w="15840" w:h="12240" w:orient="landscape"/>
      <w:pgMar w:top="2693" w:right="1418" w:bottom="1134" w:left="1418" w:header="567" w:footer="714" w:gutter="0"/>
      <w:pgNumType w:start="330"/>
      <w:cols w:space="720"/>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7387" w14:textId="77777777" w:rsidR="002A5D5B" w:rsidRDefault="002A5D5B">
      <w:pPr>
        <w:spacing w:after="0" w:line="240" w:lineRule="auto"/>
      </w:pPr>
      <w:r>
        <w:separator/>
      </w:r>
    </w:p>
  </w:endnote>
  <w:endnote w:type="continuationSeparator" w:id="0">
    <w:p w14:paraId="161F3CEA" w14:textId="77777777" w:rsidR="002A5D5B" w:rsidRDefault="002A5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580581"/>
      <w:docPartObj>
        <w:docPartGallery w:val="Page Numbers (Bottom of Page)"/>
        <w:docPartUnique/>
      </w:docPartObj>
    </w:sdtPr>
    <w:sdtEndPr/>
    <w:sdtContent>
      <w:p w14:paraId="60286E1D" w14:textId="6CE52C91" w:rsidR="00E13EF1" w:rsidRDefault="00E13EF1">
        <w:pPr>
          <w:pStyle w:val="Piedepgina"/>
          <w:jc w:val="right"/>
        </w:pPr>
        <w:r>
          <w:fldChar w:fldCharType="begin"/>
        </w:r>
        <w:r>
          <w:instrText>PAGE   \* MERGEFORMAT</w:instrText>
        </w:r>
        <w:r>
          <w:fldChar w:fldCharType="separate"/>
        </w:r>
        <w:r>
          <w:rPr>
            <w:lang w:val="es-ES"/>
          </w:rPr>
          <w:t>2</w:t>
        </w:r>
        <w:r>
          <w:fldChar w:fldCharType="end"/>
        </w:r>
      </w:p>
    </w:sdtContent>
  </w:sdt>
  <w:p w14:paraId="019A300B" w14:textId="272CBBEE" w:rsidR="00055183" w:rsidRDefault="00E13EF1" w:rsidP="00055183">
    <w:pPr>
      <w:pStyle w:val="Piedepgina"/>
      <w:jc w:val="center"/>
    </w:pPr>
    <w:r>
      <w:rPr>
        <w:i/>
        <w:iCs/>
      </w:rPr>
      <w:t>“</w:t>
    </w:r>
    <w:r>
      <w:rPr>
        <w:i/>
        <w:iCs/>
        <w:sz w:val="16"/>
        <w:szCs w:val="16"/>
      </w:rPr>
      <w:t>2025: Año del Bicentenario de Manzanillo como Puerto de Cabotaje y de Altura</w:t>
    </w:r>
    <w:r>
      <w:rPr>
        <w:rFonts w:ascii="Montserrat" w:hAnsi="Montserrat"/>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079F" w14:textId="77777777" w:rsidR="002A5D5B" w:rsidRDefault="002A5D5B">
      <w:pPr>
        <w:spacing w:after="0" w:line="240" w:lineRule="auto"/>
      </w:pPr>
      <w:r>
        <w:separator/>
      </w:r>
    </w:p>
  </w:footnote>
  <w:footnote w:type="continuationSeparator" w:id="0">
    <w:p w14:paraId="4C73F3FD" w14:textId="77777777" w:rsidR="002A5D5B" w:rsidRDefault="002A5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0C3C" w14:textId="46B24FAF" w:rsidR="00F06AF1" w:rsidRDefault="00055183">
    <w:r>
      <w:rPr>
        <w:noProof/>
      </w:rPr>
      <w:drawing>
        <wp:anchor distT="0" distB="0" distL="114300" distR="114300" simplePos="0" relativeHeight="251721728" behindDoc="0" locked="0" layoutInCell="1" allowOverlap="1" wp14:anchorId="4500A1A5" wp14:editId="61FC2DC4">
          <wp:simplePos x="0" y="0"/>
          <wp:positionH relativeFrom="column">
            <wp:posOffset>0</wp:posOffset>
          </wp:positionH>
          <wp:positionV relativeFrom="paragraph">
            <wp:posOffset>-313478</wp:posOffset>
          </wp:positionV>
          <wp:extent cx="1874569" cy="1770380"/>
          <wp:effectExtent l="0" t="0" r="0" b="1270"/>
          <wp:wrapNone/>
          <wp:docPr id="27" name="Imagen 27" descr="\\RECEPCION\Users\Public\Scan.jpg"/>
          <wp:cNvGraphicFramePr/>
          <a:graphic xmlns:a="http://schemas.openxmlformats.org/drawingml/2006/main">
            <a:graphicData uri="http://schemas.openxmlformats.org/drawingml/2006/picture">
              <pic:pic xmlns:pic="http://schemas.openxmlformats.org/drawingml/2006/picture">
                <pic:nvPicPr>
                  <pic:cNvPr id="2" name="Imagen 1" descr="\\RECEPCION\Users\Public\Scan.jpg"/>
                  <pic:cNvPicPr/>
                </pic:nvPicPr>
                <pic:blipFill rotWithShape="1">
                  <a:blip r:embed="rId1">
                    <a:grayscl/>
                    <a:extLst>
                      <a:ext uri="{28A0092B-C50C-407E-A947-70E740481C1C}">
                        <a14:useLocalDpi xmlns:a14="http://schemas.microsoft.com/office/drawing/2010/main" val="0"/>
                      </a:ext>
                    </a:extLst>
                  </a:blip>
                  <a:srcRect l="11226" t="10794" r="-1511" b="3940"/>
                  <a:stretch/>
                </pic:blipFill>
                <pic:spPr bwMode="auto">
                  <a:xfrm>
                    <a:off x="0" y="0"/>
                    <a:ext cx="1874569" cy="177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0B3702" w14:textId="58BC310B" w:rsidR="00F06AF1" w:rsidRDefault="00F06AF1">
    <w:pPr>
      <w:pStyle w:val="pStyle"/>
    </w:pPr>
  </w:p>
  <w:p w14:paraId="7C4A2010" w14:textId="77777777" w:rsidR="00F06AF1" w:rsidRDefault="00F06AF1">
    <w:pPr>
      <w:pStyle w:val="pStyle"/>
    </w:pPr>
  </w:p>
  <w:p w14:paraId="42BD0BEF" w14:textId="77777777" w:rsidR="00F06AF1" w:rsidRDefault="00F06AF1">
    <w:pPr>
      <w:pStyle w:val="pStyle"/>
    </w:pPr>
  </w:p>
  <w:p w14:paraId="697FAF0E" w14:textId="77777777" w:rsidR="00F06AF1" w:rsidRDefault="00F06AF1">
    <w:pPr>
      <w:pStyle w:val="pStyle"/>
    </w:pPr>
  </w:p>
  <w:p w14:paraId="626BA71E" w14:textId="77777777" w:rsidR="00F06AF1" w:rsidRDefault="00F06AF1">
    <w:pPr>
      <w:pStyle w:val="pStyle"/>
    </w:pPr>
  </w:p>
  <w:p w14:paraId="56F70D7A" w14:textId="77777777" w:rsidR="00F06AF1" w:rsidRDefault="00F06AF1">
    <w:pPr>
      <w:pStyle w:val="pStyle"/>
    </w:pPr>
  </w:p>
  <w:p w14:paraId="5ECCEA85" w14:textId="77777777" w:rsidR="00F06AF1" w:rsidRDefault="00F06AF1">
    <w:pPr>
      <w:pStyle w:val="pStyle"/>
    </w:pPr>
  </w:p>
  <w:p w14:paraId="764DCB0D" w14:textId="77777777" w:rsidR="00F06AF1" w:rsidRDefault="00F06AF1">
    <w:pPr>
      <w:pStyle w:val="pStyle"/>
    </w:pPr>
  </w:p>
  <w:p w14:paraId="2173B0A7" w14:textId="77777777" w:rsidR="00F06AF1" w:rsidRDefault="00F06AF1">
    <w:pPr>
      <w:pStyle w:val="pStyle"/>
    </w:pPr>
  </w:p>
  <w:p w14:paraId="6E4CC51E" w14:textId="77777777" w:rsidR="00F06AF1" w:rsidRDefault="00F06AF1">
    <w:pPr>
      <w:pStyle w:val="pStyle"/>
    </w:pPr>
  </w:p>
  <w:p w14:paraId="1232F08F" w14:textId="77777777" w:rsidR="00F06AF1" w:rsidRDefault="00F06AF1">
    <w:pPr>
      <w:pStyle w:val="pStyle"/>
    </w:pPr>
  </w:p>
  <w:p w14:paraId="47435DB7" w14:textId="77777777" w:rsidR="00F06AF1" w:rsidRDefault="00F06AF1">
    <w:pPr>
      <w:pStyle w:val="pSty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7C13" w14:textId="77777777" w:rsidR="00F06AF1" w:rsidRDefault="002A5D5B">
    <w:r>
      <w:pict w14:anchorId="542AC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63.55pt;height:163.55pt;z-index:251719680;mso-position-horizontal:left;mso-position-horizontal-relative:margin;mso-position-vertical:top;mso-position-vertical-relative:top-margin-area">
          <v:imagedata r:id="rId1" o:title=""/>
          <w10:wrap type="square" anchorx="page" anchory="page"/>
        </v:shape>
      </w:pict>
    </w:r>
  </w:p>
  <w:p w14:paraId="1B59C078" w14:textId="77777777" w:rsidR="00F06AF1" w:rsidRDefault="00F06AF1">
    <w:pPr>
      <w:pStyle w:val="pStyle"/>
    </w:pPr>
  </w:p>
  <w:p w14:paraId="5D396DB8" w14:textId="77777777" w:rsidR="00F06AF1" w:rsidRDefault="00F06AF1">
    <w:pPr>
      <w:pStyle w:val="pStyle"/>
    </w:pPr>
  </w:p>
  <w:p w14:paraId="7F331989" w14:textId="77777777" w:rsidR="00F06AF1" w:rsidRDefault="00F06AF1">
    <w:pPr>
      <w:pStyle w:val="pStyle"/>
    </w:pPr>
  </w:p>
  <w:p w14:paraId="666799F9" w14:textId="77777777" w:rsidR="00F06AF1" w:rsidRDefault="00F06AF1">
    <w:pPr>
      <w:pStyle w:val="pStyle"/>
    </w:pPr>
  </w:p>
  <w:p w14:paraId="2F8AD361" w14:textId="77777777" w:rsidR="00F06AF1" w:rsidRDefault="00F06AF1">
    <w:pPr>
      <w:pStyle w:val="pStyle"/>
    </w:pPr>
  </w:p>
  <w:p w14:paraId="7BDBF59E" w14:textId="77777777" w:rsidR="00F06AF1" w:rsidRDefault="00F06AF1">
    <w:pPr>
      <w:pStyle w:val="pStyle"/>
    </w:pPr>
  </w:p>
  <w:p w14:paraId="406AB63E" w14:textId="77777777" w:rsidR="00F06AF1" w:rsidRDefault="00F06AF1">
    <w:pPr>
      <w:pStyle w:val="pStyle"/>
    </w:pPr>
  </w:p>
  <w:p w14:paraId="58DE4E80" w14:textId="77777777" w:rsidR="00F06AF1" w:rsidRDefault="00F06AF1">
    <w:pPr>
      <w:pStyle w:val="pStyle"/>
    </w:pPr>
  </w:p>
  <w:p w14:paraId="63766681" w14:textId="77777777" w:rsidR="00F06AF1" w:rsidRDefault="00F06AF1">
    <w:pPr>
      <w:pStyle w:val="pStyle"/>
    </w:pPr>
  </w:p>
  <w:p w14:paraId="5047532E" w14:textId="77777777" w:rsidR="00F06AF1" w:rsidRDefault="00F06AF1">
    <w:pPr>
      <w:pStyle w:val="pStyle"/>
    </w:pPr>
  </w:p>
  <w:p w14:paraId="5B4EF043" w14:textId="77777777" w:rsidR="00F06AF1" w:rsidRDefault="00F06AF1">
    <w:pPr>
      <w:pStyle w:val="pSty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AF1"/>
    <w:rsid w:val="000204B3"/>
    <w:rsid w:val="00025524"/>
    <w:rsid w:val="000376E1"/>
    <w:rsid w:val="00051427"/>
    <w:rsid w:val="00055183"/>
    <w:rsid w:val="0005736A"/>
    <w:rsid w:val="000A38E8"/>
    <w:rsid w:val="000E564F"/>
    <w:rsid w:val="0013102A"/>
    <w:rsid w:val="0014426B"/>
    <w:rsid w:val="00167152"/>
    <w:rsid w:val="00206AB9"/>
    <w:rsid w:val="00232A16"/>
    <w:rsid w:val="002A5D5B"/>
    <w:rsid w:val="00305F06"/>
    <w:rsid w:val="00337F11"/>
    <w:rsid w:val="003C5AFB"/>
    <w:rsid w:val="00441001"/>
    <w:rsid w:val="004539C8"/>
    <w:rsid w:val="004E367C"/>
    <w:rsid w:val="00570A8A"/>
    <w:rsid w:val="00610F70"/>
    <w:rsid w:val="00677EF1"/>
    <w:rsid w:val="00706912"/>
    <w:rsid w:val="007B397B"/>
    <w:rsid w:val="007B4A68"/>
    <w:rsid w:val="0081061B"/>
    <w:rsid w:val="00924A30"/>
    <w:rsid w:val="009F26F7"/>
    <w:rsid w:val="00A0298E"/>
    <w:rsid w:val="00A129D9"/>
    <w:rsid w:val="00AE1CBB"/>
    <w:rsid w:val="00B24D55"/>
    <w:rsid w:val="00B26607"/>
    <w:rsid w:val="00B94E1F"/>
    <w:rsid w:val="00BC655F"/>
    <w:rsid w:val="00C32A3E"/>
    <w:rsid w:val="00C46AD3"/>
    <w:rsid w:val="00C505F4"/>
    <w:rsid w:val="00CB3D11"/>
    <w:rsid w:val="00CB4D06"/>
    <w:rsid w:val="00CC4662"/>
    <w:rsid w:val="00D07587"/>
    <w:rsid w:val="00D10DA5"/>
    <w:rsid w:val="00D528E4"/>
    <w:rsid w:val="00DD22D5"/>
    <w:rsid w:val="00DD5D0A"/>
    <w:rsid w:val="00DE16DB"/>
    <w:rsid w:val="00DE4E01"/>
    <w:rsid w:val="00E13EF1"/>
    <w:rsid w:val="00E55888"/>
    <w:rsid w:val="00E608F8"/>
    <w:rsid w:val="00EC7926"/>
    <w:rsid w:val="00F06AF1"/>
    <w:rsid w:val="00F241EF"/>
    <w:rsid w:val="00F40E39"/>
    <w:rsid w:val="00F92333"/>
    <w:rsid w:val="00FB31EA"/>
    <w:rsid w:val="00FC7925"/>
    <w:rsid w:val="00FD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65EE620"/>
  <w15:docId w15:val="{2E80A9BD-6918-428E-A9C9-63747FB8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4"/>
        <w:szCs w:val="14"/>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22D5"/>
    <w:pPr>
      <w:keepNext/>
      <w:keepLines/>
      <w:spacing w:before="240" w:after="240" w:line="240" w:lineRule="auto"/>
      <w:outlineLvl w:val="0"/>
    </w:pPr>
    <w:rPr>
      <w:rFonts w:eastAsiaTheme="majorEastAsia"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character" w:customStyle="1" w:styleId="tStyle">
    <w:name w:val="tStyle"/>
    <w:rPr>
      <w:rFonts w:ascii="Arial" w:eastAsia="Arial" w:hAnsi="Arial" w:cs="Arial"/>
      <w:b/>
      <w:sz w:val="17"/>
      <w:szCs w:val="17"/>
    </w:rPr>
  </w:style>
  <w:style w:type="character" w:customStyle="1" w:styleId="rStyle">
    <w:name w:val="rStyle"/>
    <w:rPr>
      <w:rFonts w:ascii="Arial" w:eastAsia="Arial" w:hAnsi="Arial" w:cs="Arial"/>
      <w:sz w:val="15"/>
      <w:szCs w:val="15"/>
    </w:rPr>
  </w:style>
  <w:style w:type="character" w:customStyle="1" w:styleId="thrStyle">
    <w:name w:val="thrStyle"/>
    <w:rPr>
      <w:rFonts w:ascii="Arial" w:eastAsia="Arial" w:hAnsi="Arial" w:cs="Arial"/>
      <w:b/>
      <w:sz w:val="15"/>
      <w:szCs w:val="15"/>
    </w:rPr>
  </w:style>
  <w:style w:type="character" w:customStyle="1" w:styleId="thrcStyle">
    <w:name w:val="thrcStyle"/>
    <w:rPr>
      <w:rFonts w:ascii="Arial" w:eastAsia="Arial" w:hAnsi="Arial" w:cs="Arial"/>
      <w:b/>
      <w:sz w:val="15"/>
      <w:szCs w:val="15"/>
    </w:rPr>
  </w:style>
  <w:style w:type="paragraph" w:customStyle="1" w:styleId="pStyle">
    <w:name w:val="pStyle"/>
    <w:basedOn w:val="Normal"/>
    <w:pPr>
      <w:spacing w:after="0" w:line="240" w:lineRule="auto"/>
      <w:jc w:val="both"/>
    </w:pPr>
  </w:style>
  <w:style w:type="paragraph" w:customStyle="1" w:styleId="thpStyle">
    <w:name w:val="thpStyle"/>
    <w:basedOn w:val="Normal"/>
    <w:pPr>
      <w:spacing w:after="0" w:line="240" w:lineRule="auto"/>
      <w:jc w:val="center"/>
    </w:pPr>
  </w:style>
  <w:style w:type="paragraph" w:styleId="Encabezado">
    <w:name w:val="header"/>
    <w:basedOn w:val="Normal"/>
    <w:link w:val="EncabezadoCar"/>
    <w:uiPriority w:val="99"/>
    <w:unhideWhenUsed/>
    <w:rsid w:val="007069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912"/>
  </w:style>
  <w:style w:type="paragraph" w:styleId="Piedepgina">
    <w:name w:val="footer"/>
    <w:basedOn w:val="Normal"/>
    <w:link w:val="PiedepginaCar"/>
    <w:uiPriority w:val="99"/>
    <w:unhideWhenUsed/>
    <w:rsid w:val="007069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912"/>
  </w:style>
  <w:style w:type="character" w:customStyle="1" w:styleId="Ttulo1Car">
    <w:name w:val="Título 1 Car"/>
    <w:basedOn w:val="Fuentedeprrafopredeter"/>
    <w:link w:val="Ttulo1"/>
    <w:uiPriority w:val="9"/>
    <w:rsid w:val="00DD22D5"/>
    <w:rPr>
      <w:rFonts w:eastAsiaTheme="majorEastAsia" w:cstheme="majorBidi"/>
      <w:b/>
      <w:sz w:val="24"/>
      <w:szCs w:val="32"/>
    </w:rPr>
  </w:style>
  <w:style w:type="character" w:styleId="Hipervnculo">
    <w:name w:val="Hyperlink"/>
    <w:basedOn w:val="Fuentedeprrafopredeter"/>
    <w:uiPriority w:val="99"/>
    <w:semiHidden/>
    <w:unhideWhenUsed/>
    <w:rsid w:val="0013102A"/>
    <w:rPr>
      <w:color w:val="0563C1"/>
      <w:u w:val="single"/>
    </w:rPr>
  </w:style>
  <w:style w:type="character" w:styleId="Hipervnculovisitado">
    <w:name w:val="FollowedHyperlink"/>
    <w:basedOn w:val="Fuentedeprrafopredeter"/>
    <w:uiPriority w:val="99"/>
    <w:semiHidden/>
    <w:unhideWhenUsed/>
    <w:rsid w:val="0013102A"/>
    <w:rPr>
      <w:color w:val="954F72"/>
      <w:u w:val="single"/>
    </w:rPr>
  </w:style>
  <w:style w:type="paragraph" w:customStyle="1" w:styleId="msonormal0">
    <w:name w:val="msonormal"/>
    <w:basedOn w:val="Normal"/>
    <w:rsid w:val="001310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1310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3102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5">
    <w:name w:val="xl65"/>
    <w:basedOn w:val="Normal"/>
    <w:rsid w:val="0013102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1310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13102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13102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13102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13102A"/>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13102A"/>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13102A"/>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13102A"/>
    <w:pP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13102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13102A"/>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13102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13102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13102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13102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0">
    <w:name w:val="xl80"/>
    <w:basedOn w:val="Normal"/>
    <w:rsid w:val="0013102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7">
    <w:name w:val="xl197"/>
    <w:basedOn w:val="Normal"/>
    <w:rsid w:val="00BC655F"/>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Normal"/>
    <w:rsid w:val="00BC655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99">
    <w:name w:val="xl199"/>
    <w:basedOn w:val="Normal"/>
    <w:rsid w:val="00BC655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0">
    <w:name w:val="xl200"/>
    <w:basedOn w:val="Normal"/>
    <w:rsid w:val="00BC655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201">
    <w:name w:val="xl201"/>
    <w:basedOn w:val="Normal"/>
    <w:rsid w:val="00BC655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2">
    <w:name w:val="xl202"/>
    <w:basedOn w:val="Normal"/>
    <w:rsid w:val="00BC655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3">
    <w:name w:val="xl203"/>
    <w:basedOn w:val="Normal"/>
    <w:rsid w:val="00BC655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4">
    <w:name w:val="xl204"/>
    <w:basedOn w:val="Normal"/>
    <w:rsid w:val="00BC655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5">
    <w:name w:val="xl205"/>
    <w:basedOn w:val="Normal"/>
    <w:rsid w:val="00BC655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BC655F"/>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07">
    <w:name w:val="xl207"/>
    <w:basedOn w:val="Normal"/>
    <w:rsid w:val="00BC655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8">
    <w:name w:val="xl208"/>
    <w:basedOn w:val="Normal"/>
    <w:rsid w:val="00BC655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09">
    <w:name w:val="xl209"/>
    <w:basedOn w:val="Normal"/>
    <w:rsid w:val="00BC655F"/>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10">
    <w:name w:val="xl210"/>
    <w:basedOn w:val="Normal"/>
    <w:rsid w:val="00BC655F"/>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1">
    <w:name w:val="xl211"/>
    <w:basedOn w:val="Normal"/>
    <w:rsid w:val="00BC655F"/>
    <w:pPr>
      <w:spacing w:before="100" w:beforeAutospacing="1" w:after="100" w:afterAutospacing="1" w:line="240" w:lineRule="auto"/>
      <w:textAlignment w:val="center"/>
    </w:pPr>
    <w:rPr>
      <w:rFonts w:eastAsia="Times New Roman"/>
      <w:sz w:val="18"/>
      <w:szCs w:val="18"/>
    </w:rPr>
  </w:style>
  <w:style w:type="paragraph" w:customStyle="1" w:styleId="xl212">
    <w:name w:val="xl212"/>
    <w:basedOn w:val="Normal"/>
    <w:rsid w:val="00BC655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8"/>
      <w:szCs w:val="18"/>
    </w:rPr>
  </w:style>
  <w:style w:type="paragraph" w:customStyle="1" w:styleId="xl213">
    <w:name w:val="xl213"/>
    <w:basedOn w:val="Normal"/>
    <w:rsid w:val="00BC65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8"/>
      <w:szCs w:val="18"/>
    </w:rPr>
  </w:style>
  <w:style w:type="paragraph" w:customStyle="1" w:styleId="xl214">
    <w:name w:val="xl214"/>
    <w:basedOn w:val="Normal"/>
    <w:rsid w:val="00BC655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8"/>
      <w:szCs w:val="18"/>
    </w:rPr>
  </w:style>
  <w:style w:type="paragraph" w:customStyle="1" w:styleId="xl215">
    <w:name w:val="xl215"/>
    <w:basedOn w:val="Normal"/>
    <w:rsid w:val="00BC655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16">
    <w:name w:val="xl216"/>
    <w:basedOn w:val="Normal"/>
    <w:rsid w:val="00BC655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217">
    <w:name w:val="xl217"/>
    <w:basedOn w:val="Normal"/>
    <w:rsid w:val="00BC655F"/>
    <w:pPr>
      <w:pBdr>
        <w:top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table" w:styleId="Tablaconcuadrcula">
    <w:name w:val="Table Grid"/>
    <w:basedOn w:val="Tablanormal"/>
    <w:uiPriority w:val="39"/>
    <w:rsid w:val="009F26F7"/>
    <w:pPr>
      <w:spacing w:after="0" w:line="240" w:lineRule="auto"/>
    </w:pPr>
    <w:rPr>
      <w:rFonts w:asciiTheme="minorHAnsi" w:eastAsiaTheme="minorHAnsi" w:hAnsiTheme="minorHAnsi" w:cstheme="minorBidi"/>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04801">
      <w:bodyDiv w:val="1"/>
      <w:marLeft w:val="0"/>
      <w:marRight w:val="0"/>
      <w:marTop w:val="0"/>
      <w:marBottom w:val="0"/>
      <w:divBdr>
        <w:top w:val="none" w:sz="0" w:space="0" w:color="auto"/>
        <w:left w:val="none" w:sz="0" w:space="0" w:color="auto"/>
        <w:bottom w:val="none" w:sz="0" w:space="0" w:color="auto"/>
        <w:right w:val="none" w:sz="0" w:space="0" w:color="auto"/>
      </w:divBdr>
    </w:div>
    <w:div w:id="567695464">
      <w:bodyDiv w:val="1"/>
      <w:marLeft w:val="0"/>
      <w:marRight w:val="0"/>
      <w:marTop w:val="0"/>
      <w:marBottom w:val="0"/>
      <w:divBdr>
        <w:top w:val="none" w:sz="0" w:space="0" w:color="auto"/>
        <w:left w:val="none" w:sz="0" w:space="0" w:color="auto"/>
        <w:bottom w:val="none" w:sz="0" w:space="0" w:color="auto"/>
        <w:right w:val="none" w:sz="0" w:space="0" w:color="auto"/>
      </w:divBdr>
    </w:div>
    <w:div w:id="619460468">
      <w:bodyDiv w:val="1"/>
      <w:marLeft w:val="0"/>
      <w:marRight w:val="0"/>
      <w:marTop w:val="0"/>
      <w:marBottom w:val="0"/>
      <w:divBdr>
        <w:top w:val="none" w:sz="0" w:space="0" w:color="auto"/>
        <w:left w:val="none" w:sz="0" w:space="0" w:color="auto"/>
        <w:bottom w:val="none" w:sz="0" w:space="0" w:color="auto"/>
        <w:right w:val="none" w:sz="0" w:space="0" w:color="auto"/>
      </w:divBdr>
    </w:div>
    <w:div w:id="859467569">
      <w:bodyDiv w:val="1"/>
      <w:marLeft w:val="0"/>
      <w:marRight w:val="0"/>
      <w:marTop w:val="0"/>
      <w:marBottom w:val="0"/>
      <w:divBdr>
        <w:top w:val="none" w:sz="0" w:space="0" w:color="auto"/>
        <w:left w:val="none" w:sz="0" w:space="0" w:color="auto"/>
        <w:bottom w:val="none" w:sz="0" w:space="0" w:color="auto"/>
        <w:right w:val="none" w:sz="0" w:space="0" w:color="auto"/>
      </w:divBdr>
    </w:div>
    <w:div w:id="1138575942">
      <w:bodyDiv w:val="1"/>
      <w:marLeft w:val="0"/>
      <w:marRight w:val="0"/>
      <w:marTop w:val="0"/>
      <w:marBottom w:val="0"/>
      <w:divBdr>
        <w:top w:val="none" w:sz="0" w:space="0" w:color="auto"/>
        <w:left w:val="none" w:sz="0" w:space="0" w:color="auto"/>
        <w:bottom w:val="none" w:sz="0" w:space="0" w:color="auto"/>
        <w:right w:val="none" w:sz="0" w:space="0" w:color="auto"/>
      </w:divBdr>
    </w:div>
    <w:div w:id="126360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D0325-DC5F-473A-97C7-DCAB8571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231962</Words>
  <Characters>1275797</Characters>
  <Application>Microsoft Office Word</Application>
  <DocSecurity>0</DocSecurity>
  <Lines>10631</Lines>
  <Paragraphs>3009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1504750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Presupuesto Secretaría de Planeación, Finanzas y Administración</dc:creator>
  <cp:keywords/>
  <dc:description/>
  <cp:lastModifiedBy>Dirección de Presupuesto Secretaría de Planeación, Finanzas y Administración</cp:lastModifiedBy>
  <cp:revision>23</cp:revision>
  <cp:lastPrinted>2025-10-31T14:46:00Z</cp:lastPrinted>
  <dcterms:created xsi:type="dcterms:W3CDTF">2025-08-20T21:47:00Z</dcterms:created>
  <dcterms:modified xsi:type="dcterms:W3CDTF">2025-10-31T16:07:00Z</dcterms:modified>
  <cp:category/>
</cp:coreProperties>
</file>